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charts/chart3.xml" ContentType="application/vnd.openxmlformats-officedocument.drawingml.chart+xml"/>
  <Override PartName="/word/header5.xml" ContentType="application/vnd.openxmlformats-officedocument.wordprocessingml.header+xml"/>
  <Override PartName="/word/footer4.xml" ContentType="application/vnd.openxmlformats-officedocument.wordprocessingml.footer+xml"/>
  <Override PartName="/word/charts/chart4.xml" ContentType="application/vnd.openxmlformats-officedocument.drawingml.chart+xml"/>
  <Override PartName="/word/theme/themeOverride1.xml" ContentType="application/vnd.openxmlformats-officedocument.themeOverride+xml"/>
  <Override PartName="/word/charts/chart5.xml" ContentType="application/vnd.openxmlformats-officedocument.drawingml.chart+xml"/>
  <Override PartName="/word/theme/themeOverride2.xml" ContentType="application/vnd.openxmlformats-officedocument.themeOverride+xml"/>
  <Override PartName="/word/charts/chart6.xml" ContentType="application/vnd.openxmlformats-officedocument.drawingml.chart+xml"/>
  <Override PartName="/word/header6.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47E00B5" w14:textId="77777777" w:rsidR="00665903" w:rsidRPr="00C61775" w:rsidRDefault="00665903" w:rsidP="000B1412">
      <w:pPr>
        <w:pStyle w:val="BodyText"/>
        <w:ind w:left="0" w:right="48"/>
        <w:rPr>
          <w:sz w:val="20"/>
        </w:rPr>
      </w:pPr>
    </w:p>
    <w:p w14:paraId="20EE1CF6" w14:textId="77777777" w:rsidR="00EF5190" w:rsidRPr="00C61775" w:rsidRDefault="00EF5190" w:rsidP="00665903">
      <w:pPr>
        <w:pStyle w:val="BodyText"/>
        <w:ind w:left="0"/>
        <w:rPr>
          <w:sz w:val="20"/>
        </w:rPr>
      </w:pPr>
    </w:p>
    <w:p w14:paraId="69D9D0EC" w14:textId="77777777" w:rsidR="00665903" w:rsidRPr="00C61775" w:rsidRDefault="00665903" w:rsidP="00665903">
      <w:pPr>
        <w:pStyle w:val="BodyText"/>
        <w:ind w:left="0"/>
        <w:rPr>
          <w:sz w:val="20"/>
        </w:rPr>
      </w:pPr>
    </w:p>
    <w:p w14:paraId="6430D97B" w14:textId="77777777" w:rsidR="00665903" w:rsidRPr="00C61775" w:rsidRDefault="00665903" w:rsidP="00665903">
      <w:pPr>
        <w:pStyle w:val="BodyText"/>
        <w:ind w:left="0"/>
        <w:rPr>
          <w:sz w:val="20"/>
        </w:rPr>
      </w:pPr>
    </w:p>
    <w:p w14:paraId="4114252A" w14:textId="77777777" w:rsidR="00665903" w:rsidRPr="00C61775" w:rsidRDefault="00665903" w:rsidP="00665903">
      <w:pPr>
        <w:pStyle w:val="BodyText"/>
        <w:ind w:left="0"/>
        <w:rPr>
          <w:sz w:val="20"/>
        </w:rPr>
      </w:pPr>
    </w:p>
    <w:p w14:paraId="3CE2A229" w14:textId="77777777" w:rsidR="00665903" w:rsidRPr="00C61775" w:rsidRDefault="00665903" w:rsidP="00665903">
      <w:pPr>
        <w:pStyle w:val="BodyText"/>
        <w:ind w:left="0"/>
        <w:rPr>
          <w:sz w:val="20"/>
        </w:rPr>
      </w:pPr>
    </w:p>
    <w:p w14:paraId="5D73D9EE" w14:textId="77777777" w:rsidR="00665903" w:rsidRPr="00C61775" w:rsidRDefault="00665903" w:rsidP="00665903">
      <w:pPr>
        <w:pStyle w:val="BodyText"/>
        <w:spacing w:before="7"/>
        <w:ind w:left="0"/>
        <w:rPr>
          <w:sz w:val="19"/>
        </w:rPr>
      </w:pPr>
    </w:p>
    <w:p w14:paraId="407C73E6" w14:textId="77777777" w:rsidR="00665903" w:rsidRPr="00C61775" w:rsidRDefault="00665903" w:rsidP="00665903">
      <w:pPr>
        <w:pStyle w:val="Title"/>
      </w:pPr>
      <w:r w:rsidRPr="00C61775">
        <w:t>RAPORT</w:t>
      </w:r>
      <w:r w:rsidRPr="00C61775">
        <w:rPr>
          <w:spacing w:val="87"/>
        </w:rPr>
        <w:t xml:space="preserve"> </w:t>
      </w:r>
      <w:r w:rsidRPr="00C61775">
        <w:t>DE</w:t>
      </w:r>
      <w:r w:rsidRPr="00C61775">
        <w:rPr>
          <w:spacing w:val="88"/>
        </w:rPr>
        <w:t xml:space="preserve"> </w:t>
      </w:r>
      <w:r w:rsidRPr="00C61775">
        <w:t>ACTIVITATE</w:t>
      </w:r>
    </w:p>
    <w:p w14:paraId="017722BD" w14:textId="77777777" w:rsidR="00665903" w:rsidRPr="00C61775" w:rsidRDefault="00665903" w:rsidP="00665903">
      <w:pPr>
        <w:pStyle w:val="BodyText"/>
        <w:ind w:left="0"/>
        <w:rPr>
          <w:b/>
          <w:sz w:val="38"/>
        </w:rPr>
      </w:pPr>
    </w:p>
    <w:p w14:paraId="527C5A84" w14:textId="77777777" w:rsidR="00665903" w:rsidRPr="00C61775" w:rsidRDefault="00665903" w:rsidP="00665903">
      <w:pPr>
        <w:pStyle w:val="BodyText"/>
        <w:spacing w:before="10"/>
        <w:ind w:left="0"/>
        <w:rPr>
          <w:b/>
          <w:sz w:val="33"/>
        </w:rPr>
      </w:pPr>
    </w:p>
    <w:p w14:paraId="07A95A17" w14:textId="77777777" w:rsidR="00665903" w:rsidRPr="00C61775" w:rsidRDefault="00665903" w:rsidP="00665903">
      <w:pPr>
        <w:pStyle w:val="BodyText"/>
        <w:spacing w:line="290" w:lineRule="exact"/>
      </w:pPr>
      <w:r w:rsidRPr="00C61775">
        <w:t>Anul:</w:t>
      </w:r>
      <w:r w:rsidRPr="00C61775">
        <w:rPr>
          <w:spacing w:val="-3"/>
        </w:rPr>
        <w:t xml:space="preserve"> </w:t>
      </w:r>
      <w:r w:rsidRPr="00C61775">
        <w:t>2023</w:t>
      </w:r>
    </w:p>
    <w:p w14:paraId="06F1E506" w14:textId="77777777" w:rsidR="00665903" w:rsidRPr="00C61775" w:rsidRDefault="00665903" w:rsidP="00665903">
      <w:pPr>
        <w:tabs>
          <w:tab w:val="left" w:pos="3548"/>
          <w:tab w:val="left" w:pos="5115"/>
        </w:tabs>
        <w:ind w:left="478"/>
        <w:rPr>
          <w:b/>
          <w:sz w:val="28"/>
        </w:rPr>
      </w:pPr>
      <w:proofErr w:type="spellStart"/>
      <w:r w:rsidRPr="00C61775">
        <w:rPr>
          <w:sz w:val="24"/>
        </w:rPr>
        <w:t>Instituţia</w:t>
      </w:r>
      <w:proofErr w:type="spellEnd"/>
      <w:r w:rsidRPr="00C61775">
        <w:rPr>
          <w:sz w:val="24"/>
        </w:rPr>
        <w:t>:</w:t>
      </w:r>
      <w:r w:rsidRPr="00C61775">
        <w:rPr>
          <w:spacing w:val="-9"/>
          <w:sz w:val="24"/>
        </w:rPr>
        <w:t xml:space="preserve"> </w:t>
      </w:r>
      <w:r w:rsidRPr="00C61775">
        <w:rPr>
          <w:b/>
          <w:sz w:val="28"/>
        </w:rPr>
        <w:t>COMPLEXUL</w:t>
      </w:r>
      <w:r w:rsidRPr="00C61775">
        <w:rPr>
          <w:b/>
          <w:sz w:val="28"/>
        </w:rPr>
        <w:tab/>
        <w:t>MUZEAL</w:t>
      </w:r>
      <w:r w:rsidRPr="00C61775">
        <w:rPr>
          <w:b/>
          <w:sz w:val="28"/>
        </w:rPr>
        <w:tab/>
        <w:t>BISTRIŢA</w:t>
      </w:r>
      <w:r w:rsidRPr="00C61775">
        <w:rPr>
          <w:b/>
          <w:spacing w:val="81"/>
          <w:sz w:val="28"/>
        </w:rPr>
        <w:t xml:space="preserve"> </w:t>
      </w:r>
      <w:r w:rsidRPr="00C61775">
        <w:rPr>
          <w:b/>
          <w:sz w:val="28"/>
        </w:rPr>
        <w:t>-</w:t>
      </w:r>
      <w:r w:rsidRPr="00C61775">
        <w:rPr>
          <w:b/>
          <w:spacing w:val="79"/>
          <w:sz w:val="28"/>
        </w:rPr>
        <w:t xml:space="preserve"> </w:t>
      </w:r>
      <w:r w:rsidRPr="00C61775">
        <w:rPr>
          <w:b/>
          <w:sz w:val="28"/>
        </w:rPr>
        <w:t>NĂSĂUD</w:t>
      </w:r>
    </w:p>
    <w:p w14:paraId="08EBC14B" w14:textId="77777777" w:rsidR="00665903" w:rsidRPr="00C61775" w:rsidRDefault="00665903" w:rsidP="00665903">
      <w:pPr>
        <w:pStyle w:val="BodyText"/>
        <w:spacing w:before="11"/>
        <w:ind w:left="0"/>
        <w:rPr>
          <w:b/>
        </w:rPr>
      </w:pPr>
    </w:p>
    <w:p w14:paraId="576310DE" w14:textId="77777777" w:rsidR="00665903" w:rsidRPr="00C61775" w:rsidRDefault="00665903" w:rsidP="00665903">
      <w:pPr>
        <w:pStyle w:val="BodyText"/>
        <w:ind w:left="0"/>
        <w:rPr>
          <w:b/>
          <w:sz w:val="34"/>
        </w:rPr>
      </w:pPr>
    </w:p>
    <w:p w14:paraId="0E8AFE73" w14:textId="77777777" w:rsidR="00665903" w:rsidRPr="00C61775" w:rsidRDefault="00BF1A80" w:rsidP="00665903">
      <w:pPr>
        <w:pStyle w:val="BodyText"/>
        <w:ind w:left="0"/>
        <w:rPr>
          <w:b/>
          <w:sz w:val="34"/>
        </w:rPr>
      </w:pPr>
      <w:r>
        <w:rPr>
          <w:noProof/>
          <w:lang w:val="en-US"/>
        </w:rPr>
        <w:drawing>
          <wp:anchor distT="0" distB="0" distL="114300" distR="114300" simplePos="0" relativeHeight="251571712" behindDoc="0" locked="0" layoutInCell="1" allowOverlap="1" wp14:anchorId="7BB473B3" wp14:editId="54C79A87">
            <wp:simplePos x="0" y="0"/>
            <wp:positionH relativeFrom="column">
              <wp:posOffset>374650</wp:posOffset>
            </wp:positionH>
            <wp:positionV relativeFrom="paragraph">
              <wp:posOffset>32385</wp:posOffset>
            </wp:positionV>
            <wp:extent cx="5886450" cy="3857625"/>
            <wp:effectExtent l="19050" t="0" r="0" b="0"/>
            <wp:wrapSquare wrapText="bothSides"/>
            <wp:docPr id="83" name="Picture 274" descr="WhatsApp Image 2023-02-01 at 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WhatsApp Image 2023-02-01 at 09"/>
                    <pic:cNvPicPr>
                      <a:picLocks noChangeAspect="1" noChangeArrowheads="1"/>
                    </pic:cNvPicPr>
                  </pic:nvPicPr>
                  <pic:blipFill>
                    <a:blip r:embed="rId8"/>
                    <a:srcRect/>
                    <a:stretch>
                      <a:fillRect/>
                    </a:stretch>
                  </pic:blipFill>
                  <pic:spPr bwMode="auto">
                    <a:xfrm>
                      <a:off x="0" y="0"/>
                      <a:ext cx="5886450" cy="3857625"/>
                    </a:xfrm>
                    <a:prstGeom prst="rect">
                      <a:avLst/>
                    </a:prstGeom>
                    <a:noFill/>
                    <a:ln w="9525">
                      <a:noFill/>
                      <a:miter lim="800000"/>
                      <a:headEnd/>
                      <a:tailEnd/>
                    </a:ln>
                  </pic:spPr>
                </pic:pic>
              </a:graphicData>
            </a:graphic>
          </wp:anchor>
        </w:drawing>
      </w:r>
    </w:p>
    <w:p w14:paraId="0550478A" w14:textId="77777777" w:rsidR="00665903" w:rsidRPr="00C61775" w:rsidRDefault="00665903" w:rsidP="00665903">
      <w:pPr>
        <w:pStyle w:val="BodyText"/>
        <w:ind w:left="0"/>
        <w:rPr>
          <w:b/>
          <w:sz w:val="34"/>
        </w:rPr>
      </w:pPr>
    </w:p>
    <w:p w14:paraId="73D530BA" w14:textId="77777777" w:rsidR="00665903" w:rsidRPr="00C61775" w:rsidRDefault="00665903" w:rsidP="00665903">
      <w:pPr>
        <w:pStyle w:val="BodyText"/>
        <w:ind w:left="0"/>
        <w:rPr>
          <w:b/>
          <w:sz w:val="34"/>
        </w:rPr>
      </w:pPr>
    </w:p>
    <w:p w14:paraId="54BB473B" w14:textId="77777777" w:rsidR="00665903" w:rsidRPr="00C61775" w:rsidRDefault="00665903" w:rsidP="00665903">
      <w:pPr>
        <w:pStyle w:val="BodyText"/>
        <w:ind w:left="0"/>
        <w:rPr>
          <w:b/>
          <w:sz w:val="34"/>
        </w:rPr>
      </w:pPr>
    </w:p>
    <w:p w14:paraId="2FA87F6C" w14:textId="77777777" w:rsidR="00665903" w:rsidRPr="00C61775" w:rsidRDefault="00665903" w:rsidP="00665903">
      <w:pPr>
        <w:pStyle w:val="BodyText"/>
        <w:ind w:left="0"/>
        <w:rPr>
          <w:b/>
          <w:sz w:val="34"/>
        </w:rPr>
      </w:pPr>
    </w:p>
    <w:p w14:paraId="6E2D15AB" w14:textId="77777777" w:rsidR="00665903" w:rsidRPr="00C61775" w:rsidRDefault="00665903" w:rsidP="00665903">
      <w:pPr>
        <w:pStyle w:val="BodyText"/>
        <w:ind w:left="0"/>
        <w:rPr>
          <w:b/>
          <w:sz w:val="34"/>
        </w:rPr>
      </w:pPr>
    </w:p>
    <w:p w14:paraId="52A52D3E" w14:textId="77777777" w:rsidR="00665903" w:rsidRPr="00C61775" w:rsidRDefault="00665903" w:rsidP="00665903">
      <w:pPr>
        <w:pStyle w:val="BodyText"/>
        <w:ind w:left="0"/>
        <w:rPr>
          <w:b/>
          <w:sz w:val="34"/>
        </w:rPr>
      </w:pPr>
    </w:p>
    <w:p w14:paraId="25C5818F" w14:textId="77777777" w:rsidR="00665903" w:rsidRPr="00C61775" w:rsidRDefault="00665903" w:rsidP="00665903">
      <w:pPr>
        <w:pStyle w:val="BodyText"/>
        <w:ind w:left="0"/>
        <w:rPr>
          <w:b/>
          <w:sz w:val="34"/>
        </w:rPr>
      </w:pPr>
    </w:p>
    <w:p w14:paraId="25082337" w14:textId="77777777" w:rsidR="00665903" w:rsidRPr="00C61775" w:rsidRDefault="00665903" w:rsidP="00665903">
      <w:pPr>
        <w:pStyle w:val="BodyText"/>
        <w:ind w:left="0"/>
        <w:rPr>
          <w:b/>
          <w:sz w:val="34"/>
        </w:rPr>
      </w:pPr>
    </w:p>
    <w:p w14:paraId="443BCDC5" w14:textId="77777777" w:rsidR="00665903" w:rsidRPr="00C61775" w:rsidRDefault="00665903" w:rsidP="00665903">
      <w:pPr>
        <w:pStyle w:val="BodyText"/>
        <w:ind w:left="0"/>
        <w:rPr>
          <w:b/>
          <w:sz w:val="34"/>
        </w:rPr>
      </w:pPr>
    </w:p>
    <w:p w14:paraId="4551E1C5" w14:textId="77777777" w:rsidR="00665903" w:rsidRPr="00C61775" w:rsidRDefault="00665903" w:rsidP="00665903">
      <w:pPr>
        <w:spacing w:before="239"/>
        <w:ind w:left="478" w:right="1990"/>
        <w:rPr>
          <w:b/>
          <w:sz w:val="28"/>
        </w:rPr>
      </w:pPr>
    </w:p>
    <w:p w14:paraId="714F2F49" w14:textId="77777777" w:rsidR="00665903" w:rsidRPr="00C61775" w:rsidRDefault="00665903" w:rsidP="00665903">
      <w:pPr>
        <w:spacing w:before="239"/>
        <w:ind w:left="478" w:right="1990"/>
        <w:rPr>
          <w:b/>
          <w:sz w:val="28"/>
        </w:rPr>
      </w:pPr>
    </w:p>
    <w:p w14:paraId="05D5F2DE" w14:textId="77777777" w:rsidR="00665903" w:rsidRPr="00C61775" w:rsidRDefault="00665903" w:rsidP="00665903">
      <w:pPr>
        <w:spacing w:before="239"/>
        <w:ind w:left="478" w:right="1990"/>
        <w:rPr>
          <w:b/>
          <w:sz w:val="28"/>
        </w:rPr>
      </w:pPr>
    </w:p>
    <w:p w14:paraId="7BD2DF20" w14:textId="77777777" w:rsidR="00665903" w:rsidRPr="00C61775" w:rsidRDefault="00665903" w:rsidP="00665903">
      <w:pPr>
        <w:spacing w:before="239"/>
        <w:ind w:left="478" w:right="1990"/>
        <w:rPr>
          <w:b/>
          <w:sz w:val="28"/>
        </w:rPr>
      </w:pPr>
    </w:p>
    <w:p w14:paraId="63C6BC78" w14:textId="77777777" w:rsidR="00665903" w:rsidRPr="00C61775" w:rsidRDefault="00665903" w:rsidP="00665903">
      <w:pPr>
        <w:spacing w:before="239"/>
        <w:ind w:left="478" w:right="1990"/>
        <w:rPr>
          <w:b/>
          <w:sz w:val="28"/>
        </w:rPr>
      </w:pPr>
      <w:r w:rsidRPr="00C61775">
        <w:rPr>
          <w:b/>
          <w:sz w:val="28"/>
        </w:rPr>
        <w:t>Expert</w:t>
      </w:r>
      <w:r w:rsidRPr="00C61775">
        <w:rPr>
          <w:b/>
          <w:spacing w:val="76"/>
          <w:sz w:val="28"/>
        </w:rPr>
        <w:t xml:space="preserve"> </w:t>
      </w:r>
      <w:r w:rsidRPr="00C61775">
        <w:rPr>
          <w:b/>
          <w:sz w:val="28"/>
        </w:rPr>
        <w:t>restaurator,</w:t>
      </w:r>
      <w:r w:rsidRPr="00C61775">
        <w:rPr>
          <w:b/>
          <w:spacing w:val="75"/>
          <w:sz w:val="28"/>
        </w:rPr>
        <w:t xml:space="preserve"> </w:t>
      </w:r>
      <w:r w:rsidRPr="00C61775">
        <w:rPr>
          <w:b/>
          <w:sz w:val="28"/>
        </w:rPr>
        <w:t>dr.</w:t>
      </w:r>
      <w:r w:rsidRPr="00C61775">
        <w:rPr>
          <w:b/>
          <w:spacing w:val="-2"/>
          <w:sz w:val="28"/>
        </w:rPr>
        <w:t xml:space="preserve"> </w:t>
      </w:r>
      <w:r w:rsidRPr="00C61775">
        <w:rPr>
          <w:b/>
          <w:sz w:val="28"/>
        </w:rPr>
        <w:t>Alexandru</w:t>
      </w:r>
      <w:r w:rsidRPr="00C61775">
        <w:rPr>
          <w:b/>
          <w:spacing w:val="-6"/>
          <w:sz w:val="28"/>
        </w:rPr>
        <w:t xml:space="preserve"> </w:t>
      </w:r>
      <w:r w:rsidRPr="00C61775">
        <w:rPr>
          <w:b/>
          <w:sz w:val="28"/>
        </w:rPr>
        <w:t>George</w:t>
      </w:r>
      <w:r w:rsidRPr="00C61775">
        <w:rPr>
          <w:b/>
          <w:spacing w:val="-4"/>
          <w:sz w:val="28"/>
        </w:rPr>
        <w:t xml:space="preserve"> </w:t>
      </w:r>
      <w:proofErr w:type="spellStart"/>
      <w:r w:rsidRPr="00C61775">
        <w:rPr>
          <w:b/>
          <w:sz w:val="28"/>
        </w:rPr>
        <w:t>Gavrilaș</w:t>
      </w:r>
      <w:proofErr w:type="spellEnd"/>
      <w:r w:rsidRPr="00C61775">
        <w:rPr>
          <w:b/>
          <w:spacing w:val="-79"/>
          <w:sz w:val="28"/>
        </w:rPr>
        <w:t xml:space="preserve"> </w:t>
      </w:r>
      <w:r w:rsidRPr="00C61775">
        <w:rPr>
          <w:b/>
          <w:sz w:val="28"/>
        </w:rPr>
        <w:t>Director</w:t>
      </w:r>
      <w:r w:rsidRPr="00C61775">
        <w:rPr>
          <w:b/>
          <w:spacing w:val="-1"/>
          <w:sz w:val="28"/>
        </w:rPr>
        <w:t xml:space="preserve"> </w:t>
      </w:r>
      <w:r w:rsidRPr="00C61775">
        <w:rPr>
          <w:b/>
          <w:sz w:val="28"/>
        </w:rPr>
        <w:t>General</w:t>
      </w:r>
    </w:p>
    <w:p w14:paraId="5A392C85" w14:textId="77777777" w:rsidR="00665903" w:rsidRPr="00C61775" w:rsidRDefault="00665903" w:rsidP="00665903">
      <w:pPr>
        <w:pStyle w:val="BodyText"/>
        <w:ind w:left="0"/>
        <w:rPr>
          <w:b/>
          <w:sz w:val="20"/>
        </w:rPr>
      </w:pPr>
    </w:p>
    <w:p w14:paraId="5E6DDDDB" w14:textId="77777777" w:rsidR="00665903" w:rsidRPr="00C61775" w:rsidRDefault="00665903" w:rsidP="00665903">
      <w:pPr>
        <w:pStyle w:val="BodyText"/>
        <w:ind w:left="0"/>
        <w:rPr>
          <w:b/>
          <w:sz w:val="20"/>
        </w:rPr>
      </w:pPr>
    </w:p>
    <w:p w14:paraId="37E4F7D8" w14:textId="77777777" w:rsidR="00665903" w:rsidRPr="00C61775" w:rsidRDefault="00665903" w:rsidP="00665903">
      <w:pPr>
        <w:pStyle w:val="BodyText"/>
        <w:ind w:left="0"/>
        <w:rPr>
          <w:b/>
          <w:sz w:val="20"/>
        </w:rPr>
      </w:pPr>
    </w:p>
    <w:p w14:paraId="6604F8C7" w14:textId="77777777" w:rsidR="00665903" w:rsidRPr="00C61775" w:rsidRDefault="00BF1A80" w:rsidP="00665903">
      <w:pPr>
        <w:pStyle w:val="BodyText"/>
        <w:ind w:left="0"/>
        <w:rPr>
          <w:b/>
          <w:sz w:val="20"/>
        </w:rPr>
      </w:pPr>
      <w:r>
        <w:rPr>
          <w:noProof/>
          <w:lang w:val="en-US"/>
        </w:rPr>
        <w:drawing>
          <wp:anchor distT="0" distB="0" distL="114300" distR="114300" simplePos="0" relativeHeight="251647488" behindDoc="0" locked="0" layoutInCell="1" allowOverlap="1" wp14:anchorId="08801AAB" wp14:editId="358BBBA2">
            <wp:simplePos x="0" y="0"/>
            <wp:positionH relativeFrom="column">
              <wp:posOffset>1812925</wp:posOffset>
            </wp:positionH>
            <wp:positionV relativeFrom="paragraph">
              <wp:posOffset>26035</wp:posOffset>
            </wp:positionV>
            <wp:extent cx="1828800" cy="1029335"/>
            <wp:effectExtent l="19050" t="0" r="0" b="0"/>
            <wp:wrapSquare wrapText="bothSides"/>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9" cstate="print"/>
                    <a:srcRect/>
                    <a:stretch>
                      <a:fillRect/>
                    </a:stretch>
                  </pic:blipFill>
                  <pic:spPr bwMode="auto">
                    <a:xfrm>
                      <a:off x="0" y="0"/>
                      <a:ext cx="1828800" cy="1029335"/>
                    </a:xfrm>
                    <a:prstGeom prst="rect">
                      <a:avLst/>
                    </a:prstGeom>
                    <a:noFill/>
                    <a:ln w="9525">
                      <a:noFill/>
                      <a:miter lim="800000"/>
                      <a:headEnd/>
                      <a:tailEnd/>
                    </a:ln>
                  </pic:spPr>
                </pic:pic>
              </a:graphicData>
            </a:graphic>
          </wp:anchor>
        </w:drawing>
      </w:r>
    </w:p>
    <w:p w14:paraId="67C8C5EE" w14:textId="77777777" w:rsidR="00665903" w:rsidRPr="00C61775" w:rsidRDefault="00665903" w:rsidP="00665903">
      <w:pPr>
        <w:pStyle w:val="BodyText"/>
        <w:ind w:left="0"/>
        <w:rPr>
          <w:b/>
          <w:sz w:val="20"/>
        </w:rPr>
      </w:pPr>
    </w:p>
    <w:p w14:paraId="1C5E1AEC" w14:textId="77777777" w:rsidR="00665903" w:rsidRPr="00C61775" w:rsidRDefault="00665903" w:rsidP="00665903">
      <w:pPr>
        <w:pStyle w:val="BodyText"/>
        <w:spacing w:before="10"/>
        <w:ind w:left="0"/>
        <w:rPr>
          <w:b/>
          <w:sz w:val="22"/>
        </w:rPr>
      </w:pPr>
    </w:p>
    <w:p w14:paraId="613B92F1" w14:textId="77777777" w:rsidR="00665903" w:rsidRPr="00C61775" w:rsidRDefault="00665903" w:rsidP="00665903">
      <w:pPr>
        <w:sectPr w:rsidR="00665903" w:rsidRPr="00C61775" w:rsidSect="000A55CD">
          <w:pgSz w:w="12240" w:h="15840"/>
          <w:pgMar w:top="851" w:right="851" w:bottom="851" w:left="1418" w:header="720" w:footer="720" w:gutter="0"/>
          <w:cols w:space="720"/>
        </w:sectPr>
      </w:pPr>
    </w:p>
    <w:p w14:paraId="45812521" w14:textId="77777777" w:rsidR="00665903" w:rsidRPr="00C61775" w:rsidRDefault="00665903" w:rsidP="00665903">
      <w:pPr>
        <w:pStyle w:val="BodyText"/>
        <w:ind w:left="0"/>
        <w:rPr>
          <w:b/>
          <w:sz w:val="20"/>
        </w:rPr>
      </w:pPr>
    </w:p>
    <w:p w14:paraId="067A4D51" w14:textId="77777777" w:rsidR="00665903" w:rsidRPr="00C61775" w:rsidRDefault="00665903" w:rsidP="00665903">
      <w:pPr>
        <w:pStyle w:val="BodyText"/>
        <w:ind w:left="0"/>
        <w:rPr>
          <w:b/>
          <w:sz w:val="20"/>
        </w:rPr>
      </w:pPr>
    </w:p>
    <w:p w14:paraId="1CF4C63D" w14:textId="77777777" w:rsidR="000603E4" w:rsidRDefault="000603E4" w:rsidP="00461D01">
      <w:pPr>
        <w:pStyle w:val="Heading3"/>
        <w:spacing w:before="100"/>
        <w:ind w:left="1137" w:right="1437"/>
        <w:jc w:val="center"/>
        <w:rPr>
          <w:sz w:val="28"/>
          <w:szCs w:val="28"/>
        </w:rPr>
      </w:pPr>
    </w:p>
    <w:p w14:paraId="7565D345" w14:textId="77777777" w:rsidR="000603E4" w:rsidRDefault="000603E4" w:rsidP="00461D01">
      <w:pPr>
        <w:pStyle w:val="Heading3"/>
        <w:spacing w:before="100"/>
        <w:ind w:left="1137" w:right="1437"/>
        <w:jc w:val="center"/>
        <w:rPr>
          <w:sz w:val="28"/>
          <w:szCs w:val="28"/>
        </w:rPr>
      </w:pPr>
    </w:p>
    <w:p w14:paraId="5E66F859" w14:textId="77777777" w:rsidR="00665903" w:rsidRDefault="00665903" w:rsidP="00461D01">
      <w:pPr>
        <w:pStyle w:val="Heading3"/>
        <w:spacing w:before="100"/>
        <w:ind w:left="1137" w:right="1437"/>
        <w:jc w:val="center"/>
        <w:rPr>
          <w:sz w:val="28"/>
          <w:szCs w:val="28"/>
        </w:rPr>
      </w:pPr>
      <w:r w:rsidRPr="00C61775">
        <w:rPr>
          <w:sz w:val="28"/>
          <w:szCs w:val="28"/>
        </w:rPr>
        <w:t>INTRODUCERE</w:t>
      </w:r>
    </w:p>
    <w:p w14:paraId="2F5258F5" w14:textId="77777777" w:rsidR="000603E4" w:rsidRDefault="000603E4" w:rsidP="00461D01">
      <w:pPr>
        <w:pStyle w:val="Heading3"/>
        <w:spacing w:before="100"/>
        <w:ind w:left="1137" w:right="1437"/>
        <w:jc w:val="center"/>
        <w:rPr>
          <w:sz w:val="28"/>
          <w:szCs w:val="28"/>
        </w:rPr>
      </w:pPr>
    </w:p>
    <w:p w14:paraId="052B74B1" w14:textId="77777777" w:rsidR="000603E4" w:rsidRPr="00461D01" w:rsidRDefault="000603E4" w:rsidP="00461D01">
      <w:pPr>
        <w:pStyle w:val="Heading3"/>
        <w:spacing w:before="100"/>
        <w:ind w:left="1137" w:right="1437"/>
        <w:jc w:val="center"/>
        <w:rPr>
          <w:sz w:val="28"/>
          <w:szCs w:val="28"/>
        </w:rPr>
      </w:pPr>
    </w:p>
    <w:p w14:paraId="6F285AED" w14:textId="77777777" w:rsidR="00660EBE" w:rsidRPr="001418C5" w:rsidRDefault="00660EBE" w:rsidP="000B1412">
      <w:pPr>
        <w:ind w:right="48"/>
        <w:jc w:val="both"/>
        <w:rPr>
          <w:sz w:val="24"/>
          <w:szCs w:val="24"/>
        </w:rPr>
      </w:pPr>
      <w:r>
        <w:rPr>
          <w:sz w:val="24"/>
          <w:szCs w:val="24"/>
        </w:rPr>
        <w:tab/>
      </w:r>
      <w:r w:rsidRPr="001418C5">
        <w:rPr>
          <w:sz w:val="24"/>
          <w:szCs w:val="24"/>
        </w:rPr>
        <w:t>Managementul reprezintă  procesul de planificare, organizare, coordonare, conducere și control, într‐un mod cât mai eficient, al resurselor unei organizații (umane, financiare, materiale  și informaționale), în vederea atingerii scopurilor acesteia.</w:t>
      </w:r>
    </w:p>
    <w:p w14:paraId="7A3531E0" w14:textId="77777777" w:rsidR="00665903" w:rsidRPr="001418C5" w:rsidRDefault="00660EBE" w:rsidP="000B1412">
      <w:pPr>
        <w:ind w:right="48"/>
        <w:jc w:val="both"/>
        <w:rPr>
          <w:color w:val="FF0000"/>
          <w:sz w:val="24"/>
          <w:szCs w:val="24"/>
        </w:rPr>
      </w:pPr>
      <w:r w:rsidRPr="001418C5">
        <w:rPr>
          <w:sz w:val="24"/>
          <w:szCs w:val="24"/>
        </w:rPr>
        <w:tab/>
      </w:r>
      <w:r w:rsidR="00665903" w:rsidRPr="001418C5">
        <w:rPr>
          <w:sz w:val="24"/>
          <w:szCs w:val="24"/>
        </w:rPr>
        <w:t>În managementul cultural, muzeal, pragmatismul înseamnă fle</w:t>
      </w:r>
      <w:r w:rsidRPr="001418C5">
        <w:rPr>
          <w:sz w:val="24"/>
          <w:szCs w:val="24"/>
        </w:rPr>
        <w:t>xibilitate, păstrarea valorilor și presupune desfășurarea unui ansamblu de activități în vederea atingerii scopurilor instituției muzeale</w:t>
      </w:r>
      <w:r w:rsidR="00665903" w:rsidRPr="001418C5">
        <w:rPr>
          <w:sz w:val="24"/>
          <w:szCs w:val="24"/>
        </w:rPr>
        <w:t xml:space="preserve">. </w:t>
      </w:r>
      <w:r w:rsidRPr="001418C5">
        <w:rPr>
          <w:sz w:val="24"/>
          <w:szCs w:val="24"/>
        </w:rPr>
        <w:t>A</w:t>
      </w:r>
      <w:r w:rsidR="00665903" w:rsidRPr="001418C5">
        <w:rPr>
          <w:sz w:val="24"/>
          <w:szCs w:val="24"/>
        </w:rPr>
        <w:t xml:space="preserve">bordarea noastră culturală </w:t>
      </w:r>
      <w:r w:rsidRPr="001418C5">
        <w:rPr>
          <w:sz w:val="24"/>
          <w:szCs w:val="24"/>
        </w:rPr>
        <w:t>și în acest an  s-</w:t>
      </w:r>
      <w:r w:rsidR="00665903" w:rsidRPr="001418C5">
        <w:rPr>
          <w:sz w:val="24"/>
          <w:szCs w:val="24"/>
        </w:rPr>
        <w:t xml:space="preserve">a </w:t>
      </w:r>
      <w:r w:rsidRPr="001418C5">
        <w:rPr>
          <w:sz w:val="24"/>
          <w:szCs w:val="24"/>
        </w:rPr>
        <w:t xml:space="preserve">axat pe </w:t>
      </w:r>
      <w:r w:rsidR="00665903" w:rsidRPr="001418C5">
        <w:rPr>
          <w:sz w:val="24"/>
          <w:szCs w:val="24"/>
        </w:rPr>
        <w:t xml:space="preserve">activitatea muzeală specifică (expunere, prezentare, restaurare-conservare, valorificare științifică, cercetare, editare, întreținerea spațiilor aferente muzeului, etc.) </w:t>
      </w:r>
      <w:r w:rsidRPr="001418C5">
        <w:rPr>
          <w:sz w:val="24"/>
          <w:szCs w:val="24"/>
        </w:rPr>
        <w:t xml:space="preserve">în </w:t>
      </w:r>
      <w:r w:rsidR="00665903" w:rsidRPr="001418C5">
        <w:rPr>
          <w:sz w:val="24"/>
          <w:szCs w:val="24"/>
        </w:rPr>
        <w:t xml:space="preserve"> parametrii normali</w:t>
      </w:r>
      <w:r w:rsidRPr="001418C5">
        <w:rPr>
          <w:sz w:val="24"/>
          <w:szCs w:val="24"/>
        </w:rPr>
        <w:t>,</w:t>
      </w:r>
      <w:r w:rsidR="00665903" w:rsidRPr="001418C5">
        <w:rPr>
          <w:sz w:val="24"/>
          <w:szCs w:val="24"/>
        </w:rPr>
        <w:t xml:space="preserve"> </w:t>
      </w:r>
      <w:r w:rsidRPr="001418C5">
        <w:rPr>
          <w:sz w:val="24"/>
          <w:szCs w:val="24"/>
        </w:rPr>
        <w:t xml:space="preserve">iar managementul instituției a fost unul din factorii cheie de care </w:t>
      </w:r>
      <w:r w:rsidR="00CA2B08" w:rsidRPr="001418C5">
        <w:rPr>
          <w:sz w:val="24"/>
          <w:szCs w:val="24"/>
        </w:rPr>
        <w:t>a depins dezvoltarea</w:t>
      </w:r>
      <w:r w:rsidRPr="001418C5">
        <w:rPr>
          <w:sz w:val="24"/>
          <w:szCs w:val="24"/>
        </w:rPr>
        <w:t xml:space="preserve"> muzeu</w:t>
      </w:r>
      <w:r w:rsidR="00CA2B08" w:rsidRPr="001418C5">
        <w:rPr>
          <w:sz w:val="24"/>
          <w:szCs w:val="24"/>
        </w:rPr>
        <w:t>lui</w:t>
      </w:r>
      <w:r w:rsidRPr="001418C5">
        <w:rPr>
          <w:sz w:val="24"/>
          <w:szCs w:val="24"/>
        </w:rPr>
        <w:t>, respectiv utilizarea eficientă  a resurselor și oferirea unor servicii utile pentru vizitatori</w:t>
      </w:r>
      <w:r w:rsidR="00CA2B08" w:rsidRPr="001418C5">
        <w:rPr>
          <w:sz w:val="24"/>
          <w:szCs w:val="24"/>
        </w:rPr>
        <w:t xml:space="preserve"> de către  un personal profesionist.</w:t>
      </w:r>
      <w:r w:rsidR="002225AE" w:rsidRPr="001418C5">
        <w:rPr>
          <w:sz w:val="28"/>
          <w:szCs w:val="28"/>
        </w:rPr>
        <w:t xml:space="preserve"> </w:t>
      </w:r>
      <w:r w:rsidR="002225AE" w:rsidRPr="001418C5">
        <w:rPr>
          <w:sz w:val="24"/>
          <w:szCs w:val="24"/>
        </w:rPr>
        <w:t xml:space="preserve">Ca exemple de servicii menționez: proiecte expoziționale, ghidajul, programe educative, servicii arheologice, documentare, programe de divertisment cu caracter cultural și toate acestea urmărind în final transmiterea </w:t>
      </w:r>
      <w:r w:rsidR="00F42B5A" w:rsidRPr="001418C5">
        <w:rPr>
          <w:sz w:val="24"/>
          <w:szCs w:val="24"/>
        </w:rPr>
        <w:t>unui serviciu de calitate către beneficiari</w:t>
      </w:r>
      <w:r w:rsidR="002225AE" w:rsidRPr="001418C5">
        <w:rPr>
          <w:sz w:val="24"/>
          <w:szCs w:val="24"/>
        </w:rPr>
        <w:t>.</w:t>
      </w:r>
      <w:r w:rsidR="00863F65" w:rsidRPr="00863F65">
        <w:rPr>
          <w:sz w:val="28"/>
          <w:szCs w:val="28"/>
        </w:rPr>
        <w:t xml:space="preserve"> </w:t>
      </w:r>
      <w:r w:rsidR="001418C5" w:rsidRPr="001418C5">
        <w:rPr>
          <w:sz w:val="24"/>
          <w:szCs w:val="24"/>
        </w:rPr>
        <w:t>Muzeul, ca instituție</w:t>
      </w:r>
      <w:r w:rsidR="00863F65" w:rsidRPr="001418C5">
        <w:rPr>
          <w:sz w:val="24"/>
          <w:szCs w:val="24"/>
        </w:rPr>
        <w:t xml:space="preserve">, trebuie să răspundă cerințelor și să acționeze în conformitate cu interesele </w:t>
      </w:r>
      <w:proofErr w:type="spellStart"/>
      <w:r w:rsidR="00863F65" w:rsidRPr="001418C5">
        <w:rPr>
          <w:sz w:val="24"/>
          <w:szCs w:val="24"/>
        </w:rPr>
        <w:t>stakeholderilor</w:t>
      </w:r>
      <w:proofErr w:type="spellEnd"/>
      <w:r w:rsidR="00863F65" w:rsidRPr="001418C5">
        <w:rPr>
          <w:sz w:val="24"/>
          <w:szCs w:val="24"/>
        </w:rPr>
        <w:t xml:space="preserve"> pentru a-și asigura sprijinul și legitimitatea și pentru a realiza acțiuni sustenabile. </w:t>
      </w:r>
      <w:r w:rsidR="001418C5" w:rsidRPr="001418C5">
        <w:rPr>
          <w:sz w:val="24"/>
          <w:szCs w:val="24"/>
        </w:rPr>
        <w:t xml:space="preserve">Astfel, </w:t>
      </w:r>
      <w:proofErr w:type="spellStart"/>
      <w:r w:rsidR="001418C5" w:rsidRPr="001418C5">
        <w:rPr>
          <w:sz w:val="24"/>
          <w:szCs w:val="24"/>
        </w:rPr>
        <w:t>stakeholderii</w:t>
      </w:r>
      <w:proofErr w:type="spellEnd"/>
      <w:r w:rsidR="001418C5" w:rsidRPr="001418C5">
        <w:rPr>
          <w:sz w:val="24"/>
          <w:szCs w:val="24"/>
        </w:rPr>
        <w:t xml:space="preserve"> sunt </w:t>
      </w:r>
      <w:r w:rsidR="00863F65" w:rsidRPr="001418C5">
        <w:rPr>
          <w:sz w:val="24"/>
          <w:szCs w:val="24"/>
        </w:rPr>
        <w:t xml:space="preserve">definiți ca grupuri și </w:t>
      </w:r>
      <w:r w:rsidR="001418C5" w:rsidRPr="001418C5">
        <w:rPr>
          <w:sz w:val="24"/>
          <w:szCs w:val="24"/>
          <w:lang w:val="en-US"/>
        </w:rPr>
        <w:t>“</w:t>
      </w:r>
      <w:r w:rsidR="00863F65" w:rsidRPr="001418C5">
        <w:rPr>
          <w:sz w:val="24"/>
          <w:szCs w:val="24"/>
        </w:rPr>
        <w:t>actori</w:t>
      </w:r>
      <w:r w:rsidR="001418C5" w:rsidRPr="001418C5">
        <w:rPr>
          <w:sz w:val="24"/>
          <w:szCs w:val="24"/>
        </w:rPr>
        <w:t>”</w:t>
      </w:r>
      <w:r w:rsidR="00863F65" w:rsidRPr="001418C5">
        <w:rPr>
          <w:sz w:val="24"/>
          <w:szCs w:val="24"/>
        </w:rPr>
        <w:t xml:space="preserve"> care influențează sau depind de deciziile muzeelor, includ autoritățile centrale și locale, sponsorii, vizitatorii, clienții, publicul larg, donatorii, asociațiile de prieteni, </w:t>
      </w:r>
      <w:r w:rsidR="001418C5" w:rsidRPr="001418C5">
        <w:rPr>
          <w:sz w:val="24"/>
          <w:szCs w:val="24"/>
        </w:rPr>
        <w:t>furnizorii de servicii.</w:t>
      </w:r>
    </w:p>
    <w:p w14:paraId="65C76146" w14:textId="77777777" w:rsidR="00665903" w:rsidRPr="00C61775" w:rsidRDefault="00665903" w:rsidP="000B1412">
      <w:pPr>
        <w:pStyle w:val="BodyText"/>
        <w:spacing w:before="1"/>
        <w:ind w:left="0" w:right="48" w:firstLine="567"/>
        <w:jc w:val="both"/>
      </w:pPr>
      <w:r w:rsidRPr="00C61775">
        <w:t>Managementul</w:t>
      </w:r>
      <w:r w:rsidRPr="00C61775">
        <w:rPr>
          <w:spacing w:val="1"/>
        </w:rPr>
        <w:t xml:space="preserve"> </w:t>
      </w:r>
      <w:proofErr w:type="spellStart"/>
      <w:r w:rsidRPr="00C61775">
        <w:t>ştiinţific</w:t>
      </w:r>
      <w:proofErr w:type="spellEnd"/>
      <w:r w:rsidRPr="00C61775">
        <w:rPr>
          <w:spacing w:val="1"/>
        </w:rPr>
        <w:t xml:space="preserve"> </w:t>
      </w:r>
      <w:r w:rsidRPr="00C61775">
        <w:t>constă</w:t>
      </w:r>
      <w:r w:rsidRPr="00C61775">
        <w:rPr>
          <w:spacing w:val="1"/>
        </w:rPr>
        <w:t xml:space="preserve"> </w:t>
      </w:r>
      <w:r w:rsidRPr="00C61775">
        <w:t>în</w:t>
      </w:r>
      <w:r w:rsidRPr="00C61775">
        <w:rPr>
          <w:spacing w:val="1"/>
        </w:rPr>
        <w:t xml:space="preserve"> </w:t>
      </w:r>
      <w:r w:rsidRPr="00C61775">
        <w:t>aplicarea</w:t>
      </w:r>
      <w:r w:rsidRPr="00C61775">
        <w:rPr>
          <w:spacing w:val="1"/>
        </w:rPr>
        <w:t xml:space="preserve"> </w:t>
      </w:r>
      <w:proofErr w:type="spellStart"/>
      <w:r w:rsidRPr="00C61775">
        <w:t>legalităţii</w:t>
      </w:r>
      <w:proofErr w:type="spellEnd"/>
      <w:r w:rsidRPr="00C61775">
        <w:t>,</w:t>
      </w:r>
      <w:r w:rsidRPr="00C61775">
        <w:rPr>
          <w:spacing w:val="1"/>
        </w:rPr>
        <w:t xml:space="preserve"> </w:t>
      </w:r>
      <w:r w:rsidRPr="00C61775">
        <w:t>conceptelor,</w:t>
      </w:r>
      <w:r w:rsidRPr="00C61775">
        <w:rPr>
          <w:spacing w:val="1"/>
        </w:rPr>
        <w:t xml:space="preserve"> </w:t>
      </w:r>
      <w:r w:rsidRPr="00C61775">
        <w:t>metodelor</w:t>
      </w:r>
      <w:r w:rsidRPr="00C61775">
        <w:rPr>
          <w:spacing w:val="1"/>
        </w:rPr>
        <w:t xml:space="preserve"> </w:t>
      </w:r>
      <w:proofErr w:type="spellStart"/>
      <w:r w:rsidRPr="00C61775">
        <w:t>şi</w:t>
      </w:r>
      <w:proofErr w:type="spellEnd"/>
      <w:r w:rsidRPr="00C61775">
        <w:rPr>
          <w:spacing w:val="1"/>
        </w:rPr>
        <w:t xml:space="preserve"> </w:t>
      </w:r>
      <w:r w:rsidRPr="00C61775">
        <w:t>tehnicilor</w:t>
      </w:r>
      <w:r w:rsidRPr="00C61775">
        <w:rPr>
          <w:spacing w:val="-2"/>
        </w:rPr>
        <w:t xml:space="preserve"> </w:t>
      </w:r>
      <w:r w:rsidRPr="00C61775">
        <w:t>puse</w:t>
      </w:r>
      <w:r w:rsidRPr="00C61775">
        <w:rPr>
          <w:spacing w:val="-1"/>
        </w:rPr>
        <w:t xml:space="preserve"> </w:t>
      </w:r>
      <w:r w:rsidRPr="00C61775">
        <w:t>la</w:t>
      </w:r>
      <w:r w:rsidRPr="00C61775">
        <w:rPr>
          <w:spacing w:val="-3"/>
        </w:rPr>
        <w:t xml:space="preserve"> </w:t>
      </w:r>
      <w:proofErr w:type="spellStart"/>
      <w:r w:rsidRPr="00C61775">
        <w:t>dispoziţie</w:t>
      </w:r>
      <w:proofErr w:type="spellEnd"/>
      <w:r w:rsidRPr="00C61775">
        <w:t xml:space="preserve"> de</w:t>
      </w:r>
      <w:r w:rsidRPr="00C61775">
        <w:rPr>
          <w:spacing w:val="-1"/>
        </w:rPr>
        <w:t xml:space="preserve"> </w:t>
      </w:r>
      <w:proofErr w:type="spellStart"/>
      <w:r w:rsidRPr="00C61775">
        <w:t>ştiinţa</w:t>
      </w:r>
      <w:proofErr w:type="spellEnd"/>
      <w:r w:rsidRPr="00C61775">
        <w:rPr>
          <w:spacing w:val="-3"/>
        </w:rPr>
        <w:t xml:space="preserve"> </w:t>
      </w:r>
      <w:r w:rsidRPr="00C61775">
        <w:t>managementului în</w:t>
      </w:r>
      <w:r w:rsidRPr="00C61775">
        <w:rPr>
          <w:spacing w:val="-1"/>
        </w:rPr>
        <w:t xml:space="preserve"> </w:t>
      </w:r>
      <w:r w:rsidRPr="00C61775">
        <w:t>practica</w:t>
      </w:r>
      <w:r w:rsidRPr="00C61775">
        <w:rPr>
          <w:spacing w:val="-2"/>
        </w:rPr>
        <w:t xml:space="preserve"> </w:t>
      </w:r>
      <w:r w:rsidR="001418C5">
        <w:t>socială.</w:t>
      </w:r>
    </w:p>
    <w:p w14:paraId="2CEBA0DC" w14:textId="77777777" w:rsidR="00665903" w:rsidRPr="00C61775" w:rsidRDefault="00665903" w:rsidP="000B1412">
      <w:pPr>
        <w:pStyle w:val="BodyText"/>
        <w:ind w:left="0" w:right="48" w:firstLine="567"/>
        <w:jc w:val="both"/>
      </w:pPr>
      <w:r w:rsidRPr="00C61775">
        <w:t xml:space="preserve">Desigur, nu tot ce fac managerii reprezintă management </w:t>
      </w:r>
      <w:proofErr w:type="spellStart"/>
      <w:r w:rsidRPr="00C61775">
        <w:t>ştiinţific</w:t>
      </w:r>
      <w:proofErr w:type="spellEnd"/>
      <w:r w:rsidRPr="00C61775">
        <w:t>, ci numai acea parte a</w:t>
      </w:r>
      <w:r w:rsidRPr="00C61775">
        <w:rPr>
          <w:spacing w:val="1"/>
        </w:rPr>
        <w:t xml:space="preserve"> </w:t>
      </w:r>
      <w:r w:rsidRPr="00C61775">
        <w:t>muncii</w:t>
      </w:r>
      <w:r w:rsidRPr="00C61775">
        <w:rPr>
          <w:spacing w:val="1"/>
        </w:rPr>
        <w:t xml:space="preserve"> </w:t>
      </w:r>
      <w:r w:rsidRPr="00C61775">
        <w:t>lor</w:t>
      </w:r>
      <w:r w:rsidRPr="00C61775">
        <w:rPr>
          <w:spacing w:val="1"/>
        </w:rPr>
        <w:t xml:space="preserve"> </w:t>
      </w:r>
      <w:r w:rsidRPr="00C61775">
        <w:t>care</w:t>
      </w:r>
      <w:r w:rsidRPr="00C61775">
        <w:rPr>
          <w:spacing w:val="1"/>
        </w:rPr>
        <w:t xml:space="preserve"> </w:t>
      </w:r>
      <w:r w:rsidRPr="00C61775">
        <w:t>se</w:t>
      </w:r>
      <w:r w:rsidRPr="00C61775">
        <w:rPr>
          <w:spacing w:val="1"/>
        </w:rPr>
        <w:t xml:space="preserve"> </w:t>
      </w:r>
      <w:r w:rsidRPr="00C61775">
        <w:t>fundamentează</w:t>
      </w:r>
      <w:r w:rsidRPr="00C61775">
        <w:rPr>
          <w:spacing w:val="1"/>
        </w:rPr>
        <w:t xml:space="preserve"> </w:t>
      </w:r>
      <w:r w:rsidRPr="00C61775">
        <w:t>pe</w:t>
      </w:r>
      <w:r w:rsidRPr="00C61775">
        <w:rPr>
          <w:spacing w:val="1"/>
        </w:rPr>
        <w:t xml:space="preserve"> </w:t>
      </w:r>
      <w:proofErr w:type="spellStart"/>
      <w:r w:rsidRPr="00C61775">
        <w:t>cunoaşterea</w:t>
      </w:r>
      <w:proofErr w:type="spellEnd"/>
      <w:r w:rsidRPr="00C61775">
        <w:rPr>
          <w:spacing w:val="1"/>
        </w:rPr>
        <w:t xml:space="preserve"> </w:t>
      </w:r>
      <w:proofErr w:type="spellStart"/>
      <w:r w:rsidRPr="00C61775">
        <w:t>şi</w:t>
      </w:r>
      <w:proofErr w:type="spellEnd"/>
      <w:r w:rsidRPr="00C61775">
        <w:rPr>
          <w:spacing w:val="1"/>
        </w:rPr>
        <w:t xml:space="preserve"> </w:t>
      </w:r>
      <w:r w:rsidRPr="00C61775">
        <w:t>aplicarea</w:t>
      </w:r>
      <w:r w:rsidRPr="00C61775">
        <w:rPr>
          <w:spacing w:val="1"/>
        </w:rPr>
        <w:t xml:space="preserve"> </w:t>
      </w:r>
      <w:r w:rsidRPr="00C61775">
        <w:t>elementelor</w:t>
      </w:r>
      <w:r w:rsidRPr="00C61775">
        <w:rPr>
          <w:spacing w:val="1"/>
        </w:rPr>
        <w:t xml:space="preserve"> </w:t>
      </w:r>
      <w:proofErr w:type="spellStart"/>
      <w:r w:rsidRPr="00C61775">
        <w:t>teoretico</w:t>
      </w:r>
      <w:proofErr w:type="spellEnd"/>
      <w:r w:rsidRPr="00C61775">
        <w:t>-</w:t>
      </w:r>
      <w:r w:rsidRPr="00C61775">
        <w:rPr>
          <w:spacing w:val="1"/>
        </w:rPr>
        <w:t xml:space="preserve"> </w:t>
      </w:r>
      <w:r w:rsidRPr="00C61775">
        <w:t>metodologice</w:t>
      </w:r>
      <w:r w:rsidRPr="00C61775">
        <w:rPr>
          <w:spacing w:val="1"/>
        </w:rPr>
        <w:t xml:space="preserve"> </w:t>
      </w:r>
      <w:r w:rsidRPr="00C61775">
        <w:t>puse</w:t>
      </w:r>
      <w:r w:rsidRPr="00C61775">
        <w:rPr>
          <w:spacing w:val="1"/>
        </w:rPr>
        <w:t xml:space="preserve"> </w:t>
      </w:r>
      <w:r w:rsidRPr="00C61775">
        <w:t>la</w:t>
      </w:r>
      <w:r w:rsidRPr="00C61775">
        <w:rPr>
          <w:spacing w:val="1"/>
        </w:rPr>
        <w:t xml:space="preserve"> </w:t>
      </w:r>
      <w:proofErr w:type="spellStart"/>
      <w:r w:rsidRPr="00C61775">
        <w:t>dispoziţie</w:t>
      </w:r>
      <w:proofErr w:type="spellEnd"/>
      <w:r w:rsidRPr="00C61775">
        <w:rPr>
          <w:spacing w:val="1"/>
        </w:rPr>
        <w:t xml:space="preserve"> </w:t>
      </w:r>
      <w:r w:rsidRPr="00C61775">
        <w:t>de</w:t>
      </w:r>
      <w:r w:rsidRPr="00C61775">
        <w:rPr>
          <w:spacing w:val="1"/>
        </w:rPr>
        <w:t xml:space="preserve"> </w:t>
      </w:r>
      <w:proofErr w:type="spellStart"/>
      <w:r w:rsidRPr="00C61775">
        <w:t>ştiinţa</w:t>
      </w:r>
      <w:proofErr w:type="spellEnd"/>
      <w:r w:rsidRPr="00C61775">
        <w:rPr>
          <w:spacing w:val="1"/>
        </w:rPr>
        <w:t xml:space="preserve"> </w:t>
      </w:r>
      <w:r w:rsidRPr="00C61775">
        <w:t>managementului.</w:t>
      </w:r>
      <w:r w:rsidRPr="00C61775">
        <w:rPr>
          <w:spacing w:val="1"/>
        </w:rPr>
        <w:t xml:space="preserve"> </w:t>
      </w:r>
      <w:r w:rsidRPr="00C61775">
        <w:t>Cealaltă</w:t>
      </w:r>
      <w:r w:rsidRPr="00C61775">
        <w:rPr>
          <w:spacing w:val="1"/>
        </w:rPr>
        <w:t xml:space="preserve"> </w:t>
      </w:r>
      <w:r w:rsidRPr="00C61775">
        <w:t>parte</w:t>
      </w:r>
      <w:r w:rsidRPr="00C61775">
        <w:rPr>
          <w:spacing w:val="1"/>
        </w:rPr>
        <w:t xml:space="preserve"> </w:t>
      </w:r>
      <w:r w:rsidRPr="00C61775">
        <w:t>a</w:t>
      </w:r>
      <w:r w:rsidRPr="00C61775">
        <w:rPr>
          <w:spacing w:val="1"/>
        </w:rPr>
        <w:t xml:space="preserve"> </w:t>
      </w:r>
      <w:r w:rsidRPr="00C61775">
        <w:t>muncii</w:t>
      </w:r>
      <w:r w:rsidRPr="00C61775">
        <w:rPr>
          <w:spacing w:val="75"/>
        </w:rPr>
        <w:t xml:space="preserve"> </w:t>
      </w:r>
      <w:r w:rsidRPr="00C61775">
        <w:t>lor</w:t>
      </w:r>
      <w:r w:rsidRPr="00C61775">
        <w:rPr>
          <w:spacing w:val="-72"/>
        </w:rPr>
        <w:t xml:space="preserve"> </w:t>
      </w:r>
      <w:proofErr w:type="spellStart"/>
      <w:r w:rsidRPr="00C61775">
        <w:t>aparţine</w:t>
      </w:r>
      <w:proofErr w:type="spellEnd"/>
      <w:r w:rsidRPr="00C61775">
        <w:t xml:space="preserve"> conducerii empirice, </w:t>
      </w:r>
      <w:proofErr w:type="spellStart"/>
      <w:r w:rsidRPr="00C61775">
        <w:t>desfăşurate</w:t>
      </w:r>
      <w:proofErr w:type="spellEnd"/>
      <w:r w:rsidRPr="00C61775">
        <w:t xml:space="preserve"> pe baza </w:t>
      </w:r>
      <w:r w:rsidR="00461D01">
        <w:t xml:space="preserve">pragmatismului </w:t>
      </w:r>
      <w:r w:rsidRPr="00C61775">
        <w:t xml:space="preserve">lor. </w:t>
      </w:r>
      <w:proofErr w:type="spellStart"/>
      <w:r w:rsidRPr="00C61775">
        <w:t>Situaţiile</w:t>
      </w:r>
      <w:proofErr w:type="spellEnd"/>
      <w:r w:rsidRPr="00C61775">
        <w:t xml:space="preserve"> diverse </w:t>
      </w:r>
      <w:proofErr w:type="spellStart"/>
      <w:r w:rsidRPr="00C61775">
        <w:t>şi</w:t>
      </w:r>
      <w:proofErr w:type="spellEnd"/>
      <w:r w:rsidRPr="00C61775">
        <w:rPr>
          <w:spacing w:val="1"/>
        </w:rPr>
        <w:t xml:space="preserve"> </w:t>
      </w:r>
      <w:r w:rsidRPr="00C61775">
        <w:t xml:space="preserve">complexe cu care ei se confruntă impun din partea managerilor </w:t>
      </w:r>
      <w:proofErr w:type="spellStart"/>
      <w:r w:rsidRPr="00C61775">
        <w:t>şi</w:t>
      </w:r>
      <w:proofErr w:type="spellEnd"/>
      <w:r w:rsidRPr="00C61775">
        <w:t xml:space="preserve"> un aport creativ, ceea ce</w:t>
      </w:r>
      <w:r w:rsidRPr="00C61775">
        <w:rPr>
          <w:spacing w:val="1"/>
        </w:rPr>
        <w:t xml:space="preserve"> </w:t>
      </w:r>
      <w:r w:rsidRPr="00C61775">
        <w:t>face</w:t>
      </w:r>
      <w:r w:rsidRPr="00C61775">
        <w:rPr>
          <w:spacing w:val="1"/>
        </w:rPr>
        <w:t xml:space="preserve"> </w:t>
      </w:r>
      <w:r w:rsidRPr="00C61775">
        <w:t>ca</w:t>
      </w:r>
      <w:r w:rsidRPr="00C61775">
        <w:rPr>
          <w:spacing w:val="1"/>
        </w:rPr>
        <w:t xml:space="preserve"> </w:t>
      </w:r>
      <w:r w:rsidRPr="00C61775">
        <w:t>de</w:t>
      </w:r>
      <w:r w:rsidRPr="00C61775">
        <w:rPr>
          <w:spacing w:val="1"/>
        </w:rPr>
        <w:t xml:space="preserve"> </w:t>
      </w:r>
      <w:r w:rsidRPr="00C61775">
        <w:t>multe</w:t>
      </w:r>
      <w:r w:rsidRPr="00C61775">
        <w:rPr>
          <w:spacing w:val="1"/>
        </w:rPr>
        <w:t xml:space="preserve"> </w:t>
      </w:r>
      <w:r w:rsidRPr="00C61775">
        <w:t>ori</w:t>
      </w:r>
      <w:r w:rsidRPr="00C61775">
        <w:rPr>
          <w:spacing w:val="1"/>
        </w:rPr>
        <w:t xml:space="preserve"> </w:t>
      </w:r>
      <w:r w:rsidRPr="00C61775">
        <w:t>ei</w:t>
      </w:r>
      <w:r w:rsidRPr="00C61775">
        <w:rPr>
          <w:spacing w:val="1"/>
        </w:rPr>
        <w:t xml:space="preserve"> </w:t>
      </w:r>
      <w:r w:rsidRPr="00C61775">
        <w:t>să</w:t>
      </w:r>
      <w:r w:rsidRPr="00C61775">
        <w:rPr>
          <w:spacing w:val="1"/>
        </w:rPr>
        <w:t xml:space="preserve"> </w:t>
      </w:r>
      <w:r w:rsidRPr="00C61775">
        <w:t>aducă</w:t>
      </w:r>
      <w:r w:rsidRPr="00C61775">
        <w:rPr>
          <w:spacing w:val="1"/>
        </w:rPr>
        <w:t xml:space="preserve"> </w:t>
      </w:r>
      <w:proofErr w:type="spellStart"/>
      <w:r w:rsidRPr="00C61775">
        <w:t>inovaţii</w:t>
      </w:r>
      <w:proofErr w:type="spellEnd"/>
      <w:r w:rsidRPr="00C61775">
        <w:rPr>
          <w:spacing w:val="1"/>
        </w:rPr>
        <w:t xml:space="preserve"> </w:t>
      </w:r>
      <w:r w:rsidRPr="00C61775">
        <w:t>importante,</w:t>
      </w:r>
      <w:r w:rsidRPr="00C61775">
        <w:rPr>
          <w:spacing w:val="1"/>
        </w:rPr>
        <w:t xml:space="preserve"> </w:t>
      </w:r>
      <w:r w:rsidRPr="00C61775">
        <w:t>dezvoltând</w:t>
      </w:r>
      <w:r w:rsidRPr="00C61775">
        <w:rPr>
          <w:spacing w:val="1"/>
        </w:rPr>
        <w:t xml:space="preserve"> </w:t>
      </w:r>
      <w:proofErr w:type="spellStart"/>
      <w:r w:rsidRPr="00C61775">
        <w:t>şi</w:t>
      </w:r>
      <w:proofErr w:type="spellEnd"/>
      <w:r w:rsidRPr="00C61775">
        <w:rPr>
          <w:spacing w:val="1"/>
        </w:rPr>
        <w:t xml:space="preserve"> </w:t>
      </w:r>
      <w:proofErr w:type="spellStart"/>
      <w:r w:rsidRPr="00C61775">
        <w:t>îmbogăţind</w:t>
      </w:r>
      <w:proofErr w:type="spellEnd"/>
      <w:r w:rsidRPr="00C61775">
        <w:rPr>
          <w:spacing w:val="1"/>
        </w:rPr>
        <w:t xml:space="preserve"> </w:t>
      </w:r>
      <w:proofErr w:type="spellStart"/>
      <w:r w:rsidRPr="00C61775">
        <w:t>ştiinţa</w:t>
      </w:r>
      <w:proofErr w:type="spellEnd"/>
      <w:r w:rsidRPr="00C61775">
        <w:rPr>
          <w:spacing w:val="1"/>
        </w:rPr>
        <w:t xml:space="preserve"> </w:t>
      </w:r>
      <w:r w:rsidRPr="00C61775">
        <w:t xml:space="preserve">managerială, fără a </w:t>
      </w:r>
      <w:proofErr w:type="spellStart"/>
      <w:r w:rsidRPr="00C61775">
        <w:t>conştientiza</w:t>
      </w:r>
      <w:proofErr w:type="spellEnd"/>
      <w:r w:rsidRPr="00C61775">
        <w:t xml:space="preserve"> acest lucru, managementul asigură trecerea sistemului </w:t>
      </w:r>
      <w:r w:rsidR="000C6F10">
        <w:t xml:space="preserve">  </w:t>
      </w:r>
      <w:r w:rsidRPr="00C61775">
        <w:t>dintr-o</w:t>
      </w:r>
      <w:r w:rsidRPr="00C61775">
        <w:rPr>
          <w:spacing w:val="-3"/>
        </w:rPr>
        <w:t xml:space="preserve"> </w:t>
      </w:r>
      <w:r w:rsidRPr="00C61775">
        <w:t xml:space="preserve">stare </w:t>
      </w:r>
      <w:proofErr w:type="spellStart"/>
      <w:r w:rsidRPr="00C61775">
        <w:t>iniţială</w:t>
      </w:r>
      <w:proofErr w:type="spellEnd"/>
      <w:r w:rsidRPr="00C61775">
        <w:rPr>
          <w:spacing w:val="-2"/>
        </w:rPr>
        <w:t xml:space="preserve"> </w:t>
      </w:r>
      <w:r w:rsidRPr="00C61775">
        <w:t>într-o</w:t>
      </w:r>
      <w:r w:rsidRPr="00C61775">
        <w:rPr>
          <w:spacing w:val="-2"/>
        </w:rPr>
        <w:t xml:space="preserve"> </w:t>
      </w:r>
      <w:r w:rsidRPr="00C61775">
        <w:t>stare</w:t>
      </w:r>
      <w:r w:rsidRPr="00C61775">
        <w:rPr>
          <w:spacing w:val="-1"/>
        </w:rPr>
        <w:t xml:space="preserve"> </w:t>
      </w:r>
      <w:r w:rsidRPr="00C61775">
        <w:t>viitoare dorită.</w:t>
      </w:r>
    </w:p>
    <w:p w14:paraId="6686D702" w14:textId="77777777" w:rsidR="00665903" w:rsidRPr="00C61775" w:rsidRDefault="00665903" w:rsidP="000B1412">
      <w:pPr>
        <w:pStyle w:val="BodyText"/>
        <w:ind w:left="0" w:right="48" w:firstLine="567"/>
        <w:jc w:val="both"/>
      </w:pPr>
      <w:r w:rsidRPr="00C61775">
        <w:t>Managementul</w:t>
      </w:r>
      <w:r w:rsidRPr="00C61775">
        <w:rPr>
          <w:spacing w:val="1"/>
        </w:rPr>
        <w:t xml:space="preserve"> </w:t>
      </w:r>
      <w:r w:rsidRPr="00C61775">
        <w:t>ca</w:t>
      </w:r>
      <w:r w:rsidRPr="00C61775">
        <w:rPr>
          <w:spacing w:val="1"/>
        </w:rPr>
        <w:t xml:space="preserve"> </w:t>
      </w:r>
      <w:r w:rsidRPr="00C61775">
        <w:t>proces</w:t>
      </w:r>
      <w:r w:rsidRPr="00C61775">
        <w:rPr>
          <w:spacing w:val="1"/>
        </w:rPr>
        <w:t xml:space="preserve"> </w:t>
      </w:r>
      <w:proofErr w:type="spellStart"/>
      <w:r w:rsidRPr="00C61775">
        <w:t>urmăreşte</w:t>
      </w:r>
      <w:proofErr w:type="spellEnd"/>
      <w:r w:rsidRPr="00C61775">
        <w:rPr>
          <w:spacing w:val="1"/>
        </w:rPr>
        <w:t xml:space="preserve"> </w:t>
      </w:r>
      <w:r w:rsidRPr="00C61775">
        <w:t>atingerea</w:t>
      </w:r>
      <w:r w:rsidRPr="00C61775">
        <w:rPr>
          <w:spacing w:val="1"/>
        </w:rPr>
        <w:t xml:space="preserve"> </w:t>
      </w:r>
      <w:r w:rsidRPr="00C61775">
        <w:t>unor</w:t>
      </w:r>
      <w:r w:rsidRPr="00C61775">
        <w:rPr>
          <w:spacing w:val="1"/>
        </w:rPr>
        <w:t xml:space="preserve"> </w:t>
      </w:r>
      <w:r w:rsidRPr="00C61775">
        <w:t>obiective</w:t>
      </w:r>
      <w:r w:rsidRPr="00C61775">
        <w:rPr>
          <w:spacing w:val="1"/>
        </w:rPr>
        <w:t xml:space="preserve"> </w:t>
      </w:r>
      <w:r w:rsidRPr="00C61775">
        <w:t>(scopuri)</w:t>
      </w:r>
      <w:r w:rsidRPr="00C61775">
        <w:rPr>
          <w:spacing w:val="1"/>
        </w:rPr>
        <w:t xml:space="preserve"> </w:t>
      </w:r>
      <w:r w:rsidRPr="00C61775">
        <w:t>utilizând</w:t>
      </w:r>
      <w:r w:rsidRPr="00C61775">
        <w:rPr>
          <w:spacing w:val="1"/>
        </w:rPr>
        <w:t xml:space="preserve"> </w:t>
      </w:r>
      <w:r w:rsidRPr="00C61775">
        <w:t>resurse:</w:t>
      </w:r>
      <w:r w:rsidRPr="00C61775">
        <w:rPr>
          <w:spacing w:val="1"/>
        </w:rPr>
        <w:t xml:space="preserve"> </w:t>
      </w:r>
      <w:r w:rsidRPr="00C61775">
        <w:t>oameni,</w:t>
      </w:r>
      <w:r w:rsidRPr="00C61775">
        <w:rPr>
          <w:spacing w:val="1"/>
        </w:rPr>
        <w:t xml:space="preserve"> </w:t>
      </w:r>
      <w:r w:rsidRPr="00C61775">
        <w:t>materiale,</w:t>
      </w:r>
      <w:r w:rsidRPr="00C61775">
        <w:rPr>
          <w:spacing w:val="1"/>
        </w:rPr>
        <w:t xml:space="preserve"> </w:t>
      </w:r>
      <w:proofErr w:type="spellStart"/>
      <w:r w:rsidRPr="00C61775">
        <w:t>spaţii</w:t>
      </w:r>
      <w:proofErr w:type="spellEnd"/>
      <w:r w:rsidRPr="00C61775">
        <w:t>,</w:t>
      </w:r>
      <w:r w:rsidRPr="00C61775">
        <w:rPr>
          <w:spacing w:val="1"/>
        </w:rPr>
        <w:t xml:space="preserve"> </w:t>
      </w:r>
      <w:r w:rsidRPr="00C61775">
        <w:t>timp.</w:t>
      </w:r>
      <w:r w:rsidRPr="00C61775">
        <w:rPr>
          <w:spacing w:val="1"/>
        </w:rPr>
        <w:t xml:space="preserve"> </w:t>
      </w:r>
      <w:r w:rsidRPr="00C61775">
        <w:t>Resursele</w:t>
      </w:r>
      <w:r w:rsidRPr="00C61775">
        <w:rPr>
          <w:spacing w:val="1"/>
        </w:rPr>
        <w:t xml:space="preserve"> </w:t>
      </w:r>
      <w:r w:rsidRPr="00C61775">
        <w:t>sunt</w:t>
      </w:r>
      <w:r w:rsidRPr="00C61775">
        <w:rPr>
          <w:spacing w:val="1"/>
        </w:rPr>
        <w:t xml:space="preserve"> </w:t>
      </w:r>
      <w:r w:rsidRPr="00C61775">
        <w:t>considerate</w:t>
      </w:r>
      <w:r w:rsidRPr="00C61775">
        <w:rPr>
          <w:spacing w:val="1"/>
        </w:rPr>
        <w:t xml:space="preserve"> </w:t>
      </w:r>
      <w:r w:rsidRPr="00C61775">
        <w:t>inputuri</w:t>
      </w:r>
      <w:r w:rsidRPr="00C61775">
        <w:rPr>
          <w:spacing w:val="1"/>
        </w:rPr>
        <w:t xml:space="preserve"> </w:t>
      </w:r>
      <w:r w:rsidRPr="00C61775">
        <w:t>(intrări)</w:t>
      </w:r>
      <w:r w:rsidRPr="00C61775">
        <w:rPr>
          <w:spacing w:val="75"/>
        </w:rPr>
        <w:t xml:space="preserve"> </w:t>
      </w:r>
      <w:r w:rsidRPr="00C61775">
        <w:t>în</w:t>
      </w:r>
      <w:r w:rsidRPr="00C61775">
        <w:rPr>
          <w:spacing w:val="-72"/>
        </w:rPr>
        <w:t xml:space="preserve"> </w:t>
      </w:r>
      <w:r w:rsidRPr="00C61775">
        <w:t>proces, iar obiectivele outputuri (</w:t>
      </w:r>
      <w:proofErr w:type="spellStart"/>
      <w:r w:rsidRPr="00C61775">
        <w:t>ieşiri</w:t>
      </w:r>
      <w:proofErr w:type="spellEnd"/>
      <w:r w:rsidRPr="00C61775">
        <w:t>), iar succesul unei bune conduceri este dat de raportul</w:t>
      </w:r>
      <w:r w:rsidRPr="00C61775">
        <w:rPr>
          <w:spacing w:val="1"/>
        </w:rPr>
        <w:t xml:space="preserve"> </w:t>
      </w:r>
      <w:r w:rsidRPr="00C61775">
        <w:t>dintre</w:t>
      </w:r>
      <w:r w:rsidRPr="00C61775">
        <w:rPr>
          <w:spacing w:val="-1"/>
        </w:rPr>
        <w:t xml:space="preserve"> </w:t>
      </w:r>
      <w:proofErr w:type="spellStart"/>
      <w:r w:rsidRPr="00C61775">
        <w:t>ieşiri</w:t>
      </w:r>
      <w:proofErr w:type="spellEnd"/>
      <w:r w:rsidRPr="00C61775">
        <w:t xml:space="preserve"> </w:t>
      </w:r>
      <w:proofErr w:type="spellStart"/>
      <w:r w:rsidRPr="00C61775">
        <w:t>şi</w:t>
      </w:r>
      <w:proofErr w:type="spellEnd"/>
      <w:r w:rsidRPr="00C61775">
        <w:rPr>
          <w:spacing w:val="-1"/>
        </w:rPr>
        <w:t xml:space="preserve"> </w:t>
      </w:r>
      <w:r w:rsidRPr="00C61775">
        <w:t>intrări,</w:t>
      </w:r>
      <w:r w:rsidRPr="00C61775">
        <w:rPr>
          <w:spacing w:val="-2"/>
        </w:rPr>
        <w:t xml:space="preserve"> </w:t>
      </w:r>
      <w:r w:rsidRPr="00C61775">
        <w:t>care indică</w:t>
      </w:r>
      <w:r w:rsidRPr="00C61775">
        <w:rPr>
          <w:spacing w:val="-3"/>
        </w:rPr>
        <w:t xml:space="preserve"> </w:t>
      </w:r>
      <w:r w:rsidRPr="00C61775">
        <w:t>“productivitatea”</w:t>
      </w:r>
      <w:r w:rsidRPr="00C61775">
        <w:rPr>
          <w:spacing w:val="-1"/>
        </w:rPr>
        <w:t xml:space="preserve"> </w:t>
      </w:r>
      <w:proofErr w:type="spellStart"/>
      <w:r w:rsidRPr="00C61775">
        <w:t>organizaţiei</w:t>
      </w:r>
      <w:proofErr w:type="spellEnd"/>
      <w:r w:rsidRPr="00C61775">
        <w:t>.</w:t>
      </w:r>
      <w:r w:rsidR="00461D01">
        <w:t xml:space="preserve"> Trăind într-o soc</w:t>
      </w:r>
      <w:r w:rsidR="00307745">
        <w:t>ietate deschisă democratizarea culturii, a instituțiilor muzeale care își lărgesc permanent oferta culturală, presupune asumarea de responsabilități în ceea ce privește cercetarea și valorificarea științifică și publică a bunurilor muzeale.</w:t>
      </w:r>
    </w:p>
    <w:p w14:paraId="5DF365AE" w14:textId="77777777" w:rsidR="000B1412" w:rsidRDefault="00665903" w:rsidP="000B1412">
      <w:pPr>
        <w:pStyle w:val="BodyText"/>
        <w:ind w:left="0" w:right="48" w:firstLine="567"/>
        <w:jc w:val="both"/>
      </w:pPr>
      <w:r w:rsidRPr="00C61775">
        <w:tab/>
        <w:t>Astfel,</w:t>
      </w:r>
      <w:r w:rsidRPr="00C61775">
        <w:rPr>
          <w:spacing w:val="1"/>
        </w:rPr>
        <w:t xml:space="preserve"> </w:t>
      </w:r>
      <w:r w:rsidRPr="00C61775">
        <w:t>mi-am</w:t>
      </w:r>
      <w:r w:rsidRPr="00C61775">
        <w:rPr>
          <w:spacing w:val="1"/>
        </w:rPr>
        <w:t xml:space="preserve"> </w:t>
      </w:r>
      <w:r w:rsidRPr="00C61775">
        <w:t>concentrat</w:t>
      </w:r>
      <w:r w:rsidRPr="00C61775">
        <w:rPr>
          <w:spacing w:val="1"/>
        </w:rPr>
        <w:t xml:space="preserve"> </w:t>
      </w:r>
      <w:r w:rsidRPr="00C61775">
        <w:t>atenția</w:t>
      </w:r>
      <w:r w:rsidRPr="00C61775">
        <w:rPr>
          <w:spacing w:val="1"/>
        </w:rPr>
        <w:t xml:space="preserve"> </w:t>
      </w:r>
      <w:r w:rsidRPr="00C61775">
        <w:t>pe</w:t>
      </w:r>
      <w:r w:rsidRPr="00C61775">
        <w:rPr>
          <w:spacing w:val="1"/>
        </w:rPr>
        <w:t xml:space="preserve"> </w:t>
      </w:r>
      <w:r w:rsidRPr="00C61775">
        <w:t>buna</w:t>
      </w:r>
      <w:r w:rsidRPr="00C61775">
        <w:rPr>
          <w:spacing w:val="1"/>
        </w:rPr>
        <w:t xml:space="preserve"> </w:t>
      </w:r>
      <w:r w:rsidRPr="00C61775">
        <w:t>structurare</w:t>
      </w:r>
      <w:r w:rsidRPr="00C61775">
        <w:rPr>
          <w:spacing w:val="1"/>
        </w:rPr>
        <w:t xml:space="preserve"> </w:t>
      </w:r>
      <w:r w:rsidRPr="00C61775">
        <w:t>a</w:t>
      </w:r>
      <w:r w:rsidRPr="00C61775">
        <w:rPr>
          <w:spacing w:val="1"/>
        </w:rPr>
        <w:t xml:space="preserve"> </w:t>
      </w:r>
      <w:r w:rsidRPr="00C61775">
        <w:t>activității</w:t>
      </w:r>
      <w:r w:rsidRPr="00C61775">
        <w:rPr>
          <w:spacing w:val="1"/>
        </w:rPr>
        <w:t xml:space="preserve"> </w:t>
      </w:r>
      <w:r w:rsidRPr="00C61775">
        <w:t>instituției</w:t>
      </w:r>
      <w:r w:rsidRPr="00C61775">
        <w:rPr>
          <w:spacing w:val="1"/>
        </w:rPr>
        <w:t xml:space="preserve"> </w:t>
      </w:r>
      <w:proofErr w:type="spellStart"/>
      <w:r w:rsidRPr="00C61775">
        <w:t>şi</w:t>
      </w:r>
      <w:proofErr w:type="spellEnd"/>
      <w:r w:rsidRPr="00C61775">
        <w:t xml:space="preserve"> armonizarea acesteia, pe buna funcționare a ansamblului, bazată pe conexiunea adecvată a</w:t>
      </w:r>
    </w:p>
    <w:p w14:paraId="5D90AB03" w14:textId="77777777" w:rsidR="000B1412" w:rsidRDefault="000B1412" w:rsidP="000B1412">
      <w:pPr>
        <w:pStyle w:val="BodyText"/>
        <w:ind w:left="0" w:right="48" w:firstLine="567"/>
        <w:jc w:val="both"/>
      </w:pPr>
    </w:p>
    <w:p w14:paraId="11FD7406" w14:textId="77777777" w:rsidR="000603E4" w:rsidRDefault="00665903" w:rsidP="000B1412">
      <w:pPr>
        <w:pStyle w:val="BodyText"/>
        <w:ind w:left="0" w:right="48"/>
        <w:jc w:val="both"/>
      </w:pPr>
      <w:r w:rsidRPr="00C61775">
        <w:lastRenderedPageBreak/>
        <w:t>celorlalte</w:t>
      </w:r>
      <w:r w:rsidRPr="00C61775">
        <w:rPr>
          <w:spacing w:val="1"/>
        </w:rPr>
        <w:t xml:space="preserve"> </w:t>
      </w:r>
      <w:r w:rsidRPr="00C61775">
        <w:t>niveluri</w:t>
      </w:r>
      <w:r w:rsidRPr="00C61775">
        <w:rPr>
          <w:spacing w:val="1"/>
        </w:rPr>
        <w:t xml:space="preserve"> </w:t>
      </w:r>
      <w:r w:rsidRPr="00C61775">
        <w:t>manageriale</w:t>
      </w:r>
      <w:r w:rsidRPr="00C61775">
        <w:rPr>
          <w:spacing w:val="1"/>
        </w:rPr>
        <w:t xml:space="preserve"> </w:t>
      </w:r>
      <w:r w:rsidRPr="00C61775">
        <w:t>tactice</w:t>
      </w:r>
      <w:r w:rsidRPr="00C61775">
        <w:rPr>
          <w:spacing w:val="1"/>
        </w:rPr>
        <w:t xml:space="preserve"> </w:t>
      </w:r>
      <w:proofErr w:type="spellStart"/>
      <w:r w:rsidRPr="00C61775">
        <w:t>şi</w:t>
      </w:r>
      <w:proofErr w:type="spellEnd"/>
      <w:r w:rsidRPr="00C61775">
        <w:rPr>
          <w:spacing w:val="1"/>
        </w:rPr>
        <w:t xml:space="preserve"> </w:t>
      </w:r>
      <w:r w:rsidRPr="00C61775">
        <w:t>operative</w:t>
      </w:r>
      <w:r w:rsidRPr="00C61775">
        <w:rPr>
          <w:spacing w:val="1"/>
        </w:rPr>
        <w:t xml:space="preserve"> </w:t>
      </w:r>
      <w:r w:rsidRPr="00C61775">
        <w:t>(planuri</w:t>
      </w:r>
      <w:r w:rsidRPr="00C61775">
        <w:rPr>
          <w:spacing w:val="1"/>
        </w:rPr>
        <w:t xml:space="preserve"> </w:t>
      </w:r>
      <w:r w:rsidRPr="00C61775">
        <w:t>de</w:t>
      </w:r>
      <w:r w:rsidRPr="00C61775">
        <w:rPr>
          <w:spacing w:val="1"/>
        </w:rPr>
        <w:t xml:space="preserve"> </w:t>
      </w:r>
      <w:r w:rsidRPr="00C61775">
        <w:t>activitate</w:t>
      </w:r>
      <w:r w:rsidRPr="00C61775">
        <w:rPr>
          <w:spacing w:val="1"/>
        </w:rPr>
        <w:t xml:space="preserve"> </w:t>
      </w:r>
      <w:r w:rsidRPr="00C61775">
        <w:t>ale</w:t>
      </w:r>
      <w:r w:rsidRPr="00C61775">
        <w:rPr>
          <w:spacing w:val="1"/>
        </w:rPr>
        <w:t xml:space="preserve"> </w:t>
      </w:r>
      <w:r w:rsidRPr="00C61775">
        <w:t>secțiilor,</w:t>
      </w:r>
    </w:p>
    <w:p w14:paraId="4358CD2A" w14:textId="77777777" w:rsidR="00307745" w:rsidRDefault="00CC53DE" w:rsidP="000603E4">
      <w:pPr>
        <w:pStyle w:val="BodyText"/>
        <w:ind w:left="0" w:right="48"/>
        <w:jc w:val="both"/>
        <w:rPr>
          <w:color w:val="333333"/>
          <w:sz w:val="28"/>
          <w:szCs w:val="28"/>
          <w:shd w:val="clear" w:color="auto" w:fill="F7F4E9"/>
        </w:rPr>
      </w:pPr>
      <w:r>
        <w:t>personalului</w:t>
      </w:r>
      <w:r w:rsidR="00665903" w:rsidRPr="00C61775">
        <w:t>; anuale, trimestriale, lunare). Alături de manager s-a aflat și managementul de</w:t>
      </w:r>
      <w:r w:rsidR="00665903" w:rsidRPr="00C61775">
        <w:rPr>
          <w:spacing w:val="1"/>
        </w:rPr>
        <w:t xml:space="preserve"> </w:t>
      </w:r>
      <w:r w:rsidR="00665903" w:rsidRPr="00C61775">
        <w:t>linie,</w:t>
      </w:r>
      <w:r w:rsidR="00665903" w:rsidRPr="00C61775">
        <w:rPr>
          <w:spacing w:val="-2"/>
        </w:rPr>
        <w:t xml:space="preserve"> </w:t>
      </w:r>
      <w:r w:rsidR="00665903" w:rsidRPr="00C61775">
        <w:t>respectiv  ceilalți directori și șefi de secție care fac parte și din Consiliul de</w:t>
      </w:r>
      <w:r w:rsidR="00665903" w:rsidRPr="00C61775">
        <w:rPr>
          <w:spacing w:val="-1"/>
        </w:rPr>
        <w:t xml:space="preserve"> </w:t>
      </w:r>
      <w:proofErr w:type="spellStart"/>
      <w:r w:rsidR="00665903" w:rsidRPr="00C61775">
        <w:t>Administraţie</w:t>
      </w:r>
      <w:proofErr w:type="spellEnd"/>
      <w:r w:rsidR="00665903" w:rsidRPr="00C61775">
        <w:rPr>
          <w:spacing w:val="1"/>
        </w:rPr>
        <w:t xml:space="preserve"> </w:t>
      </w:r>
      <w:proofErr w:type="spellStart"/>
      <w:r w:rsidR="00665903" w:rsidRPr="00C61775">
        <w:t>şi</w:t>
      </w:r>
      <w:proofErr w:type="spellEnd"/>
      <w:r w:rsidR="00665903" w:rsidRPr="00C61775">
        <w:rPr>
          <w:spacing w:val="-1"/>
        </w:rPr>
        <w:t xml:space="preserve"> </w:t>
      </w:r>
      <w:r w:rsidR="00665903" w:rsidRPr="00C61775">
        <w:t>Consiliul</w:t>
      </w:r>
      <w:r w:rsidR="00665903" w:rsidRPr="00C61775">
        <w:rPr>
          <w:spacing w:val="-1"/>
        </w:rPr>
        <w:t xml:space="preserve"> </w:t>
      </w:r>
      <w:proofErr w:type="spellStart"/>
      <w:r w:rsidR="00665903" w:rsidRPr="00C61775">
        <w:t>Ştiinţific</w:t>
      </w:r>
      <w:proofErr w:type="spellEnd"/>
      <w:r w:rsidR="00665903" w:rsidRPr="00C61775">
        <w:t>.</w:t>
      </w:r>
      <w:r w:rsidR="00307745">
        <w:rPr>
          <w:color w:val="333333"/>
          <w:sz w:val="28"/>
          <w:szCs w:val="28"/>
          <w:shd w:val="clear" w:color="auto" w:fill="F7F4E9"/>
        </w:rPr>
        <w:t xml:space="preserve"> </w:t>
      </w:r>
    </w:p>
    <w:p w14:paraId="40C3ACEF" w14:textId="77777777" w:rsidR="00461D01" w:rsidRDefault="00665903" w:rsidP="00665903">
      <w:pPr>
        <w:pStyle w:val="BodyText"/>
        <w:ind w:left="0" w:right="48" w:firstLine="567"/>
        <w:jc w:val="both"/>
      </w:pPr>
      <w:r w:rsidRPr="00C61775">
        <w:t xml:space="preserve">Ca </w:t>
      </w:r>
      <w:proofErr w:type="spellStart"/>
      <w:r w:rsidRPr="00C61775">
        <w:t>direcţii</w:t>
      </w:r>
      <w:proofErr w:type="spellEnd"/>
      <w:r w:rsidRPr="00C61775">
        <w:t xml:space="preserve"> generale</w:t>
      </w:r>
      <w:r w:rsidRPr="00C61775">
        <w:rPr>
          <w:spacing w:val="1"/>
        </w:rPr>
        <w:t xml:space="preserve"> </w:t>
      </w:r>
      <w:r w:rsidRPr="00C61775">
        <w:t>ale managementului în perioada analizată, respectiv</w:t>
      </w:r>
      <w:r w:rsidRPr="00C61775">
        <w:rPr>
          <w:spacing w:val="75"/>
        </w:rPr>
        <w:t xml:space="preserve"> </w:t>
      </w:r>
      <w:r w:rsidR="00203099" w:rsidRPr="00C61775">
        <w:t xml:space="preserve">anul </w:t>
      </w:r>
      <w:r w:rsidR="00203099" w:rsidRPr="00461D01">
        <w:t>2023</w:t>
      </w:r>
      <w:r w:rsidRPr="00461D01">
        <w:t xml:space="preserve"> </w:t>
      </w:r>
      <w:r w:rsidR="00461D01" w:rsidRPr="00461D01">
        <w:t xml:space="preserve">    </w:t>
      </w:r>
      <w:r w:rsidR="00461D01">
        <w:t xml:space="preserve"> </w:t>
      </w:r>
    </w:p>
    <w:p w14:paraId="2DCE1D26" w14:textId="77777777" w:rsidR="00665903" w:rsidRPr="00C61775" w:rsidRDefault="00665903" w:rsidP="00F67ADD">
      <w:pPr>
        <w:pStyle w:val="BodyText"/>
        <w:ind w:left="0" w:right="48"/>
        <w:jc w:val="both"/>
      </w:pPr>
      <w:r w:rsidRPr="00C61775">
        <w:t>s-au</w:t>
      </w:r>
      <w:r w:rsidRPr="00C61775">
        <w:rPr>
          <w:spacing w:val="-1"/>
        </w:rPr>
        <w:t xml:space="preserve"> </w:t>
      </w:r>
      <w:r w:rsidRPr="00C61775">
        <w:t>avut</w:t>
      </w:r>
      <w:r w:rsidRPr="00C61775">
        <w:rPr>
          <w:spacing w:val="-1"/>
        </w:rPr>
        <w:t xml:space="preserve"> </w:t>
      </w:r>
      <w:r w:rsidRPr="00C61775">
        <w:t>în vedere:</w:t>
      </w:r>
    </w:p>
    <w:p w14:paraId="574109DA" w14:textId="77777777" w:rsidR="00665903" w:rsidRPr="00C61775" w:rsidRDefault="00665903" w:rsidP="00DC5FD5">
      <w:pPr>
        <w:pStyle w:val="ListParagraph"/>
        <w:numPr>
          <w:ilvl w:val="0"/>
          <w:numId w:val="27"/>
        </w:numPr>
        <w:tabs>
          <w:tab w:val="left" w:pos="1458"/>
        </w:tabs>
        <w:ind w:left="0" w:right="48" w:firstLine="567"/>
        <w:rPr>
          <w:sz w:val="24"/>
        </w:rPr>
      </w:pPr>
      <w:r w:rsidRPr="00C61775">
        <w:rPr>
          <w:sz w:val="24"/>
        </w:rPr>
        <w:t>conservarea-restaurarea</w:t>
      </w:r>
      <w:r w:rsidRPr="00C61775">
        <w:rPr>
          <w:spacing w:val="-13"/>
          <w:sz w:val="24"/>
        </w:rPr>
        <w:t xml:space="preserve"> </w:t>
      </w:r>
      <w:r w:rsidRPr="00C61775">
        <w:rPr>
          <w:sz w:val="24"/>
        </w:rPr>
        <w:t>patrimoniului;</w:t>
      </w:r>
    </w:p>
    <w:p w14:paraId="7523E23C" w14:textId="77777777" w:rsidR="00665903" w:rsidRPr="00C61775" w:rsidRDefault="00665903" w:rsidP="00DC5FD5">
      <w:pPr>
        <w:pStyle w:val="ListParagraph"/>
        <w:numPr>
          <w:ilvl w:val="0"/>
          <w:numId w:val="27"/>
        </w:numPr>
        <w:tabs>
          <w:tab w:val="left" w:pos="1458"/>
        </w:tabs>
        <w:spacing w:line="291" w:lineRule="exact"/>
        <w:ind w:left="0" w:right="48" w:firstLine="567"/>
        <w:rPr>
          <w:sz w:val="24"/>
        </w:rPr>
      </w:pPr>
      <w:proofErr w:type="spellStart"/>
      <w:r w:rsidRPr="00C61775">
        <w:rPr>
          <w:sz w:val="24"/>
        </w:rPr>
        <w:t>evidenţa</w:t>
      </w:r>
      <w:proofErr w:type="spellEnd"/>
      <w:r w:rsidRPr="00C61775">
        <w:rPr>
          <w:spacing w:val="-7"/>
          <w:sz w:val="24"/>
        </w:rPr>
        <w:t xml:space="preserve"> </w:t>
      </w:r>
      <w:proofErr w:type="spellStart"/>
      <w:r w:rsidRPr="00C61775">
        <w:rPr>
          <w:sz w:val="24"/>
        </w:rPr>
        <w:t>şi</w:t>
      </w:r>
      <w:proofErr w:type="spellEnd"/>
      <w:r w:rsidRPr="00C61775">
        <w:rPr>
          <w:spacing w:val="-5"/>
          <w:sz w:val="24"/>
        </w:rPr>
        <w:t xml:space="preserve"> </w:t>
      </w:r>
      <w:r w:rsidRPr="00C61775">
        <w:rPr>
          <w:sz w:val="24"/>
        </w:rPr>
        <w:t>clasarea</w:t>
      </w:r>
      <w:r w:rsidRPr="00C61775">
        <w:rPr>
          <w:spacing w:val="-7"/>
          <w:sz w:val="24"/>
        </w:rPr>
        <w:t xml:space="preserve"> </w:t>
      </w:r>
      <w:r w:rsidRPr="00C61775">
        <w:rPr>
          <w:sz w:val="24"/>
        </w:rPr>
        <w:t>patrimoniului;</w:t>
      </w:r>
    </w:p>
    <w:p w14:paraId="7CAB032A" w14:textId="77777777" w:rsidR="00665903" w:rsidRPr="00461D01" w:rsidRDefault="00665903" w:rsidP="00461D01">
      <w:pPr>
        <w:pStyle w:val="ListParagraph"/>
        <w:numPr>
          <w:ilvl w:val="0"/>
          <w:numId w:val="27"/>
        </w:numPr>
        <w:tabs>
          <w:tab w:val="left" w:pos="1439"/>
        </w:tabs>
        <w:spacing w:line="292" w:lineRule="exact"/>
        <w:ind w:left="0" w:right="48" w:firstLine="567"/>
        <w:rPr>
          <w:sz w:val="24"/>
        </w:rPr>
      </w:pPr>
      <w:proofErr w:type="spellStart"/>
      <w:r w:rsidRPr="00C61775">
        <w:rPr>
          <w:sz w:val="24"/>
        </w:rPr>
        <w:t>îmbogăţirea</w:t>
      </w:r>
      <w:proofErr w:type="spellEnd"/>
      <w:r w:rsidRPr="00C61775">
        <w:rPr>
          <w:spacing w:val="-4"/>
          <w:sz w:val="24"/>
        </w:rPr>
        <w:t xml:space="preserve"> </w:t>
      </w:r>
      <w:proofErr w:type="spellStart"/>
      <w:r w:rsidRPr="00C61775">
        <w:rPr>
          <w:sz w:val="24"/>
        </w:rPr>
        <w:t>colecţiilor</w:t>
      </w:r>
      <w:proofErr w:type="spellEnd"/>
      <w:r w:rsidRPr="00C61775">
        <w:rPr>
          <w:sz w:val="24"/>
        </w:rPr>
        <w:t>;</w:t>
      </w:r>
    </w:p>
    <w:p w14:paraId="47A56DB3" w14:textId="77777777" w:rsidR="00665903" w:rsidRPr="00C61775" w:rsidRDefault="00665903" w:rsidP="00DC5FD5">
      <w:pPr>
        <w:pStyle w:val="ListParagraph"/>
        <w:numPr>
          <w:ilvl w:val="0"/>
          <w:numId w:val="27"/>
        </w:numPr>
        <w:tabs>
          <w:tab w:val="left" w:pos="0"/>
          <w:tab w:val="left" w:pos="1418"/>
        </w:tabs>
        <w:spacing w:line="292" w:lineRule="exact"/>
        <w:ind w:left="0" w:firstLine="567"/>
        <w:jc w:val="left"/>
        <w:rPr>
          <w:sz w:val="24"/>
        </w:rPr>
      </w:pPr>
      <w:r w:rsidRPr="00C61775">
        <w:rPr>
          <w:sz w:val="24"/>
        </w:rPr>
        <w:t>activitatea</w:t>
      </w:r>
      <w:r w:rsidRPr="00C61775">
        <w:rPr>
          <w:spacing w:val="-4"/>
          <w:sz w:val="24"/>
        </w:rPr>
        <w:t xml:space="preserve"> </w:t>
      </w:r>
      <w:proofErr w:type="spellStart"/>
      <w:r w:rsidRPr="00C61775">
        <w:rPr>
          <w:sz w:val="24"/>
        </w:rPr>
        <w:t>expoziţională</w:t>
      </w:r>
      <w:proofErr w:type="spellEnd"/>
      <w:r w:rsidRPr="00C61775">
        <w:rPr>
          <w:sz w:val="24"/>
        </w:rPr>
        <w:t>;</w:t>
      </w:r>
    </w:p>
    <w:p w14:paraId="306E4737" w14:textId="77777777" w:rsidR="00665903" w:rsidRPr="00C61775" w:rsidRDefault="00665903" w:rsidP="00DC5FD5">
      <w:pPr>
        <w:pStyle w:val="ListParagraph"/>
        <w:numPr>
          <w:ilvl w:val="0"/>
          <w:numId w:val="27"/>
        </w:numPr>
        <w:tabs>
          <w:tab w:val="left" w:pos="0"/>
          <w:tab w:val="left" w:pos="1418"/>
        </w:tabs>
        <w:spacing w:line="290" w:lineRule="exact"/>
        <w:ind w:left="0" w:firstLine="567"/>
        <w:jc w:val="left"/>
        <w:rPr>
          <w:sz w:val="24"/>
        </w:rPr>
      </w:pPr>
      <w:r w:rsidRPr="00C61775">
        <w:rPr>
          <w:sz w:val="24"/>
        </w:rPr>
        <w:t>cercetarea</w:t>
      </w:r>
      <w:r w:rsidRPr="00C61775">
        <w:rPr>
          <w:spacing w:val="-11"/>
          <w:sz w:val="24"/>
        </w:rPr>
        <w:t xml:space="preserve"> </w:t>
      </w:r>
      <w:proofErr w:type="spellStart"/>
      <w:r w:rsidRPr="00C61775">
        <w:rPr>
          <w:sz w:val="24"/>
        </w:rPr>
        <w:t>ştiinţifică</w:t>
      </w:r>
      <w:proofErr w:type="spellEnd"/>
      <w:r w:rsidRPr="00C61775">
        <w:rPr>
          <w:sz w:val="24"/>
        </w:rPr>
        <w:t>;</w:t>
      </w:r>
    </w:p>
    <w:p w14:paraId="11AEE4FF" w14:textId="77777777" w:rsidR="00665903" w:rsidRPr="00C61775" w:rsidRDefault="00665903" w:rsidP="00DC5FD5">
      <w:pPr>
        <w:pStyle w:val="ListParagraph"/>
        <w:numPr>
          <w:ilvl w:val="0"/>
          <w:numId w:val="27"/>
        </w:numPr>
        <w:tabs>
          <w:tab w:val="left" w:pos="0"/>
          <w:tab w:val="left" w:pos="1418"/>
        </w:tabs>
        <w:spacing w:line="290" w:lineRule="exact"/>
        <w:ind w:left="0" w:firstLine="567"/>
        <w:jc w:val="left"/>
        <w:rPr>
          <w:sz w:val="24"/>
        </w:rPr>
      </w:pPr>
      <w:r w:rsidRPr="00C61775">
        <w:rPr>
          <w:sz w:val="24"/>
        </w:rPr>
        <w:t>resursele</w:t>
      </w:r>
      <w:r w:rsidRPr="00C61775">
        <w:rPr>
          <w:spacing w:val="-3"/>
          <w:sz w:val="24"/>
        </w:rPr>
        <w:t xml:space="preserve"> </w:t>
      </w:r>
      <w:r w:rsidRPr="00C61775">
        <w:rPr>
          <w:sz w:val="24"/>
        </w:rPr>
        <w:t>financiare;</w:t>
      </w:r>
    </w:p>
    <w:p w14:paraId="7D93C035" w14:textId="77777777" w:rsidR="00665903" w:rsidRPr="00C61775" w:rsidRDefault="00665903" w:rsidP="00DC5FD5">
      <w:pPr>
        <w:pStyle w:val="ListParagraph"/>
        <w:numPr>
          <w:ilvl w:val="0"/>
          <w:numId w:val="27"/>
        </w:numPr>
        <w:tabs>
          <w:tab w:val="left" w:pos="0"/>
          <w:tab w:val="left" w:pos="1418"/>
        </w:tabs>
        <w:spacing w:line="290" w:lineRule="exact"/>
        <w:ind w:left="0" w:firstLine="567"/>
        <w:jc w:val="left"/>
        <w:rPr>
          <w:sz w:val="24"/>
        </w:rPr>
      </w:pPr>
      <w:r w:rsidRPr="00C61775">
        <w:rPr>
          <w:sz w:val="24"/>
        </w:rPr>
        <w:t>parteneriatele</w:t>
      </w:r>
      <w:r w:rsidRPr="00C61775">
        <w:rPr>
          <w:spacing w:val="-3"/>
          <w:sz w:val="24"/>
        </w:rPr>
        <w:t xml:space="preserve"> </w:t>
      </w:r>
      <w:proofErr w:type="spellStart"/>
      <w:r w:rsidRPr="00C61775">
        <w:rPr>
          <w:sz w:val="24"/>
        </w:rPr>
        <w:t>şi</w:t>
      </w:r>
      <w:proofErr w:type="spellEnd"/>
      <w:r w:rsidRPr="00C61775">
        <w:rPr>
          <w:spacing w:val="-3"/>
          <w:sz w:val="24"/>
        </w:rPr>
        <w:t xml:space="preserve"> </w:t>
      </w:r>
      <w:r w:rsidRPr="00C61775">
        <w:rPr>
          <w:sz w:val="24"/>
        </w:rPr>
        <w:t>colaborarea</w:t>
      </w:r>
      <w:r w:rsidRPr="00C61775">
        <w:rPr>
          <w:spacing w:val="-5"/>
          <w:sz w:val="24"/>
        </w:rPr>
        <w:t xml:space="preserve"> </w:t>
      </w:r>
      <w:r w:rsidRPr="00C61775">
        <w:rPr>
          <w:sz w:val="24"/>
        </w:rPr>
        <w:t>cu</w:t>
      </w:r>
      <w:r w:rsidRPr="00C61775">
        <w:rPr>
          <w:spacing w:val="-3"/>
          <w:sz w:val="24"/>
        </w:rPr>
        <w:t xml:space="preserve"> </w:t>
      </w:r>
      <w:proofErr w:type="spellStart"/>
      <w:r w:rsidRPr="00C61775">
        <w:rPr>
          <w:sz w:val="24"/>
        </w:rPr>
        <w:t>instituţii</w:t>
      </w:r>
      <w:proofErr w:type="spellEnd"/>
      <w:r w:rsidRPr="00C61775">
        <w:rPr>
          <w:spacing w:val="-3"/>
          <w:sz w:val="24"/>
        </w:rPr>
        <w:t xml:space="preserve"> </w:t>
      </w:r>
      <w:r w:rsidRPr="00C61775">
        <w:rPr>
          <w:sz w:val="24"/>
        </w:rPr>
        <w:t>publice</w:t>
      </w:r>
      <w:r w:rsidRPr="00C61775">
        <w:rPr>
          <w:spacing w:val="-3"/>
          <w:sz w:val="24"/>
        </w:rPr>
        <w:t xml:space="preserve"> </w:t>
      </w:r>
      <w:r w:rsidRPr="00C61775">
        <w:rPr>
          <w:sz w:val="24"/>
        </w:rPr>
        <w:t>de</w:t>
      </w:r>
      <w:r w:rsidRPr="00C61775">
        <w:rPr>
          <w:spacing w:val="-3"/>
          <w:sz w:val="24"/>
        </w:rPr>
        <w:t xml:space="preserve"> </w:t>
      </w:r>
      <w:r w:rsidRPr="00C61775">
        <w:rPr>
          <w:sz w:val="24"/>
        </w:rPr>
        <w:t>cultură</w:t>
      </w:r>
      <w:r w:rsidRPr="00C61775">
        <w:rPr>
          <w:spacing w:val="-4"/>
          <w:sz w:val="24"/>
        </w:rPr>
        <w:t xml:space="preserve"> </w:t>
      </w:r>
      <w:proofErr w:type="spellStart"/>
      <w:r w:rsidRPr="00C61775">
        <w:rPr>
          <w:sz w:val="24"/>
        </w:rPr>
        <w:t>şi</w:t>
      </w:r>
      <w:proofErr w:type="spellEnd"/>
      <w:r w:rsidRPr="00C61775">
        <w:rPr>
          <w:spacing w:val="-4"/>
          <w:sz w:val="24"/>
        </w:rPr>
        <w:t xml:space="preserve"> </w:t>
      </w:r>
      <w:r w:rsidRPr="00C61775">
        <w:rPr>
          <w:sz w:val="24"/>
        </w:rPr>
        <w:t>cercetare;</w:t>
      </w:r>
    </w:p>
    <w:p w14:paraId="2841AC96" w14:textId="77777777" w:rsidR="00665903" w:rsidRPr="00C61775" w:rsidRDefault="00665903" w:rsidP="000B1412">
      <w:pPr>
        <w:pStyle w:val="ListParagraph"/>
        <w:numPr>
          <w:ilvl w:val="0"/>
          <w:numId w:val="27"/>
        </w:numPr>
        <w:tabs>
          <w:tab w:val="left" w:pos="0"/>
          <w:tab w:val="left" w:pos="1418"/>
        </w:tabs>
        <w:spacing w:line="292" w:lineRule="exact"/>
        <w:ind w:left="0" w:right="48" w:firstLine="567"/>
        <w:jc w:val="left"/>
        <w:rPr>
          <w:sz w:val="24"/>
        </w:rPr>
      </w:pPr>
      <w:proofErr w:type="spellStart"/>
      <w:r w:rsidRPr="00C61775">
        <w:rPr>
          <w:sz w:val="24"/>
        </w:rPr>
        <w:t>relaţiile</w:t>
      </w:r>
      <w:proofErr w:type="spellEnd"/>
      <w:r w:rsidRPr="00C61775">
        <w:rPr>
          <w:spacing w:val="-3"/>
          <w:sz w:val="24"/>
        </w:rPr>
        <w:t xml:space="preserve"> </w:t>
      </w:r>
      <w:r w:rsidRPr="00C61775">
        <w:rPr>
          <w:sz w:val="24"/>
        </w:rPr>
        <w:t>publice</w:t>
      </w:r>
      <w:r w:rsidRPr="00C61775">
        <w:rPr>
          <w:spacing w:val="-3"/>
          <w:sz w:val="24"/>
        </w:rPr>
        <w:t xml:space="preserve"> </w:t>
      </w:r>
      <w:proofErr w:type="spellStart"/>
      <w:r w:rsidRPr="00C61775">
        <w:rPr>
          <w:sz w:val="24"/>
        </w:rPr>
        <w:t>şi</w:t>
      </w:r>
      <w:proofErr w:type="spellEnd"/>
      <w:r w:rsidRPr="00C61775">
        <w:rPr>
          <w:spacing w:val="-5"/>
          <w:sz w:val="24"/>
        </w:rPr>
        <w:t xml:space="preserve"> </w:t>
      </w:r>
      <w:r w:rsidRPr="00C61775">
        <w:rPr>
          <w:sz w:val="24"/>
        </w:rPr>
        <w:t>vizibilitatea</w:t>
      </w:r>
      <w:r w:rsidRPr="00C61775">
        <w:rPr>
          <w:spacing w:val="-5"/>
          <w:sz w:val="24"/>
        </w:rPr>
        <w:t xml:space="preserve"> </w:t>
      </w:r>
      <w:proofErr w:type="spellStart"/>
      <w:r w:rsidRPr="00C61775">
        <w:rPr>
          <w:sz w:val="24"/>
        </w:rPr>
        <w:t>instituţiei</w:t>
      </w:r>
      <w:proofErr w:type="spellEnd"/>
      <w:r w:rsidRPr="00C61775">
        <w:rPr>
          <w:sz w:val="24"/>
        </w:rPr>
        <w:t>;</w:t>
      </w:r>
    </w:p>
    <w:p w14:paraId="7A86CFBB" w14:textId="77777777" w:rsidR="00665903" w:rsidRPr="00C61775" w:rsidRDefault="00665903" w:rsidP="00DC5FD5">
      <w:pPr>
        <w:pStyle w:val="ListParagraph"/>
        <w:numPr>
          <w:ilvl w:val="0"/>
          <w:numId w:val="27"/>
        </w:numPr>
        <w:tabs>
          <w:tab w:val="left" w:pos="0"/>
          <w:tab w:val="left" w:pos="1418"/>
        </w:tabs>
        <w:spacing w:line="292" w:lineRule="exact"/>
        <w:ind w:left="0" w:firstLine="567"/>
        <w:jc w:val="left"/>
        <w:rPr>
          <w:sz w:val="24"/>
        </w:rPr>
      </w:pPr>
      <w:proofErr w:type="spellStart"/>
      <w:r w:rsidRPr="00C61775">
        <w:rPr>
          <w:sz w:val="24"/>
        </w:rPr>
        <w:t>publicaţiile</w:t>
      </w:r>
      <w:proofErr w:type="spellEnd"/>
      <w:r w:rsidRPr="00C61775">
        <w:rPr>
          <w:sz w:val="24"/>
        </w:rPr>
        <w:t>;</w:t>
      </w:r>
    </w:p>
    <w:p w14:paraId="20DC1F96" w14:textId="77777777" w:rsidR="00665903" w:rsidRPr="00C61775" w:rsidRDefault="00665903" w:rsidP="00DC5FD5">
      <w:pPr>
        <w:pStyle w:val="ListParagraph"/>
        <w:numPr>
          <w:ilvl w:val="0"/>
          <w:numId w:val="27"/>
        </w:numPr>
        <w:tabs>
          <w:tab w:val="left" w:pos="0"/>
          <w:tab w:val="left" w:pos="1418"/>
        </w:tabs>
        <w:spacing w:line="290" w:lineRule="exact"/>
        <w:ind w:left="0" w:firstLine="567"/>
        <w:jc w:val="left"/>
        <w:rPr>
          <w:sz w:val="24"/>
        </w:rPr>
      </w:pPr>
      <w:r w:rsidRPr="00C61775">
        <w:rPr>
          <w:sz w:val="24"/>
        </w:rPr>
        <w:t>resursele</w:t>
      </w:r>
      <w:r w:rsidRPr="00C61775">
        <w:rPr>
          <w:spacing w:val="-4"/>
          <w:sz w:val="24"/>
        </w:rPr>
        <w:t xml:space="preserve"> </w:t>
      </w:r>
      <w:r w:rsidRPr="00C61775">
        <w:rPr>
          <w:sz w:val="24"/>
        </w:rPr>
        <w:t>umane,</w:t>
      </w:r>
      <w:r w:rsidRPr="00C61775">
        <w:rPr>
          <w:spacing w:val="-5"/>
          <w:sz w:val="24"/>
        </w:rPr>
        <w:t xml:space="preserve"> </w:t>
      </w:r>
      <w:r w:rsidRPr="00C61775">
        <w:rPr>
          <w:sz w:val="24"/>
        </w:rPr>
        <w:t>organizarea;</w:t>
      </w:r>
    </w:p>
    <w:p w14:paraId="37B491A3" w14:textId="77777777" w:rsidR="00665903" w:rsidRPr="00C61775" w:rsidRDefault="00665903" w:rsidP="00DC5FD5">
      <w:pPr>
        <w:pStyle w:val="ListParagraph"/>
        <w:numPr>
          <w:ilvl w:val="0"/>
          <w:numId w:val="27"/>
        </w:numPr>
        <w:tabs>
          <w:tab w:val="left" w:pos="0"/>
          <w:tab w:val="left" w:pos="1418"/>
        </w:tabs>
        <w:spacing w:line="290" w:lineRule="exact"/>
        <w:ind w:left="0" w:firstLine="567"/>
        <w:jc w:val="left"/>
        <w:rPr>
          <w:sz w:val="24"/>
        </w:rPr>
      </w:pPr>
      <w:r w:rsidRPr="00C61775">
        <w:rPr>
          <w:sz w:val="24"/>
        </w:rPr>
        <w:t>reglementarea</w:t>
      </w:r>
      <w:r w:rsidRPr="00C61775">
        <w:rPr>
          <w:spacing w:val="-6"/>
          <w:sz w:val="24"/>
        </w:rPr>
        <w:t xml:space="preserve"> </w:t>
      </w:r>
      <w:proofErr w:type="spellStart"/>
      <w:r w:rsidRPr="00C61775">
        <w:rPr>
          <w:sz w:val="24"/>
        </w:rPr>
        <w:t>proprietăţii</w:t>
      </w:r>
      <w:proofErr w:type="spellEnd"/>
      <w:r w:rsidRPr="00C61775">
        <w:rPr>
          <w:spacing w:val="-4"/>
          <w:sz w:val="24"/>
        </w:rPr>
        <w:t xml:space="preserve"> </w:t>
      </w:r>
      <w:r w:rsidRPr="00C61775">
        <w:rPr>
          <w:sz w:val="24"/>
        </w:rPr>
        <w:t>asupra</w:t>
      </w:r>
      <w:r w:rsidRPr="00C61775">
        <w:rPr>
          <w:spacing w:val="-6"/>
          <w:sz w:val="24"/>
        </w:rPr>
        <w:t xml:space="preserve"> </w:t>
      </w:r>
      <w:r w:rsidRPr="00C61775">
        <w:rPr>
          <w:sz w:val="24"/>
        </w:rPr>
        <w:t>clădirilor</w:t>
      </w:r>
      <w:r w:rsidRPr="00C61775">
        <w:rPr>
          <w:spacing w:val="-6"/>
          <w:sz w:val="24"/>
        </w:rPr>
        <w:t xml:space="preserve"> </w:t>
      </w:r>
      <w:proofErr w:type="spellStart"/>
      <w:r w:rsidRPr="00C61775">
        <w:rPr>
          <w:sz w:val="24"/>
        </w:rPr>
        <w:t>şi</w:t>
      </w:r>
      <w:proofErr w:type="spellEnd"/>
      <w:r w:rsidRPr="00C61775">
        <w:rPr>
          <w:spacing w:val="-2"/>
          <w:sz w:val="24"/>
        </w:rPr>
        <w:t xml:space="preserve"> </w:t>
      </w:r>
      <w:r w:rsidRPr="00C61775">
        <w:rPr>
          <w:sz w:val="24"/>
        </w:rPr>
        <w:t>terenurilor.</w:t>
      </w:r>
    </w:p>
    <w:p w14:paraId="2543F362" w14:textId="77777777" w:rsidR="00665903" w:rsidRPr="00C61775" w:rsidRDefault="00665903" w:rsidP="00665903">
      <w:pPr>
        <w:pStyle w:val="BodyText"/>
        <w:tabs>
          <w:tab w:val="left" w:pos="0"/>
        </w:tabs>
        <w:ind w:left="0" w:right="264" w:firstLine="567"/>
        <w:jc w:val="both"/>
      </w:pPr>
    </w:p>
    <w:p w14:paraId="3ADCAFEC" w14:textId="77777777" w:rsidR="00665903" w:rsidRPr="00C61775" w:rsidRDefault="00665903" w:rsidP="000B1412">
      <w:pPr>
        <w:pStyle w:val="BodyText"/>
        <w:tabs>
          <w:tab w:val="left" w:pos="0"/>
        </w:tabs>
        <w:ind w:left="0" w:right="48" w:firstLine="1045"/>
        <w:jc w:val="both"/>
      </w:pPr>
      <w:r w:rsidRPr="00C61775">
        <w:t>Am căutat să respectăm toate drepturile legale ale personalului, ne-am asigurat de</w:t>
      </w:r>
      <w:r w:rsidRPr="00C61775">
        <w:rPr>
          <w:spacing w:val="1"/>
        </w:rPr>
        <w:t xml:space="preserve"> </w:t>
      </w:r>
      <w:r w:rsidRPr="00C61775">
        <w:t>respectarea</w:t>
      </w:r>
      <w:r w:rsidRPr="00C61775">
        <w:rPr>
          <w:spacing w:val="1"/>
        </w:rPr>
        <w:t xml:space="preserve"> </w:t>
      </w:r>
      <w:r w:rsidRPr="00C61775">
        <w:t>condițiilor</w:t>
      </w:r>
      <w:r w:rsidRPr="00C61775">
        <w:rPr>
          <w:spacing w:val="1"/>
        </w:rPr>
        <w:t xml:space="preserve"> </w:t>
      </w:r>
      <w:r w:rsidRPr="00C61775">
        <w:t>de</w:t>
      </w:r>
      <w:r w:rsidRPr="00C61775">
        <w:rPr>
          <w:spacing w:val="1"/>
        </w:rPr>
        <w:t xml:space="preserve"> </w:t>
      </w:r>
      <w:r w:rsidRPr="00C61775">
        <w:t>siguranță</w:t>
      </w:r>
      <w:r w:rsidRPr="00C61775">
        <w:rPr>
          <w:spacing w:val="1"/>
        </w:rPr>
        <w:t xml:space="preserve"> </w:t>
      </w:r>
      <w:r w:rsidRPr="00C61775">
        <w:t>și</w:t>
      </w:r>
      <w:r w:rsidRPr="00C61775">
        <w:rPr>
          <w:spacing w:val="1"/>
        </w:rPr>
        <w:t xml:space="preserve"> </w:t>
      </w:r>
      <w:r w:rsidRPr="00C61775">
        <w:t>sănătate,</w:t>
      </w:r>
      <w:r w:rsidRPr="00C61775">
        <w:rPr>
          <w:spacing w:val="1"/>
        </w:rPr>
        <w:t xml:space="preserve"> </w:t>
      </w:r>
      <w:r w:rsidRPr="00C61775">
        <w:t>evident</w:t>
      </w:r>
      <w:r w:rsidRPr="00C61775">
        <w:rPr>
          <w:spacing w:val="1"/>
        </w:rPr>
        <w:t xml:space="preserve"> </w:t>
      </w:r>
      <w:r w:rsidRPr="00C61775">
        <w:t>în</w:t>
      </w:r>
      <w:r w:rsidRPr="00C61775">
        <w:rPr>
          <w:spacing w:val="1"/>
        </w:rPr>
        <w:t xml:space="preserve"> </w:t>
      </w:r>
      <w:r w:rsidRPr="00C61775">
        <w:t>limitele</w:t>
      </w:r>
      <w:r w:rsidRPr="00C61775">
        <w:rPr>
          <w:spacing w:val="1"/>
        </w:rPr>
        <w:t xml:space="preserve"> </w:t>
      </w:r>
      <w:r w:rsidRPr="00C61775">
        <w:t>legii</w:t>
      </w:r>
      <w:r w:rsidRPr="00C61775">
        <w:rPr>
          <w:spacing w:val="1"/>
        </w:rPr>
        <w:t xml:space="preserve"> </w:t>
      </w:r>
      <w:proofErr w:type="spellStart"/>
      <w:r w:rsidRPr="00C61775">
        <w:t>şi</w:t>
      </w:r>
      <w:proofErr w:type="spellEnd"/>
      <w:r w:rsidRPr="00C61775">
        <w:rPr>
          <w:spacing w:val="1"/>
        </w:rPr>
        <w:t xml:space="preserve"> </w:t>
      </w:r>
      <w:proofErr w:type="spellStart"/>
      <w:r w:rsidRPr="00C61775">
        <w:t>posibilităţilor</w:t>
      </w:r>
      <w:proofErr w:type="spellEnd"/>
      <w:r w:rsidRPr="00C61775">
        <w:t xml:space="preserve"> financiare ale </w:t>
      </w:r>
      <w:proofErr w:type="spellStart"/>
      <w:r w:rsidRPr="00C61775">
        <w:t>instituţiei</w:t>
      </w:r>
      <w:proofErr w:type="spellEnd"/>
      <w:r w:rsidRPr="00C61775">
        <w:t>, în ceea ce privește dreptul la profesionalizare, respectiv</w:t>
      </w:r>
      <w:r w:rsidRPr="00C61775">
        <w:rPr>
          <w:spacing w:val="-72"/>
        </w:rPr>
        <w:t xml:space="preserve"> </w:t>
      </w:r>
      <w:r w:rsidRPr="00C61775">
        <w:t>cursuri</w:t>
      </w:r>
      <w:r w:rsidRPr="00C61775">
        <w:rPr>
          <w:spacing w:val="-2"/>
        </w:rPr>
        <w:t xml:space="preserve"> </w:t>
      </w:r>
      <w:r w:rsidRPr="00C61775">
        <w:t>de</w:t>
      </w:r>
      <w:r w:rsidRPr="00C61775">
        <w:rPr>
          <w:spacing w:val="-2"/>
        </w:rPr>
        <w:t xml:space="preserve"> </w:t>
      </w:r>
      <w:r w:rsidRPr="00C61775">
        <w:t>perfecționare</w:t>
      </w:r>
      <w:r w:rsidRPr="00C61775">
        <w:rPr>
          <w:spacing w:val="-1"/>
        </w:rPr>
        <w:t xml:space="preserve"> </w:t>
      </w:r>
      <w:r w:rsidRPr="00C61775">
        <w:t>dar</w:t>
      </w:r>
      <w:r w:rsidRPr="00C61775">
        <w:rPr>
          <w:spacing w:val="-3"/>
        </w:rPr>
        <w:t xml:space="preserve"> </w:t>
      </w:r>
      <w:r w:rsidRPr="00C61775">
        <w:t>și</w:t>
      </w:r>
      <w:r w:rsidRPr="00C61775">
        <w:rPr>
          <w:spacing w:val="-2"/>
        </w:rPr>
        <w:t xml:space="preserve"> </w:t>
      </w:r>
      <w:r w:rsidRPr="00C61775">
        <w:t>echipamente</w:t>
      </w:r>
      <w:r w:rsidRPr="00C61775">
        <w:rPr>
          <w:spacing w:val="-2"/>
        </w:rPr>
        <w:t xml:space="preserve"> </w:t>
      </w:r>
      <w:r w:rsidRPr="00C61775">
        <w:t>de</w:t>
      </w:r>
      <w:r w:rsidRPr="00C61775">
        <w:rPr>
          <w:spacing w:val="-1"/>
        </w:rPr>
        <w:t xml:space="preserve"> </w:t>
      </w:r>
      <w:r w:rsidRPr="00C61775">
        <w:t>lucru</w:t>
      </w:r>
      <w:r w:rsidRPr="00C61775">
        <w:rPr>
          <w:spacing w:val="-2"/>
        </w:rPr>
        <w:t xml:space="preserve"> </w:t>
      </w:r>
      <w:r w:rsidRPr="00C61775">
        <w:t>sau</w:t>
      </w:r>
      <w:r w:rsidRPr="00C61775">
        <w:rPr>
          <w:spacing w:val="-2"/>
        </w:rPr>
        <w:t xml:space="preserve"> </w:t>
      </w:r>
      <w:r w:rsidRPr="00C61775">
        <w:t>echipamente</w:t>
      </w:r>
      <w:r w:rsidRPr="00C61775">
        <w:rPr>
          <w:spacing w:val="-1"/>
        </w:rPr>
        <w:t xml:space="preserve"> </w:t>
      </w:r>
      <w:r w:rsidRPr="00C61775">
        <w:t>de</w:t>
      </w:r>
      <w:r w:rsidRPr="00C61775">
        <w:rPr>
          <w:spacing w:val="-2"/>
        </w:rPr>
        <w:t xml:space="preserve"> </w:t>
      </w:r>
      <w:r w:rsidRPr="00C61775">
        <w:t>protecție.</w:t>
      </w:r>
    </w:p>
    <w:p w14:paraId="3F55C8DA" w14:textId="77777777" w:rsidR="00665903" w:rsidRPr="00461D01" w:rsidRDefault="00203099" w:rsidP="000B1412">
      <w:pPr>
        <w:pStyle w:val="BodyText"/>
        <w:tabs>
          <w:tab w:val="left" w:pos="0"/>
        </w:tabs>
        <w:ind w:left="0" w:right="48" w:firstLine="1045"/>
        <w:jc w:val="both"/>
      </w:pPr>
      <w:r w:rsidRPr="00C61775">
        <w:t>Bugetul pe 2023</w:t>
      </w:r>
      <w:r w:rsidR="00665903" w:rsidRPr="00C61775">
        <w:t xml:space="preserve"> </w:t>
      </w:r>
      <w:proofErr w:type="spellStart"/>
      <w:r w:rsidR="00665903" w:rsidRPr="00C61775">
        <w:t>şi</w:t>
      </w:r>
      <w:proofErr w:type="spellEnd"/>
      <w:r w:rsidR="00665903" w:rsidRPr="00C61775">
        <w:t xml:space="preserve"> politica de personal, au fost întocmite în </w:t>
      </w:r>
      <w:proofErr w:type="spellStart"/>
      <w:r w:rsidR="00665903" w:rsidRPr="00C61775">
        <w:t>concordanţă</w:t>
      </w:r>
      <w:proofErr w:type="spellEnd"/>
      <w:r w:rsidR="00665903" w:rsidRPr="00C61775">
        <w:t xml:space="preserve"> cu principiile</w:t>
      </w:r>
      <w:r w:rsidR="00665903" w:rsidRPr="00C61775">
        <w:rPr>
          <w:spacing w:val="1"/>
        </w:rPr>
        <w:t xml:space="preserve"> </w:t>
      </w:r>
      <w:r w:rsidR="00665903" w:rsidRPr="00C61775">
        <w:t xml:space="preserve">de </w:t>
      </w:r>
      <w:proofErr w:type="spellStart"/>
      <w:r w:rsidR="00665903" w:rsidRPr="00C61775">
        <w:t>eficienţă</w:t>
      </w:r>
      <w:proofErr w:type="spellEnd"/>
      <w:r w:rsidR="00665903" w:rsidRPr="00C61775">
        <w:t xml:space="preserve"> </w:t>
      </w:r>
      <w:proofErr w:type="spellStart"/>
      <w:r w:rsidR="00665903" w:rsidRPr="00C61775">
        <w:t>şi</w:t>
      </w:r>
      <w:proofErr w:type="spellEnd"/>
      <w:r w:rsidR="00665903" w:rsidRPr="00C61775">
        <w:t xml:space="preserve"> economie în gestionarea mijloacelor financiare, a resurselor umane </w:t>
      </w:r>
      <w:proofErr w:type="spellStart"/>
      <w:r w:rsidR="00665903" w:rsidRPr="00C61775">
        <w:t>şi</w:t>
      </w:r>
      <w:proofErr w:type="spellEnd"/>
      <w:r w:rsidR="00665903" w:rsidRPr="00C61775">
        <w:t xml:space="preserve"> materiale </w:t>
      </w:r>
      <w:r w:rsidR="00665903" w:rsidRPr="00C61775">
        <w:rPr>
          <w:spacing w:val="-72"/>
        </w:rPr>
        <w:t xml:space="preserve"> </w:t>
      </w:r>
      <w:r w:rsidR="00665903" w:rsidRPr="00C61775">
        <w:t xml:space="preserve">ale </w:t>
      </w:r>
      <w:proofErr w:type="spellStart"/>
      <w:r w:rsidR="00665903" w:rsidRPr="00C61775">
        <w:t>instituţiei</w:t>
      </w:r>
      <w:proofErr w:type="spellEnd"/>
      <w:r w:rsidR="00665903" w:rsidRPr="00C61775">
        <w:t>, dar corelat cu numărul de entități din subordine cât și în condițiile respectării</w:t>
      </w:r>
      <w:r w:rsidR="00665903" w:rsidRPr="00C61775">
        <w:rPr>
          <w:spacing w:val="1"/>
        </w:rPr>
        <w:t xml:space="preserve"> </w:t>
      </w:r>
      <w:r w:rsidR="00665903" w:rsidRPr="00C61775">
        <w:t>numeroaselor</w:t>
      </w:r>
      <w:r w:rsidR="00665903" w:rsidRPr="00C61775">
        <w:rPr>
          <w:spacing w:val="1"/>
        </w:rPr>
        <w:t xml:space="preserve"> </w:t>
      </w:r>
      <w:r w:rsidR="00665903" w:rsidRPr="00C61775">
        <w:t>hotărâri</w:t>
      </w:r>
      <w:r w:rsidR="00665903" w:rsidRPr="00C61775">
        <w:rPr>
          <w:spacing w:val="1"/>
        </w:rPr>
        <w:t xml:space="preserve"> </w:t>
      </w:r>
      <w:r w:rsidR="00665903" w:rsidRPr="00C61775">
        <w:t>și</w:t>
      </w:r>
      <w:r w:rsidR="00665903" w:rsidRPr="00C61775">
        <w:rPr>
          <w:spacing w:val="1"/>
        </w:rPr>
        <w:t xml:space="preserve"> </w:t>
      </w:r>
      <w:r w:rsidR="00665903" w:rsidRPr="00C61775">
        <w:t>ordine</w:t>
      </w:r>
      <w:r w:rsidR="00665903" w:rsidRPr="00C61775">
        <w:rPr>
          <w:spacing w:val="1"/>
        </w:rPr>
        <w:t xml:space="preserve"> </w:t>
      </w:r>
      <w:r w:rsidR="00665903" w:rsidRPr="00C61775">
        <w:t>impuse</w:t>
      </w:r>
      <w:r w:rsidR="00665903" w:rsidRPr="00C61775">
        <w:rPr>
          <w:spacing w:val="1"/>
        </w:rPr>
        <w:t xml:space="preserve"> </w:t>
      </w:r>
      <w:r w:rsidR="00665903" w:rsidRPr="00C61775">
        <w:t>atât</w:t>
      </w:r>
      <w:r w:rsidR="00665903" w:rsidRPr="00C61775">
        <w:rPr>
          <w:spacing w:val="1"/>
        </w:rPr>
        <w:t xml:space="preserve"> </w:t>
      </w:r>
      <w:r w:rsidR="00665903" w:rsidRPr="00C61775">
        <w:t>în</w:t>
      </w:r>
      <w:r w:rsidR="00665903" w:rsidRPr="00C61775">
        <w:rPr>
          <w:spacing w:val="1"/>
        </w:rPr>
        <w:t xml:space="preserve"> </w:t>
      </w:r>
      <w:r w:rsidR="00665903" w:rsidRPr="00C61775">
        <w:t>ceea</w:t>
      </w:r>
      <w:r w:rsidR="00665903" w:rsidRPr="00C61775">
        <w:rPr>
          <w:spacing w:val="1"/>
        </w:rPr>
        <w:t xml:space="preserve"> </w:t>
      </w:r>
      <w:r w:rsidR="00665903" w:rsidRPr="00C61775">
        <w:t>ce</w:t>
      </w:r>
      <w:r w:rsidR="00665903" w:rsidRPr="00C61775">
        <w:rPr>
          <w:spacing w:val="1"/>
        </w:rPr>
        <w:t xml:space="preserve"> </w:t>
      </w:r>
      <w:r w:rsidR="00665903" w:rsidRPr="00C61775">
        <w:t>privește</w:t>
      </w:r>
      <w:r w:rsidR="00665903" w:rsidRPr="00C61775">
        <w:rPr>
          <w:spacing w:val="1"/>
        </w:rPr>
        <w:t xml:space="preserve"> </w:t>
      </w:r>
      <w:r w:rsidR="00665903" w:rsidRPr="00C61775">
        <w:t>funcționarea</w:t>
      </w:r>
      <w:r w:rsidR="00665903" w:rsidRPr="00C61775">
        <w:rPr>
          <w:spacing w:val="1"/>
        </w:rPr>
        <w:t xml:space="preserve"> </w:t>
      </w:r>
      <w:r w:rsidR="00665903" w:rsidRPr="00C61775">
        <w:t>cât</w:t>
      </w:r>
      <w:r w:rsidR="00665903" w:rsidRPr="00C61775">
        <w:rPr>
          <w:spacing w:val="1"/>
        </w:rPr>
        <w:t xml:space="preserve"> </w:t>
      </w:r>
      <w:r w:rsidR="00665903" w:rsidRPr="00C61775">
        <w:t>și</w:t>
      </w:r>
      <w:r w:rsidR="00665903" w:rsidRPr="00C61775">
        <w:rPr>
          <w:spacing w:val="1"/>
        </w:rPr>
        <w:t xml:space="preserve"> </w:t>
      </w:r>
      <w:r w:rsidR="00665903" w:rsidRPr="00C61775">
        <w:t>restricționarea</w:t>
      </w:r>
      <w:r w:rsidR="00665903" w:rsidRPr="00C61775">
        <w:rPr>
          <w:spacing w:val="-3"/>
        </w:rPr>
        <w:t xml:space="preserve"> </w:t>
      </w:r>
      <w:r w:rsidR="00665903" w:rsidRPr="00C61775">
        <w:t>din</w:t>
      </w:r>
      <w:r w:rsidR="00665903" w:rsidRPr="00C61775">
        <w:rPr>
          <w:spacing w:val="2"/>
        </w:rPr>
        <w:t xml:space="preserve"> </w:t>
      </w:r>
      <w:r w:rsidR="00665903" w:rsidRPr="00C61775">
        <w:t>această perioadă. S-a urmărit constant o infor</w:t>
      </w:r>
      <w:r w:rsidR="000C6F10">
        <w:t>matizare adecvată și nu formală</w:t>
      </w:r>
      <w:r w:rsidR="00665903" w:rsidRPr="00C61775">
        <w:t xml:space="preserve"> a muzeului</w:t>
      </w:r>
      <w:r w:rsidR="000C6F10">
        <w:t>,</w:t>
      </w:r>
      <w:r w:rsidR="00665903" w:rsidRPr="00C61775">
        <w:t xml:space="preserve"> dar și a</w:t>
      </w:r>
      <w:r w:rsidR="00665903" w:rsidRPr="00C61775">
        <w:rPr>
          <w:spacing w:val="1"/>
        </w:rPr>
        <w:t xml:space="preserve"> </w:t>
      </w:r>
      <w:r w:rsidR="00665903" w:rsidRPr="00C61775">
        <w:t>imaginii de ansamblu a acesteia, s-a îmbunătățit și actualizat   pagina web a instituției,</w:t>
      </w:r>
      <w:r w:rsidR="00665903" w:rsidRPr="00C61775">
        <w:rPr>
          <w:spacing w:val="1"/>
        </w:rPr>
        <w:t xml:space="preserve"> </w:t>
      </w:r>
      <w:r w:rsidR="00665903" w:rsidRPr="00C61775">
        <w:t>aceasta fiind mai reprezentativă, directă și bine echilibrată pentru</w:t>
      </w:r>
      <w:r w:rsidR="00665903" w:rsidRPr="00C61775">
        <w:rPr>
          <w:spacing w:val="1"/>
        </w:rPr>
        <w:t xml:space="preserve"> </w:t>
      </w:r>
      <w:r w:rsidR="00665903" w:rsidRPr="00C61775">
        <w:t>toate cele 16 locații ale</w:t>
      </w:r>
      <w:r w:rsidR="00665903" w:rsidRPr="00C61775">
        <w:rPr>
          <w:spacing w:val="1"/>
        </w:rPr>
        <w:t xml:space="preserve"> </w:t>
      </w:r>
      <w:r w:rsidR="00665903" w:rsidRPr="00C61775">
        <w:t>instituției noastre (www.complexulmuzealbn.ro). Am publicat de asemenea pe pagina web</w:t>
      </w:r>
      <w:r w:rsidR="00665903" w:rsidRPr="00C61775">
        <w:rPr>
          <w:spacing w:val="1"/>
        </w:rPr>
        <w:t xml:space="preserve"> </w:t>
      </w:r>
      <w:r w:rsidR="00665903" w:rsidRPr="00C61775">
        <w:t>proiectele</w:t>
      </w:r>
      <w:r w:rsidR="00665903" w:rsidRPr="00C61775">
        <w:rPr>
          <w:spacing w:val="-2"/>
        </w:rPr>
        <w:t xml:space="preserve"> </w:t>
      </w:r>
      <w:r w:rsidR="00665903" w:rsidRPr="00C61775">
        <w:t>culturale</w:t>
      </w:r>
      <w:r w:rsidR="00665903" w:rsidRPr="00C61775">
        <w:rPr>
          <w:spacing w:val="-2"/>
        </w:rPr>
        <w:t xml:space="preserve"> </w:t>
      </w:r>
      <w:r w:rsidR="00665903" w:rsidRPr="00C61775">
        <w:t>și</w:t>
      </w:r>
      <w:r w:rsidR="00665903" w:rsidRPr="00C61775">
        <w:rPr>
          <w:spacing w:val="-4"/>
        </w:rPr>
        <w:t xml:space="preserve"> </w:t>
      </w:r>
      <w:r w:rsidR="00665903" w:rsidRPr="00C61775">
        <w:t>educative,</w:t>
      </w:r>
      <w:r w:rsidR="00665903" w:rsidRPr="00C61775">
        <w:rPr>
          <w:spacing w:val="-4"/>
        </w:rPr>
        <w:t xml:space="preserve"> </w:t>
      </w:r>
      <w:r w:rsidR="00665903" w:rsidRPr="00C61775">
        <w:t>expozițiile,</w:t>
      </w:r>
      <w:r w:rsidR="00665903" w:rsidRPr="00C61775">
        <w:rPr>
          <w:spacing w:val="-4"/>
        </w:rPr>
        <w:t xml:space="preserve"> </w:t>
      </w:r>
      <w:r w:rsidR="00665903" w:rsidRPr="00C61775">
        <w:t>cataloagele,</w:t>
      </w:r>
      <w:r w:rsidR="00665903" w:rsidRPr="00C61775">
        <w:rPr>
          <w:spacing w:val="-4"/>
        </w:rPr>
        <w:t xml:space="preserve"> </w:t>
      </w:r>
      <w:r w:rsidR="00665903" w:rsidRPr="00C61775">
        <w:t>revistele</w:t>
      </w:r>
      <w:r w:rsidR="00665903" w:rsidRPr="00C61775">
        <w:rPr>
          <w:spacing w:val="-2"/>
        </w:rPr>
        <w:t xml:space="preserve"> </w:t>
      </w:r>
      <w:r w:rsidR="00665903" w:rsidRPr="00C61775">
        <w:t>sau</w:t>
      </w:r>
      <w:r w:rsidR="00665903" w:rsidRPr="00C61775">
        <w:rPr>
          <w:spacing w:val="-3"/>
        </w:rPr>
        <w:t xml:space="preserve"> </w:t>
      </w:r>
      <w:r w:rsidR="00665903" w:rsidRPr="00C61775">
        <w:t>cărțile</w:t>
      </w:r>
      <w:r w:rsidR="00665903" w:rsidRPr="00C61775">
        <w:rPr>
          <w:spacing w:val="-2"/>
        </w:rPr>
        <w:t xml:space="preserve"> </w:t>
      </w:r>
      <w:r w:rsidR="00665903" w:rsidRPr="00C61775">
        <w:t>editate</w:t>
      </w:r>
      <w:r w:rsidR="00665903" w:rsidRPr="00C61775">
        <w:rPr>
          <w:spacing w:val="-2"/>
        </w:rPr>
        <w:t xml:space="preserve"> </w:t>
      </w:r>
      <w:r w:rsidR="00665903" w:rsidRPr="00C61775">
        <w:t>de</w:t>
      </w:r>
      <w:r w:rsidR="00665903" w:rsidRPr="00C61775">
        <w:rPr>
          <w:spacing w:val="-3"/>
        </w:rPr>
        <w:t xml:space="preserve"> </w:t>
      </w:r>
      <w:r w:rsidR="00665903" w:rsidRPr="00C61775">
        <w:t>Complexul Muzeal Bistrița-Năsăud</w:t>
      </w:r>
      <w:r w:rsidR="002B4A28">
        <w:t xml:space="preserve"> (CMBN)</w:t>
      </w:r>
      <w:r w:rsidR="00665903" w:rsidRPr="00C61775">
        <w:t>.</w:t>
      </w:r>
    </w:p>
    <w:p w14:paraId="59071E0C" w14:textId="77777777" w:rsidR="00665903" w:rsidRPr="00C61775" w:rsidRDefault="00665903" w:rsidP="000B1412">
      <w:pPr>
        <w:pStyle w:val="BodyText"/>
        <w:tabs>
          <w:tab w:val="left" w:pos="0"/>
        </w:tabs>
        <w:spacing w:before="11"/>
        <w:ind w:left="0" w:right="48" w:firstLine="567"/>
        <w:jc w:val="both"/>
        <w:rPr>
          <w:sz w:val="23"/>
        </w:rPr>
      </w:pPr>
    </w:p>
    <w:p w14:paraId="01189DD0" w14:textId="77777777" w:rsidR="00665903" w:rsidRPr="00461D01" w:rsidRDefault="00665903" w:rsidP="000B1412">
      <w:pPr>
        <w:pStyle w:val="BodyText"/>
        <w:tabs>
          <w:tab w:val="left" w:pos="0"/>
        </w:tabs>
        <w:ind w:left="0" w:right="48"/>
        <w:jc w:val="center"/>
      </w:pPr>
      <w:r w:rsidRPr="00461D01">
        <w:t>RAPORT DE ACTIVITATE</w:t>
      </w:r>
    </w:p>
    <w:p w14:paraId="286AD3CF" w14:textId="77777777" w:rsidR="00665903" w:rsidRPr="00461D01" w:rsidRDefault="00665903" w:rsidP="000B1412">
      <w:pPr>
        <w:pStyle w:val="BodyText"/>
        <w:tabs>
          <w:tab w:val="left" w:pos="0"/>
        </w:tabs>
        <w:ind w:left="0" w:right="48"/>
        <w:jc w:val="center"/>
      </w:pPr>
      <w:r w:rsidRPr="00461D01">
        <w:rPr>
          <w:spacing w:val="-72"/>
        </w:rPr>
        <w:t xml:space="preserve"> </w:t>
      </w:r>
      <w:r w:rsidRPr="00461D01">
        <w:t>MODEL</w:t>
      </w:r>
      <w:r w:rsidRPr="00461D01">
        <w:rPr>
          <w:spacing w:val="-2"/>
        </w:rPr>
        <w:t xml:space="preserve"> </w:t>
      </w:r>
      <w:r w:rsidRPr="00461D01">
        <w:t>–</w:t>
      </w:r>
      <w:r w:rsidRPr="00461D01">
        <w:rPr>
          <w:spacing w:val="-2"/>
        </w:rPr>
        <w:t xml:space="preserve"> </w:t>
      </w:r>
      <w:r w:rsidRPr="00461D01">
        <w:t>CADRU</w:t>
      </w:r>
    </w:p>
    <w:p w14:paraId="254C7C3A" w14:textId="77777777" w:rsidR="00665903" w:rsidRPr="00C61775" w:rsidRDefault="00665903" w:rsidP="000B1412">
      <w:pPr>
        <w:pStyle w:val="BodyText"/>
        <w:tabs>
          <w:tab w:val="left" w:pos="0"/>
        </w:tabs>
        <w:ind w:left="0" w:right="48" w:firstLine="567"/>
        <w:jc w:val="both"/>
      </w:pPr>
    </w:p>
    <w:p w14:paraId="02467BC0" w14:textId="77777777" w:rsidR="00665903" w:rsidRPr="00C61775" w:rsidRDefault="00665903" w:rsidP="000B1412">
      <w:pPr>
        <w:pStyle w:val="BodyText"/>
        <w:tabs>
          <w:tab w:val="left" w:pos="0"/>
        </w:tabs>
        <w:ind w:left="0" w:right="48" w:firstLine="567"/>
        <w:jc w:val="both"/>
      </w:pPr>
      <w:r w:rsidRPr="00C61775">
        <w:t>Având</w:t>
      </w:r>
      <w:r w:rsidRPr="00C61775">
        <w:rPr>
          <w:spacing w:val="1"/>
        </w:rPr>
        <w:t xml:space="preserve"> </w:t>
      </w:r>
      <w:r w:rsidRPr="00C61775">
        <w:t>în</w:t>
      </w:r>
      <w:r w:rsidRPr="00C61775">
        <w:rPr>
          <w:spacing w:val="1"/>
        </w:rPr>
        <w:t xml:space="preserve"> </w:t>
      </w:r>
      <w:r w:rsidRPr="00C61775">
        <w:t>vedere</w:t>
      </w:r>
      <w:r w:rsidRPr="00C61775">
        <w:rPr>
          <w:spacing w:val="1"/>
        </w:rPr>
        <w:t xml:space="preserve"> </w:t>
      </w:r>
      <w:r w:rsidRPr="00C61775">
        <w:t>prevederile</w:t>
      </w:r>
      <w:r w:rsidRPr="00C61775">
        <w:rPr>
          <w:spacing w:val="1"/>
        </w:rPr>
        <w:t xml:space="preserve"> </w:t>
      </w:r>
      <w:r w:rsidRPr="00C61775">
        <w:t>Capitolului</w:t>
      </w:r>
      <w:r w:rsidRPr="00C61775">
        <w:rPr>
          <w:spacing w:val="1"/>
        </w:rPr>
        <w:t xml:space="preserve"> </w:t>
      </w:r>
      <w:r w:rsidRPr="00C61775">
        <w:t>4</w:t>
      </w:r>
      <w:r w:rsidRPr="00C61775">
        <w:rPr>
          <w:spacing w:val="1"/>
        </w:rPr>
        <w:t xml:space="preserve"> </w:t>
      </w:r>
      <w:r w:rsidRPr="00C61775">
        <w:t>din</w:t>
      </w:r>
      <w:r w:rsidRPr="00C61775">
        <w:rPr>
          <w:spacing w:val="1"/>
        </w:rPr>
        <w:t xml:space="preserve"> </w:t>
      </w:r>
      <w:proofErr w:type="spellStart"/>
      <w:r w:rsidRPr="00C61775">
        <w:t>Ordonanţa</w:t>
      </w:r>
      <w:proofErr w:type="spellEnd"/>
      <w:r w:rsidRPr="00C61775">
        <w:rPr>
          <w:spacing w:val="1"/>
        </w:rPr>
        <w:t xml:space="preserve"> </w:t>
      </w:r>
      <w:r w:rsidRPr="00C61775">
        <w:t>Guvernului</w:t>
      </w:r>
      <w:r w:rsidRPr="00C61775">
        <w:rPr>
          <w:spacing w:val="1"/>
        </w:rPr>
        <w:t xml:space="preserve"> </w:t>
      </w:r>
      <w:r w:rsidRPr="00C61775">
        <w:t>nr.189/2008</w:t>
      </w:r>
      <w:r w:rsidRPr="00C61775">
        <w:rPr>
          <w:spacing w:val="-72"/>
        </w:rPr>
        <w:t xml:space="preserve"> </w:t>
      </w:r>
      <w:r w:rsidRPr="00C61775">
        <w:t xml:space="preserve">privind managementul </w:t>
      </w:r>
      <w:proofErr w:type="spellStart"/>
      <w:r w:rsidRPr="00C61775">
        <w:t>instituţiilor</w:t>
      </w:r>
      <w:proofErr w:type="spellEnd"/>
      <w:r w:rsidRPr="00C61775">
        <w:t xml:space="preserve"> publice de cultură, aprobat cu modificările și completările</w:t>
      </w:r>
      <w:r w:rsidRPr="00C61775">
        <w:rPr>
          <w:spacing w:val="1"/>
        </w:rPr>
        <w:t xml:space="preserve"> </w:t>
      </w:r>
      <w:r w:rsidRPr="00C61775">
        <w:t>ulterioare,</w:t>
      </w:r>
      <w:r w:rsidRPr="00C61775">
        <w:rPr>
          <w:spacing w:val="1"/>
        </w:rPr>
        <w:t xml:space="preserve"> </w:t>
      </w:r>
      <w:r w:rsidRPr="00C61775">
        <w:t>prevederile</w:t>
      </w:r>
      <w:r w:rsidRPr="00C61775">
        <w:rPr>
          <w:spacing w:val="1"/>
        </w:rPr>
        <w:t xml:space="preserve"> </w:t>
      </w:r>
      <w:r w:rsidRPr="00C61775">
        <w:t>Anexei</w:t>
      </w:r>
      <w:r w:rsidRPr="00C61775">
        <w:rPr>
          <w:spacing w:val="1"/>
        </w:rPr>
        <w:t xml:space="preserve"> </w:t>
      </w:r>
      <w:r w:rsidRPr="00C61775">
        <w:t>nr.2</w:t>
      </w:r>
      <w:r w:rsidRPr="00C61775">
        <w:rPr>
          <w:spacing w:val="1"/>
        </w:rPr>
        <w:t xml:space="preserve"> </w:t>
      </w:r>
      <w:r w:rsidRPr="00C61775">
        <w:t>la</w:t>
      </w:r>
      <w:r w:rsidRPr="00C61775">
        <w:rPr>
          <w:spacing w:val="1"/>
        </w:rPr>
        <w:t xml:space="preserve"> </w:t>
      </w:r>
      <w:r w:rsidRPr="00C61775">
        <w:t>Ordinul</w:t>
      </w:r>
      <w:r w:rsidRPr="00C61775">
        <w:rPr>
          <w:spacing w:val="1"/>
        </w:rPr>
        <w:t xml:space="preserve"> </w:t>
      </w:r>
      <w:r w:rsidRPr="00C61775">
        <w:t>ministrului</w:t>
      </w:r>
      <w:r w:rsidRPr="00C61775">
        <w:rPr>
          <w:spacing w:val="1"/>
        </w:rPr>
        <w:t xml:space="preserve"> </w:t>
      </w:r>
      <w:r w:rsidRPr="00C61775">
        <w:t>culturii</w:t>
      </w:r>
      <w:r w:rsidRPr="00C61775">
        <w:rPr>
          <w:spacing w:val="1"/>
        </w:rPr>
        <w:t xml:space="preserve"> </w:t>
      </w:r>
      <w:r w:rsidRPr="00C61775">
        <w:t>nr.</w:t>
      </w:r>
      <w:r w:rsidRPr="00C61775">
        <w:rPr>
          <w:spacing w:val="1"/>
        </w:rPr>
        <w:t xml:space="preserve"> </w:t>
      </w:r>
      <w:r w:rsidRPr="00C61775">
        <w:t>2799/2015</w:t>
      </w:r>
      <w:r w:rsidRPr="00C61775">
        <w:rPr>
          <w:spacing w:val="1"/>
        </w:rPr>
        <w:t xml:space="preserve"> </w:t>
      </w:r>
      <w:r w:rsidRPr="00C61775">
        <w:t>pentru</w:t>
      </w:r>
      <w:r w:rsidRPr="00C61775">
        <w:rPr>
          <w:spacing w:val="1"/>
        </w:rPr>
        <w:t xml:space="preserve"> </w:t>
      </w:r>
      <w:r w:rsidRPr="00C61775">
        <w:t>aprobarea</w:t>
      </w:r>
      <w:r w:rsidRPr="00C61775">
        <w:rPr>
          <w:spacing w:val="1"/>
        </w:rPr>
        <w:t xml:space="preserve"> </w:t>
      </w:r>
      <w:r w:rsidRPr="00C61775">
        <w:t>Regulamentul-cadru de organizare și desfășurare a</w:t>
      </w:r>
      <w:r w:rsidRPr="00C61775">
        <w:rPr>
          <w:spacing w:val="1"/>
        </w:rPr>
        <w:t xml:space="preserve"> </w:t>
      </w:r>
      <w:r w:rsidRPr="00C61775">
        <w:t>concursurilor de proiecte de</w:t>
      </w:r>
      <w:r w:rsidRPr="00C61775">
        <w:rPr>
          <w:spacing w:val="1"/>
        </w:rPr>
        <w:t xml:space="preserve"> </w:t>
      </w:r>
      <w:r w:rsidRPr="00C61775">
        <w:t>management,</w:t>
      </w:r>
      <w:r w:rsidRPr="00C61775">
        <w:rPr>
          <w:spacing w:val="1"/>
        </w:rPr>
        <w:t xml:space="preserve"> </w:t>
      </w:r>
      <w:r w:rsidRPr="00C61775">
        <w:t>a</w:t>
      </w:r>
      <w:r w:rsidRPr="00C61775">
        <w:rPr>
          <w:spacing w:val="1"/>
        </w:rPr>
        <w:t xml:space="preserve"> </w:t>
      </w:r>
      <w:r w:rsidRPr="00C61775">
        <w:t>Regulamentului</w:t>
      </w:r>
      <w:r w:rsidRPr="00C61775">
        <w:rPr>
          <w:spacing w:val="1"/>
        </w:rPr>
        <w:t xml:space="preserve"> </w:t>
      </w:r>
      <w:r w:rsidRPr="00C61775">
        <w:t>-</w:t>
      </w:r>
      <w:r w:rsidRPr="00C61775">
        <w:rPr>
          <w:spacing w:val="1"/>
        </w:rPr>
        <w:t xml:space="preserve"> </w:t>
      </w:r>
      <w:r w:rsidRPr="00C61775">
        <w:t>cadru</w:t>
      </w:r>
      <w:r w:rsidRPr="00C61775">
        <w:rPr>
          <w:spacing w:val="1"/>
        </w:rPr>
        <w:t xml:space="preserve"> </w:t>
      </w:r>
      <w:r w:rsidRPr="00C61775">
        <w:t>de</w:t>
      </w:r>
      <w:r w:rsidRPr="00C61775">
        <w:rPr>
          <w:spacing w:val="1"/>
        </w:rPr>
        <w:t xml:space="preserve"> </w:t>
      </w:r>
      <w:r w:rsidRPr="00C61775">
        <w:t>organizare</w:t>
      </w:r>
      <w:r w:rsidRPr="00C61775">
        <w:rPr>
          <w:spacing w:val="1"/>
        </w:rPr>
        <w:t xml:space="preserve"> </w:t>
      </w:r>
      <w:r w:rsidRPr="00C61775">
        <w:t>și</w:t>
      </w:r>
      <w:r w:rsidRPr="00C61775">
        <w:rPr>
          <w:spacing w:val="1"/>
        </w:rPr>
        <w:t xml:space="preserve"> </w:t>
      </w:r>
      <w:r w:rsidRPr="00C61775">
        <w:t>desfășurare</w:t>
      </w:r>
      <w:r w:rsidRPr="00C61775">
        <w:rPr>
          <w:spacing w:val="1"/>
        </w:rPr>
        <w:t xml:space="preserve"> </w:t>
      </w:r>
      <w:r w:rsidRPr="00C61775">
        <w:t>a</w:t>
      </w:r>
      <w:r w:rsidRPr="00C61775">
        <w:rPr>
          <w:spacing w:val="1"/>
        </w:rPr>
        <w:t xml:space="preserve"> </w:t>
      </w:r>
      <w:r w:rsidRPr="00C61775">
        <w:t>evaluării</w:t>
      </w:r>
      <w:r w:rsidRPr="00C61775">
        <w:rPr>
          <w:spacing w:val="-72"/>
        </w:rPr>
        <w:t xml:space="preserve">    </w:t>
      </w:r>
      <w:r w:rsidRPr="00C61775">
        <w:t>managementului,</w:t>
      </w:r>
      <w:r w:rsidRPr="00C61775">
        <w:rPr>
          <w:spacing w:val="1"/>
        </w:rPr>
        <w:t xml:space="preserve"> </w:t>
      </w:r>
      <w:r w:rsidRPr="00C61775">
        <w:t>a modelului - cadru a caietului de obiective, a modelului cadru al raportului</w:t>
      </w:r>
      <w:r w:rsidRPr="00C61775">
        <w:rPr>
          <w:spacing w:val="-72"/>
        </w:rPr>
        <w:t xml:space="preserve"> </w:t>
      </w:r>
      <w:r w:rsidRPr="00C61775">
        <w:t>de</w:t>
      </w:r>
      <w:r w:rsidRPr="00C61775">
        <w:rPr>
          <w:spacing w:val="18"/>
        </w:rPr>
        <w:t xml:space="preserve"> </w:t>
      </w:r>
      <w:r w:rsidRPr="00C61775">
        <w:t>activitate,</w:t>
      </w:r>
      <w:r w:rsidRPr="00C61775">
        <w:rPr>
          <w:spacing w:val="18"/>
        </w:rPr>
        <w:t xml:space="preserve"> </w:t>
      </w:r>
      <w:r w:rsidRPr="00C61775">
        <w:t>precum</w:t>
      </w:r>
      <w:r w:rsidRPr="00C61775">
        <w:rPr>
          <w:spacing w:val="19"/>
        </w:rPr>
        <w:t xml:space="preserve"> </w:t>
      </w:r>
      <w:r w:rsidRPr="00C61775">
        <w:t>și</w:t>
      </w:r>
      <w:r w:rsidRPr="00C61775">
        <w:rPr>
          <w:spacing w:val="19"/>
        </w:rPr>
        <w:t xml:space="preserve"> </w:t>
      </w:r>
      <w:r w:rsidRPr="00C61775">
        <w:t>a</w:t>
      </w:r>
      <w:r w:rsidRPr="00C61775">
        <w:rPr>
          <w:spacing w:val="17"/>
        </w:rPr>
        <w:t xml:space="preserve"> </w:t>
      </w:r>
      <w:r w:rsidRPr="00C61775">
        <w:t>modelului</w:t>
      </w:r>
      <w:r w:rsidRPr="00C61775">
        <w:rPr>
          <w:spacing w:val="17"/>
        </w:rPr>
        <w:t xml:space="preserve"> </w:t>
      </w:r>
      <w:r w:rsidRPr="00C61775">
        <w:t>-</w:t>
      </w:r>
      <w:r w:rsidRPr="00C61775">
        <w:rPr>
          <w:spacing w:val="18"/>
        </w:rPr>
        <w:t xml:space="preserve"> </w:t>
      </w:r>
      <w:r w:rsidRPr="00C61775">
        <w:t>cadru</w:t>
      </w:r>
      <w:r w:rsidRPr="00C61775">
        <w:rPr>
          <w:spacing w:val="18"/>
        </w:rPr>
        <w:t xml:space="preserve"> </w:t>
      </w:r>
      <w:r w:rsidRPr="00C61775">
        <w:t>al</w:t>
      </w:r>
      <w:r w:rsidRPr="00C61775">
        <w:rPr>
          <w:spacing w:val="19"/>
        </w:rPr>
        <w:t xml:space="preserve"> </w:t>
      </w:r>
      <w:r w:rsidRPr="00C61775">
        <w:t>contractului</w:t>
      </w:r>
      <w:r w:rsidRPr="00C61775">
        <w:rPr>
          <w:spacing w:val="19"/>
        </w:rPr>
        <w:t xml:space="preserve"> </w:t>
      </w:r>
      <w:r w:rsidRPr="00C61775">
        <w:t>de</w:t>
      </w:r>
      <w:r w:rsidRPr="00C61775">
        <w:rPr>
          <w:spacing w:val="19"/>
        </w:rPr>
        <w:t xml:space="preserve"> </w:t>
      </w:r>
      <w:r w:rsidRPr="00C61775">
        <w:t>management,</w:t>
      </w:r>
      <w:r w:rsidRPr="00C61775">
        <w:rPr>
          <w:spacing w:val="17"/>
        </w:rPr>
        <w:t xml:space="preserve"> </w:t>
      </w:r>
      <w:r w:rsidRPr="00C61775">
        <w:t>în</w:t>
      </w:r>
      <w:r w:rsidRPr="00C61775">
        <w:rPr>
          <w:spacing w:val="19"/>
        </w:rPr>
        <w:t xml:space="preserve"> </w:t>
      </w:r>
      <w:r w:rsidRPr="00C61775">
        <w:t>conformitate</w:t>
      </w:r>
      <w:r w:rsidRPr="00C61775">
        <w:rPr>
          <w:spacing w:val="-72"/>
        </w:rPr>
        <w:t xml:space="preserve"> </w:t>
      </w:r>
      <w:r w:rsidRPr="00C61775">
        <w:t xml:space="preserve">cu prevederile contractului de management nr.7586/42/2022, datele și </w:t>
      </w:r>
      <w:proofErr w:type="spellStart"/>
      <w:r w:rsidRPr="00C61775">
        <w:t>informaţiile</w:t>
      </w:r>
      <w:proofErr w:type="spellEnd"/>
      <w:r w:rsidRPr="00C61775">
        <w:t xml:space="preserve"> din prezentul</w:t>
      </w:r>
      <w:r w:rsidRPr="00C61775">
        <w:rPr>
          <w:spacing w:val="1"/>
        </w:rPr>
        <w:t xml:space="preserve"> </w:t>
      </w:r>
      <w:r w:rsidRPr="00C61775">
        <w:t xml:space="preserve">raport sunt aferente </w:t>
      </w:r>
      <w:r w:rsidR="0024308F" w:rsidRPr="00C61775">
        <w:t>perioadei: de la 01.01.2023 – 31.12.2023</w:t>
      </w:r>
      <w:r w:rsidRPr="00C61775">
        <w:t>, iar în cuprinsul raportului</w:t>
      </w:r>
      <w:r w:rsidRPr="00C61775">
        <w:rPr>
          <w:spacing w:val="1"/>
        </w:rPr>
        <w:t xml:space="preserve"> </w:t>
      </w:r>
      <w:r w:rsidRPr="00C61775">
        <w:t>pentru</w:t>
      </w:r>
      <w:r w:rsidRPr="00C61775">
        <w:rPr>
          <w:spacing w:val="-1"/>
        </w:rPr>
        <w:t xml:space="preserve"> </w:t>
      </w:r>
      <w:r w:rsidRPr="00C61775">
        <w:t>fluiditatea</w:t>
      </w:r>
      <w:r w:rsidR="00260C3D">
        <w:t xml:space="preserve"> </w:t>
      </w:r>
      <w:r w:rsidRPr="00C61775">
        <w:t>exprimării</w:t>
      </w:r>
      <w:r w:rsidRPr="00C61775">
        <w:rPr>
          <w:spacing w:val="-2"/>
        </w:rPr>
        <w:t xml:space="preserve"> </w:t>
      </w:r>
      <w:r w:rsidRPr="00C61775">
        <w:t>v</w:t>
      </w:r>
      <w:r w:rsidR="0051430D">
        <w:t>oi</w:t>
      </w:r>
      <w:r w:rsidRPr="00C61775">
        <w:rPr>
          <w:spacing w:val="-2"/>
        </w:rPr>
        <w:t xml:space="preserve"> </w:t>
      </w:r>
      <w:r w:rsidRPr="00C61775">
        <w:t>folosi</w:t>
      </w:r>
      <w:r w:rsidRPr="00C61775">
        <w:rPr>
          <w:spacing w:val="-1"/>
        </w:rPr>
        <w:t xml:space="preserve"> </w:t>
      </w:r>
      <w:r w:rsidRPr="00C61775">
        <w:t>ca</w:t>
      </w:r>
      <w:r w:rsidRPr="00C61775">
        <w:rPr>
          <w:spacing w:val="-2"/>
        </w:rPr>
        <w:t xml:space="preserve"> </w:t>
      </w:r>
      <w:r w:rsidRPr="00C61775">
        <w:t>unitate</w:t>
      </w:r>
      <w:r w:rsidRPr="00C61775">
        <w:rPr>
          <w:spacing w:val="1"/>
        </w:rPr>
        <w:t xml:space="preserve"> </w:t>
      </w:r>
      <w:r w:rsidRPr="00C61775">
        <w:t>de timp anul 202</w:t>
      </w:r>
      <w:r w:rsidR="0024308F" w:rsidRPr="00C61775">
        <w:t>3</w:t>
      </w:r>
      <w:r w:rsidRPr="00C61775">
        <w:t>.</w:t>
      </w:r>
    </w:p>
    <w:p w14:paraId="65063932" w14:textId="77777777" w:rsidR="00665903" w:rsidRDefault="00665903" w:rsidP="00665903">
      <w:pPr>
        <w:pStyle w:val="BodyText"/>
        <w:tabs>
          <w:tab w:val="left" w:pos="0"/>
        </w:tabs>
        <w:ind w:left="0" w:right="264" w:firstLine="567"/>
        <w:jc w:val="both"/>
      </w:pPr>
    </w:p>
    <w:p w14:paraId="3ACD1D74" w14:textId="77777777" w:rsidR="00260C3D" w:rsidRDefault="00260C3D" w:rsidP="000603E4">
      <w:pPr>
        <w:pStyle w:val="BodyText"/>
        <w:ind w:left="1163" w:right="955"/>
        <w:jc w:val="center"/>
      </w:pPr>
    </w:p>
    <w:p w14:paraId="69EFBB9D" w14:textId="77777777" w:rsidR="000603E4" w:rsidRPr="00C61775" w:rsidRDefault="000603E4" w:rsidP="000603E4">
      <w:pPr>
        <w:pStyle w:val="BodyText"/>
        <w:ind w:left="1163" w:right="955"/>
        <w:jc w:val="center"/>
      </w:pPr>
      <w:r w:rsidRPr="00C61775">
        <w:lastRenderedPageBreak/>
        <w:t>RAPORT</w:t>
      </w:r>
      <w:r w:rsidRPr="00C61775">
        <w:rPr>
          <w:spacing w:val="-2"/>
        </w:rPr>
        <w:t xml:space="preserve"> </w:t>
      </w:r>
      <w:r w:rsidRPr="00C61775">
        <w:t>DE</w:t>
      </w:r>
      <w:r w:rsidRPr="00C61775">
        <w:rPr>
          <w:spacing w:val="-3"/>
        </w:rPr>
        <w:t xml:space="preserve"> </w:t>
      </w:r>
      <w:r w:rsidRPr="00C61775">
        <w:t>ACTIVITATE</w:t>
      </w:r>
    </w:p>
    <w:p w14:paraId="2CFD5306" w14:textId="77777777" w:rsidR="000603E4" w:rsidRDefault="000603E4" w:rsidP="000603E4">
      <w:pPr>
        <w:pStyle w:val="BodyText"/>
        <w:spacing w:before="1"/>
        <w:ind w:left="0"/>
        <w:jc w:val="center"/>
      </w:pPr>
      <w:r w:rsidRPr="00C61775">
        <w:t xml:space="preserve">  pentru anul</w:t>
      </w:r>
      <w:r w:rsidRPr="00C61775">
        <w:rPr>
          <w:spacing w:val="74"/>
        </w:rPr>
        <w:t xml:space="preserve"> </w:t>
      </w:r>
      <w:r w:rsidRPr="00C61775">
        <w:t>2023</w:t>
      </w:r>
    </w:p>
    <w:p w14:paraId="0D66D09E" w14:textId="77777777" w:rsidR="00260C3D" w:rsidRPr="00C61775" w:rsidRDefault="00260C3D" w:rsidP="000603E4">
      <w:pPr>
        <w:pStyle w:val="BodyText"/>
        <w:spacing w:before="1"/>
        <w:ind w:left="0"/>
        <w:jc w:val="center"/>
      </w:pPr>
    </w:p>
    <w:p w14:paraId="3C5E0328" w14:textId="77777777" w:rsidR="000603E4" w:rsidRPr="00C61775" w:rsidRDefault="000603E4" w:rsidP="00185C33">
      <w:pPr>
        <w:pStyle w:val="BodyText"/>
        <w:tabs>
          <w:tab w:val="left" w:pos="1418"/>
          <w:tab w:val="left" w:pos="1701"/>
        </w:tabs>
        <w:spacing w:before="196"/>
        <w:ind w:left="0" w:right="48" w:firstLine="567"/>
        <w:jc w:val="both"/>
      </w:pPr>
      <w:r w:rsidRPr="00C61775">
        <w:t>Prezentul raport de activitate a fost elaborat pentru evaluarea managementului de</w:t>
      </w:r>
      <w:r w:rsidRPr="00C61775">
        <w:rPr>
          <w:spacing w:val="1"/>
        </w:rPr>
        <w:t xml:space="preserve"> </w:t>
      </w:r>
      <w:r w:rsidRPr="00C61775">
        <w:t xml:space="preserve">către Consiliul </w:t>
      </w:r>
      <w:proofErr w:type="spellStart"/>
      <w:r w:rsidRPr="00C61775">
        <w:t>Judeţean</w:t>
      </w:r>
      <w:proofErr w:type="spellEnd"/>
      <w:r w:rsidRPr="00C61775">
        <w:t xml:space="preserve"> </w:t>
      </w:r>
      <w:proofErr w:type="spellStart"/>
      <w:r w:rsidRPr="00C61775">
        <w:t>Bistriţa</w:t>
      </w:r>
      <w:proofErr w:type="spellEnd"/>
      <w:r w:rsidRPr="00C61775">
        <w:t>-Năsăud, denumit în continuare autoritatea, pentru Complexul</w:t>
      </w:r>
      <w:r w:rsidRPr="00C61775">
        <w:rPr>
          <w:spacing w:val="1"/>
        </w:rPr>
        <w:t xml:space="preserve"> </w:t>
      </w:r>
      <w:r w:rsidRPr="00C61775">
        <w:t>Muzeal</w:t>
      </w:r>
      <w:r w:rsidRPr="00C61775">
        <w:rPr>
          <w:spacing w:val="53"/>
        </w:rPr>
        <w:t xml:space="preserve"> </w:t>
      </w:r>
      <w:proofErr w:type="spellStart"/>
      <w:r w:rsidRPr="00C61775">
        <w:t>Bistriţa</w:t>
      </w:r>
      <w:proofErr w:type="spellEnd"/>
      <w:r w:rsidRPr="00C61775">
        <w:t>-Năsăud,</w:t>
      </w:r>
      <w:r w:rsidRPr="00C61775">
        <w:rPr>
          <w:spacing w:val="53"/>
        </w:rPr>
        <w:t xml:space="preserve"> </w:t>
      </w:r>
      <w:r w:rsidRPr="00C61775">
        <w:t>aflat</w:t>
      </w:r>
      <w:r w:rsidRPr="00C61775">
        <w:rPr>
          <w:spacing w:val="52"/>
        </w:rPr>
        <w:t xml:space="preserve"> </w:t>
      </w:r>
      <w:r w:rsidRPr="00C61775">
        <w:t>în</w:t>
      </w:r>
      <w:r w:rsidRPr="00C61775">
        <w:rPr>
          <w:spacing w:val="54"/>
        </w:rPr>
        <w:t xml:space="preserve"> </w:t>
      </w:r>
      <w:r w:rsidRPr="00C61775">
        <w:t>subordinea</w:t>
      </w:r>
      <w:r w:rsidRPr="00C61775">
        <w:rPr>
          <w:spacing w:val="54"/>
        </w:rPr>
        <w:t xml:space="preserve"> </w:t>
      </w:r>
      <w:r w:rsidRPr="00C61775">
        <w:t>sa,</w:t>
      </w:r>
      <w:r w:rsidRPr="00C61775">
        <w:rPr>
          <w:spacing w:val="53"/>
        </w:rPr>
        <w:t xml:space="preserve"> </w:t>
      </w:r>
      <w:r w:rsidRPr="00C61775">
        <w:t>în</w:t>
      </w:r>
      <w:r w:rsidRPr="00C61775">
        <w:rPr>
          <w:spacing w:val="54"/>
        </w:rPr>
        <w:t xml:space="preserve"> </w:t>
      </w:r>
      <w:r w:rsidRPr="00C61775">
        <w:t>conformitate</w:t>
      </w:r>
      <w:r w:rsidRPr="00C61775">
        <w:rPr>
          <w:spacing w:val="55"/>
        </w:rPr>
        <w:t xml:space="preserve"> </w:t>
      </w:r>
      <w:r w:rsidRPr="00C61775">
        <w:t>cu</w:t>
      </w:r>
      <w:r w:rsidRPr="00C61775">
        <w:rPr>
          <w:spacing w:val="53"/>
        </w:rPr>
        <w:t xml:space="preserve"> </w:t>
      </w:r>
      <w:r w:rsidRPr="00C61775">
        <w:t>prevederile</w:t>
      </w:r>
      <w:r w:rsidRPr="00C61775">
        <w:rPr>
          <w:spacing w:val="54"/>
        </w:rPr>
        <w:t xml:space="preserve"> </w:t>
      </w:r>
      <w:proofErr w:type="spellStart"/>
      <w:r w:rsidRPr="00C61775">
        <w:t>Ordonanţei</w:t>
      </w:r>
      <w:proofErr w:type="spellEnd"/>
      <w:r w:rsidRPr="00C61775">
        <w:t xml:space="preserve"> Guvernului nr. 189/2008 privind managementul </w:t>
      </w:r>
      <w:proofErr w:type="spellStart"/>
      <w:r w:rsidRPr="00C61775">
        <w:t>instituţiilor</w:t>
      </w:r>
      <w:proofErr w:type="spellEnd"/>
      <w:r w:rsidRPr="00C61775">
        <w:t xml:space="preserve"> publice de cultură, aprobată cu</w:t>
      </w:r>
      <w:r w:rsidRPr="00C61775">
        <w:rPr>
          <w:spacing w:val="1"/>
        </w:rPr>
        <w:t xml:space="preserve"> </w:t>
      </w:r>
      <w:r w:rsidRPr="00C61775">
        <w:t xml:space="preserve">modificări </w:t>
      </w:r>
      <w:proofErr w:type="spellStart"/>
      <w:r w:rsidRPr="00C61775">
        <w:t>şi</w:t>
      </w:r>
      <w:proofErr w:type="spellEnd"/>
      <w:r w:rsidRPr="00C61775">
        <w:t xml:space="preserve"> completări prin Legea nr. 269/2009, cu modificările </w:t>
      </w:r>
      <w:proofErr w:type="spellStart"/>
      <w:r w:rsidRPr="00C61775">
        <w:t>şi</w:t>
      </w:r>
      <w:proofErr w:type="spellEnd"/>
      <w:r w:rsidRPr="00C61775">
        <w:t xml:space="preserve"> completările ulterioare,</w:t>
      </w:r>
      <w:r w:rsidRPr="00C61775">
        <w:rPr>
          <w:spacing w:val="1"/>
        </w:rPr>
        <w:t xml:space="preserve"> </w:t>
      </w:r>
      <w:r w:rsidRPr="00C61775">
        <w:t>precum</w:t>
      </w:r>
      <w:r w:rsidRPr="00C61775">
        <w:rPr>
          <w:spacing w:val="-1"/>
        </w:rPr>
        <w:t xml:space="preserve"> </w:t>
      </w:r>
      <w:proofErr w:type="spellStart"/>
      <w:r w:rsidRPr="00C61775">
        <w:t>şi</w:t>
      </w:r>
      <w:proofErr w:type="spellEnd"/>
      <w:r w:rsidRPr="00C61775">
        <w:t xml:space="preserve"> cu cele</w:t>
      </w:r>
      <w:r w:rsidRPr="00C61775">
        <w:rPr>
          <w:spacing w:val="1"/>
        </w:rPr>
        <w:t xml:space="preserve"> </w:t>
      </w:r>
      <w:r w:rsidRPr="00C61775">
        <w:t>ale</w:t>
      </w:r>
      <w:r w:rsidRPr="00C61775">
        <w:rPr>
          <w:spacing w:val="-1"/>
        </w:rPr>
        <w:t xml:space="preserve"> </w:t>
      </w:r>
      <w:r w:rsidRPr="00C61775">
        <w:t>Regulamentului de evaluare:</w:t>
      </w:r>
    </w:p>
    <w:p w14:paraId="7DABF37D" w14:textId="77777777" w:rsidR="000603E4" w:rsidRPr="00C61775" w:rsidRDefault="000603E4" w:rsidP="00185C33">
      <w:pPr>
        <w:pStyle w:val="ListParagraph"/>
        <w:numPr>
          <w:ilvl w:val="2"/>
          <w:numId w:val="26"/>
        </w:numPr>
        <w:tabs>
          <w:tab w:val="left" w:pos="1418"/>
          <w:tab w:val="left" w:pos="1701"/>
          <w:tab w:val="left" w:pos="1928"/>
        </w:tabs>
        <w:spacing w:before="1"/>
        <w:ind w:left="0" w:right="48" w:firstLine="567"/>
        <w:rPr>
          <w:sz w:val="24"/>
        </w:rPr>
      </w:pPr>
      <w:proofErr w:type="spellStart"/>
      <w:r w:rsidRPr="00C61775">
        <w:rPr>
          <w:sz w:val="24"/>
        </w:rPr>
        <w:t>evoluţia</w:t>
      </w:r>
      <w:proofErr w:type="spellEnd"/>
      <w:r w:rsidRPr="00C61775">
        <w:rPr>
          <w:spacing w:val="47"/>
          <w:sz w:val="24"/>
        </w:rPr>
        <w:t xml:space="preserve"> </w:t>
      </w:r>
      <w:proofErr w:type="spellStart"/>
      <w:r w:rsidRPr="00C61775">
        <w:rPr>
          <w:sz w:val="24"/>
        </w:rPr>
        <w:t>instituţiei</w:t>
      </w:r>
      <w:proofErr w:type="spellEnd"/>
      <w:r w:rsidRPr="00C61775">
        <w:rPr>
          <w:spacing w:val="49"/>
          <w:sz w:val="24"/>
        </w:rPr>
        <w:t xml:space="preserve"> </w:t>
      </w:r>
      <w:r w:rsidRPr="00C61775">
        <w:rPr>
          <w:sz w:val="24"/>
        </w:rPr>
        <w:t>în</w:t>
      </w:r>
      <w:r w:rsidRPr="00C61775">
        <w:rPr>
          <w:spacing w:val="49"/>
          <w:sz w:val="24"/>
        </w:rPr>
        <w:t xml:space="preserve"> </w:t>
      </w:r>
      <w:r w:rsidRPr="00C61775">
        <w:rPr>
          <w:sz w:val="24"/>
        </w:rPr>
        <w:t>raport</w:t>
      </w:r>
      <w:r w:rsidRPr="00C61775">
        <w:rPr>
          <w:spacing w:val="47"/>
          <w:sz w:val="24"/>
        </w:rPr>
        <w:t xml:space="preserve"> </w:t>
      </w:r>
      <w:r w:rsidRPr="00C61775">
        <w:rPr>
          <w:sz w:val="24"/>
        </w:rPr>
        <w:t>cu</w:t>
      </w:r>
      <w:r w:rsidRPr="00C61775">
        <w:rPr>
          <w:spacing w:val="50"/>
          <w:sz w:val="24"/>
        </w:rPr>
        <w:t xml:space="preserve"> </w:t>
      </w:r>
      <w:r w:rsidRPr="00C61775">
        <w:rPr>
          <w:sz w:val="24"/>
        </w:rPr>
        <w:t>mediul</w:t>
      </w:r>
      <w:r w:rsidRPr="00C61775">
        <w:rPr>
          <w:spacing w:val="49"/>
          <w:sz w:val="24"/>
        </w:rPr>
        <w:t xml:space="preserve"> </w:t>
      </w:r>
      <w:r w:rsidRPr="00C61775">
        <w:rPr>
          <w:sz w:val="24"/>
        </w:rPr>
        <w:t>în</w:t>
      </w:r>
      <w:r w:rsidRPr="00C61775">
        <w:rPr>
          <w:spacing w:val="49"/>
          <w:sz w:val="24"/>
        </w:rPr>
        <w:t xml:space="preserve"> </w:t>
      </w:r>
      <w:r w:rsidRPr="00C61775">
        <w:rPr>
          <w:sz w:val="24"/>
        </w:rPr>
        <w:t>care</w:t>
      </w:r>
      <w:r w:rsidRPr="00C61775">
        <w:rPr>
          <w:spacing w:val="49"/>
          <w:sz w:val="24"/>
        </w:rPr>
        <w:t xml:space="preserve"> </w:t>
      </w:r>
      <w:r w:rsidRPr="00C61775">
        <w:rPr>
          <w:sz w:val="24"/>
        </w:rPr>
        <w:t>își</w:t>
      </w:r>
      <w:r w:rsidRPr="00C61775">
        <w:rPr>
          <w:spacing w:val="47"/>
          <w:sz w:val="24"/>
        </w:rPr>
        <w:t xml:space="preserve"> </w:t>
      </w:r>
      <w:r w:rsidRPr="00C61775">
        <w:rPr>
          <w:sz w:val="24"/>
        </w:rPr>
        <w:t>desfășoară</w:t>
      </w:r>
      <w:r w:rsidRPr="00C61775">
        <w:rPr>
          <w:spacing w:val="47"/>
          <w:sz w:val="24"/>
        </w:rPr>
        <w:t xml:space="preserve"> </w:t>
      </w:r>
      <w:r w:rsidRPr="00C61775">
        <w:rPr>
          <w:sz w:val="24"/>
        </w:rPr>
        <w:t>activitatea</w:t>
      </w:r>
      <w:r w:rsidRPr="00C61775">
        <w:rPr>
          <w:spacing w:val="48"/>
          <w:sz w:val="24"/>
        </w:rPr>
        <w:t xml:space="preserve"> </w:t>
      </w:r>
      <w:r w:rsidRPr="00C61775">
        <w:rPr>
          <w:sz w:val="24"/>
        </w:rPr>
        <w:t>și</w:t>
      </w:r>
      <w:r w:rsidRPr="00C61775">
        <w:rPr>
          <w:spacing w:val="49"/>
          <w:sz w:val="24"/>
        </w:rPr>
        <w:t xml:space="preserve"> </w:t>
      </w:r>
      <w:r w:rsidRPr="00C61775">
        <w:rPr>
          <w:sz w:val="24"/>
        </w:rPr>
        <w:t xml:space="preserve">în </w:t>
      </w:r>
      <w:r w:rsidRPr="00C61775">
        <w:rPr>
          <w:spacing w:val="-72"/>
          <w:sz w:val="24"/>
        </w:rPr>
        <w:t xml:space="preserve"> </w:t>
      </w:r>
      <w:r w:rsidRPr="00C61775">
        <w:rPr>
          <w:sz w:val="24"/>
        </w:rPr>
        <w:t>raport</w:t>
      </w:r>
      <w:r w:rsidRPr="00C61775">
        <w:rPr>
          <w:spacing w:val="-2"/>
          <w:sz w:val="24"/>
        </w:rPr>
        <w:t xml:space="preserve"> </w:t>
      </w:r>
      <w:r w:rsidRPr="00C61775">
        <w:rPr>
          <w:sz w:val="24"/>
        </w:rPr>
        <w:t xml:space="preserve">cu sistemul </w:t>
      </w:r>
      <w:proofErr w:type="spellStart"/>
      <w:r w:rsidRPr="00C61775">
        <w:rPr>
          <w:sz w:val="24"/>
        </w:rPr>
        <w:t>instituţional</w:t>
      </w:r>
      <w:proofErr w:type="spellEnd"/>
      <w:r w:rsidRPr="00C61775">
        <w:rPr>
          <w:sz w:val="24"/>
        </w:rPr>
        <w:t xml:space="preserve"> existent;</w:t>
      </w:r>
    </w:p>
    <w:p w14:paraId="48A8FA12" w14:textId="77777777" w:rsidR="000603E4" w:rsidRPr="00C61775" w:rsidRDefault="000603E4" w:rsidP="00185C33">
      <w:pPr>
        <w:pStyle w:val="ListParagraph"/>
        <w:numPr>
          <w:ilvl w:val="2"/>
          <w:numId w:val="26"/>
        </w:numPr>
        <w:tabs>
          <w:tab w:val="left" w:pos="1418"/>
          <w:tab w:val="left" w:pos="1701"/>
          <w:tab w:val="left" w:pos="1884"/>
        </w:tabs>
        <w:spacing w:line="289" w:lineRule="exact"/>
        <w:ind w:left="0" w:right="48" w:firstLine="567"/>
        <w:rPr>
          <w:sz w:val="24"/>
        </w:rPr>
      </w:pPr>
      <w:proofErr w:type="spellStart"/>
      <w:r w:rsidRPr="00C61775">
        <w:rPr>
          <w:sz w:val="24"/>
        </w:rPr>
        <w:t>îmbunătăţirea</w:t>
      </w:r>
      <w:proofErr w:type="spellEnd"/>
      <w:r w:rsidRPr="00C61775">
        <w:rPr>
          <w:spacing w:val="-5"/>
          <w:sz w:val="24"/>
        </w:rPr>
        <w:t xml:space="preserve"> </w:t>
      </w:r>
      <w:proofErr w:type="spellStart"/>
      <w:r w:rsidRPr="00C61775">
        <w:rPr>
          <w:sz w:val="24"/>
        </w:rPr>
        <w:t>activităţii</w:t>
      </w:r>
      <w:proofErr w:type="spellEnd"/>
      <w:r w:rsidRPr="00C61775">
        <w:rPr>
          <w:spacing w:val="-3"/>
          <w:sz w:val="24"/>
        </w:rPr>
        <w:t xml:space="preserve"> </w:t>
      </w:r>
      <w:proofErr w:type="spellStart"/>
      <w:r w:rsidRPr="00C61775">
        <w:rPr>
          <w:sz w:val="24"/>
        </w:rPr>
        <w:t>instituţiei</w:t>
      </w:r>
      <w:proofErr w:type="spellEnd"/>
      <w:r w:rsidRPr="00C61775">
        <w:rPr>
          <w:sz w:val="24"/>
        </w:rPr>
        <w:t>;</w:t>
      </w:r>
    </w:p>
    <w:p w14:paraId="158E6187" w14:textId="77777777" w:rsidR="000603E4" w:rsidRPr="00C61775" w:rsidRDefault="000603E4" w:rsidP="00185C33">
      <w:pPr>
        <w:pStyle w:val="ListParagraph"/>
        <w:numPr>
          <w:ilvl w:val="2"/>
          <w:numId w:val="26"/>
        </w:numPr>
        <w:tabs>
          <w:tab w:val="left" w:pos="1418"/>
          <w:tab w:val="left" w:pos="1701"/>
          <w:tab w:val="left" w:pos="1861"/>
        </w:tabs>
        <w:ind w:left="0" w:right="48" w:firstLine="567"/>
        <w:rPr>
          <w:sz w:val="24"/>
        </w:rPr>
      </w:pPr>
      <w:r w:rsidRPr="00C61775">
        <w:rPr>
          <w:sz w:val="24"/>
        </w:rPr>
        <w:t>organizarea/sistemului</w:t>
      </w:r>
      <w:r w:rsidRPr="00C61775">
        <w:rPr>
          <w:spacing w:val="-5"/>
          <w:sz w:val="24"/>
        </w:rPr>
        <w:t xml:space="preserve"> </w:t>
      </w:r>
      <w:proofErr w:type="spellStart"/>
      <w:r w:rsidRPr="00C61775">
        <w:rPr>
          <w:sz w:val="24"/>
        </w:rPr>
        <w:t>organizaţional</w:t>
      </w:r>
      <w:proofErr w:type="spellEnd"/>
      <w:r w:rsidRPr="00C61775">
        <w:rPr>
          <w:spacing w:val="-5"/>
          <w:sz w:val="24"/>
        </w:rPr>
        <w:t xml:space="preserve"> </w:t>
      </w:r>
      <w:r w:rsidRPr="00C61775">
        <w:rPr>
          <w:sz w:val="24"/>
        </w:rPr>
        <w:t>al</w:t>
      </w:r>
      <w:r w:rsidRPr="00C61775">
        <w:rPr>
          <w:spacing w:val="-5"/>
          <w:sz w:val="24"/>
        </w:rPr>
        <w:t xml:space="preserve"> </w:t>
      </w:r>
      <w:proofErr w:type="spellStart"/>
      <w:r w:rsidRPr="00C61775">
        <w:rPr>
          <w:sz w:val="24"/>
        </w:rPr>
        <w:t>instituţiei</w:t>
      </w:r>
      <w:proofErr w:type="spellEnd"/>
      <w:r w:rsidRPr="00C61775">
        <w:rPr>
          <w:sz w:val="24"/>
        </w:rPr>
        <w:t>;</w:t>
      </w:r>
    </w:p>
    <w:p w14:paraId="12403B7B" w14:textId="77777777" w:rsidR="000603E4" w:rsidRPr="00C61775" w:rsidRDefault="000603E4" w:rsidP="00185C33">
      <w:pPr>
        <w:pStyle w:val="ListParagraph"/>
        <w:numPr>
          <w:ilvl w:val="2"/>
          <w:numId w:val="26"/>
        </w:numPr>
        <w:tabs>
          <w:tab w:val="left" w:pos="1418"/>
          <w:tab w:val="left" w:pos="1701"/>
          <w:tab w:val="left" w:pos="1884"/>
        </w:tabs>
        <w:spacing w:before="1"/>
        <w:ind w:left="0" w:right="48" w:firstLine="567"/>
        <w:rPr>
          <w:sz w:val="24"/>
        </w:rPr>
      </w:pPr>
      <w:proofErr w:type="spellStart"/>
      <w:r w:rsidRPr="00C61775">
        <w:rPr>
          <w:sz w:val="24"/>
        </w:rPr>
        <w:t>situaţia</w:t>
      </w:r>
      <w:proofErr w:type="spellEnd"/>
      <w:r w:rsidRPr="00C61775">
        <w:rPr>
          <w:spacing w:val="-6"/>
          <w:sz w:val="24"/>
        </w:rPr>
        <w:t xml:space="preserve"> </w:t>
      </w:r>
      <w:proofErr w:type="spellStart"/>
      <w:r w:rsidRPr="00C61775">
        <w:rPr>
          <w:sz w:val="24"/>
        </w:rPr>
        <w:t>economico</w:t>
      </w:r>
      <w:proofErr w:type="spellEnd"/>
      <w:r w:rsidRPr="00C61775">
        <w:rPr>
          <w:sz w:val="24"/>
        </w:rPr>
        <w:t>-financiară</w:t>
      </w:r>
      <w:r w:rsidRPr="00C61775">
        <w:rPr>
          <w:spacing w:val="-3"/>
          <w:sz w:val="24"/>
        </w:rPr>
        <w:t xml:space="preserve"> </w:t>
      </w:r>
      <w:r w:rsidRPr="00C61775">
        <w:rPr>
          <w:sz w:val="24"/>
        </w:rPr>
        <w:t>a</w:t>
      </w:r>
      <w:r w:rsidRPr="00C61775">
        <w:rPr>
          <w:spacing w:val="-6"/>
          <w:sz w:val="24"/>
        </w:rPr>
        <w:t xml:space="preserve"> </w:t>
      </w:r>
      <w:proofErr w:type="spellStart"/>
      <w:r w:rsidRPr="00C61775">
        <w:rPr>
          <w:sz w:val="24"/>
        </w:rPr>
        <w:t>instituţiei</w:t>
      </w:r>
      <w:proofErr w:type="spellEnd"/>
      <w:r w:rsidRPr="00C61775">
        <w:rPr>
          <w:sz w:val="24"/>
        </w:rPr>
        <w:t>;</w:t>
      </w:r>
    </w:p>
    <w:p w14:paraId="4536A371" w14:textId="77777777" w:rsidR="000603E4" w:rsidRPr="00C61775" w:rsidRDefault="000603E4" w:rsidP="00185C33">
      <w:pPr>
        <w:pStyle w:val="ListParagraph"/>
        <w:numPr>
          <w:ilvl w:val="2"/>
          <w:numId w:val="26"/>
        </w:numPr>
        <w:tabs>
          <w:tab w:val="left" w:pos="1418"/>
          <w:tab w:val="left" w:pos="1701"/>
          <w:tab w:val="left" w:pos="1922"/>
        </w:tabs>
        <w:spacing w:before="1"/>
        <w:ind w:left="0" w:right="48" w:firstLine="567"/>
        <w:rPr>
          <w:sz w:val="24"/>
        </w:rPr>
      </w:pPr>
      <w:r w:rsidRPr="00C61775">
        <w:rPr>
          <w:sz w:val="24"/>
        </w:rPr>
        <w:t>strategia,</w:t>
      </w:r>
      <w:r w:rsidRPr="00C61775">
        <w:rPr>
          <w:spacing w:val="41"/>
          <w:sz w:val="24"/>
        </w:rPr>
        <w:t xml:space="preserve"> </w:t>
      </w:r>
      <w:r w:rsidRPr="00C61775">
        <w:rPr>
          <w:sz w:val="24"/>
        </w:rPr>
        <w:t>programul</w:t>
      </w:r>
      <w:r w:rsidRPr="00C61775">
        <w:rPr>
          <w:spacing w:val="41"/>
          <w:sz w:val="24"/>
        </w:rPr>
        <w:t xml:space="preserve"> </w:t>
      </w:r>
      <w:r w:rsidRPr="00C61775">
        <w:rPr>
          <w:sz w:val="24"/>
        </w:rPr>
        <w:t>și</w:t>
      </w:r>
      <w:r w:rsidRPr="00C61775">
        <w:rPr>
          <w:spacing w:val="41"/>
          <w:sz w:val="24"/>
        </w:rPr>
        <w:t xml:space="preserve"> </w:t>
      </w:r>
      <w:r w:rsidRPr="00C61775">
        <w:rPr>
          <w:sz w:val="24"/>
        </w:rPr>
        <w:t>implementarea</w:t>
      </w:r>
      <w:r w:rsidRPr="00C61775">
        <w:rPr>
          <w:spacing w:val="39"/>
          <w:sz w:val="24"/>
        </w:rPr>
        <w:t xml:space="preserve"> </w:t>
      </w:r>
      <w:r w:rsidRPr="00C61775">
        <w:rPr>
          <w:sz w:val="24"/>
        </w:rPr>
        <w:t>planului</w:t>
      </w:r>
      <w:r w:rsidRPr="00C61775">
        <w:rPr>
          <w:spacing w:val="41"/>
          <w:sz w:val="24"/>
        </w:rPr>
        <w:t xml:space="preserve"> </w:t>
      </w:r>
      <w:r w:rsidRPr="00C61775">
        <w:rPr>
          <w:sz w:val="24"/>
        </w:rPr>
        <w:t>de</w:t>
      </w:r>
      <w:r w:rsidRPr="00C61775">
        <w:rPr>
          <w:spacing w:val="41"/>
          <w:sz w:val="24"/>
        </w:rPr>
        <w:t xml:space="preserve"> </w:t>
      </w:r>
      <w:proofErr w:type="spellStart"/>
      <w:r w:rsidRPr="00C61775">
        <w:rPr>
          <w:sz w:val="24"/>
        </w:rPr>
        <w:t>acţiune</w:t>
      </w:r>
      <w:proofErr w:type="spellEnd"/>
      <w:r w:rsidRPr="00C61775">
        <w:rPr>
          <w:spacing w:val="41"/>
          <w:sz w:val="24"/>
        </w:rPr>
        <w:t xml:space="preserve"> </w:t>
      </w:r>
      <w:r w:rsidRPr="00C61775">
        <w:rPr>
          <w:sz w:val="24"/>
        </w:rPr>
        <w:t>pentru</w:t>
      </w:r>
      <w:r w:rsidRPr="00C61775">
        <w:rPr>
          <w:spacing w:val="41"/>
          <w:sz w:val="24"/>
        </w:rPr>
        <w:t xml:space="preserve"> </w:t>
      </w:r>
      <w:r w:rsidRPr="00C61775">
        <w:rPr>
          <w:sz w:val="24"/>
        </w:rPr>
        <w:t>îndeplinirea</w:t>
      </w:r>
      <w:r w:rsidRPr="00C61775">
        <w:rPr>
          <w:spacing w:val="-72"/>
          <w:sz w:val="24"/>
        </w:rPr>
        <w:t xml:space="preserve"> </w:t>
      </w:r>
      <w:r w:rsidRPr="00C61775">
        <w:rPr>
          <w:sz w:val="24"/>
        </w:rPr>
        <w:t>misiunii</w:t>
      </w:r>
      <w:r w:rsidRPr="00C61775">
        <w:rPr>
          <w:spacing w:val="-5"/>
          <w:sz w:val="24"/>
        </w:rPr>
        <w:t xml:space="preserve"> </w:t>
      </w:r>
      <w:r w:rsidRPr="00C61775">
        <w:rPr>
          <w:sz w:val="24"/>
        </w:rPr>
        <w:t>specifice</w:t>
      </w:r>
      <w:r w:rsidRPr="00C61775">
        <w:rPr>
          <w:spacing w:val="-2"/>
          <w:sz w:val="24"/>
        </w:rPr>
        <w:t xml:space="preserve"> </w:t>
      </w:r>
      <w:proofErr w:type="spellStart"/>
      <w:r w:rsidRPr="00C61775">
        <w:rPr>
          <w:sz w:val="24"/>
        </w:rPr>
        <w:t>instituţiei</w:t>
      </w:r>
      <w:proofErr w:type="spellEnd"/>
      <w:r w:rsidRPr="00C61775">
        <w:rPr>
          <w:sz w:val="24"/>
        </w:rPr>
        <w:t>,</w:t>
      </w:r>
      <w:r w:rsidRPr="00C61775">
        <w:rPr>
          <w:spacing w:val="-3"/>
          <w:sz w:val="24"/>
        </w:rPr>
        <w:t xml:space="preserve"> </w:t>
      </w:r>
      <w:r w:rsidRPr="00C61775">
        <w:rPr>
          <w:sz w:val="24"/>
        </w:rPr>
        <w:t>conform</w:t>
      </w:r>
      <w:r w:rsidRPr="00C61775">
        <w:rPr>
          <w:spacing w:val="-2"/>
          <w:sz w:val="24"/>
        </w:rPr>
        <w:t xml:space="preserve"> </w:t>
      </w:r>
      <w:r w:rsidRPr="00C61775">
        <w:rPr>
          <w:sz w:val="24"/>
        </w:rPr>
        <w:t>sarcinilor</w:t>
      </w:r>
      <w:r w:rsidRPr="00C61775">
        <w:rPr>
          <w:spacing w:val="-3"/>
          <w:sz w:val="24"/>
        </w:rPr>
        <w:t xml:space="preserve"> </w:t>
      </w:r>
      <w:r w:rsidRPr="00C61775">
        <w:rPr>
          <w:sz w:val="24"/>
        </w:rPr>
        <w:t>și</w:t>
      </w:r>
      <w:r w:rsidRPr="00C61775">
        <w:rPr>
          <w:spacing w:val="-1"/>
          <w:sz w:val="24"/>
        </w:rPr>
        <w:t xml:space="preserve"> </w:t>
      </w:r>
      <w:r w:rsidRPr="00C61775">
        <w:rPr>
          <w:sz w:val="24"/>
        </w:rPr>
        <w:t>obiectivelor</w:t>
      </w:r>
      <w:r w:rsidRPr="00C61775">
        <w:rPr>
          <w:spacing w:val="-2"/>
          <w:sz w:val="24"/>
        </w:rPr>
        <w:t xml:space="preserve"> </w:t>
      </w:r>
      <w:r w:rsidRPr="00C61775">
        <w:rPr>
          <w:sz w:val="24"/>
        </w:rPr>
        <w:t>formulate</w:t>
      </w:r>
      <w:r w:rsidRPr="00C61775">
        <w:rPr>
          <w:spacing w:val="-2"/>
          <w:sz w:val="24"/>
        </w:rPr>
        <w:t xml:space="preserve"> </w:t>
      </w:r>
      <w:r w:rsidRPr="00C61775">
        <w:rPr>
          <w:sz w:val="24"/>
        </w:rPr>
        <w:t>de autoritate;</w:t>
      </w:r>
    </w:p>
    <w:p w14:paraId="5C290402" w14:textId="77777777" w:rsidR="000603E4" w:rsidRPr="00C61775" w:rsidRDefault="000603E4" w:rsidP="00185C33">
      <w:pPr>
        <w:pStyle w:val="ListParagraph"/>
        <w:numPr>
          <w:ilvl w:val="2"/>
          <w:numId w:val="26"/>
        </w:numPr>
        <w:tabs>
          <w:tab w:val="left" w:pos="1418"/>
          <w:tab w:val="left" w:pos="1701"/>
          <w:tab w:val="left" w:pos="1924"/>
        </w:tabs>
        <w:ind w:left="0" w:right="48" w:firstLine="567"/>
        <w:rPr>
          <w:sz w:val="24"/>
        </w:rPr>
      </w:pPr>
      <w:proofErr w:type="spellStart"/>
      <w:r w:rsidRPr="00C61775">
        <w:rPr>
          <w:sz w:val="24"/>
        </w:rPr>
        <w:t>evoluţia</w:t>
      </w:r>
      <w:proofErr w:type="spellEnd"/>
      <w:r w:rsidRPr="00C61775">
        <w:rPr>
          <w:spacing w:val="19"/>
          <w:sz w:val="24"/>
        </w:rPr>
        <w:t xml:space="preserve"> </w:t>
      </w:r>
      <w:proofErr w:type="spellStart"/>
      <w:r w:rsidRPr="00C61775">
        <w:rPr>
          <w:sz w:val="24"/>
        </w:rPr>
        <w:t>economico</w:t>
      </w:r>
      <w:proofErr w:type="spellEnd"/>
      <w:r w:rsidRPr="00C61775">
        <w:rPr>
          <w:sz w:val="24"/>
        </w:rPr>
        <w:t>-financiară</w:t>
      </w:r>
      <w:r w:rsidRPr="00C61775">
        <w:rPr>
          <w:spacing w:val="19"/>
          <w:sz w:val="24"/>
        </w:rPr>
        <w:t xml:space="preserve"> </w:t>
      </w:r>
      <w:r w:rsidRPr="00C61775">
        <w:rPr>
          <w:sz w:val="24"/>
        </w:rPr>
        <w:t>a</w:t>
      </w:r>
      <w:r w:rsidRPr="00C61775">
        <w:rPr>
          <w:spacing w:val="19"/>
          <w:sz w:val="24"/>
        </w:rPr>
        <w:t xml:space="preserve"> </w:t>
      </w:r>
      <w:proofErr w:type="spellStart"/>
      <w:r w:rsidRPr="00C61775">
        <w:rPr>
          <w:sz w:val="24"/>
        </w:rPr>
        <w:t>instituţiei</w:t>
      </w:r>
      <w:proofErr w:type="spellEnd"/>
      <w:r w:rsidRPr="00C61775">
        <w:rPr>
          <w:sz w:val="24"/>
        </w:rPr>
        <w:t>,</w:t>
      </w:r>
      <w:r w:rsidRPr="00C61775">
        <w:rPr>
          <w:spacing w:val="20"/>
          <w:sz w:val="24"/>
        </w:rPr>
        <w:t xml:space="preserve"> </w:t>
      </w:r>
      <w:r w:rsidRPr="00C61775">
        <w:rPr>
          <w:sz w:val="24"/>
        </w:rPr>
        <w:t>pentru</w:t>
      </w:r>
      <w:r w:rsidRPr="00C61775">
        <w:rPr>
          <w:spacing w:val="18"/>
          <w:sz w:val="24"/>
        </w:rPr>
        <w:t xml:space="preserve"> </w:t>
      </w:r>
      <w:r w:rsidRPr="00C61775">
        <w:rPr>
          <w:sz w:val="24"/>
        </w:rPr>
        <w:t>următoarea</w:t>
      </w:r>
      <w:r w:rsidRPr="00C61775">
        <w:rPr>
          <w:spacing w:val="19"/>
          <w:sz w:val="24"/>
        </w:rPr>
        <w:t xml:space="preserve"> </w:t>
      </w:r>
      <w:r w:rsidRPr="00C61775">
        <w:rPr>
          <w:sz w:val="24"/>
        </w:rPr>
        <w:t>perioadă</w:t>
      </w:r>
      <w:r w:rsidRPr="00C61775">
        <w:rPr>
          <w:spacing w:val="21"/>
          <w:sz w:val="24"/>
        </w:rPr>
        <w:t xml:space="preserve"> </w:t>
      </w:r>
      <w:r w:rsidRPr="00C61775">
        <w:rPr>
          <w:sz w:val="24"/>
        </w:rPr>
        <w:t>de</w:t>
      </w:r>
      <w:r w:rsidRPr="00C61775">
        <w:rPr>
          <w:spacing w:val="-72"/>
          <w:sz w:val="24"/>
        </w:rPr>
        <w:t xml:space="preserve"> </w:t>
      </w:r>
      <w:r w:rsidRPr="00C61775">
        <w:rPr>
          <w:sz w:val="24"/>
        </w:rPr>
        <w:t>management,</w:t>
      </w:r>
      <w:r w:rsidRPr="00C61775">
        <w:rPr>
          <w:spacing w:val="-5"/>
          <w:sz w:val="24"/>
        </w:rPr>
        <w:t xml:space="preserve"> </w:t>
      </w:r>
      <w:r w:rsidRPr="00C61775">
        <w:rPr>
          <w:sz w:val="24"/>
        </w:rPr>
        <w:t>cu</w:t>
      </w:r>
      <w:r w:rsidRPr="00C61775">
        <w:rPr>
          <w:spacing w:val="-4"/>
          <w:sz w:val="24"/>
        </w:rPr>
        <w:t xml:space="preserve"> </w:t>
      </w:r>
      <w:proofErr w:type="spellStart"/>
      <w:r w:rsidRPr="00C61775">
        <w:rPr>
          <w:sz w:val="24"/>
        </w:rPr>
        <w:t>menţionarea</w:t>
      </w:r>
      <w:proofErr w:type="spellEnd"/>
      <w:r w:rsidRPr="00C61775">
        <w:rPr>
          <w:spacing w:val="-4"/>
          <w:sz w:val="24"/>
        </w:rPr>
        <w:t xml:space="preserve"> </w:t>
      </w:r>
      <w:r w:rsidRPr="00C61775">
        <w:rPr>
          <w:sz w:val="24"/>
        </w:rPr>
        <w:t>resurselor</w:t>
      </w:r>
      <w:r w:rsidRPr="00C61775">
        <w:rPr>
          <w:spacing w:val="-3"/>
          <w:sz w:val="24"/>
        </w:rPr>
        <w:t xml:space="preserve"> </w:t>
      </w:r>
      <w:r w:rsidRPr="00C61775">
        <w:rPr>
          <w:sz w:val="24"/>
        </w:rPr>
        <w:t>financiare</w:t>
      </w:r>
      <w:r w:rsidRPr="00C61775">
        <w:rPr>
          <w:spacing w:val="-2"/>
          <w:sz w:val="24"/>
        </w:rPr>
        <w:t xml:space="preserve"> </w:t>
      </w:r>
      <w:r w:rsidRPr="00C61775">
        <w:rPr>
          <w:sz w:val="24"/>
        </w:rPr>
        <w:t>necesare</w:t>
      </w:r>
      <w:r w:rsidRPr="00C61775">
        <w:rPr>
          <w:spacing w:val="-2"/>
          <w:sz w:val="24"/>
        </w:rPr>
        <w:t xml:space="preserve"> </w:t>
      </w:r>
      <w:r w:rsidRPr="00C61775">
        <w:rPr>
          <w:sz w:val="24"/>
        </w:rPr>
        <w:t>de</w:t>
      </w:r>
      <w:r w:rsidRPr="00C61775">
        <w:rPr>
          <w:spacing w:val="-2"/>
          <w:sz w:val="24"/>
        </w:rPr>
        <w:t xml:space="preserve"> </w:t>
      </w:r>
      <w:r w:rsidRPr="00C61775">
        <w:rPr>
          <w:sz w:val="24"/>
        </w:rPr>
        <w:t>alocat</w:t>
      </w:r>
      <w:r w:rsidRPr="00C61775">
        <w:rPr>
          <w:spacing w:val="-3"/>
          <w:sz w:val="24"/>
        </w:rPr>
        <w:t xml:space="preserve"> </w:t>
      </w:r>
      <w:r w:rsidRPr="00C61775">
        <w:rPr>
          <w:sz w:val="24"/>
        </w:rPr>
        <w:t>de către autoritate.</w:t>
      </w:r>
    </w:p>
    <w:p w14:paraId="2C8BB863" w14:textId="77777777" w:rsidR="000603E4" w:rsidRPr="00C61775" w:rsidRDefault="000603E4" w:rsidP="00185C33">
      <w:pPr>
        <w:pStyle w:val="BodyText"/>
        <w:spacing w:before="11"/>
        <w:ind w:left="0" w:right="48" w:firstLine="567"/>
        <w:jc w:val="both"/>
        <w:rPr>
          <w:sz w:val="23"/>
        </w:rPr>
      </w:pPr>
    </w:p>
    <w:p w14:paraId="072D8AE1" w14:textId="77777777" w:rsidR="000603E4" w:rsidRPr="00C61775" w:rsidRDefault="000603E4" w:rsidP="00185C33">
      <w:pPr>
        <w:pStyle w:val="Heading3"/>
        <w:ind w:left="0" w:right="48" w:firstLine="567"/>
        <w:jc w:val="both"/>
      </w:pPr>
      <w:r w:rsidRPr="00C61775">
        <w:t>Structura</w:t>
      </w:r>
      <w:r w:rsidRPr="00C61775">
        <w:rPr>
          <w:spacing w:val="-3"/>
        </w:rPr>
        <w:t xml:space="preserve"> </w:t>
      </w:r>
      <w:r w:rsidRPr="00C61775">
        <w:t>raportului</w:t>
      </w:r>
      <w:r w:rsidRPr="00C61775">
        <w:rPr>
          <w:spacing w:val="-5"/>
        </w:rPr>
        <w:t xml:space="preserve"> </w:t>
      </w:r>
      <w:r w:rsidRPr="00C61775">
        <w:t>de</w:t>
      </w:r>
      <w:r w:rsidRPr="00C61775">
        <w:rPr>
          <w:spacing w:val="-4"/>
        </w:rPr>
        <w:t xml:space="preserve"> </w:t>
      </w:r>
      <w:r w:rsidRPr="00C61775">
        <w:t>activitate:</w:t>
      </w:r>
    </w:p>
    <w:p w14:paraId="79359634" w14:textId="77777777" w:rsidR="000603E4" w:rsidRPr="00C61775" w:rsidRDefault="000603E4" w:rsidP="00185C33">
      <w:pPr>
        <w:pStyle w:val="BodyText"/>
        <w:tabs>
          <w:tab w:val="left" w:pos="851"/>
        </w:tabs>
        <w:spacing w:before="1"/>
        <w:ind w:left="0" w:right="48" w:firstLine="567"/>
        <w:jc w:val="both"/>
        <w:rPr>
          <w:b/>
        </w:rPr>
      </w:pPr>
    </w:p>
    <w:p w14:paraId="17D03923" w14:textId="77777777" w:rsidR="000603E4" w:rsidRPr="00C61775" w:rsidRDefault="000603E4" w:rsidP="00185C33">
      <w:pPr>
        <w:pStyle w:val="ListParagraph"/>
        <w:numPr>
          <w:ilvl w:val="0"/>
          <w:numId w:val="25"/>
        </w:numPr>
        <w:tabs>
          <w:tab w:val="left" w:pos="787"/>
          <w:tab w:val="left" w:pos="851"/>
        </w:tabs>
        <w:spacing w:before="1" w:line="289" w:lineRule="exact"/>
        <w:ind w:left="0" w:right="48" w:firstLine="567"/>
        <w:rPr>
          <w:b/>
          <w:sz w:val="24"/>
        </w:rPr>
      </w:pPr>
      <w:proofErr w:type="spellStart"/>
      <w:r w:rsidRPr="00C61775">
        <w:rPr>
          <w:b/>
          <w:sz w:val="24"/>
        </w:rPr>
        <w:t>Evoluţia</w:t>
      </w:r>
      <w:proofErr w:type="spellEnd"/>
      <w:r w:rsidRPr="00C61775">
        <w:rPr>
          <w:b/>
          <w:spacing w:val="-3"/>
          <w:sz w:val="24"/>
        </w:rPr>
        <w:t xml:space="preserve"> </w:t>
      </w:r>
      <w:proofErr w:type="spellStart"/>
      <w:r w:rsidRPr="00C61775">
        <w:rPr>
          <w:b/>
          <w:sz w:val="24"/>
        </w:rPr>
        <w:t>instituţiei</w:t>
      </w:r>
      <w:proofErr w:type="spellEnd"/>
      <w:r w:rsidRPr="00C61775">
        <w:rPr>
          <w:b/>
          <w:spacing w:val="-4"/>
          <w:sz w:val="24"/>
        </w:rPr>
        <w:t xml:space="preserve"> </w:t>
      </w:r>
      <w:r w:rsidRPr="00C61775">
        <w:rPr>
          <w:b/>
          <w:sz w:val="24"/>
        </w:rPr>
        <w:t>în</w:t>
      </w:r>
      <w:r w:rsidRPr="00C61775">
        <w:rPr>
          <w:b/>
          <w:spacing w:val="-4"/>
          <w:sz w:val="24"/>
        </w:rPr>
        <w:t xml:space="preserve"> </w:t>
      </w:r>
      <w:r w:rsidRPr="00C61775">
        <w:rPr>
          <w:b/>
          <w:sz w:val="24"/>
        </w:rPr>
        <w:t>raport</w:t>
      </w:r>
      <w:r w:rsidRPr="00C61775">
        <w:rPr>
          <w:b/>
          <w:spacing w:val="-2"/>
          <w:sz w:val="24"/>
        </w:rPr>
        <w:t xml:space="preserve"> </w:t>
      </w:r>
      <w:r w:rsidRPr="00C61775">
        <w:rPr>
          <w:b/>
          <w:sz w:val="24"/>
        </w:rPr>
        <w:t>cu</w:t>
      </w:r>
      <w:r w:rsidRPr="00C61775">
        <w:rPr>
          <w:b/>
          <w:spacing w:val="-2"/>
          <w:sz w:val="24"/>
        </w:rPr>
        <w:t xml:space="preserve"> </w:t>
      </w:r>
      <w:r w:rsidRPr="00C61775">
        <w:rPr>
          <w:b/>
          <w:sz w:val="24"/>
        </w:rPr>
        <w:t>mediului</w:t>
      </w:r>
      <w:r w:rsidRPr="00C61775">
        <w:rPr>
          <w:b/>
          <w:spacing w:val="-4"/>
          <w:sz w:val="24"/>
        </w:rPr>
        <w:t xml:space="preserve"> </w:t>
      </w:r>
      <w:r w:rsidRPr="00C61775">
        <w:rPr>
          <w:b/>
          <w:sz w:val="24"/>
        </w:rPr>
        <w:t>în</w:t>
      </w:r>
      <w:r w:rsidRPr="00C61775">
        <w:rPr>
          <w:b/>
          <w:spacing w:val="-4"/>
          <w:sz w:val="24"/>
        </w:rPr>
        <w:t xml:space="preserve"> </w:t>
      </w:r>
      <w:r w:rsidRPr="00C61775">
        <w:rPr>
          <w:b/>
          <w:sz w:val="24"/>
        </w:rPr>
        <w:t>care</w:t>
      </w:r>
      <w:r w:rsidRPr="00C61775">
        <w:rPr>
          <w:b/>
          <w:spacing w:val="-2"/>
          <w:sz w:val="24"/>
        </w:rPr>
        <w:t xml:space="preserve"> </w:t>
      </w:r>
      <w:r w:rsidRPr="00C61775">
        <w:rPr>
          <w:b/>
          <w:sz w:val="24"/>
        </w:rPr>
        <w:t>își</w:t>
      </w:r>
      <w:r w:rsidRPr="00C61775">
        <w:rPr>
          <w:b/>
          <w:spacing w:val="1"/>
          <w:sz w:val="24"/>
        </w:rPr>
        <w:t xml:space="preserve"> </w:t>
      </w:r>
      <w:r w:rsidRPr="00C61775">
        <w:rPr>
          <w:b/>
          <w:sz w:val="24"/>
        </w:rPr>
        <w:t>desfășoară</w:t>
      </w:r>
      <w:r w:rsidRPr="00C61775">
        <w:rPr>
          <w:b/>
          <w:spacing w:val="-2"/>
          <w:sz w:val="24"/>
        </w:rPr>
        <w:t xml:space="preserve"> </w:t>
      </w:r>
      <w:r w:rsidRPr="00C61775">
        <w:rPr>
          <w:b/>
          <w:sz w:val="24"/>
        </w:rPr>
        <w:t>activitatea</w:t>
      </w:r>
    </w:p>
    <w:p w14:paraId="2A2CAB17" w14:textId="77777777" w:rsidR="000603E4" w:rsidRPr="00C61775" w:rsidRDefault="000603E4" w:rsidP="00185C33">
      <w:pPr>
        <w:pStyle w:val="ListParagraph"/>
        <w:numPr>
          <w:ilvl w:val="1"/>
          <w:numId w:val="25"/>
        </w:numPr>
        <w:tabs>
          <w:tab w:val="left" w:pos="758"/>
          <w:tab w:val="left" w:pos="851"/>
        </w:tabs>
        <w:ind w:left="0" w:right="48" w:firstLine="567"/>
        <w:rPr>
          <w:sz w:val="24"/>
        </w:rPr>
      </w:pPr>
      <w:r w:rsidRPr="00C61775">
        <w:rPr>
          <w:sz w:val="24"/>
        </w:rPr>
        <w:t>colaborarea</w:t>
      </w:r>
      <w:r w:rsidRPr="00C61775">
        <w:rPr>
          <w:spacing w:val="-4"/>
          <w:sz w:val="24"/>
        </w:rPr>
        <w:t xml:space="preserve"> </w:t>
      </w:r>
      <w:r w:rsidRPr="00C61775">
        <w:rPr>
          <w:sz w:val="24"/>
        </w:rPr>
        <w:t>cu</w:t>
      </w:r>
      <w:r w:rsidRPr="00C61775">
        <w:rPr>
          <w:spacing w:val="-4"/>
          <w:sz w:val="24"/>
        </w:rPr>
        <w:t xml:space="preserve"> </w:t>
      </w:r>
      <w:proofErr w:type="spellStart"/>
      <w:r w:rsidRPr="00C61775">
        <w:rPr>
          <w:sz w:val="24"/>
        </w:rPr>
        <w:t>instituţii</w:t>
      </w:r>
      <w:proofErr w:type="spellEnd"/>
      <w:r w:rsidRPr="00C61775">
        <w:rPr>
          <w:sz w:val="24"/>
        </w:rPr>
        <w:t>,</w:t>
      </w:r>
      <w:r w:rsidRPr="00C61775">
        <w:rPr>
          <w:spacing w:val="-4"/>
          <w:sz w:val="24"/>
        </w:rPr>
        <w:t xml:space="preserve"> </w:t>
      </w:r>
      <w:proofErr w:type="spellStart"/>
      <w:r w:rsidRPr="00C61775">
        <w:rPr>
          <w:sz w:val="24"/>
        </w:rPr>
        <w:t>organizaţii</w:t>
      </w:r>
      <w:proofErr w:type="spellEnd"/>
      <w:r w:rsidRPr="00C61775">
        <w:rPr>
          <w:sz w:val="24"/>
        </w:rPr>
        <w:t>,</w:t>
      </w:r>
      <w:r w:rsidRPr="00C61775">
        <w:rPr>
          <w:spacing w:val="-5"/>
          <w:sz w:val="24"/>
        </w:rPr>
        <w:t xml:space="preserve"> </w:t>
      </w:r>
      <w:r w:rsidRPr="00C61775">
        <w:rPr>
          <w:sz w:val="24"/>
        </w:rPr>
        <w:t>grupuri</w:t>
      </w:r>
      <w:r w:rsidRPr="00C61775">
        <w:rPr>
          <w:spacing w:val="-3"/>
          <w:sz w:val="24"/>
        </w:rPr>
        <w:t xml:space="preserve"> </w:t>
      </w:r>
      <w:r w:rsidRPr="00C61775">
        <w:rPr>
          <w:sz w:val="24"/>
        </w:rPr>
        <w:t>informale</w:t>
      </w:r>
      <w:r w:rsidRPr="00C61775">
        <w:rPr>
          <w:spacing w:val="-2"/>
          <w:sz w:val="24"/>
        </w:rPr>
        <w:t xml:space="preserve"> </w:t>
      </w:r>
      <w:r w:rsidRPr="00C61775">
        <w:rPr>
          <w:sz w:val="24"/>
        </w:rPr>
        <w:t>care</w:t>
      </w:r>
      <w:r w:rsidRPr="00C61775">
        <w:rPr>
          <w:spacing w:val="-3"/>
          <w:sz w:val="24"/>
        </w:rPr>
        <w:t xml:space="preserve"> </w:t>
      </w:r>
      <w:r w:rsidRPr="00C61775">
        <w:rPr>
          <w:sz w:val="24"/>
        </w:rPr>
        <w:t>se</w:t>
      </w:r>
      <w:r w:rsidRPr="00C61775">
        <w:rPr>
          <w:spacing w:val="-3"/>
          <w:sz w:val="24"/>
        </w:rPr>
        <w:t xml:space="preserve"> </w:t>
      </w:r>
      <w:r w:rsidRPr="00C61775">
        <w:rPr>
          <w:sz w:val="24"/>
        </w:rPr>
        <w:t>adresează</w:t>
      </w:r>
      <w:r w:rsidRPr="00C61775">
        <w:rPr>
          <w:spacing w:val="-5"/>
          <w:sz w:val="24"/>
        </w:rPr>
        <w:t xml:space="preserve"> </w:t>
      </w:r>
      <w:r w:rsidRPr="00C61775">
        <w:rPr>
          <w:sz w:val="24"/>
        </w:rPr>
        <w:t>aceleiași</w:t>
      </w:r>
      <w:r w:rsidRPr="00C61775">
        <w:rPr>
          <w:spacing w:val="-72"/>
          <w:sz w:val="24"/>
        </w:rPr>
        <w:t xml:space="preserve">                      </w:t>
      </w:r>
      <w:proofErr w:type="spellStart"/>
      <w:r w:rsidRPr="00C61775">
        <w:rPr>
          <w:sz w:val="24"/>
        </w:rPr>
        <w:t>comunităţi</w:t>
      </w:r>
      <w:proofErr w:type="spellEnd"/>
      <w:r w:rsidRPr="00C61775">
        <w:rPr>
          <w:sz w:val="24"/>
        </w:rPr>
        <w:t>;</w:t>
      </w:r>
    </w:p>
    <w:p w14:paraId="0EAC4DC0" w14:textId="77777777" w:rsidR="000603E4" w:rsidRPr="00C61775" w:rsidRDefault="000603E4" w:rsidP="00185C33">
      <w:pPr>
        <w:pStyle w:val="ListParagraph"/>
        <w:numPr>
          <w:ilvl w:val="1"/>
          <w:numId w:val="25"/>
        </w:numPr>
        <w:tabs>
          <w:tab w:val="left" w:pos="758"/>
          <w:tab w:val="left" w:pos="851"/>
        </w:tabs>
        <w:ind w:left="0" w:right="48" w:firstLine="567"/>
        <w:rPr>
          <w:sz w:val="24"/>
        </w:rPr>
      </w:pPr>
      <w:r w:rsidRPr="00C61775">
        <w:rPr>
          <w:sz w:val="24"/>
        </w:rPr>
        <w:t xml:space="preserve">analiza SWOT (analiza mediului intern și extern, puncte tari, puncte slabe, </w:t>
      </w:r>
      <w:proofErr w:type="spellStart"/>
      <w:r w:rsidRPr="00C61775">
        <w:rPr>
          <w:sz w:val="24"/>
        </w:rPr>
        <w:t>oportunităţi</w:t>
      </w:r>
      <w:proofErr w:type="spellEnd"/>
      <w:r w:rsidRPr="00C61775">
        <w:rPr>
          <w:sz w:val="24"/>
        </w:rPr>
        <w:t xml:space="preserve">, </w:t>
      </w:r>
      <w:r w:rsidRPr="00C61775">
        <w:rPr>
          <w:spacing w:val="-73"/>
          <w:sz w:val="24"/>
        </w:rPr>
        <w:t xml:space="preserve"> </w:t>
      </w:r>
      <w:proofErr w:type="spellStart"/>
      <w:r w:rsidRPr="00C61775">
        <w:rPr>
          <w:sz w:val="24"/>
        </w:rPr>
        <w:t>ameninţări</w:t>
      </w:r>
      <w:proofErr w:type="spellEnd"/>
      <w:r w:rsidRPr="00C61775">
        <w:rPr>
          <w:sz w:val="24"/>
        </w:rPr>
        <w:t>);</w:t>
      </w:r>
    </w:p>
    <w:p w14:paraId="032F81AA" w14:textId="77777777" w:rsidR="000603E4" w:rsidRPr="00C61775" w:rsidRDefault="000603E4" w:rsidP="00185C33">
      <w:pPr>
        <w:pStyle w:val="ListParagraph"/>
        <w:numPr>
          <w:ilvl w:val="1"/>
          <w:numId w:val="25"/>
        </w:numPr>
        <w:tabs>
          <w:tab w:val="left" w:pos="758"/>
          <w:tab w:val="left" w:pos="851"/>
        </w:tabs>
        <w:spacing w:line="289" w:lineRule="exact"/>
        <w:ind w:left="0" w:right="48" w:firstLine="567"/>
        <w:rPr>
          <w:sz w:val="24"/>
        </w:rPr>
      </w:pPr>
      <w:proofErr w:type="spellStart"/>
      <w:r w:rsidRPr="00C61775">
        <w:rPr>
          <w:sz w:val="24"/>
        </w:rPr>
        <w:t>evoluţia</w:t>
      </w:r>
      <w:proofErr w:type="spellEnd"/>
      <w:r w:rsidRPr="00C61775">
        <w:rPr>
          <w:spacing w:val="-4"/>
          <w:sz w:val="24"/>
        </w:rPr>
        <w:t xml:space="preserve"> </w:t>
      </w:r>
      <w:r w:rsidRPr="00C61775">
        <w:rPr>
          <w:sz w:val="24"/>
        </w:rPr>
        <w:t>imaginii</w:t>
      </w:r>
      <w:r w:rsidRPr="00C61775">
        <w:rPr>
          <w:spacing w:val="-2"/>
          <w:sz w:val="24"/>
        </w:rPr>
        <w:t xml:space="preserve"> </w:t>
      </w:r>
      <w:r w:rsidRPr="00C61775">
        <w:rPr>
          <w:sz w:val="24"/>
        </w:rPr>
        <w:t>existente</w:t>
      </w:r>
      <w:r w:rsidRPr="00C61775">
        <w:rPr>
          <w:spacing w:val="-2"/>
          <w:sz w:val="24"/>
        </w:rPr>
        <w:t xml:space="preserve"> </w:t>
      </w:r>
      <w:r w:rsidRPr="00C61775">
        <w:rPr>
          <w:sz w:val="24"/>
        </w:rPr>
        <w:t>și</w:t>
      </w:r>
      <w:r w:rsidRPr="00C61775">
        <w:rPr>
          <w:spacing w:val="-3"/>
          <w:sz w:val="24"/>
        </w:rPr>
        <w:t xml:space="preserve"> </w:t>
      </w:r>
      <w:r w:rsidRPr="00C61775">
        <w:rPr>
          <w:sz w:val="24"/>
        </w:rPr>
        <w:t>măsuri</w:t>
      </w:r>
      <w:r w:rsidRPr="00C61775">
        <w:rPr>
          <w:spacing w:val="-2"/>
          <w:sz w:val="24"/>
        </w:rPr>
        <w:t xml:space="preserve"> </w:t>
      </w:r>
      <w:r w:rsidRPr="00C61775">
        <w:rPr>
          <w:sz w:val="24"/>
        </w:rPr>
        <w:t>luate</w:t>
      </w:r>
      <w:r w:rsidRPr="00C61775">
        <w:rPr>
          <w:spacing w:val="-2"/>
          <w:sz w:val="24"/>
        </w:rPr>
        <w:t xml:space="preserve"> </w:t>
      </w:r>
      <w:r w:rsidRPr="00C61775">
        <w:rPr>
          <w:sz w:val="24"/>
        </w:rPr>
        <w:t>pentru</w:t>
      </w:r>
      <w:r w:rsidRPr="00C61775">
        <w:rPr>
          <w:spacing w:val="-4"/>
          <w:sz w:val="24"/>
        </w:rPr>
        <w:t xml:space="preserve"> </w:t>
      </w:r>
      <w:proofErr w:type="spellStart"/>
      <w:r w:rsidRPr="00C61775">
        <w:rPr>
          <w:sz w:val="24"/>
        </w:rPr>
        <w:t>îmbunătăţirea</w:t>
      </w:r>
      <w:proofErr w:type="spellEnd"/>
      <w:r w:rsidRPr="00C61775">
        <w:rPr>
          <w:spacing w:val="-2"/>
          <w:sz w:val="24"/>
        </w:rPr>
        <w:t xml:space="preserve"> </w:t>
      </w:r>
      <w:r w:rsidRPr="00C61775">
        <w:rPr>
          <w:sz w:val="24"/>
        </w:rPr>
        <w:t>acesteia;</w:t>
      </w:r>
    </w:p>
    <w:p w14:paraId="508E121A" w14:textId="77777777" w:rsidR="000603E4" w:rsidRPr="00C61775" w:rsidRDefault="000603E4" w:rsidP="00185C33">
      <w:pPr>
        <w:pStyle w:val="ListParagraph"/>
        <w:numPr>
          <w:ilvl w:val="1"/>
          <w:numId w:val="25"/>
        </w:numPr>
        <w:tabs>
          <w:tab w:val="left" w:pos="758"/>
          <w:tab w:val="left" w:pos="851"/>
        </w:tabs>
        <w:spacing w:before="1" w:line="289" w:lineRule="exact"/>
        <w:ind w:left="0" w:right="48" w:firstLine="567"/>
        <w:rPr>
          <w:sz w:val="24"/>
        </w:rPr>
      </w:pPr>
      <w:r w:rsidRPr="00C61775">
        <w:rPr>
          <w:sz w:val="24"/>
        </w:rPr>
        <w:t>măsuri</w:t>
      </w:r>
      <w:r w:rsidRPr="00C61775">
        <w:rPr>
          <w:spacing w:val="-6"/>
          <w:sz w:val="24"/>
        </w:rPr>
        <w:t xml:space="preserve"> </w:t>
      </w:r>
      <w:r w:rsidRPr="00C61775">
        <w:rPr>
          <w:sz w:val="24"/>
        </w:rPr>
        <w:t>luate</w:t>
      </w:r>
      <w:r w:rsidRPr="00C61775">
        <w:rPr>
          <w:spacing w:val="-5"/>
          <w:sz w:val="24"/>
        </w:rPr>
        <w:t xml:space="preserve"> </w:t>
      </w:r>
      <w:r w:rsidRPr="00C61775">
        <w:rPr>
          <w:sz w:val="24"/>
        </w:rPr>
        <w:t>pentru</w:t>
      </w:r>
      <w:r w:rsidRPr="00C61775">
        <w:rPr>
          <w:spacing w:val="-4"/>
          <w:sz w:val="24"/>
        </w:rPr>
        <w:t xml:space="preserve"> </w:t>
      </w:r>
      <w:r w:rsidRPr="00C61775">
        <w:rPr>
          <w:sz w:val="24"/>
        </w:rPr>
        <w:t>cunoașterea</w:t>
      </w:r>
      <w:r w:rsidRPr="00C61775">
        <w:rPr>
          <w:spacing w:val="-7"/>
          <w:sz w:val="24"/>
        </w:rPr>
        <w:t xml:space="preserve"> </w:t>
      </w:r>
      <w:r w:rsidRPr="00C61775">
        <w:rPr>
          <w:sz w:val="24"/>
        </w:rPr>
        <w:t>categoriilor</w:t>
      </w:r>
      <w:r w:rsidRPr="00C61775">
        <w:rPr>
          <w:spacing w:val="-7"/>
          <w:sz w:val="24"/>
        </w:rPr>
        <w:t xml:space="preserve"> </w:t>
      </w:r>
      <w:r w:rsidRPr="00C61775">
        <w:rPr>
          <w:sz w:val="24"/>
        </w:rPr>
        <w:t>de</w:t>
      </w:r>
      <w:r w:rsidRPr="00C61775">
        <w:rPr>
          <w:spacing w:val="-5"/>
          <w:sz w:val="24"/>
        </w:rPr>
        <w:t xml:space="preserve"> </w:t>
      </w:r>
      <w:r w:rsidRPr="00C61775">
        <w:rPr>
          <w:sz w:val="24"/>
        </w:rPr>
        <w:t>beneficiari;</w:t>
      </w:r>
    </w:p>
    <w:p w14:paraId="755943E4" w14:textId="77777777" w:rsidR="000603E4" w:rsidRPr="00C61775" w:rsidRDefault="000603E4" w:rsidP="00185C33">
      <w:pPr>
        <w:pStyle w:val="ListParagraph"/>
        <w:numPr>
          <w:ilvl w:val="1"/>
          <w:numId w:val="25"/>
        </w:numPr>
        <w:tabs>
          <w:tab w:val="left" w:pos="758"/>
          <w:tab w:val="left" w:pos="851"/>
        </w:tabs>
        <w:spacing w:line="289" w:lineRule="exact"/>
        <w:ind w:left="0" w:right="48" w:firstLine="567"/>
        <w:rPr>
          <w:sz w:val="24"/>
        </w:rPr>
      </w:pPr>
      <w:r w:rsidRPr="00C61775">
        <w:rPr>
          <w:sz w:val="24"/>
        </w:rPr>
        <w:t>grupurile-</w:t>
      </w:r>
      <w:proofErr w:type="spellStart"/>
      <w:r w:rsidRPr="00C61775">
        <w:rPr>
          <w:sz w:val="24"/>
        </w:rPr>
        <w:t>ţintă</w:t>
      </w:r>
      <w:proofErr w:type="spellEnd"/>
      <w:r w:rsidRPr="00C61775">
        <w:rPr>
          <w:spacing w:val="-4"/>
          <w:sz w:val="24"/>
        </w:rPr>
        <w:t xml:space="preserve"> </w:t>
      </w:r>
      <w:r w:rsidRPr="00C61775">
        <w:rPr>
          <w:sz w:val="24"/>
        </w:rPr>
        <w:t>ale</w:t>
      </w:r>
      <w:r w:rsidRPr="00C61775">
        <w:rPr>
          <w:spacing w:val="-3"/>
          <w:sz w:val="24"/>
        </w:rPr>
        <w:t xml:space="preserve"> </w:t>
      </w:r>
      <w:proofErr w:type="spellStart"/>
      <w:r w:rsidRPr="00C61775">
        <w:rPr>
          <w:sz w:val="24"/>
        </w:rPr>
        <w:t>activităţilor</w:t>
      </w:r>
      <w:proofErr w:type="spellEnd"/>
      <w:r w:rsidRPr="00C61775">
        <w:rPr>
          <w:spacing w:val="-5"/>
          <w:sz w:val="24"/>
        </w:rPr>
        <w:t xml:space="preserve"> </w:t>
      </w:r>
      <w:proofErr w:type="spellStart"/>
      <w:r w:rsidRPr="00C61775">
        <w:rPr>
          <w:sz w:val="24"/>
        </w:rPr>
        <w:t>instituţiei</w:t>
      </w:r>
      <w:proofErr w:type="spellEnd"/>
      <w:r w:rsidRPr="00C61775">
        <w:rPr>
          <w:sz w:val="24"/>
        </w:rPr>
        <w:t>;</w:t>
      </w:r>
    </w:p>
    <w:p w14:paraId="7C8E6781" w14:textId="77777777" w:rsidR="000603E4" w:rsidRPr="00C61775" w:rsidRDefault="000603E4" w:rsidP="00185C33">
      <w:pPr>
        <w:pStyle w:val="ListParagraph"/>
        <w:numPr>
          <w:ilvl w:val="1"/>
          <w:numId w:val="25"/>
        </w:numPr>
        <w:tabs>
          <w:tab w:val="left" w:pos="758"/>
          <w:tab w:val="left" w:pos="851"/>
        </w:tabs>
        <w:spacing w:before="1"/>
        <w:ind w:left="0" w:right="48" w:firstLine="567"/>
        <w:rPr>
          <w:sz w:val="24"/>
        </w:rPr>
      </w:pPr>
      <w:r w:rsidRPr="00C61775">
        <w:rPr>
          <w:sz w:val="24"/>
        </w:rPr>
        <w:t>profilul</w:t>
      </w:r>
      <w:r w:rsidRPr="00C61775">
        <w:rPr>
          <w:spacing w:val="-7"/>
          <w:sz w:val="24"/>
        </w:rPr>
        <w:t xml:space="preserve"> </w:t>
      </w:r>
      <w:r w:rsidRPr="00C61775">
        <w:rPr>
          <w:sz w:val="24"/>
        </w:rPr>
        <w:t>beneficiarului</w:t>
      </w:r>
      <w:r w:rsidRPr="00C61775">
        <w:rPr>
          <w:spacing w:val="-6"/>
          <w:sz w:val="24"/>
        </w:rPr>
        <w:t xml:space="preserve"> </w:t>
      </w:r>
      <w:r w:rsidRPr="00C61775">
        <w:rPr>
          <w:sz w:val="24"/>
        </w:rPr>
        <w:t>actual.</w:t>
      </w:r>
    </w:p>
    <w:p w14:paraId="7E25AC6E" w14:textId="77777777" w:rsidR="000603E4" w:rsidRPr="00C61775" w:rsidRDefault="000603E4" w:rsidP="00185C33">
      <w:pPr>
        <w:pStyle w:val="Heading3"/>
        <w:numPr>
          <w:ilvl w:val="0"/>
          <w:numId w:val="25"/>
        </w:numPr>
        <w:tabs>
          <w:tab w:val="left" w:pos="789"/>
          <w:tab w:val="left" w:pos="851"/>
        </w:tabs>
        <w:spacing w:before="1"/>
        <w:ind w:left="0" w:right="48" w:firstLine="567"/>
        <w:jc w:val="both"/>
      </w:pPr>
      <w:proofErr w:type="spellStart"/>
      <w:r w:rsidRPr="00C61775">
        <w:t>Evoluţia</w:t>
      </w:r>
      <w:proofErr w:type="spellEnd"/>
      <w:r w:rsidRPr="00C61775">
        <w:rPr>
          <w:spacing w:val="-2"/>
        </w:rPr>
        <w:t xml:space="preserve"> </w:t>
      </w:r>
      <w:r w:rsidRPr="00C61775">
        <w:t>profesională</w:t>
      </w:r>
      <w:r w:rsidRPr="00C61775">
        <w:rPr>
          <w:spacing w:val="-2"/>
        </w:rPr>
        <w:t xml:space="preserve"> </w:t>
      </w:r>
      <w:r w:rsidRPr="00C61775">
        <w:t>a</w:t>
      </w:r>
      <w:r w:rsidRPr="00C61775">
        <w:rPr>
          <w:spacing w:val="-3"/>
        </w:rPr>
        <w:t xml:space="preserve"> </w:t>
      </w:r>
      <w:proofErr w:type="spellStart"/>
      <w:r w:rsidRPr="00C61775">
        <w:t>instituţiei</w:t>
      </w:r>
      <w:proofErr w:type="spellEnd"/>
      <w:r w:rsidRPr="00C61775">
        <w:rPr>
          <w:spacing w:val="-4"/>
        </w:rPr>
        <w:t xml:space="preserve"> </w:t>
      </w:r>
      <w:r w:rsidRPr="00C61775">
        <w:t>și</w:t>
      </w:r>
      <w:r w:rsidRPr="00C61775">
        <w:rPr>
          <w:spacing w:val="-4"/>
        </w:rPr>
        <w:t xml:space="preserve"> </w:t>
      </w:r>
      <w:r w:rsidRPr="00C61775">
        <w:t>propuneri</w:t>
      </w:r>
      <w:r w:rsidRPr="00C61775">
        <w:rPr>
          <w:spacing w:val="-4"/>
        </w:rPr>
        <w:t xml:space="preserve"> </w:t>
      </w:r>
      <w:r w:rsidRPr="00C61775">
        <w:t>privind</w:t>
      </w:r>
      <w:r w:rsidRPr="00C61775">
        <w:rPr>
          <w:spacing w:val="1"/>
        </w:rPr>
        <w:t xml:space="preserve"> </w:t>
      </w:r>
      <w:proofErr w:type="spellStart"/>
      <w:r w:rsidRPr="00C61775">
        <w:t>îmbunătăţirea</w:t>
      </w:r>
      <w:proofErr w:type="spellEnd"/>
      <w:r w:rsidRPr="00C61775">
        <w:rPr>
          <w:spacing w:val="-2"/>
        </w:rPr>
        <w:t xml:space="preserve"> </w:t>
      </w:r>
      <w:r w:rsidRPr="00C61775">
        <w:t>acesteia:</w:t>
      </w:r>
    </w:p>
    <w:p w14:paraId="0654FFCF" w14:textId="77777777" w:rsidR="000603E4" w:rsidRPr="00C61775" w:rsidRDefault="000603E4" w:rsidP="00185C33">
      <w:pPr>
        <w:pStyle w:val="ListParagraph"/>
        <w:numPr>
          <w:ilvl w:val="1"/>
          <w:numId w:val="25"/>
        </w:numPr>
        <w:tabs>
          <w:tab w:val="left" w:pos="758"/>
          <w:tab w:val="left" w:pos="851"/>
        </w:tabs>
        <w:ind w:left="0" w:right="48" w:firstLine="567"/>
        <w:rPr>
          <w:sz w:val="24"/>
        </w:rPr>
      </w:pPr>
      <w:r w:rsidRPr="00C61775">
        <w:rPr>
          <w:sz w:val="24"/>
        </w:rPr>
        <w:t xml:space="preserve">adecvarea </w:t>
      </w:r>
      <w:proofErr w:type="spellStart"/>
      <w:r w:rsidRPr="00C61775">
        <w:rPr>
          <w:sz w:val="24"/>
        </w:rPr>
        <w:t>activităţii</w:t>
      </w:r>
      <w:proofErr w:type="spellEnd"/>
      <w:r w:rsidRPr="00C61775">
        <w:rPr>
          <w:sz w:val="24"/>
        </w:rPr>
        <w:t xml:space="preserve"> profesionale a </w:t>
      </w:r>
      <w:proofErr w:type="spellStart"/>
      <w:r w:rsidRPr="00C61775">
        <w:rPr>
          <w:sz w:val="24"/>
        </w:rPr>
        <w:t>instituţiei</w:t>
      </w:r>
      <w:proofErr w:type="spellEnd"/>
      <w:r w:rsidRPr="00C61775">
        <w:rPr>
          <w:sz w:val="24"/>
        </w:rPr>
        <w:t xml:space="preserve"> la politicile culturale la nivel </w:t>
      </w:r>
      <w:proofErr w:type="spellStart"/>
      <w:r w:rsidRPr="00C61775">
        <w:rPr>
          <w:sz w:val="24"/>
        </w:rPr>
        <w:t>naţional</w:t>
      </w:r>
      <w:proofErr w:type="spellEnd"/>
      <w:r w:rsidRPr="00C61775">
        <w:rPr>
          <w:sz w:val="24"/>
        </w:rPr>
        <w:t xml:space="preserve"> și la </w:t>
      </w:r>
      <w:r w:rsidRPr="00C61775">
        <w:rPr>
          <w:spacing w:val="-72"/>
          <w:sz w:val="24"/>
        </w:rPr>
        <w:t xml:space="preserve"> </w:t>
      </w:r>
      <w:r w:rsidRPr="00C61775">
        <w:rPr>
          <w:sz w:val="24"/>
        </w:rPr>
        <w:t>strategia</w:t>
      </w:r>
      <w:r w:rsidRPr="00C61775">
        <w:rPr>
          <w:spacing w:val="-1"/>
          <w:sz w:val="24"/>
        </w:rPr>
        <w:t xml:space="preserve"> </w:t>
      </w:r>
      <w:r w:rsidRPr="00C61775">
        <w:rPr>
          <w:sz w:val="24"/>
        </w:rPr>
        <w:t>culturală</w:t>
      </w:r>
      <w:r w:rsidRPr="00C61775">
        <w:rPr>
          <w:spacing w:val="1"/>
          <w:sz w:val="24"/>
        </w:rPr>
        <w:t xml:space="preserve"> </w:t>
      </w:r>
      <w:r w:rsidRPr="00C61775">
        <w:rPr>
          <w:sz w:val="24"/>
        </w:rPr>
        <w:t>a</w:t>
      </w:r>
      <w:r w:rsidRPr="00C61775">
        <w:rPr>
          <w:spacing w:val="-1"/>
          <w:sz w:val="24"/>
        </w:rPr>
        <w:t xml:space="preserve"> </w:t>
      </w:r>
      <w:proofErr w:type="spellStart"/>
      <w:r w:rsidRPr="00C61775">
        <w:rPr>
          <w:sz w:val="24"/>
        </w:rPr>
        <w:t>autorităţii</w:t>
      </w:r>
      <w:proofErr w:type="spellEnd"/>
      <w:r w:rsidRPr="00C61775">
        <w:rPr>
          <w:sz w:val="24"/>
        </w:rPr>
        <w:t>;</w:t>
      </w:r>
    </w:p>
    <w:p w14:paraId="05E667D1" w14:textId="77777777" w:rsidR="000603E4" w:rsidRPr="00C61775" w:rsidRDefault="000603E4" w:rsidP="00185C33">
      <w:pPr>
        <w:pStyle w:val="ListParagraph"/>
        <w:numPr>
          <w:ilvl w:val="1"/>
          <w:numId w:val="25"/>
        </w:numPr>
        <w:tabs>
          <w:tab w:val="left" w:pos="758"/>
          <w:tab w:val="left" w:pos="851"/>
        </w:tabs>
        <w:spacing w:line="289" w:lineRule="exact"/>
        <w:ind w:left="0" w:right="48" w:firstLine="567"/>
        <w:rPr>
          <w:sz w:val="24"/>
        </w:rPr>
      </w:pPr>
      <w:r w:rsidRPr="00C61775">
        <w:rPr>
          <w:sz w:val="24"/>
        </w:rPr>
        <w:t>orientarea</w:t>
      </w:r>
      <w:r w:rsidRPr="00C61775">
        <w:rPr>
          <w:spacing w:val="-9"/>
          <w:sz w:val="24"/>
        </w:rPr>
        <w:t xml:space="preserve"> </w:t>
      </w:r>
      <w:proofErr w:type="spellStart"/>
      <w:r w:rsidRPr="00C61775">
        <w:rPr>
          <w:sz w:val="24"/>
        </w:rPr>
        <w:t>activităţii</w:t>
      </w:r>
      <w:proofErr w:type="spellEnd"/>
      <w:r w:rsidRPr="00C61775">
        <w:rPr>
          <w:spacing w:val="-6"/>
          <w:sz w:val="24"/>
        </w:rPr>
        <w:t xml:space="preserve"> </w:t>
      </w:r>
      <w:r w:rsidRPr="00C61775">
        <w:rPr>
          <w:sz w:val="24"/>
        </w:rPr>
        <w:t>profesionale</w:t>
      </w:r>
      <w:r w:rsidRPr="00C61775">
        <w:rPr>
          <w:spacing w:val="-7"/>
          <w:sz w:val="24"/>
        </w:rPr>
        <w:t xml:space="preserve"> </w:t>
      </w:r>
      <w:r w:rsidRPr="00C61775">
        <w:rPr>
          <w:sz w:val="24"/>
        </w:rPr>
        <w:t>către</w:t>
      </w:r>
      <w:r w:rsidRPr="00C61775">
        <w:rPr>
          <w:spacing w:val="-8"/>
          <w:sz w:val="24"/>
        </w:rPr>
        <w:t xml:space="preserve"> </w:t>
      </w:r>
      <w:r w:rsidRPr="00C61775">
        <w:rPr>
          <w:sz w:val="24"/>
        </w:rPr>
        <w:t>beneficiari;</w:t>
      </w:r>
    </w:p>
    <w:p w14:paraId="73297891" w14:textId="77777777" w:rsidR="000603E4" w:rsidRPr="00C61775" w:rsidRDefault="000603E4" w:rsidP="00185C33">
      <w:pPr>
        <w:pStyle w:val="ListParagraph"/>
        <w:numPr>
          <w:ilvl w:val="1"/>
          <w:numId w:val="25"/>
        </w:numPr>
        <w:tabs>
          <w:tab w:val="left" w:pos="758"/>
          <w:tab w:val="left" w:pos="851"/>
        </w:tabs>
        <w:spacing w:before="1" w:line="289" w:lineRule="exact"/>
        <w:ind w:left="0" w:right="48" w:firstLine="567"/>
        <w:rPr>
          <w:sz w:val="24"/>
        </w:rPr>
      </w:pPr>
      <w:r w:rsidRPr="00C61775">
        <w:rPr>
          <w:sz w:val="24"/>
        </w:rPr>
        <w:t>analiza</w:t>
      </w:r>
      <w:r w:rsidRPr="00C61775">
        <w:rPr>
          <w:spacing w:val="-5"/>
          <w:sz w:val="24"/>
        </w:rPr>
        <w:t xml:space="preserve"> </w:t>
      </w:r>
      <w:r w:rsidRPr="00C61775">
        <w:rPr>
          <w:sz w:val="24"/>
        </w:rPr>
        <w:t>principalelor</w:t>
      </w:r>
      <w:r w:rsidRPr="00C61775">
        <w:rPr>
          <w:spacing w:val="-2"/>
          <w:sz w:val="24"/>
        </w:rPr>
        <w:t xml:space="preserve"> </w:t>
      </w:r>
      <w:proofErr w:type="spellStart"/>
      <w:r w:rsidRPr="00C61775">
        <w:rPr>
          <w:sz w:val="24"/>
        </w:rPr>
        <w:t>direcţii</w:t>
      </w:r>
      <w:proofErr w:type="spellEnd"/>
      <w:r w:rsidRPr="00C61775">
        <w:rPr>
          <w:spacing w:val="-3"/>
          <w:sz w:val="24"/>
        </w:rPr>
        <w:t xml:space="preserve"> </w:t>
      </w:r>
      <w:r w:rsidRPr="00C61775">
        <w:rPr>
          <w:sz w:val="24"/>
        </w:rPr>
        <w:t>de</w:t>
      </w:r>
      <w:r w:rsidRPr="00C61775">
        <w:rPr>
          <w:spacing w:val="-3"/>
          <w:sz w:val="24"/>
        </w:rPr>
        <w:t xml:space="preserve"> </w:t>
      </w:r>
      <w:proofErr w:type="spellStart"/>
      <w:r w:rsidRPr="00C61775">
        <w:rPr>
          <w:sz w:val="24"/>
        </w:rPr>
        <w:t>acţiune</w:t>
      </w:r>
      <w:proofErr w:type="spellEnd"/>
      <w:r w:rsidRPr="00C61775">
        <w:rPr>
          <w:spacing w:val="-2"/>
          <w:sz w:val="24"/>
        </w:rPr>
        <w:t xml:space="preserve"> </w:t>
      </w:r>
      <w:r w:rsidRPr="00C61775">
        <w:rPr>
          <w:sz w:val="24"/>
        </w:rPr>
        <w:t>întreprinse.</w:t>
      </w:r>
    </w:p>
    <w:p w14:paraId="190342FF" w14:textId="77777777" w:rsidR="000603E4" w:rsidRPr="00C61775" w:rsidRDefault="000603E4" w:rsidP="00185C33">
      <w:pPr>
        <w:tabs>
          <w:tab w:val="left" w:pos="851"/>
        </w:tabs>
        <w:ind w:right="48" w:firstLine="567"/>
        <w:jc w:val="both"/>
      </w:pPr>
    </w:p>
    <w:p w14:paraId="2D2DEEE7" w14:textId="77777777" w:rsidR="000603E4" w:rsidRPr="00C61775" w:rsidRDefault="000603E4" w:rsidP="00185C33">
      <w:pPr>
        <w:pStyle w:val="Heading3"/>
        <w:numPr>
          <w:ilvl w:val="0"/>
          <w:numId w:val="25"/>
        </w:numPr>
        <w:tabs>
          <w:tab w:val="left" w:pos="784"/>
        </w:tabs>
        <w:spacing w:line="289" w:lineRule="exact"/>
        <w:ind w:left="783" w:right="48" w:hanging="306"/>
      </w:pPr>
      <w:r w:rsidRPr="00C61775">
        <w:t>Organizarea,</w:t>
      </w:r>
      <w:r w:rsidRPr="00C61775">
        <w:rPr>
          <w:spacing w:val="-4"/>
        </w:rPr>
        <w:t xml:space="preserve"> </w:t>
      </w:r>
      <w:proofErr w:type="spellStart"/>
      <w:r w:rsidRPr="00C61775">
        <w:t>funcţionarea</w:t>
      </w:r>
      <w:proofErr w:type="spellEnd"/>
      <w:r w:rsidRPr="00C61775">
        <w:rPr>
          <w:spacing w:val="-5"/>
        </w:rPr>
        <w:t xml:space="preserve"> </w:t>
      </w:r>
      <w:proofErr w:type="spellStart"/>
      <w:r w:rsidRPr="00C61775">
        <w:t>instituţiei</w:t>
      </w:r>
      <w:proofErr w:type="spellEnd"/>
      <w:r w:rsidRPr="00C61775">
        <w:rPr>
          <w:spacing w:val="-7"/>
        </w:rPr>
        <w:t xml:space="preserve"> </w:t>
      </w:r>
      <w:r w:rsidRPr="00C61775">
        <w:t>și</w:t>
      </w:r>
      <w:r w:rsidRPr="00C61775">
        <w:rPr>
          <w:spacing w:val="-6"/>
        </w:rPr>
        <w:t xml:space="preserve"> </w:t>
      </w:r>
      <w:r w:rsidRPr="00C61775">
        <w:t>propuneri</w:t>
      </w:r>
      <w:r w:rsidRPr="00C61775">
        <w:rPr>
          <w:spacing w:val="-4"/>
        </w:rPr>
        <w:t xml:space="preserve"> </w:t>
      </w:r>
      <w:r w:rsidRPr="00C61775">
        <w:t>de</w:t>
      </w:r>
    </w:p>
    <w:p w14:paraId="5632EB95" w14:textId="77777777" w:rsidR="000603E4" w:rsidRPr="00C61775" w:rsidRDefault="000603E4" w:rsidP="00185C33">
      <w:pPr>
        <w:spacing w:before="1"/>
        <w:ind w:left="478" w:right="48"/>
        <w:rPr>
          <w:b/>
          <w:sz w:val="24"/>
        </w:rPr>
      </w:pPr>
      <w:r w:rsidRPr="00C61775">
        <w:rPr>
          <w:b/>
          <w:sz w:val="24"/>
        </w:rPr>
        <w:t>restructurare</w:t>
      </w:r>
      <w:r w:rsidRPr="00C61775">
        <w:rPr>
          <w:b/>
          <w:spacing w:val="-4"/>
          <w:sz w:val="24"/>
        </w:rPr>
        <w:t xml:space="preserve"> </w:t>
      </w:r>
      <w:r w:rsidRPr="00C61775">
        <w:rPr>
          <w:b/>
          <w:sz w:val="24"/>
        </w:rPr>
        <w:t>și/sau</w:t>
      </w:r>
      <w:r w:rsidRPr="00C61775">
        <w:rPr>
          <w:b/>
          <w:spacing w:val="-3"/>
          <w:sz w:val="24"/>
        </w:rPr>
        <w:t xml:space="preserve"> </w:t>
      </w:r>
      <w:r w:rsidRPr="00C61775">
        <w:rPr>
          <w:b/>
          <w:sz w:val="24"/>
        </w:rPr>
        <w:t>de</w:t>
      </w:r>
      <w:r w:rsidRPr="00C61775">
        <w:rPr>
          <w:b/>
          <w:spacing w:val="-6"/>
          <w:sz w:val="24"/>
        </w:rPr>
        <w:t xml:space="preserve"> </w:t>
      </w:r>
      <w:r w:rsidRPr="00C61775">
        <w:rPr>
          <w:b/>
          <w:sz w:val="24"/>
        </w:rPr>
        <w:t>reorganizare,</w:t>
      </w:r>
      <w:r w:rsidRPr="00C61775">
        <w:rPr>
          <w:b/>
          <w:spacing w:val="-3"/>
          <w:sz w:val="24"/>
        </w:rPr>
        <w:t xml:space="preserve"> </w:t>
      </w:r>
      <w:r w:rsidRPr="00C61775">
        <w:rPr>
          <w:b/>
          <w:sz w:val="24"/>
        </w:rPr>
        <w:t>pentru</w:t>
      </w:r>
      <w:r w:rsidRPr="00C61775">
        <w:rPr>
          <w:b/>
          <w:spacing w:val="-4"/>
          <w:sz w:val="24"/>
        </w:rPr>
        <w:t xml:space="preserve"> </w:t>
      </w:r>
      <w:r w:rsidRPr="00C61775">
        <w:rPr>
          <w:b/>
          <w:sz w:val="24"/>
        </w:rPr>
        <w:t>mai</w:t>
      </w:r>
      <w:r w:rsidRPr="00C61775">
        <w:rPr>
          <w:b/>
          <w:spacing w:val="-5"/>
          <w:sz w:val="24"/>
        </w:rPr>
        <w:t xml:space="preserve"> </w:t>
      </w:r>
      <w:r w:rsidRPr="00C61775">
        <w:rPr>
          <w:b/>
          <w:sz w:val="24"/>
        </w:rPr>
        <w:t>bună</w:t>
      </w:r>
      <w:r w:rsidRPr="00C61775">
        <w:rPr>
          <w:b/>
          <w:spacing w:val="-2"/>
          <w:sz w:val="24"/>
        </w:rPr>
        <w:t xml:space="preserve"> </w:t>
      </w:r>
      <w:proofErr w:type="spellStart"/>
      <w:r w:rsidRPr="00C61775">
        <w:rPr>
          <w:b/>
          <w:sz w:val="24"/>
        </w:rPr>
        <w:t>funcţionare</w:t>
      </w:r>
      <w:proofErr w:type="spellEnd"/>
      <w:r w:rsidRPr="00C61775">
        <w:rPr>
          <w:b/>
          <w:sz w:val="24"/>
        </w:rPr>
        <w:t>, după</w:t>
      </w:r>
      <w:r w:rsidRPr="00C61775">
        <w:rPr>
          <w:b/>
          <w:spacing w:val="-5"/>
          <w:sz w:val="24"/>
        </w:rPr>
        <w:t xml:space="preserve"> </w:t>
      </w:r>
      <w:r w:rsidRPr="00C61775">
        <w:rPr>
          <w:b/>
          <w:sz w:val="24"/>
        </w:rPr>
        <w:t>caz:</w:t>
      </w:r>
    </w:p>
    <w:p w14:paraId="7A84A0E5" w14:textId="77777777" w:rsidR="000603E4" w:rsidRPr="00C61775" w:rsidRDefault="000603E4" w:rsidP="00185C33">
      <w:pPr>
        <w:pStyle w:val="ListParagraph"/>
        <w:numPr>
          <w:ilvl w:val="1"/>
          <w:numId w:val="25"/>
        </w:numPr>
        <w:tabs>
          <w:tab w:val="left" w:pos="758"/>
        </w:tabs>
        <w:spacing w:line="289" w:lineRule="exact"/>
        <w:ind w:left="757" w:right="48" w:hanging="280"/>
        <w:rPr>
          <w:sz w:val="24"/>
        </w:rPr>
      </w:pPr>
      <w:r w:rsidRPr="00C61775">
        <w:rPr>
          <w:sz w:val="24"/>
        </w:rPr>
        <w:t>măsuri</w:t>
      </w:r>
      <w:r w:rsidRPr="00C61775">
        <w:rPr>
          <w:spacing w:val="-3"/>
          <w:sz w:val="24"/>
        </w:rPr>
        <w:t xml:space="preserve"> </w:t>
      </w:r>
      <w:r w:rsidRPr="00C61775">
        <w:rPr>
          <w:sz w:val="24"/>
        </w:rPr>
        <w:t>de</w:t>
      </w:r>
      <w:r w:rsidRPr="00C61775">
        <w:rPr>
          <w:spacing w:val="-3"/>
          <w:sz w:val="24"/>
        </w:rPr>
        <w:t xml:space="preserve"> </w:t>
      </w:r>
      <w:r w:rsidRPr="00C61775">
        <w:rPr>
          <w:sz w:val="24"/>
        </w:rPr>
        <w:t>organizare</w:t>
      </w:r>
      <w:r w:rsidRPr="00C61775">
        <w:rPr>
          <w:spacing w:val="-3"/>
          <w:sz w:val="24"/>
        </w:rPr>
        <w:t xml:space="preserve"> </w:t>
      </w:r>
      <w:r w:rsidRPr="00C61775">
        <w:rPr>
          <w:sz w:val="24"/>
        </w:rPr>
        <w:t>internă;</w:t>
      </w:r>
    </w:p>
    <w:p w14:paraId="4D1D755D" w14:textId="77777777" w:rsidR="000603E4" w:rsidRPr="00C61775" w:rsidRDefault="000603E4" w:rsidP="00185C33">
      <w:pPr>
        <w:pStyle w:val="ListParagraph"/>
        <w:numPr>
          <w:ilvl w:val="1"/>
          <w:numId w:val="25"/>
        </w:numPr>
        <w:tabs>
          <w:tab w:val="left" w:pos="758"/>
        </w:tabs>
        <w:spacing w:line="289" w:lineRule="exact"/>
        <w:ind w:left="757" w:right="48" w:hanging="280"/>
        <w:rPr>
          <w:sz w:val="24"/>
        </w:rPr>
      </w:pPr>
      <w:r w:rsidRPr="00C61775">
        <w:rPr>
          <w:sz w:val="24"/>
        </w:rPr>
        <w:t>propuneri</w:t>
      </w:r>
      <w:r w:rsidRPr="00C61775">
        <w:rPr>
          <w:spacing w:val="-5"/>
          <w:sz w:val="24"/>
        </w:rPr>
        <w:t xml:space="preserve"> </w:t>
      </w:r>
      <w:r w:rsidRPr="00C61775">
        <w:rPr>
          <w:sz w:val="24"/>
        </w:rPr>
        <w:t>privind</w:t>
      </w:r>
      <w:r w:rsidRPr="00C61775">
        <w:rPr>
          <w:spacing w:val="-5"/>
          <w:sz w:val="24"/>
        </w:rPr>
        <w:t xml:space="preserve"> </w:t>
      </w:r>
      <w:r w:rsidRPr="00C61775">
        <w:rPr>
          <w:sz w:val="24"/>
        </w:rPr>
        <w:t>modificarea</w:t>
      </w:r>
      <w:r w:rsidRPr="00C61775">
        <w:rPr>
          <w:spacing w:val="-6"/>
          <w:sz w:val="24"/>
        </w:rPr>
        <w:t xml:space="preserve"> </w:t>
      </w:r>
      <w:r w:rsidRPr="00C61775">
        <w:rPr>
          <w:sz w:val="24"/>
        </w:rPr>
        <w:t>reglementărilor</w:t>
      </w:r>
      <w:r w:rsidRPr="00C61775">
        <w:rPr>
          <w:spacing w:val="-5"/>
          <w:sz w:val="24"/>
        </w:rPr>
        <w:t xml:space="preserve"> </w:t>
      </w:r>
      <w:r w:rsidRPr="00C61775">
        <w:rPr>
          <w:sz w:val="24"/>
        </w:rPr>
        <w:t>interne;</w:t>
      </w:r>
    </w:p>
    <w:p w14:paraId="7E2C5A81" w14:textId="77777777" w:rsidR="000603E4" w:rsidRPr="00C61775" w:rsidRDefault="000603E4" w:rsidP="00185C33">
      <w:pPr>
        <w:pStyle w:val="ListParagraph"/>
        <w:numPr>
          <w:ilvl w:val="1"/>
          <w:numId w:val="25"/>
        </w:numPr>
        <w:tabs>
          <w:tab w:val="left" w:pos="758"/>
        </w:tabs>
        <w:spacing w:before="2"/>
        <w:ind w:left="757" w:right="48" w:hanging="280"/>
        <w:rPr>
          <w:sz w:val="24"/>
        </w:rPr>
      </w:pPr>
      <w:r w:rsidRPr="00C61775">
        <w:rPr>
          <w:sz w:val="24"/>
        </w:rPr>
        <w:t>sinteza</w:t>
      </w:r>
      <w:r w:rsidRPr="00C61775">
        <w:rPr>
          <w:spacing w:val="-6"/>
          <w:sz w:val="24"/>
        </w:rPr>
        <w:t xml:space="preserve"> </w:t>
      </w:r>
      <w:proofErr w:type="spellStart"/>
      <w:r w:rsidRPr="00C61775">
        <w:rPr>
          <w:sz w:val="24"/>
        </w:rPr>
        <w:t>activităţii</w:t>
      </w:r>
      <w:proofErr w:type="spellEnd"/>
      <w:r w:rsidRPr="00C61775">
        <w:rPr>
          <w:spacing w:val="-3"/>
          <w:sz w:val="24"/>
        </w:rPr>
        <w:t xml:space="preserve"> </w:t>
      </w:r>
      <w:r w:rsidRPr="00C61775">
        <w:rPr>
          <w:sz w:val="24"/>
        </w:rPr>
        <w:t>organismelor</w:t>
      </w:r>
      <w:r w:rsidRPr="00C61775">
        <w:rPr>
          <w:spacing w:val="-5"/>
          <w:sz w:val="24"/>
        </w:rPr>
        <w:t xml:space="preserve"> </w:t>
      </w:r>
      <w:r w:rsidRPr="00C61775">
        <w:rPr>
          <w:sz w:val="24"/>
        </w:rPr>
        <w:t>colegiale</w:t>
      </w:r>
      <w:r w:rsidRPr="00C61775">
        <w:rPr>
          <w:spacing w:val="-2"/>
          <w:sz w:val="24"/>
        </w:rPr>
        <w:t xml:space="preserve"> </w:t>
      </w:r>
      <w:r w:rsidRPr="00C61775">
        <w:rPr>
          <w:sz w:val="24"/>
        </w:rPr>
        <w:t>de</w:t>
      </w:r>
      <w:r w:rsidRPr="00C61775">
        <w:rPr>
          <w:spacing w:val="-4"/>
          <w:sz w:val="24"/>
        </w:rPr>
        <w:t xml:space="preserve"> </w:t>
      </w:r>
      <w:r w:rsidRPr="00C61775">
        <w:rPr>
          <w:sz w:val="24"/>
        </w:rPr>
        <w:t>conducere;</w:t>
      </w:r>
    </w:p>
    <w:p w14:paraId="06991262" w14:textId="77777777" w:rsidR="000603E4" w:rsidRDefault="000603E4" w:rsidP="00185C33">
      <w:pPr>
        <w:pStyle w:val="ListParagraph"/>
        <w:numPr>
          <w:ilvl w:val="1"/>
          <w:numId w:val="25"/>
        </w:numPr>
        <w:tabs>
          <w:tab w:val="left" w:pos="758"/>
        </w:tabs>
        <w:spacing w:line="289" w:lineRule="exact"/>
        <w:ind w:left="757" w:right="48" w:hanging="280"/>
        <w:rPr>
          <w:sz w:val="24"/>
        </w:rPr>
      </w:pPr>
      <w:r w:rsidRPr="00C61775">
        <w:rPr>
          <w:sz w:val="24"/>
        </w:rPr>
        <w:t>dinamica și evoluția resurselor umane ale instituției (fluctuație, cursuri, evaluare, promovare, motivare/sancționare);</w:t>
      </w:r>
    </w:p>
    <w:p w14:paraId="3962F578" w14:textId="77777777" w:rsidR="00185C33" w:rsidRPr="00185C33" w:rsidRDefault="00185C33" w:rsidP="00185C33">
      <w:pPr>
        <w:pStyle w:val="ListParagraph"/>
        <w:numPr>
          <w:ilvl w:val="1"/>
          <w:numId w:val="25"/>
        </w:numPr>
        <w:tabs>
          <w:tab w:val="left" w:pos="758"/>
        </w:tabs>
        <w:spacing w:line="289" w:lineRule="exact"/>
        <w:ind w:left="757" w:right="48" w:hanging="280"/>
        <w:rPr>
          <w:sz w:val="24"/>
        </w:rPr>
      </w:pPr>
      <w:r w:rsidRPr="00185C33">
        <w:rPr>
          <w:sz w:val="24"/>
        </w:rPr>
        <w:t xml:space="preserve">măsuri luate pentru gestionarea patrimoniului </w:t>
      </w:r>
      <w:proofErr w:type="spellStart"/>
      <w:r w:rsidRPr="00185C33">
        <w:rPr>
          <w:sz w:val="24"/>
        </w:rPr>
        <w:t>instituţiei</w:t>
      </w:r>
      <w:proofErr w:type="spellEnd"/>
      <w:r w:rsidRPr="00185C33">
        <w:rPr>
          <w:sz w:val="24"/>
        </w:rPr>
        <w:t xml:space="preserve">, </w:t>
      </w:r>
      <w:proofErr w:type="spellStart"/>
      <w:r w:rsidRPr="00185C33">
        <w:rPr>
          <w:sz w:val="24"/>
        </w:rPr>
        <w:t>îmbunătăţiri</w:t>
      </w:r>
      <w:proofErr w:type="spellEnd"/>
      <w:r w:rsidRPr="00185C33">
        <w:rPr>
          <w:sz w:val="24"/>
        </w:rPr>
        <w:t>/</w:t>
      </w:r>
      <w:proofErr w:type="spellStart"/>
      <w:r w:rsidRPr="00185C33">
        <w:rPr>
          <w:sz w:val="24"/>
        </w:rPr>
        <w:t>refuncţionalizări</w:t>
      </w:r>
      <w:proofErr w:type="spellEnd"/>
      <w:r w:rsidRPr="00185C33">
        <w:rPr>
          <w:sz w:val="24"/>
        </w:rPr>
        <w:t xml:space="preserve"> ale </w:t>
      </w:r>
      <w:r w:rsidRPr="00185C33">
        <w:rPr>
          <w:spacing w:val="-73"/>
          <w:sz w:val="24"/>
        </w:rPr>
        <w:t xml:space="preserve"> </w:t>
      </w:r>
      <w:proofErr w:type="spellStart"/>
      <w:r w:rsidRPr="00185C33">
        <w:rPr>
          <w:sz w:val="24"/>
        </w:rPr>
        <w:t>spaţiilor</w:t>
      </w:r>
      <w:proofErr w:type="spellEnd"/>
      <w:r w:rsidRPr="00185C33">
        <w:rPr>
          <w:sz w:val="24"/>
        </w:rPr>
        <w:t>;</w:t>
      </w:r>
    </w:p>
    <w:p w14:paraId="246FDB74" w14:textId="77777777" w:rsidR="00185C33" w:rsidRDefault="00185C33" w:rsidP="00185C33">
      <w:pPr>
        <w:pStyle w:val="BodyText"/>
        <w:tabs>
          <w:tab w:val="left" w:pos="0"/>
        </w:tabs>
        <w:ind w:left="0" w:right="48" w:firstLine="567"/>
        <w:jc w:val="both"/>
      </w:pPr>
    </w:p>
    <w:p w14:paraId="7242C954" w14:textId="77777777" w:rsidR="00185C33" w:rsidRPr="00C61775" w:rsidRDefault="00185C33" w:rsidP="00185C33">
      <w:pPr>
        <w:pStyle w:val="BodyText"/>
        <w:tabs>
          <w:tab w:val="left" w:pos="0"/>
        </w:tabs>
        <w:ind w:left="0" w:right="48" w:firstLine="567"/>
        <w:jc w:val="both"/>
        <w:sectPr w:rsidR="00185C33" w:rsidRPr="00C61775" w:rsidSect="000A55CD">
          <w:headerReference w:type="default" r:id="rId10"/>
          <w:footerReference w:type="default" r:id="rId11"/>
          <w:pgSz w:w="12240" w:h="15840"/>
          <w:pgMar w:top="851" w:right="851" w:bottom="851" w:left="1418" w:header="277" w:footer="978" w:gutter="0"/>
          <w:cols w:space="720"/>
        </w:sectPr>
      </w:pPr>
    </w:p>
    <w:p w14:paraId="073293B4" w14:textId="77777777" w:rsidR="00665903" w:rsidRPr="00C61775" w:rsidRDefault="00665903" w:rsidP="00665903">
      <w:pPr>
        <w:jc w:val="both"/>
      </w:pPr>
    </w:p>
    <w:p w14:paraId="3A59215B" w14:textId="77777777" w:rsidR="00665903" w:rsidRPr="00C61775" w:rsidRDefault="00665903" w:rsidP="00185C33">
      <w:pPr>
        <w:pStyle w:val="ListParagraph"/>
        <w:numPr>
          <w:ilvl w:val="1"/>
          <w:numId w:val="25"/>
        </w:numPr>
        <w:tabs>
          <w:tab w:val="left" w:pos="758"/>
        </w:tabs>
        <w:ind w:right="977" w:hanging="52"/>
        <w:rPr>
          <w:sz w:val="24"/>
        </w:rPr>
      </w:pPr>
      <w:r w:rsidRPr="00C61775">
        <w:rPr>
          <w:sz w:val="24"/>
        </w:rPr>
        <w:t>măsuri</w:t>
      </w:r>
      <w:r w:rsidRPr="00C61775">
        <w:rPr>
          <w:spacing w:val="-4"/>
          <w:sz w:val="24"/>
        </w:rPr>
        <w:t xml:space="preserve"> </w:t>
      </w:r>
      <w:r w:rsidRPr="00C61775">
        <w:rPr>
          <w:sz w:val="24"/>
        </w:rPr>
        <w:t>luate</w:t>
      </w:r>
      <w:r w:rsidRPr="00C61775">
        <w:rPr>
          <w:spacing w:val="-3"/>
          <w:sz w:val="24"/>
        </w:rPr>
        <w:t xml:space="preserve"> </w:t>
      </w:r>
      <w:r w:rsidRPr="00C61775">
        <w:rPr>
          <w:sz w:val="24"/>
        </w:rPr>
        <w:t>în</w:t>
      </w:r>
      <w:r w:rsidRPr="00C61775">
        <w:rPr>
          <w:spacing w:val="-3"/>
          <w:sz w:val="24"/>
        </w:rPr>
        <w:t xml:space="preserve"> </w:t>
      </w:r>
      <w:r w:rsidRPr="00C61775">
        <w:rPr>
          <w:sz w:val="24"/>
        </w:rPr>
        <w:t>urma</w:t>
      </w:r>
      <w:r w:rsidRPr="00C61775">
        <w:rPr>
          <w:spacing w:val="-5"/>
          <w:sz w:val="24"/>
        </w:rPr>
        <w:t xml:space="preserve"> </w:t>
      </w:r>
      <w:r w:rsidRPr="00C61775">
        <w:rPr>
          <w:sz w:val="24"/>
        </w:rPr>
        <w:t>controalelor,</w:t>
      </w:r>
      <w:r w:rsidRPr="00C61775">
        <w:rPr>
          <w:spacing w:val="-4"/>
          <w:sz w:val="24"/>
        </w:rPr>
        <w:t xml:space="preserve"> </w:t>
      </w:r>
      <w:r w:rsidRPr="00C61775">
        <w:rPr>
          <w:sz w:val="24"/>
        </w:rPr>
        <w:t>verificării/auditării</w:t>
      </w:r>
      <w:r w:rsidRPr="00C61775">
        <w:rPr>
          <w:spacing w:val="-2"/>
          <w:sz w:val="24"/>
        </w:rPr>
        <w:t xml:space="preserve"> </w:t>
      </w:r>
      <w:r w:rsidRPr="00C61775">
        <w:rPr>
          <w:sz w:val="24"/>
        </w:rPr>
        <w:t>din</w:t>
      </w:r>
      <w:r w:rsidRPr="00C61775">
        <w:rPr>
          <w:spacing w:val="-3"/>
          <w:sz w:val="24"/>
        </w:rPr>
        <w:t xml:space="preserve"> </w:t>
      </w:r>
      <w:r w:rsidRPr="00C61775">
        <w:rPr>
          <w:sz w:val="24"/>
        </w:rPr>
        <w:t>partea</w:t>
      </w:r>
      <w:r w:rsidRPr="00C61775">
        <w:rPr>
          <w:spacing w:val="-3"/>
          <w:sz w:val="24"/>
        </w:rPr>
        <w:t xml:space="preserve"> </w:t>
      </w:r>
      <w:proofErr w:type="spellStart"/>
      <w:r w:rsidRPr="00C61775">
        <w:rPr>
          <w:sz w:val="24"/>
        </w:rPr>
        <w:t>autorităţii</w:t>
      </w:r>
      <w:proofErr w:type="spellEnd"/>
      <w:r w:rsidRPr="00C61775">
        <w:rPr>
          <w:spacing w:val="-4"/>
          <w:sz w:val="24"/>
        </w:rPr>
        <w:t xml:space="preserve"> </w:t>
      </w:r>
      <w:r w:rsidRPr="00C61775">
        <w:rPr>
          <w:sz w:val="24"/>
        </w:rPr>
        <w:t>sau</w:t>
      </w:r>
      <w:r w:rsidRPr="00C61775">
        <w:rPr>
          <w:spacing w:val="-3"/>
          <w:sz w:val="24"/>
        </w:rPr>
        <w:t xml:space="preserve"> </w:t>
      </w:r>
      <w:r w:rsidRPr="00C61775">
        <w:rPr>
          <w:sz w:val="24"/>
        </w:rPr>
        <w:t>a</w:t>
      </w:r>
      <w:r w:rsidRPr="00C61775">
        <w:rPr>
          <w:spacing w:val="-3"/>
          <w:sz w:val="24"/>
        </w:rPr>
        <w:t xml:space="preserve"> </w:t>
      </w:r>
      <w:r w:rsidRPr="00C61775">
        <w:rPr>
          <w:sz w:val="24"/>
        </w:rPr>
        <w:t xml:space="preserve">altor </w:t>
      </w:r>
      <w:r w:rsidRPr="00C61775">
        <w:rPr>
          <w:spacing w:val="-72"/>
          <w:sz w:val="24"/>
        </w:rPr>
        <w:t xml:space="preserve"> </w:t>
      </w:r>
      <w:r w:rsidRPr="00C61775">
        <w:rPr>
          <w:sz w:val="24"/>
        </w:rPr>
        <w:t>organisme</w:t>
      </w:r>
      <w:r w:rsidRPr="00C61775">
        <w:rPr>
          <w:spacing w:val="-1"/>
          <w:sz w:val="24"/>
        </w:rPr>
        <w:t xml:space="preserve"> </w:t>
      </w:r>
      <w:r w:rsidRPr="00C61775">
        <w:rPr>
          <w:sz w:val="24"/>
        </w:rPr>
        <w:t>de control în perioada raportată.</w:t>
      </w:r>
    </w:p>
    <w:p w14:paraId="0861660C" w14:textId="77777777" w:rsidR="00665903" w:rsidRPr="00C61775" w:rsidRDefault="00665903" w:rsidP="00665903">
      <w:pPr>
        <w:pStyle w:val="ListParagraph"/>
        <w:tabs>
          <w:tab w:val="left" w:pos="758"/>
        </w:tabs>
        <w:ind w:right="977"/>
        <w:rPr>
          <w:sz w:val="24"/>
        </w:rPr>
      </w:pPr>
    </w:p>
    <w:p w14:paraId="1B948080" w14:textId="77777777" w:rsidR="00665903" w:rsidRPr="00C61775" w:rsidRDefault="00665903" w:rsidP="00DC5FD5">
      <w:pPr>
        <w:pStyle w:val="Heading3"/>
        <w:numPr>
          <w:ilvl w:val="0"/>
          <w:numId w:val="25"/>
        </w:numPr>
        <w:tabs>
          <w:tab w:val="left" w:pos="805"/>
        </w:tabs>
        <w:spacing w:line="289" w:lineRule="exact"/>
        <w:ind w:left="804" w:hanging="327"/>
      </w:pPr>
      <w:proofErr w:type="spellStart"/>
      <w:r w:rsidRPr="00C61775">
        <w:t>Evoluţia</w:t>
      </w:r>
      <w:proofErr w:type="spellEnd"/>
      <w:r w:rsidRPr="00C61775">
        <w:rPr>
          <w:spacing w:val="-3"/>
        </w:rPr>
        <w:t xml:space="preserve"> </w:t>
      </w:r>
      <w:proofErr w:type="spellStart"/>
      <w:r w:rsidRPr="00C61775">
        <w:t>situaţiei</w:t>
      </w:r>
      <w:proofErr w:type="spellEnd"/>
      <w:r w:rsidRPr="00C61775">
        <w:rPr>
          <w:spacing w:val="-5"/>
        </w:rPr>
        <w:t xml:space="preserve"> </w:t>
      </w:r>
      <w:proofErr w:type="spellStart"/>
      <w:r w:rsidRPr="00C61775">
        <w:t>economico</w:t>
      </w:r>
      <w:proofErr w:type="spellEnd"/>
      <w:r w:rsidRPr="00C61775">
        <w:t>-financiare</w:t>
      </w:r>
      <w:r w:rsidRPr="00C61775">
        <w:rPr>
          <w:spacing w:val="-5"/>
        </w:rPr>
        <w:t xml:space="preserve"> </w:t>
      </w:r>
      <w:r w:rsidRPr="00C61775">
        <w:t>a</w:t>
      </w:r>
      <w:r w:rsidRPr="00C61775">
        <w:rPr>
          <w:spacing w:val="-3"/>
        </w:rPr>
        <w:t xml:space="preserve"> </w:t>
      </w:r>
      <w:proofErr w:type="spellStart"/>
      <w:r w:rsidRPr="00C61775">
        <w:t>instituţiei</w:t>
      </w:r>
      <w:proofErr w:type="spellEnd"/>
      <w:r w:rsidRPr="00C61775">
        <w:t>:</w:t>
      </w:r>
    </w:p>
    <w:p w14:paraId="2B127370" w14:textId="77777777" w:rsidR="00665903" w:rsidRPr="00C61775" w:rsidRDefault="00665903" w:rsidP="00DC5FD5">
      <w:pPr>
        <w:pStyle w:val="ListParagraph"/>
        <w:numPr>
          <w:ilvl w:val="1"/>
          <w:numId w:val="25"/>
        </w:numPr>
        <w:tabs>
          <w:tab w:val="left" w:pos="758"/>
        </w:tabs>
        <w:ind w:right="1031" w:firstLine="0"/>
        <w:rPr>
          <w:sz w:val="24"/>
        </w:rPr>
      </w:pPr>
      <w:r w:rsidRPr="00C61775">
        <w:rPr>
          <w:sz w:val="24"/>
        </w:rPr>
        <w:t>analiza</w:t>
      </w:r>
      <w:r w:rsidRPr="00C61775">
        <w:rPr>
          <w:spacing w:val="-5"/>
          <w:sz w:val="24"/>
        </w:rPr>
        <w:t xml:space="preserve"> </w:t>
      </w:r>
      <w:r w:rsidRPr="00C61775">
        <w:rPr>
          <w:sz w:val="24"/>
        </w:rPr>
        <w:t>datelor</w:t>
      </w:r>
      <w:r w:rsidRPr="00C61775">
        <w:rPr>
          <w:spacing w:val="-4"/>
          <w:sz w:val="24"/>
        </w:rPr>
        <w:t xml:space="preserve"> </w:t>
      </w:r>
      <w:r w:rsidRPr="00C61775">
        <w:rPr>
          <w:sz w:val="24"/>
        </w:rPr>
        <w:t>financiare</w:t>
      </w:r>
      <w:r w:rsidRPr="00C61775">
        <w:rPr>
          <w:spacing w:val="-3"/>
          <w:sz w:val="24"/>
        </w:rPr>
        <w:t xml:space="preserve"> </w:t>
      </w:r>
      <w:r w:rsidRPr="00C61775">
        <w:rPr>
          <w:sz w:val="24"/>
        </w:rPr>
        <w:t>din</w:t>
      </w:r>
      <w:r w:rsidRPr="00C61775">
        <w:rPr>
          <w:spacing w:val="-3"/>
          <w:sz w:val="24"/>
        </w:rPr>
        <w:t xml:space="preserve"> </w:t>
      </w:r>
      <w:r w:rsidRPr="00C61775">
        <w:rPr>
          <w:sz w:val="24"/>
        </w:rPr>
        <w:t>proiectul</w:t>
      </w:r>
      <w:r w:rsidRPr="00C61775">
        <w:rPr>
          <w:spacing w:val="-3"/>
          <w:sz w:val="24"/>
        </w:rPr>
        <w:t xml:space="preserve"> </w:t>
      </w:r>
      <w:r w:rsidRPr="00C61775">
        <w:rPr>
          <w:sz w:val="24"/>
        </w:rPr>
        <w:t>de</w:t>
      </w:r>
      <w:r w:rsidRPr="00C61775">
        <w:rPr>
          <w:spacing w:val="-1"/>
          <w:sz w:val="24"/>
        </w:rPr>
        <w:t xml:space="preserve"> </w:t>
      </w:r>
      <w:r w:rsidRPr="00C61775">
        <w:rPr>
          <w:sz w:val="24"/>
        </w:rPr>
        <w:t>management</w:t>
      </w:r>
      <w:r w:rsidRPr="00C61775">
        <w:rPr>
          <w:spacing w:val="-4"/>
          <w:sz w:val="24"/>
        </w:rPr>
        <w:t xml:space="preserve"> </w:t>
      </w:r>
      <w:r w:rsidRPr="00C61775">
        <w:rPr>
          <w:sz w:val="24"/>
        </w:rPr>
        <w:t>corelat</w:t>
      </w:r>
      <w:r w:rsidRPr="00C61775">
        <w:rPr>
          <w:spacing w:val="-4"/>
          <w:sz w:val="24"/>
        </w:rPr>
        <w:t xml:space="preserve"> </w:t>
      </w:r>
      <w:r w:rsidRPr="00C61775">
        <w:rPr>
          <w:sz w:val="24"/>
        </w:rPr>
        <w:t>cu</w:t>
      </w:r>
      <w:r w:rsidRPr="00C61775">
        <w:rPr>
          <w:spacing w:val="-3"/>
          <w:sz w:val="24"/>
        </w:rPr>
        <w:t xml:space="preserve"> </w:t>
      </w:r>
      <w:proofErr w:type="spellStart"/>
      <w:r w:rsidRPr="00C61775">
        <w:rPr>
          <w:sz w:val="24"/>
        </w:rPr>
        <w:t>bilanţul</w:t>
      </w:r>
      <w:proofErr w:type="spellEnd"/>
      <w:r w:rsidRPr="00C61775">
        <w:rPr>
          <w:spacing w:val="-3"/>
          <w:sz w:val="24"/>
        </w:rPr>
        <w:t xml:space="preserve"> </w:t>
      </w:r>
      <w:r w:rsidRPr="00C61775">
        <w:rPr>
          <w:sz w:val="24"/>
        </w:rPr>
        <w:t>contabil</w:t>
      </w:r>
      <w:r w:rsidRPr="00C61775">
        <w:rPr>
          <w:spacing w:val="-4"/>
          <w:sz w:val="24"/>
        </w:rPr>
        <w:t xml:space="preserve"> </w:t>
      </w:r>
      <w:r w:rsidRPr="00C61775">
        <w:rPr>
          <w:sz w:val="24"/>
        </w:rPr>
        <w:t>al</w:t>
      </w:r>
      <w:r w:rsidRPr="00C61775">
        <w:rPr>
          <w:spacing w:val="-72"/>
          <w:sz w:val="24"/>
        </w:rPr>
        <w:t xml:space="preserve">                               </w:t>
      </w:r>
      <w:r w:rsidRPr="00C61775">
        <w:rPr>
          <w:sz w:val="24"/>
        </w:rPr>
        <w:t>perioadei</w:t>
      </w:r>
      <w:r w:rsidRPr="00C61775">
        <w:rPr>
          <w:spacing w:val="-1"/>
          <w:sz w:val="24"/>
        </w:rPr>
        <w:t xml:space="preserve"> </w:t>
      </w:r>
      <w:r w:rsidRPr="00C61775">
        <w:rPr>
          <w:sz w:val="24"/>
        </w:rPr>
        <w:t>raportate;</w:t>
      </w:r>
    </w:p>
    <w:p w14:paraId="7DE3475B" w14:textId="77777777" w:rsidR="00665903" w:rsidRPr="00C61775" w:rsidRDefault="00665903" w:rsidP="00DC5FD5">
      <w:pPr>
        <w:pStyle w:val="ListParagraph"/>
        <w:numPr>
          <w:ilvl w:val="1"/>
          <w:numId w:val="25"/>
        </w:numPr>
        <w:tabs>
          <w:tab w:val="left" w:pos="758"/>
        </w:tabs>
        <w:ind w:right="753" w:firstLine="0"/>
        <w:rPr>
          <w:sz w:val="24"/>
        </w:rPr>
      </w:pPr>
      <w:proofErr w:type="spellStart"/>
      <w:r w:rsidRPr="00C61775">
        <w:rPr>
          <w:sz w:val="24"/>
        </w:rPr>
        <w:t>evoluţia</w:t>
      </w:r>
      <w:proofErr w:type="spellEnd"/>
      <w:r w:rsidRPr="00C61775">
        <w:rPr>
          <w:spacing w:val="-5"/>
          <w:sz w:val="24"/>
        </w:rPr>
        <w:t xml:space="preserve"> </w:t>
      </w:r>
      <w:r w:rsidRPr="00C61775">
        <w:rPr>
          <w:sz w:val="24"/>
        </w:rPr>
        <w:t>valorii</w:t>
      </w:r>
      <w:r w:rsidRPr="00C61775">
        <w:rPr>
          <w:spacing w:val="-3"/>
          <w:sz w:val="24"/>
        </w:rPr>
        <w:t xml:space="preserve"> </w:t>
      </w:r>
      <w:r w:rsidRPr="00C61775">
        <w:rPr>
          <w:sz w:val="24"/>
        </w:rPr>
        <w:t>indicatorilor</w:t>
      </w:r>
      <w:r w:rsidRPr="00C61775">
        <w:rPr>
          <w:spacing w:val="-1"/>
          <w:sz w:val="24"/>
        </w:rPr>
        <w:t xml:space="preserve"> </w:t>
      </w:r>
      <w:r w:rsidRPr="00C61775">
        <w:rPr>
          <w:sz w:val="24"/>
        </w:rPr>
        <w:t>de</w:t>
      </w:r>
      <w:r w:rsidRPr="00C61775">
        <w:rPr>
          <w:spacing w:val="-4"/>
          <w:sz w:val="24"/>
        </w:rPr>
        <w:t xml:space="preserve"> </w:t>
      </w:r>
      <w:proofErr w:type="spellStart"/>
      <w:r w:rsidRPr="00C61775">
        <w:rPr>
          <w:sz w:val="24"/>
        </w:rPr>
        <w:t>performanţă</w:t>
      </w:r>
      <w:proofErr w:type="spellEnd"/>
      <w:r w:rsidRPr="00C61775">
        <w:rPr>
          <w:spacing w:val="-5"/>
          <w:sz w:val="24"/>
        </w:rPr>
        <w:t xml:space="preserve"> </w:t>
      </w:r>
      <w:r w:rsidRPr="00C61775">
        <w:rPr>
          <w:sz w:val="24"/>
        </w:rPr>
        <w:t>în</w:t>
      </w:r>
      <w:r w:rsidRPr="00C61775">
        <w:rPr>
          <w:spacing w:val="-3"/>
          <w:sz w:val="24"/>
        </w:rPr>
        <w:t xml:space="preserve"> </w:t>
      </w:r>
      <w:r w:rsidRPr="00C61775">
        <w:rPr>
          <w:sz w:val="24"/>
        </w:rPr>
        <w:t>perioada</w:t>
      </w:r>
      <w:r w:rsidRPr="00C61775">
        <w:rPr>
          <w:spacing w:val="-5"/>
          <w:sz w:val="24"/>
        </w:rPr>
        <w:t xml:space="preserve"> </w:t>
      </w:r>
      <w:r w:rsidRPr="00C61775">
        <w:rPr>
          <w:sz w:val="24"/>
        </w:rPr>
        <w:t>raportată,</w:t>
      </w:r>
      <w:r w:rsidRPr="00C61775">
        <w:rPr>
          <w:spacing w:val="-4"/>
          <w:sz w:val="24"/>
        </w:rPr>
        <w:t xml:space="preserve"> </w:t>
      </w:r>
      <w:r w:rsidRPr="00C61775">
        <w:rPr>
          <w:sz w:val="24"/>
        </w:rPr>
        <w:t>conform</w:t>
      </w:r>
      <w:r w:rsidRPr="00C61775">
        <w:rPr>
          <w:spacing w:val="-6"/>
          <w:sz w:val="24"/>
        </w:rPr>
        <w:t xml:space="preserve"> </w:t>
      </w:r>
      <w:r w:rsidRPr="00C61775">
        <w:rPr>
          <w:sz w:val="24"/>
        </w:rPr>
        <w:t>criteriilor</w:t>
      </w:r>
      <w:r w:rsidRPr="00C61775">
        <w:rPr>
          <w:spacing w:val="-5"/>
          <w:sz w:val="24"/>
        </w:rPr>
        <w:t xml:space="preserve"> </w:t>
      </w:r>
      <w:r w:rsidRPr="00C61775">
        <w:rPr>
          <w:sz w:val="24"/>
        </w:rPr>
        <w:t>de</w:t>
      </w:r>
      <w:r w:rsidRPr="00C61775">
        <w:rPr>
          <w:spacing w:val="-72"/>
          <w:sz w:val="24"/>
        </w:rPr>
        <w:t xml:space="preserve">                                       </w:t>
      </w:r>
      <w:proofErr w:type="spellStart"/>
      <w:r w:rsidRPr="00C61775">
        <w:rPr>
          <w:sz w:val="24"/>
        </w:rPr>
        <w:t>performanţă</w:t>
      </w:r>
      <w:proofErr w:type="spellEnd"/>
      <w:r w:rsidRPr="00C61775">
        <w:rPr>
          <w:spacing w:val="-1"/>
          <w:sz w:val="24"/>
        </w:rPr>
        <w:t xml:space="preserve"> </w:t>
      </w:r>
      <w:r w:rsidRPr="00C61775">
        <w:rPr>
          <w:sz w:val="24"/>
        </w:rPr>
        <w:t>ale</w:t>
      </w:r>
      <w:r w:rsidRPr="00C61775">
        <w:rPr>
          <w:spacing w:val="1"/>
          <w:sz w:val="24"/>
        </w:rPr>
        <w:t xml:space="preserve"> </w:t>
      </w:r>
      <w:proofErr w:type="spellStart"/>
      <w:r w:rsidRPr="00C61775">
        <w:rPr>
          <w:sz w:val="24"/>
        </w:rPr>
        <w:t>instituţiei</w:t>
      </w:r>
      <w:proofErr w:type="spellEnd"/>
      <w:r w:rsidRPr="00C61775">
        <w:rPr>
          <w:sz w:val="24"/>
        </w:rPr>
        <w:t>;</w:t>
      </w:r>
    </w:p>
    <w:p w14:paraId="13356CB1" w14:textId="77777777" w:rsidR="00665903" w:rsidRPr="00C61775" w:rsidRDefault="00665903" w:rsidP="00665903">
      <w:pPr>
        <w:pStyle w:val="ListParagraph"/>
        <w:tabs>
          <w:tab w:val="left" w:pos="758"/>
        </w:tabs>
        <w:ind w:right="753"/>
        <w:rPr>
          <w:sz w:val="24"/>
        </w:rPr>
      </w:pPr>
    </w:p>
    <w:p w14:paraId="039774E2" w14:textId="77777777" w:rsidR="00665903" w:rsidRPr="00C61775" w:rsidRDefault="00665903" w:rsidP="00DC5FD5">
      <w:pPr>
        <w:pStyle w:val="Heading3"/>
        <w:numPr>
          <w:ilvl w:val="0"/>
          <w:numId w:val="25"/>
        </w:numPr>
        <w:tabs>
          <w:tab w:val="left" w:pos="772"/>
        </w:tabs>
        <w:ind w:left="478" w:right="882" w:firstLine="0"/>
      </w:pPr>
      <w:r w:rsidRPr="00C61775">
        <w:t>Sinteza</w:t>
      </w:r>
      <w:r w:rsidRPr="00C61775">
        <w:rPr>
          <w:spacing w:val="-3"/>
        </w:rPr>
        <w:t xml:space="preserve"> </w:t>
      </w:r>
      <w:r w:rsidRPr="00C61775">
        <w:t>programelor</w:t>
      </w:r>
      <w:r w:rsidRPr="00C61775">
        <w:rPr>
          <w:spacing w:val="-4"/>
        </w:rPr>
        <w:t xml:space="preserve"> </w:t>
      </w:r>
      <w:r w:rsidRPr="00C61775">
        <w:t>și</w:t>
      </w:r>
      <w:r w:rsidRPr="00C61775">
        <w:rPr>
          <w:spacing w:val="-1"/>
        </w:rPr>
        <w:t xml:space="preserve"> </w:t>
      </w:r>
      <w:r w:rsidRPr="00C61775">
        <w:t>a</w:t>
      </w:r>
      <w:r w:rsidRPr="00C61775">
        <w:rPr>
          <w:spacing w:val="-2"/>
        </w:rPr>
        <w:t xml:space="preserve"> </w:t>
      </w:r>
      <w:r w:rsidRPr="00C61775">
        <w:t>planului</w:t>
      </w:r>
      <w:r w:rsidRPr="00C61775">
        <w:rPr>
          <w:spacing w:val="-4"/>
        </w:rPr>
        <w:t xml:space="preserve"> </w:t>
      </w:r>
      <w:r w:rsidRPr="00C61775">
        <w:t>de</w:t>
      </w:r>
      <w:r w:rsidRPr="00C61775">
        <w:rPr>
          <w:spacing w:val="-4"/>
        </w:rPr>
        <w:t xml:space="preserve"> </w:t>
      </w:r>
      <w:proofErr w:type="spellStart"/>
      <w:r w:rsidRPr="00C61775">
        <w:t>acţiune</w:t>
      </w:r>
      <w:proofErr w:type="spellEnd"/>
      <w:r w:rsidRPr="00C61775">
        <w:rPr>
          <w:spacing w:val="-5"/>
        </w:rPr>
        <w:t xml:space="preserve"> </w:t>
      </w:r>
      <w:r w:rsidRPr="00C61775">
        <w:t>pentru</w:t>
      </w:r>
      <w:r w:rsidRPr="00C61775">
        <w:rPr>
          <w:spacing w:val="-1"/>
        </w:rPr>
        <w:t xml:space="preserve"> </w:t>
      </w:r>
      <w:r w:rsidRPr="00C61775">
        <w:t>îndeplinirea</w:t>
      </w:r>
      <w:r w:rsidRPr="00C61775">
        <w:rPr>
          <w:spacing w:val="-2"/>
        </w:rPr>
        <w:t xml:space="preserve"> </w:t>
      </w:r>
      <w:proofErr w:type="spellStart"/>
      <w:r w:rsidRPr="00C61775">
        <w:t>obligaţiilor</w:t>
      </w:r>
      <w:proofErr w:type="spellEnd"/>
      <w:r w:rsidRPr="00C61775">
        <w:t xml:space="preserve"> </w:t>
      </w:r>
      <w:r w:rsidRPr="00C61775">
        <w:rPr>
          <w:spacing w:val="-67"/>
        </w:rPr>
        <w:t xml:space="preserve"> </w:t>
      </w:r>
      <w:r w:rsidRPr="00C61775">
        <w:t>asumate</w:t>
      </w:r>
      <w:r w:rsidRPr="00C61775">
        <w:rPr>
          <w:spacing w:val="-3"/>
        </w:rPr>
        <w:t xml:space="preserve"> </w:t>
      </w:r>
      <w:r w:rsidRPr="00C61775">
        <w:t>prin</w:t>
      </w:r>
      <w:r w:rsidRPr="00C61775">
        <w:rPr>
          <w:spacing w:val="1"/>
        </w:rPr>
        <w:t xml:space="preserve"> </w:t>
      </w:r>
      <w:r w:rsidRPr="00C61775">
        <w:t>proiectul</w:t>
      </w:r>
      <w:r w:rsidRPr="00C61775">
        <w:rPr>
          <w:spacing w:val="-2"/>
        </w:rPr>
        <w:t xml:space="preserve"> </w:t>
      </w:r>
      <w:r w:rsidRPr="00C61775">
        <w:t>de</w:t>
      </w:r>
      <w:r w:rsidRPr="00C61775">
        <w:rPr>
          <w:spacing w:val="-2"/>
        </w:rPr>
        <w:t xml:space="preserve"> </w:t>
      </w:r>
      <w:r w:rsidRPr="00C61775">
        <w:t>management:</w:t>
      </w:r>
    </w:p>
    <w:p w14:paraId="646BA684" w14:textId="77777777" w:rsidR="00665903" w:rsidRPr="00C61775" w:rsidRDefault="00665903" w:rsidP="00665903">
      <w:pPr>
        <w:pStyle w:val="BodyText"/>
      </w:pPr>
      <w:r w:rsidRPr="00C61775">
        <w:t>Se</w:t>
      </w:r>
      <w:r w:rsidRPr="00C61775">
        <w:rPr>
          <w:spacing w:val="-3"/>
        </w:rPr>
        <w:t xml:space="preserve"> </w:t>
      </w:r>
      <w:r w:rsidRPr="00C61775">
        <w:t>realizează</w:t>
      </w:r>
      <w:r w:rsidRPr="00C61775">
        <w:rPr>
          <w:spacing w:val="-3"/>
        </w:rPr>
        <w:t xml:space="preserve"> </w:t>
      </w:r>
      <w:r w:rsidRPr="00C61775">
        <w:t>prin</w:t>
      </w:r>
      <w:r w:rsidRPr="00C61775">
        <w:rPr>
          <w:spacing w:val="-3"/>
        </w:rPr>
        <w:t xml:space="preserve"> </w:t>
      </w:r>
      <w:r w:rsidRPr="00C61775">
        <w:t>raportare</w:t>
      </w:r>
      <w:r w:rsidRPr="00C61775">
        <w:rPr>
          <w:spacing w:val="-3"/>
        </w:rPr>
        <w:t xml:space="preserve"> </w:t>
      </w:r>
      <w:r w:rsidRPr="00C61775">
        <w:t>la:</w:t>
      </w:r>
    </w:p>
    <w:p w14:paraId="10DFFA6F" w14:textId="77777777" w:rsidR="00665903" w:rsidRPr="00C61775" w:rsidRDefault="00665903" w:rsidP="00DC5FD5">
      <w:pPr>
        <w:pStyle w:val="ListParagraph"/>
        <w:numPr>
          <w:ilvl w:val="1"/>
          <w:numId w:val="25"/>
        </w:numPr>
        <w:tabs>
          <w:tab w:val="left" w:pos="758"/>
        </w:tabs>
        <w:ind w:left="757" w:hanging="280"/>
        <w:rPr>
          <w:sz w:val="24"/>
        </w:rPr>
      </w:pPr>
      <w:r w:rsidRPr="00C61775">
        <w:rPr>
          <w:sz w:val="24"/>
        </w:rPr>
        <w:t>viziune;</w:t>
      </w:r>
    </w:p>
    <w:p w14:paraId="7B973E0D" w14:textId="77777777" w:rsidR="00665903" w:rsidRPr="00C61775" w:rsidRDefault="00665903" w:rsidP="00DC5FD5">
      <w:pPr>
        <w:pStyle w:val="ListParagraph"/>
        <w:numPr>
          <w:ilvl w:val="1"/>
          <w:numId w:val="25"/>
        </w:numPr>
        <w:tabs>
          <w:tab w:val="left" w:pos="758"/>
        </w:tabs>
        <w:ind w:left="757" w:hanging="280"/>
        <w:rPr>
          <w:sz w:val="24"/>
        </w:rPr>
      </w:pPr>
      <w:r w:rsidRPr="00C61775">
        <w:rPr>
          <w:sz w:val="24"/>
        </w:rPr>
        <w:t>misiune;</w:t>
      </w:r>
    </w:p>
    <w:p w14:paraId="74346EBB" w14:textId="77777777" w:rsidR="00665903" w:rsidRPr="00C61775" w:rsidRDefault="00665903" w:rsidP="00DC5FD5">
      <w:pPr>
        <w:pStyle w:val="ListParagraph"/>
        <w:numPr>
          <w:ilvl w:val="1"/>
          <w:numId w:val="25"/>
        </w:numPr>
        <w:tabs>
          <w:tab w:val="left" w:pos="758"/>
        </w:tabs>
        <w:ind w:left="757" w:hanging="280"/>
        <w:rPr>
          <w:sz w:val="24"/>
        </w:rPr>
      </w:pPr>
      <w:r w:rsidRPr="00C61775">
        <w:rPr>
          <w:sz w:val="24"/>
        </w:rPr>
        <w:t>obiective</w:t>
      </w:r>
      <w:r w:rsidRPr="00C61775">
        <w:rPr>
          <w:spacing w:val="-2"/>
          <w:sz w:val="24"/>
        </w:rPr>
        <w:t xml:space="preserve"> </w:t>
      </w:r>
      <w:r w:rsidRPr="00C61775">
        <w:rPr>
          <w:sz w:val="24"/>
        </w:rPr>
        <w:t>(generale</w:t>
      </w:r>
      <w:r w:rsidRPr="00C61775">
        <w:rPr>
          <w:spacing w:val="-1"/>
          <w:sz w:val="24"/>
        </w:rPr>
        <w:t xml:space="preserve"> </w:t>
      </w:r>
      <w:r w:rsidRPr="00C61775">
        <w:rPr>
          <w:sz w:val="24"/>
        </w:rPr>
        <w:t>și</w:t>
      </w:r>
      <w:r w:rsidRPr="00C61775">
        <w:rPr>
          <w:spacing w:val="-3"/>
          <w:sz w:val="24"/>
        </w:rPr>
        <w:t xml:space="preserve"> </w:t>
      </w:r>
      <w:r w:rsidRPr="00C61775">
        <w:rPr>
          <w:sz w:val="24"/>
        </w:rPr>
        <w:t>specifice);</w:t>
      </w:r>
    </w:p>
    <w:p w14:paraId="1A88FF6F" w14:textId="77777777" w:rsidR="00665903" w:rsidRPr="00C61775" w:rsidRDefault="00665903" w:rsidP="00DC5FD5">
      <w:pPr>
        <w:pStyle w:val="ListParagraph"/>
        <w:numPr>
          <w:ilvl w:val="1"/>
          <w:numId w:val="25"/>
        </w:numPr>
        <w:tabs>
          <w:tab w:val="left" w:pos="758"/>
        </w:tabs>
        <w:ind w:left="757" w:hanging="280"/>
        <w:rPr>
          <w:sz w:val="24"/>
        </w:rPr>
      </w:pPr>
      <w:r w:rsidRPr="00C61775">
        <w:rPr>
          <w:sz w:val="24"/>
        </w:rPr>
        <w:t>strategie</w:t>
      </w:r>
      <w:r w:rsidRPr="00C61775">
        <w:rPr>
          <w:spacing w:val="-3"/>
          <w:sz w:val="24"/>
        </w:rPr>
        <w:t xml:space="preserve"> </w:t>
      </w:r>
      <w:r w:rsidRPr="00C61775">
        <w:rPr>
          <w:sz w:val="24"/>
        </w:rPr>
        <w:t>culturală,</w:t>
      </w:r>
      <w:r w:rsidRPr="00C61775">
        <w:rPr>
          <w:spacing w:val="-3"/>
          <w:sz w:val="24"/>
        </w:rPr>
        <w:t xml:space="preserve"> </w:t>
      </w:r>
      <w:r w:rsidRPr="00C61775">
        <w:rPr>
          <w:sz w:val="24"/>
        </w:rPr>
        <w:t>pentru</w:t>
      </w:r>
      <w:r w:rsidRPr="00C61775">
        <w:rPr>
          <w:spacing w:val="-3"/>
          <w:sz w:val="24"/>
        </w:rPr>
        <w:t xml:space="preserve"> </w:t>
      </w:r>
      <w:r w:rsidRPr="00C61775">
        <w:rPr>
          <w:sz w:val="24"/>
        </w:rPr>
        <w:t>întreaga</w:t>
      </w:r>
      <w:r w:rsidRPr="00C61775">
        <w:rPr>
          <w:spacing w:val="-4"/>
          <w:sz w:val="24"/>
        </w:rPr>
        <w:t xml:space="preserve"> </w:t>
      </w:r>
      <w:r w:rsidRPr="00C61775">
        <w:rPr>
          <w:sz w:val="24"/>
        </w:rPr>
        <w:t>perioadă</w:t>
      </w:r>
      <w:r w:rsidRPr="00C61775">
        <w:rPr>
          <w:spacing w:val="-5"/>
          <w:sz w:val="24"/>
        </w:rPr>
        <w:t xml:space="preserve"> </w:t>
      </w:r>
      <w:r w:rsidRPr="00C61775">
        <w:rPr>
          <w:sz w:val="24"/>
        </w:rPr>
        <w:t>de</w:t>
      </w:r>
      <w:r w:rsidRPr="00C61775">
        <w:rPr>
          <w:spacing w:val="-2"/>
          <w:sz w:val="24"/>
        </w:rPr>
        <w:t xml:space="preserve"> </w:t>
      </w:r>
      <w:r w:rsidRPr="00C61775">
        <w:rPr>
          <w:sz w:val="24"/>
        </w:rPr>
        <w:t>management;</w:t>
      </w:r>
    </w:p>
    <w:p w14:paraId="14BC16C6" w14:textId="77777777" w:rsidR="00665903" w:rsidRPr="00C61775" w:rsidRDefault="00665903" w:rsidP="000603E4">
      <w:pPr>
        <w:pStyle w:val="ListParagraph"/>
        <w:numPr>
          <w:ilvl w:val="1"/>
          <w:numId w:val="25"/>
        </w:numPr>
        <w:tabs>
          <w:tab w:val="left" w:pos="758"/>
        </w:tabs>
        <w:ind w:left="757" w:hanging="280"/>
        <w:rPr>
          <w:sz w:val="24"/>
        </w:rPr>
      </w:pPr>
      <w:r w:rsidRPr="00C61775">
        <w:rPr>
          <w:sz w:val="24"/>
        </w:rPr>
        <w:t>strategie</w:t>
      </w:r>
      <w:r w:rsidRPr="00C61775">
        <w:rPr>
          <w:spacing w:val="-3"/>
          <w:sz w:val="24"/>
        </w:rPr>
        <w:t xml:space="preserve"> </w:t>
      </w:r>
      <w:r w:rsidRPr="00C61775">
        <w:rPr>
          <w:sz w:val="24"/>
        </w:rPr>
        <w:t>și</w:t>
      </w:r>
      <w:r w:rsidRPr="00C61775">
        <w:rPr>
          <w:spacing w:val="-3"/>
          <w:sz w:val="24"/>
        </w:rPr>
        <w:t xml:space="preserve"> </w:t>
      </w:r>
      <w:r w:rsidRPr="00C61775">
        <w:rPr>
          <w:sz w:val="24"/>
        </w:rPr>
        <w:t>plan</w:t>
      </w:r>
      <w:r w:rsidRPr="00C61775">
        <w:rPr>
          <w:spacing w:val="-1"/>
          <w:sz w:val="24"/>
        </w:rPr>
        <w:t xml:space="preserve"> </w:t>
      </w:r>
      <w:r w:rsidRPr="00C61775">
        <w:rPr>
          <w:sz w:val="24"/>
        </w:rPr>
        <w:t>de</w:t>
      </w:r>
      <w:r w:rsidRPr="00C61775">
        <w:rPr>
          <w:spacing w:val="-3"/>
          <w:sz w:val="24"/>
        </w:rPr>
        <w:t xml:space="preserve"> </w:t>
      </w:r>
      <w:r w:rsidRPr="00C61775">
        <w:rPr>
          <w:sz w:val="24"/>
        </w:rPr>
        <w:t>marketing;</w:t>
      </w:r>
    </w:p>
    <w:p w14:paraId="0EC26E6B" w14:textId="77777777" w:rsidR="00665903" w:rsidRPr="00C61775" w:rsidRDefault="00665903" w:rsidP="000603E4">
      <w:pPr>
        <w:pStyle w:val="ListParagraph"/>
        <w:numPr>
          <w:ilvl w:val="1"/>
          <w:numId w:val="25"/>
        </w:numPr>
        <w:tabs>
          <w:tab w:val="left" w:pos="758"/>
        </w:tabs>
        <w:ind w:left="757" w:hanging="280"/>
        <w:rPr>
          <w:sz w:val="24"/>
        </w:rPr>
      </w:pPr>
      <w:r w:rsidRPr="00C61775">
        <w:rPr>
          <w:sz w:val="24"/>
        </w:rPr>
        <w:t>programe</w:t>
      </w:r>
      <w:r w:rsidRPr="00C61775">
        <w:rPr>
          <w:spacing w:val="-3"/>
          <w:sz w:val="24"/>
        </w:rPr>
        <w:t xml:space="preserve"> </w:t>
      </w:r>
      <w:r w:rsidRPr="00C61775">
        <w:rPr>
          <w:sz w:val="24"/>
        </w:rPr>
        <w:t>propuse</w:t>
      </w:r>
      <w:r w:rsidRPr="00C61775">
        <w:rPr>
          <w:spacing w:val="-3"/>
          <w:sz w:val="24"/>
        </w:rPr>
        <w:t xml:space="preserve"> </w:t>
      </w:r>
      <w:r w:rsidRPr="00C61775">
        <w:rPr>
          <w:sz w:val="24"/>
        </w:rPr>
        <w:t>pentru</w:t>
      </w:r>
      <w:r w:rsidRPr="00C61775">
        <w:rPr>
          <w:spacing w:val="-4"/>
          <w:sz w:val="24"/>
        </w:rPr>
        <w:t xml:space="preserve"> </w:t>
      </w:r>
      <w:r w:rsidRPr="00C61775">
        <w:rPr>
          <w:sz w:val="24"/>
        </w:rPr>
        <w:t>întreaga</w:t>
      </w:r>
      <w:r w:rsidRPr="00C61775">
        <w:rPr>
          <w:spacing w:val="-5"/>
          <w:sz w:val="24"/>
        </w:rPr>
        <w:t xml:space="preserve"> </w:t>
      </w:r>
      <w:r w:rsidRPr="00C61775">
        <w:rPr>
          <w:sz w:val="24"/>
        </w:rPr>
        <w:t>perioadă</w:t>
      </w:r>
      <w:r w:rsidRPr="00C61775">
        <w:rPr>
          <w:spacing w:val="-5"/>
          <w:sz w:val="24"/>
        </w:rPr>
        <w:t xml:space="preserve"> </w:t>
      </w:r>
      <w:r w:rsidRPr="00C61775">
        <w:rPr>
          <w:sz w:val="24"/>
        </w:rPr>
        <w:t>de</w:t>
      </w:r>
      <w:r w:rsidRPr="00C61775">
        <w:rPr>
          <w:spacing w:val="-3"/>
          <w:sz w:val="24"/>
        </w:rPr>
        <w:t xml:space="preserve"> </w:t>
      </w:r>
      <w:r w:rsidRPr="00C61775">
        <w:rPr>
          <w:sz w:val="24"/>
        </w:rPr>
        <w:t>management;</w:t>
      </w:r>
    </w:p>
    <w:p w14:paraId="5412B318" w14:textId="77777777" w:rsidR="00665903" w:rsidRPr="00C61775" w:rsidRDefault="00665903" w:rsidP="000603E4">
      <w:pPr>
        <w:pStyle w:val="ListParagraph"/>
        <w:numPr>
          <w:ilvl w:val="1"/>
          <w:numId w:val="25"/>
        </w:numPr>
        <w:tabs>
          <w:tab w:val="left" w:pos="758"/>
        </w:tabs>
        <w:ind w:left="757" w:hanging="280"/>
        <w:rPr>
          <w:sz w:val="24"/>
        </w:rPr>
      </w:pPr>
      <w:r w:rsidRPr="00C61775">
        <w:rPr>
          <w:sz w:val="24"/>
        </w:rPr>
        <w:t>proiecte</w:t>
      </w:r>
      <w:r w:rsidRPr="00C61775">
        <w:rPr>
          <w:spacing w:val="-5"/>
          <w:sz w:val="24"/>
        </w:rPr>
        <w:t xml:space="preserve"> </w:t>
      </w:r>
      <w:r w:rsidRPr="00C61775">
        <w:rPr>
          <w:sz w:val="24"/>
        </w:rPr>
        <w:t>din</w:t>
      </w:r>
      <w:r w:rsidRPr="00C61775">
        <w:rPr>
          <w:spacing w:val="-4"/>
          <w:sz w:val="24"/>
        </w:rPr>
        <w:t xml:space="preserve"> </w:t>
      </w:r>
      <w:r w:rsidRPr="00C61775">
        <w:rPr>
          <w:sz w:val="24"/>
        </w:rPr>
        <w:t>cadrul</w:t>
      </w:r>
      <w:r w:rsidRPr="00C61775">
        <w:rPr>
          <w:spacing w:val="-5"/>
          <w:sz w:val="24"/>
        </w:rPr>
        <w:t xml:space="preserve"> </w:t>
      </w:r>
      <w:r w:rsidRPr="00C61775">
        <w:rPr>
          <w:sz w:val="24"/>
        </w:rPr>
        <w:t>programelor;</w:t>
      </w:r>
    </w:p>
    <w:p w14:paraId="6C6D90B5" w14:textId="77777777" w:rsidR="00665903" w:rsidRPr="00C61775" w:rsidRDefault="00665903" w:rsidP="000603E4">
      <w:pPr>
        <w:pStyle w:val="ListParagraph"/>
        <w:numPr>
          <w:ilvl w:val="1"/>
          <w:numId w:val="25"/>
        </w:numPr>
        <w:tabs>
          <w:tab w:val="left" w:pos="758"/>
        </w:tabs>
        <w:ind w:right="3230" w:firstLine="0"/>
        <w:rPr>
          <w:sz w:val="24"/>
        </w:rPr>
      </w:pPr>
      <w:r w:rsidRPr="00C61775">
        <w:rPr>
          <w:sz w:val="24"/>
        </w:rPr>
        <w:t xml:space="preserve">alte evenimente, </w:t>
      </w:r>
      <w:proofErr w:type="spellStart"/>
      <w:r w:rsidRPr="00C61775">
        <w:rPr>
          <w:sz w:val="24"/>
        </w:rPr>
        <w:t>activităţi</w:t>
      </w:r>
      <w:proofErr w:type="spellEnd"/>
      <w:r w:rsidRPr="00C61775">
        <w:rPr>
          <w:sz w:val="24"/>
        </w:rPr>
        <w:t xml:space="preserve"> specifice </w:t>
      </w:r>
      <w:proofErr w:type="spellStart"/>
      <w:r w:rsidRPr="00C61775">
        <w:rPr>
          <w:sz w:val="24"/>
        </w:rPr>
        <w:t>instituţiei</w:t>
      </w:r>
      <w:proofErr w:type="spellEnd"/>
      <w:r w:rsidRPr="00C61775">
        <w:rPr>
          <w:sz w:val="24"/>
        </w:rPr>
        <w:t>, planificate pentru</w:t>
      </w:r>
      <w:r w:rsidRPr="00C61775">
        <w:rPr>
          <w:spacing w:val="-73"/>
          <w:sz w:val="24"/>
        </w:rPr>
        <w:t xml:space="preserve"> </w:t>
      </w:r>
      <w:r w:rsidRPr="00C61775">
        <w:rPr>
          <w:sz w:val="24"/>
        </w:rPr>
        <w:t>perioada</w:t>
      </w:r>
      <w:r w:rsidRPr="00C61775">
        <w:rPr>
          <w:spacing w:val="-1"/>
          <w:sz w:val="24"/>
        </w:rPr>
        <w:t xml:space="preserve"> </w:t>
      </w:r>
      <w:r w:rsidRPr="00C61775">
        <w:rPr>
          <w:sz w:val="24"/>
        </w:rPr>
        <w:t>de management.</w:t>
      </w:r>
    </w:p>
    <w:p w14:paraId="42556CA9" w14:textId="77777777" w:rsidR="00665903" w:rsidRPr="00C61775" w:rsidRDefault="00665903" w:rsidP="000603E4">
      <w:pPr>
        <w:jc w:val="both"/>
        <w:rPr>
          <w:sz w:val="24"/>
        </w:rPr>
      </w:pPr>
    </w:p>
    <w:p w14:paraId="62366170" w14:textId="77777777" w:rsidR="00665903" w:rsidRPr="000603E4" w:rsidRDefault="00665903" w:rsidP="000603E4">
      <w:pPr>
        <w:pStyle w:val="Heading3"/>
        <w:numPr>
          <w:ilvl w:val="0"/>
          <w:numId w:val="25"/>
        </w:numPr>
        <w:tabs>
          <w:tab w:val="left" w:pos="762"/>
        </w:tabs>
        <w:ind w:left="478" w:right="48" w:firstLine="0"/>
        <w:jc w:val="both"/>
      </w:pPr>
      <w:r w:rsidRPr="000603E4">
        <w:t xml:space="preserve">Previzionarea </w:t>
      </w:r>
      <w:proofErr w:type="spellStart"/>
      <w:r w:rsidRPr="000603E4">
        <w:t>evoluţiei</w:t>
      </w:r>
      <w:proofErr w:type="spellEnd"/>
      <w:r w:rsidRPr="000603E4">
        <w:t xml:space="preserve"> </w:t>
      </w:r>
      <w:proofErr w:type="spellStart"/>
      <w:r w:rsidRPr="000603E4">
        <w:t>economico</w:t>
      </w:r>
      <w:proofErr w:type="spellEnd"/>
      <w:r w:rsidRPr="000603E4">
        <w:t xml:space="preserve">-financiare a </w:t>
      </w:r>
      <w:proofErr w:type="spellStart"/>
      <w:r w:rsidRPr="000603E4">
        <w:t>instituţiei</w:t>
      </w:r>
      <w:proofErr w:type="spellEnd"/>
      <w:r w:rsidRPr="000603E4">
        <w:t>, cu</w:t>
      </w:r>
      <w:r w:rsidRPr="000603E4">
        <w:rPr>
          <w:spacing w:val="-68"/>
        </w:rPr>
        <w:t xml:space="preserve">                         </w:t>
      </w:r>
      <w:r w:rsidRPr="000603E4">
        <w:t>o</w:t>
      </w:r>
      <w:r w:rsidRPr="000603E4">
        <w:rPr>
          <w:spacing w:val="-3"/>
        </w:rPr>
        <w:t xml:space="preserve"> </w:t>
      </w:r>
      <w:r w:rsidRPr="000603E4">
        <w:t>estimare</w:t>
      </w:r>
      <w:r w:rsidRPr="000603E4">
        <w:rPr>
          <w:spacing w:val="-3"/>
        </w:rPr>
        <w:t xml:space="preserve"> </w:t>
      </w:r>
      <w:r w:rsidRPr="000603E4">
        <w:t>a</w:t>
      </w:r>
      <w:r w:rsidRPr="000603E4">
        <w:rPr>
          <w:spacing w:val="-2"/>
        </w:rPr>
        <w:t xml:space="preserve"> </w:t>
      </w:r>
      <w:r w:rsidRPr="000603E4">
        <w:t>resurselor</w:t>
      </w:r>
      <w:r w:rsidRPr="000603E4">
        <w:rPr>
          <w:spacing w:val="-3"/>
        </w:rPr>
        <w:t xml:space="preserve"> </w:t>
      </w:r>
      <w:r w:rsidRPr="000603E4">
        <w:t>financiare</w:t>
      </w:r>
      <w:r w:rsidRPr="000603E4">
        <w:rPr>
          <w:spacing w:val="-1"/>
        </w:rPr>
        <w:t xml:space="preserve"> </w:t>
      </w:r>
      <w:r w:rsidRPr="000603E4">
        <w:t>ce</w:t>
      </w:r>
      <w:r w:rsidRPr="000603E4">
        <w:rPr>
          <w:spacing w:val="-4"/>
        </w:rPr>
        <w:t xml:space="preserve"> </w:t>
      </w:r>
      <w:r w:rsidRPr="000603E4">
        <w:t>ar</w:t>
      </w:r>
      <w:r w:rsidRPr="000603E4">
        <w:rPr>
          <w:spacing w:val="-1"/>
        </w:rPr>
        <w:t xml:space="preserve"> </w:t>
      </w:r>
      <w:r w:rsidRPr="000603E4">
        <w:t>trebui</w:t>
      </w:r>
      <w:r w:rsidRPr="000603E4">
        <w:rPr>
          <w:spacing w:val="-3"/>
        </w:rPr>
        <w:t xml:space="preserve"> </w:t>
      </w:r>
      <w:r w:rsidRPr="000603E4">
        <w:t>alocate</w:t>
      </w:r>
      <w:r w:rsidRPr="000603E4">
        <w:rPr>
          <w:spacing w:val="-4"/>
        </w:rPr>
        <w:t xml:space="preserve"> </w:t>
      </w:r>
      <w:r w:rsidRPr="000603E4">
        <w:t>de</w:t>
      </w:r>
      <w:r w:rsidRPr="000603E4">
        <w:rPr>
          <w:spacing w:val="-1"/>
        </w:rPr>
        <w:t xml:space="preserve"> </w:t>
      </w:r>
      <w:r w:rsidRPr="000603E4">
        <w:t>către autoritate,</w:t>
      </w:r>
      <w:r w:rsidRPr="000603E4">
        <w:rPr>
          <w:spacing w:val="-4"/>
        </w:rPr>
        <w:t xml:space="preserve"> </w:t>
      </w:r>
      <w:r w:rsidRPr="000603E4">
        <w:t>precum</w:t>
      </w:r>
      <w:r w:rsidRPr="000603E4">
        <w:rPr>
          <w:spacing w:val="-4"/>
        </w:rPr>
        <w:t xml:space="preserve"> </w:t>
      </w:r>
      <w:r w:rsidRPr="000603E4">
        <w:t>și</w:t>
      </w:r>
      <w:r w:rsidRPr="000603E4">
        <w:rPr>
          <w:spacing w:val="-3"/>
        </w:rPr>
        <w:t xml:space="preserve"> </w:t>
      </w:r>
      <w:r w:rsidRPr="000603E4">
        <w:t>a</w:t>
      </w:r>
      <w:r w:rsidRPr="000603E4">
        <w:rPr>
          <w:spacing w:val="-2"/>
        </w:rPr>
        <w:t xml:space="preserve"> </w:t>
      </w:r>
      <w:r w:rsidRPr="000603E4">
        <w:t>veniturilor</w:t>
      </w:r>
      <w:r w:rsidRPr="000603E4">
        <w:rPr>
          <w:spacing w:val="-2"/>
        </w:rPr>
        <w:t xml:space="preserve"> </w:t>
      </w:r>
      <w:proofErr w:type="spellStart"/>
      <w:r w:rsidRPr="000603E4">
        <w:t>instituţiei</w:t>
      </w:r>
      <w:proofErr w:type="spellEnd"/>
      <w:r w:rsidRPr="000603E4">
        <w:rPr>
          <w:spacing w:val="-3"/>
        </w:rPr>
        <w:t xml:space="preserve"> </w:t>
      </w:r>
      <w:r w:rsidRPr="000603E4">
        <w:t>ce</w:t>
      </w:r>
      <w:r w:rsidRPr="000603E4">
        <w:rPr>
          <w:spacing w:val="-4"/>
        </w:rPr>
        <w:t xml:space="preserve"> </w:t>
      </w:r>
      <w:r w:rsidRPr="000603E4">
        <w:t>pot</w:t>
      </w:r>
      <w:r w:rsidRPr="000603E4">
        <w:rPr>
          <w:spacing w:val="-1"/>
        </w:rPr>
        <w:t xml:space="preserve"> </w:t>
      </w:r>
      <w:r w:rsidRPr="000603E4">
        <w:t>fi</w:t>
      </w:r>
      <w:r w:rsidRPr="000603E4">
        <w:rPr>
          <w:spacing w:val="-4"/>
        </w:rPr>
        <w:t xml:space="preserve"> </w:t>
      </w:r>
      <w:r w:rsidRPr="000603E4">
        <w:t>atrase</w:t>
      </w:r>
      <w:r w:rsidRPr="000603E4">
        <w:rPr>
          <w:spacing w:val="-2"/>
        </w:rPr>
        <w:t xml:space="preserve"> </w:t>
      </w:r>
      <w:r w:rsidRPr="000603E4">
        <w:t>din</w:t>
      </w:r>
      <w:r w:rsidRPr="000603E4">
        <w:rPr>
          <w:spacing w:val="-3"/>
        </w:rPr>
        <w:t xml:space="preserve"> </w:t>
      </w:r>
      <w:r w:rsidRPr="000603E4">
        <w:t>alte</w:t>
      </w:r>
      <w:r w:rsidRPr="000603E4">
        <w:rPr>
          <w:spacing w:val="-4"/>
        </w:rPr>
        <w:t xml:space="preserve"> </w:t>
      </w:r>
      <w:r w:rsidRPr="000603E4">
        <w:t>surse</w:t>
      </w:r>
      <w:r w:rsidRPr="000603E4">
        <w:rPr>
          <w:lang w:val="en-US"/>
        </w:rPr>
        <w:t>:</w:t>
      </w:r>
    </w:p>
    <w:p w14:paraId="5B4501EB" w14:textId="77777777" w:rsidR="00665903" w:rsidRPr="000603E4" w:rsidRDefault="00665903" w:rsidP="000603E4">
      <w:pPr>
        <w:pStyle w:val="ListParagraph"/>
        <w:numPr>
          <w:ilvl w:val="1"/>
          <w:numId w:val="25"/>
        </w:numPr>
        <w:tabs>
          <w:tab w:val="left" w:pos="758"/>
        </w:tabs>
        <w:spacing w:line="289" w:lineRule="exact"/>
        <w:ind w:left="757" w:hanging="280"/>
        <w:rPr>
          <w:sz w:val="24"/>
          <w:szCs w:val="24"/>
        </w:rPr>
      </w:pPr>
      <w:r w:rsidRPr="000603E4">
        <w:rPr>
          <w:sz w:val="24"/>
          <w:szCs w:val="24"/>
        </w:rPr>
        <w:t>Proiectul</w:t>
      </w:r>
      <w:r w:rsidRPr="000603E4">
        <w:rPr>
          <w:spacing w:val="-4"/>
          <w:sz w:val="24"/>
          <w:szCs w:val="24"/>
        </w:rPr>
        <w:t xml:space="preserve"> </w:t>
      </w:r>
      <w:r w:rsidRPr="000603E4">
        <w:rPr>
          <w:sz w:val="24"/>
          <w:szCs w:val="24"/>
        </w:rPr>
        <w:t>de</w:t>
      </w:r>
      <w:r w:rsidRPr="000603E4">
        <w:rPr>
          <w:spacing w:val="-4"/>
          <w:sz w:val="24"/>
          <w:szCs w:val="24"/>
        </w:rPr>
        <w:t xml:space="preserve"> </w:t>
      </w:r>
      <w:r w:rsidRPr="000603E4">
        <w:rPr>
          <w:sz w:val="24"/>
          <w:szCs w:val="24"/>
        </w:rPr>
        <w:t>venituri</w:t>
      </w:r>
      <w:r w:rsidRPr="000603E4">
        <w:rPr>
          <w:spacing w:val="-4"/>
          <w:sz w:val="24"/>
          <w:szCs w:val="24"/>
        </w:rPr>
        <w:t xml:space="preserve"> </w:t>
      </w:r>
      <w:r w:rsidRPr="000603E4">
        <w:rPr>
          <w:sz w:val="24"/>
          <w:szCs w:val="24"/>
        </w:rPr>
        <w:t>și</w:t>
      </w:r>
      <w:r w:rsidRPr="000603E4">
        <w:rPr>
          <w:spacing w:val="-4"/>
          <w:sz w:val="24"/>
          <w:szCs w:val="24"/>
        </w:rPr>
        <w:t xml:space="preserve"> </w:t>
      </w:r>
      <w:r w:rsidRPr="000603E4">
        <w:rPr>
          <w:sz w:val="24"/>
          <w:szCs w:val="24"/>
        </w:rPr>
        <w:t>cheltuieli</w:t>
      </w:r>
      <w:r w:rsidRPr="000603E4">
        <w:rPr>
          <w:spacing w:val="-3"/>
          <w:sz w:val="24"/>
          <w:szCs w:val="24"/>
        </w:rPr>
        <w:t xml:space="preserve"> </w:t>
      </w:r>
      <w:r w:rsidRPr="000603E4">
        <w:rPr>
          <w:sz w:val="24"/>
          <w:szCs w:val="24"/>
        </w:rPr>
        <w:t>pentru</w:t>
      </w:r>
      <w:r w:rsidRPr="000603E4">
        <w:rPr>
          <w:spacing w:val="-5"/>
          <w:sz w:val="24"/>
          <w:szCs w:val="24"/>
        </w:rPr>
        <w:t xml:space="preserve"> </w:t>
      </w:r>
      <w:r w:rsidRPr="000603E4">
        <w:rPr>
          <w:sz w:val="24"/>
          <w:szCs w:val="24"/>
        </w:rPr>
        <w:t>următoarea</w:t>
      </w:r>
      <w:r w:rsidRPr="000603E4">
        <w:rPr>
          <w:spacing w:val="-6"/>
          <w:sz w:val="24"/>
          <w:szCs w:val="24"/>
        </w:rPr>
        <w:t xml:space="preserve"> </w:t>
      </w:r>
      <w:r w:rsidRPr="000603E4">
        <w:rPr>
          <w:sz w:val="24"/>
          <w:szCs w:val="24"/>
        </w:rPr>
        <w:t>perioadă</w:t>
      </w:r>
      <w:r w:rsidRPr="000603E4">
        <w:rPr>
          <w:spacing w:val="-6"/>
          <w:sz w:val="24"/>
          <w:szCs w:val="24"/>
        </w:rPr>
        <w:t xml:space="preserve"> </w:t>
      </w:r>
      <w:r w:rsidRPr="000603E4">
        <w:rPr>
          <w:sz w:val="24"/>
          <w:szCs w:val="24"/>
        </w:rPr>
        <w:t>de</w:t>
      </w:r>
      <w:r w:rsidRPr="000603E4">
        <w:rPr>
          <w:spacing w:val="-1"/>
          <w:sz w:val="24"/>
          <w:szCs w:val="24"/>
        </w:rPr>
        <w:t xml:space="preserve"> </w:t>
      </w:r>
      <w:r w:rsidRPr="000603E4">
        <w:rPr>
          <w:sz w:val="24"/>
          <w:szCs w:val="24"/>
        </w:rPr>
        <w:t>raportare;</w:t>
      </w:r>
    </w:p>
    <w:p w14:paraId="0167745C" w14:textId="77777777" w:rsidR="00665903" w:rsidRPr="000603E4" w:rsidRDefault="00665903" w:rsidP="000603E4">
      <w:pPr>
        <w:pStyle w:val="ListParagraph"/>
        <w:numPr>
          <w:ilvl w:val="1"/>
          <w:numId w:val="25"/>
        </w:numPr>
        <w:tabs>
          <w:tab w:val="left" w:pos="758"/>
        </w:tabs>
        <w:spacing w:line="289" w:lineRule="exact"/>
        <w:ind w:left="757" w:hanging="280"/>
        <w:rPr>
          <w:sz w:val="24"/>
          <w:szCs w:val="24"/>
        </w:rPr>
      </w:pPr>
      <w:r w:rsidRPr="000603E4">
        <w:rPr>
          <w:sz w:val="24"/>
          <w:szCs w:val="24"/>
        </w:rPr>
        <w:t>Numărul</w:t>
      </w:r>
      <w:r w:rsidRPr="000603E4">
        <w:rPr>
          <w:spacing w:val="-5"/>
          <w:sz w:val="24"/>
          <w:szCs w:val="24"/>
        </w:rPr>
        <w:t xml:space="preserve"> </w:t>
      </w:r>
      <w:r w:rsidRPr="000603E4">
        <w:rPr>
          <w:sz w:val="24"/>
          <w:szCs w:val="24"/>
        </w:rPr>
        <w:t>de</w:t>
      </w:r>
      <w:r w:rsidRPr="000603E4">
        <w:rPr>
          <w:spacing w:val="-4"/>
          <w:sz w:val="24"/>
          <w:szCs w:val="24"/>
        </w:rPr>
        <w:t xml:space="preserve"> </w:t>
      </w:r>
      <w:r w:rsidRPr="000603E4">
        <w:rPr>
          <w:sz w:val="24"/>
          <w:szCs w:val="24"/>
        </w:rPr>
        <w:t>beneficiari</w:t>
      </w:r>
      <w:r w:rsidRPr="000603E4">
        <w:rPr>
          <w:spacing w:val="-5"/>
          <w:sz w:val="24"/>
          <w:szCs w:val="24"/>
        </w:rPr>
        <w:t xml:space="preserve"> </w:t>
      </w:r>
      <w:proofErr w:type="spellStart"/>
      <w:r w:rsidRPr="000603E4">
        <w:rPr>
          <w:sz w:val="24"/>
          <w:szCs w:val="24"/>
        </w:rPr>
        <w:t>estimaţi</w:t>
      </w:r>
      <w:proofErr w:type="spellEnd"/>
      <w:r w:rsidRPr="000603E4">
        <w:rPr>
          <w:spacing w:val="-2"/>
          <w:sz w:val="24"/>
          <w:szCs w:val="24"/>
        </w:rPr>
        <w:t xml:space="preserve"> </w:t>
      </w:r>
      <w:r w:rsidRPr="000603E4">
        <w:rPr>
          <w:sz w:val="24"/>
          <w:szCs w:val="24"/>
        </w:rPr>
        <w:t>pentru</w:t>
      </w:r>
      <w:r w:rsidRPr="000603E4">
        <w:rPr>
          <w:spacing w:val="-3"/>
          <w:sz w:val="24"/>
          <w:szCs w:val="24"/>
        </w:rPr>
        <w:t xml:space="preserve"> </w:t>
      </w:r>
      <w:r w:rsidRPr="000603E4">
        <w:rPr>
          <w:sz w:val="24"/>
          <w:szCs w:val="24"/>
        </w:rPr>
        <w:t>următoarea</w:t>
      </w:r>
      <w:r w:rsidRPr="000603E4">
        <w:rPr>
          <w:spacing w:val="-6"/>
          <w:sz w:val="24"/>
          <w:szCs w:val="24"/>
        </w:rPr>
        <w:t xml:space="preserve"> </w:t>
      </w:r>
      <w:r w:rsidRPr="000603E4">
        <w:rPr>
          <w:sz w:val="24"/>
          <w:szCs w:val="24"/>
        </w:rPr>
        <w:t>perioadă</w:t>
      </w:r>
      <w:r w:rsidRPr="000603E4">
        <w:rPr>
          <w:spacing w:val="-6"/>
          <w:sz w:val="24"/>
          <w:szCs w:val="24"/>
        </w:rPr>
        <w:t xml:space="preserve"> </w:t>
      </w:r>
      <w:r w:rsidRPr="000603E4">
        <w:rPr>
          <w:sz w:val="24"/>
          <w:szCs w:val="24"/>
        </w:rPr>
        <w:t>de</w:t>
      </w:r>
      <w:r w:rsidRPr="000603E4">
        <w:rPr>
          <w:spacing w:val="-3"/>
          <w:sz w:val="24"/>
          <w:szCs w:val="24"/>
        </w:rPr>
        <w:t xml:space="preserve"> </w:t>
      </w:r>
      <w:r w:rsidRPr="000603E4">
        <w:rPr>
          <w:sz w:val="24"/>
          <w:szCs w:val="24"/>
        </w:rPr>
        <w:t>management;</w:t>
      </w:r>
    </w:p>
    <w:p w14:paraId="78E794AE" w14:textId="77777777" w:rsidR="00665903" w:rsidRPr="000603E4" w:rsidRDefault="00665903" w:rsidP="000603E4">
      <w:pPr>
        <w:pStyle w:val="ListParagraph"/>
        <w:numPr>
          <w:ilvl w:val="1"/>
          <w:numId w:val="25"/>
        </w:numPr>
        <w:tabs>
          <w:tab w:val="left" w:pos="758"/>
        </w:tabs>
        <w:spacing w:before="1"/>
        <w:ind w:left="757" w:hanging="280"/>
        <w:rPr>
          <w:sz w:val="24"/>
          <w:szCs w:val="24"/>
        </w:rPr>
      </w:pPr>
      <w:r w:rsidRPr="000603E4">
        <w:rPr>
          <w:sz w:val="24"/>
          <w:szCs w:val="24"/>
        </w:rPr>
        <w:t>Analiza</w:t>
      </w:r>
      <w:r w:rsidRPr="000603E4">
        <w:rPr>
          <w:spacing w:val="-4"/>
          <w:sz w:val="24"/>
          <w:szCs w:val="24"/>
        </w:rPr>
        <w:t xml:space="preserve"> </w:t>
      </w:r>
      <w:r w:rsidRPr="000603E4">
        <w:rPr>
          <w:sz w:val="24"/>
          <w:szCs w:val="24"/>
        </w:rPr>
        <w:t>programului</w:t>
      </w:r>
      <w:r w:rsidRPr="000603E4">
        <w:rPr>
          <w:spacing w:val="-4"/>
          <w:sz w:val="24"/>
          <w:szCs w:val="24"/>
        </w:rPr>
        <w:t xml:space="preserve"> </w:t>
      </w:r>
      <w:r w:rsidRPr="000603E4">
        <w:rPr>
          <w:sz w:val="24"/>
          <w:szCs w:val="24"/>
        </w:rPr>
        <w:t>minimal</w:t>
      </w:r>
      <w:r w:rsidRPr="000603E4">
        <w:rPr>
          <w:spacing w:val="-4"/>
          <w:sz w:val="24"/>
          <w:szCs w:val="24"/>
        </w:rPr>
        <w:t xml:space="preserve"> </w:t>
      </w:r>
      <w:r w:rsidRPr="000603E4">
        <w:rPr>
          <w:sz w:val="24"/>
          <w:szCs w:val="24"/>
        </w:rPr>
        <w:t>realizat.</w:t>
      </w:r>
    </w:p>
    <w:p w14:paraId="673FDE4E" w14:textId="77777777" w:rsidR="00665903" w:rsidRPr="000603E4" w:rsidRDefault="00665903" w:rsidP="000603E4">
      <w:pPr>
        <w:pStyle w:val="ListParagraph"/>
        <w:tabs>
          <w:tab w:val="left" w:pos="758"/>
        </w:tabs>
        <w:spacing w:before="1"/>
        <w:ind w:left="757"/>
        <w:rPr>
          <w:sz w:val="24"/>
          <w:szCs w:val="24"/>
        </w:rPr>
      </w:pPr>
    </w:p>
    <w:p w14:paraId="18404EE6" w14:textId="77777777" w:rsidR="00665903" w:rsidRPr="000603E4" w:rsidRDefault="00665903" w:rsidP="000603E4">
      <w:pPr>
        <w:pStyle w:val="BodyText"/>
        <w:ind w:left="481" w:firstLine="707"/>
        <w:jc w:val="both"/>
      </w:pPr>
      <w:r w:rsidRPr="000603E4">
        <w:t>În</w:t>
      </w:r>
      <w:r w:rsidRPr="000603E4">
        <w:rPr>
          <w:spacing w:val="29"/>
        </w:rPr>
        <w:t xml:space="preserve"> </w:t>
      </w:r>
      <w:r w:rsidRPr="000603E4">
        <w:t>conformitate</w:t>
      </w:r>
      <w:r w:rsidRPr="000603E4">
        <w:rPr>
          <w:spacing w:val="31"/>
        </w:rPr>
        <w:t xml:space="preserve"> </w:t>
      </w:r>
      <w:r w:rsidRPr="000603E4">
        <w:t>cu</w:t>
      </w:r>
      <w:r w:rsidRPr="000603E4">
        <w:rPr>
          <w:spacing w:val="33"/>
        </w:rPr>
        <w:t xml:space="preserve"> </w:t>
      </w:r>
      <w:r w:rsidRPr="000603E4">
        <w:t>prevederile</w:t>
      </w:r>
      <w:r w:rsidRPr="000603E4">
        <w:rPr>
          <w:spacing w:val="31"/>
        </w:rPr>
        <w:t xml:space="preserve"> </w:t>
      </w:r>
      <w:r w:rsidRPr="000603E4">
        <w:t>contractului</w:t>
      </w:r>
      <w:r w:rsidRPr="000603E4">
        <w:rPr>
          <w:spacing w:val="31"/>
        </w:rPr>
        <w:t xml:space="preserve"> </w:t>
      </w:r>
      <w:r w:rsidRPr="000603E4">
        <w:t>de</w:t>
      </w:r>
      <w:r w:rsidRPr="000603E4">
        <w:rPr>
          <w:spacing w:val="31"/>
        </w:rPr>
        <w:t xml:space="preserve"> </w:t>
      </w:r>
      <w:r w:rsidRPr="000603E4">
        <w:t>management</w:t>
      </w:r>
      <w:r w:rsidRPr="000603E4">
        <w:rPr>
          <w:spacing w:val="30"/>
        </w:rPr>
        <w:t xml:space="preserve"> </w:t>
      </w:r>
      <w:r w:rsidRPr="000603E4">
        <w:t>datele</w:t>
      </w:r>
      <w:r w:rsidRPr="000603E4">
        <w:rPr>
          <w:spacing w:val="30"/>
        </w:rPr>
        <w:t xml:space="preserve"> </w:t>
      </w:r>
      <w:proofErr w:type="spellStart"/>
      <w:r w:rsidRPr="000603E4">
        <w:t>şi</w:t>
      </w:r>
      <w:proofErr w:type="spellEnd"/>
      <w:r w:rsidRPr="000603E4">
        <w:rPr>
          <w:spacing w:val="31"/>
        </w:rPr>
        <w:t xml:space="preserve"> </w:t>
      </w:r>
      <w:proofErr w:type="spellStart"/>
      <w:r w:rsidRPr="000603E4">
        <w:t>informaţiile</w:t>
      </w:r>
      <w:proofErr w:type="spellEnd"/>
      <w:r w:rsidRPr="000603E4">
        <w:rPr>
          <w:spacing w:val="32"/>
        </w:rPr>
        <w:t xml:space="preserve"> </w:t>
      </w:r>
      <w:r w:rsidRPr="000603E4">
        <w:t>din</w:t>
      </w:r>
      <w:r w:rsidRPr="000603E4">
        <w:rPr>
          <w:spacing w:val="-72"/>
        </w:rPr>
        <w:t xml:space="preserve">                                   </w:t>
      </w:r>
      <w:r w:rsidRPr="000603E4">
        <w:t>prezentul</w:t>
      </w:r>
      <w:r w:rsidRPr="000603E4">
        <w:rPr>
          <w:spacing w:val="-1"/>
        </w:rPr>
        <w:t xml:space="preserve"> </w:t>
      </w:r>
      <w:r w:rsidRPr="000603E4">
        <w:t>raport</w:t>
      </w:r>
      <w:r w:rsidRPr="000603E4">
        <w:rPr>
          <w:spacing w:val="-2"/>
        </w:rPr>
        <w:t xml:space="preserve"> </w:t>
      </w:r>
      <w:r w:rsidRPr="000603E4">
        <w:t>sunt</w:t>
      </w:r>
      <w:r w:rsidRPr="000603E4">
        <w:rPr>
          <w:spacing w:val="-2"/>
        </w:rPr>
        <w:t xml:space="preserve"> </w:t>
      </w:r>
      <w:r w:rsidRPr="000603E4">
        <w:t>aferente</w:t>
      </w:r>
      <w:r w:rsidRPr="000603E4">
        <w:rPr>
          <w:spacing w:val="-1"/>
        </w:rPr>
        <w:t xml:space="preserve"> </w:t>
      </w:r>
      <w:r w:rsidRPr="000603E4">
        <w:t>perioadei de</w:t>
      </w:r>
      <w:r w:rsidRPr="000603E4">
        <w:rPr>
          <w:spacing w:val="-1"/>
        </w:rPr>
        <w:t xml:space="preserve"> </w:t>
      </w:r>
      <w:r w:rsidRPr="000603E4">
        <w:t>la</w:t>
      </w:r>
      <w:r w:rsidRPr="000603E4">
        <w:rPr>
          <w:spacing w:val="-3"/>
        </w:rPr>
        <w:t xml:space="preserve"> </w:t>
      </w:r>
      <w:r w:rsidRPr="000603E4">
        <w:t>1</w:t>
      </w:r>
      <w:r w:rsidRPr="000603E4">
        <w:rPr>
          <w:spacing w:val="-1"/>
        </w:rPr>
        <w:t xml:space="preserve"> </w:t>
      </w:r>
      <w:r w:rsidRPr="000603E4">
        <w:t>ianuarie</w:t>
      </w:r>
      <w:r w:rsidRPr="000603E4">
        <w:rPr>
          <w:spacing w:val="1"/>
        </w:rPr>
        <w:t xml:space="preserve"> </w:t>
      </w:r>
      <w:r w:rsidRPr="000603E4">
        <w:t>–</w:t>
      </w:r>
      <w:r w:rsidRPr="000603E4">
        <w:rPr>
          <w:spacing w:val="-1"/>
        </w:rPr>
        <w:t xml:space="preserve"> </w:t>
      </w:r>
      <w:r w:rsidRPr="000603E4">
        <w:t>31</w:t>
      </w:r>
      <w:r w:rsidRPr="000603E4">
        <w:rPr>
          <w:spacing w:val="-1"/>
        </w:rPr>
        <w:t xml:space="preserve"> </w:t>
      </w:r>
      <w:r w:rsidRPr="000603E4">
        <w:t>decembrie</w:t>
      </w:r>
      <w:r w:rsidRPr="000603E4">
        <w:rPr>
          <w:spacing w:val="-1"/>
        </w:rPr>
        <w:t xml:space="preserve"> </w:t>
      </w:r>
      <w:r w:rsidR="00260C3D">
        <w:t>2023</w:t>
      </w:r>
      <w:r w:rsidRPr="000603E4">
        <w:t>.</w:t>
      </w:r>
    </w:p>
    <w:p w14:paraId="761F8AFE" w14:textId="77777777" w:rsidR="00665903" w:rsidRPr="000603E4" w:rsidRDefault="00665903" w:rsidP="00F67ADD">
      <w:pPr>
        <w:pStyle w:val="ListParagraph"/>
        <w:numPr>
          <w:ilvl w:val="0"/>
          <w:numId w:val="24"/>
        </w:numPr>
        <w:tabs>
          <w:tab w:val="left" w:pos="775"/>
        </w:tabs>
        <w:spacing w:before="2"/>
        <w:ind w:right="-1" w:firstLine="0"/>
        <w:rPr>
          <w:sz w:val="24"/>
          <w:szCs w:val="24"/>
        </w:rPr>
      </w:pPr>
      <w:r w:rsidRPr="000603E4">
        <w:rPr>
          <w:sz w:val="24"/>
          <w:szCs w:val="24"/>
        </w:rPr>
        <w:t>În</w:t>
      </w:r>
      <w:r w:rsidRPr="000603E4">
        <w:rPr>
          <w:spacing w:val="12"/>
          <w:sz w:val="24"/>
          <w:szCs w:val="24"/>
        </w:rPr>
        <w:t xml:space="preserve"> </w:t>
      </w:r>
      <w:proofErr w:type="spellStart"/>
      <w:r w:rsidRPr="000603E4">
        <w:rPr>
          <w:sz w:val="24"/>
          <w:szCs w:val="24"/>
        </w:rPr>
        <w:t>funcţie</w:t>
      </w:r>
      <w:proofErr w:type="spellEnd"/>
      <w:r w:rsidRPr="000603E4">
        <w:rPr>
          <w:spacing w:val="14"/>
          <w:sz w:val="24"/>
          <w:szCs w:val="24"/>
        </w:rPr>
        <w:t xml:space="preserve"> </w:t>
      </w:r>
      <w:r w:rsidRPr="000603E4">
        <w:rPr>
          <w:sz w:val="24"/>
          <w:szCs w:val="24"/>
        </w:rPr>
        <w:t>de</w:t>
      </w:r>
      <w:r w:rsidRPr="000603E4">
        <w:rPr>
          <w:spacing w:val="14"/>
          <w:sz w:val="24"/>
          <w:szCs w:val="24"/>
        </w:rPr>
        <w:t xml:space="preserve"> </w:t>
      </w:r>
      <w:r w:rsidRPr="000603E4">
        <w:rPr>
          <w:sz w:val="24"/>
          <w:szCs w:val="24"/>
        </w:rPr>
        <w:t>specificul</w:t>
      </w:r>
      <w:r w:rsidRPr="000603E4">
        <w:rPr>
          <w:spacing w:val="13"/>
          <w:sz w:val="24"/>
          <w:szCs w:val="24"/>
        </w:rPr>
        <w:t xml:space="preserve"> </w:t>
      </w:r>
      <w:proofErr w:type="spellStart"/>
      <w:r w:rsidRPr="000603E4">
        <w:rPr>
          <w:sz w:val="24"/>
          <w:szCs w:val="24"/>
        </w:rPr>
        <w:t>şi</w:t>
      </w:r>
      <w:proofErr w:type="spellEnd"/>
      <w:r w:rsidRPr="000603E4">
        <w:rPr>
          <w:spacing w:val="13"/>
          <w:sz w:val="24"/>
          <w:szCs w:val="24"/>
        </w:rPr>
        <w:t xml:space="preserve"> </w:t>
      </w:r>
      <w:r w:rsidRPr="000603E4">
        <w:rPr>
          <w:sz w:val="24"/>
          <w:szCs w:val="24"/>
        </w:rPr>
        <w:t>de</w:t>
      </w:r>
      <w:r w:rsidRPr="000603E4">
        <w:rPr>
          <w:spacing w:val="14"/>
          <w:sz w:val="24"/>
          <w:szCs w:val="24"/>
        </w:rPr>
        <w:t xml:space="preserve"> </w:t>
      </w:r>
      <w:proofErr w:type="spellStart"/>
      <w:r w:rsidRPr="000603E4">
        <w:rPr>
          <w:sz w:val="24"/>
          <w:szCs w:val="24"/>
        </w:rPr>
        <w:t>specificităţile</w:t>
      </w:r>
      <w:proofErr w:type="spellEnd"/>
      <w:r w:rsidRPr="000603E4">
        <w:rPr>
          <w:spacing w:val="14"/>
          <w:sz w:val="24"/>
          <w:szCs w:val="24"/>
        </w:rPr>
        <w:t xml:space="preserve"> </w:t>
      </w:r>
      <w:proofErr w:type="spellStart"/>
      <w:r w:rsidRPr="000603E4">
        <w:rPr>
          <w:sz w:val="24"/>
          <w:szCs w:val="24"/>
        </w:rPr>
        <w:t>instituţiei</w:t>
      </w:r>
      <w:proofErr w:type="spellEnd"/>
      <w:r w:rsidRPr="000603E4">
        <w:rPr>
          <w:spacing w:val="14"/>
          <w:sz w:val="24"/>
          <w:szCs w:val="24"/>
        </w:rPr>
        <w:t xml:space="preserve"> </w:t>
      </w:r>
      <w:r w:rsidRPr="000603E4">
        <w:rPr>
          <w:sz w:val="24"/>
          <w:szCs w:val="24"/>
        </w:rPr>
        <w:t>pot</w:t>
      </w:r>
      <w:r w:rsidRPr="000603E4">
        <w:rPr>
          <w:spacing w:val="11"/>
          <w:sz w:val="24"/>
          <w:szCs w:val="24"/>
        </w:rPr>
        <w:t xml:space="preserve"> </w:t>
      </w:r>
      <w:r w:rsidRPr="000603E4">
        <w:rPr>
          <w:sz w:val="24"/>
          <w:szCs w:val="24"/>
        </w:rPr>
        <w:t>fi</w:t>
      </w:r>
      <w:r w:rsidRPr="000603E4">
        <w:rPr>
          <w:spacing w:val="14"/>
          <w:sz w:val="24"/>
          <w:szCs w:val="24"/>
        </w:rPr>
        <w:t xml:space="preserve"> </w:t>
      </w:r>
      <w:r w:rsidRPr="000603E4">
        <w:rPr>
          <w:sz w:val="24"/>
          <w:szCs w:val="24"/>
        </w:rPr>
        <w:t xml:space="preserve">modificate, completate, </w:t>
      </w:r>
      <w:proofErr w:type="spellStart"/>
      <w:r w:rsidRPr="000603E4">
        <w:rPr>
          <w:sz w:val="24"/>
          <w:szCs w:val="24"/>
        </w:rPr>
        <w:t>nuanţate</w:t>
      </w:r>
      <w:proofErr w:type="spellEnd"/>
      <w:r w:rsidRPr="000603E4">
        <w:rPr>
          <w:sz w:val="24"/>
          <w:szCs w:val="24"/>
        </w:rPr>
        <w:t xml:space="preserve">, </w:t>
      </w:r>
      <w:r w:rsidRPr="000603E4">
        <w:rPr>
          <w:spacing w:val="-72"/>
          <w:sz w:val="24"/>
          <w:szCs w:val="24"/>
        </w:rPr>
        <w:t xml:space="preserve"> </w:t>
      </w:r>
      <w:r w:rsidRPr="000603E4">
        <w:rPr>
          <w:sz w:val="24"/>
          <w:szCs w:val="24"/>
        </w:rPr>
        <w:t>subpunctele fiecărui</w:t>
      </w:r>
      <w:r w:rsidRPr="000603E4">
        <w:rPr>
          <w:spacing w:val="-1"/>
          <w:sz w:val="24"/>
          <w:szCs w:val="24"/>
        </w:rPr>
        <w:t xml:space="preserve"> </w:t>
      </w:r>
      <w:r w:rsidRPr="000603E4">
        <w:rPr>
          <w:sz w:val="24"/>
          <w:szCs w:val="24"/>
        </w:rPr>
        <w:t>criteriu</w:t>
      </w:r>
      <w:r w:rsidRPr="000603E4">
        <w:rPr>
          <w:spacing w:val="-1"/>
          <w:sz w:val="24"/>
          <w:szCs w:val="24"/>
        </w:rPr>
        <w:t xml:space="preserve"> </w:t>
      </w:r>
      <w:r w:rsidRPr="000603E4">
        <w:rPr>
          <w:sz w:val="24"/>
          <w:szCs w:val="24"/>
        </w:rPr>
        <w:t>de</w:t>
      </w:r>
      <w:r w:rsidRPr="000603E4">
        <w:rPr>
          <w:spacing w:val="-1"/>
          <w:sz w:val="24"/>
          <w:szCs w:val="24"/>
        </w:rPr>
        <w:t xml:space="preserve"> </w:t>
      </w:r>
      <w:r w:rsidRPr="000603E4">
        <w:rPr>
          <w:sz w:val="24"/>
          <w:szCs w:val="24"/>
        </w:rPr>
        <w:t>evaluare.</w:t>
      </w:r>
    </w:p>
    <w:p w14:paraId="33243061" w14:textId="77777777" w:rsidR="00665903" w:rsidRPr="000603E4" w:rsidRDefault="00665903" w:rsidP="00F67ADD">
      <w:pPr>
        <w:pStyle w:val="ListParagraph"/>
        <w:numPr>
          <w:ilvl w:val="0"/>
          <w:numId w:val="24"/>
        </w:numPr>
        <w:tabs>
          <w:tab w:val="left" w:pos="851"/>
        </w:tabs>
        <w:ind w:right="-1" w:firstLine="0"/>
        <w:rPr>
          <w:sz w:val="24"/>
          <w:szCs w:val="24"/>
        </w:rPr>
      </w:pPr>
      <w:r w:rsidRPr="000603E4">
        <w:rPr>
          <w:sz w:val="24"/>
          <w:szCs w:val="24"/>
        </w:rPr>
        <w:t>Criteriile</w:t>
      </w:r>
      <w:r w:rsidRPr="000603E4">
        <w:rPr>
          <w:spacing w:val="56"/>
          <w:sz w:val="24"/>
          <w:szCs w:val="24"/>
        </w:rPr>
        <w:t xml:space="preserve"> </w:t>
      </w:r>
      <w:r w:rsidRPr="000603E4">
        <w:rPr>
          <w:sz w:val="24"/>
          <w:szCs w:val="24"/>
        </w:rPr>
        <w:t>sunt</w:t>
      </w:r>
      <w:r w:rsidRPr="000603E4">
        <w:rPr>
          <w:spacing w:val="55"/>
          <w:sz w:val="24"/>
          <w:szCs w:val="24"/>
        </w:rPr>
        <w:t xml:space="preserve"> </w:t>
      </w:r>
      <w:r w:rsidRPr="000603E4">
        <w:rPr>
          <w:sz w:val="24"/>
          <w:szCs w:val="24"/>
        </w:rPr>
        <w:t>stabilite</w:t>
      </w:r>
      <w:r w:rsidRPr="000603E4">
        <w:rPr>
          <w:spacing w:val="57"/>
          <w:sz w:val="24"/>
          <w:szCs w:val="24"/>
        </w:rPr>
        <w:t xml:space="preserve"> </w:t>
      </w:r>
      <w:r w:rsidRPr="000603E4">
        <w:rPr>
          <w:sz w:val="24"/>
          <w:szCs w:val="24"/>
        </w:rPr>
        <w:t>cu</w:t>
      </w:r>
      <w:r w:rsidRPr="000603E4">
        <w:rPr>
          <w:spacing w:val="56"/>
          <w:sz w:val="24"/>
          <w:szCs w:val="24"/>
        </w:rPr>
        <w:t xml:space="preserve"> </w:t>
      </w:r>
      <w:r w:rsidRPr="000603E4">
        <w:rPr>
          <w:sz w:val="24"/>
          <w:szCs w:val="24"/>
        </w:rPr>
        <w:t>luarea</w:t>
      </w:r>
      <w:r w:rsidRPr="000603E4">
        <w:rPr>
          <w:spacing w:val="56"/>
          <w:sz w:val="24"/>
          <w:szCs w:val="24"/>
        </w:rPr>
        <w:t xml:space="preserve"> </w:t>
      </w:r>
      <w:r w:rsidRPr="000603E4">
        <w:rPr>
          <w:sz w:val="24"/>
          <w:szCs w:val="24"/>
        </w:rPr>
        <w:t>în</w:t>
      </w:r>
      <w:r w:rsidRPr="000603E4">
        <w:rPr>
          <w:spacing w:val="57"/>
          <w:sz w:val="24"/>
          <w:szCs w:val="24"/>
        </w:rPr>
        <w:t xml:space="preserve"> </w:t>
      </w:r>
      <w:r w:rsidRPr="000603E4">
        <w:rPr>
          <w:sz w:val="24"/>
          <w:szCs w:val="24"/>
        </w:rPr>
        <w:t>considerare</w:t>
      </w:r>
      <w:r w:rsidRPr="000603E4">
        <w:rPr>
          <w:spacing w:val="56"/>
          <w:sz w:val="24"/>
          <w:szCs w:val="24"/>
        </w:rPr>
        <w:t xml:space="preserve"> </w:t>
      </w:r>
      <w:r w:rsidRPr="000603E4">
        <w:rPr>
          <w:sz w:val="24"/>
          <w:szCs w:val="24"/>
        </w:rPr>
        <w:t>a</w:t>
      </w:r>
      <w:r w:rsidRPr="000603E4">
        <w:rPr>
          <w:spacing w:val="55"/>
          <w:sz w:val="24"/>
          <w:szCs w:val="24"/>
        </w:rPr>
        <w:t xml:space="preserve"> </w:t>
      </w:r>
      <w:r w:rsidRPr="000603E4">
        <w:rPr>
          <w:sz w:val="24"/>
          <w:szCs w:val="24"/>
        </w:rPr>
        <w:t>prevederilor</w:t>
      </w:r>
      <w:r w:rsidRPr="000603E4">
        <w:rPr>
          <w:spacing w:val="56"/>
          <w:sz w:val="24"/>
          <w:szCs w:val="24"/>
        </w:rPr>
        <w:t xml:space="preserve"> </w:t>
      </w:r>
      <w:r w:rsidRPr="000603E4">
        <w:rPr>
          <w:sz w:val="24"/>
          <w:szCs w:val="24"/>
        </w:rPr>
        <w:t>art.</w:t>
      </w:r>
      <w:r w:rsidRPr="000603E4">
        <w:rPr>
          <w:spacing w:val="56"/>
          <w:sz w:val="24"/>
          <w:szCs w:val="24"/>
        </w:rPr>
        <w:t xml:space="preserve"> </w:t>
      </w:r>
      <w:r w:rsidRPr="000603E4">
        <w:rPr>
          <w:sz w:val="24"/>
          <w:szCs w:val="24"/>
        </w:rPr>
        <w:t>12</w:t>
      </w:r>
      <w:r w:rsidRPr="000603E4">
        <w:rPr>
          <w:spacing w:val="57"/>
          <w:sz w:val="24"/>
          <w:szCs w:val="24"/>
        </w:rPr>
        <w:t xml:space="preserve"> </w:t>
      </w:r>
      <w:r w:rsidRPr="000603E4">
        <w:rPr>
          <w:sz w:val="24"/>
          <w:szCs w:val="24"/>
        </w:rPr>
        <w:t>din</w:t>
      </w:r>
      <w:r w:rsidRPr="000603E4">
        <w:rPr>
          <w:spacing w:val="56"/>
          <w:sz w:val="24"/>
          <w:szCs w:val="24"/>
        </w:rPr>
        <w:t xml:space="preserve"> </w:t>
      </w:r>
      <w:proofErr w:type="spellStart"/>
      <w:r w:rsidRPr="000603E4">
        <w:rPr>
          <w:sz w:val="24"/>
          <w:szCs w:val="24"/>
        </w:rPr>
        <w:t>Ordonanţa</w:t>
      </w:r>
      <w:proofErr w:type="spellEnd"/>
      <w:r w:rsidRPr="000603E4">
        <w:rPr>
          <w:sz w:val="24"/>
          <w:szCs w:val="24"/>
        </w:rPr>
        <w:t xml:space="preserve"> </w:t>
      </w:r>
      <w:r w:rsidRPr="000603E4">
        <w:rPr>
          <w:spacing w:val="-72"/>
          <w:sz w:val="24"/>
          <w:szCs w:val="24"/>
        </w:rPr>
        <w:t xml:space="preserve"> </w:t>
      </w:r>
      <w:r w:rsidRPr="000603E4">
        <w:rPr>
          <w:sz w:val="24"/>
          <w:szCs w:val="24"/>
        </w:rPr>
        <w:t>Guvernului.</w:t>
      </w:r>
    </w:p>
    <w:p w14:paraId="0E60C7B1" w14:textId="77777777" w:rsidR="00665903" w:rsidRPr="000603E4" w:rsidRDefault="00665903" w:rsidP="00F67ADD">
      <w:pPr>
        <w:pStyle w:val="ListParagraph"/>
        <w:numPr>
          <w:ilvl w:val="0"/>
          <w:numId w:val="24"/>
        </w:numPr>
        <w:tabs>
          <w:tab w:val="left" w:pos="764"/>
        </w:tabs>
        <w:ind w:right="-1" w:firstLine="0"/>
        <w:rPr>
          <w:sz w:val="24"/>
          <w:szCs w:val="24"/>
        </w:rPr>
      </w:pPr>
      <w:r w:rsidRPr="000603E4">
        <w:rPr>
          <w:sz w:val="24"/>
          <w:szCs w:val="24"/>
        </w:rPr>
        <w:t>Nu</w:t>
      </w:r>
      <w:r w:rsidRPr="000603E4">
        <w:rPr>
          <w:spacing w:val="5"/>
          <w:sz w:val="24"/>
          <w:szCs w:val="24"/>
        </w:rPr>
        <w:t xml:space="preserve"> </w:t>
      </w:r>
      <w:r w:rsidRPr="000603E4">
        <w:rPr>
          <w:sz w:val="24"/>
          <w:szCs w:val="24"/>
        </w:rPr>
        <w:t>se</w:t>
      </w:r>
      <w:r w:rsidRPr="000603E4">
        <w:rPr>
          <w:spacing w:val="6"/>
          <w:sz w:val="24"/>
          <w:szCs w:val="24"/>
        </w:rPr>
        <w:t xml:space="preserve"> </w:t>
      </w:r>
      <w:r w:rsidRPr="000603E4">
        <w:rPr>
          <w:sz w:val="24"/>
          <w:szCs w:val="24"/>
        </w:rPr>
        <w:t>va</w:t>
      </w:r>
      <w:r w:rsidRPr="000603E4">
        <w:rPr>
          <w:spacing w:val="3"/>
          <w:sz w:val="24"/>
          <w:szCs w:val="24"/>
        </w:rPr>
        <w:t xml:space="preserve"> </w:t>
      </w:r>
      <w:r w:rsidRPr="000603E4">
        <w:rPr>
          <w:sz w:val="24"/>
          <w:szCs w:val="24"/>
        </w:rPr>
        <w:t>relua</w:t>
      </w:r>
      <w:r w:rsidRPr="000603E4">
        <w:rPr>
          <w:spacing w:val="5"/>
          <w:sz w:val="24"/>
          <w:szCs w:val="24"/>
        </w:rPr>
        <w:t xml:space="preserve"> </w:t>
      </w:r>
      <w:r w:rsidRPr="000603E4">
        <w:rPr>
          <w:sz w:val="24"/>
          <w:szCs w:val="24"/>
        </w:rPr>
        <w:t>din</w:t>
      </w:r>
      <w:r w:rsidRPr="000603E4">
        <w:rPr>
          <w:spacing w:val="5"/>
          <w:sz w:val="24"/>
          <w:szCs w:val="24"/>
        </w:rPr>
        <w:t xml:space="preserve"> </w:t>
      </w:r>
      <w:r w:rsidRPr="000603E4">
        <w:rPr>
          <w:sz w:val="24"/>
          <w:szCs w:val="24"/>
        </w:rPr>
        <w:t>proiectul</w:t>
      </w:r>
      <w:r w:rsidRPr="000603E4">
        <w:rPr>
          <w:spacing w:val="5"/>
          <w:sz w:val="24"/>
          <w:szCs w:val="24"/>
        </w:rPr>
        <w:t xml:space="preserve"> </w:t>
      </w:r>
      <w:r w:rsidRPr="000603E4">
        <w:rPr>
          <w:sz w:val="24"/>
          <w:szCs w:val="24"/>
        </w:rPr>
        <w:t>de</w:t>
      </w:r>
      <w:r w:rsidRPr="000603E4">
        <w:rPr>
          <w:spacing w:val="5"/>
          <w:sz w:val="24"/>
          <w:szCs w:val="24"/>
        </w:rPr>
        <w:t xml:space="preserve"> </w:t>
      </w:r>
      <w:r w:rsidRPr="000603E4">
        <w:rPr>
          <w:sz w:val="24"/>
          <w:szCs w:val="24"/>
        </w:rPr>
        <w:t>management.</w:t>
      </w:r>
      <w:r w:rsidRPr="000603E4">
        <w:rPr>
          <w:spacing w:val="3"/>
          <w:sz w:val="24"/>
          <w:szCs w:val="24"/>
        </w:rPr>
        <w:t xml:space="preserve"> </w:t>
      </w:r>
      <w:r w:rsidRPr="000603E4">
        <w:rPr>
          <w:sz w:val="24"/>
          <w:szCs w:val="24"/>
        </w:rPr>
        <w:t>Se</w:t>
      </w:r>
      <w:r w:rsidRPr="000603E4">
        <w:rPr>
          <w:spacing w:val="6"/>
          <w:sz w:val="24"/>
          <w:szCs w:val="24"/>
        </w:rPr>
        <w:t xml:space="preserve"> </w:t>
      </w:r>
      <w:r w:rsidRPr="000603E4">
        <w:rPr>
          <w:sz w:val="24"/>
          <w:szCs w:val="24"/>
        </w:rPr>
        <w:t>vor</w:t>
      </w:r>
      <w:r w:rsidRPr="000603E4">
        <w:rPr>
          <w:spacing w:val="5"/>
          <w:sz w:val="24"/>
          <w:szCs w:val="24"/>
        </w:rPr>
        <w:t xml:space="preserve"> </w:t>
      </w:r>
      <w:proofErr w:type="spellStart"/>
      <w:r w:rsidRPr="000603E4">
        <w:rPr>
          <w:sz w:val="24"/>
          <w:szCs w:val="24"/>
        </w:rPr>
        <w:t>menţiona</w:t>
      </w:r>
      <w:proofErr w:type="spellEnd"/>
      <w:r w:rsidRPr="000603E4">
        <w:rPr>
          <w:spacing w:val="5"/>
          <w:sz w:val="24"/>
          <w:szCs w:val="24"/>
        </w:rPr>
        <w:t xml:space="preserve"> </w:t>
      </w:r>
      <w:r w:rsidRPr="000603E4">
        <w:rPr>
          <w:sz w:val="24"/>
          <w:szCs w:val="24"/>
        </w:rPr>
        <w:t>doar</w:t>
      </w:r>
      <w:r w:rsidRPr="000603E4">
        <w:rPr>
          <w:spacing w:val="5"/>
          <w:sz w:val="24"/>
          <w:szCs w:val="24"/>
        </w:rPr>
        <w:t xml:space="preserve"> </w:t>
      </w:r>
      <w:r w:rsidRPr="000603E4">
        <w:rPr>
          <w:sz w:val="24"/>
          <w:szCs w:val="24"/>
        </w:rPr>
        <w:t>modificările,</w:t>
      </w:r>
      <w:r w:rsidRPr="000603E4">
        <w:rPr>
          <w:spacing w:val="4"/>
          <w:sz w:val="24"/>
          <w:szCs w:val="24"/>
        </w:rPr>
        <w:t xml:space="preserve"> </w:t>
      </w:r>
      <w:r w:rsidRPr="000603E4">
        <w:rPr>
          <w:sz w:val="24"/>
          <w:szCs w:val="24"/>
        </w:rPr>
        <w:t>dacă</w:t>
      </w:r>
      <w:r w:rsidRPr="000603E4">
        <w:rPr>
          <w:spacing w:val="7"/>
          <w:sz w:val="24"/>
          <w:szCs w:val="24"/>
        </w:rPr>
        <w:t xml:space="preserve"> </w:t>
      </w:r>
      <w:r w:rsidRPr="000603E4">
        <w:rPr>
          <w:sz w:val="24"/>
          <w:szCs w:val="24"/>
        </w:rPr>
        <w:t>este</w:t>
      </w:r>
      <w:r w:rsidRPr="000603E4">
        <w:rPr>
          <w:spacing w:val="-72"/>
          <w:sz w:val="24"/>
          <w:szCs w:val="24"/>
        </w:rPr>
        <w:t xml:space="preserve"> </w:t>
      </w:r>
      <w:r w:rsidRPr="000603E4">
        <w:rPr>
          <w:sz w:val="24"/>
          <w:szCs w:val="24"/>
        </w:rPr>
        <w:t xml:space="preserve"> cazul.</w:t>
      </w:r>
    </w:p>
    <w:p w14:paraId="31D98B99" w14:textId="77777777" w:rsidR="000603E4" w:rsidRPr="000603E4" w:rsidRDefault="00F67ADD" w:rsidP="00F67ADD">
      <w:pPr>
        <w:pStyle w:val="BodyText"/>
        <w:ind w:left="0" w:right="-1" w:firstLine="567"/>
        <w:jc w:val="both"/>
      </w:pPr>
      <w:r>
        <w:tab/>
      </w:r>
      <w:r w:rsidR="000603E4" w:rsidRPr="000603E4">
        <w:t>Complexul</w:t>
      </w:r>
      <w:r w:rsidR="000603E4" w:rsidRPr="000603E4">
        <w:rPr>
          <w:spacing w:val="1"/>
        </w:rPr>
        <w:t xml:space="preserve"> </w:t>
      </w:r>
      <w:r w:rsidR="000603E4" w:rsidRPr="000603E4">
        <w:t>Muzeal</w:t>
      </w:r>
      <w:r w:rsidR="000603E4" w:rsidRPr="000603E4">
        <w:rPr>
          <w:spacing w:val="1"/>
        </w:rPr>
        <w:t xml:space="preserve"> </w:t>
      </w:r>
      <w:r w:rsidR="000603E4" w:rsidRPr="000603E4">
        <w:t>Bistrița-Năsăud</w:t>
      </w:r>
      <w:r w:rsidR="005F017E">
        <w:t xml:space="preserve"> (</w:t>
      </w:r>
      <w:r w:rsidR="0051430D" w:rsidRPr="00C61775">
        <w:t>pentru</w:t>
      </w:r>
      <w:r w:rsidR="0051430D" w:rsidRPr="00C61775">
        <w:rPr>
          <w:spacing w:val="-1"/>
        </w:rPr>
        <w:t xml:space="preserve"> </w:t>
      </w:r>
      <w:r w:rsidR="0051430D" w:rsidRPr="00C61775">
        <w:t>fluiditatea</w:t>
      </w:r>
      <w:r w:rsidR="0051430D">
        <w:t xml:space="preserve"> </w:t>
      </w:r>
      <w:r w:rsidR="0051430D" w:rsidRPr="00C61775">
        <w:t>exprimării</w:t>
      </w:r>
      <w:r w:rsidR="0051430D">
        <w:t xml:space="preserve"> voi folosi -</w:t>
      </w:r>
      <w:r w:rsidR="0051430D" w:rsidRPr="00C61775">
        <w:rPr>
          <w:spacing w:val="-2"/>
        </w:rPr>
        <w:t xml:space="preserve"> </w:t>
      </w:r>
      <w:r w:rsidR="0051430D">
        <w:rPr>
          <w:spacing w:val="-2"/>
        </w:rPr>
        <w:t xml:space="preserve"> </w:t>
      </w:r>
      <w:r w:rsidR="005F017E">
        <w:t>CMBN)</w:t>
      </w:r>
      <w:r w:rsidR="000603E4" w:rsidRPr="000603E4">
        <w:t>,</w:t>
      </w:r>
      <w:r w:rsidR="000603E4" w:rsidRPr="000603E4">
        <w:rPr>
          <w:spacing w:val="1"/>
        </w:rPr>
        <w:t xml:space="preserve"> </w:t>
      </w:r>
      <w:r w:rsidR="000603E4" w:rsidRPr="000603E4">
        <w:t>desfășoară</w:t>
      </w:r>
      <w:r w:rsidR="000603E4" w:rsidRPr="000603E4">
        <w:rPr>
          <w:spacing w:val="1"/>
        </w:rPr>
        <w:t xml:space="preserve"> </w:t>
      </w:r>
      <w:r w:rsidR="000603E4" w:rsidRPr="000603E4">
        <w:t>o</w:t>
      </w:r>
      <w:r w:rsidR="000603E4" w:rsidRPr="000603E4">
        <w:rPr>
          <w:spacing w:val="1"/>
        </w:rPr>
        <w:t xml:space="preserve"> </w:t>
      </w:r>
      <w:r w:rsidR="000603E4" w:rsidRPr="000603E4">
        <w:t>activitate</w:t>
      </w:r>
      <w:r w:rsidR="000603E4" w:rsidRPr="000603E4">
        <w:rPr>
          <w:spacing w:val="1"/>
        </w:rPr>
        <w:t xml:space="preserve"> </w:t>
      </w:r>
      <w:r w:rsidR="000603E4" w:rsidRPr="000603E4">
        <w:t>cu</w:t>
      </w:r>
      <w:r w:rsidR="000603E4" w:rsidRPr="000603E4">
        <w:rPr>
          <w:spacing w:val="1"/>
        </w:rPr>
        <w:t xml:space="preserve"> </w:t>
      </w:r>
      <w:r w:rsidR="000603E4" w:rsidRPr="000603E4">
        <w:t>caracter</w:t>
      </w:r>
      <w:r w:rsidR="000603E4" w:rsidRPr="000603E4">
        <w:rPr>
          <w:spacing w:val="1"/>
        </w:rPr>
        <w:t xml:space="preserve"> </w:t>
      </w:r>
      <w:r w:rsidR="000603E4" w:rsidRPr="000603E4">
        <w:t>cultural</w:t>
      </w:r>
      <w:r w:rsidR="000603E4" w:rsidRPr="000603E4">
        <w:rPr>
          <w:spacing w:val="75"/>
        </w:rPr>
        <w:t xml:space="preserve"> </w:t>
      </w:r>
      <w:r w:rsidR="000603E4" w:rsidRPr="000603E4">
        <w:t>-</w:t>
      </w:r>
      <w:r w:rsidR="000603E4" w:rsidRPr="000603E4">
        <w:rPr>
          <w:spacing w:val="1"/>
        </w:rPr>
        <w:t xml:space="preserve"> </w:t>
      </w:r>
      <w:r w:rsidR="000603E4" w:rsidRPr="000603E4">
        <w:t>științific și educativ, concentrată pe promovarea valorilor istoriei, artei naționale și universale,</w:t>
      </w:r>
      <w:r w:rsidR="000603E4" w:rsidRPr="000603E4">
        <w:rPr>
          <w:spacing w:val="1"/>
        </w:rPr>
        <w:t xml:space="preserve"> </w:t>
      </w:r>
      <w:r w:rsidR="000603E4" w:rsidRPr="000603E4">
        <w:t>în conformitate cu cerințele actuale ale muzeologiei și ale publicului vizitator sau beneficiar.</w:t>
      </w:r>
      <w:r w:rsidR="000603E4" w:rsidRPr="000603E4">
        <w:rPr>
          <w:spacing w:val="1"/>
        </w:rPr>
        <w:t xml:space="preserve"> </w:t>
      </w:r>
    </w:p>
    <w:p w14:paraId="01CD2C33" w14:textId="77777777" w:rsidR="00185C33" w:rsidRPr="00C61775" w:rsidRDefault="00F67ADD" w:rsidP="00185C33">
      <w:pPr>
        <w:pStyle w:val="BodyText"/>
        <w:ind w:left="0" w:right="48"/>
        <w:jc w:val="both"/>
      </w:pPr>
      <w:r>
        <w:tab/>
      </w:r>
      <w:r w:rsidR="000603E4" w:rsidRPr="000603E4">
        <w:t>Așa cum reiese din prezentul raport de activitate, expozițiile</w:t>
      </w:r>
      <w:r w:rsidR="000603E4" w:rsidRPr="000603E4">
        <w:rPr>
          <w:spacing w:val="-72"/>
        </w:rPr>
        <w:t xml:space="preserve"> </w:t>
      </w:r>
      <w:r w:rsidR="000603E4" w:rsidRPr="000603E4">
        <w:t>temporare</w:t>
      </w:r>
      <w:r w:rsidR="000603E4" w:rsidRPr="000603E4">
        <w:rPr>
          <w:spacing w:val="1"/>
        </w:rPr>
        <w:t xml:space="preserve"> </w:t>
      </w:r>
      <w:r w:rsidR="000603E4" w:rsidRPr="000603E4">
        <w:t>cu</w:t>
      </w:r>
      <w:r w:rsidR="000603E4" w:rsidRPr="000603E4">
        <w:rPr>
          <w:spacing w:val="1"/>
        </w:rPr>
        <w:t xml:space="preserve"> </w:t>
      </w:r>
      <w:r w:rsidR="000603E4" w:rsidRPr="000603E4">
        <w:t>tematică</w:t>
      </w:r>
      <w:r w:rsidR="000603E4" w:rsidRPr="000603E4">
        <w:rPr>
          <w:spacing w:val="1"/>
        </w:rPr>
        <w:t xml:space="preserve"> </w:t>
      </w:r>
      <w:r w:rsidR="000603E4" w:rsidRPr="000603E4">
        <w:t>diversă,</w:t>
      </w:r>
      <w:r w:rsidR="000603E4" w:rsidRPr="000603E4">
        <w:rPr>
          <w:spacing w:val="1"/>
        </w:rPr>
        <w:t xml:space="preserve"> </w:t>
      </w:r>
      <w:r w:rsidR="000603E4" w:rsidRPr="000603E4">
        <w:t>conferințele,</w:t>
      </w:r>
      <w:r w:rsidR="000603E4" w:rsidRPr="000603E4">
        <w:rPr>
          <w:spacing w:val="1"/>
        </w:rPr>
        <w:t xml:space="preserve"> </w:t>
      </w:r>
      <w:r w:rsidR="000603E4" w:rsidRPr="000603E4">
        <w:t>simpozioanele, taberele, dezbaterile la nivel local și</w:t>
      </w:r>
      <w:r w:rsidR="000603E4" w:rsidRPr="000603E4">
        <w:rPr>
          <w:spacing w:val="1"/>
        </w:rPr>
        <w:t xml:space="preserve"> </w:t>
      </w:r>
      <w:r w:rsidR="000603E4" w:rsidRPr="000603E4">
        <w:t>național, lansările</w:t>
      </w:r>
      <w:r w:rsidR="00185C33" w:rsidRPr="00185C33">
        <w:t xml:space="preserve"> </w:t>
      </w:r>
      <w:r w:rsidR="00185C33" w:rsidRPr="00C61775">
        <w:t>de carte, concertele, serile de film,</w:t>
      </w:r>
      <w:r w:rsidR="00185C33" w:rsidRPr="00C61775">
        <w:rPr>
          <w:spacing w:val="-72"/>
        </w:rPr>
        <w:t xml:space="preserve"> </w:t>
      </w:r>
      <w:r w:rsidR="00185C33" w:rsidRPr="00C61775">
        <w:t>au</w:t>
      </w:r>
      <w:r w:rsidR="00185C33" w:rsidRPr="00C61775">
        <w:rPr>
          <w:spacing w:val="1"/>
        </w:rPr>
        <w:t xml:space="preserve"> </w:t>
      </w:r>
      <w:r w:rsidR="00185C33" w:rsidRPr="00C61775">
        <w:t>putut</w:t>
      </w:r>
      <w:r w:rsidR="00185C33" w:rsidRPr="00C61775">
        <w:rPr>
          <w:spacing w:val="1"/>
        </w:rPr>
        <w:t xml:space="preserve"> </w:t>
      </w:r>
      <w:r w:rsidR="00185C33" w:rsidRPr="00C61775">
        <w:t>reflecta</w:t>
      </w:r>
      <w:r w:rsidR="00185C33" w:rsidRPr="00C61775">
        <w:rPr>
          <w:spacing w:val="1"/>
        </w:rPr>
        <w:t xml:space="preserve"> </w:t>
      </w:r>
      <w:r w:rsidR="00185C33" w:rsidRPr="00C61775">
        <w:t>varietatea</w:t>
      </w:r>
      <w:r w:rsidR="00185C33" w:rsidRPr="00C61775">
        <w:rPr>
          <w:spacing w:val="1"/>
        </w:rPr>
        <w:t xml:space="preserve"> </w:t>
      </w:r>
      <w:r w:rsidR="00185C33" w:rsidRPr="00C61775">
        <w:t>și</w:t>
      </w:r>
      <w:r w:rsidR="00185C33" w:rsidRPr="00C61775">
        <w:rPr>
          <w:spacing w:val="1"/>
        </w:rPr>
        <w:t xml:space="preserve"> </w:t>
      </w:r>
      <w:r w:rsidR="00185C33" w:rsidRPr="00C61775">
        <w:t>complexitatea</w:t>
      </w:r>
      <w:r w:rsidR="00185C33" w:rsidRPr="00C61775">
        <w:rPr>
          <w:spacing w:val="1"/>
        </w:rPr>
        <w:t xml:space="preserve"> </w:t>
      </w:r>
      <w:r w:rsidR="00185C33" w:rsidRPr="00C61775">
        <w:t>activităților</w:t>
      </w:r>
      <w:r w:rsidR="00185C33" w:rsidRPr="00C61775">
        <w:rPr>
          <w:spacing w:val="-2"/>
        </w:rPr>
        <w:t xml:space="preserve"> </w:t>
      </w:r>
      <w:r w:rsidR="00185C33" w:rsidRPr="00C61775">
        <w:t>culturale desfășurate</w:t>
      </w:r>
      <w:r w:rsidR="00185C33" w:rsidRPr="00C61775">
        <w:rPr>
          <w:spacing w:val="-1"/>
        </w:rPr>
        <w:t xml:space="preserve"> </w:t>
      </w:r>
      <w:r w:rsidR="00185C33" w:rsidRPr="00C61775">
        <w:t>anual.</w:t>
      </w:r>
    </w:p>
    <w:p w14:paraId="37255C2C" w14:textId="77777777" w:rsidR="000603E4" w:rsidRPr="00C61775" w:rsidRDefault="000603E4" w:rsidP="000603E4">
      <w:pPr>
        <w:jc w:val="both"/>
        <w:rPr>
          <w:sz w:val="24"/>
        </w:rPr>
        <w:sectPr w:rsidR="000603E4" w:rsidRPr="00C61775" w:rsidSect="000A55CD">
          <w:pgSz w:w="12240" w:h="15840"/>
          <w:pgMar w:top="851" w:right="900" w:bottom="851" w:left="1418" w:header="277" w:footer="978" w:gutter="0"/>
          <w:cols w:space="720"/>
        </w:sectPr>
      </w:pPr>
    </w:p>
    <w:p w14:paraId="2F4DCDF1" w14:textId="77777777" w:rsidR="00665903" w:rsidRPr="00C61775" w:rsidRDefault="00F67ADD" w:rsidP="000603E4">
      <w:pPr>
        <w:pStyle w:val="BodyText"/>
        <w:spacing w:before="1"/>
        <w:ind w:left="0" w:right="48"/>
        <w:jc w:val="both"/>
      </w:pPr>
      <w:r>
        <w:lastRenderedPageBreak/>
        <w:tab/>
      </w:r>
      <w:r w:rsidR="00665903" w:rsidRPr="00C61775">
        <w:t>Complexul</w:t>
      </w:r>
      <w:r w:rsidR="00665903" w:rsidRPr="00C61775">
        <w:rPr>
          <w:spacing w:val="63"/>
        </w:rPr>
        <w:t xml:space="preserve"> </w:t>
      </w:r>
      <w:r w:rsidR="00665903" w:rsidRPr="00C61775">
        <w:t>Muzeal</w:t>
      </w:r>
      <w:r w:rsidR="00665903" w:rsidRPr="00C61775">
        <w:rPr>
          <w:spacing w:val="62"/>
        </w:rPr>
        <w:t xml:space="preserve"> </w:t>
      </w:r>
      <w:r w:rsidR="00665903" w:rsidRPr="00C61775">
        <w:t>Bistrița-Năsăud</w:t>
      </w:r>
      <w:r w:rsidR="00665903" w:rsidRPr="00C61775">
        <w:rPr>
          <w:spacing w:val="63"/>
        </w:rPr>
        <w:t xml:space="preserve"> </w:t>
      </w:r>
      <w:r w:rsidR="00665903" w:rsidRPr="00C61775">
        <w:t>s-a</w:t>
      </w:r>
      <w:r w:rsidR="00665903" w:rsidRPr="00C61775">
        <w:rPr>
          <w:spacing w:val="61"/>
        </w:rPr>
        <w:t xml:space="preserve"> </w:t>
      </w:r>
      <w:r w:rsidR="00665903" w:rsidRPr="00C61775">
        <w:t>impus</w:t>
      </w:r>
      <w:r w:rsidR="00665903" w:rsidRPr="00C61775">
        <w:rPr>
          <w:spacing w:val="-73"/>
        </w:rPr>
        <w:t xml:space="preserve">  </w:t>
      </w:r>
      <w:r w:rsidR="005F017E">
        <w:rPr>
          <w:spacing w:val="-73"/>
        </w:rPr>
        <w:t xml:space="preserve">   </w:t>
      </w:r>
      <w:r w:rsidR="00665903" w:rsidRPr="00C61775">
        <w:t>an</w:t>
      </w:r>
      <w:r w:rsidR="00665903" w:rsidRPr="00C61775">
        <w:rPr>
          <w:spacing w:val="1"/>
        </w:rPr>
        <w:t xml:space="preserve"> </w:t>
      </w:r>
      <w:r w:rsidR="00665903" w:rsidRPr="00C61775">
        <w:t>de</w:t>
      </w:r>
      <w:r w:rsidR="00665903" w:rsidRPr="00C61775">
        <w:rPr>
          <w:spacing w:val="1"/>
        </w:rPr>
        <w:t xml:space="preserve"> </w:t>
      </w:r>
      <w:r w:rsidR="00665903" w:rsidRPr="00C61775">
        <w:t>an</w:t>
      </w:r>
      <w:r w:rsidR="00665903" w:rsidRPr="00C61775">
        <w:rPr>
          <w:spacing w:val="1"/>
        </w:rPr>
        <w:t xml:space="preserve"> </w:t>
      </w:r>
      <w:r w:rsidR="00665903" w:rsidRPr="00C61775">
        <w:t>prin</w:t>
      </w:r>
      <w:r w:rsidR="00665903" w:rsidRPr="00C61775">
        <w:rPr>
          <w:spacing w:val="1"/>
        </w:rPr>
        <w:t xml:space="preserve"> </w:t>
      </w:r>
      <w:r w:rsidR="00665903" w:rsidRPr="00C61775">
        <w:t>oferta</w:t>
      </w:r>
      <w:r w:rsidR="00665903" w:rsidRPr="00C61775">
        <w:rPr>
          <w:spacing w:val="1"/>
        </w:rPr>
        <w:t xml:space="preserve"> </w:t>
      </w:r>
      <w:r w:rsidR="00665903" w:rsidRPr="00C61775">
        <w:t>sa</w:t>
      </w:r>
      <w:r w:rsidR="00665903" w:rsidRPr="00C61775">
        <w:rPr>
          <w:spacing w:val="1"/>
        </w:rPr>
        <w:t xml:space="preserve"> </w:t>
      </w:r>
      <w:r w:rsidR="00665903" w:rsidRPr="00C61775">
        <w:t>culturală</w:t>
      </w:r>
      <w:r w:rsidR="00665903" w:rsidRPr="00C61775">
        <w:rPr>
          <w:spacing w:val="1"/>
        </w:rPr>
        <w:t xml:space="preserve"> </w:t>
      </w:r>
      <w:r w:rsidR="00665903" w:rsidRPr="00C61775">
        <w:t>diversă</w:t>
      </w:r>
      <w:r w:rsidR="00665903" w:rsidRPr="00C61775">
        <w:rPr>
          <w:spacing w:val="1"/>
        </w:rPr>
        <w:t xml:space="preserve"> și </w:t>
      </w:r>
      <w:r w:rsidR="00665903" w:rsidRPr="00C61775">
        <w:t>ca</w:t>
      </w:r>
      <w:r w:rsidR="00665903" w:rsidRPr="00C61775">
        <w:rPr>
          <w:spacing w:val="1"/>
        </w:rPr>
        <w:t xml:space="preserve"> </w:t>
      </w:r>
      <w:r w:rsidR="00665903" w:rsidRPr="00C61775">
        <w:t>un</w:t>
      </w:r>
      <w:r w:rsidR="00665903" w:rsidRPr="00C61775">
        <w:rPr>
          <w:spacing w:val="1"/>
        </w:rPr>
        <w:t xml:space="preserve"> </w:t>
      </w:r>
      <w:r w:rsidR="00665903" w:rsidRPr="00C61775">
        <w:t>obiectiv</w:t>
      </w:r>
      <w:r w:rsidR="00665903" w:rsidRPr="00C61775">
        <w:rPr>
          <w:spacing w:val="1"/>
        </w:rPr>
        <w:t xml:space="preserve"> </w:t>
      </w:r>
      <w:r w:rsidR="00665903" w:rsidRPr="00C61775">
        <w:t>turistic</w:t>
      </w:r>
      <w:r w:rsidR="00665903" w:rsidRPr="00C61775">
        <w:rPr>
          <w:spacing w:val="1"/>
        </w:rPr>
        <w:t xml:space="preserve"> </w:t>
      </w:r>
      <w:r w:rsidR="00665903" w:rsidRPr="00C61775">
        <w:t>important</w:t>
      </w:r>
      <w:r w:rsidR="00665903" w:rsidRPr="00C61775">
        <w:rPr>
          <w:spacing w:val="1"/>
        </w:rPr>
        <w:t xml:space="preserve"> </w:t>
      </w:r>
      <w:r w:rsidR="00665903" w:rsidRPr="00C61775">
        <w:t>sau</w:t>
      </w:r>
      <w:r w:rsidR="00665903" w:rsidRPr="00C61775">
        <w:rPr>
          <w:spacing w:val="1"/>
        </w:rPr>
        <w:t xml:space="preserve"> </w:t>
      </w:r>
      <w:r w:rsidR="00665903" w:rsidRPr="00C61775">
        <w:t>poate</w:t>
      </w:r>
      <w:r w:rsidR="00665903" w:rsidRPr="00C61775">
        <w:rPr>
          <w:spacing w:val="1"/>
        </w:rPr>
        <w:t xml:space="preserve"> </w:t>
      </w:r>
      <w:r w:rsidR="00665903" w:rsidRPr="00C61775">
        <w:t>cel</w:t>
      </w:r>
      <w:r w:rsidR="00665903" w:rsidRPr="00C61775">
        <w:rPr>
          <w:spacing w:val="76"/>
        </w:rPr>
        <w:t xml:space="preserve"> </w:t>
      </w:r>
      <w:r w:rsidR="00665903" w:rsidRPr="00C61775">
        <w:t>mai</w:t>
      </w:r>
      <w:r w:rsidR="00665903" w:rsidRPr="00C61775">
        <w:rPr>
          <w:spacing w:val="1"/>
        </w:rPr>
        <w:t xml:space="preserve"> </w:t>
      </w:r>
      <w:r w:rsidR="00665903" w:rsidRPr="00C61775">
        <w:t>important</w:t>
      </w:r>
      <w:r w:rsidR="00665903" w:rsidRPr="00C61775">
        <w:rPr>
          <w:spacing w:val="17"/>
        </w:rPr>
        <w:t xml:space="preserve"> </w:t>
      </w:r>
      <w:r w:rsidR="00665903" w:rsidRPr="00C61775">
        <w:t>la</w:t>
      </w:r>
      <w:r w:rsidR="00665903" w:rsidRPr="00C61775">
        <w:rPr>
          <w:spacing w:val="17"/>
        </w:rPr>
        <w:t xml:space="preserve"> </w:t>
      </w:r>
      <w:r w:rsidR="00665903" w:rsidRPr="00C61775">
        <w:t>nivel</w:t>
      </w:r>
      <w:r w:rsidR="00665903" w:rsidRPr="00C61775">
        <w:rPr>
          <w:spacing w:val="18"/>
        </w:rPr>
        <w:t xml:space="preserve"> </w:t>
      </w:r>
      <w:r w:rsidR="00665903" w:rsidRPr="00C61775">
        <w:t>județean,</w:t>
      </w:r>
      <w:r w:rsidR="00665903" w:rsidRPr="00C61775">
        <w:rPr>
          <w:spacing w:val="18"/>
        </w:rPr>
        <w:t xml:space="preserve"> </w:t>
      </w:r>
      <w:r w:rsidR="00665903" w:rsidRPr="00C61775">
        <w:t>ținând</w:t>
      </w:r>
      <w:r w:rsidR="00665903" w:rsidRPr="00C61775">
        <w:rPr>
          <w:spacing w:val="17"/>
        </w:rPr>
        <w:t xml:space="preserve"> </w:t>
      </w:r>
      <w:r w:rsidR="00665903" w:rsidRPr="00C61775">
        <w:t>cont</w:t>
      </w:r>
      <w:r w:rsidR="00665903" w:rsidRPr="00C61775">
        <w:rPr>
          <w:spacing w:val="20"/>
        </w:rPr>
        <w:t xml:space="preserve"> </w:t>
      </w:r>
      <w:r w:rsidR="00665903" w:rsidRPr="00C61775">
        <w:t>atât</w:t>
      </w:r>
      <w:r w:rsidR="00665903" w:rsidRPr="00C61775">
        <w:rPr>
          <w:spacing w:val="17"/>
        </w:rPr>
        <w:t xml:space="preserve"> </w:t>
      </w:r>
      <w:r w:rsidR="00665903" w:rsidRPr="00C61775">
        <w:t>de</w:t>
      </w:r>
      <w:r w:rsidR="000603E4">
        <w:t xml:space="preserve"> </w:t>
      </w:r>
      <w:r w:rsidR="00665903" w:rsidRPr="00C61775">
        <w:t>complexitatea evenimentelor desfășurate cât și de poziționarea sa, respectiv 16 locații pe</w:t>
      </w:r>
      <w:r w:rsidR="00665903" w:rsidRPr="00C61775">
        <w:rPr>
          <w:spacing w:val="1"/>
        </w:rPr>
        <w:t xml:space="preserve"> </w:t>
      </w:r>
      <w:r w:rsidR="00665903" w:rsidRPr="00C61775">
        <w:t>întreg</w:t>
      </w:r>
      <w:r w:rsidR="00665903" w:rsidRPr="00C61775">
        <w:rPr>
          <w:spacing w:val="1"/>
        </w:rPr>
        <w:t xml:space="preserve"> </w:t>
      </w:r>
      <w:r w:rsidR="00665903" w:rsidRPr="00C61775">
        <w:t>teritoriul</w:t>
      </w:r>
      <w:r w:rsidR="00665903" w:rsidRPr="00C61775">
        <w:rPr>
          <w:spacing w:val="1"/>
        </w:rPr>
        <w:t xml:space="preserve"> </w:t>
      </w:r>
      <w:r w:rsidR="00665903" w:rsidRPr="00C61775">
        <w:t>județului, patrimoniul mobil și imobil</w:t>
      </w:r>
      <w:r w:rsidR="00665903" w:rsidRPr="00C61775">
        <w:rPr>
          <w:spacing w:val="1"/>
        </w:rPr>
        <w:t xml:space="preserve"> </w:t>
      </w:r>
      <w:r w:rsidR="00665903" w:rsidRPr="00C61775">
        <w:t>acoperind</w:t>
      </w:r>
      <w:r w:rsidR="00665903" w:rsidRPr="00C61775">
        <w:rPr>
          <w:spacing w:val="1"/>
        </w:rPr>
        <w:t xml:space="preserve"> </w:t>
      </w:r>
      <w:r w:rsidR="00665903" w:rsidRPr="00C61775">
        <w:t>toate</w:t>
      </w:r>
      <w:r w:rsidR="00665903" w:rsidRPr="00C61775">
        <w:rPr>
          <w:spacing w:val="1"/>
        </w:rPr>
        <w:t xml:space="preserve"> </w:t>
      </w:r>
      <w:r w:rsidR="00665903" w:rsidRPr="00C61775">
        <w:t>axele</w:t>
      </w:r>
      <w:r w:rsidR="00665903" w:rsidRPr="00C61775">
        <w:rPr>
          <w:spacing w:val="1"/>
        </w:rPr>
        <w:t xml:space="preserve"> </w:t>
      </w:r>
      <w:r w:rsidR="00665903" w:rsidRPr="00C61775">
        <w:t>de</w:t>
      </w:r>
      <w:r w:rsidR="00665903" w:rsidRPr="00C61775">
        <w:rPr>
          <w:spacing w:val="1"/>
        </w:rPr>
        <w:t xml:space="preserve"> </w:t>
      </w:r>
      <w:r w:rsidR="00665903" w:rsidRPr="00C61775">
        <w:t>circulație</w:t>
      </w:r>
      <w:r w:rsidR="00665903" w:rsidRPr="00C61775">
        <w:rPr>
          <w:spacing w:val="1"/>
        </w:rPr>
        <w:t xml:space="preserve"> </w:t>
      </w:r>
      <w:r w:rsidR="00665903" w:rsidRPr="00C61775">
        <w:t>turistică.</w:t>
      </w:r>
    </w:p>
    <w:p w14:paraId="56E26BBE" w14:textId="77777777" w:rsidR="00665903" w:rsidRPr="00C61775" w:rsidRDefault="00665903" w:rsidP="00665903">
      <w:pPr>
        <w:pStyle w:val="BodyText"/>
        <w:ind w:left="0" w:right="48" w:firstLine="567"/>
        <w:jc w:val="both"/>
      </w:pPr>
      <w:r w:rsidRPr="00C61775">
        <w:t xml:space="preserve">Complexul Muzeal </w:t>
      </w:r>
      <w:proofErr w:type="spellStart"/>
      <w:r w:rsidRPr="00C61775">
        <w:t>Bistriţa</w:t>
      </w:r>
      <w:proofErr w:type="spellEnd"/>
      <w:r w:rsidRPr="00C61775">
        <w:t xml:space="preserve">-Năsăud este o </w:t>
      </w:r>
      <w:proofErr w:type="spellStart"/>
      <w:r w:rsidRPr="00C61775">
        <w:t>instituţie</w:t>
      </w:r>
      <w:proofErr w:type="spellEnd"/>
      <w:r w:rsidRPr="00C61775">
        <w:t xml:space="preserve"> publică subordonată</w:t>
      </w:r>
      <w:r w:rsidRPr="00C61775">
        <w:rPr>
          <w:spacing w:val="1"/>
        </w:rPr>
        <w:t xml:space="preserve"> </w:t>
      </w:r>
      <w:r w:rsidRPr="00C61775">
        <w:t>Consiliul</w:t>
      </w:r>
      <w:r w:rsidRPr="00C61775">
        <w:rPr>
          <w:spacing w:val="1"/>
        </w:rPr>
        <w:t xml:space="preserve"> </w:t>
      </w:r>
      <w:proofErr w:type="spellStart"/>
      <w:r w:rsidRPr="00C61775">
        <w:t>Judeţean</w:t>
      </w:r>
      <w:proofErr w:type="spellEnd"/>
      <w:r w:rsidRPr="00C61775">
        <w:rPr>
          <w:spacing w:val="1"/>
        </w:rPr>
        <w:t xml:space="preserve"> </w:t>
      </w:r>
      <w:proofErr w:type="spellStart"/>
      <w:r w:rsidRPr="00C61775">
        <w:t>Bistriţa</w:t>
      </w:r>
      <w:proofErr w:type="spellEnd"/>
      <w:r w:rsidRPr="00C61775">
        <w:t>-Năsăud,</w:t>
      </w:r>
      <w:r w:rsidRPr="00C61775">
        <w:rPr>
          <w:spacing w:val="1"/>
        </w:rPr>
        <w:t xml:space="preserve"> </w:t>
      </w:r>
      <w:r w:rsidRPr="00C61775">
        <w:t>în</w:t>
      </w:r>
      <w:r w:rsidRPr="00C61775">
        <w:rPr>
          <w:spacing w:val="1"/>
        </w:rPr>
        <w:t xml:space="preserve"> </w:t>
      </w:r>
      <w:r w:rsidRPr="00C61775">
        <w:t>îndeplinirea</w:t>
      </w:r>
      <w:r w:rsidRPr="00C61775">
        <w:rPr>
          <w:spacing w:val="1"/>
        </w:rPr>
        <w:t xml:space="preserve"> </w:t>
      </w:r>
      <w:proofErr w:type="spellStart"/>
      <w:r w:rsidRPr="00C61775">
        <w:t>atribuţiilor</w:t>
      </w:r>
      <w:proofErr w:type="spellEnd"/>
      <w:r w:rsidRPr="00C61775">
        <w:rPr>
          <w:spacing w:val="1"/>
        </w:rPr>
        <w:t xml:space="preserve"> </w:t>
      </w:r>
      <w:r w:rsidRPr="00C61775">
        <w:t xml:space="preserve">stabilite prin Legea </w:t>
      </w:r>
      <w:proofErr w:type="spellStart"/>
      <w:r w:rsidRPr="00C61775">
        <w:t>administraţiei</w:t>
      </w:r>
      <w:proofErr w:type="spellEnd"/>
      <w:r w:rsidRPr="00C61775">
        <w:t xml:space="preserve"> publice locale nr. 215/2001, republicată, cu modificările </w:t>
      </w:r>
      <w:proofErr w:type="spellStart"/>
      <w:r w:rsidRPr="00C61775">
        <w:t>şi</w:t>
      </w:r>
      <w:proofErr w:type="spellEnd"/>
      <w:r w:rsidRPr="00C61775">
        <w:rPr>
          <w:spacing w:val="1"/>
        </w:rPr>
        <w:t xml:space="preserve"> </w:t>
      </w:r>
      <w:r w:rsidRPr="00C61775">
        <w:t>completările ulterioare și Legea</w:t>
      </w:r>
      <w:r w:rsidRPr="00C61775">
        <w:rPr>
          <w:spacing w:val="75"/>
        </w:rPr>
        <w:t xml:space="preserve"> </w:t>
      </w:r>
      <w:r w:rsidRPr="00C61775">
        <w:t xml:space="preserve">nr. 311/2003 a muzeelor și </w:t>
      </w:r>
      <w:proofErr w:type="spellStart"/>
      <w:r w:rsidRPr="00C61775">
        <w:t>colecţiilor</w:t>
      </w:r>
      <w:proofErr w:type="spellEnd"/>
      <w:r w:rsidRPr="00C61775">
        <w:t xml:space="preserve"> publice, republicată, muzeul fiind o</w:t>
      </w:r>
      <w:r w:rsidRPr="00C61775">
        <w:rPr>
          <w:spacing w:val="1"/>
        </w:rPr>
        <w:t xml:space="preserve"> </w:t>
      </w:r>
      <w:r w:rsidRPr="00C61775">
        <w:t>structură</w:t>
      </w:r>
      <w:r w:rsidRPr="00C61775">
        <w:rPr>
          <w:spacing w:val="1"/>
        </w:rPr>
        <w:t xml:space="preserve"> </w:t>
      </w:r>
      <w:proofErr w:type="spellStart"/>
      <w:r w:rsidRPr="00C61775">
        <w:t>funcţională</w:t>
      </w:r>
      <w:proofErr w:type="spellEnd"/>
      <w:r w:rsidRPr="00C61775">
        <w:rPr>
          <w:spacing w:val="1"/>
        </w:rPr>
        <w:t xml:space="preserve"> </w:t>
      </w:r>
      <w:r w:rsidRPr="00C61775">
        <w:t>cu</w:t>
      </w:r>
      <w:r w:rsidRPr="00C61775">
        <w:rPr>
          <w:spacing w:val="1"/>
        </w:rPr>
        <w:t xml:space="preserve"> </w:t>
      </w:r>
      <w:r w:rsidRPr="00C61775">
        <w:t>activitate</w:t>
      </w:r>
      <w:r w:rsidRPr="00C61775">
        <w:rPr>
          <w:spacing w:val="1"/>
        </w:rPr>
        <w:t xml:space="preserve"> </w:t>
      </w:r>
      <w:r w:rsidRPr="00C61775">
        <w:t>permanentă</w:t>
      </w:r>
      <w:r w:rsidRPr="00C61775">
        <w:rPr>
          <w:spacing w:val="1"/>
        </w:rPr>
        <w:t xml:space="preserve"> </w:t>
      </w:r>
      <w:r w:rsidRPr="00C61775">
        <w:t>constituită</w:t>
      </w:r>
      <w:r w:rsidRPr="00C61775">
        <w:rPr>
          <w:spacing w:val="1"/>
        </w:rPr>
        <w:t xml:space="preserve"> </w:t>
      </w:r>
      <w:r w:rsidRPr="00C61775">
        <w:t>conform</w:t>
      </w:r>
      <w:r w:rsidRPr="00C61775">
        <w:rPr>
          <w:spacing w:val="1"/>
        </w:rPr>
        <w:t xml:space="preserve"> </w:t>
      </w:r>
      <w:r w:rsidRPr="00C61775">
        <w:t>Organigramei</w:t>
      </w:r>
      <w:r w:rsidRPr="00C61775">
        <w:rPr>
          <w:spacing w:val="-72"/>
        </w:rPr>
        <w:t xml:space="preserve"> </w:t>
      </w:r>
      <w:r w:rsidRPr="00C61775">
        <w:t>aprobată</w:t>
      </w:r>
      <w:r w:rsidRPr="00C61775">
        <w:rPr>
          <w:spacing w:val="-3"/>
        </w:rPr>
        <w:t xml:space="preserve"> </w:t>
      </w:r>
      <w:r w:rsidRPr="00C61775">
        <w:t xml:space="preserve">de Consiliul </w:t>
      </w:r>
      <w:proofErr w:type="spellStart"/>
      <w:r w:rsidRPr="00C61775">
        <w:t>Judeţean</w:t>
      </w:r>
      <w:proofErr w:type="spellEnd"/>
      <w:r w:rsidRPr="00C61775">
        <w:rPr>
          <w:spacing w:val="-1"/>
        </w:rPr>
        <w:t xml:space="preserve"> </w:t>
      </w:r>
      <w:proofErr w:type="spellStart"/>
      <w:r w:rsidRPr="00C61775">
        <w:t>Bistriţa</w:t>
      </w:r>
      <w:proofErr w:type="spellEnd"/>
      <w:r w:rsidRPr="00C61775">
        <w:t>-Năsăud.</w:t>
      </w:r>
    </w:p>
    <w:p w14:paraId="474C4605" w14:textId="77777777" w:rsidR="00665903" w:rsidRPr="00C61775" w:rsidRDefault="00665903" w:rsidP="00665903">
      <w:pPr>
        <w:pStyle w:val="BodyText"/>
        <w:ind w:left="0" w:right="48" w:firstLine="567"/>
        <w:jc w:val="both"/>
      </w:pPr>
      <w:r w:rsidRPr="00C61775">
        <w:t>Patrimoniul</w:t>
      </w:r>
      <w:r w:rsidRPr="00C61775">
        <w:rPr>
          <w:spacing w:val="-4"/>
        </w:rPr>
        <w:t xml:space="preserve"> </w:t>
      </w:r>
      <w:r w:rsidRPr="00C61775">
        <w:t>imobil</w:t>
      </w:r>
      <w:r w:rsidRPr="00C61775">
        <w:rPr>
          <w:spacing w:val="-3"/>
        </w:rPr>
        <w:t xml:space="preserve"> </w:t>
      </w:r>
      <w:r w:rsidRPr="00C61775">
        <w:t>al</w:t>
      </w:r>
      <w:r w:rsidRPr="00C61775">
        <w:rPr>
          <w:spacing w:val="-4"/>
        </w:rPr>
        <w:t xml:space="preserve"> </w:t>
      </w:r>
      <w:r w:rsidRPr="00C61775">
        <w:t>instituției</w:t>
      </w:r>
      <w:r w:rsidRPr="00C61775">
        <w:rPr>
          <w:spacing w:val="-3"/>
        </w:rPr>
        <w:t xml:space="preserve"> </w:t>
      </w:r>
      <w:r w:rsidRPr="00C61775">
        <w:t>noastre</w:t>
      </w:r>
      <w:r w:rsidRPr="00C61775">
        <w:rPr>
          <w:spacing w:val="-4"/>
        </w:rPr>
        <w:t xml:space="preserve"> </w:t>
      </w:r>
      <w:r w:rsidRPr="00C61775">
        <w:t>este</w:t>
      </w:r>
      <w:r w:rsidRPr="00C61775">
        <w:rPr>
          <w:spacing w:val="-4"/>
        </w:rPr>
        <w:t xml:space="preserve"> </w:t>
      </w:r>
      <w:r w:rsidRPr="00C61775">
        <w:t>compus</w:t>
      </w:r>
      <w:r w:rsidRPr="00C61775">
        <w:rPr>
          <w:spacing w:val="-2"/>
        </w:rPr>
        <w:t xml:space="preserve"> </w:t>
      </w:r>
      <w:r w:rsidRPr="00C61775">
        <w:t>din</w:t>
      </w:r>
      <w:r w:rsidRPr="00C61775">
        <w:rPr>
          <w:spacing w:val="-4"/>
        </w:rPr>
        <w:t xml:space="preserve"> </w:t>
      </w:r>
      <w:r w:rsidRPr="00C61775">
        <w:t>16</w:t>
      </w:r>
      <w:r w:rsidRPr="00C61775">
        <w:rPr>
          <w:spacing w:val="-4"/>
        </w:rPr>
        <w:t xml:space="preserve"> </w:t>
      </w:r>
      <w:proofErr w:type="spellStart"/>
      <w:r w:rsidRPr="00C61775">
        <w:t>locaţii</w:t>
      </w:r>
      <w:proofErr w:type="spellEnd"/>
      <w:r w:rsidRPr="00C61775">
        <w:t>:</w:t>
      </w:r>
    </w:p>
    <w:p w14:paraId="5426FA2B" w14:textId="77777777" w:rsidR="00665903" w:rsidRPr="00C61775" w:rsidRDefault="00000000" w:rsidP="00665903">
      <w:pPr>
        <w:pStyle w:val="BodyText"/>
        <w:ind w:left="0" w:right="48" w:firstLine="567"/>
        <w:jc w:val="both"/>
      </w:pPr>
      <w:r>
        <w:rPr>
          <w:noProof/>
          <w:lang w:val="en-US"/>
        </w:rPr>
        <w:pict w14:anchorId="4CAA0174">
          <v:group id="_x0000_s2341" style="position:absolute;left:0;text-align:left;margin-left:366.45pt;margin-top:115.95pt;width:200.4pt;height:143.3pt;z-index:-251658240;mso-position-horizontal-relative:page" coordorigin="7299,1402" coordsize="3897,271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342" type="#_x0000_t75" alt="2" style="position:absolute;left:7336;top:1438;width:3860;height:2676">
              <v:imagedata r:id="rId12" o:title=""/>
            </v:shape>
            <v:shape id="_x0000_s2343" type="#_x0000_t75" alt="2" style="position:absolute;left:7299;top:1401;width:3855;height:2671">
              <v:imagedata r:id="rId13" o:title=""/>
            </v:shape>
            <w10:wrap type="square" anchorx="page"/>
          </v:group>
        </w:pict>
      </w:r>
      <w:r w:rsidR="00665903" w:rsidRPr="00C61775">
        <w:t xml:space="preserve">Muzeul </w:t>
      </w:r>
      <w:proofErr w:type="spellStart"/>
      <w:r w:rsidR="00665903" w:rsidRPr="00C61775">
        <w:t>Bistriţa</w:t>
      </w:r>
      <w:proofErr w:type="spellEnd"/>
      <w:r w:rsidR="00665903" w:rsidRPr="00C61775">
        <w:t xml:space="preserve">, Centrul German (Casa Argintarului) </w:t>
      </w:r>
      <w:proofErr w:type="spellStart"/>
      <w:r w:rsidR="00665903" w:rsidRPr="00C61775">
        <w:t>Bistriţa</w:t>
      </w:r>
      <w:proofErr w:type="spellEnd"/>
      <w:r w:rsidR="00665903" w:rsidRPr="00C61775">
        <w:t>, Muzeul "Casa săsească" Livezile,</w:t>
      </w:r>
      <w:r w:rsidR="00665903" w:rsidRPr="00C61775">
        <w:rPr>
          <w:spacing w:val="1"/>
        </w:rPr>
        <w:t xml:space="preserve"> </w:t>
      </w:r>
      <w:r w:rsidR="00665903" w:rsidRPr="00C61775">
        <w:t xml:space="preserve">Muzeul memorial "Liviu Rebreanu", Muzeul memorial "George </w:t>
      </w:r>
      <w:proofErr w:type="spellStart"/>
      <w:r w:rsidR="00665903" w:rsidRPr="00C61775">
        <w:t>Coşbuc</w:t>
      </w:r>
      <w:proofErr w:type="spellEnd"/>
      <w:r w:rsidR="00665903" w:rsidRPr="00C61775">
        <w:t>", Muzeul Grăniceresc</w:t>
      </w:r>
      <w:r w:rsidR="00665903" w:rsidRPr="00C61775">
        <w:rPr>
          <w:spacing w:val="1"/>
        </w:rPr>
        <w:t xml:space="preserve"> </w:t>
      </w:r>
      <w:r w:rsidR="00665903" w:rsidRPr="00C61775">
        <w:t xml:space="preserve">Năsăudean, Muzeul memorial "Ion Pop </w:t>
      </w:r>
      <w:proofErr w:type="spellStart"/>
      <w:r w:rsidR="00665903" w:rsidRPr="00C61775">
        <w:t>Reteganul</w:t>
      </w:r>
      <w:proofErr w:type="spellEnd"/>
      <w:r w:rsidR="00665903" w:rsidRPr="00C61775">
        <w:t>", Muzeul "Cuibul visurilor" Maieru, Muzeul</w:t>
      </w:r>
      <w:r w:rsidR="00665903" w:rsidRPr="00C61775">
        <w:rPr>
          <w:spacing w:val="1"/>
        </w:rPr>
        <w:t xml:space="preserve"> </w:t>
      </w:r>
      <w:r w:rsidR="00665903" w:rsidRPr="00C61775">
        <w:t>de Artă Comparată, Sângeorz-Băi, Muzeul Etnografic și al Mineritului, Rodna, Muzeul literar</w:t>
      </w:r>
      <w:r w:rsidR="00665903" w:rsidRPr="00C61775">
        <w:rPr>
          <w:spacing w:val="1"/>
        </w:rPr>
        <w:t xml:space="preserve"> </w:t>
      </w:r>
      <w:r w:rsidR="00665903" w:rsidRPr="00C61775">
        <w:t>"Teodor</w:t>
      </w:r>
      <w:r w:rsidR="00665903" w:rsidRPr="00C61775">
        <w:rPr>
          <w:spacing w:val="29"/>
        </w:rPr>
        <w:t xml:space="preserve"> </w:t>
      </w:r>
      <w:r w:rsidR="00665903" w:rsidRPr="00C61775">
        <w:t>Tanco",</w:t>
      </w:r>
      <w:r w:rsidR="00665903" w:rsidRPr="00C61775">
        <w:rPr>
          <w:spacing w:val="30"/>
        </w:rPr>
        <w:t xml:space="preserve"> </w:t>
      </w:r>
      <w:r w:rsidR="00665903" w:rsidRPr="00C61775">
        <w:t>Monor,</w:t>
      </w:r>
      <w:r w:rsidR="00665903" w:rsidRPr="00C61775">
        <w:rPr>
          <w:spacing w:val="29"/>
        </w:rPr>
        <w:t xml:space="preserve"> </w:t>
      </w:r>
      <w:proofErr w:type="spellStart"/>
      <w:r w:rsidR="00665903" w:rsidRPr="00C61775">
        <w:t>Peştera</w:t>
      </w:r>
      <w:proofErr w:type="spellEnd"/>
      <w:r w:rsidR="00665903" w:rsidRPr="00C61775">
        <w:rPr>
          <w:spacing w:val="29"/>
        </w:rPr>
        <w:t xml:space="preserve"> </w:t>
      </w:r>
      <w:r w:rsidR="00665903" w:rsidRPr="00C61775">
        <w:t>Tăușoare,</w:t>
      </w:r>
      <w:r w:rsidR="00665903" w:rsidRPr="00C61775">
        <w:rPr>
          <w:spacing w:val="32"/>
        </w:rPr>
        <w:t xml:space="preserve"> </w:t>
      </w:r>
      <w:r w:rsidR="00665903" w:rsidRPr="00C61775">
        <w:t>Biserica</w:t>
      </w:r>
      <w:r w:rsidR="00665903" w:rsidRPr="00C61775">
        <w:rPr>
          <w:spacing w:val="29"/>
        </w:rPr>
        <w:t xml:space="preserve"> </w:t>
      </w:r>
      <w:r w:rsidR="00665903" w:rsidRPr="00C61775">
        <w:t>Evanghelică</w:t>
      </w:r>
      <w:r w:rsidR="00665903" w:rsidRPr="00C61775">
        <w:rPr>
          <w:spacing w:val="29"/>
        </w:rPr>
        <w:t xml:space="preserve"> </w:t>
      </w:r>
      <w:r w:rsidR="00665903" w:rsidRPr="00C61775">
        <w:t>Herina,</w:t>
      </w:r>
      <w:r w:rsidR="00665903" w:rsidRPr="00C61775">
        <w:rPr>
          <w:spacing w:val="28"/>
        </w:rPr>
        <w:t xml:space="preserve"> </w:t>
      </w:r>
      <w:proofErr w:type="spellStart"/>
      <w:r w:rsidR="00665903" w:rsidRPr="00C61775">
        <w:t>Bierica</w:t>
      </w:r>
      <w:proofErr w:type="spellEnd"/>
      <w:r w:rsidR="00665903" w:rsidRPr="00C61775">
        <w:rPr>
          <w:spacing w:val="29"/>
        </w:rPr>
        <w:t xml:space="preserve"> </w:t>
      </w:r>
      <w:r w:rsidR="00665903" w:rsidRPr="00C61775">
        <w:t>Evanghelică C.A. (ruine) Jelna, "Casa Tradițională de pe Văile Țibleșului amenajată și donată de</w:t>
      </w:r>
      <w:r w:rsidR="00665903" w:rsidRPr="00C61775">
        <w:rPr>
          <w:spacing w:val="1"/>
        </w:rPr>
        <w:t xml:space="preserve"> </w:t>
      </w:r>
      <w:r w:rsidR="00665903" w:rsidRPr="00C61775">
        <w:t xml:space="preserve">Episcopul Macarie Drăgoi", Spermezeu și Centrul Multicultural </w:t>
      </w:r>
      <w:r w:rsidR="00665903" w:rsidRPr="00C61775">
        <w:rPr>
          <w:lang w:val="en-US"/>
        </w:rPr>
        <w:t>“</w:t>
      </w:r>
      <w:r w:rsidR="00665903" w:rsidRPr="00C61775">
        <w:t>Castel Teleki” Posmuș</w:t>
      </w:r>
      <w:r w:rsidR="005F017E">
        <w:t>,</w:t>
      </w:r>
      <w:r w:rsidR="00665903" w:rsidRPr="00C61775">
        <w:t xml:space="preserve"> iar strategia de administrare este mereu un răspuns la nevoile identificate ale </w:t>
      </w:r>
      <w:proofErr w:type="spellStart"/>
      <w:r w:rsidR="00665903" w:rsidRPr="00C61775">
        <w:t>societăţii</w:t>
      </w:r>
      <w:proofErr w:type="spellEnd"/>
      <w:r w:rsidR="00665903" w:rsidRPr="00C61775">
        <w:t xml:space="preserve"> civile și oferă </w:t>
      </w:r>
      <w:proofErr w:type="spellStart"/>
      <w:r w:rsidR="00665903" w:rsidRPr="00C61775">
        <w:t>soluţiile</w:t>
      </w:r>
      <w:proofErr w:type="spellEnd"/>
      <w:r w:rsidR="00665903" w:rsidRPr="00C61775">
        <w:t xml:space="preserve"> de rezolvare a acestora prin intermediul unor proiecte sau </w:t>
      </w:r>
      <w:proofErr w:type="spellStart"/>
      <w:r w:rsidR="00665903" w:rsidRPr="00C61775">
        <w:t>activităţi</w:t>
      </w:r>
      <w:proofErr w:type="spellEnd"/>
      <w:r w:rsidR="00665903" w:rsidRPr="00C61775">
        <w:t xml:space="preserve"> curente de conservare, restaurare și punere în valoare a patrimoniului.</w:t>
      </w:r>
    </w:p>
    <w:p w14:paraId="765820FB" w14:textId="77777777" w:rsidR="00665903" w:rsidRPr="00C61775" w:rsidRDefault="00BF1A80" w:rsidP="00F67ADD">
      <w:pPr>
        <w:pStyle w:val="ListParagraph"/>
        <w:numPr>
          <w:ilvl w:val="0"/>
          <w:numId w:val="23"/>
        </w:numPr>
        <w:tabs>
          <w:tab w:val="left" w:pos="993"/>
        </w:tabs>
        <w:ind w:left="0" w:right="48" w:firstLine="720"/>
        <w:jc w:val="both"/>
        <w:rPr>
          <w:sz w:val="24"/>
        </w:rPr>
      </w:pPr>
      <w:r>
        <w:rPr>
          <w:b/>
          <w:noProof/>
          <w:sz w:val="24"/>
          <w:lang w:val="en-US"/>
        </w:rPr>
        <w:drawing>
          <wp:anchor distT="0" distB="0" distL="114300" distR="114300" simplePos="0" relativeHeight="251573760" behindDoc="0" locked="0" layoutInCell="1" allowOverlap="1" wp14:anchorId="3106A38C" wp14:editId="66BCF49E">
            <wp:simplePos x="0" y="0"/>
            <wp:positionH relativeFrom="margin">
              <wp:posOffset>99695</wp:posOffset>
            </wp:positionH>
            <wp:positionV relativeFrom="margin">
              <wp:posOffset>6353810</wp:posOffset>
            </wp:positionV>
            <wp:extent cx="2552700" cy="2267585"/>
            <wp:effectExtent l="19050" t="0" r="0" b="0"/>
            <wp:wrapSquare wrapText="bothSides"/>
            <wp:docPr id="82" name="Picture 1" descr="casa argintarului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sa argintarului 2.png"/>
                    <pic:cNvPicPr>
                      <a:picLocks noChangeAspect="1" noChangeArrowheads="1"/>
                    </pic:cNvPicPr>
                  </pic:nvPicPr>
                  <pic:blipFill>
                    <a:blip r:embed="rId14"/>
                    <a:srcRect/>
                    <a:stretch>
                      <a:fillRect/>
                    </a:stretch>
                  </pic:blipFill>
                  <pic:spPr bwMode="auto">
                    <a:xfrm>
                      <a:off x="0" y="0"/>
                      <a:ext cx="2552700" cy="2267585"/>
                    </a:xfrm>
                    <a:prstGeom prst="rect">
                      <a:avLst/>
                    </a:prstGeom>
                    <a:noFill/>
                    <a:ln w="9525">
                      <a:noFill/>
                      <a:miter lim="800000"/>
                      <a:headEnd/>
                      <a:tailEnd/>
                    </a:ln>
                  </pic:spPr>
                </pic:pic>
              </a:graphicData>
            </a:graphic>
          </wp:anchor>
        </w:drawing>
      </w:r>
      <w:r w:rsidR="00665903" w:rsidRPr="00C61775">
        <w:rPr>
          <w:b/>
          <w:sz w:val="24"/>
        </w:rPr>
        <w:t xml:space="preserve">Muzeul </w:t>
      </w:r>
      <w:proofErr w:type="spellStart"/>
      <w:r w:rsidR="00665903" w:rsidRPr="00C61775">
        <w:rPr>
          <w:b/>
          <w:sz w:val="24"/>
        </w:rPr>
        <w:t>Bistriţa</w:t>
      </w:r>
      <w:proofErr w:type="spellEnd"/>
      <w:r w:rsidR="00665903" w:rsidRPr="00C61775">
        <w:rPr>
          <w:b/>
          <w:sz w:val="24"/>
        </w:rPr>
        <w:t xml:space="preserve">, </w:t>
      </w:r>
      <w:r w:rsidR="00665903" w:rsidRPr="00C61775">
        <w:rPr>
          <w:sz w:val="24"/>
        </w:rPr>
        <w:t xml:space="preserve">sediu al Complexului Muzeal Bistrița-Năsăud, </w:t>
      </w:r>
      <w:proofErr w:type="spellStart"/>
      <w:r w:rsidR="00665903" w:rsidRPr="00C61775">
        <w:rPr>
          <w:sz w:val="24"/>
        </w:rPr>
        <w:t>deţine</w:t>
      </w:r>
      <w:proofErr w:type="spellEnd"/>
      <w:r w:rsidR="00665903" w:rsidRPr="00C61775">
        <w:rPr>
          <w:sz w:val="24"/>
        </w:rPr>
        <w:t xml:space="preserve"> 4 </w:t>
      </w:r>
      <w:proofErr w:type="spellStart"/>
      <w:r w:rsidR="00665903" w:rsidRPr="00C61775">
        <w:rPr>
          <w:sz w:val="24"/>
        </w:rPr>
        <w:t>secţii</w:t>
      </w:r>
      <w:proofErr w:type="spellEnd"/>
      <w:r w:rsidR="00665903" w:rsidRPr="00C61775">
        <w:rPr>
          <w:sz w:val="24"/>
        </w:rPr>
        <w:t xml:space="preserve"> -</w:t>
      </w:r>
      <w:r w:rsidR="005F017E">
        <w:rPr>
          <w:sz w:val="24"/>
        </w:rPr>
        <w:t xml:space="preserve"> </w:t>
      </w:r>
      <w:proofErr w:type="spellStart"/>
      <w:r w:rsidR="00665903" w:rsidRPr="00C61775">
        <w:rPr>
          <w:sz w:val="24"/>
        </w:rPr>
        <w:t>secţia</w:t>
      </w:r>
      <w:proofErr w:type="spellEnd"/>
      <w:r w:rsidR="00665903" w:rsidRPr="00C61775">
        <w:rPr>
          <w:spacing w:val="1"/>
          <w:sz w:val="24"/>
        </w:rPr>
        <w:t xml:space="preserve"> </w:t>
      </w:r>
      <w:r w:rsidR="00665903" w:rsidRPr="00C61775">
        <w:rPr>
          <w:sz w:val="24"/>
        </w:rPr>
        <w:t>de</w:t>
      </w:r>
      <w:r w:rsidR="00665903" w:rsidRPr="00C61775">
        <w:rPr>
          <w:spacing w:val="63"/>
          <w:sz w:val="24"/>
        </w:rPr>
        <w:t xml:space="preserve"> </w:t>
      </w:r>
      <w:r w:rsidR="00665903" w:rsidRPr="00C61775">
        <w:rPr>
          <w:sz w:val="24"/>
        </w:rPr>
        <w:t>artă</w:t>
      </w:r>
      <w:r w:rsidR="00665903" w:rsidRPr="00C61775">
        <w:rPr>
          <w:spacing w:val="62"/>
          <w:sz w:val="24"/>
        </w:rPr>
        <w:t xml:space="preserve"> </w:t>
      </w:r>
      <w:r w:rsidR="00665903" w:rsidRPr="00C61775">
        <w:rPr>
          <w:sz w:val="24"/>
        </w:rPr>
        <w:t>contemporană,</w:t>
      </w:r>
      <w:r w:rsidR="00665903" w:rsidRPr="00C61775">
        <w:rPr>
          <w:spacing w:val="62"/>
          <w:sz w:val="24"/>
        </w:rPr>
        <w:t xml:space="preserve"> </w:t>
      </w:r>
      <w:proofErr w:type="spellStart"/>
      <w:r w:rsidR="00665903" w:rsidRPr="00C61775">
        <w:rPr>
          <w:sz w:val="24"/>
        </w:rPr>
        <w:t>secţia</w:t>
      </w:r>
      <w:proofErr w:type="spellEnd"/>
      <w:r w:rsidR="00665903" w:rsidRPr="00C61775">
        <w:rPr>
          <w:spacing w:val="63"/>
          <w:sz w:val="24"/>
        </w:rPr>
        <w:t xml:space="preserve"> </w:t>
      </w:r>
      <w:r w:rsidR="00665903" w:rsidRPr="00C61775">
        <w:rPr>
          <w:sz w:val="24"/>
        </w:rPr>
        <w:t>de</w:t>
      </w:r>
      <w:r w:rsidR="00665903" w:rsidRPr="00C61775">
        <w:rPr>
          <w:spacing w:val="63"/>
          <w:sz w:val="24"/>
        </w:rPr>
        <w:t xml:space="preserve"> </w:t>
      </w:r>
      <w:r w:rsidR="00665903" w:rsidRPr="00C61775">
        <w:rPr>
          <w:sz w:val="24"/>
        </w:rPr>
        <w:t>istorie-arheologie,</w:t>
      </w:r>
      <w:r w:rsidR="00665903" w:rsidRPr="00C61775">
        <w:rPr>
          <w:spacing w:val="63"/>
          <w:sz w:val="24"/>
        </w:rPr>
        <w:t xml:space="preserve"> </w:t>
      </w:r>
      <w:proofErr w:type="spellStart"/>
      <w:r w:rsidR="00665903" w:rsidRPr="00C61775">
        <w:rPr>
          <w:sz w:val="24"/>
        </w:rPr>
        <w:t>secţia</w:t>
      </w:r>
      <w:proofErr w:type="spellEnd"/>
      <w:r w:rsidR="00665903" w:rsidRPr="00C61775">
        <w:rPr>
          <w:spacing w:val="62"/>
          <w:sz w:val="24"/>
        </w:rPr>
        <w:t xml:space="preserve"> </w:t>
      </w:r>
      <w:r w:rsidR="00665903" w:rsidRPr="00C61775">
        <w:rPr>
          <w:sz w:val="24"/>
        </w:rPr>
        <w:t>de</w:t>
      </w:r>
      <w:r w:rsidR="00665903" w:rsidRPr="00C61775">
        <w:rPr>
          <w:spacing w:val="64"/>
          <w:sz w:val="24"/>
        </w:rPr>
        <w:t xml:space="preserve"> </w:t>
      </w:r>
      <w:r w:rsidR="00665903" w:rsidRPr="00C61775">
        <w:rPr>
          <w:sz w:val="24"/>
        </w:rPr>
        <w:t>etnografie-artă</w:t>
      </w:r>
      <w:r w:rsidR="00665903" w:rsidRPr="00C61775">
        <w:rPr>
          <w:spacing w:val="62"/>
          <w:sz w:val="24"/>
        </w:rPr>
        <w:t xml:space="preserve"> </w:t>
      </w:r>
      <w:r w:rsidR="00665903" w:rsidRPr="00C61775">
        <w:rPr>
          <w:sz w:val="24"/>
        </w:rPr>
        <w:t>populară</w:t>
      </w:r>
      <w:r w:rsidR="005F017E">
        <w:rPr>
          <w:spacing w:val="64"/>
          <w:sz w:val="24"/>
        </w:rPr>
        <w:t xml:space="preserve">, </w:t>
      </w:r>
      <w:proofErr w:type="spellStart"/>
      <w:r w:rsidR="00665903" w:rsidRPr="00C61775">
        <w:rPr>
          <w:sz w:val="24"/>
        </w:rPr>
        <w:t>secţia</w:t>
      </w:r>
      <w:proofErr w:type="spellEnd"/>
      <w:r w:rsidR="00665903" w:rsidRPr="00C61775">
        <w:rPr>
          <w:spacing w:val="1"/>
          <w:sz w:val="24"/>
        </w:rPr>
        <w:t xml:space="preserve"> </w:t>
      </w:r>
      <w:r w:rsidR="00665903" w:rsidRPr="00C61775">
        <w:rPr>
          <w:sz w:val="24"/>
        </w:rPr>
        <w:t>de</w:t>
      </w:r>
      <w:r w:rsidR="00665903" w:rsidRPr="00C61775">
        <w:rPr>
          <w:spacing w:val="1"/>
          <w:sz w:val="24"/>
        </w:rPr>
        <w:t xml:space="preserve"> </w:t>
      </w:r>
      <w:proofErr w:type="spellStart"/>
      <w:r w:rsidR="00665903" w:rsidRPr="00C61775">
        <w:rPr>
          <w:sz w:val="24"/>
        </w:rPr>
        <w:t>știinţele</w:t>
      </w:r>
      <w:proofErr w:type="spellEnd"/>
      <w:r w:rsidR="00665903" w:rsidRPr="00C61775">
        <w:rPr>
          <w:spacing w:val="1"/>
          <w:sz w:val="24"/>
        </w:rPr>
        <w:t xml:space="preserve"> </w:t>
      </w:r>
      <w:r w:rsidR="00665903" w:rsidRPr="00C61775">
        <w:rPr>
          <w:sz w:val="24"/>
        </w:rPr>
        <w:t>naturii</w:t>
      </w:r>
      <w:r w:rsidR="00665903" w:rsidRPr="00C61775">
        <w:rPr>
          <w:spacing w:val="1"/>
          <w:sz w:val="24"/>
        </w:rPr>
        <w:t xml:space="preserve"> </w:t>
      </w:r>
      <w:r w:rsidR="00665903" w:rsidRPr="00C61775">
        <w:rPr>
          <w:sz w:val="24"/>
        </w:rPr>
        <w:t>și</w:t>
      </w:r>
      <w:r w:rsidR="00665903" w:rsidRPr="00C61775">
        <w:rPr>
          <w:spacing w:val="1"/>
          <w:sz w:val="24"/>
        </w:rPr>
        <w:t xml:space="preserve"> </w:t>
      </w:r>
      <w:r w:rsidR="00665903" w:rsidRPr="00C61775">
        <w:rPr>
          <w:sz w:val="24"/>
        </w:rPr>
        <w:t>laboratorul</w:t>
      </w:r>
      <w:r w:rsidR="00665903" w:rsidRPr="00C61775">
        <w:rPr>
          <w:spacing w:val="1"/>
          <w:sz w:val="24"/>
        </w:rPr>
        <w:t xml:space="preserve"> </w:t>
      </w:r>
      <w:r w:rsidR="00665903" w:rsidRPr="00C61775">
        <w:rPr>
          <w:sz w:val="24"/>
        </w:rPr>
        <w:t>de</w:t>
      </w:r>
      <w:r w:rsidR="00665903" w:rsidRPr="00C61775">
        <w:rPr>
          <w:spacing w:val="1"/>
          <w:sz w:val="24"/>
        </w:rPr>
        <w:t xml:space="preserve"> </w:t>
      </w:r>
      <w:r w:rsidR="00665903" w:rsidRPr="00C61775">
        <w:rPr>
          <w:sz w:val="24"/>
        </w:rPr>
        <w:t>restaurare-conservare.</w:t>
      </w:r>
      <w:r w:rsidR="00665903" w:rsidRPr="00C61775">
        <w:rPr>
          <w:spacing w:val="1"/>
          <w:sz w:val="24"/>
        </w:rPr>
        <w:t xml:space="preserve"> </w:t>
      </w:r>
      <w:r w:rsidR="00665903" w:rsidRPr="00C61775">
        <w:rPr>
          <w:sz w:val="24"/>
        </w:rPr>
        <w:t>În</w:t>
      </w:r>
      <w:r w:rsidR="00665903" w:rsidRPr="00C61775">
        <w:rPr>
          <w:spacing w:val="1"/>
          <w:sz w:val="24"/>
        </w:rPr>
        <w:t xml:space="preserve"> </w:t>
      </w:r>
      <w:r w:rsidR="00665903" w:rsidRPr="00C61775">
        <w:rPr>
          <w:sz w:val="24"/>
        </w:rPr>
        <w:t>generosul</w:t>
      </w:r>
      <w:r w:rsidR="00665903" w:rsidRPr="00C61775">
        <w:rPr>
          <w:spacing w:val="1"/>
          <w:sz w:val="24"/>
        </w:rPr>
        <w:t xml:space="preserve"> </w:t>
      </w:r>
      <w:proofErr w:type="spellStart"/>
      <w:r w:rsidR="00665903" w:rsidRPr="00C61775">
        <w:rPr>
          <w:sz w:val="24"/>
        </w:rPr>
        <w:t>spaţiu</w:t>
      </w:r>
      <w:proofErr w:type="spellEnd"/>
      <w:r w:rsidR="00665903" w:rsidRPr="00C61775">
        <w:rPr>
          <w:spacing w:val="1"/>
          <w:sz w:val="24"/>
        </w:rPr>
        <w:t xml:space="preserve"> </w:t>
      </w:r>
      <w:r w:rsidR="00665903" w:rsidRPr="00C61775">
        <w:rPr>
          <w:sz w:val="24"/>
        </w:rPr>
        <w:t>al</w:t>
      </w:r>
      <w:r w:rsidR="00665903" w:rsidRPr="00C61775">
        <w:rPr>
          <w:spacing w:val="1"/>
          <w:sz w:val="24"/>
        </w:rPr>
        <w:t xml:space="preserve"> </w:t>
      </w:r>
      <w:proofErr w:type="spellStart"/>
      <w:r w:rsidR="00665903" w:rsidRPr="00C61775">
        <w:rPr>
          <w:sz w:val="24"/>
        </w:rPr>
        <w:t>curţii</w:t>
      </w:r>
      <w:proofErr w:type="spellEnd"/>
      <w:r w:rsidR="00665903" w:rsidRPr="00C61775">
        <w:rPr>
          <w:spacing w:val="1"/>
          <w:sz w:val="24"/>
        </w:rPr>
        <w:t xml:space="preserve"> </w:t>
      </w:r>
      <w:r w:rsidR="00665903" w:rsidRPr="00C61775">
        <w:rPr>
          <w:sz w:val="24"/>
        </w:rPr>
        <w:t>au</w:t>
      </w:r>
      <w:r w:rsidR="00665903" w:rsidRPr="00C61775">
        <w:rPr>
          <w:spacing w:val="1"/>
          <w:sz w:val="24"/>
        </w:rPr>
        <w:t xml:space="preserve"> </w:t>
      </w:r>
      <w:r w:rsidR="00665903" w:rsidRPr="00C61775">
        <w:rPr>
          <w:sz w:val="24"/>
        </w:rPr>
        <w:t>fost</w:t>
      </w:r>
      <w:r w:rsidR="00665903" w:rsidRPr="00C61775">
        <w:rPr>
          <w:spacing w:val="1"/>
          <w:sz w:val="24"/>
        </w:rPr>
        <w:t xml:space="preserve"> </w:t>
      </w:r>
      <w:r w:rsidR="00665903" w:rsidRPr="00C61775">
        <w:rPr>
          <w:sz w:val="24"/>
        </w:rPr>
        <w:t>inserate</w:t>
      </w:r>
      <w:r w:rsidR="00665903" w:rsidRPr="00C61775">
        <w:rPr>
          <w:spacing w:val="1"/>
          <w:sz w:val="24"/>
        </w:rPr>
        <w:t xml:space="preserve"> </w:t>
      </w:r>
      <w:r w:rsidR="00665903" w:rsidRPr="00C61775">
        <w:rPr>
          <w:sz w:val="24"/>
        </w:rPr>
        <w:t>o</w:t>
      </w:r>
      <w:r w:rsidR="00665903" w:rsidRPr="00C61775">
        <w:rPr>
          <w:spacing w:val="1"/>
          <w:sz w:val="24"/>
        </w:rPr>
        <w:t xml:space="preserve"> </w:t>
      </w:r>
      <w:r w:rsidR="00665903" w:rsidRPr="00C61775">
        <w:rPr>
          <w:sz w:val="24"/>
        </w:rPr>
        <w:t>biserică</w:t>
      </w:r>
      <w:r w:rsidR="00665903" w:rsidRPr="00C61775">
        <w:rPr>
          <w:spacing w:val="1"/>
          <w:sz w:val="24"/>
        </w:rPr>
        <w:t xml:space="preserve"> </w:t>
      </w:r>
      <w:r w:rsidR="00665903" w:rsidRPr="00C61775">
        <w:rPr>
          <w:sz w:val="24"/>
        </w:rPr>
        <w:t>de</w:t>
      </w:r>
      <w:r w:rsidR="00665903" w:rsidRPr="00C61775">
        <w:rPr>
          <w:spacing w:val="1"/>
          <w:sz w:val="24"/>
        </w:rPr>
        <w:t xml:space="preserve"> </w:t>
      </w:r>
      <w:r w:rsidR="00665903" w:rsidRPr="00C61775">
        <w:rPr>
          <w:sz w:val="24"/>
        </w:rPr>
        <w:t>lemn</w:t>
      </w:r>
      <w:r w:rsidR="00665903" w:rsidRPr="00C61775">
        <w:rPr>
          <w:spacing w:val="1"/>
          <w:sz w:val="24"/>
        </w:rPr>
        <w:t xml:space="preserve"> </w:t>
      </w:r>
      <w:r w:rsidR="00665903" w:rsidRPr="00C61775">
        <w:rPr>
          <w:sz w:val="24"/>
        </w:rPr>
        <w:t>–</w:t>
      </w:r>
      <w:r w:rsidR="00665903" w:rsidRPr="00C61775">
        <w:rPr>
          <w:spacing w:val="1"/>
          <w:sz w:val="24"/>
        </w:rPr>
        <w:t xml:space="preserve"> </w:t>
      </w:r>
      <w:r w:rsidR="00665903" w:rsidRPr="00C61775">
        <w:rPr>
          <w:sz w:val="24"/>
        </w:rPr>
        <w:t>monument de</w:t>
      </w:r>
      <w:r w:rsidR="00665903" w:rsidRPr="00C61775">
        <w:rPr>
          <w:spacing w:val="-72"/>
          <w:sz w:val="24"/>
        </w:rPr>
        <w:t xml:space="preserve">     </w:t>
      </w:r>
      <w:r w:rsidR="00665903" w:rsidRPr="00C61775">
        <w:rPr>
          <w:sz w:val="24"/>
        </w:rPr>
        <w:t xml:space="preserve">arhitectură din </w:t>
      </w:r>
      <w:proofErr w:type="spellStart"/>
      <w:r w:rsidR="00665903" w:rsidRPr="00C61775">
        <w:rPr>
          <w:sz w:val="24"/>
        </w:rPr>
        <w:t>sec.XVIII</w:t>
      </w:r>
      <w:proofErr w:type="spellEnd"/>
      <w:r w:rsidR="00665903" w:rsidRPr="00C61775">
        <w:rPr>
          <w:sz w:val="24"/>
        </w:rPr>
        <w:t xml:space="preserve"> și</w:t>
      </w:r>
      <w:r w:rsidR="00665903" w:rsidRPr="00C61775">
        <w:rPr>
          <w:spacing w:val="1"/>
          <w:sz w:val="24"/>
        </w:rPr>
        <w:t xml:space="preserve"> </w:t>
      </w:r>
      <w:r w:rsidR="00665903" w:rsidRPr="00C61775">
        <w:rPr>
          <w:sz w:val="24"/>
        </w:rPr>
        <w:t>două case</w:t>
      </w:r>
      <w:r w:rsidR="00665903" w:rsidRPr="00C61775">
        <w:rPr>
          <w:spacing w:val="1"/>
          <w:sz w:val="24"/>
        </w:rPr>
        <w:t xml:space="preserve"> </w:t>
      </w:r>
      <w:r w:rsidR="00665903" w:rsidRPr="00C61775">
        <w:rPr>
          <w:sz w:val="24"/>
        </w:rPr>
        <w:t>reprezentative</w:t>
      </w:r>
      <w:r w:rsidR="00665903" w:rsidRPr="00C61775">
        <w:rPr>
          <w:spacing w:val="1"/>
          <w:sz w:val="24"/>
        </w:rPr>
        <w:t xml:space="preserve"> </w:t>
      </w:r>
      <w:r w:rsidR="00665903" w:rsidRPr="00C61775">
        <w:rPr>
          <w:sz w:val="24"/>
        </w:rPr>
        <w:t>pentru arhitectura vernaculară</w:t>
      </w:r>
      <w:r w:rsidR="00665903" w:rsidRPr="00C61775">
        <w:rPr>
          <w:spacing w:val="1"/>
          <w:sz w:val="24"/>
        </w:rPr>
        <w:t xml:space="preserve"> </w:t>
      </w:r>
      <w:r w:rsidR="00665903" w:rsidRPr="00C61775">
        <w:rPr>
          <w:sz w:val="24"/>
        </w:rPr>
        <w:t>din</w:t>
      </w:r>
      <w:r w:rsidR="00665903" w:rsidRPr="00C61775">
        <w:rPr>
          <w:spacing w:val="1"/>
          <w:sz w:val="24"/>
        </w:rPr>
        <w:t xml:space="preserve"> </w:t>
      </w:r>
      <w:r w:rsidR="00665903" w:rsidRPr="00C61775">
        <w:rPr>
          <w:sz w:val="24"/>
        </w:rPr>
        <w:t xml:space="preserve">regiune, una din zona montană, de la </w:t>
      </w:r>
      <w:proofErr w:type="spellStart"/>
      <w:r w:rsidR="00665903" w:rsidRPr="00C61775">
        <w:rPr>
          <w:sz w:val="24"/>
        </w:rPr>
        <w:t>Şanţ</w:t>
      </w:r>
      <w:proofErr w:type="spellEnd"/>
      <w:r w:rsidR="00665903" w:rsidRPr="00C61775">
        <w:rPr>
          <w:sz w:val="24"/>
        </w:rPr>
        <w:t xml:space="preserve"> și o alta reprezentativă pentru zona de câmpie, de </w:t>
      </w:r>
      <w:r w:rsidR="00665903" w:rsidRPr="00C61775">
        <w:rPr>
          <w:spacing w:val="-72"/>
          <w:sz w:val="24"/>
        </w:rPr>
        <w:t xml:space="preserve"> </w:t>
      </w:r>
      <w:r w:rsidR="00665903" w:rsidRPr="00C61775">
        <w:rPr>
          <w:sz w:val="24"/>
        </w:rPr>
        <w:t>la</w:t>
      </w:r>
      <w:r w:rsidR="00665903" w:rsidRPr="00C61775">
        <w:rPr>
          <w:spacing w:val="-2"/>
          <w:sz w:val="24"/>
        </w:rPr>
        <w:t xml:space="preserve"> </w:t>
      </w:r>
      <w:r w:rsidR="00665903" w:rsidRPr="00C61775">
        <w:rPr>
          <w:sz w:val="24"/>
        </w:rPr>
        <w:t>Archiud.</w:t>
      </w:r>
    </w:p>
    <w:p w14:paraId="2DF62376" w14:textId="77777777" w:rsidR="00665903" w:rsidRDefault="00F67ADD" w:rsidP="00665903">
      <w:pPr>
        <w:ind w:right="48" w:firstLine="567"/>
        <w:jc w:val="both"/>
        <w:rPr>
          <w:sz w:val="24"/>
          <w:szCs w:val="24"/>
        </w:rPr>
      </w:pPr>
      <w:r>
        <w:rPr>
          <w:sz w:val="24"/>
        </w:rPr>
        <w:t xml:space="preserve">  </w:t>
      </w:r>
      <w:r w:rsidR="0021483F" w:rsidRPr="00F67ADD">
        <w:rPr>
          <w:sz w:val="24"/>
        </w:rPr>
        <w:t>2.</w:t>
      </w:r>
      <w:r>
        <w:rPr>
          <w:sz w:val="24"/>
        </w:rPr>
        <w:t xml:space="preserve"> </w:t>
      </w:r>
      <w:r w:rsidR="000603E4" w:rsidRPr="00C61775">
        <w:rPr>
          <w:b/>
          <w:sz w:val="24"/>
        </w:rPr>
        <w:t>Casa</w:t>
      </w:r>
      <w:r w:rsidR="000603E4" w:rsidRPr="00C61775">
        <w:rPr>
          <w:b/>
          <w:spacing w:val="13"/>
          <w:sz w:val="24"/>
        </w:rPr>
        <w:t xml:space="preserve"> </w:t>
      </w:r>
      <w:r w:rsidR="000603E4" w:rsidRPr="00C61775">
        <w:rPr>
          <w:b/>
          <w:sz w:val="24"/>
        </w:rPr>
        <w:t>Argintarului</w:t>
      </w:r>
      <w:r w:rsidR="000603E4" w:rsidRPr="00C61775">
        <w:rPr>
          <w:b/>
          <w:spacing w:val="14"/>
          <w:sz w:val="24"/>
        </w:rPr>
        <w:t xml:space="preserve"> </w:t>
      </w:r>
      <w:r w:rsidR="000603E4" w:rsidRPr="00C61775">
        <w:rPr>
          <w:b/>
          <w:sz w:val="24"/>
        </w:rPr>
        <w:t>(Centru</w:t>
      </w:r>
      <w:r w:rsidR="000603E4" w:rsidRPr="00C61775">
        <w:rPr>
          <w:b/>
          <w:spacing w:val="11"/>
          <w:sz w:val="24"/>
        </w:rPr>
        <w:t xml:space="preserve"> </w:t>
      </w:r>
      <w:r w:rsidR="000603E4" w:rsidRPr="00C61775">
        <w:rPr>
          <w:b/>
          <w:sz w:val="24"/>
        </w:rPr>
        <w:t>German</w:t>
      </w:r>
      <w:r w:rsidR="000603E4" w:rsidRPr="00C61775">
        <w:rPr>
          <w:b/>
          <w:spacing w:val="12"/>
          <w:sz w:val="24"/>
        </w:rPr>
        <w:t xml:space="preserve"> </w:t>
      </w:r>
      <w:r w:rsidR="000603E4" w:rsidRPr="00C61775">
        <w:rPr>
          <w:b/>
          <w:sz w:val="24"/>
        </w:rPr>
        <w:t>Bistrița)</w:t>
      </w:r>
      <w:r w:rsidR="000603E4" w:rsidRPr="00C61775">
        <w:rPr>
          <w:sz w:val="24"/>
        </w:rPr>
        <w:t>:</w:t>
      </w:r>
      <w:r w:rsidR="000603E4" w:rsidRPr="00C61775">
        <w:rPr>
          <w:spacing w:val="9"/>
          <w:sz w:val="24"/>
        </w:rPr>
        <w:t xml:space="preserve"> </w:t>
      </w:r>
      <w:r w:rsidR="000603E4" w:rsidRPr="00C61775">
        <w:rPr>
          <w:sz w:val="24"/>
        </w:rPr>
        <w:t>Monument</w:t>
      </w:r>
      <w:r w:rsidR="000603E4" w:rsidRPr="00C61775">
        <w:rPr>
          <w:spacing w:val="11"/>
          <w:sz w:val="24"/>
        </w:rPr>
        <w:t xml:space="preserve"> </w:t>
      </w:r>
      <w:r w:rsidR="000603E4" w:rsidRPr="00C61775">
        <w:rPr>
          <w:sz w:val="24"/>
        </w:rPr>
        <w:t>istoric</w:t>
      </w:r>
      <w:r w:rsidR="000603E4" w:rsidRPr="00C61775">
        <w:rPr>
          <w:spacing w:val="10"/>
          <w:sz w:val="24"/>
        </w:rPr>
        <w:t xml:space="preserve"> </w:t>
      </w:r>
      <w:r w:rsidR="000603E4" w:rsidRPr="00C61775">
        <w:rPr>
          <w:sz w:val="24"/>
        </w:rPr>
        <w:t>(BN-II-m-A-01482) aflat</w:t>
      </w:r>
      <w:r w:rsidR="000603E4" w:rsidRPr="00C61775">
        <w:rPr>
          <w:spacing w:val="26"/>
          <w:sz w:val="24"/>
        </w:rPr>
        <w:t xml:space="preserve"> </w:t>
      </w:r>
      <w:r w:rsidR="000603E4" w:rsidRPr="00C61775">
        <w:rPr>
          <w:sz w:val="24"/>
        </w:rPr>
        <w:t>în</w:t>
      </w:r>
      <w:r w:rsidR="000603E4" w:rsidRPr="00C61775">
        <w:rPr>
          <w:spacing w:val="26"/>
          <w:sz w:val="24"/>
        </w:rPr>
        <w:t xml:space="preserve"> </w:t>
      </w:r>
      <w:r w:rsidR="000603E4" w:rsidRPr="00C61775">
        <w:rPr>
          <w:sz w:val="24"/>
        </w:rPr>
        <w:t>centrul</w:t>
      </w:r>
      <w:r w:rsidR="000603E4" w:rsidRPr="00C61775">
        <w:rPr>
          <w:spacing w:val="26"/>
          <w:sz w:val="24"/>
        </w:rPr>
        <w:t xml:space="preserve"> </w:t>
      </w:r>
      <w:r w:rsidR="000603E4" w:rsidRPr="00C61775">
        <w:rPr>
          <w:sz w:val="24"/>
        </w:rPr>
        <w:t>vechi</w:t>
      </w:r>
      <w:r w:rsidR="000603E4" w:rsidRPr="00C61775">
        <w:rPr>
          <w:spacing w:val="27"/>
          <w:sz w:val="24"/>
        </w:rPr>
        <w:t xml:space="preserve"> </w:t>
      </w:r>
      <w:r w:rsidR="000603E4" w:rsidRPr="00C61775">
        <w:rPr>
          <w:sz w:val="24"/>
        </w:rPr>
        <w:t>al</w:t>
      </w:r>
      <w:r w:rsidR="000603E4" w:rsidRPr="00C61775">
        <w:rPr>
          <w:spacing w:val="26"/>
          <w:sz w:val="24"/>
        </w:rPr>
        <w:t xml:space="preserve"> </w:t>
      </w:r>
      <w:proofErr w:type="spellStart"/>
      <w:r w:rsidR="000603E4" w:rsidRPr="00C61775">
        <w:rPr>
          <w:sz w:val="24"/>
        </w:rPr>
        <w:t>Bistriţei</w:t>
      </w:r>
      <w:proofErr w:type="spellEnd"/>
      <w:r w:rsidR="000603E4" w:rsidRPr="00C61775">
        <w:rPr>
          <w:sz w:val="24"/>
        </w:rPr>
        <w:t>,</w:t>
      </w:r>
      <w:r w:rsidR="000603E4" w:rsidRPr="00C61775">
        <w:rPr>
          <w:spacing w:val="25"/>
          <w:sz w:val="24"/>
        </w:rPr>
        <w:t xml:space="preserve"> </w:t>
      </w:r>
      <w:r w:rsidR="000603E4" w:rsidRPr="00C61775">
        <w:rPr>
          <w:sz w:val="24"/>
        </w:rPr>
        <w:t>strada</w:t>
      </w:r>
      <w:r w:rsidR="000603E4" w:rsidRPr="00C61775">
        <w:rPr>
          <w:spacing w:val="24"/>
          <w:sz w:val="24"/>
        </w:rPr>
        <w:t xml:space="preserve"> </w:t>
      </w:r>
      <w:r w:rsidR="000603E4" w:rsidRPr="00C61775">
        <w:rPr>
          <w:sz w:val="24"/>
        </w:rPr>
        <w:t>Dornei</w:t>
      </w:r>
      <w:r w:rsidR="000603E4" w:rsidRPr="00C61775">
        <w:rPr>
          <w:spacing w:val="25"/>
          <w:sz w:val="24"/>
        </w:rPr>
        <w:t xml:space="preserve"> </w:t>
      </w:r>
      <w:r w:rsidR="000603E4" w:rsidRPr="00C61775">
        <w:rPr>
          <w:sz w:val="24"/>
        </w:rPr>
        <w:t>nr.5,</w:t>
      </w:r>
      <w:r w:rsidR="000603E4" w:rsidRPr="00C61775">
        <w:rPr>
          <w:spacing w:val="-72"/>
          <w:sz w:val="24"/>
        </w:rPr>
        <w:t xml:space="preserve"> </w:t>
      </w:r>
      <w:r w:rsidR="000603E4" w:rsidRPr="00C61775">
        <w:rPr>
          <w:sz w:val="24"/>
        </w:rPr>
        <w:t>în</w:t>
      </w:r>
      <w:r w:rsidR="000603E4" w:rsidRPr="00C61775">
        <w:rPr>
          <w:spacing w:val="1"/>
          <w:sz w:val="24"/>
        </w:rPr>
        <w:t xml:space="preserve"> </w:t>
      </w:r>
      <w:r w:rsidR="000603E4" w:rsidRPr="00C61775">
        <w:rPr>
          <w:sz w:val="24"/>
        </w:rPr>
        <w:t>apropiere</w:t>
      </w:r>
      <w:r w:rsidR="000603E4" w:rsidRPr="00C61775">
        <w:rPr>
          <w:spacing w:val="1"/>
          <w:sz w:val="24"/>
        </w:rPr>
        <w:t xml:space="preserve"> </w:t>
      </w:r>
      <w:r w:rsidR="000603E4" w:rsidRPr="00C61775">
        <w:rPr>
          <w:sz w:val="24"/>
        </w:rPr>
        <w:t>de</w:t>
      </w:r>
      <w:r w:rsidR="000603E4" w:rsidRPr="00C61775">
        <w:rPr>
          <w:spacing w:val="1"/>
          <w:sz w:val="24"/>
        </w:rPr>
        <w:t xml:space="preserve"> </w:t>
      </w:r>
      <w:r w:rsidR="000603E4" w:rsidRPr="00C61775">
        <w:rPr>
          <w:sz w:val="24"/>
        </w:rPr>
        <w:t>ansamblul</w:t>
      </w:r>
      <w:r w:rsidR="000603E4" w:rsidRPr="00C61775">
        <w:rPr>
          <w:spacing w:val="1"/>
          <w:sz w:val="24"/>
        </w:rPr>
        <w:t xml:space="preserve"> </w:t>
      </w:r>
      <w:proofErr w:type="spellStart"/>
      <w:r w:rsidR="000603E4" w:rsidRPr="00C61775">
        <w:rPr>
          <w:sz w:val="25"/>
        </w:rPr>
        <w:t>Sugălete</w:t>
      </w:r>
      <w:proofErr w:type="spellEnd"/>
      <w:r w:rsidR="000603E4" w:rsidRPr="00C61775">
        <w:rPr>
          <w:sz w:val="24"/>
        </w:rPr>
        <w:t>,</w:t>
      </w:r>
      <w:r w:rsidR="000603E4" w:rsidRPr="00C61775">
        <w:rPr>
          <w:spacing w:val="76"/>
          <w:sz w:val="24"/>
        </w:rPr>
        <w:t xml:space="preserve"> </w:t>
      </w:r>
      <w:r w:rsidR="000603E4" w:rsidRPr="00C61775">
        <w:rPr>
          <w:sz w:val="24"/>
        </w:rPr>
        <w:t>Casa</w:t>
      </w:r>
      <w:r w:rsidR="000603E4" w:rsidRPr="00C61775">
        <w:rPr>
          <w:spacing w:val="1"/>
          <w:sz w:val="24"/>
        </w:rPr>
        <w:t xml:space="preserve"> </w:t>
      </w:r>
      <w:r w:rsidR="000603E4" w:rsidRPr="00C61775">
        <w:rPr>
          <w:sz w:val="24"/>
        </w:rPr>
        <w:t xml:space="preserve">Argintarului este o </w:t>
      </w:r>
      <w:proofErr w:type="spellStart"/>
      <w:r w:rsidR="000603E4" w:rsidRPr="00C61775">
        <w:rPr>
          <w:sz w:val="24"/>
        </w:rPr>
        <w:t>construcţie</w:t>
      </w:r>
      <w:proofErr w:type="spellEnd"/>
      <w:r w:rsidR="000603E4" w:rsidRPr="00C61775">
        <w:rPr>
          <w:sz w:val="24"/>
        </w:rPr>
        <w:t xml:space="preserve"> reprezentativă pentru</w:t>
      </w:r>
      <w:r w:rsidR="000603E4" w:rsidRPr="00C61775">
        <w:rPr>
          <w:spacing w:val="1"/>
          <w:sz w:val="24"/>
        </w:rPr>
        <w:t xml:space="preserve"> </w:t>
      </w:r>
      <w:r w:rsidR="000603E4" w:rsidRPr="00C61775">
        <w:rPr>
          <w:sz w:val="24"/>
        </w:rPr>
        <w:t xml:space="preserve">arhitectura </w:t>
      </w:r>
      <w:proofErr w:type="spellStart"/>
      <w:r w:rsidR="000603E4" w:rsidRPr="00C61775">
        <w:rPr>
          <w:sz w:val="24"/>
        </w:rPr>
        <w:t>oraşului</w:t>
      </w:r>
      <w:proofErr w:type="spellEnd"/>
      <w:r w:rsidR="000603E4" w:rsidRPr="00C61775">
        <w:rPr>
          <w:sz w:val="24"/>
        </w:rPr>
        <w:t xml:space="preserve"> din secolul al XVI-lea, fiind unul</w:t>
      </w:r>
      <w:r w:rsidR="000603E4" w:rsidRPr="00C61775">
        <w:rPr>
          <w:spacing w:val="1"/>
          <w:sz w:val="24"/>
        </w:rPr>
        <w:t xml:space="preserve"> </w:t>
      </w:r>
      <w:r w:rsidR="000603E4" w:rsidRPr="00C61775">
        <w:rPr>
          <w:sz w:val="24"/>
        </w:rPr>
        <w:t>dintre cele mai ilustrative exemple privind tipul de</w:t>
      </w:r>
      <w:r w:rsidR="000603E4" w:rsidRPr="00C61775">
        <w:rPr>
          <w:spacing w:val="1"/>
          <w:sz w:val="24"/>
        </w:rPr>
        <w:t xml:space="preserve"> </w:t>
      </w:r>
      <w:proofErr w:type="spellStart"/>
      <w:r w:rsidR="000603E4" w:rsidRPr="00C61775">
        <w:rPr>
          <w:sz w:val="24"/>
        </w:rPr>
        <w:t>locuinţă</w:t>
      </w:r>
      <w:proofErr w:type="spellEnd"/>
      <w:r w:rsidR="000603E4" w:rsidRPr="00C61775">
        <w:rPr>
          <w:spacing w:val="1"/>
          <w:sz w:val="24"/>
        </w:rPr>
        <w:t xml:space="preserve"> </w:t>
      </w:r>
      <w:r w:rsidR="000603E4" w:rsidRPr="00C61775">
        <w:rPr>
          <w:sz w:val="24"/>
        </w:rPr>
        <w:t>al</w:t>
      </w:r>
      <w:r w:rsidR="000603E4" w:rsidRPr="00C61775">
        <w:rPr>
          <w:spacing w:val="1"/>
          <w:sz w:val="24"/>
        </w:rPr>
        <w:t xml:space="preserve"> </w:t>
      </w:r>
      <w:r w:rsidR="000603E4" w:rsidRPr="00C61775">
        <w:rPr>
          <w:sz w:val="24"/>
        </w:rPr>
        <w:t>patriciatului</w:t>
      </w:r>
      <w:r w:rsidR="000603E4" w:rsidRPr="00C61775">
        <w:rPr>
          <w:spacing w:val="1"/>
          <w:sz w:val="24"/>
        </w:rPr>
        <w:t xml:space="preserve"> </w:t>
      </w:r>
      <w:proofErr w:type="spellStart"/>
      <w:r w:rsidR="000603E4" w:rsidRPr="00C61775">
        <w:rPr>
          <w:sz w:val="24"/>
        </w:rPr>
        <w:t>bistriţean</w:t>
      </w:r>
      <w:proofErr w:type="spellEnd"/>
      <w:r w:rsidR="000603E4" w:rsidRPr="00C61775">
        <w:rPr>
          <w:spacing w:val="1"/>
          <w:sz w:val="24"/>
        </w:rPr>
        <w:t xml:space="preserve"> </w:t>
      </w:r>
      <w:r w:rsidR="000603E4" w:rsidRPr="00C61775">
        <w:rPr>
          <w:sz w:val="24"/>
        </w:rPr>
        <w:t>ajuns</w:t>
      </w:r>
      <w:r w:rsidR="000603E4" w:rsidRPr="00C61775">
        <w:rPr>
          <w:spacing w:val="1"/>
          <w:sz w:val="24"/>
        </w:rPr>
        <w:t xml:space="preserve"> </w:t>
      </w:r>
      <w:r w:rsidR="000603E4" w:rsidRPr="00C61775">
        <w:rPr>
          <w:sz w:val="24"/>
        </w:rPr>
        <w:t>acum</w:t>
      </w:r>
      <w:r w:rsidR="000603E4" w:rsidRPr="00C61775">
        <w:rPr>
          <w:spacing w:val="1"/>
          <w:sz w:val="24"/>
        </w:rPr>
        <w:t xml:space="preserve"> </w:t>
      </w:r>
      <w:r w:rsidR="000603E4" w:rsidRPr="00C61775">
        <w:rPr>
          <w:sz w:val="24"/>
        </w:rPr>
        <w:t>la</w:t>
      </w:r>
      <w:r w:rsidR="000603E4" w:rsidRPr="00C61775">
        <w:rPr>
          <w:spacing w:val="1"/>
          <w:sz w:val="24"/>
        </w:rPr>
        <w:t xml:space="preserve"> </w:t>
      </w:r>
      <w:r w:rsidR="000603E4" w:rsidRPr="00C61775">
        <w:rPr>
          <w:sz w:val="24"/>
        </w:rPr>
        <w:t>maxima sa înflorire.</w:t>
      </w:r>
    </w:p>
    <w:p w14:paraId="56BB3D75" w14:textId="77777777" w:rsidR="000603E4" w:rsidRPr="00C61775" w:rsidRDefault="0021483F" w:rsidP="00665903">
      <w:pPr>
        <w:ind w:right="48" w:firstLine="567"/>
        <w:jc w:val="both"/>
        <w:rPr>
          <w:sz w:val="24"/>
          <w:szCs w:val="24"/>
        </w:rPr>
        <w:sectPr w:rsidR="000603E4" w:rsidRPr="00C61775" w:rsidSect="000A55CD">
          <w:pgSz w:w="12240" w:h="15840"/>
          <w:pgMar w:top="851" w:right="851" w:bottom="851" w:left="1418" w:header="277" w:footer="978" w:gutter="0"/>
          <w:cols w:space="720"/>
        </w:sectPr>
      </w:pPr>
      <w:r w:rsidRPr="00C61775">
        <w:rPr>
          <w:sz w:val="24"/>
        </w:rPr>
        <w:t>Intrată sub cupola Complexului</w:t>
      </w:r>
      <w:r w:rsidRPr="00C61775">
        <w:rPr>
          <w:spacing w:val="1"/>
          <w:sz w:val="24"/>
        </w:rPr>
        <w:t xml:space="preserve"> </w:t>
      </w:r>
      <w:r w:rsidRPr="00C61775">
        <w:rPr>
          <w:sz w:val="24"/>
        </w:rPr>
        <w:t>Muzeal</w:t>
      </w:r>
      <w:r w:rsidRPr="00C61775">
        <w:rPr>
          <w:spacing w:val="1"/>
          <w:sz w:val="24"/>
        </w:rPr>
        <w:t xml:space="preserve"> </w:t>
      </w:r>
      <w:r w:rsidRPr="00C61775">
        <w:rPr>
          <w:sz w:val="24"/>
        </w:rPr>
        <w:t>Bistrița-Năsăud</w:t>
      </w:r>
      <w:r w:rsidRPr="00C61775">
        <w:rPr>
          <w:spacing w:val="1"/>
          <w:sz w:val="24"/>
        </w:rPr>
        <w:t xml:space="preserve"> </w:t>
      </w:r>
      <w:r w:rsidRPr="00C61775">
        <w:rPr>
          <w:sz w:val="24"/>
        </w:rPr>
        <w:t>în</w:t>
      </w:r>
      <w:r w:rsidRPr="00C61775">
        <w:rPr>
          <w:spacing w:val="1"/>
          <w:sz w:val="24"/>
        </w:rPr>
        <w:t xml:space="preserve"> </w:t>
      </w:r>
      <w:r w:rsidRPr="00C61775">
        <w:rPr>
          <w:sz w:val="24"/>
        </w:rPr>
        <w:t>anul</w:t>
      </w:r>
      <w:r w:rsidRPr="00C61775">
        <w:rPr>
          <w:spacing w:val="1"/>
          <w:sz w:val="24"/>
        </w:rPr>
        <w:t xml:space="preserve"> </w:t>
      </w:r>
      <w:r w:rsidRPr="00C61775">
        <w:rPr>
          <w:sz w:val="24"/>
        </w:rPr>
        <w:t>2015,</w:t>
      </w:r>
      <w:r w:rsidRPr="00C61775">
        <w:rPr>
          <w:spacing w:val="76"/>
          <w:sz w:val="24"/>
        </w:rPr>
        <w:t xml:space="preserve"> </w:t>
      </w:r>
      <w:r w:rsidRPr="00C61775">
        <w:rPr>
          <w:sz w:val="24"/>
        </w:rPr>
        <w:t xml:space="preserve">după </w:t>
      </w:r>
      <w:r w:rsidRPr="00C61775">
        <w:rPr>
          <w:spacing w:val="-72"/>
          <w:sz w:val="24"/>
        </w:rPr>
        <w:t xml:space="preserve"> </w:t>
      </w:r>
      <w:r w:rsidRPr="00C61775">
        <w:rPr>
          <w:sz w:val="24"/>
        </w:rPr>
        <w:t>reabilitarea</w:t>
      </w:r>
      <w:r w:rsidR="00185C33" w:rsidRPr="00185C33">
        <w:rPr>
          <w:sz w:val="24"/>
        </w:rPr>
        <w:t xml:space="preserve"> </w:t>
      </w:r>
      <w:r w:rsidR="00185C33" w:rsidRPr="00C61775">
        <w:rPr>
          <w:sz w:val="24"/>
        </w:rPr>
        <w:t>realizată</w:t>
      </w:r>
      <w:r w:rsidR="00185C33" w:rsidRPr="00C61775">
        <w:rPr>
          <w:spacing w:val="1"/>
          <w:sz w:val="24"/>
        </w:rPr>
        <w:t xml:space="preserve"> </w:t>
      </w:r>
      <w:r w:rsidR="00185C33" w:rsidRPr="00C61775">
        <w:rPr>
          <w:sz w:val="24"/>
        </w:rPr>
        <w:t>prin</w:t>
      </w:r>
      <w:r w:rsidR="00185C33" w:rsidRPr="00C61775">
        <w:rPr>
          <w:spacing w:val="1"/>
          <w:sz w:val="24"/>
        </w:rPr>
        <w:t xml:space="preserve"> </w:t>
      </w:r>
      <w:r w:rsidR="00185C33" w:rsidRPr="00C61775">
        <w:rPr>
          <w:sz w:val="24"/>
        </w:rPr>
        <w:t>P</w:t>
      </w:r>
      <w:r w:rsidR="00185C33" w:rsidRPr="00C61775">
        <w:rPr>
          <w:sz w:val="25"/>
        </w:rPr>
        <w:t>rogramul</w:t>
      </w:r>
      <w:r w:rsidR="00185C33" w:rsidRPr="00C61775">
        <w:rPr>
          <w:spacing w:val="1"/>
          <w:sz w:val="25"/>
        </w:rPr>
        <w:t xml:space="preserve"> </w:t>
      </w:r>
      <w:proofErr w:type="spellStart"/>
      <w:r w:rsidR="00185C33" w:rsidRPr="00C61775">
        <w:rPr>
          <w:sz w:val="25"/>
        </w:rPr>
        <w:t>Operaţional</w:t>
      </w:r>
      <w:proofErr w:type="spellEnd"/>
      <w:r w:rsidR="00185C33" w:rsidRPr="00C61775">
        <w:rPr>
          <w:spacing w:val="1"/>
          <w:sz w:val="25"/>
        </w:rPr>
        <w:t xml:space="preserve"> </w:t>
      </w:r>
      <w:r w:rsidR="00185C33" w:rsidRPr="00C61775">
        <w:rPr>
          <w:sz w:val="25"/>
        </w:rPr>
        <w:t>Regional 2007-2013, Axa prioritară 5–Dezvoltarea</w:t>
      </w:r>
      <w:r w:rsidR="00185C33" w:rsidRPr="00185C33">
        <w:rPr>
          <w:sz w:val="25"/>
        </w:rPr>
        <w:t xml:space="preserve"> </w:t>
      </w:r>
      <w:r w:rsidR="00185C33" w:rsidRPr="00C61775">
        <w:rPr>
          <w:sz w:val="25"/>
        </w:rPr>
        <w:t xml:space="preserve">durabilă </w:t>
      </w:r>
      <w:proofErr w:type="spellStart"/>
      <w:r w:rsidR="00185C33" w:rsidRPr="00C61775">
        <w:rPr>
          <w:sz w:val="25"/>
        </w:rPr>
        <w:t>şi</w:t>
      </w:r>
      <w:proofErr w:type="spellEnd"/>
      <w:r w:rsidR="00185C33" w:rsidRPr="00C61775">
        <w:rPr>
          <w:sz w:val="25"/>
        </w:rPr>
        <w:t xml:space="preserve"> promovarea turismului, Domeniul major</w:t>
      </w:r>
      <w:r w:rsidR="00185C33" w:rsidRPr="00C61775">
        <w:rPr>
          <w:spacing w:val="-76"/>
          <w:sz w:val="25"/>
        </w:rPr>
        <w:t xml:space="preserve"> </w:t>
      </w:r>
      <w:r w:rsidR="00185C33" w:rsidRPr="00C61775">
        <w:rPr>
          <w:sz w:val="25"/>
        </w:rPr>
        <w:t>de</w:t>
      </w:r>
      <w:r w:rsidR="00185C33" w:rsidRPr="00C61775">
        <w:rPr>
          <w:spacing w:val="22"/>
          <w:sz w:val="25"/>
        </w:rPr>
        <w:t xml:space="preserve"> </w:t>
      </w:r>
      <w:proofErr w:type="spellStart"/>
      <w:r w:rsidR="00185C33" w:rsidRPr="00C61775">
        <w:rPr>
          <w:sz w:val="25"/>
        </w:rPr>
        <w:t>intervenţie</w:t>
      </w:r>
      <w:proofErr w:type="spellEnd"/>
      <w:r w:rsidR="00185C33">
        <w:rPr>
          <w:sz w:val="25"/>
        </w:rPr>
        <w:t xml:space="preserve"> </w:t>
      </w:r>
      <w:r w:rsidR="00185C33" w:rsidRPr="00C61775">
        <w:rPr>
          <w:sz w:val="25"/>
        </w:rPr>
        <w:t>5.1.–“Restaurarea</w:t>
      </w:r>
      <w:r w:rsidR="00185C33" w:rsidRPr="00C61775">
        <w:rPr>
          <w:spacing w:val="20"/>
          <w:sz w:val="25"/>
        </w:rPr>
        <w:t xml:space="preserve"> </w:t>
      </w:r>
      <w:proofErr w:type="spellStart"/>
      <w:r w:rsidR="00185C33" w:rsidRPr="00C61775">
        <w:rPr>
          <w:sz w:val="25"/>
        </w:rPr>
        <w:t>şi</w:t>
      </w:r>
      <w:proofErr w:type="spellEnd"/>
      <w:r w:rsidR="00185C33" w:rsidRPr="00C61775">
        <w:rPr>
          <w:spacing w:val="22"/>
          <w:sz w:val="25"/>
        </w:rPr>
        <w:t xml:space="preserve"> </w:t>
      </w:r>
      <w:r w:rsidR="00185C33" w:rsidRPr="00C61775">
        <w:rPr>
          <w:sz w:val="25"/>
        </w:rPr>
        <w:t>valorificarea</w:t>
      </w:r>
    </w:p>
    <w:p w14:paraId="6831984E" w14:textId="77777777" w:rsidR="00665903" w:rsidRPr="00C61775" w:rsidRDefault="00665903" w:rsidP="00185C33">
      <w:pPr>
        <w:pStyle w:val="ListParagraph"/>
        <w:tabs>
          <w:tab w:val="left" w:pos="0"/>
          <w:tab w:val="left" w:pos="993"/>
        </w:tabs>
        <w:spacing w:before="1"/>
        <w:ind w:left="0" w:right="48"/>
        <w:rPr>
          <w:sz w:val="24"/>
        </w:rPr>
      </w:pPr>
      <w:r w:rsidRPr="00C61775">
        <w:rPr>
          <w:spacing w:val="-1"/>
          <w:sz w:val="25"/>
        </w:rPr>
        <w:lastRenderedPageBreak/>
        <w:t xml:space="preserve">durabilă a patrimoniului cultural, precum </w:t>
      </w:r>
      <w:proofErr w:type="spellStart"/>
      <w:r w:rsidRPr="00C61775">
        <w:rPr>
          <w:sz w:val="25"/>
        </w:rPr>
        <w:t>şi</w:t>
      </w:r>
      <w:proofErr w:type="spellEnd"/>
      <w:r w:rsidRPr="00C61775">
        <w:rPr>
          <w:sz w:val="25"/>
        </w:rPr>
        <w:t xml:space="preserve"> crearea/modernizarea infrastructurilor conexe</w:t>
      </w:r>
      <w:r w:rsidRPr="00C61775">
        <w:rPr>
          <w:sz w:val="24"/>
        </w:rPr>
        <w:t>”</w:t>
      </w:r>
      <w:r w:rsidRPr="00C61775">
        <w:rPr>
          <w:spacing w:val="1"/>
          <w:sz w:val="24"/>
        </w:rPr>
        <w:t xml:space="preserve"> </w:t>
      </w:r>
      <w:r w:rsidRPr="00C61775">
        <w:rPr>
          <w:sz w:val="24"/>
        </w:rPr>
        <w:t>Casa Argintarului funcționează ca muzeu al Breslelor și centru de informare turistică. Alte</w:t>
      </w:r>
      <w:r w:rsidRPr="00C61775">
        <w:rPr>
          <w:spacing w:val="1"/>
          <w:sz w:val="24"/>
        </w:rPr>
        <w:t xml:space="preserve"> </w:t>
      </w:r>
      <w:r w:rsidRPr="00C61775">
        <w:rPr>
          <w:sz w:val="24"/>
        </w:rPr>
        <w:t>funcționalități: sală de conferință, spații expoziționale, curte amenajată pentru evenimente în</w:t>
      </w:r>
      <w:r w:rsidRPr="00C61775">
        <w:rPr>
          <w:spacing w:val="1"/>
          <w:sz w:val="24"/>
        </w:rPr>
        <w:t xml:space="preserve"> </w:t>
      </w:r>
      <w:r w:rsidRPr="00C61775">
        <w:rPr>
          <w:sz w:val="24"/>
        </w:rPr>
        <w:t>aer</w:t>
      </w:r>
      <w:r w:rsidRPr="00C61775">
        <w:rPr>
          <w:spacing w:val="-2"/>
          <w:sz w:val="24"/>
        </w:rPr>
        <w:t xml:space="preserve"> </w:t>
      </w:r>
      <w:r w:rsidRPr="00C61775">
        <w:rPr>
          <w:sz w:val="24"/>
        </w:rPr>
        <w:t>liber,</w:t>
      </w:r>
      <w:r w:rsidRPr="00C61775">
        <w:rPr>
          <w:spacing w:val="-2"/>
          <w:sz w:val="24"/>
        </w:rPr>
        <w:t xml:space="preserve"> </w:t>
      </w:r>
      <w:r w:rsidRPr="00C61775">
        <w:rPr>
          <w:sz w:val="24"/>
        </w:rPr>
        <w:t>spații</w:t>
      </w:r>
      <w:r w:rsidRPr="00C61775">
        <w:rPr>
          <w:spacing w:val="2"/>
          <w:sz w:val="24"/>
        </w:rPr>
        <w:t xml:space="preserve"> </w:t>
      </w:r>
      <w:r w:rsidRPr="00C61775">
        <w:rPr>
          <w:sz w:val="24"/>
        </w:rPr>
        <w:t>administrative și</w:t>
      </w:r>
      <w:r w:rsidRPr="00C61775">
        <w:rPr>
          <w:spacing w:val="-2"/>
          <w:sz w:val="24"/>
        </w:rPr>
        <w:t xml:space="preserve"> </w:t>
      </w:r>
      <w:r w:rsidRPr="00C61775">
        <w:rPr>
          <w:sz w:val="24"/>
        </w:rPr>
        <w:t>birouri.</w:t>
      </w:r>
    </w:p>
    <w:p w14:paraId="51ACCA44" w14:textId="77777777" w:rsidR="00665903" w:rsidRPr="00C61775" w:rsidRDefault="00F67ADD" w:rsidP="00F67ADD">
      <w:pPr>
        <w:pStyle w:val="ListParagraph"/>
        <w:tabs>
          <w:tab w:val="left" w:pos="0"/>
          <w:tab w:val="left" w:pos="904"/>
          <w:tab w:val="left" w:pos="993"/>
        </w:tabs>
        <w:ind w:left="0" w:right="48" w:firstLine="567"/>
        <w:rPr>
          <w:sz w:val="24"/>
          <w:szCs w:val="24"/>
        </w:rPr>
      </w:pPr>
      <w:r w:rsidRPr="00F67ADD">
        <w:rPr>
          <w:sz w:val="24"/>
          <w:szCs w:val="24"/>
        </w:rPr>
        <w:t>3.</w:t>
      </w:r>
      <w:r>
        <w:rPr>
          <w:b/>
          <w:sz w:val="24"/>
          <w:szCs w:val="24"/>
        </w:rPr>
        <w:t xml:space="preserve"> </w:t>
      </w:r>
      <w:r w:rsidR="00665903" w:rsidRPr="00C61775">
        <w:rPr>
          <w:b/>
          <w:sz w:val="24"/>
          <w:szCs w:val="24"/>
        </w:rPr>
        <w:t xml:space="preserve">Muzeul “Casa săsească” din Livezile </w:t>
      </w:r>
      <w:r w:rsidR="00665903" w:rsidRPr="00C61775">
        <w:rPr>
          <w:sz w:val="24"/>
          <w:szCs w:val="24"/>
        </w:rPr>
        <w:t>(clădire monument istoric (BN-IV-m-A-017450),</w:t>
      </w:r>
      <w:r w:rsidR="00665903" w:rsidRPr="00C61775">
        <w:rPr>
          <w:spacing w:val="1"/>
          <w:sz w:val="24"/>
          <w:szCs w:val="24"/>
        </w:rPr>
        <w:t xml:space="preserve"> </w:t>
      </w:r>
      <w:r w:rsidR="00665903" w:rsidRPr="00C61775">
        <w:rPr>
          <w:sz w:val="24"/>
          <w:szCs w:val="24"/>
        </w:rPr>
        <w:t>deschis în 1998, s-a constitu</w:t>
      </w:r>
      <w:r w:rsidR="005F017E">
        <w:rPr>
          <w:sz w:val="24"/>
          <w:szCs w:val="24"/>
        </w:rPr>
        <w:t>it având la bază colecția lui Ioan</w:t>
      </w:r>
      <w:r w:rsidR="00665903" w:rsidRPr="00C61775">
        <w:rPr>
          <w:sz w:val="24"/>
          <w:szCs w:val="24"/>
        </w:rPr>
        <w:t xml:space="preserve"> Rusu. Cunoscut sub numele Muzeul</w:t>
      </w:r>
      <w:r w:rsidR="00665903" w:rsidRPr="00C61775">
        <w:rPr>
          <w:spacing w:val="-72"/>
          <w:sz w:val="24"/>
          <w:szCs w:val="24"/>
        </w:rPr>
        <w:t xml:space="preserve"> </w:t>
      </w:r>
      <w:r w:rsidR="00665903" w:rsidRPr="00C61775">
        <w:rPr>
          <w:sz w:val="24"/>
          <w:szCs w:val="24"/>
        </w:rPr>
        <w:t>de</w:t>
      </w:r>
      <w:r w:rsidR="00665903" w:rsidRPr="00C61775">
        <w:rPr>
          <w:spacing w:val="39"/>
          <w:sz w:val="24"/>
          <w:szCs w:val="24"/>
        </w:rPr>
        <w:t xml:space="preserve"> </w:t>
      </w:r>
      <w:r w:rsidR="00665903" w:rsidRPr="00C61775">
        <w:rPr>
          <w:sz w:val="24"/>
          <w:szCs w:val="24"/>
        </w:rPr>
        <w:t>sub</w:t>
      </w:r>
      <w:r w:rsidR="00665903" w:rsidRPr="00C61775">
        <w:rPr>
          <w:spacing w:val="39"/>
          <w:sz w:val="24"/>
          <w:szCs w:val="24"/>
        </w:rPr>
        <w:t xml:space="preserve"> </w:t>
      </w:r>
      <w:r w:rsidR="00665903" w:rsidRPr="00C61775">
        <w:rPr>
          <w:sz w:val="24"/>
          <w:szCs w:val="24"/>
        </w:rPr>
        <w:t>Poartă,</w:t>
      </w:r>
      <w:r w:rsidR="00665903" w:rsidRPr="00C61775">
        <w:rPr>
          <w:spacing w:val="39"/>
          <w:sz w:val="24"/>
          <w:szCs w:val="24"/>
        </w:rPr>
        <w:t xml:space="preserve"> </w:t>
      </w:r>
      <w:r w:rsidR="00665903" w:rsidRPr="00C61775">
        <w:rPr>
          <w:sz w:val="24"/>
          <w:szCs w:val="24"/>
        </w:rPr>
        <w:t>Casa</w:t>
      </w:r>
      <w:r w:rsidR="00665903" w:rsidRPr="00C61775">
        <w:rPr>
          <w:spacing w:val="40"/>
          <w:sz w:val="24"/>
          <w:szCs w:val="24"/>
        </w:rPr>
        <w:t xml:space="preserve"> </w:t>
      </w:r>
      <w:r w:rsidR="00665903" w:rsidRPr="00C61775">
        <w:rPr>
          <w:sz w:val="24"/>
          <w:szCs w:val="24"/>
        </w:rPr>
        <w:t>Săsească</w:t>
      </w:r>
      <w:r w:rsidR="00665903" w:rsidRPr="00C61775">
        <w:rPr>
          <w:spacing w:val="37"/>
          <w:sz w:val="24"/>
          <w:szCs w:val="24"/>
        </w:rPr>
        <w:t xml:space="preserve"> </w:t>
      </w:r>
      <w:r w:rsidR="00665903" w:rsidRPr="00C61775">
        <w:rPr>
          <w:sz w:val="24"/>
          <w:szCs w:val="24"/>
        </w:rPr>
        <w:t>de</w:t>
      </w:r>
      <w:r w:rsidR="00665903" w:rsidRPr="00C61775">
        <w:rPr>
          <w:spacing w:val="40"/>
          <w:sz w:val="24"/>
          <w:szCs w:val="24"/>
        </w:rPr>
        <w:t xml:space="preserve"> </w:t>
      </w:r>
      <w:r w:rsidR="00665903" w:rsidRPr="00C61775">
        <w:rPr>
          <w:sz w:val="24"/>
          <w:szCs w:val="24"/>
        </w:rPr>
        <w:t>la</w:t>
      </w:r>
      <w:r w:rsidR="00665903" w:rsidRPr="00C61775">
        <w:rPr>
          <w:spacing w:val="38"/>
          <w:sz w:val="24"/>
          <w:szCs w:val="24"/>
        </w:rPr>
        <w:t xml:space="preserve"> </w:t>
      </w:r>
      <w:r w:rsidR="00665903" w:rsidRPr="00C61775">
        <w:rPr>
          <w:sz w:val="24"/>
          <w:szCs w:val="24"/>
        </w:rPr>
        <w:t>Livezile</w:t>
      </w:r>
      <w:r w:rsidR="00665903" w:rsidRPr="00C61775">
        <w:rPr>
          <w:spacing w:val="40"/>
          <w:sz w:val="24"/>
          <w:szCs w:val="24"/>
        </w:rPr>
        <w:t xml:space="preserve"> </w:t>
      </w:r>
      <w:r w:rsidR="00665903" w:rsidRPr="00C61775">
        <w:rPr>
          <w:sz w:val="24"/>
          <w:szCs w:val="24"/>
        </w:rPr>
        <w:t>reconstituie</w:t>
      </w:r>
      <w:r w:rsidR="00665903" w:rsidRPr="00C61775">
        <w:rPr>
          <w:spacing w:val="41"/>
          <w:sz w:val="24"/>
          <w:szCs w:val="24"/>
        </w:rPr>
        <w:t xml:space="preserve"> </w:t>
      </w:r>
      <w:r w:rsidR="00665903" w:rsidRPr="00C61775">
        <w:rPr>
          <w:sz w:val="24"/>
          <w:szCs w:val="24"/>
        </w:rPr>
        <w:t>o</w:t>
      </w:r>
      <w:r w:rsidR="00665903" w:rsidRPr="00C61775">
        <w:rPr>
          <w:spacing w:val="38"/>
          <w:sz w:val="24"/>
          <w:szCs w:val="24"/>
        </w:rPr>
        <w:t xml:space="preserve"> </w:t>
      </w:r>
      <w:r w:rsidR="00665903" w:rsidRPr="00C61775">
        <w:rPr>
          <w:sz w:val="24"/>
          <w:szCs w:val="24"/>
        </w:rPr>
        <w:t>gospodărie</w:t>
      </w:r>
      <w:r w:rsidR="00665903" w:rsidRPr="00C61775">
        <w:rPr>
          <w:spacing w:val="40"/>
          <w:sz w:val="24"/>
          <w:szCs w:val="24"/>
        </w:rPr>
        <w:t xml:space="preserve"> </w:t>
      </w:r>
      <w:r w:rsidR="00665903" w:rsidRPr="00C61775">
        <w:rPr>
          <w:sz w:val="24"/>
          <w:szCs w:val="24"/>
        </w:rPr>
        <w:t>săsească</w:t>
      </w:r>
      <w:r w:rsidR="00665903" w:rsidRPr="00C61775">
        <w:rPr>
          <w:spacing w:val="38"/>
          <w:sz w:val="24"/>
          <w:szCs w:val="24"/>
        </w:rPr>
        <w:t xml:space="preserve"> </w:t>
      </w:r>
      <w:r w:rsidR="00665903" w:rsidRPr="00C61775">
        <w:rPr>
          <w:sz w:val="24"/>
          <w:szCs w:val="24"/>
        </w:rPr>
        <w:t>completă:</w:t>
      </w:r>
      <w:r w:rsidR="00665903" w:rsidRPr="00C61775">
        <w:rPr>
          <w:spacing w:val="-73"/>
          <w:sz w:val="24"/>
          <w:szCs w:val="24"/>
        </w:rPr>
        <w:t xml:space="preserve"> </w:t>
      </w:r>
      <w:r w:rsidR="00665903" w:rsidRPr="00C61775">
        <w:rPr>
          <w:sz w:val="24"/>
          <w:szCs w:val="24"/>
        </w:rPr>
        <w:t>casă cu trei încăperi, șură și două grajduri. Interiorul casei are expuse colecția pieselor de</w:t>
      </w:r>
      <w:r w:rsidR="00665903" w:rsidRPr="00C61775">
        <w:rPr>
          <w:spacing w:val="1"/>
          <w:sz w:val="24"/>
          <w:szCs w:val="24"/>
        </w:rPr>
        <w:t xml:space="preserve"> </w:t>
      </w:r>
      <w:r w:rsidR="00665903" w:rsidRPr="00C61775">
        <w:rPr>
          <w:sz w:val="24"/>
          <w:szCs w:val="24"/>
        </w:rPr>
        <w:t>port,</w:t>
      </w:r>
      <w:r w:rsidR="00665903" w:rsidRPr="00C61775">
        <w:rPr>
          <w:spacing w:val="13"/>
          <w:sz w:val="24"/>
          <w:szCs w:val="24"/>
        </w:rPr>
        <w:t xml:space="preserve"> </w:t>
      </w:r>
      <w:r w:rsidR="00665903" w:rsidRPr="00C61775">
        <w:rPr>
          <w:sz w:val="24"/>
          <w:szCs w:val="24"/>
        </w:rPr>
        <w:t>țesături</w:t>
      </w:r>
      <w:r w:rsidR="00665903" w:rsidRPr="00C61775">
        <w:rPr>
          <w:spacing w:val="16"/>
          <w:sz w:val="24"/>
          <w:szCs w:val="24"/>
        </w:rPr>
        <w:t xml:space="preserve"> </w:t>
      </w:r>
      <w:r w:rsidR="00665903" w:rsidRPr="00C61775">
        <w:rPr>
          <w:sz w:val="24"/>
          <w:szCs w:val="24"/>
        </w:rPr>
        <w:t>de</w:t>
      </w:r>
      <w:r w:rsidR="00665903" w:rsidRPr="00C61775">
        <w:rPr>
          <w:spacing w:val="13"/>
          <w:sz w:val="24"/>
          <w:szCs w:val="24"/>
        </w:rPr>
        <w:t xml:space="preserve"> </w:t>
      </w:r>
      <w:r w:rsidR="00665903" w:rsidRPr="00C61775">
        <w:rPr>
          <w:sz w:val="24"/>
          <w:szCs w:val="24"/>
        </w:rPr>
        <w:t>interior</w:t>
      </w:r>
      <w:r w:rsidR="00665903" w:rsidRPr="00C61775">
        <w:rPr>
          <w:spacing w:val="12"/>
          <w:sz w:val="24"/>
          <w:szCs w:val="24"/>
        </w:rPr>
        <w:t xml:space="preserve"> </w:t>
      </w:r>
      <w:r w:rsidR="00665903" w:rsidRPr="00C61775">
        <w:rPr>
          <w:sz w:val="24"/>
          <w:szCs w:val="24"/>
        </w:rPr>
        <w:t>(păretare,</w:t>
      </w:r>
      <w:r w:rsidR="00665903" w:rsidRPr="00C61775">
        <w:rPr>
          <w:spacing w:val="14"/>
          <w:sz w:val="24"/>
          <w:szCs w:val="24"/>
        </w:rPr>
        <w:t xml:space="preserve"> </w:t>
      </w:r>
      <w:r w:rsidR="00665903" w:rsidRPr="00C61775">
        <w:rPr>
          <w:sz w:val="24"/>
          <w:szCs w:val="24"/>
        </w:rPr>
        <w:t>ștergare,</w:t>
      </w:r>
      <w:r w:rsidR="00665903" w:rsidRPr="00C61775">
        <w:rPr>
          <w:spacing w:val="14"/>
          <w:sz w:val="24"/>
          <w:szCs w:val="24"/>
        </w:rPr>
        <w:t xml:space="preserve"> </w:t>
      </w:r>
      <w:r w:rsidR="00665903" w:rsidRPr="00C61775">
        <w:rPr>
          <w:sz w:val="24"/>
          <w:szCs w:val="24"/>
        </w:rPr>
        <w:t>fețe</w:t>
      </w:r>
      <w:r w:rsidR="00665903" w:rsidRPr="00C61775">
        <w:rPr>
          <w:spacing w:val="13"/>
          <w:sz w:val="24"/>
          <w:szCs w:val="24"/>
        </w:rPr>
        <w:t xml:space="preserve"> </w:t>
      </w:r>
      <w:r w:rsidR="00665903" w:rsidRPr="00C61775">
        <w:rPr>
          <w:sz w:val="24"/>
          <w:szCs w:val="24"/>
        </w:rPr>
        <w:t>de</w:t>
      </w:r>
      <w:r w:rsidR="00665903" w:rsidRPr="00C61775">
        <w:rPr>
          <w:spacing w:val="13"/>
          <w:sz w:val="24"/>
          <w:szCs w:val="24"/>
        </w:rPr>
        <w:t xml:space="preserve"> </w:t>
      </w:r>
      <w:r w:rsidR="00665903" w:rsidRPr="00C61775">
        <w:rPr>
          <w:sz w:val="24"/>
          <w:szCs w:val="24"/>
        </w:rPr>
        <w:t>masă,</w:t>
      </w:r>
      <w:r w:rsidR="00665903" w:rsidRPr="00C61775">
        <w:rPr>
          <w:spacing w:val="14"/>
          <w:sz w:val="24"/>
          <w:szCs w:val="24"/>
        </w:rPr>
        <w:t xml:space="preserve"> </w:t>
      </w:r>
      <w:r w:rsidR="00665903" w:rsidRPr="00C61775">
        <w:rPr>
          <w:sz w:val="24"/>
          <w:szCs w:val="24"/>
        </w:rPr>
        <w:t>acoperitoare</w:t>
      </w:r>
      <w:r w:rsidR="00665903" w:rsidRPr="00C61775">
        <w:rPr>
          <w:spacing w:val="16"/>
          <w:sz w:val="24"/>
          <w:szCs w:val="24"/>
        </w:rPr>
        <w:t xml:space="preserve"> </w:t>
      </w:r>
      <w:r w:rsidR="00665903" w:rsidRPr="00C61775">
        <w:rPr>
          <w:sz w:val="24"/>
          <w:szCs w:val="24"/>
        </w:rPr>
        <w:t>de</w:t>
      </w:r>
      <w:r w:rsidR="00665903" w:rsidRPr="00C61775">
        <w:rPr>
          <w:spacing w:val="12"/>
          <w:sz w:val="24"/>
          <w:szCs w:val="24"/>
        </w:rPr>
        <w:t xml:space="preserve"> </w:t>
      </w:r>
      <w:r w:rsidR="00665903" w:rsidRPr="00C61775">
        <w:rPr>
          <w:sz w:val="24"/>
          <w:szCs w:val="24"/>
        </w:rPr>
        <w:t>pat),</w:t>
      </w:r>
      <w:r w:rsidR="00665903" w:rsidRPr="00C61775">
        <w:rPr>
          <w:spacing w:val="14"/>
          <w:sz w:val="24"/>
          <w:szCs w:val="24"/>
        </w:rPr>
        <w:t xml:space="preserve"> </w:t>
      </w:r>
      <w:r w:rsidR="00665903" w:rsidRPr="00C61775">
        <w:rPr>
          <w:sz w:val="24"/>
          <w:szCs w:val="24"/>
        </w:rPr>
        <w:t>obiecte</w:t>
      </w:r>
      <w:r w:rsidR="00665903" w:rsidRPr="00C61775">
        <w:rPr>
          <w:spacing w:val="16"/>
          <w:sz w:val="24"/>
          <w:szCs w:val="24"/>
        </w:rPr>
        <w:t xml:space="preserve"> </w:t>
      </w:r>
      <w:r w:rsidR="00665903" w:rsidRPr="00C61775">
        <w:rPr>
          <w:sz w:val="24"/>
          <w:szCs w:val="24"/>
        </w:rPr>
        <w:t>din lemn, piese de uz casnic și meșteșugăresc, piese de mobilier pictat specific sașilor (laviță,</w:t>
      </w:r>
      <w:r w:rsidR="00665903" w:rsidRPr="00C61775">
        <w:rPr>
          <w:spacing w:val="1"/>
          <w:sz w:val="24"/>
          <w:szCs w:val="24"/>
        </w:rPr>
        <w:t xml:space="preserve"> </w:t>
      </w:r>
      <w:r w:rsidR="00665903" w:rsidRPr="00C61775">
        <w:rPr>
          <w:sz w:val="24"/>
          <w:szCs w:val="24"/>
        </w:rPr>
        <w:t>masă,</w:t>
      </w:r>
      <w:r w:rsidR="00665903" w:rsidRPr="00C61775">
        <w:rPr>
          <w:spacing w:val="1"/>
          <w:sz w:val="24"/>
          <w:szCs w:val="24"/>
        </w:rPr>
        <w:t xml:space="preserve"> </w:t>
      </w:r>
      <w:r w:rsidR="00665903" w:rsidRPr="00C61775">
        <w:rPr>
          <w:sz w:val="24"/>
          <w:szCs w:val="24"/>
        </w:rPr>
        <w:t>cuier,</w:t>
      </w:r>
      <w:r w:rsidR="00665903" w:rsidRPr="00C61775">
        <w:rPr>
          <w:spacing w:val="1"/>
          <w:sz w:val="24"/>
          <w:szCs w:val="24"/>
        </w:rPr>
        <w:t xml:space="preserve"> </w:t>
      </w:r>
      <w:r w:rsidR="00665903" w:rsidRPr="00C61775">
        <w:rPr>
          <w:sz w:val="24"/>
          <w:szCs w:val="24"/>
        </w:rPr>
        <w:t>pat,</w:t>
      </w:r>
      <w:r w:rsidR="00665903" w:rsidRPr="00C61775">
        <w:rPr>
          <w:spacing w:val="1"/>
          <w:sz w:val="24"/>
          <w:szCs w:val="24"/>
        </w:rPr>
        <w:t xml:space="preserve"> </w:t>
      </w:r>
      <w:r w:rsidR="00665903" w:rsidRPr="00C61775">
        <w:rPr>
          <w:sz w:val="24"/>
          <w:szCs w:val="24"/>
        </w:rPr>
        <w:t>dulap),</w:t>
      </w:r>
      <w:r w:rsidR="00665903" w:rsidRPr="00C61775">
        <w:rPr>
          <w:spacing w:val="1"/>
          <w:sz w:val="24"/>
          <w:szCs w:val="24"/>
        </w:rPr>
        <w:t xml:space="preserve"> </w:t>
      </w:r>
      <w:r w:rsidR="00665903" w:rsidRPr="00C61775">
        <w:rPr>
          <w:sz w:val="24"/>
          <w:szCs w:val="24"/>
        </w:rPr>
        <w:t>obiecte</w:t>
      </w:r>
      <w:r w:rsidR="00665903" w:rsidRPr="00C61775">
        <w:rPr>
          <w:spacing w:val="1"/>
          <w:sz w:val="24"/>
          <w:szCs w:val="24"/>
        </w:rPr>
        <w:t xml:space="preserve"> </w:t>
      </w:r>
      <w:r w:rsidR="00665903" w:rsidRPr="00C61775">
        <w:rPr>
          <w:sz w:val="24"/>
          <w:szCs w:val="24"/>
        </w:rPr>
        <w:t>de</w:t>
      </w:r>
      <w:r w:rsidR="00665903" w:rsidRPr="00C61775">
        <w:rPr>
          <w:spacing w:val="1"/>
          <w:sz w:val="24"/>
          <w:szCs w:val="24"/>
        </w:rPr>
        <w:t xml:space="preserve"> </w:t>
      </w:r>
      <w:r w:rsidR="00665903" w:rsidRPr="00C61775">
        <w:rPr>
          <w:sz w:val="24"/>
          <w:szCs w:val="24"/>
        </w:rPr>
        <w:t>ceramică</w:t>
      </w:r>
      <w:r w:rsidR="00665903" w:rsidRPr="00C61775">
        <w:rPr>
          <w:spacing w:val="1"/>
          <w:sz w:val="24"/>
          <w:szCs w:val="24"/>
        </w:rPr>
        <w:t xml:space="preserve"> </w:t>
      </w:r>
      <w:r w:rsidR="00665903" w:rsidRPr="00C61775">
        <w:rPr>
          <w:sz w:val="24"/>
          <w:szCs w:val="24"/>
        </w:rPr>
        <w:t>(sobă</w:t>
      </w:r>
      <w:r w:rsidR="00665903" w:rsidRPr="00C61775">
        <w:rPr>
          <w:spacing w:val="1"/>
          <w:sz w:val="24"/>
          <w:szCs w:val="24"/>
        </w:rPr>
        <w:t xml:space="preserve"> </w:t>
      </w:r>
      <w:r w:rsidR="00665903" w:rsidRPr="00C61775">
        <w:rPr>
          <w:sz w:val="24"/>
          <w:szCs w:val="24"/>
        </w:rPr>
        <w:t>din</w:t>
      </w:r>
      <w:r w:rsidR="00665903" w:rsidRPr="00C61775">
        <w:rPr>
          <w:spacing w:val="1"/>
          <w:sz w:val="24"/>
          <w:szCs w:val="24"/>
        </w:rPr>
        <w:t xml:space="preserve"> </w:t>
      </w:r>
      <w:r w:rsidR="00665903" w:rsidRPr="00C61775">
        <w:rPr>
          <w:sz w:val="24"/>
          <w:szCs w:val="24"/>
        </w:rPr>
        <w:t>cahle).</w:t>
      </w:r>
      <w:r w:rsidR="00665903" w:rsidRPr="00C61775">
        <w:rPr>
          <w:spacing w:val="1"/>
          <w:sz w:val="24"/>
          <w:szCs w:val="24"/>
        </w:rPr>
        <w:t xml:space="preserve"> </w:t>
      </w:r>
      <w:r w:rsidR="00665903" w:rsidRPr="00C61775">
        <w:rPr>
          <w:sz w:val="24"/>
          <w:szCs w:val="24"/>
        </w:rPr>
        <w:t>Anexele</w:t>
      </w:r>
      <w:r w:rsidR="00665903" w:rsidRPr="00C61775">
        <w:rPr>
          <w:spacing w:val="1"/>
          <w:sz w:val="24"/>
          <w:szCs w:val="24"/>
        </w:rPr>
        <w:t xml:space="preserve"> </w:t>
      </w:r>
      <w:r w:rsidR="00665903" w:rsidRPr="00C61775">
        <w:rPr>
          <w:sz w:val="24"/>
          <w:szCs w:val="24"/>
        </w:rPr>
        <w:t>gospodărești</w:t>
      </w:r>
      <w:r w:rsidR="00665903" w:rsidRPr="00C61775">
        <w:rPr>
          <w:spacing w:val="1"/>
          <w:sz w:val="24"/>
          <w:szCs w:val="24"/>
        </w:rPr>
        <w:t xml:space="preserve"> </w:t>
      </w:r>
      <w:r w:rsidR="00665903" w:rsidRPr="00C61775">
        <w:rPr>
          <w:sz w:val="24"/>
          <w:szCs w:val="24"/>
        </w:rPr>
        <w:t>adăpostesc exponate grupate pe categorii funcționale: ”ghilotine” pentru tăiat sfecla, râșnițe</w:t>
      </w:r>
      <w:r w:rsidR="00665903" w:rsidRPr="00C61775">
        <w:rPr>
          <w:spacing w:val="1"/>
          <w:sz w:val="24"/>
          <w:szCs w:val="24"/>
        </w:rPr>
        <w:t xml:space="preserve"> </w:t>
      </w:r>
      <w:r w:rsidR="00665903" w:rsidRPr="00C61775">
        <w:rPr>
          <w:sz w:val="24"/>
          <w:szCs w:val="24"/>
        </w:rPr>
        <w:t>pentru măcinat cereale, hambare pentru depozitat cereale, teascuri pentru stors struguri,</w:t>
      </w:r>
      <w:r w:rsidR="00665903" w:rsidRPr="00C61775">
        <w:rPr>
          <w:spacing w:val="1"/>
          <w:sz w:val="24"/>
          <w:szCs w:val="24"/>
        </w:rPr>
        <w:t xml:space="preserve"> </w:t>
      </w:r>
      <w:r w:rsidR="00665903" w:rsidRPr="00C61775">
        <w:rPr>
          <w:sz w:val="24"/>
          <w:szCs w:val="24"/>
        </w:rPr>
        <w:t>unelte,</w:t>
      </w:r>
      <w:r w:rsidR="00665903" w:rsidRPr="00C61775">
        <w:rPr>
          <w:spacing w:val="-2"/>
          <w:sz w:val="24"/>
          <w:szCs w:val="24"/>
        </w:rPr>
        <w:t xml:space="preserve"> </w:t>
      </w:r>
      <w:r w:rsidR="00665903" w:rsidRPr="00C61775">
        <w:rPr>
          <w:sz w:val="24"/>
          <w:szCs w:val="24"/>
        </w:rPr>
        <w:t>instalații</w:t>
      </w:r>
      <w:r w:rsidR="00665903" w:rsidRPr="00C61775">
        <w:rPr>
          <w:spacing w:val="-1"/>
          <w:sz w:val="24"/>
          <w:szCs w:val="24"/>
        </w:rPr>
        <w:t xml:space="preserve"> </w:t>
      </w:r>
      <w:r w:rsidR="00665903" w:rsidRPr="00C61775">
        <w:rPr>
          <w:sz w:val="24"/>
          <w:szCs w:val="24"/>
        </w:rPr>
        <w:t>ce</w:t>
      </w:r>
      <w:r w:rsidR="00665903" w:rsidRPr="00C61775">
        <w:rPr>
          <w:spacing w:val="-2"/>
          <w:sz w:val="24"/>
          <w:szCs w:val="24"/>
        </w:rPr>
        <w:t xml:space="preserve"> </w:t>
      </w:r>
      <w:r w:rsidR="00665903" w:rsidRPr="00C61775">
        <w:rPr>
          <w:sz w:val="24"/>
          <w:szCs w:val="24"/>
        </w:rPr>
        <w:t>țin</w:t>
      </w:r>
      <w:r w:rsidR="00665903" w:rsidRPr="00C61775">
        <w:rPr>
          <w:spacing w:val="1"/>
          <w:sz w:val="24"/>
          <w:szCs w:val="24"/>
        </w:rPr>
        <w:t xml:space="preserve"> </w:t>
      </w:r>
      <w:r w:rsidR="00665903" w:rsidRPr="00C61775">
        <w:rPr>
          <w:sz w:val="24"/>
          <w:szCs w:val="24"/>
        </w:rPr>
        <w:t>de</w:t>
      </w:r>
      <w:r w:rsidR="00665903" w:rsidRPr="00C61775">
        <w:rPr>
          <w:spacing w:val="-1"/>
          <w:sz w:val="24"/>
          <w:szCs w:val="24"/>
        </w:rPr>
        <w:t xml:space="preserve"> </w:t>
      </w:r>
      <w:r w:rsidR="00665903" w:rsidRPr="00C61775">
        <w:rPr>
          <w:sz w:val="24"/>
          <w:szCs w:val="24"/>
        </w:rPr>
        <w:t>industria</w:t>
      </w:r>
      <w:r w:rsidR="00665903" w:rsidRPr="00C61775">
        <w:rPr>
          <w:spacing w:val="-2"/>
          <w:sz w:val="24"/>
          <w:szCs w:val="24"/>
        </w:rPr>
        <w:t xml:space="preserve"> </w:t>
      </w:r>
      <w:proofErr w:type="spellStart"/>
      <w:r w:rsidR="00665903" w:rsidRPr="00C61775">
        <w:rPr>
          <w:sz w:val="24"/>
          <w:szCs w:val="24"/>
        </w:rPr>
        <w:t>casnică:depănători</w:t>
      </w:r>
      <w:proofErr w:type="spellEnd"/>
      <w:r w:rsidR="00665903" w:rsidRPr="00C61775">
        <w:rPr>
          <w:sz w:val="24"/>
          <w:szCs w:val="24"/>
        </w:rPr>
        <w:t>,</w:t>
      </w:r>
      <w:r w:rsidR="00665903" w:rsidRPr="00C61775">
        <w:rPr>
          <w:spacing w:val="-2"/>
          <w:sz w:val="24"/>
          <w:szCs w:val="24"/>
        </w:rPr>
        <w:t xml:space="preserve"> </w:t>
      </w:r>
      <w:r w:rsidR="00665903" w:rsidRPr="00C61775">
        <w:rPr>
          <w:sz w:val="24"/>
          <w:szCs w:val="24"/>
        </w:rPr>
        <w:t>melițe,</w:t>
      </w:r>
      <w:r w:rsidR="00665903" w:rsidRPr="00C61775">
        <w:rPr>
          <w:spacing w:val="-2"/>
          <w:sz w:val="24"/>
          <w:szCs w:val="24"/>
        </w:rPr>
        <w:t xml:space="preserve"> </w:t>
      </w:r>
      <w:r w:rsidR="00665903" w:rsidRPr="00C61775">
        <w:rPr>
          <w:sz w:val="24"/>
          <w:szCs w:val="24"/>
        </w:rPr>
        <w:t>mașini</w:t>
      </w:r>
      <w:r w:rsidR="00665903" w:rsidRPr="00C61775">
        <w:rPr>
          <w:spacing w:val="-1"/>
          <w:sz w:val="24"/>
          <w:szCs w:val="24"/>
        </w:rPr>
        <w:t xml:space="preserve"> </w:t>
      </w:r>
      <w:r w:rsidR="00665903" w:rsidRPr="00C61775">
        <w:rPr>
          <w:sz w:val="24"/>
          <w:szCs w:val="24"/>
        </w:rPr>
        <w:t>de</w:t>
      </w:r>
      <w:r w:rsidR="00665903" w:rsidRPr="00C61775">
        <w:rPr>
          <w:spacing w:val="-1"/>
          <w:sz w:val="24"/>
          <w:szCs w:val="24"/>
        </w:rPr>
        <w:t xml:space="preserve"> </w:t>
      </w:r>
      <w:r w:rsidR="00665903" w:rsidRPr="00C61775">
        <w:rPr>
          <w:sz w:val="24"/>
          <w:szCs w:val="24"/>
        </w:rPr>
        <w:t>tors</w:t>
      </w:r>
      <w:r w:rsidR="00665903" w:rsidRPr="00C61775">
        <w:rPr>
          <w:spacing w:val="-1"/>
          <w:sz w:val="24"/>
          <w:szCs w:val="24"/>
        </w:rPr>
        <w:t xml:space="preserve"> </w:t>
      </w:r>
      <w:r w:rsidR="00665903" w:rsidRPr="00C61775">
        <w:rPr>
          <w:sz w:val="24"/>
          <w:szCs w:val="24"/>
        </w:rPr>
        <w:t>etc.</w:t>
      </w:r>
    </w:p>
    <w:p w14:paraId="6CD87C0D" w14:textId="77777777" w:rsidR="00665903" w:rsidRPr="00C61775" w:rsidRDefault="00F67ADD" w:rsidP="00F67ADD">
      <w:pPr>
        <w:pStyle w:val="ListParagraph"/>
        <w:tabs>
          <w:tab w:val="left" w:pos="0"/>
          <w:tab w:val="left" w:pos="904"/>
          <w:tab w:val="left" w:pos="993"/>
        </w:tabs>
        <w:ind w:left="0" w:right="48" w:firstLine="567"/>
        <w:rPr>
          <w:sz w:val="24"/>
        </w:rPr>
      </w:pPr>
      <w:r w:rsidRPr="00F67ADD">
        <w:rPr>
          <w:sz w:val="24"/>
        </w:rPr>
        <w:t>4.</w:t>
      </w:r>
      <w:r>
        <w:rPr>
          <w:b/>
          <w:sz w:val="24"/>
        </w:rPr>
        <w:t xml:space="preserve"> </w:t>
      </w:r>
      <w:r w:rsidR="00665903" w:rsidRPr="00C61775">
        <w:rPr>
          <w:b/>
          <w:sz w:val="24"/>
        </w:rPr>
        <w:t xml:space="preserve">Biserica Evanghelică Herina </w:t>
      </w:r>
      <w:r w:rsidR="00665903" w:rsidRPr="00C61775">
        <w:rPr>
          <w:sz w:val="24"/>
        </w:rPr>
        <w:t>- clădire monument istoric (BN-II-m-A-01661) aflată în</w:t>
      </w:r>
      <w:r w:rsidR="00665903" w:rsidRPr="00C61775">
        <w:rPr>
          <w:spacing w:val="1"/>
          <w:sz w:val="24"/>
        </w:rPr>
        <w:t xml:space="preserve"> </w:t>
      </w:r>
      <w:r w:rsidR="00665903" w:rsidRPr="00C61775">
        <w:rPr>
          <w:sz w:val="24"/>
        </w:rPr>
        <w:t>custodia</w:t>
      </w:r>
      <w:r w:rsidR="00665903" w:rsidRPr="00C61775">
        <w:rPr>
          <w:spacing w:val="1"/>
          <w:sz w:val="24"/>
        </w:rPr>
        <w:t xml:space="preserve"> </w:t>
      </w:r>
      <w:r w:rsidR="00665903" w:rsidRPr="00C61775">
        <w:rPr>
          <w:sz w:val="24"/>
        </w:rPr>
        <w:t>Complexului</w:t>
      </w:r>
      <w:r w:rsidR="00665903" w:rsidRPr="00C61775">
        <w:rPr>
          <w:spacing w:val="1"/>
          <w:sz w:val="24"/>
        </w:rPr>
        <w:t xml:space="preserve"> </w:t>
      </w:r>
      <w:r w:rsidR="00665903" w:rsidRPr="00C61775">
        <w:rPr>
          <w:sz w:val="24"/>
        </w:rPr>
        <w:t>Muzeal</w:t>
      </w:r>
      <w:r w:rsidR="00665903" w:rsidRPr="00C61775">
        <w:rPr>
          <w:spacing w:val="1"/>
          <w:sz w:val="24"/>
        </w:rPr>
        <w:t xml:space="preserve"> </w:t>
      </w:r>
      <w:r w:rsidR="00665903" w:rsidRPr="00C61775">
        <w:rPr>
          <w:sz w:val="24"/>
        </w:rPr>
        <w:t>Bistrița-Năsăud,</w:t>
      </w:r>
      <w:r w:rsidR="00665903" w:rsidRPr="00C61775">
        <w:rPr>
          <w:spacing w:val="1"/>
          <w:sz w:val="24"/>
        </w:rPr>
        <w:t xml:space="preserve"> </w:t>
      </w:r>
      <w:r w:rsidR="00665903" w:rsidRPr="00C61775">
        <w:rPr>
          <w:sz w:val="24"/>
        </w:rPr>
        <w:t>este</w:t>
      </w:r>
      <w:r w:rsidR="00665903" w:rsidRPr="00C61775">
        <w:rPr>
          <w:spacing w:val="1"/>
          <w:sz w:val="24"/>
        </w:rPr>
        <w:t xml:space="preserve"> </w:t>
      </w:r>
      <w:r w:rsidR="00665903" w:rsidRPr="00C61775">
        <w:rPr>
          <w:sz w:val="24"/>
        </w:rPr>
        <w:t>cea</w:t>
      </w:r>
      <w:r w:rsidR="00665903" w:rsidRPr="00C61775">
        <w:rPr>
          <w:spacing w:val="1"/>
          <w:sz w:val="24"/>
        </w:rPr>
        <w:t xml:space="preserve"> </w:t>
      </w:r>
      <w:r w:rsidR="00665903" w:rsidRPr="00C61775">
        <w:rPr>
          <w:sz w:val="24"/>
        </w:rPr>
        <w:t>mai</w:t>
      </w:r>
      <w:r w:rsidR="00665903" w:rsidRPr="00C61775">
        <w:rPr>
          <w:spacing w:val="1"/>
          <w:sz w:val="24"/>
        </w:rPr>
        <w:t xml:space="preserve"> </w:t>
      </w:r>
      <w:r w:rsidR="00665903" w:rsidRPr="00C61775">
        <w:rPr>
          <w:sz w:val="24"/>
        </w:rPr>
        <w:t>reprezentativă</w:t>
      </w:r>
      <w:r w:rsidR="00665903" w:rsidRPr="00C61775">
        <w:rPr>
          <w:spacing w:val="1"/>
          <w:sz w:val="24"/>
        </w:rPr>
        <w:t xml:space="preserve"> </w:t>
      </w:r>
      <w:r w:rsidR="00665903" w:rsidRPr="00C61775">
        <w:rPr>
          <w:sz w:val="24"/>
        </w:rPr>
        <w:t>expresie</w:t>
      </w:r>
      <w:r w:rsidR="00665903" w:rsidRPr="00C61775">
        <w:rPr>
          <w:spacing w:val="1"/>
          <w:sz w:val="24"/>
        </w:rPr>
        <w:t xml:space="preserve"> </w:t>
      </w:r>
      <w:r w:rsidR="00665903" w:rsidRPr="00C61775">
        <w:rPr>
          <w:sz w:val="24"/>
        </w:rPr>
        <w:t>a</w:t>
      </w:r>
      <w:r w:rsidR="00665903" w:rsidRPr="00C61775">
        <w:rPr>
          <w:spacing w:val="1"/>
          <w:sz w:val="24"/>
        </w:rPr>
        <w:t xml:space="preserve"> </w:t>
      </w:r>
      <w:r w:rsidR="00665903" w:rsidRPr="00C61775">
        <w:rPr>
          <w:sz w:val="24"/>
        </w:rPr>
        <w:t xml:space="preserve">arhitecturii romanice de secol XIII din Transilvania. Lăcașul de cult tencuit, văruit în alb este o bazilică cu două turnuri vestice, cu trei nave </w:t>
      </w:r>
      <w:proofErr w:type="spellStart"/>
      <w:r w:rsidR="00665903" w:rsidRPr="00C61775">
        <w:rPr>
          <w:sz w:val="24"/>
        </w:rPr>
        <w:t>şi</w:t>
      </w:r>
      <w:proofErr w:type="spellEnd"/>
      <w:r w:rsidR="00665903" w:rsidRPr="00C61775">
        <w:rPr>
          <w:sz w:val="24"/>
        </w:rPr>
        <w:t xml:space="preserve"> absidă principală semicirculară, absidele</w:t>
      </w:r>
      <w:r w:rsidR="00665903" w:rsidRPr="00C61775">
        <w:rPr>
          <w:spacing w:val="1"/>
          <w:sz w:val="24"/>
        </w:rPr>
        <w:t xml:space="preserve"> </w:t>
      </w:r>
      <w:r w:rsidR="00665903" w:rsidRPr="00C61775">
        <w:rPr>
          <w:sz w:val="24"/>
        </w:rPr>
        <w:t xml:space="preserve">laterale pe exterior fiind încheiate drept. </w:t>
      </w:r>
      <w:proofErr w:type="spellStart"/>
      <w:r w:rsidR="00665903" w:rsidRPr="00C61775">
        <w:rPr>
          <w:sz w:val="24"/>
        </w:rPr>
        <w:t>Proporţiile</w:t>
      </w:r>
      <w:proofErr w:type="spellEnd"/>
      <w:r w:rsidR="00665903" w:rsidRPr="00C61775">
        <w:rPr>
          <w:sz w:val="24"/>
        </w:rPr>
        <w:t xml:space="preserve"> pe verticală sunt asemenea bisericilor gotice. Clădirea este construită în întregime din cărămidă, </w:t>
      </w:r>
      <w:proofErr w:type="spellStart"/>
      <w:r w:rsidR="00665903" w:rsidRPr="00C61775">
        <w:rPr>
          <w:sz w:val="24"/>
        </w:rPr>
        <w:t>excepţie</w:t>
      </w:r>
      <w:proofErr w:type="spellEnd"/>
      <w:r w:rsidR="00665903" w:rsidRPr="00C61775">
        <w:rPr>
          <w:sz w:val="24"/>
        </w:rPr>
        <w:t xml:space="preserve"> făcând câteva detalii</w:t>
      </w:r>
      <w:r w:rsidR="00665903" w:rsidRPr="00C61775">
        <w:rPr>
          <w:spacing w:val="1"/>
          <w:sz w:val="24"/>
        </w:rPr>
        <w:t xml:space="preserve"> </w:t>
      </w:r>
      <w:r w:rsidR="00665903" w:rsidRPr="00C61775">
        <w:rPr>
          <w:sz w:val="24"/>
        </w:rPr>
        <w:t xml:space="preserve">cioplite în piatră ca ancadramentul portalului vestic </w:t>
      </w:r>
      <w:proofErr w:type="spellStart"/>
      <w:r w:rsidR="00665903" w:rsidRPr="00C61775">
        <w:rPr>
          <w:sz w:val="24"/>
        </w:rPr>
        <w:t>şi</w:t>
      </w:r>
      <w:proofErr w:type="spellEnd"/>
      <w:r w:rsidR="00665903" w:rsidRPr="00C61775">
        <w:rPr>
          <w:sz w:val="24"/>
        </w:rPr>
        <w:t xml:space="preserve"> sudic, montantul central al ferestrelor</w:t>
      </w:r>
      <w:r w:rsidR="00665903" w:rsidRPr="00C61775">
        <w:rPr>
          <w:spacing w:val="1"/>
          <w:sz w:val="24"/>
        </w:rPr>
        <w:t xml:space="preserve"> </w:t>
      </w:r>
      <w:r w:rsidR="00665903" w:rsidRPr="00C61775">
        <w:rPr>
          <w:sz w:val="24"/>
        </w:rPr>
        <w:t>îngemănate</w:t>
      </w:r>
      <w:r w:rsidR="00665903" w:rsidRPr="00C61775">
        <w:rPr>
          <w:spacing w:val="-1"/>
          <w:sz w:val="24"/>
        </w:rPr>
        <w:t xml:space="preserve"> </w:t>
      </w:r>
      <w:r w:rsidR="00665903" w:rsidRPr="00C61775">
        <w:rPr>
          <w:sz w:val="24"/>
        </w:rPr>
        <w:t>sub</w:t>
      </w:r>
      <w:r w:rsidR="00665903" w:rsidRPr="00C61775">
        <w:rPr>
          <w:spacing w:val="-1"/>
          <w:sz w:val="24"/>
        </w:rPr>
        <w:t xml:space="preserve"> </w:t>
      </w:r>
      <w:r w:rsidR="00665903" w:rsidRPr="00C61775">
        <w:rPr>
          <w:sz w:val="24"/>
        </w:rPr>
        <w:t>formă</w:t>
      </w:r>
      <w:r w:rsidR="00665903" w:rsidRPr="00C61775">
        <w:rPr>
          <w:spacing w:val="-1"/>
          <w:sz w:val="24"/>
        </w:rPr>
        <w:t xml:space="preserve"> </w:t>
      </w:r>
      <w:r w:rsidR="00665903" w:rsidRPr="00C61775">
        <w:rPr>
          <w:sz w:val="24"/>
        </w:rPr>
        <w:t>de coloane</w:t>
      </w:r>
      <w:r w:rsidR="00665903" w:rsidRPr="00C61775">
        <w:rPr>
          <w:spacing w:val="1"/>
          <w:sz w:val="24"/>
        </w:rPr>
        <w:t xml:space="preserve"> </w:t>
      </w:r>
      <w:r w:rsidR="00665903" w:rsidRPr="00C61775">
        <w:rPr>
          <w:sz w:val="24"/>
        </w:rPr>
        <w:t>cu</w:t>
      </w:r>
      <w:r w:rsidR="00665903" w:rsidRPr="00C61775">
        <w:rPr>
          <w:spacing w:val="-1"/>
          <w:sz w:val="24"/>
        </w:rPr>
        <w:t xml:space="preserve"> </w:t>
      </w:r>
      <w:r w:rsidR="00665903" w:rsidRPr="00C61775">
        <w:rPr>
          <w:sz w:val="24"/>
        </w:rPr>
        <w:t xml:space="preserve">soclu </w:t>
      </w:r>
      <w:proofErr w:type="spellStart"/>
      <w:r w:rsidR="00665903" w:rsidRPr="00C61775">
        <w:rPr>
          <w:sz w:val="24"/>
        </w:rPr>
        <w:t>şi</w:t>
      </w:r>
      <w:proofErr w:type="spellEnd"/>
      <w:r w:rsidR="00665903" w:rsidRPr="00C61775">
        <w:rPr>
          <w:sz w:val="24"/>
        </w:rPr>
        <w:t xml:space="preserve"> capitel.</w:t>
      </w:r>
    </w:p>
    <w:p w14:paraId="481BE766" w14:textId="77777777" w:rsidR="00665903" w:rsidRPr="002679E5" w:rsidRDefault="00F67ADD" w:rsidP="00F67ADD">
      <w:pPr>
        <w:pStyle w:val="ListParagraph"/>
        <w:tabs>
          <w:tab w:val="left" w:pos="567"/>
        </w:tabs>
        <w:ind w:left="0" w:right="48"/>
        <w:rPr>
          <w:sz w:val="24"/>
        </w:rPr>
      </w:pPr>
      <w:r>
        <w:rPr>
          <w:sz w:val="24"/>
        </w:rPr>
        <w:tab/>
      </w:r>
      <w:r w:rsidRPr="00F67ADD">
        <w:rPr>
          <w:sz w:val="24"/>
        </w:rPr>
        <w:t>5.</w:t>
      </w:r>
      <w:r>
        <w:rPr>
          <w:b/>
          <w:sz w:val="24"/>
        </w:rPr>
        <w:t xml:space="preserve"> </w:t>
      </w:r>
      <w:r w:rsidR="00665903" w:rsidRPr="00C61775">
        <w:rPr>
          <w:b/>
          <w:sz w:val="24"/>
        </w:rPr>
        <w:t xml:space="preserve">Biserica Evanghelică C.A.(ruine) Jelna </w:t>
      </w:r>
      <w:r w:rsidR="00665903" w:rsidRPr="00C61775">
        <w:rPr>
          <w:sz w:val="24"/>
        </w:rPr>
        <w:t>- un ansamblu de monumente istorice format</w:t>
      </w:r>
      <w:r w:rsidR="00665903" w:rsidRPr="00C61775">
        <w:rPr>
          <w:spacing w:val="1"/>
          <w:sz w:val="24"/>
        </w:rPr>
        <w:t xml:space="preserve"> </w:t>
      </w:r>
      <w:r w:rsidR="00665903" w:rsidRPr="00C61775">
        <w:rPr>
          <w:sz w:val="24"/>
        </w:rPr>
        <w:t>din: Biserica evanghelică C.A. (ruine) (cod BN-II-m-A-01663.01), zid de incintă (ruină) cu</w:t>
      </w:r>
      <w:r w:rsidR="00665903" w:rsidRPr="00C61775">
        <w:rPr>
          <w:spacing w:val="1"/>
          <w:sz w:val="24"/>
        </w:rPr>
        <w:t xml:space="preserve"> </w:t>
      </w:r>
      <w:r w:rsidR="00665903" w:rsidRPr="00C61775">
        <w:rPr>
          <w:sz w:val="24"/>
        </w:rPr>
        <w:t>poartă de acces (cod BN-II-m-A-01663.03) și turnul clopotniță (cod BN-II-m-A-01663.02).</w:t>
      </w:r>
      <w:r w:rsidR="00665903" w:rsidRPr="00C61775">
        <w:rPr>
          <w:spacing w:val="1"/>
          <w:sz w:val="24"/>
        </w:rPr>
        <w:t xml:space="preserve"> </w:t>
      </w:r>
      <w:r w:rsidR="00665903" w:rsidRPr="00C61775">
        <w:rPr>
          <w:sz w:val="24"/>
        </w:rPr>
        <w:t xml:space="preserve">Biserica actuală a </w:t>
      </w:r>
      <w:proofErr w:type="spellStart"/>
      <w:r w:rsidR="00665903" w:rsidRPr="00C61775">
        <w:rPr>
          <w:sz w:val="24"/>
        </w:rPr>
        <w:t>aparţinut</w:t>
      </w:r>
      <w:proofErr w:type="spellEnd"/>
      <w:r w:rsidR="00665903" w:rsidRPr="00C61775">
        <w:rPr>
          <w:sz w:val="24"/>
        </w:rPr>
        <w:t xml:space="preserve"> confesiunii romano-catolice până în secolul al XVI-lea când, sub</w:t>
      </w:r>
      <w:r w:rsidR="00665903" w:rsidRPr="00C61775">
        <w:rPr>
          <w:spacing w:val="1"/>
          <w:sz w:val="24"/>
        </w:rPr>
        <w:t xml:space="preserve"> </w:t>
      </w:r>
      <w:r w:rsidR="00665903" w:rsidRPr="00C61775">
        <w:rPr>
          <w:sz w:val="24"/>
        </w:rPr>
        <w:t xml:space="preserve">auspiciile Reformei luterane, multe din </w:t>
      </w:r>
      <w:proofErr w:type="spellStart"/>
      <w:r w:rsidR="00665903" w:rsidRPr="00C61775">
        <w:rPr>
          <w:sz w:val="24"/>
        </w:rPr>
        <w:t>comunităţile</w:t>
      </w:r>
      <w:proofErr w:type="spellEnd"/>
      <w:r w:rsidR="00665903" w:rsidRPr="00C61775">
        <w:rPr>
          <w:sz w:val="24"/>
        </w:rPr>
        <w:t xml:space="preserve"> germane au trecut la noua confesiune.</w:t>
      </w:r>
      <w:r w:rsidR="00665903" w:rsidRPr="00C61775">
        <w:rPr>
          <w:spacing w:val="1"/>
          <w:sz w:val="24"/>
        </w:rPr>
        <w:t xml:space="preserve"> </w:t>
      </w:r>
      <w:r w:rsidR="00665903" w:rsidRPr="00C61775">
        <w:rPr>
          <w:sz w:val="24"/>
        </w:rPr>
        <w:t>Aflată astăzi într-o stare avansată de degradare, biserica, despre care se spune că posedă o</w:t>
      </w:r>
      <w:r w:rsidR="00665903" w:rsidRPr="00C61775">
        <w:rPr>
          <w:spacing w:val="1"/>
          <w:sz w:val="24"/>
        </w:rPr>
        <w:t xml:space="preserve"> </w:t>
      </w:r>
      <w:r w:rsidR="00665903" w:rsidRPr="00C61775">
        <w:rPr>
          <w:sz w:val="24"/>
        </w:rPr>
        <w:t xml:space="preserve">frescă după </w:t>
      </w:r>
      <w:proofErr w:type="spellStart"/>
      <w:r w:rsidR="00665903" w:rsidRPr="00C61775">
        <w:rPr>
          <w:sz w:val="25"/>
        </w:rPr>
        <w:t>Navicella</w:t>
      </w:r>
      <w:proofErr w:type="spellEnd"/>
      <w:r w:rsidR="00665903" w:rsidRPr="00C61775">
        <w:rPr>
          <w:sz w:val="25"/>
        </w:rPr>
        <w:t xml:space="preserve"> </w:t>
      </w:r>
      <w:r w:rsidR="00665903" w:rsidRPr="00C61775">
        <w:rPr>
          <w:sz w:val="24"/>
        </w:rPr>
        <w:t>lui Giotto, a intrat în 2017 în administrarea Complexului Muzeal Bistrița-</w:t>
      </w:r>
      <w:r w:rsidR="00665903" w:rsidRPr="00C61775">
        <w:rPr>
          <w:spacing w:val="-72"/>
          <w:sz w:val="24"/>
        </w:rPr>
        <w:t xml:space="preserve"> </w:t>
      </w:r>
      <w:r w:rsidR="005F017E">
        <w:rPr>
          <w:sz w:val="24"/>
        </w:rPr>
        <w:t xml:space="preserve">Năsăud, prin avizul nr. </w:t>
      </w:r>
      <w:r w:rsidR="00665903" w:rsidRPr="00C61775">
        <w:rPr>
          <w:sz w:val="24"/>
        </w:rPr>
        <w:t>2 din 2017 emis de Ministerul Culturii și Identității Naționale, care</w:t>
      </w:r>
      <w:r w:rsidR="00665903" w:rsidRPr="00C61775">
        <w:rPr>
          <w:spacing w:val="1"/>
          <w:sz w:val="24"/>
        </w:rPr>
        <w:t xml:space="preserve"> </w:t>
      </w:r>
      <w:r w:rsidR="00665903" w:rsidRPr="00C61775">
        <w:rPr>
          <w:sz w:val="24"/>
        </w:rPr>
        <w:t>supraveghează</w:t>
      </w:r>
      <w:r w:rsidR="00665903" w:rsidRPr="00C61775">
        <w:rPr>
          <w:spacing w:val="1"/>
          <w:sz w:val="24"/>
        </w:rPr>
        <w:t xml:space="preserve"> </w:t>
      </w:r>
      <w:r w:rsidR="00665903" w:rsidRPr="00C61775">
        <w:rPr>
          <w:sz w:val="24"/>
        </w:rPr>
        <w:t>și</w:t>
      </w:r>
      <w:r w:rsidR="00665903" w:rsidRPr="00C61775">
        <w:rPr>
          <w:spacing w:val="1"/>
          <w:sz w:val="24"/>
        </w:rPr>
        <w:t xml:space="preserve"> </w:t>
      </w:r>
      <w:r w:rsidR="00665903" w:rsidRPr="00C61775">
        <w:rPr>
          <w:sz w:val="24"/>
        </w:rPr>
        <w:t>asigură</w:t>
      </w:r>
      <w:r w:rsidR="00665903" w:rsidRPr="00C61775">
        <w:rPr>
          <w:spacing w:val="1"/>
          <w:sz w:val="24"/>
        </w:rPr>
        <w:t xml:space="preserve"> </w:t>
      </w:r>
      <w:r w:rsidR="00665903" w:rsidRPr="00C61775">
        <w:rPr>
          <w:sz w:val="24"/>
        </w:rPr>
        <w:t>cadrul</w:t>
      </w:r>
      <w:r w:rsidR="00665903" w:rsidRPr="00C61775">
        <w:rPr>
          <w:spacing w:val="1"/>
          <w:sz w:val="24"/>
        </w:rPr>
        <w:t xml:space="preserve"> </w:t>
      </w:r>
      <w:r w:rsidR="00665903" w:rsidRPr="00C61775">
        <w:rPr>
          <w:sz w:val="24"/>
        </w:rPr>
        <w:t>legal</w:t>
      </w:r>
      <w:r w:rsidR="00665903" w:rsidRPr="00C61775">
        <w:rPr>
          <w:spacing w:val="1"/>
          <w:sz w:val="24"/>
        </w:rPr>
        <w:t xml:space="preserve"> </w:t>
      </w:r>
      <w:r w:rsidR="00665903" w:rsidRPr="00C61775">
        <w:rPr>
          <w:sz w:val="24"/>
        </w:rPr>
        <w:t>al</w:t>
      </w:r>
      <w:r w:rsidR="00665903" w:rsidRPr="00C61775">
        <w:rPr>
          <w:spacing w:val="1"/>
          <w:sz w:val="24"/>
        </w:rPr>
        <w:t xml:space="preserve"> </w:t>
      </w:r>
      <w:r w:rsidR="00665903" w:rsidRPr="00C61775">
        <w:rPr>
          <w:sz w:val="24"/>
        </w:rPr>
        <w:t>tuturor</w:t>
      </w:r>
      <w:r w:rsidR="00665903" w:rsidRPr="00C61775">
        <w:rPr>
          <w:spacing w:val="1"/>
          <w:sz w:val="24"/>
        </w:rPr>
        <w:t xml:space="preserve"> </w:t>
      </w:r>
      <w:r w:rsidR="00665903" w:rsidRPr="00C61775">
        <w:rPr>
          <w:sz w:val="24"/>
        </w:rPr>
        <w:t>lucrărilor</w:t>
      </w:r>
      <w:r w:rsidR="00665903" w:rsidRPr="00C61775">
        <w:rPr>
          <w:spacing w:val="1"/>
          <w:sz w:val="24"/>
        </w:rPr>
        <w:t xml:space="preserve"> </w:t>
      </w:r>
      <w:r w:rsidR="00665903" w:rsidRPr="00C61775">
        <w:rPr>
          <w:sz w:val="24"/>
        </w:rPr>
        <w:t>și</w:t>
      </w:r>
      <w:r w:rsidR="00665903" w:rsidRPr="00C61775">
        <w:rPr>
          <w:spacing w:val="1"/>
          <w:sz w:val="24"/>
        </w:rPr>
        <w:t xml:space="preserve"> </w:t>
      </w:r>
      <w:r w:rsidR="00665903" w:rsidRPr="00C61775">
        <w:rPr>
          <w:sz w:val="24"/>
        </w:rPr>
        <w:t>activităților</w:t>
      </w:r>
      <w:r w:rsidR="00665903" w:rsidRPr="00C61775">
        <w:rPr>
          <w:spacing w:val="1"/>
          <w:sz w:val="24"/>
        </w:rPr>
        <w:t xml:space="preserve"> </w:t>
      </w:r>
      <w:r w:rsidR="00665903" w:rsidRPr="00C61775">
        <w:rPr>
          <w:sz w:val="24"/>
        </w:rPr>
        <w:t>de</w:t>
      </w:r>
      <w:r w:rsidR="00665903" w:rsidRPr="00C61775">
        <w:rPr>
          <w:spacing w:val="1"/>
          <w:sz w:val="24"/>
        </w:rPr>
        <w:t xml:space="preserve"> </w:t>
      </w:r>
      <w:r w:rsidR="00665903" w:rsidRPr="00C61775">
        <w:rPr>
          <w:sz w:val="24"/>
        </w:rPr>
        <w:t>conservare</w:t>
      </w:r>
      <w:r w:rsidR="00665903" w:rsidRPr="00C61775">
        <w:rPr>
          <w:spacing w:val="1"/>
          <w:sz w:val="24"/>
        </w:rPr>
        <w:t xml:space="preserve"> </w:t>
      </w:r>
      <w:r w:rsidR="00665903" w:rsidRPr="00C61775">
        <w:rPr>
          <w:sz w:val="24"/>
        </w:rPr>
        <w:t>desfășurate</w:t>
      </w:r>
      <w:r w:rsidR="00665903" w:rsidRPr="00C61775">
        <w:rPr>
          <w:spacing w:val="-1"/>
          <w:sz w:val="24"/>
        </w:rPr>
        <w:t xml:space="preserve"> </w:t>
      </w:r>
      <w:r w:rsidR="00665903" w:rsidRPr="00C61775">
        <w:rPr>
          <w:sz w:val="24"/>
        </w:rPr>
        <w:t>aici.</w:t>
      </w:r>
    </w:p>
    <w:p w14:paraId="71890473" w14:textId="77777777" w:rsidR="002679E5" w:rsidRPr="002679E5" w:rsidRDefault="00F67ADD" w:rsidP="00E101AD">
      <w:pPr>
        <w:pStyle w:val="ListParagraph"/>
        <w:tabs>
          <w:tab w:val="left" w:pos="904"/>
        </w:tabs>
        <w:ind w:left="0" w:right="48" w:firstLine="567"/>
        <w:rPr>
          <w:sz w:val="24"/>
          <w:szCs w:val="24"/>
        </w:rPr>
      </w:pPr>
      <w:r w:rsidRPr="00F67ADD">
        <w:rPr>
          <w:sz w:val="24"/>
        </w:rPr>
        <w:t>6.</w:t>
      </w:r>
      <w:r>
        <w:rPr>
          <w:b/>
          <w:sz w:val="24"/>
        </w:rPr>
        <w:t xml:space="preserve"> </w:t>
      </w:r>
      <w:r w:rsidR="005F017E" w:rsidRPr="00C61775">
        <w:rPr>
          <w:b/>
          <w:sz w:val="24"/>
        </w:rPr>
        <w:t xml:space="preserve">Muzeul Grăniceresc Năsăudean </w:t>
      </w:r>
      <w:r w:rsidR="005F017E" w:rsidRPr="00C61775">
        <w:rPr>
          <w:sz w:val="24"/>
        </w:rPr>
        <w:t>- clădire</w:t>
      </w:r>
      <w:r w:rsidR="005F017E" w:rsidRPr="00C61775">
        <w:rPr>
          <w:spacing w:val="1"/>
          <w:sz w:val="24"/>
        </w:rPr>
        <w:t xml:space="preserve"> </w:t>
      </w:r>
      <w:r w:rsidR="005F017E" w:rsidRPr="00C61775">
        <w:rPr>
          <w:sz w:val="24"/>
        </w:rPr>
        <w:t>monument istoric (BN-II-m-A-01680) de secol</w:t>
      </w:r>
      <w:r w:rsidR="005F017E" w:rsidRPr="00C61775">
        <w:rPr>
          <w:spacing w:val="1"/>
          <w:sz w:val="24"/>
        </w:rPr>
        <w:t xml:space="preserve"> </w:t>
      </w:r>
      <w:r w:rsidR="005F017E" w:rsidRPr="00C61775">
        <w:rPr>
          <w:sz w:val="24"/>
        </w:rPr>
        <w:t xml:space="preserve">XVIII- fostul sediu al </w:t>
      </w:r>
      <w:proofErr w:type="spellStart"/>
      <w:r w:rsidR="005F017E" w:rsidRPr="00C61775">
        <w:rPr>
          <w:sz w:val="24"/>
        </w:rPr>
        <w:t>cazarmei</w:t>
      </w:r>
      <w:proofErr w:type="spellEnd"/>
      <w:r w:rsidR="005F017E" w:rsidRPr="00C61775">
        <w:rPr>
          <w:sz w:val="24"/>
        </w:rPr>
        <w:t xml:space="preserve"> Regimentului II</w:t>
      </w:r>
      <w:r w:rsidR="005F017E" w:rsidRPr="00C61775">
        <w:rPr>
          <w:spacing w:val="1"/>
          <w:sz w:val="24"/>
        </w:rPr>
        <w:t xml:space="preserve"> </w:t>
      </w:r>
      <w:r w:rsidR="005F017E" w:rsidRPr="00C61775">
        <w:rPr>
          <w:sz w:val="24"/>
        </w:rPr>
        <w:t>Românesc</w:t>
      </w:r>
      <w:r w:rsidR="005F017E" w:rsidRPr="00C61775">
        <w:rPr>
          <w:spacing w:val="1"/>
          <w:sz w:val="24"/>
        </w:rPr>
        <w:t xml:space="preserve"> </w:t>
      </w:r>
      <w:r w:rsidR="005F017E" w:rsidRPr="00C61775">
        <w:rPr>
          <w:sz w:val="24"/>
        </w:rPr>
        <w:t>de</w:t>
      </w:r>
      <w:r w:rsidR="005F017E" w:rsidRPr="00C61775">
        <w:rPr>
          <w:spacing w:val="1"/>
          <w:sz w:val="24"/>
        </w:rPr>
        <w:t xml:space="preserve"> </w:t>
      </w:r>
      <w:r w:rsidR="005F017E" w:rsidRPr="00C61775">
        <w:rPr>
          <w:sz w:val="24"/>
        </w:rPr>
        <w:t>Graniță.</w:t>
      </w:r>
      <w:r w:rsidR="005F017E" w:rsidRPr="00C61775">
        <w:rPr>
          <w:spacing w:val="1"/>
          <w:sz w:val="24"/>
        </w:rPr>
        <w:t xml:space="preserve"> </w:t>
      </w:r>
      <w:r w:rsidR="005F017E" w:rsidRPr="00C61775">
        <w:rPr>
          <w:sz w:val="24"/>
        </w:rPr>
        <w:t>Înființat</w:t>
      </w:r>
      <w:r w:rsidR="005F017E" w:rsidRPr="00C61775">
        <w:rPr>
          <w:spacing w:val="1"/>
          <w:sz w:val="24"/>
        </w:rPr>
        <w:t xml:space="preserve"> </w:t>
      </w:r>
      <w:r w:rsidR="005F017E" w:rsidRPr="00C61775">
        <w:rPr>
          <w:sz w:val="24"/>
        </w:rPr>
        <w:t>la</w:t>
      </w:r>
      <w:r w:rsidR="005F017E" w:rsidRPr="00C61775">
        <w:rPr>
          <w:spacing w:val="1"/>
          <w:sz w:val="24"/>
        </w:rPr>
        <w:t xml:space="preserve"> </w:t>
      </w:r>
      <w:r w:rsidR="005F017E" w:rsidRPr="00C61775">
        <w:rPr>
          <w:sz w:val="24"/>
        </w:rPr>
        <w:t>1937,</w:t>
      </w:r>
      <w:r w:rsidR="005F017E" w:rsidRPr="00C61775">
        <w:rPr>
          <w:spacing w:val="1"/>
          <w:sz w:val="24"/>
        </w:rPr>
        <w:t xml:space="preserve"> </w:t>
      </w:r>
      <w:r w:rsidR="005F017E" w:rsidRPr="00C61775">
        <w:rPr>
          <w:sz w:val="24"/>
        </w:rPr>
        <w:t>din</w:t>
      </w:r>
      <w:r w:rsidR="005F017E" w:rsidRPr="00C61775">
        <w:rPr>
          <w:spacing w:val="1"/>
          <w:sz w:val="24"/>
        </w:rPr>
        <w:t xml:space="preserve"> </w:t>
      </w:r>
      <w:r w:rsidR="005F017E" w:rsidRPr="00C61775">
        <w:rPr>
          <w:sz w:val="24"/>
        </w:rPr>
        <w:t>inițiativa</w:t>
      </w:r>
      <w:r w:rsidR="005F017E" w:rsidRPr="00C61775">
        <w:rPr>
          <w:spacing w:val="1"/>
          <w:sz w:val="24"/>
        </w:rPr>
        <w:t xml:space="preserve"> </w:t>
      </w:r>
      <w:r w:rsidR="005F017E" w:rsidRPr="00C61775">
        <w:rPr>
          <w:sz w:val="24"/>
        </w:rPr>
        <w:t>unor</w:t>
      </w:r>
      <w:r w:rsidR="005F017E" w:rsidRPr="00C61775">
        <w:rPr>
          <w:spacing w:val="1"/>
          <w:sz w:val="24"/>
        </w:rPr>
        <w:t xml:space="preserve"> </w:t>
      </w:r>
      <w:r w:rsidR="005F017E" w:rsidRPr="00C61775">
        <w:rPr>
          <w:sz w:val="24"/>
        </w:rPr>
        <w:t>intelectuali</w:t>
      </w:r>
      <w:r w:rsidR="005F017E" w:rsidRPr="00C61775">
        <w:rPr>
          <w:spacing w:val="1"/>
          <w:sz w:val="24"/>
        </w:rPr>
        <w:t xml:space="preserve"> </w:t>
      </w:r>
      <w:r w:rsidR="005F017E" w:rsidRPr="00C61775">
        <w:rPr>
          <w:sz w:val="24"/>
        </w:rPr>
        <w:t>năsăudeni,</w:t>
      </w:r>
      <w:r w:rsidR="005F017E" w:rsidRPr="00C61775">
        <w:rPr>
          <w:spacing w:val="1"/>
          <w:sz w:val="24"/>
        </w:rPr>
        <w:t xml:space="preserve"> </w:t>
      </w:r>
      <w:r w:rsidR="005F017E" w:rsidRPr="00C61775">
        <w:rPr>
          <w:sz w:val="24"/>
        </w:rPr>
        <w:t>muzeul</w:t>
      </w:r>
      <w:r w:rsidR="005F017E" w:rsidRPr="00C61775">
        <w:rPr>
          <w:spacing w:val="1"/>
          <w:sz w:val="24"/>
        </w:rPr>
        <w:t xml:space="preserve"> </w:t>
      </w:r>
      <w:r w:rsidR="005F017E" w:rsidRPr="00C61775">
        <w:rPr>
          <w:sz w:val="24"/>
        </w:rPr>
        <w:t>prezintă publicului colecții de etnografie (artă,</w:t>
      </w:r>
      <w:r w:rsidR="005F017E" w:rsidRPr="00C61775">
        <w:rPr>
          <w:spacing w:val="1"/>
          <w:sz w:val="24"/>
        </w:rPr>
        <w:t xml:space="preserve"> </w:t>
      </w:r>
      <w:r w:rsidR="005F017E" w:rsidRPr="00C61775">
        <w:rPr>
          <w:sz w:val="24"/>
        </w:rPr>
        <w:t>port, obiecte tradiționale) - organizate în</w:t>
      </w:r>
      <w:r w:rsidR="005F017E">
        <w:rPr>
          <w:sz w:val="24"/>
          <w:szCs w:val="24"/>
        </w:rPr>
        <w:t xml:space="preserve"> </w:t>
      </w:r>
      <w:r w:rsidR="005F017E" w:rsidRPr="005F017E">
        <w:rPr>
          <w:sz w:val="24"/>
        </w:rPr>
        <w:t>șase</w:t>
      </w:r>
      <w:r w:rsidR="005F017E" w:rsidRPr="005F017E">
        <w:rPr>
          <w:spacing w:val="1"/>
          <w:sz w:val="24"/>
        </w:rPr>
        <w:t xml:space="preserve"> </w:t>
      </w:r>
      <w:r w:rsidR="005F017E" w:rsidRPr="005F017E">
        <w:rPr>
          <w:sz w:val="24"/>
        </w:rPr>
        <w:t>săli, expoziția permanentă de istorie-organizată</w:t>
      </w:r>
      <w:r w:rsidR="005F017E" w:rsidRPr="005F017E">
        <w:rPr>
          <w:spacing w:val="1"/>
          <w:sz w:val="24"/>
        </w:rPr>
        <w:t xml:space="preserve"> </w:t>
      </w:r>
      <w:r w:rsidR="005F017E" w:rsidRPr="005F017E">
        <w:rPr>
          <w:sz w:val="24"/>
        </w:rPr>
        <w:t>în</w:t>
      </w:r>
      <w:r w:rsidR="005F017E" w:rsidRPr="005F017E">
        <w:rPr>
          <w:spacing w:val="1"/>
          <w:sz w:val="24"/>
        </w:rPr>
        <w:t xml:space="preserve"> </w:t>
      </w:r>
      <w:r w:rsidR="005F017E" w:rsidRPr="005F017E">
        <w:rPr>
          <w:sz w:val="24"/>
        </w:rPr>
        <w:t>trei</w:t>
      </w:r>
      <w:r w:rsidR="005F017E" w:rsidRPr="005F017E">
        <w:rPr>
          <w:spacing w:val="1"/>
          <w:sz w:val="24"/>
        </w:rPr>
        <w:t xml:space="preserve"> </w:t>
      </w:r>
      <w:r w:rsidR="005F017E" w:rsidRPr="005F017E">
        <w:rPr>
          <w:sz w:val="24"/>
        </w:rPr>
        <w:t>săli</w:t>
      </w:r>
      <w:r w:rsidR="005F017E" w:rsidRPr="005F017E">
        <w:rPr>
          <w:spacing w:val="1"/>
          <w:sz w:val="24"/>
        </w:rPr>
        <w:t xml:space="preserve"> </w:t>
      </w:r>
      <w:r w:rsidR="005F017E" w:rsidRPr="005F017E">
        <w:rPr>
          <w:sz w:val="24"/>
        </w:rPr>
        <w:t>(istorie-</w:t>
      </w:r>
      <w:r w:rsidR="005F017E" w:rsidRPr="005F017E">
        <w:rPr>
          <w:sz w:val="24"/>
          <w:szCs w:val="24"/>
        </w:rPr>
        <w:t>arheologie,</w:t>
      </w:r>
      <w:r w:rsidR="005F017E" w:rsidRPr="005F017E">
        <w:rPr>
          <w:spacing w:val="1"/>
          <w:sz w:val="24"/>
          <w:szCs w:val="24"/>
        </w:rPr>
        <w:t xml:space="preserve"> </w:t>
      </w:r>
      <w:r w:rsidR="005F017E" w:rsidRPr="005F017E">
        <w:rPr>
          <w:sz w:val="24"/>
          <w:szCs w:val="24"/>
        </w:rPr>
        <w:t>istoria</w:t>
      </w:r>
      <w:r w:rsidR="005F017E" w:rsidRPr="005F017E">
        <w:rPr>
          <w:spacing w:val="1"/>
          <w:sz w:val="24"/>
          <w:szCs w:val="24"/>
        </w:rPr>
        <w:t xml:space="preserve"> </w:t>
      </w:r>
      <w:r w:rsidR="005F017E" w:rsidRPr="005F017E">
        <w:rPr>
          <w:sz w:val="24"/>
          <w:szCs w:val="24"/>
        </w:rPr>
        <w:t>Regimentului</w:t>
      </w:r>
      <w:r w:rsidR="005F017E" w:rsidRPr="005F017E">
        <w:rPr>
          <w:spacing w:val="1"/>
          <w:sz w:val="24"/>
          <w:szCs w:val="24"/>
        </w:rPr>
        <w:t xml:space="preserve"> </w:t>
      </w:r>
      <w:r w:rsidR="005F017E" w:rsidRPr="005F017E">
        <w:rPr>
          <w:sz w:val="24"/>
          <w:szCs w:val="24"/>
        </w:rPr>
        <w:t>II</w:t>
      </w:r>
      <w:r w:rsidR="005F017E" w:rsidRPr="005F017E">
        <w:rPr>
          <w:spacing w:val="1"/>
          <w:sz w:val="24"/>
          <w:szCs w:val="24"/>
        </w:rPr>
        <w:t xml:space="preserve"> </w:t>
      </w:r>
      <w:r w:rsidR="005F017E" w:rsidRPr="005F017E">
        <w:rPr>
          <w:sz w:val="24"/>
          <w:szCs w:val="24"/>
        </w:rPr>
        <w:t>Românesc</w:t>
      </w:r>
      <w:r w:rsidR="005F017E" w:rsidRPr="005F017E">
        <w:rPr>
          <w:spacing w:val="1"/>
          <w:sz w:val="24"/>
          <w:szCs w:val="24"/>
        </w:rPr>
        <w:t xml:space="preserve"> </w:t>
      </w:r>
      <w:r w:rsidR="005F017E" w:rsidRPr="005F017E">
        <w:rPr>
          <w:sz w:val="24"/>
          <w:szCs w:val="24"/>
        </w:rPr>
        <w:t>de</w:t>
      </w:r>
      <w:r w:rsidR="005F017E" w:rsidRPr="005F017E">
        <w:rPr>
          <w:spacing w:val="1"/>
          <w:sz w:val="24"/>
          <w:szCs w:val="24"/>
        </w:rPr>
        <w:t xml:space="preserve"> </w:t>
      </w:r>
      <w:r w:rsidR="005F017E" w:rsidRPr="005F017E">
        <w:rPr>
          <w:sz w:val="24"/>
          <w:szCs w:val="24"/>
        </w:rPr>
        <w:t>Graniță,</w:t>
      </w:r>
      <w:r w:rsidR="005F017E" w:rsidRPr="005F017E">
        <w:rPr>
          <w:spacing w:val="1"/>
          <w:sz w:val="24"/>
          <w:szCs w:val="24"/>
        </w:rPr>
        <w:t xml:space="preserve"> </w:t>
      </w:r>
      <w:r w:rsidR="005F017E" w:rsidRPr="005F017E">
        <w:rPr>
          <w:sz w:val="24"/>
          <w:szCs w:val="24"/>
        </w:rPr>
        <w:t>numismatică); cele două expoziții permanente</w:t>
      </w:r>
      <w:r w:rsidR="005F017E" w:rsidRPr="005F017E">
        <w:rPr>
          <w:spacing w:val="1"/>
          <w:sz w:val="24"/>
          <w:szCs w:val="24"/>
        </w:rPr>
        <w:t xml:space="preserve"> </w:t>
      </w:r>
      <w:r w:rsidR="005F017E" w:rsidRPr="005F017E">
        <w:rPr>
          <w:sz w:val="24"/>
          <w:szCs w:val="24"/>
        </w:rPr>
        <w:t>sunt</w:t>
      </w:r>
      <w:r w:rsidR="005F017E" w:rsidRPr="005F017E">
        <w:rPr>
          <w:spacing w:val="33"/>
          <w:sz w:val="24"/>
          <w:szCs w:val="24"/>
        </w:rPr>
        <w:t xml:space="preserve"> </w:t>
      </w:r>
      <w:r w:rsidR="005F017E" w:rsidRPr="005F017E">
        <w:rPr>
          <w:sz w:val="24"/>
          <w:szCs w:val="24"/>
        </w:rPr>
        <w:t>completate</w:t>
      </w:r>
      <w:r w:rsidR="005F017E" w:rsidRPr="005F017E">
        <w:rPr>
          <w:spacing w:val="35"/>
          <w:sz w:val="24"/>
          <w:szCs w:val="24"/>
        </w:rPr>
        <w:t xml:space="preserve"> </w:t>
      </w:r>
      <w:r w:rsidR="005F017E" w:rsidRPr="005F017E">
        <w:rPr>
          <w:sz w:val="24"/>
          <w:szCs w:val="24"/>
        </w:rPr>
        <w:t>de</w:t>
      </w:r>
      <w:r w:rsidR="005F017E" w:rsidRPr="005F017E">
        <w:rPr>
          <w:spacing w:val="37"/>
          <w:sz w:val="24"/>
          <w:szCs w:val="24"/>
        </w:rPr>
        <w:t xml:space="preserve"> </w:t>
      </w:r>
      <w:r w:rsidR="005F017E" w:rsidRPr="005F017E">
        <w:rPr>
          <w:sz w:val="24"/>
          <w:szCs w:val="24"/>
        </w:rPr>
        <w:t>colecțiile</w:t>
      </w:r>
      <w:r w:rsidR="005F017E" w:rsidRPr="005F017E">
        <w:rPr>
          <w:spacing w:val="36"/>
          <w:sz w:val="24"/>
          <w:szCs w:val="24"/>
        </w:rPr>
        <w:t xml:space="preserve"> </w:t>
      </w:r>
      <w:r w:rsidR="005F017E" w:rsidRPr="005F017E">
        <w:rPr>
          <w:sz w:val="24"/>
          <w:szCs w:val="24"/>
        </w:rPr>
        <w:t>de</w:t>
      </w:r>
      <w:r w:rsidR="005F017E" w:rsidRPr="005F017E">
        <w:rPr>
          <w:spacing w:val="35"/>
          <w:sz w:val="24"/>
          <w:szCs w:val="24"/>
        </w:rPr>
        <w:t xml:space="preserve"> </w:t>
      </w:r>
      <w:r w:rsidR="005F017E" w:rsidRPr="005F017E">
        <w:rPr>
          <w:sz w:val="24"/>
          <w:szCs w:val="24"/>
        </w:rPr>
        <w:t>științe</w:t>
      </w:r>
      <w:r w:rsidR="005F017E" w:rsidRPr="005F017E">
        <w:rPr>
          <w:spacing w:val="35"/>
          <w:sz w:val="24"/>
          <w:szCs w:val="24"/>
        </w:rPr>
        <w:t xml:space="preserve"> </w:t>
      </w:r>
      <w:r w:rsidR="005F017E" w:rsidRPr="005F017E">
        <w:rPr>
          <w:sz w:val="24"/>
          <w:szCs w:val="24"/>
        </w:rPr>
        <w:t>ale naturii, artă, pictură veche românească (sec. XVIII-XIX). În 1937 colecțiile sunt puse sub</w:t>
      </w:r>
      <w:r w:rsidR="005F017E" w:rsidRPr="005F017E">
        <w:rPr>
          <w:spacing w:val="1"/>
          <w:sz w:val="24"/>
          <w:szCs w:val="24"/>
        </w:rPr>
        <w:t xml:space="preserve"> </w:t>
      </w:r>
      <w:r w:rsidR="005F017E" w:rsidRPr="005F017E">
        <w:rPr>
          <w:sz w:val="24"/>
          <w:szCs w:val="24"/>
        </w:rPr>
        <w:t>egida</w:t>
      </w:r>
      <w:r w:rsidR="005F017E" w:rsidRPr="005F017E">
        <w:rPr>
          <w:spacing w:val="36"/>
          <w:sz w:val="24"/>
          <w:szCs w:val="24"/>
        </w:rPr>
        <w:t xml:space="preserve"> </w:t>
      </w:r>
      <w:r w:rsidR="005F017E" w:rsidRPr="005F017E">
        <w:rPr>
          <w:sz w:val="24"/>
          <w:szCs w:val="24"/>
        </w:rPr>
        <w:t>Arhivelor</w:t>
      </w:r>
      <w:r w:rsidR="005F017E" w:rsidRPr="005F017E">
        <w:rPr>
          <w:spacing w:val="38"/>
          <w:sz w:val="24"/>
          <w:szCs w:val="24"/>
        </w:rPr>
        <w:t xml:space="preserve"> </w:t>
      </w:r>
      <w:r w:rsidR="005F017E" w:rsidRPr="005F017E">
        <w:rPr>
          <w:sz w:val="24"/>
          <w:szCs w:val="24"/>
        </w:rPr>
        <w:t xml:space="preserve">Statului. </w:t>
      </w:r>
      <w:r w:rsidR="005F017E" w:rsidRPr="00C61775">
        <w:rPr>
          <w:sz w:val="24"/>
          <w:szCs w:val="24"/>
        </w:rPr>
        <w:t>Muzeul</w:t>
      </w:r>
      <w:r w:rsidR="005F017E" w:rsidRPr="00C61775">
        <w:rPr>
          <w:spacing w:val="39"/>
          <w:sz w:val="24"/>
          <w:szCs w:val="24"/>
        </w:rPr>
        <w:t xml:space="preserve"> </w:t>
      </w:r>
      <w:r w:rsidR="005F017E" w:rsidRPr="00C61775">
        <w:rPr>
          <w:sz w:val="24"/>
          <w:szCs w:val="24"/>
        </w:rPr>
        <w:t>va</w:t>
      </w:r>
      <w:r w:rsidR="005F017E" w:rsidRPr="00C61775">
        <w:rPr>
          <w:spacing w:val="38"/>
          <w:sz w:val="24"/>
          <w:szCs w:val="24"/>
        </w:rPr>
        <w:t xml:space="preserve"> </w:t>
      </w:r>
      <w:r w:rsidR="005F017E" w:rsidRPr="00C61775">
        <w:rPr>
          <w:sz w:val="24"/>
          <w:szCs w:val="24"/>
        </w:rPr>
        <w:t>fi</w:t>
      </w:r>
      <w:r w:rsidR="005F017E" w:rsidRPr="00C61775">
        <w:rPr>
          <w:spacing w:val="39"/>
          <w:sz w:val="24"/>
          <w:szCs w:val="24"/>
        </w:rPr>
        <w:t xml:space="preserve"> </w:t>
      </w:r>
      <w:r w:rsidR="005F017E" w:rsidRPr="00C61775">
        <w:rPr>
          <w:sz w:val="24"/>
          <w:szCs w:val="24"/>
        </w:rPr>
        <w:t>reorganizat</w:t>
      </w:r>
      <w:r w:rsidR="005F017E" w:rsidRPr="00C61775">
        <w:rPr>
          <w:spacing w:val="40"/>
          <w:sz w:val="24"/>
          <w:szCs w:val="24"/>
        </w:rPr>
        <w:t xml:space="preserve"> </w:t>
      </w:r>
      <w:r w:rsidR="005F017E" w:rsidRPr="00C61775">
        <w:rPr>
          <w:sz w:val="24"/>
          <w:szCs w:val="24"/>
        </w:rPr>
        <w:t>în</w:t>
      </w:r>
      <w:r w:rsidR="005F017E" w:rsidRPr="00C61775">
        <w:rPr>
          <w:spacing w:val="39"/>
          <w:sz w:val="24"/>
          <w:szCs w:val="24"/>
        </w:rPr>
        <w:t xml:space="preserve"> </w:t>
      </w:r>
      <w:r w:rsidR="005F017E" w:rsidRPr="00C61775">
        <w:rPr>
          <w:sz w:val="24"/>
          <w:szCs w:val="24"/>
        </w:rPr>
        <w:t>1964</w:t>
      </w:r>
      <w:r w:rsidR="005F017E" w:rsidRPr="00C61775">
        <w:rPr>
          <w:spacing w:val="39"/>
          <w:sz w:val="24"/>
          <w:szCs w:val="24"/>
        </w:rPr>
        <w:t xml:space="preserve"> </w:t>
      </w:r>
      <w:r w:rsidR="005F017E" w:rsidRPr="00C61775">
        <w:rPr>
          <w:sz w:val="24"/>
          <w:szCs w:val="24"/>
        </w:rPr>
        <w:t>și</w:t>
      </w:r>
      <w:r w:rsidR="005F017E" w:rsidRPr="00C61775">
        <w:rPr>
          <w:spacing w:val="39"/>
          <w:sz w:val="24"/>
          <w:szCs w:val="24"/>
        </w:rPr>
        <w:t xml:space="preserve"> </w:t>
      </w:r>
      <w:r w:rsidR="005F017E" w:rsidRPr="00C61775">
        <w:rPr>
          <w:sz w:val="24"/>
          <w:szCs w:val="24"/>
        </w:rPr>
        <w:t>mutat</w:t>
      </w:r>
      <w:r w:rsidR="005F017E" w:rsidRPr="00C61775">
        <w:rPr>
          <w:spacing w:val="37"/>
          <w:sz w:val="24"/>
          <w:szCs w:val="24"/>
        </w:rPr>
        <w:t xml:space="preserve"> </w:t>
      </w:r>
      <w:r w:rsidR="005F017E" w:rsidRPr="00C61775">
        <w:rPr>
          <w:sz w:val="24"/>
          <w:szCs w:val="24"/>
        </w:rPr>
        <w:t>în</w:t>
      </w:r>
      <w:r w:rsidR="005F017E" w:rsidRPr="00C61775">
        <w:rPr>
          <w:spacing w:val="39"/>
          <w:sz w:val="24"/>
          <w:szCs w:val="24"/>
        </w:rPr>
        <w:t xml:space="preserve"> </w:t>
      </w:r>
      <w:r w:rsidR="005F017E" w:rsidRPr="00C61775">
        <w:rPr>
          <w:sz w:val="24"/>
          <w:szCs w:val="24"/>
        </w:rPr>
        <w:t>clădirea</w:t>
      </w:r>
      <w:r w:rsidR="005F017E" w:rsidRPr="00C61775">
        <w:rPr>
          <w:spacing w:val="38"/>
          <w:sz w:val="24"/>
          <w:szCs w:val="24"/>
        </w:rPr>
        <w:t xml:space="preserve"> </w:t>
      </w:r>
      <w:r w:rsidR="005F017E" w:rsidRPr="00C61775">
        <w:rPr>
          <w:sz w:val="24"/>
          <w:szCs w:val="24"/>
        </w:rPr>
        <w:t>”</w:t>
      </w:r>
      <w:proofErr w:type="spellStart"/>
      <w:r w:rsidR="005F017E" w:rsidRPr="00C61775">
        <w:rPr>
          <w:sz w:val="24"/>
          <w:szCs w:val="24"/>
        </w:rPr>
        <w:t>Svarda</w:t>
      </w:r>
      <w:proofErr w:type="spellEnd"/>
      <w:r w:rsidR="005F017E" w:rsidRPr="00C61775">
        <w:rPr>
          <w:sz w:val="24"/>
          <w:szCs w:val="24"/>
        </w:rPr>
        <w:t>”.O</w:t>
      </w:r>
      <w:r w:rsidR="005F017E" w:rsidRPr="00C61775">
        <w:rPr>
          <w:spacing w:val="-73"/>
          <w:sz w:val="24"/>
          <w:szCs w:val="24"/>
        </w:rPr>
        <w:t xml:space="preserve">                        </w:t>
      </w:r>
      <w:r w:rsidR="005F017E" w:rsidRPr="00C61775">
        <w:rPr>
          <w:sz w:val="24"/>
          <w:szCs w:val="24"/>
        </w:rPr>
        <w:t>nouă reorganizare se desfășoară în 1951 când fondurile instituției se despart și se constituie</w:t>
      </w:r>
      <w:r w:rsidR="005F017E" w:rsidRPr="00C61775">
        <w:rPr>
          <w:spacing w:val="1"/>
          <w:sz w:val="24"/>
          <w:szCs w:val="24"/>
        </w:rPr>
        <w:t xml:space="preserve"> </w:t>
      </w:r>
      <w:r w:rsidR="005F017E" w:rsidRPr="00C61775">
        <w:rPr>
          <w:sz w:val="24"/>
          <w:szCs w:val="24"/>
        </w:rPr>
        <w:t>filiala</w:t>
      </w:r>
      <w:r w:rsidR="005F017E" w:rsidRPr="00C61775">
        <w:rPr>
          <w:spacing w:val="31"/>
          <w:sz w:val="24"/>
          <w:szCs w:val="24"/>
        </w:rPr>
        <w:t xml:space="preserve"> </w:t>
      </w:r>
      <w:r w:rsidR="005F017E" w:rsidRPr="00C61775">
        <w:rPr>
          <w:sz w:val="24"/>
          <w:szCs w:val="24"/>
        </w:rPr>
        <w:t>Arhivelor</w:t>
      </w:r>
      <w:r w:rsidR="005F017E" w:rsidRPr="00C61775">
        <w:rPr>
          <w:spacing w:val="33"/>
          <w:sz w:val="24"/>
          <w:szCs w:val="24"/>
        </w:rPr>
        <w:t xml:space="preserve"> </w:t>
      </w:r>
      <w:r w:rsidR="005F017E" w:rsidRPr="00C61775">
        <w:rPr>
          <w:sz w:val="24"/>
          <w:szCs w:val="24"/>
        </w:rPr>
        <w:t>Naționale,</w:t>
      </w:r>
      <w:r w:rsidR="005F017E" w:rsidRPr="00C61775">
        <w:rPr>
          <w:spacing w:val="33"/>
          <w:sz w:val="24"/>
          <w:szCs w:val="24"/>
        </w:rPr>
        <w:t xml:space="preserve"> </w:t>
      </w:r>
      <w:r w:rsidR="005F017E" w:rsidRPr="00C61775">
        <w:rPr>
          <w:sz w:val="24"/>
          <w:szCs w:val="24"/>
        </w:rPr>
        <w:t>filiala</w:t>
      </w:r>
      <w:r w:rsidR="005F017E" w:rsidRPr="00C61775">
        <w:rPr>
          <w:spacing w:val="32"/>
          <w:sz w:val="24"/>
          <w:szCs w:val="24"/>
        </w:rPr>
        <w:t xml:space="preserve"> </w:t>
      </w:r>
      <w:r w:rsidR="005F017E" w:rsidRPr="00C61775">
        <w:rPr>
          <w:sz w:val="24"/>
          <w:szCs w:val="24"/>
        </w:rPr>
        <w:t>Bibliotecii</w:t>
      </w:r>
      <w:r w:rsidR="005F017E" w:rsidRPr="00C61775">
        <w:rPr>
          <w:spacing w:val="33"/>
          <w:sz w:val="24"/>
          <w:szCs w:val="24"/>
        </w:rPr>
        <w:t xml:space="preserve"> </w:t>
      </w:r>
      <w:r w:rsidR="005F017E" w:rsidRPr="00C61775">
        <w:rPr>
          <w:sz w:val="24"/>
          <w:szCs w:val="24"/>
        </w:rPr>
        <w:t>Academiei</w:t>
      </w:r>
      <w:r w:rsidR="005F017E" w:rsidRPr="00C61775">
        <w:rPr>
          <w:spacing w:val="34"/>
          <w:sz w:val="24"/>
          <w:szCs w:val="24"/>
        </w:rPr>
        <w:t xml:space="preserve"> </w:t>
      </w:r>
      <w:r w:rsidR="005F017E" w:rsidRPr="00C61775">
        <w:rPr>
          <w:sz w:val="24"/>
          <w:szCs w:val="24"/>
        </w:rPr>
        <w:t>și</w:t>
      </w:r>
      <w:r w:rsidR="005F017E" w:rsidRPr="00C61775">
        <w:rPr>
          <w:spacing w:val="34"/>
          <w:sz w:val="24"/>
          <w:szCs w:val="24"/>
        </w:rPr>
        <w:t xml:space="preserve"> </w:t>
      </w:r>
      <w:r w:rsidR="005F017E" w:rsidRPr="00C61775">
        <w:rPr>
          <w:sz w:val="24"/>
          <w:szCs w:val="24"/>
        </w:rPr>
        <w:t>Muzeul</w:t>
      </w:r>
      <w:r w:rsidR="005F017E" w:rsidRPr="00C61775">
        <w:rPr>
          <w:spacing w:val="35"/>
          <w:sz w:val="24"/>
          <w:szCs w:val="24"/>
        </w:rPr>
        <w:t xml:space="preserve"> </w:t>
      </w:r>
      <w:r w:rsidR="005F017E" w:rsidRPr="00C61775">
        <w:rPr>
          <w:sz w:val="24"/>
          <w:szCs w:val="24"/>
        </w:rPr>
        <w:t>Năsăudean.</w:t>
      </w:r>
      <w:r w:rsidR="002679E5" w:rsidRPr="00C61775">
        <w:rPr>
          <w:spacing w:val="33"/>
          <w:sz w:val="24"/>
          <w:szCs w:val="24"/>
        </w:rPr>
        <w:t xml:space="preserve"> </w:t>
      </w:r>
    </w:p>
    <w:p w14:paraId="307CAC29" w14:textId="77777777" w:rsidR="00185C33" w:rsidRPr="00C61775" w:rsidRDefault="00185C33" w:rsidP="00E101AD">
      <w:pPr>
        <w:pStyle w:val="ListParagraph"/>
        <w:tabs>
          <w:tab w:val="left" w:pos="0"/>
          <w:tab w:val="left" w:pos="851"/>
        </w:tabs>
        <w:ind w:left="0" w:right="48"/>
        <w:rPr>
          <w:sz w:val="24"/>
          <w:szCs w:val="24"/>
        </w:rPr>
      </w:pPr>
      <w:r>
        <w:rPr>
          <w:sz w:val="24"/>
          <w:szCs w:val="24"/>
        </w:rPr>
        <w:tab/>
      </w:r>
      <w:r w:rsidR="002679E5" w:rsidRPr="00C61775">
        <w:rPr>
          <w:sz w:val="24"/>
          <w:szCs w:val="24"/>
        </w:rPr>
        <w:t>În</w:t>
      </w:r>
      <w:r w:rsidR="002679E5" w:rsidRPr="00C61775">
        <w:rPr>
          <w:spacing w:val="33"/>
          <w:sz w:val="24"/>
          <w:szCs w:val="24"/>
        </w:rPr>
        <w:t xml:space="preserve"> </w:t>
      </w:r>
      <w:r w:rsidR="002679E5" w:rsidRPr="00C61775">
        <w:rPr>
          <w:sz w:val="24"/>
          <w:szCs w:val="24"/>
        </w:rPr>
        <w:t>anul</w:t>
      </w:r>
      <w:r w:rsidR="002679E5" w:rsidRPr="00C61775">
        <w:rPr>
          <w:spacing w:val="34"/>
          <w:sz w:val="24"/>
          <w:szCs w:val="24"/>
        </w:rPr>
        <w:t xml:space="preserve"> </w:t>
      </w:r>
      <w:r w:rsidR="002679E5" w:rsidRPr="00C61775">
        <w:rPr>
          <w:sz w:val="24"/>
          <w:szCs w:val="24"/>
        </w:rPr>
        <w:t>2010</w:t>
      </w:r>
      <w:r w:rsidR="002679E5" w:rsidRPr="00C61775">
        <w:rPr>
          <w:spacing w:val="34"/>
          <w:sz w:val="24"/>
          <w:szCs w:val="24"/>
        </w:rPr>
        <w:t xml:space="preserve"> </w:t>
      </w:r>
      <w:r w:rsidR="002679E5" w:rsidRPr="00C61775">
        <w:rPr>
          <w:sz w:val="24"/>
          <w:szCs w:val="24"/>
        </w:rPr>
        <w:t>a</w:t>
      </w:r>
      <w:r w:rsidR="002679E5">
        <w:rPr>
          <w:sz w:val="24"/>
          <w:szCs w:val="24"/>
        </w:rPr>
        <w:t xml:space="preserve"> </w:t>
      </w:r>
      <w:r w:rsidR="002679E5" w:rsidRPr="00C61775">
        <w:rPr>
          <w:spacing w:val="-73"/>
          <w:sz w:val="24"/>
          <w:szCs w:val="24"/>
        </w:rPr>
        <w:t xml:space="preserve"> </w:t>
      </w:r>
      <w:r w:rsidR="002679E5" w:rsidRPr="00C61775">
        <w:rPr>
          <w:sz w:val="24"/>
          <w:szCs w:val="24"/>
        </w:rPr>
        <w:t>fost</w:t>
      </w:r>
      <w:r w:rsidR="002679E5" w:rsidRPr="00C61775">
        <w:rPr>
          <w:spacing w:val="10"/>
          <w:sz w:val="24"/>
          <w:szCs w:val="24"/>
        </w:rPr>
        <w:t xml:space="preserve"> </w:t>
      </w:r>
      <w:r w:rsidR="002679E5" w:rsidRPr="00C61775">
        <w:rPr>
          <w:sz w:val="24"/>
          <w:szCs w:val="24"/>
        </w:rPr>
        <w:t>finalizată</w:t>
      </w:r>
      <w:r w:rsidR="002679E5" w:rsidRPr="00C61775">
        <w:rPr>
          <w:spacing w:val="12"/>
          <w:sz w:val="24"/>
          <w:szCs w:val="24"/>
        </w:rPr>
        <w:t xml:space="preserve"> </w:t>
      </w:r>
      <w:r w:rsidR="002679E5" w:rsidRPr="00C61775">
        <w:rPr>
          <w:sz w:val="24"/>
          <w:szCs w:val="24"/>
        </w:rPr>
        <w:t>amenajarea</w:t>
      </w:r>
      <w:r w:rsidR="002679E5" w:rsidRPr="00C61775">
        <w:rPr>
          <w:spacing w:val="10"/>
          <w:sz w:val="24"/>
          <w:szCs w:val="24"/>
        </w:rPr>
        <w:t xml:space="preserve"> </w:t>
      </w:r>
      <w:r w:rsidR="002679E5" w:rsidRPr="00C61775">
        <w:rPr>
          <w:sz w:val="24"/>
          <w:szCs w:val="24"/>
        </w:rPr>
        <w:t>secției</w:t>
      </w:r>
      <w:r w:rsidR="002679E5" w:rsidRPr="00C61775">
        <w:rPr>
          <w:spacing w:val="12"/>
          <w:sz w:val="24"/>
          <w:szCs w:val="24"/>
        </w:rPr>
        <w:t xml:space="preserve"> </w:t>
      </w:r>
      <w:r w:rsidR="002679E5" w:rsidRPr="00C61775">
        <w:rPr>
          <w:sz w:val="24"/>
          <w:szCs w:val="24"/>
        </w:rPr>
        <w:t>în</w:t>
      </w:r>
      <w:r w:rsidR="002679E5" w:rsidRPr="00C61775">
        <w:rPr>
          <w:spacing w:val="12"/>
          <w:sz w:val="24"/>
          <w:szCs w:val="24"/>
        </w:rPr>
        <w:t xml:space="preserve"> </w:t>
      </w:r>
      <w:r w:rsidR="002679E5" w:rsidRPr="00C61775">
        <w:rPr>
          <w:sz w:val="24"/>
          <w:szCs w:val="24"/>
        </w:rPr>
        <w:t>aer</w:t>
      </w:r>
      <w:r w:rsidR="002679E5" w:rsidRPr="00C61775">
        <w:rPr>
          <w:spacing w:val="11"/>
          <w:sz w:val="24"/>
          <w:szCs w:val="24"/>
        </w:rPr>
        <w:t xml:space="preserve"> </w:t>
      </w:r>
      <w:r w:rsidR="002679E5" w:rsidRPr="00C61775">
        <w:rPr>
          <w:sz w:val="24"/>
          <w:szCs w:val="24"/>
        </w:rPr>
        <w:t>liber</w:t>
      </w:r>
      <w:r w:rsidR="002679E5" w:rsidRPr="00C61775">
        <w:rPr>
          <w:spacing w:val="14"/>
          <w:sz w:val="24"/>
          <w:szCs w:val="24"/>
        </w:rPr>
        <w:t xml:space="preserve"> </w:t>
      </w:r>
      <w:r w:rsidR="002679E5" w:rsidRPr="00C61775">
        <w:rPr>
          <w:sz w:val="24"/>
          <w:szCs w:val="24"/>
        </w:rPr>
        <w:t>a</w:t>
      </w:r>
      <w:r w:rsidR="002679E5" w:rsidRPr="00C61775">
        <w:rPr>
          <w:spacing w:val="10"/>
          <w:sz w:val="24"/>
          <w:szCs w:val="24"/>
        </w:rPr>
        <w:t xml:space="preserve"> </w:t>
      </w:r>
      <w:r w:rsidR="002679E5" w:rsidRPr="00C61775">
        <w:rPr>
          <w:sz w:val="24"/>
          <w:szCs w:val="24"/>
        </w:rPr>
        <w:t>muzeului,</w:t>
      </w:r>
      <w:r w:rsidR="002679E5" w:rsidRPr="00C61775">
        <w:rPr>
          <w:spacing w:val="10"/>
          <w:sz w:val="24"/>
          <w:szCs w:val="24"/>
        </w:rPr>
        <w:t xml:space="preserve"> </w:t>
      </w:r>
      <w:r w:rsidR="002679E5" w:rsidRPr="00C61775">
        <w:rPr>
          <w:sz w:val="24"/>
          <w:szCs w:val="24"/>
        </w:rPr>
        <w:t>cu</w:t>
      </w:r>
      <w:r w:rsidR="002679E5" w:rsidRPr="00C61775">
        <w:rPr>
          <w:spacing w:val="17"/>
          <w:sz w:val="24"/>
          <w:szCs w:val="24"/>
        </w:rPr>
        <w:t xml:space="preserve"> </w:t>
      </w:r>
      <w:r w:rsidR="002679E5" w:rsidRPr="00C61775">
        <w:rPr>
          <w:sz w:val="24"/>
          <w:szCs w:val="24"/>
        </w:rPr>
        <w:t>specific</w:t>
      </w:r>
      <w:r w:rsidR="002679E5" w:rsidRPr="002679E5">
        <w:rPr>
          <w:sz w:val="24"/>
          <w:szCs w:val="24"/>
        </w:rPr>
        <w:t xml:space="preserve"> </w:t>
      </w:r>
      <w:r w:rsidR="002679E5" w:rsidRPr="00C61775">
        <w:rPr>
          <w:sz w:val="24"/>
          <w:szCs w:val="24"/>
        </w:rPr>
        <w:t>etnografic</w:t>
      </w:r>
      <w:r w:rsidR="002679E5" w:rsidRPr="00C61775">
        <w:rPr>
          <w:spacing w:val="13"/>
          <w:sz w:val="24"/>
          <w:szCs w:val="24"/>
        </w:rPr>
        <w:t xml:space="preserve"> </w:t>
      </w:r>
      <w:r w:rsidR="002679E5" w:rsidRPr="00C61775">
        <w:rPr>
          <w:sz w:val="24"/>
          <w:szCs w:val="24"/>
        </w:rPr>
        <w:t>care</w:t>
      </w:r>
      <w:r w:rsidR="002679E5" w:rsidRPr="00C61775">
        <w:rPr>
          <w:spacing w:val="12"/>
          <w:sz w:val="24"/>
          <w:szCs w:val="24"/>
        </w:rPr>
        <w:t xml:space="preserve"> </w:t>
      </w:r>
      <w:r w:rsidR="002679E5" w:rsidRPr="00C61775">
        <w:rPr>
          <w:sz w:val="24"/>
          <w:szCs w:val="24"/>
        </w:rPr>
        <w:t>cuprinde</w:t>
      </w:r>
      <w:r w:rsidR="002679E5">
        <w:rPr>
          <w:sz w:val="24"/>
          <w:szCs w:val="24"/>
        </w:rPr>
        <w:t xml:space="preserve"> </w:t>
      </w:r>
      <w:r w:rsidR="002679E5" w:rsidRPr="00C61775">
        <w:rPr>
          <w:spacing w:val="-72"/>
          <w:sz w:val="24"/>
          <w:szCs w:val="24"/>
        </w:rPr>
        <w:t xml:space="preserve"> </w:t>
      </w:r>
      <w:r w:rsidR="002679E5" w:rsidRPr="00C61775">
        <w:rPr>
          <w:sz w:val="24"/>
          <w:szCs w:val="24"/>
        </w:rPr>
        <w:t xml:space="preserve">o casă țărănească veche specifică zonei </w:t>
      </w:r>
      <w:proofErr w:type="spellStart"/>
      <w:r w:rsidR="002679E5" w:rsidRPr="00C61775">
        <w:rPr>
          <w:sz w:val="24"/>
          <w:szCs w:val="24"/>
        </w:rPr>
        <w:t>Ilvelor</w:t>
      </w:r>
      <w:proofErr w:type="spellEnd"/>
      <w:r w:rsidR="002679E5" w:rsidRPr="00C61775">
        <w:rPr>
          <w:sz w:val="24"/>
          <w:szCs w:val="24"/>
        </w:rPr>
        <w:t>, o fântână cu</w:t>
      </w:r>
      <w:r w:rsidRPr="00185C33">
        <w:rPr>
          <w:sz w:val="24"/>
          <w:szCs w:val="24"/>
        </w:rPr>
        <w:t xml:space="preserve"> </w:t>
      </w:r>
      <w:r w:rsidRPr="00C61775">
        <w:rPr>
          <w:sz w:val="24"/>
          <w:szCs w:val="24"/>
        </w:rPr>
        <w:t>cumpănă, o presă masivă pentru</w:t>
      </w:r>
      <w:r w:rsidRPr="00C61775">
        <w:rPr>
          <w:spacing w:val="-72"/>
          <w:sz w:val="24"/>
          <w:szCs w:val="24"/>
        </w:rPr>
        <w:t xml:space="preserve"> </w:t>
      </w:r>
      <w:r w:rsidRPr="00C61775">
        <w:rPr>
          <w:sz w:val="24"/>
          <w:szCs w:val="24"/>
        </w:rPr>
        <w:t>must și ulei, un car, o sanie, o poartă de gospodărie țărănească, o piatră de hotar și o veche</w:t>
      </w:r>
      <w:r w:rsidRPr="00C61775">
        <w:rPr>
          <w:spacing w:val="1"/>
          <w:sz w:val="24"/>
          <w:szCs w:val="24"/>
        </w:rPr>
        <w:t xml:space="preserve"> </w:t>
      </w:r>
      <w:r w:rsidRPr="00C61775">
        <w:rPr>
          <w:sz w:val="24"/>
          <w:szCs w:val="24"/>
        </w:rPr>
        <w:t>răstignire adusă</w:t>
      </w:r>
      <w:r w:rsidRPr="00C61775">
        <w:rPr>
          <w:spacing w:val="-2"/>
          <w:sz w:val="24"/>
          <w:szCs w:val="24"/>
        </w:rPr>
        <w:t xml:space="preserve"> </w:t>
      </w:r>
      <w:r w:rsidRPr="00C61775">
        <w:rPr>
          <w:sz w:val="24"/>
          <w:szCs w:val="24"/>
        </w:rPr>
        <w:t>din localitatea</w:t>
      </w:r>
      <w:r w:rsidRPr="00C61775">
        <w:rPr>
          <w:spacing w:val="-1"/>
          <w:sz w:val="24"/>
          <w:szCs w:val="24"/>
        </w:rPr>
        <w:t xml:space="preserve"> </w:t>
      </w:r>
      <w:r w:rsidRPr="00C61775">
        <w:rPr>
          <w:sz w:val="24"/>
          <w:szCs w:val="24"/>
        </w:rPr>
        <w:t>Liviu Rebreanu.</w:t>
      </w:r>
    </w:p>
    <w:p w14:paraId="39E56874" w14:textId="77777777" w:rsidR="005F017E" w:rsidRPr="005F017E" w:rsidRDefault="005F017E" w:rsidP="00185C33">
      <w:pPr>
        <w:pStyle w:val="ListParagraph"/>
        <w:tabs>
          <w:tab w:val="left" w:pos="904"/>
        </w:tabs>
        <w:ind w:left="0" w:right="48" w:firstLine="567"/>
        <w:rPr>
          <w:sz w:val="24"/>
          <w:szCs w:val="24"/>
        </w:rPr>
        <w:sectPr w:rsidR="005F017E" w:rsidRPr="005F017E" w:rsidSect="000A55CD">
          <w:pgSz w:w="12240" w:h="15840"/>
          <w:pgMar w:top="851" w:right="851" w:bottom="851" w:left="1418" w:header="277" w:footer="978" w:gutter="0"/>
          <w:cols w:space="720"/>
        </w:sectPr>
      </w:pPr>
    </w:p>
    <w:p w14:paraId="30E4EF87" w14:textId="77777777" w:rsidR="00665903" w:rsidRPr="00C61775" w:rsidRDefault="00E101AD" w:rsidP="00E101AD">
      <w:pPr>
        <w:pStyle w:val="ListParagraph"/>
        <w:tabs>
          <w:tab w:val="left" w:pos="0"/>
          <w:tab w:val="left" w:pos="851"/>
        </w:tabs>
        <w:ind w:left="0" w:right="48" w:firstLine="567"/>
        <w:rPr>
          <w:sz w:val="24"/>
          <w:szCs w:val="24"/>
        </w:rPr>
      </w:pPr>
      <w:r w:rsidRPr="00E101AD">
        <w:rPr>
          <w:sz w:val="24"/>
        </w:rPr>
        <w:lastRenderedPageBreak/>
        <w:t>7.</w:t>
      </w:r>
      <w:r>
        <w:rPr>
          <w:b/>
          <w:sz w:val="24"/>
        </w:rPr>
        <w:t xml:space="preserve"> </w:t>
      </w:r>
      <w:r w:rsidR="00665903" w:rsidRPr="00C61775">
        <w:rPr>
          <w:b/>
          <w:sz w:val="24"/>
        </w:rPr>
        <w:t>Peștera Tăușoare</w:t>
      </w:r>
      <w:r w:rsidR="00665903" w:rsidRPr="00C61775">
        <w:rPr>
          <w:sz w:val="24"/>
        </w:rPr>
        <w:t xml:space="preserve">, se află în </w:t>
      </w:r>
      <w:proofErr w:type="spellStart"/>
      <w:r w:rsidR="00665903" w:rsidRPr="00C61775">
        <w:rPr>
          <w:sz w:val="24"/>
        </w:rPr>
        <w:t>Munţii</w:t>
      </w:r>
      <w:proofErr w:type="spellEnd"/>
      <w:r w:rsidR="00665903" w:rsidRPr="00C61775">
        <w:rPr>
          <w:sz w:val="24"/>
        </w:rPr>
        <w:t xml:space="preserve"> Rodnei, pe versantul stâng al pârâului Izvorul</w:t>
      </w:r>
      <w:r w:rsidR="00665903" w:rsidRPr="00C61775">
        <w:rPr>
          <w:spacing w:val="1"/>
          <w:sz w:val="24"/>
        </w:rPr>
        <w:t xml:space="preserve"> </w:t>
      </w:r>
      <w:proofErr w:type="spellStart"/>
      <w:r w:rsidR="00665903" w:rsidRPr="00C61775">
        <w:rPr>
          <w:sz w:val="24"/>
        </w:rPr>
        <w:t>Taușoarelor</w:t>
      </w:r>
      <w:proofErr w:type="spellEnd"/>
      <w:r w:rsidR="00665903" w:rsidRPr="00C61775">
        <w:rPr>
          <w:sz w:val="24"/>
        </w:rPr>
        <w:t>, în bazinul superior al râului Gersa, pe partea nordică a vârfului Basca. Peștera</w:t>
      </w:r>
      <w:r w:rsidR="00665903" w:rsidRPr="00C61775">
        <w:rPr>
          <w:spacing w:val="1"/>
          <w:sz w:val="24"/>
        </w:rPr>
        <w:t xml:space="preserve"> </w:t>
      </w:r>
      <w:r w:rsidR="00665903" w:rsidRPr="00C61775">
        <w:rPr>
          <w:sz w:val="24"/>
          <w:szCs w:val="24"/>
        </w:rPr>
        <w:t>este</w:t>
      </w:r>
      <w:r w:rsidR="00665903" w:rsidRPr="00C61775">
        <w:rPr>
          <w:spacing w:val="26"/>
          <w:sz w:val="24"/>
          <w:szCs w:val="24"/>
        </w:rPr>
        <w:t xml:space="preserve"> </w:t>
      </w:r>
      <w:r w:rsidR="00665903" w:rsidRPr="00C61775">
        <w:rPr>
          <w:sz w:val="24"/>
          <w:szCs w:val="24"/>
        </w:rPr>
        <w:t>constituită</w:t>
      </w:r>
      <w:r w:rsidR="00665903" w:rsidRPr="00C61775">
        <w:rPr>
          <w:spacing w:val="24"/>
          <w:sz w:val="24"/>
          <w:szCs w:val="24"/>
        </w:rPr>
        <w:t xml:space="preserve"> </w:t>
      </w:r>
      <w:r w:rsidR="00665903" w:rsidRPr="00C61775">
        <w:rPr>
          <w:sz w:val="24"/>
          <w:szCs w:val="24"/>
        </w:rPr>
        <w:t>dintr-o</w:t>
      </w:r>
      <w:r w:rsidR="00665903" w:rsidRPr="00C61775">
        <w:rPr>
          <w:spacing w:val="27"/>
          <w:sz w:val="24"/>
          <w:szCs w:val="24"/>
        </w:rPr>
        <w:t xml:space="preserve"> </w:t>
      </w:r>
      <w:r w:rsidR="00665903" w:rsidRPr="00C61775">
        <w:rPr>
          <w:sz w:val="24"/>
          <w:szCs w:val="24"/>
        </w:rPr>
        <w:t>serie</w:t>
      </w:r>
      <w:r w:rsidR="00665903" w:rsidRPr="00C61775">
        <w:rPr>
          <w:spacing w:val="27"/>
          <w:sz w:val="24"/>
          <w:szCs w:val="24"/>
        </w:rPr>
        <w:t xml:space="preserve"> </w:t>
      </w:r>
      <w:r w:rsidR="00665903" w:rsidRPr="00C61775">
        <w:rPr>
          <w:sz w:val="24"/>
          <w:szCs w:val="24"/>
        </w:rPr>
        <w:t>de</w:t>
      </w:r>
      <w:r w:rsidR="00665903" w:rsidRPr="00C61775">
        <w:rPr>
          <w:spacing w:val="26"/>
          <w:sz w:val="24"/>
          <w:szCs w:val="24"/>
        </w:rPr>
        <w:t xml:space="preserve"> </w:t>
      </w:r>
      <w:r w:rsidR="00665903" w:rsidRPr="00C61775">
        <w:rPr>
          <w:sz w:val="24"/>
          <w:szCs w:val="24"/>
        </w:rPr>
        <w:t>galerii</w:t>
      </w:r>
      <w:r w:rsidR="00665903" w:rsidRPr="00C61775">
        <w:rPr>
          <w:spacing w:val="23"/>
          <w:sz w:val="24"/>
          <w:szCs w:val="24"/>
        </w:rPr>
        <w:t xml:space="preserve"> </w:t>
      </w:r>
      <w:r w:rsidR="00665903" w:rsidRPr="00C61775">
        <w:rPr>
          <w:sz w:val="24"/>
          <w:szCs w:val="24"/>
        </w:rPr>
        <w:t>cu</w:t>
      </w:r>
      <w:r w:rsidR="00665903" w:rsidRPr="00C61775">
        <w:rPr>
          <w:spacing w:val="26"/>
          <w:sz w:val="24"/>
          <w:szCs w:val="24"/>
        </w:rPr>
        <w:t xml:space="preserve"> </w:t>
      </w:r>
      <w:r w:rsidR="00665903" w:rsidRPr="00C61775">
        <w:rPr>
          <w:sz w:val="24"/>
          <w:szCs w:val="24"/>
        </w:rPr>
        <w:t>o</w:t>
      </w:r>
      <w:r w:rsidR="00665903" w:rsidRPr="00C61775">
        <w:rPr>
          <w:spacing w:val="23"/>
          <w:sz w:val="24"/>
          <w:szCs w:val="24"/>
        </w:rPr>
        <w:t xml:space="preserve"> </w:t>
      </w:r>
      <w:r w:rsidR="00665903" w:rsidRPr="00C61775">
        <w:rPr>
          <w:sz w:val="24"/>
          <w:szCs w:val="24"/>
        </w:rPr>
        <w:t>lungime</w:t>
      </w:r>
      <w:r w:rsidR="00665903" w:rsidRPr="00C61775">
        <w:rPr>
          <w:spacing w:val="26"/>
          <w:sz w:val="24"/>
          <w:szCs w:val="24"/>
        </w:rPr>
        <w:t xml:space="preserve"> </w:t>
      </w:r>
      <w:r w:rsidR="00665903" w:rsidRPr="00C61775">
        <w:rPr>
          <w:sz w:val="24"/>
          <w:szCs w:val="24"/>
        </w:rPr>
        <w:t>de</w:t>
      </w:r>
      <w:r w:rsidR="00665903" w:rsidRPr="00C61775">
        <w:rPr>
          <w:spacing w:val="23"/>
          <w:sz w:val="24"/>
          <w:szCs w:val="24"/>
        </w:rPr>
        <w:t xml:space="preserve"> </w:t>
      </w:r>
      <w:r w:rsidR="00665903" w:rsidRPr="00C61775">
        <w:rPr>
          <w:sz w:val="24"/>
          <w:szCs w:val="24"/>
        </w:rPr>
        <w:t>16.500</w:t>
      </w:r>
      <w:r w:rsidR="00665903" w:rsidRPr="00C61775">
        <w:rPr>
          <w:spacing w:val="25"/>
          <w:sz w:val="24"/>
          <w:szCs w:val="24"/>
        </w:rPr>
        <w:t xml:space="preserve"> </w:t>
      </w:r>
      <w:r w:rsidR="00665903" w:rsidRPr="00C61775">
        <w:rPr>
          <w:sz w:val="24"/>
          <w:szCs w:val="24"/>
        </w:rPr>
        <w:t>m,</w:t>
      </w:r>
      <w:r w:rsidR="00665903" w:rsidRPr="00C61775">
        <w:rPr>
          <w:spacing w:val="22"/>
          <w:sz w:val="24"/>
          <w:szCs w:val="24"/>
        </w:rPr>
        <w:t xml:space="preserve"> </w:t>
      </w:r>
      <w:r w:rsidR="00665903" w:rsidRPr="00C61775">
        <w:rPr>
          <w:sz w:val="24"/>
          <w:szCs w:val="24"/>
        </w:rPr>
        <w:t>fiind</w:t>
      </w:r>
      <w:r w:rsidR="00665903" w:rsidRPr="00C61775">
        <w:rPr>
          <w:spacing w:val="26"/>
          <w:sz w:val="24"/>
          <w:szCs w:val="24"/>
        </w:rPr>
        <w:t xml:space="preserve"> </w:t>
      </w:r>
      <w:r w:rsidR="00665903" w:rsidRPr="00C61775">
        <w:rPr>
          <w:sz w:val="24"/>
          <w:szCs w:val="24"/>
        </w:rPr>
        <w:t>peștera</w:t>
      </w:r>
      <w:r w:rsidR="00665903" w:rsidRPr="00C61775">
        <w:rPr>
          <w:spacing w:val="25"/>
          <w:sz w:val="24"/>
          <w:szCs w:val="24"/>
        </w:rPr>
        <w:t xml:space="preserve"> </w:t>
      </w:r>
      <w:r w:rsidR="00665903" w:rsidRPr="00C61775">
        <w:rPr>
          <w:sz w:val="24"/>
          <w:szCs w:val="24"/>
        </w:rPr>
        <w:t>cu</w:t>
      </w:r>
      <w:r w:rsidR="00665903" w:rsidRPr="00C61775">
        <w:rPr>
          <w:spacing w:val="23"/>
          <w:sz w:val="24"/>
          <w:szCs w:val="24"/>
        </w:rPr>
        <w:t xml:space="preserve"> </w:t>
      </w:r>
      <w:r w:rsidR="00665903" w:rsidRPr="00C61775">
        <w:rPr>
          <w:sz w:val="24"/>
          <w:szCs w:val="24"/>
        </w:rPr>
        <w:t>cea</w:t>
      </w:r>
      <w:r w:rsidR="00665903" w:rsidRPr="00C61775">
        <w:rPr>
          <w:spacing w:val="24"/>
          <w:sz w:val="24"/>
          <w:szCs w:val="24"/>
        </w:rPr>
        <w:t xml:space="preserve"> </w:t>
      </w:r>
      <w:r w:rsidR="00665903" w:rsidRPr="00C61775">
        <w:rPr>
          <w:sz w:val="24"/>
          <w:szCs w:val="24"/>
        </w:rPr>
        <w:t xml:space="preserve">mai mare lungime a galeriilor din </w:t>
      </w:r>
      <w:proofErr w:type="spellStart"/>
      <w:r w:rsidR="00665903" w:rsidRPr="00C61775">
        <w:rPr>
          <w:sz w:val="24"/>
          <w:szCs w:val="24"/>
        </w:rPr>
        <w:t>Carpaţii</w:t>
      </w:r>
      <w:proofErr w:type="spellEnd"/>
      <w:r w:rsidR="00665903" w:rsidRPr="00C61775">
        <w:rPr>
          <w:sz w:val="24"/>
          <w:szCs w:val="24"/>
        </w:rPr>
        <w:t xml:space="preserve"> Orientali. Complexul Muzeal Bistrița-Năsăud are în</w:t>
      </w:r>
      <w:r w:rsidR="00665903" w:rsidRPr="00C61775">
        <w:rPr>
          <w:spacing w:val="1"/>
          <w:sz w:val="24"/>
          <w:szCs w:val="24"/>
        </w:rPr>
        <w:t xml:space="preserve"> </w:t>
      </w:r>
      <w:r w:rsidR="00665903" w:rsidRPr="00C61775">
        <w:rPr>
          <w:sz w:val="24"/>
          <w:szCs w:val="24"/>
        </w:rPr>
        <w:t>custodie două arii</w:t>
      </w:r>
      <w:r w:rsidR="00665903" w:rsidRPr="00C61775">
        <w:rPr>
          <w:spacing w:val="-1"/>
          <w:sz w:val="24"/>
          <w:szCs w:val="24"/>
        </w:rPr>
        <w:t xml:space="preserve"> </w:t>
      </w:r>
      <w:r w:rsidR="00665903" w:rsidRPr="00C61775">
        <w:rPr>
          <w:sz w:val="24"/>
          <w:szCs w:val="24"/>
        </w:rPr>
        <w:t>protejate</w:t>
      </w:r>
      <w:r w:rsidR="00665903" w:rsidRPr="00C61775">
        <w:rPr>
          <w:spacing w:val="-1"/>
          <w:sz w:val="24"/>
          <w:szCs w:val="24"/>
        </w:rPr>
        <w:t xml:space="preserve"> </w:t>
      </w:r>
      <w:r w:rsidR="00665903" w:rsidRPr="00C61775">
        <w:rPr>
          <w:sz w:val="24"/>
          <w:szCs w:val="24"/>
        </w:rPr>
        <w:t>suprapuse:</w:t>
      </w:r>
    </w:p>
    <w:p w14:paraId="59C5C929" w14:textId="77777777" w:rsidR="00665903" w:rsidRPr="00C61775" w:rsidRDefault="00665903" w:rsidP="00DC5FD5">
      <w:pPr>
        <w:pStyle w:val="ListParagraph"/>
        <w:numPr>
          <w:ilvl w:val="0"/>
          <w:numId w:val="22"/>
        </w:numPr>
        <w:tabs>
          <w:tab w:val="left" w:pos="0"/>
          <w:tab w:val="left" w:pos="643"/>
        </w:tabs>
        <w:ind w:left="0" w:right="48" w:firstLine="478"/>
        <w:rPr>
          <w:sz w:val="24"/>
          <w:szCs w:val="24"/>
        </w:rPr>
      </w:pPr>
      <w:r w:rsidRPr="00C61775">
        <w:rPr>
          <w:sz w:val="24"/>
          <w:szCs w:val="24"/>
        </w:rPr>
        <w:t>Aria naturală protejată de interes național 2206 Peștera Tăușoare a fost instituită prin Legea</w:t>
      </w:r>
      <w:r w:rsidRPr="00C61775">
        <w:rPr>
          <w:spacing w:val="-72"/>
          <w:sz w:val="24"/>
          <w:szCs w:val="24"/>
        </w:rPr>
        <w:t xml:space="preserve"> </w:t>
      </w:r>
      <w:r w:rsidRPr="00C61775">
        <w:rPr>
          <w:sz w:val="24"/>
          <w:szCs w:val="24"/>
        </w:rPr>
        <w:t>nr. 5/2000 privind aprobarea Planului de amenajare a teritoriului național, Secțiunea a III-a,</w:t>
      </w:r>
      <w:r w:rsidRPr="00C61775">
        <w:rPr>
          <w:spacing w:val="1"/>
          <w:sz w:val="24"/>
          <w:szCs w:val="24"/>
        </w:rPr>
        <w:t xml:space="preserve"> </w:t>
      </w:r>
      <w:r w:rsidRPr="00C61775">
        <w:rPr>
          <w:sz w:val="24"/>
          <w:szCs w:val="24"/>
        </w:rPr>
        <w:t>zone</w:t>
      </w:r>
      <w:r w:rsidRPr="00C61775">
        <w:rPr>
          <w:spacing w:val="-1"/>
          <w:sz w:val="24"/>
          <w:szCs w:val="24"/>
        </w:rPr>
        <w:t xml:space="preserve"> </w:t>
      </w:r>
      <w:r w:rsidRPr="00C61775">
        <w:rPr>
          <w:sz w:val="24"/>
          <w:szCs w:val="24"/>
        </w:rPr>
        <w:t>protejate, comuna</w:t>
      </w:r>
      <w:r w:rsidRPr="00C61775">
        <w:rPr>
          <w:spacing w:val="-3"/>
          <w:sz w:val="24"/>
          <w:szCs w:val="24"/>
        </w:rPr>
        <w:t xml:space="preserve"> </w:t>
      </w:r>
      <w:r w:rsidRPr="00C61775">
        <w:rPr>
          <w:sz w:val="24"/>
          <w:szCs w:val="24"/>
        </w:rPr>
        <w:t>Rebrișoara,</w:t>
      </w:r>
      <w:r w:rsidRPr="00C61775">
        <w:rPr>
          <w:spacing w:val="-1"/>
          <w:sz w:val="24"/>
          <w:szCs w:val="24"/>
        </w:rPr>
        <w:t xml:space="preserve"> </w:t>
      </w:r>
      <w:r w:rsidRPr="00C61775">
        <w:rPr>
          <w:sz w:val="24"/>
          <w:szCs w:val="24"/>
        </w:rPr>
        <w:t>județul</w:t>
      </w:r>
      <w:r w:rsidRPr="00C61775">
        <w:rPr>
          <w:spacing w:val="-1"/>
          <w:sz w:val="24"/>
          <w:szCs w:val="24"/>
        </w:rPr>
        <w:t xml:space="preserve"> </w:t>
      </w:r>
      <w:r w:rsidRPr="00C61775">
        <w:rPr>
          <w:sz w:val="24"/>
          <w:szCs w:val="24"/>
        </w:rPr>
        <w:t>Bistrița-Năsăud;</w:t>
      </w:r>
    </w:p>
    <w:p w14:paraId="13C30FCD" w14:textId="77777777" w:rsidR="00665903" w:rsidRPr="00C61775" w:rsidRDefault="00665903" w:rsidP="00DC5FD5">
      <w:pPr>
        <w:pStyle w:val="ListParagraph"/>
        <w:numPr>
          <w:ilvl w:val="0"/>
          <w:numId w:val="22"/>
        </w:numPr>
        <w:tabs>
          <w:tab w:val="left" w:pos="0"/>
          <w:tab w:val="left" w:pos="681"/>
        </w:tabs>
        <w:ind w:left="0" w:right="48" w:firstLine="478"/>
        <w:rPr>
          <w:sz w:val="24"/>
          <w:szCs w:val="24"/>
        </w:rPr>
      </w:pPr>
      <w:r w:rsidRPr="00C61775">
        <w:rPr>
          <w:sz w:val="24"/>
          <w:szCs w:val="24"/>
        </w:rPr>
        <w:t>Situl de importanță comunitară ROSCI0193 Peștera Tăușoare a fost instituit prin Ordinul</w:t>
      </w:r>
      <w:r w:rsidRPr="00C61775">
        <w:rPr>
          <w:spacing w:val="1"/>
          <w:sz w:val="24"/>
          <w:szCs w:val="24"/>
        </w:rPr>
        <w:t xml:space="preserve"> </w:t>
      </w:r>
      <w:r w:rsidRPr="00C61775">
        <w:rPr>
          <w:sz w:val="24"/>
          <w:szCs w:val="24"/>
        </w:rPr>
        <w:t>ministrului mediului și dezvoltării durabile nr. 1964/2007 privind instituirea regimului de arie</w:t>
      </w:r>
      <w:r w:rsidRPr="00C61775">
        <w:rPr>
          <w:spacing w:val="1"/>
          <w:sz w:val="24"/>
          <w:szCs w:val="24"/>
        </w:rPr>
        <w:t xml:space="preserve"> </w:t>
      </w:r>
      <w:r w:rsidRPr="00C61775">
        <w:rPr>
          <w:sz w:val="24"/>
          <w:szCs w:val="24"/>
        </w:rPr>
        <w:t>protejată</w:t>
      </w:r>
      <w:r w:rsidRPr="00C61775">
        <w:rPr>
          <w:spacing w:val="1"/>
          <w:sz w:val="24"/>
          <w:szCs w:val="24"/>
        </w:rPr>
        <w:t xml:space="preserve"> </w:t>
      </w:r>
      <w:r w:rsidRPr="00C61775">
        <w:rPr>
          <w:sz w:val="24"/>
          <w:szCs w:val="24"/>
        </w:rPr>
        <w:t>a</w:t>
      </w:r>
      <w:r w:rsidRPr="00C61775">
        <w:rPr>
          <w:spacing w:val="1"/>
          <w:sz w:val="24"/>
          <w:szCs w:val="24"/>
        </w:rPr>
        <w:t xml:space="preserve"> </w:t>
      </w:r>
      <w:r w:rsidRPr="00C61775">
        <w:rPr>
          <w:sz w:val="24"/>
          <w:szCs w:val="24"/>
        </w:rPr>
        <w:t>siturilor</w:t>
      </w:r>
      <w:r w:rsidRPr="00C61775">
        <w:rPr>
          <w:spacing w:val="1"/>
          <w:sz w:val="24"/>
          <w:szCs w:val="24"/>
        </w:rPr>
        <w:t xml:space="preserve"> </w:t>
      </w:r>
      <w:r w:rsidRPr="00C61775">
        <w:rPr>
          <w:sz w:val="24"/>
          <w:szCs w:val="24"/>
        </w:rPr>
        <w:t>de</w:t>
      </w:r>
      <w:r w:rsidRPr="00C61775">
        <w:rPr>
          <w:spacing w:val="1"/>
          <w:sz w:val="24"/>
          <w:szCs w:val="24"/>
        </w:rPr>
        <w:t xml:space="preserve"> </w:t>
      </w:r>
      <w:r w:rsidRPr="00C61775">
        <w:rPr>
          <w:sz w:val="24"/>
          <w:szCs w:val="24"/>
        </w:rPr>
        <w:t>importanță</w:t>
      </w:r>
      <w:r w:rsidRPr="00C61775">
        <w:rPr>
          <w:spacing w:val="1"/>
          <w:sz w:val="24"/>
          <w:szCs w:val="24"/>
        </w:rPr>
        <w:t xml:space="preserve"> </w:t>
      </w:r>
      <w:r w:rsidRPr="00C61775">
        <w:rPr>
          <w:sz w:val="24"/>
          <w:szCs w:val="24"/>
        </w:rPr>
        <w:t>comunitară,</w:t>
      </w:r>
      <w:r w:rsidRPr="00C61775">
        <w:rPr>
          <w:spacing w:val="1"/>
          <w:sz w:val="24"/>
          <w:szCs w:val="24"/>
        </w:rPr>
        <w:t xml:space="preserve"> </w:t>
      </w:r>
      <w:r w:rsidRPr="00C61775">
        <w:rPr>
          <w:sz w:val="24"/>
          <w:szCs w:val="24"/>
        </w:rPr>
        <w:t>ca</w:t>
      </w:r>
      <w:r w:rsidRPr="00C61775">
        <w:rPr>
          <w:spacing w:val="1"/>
          <w:sz w:val="24"/>
          <w:szCs w:val="24"/>
        </w:rPr>
        <w:t xml:space="preserve"> </w:t>
      </w:r>
      <w:r w:rsidRPr="00C61775">
        <w:rPr>
          <w:sz w:val="24"/>
          <w:szCs w:val="24"/>
        </w:rPr>
        <w:t>parte</w:t>
      </w:r>
      <w:r w:rsidRPr="00C61775">
        <w:rPr>
          <w:spacing w:val="1"/>
          <w:sz w:val="24"/>
          <w:szCs w:val="24"/>
        </w:rPr>
        <w:t xml:space="preserve"> </w:t>
      </w:r>
      <w:r w:rsidRPr="00C61775">
        <w:rPr>
          <w:sz w:val="24"/>
          <w:szCs w:val="24"/>
        </w:rPr>
        <w:t>integrantă</w:t>
      </w:r>
      <w:r w:rsidRPr="00C61775">
        <w:rPr>
          <w:spacing w:val="1"/>
          <w:sz w:val="24"/>
          <w:szCs w:val="24"/>
        </w:rPr>
        <w:t xml:space="preserve"> </w:t>
      </w:r>
      <w:r w:rsidRPr="00C61775">
        <w:rPr>
          <w:sz w:val="24"/>
          <w:szCs w:val="24"/>
        </w:rPr>
        <w:t>a</w:t>
      </w:r>
      <w:r w:rsidRPr="00C61775">
        <w:rPr>
          <w:spacing w:val="1"/>
          <w:sz w:val="24"/>
          <w:szCs w:val="24"/>
        </w:rPr>
        <w:t xml:space="preserve"> </w:t>
      </w:r>
      <w:r w:rsidRPr="00C61775">
        <w:rPr>
          <w:sz w:val="24"/>
          <w:szCs w:val="24"/>
        </w:rPr>
        <w:t>rețelei</w:t>
      </w:r>
      <w:r w:rsidRPr="00C61775">
        <w:rPr>
          <w:spacing w:val="1"/>
          <w:sz w:val="24"/>
          <w:szCs w:val="24"/>
        </w:rPr>
        <w:t xml:space="preserve"> </w:t>
      </w:r>
      <w:r w:rsidRPr="00C61775">
        <w:rPr>
          <w:sz w:val="24"/>
          <w:szCs w:val="24"/>
        </w:rPr>
        <w:t>ecologice</w:t>
      </w:r>
      <w:r w:rsidRPr="00C61775">
        <w:rPr>
          <w:spacing w:val="1"/>
          <w:sz w:val="24"/>
          <w:szCs w:val="24"/>
        </w:rPr>
        <w:t xml:space="preserve"> </w:t>
      </w:r>
      <w:r w:rsidRPr="00C61775">
        <w:rPr>
          <w:sz w:val="24"/>
          <w:szCs w:val="24"/>
        </w:rPr>
        <w:t>europene</w:t>
      </w:r>
      <w:r w:rsidRPr="00C61775">
        <w:rPr>
          <w:spacing w:val="71"/>
          <w:sz w:val="24"/>
          <w:szCs w:val="24"/>
        </w:rPr>
        <w:t xml:space="preserve"> </w:t>
      </w:r>
      <w:r w:rsidRPr="00C61775">
        <w:rPr>
          <w:sz w:val="24"/>
          <w:szCs w:val="24"/>
        </w:rPr>
        <w:t>Natura</w:t>
      </w:r>
      <w:r w:rsidRPr="00C61775">
        <w:rPr>
          <w:spacing w:val="70"/>
          <w:sz w:val="24"/>
          <w:szCs w:val="24"/>
        </w:rPr>
        <w:t xml:space="preserve"> </w:t>
      </w:r>
      <w:r w:rsidRPr="00C61775">
        <w:rPr>
          <w:sz w:val="24"/>
          <w:szCs w:val="24"/>
        </w:rPr>
        <w:t>2000</w:t>
      </w:r>
      <w:r w:rsidRPr="00C61775">
        <w:rPr>
          <w:spacing w:val="72"/>
          <w:sz w:val="24"/>
          <w:szCs w:val="24"/>
        </w:rPr>
        <w:t xml:space="preserve"> </w:t>
      </w:r>
      <w:r w:rsidRPr="00C61775">
        <w:rPr>
          <w:sz w:val="24"/>
          <w:szCs w:val="24"/>
        </w:rPr>
        <w:t>în</w:t>
      </w:r>
      <w:r w:rsidRPr="00C61775">
        <w:rPr>
          <w:spacing w:val="72"/>
          <w:sz w:val="24"/>
          <w:szCs w:val="24"/>
        </w:rPr>
        <w:t xml:space="preserve"> </w:t>
      </w:r>
      <w:r w:rsidRPr="00C61775">
        <w:rPr>
          <w:sz w:val="24"/>
          <w:szCs w:val="24"/>
        </w:rPr>
        <w:t>România,</w:t>
      </w:r>
      <w:r w:rsidRPr="00C61775">
        <w:rPr>
          <w:spacing w:val="70"/>
          <w:sz w:val="24"/>
          <w:szCs w:val="24"/>
        </w:rPr>
        <w:t xml:space="preserve"> </w:t>
      </w:r>
      <w:r w:rsidRPr="00C61775">
        <w:rPr>
          <w:sz w:val="24"/>
          <w:szCs w:val="24"/>
        </w:rPr>
        <w:t>cu</w:t>
      </w:r>
      <w:r w:rsidRPr="00C61775">
        <w:rPr>
          <w:spacing w:val="71"/>
          <w:sz w:val="24"/>
          <w:szCs w:val="24"/>
        </w:rPr>
        <w:t xml:space="preserve"> </w:t>
      </w:r>
      <w:r w:rsidRPr="00C61775">
        <w:rPr>
          <w:sz w:val="24"/>
          <w:szCs w:val="24"/>
        </w:rPr>
        <w:t>modificările</w:t>
      </w:r>
      <w:r w:rsidRPr="00C61775">
        <w:rPr>
          <w:spacing w:val="72"/>
          <w:sz w:val="24"/>
          <w:szCs w:val="24"/>
        </w:rPr>
        <w:t xml:space="preserve"> </w:t>
      </w:r>
      <w:r w:rsidRPr="00C61775">
        <w:rPr>
          <w:sz w:val="24"/>
          <w:szCs w:val="24"/>
        </w:rPr>
        <w:t>ulterioare.</w:t>
      </w:r>
      <w:r w:rsidRPr="00C61775">
        <w:rPr>
          <w:spacing w:val="73"/>
          <w:sz w:val="24"/>
          <w:szCs w:val="24"/>
        </w:rPr>
        <w:t xml:space="preserve"> </w:t>
      </w:r>
      <w:r w:rsidRPr="00C61775">
        <w:rPr>
          <w:sz w:val="24"/>
          <w:szCs w:val="24"/>
        </w:rPr>
        <w:t>Din</w:t>
      </w:r>
      <w:r w:rsidRPr="00C61775">
        <w:rPr>
          <w:spacing w:val="72"/>
          <w:sz w:val="24"/>
          <w:szCs w:val="24"/>
        </w:rPr>
        <w:t xml:space="preserve"> </w:t>
      </w:r>
      <w:r w:rsidRPr="00C61775">
        <w:rPr>
          <w:sz w:val="24"/>
          <w:szCs w:val="24"/>
        </w:rPr>
        <w:t>anul</w:t>
      </w:r>
      <w:r w:rsidRPr="00C61775">
        <w:rPr>
          <w:spacing w:val="72"/>
          <w:sz w:val="24"/>
          <w:szCs w:val="24"/>
        </w:rPr>
        <w:t xml:space="preserve"> </w:t>
      </w:r>
      <w:r w:rsidRPr="00C61775">
        <w:rPr>
          <w:sz w:val="24"/>
          <w:szCs w:val="24"/>
        </w:rPr>
        <w:t>2000</w:t>
      </w:r>
      <w:r w:rsidRPr="00C61775">
        <w:rPr>
          <w:spacing w:val="72"/>
          <w:sz w:val="24"/>
          <w:szCs w:val="24"/>
        </w:rPr>
        <w:t xml:space="preserve"> </w:t>
      </w:r>
      <w:r w:rsidRPr="00C61775">
        <w:rPr>
          <w:sz w:val="24"/>
          <w:szCs w:val="24"/>
        </w:rPr>
        <w:t>Peștera</w:t>
      </w:r>
      <w:r w:rsidRPr="00C61775">
        <w:rPr>
          <w:spacing w:val="70"/>
          <w:sz w:val="24"/>
          <w:szCs w:val="24"/>
        </w:rPr>
        <w:t xml:space="preserve"> </w:t>
      </w:r>
      <w:r w:rsidRPr="00C61775">
        <w:rPr>
          <w:sz w:val="24"/>
          <w:szCs w:val="24"/>
        </w:rPr>
        <w:t xml:space="preserve">este </w:t>
      </w:r>
      <w:r w:rsidRPr="00C61775">
        <w:rPr>
          <w:spacing w:val="-73"/>
          <w:sz w:val="24"/>
          <w:szCs w:val="24"/>
        </w:rPr>
        <w:t xml:space="preserve"> </w:t>
      </w:r>
      <w:r w:rsidRPr="00C61775">
        <w:rPr>
          <w:sz w:val="24"/>
          <w:szCs w:val="24"/>
        </w:rPr>
        <w:t>protejată. Cele două arii protejate au plan de management și regulament al ariilor protejate</w:t>
      </w:r>
      <w:r w:rsidRPr="00C61775">
        <w:rPr>
          <w:spacing w:val="1"/>
          <w:sz w:val="24"/>
          <w:szCs w:val="24"/>
        </w:rPr>
        <w:t xml:space="preserve"> </w:t>
      </w:r>
      <w:r w:rsidRPr="00C61775">
        <w:rPr>
          <w:sz w:val="24"/>
          <w:szCs w:val="24"/>
        </w:rPr>
        <w:t>aprobate prin</w:t>
      </w:r>
      <w:r w:rsidRPr="00C61775">
        <w:rPr>
          <w:spacing w:val="-2"/>
          <w:sz w:val="24"/>
          <w:szCs w:val="24"/>
        </w:rPr>
        <w:t xml:space="preserve"> </w:t>
      </w:r>
      <w:r w:rsidRPr="00C61775">
        <w:rPr>
          <w:sz w:val="24"/>
          <w:szCs w:val="24"/>
        </w:rPr>
        <w:t>Ordinul</w:t>
      </w:r>
      <w:r w:rsidRPr="00C61775">
        <w:rPr>
          <w:spacing w:val="-1"/>
          <w:sz w:val="24"/>
          <w:szCs w:val="24"/>
        </w:rPr>
        <w:t xml:space="preserve"> </w:t>
      </w:r>
      <w:r w:rsidRPr="00C61775">
        <w:rPr>
          <w:sz w:val="24"/>
          <w:szCs w:val="24"/>
        </w:rPr>
        <w:t>nr.</w:t>
      </w:r>
      <w:r w:rsidRPr="00C61775">
        <w:rPr>
          <w:spacing w:val="-2"/>
          <w:sz w:val="24"/>
          <w:szCs w:val="24"/>
        </w:rPr>
        <w:t xml:space="preserve"> </w:t>
      </w:r>
      <w:r w:rsidRPr="00C61775">
        <w:rPr>
          <w:sz w:val="24"/>
          <w:szCs w:val="24"/>
        </w:rPr>
        <w:t>754/19.04.2016</w:t>
      </w:r>
      <w:r w:rsidRPr="00C61775">
        <w:rPr>
          <w:spacing w:val="-1"/>
          <w:sz w:val="24"/>
          <w:szCs w:val="24"/>
        </w:rPr>
        <w:t xml:space="preserve"> </w:t>
      </w:r>
      <w:r w:rsidRPr="00C61775">
        <w:rPr>
          <w:sz w:val="24"/>
          <w:szCs w:val="24"/>
        </w:rPr>
        <w:t>al</w:t>
      </w:r>
      <w:r w:rsidRPr="00C61775">
        <w:rPr>
          <w:spacing w:val="-2"/>
          <w:sz w:val="24"/>
          <w:szCs w:val="24"/>
        </w:rPr>
        <w:t xml:space="preserve"> </w:t>
      </w:r>
      <w:r w:rsidRPr="00C61775">
        <w:rPr>
          <w:sz w:val="24"/>
          <w:szCs w:val="24"/>
        </w:rPr>
        <w:t>ministrului</w:t>
      </w:r>
      <w:r w:rsidRPr="00C61775">
        <w:rPr>
          <w:spacing w:val="-1"/>
          <w:sz w:val="24"/>
          <w:szCs w:val="24"/>
        </w:rPr>
        <w:t xml:space="preserve"> </w:t>
      </w:r>
      <w:r w:rsidRPr="00C61775">
        <w:rPr>
          <w:sz w:val="24"/>
          <w:szCs w:val="24"/>
        </w:rPr>
        <w:t>mediului,</w:t>
      </w:r>
      <w:r w:rsidRPr="00C61775">
        <w:rPr>
          <w:spacing w:val="-2"/>
          <w:sz w:val="24"/>
          <w:szCs w:val="24"/>
        </w:rPr>
        <w:t xml:space="preserve"> </w:t>
      </w:r>
      <w:r w:rsidRPr="00C61775">
        <w:rPr>
          <w:sz w:val="24"/>
          <w:szCs w:val="24"/>
        </w:rPr>
        <w:t>apelor</w:t>
      </w:r>
      <w:r w:rsidRPr="00C61775">
        <w:rPr>
          <w:spacing w:val="-2"/>
          <w:sz w:val="24"/>
          <w:szCs w:val="24"/>
        </w:rPr>
        <w:t xml:space="preserve"> </w:t>
      </w:r>
      <w:r w:rsidRPr="00C61775">
        <w:rPr>
          <w:sz w:val="24"/>
          <w:szCs w:val="24"/>
        </w:rPr>
        <w:t>și</w:t>
      </w:r>
      <w:r w:rsidRPr="00C61775">
        <w:rPr>
          <w:spacing w:val="-1"/>
          <w:sz w:val="24"/>
          <w:szCs w:val="24"/>
        </w:rPr>
        <w:t xml:space="preserve"> </w:t>
      </w:r>
      <w:r w:rsidRPr="00C61775">
        <w:rPr>
          <w:sz w:val="24"/>
          <w:szCs w:val="24"/>
        </w:rPr>
        <w:t>pădurilor.</w:t>
      </w:r>
    </w:p>
    <w:p w14:paraId="3D41E026" w14:textId="77777777" w:rsidR="00665903" w:rsidRPr="00C61775" w:rsidRDefault="00BF1A80" w:rsidP="00E101AD">
      <w:pPr>
        <w:pStyle w:val="ListParagraph"/>
        <w:tabs>
          <w:tab w:val="left" w:pos="851"/>
        </w:tabs>
        <w:ind w:left="0" w:right="48" w:firstLine="567"/>
        <w:rPr>
          <w:sz w:val="24"/>
          <w:szCs w:val="24"/>
        </w:rPr>
      </w:pPr>
      <w:r w:rsidRPr="00E101AD">
        <w:rPr>
          <w:noProof/>
          <w:sz w:val="24"/>
          <w:szCs w:val="24"/>
          <w:lang w:val="en-US"/>
        </w:rPr>
        <w:drawing>
          <wp:anchor distT="0" distB="0" distL="114300" distR="114300" simplePos="0" relativeHeight="251574784" behindDoc="0" locked="0" layoutInCell="1" allowOverlap="1" wp14:anchorId="7A014B87" wp14:editId="1EBB7D18">
            <wp:simplePos x="0" y="0"/>
            <wp:positionH relativeFrom="margin">
              <wp:posOffset>3681730</wp:posOffset>
            </wp:positionH>
            <wp:positionV relativeFrom="margin">
              <wp:posOffset>4717415</wp:posOffset>
            </wp:positionV>
            <wp:extent cx="2600325" cy="1962150"/>
            <wp:effectExtent l="19050" t="0" r="9525" b="0"/>
            <wp:wrapSquare wrapText="bothSides"/>
            <wp:docPr id="80" name="Picture 348" descr="C:\Users\Anca\AppData\Local\Microsoft\Windows\INetCache\Content.Word\nasau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C:\Users\Anca\AppData\Local\Microsoft\Windows\INetCache\Content.Word\nasaud.png"/>
                    <pic:cNvPicPr>
                      <a:picLocks noChangeAspect="1" noChangeArrowheads="1"/>
                    </pic:cNvPicPr>
                  </pic:nvPicPr>
                  <pic:blipFill>
                    <a:blip r:embed="rId15"/>
                    <a:srcRect/>
                    <a:stretch>
                      <a:fillRect/>
                    </a:stretch>
                  </pic:blipFill>
                  <pic:spPr bwMode="auto">
                    <a:xfrm>
                      <a:off x="0" y="0"/>
                      <a:ext cx="2600325" cy="1962150"/>
                    </a:xfrm>
                    <a:prstGeom prst="rect">
                      <a:avLst/>
                    </a:prstGeom>
                    <a:noFill/>
                    <a:ln w="9525">
                      <a:noFill/>
                      <a:miter lim="800000"/>
                      <a:headEnd/>
                      <a:tailEnd/>
                    </a:ln>
                  </pic:spPr>
                </pic:pic>
              </a:graphicData>
            </a:graphic>
          </wp:anchor>
        </w:drawing>
      </w:r>
      <w:r w:rsidR="00E101AD" w:rsidRPr="00E101AD">
        <w:rPr>
          <w:sz w:val="24"/>
          <w:szCs w:val="24"/>
        </w:rPr>
        <w:t>8.</w:t>
      </w:r>
      <w:r w:rsidR="00E101AD">
        <w:rPr>
          <w:b/>
          <w:sz w:val="24"/>
          <w:szCs w:val="24"/>
        </w:rPr>
        <w:t xml:space="preserve"> </w:t>
      </w:r>
      <w:r w:rsidR="00665903" w:rsidRPr="00C61775">
        <w:rPr>
          <w:b/>
          <w:sz w:val="24"/>
          <w:szCs w:val="24"/>
        </w:rPr>
        <w:t>Muzeul Memorial “George Coșbuc</w:t>
      </w:r>
      <w:r w:rsidR="00665903" w:rsidRPr="00C61775">
        <w:rPr>
          <w:sz w:val="24"/>
          <w:szCs w:val="24"/>
        </w:rPr>
        <w:t xml:space="preserve">” din comuna </w:t>
      </w:r>
      <w:proofErr w:type="spellStart"/>
      <w:r w:rsidR="00665903" w:rsidRPr="00C61775">
        <w:rPr>
          <w:sz w:val="24"/>
          <w:szCs w:val="24"/>
        </w:rPr>
        <w:t>Coşbuc</w:t>
      </w:r>
      <w:proofErr w:type="spellEnd"/>
      <w:r w:rsidR="00665903" w:rsidRPr="00C61775">
        <w:rPr>
          <w:sz w:val="24"/>
          <w:szCs w:val="24"/>
        </w:rPr>
        <w:t>, clădire monument istoric</w:t>
      </w:r>
      <w:r w:rsidR="00665903" w:rsidRPr="00C61775">
        <w:rPr>
          <w:spacing w:val="1"/>
          <w:sz w:val="24"/>
          <w:szCs w:val="24"/>
        </w:rPr>
        <w:t xml:space="preserve"> </w:t>
      </w:r>
      <w:r w:rsidR="00665903" w:rsidRPr="00C61775">
        <w:rPr>
          <w:sz w:val="24"/>
          <w:szCs w:val="24"/>
        </w:rPr>
        <w:t>(BN-IV-m-A-01743)</w:t>
      </w:r>
      <w:r w:rsidR="00665903" w:rsidRPr="00C61775">
        <w:rPr>
          <w:spacing w:val="38"/>
          <w:sz w:val="24"/>
          <w:szCs w:val="24"/>
        </w:rPr>
        <w:t xml:space="preserve"> </w:t>
      </w:r>
      <w:r w:rsidR="00665903" w:rsidRPr="00C61775">
        <w:rPr>
          <w:sz w:val="24"/>
          <w:szCs w:val="24"/>
        </w:rPr>
        <w:t>are</w:t>
      </w:r>
      <w:r w:rsidR="00665903" w:rsidRPr="00C61775">
        <w:rPr>
          <w:spacing w:val="7"/>
          <w:sz w:val="24"/>
          <w:szCs w:val="24"/>
        </w:rPr>
        <w:t xml:space="preserve"> </w:t>
      </w:r>
      <w:r w:rsidR="00665903" w:rsidRPr="00C61775">
        <w:rPr>
          <w:sz w:val="24"/>
          <w:szCs w:val="24"/>
        </w:rPr>
        <w:t>profil</w:t>
      </w:r>
      <w:r w:rsidR="00665903" w:rsidRPr="00C61775">
        <w:rPr>
          <w:spacing w:val="6"/>
          <w:sz w:val="24"/>
          <w:szCs w:val="24"/>
        </w:rPr>
        <w:t xml:space="preserve"> </w:t>
      </w:r>
      <w:r w:rsidR="00665903" w:rsidRPr="00C61775">
        <w:rPr>
          <w:sz w:val="24"/>
          <w:szCs w:val="24"/>
        </w:rPr>
        <w:t>memorialistic,</w:t>
      </w:r>
      <w:r w:rsidR="00665903" w:rsidRPr="00C61775">
        <w:rPr>
          <w:spacing w:val="5"/>
          <w:sz w:val="24"/>
          <w:szCs w:val="24"/>
        </w:rPr>
        <w:t xml:space="preserve"> </w:t>
      </w:r>
      <w:r w:rsidR="00665903" w:rsidRPr="00C61775">
        <w:rPr>
          <w:sz w:val="24"/>
          <w:szCs w:val="24"/>
        </w:rPr>
        <w:t>legat de</w:t>
      </w:r>
      <w:r w:rsidR="00665903" w:rsidRPr="00C61775">
        <w:rPr>
          <w:spacing w:val="1"/>
          <w:sz w:val="24"/>
          <w:szCs w:val="24"/>
        </w:rPr>
        <w:t xml:space="preserve"> </w:t>
      </w:r>
      <w:proofErr w:type="spellStart"/>
      <w:r w:rsidR="00665903" w:rsidRPr="00C61775">
        <w:rPr>
          <w:sz w:val="24"/>
          <w:szCs w:val="24"/>
        </w:rPr>
        <w:t>viaţa</w:t>
      </w:r>
      <w:proofErr w:type="spellEnd"/>
      <w:r w:rsidR="00665903" w:rsidRPr="00C61775">
        <w:rPr>
          <w:spacing w:val="1"/>
          <w:sz w:val="24"/>
          <w:szCs w:val="24"/>
        </w:rPr>
        <w:t xml:space="preserve"> </w:t>
      </w:r>
      <w:proofErr w:type="spellStart"/>
      <w:r w:rsidR="00665903" w:rsidRPr="00C61775">
        <w:rPr>
          <w:sz w:val="24"/>
          <w:szCs w:val="24"/>
        </w:rPr>
        <w:t>şi</w:t>
      </w:r>
      <w:proofErr w:type="spellEnd"/>
      <w:r w:rsidR="00665903" w:rsidRPr="00C61775">
        <w:rPr>
          <w:spacing w:val="1"/>
          <w:sz w:val="24"/>
          <w:szCs w:val="24"/>
        </w:rPr>
        <w:t xml:space="preserve"> </w:t>
      </w:r>
      <w:r w:rsidR="00665903" w:rsidRPr="00C61775">
        <w:rPr>
          <w:sz w:val="24"/>
          <w:szCs w:val="24"/>
        </w:rPr>
        <w:t>activitatea</w:t>
      </w:r>
      <w:r w:rsidR="00665903" w:rsidRPr="00C61775">
        <w:rPr>
          <w:spacing w:val="1"/>
          <w:sz w:val="24"/>
          <w:szCs w:val="24"/>
        </w:rPr>
        <w:t xml:space="preserve"> </w:t>
      </w:r>
      <w:r w:rsidR="00665903" w:rsidRPr="00C61775">
        <w:rPr>
          <w:sz w:val="24"/>
          <w:szCs w:val="24"/>
        </w:rPr>
        <w:t>poetului</w:t>
      </w:r>
      <w:r w:rsidR="00665903" w:rsidRPr="00C61775">
        <w:rPr>
          <w:spacing w:val="1"/>
          <w:sz w:val="24"/>
          <w:szCs w:val="24"/>
        </w:rPr>
        <w:t xml:space="preserve"> </w:t>
      </w:r>
      <w:r w:rsidR="00665903" w:rsidRPr="00C61775">
        <w:rPr>
          <w:sz w:val="24"/>
          <w:szCs w:val="24"/>
        </w:rPr>
        <w:t>George</w:t>
      </w:r>
      <w:r w:rsidR="00665903" w:rsidRPr="00C61775">
        <w:rPr>
          <w:spacing w:val="1"/>
          <w:sz w:val="24"/>
          <w:szCs w:val="24"/>
        </w:rPr>
        <w:t xml:space="preserve"> </w:t>
      </w:r>
      <w:proofErr w:type="spellStart"/>
      <w:r w:rsidR="00665903" w:rsidRPr="00C61775">
        <w:rPr>
          <w:sz w:val="24"/>
          <w:szCs w:val="24"/>
        </w:rPr>
        <w:t>Coşbuc</w:t>
      </w:r>
      <w:proofErr w:type="spellEnd"/>
      <w:r w:rsidR="00665903" w:rsidRPr="00C61775">
        <w:rPr>
          <w:sz w:val="24"/>
          <w:szCs w:val="24"/>
        </w:rPr>
        <w:t>.</w:t>
      </w:r>
      <w:r w:rsidR="00665903" w:rsidRPr="00C61775">
        <w:rPr>
          <w:spacing w:val="1"/>
          <w:sz w:val="24"/>
          <w:szCs w:val="24"/>
        </w:rPr>
        <w:t xml:space="preserve"> </w:t>
      </w:r>
      <w:r w:rsidR="00665903" w:rsidRPr="00C61775">
        <w:rPr>
          <w:sz w:val="24"/>
          <w:szCs w:val="24"/>
        </w:rPr>
        <w:t>Constituit în 1954, este primul muzeu memorial de</w:t>
      </w:r>
      <w:r w:rsidR="00665903" w:rsidRPr="00C61775">
        <w:rPr>
          <w:spacing w:val="-76"/>
          <w:sz w:val="24"/>
          <w:szCs w:val="24"/>
        </w:rPr>
        <w:t xml:space="preserve"> </w:t>
      </w:r>
      <w:r w:rsidR="00665903" w:rsidRPr="00C61775">
        <w:rPr>
          <w:sz w:val="24"/>
          <w:szCs w:val="24"/>
        </w:rPr>
        <w:t>literatură română din spațiul românesc. Așa cum</w:t>
      </w:r>
      <w:r w:rsidR="00665903" w:rsidRPr="00C61775">
        <w:rPr>
          <w:spacing w:val="1"/>
          <w:sz w:val="24"/>
          <w:szCs w:val="24"/>
        </w:rPr>
        <w:t xml:space="preserve"> </w:t>
      </w:r>
      <w:r w:rsidR="00665903" w:rsidRPr="00C61775">
        <w:rPr>
          <w:sz w:val="24"/>
          <w:szCs w:val="24"/>
        </w:rPr>
        <w:t>arată a</w:t>
      </w:r>
      <w:r w:rsidR="005F017E">
        <w:rPr>
          <w:sz w:val="24"/>
          <w:szCs w:val="24"/>
        </w:rPr>
        <w:t>stă</w:t>
      </w:r>
      <w:r w:rsidR="00665903" w:rsidRPr="00C61775">
        <w:rPr>
          <w:sz w:val="24"/>
          <w:szCs w:val="24"/>
        </w:rPr>
        <w:t>zi, muzeul a fost gândit în 1986, după un</w:t>
      </w:r>
      <w:r w:rsidR="00665903" w:rsidRPr="00C61775">
        <w:rPr>
          <w:spacing w:val="1"/>
          <w:sz w:val="24"/>
          <w:szCs w:val="24"/>
        </w:rPr>
        <w:t xml:space="preserve"> </w:t>
      </w:r>
      <w:r w:rsidR="00665903" w:rsidRPr="00C61775">
        <w:rPr>
          <w:sz w:val="24"/>
          <w:szCs w:val="24"/>
        </w:rPr>
        <w:t>plan</w:t>
      </w:r>
      <w:r w:rsidR="00665903" w:rsidRPr="00C61775">
        <w:rPr>
          <w:spacing w:val="1"/>
          <w:sz w:val="24"/>
          <w:szCs w:val="24"/>
        </w:rPr>
        <w:t xml:space="preserve"> </w:t>
      </w:r>
      <w:r w:rsidR="00665903" w:rsidRPr="00C61775">
        <w:rPr>
          <w:sz w:val="24"/>
          <w:szCs w:val="24"/>
        </w:rPr>
        <w:t>expozițional</w:t>
      </w:r>
      <w:r w:rsidR="00665903" w:rsidRPr="00C61775">
        <w:rPr>
          <w:spacing w:val="1"/>
          <w:sz w:val="24"/>
          <w:szCs w:val="24"/>
        </w:rPr>
        <w:t xml:space="preserve"> </w:t>
      </w:r>
      <w:r w:rsidR="00665903" w:rsidRPr="00C61775">
        <w:rPr>
          <w:sz w:val="24"/>
          <w:szCs w:val="24"/>
        </w:rPr>
        <w:t>realizat</w:t>
      </w:r>
      <w:r w:rsidR="00665903" w:rsidRPr="00C61775">
        <w:rPr>
          <w:spacing w:val="1"/>
          <w:sz w:val="24"/>
          <w:szCs w:val="24"/>
        </w:rPr>
        <w:t xml:space="preserve"> </w:t>
      </w:r>
      <w:r w:rsidR="00665903" w:rsidRPr="00C61775">
        <w:rPr>
          <w:sz w:val="24"/>
          <w:szCs w:val="24"/>
        </w:rPr>
        <w:t>în</w:t>
      </w:r>
      <w:r w:rsidR="00665903" w:rsidRPr="00C61775">
        <w:rPr>
          <w:spacing w:val="1"/>
          <w:sz w:val="24"/>
          <w:szCs w:val="24"/>
        </w:rPr>
        <w:t xml:space="preserve"> </w:t>
      </w:r>
      <w:r w:rsidR="00665903" w:rsidRPr="00C61775">
        <w:rPr>
          <w:sz w:val="24"/>
          <w:szCs w:val="24"/>
        </w:rPr>
        <w:t>momentul</w:t>
      </w:r>
      <w:r w:rsidR="00665903" w:rsidRPr="00C61775">
        <w:rPr>
          <w:spacing w:val="1"/>
          <w:sz w:val="24"/>
          <w:szCs w:val="24"/>
        </w:rPr>
        <w:t xml:space="preserve"> </w:t>
      </w:r>
      <w:r w:rsidR="00665903" w:rsidRPr="00C61775">
        <w:rPr>
          <w:sz w:val="24"/>
          <w:szCs w:val="24"/>
        </w:rPr>
        <w:t>reabilitării</w:t>
      </w:r>
      <w:r w:rsidR="00665903" w:rsidRPr="00C61775">
        <w:rPr>
          <w:spacing w:val="-73"/>
          <w:sz w:val="24"/>
          <w:szCs w:val="24"/>
        </w:rPr>
        <w:t xml:space="preserve"> </w:t>
      </w:r>
      <w:r w:rsidR="00665903" w:rsidRPr="00C61775">
        <w:rPr>
          <w:sz w:val="24"/>
          <w:szCs w:val="24"/>
        </w:rPr>
        <w:t>întregului</w:t>
      </w:r>
      <w:r w:rsidR="00665903" w:rsidRPr="00C61775">
        <w:rPr>
          <w:spacing w:val="1"/>
          <w:sz w:val="24"/>
          <w:szCs w:val="24"/>
        </w:rPr>
        <w:t xml:space="preserve"> </w:t>
      </w:r>
      <w:r w:rsidR="00665903" w:rsidRPr="00C61775">
        <w:rPr>
          <w:sz w:val="24"/>
          <w:szCs w:val="24"/>
        </w:rPr>
        <w:t>ansamblu</w:t>
      </w:r>
      <w:r w:rsidR="00665903" w:rsidRPr="00C61775">
        <w:rPr>
          <w:spacing w:val="1"/>
          <w:sz w:val="24"/>
          <w:szCs w:val="24"/>
        </w:rPr>
        <w:t xml:space="preserve"> </w:t>
      </w:r>
      <w:r w:rsidR="00665903" w:rsidRPr="00C61775">
        <w:rPr>
          <w:sz w:val="24"/>
          <w:szCs w:val="24"/>
        </w:rPr>
        <w:t>muzeistic</w:t>
      </w:r>
      <w:r w:rsidR="00665903" w:rsidRPr="00C61775">
        <w:rPr>
          <w:spacing w:val="1"/>
          <w:sz w:val="24"/>
          <w:szCs w:val="24"/>
        </w:rPr>
        <w:t xml:space="preserve"> </w:t>
      </w:r>
      <w:r w:rsidR="00665903" w:rsidRPr="00C61775">
        <w:rPr>
          <w:sz w:val="24"/>
          <w:szCs w:val="24"/>
        </w:rPr>
        <w:t>de</w:t>
      </w:r>
      <w:r w:rsidR="00665903" w:rsidRPr="00C61775">
        <w:rPr>
          <w:spacing w:val="1"/>
          <w:sz w:val="24"/>
          <w:szCs w:val="24"/>
        </w:rPr>
        <w:t xml:space="preserve"> </w:t>
      </w:r>
      <w:r w:rsidR="00665903" w:rsidRPr="00C61775">
        <w:rPr>
          <w:sz w:val="24"/>
          <w:szCs w:val="24"/>
        </w:rPr>
        <w:t>la</w:t>
      </w:r>
      <w:r w:rsidR="00665903" w:rsidRPr="00C61775">
        <w:rPr>
          <w:spacing w:val="76"/>
          <w:sz w:val="24"/>
          <w:szCs w:val="24"/>
        </w:rPr>
        <w:t xml:space="preserve"> </w:t>
      </w:r>
      <w:r w:rsidR="00665903" w:rsidRPr="00C61775">
        <w:rPr>
          <w:sz w:val="24"/>
          <w:szCs w:val="24"/>
        </w:rPr>
        <w:t>Hordou.</w:t>
      </w:r>
      <w:r w:rsidR="00665903" w:rsidRPr="00C61775">
        <w:rPr>
          <w:spacing w:val="1"/>
          <w:sz w:val="24"/>
          <w:szCs w:val="24"/>
        </w:rPr>
        <w:t xml:space="preserve"> </w:t>
      </w:r>
      <w:r w:rsidR="00665903" w:rsidRPr="00C61775">
        <w:rPr>
          <w:sz w:val="24"/>
          <w:szCs w:val="24"/>
        </w:rPr>
        <w:t>Primele trei încăperi ale casei (tinda, camera de</w:t>
      </w:r>
      <w:r w:rsidR="00665903" w:rsidRPr="00C61775">
        <w:rPr>
          <w:spacing w:val="1"/>
          <w:sz w:val="24"/>
          <w:szCs w:val="24"/>
        </w:rPr>
        <w:t xml:space="preserve"> </w:t>
      </w:r>
      <w:r w:rsidR="00665903" w:rsidRPr="00C61775">
        <w:rPr>
          <w:sz w:val="24"/>
          <w:szCs w:val="24"/>
        </w:rPr>
        <w:t>oaspeți</w:t>
      </w:r>
      <w:r w:rsidR="00665903" w:rsidRPr="00C61775">
        <w:rPr>
          <w:spacing w:val="1"/>
          <w:sz w:val="24"/>
          <w:szCs w:val="24"/>
        </w:rPr>
        <w:t xml:space="preserve"> </w:t>
      </w:r>
      <w:r w:rsidR="00665903" w:rsidRPr="00C61775">
        <w:rPr>
          <w:sz w:val="24"/>
          <w:szCs w:val="24"/>
        </w:rPr>
        <w:t>și</w:t>
      </w:r>
      <w:r w:rsidR="00665903" w:rsidRPr="00C61775">
        <w:rPr>
          <w:spacing w:val="1"/>
          <w:sz w:val="24"/>
          <w:szCs w:val="24"/>
        </w:rPr>
        <w:t xml:space="preserve"> </w:t>
      </w:r>
      <w:r w:rsidR="00665903" w:rsidRPr="00C61775">
        <w:rPr>
          <w:sz w:val="24"/>
          <w:szCs w:val="24"/>
        </w:rPr>
        <w:t>chilia)</w:t>
      </w:r>
      <w:r w:rsidR="00665903" w:rsidRPr="00C61775">
        <w:rPr>
          <w:spacing w:val="1"/>
          <w:sz w:val="24"/>
          <w:szCs w:val="24"/>
        </w:rPr>
        <w:t xml:space="preserve"> </w:t>
      </w:r>
      <w:r w:rsidR="00665903" w:rsidRPr="00C61775">
        <w:rPr>
          <w:sz w:val="24"/>
          <w:szCs w:val="24"/>
        </w:rPr>
        <w:t>recompun</w:t>
      </w:r>
      <w:r w:rsidR="00665903" w:rsidRPr="00C61775">
        <w:rPr>
          <w:spacing w:val="1"/>
          <w:sz w:val="24"/>
          <w:szCs w:val="24"/>
        </w:rPr>
        <w:t xml:space="preserve"> </w:t>
      </w:r>
      <w:r w:rsidR="00665903" w:rsidRPr="00C61775">
        <w:rPr>
          <w:sz w:val="24"/>
          <w:szCs w:val="24"/>
        </w:rPr>
        <w:t>atmosfera</w:t>
      </w:r>
      <w:r w:rsidR="00665903" w:rsidRPr="00C61775">
        <w:rPr>
          <w:spacing w:val="1"/>
          <w:sz w:val="24"/>
          <w:szCs w:val="24"/>
        </w:rPr>
        <w:t xml:space="preserve"> </w:t>
      </w:r>
      <w:r w:rsidR="00665903" w:rsidRPr="00C61775">
        <w:rPr>
          <w:sz w:val="24"/>
          <w:szCs w:val="24"/>
        </w:rPr>
        <w:t>copilăriei</w:t>
      </w:r>
      <w:r w:rsidR="00665903" w:rsidRPr="00C61775">
        <w:rPr>
          <w:spacing w:val="1"/>
          <w:sz w:val="24"/>
          <w:szCs w:val="24"/>
        </w:rPr>
        <w:t xml:space="preserve"> </w:t>
      </w:r>
      <w:r w:rsidR="00665903" w:rsidRPr="00C61775">
        <w:rPr>
          <w:sz w:val="24"/>
          <w:szCs w:val="24"/>
        </w:rPr>
        <w:t>poetului</w:t>
      </w:r>
      <w:r w:rsidR="00665903" w:rsidRPr="00C61775">
        <w:rPr>
          <w:spacing w:val="1"/>
          <w:sz w:val="24"/>
          <w:szCs w:val="24"/>
        </w:rPr>
        <w:t xml:space="preserve"> </w:t>
      </w:r>
      <w:r w:rsidR="00665903" w:rsidRPr="00C61775">
        <w:rPr>
          <w:sz w:val="24"/>
          <w:szCs w:val="24"/>
        </w:rPr>
        <w:t>prin</w:t>
      </w:r>
      <w:r w:rsidR="00665903" w:rsidRPr="00C61775">
        <w:rPr>
          <w:spacing w:val="1"/>
          <w:sz w:val="24"/>
          <w:szCs w:val="24"/>
        </w:rPr>
        <w:t xml:space="preserve"> </w:t>
      </w:r>
      <w:r w:rsidR="00665903" w:rsidRPr="00C61775">
        <w:rPr>
          <w:sz w:val="24"/>
          <w:szCs w:val="24"/>
        </w:rPr>
        <w:t>prezența</w:t>
      </w:r>
      <w:r w:rsidR="00665903" w:rsidRPr="00C61775">
        <w:rPr>
          <w:spacing w:val="1"/>
          <w:sz w:val="24"/>
          <w:szCs w:val="24"/>
        </w:rPr>
        <w:t xml:space="preserve"> </w:t>
      </w:r>
      <w:r w:rsidR="00665903" w:rsidRPr="00C61775">
        <w:rPr>
          <w:sz w:val="24"/>
          <w:szCs w:val="24"/>
        </w:rPr>
        <w:t>obiectelor</w:t>
      </w:r>
      <w:r w:rsidR="00665903" w:rsidRPr="00C61775">
        <w:rPr>
          <w:spacing w:val="1"/>
          <w:sz w:val="24"/>
          <w:szCs w:val="24"/>
        </w:rPr>
        <w:t xml:space="preserve"> </w:t>
      </w:r>
      <w:r w:rsidR="00665903" w:rsidRPr="00C61775">
        <w:rPr>
          <w:sz w:val="24"/>
          <w:szCs w:val="24"/>
        </w:rPr>
        <w:t>provenite</w:t>
      </w:r>
      <w:r w:rsidR="00665903" w:rsidRPr="00C61775">
        <w:rPr>
          <w:spacing w:val="1"/>
          <w:sz w:val="24"/>
          <w:szCs w:val="24"/>
        </w:rPr>
        <w:t xml:space="preserve"> </w:t>
      </w:r>
      <w:r w:rsidR="00665903" w:rsidRPr="00C61775">
        <w:rPr>
          <w:sz w:val="24"/>
          <w:szCs w:val="24"/>
        </w:rPr>
        <w:t>din</w:t>
      </w:r>
      <w:r w:rsidR="00665903" w:rsidRPr="00C61775">
        <w:rPr>
          <w:spacing w:val="1"/>
          <w:sz w:val="24"/>
          <w:szCs w:val="24"/>
        </w:rPr>
        <w:t xml:space="preserve"> </w:t>
      </w:r>
      <w:r w:rsidR="00665903" w:rsidRPr="00C61775">
        <w:rPr>
          <w:sz w:val="24"/>
          <w:szCs w:val="24"/>
        </w:rPr>
        <w:t>inventarul</w:t>
      </w:r>
      <w:r w:rsidR="00665903" w:rsidRPr="00C61775">
        <w:rPr>
          <w:spacing w:val="148"/>
          <w:sz w:val="24"/>
          <w:szCs w:val="24"/>
        </w:rPr>
        <w:t xml:space="preserve"> </w:t>
      </w:r>
      <w:r w:rsidR="00665903" w:rsidRPr="00C61775">
        <w:rPr>
          <w:sz w:val="24"/>
          <w:szCs w:val="24"/>
        </w:rPr>
        <w:t>familiei</w:t>
      </w:r>
      <w:r w:rsidR="00665903" w:rsidRPr="00C61775">
        <w:rPr>
          <w:spacing w:val="148"/>
          <w:sz w:val="24"/>
          <w:szCs w:val="24"/>
        </w:rPr>
        <w:t xml:space="preserve"> </w:t>
      </w:r>
      <w:r w:rsidR="00665903" w:rsidRPr="00C61775">
        <w:rPr>
          <w:sz w:val="24"/>
          <w:szCs w:val="24"/>
        </w:rPr>
        <w:t>preotului</w:t>
      </w:r>
      <w:r w:rsidR="00665903" w:rsidRPr="00C61775">
        <w:rPr>
          <w:spacing w:val="148"/>
          <w:sz w:val="24"/>
          <w:szCs w:val="24"/>
        </w:rPr>
        <w:t xml:space="preserve"> </w:t>
      </w:r>
      <w:r w:rsidR="00665903" w:rsidRPr="00C61775">
        <w:rPr>
          <w:sz w:val="24"/>
          <w:szCs w:val="24"/>
        </w:rPr>
        <w:t>Sebastian</w:t>
      </w:r>
      <w:r w:rsidR="00665903" w:rsidRPr="00C61775">
        <w:rPr>
          <w:spacing w:val="149"/>
          <w:sz w:val="24"/>
          <w:szCs w:val="24"/>
        </w:rPr>
        <w:t xml:space="preserve"> </w:t>
      </w:r>
      <w:r w:rsidR="00665903" w:rsidRPr="00C61775">
        <w:rPr>
          <w:sz w:val="24"/>
          <w:szCs w:val="24"/>
        </w:rPr>
        <w:t>Coșbuc.</w:t>
      </w:r>
    </w:p>
    <w:p w14:paraId="2340DFE2" w14:textId="77777777" w:rsidR="00665903" w:rsidRDefault="005F017E" w:rsidP="002679E5">
      <w:pPr>
        <w:pStyle w:val="BodyText"/>
        <w:tabs>
          <w:tab w:val="left" w:pos="851"/>
        </w:tabs>
        <w:spacing w:before="3"/>
        <w:ind w:left="0" w:right="48" w:firstLine="720"/>
        <w:jc w:val="both"/>
      </w:pPr>
      <w:r w:rsidRPr="00C61775">
        <w:t>Piese</w:t>
      </w:r>
      <w:r w:rsidRPr="00C61775">
        <w:rPr>
          <w:spacing w:val="1"/>
        </w:rPr>
        <w:t xml:space="preserve"> </w:t>
      </w:r>
      <w:r w:rsidRPr="00C61775">
        <w:t>de</w:t>
      </w:r>
      <w:r w:rsidRPr="00C61775">
        <w:rPr>
          <w:spacing w:val="1"/>
        </w:rPr>
        <w:t xml:space="preserve"> </w:t>
      </w:r>
      <w:r w:rsidRPr="00C61775">
        <w:t>mobilier,</w:t>
      </w:r>
      <w:r w:rsidRPr="00C61775">
        <w:rPr>
          <w:spacing w:val="1"/>
        </w:rPr>
        <w:t xml:space="preserve"> </w:t>
      </w:r>
      <w:r w:rsidRPr="00C61775">
        <w:t>cărți</w:t>
      </w:r>
      <w:r w:rsidRPr="00C61775">
        <w:rPr>
          <w:spacing w:val="1"/>
        </w:rPr>
        <w:t xml:space="preserve"> </w:t>
      </w:r>
      <w:r w:rsidRPr="00C61775">
        <w:t>din</w:t>
      </w:r>
      <w:r w:rsidRPr="00C61775">
        <w:rPr>
          <w:spacing w:val="1"/>
        </w:rPr>
        <w:t xml:space="preserve"> </w:t>
      </w:r>
      <w:r w:rsidRPr="00C61775">
        <w:t>biblioteca</w:t>
      </w:r>
      <w:r w:rsidRPr="00C61775">
        <w:rPr>
          <w:spacing w:val="1"/>
        </w:rPr>
        <w:t xml:space="preserve"> </w:t>
      </w:r>
      <w:r w:rsidRPr="00C61775">
        <w:t>preotului,</w:t>
      </w:r>
      <w:r w:rsidRPr="00C61775">
        <w:rPr>
          <w:spacing w:val="1"/>
        </w:rPr>
        <w:t xml:space="preserve"> </w:t>
      </w:r>
      <w:r w:rsidRPr="00C61775">
        <w:t>tablouri</w:t>
      </w:r>
      <w:r w:rsidRPr="00C61775">
        <w:rPr>
          <w:spacing w:val="1"/>
        </w:rPr>
        <w:t xml:space="preserve"> </w:t>
      </w:r>
      <w:r w:rsidRPr="00C61775">
        <w:t>de</w:t>
      </w:r>
      <w:r w:rsidRPr="00C61775">
        <w:rPr>
          <w:spacing w:val="1"/>
        </w:rPr>
        <w:t xml:space="preserve"> </w:t>
      </w:r>
      <w:r w:rsidRPr="00C61775">
        <w:t>familie,</w:t>
      </w:r>
      <w:r w:rsidRPr="00C61775">
        <w:rPr>
          <w:spacing w:val="1"/>
        </w:rPr>
        <w:t xml:space="preserve"> </w:t>
      </w:r>
      <w:r w:rsidRPr="00C61775">
        <w:t>obiecte</w:t>
      </w:r>
      <w:r w:rsidRPr="00C61775">
        <w:rPr>
          <w:spacing w:val="1"/>
        </w:rPr>
        <w:t xml:space="preserve"> </w:t>
      </w:r>
      <w:r w:rsidRPr="00C61775">
        <w:t>decorative</w:t>
      </w:r>
      <w:r w:rsidRPr="00C61775">
        <w:rPr>
          <w:spacing w:val="1"/>
        </w:rPr>
        <w:t xml:space="preserve"> </w:t>
      </w:r>
      <w:r w:rsidRPr="00C61775">
        <w:t>(ștergare,</w:t>
      </w:r>
      <w:r w:rsidRPr="00C61775">
        <w:rPr>
          <w:spacing w:val="-2"/>
        </w:rPr>
        <w:t xml:space="preserve"> </w:t>
      </w:r>
      <w:r w:rsidRPr="00C61775">
        <w:t>farfurii</w:t>
      </w:r>
      <w:r w:rsidRPr="00C61775">
        <w:rPr>
          <w:spacing w:val="-2"/>
        </w:rPr>
        <w:t xml:space="preserve"> </w:t>
      </w:r>
      <w:r w:rsidRPr="00C61775">
        <w:t>din</w:t>
      </w:r>
      <w:r w:rsidRPr="00C61775">
        <w:rPr>
          <w:spacing w:val="-1"/>
        </w:rPr>
        <w:t xml:space="preserve"> </w:t>
      </w:r>
      <w:r w:rsidRPr="00C61775">
        <w:t>ceramică)</w:t>
      </w:r>
      <w:r w:rsidRPr="00C61775">
        <w:rPr>
          <w:spacing w:val="-3"/>
        </w:rPr>
        <w:t xml:space="preserve"> </w:t>
      </w:r>
      <w:r w:rsidRPr="00C61775">
        <w:t>întregesc</w:t>
      </w:r>
      <w:r w:rsidRPr="00C61775">
        <w:rPr>
          <w:spacing w:val="-2"/>
        </w:rPr>
        <w:t xml:space="preserve"> </w:t>
      </w:r>
      <w:r w:rsidRPr="00C61775">
        <w:t>atmosfera</w:t>
      </w:r>
      <w:r w:rsidRPr="00C61775">
        <w:rPr>
          <w:spacing w:val="-3"/>
        </w:rPr>
        <w:t xml:space="preserve"> </w:t>
      </w:r>
      <w:r w:rsidRPr="00C61775">
        <w:t>idilică</w:t>
      </w:r>
      <w:r w:rsidRPr="00C61775">
        <w:rPr>
          <w:spacing w:val="-2"/>
        </w:rPr>
        <w:t xml:space="preserve"> </w:t>
      </w:r>
      <w:r w:rsidRPr="00C61775">
        <w:t>și</w:t>
      </w:r>
      <w:r w:rsidRPr="00C61775">
        <w:rPr>
          <w:spacing w:val="-2"/>
        </w:rPr>
        <w:t xml:space="preserve"> </w:t>
      </w:r>
      <w:r w:rsidRPr="00C61775">
        <w:t>patriarhală.</w:t>
      </w:r>
    </w:p>
    <w:p w14:paraId="0AD99EEC" w14:textId="77777777" w:rsidR="002679E5" w:rsidRPr="00C61775" w:rsidRDefault="002679E5" w:rsidP="002679E5">
      <w:pPr>
        <w:pStyle w:val="ListParagraph"/>
        <w:tabs>
          <w:tab w:val="left" w:pos="426"/>
          <w:tab w:val="left" w:pos="1199"/>
        </w:tabs>
        <w:ind w:left="0" w:right="48"/>
        <w:rPr>
          <w:sz w:val="24"/>
        </w:rPr>
      </w:pPr>
      <w:r>
        <w:rPr>
          <w:b/>
          <w:sz w:val="24"/>
        </w:rPr>
        <w:tab/>
      </w:r>
      <w:r w:rsidRPr="002679E5">
        <w:rPr>
          <w:sz w:val="24"/>
        </w:rPr>
        <w:t xml:space="preserve">   </w:t>
      </w:r>
      <w:r w:rsidR="00E101AD" w:rsidRPr="00E101AD">
        <w:rPr>
          <w:sz w:val="24"/>
        </w:rPr>
        <w:t>9.</w:t>
      </w:r>
      <w:r w:rsidR="00E101AD">
        <w:rPr>
          <w:b/>
          <w:sz w:val="24"/>
        </w:rPr>
        <w:t xml:space="preserve"> </w:t>
      </w:r>
      <w:r w:rsidR="005F017E" w:rsidRPr="00C61775">
        <w:rPr>
          <w:b/>
          <w:sz w:val="24"/>
        </w:rPr>
        <w:t xml:space="preserve">Muzeul Memorial ”Liviu Rebreanu” </w:t>
      </w:r>
      <w:r w:rsidR="005F017E" w:rsidRPr="00C61775">
        <w:rPr>
          <w:sz w:val="24"/>
        </w:rPr>
        <w:t>clădire monument istoric (BN-IV-m-B-01747)</w:t>
      </w:r>
      <w:r w:rsidR="005F017E" w:rsidRPr="00C61775">
        <w:rPr>
          <w:spacing w:val="1"/>
          <w:sz w:val="24"/>
        </w:rPr>
        <w:t xml:space="preserve"> </w:t>
      </w:r>
      <w:r w:rsidR="005F017E" w:rsidRPr="00C61775">
        <w:rPr>
          <w:sz w:val="24"/>
        </w:rPr>
        <w:t>reconstituită în 1957 pe locul casei părintești din Prislop, azi Liviu Rebreanu și organizată ca</w:t>
      </w:r>
      <w:r w:rsidR="005F017E" w:rsidRPr="00C61775">
        <w:rPr>
          <w:spacing w:val="1"/>
          <w:sz w:val="24"/>
        </w:rPr>
        <w:t xml:space="preserve"> </w:t>
      </w:r>
      <w:r w:rsidR="005F017E" w:rsidRPr="00C61775">
        <w:rPr>
          <w:sz w:val="24"/>
        </w:rPr>
        <w:t>muzeu memorial de profesorul Sever Ursa, tânăr absolvent al Universității din Cluj, profesorii</w:t>
      </w:r>
      <w:r w:rsidR="005F017E" w:rsidRPr="00C61775">
        <w:rPr>
          <w:spacing w:val="1"/>
          <w:sz w:val="24"/>
        </w:rPr>
        <w:t xml:space="preserve"> </w:t>
      </w:r>
      <w:r w:rsidR="005F017E" w:rsidRPr="00C61775">
        <w:rPr>
          <w:sz w:val="24"/>
        </w:rPr>
        <w:t>universitari Alexandru Husar și Gavril Scridon, profesorul Ioan Nichifor Someșan-director al</w:t>
      </w:r>
      <w:r w:rsidR="005F017E" w:rsidRPr="00C61775">
        <w:rPr>
          <w:spacing w:val="1"/>
          <w:sz w:val="24"/>
        </w:rPr>
        <w:t xml:space="preserve"> </w:t>
      </w:r>
      <w:r w:rsidR="005F017E" w:rsidRPr="00C61775">
        <w:rPr>
          <w:sz w:val="24"/>
        </w:rPr>
        <w:t xml:space="preserve">muzeului năsăudean, Septimiu Pop - profesor la Liceul ”George </w:t>
      </w:r>
      <w:proofErr w:type="spellStart"/>
      <w:r w:rsidR="005F017E" w:rsidRPr="00C61775">
        <w:rPr>
          <w:sz w:val="24"/>
        </w:rPr>
        <w:t>Coșbuc”și</w:t>
      </w:r>
      <w:proofErr w:type="spellEnd"/>
      <w:r w:rsidR="005F017E" w:rsidRPr="00C61775">
        <w:rPr>
          <w:sz w:val="24"/>
        </w:rPr>
        <w:t xml:space="preserve"> Vasile Tabără -</w:t>
      </w:r>
      <w:r w:rsidRPr="002679E5">
        <w:rPr>
          <w:sz w:val="24"/>
        </w:rPr>
        <w:t xml:space="preserve"> </w:t>
      </w:r>
      <w:r w:rsidRPr="00C61775">
        <w:rPr>
          <w:sz w:val="24"/>
        </w:rPr>
        <w:t>diacul din Prislop. Amenajarea interioară a muzeului a fost posibilă, în perioada de început,</w:t>
      </w:r>
      <w:r w:rsidRPr="00C61775">
        <w:rPr>
          <w:spacing w:val="1"/>
          <w:sz w:val="24"/>
        </w:rPr>
        <w:t xml:space="preserve"> </w:t>
      </w:r>
      <w:r w:rsidRPr="00C61775">
        <w:rPr>
          <w:sz w:val="24"/>
        </w:rPr>
        <w:t>datorită sprijinului văduvei scriitorului ș</w:t>
      </w:r>
      <w:r>
        <w:rPr>
          <w:sz w:val="24"/>
        </w:rPr>
        <w:t>i al surorilor lui care au donat</w:t>
      </w:r>
      <w:r w:rsidRPr="002679E5">
        <w:rPr>
          <w:sz w:val="24"/>
        </w:rPr>
        <w:t xml:space="preserve"> </w:t>
      </w:r>
      <w:r w:rsidRPr="00C61775">
        <w:rPr>
          <w:sz w:val="24"/>
        </w:rPr>
        <w:t>obiecte aparținând</w:t>
      </w:r>
      <w:r w:rsidRPr="00C61775">
        <w:rPr>
          <w:spacing w:val="1"/>
          <w:sz w:val="24"/>
        </w:rPr>
        <w:t xml:space="preserve"> </w:t>
      </w:r>
      <w:r w:rsidRPr="00C61775">
        <w:rPr>
          <w:sz w:val="24"/>
        </w:rPr>
        <w:t>scriitorului Liviu Rebreanu (1885-1944). Mai târziu, prin anii optzeci, lângă casa-muzeu a fost</w:t>
      </w:r>
      <w:r w:rsidRPr="00C61775">
        <w:rPr>
          <w:spacing w:val="1"/>
          <w:sz w:val="24"/>
        </w:rPr>
        <w:t xml:space="preserve"> </w:t>
      </w:r>
      <w:r w:rsidRPr="00C61775">
        <w:rPr>
          <w:sz w:val="24"/>
        </w:rPr>
        <w:t>ridicat</w:t>
      </w:r>
      <w:r w:rsidRPr="00C61775">
        <w:rPr>
          <w:spacing w:val="1"/>
          <w:sz w:val="24"/>
        </w:rPr>
        <w:t xml:space="preserve"> </w:t>
      </w:r>
      <w:r w:rsidRPr="00C61775">
        <w:rPr>
          <w:sz w:val="24"/>
        </w:rPr>
        <w:t>un</w:t>
      </w:r>
      <w:r w:rsidRPr="00C61775">
        <w:rPr>
          <w:spacing w:val="1"/>
          <w:sz w:val="24"/>
        </w:rPr>
        <w:t xml:space="preserve"> </w:t>
      </w:r>
      <w:r w:rsidRPr="00C61775">
        <w:rPr>
          <w:sz w:val="24"/>
        </w:rPr>
        <w:t>nou</w:t>
      </w:r>
      <w:r w:rsidRPr="00C61775">
        <w:rPr>
          <w:spacing w:val="1"/>
          <w:sz w:val="24"/>
        </w:rPr>
        <w:t xml:space="preserve"> </w:t>
      </w:r>
      <w:r w:rsidRPr="00C61775">
        <w:rPr>
          <w:sz w:val="24"/>
        </w:rPr>
        <w:t>edificiu</w:t>
      </w:r>
      <w:r w:rsidRPr="00C61775">
        <w:rPr>
          <w:spacing w:val="1"/>
          <w:sz w:val="24"/>
        </w:rPr>
        <w:t xml:space="preserve"> </w:t>
      </w:r>
      <w:r w:rsidRPr="00C61775">
        <w:rPr>
          <w:sz w:val="24"/>
        </w:rPr>
        <w:t>prevăzut</w:t>
      </w:r>
      <w:r w:rsidRPr="00C61775">
        <w:rPr>
          <w:spacing w:val="1"/>
          <w:sz w:val="24"/>
        </w:rPr>
        <w:t xml:space="preserve"> </w:t>
      </w:r>
      <w:r w:rsidRPr="00C61775">
        <w:rPr>
          <w:sz w:val="24"/>
        </w:rPr>
        <w:t>cu</w:t>
      </w:r>
      <w:r w:rsidRPr="00C61775">
        <w:rPr>
          <w:spacing w:val="1"/>
          <w:sz w:val="24"/>
        </w:rPr>
        <w:t xml:space="preserve"> </w:t>
      </w:r>
      <w:r w:rsidRPr="00C61775">
        <w:rPr>
          <w:sz w:val="24"/>
        </w:rPr>
        <w:t>sală</w:t>
      </w:r>
      <w:r w:rsidRPr="00C61775">
        <w:rPr>
          <w:spacing w:val="1"/>
          <w:sz w:val="24"/>
        </w:rPr>
        <w:t xml:space="preserve"> </w:t>
      </w:r>
      <w:r w:rsidRPr="00C61775">
        <w:rPr>
          <w:sz w:val="24"/>
        </w:rPr>
        <w:t>de</w:t>
      </w:r>
      <w:r w:rsidRPr="00C61775">
        <w:rPr>
          <w:spacing w:val="1"/>
          <w:sz w:val="24"/>
        </w:rPr>
        <w:t xml:space="preserve"> </w:t>
      </w:r>
      <w:r w:rsidRPr="00C61775">
        <w:rPr>
          <w:sz w:val="24"/>
        </w:rPr>
        <w:t>conferințe,</w:t>
      </w:r>
      <w:r w:rsidRPr="00C61775">
        <w:rPr>
          <w:spacing w:val="1"/>
          <w:sz w:val="24"/>
        </w:rPr>
        <w:t xml:space="preserve"> </w:t>
      </w:r>
      <w:r w:rsidRPr="00C61775">
        <w:rPr>
          <w:sz w:val="24"/>
        </w:rPr>
        <w:t>spații</w:t>
      </w:r>
      <w:r w:rsidRPr="00C61775">
        <w:rPr>
          <w:spacing w:val="1"/>
          <w:sz w:val="24"/>
        </w:rPr>
        <w:t xml:space="preserve"> </w:t>
      </w:r>
      <w:r w:rsidRPr="00C61775">
        <w:rPr>
          <w:sz w:val="24"/>
        </w:rPr>
        <w:t>administrative</w:t>
      </w:r>
      <w:r w:rsidRPr="00C61775">
        <w:rPr>
          <w:spacing w:val="1"/>
          <w:sz w:val="24"/>
        </w:rPr>
        <w:t xml:space="preserve"> </w:t>
      </w:r>
      <w:r w:rsidRPr="00C61775">
        <w:rPr>
          <w:sz w:val="24"/>
        </w:rPr>
        <w:t>(biroul</w:t>
      </w:r>
      <w:r w:rsidRPr="00C61775">
        <w:rPr>
          <w:spacing w:val="1"/>
          <w:sz w:val="24"/>
        </w:rPr>
        <w:t xml:space="preserve"> </w:t>
      </w:r>
      <w:r w:rsidRPr="00C61775">
        <w:rPr>
          <w:sz w:val="24"/>
        </w:rPr>
        <w:t>muzeografului),</w:t>
      </w:r>
      <w:r w:rsidRPr="00C61775">
        <w:rPr>
          <w:spacing w:val="1"/>
          <w:sz w:val="24"/>
        </w:rPr>
        <w:t xml:space="preserve"> </w:t>
      </w:r>
      <w:r w:rsidRPr="00C61775">
        <w:rPr>
          <w:sz w:val="24"/>
        </w:rPr>
        <w:t>cabinet</w:t>
      </w:r>
      <w:r w:rsidRPr="00C61775">
        <w:rPr>
          <w:spacing w:val="1"/>
          <w:sz w:val="24"/>
        </w:rPr>
        <w:t xml:space="preserve"> </w:t>
      </w:r>
      <w:proofErr w:type="spellStart"/>
      <w:r w:rsidRPr="00C61775">
        <w:rPr>
          <w:sz w:val="24"/>
        </w:rPr>
        <w:t>foto</w:t>
      </w:r>
      <w:proofErr w:type="spellEnd"/>
      <w:r w:rsidRPr="00C61775">
        <w:rPr>
          <w:sz w:val="24"/>
        </w:rPr>
        <w:t>,</w:t>
      </w:r>
      <w:r w:rsidRPr="00C61775">
        <w:rPr>
          <w:spacing w:val="1"/>
          <w:sz w:val="24"/>
        </w:rPr>
        <w:t xml:space="preserve"> </w:t>
      </w:r>
      <w:r w:rsidRPr="00C61775">
        <w:rPr>
          <w:sz w:val="24"/>
        </w:rPr>
        <w:t>sală</w:t>
      </w:r>
      <w:r w:rsidRPr="00C61775">
        <w:rPr>
          <w:spacing w:val="1"/>
          <w:sz w:val="24"/>
        </w:rPr>
        <w:t xml:space="preserve"> </w:t>
      </w:r>
      <w:r w:rsidRPr="00C61775">
        <w:rPr>
          <w:sz w:val="24"/>
        </w:rPr>
        <w:t>pentru</w:t>
      </w:r>
      <w:r w:rsidRPr="00C61775">
        <w:rPr>
          <w:spacing w:val="1"/>
          <w:sz w:val="24"/>
        </w:rPr>
        <w:t xml:space="preserve"> </w:t>
      </w:r>
      <w:r w:rsidRPr="00C61775">
        <w:rPr>
          <w:sz w:val="24"/>
        </w:rPr>
        <w:t>depozitare</w:t>
      </w:r>
      <w:r w:rsidRPr="00C61775">
        <w:rPr>
          <w:spacing w:val="1"/>
          <w:sz w:val="24"/>
        </w:rPr>
        <w:t xml:space="preserve"> </w:t>
      </w:r>
      <w:r w:rsidRPr="00C61775">
        <w:rPr>
          <w:sz w:val="24"/>
        </w:rPr>
        <w:t>și</w:t>
      </w:r>
      <w:r w:rsidRPr="00C61775">
        <w:rPr>
          <w:spacing w:val="1"/>
          <w:sz w:val="24"/>
        </w:rPr>
        <w:t xml:space="preserve"> </w:t>
      </w:r>
      <w:r w:rsidRPr="00C61775">
        <w:rPr>
          <w:sz w:val="24"/>
        </w:rPr>
        <w:t>un</w:t>
      </w:r>
      <w:r w:rsidRPr="00C61775">
        <w:rPr>
          <w:spacing w:val="1"/>
          <w:sz w:val="24"/>
        </w:rPr>
        <w:t xml:space="preserve"> </w:t>
      </w:r>
      <w:r w:rsidRPr="00C61775">
        <w:rPr>
          <w:sz w:val="24"/>
        </w:rPr>
        <w:t>spațiu</w:t>
      </w:r>
      <w:r w:rsidRPr="00C61775">
        <w:rPr>
          <w:spacing w:val="1"/>
          <w:sz w:val="24"/>
        </w:rPr>
        <w:t xml:space="preserve"> </w:t>
      </w:r>
      <w:r w:rsidRPr="00C61775">
        <w:rPr>
          <w:sz w:val="24"/>
        </w:rPr>
        <w:t>pentru</w:t>
      </w:r>
      <w:r w:rsidRPr="00C61775">
        <w:rPr>
          <w:spacing w:val="1"/>
          <w:sz w:val="24"/>
        </w:rPr>
        <w:t xml:space="preserve"> </w:t>
      </w:r>
      <w:r w:rsidRPr="00C61775">
        <w:rPr>
          <w:sz w:val="24"/>
        </w:rPr>
        <w:t>o</w:t>
      </w:r>
      <w:r w:rsidRPr="00C61775">
        <w:rPr>
          <w:spacing w:val="1"/>
          <w:sz w:val="24"/>
        </w:rPr>
        <w:t xml:space="preserve"> </w:t>
      </w:r>
      <w:r w:rsidRPr="00C61775">
        <w:rPr>
          <w:sz w:val="24"/>
        </w:rPr>
        <w:t>expoziție</w:t>
      </w:r>
      <w:r w:rsidRPr="00C61775">
        <w:rPr>
          <w:spacing w:val="1"/>
          <w:sz w:val="24"/>
        </w:rPr>
        <w:t xml:space="preserve"> </w:t>
      </w:r>
      <w:r w:rsidRPr="00C61775">
        <w:rPr>
          <w:sz w:val="24"/>
        </w:rPr>
        <w:t>permanentă de carte, expoziție ce prezintă publicului vizitator întreaga operă a lui Liviu</w:t>
      </w:r>
      <w:r w:rsidRPr="00C61775">
        <w:rPr>
          <w:spacing w:val="1"/>
          <w:sz w:val="24"/>
        </w:rPr>
        <w:t xml:space="preserve"> </w:t>
      </w:r>
      <w:r w:rsidRPr="00C61775">
        <w:rPr>
          <w:sz w:val="24"/>
        </w:rPr>
        <w:t>Rebreanu,</w:t>
      </w:r>
      <w:r w:rsidRPr="00C61775">
        <w:rPr>
          <w:spacing w:val="-3"/>
          <w:sz w:val="24"/>
        </w:rPr>
        <w:t xml:space="preserve"> </w:t>
      </w:r>
      <w:r w:rsidRPr="00C61775">
        <w:rPr>
          <w:sz w:val="24"/>
        </w:rPr>
        <w:t>completată</w:t>
      </w:r>
      <w:r w:rsidRPr="00C61775">
        <w:rPr>
          <w:spacing w:val="1"/>
          <w:sz w:val="24"/>
        </w:rPr>
        <w:t xml:space="preserve"> </w:t>
      </w:r>
      <w:r w:rsidRPr="00C61775">
        <w:rPr>
          <w:sz w:val="24"/>
        </w:rPr>
        <w:t>de</w:t>
      </w:r>
      <w:r w:rsidRPr="00C61775">
        <w:rPr>
          <w:spacing w:val="-2"/>
          <w:sz w:val="24"/>
        </w:rPr>
        <w:t xml:space="preserve"> </w:t>
      </w:r>
      <w:r w:rsidRPr="00C61775">
        <w:rPr>
          <w:sz w:val="24"/>
        </w:rPr>
        <w:t>numeroase</w:t>
      </w:r>
      <w:r w:rsidRPr="00C61775">
        <w:rPr>
          <w:spacing w:val="-1"/>
          <w:sz w:val="24"/>
        </w:rPr>
        <w:t xml:space="preserve"> </w:t>
      </w:r>
      <w:r w:rsidRPr="00C61775">
        <w:rPr>
          <w:sz w:val="24"/>
        </w:rPr>
        <w:t>traduceri</w:t>
      </w:r>
      <w:r w:rsidRPr="00C61775">
        <w:rPr>
          <w:spacing w:val="-3"/>
          <w:sz w:val="24"/>
        </w:rPr>
        <w:t xml:space="preserve"> </w:t>
      </w:r>
      <w:r w:rsidRPr="00C61775">
        <w:rPr>
          <w:sz w:val="24"/>
        </w:rPr>
        <w:t>ale acesteia,</w:t>
      </w:r>
      <w:r w:rsidRPr="00C61775">
        <w:rPr>
          <w:spacing w:val="-3"/>
          <w:sz w:val="24"/>
        </w:rPr>
        <w:t xml:space="preserve"> </w:t>
      </w:r>
      <w:r w:rsidRPr="00C61775">
        <w:rPr>
          <w:sz w:val="24"/>
        </w:rPr>
        <w:t>în</w:t>
      </w:r>
      <w:r w:rsidRPr="00C61775">
        <w:rPr>
          <w:spacing w:val="-1"/>
          <w:sz w:val="24"/>
        </w:rPr>
        <w:t xml:space="preserve"> </w:t>
      </w:r>
      <w:r w:rsidRPr="00C61775">
        <w:rPr>
          <w:sz w:val="24"/>
        </w:rPr>
        <w:t>peste</w:t>
      </w:r>
      <w:r w:rsidRPr="00C61775">
        <w:rPr>
          <w:spacing w:val="1"/>
          <w:sz w:val="24"/>
        </w:rPr>
        <w:t xml:space="preserve"> </w:t>
      </w:r>
      <w:r w:rsidRPr="00C61775">
        <w:rPr>
          <w:sz w:val="24"/>
        </w:rPr>
        <w:t>20 de</w:t>
      </w:r>
      <w:r w:rsidRPr="00C61775">
        <w:rPr>
          <w:spacing w:val="-2"/>
          <w:sz w:val="24"/>
        </w:rPr>
        <w:t xml:space="preserve"> </w:t>
      </w:r>
      <w:r w:rsidRPr="00C61775">
        <w:rPr>
          <w:sz w:val="24"/>
        </w:rPr>
        <w:t>limbi</w:t>
      </w:r>
      <w:r w:rsidRPr="00C61775">
        <w:rPr>
          <w:spacing w:val="-1"/>
          <w:sz w:val="24"/>
        </w:rPr>
        <w:t xml:space="preserve"> </w:t>
      </w:r>
      <w:r w:rsidRPr="00C61775">
        <w:rPr>
          <w:sz w:val="24"/>
        </w:rPr>
        <w:t>străine.</w:t>
      </w:r>
    </w:p>
    <w:p w14:paraId="59B27197" w14:textId="77777777" w:rsidR="002679E5" w:rsidRPr="00C61775" w:rsidRDefault="00E101AD" w:rsidP="002679E5">
      <w:pPr>
        <w:ind w:firstLine="709"/>
        <w:jc w:val="both"/>
        <w:rPr>
          <w:sz w:val="24"/>
        </w:rPr>
        <w:sectPr w:rsidR="002679E5" w:rsidRPr="00C61775" w:rsidSect="000A55CD">
          <w:pgSz w:w="12240" w:h="15840"/>
          <w:pgMar w:top="851" w:right="851" w:bottom="851" w:left="1418" w:header="277" w:footer="978" w:gutter="0"/>
          <w:cols w:space="720"/>
        </w:sectPr>
      </w:pPr>
      <w:r>
        <w:rPr>
          <w:sz w:val="24"/>
        </w:rPr>
        <w:t xml:space="preserve">10. </w:t>
      </w:r>
      <w:r w:rsidR="002679E5" w:rsidRPr="00C61775">
        <w:rPr>
          <w:b/>
          <w:sz w:val="24"/>
        </w:rPr>
        <w:t>Muzeul</w:t>
      </w:r>
      <w:r w:rsidR="002679E5" w:rsidRPr="00C61775">
        <w:rPr>
          <w:b/>
          <w:spacing w:val="1"/>
          <w:sz w:val="24"/>
        </w:rPr>
        <w:t xml:space="preserve"> </w:t>
      </w:r>
      <w:r w:rsidR="002679E5" w:rsidRPr="00C61775">
        <w:rPr>
          <w:b/>
          <w:sz w:val="24"/>
        </w:rPr>
        <w:t>memorial</w:t>
      </w:r>
      <w:r w:rsidR="002679E5" w:rsidRPr="00C61775">
        <w:rPr>
          <w:b/>
          <w:spacing w:val="1"/>
          <w:sz w:val="24"/>
        </w:rPr>
        <w:t xml:space="preserve"> </w:t>
      </w:r>
      <w:r w:rsidR="002679E5" w:rsidRPr="00C61775">
        <w:rPr>
          <w:b/>
          <w:sz w:val="24"/>
        </w:rPr>
        <w:t>“Ion</w:t>
      </w:r>
      <w:r w:rsidR="002679E5" w:rsidRPr="00C61775">
        <w:rPr>
          <w:b/>
          <w:spacing w:val="1"/>
          <w:sz w:val="24"/>
        </w:rPr>
        <w:t xml:space="preserve"> </w:t>
      </w:r>
      <w:r w:rsidR="002679E5" w:rsidRPr="00C61775">
        <w:rPr>
          <w:b/>
          <w:sz w:val="24"/>
        </w:rPr>
        <w:t>Pop</w:t>
      </w:r>
      <w:r w:rsidR="002679E5" w:rsidRPr="00C61775">
        <w:rPr>
          <w:b/>
          <w:spacing w:val="1"/>
          <w:sz w:val="24"/>
        </w:rPr>
        <w:t xml:space="preserve"> </w:t>
      </w:r>
      <w:proofErr w:type="spellStart"/>
      <w:r w:rsidR="002679E5" w:rsidRPr="00C61775">
        <w:rPr>
          <w:b/>
          <w:sz w:val="24"/>
        </w:rPr>
        <w:t>Reteganul</w:t>
      </w:r>
      <w:proofErr w:type="spellEnd"/>
      <w:r w:rsidR="002679E5" w:rsidRPr="00C61775">
        <w:rPr>
          <w:b/>
          <w:sz w:val="24"/>
        </w:rPr>
        <w:t>”</w:t>
      </w:r>
      <w:r w:rsidR="002679E5" w:rsidRPr="00C61775">
        <w:rPr>
          <w:b/>
          <w:spacing w:val="1"/>
          <w:sz w:val="24"/>
        </w:rPr>
        <w:t xml:space="preserve"> </w:t>
      </w:r>
      <w:r w:rsidR="002679E5" w:rsidRPr="00C61775">
        <w:rPr>
          <w:b/>
          <w:sz w:val="24"/>
        </w:rPr>
        <w:t>din</w:t>
      </w:r>
      <w:r w:rsidR="002679E5" w:rsidRPr="00C61775">
        <w:rPr>
          <w:b/>
          <w:spacing w:val="1"/>
          <w:sz w:val="24"/>
        </w:rPr>
        <w:t xml:space="preserve"> </w:t>
      </w:r>
      <w:r w:rsidR="002679E5" w:rsidRPr="00C61775">
        <w:rPr>
          <w:b/>
          <w:sz w:val="24"/>
        </w:rPr>
        <w:t>Reteag</w:t>
      </w:r>
      <w:r w:rsidR="002679E5" w:rsidRPr="00C61775">
        <w:rPr>
          <w:b/>
          <w:spacing w:val="1"/>
          <w:sz w:val="24"/>
        </w:rPr>
        <w:t xml:space="preserve"> </w:t>
      </w:r>
      <w:r w:rsidR="002679E5" w:rsidRPr="00C61775">
        <w:rPr>
          <w:sz w:val="24"/>
        </w:rPr>
        <w:t>are</w:t>
      </w:r>
      <w:r w:rsidR="002679E5" w:rsidRPr="00C61775">
        <w:rPr>
          <w:spacing w:val="1"/>
          <w:sz w:val="24"/>
        </w:rPr>
        <w:t xml:space="preserve"> </w:t>
      </w:r>
      <w:r w:rsidR="002679E5" w:rsidRPr="00C61775">
        <w:rPr>
          <w:sz w:val="24"/>
        </w:rPr>
        <w:t>profil</w:t>
      </w:r>
      <w:r w:rsidR="002679E5" w:rsidRPr="00C61775">
        <w:rPr>
          <w:spacing w:val="1"/>
          <w:sz w:val="24"/>
        </w:rPr>
        <w:t xml:space="preserve"> </w:t>
      </w:r>
      <w:r w:rsidR="002679E5" w:rsidRPr="00C61775">
        <w:rPr>
          <w:sz w:val="24"/>
        </w:rPr>
        <w:t>memorialistic,</w:t>
      </w:r>
      <w:r w:rsidR="002679E5" w:rsidRPr="00C61775">
        <w:rPr>
          <w:spacing w:val="-72"/>
          <w:sz w:val="24"/>
        </w:rPr>
        <w:t xml:space="preserve"> </w:t>
      </w:r>
      <w:r w:rsidR="002679E5" w:rsidRPr="00C61775">
        <w:rPr>
          <w:sz w:val="24"/>
        </w:rPr>
        <w:t xml:space="preserve">valorificând obiecte legate de </w:t>
      </w:r>
      <w:proofErr w:type="spellStart"/>
      <w:r w:rsidR="002679E5" w:rsidRPr="00C61775">
        <w:rPr>
          <w:sz w:val="24"/>
        </w:rPr>
        <w:t>viaţa</w:t>
      </w:r>
      <w:proofErr w:type="spellEnd"/>
      <w:r w:rsidR="002679E5" w:rsidRPr="00C61775">
        <w:rPr>
          <w:sz w:val="24"/>
        </w:rPr>
        <w:t xml:space="preserve"> </w:t>
      </w:r>
      <w:proofErr w:type="spellStart"/>
      <w:r w:rsidR="002679E5" w:rsidRPr="00C61775">
        <w:rPr>
          <w:sz w:val="24"/>
        </w:rPr>
        <w:t>şi</w:t>
      </w:r>
      <w:proofErr w:type="spellEnd"/>
      <w:r w:rsidR="002679E5" w:rsidRPr="00C61775">
        <w:rPr>
          <w:sz w:val="24"/>
        </w:rPr>
        <w:t xml:space="preserve"> activitatea scriitorului Ion Pop </w:t>
      </w:r>
      <w:proofErr w:type="spellStart"/>
      <w:r w:rsidR="002679E5" w:rsidRPr="00C61775">
        <w:rPr>
          <w:sz w:val="24"/>
        </w:rPr>
        <w:t>Reteganul</w:t>
      </w:r>
      <w:proofErr w:type="spellEnd"/>
      <w:r w:rsidR="002679E5" w:rsidRPr="00C61775">
        <w:rPr>
          <w:sz w:val="24"/>
        </w:rPr>
        <w:t>, pedagog,</w:t>
      </w:r>
      <w:r w:rsidR="005F3359" w:rsidRPr="005F3359">
        <w:rPr>
          <w:sz w:val="24"/>
        </w:rPr>
        <w:t xml:space="preserve"> </w:t>
      </w:r>
      <w:r w:rsidR="005F3359" w:rsidRPr="00C61775">
        <w:rPr>
          <w:sz w:val="24"/>
        </w:rPr>
        <w:t>publicist și folclorist reprezentativ pentru epoca sa și a rămas în istoria folcloristicii românești</w:t>
      </w:r>
      <w:r w:rsidR="00185C33" w:rsidRPr="00185C33">
        <w:rPr>
          <w:sz w:val="24"/>
        </w:rPr>
        <w:t xml:space="preserve"> </w:t>
      </w:r>
      <w:r w:rsidR="00185C33" w:rsidRPr="00C61775">
        <w:rPr>
          <w:sz w:val="24"/>
        </w:rPr>
        <w:t xml:space="preserve">ca </w:t>
      </w:r>
      <w:r w:rsidR="00185C33" w:rsidRPr="00C61775">
        <w:rPr>
          <w:sz w:val="25"/>
        </w:rPr>
        <w:t xml:space="preserve">cel mai mare folclorist al Ardealului. </w:t>
      </w:r>
      <w:r w:rsidR="00185C33" w:rsidRPr="00C61775">
        <w:rPr>
          <w:sz w:val="24"/>
        </w:rPr>
        <w:t xml:space="preserve">(I. </w:t>
      </w:r>
      <w:proofErr w:type="spellStart"/>
      <w:r w:rsidR="00185C33" w:rsidRPr="00C61775">
        <w:rPr>
          <w:sz w:val="24"/>
        </w:rPr>
        <w:t>Muslea</w:t>
      </w:r>
      <w:proofErr w:type="spellEnd"/>
      <w:r w:rsidR="00185C33" w:rsidRPr="00C61775">
        <w:rPr>
          <w:sz w:val="24"/>
        </w:rPr>
        <w:t>). Clădirea, monument istoric (BN-IV-m-B-</w:t>
      </w:r>
      <w:r w:rsidR="00185C33" w:rsidRPr="00C61775">
        <w:rPr>
          <w:spacing w:val="1"/>
          <w:sz w:val="24"/>
        </w:rPr>
        <w:t xml:space="preserve"> </w:t>
      </w:r>
      <w:r w:rsidR="00185C33" w:rsidRPr="00C61775">
        <w:rPr>
          <w:sz w:val="24"/>
        </w:rPr>
        <w:t>01750), a fost construită în 1866 și a devenit muzeu în 1955. Sunt expuse piese de mobilier,</w:t>
      </w:r>
    </w:p>
    <w:p w14:paraId="2DBC8DFD" w14:textId="77777777" w:rsidR="00E101AD" w:rsidRDefault="00665903" w:rsidP="00E101AD">
      <w:pPr>
        <w:pStyle w:val="ListParagraph"/>
        <w:tabs>
          <w:tab w:val="left" w:pos="851"/>
          <w:tab w:val="left" w:pos="1199"/>
        </w:tabs>
        <w:ind w:left="0" w:right="48"/>
        <w:jc w:val="left"/>
        <w:rPr>
          <w:sz w:val="24"/>
        </w:rPr>
      </w:pPr>
      <w:r w:rsidRPr="00C61775">
        <w:rPr>
          <w:sz w:val="24"/>
        </w:rPr>
        <w:lastRenderedPageBreak/>
        <w:t>manuscrise,</w:t>
      </w:r>
      <w:r w:rsidRPr="00C61775">
        <w:rPr>
          <w:spacing w:val="1"/>
          <w:sz w:val="24"/>
        </w:rPr>
        <w:t xml:space="preserve"> </w:t>
      </w:r>
      <w:r w:rsidRPr="00C61775">
        <w:rPr>
          <w:sz w:val="24"/>
        </w:rPr>
        <w:t>scrisori,</w:t>
      </w:r>
      <w:r w:rsidRPr="00C61775">
        <w:rPr>
          <w:spacing w:val="1"/>
          <w:sz w:val="24"/>
        </w:rPr>
        <w:t xml:space="preserve"> </w:t>
      </w:r>
      <w:r w:rsidRPr="00C61775">
        <w:rPr>
          <w:sz w:val="24"/>
        </w:rPr>
        <w:t>publicații,</w:t>
      </w:r>
      <w:r w:rsidRPr="00C61775">
        <w:rPr>
          <w:spacing w:val="1"/>
          <w:sz w:val="24"/>
        </w:rPr>
        <w:t xml:space="preserve"> </w:t>
      </w:r>
      <w:r w:rsidRPr="00C61775">
        <w:rPr>
          <w:sz w:val="24"/>
        </w:rPr>
        <w:t>cărți</w:t>
      </w:r>
      <w:r w:rsidRPr="00C61775">
        <w:rPr>
          <w:spacing w:val="1"/>
          <w:sz w:val="24"/>
        </w:rPr>
        <w:t xml:space="preserve"> </w:t>
      </w:r>
      <w:r w:rsidRPr="00C61775">
        <w:rPr>
          <w:sz w:val="24"/>
        </w:rPr>
        <w:t>editate</w:t>
      </w:r>
      <w:r w:rsidRPr="00C61775">
        <w:rPr>
          <w:spacing w:val="1"/>
          <w:sz w:val="24"/>
        </w:rPr>
        <w:t xml:space="preserve"> </w:t>
      </w:r>
      <w:r w:rsidRPr="00C61775">
        <w:rPr>
          <w:sz w:val="24"/>
        </w:rPr>
        <w:t>la</w:t>
      </w:r>
      <w:r w:rsidRPr="00C61775">
        <w:rPr>
          <w:spacing w:val="1"/>
          <w:sz w:val="24"/>
        </w:rPr>
        <w:t xml:space="preserve"> </w:t>
      </w:r>
      <w:r w:rsidRPr="00C61775">
        <w:rPr>
          <w:sz w:val="24"/>
        </w:rPr>
        <w:t>Gherla,</w:t>
      </w:r>
      <w:r w:rsidRPr="00C61775">
        <w:rPr>
          <w:spacing w:val="1"/>
          <w:sz w:val="24"/>
        </w:rPr>
        <w:t xml:space="preserve"> </w:t>
      </w:r>
      <w:r w:rsidRPr="00C61775">
        <w:rPr>
          <w:sz w:val="24"/>
        </w:rPr>
        <w:t>publicații</w:t>
      </w:r>
      <w:r w:rsidRPr="00C61775">
        <w:rPr>
          <w:spacing w:val="1"/>
          <w:sz w:val="24"/>
        </w:rPr>
        <w:t xml:space="preserve"> </w:t>
      </w:r>
      <w:r w:rsidRPr="00C61775">
        <w:rPr>
          <w:sz w:val="24"/>
        </w:rPr>
        <w:t>conduse</w:t>
      </w:r>
      <w:r w:rsidRPr="00C61775">
        <w:rPr>
          <w:spacing w:val="1"/>
          <w:sz w:val="24"/>
        </w:rPr>
        <w:t xml:space="preserve"> </w:t>
      </w:r>
      <w:r w:rsidRPr="00C61775">
        <w:rPr>
          <w:sz w:val="24"/>
        </w:rPr>
        <w:t>sau</w:t>
      </w:r>
      <w:r w:rsidRPr="00C61775">
        <w:rPr>
          <w:spacing w:val="1"/>
          <w:sz w:val="24"/>
        </w:rPr>
        <w:t xml:space="preserve"> </w:t>
      </w:r>
      <w:r w:rsidRPr="00C61775">
        <w:rPr>
          <w:sz w:val="24"/>
        </w:rPr>
        <w:t>la</w:t>
      </w:r>
      <w:r w:rsidRPr="00C61775">
        <w:rPr>
          <w:spacing w:val="1"/>
          <w:sz w:val="24"/>
        </w:rPr>
        <w:t xml:space="preserve"> </w:t>
      </w:r>
      <w:r w:rsidRPr="00C61775">
        <w:rPr>
          <w:sz w:val="24"/>
        </w:rPr>
        <w:t>care</w:t>
      </w:r>
      <w:r w:rsidRPr="00C61775">
        <w:rPr>
          <w:spacing w:val="1"/>
          <w:sz w:val="24"/>
        </w:rPr>
        <w:t xml:space="preserve"> </w:t>
      </w:r>
      <w:r w:rsidRPr="00C61775">
        <w:rPr>
          <w:sz w:val="24"/>
        </w:rPr>
        <w:t>a</w:t>
      </w:r>
      <w:r w:rsidRPr="00C61775">
        <w:rPr>
          <w:spacing w:val="-72"/>
          <w:sz w:val="24"/>
        </w:rPr>
        <w:t xml:space="preserve"> </w:t>
      </w:r>
      <w:r w:rsidRPr="00C61775">
        <w:rPr>
          <w:sz w:val="24"/>
        </w:rPr>
        <w:t xml:space="preserve">colaborat I. P. </w:t>
      </w:r>
      <w:proofErr w:type="spellStart"/>
      <w:r w:rsidRPr="00C61775">
        <w:rPr>
          <w:sz w:val="24"/>
        </w:rPr>
        <w:t>Reteganul</w:t>
      </w:r>
      <w:proofErr w:type="spellEnd"/>
      <w:r w:rsidRPr="00C61775">
        <w:rPr>
          <w:sz w:val="24"/>
        </w:rPr>
        <w:t>, colecția ajutând la reconstituirea atmosferei specifice locuinței</w:t>
      </w:r>
      <w:r w:rsidRPr="00C61775">
        <w:rPr>
          <w:spacing w:val="1"/>
          <w:sz w:val="24"/>
        </w:rPr>
        <w:t xml:space="preserve"> </w:t>
      </w:r>
      <w:r w:rsidRPr="00C61775">
        <w:rPr>
          <w:sz w:val="24"/>
        </w:rPr>
        <w:t>intelectualului</w:t>
      </w:r>
      <w:r w:rsidRPr="00C61775">
        <w:rPr>
          <w:spacing w:val="-1"/>
          <w:sz w:val="24"/>
        </w:rPr>
        <w:t xml:space="preserve"> </w:t>
      </w:r>
      <w:r w:rsidRPr="00C61775">
        <w:rPr>
          <w:sz w:val="24"/>
        </w:rPr>
        <w:t>rural de secol XIX.</w:t>
      </w:r>
    </w:p>
    <w:p w14:paraId="359FFE79" w14:textId="77777777" w:rsidR="00665903" w:rsidRPr="00C61775" w:rsidRDefault="00E101AD" w:rsidP="00E101AD">
      <w:pPr>
        <w:pStyle w:val="ListParagraph"/>
        <w:tabs>
          <w:tab w:val="left" w:pos="567"/>
          <w:tab w:val="left" w:pos="1199"/>
        </w:tabs>
        <w:ind w:left="0" w:right="48"/>
        <w:rPr>
          <w:sz w:val="24"/>
        </w:rPr>
      </w:pPr>
      <w:r>
        <w:rPr>
          <w:sz w:val="24"/>
        </w:rPr>
        <w:tab/>
      </w:r>
      <w:r w:rsidRPr="00E101AD">
        <w:rPr>
          <w:sz w:val="24"/>
        </w:rPr>
        <w:t>11.</w:t>
      </w:r>
      <w:r>
        <w:rPr>
          <w:b/>
          <w:sz w:val="24"/>
        </w:rPr>
        <w:t xml:space="preserve"> </w:t>
      </w:r>
      <w:r w:rsidR="00665903" w:rsidRPr="00C61775">
        <w:rPr>
          <w:b/>
          <w:sz w:val="24"/>
        </w:rPr>
        <w:t xml:space="preserve">Muzeul Literar </w:t>
      </w:r>
      <w:proofErr w:type="spellStart"/>
      <w:r w:rsidR="00665903" w:rsidRPr="00C61775">
        <w:rPr>
          <w:b/>
          <w:sz w:val="24"/>
        </w:rPr>
        <w:t>şi</w:t>
      </w:r>
      <w:proofErr w:type="spellEnd"/>
      <w:r w:rsidR="00665903" w:rsidRPr="00C61775">
        <w:rPr>
          <w:b/>
          <w:sz w:val="24"/>
        </w:rPr>
        <w:t xml:space="preserve"> Memorial „Teodor Tanco” din Monor, </w:t>
      </w:r>
      <w:r w:rsidR="00665903" w:rsidRPr="00C61775">
        <w:rPr>
          <w:sz w:val="24"/>
        </w:rPr>
        <w:t>înființat la 1 Decembrie</w:t>
      </w:r>
      <w:r w:rsidR="00665903" w:rsidRPr="00C61775">
        <w:rPr>
          <w:spacing w:val="1"/>
          <w:sz w:val="24"/>
        </w:rPr>
        <w:t xml:space="preserve"> </w:t>
      </w:r>
      <w:r w:rsidR="00665903" w:rsidRPr="00C61775">
        <w:rPr>
          <w:sz w:val="24"/>
        </w:rPr>
        <w:t>2002 de către Ministerul Culturii și Cultelor, prin Direcția Județeană pentru Cultură, Culte și</w:t>
      </w:r>
      <w:r w:rsidR="00665903" w:rsidRPr="00C61775">
        <w:rPr>
          <w:spacing w:val="1"/>
          <w:sz w:val="24"/>
        </w:rPr>
        <w:t xml:space="preserve"> </w:t>
      </w:r>
      <w:r w:rsidR="00665903" w:rsidRPr="00C61775">
        <w:rPr>
          <w:sz w:val="24"/>
        </w:rPr>
        <w:t>Patrimoniu Cultural Național Bistrița-Năsăud, în conformitate cu legislația în vigoare, expune o</w:t>
      </w:r>
      <w:r w:rsidR="00665903" w:rsidRPr="00C61775">
        <w:rPr>
          <w:spacing w:val="-72"/>
          <w:sz w:val="24"/>
        </w:rPr>
        <w:t xml:space="preserve"> </w:t>
      </w:r>
      <w:r w:rsidR="00665903" w:rsidRPr="00C61775">
        <w:rPr>
          <w:sz w:val="24"/>
        </w:rPr>
        <w:t xml:space="preserve">colecție formată din </w:t>
      </w:r>
      <w:proofErr w:type="spellStart"/>
      <w:r w:rsidR="00665903" w:rsidRPr="00C61775">
        <w:rPr>
          <w:sz w:val="24"/>
        </w:rPr>
        <w:t>cărţi</w:t>
      </w:r>
      <w:proofErr w:type="spellEnd"/>
      <w:r w:rsidR="00665903" w:rsidRPr="00C61775">
        <w:rPr>
          <w:sz w:val="24"/>
        </w:rPr>
        <w:t xml:space="preserve"> </w:t>
      </w:r>
      <w:proofErr w:type="spellStart"/>
      <w:r w:rsidR="00665903" w:rsidRPr="00C61775">
        <w:rPr>
          <w:sz w:val="24"/>
        </w:rPr>
        <w:t>şi</w:t>
      </w:r>
      <w:proofErr w:type="spellEnd"/>
      <w:r w:rsidR="00665903" w:rsidRPr="00C61775">
        <w:rPr>
          <w:sz w:val="24"/>
        </w:rPr>
        <w:t xml:space="preserve"> obiecte ce au aparținut scriitorului Teodor Tanco (1925-2019).</w:t>
      </w:r>
      <w:r w:rsidR="00665903" w:rsidRPr="00C61775">
        <w:rPr>
          <w:spacing w:val="1"/>
          <w:sz w:val="24"/>
        </w:rPr>
        <w:t xml:space="preserve"> </w:t>
      </w:r>
      <w:r w:rsidR="00665903" w:rsidRPr="00C61775">
        <w:rPr>
          <w:spacing w:val="-1"/>
          <w:sz w:val="24"/>
        </w:rPr>
        <w:t>Gospodăria</w:t>
      </w:r>
      <w:r w:rsidR="00665903" w:rsidRPr="00C61775">
        <w:rPr>
          <w:spacing w:val="-18"/>
          <w:sz w:val="24"/>
        </w:rPr>
        <w:t xml:space="preserve"> </w:t>
      </w:r>
      <w:r w:rsidR="00665903" w:rsidRPr="00C61775">
        <w:rPr>
          <w:spacing w:val="-1"/>
          <w:sz w:val="24"/>
        </w:rPr>
        <w:t>construită</w:t>
      </w:r>
      <w:r w:rsidR="00665903" w:rsidRPr="00C61775">
        <w:rPr>
          <w:spacing w:val="-18"/>
          <w:sz w:val="24"/>
        </w:rPr>
        <w:t xml:space="preserve"> </w:t>
      </w:r>
      <w:r w:rsidR="00665903" w:rsidRPr="00C61775">
        <w:rPr>
          <w:spacing w:val="-1"/>
          <w:sz w:val="24"/>
        </w:rPr>
        <w:t>în</w:t>
      </w:r>
      <w:r w:rsidR="00665903" w:rsidRPr="00C61775">
        <w:rPr>
          <w:spacing w:val="-16"/>
          <w:sz w:val="24"/>
        </w:rPr>
        <w:t xml:space="preserve"> </w:t>
      </w:r>
      <w:r w:rsidR="00665903" w:rsidRPr="00C61775">
        <w:rPr>
          <w:spacing w:val="-1"/>
          <w:sz w:val="24"/>
        </w:rPr>
        <w:t>perioada</w:t>
      </w:r>
      <w:r w:rsidR="00665903" w:rsidRPr="00C61775">
        <w:rPr>
          <w:spacing w:val="-18"/>
          <w:sz w:val="24"/>
        </w:rPr>
        <w:t xml:space="preserve"> </w:t>
      </w:r>
      <w:r w:rsidR="00665903" w:rsidRPr="00C61775">
        <w:rPr>
          <w:sz w:val="24"/>
        </w:rPr>
        <w:t>interbelică</w:t>
      </w:r>
      <w:r w:rsidR="00665903" w:rsidRPr="00C61775">
        <w:rPr>
          <w:spacing w:val="-18"/>
          <w:sz w:val="24"/>
        </w:rPr>
        <w:t xml:space="preserve"> </w:t>
      </w:r>
      <w:r w:rsidR="00665903" w:rsidRPr="00C61775">
        <w:rPr>
          <w:sz w:val="24"/>
        </w:rPr>
        <w:t>a</w:t>
      </w:r>
      <w:r w:rsidR="00665903" w:rsidRPr="00C61775">
        <w:rPr>
          <w:spacing w:val="-15"/>
          <w:sz w:val="24"/>
        </w:rPr>
        <w:t xml:space="preserve"> </w:t>
      </w:r>
      <w:r w:rsidR="00665903" w:rsidRPr="00C61775">
        <w:rPr>
          <w:sz w:val="24"/>
        </w:rPr>
        <w:t>fost</w:t>
      </w:r>
      <w:r w:rsidR="00665903" w:rsidRPr="00C61775">
        <w:rPr>
          <w:spacing w:val="-18"/>
          <w:sz w:val="24"/>
        </w:rPr>
        <w:t xml:space="preserve"> </w:t>
      </w:r>
      <w:r w:rsidR="00665903" w:rsidRPr="00C61775">
        <w:rPr>
          <w:sz w:val="24"/>
        </w:rPr>
        <w:t>cumpărată</w:t>
      </w:r>
      <w:r w:rsidR="00665903" w:rsidRPr="00C61775">
        <w:rPr>
          <w:spacing w:val="-17"/>
          <w:sz w:val="24"/>
        </w:rPr>
        <w:t xml:space="preserve"> </w:t>
      </w:r>
      <w:r w:rsidR="00665903" w:rsidRPr="00C61775">
        <w:rPr>
          <w:sz w:val="24"/>
        </w:rPr>
        <w:t>de</w:t>
      </w:r>
      <w:r w:rsidR="00665903" w:rsidRPr="00C61775">
        <w:rPr>
          <w:spacing w:val="-17"/>
          <w:sz w:val="24"/>
        </w:rPr>
        <w:t xml:space="preserve"> </w:t>
      </w:r>
      <w:r w:rsidR="00665903" w:rsidRPr="00C61775">
        <w:rPr>
          <w:sz w:val="24"/>
        </w:rPr>
        <w:t>Teodor</w:t>
      </w:r>
      <w:r w:rsidR="00665903" w:rsidRPr="00C61775">
        <w:rPr>
          <w:spacing w:val="-17"/>
          <w:sz w:val="24"/>
        </w:rPr>
        <w:t xml:space="preserve"> </w:t>
      </w:r>
      <w:r w:rsidR="00665903" w:rsidRPr="00C61775">
        <w:rPr>
          <w:sz w:val="24"/>
        </w:rPr>
        <w:t>Tanco</w:t>
      </w:r>
      <w:r w:rsidR="00665903" w:rsidRPr="00C61775">
        <w:rPr>
          <w:spacing w:val="-15"/>
          <w:sz w:val="24"/>
        </w:rPr>
        <w:t xml:space="preserve"> </w:t>
      </w:r>
      <w:r w:rsidR="00665903" w:rsidRPr="00C61775">
        <w:rPr>
          <w:sz w:val="24"/>
        </w:rPr>
        <w:t>în</w:t>
      </w:r>
      <w:r w:rsidR="00665903" w:rsidRPr="00C61775">
        <w:rPr>
          <w:spacing w:val="-16"/>
          <w:sz w:val="24"/>
        </w:rPr>
        <w:t xml:space="preserve"> </w:t>
      </w:r>
      <w:r w:rsidR="00665903" w:rsidRPr="00C61775">
        <w:rPr>
          <w:sz w:val="24"/>
        </w:rPr>
        <w:t>2001</w:t>
      </w:r>
      <w:r w:rsidR="00665903" w:rsidRPr="00C61775">
        <w:rPr>
          <w:spacing w:val="-17"/>
          <w:sz w:val="24"/>
        </w:rPr>
        <w:t xml:space="preserve"> </w:t>
      </w:r>
      <w:r w:rsidR="00665903" w:rsidRPr="00C61775">
        <w:rPr>
          <w:sz w:val="24"/>
        </w:rPr>
        <w:t>și</w:t>
      </w:r>
      <w:r w:rsidR="00665903" w:rsidRPr="00C61775">
        <w:rPr>
          <w:spacing w:val="-16"/>
          <w:sz w:val="24"/>
        </w:rPr>
        <w:t xml:space="preserve"> </w:t>
      </w:r>
      <w:r w:rsidR="00665903" w:rsidRPr="00C61775">
        <w:rPr>
          <w:sz w:val="24"/>
        </w:rPr>
        <w:t>a</w:t>
      </w:r>
      <w:r w:rsidR="00665903" w:rsidRPr="00C61775">
        <w:rPr>
          <w:spacing w:val="-17"/>
          <w:sz w:val="24"/>
        </w:rPr>
        <w:t xml:space="preserve"> </w:t>
      </w:r>
      <w:r w:rsidR="00665903" w:rsidRPr="00C61775">
        <w:rPr>
          <w:sz w:val="24"/>
        </w:rPr>
        <w:t xml:space="preserve">fost </w:t>
      </w:r>
      <w:r w:rsidR="00665903" w:rsidRPr="00C61775">
        <w:rPr>
          <w:spacing w:val="-73"/>
          <w:sz w:val="24"/>
        </w:rPr>
        <w:t xml:space="preserve"> </w:t>
      </w:r>
      <w:r w:rsidR="00665903" w:rsidRPr="00C61775">
        <w:rPr>
          <w:sz w:val="24"/>
        </w:rPr>
        <w:t>donată</w:t>
      </w:r>
      <w:r w:rsidR="00665903" w:rsidRPr="00C61775">
        <w:rPr>
          <w:spacing w:val="-15"/>
          <w:sz w:val="24"/>
        </w:rPr>
        <w:t xml:space="preserve"> </w:t>
      </w:r>
      <w:r w:rsidR="00665903" w:rsidRPr="00C61775">
        <w:rPr>
          <w:sz w:val="24"/>
        </w:rPr>
        <w:t>Complexului</w:t>
      </w:r>
      <w:r w:rsidR="00665903" w:rsidRPr="00C61775">
        <w:rPr>
          <w:spacing w:val="-13"/>
          <w:sz w:val="24"/>
        </w:rPr>
        <w:t xml:space="preserve"> </w:t>
      </w:r>
      <w:r w:rsidR="00665903" w:rsidRPr="00C61775">
        <w:rPr>
          <w:sz w:val="24"/>
        </w:rPr>
        <w:t>Muzeal</w:t>
      </w:r>
      <w:r w:rsidR="00665903" w:rsidRPr="00C61775">
        <w:rPr>
          <w:spacing w:val="-12"/>
          <w:sz w:val="24"/>
        </w:rPr>
        <w:t xml:space="preserve"> </w:t>
      </w:r>
      <w:r w:rsidR="00665903" w:rsidRPr="00C61775">
        <w:rPr>
          <w:sz w:val="24"/>
        </w:rPr>
        <w:t>Bistrița-Năsăud</w:t>
      </w:r>
      <w:r w:rsidR="00665903" w:rsidRPr="00C61775">
        <w:rPr>
          <w:spacing w:val="-14"/>
          <w:sz w:val="24"/>
        </w:rPr>
        <w:t xml:space="preserve"> </w:t>
      </w:r>
      <w:r w:rsidR="00665903" w:rsidRPr="00C61775">
        <w:rPr>
          <w:sz w:val="24"/>
        </w:rPr>
        <w:t>în</w:t>
      </w:r>
      <w:r w:rsidR="00665903" w:rsidRPr="00C61775">
        <w:rPr>
          <w:spacing w:val="-12"/>
          <w:sz w:val="24"/>
        </w:rPr>
        <w:t xml:space="preserve"> </w:t>
      </w:r>
      <w:r w:rsidR="00665903" w:rsidRPr="00C61775">
        <w:rPr>
          <w:sz w:val="24"/>
        </w:rPr>
        <w:t>2007.</w:t>
      </w:r>
    </w:p>
    <w:p w14:paraId="55F24072" w14:textId="77777777" w:rsidR="009747C8" w:rsidRPr="009747C8" w:rsidRDefault="00BF1A80" w:rsidP="00E101AD">
      <w:pPr>
        <w:pStyle w:val="ListParagraph"/>
        <w:tabs>
          <w:tab w:val="left" w:pos="851"/>
          <w:tab w:val="left" w:pos="1199"/>
        </w:tabs>
        <w:ind w:left="0" w:right="48" w:firstLine="567"/>
        <w:rPr>
          <w:sz w:val="24"/>
          <w:szCs w:val="24"/>
        </w:rPr>
      </w:pPr>
      <w:r w:rsidRPr="00E101AD">
        <w:rPr>
          <w:noProof/>
          <w:sz w:val="24"/>
          <w:szCs w:val="24"/>
          <w:lang w:val="en-US"/>
        </w:rPr>
        <w:drawing>
          <wp:anchor distT="0" distB="0" distL="0" distR="0" simplePos="0" relativeHeight="251570688" behindDoc="0" locked="0" layoutInCell="1" allowOverlap="1" wp14:anchorId="19BACFB9" wp14:editId="2EBFA30E">
            <wp:simplePos x="0" y="0"/>
            <wp:positionH relativeFrom="page">
              <wp:posOffset>2152650</wp:posOffset>
            </wp:positionH>
            <wp:positionV relativeFrom="paragraph">
              <wp:posOffset>960120</wp:posOffset>
            </wp:positionV>
            <wp:extent cx="4076700" cy="1837055"/>
            <wp:effectExtent l="19050" t="0" r="0" b="0"/>
            <wp:wrapTopAndBottom/>
            <wp:docPr id="79"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jpeg"/>
                    <pic:cNvPicPr>
                      <a:picLocks noChangeAspect="1" noChangeArrowheads="1"/>
                    </pic:cNvPicPr>
                  </pic:nvPicPr>
                  <pic:blipFill>
                    <a:blip r:embed="rId16"/>
                    <a:srcRect/>
                    <a:stretch>
                      <a:fillRect/>
                    </a:stretch>
                  </pic:blipFill>
                  <pic:spPr bwMode="auto">
                    <a:xfrm>
                      <a:off x="0" y="0"/>
                      <a:ext cx="4076700" cy="1837055"/>
                    </a:xfrm>
                    <a:prstGeom prst="rect">
                      <a:avLst/>
                    </a:prstGeom>
                    <a:noFill/>
                    <a:ln w="9525">
                      <a:noFill/>
                      <a:miter lim="800000"/>
                      <a:headEnd/>
                      <a:tailEnd/>
                    </a:ln>
                  </pic:spPr>
                </pic:pic>
              </a:graphicData>
            </a:graphic>
          </wp:anchor>
        </w:drawing>
      </w:r>
      <w:r w:rsidR="00E101AD" w:rsidRPr="00E101AD">
        <w:rPr>
          <w:sz w:val="24"/>
          <w:szCs w:val="24"/>
        </w:rPr>
        <w:t>12.</w:t>
      </w:r>
      <w:r w:rsidR="00E101AD">
        <w:rPr>
          <w:b/>
          <w:sz w:val="24"/>
          <w:szCs w:val="24"/>
        </w:rPr>
        <w:t xml:space="preserve">  </w:t>
      </w:r>
      <w:r w:rsidR="00665903" w:rsidRPr="00C21A4B">
        <w:rPr>
          <w:b/>
          <w:sz w:val="24"/>
          <w:szCs w:val="24"/>
        </w:rPr>
        <w:t>Casa Tradițională de pe Văile Țibleșului amenajată și donată de Episcopul</w:t>
      </w:r>
      <w:r w:rsidR="00665903" w:rsidRPr="00C21A4B">
        <w:rPr>
          <w:b/>
          <w:spacing w:val="1"/>
          <w:sz w:val="24"/>
          <w:szCs w:val="24"/>
        </w:rPr>
        <w:t xml:space="preserve"> </w:t>
      </w:r>
      <w:r w:rsidR="00665903" w:rsidRPr="00C21A4B">
        <w:rPr>
          <w:b/>
          <w:sz w:val="24"/>
          <w:szCs w:val="24"/>
        </w:rPr>
        <w:t xml:space="preserve">Macarie Drăgoi </w:t>
      </w:r>
      <w:r w:rsidR="00665903" w:rsidRPr="00C21A4B">
        <w:rPr>
          <w:sz w:val="24"/>
          <w:szCs w:val="24"/>
        </w:rPr>
        <w:t xml:space="preserve">este ultima realizare de conservare în </w:t>
      </w:r>
      <w:proofErr w:type="spellStart"/>
      <w:r w:rsidR="00665903" w:rsidRPr="00C21A4B">
        <w:rPr>
          <w:sz w:val="24"/>
          <w:szCs w:val="24"/>
        </w:rPr>
        <w:t>situ</w:t>
      </w:r>
      <w:proofErr w:type="spellEnd"/>
      <w:r w:rsidR="00665903" w:rsidRPr="00C21A4B">
        <w:rPr>
          <w:sz w:val="24"/>
          <w:szCs w:val="24"/>
        </w:rPr>
        <w:t>, ce a intrat, prin inaugurarea sa oficială</w:t>
      </w:r>
      <w:r w:rsidR="00665903" w:rsidRPr="00C21A4B">
        <w:rPr>
          <w:spacing w:val="43"/>
          <w:sz w:val="24"/>
          <w:szCs w:val="24"/>
        </w:rPr>
        <w:t xml:space="preserve"> </w:t>
      </w:r>
      <w:r w:rsidR="00665903" w:rsidRPr="00C21A4B">
        <w:rPr>
          <w:sz w:val="24"/>
          <w:szCs w:val="24"/>
        </w:rPr>
        <w:t>din</w:t>
      </w:r>
      <w:r w:rsidR="00665903" w:rsidRPr="00C21A4B">
        <w:rPr>
          <w:spacing w:val="44"/>
          <w:sz w:val="24"/>
          <w:szCs w:val="24"/>
        </w:rPr>
        <w:t xml:space="preserve"> </w:t>
      </w:r>
      <w:r w:rsidR="00665903" w:rsidRPr="00C21A4B">
        <w:rPr>
          <w:sz w:val="24"/>
          <w:szCs w:val="24"/>
        </w:rPr>
        <w:t>21</w:t>
      </w:r>
      <w:r w:rsidR="00665903" w:rsidRPr="00C21A4B">
        <w:rPr>
          <w:spacing w:val="45"/>
          <w:sz w:val="24"/>
          <w:szCs w:val="24"/>
        </w:rPr>
        <w:t xml:space="preserve"> </w:t>
      </w:r>
      <w:r w:rsidR="00665903" w:rsidRPr="00C21A4B">
        <w:rPr>
          <w:sz w:val="24"/>
          <w:szCs w:val="24"/>
        </w:rPr>
        <w:t>august</w:t>
      </w:r>
      <w:r w:rsidR="00665903" w:rsidRPr="00C21A4B">
        <w:rPr>
          <w:spacing w:val="43"/>
          <w:sz w:val="24"/>
          <w:szCs w:val="24"/>
        </w:rPr>
        <w:t xml:space="preserve"> </w:t>
      </w:r>
      <w:r w:rsidR="00665903" w:rsidRPr="00C21A4B">
        <w:rPr>
          <w:sz w:val="24"/>
          <w:szCs w:val="24"/>
        </w:rPr>
        <w:t>2017,</w:t>
      </w:r>
      <w:r w:rsidR="00665903" w:rsidRPr="00C21A4B">
        <w:rPr>
          <w:spacing w:val="43"/>
          <w:sz w:val="24"/>
          <w:szCs w:val="24"/>
        </w:rPr>
        <w:t xml:space="preserve"> </w:t>
      </w:r>
      <w:r w:rsidR="00665903" w:rsidRPr="00C21A4B">
        <w:rPr>
          <w:sz w:val="24"/>
          <w:szCs w:val="24"/>
        </w:rPr>
        <w:t>în</w:t>
      </w:r>
      <w:r w:rsidR="00665903" w:rsidRPr="00C21A4B">
        <w:rPr>
          <w:spacing w:val="45"/>
          <w:sz w:val="24"/>
          <w:szCs w:val="24"/>
        </w:rPr>
        <w:t xml:space="preserve"> </w:t>
      </w:r>
      <w:proofErr w:type="spellStart"/>
      <w:r w:rsidR="00665903" w:rsidRPr="00C21A4B">
        <w:rPr>
          <w:sz w:val="24"/>
          <w:szCs w:val="24"/>
        </w:rPr>
        <w:t>reţeaua</w:t>
      </w:r>
      <w:proofErr w:type="spellEnd"/>
      <w:r w:rsidR="00665903" w:rsidRPr="00C21A4B">
        <w:rPr>
          <w:spacing w:val="41"/>
          <w:sz w:val="24"/>
          <w:szCs w:val="24"/>
        </w:rPr>
        <w:t xml:space="preserve"> </w:t>
      </w:r>
      <w:r w:rsidR="00665903" w:rsidRPr="00C21A4B">
        <w:rPr>
          <w:sz w:val="24"/>
          <w:szCs w:val="24"/>
        </w:rPr>
        <w:t>de</w:t>
      </w:r>
      <w:r w:rsidR="00665903" w:rsidRPr="00C21A4B">
        <w:rPr>
          <w:spacing w:val="44"/>
          <w:sz w:val="24"/>
          <w:szCs w:val="24"/>
        </w:rPr>
        <w:t xml:space="preserve"> </w:t>
      </w:r>
      <w:r w:rsidR="00665903" w:rsidRPr="00C21A4B">
        <w:rPr>
          <w:sz w:val="24"/>
          <w:szCs w:val="24"/>
        </w:rPr>
        <w:t>valori</w:t>
      </w:r>
      <w:r w:rsidR="00665903" w:rsidRPr="00C21A4B">
        <w:rPr>
          <w:spacing w:val="44"/>
          <w:sz w:val="24"/>
          <w:szCs w:val="24"/>
        </w:rPr>
        <w:t xml:space="preserve"> </w:t>
      </w:r>
      <w:r w:rsidR="00665903" w:rsidRPr="00C21A4B">
        <w:rPr>
          <w:sz w:val="24"/>
          <w:szCs w:val="24"/>
        </w:rPr>
        <w:t>patrimoniale</w:t>
      </w:r>
      <w:r w:rsidR="00665903" w:rsidRPr="00C21A4B">
        <w:rPr>
          <w:spacing w:val="45"/>
          <w:sz w:val="24"/>
          <w:szCs w:val="24"/>
        </w:rPr>
        <w:t xml:space="preserve"> </w:t>
      </w:r>
      <w:r w:rsidR="00665903" w:rsidRPr="00C21A4B">
        <w:rPr>
          <w:sz w:val="24"/>
          <w:szCs w:val="24"/>
        </w:rPr>
        <w:t>a</w:t>
      </w:r>
      <w:r w:rsidR="00665903" w:rsidRPr="00C21A4B">
        <w:rPr>
          <w:spacing w:val="43"/>
          <w:sz w:val="24"/>
          <w:szCs w:val="24"/>
        </w:rPr>
        <w:t xml:space="preserve"> </w:t>
      </w:r>
      <w:proofErr w:type="spellStart"/>
      <w:r w:rsidR="00665903" w:rsidRPr="00C21A4B">
        <w:rPr>
          <w:sz w:val="24"/>
          <w:szCs w:val="24"/>
        </w:rPr>
        <w:t>judeţului</w:t>
      </w:r>
      <w:proofErr w:type="spellEnd"/>
      <w:r w:rsidR="00665903" w:rsidRPr="00C21A4B">
        <w:rPr>
          <w:spacing w:val="45"/>
          <w:sz w:val="24"/>
          <w:szCs w:val="24"/>
        </w:rPr>
        <w:t xml:space="preserve"> </w:t>
      </w:r>
      <w:r w:rsidR="00665903" w:rsidRPr="00C21A4B">
        <w:rPr>
          <w:sz w:val="24"/>
          <w:szCs w:val="24"/>
        </w:rPr>
        <w:t>Bistrița-Năsăud, reprezentând</w:t>
      </w:r>
      <w:r w:rsidR="00665903" w:rsidRPr="00C21A4B">
        <w:rPr>
          <w:spacing w:val="-2"/>
          <w:sz w:val="24"/>
          <w:szCs w:val="24"/>
        </w:rPr>
        <w:t xml:space="preserve"> </w:t>
      </w:r>
      <w:r w:rsidR="00665903" w:rsidRPr="00C21A4B">
        <w:rPr>
          <w:sz w:val="24"/>
          <w:szCs w:val="24"/>
        </w:rPr>
        <w:t>cultura</w:t>
      </w:r>
      <w:r w:rsidR="00665903" w:rsidRPr="00C21A4B">
        <w:rPr>
          <w:spacing w:val="-4"/>
          <w:sz w:val="24"/>
          <w:szCs w:val="24"/>
        </w:rPr>
        <w:t xml:space="preserve"> </w:t>
      </w:r>
      <w:proofErr w:type="spellStart"/>
      <w:r w:rsidR="00665903" w:rsidRPr="00C21A4B">
        <w:rPr>
          <w:sz w:val="24"/>
          <w:szCs w:val="24"/>
        </w:rPr>
        <w:t>şi</w:t>
      </w:r>
      <w:proofErr w:type="spellEnd"/>
      <w:r w:rsidR="00665903" w:rsidRPr="00C21A4B">
        <w:rPr>
          <w:spacing w:val="-3"/>
          <w:sz w:val="24"/>
          <w:szCs w:val="24"/>
        </w:rPr>
        <w:t xml:space="preserve"> </w:t>
      </w:r>
      <w:proofErr w:type="spellStart"/>
      <w:r w:rsidR="00665903" w:rsidRPr="00C21A4B">
        <w:rPr>
          <w:sz w:val="24"/>
          <w:szCs w:val="24"/>
        </w:rPr>
        <w:t>civilizaţia</w:t>
      </w:r>
      <w:proofErr w:type="spellEnd"/>
      <w:r w:rsidR="00665903" w:rsidRPr="00C21A4B">
        <w:rPr>
          <w:spacing w:val="-2"/>
          <w:sz w:val="24"/>
          <w:szCs w:val="24"/>
        </w:rPr>
        <w:t xml:space="preserve"> </w:t>
      </w:r>
      <w:r w:rsidR="00665903" w:rsidRPr="00C21A4B">
        <w:rPr>
          <w:sz w:val="24"/>
          <w:szCs w:val="24"/>
        </w:rPr>
        <w:t>de</w:t>
      </w:r>
      <w:r w:rsidR="00665903" w:rsidRPr="00C21A4B">
        <w:rPr>
          <w:spacing w:val="-2"/>
          <w:sz w:val="24"/>
          <w:szCs w:val="24"/>
        </w:rPr>
        <w:t xml:space="preserve"> </w:t>
      </w:r>
      <w:r w:rsidR="00665903" w:rsidRPr="00C21A4B">
        <w:rPr>
          <w:sz w:val="24"/>
          <w:szCs w:val="24"/>
        </w:rPr>
        <w:t>la</w:t>
      </w:r>
      <w:r w:rsidR="00665903" w:rsidRPr="00C21A4B">
        <w:rPr>
          <w:spacing w:val="-5"/>
          <w:sz w:val="24"/>
          <w:szCs w:val="24"/>
        </w:rPr>
        <w:t xml:space="preserve"> </w:t>
      </w:r>
      <w:r w:rsidR="00665903" w:rsidRPr="00C21A4B">
        <w:rPr>
          <w:sz w:val="24"/>
          <w:szCs w:val="24"/>
        </w:rPr>
        <w:t>poalele</w:t>
      </w:r>
      <w:r w:rsidR="00665903" w:rsidRPr="00C21A4B">
        <w:rPr>
          <w:spacing w:val="-1"/>
          <w:sz w:val="24"/>
          <w:szCs w:val="24"/>
        </w:rPr>
        <w:t xml:space="preserve"> </w:t>
      </w:r>
      <w:r w:rsidR="00665903" w:rsidRPr="00C21A4B">
        <w:rPr>
          <w:sz w:val="24"/>
          <w:szCs w:val="24"/>
        </w:rPr>
        <w:t>Munților</w:t>
      </w:r>
      <w:r w:rsidR="00665903" w:rsidRPr="00C21A4B">
        <w:rPr>
          <w:spacing w:val="-4"/>
          <w:sz w:val="24"/>
          <w:szCs w:val="24"/>
        </w:rPr>
        <w:t xml:space="preserve"> </w:t>
      </w:r>
      <w:r w:rsidR="00665903" w:rsidRPr="00C21A4B">
        <w:rPr>
          <w:sz w:val="24"/>
          <w:szCs w:val="24"/>
        </w:rPr>
        <w:t>Țibleș.</w:t>
      </w:r>
      <w:r w:rsidR="00C21A4B" w:rsidRPr="00C21A4B">
        <w:rPr>
          <w:sz w:val="24"/>
          <w:szCs w:val="24"/>
        </w:rPr>
        <w:t xml:space="preserve"> </w:t>
      </w:r>
      <w:r w:rsidR="00665903" w:rsidRPr="00C21A4B">
        <w:rPr>
          <w:sz w:val="24"/>
          <w:szCs w:val="24"/>
        </w:rPr>
        <w:t xml:space="preserve">Este vorba de o gospodărie </w:t>
      </w:r>
      <w:proofErr w:type="spellStart"/>
      <w:r w:rsidR="00665903" w:rsidRPr="00C21A4B">
        <w:rPr>
          <w:sz w:val="24"/>
          <w:szCs w:val="24"/>
        </w:rPr>
        <w:t>ţărănească</w:t>
      </w:r>
      <w:proofErr w:type="spellEnd"/>
      <w:r w:rsidR="00665903" w:rsidRPr="00C21A4B">
        <w:rPr>
          <w:sz w:val="24"/>
          <w:szCs w:val="24"/>
        </w:rPr>
        <w:t>, ridicată înainte de cel de-al Doilea Război Mondial,</w:t>
      </w:r>
      <w:r w:rsidR="00665903" w:rsidRPr="00C21A4B">
        <w:rPr>
          <w:spacing w:val="1"/>
          <w:sz w:val="24"/>
          <w:szCs w:val="24"/>
        </w:rPr>
        <w:t xml:space="preserve">   </w:t>
      </w:r>
      <w:r w:rsidR="00665903" w:rsidRPr="00C21A4B">
        <w:rPr>
          <w:sz w:val="24"/>
          <w:szCs w:val="24"/>
        </w:rPr>
        <w:t xml:space="preserve">tipică pentru perioada interbelică, alcătuită din casă de locuit, </w:t>
      </w:r>
      <w:proofErr w:type="spellStart"/>
      <w:r w:rsidR="00665903" w:rsidRPr="00C21A4B">
        <w:rPr>
          <w:sz w:val="24"/>
          <w:szCs w:val="24"/>
        </w:rPr>
        <w:t>şură</w:t>
      </w:r>
      <w:proofErr w:type="spellEnd"/>
      <w:r w:rsidR="00665903" w:rsidRPr="00C21A4B">
        <w:rPr>
          <w:sz w:val="24"/>
          <w:szCs w:val="24"/>
        </w:rPr>
        <w:t xml:space="preserve"> mare </w:t>
      </w:r>
      <w:proofErr w:type="spellStart"/>
      <w:r w:rsidR="00665903" w:rsidRPr="00C21A4B">
        <w:rPr>
          <w:sz w:val="24"/>
          <w:szCs w:val="24"/>
        </w:rPr>
        <w:t>şi</w:t>
      </w:r>
      <w:proofErr w:type="spellEnd"/>
      <w:r w:rsidR="00665903" w:rsidRPr="00C21A4B">
        <w:rPr>
          <w:sz w:val="24"/>
          <w:szCs w:val="24"/>
        </w:rPr>
        <w:t xml:space="preserve"> grajd, cărora, în  anii </w:t>
      </w:r>
      <w:proofErr w:type="spellStart"/>
      <w:r w:rsidR="00665903" w:rsidRPr="00C21A4B">
        <w:rPr>
          <w:sz w:val="24"/>
          <w:szCs w:val="24"/>
        </w:rPr>
        <w:t>anii</w:t>
      </w:r>
      <w:proofErr w:type="spellEnd"/>
      <w:r w:rsidR="00665903" w:rsidRPr="00C21A4B">
        <w:rPr>
          <w:sz w:val="24"/>
          <w:szCs w:val="24"/>
        </w:rPr>
        <w:t xml:space="preserve"> ’50 -’60, li s-a adăugat bucătăria de vară cu cuptorul de pâine.</w:t>
      </w:r>
      <w:r w:rsidR="00C21A4B" w:rsidRPr="00C21A4B">
        <w:rPr>
          <w:sz w:val="24"/>
          <w:szCs w:val="24"/>
        </w:rPr>
        <w:t xml:space="preserve"> Casa a aparținut</w:t>
      </w:r>
      <w:r w:rsidR="00C21A4B" w:rsidRPr="00C21A4B">
        <w:rPr>
          <w:spacing w:val="1"/>
          <w:sz w:val="24"/>
          <w:szCs w:val="24"/>
        </w:rPr>
        <w:t xml:space="preserve"> </w:t>
      </w:r>
      <w:r w:rsidR="00C21A4B" w:rsidRPr="00C21A4B">
        <w:rPr>
          <w:sz w:val="24"/>
          <w:szCs w:val="24"/>
        </w:rPr>
        <w:t xml:space="preserve">familiei </w:t>
      </w:r>
      <w:proofErr w:type="spellStart"/>
      <w:r w:rsidR="00C21A4B" w:rsidRPr="00C21A4B">
        <w:rPr>
          <w:sz w:val="24"/>
          <w:szCs w:val="24"/>
        </w:rPr>
        <w:t>Deneș</w:t>
      </w:r>
      <w:proofErr w:type="spellEnd"/>
      <w:r w:rsidR="00C21A4B" w:rsidRPr="00C21A4B">
        <w:rPr>
          <w:sz w:val="24"/>
          <w:szCs w:val="24"/>
        </w:rPr>
        <w:t>, fiind cumpărată de Părintele Episcop Macarie Drăgoi, amenajată de Preasfinția</w:t>
      </w:r>
      <w:r w:rsidR="00C21A4B">
        <w:rPr>
          <w:spacing w:val="-72"/>
          <w:sz w:val="24"/>
          <w:szCs w:val="24"/>
        </w:rPr>
        <w:t xml:space="preserve">  </w:t>
      </w:r>
      <w:r w:rsidR="00C21A4B" w:rsidRPr="00C21A4B">
        <w:rPr>
          <w:sz w:val="24"/>
          <w:szCs w:val="24"/>
        </w:rPr>
        <w:t>Sa,</w:t>
      </w:r>
      <w:r w:rsidR="00C21A4B" w:rsidRPr="00C21A4B">
        <w:rPr>
          <w:spacing w:val="-2"/>
          <w:sz w:val="24"/>
          <w:szCs w:val="24"/>
        </w:rPr>
        <w:t xml:space="preserve"> </w:t>
      </w:r>
      <w:r w:rsidR="00C21A4B" w:rsidRPr="00C21A4B">
        <w:rPr>
          <w:sz w:val="24"/>
          <w:szCs w:val="24"/>
        </w:rPr>
        <w:t>apoi donată</w:t>
      </w:r>
      <w:r w:rsidR="00C21A4B" w:rsidRPr="00C21A4B">
        <w:rPr>
          <w:spacing w:val="-2"/>
          <w:sz w:val="24"/>
          <w:szCs w:val="24"/>
        </w:rPr>
        <w:t xml:space="preserve"> </w:t>
      </w:r>
      <w:r w:rsidR="00C21A4B" w:rsidRPr="00C21A4B">
        <w:rPr>
          <w:sz w:val="24"/>
          <w:szCs w:val="24"/>
        </w:rPr>
        <w:t>Complexului Muzeal</w:t>
      </w:r>
      <w:r w:rsidR="00C21A4B" w:rsidRPr="00C21A4B">
        <w:rPr>
          <w:spacing w:val="-1"/>
          <w:sz w:val="24"/>
          <w:szCs w:val="24"/>
        </w:rPr>
        <w:t xml:space="preserve"> </w:t>
      </w:r>
      <w:r w:rsidR="00C21A4B" w:rsidRPr="00C21A4B">
        <w:rPr>
          <w:sz w:val="24"/>
          <w:szCs w:val="24"/>
        </w:rPr>
        <w:t>din Bistrița.</w:t>
      </w:r>
    </w:p>
    <w:p w14:paraId="499F431C" w14:textId="77777777" w:rsidR="009747C8" w:rsidRDefault="00BF1A80" w:rsidP="009747C8">
      <w:pPr>
        <w:pStyle w:val="BodyText"/>
        <w:tabs>
          <w:tab w:val="left" w:pos="851"/>
          <w:tab w:val="left" w:pos="9923"/>
        </w:tabs>
        <w:ind w:left="0" w:right="48" w:firstLine="567"/>
        <w:jc w:val="both"/>
      </w:pPr>
      <w:r>
        <w:rPr>
          <w:noProof/>
          <w:lang w:val="en-US"/>
        </w:rPr>
        <w:drawing>
          <wp:anchor distT="0" distB="0" distL="114300" distR="114300" simplePos="0" relativeHeight="251742720" behindDoc="1" locked="0" layoutInCell="1" allowOverlap="1" wp14:anchorId="08DF286E" wp14:editId="741EBD5A">
            <wp:simplePos x="0" y="0"/>
            <wp:positionH relativeFrom="column">
              <wp:posOffset>3810</wp:posOffset>
            </wp:positionH>
            <wp:positionV relativeFrom="paragraph">
              <wp:posOffset>342900</wp:posOffset>
            </wp:positionV>
            <wp:extent cx="2620010" cy="2286000"/>
            <wp:effectExtent l="19050" t="0" r="8890" b="0"/>
            <wp:wrapTight wrapText="bothSides">
              <wp:wrapPolygon edited="0">
                <wp:start x="-157" y="0"/>
                <wp:lineTo x="-157" y="21420"/>
                <wp:lineTo x="21673" y="21420"/>
                <wp:lineTo x="21673" y="0"/>
                <wp:lineTo x="-157" y="0"/>
              </wp:wrapPolygon>
            </wp:wrapTight>
            <wp:docPr id="309" name="Picture 22" descr="ma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x.png"/>
                    <pic:cNvPicPr>
                      <a:picLocks noChangeAspect="1" noChangeArrowheads="1"/>
                    </pic:cNvPicPr>
                  </pic:nvPicPr>
                  <pic:blipFill>
                    <a:blip r:embed="rId17"/>
                    <a:srcRect/>
                    <a:stretch>
                      <a:fillRect/>
                    </a:stretch>
                  </pic:blipFill>
                  <pic:spPr bwMode="auto">
                    <a:xfrm>
                      <a:off x="0" y="0"/>
                      <a:ext cx="2620010" cy="2286000"/>
                    </a:xfrm>
                    <a:prstGeom prst="rect">
                      <a:avLst/>
                    </a:prstGeom>
                    <a:noFill/>
                    <a:ln w="9525">
                      <a:noFill/>
                      <a:miter lim="800000"/>
                      <a:headEnd/>
                      <a:tailEnd/>
                    </a:ln>
                  </pic:spPr>
                </pic:pic>
              </a:graphicData>
            </a:graphic>
          </wp:anchor>
        </w:drawing>
      </w:r>
      <w:r w:rsidR="00E101AD" w:rsidRPr="00E101AD">
        <w:t>13.</w:t>
      </w:r>
      <w:r w:rsidR="00E101AD">
        <w:rPr>
          <w:b/>
        </w:rPr>
        <w:t xml:space="preserve"> </w:t>
      </w:r>
      <w:r w:rsidR="009747C8" w:rsidRPr="00C61775">
        <w:rPr>
          <w:b/>
        </w:rPr>
        <w:t xml:space="preserve">Muzeul de Artă Comparată, Sângeorz-Băi </w:t>
      </w:r>
      <w:r w:rsidR="009747C8" w:rsidRPr="00C61775">
        <w:t>prezintă colecții constituite din bunuri</w:t>
      </w:r>
      <w:r w:rsidR="009747C8" w:rsidRPr="00C61775">
        <w:rPr>
          <w:spacing w:val="1"/>
        </w:rPr>
        <w:t xml:space="preserve"> </w:t>
      </w:r>
      <w:r w:rsidR="009747C8" w:rsidRPr="00C61775">
        <w:t>etnografice și lucrări de artă contemporană românească și străină. În afara patrimoniului</w:t>
      </w:r>
      <w:r w:rsidR="009747C8" w:rsidRPr="00C61775">
        <w:rPr>
          <w:spacing w:val="1"/>
        </w:rPr>
        <w:t xml:space="preserve"> </w:t>
      </w:r>
      <w:r w:rsidR="009747C8" w:rsidRPr="00C61775">
        <w:t>artistic</w:t>
      </w:r>
      <w:r w:rsidR="009747C8" w:rsidRPr="00C61775">
        <w:rPr>
          <w:spacing w:val="36"/>
        </w:rPr>
        <w:t xml:space="preserve"> </w:t>
      </w:r>
      <w:r w:rsidR="009747C8" w:rsidRPr="00C61775">
        <w:t>și</w:t>
      </w:r>
      <w:r w:rsidR="009747C8" w:rsidRPr="00C61775">
        <w:rPr>
          <w:spacing w:val="38"/>
        </w:rPr>
        <w:t xml:space="preserve"> </w:t>
      </w:r>
      <w:r w:rsidR="009747C8" w:rsidRPr="00C61775">
        <w:t>tradițional</w:t>
      </w:r>
      <w:r w:rsidR="009747C8" w:rsidRPr="00C61775">
        <w:rPr>
          <w:spacing w:val="40"/>
        </w:rPr>
        <w:t xml:space="preserve"> </w:t>
      </w:r>
      <w:r w:rsidR="009747C8" w:rsidRPr="00C61775">
        <w:t>muzeul</w:t>
      </w:r>
      <w:r w:rsidR="009747C8" w:rsidRPr="00C61775">
        <w:rPr>
          <w:spacing w:val="38"/>
        </w:rPr>
        <w:t xml:space="preserve"> </w:t>
      </w:r>
      <w:r w:rsidR="009747C8" w:rsidRPr="00C61775">
        <w:t>dispune</w:t>
      </w:r>
      <w:r w:rsidR="009747C8" w:rsidRPr="00C61775">
        <w:rPr>
          <w:spacing w:val="38"/>
        </w:rPr>
        <w:t xml:space="preserve"> </w:t>
      </w:r>
      <w:r w:rsidR="009747C8" w:rsidRPr="00C61775">
        <w:t>de</w:t>
      </w:r>
      <w:r w:rsidR="009747C8" w:rsidRPr="00C61775">
        <w:rPr>
          <w:spacing w:val="37"/>
        </w:rPr>
        <w:t xml:space="preserve"> </w:t>
      </w:r>
      <w:r w:rsidR="009747C8" w:rsidRPr="00C61775">
        <w:t>un</w:t>
      </w:r>
      <w:r w:rsidR="009747C8" w:rsidRPr="00C61775">
        <w:rPr>
          <w:spacing w:val="36"/>
        </w:rPr>
        <w:t xml:space="preserve"> </w:t>
      </w:r>
      <w:r w:rsidR="009747C8" w:rsidRPr="00C61775">
        <w:t>întreg sistem</w:t>
      </w:r>
      <w:r w:rsidR="009747C8" w:rsidRPr="00C61775">
        <w:rPr>
          <w:spacing w:val="26"/>
        </w:rPr>
        <w:t xml:space="preserve"> </w:t>
      </w:r>
      <w:r w:rsidR="009747C8" w:rsidRPr="00C61775">
        <w:t>de</w:t>
      </w:r>
      <w:r w:rsidR="009747C8" w:rsidRPr="00C61775">
        <w:rPr>
          <w:spacing w:val="26"/>
        </w:rPr>
        <w:t xml:space="preserve"> </w:t>
      </w:r>
      <w:r w:rsidR="009747C8" w:rsidRPr="00C61775">
        <w:t>documentare</w:t>
      </w:r>
      <w:r w:rsidR="009747C8" w:rsidRPr="00C61775">
        <w:rPr>
          <w:spacing w:val="28"/>
        </w:rPr>
        <w:t xml:space="preserve"> </w:t>
      </w:r>
      <w:r w:rsidR="009747C8" w:rsidRPr="00C61775">
        <w:t>și</w:t>
      </w:r>
      <w:r w:rsidR="009747C8" w:rsidRPr="00C61775">
        <w:rPr>
          <w:spacing w:val="26"/>
        </w:rPr>
        <w:t xml:space="preserve"> </w:t>
      </w:r>
      <w:r w:rsidR="009747C8" w:rsidRPr="00C61775">
        <w:t>cercetare,</w:t>
      </w:r>
      <w:r w:rsidR="009747C8" w:rsidRPr="00C61775">
        <w:rPr>
          <w:spacing w:val="25"/>
        </w:rPr>
        <w:t xml:space="preserve"> </w:t>
      </w:r>
      <w:r w:rsidR="009747C8" w:rsidRPr="00C61775">
        <w:t>de</w:t>
      </w:r>
      <w:r w:rsidR="009747C8" w:rsidRPr="00C61775">
        <w:rPr>
          <w:spacing w:val="27"/>
        </w:rPr>
        <w:t xml:space="preserve"> </w:t>
      </w:r>
      <w:r w:rsidR="009747C8" w:rsidRPr="00C61775">
        <w:t>bibliotecă</w:t>
      </w:r>
      <w:r w:rsidR="009747C8" w:rsidRPr="00C61775">
        <w:rPr>
          <w:spacing w:val="-73"/>
        </w:rPr>
        <w:t xml:space="preserve"> </w:t>
      </w:r>
      <w:r w:rsidR="009747C8" w:rsidRPr="00C61775">
        <w:t>și ateliere de restaurare. Impresionanta colecție a</w:t>
      </w:r>
      <w:r w:rsidR="009747C8" w:rsidRPr="00C61775">
        <w:rPr>
          <w:spacing w:val="1"/>
        </w:rPr>
        <w:t xml:space="preserve"> </w:t>
      </w:r>
      <w:r w:rsidR="009747C8" w:rsidRPr="00C61775">
        <w:t>muzeului (numără peste o mie de lucrări de artă</w:t>
      </w:r>
      <w:r w:rsidR="009747C8" w:rsidRPr="00C61775">
        <w:rPr>
          <w:spacing w:val="1"/>
        </w:rPr>
        <w:t xml:space="preserve"> </w:t>
      </w:r>
      <w:r w:rsidR="009747C8" w:rsidRPr="00C61775">
        <w:t>plastică și peste 1500 de obiecte de artă populară)</w:t>
      </w:r>
      <w:r w:rsidR="009747C8" w:rsidRPr="00C61775">
        <w:rPr>
          <w:spacing w:val="1"/>
        </w:rPr>
        <w:t xml:space="preserve"> </w:t>
      </w:r>
      <w:r w:rsidR="009747C8" w:rsidRPr="00C61775">
        <w:t>este alcătuită din lucrări de artă contemporană:</w:t>
      </w:r>
      <w:r w:rsidR="009747C8" w:rsidRPr="00C61775">
        <w:rPr>
          <w:spacing w:val="1"/>
        </w:rPr>
        <w:t xml:space="preserve"> </w:t>
      </w:r>
      <w:r w:rsidR="009747C8" w:rsidRPr="00C61775">
        <w:t>sculpturi în lemn, marmură, piatră și metal, picturi,</w:t>
      </w:r>
      <w:r w:rsidR="009747C8" w:rsidRPr="00C61775">
        <w:rPr>
          <w:spacing w:val="-72"/>
        </w:rPr>
        <w:t xml:space="preserve"> </w:t>
      </w:r>
      <w:r w:rsidR="009747C8" w:rsidRPr="00C61775">
        <w:t>fotografii,</w:t>
      </w:r>
      <w:r w:rsidR="009747C8" w:rsidRPr="00C61775">
        <w:rPr>
          <w:spacing w:val="1"/>
        </w:rPr>
        <w:t xml:space="preserve"> </w:t>
      </w:r>
      <w:r w:rsidR="009747C8" w:rsidRPr="00C61775">
        <w:t>grafică,</w:t>
      </w:r>
      <w:r w:rsidR="009747C8" w:rsidRPr="00C61775">
        <w:rPr>
          <w:spacing w:val="1"/>
        </w:rPr>
        <w:t xml:space="preserve"> </w:t>
      </w:r>
      <w:r w:rsidR="009747C8" w:rsidRPr="00C61775">
        <w:t>lucrări</w:t>
      </w:r>
      <w:r w:rsidR="009747C8" w:rsidRPr="00C61775">
        <w:rPr>
          <w:spacing w:val="1"/>
        </w:rPr>
        <w:t xml:space="preserve"> </w:t>
      </w:r>
      <w:r w:rsidR="009747C8" w:rsidRPr="00C61775">
        <w:t>de</w:t>
      </w:r>
      <w:r w:rsidR="009747C8" w:rsidRPr="00C61775">
        <w:rPr>
          <w:spacing w:val="1"/>
        </w:rPr>
        <w:t xml:space="preserve"> </w:t>
      </w:r>
      <w:r w:rsidR="009747C8" w:rsidRPr="00C61775">
        <w:t>ceramică,</w:t>
      </w:r>
      <w:r w:rsidR="009747C8" w:rsidRPr="00C61775">
        <w:rPr>
          <w:spacing w:val="1"/>
        </w:rPr>
        <w:t xml:space="preserve"> </w:t>
      </w:r>
      <w:r w:rsidR="009747C8" w:rsidRPr="00C61775">
        <w:t>porțelan,</w:t>
      </w:r>
      <w:r w:rsidR="009747C8" w:rsidRPr="00C61775">
        <w:rPr>
          <w:spacing w:val="-72"/>
        </w:rPr>
        <w:t xml:space="preserve"> </w:t>
      </w:r>
      <w:r w:rsidR="009747C8" w:rsidRPr="00C61775">
        <w:t>teracotă. Muzeul a fost înființat în anul 1970 prin</w:t>
      </w:r>
      <w:r w:rsidR="009747C8" w:rsidRPr="00C61775">
        <w:rPr>
          <w:spacing w:val="1"/>
        </w:rPr>
        <w:t xml:space="preserve"> </w:t>
      </w:r>
      <w:r w:rsidR="009747C8" w:rsidRPr="00C61775">
        <w:t>donația de pictură făcută de artistul plastic Ileana</w:t>
      </w:r>
      <w:r w:rsidR="009747C8" w:rsidRPr="00C61775">
        <w:rPr>
          <w:spacing w:val="1"/>
        </w:rPr>
        <w:t xml:space="preserve"> </w:t>
      </w:r>
      <w:proofErr w:type="spellStart"/>
      <w:r w:rsidR="009747C8" w:rsidRPr="00C61775">
        <w:t>Antonu</w:t>
      </w:r>
      <w:proofErr w:type="spellEnd"/>
      <w:r w:rsidR="009747C8" w:rsidRPr="00C61775">
        <w:t>.</w:t>
      </w:r>
      <w:r w:rsidR="009747C8" w:rsidRPr="009747C8">
        <w:rPr>
          <w:noProof/>
        </w:rPr>
        <w:t xml:space="preserve"> </w:t>
      </w:r>
      <w:r w:rsidR="009747C8" w:rsidRPr="00C61775">
        <w:t>Tablourile</w:t>
      </w:r>
      <w:r w:rsidR="009747C8" w:rsidRPr="00C61775">
        <w:rPr>
          <w:spacing w:val="1"/>
        </w:rPr>
        <w:t xml:space="preserve"> </w:t>
      </w:r>
      <w:r w:rsidR="009747C8" w:rsidRPr="00C61775">
        <w:t>au</w:t>
      </w:r>
      <w:r w:rsidR="009747C8" w:rsidRPr="00C61775">
        <w:rPr>
          <w:spacing w:val="1"/>
        </w:rPr>
        <w:t xml:space="preserve"> </w:t>
      </w:r>
      <w:r w:rsidR="009747C8" w:rsidRPr="00C61775">
        <w:t>fost</w:t>
      </w:r>
      <w:r w:rsidR="009747C8" w:rsidRPr="00C61775">
        <w:rPr>
          <w:spacing w:val="1"/>
        </w:rPr>
        <w:t xml:space="preserve"> </w:t>
      </w:r>
      <w:r w:rsidR="009747C8" w:rsidRPr="00C61775">
        <w:t>expuse</w:t>
      </w:r>
      <w:r w:rsidR="009747C8" w:rsidRPr="00C61775">
        <w:rPr>
          <w:spacing w:val="1"/>
        </w:rPr>
        <w:t xml:space="preserve"> </w:t>
      </w:r>
      <w:r w:rsidR="009747C8" w:rsidRPr="00C61775">
        <w:t>în</w:t>
      </w:r>
      <w:r w:rsidR="009747C8" w:rsidRPr="00C61775">
        <w:rPr>
          <w:spacing w:val="1"/>
        </w:rPr>
        <w:t xml:space="preserve"> </w:t>
      </w:r>
      <w:r w:rsidR="009747C8" w:rsidRPr="00C61775">
        <w:t>Casa</w:t>
      </w:r>
      <w:r w:rsidR="009747C8" w:rsidRPr="00C61775">
        <w:rPr>
          <w:spacing w:val="1"/>
        </w:rPr>
        <w:t xml:space="preserve"> </w:t>
      </w:r>
      <w:r w:rsidR="009747C8" w:rsidRPr="00C61775">
        <w:t>de</w:t>
      </w:r>
      <w:r w:rsidR="009747C8" w:rsidRPr="00C61775">
        <w:rPr>
          <w:spacing w:val="1"/>
        </w:rPr>
        <w:t xml:space="preserve"> </w:t>
      </w:r>
      <w:r w:rsidR="009747C8" w:rsidRPr="00C61775">
        <w:t>Cultură</w:t>
      </w:r>
      <w:r w:rsidR="009747C8" w:rsidRPr="00C61775">
        <w:rPr>
          <w:spacing w:val="1"/>
        </w:rPr>
        <w:t xml:space="preserve"> </w:t>
      </w:r>
      <w:r w:rsidR="009747C8" w:rsidRPr="00C61775">
        <w:t>a</w:t>
      </w:r>
      <w:r w:rsidR="009747C8" w:rsidRPr="00C61775">
        <w:rPr>
          <w:spacing w:val="1"/>
        </w:rPr>
        <w:t xml:space="preserve"> </w:t>
      </w:r>
      <w:r w:rsidR="009747C8" w:rsidRPr="00C61775">
        <w:t>localității</w:t>
      </w:r>
      <w:r w:rsidR="009747C8" w:rsidRPr="00C61775">
        <w:rPr>
          <w:spacing w:val="1"/>
        </w:rPr>
        <w:t xml:space="preserve"> </w:t>
      </w:r>
      <w:r w:rsidR="009747C8" w:rsidRPr="00C61775">
        <w:t>Sângeorz-Băi.</w:t>
      </w:r>
      <w:r w:rsidR="009747C8" w:rsidRPr="00C61775">
        <w:rPr>
          <w:spacing w:val="1"/>
        </w:rPr>
        <w:t xml:space="preserve"> </w:t>
      </w:r>
      <w:r w:rsidR="009747C8" w:rsidRPr="00C61775">
        <w:t>De-a</w:t>
      </w:r>
      <w:r w:rsidR="009747C8" w:rsidRPr="00C61775">
        <w:rPr>
          <w:spacing w:val="1"/>
        </w:rPr>
        <w:t xml:space="preserve"> </w:t>
      </w:r>
      <w:r w:rsidR="009747C8" w:rsidRPr="00C61775">
        <w:t>lungul</w:t>
      </w:r>
      <w:r w:rsidR="009747C8" w:rsidRPr="00C61775">
        <w:rPr>
          <w:spacing w:val="1"/>
        </w:rPr>
        <w:t xml:space="preserve"> </w:t>
      </w:r>
      <w:r w:rsidR="009747C8" w:rsidRPr="00C61775">
        <w:t>timpului</w:t>
      </w:r>
      <w:r w:rsidR="009747C8" w:rsidRPr="00C61775">
        <w:rPr>
          <w:spacing w:val="1"/>
        </w:rPr>
        <w:t xml:space="preserve"> </w:t>
      </w:r>
      <w:r w:rsidR="009747C8" w:rsidRPr="00C61775">
        <w:t>patrimoniul</w:t>
      </w:r>
      <w:r w:rsidR="009747C8" w:rsidRPr="00C61775">
        <w:rPr>
          <w:spacing w:val="1"/>
        </w:rPr>
        <w:t xml:space="preserve"> </w:t>
      </w:r>
      <w:r w:rsidR="009747C8" w:rsidRPr="00C61775">
        <w:t>punctului</w:t>
      </w:r>
      <w:r w:rsidR="009747C8" w:rsidRPr="00C61775">
        <w:rPr>
          <w:spacing w:val="1"/>
        </w:rPr>
        <w:t xml:space="preserve"> </w:t>
      </w:r>
      <w:r w:rsidR="009747C8" w:rsidRPr="00C61775">
        <w:t>muzeal</w:t>
      </w:r>
      <w:r w:rsidR="009747C8" w:rsidRPr="00C61775">
        <w:rPr>
          <w:spacing w:val="1"/>
        </w:rPr>
        <w:t xml:space="preserve"> </w:t>
      </w:r>
      <w:r w:rsidR="009747C8" w:rsidRPr="00C61775">
        <w:t>se</w:t>
      </w:r>
      <w:r w:rsidR="009747C8" w:rsidRPr="00C61775">
        <w:rPr>
          <w:spacing w:val="1"/>
        </w:rPr>
        <w:t xml:space="preserve"> </w:t>
      </w:r>
      <w:r w:rsidR="009747C8" w:rsidRPr="00C61775">
        <w:t>îmbogățește cu elemente de natură etnografică,</w:t>
      </w:r>
      <w:r w:rsidR="009747C8" w:rsidRPr="00C61775">
        <w:rPr>
          <w:spacing w:val="1"/>
        </w:rPr>
        <w:t xml:space="preserve"> </w:t>
      </w:r>
      <w:r w:rsidR="009747C8" w:rsidRPr="00C61775">
        <w:t>cărți vechi,</w:t>
      </w:r>
    </w:p>
    <w:p w14:paraId="7DDE6003" w14:textId="77777777" w:rsidR="005F3359" w:rsidRDefault="009747C8" w:rsidP="005F3359">
      <w:pPr>
        <w:pStyle w:val="BodyText"/>
        <w:tabs>
          <w:tab w:val="left" w:pos="851"/>
          <w:tab w:val="left" w:pos="9923"/>
        </w:tabs>
        <w:ind w:left="0" w:right="48"/>
        <w:jc w:val="both"/>
        <w:rPr>
          <w:spacing w:val="-72"/>
        </w:rPr>
      </w:pPr>
      <w:r w:rsidRPr="00C61775">
        <w:t>documente istorice. După cinci ani de</w:t>
      </w:r>
      <w:r w:rsidRPr="00C61775">
        <w:rPr>
          <w:spacing w:val="1"/>
        </w:rPr>
        <w:t xml:space="preserve"> </w:t>
      </w:r>
      <w:r w:rsidRPr="00C61775">
        <w:t>existență,</w:t>
      </w:r>
      <w:r w:rsidRPr="00C61775">
        <w:rPr>
          <w:spacing w:val="1"/>
        </w:rPr>
        <w:t xml:space="preserve"> </w:t>
      </w:r>
      <w:r w:rsidRPr="00C61775">
        <w:t>în</w:t>
      </w:r>
      <w:r w:rsidRPr="00C61775">
        <w:rPr>
          <w:spacing w:val="1"/>
        </w:rPr>
        <w:t xml:space="preserve"> </w:t>
      </w:r>
      <w:r w:rsidRPr="00C61775">
        <w:t>anul</w:t>
      </w:r>
      <w:r w:rsidRPr="00C61775">
        <w:rPr>
          <w:spacing w:val="1"/>
        </w:rPr>
        <w:t xml:space="preserve"> </w:t>
      </w:r>
      <w:r w:rsidRPr="00C61775">
        <w:t>1975,</w:t>
      </w:r>
      <w:r w:rsidRPr="00C61775">
        <w:rPr>
          <w:spacing w:val="1"/>
        </w:rPr>
        <w:t xml:space="preserve"> </w:t>
      </w:r>
      <w:r w:rsidRPr="00C61775">
        <w:t>muzeul</w:t>
      </w:r>
      <w:r w:rsidRPr="00C61775">
        <w:rPr>
          <w:spacing w:val="1"/>
        </w:rPr>
        <w:t xml:space="preserve"> </w:t>
      </w:r>
      <w:r w:rsidRPr="00C61775">
        <w:t>se</w:t>
      </w:r>
      <w:r w:rsidRPr="00C61775">
        <w:rPr>
          <w:spacing w:val="1"/>
        </w:rPr>
        <w:t xml:space="preserve"> </w:t>
      </w:r>
      <w:r w:rsidRPr="00C61775">
        <w:t>mută</w:t>
      </w:r>
      <w:r w:rsidRPr="00C61775">
        <w:rPr>
          <w:spacing w:val="1"/>
        </w:rPr>
        <w:t xml:space="preserve"> </w:t>
      </w:r>
      <w:r w:rsidRPr="00C61775">
        <w:t>într-o</w:t>
      </w:r>
      <w:r w:rsidRPr="00C61775">
        <w:rPr>
          <w:spacing w:val="-72"/>
        </w:rPr>
        <w:t xml:space="preserve"> </w:t>
      </w:r>
    </w:p>
    <w:p w14:paraId="571640EF" w14:textId="77777777" w:rsidR="009747C8" w:rsidRDefault="009747C8" w:rsidP="005F3359">
      <w:pPr>
        <w:pStyle w:val="BodyText"/>
        <w:tabs>
          <w:tab w:val="left" w:pos="851"/>
          <w:tab w:val="left" w:pos="9923"/>
        </w:tabs>
        <w:ind w:left="0" w:right="48"/>
        <w:jc w:val="both"/>
      </w:pPr>
      <w:r w:rsidRPr="00C61775">
        <w:t>grădiniță,</w:t>
      </w:r>
      <w:r w:rsidRPr="00C61775">
        <w:rPr>
          <w:spacing w:val="6"/>
        </w:rPr>
        <w:t xml:space="preserve"> </w:t>
      </w:r>
      <w:r w:rsidRPr="00C61775">
        <w:t>care</w:t>
      </w:r>
      <w:r w:rsidRPr="00C61775">
        <w:rPr>
          <w:spacing w:val="8"/>
        </w:rPr>
        <w:t xml:space="preserve"> </w:t>
      </w:r>
      <w:r w:rsidRPr="00C61775">
        <w:t>devine</w:t>
      </w:r>
      <w:r w:rsidRPr="00C61775">
        <w:rPr>
          <w:spacing w:val="9"/>
        </w:rPr>
        <w:t xml:space="preserve"> </w:t>
      </w:r>
      <w:r w:rsidRPr="00C61775">
        <w:t>locația</w:t>
      </w:r>
      <w:r w:rsidRPr="00C61775">
        <w:rPr>
          <w:spacing w:val="5"/>
        </w:rPr>
        <w:t xml:space="preserve"> </w:t>
      </w:r>
      <w:r w:rsidRPr="00C61775">
        <w:t>în</w:t>
      </w:r>
      <w:r w:rsidRPr="00C61775">
        <w:rPr>
          <w:spacing w:val="8"/>
        </w:rPr>
        <w:t xml:space="preserve"> </w:t>
      </w:r>
      <w:r w:rsidRPr="00C61775">
        <w:t>care</w:t>
      </w:r>
      <w:r w:rsidRPr="00C61775">
        <w:rPr>
          <w:spacing w:val="8"/>
        </w:rPr>
        <w:t xml:space="preserve"> </w:t>
      </w:r>
      <w:r w:rsidRPr="00C61775">
        <w:t>găsim</w:t>
      </w:r>
      <w:r w:rsidRPr="00C61775">
        <w:rPr>
          <w:spacing w:val="8"/>
        </w:rPr>
        <w:t xml:space="preserve"> </w:t>
      </w:r>
      <w:r w:rsidRPr="00C61775">
        <w:t>muzeul și în prezent. Amenajarea în forma actuală a început în anul 2006 sub îndrumarea lui Maxim</w:t>
      </w:r>
      <w:r w:rsidRPr="00C61775">
        <w:rPr>
          <w:spacing w:val="1"/>
        </w:rPr>
        <w:t xml:space="preserve"> </w:t>
      </w:r>
      <w:r w:rsidRPr="00C61775">
        <w:t>Dumitraș,</w:t>
      </w:r>
      <w:r w:rsidRPr="00C61775">
        <w:rPr>
          <w:spacing w:val="-2"/>
        </w:rPr>
        <w:t xml:space="preserve"> </w:t>
      </w:r>
      <w:r w:rsidRPr="00C61775">
        <w:t>șeful secției</w:t>
      </w:r>
      <w:r w:rsidRPr="00C61775">
        <w:rPr>
          <w:spacing w:val="-3"/>
        </w:rPr>
        <w:t xml:space="preserve"> </w:t>
      </w:r>
      <w:r>
        <w:t>muzeului.</w:t>
      </w:r>
    </w:p>
    <w:p w14:paraId="0BC5F5C2" w14:textId="77777777" w:rsidR="00185C33" w:rsidRDefault="00185C33" w:rsidP="005F3359">
      <w:pPr>
        <w:pStyle w:val="BodyText"/>
        <w:tabs>
          <w:tab w:val="left" w:pos="851"/>
          <w:tab w:val="left" w:pos="9923"/>
        </w:tabs>
        <w:ind w:left="0" w:right="48"/>
        <w:jc w:val="both"/>
      </w:pPr>
    </w:p>
    <w:p w14:paraId="4471BA4A" w14:textId="77777777" w:rsidR="009747C8" w:rsidRPr="00C61775" w:rsidRDefault="009747C8" w:rsidP="009747C8">
      <w:pPr>
        <w:tabs>
          <w:tab w:val="left" w:pos="567"/>
          <w:tab w:val="left" w:pos="9781"/>
        </w:tabs>
        <w:ind w:right="48" w:firstLine="567"/>
        <w:jc w:val="both"/>
        <w:rPr>
          <w:sz w:val="24"/>
        </w:rPr>
      </w:pPr>
      <w:r w:rsidRPr="00E101AD">
        <w:rPr>
          <w:sz w:val="24"/>
        </w:rPr>
        <w:lastRenderedPageBreak/>
        <w:t xml:space="preserve">14. </w:t>
      </w:r>
      <w:r w:rsidRPr="00C61775">
        <w:rPr>
          <w:b/>
          <w:sz w:val="24"/>
        </w:rPr>
        <w:t xml:space="preserve">Muzeul “Cuibul visurilor” din Maieru </w:t>
      </w:r>
      <w:r w:rsidRPr="00C61775">
        <w:rPr>
          <w:sz w:val="24"/>
        </w:rPr>
        <w:t>valorifică, în principal, obiecte ce au aparținut</w:t>
      </w:r>
      <w:r w:rsidRPr="00C61775">
        <w:rPr>
          <w:spacing w:val="-72"/>
          <w:sz w:val="24"/>
        </w:rPr>
        <w:t xml:space="preserve"> </w:t>
      </w:r>
      <w:r w:rsidRPr="00C61775">
        <w:rPr>
          <w:sz w:val="24"/>
        </w:rPr>
        <w:t xml:space="preserve">lui Liviu Rebreanu (piese de mobilier, corespondență, etc). Înființat în noiembrie 1957 și având </w:t>
      </w:r>
      <w:r w:rsidRPr="00C61775">
        <w:rPr>
          <w:spacing w:val="-72"/>
          <w:sz w:val="24"/>
        </w:rPr>
        <w:t xml:space="preserve">      </w:t>
      </w:r>
      <w:r w:rsidRPr="00C61775">
        <w:rPr>
          <w:sz w:val="24"/>
        </w:rPr>
        <w:t>șase săli expoziționale, un amfiteatru și două spații pentru depozite, muzeul prezintă și o</w:t>
      </w:r>
      <w:r w:rsidRPr="00C61775">
        <w:rPr>
          <w:spacing w:val="1"/>
          <w:sz w:val="24"/>
        </w:rPr>
        <w:t xml:space="preserve"> </w:t>
      </w:r>
      <w:r w:rsidRPr="00C61775">
        <w:rPr>
          <w:sz w:val="24"/>
        </w:rPr>
        <w:t>colecție etnografică alcătuită din piese vechi și extrem de valoroase de pe Valea Superioară a</w:t>
      </w:r>
      <w:r w:rsidRPr="00C61775">
        <w:rPr>
          <w:spacing w:val="1"/>
          <w:sz w:val="24"/>
        </w:rPr>
        <w:t xml:space="preserve"> </w:t>
      </w:r>
      <w:r w:rsidRPr="00C61775">
        <w:rPr>
          <w:sz w:val="24"/>
        </w:rPr>
        <w:t>Someșului (icoane, lăzi de zestre, port popular) și una de istorie unde găsim piese datând din</w:t>
      </w:r>
      <w:r w:rsidRPr="00C61775">
        <w:rPr>
          <w:spacing w:val="1"/>
          <w:sz w:val="24"/>
        </w:rPr>
        <w:t xml:space="preserve"> </w:t>
      </w:r>
      <w:r w:rsidRPr="00C61775">
        <w:rPr>
          <w:sz w:val="24"/>
        </w:rPr>
        <w:t xml:space="preserve">perioada romană, piese cu caracter militar, bancnote vechi, etc.) are </w:t>
      </w:r>
      <w:proofErr w:type="spellStart"/>
      <w:r w:rsidRPr="00C61775">
        <w:rPr>
          <w:sz w:val="24"/>
        </w:rPr>
        <w:t>colecţii</w:t>
      </w:r>
      <w:proofErr w:type="spellEnd"/>
      <w:r w:rsidRPr="00C61775">
        <w:rPr>
          <w:sz w:val="24"/>
        </w:rPr>
        <w:t xml:space="preserve"> de etnografie,</w:t>
      </w:r>
      <w:r w:rsidRPr="00C61775">
        <w:rPr>
          <w:spacing w:val="1"/>
          <w:sz w:val="24"/>
        </w:rPr>
        <w:t xml:space="preserve"> </w:t>
      </w:r>
      <w:r w:rsidRPr="00C61775">
        <w:rPr>
          <w:sz w:val="24"/>
        </w:rPr>
        <w:t xml:space="preserve">istorie locală </w:t>
      </w:r>
      <w:proofErr w:type="spellStart"/>
      <w:r w:rsidRPr="00C61775">
        <w:rPr>
          <w:sz w:val="24"/>
        </w:rPr>
        <w:t>şi</w:t>
      </w:r>
      <w:proofErr w:type="spellEnd"/>
      <w:r w:rsidRPr="00C61775">
        <w:rPr>
          <w:sz w:val="24"/>
        </w:rPr>
        <w:t xml:space="preserve"> memorialistică. Amintim că aici este o bună parte din biblioteca muzeului,</w:t>
      </w:r>
      <w:r w:rsidRPr="00C61775">
        <w:rPr>
          <w:spacing w:val="1"/>
          <w:sz w:val="24"/>
        </w:rPr>
        <w:t xml:space="preserve"> </w:t>
      </w:r>
      <w:r w:rsidRPr="00C61775">
        <w:rPr>
          <w:sz w:val="24"/>
        </w:rPr>
        <w:t>sediul</w:t>
      </w:r>
      <w:r w:rsidRPr="00C61775">
        <w:rPr>
          <w:spacing w:val="-3"/>
          <w:sz w:val="24"/>
        </w:rPr>
        <w:t xml:space="preserve"> </w:t>
      </w:r>
      <w:r w:rsidRPr="00C61775">
        <w:rPr>
          <w:sz w:val="24"/>
        </w:rPr>
        <w:t>Astrei</w:t>
      </w:r>
      <w:r w:rsidRPr="00C61775">
        <w:rPr>
          <w:spacing w:val="-2"/>
          <w:sz w:val="24"/>
        </w:rPr>
        <w:t xml:space="preserve"> </w:t>
      </w:r>
      <w:r w:rsidRPr="00C61775">
        <w:rPr>
          <w:sz w:val="24"/>
        </w:rPr>
        <w:t>locale,</w:t>
      </w:r>
      <w:r w:rsidRPr="00C61775">
        <w:rPr>
          <w:spacing w:val="-3"/>
          <w:sz w:val="24"/>
        </w:rPr>
        <w:t xml:space="preserve"> </w:t>
      </w:r>
      <w:proofErr w:type="spellStart"/>
      <w:r w:rsidRPr="00C61775">
        <w:rPr>
          <w:sz w:val="24"/>
        </w:rPr>
        <w:t>redacţia</w:t>
      </w:r>
      <w:proofErr w:type="spellEnd"/>
      <w:r w:rsidRPr="00C61775">
        <w:rPr>
          <w:spacing w:val="-1"/>
          <w:sz w:val="24"/>
        </w:rPr>
        <w:t xml:space="preserve"> </w:t>
      </w:r>
      <w:r w:rsidRPr="00C61775">
        <w:rPr>
          <w:sz w:val="24"/>
        </w:rPr>
        <w:t>revistei</w:t>
      </w:r>
      <w:r w:rsidRPr="00C61775">
        <w:rPr>
          <w:spacing w:val="-3"/>
          <w:sz w:val="24"/>
        </w:rPr>
        <w:t xml:space="preserve"> </w:t>
      </w:r>
      <w:r w:rsidRPr="00C61775">
        <w:rPr>
          <w:sz w:val="24"/>
        </w:rPr>
        <w:t>„Cuibul</w:t>
      </w:r>
      <w:r w:rsidRPr="00C61775">
        <w:rPr>
          <w:spacing w:val="-2"/>
          <w:sz w:val="24"/>
        </w:rPr>
        <w:t xml:space="preserve"> </w:t>
      </w:r>
      <w:r w:rsidRPr="00C61775">
        <w:rPr>
          <w:sz w:val="24"/>
        </w:rPr>
        <w:t>visurilor”</w:t>
      </w:r>
      <w:r w:rsidRPr="00C61775">
        <w:rPr>
          <w:spacing w:val="-3"/>
          <w:sz w:val="24"/>
        </w:rPr>
        <w:t xml:space="preserve"> </w:t>
      </w:r>
      <w:r w:rsidRPr="00C61775">
        <w:rPr>
          <w:sz w:val="24"/>
        </w:rPr>
        <w:t>care</w:t>
      </w:r>
      <w:r w:rsidRPr="00C61775">
        <w:rPr>
          <w:spacing w:val="-2"/>
          <w:sz w:val="24"/>
        </w:rPr>
        <w:t xml:space="preserve"> </w:t>
      </w:r>
      <w:r w:rsidRPr="00C61775">
        <w:rPr>
          <w:sz w:val="24"/>
        </w:rPr>
        <w:t>e,</w:t>
      </w:r>
      <w:r w:rsidRPr="00C61775">
        <w:rPr>
          <w:spacing w:val="-4"/>
          <w:sz w:val="24"/>
        </w:rPr>
        <w:t xml:space="preserve"> </w:t>
      </w:r>
      <w:r w:rsidRPr="00C61775">
        <w:rPr>
          <w:sz w:val="24"/>
        </w:rPr>
        <w:t>de</w:t>
      </w:r>
      <w:r w:rsidRPr="00C61775">
        <w:rPr>
          <w:spacing w:val="-3"/>
          <w:sz w:val="24"/>
        </w:rPr>
        <w:t xml:space="preserve"> </w:t>
      </w:r>
      <w:r w:rsidRPr="00C61775">
        <w:rPr>
          <w:sz w:val="24"/>
        </w:rPr>
        <w:t>fapt,</w:t>
      </w:r>
      <w:r w:rsidRPr="00C61775">
        <w:rPr>
          <w:spacing w:val="-1"/>
          <w:sz w:val="24"/>
        </w:rPr>
        <w:t xml:space="preserve"> </w:t>
      </w:r>
      <w:r w:rsidRPr="00C61775">
        <w:rPr>
          <w:sz w:val="24"/>
        </w:rPr>
        <w:t>o</w:t>
      </w:r>
      <w:r w:rsidRPr="00C61775">
        <w:rPr>
          <w:spacing w:val="-4"/>
          <w:sz w:val="24"/>
        </w:rPr>
        <w:t xml:space="preserve"> </w:t>
      </w:r>
      <w:proofErr w:type="spellStart"/>
      <w:r w:rsidRPr="00C61775">
        <w:rPr>
          <w:sz w:val="24"/>
        </w:rPr>
        <w:t>emanaţie</w:t>
      </w:r>
      <w:proofErr w:type="spellEnd"/>
      <w:r w:rsidRPr="00C61775">
        <w:rPr>
          <w:spacing w:val="-1"/>
          <w:sz w:val="24"/>
        </w:rPr>
        <w:t xml:space="preserve"> </w:t>
      </w:r>
      <w:r w:rsidRPr="00C61775">
        <w:rPr>
          <w:sz w:val="24"/>
        </w:rPr>
        <w:t>a</w:t>
      </w:r>
      <w:r w:rsidRPr="00C61775">
        <w:rPr>
          <w:spacing w:val="-5"/>
          <w:sz w:val="24"/>
        </w:rPr>
        <w:t xml:space="preserve"> </w:t>
      </w:r>
      <w:r w:rsidRPr="00C61775">
        <w:rPr>
          <w:sz w:val="24"/>
        </w:rPr>
        <w:t xml:space="preserve">muzeului. </w:t>
      </w:r>
    </w:p>
    <w:p w14:paraId="5A04862B" w14:textId="77777777" w:rsidR="009747C8" w:rsidRPr="00C61775" w:rsidRDefault="009747C8" w:rsidP="009747C8">
      <w:pPr>
        <w:pStyle w:val="ListParagraph"/>
        <w:tabs>
          <w:tab w:val="left" w:pos="1199"/>
          <w:tab w:val="left" w:pos="10065"/>
        </w:tabs>
        <w:spacing w:before="1"/>
        <w:ind w:left="0" w:right="48" w:firstLine="567"/>
        <w:rPr>
          <w:sz w:val="24"/>
        </w:rPr>
      </w:pPr>
      <w:r w:rsidRPr="00E101AD">
        <w:rPr>
          <w:sz w:val="24"/>
        </w:rPr>
        <w:t>15.</w:t>
      </w:r>
      <w:r w:rsidRPr="00C61775">
        <w:rPr>
          <w:b/>
          <w:sz w:val="24"/>
        </w:rPr>
        <w:t xml:space="preserve"> Muzeul</w:t>
      </w:r>
      <w:r w:rsidRPr="00C61775">
        <w:rPr>
          <w:b/>
          <w:spacing w:val="1"/>
          <w:sz w:val="24"/>
        </w:rPr>
        <w:t xml:space="preserve"> </w:t>
      </w:r>
      <w:r w:rsidRPr="00C61775">
        <w:rPr>
          <w:b/>
          <w:sz w:val="24"/>
        </w:rPr>
        <w:t>Etnografic</w:t>
      </w:r>
      <w:r w:rsidRPr="00C61775">
        <w:rPr>
          <w:b/>
          <w:spacing w:val="1"/>
          <w:sz w:val="24"/>
        </w:rPr>
        <w:t xml:space="preserve"> </w:t>
      </w:r>
      <w:proofErr w:type="spellStart"/>
      <w:r w:rsidRPr="00C61775">
        <w:rPr>
          <w:b/>
          <w:sz w:val="24"/>
        </w:rPr>
        <w:t>şi</w:t>
      </w:r>
      <w:proofErr w:type="spellEnd"/>
      <w:r w:rsidRPr="00C61775">
        <w:rPr>
          <w:b/>
          <w:spacing w:val="1"/>
          <w:sz w:val="24"/>
        </w:rPr>
        <w:t xml:space="preserve"> </w:t>
      </w:r>
      <w:r w:rsidRPr="00C61775">
        <w:rPr>
          <w:b/>
          <w:sz w:val="24"/>
        </w:rPr>
        <w:t>al</w:t>
      </w:r>
      <w:r w:rsidRPr="00C61775">
        <w:rPr>
          <w:b/>
          <w:spacing w:val="70"/>
          <w:sz w:val="24"/>
        </w:rPr>
        <w:t xml:space="preserve"> </w:t>
      </w:r>
      <w:r w:rsidRPr="00C61775">
        <w:rPr>
          <w:b/>
          <w:sz w:val="24"/>
        </w:rPr>
        <w:t>Mineritului</w:t>
      </w:r>
      <w:r w:rsidRPr="00C61775">
        <w:rPr>
          <w:b/>
          <w:spacing w:val="70"/>
          <w:sz w:val="24"/>
        </w:rPr>
        <w:t xml:space="preserve"> </w:t>
      </w:r>
      <w:r w:rsidRPr="00C61775">
        <w:rPr>
          <w:b/>
          <w:sz w:val="24"/>
        </w:rPr>
        <w:t>din</w:t>
      </w:r>
      <w:r w:rsidRPr="00C61775">
        <w:rPr>
          <w:b/>
          <w:spacing w:val="70"/>
          <w:sz w:val="24"/>
        </w:rPr>
        <w:t xml:space="preserve"> </w:t>
      </w:r>
      <w:r w:rsidRPr="00C61775">
        <w:rPr>
          <w:b/>
          <w:sz w:val="24"/>
        </w:rPr>
        <w:t>Rodna</w:t>
      </w:r>
      <w:r w:rsidRPr="00C61775">
        <w:rPr>
          <w:sz w:val="24"/>
        </w:rPr>
        <w:t>, deschis în 1973, dispune de</w:t>
      </w:r>
      <w:r w:rsidRPr="00C61775">
        <w:rPr>
          <w:spacing w:val="1"/>
          <w:sz w:val="24"/>
        </w:rPr>
        <w:t xml:space="preserve"> </w:t>
      </w:r>
      <w:r w:rsidRPr="00C61775">
        <w:rPr>
          <w:sz w:val="24"/>
        </w:rPr>
        <w:t>foarte multe obiecte dintre care unele de o valoare deosebită.</w:t>
      </w:r>
      <w:r w:rsidRPr="00C61775">
        <w:rPr>
          <w:spacing w:val="75"/>
          <w:sz w:val="24"/>
        </w:rPr>
        <w:t xml:space="preserve"> </w:t>
      </w:r>
      <w:r w:rsidRPr="00C61775">
        <w:rPr>
          <w:sz w:val="24"/>
        </w:rPr>
        <w:t>Remarcăm astfel obiectele</w:t>
      </w:r>
      <w:r w:rsidRPr="00C61775">
        <w:rPr>
          <w:spacing w:val="1"/>
          <w:sz w:val="24"/>
        </w:rPr>
        <w:t xml:space="preserve"> </w:t>
      </w:r>
      <w:r w:rsidRPr="00C61775">
        <w:rPr>
          <w:sz w:val="24"/>
        </w:rPr>
        <w:t xml:space="preserve">vechi de minerit, perforatoare, </w:t>
      </w:r>
      <w:proofErr w:type="spellStart"/>
      <w:r w:rsidRPr="00C61775">
        <w:rPr>
          <w:sz w:val="24"/>
        </w:rPr>
        <w:t>tâncuşe</w:t>
      </w:r>
      <w:proofErr w:type="spellEnd"/>
      <w:r w:rsidRPr="00C61775">
        <w:rPr>
          <w:sz w:val="24"/>
        </w:rPr>
        <w:t xml:space="preserve"> cu care se disloca minereul din stâncă, dar </w:t>
      </w:r>
      <w:proofErr w:type="spellStart"/>
      <w:r w:rsidRPr="00C61775">
        <w:rPr>
          <w:sz w:val="24"/>
        </w:rPr>
        <w:t>şi</w:t>
      </w:r>
      <w:proofErr w:type="spellEnd"/>
      <w:r w:rsidRPr="00C61775">
        <w:rPr>
          <w:sz w:val="24"/>
        </w:rPr>
        <w:t xml:space="preserve"> cu</w:t>
      </w:r>
      <w:r w:rsidRPr="00C61775">
        <w:rPr>
          <w:spacing w:val="1"/>
          <w:sz w:val="24"/>
        </w:rPr>
        <w:t xml:space="preserve"> </w:t>
      </w:r>
      <w:r w:rsidRPr="00C61775">
        <w:rPr>
          <w:sz w:val="24"/>
        </w:rPr>
        <w:t>fotografii privind spălătoria de minereu (</w:t>
      </w:r>
      <w:proofErr w:type="spellStart"/>
      <w:r w:rsidRPr="00C61775">
        <w:rPr>
          <w:sz w:val="24"/>
        </w:rPr>
        <w:t>Preparaţia</w:t>
      </w:r>
      <w:proofErr w:type="spellEnd"/>
      <w:r w:rsidRPr="00C61775">
        <w:rPr>
          <w:sz w:val="24"/>
        </w:rPr>
        <w:t xml:space="preserve">), fotografii </w:t>
      </w:r>
      <w:proofErr w:type="spellStart"/>
      <w:r w:rsidRPr="00C61775">
        <w:rPr>
          <w:sz w:val="24"/>
        </w:rPr>
        <w:t>reprezetând</w:t>
      </w:r>
      <w:proofErr w:type="spellEnd"/>
      <w:r w:rsidRPr="00C61775">
        <w:rPr>
          <w:sz w:val="24"/>
        </w:rPr>
        <w:t xml:space="preserve"> grupuri de mineri</w:t>
      </w:r>
      <w:r w:rsidRPr="00C61775">
        <w:rPr>
          <w:spacing w:val="1"/>
          <w:sz w:val="24"/>
        </w:rPr>
        <w:t xml:space="preserve"> </w:t>
      </w:r>
      <w:r w:rsidRPr="00C61775">
        <w:rPr>
          <w:sz w:val="24"/>
        </w:rPr>
        <w:t xml:space="preserve">din 1912-1920, dar </w:t>
      </w:r>
      <w:proofErr w:type="spellStart"/>
      <w:r w:rsidRPr="00C61775">
        <w:rPr>
          <w:sz w:val="24"/>
        </w:rPr>
        <w:t>şi</w:t>
      </w:r>
      <w:proofErr w:type="spellEnd"/>
      <w:r w:rsidRPr="00C61775">
        <w:rPr>
          <w:sz w:val="24"/>
        </w:rPr>
        <w:t xml:space="preserve"> fotografii cu aspecte din mină sau de la cele două </w:t>
      </w:r>
      <w:proofErr w:type="spellStart"/>
      <w:r w:rsidRPr="00C61775">
        <w:rPr>
          <w:sz w:val="24"/>
        </w:rPr>
        <w:t>flotaţii</w:t>
      </w:r>
      <w:proofErr w:type="spellEnd"/>
      <w:r w:rsidRPr="00C61775">
        <w:rPr>
          <w:sz w:val="24"/>
        </w:rPr>
        <w:t xml:space="preserve"> existente la</w:t>
      </w:r>
      <w:r w:rsidRPr="00C61775">
        <w:rPr>
          <w:spacing w:val="1"/>
          <w:sz w:val="24"/>
        </w:rPr>
        <w:t xml:space="preserve"> </w:t>
      </w:r>
      <w:r w:rsidRPr="00C61775">
        <w:rPr>
          <w:sz w:val="24"/>
        </w:rPr>
        <w:t xml:space="preserve">Rodna. Sunt adunate aici și obiecte de mobilier care au </w:t>
      </w:r>
      <w:proofErr w:type="spellStart"/>
      <w:r w:rsidRPr="00C61775">
        <w:rPr>
          <w:sz w:val="24"/>
        </w:rPr>
        <w:t>aparţinut</w:t>
      </w:r>
      <w:proofErr w:type="spellEnd"/>
      <w:r w:rsidRPr="00C61775">
        <w:rPr>
          <w:sz w:val="24"/>
        </w:rPr>
        <w:t xml:space="preserve"> academicianului Florian</w:t>
      </w:r>
      <w:r w:rsidRPr="00C61775">
        <w:rPr>
          <w:spacing w:val="1"/>
          <w:sz w:val="24"/>
        </w:rPr>
        <w:t xml:space="preserve"> </w:t>
      </w:r>
      <w:r w:rsidRPr="00C61775">
        <w:rPr>
          <w:sz w:val="24"/>
        </w:rPr>
        <w:t>Porcius,</w:t>
      </w:r>
      <w:r w:rsidRPr="00C61775">
        <w:rPr>
          <w:spacing w:val="-2"/>
          <w:sz w:val="24"/>
        </w:rPr>
        <w:t xml:space="preserve"> </w:t>
      </w:r>
      <w:r w:rsidRPr="00C61775">
        <w:rPr>
          <w:sz w:val="24"/>
        </w:rPr>
        <w:t>o</w:t>
      </w:r>
      <w:r w:rsidRPr="00C61775">
        <w:rPr>
          <w:spacing w:val="-3"/>
          <w:sz w:val="24"/>
        </w:rPr>
        <w:t xml:space="preserve"> </w:t>
      </w:r>
      <w:r w:rsidRPr="00C61775">
        <w:rPr>
          <w:sz w:val="24"/>
        </w:rPr>
        <w:t>colecție</w:t>
      </w:r>
      <w:r w:rsidRPr="00C61775">
        <w:rPr>
          <w:spacing w:val="-1"/>
          <w:sz w:val="24"/>
        </w:rPr>
        <w:t xml:space="preserve"> </w:t>
      </w:r>
      <w:r w:rsidRPr="00C61775">
        <w:rPr>
          <w:sz w:val="24"/>
        </w:rPr>
        <w:t>cu</w:t>
      </w:r>
      <w:r w:rsidRPr="00C61775">
        <w:rPr>
          <w:spacing w:val="-2"/>
          <w:sz w:val="24"/>
        </w:rPr>
        <w:t xml:space="preserve"> </w:t>
      </w:r>
      <w:r w:rsidRPr="00C61775">
        <w:rPr>
          <w:sz w:val="24"/>
        </w:rPr>
        <w:t>specific</w:t>
      </w:r>
      <w:r w:rsidRPr="00C61775">
        <w:rPr>
          <w:spacing w:val="-2"/>
          <w:sz w:val="24"/>
        </w:rPr>
        <w:t xml:space="preserve"> </w:t>
      </w:r>
      <w:r w:rsidRPr="00C61775">
        <w:rPr>
          <w:sz w:val="24"/>
        </w:rPr>
        <w:t>etnografic</w:t>
      </w:r>
      <w:r w:rsidRPr="00C61775">
        <w:rPr>
          <w:spacing w:val="-3"/>
          <w:sz w:val="24"/>
        </w:rPr>
        <w:t xml:space="preserve"> </w:t>
      </w:r>
      <w:r w:rsidRPr="00C61775">
        <w:rPr>
          <w:sz w:val="24"/>
        </w:rPr>
        <w:t>și</w:t>
      </w:r>
      <w:r w:rsidRPr="00C61775">
        <w:rPr>
          <w:spacing w:val="-1"/>
          <w:sz w:val="24"/>
        </w:rPr>
        <w:t xml:space="preserve"> </w:t>
      </w:r>
      <w:r w:rsidRPr="00C61775">
        <w:rPr>
          <w:sz w:val="24"/>
        </w:rPr>
        <w:t>obiecte</w:t>
      </w:r>
      <w:r w:rsidRPr="00C61775">
        <w:rPr>
          <w:spacing w:val="-1"/>
          <w:sz w:val="24"/>
        </w:rPr>
        <w:t xml:space="preserve"> </w:t>
      </w:r>
      <w:r w:rsidRPr="00C61775">
        <w:rPr>
          <w:sz w:val="24"/>
        </w:rPr>
        <w:t>referitoare</w:t>
      </w:r>
      <w:r w:rsidRPr="00C61775">
        <w:rPr>
          <w:spacing w:val="-1"/>
          <w:sz w:val="24"/>
        </w:rPr>
        <w:t xml:space="preserve"> </w:t>
      </w:r>
      <w:r w:rsidRPr="00C61775">
        <w:rPr>
          <w:sz w:val="24"/>
        </w:rPr>
        <w:t>la</w:t>
      </w:r>
      <w:r w:rsidRPr="00C61775">
        <w:rPr>
          <w:spacing w:val="-3"/>
          <w:sz w:val="24"/>
        </w:rPr>
        <w:t xml:space="preserve"> </w:t>
      </w:r>
      <w:r w:rsidRPr="00C61775">
        <w:rPr>
          <w:sz w:val="24"/>
        </w:rPr>
        <w:t>istoria</w:t>
      </w:r>
      <w:r w:rsidRPr="00C61775">
        <w:rPr>
          <w:spacing w:val="-2"/>
          <w:sz w:val="24"/>
        </w:rPr>
        <w:t xml:space="preserve"> </w:t>
      </w:r>
      <w:r w:rsidRPr="00C61775">
        <w:rPr>
          <w:sz w:val="24"/>
        </w:rPr>
        <w:t>locală.</w:t>
      </w:r>
    </w:p>
    <w:p w14:paraId="7A9BFEED" w14:textId="77777777" w:rsidR="009747C8" w:rsidRPr="00C61775" w:rsidRDefault="009747C8" w:rsidP="00E101AD">
      <w:pPr>
        <w:tabs>
          <w:tab w:val="left" w:pos="993"/>
          <w:tab w:val="left" w:pos="9923"/>
        </w:tabs>
        <w:ind w:right="48" w:firstLine="567"/>
        <w:jc w:val="both"/>
        <w:rPr>
          <w:color w:val="000000"/>
          <w:sz w:val="24"/>
          <w:szCs w:val="24"/>
        </w:rPr>
      </w:pPr>
      <w:r w:rsidRPr="00E101AD">
        <w:rPr>
          <w:color w:val="000000"/>
          <w:sz w:val="24"/>
          <w:szCs w:val="24"/>
        </w:rPr>
        <w:t>16.</w:t>
      </w:r>
      <w:r w:rsidR="00E101AD">
        <w:rPr>
          <w:b/>
          <w:color w:val="000000"/>
          <w:sz w:val="24"/>
          <w:szCs w:val="24"/>
        </w:rPr>
        <w:t xml:space="preserve"> </w:t>
      </w:r>
      <w:r w:rsidRPr="00C61775">
        <w:rPr>
          <w:b/>
          <w:color w:val="000000"/>
          <w:sz w:val="24"/>
          <w:szCs w:val="24"/>
        </w:rPr>
        <w:t xml:space="preserve">Centrul Multicultural </w:t>
      </w:r>
      <w:r w:rsidRPr="00C61775">
        <w:rPr>
          <w:b/>
          <w:color w:val="000000"/>
          <w:sz w:val="24"/>
          <w:szCs w:val="24"/>
          <w:lang w:val="en-US"/>
        </w:rPr>
        <w:t>“</w:t>
      </w:r>
      <w:r w:rsidRPr="00C61775">
        <w:rPr>
          <w:b/>
          <w:color w:val="000000"/>
          <w:sz w:val="24"/>
          <w:szCs w:val="24"/>
        </w:rPr>
        <w:t xml:space="preserve">Castel Teleki”, </w:t>
      </w:r>
      <w:r w:rsidRPr="00C61775">
        <w:rPr>
          <w:color w:val="000000"/>
          <w:sz w:val="24"/>
          <w:szCs w:val="24"/>
        </w:rPr>
        <w:t>ansamblul este format din două monumente, Pavilion de intrare, cu corpuri laterale (laturile de nord și sud) (</w:t>
      </w:r>
      <w:hyperlink r:id="rId18" w:tooltip="Cod LMI" w:history="1">
        <w:r w:rsidRPr="00C61775">
          <w:rPr>
            <w:rStyle w:val="Hyperlink"/>
            <w:color w:val="000000"/>
            <w:sz w:val="24"/>
            <w:szCs w:val="24"/>
            <w:u w:val="none"/>
          </w:rPr>
          <w:t>cod LMI</w:t>
        </w:r>
      </w:hyperlink>
      <w:r w:rsidRPr="00C61775">
        <w:rPr>
          <w:color w:val="000000"/>
          <w:sz w:val="24"/>
          <w:szCs w:val="24"/>
        </w:rPr>
        <w:t> </w:t>
      </w:r>
      <w:hyperlink r:id="rId19" w:tooltip="Cod:LMI:BN-II-m-A-01685.01" w:history="1">
        <w:r w:rsidRPr="00C61775">
          <w:rPr>
            <w:rStyle w:val="Hyperlink"/>
            <w:color w:val="000000"/>
            <w:sz w:val="24"/>
            <w:szCs w:val="24"/>
            <w:u w:val="none"/>
          </w:rPr>
          <w:t>BN-II-m-A-01685.01</w:t>
        </w:r>
      </w:hyperlink>
      <w:r w:rsidRPr="00C61775">
        <w:rPr>
          <w:color w:val="000000"/>
          <w:sz w:val="24"/>
          <w:szCs w:val="24"/>
        </w:rPr>
        <w:t>) Corp principal, castelul Teleki (</w:t>
      </w:r>
      <w:hyperlink r:id="rId20" w:tooltip="Cod LMI" w:history="1">
        <w:r w:rsidRPr="00C61775">
          <w:rPr>
            <w:rStyle w:val="Hyperlink"/>
            <w:color w:val="000000"/>
            <w:sz w:val="24"/>
            <w:szCs w:val="24"/>
            <w:u w:val="none"/>
          </w:rPr>
          <w:t>cod LMI</w:t>
        </w:r>
      </w:hyperlink>
      <w:r w:rsidRPr="00C61775">
        <w:rPr>
          <w:color w:val="000000"/>
          <w:sz w:val="24"/>
          <w:szCs w:val="24"/>
        </w:rPr>
        <w:t> </w:t>
      </w:r>
      <w:hyperlink r:id="rId21" w:tooltip="Cod:LMI:BN-II-m-A-01685.02" w:history="1">
        <w:r w:rsidRPr="00C61775">
          <w:rPr>
            <w:rStyle w:val="Hyperlink"/>
            <w:color w:val="000000"/>
            <w:sz w:val="24"/>
            <w:szCs w:val="24"/>
            <w:u w:val="none"/>
          </w:rPr>
          <w:t>BN-II-m-A-01685.02</w:t>
        </w:r>
      </w:hyperlink>
      <w:r w:rsidRPr="00C61775">
        <w:rPr>
          <w:color w:val="000000"/>
          <w:sz w:val="24"/>
          <w:szCs w:val="24"/>
        </w:rPr>
        <w:t>).</w:t>
      </w:r>
    </w:p>
    <w:p w14:paraId="4D8FCC19" w14:textId="77777777" w:rsidR="009747C8" w:rsidRPr="009747C8" w:rsidRDefault="009747C8" w:rsidP="009747C8">
      <w:pPr>
        <w:pStyle w:val="BodyText"/>
        <w:tabs>
          <w:tab w:val="left" w:pos="851"/>
          <w:tab w:val="left" w:pos="9923"/>
        </w:tabs>
        <w:ind w:left="0" w:right="48" w:firstLine="567"/>
        <w:jc w:val="both"/>
      </w:pPr>
      <w:r w:rsidRPr="00C61775">
        <w:tab/>
        <w:t>Castelul este de</w:t>
      </w:r>
      <w:r>
        <w:t xml:space="preserve">schis pentru public în data de </w:t>
      </w:r>
      <w:r w:rsidRPr="00C61775">
        <w:t xml:space="preserve">9 septembrie 2022 având funcții multiple atât în plan cultural, pedagogic și muzeal, astfel, pe lângă spațiile destinate pădurii și livezii pedagogice, există spații destinate promenadei, iar în incinta castelului </w:t>
      </w:r>
      <w:r>
        <w:t>sunt</w:t>
      </w:r>
      <w:r w:rsidRPr="00C61775">
        <w:t xml:space="preserve"> organizate 6 expoziții de bază, două expoziții temporare, o sală multifuncțională, o galerie de artă și un</w:t>
      </w:r>
      <w:r>
        <w:t xml:space="preserve"> </w:t>
      </w:r>
      <w:r w:rsidRPr="00C61775">
        <w:t xml:space="preserve">magazin. Din anul 2023 acesta se află  în administrarea Complexului Muzeal Bistrița-Năsăud. </w:t>
      </w:r>
      <w:r w:rsidRPr="00C61775">
        <w:rPr>
          <w:color w:val="000000"/>
          <w:shd w:val="clear" w:color="auto" w:fill="FFFFFF"/>
        </w:rPr>
        <w:t>Pe lângă destinația turistică, castelul este locul în care se organizează expoziții, ateliere participative de creație artistică și etnografică, conferințe cu tematică cultural-artistică, etc.</w:t>
      </w:r>
    </w:p>
    <w:p w14:paraId="2095BA9E" w14:textId="77777777" w:rsidR="009747C8" w:rsidRPr="00C61775" w:rsidRDefault="009747C8" w:rsidP="009747C8">
      <w:pPr>
        <w:spacing w:line="276" w:lineRule="auto"/>
        <w:rPr>
          <w:color w:val="000000"/>
          <w:sz w:val="24"/>
          <w:szCs w:val="24"/>
          <w:shd w:val="clear" w:color="auto" w:fill="FFFFFF"/>
        </w:rPr>
      </w:pPr>
      <w:r w:rsidRPr="00C61775">
        <w:rPr>
          <w:sz w:val="24"/>
          <w:szCs w:val="24"/>
        </w:rPr>
        <w:tab/>
        <w:t>De la înființare și până acum, așa cum o demonstrează raportul de activitate prezentat</w:t>
      </w:r>
      <w:r w:rsidRPr="00C61775">
        <w:rPr>
          <w:spacing w:val="1"/>
          <w:sz w:val="24"/>
          <w:szCs w:val="24"/>
        </w:rPr>
        <w:t xml:space="preserve"> </w:t>
      </w:r>
      <w:r w:rsidRPr="00C61775">
        <w:rPr>
          <w:sz w:val="24"/>
          <w:szCs w:val="24"/>
        </w:rPr>
        <w:t xml:space="preserve">mai jos, Complexul Muzeal Bistrița-Năsăud urmărește să </w:t>
      </w:r>
      <w:proofErr w:type="spellStart"/>
      <w:r w:rsidRPr="00C61775">
        <w:rPr>
          <w:sz w:val="24"/>
          <w:szCs w:val="24"/>
        </w:rPr>
        <w:t>îşi</w:t>
      </w:r>
      <w:proofErr w:type="spellEnd"/>
      <w:r w:rsidRPr="00C61775">
        <w:rPr>
          <w:sz w:val="24"/>
          <w:szCs w:val="24"/>
        </w:rPr>
        <w:t xml:space="preserve"> păstreze, prin </w:t>
      </w:r>
      <w:proofErr w:type="spellStart"/>
      <w:r w:rsidRPr="00C61775">
        <w:rPr>
          <w:sz w:val="24"/>
          <w:szCs w:val="24"/>
        </w:rPr>
        <w:t>activităţile</w:t>
      </w:r>
      <w:proofErr w:type="spellEnd"/>
      <w:r w:rsidRPr="00C61775">
        <w:rPr>
          <w:sz w:val="24"/>
          <w:szCs w:val="24"/>
        </w:rPr>
        <w:t xml:space="preserve"> cultural-</w:t>
      </w:r>
      <w:r w:rsidRPr="00C61775">
        <w:rPr>
          <w:spacing w:val="1"/>
          <w:sz w:val="24"/>
          <w:szCs w:val="24"/>
        </w:rPr>
        <w:t xml:space="preserve"> </w:t>
      </w:r>
      <w:r w:rsidRPr="00C61775">
        <w:rPr>
          <w:sz w:val="24"/>
          <w:szCs w:val="24"/>
        </w:rPr>
        <w:t>științifice</w:t>
      </w:r>
      <w:r w:rsidRPr="00C61775">
        <w:rPr>
          <w:spacing w:val="16"/>
          <w:sz w:val="24"/>
          <w:szCs w:val="24"/>
        </w:rPr>
        <w:t xml:space="preserve"> </w:t>
      </w:r>
      <w:proofErr w:type="spellStart"/>
      <w:r w:rsidRPr="00C61775">
        <w:rPr>
          <w:sz w:val="24"/>
          <w:szCs w:val="24"/>
        </w:rPr>
        <w:t>desfăşurate</w:t>
      </w:r>
      <w:proofErr w:type="spellEnd"/>
      <w:r w:rsidRPr="00C61775">
        <w:rPr>
          <w:spacing w:val="16"/>
          <w:sz w:val="24"/>
          <w:szCs w:val="24"/>
        </w:rPr>
        <w:t xml:space="preserve"> </w:t>
      </w:r>
      <w:r w:rsidRPr="00C61775">
        <w:rPr>
          <w:sz w:val="24"/>
          <w:szCs w:val="24"/>
        </w:rPr>
        <w:t>dar</w:t>
      </w:r>
      <w:r w:rsidRPr="00C61775">
        <w:rPr>
          <w:spacing w:val="16"/>
          <w:sz w:val="24"/>
          <w:szCs w:val="24"/>
        </w:rPr>
        <w:t xml:space="preserve"> </w:t>
      </w:r>
      <w:r w:rsidRPr="00C61775">
        <w:rPr>
          <w:sz w:val="24"/>
          <w:szCs w:val="24"/>
        </w:rPr>
        <w:t>și</w:t>
      </w:r>
      <w:r w:rsidRPr="00C61775">
        <w:rPr>
          <w:spacing w:val="15"/>
          <w:sz w:val="24"/>
          <w:szCs w:val="24"/>
        </w:rPr>
        <w:t xml:space="preserve"> </w:t>
      </w:r>
      <w:r w:rsidRPr="00C61775">
        <w:rPr>
          <w:sz w:val="24"/>
          <w:szCs w:val="24"/>
        </w:rPr>
        <w:t>prin</w:t>
      </w:r>
      <w:r w:rsidRPr="00C61775">
        <w:rPr>
          <w:spacing w:val="16"/>
          <w:sz w:val="24"/>
          <w:szCs w:val="24"/>
        </w:rPr>
        <w:t xml:space="preserve"> </w:t>
      </w:r>
      <w:r w:rsidRPr="00C61775">
        <w:rPr>
          <w:sz w:val="24"/>
          <w:szCs w:val="24"/>
        </w:rPr>
        <w:t>prestigiul</w:t>
      </w:r>
      <w:r w:rsidRPr="00C61775">
        <w:rPr>
          <w:spacing w:val="16"/>
          <w:sz w:val="24"/>
          <w:szCs w:val="24"/>
        </w:rPr>
        <w:t xml:space="preserve"> </w:t>
      </w:r>
      <w:r w:rsidRPr="00C61775">
        <w:rPr>
          <w:sz w:val="24"/>
          <w:szCs w:val="24"/>
        </w:rPr>
        <w:t>său</w:t>
      </w:r>
      <w:r w:rsidRPr="00C61775">
        <w:rPr>
          <w:spacing w:val="17"/>
          <w:sz w:val="24"/>
          <w:szCs w:val="24"/>
        </w:rPr>
        <w:t xml:space="preserve"> </w:t>
      </w:r>
      <w:r w:rsidRPr="00C61775">
        <w:rPr>
          <w:sz w:val="24"/>
          <w:szCs w:val="24"/>
        </w:rPr>
        <w:t>profesional</w:t>
      </w:r>
      <w:r w:rsidRPr="00C61775">
        <w:rPr>
          <w:spacing w:val="15"/>
          <w:sz w:val="24"/>
          <w:szCs w:val="24"/>
        </w:rPr>
        <w:t xml:space="preserve"> </w:t>
      </w:r>
      <w:proofErr w:type="spellStart"/>
      <w:r w:rsidRPr="00C61775">
        <w:rPr>
          <w:sz w:val="24"/>
          <w:szCs w:val="24"/>
        </w:rPr>
        <w:t>şi</w:t>
      </w:r>
      <w:proofErr w:type="spellEnd"/>
      <w:r w:rsidRPr="00C61775">
        <w:rPr>
          <w:spacing w:val="16"/>
          <w:sz w:val="24"/>
          <w:szCs w:val="24"/>
        </w:rPr>
        <w:t xml:space="preserve"> </w:t>
      </w:r>
      <w:r w:rsidRPr="00C61775">
        <w:rPr>
          <w:sz w:val="24"/>
          <w:szCs w:val="24"/>
        </w:rPr>
        <w:t>al</w:t>
      </w:r>
      <w:r w:rsidRPr="00C61775">
        <w:rPr>
          <w:spacing w:val="16"/>
          <w:sz w:val="24"/>
          <w:szCs w:val="24"/>
        </w:rPr>
        <w:t xml:space="preserve"> </w:t>
      </w:r>
      <w:proofErr w:type="spellStart"/>
      <w:r w:rsidRPr="00C61775">
        <w:rPr>
          <w:sz w:val="24"/>
          <w:szCs w:val="24"/>
        </w:rPr>
        <w:t>angajaţilor</w:t>
      </w:r>
      <w:proofErr w:type="spellEnd"/>
      <w:r w:rsidRPr="00C61775">
        <w:rPr>
          <w:spacing w:val="15"/>
          <w:sz w:val="24"/>
          <w:szCs w:val="24"/>
        </w:rPr>
        <w:t xml:space="preserve"> </w:t>
      </w:r>
      <w:r w:rsidRPr="00C61775">
        <w:rPr>
          <w:sz w:val="24"/>
          <w:szCs w:val="24"/>
        </w:rPr>
        <w:t>săi,</w:t>
      </w:r>
      <w:r w:rsidRPr="00C61775">
        <w:rPr>
          <w:spacing w:val="16"/>
          <w:sz w:val="24"/>
          <w:szCs w:val="24"/>
        </w:rPr>
        <w:t xml:space="preserve"> </w:t>
      </w:r>
      <w:r w:rsidRPr="00C61775">
        <w:rPr>
          <w:sz w:val="24"/>
          <w:szCs w:val="24"/>
        </w:rPr>
        <w:t>rolul</w:t>
      </w:r>
      <w:r w:rsidRPr="00C61775">
        <w:rPr>
          <w:spacing w:val="15"/>
          <w:sz w:val="24"/>
          <w:szCs w:val="24"/>
        </w:rPr>
        <w:t xml:space="preserve"> </w:t>
      </w:r>
      <w:r w:rsidRPr="00C61775">
        <w:rPr>
          <w:sz w:val="24"/>
          <w:szCs w:val="24"/>
        </w:rPr>
        <w:t>de</w:t>
      </w:r>
      <w:r w:rsidRPr="00C61775">
        <w:rPr>
          <w:spacing w:val="16"/>
          <w:sz w:val="24"/>
          <w:szCs w:val="24"/>
        </w:rPr>
        <w:t xml:space="preserve"> </w:t>
      </w:r>
      <w:r w:rsidRPr="00C61775">
        <w:rPr>
          <w:sz w:val="24"/>
          <w:szCs w:val="24"/>
        </w:rPr>
        <w:t xml:space="preserve">reper </w:t>
      </w:r>
      <w:r w:rsidRPr="00C61775">
        <w:rPr>
          <w:spacing w:val="-73"/>
          <w:sz w:val="24"/>
          <w:szCs w:val="24"/>
        </w:rPr>
        <w:t xml:space="preserve"> </w:t>
      </w:r>
      <w:r w:rsidRPr="00C61775">
        <w:rPr>
          <w:sz w:val="24"/>
          <w:szCs w:val="24"/>
        </w:rPr>
        <w:t>în</w:t>
      </w:r>
      <w:r w:rsidRPr="00C61775">
        <w:rPr>
          <w:spacing w:val="-1"/>
          <w:sz w:val="24"/>
          <w:szCs w:val="24"/>
        </w:rPr>
        <w:t xml:space="preserve"> </w:t>
      </w:r>
      <w:r w:rsidRPr="00C61775">
        <w:rPr>
          <w:sz w:val="24"/>
          <w:szCs w:val="24"/>
        </w:rPr>
        <w:t>mediul cultural județean</w:t>
      </w:r>
      <w:r w:rsidRPr="00C61775">
        <w:rPr>
          <w:spacing w:val="-1"/>
          <w:sz w:val="24"/>
          <w:szCs w:val="24"/>
        </w:rPr>
        <w:t xml:space="preserve"> </w:t>
      </w:r>
      <w:proofErr w:type="spellStart"/>
      <w:r w:rsidRPr="00C61775">
        <w:rPr>
          <w:sz w:val="24"/>
          <w:szCs w:val="24"/>
        </w:rPr>
        <w:t>şi</w:t>
      </w:r>
      <w:proofErr w:type="spellEnd"/>
      <w:r w:rsidRPr="00C61775">
        <w:rPr>
          <w:sz w:val="24"/>
          <w:szCs w:val="24"/>
        </w:rPr>
        <w:t xml:space="preserve"> </w:t>
      </w:r>
      <w:proofErr w:type="spellStart"/>
      <w:r w:rsidRPr="00C61775">
        <w:rPr>
          <w:sz w:val="24"/>
          <w:szCs w:val="24"/>
        </w:rPr>
        <w:t>naţional</w:t>
      </w:r>
      <w:proofErr w:type="spellEnd"/>
      <w:r w:rsidRPr="00C61775">
        <w:rPr>
          <w:sz w:val="24"/>
          <w:szCs w:val="24"/>
        </w:rPr>
        <w:t xml:space="preserve">. </w:t>
      </w:r>
    </w:p>
    <w:p w14:paraId="2B250994" w14:textId="77777777" w:rsidR="009747C8" w:rsidRDefault="00BF1A80" w:rsidP="009747C8">
      <w:pPr>
        <w:pStyle w:val="BodyText"/>
        <w:tabs>
          <w:tab w:val="left" w:pos="851"/>
          <w:tab w:val="left" w:pos="9923"/>
        </w:tabs>
        <w:ind w:left="0" w:right="48" w:firstLine="567"/>
        <w:jc w:val="both"/>
      </w:pPr>
      <w:r>
        <w:rPr>
          <w:noProof/>
          <w:sz w:val="23"/>
          <w:lang w:val="en-US"/>
        </w:rPr>
        <w:drawing>
          <wp:anchor distT="0" distB="0" distL="114300" distR="114300" simplePos="0" relativeHeight="251572736" behindDoc="0" locked="0" layoutInCell="1" allowOverlap="1" wp14:anchorId="5A532B24" wp14:editId="43AAF140">
            <wp:simplePos x="0" y="0"/>
            <wp:positionH relativeFrom="column">
              <wp:posOffset>537210</wp:posOffset>
            </wp:positionH>
            <wp:positionV relativeFrom="paragraph">
              <wp:posOffset>250825</wp:posOffset>
            </wp:positionV>
            <wp:extent cx="4981575" cy="2397760"/>
            <wp:effectExtent l="19050" t="0" r="9525" b="0"/>
            <wp:wrapSquare wrapText="bothSides"/>
            <wp:docPr id="77" name="Picture 275" descr="302448704_391412226500854_1036865832813219558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302448704_391412226500854_1036865832813219558_n"/>
                    <pic:cNvPicPr>
                      <a:picLocks noChangeAspect="1" noChangeArrowheads="1"/>
                    </pic:cNvPicPr>
                  </pic:nvPicPr>
                  <pic:blipFill>
                    <a:blip r:embed="rId22" cstate="print"/>
                    <a:srcRect/>
                    <a:stretch>
                      <a:fillRect/>
                    </a:stretch>
                  </pic:blipFill>
                  <pic:spPr bwMode="auto">
                    <a:xfrm>
                      <a:off x="0" y="0"/>
                      <a:ext cx="4981575" cy="2397760"/>
                    </a:xfrm>
                    <a:prstGeom prst="rect">
                      <a:avLst/>
                    </a:prstGeom>
                    <a:noFill/>
                    <a:ln w="9525">
                      <a:noFill/>
                      <a:miter lim="800000"/>
                      <a:headEnd/>
                      <a:tailEnd/>
                    </a:ln>
                  </pic:spPr>
                </pic:pic>
              </a:graphicData>
            </a:graphic>
          </wp:anchor>
        </w:drawing>
      </w:r>
    </w:p>
    <w:p w14:paraId="46ED45DC" w14:textId="77777777" w:rsidR="005F3359" w:rsidRPr="00C61775" w:rsidRDefault="005F3359" w:rsidP="009747C8">
      <w:pPr>
        <w:pStyle w:val="BodyText"/>
        <w:tabs>
          <w:tab w:val="left" w:pos="851"/>
          <w:tab w:val="left" w:pos="9923"/>
        </w:tabs>
        <w:ind w:left="0" w:right="48" w:firstLine="567"/>
        <w:jc w:val="both"/>
        <w:sectPr w:rsidR="005F3359" w:rsidRPr="00C61775" w:rsidSect="000A55CD">
          <w:pgSz w:w="12240" w:h="15840"/>
          <w:pgMar w:top="851" w:right="851" w:bottom="851" w:left="1418" w:header="277" w:footer="978" w:gutter="0"/>
          <w:cols w:space="720"/>
        </w:sectPr>
      </w:pPr>
    </w:p>
    <w:p w14:paraId="179DF39F" w14:textId="77777777" w:rsidR="00665903" w:rsidRPr="002052FC" w:rsidRDefault="00665903" w:rsidP="002052FC">
      <w:pPr>
        <w:tabs>
          <w:tab w:val="left" w:pos="851"/>
          <w:tab w:val="left" w:pos="9781"/>
        </w:tabs>
        <w:ind w:right="48" w:firstLine="851"/>
        <w:jc w:val="both"/>
        <w:rPr>
          <w:b/>
          <w:sz w:val="24"/>
        </w:rPr>
      </w:pPr>
      <w:r w:rsidRPr="00C61775">
        <w:rPr>
          <w:b/>
          <w:sz w:val="24"/>
        </w:rPr>
        <w:lastRenderedPageBreak/>
        <w:tab/>
        <w:t xml:space="preserve">   </w:t>
      </w:r>
    </w:p>
    <w:p w14:paraId="2197E76A" w14:textId="77777777" w:rsidR="00665903" w:rsidRPr="00C61775" w:rsidRDefault="00665903" w:rsidP="00665903">
      <w:pPr>
        <w:pStyle w:val="Heading3"/>
      </w:pPr>
      <w:r w:rsidRPr="00C61775">
        <w:t>A).</w:t>
      </w:r>
      <w:r w:rsidRPr="00C61775">
        <w:rPr>
          <w:spacing w:val="-4"/>
        </w:rPr>
        <w:t xml:space="preserve"> </w:t>
      </w:r>
      <w:proofErr w:type="spellStart"/>
      <w:r w:rsidRPr="00C61775">
        <w:t>Evoluţia</w:t>
      </w:r>
      <w:proofErr w:type="spellEnd"/>
      <w:r w:rsidRPr="00C61775">
        <w:rPr>
          <w:spacing w:val="-1"/>
        </w:rPr>
        <w:t xml:space="preserve"> </w:t>
      </w:r>
      <w:proofErr w:type="spellStart"/>
      <w:r w:rsidRPr="00C61775">
        <w:t>instituţiei</w:t>
      </w:r>
      <w:proofErr w:type="spellEnd"/>
      <w:r w:rsidRPr="00C61775">
        <w:rPr>
          <w:spacing w:val="-4"/>
        </w:rPr>
        <w:t xml:space="preserve"> </w:t>
      </w:r>
      <w:r w:rsidRPr="00C61775">
        <w:t>în raport</w:t>
      </w:r>
      <w:r w:rsidRPr="00C61775">
        <w:rPr>
          <w:spacing w:val="-2"/>
        </w:rPr>
        <w:t xml:space="preserve"> </w:t>
      </w:r>
      <w:r w:rsidRPr="00C61775">
        <w:t>cu</w:t>
      </w:r>
      <w:r w:rsidRPr="00C61775">
        <w:rPr>
          <w:spacing w:val="-2"/>
        </w:rPr>
        <w:t xml:space="preserve"> </w:t>
      </w:r>
      <w:r w:rsidRPr="00C61775">
        <w:t>mediul</w:t>
      </w:r>
      <w:r w:rsidRPr="00C61775">
        <w:rPr>
          <w:spacing w:val="-4"/>
        </w:rPr>
        <w:t xml:space="preserve"> </w:t>
      </w:r>
      <w:r w:rsidRPr="00C61775">
        <w:t>în</w:t>
      </w:r>
      <w:r w:rsidRPr="00C61775">
        <w:rPr>
          <w:spacing w:val="-3"/>
        </w:rPr>
        <w:t xml:space="preserve"> </w:t>
      </w:r>
      <w:r w:rsidRPr="00C61775">
        <w:t>care</w:t>
      </w:r>
      <w:r w:rsidRPr="00C61775">
        <w:rPr>
          <w:spacing w:val="-2"/>
        </w:rPr>
        <w:t xml:space="preserve"> </w:t>
      </w:r>
      <w:proofErr w:type="spellStart"/>
      <w:r w:rsidRPr="00C61775">
        <w:t>îşi</w:t>
      </w:r>
      <w:proofErr w:type="spellEnd"/>
      <w:r w:rsidRPr="00C61775">
        <w:t xml:space="preserve"> </w:t>
      </w:r>
      <w:proofErr w:type="spellStart"/>
      <w:r w:rsidRPr="00C61775">
        <w:t>desfăşoară</w:t>
      </w:r>
      <w:proofErr w:type="spellEnd"/>
      <w:r w:rsidRPr="00C61775">
        <w:rPr>
          <w:spacing w:val="-2"/>
        </w:rPr>
        <w:t xml:space="preserve"> </w:t>
      </w:r>
      <w:r w:rsidRPr="00C61775">
        <w:t>activitatea</w:t>
      </w:r>
    </w:p>
    <w:p w14:paraId="5B95A061" w14:textId="77777777" w:rsidR="00665903" w:rsidRPr="00C61775" w:rsidRDefault="00665903" w:rsidP="00665903">
      <w:pPr>
        <w:pStyle w:val="BodyText"/>
        <w:tabs>
          <w:tab w:val="left" w:pos="9923"/>
        </w:tabs>
        <w:ind w:left="0" w:right="48"/>
        <w:jc w:val="both"/>
      </w:pPr>
      <w:r w:rsidRPr="00C61775">
        <w:tab/>
        <w:t xml:space="preserve">                     </w:t>
      </w:r>
      <w:r w:rsidR="00F9740B" w:rsidRPr="00C61775">
        <w:t xml:space="preserve">     </w:t>
      </w:r>
      <w:r w:rsidR="00461D01">
        <w:t xml:space="preserve">    </w:t>
      </w:r>
      <w:r w:rsidR="007A7C4B">
        <w:t xml:space="preserve">   </w:t>
      </w:r>
      <w:r w:rsidR="00ED6628">
        <w:t xml:space="preserve">     </w:t>
      </w:r>
      <w:r w:rsidRPr="00C61775">
        <w:t xml:space="preserve">Prin diferite programe și proiecte, Muzeul a </w:t>
      </w:r>
      <w:proofErr w:type="spellStart"/>
      <w:r w:rsidRPr="00C61775">
        <w:t>reuşit</w:t>
      </w:r>
      <w:proofErr w:type="spellEnd"/>
      <w:r w:rsidRPr="00C61775">
        <w:t xml:space="preserve"> să extindă </w:t>
      </w:r>
      <w:proofErr w:type="spellStart"/>
      <w:r w:rsidRPr="00C61775">
        <w:t>şi</w:t>
      </w:r>
      <w:proofErr w:type="spellEnd"/>
      <w:r w:rsidRPr="00C61775">
        <w:t xml:space="preserve"> să completeze parteneriatele cu </w:t>
      </w:r>
      <w:proofErr w:type="spellStart"/>
      <w:r w:rsidRPr="00C61775">
        <w:t>instituţiile</w:t>
      </w:r>
      <w:proofErr w:type="spellEnd"/>
      <w:r w:rsidRPr="00C61775">
        <w:t xml:space="preserve"> de profil din </w:t>
      </w:r>
      <w:proofErr w:type="spellStart"/>
      <w:r w:rsidRPr="00C61775">
        <w:t>ţară</w:t>
      </w:r>
      <w:proofErr w:type="spellEnd"/>
      <w:r w:rsidRPr="00C61775">
        <w:t xml:space="preserve"> în vederea </w:t>
      </w:r>
      <w:proofErr w:type="spellStart"/>
      <w:r w:rsidRPr="00C61775">
        <w:t>creşterii</w:t>
      </w:r>
      <w:proofErr w:type="spellEnd"/>
      <w:r w:rsidRPr="00C61775">
        <w:t xml:space="preserve"> </w:t>
      </w:r>
      <w:proofErr w:type="spellStart"/>
      <w:r w:rsidRPr="00C61775">
        <w:t>eficienţei</w:t>
      </w:r>
      <w:proofErr w:type="spellEnd"/>
      <w:r w:rsidRPr="00C61775">
        <w:t xml:space="preserve"> </w:t>
      </w:r>
      <w:proofErr w:type="spellStart"/>
      <w:r w:rsidRPr="00C61775">
        <w:t>şi</w:t>
      </w:r>
      <w:proofErr w:type="spellEnd"/>
      <w:r w:rsidRPr="00C61775">
        <w:t xml:space="preserve"> a </w:t>
      </w:r>
      <w:r w:rsidR="00461D01">
        <w:t xml:space="preserve">reducerii </w:t>
      </w:r>
      <w:r w:rsidRPr="00C61775">
        <w:t>costurilor evenimentelor pe care le cuprinde în agenda culturală anuală.</w:t>
      </w:r>
      <w:r w:rsidR="00461D01">
        <w:t xml:space="preserve"> </w:t>
      </w:r>
      <w:r w:rsidRPr="00C61775">
        <w:t>Dinamica relației dintre Muzeu și public s-a schimbat</w:t>
      </w:r>
      <w:r w:rsidRPr="00C61775">
        <w:rPr>
          <w:spacing w:val="1"/>
        </w:rPr>
        <w:t xml:space="preserve"> </w:t>
      </w:r>
      <w:r w:rsidRPr="00C61775">
        <w:t>fundamental și o nouă realitate a</w:t>
      </w:r>
      <w:r w:rsidRPr="00C61775">
        <w:rPr>
          <w:spacing w:val="-72"/>
        </w:rPr>
        <w:t xml:space="preserve"> </w:t>
      </w:r>
      <w:r w:rsidRPr="00C61775">
        <w:t>consumului cultural a început să prindă contur. La nivel personal și profesional, fie că suntem</w:t>
      </w:r>
      <w:r w:rsidRPr="00C61775">
        <w:rPr>
          <w:spacing w:val="1"/>
        </w:rPr>
        <w:t xml:space="preserve"> </w:t>
      </w:r>
      <w:r w:rsidRPr="00C61775">
        <w:t>creatori, manageri, specialiști în domeniul cultural sau public int</w:t>
      </w:r>
      <w:r w:rsidR="00461D01">
        <w:t>eresat de manifestări artistice suntem cu toții dedicați și fideli actului cultural specific instituției. P</w:t>
      </w:r>
      <w:r w:rsidRPr="00C61775">
        <w:t>rocesul de adaptare depinde de fiecare dintre noi, dar, cu siguranță, cultura va</w:t>
      </w:r>
      <w:r w:rsidRPr="00C61775">
        <w:rPr>
          <w:spacing w:val="1"/>
        </w:rPr>
        <w:t xml:space="preserve"> </w:t>
      </w:r>
      <w:r w:rsidRPr="00C61775">
        <w:t>rămâne un</w:t>
      </w:r>
      <w:r w:rsidRPr="00C61775">
        <w:rPr>
          <w:spacing w:val="-1"/>
        </w:rPr>
        <w:t xml:space="preserve"> </w:t>
      </w:r>
      <w:r w:rsidRPr="00C61775">
        <w:t>pilon esențial</w:t>
      </w:r>
      <w:r w:rsidRPr="00C61775">
        <w:rPr>
          <w:spacing w:val="-1"/>
        </w:rPr>
        <w:t xml:space="preserve"> </w:t>
      </w:r>
      <w:r w:rsidRPr="00C61775">
        <w:t>în</w:t>
      </w:r>
      <w:r w:rsidRPr="00C61775">
        <w:rPr>
          <w:spacing w:val="-1"/>
        </w:rPr>
        <w:t xml:space="preserve"> </w:t>
      </w:r>
      <w:r w:rsidRPr="00C61775">
        <w:t>construcția</w:t>
      </w:r>
      <w:r w:rsidRPr="00C61775">
        <w:rPr>
          <w:spacing w:val="-3"/>
        </w:rPr>
        <w:t xml:space="preserve"> </w:t>
      </w:r>
      <w:r w:rsidRPr="00C61775">
        <w:t>și</w:t>
      </w:r>
      <w:r w:rsidRPr="00C61775">
        <w:rPr>
          <w:spacing w:val="-2"/>
        </w:rPr>
        <w:t xml:space="preserve"> </w:t>
      </w:r>
      <w:r w:rsidRPr="00C61775">
        <w:t>reconstrucția</w:t>
      </w:r>
      <w:r w:rsidRPr="00C61775">
        <w:rPr>
          <w:spacing w:val="-1"/>
        </w:rPr>
        <w:t xml:space="preserve"> </w:t>
      </w:r>
      <w:r w:rsidRPr="00C61775">
        <w:t>societăților.</w:t>
      </w:r>
    </w:p>
    <w:p w14:paraId="16367F09" w14:textId="77777777" w:rsidR="00665903" w:rsidRPr="00C61775" w:rsidRDefault="00665903" w:rsidP="00665903">
      <w:pPr>
        <w:pStyle w:val="BodyText"/>
        <w:tabs>
          <w:tab w:val="left" w:pos="9923"/>
        </w:tabs>
        <w:ind w:left="0" w:right="48"/>
        <w:jc w:val="both"/>
      </w:pPr>
      <w:r w:rsidRPr="00C61775">
        <w:t xml:space="preserve">       Complexul</w:t>
      </w:r>
      <w:r w:rsidRPr="00C61775">
        <w:rPr>
          <w:spacing w:val="1"/>
        </w:rPr>
        <w:t xml:space="preserve"> </w:t>
      </w:r>
      <w:r w:rsidRPr="00C61775">
        <w:t>Muzeal</w:t>
      </w:r>
      <w:r w:rsidRPr="00C61775">
        <w:rPr>
          <w:spacing w:val="1"/>
        </w:rPr>
        <w:t xml:space="preserve"> </w:t>
      </w:r>
      <w:r w:rsidRPr="00C61775">
        <w:t>Bistrița-Năsăud,</w:t>
      </w:r>
      <w:r w:rsidRPr="00C61775">
        <w:rPr>
          <w:spacing w:val="1"/>
        </w:rPr>
        <w:t xml:space="preserve"> </w:t>
      </w:r>
      <w:r w:rsidRPr="00C61775">
        <w:t>în</w:t>
      </w:r>
      <w:r w:rsidRPr="00C61775">
        <w:rPr>
          <w:spacing w:val="1"/>
        </w:rPr>
        <w:t xml:space="preserve"> </w:t>
      </w:r>
      <w:r w:rsidRPr="00C61775">
        <w:t>toți</w:t>
      </w:r>
      <w:r w:rsidRPr="00C61775">
        <w:rPr>
          <w:spacing w:val="1"/>
        </w:rPr>
        <w:t xml:space="preserve"> </w:t>
      </w:r>
      <w:r w:rsidRPr="00C61775">
        <w:t>acești</w:t>
      </w:r>
      <w:r w:rsidRPr="00C61775">
        <w:rPr>
          <w:spacing w:val="1"/>
        </w:rPr>
        <w:t xml:space="preserve"> </w:t>
      </w:r>
      <w:r w:rsidRPr="00C61775">
        <w:t>ani</w:t>
      </w:r>
      <w:r w:rsidRPr="00C61775">
        <w:rPr>
          <w:spacing w:val="1"/>
        </w:rPr>
        <w:t xml:space="preserve"> </w:t>
      </w:r>
      <w:r w:rsidRPr="00C61775">
        <w:t>a</w:t>
      </w:r>
      <w:r w:rsidRPr="00C61775">
        <w:rPr>
          <w:spacing w:val="1"/>
        </w:rPr>
        <w:t xml:space="preserve"> </w:t>
      </w:r>
      <w:r w:rsidRPr="00C61775">
        <w:t>fost</w:t>
      </w:r>
      <w:r w:rsidRPr="00C61775">
        <w:rPr>
          <w:spacing w:val="1"/>
        </w:rPr>
        <w:t xml:space="preserve"> </w:t>
      </w:r>
      <w:r w:rsidRPr="00C61775">
        <w:t>o</w:t>
      </w:r>
      <w:r w:rsidRPr="00C61775">
        <w:rPr>
          <w:spacing w:val="1"/>
        </w:rPr>
        <w:t xml:space="preserve"> </w:t>
      </w:r>
      <w:proofErr w:type="spellStart"/>
      <w:r w:rsidRPr="00C61775">
        <w:t>instituţie</w:t>
      </w:r>
      <w:proofErr w:type="spellEnd"/>
      <w:r w:rsidRPr="00C61775">
        <w:rPr>
          <w:spacing w:val="1"/>
        </w:rPr>
        <w:t xml:space="preserve"> </w:t>
      </w:r>
      <w:r w:rsidRPr="00C61775">
        <w:t>culturală</w:t>
      </w:r>
      <w:r w:rsidRPr="00C61775">
        <w:rPr>
          <w:spacing w:val="1"/>
        </w:rPr>
        <w:t xml:space="preserve"> </w:t>
      </w:r>
      <w:r w:rsidRPr="00C61775">
        <w:t>dinamică, la nivel regional</w:t>
      </w:r>
      <w:r w:rsidR="007A7C4B">
        <w:t xml:space="preserve"> și național</w:t>
      </w:r>
      <w:r w:rsidRPr="00C61775">
        <w:t>, un real pol de canalizare a energiilor de dezvoltare</w:t>
      </w:r>
      <w:r w:rsidRPr="00C61775">
        <w:rPr>
          <w:spacing w:val="1"/>
        </w:rPr>
        <w:t xml:space="preserve"> </w:t>
      </w:r>
      <w:r w:rsidRPr="00C61775">
        <w:t xml:space="preserve">prin proiecte </w:t>
      </w:r>
      <w:proofErr w:type="spellStart"/>
      <w:r w:rsidRPr="00C61775">
        <w:t>şi</w:t>
      </w:r>
      <w:proofErr w:type="spellEnd"/>
      <w:r w:rsidRPr="00C61775">
        <w:t xml:space="preserve"> programe culturale, de educare </w:t>
      </w:r>
      <w:proofErr w:type="spellStart"/>
      <w:r w:rsidRPr="00C61775">
        <w:t>şi</w:t>
      </w:r>
      <w:proofErr w:type="spellEnd"/>
      <w:r w:rsidRPr="00C61775">
        <w:t xml:space="preserve"> formare a </w:t>
      </w:r>
      <w:proofErr w:type="spellStart"/>
      <w:r w:rsidRPr="00C61775">
        <w:t>specialiştilor</w:t>
      </w:r>
      <w:proofErr w:type="spellEnd"/>
      <w:r w:rsidRPr="00C61775">
        <w:t xml:space="preserve"> din diverse domenii</w:t>
      </w:r>
      <w:r w:rsidRPr="00C61775">
        <w:rPr>
          <w:spacing w:val="1"/>
        </w:rPr>
        <w:t xml:space="preserve"> </w:t>
      </w:r>
      <w:r w:rsidRPr="00C61775">
        <w:t>de</w:t>
      </w:r>
      <w:r w:rsidRPr="00C61775">
        <w:rPr>
          <w:spacing w:val="1"/>
        </w:rPr>
        <w:t xml:space="preserve"> </w:t>
      </w:r>
      <w:r w:rsidRPr="00C61775">
        <w:t>activitate.</w:t>
      </w:r>
      <w:r w:rsidRPr="00C61775">
        <w:rPr>
          <w:spacing w:val="1"/>
        </w:rPr>
        <w:t xml:space="preserve"> </w:t>
      </w:r>
    </w:p>
    <w:p w14:paraId="43B42EEC" w14:textId="77777777" w:rsidR="001D56A2" w:rsidRPr="00C61775" w:rsidRDefault="00665903" w:rsidP="00665903">
      <w:pPr>
        <w:pStyle w:val="BodyText"/>
        <w:tabs>
          <w:tab w:val="left" w:pos="9923"/>
        </w:tabs>
        <w:ind w:left="0" w:right="48"/>
        <w:jc w:val="both"/>
      </w:pPr>
      <w:r w:rsidRPr="00C61775">
        <w:t xml:space="preserve">       Sub</w:t>
      </w:r>
      <w:r w:rsidRPr="00C61775">
        <w:rPr>
          <w:spacing w:val="1"/>
        </w:rPr>
        <w:t xml:space="preserve"> </w:t>
      </w:r>
      <w:r w:rsidRPr="00C61775">
        <w:t>această</w:t>
      </w:r>
      <w:r w:rsidRPr="00C61775">
        <w:rPr>
          <w:spacing w:val="1"/>
        </w:rPr>
        <w:t xml:space="preserve"> </w:t>
      </w:r>
      <w:r w:rsidRPr="00C61775">
        <w:t>titulatură</w:t>
      </w:r>
      <w:r w:rsidRPr="00C61775">
        <w:rPr>
          <w:spacing w:val="1"/>
        </w:rPr>
        <w:t xml:space="preserve"> </w:t>
      </w:r>
      <w:r w:rsidRPr="00C61775">
        <w:t>de</w:t>
      </w:r>
      <w:r w:rsidRPr="00C61775">
        <w:rPr>
          <w:spacing w:val="1"/>
        </w:rPr>
        <w:t xml:space="preserve"> </w:t>
      </w:r>
      <w:r w:rsidRPr="00C61775">
        <w:t>Complex</w:t>
      </w:r>
      <w:r w:rsidRPr="00C61775">
        <w:rPr>
          <w:spacing w:val="1"/>
        </w:rPr>
        <w:t xml:space="preserve"> </w:t>
      </w:r>
      <w:r w:rsidRPr="00C61775">
        <w:t>Muzeal</w:t>
      </w:r>
      <w:r w:rsidRPr="00C61775">
        <w:rPr>
          <w:spacing w:val="1"/>
        </w:rPr>
        <w:t xml:space="preserve"> </w:t>
      </w:r>
      <w:proofErr w:type="spellStart"/>
      <w:r w:rsidRPr="00C61775">
        <w:t>Bistriţa</w:t>
      </w:r>
      <w:proofErr w:type="spellEnd"/>
      <w:r w:rsidRPr="00C61775">
        <w:t>-Năsăud,</w:t>
      </w:r>
      <w:r w:rsidRPr="00C61775">
        <w:rPr>
          <w:spacing w:val="1"/>
        </w:rPr>
        <w:t xml:space="preserve"> </w:t>
      </w:r>
      <w:r w:rsidRPr="00C61775">
        <w:t>Ministerul</w:t>
      </w:r>
      <w:r w:rsidRPr="00C61775">
        <w:rPr>
          <w:spacing w:val="1"/>
        </w:rPr>
        <w:t xml:space="preserve"> </w:t>
      </w:r>
      <w:r w:rsidRPr="00C61775">
        <w:t>Culturii</w:t>
      </w:r>
      <w:r w:rsidRPr="00C61775">
        <w:rPr>
          <w:spacing w:val="1"/>
        </w:rPr>
        <w:t xml:space="preserve"> </w:t>
      </w:r>
      <w:proofErr w:type="spellStart"/>
      <w:r w:rsidRPr="00C61775">
        <w:t>şi</w:t>
      </w:r>
      <w:proofErr w:type="spellEnd"/>
      <w:r w:rsidRPr="00C61775">
        <w:rPr>
          <w:spacing w:val="1"/>
        </w:rPr>
        <w:t xml:space="preserve"> </w:t>
      </w:r>
      <w:r w:rsidRPr="00C61775">
        <w:t>Patrimoniului</w:t>
      </w:r>
      <w:r w:rsidRPr="00C61775">
        <w:rPr>
          <w:spacing w:val="1"/>
        </w:rPr>
        <w:t xml:space="preserve"> </w:t>
      </w:r>
      <w:proofErr w:type="spellStart"/>
      <w:r w:rsidRPr="00C61775">
        <w:t>Naţional</w:t>
      </w:r>
      <w:proofErr w:type="spellEnd"/>
      <w:r w:rsidRPr="00C61775">
        <w:rPr>
          <w:spacing w:val="1"/>
        </w:rPr>
        <w:t xml:space="preserve"> </w:t>
      </w:r>
      <w:r w:rsidRPr="00C61775">
        <w:t>a</w:t>
      </w:r>
      <w:r w:rsidRPr="00C61775">
        <w:rPr>
          <w:spacing w:val="1"/>
        </w:rPr>
        <w:t xml:space="preserve"> </w:t>
      </w:r>
      <w:r w:rsidRPr="00C61775">
        <w:t>emis</w:t>
      </w:r>
      <w:r w:rsidRPr="00C61775">
        <w:rPr>
          <w:spacing w:val="1"/>
        </w:rPr>
        <w:t xml:space="preserve"> </w:t>
      </w:r>
      <w:r w:rsidRPr="00C61775">
        <w:t>Ordinul</w:t>
      </w:r>
      <w:r w:rsidRPr="00C61775">
        <w:rPr>
          <w:spacing w:val="1"/>
        </w:rPr>
        <w:t xml:space="preserve"> </w:t>
      </w:r>
      <w:r w:rsidRPr="00C61775">
        <w:t>nr.2286</w:t>
      </w:r>
      <w:r w:rsidRPr="00C61775">
        <w:rPr>
          <w:spacing w:val="1"/>
        </w:rPr>
        <w:t xml:space="preserve"> </w:t>
      </w:r>
      <w:r w:rsidRPr="00C61775">
        <w:t>din</w:t>
      </w:r>
      <w:r w:rsidRPr="00C61775">
        <w:rPr>
          <w:spacing w:val="1"/>
        </w:rPr>
        <w:t xml:space="preserve"> </w:t>
      </w:r>
      <w:r w:rsidRPr="00C61775">
        <w:t>08.06.2012</w:t>
      </w:r>
      <w:r w:rsidRPr="00C61775">
        <w:rPr>
          <w:spacing w:val="1"/>
        </w:rPr>
        <w:t xml:space="preserve"> </w:t>
      </w:r>
      <w:r w:rsidRPr="00C61775">
        <w:t>publicat</w:t>
      </w:r>
      <w:r w:rsidRPr="00C61775">
        <w:rPr>
          <w:spacing w:val="1"/>
        </w:rPr>
        <w:t xml:space="preserve"> </w:t>
      </w:r>
      <w:r w:rsidRPr="00C61775">
        <w:t>în</w:t>
      </w:r>
      <w:r w:rsidRPr="00C61775">
        <w:rPr>
          <w:spacing w:val="1"/>
        </w:rPr>
        <w:t xml:space="preserve"> </w:t>
      </w:r>
      <w:r w:rsidRPr="00C61775">
        <w:t>M.O.</w:t>
      </w:r>
      <w:r w:rsidRPr="00C61775">
        <w:rPr>
          <w:spacing w:val="1"/>
        </w:rPr>
        <w:t xml:space="preserve"> </w:t>
      </w:r>
      <w:r w:rsidRPr="00C61775">
        <w:t>I</w:t>
      </w:r>
      <w:r w:rsidRPr="00C61775">
        <w:rPr>
          <w:spacing w:val="1"/>
        </w:rPr>
        <w:t xml:space="preserve"> </w:t>
      </w:r>
      <w:r w:rsidRPr="00C61775">
        <w:t>nr.</w:t>
      </w:r>
      <w:r w:rsidRPr="00C61775">
        <w:rPr>
          <w:spacing w:val="1"/>
        </w:rPr>
        <w:t xml:space="preserve"> </w:t>
      </w:r>
      <w:r w:rsidRPr="00C61775">
        <w:t xml:space="preserve">553/07.08.2012 – prin care se acreditează Complexul Muzeal </w:t>
      </w:r>
      <w:proofErr w:type="spellStart"/>
      <w:r w:rsidRPr="00C61775">
        <w:t>Bistriţa</w:t>
      </w:r>
      <w:proofErr w:type="spellEnd"/>
      <w:r w:rsidRPr="00C61775">
        <w:t>-Năsăud, în conformitate</w:t>
      </w:r>
      <w:r w:rsidRPr="00C61775">
        <w:rPr>
          <w:spacing w:val="1"/>
        </w:rPr>
        <w:t xml:space="preserve"> </w:t>
      </w:r>
      <w:r w:rsidRPr="00C61775">
        <w:t xml:space="preserve">cu prevederile art. 12 din Criteriile </w:t>
      </w:r>
      <w:proofErr w:type="spellStart"/>
      <w:r w:rsidRPr="00C61775">
        <w:t>şi</w:t>
      </w:r>
      <w:proofErr w:type="spellEnd"/>
      <w:r w:rsidRPr="00C61775">
        <w:t xml:space="preserve"> normele de acreditare a muzeelor </w:t>
      </w:r>
      <w:proofErr w:type="spellStart"/>
      <w:r w:rsidRPr="00C61775">
        <w:t>şi</w:t>
      </w:r>
      <w:proofErr w:type="spellEnd"/>
      <w:r w:rsidRPr="00C61775">
        <w:t xml:space="preserve"> a </w:t>
      </w:r>
      <w:proofErr w:type="spellStart"/>
      <w:r w:rsidRPr="00C61775">
        <w:t>colecţiilor</w:t>
      </w:r>
      <w:proofErr w:type="spellEnd"/>
      <w:r w:rsidRPr="00C61775">
        <w:t xml:space="preserve"> publice,</w:t>
      </w:r>
      <w:r w:rsidRPr="00C61775">
        <w:rPr>
          <w:spacing w:val="1"/>
        </w:rPr>
        <w:t xml:space="preserve"> </w:t>
      </w:r>
      <w:r w:rsidRPr="00C61775">
        <w:t xml:space="preserve">aprobate prin Ordinul Ministrului Culturii </w:t>
      </w:r>
      <w:proofErr w:type="spellStart"/>
      <w:r w:rsidRPr="00C61775">
        <w:t>şi</w:t>
      </w:r>
      <w:proofErr w:type="spellEnd"/>
      <w:r w:rsidRPr="00C61775">
        <w:t xml:space="preserve"> Cultelor nr.2057/2007, în baza prevederilor art.10</w:t>
      </w:r>
      <w:r w:rsidRPr="00C61775">
        <w:rPr>
          <w:spacing w:val="1"/>
        </w:rPr>
        <w:t xml:space="preserve"> </w:t>
      </w:r>
      <w:r w:rsidRPr="00C61775">
        <w:t>alin.4 din Hotărârea Guvernului nr.78/2005 privind organizarea și funcționarea Ministerului</w:t>
      </w:r>
      <w:r w:rsidRPr="00C61775">
        <w:rPr>
          <w:spacing w:val="1"/>
        </w:rPr>
        <w:t xml:space="preserve"> </w:t>
      </w:r>
      <w:r w:rsidRPr="00C61775">
        <w:t xml:space="preserve">Culturii și Cultelor cu modificările și completările ulterioare, în conformitate cu </w:t>
      </w:r>
      <w:proofErr w:type="spellStart"/>
      <w:r w:rsidRPr="00C61775">
        <w:t>dispoziţiile</w:t>
      </w:r>
      <w:proofErr w:type="spellEnd"/>
    </w:p>
    <w:p w14:paraId="7278E57A" w14:textId="77777777" w:rsidR="00665903" w:rsidRDefault="00665903" w:rsidP="00665903">
      <w:pPr>
        <w:pStyle w:val="BodyText"/>
        <w:tabs>
          <w:tab w:val="left" w:pos="9923"/>
        </w:tabs>
        <w:ind w:left="0" w:right="48"/>
        <w:jc w:val="both"/>
        <w:rPr>
          <w:spacing w:val="1"/>
        </w:rPr>
      </w:pPr>
      <w:r w:rsidRPr="00C61775">
        <w:rPr>
          <w:spacing w:val="1"/>
        </w:rPr>
        <w:t xml:space="preserve"> </w:t>
      </w:r>
      <w:r w:rsidRPr="00C61775">
        <w:t>art.11,</w:t>
      </w:r>
      <w:r w:rsidRPr="00C61775">
        <w:rPr>
          <w:spacing w:val="24"/>
        </w:rPr>
        <w:t xml:space="preserve"> </w:t>
      </w:r>
      <w:r w:rsidRPr="00C61775">
        <w:t>alin.1</w:t>
      </w:r>
      <w:r w:rsidRPr="00C61775">
        <w:rPr>
          <w:spacing w:val="24"/>
        </w:rPr>
        <w:t xml:space="preserve"> </w:t>
      </w:r>
      <w:proofErr w:type="spellStart"/>
      <w:r w:rsidRPr="00C61775">
        <w:t>lit.g</w:t>
      </w:r>
      <w:proofErr w:type="spellEnd"/>
      <w:r w:rsidRPr="00C61775">
        <w:t>,</w:t>
      </w:r>
      <w:r w:rsidRPr="00C61775">
        <w:rPr>
          <w:spacing w:val="24"/>
        </w:rPr>
        <w:t xml:space="preserve"> </w:t>
      </w:r>
      <w:r w:rsidRPr="00C61775">
        <w:t>ale</w:t>
      </w:r>
      <w:r w:rsidRPr="00C61775">
        <w:rPr>
          <w:spacing w:val="26"/>
        </w:rPr>
        <w:t xml:space="preserve"> </w:t>
      </w:r>
      <w:r w:rsidRPr="00C61775">
        <w:t>art.18-20</w:t>
      </w:r>
      <w:r w:rsidRPr="00C61775">
        <w:rPr>
          <w:spacing w:val="24"/>
        </w:rPr>
        <w:t xml:space="preserve"> </w:t>
      </w:r>
      <w:r w:rsidRPr="00C61775">
        <w:t>ale</w:t>
      </w:r>
      <w:r w:rsidRPr="00C61775">
        <w:rPr>
          <w:spacing w:val="24"/>
        </w:rPr>
        <w:t xml:space="preserve"> </w:t>
      </w:r>
      <w:r w:rsidRPr="00C61775">
        <w:t>art.33</w:t>
      </w:r>
      <w:r w:rsidRPr="00C61775">
        <w:rPr>
          <w:spacing w:val="24"/>
        </w:rPr>
        <w:t xml:space="preserve"> </w:t>
      </w:r>
      <w:proofErr w:type="spellStart"/>
      <w:r w:rsidRPr="00C61775">
        <w:t>lit.a</w:t>
      </w:r>
      <w:proofErr w:type="spellEnd"/>
      <w:r w:rsidRPr="00C61775">
        <w:rPr>
          <w:spacing w:val="22"/>
        </w:rPr>
        <w:t xml:space="preserve"> </w:t>
      </w:r>
      <w:r w:rsidRPr="00C61775">
        <w:t>și</w:t>
      </w:r>
      <w:r w:rsidRPr="00C61775">
        <w:rPr>
          <w:spacing w:val="23"/>
        </w:rPr>
        <w:t xml:space="preserve"> </w:t>
      </w:r>
      <w:r w:rsidRPr="00C61775">
        <w:t>b,</w:t>
      </w:r>
      <w:r w:rsidRPr="00C61775">
        <w:rPr>
          <w:spacing w:val="22"/>
        </w:rPr>
        <w:t xml:space="preserve"> </w:t>
      </w:r>
      <w:r w:rsidRPr="00C61775">
        <w:t>ale</w:t>
      </w:r>
      <w:r w:rsidRPr="00C61775">
        <w:rPr>
          <w:spacing w:val="27"/>
        </w:rPr>
        <w:t xml:space="preserve"> </w:t>
      </w:r>
      <w:r w:rsidRPr="00C61775">
        <w:t>art.34</w:t>
      </w:r>
      <w:r w:rsidRPr="00C61775">
        <w:rPr>
          <w:spacing w:val="24"/>
        </w:rPr>
        <w:t xml:space="preserve"> </w:t>
      </w:r>
      <w:r w:rsidRPr="00C61775">
        <w:t>alin.2,</w:t>
      </w:r>
      <w:r w:rsidRPr="00C61775">
        <w:rPr>
          <w:spacing w:val="21"/>
        </w:rPr>
        <w:t xml:space="preserve"> </w:t>
      </w:r>
      <w:proofErr w:type="spellStart"/>
      <w:r w:rsidRPr="00C61775">
        <w:t>lit.g</w:t>
      </w:r>
      <w:proofErr w:type="spellEnd"/>
      <w:r w:rsidRPr="00C61775">
        <w:t>,</w:t>
      </w:r>
      <w:r w:rsidRPr="00C61775">
        <w:rPr>
          <w:spacing w:val="24"/>
        </w:rPr>
        <w:t xml:space="preserve"> </w:t>
      </w:r>
      <w:r w:rsidRPr="00C61775">
        <w:t>ale</w:t>
      </w:r>
      <w:r w:rsidRPr="00C61775">
        <w:rPr>
          <w:spacing w:val="24"/>
        </w:rPr>
        <w:t xml:space="preserve"> </w:t>
      </w:r>
      <w:r w:rsidRPr="00C61775">
        <w:t>art.37</w:t>
      </w:r>
      <w:r w:rsidRPr="00C61775">
        <w:rPr>
          <w:spacing w:val="24"/>
        </w:rPr>
        <w:t xml:space="preserve"> </w:t>
      </w:r>
      <w:r w:rsidRPr="00C61775">
        <w:t>alin.1,</w:t>
      </w:r>
      <w:r w:rsidRPr="00C61775">
        <w:rPr>
          <w:spacing w:val="-73"/>
        </w:rPr>
        <w:t xml:space="preserve"> </w:t>
      </w:r>
      <w:proofErr w:type="spellStart"/>
      <w:r w:rsidRPr="00C61775">
        <w:t>lit.b</w:t>
      </w:r>
      <w:proofErr w:type="spellEnd"/>
      <w:r w:rsidRPr="00C61775">
        <w:t xml:space="preserve"> precum și ale art.41 alin.1 din Legea Muzeelor </w:t>
      </w:r>
      <w:proofErr w:type="spellStart"/>
      <w:r w:rsidRPr="00C61775">
        <w:t>şi</w:t>
      </w:r>
      <w:proofErr w:type="spellEnd"/>
      <w:r w:rsidRPr="00C61775">
        <w:t xml:space="preserve"> a </w:t>
      </w:r>
      <w:proofErr w:type="spellStart"/>
      <w:r w:rsidRPr="00C61775">
        <w:t>Colecţiilor</w:t>
      </w:r>
      <w:proofErr w:type="spellEnd"/>
      <w:r w:rsidRPr="00C61775">
        <w:t xml:space="preserve"> Publice nr.311/2003</w:t>
      </w:r>
      <w:r w:rsidRPr="00C61775">
        <w:rPr>
          <w:spacing w:val="1"/>
        </w:rPr>
        <w:t xml:space="preserve"> </w:t>
      </w:r>
      <w:r w:rsidRPr="00C61775">
        <w:t xml:space="preserve">republicată cu modificările ulterioare </w:t>
      </w:r>
      <w:proofErr w:type="spellStart"/>
      <w:r w:rsidRPr="00C61775">
        <w:t>şi</w:t>
      </w:r>
      <w:proofErr w:type="spellEnd"/>
      <w:r w:rsidRPr="00C61775">
        <w:t xml:space="preserve"> ale art.11 alin.1 </w:t>
      </w:r>
      <w:proofErr w:type="spellStart"/>
      <w:r w:rsidRPr="00C61775">
        <w:t>şi</w:t>
      </w:r>
      <w:proofErr w:type="spellEnd"/>
      <w:r w:rsidRPr="00C61775">
        <w:t xml:space="preserve"> 4 din H.G. nr.90/2010 privind</w:t>
      </w:r>
      <w:r w:rsidRPr="00C61775">
        <w:rPr>
          <w:spacing w:val="1"/>
        </w:rPr>
        <w:t xml:space="preserve"> </w:t>
      </w:r>
    </w:p>
    <w:p w14:paraId="2308800B" w14:textId="77777777" w:rsidR="00665903" w:rsidRPr="00C61775" w:rsidRDefault="00665903" w:rsidP="00665903">
      <w:pPr>
        <w:pStyle w:val="BodyText"/>
        <w:tabs>
          <w:tab w:val="left" w:pos="9923"/>
        </w:tabs>
        <w:ind w:left="0" w:right="48"/>
        <w:jc w:val="both"/>
      </w:pPr>
      <w:r w:rsidRPr="00C61775">
        <w:t>organizarea</w:t>
      </w:r>
      <w:r w:rsidRPr="00C61775">
        <w:rPr>
          <w:spacing w:val="-3"/>
        </w:rPr>
        <w:t xml:space="preserve"> </w:t>
      </w:r>
      <w:proofErr w:type="spellStart"/>
      <w:r w:rsidRPr="00C61775">
        <w:t>şi</w:t>
      </w:r>
      <w:proofErr w:type="spellEnd"/>
      <w:r w:rsidRPr="00C61775">
        <w:rPr>
          <w:spacing w:val="-2"/>
        </w:rPr>
        <w:t xml:space="preserve"> </w:t>
      </w:r>
      <w:proofErr w:type="spellStart"/>
      <w:r w:rsidRPr="00C61775">
        <w:t>funcţionarea</w:t>
      </w:r>
      <w:proofErr w:type="spellEnd"/>
      <w:r w:rsidRPr="00C61775">
        <w:rPr>
          <w:spacing w:val="-3"/>
        </w:rPr>
        <w:t xml:space="preserve"> </w:t>
      </w:r>
      <w:r w:rsidRPr="00C61775">
        <w:t>Ministerului</w:t>
      </w:r>
      <w:r w:rsidRPr="00C61775">
        <w:rPr>
          <w:spacing w:val="-1"/>
        </w:rPr>
        <w:t xml:space="preserve"> </w:t>
      </w:r>
      <w:r w:rsidRPr="00C61775">
        <w:t>Culturii</w:t>
      </w:r>
      <w:r w:rsidRPr="00C61775">
        <w:rPr>
          <w:spacing w:val="-1"/>
        </w:rPr>
        <w:t xml:space="preserve"> </w:t>
      </w:r>
      <w:proofErr w:type="spellStart"/>
      <w:r w:rsidRPr="00C61775">
        <w:t>şi</w:t>
      </w:r>
      <w:proofErr w:type="spellEnd"/>
      <w:r w:rsidRPr="00C61775">
        <w:rPr>
          <w:spacing w:val="-1"/>
        </w:rPr>
        <w:t xml:space="preserve"> </w:t>
      </w:r>
      <w:r w:rsidRPr="00C61775">
        <w:t>Patrimoniului</w:t>
      </w:r>
      <w:r w:rsidRPr="00C61775">
        <w:rPr>
          <w:spacing w:val="-1"/>
        </w:rPr>
        <w:t xml:space="preserve"> </w:t>
      </w:r>
      <w:proofErr w:type="spellStart"/>
      <w:r w:rsidRPr="00C61775">
        <w:t>Naţional</w:t>
      </w:r>
      <w:proofErr w:type="spellEnd"/>
      <w:r w:rsidRPr="00C61775">
        <w:t>.</w:t>
      </w:r>
    </w:p>
    <w:p w14:paraId="1824F041" w14:textId="77777777" w:rsidR="00665903" w:rsidRPr="00C61775" w:rsidRDefault="00665903" w:rsidP="00665903">
      <w:pPr>
        <w:pStyle w:val="BodyText"/>
        <w:tabs>
          <w:tab w:val="left" w:pos="9923"/>
        </w:tabs>
        <w:ind w:left="0" w:right="48" w:firstLine="567"/>
        <w:jc w:val="both"/>
      </w:pPr>
      <w:r w:rsidRPr="00C61775">
        <w:t>În</w:t>
      </w:r>
      <w:r w:rsidRPr="00C61775">
        <w:rPr>
          <w:spacing w:val="1"/>
        </w:rPr>
        <w:t xml:space="preserve"> </w:t>
      </w:r>
      <w:r w:rsidRPr="00C61775">
        <w:t>februarie</w:t>
      </w:r>
      <w:r w:rsidRPr="00C61775">
        <w:rPr>
          <w:spacing w:val="1"/>
        </w:rPr>
        <w:t xml:space="preserve"> </w:t>
      </w:r>
      <w:r w:rsidRPr="00C61775">
        <w:t>2020</w:t>
      </w:r>
      <w:r w:rsidRPr="00C61775">
        <w:rPr>
          <w:spacing w:val="1"/>
        </w:rPr>
        <w:t xml:space="preserve"> </w:t>
      </w:r>
      <w:r w:rsidRPr="00C61775">
        <w:t>după</w:t>
      </w:r>
      <w:r w:rsidRPr="00C61775">
        <w:rPr>
          <w:spacing w:val="1"/>
        </w:rPr>
        <w:t xml:space="preserve"> </w:t>
      </w:r>
      <w:r w:rsidRPr="00C61775">
        <w:t>demersurile</w:t>
      </w:r>
      <w:r w:rsidRPr="00C61775">
        <w:rPr>
          <w:spacing w:val="1"/>
        </w:rPr>
        <w:t xml:space="preserve"> </w:t>
      </w:r>
      <w:r w:rsidRPr="00C61775">
        <w:t>efectuate,</w:t>
      </w:r>
      <w:r w:rsidRPr="00C61775">
        <w:rPr>
          <w:spacing w:val="1"/>
        </w:rPr>
        <w:t xml:space="preserve"> </w:t>
      </w:r>
      <w:r w:rsidRPr="00C61775">
        <w:t>Ministerul</w:t>
      </w:r>
      <w:r w:rsidRPr="00C61775">
        <w:rPr>
          <w:spacing w:val="1"/>
        </w:rPr>
        <w:t xml:space="preserve"> </w:t>
      </w:r>
      <w:r w:rsidRPr="00C61775">
        <w:t>Culturii</w:t>
      </w:r>
      <w:r w:rsidRPr="00C61775">
        <w:rPr>
          <w:spacing w:val="1"/>
        </w:rPr>
        <w:t xml:space="preserve"> </w:t>
      </w:r>
      <w:r w:rsidRPr="00C61775">
        <w:t>ne-a</w:t>
      </w:r>
      <w:r w:rsidRPr="00C61775">
        <w:rPr>
          <w:spacing w:val="1"/>
        </w:rPr>
        <w:t xml:space="preserve"> </w:t>
      </w:r>
      <w:r w:rsidRPr="00C61775">
        <w:t>acordat</w:t>
      </w:r>
      <w:r w:rsidRPr="00C61775">
        <w:rPr>
          <w:spacing w:val="1"/>
        </w:rPr>
        <w:t xml:space="preserve"> </w:t>
      </w:r>
      <w:r w:rsidRPr="00C61775">
        <w:t>reacreditarea</w:t>
      </w:r>
      <w:r w:rsidRPr="00C61775">
        <w:rPr>
          <w:b/>
        </w:rPr>
        <w:t xml:space="preserve"> </w:t>
      </w:r>
      <w:r w:rsidRPr="00C61775">
        <w:t>instituției muzeale de drept public COMPLEXUL MUZEAL BISTRIȚA-NĂSĂUD în</w:t>
      </w:r>
      <w:r w:rsidRPr="00C61775">
        <w:rPr>
          <w:spacing w:val="-72"/>
        </w:rPr>
        <w:t xml:space="preserve"> </w:t>
      </w:r>
      <w:r w:rsidRPr="00C61775">
        <w:t>conformitate</w:t>
      </w:r>
      <w:r w:rsidRPr="00C61775">
        <w:rPr>
          <w:spacing w:val="1"/>
        </w:rPr>
        <w:t xml:space="preserve"> </w:t>
      </w:r>
      <w:r w:rsidRPr="00C61775">
        <w:t>cu</w:t>
      </w:r>
      <w:r w:rsidRPr="00C61775">
        <w:rPr>
          <w:spacing w:val="1"/>
        </w:rPr>
        <w:t xml:space="preserve"> </w:t>
      </w:r>
      <w:r w:rsidRPr="00C61775">
        <w:t>Legea</w:t>
      </w:r>
      <w:r w:rsidRPr="00C61775">
        <w:rPr>
          <w:spacing w:val="1"/>
        </w:rPr>
        <w:t xml:space="preserve"> </w:t>
      </w:r>
      <w:r w:rsidRPr="00C61775">
        <w:t>nr.</w:t>
      </w:r>
      <w:r w:rsidRPr="00C61775">
        <w:rPr>
          <w:spacing w:val="1"/>
        </w:rPr>
        <w:t xml:space="preserve"> </w:t>
      </w:r>
      <w:r w:rsidRPr="00C61775">
        <w:t>311/2003,</w:t>
      </w:r>
      <w:r w:rsidRPr="00C61775">
        <w:rPr>
          <w:spacing w:val="1"/>
        </w:rPr>
        <w:t xml:space="preserve"> </w:t>
      </w:r>
      <w:r w:rsidRPr="00C61775">
        <w:t>legea</w:t>
      </w:r>
      <w:r w:rsidRPr="00C61775">
        <w:rPr>
          <w:spacing w:val="1"/>
        </w:rPr>
        <w:t xml:space="preserve"> </w:t>
      </w:r>
      <w:r w:rsidRPr="00C61775">
        <w:t>muzeelor</w:t>
      </w:r>
      <w:r w:rsidRPr="00C61775">
        <w:rPr>
          <w:spacing w:val="1"/>
        </w:rPr>
        <w:t xml:space="preserve"> </w:t>
      </w:r>
      <w:r w:rsidRPr="00C61775">
        <w:t>și</w:t>
      </w:r>
      <w:r w:rsidRPr="00C61775">
        <w:rPr>
          <w:spacing w:val="1"/>
        </w:rPr>
        <w:t xml:space="preserve"> </w:t>
      </w:r>
      <w:r w:rsidRPr="00C61775">
        <w:t>a</w:t>
      </w:r>
      <w:r w:rsidRPr="00C61775">
        <w:rPr>
          <w:spacing w:val="1"/>
        </w:rPr>
        <w:t xml:space="preserve"> </w:t>
      </w:r>
      <w:r w:rsidRPr="00C61775">
        <w:t>colecțiilor</w:t>
      </w:r>
      <w:r w:rsidRPr="00C61775">
        <w:rPr>
          <w:spacing w:val="1"/>
        </w:rPr>
        <w:t xml:space="preserve"> </w:t>
      </w:r>
      <w:r w:rsidRPr="00C61775">
        <w:t>publice</w:t>
      </w:r>
      <w:r w:rsidRPr="00C61775">
        <w:rPr>
          <w:spacing w:val="1"/>
        </w:rPr>
        <w:t xml:space="preserve"> </w:t>
      </w:r>
      <w:r w:rsidRPr="00C61775">
        <w:t>și</w:t>
      </w:r>
      <w:r w:rsidRPr="00C61775">
        <w:rPr>
          <w:spacing w:val="1"/>
        </w:rPr>
        <w:t xml:space="preserve"> </w:t>
      </w:r>
      <w:r w:rsidRPr="00C61775">
        <w:t>Ordinul</w:t>
      </w:r>
      <w:r w:rsidRPr="00C61775">
        <w:rPr>
          <w:spacing w:val="1"/>
        </w:rPr>
        <w:t xml:space="preserve"> </w:t>
      </w:r>
      <w:r w:rsidRPr="00C61775">
        <w:t xml:space="preserve">Ministrului Culturii și Cultelor nr. 2.057/2007 pentru aprobarea Criteriilor </w:t>
      </w:r>
      <w:proofErr w:type="spellStart"/>
      <w:r w:rsidRPr="00C61775">
        <w:t>şi</w:t>
      </w:r>
      <w:proofErr w:type="spellEnd"/>
      <w:r w:rsidRPr="00C61775">
        <w:t xml:space="preserve"> normelor de</w:t>
      </w:r>
      <w:r w:rsidRPr="00C61775">
        <w:rPr>
          <w:spacing w:val="1"/>
        </w:rPr>
        <w:t xml:space="preserve"> </w:t>
      </w:r>
      <w:r w:rsidRPr="00C61775">
        <w:t>acreditare</w:t>
      </w:r>
      <w:r w:rsidRPr="00C61775">
        <w:rPr>
          <w:spacing w:val="1"/>
        </w:rPr>
        <w:t xml:space="preserve"> </w:t>
      </w:r>
      <w:r w:rsidRPr="00C61775">
        <w:t>a</w:t>
      </w:r>
      <w:r w:rsidRPr="00C61775">
        <w:rPr>
          <w:spacing w:val="1"/>
        </w:rPr>
        <w:t xml:space="preserve"> </w:t>
      </w:r>
      <w:r w:rsidRPr="00C61775">
        <w:t>muzeelor</w:t>
      </w:r>
      <w:r w:rsidRPr="00C61775">
        <w:rPr>
          <w:spacing w:val="1"/>
        </w:rPr>
        <w:t xml:space="preserve"> </w:t>
      </w:r>
      <w:proofErr w:type="spellStart"/>
      <w:r w:rsidRPr="00C61775">
        <w:t>şi</w:t>
      </w:r>
      <w:proofErr w:type="spellEnd"/>
      <w:r w:rsidRPr="00C61775">
        <w:rPr>
          <w:spacing w:val="1"/>
        </w:rPr>
        <w:t xml:space="preserve"> </w:t>
      </w:r>
      <w:r w:rsidRPr="00C61775">
        <w:t>a</w:t>
      </w:r>
      <w:r w:rsidRPr="00C61775">
        <w:rPr>
          <w:spacing w:val="1"/>
        </w:rPr>
        <w:t xml:space="preserve"> </w:t>
      </w:r>
      <w:proofErr w:type="spellStart"/>
      <w:r w:rsidRPr="00C61775">
        <w:t>colecţiilor</w:t>
      </w:r>
      <w:proofErr w:type="spellEnd"/>
      <w:r w:rsidRPr="00C61775">
        <w:rPr>
          <w:spacing w:val="1"/>
        </w:rPr>
        <w:t xml:space="preserve"> </w:t>
      </w:r>
      <w:r w:rsidRPr="00C61775">
        <w:t>publice,</w:t>
      </w:r>
      <w:r w:rsidRPr="00C61775">
        <w:rPr>
          <w:spacing w:val="1"/>
        </w:rPr>
        <w:t xml:space="preserve"> </w:t>
      </w:r>
      <w:r w:rsidRPr="00C61775">
        <w:t>Ordinul</w:t>
      </w:r>
      <w:r w:rsidRPr="00C61775">
        <w:rPr>
          <w:spacing w:val="1"/>
        </w:rPr>
        <w:t xml:space="preserve"> </w:t>
      </w:r>
      <w:r w:rsidRPr="00C61775">
        <w:t>Ministerului</w:t>
      </w:r>
      <w:r w:rsidRPr="00C61775">
        <w:rPr>
          <w:spacing w:val="1"/>
        </w:rPr>
        <w:t xml:space="preserve"> </w:t>
      </w:r>
      <w:r w:rsidRPr="00C61775">
        <w:t>Culturii</w:t>
      </w:r>
      <w:r w:rsidRPr="00C61775">
        <w:rPr>
          <w:spacing w:val="1"/>
        </w:rPr>
        <w:t xml:space="preserve"> </w:t>
      </w:r>
      <w:r w:rsidRPr="00C61775">
        <w:t>cu</w:t>
      </w:r>
      <w:r w:rsidRPr="00C61775">
        <w:rPr>
          <w:spacing w:val="1"/>
        </w:rPr>
        <w:t xml:space="preserve"> </w:t>
      </w:r>
      <w:r w:rsidRPr="00C61775">
        <w:t>numărul</w:t>
      </w:r>
      <w:r w:rsidRPr="00C61775">
        <w:rPr>
          <w:spacing w:val="1"/>
        </w:rPr>
        <w:t xml:space="preserve"> </w:t>
      </w:r>
      <w:r w:rsidRPr="00C61775">
        <w:t>2590/06.02.2020</w:t>
      </w:r>
      <w:r w:rsidRPr="00C61775">
        <w:rPr>
          <w:spacing w:val="-2"/>
        </w:rPr>
        <w:t xml:space="preserve"> </w:t>
      </w:r>
      <w:r w:rsidRPr="00C61775">
        <w:t>pentru</w:t>
      </w:r>
      <w:r w:rsidRPr="00C61775">
        <w:rPr>
          <w:spacing w:val="-1"/>
        </w:rPr>
        <w:t xml:space="preserve"> </w:t>
      </w:r>
      <w:r w:rsidRPr="00C61775">
        <w:t>reacreditarea Complexului</w:t>
      </w:r>
      <w:r w:rsidRPr="00C61775">
        <w:rPr>
          <w:spacing w:val="-1"/>
        </w:rPr>
        <w:t xml:space="preserve"> </w:t>
      </w:r>
      <w:r w:rsidRPr="00C61775">
        <w:t>Muzeal</w:t>
      </w:r>
      <w:r w:rsidRPr="00C61775">
        <w:rPr>
          <w:spacing w:val="-1"/>
        </w:rPr>
        <w:t xml:space="preserve"> </w:t>
      </w:r>
      <w:r w:rsidRPr="00C61775">
        <w:t xml:space="preserve">Bistrița-Năsăud, iar odată cu creșterea numărului de secții muzeale intrate în subordine vom avea în vedere o nouă reacreditare pentru actualizarea acestor date. </w:t>
      </w:r>
    </w:p>
    <w:p w14:paraId="5C21A150" w14:textId="77777777" w:rsidR="00665903" w:rsidRPr="00C61775" w:rsidRDefault="00665903" w:rsidP="00665903">
      <w:pPr>
        <w:pStyle w:val="BodyText"/>
        <w:tabs>
          <w:tab w:val="left" w:pos="9923"/>
        </w:tabs>
        <w:ind w:left="0" w:right="48" w:firstLine="567"/>
        <w:jc w:val="both"/>
      </w:pPr>
      <w:r w:rsidRPr="00C61775">
        <w:t xml:space="preserve">Obiectivele generale cât și cele specifice, au fost în concordanță cu </w:t>
      </w:r>
      <w:proofErr w:type="spellStart"/>
      <w:r w:rsidRPr="00C61775">
        <w:t>funcţiile</w:t>
      </w:r>
      <w:proofErr w:type="spellEnd"/>
      <w:r w:rsidRPr="00C61775">
        <w:t xml:space="preserve"> de bază ale</w:t>
      </w:r>
      <w:r w:rsidRPr="00C61775">
        <w:rPr>
          <w:spacing w:val="1"/>
        </w:rPr>
        <w:t xml:space="preserve"> </w:t>
      </w:r>
      <w:r w:rsidRPr="00C61775">
        <w:t xml:space="preserve">unei </w:t>
      </w:r>
      <w:proofErr w:type="spellStart"/>
      <w:r w:rsidRPr="00C61775">
        <w:t>instituţii</w:t>
      </w:r>
      <w:proofErr w:type="spellEnd"/>
      <w:r w:rsidRPr="00C61775">
        <w:t xml:space="preserve"> muzeale a cărei misiuni principale, prevăzute și în codul deontologic propriu au</w:t>
      </w:r>
      <w:r w:rsidRPr="00C61775">
        <w:rPr>
          <w:spacing w:val="1"/>
        </w:rPr>
        <w:t xml:space="preserve"> </w:t>
      </w:r>
      <w:r w:rsidRPr="00C61775">
        <w:t xml:space="preserve">asigurat </w:t>
      </w:r>
      <w:proofErr w:type="spellStart"/>
      <w:r w:rsidRPr="00C61775">
        <w:t>creşterea</w:t>
      </w:r>
      <w:proofErr w:type="spellEnd"/>
      <w:r w:rsidRPr="00C61775">
        <w:t xml:space="preserve"> </w:t>
      </w:r>
      <w:proofErr w:type="spellStart"/>
      <w:r w:rsidRPr="00C61775">
        <w:t>calităţii</w:t>
      </w:r>
      <w:proofErr w:type="spellEnd"/>
      <w:r w:rsidRPr="00C61775">
        <w:t xml:space="preserve"> serviciului muzeal și o bună administrare în realizarea interesului</w:t>
      </w:r>
      <w:r w:rsidRPr="00C61775">
        <w:rPr>
          <w:spacing w:val="1"/>
        </w:rPr>
        <w:t xml:space="preserve"> </w:t>
      </w:r>
      <w:r w:rsidRPr="00C61775">
        <w:t>public</w:t>
      </w:r>
      <w:r w:rsidRPr="00C61775">
        <w:rPr>
          <w:spacing w:val="-1"/>
        </w:rPr>
        <w:t xml:space="preserve"> </w:t>
      </w:r>
      <w:r w:rsidRPr="00C61775">
        <w:t>astfel</w:t>
      </w:r>
      <w:r w:rsidR="00ED6628">
        <w:t>,</w:t>
      </w:r>
      <w:r w:rsidRPr="00C61775">
        <w:t xml:space="preserve"> am</w:t>
      </w:r>
      <w:r w:rsidRPr="00C61775">
        <w:rPr>
          <w:spacing w:val="-1"/>
        </w:rPr>
        <w:t xml:space="preserve"> </w:t>
      </w:r>
      <w:r w:rsidRPr="00C61775">
        <w:t>fost</w:t>
      </w:r>
      <w:r w:rsidRPr="00C61775">
        <w:rPr>
          <w:spacing w:val="-1"/>
        </w:rPr>
        <w:t xml:space="preserve"> </w:t>
      </w:r>
      <w:proofErr w:type="spellStart"/>
      <w:r w:rsidRPr="00C61775">
        <w:t>preocupaţi</w:t>
      </w:r>
      <w:proofErr w:type="spellEnd"/>
      <w:r w:rsidRPr="00C61775">
        <w:t xml:space="preserve"> de:</w:t>
      </w:r>
    </w:p>
    <w:p w14:paraId="113660A4" w14:textId="77777777" w:rsidR="00665903" w:rsidRPr="00C61775" w:rsidRDefault="00665903" w:rsidP="00DC5FD5">
      <w:pPr>
        <w:pStyle w:val="ListParagraph"/>
        <w:numPr>
          <w:ilvl w:val="0"/>
          <w:numId w:val="21"/>
        </w:numPr>
        <w:tabs>
          <w:tab w:val="left" w:pos="851"/>
          <w:tab w:val="left" w:pos="9923"/>
        </w:tabs>
        <w:spacing w:line="237" w:lineRule="auto"/>
        <w:ind w:left="0" w:right="48" w:firstLine="567"/>
        <w:rPr>
          <w:sz w:val="24"/>
          <w:szCs w:val="24"/>
        </w:rPr>
      </w:pPr>
      <w:r w:rsidRPr="00C61775">
        <w:rPr>
          <w:sz w:val="24"/>
          <w:szCs w:val="24"/>
        </w:rPr>
        <w:t xml:space="preserve">elaborarea de programe </w:t>
      </w:r>
      <w:proofErr w:type="spellStart"/>
      <w:r w:rsidRPr="00C61775">
        <w:rPr>
          <w:sz w:val="24"/>
          <w:szCs w:val="24"/>
        </w:rPr>
        <w:t>şi</w:t>
      </w:r>
      <w:proofErr w:type="spellEnd"/>
      <w:r w:rsidRPr="00C61775">
        <w:rPr>
          <w:sz w:val="24"/>
          <w:szCs w:val="24"/>
        </w:rPr>
        <w:t xml:space="preserve"> proiecte culturale proprii în domeniul cercetării, </w:t>
      </w:r>
      <w:proofErr w:type="spellStart"/>
      <w:r w:rsidRPr="00C61775">
        <w:rPr>
          <w:sz w:val="24"/>
          <w:szCs w:val="24"/>
        </w:rPr>
        <w:t>evidenţei</w:t>
      </w:r>
      <w:proofErr w:type="spellEnd"/>
      <w:r w:rsidRPr="00C61775">
        <w:rPr>
          <w:sz w:val="24"/>
          <w:szCs w:val="24"/>
        </w:rPr>
        <w:t xml:space="preserve"> </w:t>
      </w:r>
      <w:proofErr w:type="spellStart"/>
      <w:r w:rsidRPr="00C61775">
        <w:rPr>
          <w:sz w:val="24"/>
          <w:szCs w:val="24"/>
        </w:rPr>
        <w:t>şi</w:t>
      </w:r>
      <w:proofErr w:type="spellEnd"/>
      <w:r w:rsidRPr="00C61775">
        <w:rPr>
          <w:spacing w:val="1"/>
          <w:sz w:val="24"/>
          <w:szCs w:val="24"/>
        </w:rPr>
        <w:t xml:space="preserve"> </w:t>
      </w:r>
      <w:r w:rsidRPr="00C61775">
        <w:rPr>
          <w:sz w:val="24"/>
          <w:szCs w:val="24"/>
        </w:rPr>
        <w:t>valorificării</w:t>
      </w:r>
      <w:r w:rsidRPr="00C61775">
        <w:rPr>
          <w:spacing w:val="1"/>
          <w:sz w:val="24"/>
          <w:szCs w:val="24"/>
        </w:rPr>
        <w:t xml:space="preserve"> </w:t>
      </w:r>
      <w:r w:rsidRPr="00C61775">
        <w:rPr>
          <w:sz w:val="24"/>
          <w:szCs w:val="24"/>
        </w:rPr>
        <w:t>patrimoniului</w:t>
      </w:r>
      <w:r w:rsidRPr="00C61775">
        <w:rPr>
          <w:spacing w:val="1"/>
          <w:sz w:val="24"/>
          <w:szCs w:val="24"/>
        </w:rPr>
        <w:t xml:space="preserve"> </w:t>
      </w:r>
      <w:r w:rsidRPr="00C61775">
        <w:rPr>
          <w:sz w:val="24"/>
          <w:szCs w:val="24"/>
        </w:rPr>
        <w:t>mobil</w:t>
      </w:r>
      <w:r w:rsidRPr="00C61775">
        <w:rPr>
          <w:spacing w:val="1"/>
          <w:sz w:val="24"/>
          <w:szCs w:val="24"/>
        </w:rPr>
        <w:t xml:space="preserve"> </w:t>
      </w:r>
      <w:proofErr w:type="spellStart"/>
      <w:r w:rsidRPr="00C61775">
        <w:rPr>
          <w:sz w:val="24"/>
          <w:szCs w:val="24"/>
        </w:rPr>
        <w:t>şi</w:t>
      </w:r>
      <w:proofErr w:type="spellEnd"/>
      <w:r w:rsidRPr="00C61775">
        <w:rPr>
          <w:spacing w:val="1"/>
          <w:sz w:val="24"/>
          <w:szCs w:val="24"/>
        </w:rPr>
        <w:t xml:space="preserve"> </w:t>
      </w:r>
      <w:r w:rsidRPr="00C61775">
        <w:rPr>
          <w:sz w:val="24"/>
          <w:szCs w:val="24"/>
        </w:rPr>
        <w:t>imobil</w:t>
      </w:r>
      <w:r w:rsidRPr="00C61775">
        <w:rPr>
          <w:spacing w:val="1"/>
          <w:sz w:val="24"/>
          <w:szCs w:val="24"/>
        </w:rPr>
        <w:t xml:space="preserve"> </w:t>
      </w:r>
      <w:r w:rsidRPr="00C61775">
        <w:rPr>
          <w:sz w:val="24"/>
          <w:szCs w:val="24"/>
        </w:rPr>
        <w:t>în</w:t>
      </w:r>
      <w:r w:rsidRPr="00C61775">
        <w:rPr>
          <w:spacing w:val="1"/>
          <w:sz w:val="24"/>
          <w:szCs w:val="24"/>
        </w:rPr>
        <w:t xml:space="preserve"> </w:t>
      </w:r>
      <w:proofErr w:type="spellStart"/>
      <w:r w:rsidRPr="00C61775">
        <w:rPr>
          <w:sz w:val="24"/>
          <w:szCs w:val="24"/>
        </w:rPr>
        <w:t>concordanţă</w:t>
      </w:r>
      <w:proofErr w:type="spellEnd"/>
      <w:r w:rsidRPr="00C61775">
        <w:rPr>
          <w:spacing w:val="1"/>
          <w:sz w:val="24"/>
          <w:szCs w:val="24"/>
        </w:rPr>
        <w:t xml:space="preserve"> </w:t>
      </w:r>
      <w:r w:rsidRPr="00C61775">
        <w:rPr>
          <w:sz w:val="24"/>
          <w:szCs w:val="24"/>
        </w:rPr>
        <w:t>cu</w:t>
      </w:r>
      <w:r w:rsidRPr="00C61775">
        <w:rPr>
          <w:spacing w:val="1"/>
          <w:sz w:val="24"/>
          <w:szCs w:val="24"/>
        </w:rPr>
        <w:t xml:space="preserve"> </w:t>
      </w:r>
      <w:r w:rsidRPr="00C61775">
        <w:rPr>
          <w:sz w:val="24"/>
          <w:szCs w:val="24"/>
        </w:rPr>
        <w:t>strategia</w:t>
      </w:r>
      <w:r w:rsidRPr="00C61775">
        <w:rPr>
          <w:spacing w:val="75"/>
          <w:sz w:val="24"/>
          <w:szCs w:val="24"/>
        </w:rPr>
        <w:t xml:space="preserve"> </w:t>
      </w:r>
      <w:r w:rsidRPr="00C61775">
        <w:rPr>
          <w:sz w:val="24"/>
          <w:szCs w:val="24"/>
        </w:rPr>
        <w:t>culturală</w:t>
      </w:r>
      <w:r w:rsidRPr="00C61775">
        <w:rPr>
          <w:spacing w:val="1"/>
          <w:sz w:val="24"/>
          <w:szCs w:val="24"/>
        </w:rPr>
        <w:t xml:space="preserve"> </w:t>
      </w:r>
      <w:r w:rsidRPr="00C61775">
        <w:rPr>
          <w:sz w:val="24"/>
          <w:szCs w:val="24"/>
        </w:rPr>
        <w:t>promovată</w:t>
      </w:r>
      <w:r w:rsidRPr="00C61775">
        <w:rPr>
          <w:spacing w:val="-3"/>
          <w:sz w:val="24"/>
          <w:szCs w:val="24"/>
        </w:rPr>
        <w:t xml:space="preserve"> </w:t>
      </w:r>
      <w:r w:rsidRPr="00C61775">
        <w:rPr>
          <w:sz w:val="24"/>
          <w:szCs w:val="24"/>
        </w:rPr>
        <w:t>la</w:t>
      </w:r>
      <w:r w:rsidRPr="00C61775">
        <w:rPr>
          <w:spacing w:val="-3"/>
          <w:sz w:val="24"/>
          <w:szCs w:val="24"/>
        </w:rPr>
        <w:t xml:space="preserve"> </w:t>
      </w:r>
      <w:r w:rsidRPr="00C61775">
        <w:rPr>
          <w:sz w:val="24"/>
          <w:szCs w:val="24"/>
        </w:rPr>
        <w:t xml:space="preserve">nivel </w:t>
      </w:r>
      <w:proofErr w:type="spellStart"/>
      <w:r w:rsidRPr="00C61775">
        <w:rPr>
          <w:sz w:val="24"/>
          <w:szCs w:val="24"/>
        </w:rPr>
        <w:t>naţional</w:t>
      </w:r>
      <w:proofErr w:type="spellEnd"/>
      <w:r w:rsidRPr="00C61775">
        <w:rPr>
          <w:spacing w:val="-1"/>
          <w:sz w:val="24"/>
          <w:szCs w:val="24"/>
        </w:rPr>
        <w:t xml:space="preserve"> </w:t>
      </w:r>
      <w:proofErr w:type="spellStart"/>
      <w:r w:rsidRPr="00C61775">
        <w:rPr>
          <w:sz w:val="24"/>
          <w:szCs w:val="24"/>
        </w:rPr>
        <w:t>şi</w:t>
      </w:r>
      <w:proofErr w:type="spellEnd"/>
      <w:r w:rsidRPr="00C61775">
        <w:rPr>
          <w:spacing w:val="-1"/>
          <w:sz w:val="24"/>
          <w:szCs w:val="24"/>
        </w:rPr>
        <w:t xml:space="preserve"> </w:t>
      </w:r>
      <w:r w:rsidRPr="00C61775">
        <w:rPr>
          <w:sz w:val="24"/>
          <w:szCs w:val="24"/>
        </w:rPr>
        <w:t>obiectivele</w:t>
      </w:r>
      <w:r w:rsidRPr="00C61775">
        <w:rPr>
          <w:spacing w:val="1"/>
          <w:sz w:val="24"/>
          <w:szCs w:val="24"/>
        </w:rPr>
        <w:t xml:space="preserve"> </w:t>
      </w:r>
      <w:proofErr w:type="spellStart"/>
      <w:r w:rsidRPr="00C61775">
        <w:rPr>
          <w:sz w:val="24"/>
          <w:szCs w:val="24"/>
        </w:rPr>
        <w:t>socio</w:t>
      </w:r>
      <w:proofErr w:type="spellEnd"/>
      <w:r w:rsidRPr="00C61775">
        <w:rPr>
          <w:sz w:val="24"/>
          <w:szCs w:val="24"/>
        </w:rPr>
        <w:t xml:space="preserve">-culturale ale </w:t>
      </w:r>
      <w:proofErr w:type="spellStart"/>
      <w:r w:rsidRPr="00C61775">
        <w:rPr>
          <w:sz w:val="24"/>
          <w:szCs w:val="24"/>
        </w:rPr>
        <w:t>judeţului</w:t>
      </w:r>
      <w:proofErr w:type="spellEnd"/>
      <w:r w:rsidRPr="00C61775">
        <w:rPr>
          <w:sz w:val="24"/>
          <w:szCs w:val="24"/>
        </w:rPr>
        <w:t>;</w:t>
      </w:r>
    </w:p>
    <w:p w14:paraId="6E26409A" w14:textId="77777777" w:rsidR="00665903" w:rsidRPr="00C61775" w:rsidRDefault="00665903" w:rsidP="00DC5FD5">
      <w:pPr>
        <w:pStyle w:val="ListParagraph"/>
        <w:numPr>
          <w:ilvl w:val="0"/>
          <w:numId w:val="21"/>
        </w:numPr>
        <w:tabs>
          <w:tab w:val="left" w:pos="851"/>
          <w:tab w:val="left" w:pos="9923"/>
        </w:tabs>
        <w:spacing w:line="237" w:lineRule="auto"/>
        <w:ind w:left="0" w:right="48" w:firstLine="567"/>
        <w:rPr>
          <w:sz w:val="24"/>
          <w:szCs w:val="24"/>
        </w:rPr>
      </w:pPr>
      <w:r w:rsidRPr="00C61775">
        <w:rPr>
          <w:sz w:val="24"/>
          <w:szCs w:val="24"/>
        </w:rPr>
        <w:t>au</w:t>
      </w:r>
      <w:r w:rsidRPr="00C61775">
        <w:rPr>
          <w:spacing w:val="1"/>
          <w:sz w:val="24"/>
          <w:szCs w:val="24"/>
        </w:rPr>
        <w:t xml:space="preserve"> </w:t>
      </w:r>
      <w:r w:rsidRPr="00C61775">
        <w:rPr>
          <w:sz w:val="24"/>
          <w:szCs w:val="24"/>
        </w:rPr>
        <w:t>fost</w:t>
      </w:r>
      <w:r w:rsidRPr="00C61775">
        <w:rPr>
          <w:spacing w:val="1"/>
          <w:sz w:val="24"/>
          <w:szCs w:val="24"/>
        </w:rPr>
        <w:t xml:space="preserve"> </w:t>
      </w:r>
      <w:r w:rsidRPr="00C61775">
        <w:rPr>
          <w:sz w:val="24"/>
          <w:szCs w:val="24"/>
        </w:rPr>
        <w:t>stabilite</w:t>
      </w:r>
      <w:r w:rsidRPr="00C61775">
        <w:rPr>
          <w:spacing w:val="1"/>
          <w:sz w:val="24"/>
          <w:szCs w:val="24"/>
        </w:rPr>
        <w:t xml:space="preserve"> </w:t>
      </w:r>
      <w:r w:rsidRPr="00C61775">
        <w:rPr>
          <w:sz w:val="24"/>
          <w:szCs w:val="24"/>
        </w:rPr>
        <w:t>măsuri</w:t>
      </w:r>
      <w:r w:rsidRPr="00C61775">
        <w:rPr>
          <w:spacing w:val="1"/>
          <w:sz w:val="24"/>
          <w:szCs w:val="24"/>
        </w:rPr>
        <w:t xml:space="preserve"> </w:t>
      </w:r>
      <w:r w:rsidRPr="00C61775">
        <w:rPr>
          <w:sz w:val="24"/>
          <w:szCs w:val="24"/>
        </w:rPr>
        <w:t>tehnice,</w:t>
      </w:r>
      <w:r w:rsidRPr="00C61775">
        <w:rPr>
          <w:spacing w:val="1"/>
          <w:sz w:val="24"/>
          <w:szCs w:val="24"/>
        </w:rPr>
        <w:t xml:space="preserve"> </w:t>
      </w:r>
      <w:r w:rsidRPr="00C61775">
        <w:rPr>
          <w:sz w:val="24"/>
          <w:szCs w:val="24"/>
        </w:rPr>
        <w:t>economice,</w:t>
      </w:r>
      <w:r w:rsidRPr="00C61775">
        <w:rPr>
          <w:spacing w:val="1"/>
          <w:sz w:val="24"/>
          <w:szCs w:val="24"/>
        </w:rPr>
        <w:t xml:space="preserve"> </w:t>
      </w:r>
      <w:r w:rsidRPr="00C61775">
        <w:rPr>
          <w:sz w:val="24"/>
          <w:szCs w:val="24"/>
        </w:rPr>
        <w:t>organizatorice</w:t>
      </w:r>
      <w:r w:rsidRPr="00C61775">
        <w:rPr>
          <w:spacing w:val="1"/>
          <w:sz w:val="24"/>
          <w:szCs w:val="24"/>
        </w:rPr>
        <w:t xml:space="preserve"> </w:t>
      </w:r>
      <w:r w:rsidRPr="00C61775">
        <w:rPr>
          <w:sz w:val="24"/>
          <w:szCs w:val="24"/>
        </w:rPr>
        <w:t>pentru</w:t>
      </w:r>
      <w:r w:rsidRPr="00C61775">
        <w:rPr>
          <w:spacing w:val="1"/>
          <w:sz w:val="24"/>
          <w:szCs w:val="24"/>
        </w:rPr>
        <w:t xml:space="preserve"> </w:t>
      </w:r>
      <w:r w:rsidRPr="00C61775">
        <w:rPr>
          <w:sz w:val="24"/>
          <w:szCs w:val="24"/>
        </w:rPr>
        <w:t>aducerea</w:t>
      </w:r>
      <w:r w:rsidRPr="00C61775">
        <w:rPr>
          <w:spacing w:val="1"/>
          <w:sz w:val="24"/>
          <w:szCs w:val="24"/>
        </w:rPr>
        <w:t xml:space="preserve"> </w:t>
      </w:r>
      <w:r w:rsidRPr="00C61775">
        <w:rPr>
          <w:sz w:val="24"/>
          <w:szCs w:val="24"/>
        </w:rPr>
        <w:t>la</w:t>
      </w:r>
      <w:r w:rsidRPr="00C61775">
        <w:rPr>
          <w:spacing w:val="1"/>
          <w:sz w:val="24"/>
          <w:szCs w:val="24"/>
        </w:rPr>
        <w:t xml:space="preserve"> </w:t>
      </w:r>
      <w:r w:rsidRPr="00C61775">
        <w:rPr>
          <w:sz w:val="24"/>
          <w:szCs w:val="24"/>
        </w:rPr>
        <w:t>îndeplinire a</w:t>
      </w:r>
      <w:r w:rsidRPr="00C61775">
        <w:rPr>
          <w:spacing w:val="-2"/>
          <w:sz w:val="24"/>
          <w:szCs w:val="24"/>
        </w:rPr>
        <w:t xml:space="preserve"> </w:t>
      </w:r>
      <w:r w:rsidRPr="00C61775">
        <w:rPr>
          <w:sz w:val="24"/>
          <w:szCs w:val="24"/>
        </w:rPr>
        <w:t>programelor</w:t>
      </w:r>
      <w:r w:rsidRPr="00C61775">
        <w:rPr>
          <w:spacing w:val="-2"/>
          <w:sz w:val="24"/>
          <w:szCs w:val="24"/>
        </w:rPr>
        <w:t xml:space="preserve"> </w:t>
      </w:r>
      <w:r w:rsidRPr="00C61775">
        <w:rPr>
          <w:sz w:val="24"/>
          <w:szCs w:val="24"/>
        </w:rPr>
        <w:t>culturale aprobate;</w:t>
      </w:r>
    </w:p>
    <w:p w14:paraId="4C8949A8" w14:textId="77777777" w:rsidR="00665903" w:rsidRDefault="00665903" w:rsidP="00DC5FD5">
      <w:pPr>
        <w:pStyle w:val="ListParagraph"/>
        <w:numPr>
          <w:ilvl w:val="0"/>
          <w:numId w:val="21"/>
        </w:numPr>
        <w:tabs>
          <w:tab w:val="left" w:pos="851"/>
          <w:tab w:val="left" w:pos="9923"/>
        </w:tabs>
        <w:ind w:left="0" w:right="48" w:firstLine="567"/>
        <w:rPr>
          <w:sz w:val="24"/>
          <w:szCs w:val="24"/>
        </w:rPr>
      </w:pPr>
      <w:r w:rsidRPr="00C61775">
        <w:rPr>
          <w:sz w:val="24"/>
          <w:szCs w:val="24"/>
        </w:rPr>
        <w:t xml:space="preserve">cercetarea </w:t>
      </w:r>
      <w:proofErr w:type="spellStart"/>
      <w:r w:rsidRPr="00C61775">
        <w:rPr>
          <w:sz w:val="24"/>
          <w:szCs w:val="24"/>
        </w:rPr>
        <w:t>şi</w:t>
      </w:r>
      <w:proofErr w:type="spellEnd"/>
      <w:r w:rsidRPr="00C61775">
        <w:rPr>
          <w:sz w:val="24"/>
          <w:szCs w:val="24"/>
        </w:rPr>
        <w:t xml:space="preserve"> dezvoltarea </w:t>
      </w:r>
      <w:proofErr w:type="spellStart"/>
      <w:r w:rsidRPr="00C61775">
        <w:rPr>
          <w:sz w:val="24"/>
          <w:szCs w:val="24"/>
        </w:rPr>
        <w:t>colecţiilor</w:t>
      </w:r>
      <w:proofErr w:type="spellEnd"/>
      <w:r w:rsidRPr="00C61775">
        <w:rPr>
          <w:sz w:val="24"/>
          <w:szCs w:val="24"/>
        </w:rPr>
        <w:t xml:space="preserve"> muzeale </w:t>
      </w:r>
      <w:proofErr w:type="spellStart"/>
      <w:r w:rsidRPr="00C61775">
        <w:rPr>
          <w:sz w:val="24"/>
          <w:szCs w:val="24"/>
        </w:rPr>
        <w:t>şi</w:t>
      </w:r>
      <w:proofErr w:type="spellEnd"/>
      <w:r w:rsidRPr="00C61775">
        <w:rPr>
          <w:sz w:val="24"/>
          <w:szCs w:val="24"/>
        </w:rPr>
        <w:t xml:space="preserve"> a patrimoniului muzeal</w:t>
      </w:r>
      <w:r w:rsidRPr="00C61775">
        <w:rPr>
          <w:spacing w:val="1"/>
          <w:sz w:val="24"/>
          <w:szCs w:val="24"/>
        </w:rPr>
        <w:t xml:space="preserve"> </w:t>
      </w:r>
      <w:r w:rsidRPr="00C61775">
        <w:rPr>
          <w:sz w:val="24"/>
          <w:szCs w:val="24"/>
        </w:rPr>
        <w:t>s-a făcut prin</w:t>
      </w:r>
      <w:r w:rsidRPr="00C61775">
        <w:rPr>
          <w:spacing w:val="1"/>
          <w:sz w:val="24"/>
          <w:szCs w:val="24"/>
        </w:rPr>
        <w:t xml:space="preserve"> </w:t>
      </w:r>
      <w:r w:rsidRPr="00C61775">
        <w:rPr>
          <w:sz w:val="24"/>
          <w:szCs w:val="24"/>
        </w:rPr>
        <w:t xml:space="preserve">programul de cercetare și săpături arheologice dar și prin cel de </w:t>
      </w:r>
      <w:proofErr w:type="spellStart"/>
      <w:r w:rsidRPr="00C61775">
        <w:rPr>
          <w:sz w:val="24"/>
          <w:szCs w:val="24"/>
        </w:rPr>
        <w:t>achiziţii</w:t>
      </w:r>
      <w:proofErr w:type="spellEnd"/>
      <w:r w:rsidRPr="00C61775">
        <w:rPr>
          <w:sz w:val="24"/>
          <w:szCs w:val="24"/>
        </w:rPr>
        <w:t xml:space="preserve"> de bunuri</w:t>
      </w:r>
      <w:r w:rsidRPr="00C61775">
        <w:rPr>
          <w:spacing w:val="1"/>
          <w:sz w:val="24"/>
          <w:szCs w:val="24"/>
        </w:rPr>
        <w:t xml:space="preserve"> </w:t>
      </w:r>
      <w:r w:rsidRPr="00C61775">
        <w:rPr>
          <w:sz w:val="24"/>
          <w:szCs w:val="24"/>
        </w:rPr>
        <w:t xml:space="preserve">muzeale, în special </w:t>
      </w:r>
      <w:proofErr w:type="spellStart"/>
      <w:r w:rsidRPr="00C61775">
        <w:rPr>
          <w:sz w:val="24"/>
          <w:szCs w:val="24"/>
        </w:rPr>
        <w:t>donaţii</w:t>
      </w:r>
      <w:proofErr w:type="spellEnd"/>
      <w:r w:rsidRPr="00C61775">
        <w:rPr>
          <w:sz w:val="24"/>
          <w:szCs w:val="24"/>
        </w:rPr>
        <w:t xml:space="preserve">; </w:t>
      </w:r>
      <w:proofErr w:type="spellStart"/>
      <w:r w:rsidRPr="00C61775">
        <w:rPr>
          <w:sz w:val="24"/>
          <w:szCs w:val="24"/>
        </w:rPr>
        <w:t>colecţionarea</w:t>
      </w:r>
      <w:proofErr w:type="spellEnd"/>
      <w:r w:rsidRPr="00C61775">
        <w:rPr>
          <w:sz w:val="24"/>
          <w:szCs w:val="24"/>
        </w:rPr>
        <w:t xml:space="preserve"> de bunuri culturale, în vederea constituirii </w:t>
      </w:r>
      <w:proofErr w:type="spellStart"/>
      <w:r w:rsidRPr="00C61775">
        <w:rPr>
          <w:sz w:val="24"/>
          <w:szCs w:val="24"/>
        </w:rPr>
        <w:t>şi</w:t>
      </w:r>
      <w:proofErr w:type="spellEnd"/>
      <w:r w:rsidRPr="00C61775">
        <w:rPr>
          <w:spacing w:val="1"/>
          <w:sz w:val="24"/>
          <w:szCs w:val="24"/>
        </w:rPr>
        <w:t xml:space="preserve"> </w:t>
      </w:r>
      <w:r w:rsidRPr="00C61775">
        <w:rPr>
          <w:sz w:val="24"/>
          <w:szCs w:val="24"/>
        </w:rPr>
        <w:t>completării</w:t>
      </w:r>
      <w:r w:rsidRPr="00C61775">
        <w:rPr>
          <w:spacing w:val="73"/>
          <w:sz w:val="24"/>
          <w:szCs w:val="24"/>
        </w:rPr>
        <w:t xml:space="preserve"> </w:t>
      </w:r>
      <w:r w:rsidRPr="00C61775">
        <w:rPr>
          <w:sz w:val="24"/>
          <w:szCs w:val="24"/>
        </w:rPr>
        <w:t>patrimoniului</w:t>
      </w:r>
      <w:r w:rsidRPr="00C61775">
        <w:rPr>
          <w:spacing w:val="72"/>
          <w:sz w:val="24"/>
          <w:szCs w:val="24"/>
        </w:rPr>
        <w:t xml:space="preserve"> </w:t>
      </w:r>
      <w:r w:rsidRPr="00C61775">
        <w:rPr>
          <w:sz w:val="24"/>
          <w:szCs w:val="24"/>
        </w:rPr>
        <w:t>muzeal,</w:t>
      </w:r>
      <w:r w:rsidRPr="00C61775">
        <w:rPr>
          <w:spacing w:val="-2"/>
          <w:sz w:val="24"/>
          <w:szCs w:val="24"/>
        </w:rPr>
        <w:t xml:space="preserve"> </w:t>
      </w:r>
      <w:r w:rsidRPr="00C61775">
        <w:rPr>
          <w:sz w:val="24"/>
          <w:szCs w:val="24"/>
        </w:rPr>
        <w:t>prin</w:t>
      </w:r>
      <w:r w:rsidRPr="00C61775">
        <w:rPr>
          <w:spacing w:val="-2"/>
          <w:sz w:val="24"/>
          <w:szCs w:val="24"/>
        </w:rPr>
        <w:t xml:space="preserve"> </w:t>
      </w:r>
      <w:r w:rsidRPr="00C61775">
        <w:rPr>
          <w:sz w:val="24"/>
          <w:szCs w:val="24"/>
        </w:rPr>
        <w:t>cercetări</w:t>
      </w:r>
      <w:r w:rsidRPr="00C61775">
        <w:rPr>
          <w:spacing w:val="-3"/>
          <w:sz w:val="24"/>
          <w:szCs w:val="24"/>
        </w:rPr>
        <w:t xml:space="preserve"> </w:t>
      </w:r>
      <w:r w:rsidRPr="00C61775">
        <w:rPr>
          <w:sz w:val="24"/>
          <w:szCs w:val="24"/>
        </w:rPr>
        <w:t>de</w:t>
      </w:r>
      <w:r w:rsidRPr="00C61775">
        <w:rPr>
          <w:spacing w:val="1"/>
          <w:sz w:val="24"/>
          <w:szCs w:val="24"/>
        </w:rPr>
        <w:t xml:space="preserve"> </w:t>
      </w:r>
      <w:r w:rsidRPr="00C61775">
        <w:rPr>
          <w:sz w:val="24"/>
          <w:szCs w:val="24"/>
        </w:rPr>
        <w:t>teren,</w:t>
      </w:r>
      <w:r w:rsidRPr="00C61775">
        <w:rPr>
          <w:spacing w:val="-2"/>
          <w:sz w:val="24"/>
          <w:szCs w:val="24"/>
        </w:rPr>
        <w:t xml:space="preserve"> </w:t>
      </w:r>
      <w:r w:rsidR="007A7C4B">
        <w:rPr>
          <w:spacing w:val="-2"/>
          <w:sz w:val="24"/>
          <w:szCs w:val="24"/>
        </w:rPr>
        <w:t xml:space="preserve">respectiv </w:t>
      </w:r>
      <w:proofErr w:type="spellStart"/>
      <w:r w:rsidRPr="00C61775">
        <w:rPr>
          <w:sz w:val="24"/>
          <w:szCs w:val="24"/>
        </w:rPr>
        <w:t>achiziţii</w:t>
      </w:r>
      <w:proofErr w:type="spellEnd"/>
      <w:r w:rsidRPr="00C61775">
        <w:rPr>
          <w:sz w:val="24"/>
          <w:szCs w:val="24"/>
        </w:rPr>
        <w:t>.</w:t>
      </w:r>
    </w:p>
    <w:p w14:paraId="49DB99A8" w14:textId="77777777" w:rsidR="00ED6628" w:rsidRPr="00C61775" w:rsidRDefault="00ED6628" w:rsidP="00ED6628">
      <w:pPr>
        <w:pStyle w:val="ListParagraph"/>
        <w:tabs>
          <w:tab w:val="left" w:pos="851"/>
          <w:tab w:val="left" w:pos="9923"/>
        </w:tabs>
        <w:ind w:right="48"/>
        <w:rPr>
          <w:sz w:val="24"/>
          <w:szCs w:val="24"/>
        </w:rPr>
      </w:pPr>
    </w:p>
    <w:p w14:paraId="08A2A3E4" w14:textId="77777777" w:rsidR="00665903" w:rsidRPr="00C61775" w:rsidRDefault="00665903" w:rsidP="00DC5FD5">
      <w:pPr>
        <w:pStyle w:val="ListParagraph"/>
        <w:numPr>
          <w:ilvl w:val="0"/>
          <w:numId w:val="21"/>
        </w:numPr>
        <w:tabs>
          <w:tab w:val="left" w:pos="851"/>
        </w:tabs>
        <w:ind w:left="0" w:right="48" w:firstLine="567"/>
        <w:rPr>
          <w:sz w:val="24"/>
          <w:szCs w:val="24"/>
        </w:rPr>
      </w:pPr>
      <w:r w:rsidRPr="00C61775">
        <w:rPr>
          <w:sz w:val="24"/>
          <w:szCs w:val="24"/>
        </w:rPr>
        <w:lastRenderedPageBreak/>
        <w:t xml:space="preserve">s-au realizat lucrări de protejare, conservare </w:t>
      </w:r>
      <w:proofErr w:type="spellStart"/>
      <w:r w:rsidRPr="00C61775">
        <w:rPr>
          <w:sz w:val="24"/>
          <w:szCs w:val="24"/>
        </w:rPr>
        <w:t>şi</w:t>
      </w:r>
      <w:proofErr w:type="spellEnd"/>
      <w:r w:rsidRPr="00C61775">
        <w:rPr>
          <w:sz w:val="24"/>
          <w:szCs w:val="24"/>
        </w:rPr>
        <w:t xml:space="preserve"> restaurare a patrimoniului cultural aflat în administrarea noastră,</w:t>
      </w:r>
      <w:r w:rsidR="007A7C4B">
        <w:rPr>
          <w:sz w:val="24"/>
          <w:szCs w:val="24"/>
        </w:rPr>
        <w:t xml:space="preserve"> astfel pe parcursul anului 2023</w:t>
      </w:r>
      <w:r w:rsidRPr="00C61775">
        <w:rPr>
          <w:sz w:val="24"/>
          <w:szCs w:val="24"/>
        </w:rPr>
        <w:t xml:space="preserve"> a fost continuat programul de restaurare-conservare a patrimoniului </w:t>
      </w:r>
      <w:proofErr w:type="spellStart"/>
      <w:r w:rsidRPr="00C61775">
        <w:rPr>
          <w:sz w:val="24"/>
          <w:szCs w:val="24"/>
        </w:rPr>
        <w:t>unităţilor</w:t>
      </w:r>
      <w:proofErr w:type="spellEnd"/>
      <w:r w:rsidRPr="00C61775">
        <w:rPr>
          <w:sz w:val="24"/>
          <w:szCs w:val="24"/>
        </w:rPr>
        <w:t xml:space="preserve"> </w:t>
      </w:r>
      <w:proofErr w:type="spellStart"/>
      <w:r w:rsidRPr="00C61775">
        <w:rPr>
          <w:sz w:val="24"/>
          <w:szCs w:val="24"/>
        </w:rPr>
        <w:t>aparţinătoare</w:t>
      </w:r>
      <w:proofErr w:type="spellEnd"/>
      <w:r w:rsidRPr="00C61775">
        <w:rPr>
          <w:sz w:val="24"/>
          <w:szCs w:val="24"/>
        </w:rPr>
        <w:t xml:space="preserve"> Complexului Muzeal </w:t>
      </w:r>
      <w:proofErr w:type="spellStart"/>
      <w:r w:rsidRPr="00C61775">
        <w:rPr>
          <w:sz w:val="24"/>
          <w:szCs w:val="24"/>
        </w:rPr>
        <w:t>Bistriţa</w:t>
      </w:r>
      <w:proofErr w:type="spellEnd"/>
      <w:r w:rsidRPr="00C61775">
        <w:rPr>
          <w:sz w:val="24"/>
          <w:szCs w:val="24"/>
        </w:rPr>
        <w:t xml:space="preserve">-Năsăud, </w:t>
      </w:r>
      <w:proofErr w:type="spellStart"/>
      <w:r w:rsidRPr="00C61775">
        <w:rPr>
          <w:sz w:val="24"/>
          <w:szCs w:val="24"/>
        </w:rPr>
        <w:t>iniţiat</w:t>
      </w:r>
      <w:proofErr w:type="spellEnd"/>
      <w:r w:rsidRPr="00C61775">
        <w:rPr>
          <w:sz w:val="24"/>
          <w:szCs w:val="24"/>
        </w:rPr>
        <w:t xml:space="preserve"> în 2014, </w:t>
      </w:r>
      <w:proofErr w:type="spellStart"/>
      <w:r w:rsidRPr="00C61775">
        <w:rPr>
          <w:sz w:val="24"/>
          <w:szCs w:val="24"/>
        </w:rPr>
        <w:t>constituindu-se</w:t>
      </w:r>
      <w:proofErr w:type="spellEnd"/>
      <w:r w:rsidRPr="00C61775">
        <w:rPr>
          <w:sz w:val="24"/>
          <w:szCs w:val="24"/>
        </w:rPr>
        <w:t xml:space="preserve"> astfel premisele unei programări corecte în </w:t>
      </w:r>
      <w:proofErr w:type="spellStart"/>
      <w:r w:rsidRPr="00C61775">
        <w:rPr>
          <w:sz w:val="24"/>
          <w:szCs w:val="24"/>
        </w:rPr>
        <w:t>funcţie</w:t>
      </w:r>
      <w:proofErr w:type="spellEnd"/>
      <w:r w:rsidRPr="00C61775">
        <w:rPr>
          <w:sz w:val="24"/>
          <w:szCs w:val="24"/>
        </w:rPr>
        <w:t xml:space="preserve"> de </w:t>
      </w:r>
      <w:proofErr w:type="spellStart"/>
      <w:r w:rsidRPr="00C61775">
        <w:rPr>
          <w:sz w:val="24"/>
          <w:szCs w:val="24"/>
        </w:rPr>
        <w:t>specificaţiile</w:t>
      </w:r>
      <w:proofErr w:type="spellEnd"/>
      <w:r w:rsidRPr="00C61775">
        <w:rPr>
          <w:sz w:val="24"/>
          <w:szCs w:val="24"/>
        </w:rPr>
        <w:t xml:space="preserve"> tehnice a materialelor folosite, de exemplu termene de </w:t>
      </w:r>
      <w:proofErr w:type="spellStart"/>
      <w:r w:rsidRPr="00C61775">
        <w:rPr>
          <w:sz w:val="24"/>
          <w:szCs w:val="24"/>
        </w:rPr>
        <w:t>garanţie</w:t>
      </w:r>
      <w:proofErr w:type="spellEnd"/>
      <w:r w:rsidRPr="00C61775">
        <w:rPr>
          <w:sz w:val="24"/>
          <w:szCs w:val="24"/>
        </w:rPr>
        <w:t xml:space="preserve"> dar și </w:t>
      </w:r>
      <w:proofErr w:type="spellStart"/>
      <w:r w:rsidRPr="00C61775">
        <w:rPr>
          <w:sz w:val="24"/>
          <w:szCs w:val="24"/>
        </w:rPr>
        <w:t>urgenţe</w:t>
      </w:r>
      <w:proofErr w:type="spellEnd"/>
      <w:r w:rsidRPr="00C61775">
        <w:rPr>
          <w:sz w:val="24"/>
          <w:szCs w:val="24"/>
        </w:rPr>
        <w:t xml:space="preserve"> și programări constatate de </w:t>
      </w:r>
      <w:proofErr w:type="spellStart"/>
      <w:r w:rsidRPr="00C61775">
        <w:rPr>
          <w:sz w:val="24"/>
          <w:szCs w:val="24"/>
        </w:rPr>
        <w:t>specialişti</w:t>
      </w:r>
      <w:proofErr w:type="spellEnd"/>
      <w:r w:rsidRPr="00C61775">
        <w:rPr>
          <w:sz w:val="24"/>
          <w:szCs w:val="24"/>
        </w:rPr>
        <w:t xml:space="preserve"> </w:t>
      </w:r>
      <w:proofErr w:type="spellStart"/>
      <w:r w:rsidRPr="00C61775">
        <w:rPr>
          <w:sz w:val="24"/>
          <w:szCs w:val="24"/>
        </w:rPr>
        <w:t>avizaţi</w:t>
      </w:r>
      <w:proofErr w:type="spellEnd"/>
      <w:r w:rsidRPr="00C61775">
        <w:rPr>
          <w:sz w:val="24"/>
          <w:szCs w:val="24"/>
        </w:rPr>
        <w:t xml:space="preserve"> din cadrul Laboratorului de restaurare-conservare a </w:t>
      </w:r>
      <w:proofErr w:type="spellStart"/>
      <w:r w:rsidRPr="00C61775">
        <w:rPr>
          <w:sz w:val="24"/>
          <w:szCs w:val="24"/>
        </w:rPr>
        <w:t>instituţiei</w:t>
      </w:r>
      <w:proofErr w:type="spellEnd"/>
      <w:r w:rsidRPr="00C61775">
        <w:rPr>
          <w:sz w:val="24"/>
          <w:szCs w:val="24"/>
        </w:rPr>
        <w:t>.</w:t>
      </w:r>
    </w:p>
    <w:p w14:paraId="62761DD8" w14:textId="77777777" w:rsidR="00665903" w:rsidRPr="00C61775" w:rsidRDefault="00665903" w:rsidP="00665903">
      <w:pPr>
        <w:tabs>
          <w:tab w:val="left" w:pos="9923"/>
        </w:tabs>
        <w:ind w:firstLine="567"/>
        <w:jc w:val="both"/>
        <w:rPr>
          <w:sz w:val="24"/>
          <w:szCs w:val="24"/>
        </w:rPr>
      </w:pPr>
      <w:r w:rsidRPr="00C61775">
        <w:rPr>
          <w:sz w:val="24"/>
          <w:szCs w:val="24"/>
        </w:rPr>
        <w:t xml:space="preserve">Parteneriatele cu instituții similare de prestigiu din țară ne-a oferit posibilitatea, alături de personalul de specialitate din cadrul instituției noastre să organizăm o serie de evenimente culturale care să ilustreze și să promoveze elementele de identitate și unitate ce imprimă valoare și sens culturii locale și care îi provoacă pe beneficiari să se aplece, cu mai mult interes asupra aspectelor de ordin cultural </w:t>
      </w:r>
      <w:proofErr w:type="spellStart"/>
      <w:r w:rsidRPr="00C61775">
        <w:rPr>
          <w:sz w:val="24"/>
          <w:szCs w:val="24"/>
        </w:rPr>
        <w:t>şi</w:t>
      </w:r>
      <w:proofErr w:type="spellEnd"/>
      <w:r w:rsidRPr="00C61775">
        <w:rPr>
          <w:sz w:val="24"/>
          <w:szCs w:val="24"/>
        </w:rPr>
        <w:t xml:space="preserve"> istoric ce ne caracterizează destinul național.</w:t>
      </w:r>
    </w:p>
    <w:p w14:paraId="6863D443" w14:textId="77777777" w:rsidR="00665903" w:rsidRPr="00C61775" w:rsidRDefault="00665903" w:rsidP="00665903">
      <w:pPr>
        <w:tabs>
          <w:tab w:val="left" w:pos="9923"/>
        </w:tabs>
        <w:ind w:firstLine="567"/>
        <w:jc w:val="both"/>
        <w:rPr>
          <w:sz w:val="24"/>
          <w:szCs w:val="24"/>
        </w:rPr>
      </w:pPr>
      <w:r w:rsidRPr="00C61775">
        <w:rPr>
          <w:sz w:val="24"/>
          <w:szCs w:val="24"/>
        </w:rPr>
        <w:t xml:space="preserve">În cadrul  CMBN au fost desfășurate un număr de </w:t>
      </w:r>
      <w:r w:rsidRPr="00C61775">
        <w:rPr>
          <w:b/>
          <w:sz w:val="24"/>
          <w:szCs w:val="24"/>
        </w:rPr>
        <w:t>1</w:t>
      </w:r>
      <w:r w:rsidR="002B5641" w:rsidRPr="00C61775">
        <w:rPr>
          <w:b/>
          <w:sz w:val="24"/>
          <w:szCs w:val="24"/>
        </w:rPr>
        <w:t>25</w:t>
      </w:r>
      <w:r w:rsidRPr="00C61775">
        <w:rPr>
          <w:sz w:val="24"/>
          <w:szCs w:val="24"/>
        </w:rPr>
        <w:t xml:space="preserve"> acțiuni culturale (expoziții și alte activități, proiecte de cercetare și educaționale) neprevăzute în buget și </w:t>
      </w:r>
      <w:proofErr w:type="spellStart"/>
      <w:r w:rsidRPr="00C61775">
        <w:rPr>
          <w:sz w:val="24"/>
          <w:szCs w:val="24"/>
        </w:rPr>
        <w:t>nebugetate</w:t>
      </w:r>
      <w:proofErr w:type="spellEnd"/>
      <w:r w:rsidRPr="00C61775">
        <w:rPr>
          <w:sz w:val="24"/>
          <w:szCs w:val="24"/>
        </w:rPr>
        <w:t xml:space="preserve"> dar re</w:t>
      </w:r>
      <w:r w:rsidR="002B5641" w:rsidRPr="00C61775">
        <w:rPr>
          <w:sz w:val="24"/>
          <w:szCs w:val="24"/>
        </w:rPr>
        <w:t>alizate pe parcursul anului 2023</w:t>
      </w:r>
      <w:r w:rsidRPr="00C61775">
        <w:rPr>
          <w:sz w:val="24"/>
          <w:szCs w:val="24"/>
        </w:rPr>
        <w:t xml:space="preserve"> în diverse parteneriate, cât și </w:t>
      </w:r>
      <w:r w:rsidR="002B5641" w:rsidRPr="00C61775">
        <w:rPr>
          <w:b/>
          <w:sz w:val="24"/>
          <w:szCs w:val="24"/>
        </w:rPr>
        <w:t>28</w:t>
      </w:r>
      <w:r w:rsidRPr="00C61775">
        <w:rPr>
          <w:b/>
          <w:sz w:val="24"/>
          <w:szCs w:val="24"/>
        </w:rPr>
        <w:t xml:space="preserve"> </w:t>
      </w:r>
      <w:r w:rsidRPr="00C61775">
        <w:rPr>
          <w:sz w:val="24"/>
          <w:szCs w:val="24"/>
        </w:rPr>
        <w:t xml:space="preserve">de participări la </w:t>
      </w:r>
      <w:proofErr w:type="spellStart"/>
      <w:r w:rsidRPr="00C61775">
        <w:rPr>
          <w:sz w:val="24"/>
          <w:szCs w:val="24"/>
        </w:rPr>
        <w:t>conferinţe</w:t>
      </w:r>
      <w:proofErr w:type="spellEnd"/>
      <w:r w:rsidRPr="00C61775">
        <w:rPr>
          <w:sz w:val="24"/>
          <w:szCs w:val="24"/>
        </w:rPr>
        <w:t xml:space="preserve"> naționale și internaționale, </w:t>
      </w:r>
      <w:r w:rsidR="002B5641" w:rsidRPr="00C61775">
        <w:rPr>
          <w:sz w:val="24"/>
          <w:szCs w:val="24"/>
        </w:rPr>
        <w:t xml:space="preserve">simpozioane, lansări de carte, manifestări, </w:t>
      </w:r>
      <w:r w:rsidRPr="00C61775">
        <w:rPr>
          <w:sz w:val="24"/>
          <w:szCs w:val="24"/>
        </w:rPr>
        <w:t xml:space="preserve">comunicări </w:t>
      </w:r>
      <w:proofErr w:type="spellStart"/>
      <w:r w:rsidRPr="00C61775">
        <w:rPr>
          <w:sz w:val="24"/>
          <w:szCs w:val="24"/>
        </w:rPr>
        <w:t>ştiinţifice</w:t>
      </w:r>
      <w:proofErr w:type="spellEnd"/>
      <w:r w:rsidRPr="00C61775">
        <w:rPr>
          <w:sz w:val="24"/>
          <w:szCs w:val="24"/>
        </w:rPr>
        <w:t xml:space="preserve"> și alte activități cu caracter cultural și de divertisment:</w:t>
      </w:r>
    </w:p>
    <w:p w14:paraId="58D304A7" w14:textId="77777777" w:rsidR="00665903" w:rsidRPr="00C61775" w:rsidRDefault="00665903" w:rsidP="00665903">
      <w:pPr>
        <w:tabs>
          <w:tab w:val="left" w:pos="9923"/>
        </w:tabs>
        <w:ind w:firstLine="567"/>
        <w:jc w:val="both"/>
        <w:rPr>
          <w:sz w:val="24"/>
          <w:szCs w:val="24"/>
        </w:rPr>
      </w:pPr>
    </w:p>
    <w:p w14:paraId="32664D3D" w14:textId="77777777" w:rsidR="002B5641" w:rsidRPr="0021483F" w:rsidRDefault="00665903" w:rsidP="001D56A2">
      <w:pPr>
        <w:pStyle w:val="BodyText"/>
        <w:ind w:right="-514" w:firstLine="719"/>
        <w:jc w:val="both"/>
        <w:rPr>
          <w:b/>
        </w:rPr>
      </w:pPr>
      <w:proofErr w:type="spellStart"/>
      <w:r w:rsidRPr="0021483F">
        <w:rPr>
          <w:b/>
        </w:rPr>
        <w:t>Expoziţii</w:t>
      </w:r>
      <w:proofErr w:type="spellEnd"/>
      <w:r w:rsidRPr="0021483F">
        <w:rPr>
          <w:b/>
        </w:rPr>
        <w:t xml:space="preserve"> permanente</w:t>
      </w:r>
    </w:p>
    <w:p w14:paraId="19ADFD72" w14:textId="77777777" w:rsidR="0021483F" w:rsidRPr="00C61775" w:rsidRDefault="0021483F" w:rsidP="001D56A2">
      <w:pPr>
        <w:pStyle w:val="BodyText"/>
        <w:ind w:right="-514" w:firstLine="719"/>
        <w:jc w:val="both"/>
        <w:rPr>
          <w:b/>
          <w:color w:val="FF0000"/>
        </w:rPr>
      </w:pPr>
    </w:p>
    <w:p w14:paraId="42E0C18D" w14:textId="77777777" w:rsidR="002B5641" w:rsidRPr="00C61775" w:rsidRDefault="002B5641" w:rsidP="00DC5FD5">
      <w:pPr>
        <w:pStyle w:val="ListParagraph"/>
        <w:widowControl/>
        <w:numPr>
          <w:ilvl w:val="0"/>
          <w:numId w:val="29"/>
        </w:numPr>
        <w:autoSpaceDE/>
        <w:autoSpaceDN/>
        <w:ind w:left="0" w:firstLine="0"/>
        <w:contextualSpacing/>
        <w:rPr>
          <w:sz w:val="24"/>
          <w:szCs w:val="24"/>
        </w:rPr>
      </w:pPr>
      <w:proofErr w:type="spellStart"/>
      <w:r w:rsidRPr="00C61775">
        <w:rPr>
          <w:sz w:val="24"/>
          <w:szCs w:val="24"/>
        </w:rPr>
        <w:t>îmbunătăţirea</w:t>
      </w:r>
      <w:proofErr w:type="spellEnd"/>
      <w:r w:rsidRPr="00C61775">
        <w:rPr>
          <w:sz w:val="24"/>
          <w:szCs w:val="24"/>
        </w:rPr>
        <w:t xml:space="preserve"> </w:t>
      </w:r>
      <w:proofErr w:type="spellStart"/>
      <w:r w:rsidRPr="00C61775">
        <w:rPr>
          <w:sz w:val="24"/>
          <w:szCs w:val="24"/>
        </w:rPr>
        <w:t>şi</w:t>
      </w:r>
      <w:proofErr w:type="spellEnd"/>
      <w:r w:rsidRPr="00C61775">
        <w:rPr>
          <w:sz w:val="24"/>
          <w:szCs w:val="24"/>
        </w:rPr>
        <w:t xml:space="preserve"> reorganizarea </w:t>
      </w:r>
      <w:proofErr w:type="spellStart"/>
      <w:r w:rsidRPr="00C61775">
        <w:rPr>
          <w:sz w:val="24"/>
          <w:szCs w:val="24"/>
        </w:rPr>
        <w:t>secţiei</w:t>
      </w:r>
      <w:proofErr w:type="spellEnd"/>
      <w:r w:rsidRPr="00C61775">
        <w:rPr>
          <w:sz w:val="24"/>
          <w:szCs w:val="24"/>
        </w:rPr>
        <w:t xml:space="preserve"> de Etnografie (M. </w:t>
      </w:r>
      <w:proofErr w:type="spellStart"/>
      <w:r w:rsidRPr="00C61775">
        <w:rPr>
          <w:sz w:val="24"/>
          <w:szCs w:val="24"/>
        </w:rPr>
        <w:t>Bolog</w:t>
      </w:r>
      <w:proofErr w:type="spellEnd"/>
      <w:r w:rsidRPr="00C61775">
        <w:rPr>
          <w:sz w:val="24"/>
          <w:szCs w:val="24"/>
        </w:rPr>
        <w:t>, E. Boancă);</w:t>
      </w:r>
    </w:p>
    <w:p w14:paraId="436E0E79" w14:textId="77777777" w:rsidR="002B5641" w:rsidRPr="00C61775" w:rsidRDefault="002B5641" w:rsidP="00DC5FD5">
      <w:pPr>
        <w:pStyle w:val="ListParagraph"/>
        <w:widowControl/>
        <w:numPr>
          <w:ilvl w:val="0"/>
          <w:numId w:val="29"/>
        </w:numPr>
        <w:autoSpaceDE/>
        <w:autoSpaceDN/>
        <w:ind w:left="0" w:firstLine="0"/>
        <w:contextualSpacing/>
        <w:rPr>
          <w:sz w:val="24"/>
          <w:szCs w:val="24"/>
        </w:rPr>
      </w:pPr>
      <w:r w:rsidRPr="00C61775">
        <w:rPr>
          <w:sz w:val="24"/>
          <w:szCs w:val="24"/>
        </w:rPr>
        <w:t xml:space="preserve"> </w:t>
      </w:r>
      <w:proofErr w:type="spellStart"/>
      <w:r w:rsidRPr="00C61775">
        <w:rPr>
          <w:sz w:val="24"/>
          <w:szCs w:val="24"/>
        </w:rPr>
        <w:t>îmbunătăţirea</w:t>
      </w:r>
      <w:proofErr w:type="spellEnd"/>
      <w:r w:rsidRPr="00C61775">
        <w:rPr>
          <w:sz w:val="24"/>
          <w:szCs w:val="24"/>
        </w:rPr>
        <w:t xml:space="preserve"> </w:t>
      </w:r>
      <w:proofErr w:type="spellStart"/>
      <w:r w:rsidRPr="00C61775">
        <w:rPr>
          <w:sz w:val="24"/>
          <w:szCs w:val="24"/>
        </w:rPr>
        <w:t>şi</w:t>
      </w:r>
      <w:proofErr w:type="spellEnd"/>
      <w:r w:rsidRPr="00C61775">
        <w:rPr>
          <w:sz w:val="24"/>
          <w:szCs w:val="24"/>
        </w:rPr>
        <w:t xml:space="preserve"> reorganizarea </w:t>
      </w:r>
      <w:proofErr w:type="spellStart"/>
      <w:r w:rsidRPr="00C61775">
        <w:rPr>
          <w:sz w:val="24"/>
          <w:szCs w:val="24"/>
        </w:rPr>
        <w:t>secţiei</w:t>
      </w:r>
      <w:proofErr w:type="spellEnd"/>
      <w:r w:rsidRPr="00C61775">
        <w:rPr>
          <w:sz w:val="24"/>
          <w:szCs w:val="24"/>
        </w:rPr>
        <w:t xml:space="preserve"> de Istorie-Arheologie introducerea de noi piese provenite din descoperiri arheologice, donații și achiziții recente (G. Marinescu, D. Băldean);</w:t>
      </w:r>
    </w:p>
    <w:p w14:paraId="702E0009" w14:textId="77777777" w:rsidR="002B5641" w:rsidRPr="00C61775" w:rsidRDefault="002B5641" w:rsidP="00DC5FD5">
      <w:pPr>
        <w:pStyle w:val="ListParagraph"/>
        <w:widowControl/>
        <w:numPr>
          <w:ilvl w:val="0"/>
          <w:numId w:val="29"/>
        </w:numPr>
        <w:autoSpaceDE/>
        <w:autoSpaceDN/>
        <w:ind w:left="0" w:firstLine="0"/>
        <w:contextualSpacing/>
        <w:rPr>
          <w:sz w:val="24"/>
          <w:szCs w:val="24"/>
        </w:rPr>
      </w:pPr>
      <w:r w:rsidRPr="00C61775">
        <w:rPr>
          <w:sz w:val="24"/>
          <w:szCs w:val="24"/>
        </w:rPr>
        <w:t xml:space="preserve">îmbunătățirea </w:t>
      </w:r>
      <w:proofErr w:type="spellStart"/>
      <w:r w:rsidRPr="00C61775">
        <w:rPr>
          <w:sz w:val="24"/>
          <w:szCs w:val="24"/>
        </w:rPr>
        <w:t>şi</w:t>
      </w:r>
      <w:proofErr w:type="spellEnd"/>
      <w:r w:rsidRPr="00C61775">
        <w:rPr>
          <w:sz w:val="24"/>
          <w:szCs w:val="24"/>
        </w:rPr>
        <w:t xml:space="preserve"> reorganizarea expoziției din </w:t>
      </w:r>
      <w:r w:rsidRPr="00C61775">
        <w:rPr>
          <w:i/>
          <w:sz w:val="24"/>
          <w:szCs w:val="24"/>
        </w:rPr>
        <w:t xml:space="preserve">Sala Tezaur </w:t>
      </w:r>
      <w:r w:rsidRPr="00C61775">
        <w:rPr>
          <w:sz w:val="24"/>
          <w:szCs w:val="24"/>
        </w:rPr>
        <w:t>– expunerea unor piese noi odată cu achiziționarea de noi vitrine, introducerea în expoziție a unor piese religioase din lemn (icoane, cruce prapor, uși împărătești) care să înlocuiască strana medievală returnată proprietarului Biserica Evanghelică Bistrița (G. Marinescu, D. Băldean, G. Moldovan);</w:t>
      </w:r>
    </w:p>
    <w:p w14:paraId="2FC44F6F" w14:textId="77777777" w:rsidR="002B5641" w:rsidRPr="00C61775" w:rsidRDefault="002B5641" w:rsidP="00DC5FD5">
      <w:pPr>
        <w:pStyle w:val="ListParagraph"/>
        <w:widowControl/>
        <w:numPr>
          <w:ilvl w:val="0"/>
          <w:numId w:val="29"/>
        </w:numPr>
        <w:autoSpaceDE/>
        <w:autoSpaceDN/>
        <w:ind w:left="0" w:firstLine="0"/>
        <w:contextualSpacing/>
        <w:rPr>
          <w:sz w:val="24"/>
          <w:szCs w:val="24"/>
        </w:rPr>
      </w:pPr>
      <w:proofErr w:type="spellStart"/>
      <w:r w:rsidRPr="00C61775">
        <w:rPr>
          <w:sz w:val="24"/>
          <w:szCs w:val="24"/>
        </w:rPr>
        <w:t>îmbunătăţirea</w:t>
      </w:r>
      <w:proofErr w:type="spellEnd"/>
      <w:r w:rsidRPr="00C61775">
        <w:rPr>
          <w:sz w:val="24"/>
          <w:szCs w:val="24"/>
        </w:rPr>
        <w:t xml:space="preserve"> </w:t>
      </w:r>
      <w:proofErr w:type="spellStart"/>
      <w:r w:rsidRPr="00C61775">
        <w:rPr>
          <w:sz w:val="24"/>
          <w:szCs w:val="24"/>
        </w:rPr>
        <w:t>expoziţiei</w:t>
      </w:r>
      <w:proofErr w:type="spellEnd"/>
      <w:r w:rsidRPr="00C61775">
        <w:rPr>
          <w:sz w:val="24"/>
          <w:szCs w:val="24"/>
        </w:rPr>
        <w:t xml:space="preserve"> permanente a </w:t>
      </w:r>
      <w:proofErr w:type="spellStart"/>
      <w:r w:rsidRPr="00C61775">
        <w:rPr>
          <w:sz w:val="24"/>
          <w:szCs w:val="24"/>
        </w:rPr>
        <w:t>secţiei</w:t>
      </w:r>
      <w:proofErr w:type="spellEnd"/>
      <w:r w:rsidRPr="00C61775">
        <w:rPr>
          <w:sz w:val="24"/>
          <w:szCs w:val="24"/>
        </w:rPr>
        <w:t xml:space="preserve"> de </w:t>
      </w:r>
      <w:proofErr w:type="spellStart"/>
      <w:r w:rsidRPr="00C61775">
        <w:rPr>
          <w:sz w:val="24"/>
          <w:szCs w:val="24"/>
        </w:rPr>
        <w:t>Ştiinţele</w:t>
      </w:r>
      <w:proofErr w:type="spellEnd"/>
      <w:r w:rsidRPr="00C61775">
        <w:rPr>
          <w:sz w:val="24"/>
          <w:szCs w:val="24"/>
        </w:rPr>
        <w:t xml:space="preserve"> Naturii – introducerea de noi piese provenite din depozite (M. Horga, A. </w:t>
      </w:r>
      <w:proofErr w:type="spellStart"/>
      <w:r w:rsidRPr="00C61775">
        <w:rPr>
          <w:sz w:val="24"/>
          <w:szCs w:val="24"/>
        </w:rPr>
        <w:t>Lehaci</w:t>
      </w:r>
      <w:proofErr w:type="spellEnd"/>
      <w:r w:rsidRPr="00C61775">
        <w:rPr>
          <w:sz w:val="24"/>
          <w:szCs w:val="24"/>
        </w:rPr>
        <w:t>);</w:t>
      </w:r>
    </w:p>
    <w:p w14:paraId="19281A09" w14:textId="77777777" w:rsidR="002B5641" w:rsidRPr="00C61775" w:rsidRDefault="002B5641" w:rsidP="00DC5FD5">
      <w:pPr>
        <w:pStyle w:val="ListParagraph"/>
        <w:widowControl/>
        <w:numPr>
          <w:ilvl w:val="0"/>
          <w:numId w:val="29"/>
        </w:numPr>
        <w:autoSpaceDE/>
        <w:autoSpaceDN/>
        <w:ind w:left="0" w:firstLine="0"/>
        <w:contextualSpacing/>
        <w:rPr>
          <w:sz w:val="24"/>
          <w:szCs w:val="24"/>
        </w:rPr>
      </w:pPr>
      <w:proofErr w:type="spellStart"/>
      <w:r w:rsidRPr="00C61775">
        <w:rPr>
          <w:sz w:val="24"/>
          <w:szCs w:val="24"/>
        </w:rPr>
        <w:t>îmbunătăţirea</w:t>
      </w:r>
      <w:proofErr w:type="spellEnd"/>
      <w:r w:rsidRPr="00C61775">
        <w:rPr>
          <w:sz w:val="24"/>
          <w:szCs w:val="24"/>
        </w:rPr>
        <w:t xml:space="preserve"> </w:t>
      </w:r>
      <w:proofErr w:type="spellStart"/>
      <w:r w:rsidRPr="00C61775">
        <w:rPr>
          <w:sz w:val="24"/>
          <w:szCs w:val="24"/>
        </w:rPr>
        <w:t>şi</w:t>
      </w:r>
      <w:proofErr w:type="spellEnd"/>
      <w:r w:rsidRPr="00C61775">
        <w:rPr>
          <w:sz w:val="24"/>
          <w:szCs w:val="24"/>
        </w:rPr>
        <w:t xml:space="preserve"> organizarea </w:t>
      </w:r>
      <w:proofErr w:type="spellStart"/>
      <w:r w:rsidRPr="00C61775">
        <w:rPr>
          <w:sz w:val="24"/>
          <w:szCs w:val="24"/>
        </w:rPr>
        <w:t>secţiei</w:t>
      </w:r>
      <w:proofErr w:type="spellEnd"/>
      <w:r w:rsidRPr="00C61775">
        <w:rPr>
          <w:sz w:val="24"/>
          <w:szCs w:val="24"/>
        </w:rPr>
        <w:t xml:space="preserve"> de Artă Contemporană (A. Ilia Sabo, </w:t>
      </w:r>
      <w:proofErr w:type="spellStart"/>
      <w:r w:rsidRPr="00C61775">
        <w:rPr>
          <w:sz w:val="24"/>
          <w:szCs w:val="24"/>
        </w:rPr>
        <w:t>G.Moldovan</w:t>
      </w:r>
      <w:proofErr w:type="spellEnd"/>
      <w:r w:rsidRPr="00C61775">
        <w:rPr>
          <w:sz w:val="24"/>
          <w:szCs w:val="24"/>
        </w:rPr>
        <w:t xml:space="preserve">); </w:t>
      </w:r>
    </w:p>
    <w:p w14:paraId="327B9467" w14:textId="77777777" w:rsidR="002B5641" w:rsidRDefault="002B5641" w:rsidP="00DC5FD5">
      <w:pPr>
        <w:pStyle w:val="ListParagraph"/>
        <w:widowControl/>
        <w:numPr>
          <w:ilvl w:val="0"/>
          <w:numId w:val="29"/>
        </w:numPr>
        <w:autoSpaceDE/>
        <w:autoSpaceDN/>
        <w:ind w:left="0" w:firstLine="0"/>
        <w:contextualSpacing/>
        <w:rPr>
          <w:sz w:val="24"/>
          <w:szCs w:val="24"/>
        </w:rPr>
      </w:pPr>
      <w:r w:rsidRPr="00C61775">
        <w:rPr>
          <w:sz w:val="24"/>
          <w:szCs w:val="24"/>
        </w:rPr>
        <w:t xml:space="preserve">reorganizare interior </w:t>
      </w:r>
      <w:proofErr w:type="spellStart"/>
      <w:r w:rsidRPr="00C61775">
        <w:rPr>
          <w:sz w:val="24"/>
          <w:szCs w:val="24"/>
        </w:rPr>
        <w:t>ţărănesc</w:t>
      </w:r>
      <w:proofErr w:type="spellEnd"/>
      <w:r w:rsidRPr="00C61775">
        <w:rPr>
          <w:sz w:val="24"/>
          <w:szCs w:val="24"/>
        </w:rPr>
        <w:t xml:space="preserve"> în casele tradiționale de la </w:t>
      </w:r>
      <w:proofErr w:type="spellStart"/>
      <w:r w:rsidRPr="00C61775">
        <w:rPr>
          <w:sz w:val="24"/>
          <w:szCs w:val="24"/>
        </w:rPr>
        <w:t>Şanţ</w:t>
      </w:r>
      <w:proofErr w:type="spellEnd"/>
      <w:r w:rsidRPr="00C61775">
        <w:rPr>
          <w:sz w:val="24"/>
          <w:szCs w:val="24"/>
        </w:rPr>
        <w:t xml:space="preserve"> </w:t>
      </w:r>
      <w:proofErr w:type="spellStart"/>
      <w:r w:rsidRPr="00C61775">
        <w:rPr>
          <w:sz w:val="24"/>
          <w:szCs w:val="24"/>
        </w:rPr>
        <w:t>şi</w:t>
      </w:r>
      <w:proofErr w:type="spellEnd"/>
      <w:r w:rsidRPr="00C61775">
        <w:rPr>
          <w:sz w:val="24"/>
          <w:szCs w:val="24"/>
        </w:rPr>
        <w:t xml:space="preserve"> Archiud, din curtea muzeului (M. </w:t>
      </w:r>
      <w:proofErr w:type="spellStart"/>
      <w:r w:rsidRPr="00C61775">
        <w:rPr>
          <w:sz w:val="24"/>
          <w:szCs w:val="24"/>
        </w:rPr>
        <w:t>Bolog</w:t>
      </w:r>
      <w:proofErr w:type="spellEnd"/>
      <w:r w:rsidRPr="00C61775">
        <w:rPr>
          <w:sz w:val="24"/>
          <w:szCs w:val="24"/>
        </w:rPr>
        <w:t>, E. Boancă).</w:t>
      </w:r>
    </w:p>
    <w:p w14:paraId="49F8F1AF" w14:textId="77777777" w:rsidR="00B01BA9" w:rsidRPr="00C61775" w:rsidRDefault="00B01BA9" w:rsidP="00B01BA9">
      <w:pPr>
        <w:pStyle w:val="ListParagraph"/>
        <w:widowControl/>
        <w:autoSpaceDE/>
        <w:autoSpaceDN/>
        <w:ind w:left="0"/>
        <w:contextualSpacing/>
        <w:rPr>
          <w:sz w:val="24"/>
          <w:szCs w:val="24"/>
        </w:rPr>
      </w:pPr>
    </w:p>
    <w:p w14:paraId="6E5C9E3D" w14:textId="77777777" w:rsidR="002B5641" w:rsidRPr="00C61775" w:rsidRDefault="00B01BA9" w:rsidP="00665903">
      <w:pPr>
        <w:tabs>
          <w:tab w:val="left" w:pos="567"/>
        </w:tabs>
        <w:ind w:right="48"/>
        <w:rPr>
          <w:b/>
          <w:sz w:val="24"/>
          <w:szCs w:val="24"/>
        </w:rPr>
      </w:pPr>
      <w:r>
        <w:rPr>
          <w:b/>
          <w:sz w:val="24"/>
          <w:szCs w:val="24"/>
        </w:rPr>
        <w:tab/>
      </w:r>
      <w:r w:rsidR="00665903" w:rsidRPr="0021483F">
        <w:rPr>
          <w:b/>
          <w:sz w:val="24"/>
          <w:szCs w:val="24"/>
        </w:rPr>
        <w:t>Expoziții temporare</w:t>
      </w:r>
    </w:p>
    <w:p w14:paraId="722F77ED" w14:textId="77777777" w:rsidR="002B5641" w:rsidRPr="00C61775" w:rsidRDefault="00BF1A80" w:rsidP="00DC5FD5">
      <w:pPr>
        <w:widowControl/>
        <w:numPr>
          <w:ilvl w:val="0"/>
          <w:numId w:val="30"/>
        </w:numPr>
        <w:autoSpaceDE/>
        <w:autoSpaceDN/>
        <w:ind w:left="142" w:firstLine="0"/>
        <w:jc w:val="both"/>
        <w:rPr>
          <w:sz w:val="24"/>
          <w:szCs w:val="24"/>
        </w:rPr>
      </w:pPr>
      <w:r>
        <w:rPr>
          <w:rFonts w:eastAsia="Times New Roman"/>
          <w:noProof/>
          <w:sz w:val="24"/>
          <w:szCs w:val="24"/>
          <w:lang w:val="en-US"/>
        </w:rPr>
        <w:drawing>
          <wp:anchor distT="0" distB="0" distL="114300" distR="114300" simplePos="0" relativeHeight="251644416" behindDoc="0" locked="0" layoutInCell="1" allowOverlap="1" wp14:anchorId="0FF5F0AE" wp14:editId="691F012D">
            <wp:simplePos x="0" y="0"/>
            <wp:positionH relativeFrom="column">
              <wp:posOffset>52070</wp:posOffset>
            </wp:positionH>
            <wp:positionV relativeFrom="paragraph">
              <wp:posOffset>115570</wp:posOffset>
            </wp:positionV>
            <wp:extent cx="1581150" cy="955675"/>
            <wp:effectExtent l="95250" t="95250" r="19050" b="15875"/>
            <wp:wrapSquare wrapText="bothSides"/>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23" cstate="print"/>
                    <a:srcRect/>
                    <a:stretch>
                      <a:fillRect/>
                    </a:stretch>
                  </pic:blipFill>
                  <pic:spPr bwMode="auto">
                    <a:xfrm>
                      <a:off x="0" y="0"/>
                      <a:ext cx="1581150" cy="955675"/>
                    </a:xfrm>
                    <a:prstGeom prst="rect">
                      <a:avLst/>
                    </a:prstGeom>
                    <a:noFill/>
                    <a:ln w="9525">
                      <a:solidFill>
                        <a:srgbClr val="339966"/>
                      </a:solidFill>
                      <a:miter lim="800000"/>
                      <a:headEnd/>
                      <a:tailEnd/>
                    </a:ln>
                    <a:effectLst>
                      <a:outerShdw dist="107763" dir="13500000" algn="ctr" rotWithShape="0">
                        <a:srgbClr val="808080">
                          <a:alpha val="50000"/>
                        </a:srgbClr>
                      </a:outerShdw>
                    </a:effectLst>
                  </pic:spPr>
                </pic:pic>
              </a:graphicData>
            </a:graphic>
          </wp:anchor>
        </w:drawing>
      </w:r>
      <w:r w:rsidR="002B5641" w:rsidRPr="00C61775">
        <w:rPr>
          <w:bCs/>
          <w:i/>
          <w:sz w:val="24"/>
          <w:szCs w:val="24"/>
        </w:rPr>
        <w:t>Grâul și pâinea pe meleaguri bistrițene - Istorie și tradiție</w:t>
      </w:r>
      <w:r w:rsidR="002B5641" w:rsidRPr="00C61775">
        <w:rPr>
          <w:sz w:val="24"/>
          <w:szCs w:val="24"/>
        </w:rPr>
        <w:t xml:space="preserve">, expoziție aflată pe simeze în perioada ianuarie-aprilie 2023, în </w:t>
      </w:r>
      <w:r w:rsidR="002B5641" w:rsidRPr="00C61775">
        <w:rPr>
          <w:i/>
          <w:iCs/>
          <w:sz w:val="24"/>
          <w:szCs w:val="24"/>
        </w:rPr>
        <w:t xml:space="preserve">Sala </w:t>
      </w:r>
      <w:proofErr w:type="spellStart"/>
      <w:r w:rsidR="002B5641" w:rsidRPr="00C61775">
        <w:rPr>
          <w:i/>
          <w:iCs/>
          <w:sz w:val="24"/>
          <w:szCs w:val="24"/>
        </w:rPr>
        <w:t>Borgo</w:t>
      </w:r>
      <w:proofErr w:type="spellEnd"/>
      <w:r w:rsidR="002B5641" w:rsidRPr="00C61775">
        <w:rPr>
          <w:i/>
          <w:iCs/>
          <w:sz w:val="24"/>
          <w:szCs w:val="24"/>
        </w:rPr>
        <w:t xml:space="preserve"> Prund</w:t>
      </w:r>
      <w:r w:rsidR="002B5641" w:rsidRPr="00C61775">
        <w:rPr>
          <w:sz w:val="24"/>
          <w:szCs w:val="24"/>
        </w:rPr>
        <w:t xml:space="preserve"> (G. Marinescu, M. </w:t>
      </w:r>
      <w:proofErr w:type="spellStart"/>
      <w:r w:rsidR="002B5641" w:rsidRPr="00C61775">
        <w:rPr>
          <w:sz w:val="24"/>
          <w:szCs w:val="24"/>
        </w:rPr>
        <w:t>Bolog</w:t>
      </w:r>
      <w:proofErr w:type="spellEnd"/>
      <w:r w:rsidR="002B5641" w:rsidRPr="00C61775">
        <w:rPr>
          <w:sz w:val="24"/>
          <w:szCs w:val="24"/>
        </w:rPr>
        <w:t>);</w:t>
      </w:r>
    </w:p>
    <w:p w14:paraId="2218C359" w14:textId="77777777" w:rsidR="002B5641" w:rsidRPr="00C61775" w:rsidRDefault="002B5641" w:rsidP="00DC5FD5">
      <w:pPr>
        <w:widowControl/>
        <w:numPr>
          <w:ilvl w:val="0"/>
          <w:numId w:val="30"/>
        </w:numPr>
        <w:autoSpaceDE/>
        <w:autoSpaceDN/>
        <w:ind w:left="142" w:firstLine="0"/>
        <w:jc w:val="both"/>
        <w:rPr>
          <w:sz w:val="24"/>
          <w:szCs w:val="24"/>
        </w:rPr>
      </w:pPr>
      <w:r w:rsidRPr="00C61775">
        <w:rPr>
          <w:sz w:val="24"/>
          <w:szCs w:val="24"/>
        </w:rPr>
        <w:t xml:space="preserve"> </w:t>
      </w:r>
      <w:r w:rsidRPr="00C61775">
        <w:rPr>
          <w:bCs/>
          <w:i/>
          <w:sz w:val="24"/>
          <w:szCs w:val="24"/>
        </w:rPr>
        <w:t>Monumente 3D. Digitizarea patrimoniului imobil din Transilvania, Muntenia și Dobrogea</w:t>
      </w:r>
      <w:r w:rsidRPr="00C61775">
        <w:rPr>
          <w:bCs/>
          <w:sz w:val="24"/>
          <w:szCs w:val="24"/>
        </w:rPr>
        <w:t xml:space="preserve"> </w:t>
      </w:r>
      <w:r w:rsidRPr="00C61775">
        <w:rPr>
          <w:sz w:val="24"/>
          <w:szCs w:val="24"/>
        </w:rPr>
        <w:t>- expoziție itinerantă în colaborare cu Muzeul Județean de Arheologie și Artă Zalău, vernisată în data de 10 februarie 2023 în sala de ședințe de la Muzeul Bistrița, (</w:t>
      </w:r>
      <w:proofErr w:type="spellStart"/>
      <w:r w:rsidRPr="00C61775">
        <w:rPr>
          <w:sz w:val="24"/>
          <w:szCs w:val="24"/>
        </w:rPr>
        <w:t>R.Zăgreanu</w:t>
      </w:r>
      <w:proofErr w:type="spellEnd"/>
      <w:r w:rsidRPr="00C61775">
        <w:rPr>
          <w:sz w:val="24"/>
          <w:szCs w:val="24"/>
        </w:rPr>
        <w:t xml:space="preserve">); </w:t>
      </w:r>
    </w:p>
    <w:p w14:paraId="2B0AF7BD" w14:textId="77777777" w:rsidR="002B5641" w:rsidRPr="00C61775" w:rsidRDefault="002B5641" w:rsidP="00DC5FD5">
      <w:pPr>
        <w:widowControl/>
        <w:numPr>
          <w:ilvl w:val="0"/>
          <w:numId w:val="30"/>
        </w:numPr>
        <w:autoSpaceDE/>
        <w:autoSpaceDN/>
        <w:ind w:left="142" w:firstLine="0"/>
        <w:jc w:val="both"/>
        <w:rPr>
          <w:sz w:val="24"/>
          <w:szCs w:val="24"/>
        </w:rPr>
      </w:pPr>
      <w:r w:rsidRPr="00C61775">
        <w:rPr>
          <w:bCs/>
          <w:i/>
          <w:sz w:val="24"/>
          <w:szCs w:val="24"/>
        </w:rPr>
        <w:t xml:space="preserve">Avioane și aviatori în nord-estul Transilvaniei </w:t>
      </w:r>
      <w:r w:rsidRPr="00C61775">
        <w:rPr>
          <w:i/>
          <w:sz w:val="24"/>
          <w:szCs w:val="24"/>
        </w:rPr>
        <w:t xml:space="preserve"> - </w:t>
      </w:r>
      <w:r w:rsidRPr="00C61775">
        <w:rPr>
          <w:sz w:val="24"/>
          <w:szCs w:val="24"/>
        </w:rPr>
        <w:t>expoziție itinerantă vernisată în 23 septembrie 2023, la Muzeul Etnografic „Anton Badea” Reghin, aflată pe simeze în perioada septembrie 2023 - mai 2024 (G. Marinescu);</w:t>
      </w:r>
    </w:p>
    <w:p w14:paraId="5ECECF4C" w14:textId="77777777" w:rsidR="002B5641" w:rsidRPr="00C61775" w:rsidRDefault="002B5641" w:rsidP="00DC5FD5">
      <w:pPr>
        <w:widowControl/>
        <w:numPr>
          <w:ilvl w:val="0"/>
          <w:numId w:val="30"/>
        </w:numPr>
        <w:autoSpaceDE/>
        <w:autoSpaceDN/>
        <w:ind w:left="142" w:firstLine="0"/>
        <w:jc w:val="both"/>
        <w:rPr>
          <w:sz w:val="24"/>
          <w:szCs w:val="24"/>
        </w:rPr>
      </w:pPr>
      <w:r w:rsidRPr="00C61775">
        <w:rPr>
          <w:bCs/>
          <w:i/>
          <w:iCs/>
          <w:sz w:val="24"/>
          <w:szCs w:val="24"/>
        </w:rPr>
        <w:t>Depozit ’89. Ultima noapte de comunism</w:t>
      </w:r>
      <w:r w:rsidRPr="00C61775">
        <w:rPr>
          <w:sz w:val="24"/>
          <w:szCs w:val="24"/>
        </w:rPr>
        <w:t xml:space="preserve"> – expoziție vernisată în noiembrie 2023 în Sala Ștefan Dănilă (A. Stancu, G. Neamțu, V. Mureșan); </w:t>
      </w:r>
    </w:p>
    <w:p w14:paraId="3EF374F2" w14:textId="77777777" w:rsidR="002B5641" w:rsidRPr="00C61775" w:rsidRDefault="002B5641" w:rsidP="002731DF">
      <w:pPr>
        <w:widowControl/>
        <w:numPr>
          <w:ilvl w:val="0"/>
          <w:numId w:val="30"/>
        </w:numPr>
        <w:autoSpaceDE/>
        <w:autoSpaceDN/>
        <w:ind w:left="142" w:right="48" w:firstLine="0"/>
        <w:jc w:val="both"/>
        <w:rPr>
          <w:sz w:val="24"/>
          <w:szCs w:val="24"/>
        </w:rPr>
      </w:pPr>
      <w:bookmarkStart w:id="0" w:name="_Hlk153723168"/>
      <w:r w:rsidRPr="00C61775">
        <w:rPr>
          <w:bCs/>
          <w:i/>
          <w:sz w:val="24"/>
          <w:szCs w:val="24"/>
        </w:rPr>
        <w:lastRenderedPageBreak/>
        <w:t>Dacia. Ultima frontieră a romanității</w:t>
      </w:r>
      <w:r w:rsidRPr="00C61775">
        <w:rPr>
          <w:i/>
          <w:sz w:val="24"/>
          <w:szCs w:val="24"/>
        </w:rPr>
        <w:t xml:space="preserve"> </w:t>
      </w:r>
      <w:r w:rsidRPr="00C61775">
        <w:rPr>
          <w:sz w:val="24"/>
          <w:szCs w:val="24"/>
        </w:rPr>
        <w:t xml:space="preserve">- expoziție sub coordonarea Muzeului Național de Istorie a României, vernisată la București în 27 octombrie 2022 și aflată pe simeze în perioada octombrie 2022 - august 2023 (G. Marinescu); </w:t>
      </w:r>
    </w:p>
    <w:p w14:paraId="1CDA35B1" w14:textId="77777777" w:rsidR="002B5641" w:rsidRPr="00C61775" w:rsidRDefault="002B5641" w:rsidP="002731DF">
      <w:pPr>
        <w:widowControl/>
        <w:numPr>
          <w:ilvl w:val="0"/>
          <w:numId w:val="30"/>
        </w:numPr>
        <w:autoSpaceDE/>
        <w:autoSpaceDN/>
        <w:ind w:left="142" w:right="48" w:firstLine="0"/>
        <w:jc w:val="both"/>
        <w:rPr>
          <w:sz w:val="24"/>
          <w:szCs w:val="24"/>
        </w:rPr>
      </w:pPr>
      <w:r w:rsidRPr="00C61775">
        <w:rPr>
          <w:bCs/>
          <w:i/>
          <w:sz w:val="24"/>
          <w:szCs w:val="24"/>
        </w:rPr>
        <w:t xml:space="preserve">Dacia </w:t>
      </w:r>
      <w:proofErr w:type="spellStart"/>
      <w:r w:rsidRPr="00C61775">
        <w:rPr>
          <w:bCs/>
          <w:i/>
          <w:sz w:val="24"/>
          <w:szCs w:val="24"/>
        </w:rPr>
        <w:t>L’ultima</w:t>
      </w:r>
      <w:proofErr w:type="spellEnd"/>
      <w:r w:rsidRPr="00C61775">
        <w:rPr>
          <w:bCs/>
          <w:i/>
          <w:sz w:val="24"/>
          <w:szCs w:val="24"/>
        </w:rPr>
        <w:t xml:space="preserve"> frontiera </w:t>
      </w:r>
      <w:proofErr w:type="spellStart"/>
      <w:r w:rsidRPr="00C61775">
        <w:rPr>
          <w:bCs/>
          <w:i/>
          <w:sz w:val="24"/>
          <w:szCs w:val="24"/>
        </w:rPr>
        <w:t>della</w:t>
      </w:r>
      <w:proofErr w:type="spellEnd"/>
      <w:r w:rsidRPr="00C61775">
        <w:rPr>
          <w:bCs/>
          <w:i/>
          <w:sz w:val="24"/>
          <w:szCs w:val="24"/>
        </w:rPr>
        <w:t xml:space="preserve"> </w:t>
      </w:r>
      <w:proofErr w:type="spellStart"/>
      <w:r w:rsidRPr="00C61775">
        <w:rPr>
          <w:bCs/>
          <w:i/>
          <w:sz w:val="24"/>
          <w:szCs w:val="24"/>
        </w:rPr>
        <w:t>romanità</w:t>
      </w:r>
      <w:proofErr w:type="spellEnd"/>
      <w:r w:rsidRPr="00C61775">
        <w:rPr>
          <w:i/>
          <w:sz w:val="24"/>
          <w:szCs w:val="24"/>
        </w:rPr>
        <w:t xml:space="preserve"> </w:t>
      </w:r>
      <w:r w:rsidRPr="00C61775">
        <w:rPr>
          <w:sz w:val="24"/>
          <w:szCs w:val="24"/>
        </w:rPr>
        <w:t xml:space="preserve">- expoziție internațională sub coordonarea Muzeului Național de Istorie a României, reunește peste 900 de artefacte din colecțiile a 46 de muzee din România și unul din Republica Moldova - vernisată la Roma la Muzeul Național Roman în 20 noiembrie 2023 și aflată pe simeze până în aprilie 2024 (G. Marinescu); </w:t>
      </w:r>
    </w:p>
    <w:bookmarkEnd w:id="0"/>
    <w:p w14:paraId="7A4A8F9A" w14:textId="77777777" w:rsidR="002B5641" w:rsidRPr="00C61775" w:rsidRDefault="002B5641" w:rsidP="002731DF">
      <w:pPr>
        <w:widowControl/>
        <w:numPr>
          <w:ilvl w:val="0"/>
          <w:numId w:val="30"/>
        </w:numPr>
        <w:autoSpaceDE/>
        <w:autoSpaceDN/>
        <w:ind w:left="142" w:right="48" w:firstLine="0"/>
        <w:jc w:val="both"/>
        <w:rPr>
          <w:sz w:val="24"/>
          <w:szCs w:val="24"/>
        </w:rPr>
      </w:pPr>
      <w:r w:rsidRPr="00C61775">
        <w:rPr>
          <w:bCs/>
          <w:i/>
          <w:iCs/>
          <w:sz w:val="24"/>
          <w:szCs w:val="24"/>
        </w:rPr>
        <w:t>Mărginimea Sibiului. Zona fetelor frumoase și a țăranilor cu bibliotecă</w:t>
      </w:r>
      <w:r w:rsidRPr="00C61775">
        <w:rPr>
          <w:sz w:val="24"/>
          <w:szCs w:val="24"/>
        </w:rPr>
        <w:t xml:space="preserve"> - expoziție itinerantă organizată de Muzeul Național Brukenthal, vanisată în aprilie 2023 (M. </w:t>
      </w:r>
      <w:proofErr w:type="spellStart"/>
      <w:r w:rsidRPr="00C61775">
        <w:rPr>
          <w:sz w:val="24"/>
          <w:szCs w:val="24"/>
        </w:rPr>
        <w:t>Bolog</w:t>
      </w:r>
      <w:proofErr w:type="spellEnd"/>
      <w:r w:rsidRPr="00C61775">
        <w:rPr>
          <w:sz w:val="24"/>
          <w:szCs w:val="24"/>
        </w:rPr>
        <w:t xml:space="preserve">, G. Neamțu); </w:t>
      </w:r>
    </w:p>
    <w:p w14:paraId="19741204" w14:textId="77777777" w:rsidR="002B5641" w:rsidRPr="00C61775" w:rsidRDefault="002B5641" w:rsidP="002731DF">
      <w:pPr>
        <w:widowControl/>
        <w:numPr>
          <w:ilvl w:val="0"/>
          <w:numId w:val="30"/>
        </w:numPr>
        <w:autoSpaceDE/>
        <w:autoSpaceDN/>
        <w:ind w:left="142" w:right="48" w:firstLine="0"/>
        <w:jc w:val="both"/>
        <w:rPr>
          <w:sz w:val="24"/>
          <w:szCs w:val="24"/>
        </w:rPr>
      </w:pPr>
      <w:r w:rsidRPr="00C61775">
        <w:rPr>
          <w:bCs/>
          <w:i/>
          <w:iCs/>
          <w:sz w:val="24"/>
          <w:szCs w:val="24"/>
        </w:rPr>
        <w:t>In-TAMPLA-re de Paști</w:t>
      </w:r>
      <w:r w:rsidRPr="00C61775">
        <w:rPr>
          <w:i/>
          <w:iCs/>
          <w:sz w:val="24"/>
          <w:szCs w:val="24"/>
        </w:rPr>
        <w:t xml:space="preserve"> </w:t>
      </w:r>
      <w:r w:rsidRPr="00C61775">
        <w:rPr>
          <w:sz w:val="24"/>
          <w:szCs w:val="24"/>
        </w:rPr>
        <w:t xml:space="preserve">- expoziție cu tematică pascală organizată de Paști, în 12 aprilie 2023 (M. </w:t>
      </w:r>
      <w:proofErr w:type="spellStart"/>
      <w:r w:rsidRPr="00C61775">
        <w:rPr>
          <w:sz w:val="24"/>
          <w:szCs w:val="24"/>
        </w:rPr>
        <w:t>Bolog</w:t>
      </w:r>
      <w:proofErr w:type="spellEnd"/>
      <w:r w:rsidRPr="00C61775">
        <w:rPr>
          <w:sz w:val="24"/>
          <w:szCs w:val="24"/>
        </w:rPr>
        <w:t xml:space="preserve">); </w:t>
      </w:r>
    </w:p>
    <w:p w14:paraId="14E3DBBA" w14:textId="77777777" w:rsidR="002B5641" w:rsidRPr="00C61775" w:rsidRDefault="002B5641" w:rsidP="002731DF">
      <w:pPr>
        <w:widowControl/>
        <w:numPr>
          <w:ilvl w:val="0"/>
          <w:numId w:val="30"/>
        </w:numPr>
        <w:autoSpaceDE/>
        <w:autoSpaceDN/>
        <w:ind w:left="142" w:right="48" w:firstLine="0"/>
        <w:jc w:val="both"/>
        <w:rPr>
          <w:sz w:val="24"/>
          <w:szCs w:val="24"/>
        </w:rPr>
      </w:pPr>
      <w:r w:rsidRPr="00C61775">
        <w:rPr>
          <w:bCs/>
          <w:i/>
          <w:iCs/>
          <w:sz w:val="24"/>
          <w:szCs w:val="24"/>
        </w:rPr>
        <w:t xml:space="preserve">Jurnalul unui pictor - Norbert </w:t>
      </w:r>
      <w:proofErr w:type="spellStart"/>
      <w:r w:rsidRPr="00C61775">
        <w:rPr>
          <w:bCs/>
          <w:i/>
          <w:iCs/>
          <w:sz w:val="24"/>
          <w:szCs w:val="24"/>
        </w:rPr>
        <w:t>Thomae</w:t>
      </w:r>
      <w:proofErr w:type="spellEnd"/>
      <w:r w:rsidRPr="00C61775">
        <w:rPr>
          <w:sz w:val="24"/>
          <w:szCs w:val="24"/>
        </w:rPr>
        <w:t xml:space="preserve"> - expoziție vernisată în 4 mai 2023 în Sala de expoziții a secției de etnografie (G. Neamțu, A. Ilia); </w:t>
      </w:r>
    </w:p>
    <w:p w14:paraId="047131DC" w14:textId="77777777" w:rsidR="002B5641" w:rsidRPr="00C61775" w:rsidRDefault="002B5641" w:rsidP="002731DF">
      <w:pPr>
        <w:widowControl/>
        <w:numPr>
          <w:ilvl w:val="0"/>
          <w:numId w:val="30"/>
        </w:numPr>
        <w:autoSpaceDE/>
        <w:autoSpaceDN/>
        <w:ind w:left="142" w:right="48" w:firstLine="0"/>
        <w:jc w:val="both"/>
        <w:rPr>
          <w:sz w:val="24"/>
          <w:szCs w:val="24"/>
        </w:rPr>
      </w:pPr>
      <w:r w:rsidRPr="00C61775">
        <w:rPr>
          <w:i/>
          <w:iCs/>
          <w:sz w:val="24"/>
          <w:szCs w:val="24"/>
        </w:rPr>
        <w:t>Expoziție cu tematică religioasă în biserica de la Leurda</w:t>
      </w:r>
      <w:r w:rsidRPr="00C61775">
        <w:rPr>
          <w:sz w:val="24"/>
          <w:szCs w:val="24"/>
        </w:rPr>
        <w:t xml:space="preserve"> - aprilie 2023 (M. </w:t>
      </w:r>
      <w:proofErr w:type="spellStart"/>
      <w:r w:rsidRPr="00C61775">
        <w:rPr>
          <w:sz w:val="24"/>
          <w:szCs w:val="24"/>
        </w:rPr>
        <w:t>Bolog</w:t>
      </w:r>
      <w:proofErr w:type="spellEnd"/>
      <w:r w:rsidRPr="00C61775">
        <w:rPr>
          <w:sz w:val="24"/>
          <w:szCs w:val="24"/>
        </w:rPr>
        <w:t>);</w:t>
      </w:r>
    </w:p>
    <w:p w14:paraId="05927CBF" w14:textId="77777777" w:rsidR="002B5641" w:rsidRPr="00C61775" w:rsidRDefault="002B5641" w:rsidP="002731DF">
      <w:pPr>
        <w:pStyle w:val="ListParagraph"/>
        <w:widowControl/>
        <w:numPr>
          <w:ilvl w:val="0"/>
          <w:numId w:val="75"/>
        </w:numPr>
        <w:autoSpaceDE/>
        <w:autoSpaceDN/>
        <w:ind w:left="142" w:right="48" w:firstLine="0"/>
        <w:contextualSpacing/>
        <w:rPr>
          <w:sz w:val="24"/>
          <w:szCs w:val="24"/>
        </w:rPr>
      </w:pPr>
      <w:r w:rsidRPr="00C61775">
        <w:rPr>
          <w:bCs/>
          <w:i/>
          <w:sz w:val="24"/>
          <w:szCs w:val="24"/>
        </w:rPr>
        <w:t>Dincolo de poveste. Graiul straielor moștenite</w:t>
      </w:r>
      <w:r w:rsidRPr="00C61775">
        <w:rPr>
          <w:i/>
          <w:sz w:val="24"/>
          <w:szCs w:val="24"/>
        </w:rPr>
        <w:t xml:space="preserve"> </w:t>
      </w:r>
      <w:r w:rsidRPr="00C61775">
        <w:rPr>
          <w:sz w:val="24"/>
          <w:szCs w:val="24"/>
        </w:rPr>
        <w:t>- expoziție itinerantă în parteneriat cu 11 muzee din România:</w:t>
      </w:r>
    </w:p>
    <w:p w14:paraId="5FC86B39" w14:textId="77777777" w:rsidR="002B5641" w:rsidRPr="00C61775" w:rsidRDefault="002B5641" w:rsidP="002731DF">
      <w:pPr>
        <w:pStyle w:val="ListParagraph"/>
        <w:widowControl/>
        <w:numPr>
          <w:ilvl w:val="0"/>
          <w:numId w:val="76"/>
        </w:numPr>
        <w:autoSpaceDE/>
        <w:autoSpaceDN/>
        <w:ind w:left="142" w:right="48" w:firstLine="0"/>
        <w:contextualSpacing/>
        <w:rPr>
          <w:sz w:val="24"/>
          <w:szCs w:val="24"/>
        </w:rPr>
      </w:pPr>
      <w:r w:rsidRPr="00C61775">
        <w:rPr>
          <w:sz w:val="24"/>
          <w:szCs w:val="24"/>
        </w:rPr>
        <w:t>în data de 2 februarie 2023 a fost vernisată la Cluj-Napoca, la Muzeul Etnografic al Transilvaniei;</w:t>
      </w:r>
    </w:p>
    <w:p w14:paraId="26C6609F" w14:textId="77777777" w:rsidR="002B5641" w:rsidRPr="00C61775" w:rsidRDefault="002B5641" w:rsidP="002731DF">
      <w:pPr>
        <w:pStyle w:val="ListParagraph"/>
        <w:widowControl/>
        <w:numPr>
          <w:ilvl w:val="0"/>
          <w:numId w:val="76"/>
        </w:numPr>
        <w:autoSpaceDE/>
        <w:autoSpaceDN/>
        <w:ind w:left="142" w:right="48" w:firstLine="0"/>
        <w:contextualSpacing/>
        <w:rPr>
          <w:sz w:val="24"/>
          <w:szCs w:val="24"/>
        </w:rPr>
      </w:pPr>
      <w:r w:rsidRPr="00C61775">
        <w:rPr>
          <w:sz w:val="24"/>
          <w:szCs w:val="24"/>
        </w:rPr>
        <w:t>în data de 9 martie</w:t>
      </w:r>
      <w:r w:rsidR="00AB3399">
        <w:rPr>
          <w:sz w:val="24"/>
          <w:szCs w:val="24"/>
        </w:rPr>
        <w:t xml:space="preserve"> 2023</w:t>
      </w:r>
      <w:r w:rsidRPr="00C61775">
        <w:rPr>
          <w:sz w:val="24"/>
          <w:szCs w:val="24"/>
        </w:rPr>
        <w:t xml:space="preserve"> a fost vernisată la Baia-Mare la Muzeul Județean de Etnografie și Artă Populară Maramureș;</w:t>
      </w:r>
    </w:p>
    <w:p w14:paraId="2375715B" w14:textId="77777777" w:rsidR="001D56A2" w:rsidRPr="007A7C4B" w:rsidRDefault="002B5641" w:rsidP="002731DF">
      <w:pPr>
        <w:pStyle w:val="ListParagraph"/>
        <w:widowControl/>
        <w:numPr>
          <w:ilvl w:val="0"/>
          <w:numId w:val="76"/>
        </w:numPr>
        <w:autoSpaceDE/>
        <w:autoSpaceDN/>
        <w:ind w:left="142" w:right="48" w:firstLine="0"/>
        <w:contextualSpacing/>
        <w:rPr>
          <w:sz w:val="24"/>
          <w:szCs w:val="24"/>
        </w:rPr>
      </w:pPr>
      <w:r w:rsidRPr="00C61775">
        <w:rPr>
          <w:sz w:val="24"/>
          <w:szCs w:val="24"/>
        </w:rPr>
        <w:t>în 27 aprilie</w:t>
      </w:r>
      <w:r w:rsidR="00AB3399">
        <w:rPr>
          <w:sz w:val="24"/>
          <w:szCs w:val="24"/>
        </w:rPr>
        <w:t xml:space="preserve"> 2023</w:t>
      </w:r>
      <w:r w:rsidRPr="00C61775">
        <w:rPr>
          <w:sz w:val="24"/>
          <w:szCs w:val="24"/>
        </w:rPr>
        <w:t xml:space="preserve"> a fost vernisată la Sighet la Muzeul Etnografic al Maramureșului;</w:t>
      </w:r>
    </w:p>
    <w:p w14:paraId="6B8A6F5F" w14:textId="77777777" w:rsidR="002B5641" w:rsidRPr="00C61775" w:rsidRDefault="002B5641" w:rsidP="002731DF">
      <w:pPr>
        <w:pStyle w:val="ListParagraph"/>
        <w:widowControl/>
        <w:numPr>
          <w:ilvl w:val="0"/>
          <w:numId w:val="76"/>
        </w:numPr>
        <w:autoSpaceDE/>
        <w:autoSpaceDN/>
        <w:ind w:left="142" w:right="48" w:firstLine="0"/>
        <w:contextualSpacing/>
        <w:rPr>
          <w:sz w:val="24"/>
          <w:szCs w:val="24"/>
        </w:rPr>
      </w:pPr>
      <w:r w:rsidRPr="00C61775">
        <w:rPr>
          <w:sz w:val="24"/>
          <w:szCs w:val="24"/>
        </w:rPr>
        <w:t>în 8 iunie</w:t>
      </w:r>
      <w:r w:rsidR="00AB3399">
        <w:rPr>
          <w:sz w:val="24"/>
          <w:szCs w:val="24"/>
        </w:rPr>
        <w:t xml:space="preserve"> 2023 </w:t>
      </w:r>
      <w:r w:rsidRPr="00C61775">
        <w:rPr>
          <w:sz w:val="24"/>
          <w:szCs w:val="24"/>
        </w:rPr>
        <w:t>a fost vernisată la Iași, la Complexul Muzeal Național Moldova;</w:t>
      </w:r>
    </w:p>
    <w:p w14:paraId="38DF7C02" w14:textId="77777777" w:rsidR="0021483F" w:rsidRPr="00AB3399" w:rsidRDefault="002B5641" w:rsidP="002731DF">
      <w:pPr>
        <w:pStyle w:val="ListParagraph"/>
        <w:widowControl/>
        <w:numPr>
          <w:ilvl w:val="0"/>
          <w:numId w:val="76"/>
        </w:numPr>
        <w:autoSpaceDE/>
        <w:autoSpaceDN/>
        <w:ind w:left="142" w:right="48" w:firstLine="0"/>
        <w:contextualSpacing/>
        <w:rPr>
          <w:sz w:val="24"/>
          <w:szCs w:val="24"/>
        </w:rPr>
      </w:pPr>
      <w:r w:rsidRPr="00C61775">
        <w:rPr>
          <w:sz w:val="24"/>
          <w:szCs w:val="24"/>
        </w:rPr>
        <w:t xml:space="preserve">în iulie a fost vernisată la Brăila, la Muzeul Brăilei Carol I (M. </w:t>
      </w:r>
      <w:proofErr w:type="spellStart"/>
      <w:r w:rsidRPr="00C61775">
        <w:rPr>
          <w:sz w:val="24"/>
          <w:szCs w:val="24"/>
        </w:rPr>
        <w:t>Bolog</w:t>
      </w:r>
      <w:proofErr w:type="spellEnd"/>
      <w:r w:rsidRPr="00C61775">
        <w:rPr>
          <w:sz w:val="24"/>
          <w:szCs w:val="24"/>
        </w:rPr>
        <w:t>, G. Neamțu)</w:t>
      </w:r>
    </w:p>
    <w:p w14:paraId="70A5332A" w14:textId="77777777" w:rsidR="002B5641" w:rsidRPr="00C61775" w:rsidRDefault="002B5641" w:rsidP="002731DF">
      <w:pPr>
        <w:pStyle w:val="ListParagraph"/>
        <w:widowControl/>
        <w:numPr>
          <w:ilvl w:val="0"/>
          <w:numId w:val="76"/>
        </w:numPr>
        <w:autoSpaceDE/>
        <w:autoSpaceDN/>
        <w:ind w:left="142" w:right="48" w:firstLine="0"/>
        <w:contextualSpacing/>
        <w:rPr>
          <w:sz w:val="24"/>
          <w:szCs w:val="24"/>
        </w:rPr>
      </w:pPr>
      <w:r w:rsidRPr="00C61775">
        <w:rPr>
          <w:sz w:val="24"/>
          <w:szCs w:val="24"/>
        </w:rPr>
        <w:t xml:space="preserve">în 22 august </w:t>
      </w:r>
      <w:r w:rsidR="00AB3399">
        <w:rPr>
          <w:sz w:val="24"/>
          <w:szCs w:val="24"/>
        </w:rPr>
        <w:t xml:space="preserve">2023 </w:t>
      </w:r>
      <w:r w:rsidRPr="00C61775">
        <w:rPr>
          <w:sz w:val="24"/>
          <w:szCs w:val="24"/>
        </w:rPr>
        <w:t>a fost vernisată la București, la Muzeul Național al Țăranului Român;</w:t>
      </w:r>
    </w:p>
    <w:p w14:paraId="0CA8B551" w14:textId="77777777" w:rsidR="002B5641" w:rsidRPr="00AB3399" w:rsidRDefault="002B5641" w:rsidP="002731DF">
      <w:pPr>
        <w:pStyle w:val="ListParagraph"/>
        <w:widowControl/>
        <w:numPr>
          <w:ilvl w:val="0"/>
          <w:numId w:val="76"/>
        </w:numPr>
        <w:autoSpaceDE/>
        <w:autoSpaceDN/>
        <w:ind w:left="142" w:right="48" w:firstLine="0"/>
        <w:contextualSpacing/>
        <w:rPr>
          <w:sz w:val="24"/>
          <w:szCs w:val="24"/>
        </w:rPr>
      </w:pPr>
      <w:r w:rsidRPr="00C61775">
        <w:rPr>
          <w:sz w:val="24"/>
          <w:szCs w:val="24"/>
        </w:rPr>
        <w:t>între 26 septembrie - 18 octombrie</w:t>
      </w:r>
      <w:r w:rsidR="00AB3399">
        <w:rPr>
          <w:sz w:val="24"/>
          <w:szCs w:val="24"/>
        </w:rPr>
        <w:t xml:space="preserve"> 2023</w:t>
      </w:r>
      <w:r w:rsidRPr="00C61775">
        <w:rPr>
          <w:sz w:val="24"/>
          <w:szCs w:val="24"/>
        </w:rPr>
        <w:t xml:space="preserve"> a fost vernisată la Brașov, la Muzeul de Etnografie </w:t>
      </w:r>
      <w:r w:rsidRPr="00AB3399">
        <w:rPr>
          <w:sz w:val="24"/>
          <w:szCs w:val="24"/>
        </w:rPr>
        <w:t xml:space="preserve">Brașov (G. Neamțu, M. </w:t>
      </w:r>
      <w:proofErr w:type="spellStart"/>
      <w:r w:rsidRPr="00AB3399">
        <w:rPr>
          <w:sz w:val="24"/>
          <w:szCs w:val="24"/>
        </w:rPr>
        <w:t>Bolog</w:t>
      </w:r>
      <w:proofErr w:type="spellEnd"/>
      <w:r w:rsidRPr="00AB3399">
        <w:rPr>
          <w:sz w:val="24"/>
          <w:szCs w:val="24"/>
        </w:rPr>
        <w:t xml:space="preserve">); </w:t>
      </w:r>
    </w:p>
    <w:p w14:paraId="3F409CFF" w14:textId="77777777" w:rsidR="002B5641" w:rsidRPr="00C61775" w:rsidRDefault="002B5641" w:rsidP="002731DF">
      <w:pPr>
        <w:pStyle w:val="ListParagraph"/>
        <w:widowControl/>
        <w:numPr>
          <w:ilvl w:val="0"/>
          <w:numId w:val="75"/>
        </w:numPr>
        <w:autoSpaceDE/>
        <w:autoSpaceDN/>
        <w:ind w:left="142" w:right="48" w:firstLine="0"/>
        <w:contextualSpacing/>
        <w:rPr>
          <w:sz w:val="24"/>
          <w:szCs w:val="24"/>
        </w:rPr>
      </w:pPr>
      <w:r w:rsidRPr="00C61775">
        <w:rPr>
          <w:bCs/>
          <w:i/>
          <w:sz w:val="24"/>
          <w:szCs w:val="24"/>
        </w:rPr>
        <w:t>Vegetal</w:t>
      </w:r>
      <w:r w:rsidRPr="00C61775">
        <w:rPr>
          <w:bCs/>
          <w:iCs/>
          <w:sz w:val="24"/>
          <w:szCs w:val="24"/>
        </w:rPr>
        <w:t xml:space="preserve"> - expoziției de pictură a artistei Cornelia </w:t>
      </w:r>
      <w:proofErr w:type="spellStart"/>
      <w:r w:rsidRPr="00C61775">
        <w:rPr>
          <w:bCs/>
          <w:iCs/>
          <w:sz w:val="24"/>
          <w:szCs w:val="24"/>
        </w:rPr>
        <w:t>Tersanszki</w:t>
      </w:r>
      <w:proofErr w:type="spellEnd"/>
      <w:r w:rsidRPr="00C61775">
        <w:rPr>
          <w:bCs/>
          <w:iCs/>
          <w:sz w:val="24"/>
          <w:szCs w:val="24"/>
        </w:rPr>
        <w:t xml:space="preserve"> </w:t>
      </w:r>
      <w:r w:rsidRPr="00C61775">
        <w:rPr>
          <w:sz w:val="24"/>
          <w:szCs w:val="24"/>
        </w:rPr>
        <w:t>organizată în 18 ianuarie 2023 în Sala Grigore Bradea, (</w:t>
      </w:r>
      <w:proofErr w:type="spellStart"/>
      <w:r w:rsidRPr="00C61775">
        <w:rPr>
          <w:sz w:val="24"/>
          <w:szCs w:val="24"/>
        </w:rPr>
        <w:t>A.Ilia-sabo</w:t>
      </w:r>
      <w:proofErr w:type="spellEnd"/>
      <w:r w:rsidRPr="00C61775">
        <w:rPr>
          <w:sz w:val="24"/>
          <w:szCs w:val="24"/>
        </w:rPr>
        <w:t>);</w:t>
      </w:r>
      <w:r w:rsidRPr="00C61775">
        <w:rPr>
          <w:bCs/>
          <w:iCs/>
          <w:sz w:val="24"/>
          <w:szCs w:val="24"/>
        </w:rPr>
        <w:t xml:space="preserve"> </w:t>
      </w:r>
    </w:p>
    <w:p w14:paraId="2CD3C1CC" w14:textId="77777777" w:rsidR="002B5641" w:rsidRPr="00C61775" w:rsidRDefault="002B5641" w:rsidP="002731DF">
      <w:pPr>
        <w:pStyle w:val="ListParagraph"/>
        <w:widowControl/>
        <w:numPr>
          <w:ilvl w:val="0"/>
          <w:numId w:val="75"/>
        </w:numPr>
        <w:autoSpaceDE/>
        <w:autoSpaceDN/>
        <w:ind w:left="142" w:right="48" w:firstLine="0"/>
        <w:contextualSpacing/>
        <w:rPr>
          <w:sz w:val="24"/>
          <w:szCs w:val="24"/>
        </w:rPr>
      </w:pPr>
      <w:r w:rsidRPr="00C61775">
        <w:rPr>
          <w:rFonts w:eastAsia="Candara"/>
          <w:bCs/>
          <w:i/>
          <w:sz w:val="24"/>
          <w:szCs w:val="24"/>
        </w:rPr>
        <w:t xml:space="preserve">Rute culturale </w:t>
      </w:r>
      <w:r w:rsidRPr="00C61775">
        <w:rPr>
          <w:rFonts w:eastAsia="Candara"/>
          <w:i/>
          <w:sz w:val="24"/>
          <w:szCs w:val="24"/>
        </w:rPr>
        <w:t>- artă plastică contemporană, ediția a IV-a, Bistrița-Năsăud,</w:t>
      </w:r>
      <w:r w:rsidRPr="00C61775">
        <w:rPr>
          <w:rFonts w:eastAsia="Candara"/>
          <w:sz w:val="24"/>
          <w:szCs w:val="24"/>
        </w:rPr>
        <w:t xml:space="preserve"> </w:t>
      </w:r>
      <w:r w:rsidRPr="00C61775">
        <w:rPr>
          <w:bCs/>
          <w:iCs/>
          <w:sz w:val="24"/>
          <w:szCs w:val="24"/>
        </w:rPr>
        <w:t xml:space="preserve">expoziției de pictură </w:t>
      </w:r>
      <w:r w:rsidRPr="00C61775">
        <w:rPr>
          <w:sz w:val="24"/>
          <w:szCs w:val="24"/>
        </w:rPr>
        <w:t xml:space="preserve">organizată în data de 28 ianuarie 2023 în spațiile </w:t>
      </w:r>
      <w:r w:rsidRPr="00C61775">
        <w:rPr>
          <w:sz w:val="24"/>
          <w:szCs w:val="24"/>
          <w:lang w:eastAsia="en-GB"/>
        </w:rPr>
        <w:t>Secției de Artă Contemporană</w:t>
      </w:r>
      <w:r w:rsidRPr="00C61775">
        <w:rPr>
          <w:bCs/>
          <w:iCs/>
          <w:sz w:val="24"/>
          <w:szCs w:val="24"/>
        </w:rPr>
        <w:t xml:space="preserve"> în colaborare cu APCOR </w:t>
      </w:r>
      <w:r w:rsidRPr="00C61775">
        <w:rPr>
          <w:sz w:val="24"/>
          <w:szCs w:val="24"/>
        </w:rPr>
        <w:t>(A. Ilia-Sabo)</w:t>
      </w:r>
      <w:r w:rsidRPr="00C61775">
        <w:rPr>
          <w:sz w:val="24"/>
          <w:szCs w:val="24"/>
          <w:lang w:eastAsia="en-GB"/>
        </w:rPr>
        <w:t>;</w:t>
      </w:r>
    </w:p>
    <w:p w14:paraId="52BE7CCF" w14:textId="77777777" w:rsidR="002B5641" w:rsidRPr="00C61775" w:rsidRDefault="002B5641" w:rsidP="002731DF">
      <w:pPr>
        <w:pStyle w:val="ListParagraph"/>
        <w:widowControl/>
        <w:numPr>
          <w:ilvl w:val="0"/>
          <w:numId w:val="75"/>
        </w:numPr>
        <w:autoSpaceDE/>
        <w:autoSpaceDN/>
        <w:ind w:left="142" w:right="48" w:firstLine="0"/>
        <w:contextualSpacing/>
        <w:rPr>
          <w:sz w:val="24"/>
          <w:szCs w:val="24"/>
        </w:rPr>
      </w:pPr>
      <w:r w:rsidRPr="00C61775">
        <w:rPr>
          <w:bCs/>
          <w:i/>
          <w:sz w:val="24"/>
          <w:szCs w:val="24"/>
        </w:rPr>
        <w:t>Rugăciuni pe sticlă/Fantezii de cristal</w:t>
      </w:r>
      <w:r w:rsidRPr="00C61775">
        <w:rPr>
          <w:rStyle w:val="Strong"/>
          <w:sz w:val="24"/>
          <w:szCs w:val="24"/>
          <w:bdr w:val="none" w:sz="0" w:space="0" w:color="auto" w:frame="1"/>
          <w:shd w:val="clear" w:color="auto" w:fill="FFFFFF"/>
        </w:rPr>
        <w:t xml:space="preserve"> </w:t>
      </w:r>
      <w:r w:rsidRPr="00C61775">
        <w:rPr>
          <w:rStyle w:val="Strong"/>
          <w:b w:val="0"/>
          <w:sz w:val="24"/>
          <w:szCs w:val="24"/>
          <w:bdr w:val="none" w:sz="0" w:space="0" w:color="auto" w:frame="1"/>
          <w:shd w:val="clear" w:color="auto" w:fill="FFFFFF"/>
        </w:rPr>
        <w:t xml:space="preserve">ale pictorului venețian Luigi </w:t>
      </w:r>
      <w:proofErr w:type="spellStart"/>
      <w:r w:rsidRPr="00C61775">
        <w:rPr>
          <w:rStyle w:val="Strong"/>
          <w:b w:val="0"/>
          <w:sz w:val="24"/>
          <w:szCs w:val="24"/>
          <w:bdr w:val="none" w:sz="0" w:space="0" w:color="auto" w:frame="1"/>
          <w:shd w:val="clear" w:color="auto" w:fill="FFFFFF"/>
        </w:rPr>
        <w:t>Ballarin</w:t>
      </w:r>
      <w:proofErr w:type="spellEnd"/>
      <w:r w:rsidRPr="00C61775">
        <w:rPr>
          <w:rStyle w:val="Strong"/>
          <w:b w:val="0"/>
          <w:sz w:val="24"/>
          <w:szCs w:val="24"/>
          <w:bdr w:val="none" w:sz="0" w:space="0" w:color="auto" w:frame="1"/>
          <w:shd w:val="clear" w:color="auto" w:fill="FFFFFF"/>
        </w:rPr>
        <w:t xml:space="preserve"> - lucrări care au ca sursă de inspirație poveștile scriitorului italian </w:t>
      </w:r>
      <w:proofErr w:type="spellStart"/>
      <w:r w:rsidRPr="00C61775">
        <w:rPr>
          <w:rStyle w:val="Strong"/>
          <w:b w:val="0"/>
          <w:sz w:val="24"/>
          <w:szCs w:val="24"/>
          <w:bdr w:val="none" w:sz="0" w:space="0" w:color="auto" w:frame="1"/>
          <w:shd w:val="clear" w:color="auto" w:fill="FFFFFF"/>
        </w:rPr>
        <w:t>Mauro</w:t>
      </w:r>
      <w:proofErr w:type="spellEnd"/>
      <w:r w:rsidRPr="00C61775">
        <w:rPr>
          <w:rStyle w:val="Strong"/>
          <w:b w:val="0"/>
          <w:sz w:val="24"/>
          <w:szCs w:val="24"/>
          <w:bdr w:val="none" w:sz="0" w:space="0" w:color="auto" w:frame="1"/>
          <w:shd w:val="clear" w:color="auto" w:fill="FFFFFF"/>
        </w:rPr>
        <w:t xml:space="preserve"> </w:t>
      </w:r>
      <w:proofErr w:type="spellStart"/>
      <w:r w:rsidRPr="00C61775">
        <w:rPr>
          <w:rStyle w:val="Strong"/>
          <w:b w:val="0"/>
          <w:sz w:val="24"/>
          <w:szCs w:val="24"/>
          <w:bdr w:val="none" w:sz="0" w:space="0" w:color="auto" w:frame="1"/>
          <w:shd w:val="clear" w:color="auto" w:fill="FFFFFF"/>
        </w:rPr>
        <w:t>Neri</w:t>
      </w:r>
      <w:proofErr w:type="spellEnd"/>
      <w:r w:rsidRPr="00C61775">
        <w:rPr>
          <w:rStyle w:val="Strong"/>
          <w:b w:val="0"/>
          <w:sz w:val="24"/>
          <w:szCs w:val="24"/>
          <w:bdr w:val="none" w:sz="0" w:space="0" w:color="auto" w:frame="1"/>
          <w:shd w:val="clear" w:color="auto" w:fill="FFFFFF"/>
        </w:rPr>
        <w:t xml:space="preserve"> din </w:t>
      </w:r>
      <w:proofErr w:type="spellStart"/>
      <w:r w:rsidRPr="00C61775">
        <w:rPr>
          <w:rStyle w:val="Strong"/>
          <w:b w:val="0"/>
          <w:sz w:val="24"/>
          <w:szCs w:val="24"/>
          <w:bdr w:val="none" w:sz="0" w:space="0" w:color="auto" w:frame="1"/>
          <w:shd w:val="clear" w:color="auto" w:fill="FFFFFF"/>
        </w:rPr>
        <w:t>Trentino</w:t>
      </w:r>
      <w:proofErr w:type="spellEnd"/>
      <w:r w:rsidRPr="00C61775">
        <w:rPr>
          <w:rStyle w:val="Strong"/>
          <w:b w:val="0"/>
          <w:sz w:val="24"/>
          <w:szCs w:val="24"/>
          <w:bdr w:val="none" w:sz="0" w:space="0" w:color="auto" w:frame="1"/>
          <w:shd w:val="clear" w:color="auto" w:fill="FFFFFF"/>
        </w:rPr>
        <w:t xml:space="preserve"> și o serie de icoane pe sticlă realizate în interpretare proprie, vernisată în 7 martie 2023 </w:t>
      </w:r>
      <w:r w:rsidRPr="00C61775">
        <w:rPr>
          <w:sz w:val="24"/>
          <w:szCs w:val="24"/>
        </w:rPr>
        <w:t xml:space="preserve">în spațiile </w:t>
      </w:r>
      <w:r w:rsidRPr="00C61775">
        <w:rPr>
          <w:sz w:val="24"/>
          <w:szCs w:val="24"/>
          <w:lang w:eastAsia="en-GB"/>
        </w:rPr>
        <w:t>Secției de Artă Contemporană, (</w:t>
      </w:r>
      <w:proofErr w:type="spellStart"/>
      <w:r w:rsidRPr="00C61775">
        <w:rPr>
          <w:sz w:val="24"/>
          <w:szCs w:val="24"/>
          <w:lang w:eastAsia="en-GB"/>
        </w:rPr>
        <w:t>A.Ilia</w:t>
      </w:r>
      <w:proofErr w:type="spellEnd"/>
      <w:r w:rsidRPr="00C61775">
        <w:rPr>
          <w:sz w:val="24"/>
          <w:szCs w:val="24"/>
          <w:lang w:eastAsia="en-GB"/>
        </w:rPr>
        <w:t xml:space="preserve">-Sabo); </w:t>
      </w:r>
    </w:p>
    <w:p w14:paraId="70C6F8E6" w14:textId="77777777" w:rsidR="002B5641" w:rsidRPr="00C61775" w:rsidRDefault="002B5641" w:rsidP="002731DF">
      <w:pPr>
        <w:pStyle w:val="ListParagraph"/>
        <w:widowControl/>
        <w:numPr>
          <w:ilvl w:val="0"/>
          <w:numId w:val="75"/>
        </w:numPr>
        <w:autoSpaceDE/>
        <w:autoSpaceDN/>
        <w:ind w:left="142" w:right="48" w:firstLine="0"/>
        <w:contextualSpacing/>
        <w:rPr>
          <w:sz w:val="24"/>
          <w:szCs w:val="24"/>
        </w:rPr>
      </w:pPr>
      <w:r w:rsidRPr="00C61775">
        <w:rPr>
          <w:rFonts w:eastAsia="Candara"/>
          <w:bCs/>
          <w:i/>
          <w:iCs/>
          <w:sz w:val="24"/>
          <w:szCs w:val="24"/>
        </w:rPr>
        <w:t>Giuvaiere ortodoxe bistrițene</w:t>
      </w:r>
      <w:r w:rsidRPr="00C61775">
        <w:rPr>
          <w:rFonts w:eastAsia="Candara"/>
          <w:sz w:val="24"/>
          <w:szCs w:val="24"/>
        </w:rPr>
        <w:t xml:space="preserve"> - expoziție de acuarelă artist Leontin Tabără, vernisată în data de 21 aprilie 2023 în Sala de expoziție</w:t>
      </w:r>
      <w:r w:rsidRPr="00C61775">
        <w:rPr>
          <w:rFonts w:eastAsia="Candara"/>
          <w:i/>
          <w:iCs/>
          <w:sz w:val="24"/>
          <w:szCs w:val="24"/>
        </w:rPr>
        <w:t xml:space="preserve"> </w:t>
      </w:r>
      <w:r w:rsidRPr="00C61775">
        <w:rPr>
          <w:rFonts w:eastAsia="Candara"/>
          <w:sz w:val="24"/>
          <w:szCs w:val="24"/>
        </w:rPr>
        <w:t xml:space="preserve">a secției de Etnografie, </w:t>
      </w:r>
      <w:r w:rsidRPr="00C61775">
        <w:rPr>
          <w:sz w:val="24"/>
          <w:szCs w:val="24"/>
          <w:lang w:eastAsia="en-GB"/>
        </w:rPr>
        <w:t>(</w:t>
      </w:r>
      <w:proofErr w:type="spellStart"/>
      <w:r w:rsidRPr="00C61775">
        <w:rPr>
          <w:sz w:val="24"/>
          <w:szCs w:val="24"/>
          <w:lang w:eastAsia="en-GB"/>
        </w:rPr>
        <w:t>A.Ilia</w:t>
      </w:r>
      <w:proofErr w:type="spellEnd"/>
      <w:r w:rsidRPr="00C61775">
        <w:rPr>
          <w:sz w:val="24"/>
          <w:szCs w:val="24"/>
          <w:lang w:eastAsia="en-GB"/>
        </w:rPr>
        <w:t xml:space="preserve">-Sabo); </w:t>
      </w:r>
    </w:p>
    <w:p w14:paraId="1C477862" w14:textId="77777777" w:rsidR="002B5641" w:rsidRPr="00C61775" w:rsidRDefault="002B5641" w:rsidP="002731DF">
      <w:pPr>
        <w:pStyle w:val="ListParagraph"/>
        <w:widowControl/>
        <w:numPr>
          <w:ilvl w:val="0"/>
          <w:numId w:val="75"/>
        </w:numPr>
        <w:autoSpaceDE/>
        <w:autoSpaceDN/>
        <w:ind w:left="142" w:right="48" w:firstLine="0"/>
        <w:contextualSpacing/>
        <w:rPr>
          <w:sz w:val="24"/>
          <w:szCs w:val="24"/>
        </w:rPr>
      </w:pPr>
      <w:r w:rsidRPr="00C61775">
        <w:rPr>
          <w:rFonts w:eastAsia="Candara"/>
          <w:bCs/>
          <w:i/>
          <w:iCs/>
          <w:sz w:val="24"/>
          <w:szCs w:val="24"/>
        </w:rPr>
        <w:t>Din atâtea primăveri</w:t>
      </w:r>
      <w:r w:rsidRPr="00C61775">
        <w:rPr>
          <w:rFonts w:eastAsia="Candara"/>
          <w:sz w:val="24"/>
          <w:szCs w:val="24"/>
        </w:rPr>
        <w:t xml:space="preserve"> - artist Onița Mureșan, expoziție vernisată în 27 aprilie 2023 în Sala Grigore Bradea, </w:t>
      </w:r>
      <w:r w:rsidRPr="00C61775">
        <w:rPr>
          <w:sz w:val="24"/>
          <w:szCs w:val="24"/>
          <w:lang w:eastAsia="en-GB"/>
        </w:rPr>
        <w:t>(</w:t>
      </w:r>
      <w:proofErr w:type="spellStart"/>
      <w:r w:rsidRPr="00C61775">
        <w:rPr>
          <w:sz w:val="24"/>
          <w:szCs w:val="24"/>
          <w:lang w:eastAsia="en-GB"/>
        </w:rPr>
        <w:t>A.Ilia</w:t>
      </w:r>
      <w:proofErr w:type="spellEnd"/>
      <w:r w:rsidRPr="00C61775">
        <w:rPr>
          <w:sz w:val="24"/>
          <w:szCs w:val="24"/>
          <w:lang w:eastAsia="en-GB"/>
        </w:rPr>
        <w:t xml:space="preserve">-Sabo); </w:t>
      </w:r>
    </w:p>
    <w:p w14:paraId="7CE1FF92" w14:textId="77777777" w:rsidR="002B5641" w:rsidRPr="00C61775" w:rsidRDefault="002B5641" w:rsidP="002731DF">
      <w:pPr>
        <w:pStyle w:val="ListParagraph"/>
        <w:widowControl/>
        <w:numPr>
          <w:ilvl w:val="0"/>
          <w:numId w:val="75"/>
        </w:numPr>
        <w:autoSpaceDE/>
        <w:autoSpaceDN/>
        <w:ind w:left="142" w:right="48" w:firstLine="0"/>
        <w:contextualSpacing/>
        <w:rPr>
          <w:sz w:val="24"/>
          <w:szCs w:val="24"/>
        </w:rPr>
      </w:pPr>
      <w:r w:rsidRPr="00C61775">
        <w:rPr>
          <w:rFonts w:eastAsia="Candara"/>
          <w:bCs/>
          <w:i/>
          <w:iCs/>
          <w:sz w:val="24"/>
          <w:szCs w:val="24"/>
        </w:rPr>
        <w:t>INWARD</w:t>
      </w:r>
      <w:r w:rsidRPr="00C61775">
        <w:rPr>
          <w:rFonts w:eastAsia="Candara"/>
          <w:sz w:val="24"/>
          <w:szCs w:val="24"/>
        </w:rPr>
        <w:t xml:space="preserve"> - artist Florin </w:t>
      </w:r>
      <w:proofErr w:type="spellStart"/>
      <w:r w:rsidRPr="00C61775">
        <w:rPr>
          <w:rFonts w:eastAsia="Candara"/>
          <w:sz w:val="24"/>
          <w:szCs w:val="24"/>
        </w:rPr>
        <w:t>Tamba</w:t>
      </w:r>
      <w:proofErr w:type="spellEnd"/>
      <w:r w:rsidRPr="00C61775">
        <w:rPr>
          <w:rFonts w:eastAsia="Candara"/>
          <w:sz w:val="24"/>
          <w:szCs w:val="24"/>
        </w:rPr>
        <w:t xml:space="preserve">, expoziție de sculptură vernisată în 5 mai 2023 în Sala </w:t>
      </w:r>
      <w:proofErr w:type="spellStart"/>
      <w:r w:rsidRPr="00C61775">
        <w:rPr>
          <w:rFonts w:eastAsia="Candara"/>
          <w:sz w:val="24"/>
          <w:szCs w:val="24"/>
        </w:rPr>
        <w:t>Borgo</w:t>
      </w:r>
      <w:proofErr w:type="spellEnd"/>
      <w:r w:rsidRPr="00C61775">
        <w:rPr>
          <w:rFonts w:eastAsia="Candara"/>
          <w:sz w:val="24"/>
          <w:szCs w:val="24"/>
        </w:rPr>
        <w:t xml:space="preserve"> Prund, </w:t>
      </w:r>
      <w:r w:rsidRPr="00C61775">
        <w:rPr>
          <w:sz w:val="24"/>
          <w:szCs w:val="24"/>
          <w:lang w:eastAsia="en-GB"/>
        </w:rPr>
        <w:t>(</w:t>
      </w:r>
      <w:proofErr w:type="spellStart"/>
      <w:r w:rsidRPr="00C61775">
        <w:rPr>
          <w:sz w:val="24"/>
          <w:szCs w:val="24"/>
          <w:lang w:eastAsia="en-GB"/>
        </w:rPr>
        <w:t>A.Ilia</w:t>
      </w:r>
      <w:proofErr w:type="spellEnd"/>
      <w:r w:rsidRPr="00C61775">
        <w:rPr>
          <w:sz w:val="24"/>
          <w:szCs w:val="24"/>
          <w:lang w:eastAsia="en-GB"/>
        </w:rPr>
        <w:t xml:space="preserve">-Sabo); </w:t>
      </w:r>
    </w:p>
    <w:p w14:paraId="0516782F" w14:textId="77777777" w:rsidR="002B5641" w:rsidRPr="00C61775" w:rsidRDefault="002B5641" w:rsidP="002731DF">
      <w:pPr>
        <w:pStyle w:val="ListParagraph"/>
        <w:widowControl/>
        <w:numPr>
          <w:ilvl w:val="0"/>
          <w:numId w:val="75"/>
        </w:numPr>
        <w:autoSpaceDE/>
        <w:autoSpaceDN/>
        <w:ind w:left="142" w:right="48" w:firstLine="0"/>
        <w:contextualSpacing/>
        <w:rPr>
          <w:sz w:val="24"/>
          <w:szCs w:val="24"/>
        </w:rPr>
      </w:pPr>
      <w:r w:rsidRPr="00C61775">
        <w:rPr>
          <w:i/>
          <w:sz w:val="24"/>
          <w:szCs w:val="24"/>
        </w:rPr>
        <w:t xml:space="preserve">Rod ≠ 4 </w:t>
      </w:r>
      <w:r w:rsidRPr="00C61775">
        <w:rPr>
          <w:bCs/>
          <w:i/>
          <w:sz w:val="24"/>
          <w:szCs w:val="24"/>
        </w:rPr>
        <w:t xml:space="preserve">- </w:t>
      </w:r>
      <w:r w:rsidRPr="00C61775">
        <w:rPr>
          <w:sz w:val="24"/>
          <w:szCs w:val="24"/>
        </w:rPr>
        <w:t>expoziție de final de an Școala de Arte Bistrița,</w:t>
      </w:r>
      <w:r w:rsidRPr="00C61775">
        <w:rPr>
          <w:bCs/>
          <w:sz w:val="24"/>
          <w:szCs w:val="24"/>
        </w:rPr>
        <w:t xml:space="preserve"> </w:t>
      </w:r>
      <w:r w:rsidRPr="00C61775">
        <w:rPr>
          <w:sz w:val="24"/>
          <w:szCs w:val="24"/>
        </w:rPr>
        <w:t xml:space="preserve">vernisată în 7 iunie 2023, în sala Grigore Bradea, </w:t>
      </w:r>
      <w:r w:rsidRPr="00C61775">
        <w:rPr>
          <w:sz w:val="24"/>
          <w:szCs w:val="24"/>
          <w:lang w:eastAsia="en-GB"/>
        </w:rPr>
        <w:t>(</w:t>
      </w:r>
      <w:proofErr w:type="spellStart"/>
      <w:r w:rsidRPr="00C61775">
        <w:rPr>
          <w:sz w:val="24"/>
          <w:szCs w:val="24"/>
          <w:lang w:eastAsia="en-GB"/>
        </w:rPr>
        <w:t>A.Ilia</w:t>
      </w:r>
      <w:proofErr w:type="spellEnd"/>
      <w:r w:rsidRPr="00C61775">
        <w:rPr>
          <w:sz w:val="24"/>
          <w:szCs w:val="24"/>
          <w:lang w:eastAsia="en-GB"/>
        </w:rPr>
        <w:t xml:space="preserve">-Sabo); </w:t>
      </w:r>
    </w:p>
    <w:p w14:paraId="4A0D452B" w14:textId="77777777" w:rsidR="002731DF" w:rsidRPr="002731DF" w:rsidRDefault="002B5641" w:rsidP="002731DF">
      <w:pPr>
        <w:pStyle w:val="ListParagraph"/>
        <w:widowControl/>
        <w:numPr>
          <w:ilvl w:val="0"/>
          <w:numId w:val="75"/>
        </w:numPr>
        <w:autoSpaceDE/>
        <w:autoSpaceDN/>
        <w:ind w:left="142" w:right="48" w:firstLine="0"/>
        <w:contextualSpacing/>
        <w:rPr>
          <w:sz w:val="24"/>
          <w:szCs w:val="24"/>
        </w:rPr>
      </w:pPr>
      <w:r w:rsidRPr="00C61775">
        <w:rPr>
          <w:rFonts w:eastAsia="Candara"/>
          <w:bCs/>
          <w:i/>
          <w:iCs/>
          <w:sz w:val="24"/>
          <w:szCs w:val="24"/>
        </w:rPr>
        <w:t>Din Ateliere No. 1</w:t>
      </w:r>
      <w:r w:rsidRPr="00C61775">
        <w:rPr>
          <w:rFonts w:eastAsia="Candara"/>
          <w:sz w:val="24"/>
          <w:szCs w:val="24"/>
        </w:rPr>
        <w:t xml:space="preserve"> - artist Stoica </w:t>
      </w:r>
      <w:proofErr w:type="spellStart"/>
      <w:r w:rsidRPr="00C61775">
        <w:rPr>
          <w:rFonts w:eastAsia="Candara"/>
          <w:sz w:val="24"/>
          <w:szCs w:val="24"/>
        </w:rPr>
        <w:t>Eduart</w:t>
      </w:r>
      <w:proofErr w:type="spellEnd"/>
      <w:r w:rsidRPr="00C61775">
        <w:rPr>
          <w:rFonts w:eastAsia="Candara"/>
          <w:sz w:val="24"/>
          <w:szCs w:val="24"/>
        </w:rPr>
        <w:t>, vernisată în 14 iunie 2023 în Sala Grigore</w:t>
      </w:r>
    </w:p>
    <w:p w14:paraId="7A234EE5" w14:textId="77777777" w:rsidR="002731DF" w:rsidRDefault="002731DF" w:rsidP="002731DF">
      <w:pPr>
        <w:pStyle w:val="ListParagraph"/>
        <w:widowControl/>
        <w:autoSpaceDE/>
        <w:autoSpaceDN/>
        <w:ind w:left="142" w:right="48"/>
        <w:contextualSpacing/>
        <w:rPr>
          <w:rFonts w:eastAsia="Candara"/>
          <w:bCs/>
          <w:i/>
          <w:iCs/>
          <w:sz w:val="24"/>
          <w:szCs w:val="24"/>
        </w:rPr>
      </w:pPr>
    </w:p>
    <w:p w14:paraId="3796A3F3" w14:textId="77777777" w:rsidR="002B5641" w:rsidRPr="00C61775" w:rsidRDefault="002B5641" w:rsidP="002731DF">
      <w:pPr>
        <w:pStyle w:val="ListParagraph"/>
        <w:widowControl/>
        <w:autoSpaceDE/>
        <w:autoSpaceDN/>
        <w:ind w:left="0" w:right="48"/>
        <w:contextualSpacing/>
        <w:rPr>
          <w:sz w:val="24"/>
          <w:szCs w:val="24"/>
        </w:rPr>
      </w:pPr>
      <w:r w:rsidRPr="00C61775">
        <w:rPr>
          <w:rFonts w:eastAsia="Candara"/>
          <w:sz w:val="24"/>
          <w:szCs w:val="24"/>
        </w:rPr>
        <w:lastRenderedPageBreak/>
        <w:t xml:space="preserve"> Bradea, </w:t>
      </w:r>
      <w:r w:rsidRPr="00C61775">
        <w:rPr>
          <w:sz w:val="24"/>
          <w:szCs w:val="24"/>
          <w:lang w:eastAsia="en-GB"/>
        </w:rPr>
        <w:t>(</w:t>
      </w:r>
      <w:proofErr w:type="spellStart"/>
      <w:r w:rsidRPr="00C61775">
        <w:rPr>
          <w:sz w:val="24"/>
          <w:szCs w:val="24"/>
          <w:lang w:eastAsia="en-GB"/>
        </w:rPr>
        <w:t>A.Ilia</w:t>
      </w:r>
      <w:proofErr w:type="spellEnd"/>
      <w:r w:rsidRPr="00C61775">
        <w:rPr>
          <w:sz w:val="24"/>
          <w:szCs w:val="24"/>
          <w:lang w:eastAsia="en-GB"/>
        </w:rPr>
        <w:t xml:space="preserve">-Sabo); </w:t>
      </w:r>
    </w:p>
    <w:p w14:paraId="291C6564" w14:textId="77777777" w:rsidR="00AB3399" w:rsidRPr="00B47BAF" w:rsidRDefault="002B5641" w:rsidP="002731DF">
      <w:pPr>
        <w:pStyle w:val="ListParagraph"/>
        <w:widowControl/>
        <w:numPr>
          <w:ilvl w:val="0"/>
          <w:numId w:val="75"/>
        </w:numPr>
        <w:autoSpaceDE/>
        <w:autoSpaceDN/>
        <w:ind w:left="142" w:right="48" w:firstLine="0"/>
        <w:contextualSpacing/>
        <w:rPr>
          <w:sz w:val="24"/>
          <w:szCs w:val="24"/>
        </w:rPr>
      </w:pPr>
      <w:r w:rsidRPr="00C61775">
        <w:rPr>
          <w:rFonts w:eastAsia="Candara"/>
          <w:bCs/>
          <w:i/>
          <w:iCs/>
          <w:sz w:val="24"/>
          <w:szCs w:val="24"/>
        </w:rPr>
        <w:t>Fă rai din ce ai!</w:t>
      </w:r>
      <w:r w:rsidRPr="00C61775">
        <w:rPr>
          <w:rFonts w:eastAsia="Candara"/>
          <w:sz w:val="24"/>
          <w:szCs w:val="24"/>
        </w:rPr>
        <w:t xml:space="preserve"> - artist </w:t>
      </w:r>
      <w:proofErr w:type="spellStart"/>
      <w:r w:rsidRPr="00C61775">
        <w:rPr>
          <w:rFonts w:eastAsia="Candara"/>
          <w:sz w:val="24"/>
          <w:szCs w:val="24"/>
        </w:rPr>
        <w:t>Suly</w:t>
      </w:r>
      <w:proofErr w:type="spellEnd"/>
      <w:r w:rsidRPr="00C61775">
        <w:rPr>
          <w:rFonts w:eastAsia="Candara"/>
          <w:sz w:val="24"/>
          <w:szCs w:val="24"/>
        </w:rPr>
        <w:t xml:space="preserve"> </w:t>
      </w:r>
      <w:proofErr w:type="spellStart"/>
      <w:r w:rsidRPr="00C61775">
        <w:rPr>
          <w:rFonts w:eastAsia="Candara"/>
          <w:sz w:val="24"/>
          <w:szCs w:val="24"/>
        </w:rPr>
        <w:t>Bornstein</w:t>
      </w:r>
      <w:proofErr w:type="spellEnd"/>
      <w:r w:rsidRPr="00C61775">
        <w:rPr>
          <w:rFonts w:eastAsia="Candara"/>
          <w:sz w:val="24"/>
          <w:szCs w:val="24"/>
        </w:rPr>
        <w:t xml:space="preserve"> Wolf (Israel), expoziție de pictură și colaj</w:t>
      </w:r>
    </w:p>
    <w:p w14:paraId="416A6513" w14:textId="77777777" w:rsidR="002B5641" w:rsidRPr="00C61775" w:rsidRDefault="002B5641" w:rsidP="002731DF">
      <w:pPr>
        <w:pStyle w:val="ListParagraph"/>
        <w:widowControl/>
        <w:autoSpaceDE/>
        <w:autoSpaceDN/>
        <w:ind w:left="142" w:right="48"/>
        <w:contextualSpacing/>
        <w:rPr>
          <w:sz w:val="24"/>
          <w:szCs w:val="24"/>
        </w:rPr>
      </w:pPr>
      <w:r w:rsidRPr="00C61775">
        <w:rPr>
          <w:rFonts w:eastAsia="Candara"/>
          <w:sz w:val="24"/>
          <w:szCs w:val="24"/>
        </w:rPr>
        <w:t xml:space="preserve">vernisată în 15 iunie 2023 în Sala de Artă Contemporană, </w:t>
      </w:r>
      <w:r w:rsidRPr="00C61775">
        <w:rPr>
          <w:sz w:val="24"/>
          <w:szCs w:val="24"/>
          <w:lang w:eastAsia="en-GB"/>
        </w:rPr>
        <w:t>(</w:t>
      </w:r>
      <w:proofErr w:type="spellStart"/>
      <w:r w:rsidRPr="00C61775">
        <w:rPr>
          <w:sz w:val="24"/>
          <w:szCs w:val="24"/>
          <w:lang w:eastAsia="en-GB"/>
        </w:rPr>
        <w:t>A.Ilia</w:t>
      </w:r>
      <w:proofErr w:type="spellEnd"/>
      <w:r w:rsidRPr="00C61775">
        <w:rPr>
          <w:sz w:val="24"/>
          <w:szCs w:val="24"/>
          <w:lang w:eastAsia="en-GB"/>
        </w:rPr>
        <w:t xml:space="preserve">-Sabo); </w:t>
      </w:r>
    </w:p>
    <w:p w14:paraId="29B46923" w14:textId="77777777" w:rsidR="002B5641" w:rsidRPr="00C61775" w:rsidRDefault="002B5641" w:rsidP="002731DF">
      <w:pPr>
        <w:pStyle w:val="ListParagraph"/>
        <w:widowControl/>
        <w:numPr>
          <w:ilvl w:val="0"/>
          <w:numId w:val="75"/>
        </w:numPr>
        <w:autoSpaceDE/>
        <w:autoSpaceDN/>
        <w:ind w:left="142" w:right="48" w:firstLine="0"/>
        <w:contextualSpacing/>
        <w:rPr>
          <w:sz w:val="24"/>
          <w:szCs w:val="24"/>
        </w:rPr>
      </w:pPr>
      <w:r w:rsidRPr="00C61775">
        <w:rPr>
          <w:rFonts w:eastAsia="Candara"/>
          <w:bCs/>
          <w:i/>
          <w:iCs/>
          <w:sz w:val="24"/>
          <w:szCs w:val="24"/>
        </w:rPr>
        <w:t>Capturi Intacte</w:t>
      </w:r>
      <w:r w:rsidRPr="00C61775">
        <w:rPr>
          <w:rFonts w:eastAsia="Candara"/>
          <w:sz w:val="24"/>
          <w:szCs w:val="24"/>
        </w:rPr>
        <w:t xml:space="preserve"> - artist Iulian Cristea, expoziție de sculptură vernisată în 10 noiembrie 2023 în Sala </w:t>
      </w:r>
      <w:proofErr w:type="spellStart"/>
      <w:r w:rsidRPr="00C61775">
        <w:rPr>
          <w:rFonts w:eastAsia="Candara"/>
          <w:sz w:val="24"/>
          <w:szCs w:val="24"/>
        </w:rPr>
        <w:t>Borgo</w:t>
      </w:r>
      <w:proofErr w:type="spellEnd"/>
      <w:r w:rsidRPr="00C61775">
        <w:rPr>
          <w:rFonts w:eastAsia="Candara"/>
          <w:sz w:val="24"/>
          <w:szCs w:val="24"/>
        </w:rPr>
        <w:t xml:space="preserve"> Prund, </w:t>
      </w:r>
      <w:r w:rsidRPr="00C61775">
        <w:rPr>
          <w:sz w:val="24"/>
          <w:szCs w:val="24"/>
          <w:lang w:eastAsia="en-GB"/>
        </w:rPr>
        <w:t>(</w:t>
      </w:r>
      <w:proofErr w:type="spellStart"/>
      <w:r w:rsidRPr="00C61775">
        <w:rPr>
          <w:sz w:val="24"/>
          <w:szCs w:val="24"/>
          <w:lang w:eastAsia="en-GB"/>
        </w:rPr>
        <w:t>A.Ilia</w:t>
      </w:r>
      <w:proofErr w:type="spellEnd"/>
      <w:r w:rsidRPr="00C61775">
        <w:rPr>
          <w:sz w:val="24"/>
          <w:szCs w:val="24"/>
          <w:lang w:eastAsia="en-GB"/>
        </w:rPr>
        <w:t xml:space="preserve">-Sabo); </w:t>
      </w:r>
    </w:p>
    <w:p w14:paraId="09323863" w14:textId="77777777" w:rsidR="002B5641" w:rsidRPr="00C61775" w:rsidRDefault="002B5641" w:rsidP="002731DF">
      <w:pPr>
        <w:pStyle w:val="ListParagraph"/>
        <w:widowControl/>
        <w:numPr>
          <w:ilvl w:val="0"/>
          <w:numId w:val="75"/>
        </w:numPr>
        <w:autoSpaceDE/>
        <w:autoSpaceDN/>
        <w:ind w:left="142" w:right="48" w:firstLine="0"/>
        <w:contextualSpacing/>
        <w:rPr>
          <w:sz w:val="24"/>
          <w:szCs w:val="24"/>
        </w:rPr>
      </w:pPr>
      <w:r w:rsidRPr="00C61775">
        <w:rPr>
          <w:i/>
          <w:sz w:val="24"/>
          <w:szCs w:val="24"/>
        </w:rPr>
        <w:t xml:space="preserve">Maestrul - </w:t>
      </w:r>
      <w:r w:rsidRPr="00C61775">
        <w:rPr>
          <w:sz w:val="24"/>
          <w:szCs w:val="24"/>
        </w:rPr>
        <w:t xml:space="preserve">expoziție care </w:t>
      </w:r>
      <w:r w:rsidRPr="00C61775">
        <w:rPr>
          <w:sz w:val="24"/>
          <w:szCs w:val="24"/>
          <w:shd w:val="clear" w:color="auto" w:fill="FFFFFF"/>
        </w:rPr>
        <w:t xml:space="preserve">cuprinde lucrări realizate de profesorii de la Liceul de Arte </w:t>
      </w:r>
      <w:r w:rsidRPr="00C61775">
        <w:rPr>
          <w:sz w:val="24"/>
          <w:szCs w:val="24"/>
          <w:shd w:val="clear" w:color="auto" w:fill="FFFFFF"/>
          <w:lang w:val="en-US"/>
        </w:rPr>
        <w:t>“</w:t>
      </w:r>
      <w:r w:rsidRPr="00C61775">
        <w:rPr>
          <w:sz w:val="24"/>
          <w:szCs w:val="24"/>
          <w:shd w:val="clear" w:color="auto" w:fill="FFFFFF"/>
        </w:rPr>
        <w:t>Corneliu Baba” Bistrița, organizată în</w:t>
      </w:r>
      <w:r w:rsidRPr="00C61775">
        <w:rPr>
          <w:sz w:val="24"/>
          <w:szCs w:val="24"/>
        </w:rPr>
        <w:t xml:space="preserve"> </w:t>
      </w:r>
      <w:r w:rsidRPr="00C61775">
        <w:rPr>
          <w:bCs/>
          <w:iCs/>
          <w:sz w:val="24"/>
          <w:szCs w:val="24"/>
          <w:lang w:eastAsia="en-GB"/>
        </w:rPr>
        <w:t xml:space="preserve">24 </w:t>
      </w:r>
      <w:r w:rsidRPr="00C61775">
        <w:rPr>
          <w:bCs/>
          <w:iCs/>
          <w:sz w:val="24"/>
          <w:szCs w:val="24"/>
        </w:rPr>
        <w:t>noiembrie 2023</w:t>
      </w:r>
      <w:r w:rsidRPr="00C61775">
        <w:rPr>
          <w:bCs/>
          <w:i/>
          <w:iCs/>
          <w:sz w:val="24"/>
          <w:szCs w:val="24"/>
        </w:rPr>
        <w:t xml:space="preserve"> </w:t>
      </w:r>
      <w:r w:rsidRPr="00C61775">
        <w:rPr>
          <w:bCs/>
          <w:iCs/>
          <w:sz w:val="24"/>
          <w:szCs w:val="24"/>
        </w:rPr>
        <w:t xml:space="preserve">în </w:t>
      </w:r>
      <w:r w:rsidRPr="00C61775">
        <w:rPr>
          <w:sz w:val="24"/>
          <w:szCs w:val="24"/>
          <w:shd w:val="clear" w:color="auto" w:fill="FFFFFF"/>
        </w:rPr>
        <w:t xml:space="preserve">Sala Grigore Bradea, </w:t>
      </w:r>
      <w:r w:rsidRPr="00C61775">
        <w:rPr>
          <w:sz w:val="24"/>
          <w:szCs w:val="24"/>
          <w:lang w:eastAsia="en-GB"/>
        </w:rPr>
        <w:t>(</w:t>
      </w:r>
      <w:proofErr w:type="spellStart"/>
      <w:r w:rsidRPr="00C61775">
        <w:rPr>
          <w:sz w:val="24"/>
          <w:szCs w:val="24"/>
          <w:lang w:eastAsia="en-GB"/>
        </w:rPr>
        <w:t>A.Ilia</w:t>
      </w:r>
      <w:proofErr w:type="spellEnd"/>
      <w:r w:rsidRPr="00C61775">
        <w:rPr>
          <w:sz w:val="24"/>
          <w:szCs w:val="24"/>
          <w:lang w:eastAsia="en-GB"/>
        </w:rPr>
        <w:t xml:space="preserve">-Sabo); </w:t>
      </w:r>
    </w:p>
    <w:p w14:paraId="66A9EB2E" w14:textId="77777777" w:rsidR="002B5641" w:rsidRPr="00C61775" w:rsidRDefault="002B5641" w:rsidP="002731DF">
      <w:pPr>
        <w:pStyle w:val="ListParagraph"/>
        <w:widowControl/>
        <w:numPr>
          <w:ilvl w:val="0"/>
          <w:numId w:val="75"/>
        </w:numPr>
        <w:autoSpaceDE/>
        <w:autoSpaceDN/>
        <w:ind w:left="142" w:right="48" w:firstLine="0"/>
        <w:contextualSpacing/>
        <w:rPr>
          <w:sz w:val="24"/>
          <w:szCs w:val="24"/>
        </w:rPr>
      </w:pPr>
      <w:r w:rsidRPr="00C61775">
        <w:rPr>
          <w:rFonts w:eastAsia="Candara"/>
          <w:bCs/>
          <w:i/>
          <w:iCs/>
          <w:sz w:val="24"/>
          <w:szCs w:val="24"/>
        </w:rPr>
        <w:t xml:space="preserve">Traversând </w:t>
      </w:r>
      <w:proofErr w:type="spellStart"/>
      <w:r w:rsidRPr="00C61775">
        <w:rPr>
          <w:rFonts w:eastAsia="Candara"/>
          <w:bCs/>
          <w:i/>
          <w:iCs/>
          <w:sz w:val="24"/>
          <w:szCs w:val="24"/>
        </w:rPr>
        <w:t>h’ARTA</w:t>
      </w:r>
      <w:proofErr w:type="spellEnd"/>
      <w:r w:rsidRPr="00C61775">
        <w:rPr>
          <w:rFonts w:eastAsia="Candara"/>
          <w:sz w:val="24"/>
          <w:szCs w:val="24"/>
        </w:rPr>
        <w:t xml:space="preserve"> - expoziție de pictură Asociația Culturală HXA </w:t>
      </w:r>
      <w:proofErr w:type="spellStart"/>
      <w:r w:rsidRPr="00C61775">
        <w:rPr>
          <w:rFonts w:eastAsia="Candara"/>
          <w:sz w:val="24"/>
          <w:szCs w:val="24"/>
        </w:rPr>
        <w:t>Art</w:t>
      </w:r>
      <w:proofErr w:type="spellEnd"/>
      <w:r w:rsidRPr="00C61775">
        <w:rPr>
          <w:rFonts w:eastAsia="Candara"/>
          <w:sz w:val="24"/>
          <w:szCs w:val="24"/>
        </w:rPr>
        <w:t xml:space="preserve"> Gallery, vernisată în 7 noiembrie 2023 în Sălile Secției de Artă Contemporană, </w:t>
      </w:r>
      <w:r w:rsidRPr="00C61775">
        <w:rPr>
          <w:sz w:val="24"/>
          <w:szCs w:val="24"/>
          <w:lang w:eastAsia="en-GB"/>
        </w:rPr>
        <w:t>(</w:t>
      </w:r>
      <w:proofErr w:type="spellStart"/>
      <w:r w:rsidRPr="00C61775">
        <w:rPr>
          <w:sz w:val="24"/>
          <w:szCs w:val="24"/>
          <w:lang w:eastAsia="en-GB"/>
        </w:rPr>
        <w:t>A.Ilia</w:t>
      </w:r>
      <w:proofErr w:type="spellEnd"/>
      <w:r w:rsidRPr="00C61775">
        <w:rPr>
          <w:sz w:val="24"/>
          <w:szCs w:val="24"/>
          <w:lang w:eastAsia="en-GB"/>
        </w:rPr>
        <w:t xml:space="preserve">-Sabo); </w:t>
      </w:r>
    </w:p>
    <w:p w14:paraId="1FB02CEA" w14:textId="77777777" w:rsidR="002B5641" w:rsidRPr="00C61775" w:rsidRDefault="002B5641" w:rsidP="002731DF">
      <w:pPr>
        <w:pStyle w:val="ListParagraph"/>
        <w:widowControl/>
        <w:numPr>
          <w:ilvl w:val="0"/>
          <w:numId w:val="75"/>
        </w:numPr>
        <w:autoSpaceDE/>
        <w:autoSpaceDN/>
        <w:ind w:left="142" w:right="48" w:firstLine="0"/>
        <w:contextualSpacing/>
        <w:rPr>
          <w:sz w:val="24"/>
          <w:szCs w:val="24"/>
        </w:rPr>
      </w:pPr>
      <w:proofErr w:type="spellStart"/>
      <w:r w:rsidRPr="00C61775">
        <w:rPr>
          <w:rFonts w:eastAsia="Candara"/>
          <w:bCs/>
          <w:i/>
          <w:iCs/>
          <w:sz w:val="24"/>
          <w:szCs w:val="24"/>
        </w:rPr>
        <w:t>Borderlands</w:t>
      </w:r>
      <w:proofErr w:type="spellEnd"/>
      <w:r w:rsidRPr="00C61775">
        <w:rPr>
          <w:rFonts w:eastAsia="Candara"/>
          <w:sz w:val="24"/>
          <w:szCs w:val="24"/>
        </w:rPr>
        <w:t xml:space="preserve"> - artist Diana Borza, expoziție vernisată în data de 8 decembrie 2023 în Sala Grigore Bradea, </w:t>
      </w:r>
      <w:r w:rsidRPr="00C61775">
        <w:rPr>
          <w:sz w:val="24"/>
          <w:szCs w:val="24"/>
          <w:lang w:eastAsia="en-GB"/>
        </w:rPr>
        <w:t>(</w:t>
      </w:r>
      <w:proofErr w:type="spellStart"/>
      <w:r w:rsidRPr="00C61775">
        <w:rPr>
          <w:sz w:val="24"/>
          <w:szCs w:val="24"/>
          <w:lang w:eastAsia="en-GB"/>
        </w:rPr>
        <w:t>A.Ilia</w:t>
      </w:r>
      <w:proofErr w:type="spellEnd"/>
      <w:r w:rsidRPr="00C61775">
        <w:rPr>
          <w:sz w:val="24"/>
          <w:szCs w:val="24"/>
          <w:lang w:eastAsia="en-GB"/>
        </w:rPr>
        <w:t xml:space="preserve">-Sabo); </w:t>
      </w:r>
    </w:p>
    <w:p w14:paraId="44B7C162" w14:textId="77777777" w:rsidR="002B5641" w:rsidRPr="00C61775" w:rsidRDefault="002B5641" w:rsidP="002731DF">
      <w:pPr>
        <w:pStyle w:val="ListParagraph"/>
        <w:widowControl/>
        <w:numPr>
          <w:ilvl w:val="0"/>
          <w:numId w:val="75"/>
        </w:numPr>
        <w:autoSpaceDE/>
        <w:autoSpaceDN/>
        <w:ind w:left="142" w:right="48" w:firstLine="0"/>
        <w:contextualSpacing/>
        <w:rPr>
          <w:sz w:val="24"/>
          <w:szCs w:val="24"/>
        </w:rPr>
      </w:pPr>
      <w:r w:rsidRPr="00C61775">
        <w:rPr>
          <w:i/>
          <w:sz w:val="24"/>
          <w:szCs w:val="24"/>
        </w:rPr>
        <w:t xml:space="preserve">Cuarțul </w:t>
      </w:r>
      <w:r w:rsidRPr="00C61775">
        <w:rPr>
          <w:sz w:val="24"/>
          <w:szCs w:val="24"/>
        </w:rPr>
        <w:t xml:space="preserve">- expoziție temporară itinerantă cu valorificarea patrimoniului geologic din colecția secției, organizată la Muzeul de Științe Naturale Piatra Neamț, în luna iulie-august 2023 (A. </w:t>
      </w:r>
      <w:proofErr w:type="spellStart"/>
      <w:r w:rsidRPr="00C61775">
        <w:rPr>
          <w:sz w:val="24"/>
          <w:szCs w:val="24"/>
        </w:rPr>
        <w:t>Lehaci</w:t>
      </w:r>
      <w:proofErr w:type="spellEnd"/>
      <w:r w:rsidRPr="00C61775">
        <w:rPr>
          <w:sz w:val="24"/>
          <w:szCs w:val="24"/>
        </w:rPr>
        <w:t>, M. Horga);</w:t>
      </w:r>
    </w:p>
    <w:p w14:paraId="5882A52A" w14:textId="77777777" w:rsidR="002B5641" w:rsidRPr="00C61775" w:rsidRDefault="002B5641" w:rsidP="002731DF">
      <w:pPr>
        <w:pStyle w:val="ListParagraph"/>
        <w:widowControl/>
        <w:numPr>
          <w:ilvl w:val="0"/>
          <w:numId w:val="75"/>
        </w:numPr>
        <w:autoSpaceDE/>
        <w:autoSpaceDN/>
        <w:ind w:left="142" w:right="48" w:firstLine="0"/>
        <w:contextualSpacing/>
        <w:rPr>
          <w:rStyle w:val="tpa1"/>
          <w:sz w:val="24"/>
          <w:szCs w:val="24"/>
        </w:rPr>
      </w:pPr>
      <w:r w:rsidRPr="00C61775">
        <w:rPr>
          <w:rStyle w:val="tpa1"/>
          <w:sz w:val="24"/>
          <w:szCs w:val="24"/>
        </w:rPr>
        <w:t xml:space="preserve">Popas în amintiri - expoziție de pictură. Eveniment realizat în memoria artistului plastic Gheorghe </w:t>
      </w:r>
      <w:proofErr w:type="spellStart"/>
      <w:r w:rsidRPr="00C61775">
        <w:rPr>
          <w:rStyle w:val="tpa1"/>
          <w:sz w:val="24"/>
          <w:szCs w:val="24"/>
        </w:rPr>
        <w:t>Toxin</w:t>
      </w:r>
      <w:proofErr w:type="spellEnd"/>
      <w:r w:rsidRPr="00C61775">
        <w:rPr>
          <w:rStyle w:val="tpa1"/>
          <w:sz w:val="24"/>
          <w:szCs w:val="24"/>
        </w:rPr>
        <w:t>, 22 martie 2023, (</w:t>
      </w:r>
      <w:proofErr w:type="spellStart"/>
      <w:r w:rsidRPr="00C61775">
        <w:rPr>
          <w:rStyle w:val="tpa1"/>
          <w:sz w:val="24"/>
          <w:szCs w:val="24"/>
        </w:rPr>
        <w:t>A.Bândean</w:t>
      </w:r>
      <w:proofErr w:type="spellEnd"/>
      <w:r w:rsidRPr="00C61775">
        <w:rPr>
          <w:rStyle w:val="tpa1"/>
          <w:sz w:val="24"/>
          <w:szCs w:val="24"/>
        </w:rPr>
        <w:t>);</w:t>
      </w:r>
    </w:p>
    <w:p w14:paraId="270730EC" w14:textId="77777777" w:rsidR="002B5641" w:rsidRPr="00C61775" w:rsidRDefault="002B5641" w:rsidP="002731DF">
      <w:pPr>
        <w:pStyle w:val="ListParagraph"/>
        <w:widowControl/>
        <w:numPr>
          <w:ilvl w:val="0"/>
          <w:numId w:val="75"/>
        </w:numPr>
        <w:autoSpaceDE/>
        <w:autoSpaceDN/>
        <w:ind w:left="142" w:right="48" w:firstLine="0"/>
        <w:contextualSpacing/>
        <w:rPr>
          <w:sz w:val="24"/>
          <w:szCs w:val="24"/>
        </w:rPr>
      </w:pPr>
      <w:proofErr w:type="spellStart"/>
      <w:r w:rsidRPr="00C61775">
        <w:rPr>
          <w:i/>
          <w:sz w:val="24"/>
          <w:szCs w:val="24"/>
          <w:lang w:val="en-US"/>
        </w:rPr>
        <w:t>Dincolo</w:t>
      </w:r>
      <w:proofErr w:type="spellEnd"/>
      <w:r w:rsidRPr="00C61775">
        <w:rPr>
          <w:i/>
          <w:sz w:val="24"/>
          <w:szCs w:val="24"/>
          <w:lang w:val="en-US"/>
        </w:rPr>
        <w:t xml:space="preserve"> de </w:t>
      </w:r>
      <w:proofErr w:type="spellStart"/>
      <w:proofErr w:type="gramStart"/>
      <w:r w:rsidRPr="00C61775">
        <w:rPr>
          <w:i/>
          <w:sz w:val="24"/>
          <w:szCs w:val="24"/>
          <w:lang w:val="en-US"/>
        </w:rPr>
        <w:t>zid</w:t>
      </w:r>
      <w:proofErr w:type="spellEnd"/>
      <w:r w:rsidRPr="00C61775">
        <w:rPr>
          <w:i/>
          <w:sz w:val="24"/>
          <w:szCs w:val="24"/>
          <w:lang w:val="en-US"/>
        </w:rPr>
        <w:t xml:space="preserve">  </w:t>
      </w:r>
      <w:r w:rsidRPr="00C61775">
        <w:rPr>
          <w:sz w:val="24"/>
          <w:szCs w:val="24"/>
          <w:lang w:val="en-US"/>
        </w:rPr>
        <w:t>-</w:t>
      </w:r>
      <w:proofErr w:type="gramEnd"/>
      <w:r w:rsidRPr="00C61775">
        <w:rPr>
          <w:sz w:val="24"/>
          <w:szCs w:val="24"/>
          <w:lang w:val="en-US"/>
        </w:rPr>
        <w:t xml:space="preserve"> </w:t>
      </w:r>
      <w:proofErr w:type="spellStart"/>
      <w:r w:rsidRPr="00C61775">
        <w:rPr>
          <w:sz w:val="24"/>
          <w:szCs w:val="24"/>
          <w:lang w:val="en-US"/>
        </w:rPr>
        <w:t>Expoz</w:t>
      </w:r>
      <w:r w:rsidRPr="00C61775">
        <w:rPr>
          <w:sz w:val="24"/>
          <w:szCs w:val="24"/>
        </w:rPr>
        <w:t>iție</w:t>
      </w:r>
      <w:proofErr w:type="spellEnd"/>
      <w:r w:rsidRPr="00C61775">
        <w:rPr>
          <w:sz w:val="24"/>
          <w:szCs w:val="24"/>
        </w:rPr>
        <w:t xml:space="preserve"> de fotografie (debut), autor Sorin Țăran, </w:t>
      </w:r>
      <w:r w:rsidRPr="00C61775">
        <w:rPr>
          <w:sz w:val="24"/>
          <w:szCs w:val="24"/>
          <w:lang w:val="en-US"/>
        </w:rPr>
        <w:t xml:space="preserve">17 </w:t>
      </w:r>
      <w:proofErr w:type="spellStart"/>
      <w:r w:rsidRPr="00C61775">
        <w:rPr>
          <w:sz w:val="24"/>
          <w:szCs w:val="24"/>
          <w:lang w:val="en-US"/>
        </w:rPr>
        <w:t>mai</w:t>
      </w:r>
      <w:proofErr w:type="spellEnd"/>
      <w:r w:rsidRPr="00C61775">
        <w:rPr>
          <w:sz w:val="24"/>
          <w:szCs w:val="24"/>
          <w:lang w:val="en-US"/>
        </w:rPr>
        <w:t xml:space="preserve"> 2023, (</w:t>
      </w:r>
      <w:proofErr w:type="spellStart"/>
      <w:r w:rsidRPr="00C61775">
        <w:rPr>
          <w:sz w:val="24"/>
          <w:szCs w:val="24"/>
          <w:lang w:val="en-US"/>
        </w:rPr>
        <w:t>A.Bândean</w:t>
      </w:r>
      <w:proofErr w:type="spellEnd"/>
      <w:r w:rsidRPr="00C61775">
        <w:rPr>
          <w:sz w:val="24"/>
          <w:szCs w:val="24"/>
          <w:lang w:val="en-US"/>
        </w:rPr>
        <w:t>);</w:t>
      </w:r>
    </w:p>
    <w:p w14:paraId="59ECA074" w14:textId="77777777" w:rsidR="002B5641" w:rsidRPr="00C61775" w:rsidRDefault="002B5641" w:rsidP="002731DF">
      <w:pPr>
        <w:pStyle w:val="ListParagraph"/>
        <w:widowControl/>
        <w:numPr>
          <w:ilvl w:val="0"/>
          <w:numId w:val="75"/>
        </w:numPr>
        <w:autoSpaceDE/>
        <w:autoSpaceDN/>
        <w:ind w:left="142" w:right="48" w:firstLine="0"/>
        <w:contextualSpacing/>
        <w:rPr>
          <w:sz w:val="24"/>
          <w:szCs w:val="24"/>
        </w:rPr>
      </w:pPr>
      <w:r w:rsidRPr="00C61775">
        <w:rPr>
          <w:i/>
          <w:sz w:val="24"/>
          <w:szCs w:val="24"/>
        </w:rPr>
        <w:t xml:space="preserve">Tipare - </w:t>
      </w:r>
      <w:r w:rsidRPr="00C61775">
        <w:rPr>
          <w:sz w:val="24"/>
          <w:szCs w:val="24"/>
        </w:rPr>
        <w:t xml:space="preserve">Expoziție </w:t>
      </w:r>
      <w:r w:rsidRPr="00C61775">
        <w:rPr>
          <w:sz w:val="24"/>
          <w:szCs w:val="24"/>
          <w:shd w:val="clear" w:color="auto" w:fill="FFFFFF"/>
        </w:rPr>
        <w:t xml:space="preserve">despre identitatea și comunitatea locală a artistului Adrian Solcan, </w:t>
      </w:r>
      <w:r w:rsidRPr="00C61775">
        <w:rPr>
          <w:sz w:val="24"/>
          <w:szCs w:val="24"/>
        </w:rPr>
        <w:t>28 noiembrie 2023 (</w:t>
      </w:r>
      <w:proofErr w:type="spellStart"/>
      <w:r w:rsidRPr="00C61775">
        <w:rPr>
          <w:sz w:val="24"/>
          <w:szCs w:val="24"/>
        </w:rPr>
        <w:t>A.Bândean</w:t>
      </w:r>
      <w:proofErr w:type="spellEnd"/>
      <w:r w:rsidRPr="00C61775">
        <w:rPr>
          <w:sz w:val="24"/>
          <w:szCs w:val="24"/>
        </w:rPr>
        <w:t>);</w:t>
      </w:r>
    </w:p>
    <w:p w14:paraId="65D4705C" w14:textId="77777777" w:rsidR="002B5641" w:rsidRPr="00C61775" w:rsidRDefault="002B5641" w:rsidP="002731DF">
      <w:pPr>
        <w:pStyle w:val="ListParagraph"/>
        <w:widowControl/>
        <w:numPr>
          <w:ilvl w:val="0"/>
          <w:numId w:val="75"/>
        </w:numPr>
        <w:autoSpaceDE/>
        <w:autoSpaceDN/>
        <w:ind w:left="142" w:right="48" w:firstLine="0"/>
        <w:contextualSpacing/>
        <w:rPr>
          <w:sz w:val="24"/>
          <w:szCs w:val="24"/>
        </w:rPr>
      </w:pPr>
      <w:r w:rsidRPr="00C61775">
        <w:rPr>
          <w:i/>
          <w:sz w:val="24"/>
          <w:szCs w:val="24"/>
        </w:rPr>
        <w:t>O călătorie în mintea lui Ovidiu</w:t>
      </w:r>
      <w:r w:rsidRPr="00C61775">
        <w:rPr>
          <w:sz w:val="24"/>
          <w:szCs w:val="24"/>
        </w:rPr>
        <w:t xml:space="preserve"> - din </w:t>
      </w:r>
      <w:proofErr w:type="spellStart"/>
      <w:r w:rsidRPr="00C61775">
        <w:rPr>
          <w:sz w:val="24"/>
          <w:szCs w:val="24"/>
        </w:rPr>
        <w:t>colecţiile</w:t>
      </w:r>
      <w:proofErr w:type="spellEnd"/>
      <w:r w:rsidRPr="00C61775">
        <w:rPr>
          <w:sz w:val="24"/>
          <w:szCs w:val="24"/>
        </w:rPr>
        <w:t xml:space="preserve"> unui licean năsăudean, </w:t>
      </w:r>
      <w:proofErr w:type="spellStart"/>
      <w:r w:rsidRPr="00C61775">
        <w:rPr>
          <w:sz w:val="24"/>
          <w:szCs w:val="24"/>
        </w:rPr>
        <w:t>expoziţie</w:t>
      </w:r>
      <w:proofErr w:type="spellEnd"/>
      <w:r w:rsidRPr="00C61775">
        <w:rPr>
          <w:sz w:val="24"/>
          <w:szCs w:val="24"/>
        </w:rPr>
        <w:t xml:space="preserve"> </w:t>
      </w:r>
      <w:proofErr w:type="spellStart"/>
      <w:r w:rsidRPr="00C61775">
        <w:rPr>
          <w:sz w:val="24"/>
          <w:szCs w:val="24"/>
        </w:rPr>
        <w:t>desfăşurată</w:t>
      </w:r>
      <w:proofErr w:type="spellEnd"/>
      <w:r w:rsidRPr="00C61775">
        <w:rPr>
          <w:sz w:val="24"/>
          <w:szCs w:val="24"/>
        </w:rPr>
        <w:t xml:space="preserve"> în februarie-martie 2023 - vernisaj 2 februarie 2023, (</w:t>
      </w:r>
      <w:proofErr w:type="spellStart"/>
      <w:r w:rsidRPr="00C61775">
        <w:rPr>
          <w:sz w:val="24"/>
          <w:szCs w:val="24"/>
        </w:rPr>
        <w:t>L.Vaida</w:t>
      </w:r>
      <w:proofErr w:type="spellEnd"/>
      <w:r w:rsidRPr="00C61775">
        <w:rPr>
          <w:sz w:val="24"/>
          <w:szCs w:val="24"/>
        </w:rPr>
        <w:t>)</w:t>
      </w:r>
      <w:r w:rsidRPr="00C61775">
        <w:rPr>
          <w:sz w:val="24"/>
          <w:szCs w:val="24"/>
          <w:lang w:val="en-US"/>
        </w:rPr>
        <w:t>;</w:t>
      </w:r>
    </w:p>
    <w:p w14:paraId="21E75AAE" w14:textId="77777777" w:rsidR="001D56A2" w:rsidRPr="007A7C4B" w:rsidRDefault="002B5641" w:rsidP="002731DF">
      <w:pPr>
        <w:pStyle w:val="ListParagraph"/>
        <w:widowControl/>
        <w:numPr>
          <w:ilvl w:val="0"/>
          <w:numId w:val="75"/>
        </w:numPr>
        <w:autoSpaceDE/>
        <w:autoSpaceDN/>
        <w:ind w:left="142" w:right="48" w:firstLine="0"/>
        <w:contextualSpacing/>
        <w:rPr>
          <w:sz w:val="24"/>
          <w:szCs w:val="24"/>
        </w:rPr>
      </w:pPr>
      <w:r w:rsidRPr="00C61775">
        <w:rPr>
          <w:i/>
          <w:sz w:val="24"/>
          <w:szCs w:val="24"/>
        </w:rPr>
        <w:t>Zidurile care vorbesc</w:t>
      </w:r>
      <w:r w:rsidRPr="00C61775">
        <w:rPr>
          <w:sz w:val="24"/>
          <w:szCs w:val="24"/>
        </w:rPr>
        <w:t xml:space="preserve">, autor Lucian </w:t>
      </w:r>
      <w:proofErr w:type="spellStart"/>
      <w:r w:rsidRPr="00C61775">
        <w:rPr>
          <w:sz w:val="24"/>
          <w:szCs w:val="24"/>
        </w:rPr>
        <w:t>Bichigean</w:t>
      </w:r>
      <w:proofErr w:type="spellEnd"/>
      <w:r w:rsidRPr="00C61775">
        <w:rPr>
          <w:sz w:val="24"/>
          <w:szCs w:val="24"/>
        </w:rPr>
        <w:t xml:space="preserve">, </w:t>
      </w:r>
      <w:proofErr w:type="spellStart"/>
      <w:r w:rsidRPr="00C61775">
        <w:rPr>
          <w:sz w:val="24"/>
          <w:szCs w:val="24"/>
        </w:rPr>
        <w:t>expoziţie</w:t>
      </w:r>
      <w:proofErr w:type="spellEnd"/>
      <w:r w:rsidRPr="00C61775">
        <w:rPr>
          <w:sz w:val="24"/>
          <w:szCs w:val="24"/>
        </w:rPr>
        <w:t xml:space="preserve"> de pictură </w:t>
      </w:r>
      <w:proofErr w:type="spellStart"/>
      <w:r w:rsidRPr="00C61775">
        <w:rPr>
          <w:sz w:val="24"/>
          <w:szCs w:val="24"/>
        </w:rPr>
        <w:t>desfăşurată</w:t>
      </w:r>
      <w:proofErr w:type="spellEnd"/>
      <w:r w:rsidRPr="00C61775">
        <w:rPr>
          <w:sz w:val="24"/>
          <w:szCs w:val="24"/>
        </w:rPr>
        <w:t xml:space="preserve"> în </w:t>
      </w:r>
    </w:p>
    <w:p w14:paraId="438E9635" w14:textId="77777777" w:rsidR="002B5641" w:rsidRPr="00C61775" w:rsidRDefault="002B5641" w:rsidP="002731DF">
      <w:pPr>
        <w:pStyle w:val="ListParagraph"/>
        <w:widowControl/>
        <w:autoSpaceDE/>
        <w:autoSpaceDN/>
        <w:ind w:left="142" w:right="48"/>
        <w:contextualSpacing/>
        <w:rPr>
          <w:sz w:val="24"/>
          <w:szCs w:val="24"/>
        </w:rPr>
      </w:pPr>
      <w:r w:rsidRPr="00C61775">
        <w:rPr>
          <w:sz w:val="24"/>
          <w:szCs w:val="24"/>
        </w:rPr>
        <w:t>martie-aprilie 2023 - vernisaj 28 martie 2023, (</w:t>
      </w:r>
      <w:proofErr w:type="spellStart"/>
      <w:r w:rsidRPr="00C61775">
        <w:rPr>
          <w:sz w:val="24"/>
          <w:szCs w:val="24"/>
        </w:rPr>
        <w:t>L.Vaida</w:t>
      </w:r>
      <w:proofErr w:type="spellEnd"/>
      <w:r w:rsidRPr="00C61775">
        <w:rPr>
          <w:sz w:val="24"/>
          <w:szCs w:val="24"/>
        </w:rPr>
        <w:t>);</w:t>
      </w:r>
    </w:p>
    <w:p w14:paraId="502556A7" w14:textId="77777777" w:rsidR="002B5641" w:rsidRPr="00C61775" w:rsidRDefault="002B5641" w:rsidP="002731DF">
      <w:pPr>
        <w:pStyle w:val="ListParagraph"/>
        <w:widowControl/>
        <w:numPr>
          <w:ilvl w:val="0"/>
          <w:numId w:val="75"/>
        </w:numPr>
        <w:autoSpaceDE/>
        <w:autoSpaceDN/>
        <w:ind w:left="142" w:right="48" w:firstLine="0"/>
        <w:contextualSpacing/>
        <w:rPr>
          <w:sz w:val="24"/>
          <w:szCs w:val="24"/>
        </w:rPr>
      </w:pPr>
      <w:proofErr w:type="spellStart"/>
      <w:r w:rsidRPr="00C61775">
        <w:rPr>
          <w:i/>
          <w:sz w:val="24"/>
          <w:szCs w:val="24"/>
          <w:lang w:eastAsia="ro-RO"/>
        </w:rPr>
        <w:t>Paştele</w:t>
      </w:r>
      <w:proofErr w:type="spellEnd"/>
      <w:r w:rsidRPr="00C61775">
        <w:rPr>
          <w:i/>
          <w:sz w:val="24"/>
          <w:szCs w:val="24"/>
          <w:lang w:eastAsia="ro-RO"/>
        </w:rPr>
        <w:t>, Sărbătoarea bucuriei!</w:t>
      </w:r>
      <w:r w:rsidRPr="00C61775">
        <w:rPr>
          <w:sz w:val="24"/>
          <w:szCs w:val="24"/>
          <w:lang w:eastAsia="ro-RO"/>
        </w:rPr>
        <w:t xml:space="preserve"> </w:t>
      </w:r>
      <w:proofErr w:type="spellStart"/>
      <w:r w:rsidRPr="00C61775">
        <w:rPr>
          <w:sz w:val="24"/>
          <w:szCs w:val="24"/>
        </w:rPr>
        <w:t>expoziţie</w:t>
      </w:r>
      <w:proofErr w:type="spellEnd"/>
      <w:r w:rsidRPr="00C61775">
        <w:rPr>
          <w:sz w:val="24"/>
          <w:szCs w:val="24"/>
        </w:rPr>
        <w:t xml:space="preserve"> de artizanat, </w:t>
      </w:r>
      <w:r w:rsidRPr="00C61775">
        <w:rPr>
          <w:sz w:val="24"/>
          <w:szCs w:val="24"/>
          <w:lang w:eastAsia="ro-RO"/>
        </w:rPr>
        <w:t>vernisaj 6 aprilie 2023, (</w:t>
      </w:r>
      <w:proofErr w:type="spellStart"/>
      <w:r w:rsidRPr="00C61775">
        <w:rPr>
          <w:sz w:val="24"/>
          <w:szCs w:val="24"/>
          <w:lang w:eastAsia="ro-RO"/>
        </w:rPr>
        <w:t>L.Vaida</w:t>
      </w:r>
      <w:proofErr w:type="spellEnd"/>
      <w:r w:rsidRPr="00C61775">
        <w:rPr>
          <w:sz w:val="24"/>
          <w:szCs w:val="24"/>
          <w:lang w:eastAsia="ro-RO"/>
        </w:rPr>
        <w:t>);</w:t>
      </w:r>
    </w:p>
    <w:p w14:paraId="437A37FC" w14:textId="77777777" w:rsidR="002B5641" w:rsidRPr="00C61775" w:rsidRDefault="002B5641" w:rsidP="002731DF">
      <w:pPr>
        <w:pStyle w:val="ListParagraph"/>
        <w:widowControl/>
        <w:numPr>
          <w:ilvl w:val="0"/>
          <w:numId w:val="75"/>
        </w:numPr>
        <w:autoSpaceDE/>
        <w:autoSpaceDN/>
        <w:ind w:left="142" w:right="48" w:firstLine="0"/>
        <w:contextualSpacing/>
        <w:rPr>
          <w:sz w:val="24"/>
          <w:szCs w:val="24"/>
        </w:rPr>
      </w:pPr>
      <w:r w:rsidRPr="00C61775">
        <w:rPr>
          <w:i/>
          <w:sz w:val="24"/>
          <w:szCs w:val="24"/>
          <w:lang w:eastAsia="ro-RO"/>
        </w:rPr>
        <w:t xml:space="preserve">Silvia Floare Toth </w:t>
      </w:r>
      <w:proofErr w:type="spellStart"/>
      <w:r w:rsidRPr="00C61775">
        <w:rPr>
          <w:i/>
          <w:sz w:val="24"/>
          <w:szCs w:val="24"/>
          <w:lang w:eastAsia="ro-RO"/>
        </w:rPr>
        <w:t>şi</w:t>
      </w:r>
      <w:proofErr w:type="spellEnd"/>
      <w:r w:rsidRPr="00C61775">
        <w:rPr>
          <w:i/>
          <w:sz w:val="24"/>
          <w:szCs w:val="24"/>
          <w:lang w:eastAsia="ro-RO"/>
        </w:rPr>
        <w:t xml:space="preserve"> lumea de basm a portului popular năsăudean</w:t>
      </w:r>
      <w:r w:rsidRPr="00C61775">
        <w:rPr>
          <w:sz w:val="24"/>
          <w:szCs w:val="24"/>
          <w:lang w:eastAsia="ro-RO"/>
        </w:rPr>
        <w:t xml:space="preserve">, </w:t>
      </w:r>
      <w:proofErr w:type="spellStart"/>
      <w:r w:rsidRPr="00C61775">
        <w:rPr>
          <w:bCs/>
          <w:sz w:val="24"/>
          <w:szCs w:val="24"/>
        </w:rPr>
        <w:t>expoziţie</w:t>
      </w:r>
      <w:proofErr w:type="spellEnd"/>
      <w:r w:rsidRPr="00C61775">
        <w:rPr>
          <w:bCs/>
          <w:sz w:val="24"/>
          <w:szCs w:val="24"/>
        </w:rPr>
        <w:t xml:space="preserve"> de fotografie</w:t>
      </w:r>
      <w:r w:rsidRPr="00C61775">
        <w:rPr>
          <w:sz w:val="24"/>
          <w:szCs w:val="24"/>
        </w:rPr>
        <w:t xml:space="preserve"> desfășurată în mai-iunie 2023 - vernisaj 17 mai 2023, (</w:t>
      </w:r>
      <w:proofErr w:type="spellStart"/>
      <w:r w:rsidRPr="00C61775">
        <w:rPr>
          <w:sz w:val="24"/>
          <w:szCs w:val="24"/>
        </w:rPr>
        <w:t>L.Vaida</w:t>
      </w:r>
      <w:proofErr w:type="spellEnd"/>
      <w:r w:rsidRPr="00C61775">
        <w:rPr>
          <w:sz w:val="24"/>
          <w:szCs w:val="24"/>
        </w:rPr>
        <w:t>);</w:t>
      </w:r>
    </w:p>
    <w:p w14:paraId="42C286EE" w14:textId="77777777" w:rsidR="002B5641" w:rsidRPr="00C61775" w:rsidRDefault="002B5641" w:rsidP="002731DF">
      <w:pPr>
        <w:pStyle w:val="ListParagraph"/>
        <w:widowControl/>
        <w:numPr>
          <w:ilvl w:val="0"/>
          <w:numId w:val="75"/>
        </w:numPr>
        <w:autoSpaceDE/>
        <w:autoSpaceDN/>
        <w:ind w:left="142" w:right="48" w:firstLine="0"/>
        <w:contextualSpacing/>
        <w:rPr>
          <w:sz w:val="24"/>
          <w:szCs w:val="24"/>
        </w:rPr>
      </w:pPr>
      <w:r w:rsidRPr="00C61775">
        <w:rPr>
          <w:i/>
          <w:sz w:val="24"/>
          <w:szCs w:val="24"/>
        </w:rPr>
        <w:t xml:space="preserve">Dincolo de zid ... </w:t>
      </w:r>
      <w:proofErr w:type="spellStart"/>
      <w:r w:rsidRPr="00C61775">
        <w:rPr>
          <w:i/>
          <w:sz w:val="24"/>
          <w:szCs w:val="24"/>
        </w:rPr>
        <w:t>expoziţie</w:t>
      </w:r>
      <w:proofErr w:type="spellEnd"/>
      <w:r w:rsidRPr="00C61775">
        <w:rPr>
          <w:i/>
          <w:sz w:val="24"/>
          <w:szCs w:val="24"/>
        </w:rPr>
        <w:t xml:space="preserve"> de fotografie</w:t>
      </w:r>
      <w:r w:rsidRPr="00C61775">
        <w:rPr>
          <w:sz w:val="24"/>
          <w:szCs w:val="24"/>
        </w:rPr>
        <w:t xml:space="preserve">, autor Sorin </w:t>
      </w:r>
      <w:proofErr w:type="spellStart"/>
      <w:r w:rsidRPr="00C61775">
        <w:rPr>
          <w:sz w:val="24"/>
          <w:szCs w:val="24"/>
        </w:rPr>
        <w:t>Ţăran</w:t>
      </w:r>
      <w:proofErr w:type="spellEnd"/>
      <w:r w:rsidRPr="00C61775">
        <w:rPr>
          <w:sz w:val="24"/>
          <w:szCs w:val="24"/>
        </w:rPr>
        <w:t xml:space="preserve"> </w:t>
      </w:r>
      <w:proofErr w:type="spellStart"/>
      <w:r w:rsidRPr="00C61775">
        <w:rPr>
          <w:sz w:val="24"/>
          <w:szCs w:val="24"/>
        </w:rPr>
        <w:t>desfăşurată</w:t>
      </w:r>
      <w:proofErr w:type="spellEnd"/>
      <w:r w:rsidRPr="00C61775">
        <w:rPr>
          <w:sz w:val="24"/>
          <w:szCs w:val="24"/>
        </w:rPr>
        <w:t xml:space="preserve"> în iulie-septembrie 2023 - vernisaj 5 iulie 2023, (</w:t>
      </w:r>
      <w:proofErr w:type="spellStart"/>
      <w:r w:rsidRPr="00C61775">
        <w:rPr>
          <w:sz w:val="24"/>
          <w:szCs w:val="24"/>
        </w:rPr>
        <w:t>L.Vaida</w:t>
      </w:r>
      <w:proofErr w:type="spellEnd"/>
      <w:r w:rsidRPr="00C61775">
        <w:rPr>
          <w:sz w:val="24"/>
          <w:szCs w:val="24"/>
        </w:rPr>
        <w:t>);</w:t>
      </w:r>
    </w:p>
    <w:p w14:paraId="3BBF1DC5" w14:textId="77777777" w:rsidR="002B5641" w:rsidRPr="00C61775" w:rsidRDefault="002B5641" w:rsidP="002731DF">
      <w:pPr>
        <w:pStyle w:val="ListParagraph"/>
        <w:widowControl/>
        <w:numPr>
          <w:ilvl w:val="0"/>
          <w:numId w:val="75"/>
        </w:numPr>
        <w:autoSpaceDE/>
        <w:autoSpaceDN/>
        <w:ind w:left="142" w:right="48" w:firstLine="0"/>
        <w:contextualSpacing/>
        <w:rPr>
          <w:sz w:val="24"/>
          <w:szCs w:val="24"/>
        </w:rPr>
      </w:pPr>
      <w:r w:rsidRPr="00C61775">
        <w:rPr>
          <w:i/>
          <w:sz w:val="24"/>
          <w:szCs w:val="24"/>
        </w:rPr>
        <w:t>Instantanee din vârful pensulei</w:t>
      </w:r>
      <w:r w:rsidRPr="00C61775">
        <w:rPr>
          <w:sz w:val="24"/>
          <w:szCs w:val="24"/>
        </w:rPr>
        <w:t xml:space="preserve">, </w:t>
      </w:r>
      <w:proofErr w:type="spellStart"/>
      <w:r w:rsidRPr="00C61775">
        <w:rPr>
          <w:sz w:val="24"/>
          <w:szCs w:val="24"/>
        </w:rPr>
        <w:t>expoziţie</w:t>
      </w:r>
      <w:proofErr w:type="spellEnd"/>
      <w:r w:rsidRPr="00C61775">
        <w:rPr>
          <w:sz w:val="24"/>
          <w:szCs w:val="24"/>
        </w:rPr>
        <w:t xml:space="preserve"> de pictură, autori Lucian </w:t>
      </w:r>
      <w:proofErr w:type="spellStart"/>
      <w:r w:rsidRPr="00C61775">
        <w:rPr>
          <w:sz w:val="24"/>
          <w:szCs w:val="24"/>
        </w:rPr>
        <w:t>Bichigean</w:t>
      </w:r>
      <w:proofErr w:type="spellEnd"/>
      <w:r w:rsidRPr="00C61775">
        <w:rPr>
          <w:sz w:val="24"/>
          <w:szCs w:val="24"/>
        </w:rPr>
        <w:t xml:space="preserve">, Ioan Radu Nistor, Ana-Elena Nistor, </w:t>
      </w:r>
      <w:proofErr w:type="spellStart"/>
      <w:r w:rsidRPr="00C61775">
        <w:rPr>
          <w:sz w:val="24"/>
          <w:szCs w:val="24"/>
        </w:rPr>
        <w:t>desfăşurată</w:t>
      </w:r>
      <w:proofErr w:type="spellEnd"/>
      <w:r w:rsidRPr="00C61775">
        <w:rPr>
          <w:sz w:val="24"/>
          <w:szCs w:val="24"/>
        </w:rPr>
        <w:t xml:space="preserve"> în iulie-august 2023 - vernisaj 10 iulie 2023, (</w:t>
      </w:r>
      <w:proofErr w:type="spellStart"/>
      <w:r w:rsidRPr="00C61775">
        <w:rPr>
          <w:sz w:val="24"/>
          <w:szCs w:val="24"/>
        </w:rPr>
        <w:t>L.Vaida</w:t>
      </w:r>
      <w:proofErr w:type="spellEnd"/>
      <w:r w:rsidRPr="00C61775">
        <w:rPr>
          <w:sz w:val="24"/>
          <w:szCs w:val="24"/>
        </w:rPr>
        <w:t>);</w:t>
      </w:r>
    </w:p>
    <w:p w14:paraId="2DE5E915" w14:textId="77777777" w:rsidR="002B5641" w:rsidRPr="00C61775" w:rsidRDefault="002B5641" w:rsidP="002731DF">
      <w:pPr>
        <w:pStyle w:val="ListParagraph"/>
        <w:widowControl/>
        <w:numPr>
          <w:ilvl w:val="0"/>
          <w:numId w:val="75"/>
        </w:numPr>
        <w:autoSpaceDE/>
        <w:autoSpaceDN/>
        <w:ind w:left="142" w:right="48" w:firstLine="0"/>
        <w:contextualSpacing/>
        <w:rPr>
          <w:sz w:val="24"/>
          <w:szCs w:val="24"/>
        </w:rPr>
      </w:pPr>
      <w:r w:rsidRPr="00C61775">
        <w:rPr>
          <w:i/>
          <w:sz w:val="24"/>
          <w:szCs w:val="24"/>
        </w:rPr>
        <w:t xml:space="preserve">Două </w:t>
      </w:r>
      <w:proofErr w:type="spellStart"/>
      <w:r w:rsidRPr="00C61775">
        <w:rPr>
          <w:i/>
          <w:sz w:val="24"/>
          <w:szCs w:val="24"/>
        </w:rPr>
        <w:t>generaţii</w:t>
      </w:r>
      <w:proofErr w:type="spellEnd"/>
      <w:r w:rsidRPr="00C61775">
        <w:rPr>
          <w:i/>
          <w:sz w:val="24"/>
          <w:szCs w:val="24"/>
        </w:rPr>
        <w:t>, două stiluri</w:t>
      </w:r>
      <w:r w:rsidRPr="00C61775">
        <w:rPr>
          <w:sz w:val="24"/>
          <w:szCs w:val="24"/>
        </w:rPr>
        <w:t xml:space="preserve">, </w:t>
      </w:r>
      <w:proofErr w:type="spellStart"/>
      <w:r w:rsidRPr="00C61775">
        <w:rPr>
          <w:sz w:val="24"/>
          <w:szCs w:val="24"/>
        </w:rPr>
        <w:t>expoziţie</w:t>
      </w:r>
      <w:proofErr w:type="spellEnd"/>
      <w:r w:rsidRPr="00C61775">
        <w:rPr>
          <w:sz w:val="24"/>
          <w:szCs w:val="24"/>
        </w:rPr>
        <w:t xml:space="preserve"> de grafică, autori Sonia Cătălina Orban, Bogdan </w:t>
      </w:r>
      <w:proofErr w:type="spellStart"/>
      <w:r w:rsidRPr="00C61775">
        <w:rPr>
          <w:sz w:val="24"/>
          <w:szCs w:val="24"/>
        </w:rPr>
        <w:t>Spiridonică</w:t>
      </w:r>
      <w:proofErr w:type="spellEnd"/>
      <w:r w:rsidRPr="00C61775">
        <w:rPr>
          <w:sz w:val="24"/>
          <w:szCs w:val="24"/>
        </w:rPr>
        <w:t xml:space="preserve"> </w:t>
      </w:r>
      <w:proofErr w:type="spellStart"/>
      <w:r w:rsidRPr="00C61775">
        <w:rPr>
          <w:sz w:val="24"/>
          <w:szCs w:val="24"/>
        </w:rPr>
        <w:t>desfăşurată</w:t>
      </w:r>
      <w:proofErr w:type="spellEnd"/>
      <w:r w:rsidRPr="00C61775">
        <w:rPr>
          <w:sz w:val="24"/>
          <w:szCs w:val="24"/>
        </w:rPr>
        <w:t xml:space="preserve"> în septembrie 2023 - vernisaj 18 septembrie 2023, (</w:t>
      </w:r>
      <w:proofErr w:type="spellStart"/>
      <w:r w:rsidRPr="00C61775">
        <w:rPr>
          <w:sz w:val="24"/>
          <w:szCs w:val="24"/>
        </w:rPr>
        <w:t>L.Vaida</w:t>
      </w:r>
      <w:proofErr w:type="spellEnd"/>
      <w:r w:rsidRPr="00C61775">
        <w:rPr>
          <w:sz w:val="24"/>
          <w:szCs w:val="24"/>
        </w:rPr>
        <w:t>);</w:t>
      </w:r>
    </w:p>
    <w:p w14:paraId="682B8E49" w14:textId="77777777" w:rsidR="002B5641" w:rsidRPr="00C61775" w:rsidRDefault="002B5641" w:rsidP="002731DF">
      <w:pPr>
        <w:pStyle w:val="ListParagraph"/>
        <w:widowControl/>
        <w:numPr>
          <w:ilvl w:val="0"/>
          <w:numId w:val="75"/>
        </w:numPr>
        <w:autoSpaceDE/>
        <w:autoSpaceDN/>
        <w:ind w:left="142" w:right="48" w:firstLine="0"/>
        <w:contextualSpacing/>
        <w:rPr>
          <w:sz w:val="24"/>
          <w:szCs w:val="24"/>
        </w:rPr>
      </w:pPr>
      <w:proofErr w:type="spellStart"/>
      <w:r w:rsidRPr="00C61775">
        <w:rPr>
          <w:i/>
          <w:sz w:val="24"/>
          <w:szCs w:val="24"/>
        </w:rPr>
        <w:t>Retrodicţii</w:t>
      </w:r>
      <w:proofErr w:type="spellEnd"/>
      <w:r w:rsidRPr="00C61775">
        <w:rPr>
          <w:i/>
          <w:sz w:val="24"/>
          <w:szCs w:val="24"/>
        </w:rPr>
        <w:t xml:space="preserve"> plastice</w:t>
      </w:r>
      <w:r w:rsidRPr="00C61775">
        <w:rPr>
          <w:sz w:val="24"/>
          <w:szCs w:val="24"/>
        </w:rPr>
        <w:t xml:space="preserve">, </w:t>
      </w:r>
      <w:proofErr w:type="spellStart"/>
      <w:r w:rsidRPr="00C61775">
        <w:rPr>
          <w:sz w:val="24"/>
          <w:szCs w:val="24"/>
        </w:rPr>
        <w:t>expoziţie</w:t>
      </w:r>
      <w:proofErr w:type="spellEnd"/>
      <w:r w:rsidRPr="00C61775">
        <w:rPr>
          <w:sz w:val="24"/>
          <w:szCs w:val="24"/>
        </w:rPr>
        <w:t xml:space="preserve"> temporară de pictură </w:t>
      </w:r>
      <w:proofErr w:type="spellStart"/>
      <w:r w:rsidRPr="00C61775">
        <w:rPr>
          <w:sz w:val="24"/>
          <w:szCs w:val="24"/>
        </w:rPr>
        <w:t>desfăşurată</w:t>
      </w:r>
      <w:proofErr w:type="spellEnd"/>
      <w:r w:rsidRPr="00C61775">
        <w:rPr>
          <w:sz w:val="24"/>
          <w:szCs w:val="24"/>
        </w:rPr>
        <w:t xml:space="preserve"> în octombrie 2023  - vernisaj 2 octombrie 2023, (</w:t>
      </w:r>
      <w:proofErr w:type="spellStart"/>
      <w:r w:rsidRPr="00C61775">
        <w:rPr>
          <w:sz w:val="24"/>
          <w:szCs w:val="24"/>
        </w:rPr>
        <w:t>L.Vaida</w:t>
      </w:r>
      <w:proofErr w:type="spellEnd"/>
      <w:r w:rsidRPr="00C61775">
        <w:rPr>
          <w:sz w:val="24"/>
          <w:szCs w:val="24"/>
        </w:rPr>
        <w:t>);</w:t>
      </w:r>
    </w:p>
    <w:p w14:paraId="69FE878B" w14:textId="77777777" w:rsidR="002B5641" w:rsidRPr="00C61775" w:rsidRDefault="002B5641" w:rsidP="002731DF">
      <w:pPr>
        <w:pStyle w:val="ListParagraph"/>
        <w:widowControl/>
        <w:numPr>
          <w:ilvl w:val="0"/>
          <w:numId w:val="75"/>
        </w:numPr>
        <w:autoSpaceDE/>
        <w:autoSpaceDN/>
        <w:ind w:left="142" w:right="48" w:firstLine="0"/>
        <w:contextualSpacing/>
        <w:rPr>
          <w:sz w:val="24"/>
          <w:szCs w:val="24"/>
        </w:rPr>
      </w:pPr>
      <w:r w:rsidRPr="00C61775">
        <w:rPr>
          <w:i/>
          <w:sz w:val="24"/>
          <w:szCs w:val="24"/>
        </w:rPr>
        <w:t xml:space="preserve">Artistul plastic Ion Nechifor </w:t>
      </w:r>
      <w:proofErr w:type="spellStart"/>
      <w:r w:rsidRPr="00C61775">
        <w:rPr>
          <w:i/>
          <w:sz w:val="24"/>
          <w:szCs w:val="24"/>
        </w:rPr>
        <w:t>Someşan</w:t>
      </w:r>
      <w:proofErr w:type="spellEnd"/>
      <w:r w:rsidRPr="00C61775">
        <w:rPr>
          <w:i/>
          <w:sz w:val="24"/>
          <w:szCs w:val="24"/>
        </w:rPr>
        <w:t xml:space="preserve"> (1923-2006) - 100 de ani de la </w:t>
      </w:r>
      <w:proofErr w:type="spellStart"/>
      <w:r w:rsidRPr="00C61775">
        <w:rPr>
          <w:i/>
          <w:sz w:val="24"/>
          <w:szCs w:val="24"/>
        </w:rPr>
        <w:t>naşter</w:t>
      </w:r>
      <w:r w:rsidRPr="00C61775">
        <w:rPr>
          <w:sz w:val="24"/>
          <w:szCs w:val="24"/>
        </w:rPr>
        <w:t>e</w:t>
      </w:r>
      <w:proofErr w:type="spellEnd"/>
      <w:r w:rsidRPr="00C61775">
        <w:rPr>
          <w:sz w:val="24"/>
          <w:szCs w:val="24"/>
        </w:rPr>
        <w:t xml:space="preserve">, </w:t>
      </w:r>
      <w:proofErr w:type="spellStart"/>
      <w:r w:rsidRPr="00C61775">
        <w:rPr>
          <w:sz w:val="24"/>
          <w:szCs w:val="24"/>
        </w:rPr>
        <w:t>expoziţie</w:t>
      </w:r>
      <w:proofErr w:type="spellEnd"/>
      <w:r w:rsidRPr="00C61775">
        <w:rPr>
          <w:sz w:val="24"/>
          <w:szCs w:val="24"/>
        </w:rPr>
        <w:t xml:space="preserve"> retrospectivă de pictură </w:t>
      </w:r>
      <w:proofErr w:type="spellStart"/>
      <w:r w:rsidRPr="00C61775">
        <w:rPr>
          <w:sz w:val="24"/>
          <w:szCs w:val="24"/>
        </w:rPr>
        <w:t>desfăşurată</w:t>
      </w:r>
      <w:proofErr w:type="spellEnd"/>
      <w:r w:rsidRPr="00C61775">
        <w:rPr>
          <w:sz w:val="24"/>
          <w:szCs w:val="24"/>
        </w:rPr>
        <w:t xml:space="preserve"> noiembrie-decembrie 2023  - vernisaj 28.11.2023, (</w:t>
      </w:r>
      <w:proofErr w:type="spellStart"/>
      <w:r w:rsidRPr="00C61775">
        <w:rPr>
          <w:sz w:val="24"/>
          <w:szCs w:val="24"/>
        </w:rPr>
        <w:t>L.Vaida</w:t>
      </w:r>
      <w:proofErr w:type="spellEnd"/>
      <w:r w:rsidRPr="00C61775">
        <w:rPr>
          <w:sz w:val="24"/>
          <w:szCs w:val="24"/>
        </w:rPr>
        <w:t>);</w:t>
      </w:r>
    </w:p>
    <w:p w14:paraId="64A2D774" w14:textId="77777777" w:rsidR="002B5641" w:rsidRPr="00C61775" w:rsidRDefault="002B5641" w:rsidP="002731DF">
      <w:pPr>
        <w:pStyle w:val="ListParagraph"/>
        <w:widowControl/>
        <w:numPr>
          <w:ilvl w:val="0"/>
          <w:numId w:val="75"/>
        </w:numPr>
        <w:autoSpaceDE/>
        <w:autoSpaceDN/>
        <w:ind w:left="142" w:right="48" w:firstLine="0"/>
        <w:contextualSpacing/>
        <w:jc w:val="left"/>
        <w:rPr>
          <w:sz w:val="24"/>
          <w:szCs w:val="24"/>
        </w:rPr>
      </w:pPr>
      <w:r w:rsidRPr="00C61775">
        <w:rPr>
          <w:sz w:val="24"/>
          <w:szCs w:val="24"/>
        </w:rPr>
        <w:t xml:space="preserve"> </w:t>
      </w:r>
      <w:r w:rsidRPr="00C61775">
        <w:rPr>
          <w:i/>
          <w:sz w:val="24"/>
          <w:szCs w:val="24"/>
        </w:rPr>
        <w:t>Cuib</w:t>
      </w:r>
      <w:r w:rsidRPr="00C61775">
        <w:rPr>
          <w:sz w:val="24"/>
          <w:szCs w:val="24"/>
        </w:rPr>
        <w:t xml:space="preserve"> - expoziție de pictură , ianuarie 2023, (</w:t>
      </w:r>
      <w:proofErr w:type="spellStart"/>
      <w:r w:rsidRPr="00C61775">
        <w:rPr>
          <w:sz w:val="24"/>
          <w:szCs w:val="24"/>
        </w:rPr>
        <w:t>M.Dumitraș</w:t>
      </w:r>
      <w:proofErr w:type="spellEnd"/>
      <w:r w:rsidRPr="00C61775">
        <w:rPr>
          <w:sz w:val="24"/>
          <w:szCs w:val="24"/>
        </w:rPr>
        <w:t>);</w:t>
      </w:r>
    </w:p>
    <w:p w14:paraId="563075ED" w14:textId="77777777" w:rsidR="002B5641" w:rsidRPr="00C61775" w:rsidRDefault="002B5641" w:rsidP="002731DF">
      <w:pPr>
        <w:pStyle w:val="ListParagraph"/>
        <w:widowControl/>
        <w:numPr>
          <w:ilvl w:val="0"/>
          <w:numId w:val="75"/>
        </w:numPr>
        <w:autoSpaceDE/>
        <w:autoSpaceDN/>
        <w:ind w:left="142" w:right="48" w:firstLine="0"/>
        <w:contextualSpacing/>
        <w:jc w:val="left"/>
        <w:rPr>
          <w:sz w:val="24"/>
          <w:szCs w:val="24"/>
        </w:rPr>
      </w:pPr>
      <w:r w:rsidRPr="00C61775">
        <w:rPr>
          <w:i/>
          <w:sz w:val="24"/>
          <w:szCs w:val="24"/>
        </w:rPr>
        <w:t>10 Andezit</w:t>
      </w:r>
      <w:r w:rsidRPr="00C61775">
        <w:rPr>
          <w:sz w:val="24"/>
          <w:szCs w:val="24"/>
        </w:rPr>
        <w:t xml:space="preserve"> - expoziție de sculptură, </w:t>
      </w:r>
      <w:r w:rsidRPr="00C61775">
        <w:rPr>
          <w:sz w:val="24"/>
          <w:szCs w:val="24"/>
          <w:shd w:val="clear" w:color="auto" w:fill="FFFFFF"/>
        </w:rPr>
        <w:t xml:space="preserve">28 ianuarie 2023, </w:t>
      </w:r>
      <w:r w:rsidRPr="00C61775">
        <w:rPr>
          <w:sz w:val="24"/>
          <w:szCs w:val="24"/>
        </w:rPr>
        <w:t>(</w:t>
      </w:r>
      <w:proofErr w:type="spellStart"/>
      <w:r w:rsidRPr="00C61775">
        <w:rPr>
          <w:sz w:val="24"/>
          <w:szCs w:val="24"/>
        </w:rPr>
        <w:t>M.Dumitraș</w:t>
      </w:r>
      <w:proofErr w:type="spellEnd"/>
      <w:r w:rsidRPr="00C61775">
        <w:rPr>
          <w:sz w:val="24"/>
          <w:szCs w:val="24"/>
        </w:rPr>
        <w:t>);</w:t>
      </w:r>
    </w:p>
    <w:p w14:paraId="1C28D772" w14:textId="77777777" w:rsidR="002B5641" w:rsidRPr="00C61775" w:rsidRDefault="002B5641" w:rsidP="002731DF">
      <w:pPr>
        <w:pStyle w:val="ListParagraph"/>
        <w:widowControl/>
        <w:numPr>
          <w:ilvl w:val="0"/>
          <w:numId w:val="75"/>
        </w:numPr>
        <w:autoSpaceDE/>
        <w:autoSpaceDN/>
        <w:ind w:left="142" w:right="48" w:firstLine="0"/>
        <w:contextualSpacing/>
        <w:jc w:val="left"/>
        <w:rPr>
          <w:sz w:val="24"/>
          <w:szCs w:val="24"/>
        </w:rPr>
      </w:pPr>
      <w:r w:rsidRPr="00C61775">
        <w:rPr>
          <w:i/>
          <w:sz w:val="24"/>
          <w:szCs w:val="24"/>
        </w:rPr>
        <w:t>Ipostaziere</w:t>
      </w:r>
      <w:r w:rsidRPr="00C61775">
        <w:rPr>
          <w:sz w:val="24"/>
          <w:szCs w:val="24"/>
        </w:rPr>
        <w:t xml:space="preserve">  - expoziție de pictură, 25 februarie 2023, (</w:t>
      </w:r>
      <w:proofErr w:type="spellStart"/>
      <w:r w:rsidRPr="00C61775">
        <w:rPr>
          <w:sz w:val="24"/>
          <w:szCs w:val="24"/>
        </w:rPr>
        <w:t>M.Dumitraș</w:t>
      </w:r>
      <w:proofErr w:type="spellEnd"/>
      <w:r w:rsidRPr="00C61775">
        <w:rPr>
          <w:sz w:val="24"/>
          <w:szCs w:val="24"/>
        </w:rPr>
        <w:t>);</w:t>
      </w:r>
    </w:p>
    <w:p w14:paraId="65DDFBCA" w14:textId="77777777" w:rsidR="002B5641" w:rsidRPr="00C61775" w:rsidRDefault="002B5641" w:rsidP="002731DF">
      <w:pPr>
        <w:pStyle w:val="ListParagraph"/>
        <w:widowControl/>
        <w:numPr>
          <w:ilvl w:val="0"/>
          <w:numId w:val="75"/>
        </w:numPr>
        <w:autoSpaceDE/>
        <w:autoSpaceDN/>
        <w:ind w:left="142" w:right="48" w:firstLine="0"/>
        <w:contextualSpacing/>
        <w:rPr>
          <w:sz w:val="24"/>
          <w:szCs w:val="24"/>
        </w:rPr>
      </w:pPr>
      <w:r w:rsidRPr="00C61775">
        <w:rPr>
          <w:i/>
          <w:sz w:val="24"/>
          <w:szCs w:val="24"/>
        </w:rPr>
        <w:t>Semne și culoare</w:t>
      </w:r>
      <w:r w:rsidRPr="00C61775">
        <w:rPr>
          <w:sz w:val="24"/>
          <w:szCs w:val="24"/>
        </w:rPr>
        <w:t xml:space="preserve"> - expoziție de artă</w:t>
      </w:r>
      <w:r w:rsidRPr="00C61775">
        <w:rPr>
          <w:sz w:val="24"/>
          <w:szCs w:val="24"/>
          <w:shd w:val="clear" w:color="auto" w:fill="FFFFFF"/>
        </w:rPr>
        <w:t xml:space="preserve"> cu  lucrări inovatoare, care prezintă și promovează noi metode și medii de exprimare vizuală, fără a ignora conceptele și elementele tradiționale, 4 august 2023, (</w:t>
      </w:r>
      <w:proofErr w:type="spellStart"/>
      <w:r w:rsidRPr="00C61775">
        <w:rPr>
          <w:sz w:val="24"/>
          <w:szCs w:val="24"/>
          <w:shd w:val="clear" w:color="auto" w:fill="FFFFFF"/>
        </w:rPr>
        <w:t>M.Dumitraș</w:t>
      </w:r>
      <w:proofErr w:type="spellEnd"/>
      <w:r w:rsidRPr="00C61775">
        <w:rPr>
          <w:sz w:val="24"/>
          <w:szCs w:val="24"/>
          <w:shd w:val="clear" w:color="auto" w:fill="FFFFFF"/>
        </w:rPr>
        <w:t>);</w:t>
      </w:r>
    </w:p>
    <w:p w14:paraId="10116A40" w14:textId="77777777" w:rsidR="002B5641" w:rsidRPr="00C61775" w:rsidRDefault="002B5641" w:rsidP="002731DF">
      <w:pPr>
        <w:pStyle w:val="ListParagraph"/>
        <w:widowControl/>
        <w:numPr>
          <w:ilvl w:val="0"/>
          <w:numId w:val="75"/>
        </w:numPr>
        <w:autoSpaceDE/>
        <w:autoSpaceDN/>
        <w:ind w:left="142" w:right="48" w:firstLine="0"/>
        <w:contextualSpacing/>
        <w:rPr>
          <w:sz w:val="24"/>
          <w:szCs w:val="24"/>
        </w:rPr>
      </w:pPr>
      <w:r w:rsidRPr="00C61775">
        <w:rPr>
          <w:i/>
          <w:sz w:val="24"/>
          <w:szCs w:val="24"/>
        </w:rPr>
        <w:t>Orient</w:t>
      </w:r>
      <w:r w:rsidRPr="00C61775">
        <w:rPr>
          <w:sz w:val="24"/>
          <w:szCs w:val="24"/>
        </w:rPr>
        <w:t xml:space="preserve"> -  expoziție de grafică internațională O.R.I.E.N.T, 4 noiembrie  2023, (</w:t>
      </w:r>
      <w:proofErr w:type="spellStart"/>
      <w:r w:rsidRPr="00C61775">
        <w:rPr>
          <w:sz w:val="24"/>
          <w:szCs w:val="24"/>
        </w:rPr>
        <w:t>M.Dumitraș</w:t>
      </w:r>
      <w:proofErr w:type="spellEnd"/>
      <w:r w:rsidRPr="00C61775">
        <w:rPr>
          <w:sz w:val="24"/>
          <w:szCs w:val="24"/>
        </w:rPr>
        <w:t>);</w:t>
      </w:r>
    </w:p>
    <w:p w14:paraId="0725C204" w14:textId="77777777" w:rsidR="002B5641" w:rsidRPr="00C61775" w:rsidRDefault="002B5641" w:rsidP="002731DF">
      <w:pPr>
        <w:pStyle w:val="ListParagraph"/>
        <w:widowControl/>
        <w:numPr>
          <w:ilvl w:val="0"/>
          <w:numId w:val="75"/>
        </w:numPr>
        <w:autoSpaceDE/>
        <w:autoSpaceDN/>
        <w:ind w:left="142" w:right="48" w:firstLine="0"/>
        <w:contextualSpacing/>
        <w:rPr>
          <w:sz w:val="24"/>
          <w:szCs w:val="24"/>
        </w:rPr>
      </w:pPr>
      <w:r w:rsidRPr="00C61775">
        <w:rPr>
          <w:i/>
          <w:sz w:val="24"/>
          <w:szCs w:val="24"/>
        </w:rPr>
        <w:lastRenderedPageBreak/>
        <w:t>Popas în amintiri</w:t>
      </w:r>
      <w:r w:rsidRPr="00C61775">
        <w:rPr>
          <w:sz w:val="24"/>
          <w:szCs w:val="24"/>
        </w:rPr>
        <w:t xml:space="preserve"> - </w:t>
      </w:r>
      <w:proofErr w:type="spellStart"/>
      <w:r w:rsidRPr="00C61775">
        <w:rPr>
          <w:sz w:val="24"/>
          <w:szCs w:val="24"/>
        </w:rPr>
        <w:t>expoziţie</w:t>
      </w:r>
      <w:proofErr w:type="spellEnd"/>
      <w:r w:rsidRPr="00C61775">
        <w:rPr>
          <w:sz w:val="24"/>
          <w:szCs w:val="24"/>
        </w:rPr>
        <w:t xml:space="preserve"> de pictură, 19 mai 2023, (</w:t>
      </w:r>
      <w:proofErr w:type="spellStart"/>
      <w:r w:rsidRPr="00C61775">
        <w:rPr>
          <w:sz w:val="24"/>
          <w:szCs w:val="24"/>
        </w:rPr>
        <w:t>D.Partene</w:t>
      </w:r>
      <w:proofErr w:type="spellEnd"/>
      <w:r w:rsidRPr="00C61775">
        <w:rPr>
          <w:sz w:val="24"/>
          <w:szCs w:val="24"/>
        </w:rPr>
        <w:t>)</w:t>
      </w:r>
      <w:r w:rsidR="00AB3399">
        <w:rPr>
          <w:sz w:val="24"/>
          <w:szCs w:val="24"/>
          <w:lang w:val="en-US"/>
        </w:rPr>
        <w:t>;</w:t>
      </w:r>
    </w:p>
    <w:p w14:paraId="4E90BFBC" w14:textId="77777777" w:rsidR="002B5641" w:rsidRPr="00C61775" w:rsidRDefault="002B5641" w:rsidP="002731DF">
      <w:pPr>
        <w:pStyle w:val="ListParagraph"/>
        <w:widowControl/>
        <w:numPr>
          <w:ilvl w:val="0"/>
          <w:numId w:val="75"/>
        </w:numPr>
        <w:autoSpaceDE/>
        <w:autoSpaceDN/>
        <w:ind w:left="142" w:right="48" w:firstLine="0"/>
        <w:contextualSpacing/>
        <w:rPr>
          <w:sz w:val="24"/>
          <w:szCs w:val="24"/>
        </w:rPr>
      </w:pPr>
      <w:r w:rsidRPr="00C61775">
        <w:rPr>
          <w:i/>
          <w:sz w:val="24"/>
          <w:szCs w:val="24"/>
        </w:rPr>
        <w:t>Liviu Rebreanu - Amintiri din «Cuibul visurilor»</w:t>
      </w:r>
      <w:r w:rsidRPr="00C61775">
        <w:rPr>
          <w:sz w:val="24"/>
          <w:szCs w:val="24"/>
        </w:rPr>
        <w:t xml:space="preserve"> - </w:t>
      </w:r>
      <w:proofErr w:type="spellStart"/>
      <w:r w:rsidRPr="00C61775">
        <w:rPr>
          <w:sz w:val="24"/>
          <w:szCs w:val="24"/>
        </w:rPr>
        <w:t>expoziţie</w:t>
      </w:r>
      <w:proofErr w:type="spellEnd"/>
      <w:r w:rsidRPr="00C61775">
        <w:rPr>
          <w:sz w:val="24"/>
          <w:szCs w:val="24"/>
        </w:rPr>
        <w:t xml:space="preserve"> de fotografie, pentru a marca cei 137 de ani scurși de la nașterea marelui romancier Liviu Rebreanu, 26 noiembrie 2023, (</w:t>
      </w:r>
      <w:proofErr w:type="spellStart"/>
      <w:r w:rsidRPr="00C61775">
        <w:rPr>
          <w:sz w:val="24"/>
          <w:szCs w:val="24"/>
        </w:rPr>
        <w:t>D.Partene</w:t>
      </w:r>
      <w:proofErr w:type="spellEnd"/>
      <w:r w:rsidRPr="00C61775">
        <w:rPr>
          <w:sz w:val="24"/>
          <w:szCs w:val="24"/>
        </w:rPr>
        <w:t>);</w:t>
      </w:r>
    </w:p>
    <w:p w14:paraId="2218768D" w14:textId="77777777" w:rsidR="002B5641" w:rsidRPr="00C61775" w:rsidRDefault="002B5641" w:rsidP="002731DF">
      <w:pPr>
        <w:pStyle w:val="ListParagraph"/>
        <w:widowControl/>
        <w:numPr>
          <w:ilvl w:val="0"/>
          <w:numId w:val="75"/>
        </w:numPr>
        <w:autoSpaceDE/>
        <w:autoSpaceDN/>
        <w:ind w:left="142" w:right="48" w:firstLine="0"/>
        <w:contextualSpacing/>
        <w:rPr>
          <w:sz w:val="24"/>
          <w:szCs w:val="24"/>
        </w:rPr>
      </w:pPr>
      <w:r w:rsidRPr="00C61775">
        <w:rPr>
          <w:sz w:val="24"/>
          <w:szCs w:val="24"/>
        </w:rPr>
        <w:t xml:space="preserve"> </w:t>
      </w:r>
      <w:r w:rsidRPr="00C61775">
        <w:rPr>
          <w:i/>
          <w:sz w:val="24"/>
          <w:szCs w:val="24"/>
        </w:rPr>
        <w:t>Păsări din Bistrița-Năsăud</w:t>
      </w:r>
      <w:r w:rsidRPr="00C61775">
        <w:rPr>
          <w:sz w:val="24"/>
          <w:szCs w:val="24"/>
        </w:rPr>
        <w:t xml:space="preserve"> expoziție - 27 </w:t>
      </w:r>
      <w:proofErr w:type="spellStart"/>
      <w:r w:rsidRPr="00C61775">
        <w:rPr>
          <w:sz w:val="24"/>
          <w:szCs w:val="24"/>
        </w:rPr>
        <w:t>aprile</w:t>
      </w:r>
      <w:proofErr w:type="spellEnd"/>
      <w:r w:rsidRPr="00C61775">
        <w:rPr>
          <w:sz w:val="24"/>
          <w:szCs w:val="24"/>
        </w:rPr>
        <w:t xml:space="preserve"> 2023, (</w:t>
      </w:r>
      <w:proofErr w:type="spellStart"/>
      <w:r w:rsidRPr="00C61775">
        <w:rPr>
          <w:sz w:val="24"/>
          <w:szCs w:val="24"/>
        </w:rPr>
        <w:t>D.Partene</w:t>
      </w:r>
      <w:proofErr w:type="spellEnd"/>
      <w:r w:rsidRPr="00C61775">
        <w:rPr>
          <w:sz w:val="24"/>
          <w:szCs w:val="24"/>
        </w:rPr>
        <w:t>);</w:t>
      </w:r>
    </w:p>
    <w:p w14:paraId="1F88BE3D" w14:textId="77777777" w:rsidR="002B5641" w:rsidRPr="00C61775" w:rsidRDefault="002B5641" w:rsidP="002731DF">
      <w:pPr>
        <w:pStyle w:val="ListParagraph"/>
        <w:widowControl/>
        <w:numPr>
          <w:ilvl w:val="0"/>
          <w:numId w:val="75"/>
        </w:numPr>
        <w:autoSpaceDE/>
        <w:autoSpaceDN/>
        <w:ind w:left="142" w:right="48" w:firstLine="0"/>
        <w:contextualSpacing/>
        <w:rPr>
          <w:sz w:val="24"/>
          <w:szCs w:val="24"/>
        </w:rPr>
      </w:pPr>
      <w:r w:rsidRPr="00C61775">
        <w:rPr>
          <w:i/>
          <w:sz w:val="24"/>
          <w:szCs w:val="24"/>
          <w:lang w:eastAsia="ro-RO"/>
        </w:rPr>
        <w:t>Memorandistul Gherasim Domide preot la Rodna Veche</w:t>
      </w:r>
      <w:r w:rsidRPr="00C61775">
        <w:rPr>
          <w:sz w:val="24"/>
          <w:szCs w:val="24"/>
          <w:lang w:eastAsia="ro-RO"/>
        </w:rPr>
        <w:t xml:space="preserve">, </w:t>
      </w:r>
      <w:proofErr w:type="spellStart"/>
      <w:r w:rsidRPr="00C61775">
        <w:rPr>
          <w:sz w:val="24"/>
          <w:szCs w:val="24"/>
          <w:lang w:eastAsia="ro-RO"/>
        </w:rPr>
        <w:t>expoziţie</w:t>
      </w:r>
      <w:proofErr w:type="spellEnd"/>
      <w:r w:rsidRPr="00C61775">
        <w:rPr>
          <w:sz w:val="24"/>
          <w:szCs w:val="24"/>
          <w:lang w:eastAsia="ro-RO"/>
        </w:rPr>
        <w:t xml:space="preserve"> </w:t>
      </w:r>
      <w:proofErr w:type="spellStart"/>
      <w:r w:rsidRPr="00C61775">
        <w:rPr>
          <w:sz w:val="24"/>
          <w:szCs w:val="24"/>
          <w:lang w:eastAsia="ro-RO"/>
        </w:rPr>
        <w:t>şi</w:t>
      </w:r>
      <w:proofErr w:type="spellEnd"/>
      <w:r w:rsidRPr="00C61775">
        <w:rPr>
          <w:sz w:val="24"/>
          <w:szCs w:val="24"/>
          <w:lang w:eastAsia="ro-RO"/>
        </w:rPr>
        <w:t xml:space="preserve"> lansare de carte, 4 august 2023, (</w:t>
      </w:r>
      <w:proofErr w:type="spellStart"/>
      <w:r w:rsidRPr="00C61775">
        <w:rPr>
          <w:sz w:val="24"/>
          <w:szCs w:val="24"/>
          <w:lang w:eastAsia="ro-RO"/>
        </w:rPr>
        <w:t>F.Grapini</w:t>
      </w:r>
      <w:proofErr w:type="spellEnd"/>
      <w:r w:rsidRPr="00C61775">
        <w:rPr>
          <w:sz w:val="24"/>
          <w:szCs w:val="24"/>
          <w:lang w:eastAsia="ro-RO"/>
        </w:rPr>
        <w:t>);</w:t>
      </w:r>
    </w:p>
    <w:p w14:paraId="5BF6FAC8" w14:textId="77777777" w:rsidR="002B5641" w:rsidRPr="00C61775" w:rsidRDefault="002B5641" w:rsidP="002731DF">
      <w:pPr>
        <w:pStyle w:val="ListParagraph"/>
        <w:widowControl/>
        <w:numPr>
          <w:ilvl w:val="0"/>
          <w:numId w:val="75"/>
        </w:numPr>
        <w:autoSpaceDE/>
        <w:autoSpaceDN/>
        <w:ind w:left="142" w:right="48" w:firstLine="0"/>
        <w:contextualSpacing/>
        <w:rPr>
          <w:b/>
          <w:sz w:val="24"/>
          <w:szCs w:val="24"/>
        </w:rPr>
      </w:pPr>
      <w:r w:rsidRPr="00C61775">
        <w:rPr>
          <w:i/>
          <w:sz w:val="24"/>
          <w:szCs w:val="24"/>
          <w:lang w:eastAsia="ro-RO"/>
        </w:rPr>
        <w:t>Trei Naivi</w:t>
      </w:r>
      <w:r w:rsidRPr="00C61775">
        <w:rPr>
          <w:sz w:val="24"/>
          <w:szCs w:val="24"/>
          <w:lang w:eastAsia="ro-RO"/>
        </w:rPr>
        <w:t xml:space="preserve"> , </w:t>
      </w:r>
      <w:proofErr w:type="spellStart"/>
      <w:r w:rsidRPr="00C61775">
        <w:rPr>
          <w:sz w:val="24"/>
          <w:szCs w:val="24"/>
          <w:lang w:eastAsia="ro-RO"/>
        </w:rPr>
        <w:t>expoziţie</w:t>
      </w:r>
      <w:proofErr w:type="spellEnd"/>
      <w:r w:rsidRPr="00C61775">
        <w:rPr>
          <w:sz w:val="24"/>
          <w:szCs w:val="24"/>
          <w:lang w:eastAsia="ro-RO"/>
        </w:rPr>
        <w:t xml:space="preserve"> de pictură,  8 septembrie 2023, (</w:t>
      </w:r>
      <w:proofErr w:type="spellStart"/>
      <w:r w:rsidRPr="00C61775">
        <w:rPr>
          <w:sz w:val="24"/>
          <w:szCs w:val="24"/>
          <w:lang w:eastAsia="ro-RO"/>
        </w:rPr>
        <w:t>F.Grapini</w:t>
      </w:r>
      <w:proofErr w:type="spellEnd"/>
      <w:r w:rsidRPr="00C61775">
        <w:rPr>
          <w:sz w:val="24"/>
          <w:szCs w:val="24"/>
          <w:lang w:eastAsia="ro-RO"/>
        </w:rPr>
        <w:t>);</w:t>
      </w:r>
    </w:p>
    <w:p w14:paraId="2CFFB595" w14:textId="77777777" w:rsidR="002B5641" w:rsidRPr="00C61775" w:rsidRDefault="002B5641" w:rsidP="002731DF">
      <w:pPr>
        <w:pStyle w:val="ListParagraph"/>
        <w:widowControl/>
        <w:numPr>
          <w:ilvl w:val="0"/>
          <w:numId w:val="75"/>
        </w:numPr>
        <w:autoSpaceDE/>
        <w:autoSpaceDN/>
        <w:ind w:left="142" w:right="48" w:firstLine="0"/>
        <w:contextualSpacing/>
        <w:rPr>
          <w:b/>
          <w:sz w:val="24"/>
          <w:szCs w:val="24"/>
        </w:rPr>
      </w:pPr>
      <w:r w:rsidRPr="00C61775">
        <w:rPr>
          <w:i/>
          <w:sz w:val="24"/>
          <w:szCs w:val="24"/>
          <w:lang w:eastAsia="ro-RO"/>
        </w:rPr>
        <w:t>Flori de piatră la Rodna</w:t>
      </w:r>
      <w:r w:rsidRPr="00C61775">
        <w:rPr>
          <w:sz w:val="24"/>
          <w:szCs w:val="24"/>
          <w:lang w:eastAsia="ro-RO"/>
        </w:rPr>
        <w:t xml:space="preserve"> expoziție și lansare de carte „Cartea Diamantelor” autor  Lucian Ion,  20 octombrie 2023, (</w:t>
      </w:r>
      <w:proofErr w:type="spellStart"/>
      <w:r w:rsidRPr="00C61775">
        <w:rPr>
          <w:sz w:val="24"/>
          <w:szCs w:val="24"/>
          <w:lang w:eastAsia="ro-RO"/>
        </w:rPr>
        <w:t>F.Grapini</w:t>
      </w:r>
      <w:proofErr w:type="spellEnd"/>
      <w:r w:rsidRPr="00C61775">
        <w:rPr>
          <w:sz w:val="24"/>
          <w:szCs w:val="24"/>
          <w:lang w:eastAsia="ro-RO"/>
        </w:rPr>
        <w:t>);</w:t>
      </w:r>
    </w:p>
    <w:p w14:paraId="68E5D052" w14:textId="77777777" w:rsidR="002B5641" w:rsidRPr="00C61775" w:rsidRDefault="002B5641" w:rsidP="002731DF">
      <w:pPr>
        <w:pStyle w:val="ListParagraph"/>
        <w:widowControl/>
        <w:numPr>
          <w:ilvl w:val="0"/>
          <w:numId w:val="75"/>
        </w:numPr>
        <w:autoSpaceDE/>
        <w:autoSpaceDN/>
        <w:ind w:left="142" w:right="48" w:firstLine="0"/>
        <w:contextualSpacing/>
        <w:rPr>
          <w:b/>
          <w:sz w:val="24"/>
          <w:szCs w:val="24"/>
        </w:rPr>
      </w:pPr>
      <w:r w:rsidRPr="00C61775">
        <w:rPr>
          <w:i/>
          <w:iCs/>
          <w:sz w:val="24"/>
          <w:szCs w:val="24"/>
        </w:rPr>
        <w:t>Pamflet</w:t>
      </w:r>
      <w:r w:rsidR="0001434E">
        <w:rPr>
          <w:sz w:val="24"/>
          <w:szCs w:val="24"/>
        </w:rPr>
        <w:t>, expoziție în colaborare cu Asociația</w:t>
      </w:r>
      <w:r w:rsidRPr="00C61775">
        <w:rPr>
          <w:sz w:val="24"/>
          <w:szCs w:val="24"/>
        </w:rPr>
        <w:t xml:space="preserve"> Produs în BN – 13 mai 2023, (</w:t>
      </w:r>
      <w:proofErr w:type="spellStart"/>
      <w:r w:rsidRPr="00C61775">
        <w:rPr>
          <w:sz w:val="24"/>
          <w:szCs w:val="24"/>
        </w:rPr>
        <w:t>A.Bândean</w:t>
      </w:r>
      <w:proofErr w:type="spellEnd"/>
      <w:r w:rsidRPr="00C61775">
        <w:rPr>
          <w:sz w:val="24"/>
          <w:szCs w:val="24"/>
        </w:rPr>
        <w:t>).</w:t>
      </w:r>
    </w:p>
    <w:p w14:paraId="5375C6A9" w14:textId="77777777" w:rsidR="00665903" w:rsidRPr="00C61775" w:rsidRDefault="00665903" w:rsidP="002731DF">
      <w:pPr>
        <w:pStyle w:val="Heading3"/>
        <w:tabs>
          <w:tab w:val="left" w:pos="567"/>
        </w:tabs>
        <w:ind w:left="0" w:right="48"/>
        <w:jc w:val="both"/>
      </w:pPr>
    </w:p>
    <w:p w14:paraId="6853184F" w14:textId="77777777" w:rsidR="00665903" w:rsidRPr="0021483F" w:rsidRDefault="00665903" w:rsidP="002731DF">
      <w:pPr>
        <w:tabs>
          <w:tab w:val="left" w:pos="567"/>
        </w:tabs>
        <w:ind w:right="48"/>
        <w:jc w:val="both"/>
        <w:rPr>
          <w:b/>
          <w:sz w:val="24"/>
          <w:szCs w:val="24"/>
        </w:rPr>
      </w:pPr>
      <w:r w:rsidRPr="00C61775">
        <w:rPr>
          <w:b/>
          <w:sz w:val="24"/>
          <w:szCs w:val="24"/>
        </w:rPr>
        <w:tab/>
      </w:r>
      <w:r w:rsidRPr="0021483F">
        <w:rPr>
          <w:b/>
          <w:sz w:val="24"/>
          <w:szCs w:val="24"/>
        </w:rPr>
        <w:t xml:space="preserve">Proiecte științifice, de cercetare și </w:t>
      </w:r>
      <w:proofErr w:type="spellStart"/>
      <w:r w:rsidRPr="0021483F">
        <w:rPr>
          <w:b/>
          <w:sz w:val="24"/>
          <w:szCs w:val="24"/>
        </w:rPr>
        <w:t>educaţionale</w:t>
      </w:r>
      <w:proofErr w:type="spellEnd"/>
      <w:r w:rsidRPr="0021483F">
        <w:rPr>
          <w:b/>
          <w:sz w:val="24"/>
          <w:szCs w:val="24"/>
        </w:rPr>
        <w:t>:</w:t>
      </w:r>
    </w:p>
    <w:p w14:paraId="56D88383" w14:textId="77777777" w:rsidR="002B4A42" w:rsidRPr="00C61775" w:rsidRDefault="002B4A42" w:rsidP="002731DF">
      <w:pPr>
        <w:ind w:right="48"/>
        <w:jc w:val="both"/>
        <w:rPr>
          <w:b/>
          <w:sz w:val="28"/>
          <w:szCs w:val="28"/>
        </w:rPr>
      </w:pPr>
    </w:p>
    <w:p w14:paraId="4B3A193F" w14:textId="77777777" w:rsidR="002B4A42" w:rsidRPr="00C61775" w:rsidRDefault="002B4A42" w:rsidP="002731DF">
      <w:pPr>
        <w:widowControl/>
        <w:numPr>
          <w:ilvl w:val="0"/>
          <w:numId w:val="31"/>
        </w:numPr>
        <w:autoSpaceDE/>
        <w:autoSpaceDN/>
        <w:ind w:left="142" w:right="48" w:firstLine="0"/>
        <w:jc w:val="both"/>
        <w:rPr>
          <w:b/>
          <w:sz w:val="24"/>
          <w:szCs w:val="24"/>
        </w:rPr>
      </w:pPr>
      <w:r w:rsidRPr="00C61775">
        <w:rPr>
          <w:bCs/>
          <w:i/>
          <w:sz w:val="24"/>
          <w:szCs w:val="24"/>
        </w:rPr>
        <w:t xml:space="preserve">Atelier de mărțișoare - atelier educativ în parteneriat cu Palatul Copiilor Bistrița (A. Stancu); </w:t>
      </w:r>
    </w:p>
    <w:p w14:paraId="0EE76BDE" w14:textId="77777777" w:rsidR="002B4A42" w:rsidRPr="00C61775" w:rsidRDefault="002B4A42" w:rsidP="002731DF">
      <w:pPr>
        <w:widowControl/>
        <w:numPr>
          <w:ilvl w:val="0"/>
          <w:numId w:val="31"/>
        </w:numPr>
        <w:autoSpaceDE/>
        <w:autoSpaceDN/>
        <w:ind w:left="142" w:right="48" w:firstLine="0"/>
        <w:jc w:val="both"/>
        <w:rPr>
          <w:b/>
          <w:sz w:val="24"/>
          <w:szCs w:val="24"/>
        </w:rPr>
      </w:pPr>
      <w:r w:rsidRPr="00C61775">
        <w:rPr>
          <w:i/>
          <w:sz w:val="24"/>
          <w:szCs w:val="24"/>
        </w:rPr>
        <w:t>Ziua eroilor neamului românesc</w:t>
      </w:r>
      <w:r w:rsidRPr="00C61775">
        <w:rPr>
          <w:sz w:val="24"/>
          <w:szCs w:val="24"/>
        </w:rPr>
        <w:t xml:space="preserve"> - în cadrul proiectului educațional „ARC PESTE TIMP”, în colaborare cu Școala Gimnazială “Ștefan cel Mare” Bistrița, în 25 mai 2023 (V. Mureșan, M. Horga);</w:t>
      </w:r>
    </w:p>
    <w:p w14:paraId="5F21DF4A" w14:textId="77777777" w:rsidR="002B4A42" w:rsidRPr="00C61775" w:rsidRDefault="002B4A42" w:rsidP="002731DF">
      <w:pPr>
        <w:widowControl/>
        <w:numPr>
          <w:ilvl w:val="0"/>
          <w:numId w:val="31"/>
        </w:numPr>
        <w:autoSpaceDE/>
        <w:autoSpaceDN/>
        <w:ind w:left="142" w:right="48" w:firstLine="0"/>
        <w:jc w:val="both"/>
        <w:rPr>
          <w:b/>
          <w:sz w:val="24"/>
          <w:szCs w:val="24"/>
        </w:rPr>
      </w:pPr>
      <w:r w:rsidRPr="00C61775">
        <w:rPr>
          <w:i/>
          <w:sz w:val="24"/>
          <w:szCs w:val="24"/>
        </w:rPr>
        <w:t xml:space="preserve">Când l-au ales pe Cuza domn - </w:t>
      </w:r>
      <w:r w:rsidRPr="00C61775">
        <w:rPr>
          <w:sz w:val="24"/>
          <w:szCs w:val="24"/>
        </w:rPr>
        <w:t xml:space="preserve">prezentarea </w:t>
      </w:r>
      <w:r w:rsidRPr="00C61775">
        <w:rPr>
          <w:i/>
          <w:iCs/>
          <w:sz w:val="24"/>
          <w:szCs w:val="24"/>
        </w:rPr>
        <w:t>„Unirea Principatelor Române de la 24 ianuarie 1859. Personalități din vremea Unirii”</w:t>
      </w:r>
      <w:r w:rsidRPr="00C61775">
        <w:rPr>
          <w:sz w:val="24"/>
          <w:szCs w:val="24"/>
        </w:rPr>
        <w:t xml:space="preserve"> în cadrul proiectului educațional „ARC PESTE TIMP” - colaborare cu elevii clasei a VII-a de la Școala Gimnazială „Ștefan cel Mare” Bistrița, în 20 ianuarie 2023 (V. Mureșan, M. Horga,);</w:t>
      </w:r>
    </w:p>
    <w:p w14:paraId="31800A34" w14:textId="77777777" w:rsidR="002B4A42" w:rsidRPr="00C61775" w:rsidRDefault="002B4A42" w:rsidP="002731DF">
      <w:pPr>
        <w:widowControl/>
        <w:numPr>
          <w:ilvl w:val="0"/>
          <w:numId w:val="31"/>
        </w:numPr>
        <w:autoSpaceDE/>
        <w:autoSpaceDN/>
        <w:ind w:left="142" w:right="48" w:firstLine="0"/>
        <w:jc w:val="both"/>
        <w:rPr>
          <w:b/>
          <w:sz w:val="24"/>
          <w:szCs w:val="24"/>
        </w:rPr>
      </w:pPr>
      <w:r w:rsidRPr="00C61775">
        <w:rPr>
          <w:i/>
          <w:sz w:val="24"/>
          <w:szCs w:val="24"/>
        </w:rPr>
        <w:t>Teatru de marionete,</w:t>
      </w:r>
      <w:r w:rsidRPr="00C61775">
        <w:rPr>
          <w:b/>
          <w:i/>
          <w:sz w:val="24"/>
          <w:szCs w:val="24"/>
        </w:rPr>
        <w:t xml:space="preserve"> </w:t>
      </w:r>
      <w:r w:rsidRPr="00C61775">
        <w:rPr>
          <w:bCs/>
          <w:iCs/>
          <w:sz w:val="24"/>
          <w:szCs w:val="24"/>
        </w:rPr>
        <w:t>ateliere tematice pentru copii</w:t>
      </w:r>
      <w:r w:rsidRPr="00C61775">
        <w:rPr>
          <w:b/>
          <w:sz w:val="24"/>
          <w:szCs w:val="24"/>
        </w:rPr>
        <w:t xml:space="preserve"> </w:t>
      </w:r>
      <w:r w:rsidRPr="00C61775">
        <w:rPr>
          <w:sz w:val="24"/>
          <w:szCs w:val="24"/>
        </w:rPr>
        <w:t xml:space="preserve">(parteneriat CSEI </w:t>
      </w:r>
      <w:r w:rsidRPr="00C61775">
        <w:rPr>
          <w:i/>
          <w:sz w:val="24"/>
          <w:szCs w:val="24"/>
        </w:rPr>
        <w:t xml:space="preserve">Lacrima </w:t>
      </w:r>
      <w:r w:rsidRPr="00C61775">
        <w:rPr>
          <w:sz w:val="24"/>
          <w:szCs w:val="24"/>
        </w:rPr>
        <w:t>Bistrița)</w:t>
      </w:r>
      <w:r w:rsidRPr="00C61775">
        <w:rPr>
          <w:b/>
          <w:sz w:val="24"/>
          <w:szCs w:val="24"/>
        </w:rPr>
        <w:t xml:space="preserve"> </w:t>
      </w:r>
      <w:r w:rsidRPr="00C61775">
        <w:rPr>
          <w:sz w:val="24"/>
          <w:szCs w:val="24"/>
        </w:rPr>
        <w:t xml:space="preserve">dedicată Zilei Internaționale a Copiilor (A, Stancu, A. </w:t>
      </w:r>
      <w:proofErr w:type="spellStart"/>
      <w:r w:rsidRPr="00C61775">
        <w:rPr>
          <w:sz w:val="24"/>
          <w:szCs w:val="24"/>
        </w:rPr>
        <w:t>Lehaci</w:t>
      </w:r>
      <w:proofErr w:type="spellEnd"/>
      <w:r w:rsidRPr="00C61775">
        <w:rPr>
          <w:sz w:val="24"/>
          <w:szCs w:val="24"/>
        </w:rPr>
        <w:t>);</w:t>
      </w:r>
    </w:p>
    <w:p w14:paraId="18142B15" w14:textId="77777777" w:rsidR="002B4A42" w:rsidRPr="00C61775" w:rsidRDefault="002B4A42" w:rsidP="002731DF">
      <w:pPr>
        <w:widowControl/>
        <w:numPr>
          <w:ilvl w:val="0"/>
          <w:numId w:val="31"/>
        </w:numPr>
        <w:autoSpaceDE/>
        <w:autoSpaceDN/>
        <w:ind w:left="142" w:right="48" w:firstLine="0"/>
        <w:jc w:val="both"/>
        <w:rPr>
          <w:b/>
          <w:sz w:val="24"/>
          <w:szCs w:val="24"/>
        </w:rPr>
      </w:pPr>
      <w:r w:rsidRPr="00C61775">
        <w:rPr>
          <w:i/>
          <w:sz w:val="24"/>
          <w:szCs w:val="24"/>
        </w:rPr>
        <w:t>Zâmbet de copil</w:t>
      </w:r>
      <w:r w:rsidRPr="00C61775">
        <w:rPr>
          <w:sz w:val="24"/>
          <w:szCs w:val="24"/>
        </w:rPr>
        <w:t xml:space="preserve"> - două ateliere de creație pictură și desen, spectacol de dans cu participarea copiilor studioului de dans </w:t>
      </w:r>
      <w:proofErr w:type="spellStart"/>
      <w:r w:rsidRPr="00C61775">
        <w:rPr>
          <w:sz w:val="24"/>
          <w:szCs w:val="24"/>
        </w:rPr>
        <w:t>Alegria</w:t>
      </w:r>
      <w:proofErr w:type="spellEnd"/>
      <w:r w:rsidRPr="00C61775">
        <w:rPr>
          <w:sz w:val="24"/>
          <w:szCs w:val="24"/>
        </w:rPr>
        <w:t xml:space="preserve"> Bistrița, teatru de marionete și jocuri în colaborare cu CSEI Lacrima - Unirea,  organizat cu ocazia Zilei Copilului de 1 Iunie (A. </w:t>
      </w:r>
      <w:proofErr w:type="spellStart"/>
      <w:r w:rsidRPr="00C61775">
        <w:rPr>
          <w:sz w:val="24"/>
          <w:szCs w:val="24"/>
        </w:rPr>
        <w:t>Lehaci</w:t>
      </w:r>
      <w:proofErr w:type="spellEnd"/>
      <w:r w:rsidRPr="00C61775">
        <w:rPr>
          <w:sz w:val="24"/>
          <w:szCs w:val="24"/>
        </w:rPr>
        <w:t xml:space="preserve">); </w:t>
      </w:r>
    </w:p>
    <w:p w14:paraId="58C59553" w14:textId="77777777" w:rsidR="002B4A42" w:rsidRPr="00C61775" w:rsidRDefault="002B4A42" w:rsidP="002731DF">
      <w:pPr>
        <w:widowControl/>
        <w:numPr>
          <w:ilvl w:val="0"/>
          <w:numId w:val="31"/>
        </w:numPr>
        <w:autoSpaceDE/>
        <w:autoSpaceDN/>
        <w:ind w:left="142" w:right="48" w:firstLine="0"/>
        <w:jc w:val="both"/>
        <w:rPr>
          <w:b/>
          <w:sz w:val="24"/>
          <w:szCs w:val="24"/>
        </w:rPr>
      </w:pPr>
      <w:r w:rsidRPr="00C61775">
        <w:rPr>
          <w:sz w:val="24"/>
          <w:szCs w:val="24"/>
        </w:rPr>
        <w:t>ZIUA DARWIN - activitate de pedagogie muzeală organizat</w:t>
      </w:r>
      <w:r w:rsidR="0001434E">
        <w:rPr>
          <w:sz w:val="24"/>
          <w:szCs w:val="24"/>
        </w:rPr>
        <w:t>ă cu elevii Școlii Gimnaziale „</w:t>
      </w:r>
      <w:r w:rsidRPr="00C61775">
        <w:rPr>
          <w:sz w:val="24"/>
          <w:szCs w:val="24"/>
        </w:rPr>
        <w:t>Ștefan cel Mare” Bistrița clasa a VI-a, organizată în data de 12 februarie 2023 (M. Horga, V. Mureșan);</w:t>
      </w:r>
    </w:p>
    <w:p w14:paraId="2EFE830B" w14:textId="77777777" w:rsidR="002B4A42" w:rsidRPr="00C61775" w:rsidRDefault="002B4A42" w:rsidP="002731DF">
      <w:pPr>
        <w:widowControl/>
        <w:numPr>
          <w:ilvl w:val="0"/>
          <w:numId w:val="31"/>
        </w:numPr>
        <w:autoSpaceDE/>
        <w:autoSpaceDN/>
        <w:ind w:left="142" w:right="48" w:firstLine="0"/>
        <w:jc w:val="both"/>
        <w:rPr>
          <w:b/>
          <w:sz w:val="24"/>
          <w:szCs w:val="24"/>
        </w:rPr>
      </w:pPr>
      <w:r w:rsidRPr="00C61775">
        <w:rPr>
          <w:i/>
          <w:sz w:val="24"/>
          <w:szCs w:val="24"/>
        </w:rPr>
        <w:t xml:space="preserve">Ziua Florii de Colț </w:t>
      </w:r>
      <w:r w:rsidRPr="00C61775">
        <w:rPr>
          <w:sz w:val="24"/>
          <w:szCs w:val="24"/>
        </w:rPr>
        <w:t>- activitate de pedagogie muzeală organizat</w:t>
      </w:r>
      <w:r w:rsidR="0001434E">
        <w:rPr>
          <w:sz w:val="24"/>
          <w:szCs w:val="24"/>
        </w:rPr>
        <w:t xml:space="preserve">ă cu elevii Școlii Gimnaziale </w:t>
      </w:r>
      <w:r w:rsidR="0001434E">
        <w:rPr>
          <w:sz w:val="24"/>
          <w:szCs w:val="24"/>
          <w:lang w:val="en-US"/>
        </w:rPr>
        <w:t>“</w:t>
      </w:r>
      <w:r w:rsidRPr="00C61775">
        <w:rPr>
          <w:sz w:val="24"/>
          <w:szCs w:val="24"/>
        </w:rPr>
        <w:t xml:space="preserve">Ștefan cel Mare” Bistrița și Școala Gimnazială nr. 1 (A. </w:t>
      </w:r>
      <w:proofErr w:type="spellStart"/>
      <w:r w:rsidRPr="00C61775">
        <w:rPr>
          <w:sz w:val="24"/>
          <w:szCs w:val="24"/>
        </w:rPr>
        <w:t>Lehaci</w:t>
      </w:r>
      <w:proofErr w:type="spellEnd"/>
      <w:r w:rsidRPr="00C61775">
        <w:rPr>
          <w:sz w:val="24"/>
          <w:szCs w:val="24"/>
        </w:rPr>
        <w:t xml:space="preserve">); </w:t>
      </w:r>
    </w:p>
    <w:p w14:paraId="74F61A6E" w14:textId="77777777" w:rsidR="002B4A42" w:rsidRPr="00C61775" w:rsidRDefault="002B4A42" w:rsidP="002731DF">
      <w:pPr>
        <w:widowControl/>
        <w:numPr>
          <w:ilvl w:val="0"/>
          <w:numId w:val="31"/>
        </w:numPr>
        <w:autoSpaceDE/>
        <w:autoSpaceDN/>
        <w:ind w:left="142" w:right="48" w:firstLine="0"/>
        <w:jc w:val="both"/>
        <w:rPr>
          <w:b/>
          <w:sz w:val="24"/>
          <w:szCs w:val="24"/>
        </w:rPr>
      </w:pPr>
      <w:r w:rsidRPr="00C61775">
        <w:rPr>
          <w:i/>
          <w:sz w:val="24"/>
          <w:szCs w:val="24"/>
        </w:rPr>
        <w:t xml:space="preserve">Ziua Apei </w:t>
      </w:r>
      <w:r w:rsidRPr="00C61775">
        <w:rPr>
          <w:sz w:val="24"/>
          <w:szCs w:val="24"/>
        </w:rPr>
        <w:t xml:space="preserve">- activități educative (ateliere realizat semne de carte, prezentări Power Point - importanța apei pe glob, ghidaje și vizită la muzeu), mai multe grupe de copii de la Grădinița cu program prelungit Rază de Soare din Bistrița, 22.martie 2023-24 martie 2023 (A. </w:t>
      </w:r>
      <w:proofErr w:type="spellStart"/>
      <w:r w:rsidRPr="00C61775">
        <w:rPr>
          <w:sz w:val="24"/>
          <w:szCs w:val="24"/>
        </w:rPr>
        <w:t>Lehaci</w:t>
      </w:r>
      <w:proofErr w:type="spellEnd"/>
      <w:r w:rsidRPr="00C61775">
        <w:rPr>
          <w:sz w:val="24"/>
          <w:szCs w:val="24"/>
        </w:rPr>
        <w:t xml:space="preserve">);  </w:t>
      </w:r>
    </w:p>
    <w:p w14:paraId="2060DB35" w14:textId="77777777" w:rsidR="002B4A42" w:rsidRPr="00C61775" w:rsidRDefault="002B4A42" w:rsidP="002731DF">
      <w:pPr>
        <w:widowControl/>
        <w:numPr>
          <w:ilvl w:val="0"/>
          <w:numId w:val="31"/>
        </w:numPr>
        <w:autoSpaceDE/>
        <w:autoSpaceDN/>
        <w:ind w:left="142" w:right="48" w:firstLine="0"/>
        <w:jc w:val="both"/>
        <w:rPr>
          <w:b/>
          <w:sz w:val="24"/>
          <w:szCs w:val="24"/>
        </w:rPr>
      </w:pPr>
      <w:r w:rsidRPr="00C61775">
        <w:rPr>
          <w:i/>
          <w:sz w:val="24"/>
          <w:szCs w:val="24"/>
        </w:rPr>
        <w:t xml:space="preserve">Săptămâna Pădurii - </w:t>
      </w:r>
      <w:r w:rsidRPr="00C61775">
        <w:rPr>
          <w:sz w:val="24"/>
          <w:szCs w:val="24"/>
        </w:rPr>
        <w:t>activitate de pedagogie muzeală organizată cu ocazia manifestării Școala Verde în perioada 27-31 martie 2023 (M. Horga);</w:t>
      </w:r>
    </w:p>
    <w:p w14:paraId="3EC653CD" w14:textId="77777777" w:rsidR="002B4A42" w:rsidRPr="00C61775" w:rsidRDefault="002B4A42" w:rsidP="002731DF">
      <w:pPr>
        <w:widowControl/>
        <w:numPr>
          <w:ilvl w:val="0"/>
          <w:numId w:val="31"/>
        </w:numPr>
        <w:autoSpaceDE/>
        <w:autoSpaceDN/>
        <w:ind w:left="142" w:right="48" w:firstLine="0"/>
        <w:jc w:val="both"/>
        <w:rPr>
          <w:b/>
          <w:sz w:val="24"/>
          <w:szCs w:val="24"/>
        </w:rPr>
      </w:pPr>
      <w:r w:rsidRPr="00C61775">
        <w:rPr>
          <w:i/>
          <w:sz w:val="24"/>
          <w:szCs w:val="24"/>
        </w:rPr>
        <w:t xml:space="preserve">Jocuri și jucării în natură - </w:t>
      </w:r>
      <w:r w:rsidRPr="00C61775">
        <w:rPr>
          <w:iCs/>
          <w:sz w:val="24"/>
          <w:szCs w:val="24"/>
        </w:rPr>
        <w:t xml:space="preserve">expoziție de fotografie organizată în parteneriat cu </w:t>
      </w:r>
      <w:r w:rsidRPr="00C61775">
        <w:rPr>
          <w:sz w:val="24"/>
          <w:szCs w:val="24"/>
        </w:rPr>
        <w:t>G</w:t>
      </w:r>
      <w:r w:rsidR="0001434E">
        <w:rPr>
          <w:sz w:val="24"/>
          <w:szCs w:val="24"/>
        </w:rPr>
        <w:t>rădinița cu Program Prelungit „</w:t>
      </w:r>
      <w:r w:rsidRPr="00C61775">
        <w:rPr>
          <w:sz w:val="24"/>
          <w:szCs w:val="24"/>
        </w:rPr>
        <w:t>Căsuța cu povești”, în perioada noiembrie</w:t>
      </w:r>
      <w:r w:rsidR="0001434E">
        <w:rPr>
          <w:sz w:val="24"/>
          <w:szCs w:val="24"/>
        </w:rPr>
        <w:t xml:space="preserve"> </w:t>
      </w:r>
      <w:r w:rsidRPr="00C61775">
        <w:rPr>
          <w:sz w:val="24"/>
          <w:szCs w:val="24"/>
        </w:rPr>
        <w:t xml:space="preserve">- decembrie 2023 (M. Horga, A. </w:t>
      </w:r>
      <w:proofErr w:type="spellStart"/>
      <w:r w:rsidRPr="00C61775">
        <w:rPr>
          <w:sz w:val="24"/>
          <w:szCs w:val="24"/>
        </w:rPr>
        <w:t>Lehaci</w:t>
      </w:r>
      <w:proofErr w:type="spellEnd"/>
      <w:r w:rsidRPr="00C61775">
        <w:rPr>
          <w:sz w:val="24"/>
          <w:szCs w:val="24"/>
        </w:rPr>
        <w:t>);</w:t>
      </w:r>
    </w:p>
    <w:p w14:paraId="5989A741" w14:textId="77777777" w:rsidR="002731DF" w:rsidRPr="002731DF" w:rsidRDefault="002B4A42" w:rsidP="002731DF">
      <w:pPr>
        <w:widowControl/>
        <w:numPr>
          <w:ilvl w:val="0"/>
          <w:numId w:val="31"/>
        </w:numPr>
        <w:autoSpaceDE/>
        <w:autoSpaceDN/>
        <w:ind w:left="142" w:right="48" w:firstLine="0"/>
        <w:jc w:val="both"/>
        <w:rPr>
          <w:b/>
          <w:sz w:val="24"/>
          <w:szCs w:val="24"/>
        </w:rPr>
      </w:pPr>
      <w:r w:rsidRPr="00C61775">
        <w:rPr>
          <w:i/>
          <w:sz w:val="24"/>
          <w:szCs w:val="24"/>
        </w:rPr>
        <w:t>Ziua animalelor</w:t>
      </w:r>
      <w:r w:rsidRPr="00C61775">
        <w:rPr>
          <w:sz w:val="24"/>
          <w:szCs w:val="24"/>
        </w:rPr>
        <w:t xml:space="preserve"> - activități educative cu elevii de la Colegiul Național Liviu Rebreanu,</w:t>
      </w:r>
    </w:p>
    <w:p w14:paraId="10E242E8" w14:textId="77777777" w:rsidR="002B4A42" w:rsidRPr="00C61775" w:rsidRDefault="002B4A42" w:rsidP="002731DF">
      <w:pPr>
        <w:widowControl/>
        <w:autoSpaceDE/>
        <w:autoSpaceDN/>
        <w:ind w:left="142" w:right="48"/>
        <w:jc w:val="both"/>
        <w:rPr>
          <w:b/>
          <w:sz w:val="24"/>
          <w:szCs w:val="24"/>
        </w:rPr>
      </w:pPr>
      <w:r w:rsidRPr="00C61775">
        <w:rPr>
          <w:sz w:val="24"/>
          <w:szCs w:val="24"/>
        </w:rPr>
        <w:t xml:space="preserve">Șoala Generală nr. 4 și Grădinița cu Program Prelungit ,,Căsuța cu povești” (prezentări Power Point, ateliere de creație, ghidaje), în perioada 23 octombrie 2023 - 25 octombrie 2023 care s-a suprapus peste Școala Verde și Școala Altfel (A. </w:t>
      </w:r>
      <w:proofErr w:type="spellStart"/>
      <w:r w:rsidRPr="00C61775">
        <w:rPr>
          <w:sz w:val="24"/>
          <w:szCs w:val="24"/>
        </w:rPr>
        <w:t>Lehaci</w:t>
      </w:r>
      <w:proofErr w:type="spellEnd"/>
      <w:r w:rsidRPr="00C61775">
        <w:rPr>
          <w:sz w:val="24"/>
          <w:szCs w:val="24"/>
        </w:rPr>
        <w:t xml:space="preserve">, M. Horga); </w:t>
      </w:r>
    </w:p>
    <w:p w14:paraId="532D6D09" w14:textId="77777777" w:rsidR="002B4A42" w:rsidRPr="00C61775" w:rsidRDefault="002B4A42" w:rsidP="00DC5FD5">
      <w:pPr>
        <w:widowControl/>
        <w:numPr>
          <w:ilvl w:val="0"/>
          <w:numId w:val="31"/>
        </w:numPr>
        <w:autoSpaceDE/>
        <w:autoSpaceDN/>
        <w:ind w:left="142" w:firstLine="0"/>
        <w:jc w:val="both"/>
        <w:rPr>
          <w:b/>
          <w:sz w:val="24"/>
          <w:szCs w:val="24"/>
        </w:rPr>
      </w:pPr>
      <w:r w:rsidRPr="00C61775">
        <w:rPr>
          <w:i/>
          <w:sz w:val="24"/>
          <w:szCs w:val="24"/>
        </w:rPr>
        <w:lastRenderedPageBreak/>
        <w:t xml:space="preserve">Ziua Pământului </w:t>
      </w:r>
      <w:r w:rsidRPr="00C61775">
        <w:rPr>
          <w:sz w:val="24"/>
          <w:szCs w:val="24"/>
        </w:rPr>
        <w:t>- activitate online de pedagogie muzeală organizat</w:t>
      </w:r>
      <w:r w:rsidR="0001434E">
        <w:rPr>
          <w:sz w:val="24"/>
          <w:szCs w:val="24"/>
        </w:rPr>
        <w:t>ă cu elevii Școlii Gimnaziale „</w:t>
      </w:r>
      <w:r w:rsidRPr="00C61775">
        <w:rPr>
          <w:sz w:val="24"/>
          <w:szCs w:val="24"/>
        </w:rPr>
        <w:t xml:space="preserve">Ștefan cel Mare” Bistrița, Școala Gimnazială nr. 1 Bistrița în aprilie 2023 (A. </w:t>
      </w:r>
      <w:proofErr w:type="spellStart"/>
      <w:r w:rsidRPr="00C61775">
        <w:rPr>
          <w:sz w:val="24"/>
          <w:szCs w:val="24"/>
        </w:rPr>
        <w:t>Lehaci</w:t>
      </w:r>
      <w:proofErr w:type="spellEnd"/>
      <w:r w:rsidRPr="00C61775">
        <w:rPr>
          <w:sz w:val="24"/>
          <w:szCs w:val="24"/>
        </w:rPr>
        <w:t>, M. Horga);</w:t>
      </w:r>
    </w:p>
    <w:p w14:paraId="10BCD94D" w14:textId="77777777" w:rsidR="002B4A42" w:rsidRPr="00C61775" w:rsidRDefault="002B4A42" w:rsidP="00DC5FD5">
      <w:pPr>
        <w:widowControl/>
        <w:numPr>
          <w:ilvl w:val="0"/>
          <w:numId w:val="31"/>
        </w:numPr>
        <w:autoSpaceDE/>
        <w:autoSpaceDN/>
        <w:ind w:left="142" w:firstLine="0"/>
        <w:jc w:val="both"/>
        <w:rPr>
          <w:b/>
          <w:sz w:val="24"/>
          <w:szCs w:val="24"/>
        </w:rPr>
      </w:pPr>
      <w:r w:rsidRPr="00C61775">
        <w:rPr>
          <w:i/>
          <w:sz w:val="24"/>
          <w:szCs w:val="24"/>
        </w:rPr>
        <w:t xml:space="preserve">Ziua Cucului - </w:t>
      </w:r>
      <w:r w:rsidRPr="00C61775">
        <w:rPr>
          <w:sz w:val="24"/>
          <w:szCs w:val="24"/>
        </w:rPr>
        <w:t xml:space="preserve">activitate educativă desfășurată în data de 28 martie 2023 cu participarea a patru grupe de la Grădinița cu Program Prelungit Dumbrava Minunată (A. </w:t>
      </w:r>
      <w:proofErr w:type="spellStart"/>
      <w:r w:rsidRPr="00C61775">
        <w:rPr>
          <w:sz w:val="24"/>
          <w:szCs w:val="24"/>
        </w:rPr>
        <w:t>Lehaci</w:t>
      </w:r>
      <w:proofErr w:type="spellEnd"/>
      <w:r w:rsidRPr="00C61775">
        <w:rPr>
          <w:sz w:val="24"/>
          <w:szCs w:val="24"/>
        </w:rPr>
        <w:t xml:space="preserve">); </w:t>
      </w:r>
    </w:p>
    <w:p w14:paraId="37E90915" w14:textId="77777777" w:rsidR="002B4A42" w:rsidRPr="00C61775" w:rsidRDefault="002B4A42" w:rsidP="00DC5FD5">
      <w:pPr>
        <w:widowControl/>
        <w:numPr>
          <w:ilvl w:val="0"/>
          <w:numId w:val="31"/>
        </w:numPr>
        <w:autoSpaceDE/>
        <w:autoSpaceDN/>
        <w:ind w:left="142" w:firstLine="0"/>
        <w:jc w:val="both"/>
        <w:rPr>
          <w:b/>
          <w:sz w:val="24"/>
          <w:szCs w:val="24"/>
        </w:rPr>
      </w:pPr>
      <w:r w:rsidRPr="00C61775">
        <w:rPr>
          <w:i/>
          <w:sz w:val="24"/>
          <w:szCs w:val="24"/>
        </w:rPr>
        <w:t>Ziua Mondială a Păsărilor</w:t>
      </w:r>
      <w:r w:rsidRPr="00C61775">
        <w:rPr>
          <w:sz w:val="24"/>
          <w:szCs w:val="24"/>
        </w:rPr>
        <w:t xml:space="preserve"> - activitate de pedagogie muzeală organizată în perioada 30.03.2023 – 03.04.202</w:t>
      </w:r>
      <w:r w:rsidR="0001434E">
        <w:rPr>
          <w:sz w:val="24"/>
          <w:szCs w:val="24"/>
        </w:rPr>
        <w:t>3 cu elevii Școlii Gimnaziale „</w:t>
      </w:r>
      <w:r w:rsidRPr="00C61775">
        <w:rPr>
          <w:sz w:val="24"/>
          <w:szCs w:val="24"/>
        </w:rPr>
        <w:t xml:space="preserve">Ștefan cel Mare” Bistrița (M. Horga, A. </w:t>
      </w:r>
      <w:proofErr w:type="spellStart"/>
      <w:r w:rsidRPr="00C61775">
        <w:rPr>
          <w:sz w:val="24"/>
          <w:szCs w:val="24"/>
        </w:rPr>
        <w:t>Lehaci</w:t>
      </w:r>
      <w:proofErr w:type="spellEnd"/>
      <w:r w:rsidRPr="00C61775">
        <w:rPr>
          <w:sz w:val="24"/>
          <w:szCs w:val="24"/>
        </w:rPr>
        <w:t>);</w:t>
      </w:r>
    </w:p>
    <w:p w14:paraId="020E479E" w14:textId="77777777" w:rsidR="002B4A42" w:rsidRPr="00C61775" w:rsidRDefault="002B4A42" w:rsidP="00DC5FD5">
      <w:pPr>
        <w:widowControl/>
        <w:numPr>
          <w:ilvl w:val="0"/>
          <w:numId w:val="31"/>
        </w:numPr>
        <w:autoSpaceDE/>
        <w:autoSpaceDN/>
        <w:ind w:left="142" w:firstLine="0"/>
        <w:jc w:val="both"/>
        <w:rPr>
          <w:b/>
          <w:sz w:val="24"/>
          <w:szCs w:val="24"/>
        </w:rPr>
      </w:pPr>
      <w:r w:rsidRPr="00C61775">
        <w:rPr>
          <w:i/>
          <w:sz w:val="24"/>
          <w:szCs w:val="24"/>
          <w:shd w:val="clear" w:color="auto" w:fill="FFFFFF"/>
        </w:rPr>
        <w:t xml:space="preserve">Muzeul vine la tine! </w:t>
      </w:r>
    </w:p>
    <w:p w14:paraId="78DE3BD5" w14:textId="77777777" w:rsidR="002B4A42" w:rsidRPr="00C61775" w:rsidRDefault="002B4A42" w:rsidP="00DC5FD5">
      <w:pPr>
        <w:widowControl/>
        <w:numPr>
          <w:ilvl w:val="0"/>
          <w:numId w:val="77"/>
        </w:numPr>
        <w:autoSpaceDE/>
        <w:autoSpaceDN/>
        <w:ind w:left="426" w:firstLine="0"/>
        <w:rPr>
          <w:sz w:val="24"/>
          <w:szCs w:val="24"/>
          <w:shd w:val="clear" w:color="auto" w:fill="FFFFFF"/>
        </w:rPr>
      </w:pPr>
      <w:r w:rsidRPr="00C61775">
        <w:rPr>
          <w:sz w:val="24"/>
          <w:szCs w:val="24"/>
          <w:shd w:val="clear" w:color="auto" w:fill="FFFFFF"/>
        </w:rPr>
        <w:t>prezentări la Liceul Creștin Logos Bistrița în 08.03.2023 și 30.05.2023  (A. Stancu);</w:t>
      </w:r>
    </w:p>
    <w:p w14:paraId="00AA4682" w14:textId="77777777" w:rsidR="002B4A42" w:rsidRPr="00C61775" w:rsidRDefault="002B4A42" w:rsidP="00DC5FD5">
      <w:pPr>
        <w:widowControl/>
        <w:numPr>
          <w:ilvl w:val="0"/>
          <w:numId w:val="77"/>
        </w:numPr>
        <w:autoSpaceDE/>
        <w:autoSpaceDN/>
        <w:ind w:left="426" w:firstLine="0"/>
        <w:rPr>
          <w:b/>
          <w:i/>
          <w:sz w:val="24"/>
          <w:szCs w:val="24"/>
        </w:rPr>
      </w:pPr>
      <w:r w:rsidRPr="00C61775">
        <w:rPr>
          <w:i/>
          <w:sz w:val="24"/>
          <w:szCs w:val="24"/>
          <w:shd w:val="clear" w:color="auto" w:fill="FFFFFF"/>
        </w:rPr>
        <w:t xml:space="preserve">Moștenirea săsească a localității </w:t>
      </w:r>
      <w:proofErr w:type="spellStart"/>
      <w:r w:rsidRPr="00C61775">
        <w:rPr>
          <w:i/>
          <w:sz w:val="24"/>
          <w:szCs w:val="24"/>
          <w:shd w:val="clear" w:color="auto" w:fill="FFFFFF"/>
        </w:rPr>
        <w:t>Tekendorf</w:t>
      </w:r>
      <w:proofErr w:type="spellEnd"/>
      <w:r w:rsidRPr="00C61775">
        <w:rPr>
          <w:i/>
          <w:sz w:val="24"/>
          <w:szCs w:val="24"/>
          <w:shd w:val="clear" w:color="auto" w:fill="FFFFFF"/>
        </w:rPr>
        <w:t>. Biserica Evanghelică – simbol al comunității</w:t>
      </w:r>
      <w:r w:rsidRPr="00C61775">
        <w:rPr>
          <w:sz w:val="24"/>
          <w:szCs w:val="24"/>
          <w:shd w:val="clear" w:color="auto" w:fill="FFFFFF"/>
        </w:rPr>
        <w:t xml:space="preserve"> – prezentare în 27.03.2023 la Liceul Teoretic C. R. </w:t>
      </w:r>
      <w:proofErr w:type="spellStart"/>
      <w:r w:rsidRPr="00C61775">
        <w:rPr>
          <w:sz w:val="24"/>
          <w:szCs w:val="24"/>
          <w:shd w:val="clear" w:color="auto" w:fill="FFFFFF"/>
        </w:rPr>
        <w:t>Vivu</w:t>
      </w:r>
      <w:proofErr w:type="spellEnd"/>
      <w:r w:rsidRPr="00C61775">
        <w:rPr>
          <w:sz w:val="24"/>
          <w:szCs w:val="24"/>
          <w:shd w:val="clear" w:color="auto" w:fill="FFFFFF"/>
        </w:rPr>
        <w:t xml:space="preserve"> Teaca (A. Moldovan);</w:t>
      </w:r>
    </w:p>
    <w:p w14:paraId="1F5F9177" w14:textId="77777777" w:rsidR="002B4A42" w:rsidRPr="00C61775" w:rsidRDefault="002B4A42" w:rsidP="00DC5FD5">
      <w:pPr>
        <w:widowControl/>
        <w:numPr>
          <w:ilvl w:val="0"/>
          <w:numId w:val="78"/>
        </w:numPr>
        <w:autoSpaceDE/>
        <w:autoSpaceDN/>
        <w:ind w:left="142" w:firstLine="0"/>
        <w:jc w:val="both"/>
        <w:rPr>
          <w:rFonts w:eastAsia="Candara"/>
          <w:i/>
          <w:sz w:val="24"/>
          <w:szCs w:val="24"/>
        </w:rPr>
      </w:pPr>
      <w:r w:rsidRPr="00C61775">
        <w:rPr>
          <w:sz w:val="24"/>
          <w:szCs w:val="24"/>
        </w:rPr>
        <w:t>Proiect ”</w:t>
      </w:r>
      <w:r w:rsidRPr="00C61775">
        <w:rPr>
          <w:i/>
          <w:sz w:val="24"/>
          <w:szCs w:val="24"/>
        </w:rPr>
        <w:t xml:space="preserve">Grădinița de lilieci din </w:t>
      </w:r>
      <w:proofErr w:type="spellStart"/>
      <w:r w:rsidRPr="00C61775">
        <w:rPr>
          <w:i/>
          <w:sz w:val="24"/>
          <w:szCs w:val="24"/>
        </w:rPr>
        <w:t>Lușca</w:t>
      </w:r>
      <w:proofErr w:type="spellEnd"/>
      <w:r w:rsidRPr="00C61775">
        <w:rPr>
          <w:sz w:val="24"/>
          <w:szCs w:val="24"/>
        </w:rPr>
        <w:t>”, realizare în colaborare cu Primăria Orașului Năsăud și cu Inspectoratul Școlar Județean Bistrița-Năsăud, 2023, (</w:t>
      </w:r>
      <w:proofErr w:type="spellStart"/>
      <w:r w:rsidRPr="00C61775">
        <w:rPr>
          <w:sz w:val="24"/>
          <w:szCs w:val="24"/>
        </w:rPr>
        <w:t>C.Theodorescu</w:t>
      </w:r>
      <w:proofErr w:type="spellEnd"/>
      <w:r w:rsidRPr="00C61775">
        <w:rPr>
          <w:sz w:val="24"/>
          <w:szCs w:val="24"/>
        </w:rPr>
        <w:t>);</w:t>
      </w:r>
    </w:p>
    <w:p w14:paraId="305C4A77" w14:textId="77777777" w:rsidR="002B4A42" w:rsidRPr="00C61775" w:rsidRDefault="002B4A42" w:rsidP="00DC5FD5">
      <w:pPr>
        <w:widowControl/>
        <w:numPr>
          <w:ilvl w:val="0"/>
          <w:numId w:val="78"/>
        </w:numPr>
        <w:autoSpaceDE/>
        <w:autoSpaceDN/>
        <w:ind w:left="142" w:firstLine="0"/>
        <w:jc w:val="both"/>
        <w:rPr>
          <w:rFonts w:eastAsia="Candara"/>
          <w:i/>
          <w:sz w:val="24"/>
          <w:szCs w:val="24"/>
        </w:rPr>
      </w:pPr>
      <w:r w:rsidRPr="00C61775">
        <w:rPr>
          <w:rFonts w:eastAsia="Times New Roman"/>
          <w:i/>
          <w:sz w:val="24"/>
          <w:szCs w:val="24"/>
          <w:lang w:eastAsia="ro-RO"/>
        </w:rPr>
        <w:t>Atelierul de cusături</w:t>
      </w:r>
      <w:r w:rsidRPr="00C61775">
        <w:rPr>
          <w:rFonts w:eastAsia="Candara"/>
          <w:i/>
          <w:sz w:val="24"/>
          <w:szCs w:val="24"/>
        </w:rPr>
        <w:t xml:space="preserve"> </w:t>
      </w:r>
      <w:r w:rsidRPr="00C61775">
        <w:rPr>
          <w:rFonts w:eastAsia="Candara"/>
          <w:sz w:val="24"/>
          <w:szCs w:val="24"/>
        </w:rPr>
        <w:t>la</w:t>
      </w:r>
      <w:r w:rsidRPr="00C61775">
        <w:rPr>
          <w:rFonts w:eastAsia="Candara"/>
          <w:i/>
          <w:sz w:val="24"/>
          <w:szCs w:val="24"/>
        </w:rPr>
        <w:t xml:space="preserve"> </w:t>
      </w:r>
      <w:r w:rsidRPr="00C61775">
        <w:rPr>
          <w:rFonts w:eastAsia="Times New Roman"/>
          <w:sz w:val="24"/>
          <w:szCs w:val="24"/>
          <w:lang w:eastAsia="ro-RO"/>
        </w:rPr>
        <w:t xml:space="preserve">Muzeul Grăniceresc Năsăudean unde s-a desfășurat împreună cu copiii de la  Grădinița cu Program Prelungit nr.1 Năsăud, îndrumați de educatoarele Rotari Mioara și </w:t>
      </w:r>
      <w:proofErr w:type="spellStart"/>
      <w:r w:rsidRPr="00C61775">
        <w:rPr>
          <w:rFonts w:eastAsia="Times New Roman"/>
          <w:sz w:val="24"/>
          <w:szCs w:val="24"/>
          <w:lang w:eastAsia="ro-RO"/>
        </w:rPr>
        <w:t>Filipoi</w:t>
      </w:r>
      <w:proofErr w:type="spellEnd"/>
      <w:r w:rsidRPr="00C61775">
        <w:rPr>
          <w:rFonts w:eastAsia="Times New Roman"/>
          <w:sz w:val="24"/>
          <w:szCs w:val="24"/>
          <w:lang w:eastAsia="ro-RO"/>
        </w:rPr>
        <w:t xml:space="preserve"> Silvia, un atelier de cusături tradiționale românești. Astfel, copiii au descoperit acest meșteșug păstrat de generații. Muzeografii le-au prezentat copiilor diferite modele specifice, iar după aceea i-au ajutat pe copii să le reproducă pe diferite obiecte de mici dimensiuni, 2023, (</w:t>
      </w:r>
      <w:proofErr w:type="spellStart"/>
      <w:r w:rsidRPr="00C61775">
        <w:rPr>
          <w:rFonts w:eastAsia="Times New Roman"/>
          <w:sz w:val="24"/>
          <w:szCs w:val="24"/>
          <w:lang w:eastAsia="ro-RO"/>
        </w:rPr>
        <w:t>L.Vaida</w:t>
      </w:r>
      <w:proofErr w:type="spellEnd"/>
      <w:r w:rsidRPr="00C61775">
        <w:rPr>
          <w:rFonts w:eastAsia="Times New Roman"/>
          <w:sz w:val="24"/>
          <w:szCs w:val="24"/>
          <w:lang w:eastAsia="ro-RO"/>
        </w:rPr>
        <w:t>);</w:t>
      </w:r>
    </w:p>
    <w:p w14:paraId="5FA17A1A" w14:textId="77777777" w:rsidR="001D56A2" w:rsidRPr="0001434E" w:rsidRDefault="002B4A42" w:rsidP="001D56A2">
      <w:pPr>
        <w:widowControl/>
        <w:numPr>
          <w:ilvl w:val="0"/>
          <w:numId w:val="33"/>
        </w:numPr>
        <w:autoSpaceDE/>
        <w:autoSpaceDN/>
        <w:ind w:left="0" w:firstLine="0"/>
        <w:jc w:val="both"/>
        <w:rPr>
          <w:sz w:val="24"/>
          <w:szCs w:val="24"/>
        </w:rPr>
      </w:pPr>
      <w:r w:rsidRPr="00C61775">
        <w:rPr>
          <w:rFonts w:eastAsia="Times New Roman"/>
          <w:i/>
          <w:sz w:val="24"/>
          <w:szCs w:val="24"/>
        </w:rPr>
        <w:t xml:space="preserve">Zestrea locală, cultură </w:t>
      </w:r>
      <w:proofErr w:type="spellStart"/>
      <w:r w:rsidRPr="00C61775">
        <w:rPr>
          <w:rFonts w:eastAsia="Times New Roman"/>
          <w:i/>
          <w:sz w:val="24"/>
          <w:szCs w:val="24"/>
        </w:rPr>
        <w:t>şi</w:t>
      </w:r>
      <w:proofErr w:type="spellEnd"/>
      <w:r w:rsidRPr="00C61775">
        <w:rPr>
          <w:rFonts w:eastAsia="Times New Roman"/>
          <w:i/>
          <w:sz w:val="24"/>
          <w:szCs w:val="24"/>
        </w:rPr>
        <w:t xml:space="preserve"> </w:t>
      </w:r>
      <w:proofErr w:type="spellStart"/>
      <w:r w:rsidRPr="00C61775">
        <w:rPr>
          <w:rFonts w:eastAsia="Times New Roman"/>
          <w:i/>
          <w:sz w:val="24"/>
          <w:szCs w:val="24"/>
        </w:rPr>
        <w:t>civilizaţie</w:t>
      </w:r>
      <w:proofErr w:type="spellEnd"/>
      <w:r w:rsidRPr="00C61775">
        <w:rPr>
          <w:rFonts w:eastAsia="Times New Roman"/>
          <w:sz w:val="24"/>
          <w:szCs w:val="24"/>
        </w:rPr>
        <w:t xml:space="preserve"> - proiect </w:t>
      </w:r>
      <w:proofErr w:type="spellStart"/>
      <w:r w:rsidRPr="00C61775">
        <w:rPr>
          <w:rFonts w:eastAsia="Times New Roman"/>
          <w:sz w:val="24"/>
          <w:szCs w:val="24"/>
        </w:rPr>
        <w:t>educaţional</w:t>
      </w:r>
      <w:proofErr w:type="spellEnd"/>
      <w:r w:rsidRPr="00C61775">
        <w:rPr>
          <w:rFonts w:eastAsia="Times New Roman"/>
          <w:sz w:val="24"/>
          <w:szCs w:val="24"/>
        </w:rPr>
        <w:t xml:space="preserve">, tema de cercetare, </w:t>
      </w:r>
      <w:r w:rsidRPr="00C61775">
        <w:rPr>
          <w:rFonts w:eastAsia="Times New Roman"/>
          <w:i/>
          <w:sz w:val="24"/>
          <w:szCs w:val="24"/>
        </w:rPr>
        <w:t xml:space="preserve">Arborele genealogic, </w:t>
      </w:r>
      <w:r w:rsidRPr="00C61775">
        <w:rPr>
          <w:rFonts w:eastAsia="Times New Roman"/>
          <w:sz w:val="24"/>
          <w:szCs w:val="24"/>
        </w:rPr>
        <w:t>februarie 2023, (</w:t>
      </w:r>
      <w:proofErr w:type="spellStart"/>
      <w:r w:rsidRPr="00C61775">
        <w:rPr>
          <w:rFonts w:eastAsia="Times New Roman"/>
          <w:sz w:val="24"/>
          <w:szCs w:val="24"/>
        </w:rPr>
        <w:t>D.Partene</w:t>
      </w:r>
      <w:proofErr w:type="spellEnd"/>
      <w:r w:rsidRPr="00C61775">
        <w:rPr>
          <w:rFonts w:eastAsia="Times New Roman"/>
          <w:sz w:val="24"/>
          <w:szCs w:val="24"/>
        </w:rPr>
        <w:t>);</w:t>
      </w:r>
    </w:p>
    <w:p w14:paraId="50D628D9" w14:textId="77777777" w:rsidR="002B4A42" w:rsidRPr="00C61775" w:rsidRDefault="002B4A42" w:rsidP="00DC5FD5">
      <w:pPr>
        <w:widowControl/>
        <w:numPr>
          <w:ilvl w:val="0"/>
          <w:numId w:val="33"/>
        </w:numPr>
        <w:autoSpaceDE/>
        <w:autoSpaceDN/>
        <w:ind w:left="0" w:firstLine="0"/>
        <w:jc w:val="both"/>
        <w:rPr>
          <w:sz w:val="24"/>
          <w:szCs w:val="24"/>
        </w:rPr>
      </w:pPr>
      <w:r w:rsidRPr="00C61775">
        <w:rPr>
          <w:i/>
          <w:sz w:val="24"/>
          <w:szCs w:val="24"/>
        </w:rPr>
        <w:t>T</w:t>
      </w:r>
      <w:r w:rsidRPr="00C61775">
        <w:rPr>
          <w:rStyle w:val="x193iq5w"/>
          <w:i/>
          <w:sz w:val="24"/>
          <w:szCs w:val="24"/>
        </w:rPr>
        <w:t xml:space="preserve">ainele lumii de altădată </w:t>
      </w:r>
      <w:r w:rsidRPr="00C61775">
        <w:rPr>
          <w:rStyle w:val="x193iq5w"/>
          <w:sz w:val="24"/>
          <w:szCs w:val="24"/>
        </w:rPr>
        <w:t xml:space="preserve">- </w:t>
      </w:r>
      <w:r w:rsidRPr="00C61775">
        <w:rPr>
          <w:sz w:val="24"/>
          <w:szCs w:val="24"/>
        </w:rPr>
        <w:t>activitate educațională (30 martie 2023);</w:t>
      </w:r>
    </w:p>
    <w:p w14:paraId="42E9F67B" w14:textId="77777777" w:rsidR="002B4A42" w:rsidRPr="00C61775" w:rsidRDefault="002B4A42" w:rsidP="00DC5FD5">
      <w:pPr>
        <w:widowControl/>
        <w:numPr>
          <w:ilvl w:val="0"/>
          <w:numId w:val="33"/>
        </w:numPr>
        <w:autoSpaceDE/>
        <w:autoSpaceDN/>
        <w:ind w:left="0" w:firstLine="0"/>
        <w:jc w:val="both"/>
        <w:rPr>
          <w:sz w:val="24"/>
          <w:szCs w:val="24"/>
        </w:rPr>
      </w:pPr>
      <w:r w:rsidRPr="00C61775">
        <w:rPr>
          <w:rFonts w:eastAsia="Times New Roman"/>
          <w:i/>
          <w:sz w:val="24"/>
          <w:szCs w:val="24"/>
        </w:rPr>
        <w:t>Despre copilăria de altădată</w:t>
      </w:r>
      <w:r w:rsidRPr="00C61775">
        <w:rPr>
          <w:rFonts w:eastAsia="Times New Roman"/>
          <w:sz w:val="24"/>
          <w:szCs w:val="24"/>
        </w:rPr>
        <w:t xml:space="preserve"> - activitate în cadrul Atelierelor de vară „</w:t>
      </w:r>
      <w:proofErr w:type="spellStart"/>
      <w:r w:rsidRPr="00C61775">
        <w:rPr>
          <w:rFonts w:eastAsia="Times New Roman"/>
          <w:sz w:val="24"/>
          <w:szCs w:val="24"/>
        </w:rPr>
        <w:t>AMma-Kids</w:t>
      </w:r>
      <w:proofErr w:type="spellEnd"/>
      <w:r w:rsidRPr="00C61775">
        <w:rPr>
          <w:rFonts w:eastAsia="Times New Roman"/>
          <w:sz w:val="24"/>
          <w:szCs w:val="24"/>
        </w:rPr>
        <w:t xml:space="preserve"> 2023”, în colaborare cu Liceului Tehnologic „Liviu Rebreanu” Maieru, 31 august 2023, (</w:t>
      </w:r>
      <w:proofErr w:type="spellStart"/>
      <w:r w:rsidRPr="00C61775">
        <w:rPr>
          <w:rFonts w:eastAsia="Times New Roman"/>
          <w:sz w:val="24"/>
          <w:szCs w:val="24"/>
        </w:rPr>
        <w:t>D.Partene</w:t>
      </w:r>
      <w:proofErr w:type="spellEnd"/>
      <w:r w:rsidRPr="00C61775">
        <w:rPr>
          <w:rFonts w:eastAsia="Times New Roman"/>
          <w:sz w:val="24"/>
          <w:szCs w:val="24"/>
        </w:rPr>
        <w:t>);</w:t>
      </w:r>
    </w:p>
    <w:p w14:paraId="24A1AADF" w14:textId="77777777" w:rsidR="002B4A42" w:rsidRPr="00C61775" w:rsidRDefault="002B4A42" w:rsidP="00DC5FD5">
      <w:pPr>
        <w:widowControl/>
        <w:numPr>
          <w:ilvl w:val="0"/>
          <w:numId w:val="33"/>
        </w:numPr>
        <w:autoSpaceDE/>
        <w:autoSpaceDN/>
        <w:ind w:left="0" w:firstLine="0"/>
        <w:jc w:val="both"/>
        <w:rPr>
          <w:rStyle w:val="x193iq5w"/>
          <w:sz w:val="24"/>
          <w:szCs w:val="24"/>
        </w:rPr>
      </w:pPr>
      <w:r w:rsidRPr="00C61775">
        <w:rPr>
          <w:rFonts w:eastAsia="Times New Roman"/>
          <w:sz w:val="24"/>
          <w:szCs w:val="24"/>
        </w:rPr>
        <w:t xml:space="preserve">Concursul Județean - </w:t>
      </w:r>
      <w:r w:rsidRPr="00C61775">
        <w:rPr>
          <w:rFonts w:eastAsia="Times New Roman"/>
          <w:i/>
          <w:sz w:val="24"/>
          <w:szCs w:val="24"/>
        </w:rPr>
        <w:t>Cel mai haios costum ECO</w:t>
      </w:r>
      <w:r w:rsidRPr="00C61775">
        <w:rPr>
          <w:rFonts w:eastAsia="Times New Roman"/>
          <w:sz w:val="24"/>
          <w:szCs w:val="24"/>
        </w:rPr>
        <w:t xml:space="preserve">, ediția a VI-a, </w:t>
      </w:r>
      <w:r w:rsidRPr="00C61775">
        <w:rPr>
          <w:rStyle w:val="x193iq5w"/>
          <w:sz w:val="24"/>
          <w:szCs w:val="24"/>
        </w:rPr>
        <w:t>28 octombrie 2023, (</w:t>
      </w:r>
      <w:proofErr w:type="spellStart"/>
      <w:r w:rsidRPr="00C61775">
        <w:rPr>
          <w:rStyle w:val="x193iq5w"/>
          <w:sz w:val="24"/>
          <w:szCs w:val="24"/>
        </w:rPr>
        <w:t>D.Partene</w:t>
      </w:r>
      <w:proofErr w:type="spellEnd"/>
      <w:r w:rsidRPr="00C61775">
        <w:rPr>
          <w:rStyle w:val="x193iq5w"/>
          <w:sz w:val="24"/>
          <w:szCs w:val="24"/>
        </w:rPr>
        <w:t>);</w:t>
      </w:r>
    </w:p>
    <w:p w14:paraId="6924ECD9" w14:textId="77777777" w:rsidR="002B4A42" w:rsidRPr="00C61775" w:rsidRDefault="002B4A42" w:rsidP="00DC5FD5">
      <w:pPr>
        <w:widowControl/>
        <w:numPr>
          <w:ilvl w:val="0"/>
          <w:numId w:val="33"/>
        </w:numPr>
        <w:autoSpaceDE/>
        <w:autoSpaceDN/>
        <w:ind w:left="0" w:firstLine="0"/>
        <w:jc w:val="both"/>
        <w:rPr>
          <w:rStyle w:val="x193iq5w"/>
          <w:sz w:val="24"/>
          <w:szCs w:val="24"/>
        </w:rPr>
      </w:pPr>
      <w:r w:rsidRPr="00C61775">
        <w:rPr>
          <w:rStyle w:val="x193iq5w"/>
          <w:i/>
          <w:sz w:val="24"/>
          <w:szCs w:val="24"/>
        </w:rPr>
        <w:t xml:space="preserve">Memorialul Maria </w:t>
      </w:r>
      <w:proofErr w:type="spellStart"/>
      <w:r w:rsidRPr="00C61775">
        <w:rPr>
          <w:rStyle w:val="x193iq5w"/>
          <w:i/>
          <w:sz w:val="24"/>
          <w:szCs w:val="24"/>
        </w:rPr>
        <w:t>Cioncan</w:t>
      </w:r>
      <w:proofErr w:type="spellEnd"/>
      <w:r w:rsidRPr="00C61775">
        <w:rPr>
          <w:rStyle w:val="x193iq5w"/>
          <w:sz w:val="24"/>
          <w:szCs w:val="24"/>
        </w:rPr>
        <w:t xml:space="preserve"> - ediția a XVI-a, 28 octombrie 2023, (</w:t>
      </w:r>
      <w:proofErr w:type="spellStart"/>
      <w:r w:rsidRPr="00C61775">
        <w:rPr>
          <w:rStyle w:val="x193iq5w"/>
          <w:sz w:val="24"/>
          <w:szCs w:val="24"/>
        </w:rPr>
        <w:t>D.Partene</w:t>
      </w:r>
      <w:proofErr w:type="spellEnd"/>
      <w:r w:rsidRPr="00C61775">
        <w:rPr>
          <w:rStyle w:val="x193iq5w"/>
          <w:sz w:val="24"/>
          <w:szCs w:val="24"/>
        </w:rPr>
        <w:t>);</w:t>
      </w:r>
    </w:p>
    <w:p w14:paraId="489F37BE" w14:textId="77777777" w:rsidR="002B4A42" w:rsidRPr="00C61775" w:rsidRDefault="002B4A42" w:rsidP="00DC5FD5">
      <w:pPr>
        <w:widowControl/>
        <w:numPr>
          <w:ilvl w:val="0"/>
          <w:numId w:val="33"/>
        </w:numPr>
        <w:autoSpaceDE/>
        <w:autoSpaceDN/>
        <w:ind w:left="0" w:firstLine="0"/>
        <w:jc w:val="both"/>
        <w:rPr>
          <w:sz w:val="24"/>
          <w:szCs w:val="24"/>
        </w:rPr>
      </w:pPr>
      <w:r w:rsidRPr="00C61775">
        <w:rPr>
          <w:i/>
          <w:sz w:val="24"/>
          <w:szCs w:val="24"/>
        </w:rPr>
        <w:t>Localitatea mea</w:t>
      </w:r>
      <w:r w:rsidRPr="00C61775">
        <w:rPr>
          <w:sz w:val="24"/>
          <w:szCs w:val="24"/>
        </w:rPr>
        <w:t xml:space="preserve"> - O zi minunată petrecută în „Cuibul visurilor” lui Rebreanu - activitate muzeal-educativă alături de </w:t>
      </w:r>
      <w:proofErr w:type="spellStart"/>
      <w:r w:rsidRPr="00C61775">
        <w:rPr>
          <w:sz w:val="24"/>
          <w:szCs w:val="24"/>
        </w:rPr>
        <w:t>preşcolarii</w:t>
      </w:r>
      <w:proofErr w:type="spellEnd"/>
      <w:r w:rsidRPr="00C61775">
        <w:rPr>
          <w:sz w:val="24"/>
          <w:szCs w:val="24"/>
        </w:rPr>
        <w:t xml:space="preserve"> de la Grădinița cu program prelungit Maieru, 23 noiembrie 2023, (</w:t>
      </w:r>
      <w:proofErr w:type="spellStart"/>
      <w:r w:rsidRPr="00C61775">
        <w:rPr>
          <w:sz w:val="24"/>
          <w:szCs w:val="24"/>
        </w:rPr>
        <w:t>D.Partene</w:t>
      </w:r>
      <w:proofErr w:type="spellEnd"/>
      <w:r w:rsidRPr="00C61775">
        <w:rPr>
          <w:sz w:val="24"/>
          <w:szCs w:val="24"/>
        </w:rPr>
        <w:t>);</w:t>
      </w:r>
    </w:p>
    <w:p w14:paraId="1F2A57FB" w14:textId="77777777" w:rsidR="002B4A42" w:rsidRPr="00C61775" w:rsidRDefault="002B4A42" w:rsidP="00DC5FD5">
      <w:pPr>
        <w:widowControl/>
        <w:numPr>
          <w:ilvl w:val="0"/>
          <w:numId w:val="33"/>
        </w:numPr>
        <w:autoSpaceDE/>
        <w:autoSpaceDN/>
        <w:ind w:left="0" w:firstLine="0"/>
        <w:jc w:val="both"/>
        <w:rPr>
          <w:sz w:val="24"/>
          <w:szCs w:val="24"/>
        </w:rPr>
      </w:pPr>
      <w:r w:rsidRPr="00C61775">
        <w:rPr>
          <w:i/>
          <w:sz w:val="24"/>
          <w:szCs w:val="24"/>
        </w:rPr>
        <w:t>Din firul amintirilor</w:t>
      </w:r>
      <w:r w:rsidRPr="00C61775">
        <w:rPr>
          <w:sz w:val="24"/>
          <w:szCs w:val="24"/>
        </w:rPr>
        <w:t xml:space="preserve">, activitate organizată împreună cu </w:t>
      </w:r>
      <w:proofErr w:type="spellStart"/>
      <w:r w:rsidRPr="00C61775">
        <w:rPr>
          <w:sz w:val="24"/>
          <w:szCs w:val="24"/>
        </w:rPr>
        <w:t>preşcolarii</w:t>
      </w:r>
      <w:proofErr w:type="spellEnd"/>
      <w:r w:rsidRPr="00C61775">
        <w:rPr>
          <w:sz w:val="24"/>
          <w:szCs w:val="24"/>
        </w:rPr>
        <w:t xml:space="preserve"> de la </w:t>
      </w:r>
      <w:proofErr w:type="spellStart"/>
      <w:r w:rsidRPr="00C61775">
        <w:rPr>
          <w:sz w:val="24"/>
          <w:szCs w:val="24"/>
        </w:rPr>
        <w:t>Grădiniţa</w:t>
      </w:r>
      <w:proofErr w:type="spellEnd"/>
      <w:r w:rsidRPr="00C61775">
        <w:rPr>
          <w:sz w:val="24"/>
          <w:szCs w:val="24"/>
        </w:rPr>
        <w:t xml:space="preserve"> Nr. 3 Maieru, martie 2023, (</w:t>
      </w:r>
      <w:proofErr w:type="spellStart"/>
      <w:r w:rsidRPr="00C61775">
        <w:rPr>
          <w:sz w:val="24"/>
          <w:szCs w:val="24"/>
        </w:rPr>
        <w:t>D.Partene</w:t>
      </w:r>
      <w:proofErr w:type="spellEnd"/>
      <w:r w:rsidRPr="00C61775">
        <w:rPr>
          <w:sz w:val="24"/>
          <w:szCs w:val="24"/>
        </w:rPr>
        <w:t>);</w:t>
      </w:r>
    </w:p>
    <w:p w14:paraId="367DF780" w14:textId="77777777" w:rsidR="002B4A42" w:rsidRPr="00C61775" w:rsidRDefault="002B4A42" w:rsidP="00DC5FD5">
      <w:pPr>
        <w:widowControl/>
        <w:numPr>
          <w:ilvl w:val="0"/>
          <w:numId w:val="33"/>
        </w:numPr>
        <w:autoSpaceDE/>
        <w:autoSpaceDN/>
        <w:ind w:left="0" w:firstLine="0"/>
        <w:jc w:val="both"/>
        <w:rPr>
          <w:sz w:val="24"/>
          <w:szCs w:val="24"/>
        </w:rPr>
      </w:pPr>
      <w:r w:rsidRPr="00C61775">
        <w:rPr>
          <w:i/>
          <w:sz w:val="24"/>
          <w:szCs w:val="24"/>
        </w:rPr>
        <w:t>Istoria Bisericii „Sf. Cuv. Parascheva din Maieru</w:t>
      </w:r>
      <w:r w:rsidRPr="00C61775">
        <w:rPr>
          <w:sz w:val="24"/>
          <w:szCs w:val="24"/>
        </w:rPr>
        <w:t xml:space="preserve">, activitate cu elevii clasei a VII-a C ai Liceului Tehnologic „Liviu </w:t>
      </w:r>
      <w:proofErr w:type="spellStart"/>
      <w:r w:rsidRPr="00C61775">
        <w:rPr>
          <w:sz w:val="24"/>
          <w:szCs w:val="24"/>
        </w:rPr>
        <w:t>Rebreanuˮ</w:t>
      </w:r>
      <w:proofErr w:type="spellEnd"/>
      <w:r w:rsidRPr="00C61775">
        <w:rPr>
          <w:sz w:val="24"/>
          <w:szCs w:val="24"/>
        </w:rPr>
        <w:t xml:space="preserve"> Maieru, 28 martie 2023, (</w:t>
      </w:r>
      <w:proofErr w:type="spellStart"/>
      <w:r w:rsidRPr="00C61775">
        <w:rPr>
          <w:sz w:val="24"/>
          <w:szCs w:val="24"/>
        </w:rPr>
        <w:t>D.Partene</w:t>
      </w:r>
      <w:proofErr w:type="spellEnd"/>
      <w:r w:rsidRPr="00C61775">
        <w:rPr>
          <w:sz w:val="24"/>
          <w:szCs w:val="24"/>
        </w:rPr>
        <w:t>);</w:t>
      </w:r>
    </w:p>
    <w:p w14:paraId="198CAFA3" w14:textId="77777777" w:rsidR="002B4A42" w:rsidRPr="00C61775" w:rsidRDefault="002B4A42" w:rsidP="00DC5FD5">
      <w:pPr>
        <w:widowControl/>
        <w:numPr>
          <w:ilvl w:val="0"/>
          <w:numId w:val="33"/>
        </w:numPr>
        <w:autoSpaceDE/>
        <w:autoSpaceDN/>
        <w:ind w:left="0" w:firstLine="0"/>
        <w:jc w:val="both"/>
        <w:rPr>
          <w:sz w:val="24"/>
          <w:szCs w:val="24"/>
        </w:rPr>
      </w:pPr>
      <w:proofErr w:type="spellStart"/>
      <w:r w:rsidRPr="00C61775">
        <w:rPr>
          <w:i/>
          <w:sz w:val="24"/>
          <w:szCs w:val="24"/>
        </w:rPr>
        <w:t>Strămoşii</w:t>
      </w:r>
      <w:proofErr w:type="spellEnd"/>
      <w:r w:rsidRPr="00C61775">
        <w:rPr>
          <w:i/>
          <w:sz w:val="24"/>
          <w:szCs w:val="24"/>
        </w:rPr>
        <w:t xml:space="preserve"> pe spirala luminii</w:t>
      </w:r>
      <w:r w:rsidRPr="00C61775">
        <w:rPr>
          <w:sz w:val="24"/>
          <w:szCs w:val="24"/>
        </w:rPr>
        <w:t>, activitate organizată împreună cu elevii clasei a IV-a B de la Liceul Tehnologic „Liviu Rebreanu” Maieru, 30 martie 2023, (</w:t>
      </w:r>
      <w:proofErr w:type="spellStart"/>
      <w:r w:rsidRPr="00C61775">
        <w:rPr>
          <w:sz w:val="24"/>
          <w:szCs w:val="24"/>
        </w:rPr>
        <w:t>D.Partene</w:t>
      </w:r>
      <w:proofErr w:type="spellEnd"/>
      <w:r w:rsidRPr="00C61775">
        <w:rPr>
          <w:sz w:val="24"/>
          <w:szCs w:val="24"/>
        </w:rPr>
        <w:t>);</w:t>
      </w:r>
    </w:p>
    <w:p w14:paraId="453AB44A" w14:textId="77777777" w:rsidR="002B4A42" w:rsidRPr="00C61775" w:rsidRDefault="002B4A42" w:rsidP="00DC5FD5">
      <w:pPr>
        <w:widowControl/>
        <w:numPr>
          <w:ilvl w:val="0"/>
          <w:numId w:val="33"/>
        </w:numPr>
        <w:autoSpaceDE/>
        <w:autoSpaceDN/>
        <w:ind w:left="0" w:firstLine="0"/>
        <w:jc w:val="both"/>
        <w:rPr>
          <w:sz w:val="24"/>
          <w:szCs w:val="24"/>
        </w:rPr>
      </w:pPr>
      <w:r w:rsidRPr="00C61775">
        <w:rPr>
          <w:i/>
          <w:sz w:val="24"/>
          <w:szCs w:val="24"/>
        </w:rPr>
        <w:t xml:space="preserve">Despre </w:t>
      </w:r>
      <w:proofErr w:type="spellStart"/>
      <w:r w:rsidRPr="00C61775">
        <w:rPr>
          <w:i/>
          <w:sz w:val="24"/>
          <w:szCs w:val="24"/>
        </w:rPr>
        <w:t>tradiţiile</w:t>
      </w:r>
      <w:proofErr w:type="spellEnd"/>
      <w:r w:rsidRPr="00C61775">
        <w:rPr>
          <w:i/>
          <w:sz w:val="24"/>
          <w:szCs w:val="24"/>
        </w:rPr>
        <w:t xml:space="preserve">, obiceiurile </w:t>
      </w:r>
      <w:proofErr w:type="spellStart"/>
      <w:r w:rsidRPr="00C61775">
        <w:rPr>
          <w:i/>
          <w:sz w:val="24"/>
          <w:szCs w:val="24"/>
        </w:rPr>
        <w:t>şi</w:t>
      </w:r>
      <w:proofErr w:type="spellEnd"/>
      <w:r w:rsidRPr="00C61775">
        <w:rPr>
          <w:i/>
          <w:sz w:val="24"/>
          <w:szCs w:val="24"/>
        </w:rPr>
        <w:t xml:space="preserve"> datinile </w:t>
      </w:r>
      <w:proofErr w:type="spellStart"/>
      <w:r w:rsidRPr="00C61775">
        <w:rPr>
          <w:i/>
          <w:sz w:val="24"/>
          <w:szCs w:val="24"/>
        </w:rPr>
        <w:t>măierenilor</w:t>
      </w:r>
      <w:proofErr w:type="spellEnd"/>
      <w:r w:rsidRPr="00C61775">
        <w:rPr>
          <w:sz w:val="24"/>
          <w:szCs w:val="24"/>
        </w:rPr>
        <w:t xml:space="preserve">, activitate </w:t>
      </w:r>
      <w:proofErr w:type="spellStart"/>
      <w:r w:rsidRPr="00C61775">
        <w:rPr>
          <w:sz w:val="24"/>
          <w:szCs w:val="24"/>
        </w:rPr>
        <w:t>desfăşurată</w:t>
      </w:r>
      <w:proofErr w:type="spellEnd"/>
      <w:r w:rsidRPr="00C61775">
        <w:rPr>
          <w:sz w:val="24"/>
          <w:szCs w:val="24"/>
        </w:rPr>
        <w:t xml:space="preserve"> împreună cu elevi </w:t>
      </w:r>
      <w:proofErr w:type="spellStart"/>
      <w:r w:rsidRPr="00C61775">
        <w:rPr>
          <w:sz w:val="24"/>
          <w:szCs w:val="24"/>
        </w:rPr>
        <w:t>şi</w:t>
      </w:r>
      <w:proofErr w:type="spellEnd"/>
      <w:r w:rsidRPr="00C61775">
        <w:rPr>
          <w:sz w:val="24"/>
          <w:szCs w:val="24"/>
        </w:rPr>
        <w:t xml:space="preserve"> cadre didactice din cadrul</w:t>
      </w:r>
      <w:r w:rsidRPr="00C61775">
        <w:rPr>
          <w:rFonts w:eastAsia="Times New Roman"/>
          <w:sz w:val="24"/>
          <w:szCs w:val="24"/>
        </w:rPr>
        <w:t xml:space="preserve"> Liceului Tehnologic „Liviu Rebreanu” Maieru </w:t>
      </w:r>
      <w:proofErr w:type="spellStart"/>
      <w:r w:rsidRPr="00C61775">
        <w:rPr>
          <w:rFonts w:eastAsia="Times New Roman"/>
          <w:sz w:val="24"/>
          <w:szCs w:val="24"/>
        </w:rPr>
        <w:t>şi</w:t>
      </w:r>
      <w:proofErr w:type="spellEnd"/>
      <w:r w:rsidRPr="00C61775">
        <w:rPr>
          <w:rFonts w:eastAsia="Times New Roman"/>
          <w:sz w:val="24"/>
          <w:szCs w:val="24"/>
        </w:rPr>
        <w:t xml:space="preserve"> localnici,</w:t>
      </w:r>
      <w:r w:rsidRPr="00C61775">
        <w:rPr>
          <w:sz w:val="24"/>
          <w:szCs w:val="24"/>
        </w:rPr>
        <w:t xml:space="preserve"> </w:t>
      </w:r>
      <w:r w:rsidRPr="00C61775">
        <w:rPr>
          <w:rFonts w:eastAsia="Times New Roman"/>
          <w:sz w:val="24"/>
          <w:szCs w:val="24"/>
        </w:rPr>
        <w:t>27 aprilie 2023, (</w:t>
      </w:r>
      <w:proofErr w:type="spellStart"/>
      <w:r w:rsidRPr="00C61775">
        <w:rPr>
          <w:rFonts w:eastAsia="Times New Roman"/>
          <w:sz w:val="24"/>
          <w:szCs w:val="24"/>
        </w:rPr>
        <w:t>D.Partene</w:t>
      </w:r>
      <w:proofErr w:type="spellEnd"/>
      <w:r w:rsidRPr="00C61775">
        <w:rPr>
          <w:rFonts w:eastAsia="Times New Roman"/>
          <w:sz w:val="24"/>
          <w:szCs w:val="24"/>
        </w:rPr>
        <w:t>);</w:t>
      </w:r>
    </w:p>
    <w:p w14:paraId="78235DEF" w14:textId="77777777" w:rsidR="002731DF" w:rsidRPr="008C2C33" w:rsidRDefault="002B4A42" w:rsidP="002731DF">
      <w:pPr>
        <w:widowControl/>
        <w:numPr>
          <w:ilvl w:val="0"/>
          <w:numId w:val="33"/>
        </w:numPr>
        <w:autoSpaceDE/>
        <w:autoSpaceDN/>
        <w:ind w:left="0" w:firstLine="0"/>
        <w:jc w:val="both"/>
        <w:rPr>
          <w:sz w:val="24"/>
          <w:szCs w:val="24"/>
        </w:rPr>
      </w:pPr>
      <w:r w:rsidRPr="00C61775">
        <w:rPr>
          <w:rFonts w:eastAsia="Times New Roman"/>
          <w:sz w:val="24"/>
          <w:szCs w:val="24"/>
        </w:rPr>
        <w:t xml:space="preserve">Partener în cadrul Concursului Național Interdisciplinar - </w:t>
      </w:r>
      <w:r w:rsidRPr="00C61775">
        <w:rPr>
          <w:rFonts w:eastAsia="Times New Roman"/>
          <w:i/>
          <w:sz w:val="24"/>
          <w:szCs w:val="24"/>
        </w:rPr>
        <w:t>Castele din cuvinte</w:t>
      </w:r>
      <w:r w:rsidRPr="00C61775">
        <w:rPr>
          <w:rFonts w:eastAsia="Times New Roman"/>
          <w:sz w:val="24"/>
          <w:szCs w:val="24"/>
        </w:rPr>
        <w:t xml:space="preserve"> din cadrul Proiectului CAER 2023, „Inimă lângă inimă de român” - </w:t>
      </w:r>
      <w:proofErr w:type="spellStart"/>
      <w:r w:rsidRPr="00C61775">
        <w:rPr>
          <w:rFonts w:eastAsia="Times New Roman"/>
          <w:sz w:val="24"/>
          <w:szCs w:val="24"/>
        </w:rPr>
        <w:t>ediţia</w:t>
      </w:r>
      <w:proofErr w:type="spellEnd"/>
      <w:r w:rsidRPr="00C61775">
        <w:rPr>
          <w:rFonts w:eastAsia="Times New Roman"/>
          <w:sz w:val="24"/>
          <w:szCs w:val="24"/>
        </w:rPr>
        <w:t xml:space="preserve"> a XI-a </w:t>
      </w:r>
      <w:proofErr w:type="spellStart"/>
      <w:r w:rsidRPr="00C61775">
        <w:rPr>
          <w:rFonts w:eastAsia="Times New Roman"/>
          <w:sz w:val="24"/>
          <w:szCs w:val="24"/>
        </w:rPr>
        <w:t>desfăşurat</w:t>
      </w:r>
      <w:proofErr w:type="spellEnd"/>
      <w:r w:rsidRPr="00C61775">
        <w:rPr>
          <w:rFonts w:eastAsia="Times New Roman"/>
          <w:sz w:val="24"/>
          <w:szCs w:val="24"/>
        </w:rPr>
        <w:t xml:space="preserve"> la Liceul</w:t>
      </w:r>
    </w:p>
    <w:p w14:paraId="7FD79EF8" w14:textId="77777777" w:rsidR="002B4A42" w:rsidRDefault="002B4A42" w:rsidP="002731DF">
      <w:pPr>
        <w:widowControl/>
        <w:autoSpaceDE/>
        <w:autoSpaceDN/>
        <w:jc w:val="both"/>
        <w:rPr>
          <w:rFonts w:eastAsia="Times New Roman"/>
          <w:sz w:val="24"/>
          <w:szCs w:val="24"/>
        </w:rPr>
      </w:pPr>
      <w:proofErr w:type="spellStart"/>
      <w:r w:rsidRPr="00C61775">
        <w:rPr>
          <w:rFonts w:eastAsia="Times New Roman"/>
          <w:sz w:val="24"/>
          <w:szCs w:val="24"/>
        </w:rPr>
        <w:t>Tehnlogic</w:t>
      </w:r>
      <w:proofErr w:type="spellEnd"/>
      <w:r w:rsidRPr="00C61775">
        <w:rPr>
          <w:rFonts w:eastAsia="Times New Roman"/>
          <w:sz w:val="24"/>
          <w:szCs w:val="24"/>
        </w:rPr>
        <w:t xml:space="preserve"> „Liviu Rebreanu” Maieru, 31 mai 2023 (</w:t>
      </w:r>
      <w:proofErr w:type="spellStart"/>
      <w:r w:rsidRPr="00C61775">
        <w:rPr>
          <w:rFonts w:eastAsia="Times New Roman"/>
          <w:sz w:val="24"/>
          <w:szCs w:val="24"/>
        </w:rPr>
        <w:t>D.Partene</w:t>
      </w:r>
      <w:proofErr w:type="spellEnd"/>
      <w:r w:rsidRPr="00C61775">
        <w:rPr>
          <w:rFonts w:eastAsia="Times New Roman"/>
          <w:sz w:val="24"/>
          <w:szCs w:val="24"/>
        </w:rPr>
        <w:t>)</w:t>
      </w:r>
      <w:r w:rsidR="005B0DE0" w:rsidRPr="00C61775">
        <w:rPr>
          <w:rFonts w:eastAsia="Times New Roman"/>
          <w:sz w:val="24"/>
          <w:szCs w:val="24"/>
        </w:rPr>
        <w:t>.</w:t>
      </w:r>
    </w:p>
    <w:p w14:paraId="0DFA87C2" w14:textId="77777777" w:rsidR="008C2C33" w:rsidRDefault="008C2C33" w:rsidP="002731DF">
      <w:pPr>
        <w:widowControl/>
        <w:autoSpaceDE/>
        <w:autoSpaceDN/>
        <w:jc w:val="both"/>
        <w:rPr>
          <w:rFonts w:eastAsia="Times New Roman"/>
          <w:sz w:val="24"/>
          <w:szCs w:val="24"/>
        </w:rPr>
      </w:pPr>
    </w:p>
    <w:p w14:paraId="5F36D419" w14:textId="77777777" w:rsidR="008C2C33" w:rsidRDefault="008C2C33" w:rsidP="002731DF">
      <w:pPr>
        <w:widowControl/>
        <w:autoSpaceDE/>
        <w:autoSpaceDN/>
        <w:jc w:val="both"/>
        <w:rPr>
          <w:rFonts w:eastAsia="Times New Roman"/>
          <w:sz w:val="24"/>
          <w:szCs w:val="24"/>
        </w:rPr>
      </w:pPr>
    </w:p>
    <w:p w14:paraId="5573ACE1" w14:textId="77777777" w:rsidR="008C2C33" w:rsidRPr="009F62F3" w:rsidRDefault="008C2C33" w:rsidP="002731DF">
      <w:pPr>
        <w:widowControl/>
        <w:autoSpaceDE/>
        <w:autoSpaceDN/>
        <w:jc w:val="both"/>
        <w:rPr>
          <w:sz w:val="24"/>
          <w:szCs w:val="24"/>
        </w:rPr>
      </w:pPr>
    </w:p>
    <w:p w14:paraId="51BC1FDC" w14:textId="77777777" w:rsidR="00665903" w:rsidRPr="00C61775" w:rsidRDefault="008C2C33" w:rsidP="00665903">
      <w:pPr>
        <w:tabs>
          <w:tab w:val="left" w:pos="567"/>
        </w:tabs>
        <w:ind w:right="48"/>
        <w:jc w:val="both"/>
        <w:rPr>
          <w:b/>
          <w:sz w:val="24"/>
          <w:szCs w:val="24"/>
        </w:rPr>
      </w:pPr>
      <w:r>
        <w:rPr>
          <w:b/>
          <w:noProof/>
          <w:sz w:val="24"/>
          <w:szCs w:val="24"/>
          <w:lang w:val="en-US"/>
        </w:rPr>
        <w:lastRenderedPageBreak/>
        <w:drawing>
          <wp:anchor distT="0" distB="0" distL="114300" distR="114300" simplePos="0" relativeHeight="251645440" behindDoc="0" locked="0" layoutInCell="1" allowOverlap="1" wp14:anchorId="657CFD80" wp14:editId="071615C2">
            <wp:simplePos x="0" y="0"/>
            <wp:positionH relativeFrom="column">
              <wp:posOffset>-167005</wp:posOffset>
            </wp:positionH>
            <wp:positionV relativeFrom="paragraph">
              <wp:posOffset>-16510</wp:posOffset>
            </wp:positionV>
            <wp:extent cx="1104900" cy="752475"/>
            <wp:effectExtent l="19050" t="0" r="0" b="0"/>
            <wp:wrapSquare wrapText="bothSides"/>
            <wp:docPr id="17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srcRect/>
                    <a:stretch>
                      <a:fillRect/>
                    </a:stretch>
                  </pic:blipFill>
                  <pic:spPr bwMode="auto">
                    <a:xfrm>
                      <a:off x="0" y="0"/>
                      <a:ext cx="1104900" cy="752475"/>
                    </a:xfrm>
                    <a:prstGeom prst="rect">
                      <a:avLst/>
                    </a:prstGeom>
                    <a:noFill/>
                    <a:ln w="9525">
                      <a:noFill/>
                      <a:miter lim="800000"/>
                      <a:headEnd/>
                      <a:tailEnd/>
                    </a:ln>
                  </pic:spPr>
                </pic:pic>
              </a:graphicData>
            </a:graphic>
          </wp:anchor>
        </w:drawing>
      </w:r>
    </w:p>
    <w:p w14:paraId="391F18E2" w14:textId="77777777" w:rsidR="00665903" w:rsidRPr="0021483F" w:rsidRDefault="00665903" w:rsidP="00665903">
      <w:pPr>
        <w:tabs>
          <w:tab w:val="left" w:pos="567"/>
        </w:tabs>
        <w:ind w:right="48"/>
        <w:rPr>
          <w:b/>
          <w:sz w:val="24"/>
          <w:szCs w:val="24"/>
        </w:rPr>
      </w:pPr>
      <w:proofErr w:type="spellStart"/>
      <w:r w:rsidRPr="0021483F">
        <w:rPr>
          <w:b/>
          <w:sz w:val="24"/>
          <w:szCs w:val="24"/>
        </w:rPr>
        <w:t>Conferinţe</w:t>
      </w:r>
      <w:proofErr w:type="spellEnd"/>
      <w:r w:rsidRPr="0021483F">
        <w:rPr>
          <w:b/>
          <w:sz w:val="24"/>
          <w:szCs w:val="24"/>
        </w:rPr>
        <w:t xml:space="preserve"> naționale și internaționale, simpozioane, lansări de carte, manifestări </w:t>
      </w:r>
      <w:proofErr w:type="spellStart"/>
      <w:r w:rsidRPr="0021483F">
        <w:rPr>
          <w:b/>
          <w:sz w:val="24"/>
          <w:szCs w:val="24"/>
        </w:rPr>
        <w:t>şi</w:t>
      </w:r>
      <w:proofErr w:type="spellEnd"/>
      <w:r w:rsidRPr="0021483F">
        <w:rPr>
          <w:b/>
          <w:sz w:val="24"/>
          <w:szCs w:val="24"/>
        </w:rPr>
        <w:t xml:space="preserve"> comunicări </w:t>
      </w:r>
      <w:proofErr w:type="spellStart"/>
      <w:r w:rsidRPr="0021483F">
        <w:rPr>
          <w:b/>
          <w:sz w:val="24"/>
          <w:szCs w:val="24"/>
        </w:rPr>
        <w:t>ştiinţifice</w:t>
      </w:r>
      <w:proofErr w:type="spellEnd"/>
    </w:p>
    <w:p w14:paraId="790A6765" w14:textId="77777777" w:rsidR="005B0DE0" w:rsidRPr="00C61775" w:rsidRDefault="005B0DE0" w:rsidP="005B0DE0">
      <w:pPr>
        <w:jc w:val="both"/>
        <w:rPr>
          <w:b/>
          <w:sz w:val="24"/>
          <w:szCs w:val="24"/>
        </w:rPr>
      </w:pPr>
    </w:p>
    <w:p w14:paraId="1F2D90F8" w14:textId="77777777" w:rsidR="005B0DE0" w:rsidRPr="00C61775" w:rsidRDefault="005B0DE0" w:rsidP="00DC5FD5">
      <w:pPr>
        <w:widowControl/>
        <w:numPr>
          <w:ilvl w:val="0"/>
          <w:numId w:val="32"/>
        </w:numPr>
        <w:autoSpaceDE/>
        <w:autoSpaceDN/>
        <w:ind w:left="709"/>
        <w:jc w:val="both"/>
        <w:rPr>
          <w:sz w:val="24"/>
          <w:szCs w:val="24"/>
        </w:rPr>
      </w:pPr>
      <w:r w:rsidRPr="00C61775">
        <w:rPr>
          <w:bCs/>
          <w:i/>
          <w:sz w:val="24"/>
          <w:szCs w:val="24"/>
        </w:rPr>
        <w:t xml:space="preserve">Cercetări arheologice în fortificațiile romane de pe limes. </w:t>
      </w:r>
      <w:r w:rsidRPr="00C61775">
        <w:rPr>
          <w:bCs/>
          <w:sz w:val="24"/>
          <w:szCs w:val="24"/>
        </w:rPr>
        <w:t xml:space="preserve">Studiu de caz – </w:t>
      </w:r>
      <w:proofErr w:type="spellStart"/>
      <w:r w:rsidRPr="00C61775">
        <w:rPr>
          <w:bCs/>
          <w:sz w:val="24"/>
          <w:szCs w:val="24"/>
        </w:rPr>
        <w:t>burgusul</w:t>
      </w:r>
      <w:proofErr w:type="spellEnd"/>
      <w:r w:rsidRPr="00C61775">
        <w:rPr>
          <w:bCs/>
          <w:sz w:val="24"/>
          <w:szCs w:val="24"/>
        </w:rPr>
        <w:t xml:space="preserve"> roman de la Lunca - s</w:t>
      </w:r>
      <w:r w:rsidRPr="00C61775">
        <w:rPr>
          <w:bCs/>
          <w:iCs/>
          <w:sz w:val="24"/>
          <w:szCs w:val="24"/>
        </w:rPr>
        <w:t>esiunea de comunicări științifice, ”</w:t>
      </w:r>
      <w:r w:rsidRPr="00C61775">
        <w:rPr>
          <w:bCs/>
          <w:sz w:val="24"/>
          <w:szCs w:val="24"/>
        </w:rPr>
        <w:t>Noi cercetări pe limes-</w:t>
      </w:r>
      <w:proofErr w:type="spellStart"/>
      <w:r w:rsidRPr="00C61775">
        <w:rPr>
          <w:bCs/>
          <w:sz w:val="24"/>
          <w:szCs w:val="24"/>
        </w:rPr>
        <w:t>ul</w:t>
      </w:r>
      <w:proofErr w:type="spellEnd"/>
      <w:r w:rsidRPr="00C61775">
        <w:rPr>
          <w:bCs/>
          <w:sz w:val="24"/>
          <w:szCs w:val="24"/>
        </w:rPr>
        <w:t xml:space="preserve"> nord-estic al provinciei romane Dacia”</w:t>
      </w:r>
      <w:r w:rsidRPr="00C61775">
        <w:rPr>
          <w:bCs/>
          <w:iCs/>
          <w:sz w:val="24"/>
          <w:szCs w:val="24"/>
        </w:rPr>
        <w:t xml:space="preserve">, Bistrița 15-16 decembrie 2023 (R. </w:t>
      </w:r>
      <w:proofErr w:type="spellStart"/>
      <w:r w:rsidRPr="00C61775">
        <w:rPr>
          <w:bCs/>
          <w:iCs/>
          <w:sz w:val="24"/>
          <w:szCs w:val="24"/>
        </w:rPr>
        <w:t>Zăgreanu</w:t>
      </w:r>
      <w:proofErr w:type="spellEnd"/>
      <w:r w:rsidRPr="00C61775">
        <w:rPr>
          <w:bCs/>
          <w:iCs/>
          <w:sz w:val="24"/>
          <w:szCs w:val="24"/>
        </w:rPr>
        <w:t xml:space="preserve">, J. </w:t>
      </w:r>
      <w:proofErr w:type="spellStart"/>
      <w:r w:rsidRPr="00C61775">
        <w:rPr>
          <w:bCs/>
          <w:iCs/>
          <w:sz w:val="24"/>
          <w:szCs w:val="24"/>
        </w:rPr>
        <w:t>Matyas</w:t>
      </w:r>
      <w:proofErr w:type="spellEnd"/>
      <w:r w:rsidRPr="00C61775">
        <w:rPr>
          <w:bCs/>
          <w:iCs/>
          <w:sz w:val="24"/>
          <w:szCs w:val="24"/>
        </w:rPr>
        <w:t xml:space="preserve">); </w:t>
      </w:r>
    </w:p>
    <w:p w14:paraId="321F3690" w14:textId="77777777" w:rsidR="005B0DE0" w:rsidRPr="00C61775" w:rsidRDefault="005B0DE0" w:rsidP="00DC5FD5">
      <w:pPr>
        <w:widowControl/>
        <w:numPr>
          <w:ilvl w:val="0"/>
          <w:numId w:val="32"/>
        </w:numPr>
        <w:autoSpaceDE/>
        <w:autoSpaceDN/>
        <w:ind w:left="709"/>
        <w:jc w:val="both"/>
        <w:rPr>
          <w:sz w:val="24"/>
          <w:szCs w:val="24"/>
        </w:rPr>
      </w:pPr>
      <w:r w:rsidRPr="00C61775">
        <w:rPr>
          <w:bCs/>
          <w:i/>
          <w:sz w:val="24"/>
          <w:szCs w:val="24"/>
        </w:rPr>
        <w:t xml:space="preserve">Descoperiri arheologice în Pădurea </w:t>
      </w:r>
      <w:proofErr w:type="spellStart"/>
      <w:r w:rsidRPr="00C61775">
        <w:rPr>
          <w:bCs/>
          <w:i/>
          <w:sz w:val="24"/>
          <w:szCs w:val="24"/>
        </w:rPr>
        <w:t>Poșot</w:t>
      </w:r>
      <w:proofErr w:type="spellEnd"/>
      <w:r w:rsidRPr="00C61775">
        <w:rPr>
          <w:bCs/>
          <w:i/>
          <w:sz w:val="24"/>
          <w:szCs w:val="24"/>
        </w:rPr>
        <w:t xml:space="preserve"> - Bistrița - </w:t>
      </w:r>
      <w:r w:rsidRPr="00C61775">
        <w:rPr>
          <w:bCs/>
          <w:sz w:val="24"/>
          <w:szCs w:val="24"/>
        </w:rPr>
        <w:t>s</w:t>
      </w:r>
      <w:r w:rsidRPr="00C61775">
        <w:rPr>
          <w:bCs/>
          <w:iCs/>
          <w:sz w:val="24"/>
          <w:szCs w:val="24"/>
        </w:rPr>
        <w:t>esiunea de comunicări științifice, ”</w:t>
      </w:r>
      <w:r w:rsidRPr="00C61775">
        <w:rPr>
          <w:bCs/>
          <w:i/>
          <w:sz w:val="24"/>
          <w:szCs w:val="24"/>
        </w:rPr>
        <w:t>Noi cercetări pe limes-</w:t>
      </w:r>
      <w:proofErr w:type="spellStart"/>
      <w:r w:rsidRPr="00C61775">
        <w:rPr>
          <w:bCs/>
          <w:i/>
          <w:sz w:val="24"/>
          <w:szCs w:val="24"/>
        </w:rPr>
        <w:t>ul</w:t>
      </w:r>
      <w:proofErr w:type="spellEnd"/>
      <w:r w:rsidRPr="00C61775">
        <w:rPr>
          <w:bCs/>
          <w:i/>
          <w:sz w:val="24"/>
          <w:szCs w:val="24"/>
        </w:rPr>
        <w:t xml:space="preserve"> nord-estic al provinciei romane Dacia”</w:t>
      </w:r>
      <w:r w:rsidRPr="00C61775">
        <w:rPr>
          <w:bCs/>
          <w:iCs/>
          <w:sz w:val="24"/>
          <w:szCs w:val="24"/>
        </w:rPr>
        <w:t xml:space="preserve">, Bistrița 15-16 decembrie 2023 (R. </w:t>
      </w:r>
      <w:proofErr w:type="spellStart"/>
      <w:r w:rsidRPr="00C61775">
        <w:rPr>
          <w:bCs/>
          <w:iCs/>
          <w:sz w:val="24"/>
          <w:szCs w:val="24"/>
        </w:rPr>
        <w:t>Zăgreanu</w:t>
      </w:r>
      <w:proofErr w:type="spellEnd"/>
      <w:r w:rsidRPr="00C61775">
        <w:rPr>
          <w:bCs/>
          <w:iCs/>
          <w:sz w:val="24"/>
          <w:szCs w:val="24"/>
        </w:rPr>
        <w:t xml:space="preserve">, A. Stancu, D. Valea); </w:t>
      </w:r>
    </w:p>
    <w:p w14:paraId="727CFC30" w14:textId="77777777" w:rsidR="005B0DE0" w:rsidRPr="00C61775" w:rsidRDefault="005B0DE0" w:rsidP="00DC5FD5">
      <w:pPr>
        <w:widowControl/>
        <w:numPr>
          <w:ilvl w:val="0"/>
          <w:numId w:val="32"/>
        </w:numPr>
        <w:autoSpaceDE/>
        <w:autoSpaceDN/>
        <w:ind w:left="709"/>
        <w:jc w:val="both"/>
        <w:rPr>
          <w:sz w:val="24"/>
          <w:szCs w:val="24"/>
        </w:rPr>
      </w:pPr>
      <w:r w:rsidRPr="00C61775">
        <w:rPr>
          <w:bCs/>
          <w:i/>
          <w:sz w:val="24"/>
          <w:szCs w:val="24"/>
        </w:rPr>
        <w:t xml:space="preserve">Cercetări arheologice în zona </w:t>
      </w:r>
      <w:proofErr w:type="spellStart"/>
      <w:r w:rsidRPr="00C61775">
        <w:rPr>
          <w:bCs/>
          <w:i/>
          <w:sz w:val="24"/>
          <w:szCs w:val="24"/>
        </w:rPr>
        <w:t>vicus</w:t>
      </w:r>
      <w:proofErr w:type="spellEnd"/>
      <w:r w:rsidRPr="00C61775">
        <w:rPr>
          <w:bCs/>
          <w:i/>
          <w:sz w:val="24"/>
          <w:szCs w:val="24"/>
        </w:rPr>
        <w:t xml:space="preserve">-ului din castrul roman de la Orheiu Bistriței - </w:t>
      </w:r>
      <w:r w:rsidRPr="00C61775">
        <w:rPr>
          <w:bCs/>
          <w:sz w:val="24"/>
          <w:szCs w:val="24"/>
        </w:rPr>
        <w:t>s</w:t>
      </w:r>
      <w:r w:rsidRPr="00C61775">
        <w:rPr>
          <w:bCs/>
          <w:iCs/>
          <w:sz w:val="24"/>
          <w:szCs w:val="24"/>
        </w:rPr>
        <w:t>esiunea de comunicări științifice, ”</w:t>
      </w:r>
      <w:r w:rsidRPr="00C61775">
        <w:rPr>
          <w:bCs/>
          <w:i/>
          <w:sz w:val="24"/>
          <w:szCs w:val="24"/>
        </w:rPr>
        <w:t>Noi cercetări pe limes-</w:t>
      </w:r>
      <w:proofErr w:type="spellStart"/>
      <w:r w:rsidRPr="00C61775">
        <w:rPr>
          <w:bCs/>
          <w:i/>
          <w:sz w:val="24"/>
          <w:szCs w:val="24"/>
        </w:rPr>
        <w:t>ul</w:t>
      </w:r>
      <w:proofErr w:type="spellEnd"/>
      <w:r w:rsidRPr="00C61775">
        <w:rPr>
          <w:bCs/>
          <w:i/>
          <w:sz w:val="24"/>
          <w:szCs w:val="24"/>
        </w:rPr>
        <w:t xml:space="preserve"> nord-estic al provinciei romane Dacia”</w:t>
      </w:r>
      <w:r w:rsidRPr="00C61775">
        <w:rPr>
          <w:bCs/>
          <w:iCs/>
          <w:sz w:val="24"/>
          <w:szCs w:val="24"/>
        </w:rPr>
        <w:t xml:space="preserve">, Bistrița 15-16 decembrie 2023 (R. </w:t>
      </w:r>
      <w:proofErr w:type="spellStart"/>
      <w:r w:rsidRPr="00C61775">
        <w:rPr>
          <w:bCs/>
          <w:iCs/>
          <w:sz w:val="24"/>
          <w:szCs w:val="24"/>
        </w:rPr>
        <w:t>Zăgreanu</w:t>
      </w:r>
      <w:proofErr w:type="spellEnd"/>
      <w:r w:rsidRPr="00C61775">
        <w:rPr>
          <w:bCs/>
          <w:iCs/>
          <w:sz w:val="24"/>
          <w:szCs w:val="24"/>
        </w:rPr>
        <w:t xml:space="preserve">, A. Moldovan); </w:t>
      </w:r>
    </w:p>
    <w:p w14:paraId="3FE3C163" w14:textId="77777777" w:rsidR="005B0DE0" w:rsidRPr="00C61775" w:rsidRDefault="005B0DE0" w:rsidP="00DC5FD5">
      <w:pPr>
        <w:widowControl/>
        <w:numPr>
          <w:ilvl w:val="0"/>
          <w:numId w:val="32"/>
        </w:numPr>
        <w:autoSpaceDE/>
        <w:autoSpaceDN/>
        <w:ind w:left="709"/>
        <w:jc w:val="both"/>
        <w:rPr>
          <w:sz w:val="24"/>
          <w:szCs w:val="24"/>
        </w:rPr>
      </w:pPr>
      <w:r w:rsidRPr="00C61775">
        <w:rPr>
          <w:bCs/>
          <w:i/>
          <w:sz w:val="24"/>
          <w:szCs w:val="24"/>
        </w:rPr>
        <w:t xml:space="preserve">Educația școlară și pedagogia muzeală din perspectiva Științelor Naturale: Ziua Florii de Colț și Ziua Mondială a Animalelor, </w:t>
      </w:r>
      <w:r w:rsidRPr="00C61775">
        <w:rPr>
          <w:bCs/>
          <w:sz w:val="24"/>
          <w:szCs w:val="24"/>
        </w:rPr>
        <w:t xml:space="preserve">Sesiunea de </w:t>
      </w:r>
      <w:proofErr w:type="spellStart"/>
      <w:r w:rsidRPr="00C61775">
        <w:rPr>
          <w:bCs/>
          <w:sz w:val="24"/>
          <w:szCs w:val="24"/>
        </w:rPr>
        <w:t>Comuncări</w:t>
      </w:r>
      <w:proofErr w:type="spellEnd"/>
      <w:r w:rsidRPr="00C61775">
        <w:rPr>
          <w:bCs/>
          <w:sz w:val="24"/>
          <w:szCs w:val="24"/>
        </w:rPr>
        <w:t xml:space="preserve"> a Secției de Științele Naturii, 4 noiembrie 2023 (A. </w:t>
      </w:r>
      <w:proofErr w:type="spellStart"/>
      <w:r w:rsidRPr="00C61775">
        <w:rPr>
          <w:bCs/>
          <w:sz w:val="24"/>
          <w:szCs w:val="24"/>
        </w:rPr>
        <w:t>Lehaci</w:t>
      </w:r>
      <w:proofErr w:type="spellEnd"/>
      <w:r w:rsidRPr="00C61775">
        <w:rPr>
          <w:bCs/>
          <w:sz w:val="24"/>
          <w:szCs w:val="24"/>
        </w:rPr>
        <w:t xml:space="preserve">); </w:t>
      </w:r>
    </w:p>
    <w:p w14:paraId="1F7EC7DC" w14:textId="77777777" w:rsidR="005B0DE0" w:rsidRPr="00C61775" w:rsidRDefault="005B0DE0" w:rsidP="00DC5FD5">
      <w:pPr>
        <w:widowControl/>
        <w:numPr>
          <w:ilvl w:val="0"/>
          <w:numId w:val="32"/>
        </w:numPr>
        <w:autoSpaceDE/>
        <w:autoSpaceDN/>
        <w:ind w:left="709"/>
        <w:jc w:val="both"/>
        <w:rPr>
          <w:sz w:val="24"/>
          <w:szCs w:val="24"/>
        </w:rPr>
      </w:pPr>
      <w:r w:rsidRPr="00C61775">
        <w:rPr>
          <w:i/>
          <w:sz w:val="24"/>
          <w:szCs w:val="24"/>
        </w:rPr>
        <w:t xml:space="preserve">Minerale cu calități estetice deosebite, din clasa oxizi și hidroxizi, </w:t>
      </w:r>
      <w:r w:rsidRPr="00C61775">
        <w:rPr>
          <w:sz w:val="24"/>
          <w:szCs w:val="24"/>
        </w:rPr>
        <w:t xml:space="preserve">în colecția Complexului Muzeal Bistrița-Năsăud, Conferința </w:t>
      </w:r>
      <w:r w:rsidRPr="009F62F3">
        <w:rPr>
          <w:i/>
          <w:sz w:val="24"/>
          <w:szCs w:val="24"/>
        </w:rPr>
        <w:t>Muzeul și cercetarea științifică</w:t>
      </w:r>
      <w:r w:rsidR="009F62F3">
        <w:rPr>
          <w:sz w:val="24"/>
          <w:szCs w:val="24"/>
        </w:rPr>
        <w:t xml:space="preserve">, </w:t>
      </w:r>
      <w:r w:rsidRPr="00C61775">
        <w:rPr>
          <w:sz w:val="24"/>
          <w:szCs w:val="24"/>
        </w:rPr>
        <w:t>Craiova, 7-9 septembrie 2023, ediția a 30-a (M. Horga);</w:t>
      </w:r>
    </w:p>
    <w:p w14:paraId="5DC6150B" w14:textId="77777777" w:rsidR="005B0DE0" w:rsidRPr="00C61775" w:rsidRDefault="005B0DE0" w:rsidP="00DC5FD5">
      <w:pPr>
        <w:widowControl/>
        <w:numPr>
          <w:ilvl w:val="0"/>
          <w:numId w:val="32"/>
        </w:numPr>
        <w:autoSpaceDE/>
        <w:autoSpaceDN/>
        <w:ind w:left="709"/>
        <w:jc w:val="both"/>
        <w:rPr>
          <w:sz w:val="24"/>
          <w:szCs w:val="24"/>
        </w:rPr>
      </w:pPr>
      <w:proofErr w:type="spellStart"/>
      <w:r w:rsidRPr="00C61775">
        <w:rPr>
          <w:i/>
          <w:iCs/>
          <w:sz w:val="24"/>
          <w:szCs w:val="24"/>
        </w:rPr>
        <w:t>Sonoritas</w:t>
      </w:r>
      <w:proofErr w:type="spellEnd"/>
      <w:r w:rsidRPr="00C61775">
        <w:rPr>
          <w:i/>
          <w:iCs/>
          <w:sz w:val="24"/>
          <w:szCs w:val="24"/>
        </w:rPr>
        <w:t xml:space="preserve"> și tipologia cuvintelor. Tipuri de </w:t>
      </w:r>
      <w:proofErr w:type="spellStart"/>
      <w:r w:rsidRPr="00C61775">
        <w:rPr>
          <w:i/>
          <w:iCs/>
          <w:sz w:val="24"/>
          <w:szCs w:val="24"/>
        </w:rPr>
        <w:t>hiperbaturi</w:t>
      </w:r>
      <w:proofErr w:type="spellEnd"/>
      <w:r w:rsidRPr="00C61775">
        <w:rPr>
          <w:i/>
          <w:iCs/>
          <w:sz w:val="24"/>
          <w:szCs w:val="24"/>
        </w:rPr>
        <w:t xml:space="preserve"> în inscripțiile funerare latine târzii/ </w:t>
      </w:r>
      <w:proofErr w:type="spellStart"/>
      <w:r w:rsidRPr="00C61775">
        <w:rPr>
          <w:i/>
          <w:iCs/>
          <w:sz w:val="24"/>
          <w:szCs w:val="24"/>
        </w:rPr>
        <w:t>Sonoritas</w:t>
      </w:r>
      <w:proofErr w:type="spellEnd"/>
      <w:r w:rsidRPr="00C61775">
        <w:rPr>
          <w:i/>
          <w:iCs/>
          <w:sz w:val="24"/>
          <w:szCs w:val="24"/>
        </w:rPr>
        <w:t xml:space="preserve"> </w:t>
      </w:r>
      <w:proofErr w:type="spellStart"/>
      <w:r w:rsidRPr="00C61775">
        <w:rPr>
          <w:i/>
          <w:iCs/>
          <w:sz w:val="24"/>
          <w:szCs w:val="24"/>
        </w:rPr>
        <w:t>and</w:t>
      </w:r>
      <w:proofErr w:type="spellEnd"/>
      <w:r w:rsidRPr="00C61775">
        <w:rPr>
          <w:i/>
          <w:iCs/>
          <w:sz w:val="24"/>
          <w:szCs w:val="24"/>
        </w:rPr>
        <w:t xml:space="preserve"> </w:t>
      </w:r>
      <w:proofErr w:type="spellStart"/>
      <w:r w:rsidRPr="00C61775">
        <w:rPr>
          <w:i/>
          <w:iCs/>
          <w:sz w:val="24"/>
          <w:szCs w:val="24"/>
        </w:rPr>
        <w:t>word</w:t>
      </w:r>
      <w:proofErr w:type="spellEnd"/>
      <w:r w:rsidRPr="00C61775">
        <w:rPr>
          <w:i/>
          <w:iCs/>
          <w:sz w:val="24"/>
          <w:szCs w:val="24"/>
        </w:rPr>
        <w:t xml:space="preserve"> </w:t>
      </w:r>
      <w:proofErr w:type="spellStart"/>
      <w:r w:rsidRPr="00C61775">
        <w:rPr>
          <w:i/>
          <w:iCs/>
          <w:sz w:val="24"/>
          <w:szCs w:val="24"/>
        </w:rPr>
        <w:t>order</w:t>
      </w:r>
      <w:proofErr w:type="spellEnd"/>
      <w:r w:rsidRPr="00C61775">
        <w:rPr>
          <w:i/>
          <w:iCs/>
          <w:sz w:val="24"/>
          <w:szCs w:val="24"/>
        </w:rPr>
        <w:t xml:space="preserve">. The </w:t>
      </w:r>
      <w:proofErr w:type="spellStart"/>
      <w:r w:rsidRPr="00C61775">
        <w:rPr>
          <w:i/>
          <w:iCs/>
          <w:sz w:val="24"/>
          <w:szCs w:val="24"/>
        </w:rPr>
        <w:t>types</w:t>
      </w:r>
      <w:proofErr w:type="spellEnd"/>
      <w:r w:rsidRPr="00C61775">
        <w:rPr>
          <w:i/>
          <w:iCs/>
          <w:sz w:val="24"/>
          <w:szCs w:val="24"/>
        </w:rPr>
        <w:t xml:space="preserve"> of </w:t>
      </w:r>
      <w:proofErr w:type="spellStart"/>
      <w:r w:rsidRPr="00C61775">
        <w:rPr>
          <w:i/>
          <w:iCs/>
          <w:sz w:val="24"/>
          <w:szCs w:val="24"/>
        </w:rPr>
        <w:t>hyperbata</w:t>
      </w:r>
      <w:proofErr w:type="spellEnd"/>
      <w:r w:rsidRPr="00C61775">
        <w:rPr>
          <w:i/>
          <w:iCs/>
          <w:sz w:val="24"/>
          <w:szCs w:val="24"/>
        </w:rPr>
        <w:t xml:space="preserve"> in </w:t>
      </w:r>
      <w:proofErr w:type="spellStart"/>
      <w:r w:rsidRPr="00C61775">
        <w:rPr>
          <w:i/>
          <w:iCs/>
          <w:sz w:val="24"/>
          <w:szCs w:val="24"/>
        </w:rPr>
        <w:t>the</w:t>
      </w:r>
      <w:proofErr w:type="spellEnd"/>
      <w:r w:rsidRPr="00C61775">
        <w:rPr>
          <w:i/>
          <w:iCs/>
          <w:sz w:val="24"/>
          <w:szCs w:val="24"/>
        </w:rPr>
        <w:t xml:space="preserve"> </w:t>
      </w:r>
      <w:proofErr w:type="spellStart"/>
      <w:r w:rsidRPr="00C61775">
        <w:rPr>
          <w:i/>
          <w:iCs/>
          <w:sz w:val="24"/>
          <w:szCs w:val="24"/>
        </w:rPr>
        <w:t>sepulchral</w:t>
      </w:r>
      <w:proofErr w:type="spellEnd"/>
      <w:r w:rsidRPr="00C61775">
        <w:rPr>
          <w:i/>
          <w:iCs/>
          <w:sz w:val="24"/>
          <w:szCs w:val="24"/>
        </w:rPr>
        <w:t xml:space="preserve"> </w:t>
      </w:r>
      <w:proofErr w:type="spellStart"/>
      <w:r w:rsidRPr="00C61775">
        <w:rPr>
          <w:i/>
          <w:iCs/>
          <w:sz w:val="24"/>
          <w:szCs w:val="24"/>
        </w:rPr>
        <w:t>ate</w:t>
      </w:r>
      <w:proofErr w:type="spellEnd"/>
      <w:r w:rsidRPr="00C61775">
        <w:rPr>
          <w:i/>
          <w:iCs/>
          <w:sz w:val="24"/>
          <w:szCs w:val="24"/>
        </w:rPr>
        <w:t xml:space="preserve"> Latin </w:t>
      </w:r>
      <w:proofErr w:type="spellStart"/>
      <w:r w:rsidRPr="00C61775">
        <w:rPr>
          <w:i/>
          <w:iCs/>
          <w:sz w:val="24"/>
          <w:szCs w:val="24"/>
        </w:rPr>
        <w:t>inscriptions</w:t>
      </w:r>
      <w:proofErr w:type="spellEnd"/>
      <w:r w:rsidRPr="00C61775">
        <w:rPr>
          <w:sz w:val="24"/>
          <w:szCs w:val="24"/>
        </w:rPr>
        <w:t xml:space="preserve">, prezentată în 22 iunie 2023 la Congresul Internațional de Lingvistică latină ICLL Praga  (M. Popan); </w:t>
      </w:r>
    </w:p>
    <w:p w14:paraId="132223D6" w14:textId="77777777" w:rsidR="005B0DE0" w:rsidRPr="00C61775" w:rsidRDefault="005B0DE0" w:rsidP="00DC5FD5">
      <w:pPr>
        <w:widowControl/>
        <w:numPr>
          <w:ilvl w:val="0"/>
          <w:numId w:val="32"/>
        </w:numPr>
        <w:autoSpaceDE/>
        <w:autoSpaceDN/>
        <w:ind w:left="709"/>
        <w:jc w:val="both"/>
        <w:rPr>
          <w:sz w:val="24"/>
          <w:szCs w:val="24"/>
        </w:rPr>
      </w:pPr>
      <w:r w:rsidRPr="00C61775">
        <w:rPr>
          <w:i/>
          <w:iCs/>
          <w:sz w:val="24"/>
          <w:szCs w:val="24"/>
        </w:rPr>
        <w:t xml:space="preserve">Administrația locală și viața cotidiană în Bistrița în anii Primului Război Mondial (1914-1918), </w:t>
      </w:r>
      <w:r w:rsidRPr="00C61775">
        <w:rPr>
          <w:iCs/>
          <w:sz w:val="24"/>
          <w:szCs w:val="24"/>
        </w:rPr>
        <w:t>susținută în 28 noiembrie 2023 la Cercul Militar Bistrița cu ocazia sărbătoririi Zilei Naționale a României (M. Popan);</w:t>
      </w:r>
    </w:p>
    <w:p w14:paraId="1FC57E3E" w14:textId="77777777" w:rsidR="005B0DE0" w:rsidRPr="00C61775" w:rsidRDefault="005B0DE0" w:rsidP="00DC5FD5">
      <w:pPr>
        <w:widowControl/>
        <w:numPr>
          <w:ilvl w:val="0"/>
          <w:numId w:val="32"/>
        </w:numPr>
        <w:autoSpaceDE/>
        <w:autoSpaceDN/>
        <w:ind w:left="709"/>
        <w:jc w:val="both"/>
        <w:rPr>
          <w:sz w:val="24"/>
          <w:szCs w:val="24"/>
        </w:rPr>
      </w:pPr>
      <w:r w:rsidRPr="00C61775">
        <w:rPr>
          <w:sz w:val="24"/>
          <w:szCs w:val="24"/>
        </w:rPr>
        <w:t xml:space="preserve">Participare la conferința organizată de Asociația </w:t>
      </w:r>
      <w:proofErr w:type="spellStart"/>
      <w:r w:rsidRPr="00C61775">
        <w:rPr>
          <w:sz w:val="24"/>
          <w:szCs w:val="24"/>
        </w:rPr>
        <w:t>Studentițor</w:t>
      </w:r>
      <w:proofErr w:type="spellEnd"/>
      <w:r w:rsidRPr="00C61775">
        <w:rPr>
          <w:sz w:val="24"/>
          <w:szCs w:val="24"/>
        </w:rPr>
        <w:t xml:space="preserve"> Creștini Ortodocși Români la Alba Iulia, unde a vorbit despre patrimoniul sacru material și importanța culturală, istorică și națională, despre relația dintre știință și religie, 20 aprilie 2023, (</w:t>
      </w:r>
      <w:proofErr w:type="spellStart"/>
      <w:r w:rsidRPr="00C61775">
        <w:rPr>
          <w:sz w:val="24"/>
          <w:szCs w:val="24"/>
        </w:rPr>
        <w:t>C.Theodorescu</w:t>
      </w:r>
      <w:proofErr w:type="spellEnd"/>
      <w:r w:rsidRPr="00C61775">
        <w:rPr>
          <w:sz w:val="24"/>
          <w:szCs w:val="24"/>
        </w:rPr>
        <w:t xml:space="preserve">); </w:t>
      </w:r>
    </w:p>
    <w:p w14:paraId="7688DE85" w14:textId="77777777" w:rsidR="005B0DE0" w:rsidRPr="00C61775" w:rsidRDefault="005B0DE0" w:rsidP="00DC5FD5">
      <w:pPr>
        <w:widowControl/>
        <w:numPr>
          <w:ilvl w:val="0"/>
          <w:numId w:val="32"/>
        </w:numPr>
        <w:autoSpaceDE/>
        <w:autoSpaceDN/>
        <w:ind w:left="709"/>
        <w:jc w:val="both"/>
        <w:rPr>
          <w:sz w:val="24"/>
          <w:szCs w:val="24"/>
        </w:rPr>
      </w:pPr>
      <w:r w:rsidRPr="00C61775">
        <w:rPr>
          <w:sz w:val="24"/>
          <w:szCs w:val="24"/>
        </w:rPr>
        <w:t>Participare și conferențiere la Conferința cadrelor militare în rezervă din județul Bistrița-Năsăud despre istoria grănicerească năsăudeană și patrimoniul imaterial moștenit, 20 aprilie 2023, (</w:t>
      </w:r>
      <w:proofErr w:type="spellStart"/>
      <w:r w:rsidRPr="00C61775">
        <w:rPr>
          <w:sz w:val="24"/>
          <w:szCs w:val="24"/>
        </w:rPr>
        <w:t>C.Theodorescu</w:t>
      </w:r>
      <w:proofErr w:type="spellEnd"/>
      <w:r w:rsidRPr="00C61775">
        <w:rPr>
          <w:sz w:val="24"/>
          <w:szCs w:val="24"/>
        </w:rPr>
        <w:t>);</w:t>
      </w:r>
    </w:p>
    <w:p w14:paraId="7BCD97E3" w14:textId="77777777" w:rsidR="005B0DE0" w:rsidRPr="00C61775" w:rsidRDefault="005B0DE0" w:rsidP="00DC5FD5">
      <w:pPr>
        <w:widowControl/>
        <w:numPr>
          <w:ilvl w:val="0"/>
          <w:numId w:val="32"/>
        </w:numPr>
        <w:autoSpaceDE/>
        <w:autoSpaceDN/>
        <w:ind w:left="709"/>
        <w:jc w:val="both"/>
        <w:rPr>
          <w:sz w:val="24"/>
          <w:szCs w:val="24"/>
        </w:rPr>
      </w:pPr>
      <w:r w:rsidRPr="00C61775">
        <w:rPr>
          <w:sz w:val="24"/>
          <w:szCs w:val="24"/>
        </w:rPr>
        <w:t xml:space="preserve"> Conferențiere la Parva cu ocazia sfințirii monumentului dedicat lui George Coșbuc, pe locul fostei case parohiale unde poetul a poposit, unde a vorbit despre memoria colectivă și rolul intelectualului în menținerea acesteia, 29 iunie 2023, (</w:t>
      </w:r>
      <w:proofErr w:type="spellStart"/>
      <w:r w:rsidRPr="00C61775">
        <w:rPr>
          <w:sz w:val="24"/>
          <w:szCs w:val="24"/>
        </w:rPr>
        <w:t>C.Theodorescu</w:t>
      </w:r>
      <w:proofErr w:type="spellEnd"/>
      <w:r w:rsidRPr="00C61775">
        <w:rPr>
          <w:sz w:val="24"/>
          <w:szCs w:val="24"/>
        </w:rPr>
        <w:t xml:space="preserve">); </w:t>
      </w:r>
    </w:p>
    <w:p w14:paraId="1948DE2C" w14:textId="77777777" w:rsidR="005B0DE0" w:rsidRPr="00C61775" w:rsidRDefault="005B0DE0" w:rsidP="00DC5FD5">
      <w:pPr>
        <w:widowControl/>
        <w:numPr>
          <w:ilvl w:val="0"/>
          <w:numId w:val="32"/>
        </w:numPr>
        <w:autoSpaceDE/>
        <w:autoSpaceDN/>
        <w:ind w:left="709"/>
        <w:jc w:val="both"/>
        <w:rPr>
          <w:sz w:val="24"/>
          <w:szCs w:val="24"/>
        </w:rPr>
      </w:pPr>
      <w:r w:rsidRPr="00C61775">
        <w:rPr>
          <w:sz w:val="24"/>
          <w:szCs w:val="24"/>
        </w:rPr>
        <w:t>Prelegere la Liceul Eugen Pora din Cluj-Napoca, în care a vorbit despre importanța științelor naturii în cadrul instituției muzeale contemporane în general și despre viața și activitatea oceanologului și limnologului Eugen Pora, 27 octombrie 2023, (</w:t>
      </w:r>
      <w:proofErr w:type="spellStart"/>
      <w:r w:rsidRPr="00C61775">
        <w:rPr>
          <w:sz w:val="24"/>
          <w:szCs w:val="24"/>
        </w:rPr>
        <w:t>C.Theodorescu</w:t>
      </w:r>
      <w:proofErr w:type="spellEnd"/>
      <w:r w:rsidRPr="00C61775">
        <w:rPr>
          <w:sz w:val="24"/>
          <w:szCs w:val="24"/>
        </w:rPr>
        <w:t>);</w:t>
      </w:r>
    </w:p>
    <w:p w14:paraId="1B7FF775" w14:textId="77777777" w:rsidR="005B0DE0" w:rsidRPr="00C61775" w:rsidRDefault="009F62F3" w:rsidP="00DC5FD5">
      <w:pPr>
        <w:widowControl/>
        <w:numPr>
          <w:ilvl w:val="0"/>
          <w:numId w:val="32"/>
        </w:numPr>
        <w:autoSpaceDE/>
        <w:autoSpaceDN/>
        <w:ind w:left="709"/>
        <w:jc w:val="both"/>
        <w:rPr>
          <w:sz w:val="24"/>
          <w:szCs w:val="24"/>
        </w:rPr>
      </w:pPr>
      <w:r>
        <w:rPr>
          <w:sz w:val="24"/>
          <w:szCs w:val="24"/>
        </w:rPr>
        <w:t>Participare</w:t>
      </w:r>
      <w:r w:rsidR="005B0DE0" w:rsidRPr="00C61775">
        <w:rPr>
          <w:sz w:val="24"/>
          <w:szCs w:val="24"/>
        </w:rPr>
        <w:t xml:space="preserve"> la seminarul organizat de Asociația Cultul Eroilor ”Regina Maria” filiala Bistrița-Năsăud, unde a vorbit despre naționalism, naționalitate, patriotism, unirea cea mare și participarea năsăudenilor la actul unirii de la Alba Iulia, 28 noiembrie 2023, (</w:t>
      </w:r>
      <w:proofErr w:type="spellStart"/>
      <w:r w:rsidR="005B0DE0" w:rsidRPr="00C61775">
        <w:rPr>
          <w:sz w:val="24"/>
          <w:szCs w:val="24"/>
        </w:rPr>
        <w:t>C.Theodorescu</w:t>
      </w:r>
      <w:proofErr w:type="spellEnd"/>
      <w:r w:rsidR="005B0DE0" w:rsidRPr="00C61775">
        <w:rPr>
          <w:sz w:val="24"/>
          <w:szCs w:val="24"/>
        </w:rPr>
        <w:t>);</w:t>
      </w:r>
    </w:p>
    <w:p w14:paraId="17450332" w14:textId="77777777" w:rsidR="005B0DE0" w:rsidRPr="00C61775" w:rsidRDefault="005B0DE0" w:rsidP="002731DF">
      <w:pPr>
        <w:widowControl/>
        <w:numPr>
          <w:ilvl w:val="0"/>
          <w:numId w:val="32"/>
        </w:numPr>
        <w:autoSpaceDE/>
        <w:autoSpaceDN/>
        <w:ind w:left="709" w:right="48"/>
        <w:jc w:val="both"/>
        <w:rPr>
          <w:sz w:val="24"/>
          <w:szCs w:val="24"/>
        </w:rPr>
      </w:pPr>
      <w:r w:rsidRPr="00C61775">
        <w:rPr>
          <w:color w:val="050505"/>
          <w:sz w:val="24"/>
          <w:szCs w:val="24"/>
          <w:shd w:val="clear" w:color="auto" w:fill="FFFFFF"/>
        </w:rPr>
        <w:t xml:space="preserve">Simpozionul omagial „Veronica Micle” la Biblioteca </w:t>
      </w:r>
      <w:proofErr w:type="spellStart"/>
      <w:r w:rsidRPr="00C61775">
        <w:rPr>
          <w:color w:val="050505"/>
          <w:sz w:val="24"/>
          <w:szCs w:val="24"/>
          <w:shd w:val="clear" w:color="auto" w:fill="FFFFFF"/>
        </w:rPr>
        <w:t>Orăşenească</w:t>
      </w:r>
      <w:proofErr w:type="spellEnd"/>
      <w:r w:rsidRPr="00C61775">
        <w:rPr>
          <w:color w:val="050505"/>
          <w:sz w:val="24"/>
          <w:szCs w:val="24"/>
          <w:shd w:val="clear" w:color="auto" w:fill="FFFFFF"/>
        </w:rPr>
        <w:t xml:space="preserve"> Năsăud, august 2023, (L. Vaida);</w:t>
      </w:r>
    </w:p>
    <w:p w14:paraId="4D9857C6" w14:textId="77777777" w:rsidR="005B0DE0" w:rsidRPr="00C61775" w:rsidRDefault="005B0DE0" w:rsidP="002731DF">
      <w:pPr>
        <w:widowControl/>
        <w:numPr>
          <w:ilvl w:val="0"/>
          <w:numId w:val="32"/>
        </w:numPr>
        <w:autoSpaceDE/>
        <w:autoSpaceDN/>
        <w:ind w:left="709" w:right="48"/>
        <w:jc w:val="both"/>
        <w:rPr>
          <w:sz w:val="24"/>
          <w:szCs w:val="24"/>
        </w:rPr>
      </w:pPr>
      <w:r w:rsidRPr="00C61775">
        <w:rPr>
          <w:color w:val="050505"/>
          <w:sz w:val="24"/>
          <w:szCs w:val="24"/>
          <w:shd w:val="clear" w:color="auto" w:fill="FFFFFF"/>
        </w:rPr>
        <w:lastRenderedPageBreak/>
        <w:t xml:space="preserve">Participare la </w:t>
      </w:r>
      <w:proofErr w:type="spellStart"/>
      <w:r w:rsidRPr="00C61775">
        <w:rPr>
          <w:color w:val="050505"/>
          <w:sz w:val="24"/>
          <w:szCs w:val="24"/>
          <w:shd w:val="clear" w:color="auto" w:fill="FFFFFF"/>
        </w:rPr>
        <w:t>festivităţile</w:t>
      </w:r>
      <w:proofErr w:type="spellEnd"/>
      <w:r w:rsidRPr="00C61775">
        <w:rPr>
          <w:color w:val="050505"/>
          <w:sz w:val="24"/>
          <w:szCs w:val="24"/>
          <w:shd w:val="clear" w:color="auto" w:fill="FFFFFF"/>
        </w:rPr>
        <w:t xml:space="preserve"> dedicate împlinirii a 160 de ani de la </w:t>
      </w:r>
      <w:proofErr w:type="spellStart"/>
      <w:r w:rsidRPr="00C61775">
        <w:rPr>
          <w:color w:val="050505"/>
          <w:sz w:val="24"/>
          <w:szCs w:val="24"/>
          <w:shd w:val="clear" w:color="auto" w:fill="FFFFFF"/>
        </w:rPr>
        <w:t>înfiinţarea</w:t>
      </w:r>
      <w:proofErr w:type="spellEnd"/>
      <w:r w:rsidRPr="00C61775">
        <w:rPr>
          <w:color w:val="050505"/>
          <w:sz w:val="24"/>
          <w:szCs w:val="24"/>
          <w:shd w:val="clear" w:color="auto" w:fill="FFFFFF"/>
        </w:rPr>
        <w:t xml:space="preserve"> gimnaziului George </w:t>
      </w:r>
      <w:proofErr w:type="spellStart"/>
      <w:r w:rsidRPr="00C61775">
        <w:rPr>
          <w:color w:val="050505"/>
          <w:sz w:val="24"/>
          <w:szCs w:val="24"/>
          <w:shd w:val="clear" w:color="auto" w:fill="FFFFFF"/>
        </w:rPr>
        <w:t>Coşbuc</w:t>
      </w:r>
      <w:proofErr w:type="spellEnd"/>
      <w:r w:rsidRPr="00C61775">
        <w:rPr>
          <w:color w:val="050505"/>
          <w:sz w:val="24"/>
          <w:szCs w:val="24"/>
          <w:shd w:val="clear" w:color="auto" w:fill="FFFFFF"/>
        </w:rPr>
        <w:t xml:space="preserve"> (aula Colegiului </w:t>
      </w:r>
      <w:proofErr w:type="spellStart"/>
      <w:r w:rsidRPr="00C61775">
        <w:rPr>
          <w:color w:val="050505"/>
          <w:sz w:val="24"/>
          <w:szCs w:val="24"/>
          <w:shd w:val="clear" w:color="auto" w:fill="FFFFFF"/>
        </w:rPr>
        <w:t>Naţional</w:t>
      </w:r>
      <w:proofErr w:type="spellEnd"/>
      <w:r w:rsidRPr="00C61775">
        <w:rPr>
          <w:color w:val="050505"/>
          <w:sz w:val="24"/>
          <w:szCs w:val="24"/>
          <w:shd w:val="clear" w:color="auto" w:fill="FFFFFF"/>
        </w:rPr>
        <w:t xml:space="preserve"> „George </w:t>
      </w:r>
      <w:proofErr w:type="spellStart"/>
      <w:r w:rsidRPr="00C61775">
        <w:rPr>
          <w:color w:val="050505"/>
          <w:sz w:val="24"/>
          <w:szCs w:val="24"/>
          <w:shd w:val="clear" w:color="auto" w:fill="FFFFFF"/>
        </w:rPr>
        <w:t>Coşbuc</w:t>
      </w:r>
      <w:proofErr w:type="spellEnd"/>
      <w:r w:rsidRPr="00C61775">
        <w:rPr>
          <w:color w:val="050505"/>
          <w:sz w:val="24"/>
          <w:szCs w:val="24"/>
          <w:shd w:val="clear" w:color="auto" w:fill="FFFFFF"/>
        </w:rPr>
        <w:t>”, Năsăud, octombrie 2023, (</w:t>
      </w:r>
      <w:proofErr w:type="spellStart"/>
      <w:r w:rsidRPr="00C61775">
        <w:rPr>
          <w:color w:val="050505"/>
          <w:sz w:val="24"/>
          <w:szCs w:val="24"/>
          <w:shd w:val="clear" w:color="auto" w:fill="FFFFFF"/>
        </w:rPr>
        <w:t>L.Vaida</w:t>
      </w:r>
      <w:proofErr w:type="spellEnd"/>
      <w:r w:rsidRPr="00C61775">
        <w:rPr>
          <w:color w:val="050505"/>
          <w:sz w:val="24"/>
          <w:szCs w:val="24"/>
          <w:shd w:val="clear" w:color="auto" w:fill="FFFFFF"/>
        </w:rPr>
        <w:t>);</w:t>
      </w:r>
    </w:p>
    <w:p w14:paraId="686C3320" w14:textId="77777777" w:rsidR="005B0DE0" w:rsidRPr="00C61775" w:rsidRDefault="005B0DE0" w:rsidP="002731DF">
      <w:pPr>
        <w:widowControl/>
        <w:numPr>
          <w:ilvl w:val="0"/>
          <w:numId w:val="32"/>
        </w:numPr>
        <w:autoSpaceDE/>
        <w:autoSpaceDN/>
        <w:ind w:left="709" w:right="48"/>
        <w:jc w:val="both"/>
        <w:rPr>
          <w:sz w:val="24"/>
          <w:szCs w:val="24"/>
        </w:rPr>
      </w:pPr>
      <w:r w:rsidRPr="00C61775">
        <w:rPr>
          <w:color w:val="050505"/>
          <w:sz w:val="24"/>
          <w:szCs w:val="24"/>
          <w:shd w:val="clear" w:color="auto" w:fill="FFFFFF"/>
        </w:rPr>
        <w:t xml:space="preserve">Conferința: Sergiu Al- George ,, </w:t>
      </w:r>
      <w:proofErr w:type="spellStart"/>
      <w:r w:rsidRPr="00C61775">
        <w:rPr>
          <w:color w:val="050505"/>
          <w:sz w:val="24"/>
          <w:szCs w:val="24"/>
          <w:shd w:val="clear" w:color="auto" w:fill="FFFFFF"/>
        </w:rPr>
        <w:t>Insemnele</w:t>
      </w:r>
      <w:proofErr w:type="spellEnd"/>
      <w:r w:rsidRPr="00C61775">
        <w:rPr>
          <w:color w:val="050505"/>
          <w:sz w:val="24"/>
          <w:szCs w:val="24"/>
          <w:shd w:val="clear" w:color="auto" w:fill="FFFFFF"/>
        </w:rPr>
        <w:t xml:space="preserve"> unei biografii de excepție”, 28 ianuarie 2023, (</w:t>
      </w:r>
      <w:proofErr w:type="spellStart"/>
      <w:r w:rsidRPr="00C61775">
        <w:rPr>
          <w:color w:val="050505"/>
          <w:sz w:val="24"/>
          <w:szCs w:val="24"/>
          <w:shd w:val="clear" w:color="auto" w:fill="FFFFFF"/>
        </w:rPr>
        <w:t>L.Vaida</w:t>
      </w:r>
      <w:proofErr w:type="spellEnd"/>
      <w:r w:rsidRPr="00C61775">
        <w:rPr>
          <w:color w:val="050505"/>
          <w:sz w:val="24"/>
          <w:szCs w:val="24"/>
          <w:shd w:val="clear" w:color="auto" w:fill="FFFFFF"/>
        </w:rPr>
        <w:t>);</w:t>
      </w:r>
    </w:p>
    <w:p w14:paraId="19F2378E" w14:textId="77777777" w:rsidR="005B0DE0" w:rsidRPr="00C61775" w:rsidRDefault="005B0DE0" w:rsidP="002731DF">
      <w:pPr>
        <w:widowControl/>
        <w:numPr>
          <w:ilvl w:val="0"/>
          <w:numId w:val="32"/>
        </w:numPr>
        <w:autoSpaceDE/>
        <w:autoSpaceDN/>
        <w:ind w:left="709" w:right="48"/>
        <w:jc w:val="both"/>
        <w:rPr>
          <w:sz w:val="24"/>
          <w:szCs w:val="24"/>
        </w:rPr>
      </w:pPr>
      <w:r w:rsidRPr="00C61775">
        <w:rPr>
          <w:sz w:val="24"/>
          <w:szCs w:val="24"/>
        </w:rPr>
        <w:t xml:space="preserve">Lansare de carte - </w:t>
      </w:r>
      <w:r w:rsidRPr="00C61775">
        <w:rPr>
          <w:i/>
          <w:sz w:val="24"/>
          <w:szCs w:val="24"/>
        </w:rPr>
        <w:t>La poalele Sodomei</w:t>
      </w:r>
      <w:r w:rsidRPr="00C61775">
        <w:rPr>
          <w:rFonts w:eastAsia="Times New Roman"/>
          <w:color w:val="050505"/>
          <w:sz w:val="24"/>
          <w:szCs w:val="24"/>
          <w:shd w:val="clear" w:color="auto" w:fill="FFFFFF"/>
        </w:rPr>
        <w:t>, 14 martie 2023, (</w:t>
      </w:r>
      <w:proofErr w:type="spellStart"/>
      <w:r w:rsidRPr="00C61775">
        <w:rPr>
          <w:rFonts w:eastAsia="Times New Roman"/>
          <w:color w:val="050505"/>
          <w:sz w:val="24"/>
          <w:szCs w:val="24"/>
          <w:shd w:val="clear" w:color="auto" w:fill="FFFFFF"/>
        </w:rPr>
        <w:t>M.Dumitraș</w:t>
      </w:r>
      <w:proofErr w:type="spellEnd"/>
      <w:r w:rsidRPr="00C61775">
        <w:rPr>
          <w:rFonts w:eastAsia="Times New Roman"/>
          <w:color w:val="050505"/>
          <w:sz w:val="24"/>
          <w:szCs w:val="24"/>
          <w:shd w:val="clear" w:color="auto" w:fill="FFFFFF"/>
        </w:rPr>
        <w:t>);</w:t>
      </w:r>
    </w:p>
    <w:p w14:paraId="7C4A0FC2" w14:textId="77777777" w:rsidR="005B0DE0" w:rsidRPr="00C61775" w:rsidRDefault="005B0DE0" w:rsidP="002731DF">
      <w:pPr>
        <w:widowControl/>
        <w:numPr>
          <w:ilvl w:val="0"/>
          <w:numId w:val="32"/>
        </w:numPr>
        <w:autoSpaceDE/>
        <w:autoSpaceDN/>
        <w:ind w:left="709" w:right="48"/>
        <w:jc w:val="both"/>
        <w:rPr>
          <w:sz w:val="24"/>
          <w:szCs w:val="24"/>
        </w:rPr>
      </w:pPr>
      <w:r w:rsidRPr="00C61775">
        <w:rPr>
          <w:rFonts w:eastAsia="Times New Roman"/>
          <w:sz w:val="24"/>
          <w:szCs w:val="24"/>
        </w:rPr>
        <w:t xml:space="preserve">Lansare de carte - </w:t>
      </w:r>
      <w:r w:rsidRPr="00C61775">
        <w:rPr>
          <w:rFonts w:eastAsia="Times New Roman"/>
          <w:i/>
          <w:sz w:val="24"/>
          <w:szCs w:val="24"/>
        </w:rPr>
        <w:t>Altminteri nici n-am fi trăit</w:t>
      </w:r>
      <w:r w:rsidRPr="00C61775">
        <w:rPr>
          <w:rFonts w:eastAsia="Times New Roman"/>
          <w:sz w:val="24"/>
          <w:szCs w:val="24"/>
        </w:rPr>
        <w:t>,  20 mai, (</w:t>
      </w:r>
      <w:proofErr w:type="spellStart"/>
      <w:r w:rsidRPr="00C61775">
        <w:rPr>
          <w:rFonts w:eastAsia="Times New Roman"/>
          <w:sz w:val="24"/>
          <w:szCs w:val="24"/>
        </w:rPr>
        <w:t>M.Dumitraș</w:t>
      </w:r>
      <w:proofErr w:type="spellEnd"/>
      <w:r w:rsidRPr="00C61775">
        <w:rPr>
          <w:rFonts w:eastAsia="Times New Roman"/>
          <w:sz w:val="24"/>
          <w:szCs w:val="24"/>
        </w:rPr>
        <w:t>).</w:t>
      </w:r>
    </w:p>
    <w:p w14:paraId="404B8920" w14:textId="77777777" w:rsidR="00665903" w:rsidRPr="00C61775" w:rsidRDefault="00665903" w:rsidP="002731DF">
      <w:pPr>
        <w:ind w:right="48"/>
        <w:jc w:val="both"/>
        <w:rPr>
          <w:sz w:val="24"/>
          <w:szCs w:val="24"/>
        </w:rPr>
      </w:pPr>
    </w:p>
    <w:p w14:paraId="2CD87003" w14:textId="77777777" w:rsidR="00665903" w:rsidRPr="0021483F" w:rsidRDefault="00665903" w:rsidP="002731DF">
      <w:pPr>
        <w:ind w:right="48" w:firstLine="450"/>
        <w:jc w:val="both"/>
        <w:rPr>
          <w:bCs/>
          <w:sz w:val="24"/>
          <w:szCs w:val="24"/>
        </w:rPr>
      </w:pPr>
      <w:r w:rsidRPr="0021483F">
        <w:rPr>
          <w:b/>
          <w:bCs/>
          <w:sz w:val="24"/>
          <w:szCs w:val="24"/>
        </w:rPr>
        <w:t>Alte activități cu caracter cultural și de divertisment desfășurate de muzeu sau în parteneriat:</w:t>
      </w:r>
      <w:r w:rsidRPr="0021483F">
        <w:rPr>
          <w:bCs/>
          <w:sz w:val="24"/>
          <w:szCs w:val="24"/>
        </w:rPr>
        <w:t xml:space="preserve"> </w:t>
      </w:r>
    </w:p>
    <w:p w14:paraId="064DDF56" w14:textId="77777777" w:rsidR="008802D8" w:rsidRPr="00C61775" w:rsidRDefault="008802D8" w:rsidP="002731DF">
      <w:pPr>
        <w:ind w:right="48" w:firstLine="450"/>
        <w:jc w:val="both"/>
        <w:rPr>
          <w:bCs/>
          <w:i/>
          <w:sz w:val="24"/>
          <w:szCs w:val="24"/>
        </w:rPr>
      </w:pPr>
    </w:p>
    <w:p w14:paraId="747D9B37" w14:textId="77777777" w:rsidR="008802D8" w:rsidRPr="00C61775" w:rsidRDefault="008802D8" w:rsidP="002731DF">
      <w:pPr>
        <w:widowControl/>
        <w:numPr>
          <w:ilvl w:val="0"/>
          <w:numId w:val="33"/>
        </w:numPr>
        <w:autoSpaceDE/>
        <w:autoSpaceDN/>
        <w:ind w:left="709" w:right="48" w:hanging="425"/>
        <w:jc w:val="both"/>
        <w:rPr>
          <w:sz w:val="24"/>
          <w:szCs w:val="24"/>
        </w:rPr>
      </w:pPr>
      <w:r w:rsidRPr="00C61775">
        <w:rPr>
          <w:i/>
          <w:sz w:val="24"/>
          <w:szCs w:val="24"/>
        </w:rPr>
        <w:t>Poarta Transilvaniei</w:t>
      </w:r>
      <w:r w:rsidRPr="00C61775">
        <w:rPr>
          <w:sz w:val="24"/>
          <w:szCs w:val="24"/>
        </w:rPr>
        <w:t xml:space="preserve"> – realizarea și postarea online a unor materiale de promovare a unor bunuri muzeale de o importanță deosebită cu relevanță regională și națională, din patrimoniul muzeului bistrițean aparținând celor patru secții; </w:t>
      </w:r>
    </w:p>
    <w:p w14:paraId="11B876EF" w14:textId="77777777" w:rsidR="008802D8" w:rsidRPr="00C61775" w:rsidRDefault="008802D8" w:rsidP="002731DF">
      <w:pPr>
        <w:widowControl/>
        <w:numPr>
          <w:ilvl w:val="0"/>
          <w:numId w:val="33"/>
        </w:numPr>
        <w:autoSpaceDE/>
        <w:autoSpaceDN/>
        <w:ind w:left="709" w:right="48" w:hanging="425"/>
        <w:jc w:val="both"/>
        <w:rPr>
          <w:i/>
          <w:sz w:val="24"/>
          <w:szCs w:val="24"/>
        </w:rPr>
      </w:pPr>
      <w:r w:rsidRPr="00C61775">
        <w:rPr>
          <w:i/>
          <w:sz w:val="24"/>
          <w:szCs w:val="24"/>
        </w:rPr>
        <w:t xml:space="preserve">Balul Vrăjitoarelor / </w:t>
      </w:r>
      <w:proofErr w:type="spellStart"/>
      <w:r w:rsidRPr="00C61775">
        <w:rPr>
          <w:i/>
          <w:iCs/>
          <w:sz w:val="24"/>
          <w:szCs w:val="24"/>
        </w:rPr>
        <w:t>Hallowen</w:t>
      </w:r>
      <w:proofErr w:type="spellEnd"/>
      <w:r w:rsidRPr="00C61775">
        <w:rPr>
          <w:i/>
          <w:iCs/>
          <w:sz w:val="24"/>
          <w:szCs w:val="24"/>
        </w:rPr>
        <w:t xml:space="preserve"> </w:t>
      </w:r>
      <w:proofErr w:type="spellStart"/>
      <w:r w:rsidRPr="00C61775">
        <w:rPr>
          <w:i/>
          <w:iCs/>
          <w:sz w:val="24"/>
          <w:szCs w:val="24"/>
        </w:rPr>
        <w:t>fun</w:t>
      </w:r>
      <w:proofErr w:type="spellEnd"/>
      <w:r w:rsidRPr="00C61775">
        <w:rPr>
          <w:i/>
          <w:sz w:val="24"/>
          <w:szCs w:val="24"/>
        </w:rPr>
        <w:t xml:space="preserve"> </w:t>
      </w:r>
      <w:r w:rsidR="009F62F3">
        <w:rPr>
          <w:sz w:val="24"/>
          <w:szCs w:val="24"/>
        </w:rPr>
        <w:t>-</w:t>
      </w:r>
      <w:r w:rsidRPr="009F62F3">
        <w:rPr>
          <w:sz w:val="24"/>
          <w:szCs w:val="24"/>
        </w:rPr>
        <w:t xml:space="preserve"> ediția a  I-a, manifestare desfășurată în curtea muzeului având ca tematică noaptea de 1 noiembrie, paradă de costume, expoziție de dovleci, eveniment desfășurat în parteneriat în data de 28 octombrie 2023;</w:t>
      </w:r>
      <w:r w:rsidRPr="00C61775">
        <w:rPr>
          <w:i/>
          <w:sz w:val="24"/>
          <w:szCs w:val="24"/>
        </w:rPr>
        <w:t xml:space="preserve"> </w:t>
      </w:r>
    </w:p>
    <w:p w14:paraId="6CB75C4E" w14:textId="77777777" w:rsidR="008802D8" w:rsidRPr="009F62F3" w:rsidRDefault="008802D8" w:rsidP="002731DF">
      <w:pPr>
        <w:widowControl/>
        <w:numPr>
          <w:ilvl w:val="0"/>
          <w:numId w:val="31"/>
        </w:numPr>
        <w:autoSpaceDE/>
        <w:autoSpaceDN/>
        <w:ind w:left="709" w:right="48" w:hanging="425"/>
        <w:jc w:val="both"/>
        <w:rPr>
          <w:sz w:val="24"/>
          <w:szCs w:val="24"/>
        </w:rPr>
      </w:pPr>
      <w:r w:rsidRPr="00C61775">
        <w:rPr>
          <w:i/>
          <w:sz w:val="24"/>
          <w:szCs w:val="24"/>
        </w:rPr>
        <w:t xml:space="preserve">Sărbători înseamnă împreună - De Crăciun nimeni nu e singur </w:t>
      </w:r>
      <w:r w:rsidRPr="009F62F3">
        <w:rPr>
          <w:sz w:val="24"/>
          <w:szCs w:val="24"/>
        </w:rPr>
        <w:t>– proiect educațional și expozițional (18 decembrie 2023):</w:t>
      </w:r>
    </w:p>
    <w:p w14:paraId="515CFFFD" w14:textId="77777777" w:rsidR="008802D8" w:rsidRPr="00F81520" w:rsidRDefault="008802D8" w:rsidP="002731DF">
      <w:pPr>
        <w:widowControl/>
        <w:numPr>
          <w:ilvl w:val="0"/>
          <w:numId w:val="28"/>
        </w:numPr>
        <w:autoSpaceDE/>
        <w:autoSpaceDN/>
        <w:ind w:left="709" w:right="48" w:hanging="425"/>
        <w:jc w:val="both"/>
        <w:rPr>
          <w:sz w:val="24"/>
          <w:szCs w:val="24"/>
        </w:rPr>
      </w:pPr>
      <w:r w:rsidRPr="00C61775">
        <w:rPr>
          <w:i/>
          <w:sz w:val="24"/>
          <w:szCs w:val="24"/>
        </w:rPr>
        <w:t xml:space="preserve">Colinde, colinde / E vremea colindelor – </w:t>
      </w:r>
      <w:r w:rsidRPr="00F81520">
        <w:rPr>
          <w:sz w:val="24"/>
          <w:szCs w:val="24"/>
        </w:rPr>
        <w:t>grupuri de colindători de la instituții partenere în proiect;</w:t>
      </w:r>
    </w:p>
    <w:p w14:paraId="77D57D39" w14:textId="77777777" w:rsidR="001D56A2" w:rsidRPr="00F81520" w:rsidRDefault="008802D8" w:rsidP="002731DF">
      <w:pPr>
        <w:widowControl/>
        <w:numPr>
          <w:ilvl w:val="0"/>
          <w:numId w:val="28"/>
        </w:numPr>
        <w:autoSpaceDE/>
        <w:autoSpaceDN/>
        <w:ind w:left="709" w:right="48" w:hanging="425"/>
        <w:jc w:val="both"/>
        <w:rPr>
          <w:sz w:val="24"/>
          <w:szCs w:val="24"/>
        </w:rPr>
      </w:pPr>
      <w:r w:rsidRPr="00C61775">
        <w:rPr>
          <w:i/>
          <w:sz w:val="24"/>
          <w:szCs w:val="24"/>
        </w:rPr>
        <w:t xml:space="preserve">Podoabe în bradul de Crăciun  </w:t>
      </w:r>
      <w:r w:rsidRPr="00F81520">
        <w:rPr>
          <w:sz w:val="24"/>
          <w:szCs w:val="24"/>
        </w:rPr>
        <w:t xml:space="preserve">- atelier de creație de confecționat ornamente de Crăciun (A. </w:t>
      </w:r>
      <w:proofErr w:type="spellStart"/>
      <w:r w:rsidRPr="00F81520">
        <w:rPr>
          <w:sz w:val="24"/>
          <w:szCs w:val="24"/>
        </w:rPr>
        <w:t>Lehaci</w:t>
      </w:r>
      <w:proofErr w:type="spellEnd"/>
      <w:r w:rsidRPr="00F81520">
        <w:rPr>
          <w:sz w:val="24"/>
          <w:szCs w:val="24"/>
        </w:rPr>
        <w:t xml:space="preserve">);  </w:t>
      </w:r>
    </w:p>
    <w:p w14:paraId="5431FEA0" w14:textId="77777777" w:rsidR="008802D8" w:rsidRPr="00F81520" w:rsidRDefault="008802D8" w:rsidP="002731DF">
      <w:pPr>
        <w:widowControl/>
        <w:numPr>
          <w:ilvl w:val="0"/>
          <w:numId w:val="28"/>
        </w:numPr>
        <w:autoSpaceDE/>
        <w:autoSpaceDN/>
        <w:ind w:left="709" w:right="48" w:hanging="425"/>
        <w:jc w:val="both"/>
        <w:rPr>
          <w:sz w:val="24"/>
          <w:szCs w:val="24"/>
        </w:rPr>
      </w:pPr>
      <w:r w:rsidRPr="00C61775">
        <w:rPr>
          <w:i/>
          <w:sz w:val="24"/>
          <w:szCs w:val="24"/>
        </w:rPr>
        <w:t xml:space="preserve">Colo-n colț acum răsare </w:t>
      </w:r>
      <w:r w:rsidRPr="00F81520">
        <w:rPr>
          <w:sz w:val="24"/>
          <w:szCs w:val="24"/>
        </w:rPr>
        <w:t>- atelier de creație (A. Ilia Sabo);</w:t>
      </w:r>
    </w:p>
    <w:p w14:paraId="1D0210FA" w14:textId="77777777" w:rsidR="008802D8" w:rsidRPr="00F81520" w:rsidRDefault="008802D8" w:rsidP="002731DF">
      <w:pPr>
        <w:widowControl/>
        <w:numPr>
          <w:ilvl w:val="0"/>
          <w:numId w:val="28"/>
        </w:numPr>
        <w:autoSpaceDE/>
        <w:autoSpaceDN/>
        <w:ind w:left="709" w:right="48" w:hanging="425"/>
        <w:jc w:val="both"/>
        <w:rPr>
          <w:sz w:val="24"/>
          <w:szCs w:val="24"/>
        </w:rPr>
      </w:pPr>
      <w:r w:rsidRPr="00C61775">
        <w:rPr>
          <w:i/>
          <w:sz w:val="24"/>
          <w:szCs w:val="24"/>
        </w:rPr>
        <w:t xml:space="preserve">Sărbători religioase și laice în Bistrița și Năsăud în prima jumătate a secolului al XX-lea </w:t>
      </w:r>
      <w:r w:rsidRPr="00F81520">
        <w:rPr>
          <w:sz w:val="24"/>
          <w:szCs w:val="24"/>
        </w:rPr>
        <w:t xml:space="preserve">(V. Mureșan, A. </w:t>
      </w:r>
      <w:proofErr w:type="spellStart"/>
      <w:r w:rsidRPr="00F81520">
        <w:rPr>
          <w:sz w:val="24"/>
          <w:szCs w:val="24"/>
        </w:rPr>
        <w:t>Lehaci</w:t>
      </w:r>
      <w:proofErr w:type="spellEnd"/>
      <w:r w:rsidRPr="00F81520">
        <w:rPr>
          <w:sz w:val="24"/>
          <w:szCs w:val="24"/>
        </w:rPr>
        <w:t>);</w:t>
      </w:r>
    </w:p>
    <w:p w14:paraId="7351F9EB" w14:textId="77777777" w:rsidR="008802D8" w:rsidRPr="00F81520" w:rsidRDefault="008802D8" w:rsidP="002731DF">
      <w:pPr>
        <w:widowControl/>
        <w:numPr>
          <w:ilvl w:val="0"/>
          <w:numId w:val="28"/>
        </w:numPr>
        <w:autoSpaceDE/>
        <w:autoSpaceDN/>
        <w:ind w:left="709" w:right="48" w:hanging="425"/>
        <w:jc w:val="both"/>
        <w:rPr>
          <w:sz w:val="24"/>
          <w:szCs w:val="24"/>
        </w:rPr>
      </w:pPr>
      <w:r w:rsidRPr="00C61775">
        <w:rPr>
          <w:i/>
          <w:sz w:val="24"/>
          <w:szCs w:val="24"/>
        </w:rPr>
        <w:t xml:space="preserve">Scenetă Nașterea lui Iisus Hristos </w:t>
      </w:r>
      <w:r w:rsidRPr="00F81520">
        <w:rPr>
          <w:sz w:val="24"/>
          <w:szCs w:val="24"/>
        </w:rPr>
        <w:t>– Școala Gimnazială Ștefan cel Mare, coord. prof. Mioara Moldovan;</w:t>
      </w:r>
    </w:p>
    <w:p w14:paraId="2AEDA7EE" w14:textId="77777777" w:rsidR="008802D8" w:rsidRPr="00F81520" w:rsidRDefault="008802D8" w:rsidP="002731DF">
      <w:pPr>
        <w:widowControl/>
        <w:numPr>
          <w:ilvl w:val="0"/>
          <w:numId w:val="28"/>
        </w:numPr>
        <w:autoSpaceDE/>
        <w:autoSpaceDN/>
        <w:ind w:left="709" w:right="48" w:hanging="425"/>
        <w:jc w:val="both"/>
        <w:rPr>
          <w:sz w:val="24"/>
          <w:szCs w:val="24"/>
        </w:rPr>
      </w:pPr>
      <w:r w:rsidRPr="00C61775">
        <w:rPr>
          <w:i/>
          <w:sz w:val="24"/>
          <w:szCs w:val="24"/>
        </w:rPr>
        <w:t>Wo</w:t>
      </w:r>
      <w:r w:rsidR="009F3E2A">
        <w:rPr>
          <w:i/>
          <w:sz w:val="24"/>
          <w:szCs w:val="24"/>
        </w:rPr>
        <w:t xml:space="preserve">rkshop Crăciun European – </w:t>
      </w:r>
      <w:r w:rsidR="009F3E2A" w:rsidRPr="009F3E2A">
        <w:rPr>
          <w:sz w:val="24"/>
          <w:szCs w:val="24"/>
        </w:rPr>
        <w:t>Europe</w:t>
      </w:r>
      <w:r w:rsidRPr="009F3E2A">
        <w:rPr>
          <w:sz w:val="24"/>
          <w:szCs w:val="24"/>
        </w:rPr>
        <w:t xml:space="preserve"> Direct Bistrița-Năsăud,</w:t>
      </w:r>
      <w:r w:rsidRPr="00C61775">
        <w:rPr>
          <w:i/>
          <w:sz w:val="24"/>
          <w:szCs w:val="24"/>
        </w:rPr>
        <w:t xml:space="preserve"> </w:t>
      </w:r>
      <w:r w:rsidRPr="00F81520">
        <w:rPr>
          <w:sz w:val="24"/>
          <w:szCs w:val="24"/>
        </w:rPr>
        <w:t>coord. Elena Bărbos;</w:t>
      </w:r>
    </w:p>
    <w:p w14:paraId="7A501D2A" w14:textId="77777777" w:rsidR="008802D8" w:rsidRPr="00F81520" w:rsidRDefault="008802D8" w:rsidP="002731DF">
      <w:pPr>
        <w:widowControl/>
        <w:numPr>
          <w:ilvl w:val="0"/>
          <w:numId w:val="28"/>
        </w:numPr>
        <w:autoSpaceDE/>
        <w:autoSpaceDN/>
        <w:ind w:left="709" w:right="48" w:hanging="425"/>
        <w:jc w:val="both"/>
        <w:rPr>
          <w:sz w:val="24"/>
          <w:szCs w:val="24"/>
        </w:rPr>
      </w:pPr>
      <w:r w:rsidRPr="00F81520">
        <w:rPr>
          <w:sz w:val="24"/>
          <w:szCs w:val="24"/>
        </w:rPr>
        <w:t>Era odată, tare demult ... – atelier de povești de Crăciun;</w:t>
      </w:r>
    </w:p>
    <w:p w14:paraId="6E7BCDF0" w14:textId="77777777" w:rsidR="008802D8" w:rsidRPr="00F81520" w:rsidRDefault="008802D8" w:rsidP="002731DF">
      <w:pPr>
        <w:widowControl/>
        <w:numPr>
          <w:ilvl w:val="0"/>
          <w:numId w:val="28"/>
        </w:numPr>
        <w:autoSpaceDE/>
        <w:autoSpaceDN/>
        <w:ind w:left="709" w:right="48" w:hanging="425"/>
        <w:jc w:val="both"/>
        <w:rPr>
          <w:sz w:val="24"/>
          <w:szCs w:val="24"/>
        </w:rPr>
      </w:pPr>
      <w:r w:rsidRPr="00C61775">
        <w:rPr>
          <w:i/>
          <w:sz w:val="24"/>
          <w:szCs w:val="24"/>
        </w:rPr>
        <w:t xml:space="preserve">Parada brăduților pentru vise împlinite </w:t>
      </w:r>
      <w:r w:rsidRPr="00F81520">
        <w:rPr>
          <w:sz w:val="24"/>
          <w:szCs w:val="24"/>
        </w:rPr>
        <w:t xml:space="preserve">– acțiune caritabilă organizată de Prompt </w:t>
      </w:r>
      <w:proofErr w:type="spellStart"/>
      <w:r w:rsidRPr="00F81520">
        <w:rPr>
          <w:sz w:val="24"/>
          <w:szCs w:val="24"/>
        </w:rPr>
        <w:t>Communication</w:t>
      </w:r>
      <w:proofErr w:type="spellEnd"/>
      <w:r w:rsidRPr="00F81520">
        <w:rPr>
          <w:sz w:val="24"/>
          <w:szCs w:val="24"/>
        </w:rPr>
        <w:t xml:space="preserve">, coord. Gabriela </w:t>
      </w:r>
      <w:proofErr w:type="spellStart"/>
      <w:r w:rsidRPr="00F81520">
        <w:rPr>
          <w:sz w:val="24"/>
          <w:szCs w:val="24"/>
        </w:rPr>
        <w:t>Montoiu</w:t>
      </w:r>
      <w:proofErr w:type="spellEnd"/>
      <w:r w:rsidRPr="00F81520">
        <w:rPr>
          <w:sz w:val="24"/>
          <w:szCs w:val="24"/>
        </w:rPr>
        <w:t>;</w:t>
      </w:r>
    </w:p>
    <w:p w14:paraId="1E986FCB" w14:textId="77777777" w:rsidR="008802D8" w:rsidRPr="00C61775" w:rsidRDefault="008802D8" w:rsidP="002731DF">
      <w:pPr>
        <w:widowControl/>
        <w:numPr>
          <w:ilvl w:val="0"/>
          <w:numId w:val="33"/>
        </w:numPr>
        <w:autoSpaceDE/>
        <w:autoSpaceDN/>
        <w:ind w:left="709" w:right="48" w:hanging="425"/>
        <w:jc w:val="both"/>
        <w:rPr>
          <w:sz w:val="24"/>
          <w:szCs w:val="24"/>
        </w:rPr>
      </w:pPr>
      <w:r w:rsidRPr="009F3E2A">
        <w:rPr>
          <w:rFonts w:eastAsia="Candara"/>
          <w:sz w:val="24"/>
          <w:szCs w:val="24"/>
        </w:rPr>
        <w:t>Lansare de carte –</w:t>
      </w:r>
      <w:r w:rsidRPr="00C61775">
        <w:rPr>
          <w:rFonts w:eastAsia="Candara"/>
          <w:i/>
          <w:sz w:val="24"/>
          <w:szCs w:val="24"/>
        </w:rPr>
        <w:t xml:space="preserve"> Ingredient de prețuire, </w:t>
      </w:r>
      <w:r w:rsidRPr="009F3E2A">
        <w:rPr>
          <w:rFonts w:eastAsia="Candara"/>
          <w:sz w:val="24"/>
          <w:szCs w:val="24"/>
        </w:rPr>
        <w:t>autor Mihai Vasile Bujor</w:t>
      </w:r>
      <w:r w:rsidRPr="00C61775">
        <w:rPr>
          <w:rFonts w:eastAsia="Candara"/>
          <w:i/>
          <w:sz w:val="24"/>
          <w:szCs w:val="24"/>
        </w:rPr>
        <w:t xml:space="preserve"> – </w:t>
      </w:r>
      <w:r w:rsidRPr="00C61775">
        <w:rPr>
          <w:rFonts w:eastAsia="Candara"/>
          <w:sz w:val="24"/>
          <w:szCs w:val="24"/>
        </w:rPr>
        <w:t xml:space="preserve">eveniment în colaborare cu Editura </w:t>
      </w:r>
      <w:proofErr w:type="spellStart"/>
      <w:r w:rsidRPr="00C61775">
        <w:rPr>
          <w:rFonts w:eastAsia="Candara"/>
          <w:sz w:val="24"/>
          <w:szCs w:val="24"/>
        </w:rPr>
        <w:t>Solon</w:t>
      </w:r>
      <w:proofErr w:type="spellEnd"/>
      <w:r w:rsidRPr="00C61775">
        <w:rPr>
          <w:rFonts w:eastAsia="Candara"/>
          <w:sz w:val="24"/>
          <w:szCs w:val="24"/>
        </w:rPr>
        <w:t xml:space="preserve"> desfășurat în data de 20 ianuarie 2023, în Secția de Științele Naturii;</w:t>
      </w:r>
    </w:p>
    <w:p w14:paraId="59057F1C" w14:textId="77777777" w:rsidR="008802D8" w:rsidRPr="00C61775" w:rsidRDefault="008802D8" w:rsidP="002731DF">
      <w:pPr>
        <w:widowControl/>
        <w:numPr>
          <w:ilvl w:val="0"/>
          <w:numId w:val="33"/>
        </w:numPr>
        <w:autoSpaceDE/>
        <w:autoSpaceDN/>
        <w:ind w:left="709" w:right="48" w:hanging="425"/>
        <w:jc w:val="both"/>
        <w:rPr>
          <w:sz w:val="24"/>
          <w:szCs w:val="24"/>
        </w:rPr>
      </w:pPr>
      <w:r w:rsidRPr="00C61775">
        <w:rPr>
          <w:rFonts w:eastAsia="Candara"/>
          <w:i/>
          <w:sz w:val="24"/>
          <w:szCs w:val="24"/>
        </w:rPr>
        <w:t>Recital la muzeu. Drumul meu în muzică</w:t>
      </w:r>
      <w:r w:rsidRPr="00C61775">
        <w:rPr>
          <w:rFonts w:eastAsia="Candara"/>
          <w:sz w:val="24"/>
          <w:szCs w:val="24"/>
        </w:rPr>
        <w:t xml:space="preserve"> – concerte susținute de elevii de la Liceu Tudor Jarda din Bistrița în datele de 03.02, 23.02, 09.03 și 30.03.2023 în Secția de Științele Naturii (G. Neamțu); </w:t>
      </w:r>
    </w:p>
    <w:p w14:paraId="42EA3023" w14:textId="77777777" w:rsidR="008802D8" w:rsidRPr="00C61775" w:rsidRDefault="008802D8" w:rsidP="002731DF">
      <w:pPr>
        <w:widowControl/>
        <w:numPr>
          <w:ilvl w:val="0"/>
          <w:numId w:val="33"/>
        </w:numPr>
        <w:autoSpaceDE/>
        <w:autoSpaceDN/>
        <w:ind w:left="709" w:right="48" w:hanging="425"/>
        <w:jc w:val="both"/>
        <w:rPr>
          <w:sz w:val="24"/>
          <w:szCs w:val="24"/>
        </w:rPr>
      </w:pPr>
      <w:r w:rsidRPr="00C61775">
        <w:rPr>
          <w:rFonts w:eastAsia="Candara"/>
          <w:i/>
          <w:iCs/>
          <w:sz w:val="24"/>
          <w:szCs w:val="24"/>
        </w:rPr>
        <w:t>Destupătorul de minți</w:t>
      </w:r>
      <w:r w:rsidRPr="00C61775">
        <w:rPr>
          <w:rFonts w:eastAsia="Candara"/>
          <w:sz w:val="24"/>
          <w:szCs w:val="24"/>
        </w:rPr>
        <w:t xml:space="preserve"> – spectacol de umor artist Ion Barbu, eveniment desfășurat în data de 23 martie 2023, în Secția de Științele Naturii;</w:t>
      </w:r>
    </w:p>
    <w:p w14:paraId="2D4575D3" w14:textId="77777777" w:rsidR="008802D8" w:rsidRPr="00C61775" w:rsidRDefault="008802D8" w:rsidP="002731DF">
      <w:pPr>
        <w:widowControl/>
        <w:numPr>
          <w:ilvl w:val="0"/>
          <w:numId w:val="33"/>
        </w:numPr>
        <w:autoSpaceDE/>
        <w:autoSpaceDN/>
        <w:ind w:left="709" w:right="48" w:hanging="425"/>
        <w:jc w:val="both"/>
        <w:rPr>
          <w:sz w:val="24"/>
          <w:szCs w:val="24"/>
        </w:rPr>
      </w:pPr>
      <w:r w:rsidRPr="00C61775">
        <w:rPr>
          <w:rFonts w:eastAsia="Candara"/>
          <w:i/>
          <w:iCs/>
          <w:sz w:val="24"/>
          <w:szCs w:val="24"/>
        </w:rPr>
        <w:t>Festivalul Internațional de Satiră și Umor “Mărul de aur</w:t>
      </w:r>
      <w:r w:rsidRPr="009F3E2A">
        <w:rPr>
          <w:rFonts w:eastAsia="Candara"/>
          <w:iCs/>
          <w:sz w:val="24"/>
          <w:szCs w:val="24"/>
        </w:rPr>
        <w:t>“- ediția XXXIX</w:t>
      </w:r>
      <w:r w:rsidRPr="009F3E2A">
        <w:rPr>
          <w:rFonts w:eastAsia="Candara"/>
          <w:sz w:val="24"/>
          <w:szCs w:val="24"/>
        </w:rPr>
        <w:t>,</w:t>
      </w:r>
      <w:r w:rsidRPr="00C61775">
        <w:rPr>
          <w:rFonts w:eastAsia="Candara"/>
          <w:sz w:val="24"/>
          <w:szCs w:val="24"/>
        </w:rPr>
        <w:t xml:space="preserve"> eveniment desfășurat în Sala Grigore Bradea între 31 martie - 2 aprilie 2023; </w:t>
      </w:r>
    </w:p>
    <w:p w14:paraId="5CC5E196" w14:textId="77777777" w:rsidR="002731DF" w:rsidRPr="008C2C33" w:rsidRDefault="008802D8" w:rsidP="002731DF">
      <w:pPr>
        <w:widowControl/>
        <w:numPr>
          <w:ilvl w:val="0"/>
          <w:numId w:val="33"/>
        </w:numPr>
        <w:autoSpaceDE/>
        <w:autoSpaceDN/>
        <w:ind w:left="709" w:right="48" w:hanging="425"/>
        <w:jc w:val="both"/>
        <w:rPr>
          <w:sz w:val="24"/>
          <w:szCs w:val="24"/>
        </w:rPr>
      </w:pPr>
      <w:r w:rsidRPr="00C61775">
        <w:rPr>
          <w:rFonts w:eastAsia="Candara"/>
          <w:i/>
          <w:iCs/>
          <w:sz w:val="24"/>
          <w:szCs w:val="24"/>
        </w:rPr>
        <w:t>Târgul de viitor 2023</w:t>
      </w:r>
      <w:r w:rsidRPr="00C61775">
        <w:rPr>
          <w:rFonts w:eastAsia="Candara"/>
          <w:sz w:val="24"/>
          <w:szCs w:val="24"/>
        </w:rPr>
        <w:t xml:space="preserve"> – prezentarea ofertei universitare pentru tinerii absolvenți, în parteneriat cu 17 universități din țară, eveniment desfășurat în data de 5-6 aprilie 2023 în curtea muzeului; </w:t>
      </w:r>
    </w:p>
    <w:p w14:paraId="2E6C31B4" w14:textId="77777777" w:rsidR="008802D8" w:rsidRPr="00C61775" w:rsidRDefault="008802D8" w:rsidP="002731DF">
      <w:pPr>
        <w:widowControl/>
        <w:numPr>
          <w:ilvl w:val="0"/>
          <w:numId w:val="33"/>
        </w:numPr>
        <w:autoSpaceDE/>
        <w:autoSpaceDN/>
        <w:ind w:left="709" w:right="48" w:hanging="425"/>
        <w:jc w:val="both"/>
        <w:rPr>
          <w:sz w:val="24"/>
          <w:szCs w:val="24"/>
        </w:rPr>
      </w:pPr>
      <w:r w:rsidRPr="00C61775">
        <w:rPr>
          <w:rFonts w:eastAsia="Candara"/>
          <w:i/>
          <w:sz w:val="24"/>
          <w:szCs w:val="24"/>
        </w:rPr>
        <w:t xml:space="preserve">Expoziția de vară </w:t>
      </w:r>
      <w:proofErr w:type="spellStart"/>
      <w:r w:rsidRPr="00C61775">
        <w:rPr>
          <w:rFonts w:eastAsia="Candara"/>
          <w:i/>
          <w:sz w:val="24"/>
          <w:szCs w:val="24"/>
        </w:rPr>
        <w:t>Brickenburg</w:t>
      </w:r>
      <w:proofErr w:type="spellEnd"/>
      <w:r w:rsidRPr="00C61775">
        <w:rPr>
          <w:rFonts w:eastAsia="Candara"/>
          <w:i/>
          <w:sz w:val="24"/>
          <w:szCs w:val="24"/>
        </w:rPr>
        <w:t xml:space="preserve"> Bistrița – Zilele Fanilor </w:t>
      </w:r>
      <w:proofErr w:type="spellStart"/>
      <w:r w:rsidRPr="00C61775">
        <w:rPr>
          <w:rFonts w:eastAsia="Candara"/>
          <w:i/>
          <w:sz w:val="24"/>
          <w:szCs w:val="24"/>
        </w:rPr>
        <w:t>Lego</w:t>
      </w:r>
      <w:proofErr w:type="spellEnd"/>
      <w:r w:rsidRPr="00C61775">
        <w:rPr>
          <w:rFonts w:eastAsia="Candara"/>
          <w:sz w:val="24"/>
          <w:szCs w:val="24"/>
        </w:rPr>
        <w:t>, 1-10 iunie 2023;</w:t>
      </w:r>
    </w:p>
    <w:p w14:paraId="07BB83B0" w14:textId="77777777" w:rsidR="009F3E2A" w:rsidRPr="009F3E2A" w:rsidRDefault="008802D8" w:rsidP="001D56A2">
      <w:pPr>
        <w:widowControl/>
        <w:numPr>
          <w:ilvl w:val="0"/>
          <w:numId w:val="33"/>
        </w:numPr>
        <w:autoSpaceDE/>
        <w:autoSpaceDN/>
        <w:ind w:left="709" w:hanging="425"/>
        <w:jc w:val="both"/>
        <w:rPr>
          <w:sz w:val="24"/>
          <w:szCs w:val="24"/>
        </w:rPr>
      </w:pPr>
      <w:r w:rsidRPr="009F3E2A">
        <w:rPr>
          <w:rFonts w:eastAsia="Candara"/>
          <w:i/>
          <w:sz w:val="24"/>
          <w:szCs w:val="24"/>
        </w:rPr>
        <w:t>Concursul internațional și Festivalul Vinului</w:t>
      </w:r>
      <w:r w:rsidRPr="00C61775">
        <w:rPr>
          <w:rFonts w:eastAsia="Candara"/>
          <w:sz w:val="24"/>
          <w:szCs w:val="24"/>
        </w:rPr>
        <w:t xml:space="preserve"> - </w:t>
      </w:r>
      <w:r w:rsidRPr="009F3E2A">
        <w:rPr>
          <w:rFonts w:eastAsia="Times New Roman"/>
          <w:bCs/>
          <w:sz w:val="24"/>
          <w:szCs w:val="24"/>
          <w:lang w:eastAsia="en-GB"/>
        </w:rPr>
        <w:t xml:space="preserve">eveniment organizat în parteneriat cu alte </w:t>
      </w:r>
    </w:p>
    <w:p w14:paraId="3FB79A61" w14:textId="77777777" w:rsidR="009F3E2A" w:rsidRPr="009F3E2A" w:rsidRDefault="009F3E2A" w:rsidP="009F3E2A">
      <w:pPr>
        <w:widowControl/>
        <w:autoSpaceDE/>
        <w:autoSpaceDN/>
        <w:ind w:left="709"/>
        <w:jc w:val="both"/>
        <w:rPr>
          <w:sz w:val="24"/>
          <w:szCs w:val="24"/>
        </w:rPr>
      </w:pPr>
    </w:p>
    <w:p w14:paraId="01AA51DC" w14:textId="77777777" w:rsidR="008802D8" w:rsidRPr="009F3E2A" w:rsidRDefault="008802D8" w:rsidP="00B11C60">
      <w:pPr>
        <w:widowControl/>
        <w:autoSpaceDE/>
        <w:autoSpaceDN/>
        <w:ind w:left="284" w:firstLine="425"/>
        <w:jc w:val="both"/>
        <w:rPr>
          <w:sz w:val="24"/>
          <w:szCs w:val="24"/>
        </w:rPr>
      </w:pPr>
      <w:r w:rsidRPr="009F3E2A">
        <w:rPr>
          <w:rFonts w:eastAsia="Times New Roman"/>
          <w:bCs/>
          <w:sz w:val="24"/>
          <w:szCs w:val="24"/>
          <w:lang w:eastAsia="en-GB"/>
        </w:rPr>
        <w:lastRenderedPageBreak/>
        <w:t xml:space="preserve">instituții în data de 4 iunie 2023 în curtea muzeului și Sala </w:t>
      </w:r>
      <w:proofErr w:type="spellStart"/>
      <w:r w:rsidRPr="009F3E2A">
        <w:rPr>
          <w:rFonts w:eastAsia="Times New Roman"/>
          <w:bCs/>
          <w:sz w:val="24"/>
          <w:szCs w:val="24"/>
          <w:lang w:eastAsia="en-GB"/>
        </w:rPr>
        <w:t>Borgo</w:t>
      </w:r>
      <w:proofErr w:type="spellEnd"/>
      <w:r w:rsidRPr="009F3E2A">
        <w:rPr>
          <w:rFonts w:eastAsia="Times New Roman"/>
          <w:bCs/>
          <w:sz w:val="24"/>
          <w:szCs w:val="24"/>
          <w:lang w:eastAsia="en-GB"/>
        </w:rPr>
        <w:t xml:space="preserve"> Prund;</w:t>
      </w:r>
    </w:p>
    <w:p w14:paraId="7E13177F" w14:textId="77777777" w:rsidR="008802D8" w:rsidRPr="00C61775" w:rsidRDefault="008802D8" w:rsidP="001D56A2">
      <w:pPr>
        <w:widowControl/>
        <w:numPr>
          <w:ilvl w:val="0"/>
          <w:numId w:val="33"/>
        </w:numPr>
        <w:autoSpaceDE/>
        <w:autoSpaceDN/>
        <w:ind w:left="709" w:hanging="425"/>
        <w:jc w:val="both"/>
        <w:rPr>
          <w:sz w:val="24"/>
          <w:szCs w:val="24"/>
        </w:rPr>
      </w:pPr>
      <w:r w:rsidRPr="00C61775">
        <w:rPr>
          <w:rFonts w:eastAsia="Candara"/>
          <w:i/>
          <w:iCs/>
          <w:sz w:val="24"/>
          <w:szCs w:val="24"/>
        </w:rPr>
        <w:t>Târgul de purici</w:t>
      </w:r>
      <w:r w:rsidRPr="00C61775">
        <w:rPr>
          <w:rFonts w:eastAsia="Candara"/>
          <w:sz w:val="24"/>
          <w:szCs w:val="24"/>
        </w:rPr>
        <w:t xml:space="preserve">  - ediția a IX-a, eveniment în parteneriat cu Clubul </w:t>
      </w:r>
      <w:proofErr w:type="spellStart"/>
      <w:r w:rsidRPr="00C61775">
        <w:rPr>
          <w:rFonts w:eastAsia="Candara"/>
          <w:sz w:val="24"/>
          <w:szCs w:val="24"/>
        </w:rPr>
        <w:t>Lions</w:t>
      </w:r>
      <w:proofErr w:type="spellEnd"/>
      <w:r w:rsidRPr="00C61775">
        <w:rPr>
          <w:rFonts w:eastAsia="Candara"/>
          <w:sz w:val="24"/>
          <w:szCs w:val="24"/>
        </w:rPr>
        <w:t xml:space="preserve"> Bistrița, desfășurat în curtea muzeului între 7-9 iulie 2023; </w:t>
      </w:r>
    </w:p>
    <w:p w14:paraId="3D795448" w14:textId="77777777" w:rsidR="008802D8" w:rsidRPr="00C61775" w:rsidRDefault="008802D8" w:rsidP="001D56A2">
      <w:pPr>
        <w:widowControl/>
        <w:numPr>
          <w:ilvl w:val="0"/>
          <w:numId w:val="33"/>
        </w:numPr>
        <w:autoSpaceDE/>
        <w:autoSpaceDN/>
        <w:ind w:left="709" w:hanging="425"/>
        <w:jc w:val="both"/>
        <w:rPr>
          <w:sz w:val="24"/>
          <w:szCs w:val="24"/>
        </w:rPr>
      </w:pPr>
      <w:r w:rsidRPr="00C61775">
        <w:rPr>
          <w:rFonts w:eastAsia="Times New Roman"/>
          <w:bCs/>
          <w:i/>
          <w:sz w:val="24"/>
          <w:szCs w:val="24"/>
          <w:lang w:eastAsia="en-GB"/>
        </w:rPr>
        <w:t xml:space="preserve">Imnul: o inspirație bistrițeană – </w:t>
      </w:r>
      <w:r w:rsidRPr="00C61775">
        <w:rPr>
          <w:rFonts w:eastAsia="Times New Roman"/>
          <w:bCs/>
          <w:iCs/>
          <w:sz w:val="24"/>
          <w:szCs w:val="24"/>
          <w:lang w:eastAsia="en-GB"/>
        </w:rPr>
        <w:t xml:space="preserve">concert formația Phoenix, eveniment organizat în parteneriat cu </w:t>
      </w:r>
      <w:proofErr w:type="spellStart"/>
      <w:r w:rsidRPr="00C61775">
        <w:rPr>
          <w:rFonts w:eastAsia="Times New Roman"/>
          <w:bCs/>
          <w:iCs/>
          <w:sz w:val="24"/>
          <w:szCs w:val="24"/>
          <w:lang w:eastAsia="en-GB"/>
        </w:rPr>
        <w:t>Soho</w:t>
      </w:r>
      <w:proofErr w:type="spellEnd"/>
      <w:r w:rsidRPr="00C61775">
        <w:rPr>
          <w:rFonts w:eastAsia="Times New Roman"/>
          <w:bCs/>
          <w:iCs/>
          <w:sz w:val="24"/>
          <w:szCs w:val="24"/>
          <w:lang w:eastAsia="en-GB"/>
        </w:rPr>
        <w:t xml:space="preserve"> Music </w:t>
      </w:r>
      <w:proofErr w:type="spellStart"/>
      <w:r w:rsidRPr="00C61775">
        <w:rPr>
          <w:rFonts w:eastAsia="Times New Roman"/>
          <w:bCs/>
          <w:iCs/>
          <w:sz w:val="24"/>
          <w:szCs w:val="24"/>
          <w:lang w:eastAsia="en-GB"/>
        </w:rPr>
        <w:t>Hall</w:t>
      </w:r>
      <w:proofErr w:type="spellEnd"/>
      <w:r w:rsidRPr="00C61775">
        <w:rPr>
          <w:rFonts w:eastAsia="Times New Roman"/>
          <w:bCs/>
          <w:iCs/>
          <w:sz w:val="24"/>
          <w:szCs w:val="24"/>
          <w:lang w:eastAsia="en-GB"/>
        </w:rPr>
        <w:t xml:space="preserve"> și desfășurat pe scena din curtea muzeului în data de 29 iulie 2023; </w:t>
      </w:r>
    </w:p>
    <w:p w14:paraId="72A317CF" w14:textId="77777777" w:rsidR="008802D8" w:rsidRPr="00C61775" w:rsidRDefault="008802D8" w:rsidP="001D56A2">
      <w:pPr>
        <w:widowControl/>
        <w:numPr>
          <w:ilvl w:val="0"/>
          <w:numId w:val="33"/>
        </w:numPr>
        <w:autoSpaceDE/>
        <w:autoSpaceDN/>
        <w:ind w:left="709" w:hanging="425"/>
        <w:jc w:val="both"/>
        <w:rPr>
          <w:sz w:val="24"/>
          <w:szCs w:val="24"/>
        </w:rPr>
      </w:pPr>
      <w:r w:rsidRPr="00C61775">
        <w:rPr>
          <w:rFonts w:eastAsia="Candara"/>
          <w:i/>
          <w:sz w:val="24"/>
          <w:szCs w:val="24"/>
        </w:rPr>
        <w:t>Festivalul tradițional al romilor</w:t>
      </w:r>
      <w:r w:rsidRPr="00C61775">
        <w:rPr>
          <w:rFonts w:eastAsia="Candara"/>
          <w:sz w:val="24"/>
          <w:szCs w:val="24"/>
        </w:rPr>
        <w:t xml:space="preserve"> - organizat în 15 august 2023, în curtea muzeului în parteneriat cu Centrul Județean pentru Cultură Bistrița-Năsăud; </w:t>
      </w:r>
    </w:p>
    <w:p w14:paraId="75D54F3D" w14:textId="77777777" w:rsidR="008802D8" w:rsidRPr="00C61775" w:rsidRDefault="008802D8" w:rsidP="001D56A2">
      <w:pPr>
        <w:widowControl/>
        <w:numPr>
          <w:ilvl w:val="0"/>
          <w:numId w:val="33"/>
        </w:numPr>
        <w:autoSpaceDE/>
        <w:autoSpaceDN/>
        <w:ind w:left="709" w:hanging="425"/>
        <w:jc w:val="both"/>
        <w:rPr>
          <w:sz w:val="24"/>
          <w:szCs w:val="24"/>
        </w:rPr>
      </w:pPr>
      <w:r w:rsidRPr="00C61775">
        <w:rPr>
          <w:rFonts w:eastAsia="Candara"/>
          <w:i/>
          <w:sz w:val="24"/>
          <w:szCs w:val="24"/>
        </w:rPr>
        <w:t xml:space="preserve">Lansare de carte – Dus-întors – cartea unui tată și a fiului său, </w:t>
      </w:r>
      <w:r w:rsidRPr="00B11C60">
        <w:rPr>
          <w:rFonts w:eastAsia="Candara"/>
          <w:sz w:val="24"/>
          <w:szCs w:val="24"/>
        </w:rPr>
        <w:t xml:space="preserve">autori Camelia Toma, Mihai Barbu și Ion Barbu </w:t>
      </w:r>
      <w:r w:rsidRPr="00C61775">
        <w:rPr>
          <w:rFonts w:eastAsia="Candara"/>
          <w:i/>
          <w:sz w:val="24"/>
          <w:szCs w:val="24"/>
        </w:rPr>
        <w:t xml:space="preserve">– </w:t>
      </w:r>
      <w:r w:rsidRPr="00C61775">
        <w:rPr>
          <w:rFonts w:eastAsia="Candara"/>
          <w:sz w:val="24"/>
          <w:szCs w:val="24"/>
        </w:rPr>
        <w:t>eveniment desfășurat în data de 30 august 2023, în Secția de Științele Naturii;</w:t>
      </w:r>
    </w:p>
    <w:p w14:paraId="134DDEDC" w14:textId="77777777" w:rsidR="008802D8" w:rsidRPr="00C61775" w:rsidRDefault="008802D8" w:rsidP="001D56A2">
      <w:pPr>
        <w:widowControl/>
        <w:numPr>
          <w:ilvl w:val="0"/>
          <w:numId w:val="33"/>
        </w:numPr>
        <w:autoSpaceDE/>
        <w:autoSpaceDN/>
        <w:ind w:left="709" w:hanging="425"/>
        <w:jc w:val="both"/>
        <w:rPr>
          <w:sz w:val="24"/>
          <w:szCs w:val="24"/>
        </w:rPr>
      </w:pPr>
      <w:r w:rsidRPr="00C61775">
        <w:rPr>
          <w:i/>
          <w:sz w:val="24"/>
          <w:szCs w:val="24"/>
        </w:rPr>
        <w:t xml:space="preserve">Noaptea Cercetătorilor Europeni 2023 – </w:t>
      </w:r>
      <w:r w:rsidRPr="00B11C60">
        <w:rPr>
          <w:sz w:val="24"/>
          <w:szCs w:val="24"/>
        </w:rPr>
        <w:t>în cadrul proiectului Science4Future- II,</w:t>
      </w:r>
      <w:r w:rsidRPr="00C61775">
        <w:rPr>
          <w:i/>
          <w:sz w:val="24"/>
          <w:szCs w:val="24"/>
        </w:rPr>
        <w:t xml:space="preserve"> </w:t>
      </w:r>
      <w:r w:rsidRPr="00C61775">
        <w:rPr>
          <w:iCs/>
          <w:sz w:val="24"/>
          <w:szCs w:val="24"/>
        </w:rPr>
        <w:t>desfășurat în interiorul Muzeului Bistrița atât în curtea muzeului cât și în interiorul spațiului expozițional. Î</w:t>
      </w:r>
      <w:r w:rsidRPr="00C61775">
        <w:rPr>
          <w:sz w:val="24"/>
          <w:szCs w:val="24"/>
        </w:rPr>
        <w:t xml:space="preserve">n cadrul manifestării desfășurate în data de 29 septembrie 2023 fiecare secție a organizat o expoziție temporară sau un atelier interactiv: </w:t>
      </w:r>
    </w:p>
    <w:p w14:paraId="2D6B4F9A" w14:textId="77777777" w:rsidR="008802D8" w:rsidRPr="00C61775" w:rsidRDefault="008802D8" w:rsidP="001D56A2">
      <w:pPr>
        <w:widowControl/>
        <w:numPr>
          <w:ilvl w:val="0"/>
          <w:numId w:val="79"/>
        </w:numPr>
        <w:autoSpaceDE/>
        <w:autoSpaceDN/>
        <w:ind w:left="709" w:hanging="425"/>
        <w:jc w:val="both"/>
        <w:rPr>
          <w:bCs/>
          <w:sz w:val="24"/>
          <w:szCs w:val="24"/>
        </w:rPr>
      </w:pPr>
      <w:r w:rsidRPr="00C61775">
        <w:rPr>
          <w:bCs/>
          <w:i/>
          <w:iCs/>
          <w:sz w:val="24"/>
          <w:szCs w:val="24"/>
        </w:rPr>
        <w:t>Călătorie în univers. Imaginație și creativitate</w:t>
      </w:r>
      <w:r w:rsidRPr="00C61775">
        <w:rPr>
          <w:bCs/>
          <w:sz w:val="24"/>
          <w:szCs w:val="24"/>
        </w:rPr>
        <w:t xml:space="preserve"> – atelier creativ și educativ organizat de Secția de Științele Naturii (A. </w:t>
      </w:r>
      <w:proofErr w:type="spellStart"/>
      <w:r w:rsidRPr="00C61775">
        <w:rPr>
          <w:bCs/>
          <w:sz w:val="24"/>
          <w:szCs w:val="24"/>
        </w:rPr>
        <w:t>Lehaci</w:t>
      </w:r>
      <w:proofErr w:type="spellEnd"/>
      <w:r w:rsidRPr="00C61775">
        <w:rPr>
          <w:bCs/>
          <w:sz w:val="24"/>
          <w:szCs w:val="24"/>
        </w:rPr>
        <w:t>);</w:t>
      </w:r>
    </w:p>
    <w:p w14:paraId="08D98AD6" w14:textId="77777777" w:rsidR="008802D8" w:rsidRPr="00C61775" w:rsidRDefault="008802D8" w:rsidP="001D56A2">
      <w:pPr>
        <w:widowControl/>
        <w:numPr>
          <w:ilvl w:val="0"/>
          <w:numId w:val="79"/>
        </w:numPr>
        <w:autoSpaceDE/>
        <w:autoSpaceDN/>
        <w:ind w:left="709" w:hanging="425"/>
        <w:jc w:val="both"/>
        <w:rPr>
          <w:bCs/>
          <w:sz w:val="24"/>
          <w:szCs w:val="24"/>
        </w:rPr>
      </w:pPr>
      <w:r w:rsidRPr="00C61775">
        <w:rPr>
          <w:bCs/>
          <w:i/>
          <w:iCs/>
          <w:sz w:val="24"/>
          <w:szCs w:val="24"/>
        </w:rPr>
        <w:t>Sunetul muzicii. Repere istorice și artistice</w:t>
      </w:r>
      <w:r w:rsidRPr="00C61775">
        <w:rPr>
          <w:bCs/>
          <w:sz w:val="24"/>
          <w:szCs w:val="24"/>
        </w:rPr>
        <w:t xml:space="preserve"> – expoziție interactivă organizată de Secția de Istorie-Arheologie (V. Mureșan);</w:t>
      </w:r>
    </w:p>
    <w:p w14:paraId="1CAFD696" w14:textId="77777777" w:rsidR="008802D8" w:rsidRPr="00C61775" w:rsidRDefault="008802D8" w:rsidP="001D56A2">
      <w:pPr>
        <w:widowControl/>
        <w:numPr>
          <w:ilvl w:val="0"/>
          <w:numId w:val="79"/>
        </w:numPr>
        <w:autoSpaceDE/>
        <w:autoSpaceDN/>
        <w:ind w:left="709" w:hanging="425"/>
        <w:jc w:val="both"/>
        <w:rPr>
          <w:bCs/>
          <w:sz w:val="24"/>
          <w:szCs w:val="24"/>
        </w:rPr>
      </w:pPr>
      <w:r w:rsidRPr="00C61775">
        <w:rPr>
          <w:bCs/>
          <w:i/>
          <w:iCs/>
          <w:sz w:val="24"/>
          <w:szCs w:val="24"/>
        </w:rPr>
        <w:t>Zece povești în lumini și umbre</w:t>
      </w:r>
      <w:r w:rsidRPr="00C61775">
        <w:rPr>
          <w:bCs/>
          <w:sz w:val="24"/>
          <w:szCs w:val="24"/>
        </w:rPr>
        <w:t xml:space="preserve"> – expoziție interactivă organizată de Secția de Etnografie (M. </w:t>
      </w:r>
      <w:proofErr w:type="spellStart"/>
      <w:r w:rsidRPr="00C61775">
        <w:rPr>
          <w:bCs/>
          <w:sz w:val="24"/>
          <w:szCs w:val="24"/>
        </w:rPr>
        <w:t>Bolog</w:t>
      </w:r>
      <w:proofErr w:type="spellEnd"/>
      <w:r w:rsidRPr="00C61775">
        <w:rPr>
          <w:bCs/>
          <w:sz w:val="24"/>
          <w:szCs w:val="24"/>
        </w:rPr>
        <w:t xml:space="preserve">); </w:t>
      </w:r>
    </w:p>
    <w:p w14:paraId="20C7FDBA" w14:textId="77777777" w:rsidR="001D56A2" w:rsidRPr="00B11C60" w:rsidRDefault="008802D8" w:rsidP="001D56A2">
      <w:pPr>
        <w:widowControl/>
        <w:numPr>
          <w:ilvl w:val="0"/>
          <w:numId w:val="79"/>
        </w:numPr>
        <w:autoSpaceDE/>
        <w:autoSpaceDN/>
        <w:ind w:left="709" w:hanging="425"/>
        <w:jc w:val="both"/>
        <w:rPr>
          <w:bCs/>
          <w:sz w:val="24"/>
          <w:szCs w:val="24"/>
        </w:rPr>
      </w:pPr>
      <w:r w:rsidRPr="00C61775">
        <w:rPr>
          <w:bCs/>
          <w:i/>
          <w:iCs/>
          <w:sz w:val="24"/>
          <w:szCs w:val="24"/>
        </w:rPr>
        <w:t>Dansul culorilor</w:t>
      </w:r>
      <w:r w:rsidRPr="00C61775">
        <w:rPr>
          <w:bCs/>
          <w:sz w:val="24"/>
          <w:szCs w:val="24"/>
        </w:rPr>
        <w:t xml:space="preserve"> – atelier creativ și educativ organizat de Secția de Artă Contemporană (A. Ilia-Sabo);</w:t>
      </w:r>
    </w:p>
    <w:p w14:paraId="335D9C1E" w14:textId="77777777" w:rsidR="008802D8" w:rsidRPr="00C61775" w:rsidRDefault="008802D8" w:rsidP="001D56A2">
      <w:pPr>
        <w:widowControl/>
        <w:numPr>
          <w:ilvl w:val="0"/>
          <w:numId w:val="79"/>
        </w:numPr>
        <w:autoSpaceDE/>
        <w:autoSpaceDN/>
        <w:ind w:left="709" w:hanging="425"/>
        <w:jc w:val="both"/>
        <w:rPr>
          <w:bCs/>
          <w:sz w:val="24"/>
          <w:szCs w:val="24"/>
        </w:rPr>
      </w:pPr>
      <w:r w:rsidRPr="00C61775">
        <w:rPr>
          <w:bCs/>
          <w:i/>
          <w:iCs/>
          <w:sz w:val="24"/>
          <w:szCs w:val="24"/>
        </w:rPr>
        <w:t>Lumina dacilor – opaițul din lut</w:t>
      </w:r>
      <w:r w:rsidRPr="00C61775">
        <w:rPr>
          <w:bCs/>
          <w:sz w:val="24"/>
          <w:szCs w:val="24"/>
        </w:rPr>
        <w:t xml:space="preserve"> – atelier de modelare a lutului, coord. Oana Cârlig; </w:t>
      </w:r>
    </w:p>
    <w:p w14:paraId="293AF2AE" w14:textId="77777777" w:rsidR="008802D8" w:rsidRPr="00C61775" w:rsidRDefault="008802D8" w:rsidP="001D56A2">
      <w:pPr>
        <w:widowControl/>
        <w:numPr>
          <w:ilvl w:val="0"/>
          <w:numId w:val="78"/>
        </w:numPr>
        <w:autoSpaceDE/>
        <w:autoSpaceDN/>
        <w:ind w:left="709" w:hanging="425"/>
        <w:jc w:val="both"/>
        <w:rPr>
          <w:rFonts w:eastAsia="Candara"/>
          <w:i/>
          <w:sz w:val="24"/>
          <w:szCs w:val="24"/>
        </w:rPr>
      </w:pPr>
      <w:r w:rsidRPr="00B11C60">
        <w:rPr>
          <w:rFonts w:eastAsia="Candara"/>
          <w:sz w:val="24"/>
          <w:szCs w:val="24"/>
        </w:rPr>
        <w:t>Lansare de carte</w:t>
      </w:r>
      <w:r w:rsidRPr="00C61775">
        <w:rPr>
          <w:rFonts w:eastAsia="Candara"/>
          <w:i/>
          <w:sz w:val="24"/>
          <w:szCs w:val="24"/>
        </w:rPr>
        <w:t xml:space="preserve"> – În dans cu viața, </w:t>
      </w:r>
      <w:r w:rsidRPr="00B11C60">
        <w:rPr>
          <w:rFonts w:eastAsia="Candara"/>
          <w:sz w:val="24"/>
          <w:szCs w:val="24"/>
        </w:rPr>
        <w:t>autor Mihai Vasile Bujor</w:t>
      </w:r>
      <w:r w:rsidRPr="00C61775">
        <w:rPr>
          <w:rFonts w:eastAsia="Candara"/>
          <w:i/>
          <w:sz w:val="24"/>
          <w:szCs w:val="24"/>
        </w:rPr>
        <w:t xml:space="preserve"> – </w:t>
      </w:r>
      <w:r w:rsidRPr="00C61775">
        <w:rPr>
          <w:rFonts w:eastAsia="Candara"/>
          <w:sz w:val="24"/>
          <w:szCs w:val="24"/>
        </w:rPr>
        <w:t xml:space="preserve">eveniment în colaborare cu Editura </w:t>
      </w:r>
      <w:proofErr w:type="spellStart"/>
      <w:r w:rsidRPr="00C61775">
        <w:rPr>
          <w:rFonts w:eastAsia="Candara"/>
          <w:sz w:val="24"/>
          <w:szCs w:val="24"/>
        </w:rPr>
        <w:t>Solon</w:t>
      </w:r>
      <w:proofErr w:type="spellEnd"/>
      <w:r w:rsidRPr="00C61775">
        <w:rPr>
          <w:rFonts w:eastAsia="Candara"/>
          <w:sz w:val="24"/>
          <w:szCs w:val="24"/>
        </w:rPr>
        <w:t xml:space="preserve"> și Liga Scriitorilor Români – Filiala Năsăud,   desfășurat în data de 5 octombrie 2023, în Secția de Științele Naturii;</w:t>
      </w:r>
    </w:p>
    <w:p w14:paraId="557CD780" w14:textId="77777777" w:rsidR="008802D8" w:rsidRPr="00C61775" w:rsidRDefault="008802D8" w:rsidP="001D56A2">
      <w:pPr>
        <w:widowControl/>
        <w:numPr>
          <w:ilvl w:val="0"/>
          <w:numId w:val="78"/>
        </w:numPr>
        <w:autoSpaceDE/>
        <w:autoSpaceDN/>
        <w:ind w:left="709" w:hanging="425"/>
        <w:jc w:val="both"/>
        <w:rPr>
          <w:rFonts w:eastAsia="Candara"/>
          <w:i/>
          <w:sz w:val="24"/>
          <w:szCs w:val="24"/>
        </w:rPr>
      </w:pPr>
      <w:r w:rsidRPr="00C61775">
        <w:rPr>
          <w:i/>
          <w:sz w:val="24"/>
          <w:szCs w:val="24"/>
          <w:shd w:val="clear" w:color="auto" w:fill="FFFFFF"/>
        </w:rPr>
        <w:t>Cercul Pedagogic al Profesorilor</w:t>
      </w:r>
      <w:r w:rsidRPr="00C61775">
        <w:rPr>
          <w:sz w:val="24"/>
          <w:szCs w:val="24"/>
          <w:shd w:val="clear" w:color="auto" w:fill="FFFFFF"/>
        </w:rPr>
        <w:t xml:space="preserve"> din </w:t>
      </w:r>
      <w:proofErr w:type="spellStart"/>
      <w:r w:rsidRPr="00C61775">
        <w:rPr>
          <w:sz w:val="24"/>
          <w:szCs w:val="24"/>
          <w:shd w:val="clear" w:color="auto" w:fill="FFFFFF"/>
        </w:rPr>
        <w:t>învăţământul</w:t>
      </w:r>
      <w:proofErr w:type="spellEnd"/>
      <w:r w:rsidRPr="00C61775">
        <w:rPr>
          <w:sz w:val="24"/>
          <w:szCs w:val="24"/>
          <w:shd w:val="clear" w:color="auto" w:fill="FFFFFF"/>
        </w:rPr>
        <w:t xml:space="preserve"> primar, zona Năsăud, inspector de</w:t>
      </w:r>
    </w:p>
    <w:p w14:paraId="31641E9F" w14:textId="77777777" w:rsidR="008802D8" w:rsidRPr="00C61775" w:rsidRDefault="008802D8" w:rsidP="001D56A2">
      <w:pPr>
        <w:widowControl/>
        <w:autoSpaceDE/>
        <w:autoSpaceDN/>
        <w:ind w:left="709" w:hanging="425"/>
        <w:jc w:val="both"/>
        <w:rPr>
          <w:rFonts w:eastAsia="Candara"/>
          <w:i/>
          <w:sz w:val="24"/>
          <w:szCs w:val="24"/>
        </w:rPr>
      </w:pPr>
      <w:r w:rsidRPr="00C61775">
        <w:rPr>
          <w:sz w:val="24"/>
          <w:szCs w:val="24"/>
          <w:shd w:val="clear" w:color="auto" w:fill="FFFFFF"/>
        </w:rPr>
        <w:t xml:space="preserve"> specialitate prof. Smaranda Florean, coord. cerc prof. Adela </w:t>
      </w:r>
      <w:proofErr w:type="spellStart"/>
      <w:r w:rsidRPr="00C61775">
        <w:rPr>
          <w:sz w:val="24"/>
          <w:szCs w:val="24"/>
          <w:shd w:val="clear" w:color="auto" w:fill="FFFFFF"/>
        </w:rPr>
        <w:t>Mureşan</w:t>
      </w:r>
      <w:proofErr w:type="spellEnd"/>
      <w:r w:rsidRPr="00C61775">
        <w:rPr>
          <w:sz w:val="24"/>
          <w:szCs w:val="24"/>
          <w:shd w:val="clear" w:color="auto" w:fill="FFFFFF"/>
        </w:rPr>
        <w:t xml:space="preserve"> </w:t>
      </w:r>
      <w:proofErr w:type="spellStart"/>
      <w:r w:rsidRPr="00C61775">
        <w:rPr>
          <w:sz w:val="24"/>
          <w:szCs w:val="24"/>
          <w:shd w:val="clear" w:color="auto" w:fill="FFFFFF"/>
        </w:rPr>
        <w:t>şi</w:t>
      </w:r>
      <w:proofErr w:type="spellEnd"/>
      <w:r w:rsidRPr="00C61775">
        <w:rPr>
          <w:sz w:val="24"/>
          <w:szCs w:val="24"/>
          <w:shd w:val="clear" w:color="auto" w:fill="FFFFFF"/>
        </w:rPr>
        <w:t xml:space="preserve"> Adela </w:t>
      </w:r>
      <w:proofErr w:type="spellStart"/>
      <w:r w:rsidRPr="00C61775">
        <w:rPr>
          <w:sz w:val="24"/>
          <w:szCs w:val="24"/>
          <w:shd w:val="clear" w:color="auto" w:fill="FFFFFF"/>
        </w:rPr>
        <w:t>Hoha</w:t>
      </w:r>
      <w:proofErr w:type="spellEnd"/>
      <w:r w:rsidRPr="00C61775">
        <w:rPr>
          <w:sz w:val="24"/>
          <w:szCs w:val="24"/>
          <w:shd w:val="clear" w:color="auto" w:fill="FFFFFF"/>
        </w:rPr>
        <w:t>;</w:t>
      </w:r>
    </w:p>
    <w:p w14:paraId="68F77A6C" w14:textId="77777777" w:rsidR="008802D8" w:rsidRPr="00C61775" w:rsidRDefault="008802D8" w:rsidP="001D56A2">
      <w:pPr>
        <w:widowControl/>
        <w:numPr>
          <w:ilvl w:val="0"/>
          <w:numId w:val="78"/>
        </w:numPr>
        <w:autoSpaceDE/>
        <w:autoSpaceDN/>
        <w:ind w:left="709" w:hanging="425"/>
        <w:jc w:val="both"/>
        <w:rPr>
          <w:rFonts w:eastAsia="Candara"/>
          <w:i/>
          <w:sz w:val="24"/>
          <w:szCs w:val="24"/>
        </w:rPr>
      </w:pPr>
      <w:r w:rsidRPr="00C61775">
        <w:rPr>
          <w:i/>
          <w:sz w:val="24"/>
          <w:szCs w:val="24"/>
          <w:shd w:val="clear" w:color="auto" w:fill="FFFFFF"/>
        </w:rPr>
        <w:t>Ziua Femeii</w:t>
      </w:r>
      <w:r w:rsidRPr="00C61775">
        <w:rPr>
          <w:b/>
          <w:sz w:val="24"/>
          <w:szCs w:val="24"/>
          <w:shd w:val="clear" w:color="auto" w:fill="FFFFFF"/>
        </w:rPr>
        <w:t xml:space="preserve"> </w:t>
      </w:r>
      <w:r w:rsidRPr="00C61775">
        <w:rPr>
          <w:sz w:val="24"/>
          <w:szCs w:val="24"/>
          <w:shd w:val="clear" w:color="auto" w:fill="FFFFFF"/>
        </w:rPr>
        <w:t>în colaborare cu Cercul Astra Năsăud, Primăria Orașului Năsăud, Clubul Copiilor Năsăud;</w:t>
      </w:r>
    </w:p>
    <w:p w14:paraId="79207811" w14:textId="77777777" w:rsidR="008802D8" w:rsidRPr="00C61775" w:rsidRDefault="008802D8" w:rsidP="001D56A2">
      <w:pPr>
        <w:widowControl/>
        <w:numPr>
          <w:ilvl w:val="0"/>
          <w:numId w:val="78"/>
        </w:numPr>
        <w:autoSpaceDE/>
        <w:autoSpaceDN/>
        <w:ind w:left="709" w:hanging="425"/>
        <w:jc w:val="both"/>
        <w:rPr>
          <w:rFonts w:eastAsia="Candara"/>
          <w:i/>
          <w:sz w:val="24"/>
          <w:szCs w:val="24"/>
        </w:rPr>
      </w:pPr>
      <w:r w:rsidRPr="00C61775">
        <w:rPr>
          <w:sz w:val="24"/>
          <w:szCs w:val="24"/>
          <w:shd w:val="clear" w:color="auto" w:fill="FFFFFF"/>
        </w:rPr>
        <w:t>Lansare de carte,</w:t>
      </w:r>
      <w:r w:rsidRPr="00C61775">
        <w:rPr>
          <w:sz w:val="24"/>
          <w:szCs w:val="24"/>
          <w:lang w:eastAsia="ro-RO"/>
        </w:rPr>
        <w:t xml:space="preserve"> </w:t>
      </w:r>
      <w:r w:rsidRPr="00C61775">
        <w:rPr>
          <w:bCs/>
          <w:iCs/>
          <w:sz w:val="24"/>
          <w:szCs w:val="24"/>
          <w:lang w:eastAsia="ro-RO"/>
        </w:rPr>
        <w:t>Luminița Rusu Cincea</w:t>
      </w:r>
      <w:r w:rsidRPr="00C61775">
        <w:rPr>
          <w:sz w:val="24"/>
          <w:szCs w:val="24"/>
          <w:lang w:eastAsia="ro-RO"/>
        </w:rPr>
        <w:t xml:space="preserve">, cartea de poezie </w:t>
      </w:r>
      <w:r w:rsidR="00B11C60">
        <w:rPr>
          <w:bCs/>
          <w:i/>
          <w:iCs/>
          <w:sz w:val="24"/>
          <w:szCs w:val="24"/>
          <w:lang w:eastAsia="ro-RO"/>
        </w:rPr>
        <w:t>„</w:t>
      </w:r>
      <w:r w:rsidRPr="00B11C60">
        <w:rPr>
          <w:bCs/>
          <w:i/>
          <w:iCs/>
          <w:sz w:val="24"/>
          <w:szCs w:val="24"/>
          <w:lang w:eastAsia="ro-RO"/>
        </w:rPr>
        <w:t xml:space="preserve">Suflet </w:t>
      </w:r>
      <w:proofErr w:type="spellStart"/>
      <w:r w:rsidRPr="00B11C60">
        <w:rPr>
          <w:bCs/>
          <w:i/>
          <w:iCs/>
          <w:sz w:val="24"/>
          <w:szCs w:val="24"/>
          <w:lang w:eastAsia="ro-RO"/>
        </w:rPr>
        <w:t>Ştrengăresc</w:t>
      </w:r>
      <w:proofErr w:type="spellEnd"/>
      <w:r w:rsidRPr="00B11C60">
        <w:rPr>
          <w:bCs/>
          <w:i/>
          <w:iCs/>
          <w:sz w:val="24"/>
          <w:szCs w:val="24"/>
          <w:lang w:eastAsia="ro-RO"/>
        </w:rPr>
        <w:t>",</w:t>
      </w:r>
      <w:r w:rsidRPr="00B11C60">
        <w:rPr>
          <w:sz w:val="24"/>
          <w:szCs w:val="24"/>
          <w:lang w:eastAsia="ro-RO"/>
        </w:rPr>
        <w:t xml:space="preserve"> Editura</w:t>
      </w:r>
      <w:r w:rsidRPr="00C61775">
        <w:rPr>
          <w:sz w:val="24"/>
          <w:szCs w:val="24"/>
          <w:lang w:eastAsia="ro-RO"/>
        </w:rPr>
        <w:t xml:space="preserve"> Napoca Star, Cluj-Napoca, 2023;</w:t>
      </w:r>
    </w:p>
    <w:p w14:paraId="6DAB2786" w14:textId="77777777" w:rsidR="008802D8" w:rsidRPr="00C61775" w:rsidRDefault="008802D8" w:rsidP="001D56A2">
      <w:pPr>
        <w:widowControl/>
        <w:numPr>
          <w:ilvl w:val="0"/>
          <w:numId w:val="78"/>
        </w:numPr>
        <w:autoSpaceDE/>
        <w:autoSpaceDN/>
        <w:ind w:left="709" w:hanging="425"/>
        <w:jc w:val="both"/>
        <w:rPr>
          <w:rFonts w:eastAsia="Candara"/>
          <w:i/>
          <w:sz w:val="24"/>
          <w:szCs w:val="24"/>
        </w:rPr>
      </w:pPr>
      <w:r w:rsidRPr="00C61775">
        <w:rPr>
          <w:sz w:val="24"/>
          <w:szCs w:val="24"/>
          <w:shd w:val="clear" w:color="auto" w:fill="FFFFFF"/>
        </w:rPr>
        <w:t xml:space="preserve">Expoziții de artizanat, autori - Cornelia </w:t>
      </w:r>
      <w:proofErr w:type="spellStart"/>
      <w:r w:rsidRPr="00C61775">
        <w:rPr>
          <w:sz w:val="24"/>
          <w:szCs w:val="24"/>
          <w:shd w:val="clear" w:color="auto" w:fill="FFFFFF"/>
        </w:rPr>
        <w:t>Bodescu</w:t>
      </w:r>
      <w:proofErr w:type="spellEnd"/>
      <w:r w:rsidRPr="00C61775">
        <w:rPr>
          <w:sz w:val="24"/>
          <w:szCs w:val="24"/>
          <w:shd w:val="clear" w:color="auto" w:fill="FFFFFF"/>
        </w:rPr>
        <w:t xml:space="preserve">, Alexandrina Rus, Iacob Rusu, Gheorghe </w:t>
      </w:r>
      <w:proofErr w:type="spellStart"/>
      <w:r w:rsidRPr="00C61775">
        <w:rPr>
          <w:sz w:val="24"/>
          <w:szCs w:val="24"/>
          <w:shd w:val="clear" w:color="auto" w:fill="FFFFFF"/>
        </w:rPr>
        <w:t>Tocală</w:t>
      </w:r>
      <w:proofErr w:type="spellEnd"/>
      <w:r w:rsidRPr="00C61775">
        <w:rPr>
          <w:sz w:val="24"/>
          <w:szCs w:val="24"/>
          <w:shd w:val="clear" w:color="auto" w:fill="FFFFFF"/>
        </w:rPr>
        <w:t>;</w:t>
      </w:r>
    </w:p>
    <w:p w14:paraId="5A18298D" w14:textId="77777777" w:rsidR="008802D8" w:rsidRPr="00C61775" w:rsidRDefault="008802D8" w:rsidP="001D56A2">
      <w:pPr>
        <w:pStyle w:val="NormalWeb"/>
        <w:numPr>
          <w:ilvl w:val="0"/>
          <w:numId w:val="78"/>
        </w:numPr>
        <w:spacing w:before="0" w:beforeAutospacing="0" w:after="0" w:afterAutospacing="0"/>
        <w:ind w:left="709" w:hanging="425"/>
        <w:jc w:val="both"/>
        <w:rPr>
          <w:rFonts w:ascii="Tahoma" w:hAnsi="Tahoma" w:cs="Tahoma"/>
          <w:lang w:val="ro-RO"/>
        </w:rPr>
      </w:pPr>
      <w:r w:rsidRPr="00C61775">
        <w:rPr>
          <w:rFonts w:ascii="Tahoma" w:hAnsi="Tahoma" w:cs="Tahoma"/>
          <w:lang w:val="ro-RO"/>
        </w:rPr>
        <w:t>Simpozion „</w:t>
      </w:r>
      <w:r w:rsidRPr="00C61775">
        <w:rPr>
          <w:rFonts w:ascii="Tahoma" w:hAnsi="Tahoma" w:cs="Tahoma"/>
          <w:i/>
          <w:lang w:val="ro-RO"/>
        </w:rPr>
        <w:t xml:space="preserve">Femeia </w:t>
      </w:r>
      <w:proofErr w:type="spellStart"/>
      <w:r w:rsidRPr="00C61775">
        <w:rPr>
          <w:rFonts w:ascii="Tahoma" w:hAnsi="Tahoma" w:cs="Tahoma"/>
          <w:i/>
          <w:lang w:val="ro-RO"/>
        </w:rPr>
        <w:t>astristă</w:t>
      </w:r>
      <w:proofErr w:type="spellEnd"/>
      <w:r w:rsidRPr="00C61775">
        <w:rPr>
          <w:rFonts w:ascii="Tahoma" w:hAnsi="Tahoma" w:cs="Tahoma"/>
          <w:i/>
          <w:lang w:val="ro-RO"/>
        </w:rPr>
        <w:t xml:space="preserve"> de-a lungul anilor</w:t>
      </w:r>
      <w:r w:rsidRPr="00C61775">
        <w:rPr>
          <w:rFonts w:ascii="Tahoma" w:hAnsi="Tahoma" w:cs="Tahoma"/>
          <w:lang w:val="ro-RO"/>
        </w:rPr>
        <w:t>”, Năsăud, 2023</w:t>
      </w:r>
      <w:r w:rsidRPr="00C61775">
        <w:rPr>
          <w:rFonts w:ascii="Tahoma" w:hAnsi="Tahoma" w:cs="Tahoma"/>
        </w:rPr>
        <w:t>;</w:t>
      </w:r>
    </w:p>
    <w:p w14:paraId="6BFEF963" w14:textId="77777777" w:rsidR="008802D8" w:rsidRPr="00C61775" w:rsidRDefault="008802D8" w:rsidP="001D56A2">
      <w:pPr>
        <w:pStyle w:val="NormalWeb"/>
        <w:numPr>
          <w:ilvl w:val="0"/>
          <w:numId w:val="78"/>
        </w:numPr>
        <w:spacing w:before="0" w:beforeAutospacing="0" w:after="0" w:afterAutospacing="0"/>
        <w:ind w:left="709" w:hanging="425"/>
        <w:jc w:val="both"/>
        <w:rPr>
          <w:rFonts w:ascii="Tahoma" w:hAnsi="Tahoma" w:cs="Tahoma"/>
          <w:lang w:val="ro-RO"/>
        </w:rPr>
      </w:pPr>
      <w:r w:rsidRPr="00C61775">
        <w:rPr>
          <w:rFonts w:ascii="Tahoma" w:hAnsi="Tahoma" w:cs="Tahoma"/>
          <w:i/>
          <w:shd w:val="clear" w:color="auto" w:fill="FFFFFF"/>
          <w:lang w:val="ro-RO"/>
        </w:rPr>
        <w:t xml:space="preserve">Eveniment dedicat Zilei Mondiale a </w:t>
      </w:r>
      <w:proofErr w:type="spellStart"/>
      <w:r w:rsidRPr="00C61775">
        <w:rPr>
          <w:rFonts w:ascii="Tahoma" w:hAnsi="Tahoma" w:cs="Tahoma"/>
          <w:i/>
          <w:shd w:val="clear" w:color="auto" w:fill="FFFFFF"/>
          <w:lang w:val="ro-RO"/>
        </w:rPr>
        <w:t>Sănătăţii</w:t>
      </w:r>
      <w:proofErr w:type="spellEnd"/>
      <w:r w:rsidRPr="00C61775">
        <w:rPr>
          <w:rFonts w:ascii="Tahoma" w:hAnsi="Tahoma" w:cs="Tahoma"/>
          <w:shd w:val="clear" w:color="auto" w:fill="FFFFFF"/>
          <w:lang w:val="ro-RO"/>
        </w:rPr>
        <w:t xml:space="preserve">, </w:t>
      </w:r>
      <w:r w:rsidRPr="00C61775">
        <w:rPr>
          <w:rFonts w:ascii="Tahoma" w:hAnsi="Tahoma" w:cs="Tahoma"/>
          <w:lang w:val="ro-RO"/>
        </w:rPr>
        <w:t>ediția</w:t>
      </w:r>
      <w:r w:rsidRPr="00C61775">
        <w:rPr>
          <w:rFonts w:ascii="Tahoma" w:hAnsi="Tahoma" w:cs="Tahoma"/>
          <w:shd w:val="clear" w:color="auto" w:fill="FFFFFF"/>
          <w:lang w:val="ro-RO"/>
        </w:rPr>
        <w:t xml:space="preserve"> </w:t>
      </w:r>
      <w:r w:rsidRPr="00C61775">
        <w:rPr>
          <w:rFonts w:ascii="Tahoma" w:hAnsi="Tahoma" w:cs="Tahoma"/>
          <w:lang w:val="ro-RO"/>
        </w:rPr>
        <w:t>a IX-a,</w:t>
      </w:r>
      <w:r w:rsidRPr="00C61775">
        <w:rPr>
          <w:rFonts w:ascii="Tahoma" w:hAnsi="Tahoma" w:cs="Tahoma"/>
          <w:shd w:val="clear" w:color="auto" w:fill="FFFFFF"/>
          <w:lang w:val="ro-RO"/>
        </w:rPr>
        <w:t xml:space="preserve"> organizat în colaborare cu Cercul Astra Năsăud,</w:t>
      </w:r>
      <w:r w:rsidRPr="00C61775">
        <w:rPr>
          <w:rFonts w:ascii="Tahoma" w:hAnsi="Tahoma" w:cs="Tahoma"/>
          <w:lang w:val="ro-RO"/>
        </w:rPr>
        <w:t xml:space="preserve"> Primăria și Consiliul Local și Liga Scriitorilor filiala Năsăud. </w:t>
      </w:r>
      <w:r w:rsidRPr="00C61775">
        <w:rPr>
          <w:rFonts w:ascii="Tahoma" w:hAnsi="Tahoma" w:cs="Tahoma"/>
          <w:shd w:val="clear" w:color="auto" w:fill="FFFFFF"/>
          <w:lang w:val="ro-RO"/>
        </w:rPr>
        <w:t xml:space="preserve">Au </w:t>
      </w:r>
      <w:proofErr w:type="spellStart"/>
      <w:r w:rsidRPr="00C61775">
        <w:rPr>
          <w:rFonts w:ascii="Tahoma" w:hAnsi="Tahoma" w:cs="Tahoma"/>
          <w:shd w:val="clear" w:color="auto" w:fill="FFFFFF"/>
          <w:lang w:val="ro-RO"/>
        </w:rPr>
        <w:t>conferenţiat</w:t>
      </w:r>
      <w:proofErr w:type="spellEnd"/>
      <w:r w:rsidRPr="00C61775">
        <w:rPr>
          <w:rFonts w:ascii="Tahoma" w:hAnsi="Tahoma" w:cs="Tahoma"/>
          <w:shd w:val="clear" w:color="auto" w:fill="FFFFFF"/>
          <w:lang w:val="ro-RO"/>
        </w:rPr>
        <w:t xml:space="preserve">: dr. Mircea Gelu Buta </w:t>
      </w:r>
      <w:proofErr w:type="spellStart"/>
      <w:r w:rsidRPr="00C61775">
        <w:rPr>
          <w:rFonts w:ascii="Tahoma" w:hAnsi="Tahoma" w:cs="Tahoma"/>
          <w:shd w:val="clear" w:color="auto" w:fill="FFFFFF"/>
          <w:lang w:val="ro-RO"/>
        </w:rPr>
        <w:t>şi</w:t>
      </w:r>
      <w:proofErr w:type="spellEnd"/>
      <w:r w:rsidRPr="00C61775">
        <w:rPr>
          <w:rFonts w:ascii="Tahoma" w:hAnsi="Tahoma" w:cs="Tahoma"/>
          <w:shd w:val="clear" w:color="auto" w:fill="FFFFFF"/>
          <w:lang w:val="ro-RO"/>
        </w:rPr>
        <w:t xml:space="preserve"> dr. </w:t>
      </w:r>
      <w:r w:rsidRPr="00C61775">
        <w:rPr>
          <w:rFonts w:ascii="Tahoma" w:hAnsi="Tahoma" w:cs="Tahoma"/>
          <w:lang w:val="ro-RO"/>
        </w:rPr>
        <w:t xml:space="preserve">Radu </w:t>
      </w:r>
      <w:proofErr w:type="spellStart"/>
      <w:r w:rsidRPr="00C61775">
        <w:rPr>
          <w:rFonts w:ascii="Tahoma" w:hAnsi="Tahoma" w:cs="Tahoma"/>
          <w:lang w:val="ro-RO"/>
        </w:rPr>
        <w:t>Lezeu</w:t>
      </w:r>
      <w:proofErr w:type="spellEnd"/>
      <w:r w:rsidRPr="00C61775">
        <w:rPr>
          <w:rFonts w:ascii="Tahoma" w:hAnsi="Tahoma" w:cs="Tahoma"/>
          <w:lang w:val="ro-RO"/>
        </w:rPr>
        <w:t>: „</w:t>
      </w:r>
      <w:r w:rsidRPr="00C61775">
        <w:rPr>
          <w:rFonts w:ascii="Tahoma" w:hAnsi="Tahoma" w:cs="Tahoma"/>
          <w:i/>
          <w:lang w:val="ro-RO"/>
        </w:rPr>
        <w:t>Despre influența bolilor pandemice, și nu numai, în rândul populației</w:t>
      </w:r>
      <w:r w:rsidRPr="00C61775">
        <w:rPr>
          <w:rFonts w:ascii="Tahoma" w:hAnsi="Tahoma" w:cs="Tahoma"/>
          <w:lang w:val="ro-RO"/>
        </w:rPr>
        <w:t>”;</w:t>
      </w:r>
    </w:p>
    <w:p w14:paraId="2FB22BC6" w14:textId="77777777" w:rsidR="008802D8" w:rsidRPr="00B11C60" w:rsidRDefault="008802D8" w:rsidP="001D56A2">
      <w:pPr>
        <w:pStyle w:val="NormalWeb"/>
        <w:numPr>
          <w:ilvl w:val="0"/>
          <w:numId w:val="78"/>
        </w:numPr>
        <w:spacing w:before="0" w:beforeAutospacing="0" w:after="0" w:afterAutospacing="0"/>
        <w:ind w:left="709" w:hanging="425"/>
        <w:jc w:val="both"/>
        <w:rPr>
          <w:rFonts w:ascii="Tahoma" w:hAnsi="Tahoma" w:cs="Tahoma"/>
          <w:lang w:val="ro-RO"/>
        </w:rPr>
      </w:pPr>
      <w:proofErr w:type="spellStart"/>
      <w:r w:rsidRPr="00B11C60">
        <w:rPr>
          <w:rStyle w:val="Emphasis"/>
          <w:rFonts w:ascii="Tahoma" w:hAnsi="Tahoma" w:cs="Tahoma"/>
          <w:i w:val="0"/>
        </w:rPr>
        <w:t>Lansare</w:t>
      </w:r>
      <w:proofErr w:type="spellEnd"/>
      <w:r w:rsidRPr="00B11C60">
        <w:rPr>
          <w:rStyle w:val="Emphasis"/>
          <w:rFonts w:ascii="Tahoma" w:hAnsi="Tahoma" w:cs="Tahoma"/>
          <w:i w:val="0"/>
        </w:rPr>
        <w:t xml:space="preserve"> de </w:t>
      </w:r>
      <w:proofErr w:type="gramStart"/>
      <w:r w:rsidRPr="00B11C60">
        <w:rPr>
          <w:rStyle w:val="Emphasis"/>
          <w:rFonts w:ascii="Tahoma" w:hAnsi="Tahoma" w:cs="Tahoma"/>
          <w:i w:val="0"/>
        </w:rPr>
        <w:t>carte</w:t>
      </w:r>
      <w:r w:rsidRPr="00C61775">
        <w:rPr>
          <w:rStyle w:val="Emphasis"/>
          <w:rFonts w:ascii="Tahoma" w:hAnsi="Tahoma" w:cs="Tahoma"/>
        </w:rPr>
        <w:t xml:space="preserve"> </w:t>
      </w:r>
      <w:r w:rsidRPr="00C61775">
        <w:rPr>
          <w:rStyle w:val="Emphasis"/>
          <w:rFonts w:ascii="Tahoma" w:hAnsi="Tahoma" w:cs="Tahoma"/>
          <w:bCs/>
        </w:rPr>
        <w:t>,,</w:t>
      </w:r>
      <w:proofErr w:type="spellStart"/>
      <w:r w:rsidRPr="00C61775">
        <w:rPr>
          <w:rStyle w:val="Emphasis"/>
          <w:rFonts w:ascii="Tahoma" w:hAnsi="Tahoma" w:cs="Tahoma"/>
          <w:bCs/>
        </w:rPr>
        <w:t>Caligrafii</w:t>
      </w:r>
      <w:proofErr w:type="spellEnd"/>
      <w:proofErr w:type="gramEnd"/>
      <w:r w:rsidRPr="00C61775">
        <w:rPr>
          <w:rStyle w:val="Emphasis"/>
          <w:rFonts w:ascii="Tahoma" w:hAnsi="Tahoma" w:cs="Tahoma"/>
          <w:bCs/>
        </w:rPr>
        <w:t xml:space="preserve"> </w:t>
      </w:r>
      <w:proofErr w:type="spellStart"/>
      <w:r w:rsidRPr="00C61775">
        <w:rPr>
          <w:rStyle w:val="Emphasis"/>
          <w:rFonts w:ascii="Tahoma" w:hAnsi="Tahoma" w:cs="Tahoma"/>
          <w:bCs/>
        </w:rPr>
        <w:t>literare</w:t>
      </w:r>
      <w:proofErr w:type="spellEnd"/>
      <w:r w:rsidRPr="00C61775">
        <w:rPr>
          <w:rStyle w:val="Emphasis"/>
          <w:rFonts w:ascii="Tahoma" w:hAnsi="Tahoma" w:cs="Tahoma"/>
          <w:bCs/>
        </w:rPr>
        <w:t>”,</w:t>
      </w:r>
      <w:r w:rsidRPr="00C61775">
        <w:rPr>
          <w:rFonts w:ascii="Tahoma" w:hAnsi="Tahoma" w:cs="Tahoma"/>
          <w:lang w:val="ro-RO"/>
        </w:rPr>
        <w:t xml:space="preserve"> vol. III - Editura Ecou Transilvan Cluj-Napoca 2022, autor prof. Mircea </w:t>
      </w:r>
      <w:proofErr w:type="spellStart"/>
      <w:r w:rsidRPr="00C61775">
        <w:rPr>
          <w:rFonts w:ascii="Tahoma" w:hAnsi="Tahoma" w:cs="Tahoma"/>
          <w:lang w:val="ro-RO"/>
        </w:rPr>
        <w:t>Daroși</w:t>
      </w:r>
      <w:proofErr w:type="spellEnd"/>
      <w:r w:rsidRPr="00C61775">
        <w:rPr>
          <w:rFonts w:ascii="Tahoma" w:hAnsi="Tahoma" w:cs="Tahoma"/>
          <w:lang w:val="ro-RO"/>
        </w:rPr>
        <w:t xml:space="preserve"> – artist </w:t>
      </w:r>
      <w:r w:rsidRPr="00C61775">
        <w:rPr>
          <w:rStyle w:val="Emphasis"/>
          <w:rFonts w:ascii="Tahoma" w:hAnsi="Tahoma" w:cs="Tahoma"/>
        </w:rPr>
        <w:t xml:space="preserve"> Elena </w:t>
      </w:r>
      <w:proofErr w:type="spellStart"/>
      <w:r w:rsidRPr="00C61775">
        <w:rPr>
          <w:rStyle w:val="Emphasis"/>
          <w:rFonts w:ascii="Tahoma" w:hAnsi="Tahoma" w:cs="Tahoma"/>
        </w:rPr>
        <w:t>Săsărman</w:t>
      </w:r>
      <w:proofErr w:type="spellEnd"/>
      <w:r w:rsidRPr="00C61775">
        <w:rPr>
          <w:rStyle w:val="Emphasis"/>
          <w:rFonts w:ascii="Tahoma" w:hAnsi="Tahoma" w:cs="Tahoma"/>
        </w:rPr>
        <w:t>, „</w:t>
      </w:r>
      <w:proofErr w:type="spellStart"/>
      <w:r w:rsidRPr="00C61775">
        <w:rPr>
          <w:rStyle w:val="Emphasis"/>
          <w:rFonts w:ascii="Tahoma" w:hAnsi="Tahoma" w:cs="Tahoma"/>
        </w:rPr>
        <w:t>Privind</w:t>
      </w:r>
      <w:proofErr w:type="spellEnd"/>
      <w:r w:rsidRPr="00C61775">
        <w:rPr>
          <w:rStyle w:val="Emphasis"/>
          <w:rFonts w:ascii="Tahoma" w:hAnsi="Tahoma" w:cs="Tahoma"/>
        </w:rPr>
        <w:t xml:space="preserve"> </w:t>
      </w:r>
      <w:proofErr w:type="spellStart"/>
      <w:r w:rsidRPr="00C61775">
        <w:rPr>
          <w:rStyle w:val="Emphasis"/>
          <w:rFonts w:ascii="Tahoma" w:hAnsi="Tahoma" w:cs="Tahoma"/>
        </w:rPr>
        <w:t>înapoi</w:t>
      </w:r>
      <w:proofErr w:type="spellEnd"/>
      <w:r w:rsidRPr="00C61775">
        <w:rPr>
          <w:rStyle w:val="Emphasis"/>
          <w:rFonts w:ascii="Tahoma" w:hAnsi="Tahoma" w:cs="Tahoma"/>
        </w:rPr>
        <w:t xml:space="preserve"> cu</w:t>
      </w:r>
      <w:r w:rsidRPr="00C61775">
        <w:rPr>
          <w:rStyle w:val="Emphasis"/>
          <w:rFonts w:ascii="Tahoma" w:hAnsi="Tahoma" w:cs="Tahoma"/>
          <w:b/>
        </w:rPr>
        <w:t xml:space="preserve"> </w:t>
      </w:r>
      <w:proofErr w:type="spellStart"/>
      <w:r w:rsidRPr="00C61775">
        <w:rPr>
          <w:rStyle w:val="Emphasis"/>
          <w:rFonts w:ascii="Tahoma" w:hAnsi="Tahoma" w:cs="Tahoma"/>
        </w:rPr>
        <w:t>iubire</w:t>
      </w:r>
      <w:proofErr w:type="spellEnd"/>
      <w:r w:rsidRPr="00C61775">
        <w:rPr>
          <w:rStyle w:val="Emphasis"/>
          <w:rFonts w:ascii="Tahoma" w:hAnsi="Tahoma" w:cs="Tahoma"/>
        </w:rPr>
        <w:t xml:space="preserve">”; </w:t>
      </w:r>
      <w:r w:rsidRPr="00B11C60">
        <w:rPr>
          <w:rStyle w:val="Emphasis"/>
          <w:rFonts w:ascii="Tahoma" w:hAnsi="Tahoma" w:cs="Tahoma"/>
          <w:i w:val="0"/>
        </w:rPr>
        <w:t>Program artistic</w:t>
      </w:r>
      <w:r w:rsidRPr="00B11C60">
        <w:rPr>
          <w:rStyle w:val="Emphasis"/>
          <w:rFonts w:ascii="Tahoma" w:hAnsi="Tahoma" w:cs="Tahoma"/>
        </w:rPr>
        <w:t xml:space="preserve"> - </w:t>
      </w:r>
      <w:r w:rsidRPr="00B11C60">
        <w:rPr>
          <w:rFonts w:ascii="Tahoma" w:hAnsi="Tahoma" w:cs="Tahoma"/>
          <w:lang w:val="ro-RO"/>
        </w:rPr>
        <w:t>Pricesne interpretate de</w:t>
      </w:r>
      <w:r w:rsidRPr="00B11C60">
        <w:rPr>
          <w:rStyle w:val="Emphasis"/>
          <w:rFonts w:ascii="Tahoma" w:hAnsi="Tahoma" w:cs="Tahoma"/>
        </w:rPr>
        <w:t xml:space="preserve"> </w:t>
      </w:r>
      <w:proofErr w:type="spellStart"/>
      <w:r w:rsidRPr="00B11C60">
        <w:rPr>
          <w:rStyle w:val="Emphasis"/>
          <w:rFonts w:ascii="Tahoma" w:hAnsi="Tahoma" w:cs="Tahoma"/>
          <w:i w:val="0"/>
        </w:rPr>
        <w:t>artista</w:t>
      </w:r>
      <w:proofErr w:type="spellEnd"/>
      <w:r w:rsidRPr="00B11C60">
        <w:rPr>
          <w:rStyle w:val="Emphasis"/>
          <w:rFonts w:ascii="Tahoma" w:hAnsi="Tahoma" w:cs="Tahoma"/>
          <w:i w:val="0"/>
        </w:rPr>
        <w:t xml:space="preserve"> </w:t>
      </w:r>
      <w:r w:rsidRPr="00B11C60">
        <w:rPr>
          <w:rFonts w:ascii="Tahoma" w:hAnsi="Tahoma" w:cs="Tahoma"/>
          <w:lang w:val="ro-RO"/>
        </w:rPr>
        <w:t xml:space="preserve">Cornelia </w:t>
      </w:r>
      <w:proofErr w:type="spellStart"/>
      <w:r w:rsidRPr="00B11C60">
        <w:rPr>
          <w:rFonts w:ascii="Tahoma" w:hAnsi="Tahoma" w:cs="Tahoma"/>
          <w:lang w:val="ro-RO"/>
        </w:rPr>
        <w:t>Bodescu</w:t>
      </w:r>
      <w:proofErr w:type="spellEnd"/>
      <w:r w:rsidRPr="00B11C60">
        <w:rPr>
          <w:rFonts w:ascii="Tahoma" w:hAnsi="Tahoma" w:cs="Tahoma"/>
          <w:lang w:val="ro-RO"/>
        </w:rPr>
        <w:t xml:space="preserve"> și Maria Pop (elevă în clasa a IV-a la Școala Gimnazială </w:t>
      </w:r>
      <w:r w:rsidRPr="00B11C60">
        <w:rPr>
          <w:rStyle w:val="Emphasis"/>
          <w:rFonts w:ascii="Tahoma" w:hAnsi="Tahoma" w:cs="Tahoma"/>
          <w:i w:val="0"/>
        </w:rPr>
        <w:t xml:space="preserve">„Mihai </w:t>
      </w:r>
      <w:proofErr w:type="spellStart"/>
      <w:r w:rsidRPr="00B11C60">
        <w:rPr>
          <w:rStyle w:val="Emphasis"/>
          <w:rFonts w:ascii="Tahoma" w:hAnsi="Tahoma" w:cs="Tahoma"/>
          <w:i w:val="0"/>
        </w:rPr>
        <w:t>Eminescu</w:t>
      </w:r>
      <w:proofErr w:type="spellEnd"/>
      <w:r w:rsidRPr="00B11C60">
        <w:rPr>
          <w:rStyle w:val="Emphasis"/>
          <w:rFonts w:ascii="Tahoma" w:hAnsi="Tahoma" w:cs="Tahoma"/>
          <w:i w:val="0"/>
        </w:rPr>
        <w:t>”</w:t>
      </w:r>
      <w:r w:rsidRPr="00B11C60">
        <w:rPr>
          <w:rFonts w:ascii="Tahoma" w:hAnsi="Tahoma" w:cs="Tahoma"/>
          <w:lang w:val="ro-RO"/>
        </w:rPr>
        <w:t xml:space="preserve"> Năsăud); </w:t>
      </w:r>
    </w:p>
    <w:p w14:paraId="6146187B" w14:textId="77777777" w:rsidR="008802D8" w:rsidRPr="00B11C60" w:rsidRDefault="008802D8" w:rsidP="002731DF">
      <w:pPr>
        <w:widowControl/>
        <w:numPr>
          <w:ilvl w:val="0"/>
          <w:numId w:val="78"/>
        </w:numPr>
        <w:autoSpaceDE/>
        <w:autoSpaceDN/>
        <w:ind w:left="709" w:right="48" w:hanging="425"/>
        <w:jc w:val="both"/>
        <w:rPr>
          <w:rFonts w:eastAsia="Candara"/>
          <w:i/>
          <w:sz w:val="24"/>
          <w:szCs w:val="24"/>
        </w:rPr>
      </w:pPr>
      <w:r w:rsidRPr="00B11C60">
        <w:rPr>
          <w:rStyle w:val="Emphasis"/>
          <w:i w:val="0"/>
          <w:sz w:val="24"/>
          <w:szCs w:val="24"/>
        </w:rPr>
        <w:t>Lansare de carte</w:t>
      </w:r>
      <w:r w:rsidRPr="00C61775">
        <w:rPr>
          <w:rStyle w:val="Emphasis"/>
          <w:sz w:val="24"/>
          <w:szCs w:val="24"/>
        </w:rPr>
        <w:t xml:space="preserve"> - Marea Trecere, </w:t>
      </w:r>
      <w:r w:rsidRPr="00B11C60">
        <w:rPr>
          <w:rStyle w:val="Emphasis"/>
          <w:i w:val="0"/>
          <w:sz w:val="24"/>
          <w:szCs w:val="24"/>
        </w:rPr>
        <w:t>autor</w:t>
      </w:r>
      <w:r w:rsidRPr="00C61775">
        <w:rPr>
          <w:rStyle w:val="Emphasis"/>
          <w:b/>
          <w:sz w:val="24"/>
          <w:szCs w:val="24"/>
        </w:rPr>
        <w:t xml:space="preserve"> </w:t>
      </w:r>
      <w:proofErr w:type="spellStart"/>
      <w:r w:rsidRPr="00C61775">
        <w:rPr>
          <w:sz w:val="24"/>
          <w:szCs w:val="24"/>
          <w:shd w:val="clear" w:color="auto" w:fill="FFFFFF"/>
        </w:rPr>
        <w:t>Ştefan</w:t>
      </w:r>
      <w:proofErr w:type="spellEnd"/>
      <w:r w:rsidRPr="00C61775">
        <w:rPr>
          <w:sz w:val="24"/>
          <w:szCs w:val="24"/>
          <w:shd w:val="clear" w:color="auto" w:fill="FFFFFF"/>
        </w:rPr>
        <w:t xml:space="preserve"> Ghioc, </w:t>
      </w:r>
      <w:r w:rsidRPr="00C61775">
        <w:rPr>
          <w:rStyle w:val="Emphasis"/>
          <w:sz w:val="24"/>
          <w:szCs w:val="24"/>
        </w:rPr>
        <w:t xml:space="preserve">26 octombrie 2023, </w:t>
      </w:r>
      <w:r w:rsidRPr="00B11C60">
        <w:rPr>
          <w:rStyle w:val="Emphasis"/>
          <w:i w:val="0"/>
          <w:sz w:val="24"/>
          <w:szCs w:val="24"/>
        </w:rPr>
        <w:t>Muzeul Grăniceresc Năsăudean;</w:t>
      </w:r>
    </w:p>
    <w:p w14:paraId="59260072" w14:textId="77777777" w:rsidR="00B11C60" w:rsidRPr="00B11C60" w:rsidRDefault="008802D8" w:rsidP="002731DF">
      <w:pPr>
        <w:widowControl/>
        <w:numPr>
          <w:ilvl w:val="0"/>
          <w:numId w:val="78"/>
        </w:numPr>
        <w:autoSpaceDE/>
        <w:autoSpaceDN/>
        <w:ind w:left="709" w:right="48" w:hanging="425"/>
        <w:jc w:val="both"/>
        <w:rPr>
          <w:rFonts w:eastAsia="Candara"/>
          <w:i/>
          <w:sz w:val="24"/>
          <w:szCs w:val="24"/>
        </w:rPr>
      </w:pPr>
      <w:r w:rsidRPr="00C61775">
        <w:rPr>
          <w:i/>
          <w:sz w:val="24"/>
          <w:szCs w:val="24"/>
          <w:shd w:val="clear" w:color="auto" w:fill="FFFFFF"/>
        </w:rPr>
        <w:t>Activitate dedicată memoriei Holocaust-ului</w:t>
      </w:r>
      <w:r w:rsidRPr="00C61775">
        <w:rPr>
          <w:sz w:val="24"/>
          <w:szCs w:val="24"/>
          <w:shd w:val="clear" w:color="auto" w:fill="FFFFFF"/>
        </w:rPr>
        <w:t xml:space="preserve"> în colaborare cu Colegiul </w:t>
      </w:r>
      <w:proofErr w:type="spellStart"/>
      <w:r w:rsidRPr="00C61775">
        <w:rPr>
          <w:sz w:val="24"/>
          <w:szCs w:val="24"/>
          <w:shd w:val="clear" w:color="auto" w:fill="FFFFFF"/>
        </w:rPr>
        <w:t>Naţional</w:t>
      </w:r>
      <w:proofErr w:type="spellEnd"/>
      <w:r w:rsidRPr="00C61775">
        <w:rPr>
          <w:sz w:val="24"/>
          <w:szCs w:val="24"/>
          <w:shd w:val="clear" w:color="auto" w:fill="FFFFFF"/>
        </w:rPr>
        <w:t xml:space="preserve"> „George</w:t>
      </w:r>
    </w:p>
    <w:p w14:paraId="21EC067C" w14:textId="77777777" w:rsidR="008802D8" w:rsidRPr="00C61775" w:rsidRDefault="008802D8" w:rsidP="002731DF">
      <w:pPr>
        <w:widowControl/>
        <w:autoSpaceDE/>
        <w:autoSpaceDN/>
        <w:ind w:left="709" w:right="48"/>
        <w:jc w:val="both"/>
        <w:rPr>
          <w:rFonts w:eastAsia="Candara"/>
          <w:i/>
          <w:sz w:val="24"/>
          <w:szCs w:val="24"/>
        </w:rPr>
      </w:pPr>
      <w:proofErr w:type="spellStart"/>
      <w:r w:rsidRPr="00C61775">
        <w:rPr>
          <w:sz w:val="24"/>
          <w:szCs w:val="24"/>
          <w:shd w:val="clear" w:color="auto" w:fill="FFFFFF"/>
        </w:rPr>
        <w:lastRenderedPageBreak/>
        <w:t>Coşbuc</w:t>
      </w:r>
      <w:proofErr w:type="spellEnd"/>
      <w:r w:rsidRPr="00C61775">
        <w:rPr>
          <w:sz w:val="24"/>
          <w:szCs w:val="24"/>
          <w:shd w:val="clear" w:color="auto" w:fill="FFFFFF"/>
        </w:rPr>
        <w:t xml:space="preserve">” Năsăud – </w:t>
      </w:r>
      <w:proofErr w:type="spellStart"/>
      <w:r w:rsidRPr="00C61775">
        <w:rPr>
          <w:sz w:val="24"/>
          <w:szCs w:val="24"/>
          <w:shd w:val="clear" w:color="auto" w:fill="FFFFFF"/>
        </w:rPr>
        <w:t>acţiune</w:t>
      </w:r>
      <w:proofErr w:type="spellEnd"/>
      <w:r w:rsidRPr="00C61775">
        <w:rPr>
          <w:sz w:val="24"/>
          <w:szCs w:val="24"/>
          <w:shd w:val="clear" w:color="auto" w:fill="FFFFFF"/>
        </w:rPr>
        <w:t xml:space="preserve"> de plantare de bulbi </w:t>
      </w:r>
      <w:proofErr w:type="spellStart"/>
      <w:r w:rsidRPr="00C61775">
        <w:rPr>
          <w:sz w:val="24"/>
          <w:szCs w:val="24"/>
          <w:shd w:val="clear" w:color="auto" w:fill="FFFFFF"/>
        </w:rPr>
        <w:t>brânduşe</w:t>
      </w:r>
      <w:proofErr w:type="spellEnd"/>
      <w:r w:rsidRPr="00C61775">
        <w:rPr>
          <w:sz w:val="24"/>
          <w:szCs w:val="24"/>
          <w:shd w:val="clear" w:color="auto" w:fill="FFFFFF"/>
        </w:rPr>
        <w:t xml:space="preserve">, de către elevi, în parcul Muzeului Grăniceresc Năsăudean, bulbi </w:t>
      </w:r>
      <w:proofErr w:type="spellStart"/>
      <w:r w:rsidRPr="00C61775">
        <w:rPr>
          <w:sz w:val="24"/>
          <w:szCs w:val="24"/>
          <w:shd w:val="clear" w:color="auto" w:fill="FFFFFF"/>
        </w:rPr>
        <w:t>oferiţi</w:t>
      </w:r>
      <w:proofErr w:type="spellEnd"/>
      <w:r w:rsidRPr="00C61775">
        <w:rPr>
          <w:sz w:val="24"/>
          <w:szCs w:val="24"/>
          <w:shd w:val="clear" w:color="auto" w:fill="FFFFFF"/>
        </w:rPr>
        <w:t xml:space="preserve"> de către Institutul </w:t>
      </w:r>
      <w:proofErr w:type="spellStart"/>
      <w:r w:rsidRPr="00C61775">
        <w:rPr>
          <w:sz w:val="24"/>
          <w:szCs w:val="24"/>
          <w:shd w:val="clear" w:color="auto" w:fill="FFFFFF"/>
        </w:rPr>
        <w:t>Naţional</w:t>
      </w:r>
      <w:proofErr w:type="spellEnd"/>
      <w:r w:rsidRPr="00C61775">
        <w:rPr>
          <w:sz w:val="24"/>
          <w:szCs w:val="24"/>
          <w:shd w:val="clear" w:color="auto" w:fill="FFFFFF"/>
        </w:rPr>
        <w:t xml:space="preserve"> pentru Studierea Holocaustului din România „Elie Wiesel”, </w:t>
      </w:r>
      <w:proofErr w:type="spellStart"/>
      <w:r w:rsidRPr="00C61775">
        <w:rPr>
          <w:sz w:val="24"/>
          <w:szCs w:val="24"/>
          <w:shd w:val="clear" w:color="auto" w:fill="FFFFFF"/>
        </w:rPr>
        <w:t>Bucureşti</w:t>
      </w:r>
      <w:proofErr w:type="spellEnd"/>
      <w:r w:rsidRPr="00C61775">
        <w:rPr>
          <w:sz w:val="24"/>
          <w:szCs w:val="24"/>
          <w:shd w:val="clear" w:color="auto" w:fill="FFFFFF"/>
        </w:rPr>
        <w:t>;</w:t>
      </w:r>
    </w:p>
    <w:p w14:paraId="76C17A31" w14:textId="77777777" w:rsidR="008802D8" w:rsidRPr="00C61775" w:rsidRDefault="008802D8" w:rsidP="002731DF">
      <w:pPr>
        <w:widowControl/>
        <w:numPr>
          <w:ilvl w:val="0"/>
          <w:numId w:val="78"/>
        </w:numPr>
        <w:autoSpaceDE/>
        <w:autoSpaceDN/>
        <w:ind w:left="709" w:right="48" w:hanging="425"/>
        <w:jc w:val="both"/>
        <w:rPr>
          <w:rFonts w:eastAsia="Candara"/>
          <w:i/>
          <w:sz w:val="24"/>
          <w:szCs w:val="24"/>
        </w:rPr>
      </w:pPr>
      <w:r w:rsidRPr="00B11C60">
        <w:rPr>
          <w:sz w:val="24"/>
          <w:szCs w:val="24"/>
          <w:shd w:val="clear" w:color="auto" w:fill="FFFFFF"/>
        </w:rPr>
        <w:t>Vizită de lucru ASER</w:t>
      </w:r>
      <w:r w:rsidRPr="00C61775">
        <w:rPr>
          <w:sz w:val="24"/>
          <w:szCs w:val="24"/>
          <w:shd w:val="clear" w:color="auto" w:fill="FFFFFF"/>
        </w:rPr>
        <w:t xml:space="preserve"> (</w:t>
      </w:r>
      <w:proofErr w:type="spellStart"/>
      <w:r w:rsidRPr="00C61775">
        <w:rPr>
          <w:sz w:val="24"/>
          <w:szCs w:val="24"/>
          <w:shd w:val="clear" w:color="auto" w:fill="FFFFFF"/>
        </w:rPr>
        <w:t>Asociaţia</w:t>
      </w:r>
      <w:proofErr w:type="spellEnd"/>
      <w:r w:rsidRPr="00C61775">
        <w:rPr>
          <w:sz w:val="24"/>
          <w:szCs w:val="24"/>
          <w:shd w:val="clear" w:color="auto" w:fill="FFFFFF"/>
        </w:rPr>
        <w:t xml:space="preserve"> Etnologilor din România) la Muzeul Grăniceresc Năsăudean; </w:t>
      </w:r>
    </w:p>
    <w:p w14:paraId="77799E03" w14:textId="77777777" w:rsidR="008802D8" w:rsidRPr="00C61775" w:rsidRDefault="008802D8" w:rsidP="002731DF">
      <w:pPr>
        <w:widowControl/>
        <w:numPr>
          <w:ilvl w:val="0"/>
          <w:numId w:val="78"/>
        </w:numPr>
        <w:autoSpaceDE/>
        <w:autoSpaceDN/>
        <w:ind w:left="709" w:right="48" w:hanging="425"/>
        <w:jc w:val="both"/>
        <w:rPr>
          <w:rFonts w:eastAsia="Candara"/>
          <w:i/>
          <w:sz w:val="24"/>
          <w:szCs w:val="24"/>
        </w:rPr>
      </w:pPr>
      <w:r w:rsidRPr="00B11C60">
        <w:rPr>
          <w:sz w:val="24"/>
          <w:szCs w:val="24"/>
          <w:shd w:val="clear" w:color="auto" w:fill="FFFFFF"/>
        </w:rPr>
        <w:t>Spectacol</w:t>
      </w:r>
      <w:r w:rsidRPr="00C61775">
        <w:rPr>
          <w:i/>
          <w:sz w:val="24"/>
          <w:szCs w:val="24"/>
          <w:shd w:val="clear" w:color="auto" w:fill="FFFFFF"/>
        </w:rPr>
        <w:t xml:space="preserve"> </w:t>
      </w:r>
      <w:r w:rsidRPr="00B11C60">
        <w:rPr>
          <w:i/>
          <w:sz w:val="24"/>
          <w:szCs w:val="24"/>
          <w:shd w:val="clear" w:color="auto" w:fill="FFFFFF"/>
        </w:rPr>
        <w:t>„Pentru suflet din suflet</w:t>
      </w:r>
      <w:r w:rsidRPr="00B11C60">
        <w:rPr>
          <w:sz w:val="24"/>
          <w:szCs w:val="24"/>
          <w:shd w:val="clear" w:color="auto" w:fill="FFFFFF"/>
        </w:rPr>
        <w:t>”,</w:t>
      </w:r>
      <w:r w:rsidRPr="00C61775">
        <w:rPr>
          <w:sz w:val="24"/>
          <w:szCs w:val="24"/>
          <w:shd w:val="clear" w:color="auto" w:fill="FFFFFF"/>
        </w:rPr>
        <w:t xml:space="preserve"> </w:t>
      </w:r>
      <w:r w:rsidRPr="00C61775">
        <w:rPr>
          <w:sz w:val="24"/>
          <w:szCs w:val="24"/>
        </w:rPr>
        <w:t xml:space="preserve">eveniment </w:t>
      </w:r>
      <w:proofErr w:type="spellStart"/>
      <w:r w:rsidRPr="00C61775">
        <w:rPr>
          <w:sz w:val="24"/>
          <w:szCs w:val="24"/>
        </w:rPr>
        <w:t>susţinut</w:t>
      </w:r>
      <w:proofErr w:type="spellEnd"/>
      <w:r w:rsidRPr="00C61775">
        <w:rPr>
          <w:sz w:val="24"/>
          <w:szCs w:val="24"/>
        </w:rPr>
        <w:t xml:space="preserve"> de elevii Clubului Copiilor Năsăud, </w:t>
      </w:r>
      <w:r w:rsidRPr="00C61775">
        <w:rPr>
          <w:sz w:val="24"/>
          <w:szCs w:val="24"/>
          <w:shd w:val="clear" w:color="auto" w:fill="FFFFFF"/>
        </w:rPr>
        <w:t xml:space="preserve">coordonatori: Maria Rus, Simona </w:t>
      </w:r>
      <w:proofErr w:type="spellStart"/>
      <w:r w:rsidRPr="00C61775">
        <w:rPr>
          <w:sz w:val="24"/>
          <w:szCs w:val="24"/>
          <w:shd w:val="clear" w:color="auto" w:fill="FFFFFF"/>
        </w:rPr>
        <w:t>Zinveli</w:t>
      </w:r>
      <w:proofErr w:type="spellEnd"/>
      <w:r w:rsidRPr="00C61775">
        <w:rPr>
          <w:sz w:val="24"/>
          <w:szCs w:val="24"/>
          <w:shd w:val="clear" w:color="auto" w:fill="FFFFFF"/>
        </w:rPr>
        <w:t xml:space="preserve">, Naomi </w:t>
      </w:r>
      <w:proofErr w:type="spellStart"/>
      <w:r w:rsidRPr="00C61775">
        <w:rPr>
          <w:sz w:val="24"/>
          <w:szCs w:val="24"/>
          <w:shd w:val="clear" w:color="auto" w:fill="FFFFFF"/>
        </w:rPr>
        <w:t>Ropotin</w:t>
      </w:r>
      <w:proofErr w:type="spellEnd"/>
      <w:r w:rsidRPr="00C61775">
        <w:rPr>
          <w:sz w:val="24"/>
          <w:szCs w:val="24"/>
          <w:shd w:val="clear" w:color="auto" w:fill="FFFFFF"/>
        </w:rPr>
        <w:t xml:space="preserve"> și Mircea Mihalache, 2023;</w:t>
      </w:r>
    </w:p>
    <w:p w14:paraId="0FAFCECE" w14:textId="77777777" w:rsidR="008802D8" w:rsidRPr="00C61775" w:rsidRDefault="008802D8" w:rsidP="002731DF">
      <w:pPr>
        <w:widowControl/>
        <w:numPr>
          <w:ilvl w:val="0"/>
          <w:numId w:val="78"/>
        </w:numPr>
        <w:autoSpaceDE/>
        <w:autoSpaceDN/>
        <w:ind w:left="709" w:right="48" w:hanging="425"/>
        <w:jc w:val="both"/>
        <w:rPr>
          <w:rFonts w:eastAsia="Candara"/>
          <w:i/>
          <w:sz w:val="24"/>
          <w:szCs w:val="24"/>
        </w:rPr>
      </w:pPr>
      <w:r w:rsidRPr="00C61775">
        <w:rPr>
          <w:i/>
          <w:sz w:val="24"/>
          <w:szCs w:val="24"/>
          <w:shd w:val="clear" w:color="auto" w:fill="FFFFFF"/>
        </w:rPr>
        <w:t>Maialul elevilor Năsăudeni</w:t>
      </w:r>
      <w:r w:rsidRPr="00C61775">
        <w:rPr>
          <w:sz w:val="24"/>
          <w:szCs w:val="24"/>
          <w:shd w:val="clear" w:color="auto" w:fill="FFFFFF"/>
        </w:rPr>
        <w:t xml:space="preserve"> - mai 2023, în colaborare cu Colegiul </w:t>
      </w:r>
      <w:proofErr w:type="spellStart"/>
      <w:r w:rsidRPr="00C61775">
        <w:rPr>
          <w:sz w:val="24"/>
          <w:szCs w:val="24"/>
          <w:shd w:val="clear" w:color="auto" w:fill="FFFFFF"/>
        </w:rPr>
        <w:t>Naţional</w:t>
      </w:r>
      <w:proofErr w:type="spellEnd"/>
      <w:r w:rsidRPr="00C61775">
        <w:rPr>
          <w:sz w:val="24"/>
          <w:szCs w:val="24"/>
          <w:shd w:val="clear" w:color="auto" w:fill="FFFFFF"/>
        </w:rPr>
        <w:t xml:space="preserve"> „George </w:t>
      </w:r>
      <w:proofErr w:type="spellStart"/>
      <w:r w:rsidRPr="00C61775">
        <w:rPr>
          <w:sz w:val="24"/>
          <w:szCs w:val="24"/>
          <w:shd w:val="clear" w:color="auto" w:fill="FFFFFF"/>
        </w:rPr>
        <w:t>Coşbuc</w:t>
      </w:r>
      <w:proofErr w:type="spellEnd"/>
      <w:r w:rsidRPr="00C61775">
        <w:rPr>
          <w:sz w:val="24"/>
          <w:szCs w:val="24"/>
          <w:shd w:val="clear" w:color="auto" w:fill="FFFFFF"/>
        </w:rPr>
        <w:t xml:space="preserve">” - Participare în comisia de </w:t>
      </w:r>
      <w:proofErr w:type="spellStart"/>
      <w:r w:rsidRPr="00C61775">
        <w:rPr>
          <w:sz w:val="24"/>
          <w:szCs w:val="24"/>
          <w:shd w:val="clear" w:color="auto" w:fill="FFFFFF"/>
        </w:rPr>
        <w:t>selecţie</w:t>
      </w:r>
      <w:proofErr w:type="spellEnd"/>
      <w:r w:rsidRPr="00C61775">
        <w:rPr>
          <w:sz w:val="24"/>
          <w:szCs w:val="24"/>
          <w:shd w:val="clear" w:color="auto" w:fill="FFFFFF"/>
        </w:rPr>
        <w:t xml:space="preserve"> </w:t>
      </w:r>
      <w:proofErr w:type="spellStart"/>
      <w:r w:rsidRPr="00C61775">
        <w:rPr>
          <w:sz w:val="24"/>
          <w:szCs w:val="24"/>
          <w:shd w:val="clear" w:color="auto" w:fill="FFFFFF"/>
        </w:rPr>
        <w:t>şi</w:t>
      </w:r>
      <w:proofErr w:type="spellEnd"/>
      <w:r w:rsidRPr="00C61775">
        <w:rPr>
          <w:sz w:val="24"/>
          <w:szCs w:val="24"/>
          <w:shd w:val="clear" w:color="auto" w:fill="FFFFFF"/>
        </w:rPr>
        <w:t xml:space="preserve"> premiere costume populare </w:t>
      </w:r>
      <w:proofErr w:type="spellStart"/>
      <w:r w:rsidRPr="00C61775">
        <w:rPr>
          <w:sz w:val="24"/>
          <w:szCs w:val="24"/>
          <w:shd w:val="clear" w:color="auto" w:fill="FFFFFF"/>
        </w:rPr>
        <w:t>tradiţionale</w:t>
      </w:r>
      <w:proofErr w:type="spellEnd"/>
      <w:r w:rsidRPr="00C61775">
        <w:rPr>
          <w:sz w:val="24"/>
          <w:szCs w:val="24"/>
          <w:shd w:val="clear" w:color="auto" w:fill="FFFFFF"/>
        </w:rPr>
        <w:t xml:space="preserve">  (L. Vaida);</w:t>
      </w:r>
    </w:p>
    <w:p w14:paraId="669D7619" w14:textId="77777777" w:rsidR="008802D8" w:rsidRPr="00C61775" w:rsidRDefault="008802D8" w:rsidP="002731DF">
      <w:pPr>
        <w:widowControl/>
        <w:numPr>
          <w:ilvl w:val="0"/>
          <w:numId w:val="78"/>
        </w:numPr>
        <w:autoSpaceDE/>
        <w:autoSpaceDN/>
        <w:ind w:left="709" w:right="48" w:hanging="425"/>
        <w:jc w:val="both"/>
        <w:rPr>
          <w:rFonts w:eastAsia="Candara"/>
          <w:i/>
          <w:sz w:val="24"/>
          <w:szCs w:val="24"/>
        </w:rPr>
      </w:pPr>
      <w:r w:rsidRPr="00B11C60">
        <w:rPr>
          <w:bCs/>
          <w:iCs/>
          <w:sz w:val="24"/>
          <w:szCs w:val="24"/>
        </w:rPr>
        <w:t>Lansare de carte:</w:t>
      </w:r>
      <w:r w:rsidRPr="00C61775">
        <w:rPr>
          <w:bCs/>
          <w:iCs/>
          <w:sz w:val="24"/>
          <w:szCs w:val="24"/>
        </w:rPr>
        <w:t xml:space="preserve"> </w:t>
      </w:r>
      <w:proofErr w:type="spellStart"/>
      <w:r w:rsidRPr="00C61775">
        <w:rPr>
          <w:bCs/>
          <w:iCs/>
          <w:sz w:val="24"/>
          <w:szCs w:val="24"/>
        </w:rPr>
        <w:t>Menuţ</w:t>
      </w:r>
      <w:proofErr w:type="spellEnd"/>
      <w:r w:rsidRPr="00C61775">
        <w:rPr>
          <w:bCs/>
          <w:iCs/>
          <w:sz w:val="24"/>
          <w:szCs w:val="24"/>
        </w:rPr>
        <w:t xml:space="preserve"> </w:t>
      </w:r>
      <w:proofErr w:type="spellStart"/>
      <w:r w:rsidRPr="00C61775">
        <w:rPr>
          <w:bCs/>
          <w:iCs/>
          <w:sz w:val="24"/>
          <w:szCs w:val="24"/>
        </w:rPr>
        <w:t>Maximinian</w:t>
      </w:r>
      <w:proofErr w:type="spellEnd"/>
      <w:r w:rsidRPr="00C61775">
        <w:rPr>
          <w:bCs/>
          <w:iCs/>
          <w:sz w:val="24"/>
          <w:szCs w:val="24"/>
        </w:rPr>
        <w:t>, „</w:t>
      </w:r>
      <w:proofErr w:type="spellStart"/>
      <w:r w:rsidRPr="00C61775">
        <w:rPr>
          <w:bCs/>
          <w:iCs/>
          <w:sz w:val="24"/>
          <w:szCs w:val="24"/>
        </w:rPr>
        <w:t>Poveştile</w:t>
      </w:r>
      <w:proofErr w:type="spellEnd"/>
      <w:r w:rsidRPr="00C61775">
        <w:rPr>
          <w:bCs/>
          <w:iCs/>
          <w:sz w:val="24"/>
          <w:szCs w:val="24"/>
        </w:rPr>
        <w:t xml:space="preserve"> </w:t>
      </w:r>
      <w:proofErr w:type="spellStart"/>
      <w:r w:rsidRPr="00C61775">
        <w:rPr>
          <w:bCs/>
          <w:iCs/>
          <w:sz w:val="24"/>
          <w:szCs w:val="24"/>
        </w:rPr>
        <w:t>Paştelui</w:t>
      </w:r>
      <w:proofErr w:type="spellEnd"/>
      <w:r w:rsidRPr="00C61775">
        <w:rPr>
          <w:bCs/>
          <w:iCs/>
          <w:sz w:val="24"/>
          <w:szCs w:val="24"/>
        </w:rPr>
        <w:t xml:space="preserve">”, Editura Lumea </w:t>
      </w:r>
      <w:proofErr w:type="spellStart"/>
      <w:r w:rsidRPr="00C61775">
        <w:rPr>
          <w:bCs/>
          <w:iCs/>
          <w:sz w:val="24"/>
          <w:szCs w:val="24"/>
        </w:rPr>
        <w:t>Credinţei</w:t>
      </w:r>
      <w:proofErr w:type="spellEnd"/>
      <w:r w:rsidRPr="00C61775">
        <w:rPr>
          <w:bCs/>
          <w:iCs/>
          <w:sz w:val="24"/>
          <w:szCs w:val="24"/>
        </w:rPr>
        <w:t xml:space="preserve">” </w:t>
      </w:r>
      <w:proofErr w:type="spellStart"/>
      <w:r w:rsidRPr="00C61775">
        <w:rPr>
          <w:bCs/>
          <w:iCs/>
          <w:sz w:val="24"/>
          <w:szCs w:val="24"/>
        </w:rPr>
        <w:t>şi</w:t>
      </w:r>
      <w:proofErr w:type="spellEnd"/>
      <w:r w:rsidRPr="00C61775">
        <w:rPr>
          <w:bCs/>
          <w:iCs/>
          <w:sz w:val="24"/>
          <w:szCs w:val="24"/>
        </w:rPr>
        <w:t xml:space="preserve"> „Frontiere etnologice”, Editura </w:t>
      </w:r>
      <w:proofErr w:type="spellStart"/>
      <w:r w:rsidRPr="00C61775">
        <w:rPr>
          <w:bCs/>
          <w:iCs/>
          <w:sz w:val="24"/>
          <w:szCs w:val="24"/>
        </w:rPr>
        <w:t>Chamides</w:t>
      </w:r>
      <w:proofErr w:type="spellEnd"/>
      <w:r w:rsidRPr="00C61775">
        <w:rPr>
          <w:bCs/>
          <w:iCs/>
          <w:sz w:val="24"/>
          <w:szCs w:val="24"/>
        </w:rPr>
        <w:t>”, 26 martie 2023;</w:t>
      </w:r>
    </w:p>
    <w:p w14:paraId="41C87EF0" w14:textId="77777777" w:rsidR="008802D8" w:rsidRPr="00C61775" w:rsidRDefault="008802D8" w:rsidP="002731DF">
      <w:pPr>
        <w:widowControl/>
        <w:numPr>
          <w:ilvl w:val="0"/>
          <w:numId w:val="78"/>
        </w:numPr>
        <w:autoSpaceDE/>
        <w:autoSpaceDN/>
        <w:ind w:left="709" w:right="48" w:hanging="425"/>
        <w:jc w:val="both"/>
        <w:rPr>
          <w:rFonts w:eastAsia="Candara"/>
          <w:i/>
          <w:sz w:val="24"/>
          <w:szCs w:val="24"/>
        </w:rPr>
      </w:pPr>
      <w:r w:rsidRPr="00B11C60">
        <w:rPr>
          <w:bCs/>
          <w:iCs/>
          <w:sz w:val="24"/>
          <w:szCs w:val="24"/>
        </w:rPr>
        <w:t>Recital de pricesne</w:t>
      </w:r>
      <w:r w:rsidRPr="00C61775">
        <w:rPr>
          <w:bCs/>
          <w:iCs/>
          <w:sz w:val="24"/>
          <w:szCs w:val="24"/>
        </w:rPr>
        <w:t xml:space="preserve"> interpretate de Cornelia </w:t>
      </w:r>
      <w:proofErr w:type="spellStart"/>
      <w:r w:rsidRPr="00C61775">
        <w:rPr>
          <w:bCs/>
          <w:iCs/>
          <w:sz w:val="24"/>
          <w:szCs w:val="24"/>
        </w:rPr>
        <w:t>Bodescu</w:t>
      </w:r>
      <w:proofErr w:type="spellEnd"/>
      <w:r w:rsidRPr="00C61775">
        <w:rPr>
          <w:bCs/>
          <w:iCs/>
          <w:sz w:val="24"/>
          <w:szCs w:val="24"/>
        </w:rPr>
        <w:t xml:space="preserve"> </w:t>
      </w:r>
      <w:proofErr w:type="spellStart"/>
      <w:r w:rsidRPr="00C61775">
        <w:rPr>
          <w:bCs/>
          <w:iCs/>
          <w:sz w:val="24"/>
          <w:szCs w:val="24"/>
        </w:rPr>
        <w:t>şi</w:t>
      </w:r>
      <w:proofErr w:type="spellEnd"/>
      <w:r w:rsidRPr="00C61775">
        <w:rPr>
          <w:bCs/>
          <w:iCs/>
          <w:sz w:val="24"/>
          <w:szCs w:val="24"/>
        </w:rPr>
        <w:t xml:space="preserve"> Larisa Bozbici, 26 martie 2023;</w:t>
      </w:r>
    </w:p>
    <w:p w14:paraId="43BA9F92" w14:textId="77777777" w:rsidR="008802D8" w:rsidRPr="00C61775" w:rsidRDefault="008802D8" w:rsidP="002731DF">
      <w:pPr>
        <w:widowControl/>
        <w:numPr>
          <w:ilvl w:val="0"/>
          <w:numId w:val="78"/>
        </w:numPr>
        <w:autoSpaceDE/>
        <w:autoSpaceDN/>
        <w:ind w:left="709" w:right="48" w:hanging="425"/>
        <w:jc w:val="both"/>
        <w:rPr>
          <w:rFonts w:eastAsia="Candara"/>
          <w:i/>
          <w:sz w:val="24"/>
          <w:szCs w:val="24"/>
        </w:rPr>
      </w:pPr>
      <w:r w:rsidRPr="00B11C60">
        <w:rPr>
          <w:bCs/>
          <w:iCs/>
          <w:sz w:val="24"/>
          <w:szCs w:val="24"/>
        </w:rPr>
        <w:t>Activitate</w:t>
      </w:r>
      <w:r w:rsidRPr="00C61775">
        <w:rPr>
          <w:bCs/>
          <w:iCs/>
          <w:sz w:val="24"/>
          <w:szCs w:val="24"/>
        </w:rPr>
        <w:t xml:space="preserve">  cu un grup de elevi din Cluj, s-a marcat </w:t>
      </w:r>
      <w:r w:rsidRPr="00B11C60">
        <w:rPr>
          <w:bCs/>
          <w:iCs/>
          <w:sz w:val="24"/>
          <w:szCs w:val="24"/>
        </w:rPr>
        <w:t xml:space="preserve">106 ani de la executarea prin spânzurătoare a lui Emil Rebreanu la </w:t>
      </w:r>
      <w:proofErr w:type="spellStart"/>
      <w:r w:rsidRPr="00B11C60">
        <w:rPr>
          <w:bCs/>
          <w:iCs/>
          <w:sz w:val="24"/>
          <w:szCs w:val="24"/>
        </w:rPr>
        <w:t>Ghimeş</w:t>
      </w:r>
      <w:proofErr w:type="spellEnd"/>
      <w:r w:rsidRPr="00B11C60">
        <w:rPr>
          <w:bCs/>
          <w:iCs/>
          <w:sz w:val="24"/>
          <w:szCs w:val="24"/>
        </w:rPr>
        <w:t xml:space="preserve"> Palanca</w:t>
      </w:r>
      <w:r w:rsidRPr="00C61775">
        <w:rPr>
          <w:bCs/>
          <w:iCs/>
          <w:sz w:val="24"/>
          <w:szCs w:val="24"/>
        </w:rPr>
        <w:t xml:space="preserve">, eroul din romanul „Pădurea </w:t>
      </w:r>
      <w:proofErr w:type="spellStart"/>
      <w:r w:rsidRPr="00C61775">
        <w:rPr>
          <w:bCs/>
          <w:iCs/>
          <w:sz w:val="24"/>
          <w:szCs w:val="24"/>
        </w:rPr>
        <w:t>spânzuraţilor</w:t>
      </w:r>
      <w:proofErr w:type="spellEnd"/>
      <w:r w:rsidRPr="00C61775">
        <w:rPr>
          <w:bCs/>
          <w:iCs/>
          <w:sz w:val="24"/>
          <w:szCs w:val="24"/>
        </w:rPr>
        <w:t>” (amfiteatrul Muzeului „Liviu Rebreanu”), 14 mai 2023, (</w:t>
      </w:r>
      <w:proofErr w:type="spellStart"/>
      <w:r w:rsidRPr="00C61775">
        <w:rPr>
          <w:bCs/>
          <w:iCs/>
          <w:sz w:val="24"/>
          <w:szCs w:val="24"/>
        </w:rPr>
        <w:t>V.Ilovan</w:t>
      </w:r>
      <w:proofErr w:type="spellEnd"/>
      <w:r w:rsidRPr="00C61775">
        <w:rPr>
          <w:bCs/>
          <w:iCs/>
          <w:sz w:val="24"/>
          <w:szCs w:val="24"/>
        </w:rPr>
        <w:t>);</w:t>
      </w:r>
    </w:p>
    <w:p w14:paraId="69886A78" w14:textId="77777777" w:rsidR="008802D8" w:rsidRPr="00C61775" w:rsidRDefault="008802D8" w:rsidP="002731DF">
      <w:pPr>
        <w:widowControl/>
        <w:numPr>
          <w:ilvl w:val="0"/>
          <w:numId w:val="78"/>
        </w:numPr>
        <w:autoSpaceDE/>
        <w:autoSpaceDN/>
        <w:ind w:left="709" w:right="48" w:hanging="425"/>
        <w:jc w:val="both"/>
        <w:rPr>
          <w:rFonts w:eastAsia="Candara"/>
          <w:i/>
          <w:sz w:val="24"/>
          <w:szCs w:val="24"/>
        </w:rPr>
      </w:pPr>
      <w:r w:rsidRPr="00C61775">
        <w:rPr>
          <w:bCs/>
          <w:i/>
          <w:iCs/>
          <w:sz w:val="24"/>
          <w:szCs w:val="24"/>
        </w:rPr>
        <w:t xml:space="preserve">Comemorarea a 79 de ani de la trecerea în </w:t>
      </w:r>
      <w:proofErr w:type="spellStart"/>
      <w:r w:rsidRPr="00C61775">
        <w:rPr>
          <w:bCs/>
          <w:i/>
          <w:iCs/>
          <w:sz w:val="24"/>
          <w:szCs w:val="24"/>
        </w:rPr>
        <w:t>nefiinţă</w:t>
      </w:r>
      <w:proofErr w:type="spellEnd"/>
      <w:r w:rsidRPr="00C61775">
        <w:rPr>
          <w:bCs/>
          <w:i/>
          <w:iCs/>
          <w:sz w:val="24"/>
          <w:szCs w:val="24"/>
        </w:rPr>
        <w:t xml:space="preserve"> a lui Liviu Rebreanu</w:t>
      </w:r>
      <w:r w:rsidRPr="00C61775">
        <w:rPr>
          <w:bCs/>
          <w:iCs/>
          <w:sz w:val="24"/>
          <w:szCs w:val="24"/>
        </w:rPr>
        <w:t xml:space="preserve">, creatorul romanului românesc modern; activitate </w:t>
      </w:r>
      <w:proofErr w:type="spellStart"/>
      <w:r w:rsidRPr="00C61775">
        <w:rPr>
          <w:bCs/>
          <w:iCs/>
          <w:sz w:val="24"/>
          <w:szCs w:val="24"/>
        </w:rPr>
        <w:t>desfăşurată</w:t>
      </w:r>
      <w:proofErr w:type="spellEnd"/>
      <w:r w:rsidRPr="00C61775">
        <w:rPr>
          <w:bCs/>
          <w:iCs/>
          <w:sz w:val="24"/>
          <w:szCs w:val="24"/>
        </w:rPr>
        <w:t xml:space="preserve"> în colaborare cu Preotul paroh </w:t>
      </w:r>
      <w:proofErr w:type="spellStart"/>
      <w:r w:rsidRPr="00C61775">
        <w:rPr>
          <w:bCs/>
          <w:iCs/>
          <w:sz w:val="24"/>
          <w:szCs w:val="24"/>
        </w:rPr>
        <w:t>şi</w:t>
      </w:r>
      <w:proofErr w:type="spellEnd"/>
      <w:r w:rsidRPr="00C61775">
        <w:rPr>
          <w:bCs/>
          <w:iCs/>
          <w:sz w:val="24"/>
          <w:szCs w:val="24"/>
        </w:rPr>
        <w:t xml:space="preserve"> localnici din cartierul năsăudean Liviu Rebreanu (amfiteatrul Muzeului „Liviu Rebreanu”), 1 septembrie 2023;</w:t>
      </w:r>
    </w:p>
    <w:p w14:paraId="316973E8" w14:textId="77777777" w:rsidR="001D56A2" w:rsidRPr="00C61775" w:rsidRDefault="008802D8" w:rsidP="002731DF">
      <w:pPr>
        <w:widowControl/>
        <w:numPr>
          <w:ilvl w:val="0"/>
          <w:numId w:val="78"/>
        </w:numPr>
        <w:autoSpaceDE/>
        <w:autoSpaceDN/>
        <w:ind w:left="709" w:right="48" w:hanging="425"/>
        <w:jc w:val="both"/>
        <w:rPr>
          <w:rFonts w:eastAsia="Candara"/>
          <w:i/>
          <w:sz w:val="24"/>
          <w:szCs w:val="24"/>
        </w:rPr>
      </w:pPr>
      <w:r w:rsidRPr="00C61775">
        <w:rPr>
          <w:bCs/>
          <w:iCs/>
          <w:sz w:val="24"/>
          <w:szCs w:val="24"/>
        </w:rPr>
        <w:t>„</w:t>
      </w:r>
      <w:r w:rsidRPr="00C61775">
        <w:rPr>
          <w:bCs/>
          <w:i/>
          <w:iCs/>
          <w:sz w:val="24"/>
          <w:szCs w:val="24"/>
        </w:rPr>
        <w:t>Zilele prozei</w:t>
      </w:r>
      <w:r w:rsidRPr="00C61775">
        <w:rPr>
          <w:bCs/>
          <w:iCs/>
          <w:sz w:val="24"/>
          <w:szCs w:val="24"/>
        </w:rPr>
        <w:t xml:space="preserve">”, </w:t>
      </w:r>
      <w:proofErr w:type="spellStart"/>
      <w:r w:rsidRPr="00C61775">
        <w:rPr>
          <w:bCs/>
          <w:iCs/>
          <w:sz w:val="24"/>
          <w:szCs w:val="24"/>
        </w:rPr>
        <w:t>ediţia</w:t>
      </w:r>
      <w:proofErr w:type="spellEnd"/>
      <w:r w:rsidRPr="00C61775">
        <w:rPr>
          <w:bCs/>
          <w:iCs/>
          <w:sz w:val="24"/>
          <w:szCs w:val="24"/>
        </w:rPr>
        <w:t xml:space="preserve"> a XV-a, în colaborare cu Uniunea Scriitorilor Români, Filiala Cluj </w:t>
      </w:r>
      <w:proofErr w:type="spellStart"/>
      <w:r w:rsidRPr="00C61775">
        <w:rPr>
          <w:bCs/>
          <w:iCs/>
          <w:sz w:val="24"/>
          <w:szCs w:val="24"/>
        </w:rPr>
        <w:t>şi</w:t>
      </w:r>
      <w:proofErr w:type="spellEnd"/>
      <w:r w:rsidRPr="00C61775">
        <w:rPr>
          <w:bCs/>
          <w:iCs/>
          <w:sz w:val="24"/>
          <w:szCs w:val="24"/>
        </w:rPr>
        <w:t xml:space="preserve"> Uniunea Scriitorilor Români, Filiala </w:t>
      </w:r>
      <w:proofErr w:type="spellStart"/>
      <w:r w:rsidRPr="00C61775">
        <w:rPr>
          <w:bCs/>
          <w:iCs/>
          <w:sz w:val="24"/>
          <w:szCs w:val="24"/>
        </w:rPr>
        <w:t>Bistriţa</w:t>
      </w:r>
      <w:proofErr w:type="spellEnd"/>
      <w:r w:rsidRPr="00C61775">
        <w:rPr>
          <w:bCs/>
          <w:iCs/>
          <w:sz w:val="24"/>
          <w:szCs w:val="24"/>
        </w:rPr>
        <w:t xml:space="preserve">-Năsăud (amfiteatrul Muzeului „Liviu </w:t>
      </w:r>
    </w:p>
    <w:p w14:paraId="35905DDA" w14:textId="77777777" w:rsidR="008802D8" w:rsidRPr="00C61775" w:rsidRDefault="008802D8" w:rsidP="002731DF">
      <w:pPr>
        <w:widowControl/>
        <w:autoSpaceDE/>
        <w:autoSpaceDN/>
        <w:ind w:left="709" w:right="48"/>
        <w:jc w:val="both"/>
        <w:rPr>
          <w:rFonts w:eastAsia="Candara"/>
          <w:i/>
          <w:sz w:val="24"/>
          <w:szCs w:val="24"/>
        </w:rPr>
      </w:pPr>
      <w:r w:rsidRPr="00C61775">
        <w:rPr>
          <w:bCs/>
          <w:iCs/>
          <w:sz w:val="24"/>
          <w:szCs w:val="24"/>
        </w:rPr>
        <w:t>Rebreanu”), 10 septembrie 2023;</w:t>
      </w:r>
    </w:p>
    <w:p w14:paraId="7E6D547A" w14:textId="77777777" w:rsidR="008802D8" w:rsidRPr="00C61775" w:rsidRDefault="008802D8" w:rsidP="002731DF">
      <w:pPr>
        <w:widowControl/>
        <w:numPr>
          <w:ilvl w:val="0"/>
          <w:numId w:val="78"/>
        </w:numPr>
        <w:autoSpaceDE/>
        <w:autoSpaceDN/>
        <w:ind w:left="709" w:right="48" w:hanging="425"/>
        <w:jc w:val="both"/>
        <w:rPr>
          <w:rFonts w:eastAsia="Candara"/>
          <w:i/>
          <w:sz w:val="24"/>
          <w:szCs w:val="24"/>
        </w:rPr>
      </w:pPr>
      <w:r w:rsidRPr="00B11C60">
        <w:rPr>
          <w:bCs/>
          <w:iCs/>
          <w:sz w:val="24"/>
          <w:szCs w:val="24"/>
        </w:rPr>
        <w:t>Adunarea Generală ASER</w:t>
      </w:r>
      <w:r w:rsidRPr="00C61775">
        <w:rPr>
          <w:bCs/>
          <w:iCs/>
          <w:sz w:val="24"/>
          <w:szCs w:val="24"/>
        </w:rPr>
        <w:t xml:space="preserve"> - </w:t>
      </w:r>
      <w:proofErr w:type="spellStart"/>
      <w:r w:rsidRPr="00C61775">
        <w:rPr>
          <w:sz w:val="24"/>
          <w:szCs w:val="24"/>
          <w:shd w:val="clear" w:color="auto" w:fill="FFFFFF"/>
        </w:rPr>
        <w:t>Asociaţia</w:t>
      </w:r>
      <w:proofErr w:type="spellEnd"/>
      <w:r w:rsidRPr="00C61775">
        <w:rPr>
          <w:sz w:val="24"/>
          <w:szCs w:val="24"/>
          <w:shd w:val="clear" w:color="auto" w:fill="FFFFFF"/>
        </w:rPr>
        <w:t xml:space="preserve"> Etnologilor din România (</w:t>
      </w:r>
      <w:r w:rsidRPr="00C61775">
        <w:rPr>
          <w:bCs/>
          <w:iCs/>
          <w:sz w:val="24"/>
          <w:szCs w:val="24"/>
        </w:rPr>
        <w:t>amfiteatrul Muzeului „Liviu Rebreanu”</w:t>
      </w:r>
      <w:r w:rsidRPr="00C61775">
        <w:rPr>
          <w:sz w:val="24"/>
          <w:szCs w:val="24"/>
          <w:shd w:val="clear" w:color="auto" w:fill="FFFFFF"/>
        </w:rPr>
        <w:t>), 2023;</w:t>
      </w:r>
    </w:p>
    <w:p w14:paraId="434EB5D2" w14:textId="77777777" w:rsidR="008802D8" w:rsidRPr="00C61775" w:rsidRDefault="008802D8" w:rsidP="002731DF">
      <w:pPr>
        <w:widowControl/>
        <w:numPr>
          <w:ilvl w:val="0"/>
          <w:numId w:val="78"/>
        </w:numPr>
        <w:autoSpaceDE/>
        <w:autoSpaceDN/>
        <w:ind w:left="709" w:right="48" w:hanging="425"/>
        <w:jc w:val="both"/>
        <w:rPr>
          <w:rFonts w:eastAsia="Candara"/>
          <w:i/>
          <w:sz w:val="24"/>
          <w:szCs w:val="24"/>
        </w:rPr>
      </w:pPr>
      <w:r w:rsidRPr="00C61775">
        <w:rPr>
          <w:bCs/>
          <w:i/>
          <w:iCs/>
          <w:sz w:val="24"/>
          <w:szCs w:val="24"/>
        </w:rPr>
        <w:t>Saloanele Liviu Rebreanu</w:t>
      </w:r>
      <w:r w:rsidRPr="00C61775">
        <w:rPr>
          <w:bCs/>
          <w:iCs/>
          <w:sz w:val="24"/>
          <w:szCs w:val="24"/>
        </w:rPr>
        <w:t xml:space="preserve">, </w:t>
      </w:r>
      <w:proofErr w:type="spellStart"/>
      <w:r w:rsidRPr="00C61775">
        <w:rPr>
          <w:bCs/>
          <w:iCs/>
          <w:sz w:val="24"/>
          <w:szCs w:val="24"/>
        </w:rPr>
        <w:t>ediţia</w:t>
      </w:r>
      <w:proofErr w:type="spellEnd"/>
      <w:r w:rsidRPr="00C61775">
        <w:rPr>
          <w:bCs/>
          <w:iCs/>
          <w:sz w:val="24"/>
          <w:szCs w:val="24"/>
        </w:rPr>
        <w:t xml:space="preserve"> XLI (amfiteatrul Muzeului „Liviu Rebreanu”);</w:t>
      </w:r>
    </w:p>
    <w:p w14:paraId="3DA2098A" w14:textId="77777777" w:rsidR="008802D8" w:rsidRPr="00C61775" w:rsidRDefault="008802D8" w:rsidP="002731DF">
      <w:pPr>
        <w:pStyle w:val="ListParagraph"/>
        <w:widowControl/>
        <w:numPr>
          <w:ilvl w:val="0"/>
          <w:numId w:val="80"/>
        </w:numPr>
        <w:autoSpaceDE/>
        <w:autoSpaceDN/>
        <w:ind w:left="709" w:right="48" w:hanging="425"/>
        <w:contextualSpacing/>
        <w:jc w:val="left"/>
        <w:rPr>
          <w:bCs/>
          <w:iCs/>
          <w:sz w:val="24"/>
          <w:szCs w:val="24"/>
        </w:rPr>
      </w:pPr>
      <w:r w:rsidRPr="00C61775">
        <w:rPr>
          <w:bCs/>
          <w:iCs/>
          <w:sz w:val="24"/>
          <w:szCs w:val="24"/>
        </w:rPr>
        <w:t xml:space="preserve">Festivalul național de proză: „Niculae Gheran </w:t>
      </w:r>
      <w:proofErr w:type="spellStart"/>
      <w:r w:rsidRPr="00C61775">
        <w:rPr>
          <w:bCs/>
          <w:iCs/>
          <w:sz w:val="24"/>
          <w:szCs w:val="24"/>
        </w:rPr>
        <w:t>şi</w:t>
      </w:r>
      <w:proofErr w:type="spellEnd"/>
      <w:r w:rsidRPr="00C61775">
        <w:rPr>
          <w:bCs/>
          <w:iCs/>
          <w:sz w:val="24"/>
          <w:szCs w:val="24"/>
        </w:rPr>
        <w:t xml:space="preserve"> posteritatea lui Liviu Rebreanu”;</w:t>
      </w:r>
    </w:p>
    <w:p w14:paraId="0C54BB38" w14:textId="77777777" w:rsidR="008802D8" w:rsidRPr="00C61775" w:rsidRDefault="008802D8" w:rsidP="002731DF">
      <w:pPr>
        <w:pStyle w:val="ListParagraph"/>
        <w:widowControl/>
        <w:numPr>
          <w:ilvl w:val="0"/>
          <w:numId w:val="80"/>
        </w:numPr>
        <w:autoSpaceDE/>
        <w:autoSpaceDN/>
        <w:ind w:left="709" w:right="48" w:hanging="425"/>
        <w:contextualSpacing/>
        <w:jc w:val="left"/>
        <w:rPr>
          <w:bCs/>
          <w:iCs/>
          <w:sz w:val="24"/>
          <w:szCs w:val="24"/>
        </w:rPr>
      </w:pPr>
      <w:r w:rsidRPr="00C61775">
        <w:rPr>
          <w:bCs/>
          <w:iCs/>
          <w:sz w:val="24"/>
          <w:szCs w:val="24"/>
        </w:rPr>
        <w:t xml:space="preserve">Lansare de carte: Varujan Vosganian, „Neîndemânatic de viu”, Editura ART, 2023, 25 </w:t>
      </w:r>
    </w:p>
    <w:p w14:paraId="299EFCC8" w14:textId="77777777" w:rsidR="008802D8" w:rsidRPr="00C61775" w:rsidRDefault="008802D8" w:rsidP="002731DF">
      <w:pPr>
        <w:pStyle w:val="ListParagraph"/>
        <w:widowControl/>
        <w:autoSpaceDE/>
        <w:autoSpaceDN/>
        <w:ind w:left="709" w:right="48"/>
        <w:contextualSpacing/>
        <w:jc w:val="left"/>
        <w:rPr>
          <w:bCs/>
          <w:iCs/>
          <w:sz w:val="24"/>
          <w:szCs w:val="24"/>
        </w:rPr>
      </w:pPr>
      <w:r w:rsidRPr="00C61775">
        <w:rPr>
          <w:bCs/>
          <w:iCs/>
          <w:sz w:val="24"/>
          <w:szCs w:val="24"/>
        </w:rPr>
        <w:t>noiembrie 2023;</w:t>
      </w:r>
    </w:p>
    <w:p w14:paraId="5354494A" w14:textId="77777777" w:rsidR="008802D8" w:rsidRPr="00C61775" w:rsidRDefault="008802D8" w:rsidP="002731DF">
      <w:pPr>
        <w:widowControl/>
        <w:numPr>
          <w:ilvl w:val="0"/>
          <w:numId w:val="78"/>
        </w:numPr>
        <w:autoSpaceDE/>
        <w:autoSpaceDN/>
        <w:ind w:left="709" w:right="48" w:hanging="425"/>
        <w:jc w:val="both"/>
        <w:rPr>
          <w:rFonts w:eastAsia="Candara"/>
          <w:sz w:val="24"/>
          <w:szCs w:val="24"/>
        </w:rPr>
      </w:pPr>
      <w:r w:rsidRPr="00B11C60">
        <w:rPr>
          <w:sz w:val="24"/>
          <w:szCs w:val="24"/>
        </w:rPr>
        <w:t>Activitate cultural-educativă</w:t>
      </w:r>
      <w:r w:rsidRPr="00C61775">
        <w:rPr>
          <w:sz w:val="24"/>
          <w:szCs w:val="24"/>
        </w:rPr>
        <w:t xml:space="preserve"> în urma unui parteneriat, încheiat între școlile din Coșbuc și Salva, cu titlul „</w:t>
      </w:r>
      <w:r w:rsidRPr="00C61775">
        <w:rPr>
          <w:i/>
          <w:sz w:val="24"/>
          <w:szCs w:val="24"/>
        </w:rPr>
        <w:t>George Coșbuc prin ochi de copil</w:t>
      </w:r>
      <w:r w:rsidRPr="00C61775">
        <w:rPr>
          <w:sz w:val="24"/>
          <w:szCs w:val="24"/>
        </w:rPr>
        <w:t>”, 2023,(</w:t>
      </w:r>
      <w:proofErr w:type="spellStart"/>
      <w:r w:rsidRPr="00C61775">
        <w:rPr>
          <w:sz w:val="24"/>
          <w:szCs w:val="24"/>
        </w:rPr>
        <w:t>D.Someșan</w:t>
      </w:r>
      <w:proofErr w:type="spellEnd"/>
      <w:r w:rsidRPr="00C61775">
        <w:rPr>
          <w:sz w:val="24"/>
          <w:szCs w:val="24"/>
        </w:rPr>
        <w:t>);</w:t>
      </w:r>
    </w:p>
    <w:p w14:paraId="638C8468" w14:textId="77777777" w:rsidR="008802D8" w:rsidRPr="00C61775" w:rsidRDefault="008802D8" w:rsidP="002731DF">
      <w:pPr>
        <w:widowControl/>
        <w:numPr>
          <w:ilvl w:val="0"/>
          <w:numId w:val="78"/>
        </w:numPr>
        <w:autoSpaceDE/>
        <w:autoSpaceDN/>
        <w:ind w:left="709" w:right="48" w:hanging="425"/>
        <w:jc w:val="both"/>
        <w:rPr>
          <w:rFonts w:eastAsia="Candara"/>
          <w:sz w:val="24"/>
          <w:szCs w:val="24"/>
        </w:rPr>
      </w:pPr>
      <w:r w:rsidRPr="00B11C60">
        <w:rPr>
          <w:sz w:val="24"/>
          <w:szCs w:val="24"/>
        </w:rPr>
        <w:t>Prezentare de carte</w:t>
      </w:r>
      <w:r w:rsidRPr="00C61775">
        <w:rPr>
          <w:sz w:val="24"/>
          <w:szCs w:val="24"/>
        </w:rPr>
        <w:t xml:space="preserve"> la Muzeul Memorial „George Coșbuc” cu invitați de peste hotare, prin d-na </w:t>
      </w:r>
      <w:proofErr w:type="spellStart"/>
      <w:r w:rsidRPr="00C61775">
        <w:rPr>
          <w:sz w:val="24"/>
          <w:szCs w:val="24"/>
        </w:rPr>
        <w:t>Pepa</w:t>
      </w:r>
      <w:proofErr w:type="spellEnd"/>
      <w:r w:rsidRPr="00C61775">
        <w:rPr>
          <w:sz w:val="24"/>
          <w:szCs w:val="24"/>
        </w:rPr>
        <w:t xml:space="preserve"> </w:t>
      </w:r>
      <w:proofErr w:type="spellStart"/>
      <w:r w:rsidRPr="00C61775">
        <w:rPr>
          <w:sz w:val="24"/>
          <w:szCs w:val="24"/>
        </w:rPr>
        <w:t>Ortiz</w:t>
      </w:r>
      <w:proofErr w:type="spellEnd"/>
      <w:r w:rsidRPr="00C61775">
        <w:rPr>
          <w:sz w:val="24"/>
          <w:szCs w:val="24"/>
        </w:rPr>
        <w:t xml:space="preserve"> </w:t>
      </w:r>
      <w:proofErr w:type="spellStart"/>
      <w:r w:rsidRPr="00C61775">
        <w:rPr>
          <w:sz w:val="24"/>
          <w:szCs w:val="24"/>
        </w:rPr>
        <w:t>Moreno</w:t>
      </w:r>
      <w:proofErr w:type="spellEnd"/>
      <w:r w:rsidRPr="00C61775">
        <w:rPr>
          <w:sz w:val="24"/>
          <w:szCs w:val="24"/>
        </w:rPr>
        <w:t>, în cadrul unui parteneriat din care face parte și scriitorul și omul de cultură Gelu Vlașin.</w:t>
      </w:r>
      <w:r w:rsidRPr="00C61775">
        <w:rPr>
          <w:rFonts w:eastAsia="Candara"/>
          <w:sz w:val="24"/>
          <w:szCs w:val="24"/>
        </w:rPr>
        <w:t xml:space="preserve"> </w:t>
      </w:r>
      <w:r w:rsidRPr="00C61775">
        <w:rPr>
          <w:sz w:val="24"/>
          <w:szCs w:val="24"/>
        </w:rPr>
        <w:t>Au fost prezenți și elevii din ansamblul „Tezaur Coșbucian”, coordonat de către prof. Vlașin și Dumitru, 30 iulie 2023;</w:t>
      </w:r>
    </w:p>
    <w:p w14:paraId="20C07289" w14:textId="77777777" w:rsidR="008802D8" w:rsidRPr="00C61775" w:rsidRDefault="008802D8" w:rsidP="002731DF">
      <w:pPr>
        <w:widowControl/>
        <w:numPr>
          <w:ilvl w:val="0"/>
          <w:numId w:val="78"/>
        </w:numPr>
        <w:autoSpaceDE/>
        <w:autoSpaceDN/>
        <w:ind w:left="709" w:right="48" w:hanging="425"/>
        <w:jc w:val="both"/>
        <w:rPr>
          <w:rFonts w:eastAsia="Candara"/>
          <w:sz w:val="24"/>
          <w:szCs w:val="24"/>
        </w:rPr>
      </w:pPr>
      <w:r w:rsidRPr="00C61775">
        <w:rPr>
          <w:i/>
          <w:sz w:val="24"/>
          <w:szCs w:val="24"/>
        </w:rPr>
        <w:t>Colocviilor Naționale „George Coșbuc”</w:t>
      </w:r>
      <w:r w:rsidRPr="00C61775">
        <w:rPr>
          <w:sz w:val="24"/>
          <w:szCs w:val="24"/>
        </w:rPr>
        <w:t>, ediția 39 la Muzeul Memorial „George Coșbuc”, 13 octombrie 2023, (</w:t>
      </w:r>
      <w:proofErr w:type="spellStart"/>
      <w:r w:rsidRPr="00C61775">
        <w:rPr>
          <w:sz w:val="24"/>
          <w:szCs w:val="24"/>
        </w:rPr>
        <w:t>D.Someșan</w:t>
      </w:r>
      <w:proofErr w:type="spellEnd"/>
      <w:r w:rsidRPr="00C61775">
        <w:rPr>
          <w:sz w:val="24"/>
          <w:szCs w:val="24"/>
        </w:rPr>
        <w:t>);</w:t>
      </w:r>
    </w:p>
    <w:p w14:paraId="11F6A2B3" w14:textId="77777777" w:rsidR="008802D8" w:rsidRPr="00C61775" w:rsidRDefault="008802D8" w:rsidP="002731DF">
      <w:pPr>
        <w:widowControl/>
        <w:numPr>
          <w:ilvl w:val="0"/>
          <w:numId w:val="78"/>
        </w:numPr>
        <w:autoSpaceDE/>
        <w:autoSpaceDN/>
        <w:ind w:left="709" w:right="48" w:hanging="425"/>
        <w:jc w:val="both"/>
        <w:rPr>
          <w:rFonts w:eastAsia="Candara"/>
          <w:sz w:val="24"/>
          <w:szCs w:val="24"/>
        </w:rPr>
      </w:pPr>
      <w:r w:rsidRPr="00B11C60">
        <w:rPr>
          <w:sz w:val="24"/>
          <w:szCs w:val="24"/>
        </w:rPr>
        <w:t>Întâlnirea Asociației Etnografilor din România ASER</w:t>
      </w:r>
      <w:r w:rsidRPr="00C61775">
        <w:rPr>
          <w:sz w:val="24"/>
          <w:szCs w:val="24"/>
        </w:rPr>
        <w:t xml:space="preserve"> (coord. </w:t>
      </w:r>
      <w:proofErr w:type="spellStart"/>
      <w:r w:rsidRPr="00C61775">
        <w:rPr>
          <w:sz w:val="24"/>
          <w:szCs w:val="24"/>
        </w:rPr>
        <w:t>Menuț</w:t>
      </w:r>
      <w:proofErr w:type="spellEnd"/>
      <w:r w:rsidRPr="00C61775">
        <w:rPr>
          <w:sz w:val="24"/>
          <w:szCs w:val="24"/>
        </w:rPr>
        <w:t xml:space="preserve"> </w:t>
      </w:r>
      <w:proofErr w:type="spellStart"/>
      <w:r w:rsidRPr="00C61775">
        <w:rPr>
          <w:sz w:val="24"/>
          <w:szCs w:val="24"/>
        </w:rPr>
        <w:t>Maximinian</w:t>
      </w:r>
      <w:proofErr w:type="spellEnd"/>
      <w:r w:rsidRPr="00C61775">
        <w:rPr>
          <w:sz w:val="24"/>
          <w:szCs w:val="24"/>
        </w:rPr>
        <w:t>)</w:t>
      </w:r>
      <w:r w:rsidRPr="00C61775">
        <w:rPr>
          <w:bCs/>
          <w:sz w:val="24"/>
          <w:szCs w:val="24"/>
        </w:rPr>
        <w:t xml:space="preserve"> l</w:t>
      </w:r>
      <w:r w:rsidRPr="00C61775">
        <w:rPr>
          <w:sz w:val="24"/>
          <w:szCs w:val="24"/>
        </w:rPr>
        <w:t>a Muzeul Memorial „George Coșbuc”,</w:t>
      </w:r>
      <w:r w:rsidRPr="00C61775">
        <w:rPr>
          <w:bCs/>
          <w:sz w:val="24"/>
          <w:szCs w:val="24"/>
        </w:rPr>
        <w:t xml:space="preserve"> 25 noiembrie 2023, </w:t>
      </w:r>
      <w:r w:rsidRPr="00C61775">
        <w:rPr>
          <w:sz w:val="24"/>
          <w:szCs w:val="24"/>
        </w:rPr>
        <w:t>(</w:t>
      </w:r>
      <w:proofErr w:type="spellStart"/>
      <w:r w:rsidRPr="00C61775">
        <w:rPr>
          <w:sz w:val="24"/>
          <w:szCs w:val="24"/>
        </w:rPr>
        <w:t>D.Someșan</w:t>
      </w:r>
      <w:proofErr w:type="spellEnd"/>
      <w:r w:rsidRPr="00C61775">
        <w:rPr>
          <w:sz w:val="24"/>
          <w:szCs w:val="24"/>
        </w:rPr>
        <w:t>);</w:t>
      </w:r>
    </w:p>
    <w:p w14:paraId="3DCC77F5" w14:textId="77777777" w:rsidR="008802D8" w:rsidRPr="00C61775" w:rsidRDefault="008802D8" w:rsidP="002731DF">
      <w:pPr>
        <w:widowControl/>
        <w:numPr>
          <w:ilvl w:val="0"/>
          <w:numId w:val="78"/>
        </w:numPr>
        <w:autoSpaceDE/>
        <w:autoSpaceDN/>
        <w:ind w:left="709" w:right="48" w:hanging="425"/>
        <w:jc w:val="both"/>
        <w:rPr>
          <w:rFonts w:eastAsia="Candara"/>
          <w:sz w:val="24"/>
          <w:szCs w:val="24"/>
        </w:rPr>
      </w:pPr>
      <w:r w:rsidRPr="00C61775">
        <w:rPr>
          <w:i/>
          <w:sz w:val="24"/>
          <w:szCs w:val="24"/>
        </w:rPr>
        <w:t xml:space="preserve">Șezătoarea literară </w:t>
      </w:r>
      <w:r w:rsidRPr="00C61775">
        <w:rPr>
          <w:sz w:val="24"/>
          <w:szCs w:val="24"/>
        </w:rPr>
        <w:t xml:space="preserve"> activitate desfășurată la Muzeul Memorial „George Coșbuc”, decembrie 2023</w:t>
      </w:r>
      <w:r w:rsidRPr="00C61775">
        <w:rPr>
          <w:bCs/>
          <w:sz w:val="24"/>
          <w:szCs w:val="24"/>
        </w:rPr>
        <w:t xml:space="preserve">, </w:t>
      </w:r>
      <w:r w:rsidRPr="00C61775">
        <w:rPr>
          <w:sz w:val="24"/>
          <w:szCs w:val="24"/>
        </w:rPr>
        <w:t>(</w:t>
      </w:r>
      <w:proofErr w:type="spellStart"/>
      <w:r w:rsidRPr="00C61775">
        <w:rPr>
          <w:sz w:val="24"/>
          <w:szCs w:val="24"/>
        </w:rPr>
        <w:t>D.Someșan</w:t>
      </w:r>
      <w:proofErr w:type="spellEnd"/>
      <w:r w:rsidRPr="00C61775">
        <w:rPr>
          <w:sz w:val="24"/>
          <w:szCs w:val="24"/>
        </w:rPr>
        <w:t>);</w:t>
      </w:r>
    </w:p>
    <w:p w14:paraId="6822BE0E" w14:textId="77777777" w:rsidR="002731DF" w:rsidRPr="004F1B4C" w:rsidRDefault="008802D8" w:rsidP="002731DF">
      <w:pPr>
        <w:widowControl/>
        <w:numPr>
          <w:ilvl w:val="0"/>
          <w:numId w:val="78"/>
        </w:numPr>
        <w:autoSpaceDE/>
        <w:autoSpaceDN/>
        <w:ind w:left="709" w:right="48" w:hanging="425"/>
        <w:jc w:val="both"/>
        <w:rPr>
          <w:rFonts w:eastAsia="Candara"/>
          <w:sz w:val="24"/>
          <w:szCs w:val="24"/>
        </w:rPr>
      </w:pPr>
      <w:r w:rsidRPr="00C61775">
        <w:rPr>
          <w:b/>
          <w:sz w:val="24"/>
          <w:szCs w:val="24"/>
        </w:rPr>
        <w:t>„</w:t>
      </w:r>
      <w:r w:rsidRPr="00C61775">
        <w:rPr>
          <w:i/>
          <w:sz w:val="24"/>
          <w:szCs w:val="24"/>
        </w:rPr>
        <w:t>IN MEMORIAM, Teodor Tanco</w:t>
      </w:r>
      <w:r w:rsidRPr="00C61775">
        <w:rPr>
          <w:b/>
          <w:sz w:val="24"/>
          <w:szCs w:val="24"/>
        </w:rPr>
        <w:t>”</w:t>
      </w:r>
      <w:r w:rsidRPr="00C61775">
        <w:rPr>
          <w:sz w:val="24"/>
          <w:szCs w:val="24"/>
        </w:rPr>
        <w:t>, întemeietorul muzeului (parteneriat cu Școala Gimnazială Paul Tanco din Monor), moment artistic</w:t>
      </w:r>
      <w:r w:rsidRPr="00C61775">
        <w:rPr>
          <w:rFonts w:eastAsia="Candara"/>
          <w:sz w:val="24"/>
          <w:szCs w:val="24"/>
        </w:rPr>
        <w:t xml:space="preserve"> </w:t>
      </w:r>
      <w:r w:rsidRPr="00C61775">
        <w:rPr>
          <w:sz w:val="24"/>
          <w:szCs w:val="24"/>
        </w:rPr>
        <w:t xml:space="preserve">– recital de fragmente din opera </w:t>
      </w:r>
    </w:p>
    <w:p w14:paraId="17E206F0" w14:textId="77777777" w:rsidR="008802D8" w:rsidRPr="00C61775" w:rsidRDefault="008802D8" w:rsidP="002731DF">
      <w:pPr>
        <w:widowControl/>
        <w:autoSpaceDE/>
        <w:autoSpaceDN/>
        <w:ind w:left="709" w:right="48"/>
        <w:jc w:val="both"/>
        <w:rPr>
          <w:rFonts w:eastAsia="Candara"/>
          <w:sz w:val="24"/>
          <w:szCs w:val="24"/>
        </w:rPr>
      </w:pPr>
      <w:r w:rsidRPr="00C61775">
        <w:rPr>
          <w:sz w:val="24"/>
          <w:szCs w:val="24"/>
        </w:rPr>
        <w:t>sa, 22 aprilie 2023, (</w:t>
      </w:r>
      <w:proofErr w:type="spellStart"/>
      <w:r w:rsidRPr="00C61775">
        <w:rPr>
          <w:sz w:val="24"/>
          <w:szCs w:val="24"/>
        </w:rPr>
        <w:t>I.Titieni</w:t>
      </w:r>
      <w:proofErr w:type="spellEnd"/>
      <w:r w:rsidRPr="00C61775">
        <w:rPr>
          <w:sz w:val="24"/>
          <w:szCs w:val="24"/>
        </w:rPr>
        <w:t>);</w:t>
      </w:r>
    </w:p>
    <w:p w14:paraId="5530F596" w14:textId="77777777" w:rsidR="008802D8" w:rsidRPr="00C61775" w:rsidRDefault="008802D8" w:rsidP="001D56A2">
      <w:pPr>
        <w:widowControl/>
        <w:numPr>
          <w:ilvl w:val="0"/>
          <w:numId w:val="78"/>
        </w:numPr>
        <w:autoSpaceDE/>
        <w:autoSpaceDN/>
        <w:ind w:left="709" w:hanging="425"/>
        <w:jc w:val="both"/>
        <w:rPr>
          <w:rFonts w:eastAsia="Candara"/>
          <w:sz w:val="24"/>
          <w:szCs w:val="24"/>
        </w:rPr>
      </w:pPr>
      <w:r w:rsidRPr="00B11C60">
        <w:rPr>
          <w:sz w:val="24"/>
          <w:szCs w:val="24"/>
        </w:rPr>
        <w:t>Activitate</w:t>
      </w:r>
      <w:r w:rsidRPr="00C61775">
        <w:rPr>
          <w:i/>
          <w:sz w:val="24"/>
          <w:szCs w:val="24"/>
        </w:rPr>
        <w:t xml:space="preserve"> - Ziua Eroilor</w:t>
      </w:r>
      <w:r w:rsidRPr="00C61775">
        <w:rPr>
          <w:sz w:val="24"/>
          <w:szCs w:val="24"/>
        </w:rPr>
        <w:t xml:space="preserve"> la Muzeul Literar „Teodor Tanco”, 25 mai, (</w:t>
      </w:r>
      <w:proofErr w:type="spellStart"/>
      <w:r w:rsidRPr="00C61775">
        <w:rPr>
          <w:sz w:val="24"/>
          <w:szCs w:val="24"/>
        </w:rPr>
        <w:t>I.Titieni</w:t>
      </w:r>
      <w:proofErr w:type="spellEnd"/>
      <w:r w:rsidRPr="00C61775">
        <w:rPr>
          <w:sz w:val="24"/>
          <w:szCs w:val="24"/>
        </w:rPr>
        <w:t>);</w:t>
      </w:r>
    </w:p>
    <w:p w14:paraId="524A5182" w14:textId="77777777" w:rsidR="00B11C60" w:rsidRPr="00B11C60" w:rsidRDefault="008802D8" w:rsidP="001D56A2">
      <w:pPr>
        <w:widowControl/>
        <w:numPr>
          <w:ilvl w:val="0"/>
          <w:numId w:val="78"/>
        </w:numPr>
        <w:autoSpaceDE/>
        <w:autoSpaceDN/>
        <w:ind w:left="709" w:hanging="425"/>
        <w:jc w:val="both"/>
        <w:rPr>
          <w:rFonts w:eastAsia="Candara"/>
          <w:sz w:val="24"/>
          <w:szCs w:val="24"/>
        </w:rPr>
      </w:pPr>
      <w:r w:rsidRPr="00C61775">
        <w:rPr>
          <w:i/>
          <w:sz w:val="24"/>
          <w:szCs w:val="24"/>
        </w:rPr>
        <w:t>Simpozion evocare Teodor Tanco</w:t>
      </w:r>
      <w:r w:rsidRPr="00C61775">
        <w:rPr>
          <w:sz w:val="24"/>
          <w:szCs w:val="24"/>
        </w:rPr>
        <w:t xml:space="preserve">, cu participarea </w:t>
      </w:r>
      <w:proofErr w:type="spellStart"/>
      <w:r w:rsidRPr="00C61775">
        <w:rPr>
          <w:sz w:val="24"/>
          <w:szCs w:val="24"/>
        </w:rPr>
        <w:t>studenţilor</w:t>
      </w:r>
      <w:proofErr w:type="spellEnd"/>
      <w:r w:rsidRPr="00C61775">
        <w:rPr>
          <w:sz w:val="24"/>
          <w:szCs w:val="24"/>
        </w:rPr>
        <w:t xml:space="preserve"> de la ASCOR Cluj-Napoca,</w:t>
      </w:r>
    </w:p>
    <w:p w14:paraId="0825D626" w14:textId="77777777" w:rsidR="008802D8" w:rsidRPr="00C61775" w:rsidRDefault="008802D8" w:rsidP="00B11C60">
      <w:pPr>
        <w:widowControl/>
        <w:autoSpaceDE/>
        <w:autoSpaceDN/>
        <w:ind w:left="709"/>
        <w:jc w:val="both"/>
        <w:rPr>
          <w:rFonts w:eastAsia="Candara"/>
          <w:sz w:val="24"/>
          <w:szCs w:val="24"/>
        </w:rPr>
      </w:pPr>
      <w:r w:rsidRPr="00C61775">
        <w:rPr>
          <w:sz w:val="24"/>
          <w:szCs w:val="24"/>
        </w:rPr>
        <w:t>1-15 august. (</w:t>
      </w:r>
      <w:proofErr w:type="spellStart"/>
      <w:r w:rsidRPr="00C61775">
        <w:rPr>
          <w:sz w:val="24"/>
          <w:szCs w:val="24"/>
        </w:rPr>
        <w:t>I.Titieni</w:t>
      </w:r>
      <w:proofErr w:type="spellEnd"/>
      <w:r w:rsidRPr="00C61775">
        <w:rPr>
          <w:sz w:val="24"/>
          <w:szCs w:val="24"/>
        </w:rPr>
        <w:t>);</w:t>
      </w:r>
    </w:p>
    <w:p w14:paraId="2E953531" w14:textId="77777777" w:rsidR="008802D8" w:rsidRPr="00C61775" w:rsidRDefault="008802D8" w:rsidP="001D56A2">
      <w:pPr>
        <w:widowControl/>
        <w:numPr>
          <w:ilvl w:val="0"/>
          <w:numId w:val="78"/>
        </w:numPr>
        <w:autoSpaceDE/>
        <w:autoSpaceDN/>
        <w:ind w:left="709" w:hanging="425"/>
        <w:jc w:val="both"/>
        <w:rPr>
          <w:rFonts w:eastAsia="Candara"/>
          <w:sz w:val="24"/>
          <w:szCs w:val="24"/>
        </w:rPr>
      </w:pPr>
      <w:r w:rsidRPr="00C61775">
        <w:rPr>
          <w:i/>
          <w:sz w:val="24"/>
          <w:szCs w:val="24"/>
        </w:rPr>
        <w:lastRenderedPageBreak/>
        <w:t>Ziua Națională a României,</w:t>
      </w:r>
      <w:r w:rsidRPr="00C61775">
        <w:rPr>
          <w:sz w:val="24"/>
          <w:szCs w:val="24"/>
        </w:rPr>
        <w:t xml:space="preserve"> activitate cu participarea autorităților locale </w:t>
      </w:r>
      <w:proofErr w:type="spellStart"/>
      <w:r w:rsidRPr="00C61775">
        <w:rPr>
          <w:sz w:val="24"/>
          <w:szCs w:val="24"/>
        </w:rPr>
        <w:t>şi</w:t>
      </w:r>
      <w:proofErr w:type="spellEnd"/>
      <w:r w:rsidRPr="00C61775">
        <w:rPr>
          <w:sz w:val="24"/>
          <w:szCs w:val="24"/>
        </w:rPr>
        <w:t xml:space="preserve"> a dascălilor </w:t>
      </w:r>
      <w:proofErr w:type="spellStart"/>
      <w:r w:rsidRPr="00C61775">
        <w:rPr>
          <w:sz w:val="24"/>
          <w:szCs w:val="24"/>
        </w:rPr>
        <w:t>şi</w:t>
      </w:r>
      <w:proofErr w:type="spellEnd"/>
      <w:r w:rsidRPr="00C61775">
        <w:rPr>
          <w:sz w:val="24"/>
          <w:szCs w:val="24"/>
        </w:rPr>
        <w:t xml:space="preserve"> elevilor de la Școala Gimnazială ,,Paul Tanco” din Monor, 30 noiembrie 2023;</w:t>
      </w:r>
    </w:p>
    <w:p w14:paraId="2D2653EC" w14:textId="77777777" w:rsidR="008802D8" w:rsidRPr="00C61775" w:rsidRDefault="008802D8" w:rsidP="001D56A2">
      <w:pPr>
        <w:widowControl/>
        <w:numPr>
          <w:ilvl w:val="0"/>
          <w:numId w:val="78"/>
        </w:numPr>
        <w:autoSpaceDE/>
        <w:autoSpaceDN/>
        <w:ind w:left="709" w:hanging="425"/>
        <w:jc w:val="both"/>
        <w:rPr>
          <w:rStyle w:val="1n9k"/>
          <w:rFonts w:eastAsia="Candara"/>
          <w:sz w:val="24"/>
          <w:szCs w:val="24"/>
        </w:rPr>
      </w:pPr>
      <w:r w:rsidRPr="00C61775">
        <w:rPr>
          <w:rStyle w:val="1n9k"/>
          <w:sz w:val="24"/>
          <w:szCs w:val="24"/>
          <w:shd w:val="clear" w:color="auto" w:fill="FFFFFF"/>
        </w:rPr>
        <w:t xml:space="preserve">Găzduirea Cercului Pedagogic al </w:t>
      </w:r>
      <w:proofErr w:type="spellStart"/>
      <w:r w:rsidRPr="00C61775">
        <w:rPr>
          <w:rStyle w:val="1n9k"/>
          <w:sz w:val="24"/>
          <w:szCs w:val="24"/>
          <w:shd w:val="clear" w:color="auto" w:fill="FFFFFF"/>
        </w:rPr>
        <w:t>învăţătorilor</w:t>
      </w:r>
      <w:proofErr w:type="spellEnd"/>
      <w:r w:rsidRPr="00C61775">
        <w:rPr>
          <w:rStyle w:val="1n9k"/>
          <w:sz w:val="24"/>
          <w:szCs w:val="24"/>
          <w:shd w:val="clear" w:color="auto" w:fill="FFFFFF"/>
        </w:rPr>
        <w:t xml:space="preserve"> (Centrul Metodic XII) având ca temă „Zestrea natală - cultură </w:t>
      </w:r>
      <w:proofErr w:type="spellStart"/>
      <w:r w:rsidRPr="00C61775">
        <w:rPr>
          <w:rStyle w:val="1n9k"/>
          <w:sz w:val="24"/>
          <w:szCs w:val="24"/>
          <w:shd w:val="clear" w:color="auto" w:fill="FFFFFF"/>
        </w:rPr>
        <w:t>şi</w:t>
      </w:r>
      <w:proofErr w:type="spellEnd"/>
      <w:r w:rsidRPr="00C61775">
        <w:rPr>
          <w:rStyle w:val="1n9k"/>
          <w:sz w:val="24"/>
          <w:szCs w:val="24"/>
          <w:shd w:val="clear" w:color="auto" w:fill="FFFFFF"/>
        </w:rPr>
        <w:t xml:space="preserve"> </w:t>
      </w:r>
      <w:proofErr w:type="spellStart"/>
      <w:r w:rsidRPr="00C61775">
        <w:rPr>
          <w:rStyle w:val="1n9k"/>
          <w:sz w:val="24"/>
          <w:szCs w:val="24"/>
          <w:shd w:val="clear" w:color="auto" w:fill="FFFFFF"/>
        </w:rPr>
        <w:t>civilizaţie</w:t>
      </w:r>
      <w:proofErr w:type="spellEnd"/>
      <w:r w:rsidRPr="00C61775">
        <w:rPr>
          <w:rStyle w:val="1n9k"/>
          <w:sz w:val="24"/>
          <w:szCs w:val="24"/>
          <w:shd w:val="clear" w:color="auto" w:fill="FFFFFF"/>
        </w:rPr>
        <w:t xml:space="preserve">” obiceiuri: „Nunta </w:t>
      </w:r>
      <w:proofErr w:type="spellStart"/>
      <w:r w:rsidRPr="00C61775">
        <w:rPr>
          <w:rStyle w:val="1n9k"/>
          <w:sz w:val="24"/>
          <w:szCs w:val="24"/>
          <w:shd w:val="clear" w:color="auto" w:fill="FFFFFF"/>
        </w:rPr>
        <w:t>tradiţională</w:t>
      </w:r>
      <w:proofErr w:type="spellEnd"/>
      <w:r w:rsidRPr="00C61775">
        <w:rPr>
          <w:rStyle w:val="1n9k"/>
          <w:sz w:val="24"/>
          <w:szCs w:val="24"/>
          <w:shd w:val="clear" w:color="auto" w:fill="FFFFFF"/>
        </w:rPr>
        <w:t xml:space="preserve"> de pe Valea </w:t>
      </w:r>
      <w:proofErr w:type="spellStart"/>
      <w:r w:rsidRPr="00C61775">
        <w:rPr>
          <w:rStyle w:val="1n9k"/>
          <w:sz w:val="24"/>
          <w:szCs w:val="24"/>
          <w:shd w:val="clear" w:color="auto" w:fill="FFFFFF"/>
        </w:rPr>
        <w:t>Ţibleşului</w:t>
      </w:r>
      <w:proofErr w:type="spellEnd"/>
      <w:r w:rsidRPr="00C61775">
        <w:rPr>
          <w:rStyle w:val="1n9k"/>
          <w:sz w:val="24"/>
          <w:szCs w:val="24"/>
          <w:shd w:val="clear" w:color="auto" w:fill="FFFFFF"/>
        </w:rPr>
        <w:t xml:space="preserve">” (chematul la nuntă cu </w:t>
      </w:r>
      <w:proofErr w:type="spellStart"/>
      <w:r w:rsidRPr="00C61775">
        <w:rPr>
          <w:rStyle w:val="1n9k"/>
          <w:sz w:val="24"/>
          <w:szCs w:val="24"/>
          <w:shd w:val="clear" w:color="auto" w:fill="FFFFFF"/>
        </w:rPr>
        <w:t>druşte</w:t>
      </w:r>
      <w:proofErr w:type="spellEnd"/>
      <w:r w:rsidRPr="00C61775">
        <w:rPr>
          <w:rStyle w:val="1n9k"/>
          <w:sz w:val="24"/>
          <w:szCs w:val="24"/>
          <w:shd w:val="clear" w:color="auto" w:fill="FFFFFF"/>
        </w:rPr>
        <w:t xml:space="preserve"> stegari; </w:t>
      </w:r>
      <w:proofErr w:type="spellStart"/>
      <w:r w:rsidRPr="00C61775">
        <w:rPr>
          <w:rStyle w:val="1n9k"/>
          <w:sz w:val="24"/>
          <w:szCs w:val="24"/>
          <w:shd w:val="clear" w:color="auto" w:fill="FFFFFF"/>
        </w:rPr>
        <w:t>îmbălţitul</w:t>
      </w:r>
      <w:proofErr w:type="spellEnd"/>
      <w:r w:rsidRPr="00C61775">
        <w:rPr>
          <w:rStyle w:val="1n9k"/>
          <w:sz w:val="24"/>
          <w:szCs w:val="24"/>
          <w:shd w:val="clear" w:color="auto" w:fill="FFFFFF"/>
        </w:rPr>
        <w:t xml:space="preserve"> miresei, dialogul starostilor, alaiul de nuntă, strigatul în prag, închinatul miresei, închinatul pomului, </w:t>
      </w:r>
      <w:proofErr w:type="spellStart"/>
      <w:r w:rsidRPr="00C61775">
        <w:rPr>
          <w:rStyle w:val="1n9k"/>
          <w:sz w:val="24"/>
          <w:szCs w:val="24"/>
          <w:shd w:val="clear" w:color="auto" w:fill="FFFFFF"/>
        </w:rPr>
        <w:t>datu</w:t>
      </w:r>
      <w:proofErr w:type="spellEnd"/>
      <w:r w:rsidRPr="00C61775">
        <w:rPr>
          <w:rStyle w:val="1n9k"/>
          <w:sz w:val="24"/>
          <w:szCs w:val="24"/>
          <w:shd w:val="clear" w:color="auto" w:fill="FFFFFF"/>
        </w:rPr>
        <w:t xml:space="preserve"> găinii, joc), 20 aprilie 2023, (</w:t>
      </w:r>
      <w:proofErr w:type="spellStart"/>
      <w:r w:rsidRPr="00C61775">
        <w:rPr>
          <w:rStyle w:val="1n9k"/>
          <w:sz w:val="24"/>
          <w:szCs w:val="24"/>
          <w:shd w:val="clear" w:color="auto" w:fill="FFFFFF"/>
        </w:rPr>
        <w:t>N.Șerban</w:t>
      </w:r>
      <w:proofErr w:type="spellEnd"/>
      <w:r w:rsidRPr="00C61775">
        <w:rPr>
          <w:rStyle w:val="1n9k"/>
          <w:sz w:val="24"/>
          <w:szCs w:val="24"/>
          <w:shd w:val="clear" w:color="auto" w:fill="FFFFFF"/>
        </w:rPr>
        <w:t>);</w:t>
      </w:r>
    </w:p>
    <w:p w14:paraId="326E4446" w14:textId="77777777" w:rsidR="008802D8" w:rsidRPr="00C61775" w:rsidRDefault="008802D8" w:rsidP="001D56A2">
      <w:pPr>
        <w:widowControl/>
        <w:numPr>
          <w:ilvl w:val="0"/>
          <w:numId w:val="78"/>
        </w:numPr>
        <w:autoSpaceDE/>
        <w:autoSpaceDN/>
        <w:ind w:left="709" w:hanging="425"/>
        <w:jc w:val="both"/>
        <w:rPr>
          <w:rStyle w:val="1n9k"/>
          <w:rFonts w:eastAsia="Candara"/>
          <w:sz w:val="24"/>
          <w:szCs w:val="24"/>
        </w:rPr>
      </w:pPr>
      <w:r w:rsidRPr="00B11C60">
        <w:rPr>
          <w:rStyle w:val="1n9k"/>
          <w:sz w:val="24"/>
          <w:szCs w:val="24"/>
          <w:shd w:val="clear" w:color="auto" w:fill="FFFFFF"/>
        </w:rPr>
        <w:t>Program artistic</w:t>
      </w:r>
      <w:r w:rsidRPr="00C61775">
        <w:rPr>
          <w:rStyle w:val="1n9k"/>
          <w:sz w:val="24"/>
          <w:szCs w:val="24"/>
          <w:shd w:val="clear" w:color="auto" w:fill="FFFFFF"/>
        </w:rPr>
        <w:t xml:space="preserve">  cu punerea în scenă a ritualului „Cununa grâului”. Cu acest prilej au vizitat </w:t>
      </w:r>
      <w:proofErr w:type="spellStart"/>
      <w:r w:rsidRPr="00C61775">
        <w:rPr>
          <w:rStyle w:val="1n9k"/>
          <w:sz w:val="24"/>
          <w:szCs w:val="24"/>
          <w:shd w:val="clear" w:color="auto" w:fill="FFFFFF"/>
        </w:rPr>
        <w:t>şi</w:t>
      </w:r>
      <w:proofErr w:type="spellEnd"/>
      <w:r w:rsidRPr="00C61775">
        <w:rPr>
          <w:rStyle w:val="1n9k"/>
          <w:sz w:val="24"/>
          <w:szCs w:val="24"/>
          <w:shd w:val="clear" w:color="auto" w:fill="FFFFFF"/>
        </w:rPr>
        <w:t xml:space="preserve"> apreciat muzeul numeroase </w:t>
      </w:r>
      <w:proofErr w:type="spellStart"/>
      <w:r w:rsidRPr="00C61775">
        <w:rPr>
          <w:rStyle w:val="1n9k"/>
          <w:sz w:val="24"/>
          <w:szCs w:val="24"/>
          <w:shd w:val="clear" w:color="auto" w:fill="FFFFFF"/>
        </w:rPr>
        <w:t>personalităţi</w:t>
      </w:r>
      <w:proofErr w:type="spellEnd"/>
      <w:r w:rsidRPr="00C61775">
        <w:rPr>
          <w:rStyle w:val="1n9k"/>
          <w:sz w:val="24"/>
          <w:szCs w:val="24"/>
          <w:shd w:val="clear" w:color="auto" w:fill="FFFFFF"/>
        </w:rPr>
        <w:t xml:space="preserve"> laice </w:t>
      </w:r>
      <w:proofErr w:type="spellStart"/>
      <w:r w:rsidRPr="00C61775">
        <w:rPr>
          <w:rStyle w:val="1n9k"/>
          <w:sz w:val="24"/>
          <w:szCs w:val="24"/>
          <w:shd w:val="clear" w:color="auto" w:fill="FFFFFF"/>
        </w:rPr>
        <w:t>şi</w:t>
      </w:r>
      <w:proofErr w:type="spellEnd"/>
      <w:r w:rsidRPr="00C61775">
        <w:rPr>
          <w:rStyle w:val="1n9k"/>
          <w:sz w:val="24"/>
          <w:szCs w:val="24"/>
          <w:shd w:val="clear" w:color="auto" w:fill="FFFFFF"/>
        </w:rPr>
        <w:t xml:space="preserve"> </w:t>
      </w:r>
      <w:proofErr w:type="spellStart"/>
      <w:r w:rsidRPr="00C61775">
        <w:rPr>
          <w:rStyle w:val="1n9k"/>
          <w:sz w:val="24"/>
          <w:szCs w:val="24"/>
          <w:shd w:val="clear" w:color="auto" w:fill="FFFFFF"/>
        </w:rPr>
        <w:t>bisericeşti</w:t>
      </w:r>
      <w:proofErr w:type="spellEnd"/>
      <w:r w:rsidRPr="00C61775">
        <w:rPr>
          <w:rStyle w:val="1n9k"/>
          <w:sz w:val="24"/>
          <w:szCs w:val="24"/>
          <w:shd w:val="clear" w:color="auto" w:fill="FFFFFF"/>
        </w:rPr>
        <w:t>, 13 iunie 2023, (</w:t>
      </w:r>
      <w:proofErr w:type="spellStart"/>
      <w:r w:rsidRPr="00C61775">
        <w:rPr>
          <w:rStyle w:val="1n9k"/>
          <w:sz w:val="24"/>
          <w:szCs w:val="24"/>
          <w:shd w:val="clear" w:color="auto" w:fill="FFFFFF"/>
        </w:rPr>
        <w:t>N.Șerban</w:t>
      </w:r>
      <w:proofErr w:type="spellEnd"/>
      <w:r w:rsidRPr="00C61775">
        <w:rPr>
          <w:rStyle w:val="1n9k"/>
          <w:sz w:val="24"/>
          <w:szCs w:val="24"/>
          <w:shd w:val="clear" w:color="auto" w:fill="FFFFFF"/>
        </w:rPr>
        <w:t>);</w:t>
      </w:r>
    </w:p>
    <w:p w14:paraId="4B3E0C78" w14:textId="77777777" w:rsidR="008802D8" w:rsidRPr="00C61775" w:rsidRDefault="008802D8" w:rsidP="001D56A2">
      <w:pPr>
        <w:widowControl/>
        <w:numPr>
          <w:ilvl w:val="0"/>
          <w:numId w:val="78"/>
        </w:numPr>
        <w:autoSpaceDE/>
        <w:autoSpaceDN/>
        <w:ind w:left="709" w:hanging="425"/>
        <w:jc w:val="both"/>
        <w:rPr>
          <w:rFonts w:eastAsia="Candara"/>
          <w:sz w:val="24"/>
          <w:szCs w:val="24"/>
        </w:rPr>
      </w:pPr>
      <w:r w:rsidRPr="00C61775">
        <w:rPr>
          <w:rFonts w:eastAsia="Times New Roman"/>
          <w:sz w:val="24"/>
          <w:szCs w:val="24"/>
        </w:rPr>
        <w:t xml:space="preserve">Găzduirea acordării premiilor </w:t>
      </w:r>
      <w:proofErr w:type="spellStart"/>
      <w:r w:rsidRPr="00C61775">
        <w:rPr>
          <w:rFonts w:eastAsia="Times New Roman"/>
          <w:sz w:val="24"/>
          <w:szCs w:val="24"/>
        </w:rPr>
        <w:t>Tabereri</w:t>
      </w:r>
      <w:proofErr w:type="spellEnd"/>
      <w:r w:rsidRPr="00C61775">
        <w:rPr>
          <w:rFonts w:eastAsia="Times New Roman"/>
          <w:sz w:val="24"/>
          <w:szCs w:val="24"/>
        </w:rPr>
        <w:t xml:space="preserve"> de poezie de la Sângeorz – Băi, mai 2023, (</w:t>
      </w:r>
      <w:proofErr w:type="spellStart"/>
      <w:r w:rsidRPr="00C61775">
        <w:rPr>
          <w:rFonts w:eastAsia="Times New Roman"/>
          <w:sz w:val="24"/>
          <w:szCs w:val="24"/>
        </w:rPr>
        <w:t>M.Dumitraș</w:t>
      </w:r>
      <w:proofErr w:type="spellEnd"/>
      <w:r w:rsidRPr="00C61775">
        <w:rPr>
          <w:rFonts w:eastAsia="Times New Roman"/>
          <w:sz w:val="24"/>
          <w:szCs w:val="24"/>
        </w:rPr>
        <w:t>);</w:t>
      </w:r>
    </w:p>
    <w:p w14:paraId="267125AC" w14:textId="77777777" w:rsidR="008802D8" w:rsidRPr="00C61775" w:rsidRDefault="008802D8" w:rsidP="001D56A2">
      <w:pPr>
        <w:widowControl/>
        <w:numPr>
          <w:ilvl w:val="0"/>
          <w:numId w:val="78"/>
        </w:numPr>
        <w:autoSpaceDE/>
        <w:autoSpaceDN/>
        <w:ind w:left="709" w:hanging="425"/>
        <w:jc w:val="both"/>
        <w:rPr>
          <w:rFonts w:eastAsia="Candara"/>
          <w:sz w:val="24"/>
          <w:szCs w:val="24"/>
        </w:rPr>
      </w:pPr>
      <w:r w:rsidRPr="00C61775">
        <w:rPr>
          <w:rFonts w:eastAsia="Times New Roman"/>
          <w:i/>
          <w:sz w:val="24"/>
          <w:szCs w:val="24"/>
          <w:lang w:eastAsia="ro-RO"/>
        </w:rPr>
        <w:t>173 de ani de la nașterea marelui poet Mihai Eminescu</w:t>
      </w:r>
      <w:r w:rsidRPr="00C61775">
        <w:rPr>
          <w:rFonts w:eastAsia="Times New Roman"/>
          <w:sz w:val="24"/>
          <w:szCs w:val="24"/>
          <w:lang w:eastAsia="ro-RO"/>
        </w:rPr>
        <w:t xml:space="preserve"> -  recital si concurs de poezie dedicat marelui poet, desfășurat în cadrul muzeului cu participarea elevilor de la Liceul Tehnologic "Florian Porcius " Rodna, 15 ianuarie 2023, (</w:t>
      </w:r>
      <w:proofErr w:type="spellStart"/>
      <w:r w:rsidRPr="00C61775">
        <w:rPr>
          <w:rFonts w:eastAsia="Times New Roman"/>
          <w:sz w:val="24"/>
          <w:szCs w:val="24"/>
          <w:lang w:eastAsia="ro-RO"/>
        </w:rPr>
        <w:t>F.Grapini</w:t>
      </w:r>
      <w:proofErr w:type="spellEnd"/>
      <w:r w:rsidRPr="00C61775">
        <w:rPr>
          <w:rFonts w:eastAsia="Times New Roman"/>
          <w:sz w:val="24"/>
          <w:szCs w:val="24"/>
          <w:lang w:eastAsia="ro-RO"/>
        </w:rPr>
        <w:t>);</w:t>
      </w:r>
    </w:p>
    <w:p w14:paraId="5DBEF54C" w14:textId="77777777" w:rsidR="008802D8" w:rsidRPr="00C61775" w:rsidRDefault="008802D8" w:rsidP="001D56A2">
      <w:pPr>
        <w:widowControl/>
        <w:numPr>
          <w:ilvl w:val="0"/>
          <w:numId w:val="78"/>
        </w:numPr>
        <w:autoSpaceDE/>
        <w:autoSpaceDN/>
        <w:ind w:left="709" w:hanging="425"/>
        <w:jc w:val="both"/>
        <w:rPr>
          <w:rFonts w:eastAsia="Candara"/>
          <w:sz w:val="24"/>
          <w:szCs w:val="24"/>
        </w:rPr>
      </w:pPr>
      <w:r w:rsidRPr="00C61775">
        <w:rPr>
          <w:rFonts w:eastAsia="Times New Roman"/>
          <w:i/>
          <w:sz w:val="24"/>
          <w:szCs w:val="24"/>
          <w:lang w:eastAsia="ro-RO"/>
        </w:rPr>
        <w:t>164 de ani de la Unirea Principatelor Române</w:t>
      </w:r>
      <w:r w:rsidRPr="00C61775">
        <w:rPr>
          <w:rFonts w:eastAsia="Times New Roman"/>
          <w:sz w:val="24"/>
          <w:szCs w:val="24"/>
          <w:lang w:eastAsia="ro-RO"/>
        </w:rPr>
        <w:t>, eveniment marcat împreună cu elevii clasei a IV -</w:t>
      </w:r>
      <w:r w:rsidR="00B11C60">
        <w:rPr>
          <w:rFonts w:eastAsia="Times New Roman"/>
          <w:sz w:val="24"/>
          <w:szCs w:val="24"/>
          <w:lang w:eastAsia="ro-RO"/>
        </w:rPr>
        <w:t xml:space="preserve">a B de la Liceul Tehnologic </w:t>
      </w:r>
      <w:r w:rsidRPr="00C61775">
        <w:rPr>
          <w:rFonts w:eastAsia="Times New Roman"/>
          <w:sz w:val="24"/>
          <w:szCs w:val="24"/>
          <w:lang w:eastAsia="ro-RO"/>
        </w:rPr>
        <w:t>"Florian Porcius" Rodna  la Muzeul Etnografic si al Mineritului Rodna printr-o lecție de istorie,  24 ianuarie 2023, (</w:t>
      </w:r>
      <w:proofErr w:type="spellStart"/>
      <w:r w:rsidRPr="00C61775">
        <w:rPr>
          <w:rFonts w:eastAsia="Times New Roman"/>
          <w:sz w:val="24"/>
          <w:szCs w:val="24"/>
          <w:lang w:eastAsia="ro-RO"/>
        </w:rPr>
        <w:t>F.Grapini</w:t>
      </w:r>
      <w:proofErr w:type="spellEnd"/>
      <w:r w:rsidRPr="00C61775">
        <w:rPr>
          <w:rFonts w:eastAsia="Times New Roman"/>
          <w:sz w:val="24"/>
          <w:szCs w:val="24"/>
          <w:lang w:eastAsia="ro-RO"/>
        </w:rPr>
        <w:t>);</w:t>
      </w:r>
    </w:p>
    <w:p w14:paraId="01D55F32" w14:textId="77777777" w:rsidR="008802D8" w:rsidRPr="00C61775" w:rsidRDefault="008802D8" w:rsidP="001D56A2">
      <w:pPr>
        <w:widowControl/>
        <w:numPr>
          <w:ilvl w:val="0"/>
          <w:numId w:val="78"/>
        </w:numPr>
        <w:autoSpaceDE/>
        <w:autoSpaceDN/>
        <w:ind w:left="709" w:hanging="425"/>
        <w:jc w:val="both"/>
        <w:rPr>
          <w:rFonts w:eastAsia="Candara"/>
          <w:sz w:val="24"/>
          <w:szCs w:val="24"/>
        </w:rPr>
      </w:pPr>
      <w:r w:rsidRPr="00C61775">
        <w:rPr>
          <w:rFonts w:eastAsia="Times New Roman"/>
          <w:sz w:val="24"/>
          <w:szCs w:val="24"/>
          <w:shd w:val="clear" w:color="auto" w:fill="FFFFFF"/>
          <w:lang w:eastAsia="ro-RO"/>
        </w:rPr>
        <w:t xml:space="preserve">"Mărțișorul"- simbol și tradiție activitate </w:t>
      </w:r>
      <w:proofErr w:type="spellStart"/>
      <w:r w:rsidRPr="00C61775">
        <w:rPr>
          <w:rFonts w:eastAsia="Times New Roman"/>
          <w:sz w:val="24"/>
          <w:szCs w:val="24"/>
          <w:shd w:val="clear" w:color="auto" w:fill="FFFFFF"/>
          <w:lang w:eastAsia="ro-RO"/>
        </w:rPr>
        <w:t>desfăşurată</w:t>
      </w:r>
      <w:proofErr w:type="spellEnd"/>
      <w:r w:rsidRPr="00C61775">
        <w:rPr>
          <w:rFonts w:eastAsia="Times New Roman"/>
          <w:sz w:val="24"/>
          <w:szCs w:val="24"/>
          <w:shd w:val="clear" w:color="auto" w:fill="FFFFFF"/>
          <w:lang w:eastAsia="ro-RO"/>
        </w:rPr>
        <w:t xml:space="preserve"> împreună cu elevii  de la Liceul Tehnologic "Florian Porcius", 1 martie 2023, (</w:t>
      </w:r>
      <w:proofErr w:type="spellStart"/>
      <w:r w:rsidRPr="00C61775">
        <w:rPr>
          <w:rFonts w:eastAsia="Times New Roman"/>
          <w:sz w:val="24"/>
          <w:szCs w:val="24"/>
          <w:shd w:val="clear" w:color="auto" w:fill="FFFFFF"/>
          <w:lang w:eastAsia="ro-RO"/>
        </w:rPr>
        <w:t>F.Grapini</w:t>
      </w:r>
      <w:proofErr w:type="spellEnd"/>
      <w:r w:rsidRPr="00C61775">
        <w:rPr>
          <w:rFonts w:eastAsia="Times New Roman"/>
          <w:sz w:val="24"/>
          <w:szCs w:val="24"/>
          <w:shd w:val="clear" w:color="auto" w:fill="FFFFFF"/>
          <w:lang w:eastAsia="ro-RO"/>
        </w:rPr>
        <w:t>);</w:t>
      </w:r>
    </w:p>
    <w:p w14:paraId="71B1BAEE" w14:textId="77777777" w:rsidR="001D56A2" w:rsidRPr="007A7C4B" w:rsidRDefault="008802D8" w:rsidP="007A7C4B">
      <w:pPr>
        <w:widowControl/>
        <w:numPr>
          <w:ilvl w:val="0"/>
          <w:numId w:val="78"/>
        </w:numPr>
        <w:autoSpaceDE/>
        <w:autoSpaceDN/>
        <w:ind w:left="709" w:hanging="425"/>
        <w:jc w:val="both"/>
        <w:rPr>
          <w:rFonts w:eastAsia="Candara"/>
          <w:sz w:val="24"/>
          <w:szCs w:val="24"/>
        </w:rPr>
      </w:pPr>
      <w:r w:rsidRPr="00C61775">
        <w:rPr>
          <w:sz w:val="24"/>
          <w:szCs w:val="24"/>
        </w:rPr>
        <w:t>Întâlnirea de lucru a Consiliului Județean al Elevilor organizată în parteneriat cu Europe</w:t>
      </w:r>
    </w:p>
    <w:p w14:paraId="4A5D3E63" w14:textId="77777777" w:rsidR="008802D8" w:rsidRPr="00C61775" w:rsidRDefault="008802D8" w:rsidP="001D56A2">
      <w:pPr>
        <w:widowControl/>
        <w:autoSpaceDE/>
        <w:autoSpaceDN/>
        <w:ind w:left="284"/>
        <w:jc w:val="both"/>
        <w:rPr>
          <w:rFonts w:eastAsia="Candara"/>
          <w:sz w:val="24"/>
          <w:szCs w:val="24"/>
        </w:rPr>
      </w:pPr>
      <w:r w:rsidRPr="00C61775">
        <w:rPr>
          <w:sz w:val="24"/>
          <w:szCs w:val="24"/>
        </w:rPr>
        <w:t xml:space="preserve"> </w:t>
      </w:r>
      <w:r w:rsidR="001D56A2" w:rsidRPr="00C61775">
        <w:rPr>
          <w:sz w:val="24"/>
          <w:szCs w:val="24"/>
        </w:rPr>
        <w:t xml:space="preserve">     </w:t>
      </w:r>
      <w:r w:rsidRPr="00C61775">
        <w:rPr>
          <w:sz w:val="24"/>
          <w:szCs w:val="24"/>
        </w:rPr>
        <w:t xml:space="preserve">Direct - 20 </w:t>
      </w:r>
      <w:proofErr w:type="spellStart"/>
      <w:r w:rsidRPr="00C61775">
        <w:rPr>
          <w:sz w:val="24"/>
          <w:szCs w:val="24"/>
        </w:rPr>
        <w:t>ianiarie</w:t>
      </w:r>
      <w:proofErr w:type="spellEnd"/>
      <w:r w:rsidRPr="00C61775">
        <w:rPr>
          <w:sz w:val="24"/>
          <w:szCs w:val="24"/>
        </w:rPr>
        <w:t xml:space="preserve"> 2023, (</w:t>
      </w:r>
      <w:proofErr w:type="spellStart"/>
      <w:r w:rsidRPr="00C61775">
        <w:rPr>
          <w:sz w:val="24"/>
          <w:szCs w:val="24"/>
        </w:rPr>
        <w:t>A.Bândean</w:t>
      </w:r>
      <w:proofErr w:type="spellEnd"/>
      <w:r w:rsidRPr="00C61775">
        <w:rPr>
          <w:sz w:val="24"/>
          <w:szCs w:val="24"/>
        </w:rPr>
        <w:t>)</w:t>
      </w:r>
    </w:p>
    <w:p w14:paraId="762F4B88" w14:textId="77777777" w:rsidR="008802D8" w:rsidRPr="00C61775" w:rsidRDefault="008802D8" w:rsidP="001D56A2">
      <w:pPr>
        <w:widowControl/>
        <w:numPr>
          <w:ilvl w:val="0"/>
          <w:numId w:val="78"/>
        </w:numPr>
        <w:autoSpaceDE/>
        <w:autoSpaceDN/>
        <w:ind w:left="709" w:hanging="425"/>
        <w:jc w:val="both"/>
        <w:rPr>
          <w:rFonts w:eastAsia="Candara"/>
          <w:sz w:val="24"/>
          <w:szCs w:val="24"/>
        </w:rPr>
      </w:pPr>
      <w:r w:rsidRPr="00C61775">
        <w:rPr>
          <w:i/>
          <w:iCs/>
          <w:sz w:val="24"/>
          <w:szCs w:val="24"/>
        </w:rPr>
        <w:t>Bistrița în imagini</w:t>
      </w:r>
      <w:r w:rsidRPr="00C61775">
        <w:rPr>
          <w:sz w:val="24"/>
          <w:szCs w:val="24"/>
        </w:rPr>
        <w:t>, atelier de colaj organizat în parteneriat cu CNAM – 27 ianuarie 2023, (</w:t>
      </w:r>
      <w:proofErr w:type="spellStart"/>
      <w:r w:rsidRPr="00C61775">
        <w:rPr>
          <w:sz w:val="24"/>
          <w:szCs w:val="24"/>
        </w:rPr>
        <w:t>A.Bândean</w:t>
      </w:r>
      <w:proofErr w:type="spellEnd"/>
      <w:r w:rsidRPr="00C61775">
        <w:rPr>
          <w:sz w:val="24"/>
          <w:szCs w:val="24"/>
        </w:rPr>
        <w:t>);</w:t>
      </w:r>
    </w:p>
    <w:p w14:paraId="0F718C02" w14:textId="77777777" w:rsidR="008802D8" w:rsidRPr="00C61775" w:rsidRDefault="008802D8" w:rsidP="001D56A2">
      <w:pPr>
        <w:widowControl/>
        <w:numPr>
          <w:ilvl w:val="0"/>
          <w:numId w:val="78"/>
        </w:numPr>
        <w:autoSpaceDE/>
        <w:autoSpaceDN/>
        <w:ind w:left="709" w:hanging="425"/>
        <w:jc w:val="both"/>
        <w:rPr>
          <w:rFonts w:eastAsia="Candara"/>
          <w:sz w:val="24"/>
          <w:szCs w:val="24"/>
        </w:rPr>
      </w:pPr>
      <w:r w:rsidRPr="00C61775">
        <w:rPr>
          <w:i/>
          <w:iCs/>
          <w:sz w:val="24"/>
          <w:szCs w:val="24"/>
        </w:rPr>
        <w:t>Arta științelor și Știința artelor</w:t>
      </w:r>
      <w:r w:rsidRPr="00C61775">
        <w:rPr>
          <w:sz w:val="24"/>
          <w:szCs w:val="24"/>
        </w:rPr>
        <w:t xml:space="preserve">, proiect educațional organizat în parteneriat cu CNAM și Liceul de Muzică </w:t>
      </w:r>
      <w:r w:rsidRPr="00C61775">
        <w:rPr>
          <w:i/>
          <w:iCs/>
          <w:sz w:val="24"/>
          <w:szCs w:val="24"/>
        </w:rPr>
        <w:t>Tudor Jarda</w:t>
      </w:r>
      <w:r w:rsidRPr="00C61775">
        <w:rPr>
          <w:sz w:val="24"/>
          <w:szCs w:val="24"/>
        </w:rPr>
        <w:t xml:space="preserve"> Bistrița - 8 februarie 2023, (</w:t>
      </w:r>
      <w:proofErr w:type="spellStart"/>
      <w:r w:rsidRPr="00C61775">
        <w:rPr>
          <w:sz w:val="24"/>
          <w:szCs w:val="24"/>
        </w:rPr>
        <w:t>A.Bândean</w:t>
      </w:r>
      <w:proofErr w:type="spellEnd"/>
      <w:r w:rsidRPr="00C61775">
        <w:rPr>
          <w:sz w:val="24"/>
          <w:szCs w:val="24"/>
        </w:rPr>
        <w:t>);</w:t>
      </w:r>
    </w:p>
    <w:p w14:paraId="1214D5E9" w14:textId="77777777" w:rsidR="008802D8" w:rsidRPr="00C61775" w:rsidRDefault="008802D8" w:rsidP="001D56A2">
      <w:pPr>
        <w:widowControl/>
        <w:numPr>
          <w:ilvl w:val="0"/>
          <w:numId w:val="78"/>
        </w:numPr>
        <w:autoSpaceDE/>
        <w:autoSpaceDN/>
        <w:ind w:left="709" w:hanging="425"/>
        <w:jc w:val="both"/>
        <w:rPr>
          <w:rFonts w:eastAsia="Candara"/>
          <w:sz w:val="24"/>
          <w:szCs w:val="24"/>
        </w:rPr>
      </w:pPr>
      <w:r w:rsidRPr="00C61775">
        <w:rPr>
          <w:sz w:val="24"/>
          <w:szCs w:val="24"/>
        </w:rPr>
        <w:t xml:space="preserve">Ateliere de confecționat mărțișoare, în colaborare cu CNAM și Liceul de Muzică </w:t>
      </w:r>
      <w:r w:rsidRPr="00C61775">
        <w:rPr>
          <w:i/>
          <w:iCs/>
          <w:sz w:val="24"/>
          <w:szCs w:val="24"/>
        </w:rPr>
        <w:t>Tudor Jarda</w:t>
      </w:r>
      <w:r w:rsidRPr="00C61775">
        <w:rPr>
          <w:sz w:val="24"/>
          <w:szCs w:val="24"/>
        </w:rPr>
        <w:t xml:space="preserve"> Bistrița - 24, 28 februarie, 1 martie 2023, (</w:t>
      </w:r>
      <w:proofErr w:type="spellStart"/>
      <w:r w:rsidRPr="00C61775">
        <w:rPr>
          <w:sz w:val="24"/>
          <w:szCs w:val="24"/>
        </w:rPr>
        <w:t>A.Bândean</w:t>
      </w:r>
      <w:proofErr w:type="spellEnd"/>
      <w:r w:rsidRPr="00C61775">
        <w:rPr>
          <w:sz w:val="24"/>
          <w:szCs w:val="24"/>
        </w:rPr>
        <w:t>);</w:t>
      </w:r>
    </w:p>
    <w:p w14:paraId="445F136D" w14:textId="77777777" w:rsidR="008802D8" w:rsidRPr="00C61775" w:rsidRDefault="008802D8" w:rsidP="001D56A2">
      <w:pPr>
        <w:widowControl/>
        <w:numPr>
          <w:ilvl w:val="0"/>
          <w:numId w:val="78"/>
        </w:numPr>
        <w:autoSpaceDE/>
        <w:autoSpaceDN/>
        <w:ind w:left="709" w:hanging="425"/>
        <w:jc w:val="both"/>
        <w:rPr>
          <w:rFonts w:eastAsia="Candara"/>
          <w:sz w:val="24"/>
          <w:szCs w:val="24"/>
        </w:rPr>
      </w:pPr>
      <w:r w:rsidRPr="00C61775">
        <w:rPr>
          <w:i/>
          <w:iCs/>
          <w:sz w:val="24"/>
          <w:szCs w:val="24"/>
        </w:rPr>
        <w:t>Suntem rezultatul atingerilor trăite</w:t>
      </w:r>
      <w:r w:rsidRPr="00C61775">
        <w:rPr>
          <w:sz w:val="24"/>
          <w:szCs w:val="24"/>
        </w:rPr>
        <w:t>, instruire voluntari în parteneriat cu Europe Direct, Produs în BN și Inspectoratul Județean de Poliție BN - 1 martie 2023, (</w:t>
      </w:r>
      <w:proofErr w:type="spellStart"/>
      <w:r w:rsidRPr="00C61775">
        <w:rPr>
          <w:sz w:val="24"/>
          <w:szCs w:val="24"/>
        </w:rPr>
        <w:t>A.Bândean</w:t>
      </w:r>
      <w:proofErr w:type="spellEnd"/>
      <w:r w:rsidRPr="00C61775">
        <w:rPr>
          <w:sz w:val="24"/>
          <w:szCs w:val="24"/>
        </w:rPr>
        <w:t>);</w:t>
      </w:r>
    </w:p>
    <w:p w14:paraId="0E7916E4" w14:textId="77777777" w:rsidR="008802D8" w:rsidRPr="00C61775" w:rsidRDefault="008802D8" w:rsidP="001D56A2">
      <w:pPr>
        <w:widowControl/>
        <w:numPr>
          <w:ilvl w:val="0"/>
          <w:numId w:val="78"/>
        </w:numPr>
        <w:autoSpaceDE/>
        <w:autoSpaceDN/>
        <w:ind w:left="709" w:hanging="425"/>
        <w:jc w:val="both"/>
        <w:rPr>
          <w:rFonts w:eastAsia="Candara"/>
          <w:sz w:val="24"/>
          <w:szCs w:val="24"/>
        </w:rPr>
      </w:pPr>
      <w:r w:rsidRPr="00C61775">
        <w:rPr>
          <w:sz w:val="24"/>
          <w:szCs w:val="24"/>
        </w:rPr>
        <w:t>Ateliere de creație</w:t>
      </w:r>
      <w:r w:rsidRPr="00C61775">
        <w:rPr>
          <w:i/>
          <w:iCs/>
          <w:sz w:val="24"/>
          <w:szCs w:val="24"/>
        </w:rPr>
        <w:t xml:space="preserve"> Școala verde</w:t>
      </w:r>
      <w:r w:rsidRPr="00C61775">
        <w:rPr>
          <w:sz w:val="24"/>
          <w:szCs w:val="24"/>
        </w:rPr>
        <w:t xml:space="preserve">, în parteneriat cu Școala Gimnazială </w:t>
      </w:r>
      <w:r w:rsidRPr="00C61775">
        <w:rPr>
          <w:i/>
          <w:iCs/>
          <w:sz w:val="24"/>
          <w:szCs w:val="24"/>
        </w:rPr>
        <w:t xml:space="preserve">Ștefan cel Mare </w:t>
      </w:r>
      <w:r w:rsidRPr="00C61775">
        <w:rPr>
          <w:sz w:val="24"/>
          <w:szCs w:val="24"/>
        </w:rPr>
        <w:t xml:space="preserve"> și CNLR - 29 martie, 4 aprilie 2023, (</w:t>
      </w:r>
      <w:proofErr w:type="spellStart"/>
      <w:r w:rsidRPr="00C61775">
        <w:rPr>
          <w:sz w:val="24"/>
          <w:szCs w:val="24"/>
        </w:rPr>
        <w:t>A.Bândean</w:t>
      </w:r>
      <w:proofErr w:type="spellEnd"/>
      <w:r w:rsidRPr="00C61775">
        <w:rPr>
          <w:sz w:val="24"/>
          <w:szCs w:val="24"/>
        </w:rPr>
        <w:t>)</w:t>
      </w:r>
      <w:r w:rsidR="00B11C60">
        <w:rPr>
          <w:sz w:val="24"/>
          <w:szCs w:val="24"/>
        </w:rPr>
        <w:t>;</w:t>
      </w:r>
    </w:p>
    <w:p w14:paraId="566FD795" w14:textId="77777777" w:rsidR="008802D8" w:rsidRPr="00C61775" w:rsidRDefault="008802D8" w:rsidP="001D56A2">
      <w:pPr>
        <w:widowControl/>
        <w:numPr>
          <w:ilvl w:val="0"/>
          <w:numId w:val="78"/>
        </w:numPr>
        <w:autoSpaceDE/>
        <w:autoSpaceDN/>
        <w:ind w:left="709" w:hanging="425"/>
        <w:jc w:val="both"/>
        <w:rPr>
          <w:rFonts w:eastAsia="Candara"/>
          <w:sz w:val="24"/>
          <w:szCs w:val="24"/>
        </w:rPr>
      </w:pPr>
      <w:r w:rsidRPr="00C61775">
        <w:rPr>
          <w:sz w:val="24"/>
          <w:szCs w:val="24"/>
        </w:rPr>
        <w:t>Ateliere de creație (cusut) în colaborare cu Europe Direct, grup Erasmus - 26 aprilie, 4 mai 2023, (</w:t>
      </w:r>
      <w:proofErr w:type="spellStart"/>
      <w:r w:rsidRPr="00C61775">
        <w:rPr>
          <w:sz w:val="24"/>
          <w:szCs w:val="24"/>
        </w:rPr>
        <w:t>A.Bândean</w:t>
      </w:r>
      <w:proofErr w:type="spellEnd"/>
      <w:r w:rsidRPr="00C61775">
        <w:rPr>
          <w:sz w:val="24"/>
          <w:szCs w:val="24"/>
        </w:rPr>
        <w:t>);</w:t>
      </w:r>
    </w:p>
    <w:p w14:paraId="1BAE5628" w14:textId="77777777" w:rsidR="008802D8" w:rsidRPr="00C61775" w:rsidRDefault="008802D8" w:rsidP="001D56A2">
      <w:pPr>
        <w:widowControl/>
        <w:numPr>
          <w:ilvl w:val="0"/>
          <w:numId w:val="78"/>
        </w:numPr>
        <w:autoSpaceDE/>
        <w:autoSpaceDN/>
        <w:ind w:left="709" w:hanging="425"/>
        <w:jc w:val="both"/>
        <w:rPr>
          <w:rFonts w:eastAsia="Candara"/>
          <w:sz w:val="24"/>
          <w:szCs w:val="24"/>
        </w:rPr>
      </w:pPr>
      <w:r w:rsidRPr="00C61775">
        <w:rPr>
          <w:sz w:val="24"/>
          <w:szCs w:val="24"/>
        </w:rPr>
        <w:t xml:space="preserve">Atelier de ghidaj turistic în cadrul Festivalului de Arte Vechi, în colaborare cu Asociația Culturală </w:t>
      </w:r>
      <w:r w:rsidRPr="00B11C60">
        <w:rPr>
          <w:iCs/>
          <w:sz w:val="24"/>
          <w:szCs w:val="24"/>
        </w:rPr>
        <w:t>Bistrița Medievală</w:t>
      </w:r>
      <w:r w:rsidRPr="00C61775">
        <w:rPr>
          <w:i/>
          <w:iCs/>
          <w:sz w:val="24"/>
          <w:szCs w:val="24"/>
        </w:rPr>
        <w:t xml:space="preserve">, </w:t>
      </w:r>
      <w:r w:rsidR="00B11C60">
        <w:rPr>
          <w:sz w:val="24"/>
          <w:szCs w:val="24"/>
        </w:rPr>
        <w:t>Asociația</w:t>
      </w:r>
      <w:r w:rsidRPr="00C61775">
        <w:rPr>
          <w:sz w:val="24"/>
          <w:szCs w:val="24"/>
        </w:rPr>
        <w:t xml:space="preserve"> Produs în BN și</w:t>
      </w:r>
      <w:r w:rsidRPr="00C61775">
        <w:rPr>
          <w:i/>
          <w:iCs/>
          <w:sz w:val="24"/>
          <w:szCs w:val="24"/>
        </w:rPr>
        <w:t xml:space="preserve"> </w:t>
      </w:r>
      <w:r w:rsidR="00B11C60">
        <w:rPr>
          <w:sz w:val="24"/>
          <w:szCs w:val="24"/>
        </w:rPr>
        <w:t>Facultatea</w:t>
      </w:r>
      <w:r w:rsidRPr="00C61775">
        <w:rPr>
          <w:sz w:val="24"/>
          <w:szCs w:val="24"/>
        </w:rPr>
        <w:t xml:space="preserve"> de Geografie, Geografia Turismului, extensia </w:t>
      </w:r>
      <w:proofErr w:type="spellStart"/>
      <w:r w:rsidRPr="00C61775">
        <w:rPr>
          <w:sz w:val="24"/>
          <w:szCs w:val="24"/>
        </w:rPr>
        <w:t>Bistriţa</w:t>
      </w:r>
      <w:proofErr w:type="spellEnd"/>
      <w:r w:rsidRPr="00C61775">
        <w:rPr>
          <w:sz w:val="24"/>
          <w:szCs w:val="24"/>
        </w:rPr>
        <w:t xml:space="preserve"> - 10 mai 2023, (</w:t>
      </w:r>
      <w:proofErr w:type="spellStart"/>
      <w:r w:rsidRPr="00C61775">
        <w:rPr>
          <w:sz w:val="24"/>
          <w:szCs w:val="24"/>
        </w:rPr>
        <w:t>A.Bândean</w:t>
      </w:r>
      <w:proofErr w:type="spellEnd"/>
      <w:r w:rsidRPr="00C61775">
        <w:rPr>
          <w:sz w:val="24"/>
          <w:szCs w:val="24"/>
        </w:rPr>
        <w:t>);</w:t>
      </w:r>
    </w:p>
    <w:p w14:paraId="0A2C0D02" w14:textId="77777777" w:rsidR="008802D8" w:rsidRPr="00C61775" w:rsidRDefault="008802D8" w:rsidP="001D56A2">
      <w:pPr>
        <w:pStyle w:val="Default"/>
        <w:widowControl w:val="0"/>
        <w:numPr>
          <w:ilvl w:val="0"/>
          <w:numId w:val="78"/>
        </w:numPr>
        <w:ind w:left="284" w:firstLine="0"/>
        <w:jc w:val="both"/>
        <w:rPr>
          <w:rFonts w:ascii="Tahoma" w:hAnsi="Tahoma" w:cs="Tahoma"/>
          <w:color w:val="auto"/>
        </w:rPr>
      </w:pPr>
      <w:r w:rsidRPr="00C61775">
        <w:rPr>
          <w:rFonts w:ascii="Tahoma" w:hAnsi="Tahoma" w:cs="Tahoma"/>
          <w:color w:val="auto"/>
        </w:rPr>
        <w:t>Serbări de final de an școlar, 14-15 iunie 2023, (</w:t>
      </w:r>
      <w:proofErr w:type="spellStart"/>
      <w:r w:rsidRPr="00C61775">
        <w:rPr>
          <w:rFonts w:ascii="Tahoma" w:hAnsi="Tahoma" w:cs="Tahoma"/>
          <w:color w:val="auto"/>
        </w:rPr>
        <w:t>A.Bândean</w:t>
      </w:r>
      <w:proofErr w:type="spellEnd"/>
      <w:r w:rsidRPr="00C61775">
        <w:rPr>
          <w:rFonts w:ascii="Tahoma" w:hAnsi="Tahoma" w:cs="Tahoma"/>
          <w:color w:val="auto"/>
        </w:rPr>
        <w:t>);</w:t>
      </w:r>
    </w:p>
    <w:p w14:paraId="56FBBC59" w14:textId="77777777" w:rsidR="008802D8" w:rsidRPr="00C61775" w:rsidRDefault="008802D8" w:rsidP="001D56A2">
      <w:pPr>
        <w:pStyle w:val="Default"/>
        <w:widowControl w:val="0"/>
        <w:numPr>
          <w:ilvl w:val="0"/>
          <w:numId w:val="78"/>
        </w:numPr>
        <w:ind w:left="709" w:hanging="425"/>
        <w:jc w:val="both"/>
        <w:rPr>
          <w:rFonts w:ascii="Tahoma" w:hAnsi="Tahoma" w:cs="Tahoma"/>
          <w:color w:val="auto"/>
        </w:rPr>
      </w:pPr>
      <w:r w:rsidRPr="00C61775">
        <w:rPr>
          <w:rFonts w:ascii="Tahoma" w:hAnsi="Tahoma" w:cs="Tahoma"/>
          <w:color w:val="auto"/>
        </w:rPr>
        <w:t xml:space="preserve">Școala de vară </w:t>
      </w:r>
      <w:r w:rsidRPr="00C61775">
        <w:rPr>
          <w:rFonts w:ascii="Tahoma" w:hAnsi="Tahoma" w:cs="Tahoma"/>
          <w:i/>
          <w:iCs/>
          <w:color w:val="auto"/>
        </w:rPr>
        <w:t xml:space="preserve">Be Green, </w:t>
      </w:r>
      <w:proofErr w:type="spellStart"/>
      <w:r w:rsidRPr="00C61775">
        <w:rPr>
          <w:rFonts w:ascii="Tahoma" w:hAnsi="Tahoma" w:cs="Tahoma"/>
          <w:i/>
          <w:iCs/>
          <w:color w:val="auto"/>
        </w:rPr>
        <w:t>think</w:t>
      </w:r>
      <w:proofErr w:type="spellEnd"/>
      <w:r w:rsidRPr="00C61775">
        <w:rPr>
          <w:rFonts w:ascii="Tahoma" w:hAnsi="Tahoma" w:cs="Tahoma"/>
          <w:i/>
          <w:iCs/>
          <w:color w:val="auto"/>
        </w:rPr>
        <w:t xml:space="preserve"> SMART!, </w:t>
      </w:r>
      <w:r w:rsidRPr="00C61775">
        <w:rPr>
          <w:rFonts w:ascii="Tahoma" w:hAnsi="Tahoma" w:cs="Tahoma"/>
          <w:color w:val="auto"/>
        </w:rPr>
        <w:t>în colaborare cu Asociația Produs în BN - 12-13 iulie 2023, (</w:t>
      </w:r>
      <w:proofErr w:type="spellStart"/>
      <w:r w:rsidRPr="00C61775">
        <w:rPr>
          <w:rFonts w:ascii="Tahoma" w:hAnsi="Tahoma" w:cs="Tahoma"/>
          <w:color w:val="auto"/>
        </w:rPr>
        <w:t>A.Bândean</w:t>
      </w:r>
      <w:proofErr w:type="spellEnd"/>
      <w:r w:rsidRPr="00C61775">
        <w:rPr>
          <w:rFonts w:ascii="Tahoma" w:hAnsi="Tahoma" w:cs="Tahoma"/>
          <w:color w:val="auto"/>
        </w:rPr>
        <w:t>);</w:t>
      </w:r>
    </w:p>
    <w:p w14:paraId="12758C22" w14:textId="77777777" w:rsidR="008802D8" w:rsidRPr="00C61775" w:rsidRDefault="008802D8" w:rsidP="001D56A2">
      <w:pPr>
        <w:pStyle w:val="Default"/>
        <w:widowControl w:val="0"/>
        <w:numPr>
          <w:ilvl w:val="0"/>
          <w:numId w:val="78"/>
        </w:numPr>
        <w:ind w:left="709" w:hanging="425"/>
        <w:jc w:val="both"/>
        <w:rPr>
          <w:rFonts w:ascii="Tahoma" w:hAnsi="Tahoma" w:cs="Tahoma"/>
          <w:color w:val="auto"/>
        </w:rPr>
      </w:pPr>
      <w:r w:rsidRPr="00C61775">
        <w:rPr>
          <w:rFonts w:ascii="Tahoma" w:hAnsi="Tahoma" w:cs="Tahoma"/>
          <w:i/>
          <w:iCs/>
          <w:color w:val="auto"/>
        </w:rPr>
        <w:t xml:space="preserve">Story </w:t>
      </w:r>
      <w:proofErr w:type="spellStart"/>
      <w:r w:rsidRPr="00C61775">
        <w:rPr>
          <w:rFonts w:ascii="Tahoma" w:hAnsi="Tahoma" w:cs="Tahoma"/>
          <w:i/>
          <w:iCs/>
          <w:color w:val="auto"/>
        </w:rPr>
        <w:t>Telling</w:t>
      </w:r>
      <w:proofErr w:type="spellEnd"/>
      <w:r w:rsidRPr="00C61775">
        <w:rPr>
          <w:rFonts w:ascii="Tahoma" w:hAnsi="Tahoma" w:cs="Tahoma"/>
          <w:color w:val="auto"/>
        </w:rPr>
        <w:t xml:space="preserve"> organizat în parteneriat cu Asociația Culturală </w:t>
      </w:r>
      <w:r w:rsidRPr="00C61775">
        <w:rPr>
          <w:rFonts w:ascii="Tahoma" w:hAnsi="Tahoma" w:cs="Tahoma"/>
          <w:i/>
          <w:iCs/>
          <w:color w:val="auto"/>
        </w:rPr>
        <w:t>Bistrița Medievală</w:t>
      </w:r>
      <w:r w:rsidRPr="00C61775">
        <w:rPr>
          <w:rFonts w:ascii="Tahoma" w:hAnsi="Tahoma" w:cs="Tahoma"/>
          <w:color w:val="auto"/>
        </w:rPr>
        <w:t xml:space="preserve"> - 5 octombrie 2023, (</w:t>
      </w:r>
      <w:proofErr w:type="spellStart"/>
      <w:r w:rsidRPr="00C61775">
        <w:rPr>
          <w:rFonts w:ascii="Tahoma" w:hAnsi="Tahoma" w:cs="Tahoma"/>
          <w:color w:val="auto"/>
        </w:rPr>
        <w:t>A.Bândean</w:t>
      </w:r>
      <w:proofErr w:type="spellEnd"/>
      <w:r w:rsidRPr="00C61775">
        <w:rPr>
          <w:rFonts w:ascii="Tahoma" w:hAnsi="Tahoma" w:cs="Tahoma"/>
          <w:color w:val="auto"/>
        </w:rPr>
        <w:t>);</w:t>
      </w:r>
    </w:p>
    <w:p w14:paraId="428DBA1C" w14:textId="77777777" w:rsidR="00D81AAB" w:rsidRPr="004F1B4C" w:rsidRDefault="008802D8" w:rsidP="00D81AAB">
      <w:pPr>
        <w:pStyle w:val="Default"/>
        <w:widowControl w:val="0"/>
        <w:numPr>
          <w:ilvl w:val="0"/>
          <w:numId w:val="78"/>
        </w:numPr>
        <w:ind w:left="709" w:hanging="425"/>
        <w:jc w:val="both"/>
        <w:rPr>
          <w:rFonts w:ascii="Tahoma" w:hAnsi="Tahoma" w:cs="Tahoma"/>
          <w:color w:val="auto"/>
        </w:rPr>
      </w:pPr>
      <w:r w:rsidRPr="00C61775">
        <w:rPr>
          <w:rFonts w:ascii="Tahoma" w:hAnsi="Tahoma" w:cs="Tahoma"/>
          <w:color w:val="auto"/>
        </w:rPr>
        <w:t xml:space="preserve">Conferința </w:t>
      </w:r>
      <w:r w:rsidRPr="00C61775">
        <w:rPr>
          <w:rFonts w:ascii="Tahoma" w:hAnsi="Tahoma" w:cs="Tahoma"/>
          <w:i/>
          <w:iCs/>
          <w:color w:val="auto"/>
        </w:rPr>
        <w:t>Îmbolnăvirea prin păcat și însănătoșirea prin iertare</w:t>
      </w:r>
      <w:r w:rsidRPr="00C61775">
        <w:rPr>
          <w:rFonts w:ascii="Tahoma" w:hAnsi="Tahoma" w:cs="Tahoma"/>
          <w:color w:val="auto"/>
        </w:rPr>
        <w:t>, în parteneriat cu Clubul</w:t>
      </w:r>
    </w:p>
    <w:p w14:paraId="5229A222" w14:textId="77777777" w:rsidR="008802D8" w:rsidRPr="00C61775" w:rsidRDefault="008802D8" w:rsidP="00D81AAB">
      <w:pPr>
        <w:pStyle w:val="Default"/>
        <w:widowControl w:val="0"/>
        <w:ind w:left="709" w:right="48"/>
        <w:jc w:val="both"/>
        <w:rPr>
          <w:rFonts w:ascii="Tahoma" w:hAnsi="Tahoma" w:cs="Tahoma"/>
          <w:color w:val="auto"/>
        </w:rPr>
      </w:pPr>
      <w:r w:rsidRPr="00C61775">
        <w:rPr>
          <w:rFonts w:ascii="Tahoma" w:hAnsi="Tahoma" w:cs="Tahoma"/>
          <w:color w:val="auto"/>
        </w:rPr>
        <w:t>Monarhiștilor - 12 octombrie 2023, (</w:t>
      </w:r>
      <w:proofErr w:type="spellStart"/>
      <w:r w:rsidRPr="00C61775">
        <w:rPr>
          <w:rFonts w:ascii="Tahoma" w:hAnsi="Tahoma" w:cs="Tahoma"/>
          <w:color w:val="auto"/>
        </w:rPr>
        <w:t>A.Bândean</w:t>
      </w:r>
      <w:proofErr w:type="spellEnd"/>
      <w:r w:rsidRPr="00C61775">
        <w:rPr>
          <w:rFonts w:ascii="Tahoma" w:hAnsi="Tahoma" w:cs="Tahoma"/>
          <w:color w:val="auto"/>
        </w:rPr>
        <w:t>);</w:t>
      </w:r>
    </w:p>
    <w:p w14:paraId="223DC3A7" w14:textId="77777777" w:rsidR="00B11C60" w:rsidRPr="004F1B4C" w:rsidRDefault="008802D8" w:rsidP="00D81AAB">
      <w:pPr>
        <w:pStyle w:val="Default"/>
        <w:widowControl w:val="0"/>
        <w:numPr>
          <w:ilvl w:val="0"/>
          <w:numId w:val="78"/>
        </w:numPr>
        <w:ind w:left="709" w:right="48" w:hanging="425"/>
        <w:jc w:val="both"/>
        <w:rPr>
          <w:rFonts w:ascii="Tahoma" w:hAnsi="Tahoma" w:cs="Tahoma"/>
          <w:color w:val="auto"/>
        </w:rPr>
      </w:pPr>
      <w:r w:rsidRPr="00C61775">
        <w:rPr>
          <w:rFonts w:ascii="Tahoma" w:hAnsi="Tahoma" w:cs="Tahoma"/>
          <w:color w:val="auto"/>
        </w:rPr>
        <w:t xml:space="preserve">Conferința </w:t>
      </w:r>
      <w:proofErr w:type="spellStart"/>
      <w:r w:rsidRPr="00C61775">
        <w:rPr>
          <w:rFonts w:ascii="Tahoma" w:hAnsi="Tahoma" w:cs="Tahoma"/>
          <w:i/>
          <w:iCs/>
          <w:color w:val="auto"/>
        </w:rPr>
        <w:t>TrasEU</w:t>
      </w:r>
      <w:proofErr w:type="spellEnd"/>
      <w:r w:rsidRPr="00C61775">
        <w:rPr>
          <w:rFonts w:ascii="Tahoma" w:hAnsi="Tahoma" w:cs="Tahoma"/>
          <w:i/>
          <w:iCs/>
          <w:color w:val="auto"/>
        </w:rPr>
        <w:t xml:space="preserve"> spre viitor</w:t>
      </w:r>
      <w:r w:rsidRPr="00C61775">
        <w:rPr>
          <w:rFonts w:ascii="Tahoma" w:hAnsi="Tahoma" w:cs="Tahoma"/>
          <w:color w:val="auto"/>
        </w:rPr>
        <w:t>, în parteneriat cu Europe Direct și Asociația Produs în BN - 24 octombrie 2023, (</w:t>
      </w:r>
      <w:proofErr w:type="spellStart"/>
      <w:r w:rsidRPr="00C61775">
        <w:rPr>
          <w:rFonts w:ascii="Tahoma" w:hAnsi="Tahoma" w:cs="Tahoma"/>
          <w:color w:val="auto"/>
        </w:rPr>
        <w:t>A.Bândean</w:t>
      </w:r>
      <w:proofErr w:type="spellEnd"/>
      <w:r w:rsidRPr="00C61775">
        <w:rPr>
          <w:rFonts w:ascii="Tahoma" w:hAnsi="Tahoma" w:cs="Tahoma"/>
          <w:color w:val="auto"/>
        </w:rPr>
        <w:t>);</w:t>
      </w:r>
    </w:p>
    <w:p w14:paraId="36879437" w14:textId="77777777" w:rsidR="008802D8" w:rsidRPr="00C61775" w:rsidRDefault="008802D8" w:rsidP="00D81AAB">
      <w:pPr>
        <w:pStyle w:val="Default"/>
        <w:widowControl w:val="0"/>
        <w:numPr>
          <w:ilvl w:val="0"/>
          <w:numId w:val="78"/>
        </w:numPr>
        <w:ind w:left="709" w:right="48" w:hanging="425"/>
        <w:jc w:val="both"/>
        <w:rPr>
          <w:rFonts w:ascii="Tahoma" w:hAnsi="Tahoma" w:cs="Tahoma"/>
          <w:color w:val="auto"/>
        </w:rPr>
      </w:pPr>
      <w:r w:rsidRPr="00B11C60">
        <w:rPr>
          <w:rFonts w:ascii="Tahoma" w:hAnsi="Tahoma" w:cs="Tahoma"/>
          <w:i/>
          <w:color w:val="auto"/>
        </w:rPr>
        <w:t>Implicarea activă în viața comunității locale și a Europei</w:t>
      </w:r>
      <w:r w:rsidRPr="00C61775">
        <w:rPr>
          <w:rFonts w:ascii="Tahoma" w:hAnsi="Tahoma" w:cs="Tahoma"/>
          <w:color w:val="auto"/>
        </w:rPr>
        <w:t>, evenimen</w:t>
      </w:r>
      <w:r w:rsidR="002E4322">
        <w:rPr>
          <w:rFonts w:ascii="Tahoma" w:hAnsi="Tahoma" w:cs="Tahoma"/>
          <w:color w:val="auto"/>
        </w:rPr>
        <w:t>t organizat în colaborare cu Asociația</w:t>
      </w:r>
      <w:r w:rsidRPr="00C61775">
        <w:rPr>
          <w:rFonts w:ascii="Tahoma" w:hAnsi="Tahoma" w:cs="Tahoma"/>
          <w:color w:val="auto"/>
        </w:rPr>
        <w:t xml:space="preserve"> Produs în BN - 15 noiembrie 2023, (</w:t>
      </w:r>
      <w:proofErr w:type="spellStart"/>
      <w:r w:rsidRPr="00C61775">
        <w:rPr>
          <w:rFonts w:ascii="Tahoma" w:hAnsi="Tahoma" w:cs="Tahoma"/>
          <w:color w:val="auto"/>
        </w:rPr>
        <w:t>A.Bândean</w:t>
      </w:r>
      <w:proofErr w:type="spellEnd"/>
      <w:r w:rsidRPr="00C61775">
        <w:rPr>
          <w:rFonts w:ascii="Tahoma" w:hAnsi="Tahoma" w:cs="Tahoma"/>
          <w:color w:val="auto"/>
        </w:rPr>
        <w:t>);</w:t>
      </w:r>
    </w:p>
    <w:p w14:paraId="0A4DE4D1" w14:textId="77777777" w:rsidR="008802D8" w:rsidRPr="00C61775" w:rsidRDefault="008802D8" w:rsidP="00D81AAB">
      <w:pPr>
        <w:pStyle w:val="Default"/>
        <w:widowControl w:val="0"/>
        <w:numPr>
          <w:ilvl w:val="0"/>
          <w:numId w:val="78"/>
        </w:numPr>
        <w:ind w:left="709" w:right="48" w:hanging="425"/>
        <w:jc w:val="both"/>
        <w:rPr>
          <w:rFonts w:ascii="Tahoma" w:hAnsi="Tahoma" w:cs="Tahoma"/>
          <w:color w:val="auto"/>
        </w:rPr>
      </w:pPr>
      <w:r w:rsidRPr="00C61775">
        <w:rPr>
          <w:rFonts w:ascii="Tahoma" w:hAnsi="Tahoma" w:cs="Tahoma"/>
          <w:color w:val="auto"/>
        </w:rPr>
        <w:lastRenderedPageBreak/>
        <w:t xml:space="preserve">Lansare de carte </w:t>
      </w:r>
      <w:r w:rsidRPr="00C61775">
        <w:rPr>
          <w:rFonts w:ascii="Tahoma" w:hAnsi="Tahoma" w:cs="Tahoma"/>
          <w:i/>
          <w:iCs/>
          <w:color w:val="auto"/>
        </w:rPr>
        <w:t>Râuri din minte</w:t>
      </w:r>
      <w:r w:rsidRPr="00C61775">
        <w:rPr>
          <w:rFonts w:ascii="Tahoma" w:hAnsi="Tahoma" w:cs="Tahoma"/>
          <w:color w:val="auto"/>
        </w:rPr>
        <w:t xml:space="preserve">, în colaborare cu Editura </w:t>
      </w:r>
      <w:proofErr w:type="spellStart"/>
      <w:r w:rsidRPr="00C61775">
        <w:rPr>
          <w:rFonts w:ascii="Tahoma" w:hAnsi="Tahoma" w:cs="Tahoma"/>
          <w:color w:val="auto"/>
        </w:rPr>
        <w:t>Solon</w:t>
      </w:r>
      <w:proofErr w:type="spellEnd"/>
      <w:r w:rsidRPr="00C61775">
        <w:rPr>
          <w:rFonts w:ascii="Tahoma" w:hAnsi="Tahoma" w:cs="Tahoma"/>
          <w:color w:val="auto"/>
        </w:rPr>
        <w:t xml:space="preserve"> - 22 noiembrie 2023, (</w:t>
      </w:r>
      <w:proofErr w:type="spellStart"/>
      <w:r w:rsidRPr="00C61775">
        <w:rPr>
          <w:rFonts w:ascii="Tahoma" w:hAnsi="Tahoma" w:cs="Tahoma"/>
          <w:color w:val="auto"/>
        </w:rPr>
        <w:t>A.Bândean</w:t>
      </w:r>
      <w:proofErr w:type="spellEnd"/>
      <w:r w:rsidRPr="00C61775">
        <w:rPr>
          <w:rFonts w:ascii="Tahoma" w:hAnsi="Tahoma" w:cs="Tahoma"/>
          <w:color w:val="auto"/>
        </w:rPr>
        <w:t>);</w:t>
      </w:r>
    </w:p>
    <w:p w14:paraId="694FC971" w14:textId="77777777" w:rsidR="008802D8" w:rsidRPr="00C61775" w:rsidRDefault="008802D8" w:rsidP="00D81AAB">
      <w:pPr>
        <w:pStyle w:val="Default"/>
        <w:widowControl w:val="0"/>
        <w:numPr>
          <w:ilvl w:val="0"/>
          <w:numId w:val="78"/>
        </w:numPr>
        <w:ind w:left="709" w:right="48" w:hanging="425"/>
        <w:jc w:val="both"/>
        <w:rPr>
          <w:rFonts w:ascii="Tahoma" w:hAnsi="Tahoma" w:cs="Tahoma"/>
          <w:color w:val="auto"/>
        </w:rPr>
      </w:pPr>
      <w:r w:rsidRPr="00C61775">
        <w:rPr>
          <w:rFonts w:ascii="Tahoma" w:hAnsi="Tahoma" w:cs="Tahoma"/>
          <w:color w:val="auto"/>
        </w:rPr>
        <w:t xml:space="preserve">Ateliere de confecționat podoabe de Crăciun, în parteneriat cu Școala Gimnazială </w:t>
      </w:r>
      <w:r w:rsidRPr="00B11C60">
        <w:rPr>
          <w:rFonts w:ascii="Tahoma" w:hAnsi="Tahoma" w:cs="Tahoma"/>
          <w:iCs/>
          <w:color w:val="auto"/>
        </w:rPr>
        <w:t>Ștefan cel Mare</w:t>
      </w:r>
      <w:r w:rsidRPr="00C61775">
        <w:rPr>
          <w:rFonts w:ascii="Tahoma" w:hAnsi="Tahoma" w:cs="Tahoma"/>
          <w:color w:val="auto"/>
        </w:rPr>
        <w:t>, Bistrița - 4, 8 decembrie 2023, (</w:t>
      </w:r>
      <w:proofErr w:type="spellStart"/>
      <w:r w:rsidRPr="00C61775">
        <w:rPr>
          <w:rFonts w:ascii="Tahoma" w:hAnsi="Tahoma" w:cs="Tahoma"/>
          <w:color w:val="auto"/>
        </w:rPr>
        <w:t>A.Bândean</w:t>
      </w:r>
      <w:proofErr w:type="spellEnd"/>
      <w:r w:rsidRPr="00C61775">
        <w:rPr>
          <w:rFonts w:ascii="Tahoma" w:hAnsi="Tahoma" w:cs="Tahoma"/>
          <w:color w:val="auto"/>
        </w:rPr>
        <w:t>);</w:t>
      </w:r>
    </w:p>
    <w:p w14:paraId="34EFD1A3" w14:textId="77777777" w:rsidR="008802D8" w:rsidRPr="00C61775" w:rsidRDefault="008802D8" w:rsidP="00D81AAB">
      <w:pPr>
        <w:pStyle w:val="Default"/>
        <w:widowControl w:val="0"/>
        <w:numPr>
          <w:ilvl w:val="0"/>
          <w:numId w:val="78"/>
        </w:numPr>
        <w:ind w:left="709" w:right="48" w:hanging="425"/>
        <w:jc w:val="both"/>
        <w:rPr>
          <w:rFonts w:ascii="Tahoma" w:hAnsi="Tahoma" w:cs="Tahoma"/>
          <w:color w:val="auto"/>
        </w:rPr>
      </w:pPr>
      <w:r w:rsidRPr="00C61775">
        <w:rPr>
          <w:rFonts w:ascii="Tahoma" w:hAnsi="Tahoma" w:cs="Tahoma"/>
          <w:color w:val="auto"/>
        </w:rPr>
        <w:t xml:space="preserve">Serbare de Crăciun, a preșcolarilor Grădiniței </w:t>
      </w:r>
      <w:r w:rsidRPr="00B11C60">
        <w:rPr>
          <w:rFonts w:ascii="Tahoma" w:hAnsi="Tahoma" w:cs="Tahoma"/>
          <w:iCs/>
          <w:color w:val="auto"/>
        </w:rPr>
        <w:t>Dumbrava Minunată</w:t>
      </w:r>
      <w:r w:rsidRPr="00C61775">
        <w:rPr>
          <w:rFonts w:ascii="Tahoma" w:hAnsi="Tahoma" w:cs="Tahoma"/>
          <w:color w:val="auto"/>
        </w:rPr>
        <w:t>, Bistrița - 19 decembrie 2023, (</w:t>
      </w:r>
      <w:proofErr w:type="spellStart"/>
      <w:r w:rsidRPr="00C61775">
        <w:rPr>
          <w:rFonts w:ascii="Tahoma" w:hAnsi="Tahoma" w:cs="Tahoma"/>
          <w:color w:val="auto"/>
        </w:rPr>
        <w:t>A.Bândean</w:t>
      </w:r>
      <w:proofErr w:type="spellEnd"/>
      <w:r w:rsidRPr="00C61775">
        <w:rPr>
          <w:rFonts w:ascii="Tahoma" w:hAnsi="Tahoma" w:cs="Tahoma"/>
          <w:color w:val="auto"/>
        </w:rPr>
        <w:t>).</w:t>
      </w:r>
    </w:p>
    <w:p w14:paraId="6F4A2F08" w14:textId="77777777" w:rsidR="00665903" w:rsidRPr="00C61775" w:rsidRDefault="00665903" w:rsidP="00665903">
      <w:pPr>
        <w:pStyle w:val="BodyText"/>
        <w:spacing w:before="7"/>
        <w:ind w:left="0"/>
        <w:rPr>
          <w:sz w:val="18"/>
        </w:rPr>
      </w:pPr>
    </w:p>
    <w:p w14:paraId="0BFB376D" w14:textId="77777777" w:rsidR="00665903" w:rsidRPr="00C61775" w:rsidRDefault="00665903" w:rsidP="00665903">
      <w:pPr>
        <w:pStyle w:val="Heading3"/>
        <w:tabs>
          <w:tab w:val="left" w:pos="1647"/>
        </w:tabs>
        <w:spacing w:before="100"/>
        <w:ind w:left="0" w:right="48" w:firstLine="567"/>
        <w:rPr>
          <w:b w:val="0"/>
        </w:rPr>
      </w:pPr>
      <w:r w:rsidRPr="00C61775">
        <w:t>a.1. Colaborarea</w:t>
      </w:r>
      <w:r w:rsidRPr="00C61775">
        <w:rPr>
          <w:spacing w:val="1"/>
        </w:rPr>
        <w:t xml:space="preserve"> </w:t>
      </w:r>
      <w:r w:rsidRPr="00C61775">
        <w:t>cu</w:t>
      </w:r>
      <w:r w:rsidRPr="00C61775">
        <w:rPr>
          <w:spacing w:val="1"/>
        </w:rPr>
        <w:t xml:space="preserve"> </w:t>
      </w:r>
      <w:proofErr w:type="spellStart"/>
      <w:r w:rsidRPr="00C61775">
        <w:t>instituţii</w:t>
      </w:r>
      <w:proofErr w:type="spellEnd"/>
      <w:r w:rsidRPr="00C61775">
        <w:t>,</w:t>
      </w:r>
      <w:r w:rsidRPr="00C61775">
        <w:rPr>
          <w:spacing w:val="1"/>
        </w:rPr>
        <w:t xml:space="preserve"> </w:t>
      </w:r>
      <w:proofErr w:type="spellStart"/>
      <w:r w:rsidRPr="00C61775">
        <w:t>organizaţii</w:t>
      </w:r>
      <w:proofErr w:type="spellEnd"/>
      <w:r w:rsidRPr="00C61775">
        <w:t>,</w:t>
      </w:r>
      <w:r w:rsidRPr="00C61775">
        <w:rPr>
          <w:spacing w:val="1"/>
        </w:rPr>
        <w:t xml:space="preserve"> </w:t>
      </w:r>
      <w:r w:rsidRPr="00C61775">
        <w:t>grupuri</w:t>
      </w:r>
      <w:r w:rsidRPr="00C61775">
        <w:rPr>
          <w:spacing w:val="1"/>
        </w:rPr>
        <w:t xml:space="preserve"> </w:t>
      </w:r>
      <w:r w:rsidRPr="00C61775">
        <w:t>informale</w:t>
      </w:r>
      <w:r w:rsidRPr="00C61775">
        <w:rPr>
          <w:spacing w:val="1"/>
        </w:rPr>
        <w:t xml:space="preserve"> </w:t>
      </w:r>
      <w:r w:rsidRPr="00C61775">
        <w:t>care</w:t>
      </w:r>
      <w:r w:rsidRPr="00C61775">
        <w:rPr>
          <w:spacing w:val="71"/>
        </w:rPr>
        <w:t xml:space="preserve"> </w:t>
      </w:r>
      <w:r w:rsidRPr="00C61775">
        <w:t>se</w:t>
      </w:r>
      <w:r w:rsidRPr="00C61775">
        <w:rPr>
          <w:spacing w:val="1"/>
        </w:rPr>
        <w:t xml:space="preserve"> </w:t>
      </w:r>
      <w:r w:rsidRPr="00C61775">
        <w:t>adresează</w:t>
      </w:r>
      <w:r w:rsidRPr="00C61775">
        <w:rPr>
          <w:spacing w:val="-1"/>
        </w:rPr>
        <w:t xml:space="preserve"> </w:t>
      </w:r>
      <w:r w:rsidRPr="00C61775">
        <w:t>aceleași</w:t>
      </w:r>
      <w:r w:rsidRPr="00C61775">
        <w:rPr>
          <w:spacing w:val="-2"/>
        </w:rPr>
        <w:t xml:space="preserve"> </w:t>
      </w:r>
      <w:r w:rsidRPr="00C61775">
        <w:t>comunități</w:t>
      </w:r>
      <w:r w:rsidRPr="00C61775">
        <w:rPr>
          <w:b w:val="0"/>
        </w:rPr>
        <w:t>;</w:t>
      </w:r>
    </w:p>
    <w:p w14:paraId="3F8A0B44" w14:textId="77777777" w:rsidR="00665903" w:rsidRPr="00C61775" w:rsidRDefault="00BF1A80" w:rsidP="007A7C4B">
      <w:pPr>
        <w:pStyle w:val="Heading3"/>
        <w:tabs>
          <w:tab w:val="left" w:pos="1647"/>
        </w:tabs>
        <w:spacing w:before="100"/>
        <w:ind w:left="0" w:right="48" w:firstLine="567"/>
        <w:jc w:val="both"/>
        <w:rPr>
          <w:b w:val="0"/>
        </w:rPr>
      </w:pPr>
      <w:r>
        <w:rPr>
          <w:b w:val="0"/>
          <w:noProof/>
          <w:lang w:val="en-US"/>
        </w:rPr>
        <w:drawing>
          <wp:anchor distT="0" distB="0" distL="114300" distR="114300" simplePos="0" relativeHeight="251646464" behindDoc="1" locked="0" layoutInCell="1" allowOverlap="1" wp14:anchorId="754D696C" wp14:editId="35D24C0C">
            <wp:simplePos x="0" y="0"/>
            <wp:positionH relativeFrom="column">
              <wp:posOffset>-39370</wp:posOffset>
            </wp:positionH>
            <wp:positionV relativeFrom="paragraph">
              <wp:posOffset>82550</wp:posOffset>
            </wp:positionV>
            <wp:extent cx="1215390" cy="963295"/>
            <wp:effectExtent l="19050" t="76200" r="80010" b="0"/>
            <wp:wrapSquare wrapText="bothSides"/>
            <wp:docPr id="17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srcRect/>
                    <a:stretch>
                      <a:fillRect/>
                    </a:stretch>
                  </pic:blipFill>
                  <pic:spPr bwMode="auto">
                    <a:xfrm>
                      <a:off x="0" y="0"/>
                      <a:ext cx="1215390" cy="963295"/>
                    </a:xfrm>
                    <a:prstGeom prst="rect">
                      <a:avLst/>
                    </a:prstGeom>
                    <a:noFill/>
                    <a:ln w="9525">
                      <a:noFill/>
                      <a:miter lim="800000"/>
                      <a:headEnd/>
                      <a:tailEnd/>
                    </a:ln>
                    <a:effectLst>
                      <a:outerShdw dist="107763" dir="18900000" algn="ctr" rotWithShape="0">
                        <a:srgbClr val="808080">
                          <a:alpha val="50000"/>
                        </a:srgbClr>
                      </a:outerShdw>
                    </a:effectLst>
                  </pic:spPr>
                </pic:pic>
              </a:graphicData>
            </a:graphic>
          </wp:anchor>
        </w:drawing>
      </w:r>
      <w:r w:rsidR="00665903" w:rsidRPr="00C61775">
        <w:rPr>
          <w:b w:val="0"/>
        </w:rPr>
        <w:t>La</w:t>
      </w:r>
      <w:r w:rsidR="00665903" w:rsidRPr="00C61775">
        <w:rPr>
          <w:b w:val="0"/>
          <w:spacing w:val="13"/>
        </w:rPr>
        <w:t xml:space="preserve"> </w:t>
      </w:r>
      <w:proofErr w:type="spellStart"/>
      <w:r w:rsidR="00665903" w:rsidRPr="00C61775">
        <w:rPr>
          <w:b w:val="0"/>
        </w:rPr>
        <w:t>creşterea</w:t>
      </w:r>
      <w:proofErr w:type="spellEnd"/>
      <w:r w:rsidR="00665903" w:rsidRPr="00C61775">
        <w:rPr>
          <w:b w:val="0"/>
          <w:spacing w:val="12"/>
        </w:rPr>
        <w:t xml:space="preserve"> </w:t>
      </w:r>
      <w:proofErr w:type="spellStart"/>
      <w:r w:rsidR="00665903" w:rsidRPr="00C61775">
        <w:rPr>
          <w:b w:val="0"/>
        </w:rPr>
        <w:t>vizibilităţii</w:t>
      </w:r>
      <w:proofErr w:type="spellEnd"/>
      <w:r w:rsidR="00665903" w:rsidRPr="00C61775">
        <w:rPr>
          <w:b w:val="0"/>
          <w:spacing w:val="14"/>
        </w:rPr>
        <w:t xml:space="preserve"> </w:t>
      </w:r>
      <w:proofErr w:type="spellStart"/>
      <w:r w:rsidR="00665903" w:rsidRPr="00C61775">
        <w:rPr>
          <w:b w:val="0"/>
        </w:rPr>
        <w:t>şi</w:t>
      </w:r>
      <w:proofErr w:type="spellEnd"/>
      <w:r w:rsidR="00665903" w:rsidRPr="00C61775">
        <w:rPr>
          <w:b w:val="0"/>
          <w:spacing w:val="12"/>
        </w:rPr>
        <w:t xml:space="preserve"> </w:t>
      </w:r>
      <w:r w:rsidR="00665903" w:rsidRPr="00C61775">
        <w:rPr>
          <w:b w:val="0"/>
        </w:rPr>
        <w:t>succesului</w:t>
      </w:r>
      <w:r w:rsidR="00665903" w:rsidRPr="00C61775">
        <w:rPr>
          <w:b w:val="0"/>
          <w:spacing w:val="11"/>
        </w:rPr>
        <w:t xml:space="preserve"> </w:t>
      </w:r>
      <w:r w:rsidR="00665903" w:rsidRPr="00C61775">
        <w:rPr>
          <w:b w:val="0"/>
        </w:rPr>
        <w:t>Complexului</w:t>
      </w:r>
      <w:r w:rsidR="00665903" w:rsidRPr="00C61775">
        <w:rPr>
          <w:b w:val="0"/>
          <w:spacing w:val="15"/>
        </w:rPr>
        <w:t xml:space="preserve"> </w:t>
      </w:r>
      <w:r w:rsidR="00665903" w:rsidRPr="00C61775">
        <w:rPr>
          <w:b w:val="0"/>
        </w:rPr>
        <w:t>Muzeal</w:t>
      </w:r>
      <w:r w:rsidR="00665903" w:rsidRPr="00C61775">
        <w:rPr>
          <w:b w:val="0"/>
          <w:spacing w:val="14"/>
        </w:rPr>
        <w:t xml:space="preserve"> </w:t>
      </w:r>
      <w:r w:rsidR="00665903" w:rsidRPr="00C61775">
        <w:rPr>
          <w:b w:val="0"/>
        </w:rPr>
        <w:t>Bistrița-Năsăud</w:t>
      </w:r>
      <w:r w:rsidR="00665903" w:rsidRPr="00C61775">
        <w:rPr>
          <w:b w:val="0"/>
          <w:spacing w:val="13"/>
        </w:rPr>
        <w:t xml:space="preserve"> </w:t>
      </w:r>
      <w:r w:rsidR="00665903" w:rsidRPr="00C61775">
        <w:rPr>
          <w:b w:val="0"/>
        </w:rPr>
        <w:t>au</w:t>
      </w:r>
      <w:r w:rsidR="00665903" w:rsidRPr="00C61775">
        <w:rPr>
          <w:b w:val="0"/>
          <w:spacing w:val="14"/>
        </w:rPr>
        <w:t xml:space="preserve"> </w:t>
      </w:r>
      <w:r w:rsidR="00665903" w:rsidRPr="00C61775">
        <w:rPr>
          <w:b w:val="0"/>
        </w:rPr>
        <w:t xml:space="preserve">contribuit, în bună măsură, atât diversitatea structurii sale patrimoniale, cât </w:t>
      </w:r>
      <w:proofErr w:type="spellStart"/>
      <w:r w:rsidR="00665903" w:rsidRPr="00C61775">
        <w:rPr>
          <w:b w:val="0"/>
        </w:rPr>
        <w:t>şi</w:t>
      </w:r>
      <w:proofErr w:type="spellEnd"/>
      <w:r w:rsidR="00665903" w:rsidRPr="00C61775">
        <w:rPr>
          <w:b w:val="0"/>
        </w:rPr>
        <w:t xml:space="preserve"> multitudinea ofertelor</w:t>
      </w:r>
      <w:r w:rsidR="00665903" w:rsidRPr="00C61775">
        <w:rPr>
          <w:b w:val="0"/>
          <w:spacing w:val="1"/>
        </w:rPr>
        <w:t xml:space="preserve"> </w:t>
      </w:r>
      <w:r w:rsidR="00665903" w:rsidRPr="00C61775">
        <w:rPr>
          <w:b w:val="0"/>
        </w:rPr>
        <w:t>culturale, în consens cu nevoile publicului vizitator. Astfel, Complexul Muzeal Bistrița-Năsăud</w:t>
      </w:r>
      <w:r w:rsidR="00665903" w:rsidRPr="00C61775">
        <w:rPr>
          <w:b w:val="0"/>
          <w:spacing w:val="1"/>
        </w:rPr>
        <w:t xml:space="preserve"> </w:t>
      </w:r>
      <w:r w:rsidR="00665903" w:rsidRPr="00C61775">
        <w:rPr>
          <w:b w:val="0"/>
        </w:rPr>
        <w:t>se</w:t>
      </w:r>
      <w:r w:rsidR="00665903" w:rsidRPr="00C61775">
        <w:rPr>
          <w:b w:val="0"/>
          <w:spacing w:val="1"/>
        </w:rPr>
        <w:t xml:space="preserve"> </w:t>
      </w:r>
      <w:proofErr w:type="spellStart"/>
      <w:r w:rsidR="00665903" w:rsidRPr="00C61775">
        <w:rPr>
          <w:b w:val="0"/>
        </w:rPr>
        <w:t>dovedeşte</w:t>
      </w:r>
      <w:proofErr w:type="spellEnd"/>
      <w:r w:rsidR="00665903" w:rsidRPr="00C61775">
        <w:rPr>
          <w:b w:val="0"/>
          <w:spacing w:val="1"/>
        </w:rPr>
        <w:t xml:space="preserve"> </w:t>
      </w:r>
      <w:r w:rsidR="00665903" w:rsidRPr="00C61775">
        <w:rPr>
          <w:b w:val="0"/>
        </w:rPr>
        <w:t>o</w:t>
      </w:r>
      <w:r w:rsidR="00665903" w:rsidRPr="00C61775">
        <w:rPr>
          <w:b w:val="0"/>
          <w:spacing w:val="1"/>
        </w:rPr>
        <w:t xml:space="preserve"> </w:t>
      </w:r>
      <w:proofErr w:type="spellStart"/>
      <w:r w:rsidR="00665903" w:rsidRPr="00C61775">
        <w:rPr>
          <w:b w:val="0"/>
        </w:rPr>
        <w:t>prezenţă</w:t>
      </w:r>
      <w:proofErr w:type="spellEnd"/>
      <w:r w:rsidR="00665903" w:rsidRPr="00C61775">
        <w:rPr>
          <w:b w:val="0"/>
          <w:spacing w:val="1"/>
        </w:rPr>
        <w:t xml:space="preserve"> </w:t>
      </w:r>
      <w:r w:rsidR="00665903" w:rsidRPr="00C61775">
        <w:rPr>
          <w:b w:val="0"/>
        </w:rPr>
        <w:t>din</w:t>
      </w:r>
      <w:r w:rsidR="00665903" w:rsidRPr="00C61775">
        <w:rPr>
          <w:b w:val="0"/>
          <w:spacing w:val="1"/>
        </w:rPr>
        <w:t xml:space="preserve"> </w:t>
      </w:r>
      <w:r w:rsidR="00665903" w:rsidRPr="00C61775">
        <w:rPr>
          <w:b w:val="0"/>
        </w:rPr>
        <w:t>ce</w:t>
      </w:r>
      <w:r w:rsidR="00665903" w:rsidRPr="00C61775">
        <w:rPr>
          <w:b w:val="0"/>
          <w:spacing w:val="1"/>
        </w:rPr>
        <w:t xml:space="preserve"> </w:t>
      </w:r>
      <w:r w:rsidR="00665903" w:rsidRPr="00C61775">
        <w:rPr>
          <w:b w:val="0"/>
        </w:rPr>
        <w:t>în</w:t>
      </w:r>
      <w:r w:rsidR="00665903" w:rsidRPr="00C61775">
        <w:rPr>
          <w:b w:val="0"/>
          <w:spacing w:val="1"/>
        </w:rPr>
        <w:t xml:space="preserve"> </w:t>
      </w:r>
      <w:r w:rsidR="00665903" w:rsidRPr="00C61775">
        <w:rPr>
          <w:b w:val="0"/>
        </w:rPr>
        <w:t>ce</w:t>
      </w:r>
      <w:r w:rsidR="00665903" w:rsidRPr="00C61775">
        <w:rPr>
          <w:b w:val="0"/>
          <w:spacing w:val="1"/>
        </w:rPr>
        <w:t xml:space="preserve"> </w:t>
      </w:r>
      <w:r w:rsidR="00665903" w:rsidRPr="00C61775">
        <w:rPr>
          <w:b w:val="0"/>
        </w:rPr>
        <w:t>mai</w:t>
      </w:r>
      <w:r w:rsidR="00665903" w:rsidRPr="00C61775">
        <w:rPr>
          <w:b w:val="0"/>
          <w:spacing w:val="1"/>
        </w:rPr>
        <w:t xml:space="preserve"> </w:t>
      </w:r>
      <w:r w:rsidR="00665903" w:rsidRPr="00C61775">
        <w:rPr>
          <w:b w:val="0"/>
        </w:rPr>
        <w:t>activă</w:t>
      </w:r>
      <w:r w:rsidR="00665903" w:rsidRPr="00C61775">
        <w:rPr>
          <w:b w:val="0"/>
          <w:spacing w:val="1"/>
        </w:rPr>
        <w:t xml:space="preserve"> </w:t>
      </w:r>
      <w:r w:rsidR="00665903" w:rsidRPr="00C61775">
        <w:rPr>
          <w:b w:val="0"/>
        </w:rPr>
        <w:t>în</w:t>
      </w:r>
      <w:r w:rsidR="00665903" w:rsidRPr="00C61775">
        <w:rPr>
          <w:b w:val="0"/>
          <w:spacing w:val="1"/>
        </w:rPr>
        <w:t xml:space="preserve"> </w:t>
      </w:r>
      <w:r w:rsidR="00665903" w:rsidRPr="00C61775">
        <w:rPr>
          <w:b w:val="0"/>
        </w:rPr>
        <w:t>context</w:t>
      </w:r>
      <w:r w:rsidR="00665903" w:rsidRPr="00C61775">
        <w:rPr>
          <w:b w:val="0"/>
          <w:spacing w:val="1"/>
        </w:rPr>
        <w:t xml:space="preserve"> </w:t>
      </w:r>
      <w:proofErr w:type="spellStart"/>
      <w:r w:rsidR="00665903" w:rsidRPr="00C61775">
        <w:rPr>
          <w:b w:val="0"/>
        </w:rPr>
        <w:t>naţional</w:t>
      </w:r>
      <w:proofErr w:type="spellEnd"/>
      <w:r w:rsidR="00665903" w:rsidRPr="00C61775">
        <w:rPr>
          <w:b w:val="0"/>
          <w:spacing w:val="1"/>
        </w:rPr>
        <w:t xml:space="preserve"> </w:t>
      </w:r>
      <w:proofErr w:type="spellStart"/>
      <w:r w:rsidR="00665903" w:rsidRPr="00C61775">
        <w:rPr>
          <w:b w:val="0"/>
        </w:rPr>
        <w:t>şi</w:t>
      </w:r>
      <w:proofErr w:type="spellEnd"/>
      <w:r w:rsidR="00665903" w:rsidRPr="00C61775">
        <w:rPr>
          <w:b w:val="0"/>
          <w:spacing w:val="75"/>
        </w:rPr>
        <w:t xml:space="preserve"> </w:t>
      </w:r>
      <w:proofErr w:type="spellStart"/>
      <w:r w:rsidR="00665903" w:rsidRPr="00C61775">
        <w:rPr>
          <w:b w:val="0"/>
        </w:rPr>
        <w:t>internaţional</w:t>
      </w:r>
      <w:proofErr w:type="spellEnd"/>
      <w:r w:rsidR="00665903" w:rsidRPr="00C61775">
        <w:rPr>
          <w:b w:val="0"/>
        </w:rPr>
        <w:t>,</w:t>
      </w:r>
      <w:r w:rsidR="00665903" w:rsidRPr="00C61775">
        <w:rPr>
          <w:b w:val="0"/>
          <w:spacing w:val="1"/>
        </w:rPr>
        <w:t xml:space="preserve"> </w:t>
      </w:r>
      <w:r w:rsidR="00665903" w:rsidRPr="00C61775">
        <w:rPr>
          <w:b w:val="0"/>
        </w:rPr>
        <w:t xml:space="preserve">colaborând cu o multitudine de </w:t>
      </w:r>
      <w:proofErr w:type="spellStart"/>
      <w:r w:rsidR="00665903" w:rsidRPr="00C61775">
        <w:rPr>
          <w:b w:val="0"/>
        </w:rPr>
        <w:t>instituţii</w:t>
      </w:r>
      <w:proofErr w:type="spellEnd"/>
      <w:r w:rsidR="00665903" w:rsidRPr="00C61775">
        <w:rPr>
          <w:b w:val="0"/>
        </w:rPr>
        <w:t xml:space="preserve"> </w:t>
      </w:r>
      <w:proofErr w:type="spellStart"/>
      <w:r w:rsidR="00665903" w:rsidRPr="00C61775">
        <w:rPr>
          <w:b w:val="0"/>
        </w:rPr>
        <w:t>şi</w:t>
      </w:r>
      <w:proofErr w:type="spellEnd"/>
      <w:r w:rsidR="00665903" w:rsidRPr="00C61775">
        <w:rPr>
          <w:b w:val="0"/>
        </w:rPr>
        <w:t xml:space="preserve"> </w:t>
      </w:r>
      <w:proofErr w:type="spellStart"/>
      <w:r w:rsidR="00665903" w:rsidRPr="00C61775">
        <w:rPr>
          <w:b w:val="0"/>
        </w:rPr>
        <w:t>organizaţii</w:t>
      </w:r>
      <w:proofErr w:type="spellEnd"/>
      <w:r w:rsidR="00665903" w:rsidRPr="00C61775">
        <w:rPr>
          <w:b w:val="0"/>
        </w:rPr>
        <w:t xml:space="preserve"> culturale, începând de la </w:t>
      </w:r>
      <w:proofErr w:type="spellStart"/>
      <w:r w:rsidR="00665903" w:rsidRPr="00C61775">
        <w:rPr>
          <w:b w:val="0"/>
        </w:rPr>
        <w:t>învăţământul</w:t>
      </w:r>
      <w:proofErr w:type="spellEnd"/>
      <w:r w:rsidR="00665903" w:rsidRPr="00C61775">
        <w:rPr>
          <w:b w:val="0"/>
          <w:spacing w:val="1"/>
        </w:rPr>
        <w:t xml:space="preserve"> </w:t>
      </w:r>
      <w:r w:rsidR="00665903" w:rsidRPr="00C61775">
        <w:rPr>
          <w:b w:val="0"/>
        </w:rPr>
        <w:t>primar,</w:t>
      </w:r>
      <w:r w:rsidR="00665903" w:rsidRPr="00C61775">
        <w:rPr>
          <w:b w:val="0"/>
          <w:spacing w:val="1"/>
        </w:rPr>
        <w:t xml:space="preserve"> </w:t>
      </w:r>
      <w:r w:rsidR="00665903" w:rsidRPr="00C61775">
        <w:rPr>
          <w:b w:val="0"/>
        </w:rPr>
        <w:t>gimnazial</w:t>
      </w:r>
      <w:r w:rsidR="00665903" w:rsidRPr="00C61775">
        <w:rPr>
          <w:b w:val="0"/>
          <w:spacing w:val="1"/>
        </w:rPr>
        <w:t xml:space="preserve"> </w:t>
      </w:r>
      <w:proofErr w:type="spellStart"/>
      <w:r w:rsidR="00665903" w:rsidRPr="00C61775">
        <w:rPr>
          <w:b w:val="0"/>
        </w:rPr>
        <w:t>şi</w:t>
      </w:r>
      <w:proofErr w:type="spellEnd"/>
      <w:r w:rsidR="00665903" w:rsidRPr="00C61775">
        <w:rPr>
          <w:b w:val="0"/>
          <w:spacing w:val="1"/>
        </w:rPr>
        <w:t xml:space="preserve"> </w:t>
      </w:r>
      <w:r w:rsidR="00665903" w:rsidRPr="00C61775">
        <w:rPr>
          <w:b w:val="0"/>
        </w:rPr>
        <w:t>universitar,</w:t>
      </w:r>
      <w:r w:rsidR="00665903" w:rsidRPr="00C61775">
        <w:rPr>
          <w:b w:val="0"/>
          <w:spacing w:val="1"/>
        </w:rPr>
        <w:t xml:space="preserve"> </w:t>
      </w:r>
      <w:r w:rsidR="00665903" w:rsidRPr="00C61775">
        <w:rPr>
          <w:b w:val="0"/>
        </w:rPr>
        <w:t>muzee,</w:t>
      </w:r>
      <w:r w:rsidR="00665903" w:rsidRPr="00C61775">
        <w:rPr>
          <w:b w:val="0"/>
          <w:spacing w:val="1"/>
        </w:rPr>
        <w:t xml:space="preserve"> </w:t>
      </w:r>
      <w:r w:rsidR="00665903" w:rsidRPr="00C61775">
        <w:rPr>
          <w:b w:val="0"/>
        </w:rPr>
        <w:t>biblioteci,</w:t>
      </w:r>
      <w:r w:rsidR="00665903" w:rsidRPr="00C61775">
        <w:rPr>
          <w:b w:val="0"/>
          <w:spacing w:val="1"/>
        </w:rPr>
        <w:t xml:space="preserve"> </w:t>
      </w:r>
      <w:proofErr w:type="spellStart"/>
      <w:r w:rsidR="00665903" w:rsidRPr="00C61775">
        <w:rPr>
          <w:b w:val="0"/>
        </w:rPr>
        <w:t>asociaţii</w:t>
      </w:r>
      <w:proofErr w:type="spellEnd"/>
      <w:r w:rsidR="00665903" w:rsidRPr="00C61775">
        <w:rPr>
          <w:b w:val="0"/>
        </w:rPr>
        <w:t>,</w:t>
      </w:r>
      <w:r w:rsidR="00665903" w:rsidRPr="00C61775">
        <w:rPr>
          <w:b w:val="0"/>
          <w:spacing w:val="1"/>
        </w:rPr>
        <w:t xml:space="preserve"> </w:t>
      </w:r>
      <w:proofErr w:type="spellStart"/>
      <w:r w:rsidR="00665903" w:rsidRPr="00C61775">
        <w:rPr>
          <w:b w:val="0"/>
        </w:rPr>
        <w:t>fundaţii</w:t>
      </w:r>
      <w:proofErr w:type="spellEnd"/>
      <w:r w:rsidR="00665903" w:rsidRPr="00C61775">
        <w:rPr>
          <w:b w:val="0"/>
          <w:spacing w:val="1"/>
        </w:rPr>
        <w:t xml:space="preserve"> </w:t>
      </w:r>
      <w:proofErr w:type="spellStart"/>
      <w:r w:rsidR="00665903" w:rsidRPr="00C61775">
        <w:rPr>
          <w:b w:val="0"/>
        </w:rPr>
        <w:t>şi</w:t>
      </w:r>
      <w:proofErr w:type="spellEnd"/>
      <w:r w:rsidR="00665903" w:rsidRPr="00C61775">
        <w:rPr>
          <w:b w:val="0"/>
          <w:spacing w:val="1"/>
        </w:rPr>
        <w:t xml:space="preserve"> </w:t>
      </w:r>
      <w:r w:rsidR="00665903" w:rsidRPr="00C61775">
        <w:rPr>
          <w:b w:val="0"/>
        </w:rPr>
        <w:t>alte</w:t>
      </w:r>
      <w:r w:rsidR="00665903" w:rsidRPr="00C61775">
        <w:rPr>
          <w:b w:val="0"/>
          <w:spacing w:val="1"/>
        </w:rPr>
        <w:t xml:space="preserve"> </w:t>
      </w:r>
      <w:proofErr w:type="spellStart"/>
      <w:r w:rsidR="00665903" w:rsidRPr="00C61775">
        <w:rPr>
          <w:b w:val="0"/>
        </w:rPr>
        <w:t>societăţi</w:t>
      </w:r>
      <w:proofErr w:type="spellEnd"/>
      <w:r w:rsidR="00665903" w:rsidRPr="00C61775">
        <w:rPr>
          <w:b w:val="0"/>
          <w:spacing w:val="75"/>
        </w:rPr>
        <w:t xml:space="preserve"> </w:t>
      </w:r>
      <w:r w:rsidR="00665903" w:rsidRPr="00C61775">
        <w:rPr>
          <w:b w:val="0"/>
        </w:rPr>
        <w:t>cu</w:t>
      </w:r>
      <w:r w:rsidR="00665903" w:rsidRPr="00C61775">
        <w:rPr>
          <w:b w:val="0"/>
          <w:spacing w:val="1"/>
        </w:rPr>
        <w:t xml:space="preserve"> </w:t>
      </w:r>
      <w:r w:rsidR="00665903" w:rsidRPr="00C61775">
        <w:rPr>
          <w:b w:val="0"/>
        </w:rPr>
        <w:t xml:space="preserve">caracter economic </w:t>
      </w:r>
      <w:proofErr w:type="spellStart"/>
      <w:r w:rsidR="00665903" w:rsidRPr="00C61775">
        <w:rPr>
          <w:b w:val="0"/>
        </w:rPr>
        <w:t>şi</w:t>
      </w:r>
      <w:proofErr w:type="spellEnd"/>
      <w:r w:rsidR="00665903" w:rsidRPr="00C61775">
        <w:rPr>
          <w:b w:val="0"/>
        </w:rPr>
        <w:t xml:space="preserve"> social. Programele Muzeului se adresează </w:t>
      </w:r>
      <w:proofErr w:type="spellStart"/>
      <w:r w:rsidR="00665903" w:rsidRPr="00C61775">
        <w:rPr>
          <w:b w:val="0"/>
        </w:rPr>
        <w:t>comunităţii</w:t>
      </w:r>
      <w:proofErr w:type="spellEnd"/>
      <w:r w:rsidR="00665903" w:rsidRPr="00C61775">
        <w:rPr>
          <w:b w:val="0"/>
        </w:rPr>
        <w:t>, fie prin realizarea</w:t>
      </w:r>
      <w:r w:rsidR="00665903" w:rsidRPr="00C61775">
        <w:rPr>
          <w:b w:val="0"/>
          <w:spacing w:val="1"/>
        </w:rPr>
        <w:t xml:space="preserve"> </w:t>
      </w:r>
      <w:r w:rsidR="00665903" w:rsidRPr="00C61775">
        <w:rPr>
          <w:b w:val="0"/>
        </w:rPr>
        <w:t>de</w:t>
      </w:r>
      <w:r w:rsidR="00665903" w:rsidRPr="00C61775">
        <w:rPr>
          <w:b w:val="0"/>
          <w:spacing w:val="1"/>
        </w:rPr>
        <w:t xml:space="preserve"> </w:t>
      </w:r>
      <w:r w:rsidR="00665903" w:rsidRPr="00C61775">
        <w:rPr>
          <w:b w:val="0"/>
        </w:rPr>
        <w:t>proiecte</w:t>
      </w:r>
      <w:r w:rsidR="00665903" w:rsidRPr="00C61775">
        <w:rPr>
          <w:b w:val="0"/>
          <w:spacing w:val="1"/>
        </w:rPr>
        <w:t xml:space="preserve"> </w:t>
      </w:r>
      <w:r w:rsidR="00665903" w:rsidRPr="00C61775">
        <w:rPr>
          <w:b w:val="0"/>
        </w:rPr>
        <w:t>comune,</w:t>
      </w:r>
      <w:r w:rsidR="00665903" w:rsidRPr="00C61775">
        <w:rPr>
          <w:b w:val="0"/>
          <w:spacing w:val="1"/>
        </w:rPr>
        <w:t xml:space="preserve"> </w:t>
      </w:r>
      <w:r w:rsidR="00665903" w:rsidRPr="00C61775">
        <w:rPr>
          <w:b w:val="0"/>
        </w:rPr>
        <w:t>fie</w:t>
      </w:r>
      <w:r w:rsidR="00665903" w:rsidRPr="00C61775">
        <w:rPr>
          <w:b w:val="0"/>
          <w:spacing w:val="1"/>
        </w:rPr>
        <w:t xml:space="preserve"> </w:t>
      </w:r>
      <w:r w:rsidR="00665903" w:rsidRPr="00C61775">
        <w:rPr>
          <w:b w:val="0"/>
        </w:rPr>
        <w:t>prin</w:t>
      </w:r>
      <w:r w:rsidR="00665903" w:rsidRPr="00C61775">
        <w:rPr>
          <w:b w:val="0"/>
          <w:spacing w:val="1"/>
        </w:rPr>
        <w:t xml:space="preserve"> </w:t>
      </w:r>
      <w:r w:rsidR="00665903" w:rsidRPr="00C61775">
        <w:rPr>
          <w:b w:val="0"/>
        </w:rPr>
        <w:t>încheierea</w:t>
      </w:r>
      <w:r w:rsidR="00665903" w:rsidRPr="00C61775">
        <w:rPr>
          <w:b w:val="0"/>
          <w:spacing w:val="1"/>
        </w:rPr>
        <w:t xml:space="preserve"> </w:t>
      </w:r>
      <w:r w:rsidR="00665903" w:rsidRPr="00C61775">
        <w:rPr>
          <w:b w:val="0"/>
        </w:rPr>
        <w:t>de</w:t>
      </w:r>
      <w:r w:rsidR="00665903" w:rsidRPr="00C61775">
        <w:rPr>
          <w:b w:val="0"/>
          <w:spacing w:val="1"/>
        </w:rPr>
        <w:t xml:space="preserve"> </w:t>
      </w:r>
      <w:r w:rsidR="00665903" w:rsidRPr="00C61775">
        <w:rPr>
          <w:b w:val="0"/>
        </w:rPr>
        <w:t>parteneriate</w:t>
      </w:r>
      <w:r w:rsidR="00665903" w:rsidRPr="00C61775">
        <w:rPr>
          <w:b w:val="0"/>
          <w:spacing w:val="1"/>
        </w:rPr>
        <w:t xml:space="preserve"> </w:t>
      </w:r>
      <w:r w:rsidR="00665903" w:rsidRPr="00C61775">
        <w:rPr>
          <w:b w:val="0"/>
        </w:rPr>
        <w:t>sau</w:t>
      </w:r>
      <w:r w:rsidR="00665903" w:rsidRPr="00C61775">
        <w:rPr>
          <w:b w:val="0"/>
          <w:spacing w:val="1"/>
        </w:rPr>
        <w:t xml:space="preserve"> </w:t>
      </w:r>
      <w:r w:rsidR="00665903" w:rsidRPr="00C61775">
        <w:rPr>
          <w:b w:val="0"/>
        </w:rPr>
        <w:t>colaborări</w:t>
      </w:r>
      <w:r w:rsidR="00665903" w:rsidRPr="00C61775">
        <w:rPr>
          <w:b w:val="0"/>
          <w:spacing w:val="1"/>
        </w:rPr>
        <w:t xml:space="preserve"> </w:t>
      </w:r>
      <w:r w:rsidR="00665903" w:rsidRPr="00C61775">
        <w:rPr>
          <w:b w:val="0"/>
        </w:rPr>
        <w:t>având</w:t>
      </w:r>
      <w:r w:rsidR="00665903" w:rsidRPr="00C61775">
        <w:rPr>
          <w:b w:val="0"/>
          <w:spacing w:val="1"/>
        </w:rPr>
        <w:t xml:space="preserve"> </w:t>
      </w:r>
      <w:r w:rsidR="00665903" w:rsidRPr="00C61775">
        <w:rPr>
          <w:b w:val="0"/>
        </w:rPr>
        <w:t>ca</w:t>
      </w:r>
      <w:r w:rsidR="00665903" w:rsidRPr="00C61775">
        <w:rPr>
          <w:b w:val="0"/>
          <w:spacing w:val="1"/>
        </w:rPr>
        <w:t xml:space="preserve"> </w:t>
      </w:r>
      <w:r w:rsidR="00665903" w:rsidRPr="00C61775">
        <w:rPr>
          <w:b w:val="0"/>
        </w:rPr>
        <w:t>scop</w:t>
      </w:r>
      <w:r w:rsidR="00665903" w:rsidRPr="00C61775">
        <w:rPr>
          <w:b w:val="0"/>
          <w:spacing w:val="1"/>
        </w:rPr>
        <w:t xml:space="preserve"> </w:t>
      </w:r>
      <w:r w:rsidR="00665903" w:rsidRPr="00C61775">
        <w:rPr>
          <w:b w:val="0"/>
        </w:rPr>
        <w:t>implicarea</w:t>
      </w:r>
      <w:r w:rsidR="00665903" w:rsidRPr="00C61775">
        <w:rPr>
          <w:b w:val="0"/>
          <w:spacing w:val="-3"/>
        </w:rPr>
        <w:t xml:space="preserve"> </w:t>
      </w:r>
      <w:proofErr w:type="spellStart"/>
      <w:r w:rsidR="00665903" w:rsidRPr="00C61775">
        <w:rPr>
          <w:b w:val="0"/>
        </w:rPr>
        <w:t>instituţiei</w:t>
      </w:r>
      <w:proofErr w:type="spellEnd"/>
      <w:r w:rsidR="00665903" w:rsidRPr="00C61775">
        <w:rPr>
          <w:b w:val="0"/>
        </w:rPr>
        <w:t xml:space="preserve"> în</w:t>
      </w:r>
      <w:r w:rsidR="00665903" w:rsidRPr="00C61775">
        <w:rPr>
          <w:b w:val="0"/>
          <w:spacing w:val="2"/>
        </w:rPr>
        <w:t xml:space="preserve"> </w:t>
      </w:r>
      <w:proofErr w:type="spellStart"/>
      <w:r w:rsidR="00665903" w:rsidRPr="00C61775">
        <w:rPr>
          <w:b w:val="0"/>
        </w:rPr>
        <w:t>viaţa</w:t>
      </w:r>
      <w:proofErr w:type="spellEnd"/>
      <w:r w:rsidR="00665903" w:rsidRPr="00C61775">
        <w:rPr>
          <w:b w:val="0"/>
          <w:spacing w:val="-2"/>
        </w:rPr>
        <w:t xml:space="preserve"> </w:t>
      </w:r>
      <w:r w:rsidR="00665903" w:rsidRPr="00C61775">
        <w:rPr>
          <w:b w:val="0"/>
        </w:rPr>
        <w:t>cotidiană</w:t>
      </w:r>
      <w:r w:rsidR="00665903" w:rsidRPr="00C61775">
        <w:rPr>
          <w:b w:val="0"/>
          <w:spacing w:val="-1"/>
        </w:rPr>
        <w:t xml:space="preserve"> </w:t>
      </w:r>
      <w:r w:rsidR="00665903" w:rsidRPr="00C61775">
        <w:rPr>
          <w:b w:val="0"/>
        </w:rPr>
        <w:t>a</w:t>
      </w:r>
      <w:r w:rsidR="00665903" w:rsidRPr="00C61775">
        <w:rPr>
          <w:b w:val="0"/>
          <w:spacing w:val="-2"/>
        </w:rPr>
        <w:t xml:space="preserve"> </w:t>
      </w:r>
      <w:proofErr w:type="spellStart"/>
      <w:r w:rsidR="00665903" w:rsidRPr="00C61775">
        <w:rPr>
          <w:b w:val="0"/>
        </w:rPr>
        <w:t>cetăţenilor</w:t>
      </w:r>
      <w:proofErr w:type="spellEnd"/>
      <w:r w:rsidR="00665903" w:rsidRPr="00C61775">
        <w:rPr>
          <w:b w:val="0"/>
        </w:rPr>
        <w:t>.</w:t>
      </w:r>
    </w:p>
    <w:p w14:paraId="2DDF1229" w14:textId="77777777" w:rsidR="00665903" w:rsidRPr="00C61775" w:rsidRDefault="00665903" w:rsidP="007A7C4B">
      <w:pPr>
        <w:pStyle w:val="Heading3"/>
        <w:tabs>
          <w:tab w:val="left" w:pos="0"/>
        </w:tabs>
        <w:ind w:left="0" w:right="48" w:firstLine="567"/>
        <w:jc w:val="both"/>
        <w:rPr>
          <w:b w:val="0"/>
        </w:rPr>
      </w:pPr>
      <w:r w:rsidRPr="00C61775">
        <w:rPr>
          <w:b w:val="0"/>
          <w:lang w:val="en-US"/>
        </w:rPr>
        <w:tab/>
      </w:r>
      <w:proofErr w:type="spellStart"/>
      <w:r w:rsidRPr="00C61775">
        <w:rPr>
          <w:b w:val="0"/>
          <w:lang w:val="en-US"/>
        </w:rPr>
        <w:t>Pentru</w:t>
      </w:r>
      <w:proofErr w:type="spellEnd"/>
      <w:r w:rsidRPr="00C61775">
        <w:rPr>
          <w:b w:val="0"/>
          <w:lang w:val="en-US"/>
        </w:rPr>
        <w:t xml:space="preserve"> buna </w:t>
      </w:r>
      <w:proofErr w:type="spellStart"/>
      <w:r w:rsidRPr="00C61775">
        <w:rPr>
          <w:b w:val="0"/>
          <w:lang w:val="en-US"/>
        </w:rPr>
        <w:t>derulare</w:t>
      </w:r>
      <w:proofErr w:type="spellEnd"/>
      <w:r w:rsidRPr="00C61775">
        <w:rPr>
          <w:b w:val="0"/>
          <w:lang w:val="en-US"/>
        </w:rPr>
        <w:t xml:space="preserve"> a </w:t>
      </w:r>
      <w:proofErr w:type="spellStart"/>
      <w:r w:rsidRPr="00C61775">
        <w:rPr>
          <w:b w:val="0"/>
          <w:lang w:val="en-US"/>
        </w:rPr>
        <w:t>unor</w:t>
      </w:r>
      <w:proofErr w:type="spellEnd"/>
      <w:r w:rsidRPr="00C61775">
        <w:rPr>
          <w:b w:val="0"/>
          <w:lang w:val="en-US"/>
        </w:rPr>
        <w:t xml:space="preserve"> </w:t>
      </w:r>
      <w:proofErr w:type="spellStart"/>
      <w:r w:rsidRPr="00C61775">
        <w:rPr>
          <w:b w:val="0"/>
          <w:lang w:val="en-US"/>
        </w:rPr>
        <w:t>proiecte</w:t>
      </w:r>
      <w:proofErr w:type="spellEnd"/>
      <w:r w:rsidRPr="00C61775">
        <w:rPr>
          <w:b w:val="0"/>
          <w:lang w:val="en-US"/>
        </w:rPr>
        <w:t xml:space="preserve"> </w:t>
      </w:r>
      <w:proofErr w:type="spellStart"/>
      <w:r w:rsidRPr="00C61775">
        <w:rPr>
          <w:b w:val="0"/>
          <w:lang w:val="en-US"/>
        </w:rPr>
        <w:t>culturale</w:t>
      </w:r>
      <w:proofErr w:type="spellEnd"/>
      <w:r w:rsidRPr="00C61775">
        <w:rPr>
          <w:b w:val="0"/>
          <w:lang w:val="en-US"/>
        </w:rPr>
        <w:t xml:space="preserve"> </w:t>
      </w:r>
      <w:proofErr w:type="spellStart"/>
      <w:r w:rsidRPr="00C61775">
        <w:rPr>
          <w:b w:val="0"/>
          <w:lang w:val="en-US"/>
        </w:rPr>
        <w:t>complexe</w:t>
      </w:r>
      <w:proofErr w:type="spellEnd"/>
      <w:r w:rsidRPr="00C61775">
        <w:rPr>
          <w:b w:val="0"/>
          <w:lang w:val="en-US"/>
        </w:rPr>
        <w:t xml:space="preserve">, </w:t>
      </w:r>
      <w:proofErr w:type="spellStart"/>
      <w:r w:rsidRPr="00C61775">
        <w:rPr>
          <w:b w:val="0"/>
          <w:lang w:val="en-US"/>
        </w:rPr>
        <w:t>adresate</w:t>
      </w:r>
      <w:proofErr w:type="spellEnd"/>
      <w:r w:rsidRPr="00C61775">
        <w:rPr>
          <w:b w:val="0"/>
          <w:lang w:val="en-US"/>
        </w:rPr>
        <w:t xml:space="preserve"> </w:t>
      </w:r>
      <w:proofErr w:type="spellStart"/>
      <w:r w:rsidRPr="00C61775">
        <w:rPr>
          <w:b w:val="0"/>
          <w:lang w:val="en-US"/>
        </w:rPr>
        <w:t>unui</w:t>
      </w:r>
      <w:proofErr w:type="spellEnd"/>
      <w:r w:rsidRPr="00C61775">
        <w:rPr>
          <w:b w:val="0"/>
          <w:lang w:val="en-US"/>
        </w:rPr>
        <w:t xml:space="preserve"> </w:t>
      </w:r>
      <w:proofErr w:type="spellStart"/>
      <w:r w:rsidRPr="00C61775">
        <w:rPr>
          <w:b w:val="0"/>
          <w:lang w:val="en-US"/>
        </w:rPr>
        <w:t>număr</w:t>
      </w:r>
      <w:proofErr w:type="spellEnd"/>
      <w:r w:rsidRPr="00C61775">
        <w:rPr>
          <w:b w:val="0"/>
          <w:lang w:val="en-US"/>
        </w:rPr>
        <w:t xml:space="preserve"> </w:t>
      </w:r>
      <w:proofErr w:type="spellStart"/>
      <w:r w:rsidRPr="00C61775">
        <w:rPr>
          <w:b w:val="0"/>
          <w:lang w:val="en-US"/>
        </w:rPr>
        <w:t>cât</w:t>
      </w:r>
      <w:proofErr w:type="spellEnd"/>
      <w:r w:rsidRPr="00C61775">
        <w:rPr>
          <w:b w:val="0"/>
          <w:lang w:val="en-US"/>
        </w:rPr>
        <w:t xml:space="preserve"> </w:t>
      </w:r>
      <w:proofErr w:type="spellStart"/>
      <w:r w:rsidRPr="00C61775">
        <w:rPr>
          <w:b w:val="0"/>
          <w:lang w:val="en-US"/>
        </w:rPr>
        <w:t>mai</w:t>
      </w:r>
      <w:proofErr w:type="spellEnd"/>
      <w:r w:rsidRPr="00C61775">
        <w:rPr>
          <w:b w:val="0"/>
          <w:lang w:val="en-US"/>
        </w:rPr>
        <w:t xml:space="preserve"> mare de </w:t>
      </w:r>
      <w:proofErr w:type="spellStart"/>
      <w:r w:rsidRPr="00C61775">
        <w:rPr>
          <w:b w:val="0"/>
          <w:lang w:val="en-US"/>
        </w:rPr>
        <w:t>beneficiari</w:t>
      </w:r>
      <w:proofErr w:type="spellEnd"/>
      <w:r w:rsidRPr="00C61775">
        <w:rPr>
          <w:b w:val="0"/>
          <w:lang w:val="en-US"/>
        </w:rPr>
        <w:t xml:space="preserve"> </w:t>
      </w:r>
      <w:proofErr w:type="spellStart"/>
      <w:r w:rsidRPr="00C61775">
        <w:rPr>
          <w:b w:val="0"/>
          <w:lang w:val="en-US"/>
        </w:rPr>
        <w:t>şi</w:t>
      </w:r>
      <w:proofErr w:type="spellEnd"/>
      <w:r w:rsidRPr="00C61775">
        <w:rPr>
          <w:b w:val="0"/>
          <w:lang w:val="en-US"/>
        </w:rPr>
        <w:t xml:space="preserve"> </w:t>
      </w:r>
      <w:proofErr w:type="spellStart"/>
      <w:r w:rsidRPr="00C61775">
        <w:rPr>
          <w:b w:val="0"/>
          <w:lang w:val="en-US"/>
        </w:rPr>
        <w:t>atingerea</w:t>
      </w:r>
      <w:proofErr w:type="spellEnd"/>
      <w:r w:rsidRPr="00C61775">
        <w:rPr>
          <w:b w:val="0"/>
          <w:lang w:val="en-US"/>
        </w:rPr>
        <w:t xml:space="preserve"> </w:t>
      </w:r>
      <w:proofErr w:type="spellStart"/>
      <w:r w:rsidRPr="00C61775">
        <w:rPr>
          <w:b w:val="0"/>
          <w:lang w:val="en-US"/>
        </w:rPr>
        <w:t>unor</w:t>
      </w:r>
      <w:proofErr w:type="spellEnd"/>
      <w:r w:rsidRPr="00C61775">
        <w:rPr>
          <w:b w:val="0"/>
          <w:lang w:val="en-US"/>
        </w:rPr>
        <w:t xml:space="preserve"> </w:t>
      </w:r>
      <w:proofErr w:type="spellStart"/>
      <w:r w:rsidRPr="00C61775">
        <w:rPr>
          <w:b w:val="0"/>
          <w:lang w:val="en-US"/>
        </w:rPr>
        <w:t>indici</w:t>
      </w:r>
      <w:proofErr w:type="spellEnd"/>
      <w:r w:rsidRPr="00C61775">
        <w:rPr>
          <w:b w:val="0"/>
          <w:lang w:val="en-US"/>
        </w:rPr>
        <w:t xml:space="preserve"> de </w:t>
      </w:r>
      <w:proofErr w:type="spellStart"/>
      <w:r w:rsidRPr="00C61775">
        <w:rPr>
          <w:b w:val="0"/>
          <w:lang w:val="en-US"/>
        </w:rPr>
        <w:t>performanţă</w:t>
      </w:r>
      <w:proofErr w:type="spellEnd"/>
      <w:r w:rsidRPr="00C61775">
        <w:rPr>
          <w:b w:val="0"/>
          <w:lang w:val="en-US"/>
        </w:rPr>
        <w:t xml:space="preserve"> </w:t>
      </w:r>
      <w:proofErr w:type="spellStart"/>
      <w:r w:rsidRPr="00C61775">
        <w:rPr>
          <w:b w:val="0"/>
          <w:lang w:val="en-US"/>
        </w:rPr>
        <w:t>ridicaţi</w:t>
      </w:r>
      <w:proofErr w:type="spellEnd"/>
      <w:r w:rsidRPr="00C61775">
        <w:rPr>
          <w:b w:val="0"/>
          <w:lang w:val="en-US"/>
        </w:rPr>
        <w:t xml:space="preserve">, CMBN a </w:t>
      </w:r>
      <w:proofErr w:type="spellStart"/>
      <w:r w:rsidRPr="00C61775">
        <w:rPr>
          <w:b w:val="0"/>
          <w:lang w:val="en-US"/>
        </w:rPr>
        <w:t>încercat</w:t>
      </w:r>
      <w:proofErr w:type="spellEnd"/>
      <w:r w:rsidRPr="00C61775">
        <w:rPr>
          <w:b w:val="0"/>
          <w:lang w:val="en-US"/>
        </w:rPr>
        <w:t xml:space="preserve"> </w:t>
      </w:r>
      <w:proofErr w:type="spellStart"/>
      <w:r w:rsidRPr="00C61775">
        <w:rPr>
          <w:b w:val="0"/>
          <w:lang w:val="en-US"/>
        </w:rPr>
        <w:t>să-şi</w:t>
      </w:r>
      <w:proofErr w:type="spellEnd"/>
      <w:r w:rsidRPr="00C61775">
        <w:rPr>
          <w:b w:val="0"/>
          <w:lang w:val="en-US"/>
        </w:rPr>
        <w:t xml:space="preserve"> </w:t>
      </w:r>
      <w:proofErr w:type="spellStart"/>
      <w:r w:rsidRPr="00C61775">
        <w:rPr>
          <w:b w:val="0"/>
          <w:lang w:val="en-US"/>
        </w:rPr>
        <w:t>conjuge</w:t>
      </w:r>
      <w:proofErr w:type="spellEnd"/>
      <w:r w:rsidRPr="00C61775">
        <w:rPr>
          <w:b w:val="0"/>
          <w:lang w:val="en-US"/>
        </w:rPr>
        <w:t xml:space="preserve"> </w:t>
      </w:r>
      <w:proofErr w:type="spellStart"/>
      <w:r w:rsidRPr="00C61775">
        <w:rPr>
          <w:b w:val="0"/>
          <w:lang w:val="en-US"/>
        </w:rPr>
        <w:t>eforturilor</w:t>
      </w:r>
      <w:proofErr w:type="spellEnd"/>
      <w:r w:rsidRPr="00C61775">
        <w:rPr>
          <w:b w:val="0"/>
          <w:lang w:val="en-US"/>
        </w:rPr>
        <w:t xml:space="preserve"> cu </w:t>
      </w:r>
      <w:proofErr w:type="spellStart"/>
      <w:r w:rsidRPr="00C61775">
        <w:rPr>
          <w:b w:val="0"/>
          <w:lang w:val="en-US"/>
        </w:rPr>
        <w:t>diverşi</w:t>
      </w:r>
      <w:proofErr w:type="spellEnd"/>
      <w:r w:rsidRPr="00C61775">
        <w:rPr>
          <w:b w:val="0"/>
          <w:lang w:val="en-US"/>
        </w:rPr>
        <w:t xml:space="preserve"> </w:t>
      </w:r>
      <w:proofErr w:type="spellStart"/>
      <w:r w:rsidRPr="00C61775">
        <w:rPr>
          <w:b w:val="0"/>
          <w:lang w:val="en-US"/>
        </w:rPr>
        <w:t>parteneri</w:t>
      </w:r>
      <w:proofErr w:type="spellEnd"/>
      <w:r w:rsidRPr="00C61775">
        <w:rPr>
          <w:b w:val="0"/>
          <w:lang w:val="en-US"/>
        </w:rPr>
        <w:t xml:space="preserve"> </w:t>
      </w:r>
      <w:proofErr w:type="spellStart"/>
      <w:r w:rsidRPr="00C61775">
        <w:rPr>
          <w:b w:val="0"/>
          <w:lang w:val="en-US"/>
        </w:rPr>
        <w:t>culturali</w:t>
      </w:r>
      <w:proofErr w:type="spellEnd"/>
      <w:r w:rsidRPr="00C61775">
        <w:rPr>
          <w:b w:val="0"/>
          <w:lang w:val="en-US"/>
        </w:rPr>
        <w:t xml:space="preserve"> </w:t>
      </w:r>
      <w:proofErr w:type="spellStart"/>
      <w:r w:rsidRPr="00C61775">
        <w:rPr>
          <w:b w:val="0"/>
          <w:lang w:val="en-US"/>
        </w:rPr>
        <w:t>locali</w:t>
      </w:r>
      <w:proofErr w:type="spellEnd"/>
      <w:r w:rsidRPr="00C61775">
        <w:rPr>
          <w:b w:val="0"/>
          <w:lang w:val="en-US"/>
        </w:rPr>
        <w:t xml:space="preserve"> </w:t>
      </w:r>
      <w:proofErr w:type="spellStart"/>
      <w:r w:rsidRPr="00C61775">
        <w:rPr>
          <w:b w:val="0"/>
          <w:lang w:val="en-US"/>
        </w:rPr>
        <w:t>şi</w:t>
      </w:r>
      <w:proofErr w:type="spellEnd"/>
      <w:r w:rsidRPr="00C61775">
        <w:rPr>
          <w:b w:val="0"/>
          <w:lang w:val="en-US"/>
        </w:rPr>
        <w:t xml:space="preserve"> </w:t>
      </w:r>
      <w:proofErr w:type="spellStart"/>
      <w:r w:rsidRPr="00C61775">
        <w:rPr>
          <w:b w:val="0"/>
          <w:lang w:val="en-US"/>
        </w:rPr>
        <w:t>naţionali</w:t>
      </w:r>
      <w:proofErr w:type="spellEnd"/>
      <w:r w:rsidRPr="00C61775">
        <w:rPr>
          <w:b w:val="0"/>
          <w:lang w:val="en-US"/>
        </w:rPr>
        <w:t xml:space="preserve"> </w:t>
      </w:r>
      <w:proofErr w:type="spellStart"/>
      <w:r w:rsidRPr="00C61775">
        <w:rPr>
          <w:b w:val="0"/>
          <w:lang w:val="en-US"/>
        </w:rPr>
        <w:t>pentru</w:t>
      </w:r>
      <w:proofErr w:type="spellEnd"/>
      <w:r w:rsidRPr="00C61775">
        <w:rPr>
          <w:b w:val="0"/>
          <w:lang w:val="en-US"/>
        </w:rPr>
        <w:t xml:space="preserve"> </w:t>
      </w:r>
      <w:proofErr w:type="spellStart"/>
      <w:r w:rsidRPr="00C61775">
        <w:rPr>
          <w:b w:val="0"/>
          <w:lang w:val="en-US"/>
        </w:rPr>
        <w:t>obținerea</w:t>
      </w:r>
      <w:proofErr w:type="spellEnd"/>
      <w:r w:rsidRPr="00C61775">
        <w:rPr>
          <w:b w:val="0"/>
          <w:lang w:val="en-US"/>
        </w:rPr>
        <w:t xml:space="preserve"> </w:t>
      </w:r>
      <w:proofErr w:type="spellStart"/>
      <w:r w:rsidRPr="00C61775">
        <w:rPr>
          <w:b w:val="0"/>
          <w:lang w:val="en-US"/>
        </w:rPr>
        <w:t>acestui</w:t>
      </w:r>
      <w:proofErr w:type="spellEnd"/>
      <w:r w:rsidRPr="00C61775">
        <w:rPr>
          <w:b w:val="0"/>
          <w:lang w:val="en-US"/>
        </w:rPr>
        <w:t xml:space="preserve"> </w:t>
      </w:r>
      <w:proofErr w:type="spellStart"/>
      <w:r w:rsidRPr="00C61775">
        <w:rPr>
          <w:b w:val="0"/>
          <w:lang w:val="en-US"/>
        </w:rPr>
        <w:t>deziderat</w:t>
      </w:r>
      <w:proofErr w:type="spellEnd"/>
      <w:r w:rsidRPr="00C61775">
        <w:rPr>
          <w:b w:val="0"/>
          <w:lang w:val="en-US"/>
        </w:rPr>
        <w:t>.</w:t>
      </w:r>
      <w:r w:rsidRPr="00C61775">
        <w:rPr>
          <w:b w:val="0"/>
          <w:lang w:val="en-US"/>
        </w:rPr>
        <w:tab/>
      </w:r>
    </w:p>
    <w:p w14:paraId="61C87C4B" w14:textId="77777777" w:rsidR="00AA0B81" w:rsidRPr="00C61775" w:rsidRDefault="00665903" w:rsidP="007A7C4B">
      <w:pPr>
        <w:tabs>
          <w:tab w:val="left" w:pos="142"/>
          <w:tab w:val="left" w:pos="10490"/>
        </w:tabs>
        <w:adjustRightInd w:val="0"/>
        <w:ind w:right="48" w:firstLine="567"/>
        <w:jc w:val="both"/>
        <w:rPr>
          <w:sz w:val="24"/>
          <w:szCs w:val="24"/>
          <w:lang w:val="en-US"/>
        </w:rPr>
      </w:pPr>
      <w:r w:rsidRPr="00C61775">
        <w:rPr>
          <w:sz w:val="24"/>
          <w:szCs w:val="24"/>
          <w:lang w:val="en-US"/>
        </w:rPr>
        <w:t xml:space="preserve"> </w:t>
      </w:r>
      <w:proofErr w:type="spellStart"/>
      <w:r w:rsidRPr="00C61775">
        <w:rPr>
          <w:sz w:val="24"/>
          <w:szCs w:val="24"/>
          <w:lang w:val="en-US"/>
        </w:rPr>
        <w:t>În</w:t>
      </w:r>
      <w:proofErr w:type="spellEnd"/>
      <w:r w:rsidRPr="00C61775">
        <w:rPr>
          <w:sz w:val="24"/>
          <w:szCs w:val="24"/>
          <w:lang w:val="en-US"/>
        </w:rPr>
        <w:t xml:space="preserve"> </w:t>
      </w:r>
      <w:proofErr w:type="spellStart"/>
      <w:r w:rsidRPr="00C61775">
        <w:rPr>
          <w:sz w:val="24"/>
          <w:szCs w:val="24"/>
          <w:lang w:val="en-US"/>
        </w:rPr>
        <w:t>derularea</w:t>
      </w:r>
      <w:proofErr w:type="spellEnd"/>
      <w:r w:rsidRPr="00C61775">
        <w:rPr>
          <w:sz w:val="24"/>
          <w:szCs w:val="24"/>
          <w:lang w:val="en-US"/>
        </w:rPr>
        <w:t xml:space="preserve"> </w:t>
      </w:r>
      <w:proofErr w:type="spellStart"/>
      <w:r w:rsidRPr="00C61775">
        <w:rPr>
          <w:sz w:val="24"/>
          <w:szCs w:val="24"/>
          <w:lang w:val="en-US"/>
        </w:rPr>
        <w:t>programelor</w:t>
      </w:r>
      <w:proofErr w:type="spellEnd"/>
      <w:r w:rsidRPr="00C61775">
        <w:rPr>
          <w:sz w:val="24"/>
          <w:szCs w:val="24"/>
          <w:lang w:val="en-US"/>
        </w:rPr>
        <w:t xml:space="preserve"> </w:t>
      </w:r>
      <w:proofErr w:type="spellStart"/>
      <w:r w:rsidRPr="00C61775">
        <w:rPr>
          <w:sz w:val="24"/>
          <w:szCs w:val="24"/>
          <w:lang w:val="en-US"/>
        </w:rPr>
        <w:t>şi</w:t>
      </w:r>
      <w:proofErr w:type="spellEnd"/>
      <w:r w:rsidRPr="00C61775">
        <w:rPr>
          <w:sz w:val="24"/>
          <w:szCs w:val="24"/>
          <w:lang w:val="en-US"/>
        </w:rPr>
        <w:t xml:space="preserve"> </w:t>
      </w:r>
      <w:proofErr w:type="spellStart"/>
      <w:r w:rsidRPr="00C61775">
        <w:rPr>
          <w:sz w:val="24"/>
          <w:szCs w:val="24"/>
          <w:lang w:val="en-US"/>
        </w:rPr>
        <w:t>proiectelor</w:t>
      </w:r>
      <w:proofErr w:type="spellEnd"/>
      <w:r w:rsidRPr="00C61775">
        <w:rPr>
          <w:sz w:val="24"/>
          <w:szCs w:val="24"/>
          <w:lang w:val="en-US"/>
        </w:rPr>
        <w:t xml:space="preserve"> </w:t>
      </w:r>
      <w:proofErr w:type="spellStart"/>
      <w:r w:rsidRPr="00C61775">
        <w:rPr>
          <w:sz w:val="24"/>
          <w:szCs w:val="24"/>
          <w:lang w:val="en-US"/>
        </w:rPr>
        <w:t>culturale</w:t>
      </w:r>
      <w:proofErr w:type="spellEnd"/>
      <w:r w:rsidRPr="00C61775">
        <w:rPr>
          <w:sz w:val="24"/>
          <w:szCs w:val="24"/>
          <w:lang w:val="en-US"/>
        </w:rPr>
        <w:t xml:space="preserve">, pe </w:t>
      </w:r>
      <w:proofErr w:type="spellStart"/>
      <w:r w:rsidRPr="00C61775">
        <w:rPr>
          <w:sz w:val="24"/>
          <w:szCs w:val="24"/>
          <w:lang w:val="en-US"/>
        </w:rPr>
        <w:t>parcu</w:t>
      </w:r>
      <w:r w:rsidR="007A7C4B">
        <w:rPr>
          <w:sz w:val="24"/>
          <w:szCs w:val="24"/>
          <w:lang w:val="en-US"/>
        </w:rPr>
        <w:t>rsul</w:t>
      </w:r>
      <w:proofErr w:type="spellEnd"/>
      <w:r w:rsidR="007A7C4B">
        <w:rPr>
          <w:sz w:val="24"/>
          <w:szCs w:val="24"/>
          <w:lang w:val="en-US"/>
        </w:rPr>
        <w:t xml:space="preserve"> </w:t>
      </w:r>
      <w:proofErr w:type="spellStart"/>
      <w:r w:rsidR="007A7C4B">
        <w:rPr>
          <w:sz w:val="24"/>
          <w:szCs w:val="24"/>
          <w:lang w:val="en-US"/>
        </w:rPr>
        <w:t>anului</w:t>
      </w:r>
      <w:proofErr w:type="spellEnd"/>
      <w:r w:rsidR="007A7C4B">
        <w:rPr>
          <w:sz w:val="24"/>
          <w:szCs w:val="24"/>
          <w:lang w:val="en-US"/>
        </w:rPr>
        <w:t xml:space="preserve"> 2023</w:t>
      </w:r>
      <w:r w:rsidRPr="00C61775">
        <w:rPr>
          <w:sz w:val="24"/>
          <w:szCs w:val="24"/>
          <w:lang w:val="en-US"/>
        </w:rPr>
        <w:t xml:space="preserve"> CMBN a </w:t>
      </w:r>
      <w:proofErr w:type="spellStart"/>
      <w:r w:rsidRPr="00C61775">
        <w:rPr>
          <w:sz w:val="24"/>
          <w:szCs w:val="24"/>
          <w:lang w:val="en-US"/>
        </w:rPr>
        <w:t>desfăşurat</w:t>
      </w:r>
      <w:proofErr w:type="spellEnd"/>
      <w:r w:rsidRPr="00C61775">
        <w:rPr>
          <w:sz w:val="24"/>
          <w:szCs w:val="24"/>
          <w:lang w:val="en-US"/>
        </w:rPr>
        <w:t xml:space="preserve"> </w:t>
      </w:r>
      <w:proofErr w:type="spellStart"/>
      <w:r w:rsidRPr="00C61775">
        <w:rPr>
          <w:sz w:val="24"/>
          <w:szCs w:val="24"/>
          <w:lang w:val="en-US"/>
        </w:rPr>
        <w:t>colaborări</w:t>
      </w:r>
      <w:proofErr w:type="spellEnd"/>
      <w:r w:rsidRPr="00C61775">
        <w:rPr>
          <w:sz w:val="24"/>
          <w:szCs w:val="24"/>
          <w:lang w:val="en-US"/>
        </w:rPr>
        <w:t xml:space="preserve"> </w:t>
      </w:r>
      <w:proofErr w:type="spellStart"/>
      <w:r w:rsidRPr="00C61775">
        <w:rPr>
          <w:sz w:val="24"/>
          <w:szCs w:val="24"/>
          <w:lang w:val="en-US"/>
        </w:rPr>
        <w:t>ce</w:t>
      </w:r>
      <w:proofErr w:type="spellEnd"/>
      <w:r w:rsidRPr="00C61775">
        <w:rPr>
          <w:sz w:val="24"/>
          <w:szCs w:val="24"/>
          <w:lang w:val="en-US"/>
        </w:rPr>
        <w:t xml:space="preserve"> au </w:t>
      </w:r>
      <w:proofErr w:type="spellStart"/>
      <w:r w:rsidRPr="00C61775">
        <w:rPr>
          <w:sz w:val="24"/>
          <w:szCs w:val="24"/>
          <w:lang w:val="en-US"/>
        </w:rPr>
        <w:t>avut</w:t>
      </w:r>
      <w:proofErr w:type="spellEnd"/>
      <w:r w:rsidRPr="00C61775">
        <w:rPr>
          <w:sz w:val="24"/>
          <w:szCs w:val="24"/>
          <w:lang w:val="en-US"/>
        </w:rPr>
        <w:t xml:space="preserve"> la </w:t>
      </w:r>
      <w:proofErr w:type="spellStart"/>
      <w:r w:rsidRPr="00C61775">
        <w:rPr>
          <w:sz w:val="24"/>
          <w:szCs w:val="24"/>
          <w:lang w:val="en-US"/>
        </w:rPr>
        <w:t>bază</w:t>
      </w:r>
      <w:proofErr w:type="spellEnd"/>
      <w:r w:rsidRPr="00C61775">
        <w:rPr>
          <w:sz w:val="24"/>
          <w:szCs w:val="24"/>
          <w:lang w:val="en-US"/>
        </w:rPr>
        <w:t xml:space="preserve"> </w:t>
      </w:r>
      <w:proofErr w:type="spellStart"/>
      <w:r w:rsidRPr="00C61775">
        <w:rPr>
          <w:sz w:val="24"/>
          <w:szCs w:val="24"/>
          <w:lang w:val="en-US"/>
        </w:rPr>
        <w:t>protocolul</w:t>
      </w:r>
      <w:proofErr w:type="spellEnd"/>
      <w:r w:rsidRPr="00C61775">
        <w:rPr>
          <w:sz w:val="24"/>
          <w:szCs w:val="24"/>
          <w:lang w:val="en-US"/>
        </w:rPr>
        <w:t xml:space="preserve"> </w:t>
      </w:r>
      <w:proofErr w:type="spellStart"/>
      <w:r w:rsidRPr="00C61775">
        <w:rPr>
          <w:sz w:val="24"/>
          <w:szCs w:val="24"/>
          <w:lang w:val="en-US"/>
        </w:rPr>
        <w:t>sau</w:t>
      </w:r>
      <w:proofErr w:type="spellEnd"/>
      <w:r w:rsidRPr="00C61775">
        <w:rPr>
          <w:sz w:val="24"/>
          <w:szCs w:val="24"/>
          <w:lang w:val="en-US"/>
        </w:rPr>
        <w:t xml:space="preserve"> </w:t>
      </w:r>
      <w:proofErr w:type="spellStart"/>
      <w:r w:rsidRPr="00C61775">
        <w:rPr>
          <w:sz w:val="24"/>
          <w:szCs w:val="24"/>
          <w:lang w:val="en-US"/>
        </w:rPr>
        <w:t>acordul</w:t>
      </w:r>
      <w:proofErr w:type="spellEnd"/>
      <w:r w:rsidRPr="00C61775">
        <w:rPr>
          <w:sz w:val="24"/>
          <w:szCs w:val="24"/>
          <w:lang w:val="en-US"/>
        </w:rPr>
        <w:t xml:space="preserve"> de </w:t>
      </w:r>
      <w:proofErr w:type="spellStart"/>
      <w:r w:rsidRPr="00C61775">
        <w:rPr>
          <w:sz w:val="24"/>
          <w:szCs w:val="24"/>
          <w:lang w:val="en-US"/>
        </w:rPr>
        <w:t>colaborare</w:t>
      </w:r>
      <w:proofErr w:type="spellEnd"/>
      <w:r w:rsidRPr="00C61775">
        <w:rPr>
          <w:sz w:val="24"/>
          <w:szCs w:val="24"/>
          <w:lang w:val="en-US"/>
        </w:rPr>
        <w:t xml:space="preserve">, </w:t>
      </w:r>
      <w:proofErr w:type="spellStart"/>
      <w:r w:rsidRPr="00C61775">
        <w:rPr>
          <w:sz w:val="24"/>
          <w:szCs w:val="24"/>
          <w:lang w:val="en-US"/>
        </w:rPr>
        <w:t>încheiat</w:t>
      </w:r>
      <w:proofErr w:type="spellEnd"/>
      <w:r w:rsidRPr="00C61775">
        <w:rPr>
          <w:sz w:val="24"/>
          <w:szCs w:val="24"/>
          <w:lang w:val="en-US"/>
        </w:rPr>
        <w:t xml:space="preserve"> fie punctual, </w:t>
      </w:r>
      <w:proofErr w:type="spellStart"/>
      <w:r w:rsidRPr="00C61775">
        <w:rPr>
          <w:sz w:val="24"/>
          <w:szCs w:val="24"/>
          <w:lang w:val="en-US"/>
        </w:rPr>
        <w:t>pentru</w:t>
      </w:r>
      <w:proofErr w:type="spellEnd"/>
      <w:r w:rsidRPr="00C61775">
        <w:rPr>
          <w:sz w:val="24"/>
          <w:szCs w:val="24"/>
          <w:lang w:val="en-US"/>
        </w:rPr>
        <w:t xml:space="preserve"> o </w:t>
      </w:r>
      <w:proofErr w:type="spellStart"/>
      <w:r w:rsidRPr="00C61775">
        <w:rPr>
          <w:sz w:val="24"/>
          <w:szCs w:val="24"/>
          <w:lang w:val="en-US"/>
        </w:rPr>
        <w:t>anumită</w:t>
      </w:r>
      <w:proofErr w:type="spellEnd"/>
      <w:r w:rsidRPr="00C61775">
        <w:rPr>
          <w:sz w:val="24"/>
          <w:szCs w:val="24"/>
          <w:lang w:val="en-US"/>
        </w:rPr>
        <w:t xml:space="preserve"> </w:t>
      </w:r>
      <w:proofErr w:type="spellStart"/>
      <w:r w:rsidRPr="00C61775">
        <w:rPr>
          <w:sz w:val="24"/>
          <w:szCs w:val="24"/>
          <w:lang w:val="en-US"/>
        </w:rPr>
        <w:t>activitate</w:t>
      </w:r>
      <w:proofErr w:type="spellEnd"/>
      <w:r w:rsidRPr="00C61775">
        <w:rPr>
          <w:sz w:val="24"/>
          <w:szCs w:val="24"/>
          <w:lang w:val="en-US"/>
        </w:rPr>
        <w:t xml:space="preserve">, fie </w:t>
      </w:r>
      <w:proofErr w:type="spellStart"/>
      <w:r w:rsidRPr="00C61775">
        <w:rPr>
          <w:sz w:val="24"/>
          <w:szCs w:val="24"/>
          <w:lang w:val="en-US"/>
        </w:rPr>
        <w:t>anual</w:t>
      </w:r>
      <w:proofErr w:type="spellEnd"/>
      <w:r w:rsidRPr="00C61775">
        <w:rPr>
          <w:sz w:val="24"/>
          <w:szCs w:val="24"/>
          <w:lang w:val="en-US"/>
        </w:rPr>
        <w:t xml:space="preserve"> </w:t>
      </w:r>
      <w:proofErr w:type="spellStart"/>
      <w:r w:rsidRPr="00C61775">
        <w:rPr>
          <w:sz w:val="24"/>
          <w:szCs w:val="24"/>
          <w:lang w:val="en-US"/>
        </w:rPr>
        <w:t>sau</w:t>
      </w:r>
      <w:proofErr w:type="spellEnd"/>
      <w:r w:rsidRPr="00C61775">
        <w:rPr>
          <w:sz w:val="24"/>
          <w:szCs w:val="24"/>
          <w:lang w:val="en-US"/>
        </w:rPr>
        <w:t xml:space="preserve"> </w:t>
      </w:r>
      <w:proofErr w:type="spellStart"/>
      <w:r w:rsidRPr="00C61775">
        <w:rPr>
          <w:sz w:val="24"/>
          <w:szCs w:val="24"/>
          <w:lang w:val="en-US"/>
        </w:rPr>
        <w:t>multianual</w:t>
      </w:r>
      <w:proofErr w:type="spellEnd"/>
      <w:r w:rsidRPr="00C61775">
        <w:rPr>
          <w:sz w:val="24"/>
          <w:szCs w:val="24"/>
          <w:lang w:val="en-US"/>
        </w:rPr>
        <w:t xml:space="preserve"> </w:t>
      </w:r>
      <w:proofErr w:type="spellStart"/>
      <w:r w:rsidRPr="00C61775">
        <w:rPr>
          <w:sz w:val="24"/>
          <w:szCs w:val="24"/>
          <w:lang w:val="en-US"/>
        </w:rPr>
        <w:t>şi</w:t>
      </w:r>
      <w:proofErr w:type="spellEnd"/>
      <w:r w:rsidRPr="00C61775">
        <w:rPr>
          <w:sz w:val="24"/>
          <w:szCs w:val="24"/>
          <w:lang w:val="en-US"/>
        </w:rPr>
        <w:t xml:space="preserve"> </w:t>
      </w:r>
      <w:proofErr w:type="spellStart"/>
      <w:r w:rsidRPr="00C61775">
        <w:rPr>
          <w:sz w:val="24"/>
          <w:szCs w:val="24"/>
          <w:lang w:val="en-US"/>
        </w:rPr>
        <w:t>parteneriatele</w:t>
      </w:r>
      <w:proofErr w:type="spellEnd"/>
      <w:r w:rsidRPr="00C61775">
        <w:rPr>
          <w:sz w:val="24"/>
          <w:szCs w:val="24"/>
          <w:lang w:val="en-US"/>
        </w:rPr>
        <w:t xml:space="preserve"> </w:t>
      </w:r>
      <w:proofErr w:type="spellStart"/>
      <w:r w:rsidRPr="00C61775">
        <w:rPr>
          <w:sz w:val="24"/>
          <w:szCs w:val="24"/>
          <w:lang w:val="en-US"/>
        </w:rPr>
        <w:t>educaţionale</w:t>
      </w:r>
      <w:proofErr w:type="spellEnd"/>
    </w:p>
    <w:p w14:paraId="63553B6F" w14:textId="77777777" w:rsidR="00665903" w:rsidRPr="00C61775" w:rsidRDefault="00665903" w:rsidP="00AA0B81">
      <w:pPr>
        <w:tabs>
          <w:tab w:val="left" w:pos="142"/>
          <w:tab w:val="left" w:pos="10490"/>
        </w:tabs>
        <w:adjustRightInd w:val="0"/>
        <w:ind w:right="48"/>
        <w:jc w:val="both"/>
        <w:rPr>
          <w:sz w:val="24"/>
          <w:szCs w:val="24"/>
          <w:lang w:val="en-US"/>
        </w:rPr>
      </w:pPr>
      <w:r w:rsidRPr="00C61775">
        <w:rPr>
          <w:sz w:val="24"/>
          <w:szCs w:val="24"/>
          <w:lang w:val="en-US"/>
        </w:rPr>
        <w:t xml:space="preserve"> cu </w:t>
      </w:r>
      <w:proofErr w:type="spellStart"/>
      <w:r w:rsidRPr="00C61775">
        <w:rPr>
          <w:sz w:val="24"/>
          <w:szCs w:val="24"/>
          <w:lang w:val="en-US"/>
        </w:rPr>
        <w:t>unităţile</w:t>
      </w:r>
      <w:proofErr w:type="spellEnd"/>
      <w:r w:rsidRPr="00C61775">
        <w:rPr>
          <w:sz w:val="24"/>
          <w:szCs w:val="24"/>
          <w:lang w:val="en-US"/>
        </w:rPr>
        <w:t xml:space="preserve"> de </w:t>
      </w:r>
      <w:proofErr w:type="spellStart"/>
      <w:r w:rsidRPr="00C61775">
        <w:rPr>
          <w:sz w:val="24"/>
          <w:szCs w:val="24"/>
          <w:lang w:val="en-US"/>
        </w:rPr>
        <w:t>învăţământ</w:t>
      </w:r>
      <w:proofErr w:type="spellEnd"/>
      <w:r w:rsidRPr="00C61775">
        <w:rPr>
          <w:sz w:val="24"/>
          <w:szCs w:val="24"/>
          <w:lang w:val="en-US"/>
        </w:rPr>
        <w:t>.</w:t>
      </w:r>
    </w:p>
    <w:p w14:paraId="57D60AA2" w14:textId="77777777" w:rsidR="00665903" w:rsidRPr="00C61775" w:rsidRDefault="00665903" w:rsidP="00665903">
      <w:pPr>
        <w:pStyle w:val="BodyText"/>
        <w:spacing w:before="1"/>
        <w:ind w:left="0" w:right="53" w:firstLine="89"/>
        <w:jc w:val="both"/>
      </w:pPr>
      <w:r w:rsidRPr="00C61775">
        <w:t>Colaborările</w:t>
      </w:r>
      <w:r w:rsidRPr="00C61775">
        <w:rPr>
          <w:spacing w:val="29"/>
        </w:rPr>
        <w:t xml:space="preserve"> </w:t>
      </w:r>
      <w:proofErr w:type="spellStart"/>
      <w:r w:rsidRPr="00C61775">
        <w:t>intermuzeale</w:t>
      </w:r>
      <w:proofErr w:type="spellEnd"/>
      <w:r w:rsidRPr="00C61775">
        <w:rPr>
          <w:spacing w:val="29"/>
        </w:rPr>
        <w:t xml:space="preserve"> </w:t>
      </w:r>
      <w:r w:rsidRPr="00C61775">
        <w:t>sau</w:t>
      </w:r>
      <w:r w:rsidRPr="00C61775">
        <w:rPr>
          <w:spacing w:val="29"/>
        </w:rPr>
        <w:t xml:space="preserve"> </w:t>
      </w:r>
      <w:r w:rsidRPr="00C61775">
        <w:t>cu</w:t>
      </w:r>
      <w:r w:rsidRPr="00C61775">
        <w:rPr>
          <w:spacing w:val="28"/>
        </w:rPr>
        <w:t xml:space="preserve"> </w:t>
      </w:r>
      <w:r w:rsidRPr="00C61775">
        <w:t>alte</w:t>
      </w:r>
      <w:r w:rsidRPr="00C61775">
        <w:rPr>
          <w:spacing w:val="26"/>
        </w:rPr>
        <w:t xml:space="preserve"> </w:t>
      </w:r>
      <w:proofErr w:type="spellStart"/>
      <w:r w:rsidRPr="00C61775">
        <w:t>instituţii</w:t>
      </w:r>
      <w:proofErr w:type="spellEnd"/>
      <w:r w:rsidRPr="00C61775">
        <w:rPr>
          <w:spacing w:val="29"/>
        </w:rPr>
        <w:t xml:space="preserve"> </w:t>
      </w:r>
      <w:r w:rsidRPr="00C61775">
        <w:t>educative</w:t>
      </w:r>
      <w:r w:rsidRPr="00C61775">
        <w:rPr>
          <w:spacing w:val="30"/>
        </w:rPr>
        <w:t xml:space="preserve"> </w:t>
      </w:r>
      <w:r w:rsidRPr="00C61775">
        <w:t>s-au</w:t>
      </w:r>
      <w:r w:rsidRPr="00C61775">
        <w:rPr>
          <w:spacing w:val="29"/>
        </w:rPr>
        <w:t xml:space="preserve"> </w:t>
      </w:r>
      <w:r w:rsidRPr="00C61775">
        <w:t>materializat</w:t>
      </w:r>
      <w:r w:rsidRPr="00C61775">
        <w:rPr>
          <w:spacing w:val="27"/>
        </w:rPr>
        <w:t xml:space="preserve"> </w:t>
      </w:r>
      <w:r w:rsidRPr="00C61775">
        <w:t>în</w:t>
      </w:r>
      <w:r w:rsidRPr="00C61775">
        <w:rPr>
          <w:spacing w:val="29"/>
        </w:rPr>
        <w:t xml:space="preserve"> </w:t>
      </w:r>
      <w:proofErr w:type="spellStart"/>
      <w:r w:rsidRPr="00C61775">
        <w:t>expoziţii</w:t>
      </w:r>
      <w:proofErr w:type="spellEnd"/>
      <w:r w:rsidRPr="00C61775">
        <w:rPr>
          <w:spacing w:val="-73"/>
        </w:rPr>
        <w:t xml:space="preserve"> </w:t>
      </w:r>
      <w:r w:rsidRPr="00C61775">
        <w:t xml:space="preserve">de pictură, </w:t>
      </w:r>
      <w:proofErr w:type="spellStart"/>
      <w:r w:rsidRPr="00C61775">
        <w:t>expoziţii</w:t>
      </w:r>
      <w:proofErr w:type="spellEnd"/>
      <w:r w:rsidRPr="00C61775">
        <w:t xml:space="preserve"> și concursuri de artă, teatru și film, concerte, </w:t>
      </w:r>
      <w:proofErr w:type="spellStart"/>
      <w:r w:rsidRPr="00C61775">
        <w:t>lecţii</w:t>
      </w:r>
      <w:proofErr w:type="spellEnd"/>
      <w:r w:rsidRPr="00C61775">
        <w:t xml:space="preserve"> de istorie,</w:t>
      </w:r>
      <w:r w:rsidRPr="00C61775">
        <w:rPr>
          <w:spacing w:val="1"/>
        </w:rPr>
        <w:t xml:space="preserve"> </w:t>
      </w:r>
      <w:r w:rsidRPr="00C61775">
        <w:t>geografie, mediu, artă și etnografie. În baza parteneriatelor și protocoalelor de colaborare</w:t>
      </w:r>
      <w:r w:rsidRPr="00C61775">
        <w:rPr>
          <w:spacing w:val="1"/>
        </w:rPr>
        <w:t xml:space="preserve"> </w:t>
      </w:r>
      <w:r w:rsidRPr="00C61775">
        <w:t>existente la nivelul Complexului Muze</w:t>
      </w:r>
      <w:r w:rsidR="00EB28E7">
        <w:t>al Bistrița-Năsăud, în anul 2023</w:t>
      </w:r>
      <w:r w:rsidRPr="00C61775">
        <w:t xml:space="preserve"> am desfășurat o serie de</w:t>
      </w:r>
      <w:r w:rsidRPr="00C61775">
        <w:rPr>
          <w:spacing w:val="-72"/>
        </w:rPr>
        <w:t xml:space="preserve"> </w:t>
      </w:r>
      <w:r w:rsidRPr="00C61775">
        <w:t>activități</w:t>
      </w:r>
      <w:r w:rsidRPr="00C61775">
        <w:rPr>
          <w:spacing w:val="-2"/>
        </w:rPr>
        <w:t xml:space="preserve"> </w:t>
      </w:r>
      <w:r w:rsidRPr="00C61775">
        <w:t>care</w:t>
      </w:r>
      <w:r w:rsidRPr="00C61775">
        <w:rPr>
          <w:spacing w:val="-1"/>
        </w:rPr>
        <w:t xml:space="preserve"> </w:t>
      </w:r>
      <w:r w:rsidRPr="00C61775">
        <w:t>au</w:t>
      </w:r>
      <w:r w:rsidRPr="00C61775">
        <w:rPr>
          <w:spacing w:val="-2"/>
        </w:rPr>
        <w:t xml:space="preserve"> </w:t>
      </w:r>
      <w:r w:rsidRPr="00C61775">
        <w:t>vizat, în</w:t>
      </w:r>
      <w:r w:rsidRPr="00C61775">
        <w:rPr>
          <w:spacing w:val="-1"/>
        </w:rPr>
        <w:t xml:space="preserve"> </w:t>
      </w:r>
      <w:r w:rsidRPr="00C61775">
        <w:t>principal,</w:t>
      </w:r>
      <w:r w:rsidRPr="00C61775">
        <w:rPr>
          <w:spacing w:val="-1"/>
        </w:rPr>
        <w:t xml:space="preserve"> </w:t>
      </w:r>
      <w:r w:rsidRPr="00C61775">
        <w:t>dezvoltarea</w:t>
      </w:r>
      <w:r w:rsidRPr="00C61775">
        <w:rPr>
          <w:spacing w:val="-3"/>
        </w:rPr>
        <w:t xml:space="preserve"> </w:t>
      </w:r>
      <w:r w:rsidRPr="00C61775">
        <w:t>de</w:t>
      </w:r>
      <w:r w:rsidRPr="00C61775">
        <w:rPr>
          <w:spacing w:val="-1"/>
        </w:rPr>
        <w:t xml:space="preserve"> </w:t>
      </w:r>
      <w:r w:rsidRPr="00C61775">
        <w:t>proiecte</w:t>
      </w:r>
      <w:r w:rsidRPr="00C61775">
        <w:rPr>
          <w:spacing w:val="-2"/>
        </w:rPr>
        <w:t xml:space="preserve"> </w:t>
      </w:r>
      <w:r w:rsidRPr="00C61775">
        <w:t>cultural-educaționale.</w:t>
      </w:r>
    </w:p>
    <w:p w14:paraId="4962C59D" w14:textId="77777777" w:rsidR="00665903" w:rsidRPr="00C61775" w:rsidRDefault="00665903" w:rsidP="00D81AAB">
      <w:pPr>
        <w:ind w:right="48"/>
        <w:jc w:val="both"/>
        <w:rPr>
          <w:sz w:val="24"/>
          <w:szCs w:val="24"/>
        </w:rPr>
      </w:pPr>
      <w:r w:rsidRPr="00C61775">
        <w:rPr>
          <w:sz w:val="24"/>
          <w:szCs w:val="24"/>
        </w:rPr>
        <w:tab/>
      </w:r>
      <w:r w:rsidRPr="00EB28E7">
        <w:rPr>
          <w:sz w:val="24"/>
          <w:szCs w:val="24"/>
        </w:rPr>
        <w:t xml:space="preserve">În cele ce urmează enumerăm colaborările </w:t>
      </w:r>
      <w:proofErr w:type="spellStart"/>
      <w:r w:rsidRPr="00EB28E7">
        <w:rPr>
          <w:sz w:val="24"/>
          <w:szCs w:val="24"/>
        </w:rPr>
        <w:t>intermuzeale</w:t>
      </w:r>
      <w:proofErr w:type="spellEnd"/>
      <w:r w:rsidRPr="00EB28E7">
        <w:rPr>
          <w:sz w:val="24"/>
          <w:szCs w:val="24"/>
        </w:rPr>
        <w:t xml:space="preserve"> sau cu alte </w:t>
      </w:r>
      <w:proofErr w:type="spellStart"/>
      <w:r w:rsidRPr="00EB28E7">
        <w:rPr>
          <w:sz w:val="24"/>
          <w:szCs w:val="24"/>
        </w:rPr>
        <w:t>instituţii</w:t>
      </w:r>
      <w:proofErr w:type="spellEnd"/>
      <w:r w:rsidRPr="00EB28E7">
        <w:rPr>
          <w:sz w:val="24"/>
          <w:szCs w:val="24"/>
        </w:rPr>
        <w:t xml:space="preserve"> în anul</w:t>
      </w:r>
      <w:r w:rsidRPr="00EB28E7">
        <w:rPr>
          <w:spacing w:val="1"/>
          <w:sz w:val="24"/>
          <w:szCs w:val="24"/>
        </w:rPr>
        <w:t xml:space="preserve"> </w:t>
      </w:r>
      <w:r w:rsidR="00AA0B81" w:rsidRPr="00EB28E7">
        <w:rPr>
          <w:sz w:val="24"/>
          <w:szCs w:val="24"/>
        </w:rPr>
        <w:t>2023</w:t>
      </w:r>
      <w:r w:rsidRPr="00EB28E7">
        <w:rPr>
          <w:sz w:val="24"/>
          <w:szCs w:val="24"/>
        </w:rPr>
        <w:t>:</w:t>
      </w:r>
      <w:r w:rsidRPr="00C61775">
        <w:rPr>
          <w:sz w:val="24"/>
          <w:szCs w:val="24"/>
        </w:rPr>
        <w:t xml:space="preserve"> </w:t>
      </w:r>
      <w:r w:rsidR="00AA0B81" w:rsidRPr="00C61775">
        <w:rPr>
          <w:sz w:val="24"/>
          <w:szCs w:val="24"/>
        </w:rPr>
        <w:t xml:space="preserve">Muzeul Național de Istorie a Transilvaniei - Cluj-Napoca, Institutul de Arheologie </w:t>
      </w:r>
      <w:proofErr w:type="spellStart"/>
      <w:r w:rsidR="00AA0B81" w:rsidRPr="00C61775">
        <w:rPr>
          <w:sz w:val="24"/>
          <w:szCs w:val="24"/>
        </w:rPr>
        <w:t>şi</w:t>
      </w:r>
      <w:proofErr w:type="spellEnd"/>
      <w:r w:rsidR="00AA0B81" w:rsidRPr="00C61775">
        <w:rPr>
          <w:sz w:val="24"/>
          <w:szCs w:val="24"/>
        </w:rPr>
        <w:t xml:space="preserve"> Istoria Artei Cluj-Napoca,  Institutul de Istorie </w:t>
      </w:r>
      <w:r w:rsidR="00A86396">
        <w:rPr>
          <w:sz w:val="24"/>
          <w:szCs w:val="24"/>
          <w:lang w:val="en-US"/>
        </w:rPr>
        <w:t>“</w:t>
      </w:r>
      <w:r w:rsidR="00AA0B81" w:rsidRPr="00C61775">
        <w:rPr>
          <w:sz w:val="24"/>
          <w:szCs w:val="24"/>
        </w:rPr>
        <w:t>George Barițiu</w:t>
      </w:r>
      <w:r w:rsidR="00A86396">
        <w:rPr>
          <w:sz w:val="24"/>
          <w:szCs w:val="24"/>
        </w:rPr>
        <w:t>”</w:t>
      </w:r>
      <w:r w:rsidR="00AA0B81" w:rsidRPr="00C61775">
        <w:rPr>
          <w:sz w:val="24"/>
          <w:szCs w:val="24"/>
        </w:rPr>
        <w:t xml:space="preserve"> Cluj-Napoca, Muzeul Național de Istorie a României, Muzeul Național al Bucovinei - Suceava, Muzeul Național al Unirii Alba-Iulia, Muzeul Național Brukenthal - Sibiu, Muzeul Satului Bănățean - Timișoara, Muzeul de Artă a Moldovei - Chișinău, Universitatea Națională de Arte București, Universitatea Națională de Arte „George Enescu” Iași,  Muzeul de Artă Brașov, Muzeul Județean de Istorie </w:t>
      </w:r>
      <w:proofErr w:type="spellStart"/>
      <w:r w:rsidR="00AA0B81" w:rsidRPr="00C61775">
        <w:rPr>
          <w:sz w:val="24"/>
          <w:szCs w:val="24"/>
        </w:rPr>
        <w:t>şi</w:t>
      </w:r>
      <w:proofErr w:type="spellEnd"/>
      <w:r w:rsidR="00AA0B81" w:rsidRPr="00C61775">
        <w:rPr>
          <w:sz w:val="24"/>
          <w:szCs w:val="24"/>
        </w:rPr>
        <w:t xml:space="preserve"> Arheologie Maramureș - Baia Mare, Muzeul Județean Mureș - Târgu Mureș, Muzeul de Etnografie </w:t>
      </w:r>
      <w:proofErr w:type="spellStart"/>
      <w:r w:rsidR="00AA0B81" w:rsidRPr="00C61775">
        <w:rPr>
          <w:sz w:val="24"/>
          <w:szCs w:val="24"/>
        </w:rPr>
        <w:t>şi</w:t>
      </w:r>
      <w:proofErr w:type="spellEnd"/>
      <w:r w:rsidR="00AA0B81" w:rsidRPr="00C61775">
        <w:rPr>
          <w:sz w:val="24"/>
          <w:szCs w:val="24"/>
        </w:rPr>
        <w:t xml:space="preserve"> Artă Populară Târgu Mureș, Muzeul Național al Carpaților Răsăriteni - Sfântu Gheorghe,  Muzeul Viticulturii și Pomiculturii Golești, Muzeu Brăilei Carol I, Muzeul Etnografic al Moldovei Iași, Muzeul Etnografic al Transilvaniei - Cluj-Napoca, Muzeul de Etnografie Brașov, Muzeul Național al Țăranului Român - București, Muzeul Județean Gorj Alexandru </w:t>
      </w:r>
      <w:proofErr w:type="spellStart"/>
      <w:r w:rsidR="00AA0B81" w:rsidRPr="00C61775">
        <w:rPr>
          <w:sz w:val="24"/>
          <w:szCs w:val="24"/>
        </w:rPr>
        <w:t>Ștefulescu</w:t>
      </w:r>
      <w:proofErr w:type="spellEnd"/>
      <w:r w:rsidR="00AA0B81" w:rsidRPr="00C61775">
        <w:rPr>
          <w:sz w:val="24"/>
          <w:szCs w:val="24"/>
        </w:rPr>
        <w:t xml:space="preserve"> - Târgu Jiu, Muzeul Județean de Etnografie și Artă Populară Maramureș, Muzeul Civilizației Dacice și Romane Deva, Muzeul Maramureșean Sighetu-Marmației, Muzeul </w:t>
      </w:r>
      <w:r w:rsidR="00AA0B81" w:rsidRPr="00C61775">
        <w:rPr>
          <w:sz w:val="24"/>
          <w:szCs w:val="24"/>
        </w:rPr>
        <w:lastRenderedPageBreak/>
        <w:t xml:space="preserve">Municipal Dej, Muzeul Județean Satu-Mare, Muzeul Județean de Istorie </w:t>
      </w:r>
      <w:proofErr w:type="spellStart"/>
      <w:r w:rsidR="00AA0B81" w:rsidRPr="00C61775">
        <w:rPr>
          <w:sz w:val="24"/>
          <w:szCs w:val="24"/>
        </w:rPr>
        <w:t>şi</w:t>
      </w:r>
      <w:proofErr w:type="spellEnd"/>
      <w:r w:rsidR="00AA0B81" w:rsidRPr="00C61775">
        <w:rPr>
          <w:sz w:val="24"/>
          <w:szCs w:val="24"/>
        </w:rPr>
        <w:t xml:space="preserve"> Artă - Zalău, Muzeul Astra-Sibiu, Muzeul de Istorie Sighișoara, Muzeul Țării Oașului, Complexul Muzeal Iulian Antonescu - Bacău, Complexul Muzeal Arad, Colegiul Farmaciștilor Bistrița-Năsăud, Muzeul de Etnografie Anton Badea – Reghin, Biblioteca Județeană „George Coșbuc” – </w:t>
      </w:r>
      <w:proofErr w:type="spellStart"/>
      <w:r w:rsidR="00AA0B81" w:rsidRPr="00C61775">
        <w:rPr>
          <w:sz w:val="24"/>
          <w:szCs w:val="24"/>
        </w:rPr>
        <w:t>Bistriţa</w:t>
      </w:r>
      <w:proofErr w:type="spellEnd"/>
      <w:r w:rsidR="00AA0B81" w:rsidRPr="00C61775">
        <w:rPr>
          <w:sz w:val="24"/>
          <w:szCs w:val="24"/>
        </w:rPr>
        <w:t xml:space="preserve">, Direcția Națională a Arhivelor Statului – filiala </w:t>
      </w:r>
      <w:proofErr w:type="spellStart"/>
      <w:r w:rsidR="00AA0B81" w:rsidRPr="00C61775">
        <w:rPr>
          <w:sz w:val="24"/>
          <w:szCs w:val="24"/>
        </w:rPr>
        <w:t>Bistriţa</w:t>
      </w:r>
      <w:proofErr w:type="spellEnd"/>
      <w:r w:rsidR="00AA0B81" w:rsidRPr="00C61775">
        <w:rPr>
          <w:sz w:val="24"/>
          <w:szCs w:val="24"/>
        </w:rPr>
        <w:t xml:space="preserve">-Năsăud, Forumul Democrat al Germanilor din Transilvania, Palatul Copiilor – </w:t>
      </w:r>
      <w:proofErr w:type="spellStart"/>
      <w:r w:rsidR="00AA0B81" w:rsidRPr="00C61775">
        <w:rPr>
          <w:sz w:val="24"/>
          <w:szCs w:val="24"/>
        </w:rPr>
        <w:t>Bistriţa</w:t>
      </w:r>
      <w:proofErr w:type="spellEnd"/>
      <w:r w:rsidR="00AA0B81" w:rsidRPr="00C61775">
        <w:rPr>
          <w:sz w:val="24"/>
          <w:szCs w:val="24"/>
        </w:rPr>
        <w:t xml:space="preserve">, Liceul de Arte Plastice „Corneliu Baba” </w:t>
      </w:r>
      <w:proofErr w:type="spellStart"/>
      <w:r w:rsidR="00AA0B81" w:rsidRPr="00C61775">
        <w:rPr>
          <w:sz w:val="24"/>
          <w:szCs w:val="24"/>
        </w:rPr>
        <w:t>Bistriţa</w:t>
      </w:r>
      <w:proofErr w:type="spellEnd"/>
      <w:r w:rsidR="00AA0B81" w:rsidRPr="00C61775">
        <w:rPr>
          <w:sz w:val="24"/>
          <w:szCs w:val="24"/>
        </w:rPr>
        <w:t xml:space="preserve">, Centrul de Resurse </w:t>
      </w:r>
      <w:proofErr w:type="spellStart"/>
      <w:r w:rsidR="00AA0B81" w:rsidRPr="00C61775">
        <w:rPr>
          <w:sz w:val="24"/>
          <w:szCs w:val="24"/>
        </w:rPr>
        <w:t>şi</w:t>
      </w:r>
      <w:proofErr w:type="spellEnd"/>
      <w:r w:rsidR="00AA0B81" w:rsidRPr="00C61775">
        <w:rPr>
          <w:sz w:val="24"/>
          <w:szCs w:val="24"/>
        </w:rPr>
        <w:t xml:space="preserve"> Referințe în Autism Micul Prinț, </w:t>
      </w:r>
      <w:proofErr w:type="spellStart"/>
      <w:r w:rsidR="00AA0B81" w:rsidRPr="00C61775">
        <w:rPr>
          <w:sz w:val="24"/>
          <w:szCs w:val="24"/>
        </w:rPr>
        <w:t>Bistriţa</w:t>
      </w:r>
      <w:proofErr w:type="spellEnd"/>
      <w:r w:rsidR="00AA0B81" w:rsidRPr="00C61775">
        <w:rPr>
          <w:sz w:val="24"/>
          <w:szCs w:val="24"/>
        </w:rPr>
        <w:t xml:space="preserve">, Școala Gimnazială „Grigore Silași”, Beclean, Școala Generală nr. 1, </w:t>
      </w:r>
      <w:proofErr w:type="spellStart"/>
      <w:r w:rsidR="00AA0B81" w:rsidRPr="00C61775">
        <w:rPr>
          <w:sz w:val="24"/>
          <w:szCs w:val="24"/>
        </w:rPr>
        <w:t>Bistriţa</w:t>
      </w:r>
      <w:proofErr w:type="spellEnd"/>
      <w:r w:rsidR="00AA0B81" w:rsidRPr="00C61775">
        <w:rPr>
          <w:sz w:val="24"/>
          <w:szCs w:val="24"/>
        </w:rPr>
        <w:t xml:space="preserve">, Liceul Tehnic „Ioan Căianu Românul”, Căianu Mic, Școala Generală nr. 5 „Stefan cel Mare” </w:t>
      </w:r>
      <w:proofErr w:type="spellStart"/>
      <w:r w:rsidR="00AA0B81" w:rsidRPr="00C61775">
        <w:rPr>
          <w:sz w:val="24"/>
          <w:szCs w:val="24"/>
        </w:rPr>
        <w:t>Bistriţa</w:t>
      </w:r>
      <w:proofErr w:type="spellEnd"/>
      <w:r w:rsidR="00AA0B81" w:rsidRPr="00C61775">
        <w:rPr>
          <w:sz w:val="24"/>
          <w:szCs w:val="24"/>
        </w:rPr>
        <w:t xml:space="preserve">, Asociația culturală Octavian </w:t>
      </w:r>
      <w:proofErr w:type="spellStart"/>
      <w:r w:rsidR="00AA0B81" w:rsidRPr="00C61775">
        <w:rPr>
          <w:sz w:val="24"/>
          <w:szCs w:val="24"/>
        </w:rPr>
        <w:t>Smigelschi</w:t>
      </w:r>
      <w:proofErr w:type="spellEnd"/>
      <w:r w:rsidR="00AA0B81" w:rsidRPr="00C61775">
        <w:rPr>
          <w:sz w:val="24"/>
          <w:szCs w:val="24"/>
        </w:rPr>
        <w:t xml:space="preserve"> Sibiu, Asociația Veteranilor de Război – filiala Bistrița-Năsăud, Asociația </w:t>
      </w:r>
      <w:proofErr w:type="spellStart"/>
      <w:r w:rsidR="00AA0B81" w:rsidRPr="00C61775">
        <w:rPr>
          <w:sz w:val="24"/>
          <w:szCs w:val="24"/>
        </w:rPr>
        <w:t>Bistriţa</w:t>
      </w:r>
      <w:proofErr w:type="spellEnd"/>
      <w:r w:rsidR="00AA0B81" w:rsidRPr="00C61775">
        <w:rPr>
          <w:sz w:val="24"/>
          <w:szCs w:val="24"/>
        </w:rPr>
        <w:t xml:space="preserve"> Civică, Asociația Grigore Bradea, Asociația Culturală HXA </w:t>
      </w:r>
      <w:proofErr w:type="spellStart"/>
      <w:r w:rsidR="00AA0B81" w:rsidRPr="00C61775">
        <w:rPr>
          <w:sz w:val="24"/>
          <w:szCs w:val="24"/>
        </w:rPr>
        <w:t>Art</w:t>
      </w:r>
      <w:proofErr w:type="spellEnd"/>
      <w:r w:rsidR="00AA0B81" w:rsidRPr="00C61775">
        <w:rPr>
          <w:sz w:val="24"/>
          <w:szCs w:val="24"/>
        </w:rPr>
        <w:t xml:space="preserve"> Gallery, Societatea Culturală Expo-</w:t>
      </w:r>
      <w:proofErr w:type="spellStart"/>
      <w:r w:rsidR="00AA0B81" w:rsidRPr="00C61775">
        <w:rPr>
          <w:sz w:val="24"/>
          <w:szCs w:val="24"/>
        </w:rPr>
        <w:t>Art</w:t>
      </w:r>
      <w:proofErr w:type="spellEnd"/>
      <w:r w:rsidR="00AA0B81" w:rsidRPr="00C61775">
        <w:rPr>
          <w:sz w:val="24"/>
          <w:szCs w:val="24"/>
        </w:rPr>
        <w:t xml:space="preserve"> Botoșani, Asociația A.L.Z.I.A.R., Asociația </w:t>
      </w:r>
      <w:proofErr w:type="spellStart"/>
      <w:r w:rsidR="00AA0B81" w:rsidRPr="00C61775">
        <w:rPr>
          <w:sz w:val="24"/>
          <w:szCs w:val="24"/>
        </w:rPr>
        <w:t>Art</w:t>
      </w:r>
      <w:proofErr w:type="spellEnd"/>
      <w:r w:rsidR="00AA0B81" w:rsidRPr="00C61775">
        <w:rPr>
          <w:sz w:val="24"/>
          <w:szCs w:val="24"/>
        </w:rPr>
        <w:t xml:space="preserve"> </w:t>
      </w:r>
      <w:proofErr w:type="spellStart"/>
      <w:r w:rsidR="00AA0B81" w:rsidRPr="00C61775">
        <w:rPr>
          <w:sz w:val="24"/>
          <w:szCs w:val="24"/>
        </w:rPr>
        <w:t>BunaVestire</w:t>
      </w:r>
      <w:proofErr w:type="spellEnd"/>
      <w:r w:rsidR="00AA0B81" w:rsidRPr="00C61775">
        <w:rPr>
          <w:sz w:val="24"/>
          <w:szCs w:val="24"/>
        </w:rPr>
        <w:t xml:space="preserve">, Asociația Prospectorii Istorie, Asociația Exploratorii Transilvaniei, Asociația </w:t>
      </w:r>
      <w:proofErr w:type="spellStart"/>
      <w:r w:rsidR="00AA0B81" w:rsidRPr="00C61775">
        <w:rPr>
          <w:sz w:val="24"/>
          <w:szCs w:val="24"/>
        </w:rPr>
        <w:t>Tăşuleasa</w:t>
      </w:r>
      <w:proofErr w:type="spellEnd"/>
      <w:r w:rsidR="00AA0B81" w:rsidRPr="00C61775">
        <w:rPr>
          <w:sz w:val="24"/>
          <w:szCs w:val="24"/>
        </w:rPr>
        <w:t xml:space="preserve"> Social, Asociația Produs în </w:t>
      </w:r>
      <w:proofErr w:type="spellStart"/>
      <w:r w:rsidR="00AA0B81" w:rsidRPr="00C61775">
        <w:rPr>
          <w:sz w:val="24"/>
          <w:szCs w:val="24"/>
        </w:rPr>
        <w:t>Bistriţa</w:t>
      </w:r>
      <w:proofErr w:type="spellEnd"/>
      <w:r w:rsidR="00AA0B81" w:rsidRPr="00C61775">
        <w:rPr>
          <w:sz w:val="24"/>
          <w:szCs w:val="24"/>
        </w:rPr>
        <w:t>-Năsăud, Muzeul de Artă Cluj, Colonia artiștilor Baia Mare, Galeria ”</w:t>
      </w:r>
      <w:proofErr w:type="spellStart"/>
      <w:r w:rsidR="00AA0B81" w:rsidRPr="00C61775">
        <w:rPr>
          <w:sz w:val="24"/>
          <w:szCs w:val="24"/>
        </w:rPr>
        <w:t>Karo</w:t>
      </w:r>
      <w:proofErr w:type="spellEnd"/>
      <w:r w:rsidR="00AA0B81" w:rsidRPr="00C61775">
        <w:rPr>
          <w:sz w:val="24"/>
          <w:szCs w:val="24"/>
        </w:rPr>
        <w:t xml:space="preserve">” Bacău, Galeria „Dana ” Iași, Galeria „Simeza” București, Centrul cultural pastoral „Sfântul Iosif Mărturisitorul” Sighetul, Muzeul de Artă modernă și contemporană Pavel Șușară București, Liceul teoretic „Solomon </w:t>
      </w:r>
      <w:proofErr w:type="spellStart"/>
      <w:r w:rsidR="00AA0B81" w:rsidRPr="00C61775">
        <w:rPr>
          <w:sz w:val="24"/>
          <w:szCs w:val="24"/>
        </w:rPr>
        <w:t>Haliță</w:t>
      </w:r>
      <w:proofErr w:type="spellEnd"/>
      <w:r w:rsidR="00AA0B81" w:rsidRPr="00C61775">
        <w:rPr>
          <w:sz w:val="24"/>
          <w:szCs w:val="24"/>
        </w:rPr>
        <w:t xml:space="preserve">” Sângeorz – Băi, Școala Gimnazială „Artemiu </w:t>
      </w:r>
      <w:proofErr w:type="spellStart"/>
      <w:r w:rsidR="00AA0B81" w:rsidRPr="00C61775">
        <w:rPr>
          <w:sz w:val="24"/>
          <w:szCs w:val="24"/>
        </w:rPr>
        <w:t>Publiu</w:t>
      </w:r>
      <w:proofErr w:type="spellEnd"/>
      <w:r w:rsidR="00AA0B81" w:rsidRPr="00C61775">
        <w:rPr>
          <w:sz w:val="24"/>
          <w:szCs w:val="24"/>
        </w:rPr>
        <w:t xml:space="preserve"> Alexi”, Grădinița cu program prelungit Sângeorz - Băi.</w:t>
      </w:r>
    </w:p>
    <w:p w14:paraId="6D43ECED" w14:textId="77777777" w:rsidR="007D785F" w:rsidRPr="00C61775" w:rsidRDefault="00665903" w:rsidP="00665903">
      <w:pPr>
        <w:ind w:right="53"/>
        <w:jc w:val="both"/>
        <w:rPr>
          <w:sz w:val="24"/>
          <w:szCs w:val="24"/>
        </w:rPr>
      </w:pPr>
      <w:r w:rsidRPr="00C61775">
        <w:rPr>
          <w:bCs/>
          <w:color w:val="FF0000"/>
          <w:sz w:val="24"/>
          <w:szCs w:val="24"/>
        </w:rPr>
        <w:t xml:space="preserve">     </w:t>
      </w:r>
      <w:r w:rsidRPr="00C61775">
        <w:rPr>
          <w:sz w:val="24"/>
          <w:szCs w:val="24"/>
        </w:rPr>
        <w:t>Colaborarea</w:t>
      </w:r>
      <w:r w:rsidRPr="00C61775">
        <w:rPr>
          <w:spacing w:val="1"/>
          <w:sz w:val="24"/>
          <w:szCs w:val="24"/>
        </w:rPr>
        <w:t xml:space="preserve"> </w:t>
      </w:r>
      <w:r w:rsidRPr="00C61775">
        <w:rPr>
          <w:sz w:val="24"/>
          <w:szCs w:val="24"/>
        </w:rPr>
        <w:t>cu</w:t>
      </w:r>
      <w:r w:rsidRPr="00C61775">
        <w:rPr>
          <w:spacing w:val="1"/>
          <w:sz w:val="24"/>
          <w:szCs w:val="24"/>
        </w:rPr>
        <w:t xml:space="preserve"> </w:t>
      </w:r>
      <w:r w:rsidRPr="00C61775">
        <w:rPr>
          <w:sz w:val="24"/>
          <w:szCs w:val="24"/>
        </w:rPr>
        <w:t>partenerii</w:t>
      </w:r>
      <w:r w:rsidRPr="00C61775">
        <w:rPr>
          <w:spacing w:val="1"/>
          <w:sz w:val="24"/>
          <w:szCs w:val="24"/>
        </w:rPr>
        <w:t xml:space="preserve"> </w:t>
      </w:r>
      <w:r w:rsidRPr="00C61775">
        <w:rPr>
          <w:sz w:val="24"/>
          <w:szCs w:val="24"/>
        </w:rPr>
        <w:t>menționați</w:t>
      </w:r>
      <w:r w:rsidRPr="00C61775">
        <w:rPr>
          <w:spacing w:val="1"/>
          <w:sz w:val="24"/>
          <w:szCs w:val="24"/>
        </w:rPr>
        <w:t xml:space="preserve"> </w:t>
      </w:r>
      <w:r w:rsidRPr="00C61775">
        <w:rPr>
          <w:sz w:val="24"/>
          <w:szCs w:val="24"/>
        </w:rPr>
        <w:t>anterior</w:t>
      </w:r>
      <w:r w:rsidRPr="00C61775">
        <w:rPr>
          <w:spacing w:val="1"/>
          <w:sz w:val="24"/>
          <w:szCs w:val="24"/>
        </w:rPr>
        <w:t xml:space="preserve"> </w:t>
      </w:r>
      <w:r w:rsidRPr="00C61775">
        <w:rPr>
          <w:sz w:val="24"/>
          <w:szCs w:val="24"/>
        </w:rPr>
        <w:t>s-a</w:t>
      </w:r>
      <w:r w:rsidRPr="00C61775">
        <w:rPr>
          <w:spacing w:val="1"/>
          <w:sz w:val="24"/>
          <w:szCs w:val="24"/>
        </w:rPr>
        <w:t xml:space="preserve"> </w:t>
      </w:r>
      <w:r w:rsidRPr="00C61775">
        <w:rPr>
          <w:sz w:val="24"/>
          <w:szCs w:val="24"/>
        </w:rPr>
        <w:t>concretizat</w:t>
      </w:r>
      <w:r w:rsidRPr="00C61775">
        <w:rPr>
          <w:spacing w:val="1"/>
          <w:sz w:val="24"/>
          <w:szCs w:val="24"/>
        </w:rPr>
        <w:t xml:space="preserve"> </w:t>
      </w:r>
      <w:r w:rsidRPr="00C61775">
        <w:rPr>
          <w:sz w:val="24"/>
          <w:szCs w:val="24"/>
        </w:rPr>
        <w:t>prin:</w:t>
      </w:r>
      <w:r w:rsidRPr="00C61775">
        <w:rPr>
          <w:spacing w:val="1"/>
          <w:sz w:val="24"/>
          <w:szCs w:val="24"/>
        </w:rPr>
        <w:t xml:space="preserve"> </w:t>
      </w:r>
      <w:r w:rsidRPr="00C61775">
        <w:rPr>
          <w:sz w:val="24"/>
          <w:szCs w:val="24"/>
        </w:rPr>
        <w:t>prezentarea</w:t>
      </w:r>
      <w:r w:rsidRPr="00C61775">
        <w:rPr>
          <w:spacing w:val="1"/>
          <w:sz w:val="24"/>
          <w:szCs w:val="24"/>
        </w:rPr>
        <w:t xml:space="preserve"> </w:t>
      </w:r>
      <w:r w:rsidRPr="00C61775">
        <w:rPr>
          <w:sz w:val="24"/>
          <w:szCs w:val="24"/>
        </w:rPr>
        <w:t>expozițiilor temporare găzduite de instituția noastră (concepute și organizate de Complexul</w:t>
      </w:r>
      <w:r w:rsidRPr="00C61775">
        <w:rPr>
          <w:spacing w:val="1"/>
          <w:sz w:val="24"/>
          <w:szCs w:val="24"/>
        </w:rPr>
        <w:t xml:space="preserve"> </w:t>
      </w:r>
      <w:r w:rsidRPr="00C61775">
        <w:rPr>
          <w:sz w:val="24"/>
          <w:szCs w:val="24"/>
        </w:rPr>
        <w:t xml:space="preserve">Muzeal </w:t>
      </w:r>
    </w:p>
    <w:p w14:paraId="61E53895" w14:textId="77777777" w:rsidR="0021483F" w:rsidRDefault="00665903" w:rsidP="00665903">
      <w:pPr>
        <w:ind w:right="53"/>
        <w:jc w:val="both"/>
        <w:rPr>
          <w:sz w:val="24"/>
          <w:szCs w:val="24"/>
        </w:rPr>
      </w:pPr>
      <w:r w:rsidRPr="00C61775">
        <w:rPr>
          <w:sz w:val="24"/>
          <w:szCs w:val="24"/>
        </w:rPr>
        <w:t xml:space="preserve">Bistrița-Năsăud în mod individual sau în parteneriat), organizarea de </w:t>
      </w:r>
      <w:proofErr w:type="spellStart"/>
      <w:r w:rsidRPr="00C61775">
        <w:rPr>
          <w:sz w:val="24"/>
          <w:szCs w:val="24"/>
        </w:rPr>
        <w:t>acţiuni</w:t>
      </w:r>
      <w:proofErr w:type="spellEnd"/>
      <w:r w:rsidRPr="00C61775">
        <w:rPr>
          <w:sz w:val="24"/>
          <w:szCs w:val="24"/>
        </w:rPr>
        <w:t xml:space="preserve"> cultural</w:t>
      </w:r>
      <w:r w:rsidRPr="00C61775">
        <w:rPr>
          <w:spacing w:val="1"/>
          <w:sz w:val="24"/>
          <w:szCs w:val="24"/>
        </w:rPr>
        <w:t>-</w:t>
      </w:r>
      <w:r w:rsidRPr="00C61775">
        <w:rPr>
          <w:sz w:val="24"/>
          <w:szCs w:val="24"/>
        </w:rPr>
        <w:t>artistice</w:t>
      </w:r>
    </w:p>
    <w:p w14:paraId="31B888F7" w14:textId="77777777" w:rsidR="00665903" w:rsidRPr="00C61775" w:rsidRDefault="00665903" w:rsidP="00665903">
      <w:pPr>
        <w:ind w:right="53"/>
        <w:jc w:val="both"/>
        <w:rPr>
          <w:sz w:val="24"/>
          <w:szCs w:val="24"/>
        </w:rPr>
      </w:pPr>
      <w:r w:rsidRPr="00C61775">
        <w:rPr>
          <w:sz w:val="24"/>
          <w:szCs w:val="24"/>
        </w:rPr>
        <w:t>dedicate</w:t>
      </w:r>
      <w:r w:rsidRPr="00C61775">
        <w:rPr>
          <w:spacing w:val="1"/>
          <w:sz w:val="24"/>
          <w:szCs w:val="24"/>
        </w:rPr>
        <w:t xml:space="preserve"> </w:t>
      </w:r>
      <w:r w:rsidRPr="00C61775">
        <w:rPr>
          <w:sz w:val="24"/>
          <w:szCs w:val="24"/>
        </w:rPr>
        <w:t>marcării</w:t>
      </w:r>
      <w:r w:rsidRPr="00C61775">
        <w:rPr>
          <w:spacing w:val="1"/>
          <w:sz w:val="24"/>
          <w:szCs w:val="24"/>
        </w:rPr>
        <w:t xml:space="preserve"> </w:t>
      </w:r>
      <w:r w:rsidRPr="00C61775">
        <w:rPr>
          <w:sz w:val="24"/>
          <w:szCs w:val="24"/>
        </w:rPr>
        <w:t>unor</w:t>
      </w:r>
      <w:r w:rsidRPr="00C61775">
        <w:rPr>
          <w:spacing w:val="1"/>
          <w:sz w:val="24"/>
          <w:szCs w:val="24"/>
        </w:rPr>
        <w:t xml:space="preserve"> </w:t>
      </w:r>
      <w:r w:rsidRPr="00C61775">
        <w:rPr>
          <w:sz w:val="24"/>
          <w:szCs w:val="24"/>
        </w:rPr>
        <w:t>evenimente</w:t>
      </w:r>
      <w:r w:rsidRPr="00C61775">
        <w:rPr>
          <w:spacing w:val="1"/>
          <w:sz w:val="24"/>
          <w:szCs w:val="24"/>
        </w:rPr>
        <w:t xml:space="preserve"> </w:t>
      </w:r>
      <w:r w:rsidRPr="00C61775">
        <w:rPr>
          <w:sz w:val="24"/>
          <w:szCs w:val="24"/>
        </w:rPr>
        <w:t>importante</w:t>
      </w:r>
      <w:r w:rsidRPr="00C61775">
        <w:rPr>
          <w:spacing w:val="1"/>
          <w:sz w:val="24"/>
          <w:szCs w:val="24"/>
        </w:rPr>
        <w:t xml:space="preserve"> </w:t>
      </w:r>
      <w:r w:rsidRPr="00C61775">
        <w:rPr>
          <w:sz w:val="24"/>
          <w:szCs w:val="24"/>
        </w:rPr>
        <w:t>în</w:t>
      </w:r>
      <w:r w:rsidRPr="00C61775">
        <w:rPr>
          <w:spacing w:val="1"/>
          <w:sz w:val="24"/>
          <w:szCs w:val="24"/>
        </w:rPr>
        <w:t xml:space="preserve"> </w:t>
      </w:r>
      <w:r w:rsidRPr="00C61775">
        <w:rPr>
          <w:sz w:val="24"/>
          <w:szCs w:val="24"/>
        </w:rPr>
        <w:t>plan</w:t>
      </w:r>
      <w:r w:rsidRPr="00C61775">
        <w:rPr>
          <w:spacing w:val="1"/>
          <w:sz w:val="24"/>
          <w:szCs w:val="24"/>
        </w:rPr>
        <w:t xml:space="preserve"> </w:t>
      </w:r>
      <w:r w:rsidRPr="00C61775">
        <w:rPr>
          <w:sz w:val="24"/>
          <w:szCs w:val="24"/>
        </w:rPr>
        <w:t>național</w:t>
      </w:r>
      <w:r w:rsidRPr="00C61775">
        <w:rPr>
          <w:spacing w:val="1"/>
          <w:sz w:val="24"/>
          <w:szCs w:val="24"/>
        </w:rPr>
        <w:t xml:space="preserve"> </w:t>
      </w:r>
      <w:r w:rsidRPr="00C61775">
        <w:rPr>
          <w:sz w:val="24"/>
          <w:szCs w:val="24"/>
        </w:rPr>
        <w:t>sau</w:t>
      </w:r>
      <w:r w:rsidRPr="00C61775">
        <w:rPr>
          <w:spacing w:val="1"/>
          <w:sz w:val="24"/>
          <w:szCs w:val="24"/>
        </w:rPr>
        <w:t xml:space="preserve"> </w:t>
      </w:r>
      <w:r w:rsidRPr="00C61775">
        <w:rPr>
          <w:sz w:val="24"/>
          <w:szCs w:val="24"/>
        </w:rPr>
        <w:t>internațional,</w:t>
      </w:r>
      <w:r w:rsidRPr="00C61775">
        <w:rPr>
          <w:spacing w:val="1"/>
          <w:sz w:val="24"/>
          <w:szCs w:val="24"/>
        </w:rPr>
        <w:t xml:space="preserve"> </w:t>
      </w:r>
      <w:r w:rsidRPr="00C61775">
        <w:rPr>
          <w:sz w:val="24"/>
          <w:szCs w:val="24"/>
        </w:rPr>
        <w:t>găzduirea</w:t>
      </w:r>
      <w:r w:rsidRPr="00C61775">
        <w:rPr>
          <w:spacing w:val="1"/>
          <w:sz w:val="24"/>
          <w:szCs w:val="24"/>
        </w:rPr>
        <w:t xml:space="preserve"> </w:t>
      </w:r>
      <w:r w:rsidRPr="00C61775">
        <w:rPr>
          <w:sz w:val="24"/>
          <w:szCs w:val="24"/>
        </w:rPr>
        <w:t>unor</w:t>
      </w:r>
      <w:r w:rsidRPr="00C61775">
        <w:rPr>
          <w:spacing w:val="1"/>
          <w:sz w:val="24"/>
          <w:szCs w:val="24"/>
        </w:rPr>
        <w:t xml:space="preserve"> </w:t>
      </w:r>
      <w:r w:rsidRPr="00C61775">
        <w:rPr>
          <w:sz w:val="24"/>
          <w:szCs w:val="24"/>
        </w:rPr>
        <w:t>conferințe,</w:t>
      </w:r>
      <w:r w:rsidRPr="00C61775">
        <w:rPr>
          <w:spacing w:val="1"/>
          <w:sz w:val="24"/>
          <w:szCs w:val="24"/>
        </w:rPr>
        <w:t xml:space="preserve"> </w:t>
      </w:r>
      <w:r w:rsidRPr="00C61775">
        <w:rPr>
          <w:sz w:val="24"/>
          <w:szCs w:val="24"/>
        </w:rPr>
        <w:t>dezbateri,</w:t>
      </w:r>
      <w:r w:rsidRPr="00C61775">
        <w:rPr>
          <w:spacing w:val="1"/>
          <w:sz w:val="24"/>
          <w:szCs w:val="24"/>
        </w:rPr>
        <w:t xml:space="preserve"> </w:t>
      </w:r>
      <w:r w:rsidRPr="00C61775">
        <w:rPr>
          <w:sz w:val="24"/>
          <w:szCs w:val="24"/>
        </w:rPr>
        <w:t>lansări</w:t>
      </w:r>
      <w:r w:rsidRPr="00C61775">
        <w:rPr>
          <w:spacing w:val="1"/>
          <w:sz w:val="24"/>
          <w:szCs w:val="24"/>
        </w:rPr>
        <w:t xml:space="preserve"> </w:t>
      </w:r>
      <w:r w:rsidRPr="00C61775">
        <w:rPr>
          <w:sz w:val="24"/>
          <w:szCs w:val="24"/>
        </w:rPr>
        <w:t>de</w:t>
      </w:r>
      <w:r w:rsidRPr="00C61775">
        <w:rPr>
          <w:spacing w:val="1"/>
          <w:sz w:val="24"/>
          <w:szCs w:val="24"/>
        </w:rPr>
        <w:t xml:space="preserve"> </w:t>
      </w:r>
      <w:r w:rsidRPr="00C61775">
        <w:rPr>
          <w:sz w:val="24"/>
          <w:szCs w:val="24"/>
        </w:rPr>
        <w:t>carte,</w:t>
      </w:r>
      <w:r w:rsidRPr="00C61775">
        <w:rPr>
          <w:spacing w:val="1"/>
          <w:sz w:val="24"/>
          <w:szCs w:val="24"/>
        </w:rPr>
        <w:t xml:space="preserve"> </w:t>
      </w:r>
      <w:r w:rsidRPr="00C61775">
        <w:rPr>
          <w:sz w:val="24"/>
          <w:szCs w:val="24"/>
        </w:rPr>
        <w:t>sesiuni</w:t>
      </w:r>
      <w:r w:rsidRPr="00C61775">
        <w:rPr>
          <w:spacing w:val="1"/>
          <w:sz w:val="24"/>
          <w:szCs w:val="24"/>
        </w:rPr>
        <w:t xml:space="preserve"> </w:t>
      </w:r>
      <w:r w:rsidRPr="00C61775">
        <w:rPr>
          <w:sz w:val="24"/>
          <w:szCs w:val="24"/>
        </w:rPr>
        <w:t>de</w:t>
      </w:r>
      <w:r w:rsidRPr="00C61775">
        <w:rPr>
          <w:spacing w:val="1"/>
          <w:sz w:val="24"/>
          <w:szCs w:val="24"/>
        </w:rPr>
        <w:t xml:space="preserve"> </w:t>
      </w:r>
      <w:r w:rsidRPr="00C61775">
        <w:rPr>
          <w:sz w:val="24"/>
          <w:szCs w:val="24"/>
        </w:rPr>
        <w:t>comunicări,</w:t>
      </w:r>
      <w:r w:rsidRPr="00C61775">
        <w:rPr>
          <w:spacing w:val="-72"/>
          <w:sz w:val="24"/>
          <w:szCs w:val="24"/>
        </w:rPr>
        <w:t xml:space="preserve">           </w:t>
      </w:r>
      <w:r w:rsidRPr="00C61775">
        <w:rPr>
          <w:sz w:val="24"/>
          <w:szCs w:val="24"/>
        </w:rPr>
        <w:t>prelegeri,</w:t>
      </w:r>
      <w:r w:rsidRPr="00C61775">
        <w:rPr>
          <w:spacing w:val="-2"/>
          <w:sz w:val="24"/>
          <w:szCs w:val="24"/>
        </w:rPr>
        <w:t xml:space="preserve"> </w:t>
      </w:r>
      <w:r w:rsidRPr="00C61775">
        <w:rPr>
          <w:sz w:val="24"/>
          <w:szCs w:val="24"/>
        </w:rPr>
        <w:t xml:space="preserve">organizarea de </w:t>
      </w:r>
    </w:p>
    <w:p w14:paraId="0F6B4799" w14:textId="77777777" w:rsidR="00665903" w:rsidRPr="00C61775" w:rsidRDefault="00665903" w:rsidP="00665903">
      <w:pPr>
        <w:ind w:right="53"/>
        <w:jc w:val="both"/>
        <w:rPr>
          <w:sz w:val="24"/>
          <w:szCs w:val="24"/>
        </w:rPr>
      </w:pPr>
      <w:r w:rsidRPr="00C61775">
        <w:rPr>
          <w:sz w:val="24"/>
          <w:szCs w:val="24"/>
        </w:rPr>
        <w:t>ateliere,</w:t>
      </w:r>
      <w:r w:rsidRPr="00C61775">
        <w:rPr>
          <w:spacing w:val="-2"/>
          <w:sz w:val="24"/>
          <w:szCs w:val="24"/>
        </w:rPr>
        <w:t xml:space="preserve"> </w:t>
      </w:r>
      <w:r w:rsidRPr="00C61775">
        <w:rPr>
          <w:sz w:val="24"/>
          <w:szCs w:val="24"/>
        </w:rPr>
        <w:t>lansări</w:t>
      </w:r>
      <w:r w:rsidRPr="00C61775">
        <w:rPr>
          <w:spacing w:val="-1"/>
          <w:sz w:val="24"/>
          <w:szCs w:val="24"/>
        </w:rPr>
        <w:t xml:space="preserve"> </w:t>
      </w:r>
      <w:r w:rsidRPr="00C61775">
        <w:rPr>
          <w:sz w:val="24"/>
          <w:szCs w:val="24"/>
        </w:rPr>
        <w:t>de</w:t>
      </w:r>
      <w:r w:rsidRPr="00C61775">
        <w:rPr>
          <w:spacing w:val="2"/>
          <w:sz w:val="24"/>
          <w:szCs w:val="24"/>
        </w:rPr>
        <w:t xml:space="preserve"> </w:t>
      </w:r>
      <w:r w:rsidRPr="00C61775">
        <w:rPr>
          <w:sz w:val="24"/>
          <w:szCs w:val="24"/>
        </w:rPr>
        <w:t>proiect</w:t>
      </w:r>
      <w:r w:rsidR="00EB28E7">
        <w:rPr>
          <w:sz w:val="24"/>
          <w:szCs w:val="24"/>
        </w:rPr>
        <w:t>e</w:t>
      </w:r>
      <w:r w:rsidRPr="00C61775">
        <w:rPr>
          <w:sz w:val="24"/>
          <w:szCs w:val="24"/>
        </w:rPr>
        <w:t>,</w:t>
      </w:r>
      <w:r w:rsidRPr="00C61775">
        <w:rPr>
          <w:spacing w:val="-2"/>
          <w:sz w:val="24"/>
          <w:szCs w:val="24"/>
        </w:rPr>
        <w:t xml:space="preserve"> </w:t>
      </w:r>
      <w:r w:rsidRPr="00C61775">
        <w:rPr>
          <w:sz w:val="24"/>
          <w:szCs w:val="24"/>
        </w:rPr>
        <w:t xml:space="preserve">etc.     </w:t>
      </w:r>
    </w:p>
    <w:p w14:paraId="21A66039" w14:textId="77777777" w:rsidR="00296E14" w:rsidRPr="00C61775" w:rsidRDefault="00296E14" w:rsidP="00D81AAB">
      <w:pPr>
        <w:ind w:right="48"/>
        <w:jc w:val="both"/>
        <w:rPr>
          <w:sz w:val="24"/>
          <w:szCs w:val="24"/>
        </w:rPr>
      </w:pPr>
      <w:r w:rsidRPr="00C61775">
        <w:rPr>
          <w:sz w:val="28"/>
          <w:szCs w:val="28"/>
        </w:rPr>
        <w:tab/>
      </w:r>
      <w:r w:rsidRPr="00C61775">
        <w:rPr>
          <w:sz w:val="24"/>
          <w:szCs w:val="24"/>
        </w:rPr>
        <w:t>Evidențiez în cele ce urmează câteva din proiectele importante repartizate pe parcursul anului cu resursele avute la dispoziție sau în diferite parteneriate.</w:t>
      </w:r>
    </w:p>
    <w:p w14:paraId="06C6218F" w14:textId="77777777" w:rsidR="00296E14" w:rsidRPr="00C61775" w:rsidRDefault="00296E14" w:rsidP="00D81AAB">
      <w:pPr>
        <w:pStyle w:val="Default"/>
        <w:widowControl w:val="0"/>
        <w:ind w:right="48" w:firstLine="90"/>
        <w:jc w:val="both"/>
        <w:rPr>
          <w:rFonts w:ascii="Tahoma" w:hAnsi="Tahoma" w:cs="Tahoma"/>
        </w:rPr>
      </w:pPr>
      <w:r w:rsidRPr="00C61775">
        <w:rPr>
          <w:rFonts w:ascii="Tahoma" w:hAnsi="Tahoma" w:cs="Tahoma"/>
        </w:rPr>
        <w:tab/>
        <w:t xml:space="preserve">La Centrul Multicultural “Castel Teleki” Posmuș au fost desfășurate o serie de activități ce au îmbinat partea de cercetare cu cea expozițională, pedagogică și de entertainment, astfel că, în perioada </w:t>
      </w:r>
      <w:r w:rsidRPr="00C61775">
        <w:rPr>
          <w:rFonts w:ascii="Tahoma" w:hAnsi="Tahoma" w:cs="Tahoma"/>
          <w:color w:val="auto"/>
        </w:rPr>
        <w:t xml:space="preserve">1-3 iunie 2023 s-a desfășurat </w:t>
      </w:r>
      <w:r w:rsidRPr="00C61775">
        <w:rPr>
          <w:rFonts w:ascii="Tahoma" w:hAnsi="Tahoma" w:cs="Tahoma"/>
          <w:shd w:val="clear" w:color="auto" w:fill="FFFFFF"/>
        </w:rPr>
        <w:t>ediția a XII-a</w:t>
      </w:r>
      <w:r w:rsidRPr="00C61775">
        <w:rPr>
          <w:rFonts w:ascii="Tahoma" w:hAnsi="Tahoma" w:cs="Tahoma"/>
          <w:color w:val="auto"/>
        </w:rPr>
        <w:t xml:space="preserve"> a </w:t>
      </w:r>
      <w:r w:rsidRPr="00C61775">
        <w:rPr>
          <w:rFonts w:ascii="Tahoma" w:hAnsi="Tahoma" w:cs="Tahoma"/>
          <w:iCs/>
        </w:rPr>
        <w:t xml:space="preserve">Concursului </w:t>
      </w:r>
      <w:r w:rsidRPr="00C61775">
        <w:rPr>
          <w:rFonts w:ascii="Tahoma" w:hAnsi="Tahoma" w:cs="Tahoma"/>
          <w:iCs/>
          <w:color w:val="auto"/>
        </w:rPr>
        <w:t>internațional și Festivalul Vinului Balcanic</w:t>
      </w:r>
      <w:r w:rsidRPr="00C61775">
        <w:rPr>
          <w:rFonts w:ascii="Tahoma" w:hAnsi="Tahoma" w:cs="Tahoma"/>
          <w:color w:val="auto"/>
        </w:rPr>
        <w:t xml:space="preserve"> </w:t>
      </w:r>
      <w:r w:rsidRPr="00C61775">
        <w:rPr>
          <w:rFonts w:ascii="Tahoma" w:hAnsi="Tahoma" w:cs="Tahoma"/>
          <w:b/>
          <w:i/>
          <w:color w:val="auto"/>
        </w:rPr>
        <w:t>(</w:t>
      </w:r>
      <w:r w:rsidRPr="00C61775">
        <w:rPr>
          <w:rFonts w:ascii="Tahoma" w:hAnsi="Tahoma" w:cs="Tahoma"/>
          <w:b/>
          <w:i/>
          <w:shd w:val="clear" w:color="auto" w:fill="FFFFFF"/>
        </w:rPr>
        <w:t xml:space="preserve">The </w:t>
      </w:r>
      <w:proofErr w:type="spellStart"/>
      <w:r w:rsidRPr="00C61775">
        <w:rPr>
          <w:rFonts w:ascii="Tahoma" w:hAnsi="Tahoma" w:cs="Tahoma"/>
          <w:b/>
          <w:i/>
          <w:shd w:val="clear" w:color="auto" w:fill="FFFFFF"/>
        </w:rPr>
        <w:t>Balkans</w:t>
      </w:r>
      <w:proofErr w:type="spellEnd"/>
      <w:r w:rsidRPr="00C61775">
        <w:rPr>
          <w:rFonts w:ascii="Tahoma" w:hAnsi="Tahoma" w:cs="Tahoma"/>
          <w:b/>
          <w:i/>
          <w:shd w:val="clear" w:color="auto" w:fill="FFFFFF"/>
        </w:rPr>
        <w:t xml:space="preserve"> International </w:t>
      </w:r>
      <w:proofErr w:type="spellStart"/>
      <w:r w:rsidRPr="00C61775">
        <w:rPr>
          <w:rFonts w:ascii="Tahoma" w:hAnsi="Tahoma" w:cs="Tahoma"/>
          <w:b/>
          <w:i/>
          <w:shd w:val="clear" w:color="auto" w:fill="FFFFFF"/>
        </w:rPr>
        <w:t>Wine</w:t>
      </w:r>
      <w:proofErr w:type="spellEnd"/>
      <w:r w:rsidRPr="00C61775">
        <w:rPr>
          <w:rFonts w:ascii="Tahoma" w:hAnsi="Tahoma" w:cs="Tahoma"/>
          <w:b/>
          <w:i/>
          <w:shd w:val="clear" w:color="auto" w:fill="FFFFFF"/>
        </w:rPr>
        <w:t xml:space="preserve"> </w:t>
      </w:r>
      <w:proofErr w:type="spellStart"/>
      <w:r w:rsidRPr="00C61775">
        <w:rPr>
          <w:rFonts w:ascii="Tahoma" w:hAnsi="Tahoma" w:cs="Tahoma"/>
          <w:b/>
          <w:i/>
          <w:shd w:val="clear" w:color="auto" w:fill="FFFFFF"/>
        </w:rPr>
        <w:t>Competition</w:t>
      </w:r>
      <w:proofErr w:type="spellEnd"/>
      <w:r w:rsidRPr="00C61775">
        <w:rPr>
          <w:rFonts w:ascii="Tahoma" w:hAnsi="Tahoma" w:cs="Tahoma"/>
          <w:b/>
          <w:i/>
          <w:color w:val="auto"/>
        </w:rPr>
        <w:t>)</w:t>
      </w:r>
      <w:r w:rsidRPr="00C61775">
        <w:rPr>
          <w:rFonts w:ascii="Tahoma" w:hAnsi="Tahoma" w:cs="Tahoma"/>
          <w:b/>
          <w:i/>
          <w:shd w:val="clear" w:color="auto" w:fill="FFFFFF"/>
        </w:rPr>
        <w:t>.</w:t>
      </w:r>
      <w:r w:rsidRPr="00C61775">
        <w:rPr>
          <w:rFonts w:ascii="Tahoma" w:hAnsi="Tahoma" w:cs="Tahoma"/>
          <w:shd w:val="clear" w:color="auto" w:fill="FFFFFF"/>
        </w:rPr>
        <w:t xml:space="preserve"> </w:t>
      </w:r>
      <w:r w:rsidRPr="00C61775">
        <w:rPr>
          <w:rFonts w:ascii="Tahoma" w:hAnsi="Tahoma" w:cs="Tahoma"/>
          <w:color w:val="auto"/>
        </w:rPr>
        <w:t xml:space="preserve">Evenimentul </w:t>
      </w:r>
      <w:r w:rsidRPr="00C61775">
        <w:rPr>
          <w:rFonts w:ascii="Tahoma" w:hAnsi="Tahoma" w:cs="Tahoma"/>
        </w:rPr>
        <w:t xml:space="preserve">a fost </w:t>
      </w:r>
      <w:r w:rsidRPr="00C61775">
        <w:rPr>
          <w:rFonts w:ascii="Tahoma" w:hAnsi="Tahoma" w:cs="Tahoma"/>
          <w:color w:val="auto"/>
        </w:rPr>
        <w:t>o premieră absolută pentru județul nostru dar și pentru România. </w:t>
      </w:r>
      <w:proofErr w:type="spellStart"/>
      <w:r w:rsidRPr="00C61775">
        <w:rPr>
          <w:rFonts w:ascii="Tahoma" w:hAnsi="Tahoma" w:cs="Tahoma"/>
        </w:rPr>
        <w:t>Balkan</w:t>
      </w:r>
      <w:proofErr w:type="spellEnd"/>
      <w:r w:rsidRPr="00C61775">
        <w:rPr>
          <w:rFonts w:ascii="Tahoma" w:hAnsi="Tahoma" w:cs="Tahoma"/>
        </w:rPr>
        <w:t xml:space="preserve"> International </w:t>
      </w:r>
      <w:proofErr w:type="spellStart"/>
      <w:r w:rsidRPr="00C61775">
        <w:rPr>
          <w:rFonts w:ascii="Tahoma" w:hAnsi="Tahoma" w:cs="Tahoma"/>
        </w:rPr>
        <w:t>Wine</w:t>
      </w:r>
      <w:proofErr w:type="spellEnd"/>
      <w:r w:rsidRPr="00C61775">
        <w:rPr>
          <w:rFonts w:ascii="Tahoma" w:hAnsi="Tahoma" w:cs="Tahoma"/>
        </w:rPr>
        <w:t xml:space="preserve"> </w:t>
      </w:r>
      <w:proofErr w:type="spellStart"/>
      <w:r w:rsidRPr="00C61775">
        <w:rPr>
          <w:rFonts w:ascii="Tahoma" w:hAnsi="Tahoma" w:cs="Tahoma"/>
        </w:rPr>
        <w:t>Competition</w:t>
      </w:r>
      <w:proofErr w:type="spellEnd"/>
      <w:r w:rsidRPr="00C61775">
        <w:rPr>
          <w:rFonts w:ascii="Tahoma" w:hAnsi="Tahoma" w:cs="Tahoma"/>
        </w:rPr>
        <w:t> a fost</w:t>
      </w:r>
      <w:r w:rsidRPr="00C61775">
        <w:rPr>
          <w:rFonts w:ascii="Tahoma" w:hAnsi="Tahoma" w:cs="Tahoma"/>
          <w:color w:val="auto"/>
        </w:rPr>
        <w:t xml:space="preserve"> probabil și cel mai important eveniment profesionist dedicat vinului din istoria României și – cu </w:t>
      </w:r>
      <w:r w:rsidRPr="00C61775">
        <w:rPr>
          <w:rFonts w:ascii="Tahoma" w:hAnsi="Tahoma" w:cs="Tahoma"/>
        </w:rPr>
        <w:t>siguranță</w:t>
      </w:r>
      <w:r w:rsidRPr="00C61775">
        <w:rPr>
          <w:rFonts w:ascii="Tahoma" w:hAnsi="Tahoma" w:cs="Tahoma"/>
          <w:color w:val="auto"/>
        </w:rPr>
        <w:t xml:space="preserve"> – cel mai important în Transilvania. </w:t>
      </w:r>
      <w:r w:rsidRPr="00C61775">
        <w:rPr>
          <w:rFonts w:ascii="Tahoma" w:hAnsi="Tahoma" w:cs="Tahoma"/>
        </w:rPr>
        <w:t xml:space="preserve">Competiția </w:t>
      </w:r>
      <w:r w:rsidRPr="00C61775">
        <w:rPr>
          <w:rFonts w:ascii="Tahoma" w:hAnsi="Tahoma" w:cs="Tahoma"/>
          <w:color w:val="auto"/>
        </w:rPr>
        <w:t>a reuni</w:t>
      </w:r>
      <w:r w:rsidRPr="00C61775">
        <w:rPr>
          <w:rFonts w:ascii="Tahoma" w:hAnsi="Tahoma" w:cs="Tahoma"/>
        </w:rPr>
        <w:t>t</w:t>
      </w:r>
      <w:r w:rsidRPr="00C61775">
        <w:rPr>
          <w:rFonts w:ascii="Tahoma" w:hAnsi="Tahoma" w:cs="Tahoma"/>
          <w:color w:val="auto"/>
        </w:rPr>
        <w:t xml:space="preserve"> la </w:t>
      </w:r>
      <w:r w:rsidRPr="00C61775">
        <w:rPr>
          <w:rFonts w:ascii="Tahoma" w:hAnsi="Tahoma" w:cs="Tahoma"/>
        </w:rPr>
        <w:t xml:space="preserve">Castelul </w:t>
      </w:r>
      <w:r w:rsidRPr="00C61775">
        <w:rPr>
          <w:rFonts w:ascii="Tahoma" w:hAnsi="Tahoma" w:cs="Tahoma"/>
          <w:color w:val="auto"/>
        </w:rPr>
        <w:t xml:space="preserve">Teleki </w:t>
      </w:r>
      <w:r w:rsidRPr="00C61775">
        <w:rPr>
          <w:rFonts w:ascii="Tahoma" w:hAnsi="Tahoma" w:cs="Tahoma"/>
          <w:i/>
          <w:color w:val="auto"/>
        </w:rPr>
        <w:t>celebri </w:t>
      </w:r>
      <w:r w:rsidRPr="00C61775">
        <w:rPr>
          <w:rStyle w:val="Emphasis"/>
          <w:rFonts w:ascii="Tahoma" w:hAnsi="Tahoma" w:cs="Tahoma"/>
          <w:color w:val="auto"/>
        </w:rPr>
        <w:t xml:space="preserve">masters of </w:t>
      </w:r>
      <w:proofErr w:type="spellStart"/>
      <w:r w:rsidRPr="00C61775">
        <w:rPr>
          <w:rStyle w:val="Emphasis"/>
          <w:rFonts w:ascii="Tahoma" w:hAnsi="Tahoma" w:cs="Tahoma"/>
          <w:color w:val="auto"/>
        </w:rPr>
        <w:t>wine</w:t>
      </w:r>
      <w:proofErr w:type="spellEnd"/>
      <w:r w:rsidRPr="00C61775">
        <w:rPr>
          <w:rFonts w:ascii="Tahoma" w:hAnsi="Tahoma" w:cs="Tahoma"/>
          <w:i/>
          <w:color w:val="auto"/>
        </w:rPr>
        <w:t> </w:t>
      </w:r>
      <w:r w:rsidRPr="00C61775">
        <w:rPr>
          <w:rFonts w:ascii="Tahoma" w:hAnsi="Tahoma" w:cs="Tahoma"/>
          <w:color w:val="auto"/>
        </w:rPr>
        <w:t>și </w:t>
      </w:r>
      <w:r w:rsidRPr="00C61775">
        <w:rPr>
          <w:rStyle w:val="Emphasis"/>
          <w:rFonts w:ascii="Tahoma" w:hAnsi="Tahoma" w:cs="Tahoma"/>
          <w:color w:val="auto"/>
        </w:rPr>
        <w:t xml:space="preserve">master </w:t>
      </w:r>
      <w:proofErr w:type="spellStart"/>
      <w:r w:rsidRPr="00C61775">
        <w:rPr>
          <w:rStyle w:val="Emphasis"/>
          <w:rFonts w:ascii="Tahoma" w:hAnsi="Tahoma" w:cs="Tahoma"/>
          <w:color w:val="auto"/>
        </w:rPr>
        <w:t>somelieri</w:t>
      </w:r>
      <w:proofErr w:type="spellEnd"/>
      <w:r w:rsidRPr="00C61775">
        <w:rPr>
          <w:rFonts w:ascii="Tahoma" w:hAnsi="Tahoma" w:cs="Tahoma"/>
          <w:color w:val="auto"/>
        </w:rPr>
        <w:t xml:space="preserve"> din Japonia până în </w:t>
      </w:r>
      <w:proofErr w:type="spellStart"/>
      <w:r w:rsidRPr="00C61775">
        <w:rPr>
          <w:rFonts w:ascii="Tahoma" w:hAnsi="Tahoma" w:cs="Tahoma"/>
          <w:color w:val="auto"/>
        </w:rPr>
        <w:t>Stalele</w:t>
      </w:r>
      <w:proofErr w:type="spellEnd"/>
      <w:r w:rsidRPr="00C61775">
        <w:rPr>
          <w:rFonts w:ascii="Tahoma" w:hAnsi="Tahoma" w:cs="Tahoma"/>
          <w:color w:val="auto"/>
        </w:rPr>
        <w:t xml:space="preserve"> Unite ale Americii. </w:t>
      </w:r>
      <w:r w:rsidRPr="00C61775">
        <w:rPr>
          <w:rFonts w:ascii="Tahoma" w:hAnsi="Tahoma" w:cs="Tahoma"/>
        </w:rPr>
        <w:t>Juriul a fost</w:t>
      </w:r>
      <w:r w:rsidRPr="00C61775">
        <w:rPr>
          <w:rFonts w:ascii="Tahoma" w:hAnsi="Tahoma" w:cs="Tahoma"/>
          <w:color w:val="auto"/>
        </w:rPr>
        <w:t xml:space="preserve"> condus de </w:t>
      </w:r>
      <w:hyperlink r:id="rId26" w:tgtFrame="_blank" w:history="1">
        <w:r w:rsidRPr="00A86396">
          <w:rPr>
            <w:rStyle w:val="Strong"/>
            <w:rFonts w:ascii="Tahoma" w:hAnsi="Tahoma" w:cs="Tahoma"/>
            <w:b w:val="0"/>
            <w:color w:val="auto"/>
          </w:rPr>
          <w:t xml:space="preserve">Galina </w:t>
        </w:r>
        <w:proofErr w:type="spellStart"/>
        <w:r w:rsidRPr="00A86396">
          <w:rPr>
            <w:rStyle w:val="Strong"/>
            <w:rFonts w:ascii="Tahoma" w:hAnsi="Tahoma" w:cs="Tahoma"/>
            <w:b w:val="0"/>
            <w:color w:val="auto"/>
          </w:rPr>
          <w:t>Todorova</w:t>
        </w:r>
        <w:proofErr w:type="spellEnd"/>
        <w:r w:rsidRPr="00A86396">
          <w:rPr>
            <w:rStyle w:val="Strong"/>
            <w:rFonts w:ascii="Tahoma" w:hAnsi="Tahoma" w:cs="Tahoma"/>
            <w:b w:val="0"/>
            <w:color w:val="auto"/>
          </w:rPr>
          <w:t xml:space="preserve"> </w:t>
        </w:r>
        <w:proofErr w:type="spellStart"/>
        <w:r w:rsidRPr="00A86396">
          <w:rPr>
            <w:rStyle w:val="Strong"/>
            <w:rFonts w:ascii="Tahoma" w:hAnsi="Tahoma" w:cs="Tahoma"/>
            <w:b w:val="0"/>
            <w:color w:val="auto"/>
          </w:rPr>
          <w:t>Niforou</w:t>
        </w:r>
        <w:proofErr w:type="spellEnd"/>
      </w:hyperlink>
      <w:r w:rsidRPr="00A86396">
        <w:rPr>
          <w:rFonts w:ascii="Tahoma" w:hAnsi="Tahoma" w:cs="Tahoma"/>
          <w:b/>
          <w:color w:val="auto"/>
        </w:rPr>
        <w:t> –</w:t>
      </w:r>
      <w:r w:rsidRPr="00C61775">
        <w:rPr>
          <w:rFonts w:ascii="Tahoma" w:hAnsi="Tahoma" w:cs="Tahoma"/>
          <w:color w:val="auto"/>
        </w:rPr>
        <w:t xml:space="preserve"> președinte al Asociației Producătorilor de Vin din Bulgaria</w:t>
      </w:r>
      <w:r w:rsidRPr="00C61775">
        <w:rPr>
          <w:rFonts w:ascii="Tahoma" w:hAnsi="Tahoma" w:cs="Tahoma"/>
        </w:rPr>
        <w:t>.</w:t>
      </w:r>
    </w:p>
    <w:p w14:paraId="7A021CEC" w14:textId="77777777" w:rsidR="00D81AAB" w:rsidRDefault="00296E14" w:rsidP="00D81AAB">
      <w:pPr>
        <w:pStyle w:val="Default"/>
        <w:widowControl w:val="0"/>
        <w:ind w:right="48"/>
        <w:jc w:val="both"/>
        <w:rPr>
          <w:rFonts w:ascii="Tahoma" w:hAnsi="Tahoma" w:cs="Tahoma"/>
          <w:color w:val="auto"/>
          <w:shd w:val="clear" w:color="auto" w:fill="FFFFFF"/>
        </w:rPr>
      </w:pPr>
      <w:r w:rsidRPr="00C61775">
        <w:rPr>
          <w:rFonts w:ascii="Tahoma" w:hAnsi="Tahoma" w:cs="Tahoma"/>
          <w:color w:val="auto"/>
        </w:rPr>
        <w:t xml:space="preserve">        Implementarea proiectului finanțat nerambursabil</w:t>
      </w:r>
      <w:r w:rsidRPr="00C61775">
        <w:rPr>
          <w:rFonts w:ascii="Tahoma" w:hAnsi="Tahoma" w:cs="Tahoma"/>
          <w:b/>
          <w:i/>
          <w:iCs/>
          <w:color w:val="auto"/>
        </w:rPr>
        <w:t xml:space="preserve"> </w:t>
      </w:r>
      <w:r w:rsidRPr="00C61775">
        <w:rPr>
          <w:rFonts w:ascii="Tahoma" w:hAnsi="Tahoma" w:cs="Tahoma"/>
          <w:b/>
          <w:i/>
          <w:iCs/>
          <w:color w:val="auto"/>
          <w:lang w:val="en-US"/>
        </w:rPr>
        <w:t>“</w:t>
      </w:r>
      <w:r w:rsidRPr="00C61775">
        <w:rPr>
          <w:rFonts w:ascii="Tahoma" w:hAnsi="Tahoma" w:cs="Tahoma"/>
          <w:b/>
          <w:i/>
          <w:iCs/>
          <w:color w:val="auto"/>
        </w:rPr>
        <w:t>Castel Viu. Artă și Comunitate la Posmuș</w:t>
      </w:r>
      <w:r w:rsidRPr="00C61775">
        <w:rPr>
          <w:rFonts w:ascii="Tahoma" w:hAnsi="Tahoma" w:cs="Tahoma"/>
          <w:b/>
          <w:bCs/>
          <w:i/>
          <w:iCs/>
          <w:color w:val="auto"/>
        </w:rPr>
        <w:t xml:space="preserve"> </w:t>
      </w:r>
      <w:r w:rsidRPr="00C61775">
        <w:rPr>
          <w:rFonts w:ascii="Tahoma" w:hAnsi="Tahoma" w:cs="Tahoma"/>
          <w:b/>
          <w:i/>
          <w:color w:val="auto"/>
        </w:rPr>
        <w:t>(2023-2024)”</w:t>
      </w:r>
      <w:r w:rsidRPr="00C61775">
        <w:rPr>
          <w:rFonts w:ascii="Tahoma" w:hAnsi="Tahoma" w:cs="Tahoma"/>
          <w:color w:val="auto"/>
        </w:rPr>
        <w:t xml:space="preserve">, coordonat de </w:t>
      </w:r>
      <w:r w:rsidRPr="00C61775">
        <w:rPr>
          <w:rFonts w:ascii="Tahoma" w:hAnsi="Tahoma" w:cs="Tahoma"/>
          <w:color w:val="auto"/>
          <w:shd w:val="clear" w:color="auto" w:fill="FFFFFF"/>
        </w:rPr>
        <w:t xml:space="preserve">Asociația Petrus </w:t>
      </w:r>
      <w:proofErr w:type="spellStart"/>
      <w:r w:rsidRPr="00C61775">
        <w:rPr>
          <w:rFonts w:ascii="Tahoma" w:hAnsi="Tahoma" w:cs="Tahoma"/>
          <w:color w:val="auto"/>
          <w:shd w:val="clear" w:color="auto" w:fill="FFFFFF"/>
        </w:rPr>
        <w:t>Italus</w:t>
      </w:r>
      <w:proofErr w:type="spellEnd"/>
      <w:r w:rsidRPr="00C61775">
        <w:rPr>
          <w:rFonts w:ascii="Tahoma" w:hAnsi="Tahoma" w:cs="Tahoma"/>
          <w:color w:val="auto"/>
          <w:shd w:val="clear" w:color="auto" w:fill="FFFFFF"/>
        </w:rPr>
        <w:t xml:space="preserve"> Trust – Alianța pentru patrimoniul Bistrițean în colaborare cu Consiliul Județean Bistrița-Năsăud, respectiv Complexul Muzeal Bistrița-Năsăud - administratorul castelului, Universitatea Babeș-Bolyai (UBB), Facultatea de Teatru și Film (Cluj-Napoca), Institutului Francez din România (Cluj-</w:t>
      </w:r>
    </w:p>
    <w:p w14:paraId="3E1C8FDB" w14:textId="77777777" w:rsidR="00296E14" w:rsidRPr="00C61775" w:rsidRDefault="00296E14" w:rsidP="00D81AAB">
      <w:pPr>
        <w:pStyle w:val="Default"/>
        <w:widowControl w:val="0"/>
        <w:ind w:right="48"/>
        <w:jc w:val="both"/>
        <w:rPr>
          <w:rFonts w:ascii="Tahoma" w:hAnsi="Tahoma" w:cs="Tahoma"/>
          <w:color w:val="auto"/>
        </w:rPr>
      </w:pPr>
      <w:r w:rsidRPr="00C61775">
        <w:rPr>
          <w:rFonts w:ascii="Tahoma" w:hAnsi="Tahoma" w:cs="Tahoma"/>
          <w:color w:val="auto"/>
          <w:shd w:val="clear" w:color="auto" w:fill="FFFFFF"/>
        </w:rPr>
        <w:t xml:space="preserve">Napoca), Primăria Șieu și Școala Gimnazială Șieu. Activitățile din anul 2023 au presupus: </w:t>
      </w:r>
    </w:p>
    <w:p w14:paraId="68C7A3CA" w14:textId="77777777" w:rsidR="00A86396" w:rsidRDefault="00296E14" w:rsidP="00D81AAB">
      <w:pPr>
        <w:widowControl/>
        <w:numPr>
          <w:ilvl w:val="0"/>
          <w:numId w:val="82"/>
        </w:numPr>
        <w:tabs>
          <w:tab w:val="left" w:pos="360"/>
        </w:tabs>
        <w:autoSpaceDE/>
        <w:autoSpaceDN/>
        <w:ind w:left="0" w:right="48" w:firstLine="0"/>
        <w:jc w:val="both"/>
        <w:rPr>
          <w:rFonts w:eastAsia="Times New Roman"/>
          <w:sz w:val="24"/>
          <w:szCs w:val="24"/>
          <w:lang w:eastAsia="ro-RO"/>
        </w:rPr>
      </w:pPr>
      <w:r w:rsidRPr="00C61775">
        <w:rPr>
          <w:rFonts w:eastAsia="Times New Roman"/>
          <w:sz w:val="24"/>
          <w:szCs w:val="24"/>
          <w:lang w:eastAsia="ro-RO"/>
        </w:rPr>
        <w:t>Cercetare (</w:t>
      </w:r>
      <w:r w:rsidRPr="00C61775">
        <w:rPr>
          <w:sz w:val="24"/>
          <w:szCs w:val="24"/>
        </w:rPr>
        <w:t>iunie 2023</w:t>
      </w:r>
      <w:r w:rsidR="00A86396">
        <w:rPr>
          <w:sz w:val="24"/>
          <w:szCs w:val="24"/>
        </w:rPr>
        <w:t xml:space="preserve"> </w:t>
      </w:r>
      <w:r w:rsidRPr="00C61775">
        <w:rPr>
          <w:sz w:val="24"/>
          <w:szCs w:val="24"/>
        </w:rPr>
        <w:t>- decembrie 2023) axată pe: cunoașterea comunității (</w:t>
      </w:r>
      <w:proofErr w:type="spellStart"/>
      <w:r w:rsidRPr="00C61775">
        <w:rPr>
          <w:sz w:val="24"/>
          <w:szCs w:val="24"/>
        </w:rPr>
        <w:t>poveşti</w:t>
      </w:r>
      <w:proofErr w:type="spellEnd"/>
      <w:r w:rsidRPr="00C61775">
        <w:rPr>
          <w:sz w:val="24"/>
          <w:szCs w:val="24"/>
        </w:rPr>
        <w:t xml:space="preserve"> de </w:t>
      </w:r>
      <w:proofErr w:type="spellStart"/>
      <w:r w:rsidRPr="00C61775">
        <w:rPr>
          <w:sz w:val="24"/>
          <w:szCs w:val="24"/>
        </w:rPr>
        <w:t>viaţă</w:t>
      </w:r>
      <w:proofErr w:type="spellEnd"/>
      <w:r w:rsidRPr="00C61775">
        <w:rPr>
          <w:sz w:val="24"/>
          <w:szCs w:val="24"/>
        </w:rPr>
        <w:t xml:space="preserve">, biografii </w:t>
      </w:r>
      <w:proofErr w:type="spellStart"/>
      <w:r w:rsidRPr="00C61775">
        <w:rPr>
          <w:sz w:val="24"/>
          <w:szCs w:val="24"/>
        </w:rPr>
        <w:t>şi</w:t>
      </w:r>
      <w:proofErr w:type="spellEnd"/>
      <w:r w:rsidRPr="00C61775">
        <w:rPr>
          <w:sz w:val="24"/>
          <w:szCs w:val="24"/>
        </w:rPr>
        <w:t xml:space="preserve"> evenimente memorabile, </w:t>
      </w:r>
      <w:proofErr w:type="spellStart"/>
      <w:r w:rsidRPr="00C61775">
        <w:rPr>
          <w:sz w:val="24"/>
          <w:szCs w:val="24"/>
        </w:rPr>
        <w:t>relaţia</w:t>
      </w:r>
      <w:proofErr w:type="spellEnd"/>
      <w:r w:rsidRPr="00C61775">
        <w:rPr>
          <w:sz w:val="24"/>
          <w:szCs w:val="24"/>
        </w:rPr>
        <w:t xml:space="preserve"> castelului cu satul </w:t>
      </w:r>
      <w:proofErr w:type="spellStart"/>
      <w:r w:rsidRPr="00C61775">
        <w:rPr>
          <w:sz w:val="24"/>
          <w:szCs w:val="24"/>
        </w:rPr>
        <w:t>şi</w:t>
      </w:r>
      <w:proofErr w:type="spellEnd"/>
      <w:r w:rsidRPr="00C61775">
        <w:rPr>
          <w:sz w:val="24"/>
          <w:szCs w:val="24"/>
        </w:rPr>
        <w:t xml:space="preserve"> </w:t>
      </w:r>
      <w:proofErr w:type="spellStart"/>
      <w:r w:rsidRPr="00C61775">
        <w:rPr>
          <w:sz w:val="24"/>
          <w:szCs w:val="24"/>
        </w:rPr>
        <w:t>comunităţile</w:t>
      </w:r>
      <w:proofErr w:type="spellEnd"/>
      <w:r w:rsidRPr="00C61775">
        <w:rPr>
          <w:sz w:val="24"/>
          <w:szCs w:val="24"/>
        </w:rPr>
        <w:t xml:space="preserve"> locale, </w:t>
      </w:r>
      <w:proofErr w:type="spellStart"/>
      <w:r w:rsidRPr="00C61775">
        <w:rPr>
          <w:sz w:val="24"/>
          <w:szCs w:val="24"/>
        </w:rPr>
        <w:t>evoluţii</w:t>
      </w:r>
      <w:proofErr w:type="spellEnd"/>
      <w:r w:rsidRPr="00C61775">
        <w:rPr>
          <w:sz w:val="24"/>
          <w:szCs w:val="24"/>
        </w:rPr>
        <w:t xml:space="preserve"> arhitecturale </w:t>
      </w:r>
      <w:proofErr w:type="spellStart"/>
      <w:r w:rsidRPr="00C61775">
        <w:rPr>
          <w:sz w:val="24"/>
          <w:szCs w:val="24"/>
        </w:rPr>
        <w:t>şi</w:t>
      </w:r>
      <w:proofErr w:type="spellEnd"/>
      <w:r w:rsidRPr="00C61775">
        <w:rPr>
          <w:sz w:val="24"/>
          <w:szCs w:val="24"/>
        </w:rPr>
        <w:t xml:space="preserve"> </w:t>
      </w:r>
      <w:proofErr w:type="spellStart"/>
      <w:r w:rsidRPr="00C61775">
        <w:rPr>
          <w:sz w:val="24"/>
          <w:szCs w:val="24"/>
        </w:rPr>
        <w:t>funcţionale</w:t>
      </w:r>
      <w:proofErr w:type="spellEnd"/>
      <w:r w:rsidRPr="00C61775">
        <w:rPr>
          <w:sz w:val="24"/>
          <w:szCs w:val="24"/>
        </w:rPr>
        <w:t xml:space="preserve">. Cercetarea a vizat </w:t>
      </w:r>
      <w:r w:rsidRPr="00C61775">
        <w:rPr>
          <w:rFonts w:eastAsia="Times New Roman"/>
          <w:sz w:val="24"/>
          <w:szCs w:val="24"/>
          <w:lang w:eastAsia="ro-RO"/>
        </w:rPr>
        <w:t>trei direcții de acțiune: Istorie,</w:t>
      </w:r>
    </w:p>
    <w:p w14:paraId="4DE3776A" w14:textId="77777777" w:rsidR="00296E14" w:rsidRPr="00C61775" w:rsidRDefault="00296E14" w:rsidP="00D81AAB">
      <w:pPr>
        <w:widowControl/>
        <w:tabs>
          <w:tab w:val="left" w:pos="360"/>
        </w:tabs>
        <w:autoSpaceDE/>
        <w:autoSpaceDN/>
        <w:ind w:right="48"/>
        <w:jc w:val="both"/>
        <w:rPr>
          <w:rFonts w:eastAsia="Times New Roman"/>
          <w:sz w:val="24"/>
          <w:szCs w:val="24"/>
          <w:lang w:eastAsia="ro-RO"/>
        </w:rPr>
      </w:pPr>
      <w:r w:rsidRPr="00C61775">
        <w:rPr>
          <w:rFonts w:eastAsia="Times New Roman"/>
          <w:sz w:val="24"/>
          <w:szCs w:val="24"/>
          <w:lang w:eastAsia="ro-RO"/>
        </w:rPr>
        <w:t>Antropologie și Sociologie, Mediu și Biodiversitate.</w:t>
      </w:r>
    </w:p>
    <w:p w14:paraId="2A690117" w14:textId="77777777" w:rsidR="00296E14" w:rsidRPr="00C61775" w:rsidRDefault="00296E14" w:rsidP="00D81AAB">
      <w:pPr>
        <w:widowControl/>
        <w:numPr>
          <w:ilvl w:val="0"/>
          <w:numId w:val="82"/>
        </w:numPr>
        <w:tabs>
          <w:tab w:val="left" w:pos="360"/>
        </w:tabs>
        <w:autoSpaceDE/>
        <w:autoSpaceDN/>
        <w:ind w:left="0" w:right="48" w:firstLine="0"/>
        <w:jc w:val="both"/>
        <w:rPr>
          <w:rFonts w:eastAsia="Times New Roman"/>
          <w:sz w:val="24"/>
          <w:szCs w:val="24"/>
          <w:lang w:eastAsia="ro-RO"/>
        </w:rPr>
      </w:pPr>
      <w:r w:rsidRPr="00C61775">
        <w:rPr>
          <w:rFonts w:eastAsia="Times New Roman"/>
          <w:sz w:val="24"/>
          <w:szCs w:val="24"/>
          <w:lang w:eastAsia="ro-RO"/>
        </w:rPr>
        <w:t xml:space="preserve">Școala de Vară (iulie 2023): Ateliere de teatru și film pentru copii și adulți din Posmuș, laboratoare de dezvoltare de proiecte de educație culturală și evenimente culturale pentru </w:t>
      </w:r>
      <w:r w:rsidRPr="00C61775">
        <w:rPr>
          <w:rFonts w:eastAsia="Times New Roman"/>
          <w:sz w:val="24"/>
          <w:szCs w:val="24"/>
          <w:lang w:eastAsia="ro-RO"/>
        </w:rPr>
        <w:lastRenderedPageBreak/>
        <w:t>comunitatea locală. Concret, au fost organizate: d</w:t>
      </w:r>
      <w:r w:rsidRPr="00C61775">
        <w:rPr>
          <w:sz w:val="24"/>
          <w:szCs w:val="24"/>
        </w:rPr>
        <w:t xml:space="preserve">ouă ateliere de teatru pentru 30 copii din Posmuș (realizate de Sorana </w:t>
      </w:r>
      <w:proofErr w:type="spellStart"/>
      <w:r w:rsidRPr="00C61775">
        <w:rPr>
          <w:sz w:val="24"/>
          <w:szCs w:val="24"/>
        </w:rPr>
        <w:t>Eșeanu</w:t>
      </w:r>
      <w:proofErr w:type="spellEnd"/>
      <w:r w:rsidRPr="00C61775">
        <w:rPr>
          <w:sz w:val="24"/>
          <w:szCs w:val="24"/>
        </w:rPr>
        <w:t xml:space="preserve"> și Anda Drăgan), două ateliere de film pentru 30 de copii din Posmuș (coordonate de Daniel </w:t>
      </w:r>
      <w:proofErr w:type="spellStart"/>
      <w:r w:rsidRPr="00C61775">
        <w:rPr>
          <w:sz w:val="24"/>
          <w:szCs w:val="24"/>
        </w:rPr>
        <w:t>Iftene</w:t>
      </w:r>
      <w:proofErr w:type="spellEnd"/>
      <w:r w:rsidRPr="00C61775">
        <w:rPr>
          <w:sz w:val="24"/>
          <w:szCs w:val="24"/>
        </w:rPr>
        <w:t>), un atelier de teatru pentru 5 adulți din Posmuș (coordonat de Andreea Iacob), un laborator de dezvoltare de proiecte de educație culturală cu și pentru comunitatea locală, întâlniri cu profesioniști în domenii relevante pentru tematica proiectului, ”Noi din Posmuș / Noi în Posmuș ”- seară de muzică și dans, un eveniment de întâlnire a comunității locale și ”Cinema / cineva la Castel - 3 proiecții de film.</w:t>
      </w:r>
    </w:p>
    <w:p w14:paraId="195B9232" w14:textId="77777777" w:rsidR="00296E14" w:rsidRPr="00C61775" w:rsidRDefault="00296E14" w:rsidP="00D81AAB">
      <w:pPr>
        <w:widowControl/>
        <w:numPr>
          <w:ilvl w:val="0"/>
          <w:numId w:val="82"/>
        </w:numPr>
        <w:tabs>
          <w:tab w:val="left" w:pos="360"/>
        </w:tabs>
        <w:autoSpaceDE/>
        <w:autoSpaceDN/>
        <w:ind w:left="0" w:right="48" w:firstLine="0"/>
        <w:jc w:val="both"/>
        <w:rPr>
          <w:rFonts w:eastAsia="Times New Roman"/>
          <w:sz w:val="24"/>
          <w:szCs w:val="24"/>
          <w:lang w:eastAsia="ro-RO"/>
        </w:rPr>
      </w:pPr>
      <w:bookmarkStart w:id="1" w:name="_Hlk160637862"/>
      <w:r w:rsidRPr="00C61775">
        <w:rPr>
          <w:rFonts w:eastAsia="Times New Roman"/>
          <w:sz w:val="24"/>
          <w:szCs w:val="24"/>
          <w:lang w:eastAsia="ro-RO"/>
        </w:rPr>
        <w:t xml:space="preserve">Rezidențe artistice (august-octombrie 2023): Artiști rezidenți au dezvoltat proiecte artistice în legătură strânsă cu resursele locale și au organizat ateliere de creație pentru copii. Între rezultate s-a numărat și realizarea unei expoziții dedicate familiei Teleki, </w:t>
      </w:r>
      <w:proofErr w:type="spellStart"/>
      <w:r w:rsidRPr="00C61775">
        <w:rPr>
          <w:rFonts w:eastAsia="Times New Roman"/>
          <w:sz w:val="24"/>
          <w:szCs w:val="24"/>
          <w:lang w:eastAsia="ro-RO"/>
        </w:rPr>
        <w:t>curatoriată</w:t>
      </w:r>
      <w:proofErr w:type="spellEnd"/>
      <w:r w:rsidRPr="00C61775">
        <w:rPr>
          <w:rFonts w:eastAsia="Times New Roman"/>
          <w:sz w:val="24"/>
          <w:szCs w:val="24"/>
          <w:lang w:eastAsia="ro-RO"/>
        </w:rPr>
        <w:t xml:space="preserve"> de </w:t>
      </w:r>
      <w:r w:rsidRPr="00C61775">
        <w:rPr>
          <w:sz w:val="24"/>
          <w:szCs w:val="24"/>
        </w:rPr>
        <w:t xml:space="preserve">Lavinia Cociubei și </w:t>
      </w:r>
      <w:proofErr w:type="spellStart"/>
      <w:r w:rsidRPr="00C61775">
        <w:rPr>
          <w:sz w:val="24"/>
          <w:szCs w:val="24"/>
        </w:rPr>
        <w:t>Daniella</w:t>
      </w:r>
      <w:proofErr w:type="spellEnd"/>
      <w:r w:rsidRPr="00C61775">
        <w:rPr>
          <w:sz w:val="24"/>
          <w:szCs w:val="24"/>
        </w:rPr>
        <w:t xml:space="preserve"> </w:t>
      </w:r>
      <w:proofErr w:type="spellStart"/>
      <w:r w:rsidRPr="00C61775">
        <w:rPr>
          <w:sz w:val="24"/>
          <w:szCs w:val="24"/>
        </w:rPr>
        <w:t>Ludivig</w:t>
      </w:r>
      <w:proofErr w:type="spellEnd"/>
      <w:r w:rsidRPr="00C61775">
        <w:rPr>
          <w:rFonts w:eastAsia="Times New Roman"/>
          <w:sz w:val="24"/>
          <w:szCs w:val="24"/>
          <w:lang w:eastAsia="ro-RO"/>
        </w:rPr>
        <w:t>.</w:t>
      </w:r>
    </w:p>
    <w:p w14:paraId="69043C89" w14:textId="77777777" w:rsidR="00296E14" w:rsidRPr="00C61775" w:rsidRDefault="00296E14" w:rsidP="00D81AAB">
      <w:pPr>
        <w:widowControl/>
        <w:numPr>
          <w:ilvl w:val="0"/>
          <w:numId w:val="82"/>
        </w:numPr>
        <w:tabs>
          <w:tab w:val="left" w:pos="360"/>
        </w:tabs>
        <w:autoSpaceDE/>
        <w:autoSpaceDN/>
        <w:ind w:left="0" w:right="48" w:firstLine="0"/>
        <w:jc w:val="both"/>
        <w:rPr>
          <w:rFonts w:eastAsia="Times New Roman"/>
          <w:sz w:val="24"/>
          <w:szCs w:val="24"/>
          <w:lang w:eastAsia="ro-RO"/>
        </w:rPr>
      </w:pPr>
      <w:r w:rsidRPr="00C61775">
        <w:rPr>
          <w:rFonts w:eastAsia="Times New Roman"/>
          <w:sz w:val="24"/>
          <w:szCs w:val="24"/>
          <w:lang w:eastAsia="ro-RO"/>
        </w:rPr>
        <w:t>Ateliere de pedagogie teatrală (septembrie-decembrie 2024): ateliere de pedagogie teatrală dedicate profesorilor și formatorilor non-formali locali.</w:t>
      </w:r>
    </w:p>
    <w:bookmarkEnd w:id="1"/>
    <w:p w14:paraId="629352B2" w14:textId="77777777" w:rsidR="007D785F" w:rsidRDefault="00296E14" w:rsidP="00D81AAB">
      <w:pPr>
        <w:pStyle w:val="Default"/>
        <w:widowControl w:val="0"/>
        <w:ind w:right="48"/>
        <w:jc w:val="both"/>
        <w:rPr>
          <w:rFonts w:ascii="Tahoma" w:hAnsi="Tahoma" w:cs="Tahoma"/>
          <w:color w:val="auto"/>
        </w:rPr>
      </w:pPr>
      <w:r w:rsidRPr="00C61775">
        <w:rPr>
          <w:rFonts w:ascii="Tahoma" w:hAnsi="Tahoma" w:cs="Tahoma"/>
          <w:iCs/>
          <w:color w:val="auto"/>
          <w:shd w:val="clear" w:color="auto" w:fill="FFFFFF"/>
        </w:rPr>
        <w:t xml:space="preserve">        </w:t>
      </w:r>
      <w:bookmarkStart w:id="2" w:name="_Hlk160638117"/>
      <w:r w:rsidRPr="00C61775">
        <w:rPr>
          <w:rFonts w:ascii="Tahoma" w:hAnsi="Tahoma" w:cs="Tahoma"/>
          <w:iCs/>
          <w:color w:val="auto"/>
          <w:shd w:val="clear" w:color="auto" w:fill="FFFFFF"/>
        </w:rPr>
        <w:t xml:space="preserve">Tot la Centrul Multicultural „Castel Teleki” Posmuș amintim a II-a ediție a festivalului </w:t>
      </w:r>
      <w:proofErr w:type="spellStart"/>
      <w:r w:rsidRPr="00C61775">
        <w:rPr>
          <w:rFonts w:ascii="Tahoma" w:hAnsi="Tahoma" w:cs="Tahoma"/>
          <w:b/>
          <w:i/>
          <w:iCs/>
          <w:color w:val="auto"/>
          <w:shd w:val="clear" w:color="auto" w:fill="FFFFFF"/>
        </w:rPr>
        <w:t>Art</w:t>
      </w:r>
      <w:proofErr w:type="spellEnd"/>
      <w:r w:rsidRPr="00C61775">
        <w:rPr>
          <w:rFonts w:ascii="Tahoma" w:hAnsi="Tahoma" w:cs="Tahoma"/>
          <w:b/>
          <w:i/>
          <w:iCs/>
          <w:color w:val="auto"/>
          <w:shd w:val="clear" w:color="auto" w:fill="FFFFFF"/>
        </w:rPr>
        <w:t xml:space="preserve"> Cast Teleki Festival</w:t>
      </w:r>
      <w:r w:rsidRPr="00C61775">
        <w:rPr>
          <w:rFonts w:ascii="Tahoma" w:hAnsi="Tahoma" w:cs="Tahoma"/>
          <w:iCs/>
          <w:color w:val="auto"/>
          <w:shd w:val="clear" w:color="auto" w:fill="FFFFFF"/>
        </w:rPr>
        <w:t xml:space="preserve">, organizat de </w:t>
      </w:r>
      <w:proofErr w:type="spellStart"/>
      <w:r w:rsidRPr="00C61775">
        <w:rPr>
          <w:rFonts w:ascii="Tahoma" w:hAnsi="Tahoma" w:cs="Tahoma"/>
          <w:iCs/>
          <w:color w:val="auto"/>
          <w:shd w:val="clear" w:color="auto" w:fill="FFFFFF"/>
        </w:rPr>
        <w:t>Compexul</w:t>
      </w:r>
      <w:proofErr w:type="spellEnd"/>
      <w:r w:rsidRPr="00C61775">
        <w:rPr>
          <w:rFonts w:ascii="Tahoma" w:hAnsi="Tahoma" w:cs="Tahoma"/>
          <w:iCs/>
          <w:color w:val="auto"/>
          <w:shd w:val="clear" w:color="auto" w:fill="FFFFFF"/>
        </w:rPr>
        <w:t xml:space="preserve"> Muzeal Bistrița-Năsăud în perioada 18-19 august 2023 care a adus un  număr de 7230 de participanți și a numărat printre principalele evenimente: </w:t>
      </w:r>
      <w:r w:rsidRPr="00C61775">
        <w:rPr>
          <w:rFonts w:ascii="Tahoma" w:hAnsi="Tahoma" w:cs="Tahoma"/>
          <w:color w:val="auto"/>
          <w:shd w:val="clear" w:color="auto" w:fill="FFFFFF"/>
        </w:rPr>
        <w:t>vânătoare de comori și ateliere de creație pentru copii, concerte susținute de cele două scene (scena principală din fața castelului și scena amenajată la Stejarul secular):</w:t>
      </w:r>
      <w:bookmarkEnd w:id="2"/>
      <w:proofErr w:type="spellStart"/>
      <w:r w:rsidRPr="00C61775">
        <w:rPr>
          <w:rFonts w:ascii="Tahoma" w:hAnsi="Tahoma" w:cs="Tahoma"/>
          <w:color w:val="auto"/>
          <w:shd w:val="clear" w:color="auto" w:fill="FFFFFF"/>
        </w:rPr>
        <w:t>Punkarta</w:t>
      </w:r>
      <w:proofErr w:type="spellEnd"/>
      <w:r w:rsidRPr="00C61775">
        <w:rPr>
          <w:rFonts w:ascii="Tahoma" w:hAnsi="Tahoma" w:cs="Tahoma"/>
          <w:color w:val="auto"/>
          <w:shd w:val="clear" w:color="auto" w:fill="FFFFFF"/>
        </w:rPr>
        <w:t xml:space="preserve">, Ada Milea, Cătălina Cara, </w:t>
      </w:r>
      <w:r w:rsidRPr="00C61775">
        <w:rPr>
          <w:rFonts w:ascii="Tahoma" w:hAnsi="Tahoma" w:cs="Tahoma"/>
          <w:color w:val="auto"/>
        </w:rPr>
        <w:t xml:space="preserve">Alternativ Quartet &amp; </w:t>
      </w:r>
      <w:proofErr w:type="spellStart"/>
      <w:r w:rsidRPr="00C61775">
        <w:rPr>
          <w:rFonts w:ascii="Tahoma" w:hAnsi="Tahoma" w:cs="Tahoma"/>
          <w:color w:val="auto"/>
        </w:rPr>
        <w:t>Brass</w:t>
      </w:r>
      <w:proofErr w:type="spellEnd"/>
      <w:r w:rsidRPr="00C61775">
        <w:rPr>
          <w:rFonts w:ascii="Tahoma" w:hAnsi="Tahoma" w:cs="Tahoma"/>
          <w:color w:val="auto"/>
        </w:rPr>
        <w:t xml:space="preserve"> </w:t>
      </w:r>
      <w:proofErr w:type="spellStart"/>
      <w:r w:rsidRPr="00C61775">
        <w:rPr>
          <w:rFonts w:ascii="Tahoma" w:hAnsi="Tahoma" w:cs="Tahoma"/>
          <w:color w:val="auto"/>
        </w:rPr>
        <w:t>Ensemble</w:t>
      </w:r>
      <w:proofErr w:type="spellEnd"/>
      <w:r w:rsidRPr="00C61775">
        <w:rPr>
          <w:rFonts w:ascii="Tahoma" w:hAnsi="Tahoma" w:cs="Tahoma"/>
          <w:color w:val="auto"/>
        </w:rPr>
        <w:t xml:space="preserve">, </w:t>
      </w:r>
      <w:proofErr w:type="spellStart"/>
      <w:r w:rsidRPr="00C61775">
        <w:rPr>
          <w:rFonts w:ascii="Tahoma" w:hAnsi="Tahoma" w:cs="Tahoma"/>
          <w:color w:val="auto"/>
        </w:rPr>
        <w:t>After</w:t>
      </w:r>
      <w:proofErr w:type="spellEnd"/>
      <w:r w:rsidRPr="00C61775">
        <w:rPr>
          <w:rFonts w:ascii="Tahoma" w:hAnsi="Tahoma" w:cs="Tahoma"/>
          <w:color w:val="auto"/>
        </w:rPr>
        <w:t xml:space="preserve"> Party </w:t>
      </w:r>
    </w:p>
    <w:p w14:paraId="48D86B54" w14:textId="77777777" w:rsidR="007D785F" w:rsidRPr="00C61775" w:rsidRDefault="0021483F" w:rsidP="00D81AAB">
      <w:pPr>
        <w:pStyle w:val="Default"/>
        <w:widowControl w:val="0"/>
        <w:ind w:right="48"/>
        <w:jc w:val="both"/>
        <w:rPr>
          <w:rFonts w:ascii="Tahoma" w:hAnsi="Tahoma" w:cs="Tahoma"/>
          <w:color w:val="auto"/>
        </w:rPr>
      </w:pPr>
      <w:r w:rsidRPr="00C61775">
        <w:rPr>
          <w:rFonts w:ascii="Tahoma" w:hAnsi="Tahoma" w:cs="Tahoma"/>
          <w:color w:val="auto"/>
        </w:rPr>
        <w:t xml:space="preserve">cu Cosmin Horațiu, Diana </w:t>
      </w:r>
      <w:proofErr w:type="spellStart"/>
      <w:r w:rsidRPr="00C61775">
        <w:rPr>
          <w:rFonts w:ascii="Tahoma" w:hAnsi="Tahoma" w:cs="Tahoma"/>
          <w:color w:val="auto"/>
        </w:rPr>
        <w:t>Porca</w:t>
      </w:r>
      <w:proofErr w:type="spellEnd"/>
      <w:r w:rsidRPr="00C61775">
        <w:rPr>
          <w:rFonts w:ascii="Tahoma" w:hAnsi="Tahoma" w:cs="Tahoma"/>
          <w:color w:val="auto"/>
        </w:rPr>
        <w:t xml:space="preserve">, </w:t>
      </w:r>
      <w:proofErr w:type="spellStart"/>
      <w:r w:rsidRPr="00C61775">
        <w:rPr>
          <w:rFonts w:ascii="Tahoma" w:hAnsi="Tahoma" w:cs="Tahoma"/>
          <w:color w:val="auto"/>
        </w:rPr>
        <w:t>Koszika</w:t>
      </w:r>
      <w:proofErr w:type="spellEnd"/>
      <w:r w:rsidRPr="00C61775">
        <w:rPr>
          <w:rFonts w:ascii="Tahoma" w:hAnsi="Tahoma" w:cs="Tahoma"/>
          <w:color w:val="auto"/>
        </w:rPr>
        <w:t xml:space="preserve">, </w:t>
      </w:r>
      <w:proofErr w:type="spellStart"/>
      <w:r w:rsidRPr="00C61775">
        <w:rPr>
          <w:rFonts w:ascii="Tahoma" w:hAnsi="Tahoma" w:cs="Tahoma"/>
          <w:color w:val="auto"/>
        </w:rPr>
        <w:t>Jam</w:t>
      </w:r>
      <w:proofErr w:type="spellEnd"/>
      <w:r w:rsidRPr="00C61775">
        <w:rPr>
          <w:rFonts w:ascii="Tahoma" w:hAnsi="Tahoma" w:cs="Tahoma"/>
          <w:color w:val="auto"/>
        </w:rPr>
        <w:t xml:space="preserve">, </w:t>
      </w:r>
      <w:proofErr w:type="spellStart"/>
      <w:r w:rsidRPr="00C61775">
        <w:rPr>
          <w:rFonts w:ascii="Tahoma" w:hAnsi="Tahoma" w:cs="Tahoma"/>
          <w:color w:val="auto"/>
        </w:rPr>
        <w:t>After</w:t>
      </w:r>
      <w:proofErr w:type="spellEnd"/>
      <w:r w:rsidRPr="00C61775">
        <w:rPr>
          <w:rFonts w:ascii="Tahoma" w:hAnsi="Tahoma" w:cs="Tahoma"/>
          <w:color w:val="auto"/>
        </w:rPr>
        <w:t xml:space="preserve"> party cu Dj </w:t>
      </w:r>
      <w:proofErr w:type="spellStart"/>
      <w:r w:rsidRPr="00C61775">
        <w:rPr>
          <w:rFonts w:ascii="Tahoma" w:hAnsi="Tahoma" w:cs="Tahoma"/>
          <w:color w:val="auto"/>
        </w:rPr>
        <w:t>Smin</w:t>
      </w:r>
      <w:proofErr w:type="spellEnd"/>
      <w:r w:rsidRPr="00C61775">
        <w:rPr>
          <w:rFonts w:ascii="Tahoma" w:hAnsi="Tahoma" w:cs="Tahoma"/>
          <w:color w:val="auto"/>
        </w:rPr>
        <w:t>, Iarba Fiarelor,</w:t>
      </w:r>
    </w:p>
    <w:p w14:paraId="319A483D" w14:textId="77777777" w:rsidR="00296E14" w:rsidRPr="00C61775" w:rsidRDefault="00296E14" w:rsidP="00D81AAB">
      <w:pPr>
        <w:pStyle w:val="Default"/>
        <w:widowControl w:val="0"/>
        <w:ind w:right="48"/>
        <w:jc w:val="both"/>
        <w:rPr>
          <w:rFonts w:ascii="Tahoma" w:hAnsi="Tahoma" w:cs="Tahoma"/>
          <w:iCs/>
          <w:color w:val="auto"/>
          <w:shd w:val="clear" w:color="auto" w:fill="FFFFFF"/>
        </w:rPr>
      </w:pPr>
      <w:proofErr w:type="spellStart"/>
      <w:r w:rsidRPr="00C61775">
        <w:rPr>
          <w:rFonts w:ascii="Tahoma" w:hAnsi="Tahoma" w:cs="Tahoma"/>
          <w:color w:val="auto"/>
        </w:rPr>
        <w:t>Eyedrops</w:t>
      </w:r>
      <w:proofErr w:type="spellEnd"/>
      <w:r w:rsidRPr="00C61775">
        <w:rPr>
          <w:rFonts w:ascii="Tahoma" w:hAnsi="Tahoma" w:cs="Tahoma"/>
          <w:color w:val="auto"/>
        </w:rPr>
        <w:t xml:space="preserve">, Dora </w:t>
      </w:r>
      <w:proofErr w:type="spellStart"/>
      <w:r w:rsidRPr="00C61775">
        <w:rPr>
          <w:rFonts w:ascii="Tahoma" w:hAnsi="Tahoma" w:cs="Tahoma"/>
          <w:color w:val="auto"/>
        </w:rPr>
        <w:t>Gaitanovic</w:t>
      </w:r>
      <w:proofErr w:type="spellEnd"/>
      <w:r w:rsidRPr="00C61775">
        <w:rPr>
          <w:rFonts w:ascii="Tahoma" w:hAnsi="Tahoma" w:cs="Tahoma"/>
          <w:color w:val="auto"/>
        </w:rPr>
        <w:t xml:space="preserve">, </w:t>
      </w:r>
      <w:proofErr w:type="spellStart"/>
      <w:r w:rsidRPr="00C61775">
        <w:rPr>
          <w:rFonts w:ascii="Tahoma" w:hAnsi="Tahoma" w:cs="Tahoma"/>
          <w:color w:val="auto"/>
        </w:rPr>
        <w:t>Barabas</w:t>
      </w:r>
      <w:proofErr w:type="spellEnd"/>
      <w:r w:rsidRPr="00C61775">
        <w:rPr>
          <w:rFonts w:ascii="Tahoma" w:hAnsi="Tahoma" w:cs="Tahoma"/>
          <w:color w:val="auto"/>
        </w:rPr>
        <w:t xml:space="preserve"> </w:t>
      </w:r>
      <w:proofErr w:type="spellStart"/>
      <w:r w:rsidRPr="00C61775">
        <w:rPr>
          <w:rFonts w:ascii="Tahoma" w:hAnsi="Tahoma" w:cs="Tahoma"/>
          <w:color w:val="auto"/>
        </w:rPr>
        <w:t>Lorinc</w:t>
      </w:r>
      <w:proofErr w:type="spellEnd"/>
      <w:r w:rsidRPr="00C61775">
        <w:rPr>
          <w:rFonts w:ascii="Tahoma" w:hAnsi="Tahoma" w:cs="Tahoma"/>
          <w:color w:val="auto"/>
        </w:rPr>
        <w:t xml:space="preserve"> Quartet, </w:t>
      </w:r>
      <w:proofErr w:type="spellStart"/>
      <w:r w:rsidRPr="00C61775">
        <w:rPr>
          <w:rFonts w:ascii="Tahoma" w:hAnsi="Tahoma" w:cs="Tahoma"/>
          <w:color w:val="auto"/>
        </w:rPr>
        <w:t>After</w:t>
      </w:r>
      <w:proofErr w:type="spellEnd"/>
      <w:r w:rsidRPr="00C61775">
        <w:rPr>
          <w:rFonts w:ascii="Tahoma" w:hAnsi="Tahoma" w:cs="Tahoma"/>
          <w:color w:val="auto"/>
        </w:rPr>
        <w:t xml:space="preserve"> Party cu Stone </w:t>
      </w:r>
      <w:proofErr w:type="spellStart"/>
      <w:r w:rsidRPr="00C61775">
        <w:rPr>
          <w:rFonts w:ascii="Tahoma" w:hAnsi="Tahoma" w:cs="Tahoma"/>
          <w:color w:val="auto"/>
        </w:rPr>
        <w:t>Age</w:t>
      </w:r>
      <w:proofErr w:type="spellEnd"/>
      <w:r w:rsidRPr="00C61775">
        <w:rPr>
          <w:rFonts w:ascii="Tahoma" w:hAnsi="Tahoma" w:cs="Tahoma"/>
          <w:color w:val="auto"/>
        </w:rPr>
        <w:t xml:space="preserve"> </w:t>
      </w:r>
      <w:proofErr w:type="spellStart"/>
      <w:r w:rsidRPr="00C61775">
        <w:rPr>
          <w:rFonts w:ascii="Tahoma" w:hAnsi="Tahoma" w:cs="Tahoma"/>
          <w:color w:val="auto"/>
        </w:rPr>
        <w:t>Nerds</w:t>
      </w:r>
      <w:proofErr w:type="spellEnd"/>
      <w:r w:rsidRPr="00C61775">
        <w:rPr>
          <w:rFonts w:ascii="Tahoma" w:hAnsi="Tahoma" w:cs="Tahoma"/>
          <w:color w:val="auto"/>
        </w:rPr>
        <w:t xml:space="preserve">, Antonia Ivașcu &amp;The </w:t>
      </w:r>
      <w:proofErr w:type="spellStart"/>
      <w:r w:rsidRPr="00C61775">
        <w:rPr>
          <w:rFonts w:ascii="Tahoma" w:hAnsi="Tahoma" w:cs="Tahoma"/>
          <w:color w:val="auto"/>
        </w:rPr>
        <w:t>Acoustic</w:t>
      </w:r>
      <w:proofErr w:type="spellEnd"/>
      <w:r w:rsidRPr="00C61775">
        <w:rPr>
          <w:rFonts w:ascii="Tahoma" w:hAnsi="Tahoma" w:cs="Tahoma"/>
          <w:color w:val="auto"/>
        </w:rPr>
        <w:t xml:space="preserve"> Project, </w:t>
      </w:r>
      <w:proofErr w:type="spellStart"/>
      <w:r w:rsidRPr="00C61775">
        <w:rPr>
          <w:rFonts w:ascii="Tahoma" w:hAnsi="Tahoma" w:cs="Tahoma"/>
          <w:color w:val="auto"/>
        </w:rPr>
        <w:t>Aftr</w:t>
      </w:r>
      <w:proofErr w:type="spellEnd"/>
      <w:r w:rsidRPr="00C61775">
        <w:rPr>
          <w:rFonts w:ascii="Tahoma" w:hAnsi="Tahoma" w:cs="Tahoma"/>
          <w:color w:val="auto"/>
        </w:rPr>
        <w:t xml:space="preserve"> Party cu Darius. </w:t>
      </w:r>
    </w:p>
    <w:p w14:paraId="06D21405" w14:textId="77777777" w:rsidR="00F9740B" w:rsidRPr="00C61775" w:rsidRDefault="00296E14" w:rsidP="00D81AAB">
      <w:pPr>
        <w:tabs>
          <w:tab w:val="left" w:pos="567"/>
        </w:tabs>
        <w:ind w:right="48"/>
        <w:jc w:val="both"/>
        <w:rPr>
          <w:rFonts w:eastAsia="Times New Roman"/>
          <w:color w:val="050505"/>
          <w:sz w:val="24"/>
          <w:szCs w:val="24"/>
        </w:rPr>
      </w:pPr>
      <w:bookmarkStart w:id="3" w:name="_Hlk160637878"/>
      <w:r w:rsidRPr="00C61775">
        <w:rPr>
          <w:color w:val="050505"/>
          <w:sz w:val="24"/>
          <w:szCs w:val="24"/>
          <w:shd w:val="clear" w:color="auto" w:fill="FFFFFF"/>
        </w:rPr>
        <w:t xml:space="preserve">        Realizarea expoziției itinerante </w:t>
      </w:r>
      <w:r w:rsidRPr="00C61775">
        <w:rPr>
          <w:b/>
          <w:bCs/>
          <w:i/>
          <w:sz w:val="24"/>
          <w:szCs w:val="24"/>
        </w:rPr>
        <w:t>Dincolo de poveste. Graiul straielor moștenite</w:t>
      </w:r>
      <w:r w:rsidRPr="00C61775">
        <w:rPr>
          <w:i/>
          <w:sz w:val="24"/>
          <w:szCs w:val="24"/>
        </w:rPr>
        <w:t xml:space="preserve"> </w:t>
      </w:r>
      <w:r w:rsidRPr="00C61775">
        <w:rPr>
          <w:rFonts w:eastAsia="Times New Roman"/>
          <w:color w:val="050505"/>
          <w:sz w:val="24"/>
          <w:szCs w:val="24"/>
        </w:rPr>
        <w:t>a</w:t>
      </w:r>
    </w:p>
    <w:p w14:paraId="4456BEB6" w14:textId="77777777" w:rsidR="00296E14" w:rsidRPr="00C61775" w:rsidRDefault="00296E14" w:rsidP="00D81AAB">
      <w:pPr>
        <w:tabs>
          <w:tab w:val="left" w:pos="567"/>
        </w:tabs>
        <w:ind w:right="48"/>
        <w:jc w:val="both"/>
        <w:rPr>
          <w:iCs/>
          <w:sz w:val="24"/>
          <w:szCs w:val="24"/>
        </w:rPr>
      </w:pPr>
      <w:r w:rsidRPr="00C61775">
        <w:rPr>
          <w:rFonts w:eastAsia="Times New Roman"/>
          <w:color w:val="050505"/>
          <w:sz w:val="24"/>
          <w:szCs w:val="24"/>
        </w:rPr>
        <w:t xml:space="preserve"> Complexului Muzeal Bistrița-Năsăud în parteneriat cu alte 11 instituții de profil din țară, </w:t>
      </w:r>
      <w:bookmarkEnd w:id="3"/>
      <w:r w:rsidRPr="00C61775">
        <w:rPr>
          <w:rFonts w:eastAsia="Times New Roman"/>
          <w:color w:val="050505"/>
          <w:sz w:val="24"/>
          <w:szCs w:val="24"/>
        </w:rPr>
        <w:t xml:space="preserve">respectiv Muzeul National al Țăranului Roman, Muzeul </w:t>
      </w:r>
      <w:proofErr w:type="spellStart"/>
      <w:r w:rsidRPr="00C61775">
        <w:rPr>
          <w:rFonts w:eastAsia="Times New Roman"/>
          <w:color w:val="050505"/>
          <w:sz w:val="24"/>
          <w:szCs w:val="24"/>
        </w:rPr>
        <w:t>Judeţean</w:t>
      </w:r>
      <w:proofErr w:type="spellEnd"/>
      <w:r w:rsidRPr="00C61775">
        <w:rPr>
          <w:rFonts w:eastAsia="Times New Roman"/>
          <w:color w:val="050505"/>
          <w:sz w:val="24"/>
          <w:szCs w:val="24"/>
        </w:rPr>
        <w:t xml:space="preserve"> Gorj “Alexandru </w:t>
      </w:r>
      <w:proofErr w:type="spellStart"/>
      <w:r w:rsidRPr="00C61775">
        <w:rPr>
          <w:rFonts w:eastAsia="Times New Roman"/>
          <w:color w:val="050505"/>
          <w:sz w:val="24"/>
          <w:szCs w:val="24"/>
        </w:rPr>
        <w:t>Ştefulescu</w:t>
      </w:r>
      <w:proofErr w:type="spellEnd"/>
      <w:r w:rsidRPr="00C61775">
        <w:rPr>
          <w:rFonts w:eastAsia="Times New Roman"/>
          <w:color w:val="050505"/>
          <w:sz w:val="24"/>
          <w:szCs w:val="24"/>
        </w:rPr>
        <w:t xml:space="preserve">”, Muzeul Etnografic al Moldovei, Muzeu Viticulturii </w:t>
      </w:r>
      <w:proofErr w:type="spellStart"/>
      <w:r w:rsidRPr="00C61775">
        <w:rPr>
          <w:rFonts w:eastAsia="Times New Roman"/>
          <w:color w:val="050505"/>
          <w:sz w:val="24"/>
          <w:szCs w:val="24"/>
        </w:rPr>
        <w:t>şi</w:t>
      </w:r>
      <w:proofErr w:type="spellEnd"/>
      <w:r w:rsidRPr="00C61775">
        <w:rPr>
          <w:rFonts w:eastAsia="Times New Roman"/>
          <w:color w:val="050505"/>
          <w:sz w:val="24"/>
          <w:szCs w:val="24"/>
        </w:rPr>
        <w:t xml:space="preserve"> Pomiculturii </w:t>
      </w:r>
      <w:proofErr w:type="spellStart"/>
      <w:r w:rsidRPr="00C61775">
        <w:rPr>
          <w:rFonts w:eastAsia="Times New Roman"/>
          <w:color w:val="050505"/>
          <w:sz w:val="24"/>
          <w:szCs w:val="24"/>
        </w:rPr>
        <w:t>Goleşti</w:t>
      </w:r>
      <w:proofErr w:type="spellEnd"/>
      <w:r w:rsidRPr="00C61775">
        <w:rPr>
          <w:rFonts w:eastAsia="Times New Roman"/>
          <w:color w:val="050505"/>
          <w:sz w:val="24"/>
          <w:szCs w:val="24"/>
        </w:rPr>
        <w:t xml:space="preserve">, Muzeul Etnografic al Transilvaniei, Muzeul </w:t>
      </w:r>
      <w:proofErr w:type="spellStart"/>
      <w:r w:rsidRPr="00C61775">
        <w:rPr>
          <w:rFonts w:eastAsia="Times New Roman"/>
          <w:color w:val="050505"/>
          <w:sz w:val="24"/>
          <w:szCs w:val="24"/>
        </w:rPr>
        <w:t>Judeţean</w:t>
      </w:r>
      <w:proofErr w:type="spellEnd"/>
      <w:r w:rsidRPr="00C61775">
        <w:rPr>
          <w:rFonts w:eastAsia="Times New Roman"/>
          <w:color w:val="050505"/>
          <w:sz w:val="24"/>
          <w:szCs w:val="24"/>
        </w:rPr>
        <w:t xml:space="preserve"> de Etnografie </w:t>
      </w:r>
      <w:proofErr w:type="spellStart"/>
      <w:r w:rsidRPr="00C61775">
        <w:rPr>
          <w:rFonts w:eastAsia="Times New Roman"/>
          <w:color w:val="050505"/>
          <w:sz w:val="24"/>
          <w:szCs w:val="24"/>
        </w:rPr>
        <w:t>şi</w:t>
      </w:r>
      <w:proofErr w:type="spellEnd"/>
      <w:r w:rsidRPr="00C61775">
        <w:rPr>
          <w:rFonts w:eastAsia="Times New Roman"/>
          <w:color w:val="050505"/>
          <w:sz w:val="24"/>
          <w:szCs w:val="24"/>
        </w:rPr>
        <w:t xml:space="preserve"> Artă Populară </w:t>
      </w:r>
      <w:proofErr w:type="spellStart"/>
      <w:r w:rsidRPr="00C61775">
        <w:rPr>
          <w:rFonts w:eastAsia="Times New Roman"/>
          <w:color w:val="050505"/>
          <w:sz w:val="24"/>
          <w:szCs w:val="24"/>
        </w:rPr>
        <w:t>Maramureş</w:t>
      </w:r>
      <w:proofErr w:type="spellEnd"/>
      <w:r w:rsidRPr="00C61775">
        <w:rPr>
          <w:rFonts w:eastAsia="Times New Roman"/>
          <w:color w:val="050505"/>
          <w:sz w:val="24"/>
          <w:szCs w:val="24"/>
        </w:rPr>
        <w:t xml:space="preserve">, Muzeul de Etnografie </w:t>
      </w:r>
      <w:proofErr w:type="spellStart"/>
      <w:r w:rsidRPr="00C61775">
        <w:rPr>
          <w:rFonts w:eastAsia="Times New Roman"/>
          <w:color w:val="050505"/>
          <w:sz w:val="24"/>
          <w:szCs w:val="24"/>
        </w:rPr>
        <w:t>Braşov</w:t>
      </w:r>
      <w:proofErr w:type="spellEnd"/>
      <w:r w:rsidRPr="00C61775">
        <w:rPr>
          <w:rFonts w:eastAsia="Times New Roman"/>
          <w:color w:val="050505"/>
          <w:sz w:val="24"/>
          <w:szCs w:val="24"/>
        </w:rPr>
        <w:t xml:space="preserve">, Muzeul </w:t>
      </w:r>
      <w:proofErr w:type="spellStart"/>
      <w:r w:rsidRPr="00C61775">
        <w:rPr>
          <w:rFonts w:eastAsia="Times New Roman"/>
          <w:color w:val="050505"/>
          <w:sz w:val="24"/>
          <w:szCs w:val="24"/>
        </w:rPr>
        <w:t>Maramureşean</w:t>
      </w:r>
      <w:proofErr w:type="spellEnd"/>
      <w:r w:rsidRPr="00C61775">
        <w:rPr>
          <w:rFonts w:eastAsia="Times New Roman"/>
          <w:color w:val="050505"/>
          <w:sz w:val="24"/>
          <w:szCs w:val="24"/>
        </w:rPr>
        <w:t xml:space="preserve"> Sighetul </w:t>
      </w:r>
      <w:proofErr w:type="spellStart"/>
      <w:r w:rsidRPr="00C61775">
        <w:rPr>
          <w:rFonts w:eastAsia="Times New Roman"/>
          <w:color w:val="050505"/>
          <w:sz w:val="24"/>
          <w:szCs w:val="24"/>
        </w:rPr>
        <w:t>Marmaţiei</w:t>
      </w:r>
      <w:proofErr w:type="spellEnd"/>
      <w:r w:rsidRPr="00C61775">
        <w:rPr>
          <w:rFonts w:eastAsia="Times New Roman"/>
          <w:color w:val="050505"/>
          <w:sz w:val="24"/>
          <w:szCs w:val="24"/>
        </w:rPr>
        <w:t xml:space="preserve">, Muzeu Brăilei “Carol I”, Muzeu </w:t>
      </w:r>
      <w:proofErr w:type="spellStart"/>
      <w:r w:rsidRPr="00C61775">
        <w:rPr>
          <w:rFonts w:eastAsia="Times New Roman"/>
          <w:color w:val="050505"/>
          <w:sz w:val="24"/>
          <w:szCs w:val="24"/>
        </w:rPr>
        <w:t>Civilizaţiei</w:t>
      </w:r>
      <w:proofErr w:type="spellEnd"/>
      <w:r w:rsidRPr="00C61775">
        <w:rPr>
          <w:rFonts w:eastAsia="Times New Roman"/>
          <w:color w:val="050505"/>
          <w:sz w:val="24"/>
          <w:szCs w:val="24"/>
        </w:rPr>
        <w:t xml:space="preserve"> Dacice </w:t>
      </w:r>
      <w:proofErr w:type="spellStart"/>
      <w:r w:rsidRPr="00C61775">
        <w:rPr>
          <w:rFonts w:eastAsia="Times New Roman"/>
          <w:color w:val="050505"/>
          <w:sz w:val="24"/>
          <w:szCs w:val="24"/>
        </w:rPr>
        <w:t>şi</w:t>
      </w:r>
      <w:proofErr w:type="spellEnd"/>
      <w:r w:rsidRPr="00C61775">
        <w:rPr>
          <w:rFonts w:eastAsia="Times New Roman"/>
          <w:color w:val="050505"/>
          <w:sz w:val="24"/>
          <w:szCs w:val="24"/>
        </w:rPr>
        <w:t xml:space="preserve"> Romane, </w:t>
      </w:r>
      <w:proofErr w:type="spellStart"/>
      <w:r w:rsidRPr="00C61775">
        <w:rPr>
          <w:rFonts w:eastAsia="Times New Roman"/>
          <w:color w:val="050505"/>
          <w:sz w:val="24"/>
          <w:szCs w:val="24"/>
        </w:rPr>
        <w:t>Colecţia</w:t>
      </w:r>
      <w:proofErr w:type="spellEnd"/>
      <w:r w:rsidRPr="00C61775">
        <w:rPr>
          <w:rFonts w:eastAsia="Times New Roman"/>
          <w:color w:val="050505"/>
          <w:sz w:val="24"/>
          <w:szCs w:val="24"/>
        </w:rPr>
        <w:t xml:space="preserve"> Etnografică “Marius Matei” s-a bucurat pe tot parcursul anilor 2022-2023 de un număr total de 41.917 vizitatori.</w:t>
      </w:r>
      <w:r w:rsidRPr="00C61775">
        <w:rPr>
          <w:iCs/>
          <w:sz w:val="24"/>
          <w:szCs w:val="24"/>
        </w:rPr>
        <w:t xml:space="preserve"> </w:t>
      </w:r>
    </w:p>
    <w:p w14:paraId="4EDF1D1D" w14:textId="77777777" w:rsidR="00296E14" w:rsidRPr="00C61775" w:rsidRDefault="00296E14" w:rsidP="00D81AAB">
      <w:pPr>
        <w:tabs>
          <w:tab w:val="left" w:pos="567"/>
        </w:tabs>
        <w:ind w:right="48"/>
        <w:jc w:val="both"/>
        <w:rPr>
          <w:sz w:val="24"/>
          <w:szCs w:val="24"/>
        </w:rPr>
      </w:pPr>
      <w:bookmarkStart w:id="4" w:name="_Hlk160637891"/>
      <w:r w:rsidRPr="00C61775">
        <w:rPr>
          <w:iCs/>
          <w:sz w:val="24"/>
          <w:szCs w:val="24"/>
        </w:rPr>
        <w:t xml:space="preserve">       Conferința internațională</w:t>
      </w:r>
      <w:r w:rsidRPr="00C61775">
        <w:rPr>
          <w:i/>
          <w:sz w:val="24"/>
          <w:szCs w:val="24"/>
        </w:rPr>
        <w:t xml:space="preserve"> </w:t>
      </w:r>
      <w:r w:rsidRPr="00C61775">
        <w:rPr>
          <w:b/>
          <w:i/>
          <w:sz w:val="24"/>
          <w:szCs w:val="24"/>
        </w:rPr>
        <w:t>Bistrița în Evul Mediu. Momente și semnificații din transformările unei vetre urbane ardelene</w:t>
      </w:r>
      <w:r w:rsidRPr="00C61775">
        <w:rPr>
          <w:i/>
          <w:sz w:val="24"/>
          <w:szCs w:val="24"/>
        </w:rPr>
        <w:t xml:space="preserve">, Bistrița, 2-5 noiembrie 2023 </w:t>
      </w:r>
      <w:r w:rsidRPr="00C61775">
        <w:rPr>
          <w:iCs/>
          <w:sz w:val="24"/>
          <w:szCs w:val="24"/>
        </w:rPr>
        <w:t xml:space="preserve"> cu participarea istoricului </w:t>
      </w:r>
      <w:r w:rsidRPr="00C61775">
        <w:rPr>
          <w:sz w:val="24"/>
          <w:szCs w:val="24"/>
        </w:rPr>
        <w:t xml:space="preserve">dr. Konrad </w:t>
      </w:r>
      <w:proofErr w:type="spellStart"/>
      <w:r w:rsidRPr="00C61775">
        <w:rPr>
          <w:sz w:val="24"/>
          <w:szCs w:val="24"/>
        </w:rPr>
        <w:t>Gündisch</w:t>
      </w:r>
      <w:proofErr w:type="spellEnd"/>
      <w:r w:rsidRPr="00C61775">
        <w:rPr>
          <w:sz w:val="24"/>
          <w:szCs w:val="24"/>
        </w:rPr>
        <w:t>.</w:t>
      </w:r>
    </w:p>
    <w:bookmarkEnd w:id="4"/>
    <w:p w14:paraId="606CC8EF" w14:textId="77777777" w:rsidR="00296E14" w:rsidRPr="00C61775" w:rsidRDefault="00296E14" w:rsidP="00D81AAB">
      <w:pPr>
        <w:pStyle w:val="Default"/>
        <w:widowControl w:val="0"/>
        <w:ind w:right="48"/>
        <w:jc w:val="both"/>
        <w:rPr>
          <w:rFonts w:ascii="Tahoma" w:hAnsi="Tahoma" w:cs="Tahoma"/>
        </w:rPr>
      </w:pPr>
      <w:r w:rsidRPr="00C61775">
        <w:rPr>
          <w:rFonts w:ascii="Tahoma" w:eastAsia="Candara" w:hAnsi="Tahoma" w:cs="Tahoma"/>
        </w:rPr>
        <w:t xml:space="preserve">       O </w:t>
      </w:r>
      <w:proofErr w:type="spellStart"/>
      <w:r w:rsidRPr="00C61775">
        <w:rPr>
          <w:rFonts w:ascii="Tahoma" w:eastAsia="Candara" w:hAnsi="Tahoma" w:cs="Tahoma"/>
        </w:rPr>
        <w:t>particiare</w:t>
      </w:r>
      <w:proofErr w:type="spellEnd"/>
      <w:r w:rsidRPr="00C61775">
        <w:rPr>
          <w:rFonts w:ascii="Tahoma" w:eastAsia="Candara" w:hAnsi="Tahoma" w:cs="Tahoma"/>
        </w:rPr>
        <w:t xml:space="preserve"> internațională la expoziția de istorie </w:t>
      </w:r>
      <w:r w:rsidRPr="00A86396">
        <w:rPr>
          <w:rFonts w:ascii="Tahoma" w:hAnsi="Tahoma" w:cs="Tahoma"/>
          <w:b/>
          <w:i/>
        </w:rPr>
        <w:t xml:space="preserve">Dacia </w:t>
      </w:r>
      <w:proofErr w:type="spellStart"/>
      <w:r w:rsidRPr="00A86396">
        <w:rPr>
          <w:rFonts w:ascii="Tahoma" w:hAnsi="Tahoma" w:cs="Tahoma"/>
          <w:b/>
          <w:i/>
        </w:rPr>
        <w:t>L’ultima</w:t>
      </w:r>
      <w:proofErr w:type="spellEnd"/>
      <w:r w:rsidRPr="00A86396">
        <w:rPr>
          <w:rFonts w:ascii="Tahoma" w:hAnsi="Tahoma" w:cs="Tahoma"/>
          <w:b/>
          <w:i/>
        </w:rPr>
        <w:t xml:space="preserve"> frontiera </w:t>
      </w:r>
      <w:proofErr w:type="spellStart"/>
      <w:r w:rsidRPr="00A86396">
        <w:rPr>
          <w:rFonts w:ascii="Tahoma" w:hAnsi="Tahoma" w:cs="Tahoma"/>
          <w:b/>
          <w:i/>
        </w:rPr>
        <w:t>della</w:t>
      </w:r>
      <w:proofErr w:type="spellEnd"/>
      <w:r w:rsidRPr="00A86396">
        <w:rPr>
          <w:rFonts w:ascii="Tahoma" w:hAnsi="Tahoma" w:cs="Tahoma"/>
          <w:b/>
          <w:i/>
        </w:rPr>
        <w:t xml:space="preserve"> </w:t>
      </w:r>
      <w:proofErr w:type="spellStart"/>
      <w:r w:rsidRPr="00A86396">
        <w:rPr>
          <w:rFonts w:ascii="Tahoma" w:hAnsi="Tahoma" w:cs="Tahoma"/>
          <w:b/>
          <w:i/>
        </w:rPr>
        <w:t>romanità</w:t>
      </w:r>
      <w:proofErr w:type="spellEnd"/>
      <w:r w:rsidRPr="00C61775">
        <w:rPr>
          <w:rFonts w:ascii="Tahoma" w:hAnsi="Tahoma" w:cs="Tahoma"/>
          <w:i/>
        </w:rPr>
        <w:t xml:space="preserve"> </w:t>
      </w:r>
      <w:r w:rsidRPr="00C61775">
        <w:rPr>
          <w:rFonts w:ascii="Tahoma" w:hAnsi="Tahoma" w:cs="Tahoma"/>
        </w:rPr>
        <w:t>– expoziție internațională sub coordonarea Muzeului Național de Istorie a României, vernisată la Roma la Muzeul Național Roman în 20 noiembrie 2023 și aflată pe simeze până în aprilie 2024.</w:t>
      </w:r>
    </w:p>
    <w:p w14:paraId="48656C23" w14:textId="77777777" w:rsidR="00D81AAB" w:rsidRPr="00C61775" w:rsidRDefault="00296E14" w:rsidP="00D81AAB">
      <w:pPr>
        <w:ind w:left="142" w:right="48"/>
        <w:jc w:val="both"/>
        <w:rPr>
          <w:sz w:val="24"/>
          <w:szCs w:val="24"/>
        </w:rPr>
      </w:pPr>
      <w:r w:rsidRPr="00C61775">
        <w:rPr>
          <w:b/>
          <w:bCs/>
          <w:i/>
          <w:sz w:val="24"/>
          <w:szCs w:val="24"/>
        </w:rPr>
        <w:t xml:space="preserve">        Cămașa sunt Eu. </w:t>
      </w:r>
      <w:proofErr w:type="spellStart"/>
      <w:r w:rsidRPr="00C61775">
        <w:rPr>
          <w:b/>
          <w:bCs/>
          <w:i/>
          <w:sz w:val="24"/>
          <w:szCs w:val="24"/>
        </w:rPr>
        <w:t>SânzIEne</w:t>
      </w:r>
      <w:proofErr w:type="spellEnd"/>
      <w:r w:rsidRPr="00C61775">
        <w:rPr>
          <w:b/>
          <w:bCs/>
          <w:i/>
          <w:sz w:val="24"/>
          <w:szCs w:val="24"/>
        </w:rPr>
        <w:t xml:space="preserve"> la muzeu</w:t>
      </w:r>
      <w:r w:rsidRPr="00C61775">
        <w:rPr>
          <w:i/>
          <w:sz w:val="24"/>
          <w:szCs w:val="24"/>
        </w:rPr>
        <w:t xml:space="preserve"> </w:t>
      </w:r>
      <w:r w:rsidRPr="00C61775">
        <w:rPr>
          <w:sz w:val="24"/>
          <w:szCs w:val="24"/>
        </w:rPr>
        <w:t xml:space="preserve">– ediția a III-a, eveniment desfășurat în 24 iunie 2023 în curtea Muzeului Bistrița – momente artistice cu dansuri tradiționale, expoziții și ateliere tematice: </w:t>
      </w:r>
    </w:p>
    <w:p w14:paraId="75F26975" w14:textId="77777777" w:rsidR="00296E14" w:rsidRPr="00C61775" w:rsidRDefault="00296E14" w:rsidP="00D81AAB">
      <w:pPr>
        <w:pStyle w:val="ListParagraph"/>
        <w:widowControl/>
        <w:numPr>
          <w:ilvl w:val="0"/>
          <w:numId w:val="81"/>
        </w:numPr>
        <w:autoSpaceDE/>
        <w:autoSpaceDN/>
        <w:ind w:right="48"/>
        <w:contextualSpacing/>
        <w:rPr>
          <w:bCs/>
          <w:i/>
          <w:iCs/>
          <w:sz w:val="24"/>
          <w:szCs w:val="24"/>
          <w:lang w:eastAsia="en-GB"/>
        </w:rPr>
      </w:pPr>
      <w:r w:rsidRPr="00C61775">
        <w:rPr>
          <w:bCs/>
          <w:i/>
          <w:iCs/>
          <w:sz w:val="24"/>
          <w:szCs w:val="24"/>
          <w:lang w:eastAsia="en-GB"/>
        </w:rPr>
        <w:t>Concert trupa Bucium;</w:t>
      </w:r>
    </w:p>
    <w:p w14:paraId="6FC4992C" w14:textId="77777777" w:rsidR="00A86396" w:rsidRPr="004F1B4C" w:rsidRDefault="00296E14" w:rsidP="00D81AAB">
      <w:pPr>
        <w:pStyle w:val="ListParagraph"/>
        <w:widowControl/>
        <w:numPr>
          <w:ilvl w:val="0"/>
          <w:numId w:val="81"/>
        </w:numPr>
        <w:autoSpaceDE/>
        <w:autoSpaceDN/>
        <w:ind w:right="48"/>
        <w:contextualSpacing/>
        <w:rPr>
          <w:sz w:val="24"/>
          <w:szCs w:val="24"/>
        </w:rPr>
      </w:pPr>
      <w:r w:rsidRPr="00C61775">
        <w:rPr>
          <w:i/>
          <w:sz w:val="24"/>
          <w:szCs w:val="24"/>
        </w:rPr>
        <w:t xml:space="preserve">Dospim, coacem </w:t>
      </w:r>
      <w:r w:rsidRPr="00C61775">
        <w:rPr>
          <w:i/>
          <w:iCs/>
          <w:sz w:val="24"/>
          <w:szCs w:val="24"/>
        </w:rPr>
        <w:t>– din tainele pâinii</w:t>
      </w:r>
      <w:r w:rsidRPr="00C61775">
        <w:rPr>
          <w:sz w:val="24"/>
          <w:szCs w:val="24"/>
        </w:rPr>
        <w:t xml:space="preserve">, atelier dedicat persoanelor vârstnice și copiilor, care sub îndrumarea unui creator popular au învățat să facă pâine și colăcei – coord. Ioana Hangan </w:t>
      </w:r>
      <w:proofErr w:type="spellStart"/>
      <w:r w:rsidRPr="00C61775">
        <w:rPr>
          <w:sz w:val="24"/>
          <w:szCs w:val="24"/>
        </w:rPr>
        <w:t>Pudilic</w:t>
      </w:r>
      <w:proofErr w:type="spellEnd"/>
      <w:r w:rsidRPr="00C61775">
        <w:rPr>
          <w:sz w:val="24"/>
          <w:szCs w:val="24"/>
        </w:rPr>
        <w:t>;</w:t>
      </w:r>
    </w:p>
    <w:p w14:paraId="64352DEF" w14:textId="77777777" w:rsidR="00296E14" w:rsidRPr="00C61775" w:rsidRDefault="00296E14" w:rsidP="00D81AAB">
      <w:pPr>
        <w:pStyle w:val="ListParagraph"/>
        <w:widowControl/>
        <w:numPr>
          <w:ilvl w:val="0"/>
          <w:numId w:val="81"/>
        </w:numPr>
        <w:autoSpaceDE/>
        <w:autoSpaceDN/>
        <w:ind w:right="48"/>
        <w:contextualSpacing/>
        <w:rPr>
          <w:sz w:val="24"/>
          <w:szCs w:val="24"/>
        </w:rPr>
      </w:pPr>
      <w:r w:rsidRPr="00C61775">
        <w:rPr>
          <w:bCs/>
          <w:i/>
          <w:iCs/>
          <w:sz w:val="24"/>
          <w:szCs w:val="24"/>
          <w:lang w:eastAsia="en-GB"/>
        </w:rPr>
        <w:t xml:space="preserve">Căni, </w:t>
      </w:r>
      <w:proofErr w:type="spellStart"/>
      <w:r w:rsidRPr="00C61775">
        <w:rPr>
          <w:bCs/>
          <w:i/>
          <w:iCs/>
          <w:sz w:val="24"/>
          <w:szCs w:val="24"/>
          <w:lang w:eastAsia="en-GB"/>
        </w:rPr>
        <w:t>cănuțe</w:t>
      </w:r>
      <w:proofErr w:type="spellEnd"/>
      <w:r w:rsidRPr="00C61775">
        <w:rPr>
          <w:bCs/>
          <w:i/>
          <w:iCs/>
          <w:sz w:val="24"/>
          <w:szCs w:val="24"/>
          <w:lang w:eastAsia="en-GB"/>
        </w:rPr>
        <w:t xml:space="preserve"> și ulcele – atelier de modelare lut;</w:t>
      </w:r>
    </w:p>
    <w:p w14:paraId="67301AE4" w14:textId="77777777" w:rsidR="00296E14" w:rsidRPr="00C61775" w:rsidRDefault="00296E14" w:rsidP="00D81AAB">
      <w:pPr>
        <w:pStyle w:val="ListParagraph"/>
        <w:widowControl/>
        <w:numPr>
          <w:ilvl w:val="0"/>
          <w:numId w:val="81"/>
        </w:numPr>
        <w:autoSpaceDE/>
        <w:autoSpaceDN/>
        <w:ind w:right="48"/>
        <w:contextualSpacing/>
        <w:rPr>
          <w:sz w:val="24"/>
          <w:szCs w:val="24"/>
        </w:rPr>
      </w:pPr>
      <w:r w:rsidRPr="00C61775">
        <w:rPr>
          <w:bCs/>
          <w:i/>
          <w:iCs/>
          <w:sz w:val="24"/>
          <w:szCs w:val="24"/>
          <w:lang w:eastAsia="en-GB"/>
        </w:rPr>
        <w:t>Obiceiul Sânzienelor la Maieru – Liceul Tehnologic Liviu Rebreanu din Maieru;</w:t>
      </w:r>
    </w:p>
    <w:p w14:paraId="3B847A57" w14:textId="77777777" w:rsidR="00296E14" w:rsidRPr="00C61775" w:rsidRDefault="00296E14" w:rsidP="00D81AAB">
      <w:pPr>
        <w:pStyle w:val="ListParagraph"/>
        <w:widowControl/>
        <w:numPr>
          <w:ilvl w:val="0"/>
          <w:numId w:val="81"/>
        </w:numPr>
        <w:autoSpaceDE/>
        <w:autoSpaceDN/>
        <w:ind w:right="48"/>
        <w:contextualSpacing/>
        <w:rPr>
          <w:sz w:val="24"/>
          <w:szCs w:val="24"/>
          <w:lang w:eastAsia="en-GB"/>
        </w:rPr>
      </w:pPr>
      <w:r w:rsidRPr="00C61775">
        <w:rPr>
          <w:bCs/>
          <w:i/>
          <w:iCs/>
          <w:sz w:val="24"/>
          <w:szCs w:val="24"/>
          <w:lang w:eastAsia="en-GB"/>
        </w:rPr>
        <w:t>Lasă o urmă</w:t>
      </w:r>
      <w:r w:rsidRPr="00C61775">
        <w:rPr>
          <w:bCs/>
          <w:i/>
          <w:iCs/>
          <w:sz w:val="24"/>
          <w:szCs w:val="24"/>
          <w:shd w:val="clear" w:color="auto" w:fill="FFFFFF"/>
        </w:rPr>
        <w:t xml:space="preserve">! </w:t>
      </w:r>
      <w:r w:rsidRPr="00C61775">
        <w:rPr>
          <w:sz w:val="24"/>
          <w:szCs w:val="24"/>
          <w:lang w:eastAsia="en-GB"/>
        </w:rPr>
        <w:t>ateliere pentru comunitate arta stradală în interiorul muzeului- coordonator Radu Hangan, Paul Târziu și elevii liceului de arte Corneliu Baba;</w:t>
      </w:r>
    </w:p>
    <w:p w14:paraId="64562974" w14:textId="77777777" w:rsidR="00296E14" w:rsidRPr="00C61775" w:rsidRDefault="00296E14" w:rsidP="00D81AAB">
      <w:pPr>
        <w:pStyle w:val="ListParagraph"/>
        <w:widowControl/>
        <w:numPr>
          <w:ilvl w:val="0"/>
          <w:numId w:val="81"/>
        </w:numPr>
        <w:autoSpaceDE/>
        <w:autoSpaceDN/>
        <w:ind w:right="48"/>
        <w:contextualSpacing/>
        <w:rPr>
          <w:sz w:val="24"/>
          <w:szCs w:val="24"/>
        </w:rPr>
      </w:pPr>
      <w:r w:rsidRPr="00C61775">
        <w:rPr>
          <w:i/>
          <w:iCs/>
          <w:sz w:val="24"/>
          <w:szCs w:val="24"/>
        </w:rPr>
        <w:lastRenderedPageBreak/>
        <w:t>Muzica militară a Garnizoanei Bistrița;</w:t>
      </w:r>
    </w:p>
    <w:p w14:paraId="58813CC7" w14:textId="77777777" w:rsidR="00296E14" w:rsidRPr="00C61775" w:rsidRDefault="00296E14" w:rsidP="00D81AAB">
      <w:pPr>
        <w:pStyle w:val="ListParagraph"/>
        <w:widowControl/>
        <w:numPr>
          <w:ilvl w:val="0"/>
          <w:numId w:val="81"/>
        </w:numPr>
        <w:autoSpaceDE/>
        <w:autoSpaceDN/>
        <w:ind w:right="48"/>
        <w:contextualSpacing/>
        <w:rPr>
          <w:sz w:val="24"/>
          <w:szCs w:val="24"/>
        </w:rPr>
      </w:pPr>
      <w:r w:rsidRPr="00C61775">
        <w:rPr>
          <w:i/>
          <w:iCs/>
          <w:sz w:val="24"/>
          <w:szCs w:val="24"/>
        </w:rPr>
        <w:t>Concert al grupului vocal Spice</w:t>
      </w:r>
      <w:r w:rsidRPr="00C61775">
        <w:rPr>
          <w:sz w:val="24"/>
          <w:szCs w:val="24"/>
        </w:rPr>
        <w:t xml:space="preserve"> – coord. Anamaria </w:t>
      </w:r>
      <w:proofErr w:type="spellStart"/>
      <w:r w:rsidRPr="00C61775">
        <w:rPr>
          <w:sz w:val="24"/>
          <w:szCs w:val="24"/>
        </w:rPr>
        <w:t>Marti</w:t>
      </w:r>
      <w:proofErr w:type="spellEnd"/>
      <w:r w:rsidRPr="00C61775">
        <w:rPr>
          <w:sz w:val="24"/>
          <w:szCs w:val="24"/>
        </w:rPr>
        <w:t>;</w:t>
      </w:r>
    </w:p>
    <w:p w14:paraId="71057EDF" w14:textId="77777777" w:rsidR="00296E14" w:rsidRPr="00C61775" w:rsidRDefault="00296E14" w:rsidP="00D81AAB">
      <w:pPr>
        <w:pStyle w:val="ListParagraph"/>
        <w:widowControl/>
        <w:numPr>
          <w:ilvl w:val="0"/>
          <w:numId w:val="81"/>
        </w:numPr>
        <w:autoSpaceDE/>
        <w:autoSpaceDN/>
        <w:ind w:right="48"/>
        <w:contextualSpacing/>
        <w:rPr>
          <w:sz w:val="24"/>
          <w:szCs w:val="24"/>
        </w:rPr>
      </w:pPr>
      <w:r w:rsidRPr="00C61775">
        <w:rPr>
          <w:bCs/>
          <w:i/>
          <w:iCs/>
          <w:sz w:val="24"/>
          <w:szCs w:val="24"/>
          <w:lang w:eastAsia="en-GB"/>
        </w:rPr>
        <w:t>Instantanee fotografice din satul tradițional –</w:t>
      </w:r>
      <w:r w:rsidRPr="00C61775">
        <w:rPr>
          <w:sz w:val="24"/>
          <w:szCs w:val="24"/>
        </w:rPr>
        <w:t xml:space="preserve"> expoziție de fotografie; </w:t>
      </w:r>
    </w:p>
    <w:p w14:paraId="7AE13661" w14:textId="77777777" w:rsidR="00296E14" w:rsidRPr="00C61775" w:rsidRDefault="00296E14" w:rsidP="00D81AAB">
      <w:pPr>
        <w:pStyle w:val="ListParagraph"/>
        <w:widowControl/>
        <w:numPr>
          <w:ilvl w:val="0"/>
          <w:numId w:val="81"/>
        </w:numPr>
        <w:autoSpaceDE/>
        <w:autoSpaceDN/>
        <w:ind w:right="48"/>
        <w:contextualSpacing/>
        <w:rPr>
          <w:sz w:val="24"/>
          <w:szCs w:val="24"/>
        </w:rPr>
      </w:pPr>
      <w:r w:rsidRPr="00C61775">
        <w:rPr>
          <w:bCs/>
          <w:i/>
          <w:iCs/>
          <w:sz w:val="24"/>
          <w:szCs w:val="24"/>
          <w:lang w:eastAsia="en-GB"/>
        </w:rPr>
        <w:t xml:space="preserve">ZAZA  Dance </w:t>
      </w:r>
      <w:r w:rsidRPr="00C61775">
        <w:rPr>
          <w:sz w:val="24"/>
          <w:szCs w:val="24"/>
          <w:lang w:eastAsia="en-GB"/>
        </w:rPr>
        <w:t xml:space="preserve">- coordonator Sonia Horga și Jana </w:t>
      </w:r>
      <w:proofErr w:type="spellStart"/>
      <w:r w:rsidRPr="00C61775">
        <w:rPr>
          <w:sz w:val="24"/>
          <w:szCs w:val="24"/>
          <w:lang w:eastAsia="en-GB"/>
        </w:rPr>
        <w:t>Tintelecan</w:t>
      </w:r>
      <w:proofErr w:type="spellEnd"/>
      <w:r w:rsidRPr="00C61775">
        <w:rPr>
          <w:sz w:val="24"/>
          <w:szCs w:val="24"/>
          <w:lang w:eastAsia="en-GB"/>
        </w:rPr>
        <w:t xml:space="preserve">; </w:t>
      </w:r>
    </w:p>
    <w:p w14:paraId="2CF033BB" w14:textId="77777777" w:rsidR="00296E14" w:rsidRPr="00C61775" w:rsidRDefault="00296E14" w:rsidP="00D81AAB">
      <w:pPr>
        <w:pStyle w:val="ListParagraph"/>
        <w:widowControl/>
        <w:numPr>
          <w:ilvl w:val="0"/>
          <w:numId w:val="81"/>
        </w:numPr>
        <w:autoSpaceDE/>
        <w:autoSpaceDN/>
        <w:ind w:right="48"/>
        <w:contextualSpacing/>
        <w:rPr>
          <w:sz w:val="24"/>
          <w:szCs w:val="24"/>
        </w:rPr>
      </w:pPr>
      <w:r w:rsidRPr="00C61775">
        <w:rPr>
          <w:bCs/>
          <w:i/>
          <w:iCs/>
          <w:sz w:val="24"/>
          <w:szCs w:val="24"/>
          <w:lang w:eastAsia="en-GB"/>
        </w:rPr>
        <w:t xml:space="preserve">Coroniță </w:t>
      </w:r>
      <w:proofErr w:type="spellStart"/>
      <w:r w:rsidRPr="00C61775">
        <w:rPr>
          <w:bCs/>
          <w:i/>
          <w:iCs/>
          <w:sz w:val="24"/>
          <w:szCs w:val="24"/>
          <w:lang w:eastAsia="en-GB"/>
        </w:rPr>
        <w:t>înrotată</w:t>
      </w:r>
      <w:proofErr w:type="spellEnd"/>
      <w:r w:rsidRPr="00C61775">
        <w:rPr>
          <w:sz w:val="24"/>
          <w:szCs w:val="24"/>
          <w:lang w:eastAsia="en-GB"/>
        </w:rPr>
        <w:t xml:space="preserve"> – atelier de împletit sânziene și atelier de pictură - coordonator Diana Morar, Palatul Copiilor Bistrița.</w:t>
      </w:r>
    </w:p>
    <w:p w14:paraId="15FD5697" w14:textId="77777777" w:rsidR="007D785F" w:rsidRPr="00C61775" w:rsidRDefault="00296E14" w:rsidP="00D81AAB">
      <w:pPr>
        <w:pStyle w:val="ListParagraph"/>
        <w:ind w:left="-40" w:right="48" w:firstLine="567"/>
        <w:rPr>
          <w:sz w:val="24"/>
          <w:szCs w:val="24"/>
        </w:rPr>
      </w:pPr>
      <w:bookmarkStart w:id="5" w:name="_Hlk160637904"/>
      <w:r w:rsidRPr="00C61775">
        <w:rPr>
          <w:color w:val="050505"/>
          <w:sz w:val="24"/>
          <w:szCs w:val="24"/>
          <w:shd w:val="clear" w:color="auto" w:fill="FFFFFF"/>
        </w:rPr>
        <w:t xml:space="preserve">Evenimentul cultural </w:t>
      </w:r>
      <w:r w:rsidRPr="00C61775">
        <w:rPr>
          <w:b/>
          <w:i/>
          <w:color w:val="050505"/>
          <w:sz w:val="24"/>
          <w:szCs w:val="24"/>
          <w:shd w:val="clear" w:color="auto" w:fill="FFFFFF"/>
        </w:rPr>
        <w:t>Noaptea Muzeelor 2023</w:t>
      </w:r>
      <w:r w:rsidRPr="00C61775">
        <w:rPr>
          <w:color w:val="050505"/>
          <w:sz w:val="24"/>
          <w:szCs w:val="24"/>
          <w:shd w:val="clear" w:color="auto" w:fill="FFFFFF"/>
        </w:rPr>
        <w:t xml:space="preserve">, ediția a XIX- a s-a bucurat de un real succes și în acest an. Muzeul înregistrând nu mai puțin de 7870 vizitatori, iar </w:t>
      </w:r>
      <w:r w:rsidRPr="00C61775">
        <w:rPr>
          <w:b/>
          <w:i/>
          <w:color w:val="050505"/>
          <w:sz w:val="24"/>
          <w:szCs w:val="24"/>
          <w:shd w:val="clear" w:color="auto" w:fill="FFFFFF"/>
        </w:rPr>
        <w:t>Noaptea Muzeelor la sate</w:t>
      </w:r>
      <w:r w:rsidRPr="00C61775">
        <w:rPr>
          <w:color w:val="050505"/>
          <w:sz w:val="24"/>
          <w:szCs w:val="24"/>
          <w:shd w:val="clear" w:color="auto" w:fill="FFFFFF"/>
        </w:rPr>
        <w:t xml:space="preserve"> a înregistrat un număr de 874 vizitatori. </w:t>
      </w:r>
      <w:bookmarkEnd w:id="5"/>
      <w:r w:rsidRPr="00C61775">
        <w:rPr>
          <w:color w:val="050505"/>
          <w:sz w:val="24"/>
          <w:szCs w:val="24"/>
          <w:shd w:val="clear" w:color="auto" w:fill="FFFFFF"/>
        </w:rPr>
        <w:t>Din program amintim:</w:t>
      </w:r>
      <w:r w:rsidRPr="00C61775">
        <w:rPr>
          <w:i/>
          <w:sz w:val="24"/>
          <w:szCs w:val="24"/>
        </w:rPr>
        <w:t xml:space="preserve"> </w:t>
      </w:r>
      <w:r w:rsidRPr="00C61775">
        <w:rPr>
          <w:sz w:val="24"/>
          <w:szCs w:val="24"/>
        </w:rPr>
        <w:t xml:space="preserve">Vizitarea gratuită a expozițiilor permanente ale muzeului: Sala Tezaur, Secția de Istorie-Arheologie, Secția de Artă Contemporană, Secția de Etnografie și Secția de Științele Naturii; Vizitarea gratuită a expozițiilor temporare aflate pe simeze: INWARD – artist Florin </w:t>
      </w:r>
      <w:proofErr w:type="spellStart"/>
      <w:r w:rsidRPr="00C61775">
        <w:rPr>
          <w:sz w:val="24"/>
          <w:szCs w:val="24"/>
        </w:rPr>
        <w:t>Tamba</w:t>
      </w:r>
      <w:proofErr w:type="spellEnd"/>
      <w:r w:rsidRPr="00C61775">
        <w:rPr>
          <w:sz w:val="24"/>
          <w:szCs w:val="24"/>
        </w:rPr>
        <w:t xml:space="preserve"> (Sala </w:t>
      </w:r>
      <w:proofErr w:type="spellStart"/>
      <w:r w:rsidRPr="00C61775">
        <w:rPr>
          <w:sz w:val="24"/>
          <w:szCs w:val="24"/>
        </w:rPr>
        <w:t>Borgo</w:t>
      </w:r>
      <w:proofErr w:type="spellEnd"/>
      <w:r w:rsidRPr="00C61775">
        <w:rPr>
          <w:sz w:val="24"/>
          <w:szCs w:val="24"/>
        </w:rPr>
        <w:t xml:space="preserve"> Prund), Din atâtea primăveri – artist Onița Mureșan (sala Bradea), MMM/PAIIFBTMIISM </w:t>
      </w:r>
      <w:proofErr w:type="spellStart"/>
      <w:r w:rsidRPr="00C61775">
        <w:rPr>
          <w:sz w:val="24"/>
          <w:szCs w:val="24"/>
        </w:rPr>
        <w:t>Sculpture</w:t>
      </w:r>
      <w:proofErr w:type="spellEnd"/>
      <w:r w:rsidRPr="00C61775">
        <w:rPr>
          <w:sz w:val="24"/>
          <w:szCs w:val="24"/>
        </w:rPr>
        <w:t xml:space="preserve">; Cercetări arheologice recente – expoziție în biserica de la </w:t>
      </w:r>
      <w:proofErr w:type="spellStart"/>
      <w:r w:rsidRPr="00C61775">
        <w:rPr>
          <w:sz w:val="24"/>
          <w:szCs w:val="24"/>
        </w:rPr>
        <w:t>Leurda;Șezătoare</w:t>
      </w:r>
      <w:proofErr w:type="spellEnd"/>
      <w:r w:rsidRPr="00C61775">
        <w:rPr>
          <w:sz w:val="24"/>
          <w:szCs w:val="24"/>
        </w:rPr>
        <w:t xml:space="preserve"> la muzeu – atelier de cusături și simboluri tradiționale – activitate educativă Dansul la Muzeu – susținute de grupurile de dans </w:t>
      </w:r>
      <w:proofErr w:type="spellStart"/>
      <w:r w:rsidRPr="00C61775">
        <w:rPr>
          <w:sz w:val="24"/>
          <w:szCs w:val="24"/>
        </w:rPr>
        <w:t>Floris</w:t>
      </w:r>
      <w:proofErr w:type="spellEnd"/>
      <w:r w:rsidRPr="00C61775">
        <w:rPr>
          <w:sz w:val="24"/>
          <w:szCs w:val="24"/>
        </w:rPr>
        <w:t xml:space="preserve">, </w:t>
      </w:r>
      <w:proofErr w:type="spellStart"/>
      <w:r w:rsidRPr="00C61775">
        <w:rPr>
          <w:sz w:val="24"/>
          <w:szCs w:val="24"/>
        </w:rPr>
        <w:t>Zaza</w:t>
      </w:r>
      <w:proofErr w:type="spellEnd"/>
      <w:r w:rsidRPr="00C61775">
        <w:rPr>
          <w:sz w:val="24"/>
          <w:szCs w:val="24"/>
        </w:rPr>
        <w:t xml:space="preserve"> Dance, </w:t>
      </w:r>
      <w:proofErr w:type="spellStart"/>
      <w:r w:rsidRPr="00C61775">
        <w:rPr>
          <w:sz w:val="24"/>
          <w:szCs w:val="24"/>
        </w:rPr>
        <w:t>Yolo</w:t>
      </w:r>
      <w:proofErr w:type="spellEnd"/>
      <w:r w:rsidRPr="00C61775">
        <w:rPr>
          <w:sz w:val="24"/>
          <w:szCs w:val="24"/>
        </w:rPr>
        <w:t xml:space="preserve"> Studio Bistrița, </w:t>
      </w:r>
      <w:proofErr w:type="spellStart"/>
      <w:r w:rsidRPr="00C61775">
        <w:rPr>
          <w:sz w:val="24"/>
          <w:szCs w:val="24"/>
        </w:rPr>
        <w:t>Alegria</w:t>
      </w:r>
      <w:proofErr w:type="spellEnd"/>
      <w:r w:rsidRPr="00C61775">
        <w:rPr>
          <w:sz w:val="24"/>
          <w:szCs w:val="24"/>
        </w:rPr>
        <w:t xml:space="preserve"> Dance Studio, Melinda Dance </w:t>
      </w:r>
      <w:proofErr w:type="spellStart"/>
      <w:r w:rsidRPr="00C61775">
        <w:rPr>
          <w:sz w:val="24"/>
          <w:szCs w:val="24"/>
        </w:rPr>
        <w:t>School</w:t>
      </w:r>
      <w:proofErr w:type="spellEnd"/>
      <w:r w:rsidRPr="00C61775">
        <w:rPr>
          <w:sz w:val="24"/>
          <w:szCs w:val="24"/>
        </w:rPr>
        <w:t xml:space="preserve">; Activități interactive pentru copii - Jocul de-a joaca: Camera comorii, </w:t>
      </w:r>
    </w:p>
    <w:p w14:paraId="32EFA789" w14:textId="77777777" w:rsidR="007D785F" w:rsidRPr="00C61775" w:rsidRDefault="00296E14" w:rsidP="00D81AAB">
      <w:pPr>
        <w:pStyle w:val="ListParagraph"/>
        <w:ind w:left="-40" w:right="48" w:firstLine="40"/>
        <w:rPr>
          <w:sz w:val="24"/>
          <w:szCs w:val="24"/>
        </w:rPr>
      </w:pPr>
      <w:r w:rsidRPr="00C61775">
        <w:rPr>
          <w:sz w:val="24"/>
          <w:szCs w:val="24"/>
        </w:rPr>
        <w:t>Șotron, X și O, Dame, în Lumea LEGO; Recital instrumental – Liceul de muzică Tudor Jarda;</w:t>
      </w:r>
    </w:p>
    <w:p w14:paraId="2EFB13F4" w14:textId="77777777" w:rsidR="0021483F" w:rsidRDefault="00296E14" w:rsidP="00D81AAB">
      <w:pPr>
        <w:pStyle w:val="ListParagraph"/>
        <w:ind w:left="-40" w:right="48" w:firstLine="40"/>
        <w:rPr>
          <w:sz w:val="24"/>
          <w:szCs w:val="24"/>
        </w:rPr>
      </w:pPr>
      <w:r w:rsidRPr="00C61775">
        <w:rPr>
          <w:sz w:val="24"/>
          <w:szCs w:val="24"/>
        </w:rPr>
        <w:t xml:space="preserve">Concert  – solist VIZI Solo Live </w:t>
      </w:r>
      <w:proofErr w:type="spellStart"/>
      <w:r w:rsidRPr="00C61775">
        <w:rPr>
          <w:sz w:val="24"/>
          <w:szCs w:val="24"/>
        </w:rPr>
        <w:t>Looping</w:t>
      </w:r>
      <w:proofErr w:type="spellEnd"/>
      <w:r w:rsidRPr="00C61775">
        <w:rPr>
          <w:sz w:val="24"/>
          <w:szCs w:val="24"/>
        </w:rPr>
        <w:t xml:space="preserve">; Plajă deschisă - teatru de umbre organizat de </w:t>
      </w:r>
    </w:p>
    <w:p w14:paraId="713941AB" w14:textId="77777777" w:rsidR="00296E14" w:rsidRPr="00C61775" w:rsidRDefault="00296E14" w:rsidP="00D81AAB">
      <w:pPr>
        <w:pStyle w:val="ListParagraph"/>
        <w:ind w:left="-40" w:right="48" w:firstLine="40"/>
        <w:rPr>
          <w:sz w:val="24"/>
          <w:szCs w:val="24"/>
        </w:rPr>
      </w:pPr>
      <w:r w:rsidRPr="00C61775">
        <w:rPr>
          <w:sz w:val="24"/>
          <w:szCs w:val="24"/>
        </w:rPr>
        <w:t xml:space="preserve">Centrul Școlar Lacrima Bistrița;  </w:t>
      </w:r>
    </w:p>
    <w:p w14:paraId="3C9928A5" w14:textId="77777777" w:rsidR="00665903" w:rsidRPr="00C61775" w:rsidRDefault="00665903" w:rsidP="00D81AAB">
      <w:pPr>
        <w:shd w:val="clear" w:color="auto" w:fill="FFFFFF"/>
        <w:ind w:right="48" w:firstLine="567"/>
        <w:jc w:val="both"/>
        <w:rPr>
          <w:rFonts w:eastAsia="Times New Roman"/>
          <w:color w:val="050505"/>
          <w:sz w:val="24"/>
          <w:szCs w:val="24"/>
        </w:rPr>
      </w:pPr>
      <w:bookmarkStart w:id="6" w:name="_Hlk160637911"/>
      <w:r w:rsidRPr="00C61775">
        <w:rPr>
          <w:rFonts w:eastAsia="Times New Roman"/>
          <w:color w:val="050505"/>
          <w:sz w:val="24"/>
          <w:szCs w:val="24"/>
        </w:rPr>
        <w:t xml:space="preserve">Proiectul cultural </w:t>
      </w:r>
      <w:r w:rsidRPr="00C61775">
        <w:rPr>
          <w:b/>
          <w:i/>
          <w:w w:val="95"/>
          <w:sz w:val="24"/>
          <w:szCs w:val="24"/>
        </w:rPr>
        <w:t>"Sărbători înseamnă împreună. De Crăciun nimeni nu e singur. Muzeul te așteaptă"</w:t>
      </w:r>
      <w:r w:rsidRPr="00C61775">
        <w:rPr>
          <w:b/>
          <w:i/>
          <w:spacing w:val="13"/>
          <w:w w:val="95"/>
          <w:sz w:val="24"/>
          <w:szCs w:val="24"/>
        </w:rPr>
        <w:t xml:space="preserve"> </w:t>
      </w:r>
      <w:r w:rsidRPr="00C61775">
        <w:rPr>
          <w:spacing w:val="1"/>
          <w:sz w:val="24"/>
          <w:szCs w:val="24"/>
        </w:rPr>
        <w:t xml:space="preserve">aflat la </w:t>
      </w:r>
      <w:r w:rsidR="00296E14" w:rsidRPr="00C61775">
        <w:rPr>
          <w:spacing w:val="1"/>
          <w:sz w:val="24"/>
          <w:szCs w:val="24"/>
        </w:rPr>
        <w:t>a II-a</w:t>
      </w:r>
      <w:r w:rsidRPr="00C61775">
        <w:rPr>
          <w:spacing w:val="1"/>
          <w:sz w:val="24"/>
          <w:szCs w:val="24"/>
        </w:rPr>
        <w:t xml:space="preserve"> ediție, este </w:t>
      </w:r>
      <w:r w:rsidRPr="00C61775">
        <w:rPr>
          <w:sz w:val="24"/>
          <w:szCs w:val="24"/>
        </w:rPr>
        <w:t>un</w:t>
      </w:r>
      <w:r w:rsidRPr="00C61775">
        <w:rPr>
          <w:spacing w:val="1"/>
          <w:sz w:val="24"/>
          <w:szCs w:val="24"/>
        </w:rPr>
        <w:t xml:space="preserve"> </w:t>
      </w:r>
      <w:r w:rsidRPr="00C61775">
        <w:rPr>
          <w:sz w:val="24"/>
          <w:szCs w:val="24"/>
        </w:rPr>
        <w:t>proiect</w:t>
      </w:r>
      <w:r w:rsidRPr="00C61775">
        <w:rPr>
          <w:spacing w:val="1"/>
          <w:sz w:val="24"/>
          <w:szCs w:val="24"/>
        </w:rPr>
        <w:t xml:space="preserve"> </w:t>
      </w:r>
      <w:r w:rsidRPr="00C61775">
        <w:rPr>
          <w:sz w:val="24"/>
          <w:szCs w:val="24"/>
        </w:rPr>
        <w:t>care</w:t>
      </w:r>
      <w:r w:rsidRPr="00C61775">
        <w:rPr>
          <w:spacing w:val="1"/>
          <w:sz w:val="24"/>
          <w:szCs w:val="24"/>
        </w:rPr>
        <w:t xml:space="preserve"> </w:t>
      </w:r>
      <w:r w:rsidRPr="00C61775">
        <w:rPr>
          <w:sz w:val="24"/>
          <w:szCs w:val="24"/>
        </w:rPr>
        <w:t>promovează</w:t>
      </w:r>
      <w:r w:rsidRPr="00C61775">
        <w:rPr>
          <w:spacing w:val="1"/>
          <w:sz w:val="24"/>
          <w:szCs w:val="24"/>
        </w:rPr>
        <w:t xml:space="preserve"> </w:t>
      </w:r>
      <w:r w:rsidRPr="00C61775">
        <w:rPr>
          <w:sz w:val="24"/>
          <w:szCs w:val="24"/>
        </w:rPr>
        <w:t>tradițiile</w:t>
      </w:r>
      <w:r w:rsidRPr="00C61775">
        <w:rPr>
          <w:spacing w:val="1"/>
          <w:sz w:val="24"/>
          <w:szCs w:val="24"/>
        </w:rPr>
        <w:t xml:space="preserve"> </w:t>
      </w:r>
      <w:r w:rsidRPr="00C61775">
        <w:rPr>
          <w:sz w:val="24"/>
          <w:szCs w:val="24"/>
        </w:rPr>
        <w:t>și</w:t>
      </w:r>
      <w:r w:rsidRPr="00C61775">
        <w:rPr>
          <w:spacing w:val="1"/>
          <w:sz w:val="24"/>
          <w:szCs w:val="24"/>
        </w:rPr>
        <w:t xml:space="preserve"> </w:t>
      </w:r>
      <w:r w:rsidRPr="00C61775">
        <w:rPr>
          <w:sz w:val="24"/>
          <w:szCs w:val="24"/>
        </w:rPr>
        <w:t>obiceiurile</w:t>
      </w:r>
      <w:r w:rsidRPr="00C61775">
        <w:rPr>
          <w:spacing w:val="1"/>
          <w:sz w:val="24"/>
          <w:szCs w:val="24"/>
        </w:rPr>
        <w:t xml:space="preserve"> </w:t>
      </w:r>
      <w:r w:rsidRPr="00C61775">
        <w:rPr>
          <w:sz w:val="24"/>
          <w:szCs w:val="24"/>
        </w:rPr>
        <w:t>de</w:t>
      </w:r>
      <w:r w:rsidRPr="00C61775">
        <w:rPr>
          <w:spacing w:val="1"/>
          <w:sz w:val="24"/>
          <w:szCs w:val="24"/>
        </w:rPr>
        <w:t xml:space="preserve"> </w:t>
      </w:r>
      <w:r w:rsidRPr="00C61775">
        <w:rPr>
          <w:sz w:val="24"/>
          <w:szCs w:val="24"/>
        </w:rPr>
        <w:t>iarnă</w:t>
      </w:r>
      <w:r w:rsidRPr="00C61775">
        <w:rPr>
          <w:spacing w:val="1"/>
          <w:sz w:val="24"/>
          <w:szCs w:val="24"/>
        </w:rPr>
        <w:t xml:space="preserve"> </w:t>
      </w:r>
      <w:r w:rsidRPr="00C61775">
        <w:rPr>
          <w:sz w:val="24"/>
          <w:szCs w:val="24"/>
        </w:rPr>
        <w:t>din</w:t>
      </w:r>
      <w:r w:rsidRPr="00C61775">
        <w:rPr>
          <w:spacing w:val="75"/>
          <w:sz w:val="24"/>
          <w:szCs w:val="24"/>
        </w:rPr>
        <w:t xml:space="preserve"> </w:t>
      </w:r>
      <w:r w:rsidRPr="00C61775">
        <w:rPr>
          <w:sz w:val="24"/>
          <w:szCs w:val="24"/>
        </w:rPr>
        <w:t>preajma</w:t>
      </w:r>
      <w:r w:rsidRPr="00C61775">
        <w:rPr>
          <w:spacing w:val="1"/>
          <w:sz w:val="24"/>
          <w:szCs w:val="24"/>
        </w:rPr>
        <w:t xml:space="preserve"> </w:t>
      </w:r>
      <w:r w:rsidRPr="00C61775">
        <w:rPr>
          <w:sz w:val="24"/>
          <w:szCs w:val="24"/>
        </w:rPr>
        <w:t>sărbătorilor,</w:t>
      </w:r>
      <w:r w:rsidRPr="00C61775">
        <w:rPr>
          <w:spacing w:val="1"/>
          <w:sz w:val="24"/>
          <w:szCs w:val="24"/>
        </w:rPr>
        <w:t xml:space="preserve"> </w:t>
      </w:r>
      <w:r w:rsidRPr="00C61775">
        <w:rPr>
          <w:sz w:val="24"/>
          <w:szCs w:val="24"/>
        </w:rPr>
        <w:t>pune</w:t>
      </w:r>
      <w:r w:rsidRPr="00C61775">
        <w:rPr>
          <w:spacing w:val="1"/>
          <w:sz w:val="24"/>
          <w:szCs w:val="24"/>
        </w:rPr>
        <w:t xml:space="preserve"> </w:t>
      </w:r>
      <w:r w:rsidRPr="00C61775">
        <w:rPr>
          <w:sz w:val="24"/>
          <w:szCs w:val="24"/>
        </w:rPr>
        <w:t>în</w:t>
      </w:r>
      <w:r w:rsidRPr="00C61775">
        <w:rPr>
          <w:spacing w:val="1"/>
          <w:sz w:val="24"/>
          <w:szCs w:val="24"/>
        </w:rPr>
        <w:t xml:space="preserve"> </w:t>
      </w:r>
      <w:r w:rsidRPr="00C61775">
        <w:rPr>
          <w:sz w:val="24"/>
          <w:szCs w:val="24"/>
        </w:rPr>
        <w:t>valoare</w:t>
      </w:r>
      <w:r w:rsidRPr="00C61775">
        <w:rPr>
          <w:spacing w:val="1"/>
          <w:sz w:val="24"/>
          <w:szCs w:val="24"/>
        </w:rPr>
        <w:t xml:space="preserve"> </w:t>
      </w:r>
      <w:r w:rsidRPr="00C61775">
        <w:rPr>
          <w:sz w:val="24"/>
          <w:szCs w:val="24"/>
        </w:rPr>
        <w:t>specificitatea</w:t>
      </w:r>
      <w:r w:rsidRPr="00C61775">
        <w:rPr>
          <w:spacing w:val="1"/>
          <w:sz w:val="24"/>
          <w:szCs w:val="24"/>
        </w:rPr>
        <w:t xml:space="preserve"> </w:t>
      </w:r>
      <w:r w:rsidRPr="00C61775">
        <w:rPr>
          <w:sz w:val="24"/>
          <w:szCs w:val="24"/>
        </w:rPr>
        <w:t>zonei</w:t>
      </w:r>
      <w:r w:rsidRPr="00C61775">
        <w:rPr>
          <w:spacing w:val="1"/>
          <w:sz w:val="24"/>
          <w:szCs w:val="24"/>
        </w:rPr>
        <w:t xml:space="preserve"> </w:t>
      </w:r>
      <w:r w:rsidRPr="00C61775">
        <w:rPr>
          <w:sz w:val="24"/>
          <w:szCs w:val="24"/>
        </w:rPr>
        <w:t>și</w:t>
      </w:r>
      <w:r w:rsidRPr="00C61775">
        <w:rPr>
          <w:spacing w:val="1"/>
          <w:sz w:val="24"/>
          <w:szCs w:val="24"/>
        </w:rPr>
        <w:t xml:space="preserve"> </w:t>
      </w:r>
      <w:r w:rsidRPr="00C61775">
        <w:rPr>
          <w:sz w:val="24"/>
          <w:szCs w:val="24"/>
        </w:rPr>
        <w:t>aduce</w:t>
      </w:r>
      <w:r w:rsidRPr="00C61775">
        <w:rPr>
          <w:spacing w:val="1"/>
          <w:sz w:val="24"/>
          <w:szCs w:val="24"/>
        </w:rPr>
        <w:t xml:space="preserve"> </w:t>
      </w:r>
      <w:r w:rsidRPr="00C61775">
        <w:rPr>
          <w:sz w:val="24"/>
          <w:szCs w:val="24"/>
        </w:rPr>
        <w:t>în</w:t>
      </w:r>
      <w:r w:rsidRPr="00C61775">
        <w:rPr>
          <w:spacing w:val="1"/>
          <w:sz w:val="24"/>
          <w:szCs w:val="24"/>
        </w:rPr>
        <w:t xml:space="preserve"> </w:t>
      </w:r>
      <w:r w:rsidRPr="00C61775">
        <w:rPr>
          <w:sz w:val="24"/>
          <w:szCs w:val="24"/>
        </w:rPr>
        <w:t>atenția</w:t>
      </w:r>
      <w:r w:rsidRPr="00C61775">
        <w:rPr>
          <w:spacing w:val="1"/>
          <w:sz w:val="24"/>
          <w:szCs w:val="24"/>
        </w:rPr>
        <w:t xml:space="preserve"> </w:t>
      </w:r>
      <w:r w:rsidRPr="00C61775">
        <w:rPr>
          <w:sz w:val="24"/>
          <w:szCs w:val="24"/>
        </w:rPr>
        <w:t>publicului</w:t>
      </w:r>
      <w:r w:rsidRPr="00C61775">
        <w:rPr>
          <w:spacing w:val="1"/>
          <w:sz w:val="24"/>
          <w:szCs w:val="24"/>
        </w:rPr>
        <w:t xml:space="preserve"> </w:t>
      </w:r>
      <w:r w:rsidRPr="00C61775">
        <w:rPr>
          <w:sz w:val="24"/>
          <w:szCs w:val="24"/>
        </w:rPr>
        <w:t>valorile</w:t>
      </w:r>
      <w:r w:rsidRPr="00C61775">
        <w:rPr>
          <w:spacing w:val="1"/>
          <w:sz w:val="24"/>
          <w:szCs w:val="24"/>
        </w:rPr>
        <w:t xml:space="preserve"> </w:t>
      </w:r>
      <w:r w:rsidRPr="00C61775">
        <w:rPr>
          <w:sz w:val="24"/>
          <w:szCs w:val="24"/>
        </w:rPr>
        <w:t xml:space="preserve">patrimoniale imateriale ale județului Bistrița-Năsăud. Considerăm că a fost un eveniment reușit, muzeul înregistrând un număr de </w:t>
      </w:r>
      <w:r w:rsidR="009B0071" w:rsidRPr="00C1313A">
        <w:rPr>
          <w:sz w:val="24"/>
          <w:szCs w:val="24"/>
        </w:rPr>
        <w:t>2523 vizitatori</w:t>
      </w:r>
      <w:r w:rsidRPr="00C1313A">
        <w:rPr>
          <w:sz w:val="24"/>
          <w:szCs w:val="24"/>
        </w:rPr>
        <w:t>.</w:t>
      </w:r>
    </w:p>
    <w:bookmarkEnd w:id="6"/>
    <w:p w14:paraId="5AB90E97" w14:textId="77777777" w:rsidR="00A01F1E" w:rsidRPr="00C61775" w:rsidRDefault="00A01F1E" w:rsidP="00665903">
      <w:pPr>
        <w:pStyle w:val="BodyText"/>
        <w:spacing w:before="1"/>
        <w:ind w:right="263" w:firstLine="719"/>
        <w:jc w:val="both"/>
      </w:pPr>
    </w:p>
    <w:p w14:paraId="0871B018" w14:textId="77777777" w:rsidR="00665903" w:rsidRPr="00C61775" w:rsidRDefault="00665903" w:rsidP="00D81AAB">
      <w:pPr>
        <w:pStyle w:val="Heading3"/>
        <w:numPr>
          <w:ilvl w:val="1"/>
          <w:numId w:val="20"/>
        </w:numPr>
        <w:tabs>
          <w:tab w:val="left" w:pos="851"/>
        </w:tabs>
        <w:spacing w:before="1"/>
        <w:ind w:left="0" w:right="48" w:firstLine="567"/>
      </w:pPr>
      <w:r w:rsidRPr="00C61775">
        <w:t>a.2. analiza</w:t>
      </w:r>
      <w:r w:rsidRPr="00C61775">
        <w:rPr>
          <w:spacing w:val="53"/>
        </w:rPr>
        <w:t xml:space="preserve"> </w:t>
      </w:r>
      <w:r w:rsidRPr="00C61775">
        <w:t>SWOT</w:t>
      </w:r>
      <w:r w:rsidRPr="00C61775">
        <w:rPr>
          <w:spacing w:val="54"/>
        </w:rPr>
        <w:t xml:space="preserve"> </w:t>
      </w:r>
      <w:r w:rsidRPr="00C61775">
        <w:t>(analiza</w:t>
      </w:r>
      <w:r w:rsidRPr="00C61775">
        <w:rPr>
          <w:spacing w:val="54"/>
        </w:rPr>
        <w:t xml:space="preserve"> </w:t>
      </w:r>
      <w:r w:rsidRPr="00C61775">
        <w:t>mediului</w:t>
      </w:r>
      <w:r w:rsidRPr="00C61775">
        <w:rPr>
          <w:spacing w:val="55"/>
        </w:rPr>
        <w:t xml:space="preserve"> </w:t>
      </w:r>
      <w:r w:rsidRPr="00C61775">
        <w:t>intern</w:t>
      </w:r>
      <w:r w:rsidRPr="00C61775">
        <w:rPr>
          <w:spacing w:val="54"/>
        </w:rPr>
        <w:t xml:space="preserve"> </w:t>
      </w:r>
      <w:r w:rsidRPr="00C61775">
        <w:t>și</w:t>
      </w:r>
      <w:r w:rsidRPr="00C61775">
        <w:rPr>
          <w:spacing w:val="53"/>
        </w:rPr>
        <w:t xml:space="preserve"> </w:t>
      </w:r>
      <w:r w:rsidRPr="00C61775">
        <w:t>extern,</w:t>
      </w:r>
      <w:r w:rsidRPr="00C61775">
        <w:rPr>
          <w:spacing w:val="54"/>
        </w:rPr>
        <w:t xml:space="preserve"> </w:t>
      </w:r>
      <w:r w:rsidRPr="00C61775">
        <w:t>puncte</w:t>
      </w:r>
      <w:r w:rsidRPr="00C61775">
        <w:rPr>
          <w:spacing w:val="53"/>
        </w:rPr>
        <w:t xml:space="preserve"> </w:t>
      </w:r>
      <w:r w:rsidRPr="00C61775">
        <w:t>tari,</w:t>
      </w:r>
      <w:r w:rsidRPr="00C61775">
        <w:rPr>
          <w:spacing w:val="53"/>
        </w:rPr>
        <w:t xml:space="preserve"> </w:t>
      </w:r>
      <w:r w:rsidRPr="00C61775">
        <w:t xml:space="preserve">puncte </w:t>
      </w:r>
      <w:r w:rsidRPr="00C61775">
        <w:rPr>
          <w:spacing w:val="-67"/>
        </w:rPr>
        <w:t xml:space="preserve"> </w:t>
      </w:r>
      <w:r w:rsidRPr="00C61775">
        <w:t>slabe,</w:t>
      </w:r>
      <w:r w:rsidRPr="00C61775">
        <w:rPr>
          <w:spacing w:val="-1"/>
        </w:rPr>
        <w:t xml:space="preserve"> </w:t>
      </w:r>
      <w:r w:rsidRPr="00C61775">
        <w:t>oportunități</w:t>
      </w:r>
      <w:r w:rsidRPr="00C61775">
        <w:rPr>
          <w:spacing w:val="-2"/>
        </w:rPr>
        <w:t xml:space="preserve"> </w:t>
      </w:r>
      <w:r w:rsidRPr="00C61775">
        <w:t>și</w:t>
      </w:r>
      <w:r w:rsidRPr="00C61775">
        <w:rPr>
          <w:spacing w:val="-2"/>
        </w:rPr>
        <w:t xml:space="preserve"> </w:t>
      </w:r>
      <w:r w:rsidRPr="00C61775">
        <w:t>amenințări)</w:t>
      </w:r>
    </w:p>
    <w:p w14:paraId="0C7D3827" w14:textId="77777777" w:rsidR="00665903" w:rsidRPr="00C61775" w:rsidRDefault="00665903" w:rsidP="00D81AAB">
      <w:pPr>
        <w:pStyle w:val="BodyText"/>
        <w:ind w:left="0" w:right="48" w:firstLine="567"/>
        <w:jc w:val="both"/>
      </w:pPr>
      <w:r w:rsidRPr="00C61775">
        <w:t>Acest</w:t>
      </w:r>
      <w:r w:rsidRPr="00C61775">
        <w:rPr>
          <w:spacing w:val="65"/>
        </w:rPr>
        <w:t xml:space="preserve"> </w:t>
      </w:r>
      <w:r w:rsidRPr="00C61775">
        <w:t>raport</w:t>
      </w:r>
      <w:r w:rsidRPr="00C61775">
        <w:rPr>
          <w:spacing w:val="139"/>
        </w:rPr>
        <w:t xml:space="preserve"> </w:t>
      </w:r>
      <w:r w:rsidRPr="00C61775">
        <w:t>a</w:t>
      </w:r>
      <w:r w:rsidRPr="00C61775">
        <w:rPr>
          <w:spacing w:val="138"/>
        </w:rPr>
        <w:t xml:space="preserve"> </w:t>
      </w:r>
      <w:r w:rsidRPr="00C61775">
        <w:t>fost</w:t>
      </w:r>
      <w:r w:rsidRPr="00C61775">
        <w:rPr>
          <w:spacing w:val="142"/>
        </w:rPr>
        <w:t xml:space="preserve"> </w:t>
      </w:r>
      <w:r w:rsidRPr="00C61775">
        <w:t>realizat</w:t>
      </w:r>
      <w:r w:rsidRPr="00C61775">
        <w:rPr>
          <w:spacing w:val="139"/>
        </w:rPr>
        <w:t xml:space="preserve"> </w:t>
      </w:r>
      <w:r w:rsidRPr="00C61775">
        <w:t>în</w:t>
      </w:r>
      <w:r w:rsidRPr="00C61775">
        <w:rPr>
          <w:spacing w:val="141"/>
        </w:rPr>
        <w:t xml:space="preserve"> </w:t>
      </w:r>
      <w:r w:rsidRPr="00C61775">
        <w:t>forma</w:t>
      </w:r>
      <w:r w:rsidRPr="00C61775">
        <w:rPr>
          <w:spacing w:val="139"/>
        </w:rPr>
        <w:t xml:space="preserve"> </w:t>
      </w:r>
      <w:r w:rsidRPr="00C61775">
        <w:t>analizei</w:t>
      </w:r>
      <w:r w:rsidRPr="00C61775">
        <w:rPr>
          <w:spacing w:val="140"/>
        </w:rPr>
        <w:t xml:space="preserve"> </w:t>
      </w:r>
      <w:r w:rsidRPr="00C61775">
        <w:t>SWOT</w:t>
      </w:r>
      <w:r w:rsidRPr="00C61775">
        <w:rPr>
          <w:spacing w:val="140"/>
        </w:rPr>
        <w:t xml:space="preserve"> </w:t>
      </w:r>
      <w:r w:rsidRPr="00C61775">
        <w:t>(</w:t>
      </w:r>
      <w:proofErr w:type="spellStart"/>
      <w:r w:rsidRPr="00C61775">
        <w:t>Strenghts</w:t>
      </w:r>
      <w:proofErr w:type="spellEnd"/>
      <w:r w:rsidRPr="00C61775">
        <w:t>-puncte</w:t>
      </w:r>
      <w:r w:rsidRPr="00C61775">
        <w:rPr>
          <w:spacing w:val="140"/>
        </w:rPr>
        <w:t xml:space="preserve"> </w:t>
      </w:r>
      <w:r w:rsidRPr="00C61775">
        <w:t xml:space="preserve">tari,  </w:t>
      </w:r>
      <w:proofErr w:type="spellStart"/>
      <w:r w:rsidRPr="00C61775">
        <w:t>Weaknesses</w:t>
      </w:r>
      <w:proofErr w:type="spellEnd"/>
      <w:r w:rsidRPr="00C61775">
        <w:t xml:space="preserve">-puncte slabe, </w:t>
      </w:r>
      <w:proofErr w:type="spellStart"/>
      <w:r w:rsidRPr="00C61775">
        <w:t>Opportunities-oportunităţi</w:t>
      </w:r>
      <w:proofErr w:type="spellEnd"/>
      <w:r w:rsidRPr="00C61775">
        <w:t xml:space="preserve"> </w:t>
      </w:r>
      <w:proofErr w:type="spellStart"/>
      <w:r w:rsidRPr="00C61775">
        <w:t>şi</w:t>
      </w:r>
      <w:proofErr w:type="spellEnd"/>
      <w:r w:rsidRPr="00C61775">
        <w:t xml:space="preserve"> </w:t>
      </w:r>
      <w:proofErr w:type="spellStart"/>
      <w:r w:rsidRPr="00C61775">
        <w:t>Threats-ameninţări</w:t>
      </w:r>
      <w:proofErr w:type="spellEnd"/>
      <w:r w:rsidRPr="00C61775">
        <w:t>) compatibilă cu</w:t>
      </w:r>
      <w:r w:rsidRPr="00C61775">
        <w:rPr>
          <w:spacing w:val="1"/>
        </w:rPr>
        <w:t xml:space="preserve"> </w:t>
      </w:r>
      <w:r w:rsidRPr="00C61775">
        <w:t>analiza</w:t>
      </w:r>
      <w:r w:rsidRPr="00C61775">
        <w:rPr>
          <w:spacing w:val="-1"/>
        </w:rPr>
        <w:t xml:space="preserve"> </w:t>
      </w:r>
      <w:proofErr w:type="spellStart"/>
      <w:r w:rsidRPr="00C61775">
        <w:t>activităţii</w:t>
      </w:r>
      <w:proofErr w:type="spellEnd"/>
      <w:r w:rsidRPr="00C61775">
        <w:t xml:space="preserve"> noastre.</w:t>
      </w:r>
    </w:p>
    <w:p w14:paraId="3ADFE2D2" w14:textId="77777777" w:rsidR="00665903" w:rsidRDefault="00665903" w:rsidP="00D81AAB">
      <w:pPr>
        <w:pStyle w:val="BodyText"/>
        <w:ind w:left="0" w:right="48" w:firstLine="567"/>
        <w:jc w:val="both"/>
      </w:pPr>
      <w:r w:rsidRPr="00C61775">
        <w:t>Analiza SWOT reprezintă o sinteză</w:t>
      </w:r>
      <w:r w:rsidRPr="00C61775">
        <w:rPr>
          <w:spacing w:val="1"/>
        </w:rPr>
        <w:t xml:space="preserve"> </w:t>
      </w:r>
      <w:r w:rsidRPr="00C61775">
        <w:t xml:space="preserve">care </w:t>
      </w:r>
      <w:proofErr w:type="spellStart"/>
      <w:r w:rsidRPr="00C61775">
        <w:t>evidenţiază</w:t>
      </w:r>
      <w:proofErr w:type="spellEnd"/>
      <w:r w:rsidRPr="00C61775">
        <w:t xml:space="preserve"> punctele forte </w:t>
      </w:r>
      <w:proofErr w:type="spellStart"/>
      <w:r w:rsidRPr="00C61775">
        <w:t>şi</w:t>
      </w:r>
      <w:proofErr w:type="spellEnd"/>
      <w:r w:rsidRPr="00C61775">
        <w:t xml:space="preserve"> cele slabe ale</w:t>
      </w:r>
      <w:r w:rsidRPr="00C61775">
        <w:rPr>
          <w:spacing w:val="1"/>
        </w:rPr>
        <w:t xml:space="preserve"> </w:t>
      </w:r>
      <w:proofErr w:type="spellStart"/>
      <w:r w:rsidRPr="00C61775">
        <w:t>activităţii</w:t>
      </w:r>
      <w:proofErr w:type="spellEnd"/>
      <w:r w:rsidRPr="00C61775">
        <w:t>/</w:t>
      </w:r>
      <w:proofErr w:type="spellStart"/>
      <w:r w:rsidRPr="00C61775">
        <w:t>organizaţiei</w:t>
      </w:r>
      <w:proofErr w:type="spellEnd"/>
      <w:r w:rsidRPr="00C61775">
        <w:t xml:space="preserve">, precum </w:t>
      </w:r>
      <w:proofErr w:type="spellStart"/>
      <w:r w:rsidRPr="00C61775">
        <w:t>şi</w:t>
      </w:r>
      <w:proofErr w:type="spellEnd"/>
      <w:r w:rsidRPr="00C61775">
        <w:t xml:space="preserve"> </w:t>
      </w:r>
      <w:proofErr w:type="spellStart"/>
      <w:r w:rsidRPr="00C61775">
        <w:t>oportunităţile</w:t>
      </w:r>
      <w:proofErr w:type="spellEnd"/>
      <w:r w:rsidRPr="00C61775">
        <w:t xml:space="preserve"> </w:t>
      </w:r>
      <w:proofErr w:type="spellStart"/>
      <w:r w:rsidRPr="00C61775">
        <w:t>şi</w:t>
      </w:r>
      <w:proofErr w:type="spellEnd"/>
      <w:r w:rsidRPr="00C61775">
        <w:t xml:space="preserve"> </w:t>
      </w:r>
      <w:proofErr w:type="spellStart"/>
      <w:r w:rsidRPr="00C61775">
        <w:t>ameninţările</w:t>
      </w:r>
      <w:proofErr w:type="spellEnd"/>
      <w:r w:rsidRPr="00C61775">
        <w:t xml:space="preserve"> mediului extern. Se realizează</w:t>
      </w:r>
      <w:r w:rsidRPr="00C61775">
        <w:rPr>
          <w:spacing w:val="1"/>
        </w:rPr>
        <w:t xml:space="preserve"> </w:t>
      </w:r>
      <w:r w:rsidRPr="00C61775">
        <w:t xml:space="preserve">astfel o listă a caracteristicilor pozitive </w:t>
      </w:r>
      <w:proofErr w:type="spellStart"/>
      <w:r w:rsidRPr="00C61775">
        <w:t>şi</w:t>
      </w:r>
      <w:proofErr w:type="spellEnd"/>
      <w:r w:rsidRPr="00C61775">
        <w:t xml:space="preserve"> negative ale </w:t>
      </w:r>
      <w:proofErr w:type="spellStart"/>
      <w:r w:rsidRPr="00C61775">
        <w:t>activităţii</w:t>
      </w:r>
      <w:proofErr w:type="spellEnd"/>
      <w:r w:rsidRPr="00C61775">
        <w:t>/</w:t>
      </w:r>
      <w:proofErr w:type="spellStart"/>
      <w:r w:rsidRPr="00C61775">
        <w:t>organizaţiei</w:t>
      </w:r>
      <w:proofErr w:type="spellEnd"/>
      <w:r w:rsidRPr="00C61775">
        <w:t xml:space="preserve"> analizate. Analiza</w:t>
      </w:r>
      <w:r w:rsidRPr="00C61775">
        <w:rPr>
          <w:spacing w:val="1"/>
        </w:rPr>
        <w:t xml:space="preserve"> </w:t>
      </w:r>
      <w:r w:rsidRPr="00C61775">
        <w:t xml:space="preserve">SWOT este tehnica prin care se pot examina </w:t>
      </w:r>
      <w:proofErr w:type="spellStart"/>
      <w:r w:rsidRPr="00C61775">
        <w:t>şi</w:t>
      </w:r>
      <w:proofErr w:type="spellEnd"/>
      <w:r w:rsidRPr="00C61775">
        <w:t xml:space="preserve"> </w:t>
      </w:r>
      <w:proofErr w:type="spellStart"/>
      <w:r w:rsidRPr="00C61775">
        <w:t>oportunităţile</w:t>
      </w:r>
      <w:proofErr w:type="spellEnd"/>
      <w:r w:rsidRPr="00C61775">
        <w:t xml:space="preserve"> </w:t>
      </w:r>
      <w:proofErr w:type="spellStart"/>
      <w:r w:rsidRPr="00C61775">
        <w:t>şi</w:t>
      </w:r>
      <w:proofErr w:type="spellEnd"/>
      <w:r w:rsidRPr="00C61775">
        <w:t xml:space="preserve"> </w:t>
      </w:r>
      <w:proofErr w:type="spellStart"/>
      <w:r w:rsidRPr="00C61775">
        <w:t>ameninţările</w:t>
      </w:r>
      <w:proofErr w:type="spellEnd"/>
      <w:r w:rsidRPr="00C61775">
        <w:t xml:space="preserve"> la adresa unei</w:t>
      </w:r>
      <w:r w:rsidRPr="00C61775">
        <w:rPr>
          <w:spacing w:val="1"/>
        </w:rPr>
        <w:t xml:space="preserve"> </w:t>
      </w:r>
      <w:proofErr w:type="spellStart"/>
      <w:r w:rsidRPr="00C61775">
        <w:t>activităţi</w:t>
      </w:r>
      <w:proofErr w:type="spellEnd"/>
      <w:r w:rsidRPr="00C61775">
        <w:t xml:space="preserve"> </w:t>
      </w:r>
      <w:proofErr w:type="spellStart"/>
      <w:r w:rsidRPr="00C61775">
        <w:t>şi</w:t>
      </w:r>
      <w:proofErr w:type="spellEnd"/>
      <w:r w:rsidRPr="00C61775">
        <w:t xml:space="preserve"> poate fi utilizată ca element în realizarea </w:t>
      </w:r>
      <w:proofErr w:type="spellStart"/>
      <w:r w:rsidRPr="00C61775">
        <w:t>bilanţului</w:t>
      </w:r>
      <w:proofErr w:type="spellEnd"/>
      <w:r w:rsidRPr="00C61775">
        <w:t xml:space="preserve"> – raport </w:t>
      </w:r>
      <w:proofErr w:type="spellStart"/>
      <w:r w:rsidRPr="00C61775">
        <w:t>şi</w:t>
      </w:r>
      <w:proofErr w:type="spellEnd"/>
      <w:r w:rsidRPr="00C61775">
        <w:t xml:space="preserve"> analiză, pentru a</w:t>
      </w:r>
      <w:r w:rsidRPr="00C61775">
        <w:rPr>
          <w:spacing w:val="1"/>
        </w:rPr>
        <w:t xml:space="preserve"> </w:t>
      </w:r>
      <w:r w:rsidRPr="00C61775">
        <w:t>măsura,</w:t>
      </w:r>
      <w:r w:rsidRPr="00C61775">
        <w:rPr>
          <w:spacing w:val="1"/>
        </w:rPr>
        <w:t xml:space="preserve"> </w:t>
      </w:r>
      <w:r w:rsidRPr="00C61775">
        <w:t>în</w:t>
      </w:r>
      <w:r w:rsidRPr="00C61775">
        <w:rPr>
          <w:spacing w:val="1"/>
        </w:rPr>
        <w:t xml:space="preserve"> </w:t>
      </w:r>
      <w:r w:rsidRPr="00C61775">
        <w:t>scopuri</w:t>
      </w:r>
      <w:r w:rsidRPr="00C61775">
        <w:rPr>
          <w:spacing w:val="1"/>
        </w:rPr>
        <w:t xml:space="preserve"> </w:t>
      </w:r>
      <w:r w:rsidRPr="00C61775">
        <w:t>profesionale,</w:t>
      </w:r>
      <w:r w:rsidRPr="00C61775">
        <w:rPr>
          <w:spacing w:val="1"/>
        </w:rPr>
        <w:t xml:space="preserve"> </w:t>
      </w:r>
      <w:r w:rsidRPr="00C61775">
        <w:t>caracteristicile/</w:t>
      </w:r>
      <w:r w:rsidRPr="00C61775">
        <w:rPr>
          <w:spacing w:val="1"/>
        </w:rPr>
        <w:t xml:space="preserve"> </w:t>
      </w:r>
      <w:r w:rsidRPr="00C61775">
        <w:t>profitabilitatea</w:t>
      </w:r>
      <w:r w:rsidRPr="00C61775">
        <w:rPr>
          <w:spacing w:val="1"/>
        </w:rPr>
        <w:t xml:space="preserve"> </w:t>
      </w:r>
      <w:r w:rsidRPr="00C61775">
        <w:t>unei</w:t>
      </w:r>
      <w:r w:rsidRPr="00C61775">
        <w:rPr>
          <w:spacing w:val="1"/>
        </w:rPr>
        <w:t xml:space="preserve"> </w:t>
      </w:r>
      <w:proofErr w:type="spellStart"/>
      <w:r w:rsidRPr="00C61775">
        <w:t>activităţi</w:t>
      </w:r>
      <w:proofErr w:type="spellEnd"/>
      <w:r w:rsidRPr="00C61775">
        <w:rPr>
          <w:spacing w:val="1"/>
        </w:rPr>
        <w:t xml:space="preserve"> </w:t>
      </w:r>
      <w:r w:rsidRPr="00C61775">
        <w:t>sau</w:t>
      </w:r>
      <w:r w:rsidRPr="00C61775">
        <w:rPr>
          <w:spacing w:val="75"/>
        </w:rPr>
        <w:t xml:space="preserve"> </w:t>
      </w:r>
      <w:r w:rsidRPr="00C61775">
        <w:t>unui</w:t>
      </w:r>
      <w:r w:rsidRPr="00C61775">
        <w:rPr>
          <w:spacing w:val="1"/>
        </w:rPr>
        <w:t xml:space="preserve"> </w:t>
      </w:r>
      <w:r w:rsidRPr="00C61775">
        <w:t>proiect.</w:t>
      </w:r>
    </w:p>
    <w:p w14:paraId="3A0D6409" w14:textId="77777777" w:rsidR="0036283F" w:rsidRPr="00C61775" w:rsidRDefault="00665903" w:rsidP="00D81AAB">
      <w:pPr>
        <w:pStyle w:val="BodyText"/>
        <w:ind w:left="0" w:right="48" w:firstLine="567"/>
        <w:jc w:val="both"/>
      </w:pPr>
      <w:r w:rsidRPr="00C61775">
        <w:t>Planul</w:t>
      </w:r>
      <w:r w:rsidRPr="00C61775">
        <w:rPr>
          <w:spacing w:val="1"/>
        </w:rPr>
        <w:t xml:space="preserve"> </w:t>
      </w:r>
      <w:r w:rsidRPr="00C61775">
        <w:t>strategic</w:t>
      </w:r>
      <w:r w:rsidRPr="00C61775">
        <w:rPr>
          <w:spacing w:val="1"/>
        </w:rPr>
        <w:t xml:space="preserve"> </w:t>
      </w:r>
      <w:r w:rsidRPr="00C61775">
        <w:t>al</w:t>
      </w:r>
      <w:r w:rsidRPr="00C61775">
        <w:rPr>
          <w:spacing w:val="1"/>
        </w:rPr>
        <w:t xml:space="preserve"> </w:t>
      </w:r>
      <w:r w:rsidRPr="00C61775">
        <w:t>Complexului</w:t>
      </w:r>
      <w:r w:rsidRPr="00C61775">
        <w:rPr>
          <w:spacing w:val="1"/>
        </w:rPr>
        <w:t xml:space="preserve"> </w:t>
      </w:r>
      <w:r w:rsidRPr="00C61775">
        <w:t>Muzeal</w:t>
      </w:r>
      <w:r w:rsidRPr="00C61775">
        <w:rPr>
          <w:spacing w:val="1"/>
        </w:rPr>
        <w:t xml:space="preserve"> </w:t>
      </w:r>
      <w:r w:rsidRPr="00C61775">
        <w:t>Bistrița-Năsăud</w:t>
      </w:r>
      <w:r w:rsidRPr="00C61775">
        <w:rPr>
          <w:spacing w:val="1"/>
        </w:rPr>
        <w:t xml:space="preserve"> </w:t>
      </w:r>
      <w:r w:rsidRPr="00C61775">
        <w:t>trebuie</w:t>
      </w:r>
      <w:r w:rsidRPr="00C61775">
        <w:rPr>
          <w:spacing w:val="1"/>
        </w:rPr>
        <w:t xml:space="preserve"> </w:t>
      </w:r>
      <w:r w:rsidRPr="00C61775">
        <w:t>fundamentat</w:t>
      </w:r>
      <w:r w:rsidRPr="00C61775">
        <w:rPr>
          <w:spacing w:val="1"/>
        </w:rPr>
        <w:t xml:space="preserve"> </w:t>
      </w:r>
      <w:r w:rsidRPr="00C61775">
        <w:t>printr-o</w:t>
      </w:r>
      <w:r w:rsidRPr="00C61775">
        <w:rPr>
          <w:spacing w:val="1"/>
        </w:rPr>
        <w:t xml:space="preserve"> </w:t>
      </w:r>
      <w:r w:rsidRPr="00C61775">
        <w:t>evaluare</w:t>
      </w:r>
      <w:r w:rsidRPr="00C61775">
        <w:rPr>
          <w:spacing w:val="-72"/>
        </w:rPr>
        <w:t xml:space="preserve"> </w:t>
      </w:r>
      <w:r w:rsidRPr="00C61775">
        <w:t xml:space="preserve">obiectivă a stării actuale în care să se identifice, </w:t>
      </w:r>
      <w:proofErr w:type="spellStart"/>
      <w:r w:rsidRPr="00C61775">
        <w:t>competenţele</w:t>
      </w:r>
      <w:proofErr w:type="spellEnd"/>
      <w:r w:rsidRPr="00C61775">
        <w:t xml:space="preserve"> </w:t>
      </w:r>
      <w:proofErr w:type="spellStart"/>
      <w:r w:rsidRPr="00C61775">
        <w:t>şi</w:t>
      </w:r>
      <w:proofErr w:type="spellEnd"/>
      <w:r w:rsidRPr="00C61775">
        <w:t xml:space="preserve"> </w:t>
      </w:r>
      <w:proofErr w:type="spellStart"/>
      <w:r w:rsidRPr="00C61775">
        <w:t>capabilităţile</w:t>
      </w:r>
      <w:proofErr w:type="spellEnd"/>
      <w:r w:rsidRPr="00C61775">
        <w:t xml:space="preserve"> </w:t>
      </w:r>
      <w:proofErr w:type="spellStart"/>
      <w:r w:rsidRPr="00C61775">
        <w:t>organizaţiei</w:t>
      </w:r>
      <w:proofErr w:type="spellEnd"/>
      <w:r w:rsidRPr="00C61775">
        <w:t>,</w:t>
      </w:r>
      <w:r w:rsidRPr="00C61775">
        <w:rPr>
          <w:spacing w:val="1"/>
        </w:rPr>
        <w:t xml:space="preserve"> </w:t>
      </w:r>
      <w:proofErr w:type="spellStart"/>
      <w:r w:rsidRPr="00C61775">
        <w:t>cunoştinţele</w:t>
      </w:r>
      <w:proofErr w:type="spellEnd"/>
      <w:r w:rsidRPr="00C61775">
        <w:t xml:space="preserve"> </w:t>
      </w:r>
      <w:proofErr w:type="spellStart"/>
      <w:r w:rsidRPr="00C61775">
        <w:t>şi</w:t>
      </w:r>
      <w:proofErr w:type="spellEnd"/>
      <w:r w:rsidRPr="00C61775">
        <w:t xml:space="preserve"> </w:t>
      </w:r>
      <w:proofErr w:type="spellStart"/>
      <w:r w:rsidRPr="00C61775">
        <w:t>acţiunile</w:t>
      </w:r>
      <w:proofErr w:type="spellEnd"/>
      <w:r w:rsidRPr="00C61775">
        <w:t xml:space="preserve"> care </w:t>
      </w:r>
      <w:proofErr w:type="spellStart"/>
      <w:r w:rsidRPr="00C61775">
        <w:t>susţin</w:t>
      </w:r>
      <w:proofErr w:type="spellEnd"/>
      <w:r w:rsidRPr="00C61775">
        <w:t xml:space="preserve"> </w:t>
      </w:r>
      <w:proofErr w:type="spellStart"/>
      <w:r w:rsidRPr="00C61775">
        <w:t>existenţa</w:t>
      </w:r>
      <w:proofErr w:type="spellEnd"/>
      <w:r w:rsidRPr="00C61775">
        <w:t xml:space="preserve"> Complexului Muzeal Bistrița-Năsăud, dar </w:t>
      </w:r>
      <w:proofErr w:type="spellStart"/>
      <w:r w:rsidRPr="00C61775">
        <w:t>şi</w:t>
      </w:r>
      <w:proofErr w:type="spellEnd"/>
      <w:r w:rsidRPr="00C61775">
        <w:rPr>
          <w:spacing w:val="1"/>
        </w:rPr>
        <w:t xml:space="preserve"> </w:t>
      </w:r>
      <w:r w:rsidRPr="00C61775">
        <w:t xml:space="preserve">aspectele nefavorabile, punctele slabe, neîmplinirile, slăbiciunile care împiedică schimbarea </w:t>
      </w:r>
      <w:proofErr w:type="spellStart"/>
      <w:r w:rsidRPr="00C61775">
        <w:t>şi</w:t>
      </w:r>
      <w:proofErr w:type="spellEnd"/>
      <w:r w:rsidRPr="00C61775">
        <w:rPr>
          <w:spacing w:val="1"/>
        </w:rPr>
        <w:t xml:space="preserve"> </w:t>
      </w:r>
      <w:r w:rsidRPr="00C61775">
        <w:t xml:space="preserve">dezvoltarea </w:t>
      </w:r>
      <w:proofErr w:type="spellStart"/>
      <w:r w:rsidRPr="00C61775">
        <w:t>instituţională</w:t>
      </w:r>
      <w:proofErr w:type="spellEnd"/>
      <w:r w:rsidRPr="00C61775">
        <w:t>.</w:t>
      </w:r>
    </w:p>
    <w:p w14:paraId="2EC38DA1" w14:textId="77777777" w:rsidR="004F1B4C" w:rsidRDefault="00665903" w:rsidP="00D81AAB">
      <w:pPr>
        <w:pStyle w:val="BodyText"/>
        <w:spacing w:before="2"/>
        <w:ind w:left="0" w:firstLine="567"/>
        <w:jc w:val="both"/>
      </w:pPr>
      <w:r w:rsidRPr="00C61775">
        <w:t xml:space="preserve">Punctele forte sunt o caracteristică a mediului intern </w:t>
      </w:r>
      <w:proofErr w:type="spellStart"/>
      <w:r w:rsidRPr="00C61775">
        <w:t>şi</w:t>
      </w:r>
      <w:proofErr w:type="spellEnd"/>
      <w:r w:rsidRPr="00C61775">
        <w:t xml:space="preserve"> </w:t>
      </w:r>
      <w:proofErr w:type="spellStart"/>
      <w:r w:rsidRPr="00C61775">
        <w:t>ţin</w:t>
      </w:r>
      <w:proofErr w:type="spellEnd"/>
      <w:r w:rsidRPr="00C61775">
        <w:t xml:space="preserve"> de capacitatea de organizare</w:t>
      </w:r>
      <w:r w:rsidRPr="00C61775">
        <w:rPr>
          <w:spacing w:val="-72"/>
        </w:rPr>
        <w:t xml:space="preserve">  </w:t>
      </w:r>
      <w:proofErr w:type="spellStart"/>
      <w:r w:rsidRPr="00C61775">
        <w:t>şi</w:t>
      </w:r>
      <w:proofErr w:type="spellEnd"/>
      <w:r w:rsidRPr="00C61775">
        <w:rPr>
          <w:spacing w:val="-1"/>
        </w:rPr>
        <w:t xml:space="preserve"> </w:t>
      </w:r>
      <w:r w:rsidRPr="00C61775">
        <w:t>resursele</w:t>
      </w:r>
      <w:r w:rsidRPr="00C61775">
        <w:rPr>
          <w:spacing w:val="1"/>
        </w:rPr>
        <w:t xml:space="preserve"> </w:t>
      </w:r>
      <w:r w:rsidRPr="00C61775">
        <w:t>de</w:t>
      </w:r>
      <w:r w:rsidRPr="00C61775">
        <w:rPr>
          <w:spacing w:val="-1"/>
        </w:rPr>
        <w:t xml:space="preserve"> </w:t>
      </w:r>
      <w:r w:rsidRPr="00C61775">
        <w:t>care dispune</w:t>
      </w:r>
      <w:r w:rsidRPr="00C61775">
        <w:rPr>
          <w:spacing w:val="1"/>
        </w:rPr>
        <w:t xml:space="preserve"> </w:t>
      </w:r>
      <w:proofErr w:type="spellStart"/>
      <w:r w:rsidRPr="00C61775">
        <w:t>organizaţia</w:t>
      </w:r>
      <w:proofErr w:type="spellEnd"/>
      <w:r w:rsidRPr="00C61775">
        <w:t>.</w:t>
      </w:r>
    </w:p>
    <w:p w14:paraId="1F1D2398" w14:textId="77777777" w:rsidR="004F1B4C" w:rsidRDefault="004F1B4C" w:rsidP="00D81AAB">
      <w:pPr>
        <w:pStyle w:val="BodyText"/>
        <w:spacing w:before="2"/>
        <w:ind w:left="0" w:firstLine="567"/>
        <w:jc w:val="both"/>
      </w:pPr>
    </w:p>
    <w:p w14:paraId="3BEB4A59" w14:textId="77777777" w:rsidR="004F1B4C" w:rsidRPr="00D81AAB" w:rsidRDefault="004F1B4C" w:rsidP="00D81AAB">
      <w:pPr>
        <w:pStyle w:val="BodyText"/>
        <w:spacing w:before="2"/>
        <w:ind w:left="0" w:firstLine="567"/>
        <w:jc w:val="both"/>
      </w:pPr>
    </w:p>
    <w:tbl>
      <w:tblPr>
        <w:tblW w:w="0" w:type="auto"/>
        <w:tblInd w:w="380" w:type="dxa"/>
        <w:tblBorders>
          <w:top w:val="single" w:sz="8" w:space="0" w:color="4AACC5"/>
          <w:left w:val="single" w:sz="8" w:space="0" w:color="4AACC5"/>
          <w:bottom w:val="single" w:sz="8" w:space="0" w:color="4AACC5"/>
          <w:right w:val="single" w:sz="8" w:space="0" w:color="4AACC5"/>
          <w:insideH w:val="single" w:sz="8" w:space="0" w:color="4AACC5"/>
          <w:insideV w:val="single" w:sz="8" w:space="0" w:color="4AACC5"/>
        </w:tblBorders>
        <w:tblLayout w:type="fixed"/>
        <w:tblCellMar>
          <w:left w:w="0" w:type="dxa"/>
          <w:right w:w="0" w:type="dxa"/>
        </w:tblCellMar>
        <w:tblLook w:val="01E0" w:firstRow="1" w:lastRow="1" w:firstColumn="1" w:lastColumn="1" w:noHBand="0" w:noVBand="0"/>
      </w:tblPr>
      <w:tblGrid>
        <w:gridCol w:w="4608"/>
        <w:gridCol w:w="4608"/>
      </w:tblGrid>
      <w:tr w:rsidR="00665903" w:rsidRPr="00C61775" w14:paraId="12FFAB04" w14:textId="77777777" w:rsidTr="00D81AAB">
        <w:trPr>
          <w:trHeight w:val="387"/>
        </w:trPr>
        <w:tc>
          <w:tcPr>
            <w:tcW w:w="4608" w:type="dxa"/>
            <w:tcBorders>
              <w:right w:val="single" w:sz="6" w:space="0" w:color="4AACC5"/>
            </w:tcBorders>
            <w:shd w:val="clear" w:color="auto" w:fill="A4D4E1"/>
          </w:tcPr>
          <w:p w14:paraId="4C9000CA" w14:textId="77777777" w:rsidR="00665903" w:rsidRPr="00C61775" w:rsidRDefault="00665903" w:rsidP="00296E14">
            <w:pPr>
              <w:pStyle w:val="TableParagraph"/>
              <w:spacing w:line="287" w:lineRule="exact"/>
              <w:ind w:left="1490"/>
              <w:rPr>
                <w:b/>
                <w:sz w:val="24"/>
                <w:szCs w:val="24"/>
              </w:rPr>
            </w:pPr>
            <w:bookmarkStart w:id="7" w:name="_Hlk160638269"/>
            <w:r w:rsidRPr="00C61775">
              <w:rPr>
                <w:b/>
                <w:sz w:val="24"/>
                <w:szCs w:val="24"/>
              </w:rPr>
              <w:lastRenderedPageBreak/>
              <w:t>PUNCTE</w:t>
            </w:r>
            <w:r w:rsidRPr="00C61775">
              <w:rPr>
                <w:b/>
                <w:spacing w:val="-3"/>
                <w:sz w:val="24"/>
                <w:szCs w:val="24"/>
              </w:rPr>
              <w:t xml:space="preserve"> </w:t>
            </w:r>
            <w:r w:rsidRPr="00C61775">
              <w:rPr>
                <w:b/>
                <w:sz w:val="24"/>
                <w:szCs w:val="24"/>
              </w:rPr>
              <w:t>TARI</w:t>
            </w:r>
          </w:p>
          <w:p w14:paraId="4B7B11A9" w14:textId="77777777" w:rsidR="00665903" w:rsidRPr="00C61775" w:rsidRDefault="00665903" w:rsidP="00296E14">
            <w:pPr>
              <w:pStyle w:val="TableParagraph"/>
              <w:ind w:left="1432"/>
              <w:rPr>
                <w:b/>
                <w:sz w:val="24"/>
                <w:szCs w:val="24"/>
              </w:rPr>
            </w:pPr>
            <w:r w:rsidRPr="00C61775">
              <w:rPr>
                <w:b/>
                <w:sz w:val="24"/>
                <w:szCs w:val="24"/>
              </w:rPr>
              <w:t>(mediu</w:t>
            </w:r>
            <w:r w:rsidRPr="00C61775">
              <w:rPr>
                <w:b/>
                <w:spacing w:val="-2"/>
                <w:sz w:val="24"/>
                <w:szCs w:val="24"/>
              </w:rPr>
              <w:t xml:space="preserve"> </w:t>
            </w:r>
            <w:r w:rsidRPr="00C61775">
              <w:rPr>
                <w:b/>
                <w:sz w:val="24"/>
                <w:szCs w:val="24"/>
              </w:rPr>
              <w:t>intern)</w:t>
            </w:r>
          </w:p>
        </w:tc>
        <w:tc>
          <w:tcPr>
            <w:tcW w:w="4608" w:type="dxa"/>
            <w:tcBorders>
              <w:left w:val="single" w:sz="6" w:space="0" w:color="4AACC5"/>
            </w:tcBorders>
            <w:shd w:val="clear" w:color="auto" w:fill="A4D4E1"/>
          </w:tcPr>
          <w:p w14:paraId="4B6156C9" w14:textId="77777777" w:rsidR="00665903" w:rsidRPr="00C61775" w:rsidRDefault="00665903" w:rsidP="00296E14">
            <w:pPr>
              <w:pStyle w:val="TableParagraph"/>
              <w:spacing w:line="336" w:lineRule="exact"/>
              <w:ind w:left="1259"/>
              <w:rPr>
                <w:b/>
                <w:sz w:val="24"/>
                <w:szCs w:val="24"/>
              </w:rPr>
            </w:pPr>
            <w:r w:rsidRPr="00C61775">
              <w:rPr>
                <w:b/>
                <w:sz w:val="24"/>
                <w:szCs w:val="24"/>
              </w:rPr>
              <w:t>PUNCTE</w:t>
            </w:r>
            <w:r w:rsidRPr="00C61775">
              <w:rPr>
                <w:b/>
                <w:spacing w:val="-7"/>
                <w:sz w:val="24"/>
                <w:szCs w:val="24"/>
              </w:rPr>
              <w:t xml:space="preserve"> </w:t>
            </w:r>
            <w:r w:rsidRPr="00C61775">
              <w:rPr>
                <w:b/>
                <w:sz w:val="24"/>
                <w:szCs w:val="24"/>
              </w:rPr>
              <w:t>SLABE</w:t>
            </w:r>
          </w:p>
          <w:p w14:paraId="704B476A" w14:textId="77777777" w:rsidR="00665903" w:rsidRPr="00C61775" w:rsidRDefault="00665903" w:rsidP="00296E14">
            <w:pPr>
              <w:pStyle w:val="TableParagraph"/>
              <w:spacing w:line="320" w:lineRule="exact"/>
              <w:ind w:left="1288"/>
              <w:rPr>
                <w:b/>
                <w:sz w:val="24"/>
                <w:szCs w:val="24"/>
              </w:rPr>
            </w:pPr>
            <w:r w:rsidRPr="00C61775">
              <w:rPr>
                <w:b/>
                <w:sz w:val="24"/>
                <w:szCs w:val="24"/>
              </w:rPr>
              <w:t>(mediu</w:t>
            </w:r>
            <w:r w:rsidRPr="00C61775">
              <w:rPr>
                <w:b/>
                <w:spacing w:val="-5"/>
                <w:sz w:val="24"/>
                <w:szCs w:val="24"/>
              </w:rPr>
              <w:t xml:space="preserve"> </w:t>
            </w:r>
            <w:r w:rsidRPr="00C61775">
              <w:rPr>
                <w:b/>
                <w:sz w:val="24"/>
                <w:szCs w:val="24"/>
              </w:rPr>
              <w:t>intern)</w:t>
            </w:r>
          </w:p>
        </w:tc>
      </w:tr>
      <w:tr w:rsidR="00665903" w:rsidRPr="00C61775" w14:paraId="52F8A276" w14:textId="77777777" w:rsidTr="00D81AAB">
        <w:trPr>
          <w:trHeight w:val="2581"/>
        </w:trPr>
        <w:tc>
          <w:tcPr>
            <w:tcW w:w="4608" w:type="dxa"/>
            <w:vMerge w:val="restart"/>
            <w:tcBorders>
              <w:bottom w:val="single" w:sz="4" w:space="0" w:color="4AACC5"/>
            </w:tcBorders>
            <w:shd w:val="clear" w:color="auto" w:fill="A4D4E1"/>
          </w:tcPr>
          <w:p w14:paraId="75507584" w14:textId="77777777" w:rsidR="00665903" w:rsidRPr="00C61775" w:rsidRDefault="00665903" w:rsidP="00296E14">
            <w:pPr>
              <w:pStyle w:val="TableParagraph"/>
              <w:ind w:left="108" w:right="254"/>
              <w:rPr>
                <w:sz w:val="24"/>
              </w:rPr>
            </w:pPr>
            <w:r w:rsidRPr="00C61775">
              <w:rPr>
                <w:sz w:val="24"/>
                <w:szCs w:val="24"/>
              </w:rPr>
              <w:t>Diversitatea patrimoniului potrivit să susțină o largă diversitate de activități în zona multidisciplinară</w:t>
            </w:r>
            <w:r w:rsidRPr="00C61775">
              <w:rPr>
                <w:sz w:val="24"/>
              </w:rPr>
              <w:t xml:space="preserve"> . Ofertă</w:t>
            </w:r>
            <w:r w:rsidRPr="00C61775">
              <w:rPr>
                <w:spacing w:val="-5"/>
                <w:sz w:val="24"/>
              </w:rPr>
              <w:t xml:space="preserve"> </w:t>
            </w:r>
            <w:r w:rsidRPr="00C61775">
              <w:rPr>
                <w:sz w:val="24"/>
              </w:rPr>
              <w:t>culturală</w:t>
            </w:r>
            <w:r w:rsidRPr="00C61775">
              <w:rPr>
                <w:spacing w:val="-2"/>
                <w:sz w:val="24"/>
              </w:rPr>
              <w:t xml:space="preserve"> </w:t>
            </w:r>
            <w:r w:rsidRPr="00C61775">
              <w:rPr>
                <w:sz w:val="24"/>
              </w:rPr>
              <w:t>variată</w:t>
            </w:r>
            <w:r w:rsidRPr="00C61775">
              <w:rPr>
                <w:spacing w:val="-2"/>
                <w:sz w:val="24"/>
              </w:rPr>
              <w:t xml:space="preserve"> </w:t>
            </w:r>
            <w:r w:rsidRPr="00C61775">
              <w:rPr>
                <w:sz w:val="24"/>
              </w:rPr>
              <w:t>pliată</w:t>
            </w:r>
            <w:r w:rsidRPr="00C61775">
              <w:rPr>
                <w:spacing w:val="-5"/>
                <w:sz w:val="24"/>
              </w:rPr>
              <w:t xml:space="preserve"> </w:t>
            </w:r>
            <w:r w:rsidRPr="00C61775">
              <w:rPr>
                <w:sz w:val="24"/>
              </w:rPr>
              <w:t>pe</w:t>
            </w:r>
            <w:r w:rsidRPr="00C61775">
              <w:rPr>
                <w:spacing w:val="-3"/>
                <w:sz w:val="24"/>
              </w:rPr>
              <w:t xml:space="preserve"> </w:t>
            </w:r>
            <w:r w:rsidRPr="00C61775">
              <w:rPr>
                <w:sz w:val="24"/>
              </w:rPr>
              <w:t>nevoile</w:t>
            </w:r>
            <w:r w:rsidRPr="00C61775">
              <w:rPr>
                <w:spacing w:val="-72"/>
                <w:sz w:val="24"/>
              </w:rPr>
              <w:t xml:space="preserve"> </w:t>
            </w:r>
            <w:r w:rsidRPr="00C61775">
              <w:rPr>
                <w:sz w:val="24"/>
              </w:rPr>
              <w:t>publicului;</w:t>
            </w:r>
          </w:p>
          <w:p w14:paraId="2AB94A95" w14:textId="77777777" w:rsidR="00665903" w:rsidRPr="00C61775" w:rsidRDefault="00665903" w:rsidP="00296E14">
            <w:pPr>
              <w:pStyle w:val="TableParagraph"/>
              <w:ind w:left="108" w:right="463"/>
              <w:rPr>
                <w:sz w:val="24"/>
              </w:rPr>
            </w:pPr>
            <w:r w:rsidRPr="00C61775">
              <w:rPr>
                <w:sz w:val="24"/>
              </w:rPr>
              <w:t>Afirmarea</w:t>
            </w:r>
            <w:r w:rsidRPr="00C61775">
              <w:rPr>
                <w:spacing w:val="-5"/>
                <w:sz w:val="24"/>
              </w:rPr>
              <w:t xml:space="preserve"> </w:t>
            </w:r>
            <w:r w:rsidRPr="00C61775">
              <w:rPr>
                <w:sz w:val="24"/>
              </w:rPr>
              <w:t>instituției</w:t>
            </w:r>
            <w:r w:rsidRPr="00C61775">
              <w:rPr>
                <w:spacing w:val="-3"/>
                <w:sz w:val="24"/>
              </w:rPr>
              <w:t xml:space="preserve"> </w:t>
            </w:r>
            <w:r w:rsidRPr="00C61775">
              <w:rPr>
                <w:sz w:val="24"/>
              </w:rPr>
              <w:t>la</w:t>
            </w:r>
            <w:r w:rsidRPr="00C61775">
              <w:rPr>
                <w:spacing w:val="-3"/>
                <w:sz w:val="24"/>
              </w:rPr>
              <w:t xml:space="preserve"> </w:t>
            </w:r>
            <w:r w:rsidRPr="00C61775">
              <w:rPr>
                <w:sz w:val="24"/>
              </w:rPr>
              <w:t>nivel</w:t>
            </w:r>
            <w:r w:rsidRPr="00C61775">
              <w:rPr>
                <w:spacing w:val="-3"/>
                <w:sz w:val="24"/>
              </w:rPr>
              <w:t xml:space="preserve"> </w:t>
            </w:r>
            <w:r w:rsidRPr="00C61775">
              <w:rPr>
                <w:sz w:val="24"/>
              </w:rPr>
              <w:t>național</w:t>
            </w:r>
            <w:r w:rsidRPr="00C61775">
              <w:rPr>
                <w:spacing w:val="-3"/>
                <w:sz w:val="24"/>
              </w:rPr>
              <w:t xml:space="preserve"> </w:t>
            </w:r>
            <w:r w:rsidRPr="00C61775">
              <w:rPr>
                <w:sz w:val="24"/>
              </w:rPr>
              <w:t>și</w:t>
            </w:r>
            <w:r w:rsidRPr="00C61775">
              <w:rPr>
                <w:spacing w:val="-72"/>
                <w:sz w:val="24"/>
              </w:rPr>
              <w:t xml:space="preserve"> </w:t>
            </w:r>
            <w:r w:rsidRPr="00C61775">
              <w:rPr>
                <w:sz w:val="24"/>
              </w:rPr>
              <w:t>european prin diferite proiecte și</w:t>
            </w:r>
            <w:r w:rsidRPr="00C61775">
              <w:rPr>
                <w:spacing w:val="1"/>
                <w:sz w:val="24"/>
              </w:rPr>
              <w:t xml:space="preserve"> </w:t>
            </w:r>
            <w:r w:rsidRPr="00C61775">
              <w:rPr>
                <w:sz w:val="24"/>
              </w:rPr>
              <w:t>parteneriate;</w:t>
            </w:r>
          </w:p>
          <w:p w14:paraId="216EF2E6" w14:textId="77777777" w:rsidR="00665903" w:rsidRPr="00C61775" w:rsidRDefault="00665903" w:rsidP="00296E14">
            <w:pPr>
              <w:pStyle w:val="TableParagraph"/>
              <w:ind w:left="108" w:right="239"/>
              <w:rPr>
                <w:spacing w:val="-73"/>
                <w:sz w:val="24"/>
              </w:rPr>
            </w:pPr>
            <w:r w:rsidRPr="00C61775">
              <w:rPr>
                <w:sz w:val="24"/>
              </w:rPr>
              <w:t>Popularitatea și notorietatea Muzeului la</w:t>
            </w:r>
            <w:r w:rsidRPr="00C61775">
              <w:rPr>
                <w:spacing w:val="-73"/>
                <w:sz w:val="24"/>
              </w:rPr>
              <w:t xml:space="preserve"> </w:t>
            </w:r>
          </w:p>
          <w:p w14:paraId="386920F2" w14:textId="77777777" w:rsidR="00665903" w:rsidRPr="00C61775" w:rsidRDefault="00665903" w:rsidP="00296E14">
            <w:pPr>
              <w:pStyle w:val="TableParagraph"/>
              <w:ind w:left="108" w:right="239"/>
              <w:rPr>
                <w:sz w:val="24"/>
              </w:rPr>
            </w:pPr>
            <w:r w:rsidRPr="00C61775">
              <w:rPr>
                <w:sz w:val="24"/>
              </w:rPr>
              <w:t>nivel local, regional, național și</w:t>
            </w:r>
            <w:r w:rsidRPr="00C61775">
              <w:rPr>
                <w:spacing w:val="1"/>
                <w:sz w:val="24"/>
              </w:rPr>
              <w:t xml:space="preserve"> </w:t>
            </w:r>
            <w:r w:rsidRPr="00C61775">
              <w:rPr>
                <w:sz w:val="24"/>
              </w:rPr>
              <w:t>internațional;</w:t>
            </w:r>
          </w:p>
          <w:p w14:paraId="3421B104" w14:textId="77777777" w:rsidR="00665903" w:rsidRPr="00C61775" w:rsidRDefault="00665903" w:rsidP="00296E14">
            <w:pPr>
              <w:pStyle w:val="TableParagraph"/>
              <w:ind w:left="108" w:right="463"/>
              <w:rPr>
                <w:sz w:val="24"/>
              </w:rPr>
            </w:pPr>
            <w:r w:rsidRPr="00C61775">
              <w:rPr>
                <w:sz w:val="24"/>
              </w:rPr>
              <w:t>Infrastructura</w:t>
            </w:r>
            <w:r w:rsidRPr="00C61775">
              <w:rPr>
                <w:spacing w:val="-8"/>
                <w:sz w:val="24"/>
              </w:rPr>
              <w:t xml:space="preserve"> </w:t>
            </w:r>
            <w:r w:rsidRPr="00C61775">
              <w:rPr>
                <w:sz w:val="24"/>
              </w:rPr>
              <w:t>de</w:t>
            </w:r>
            <w:r w:rsidRPr="00C61775">
              <w:rPr>
                <w:spacing w:val="-7"/>
                <w:sz w:val="24"/>
              </w:rPr>
              <w:t xml:space="preserve"> </w:t>
            </w:r>
            <w:r w:rsidRPr="00C61775">
              <w:rPr>
                <w:sz w:val="24"/>
              </w:rPr>
              <w:t>vizitare</w:t>
            </w:r>
            <w:r w:rsidRPr="00C61775">
              <w:rPr>
                <w:spacing w:val="-7"/>
                <w:sz w:val="24"/>
              </w:rPr>
              <w:t xml:space="preserve"> </w:t>
            </w:r>
            <w:r w:rsidRPr="00C61775">
              <w:rPr>
                <w:sz w:val="24"/>
              </w:rPr>
              <w:t>foarte</w:t>
            </w:r>
            <w:r w:rsidRPr="00C61775">
              <w:rPr>
                <w:spacing w:val="-72"/>
                <w:sz w:val="24"/>
              </w:rPr>
              <w:t xml:space="preserve"> </w:t>
            </w:r>
            <w:r w:rsidRPr="00C61775">
              <w:rPr>
                <w:sz w:val="24"/>
              </w:rPr>
              <w:t>generoasă;</w:t>
            </w:r>
          </w:p>
          <w:p w14:paraId="0B90BCC6" w14:textId="77777777" w:rsidR="00665903" w:rsidRPr="00C61775" w:rsidRDefault="00665903" w:rsidP="00296E14">
            <w:pPr>
              <w:pStyle w:val="TableParagraph"/>
              <w:spacing w:line="289" w:lineRule="exact"/>
              <w:ind w:left="108"/>
              <w:rPr>
                <w:sz w:val="24"/>
              </w:rPr>
            </w:pPr>
            <w:r w:rsidRPr="00C61775">
              <w:rPr>
                <w:sz w:val="24"/>
              </w:rPr>
              <w:t>Colaborări</w:t>
            </w:r>
            <w:r w:rsidRPr="00C61775">
              <w:rPr>
                <w:spacing w:val="-5"/>
                <w:sz w:val="24"/>
              </w:rPr>
              <w:t xml:space="preserve"> </w:t>
            </w:r>
            <w:proofErr w:type="spellStart"/>
            <w:r w:rsidRPr="00C61775">
              <w:rPr>
                <w:sz w:val="24"/>
              </w:rPr>
              <w:t>naţionale</w:t>
            </w:r>
            <w:proofErr w:type="spellEnd"/>
            <w:r w:rsidRPr="00C61775">
              <w:rPr>
                <w:spacing w:val="-2"/>
                <w:sz w:val="24"/>
              </w:rPr>
              <w:t xml:space="preserve"> </w:t>
            </w:r>
            <w:proofErr w:type="spellStart"/>
            <w:r w:rsidRPr="00C61775">
              <w:rPr>
                <w:sz w:val="24"/>
              </w:rPr>
              <w:t>şi</w:t>
            </w:r>
            <w:proofErr w:type="spellEnd"/>
            <w:r w:rsidRPr="00C61775">
              <w:rPr>
                <w:spacing w:val="-1"/>
                <w:sz w:val="24"/>
              </w:rPr>
              <w:t xml:space="preserve"> </w:t>
            </w:r>
            <w:proofErr w:type="spellStart"/>
            <w:r w:rsidRPr="00C61775">
              <w:rPr>
                <w:sz w:val="24"/>
              </w:rPr>
              <w:t>internaţionale</w:t>
            </w:r>
            <w:proofErr w:type="spellEnd"/>
            <w:r w:rsidRPr="00C61775">
              <w:rPr>
                <w:sz w:val="24"/>
              </w:rPr>
              <w:t>;</w:t>
            </w:r>
          </w:p>
        </w:tc>
        <w:tc>
          <w:tcPr>
            <w:tcW w:w="4608" w:type="dxa"/>
            <w:shd w:val="clear" w:color="auto" w:fill="D2EAF0"/>
          </w:tcPr>
          <w:p w14:paraId="4AA6B4FF" w14:textId="77777777" w:rsidR="00665903" w:rsidRPr="00C61775" w:rsidRDefault="00665903" w:rsidP="00296E14">
            <w:pPr>
              <w:pStyle w:val="TableParagraph"/>
              <w:ind w:left="107" w:right="399"/>
              <w:rPr>
                <w:sz w:val="24"/>
                <w:szCs w:val="24"/>
              </w:rPr>
            </w:pPr>
            <w:r w:rsidRPr="00C61775">
              <w:rPr>
                <w:sz w:val="24"/>
                <w:szCs w:val="24"/>
              </w:rPr>
              <w:t>Slaba implicare a mediului privat în</w:t>
            </w:r>
            <w:r w:rsidRPr="00C61775">
              <w:rPr>
                <w:spacing w:val="1"/>
                <w:sz w:val="24"/>
                <w:szCs w:val="24"/>
              </w:rPr>
              <w:t xml:space="preserve"> </w:t>
            </w:r>
            <w:r w:rsidRPr="00C61775">
              <w:rPr>
                <w:sz w:val="24"/>
                <w:szCs w:val="24"/>
              </w:rPr>
              <w:t>promovarea</w:t>
            </w:r>
            <w:r w:rsidRPr="00C61775">
              <w:rPr>
                <w:spacing w:val="-4"/>
                <w:sz w:val="24"/>
                <w:szCs w:val="24"/>
              </w:rPr>
              <w:t xml:space="preserve"> </w:t>
            </w:r>
            <w:r w:rsidRPr="00C61775">
              <w:rPr>
                <w:sz w:val="24"/>
                <w:szCs w:val="24"/>
              </w:rPr>
              <w:t>obiectivelor</w:t>
            </w:r>
            <w:r w:rsidRPr="00C61775">
              <w:rPr>
                <w:spacing w:val="-5"/>
                <w:sz w:val="24"/>
                <w:szCs w:val="24"/>
              </w:rPr>
              <w:t xml:space="preserve"> </w:t>
            </w:r>
            <w:r w:rsidRPr="00C61775">
              <w:rPr>
                <w:sz w:val="24"/>
                <w:szCs w:val="24"/>
              </w:rPr>
              <w:t>culturale</w:t>
            </w:r>
            <w:r w:rsidRPr="00C61775">
              <w:rPr>
                <w:spacing w:val="-3"/>
                <w:sz w:val="24"/>
                <w:szCs w:val="24"/>
              </w:rPr>
              <w:t xml:space="preserve"> </w:t>
            </w:r>
            <w:r w:rsidRPr="00C61775">
              <w:rPr>
                <w:sz w:val="24"/>
                <w:szCs w:val="24"/>
              </w:rPr>
              <w:t>și</w:t>
            </w:r>
            <w:r w:rsidRPr="00C61775">
              <w:rPr>
                <w:spacing w:val="-5"/>
                <w:sz w:val="24"/>
                <w:szCs w:val="24"/>
              </w:rPr>
              <w:t xml:space="preserve"> </w:t>
            </w:r>
            <w:r w:rsidRPr="00C61775">
              <w:rPr>
                <w:sz w:val="24"/>
                <w:szCs w:val="24"/>
              </w:rPr>
              <w:t>de</w:t>
            </w:r>
            <w:r w:rsidRPr="00C61775">
              <w:rPr>
                <w:spacing w:val="-72"/>
                <w:sz w:val="24"/>
                <w:szCs w:val="24"/>
              </w:rPr>
              <w:t xml:space="preserve"> </w:t>
            </w:r>
            <w:r w:rsidRPr="00C61775">
              <w:rPr>
                <w:sz w:val="24"/>
                <w:szCs w:val="24"/>
              </w:rPr>
              <w:t>patrimoniu ale județului. Carențe</w:t>
            </w:r>
            <w:r w:rsidRPr="00C61775">
              <w:rPr>
                <w:spacing w:val="1"/>
                <w:sz w:val="24"/>
                <w:szCs w:val="24"/>
              </w:rPr>
              <w:t xml:space="preserve"> </w:t>
            </w:r>
            <w:r w:rsidRPr="00C61775">
              <w:rPr>
                <w:sz w:val="24"/>
                <w:szCs w:val="24"/>
              </w:rPr>
              <w:t>legislative;</w:t>
            </w:r>
          </w:p>
          <w:p w14:paraId="787A75E5" w14:textId="77777777" w:rsidR="00665903" w:rsidRPr="00C61775" w:rsidRDefault="00665903" w:rsidP="00296E14">
            <w:pPr>
              <w:pStyle w:val="Default"/>
              <w:rPr>
                <w:rFonts w:ascii="Tahoma" w:hAnsi="Tahoma" w:cs="Tahoma"/>
              </w:rPr>
            </w:pPr>
          </w:p>
          <w:p w14:paraId="0D09DB8A" w14:textId="77777777" w:rsidR="00665903" w:rsidRPr="00C61775" w:rsidRDefault="00665903" w:rsidP="00296E14">
            <w:pPr>
              <w:pStyle w:val="TableParagraph"/>
              <w:ind w:left="107" w:right="399"/>
              <w:rPr>
                <w:sz w:val="24"/>
                <w:szCs w:val="24"/>
              </w:rPr>
            </w:pPr>
            <w:r w:rsidRPr="00C61775">
              <w:rPr>
                <w:sz w:val="24"/>
                <w:szCs w:val="24"/>
              </w:rPr>
              <w:t>Insuficiența unor specialiști în sfera educației muzeale;</w:t>
            </w:r>
          </w:p>
          <w:p w14:paraId="4E37EEA9" w14:textId="77777777" w:rsidR="00665903" w:rsidRPr="00C61775" w:rsidRDefault="00665903" w:rsidP="00296E14">
            <w:pPr>
              <w:pStyle w:val="Default"/>
              <w:rPr>
                <w:rFonts w:ascii="Tahoma" w:hAnsi="Tahoma" w:cs="Tahoma"/>
              </w:rPr>
            </w:pPr>
            <w:r w:rsidRPr="00C61775">
              <w:rPr>
                <w:rFonts w:ascii="Tahoma" w:hAnsi="Tahoma" w:cs="Tahoma"/>
              </w:rPr>
              <w:t xml:space="preserve"> </w:t>
            </w:r>
          </w:p>
          <w:p w14:paraId="52CBA5B5" w14:textId="77777777" w:rsidR="00665903" w:rsidRPr="00C61775" w:rsidRDefault="00665903" w:rsidP="00296E14">
            <w:pPr>
              <w:pStyle w:val="Default"/>
              <w:rPr>
                <w:rFonts w:ascii="Tahoma" w:hAnsi="Tahoma" w:cs="Tahoma"/>
              </w:rPr>
            </w:pPr>
          </w:p>
          <w:p w14:paraId="69A0E233" w14:textId="77777777" w:rsidR="00665903" w:rsidRPr="00C61775" w:rsidRDefault="00665903" w:rsidP="00296E14">
            <w:pPr>
              <w:pStyle w:val="TableParagraph"/>
              <w:ind w:left="107" w:right="399"/>
              <w:rPr>
                <w:sz w:val="24"/>
                <w:szCs w:val="24"/>
              </w:rPr>
            </w:pPr>
            <w:r w:rsidRPr="00C61775">
              <w:rPr>
                <w:sz w:val="24"/>
                <w:szCs w:val="24"/>
              </w:rPr>
              <w:t xml:space="preserve">Spații insuficiente pentru depozitarea și expunerea colecțiilor; </w:t>
            </w:r>
          </w:p>
          <w:p w14:paraId="5C12A960" w14:textId="77777777" w:rsidR="00665903" w:rsidRPr="00C61775" w:rsidRDefault="00665903" w:rsidP="00296E14">
            <w:pPr>
              <w:pStyle w:val="TableParagraph"/>
              <w:ind w:left="107" w:right="399"/>
              <w:rPr>
                <w:sz w:val="24"/>
              </w:rPr>
            </w:pPr>
          </w:p>
        </w:tc>
      </w:tr>
      <w:tr w:rsidR="00665903" w:rsidRPr="00C61775" w14:paraId="706204A9" w14:textId="77777777" w:rsidTr="00D81AAB">
        <w:trPr>
          <w:trHeight w:val="834"/>
        </w:trPr>
        <w:tc>
          <w:tcPr>
            <w:tcW w:w="4608" w:type="dxa"/>
            <w:vMerge/>
            <w:tcBorders>
              <w:top w:val="nil"/>
              <w:bottom w:val="single" w:sz="4" w:space="0" w:color="4AACC5"/>
            </w:tcBorders>
            <w:shd w:val="clear" w:color="auto" w:fill="A4D4E1"/>
          </w:tcPr>
          <w:p w14:paraId="277D79DC" w14:textId="77777777" w:rsidR="00665903" w:rsidRPr="00C61775" w:rsidRDefault="00665903" w:rsidP="00296E14">
            <w:pPr>
              <w:rPr>
                <w:sz w:val="2"/>
                <w:szCs w:val="2"/>
              </w:rPr>
            </w:pPr>
          </w:p>
        </w:tc>
        <w:tc>
          <w:tcPr>
            <w:tcW w:w="4608" w:type="dxa"/>
            <w:vMerge w:val="restart"/>
            <w:shd w:val="clear" w:color="auto" w:fill="D2EAF0"/>
          </w:tcPr>
          <w:p w14:paraId="13B8C378" w14:textId="77777777" w:rsidR="00665903" w:rsidRPr="00C61775" w:rsidRDefault="00665903" w:rsidP="00296E14">
            <w:pPr>
              <w:widowControl/>
              <w:adjustRightInd w:val="0"/>
              <w:rPr>
                <w:rFonts w:eastAsia="Calibri"/>
                <w:color w:val="000000"/>
                <w:sz w:val="24"/>
                <w:szCs w:val="24"/>
                <w:lang w:val="en-US"/>
              </w:rPr>
            </w:pPr>
          </w:p>
          <w:p w14:paraId="322F7E34" w14:textId="77777777" w:rsidR="00665903" w:rsidRPr="00C61775" w:rsidRDefault="00665903" w:rsidP="00296E14">
            <w:pPr>
              <w:pStyle w:val="TableParagraph"/>
              <w:ind w:left="107" w:right="399"/>
              <w:rPr>
                <w:sz w:val="24"/>
              </w:rPr>
            </w:pPr>
            <w:proofErr w:type="spellStart"/>
            <w:r w:rsidRPr="00C61775">
              <w:rPr>
                <w:rFonts w:eastAsia="Calibri"/>
                <w:color w:val="000000"/>
                <w:sz w:val="24"/>
                <w:szCs w:val="24"/>
                <w:lang w:val="en-US"/>
              </w:rPr>
              <w:t>Lipsa</w:t>
            </w:r>
            <w:proofErr w:type="spellEnd"/>
            <w:r w:rsidRPr="00C61775">
              <w:rPr>
                <w:rFonts w:eastAsia="Calibri"/>
                <w:color w:val="000000"/>
                <w:sz w:val="24"/>
                <w:szCs w:val="24"/>
                <w:lang w:val="en-US"/>
              </w:rPr>
              <w:t xml:space="preserve"> </w:t>
            </w:r>
            <w:proofErr w:type="spellStart"/>
            <w:r w:rsidRPr="00C61775">
              <w:rPr>
                <w:rFonts w:eastAsia="Calibri"/>
                <w:color w:val="000000"/>
                <w:sz w:val="24"/>
                <w:szCs w:val="24"/>
                <w:lang w:val="en-US"/>
              </w:rPr>
              <w:t>unor</w:t>
            </w:r>
            <w:proofErr w:type="spellEnd"/>
            <w:r w:rsidRPr="00C61775">
              <w:rPr>
                <w:rFonts w:eastAsia="Calibri"/>
                <w:color w:val="000000"/>
                <w:sz w:val="24"/>
                <w:szCs w:val="24"/>
                <w:lang w:val="en-US"/>
              </w:rPr>
              <w:t xml:space="preserve"> </w:t>
            </w:r>
            <w:proofErr w:type="spellStart"/>
            <w:r w:rsidRPr="00C61775">
              <w:rPr>
                <w:rFonts w:eastAsia="Calibri"/>
                <w:color w:val="000000"/>
                <w:sz w:val="24"/>
                <w:szCs w:val="24"/>
                <w:lang w:val="en-US"/>
              </w:rPr>
              <w:t>parcări</w:t>
            </w:r>
            <w:proofErr w:type="spellEnd"/>
            <w:r w:rsidRPr="00C61775">
              <w:rPr>
                <w:rFonts w:eastAsia="Calibri"/>
                <w:color w:val="000000"/>
                <w:sz w:val="24"/>
                <w:szCs w:val="24"/>
                <w:lang w:val="en-US"/>
              </w:rPr>
              <w:t xml:space="preserve"> </w:t>
            </w:r>
            <w:proofErr w:type="spellStart"/>
            <w:proofErr w:type="gramStart"/>
            <w:r w:rsidRPr="00C61775">
              <w:rPr>
                <w:rFonts w:eastAsia="Calibri"/>
                <w:color w:val="000000"/>
                <w:sz w:val="24"/>
                <w:szCs w:val="24"/>
                <w:lang w:val="en-US"/>
              </w:rPr>
              <w:t>proprii</w:t>
            </w:r>
            <w:proofErr w:type="spellEnd"/>
            <w:r w:rsidRPr="00C61775">
              <w:rPr>
                <w:rFonts w:eastAsia="Calibri"/>
                <w:color w:val="000000"/>
                <w:sz w:val="24"/>
                <w:szCs w:val="24"/>
                <w:lang w:val="en-US"/>
              </w:rPr>
              <w:t xml:space="preserve">  </w:t>
            </w:r>
            <w:proofErr w:type="spellStart"/>
            <w:r w:rsidRPr="00C61775">
              <w:rPr>
                <w:rFonts w:eastAsia="Calibri"/>
                <w:color w:val="000000"/>
                <w:sz w:val="24"/>
                <w:szCs w:val="24"/>
                <w:lang w:val="en-US"/>
              </w:rPr>
              <w:t>în</w:t>
            </w:r>
            <w:proofErr w:type="spellEnd"/>
            <w:proofErr w:type="gramEnd"/>
            <w:r w:rsidRPr="00C61775">
              <w:rPr>
                <w:rFonts w:eastAsia="Calibri"/>
                <w:color w:val="000000"/>
                <w:sz w:val="24"/>
                <w:szCs w:val="24"/>
                <w:lang w:val="en-US"/>
              </w:rPr>
              <w:t xml:space="preserve"> </w:t>
            </w:r>
            <w:proofErr w:type="spellStart"/>
            <w:r w:rsidRPr="00C61775">
              <w:rPr>
                <w:rFonts w:eastAsia="Calibri"/>
                <w:color w:val="000000"/>
                <w:sz w:val="24"/>
                <w:szCs w:val="24"/>
                <w:lang w:val="en-US"/>
              </w:rPr>
              <w:t>apropierea</w:t>
            </w:r>
            <w:proofErr w:type="spellEnd"/>
            <w:r w:rsidRPr="00C61775">
              <w:rPr>
                <w:rFonts w:eastAsia="Calibri"/>
                <w:color w:val="000000"/>
                <w:sz w:val="24"/>
                <w:szCs w:val="24"/>
                <w:lang w:val="en-US"/>
              </w:rPr>
              <w:t xml:space="preserve"> </w:t>
            </w:r>
            <w:proofErr w:type="spellStart"/>
            <w:r w:rsidRPr="00C61775">
              <w:rPr>
                <w:rFonts w:eastAsia="Calibri"/>
                <w:color w:val="000000"/>
                <w:sz w:val="24"/>
                <w:szCs w:val="24"/>
                <w:lang w:val="en-US"/>
              </w:rPr>
              <w:t>unor</w:t>
            </w:r>
            <w:proofErr w:type="spellEnd"/>
            <w:r w:rsidRPr="00C61775">
              <w:rPr>
                <w:rFonts w:eastAsia="Calibri"/>
                <w:color w:val="000000"/>
                <w:sz w:val="24"/>
                <w:szCs w:val="24"/>
                <w:lang w:val="en-US"/>
              </w:rPr>
              <w:t xml:space="preserve"> </w:t>
            </w:r>
            <w:proofErr w:type="spellStart"/>
            <w:r w:rsidRPr="00C61775">
              <w:rPr>
                <w:rFonts w:eastAsia="Calibri"/>
                <w:color w:val="000000"/>
                <w:sz w:val="24"/>
                <w:szCs w:val="24"/>
                <w:lang w:val="en-US"/>
              </w:rPr>
              <w:t>muzee</w:t>
            </w:r>
            <w:proofErr w:type="spellEnd"/>
            <w:r w:rsidRPr="00C61775">
              <w:rPr>
                <w:sz w:val="24"/>
              </w:rPr>
              <w:t>;</w:t>
            </w:r>
          </w:p>
          <w:p w14:paraId="63095FCA" w14:textId="77777777" w:rsidR="00665903" w:rsidRPr="00C61775" w:rsidRDefault="00665903" w:rsidP="00296E14">
            <w:pPr>
              <w:pStyle w:val="TableParagraph"/>
              <w:ind w:left="107" w:right="188"/>
              <w:rPr>
                <w:sz w:val="24"/>
              </w:rPr>
            </w:pPr>
          </w:p>
          <w:p w14:paraId="79ACAC7C" w14:textId="77777777" w:rsidR="00665903" w:rsidRPr="00C61775" w:rsidRDefault="00665903" w:rsidP="00296E14">
            <w:pPr>
              <w:pStyle w:val="TableParagraph"/>
              <w:ind w:left="107" w:right="188"/>
              <w:rPr>
                <w:sz w:val="24"/>
              </w:rPr>
            </w:pPr>
            <w:r w:rsidRPr="00C61775">
              <w:rPr>
                <w:sz w:val="24"/>
              </w:rPr>
              <w:t>Blocarea locurilor de cazare și lipsa unor</w:t>
            </w:r>
            <w:r w:rsidRPr="00C61775">
              <w:rPr>
                <w:spacing w:val="-72"/>
                <w:sz w:val="24"/>
              </w:rPr>
              <w:t xml:space="preserve"> </w:t>
            </w:r>
            <w:r w:rsidRPr="00C61775">
              <w:rPr>
                <w:sz w:val="24"/>
              </w:rPr>
              <w:t>circuite</w:t>
            </w:r>
            <w:r w:rsidRPr="00C61775">
              <w:rPr>
                <w:spacing w:val="-2"/>
                <w:sz w:val="24"/>
              </w:rPr>
              <w:t xml:space="preserve"> </w:t>
            </w:r>
            <w:r w:rsidRPr="00C61775">
              <w:rPr>
                <w:sz w:val="24"/>
              </w:rPr>
              <w:t>turistice</w:t>
            </w:r>
            <w:r w:rsidRPr="00C61775">
              <w:rPr>
                <w:spacing w:val="-1"/>
                <w:sz w:val="24"/>
              </w:rPr>
              <w:t xml:space="preserve"> </w:t>
            </w:r>
            <w:r w:rsidRPr="00C61775">
              <w:rPr>
                <w:sz w:val="24"/>
              </w:rPr>
              <w:t>viabile;</w:t>
            </w:r>
          </w:p>
        </w:tc>
      </w:tr>
      <w:tr w:rsidR="00665903" w:rsidRPr="00C61775" w14:paraId="355D67EC" w14:textId="77777777" w:rsidTr="00D81AAB">
        <w:trPr>
          <w:trHeight w:val="864"/>
        </w:trPr>
        <w:tc>
          <w:tcPr>
            <w:tcW w:w="4608" w:type="dxa"/>
            <w:tcBorders>
              <w:top w:val="single" w:sz="4" w:space="0" w:color="4AACC5"/>
            </w:tcBorders>
            <w:shd w:val="clear" w:color="auto" w:fill="A4D4E1"/>
          </w:tcPr>
          <w:p w14:paraId="7B59ABB8" w14:textId="77777777" w:rsidR="00665903" w:rsidRPr="00C61775" w:rsidRDefault="00665903" w:rsidP="00296E14">
            <w:pPr>
              <w:pStyle w:val="TableParagraph"/>
              <w:spacing w:before="2"/>
              <w:ind w:left="108"/>
              <w:rPr>
                <w:sz w:val="24"/>
              </w:rPr>
            </w:pPr>
            <w:r w:rsidRPr="00C61775">
              <w:rPr>
                <w:sz w:val="24"/>
              </w:rPr>
              <w:t>Calitatea</w:t>
            </w:r>
            <w:r w:rsidRPr="00C61775">
              <w:rPr>
                <w:spacing w:val="-5"/>
                <w:sz w:val="24"/>
              </w:rPr>
              <w:t xml:space="preserve"> </w:t>
            </w:r>
            <w:r w:rsidRPr="00C61775">
              <w:rPr>
                <w:sz w:val="24"/>
              </w:rPr>
              <w:t>profesională</w:t>
            </w:r>
            <w:r w:rsidRPr="00C61775">
              <w:rPr>
                <w:spacing w:val="-2"/>
                <w:sz w:val="24"/>
              </w:rPr>
              <w:t xml:space="preserve"> </w:t>
            </w:r>
            <w:r w:rsidRPr="00C61775">
              <w:rPr>
                <w:sz w:val="24"/>
              </w:rPr>
              <w:t>a</w:t>
            </w:r>
            <w:r w:rsidRPr="00C61775">
              <w:rPr>
                <w:spacing w:val="-5"/>
                <w:sz w:val="24"/>
              </w:rPr>
              <w:t xml:space="preserve"> </w:t>
            </w:r>
            <w:r w:rsidRPr="00C61775">
              <w:rPr>
                <w:sz w:val="24"/>
              </w:rPr>
              <w:t>echipei</w:t>
            </w:r>
            <w:r w:rsidRPr="00C61775">
              <w:rPr>
                <w:spacing w:val="-2"/>
                <w:sz w:val="24"/>
              </w:rPr>
              <w:t xml:space="preserve"> </w:t>
            </w:r>
            <w:r w:rsidRPr="00C61775">
              <w:rPr>
                <w:sz w:val="24"/>
              </w:rPr>
              <w:t>de</w:t>
            </w:r>
          </w:p>
          <w:p w14:paraId="3A1DBA70" w14:textId="77777777" w:rsidR="00665903" w:rsidRPr="00C61775" w:rsidRDefault="00665903" w:rsidP="00296E14">
            <w:pPr>
              <w:pStyle w:val="TableParagraph"/>
              <w:spacing w:line="288" w:lineRule="exact"/>
              <w:ind w:left="108" w:right="562"/>
              <w:rPr>
                <w:sz w:val="24"/>
              </w:rPr>
            </w:pPr>
            <w:proofErr w:type="spellStart"/>
            <w:r w:rsidRPr="00C61775">
              <w:rPr>
                <w:sz w:val="24"/>
              </w:rPr>
              <w:t>specialişti</w:t>
            </w:r>
            <w:proofErr w:type="spellEnd"/>
            <w:r w:rsidRPr="00C61775">
              <w:rPr>
                <w:sz w:val="24"/>
              </w:rPr>
              <w:t xml:space="preserve">, tehnice </w:t>
            </w:r>
            <w:proofErr w:type="spellStart"/>
            <w:r w:rsidRPr="00C61775">
              <w:rPr>
                <w:sz w:val="24"/>
              </w:rPr>
              <w:t>şi</w:t>
            </w:r>
            <w:proofErr w:type="spellEnd"/>
            <w:r w:rsidRPr="00C61775">
              <w:rPr>
                <w:sz w:val="24"/>
              </w:rPr>
              <w:t xml:space="preserve"> administrative a</w:t>
            </w:r>
            <w:r w:rsidRPr="00C61775">
              <w:rPr>
                <w:spacing w:val="-73"/>
                <w:sz w:val="24"/>
              </w:rPr>
              <w:t xml:space="preserve"> </w:t>
            </w:r>
            <w:proofErr w:type="spellStart"/>
            <w:r w:rsidRPr="00C61775">
              <w:rPr>
                <w:sz w:val="24"/>
              </w:rPr>
              <w:t>instituţiei</w:t>
            </w:r>
            <w:proofErr w:type="spellEnd"/>
            <w:r w:rsidRPr="00C61775">
              <w:rPr>
                <w:sz w:val="24"/>
              </w:rPr>
              <w:t>;</w:t>
            </w:r>
          </w:p>
        </w:tc>
        <w:tc>
          <w:tcPr>
            <w:tcW w:w="4608" w:type="dxa"/>
            <w:vMerge/>
            <w:tcBorders>
              <w:top w:val="nil"/>
            </w:tcBorders>
            <w:shd w:val="clear" w:color="auto" w:fill="D2EAF0"/>
          </w:tcPr>
          <w:p w14:paraId="218639A0" w14:textId="77777777" w:rsidR="00665903" w:rsidRPr="00C61775" w:rsidRDefault="00665903" w:rsidP="00296E14">
            <w:pPr>
              <w:rPr>
                <w:sz w:val="2"/>
                <w:szCs w:val="2"/>
              </w:rPr>
            </w:pPr>
          </w:p>
        </w:tc>
      </w:tr>
      <w:tr w:rsidR="00665903" w:rsidRPr="00C61775" w14:paraId="3D20B701" w14:textId="77777777" w:rsidTr="00D81AAB">
        <w:trPr>
          <w:trHeight w:val="859"/>
        </w:trPr>
        <w:tc>
          <w:tcPr>
            <w:tcW w:w="4608" w:type="dxa"/>
            <w:tcBorders>
              <w:right w:val="single" w:sz="6" w:space="0" w:color="4AACC5"/>
            </w:tcBorders>
            <w:shd w:val="clear" w:color="auto" w:fill="A4D4E1"/>
          </w:tcPr>
          <w:p w14:paraId="5B68966F" w14:textId="77777777" w:rsidR="00665903" w:rsidRPr="00C61775" w:rsidRDefault="00665903" w:rsidP="00296E14">
            <w:pPr>
              <w:pStyle w:val="TableParagraph"/>
              <w:spacing w:line="290" w:lineRule="exact"/>
              <w:ind w:left="108" w:right="83"/>
              <w:rPr>
                <w:sz w:val="24"/>
              </w:rPr>
            </w:pPr>
            <w:r w:rsidRPr="00C61775">
              <w:rPr>
                <w:sz w:val="24"/>
              </w:rPr>
              <w:t xml:space="preserve">Calitatea, cantitatea </w:t>
            </w:r>
            <w:proofErr w:type="spellStart"/>
            <w:r w:rsidRPr="00C61775">
              <w:rPr>
                <w:sz w:val="24"/>
              </w:rPr>
              <w:t>şi</w:t>
            </w:r>
            <w:proofErr w:type="spellEnd"/>
            <w:r w:rsidRPr="00C61775">
              <w:rPr>
                <w:sz w:val="24"/>
              </w:rPr>
              <w:t xml:space="preserve"> reprezentativitatea</w:t>
            </w:r>
            <w:r w:rsidRPr="00C61775">
              <w:rPr>
                <w:spacing w:val="-73"/>
                <w:sz w:val="24"/>
              </w:rPr>
              <w:t xml:space="preserve"> </w:t>
            </w:r>
            <w:r w:rsidRPr="00C61775">
              <w:rPr>
                <w:sz w:val="24"/>
              </w:rPr>
              <w:t>patrimoniului</w:t>
            </w:r>
            <w:r w:rsidRPr="00C61775">
              <w:rPr>
                <w:spacing w:val="1"/>
                <w:sz w:val="24"/>
              </w:rPr>
              <w:t xml:space="preserve"> </w:t>
            </w:r>
            <w:r w:rsidRPr="00C61775">
              <w:rPr>
                <w:sz w:val="24"/>
              </w:rPr>
              <w:t>pe care îl gestionează</w:t>
            </w:r>
            <w:r w:rsidRPr="00C61775">
              <w:rPr>
                <w:spacing w:val="1"/>
                <w:sz w:val="24"/>
              </w:rPr>
              <w:t xml:space="preserve"> </w:t>
            </w:r>
            <w:r w:rsidRPr="00C61775">
              <w:rPr>
                <w:sz w:val="24"/>
              </w:rPr>
              <w:t>Complexul</w:t>
            </w:r>
            <w:r w:rsidRPr="00C61775">
              <w:rPr>
                <w:spacing w:val="-2"/>
                <w:sz w:val="24"/>
              </w:rPr>
              <w:t xml:space="preserve"> </w:t>
            </w:r>
            <w:r w:rsidRPr="00C61775">
              <w:rPr>
                <w:sz w:val="24"/>
              </w:rPr>
              <w:t>Muzeal</w:t>
            </w:r>
            <w:r w:rsidRPr="00C61775">
              <w:rPr>
                <w:spacing w:val="-1"/>
                <w:sz w:val="24"/>
              </w:rPr>
              <w:t xml:space="preserve"> </w:t>
            </w:r>
            <w:r w:rsidRPr="00C61775">
              <w:rPr>
                <w:sz w:val="24"/>
              </w:rPr>
              <w:t>Bistrița-Năsăud;</w:t>
            </w:r>
          </w:p>
        </w:tc>
        <w:tc>
          <w:tcPr>
            <w:tcW w:w="4608" w:type="dxa"/>
            <w:tcBorders>
              <w:left w:val="single" w:sz="6" w:space="0" w:color="4AACC5"/>
            </w:tcBorders>
            <w:shd w:val="clear" w:color="auto" w:fill="A4D4E1"/>
          </w:tcPr>
          <w:p w14:paraId="56600806" w14:textId="77777777" w:rsidR="00665903" w:rsidRPr="00C61775" w:rsidRDefault="00665903" w:rsidP="00296E14">
            <w:pPr>
              <w:pStyle w:val="TableParagraph"/>
              <w:ind w:left="109" w:right="677"/>
              <w:rPr>
                <w:sz w:val="24"/>
              </w:rPr>
            </w:pPr>
            <w:r w:rsidRPr="00C61775">
              <w:rPr>
                <w:sz w:val="24"/>
              </w:rPr>
              <w:t xml:space="preserve">Legislația </w:t>
            </w:r>
            <w:proofErr w:type="spellStart"/>
            <w:r w:rsidRPr="00C61775">
              <w:rPr>
                <w:sz w:val="24"/>
              </w:rPr>
              <w:t>nemotivantă</w:t>
            </w:r>
            <w:proofErr w:type="spellEnd"/>
            <w:r w:rsidRPr="00C61775">
              <w:rPr>
                <w:sz w:val="24"/>
              </w:rPr>
              <w:t xml:space="preserve"> referitoare la</w:t>
            </w:r>
            <w:r w:rsidRPr="00C61775">
              <w:rPr>
                <w:spacing w:val="-73"/>
                <w:sz w:val="24"/>
              </w:rPr>
              <w:t xml:space="preserve"> </w:t>
            </w:r>
            <w:r w:rsidRPr="00C61775">
              <w:rPr>
                <w:sz w:val="24"/>
              </w:rPr>
              <w:t>sponsorizări;</w:t>
            </w:r>
          </w:p>
        </w:tc>
      </w:tr>
      <w:tr w:rsidR="00665903" w:rsidRPr="00C61775" w14:paraId="545FBF94" w14:textId="77777777" w:rsidTr="00D81AAB">
        <w:trPr>
          <w:trHeight w:val="1431"/>
        </w:trPr>
        <w:tc>
          <w:tcPr>
            <w:tcW w:w="4608" w:type="dxa"/>
            <w:shd w:val="clear" w:color="auto" w:fill="A4D4E1"/>
          </w:tcPr>
          <w:p w14:paraId="2B197FA0" w14:textId="77777777" w:rsidR="00665903" w:rsidRPr="00C61775" w:rsidRDefault="00665903" w:rsidP="00296E14">
            <w:pPr>
              <w:pStyle w:val="TableParagraph"/>
              <w:ind w:left="108" w:right="277"/>
              <w:rPr>
                <w:sz w:val="24"/>
              </w:rPr>
            </w:pPr>
            <w:r w:rsidRPr="00C61775">
              <w:rPr>
                <w:sz w:val="24"/>
              </w:rPr>
              <w:t>Complexitatea structurii care îngăduie o</w:t>
            </w:r>
            <w:r w:rsidRPr="00C61775">
              <w:rPr>
                <w:spacing w:val="-72"/>
                <w:sz w:val="24"/>
              </w:rPr>
              <w:t xml:space="preserve"> </w:t>
            </w:r>
            <w:r w:rsidRPr="00C61775">
              <w:rPr>
                <w:sz w:val="24"/>
              </w:rPr>
              <w:t>bună</w:t>
            </w:r>
            <w:r w:rsidRPr="00C61775">
              <w:rPr>
                <w:spacing w:val="-4"/>
                <w:sz w:val="24"/>
              </w:rPr>
              <w:t xml:space="preserve"> </w:t>
            </w:r>
            <w:r w:rsidRPr="00C61775">
              <w:rPr>
                <w:sz w:val="24"/>
              </w:rPr>
              <w:t>funcționare</w:t>
            </w:r>
            <w:r w:rsidRPr="00C61775">
              <w:rPr>
                <w:spacing w:val="-3"/>
                <w:sz w:val="24"/>
              </w:rPr>
              <w:t xml:space="preserve"> </w:t>
            </w:r>
            <w:r w:rsidRPr="00C61775">
              <w:rPr>
                <w:sz w:val="24"/>
              </w:rPr>
              <w:t>internă</w:t>
            </w:r>
            <w:r w:rsidRPr="00C61775">
              <w:rPr>
                <w:spacing w:val="-4"/>
                <w:sz w:val="24"/>
              </w:rPr>
              <w:t xml:space="preserve"> </w:t>
            </w:r>
            <w:r w:rsidRPr="00C61775">
              <w:rPr>
                <w:sz w:val="24"/>
              </w:rPr>
              <w:t>și</w:t>
            </w:r>
            <w:r w:rsidRPr="00C61775">
              <w:rPr>
                <w:spacing w:val="-4"/>
                <w:sz w:val="24"/>
              </w:rPr>
              <w:t xml:space="preserve"> </w:t>
            </w:r>
            <w:r w:rsidRPr="00C61775">
              <w:rPr>
                <w:sz w:val="24"/>
              </w:rPr>
              <w:t>generează</w:t>
            </w:r>
            <w:r w:rsidRPr="00C61775">
              <w:rPr>
                <w:spacing w:val="-5"/>
                <w:sz w:val="24"/>
              </w:rPr>
              <w:t xml:space="preserve"> </w:t>
            </w:r>
            <w:r w:rsidRPr="00C61775">
              <w:rPr>
                <w:sz w:val="24"/>
              </w:rPr>
              <w:t>o</w:t>
            </w:r>
            <w:r w:rsidRPr="00C61775">
              <w:rPr>
                <w:spacing w:val="-72"/>
                <w:sz w:val="24"/>
              </w:rPr>
              <w:t xml:space="preserve"> </w:t>
            </w:r>
            <w:r w:rsidRPr="00C61775">
              <w:rPr>
                <w:sz w:val="24"/>
              </w:rPr>
              <w:t>ofertă culturală generoasă și totodată</w:t>
            </w:r>
            <w:r w:rsidRPr="00C61775">
              <w:rPr>
                <w:spacing w:val="1"/>
                <w:sz w:val="24"/>
              </w:rPr>
              <w:t xml:space="preserve"> </w:t>
            </w:r>
            <w:r w:rsidRPr="00C61775">
              <w:rPr>
                <w:sz w:val="24"/>
              </w:rPr>
              <w:t>prezența</w:t>
            </w:r>
            <w:r w:rsidRPr="00C61775">
              <w:rPr>
                <w:spacing w:val="-3"/>
                <w:sz w:val="24"/>
              </w:rPr>
              <w:t xml:space="preserve"> </w:t>
            </w:r>
            <w:r w:rsidRPr="00C61775">
              <w:rPr>
                <w:sz w:val="24"/>
              </w:rPr>
              <w:t>unui public</w:t>
            </w:r>
            <w:r w:rsidRPr="00C61775">
              <w:rPr>
                <w:spacing w:val="-1"/>
                <w:sz w:val="24"/>
              </w:rPr>
              <w:t xml:space="preserve"> </w:t>
            </w:r>
            <w:r w:rsidRPr="00C61775">
              <w:rPr>
                <w:sz w:val="24"/>
              </w:rPr>
              <w:t>fidel;</w:t>
            </w:r>
          </w:p>
        </w:tc>
        <w:tc>
          <w:tcPr>
            <w:tcW w:w="4608" w:type="dxa"/>
            <w:shd w:val="clear" w:color="auto" w:fill="D2EAF0"/>
          </w:tcPr>
          <w:p w14:paraId="0C41E3F0" w14:textId="77777777" w:rsidR="00665903" w:rsidRPr="00C61775" w:rsidRDefault="00665903" w:rsidP="00296E14">
            <w:pPr>
              <w:pStyle w:val="TableParagraph"/>
              <w:ind w:left="107" w:right="378"/>
              <w:rPr>
                <w:sz w:val="24"/>
              </w:rPr>
            </w:pPr>
            <w:proofErr w:type="spellStart"/>
            <w:r w:rsidRPr="00C61775">
              <w:rPr>
                <w:sz w:val="24"/>
              </w:rPr>
              <w:t>Legislaţia</w:t>
            </w:r>
            <w:proofErr w:type="spellEnd"/>
            <w:r w:rsidRPr="00C61775">
              <w:rPr>
                <w:sz w:val="24"/>
              </w:rPr>
              <w:t xml:space="preserve"> muncii care nu permite</w:t>
            </w:r>
            <w:r w:rsidRPr="00C61775">
              <w:rPr>
                <w:spacing w:val="1"/>
                <w:sz w:val="24"/>
              </w:rPr>
              <w:t xml:space="preserve"> </w:t>
            </w:r>
            <w:r w:rsidRPr="00C61775">
              <w:rPr>
                <w:sz w:val="24"/>
              </w:rPr>
              <w:t xml:space="preserve">recompensarea performanței </w:t>
            </w:r>
            <w:proofErr w:type="spellStart"/>
            <w:r w:rsidRPr="00C61775">
              <w:rPr>
                <w:sz w:val="24"/>
              </w:rPr>
              <w:t>şi</w:t>
            </w:r>
            <w:proofErr w:type="spellEnd"/>
            <w:r w:rsidRPr="00C61775">
              <w:rPr>
                <w:spacing w:val="1"/>
                <w:sz w:val="24"/>
              </w:rPr>
              <w:t xml:space="preserve"> </w:t>
            </w:r>
            <w:r w:rsidRPr="00C61775">
              <w:rPr>
                <w:sz w:val="24"/>
              </w:rPr>
              <w:t>penalizarea</w:t>
            </w:r>
            <w:r w:rsidRPr="00C61775">
              <w:rPr>
                <w:spacing w:val="-7"/>
                <w:sz w:val="24"/>
              </w:rPr>
              <w:t xml:space="preserve"> </w:t>
            </w:r>
            <w:r w:rsidRPr="00C61775">
              <w:rPr>
                <w:sz w:val="24"/>
              </w:rPr>
              <w:t>sau</w:t>
            </w:r>
            <w:r w:rsidRPr="00C61775">
              <w:rPr>
                <w:spacing w:val="-5"/>
                <w:sz w:val="24"/>
              </w:rPr>
              <w:t xml:space="preserve"> </w:t>
            </w:r>
            <w:r w:rsidRPr="00C61775">
              <w:rPr>
                <w:sz w:val="24"/>
              </w:rPr>
              <w:t>eliminarea</w:t>
            </w:r>
            <w:r w:rsidRPr="00C61775">
              <w:rPr>
                <w:spacing w:val="-6"/>
                <w:sz w:val="24"/>
              </w:rPr>
              <w:t xml:space="preserve"> </w:t>
            </w:r>
            <w:r w:rsidRPr="00C61775">
              <w:rPr>
                <w:sz w:val="24"/>
              </w:rPr>
              <w:t>persoanelor</w:t>
            </w:r>
          </w:p>
          <w:p w14:paraId="56D21440" w14:textId="77777777" w:rsidR="00665903" w:rsidRPr="00C61775" w:rsidRDefault="00665903" w:rsidP="00296E14">
            <w:pPr>
              <w:pStyle w:val="TableParagraph"/>
              <w:spacing w:line="290" w:lineRule="exact"/>
              <w:ind w:left="107" w:right="1367"/>
              <w:rPr>
                <w:sz w:val="24"/>
              </w:rPr>
            </w:pPr>
            <w:r w:rsidRPr="00C61775">
              <w:rPr>
                <w:sz w:val="24"/>
              </w:rPr>
              <w:t xml:space="preserve">cu grad redus de </w:t>
            </w:r>
            <w:proofErr w:type="spellStart"/>
            <w:r w:rsidRPr="00C61775">
              <w:rPr>
                <w:sz w:val="24"/>
              </w:rPr>
              <w:t>competenţă</w:t>
            </w:r>
            <w:proofErr w:type="spellEnd"/>
            <w:r w:rsidRPr="00C61775">
              <w:rPr>
                <w:spacing w:val="-73"/>
                <w:sz w:val="24"/>
              </w:rPr>
              <w:t xml:space="preserve"> </w:t>
            </w:r>
            <w:r w:rsidRPr="00C61775">
              <w:rPr>
                <w:sz w:val="24"/>
              </w:rPr>
              <w:t>profesională</w:t>
            </w:r>
            <w:r w:rsidRPr="00C61775">
              <w:rPr>
                <w:spacing w:val="-2"/>
                <w:sz w:val="24"/>
              </w:rPr>
              <w:t xml:space="preserve"> </w:t>
            </w:r>
            <w:proofErr w:type="spellStart"/>
            <w:r w:rsidRPr="00C61775">
              <w:rPr>
                <w:sz w:val="24"/>
              </w:rPr>
              <w:t>şi</w:t>
            </w:r>
            <w:proofErr w:type="spellEnd"/>
            <w:r w:rsidRPr="00C61775">
              <w:rPr>
                <w:spacing w:val="-2"/>
                <w:sz w:val="24"/>
              </w:rPr>
              <w:t xml:space="preserve"> </w:t>
            </w:r>
            <w:proofErr w:type="spellStart"/>
            <w:r w:rsidRPr="00C61775">
              <w:rPr>
                <w:sz w:val="24"/>
              </w:rPr>
              <w:t>iniţiativă</w:t>
            </w:r>
            <w:proofErr w:type="spellEnd"/>
            <w:r w:rsidRPr="00C61775">
              <w:rPr>
                <w:sz w:val="24"/>
              </w:rPr>
              <w:t>;</w:t>
            </w:r>
          </w:p>
        </w:tc>
      </w:tr>
      <w:tr w:rsidR="00665903" w:rsidRPr="00C61775" w14:paraId="65369982" w14:textId="77777777" w:rsidTr="00D81AAB">
        <w:trPr>
          <w:trHeight w:val="284"/>
        </w:trPr>
        <w:tc>
          <w:tcPr>
            <w:tcW w:w="4608" w:type="dxa"/>
            <w:tcBorders>
              <w:right w:val="single" w:sz="6" w:space="0" w:color="4AACC5"/>
            </w:tcBorders>
            <w:shd w:val="clear" w:color="auto" w:fill="A4D4E1"/>
          </w:tcPr>
          <w:p w14:paraId="784572EB" w14:textId="77777777" w:rsidR="00665903" w:rsidRPr="00C61775" w:rsidRDefault="00665903" w:rsidP="00296E14">
            <w:pPr>
              <w:pStyle w:val="TableParagraph"/>
              <w:spacing w:line="267" w:lineRule="exact"/>
              <w:ind w:left="108"/>
              <w:rPr>
                <w:sz w:val="24"/>
              </w:rPr>
            </w:pPr>
            <w:r w:rsidRPr="00C61775">
              <w:rPr>
                <w:sz w:val="24"/>
              </w:rPr>
              <w:t>Vizibilitatea</w:t>
            </w:r>
            <w:r w:rsidRPr="00C61775">
              <w:rPr>
                <w:spacing w:val="-8"/>
                <w:sz w:val="24"/>
              </w:rPr>
              <w:t xml:space="preserve"> </w:t>
            </w:r>
            <w:proofErr w:type="spellStart"/>
            <w:r w:rsidRPr="00C61775">
              <w:rPr>
                <w:sz w:val="24"/>
              </w:rPr>
              <w:t>şi</w:t>
            </w:r>
            <w:proofErr w:type="spellEnd"/>
            <w:r w:rsidRPr="00C61775">
              <w:rPr>
                <w:spacing w:val="-6"/>
                <w:sz w:val="24"/>
              </w:rPr>
              <w:t xml:space="preserve"> </w:t>
            </w:r>
            <w:proofErr w:type="spellStart"/>
            <w:r w:rsidRPr="00C61775">
              <w:rPr>
                <w:sz w:val="24"/>
              </w:rPr>
              <w:t>recunoaşterea</w:t>
            </w:r>
            <w:proofErr w:type="spellEnd"/>
            <w:r w:rsidRPr="00C61775">
              <w:rPr>
                <w:spacing w:val="-7"/>
                <w:sz w:val="24"/>
              </w:rPr>
              <w:t xml:space="preserve"> </w:t>
            </w:r>
            <w:proofErr w:type="spellStart"/>
            <w:r w:rsidRPr="00C61775">
              <w:rPr>
                <w:sz w:val="24"/>
              </w:rPr>
              <w:t>naţională</w:t>
            </w:r>
            <w:proofErr w:type="spellEnd"/>
            <w:r w:rsidRPr="00C61775">
              <w:rPr>
                <w:sz w:val="24"/>
              </w:rPr>
              <w:t>;</w:t>
            </w:r>
          </w:p>
        </w:tc>
        <w:tc>
          <w:tcPr>
            <w:tcW w:w="4608" w:type="dxa"/>
            <w:tcBorders>
              <w:left w:val="single" w:sz="6" w:space="0" w:color="4AACC5"/>
            </w:tcBorders>
            <w:shd w:val="clear" w:color="auto" w:fill="A4D4E1"/>
          </w:tcPr>
          <w:p w14:paraId="1B569FA1" w14:textId="77777777" w:rsidR="00665903" w:rsidRPr="00C61775" w:rsidRDefault="00665903" w:rsidP="00296E14">
            <w:pPr>
              <w:pStyle w:val="TableParagraph"/>
              <w:rPr>
                <w:sz w:val="20"/>
              </w:rPr>
            </w:pPr>
          </w:p>
        </w:tc>
      </w:tr>
      <w:tr w:rsidR="00665903" w:rsidRPr="00C61775" w14:paraId="06806863" w14:textId="77777777" w:rsidTr="00D81AAB">
        <w:trPr>
          <w:trHeight w:val="574"/>
        </w:trPr>
        <w:tc>
          <w:tcPr>
            <w:tcW w:w="4608" w:type="dxa"/>
            <w:shd w:val="clear" w:color="auto" w:fill="A4D4E1"/>
          </w:tcPr>
          <w:p w14:paraId="7AAC0F01" w14:textId="77777777" w:rsidR="00665903" w:rsidRPr="00C61775" w:rsidRDefault="00665903" w:rsidP="00296E14">
            <w:pPr>
              <w:pStyle w:val="TableParagraph"/>
              <w:spacing w:line="289" w:lineRule="exact"/>
              <w:ind w:left="108"/>
              <w:rPr>
                <w:sz w:val="24"/>
              </w:rPr>
            </w:pPr>
            <w:r w:rsidRPr="00C61775">
              <w:rPr>
                <w:sz w:val="24"/>
              </w:rPr>
              <w:t>Buna</w:t>
            </w:r>
            <w:r w:rsidRPr="00C61775">
              <w:rPr>
                <w:spacing w:val="-5"/>
                <w:sz w:val="24"/>
              </w:rPr>
              <w:t xml:space="preserve"> </w:t>
            </w:r>
            <w:r w:rsidRPr="00C61775">
              <w:rPr>
                <w:sz w:val="24"/>
              </w:rPr>
              <w:t>calitate</w:t>
            </w:r>
            <w:r w:rsidRPr="00C61775">
              <w:rPr>
                <w:spacing w:val="-3"/>
                <w:sz w:val="24"/>
              </w:rPr>
              <w:t xml:space="preserve"> </w:t>
            </w:r>
            <w:r w:rsidRPr="00C61775">
              <w:rPr>
                <w:sz w:val="24"/>
              </w:rPr>
              <w:t xml:space="preserve">a </w:t>
            </w:r>
            <w:proofErr w:type="spellStart"/>
            <w:r w:rsidRPr="00C61775">
              <w:rPr>
                <w:sz w:val="24"/>
              </w:rPr>
              <w:t>expoziţiilor</w:t>
            </w:r>
            <w:proofErr w:type="spellEnd"/>
            <w:r w:rsidRPr="00C61775">
              <w:rPr>
                <w:spacing w:val="-6"/>
                <w:sz w:val="24"/>
              </w:rPr>
              <w:t xml:space="preserve"> </w:t>
            </w:r>
            <w:proofErr w:type="spellStart"/>
            <w:r w:rsidRPr="00C61775">
              <w:rPr>
                <w:sz w:val="24"/>
              </w:rPr>
              <w:t>şi</w:t>
            </w:r>
            <w:proofErr w:type="spellEnd"/>
            <w:r w:rsidRPr="00C61775">
              <w:rPr>
                <w:spacing w:val="-3"/>
                <w:sz w:val="24"/>
              </w:rPr>
              <w:t xml:space="preserve"> </w:t>
            </w:r>
            <w:r w:rsidRPr="00C61775">
              <w:rPr>
                <w:sz w:val="24"/>
              </w:rPr>
              <w:t>evenimentelor</w:t>
            </w:r>
            <w:r w:rsidRPr="00C61775">
              <w:rPr>
                <w:spacing w:val="-5"/>
                <w:sz w:val="24"/>
              </w:rPr>
              <w:t xml:space="preserve"> </w:t>
            </w:r>
            <w:r w:rsidRPr="00C61775">
              <w:rPr>
                <w:sz w:val="24"/>
              </w:rPr>
              <w:t>culturale;</w:t>
            </w:r>
          </w:p>
          <w:p w14:paraId="35C88017" w14:textId="77777777" w:rsidR="00665903" w:rsidRPr="00C61775" w:rsidRDefault="00665903" w:rsidP="0036283F">
            <w:pPr>
              <w:pStyle w:val="TableParagraph"/>
              <w:ind w:left="108" w:right="102"/>
              <w:rPr>
                <w:sz w:val="24"/>
              </w:rPr>
            </w:pPr>
            <w:r w:rsidRPr="00C61775">
              <w:rPr>
                <w:sz w:val="24"/>
              </w:rPr>
              <w:t xml:space="preserve">Amplasarea </w:t>
            </w:r>
            <w:proofErr w:type="spellStart"/>
            <w:r w:rsidRPr="00C61775">
              <w:rPr>
                <w:sz w:val="24"/>
              </w:rPr>
              <w:t>excepţională</w:t>
            </w:r>
            <w:proofErr w:type="spellEnd"/>
            <w:r w:rsidRPr="00C61775">
              <w:rPr>
                <w:sz w:val="24"/>
              </w:rPr>
              <w:t xml:space="preserve"> a sediului</w:t>
            </w:r>
            <w:r w:rsidRPr="00C61775">
              <w:rPr>
                <w:spacing w:val="1"/>
                <w:sz w:val="24"/>
              </w:rPr>
              <w:t xml:space="preserve"> </w:t>
            </w:r>
            <w:r w:rsidRPr="00C61775">
              <w:rPr>
                <w:sz w:val="24"/>
              </w:rPr>
              <w:t>Complexului</w:t>
            </w:r>
            <w:r w:rsidRPr="00C61775">
              <w:rPr>
                <w:spacing w:val="-5"/>
                <w:sz w:val="24"/>
              </w:rPr>
              <w:t xml:space="preserve"> </w:t>
            </w:r>
            <w:r w:rsidRPr="00C61775">
              <w:rPr>
                <w:sz w:val="24"/>
              </w:rPr>
              <w:t>Muzeal</w:t>
            </w:r>
            <w:r w:rsidRPr="00C61775">
              <w:rPr>
                <w:spacing w:val="-4"/>
                <w:sz w:val="24"/>
              </w:rPr>
              <w:t xml:space="preserve"> </w:t>
            </w:r>
            <w:r w:rsidRPr="00C61775">
              <w:rPr>
                <w:sz w:val="24"/>
              </w:rPr>
              <w:t>Bistrița-Năsăud</w:t>
            </w:r>
            <w:r w:rsidRPr="00C61775">
              <w:rPr>
                <w:spacing w:val="-5"/>
                <w:sz w:val="24"/>
              </w:rPr>
              <w:t xml:space="preserve"> </w:t>
            </w:r>
            <w:r w:rsidRPr="00C61775">
              <w:rPr>
                <w:sz w:val="24"/>
              </w:rPr>
              <w:t>cât</w:t>
            </w:r>
            <w:r w:rsidRPr="00C61775">
              <w:rPr>
                <w:spacing w:val="-5"/>
                <w:sz w:val="24"/>
              </w:rPr>
              <w:t xml:space="preserve"> </w:t>
            </w:r>
            <w:r w:rsidRPr="00C61775">
              <w:rPr>
                <w:sz w:val="24"/>
              </w:rPr>
              <w:t>și</w:t>
            </w:r>
            <w:r w:rsidRPr="00C61775">
              <w:rPr>
                <w:spacing w:val="-72"/>
                <w:sz w:val="24"/>
              </w:rPr>
              <w:t xml:space="preserve"> </w:t>
            </w:r>
            <w:r w:rsidRPr="00C61775">
              <w:rPr>
                <w:sz w:val="24"/>
              </w:rPr>
              <w:t>a</w:t>
            </w:r>
            <w:r w:rsidRPr="00C61775">
              <w:rPr>
                <w:spacing w:val="-4"/>
                <w:sz w:val="24"/>
              </w:rPr>
              <w:t xml:space="preserve"> </w:t>
            </w:r>
            <w:r w:rsidRPr="00C61775">
              <w:rPr>
                <w:sz w:val="24"/>
              </w:rPr>
              <w:t>celorlalte</w:t>
            </w:r>
            <w:r w:rsidRPr="00C61775">
              <w:rPr>
                <w:spacing w:val="1"/>
                <w:sz w:val="24"/>
              </w:rPr>
              <w:t xml:space="preserve"> </w:t>
            </w:r>
            <w:r w:rsidRPr="00C61775">
              <w:rPr>
                <w:sz w:val="24"/>
              </w:rPr>
              <w:t>puncte</w:t>
            </w:r>
            <w:r w:rsidRPr="00C61775">
              <w:rPr>
                <w:spacing w:val="-1"/>
                <w:sz w:val="24"/>
              </w:rPr>
              <w:t xml:space="preserve"> </w:t>
            </w:r>
            <w:r w:rsidRPr="00C61775">
              <w:rPr>
                <w:sz w:val="24"/>
              </w:rPr>
              <w:t>muzeale,</w:t>
            </w:r>
            <w:r w:rsidRPr="00C61775">
              <w:rPr>
                <w:spacing w:val="-2"/>
                <w:sz w:val="24"/>
              </w:rPr>
              <w:t xml:space="preserve"> </w:t>
            </w:r>
            <w:proofErr w:type="spellStart"/>
            <w:r w:rsidRPr="00C61775">
              <w:rPr>
                <w:sz w:val="24"/>
              </w:rPr>
              <w:t>respectivcase</w:t>
            </w:r>
            <w:proofErr w:type="spellEnd"/>
            <w:r w:rsidRPr="00C61775">
              <w:rPr>
                <w:spacing w:val="-3"/>
                <w:sz w:val="24"/>
              </w:rPr>
              <w:t xml:space="preserve"> </w:t>
            </w:r>
            <w:r w:rsidRPr="00C61775">
              <w:rPr>
                <w:sz w:val="24"/>
              </w:rPr>
              <w:t>memoriale,</w:t>
            </w:r>
            <w:r w:rsidRPr="00C61775">
              <w:rPr>
                <w:spacing w:val="-4"/>
                <w:sz w:val="24"/>
              </w:rPr>
              <w:t xml:space="preserve"> </w:t>
            </w:r>
            <w:r w:rsidRPr="00C61775">
              <w:rPr>
                <w:sz w:val="24"/>
              </w:rPr>
              <w:t>muzee</w:t>
            </w:r>
            <w:r w:rsidRPr="00C61775">
              <w:rPr>
                <w:spacing w:val="-2"/>
                <w:sz w:val="24"/>
              </w:rPr>
              <w:t xml:space="preserve"> </w:t>
            </w:r>
            <w:r w:rsidRPr="00C61775">
              <w:rPr>
                <w:sz w:val="24"/>
              </w:rPr>
              <w:t>tematice</w:t>
            </w:r>
            <w:r w:rsidRPr="00C61775">
              <w:rPr>
                <w:spacing w:val="-3"/>
                <w:sz w:val="24"/>
              </w:rPr>
              <w:t xml:space="preserve"> </w:t>
            </w:r>
            <w:r w:rsidRPr="00C61775">
              <w:rPr>
                <w:sz w:val="24"/>
              </w:rPr>
              <w:t>la</w:t>
            </w:r>
            <w:r w:rsidRPr="00C61775">
              <w:rPr>
                <w:spacing w:val="-72"/>
                <w:sz w:val="24"/>
              </w:rPr>
              <w:t xml:space="preserve"> </w:t>
            </w:r>
            <w:r w:rsidRPr="00C61775">
              <w:rPr>
                <w:sz w:val="24"/>
              </w:rPr>
              <w:t xml:space="preserve">drumurile </w:t>
            </w:r>
            <w:proofErr w:type="spellStart"/>
            <w:r w:rsidRPr="00C61775">
              <w:rPr>
                <w:sz w:val="24"/>
              </w:rPr>
              <w:t>naționale;Web-site</w:t>
            </w:r>
            <w:proofErr w:type="spellEnd"/>
            <w:r w:rsidRPr="00C61775">
              <w:rPr>
                <w:spacing w:val="69"/>
                <w:sz w:val="24"/>
              </w:rPr>
              <w:t xml:space="preserve"> </w:t>
            </w:r>
            <w:r w:rsidRPr="00C61775">
              <w:rPr>
                <w:sz w:val="24"/>
              </w:rPr>
              <w:t>mereu</w:t>
            </w:r>
            <w:r w:rsidRPr="00C61775">
              <w:rPr>
                <w:spacing w:val="70"/>
                <w:sz w:val="24"/>
              </w:rPr>
              <w:t xml:space="preserve"> </w:t>
            </w:r>
            <w:r w:rsidRPr="00C61775">
              <w:rPr>
                <w:sz w:val="24"/>
              </w:rPr>
              <w:t>actualizat,</w:t>
            </w:r>
            <w:r w:rsidRPr="00C61775">
              <w:rPr>
                <w:spacing w:val="-4"/>
                <w:sz w:val="24"/>
              </w:rPr>
              <w:t xml:space="preserve"> </w:t>
            </w:r>
            <w:r w:rsidRPr="00C61775">
              <w:rPr>
                <w:sz w:val="24"/>
              </w:rPr>
              <w:t>pagină</w:t>
            </w:r>
            <w:r w:rsidRPr="00C61775">
              <w:rPr>
                <w:spacing w:val="-1"/>
                <w:sz w:val="24"/>
              </w:rPr>
              <w:t xml:space="preserve"> </w:t>
            </w:r>
            <w:r w:rsidRPr="00C61775">
              <w:rPr>
                <w:sz w:val="24"/>
              </w:rPr>
              <w:t>de</w:t>
            </w:r>
            <w:r w:rsidRPr="00C61775">
              <w:rPr>
                <w:spacing w:val="-72"/>
                <w:sz w:val="24"/>
              </w:rPr>
              <w:t xml:space="preserve"> </w:t>
            </w:r>
            <w:proofErr w:type="spellStart"/>
            <w:r w:rsidRPr="00C61775">
              <w:rPr>
                <w:sz w:val="24"/>
              </w:rPr>
              <w:t>facebook</w:t>
            </w:r>
            <w:proofErr w:type="spellEnd"/>
            <w:r w:rsidRPr="00C61775">
              <w:rPr>
                <w:sz w:val="24"/>
              </w:rPr>
              <w:t>,</w:t>
            </w:r>
            <w:r w:rsidRPr="00C61775">
              <w:rPr>
                <w:spacing w:val="-4"/>
                <w:sz w:val="24"/>
              </w:rPr>
              <w:t xml:space="preserve"> </w:t>
            </w:r>
            <w:proofErr w:type="spellStart"/>
            <w:r w:rsidRPr="00C61775">
              <w:rPr>
                <w:sz w:val="24"/>
              </w:rPr>
              <w:t>Instagram</w:t>
            </w:r>
            <w:proofErr w:type="spellEnd"/>
            <w:r w:rsidRPr="00C61775">
              <w:rPr>
                <w:sz w:val="24"/>
              </w:rPr>
              <w:t>,</w:t>
            </w:r>
            <w:r w:rsidRPr="00C61775">
              <w:rPr>
                <w:spacing w:val="-4"/>
                <w:sz w:val="24"/>
              </w:rPr>
              <w:t xml:space="preserve"> </w:t>
            </w:r>
            <w:r w:rsidRPr="00C61775">
              <w:rPr>
                <w:sz w:val="24"/>
              </w:rPr>
              <w:t>canal</w:t>
            </w:r>
            <w:r w:rsidRPr="00C61775">
              <w:rPr>
                <w:spacing w:val="-3"/>
                <w:sz w:val="24"/>
              </w:rPr>
              <w:t xml:space="preserve"> </w:t>
            </w:r>
            <w:proofErr w:type="spellStart"/>
            <w:r w:rsidRPr="00C61775">
              <w:rPr>
                <w:sz w:val="24"/>
              </w:rPr>
              <w:t>Youtube</w:t>
            </w:r>
            <w:proofErr w:type="spellEnd"/>
            <w:r w:rsidRPr="00C61775">
              <w:rPr>
                <w:sz w:val="24"/>
              </w:rPr>
              <w:t>;</w:t>
            </w:r>
          </w:p>
          <w:p w14:paraId="67E6CD64" w14:textId="77777777" w:rsidR="00665903" w:rsidRPr="00C61775" w:rsidRDefault="00665903" w:rsidP="00296E14">
            <w:pPr>
              <w:pStyle w:val="TableParagraph"/>
              <w:ind w:left="108" w:right="109"/>
              <w:rPr>
                <w:sz w:val="24"/>
              </w:rPr>
            </w:pPr>
            <w:r w:rsidRPr="00C61775">
              <w:rPr>
                <w:sz w:val="24"/>
              </w:rPr>
              <w:t>Administrarea unor colecții valoroase,</w:t>
            </w:r>
            <w:r w:rsidRPr="00C61775">
              <w:rPr>
                <w:spacing w:val="1"/>
                <w:sz w:val="24"/>
              </w:rPr>
              <w:t xml:space="preserve"> </w:t>
            </w:r>
            <w:r w:rsidRPr="00C61775">
              <w:rPr>
                <w:sz w:val="24"/>
              </w:rPr>
              <w:t>deține o deosebită colecție de artă</w:t>
            </w:r>
            <w:r w:rsidRPr="00C61775">
              <w:rPr>
                <w:spacing w:val="1"/>
                <w:sz w:val="24"/>
              </w:rPr>
              <w:t xml:space="preserve"> </w:t>
            </w:r>
            <w:r w:rsidRPr="00C61775">
              <w:rPr>
                <w:sz w:val="24"/>
              </w:rPr>
              <w:t>contemporană,</w:t>
            </w:r>
            <w:r w:rsidRPr="00C61775">
              <w:rPr>
                <w:spacing w:val="-5"/>
                <w:sz w:val="24"/>
              </w:rPr>
              <w:t xml:space="preserve"> </w:t>
            </w:r>
            <w:r w:rsidRPr="00C61775">
              <w:rPr>
                <w:sz w:val="24"/>
              </w:rPr>
              <w:t>artă</w:t>
            </w:r>
            <w:r w:rsidRPr="00C61775">
              <w:rPr>
                <w:spacing w:val="-6"/>
                <w:sz w:val="24"/>
              </w:rPr>
              <w:t xml:space="preserve"> </w:t>
            </w:r>
            <w:r w:rsidRPr="00C61775">
              <w:rPr>
                <w:sz w:val="24"/>
              </w:rPr>
              <w:t>populară;</w:t>
            </w:r>
          </w:p>
        </w:tc>
        <w:tc>
          <w:tcPr>
            <w:tcW w:w="4608" w:type="dxa"/>
            <w:shd w:val="clear" w:color="auto" w:fill="D2EAF0"/>
          </w:tcPr>
          <w:p w14:paraId="1C6269C5" w14:textId="77777777" w:rsidR="00665903" w:rsidRPr="00C61775" w:rsidRDefault="00665903" w:rsidP="00296E14">
            <w:pPr>
              <w:pStyle w:val="TableParagraph"/>
            </w:pPr>
          </w:p>
        </w:tc>
      </w:tr>
    </w:tbl>
    <w:p w14:paraId="07314BD3" w14:textId="77777777" w:rsidR="00665903" w:rsidRPr="00C61775" w:rsidRDefault="00665903" w:rsidP="00665903"/>
    <w:tbl>
      <w:tblPr>
        <w:tblW w:w="0" w:type="auto"/>
        <w:tblInd w:w="380" w:type="dxa"/>
        <w:tblBorders>
          <w:top w:val="single" w:sz="8" w:space="0" w:color="78C0D3"/>
          <w:left w:val="single" w:sz="8" w:space="0" w:color="78C0D3"/>
          <w:bottom w:val="single" w:sz="8" w:space="0" w:color="78C0D3"/>
          <w:right w:val="single" w:sz="8" w:space="0" w:color="78C0D3"/>
          <w:insideH w:val="single" w:sz="8" w:space="0" w:color="78C0D3"/>
          <w:insideV w:val="single" w:sz="8" w:space="0" w:color="78C0D3"/>
        </w:tblBorders>
        <w:tblLayout w:type="fixed"/>
        <w:tblCellMar>
          <w:left w:w="0" w:type="dxa"/>
          <w:right w:w="0" w:type="dxa"/>
        </w:tblCellMar>
        <w:tblLook w:val="01E0" w:firstRow="1" w:lastRow="1" w:firstColumn="1" w:lastColumn="1" w:noHBand="0" w:noVBand="0"/>
      </w:tblPr>
      <w:tblGrid>
        <w:gridCol w:w="4629"/>
        <w:gridCol w:w="4631"/>
      </w:tblGrid>
      <w:tr w:rsidR="00665903" w:rsidRPr="00C61775" w14:paraId="0E5BE5CD" w14:textId="77777777" w:rsidTr="00296E14">
        <w:trPr>
          <w:trHeight w:val="580"/>
        </w:trPr>
        <w:tc>
          <w:tcPr>
            <w:tcW w:w="9260" w:type="dxa"/>
            <w:gridSpan w:val="2"/>
            <w:shd w:val="clear" w:color="auto" w:fill="A4D4E1"/>
          </w:tcPr>
          <w:p w14:paraId="0936976D" w14:textId="77777777" w:rsidR="00665903" w:rsidRPr="00C61775" w:rsidRDefault="00665903" w:rsidP="00296E14">
            <w:pPr>
              <w:pStyle w:val="TableParagraph"/>
              <w:spacing w:before="2"/>
              <w:ind w:left="108"/>
              <w:rPr>
                <w:b/>
                <w:sz w:val="24"/>
              </w:rPr>
            </w:pPr>
            <w:proofErr w:type="spellStart"/>
            <w:r w:rsidRPr="00C61775">
              <w:rPr>
                <w:b/>
                <w:sz w:val="24"/>
              </w:rPr>
              <w:t>Experienţa</w:t>
            </w:r>
            <w:proofErr w:type="spellEnd"/>
            <w:r w:rsidRPr="00C61775">
              <w:rPr>
                <w:b/>
                <w:spacing w:val="-4"/>
                <w:sz w:val="24"/>
              </w:rPr>
              <w:t xml:space="preserve"> </w:t>
            </w:r>
            <w:proofErr w:type="spellStart"/>
            <w:r w:rsidRPr="00C61775">
              <w:rPr>
                <w:b/>
                <w:sz w:val="24"/>
              </w:rPr>
              <w:t>şi</w:t>
            </w:r>
            <w:proofErr w:type="spellEnd"/>
            <w:r w:rsidRPr="00C61775">
              <w:rPr>
                <w:b/>
                <w:spacing w:val="-5"/>
                <w:sz w:val="24"/>
              </w:rPr>
              <w:t xml:space="preserve"> </w:t>
            </w:r>
            <w:proofErr w:type="spellStart"/>
            <w:r w:rsidRPr="00C61775">
              <w:rPr>
                <w:b/>
                <w:sz w:val="24"/>
              </w:rPr>
              <w:t>performanţele</w:t>
            </w:r>
            <w:proofErr w:type="spellEnd"/>
            <w:r w:rsidRPr="00C61775">
              <w:rPr>
                <w:b/>
                <w:spacing w:val="-7"/>
                <w:sz w:val="24"/>
              </w:rPr>
              <w:t xml:space="preserve"> </w:t>
            </w:r>
            <w:r w:rsidRPr="00C61775">
              <w:rPr>
                <w:b/>
                <w:sz w:val="24"/>
              </w:rPr>
              <w:t>managerului</w:t>
            </w:r>
          </w:p>
        </w:tc>
      </w:tr>
      <w:tr w:rsidR="00665903" w:rsidRPr="00C61775" w14:paraId="13ABBCA3" w14:textId="77777777" w:rsidTr="00296E14">
        <w:trPr>
          <w:trHeight w:val="289"/>
        </w:trPr>
        <w:tc>
          <w:tcPr>
            <w:tcW w:w="4629" w:type="dxa"/>
            <w:shd w:val="clear" w:color="auto" w:fill="A4D4E1"/>
          </w:tcPr>
          <w:p w14:paraId="768B9B99" w14:textId="77777777" w:rsidR="00665903" w:rsidRPr="00C61775" w:rsidRDefault="00665903" w:rsidP="00296E14">
            <w:pPr>
              <w:pStyle w:val="TableParagraph"/>
              <w:spacing w:before="2" w:line="268" w:lineRule="exact"/>
              <w:ind w:left="415"/>
              <w:rPr>
                <w:b/>
                <w:sz w:val="24"/>
              </w:rPr>
            </w:pPr>
            <w:r w:rsidRPr="00C61775">
              <w:rPr>
                <w:b/>
                <w:sz w:val="24"/>
              </w:rPr>
              <w:lastRenderedPageBreak/>
              <w:t>OPORTUNITĂŢI</w:t>
            </w:r>
            <w:r w:rsidRPr="00C61775">
              <w:rPr>
                <w:b/>
                <w:spacing w:val="-5"/>
                <w:sz w:val="24"/>
              </w:rPr>
              <w:t xml:space="preserve"> </w:t>
            </w:r>
            <w:r w:rsidRPr="00C61775">
              <w:rPr>
                <w:b/>
                <w:sz w:val="24"/>
              </w:rPr>
              <w:t>(mediu</w:t>
            </w:r>
            <w:r w:rsidRPr="00C61775">
              <w:rPr>
                <w:b/>
                <w:spacing w:val="-6"/>
                <w:sz w:val="24"/>
              </w:rPr>
              <w:t xml:space="preserve"> </w:t>
            </w:r>
            <w:r w:rsidRPr="00C61775">
              <w:rPr>
                <w:b/>
                <w:sz w:val="24"/>
              </w:rPr>
              <w:t>extern)</w:t>
            </w:r>
          </w:p>
        </w:tc>
        <w:tc>
          <w:tcPr>
            <w:tcW w:w="4631" w:type="dxa"/>
            <w:shd w:val="clear" w:color="auto" w:fill="D2EAF0"/>
          </w:tcPr>
          <w:p w14:paraId="64DD2A46" w14:textId="77777777" w:rsidR="00665903" w:rsidRPr="00C61775" w:rsidRDefault="00665903" w:rsidP="00296E14">
            <w:pPr>
              <w:pStyle w:val="TableParagraph"/>
              <w:spacing w:before="2" w:line="268" w:lineRule="exact"/>
              <w:ind w:left="834"/>
              <w:rPr>
                <w:b/>
                <w:sz w:val="24"/>
              </w:rPr>
            </w:pPr>
            <w:r w:rsidRPr="00C61775">
              <w:rPr>
                <w:b/>
                <w:sz w:val="24"/>
              </w:rPr>
              <w:t>RISCURI</w:t>
            </w:r>
            <w:r w:rsidRPr="00C61775">
              <w:rPr>
                <w:b/>
                <w:spacing w:val="-6"/>
                <w:sz w:val="24"/>
              </w:rPr>
              <w:t xml:space="preserve"> </w:t>
            </w:r>
            <w:r w:rsidRPr="00C61775">
              <w:rPr>
                <w:b/>
                <w:sz w:val="24"/>
              </w:rPr>
              <w:t>(mediu</w:t>
            </w:r>
            <w:r w:rsidRPr="00C61775">
              <w:rPr>
                <w:b/>
                <w:spacing w:val="-3"/>
                <w:sz w:val="24"/>
              </w:rPr>
              <w:t xml:space="preserve"> </w:t>
            </w:r>
            <w:r w:rsidRPr="00C61775">
              <w:rPr>
                <w:b/>
                <w:sz w:val="24"/>
              </w:rPr>
              <w:t>extern)</w:t>
            </w:r>
          </w:p>
        </w:tc>
      </w:tr>
      <w:tr w:rsidR="00665903" w:rsidRPr="00C61775" w14:paraId="0F3B38C3" w14:textId="77777777" w:rsidTr="00296E14">
        <w:trPr>
          <w:trHeight w:val="870"/>
        </w:trPr>
        <w:tc>
          <w:tcPr>
            <w:tcW w:w="4629" w:type="dxa"/>
            <w:shd w:val="clear" w:color="auto" w:fill="A4D4E1"/>
          </w:tcPr>
          <w:p w14:paraId="3E7080B2" w14:textId="77777777" w:rsidR="00665903" w:rsidRPr="00C61775" w:rsidRDefault="00665903" w:rsidP="00296E14">
            <w:pPr>
              <w:pStyle w:val="TableParagraph"/>
              <w:spacing w:before="2"/>
              <w:ind w:left="108" w:right="360"/>
              <w:rPr>
                <w:sz w:val="24"/>
                <w:szCs w:val="24"/>
              </w:rPr>
            </w:pPr>
            <w:r w:rsidRPr="00C61775">
              <w:rPr>
                <w:sz w:val="24"/>
                <w:szCs w:val="24"/>
              </w:rPr>
              <w:t>Desfășurarea activității instituționale într-un mediu marcat de diversitate etnică și multiculturalism.</w:t>
            </w:r>
          </w:p>
          <w:p w14:paraId="7D061170" w14:textId="77777777" w:rsidR="00665903" w:rsidRPr="00C61775" w:rsidRDefault="00665903" w:rsidP="00296E14">
            <w:pPr>
              <w:pStyle w:val="TableParagraph"/>
              <w:spacing w:before="2"/>
              <w:ind w:left="108" w:right="360"/>
              <w:rPr>
                <w:sz w:val="24"/>
              </w:rPr>
            </w:pPr>
            <w:proofErr w:type="spellStart"/>
            <w:r w:rsidRPr="00C61775">
              <w:rPr>
                <w:sz w:val="24"/>
              </w:rPr>
              <w:t>Menţinerea</w:t>
            </w:r>
            <w:proofErr w:type="spellEnd"/>
            <w:r w:rsidRPr="00C61775">
              <w:rPr>
                <w:sz w:val="24"/>
              </w:rPr>
              <w:t xml:space="preserve"> interesului publicului la un</w:t>
            </w:r>
            <w:r w:rsidRPr="00C61775">
              <w:rPr>
                <w:spacing w:val="1"/>
                <w:sz w:val="24"/>
              </w:rPr>
              <w:t xml:space="preserve"> </w:t>
            </w:r>
            <w:r w:rsidRPr="00C61775">
              <w:rPr>
                <w:sz w:val="24"/>
              </w:rPr>
              <w:t>nivel</w:t>
            </w:r>
            <w:r w:rsidRPr="00C61775">
              <w:rPr>
                <w:spacing w:val="-3"/>
                <w:sz w:val="24"/>
              </w:rPr>
              <w:t xml:space="preserve"> </w:t>
            </w:r>
            <w:r w:rsidRPr="00C61775">
              <w:rPr>
                <w:sz w:val="24"/>
              </w:rPr>
              <w:t>ridicat</w:t>
            </w:r>
            <w:r w:rsidRPr="00C61775">
              <w:rPr>
                <w:spacing w:val="-3"/>
                <w:sz w:val="24"/>
              </w:rPr>
              <w:t xml:space="preserve"> </w:t>
            </w:r>
            <w:r w:rsidRPr="00C61775">
              <w:rPr>
                <w:sz w:val="24"/>
              </w:rPr>
              <w:t>pentru</w:t>
            </w:r>
            <w:r w:rsidRPr="00C61775">
              <w:rPr>
                <w:spacing w:val="-4"/>
                <w:sz w:val="24"/>
              </w:rPr>
              <w:t xml:space="preserve"> </w:t>
            </w:r>
            <w:r w:rsidRPr="00C61775">
              <w:rPr>
                <w:sz w:val="24"/>
              </w:rPr>
              <w:t>muzeu</w:t>
            </w:r>
            <w:r w:rsidRPr="00C61775">
              <w:rPr>
                <w:spacing w:val="-2"/>
                <w:sz w:val="24"/>
              </w:rPr>
              <w:t xml:space="preserve"> </w:t>
            </w:r>
            <w:r w:rsidRPr="00C61775">
              <w:rPr>
                <w:sz w:val="24"/>
              </w:rPr>
              <w:t>și</w:t>
            </w:r>
            <w:r w:rsidRPr="00C61775">
              <w:rPr>
                <w:spacing w:val="-4"/>
                <w:sz w:val="24"/>
              </w:rPr>
              <w:t xml:space="preserve"> </w:t>
            </w:r>
            <w:r w:rsidRPr="00C61775">
              <w:rPr>
                <w:sz w:val="24"/>
              </w:rPr>
              <w:t>activitățile</w:t>
            </w:r>
          </w:p>
          <w:p w14:paraId="6CD801A7" w14:textId="77777777" w:rsidR="00665903" w:rsidRPr="00C61775" w:rsidRDefault="00665903" w:rsidP="00296E14">
            <w:pPr>
              <w:pStyle w:val="TableParagraph"/>
              <w:spacing w:line="269" w:lineRule="exact"/>
              <w:ind w:left="108"/>
              <w:rPr>
                <w:sz w:val="24"/>
              </w:rPr>
            </w:pPr>
            <w:r w:rsidRPr="00C61775">
              <w:rPr>
                <w:sz w:val="24"/>
              </w:rPr>
              <w:t>implicite</w:t>
            </w:r>
            <w:r w:rsidRPr="00C61775">
              <w:rPr>
                <w:spacing w:val="-3"/>
                <w:sz w:val="24"/>
              </w:rPr>
              <w:t xml:space="preserve"> </w:t>
            </w:r>
            <w:r w:rsidRPr="00C61775">
              <w:rPr>
                <w:sz w:val="24"/>
              </w:rPr>
              <w:t>ale</w:t>
            </w:r>
            <w:r w:rsidRPr="00C61775">
              <w:rPr>
                <w:spacing w:val="-1"/>
                <w:sz w:val="24"/>
              </w:rPr>
              <w:t xml:space="preserve"> </w:t>
            </w:r>
            <w:r w:rsidRPr="00C61775">
              <w:rPr>
                <w:sz w:val="24"/>
              </w:rPr>
              <w:t>acestuia;</w:t>
            </w:r>
          </w:p>
        </w:tc>
        <w:tc>
          <w:tcPr>
            <w:tcW w:w="4631" w:type="dxa"/>
            <w:shd w:val="clear" w:color="auto" w:fill="A4D4E1"/>
          </w:tcPr>
          <w:p w14:paraId="35C44932" w14:textId="77777777" w:rsidR="00665903" w:rsidRPr="00C61775" w:rsidRDefault="00452623" w:rsidP="00296E14">
            <w:pPr>
              <w:pStyle w:val="TableParagraph"/>
              <w:spacing w:before="2"/>
              <w:ind w:left="109" w:right="261"/>
              <w:rPr>
                <w:sz w:val="24"/>
              </w:rPr>
            </w:pPr>
            <w:r>
              <w:rPr>
                <w:sz w:val="24"/>
              </w:rPr>
              <w:t xml:space="preserve">Imposibilitatea de a organiza pentru toate secțiile muzeale din subordinea CMBN un </w:t>
            </w:r>
            <w:r w:rsidR="00665903" w:rsidRPr="00C61775">
              <w:rPr>
                <w:sz w:val="24"/>
              </w:rPr>
              <w:t>serviciu de pază profesionist;</w:t>
            </w:r>
            <w:r w:rsidR="00665903" w:rsidRPr="00C61775">
              <w:rPr>
                <w:spacing w:val="-72"/>
                <w:sz w:val="24"/>
              </w:rPr>
              <w:t xml:space="preserve"> </w:t>
            </w:r>
            <w:proofErr w:type="spellStart"/>
            <w:r w:rsidR="00665903" w:rsidRPr="00C61775">
              <w:rPr>
                <w:sz w:val="24"/>
              </w:rPr>
              <w:t>Legislaţia</w:t>
            </w:r>
            <w:proofErr w:type="spellEnd"/>
            <w:r w:rsidR="00665903" w:rsidRPr="00C61775">
              <w:rPr>
                <w:spacing w:val="-3"/>
                <w:sz w:val="24"/>
              </w:rPr>
              <w:t xml:space="preserve"> </w:t>
            </w:r>
            <w:r w:rsidR="00665903" w:rsidRPr="00C61775">
              <w:rPr>
                <w:sz w:val="24"/>
              </w:rPr>
              <w:t xml:space="preserve">confuză </w:t>
            </w:r>
            <w:proofErr w:type="spellStart"/>
            <w:r w:rsidR="00665903" w:rsidRPr="00C61775">
              <w:rPr>
                <w:sz w:val="24"/>
              </w:rPr>
              <w:t>şi</w:t>
            </w:r>
            <w:proofErr w:type="spellEnd"/>
            <w:r w:rsidR="00665903" w:rsidRPr="00C61775">
              <w:rPr>
                <w:spacing w:val="-2"/>
                <w:sz w:val="24"/>
              </w:rPr>
              <w:t xml:space="preserve"> </w:t>
            </w:r>
            <w:r w:rsidR="00665903" w:rsidRPr="00C61775">
              <w:rPr>
                <w:sz w:val="24"/>
              </w:rPr>
              <w:t>în</w:t>
            </w:r>
            <w:r w:rsidR="00665903" w:rsidRPr="00C61775">
              <w:rPr>
                <w:spacing w:val="-1"/>
                <w:sz w:val="24"/>
              </w:rPr>
              <w:t xml:space="preserve"> </w:t>
            </w:r>
            <w:r w:rsidR="00665903" w:rsidRPr="00C61775">
              <w:rPr>
                <w:sz w:val="24"/>
              </w:rPr>
              <w:t>permanentă</w:t>
            </w:r>
          </w:p>
          <w:p w14:paraId="4638E1CC" w14:textId="77777777" w:rsidR="00665903" w:rsidRPr="00C61775" w:rsidRDefault="00665903" w:rsidP="00296E14">
            <w:pPr>
              <w:pStyle w:val="TableParagraph"/>
              <w:spacing w:line="269" w:lineRule="exact"/>
              <w:ind w:left="109"/>
              <w:rPr>
                <w:sz w:val="24"/>
              </w:rPr>
            </w:pPr>
            <w:r w:rsidRPr="00C61775">
              <w:rPr>
                <w:sz w:val="24"/>
              </w:rPr>
              <w:t>schimbare;</w:t>
            </w:r>
          </w:p>
        </w:tc>
      </w:tr>
      <w:tr w:rsidR="00665903" w:rsidRPr="00C61775" w14:paraId="338C04F2" w14:textId="77777777" w:rsidTr="00296E14">
        <w:trPr>
          <w:trHeight w:val="868"/>
        </w:trPr>
        <w:tc>
          <w:tcPr>
            <w:tcW w:w="4629" w:type="dxa"/>
            <w:shd w:val="clear" w:color="auto" w:fill="A4D4E1"/>
          </w:tcPr>
          <w:p w14:paraId="6DFD48A9" w14:textId="77777777" w:rsidR="00665903" w:rsidRPr="00C61775" w:rsidRDefault="00665903" w:rsidP="00296E14">
            <w:pPr>
              <w:pStyle w:val="TableParagraph"/>
              <w:ind w:left="108" w:right="143"/>
              <w:rPr>
                <w:sz w:val="24"/>
              </w:rPr>
            </w:pPr>
            <w:r w:rsidRPr="00C61775">
              <w:rPr>
                <w:sz w:val="24"/>
              </w:rPr>
              <w:t xml:space="preserve">Existența unei </w:t>
            </w:r>
            <w:proofErr w:type="spellStart"/>
            <w:r w:rsidRPr="00C61775">
              <w:rPr>
                <w:sz w:val="24"/>
              </w:rPr>
              <w:t>concurenţe</w:t>
            </w:r>
            <w:proofErr w:type="spellEnd"/>
            <w:r w:rsidRPr="00C61775">
              <w:rPr>
                <w:sz w:val="24"/>
              </w:rPr>
              <w:t xml:space="preserve"> reale la nivelul</w:t>
            </w:r>
            <w:r w:rsidRPr="00C61775">
              <w:rPr>
                <w:spacing w:val="-72"/>
                <w:sz w:val="24"/>
              </w:rPr>
              <w:t xml:space="preserve"> </w:t>
            </w:r>
            <w:r w:rsidRPr="00C61775">
              <w:rPr>
                <w:sz w:val="24"/>
              </w:rPr>
              <w:t>județului</w:t>
            </w:r>
            <w:r w:rsidRPr="00C61775">
              <w:rPr>
                <w:spacing w:val="-1"/>
                <w:sz w:val="24"/>
              </w:rPr>
              <w:t xml:space="preserve"> </w:t>
            </w:r>
            <w:r w:rsidRPr="00C61775">
              <w:rPr>
                <w:sz w:val="24"/>
              </w:rPr>
              <w:t>la</w:t>
            </w:r>
            <w:r w:rsidRPr="00C61775">
              <w:rPr>
                <w:spacing w:val="-2"/>
                <w:sz w:val="24"/>
              </w:rPr>
              <w:t xml:space="preserve"> </w:t>
            </w:r>
            <w:r w:rsidRPr="00C61775">
              <w:rPr>
                <w:sz w:val="24"/>
              </w:rPr>
              <w:t>oferta</w:t>
            </w:r>
            <w:r w:rsidRPr="00C61775">
              <w:rPr>
                <w:spacing w:val="-1"/>
                <w:sz w:val="24"/>
              </w:rPr>
              <w:t xml:space="preserve"> </w:t>
            </w:r>
            <w:r w:rsidRPr="00C61775">
              <w:rPr>
                <w:sz w:val="24"/>
              </w:rPr>
              <w:t>culturală;</w:t>
            </w:r>
          </w:p>
        </w:tc>
        <w:tc>
          <w:tcPr>
            <w:tcW w:w="4631" w:type="dxa"/>
            <w:shd w:val="clear" w:color="auto" w:fill="D2EAF0"/>
          </w:tcPr>
          <w:p w14:paraId="28D96199" w14:textId="77777777" w:rsidR="00665903" w:rsidRPr="00C61775" w:rsidRDefault="00665903" w:rsidP="00296E14">
            <w:pPr>
              <w:pStyle w:val="TableParagraph"/>
              <w:spacing w:line="289" w:lineRule="exact"/>
              <w:ind w:left="109"/>
              <w:rPr>
                <w:sz w:val="24"/>
              </w:rPr>
            </w:pPr>
            <w:r w:rsidRPr="00C61775">
              <w:rPr>
                <w:sz w:val="24"/>
              </w:rPr>
              <w:t>Dificultăți</w:t>
            </w:r>
            <w:r w:rsidRPr="00C61775">
              <w:rPr>
                <w:spacing w:val="-4"/>
                <w:sz w:val="24"/>
              </w:rPr>
              <w:t xml:space="preserve"> </w:t>
            </w:r>
            <w:r w:rsidRPr="00C61775">
              <w:rPr>
                <w:sz w:val="24"/>
              </w:rPr>
              <w:t>întâmpinate</w:t>
            </w:r>
            <w:r w:rsidRPr="00C61775">
              <w:rPr>
                <w:spacing w:val="-4"/>
                <w:sz w:val="24"/>
              </w:rPr>
              <w:t xml:space="preserve"> </w:t>
            </w:r>
            <w:r w:rsidRPr="00C61775">
              <w:rPr>
                <w:sz w:val="24"/>
              </w:rPr>
              <w:t>în</w:t>
            </w:r>
            <w:r w:rsidRPr="00C61775">
              <w:rPr>
                <w:spacing w:val="-4"/>
                <w:sz w:val="24"/>
              </w:rPr>
              <w:t xml:space="preserve"> </w:t>
            </w:r>
            <w:r w:rsidRPr="00C61775">
              <w:rPr>
                <w:sz w:val="24"/>
              </w:rPr>
              <w:t>plan</w:t>
            </w:r>
            <w:r w:rsidRPr="00C61775">
              <w:rPr>
                <w:spacing w:val="-3"/>
                <w:sz w:val="24"/>
              </w:rPr>
              <w:t xml:space="preserve"> </w:t>
            </w:r>
            <w:r w:rsidRPr="00C61775">
              <w:rPr>
                <w:sz w:val="24"/>
              </w:rPr>
              <w:t>legislativ</w:t>
            </w:r>
          </w:p>
          <w:p w14:paraId="3681FB21" w14:textId="77777777" w:rsidR="00665903" w:rsidRPr="00C61775" w:rsidRDefault="00665903" w:rsidP="00296E14">
            <w:pPr>
              <w:pStyle w:val="TableParagraph"/>
              <w:spacing w:line="288" w:lineRule="exact"/>
              <w:ind w:left="109" w:right="463"/>
              <w:rPr>
                <w:sz w:val="24"/>
              </w:rPr>
            </w:pPr>
            <w:r w:rsidRPr="00C61775">
              <w:rPr>
                <w:sz w:val="24"/>
              </w:rPr>
              <w:t>referitoare</w:t>
            </w:r>
            <w:r w:rsidRPr="00C61775">
              <w:rPr>
                <w:spacing w:val="-5"/>
                <w:sz w:val="24"/>
              </w:rPr>
              <w:t xml:space="preserve"> </w:t>
            </w:r>
            <w:r w:rsidRPr="00C61775">
              <w:rPr>
                <w:sz w:val="24"/>
              </w:rPr>
              <w:t>la</w:t>
            </w:r>
            <w:r w:rsidRPr="00C61775">
              <w:rPr>
                <w:spacing w:val="-7"/>
                <w:sz w:val="24"/>
              </w:rPr>
              <w:t xml:space="preserve"> </w:t>
            </w:r>
            <w:r w:rsidRPr="00C61775">
              <w:rPr>
                <w:sz w:val="24"/>
              </w:rPr>
              <w:t>motivarea</w:t>
            </w:r>
            <w:r w:rsidRPr="00C61775">
              <w:rPr>
                <w:spacing w:val="-6"/>
                <w:sz w:val="24"/>
              </w:rPr>
              <w:t xml:space="preserve"> </w:t>
            </w:r>
            <w:r w:rsidRPr="00C61775">
              <w:rPr>
                <w:sz w:val="24"/>
              </w:rPr>
              <w:t>financiară</w:t>
            </w:r>
            <w:r w:rsidRPr="00C61775">
              <w:rPr>
                <w:spacing w:val="-4"/>
                <w:sz w:val="24"/>
              </w:rPr>
              <w:t xml:space="preserve"> </w:t>
            </w:r>
            <w:r w:rsidRPr="00C61775">
              <w:rPr>
                <w:sz w:val="24"/>
              </w:rPr>
              <w:t>a</w:t>
            </w:r>
            <w:r w:rsidRPr="00C61775">
              <w:rPr>
                <w:spacing w:val="-72"/>
                <w:sz w:val="24"/>
              </w:rPr>
              <w:t xml:space="preserve"> </w:t>
            </w:r>
            <w:r w:rsidRPr="00C61775">
              <w:rPr>
                <w:sz w:val="24"/>
              </w:rPr>
              <w:t>personalului</w:t>
            </w:r>
            <w:r w:rsidRPr="00C61775">
              <w:rPr>
                <w:spacing w:val="-1"/>
                <w:sz w:val="24"/>
              </w:rPr>
              <w:t xml:space="preserve"> </w:t>
            </w:r>
            <w:r w:rsidRPr="00C61775">
              <w:rPr>
                <w:sz w:val="24"/>
              </w:rPr>
              <w:t>performant;</w:t>
            </w:r>
          </w:p>
        </w:tc>
      </w:tr>
      <w:tr w:rsidR="00665903" w:rsidRPr="00C61775" w14:paraId="1DD90D1E" w14:textId="77777777" w:rsidTr="00296E14">
        <w:trPr>
          <w:trHeight w:val="870"/>
        </w:trPr>
        <w:tc>
          <w:tcPr>
            <w:tcW w:w="4629" w:type="dxa"/>
            <w:shd w:val="clear" w:color="auto" w:fill="A4D4E1"/>
          </w:tcPr>
          <w:p w14:paraId="1DA6773B" w14:textId="77777777" w:rsidR="00665903" w:rsidRPr="00C61775" w:rsidRDefault="00665903" w:rsidP="00296E14">
            <w:pPr>
              <w:pStyle w:val="TableParagraph"/>
              <w:spacing w:line="289" w:lineRule="exact"/>
              <w:ind w:left="108"/>
              <w:rPr>
                <w:sz w:val="24"/>
              </w:rPr>
            </w:pPr>
            <w:r w:rsidRPr="00C61775">
              <w:rPr>
                <w:sz w:val="24"/>
              </w:rPr>
              <w:t>Importante</w:t>
            </w:r>
            <w:r w:rsidRPr="00C61775">
              <w:rPr>
                <w:spacing w:val="-6"/>
                <w:sz w:val="24"/>
              </w:rPr>
              <w:t xml:space="preserve"> </w:t>
            </w:r>
            <w:r w:rsidRPr="00C61775">
              <w:rPr>
                <w:sz w:val="24"/>
              </w:rPr>
              <w:t>venituri</w:t>
            </w:r>
            <w:r w:rsidRPr="00C61775">
              <w:rPr>
                <w:spacing w:val="-6"/>
                <w:sz w:val="24"/>
              </w:rPr>
              <w:t xml:space="preserve"> </w:t>
            </w:r>
            <w:r w:rsidRPr="00C61775">
              <w:rPr>
                <w:sz w:val="24"/>
              </w:rPr>
              <w:t>extrabugetare;</w:t>
            </w:r>
          </w:p>
        </w:tc>
        <w:tc>
          <w:tcPr>
            <w:tcW w:w="4631" w:type="dxa"/>
            <w:shd w:val="clear" w:color="auto" w:fill="A4D4E1"/>
          </w:tcPr>
          <w:p w14:paraId="1638D892" w14:textId="77777777" w:rsidR="00665903" w:rsidRPr="00C61775" w:rsidRDefault="00665903" w:rsidP="00296E14">
            <w:pPr>
              <w:pStyle w:val="TableParagraph"/>
              <w:spacing w:line="290" w:lineRule="exact"/>
              <w:ind w:left="109" w:right="826"/>
              <w:rPr>
                <w:sz w:val="24"/>
                <w:szCs w:val="24"/>
              </w:rPr>
            </w:pPr>
            <w:r w:rsidRPr="00C61775">
              <w:rPr>
                <w:sz w:val="24"/>
                <w:szCs w:val="24"/>
              </w:rPr>
              <w:t>Scăderea numărului de vizitatori în condiții de restricții (ex. pandemie, război) Scăderea numărului de vizitatori în condiții de criză economică.</w:t>
            </w:r>
          </w:p>
        </w:tc>
      </w:tr>
      <w:tr w:rsidR="00665903" w:rsidRPr="00C61775" w14:paraId="3A175D6B" w14:textId="77777777" w:rsidTr="00296E14">
        <w:trPr>
          <w:trHeight w:val="1446"/>
        </w:trPr>
        <w:tc>
          <w:tcPr>
            <w:tcW w:w="4629" w:type="dxa"/>
            <w:shd w:val="clear" w:color="auto" w:fill="A4D4E1"/>
          </w:tcPr>
          <w:p w14:paraId="2AD8F498" w14:textId="77777777" w:rsidR="00665903" w:rsidRPr="00C61775" w:rsidRDefault="00665903" w:rsidP="00296E14">
            <w:pPr>
              <w:pStyle w:val="TableParagraph"/>
              <w:ind w:left="108"/>
              <w:rPr>
                <w:sz w:val="24"/>
              </w:rPr>
            </w:pPr>
            <w:r w:rsidRPr="00C61775">
              <w:rPr>
                <w:sz w:val="24"/>
              </w:rPr>
              <w:t>Bună</w:t>
            </w:r>
            <w:r w:rsidRPr="00C61775">
              <w:rPr>
                <w:spacing w:val="-8"/>
                <w:sz w:val="24"/>
              </w:rPr>
              <w:t xml:space="preserve"> </w:t>
            </w:r>
            <w:r w:rsidRPr="00C61775">
              <w:rPr>
                <w:sz w:val="24"/>
              </w:rPr>
              <w:t>colaborare</w:t>
            </w:r>
            <w:r w:rsidRPr="00C61775">
              <w:rPr>
                <w:spacing w:val="-5"/>
                <w:sz w:val="24"/>
              </w:rPr>
              <w:t xml:space="preserve"> </w:t>
            </w:r>
            <w:r w:rsidRPr="00C61775">
              <w:rPr>
                <w:sz w:val="24"/>
              </w:rPr>
              <w:t>cu</w:t>
            </w:r>
            <w:r w:rsidRPr="00C61775">
              <w:rPr>
                <w:spacing w:val="-4"/>
                <w:sz w:val="24"/>
              </w:rPr>
              <w:t xml:space="preserve"> </w:t>
            </w:r>
            <w:r w:rsidRPr="00C61775">
              <w:rPr>
                <w:sz w:val="24"/>
              </w:rPr>
              <w:t>operatorii</w:t>
            </w:r>
            <w:r w:rsidRPr="00C61775">
              <w:rPr>
                <w:spacing w:val="-6"/>
                <w:sz w:val="24"/>
              </w:rPr>
              <w:t xml:space="preserve"> </w:t>
            </w:r>
            <w:r w:rsidRPr="00C61775">
              <w:rPr>
                <w:sz w:val="24"/>
              </w:rPr>
              <w:t>culturali</w:t>
            </w:r>
            <w:r w:rsidRPr="00C61775">
              <w:rPr>
                <w:spacing w:val="-72"/>
                <w:sz w:val="24"/>
              </w:rPr>
              <w:t xml:space="preserve"> </w:t>
            </w:r>
            <w:r w:rsidRPr="00C61775">
              <w:rPr>
                <w:sz w:val="24"/>
              </w:rPr>
              <w:t>locali,</w:t>
            </w:r>
            <w:r w:rsidRPr="00C61775">
              <w:rPr>
                <w:spacing w:val="-2"/>
                <w:sz w:val="24"/>
              </w:rPr>
              <w:t xml:space="preserve"> </w:t>
            </w:r>
            <w:r w:rsidRPr="00C61775">
              <w:rPr>
                <w:sz w:val="24"/>
              </w:rPr>
              <w:t>naționali</w:t>
            </w:r>
            <w:r w:rsidRPr="00C61775">
              <w:rPr>
                <w:spacing w:val="-1"/>
                <w:sz w:val="24"/>
              </w:rPr>
              <w:t xml:space="preserve"> </w:t>
            </w:r>
            <w:r w:rsidRPr="00C61775">
              <w:rPr>
                <w:sz w:val="24"/>
              </w:rPr>
              <w:t>și internaționali;</w:t>
            </w:r>
          </w:p>
        </w:tc>
        <w:tc>
          <w:tcPr>
            <w:tcW w:w="4631" w:type="dxa"/>
            <w:shd w:val="clear" w:color="auto" w:fill="A4D4E1"/>
          </w:tcPr>
          <w:p w14:paraId="602C23A3" w14:textId="77777777" w:rsidR="00665903" w:rsidRPr="00C61775" w:rsidRDefault="00665903" w:rsidP="00296E14">
            <w:pPr>
              <w:pStyle w:val="TableParagraph"/>
              <w:ind w:left="109" w:right="367"/>
              <w:rPr>
                <w:sz w:val="24"/>
              </w:rPr>
            </w:pPr>
            <w:r w:rsidRPr="00C61775">
              <w:rPr>
                <w:sz w:val="24"/>
              </w:rPr>
              <w:t>Concurența pe care Internetul, în</w:t>
            </w:r>
            <w:r w:rsidRPr="00C61775">
              <w:rPr>
                <w:spacing w:val="1"/>
                <w:sz w:val="24"/>
              </w:rPr>
              <w:t xml:space="preserve"> </w:t>
            </w:r>
            <w:r w:rsidRPr="00C61775">
              <w:rPr>
                <w:sz w:val="24"/>
              </w:rPr>
              <w:t>impetuoasă extindere, o practică la</w:t>
            </w:r>
            <w:r w:rsidRPr="00C61775">
              <w:rPr>
                <w:spacing w:val="1"/>
                <w:sz w:val="24"/>
              </w:rPr>
              <w:t xml:space="preserve"> </w:t>
            </w:r>
            <w:r w:rsidRPr="00C61775">
              <w:rPr>
                <w:sz w:val="24"/>
              </w:rPr>
              <w:t>adresa</w:t>
            </w:r>
            <w:r w:rsidRPr="00C61775">
              <w:rPr>
                <w:spacing w:val="-7"/>
                <w:sz w:val="24"/>
              </w:rPr>
              <w:t xml:space="preserve"> </w:t>
            </w:r>
            <w:r w:rsidRPr="00C61775">
              <w:rPr>
                <w:sz w:val="24"/>
              </w:rPr>
              <w:t>instituțiilor</w:t>
            </w:r>
            <w:r w:rsidRPr="00C61775">
              <w:rPr>
                <w:spacing w:val="-4"/>
                <w:sz w:val="24"/>
              </w:rPr>
              <w:t xml:space="preserve"> </w:t>
            </w:r>
            <w:r w:rsidRPr="00C61775">
              <w:rPr>
                <w:sz w:val="24"/>
              </w:rPr>
              <w:t>culturale</w:t>
            </w:r>
            <w:r w:rsidRPr="00C61775">
              <w:rPr>
                <w:spacing w:val="-4"/>
                <w:sz w:val="24"/>
              </w:rPr>
              <w:t xml:space="preserve"> </w:t>
            </w:r>
            <w:r w:rsidRPr="00C61775">
              <w:rPr>
                <w:sz w:val="24"/>
              </w:rPr>
              <w:t>tradiționale</w:t>
            </w:r>
            <w:r w:rsidRPr="00C61775">
              <w:rPr>
                <w:spacing w:val="-72"/>
                <w:sz w:val="24"/>
              </w:rPr>
              <w:t xml:space="preserve"> </w:t>
            </w:r>
            <w:r w:rsidRPr="00C61775">
              <w:rPr>
                <w:sz w:val="24"/>
              </w:rPr>
              <w:t>prin</w:t>
            </w:r>
            <w:r w:rsidRPr="00C61775">
              <w:rPr>
                <w:spacing w:val="-3"/>
                <w:sz w:val="24"/>
              </w:rPr>
              <w:t xml:space="preserve"> </w:t>
            </w:r>
            <w:r w:rsidRPr="00C61775">
              <w:rPr>
                <w:sz w:val="24"/>
              </w:rPr>
              <w:t>vizite</w:t>
            </w:r>
            <w:r w:rsidRPr="00C61775">
              <w:rPr>
                <w:spacing w:val="-1"/>
                <w:sz w:val="24"/>
              </w:rPr>
              <w:t xml:space="preserve"> </w:t>
            </w:r>
            <w:r w:rsidRPr="00C61775">
              <w:rPr>
                <w:sz w:val="24"/>
              </w:rPr>
              <w:t>virtuale,</w:t>
            </w:r>
            <w:r w:rsidRPr="00C61775">
              <w:rPr>
                <w:spacing w:val="-2"/>
                <w:sz w:val="24"/>
              </w:rPr>
              <w:t xml:space="preserve"> </w:t>
            </w:r>
            <w:r w:rsidRPr="00C61775">
              <w:rPr>
                <w:sz w:val="24"/>
              </w:rPr>
              <w:t>seturi</w:t>
            </w:r>
            <w:r w:rsidRPr="00C61775">
              <w:rPr>
                <w:spacing w:val="-1"/>
                <w:sz w:val="24"/>
              </w:rPr>
              <w:t xml:space="preserve"> </w:t>
            </w:r>
            <w:r w:rsidRPr="00C61775">
              <w:rPr>
                <w:sz w:val="24"/>
              </w:rPr>
              <w:t>de</w:t>
            </w:r>
            <w:r w:rsidRPr="00C61775">
              <w:rPr>
                <w:spacing w:val="-2"/>
                <w:sz w:val="24"/>
              </w:rPr>
              <w:t xml:space="preserve"> </w:t>
            </w:r>
            <w:r w:rsidRPr="00C61775">
              <w:rPr>
                <w:sz w:val="24"/>
              </w:rPr>
              <w:t>imagini</w:t>
            </w:r>
          </w:p>
          <w:p w14:paraId="18601BCE" w14:textId="77777777" w:rsidR="00665903" w:rsidRPr="00C61775" w:rsidRDefault="00665903" w:rsidP="00296E14">
            <w:pPr>
              <w:pStyle w:val="TableParagraph"/>
              <w:spacing w:line="268" w:lineRule="exact"/>
              <w:ind w:left="109"/>
              <w:rPr>
                <w:sz w:val="24"/>
              </w:rPr>
            </w:pPr>
            <w:r w:rsidRPr="00C61775">
              <w:rPr>
                <w:sz w:val="24"/>
              </w:rPr>
              <w:t>interactive;</w:t>
            </w:r>
          </w:p>
        </w:tc>
      </w:tr>
      <w:tr w:rsidR="00665903" w:rsidRPr="00C61775" w14:paraId="6EE631D2" w14:textId="77777777" w:rsidTr="00296E14">
        <w:trPr>
          <w:trHeight w:val="870"/>
        </w:trPr>
        <w:tc>
          <w:tcPr>
            <w:tcW w:w="4629" w:type="dxa"/>
            <w:shd w:val="clear" w:color="auto" w:fill="A4D4E1"/>
          </w:tcPr>
          <w:p w14:paraId="2D679276" w14:textId="77777777" w:rsidR="00665903" w:rsidRPr="00C61775" w:rsidRDefault="00665903" w:rsidP="00296E14">
            <w:pPr>
              <w:pStyle w:val="TableParagraph"/>
              <w:spacing w:before="2"/>
              <w:ind w:left="108" w:right="571"/>
              <w:rPr>
                <w:sz w:val="24"/>
              </w:rPr>
            </w:pPr>
            <w:r w:rsidRPr="00C61775">
              <w:rPr>
                <w:sz w:val="24"/>
              </w:rPr>
              <w:t>Prezența</w:t>
            </w:r>
            <w:r w:rsidRPr="00C61775">
              <w:rPr>
                <w:spacing w:val="-5"/>
                <w:sz w:val="24"/>
              </w:rPr>
              <w:t xml:space="preserve"> </w:t>
            </w:r>
            <w:r w:rsidRPr="00C61775">
              <w:rPr>
                <w:sz w:val="24"/>
              </w:rPr>
              <w:t>instituției</w:t>
            </w:r>
            <w:r w:rsidRPr="00C61775">
              <w:rPr>
                <w:spacing w:val="-2"/>
                <w:sz w:val="24"/>
              </w:rPr>
              <w:t xml:space="preserve"> </w:t>
            </w:r>
            <w:r w:rsidRPr="00C61775">
              <w:rPr>
                <w:sz w:val="24"/>
              </w:rPr>
              <w:t>la</w:t>
            </w:r>
            <w:r w:rsidRPr="00C61775">
              <w:rPr>
                <w:spacing w:val="-5"/>
                <w:sz w:val="24"/>
              </w:rPr>
              <w:t xml:space="preserve"> </w:t>
            </w:r>
            <w:r w:rsidRPr="00C61775">
              <w:rPr>
                <w:sz w:val="24"/>
              </w:rPr>
              <w:t>nivel</w:t>
            </w:r>
            <w:r w:rsidRPr="00C61775">
              <w:rPr>
                <w:spacing w:val="-2"/>
                <w:sz w:val="24"/>
              </w:rPr>
              <w:t xml:space="preserve"> </w:t>
            </w:r>
            <w:r w:rsidRPr="00C61775">
              <w:rPr>
                <w:sz w:val="24"/>
              </w:rPr>
              <w:t>național</w:t>
            </w:r>
            <w:r w:rsidRPr="00C61775">
              <w:rPr>
                <w:spacing w:val="-3"/>
                <w:sz w:val="24"/>
              </w:rPr>
              <w:t xml:space="preserve"> </w:t>
            </w:r>
            <w:r w:rsidRPr="00C61775">
              <w:rPr>
                <w:sz w:val="24"/>
              </w:rPr>
              <w:t>și</w:t>
            </w:r>
            <w:r w:rsidRPr="00C61775">
              <w:rPr>
                <w:spacing w:val="-72"/>
                <w:sz w:val="24"/>
              </w:rPr>
              <w:t xml:space="preserve"> </w:t>
            </w:r>
            <w:r w:rsidRPr="00C61775">
              <w:rPr>
                <w:sz w:val="24"/>
              </w:rPr>
              <w:t>european</w:t>
            </w:r>
            <w:r w:rsidRPr="00C61775">
              <w:rPr>
                <w:spacing w:val="-2"/>
                <w:sz w:val="24"/>
              </w:rPr>
              <w:t xml:space="preserve"> </w:t>
            </w:r>
            <w:r w:rsidRPr="00C61775">
              <w:rPr>
                <w:sz w:val="24"/>
              </w:rPr>
              <w:t>prin</w:t>
            </w:r>
            <w:r w:rsidRPr="00C61775">
              <w:rPr>
                <w:spacing w:val="-3"/>
                <w:sz w:val="24"/>
              </w:rPr>
              <w:t xml:space="preserve"> </w:t>
            </w:r>
            <w:r w:rsidRPr="00C61775">
              <w:rPr>
                <w:sz w:val="24"/>
              </w:rPr>
              <w:t>diferite</w:t>
            </w:r>
            <w:r w:rsidRPr="00C61775">
              <w:rPr>
                <w:spacing w:val="-3"/>
                <w:sz w:val="24"/>
              </w:rPr>
              <w:t xml:space="preserve"> </w:t>
            </w:r>
            <w:r w:rsidRPr="00C61775">
              <w:rPr>
                <w:sz w:val="24"/>
              </w:rPr>
              <w:t>proiecte</w:t>
            </w:r>
            <w:r w:rsidRPr="00C61775">
              <w:rPr>
                <w:spacing w:val="-2"/>
                <w:sz w:val="24"/>
              </w:rPr>
              <w:t xml:space="preserve"> </w:t>
            </w:r>
            <w:r w:rsidRPr="00C61775">
              <w:rPr>
                <w:sz w:val="24"/>
              </w:rPr>
              <w:t>și</w:t>
            </w:r>
          </w:p>
          <w:p w14:paraId="796A825E" w14:textId="77777777" w:rsidR="00665903" w:rsidRPr="00C61775" w:rsidRDefault="00665903" w:rsidP="00296E14">
            <w:pPr>
              <w:pStyle w:val="TableParagraph"/>
              <w:spacing w:line="270" w:lineRule="exact"/>
              <w:ind w:left="108"/>
              <w:rPr>
                <w:sz w:val="24"/>
              </w:rPr>
            </w:pPr>
            <w:r w:rsidRPr="00C61775">
              <w:rPr>
                <w:sz w:val="24"/>
              </w:rPr>
              <w:t>parteneriate</w:t>
            </w:r>
          </w:p>
        </w:tc>
        <w:tc>
          <w:tcPr>
            <w:tcW w:w="4631" w:type="dxa"/>
            <w:shd w:val="clear" w:color="auto" w:fill="D2EAF0"/>
          </w:tcPr>
          <w:p w14:paraId="0618579F" w14:textId="77777777" w:rsidR="00665903" w:rsidRPr="00C61775" w:rsidRDefault="00665903" w:rsidP="00296E14">
            <w:pPr>
              <w:pStyle w:val="TableParagraph"/>
              <w:spacing w:before="2"/>
              <w:ind w:left="109"/>
              <w:rPr>
                <w:sz w:val="24"/>
              </w:rPr>
            </w:pPr>
            <w:r w:rsidRPr="00C61775">
              <w:rPr>
                <w:sz w:val="24"/>
              </w:rPr>
              <w:t>Lipsa</w:t>
            </w:r>
            <w:r w:rsidRPr="00C61775">
              <w:rPr>
                <w:spacing w:val="-3"/>
                <w:sz w:val="24"/>
              </w:rPr>
              <w:t xml:space="preserve"> </w:t>
            </w:r>
            <w:r w:rsidRPr="00C61775">
              <w:rPr>
                <w:sz w:val="24"/>
              </w:rPr>
              <w:t>unor</w:t>
            </w:r>
            <w:r w:rsidRPr="00C61775">
              <w:rPr>
                <w:spacing w:val="-3"/>
                <w:sz w:val="24"/>
              </w:rPr>
              <w:t xml:space="preserve"> </w:t>
            </w:r>
            <w:proofErr w:type="spellStart"/>
            <w:r w:rsidRPr="00C61775">
              <w:rPr>
                <w:sz w:val="24"/>
              </w:rPr>
              <w:t>spaţii</w:t>
            </w:r>
            <w:proofErr w:type="spellEnd"/>
            <w:r w:rsidRPr="00C61775">
              <w:rPr>
                <w:spacing w:val="-2"/>
                <w:sz w:val="24"/>
              </w:rPr>
              <w:t xml:space="preserve"> </w:t>
            </w:r>
            <w:r w:rsidRPr="00C61775">
              <w:rPr>
                <w:sz w:val="24"/>
              </w:rPr>
              <w:t>de parcare</w:t>
            </w:r>
            <w:r w:rsidRPr="00C61775">
              <w:rPr>
                <w:spacing w:val="-2"/>
                <w:sz w:val="24"/>
              </w:rPr>
              <w:t xml:space="preserve"> </w:t>
            </w:r>
            <w:r w:rsidRPr="00C61775">
              <w:rPr>
                <w:sz w:val="24"/>
              </w:rPr>
              <w:t>în</w:t>
            </w:r>
            <w:r w:rsidRPr="00C61775">
              <w:rPr>
                <w:spacing w:val="-2"/>
                <w:sz w:val="24"/>
              </w:rPr>
              <w:t xml:space="preserve"> </w:t>
            </w:r>
            <w:r w:rsidRPr="00C61775">
              <w:rPr>
                <w:sz w:val="24"/>
              </w:rPr>
              <w:t>zonă;</w:t>
            </w:r>
          </w:p>
        </w:tc>
      </w:tr>
      <w:bookmarkEnd w:id="7"/>
    </w:tbl>
    <w:p w14:paraId="101234EF" w14:textId="77777777" w:rsidR="004F1B4C" w:rsidRDefault="004F1B4C" w:rsidP="00D81AAB">
      <w:pPr>
        <w:tabs>
          <w:tab w:val="left" w:pos="851"/>
        </w:tabs>
        <w:ind w:right="48" w:firstLine="567"/>
        <w:jc w:val="both"/>
        <w:rPr>
          <w:sz w:val="24"/>
          <w:szCs w:val="24"/>
        </w:rPr>
      </w:pPr>
    </w:p>
    <w:p w14:paraId="2585812E" w14:textId="77777777" w:rsidR="001475E1" w:rsidRPr="00C61775" w:rsidRDefault="00665903" w:rsidP="00D81AAB">
      <w:pPr>
        <w:tabs>
          <w:tab w:val="left" w:pos="851"/>
        </w:tabs>
        <w:ind w:right="48" w:firstLine="567"/>
        <w:jc w:val="both"/>
        <w:rPr>
          <w:sz w:val="24"/>
          <w:szCs w:val="24"/>
        </w:rPr>
      </w:pPr>
      <w:r w:rsidRPr="00C61775">
        <w:rPr>
          <w:sz w:val="24"/>
          <w:szCs w:val="24"/>
        </w:rPr>
        <w:t>Analiza SWOT evidențiază persistența trendurilor observate în mediul extern în ultimii ani, dar și unele modificări, în special în sfera creșterii concurenței.</w:t>
      </w:r>
    </w:p>
    <w:p w14:paraId="0DB978B6" w14:textId="77777777" w:rsidR="00665903" w:rsidRPr="00C61775" w:rsidRDefault="00665903" w:rsidP="00D81AAB">
      <w:pPr>
        <w:tabs>
          <w:tab w:val="left" w:pos="851"/>
        </w:tabs>
        <w:ind w:right="48" w:firstLine="567"/>
        <w:jc w:val="both"/>
        <w:rPr>
          <w:sz w:val="24"/>
          <w:szCs w:val="24"/>
        </w:rPr>
      </w:pPr>
      <w:bookmarkStart w:id="8" w:name="_Hlk160638420"/>
      <w:r w:rsidRPr="00C61775">
        <w:rPr>
          <w:sz w:val="24"/>
          <w:szCs w:val="24"/>
        </w:rPr>
        <w:t>În urma analizei SWOT rezultă că este necesară atât dezvoltarea în continuare a ofertei culturale, cât și îmbogățirea patrimoniului și o dezvoltare a managementului colecțiilor. Patrimoniul – ca element central al strategiei de management în perioada următoare – poate fi un catalizator al activității și o rampă de dezvoltare.</w:t>
      </w:r>
    </w:p>
    <w:bookmarkEnd w:id="8"/>
    <w:p w14:paraId="1F589E09" w14:textId="77777777" w:rsidR="00665903" w:rsidRPr="00C61775" w:rsidRDefault="00665903" w:rsidP="00D81AAB">
      <w:pPr>
        <w:tabs>
          <w:tab w:val="left" w:pos="851"/>
        </w:tabs>
        <w:ind w:right="48" w:firstLine="567"/>
        <w:jc w:val="both"/>
        <w:rPr>
          <w:sz w:val="24"/>
          <w:szCs w:val="24"/>
        </w:rPr>
      </w:pPr>
    </w:p>
    <w:p w14:paraId="25B3706D" w14:textId="77777777" w:rsidR="00665903" w:rsidRPr="00C61775" w:rsidRDefault="00665903" w:rsidP="00D81AAB">
      <w:pPr>
        <w:tabs>
          <w:tab w:val="left" w:pos="851"/>
        </w:tabs>
        <w:ind w:right="48" w:firstLine="567"/>
        <w:jc w:val="both"/>
        <w:rPr>
          <w:b/>
          <w:sz w:val="24"/>
          <w:szCs w:val="24"/>
        </w:rPr>
      </w:pPr>
      <w:r w:rsidRPr="00C61775">
        <w:rPr>
          <w:b/>
          <w:sz w:val="24"/>
          <w:szCs w:val="24"/>
        </w:rPr>
        <w:t>a.3. evoluția imaginii existente și măsuri luate pentru îmbunătățirea acesteia</w:t>
      </w:r>
    </w:p>
    <w:p w14:paraId="6FECBF11" w14:textId="77777777" w:rsidR="00665903" w:rsidRPr="007A3E0D" w:rsidRDefault="00665903" w:rsidP="00D81AAB">
      <w:pPr>
        <w:tabs>
          <w:tab w:val="left" w:pos="851"/>
        </w:tabs>
        <w:ind w:right="48" w:firstLine="567"/>
        <w:jc w:val="both"/>
        <w:rPr>
          <w:b/>
          <w:sz w:val="24"/>
          <w:szCs w:val="24"/>
        </w:rPr>
      </w:pPr>
    </w:p>
    <w:p w14:paraId="686AD53A" w14:textId="77777777" w:rsidR="00665903" w:rsidRPr="007A3E0D" w:rsidRDefault="00665903" w:rsidP="00D81AAB">
      <w:pPr>
        <w:tabs>
          <w:tab w:val="left" w:pos="567"/>
        </w:tabs>
        <w:ind w:right="48" w:firstLine="567"/>
        <w:jc w:val="both"/>
        <w:rPr>
          <w:b/>
          <w:sz w:val="24"/>
          <w:szCs w:val="24"/>
        </w:rPr>
      </w:pPr>
      <w:bookmarkStart w:id="9" w:name="_Hlk160638510"/>
      <w:r w:rsidRPr="007A3E0D">
        <w:rPr>
          <w:sz w:val="24"/>
          <w:szCs w:val="24"/>
        </w:rPr>
        <w:t>În ultimii ani Complexul Muzeal Bistrița-Năsăud și-a conturat foarte bine strategiile de identitate vizuală. În spatele siglei CMBN se profilează un muzeu dinamic, cu o paletă de oferte potrivită  pentru diverse categorii de public. Astfel, imaginea atractivă a muzeului este un factor important în creșterea constantă a vizitării înregistrată de-a lungul timpului. Pentru buna urmărire a imaginii CMBN și luarea unor măsuri de dezvoltare, în ultimii ani se monitorizează în mod coerent nu doar evoluția vizitării (la sediile CMBN și online) ci și a interacțiunii dintre muzeu și publicul său.</w:t>
      </w:r>
    </w:p>
    <w:p w14:paraId="6582FB31" w14:textId="77777777" w:rsidR="00665903" w:rsidRDefault="00665903" w:rsidP="00D81AAB">
      <w:pPr>
        <w:tabs>
          <w:tab w:val="left" w:pos="851"/>
        </w:tabs>
        <w:ind w:right="48" w:firstLine="567"/>
        <w:jc w:val="both"/>
        <w:rPr>
          <w:sz w:val="24"/>
          <w:szCs w:val="24"/>
        </w:rPr>
      </w:pPr>
      <w:bookmarkStart w:id="10" w:name="_Hlk160638535"/>
      <w:bookmarkEnd w:id="9"/>
      <w:r w:rsidRPr="007A3E0D">
        <w:rPr>
          <w:sz w:val="24"/>
          <w:szCs w:val="24"/>
        </w:rPr>
        <w:t xml:space="preserve">Între măsurile luate pentru îmbunătățirea </w:t>
      </w:r>
      <w:r w:rsidR="00AB0F22" w:rsidRPr="007A3E0D">
        <w:rPr>
          <w:sz w:val="24"/>
          <w:szCs w:val="24"/>
        </w:rPr>
        <w:t xml:space="preserve">  </w:t>
      </w:r>
      <w:r w:rsidRPr="007A3E0D">
        <w:rPr>
          <w:sz w:val="24"/>
          <w:szCs w:val="24"/>
        </w:rPr>
        <w:t>imaginii instituționale se numără acțiunile de publicitate a proiectelor, colaborarea cu presa, parteneriatele anuale cu diverse instituții de profil, participarea la proiecte expoziționale, sesiuni de comunicări științifice, saloane, etc.</w:t>
      </w:r>
    </w:p>
    <w:bookmarkEnd w:id="10"/>
    <w:p w14:paraId="6CEB80EE" w14:textId="77777777" w:rsidR="0036283F" w:rsidRPr="007A3E0D" w:rsidRDefault="0036283F" w:rsidP="00D81AAB">
      <w:pPr>
        <w:tabs>
          <w:tab w:val="left" w:pos="851"/>
        </w:tabs>
        <w:ind w:right="48" w:firstLine="567"/>
        <w:jc w:val="both"/>
        <w:rPr>
          <w:sz w:val="24"/>
          <w:szCs w:val="24"/>
        </w:rPr>
      </w:pPr>
      <w:r w:rsidRPr="007A3E0D">
        <w:rPr>
          <w:sz w:val="24"/>
          <w:szCs w:val="24"/>
        </w:rPr>
        <w:t xml:space="preserve">Muzeul abordează mobilitatea populației și tendința populației de a avea acces la informație 24 ore pe zi, </w:t>
      </w:r>
      <w:proofErr w:type="spellStart"/>
      <w:r w:rsidRPr="007A3E0D">
        <w:rPr>
          <w:sz w:val="24"/>
          <w:szCs w:val="24"/>
        </w:rPr>
        <w:t>actaualizând</w:t>
      </w:r>
      <w:proofErr w:type="spellEnd"/>
      <w:r w:rsidRPr="007A3E0D">
        <w:rPr>
          <w:sz w:val="24"/>
          <w:szCs w:val="24"/>
        </w:rPr>
        <w:t xml:space="preserve"> pentru anul2023 atât programul QULTO, cât și creșterea </w:t>
      </w:r>
    </w:p>
    <w:p w14:paraId="21BE2D83" w14:textId="77777777" w:rsidR="00665903" w:rsidRPr="007A3E0D" w:rsidRDefault="00665903" w:rsidP="00D81AAB">
      <w:pPr>
        <w:ind w:right="48"/>
        <w:jc w:val="both"/>
        <w:rPr>
          <w:sz w:val="24"/>
          <w:szCs w:val="24"/>
        </w:rPr>
      </w:pPr>
      <w:r w:rsidRPr="007A3E0D">
        <w:rPr>
          <w:sz w:val="24"/>
          <w:szCs w:val="24"/>
        </w:rPr>
        <w:lastRenderedPageBreak/>
        <w:t xml:space="preserve"> gradului de vizibilitate în mediul online a muzeului, fapt care ne duce la un nou obiectiv pe </w:t>
      </w:r>
      <w:r w:rsidR="00BF1A80">
        <w:rPr>
          <w:noProof/>
          <w:sz w:val="24"/>
          <w:szCs w:val="24"/>
          <w:lang w:val="en-US"/>
        </w:rPr>
        <w:drawing>
          <wp:anchor distT="0" distB="0" distL="0" distR="0" simplePos="0" relativeHeight="251575808" behindDoc="0" locked="0" layoutInCell="1" allowOverlap="1" wp14:anchorId="5FBC2CEB" wp14:editId="511414ED">
            <wp:simplePos x="0" y="0"/>
            <wp:positionH relativeFrom="page">
              <wp:posOffset>952500</wp:posOffset>
            </wp:positionH>
            <wp:positionV relativeFrom="paragraph">
              <wp:posOffset>245745</wp:posOffset>
            </wp:positionV>
            <wp:extent cx="3419475" cy="2138680"/>
            <wp:effectExtent l="19050" t="0" r="9525" b="0"/>
            <wp:wrapSquare wrapText="bothSides"/>
            <wp:docPr id="74"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1.jpeg"/>
                    <pic:cNvPicPr>
                      <a:picLocks noChangeAspect="1" noChangeArrowheads="1"/>
                    </pic:cNvPicPr>
                  </pic:nvPicPr>
                  <pic:blipFill>
                    <a:blip r:embed="rId27"/>
                    <a:srcRect/>
                    <a:stretch>
                      <a:fillRect/>
                    </a:stretch>
                  </pic:blipFill>
                  <pic:spPr bwMode="auto">
                    <a:xfrm>
                      <a:off x="0" y="0"/>
                      <a:ext cx="3419475" cy="2138680"/>
                    </a:xfrm>
                    <a:prstGeom prst="rect">
                      <a:avLst/>
                    </a:prstGeom>
                    <a:noFill/>
                    <a:ln w="9525">
                      <a:noFill/>
                      <a:miter lim="800000"/>
                      <a:headEnd/>
                      <a:tailEnd/>
                    </a:ln>
                  </pic:spPr>
                </pic:pic>
              </a:graphicData>
            </a:graphic>
          </wp:anchor>
        </w:drawing>
      </w:r>
      <w:r w:rsidRPr="007A3E0D">
        <w:rPr>
          <w:sz w:val="24"/>
          <w:szCs w:val="24"/>
        </w:rPr>
        <w:t xml:space="preserve">termen mediu și anume constituirea unei alternative a unui muzeu virtual </w:t>
      </w:r>
      <w:r w:rsidR="005C341B" w:rsidRPr="007A3E0D">
        <w:rPr>
          <w:sz w:val="24"/>
          <w:szCs w:val="24"/>
        </w:rPr>
        <w:t>(în paralel).</w:t>
      </w:r>
    </w:p>
    <w:p w14:paraId="17E4C898" w14:textId="77777777" w:rsidR="00665903" w:rsidRPr="007A3E0D" w:rsidRDefault="008D18C6" w:rsidP="00D81AAB">
      <w:pPr>
        <w:ind w:right="48"/>
        <w:jc w:val="both"/>
        <w:rPr>
          <w:sz w:val="24"/>
          <w:szCs w:val="24"/>
        </w:rPr>
      </w:pPr>
      <w:r w:rsidRPr="007A3E0D">
        <w:rPr>
          <w:sz w:val="24"/>
          <w:szCs w:val="24"/>
        </w:rPr>
        <w:t xml:space="preserve">Pe parcursul anului CMBN a implementat proiectul </w:t>
      </w:r>
      <w:proofErr w:type="spellStart"/>
      <w:r w:rsidRPr="007A3E0D">
        <w:rPr>
          <w:sz w:val="24"/>
          <w:szCs w:val="24"/>
        </w:rPr>
        <w:t>Explore</w:t>
      </w:r>
      <w:proofErr w:type="spellEnd"/>
      <w:r w:rsidRPr="007A3E0D">
        <w:rPr>
          <w:sz w:val="24"/>
          <w:szCs w:val="24"/>
        </w:rPr>
        <w:t xml:space="preserve"> CMBN – realizarea unei</w:t>
      </w:r>
      <w:r w:rsidRPr="007A3E0D">
        <w:rPr>
          <w:spacing w:val="1"/>
          <w:sz w:val="24"/>
          <w:szCs w:val="24"/>
        </w:rPr>
        <w:t xml:space="preserve"> </w:t>
      </w:r>
      <w:r w:rsidRPr="007A3E0D">
        <w:rPr>
          <w:sz w:val="24"/>
          <w:szCs w:val="24"/>
        </w:rPr>
        <w:t>aplicații</w:t>
      </w:r>
      <w:r w:rsidRPr="007A3E0D">
        <w:rPr>
          <w:spacing w:val="1"/>
          <w:sz w:val="24"/>
          <w:szCs w:val="24"/>
        </w:rPr>
        <w:t xml:space="preserve"> </w:t>
      </w:r>
      <w:r w:rsidRPr="007A3E0D">
        <w:rPr>
          <w:sz w:val="24"/>
          <w:szCs w:val="24"/>
        </w:rPr>
        <w:t>complexe</w:t>
      </w:r>
      <w:r w:rsidRPr="007A3E0D">
        <w:rPr>
          <w:spacing w:val="1"/>
          <w:sz w:val="24"/>
          <w:szCs w:val="24"/>
        </w:rPr>
        <w:t xml:space="preserve"> </w:t>
      </w:r>
      <w:r w:rsidRPr="007A3E0D">
        <w:rPr>
          <w:sz w:val="24"/>
          <w:szCs w:val="24"/>
        </w:rPr>
        <w:t>care</w:t>
      </w:r>
      <w:r w:rsidRPr="007A3E0D">
        <w:rPr>
          <w:spacing w:val="1"/>
          <w:sz w:val="24"/>
          <w:szCs w:val="24"/>
        </w:rPr>
        <w:t xml:space="preserve"> </w:t>
      </w:r>
      <w:r w:rsidRPr="007A3E0D">
        <w:rPr>
          <w:sz w:val="24"/>
          <w:szCs w:val="24"/>
        </w:rPr>
        <w:t>să</w:t>
      </w:r>
      <w:r w:rsidRPr="007A3E0D">
        <w:rPr>
          <w:spacing w:val="1"/>
          <w:sz w:val="24"/>
          <w:szCs w:val="24"/>
        </w:rPr>
        <w:t xml:space="preserve"> </w:t>
      </w:r>
      <w:r w:rsidRPr="007A3E0D">
        <w:rPr>
          <w:sz w:val="24"/>
          <w:szCs w:val="24"/>
        </w:rPr>
        <w:t>permită</w:t>
      </w:r>
      <w:r w:rsidRPr="007A3E0D">
        <w:rPr>
          <w:spacing w:val="1"/>
          <w:sz w:val="24"/>
          <w:szCs w:val="24"/>
        </w:rPr>
        <w:t xml:space="preserve"> </w:t>
      </w:r>
      <w:r w:rsidRPr="007A3E0D">
        <w:rPr>
          <w:sz w:val="24"/>
          <w:szCs w:val="24"/>
        </w:rPr>
        <w:t>introducerea</w:t>
      </w:r>
      <w:r w:rsidRPr="007A3E0D">
        <w:rPr>
          <w:spacing w:val="1"/>
          <w:sz w:val="24"/>
          <w:szCs w:val="24"/>
        </w:rPr>
        <w:t xml:space="preserve"> </w:t>
      </w:r>
      <w:r w:rsidRPr="007A3E0D">
        <w:rPr>
          <w:sz w:val="24"/>
          <w:szCs w:val="24"/>
        </w:rPr>
        <w:t>ghidajului</w:t>
      </w:r>
      <w:r w:rsidRPr="007A3E0D">
        <w:rPr>
          <w:spacing w:val="1"/>
          <w:sz w:val="24"/>
          <w:szCs w:val="24"/>
        </w:rPr>
        <w:t xml:space="preserve"> </w:t>
      </w:r>
      <w:r w:rsidRPr="007A3E0D">
        <w:rPr>
          <w:sz w:val="24"/>
          <w:szCs w:val="24"/>
        </w:rPr>
        <w:t>multimedia,</w:t>
      </w:r>
      <w:r w:rsidRPr="007A3E0D">
        <w:rPr>
          <w:spacing w:val="1"/>
          <w:sz w:val="24"/>
          <w:szCs w:val="24"/>
        </w:rPr>
        <w:t xml:space="preserve"> </w:t>
      </w:r>
      <w:r w:rsidRPr="007A3E0D">
        <w:rPr>
          <w:sz w:val="24"/>
          <w:szCs w:val="24"/>
        </w:rPr>
        <w:t>ce</w:t>
      </w:r>
      <w:r w:rsidRPr="007A3E0D">
        <w:rPr>
          <w:spacing w:val="1"/>
          <w:sz w:val="24"/>
          <w:szCs w:val="24"/>
        </w:rPr>
        <w:t xml:space="preserve"> </w:t>
      </w:r>
      <w:r w:rsidRPr="007A3E0D">
        <w:rPr>
          <w:sz w:val="24"/>
          <w:szCs w:val="24"/>
        </w:rPr>
        <w:t>presupune</w:t>
      </w:r>
      <w:r w:rsidRPr="007A3E0D">
        <w:rPr>
          <w:spacing w:val="1"/>
          <w:sz w:val="24"/>
          <w:szCs w:val="24"/>
        </w:rPr>
        <w:t xml:space="preserve"> </w:t>
      </w:r>
      <w:r w:rsidRPr="007A3E0D">
        <w:rPr>
          <w:sz w:val="24"/>
          <w:szCs w:val="24"/>
        </w:rPr>
        <w:t>valorificarea</w:t>
      </w:r>
      <w:r w:rsidRPr="007A3E0D">
        <w:rPr>
          <w:spacing w:val="-4"/>
          <w:sz w:val="24"/>
          <w:szCs w:val="24"/>
        </w:rPr>
        <w:t xml:space="preserve"> </w:t>
      </w:r>
      <w:r w:rsidRPr="007A3E0D">
        <w:rPr>
          <w:sz w:val="24"/>
          <w:szCs w:val="24"/>
        </w:rPr>
        <w:t>patrimoniului</w:t>
      </w:r>
      <w:r w:rsidRPr="007A3E0D">
        <w:rPr>
          <w:spacing w:val="-1"/>
          <w:sz w:val="24"/>
          <w:szCs w:val="24"/>
        </w:rPr>
        <w:t xml:space="preserve"> </w:t>
      </w:r>
      <w:r w:rsidRPr="007A3E0D">
        <w:rPr>
          <w:sz w:val="24"/>
          <w:szCs w:val="24"/>
        </w:rPr>
        <w:t>mobil</w:t>
      </w:r>
      <w:r w:rsidRPr="007A3E0D">
        <w:rPr>
          <w:spacing w:val="-2"/>
          <w:sz w:val="24"/>
          <w:szCs w:val="24"/>
        </w:rPr>
        <w:t xml:space="preserve"> </w:t>
      </w:r>
      <w:r w:rsidRPr="007A3E0D">
        <w:rPr>
          <w:sz w:val="24"/>
          <w:szCs w:val="24"/>
        </w:rPr>
        <w:t>al muzeului.</w:t>
      </w:r>
      <w:r w:rsidRPr="007A3E0D">
        <w:rPr>
          <w:spacing w:val="-3"/>
          <w:sz w:val="24"/>
          <w:szCs w:val="24"/>
        </w:rPr>
        <w:t xml:space="preserve"> </w:t>
      </w:r>
      <w:r w:rsidRPr="007A3E0D">
        <w:rPr>
          <w:sz w:val="24"/>
          <w:szCs w:val="24"/>
        </w:rPr>
        <w:t>Rezultatele acestui</w:t>
      </w:r>
      <w:r w:rsidRPr="007A3E0D">
        <w:rPr>
          <w:spacing w:val="-1"/>
          <w:sz w:val="24"/>
          <w:szCs w:val="24"/>
        </w:rPr>
        <w:t xml:space="preserve"> </w:t>
      </w:r>
      <w:r w:rsidRPr="007A3E0D">
        <w:rPr>
          <w:sz w:val="24"/>
          <w:szCs w:val="24"/>
        </w:rPr>
        <w:t>proiect</w:t>
      </w:r>
      <w:r w:rsidRPr="007A3E0D">
        <w:rPr>
          <w:spacing w:val="-3"/>
          <w:sz w:val="24"/>
          <w:szCs w:val="24"/>
        </w:rPr>
        <w:t xml:space="preserve"> </w:t>
      </w:r>
      <w:r w:rsidRPr="007A3E0D">
        <w:rPr>
          <w:sz w:val="24"/>
          <w:szCs w:val="24"/>
        </w:rPr>
        <w:t>au</w:t>
      </w:r>
      <w:r w:rsidRPr="007A3E0D">
        <w:rPr>
          <w:spacing w:val="-1"/>
          <w:sz w:val="24"/>
          <w:szCs w:val="24"/>
        </w:rPr>
        <w:t xml:space="preserve"> </w:t>
      </w:r>
      <w:r w:rsidRPr="007A3E0D">
        <w:rPr>
          <w:sz w:val="24"/>
          <w:szCs w:val="24"/>
        </w:rPr>
        <w:t>constat</w:t>
      </w:r>
      <w:r w:rsidRPr="007A3E0D">
        <w:rPr>
          <w:spacing w:val="-3"/>
          <w:sz w:val="24"/>
          <w:szCs w:val="24"/>
        </w:rPr>
        <w:t xml:space="preserve"> </w:t>
      </w:r>
      <w:r w:rsidRPr="007A3E0D">
        <w:rPr>
          <w:sz w:val="24"/>
          <w:szCs w:val="24"/>
        </w:rPr>
        <w:t>în:</w:t>
      </w:r>
      <w:r w:rsidR="007D785F" w:rsidRPr="007A3E0D">
        <w:rPr>
          <w:sz w:val="24"/>
          <w:szCs w:val="24"/>
        </w:rPr>
        <w:t xml:space="preserve"> crearea unei baze de date (pentru introducerea înregistrărilor specific unei</w:t>
      </w:r>
      <w:r w:rsidR="007D785F" w:rsidRPr="007A3E0D">
        <w:rPr>
          <w:spacing w:val="1"/>
          <w:sz w:val="24"/>
          <w:szCs w:val="24"/>
        </w:rPr>
        <w:t xml:space="preserve"> </w:t>
      </w:r>
      <w:r w:rsidR="007D785F" w:rsidRPr="007A3E0D">
        <w:rPr>
          <w:sz w:val="24"/>
          <w:szCs w:val="24"/>
        </w:rPr>
        <w:t xml:space="preserve">colecții </w:t>
      </w:r>
      <w:proofErr w:type="spellStart"/>
      <w:r w:rsidR="007D785F" w:rsidRPr="007A3E0D">
        <w:rPr>
          <w:sz w:val="24"/>
          <w:szCs w:val="24"/>
        </w:rPr>
        <w:t>muzeale:fotografii</w:t>
      </w:r>
      <w:proofErr w:type="spellEnd"/>
      <w:r w:rsidR="007D785F" w:rsidRPr="007A3E0D">
        <w:rPr>
          <w:sz w:val="24"/>
          <w:szCs w:val="24"/>
        </w:rPr>
        <w:t xml:space="preserve">, acte, documente, </w:t>
      </w:r>
      <w:proofErr w:type="spellStart"/>
      <w:r w:rsidR="007D785F" w:rsidRPr="007A3E0D">
        <w:rPr>
          <w:sz w:val="24"/>
          <w:szCs w:val="24"/>
        </w:rPr>
        <w:t>întegistrări</w:t>
      </w:r>
      <w:proofErr w:type="spellEnd"/>
      <w:r w:rsidR="007D785F" w:rsidRPr="007A3E0D">
        <w:rPr>
          <w:sz w:val="24"/>
          <w:szCs w:val="24"/>
        </w:rPr>
        <w:t xml:space="preserve"> audio sau video etc,</w:t>
      </w:r>
      <w:r w:rsidR="007D785F" w:rsidRPr="007A3E0D">
        <w:rPr>
          <w:spacing w:val="1"/>
          <w:sz w:val="24"/>
          <w:szCs w:val="24"/>
        </w:rPr>
        <w:t xml:space="preserve"> </w:t>
      </w:r>
      <w:r w:rsidR="007D785F" w:rsidRPr="007A3E0D">
        <w:rPr>
          <w:sz w:val="24"/>
          <w:szCs w:val="24"/>
        </w:rPr>
        <w:t>cărți, seriale); realizarea unui</w:t>
      </w:r>
      <w:r w:rsidR="007D785F" w:rsidRPr="007A3E0D">
        <w:rPr>
          <w:spacing w:val="-3"/>
          <w:sz w:val="24"/>
          <w:szCs w:val="24"/>
        </w:rPr>
        <w:t xml:space="preserve"> </w:t>
      </w:r>
      <w:r w:rsidR="007D785F" w:rsidRPr="007A3E0D">
        <w:rPr>
          <w:sz w:val="24"/>
          <w:szCs w:val="24"/>
        </w:rPr>
        <w:t>catalog</w:t>
      </w:r>
      <w:r w:rsidR="007D785F" w:rsidRPr="007A3E0D">
        <w:rPr>
          <w:spacing w:val="-1"/>
          <w:sz w:val="24"/>
          <w:szCs w:val="24"/>
        </w:rPr>
        <w:t xml:space="preserve"> </w:t>
      </w:r>
      <w:r w:rsidR="007D785F" w:rsidRPr="007A3E0D">
        <w:rPr>
          <w:sz w:val="24"/>
          <w:szCs w:val="24"/>
        </w:rPr>
        <w:t>online</w:t>
      </w:r>
      <w:r w:rsidR="007D785F" w:rsidRPr="007A3E0D">
        <w:rPr>
          <w:spacing w:val="-2"/>
          <w:sz w:val="24"/>
          <w:szCs w:val="24"/>
        </w:rPr>
        <w:t xml:space="preserve"> </w:t>
      </w:r>
      <w:r w:rsidR="007D785F" w:rsidRPr="007A3E0D">
        <w:rPr>
          <w:sz w:val="24"/>
          <w:szCs w:val="24"/>
        </w:rPr>
        <w:t>(OPAC); realizarea</w:t>
      </w:r>
      <w:r w:rsidR="007D785F" w:rsidRPr="007A3E0D">
        <w:rPr>
          <w:spacing w:val="-4"/>
          <w:sz w:val="24"/>
          <w:szCs w:val="24"/>
        </w:rPr>
        <w:t xml:space="preserve"> </w:t>
      </w:r>
      <w:r w:rsidR="007D785F" w:rsidRPr="007A3E0D">
        <w:rPr>
          <w:sz w:val="24"/>
          <w:szCs w:val="24"/>
        </w:rPr>
        <w:t>unei</w:t>
      </w:r>
      <w:r w:rsidR="007D785F" w:rsidRPr="007A3E0D">
        <w:rPr>
          <w:spacing w:val="-1"/>
          <w:sz w:val="24"/>
          <w:szCs w:val="24"/>
        </w:rPr>
        <w:t xml:space="preserve"> </w:t>
      </w:r>
      <w:r w:rsidR="007D785F" w:rsidRPr="007A3E0D">
        <w:rPr>
          <w:sz w:val="24"/>
          <w:szCs w:val="24"/>
        </w:rPr>
        <w:t>aplicații</w:t>
      </w:r>
      <w:r w:rsidR="007D785F" w:rsidRPr="007A3E0D">
        <w:rPr>
          <w:spacing w:val="-2"/>
          <w:sz w:val="24"/>
          <w:szCs w:val="24"/>
        </w:rPr>
        <w:t xml:space="preserve"> </w:t>
      </w:r>
      <w:r w:rsidR="007D785F" w:rsidRPr="007A3E0D">
        <w:rPr>
          <w:sz w:val="24"/>
          <w:szCs w:val="24"/>
        </w:rPr>
        <w:t>tip</w:t>
      </w:r>
      <w:r w:rsidR="007D785F" w:rsidRPr="007A3E0D">
        <w:rPr>
          <w:spacing w:val="-2"/>
          <w:sz w:val="24"/>
          <w:szCs w:val="24"/>
        </w:rPr>
        <w:t xml:space="preserve"> </w:t>
      </w:r>
      <w:r w:rsidR="007D785F" w:rsidRPr="007A3E0D">
        <w:rPr>
          <w:sz w:val="24"/>
          <w:szCs w:val="24"/>
        </w:rPr>
        <w:t>ghid</w:t>
      </w:r>
      <w:r w:rsidR="007A3E0D">
        <w:rPr>
          <w:sz w:val="24"/>
          <w:szCs w:val="24"/>
        </w:rPr>
        <w:t xml:space="preserve"> </w:t>
      </w:r>
      <w:proofErr w:type="spellStart"/>
      <w:r w:rsidR="00665903" w:rsidRPr="007A3E0D">
        <w:rPr>
          <w:sz w:val="24"/>
          <w:szCs w:val="24"/>
        </w:rPr>
        <w:t>multi</w:t>
      </w:r>
      <w:proofErr w:type="spellEnd"/>
      <w:r w:rsidR="00665903" w:rsidRPr="007A3E0D">
        <w:rPr>
          <w:sz w:val="24"/>
          <w:szCs w:val="24"/>
        </w:rPr>
        <w:t>-media</w:t>
      </w:r>
      <w:r w:rsidR="00665903" w:rsidRPr="007A3E0D">
        <w:rPr>
          <w:spacing w:val="71"/>
          <w:sz w:val="24"/>
          <w:szCs w:val="24"/>
        </w:rPr>
        <w:t xml:space="preserve"> </w:t>
      </w:r>
      <w:r w:rsidR="00665903" w:rsidRPr="007A3E0D">
        <w:rPr>
          <w:sz w:val="24"/>
          <w:szCs w:val="24"/>
        </w:rPr>
        <w:t>accesibilă</w:t>
      </w:r>
      <w:r w:rsidR="00665903" w:rsidRPr="007A3E0D">
        <w:rPr>
          <w:spacing w:val="-3"/>
          <w:sz w:val="24"/>
          <w:szCs w:val="24"/>
        </w:rPr>
        <w:t xml:space="preserve"> </w:t>
      </w:r>
      <w:r w:rsidR="00665903" w:rsidRPr="007A3E0D">
        <w:rPr>
          <w:sz w:val="24"/>
          <w:szCs w:val="24"/>
        </w:rPr>
        <w:t>pe</w:t>
      </w:r>
      <w:r w:rsidR="00665903" w:rsidRPr="007A3E0D">
        <w:rPr>
          <w:spacing w:val="-1"/>
          <w:sz w:val="24"/>
          <w:szCs w:val="24"/>
        </w:rPr>
        <w:t xml:space="preserve"> </w:t>
      </w:r>
      <w:r w:rsidR="00665903" w:rsidRPr="007A3E0D">
        <w:rPr>
          <w:sz w:val="24"/>
          <w:szCs w:val="24"/>
        </w:rPr>
        <w:t>20</w:t>
      </w:r>
      <w:r w:rsidR="00665903" w:rsidRPr="007A3E0D">
        <w:rPr>
          <w:spacing w:val="-1"/>
          <w:sz w:val="24"/>
          <w:szCs w:val="24"/>
        </w:rPr>
        <w:t xml:space="preserve"> </w:t>
      </w:r>
      <w:r w:rsidR="00665903" w:rsidRPr="007A3E0D">
        <w:rPr>
          <w:sz w:val="24"/>
          <w:szCs w:val="24"/>
        </w:rPr>
        <w:t>de</w:t>
      </w:r>
      <w:r w:rsidR="00665903" w:rsidRPr="007A3E0D">
        <w:rPr>
          <w:spacing w:val="-1"/>
          <w:sz w:val="24"/>
          <w:szCs w:val="24"/>
        </w:rPr>
        <w:t xml:space="preserve"> </w:t>
      </w:r>
      <w:r w:rsidR="00665903" w:rsidRPr="007A3E0D">
        <w:rPr>
          <w:sz w:val="24"/>
          <w:szCs w:val="24"/>
        </w:rPr>
        <w:t>tablete; realizarea unei aplicații de prezentare a muzeului accesibilă pe dispozitiv de tip</w:t>
      </w:r>
      <w:r w:rsidR="00665903" w:rsidRPr="007A3E0D">
        <w:rPr>
          <w:spacing w:val="1"/>
          <w:sz w:val="24"/>
          <w:szCs w:val="24"/>
        </w:rPr>
        <w:t xml:space="preserve"> </w:t>
      </w:r>
      <w:r w:rsidR="00665903" w:rsidRPr="007A3E0D">
        <w:rPr>
          <w:sz w:val="24"/>
          <w:szCs w:val="24"/>
        </w:rPr>
        <w:t>masă</w:t>
      </w:r>
      <w:r w:rsidR="00665903" w:rsidRPr="007A3E0D">
        <w:rPr>
          <w:spacing w:val="-3"/>
          <w:sz w:val="24"/>
          <w:szCs w:val="24"/>
        </w:rPr>
        <w:t xml:space="preserve"> </w:t>
      </w:r>
      <w:r w:rsidR="00665903" w:rsidRPr="007A3E0D">
        <w:rPr>
          <w:sz w:val="24"/>
          <w:szCs w:val="24"/>
        </w:rPr>
        <w:t>interactivă.</w:t>
      </w:r>
    </w:p>
    <w:p w14:paraId="3EF02611" w14:textId="77777777" w:rsidR="00665903" w:rsidRPr="007A3E0D" w:rsidRDefault="00665903" w:rsidP="00D81AAB">
      <w:pPr>
        <w:pStyle w:val="BodyText"/>
        <w:ind w:left="0" w:right="48"/>
        <w:jc w:val="both"/>
      </w:pPr>
      <w:r w:rsidRPr="007A3E0D">
        <w:tab/>
        <w:t>Imaginea instituției reprezintă atât oglinda activității desfășurate, cât și modul în care</w:t>
      </w:r>
      <w:r w:rsidRPr="007A3E0D">
        <w:rPr>
          <w:spacing w:val="1"/>
        </w:rPr>
        <w:t xml:space="preserve"> </w:t>
      </w:r>
      <w:r w:rsidRPr="007A3E0D">
        <w:t xml:space="preserve">aceasta este percepută în exterior. Muzeul face eforturi considerabile de a promova o imagine </w:t>
      </w:r>
      <w:r w:rsidRPr="007A3E0D">
        <w:rPr>
          <w:spacing w:val="-72"/>
        </w:rPr>
        <w:t xml:space="preserve"> </w:t>
      </w:r>
      <w:r w:rsidRPr="007A3E0D">
        <w:t>pozitivă în rândul beneficiarilor produselor sale culturale, de acest fapt depinzând în mare</w:t>
      </w:r>
      <w:r w:rsidRPr="007A3E0D">
        <w:rPr>
          <w:spacing w:val="1"/>
        </w:rPr>
        <w:t xml:space="preserve"> </w:t>
      </w:r>
      <w:r w:rsidRPr="007A3E0D">
        <w:t xml:space="preserve">măsură creșterea numărului de vizitatori, atragerea unor noi categorii </w:t>
      </w:r>
      <w:proofErr w:type="spellStart"/>
      <w:r w:rsidRPr="007A3E0D">
        <w:t>socio</w:t>
      </w:r>
      <w:proofErr w:type="spellEnd"/>
      <w:r w:rsidRPr="007A3E0D">
        <w:t>-profesionale, dar</w:t>
      </w:r>
      <w:r w:rsidRPr="007A3E0D">
        <w:rPr>
          <w:spacing w:val="1"/>
        </w:rPr>
        <w:t xml:space="preserve"> </w:t>
      </w:r>
      <w:r w:rsidRPr="007A3E0D">
        <w:t>și</w:t>
      </w:r>
      <w:r w:rsidRPr="007A3E0D">
        <w:rPr>
          <w:spacing w:val="-1"/>
        </w:rPr>
        <w:t xml:space="preserve"> </w:t>
      </w:r>
      <w:proofErr w:type="spellStart"/>
      <w:r w:rsidRPr="007A3E0D">
        <w:t>fidelizarea</w:t>
      </w:r>
      <w:proofErr w:type="spellEnd"/>
      <w:r w:rsidRPr="007A3E0D">
        <w:rPr>
          <w:spacing w:val="-2"/>
        </w:rPr>
        <w:t xml:space="preserve"> </w:t>
      </w:r>
      <w:r w:rsidRPr="007A3E0D">
        <w:t>celor</w:t>
      </w:r>
      <w:r w:rsidRPr="007A3E0D">
        <w:rPr>
          <w:spacing w:val="-1"/>
        </w:rPr>
        <w:t xml:space="preserve"> </w:t>
      </w:r>
      <w:r w:rsidRPr="007A3E0D">
        <w:t>vechi.</w:t>
      </w:r>
    </w:p>
    <w:p w14:paraId="1DF13285" w14:textId="77777777" w:rsidR="0021483F" w:rsidRPr="0021483F" w:rsidRDefault="00665903" w:rsidP="00D81AAB">
      <w:pPr>
        <w:pStyle w:val="ListParagraph1"/>
        <w:tabs>
          <w:tab w:val="left" w:pos="0"/>
        </w:tabs>
        <w:spacing w:after="0" w:line="240" w:lineRule="auto"/>
        <w:ind w:left="0" w:right="48" w:firstLine="709"/>
        <w:jc w:val="both"/>
        <w:rPr>
          <w:rFonts w:ascii="Tahoma" w:hAnsi="Tahoma" w:cs="Tahoma"/>
          <w:sz w:val="24"/>
          <w:szCs w:val="24"/>
        </w:rPr>
      </w:pPr>
      <w:proofErr w:type="spellStart"/>
      <w:r w:rsidRPr="00C61775">
        <w:rPr>
          <w:rFonts w:ascii="Tahoma" w:hAnsi="Tahoma" w:cs="Tahoma"/>
          <w:sz w:val="24"/>
          <w:szCs w:val="24"/>
        </w:rPr>
        <w:t>Urmare</w:t>
      </w:r>
      <w:proofErr w:type="spellEnd"/>
      <w:r w:rsidRPr="00C61775">
        <w:rPr>
          <w:rFonts w:ascii="Tahoma" w:hAnsi="Tahoma" w:cs="Tahoma"/>
          <w:sz w:val="24"/>
          <w:szCs w:val="24"/>
        </w:rPr>
        <w:t xml:space="preserve"> </w:t>
      </w:r>
      <w:proofErr w:type="spellStart"/>
      <w:r w:rsidRPr="00C61775">
        <w:rPr>
          <w:rFonts w:ascii="Tahoma" w:hAnsi="Tahoma" w:cs="Tahoma"/>
          <w:sz w:val="24"/>
          <w:szCs w:val="24"/>
        </w:rPr>
        <w:t>acesto</w:t>
      </w:r>
      <w:r w:rsidR="00EA2C41" w:rsidRPr="00C61775">
        <w:rPr>
          <w:rFonts w:ascii="Tahoma" w:hAnsi="Tahoma" w:cs="Tahoma"/>
          <w:sz w:val="24"/>
          <w:szCs w:val="24"/>
        </w:rPr>
        <w:t>r</w:t>
      </w:r>
      <w:proofErr w:type="spellEnd"/>
      <w:r w:rsidR="00EA2C41" w:rsidRPr="00C61775">
        <w:rPr>
          <w:rFonts w:ascii="Tahoma" w:hAnsi="Tahoma" w:cs="Tahoma"/>
          <w:sz w:val="24"/>
          <w:szCs w:val="24"/>
        </w:rPr>
        <w:t xml:space="preserve"> </w:t>
      </w:r>
      <w:proofErr w:type="spellStart"/>
      <w:r w:rsidR="00EA2C41" w:rsidRPr="00C61775">
        <w:rPr>
          <w:rFonts w:ascii="Tahoma" w:hAnsi="Tahoma" w:cs="Tahoma"/>
          <w:sz w:val="24"/>
          <w:szCs w:val="24"/>
        </w:rPr>
        <w:t>politici</w:t>
      </w:r>
      <w:proofErr w:type="spellEnd"/>
      <w:r w:rsidR="00EA2C41" w:rsidRPr="00C61775">
        <w:rPr>
          <w:rFonts w:ascii="Tahoma" w:hAnsi="Tahoma" w:cs="Tahoma"/>
          <w:sz w:val="24"/>
          <w:szCs w:val="24"/>
        </w:rPr>
        <w:t xml:space="preserve"> </w:t>
      </w:r>
      <w:proofErr w:type="spellStart"/>
      <w:r w:rsidR="00EA2C41" w:rsidRPr="00C61775">
        <w:rPr>
          <w:rFonts w:ascii="Tahoma" w:hAnsi="Tahoma" w:cs="Tahoma"/>
          <w:sz w:val="24"/>
          <w:szCs w:val="24"/>
        </w:rPr>
        <w:t>în</w:t>
      </w:r>
      <w:proofErr w:type="spellEnd"/>
      <w:r w:rsidR="00EA2C41" w:rsidRPr="00C61775">
        <w:rPr>
          <w:rFonts w:ascii="Tahoma" w:hAnsi="Tahoma" w:cs="Tahoma"/>
          <w:sz w:val="24"/>
          <w:szCs w:val="24"/>
        </w:rPr>
        <w:t xml:space="preserve"> </w:t>
      </w:r>
      <w:proofErr w:type="spellStart"/>
      <w:r w:rsidR="00EA2C41" w:rsidRPr="00C61775">
        <w:rPr>
          <w:rFonts w:ascii="Tahoma" w:hAnsi="Tahoma" w:cs="Tahoma"/>
          <w:sz w:val="24"/>
          <w:szCs w:val="24"/>
        </w:rPr>
        <w:t>cursul</w:t>
      </w:r>
      <w:proofErr w:type="spellEnd"/>
      <w:r w:rsidR="00EA2C41" w:rsidRPr="00C61775">
        <w:rPr>
          <w:rFonts w:ascii="Tahoma" w:hAnsi="Tahoma" w:cs="Tahoma"/>
          <w:sz w:val="24"/>
          <w:szCs w:val="24"/>
        </w:rPr>
        <w:t xml:space="preserve"> </w:t>
      </w:r>
      <w:proofErr w:type="spellStart"/>
      <w:r w:rsidR="00EA2C41" w:rsidRPr="00C61775">
        <w:rPr>
          <w:rFonts w:ascii="Tahoma" w:hAnsi="Tahoma" w:cs="Tahoma"/>
          <w:sz w:val="24"/>
          <w:szCs w:val="24"/>
        </w:rPr>
        <w:t>anului</w:t>
      </w:r>
      <w:proofErr w:type="spellEnd"/>
      <w:r w:rsidR="00EA2C41" w:rsidRPr="00C61775">
        <w:rPr>
          <w:rFonts w:ascii="Tahoma" w:hAnsi="Tahoma" w:cs="Tahoma"/>
          <w:sz w:val="24"/>
          <w:szCs w:val="24"/>
        </w:rPr>
        <w:t xml:space="preserve"> </w:t>
      </w:r>
      <w:r w:rsidR="00EA2C41" w:rsidRPr="007A3E0D">
        <w:rPr>
          <w:rFonts w:ascii="Tahoma" w:hAnsi="Tahoma" w:cs="Tahoma"/>
          <w:sz w:val="24"/>
          <w:szCs w:val="24"/>
        </w:rPr>
        <w:t>2023</w:t>
      </w:r>
      <w:r w:rsidRPr="00C61775">
        <w:rPr>
          <w:rFonts w:ascii="Tahoma" w:hAnsi="Tahoma" w:cs="Tahoma"/>
          <w:sz w:val="24"/>
          <w:szCs w:val="24"/>
        </w:rPr>
        <w:t xml:space="preserve"> au </w:t>
      </w:r>
      <w:proofErr w:type="spellStart"/>
      <w:r w:rsidRPr="00C61775">
        <w:rPr>
          <w:rFonts w:ascii="Tahoma" w:hAnsi="Tahoma" w:cs="Tahoma"/>
          <w:sz w:val="24"/>
          <w:szCs w:val="24"/>
        </w:rPr>
        <w:t>fost</w:t>
      </w:r>
      <w:proofErr w:type="spellEnd"/>
      <w:r w:rsidRPr="00C61775">
        <w:rPr>
          <w:rFonts w:ascii="Tahoma" w:hAnsi="Tahoma" w:cs="Tahoma"/>
          <w:sz w:val="24"/>
          <w:szCs w:val="24"/>
        </w:rPr>
        <w:t xml:space="preserve"> </w:t>
      </w:r>
      <w:proofErr w:type="spellStart"/>
      <w:r w:rsidRPr="0021483F">
        <w:rPr>
          <w:rFonts w:ascii="Tahoma" w:hAnsi="Tahoma" w:cs="Tahoma"/>
          <w:sz w:val="24"/>
          <w:szCs w:val="24"/>
        </w:rPr>
        <w:t>donaţii</w:t>
      </w:r>
      <w:proofErr w:type="spellEnd"/>
      <w:r w:rsidRPr="0021483F">
        <w:rPr>
          <w:rFonts w:ascii="Tahoma" w:hAnsi="Tahoma" w:cs="Tahoma"/>
          <w:sz w:val="24"/>
          <w:szCs w:val="24"/>
        </w:rPr>
        <w:t xml:space="preserve"> de o </w:t>
      </w:r>
      <w:proofErr w:type="spellStart"/>
      <w:r w:rsidRPr="0021483F">
        <w:rPr>
          <w:rFonts w:ascii="Tahoma" w:hAnsi="Tahoma" w:cs="Tahoma"/>
          <w:sz w:val="24"/>
          <w:szCs w:val="24"/>
        </w:rPr>
        <w:t>valoare</w:t>
      </w:r>
      <w:proofErr w:type="spellEnd"/>
      <w:r w:rsidRPr="0021483F">
        <w:rPr>
          <w:rFonts w:ascii="Tahoma" w:hAnsi="Tahoma" w:cs="Tahoma"/>
          <w:sz w:val="24"/>
          <w:szCs w:val="24"/>
        </w:rPr>
        <w:t xml:space="preserve"> </w:t>
      </w:r>
      <w:proofErr w:type="spellStart"/>
      <w:r w:rsidR="0021483F" w:rsidRPr="0021483F">
        <w:rPr>
          <w:rFonts w:ascii="Tahoma" w:hAnsi="Tahoma" w:cs="Tahoma"/>
          <w:sz w:val="24"/>
          <w:szCs w:val="24"/>
        </w:rPr>
        <w:t>consistentă</w:t>
      </w:r>
      <w:proofErr w:type="spellEnd"/>
    </w:p>
    <w:p w14:paraId="492BD1B6" w14:textId="77777777" w:rsidR="00D81AAB" w:rsidRDefault="00665903" w:rsidP="00D81AAB">
      <w:pPr>
        <w:pStyle w:val="ListParagraph1"/>
        <w:tabs>
          <w:tab w:val="left" w:pos="0"/>
        </w:tabs>
        <w:spacing w:after="0" w:line="240" w:lineRule="auto"/>
        <w:ind w:left="0" w:right="48"/>
        <w:jc w:val="both"/>
        <w:rPr>
          <w:rFonts w:ascii="Tahoma" w:hAnsi="Tahoma" w:cs="Tahoma"/>
          <w:color w:val="000000"/>
          <w:sz w:val="24"/>
          <w:szCs w:val="24"/>
          <w:lang w:val="ro-RO"/>
        </w:rPr>
      </w:pPr>
      <w:r w:rsidRPr="00C61775">
        <w:rPr>
          <w:rFonts w:ascii="Tahoma" w:hAnsi="Tahoma" w:cs="Tahoma"/>
          <w:sz w:val="24"/>
          <w:szCs w:val="24"/>
          <w:lang w:val="ro-RO"/>
        </w:rPr>
        <w:t>vizând obiecte de</w:t>
      </w:r>
      <w:r w:rsidRPr="00C61775">
        <w:rPr>
          <w:rFonts w:ascii="Tahoma" w:hAnsi="Tahoma" w:cs="Tahoma"/>
          <w:b/>
          <w:sz w:val="24"/>
          <w:szCs w:val="24"/>
          <w:lang w:val="ro-RO"/>
        </w:rPr>
        <w:t xml:space="preserve"> istorie-arheologie</w:t>
      </w:r>
      <w:r w:rsidRPr="00C61775">
        <w:rPr>
          <w:rFonts w:ascii="Tahoma" w:hAnsi="Tahoma" w:cs="Tahoma"/>
          <w:sz w:val="24"/>
          <w:szCs w:val="24"/>
          <w:lang w:val="ro-RO"/>
        </w:rPr>
        <w:t xml:space="preserve"> </w:t>
      </w:r>
      <w:r w:rsidR="00EA2C41" w:rsidRPr="00C61775">
        <w:rPr>
          <w:rFonts w:ascii="Tahoma" w:hAnsi="Tahoma" w:cs="Tahoma"/>
          <w:b/>
          <w:sz w:val="24"/>
          <w:szCs w:val="24"/>
          <w:lang w:val="ro-RO"/>
        </w:rPr>
        <w:tab/>
      </w:r>
      <w:r w:rsidR="00EA2C41" w:rsidRPr="00C61775">
        <w:rPr>
          <w:rFonts w:ascii="Tahoma" w:hAnsi="Tahoma" w:cs="Tahoma"/>
          <w:sz w:val="24"/>
          <w:szCs w:val="24"/>
          <w:lang w:val="ro-RO"/>
        </w:rPr>
        <w:t xml:space="preserve">- bunuri provenite din colecții private, descoperiri întâmplătoare sau cu ajutorul detectoarelor de metale: piese de bronz (10 buc.), inel de bronz și cataramă din fier donate de Abrudan Dan (P.V. nr. 223/07.02.2023) nr. </w:t>
      </w:r>
      <w:proofErr w:type="spellStart"/>
      <w:r w:rsidR="00EA2C41" w:rsidRPr="00C61775">
        <w:rPr>
          <w:rFonts w:ascii="Tahoma" w:hAnsi="Tahoma" w:cs="Tahoma"/>
          <w:sz w:val="24"/>
          <w:szCs w:val="24"/>
          <w:lang w:val="ro-RO"/>
        </w:rPr>
        <w:t>inv</w:t>
      </w:r>
      <w:proofErr w:type="spellEnd"/>
      <w:r w:rsidR="00EA2C41" w:rsidRPr="00C61775">
        <w:rPr>
          <w:rFonts w:ascii="Tahoma" w:hAnsi="Tahoma" w:cs="Tahoma"/>
          <w:sz w:val="24"/>
          <w:szCs w:val="24"/>
          <w:lang w:val="ro-RO"/>
        </w:rPr>
        <w:t xml:space="preserve">. 28195-28206; piese preistorice din bronz și broșă modernă (6 buc.) donate de </w:t>
      </w:r>
      <w:proofErr w:type="spellStart"/>
      <w:r w:rsidR="00EA2C41" w:rsidRPr="00C61775">
        <w:rPr>
          <w:rFonts w:ascii="Tahoma" w:hAnsi="Tahoma" w:cs="Tahoma"/>
          <w:sz w:val="24"/>
          <w:szCs w:val="24"/>
          <w:lang w:val="ro-RO"/>
        </w:rPr>
        <w:t>Mutrescu</w:t>
      </w:r>
      <w:proofErr w:type="spellEnd"/>
      <w:r w:rsidR="00EA2C41" w:rsidRPr="00C61775">
        <w:rPr>
          <w:rFonts w:ascii="Tahoma" w:hAnsi="Tahoma" w:cs="Tahoma"/>
          <w:sz w:val="24"/>
          <w:szCs w:val="24"/>
          <w:lang w:val="ro-RO"/>
        </w:rPr>
        <w:t xml:space="preserve"> Ioan (P.V. nr. 226/07.02.2023), nr. </w:t>
      </w:r>
      <w:proofErr w:type="spellStart"/>
      <w:r w:rsidR="00EA2C41" w:rsidRPr="00C61775">
        <w:rPr>
          <w:rFonts w:ascii="Tahoma" w:hAnsi="Tahoma" w:cs="Tahoma"/>
          <w:sz w:val="24"/>
          <w:szCs w:val="24"/>
          <w:lang w:val="ro-RO"/>
        </w:rPr>
        <w:t>inv</w:t>
      </w:r>
      <w:proofErr w:type="spellEnd"/>
      <w:r w:rsidR="00EA2C41" w:rsidRPr="00C61775">
        <w:rPr>
          <w:rFonts w:ascii="Tahoma" w:hAnsi="Tahoma" w:cs="Tahoma"/>
          <w:sz w:val="24"/>
          <w:szCs w:val="24"/>
          <w:lang w:val="ro-RO"/>
        </w:rPr>
        <w:t xml:space="preserve">. 28207-28212; piese din bronz și fier (3 buc.) donate de Buta Liviu-Petru (P.V. nr. 229/07.02.2023) nr. </w:t>
      </w:r>
      <w:proofErr w:type="spellStart"/>
      <w:r w:rsidR="00EA2C41" w:rsidRPr="00C61775">
        <w:rPr>
          <w:rFonts w:ascii="Tahoma" w:hAnsi="Tahoma" w:cs="Tahoma"/>
          <w:sz w:val="24"/>
          <w:szCs w:val="24"/>
          <w:lang w:val="ro-RO"/>
        </w:rPr>
        <w:t>inv</w:t>
      </w:r>
      <w:proofErr w:type="spellEnd"/>
      <w:r w:rsidR="00EA2C41" w:rsidRPr="00C61775">
        <w:rPr>
          <w:rFonts w:ascii="Tahoma" w:hAnsi="Tahoma" w:cs="Tahoma"/>
          <w:sz w:val="24"/>
          <w:szCs w:val="24"/>
          <w:lang w:val="ro-RO"/>
        </w:rPr>
        <w:t xml:space="preserve">. 28213-28215; piese de bronz donate de M. </w:t>
      </w:r>
      <w:proofErr w:type="spellStart"/>
      <w:r w:rsidR="00EA2C41" w:rsidRPr="00C61775">
        <w:rPr>
          <w:rFonts w:ascii="Tahoma" w:hAnsi="Tahoma" w:cs="Tahoma"/>
          <w:sz w:val="24"/>
          <w:szCs w:val="24"/>
          <w:lang w:val="ro-RO"/>
        </w:rPr>
        <w:t>Timariu</w:t>
      </w:r>
      <w:proofErr w:type="spellEnd"/>
      <w:r w:rsidR="00EA2C41" w:rsidRPr="00C61775">
        <w:rPr>
          <w:rFonts w:ascii="Tahoma" w:hAnsi="Tahoma" w:cs="Tahoma"/>
          <w:sz w:val="24"/>
          <w:szCs w:val="24"/>
          <w:lang w:val="ro-RO"/>
        </w:rPr>
        <w:t xml:space="preserve">  (P.V. 1234/18.05.2023), nr. </w:t>
      </w:r>
      <w:proofErr w:type="spellStart"/>
      <w:r w:rsidR="00EA2C41" w:rsidRPr="00C61775">
        <w:rPr>
          <w:rFonts w:ascii="Tahoma" w:hAnsi="Tahoma" w:cs="Tahoma"/>
          <w:sz w:val="24"/>
          <w:szCs w:val="24"/>
          <w:lang w:val="ro-RO"/>
        </w:rPr>
        <w:t>inv</w:t>
      </w:r>
      <w:proofErr w:type="spellEnd"/>
      <w:r w:rsidR="00EA2C41" w:rsidRPr="00C61775">
        <w:rPr>
          <w:rFonts w:ascii="Tahoma" w:hAnsi="Tahoma" w:cs="Tahoma"/>
          <w:sz w:val="24"/>
          <w:szCs w:val="24"/>
          <w:lang w:val="ro-RO"/>
        </w:rPr>
        <w:t xml:space="preserve">. 28224-28228; cuțit din fier donat de Georgiu Daniel (P.V. nr. 1237/18.05.2023), nr. </w:t>
      </w:r>
      <w:proofErr w:type="spellStart"/>
      <w:r w:rsidR="00EA2C41" w:rsidRPr="00C61775">
        <w:rPr>
          <w:rFonts w:ascii="Tahoma" w:hAnsi="Tahoma" w:cs="Tahoma"/>
          <w:sz w:val="24"/>
          <w:szCs w:val="24"/>
          <w:lang w:val="ro-RO"/>
        </w:rPr>
        <w:t>inv</w:t>
      </w:r>
      <w:proofErr w:type="spellEnd"/>
      <w:r w:rsidR="00EA2C41" w:rsidRPr="00C61775">
        <w:rPr>
          <w:rFonts w:ascii="Tahoma" w:hAnsi="Tahoma" w:cs="Tahoma"/>
          <w:sz w:val="24"/>
          <w:szCs w:val="24"/>
          <w:lang w:val="ro-RO"/>
        </w:rPr>
        <w:t xml:space="preserve">. 28229; seceră de bronz donată de Florin </w:t>
      </w:r>
      <w:proofErr w:type="spellStart"/>
      <w:r w:rsidR="00EA2C41" w:rsidRPr="00C61775">
        <w:rPr>
          <w:rFonts w:ascii="Tahoma" w:hAnsi="Tahoma" w:cs="Tahoma"/>
          <w:sz w:val="24"/>
          <w:szCs w:val="24"/>
          <w:lang w:val="ro-RO"/>
        </w:rPr>
        <w:t>Timofe</w:t>
      </w:r>
      <w:proofErr w:type="spellEnd"/>
      <w:r w:rsidR="00EA2C41" w:rsidRPr="00C61775">
        <w:rPr>
          <w:rFonts w:ascii="Tahoma" w:hAnsi="Tahoma" w:cs="Tahoma"/>
          <w:sz w:val="24"/>
          <w:szCs w:val="24"/>
          <w:lang w:val="ro-RO"/>
        </w:rPr>
        <w:t xml:space="preserve"> nr. </w:t>
      </w:r>
      <w:proofErr w:type="spellStart"/>
      <w:r w:rsidR="00EA2C41" w:rsidRPr="00C61775">
        <w:rPr>
          <w:rFonts w:ascii="Tahoma" w:hAnsi="Tahoma" w:cs="Tahoma"/>
          <w:sz w:val="24"/>
          <w:szCs w:val="24"/>
          <w:lang w:val="ro-RO"/>
        </w:rPr>
        <w:t>inv</w:t>
      </w:r>
      <w:proofErr w:type="spellEnd"/>
      <w:r w:rsidR="00EA2C41" w:rsidRPr="00C61775">
        <w:rPr>
          <w:rFonts w:ascii="Tahoma" w:hAnsi="Tahoma" w:cs="Tahoma"/>
          <w:sz w:val="24"/>
          <w:szCs w:val="24"/>
          <w:lang w:val="ro-RO"/>
        </w:rPr>
        <w:t xml:space="preserve">. 28230; un topor de cupru și  o unealtă de piatră donate de H. </w:t>
      </w:r>
      <w:proofErr w:type="spellStart"/>
      <w:r w:rsidR="00EA2C41" w:rsidRPr="00C61775">
        <w:rPr>
          <w:rFonts w:ascii="Tahoma" w:hAnsi="Tahoma" w:cs="Tahoma"/>
          <w:sz w:val="24"/>
          <w:szCs w:val="24"/>
          <w:lang w:val="ro-RO"/>
        </w:rPr>
        <w:t>Patco</w:t>
      </w:r>
      <w:proofErr w:type="spellEnd"/>
      <w:r w:rsidR="00EA2C41" w:rsidRPr="00C61775">
        <w:rPr>
          <w:rFonts w:ascii="Tahoma" w:hAnsi="Tahoma" w:cs="Tahoma"/>
          <w:sz w:val="24"/>
          <w:szCs w:val="24"/>
          <w:lang w:val="ro-RO"/>
        </w:rPr>
        <w:t xml:space="preserve"> (P.V. nr. 1246/18.05.2023) nr. </w:t>
      </w:r>
      <w:proofErr w:type="spellStart"/>
      <w:r w:rsidR="00EA2C41" w:rsidRPr="00C61775">
        <w:rPr>
          <w:rFonts w:ascii="Tahoma" w:hAnsi="Tahoma" w:cs="Tahoma"/>
          <w:sz w:val="24"/>
          <w:szCs w:val="24"/>
          <w:lang w:val="ro-RO"/>
        </w:rPr>
        <w:t>inv</w:t>
      </w:r>
      <w:proofErr w:type="spellEnd"/>
      <w:r w:rsidR="00EA2C41" w:rsidRPr="00C61775">
        <w:rPr>
          <w:rFonts w:ascii="Tahoma" w:hAnsi="Tahoma" w:cs="Tahoma"/>
          <w:sz w:val="24"/>
          <w:szCs w:val="24"/>
          <w:lang w:val="ro-RO"/>
        </w:rPr>
        <w:t xml:space="preserve">. 28231-28232; piese de farmacie donate de Axente Lucia (P.V. 2405/19.09.2023) nr. </w:t>
      </w:r>
      <w:proofErr w:type="spellStart"/>
      <w:r w:rsidR="00EA2C41" w:rsidRPr="00C61775">
        <w:rPr>
          <w:rFonts w:ascii="Tahoma" w:hAnsi="Tahoma" w:cs="Tahoma"/>
          <w:sz w:val="24"/>
          <w:szCs w:val="24"/>
          <w:lang w:val="ro-RO"/>
        </w:rPr>
        <w:t>inv</w:t>
      </w:r>
      <w:proofErr w:type="spellEnd"/>
      <w:r w:rsidR="00EA2C41" w:rsidRPr="00C61775">
        <w:rPr>
          <w:rFonts w:ascii="Tahoma" w:hAnsi="Tahoma" w:cs="Tahoma"/>
          <w:sz w:val="24"/>
          <w:szCs w:val="24"/>
          <w:lang w:val="ro-RO"/>
        </w:rPr>
        <w:t xml:space="preserve">. 29000-29057 în valoare de 4218 lei; </w:t>
      </w:r>
      <w:r w:rsidR="00EA2C41" w:rsidRPr="00C61775">
        <w:rPr>
          <w:rFonts w:ascii="Tahoma" w:hAnsi="Tahoma" w:cs="Tahoma"/>
          <w:b/>
          <w:sz w:val="24"/>
          <w:szCs w:val="24"/>
          <w:lang w:val="ro-RO"/>
        </w:rPr>
        <w:t>etnografie</w:t>
      </w:r>
      <w:r w:rsidR="00EA2C41" w:rsidRPr="00C61775">
        <w:rPr>
          <w:rFonts w:ascii="Tahoma" w:hAnsi="Tahoma" w:cs="Tahoma"/>
          <w:sz w:val="24"/>
          <w:szCs w:val="24"/>
          <w:lang w:val="ro-RO"/>
        </w:rPr>
        <w:t xml:space="preserve"> - P.V. nr. 625/2023 Suciu Nastasia -  nr. </w:t>
      </w:r>
      <w:proofErr w:type="spellStart"/>
      <w:r w:rsidR="00EA2C41" w:rsidRPr="00C61775">
        <w:rPr>
          <w:rFonts w:ascii="Tahoma" w:hAnsi="Tahoma" w:cs="Tahoma"/>
          <w:sz w:val="24"/>
          <w:szCs w:val="24"/>
          <w:lang w:val="ro-RO"/>
        </w:rPr>
        <w:t>inv</w:t>
      </w:r>
      <w:proofErr w:type="spellEnd"/>
      <w:r w:rsidR="00EA2C41" w:rsidRPr="00C61775">
        <w:rPr>
          <w:rFonts w:ascii="Tahoma" w:hAnsi="Tahoma" w:cs="Tahoma"/>
          <w:sz w:val="24"/>
          <w:szCs w:val="24"/>
          <w:lang w:val="ro-RO"/>
        </w:rPr>
        <w:t xml:space="preserve">. 3168 - o cămașă bărbătească; nr. </w:t>
      </w:r>
      <w:proofErr w:type="spellStart"/>
      <w:r w:rsidR="00EA2C41" w:rsidRPr="00C61775">
        <w:rPr>
          <w:rFonts w:ascii="Tahoma" w:hAnsi="Tahoma" w:cs="Tahoma"/>
          <w:sz w:val="24"/>
          <w:szCs w:val="24"/>
          <w:lang w:val="ro-RO"/>
        </w:rPr>
        <w:t>inv</w:t>
      </w:r>
      <w:proofErr w:type="spellEnd"/>
      <w:r w:rsidR="00EA2C41" w:rsidRPr="00C61775">
        <w:rPr>
          <w:rFonts w:ascii="Tahoma" w:hAnsi="Tahoma" w:cs="Tahoma"/>
          <w:sz w:val="24"/>
          <w:szCs w:val="24"/>
          <w:lang w:val="ro-RO"/>
        </w:rPr>
        <w:t xml:space="preserve">. 3169 - țol; nr. </w:t>
      </w:r>
      <w:proofErr w:type="spellStart"/>
      <w:r w:rsidR="00EA2C41" w:rsidRPr="00C61775">
        <w:rPr>
          <w:rFonts w:ascii="Tahoma" w:hAnsi="Tahoma" w:cs="Tahoma"/>
          <w:sz w:val="24"/>
          <w:szCs w:val="24"/>
          <w:lang w:val="ro-RO"/>
        </w:rPr>
        <w:t>inv</w:t>
      </w:r>
      <w:proofErr w:type="spellEnd"/>
      <w:r w:rsidR="00EA2C41" w:rsidRPr="00C61775">
        <w:rPr>
          <w:rFonts w:ascii="Tahoma" w:hAnsi="Tahoma" w:cs="Tahoma"/>
          <w:sz w:val="24"/>
          <w:szCs w:val="24"/>
          <w:lang w:val="ro-RO"/>
        </w:rPr>
        <w:t xml:space="preserve">. 3170 - țol; </w:t>
      </w:r>
      <w:r w:rsidR="00EA2C41" w:rsidRPr="00C61775">
        <w:rPr>
          <w:rFonts w:ascii="Tahoma" w:hAnsi="Tahoma" w:cs="Tahoma"/>
          <w:iCs/>
          <w:sz w:val="24"/>
          <w:szCs w:val="24"/>
          <w:lang w:val="ro-RO"/>
        </w:rPr>
        <w:t xml:space="preserve">P.V. nr. 998/2023 </w:t>
      </w:r>
      <w:proofErr w:type="spellStart"/>
      <w:r w:rsidR="00EA2C41" w:rsidRPr="00C61775">
        <w:rPr>
          <w:rFonts w:ascii="Tahoma" w:hAnsi="Tahoma" w:cs="Tahoma"/>
          <w:iCs/>
          <w:sz w:val="24"/>
          <w:szCs w:val="24"/>
          <w:lang w:val="ro-RO"/>
        </w:rPr>
        <w:t>Biligan</w:t>
      </w:r>
      <w:proofErr w:type="spellEnd"/>
      <w:r w:rsidR="00EA2C41" w:rsidRPr="00C61775">
        <w:rPr>
          <w:rFonts w:ascii="Tahoma" w:hAnsi="Tahoma" w:cs="Tahoma"/>
          <w:iCs/>
          <w:sz w:val="24"/>
          <w:szCs w:val="24"/>
          <w:lang w:val="ro-RO"/>
        </w:rPr>
        <w:t xml:space="preserve"> Marinela</w:t>
      </w:r>
      <w:r w:rsidR="00EA2C41" w:rsidRPr="00C61775">
        <w:rPr>
          <w:rFonts w:ascii="Tahoma" w:hAnsi="Tahoma" w:cs="Tahoma"/>
          <w:sz w:val="24"/>
          <w:szCs w:val="24"/>
          <w:lang w:val="ro-RO"/>
        </w:rPr>
        <w:t xml:space="preserve"> - nr. </w:t>
      </w:r>
      <w:proofErr w:type="spellStart"/>
      <w:r w:rsidR="00EA2C41" w:rsidRPr="00C61775">
        <w:rPr>
          <w:rFonts w:ascii="Tahoma" w:hAnsi="Tahoma" w:cs="Tahoma"/>
          <w:sz w:val="24"/>
          <w:szCs w:val="24"/>
          <w:lang w:val="ro-RO"/>
        </w:rPr>
        <w:t>inv</w:t>
      </w:r>
      <w:proofErr w:type="spellEnd"/>
      <w:r w:rsidR="00EA2C41" w:rsidRPr="00C61775">
        <w:rPr>
          <w:rFonts w:ascii="Tahoma" w:hAnsi="Tahoma" w:cs="Tahoma"/>
          <w:sz w:val="24"/>
          <w:szCs w:val="24"/>
          <w:lang w:val="ro-RO"/>
        </w:rPr>
        <w:t xml:space="preserve">. 3171 - cuvertură și nr. </w:t>
      </w:r>
      <w:proofErr w:type="spellStart"/>
      <w:r w:rsidR="00EA2C41" w:rsidRPr="00C61775">
        <w:rPr>
          <w:rFonts w:ascii="Tahoma" w:hAnsi="Tahoma" w:cs="Tahoma"/>
          <w:sz w:val="24"/>
          <w:szCs w:val="24"/>
          <w:lang w:val="ro-RO"/>
        </w:rPr>
        <w:t>inv</w:t>
      </w:r>
      <w:proofErr w:type="spellEnd"/>
      <w:r w:rsidR="00EA2C41" w:rsidRPr="00C61775">
        <w:rPr>
          <w:rFonts w:ascii="Tahoma" w:hAnsi="Tahoma" w:cs="Tahoma"/>
          <w:sz w:val="24"/>
          <w:szCs w:val="24"/>
          <w:lang w:val="ro-RO"/>
        </w:rPr>
        <w:t xml:space="preserve">. 3172 - ștergar; </w:t>
      </w:r>
      <w:r w:rsidR="00EA2C41" w:rsidRPr="00C61775">
        <w:rPr>
          <w:rFonts w:ascii="Tahoma" w:hAnsi="Tahoma" w:cs="Tahoma"/>
          <w:iCs/>
          <w:sz w:val="24"/>
          <w:szCs w:val="24"/>
          <w:lang w:val="ro-RO"/>
        </w:rPr>
        <w:t>P.V. nr. 2816/2023 Județ Viorica</w:t>
      </w:r>
      <w:r w:rsidR="00EA2C41" w:rsidRPr="00C61775">
        <w:rPr>
          <w:rFonts w:ascii="Tahoma" w:hAnsi="Tahoma" w:cs="Tahoma"/>
          <w:sz w:val="24"/>
          <w:szCs w:val="24"/>
          <w:lang w:val="ro-RO"/>
        </w:rPr>
        <w:t xml:space="preserve"> - un pieptar bărbătesc, în valoare de 860 lei;  </w:t>
      </w:r>
      <w:r w:rsidR="00EA2C41" w:rsidRPr="00C61775">
        <w:rPr>
          <w:rFonts w:ascii="Tahoma" w:hAnsi="Tahoma" w:cs="Tahoma"/>
          <w:b/>
          <w:sz w:val="24"/>
          <w:szCs w:val="24"/>
          <w:lang w:val="ro-RO"/>
        </w:rPr>
        <w:t xml:space="preserve">artă plastică </w:t>
      </w:r>
      <w:r w:rsidR="00EA2C41" w:rsidRPr="00C61775">
        <w:rPr>
          <w:rFonts w:ascii="Tahoma" w:hAnsi="Tahoma" w:cs="Tahoma"/>
          <w:sz w:val="24"/>
          <w:szCs w:val="24"/>
          <w:lang w:val="ro-RO"/>
        </w:rPr>
        <w:t xml:space="preserve"> - (nr. </w:t>
      </w:r>
      <w:proofErr w:type="spellStart"/>
      <w:r w:rsidR="00EA2C41" w:rsidRPr="00C61775">
        <w:rPr>
          <w:rFonts w:ascii="Tahoma" w:hAnsi="Tahoma" w:cs="Tahoma"/>
          <w:sz w:val="24"/>
          <w:szCs w:val="24"/>
          <w:lang w:val="ro-RO"/>
        </w:rPr>
        <w:t>inv</w:t>
      </w:r>
      <w:proofErr w:type="spellEnd"/>
      <w:r w:rsidR="00EA2C41" w:rsidRPr="00C61775">
        <w:rPr>
          <w:rFonts w:ascii="Tahoma" w:hAnsi="Tahoma" w:cs="Tahoma"/>
          <w:sz w:val="24"/>
          <w:szCs w:val="24"/>
          <w:lang w:val="ro-RO"/>
        </w:rPr>
        <w:t xml:space="preserve">. </w:t>
      </w:r>
      <w:r w:rsidR="00EA2C41" w:rsidRPr="00C61775">
        <w:rPr>
          <w:rFonts w:ascii="Tahoma" w:hAnsi="Tahoma" w:cs="Tahoma"/>
          <w:color w:val="000000"/>
          <w:sz w:val="24"/>
          <w:szCs w:val="24"/>
          <w:lang w:val="ro-RO"/>
        </w:rPr>
        <w:t xml:space="preserve">1074 - </w:t>
      </w:r>
      <w:r w:rsidR="00EA2C41" w:rsidRPr="00C61775">
        <w:rPr>
          <w:rFonts w:ascii="Tahoma" w:hAnsi="Tahoma" w:cs="Tahoma"/>
          <w:iCs/>
          <w:color w:val="000000"/>
          <w:sz w:val="24"/>
          <w:szCs w:val="24"/>
          <w:lang w:val="ro-RO"/>
        </w:rPr>
        <w:t>Compoziție</w:t>
      </w:r>
      <w:r w:rsidR="00EA2C41" w:rsidRPr="00C61775">
        <w:rPr>
          <w:rFonts w:ascii="Tahoma" w:hAnsi="Tahoma" w:cs="Tahoma"/>
          <w:color w:val="000000"/>
          <w:sz w:val="24"/>
          <w:szCs w:val="24"/>
          <w:lang w:val="ro-RO"/>
        </w:rPr>
        <w:t xml:space="preserve">, autor Bela Kadar; nr. </w:t>
      </w:r>
      <w:proofErr w:type="spellStart"/>
      <w:r w:rsidR="00EA2C41" w:rsidRPr="00C61775">
        <w:rPr>
          <w:rFonts w:ascii="Tahoma" w:hAnsi="Tahoma" w:cs="Tahoma"/>
          <w:color w:val="000000"/>
          <w:sz w:val="24"/>
          <w:szCs w:val="24"/>
          <w:lang w:val="ro-RO"/>
        </w:rPr>
        <w:t>inv</w:t>
      </w:r>
      <w:proofErr w:type="spellEnd"/>
      <w:r w:rsidR="00EA2C41" w:rsidRPr="00C61775">
        <w:rPr>
          <w:rFonts w:ascii="Tahoma" w:hAnsi="Tahoma" w:cs="Tahoma"/>
          <w:color w:val="000000"/>
          <w:sz w:val="24"/>
          <w:szCs w:val="24"/>
          <w:lang w:val="ro-RO"/>
        </w:rPr>
        <w:t xml:space="preserve">. 1075 - </w:t>
      </w:r>
      <w:r w:rsidR="00EA2C41" w:rsidRPr="00C61775">
        <w:rPr>
          <w:rFonts w:ascii="Tahoma" w:hAnsi="Tahoma" w:cs="Tahoma"/>
          <w:iCs/>
          <w:color w:val="000000"/>
          <w:sz w:val="24"/>
          <w:szCs w:val="24"/>
          <w:lang w:val="ro-RO"/>
        </w:rPr>
        <w:t>Vegetal</w:t>
      </w:r>
      <w:r w:rsidR="00EA2C41" w:rsidRPr="00C61775">
        <w:rPr>
          <w:rFonts w:ascii="Tahoma" w:hAnsi="Tahoma" w:cs="Tahoma"/>
          <w:color w:val="000000"/>
          <w:sz w:val="24"/>
          <w:szCs w:val="24"/>
          <w:lang w:val="ro-RO"/>
        </w:rPr>
        <w:t xml:space="preserve">, autor Cornelia </w:t>
      </w:r>
      <w:proofErr w:type="spellStart"/>
      <w:r w:rsidR="00EA2C41" w:rsidRPr="00C61775">
        <w:rPr>
          <w:rFonts w:ascii="Tahoma" w:hAnsi="Tahoma" w:cs="Tahoma"/>
          <w:color w:val="000000"/>
          <w:sz w:val="24"/>
          <w:szCs w:val="24"/>
          <w:lang w:val="ro-RO"/>
        </w:rPr>
        <w:t>Tersanszki</w:t>
      </w:r>
      <w:proofErr w:type="spellEnd"/>
      <w:r w:rsidR="00EA2C41" w:rsidRPr="00C61775">
        <w:rPr>
          <w:rFonts w:ascii="Tahoma" w:hAnsi="Tahoma" w:cs="Tahoma"/>
          <w:color w:val="000000"/>
          <w:sz w:val="24"/>
          <w:szCs w:val="24"/>
          <w:lang w:val="ro-RO"/>
        </w:rPr>
        <w:t xml:space="preserve">; nr. </w:t>
      </w:r>
      <w:proofErr w:type="spellStart"/>
      <w:r w:rsidR="00EA2C41" w:rsidRPr="00C61775">
        <w:rPr>
          <w:rFonts w:ascii="Tahoma" w:hAnsi="Tahoma" w:cs="Tahoma"/>
          <w:color w:val="000000"/>
          <w:sz w:val="24"/>
          <w:szCs w:val="24"/>
          <w:lang w:val="ro-RO"/>
        </w:rPr>
        <w:t>inv</w:t>
      </w:r>
      <w:proofErr w:type="spellEnd"/>
      <w:r w:rsidR="00EA2C41" w:rsidRPr="00C61775">
        <w:rPr>
          <w:rFonts w:ascii="Tahoma" w:hAnsi="Tahoma" w:cs="Tahoma"/>
          <w:color w:val="000000"/>
          <w:sz w:val="24"/>
          <w:szCs w:val="24"/>
          <w:lang w:val="ro-RO"/>
        </w:rPr>
        <w:t xml:space="preserve">. 1076 - </w:t>
      </w:r>
      <w:r w:rsidR="00EA2C41" w:rsidRPr="00C61775">
        <w:rPr>
          <w:rFonts w:ascii="Tahoma" w:hAnsi="Tahoma" w:cs="Tahoma"/>
          <w:iCs/>
          <w:color w:val="000000"/>
          <w:sz w:val="24"/>
          <w:szCs w:val="24"/>
          <w:lang w:val="ro-RO"/>
        </w:rPr>
        <w:t>Linia finișului clipește</w:t>
      </w:r>
      <w:r w:rsidR="00EA2C41" w:rsidRPr="00C61775">
        <w:rPr>
          <w:rFonts w:ascii="Tahoma" w:hAnsi="Tahoma" w:cs="Tahoma"/>
          <w:color w:val="000000"/>
          <w:sz w:val="24"/>
          <w:szCs w:val="24"/>
          <w:lang w:val="ro-RO"/>
        </w:rPr>
        <w:t xml:space="preserve">, autor Liviu </w:t>
      </w:r>
      <w:proofErr w:type="spellStart"/>
      <w:r w:rsidR="00EA2C41" w:rsidRPr="00C61775">
        <w:rPr>
          <w:rFonts w:ascii="Tahoma" w:hAnsi="Tahoma" w:cs="Tahoma"/>
          <w:color w:val="000000"/>
          <w:sz w:val="24"/>
          <w:szCs w:val="24"/>
          <w:lang w:val="ro-RO"/>
        </w:rPr>
        <w:t>Șoptelea</w:t>
      </w:r>
      <w:proofErr w:type="spellEnd"/>
      <w:r w:rsidR="00EA2C41" w:rsidRPr="00C61775">
        <w:rPr>
          <w:rFonts w:ascii="Tahoma" w:hAnsi="Tahoma" w:cs="Tahoma"/>
          <w:color w:val="000000"/>
          <w:sz w:val="24"/>
          <w:szCs w:val="24"/>
          <w:lang w:val="ro-RO"/>
        </w:rPr>
        <w:t xml:space="preserve">; nr. </w:t>
      </w:r>
      <w:proofErr w:type="spellStart"/>
      <w:r w:rsidR="00EA2C41" w:rsidRPr="00C61775">
        <w:rPr>
          <w:rFonts w:ascii="Tahoma" w:hAnsi="Tahoma" w:cs="Tahoma"/>
          <w:color w:val="000000"/>
          <w:sz w:val="24"/>
          <w:szCs w:val="24"/>
          <w:lang w:val="ro-RO"/>
        </w:rPr>
        <w:t>inv</w:t>
      </w:r>
      <w:proofErr w:type="spellEnd"/>
      <w:r w:rsidR="00EA2C41" w:rsidRPr="00C61775">
        <w:rPr>
          <w:rFonts w:ascii="Tahoma" w:hAnsi="Tahoma" w:cs="Tahoma"/>
          <w:color w:val="000000"/>
          <w:sz w:val="24"/>
          <w:szCs w:val="24"/>
          <w:lang w:val="ro-RO"/>
        </w:rPr>
        <w:t xml:space="preserve">. 1077 - </w:t>
      </w:r>
      <w:r w:rsidR="00EA2C41" w:rsidRPr="00C61775">
        <w:rPr>
          <w:rFonts w:ascii="Tahoma" w:hAnsi="Tahoma" w:cs="Tahoma"/>
          <w:iCs/>
          <w:color w:val="000000"/>
          <w:sz w:val="24"/>
          <w:szCs w:val="24"/>
          <w:lang w:val="ro-RO"/>
        </w:rPr>
        <w:t>Ah, mierea buzei tale am gustat</w:t>
      </w:r>
      <w:r w:rsidR="00EA2C41" w:rsidRPr="00C61775">
        <w:rPr>
          <w:rFonts w:ascii="Tahoma" w:hAnsi="Tahoma" w:cs="Tahoma"/>
          <w:color w:val="000000"/>
          <w:sz w:val="24"/>
          <w:szCs w:val="24"/>
          <w:lang w:val="ro-RO"/>
        </w:rPr>
        <w:t>, autor Marius Dan-</w:t>
      </w:r>
      <w:proofErr w:type="spellStart"/>
      <w:r w:rsidR="00EA2C41" w:rsidRPr="00C61775">
        <w:rPr>
          <w:rFonts w:ascii="Tahoma" w:hAnsi="Tahoma" w:cs="Tahoma"/>
          <w:color w:val="000000"/>
          <w:sz w:val="24"/>
          <w:szCs w:val="24"/>
          <w:lang w:val="ro-RO"/>
        </w:rPr>
        <w:t>Ghenescu</w:t>
      </w:r>
      <w:proofErr w:type="spellEnd"/>
      <w:r w:rsidR="00EA2C41" w:rsidRPr="00C61775">
        <w:rPr>
          <w:rFonts w:ascii="Tahoma" w:hAnsi="Tahoma" w:cs="Tahoma"/>
          <w:color w:val="000000"/>
          <w:sz w:val="24"/>
          <w:szCs w:val="24"/>
          <w:lang w:val="ro-RO"/>
        </w:rPr>
        <w:t xml:space="preserve">; nr. </w:t>
      </w:r>
      <w:proofErr w:type="spellStart"/>
      <w:r w:rsidR="00EA2C41" w:rsidRPr="00C61775">
        <w:rPr>
          <w:rFonts w:ascii="Tahoma" w:hAnsi="Tahoma" w:cs="Tahoma"/>
          <w:color w:val="000000"/>
          <w:sz w:val="24"/>
          <w:szCs w:val="24"/>
          <w:lang w:val="ro-RO"/>
        </w:rPr>
        <w:t>inv</w:t>
      </w:r>
      <w:proofErr w:type="spellEnd"/>
      <w:r w:rsidR="00EA2C41" w:rsidRPr="00C61775">
        <w:rPr>
          <w:rFonts w:ascii="Tahoma" w:hAnsi="Tahoma" w:cs="Tahoma"/>
          <w:color w:val="000000"/>
          <w:sz w:val="24"/>
          <w:szCs w:val="24"/>
          <w:lang w:val="ro-RO"/>
        </w:rPr>
        <w:t xml:space="preserve">. 1078 - </w:t>
      </w:r>
      <w:r w:rsidR="00EA2C41" w:rsidRPr="00C61775">
        <w:rPr>
          <w:rFonts w:ascii="Tahoma" w:hAnsi="Tahoma" w:cs="Tahoma"/>
          <w:iCs/>
          <w:color w:val="000000"/>
          <w:sz w:val="24"/>
          <w:szCs w:val="24"/>
          <w:lang w:val="ro-RO"/>
        </w:rPr>
        <w:t>Obsesie</w:t>
      </w:r>
      <w:r w:rsidR="00EA2C41" w:rsidRPr="00C61775">
        <w:rPr>
          <w:rFonts w:ascii="Tahoma" w:hAnsi="Tahoma" w:cs="Tahoma"/>
          <w:color w:val="000000"/>
          <w:sz w:val="24"/>
          <w:szCs w:val="24"/>
          <w:lang w:val="ro-RO"/>
        </w:rPr>
        <w:t xml:space="preserve">, autor Pop Ioan Prilog; nr. </w:t>
      </w:r>
      <w:proofErr w:type="spellStart"/>
      <w:r w:rsidR="00EA2C41" w:rsidRPr="00C61775">
        <w:rPr>
          <w:rFonts w:ascii="Tahoma" w:hAnsi="Tahoma" w:cs="Tahoma"/>
          <w:color w:val="000000"/>
          <w:sz w:val="24"/>
          <w:szCs w:val="24"/>
          <w:lang w:val="ro-RO"/>
        </w:rPr>
        <w:t>inv</w:t>
      </w:r>
      <w:proofErr w:type="spellEnd"/>
      <w:r w:rsidR="00EA2C41" w:rsidRPr="00C61775">
        <w:rPr>
          <w:rFonts w:ascii="Tahoma" w:hAnsi="Tahoma" w:cs="Tahoma"/>
          <w:color w:val="000000"/>
          <w:sz w:val="24"/>
          <w:szCs w:val="24"/>
          <w:lang w:val="ro-RO"/>
        </w:rPr>
        <w:t xml:space="preserve">. 1079 - </w:t>
      </w:r>
      <w:r w:rsidR="00EA2C41" w:rsidRPr="00C61775">
        <w:rPr>
          <w:rFonts w:ascii="Tahoma" w:hAnsi="Tahoma" w:cs="Tahoma"/>
          <w:iCs/>
          <w:color w:val="000000"/>
          <w:sz w:val="24"/>
          <w:szCs w:val="24"/>
          <w:lang w:val="ro-RO"/>
        </w:rPr>
        <w:t>Pachetul de acasă/Hrana</w:t>
      </w:r>
      <w:r w:rsidR="00EA2C41" w:rsidRPr="00C61775">
        <w:rPr>
          <w:rFonts w:ascii="Tahoma" w:hAnsi="Tahoma" w:cs="Tahoma"/>
          <w:color w:val="000000"/>
          <w:sz w:val="24"/>
          <w:szCs w:val="24"/>
          <w:lang w:val="ro-RO"/>
        </w:rPr>
        <w:t xml:space="preserve">, din ciclul Amintiri, autor Tănase Ionel; nr. </w:t>
      </w:r>
      <w:proofErr w:type="spellStart"/>
      <w:r w:rsidR="00EA2C41" w:rsidRPr="00C61775">
        <w:rPr>
          <w:rFonts w:ascii="Tahoma" w:hAnsi="Tahoma" w:cs="Tahoma"/>
          <w:color w:val="000000"/>
          <w:sz w:val="24"/>
          <w:szCs w:val="24"/>
          <w:lang w:val="ro-RO"/>
        </w:rPr>
        <w:t>inv</w:t>
      </w:r>
      <w:proofErr w:type="spellEnd"/>
      <w:r w:rsidR="00EA2C41" w:rsidRPr="00C61775">
        <w:rPr>
          <w:rFonts w:ascii="Tahoma" w:hAnsi="Tahoma" w:cs="Tahoma"/>
          <w:color w:val="000000"/>
          <w:sz w:val="24"/>
          <w:szCs w:val="24"/>
          <w:lang w:val="ro-RO"/>
        </w:rPr>
        <w:t xml:space="preserve">. 1080 - </w:t>
      </w:r>
      <w:proofErr w:type="spellStart"/>
      <w:r w:rsidR="00EA2C41" w:rsidRPr="00C61775">
        <w:rPr>
          <w:rFonts w:ascii="Tahoma" w:hAnsi="Tahoma" w:cs="Tahoma"/>
          <w:iCs/>
          <w:color w:val="000000"/>
          <w:sz w:val="24"/>
          <w:szCs w:val="24"/>
          <w:lang w:val="ro-RO"/>
        </w:rPr>
        <w:t>Z</w:t>
      </w:r>
      <w:r w:rsidR="00EA2C41" w:rsidRPr="00C61775">
        <w:rPr>
          <w:rFonts w:ascii="Tahoma" w:hAnsi="Tahoma" w:cs="Tahoma"/>
          <w:iCs/>
          <w:sz w:val="24"/>
          <w:szCs w:val="24"/>
          <w:lang w:val="ro-RO"/>
        </w:rPr>
        <w:t>irkuslicht</w:t>
      </w:r>
      <w:proofErr w:type="spellEnd"/>
      <w:r w:rsidR="00EA2C41" w:rsidRPr="00C61775">
        <w:rPr>
          <w:rFonts w:ascii="Tahoma" w:hAnsi="Tahoma" w:cs="Tahoma"/>
          <w:iCs/>
          <w:color w:val="000000"/>
          <w:sz w:val="24"/>
          <w:szCs w:val="24"/>
          <w:lang w:val="ro-RO"/>
        </w:rPr>
        <w:t>, Lumină de circ</w:t>
      </w:r>
      <w:r w:rsidR="00EA2C41" w:rsidRPr="00C61775">
        <w:rPr>
          <w:rFonts w:ascii="Tahoma" w:hAnsi="Tahoma" w:cs="Tahoma"/>
          <w:color w:val="000000"/>
          <w:sz w:val="24"/>
          <w:szCs w:val="24"/>
          <w:lang w:val="ro-RO"/>
        </w:rPr>
        <w:t>, autor H</w:t>
      </w:r>
      <w:r w:rsidR="00EA2C41" w:rsidRPr="00C61775">
        <w:rPr>
          <w:rFonts w:ascii="Tahoma" w:hAnsi="Tahoma" w:cs="Tahoma"/>
          <w:sz w:val="24"/>
          <w:szCs w:val="24"/>
          <w:lang w:val="ro-RO"/>
        </w:rPr>
        <w:t xml:space="preserve">ermann </w:t>
      </w:r>
      <w:proofErr w:type="spellStart"/>
      <w:r w:rsidR="00EA2C41" w:rsidRPr="00C61775">
        <w:rPr>
          <w:rFonts w:ascii="Tahoma" w:hAnsi="Tahoma" w:cs="Tahoma"/>
          <w:sz w:val="24"/>
          <w:szCs w:val="24"/>
          <w:lang w:val="ro-RO"/>
        </w:rPr>
        <w:t>Kloeckler</w:t>
      </w:r>
      <w:bookmarkStart w:id="11" w:name="_Hlk152746883"/>
      <w:proofErr w:type="spellEnd"/>
      <w:r w:rsidR="00EA2C41" w:rsidRPr="00C61775">
        <w:rPr>
          <w:rFonts w:ascii="Tahoma" w:hAnsi="Tahoma" w:cs="Tahoma"/>
          <w:color w:val="000000"/>
          <w:sz w:val="24"/>
          <w:szCs w:val="24"/>
          <w:lang w:val="ro-RO"/>
        </w:rPr>
        <w:t xml:space="preserve">; nr. </w:t>
      </w:r>
      <w:proofErr w:type="spellStart"/>
      <w:r w:rsidR="00EA2C41" w:rsidRPr="00C61775">
        <w:rPr>
          <w:rFonts w:ascii="Tahoma" w:hAnsi="Tahoma" w:cs="Tahoma"/>
          <w:color w:val="000000"/>
          <w:sz w:val="24"/>
          <w:szCs w:val="24"/>
          <w:lang w:val="ro-RO"/>
        </w:rPr>
        <w:t>inv</w:t>
      </w:r>
      <w:proofErr w:type="spellEnd"/>
      <w:r w:rsidR="00EA2C41" w:rsidRPr="00C61775">
        <w:rPr>
          <w:rFonts w:ascii="Tahoma" w:hAnsi="Tahoma" w:cs="Tahoma"/>
          <w:color w:val="000000"/>
          <w:sz w:val="24"/>
          <w:szCs w:val="24"/>
          <w:lang w:val="ro-RO"/>
        </w:rPr>
        <w:t xml:space="preserve">. 1081 </w:t>
      </w:r>
      <w:r w:rsidR="00D81AAB">
        <w:rPr>
          <w:rFonts w:ascii="Tahoma" w:hAnsi="Tahoma" w:cs="Tahoma"/>
          <w:color w:val="000000"/>
          <w:sz w:val="24"/>
          <w:szCs w:val="24"/>
          <w:lang w:val="ro-RO"/>
        </w:rPr>
        <w:t>–</w:t>
      </w:r>
      <w:r w:rsidR="00EA2C41" w:rsidRPr="00C61775">
        <w:rPr>
          <w:rFonts w:ascii="Tahoma" w:hAnsi="Tahoma" w:cs="Tahoma"/>
          <w:color w:val="000000"/>
          <w:sz w:val="24"/>
          <w:szCs w:val="24"/>
          <w:lang w:val="ro-RO"/>
        </w:rPr>
        <w:t xml:space="preserve"> </w:t>
      </w:r>
    </w:p>
    <w:p w14:paraId="31191234" w14:textId="77777777" w:rsidR="003520F2" w:rsidRDefault="00EA2C41" w:rsidP="00D81AAB">
      <w:pPr>
        <w:pStyle w:val="ListParagraph1"/>
        <w:tabs>
          <w:tab w:val="left" w:pos="0"/>
        </w:tabs>
        <w:spacing w:after="0" w:line="240" w:lineRule="auto"/>
        <w:ind w:left="0" w:right="48"/>
        <w:jc w:val="both"/>
        <w:rPr>
          <w:rFonts w:ascii="Tahoma" w:hAnsi="Tahoma" w:cs="Tahoma"/>
          <w:color w:val="000000"/>
          <w:sz w:val="24"/>
          <w:szCs w:val="24"/>
          <w:lang w:val="ro-RO"/>
        </w:rPr>
      </w:pPr>
      <w:proofErr w:type="spellStart"/>
      <w:r w:rsidRPr="00C61775">
        <w:rPr>
          <w:rFonts w:ascii="Tahoma" w:hAnsi="Tahoma" w:cs="Tahoma"/>
          <w:iCs/>
          <w:color w:val="000000"/>
          <w:sz w:val="24"/>
          <w:szCs w:val="24"/>
          <w:lang w:val="ro-RO"/>
        </w:rPr>
        <w:t>S</w:t>
      </w:r>
      <w:r w:rsidRPr="00C61775">
        <w:rPr>
          <w:rFonts w:ascii="Tahoma" w:hAnsi="Tahoma" w:cs="Tahoma"/>
          <w:iCs/>
          <w:sz w:val="24"/>
          <w:szCs w:val="24"/>
          <w:lang w:val="ro-RO"/>
        </w:rPr>
        <w:t>iebdruck</w:t>
      </w:r>
      <w:proofErr w:type="spellEnd"/>
      <w:r w:rsidRPr="00C61775">
        <w:rPr>
          <w:rFonts w:ascii="Tahoma" w:hAnsi="Tahoma" w:cs="Tahoma"/>
          <w:color w:val="000000"/>
          <w:sz w:val="24"/>
          <w:szCs w:val="24"/>
          <w:lang w:val="ro-RO"/>
        </w:rPr>
        <w:t xml:space="preserve"> , autor </w:t>
      </w:r>
      <w:proofErr w:type="spellStart"/>
      <w:r w:rsidRPr="00C61775">
        <w:rPr>
          <w:rFonts w:ascii="Tahoma" w:hAnsi="Tahoma" w:cs="Tahoma"/>
          <w:color w:val="000000"/>
          <w:sz w:val="24"/>
          <w:szCs w:val="24"/>
          <w:lang w:val="ro-RO"/>
        </w:rPr>
        <w:t>G</w:t>
      </w:r>
      <w:r w:rsidRPr="00C61775">
        <w:rPr>
          <w:rFonts w:ascii="Tahoma" w:hAnsi="Tahoma" w:cs="Tahoma"/>
          <w:sz w:val="24"/>
          <w:szCs w:val="24"/>
          <w:lang w:val="ro-RO"/>
        </w:rPr>
        <w:t>ido</w:t>
      </w:r>
      <w:proofErr w:type="spellEnd"/>
      <w:r w:rsidRPr="00C61775">
        <w:rPr>
          <w:rFonts w:ascii="Tahoma" w:hAnsi="Tahoma" w:cs="Tahoma"/>
          <w:sz w:val="24"/>
          <w:szCs w:val="24"/>
          <w:lang w:val="ro-RO"/>
        </w:rPr>
        <w:t xml:space="preserve"> </w:t>
      </w:r>
      <w:proofErr w:type="spellStart"/>
      <w:r w:rsidRPr="00C61775">
        <w:rPr>
          <w:rFonts w:ascii="Tahoma" w:hAnsi="Tahoma" w:cs="Tahoma"/>
          <w:sz w:val="24"/>
          <w:szCs w:val="24"/>
          <w:lang w:val="ro-RO"/>
        </w:rPr>
        <w:t>Wiederkehr</w:t>
      </w:r>
      <w:bookmarkEnd w:id="11"/>
      <w:proofErr w:type="spellEnd"/>
      <w:r w:rsidRPr="00C61775">
        <w:rPr>
          <w:rFonts w:ascii="Tahoma" w:hAnsi="Tahoma" w:cs="Tahoma"/>
          <w:color w:val="000000"/>
          <w:sz w:val="24"/>
          <w:szCs w:val="24"/>
          <w:lang w:val="ro-RO"/>
        </w:rPr>
        <w:t xml:space="preserve">; nr. </w:t>
      </w:r>
      <w:proofErr w:type="spellStart"/>
      <w:r w:rsidRPr="00C61775">
        <w:rPr>
          <w:rFonts w:ascii="Tahoma" w:hAnsi="Tahoma" w:cs="Tahoma"/>
          <w:color w:val="000000"/>
          <w:sz w:val="24"/>
          <w:szCs w:val="24"/>
          <w:lang w:val="ro-RO"/>
        </w:rPr>
        <w:t>inv</w:t>
      </w:r>
      <w:proofErr w:type="spellEnd"/>
      <w:r w:rsidRPr="00C61775">
        <w:rPr>
          <w:rFonts w:ascii="Tahoma" w:hAnsi="Tahoma" w:cs="Tahoma"/>
          <w:color w:val="000000"/>
          <w:sz w:val="24"/>
          <w:szCs w:val="24"/>
          <w:lang w:val="ro-RO"/>
        </w:rPr>
        <w:t xml:space="preserve">. 1082 - </w:t>
      </w:r>
      <w:proofErr w:type="spellStart"/>
      <w:r w:rsidRPr="00C61775">
        <w:rPr>
          <w:rFonts w:ascii="Tahoma" w:hAnsi="Tahoma" w:cs="Tahoma"/>
          <w:iCs/>
          <w:color w:val="000000"/>
          <w:sz w:val="24"/>
          <w:szCs w:val="24"/>
          <w:lang w:val="ro-RO"/>
        </w:rPr>
        <w:t>S</w:t>
      </w:r>
      <w:r w:rsidRPr="00C61775">
        <w:rPr>
          <w:rFonts w:ascii="Tahoma" w:hAnsi="Tahoma" w:cs="Tahoma"/>
          <w:iCs/>
          <w:sz w:val="24"/>
          <w:szCs w:val="24"/>
          <w:lang w:val="ro-RO"/>
        </w:rPr>
        <w:t>iebdruck</w:t>
      </w:r>
      <w:proofErr w:type="spellEnd"/>
      <w:r w:rsidRPr="00C61775">
        <w:rPr>
          <w:rFonts w:ascii="Tahoma" w:hAnsi="Tahoma" w:cs="Tahoma"/>
          <w:color w:val="000000"/>
          <w:sz w:val="24"/>
          <w:szCs w:val="24"/>
          <w:lang w:val="ro-RO"/>
        </w:rPr>
        <w:t xml:space="preserve"> , autor </w:t>
      </w:r>
      <w:proofErr w:type="spellStart"/>
      <w:r w:rsidRPr="00C61775">
        <w:rPr>
          <w:rFonts w:ascii="Tahoma" w:hAnsi="Tahoma" w:cs="Tahoma"/>
          <w:color w:val="000000"/>
          <w:sz w:val="24"/>
          <w:szCs w:val="24"/>
          <w:lang w:val="ro-RO"/>
        </w:rPr>
        <w:t>G</w:t>
      </w:r>
      <w:r w:rsidRPr="00C61775">
        <w:rPr>
          <w:rFonts w:ascii="Tahoma" w:hAnsi="Tahoma" w:cs="Tahoma"/>
          <w:sz w:val="24"/>
          <w:szCs w:val="24"/>
          <w:lang w:val="ro-RO"/>
        </w:rPr>
        <w:t>ido</w:t>
      </w:r>
      <w:proofErr w:type="spellEnd"/>
      <w:r w:rsidRPr="00C61775">
        <w:rPr>
          <w:rFonts w:ascii="Tahoma" w:hAnsi="Tahoma" w:cs="Tahoma"/>
          <w:sz w:val="24"/>
          <w:szCs w:val="24"/>
          <w:lang w:val="ro-RO"/>
        </w:rPr>
        <w:t xml:space="preserve"> </w:t>
      </w:r>
      <w:proofErr w:type="spellStart"/>
      <w:r w:rsidRPr="00C61775">
        <w:rPr>
          <w:rFonts w:ascii="Tahoma" w:hAnsi="Tahoma" w:cs="Tahoma"/>
          <w:sz w:val="24"/>
          <w:szCs w:val="24"/>
          <w:lang w:val="ro-RO"/>
        </w:rPr>
        <w:t>Wiederkehr</w:t>
      </w:r>
      <w:proofErr w:type="spellEnd"/>
      <w:r w:rsidRPr="00C61775">
        <w:rPr>
          <w:rFonts w:ascii="Tahoma" w:hAnsi="Tahoma" w:cs="Tahoma"/>
          <w:color w:val="000000"/>
          <w:sz w:val="24"/>
          <w:szCs w:val="24"/>
          <w:lang w:val="ro-RO"/>
        </w:rPr>
        <w:t xml:space="preserve">; nr. </w:t>
      </w:r>
      <w:proofErr w:type="spellStart"/>
      <w:r w:rsidRPr="00C61775">
        <w:rPr>
          <w:rFonts w:ascii="Tahoma" w:hAnsi="Tahoma" w:cs="Tahoma"/>
          <w:color w:val="000000"/>
          <w:sz w:val="24"/>
          <w:szCs w:val="24"/>
          <w:lang w:val="ro-RO"/>
        </w:rPr>
        <w:t>inv</w:t>
      </w:r>
      <w:proofErr w:type="spellEnd"/>
      <w:r w:rsidRPr="00C61775">
        <w:rPr>
          <w:rFonts w:ascii="Tahoma" w:hAnsi="Tahoma" w:cs="Tahoma"/>
          <w:color w:val="000000"/>
          <w:sz w:val="24"/>
          <w:szCs w:val="24"/>
          <w:lang w:val="ro-RO"/>
        </w:rPr>
        <w:t xml:space="preserve">. 1083 - </w:t>
      </w:r>
      <w:proofErr w:type="spellStart"/>
      <w:r w:rsidRPr="00C61775">
        <w:rPr>
          <w:rFonts w:ascii="Tahoma" w:hAnsi="Tahoma" w:cs="Tahoma"/>
          <w:iCs/>
          <w:color w:val="000000"/>
          <w:sz w:val="24"/>
          <w:szCs w:val="24"/>
          <w:lang w:val="ro-RO"/>
        </w:rPr>
        <w:t>S</w:t>
      </w:r>
      <w:r w:rsidRPr="00C61775">
        <w:rPr>
          <w:rFonts w:ascii="Tahoma" w:hAnsi="Tahoma" w:cs="Tahoma"/>
          <w:iCs/>
          <w:sz w:val="24"/>
          <w:szCs w:val="24"/>
          <w:lang w:val="ro-RO"/>
        </w:rPr>
        <w:t>iebdruck</w:t>
      </w:r>
      <w:proofErr w:type="spellEnd"/>
      <w:r w:rsidRPr="00C61775">
        <w:rPr>
          <w:rFonts w:ascii="Tahoma" w:hAnsi="Tahoma" w:cs="Tahoma"/>
          <w:color w:val="000000"/>
          <w:sz w:val="24"/>
          <w:szCs w:val="24"/>
          <w:lang w:val="ro-RO"/>
        </w:rPr>
        <w:t xml:space="preserve">, autor </w:t>
      </w:r>
      <w:proofErr w:type="spellStart"/>
      <w:r w:rsidRPr="00C61775">
        <w:rPr>
          <w:rFonts w:ascii="Tahoma" w:hAnsi="Tahoma" w:cs="Tahoma"/>
          <w:color w:val="000000"/>
          <w:sz w:val="24"/>
          <w:szCs w:val="24"/>
          <w:lang w:val="ro-RO"/>
        </w:rPr>
        <w:t>G</w:t>
      </w:r>
      <w:r w:rsidRPr="00C61775">
        <w:rPr>
          <w:rFonts w:ascii="Tahoma" w:hAnsi="Tahoma" w:cs="Tahoma"/>
          <w:sz w:val="24"/>
          <w:szCs w:val="24"/>
          <w:lang w:val="ro-RO"/>
        </w:rPr>
        <w:t>ido</w:t>
      </w:r>
      <w:proofErr w:type="spellEnd"/>
      <w:r w:rsidRPr="00C61775">
        <w:rPr>
          <w:rFonts w:ascii="Tahoma" w:hAnsi="Tahoma" w:cs="Tahoma"/>
          <w:sz w:val="24"/>
          <w:szCs w:val="24"/>
          <w:lang w:val="ro-RO"/>
        </w:rPr>
        <w:t xml:space="preserve"> </w:t>
      </w:r>
      <w:proofErr w:type="spellStart"/>
      <w:r w:rsidRPr="00C61775">
        <w:rPr>
          <w:rFonts w:ascii="Tahoma" w:hAnsi="Tahoma" w:cs="Tahoma"/>
          <w:sz w:val="24"/>
          <w:szCs w:val="24"/>
          <w:lang w:val="ro-RO"/>
        </w:rPr>
        <w:t>Wiederkehr</w:t>
      </w:r>
      <w:proofErr w:type="spellEnd"/>
      <w:r w:rsidRPr="00C61775">
        <w:rPr>
          <w:rFonts w:ascii="Tahoma" w:hAnsi="Tahoma" w:cs="Tahoma"/>
          <w:color w:val="000000"/>
          <w:sz w:val="24"/>
          <w:szCs w:val="24"/>
          <w:lang w:val="ro-RO"/>
        </w:rPr>
        <w:t xml:space="preserve">; nr. </w:t>
      </w:r>
      <w:proofErr w:type="spellStart"/>
      <w:r w:rsidRPr="00C61775">
        <w:rPr>
          <w:rFonts w:ascii="Tahoma" w:hAnsi="Tahoma" w:cs="Tahoma"/>
          <w:color w:val="000000"/>
          <w:sz w:val="24"/>
          <w:szCs w:val="24"/>
          <w:lang w:val="ro-RO"/>
        </w:rPr>
        <w:t>inv</w:t>
      </w:r>
      <w:proofErr w:type="spellEnd"/>
      <w:r w:rsidRPr="00C61775">
        <w:rPr>
          <w:rFonts w:ascii="Tahoma" w:hAnsi="Tahoma" w:cs="Tahoma"/>
          <w:color w:val="000000"/>
          <w:sz w:val="24"/>
          <w:szCs w:val="24"/>
          <w:lang w:val="ro-RO"/>
        </w:rPr>
        <w:t xml:space="preserve">. 1084 - </w:t>
      </w:r>
      <w:proofErr w:type="spellStart"/>
      <w:r w:rsidRPr="00C61775">
        <w:rPr>
          <w:rFonts w:ascii="Tahoma" w:hAnsi="Tahoma" w:cs="Tahoma"/>
          <w:iCs/>
          <w:color w:val="000000"/>
          <w:sz w:val="24"/>
          <w:szCs w:val="24"/>
          <w:lang w:val="ro-RO"/>
        </w:rPr>
        <w:t>S</w:t>
      </w:r>
      <w:r w:rsidRPr="00C61775">
        <w:rPr>
          <w:rFonts w:ascii="Tahoma" w:hAnsi="Tahoma" w:cs="Tahoma"/>
          <w:iCs/>
          <w:sz w:val="24"/>
          <w:szCs w:val="24"/>
          <w:lang w:val="ro-RO"/>
        </w:rPr>
        <w:t>iebdruck</w:t>
      </w:r>
      <w:proofErr w:type="spellEnd"/>
      <w:r w:rsidRPr="00C61775">
        <w:rPr>
          <w:rFonts w:ascii="Tahoma" w:hAnsi="Tahoma" w:cs="Tahoma"/>
          <w:iCs/>
          <w:color w:val="000000"/>
          <w:sz w:val="24"/>
          <w:szCs w:val="24"/>
          <w:lang w:val="ro-RO"/>
        </w:rPr>
        <w:t xml:space="preserve"> XXV</w:t>
      </w:r>
      <w:r w:rsidRPr="00C61775">
        <w:rPr>
          <w:rFonts w:ascii="Tahoma" w:hAnsi="Tahoma" w:cs="Tahoma"/>
          <w:color w:val="000000"/>
          <w:sz w:val="24"/>
          <w:szCs w:val="24"/>
          <w:lang w:val="ro-RO"/>
        </w:rPr>
        <w:t xml:space="preserve">, autor </w:t>
      </w:r>
      <w:proofErr w:type="spellStart"/>
      <w:r w:rsidRPr="00C61775">
        <w:rPr>
          <w:rFonts w:ascii="Tahoma" w:hAnsi="Tahoma" w:cs="Tahoma"/>
          <w:color w:val="000000"/>
          <w:sz w:val="24"/>
          <w:szCs w:val="24"/>
          <w:lang w:val="ro-RO"/>
        </w:rPr>
        <w:t>G</w:t>
      </w:r>
      <w:r w:rsidRPr="00C61775">
        <w:rPr>
          <w:rFonts w:ascii="Tahoma" w:hAnsi="Tahoma" w:cs="Tahoma"/>
          <w:sz w:val="24"/>
          <w:szCs w:val="24"/>
          <w:lang w:val="ro-RO"/>
        </w:rPr>
        <w:t>ido</w:t>
      </w:r>
      <w:proofErr w:type="spellEnd"/>
      <w:r w:rsidRPr="00C61775">
        <w:rPr>
          <w:rFonts w:ascii="Tahoma" w:hAnsi="Tahoma" w:cs="Tahoma"/>
          <w:sz w:val="24"/>
          <w:szCs w:val="24"/>
          <w:lang w:val="ro-RO"/>
        </w:rPr>
        <w:t xml:space="preserve"> </w:t>
      </w:r>
      <w:proofErr w:type="spellStart"/>
      <w:r w:rsidRPr="00C61775">
        <w:rPr>
          <w:rFonts w:ascii="Tahoma" w:hAnsi="Tahoma" w:cs="Tahoma"/>
          <w:sz w:val="24"/>
          <w:szCs w:val="24"/>
          <w:lang w:val="ro-RO"/>
        </w:rPr>
        <w:t>Wiederkehr</w:t>
      </w:r>
      <w:proofErr w:type="spellEnd"/>
      <w:r w:rsidRPr="00C61775">
        <w:rPr>
          <w:rFonts w:ascii="Tahoma" w:hAnsi="Tahoma" w:cs="Tahoma"/>
          <w:color w:val="000000"/>
          <w:sz w:val="24"/>
          <w:szCs w:val="24"/>
          <w:lang w:val="ro-RO"/>
        </w:rPr>
        <w:t xml:space="preserve">; nr. </w:t>
      </w:r>
      <w:proofErr w:type="spellStart"/>
      <w:r w:rsidRPr="00C61775">
        <w:rPr>
          <w:rFonts w:ascii="Tahoma" w:hAnsi="Tahoma" w:cs="Tahoma"/>
          <w:color w:val="000000"/>
          <w:sz w:val="24"/>
          <w:szCs w:val="24"/>
          <w:lang w:val="ro-RO"/>
        </w:rPr>
        <w:t>inv</w:t>
      </w:r>
      <w:proofErr w:type="spellEnd"/>
      <w:r w:rsidRPr="00C61775">
        <w:rPr>
          <w:rFonts w:ascii="Tahoma" w:hAnsi="Tahoma" w:cs="Tahoma"/>
          <w:color w:val="000000"/>
          <w:sz w:val="24"/>
          <w:szCs w:val="24"/>
          <w:lang w:val="ro-RO"/>
        </w:rPr>
        <w:t xml:space="preserve">. 1085 - </w:t>
      </w:r>
      <w:proofErr w:type="spellStart"/>
      <w:r w:rsidRPr="00C61775">
        <w:rPr>
          <w:rFonts w:ascii="Tahoma" w:hAnsi="Tahoma" w:cs="Tahoma"/>
          <w:iCs/>
          <w:color w:val="000000"/>
          <w:sz w:val="24"/>
          <w:szCs w:val="24"/>
          <w:lang w:val="ro-RO"/>
        </w:rPr>
        <w:t>S</w:t>
      </w:r>
      <w:r w:rsidRPr="00C61775">
        <w:rPr>
          <w:rFonts w:ascii="Tahoma" w:hAnsi="Tahoma" w:cs="Tahoma"/>
          <w:iCs/>
          <w:sz w:val="24"/>
          <w:szCs w:val="24"/>
          <w:lang w:val="ro-RO"/>
        </w:rPr>
        <w:t>iebdruck</w:t>
      </w:r>
      <w:proofErr w:type="spellEnd"/>
      <w:r w:rsidRPr="00C61775">
        <w:rPr>
          <w:rFonts w:ascii="Tahoma" w:hAnsi="Tahoma" w:cs="Tahoma"/>
          <w:iCs/>
          <w:color w:val="000000"/>
          <w:sz w:val="24"/>
          <w:szCs w:val="24"/>
          <w:lang w:val="ro-RO"/>
        </w:rPr>
        <w:t xml:space="preserve"> XXVIII</w:t>
      </w:r>
      <w:r w:rsidRPr="00C61775">
        <w:rPr>
          <w:rFonts w:ascii="Tahoma" w:hAnsi="Tahoma" w:cs="Tahoma"/>
          <w:color w:val="000000"/>
          <w:sz w:val="24"/>
          <w:szCs w:val="24"/>
          <w:lang w:val="ro-RO"/>
        </w:rPr>
        <w:t xml:space="preserve">, autor </w:t>
      </w:r>
      <w:proofErr w:type="spellStart"/>
      <w:r w:rsidRPr="00C61775">
        <w:rPr>
          <w:rFonts w:ascii="Tahoma" w:hAnsi="Tahoma" w:cs="Tahoma"/>
          <w:color w:val="000000"/>
          <w:sz w:val="24"/>
          <w:szCs w:val="24"/>
          <w:lang w:val="ro-RO"/>
        </w:rPr>
        <w:t>G</w:t>
      </w:r>
      <w:r w:rsidRPr="00C61775">
        <w:rPr>
          <w:rFonts w:ascii="Tahoma" w:hAnsi="Tahoma" w:cs="Tahoma"/>
          <w:sz w:val="24"/>
          <w:szCs w:val="24"/>
          <w:lang w:val="ro-RO"/>
        </w:rPr>
        <w:t>ido</w:t>
      </w:r>
      <w:proofErr w:type="spellEnd"/>
      <w:r w:rsidRPr="00C61775">
        <w:rPr>
          <w:rFonts w:ascii="Tahoma" w:hAnsi="Tahoma" w:cs="Tahoma"/>
          <w:sz w:val="24"/>
          <w:szCs w:val="24"/>
          <w:lang w:val="ro-RO"/>
        </w:rPr>
        <w:t xml:space="preserve"> </w:t>
      </w:r>
      <w:proofErr w:type="spellStart"/>
      <w:r w:rsidRPr="00C61775">
        <w:rPr>
          <w:rFonts w:ascii="Tahoma" w:hAnsi="Tahoma" w:cs="Tahoma"/>
          <w:sz w:val="24"/>
          <w:szCs w:val="24"/>
          <w:lang w:val="ro-RO"/>
        </w:rPr>
        <w:t>Wiederkehr</w:t>
      </w:r>
      <w:proofErr w:type="spellEnd"/>
      <w:r w:rsidRPr="00C61775">
        <w:rPr>
          <w:rFonts w:ascii="Tahoma" w:hAnsi="Tahoma" w:cs="Tahoma"/>
          <w:color w:val="000000"/>
          <w:sz w:val="24"/>
          <w:szCs w:val="24"/>
          <w:lang w:val="ro-RO"/>
        </w:rPr>
        <w:t xml:space="preserve">; nr. </w:t>
      </w:r>
      <w:proofErr w:type="spellStart"/>
      <w:r w:rsidRPr="00C61775">
        <w:rPr>
          <w:rFonts w:ascii="Tahoma" w:hAnsi="Tahoma" w:cs="Tahoma"/>
          <w:color w:val="000000"/>
          <w:sz w:val="24"/>
          <w:szCs w:val="24"/>
          <w:lang w:val="ro-RO"/>
        </w:rPr>
        <w:t>inv</w:t>
      </w:r>
      <w:proofErr w:type="spellEnd"/>
      <w:r w:rsidRPr="00C61775">
        <w:rPr>
          <w:rFonts w:ascii="Tahoma" w:hAnsi="Tahoma" w:cs="Tahoma"/>
          <w:color w:val="000000"/>
          <w:sz w:val="24"/>
          <w:szCs w:val="24"/>
          <w:lang w:val="ro-RO"/>
        </w:rPr>
        <w:t xml:space="preserve">. 1086 - </w:t>
      </w:r>
      <w:proofErr w:type="spellStart"/>
      <w:r w:rsidRPr="00C61775">
        <w:rPr>
          <w:rFonts w:ascii="Tahoma" w:hAnsi="Tahoma" w:cs="Tahoma"/>
          <w:iCs/>
          <w:color w:val="000000"/>
          <w:sz w:val="24"/>
          <w:szCs w:val="24"/>
          <w:lang w:val="ro-RO"/>
        </w:rPr>
        <w:t>S</w:t>
      </w:r>
      <w:r w:rsidRPr="00C61775">
        <w:rPr>
          <w:rFonts w:ascii="Tahoma" w:hAnsi="Tahoma" w:cs="Tahoma"/>
          <w:iCs/>
          <w:sz w:val="24"/>
          <w:szCs w:val="24"/>
          <w:lang w:val="ro-RO"/>
        </w:rPr>
        <w:t>iebdruck</w:t>
      </w:r>
      <w:proofErr w:type="spellEnd"/>
      <w:r w:rsidRPr="00C61775">
        <w:rPr>
          <w:rFonts w:ascii="Tahoma" w:hAnsi="Tahoma" w:cs="Tahoma"/>
          <w:iCs/>
          <w:color w:val="000000"/>
          <w:sz w:val="24"/>
          <w:szCs w:val="24"/>
          <w:lang w:val="ro-RO"/>
        </w:rPr>
        <w:t xml:space="preserve"> XXI,</w:t>
      </w:r>
      <w:r w:rsidRPr="00C61775">
        <w:rPr>
          <w:rFonts w:ascii="Tahoma" w:hAnsi="Tahoma" w:cs="Tahoma"/>
          <w:color w:val="000000"/>
          <w:sz w:val="24"/>
          <w:szCs w:val="24"/>
          <w:lang w:val="ro-RO"/>
        </w:rPr>
        <w:t xml:space="preserve"> autor </w:t>
      </w:r>
      <w:proofErr w:type="spellStart"/>
      <w:r w:rsidRPr="00C61775">
        <w:rPr>
          <w:rFonts w:ascii="Tahoma" w:hAnsi="Tahoma" w:cs="Tahoma"/>
          <w:color w:val="000000"/>
          <w:sz w:val="24"/>
          <w:szCs w:val="24"/>
          <w:lang w:val="ro-RO"/>
        </w:rPr>
        <w:t>G</w:t>
      </w:r>
      <w:r w:rsidRPr="00C61775">
        <w:rPr>
          <w:rFonts w:ascii="Tahoma" w:hAnsi="Tahoma" w:cs="Tahoma"/>
          <w:sz w:val="24"/>
          <w:szCs w:val="24"/>
          <w:lang w:val="ro-RO"/>
        </w:rPr>
        <w:t>ido</w:t>
      </w:r>
      <w:proofErr w:type="spellEnd"/>
      <w:r w:rsidRPr="00C61775">
        <w:rPr>
          <w:rFonts w:ascii="Tahoma" w:hAnsi="Tahoma" w:cs="Tahoma"/>
          <w:sz w:val="24"/>
          <w:szCs w:val="24"/>
          <w:lang w:val="ro-RO"/>
        </w:rPr>
        <w:t xml:space="preserve"> </w:t>
      </w:r>
      <w:proofErr w:type="spellStart"/>
      <w:r w:rsidRPr="00C61775">
        <w:rPr>
          <w:rFonts w:ascii="Tahoma" w:hAnsi="Tahoma" w:cs="Tahoma"/>
          <w:sz w:val="24"/>
          <w:szCs w:val="24"/>
          <w:lang w:val="ro-RO"/>
        </w:rPr>
        <w:t>Wiederkehr</w:t>
      </w:r>
      <w:proofErr w:type="spellEnd"/>
      <w:r w:rsidRPr="00C61775">
        <w:rPr>
          <w:rFonts w:ascii="Tahoma" w:hAnsi="Tahoma" w:cs="Tahoma"/>
          <w:color w:val="000000"/>
          <w:sz w:val="24"/>
          <w:szCs w:val="24"/>
          <w:lang w:val="ro-RO"/>
        </w:rPr>
        <w:t xml:space="preserve">; nr. </w:t>
      </w:r>
      <w:proofErr w:type="spellStart"/>
      <w:r w:rsidRPr="00C61775">
        <w:rPr>
          <w:rFonts w:ascii="Tahoma" w:hAnsi="Tahoma" w:cs="Tahoma"/>
          <w:color w:val="000000"/>
          <w:sz w:val="24"/>
          <w:szCs w:val="24"/>
          <w:lang w:val="ro-RO"/>
        </w:rPr>
        <w:t>inv</w:t>
      </w:r>
      <w:proofErr w:type="spellEnd"/>
      <w:r w:rsidRPr="00C61775">
        <w:rPr>
          <w:rFonts w:ascii="Tahoma" w:hAnsi="Tahoma" w:cs="Tahoma"/>
          <w:color w:val="000000"/>
          <w:sz w:val="24"/>
          <w:szCs w:val="24"/>
          <w:lang w:val="ro-RO"/>
        </w:rPr>
        <w:t xml:space="preserve">. 1087 - </w:t>
      </w:r>
      <w:r w:rsidRPr="00C61775">
        <w:rPr>
          <w:rFonts w:ascii="Tahoma" w:hAnsi="Tahoma" w:cs="Tahoma"/>
          <w:iCs/>
          <w:color w:val="000000"/>
          <w:sz w:val="24"/>
          <w:szCs w:val="24"/>
          <w:lang w:val="ro-RO"/>
        </w:rPr>
        <w:t>Oase</w:t>
      </w:r>
      <w:r w:rsidRPr="00C61775">
        <w:rPr>
          <w:rFonts w:ascii="Tahoma" w:hAnsi="Tahoma" w:cs="Tahoma"/>
          <w:color w:val="000000"/>
          <w:sz w:val="24"/>
          <w:szCs w:val="24"/>
          <w:lang w:val="ro-RO"/>
        </w:rPr>
        <w:t>, autor C</w:t>
      </w:r>
      <w:r w:rsidRPr="00C61775">
        <w:rPr>
          <w:rFonts w:ascii="Tahoma" w:hAnsi="Tahoma" w:cs="Tahoma"/>
          <w:sz w:val="24"/>
          <w:szCs w:val="24"/>
          <w:lang w:val="ro-RO"/>
        </w:rPr>
        <w:t xml:space="preserve">hristian </w:t>
      </w:r>
      <w:proofErr w:type="spellStart"/>
      <w:r w:rsidRPr="00C61775">
        <w:rPr>
          <w:rFonts w:ascii="Tahoma" w:hAnsi="Tahoma" w:cs="Tahoma"/>
          <w:sz w:val="24"/>
          <w:szCs w:val="24"/>
          <w:lang w:val="ro-RO"/>
        </w:rPr>
        <w:t>Fuhrer</w:t>
      </w:r>
      <w:proofErr w:type="spellEnd"/>
      <w:r w:rsidRPr="00C61775">
        <w:rPr>
          <w:rFonts w:ascii="Tahoma" w:hAnsi="Tahoma" w:cs="Tahoma"/>
          <w:color w:val="000000"/>
          <w:sz w:val="24"/>
          <w:szCs w:val="24"/>
          <w:lang w:val="ro-RO"/>
        </w:rPr>
        <w:t xml:space="preserve">; nr. </w:t>
      </w:r>
      <w:proofErr w:type="spellStart"/>
      <w:r w:rsidRPr="00C61775">
        <w:rPr>
          <w:rFonts w:ascii="Tahoma" w:hAnsi="Tahoma" w:cs="Tahoma"/>
          <w:color w:val="000000"/>
          <w:sz w:val="24"/>
          <w:szCs w:val="24"/>
          <w:lang w:val="ro-RO"/>
        </w:rPr>
        <w:t>inv</w:t>
      </w:r>
      <w:proofErr w:type="spellEnd"/>
      <w:r w:rsidRPr="00C61775">
        <w:rPr>
          <w:rFonts w:ascii="Tahoma" w:hAnsi="Tahoma" w:cs="Tahoma"/>
          <w:color w:val="000000"/>
          <w:sz w:val="24"/>
          <w:szCs w:val="24"/>
          <w:lang w:val="ro-RO"/>
        </w:rPr>
        <w:t>. 1088 - Melodie, autor J</w:t>
      </w:r>
      <w:r w:rsidRPr="00C61775">
        <w:rPr>
          <w:rFonts w:ascii="Tahoma" w:hAnsi="Tahoma" w:cs="Tahoma"/>
          <w:sz w:val="24"/>
          <w:szCs w:val="24"/>
          <w:lang w:val="ro-RO"/>
        </w:rPr>
        <w:t xml:space="preserve">ulio </w:t>
      </w:r>
      <w:proofErr w:type="spellStart"/>
      <w:r w:rsidRPr="00C61775">
        <w:rPr>
          <w:rFonts w:ascii="Tahoma" w:hAnsi="Tahoma" w:cs="Tahoma"/>
          <w:sz w:val="24"/>
          <w:szCs w:val="24"/>
          <w:lang w:val="ro-RO"/>
        </w:rPr>
        <w:t>Meissner</w:t>
      </w:r>
      <w:proofErr w:type="spellEnd"/>
      <w:r w:rsidRPr="00C61775">
        <w:rPr>
          <w:rFonts w:ascii="Tahoma" w:hAnsi="Tahoma" w:cs="Tahoma"/>
          <w:color w:val="000000"/>
          <w:sz w:val="24"/>
          <w:szCs w:val="24"/>
          <w:lang w:val="ro-RO"/>
        </w:rPr>
        <w:t xml:space="preserve">; nr. </w:t>
      </w:r>
      <w:proofErr w:type="spellStart"/>
      <w:r w:rsidRPr="00C61775">
        <w:rPr>
          <w:rFonts w:ascii="Tahoma" w:hAnsi="Tahoma" w:cs="Tahoma"/>
          <w:color w:val="000000"/>
          <w:sz w:val="24"/>
          <w:szCs w:val="24"/>
          <w:lang w:val="ro-RO"/>
        </w:rPr>
        <w:t>inv</w:t>
      </w:r>
      <w:proofErr w:type="spellEnd"/>
      <w:r w:rsidRPr="00C61775">
        <w:rPr>
          <w:rFonts w:ascii="Tahoma" w:hAnsi="Tahoma" w:cs="Tahoma"/>
          <w:color w:val="000000"/>
          <w:sz w:val="24"/>
          <w:szCs w:val="24"/>
          <w:lang w:val="ro-RO"/>
        </w:rPr>
        <w:t xml:space="preserve">. 1089 - </w:t>
      </w:r>
      <w:proofErr w:type="spellStart"/>
      <w:r w:rsidRPr="00C61775">
        <w:rPr>
          <w:rFonts w:ascii="Tahoma" w:hAnsi="Tahoma" w:cs="Tahoma"/>
          <w:iCs/>
          <w:color w:val="000000"/>
          <w:sz w:val="24"/>
          <w:szCs w:val="24"/>
          <w:lang w:val="ro-RO"/>
        </w:rPr>
        <w:t>O</w:t>
      </w:r>
      <w:r w:rsidRPr="00C61775">
        <w:rPr>
          <w:rFonts w:ascii="Tahoma" w:hAnsi="Tahoma" w:cs="Tahoma"/>
          <w:iCs/>
          <w:sz w:val="24"/>
          <w:szCs w:val="24"/>
          <w:lang w:val="ro-RO"/>
        </w:rPr>
        <w:t>berteufen</w:t>
      </w:r>
      <w:proofErr w:type="spellEnd"/>
      <w:r w:rsidRPr="00C61775">
        <w:rPr>
          <w:rFonts w:ascii="Tahoma" w:hAnsi="Tahoma" w:cs="Tahoma"/>
          <w:color w:val="000000"/>
          <w:sz w:val="24"/>
          <w:szCs w:val="24"/>
          <w:lang w:val="ro-RO"/>
        </w:rPr>
        <w:t>, autor H</w:t>
      </w:r>
      <w:r w:rsidRPr="00C61775">
        <w:rPr>
          <w:rFonts w:ascii="Tahoma" w:hAnsi="Tahoma" w:cs="Tahoma"/>
          <w:sz w:val="24"/>
          <w:szCs w:val="24"/>
          <w:lang w:val="ro-RO"/>
        </w:rPr>
        <w:t xml:space="preserve">ans Rudolf </w:t>
      </w:r>
      <w:proofErr w:type="spellStart"/>
      <w:r w:rsidRPr="00C61775">
        <w:rPr>
          <w:rFonts w:ascii="Tahoma" w:hAnsi="Tahoma" w:cs="Tahoma"/>
          <w:sz w:val="24"/>
          <w:szCs w:val="24"/>
          <w:lang w:val="ro-RO"/>
        </w:rPr>
        <w:t>Sieber</w:t>
      </w:r>
      <w:proofErr w:type="spellEnd"/>
      <w:r w:rsidRPr="00C61775">
        <w:rPr>
          <w:rFonts w:ascii="Tahoma" w:hAnsi="Tahoma" w:cs="Tahoma"/>
          <w:color w:val="000000"/>
          <w:sz w:val="24"/>
          <w:szCs w:val="24"/>
          <w:lang w:val="ro-RO"/>
        </w:rPr>
        <w:t>;</w:t>
      </w:r>
    </w:p>
    <w:p w14:paraId="29DC1BA0" w14:textId="77777777" w:rsidR="00EA2C41" w:rsidRPr="00C61775" w:rsidRDefault="00EA2C41" w:rsidP="0021483F">
      <w:pPr>
        <w:pStyle w:val="ListParagraph1"/>
        <w:tabs>
          <w:tab w:val="left" w:pos="0"/>
        </w:tabs>
        <w:spacing w:after="0" w:line="240" w:lineRule="auto"/>
        <w:ind w:left="0"/>
        <w:jc w:val="both"/>
        <w:rPr>
          <w:rFonts w:ascii="Tahoma" w:hAnsi="Tahoma" w:cs="Tahoma"/>
          <w:sz w:val="24"/>
          <w:szCs w:val="24"/>
          <w:lang w:val="ro-RO"/>
        </w:rPr>
      </w:pPr>
      <w:r w:rsidRPr="00C61775">
        <w:rPr>
          <w:rFonts w:ascii="Tahoma" w:hAnsi="Tahoma" w:cs="Tahoma"/>
          <w:color w:val="000000"/>
          <w:sz w:val="24"/>
          <w:szCs w:val="24"/>
          <w:lang w:val="ro-RO"/>
        </w:rPr>
        <w:lastRenderedPageBreak/>
        <w:t xml:space="preserve">nr. </w:t>
      </w:r>
      <w:proofErr w:type="spellStart"/>
      <w:r w:rsidRPr="00C61775">
        <w:rPr>
          <w:rFonts w:ascii="Tahoma" w:hAnsi="Tahoma" w:cs="Tahoma"/>
          <w:color w:val="000000"/>
          <w:sz w:val="24"/>
          <w:szCs w:val="24"/>
          <w:lang w:val="ro-RO"/>
        </w:rPr>
        <w:t>inv</w:t>
      </w:r>
      <w:proofErr w:type="spellEnd"/>
      <w:r w:rsidRPr="00C61775">
        <w:rPr>
          <w:rFonts w:ascii="Tahoma" w:hAnsi="Tahoma" w:cs="Tahoma"/>
          <w:color w:val="000000"/>
          <w:sz w:val="24"/>
          <w:szCs w:val="24"/>
          <w:lang w:val="ro-RO"/>
        </w:rPr>
        <w:t xml:space="preserve">. 1090 - </w:t>
      </w:r>
      <w:r w:rsidRPr="00C61775">
        <w:rPr>
          <w:rFonts w:ascii="Tahoma" w:hAnsi="Tahoma" w:cs="Tahoma"/>
          <w:iCs/>
          <w:color w:val="000000"/>
          <w:sz w:val="24"/>
          <w:szCs w:val="24"/>
          <w:lang w:val="ro-RO"/>
        </w:rPr>
        <w:t>Iubirea de peisaj se aseamănă cu iubirea de femeie</w:t>
      </w:r>
      <w:r w:rsidRPr="00C61775">
        <w:rPr>
          <w:rFonts w:ascii="Tahoma" w:hAnsi="Tahoma" w:cs="Tahoma"/>
          <w:color w:val="000000"/>
          <w:sz w:val="24"/>
          <w:szCs w:val="24"/>
          <w:lang w:val="ro-RO"/>
        </w:rPr>
        <w:t xml:space="preserve">, autor </w:t>
      </w:r>
      <w:proofErr w:type="spellStart"/>
      <w:r w:rsidRPr="00C61775">
        <w:rPr>
          <w:rFonts w:ascii="Tahoma" w:hAnsi="Tahoma" w:cs="Tahoma"/>
          <w:color w:val="000000"/>
          <w:sz w:val="24"/>
          <w:szCs w:val="24"/>
          <w:lang w:val="ro-RO"/>
        </w:rPr>
        <w:t>T</w:t>
      </w:r>
      <w:r w:rsidRPr="00C61775">
        <w:rPr>
          <w:rFonts w:ascii="Tahoma" w:hAnsi="Tahoma" w:cs="Tahoma"/>
          <w:sz w:val="24"/>
          <w:szCs w:val="24"/>
          <w:lang w:val="ro-RO"/>
        </w:rPr>
        <w:t>ryan</w:t>
      </w:r>
      <w:proofErr w:type="spellEnd"/>
      <w:r w:rsidRPr="00C61775">
        <w:rPr>
          <w:rFonts w:ascii="Tahoma" w:hAnsi="Tahoma" w:cs="Tahoma"/>
          <w:sz w:val="24"/>
          <w:szCs w:val="24"/>
          <w:lang w:val="ro-RO"/>
        </w:rPr>
        <w:t xml:space="preserve"> C. </w:t>
      </w:r>
      <w:proofErr w:type="spellStart"/>
      <w:r w:rsidRPr="00C61775">
        <w:rPr>
          <w:rFonts w:ascii="Tahoma" w:hAnsi="Tahoma" w:cs="Tahoma"/>
          <w:sz w:val="24"/>
          <w:szCs w:val="24"/>
          <w:lang w:val="ro-RO"/>
        </w:rPr>
        <w:t>Thurston</w:t>
      </w:r>
      <w:proofErr w:type="spellEnd"/>
      <w:r w:rsidRPr="00C61775">
        <w:rPr>
          <w:rFonts w:ascii="Tahoma" w:hAnsi="Tahoma" w:cs="Tahoma"/>
          <w:color w:val="000000"/>
          <w:sz w:val="24"/>
          <w:szCs w:val="24"/>
          <w:lang w:val="ro-RO"/>
        </w:rPr>
        <w:t xml:space="preserve">; nr. </w:t>
      </w:r>
      <w:proofErr w:type="spellStart"/>
      <w:r w:rsidRPr="00C61775">
        <w:rPr>
          <w:rFonts w:ascii="Tahoma" w:hAnsi="Tahoma" w:cs="Tahoma"/>
          <w:color w:val="000000"/>
          <w:sz w:val="24"/>
          <w:szCs w:val="24"/>
          <w:lang w:val="ro-RO"/>
        </w:rPr>
        <w:t>inv</w:t>
      </w:r>
      <w:proofErr w:type="spellEnd"/>
      <w:r w:rsidRPr="00C61775">
        <w:rPr>
          <w:rFonts w:ascii="Tahoma" w:hAnsi="Tahoma" w:cs="Tahoma"/>
          <w:color w:val="000000"/>
          <w:sz w:val="24"/>
          <w:szCs w:val="24"/>
          <w:lang w:val="ro-RO"/>
        </w:rPr>
        <w:t xml:space="preserve">. 1091 - </w:t>
      </w:r>
      <w:r w:rsidRPr="00C61775">
        <w:rPr>
          <w:rFonts w:ascii="Tahoma" w:hAnsi="Tahoma" w:cs="Tahoma"/>
          <w:iCs/>
          <w:color w:val="000000"/>
          <w:sz w:val="24"/>
          <w:szCs w:val="24"/>
          <w:lang w:val="ro-RO"/>
        </w:rPr>
        <w:t>Pădure</w:t>
      </w:r>
      <w:r w:rsidRPr="00C61775">
        <w:rPr>
          <w:rFonts w:ascii="Tahoma" w:hAnsi="Tahoma" w:cs="Tahoma"/>
          <w:color w:val="000000"/>
          <w:sz w:val="24"/>
          <w:szCs w:val="24"/>
          <w:lang w:val="ro-RO"/>
        </w:rPr>
        <w:t>, autor B</w:t>
      </w:r>
      <w:r w:rsidRPr="00C61775">
        <w:rPr>
          <w:rFonts w:ascii="Tahoma" w:hAnsi="Tahoma" w:cs="Tahoma"/>
          <w:sz w:val="24"/>
          <w:szCs w:val="24"/>
          <w:lang w:val="ro-RO"/>
        </w:rPr>
        <w:t xml:space="preserve">ert </w:t>
      </w:r>
      <w:proofErr w:type="spellStart"/>
      <w:r w:rsidRPr="00C61775">
        <w:rPr>
          <w:rFonts w:ascii="Tahoma" w:hAnsi="Tahoma" w:cs="Tahoma"/>
          <w:sz w:val="24"/>
          <w:szCs w:val="24"/>
          <w:lang w:val="ro-RO"/>
        </w:rPr>
        <w:t>Schmidmeister</w:t>
      </w:r>
      <w:proofErr w:type="spellEnd"/>
      <w:r w:rsidRPr="00C61775">
        <w:rPr>
          <w:rFonts w:ascii="Tahoma" w:hAnsi="Tahoma" w:cs="Tahoma"/>
          <w:color w:val="000000"/>
          <w:sz w:val="24"/>
          <w:szCs w:val="24"/>
          <w:lang w:val="ro-RO"/>
        </w:rPr>
        <w:t xml:space="preserve">; nr. </w:t>
      </w:r>
      <w:proofErr w:type="spellStart"/>
      <w:r w:rsidRPr="00C61775">
        <w:rPr>
          <w:rFonts w:ascii="Tahoma" w:hAnsi="Tahoma" w:cs="Tahoma"/>
          <w:color w:val="000000"/>
          <w:sz w:val="24"/>
          <w:szCs w:val="24"/>
          <w:lang w:val="ro-RO"/>
        </w:rPr>
        <w:t>inv</w:t>
      </w:r>
      <w:proofErr w:type="spellEnd"/>
      <w:r w:rsidRPr="00C61775">
        <w:rPr>
          <w:rFonts w:ascii="Tahoma" w:hAnsi="Tahoma" w:cs="Tahoma"/>
          <w:color w:val="000000"/>
          <w:sz w:val="24"/>
          <w:szCs w:val="24"/>
          <w:lang w:val="ro-RO"/>
        </w:rPr>
        <w:t xml:space="preserve">. 1092  - </w:t>
      </w:r>
      <w:r w:rsidRPr="00C61775">
        <w:rPr>
          <w:rFonts w:ascii="Tahoma" w:hAnsi="Tahoma" w:cs="Tahoma"/>
          <w:iCs/>
          <w:color w:val="000000"/>
          <w:sz w:val="24"/>
          <w:szCs w:val="24"/>
          <w:lang w:val="ro-RO"/>
        </w:rPr>
        <w:t>Orizont</w:t>
      </w:r>
      <w:r w:rsidRPr="00C61775">
        <w:rPr>
          <w:rFonts w:ascii="Tahoma" w:hAnsi="Tahoma" w:cs="Tahoma"/>
          <w:color w:val="000000"/>
          <w:sz w:val="24"/>
          <w:szCs w:val="24"/>
          <w:lang w:val="ro-RO"/>
        </w:rPr>
        <w:t>, autor B</w:t>
      </w:r>
      <w:r w:rsidRPr="00C61775">
        <w:rPr>
          <w:rFonts w:ascii="Tahoma" w:hAnsi="Tahoma" w:cs="Tahoma"/>
          <w:sz w:val="24"/>
          <w:szCs w:val="24"/>
          <w:lang w:val="ro-RO"/>
        </w:rPr>
        <w:t xml:space="preserve">ert </w:t>
      </w:r>
      <w:proofErr w:type="spellStart"/>
      <w:r w:rsidRPr="00C61775">
        <w:rPr>
          <w:rFonts w:ascii="Tahoma" w:hAnsi="Tahoma" w:cs="Tahoma"/>
          <w:sz w:val="24"/>
          <w:szCs w:val="24"/>
          <w:lang w:val="ro-RO"/>
        </w:rPr>
        <w:t>Schmidmeister</w:t>
      </w:r>
      <w:proofErr w:type="spellEnd"/>
      <w:r w:rsidRPr="00C61775">
        <w:rPr>
          <w:rFonts w:ascii="Tahoma" w:hAnsi="Tahoma" w:cs="Tahoma"/>
          <w:color w:val="000000"/>
          <w:sz w:val="24"/>
          <w:szCs w:val="24"/>
          <w:lang w:val="ro-RO"/>
        </w:rPr>
        <w:t xml:space="preserve">; nr. </w:t>
      </w:r>
      <w:proofErr w:type="spellStart"/>
      <w:r w:rsidRPr="00C61775">
        <w:rPr>
          <w:rFonts w:ascii="Tahoma" w:hAnsi="Tahoma" w:cs="Tahoma"/>
          <w:color w:val="000000"/>
          <w:sz w:val="24"/>
          <w:szCs w:val="24"/>
          <w:lang w:val="ro-RO"/>
        </w:rPr>
        <w:t>inv</w:t>
      </w:r>
      <w:proofErr w:type="spellEnd"/>
      <w:r w:rsidRPr="00C61775">
        <w:rPr>
          <w:rFonts w:ascii="Tahoma" w:hAnsi="Tahoma" w:cs="Tahoma"/>
          <w:color w:val="000000"/>
          <w:sz w:val="24"/>
          <w:szCs w:val="24"/>
          <w:lang w:val="ro-RO"/>
        </w:rPr>
        <w:t xml:space="preserve">. 1093 - </w:t>
      </w:r>
      <w:r w:rsidRPr="00C61775">
        <w:rPr>
          <w:rFonts w:ascii="Tahoma" w:hAnsi="Tahoma" w:cs="Tahoma"/>
          <w:iCs/>
          <w:color w:val="000000"/>
          <w:sz w:val="24"/>
          <w:szCs w:val="24"/>
          <w:lang w:val="ro-RO"/>
        </w:rPr>
        <w:t>Bretagne</w:t>
      </w:r>
      <w:r w:rsidRPr="00C61775">
        <w:rPr>
          <w:rFonts w:ascii="Tahoma" w:hAnsi="Tahoma" w:cs="Tahoma"/>
          <w:color w:val="000000"/>
          <w:sz w:val="24"/>
          <w:szCs w:val="24"/>
          <w:lang w:val="ro-RO"/>
        </w:rPr>
        <w:t>, autor A</w:t>
      </w:r>
      <w:r w:rsidRPr="00C61775">
        <w:rPr>
          <w:rFonts w:ascii="Tahoma" w:hAnsi="Tahoma" w:cs="Tahoma"/>
          <w:sz w:val="24"/>
          <w:szCs w:val="24"/>
          <w:lang w:val="ro-RO"/>
        </w:rPr>
        <w:t xml:space="preserve">lois </w:t>
      </w:r>
      <w:proofErr w:type="spellStart"/>
      <w:r w:rsidRPr="00C61775">
        <w:rPr>
          <w:rFonts w:ascii="Tahoma" w:hAnsi="Tahoma" w:cs="Tahoma"/>
          <w:sz w:val="24"/>
          <w:szCs w:val="24"/>
          <w:lang w:val="ro-RO"/>
        </w:rPr>
        <w:t>Egloff</w:t>
      </w:r>
      <w:proofErr w:type="spellEnd"/>
      <w:r w:rsidRPr="00C61775">
        <w:rPr>
          <w:rFonts w:ascii="Tahoma" w:hAnsi="Tahoma" w:cs="Tahoma"/>
          <w:color w:val="000000"/>
          <w:sz w:val="24"/>
          <w:szCs w:val="24"/>
          <w:lang w:val="ro-RO"/>
        </w:rPr>
        <w:t xml:space="preserve">; nr. </w:t>
      </w:r>
      <w:proofErr w:type="spellStart"/>
      <w:r w:rsidRPr="00C61775">
        <w:rPr>
          <w:rFonts w:ascii="Tahoma" w:hAnsi="Tahoma" w:cs="Tahoma"/>
          <w:color w:val="000000"/>
          <w:sz w:val="24"/>
          <w:szCs w:val="24"/>
          <w:lang w:val="ro-RO"/>
        </w:rPr>
        <w:t>inv</w:t>
      </w:r>
      <w:proofErr w:type="spellEnd"/>
      <w:r w:rsidRPr="00C61775">
        <w:rPr>
          <w:rFonts w:ascii="Tahoma" w:hAnsi="Tahoma" w:cs="Tahoma"/>
          <w:color w:val="000000"/>
          <w:sz w:val="24"/>
          <w:szCs w:val="24"/>
          <w:lang w:val="ro-RO"/>
        </w:rPr>
        <w:t xml:space="preserve">. 1094 - </w:t>
      </w:r>
      <w:bookmarkStart w:id="12" w:name="_Hlk152749977"/>
      <w:proofErr w:type="spellStart"/>
      <w:r w:rsidRPr="00C61775">
        <w:rPr>
          <w:rFonts w:ascii="Tahoma" w:hAnsi="Tahoma" w:cs="Tahoma"/>
          <w:iCs/>
          <w:color w:val="000000"/>
          <w:sz w:val="24"/>
          <w:szCs w:val="24"/>
          <w:lang w:val="ro-RO"/>
        </w:rPr>
        <w:t>Plaka</w:t>
      </w:r>
      <w:bookmarkEnd w:id="12"/>
      <w:proofErr w:type="spellEnd"/>
      <w:r w:rsidRPr="00C61775">
        <w:rPr>
          <w:rFonts w:ascii="Tahoma" w:hAnsi="Tahoma" w:cs="Tahoma"/>
          <w:color w:val="000000"/>
          <w:sz w:val="24"/>
          <w:szCs w:val="24"/>
          <w:lang w:val="ro-RO"/>
        </w:rPr>
        <w:t>, autor F</w:t>
      </w:r>
      <w:r w:rsidRPr="00C61775">
        <w:rPr>
          <w:rFonts w:ascii="Tahoma" w:hAnsi="Tahoma" w:cs="Tahoma"/>
          <w:sz w:val="24"/>
          <w:szCs w:val="24"/>
          <w:lang w:val="ro-RO"/>
        </w:rPr>
        <w:t>ranz Karl Opitz</w:t>
      </w:r>
      <w:r w:rsidRPr="00C61775">
        <w:rPr>
          <w:rFonts w:ascii="Tahoma" w:hAnsi="Tahoma" w:cs="Tahoma"/>
          <w:color w:val="000000"/>
          <w:sz w:val="24"/>
          <w:szCs w:val="24"/>
          <w:lang w:val="ro-RO"/>
        </w:rPr>
        <w:t xml:space="preserve">; nr. </w:t>
      </w:r>
      <w:proofErr w:type="spellStart"/>
      <w:r w:rsidRPr="00C61775">
        <w:rPr>
          <w:rFonts w:ascii="Tahoma" w:hAnsi="Tahoma" w:cs="Tahoma"/>
          <w:color w:val="000000"/>
          <w:sz w:val="24"/>
          <w:szCs w:val="24"/>
          <w:lang w:val="ro-RO"/>
        </w:rPr>
        <w:t>inv</w:t>
      </w:r>
      <w:proofErr w:type="spellEnd"/>
      <w:r w:rsidRPr="00C61775">
        <w:rPr>
          <w:rFonts w:ascii="Tahoma" w:hAnsi="Tahoma" w:cs="Tahoma"/>
          <w:color w:val="000000"/>
          <w:sz w:val="24"/>
          <w:szCs w:val="24"/>
          <w:lang w:val="ro-RO"/>
        </w:rPr>
        <w:t xml:space="preserve">. 1095 - </w:t>
      </w:r>
      <w:proofErr w:type="spellStart"/>
      <w:r w:rsidRPr="00C61775">
        <w:rPr>
          <w:rFonts w:ascii="Tahoma" w:hAnsi="Tahoma" w:cs="Tahoma"/>
          <w:iCs/>
          <w:color w:val="000000"/>
          <w:sz w:val="24"/>
          <w:szCs w:val="24"/>
          <w:lang w:val="ro-RO"/>
        </w:rPr>
        <w:t>Missia</w:t>
      </w:r>
      <w:proofErr w:type="spellEnd"/>
      <w:r w:rsidRPr="00C61775">
        <w:rPr>
          <w:rFonts w:ascii="Tahoma" w:hAnsi="Tahoma" w:cs="Tahoma"/>
          <w:color w:val="000000"/>
          <w:sz w:val="24"/>
          <w:szCs w:val="24"/>
          <w:lang w:val="ro-RO"/>
        </w:rPr>
        <w:t>, autor F</w:t>
      </w:r>
      <w:r w:rsidRPr="00C61775">
        <w:rPr>
          <w:rFonts w:ascii="Tahoma" w:hAnsi="Tahoma" w:cs="Tahoma"/>
          <w:sz w:val="24"/>
          <w:szCs w:val="24"/>
          <w:lang w:val="ro-RO"/>
        </w:rPr>
        <w:t>ranz Karl Opitz</w:t>
      </w:r>
      <w:r w:rsidRPr="00C61775">
        <w:rPr>
          <w:rFonts w:ascii="Tahoma" w:hAnsi="Tahoma" w:cs="Tahoma"/>
          <w:color w:val="000000"/>
          <w:sz w:val="24"/>
          <w:szCs w:val="24"/>
          <w:lang w:val="ro-RO"/>
        </w:rPr>
        <w:t>;</w:t>
      </w:r>
      <w:bookmarkStart w:id="13" w:name="_Hlk152749938"/>
      <w:r w:rsidRPr="00C61775">
        <w:rPr>
          <w:rFonts w:ascii="Tahoma" w:hAnsi="Tahoma" w:cs="Tahoma"/>
          <w:color w:val="000000"/>
          <w:sz w:val="24"/>
          <w:szCs w:val="24"/>
          <w:lang w:val="ro-RO"/>
        </w:rPr>
        <w:t xml:space="preserve"> nr. </w:t>
      </w:r>
      <w:proofErr w:type="spellStart"/>
      <w:r w:rsidRPr="00C61775">
        <w:rPr>
          <w:rFonts w:ascii="Tahoma" w:hAnsi="Tahoma" w:cs="Tahoma"/>
          <w:color w:val="000000"/>
          <w:sz w:val="24"/>
          <w:szCs w:val="24"/>
          <w:lang w:val="ro-RO"/>
        </w:rPr>
        <w:t>inv</w:t>
      </w:r>
      <w:proofErr w:type="spellEnd"/>
      <w:r w:rsidRPr="00C61775">
        <w:rPr>
          <w:rFonts w:ascii="Tahoma" w:hAnsi="Tahoma" w:cs="Tahoma"/>
          <w:color w:val="000000"/>
          <w:sz w:val="24"/>
          <w:szCs w:val="24"/>
          <w:lang w:val="ro-RO"/>
        </w:rPr>
        <w:t xml:space="preserve">. 1096 - denumirea obiectului </w:t>
      </w:r>
      <w:proofErr w:type="spellStart"/>
      <w:r w:rsidRPr="00C61775">
        <w:rPr>
          <w:rFonts w:ascii="Tahoma" w:hAnsi="Tahoma" w:cs="Tahoma"/>
          <w:iCs/>
          <w:color w:val="000000"/>
          <w:sz w:val="24"/>
          <w:szCs w:val="24"/>
          <w:lang w:val="ro-RO"/>
        </w:rPr>
        <w:t>Mirtos</w:t>
      </w:r>
      <w:proofErr w:type="spellEnd"/>
      <w:r w:rsidRPr="00C61775">
        <w:rPr>
          <w:rFonts w:ascii="Tahoma" w:hAnsi="Tahoma" w:cs="Tahoma"/>
          <w:color w:val="000000"/>
          <w:sz w:val="24"/>
          <w:szCs w:val="24"/>
          <w:lang w:val="ro-RO"/>
        </w:rPr>
        <w:t>, autor F</w:t>
      </w:r>
      <w:r w:rsidRPr="00C61775">
        <w:rPr>
          <w:rFonts w:ascii="Tahoma" w:hAnsi="Tahoma" w:cs="Tahoma"/>
          <w:sz w:val="24"/>
          <w:szCs w:val="24"/>
          <w:lang w:val="ro-RO"/>
        </w:rPr>
        <w:t>ranz Karl Opitz</w:t>
      </w:r>
      <w:r w:rsidRPr="00C61775">
        <w:rPr>
          <w:rFonts w:ascii="Tahoma" w:hAnsi="Tahoma" w:cs="Tahoma"/>
          <w:color w:val="000000"/>
          <w:sz w:val="24"/>
          <w:szCs w:val="24"/>
          <w:lang w:val="ro-RO"/>
        </w:rPr>
        <w:t>;</w:t>
      </w:r>
      <w:bookmarkEnd w:id="13"/>
      <w:r w:rsidRPr="00C61775">
        <w:rPr>
          <w:rFonts w:ascii="Tahoma" w:hAnsi="Tahoma" w:cs="Tahoma"/>
          <w:color w:val="000000"/>
          <w:sz w:val="24"/>
          <w:szCs w:val="24"/>
          <w:lang w:val="ro-RO"/>
        </w:rPr>
        <w:t xml:space="preserve"> nr. </w:t>
      </w:r>
      <w:proofErr w:type="spellStart"/>
      <w:r w:rsidRPr="00C61775">
        <w:rPr>
          <w:rFonts w:ascii="Tahoma" w:hAnsi="Tahoma" w:cs="Tahoma"/>
          <w:color w:val="000000"/>
          <w:sz w:val="24"/>
          <w:szCs w:val="24"/>
          <w:lang w:val="ro-RO"/>
        </w:rPr>
        <w:t>inv</w:t>
      </w:r>
      <w:proofErr w:type="spellEnd"/>
      <w:r w:rsidRPr="00C61775">
        <w:rPr>
          <w:rFonts w:ascii="Tahoma" w:hAnsi="Tahoma" w:cs="Tahoma"/>
          <w:color w:val="000000"/>
          <w:sz w:val="24"/>
          <w:szCs w:val="24"/>
          <w:lang w:val="ro-RO"/>
        </w:rPr>
        <w:t xml:space="preserve">. 1097 - denumirea obiectului </w:t>
      </w:r>
      <w:proofErr w:type="spellStart"/>
      <w:r w:rsidRPr="00C61775">
        <w:rPr>
          <w:rFonts w:ascii="Tahoma" w:hAnsi="Tahoma" w:cs="Tahoma"/>
          <w:iCs/>
          <w:color w:val="000000"/>
          <w:sz w:val="24"/>
          <w:szCs w:val="24"/>
          <w:lang w:val="ro-RO"/>
        </w:rPr>
        <w:t>Plaka</w:t>
      </w:r>
      <w:proofErr w:type="spellEnd"/>
      <w:r w:rsidRPr="00C61775">
        <w:rPr>
          <w:rFonts w:ascii="Tahoma" w:hAnsi="Tahoma" w:cs="Tahoma"/>
          <w:color w:val="000000"/>
          <w:sz w:val="24"/>
          <w:szCs w:val="24"/>
          <w:lang w:val="ro-RO"/>
        </w:rPr>
        <w:t>, autor F</w:t>
      </w:r>
      <w:r w:rsidRPr="00C61775">
        <w:rPr>
          <w:rFonts w:ascii="Tahoma" w:hAnsi="Tahoma" w:cs="Tahoma"/>
          <w:sz w:val="24"/>
          <w:szCs w:val="24"/>
          <w:lang w:val="ro-RO"/>
        </w:rPr>
        <w:t>ranz Karl Opitz</w:t>
      </w:r>
      <w:r w:rsidRPr="00C61775">
        <w:rPr>
          <w:rFonts w:ascii="Tahoma" w:hAnsi="Tahoma" w:cs="Tahoma"/>
          <w:color w:val="000000"/>
          <w:sz w:val="24"/>
          <w:szCs w:val="24"/>
          <w:lang w:val="ro-RO"/>
        </w:rPr>
        <w:t xml:space="preserve">; nr. </w:t>
      </w:r>
      <w:proofErr w:type="spellStart"/>
      <w:r w:rsidRPr="00C61775">
        <w:rPr>
          <w:rFonts w:ascii="Tahoma" w:hAnsi="Tahoma" w:cs="Tahoma"/>
          <w:color w:val="000000"/>
          <w:sz w:val="24"/>
          <w:szCs w:val="24"/>
          <w:lang w:val="ro-RO"/>
        </w:rPr>
        <w:t>inv</w:t>
      </w:r>
      <w:proofErr w:type="spellEnd"/>
      <w:r w:rsidRPr="00C61775">
        <w:rPr>
          <w:rFonts w:ascii="Tahoma" w:hAnsi="Tahoma" w:cs="Tahoma"/>
          <w:color w:val="000000"/>
          <w:sz w:val="24"/>
          <w:szCs w:val="24"/>
          <w:lang w:val="ro-RO"/>
        </w:rPr>
        <w:t xml:space="preserve">. 1098 - </w:t>
      </w:r>
      <w:proofErr w:type="spellStart"/>
      <w:r w:rsidRPr="00C61775">
        <w:rPr>
          <w:rFonts w:ascii="Tahoma" w:hAnsi="Tahoma" w:cs="Tahoma"/>
          <w:iCs/>
          <w:color w:val="000000"/>
          <w:sz w:val="24"/>
          <w:szCs w:val="24"/>
          <w:lang w:val="ro-RO"/>
        </w:rPr>
        <w:t>Servia</w:t>
      </w:r>
      <w:proofErr w:type="spellEnd"/>
      <w:r w:rsidRPr="00C61775">
        <w:rPr>
          <w:rFonts w:ascii="Tahoma" w:hAnsi="Tahoma" w:cs="Tahoma"/>
          <w:color w:val="000000"/>
          <w:sz w:val="24"/>
          <w:szCs w:val="24"/>
          <w:lang w:val="ro-RO"/>
        </w:rPr>
        <w:t>, autor F</w:t>
      </w:r>
      <w:r w:rsidRPr="00C61775">
        <w:rPr>
          <w:rFonts w:ascii="Tahoma" w:hAnsi="Tahoma" w:cs="Tahoma"/>
          <w:sz w:val="24"/>
          <w:szCs w:val="24"/>
          <w:lang w:val="ro-RO"/>
        </w:rPr>
        <w:t>ranz Karl Opitz</w:t>
      </w:r>
      <w:r w:rsidRPr="00C61775">
        <w:rPr>
          <w:rFonts w:ascii="Tahoma" w:hAnsi="Tahoma" w:cs="Tahoma"/>
          <w:color w:val="000000"/>
          <w:sz w:val="24"/>
          <w:szCs w:val="24"/>
          <w:lang w:val="ro-RO"/>
        </w:rPr>
        <w:t xml:space="preserve">; nr. </w:t>
      </w:r>
      <w:proofErr w:type="spellStart"/>
      <w:r w:rsidRPr="00C61775">
        <w:rPr>
          <w:rFonts w:ascii="Tahoma" w:hAnsi="Tahoma" w:cs="Tahoma"/>
          <w:color w:val="000000"/>
          <w:sz w:val="24"/>
          <w:szCs w:val="24"/>
          <w:lang w:val="ro-RO"/>
        </w:rPr>
        <w:t>inv</w:t>
      </w:r>
      <w:proofErr w:type="spellEnd"/>
      <w:r w:rsidRPr="00C61775">
        <w:rPr>
          <w:rFonts w:ascii="Tahoma" w:hAnsi="Tahoma" w:cs="Tahoma"/>
          <w:color w:val="000000"/>
          <w:sz w:val="24"/>
          <w:szCs w:val="24"/>
          <w:lang w:val="ro-RO"/>
        </w:rPr>
        <w:t xml:space="preserve">. 1099 - </w:t>
      </w:r>
      <w:proofErr w:type="spellStart"/>
      <w:r w:rsidRPr="00C61775">
        <w:rPr>
          <w:rFonts w:ascii="Tahoma" w:hAnsi="Tahoma" w:cs="Tahoma"/>
          <w:iCs/>
          <w:color w:val="000000"/>
          <w:sz w:val="24"/>
          <w:szCs w:val="24"/>
          <w:lang w:val="ro-RO"/>
        </w:rPr>
        <w:t>Aquatinta</w:t>
      </w:r>
      <w:proofErr w:type="spellEnd"/>
      <w:r w:rsidRPr="00C61775">
        <w:rPr>
          <w:rFonts w:ascii="Tahoma" w:hAnsi="Tahoma" w:cs="Tahoma"/>
          <w:color w:val="000000"/>
          <w:sz w:val="24"/>
          <w:szCs w:val="24"/>
          <w:lang w:val="ro-RO"/>
        </w:rPr>
        <w:t>, autor F</w:t>
      </w:r>
      <w:r w:rsidRPr="00C61775">
        <w:rPr>
          <w:rFonts w:ascii="Tahoma" w:hAnsi="Tahoma" w:cs="Tahoma"/>
          <w:sz w:val="24"/>
          <w:szCs w:val="24"/>
          <w:lang w:val="ro-RO"/>
        </w:rPr>
        <w:t>ranz Karl Opitz</w:t>
      </w:r>
      <w:r w:rsidRPr="00C61775">
        <w:rPr>
          <w:rFonts w:ascii="Tahoma" w:hAnsi="Tahoma" w:cs="Tahoma"/>
          <w:color w:val="000000"/>
          <w:sz w:val="24"/>
          <w:szCs w:val="24"/>
          <w:lang w:val="ro-RO"/>
        </w:rPr>
        <w:t xml:space="preserve">; nr. </w:t>
      </w:r>
      <w:proofErr w:type="spellStart"/>
      <w:r w:rsidRPr="00C61775">
        <w:rPr>
          <w:rFonts w:ascii="Tahoma" w:hAnsi="Tahoma" w:cs="Tahoma"/>
          <w:color w:val="000000"/>
          <w:sz w:val="24"/>
          <w:szCs w:val="24"/>
          <w:lang w:val="ro-RO"/>
        </w:rPr>
        <w:t>inv</w:t>
      </w:r>
      <w:proofErr w:type="spellEnd"/>
      <w:r w:rsidRPr="00C61775">
        <w:rPr>
          <w:rFonts w:ascii="Tahoma" w:hAnsi="Tahoma" w:cs="Tahoma"/>
          <w:color w:val="000000"/>
          <w:sz w:val="24"/>
          <w:szCs w:val="24"/>
          <w:lang w:val="ro-RO"/>
        </w:rPr>
        <w:t xml:space="preserve">. 1100 - </w:t>
      </w:r>
      <w:proofErr w:type="spellStart"/>
      <w:r w:rsidRPr="00C61775">
        <w:rPr>
          <w:rFonts w:ascii="Tahoma" w:hAnsi="Tahoma" w:cs="Tahoma"/>
          <w:iCs/>
          <w:color w:val="000000"/>
          <w:sz w:val="24"/>
          <w:szCs w:val="24"/>
          <w:lang w:val="ro-RO"/>
        </w:rPr>
        <w:t>Aquatinta</w:t>
      </w:r>
      <w:proofErr w:type="spellEnd"/>
      <w:r w:rsidRPr="00C61775">
        <w:rPr>
          <w:rFonts w:ascii="Tahoma" w:hAnsi="Tahoma" w:cs="Tahoma"/>
          <w:color w:val="000000"/>
          <w:sz w:val="24"/>
          <w:szCs w:val="24"/>
          <w:lang w:val="ro-RO"/>
        </w:rPr>
        <w:t>, autor F</w:t>
      </w:r>
      <w:r w:rsidRPr="00C61775">
        <w:rPr>
          <w:rFonts w:ascii="Tahoma" w:hAnsi="Tahoma" w:cs="Tahoma"/>
          <w:sz w:val="24"/>
          <w:szCs w:val="24"/>
          <w:lang w:val="ro-RO"/>
        </w:rPr>
        <w:t>ranz Karl Opitz</w:t>
      </w:r>
      <w:r w:rsidRPr="00C61775">
        <w:rPr>
          <w:rFonts w:ascii="Tahoma" w:hAnsi="Tahoma" w:cs="Tahoma"/>
          <w:color w:val="000000"/>
          <w:sz w:val="24"/>
          <w:szCs w:val="24"/>
          <w:lang w:val="ro-RO"/>
        </w:rPr>
        <w:t xml:space="preserve">; nr. </w:t>
      </w:r>
      <w:proofErr w:type="spellStart"/>
      <w:r w:rsidRPr="00C61775">
        <w:rPr>
          <w:rFonts w:ascii="Tahoma" w:hAnsi="Tahoma" w:cs="Tahoma"/>
          <w:color w:val="000000"/>
          <w:sz w:val="24"/>
          <w:szCs w:val="24"/>
          <w:lang w:val="ro-RO"/>
        </w:rPr>
        <w:t>inv</w:t>
      </w:r>
      <w:proofErr w:type="spellEnd"/>
      <w:r w:rsidRPr="00C61775">
        <w:rPr>
          <w:rFonts w:ascii="Tahoma" w:hAnsi="Tahoma" w:cs="Tahoma"/>
          <w:color w:val="000000"/>
          <w:sz w:val="24"/>
          <w:szCs w:val="24"/>
          <w:lang w:val="ro-RO"/>
        </w:rPr>
        <w:t xml:space="preserve">. 1101 - </w:t>
      </w:r>
      <w:proofErr w:type="spellStart"/>
      <w:r w:rsidRPr="00C61775">
        <w:rPr>
          <w:rFonts w:ascii="Tahoma" w:hAnsi="Tahoma" w:cs="Tahoma"/>
          <w:iCs/>
          <w:color w:val="000000"/>
          <w:sz w:val="24"/>
          <w:szCs w:val="24"/>
          <w:lang w:val="ro-RO"/>
        </w:rPr>
        <w:t>Aquatinta</w:t>
      </w:r>
      <w:proofErr w:type="spellEnd"/>
      <w:r w:rsidRPr="00C61775">
        <w:rPr>
          <w:rFonts w:ascii="Tahoma" w:hAnsi="Tahoma" w:cs="Tahoma"/>
          <w:color w:val="000000"/>
          <w:sz w:val="24"/>
          <w:szCs w:val="24"/>
          <w:lang w:val="ro-RO"/>
        </w:rPr>
        <w:t>, autor F</w:t>
      </w:r>
      <w:r w:rsidRPr="00C61775">
        <w:rPr>
          <w:rFonts w:ascii="Tahoma" w:hAnsi="Tahoma" w:cs="Tahoma"/>
          <w:sz w:val="24"/>
          <w:szCs w:val="24"/>
          <w:lang w:val="ro-RO"/>
        </w:rPr>
        <w:t>ranz Karl Opitz</w:t>
      </w:r>
      <w:r w:rsidRPr="00C61775">
        <w:rPr>
          <w:rFonts w:ascii="Tahoma" w:hAnsi="Tahoma" w:cs="Tahoma"/>
          <w:color w:val="000000"/>
          <w:sz w:val="24"/>
          <w:szCs w:val="24"/>
          <w:lang w:val="ro-RO"/>
        </w:rPr>
        <w:t xml:space="preserve">; nr. </w:t>
      </w:r>
      <w:proofErr w:type="spellStart"/>
      <w:r w:rsidRPr="00C61775">
        <w:rPr>
          <w:rFonts w:ascii="Tahoma" w:hAnsi="Tahoma" w:cs="Tahoma"/>
          <w:color w:val="000000"/>
          <w:sz w:val="24"/>
          <w:szCs w:val="24"/>
          <w:lang w:val="ro-RO"/>
        </w:rPr>
        <w:t>inv</w:t>
      </w:r>
      <w:proofErr w:type="spellEnd"/>
      <w:r w:rsidRPr="00C61775">
        <w:rPr>
          <w:rFonts w:ascii="Tahoma" w:hAnsi="Tahoma" w:cs="Tahoma"/>
          <w:color w:val="000000"/>
          <w:sz w:val="24"/>
          <w:szCs w:val="24"/>
          <w:lang w:val="ro-RO"/>
        </w:rPr>
        <w:t xml:space="preserve">. 1102 - </w:t>
      </w:r>
      <w:r w:rsidRPr="00C61775">
        <w:rPr>
          <w:rFonts w:ascii="Tahoma" w:hAnsi="Tahoma" w:cs="Tahoma"/>
          <w:iCs/>
          <w:color w:val="000000"/>
          <w:sz w:val="24"/>
          <w:szCs w:val="24"/>
          <w:lang w:val="ro-RO"/>
        </w:rPr>
        <w:t xml:space="preserve">Un copac de iarnă pe </w:t>
      </w:r>
      <w:proofErr w:type="spellStart"/>
      <w:r w:rsidRPr="00C61775">
        <w:rPr>
          <w:rFonts w:ascii="Tahoma" w:hAnsi="Tahoma" w:cs="Tahoma"/>
          <w:iCs/>
          <w:sz w:val="24"/>
          <w:szCs w:val="24"/>
          <w:lang w:val="ro-RO"/>
        </w:rPr>
        <w:t>Hallwylstrasse</w:t>
      </w:r>
      <w:proofErr w:type="spellEnd"/>
      <w:r w:rsidRPr="00C61775">
        <w:rPr>
          <w:rFonts w:ascii="Tahoma" w:hAnsi="Tahoma" w:cs="Tahoma"/>
          <w:color w:val="000000"/>
          <w:sz w:val="24"/>
          <w:szCs w:val="24"/>
          <w:lang w:val="ro-RO"/>
        </w:rPr>
        <w:t xml:space="preserve">, autor </w:t>
      </w:r>
      <w:proofErr w:type="spellStart"/>
      <w:r w:rsidRPr="00C61775">
        <w:rPr>
          <w:rFonts w:ascii="Tahoma" w:hAnsi="Tahoma" w:cs="Tahoma"/>
          <w:color w:val="000000"/>
          <w:sz w:val="24"/>
          <w:szCs w:val="24"/>
          <w:lang w:val="ro-RO"/>
        </w:rPr>
        <w:t>H</w:t>
      </w:r>
      <w:r w:rsidRPr="00C61775">
        <w:rPr>
          <w:rFonts w:ascii="Tahoma" w:hAnsi="Tahoma" w:cs="Tahoma"/>
          <w:sz w:val="24"/>
          <w:szCs w:val="24"/>
          <w:lang w:val="ro-RO"/>
        </w:rPr>
        <w:t>edwig</w:t>
      </w:r>
      <w:proofErr w:type="spellEnd"/>
      <w:r w:rsidRPr="00C61775">
        <w:rPr>
          <w:rFonts w:ascii="Tahoma" w:hAnsi="Tahoma" w:cs="Tahoma"/>
          <w:sz w:val="24"/>
          <w:szCs w:val="24"/>
          <w:lang w:val="ro-RO"/>
        </w:rPr>
        <w:t xml:space="preserve"> </w:t>
      </w:r>
      <w:proofErr w:type="spellStart"/>
      <w:r w:rsidRPr="00C61775">
        <w:rPr>
          <w:rFonts w:ascii="Tahoma" w:hAnsi="Tahoma" w:cs="Tahoma"/>
          <w:sz w:val="24"/>
          <w:szCs w:val="24"/>
          <w:lang w:val="ro-RO"/>
        </w:rPr>
        <w:t>Schroder</w:t>
      </w:r>
      <w:proofErr w:type="spellEnd"/>
      <w:r w:rsidRPr="00C61775">
        <w:rPr>
          <w:rFonts w:ascii="Tahoma" w:hAnsi="Tahoma" w:cs="Tahoma"/>
          <w:color w:val="000000"/>
          <w:sz w:val="24"/>
          <w:szCs w:val="24"/>
          <w:lang w:val="ro-RO"/>
        </w:rPr>
        <w:t xml:space="preserve">; nr. </w:t>
      </w:r>
      <w:proofErr w:type="spellStart"/>
      <w:r w:rsidRPr="00C61775">
        <w:rPr>
          <w:rFonts w:ascii="Tahoma" w:hAnsi="Tahoma" w:cs="Tahoma"/>
          <w:color w:val="000000"/>
          <w:sz w:val="24"/>
          <w:szCs w:val="24"/>
          <w:lang w:val="ro-RO"/>
        </w:rPr>
        <w:t>inv</w:t>
      </w:r>
      <w:proofErr w:type="spellEnd"/>
      <w:r w:rsidRPr="00C61775">
        <w:rPr>
          <w:rFonts w:ascii="Tahoma" w:hAnsi="Tahoma" w:cs="Tahoma"/>
          <w:color w:val="000000"/>
          <w:sz w:val="24"/>
          <w:szCs w:val="24"/>
          <w:lang w:val="ro-RO"/>
        </w:rPr>
        <w:t xml:space="preserve">. 1103 </w:t>
      </w:r>
      <w:r w:rsidRPr="00C61775">
        <w:rPr>
          <w:rFonts w:ascii="Tahoma" w:hAnsi="Tahoma" w:cs="Tahoma"/>
          <w:iCs/>
          <w:color w:val="000000"/>
          <w:sz w:val="24"/>
          <w:szCs w:val="24"/>
          <w:lang w:val="ro-RO"/>
        </w:rPr>
        <w:t xml:space="preserve">Toamna în </w:t>
      </w:r>
      <w:proofErr w:type="spellStart"/>
      <w:r w:rsidRPr="00C61775">
        <w:rPr>
          <w:rFonts w:ascii="Tahoma" w:hAnsi="Tahoma" w:cs="Tahoma"/>
          <w:iCs/>
          <w:color w:val="000000"/>
          <w:sz w:val="24"/>
          <w:szCs w:val="24"/>
          <w:lang w:val="ro-RO"/>
        </w:rPr>
        <w:t>K</w:t>
      </w:r>
      <w:r w:rsidRPr="00C61775">
        <w:rPr>
          <w:rFonts w:ascii="Tahoma" w:hAnsi="Tahoma" w:cs="Tahoma"/>
          <w:iCs/>
          <w:sz w:val="24"/>
          <w:szCs w:val="24"/>
          <w:lang w:val="ro-RO"/>
        </w:rPr>
        <w:t>ronberg</w:t>
      </w:r>
      <w:proofErr w:type="spellEnd"/>
      <w:r w:rsidRPr="00C61775">
        <w:rPr>
          <w:rFonts w:ascii="Tahoma" w:hAnsi="Tahoma" w:cs="Tahoma"/>
          <w:color w:val="000000"/>
          <w:sz w:val="24"/>
          <w:szCs w:val="24"/>
          <w:lang w:val="ro-RO"/>
        </w:rPr>
        <w:t xml:space="preserve">, autor </w:t>
      </w:r>
      <w:proofErr w:type="spellStart"/>
      <w:r w:rsidRPr="00C61775">
        <w:rPr>
          <w:rFonts w:ascii="Tahoma" w:hAnsi="Tahoma" w:cs="Tahoma"/>
          <w:color w:val="000000"/>
          <w:sz w:val="24"/>
          <w:szCs w:val="24"/>
          <w:lang w:val="ro-RO"/>
        </w:rPr>
        <w:t>H</w:t>
      </w:r>
      <w:r w:rsidRPr="00C61775">
        <w:rPr>
          <w:rFonts w:ascii="Tahoma" w:hAnsi="Tahoma" w:cs="Tahoma"/>
          <w:sz w:val="24"/>
          <w:szCs w:val="24"/>
          <w:lang w:val="ro-RO"/>
        </w:rPr>
        <w:t>edwig</w:t>
      </w:r>
      <w:proofErr w:type="spellEnd"/>
      <w:r w:rsidRPr="00C61775">
        <w:rPr>
          <w:rFonts w:ascii="Tahoma" w:hAnsi="Tahoma" w:cs="Tahoma"/>
          <w:sz w:val="24"/>
          <w:szCs w:val="24"/>
          <w:lang w:val="ro-RO"/>
        </w:rPr>
        <w:t xml:space="preserve"> </w:t>
      </w:r>
      <w:proofErr w:type="spellStart"/>
      <w:r w:rsidRPr="00C61775">
        <w:rPr>
          <w:rFonts w:ascii="Tahoma" w:hAnsi="Tahoma" w:cs="Tahoma"/>
          <w:sz w:val="24"/>
          <w:szCs w:val="24"/>
          <w:lang w:val="ro-RO"/>
        </w:rPr>
        <w:t>Schroder</w:t>
      </w:r>
      <w:proofErr w:type="spellEnd"/>
      <w:r w:rsidRPr="00C61775">
        <w:rPr>
          <w:rFonts w:ascii="Tahoma" w:hAnsi="Tahoma" w:cs="Tahoma"/>
          <w:color w:val="000000"/>
          <w:sz w:val="24"/>
          <w:szCs w:val="24"/>
          <w:lang w:val="ro-RO"/>
        </w:rPr>
        <w:t xml:space="preserve">; nr. </w:t>
      </w:r>
      <w:proofErr w:type="spellStart"/>
      <w:r w:rsidRPr="00C61775">
        <w:rPr>
          <w:rFonts w:ascii="Tahoma" w:hAnsi="Tahoma" w:cs="Tahoma"/>
          <w:color w:val="000000"/>
          <w:sz w:val="24"/>
          <w:szCs w:val="24"/>
          <w:lang w:val="ro-RO"/>
        </w:rPr>
        <w:t>inv</w:t>
      </w:r>
      <w:proofErr w:type="spellEnd"/>
      <w:r w:rsidRPr="00C61775">
        <w:rPr>
          <w:rFonts w:ascii="Tahoma" w:hAnsi="Tahoma" w:cs="Tahoma"/>
          <w:color w:val="000000"/>
          <w:sz w:val="24"/>
          <w:szCs w:val="24"/>
          <w:lang w:val="ro-RO"/>
        </w:rPr>
        <w:t xml:space="preserve">. 1104 - </w:t>
      </w:r>
      <w:r w:rsidRPr="00C61775">
        <w:rPr>
          <w:rFonts w:ascii="Tahoma" w:hAnsi="Tahoma" w:cs="Tahoma"/>
          <w:iCs/>
          <w:color w:val="000000"/>
          <w:sz w:val="24"/>
          <w:szCs w:val="24"/>
          <w:lang w:val="ro-RO"/>
        </w:rPr>
        <w:t xml:space="preserve">Copac/arbore în </w:t>
      </w:r>
      <w:proofErr w:type="spellStart"/>
      <w:r w:rsidRPr="00C61775">
        <w:rPr>
          <w:rFonts w:ascii="Tahoma" w:hAnsi="Tahoma" w:cs="Tahoma"/>
          <w:iCs/>
          <w:color w:val="000000"/>
          <w:sz w:val="24"/>
          <w:szCs w:val="24"/>
          <w:lang w:val="ro-RO"/>
        </w:rPr>
        <w:t>C</w:t>
      </w:r>
      <w:r w:rsidRPr="00C61775">
        <w:rPr>
          <w:rFonts w:ascii="Tahoma" w:hAnsi="Tahoma" w:cs="Tahoma"/>
          <w:iCs/>
          <w:sz w:val="24"/>
          <w:szCs w:val="24"/>
          <w:lang w:val="ro-RO"/>
        </w:rPr>
        <w:t>ourtetelle</w:t>
      </w:r>
      <w:proofErr w:type="spellEnd"/>
      <w:r w:rsidRPr="00C61775">
        <w:rPr>
          <w:rFonts w:ascii="Tahoma" w:hAnsi="Tahoma" w:cs="Tahoma"/>
          <w:color w:val="000000"/>
          <w:sz w:val="24"/>
          <w:szCs w:val="24"/>
          <w:lang w:val="ro-RO"/>
        </w:rPr>
        <w:t xml:space="preserve">, autor </w:t>
      </w:r>
      <w:proofErr w:type="spellStart"/>
      <w:r w:rsidRPr="00C61775">
        <w:rPr>
          <w:rFonts w:ascii="Tahoma" w:hAnsi="Tahoma" w:cs="Tahoma"/>
          <w:color w:val="000000"/>
          <w:sz w:val="24"/>
          <w:szCs w:val="24"/>
          <w:lang w:val="ro-RO"/>
        </w:rPr>
        <w:t>H</w:t>
      </w:r>
      <w:r w:rsidRPr="00C61775">
        <w:rPr>
          <w:rFonts w:ascii="Tahoma" w:hAnsi="Tahoma" w:cs="Tahoma"/>
          <w:sz w:val="24"/>
          <w:szCs w:val="24"/>
          <w:lang w:val="ro-RO"/>
        </w:rPr>
        <w:t>edwig</w:t>
      </w:r>
      <w:proofErr w:type="spellEnd"/>
      <w:r w:rsidRPr="00C61775">
        <w:rPr>
          <w:rFonts w:ascii="Tahoma" w:hAnsi="Tahoma" w:cs="Tahoma"/>
          <w:sz w:val="24"/>
          <w:szCs w:val="24"/>
          <w:lang w:val="ro-RO"/>
        </w:rPr>
        <w:t xml:space="preserve"> </w:t>
      </w:r>
      <w:proofErr w:type="spellStart"/>
      <w:r w:rsidRPr="00C61775">
        <w:rPr>
          <w:rFonts w:ascii="Tahoma" w:hAnsi="Tahoma" w:cs="Tahoma"/>
          <w:sz w:val="24"/>
          <w:szCs w:val="24"/>
          <w:lang w:val="ro-RO"/>
        </w:rPr>
        <w:t>Schroder</w:t>
      </w:r>
      <w:proofErr w:type="spellEnd"/>
      <w:r w:rsidRPr="00C61775">
        <w:rPr>
          <w:rFonts w:ascii="Tahoma" w:hAnsi="Tahoma" w:cs="Tahoma"/>
          <w:color w:val="000000"/>
          <w:sz w:val="24"/>
          <w:szCs w:val="24"/>
          <w:lang w:val="ro-RO"/>
        </w:rPr>
        <w:t xml:space="preserve">; nr. </w:t>
      </w:r>
      <w:proofErr w:type="spellStart"/>
      <w:r w:rsidRPr="00C61775">
        <w:rPr>
          <w:rFonts w:ascii="Tahoma" w:hAnsi="Tahoma" w:cs="Tahoma"/>
          <w:color w:val="000000"/>
          <w:sz w:val="24"/>
          <w:szCs w:val="24"/>
          <w:lang w:val="ro-RO"/>
        </w:rPr>
        <w:t>inv</w:t>
      </w:r>
      <w:proofErr w:type="spellEnd"/>
      <w:r w:rsidRPr="00C61775">
        <w:rPr>
          <w:rFonts w:ascii="Tahoma" w:hAnsi="Tahoma" w:cs="Tahoma"/>
          <w:color w:val="000000"/>
          <w:sz w:val="24"/>
          <w:szCs w:val="24"/>
          <w:lang w:val="ro-RO"/>
        </w:rPr>
        <w:t xml:space="preserve">. 1105 - </w:t>
      </w:r>
      <w:bookmarkStart w:id="14" w:name="_Hlk152920406"/>
      <w:r w:rsidRPr="00C61775">
        <w:rPr>
          <w:rFonts w:ascii="Tahoma" w:hAnsi="Tahoma" w:cs="Tahoma"/>
          <w:iCs/>
          <w:color w:val="000000"/>
          <w:sz w:val="24"/>
          <w:szCs w:val="24"/>
          <w:lang w:val="ro-RO"/>
        </w:rPr>
        <w:t>Fără titlu</w:t>
      </w:r>
      <w:bookmarkEnd w:id="14"/>
      <w:r w:rsidRPr="00C61775">
        <w:rPr>
          <w:rFonts w:ascii="Tahoma" w:hAnsi="Tahoma" w:cs="Tahoma"/>
          <w:color w:val="000000"/>
          <w:sz w:val="24"/>
          <w:szCs w:val="24"/>
          <w:lang w:val="ro-RO"/>
        </w:rPr>
        <w:t xml:space="preserve">, autor </w:t>
      </w:r>
      <w:proofErr w:type="spellStart"/>
      <w:r w:rsidRPr="00C61775">
        <w:rPr>
          <w:rFonts w:ascii="Tahoma" w:hAnsi="Tahoma" w:cs="Tahoma"/>
          <w:color w:val="000000"/>
          <w:sz w:val="24"/>
          <w:szCs w:val="24"/>
          <w:lang w:val="ro-RO"/>
        </w:rPr>
        <w:t>H</w:t>
      </w:r>
      <w:r w:rsidRPr="00C61775">
        <w:rPr>
          <w:rFonts w:ascii="Tahoma" w:hAnsi="Tahoma" w:cs="Tahoma"/>
          <w:sz w:val="24"/>
          <w:szCs w:val="24"/>
          <w:lang w:val="ro-RO"/>
        </w:rPr>
        <w:t>edwig</w:t>
      </w:r>
      <w:proofErr w:type="spellEnd"/>
      <w:r w:rsidRPr="00C61775">
        <w:rPr>
          <w:rFonts w:ascii="Tahoma" w:hAnsi="Tahoma" w:cs="Tahoma"/>
          <w:sz w:val="24"/>
          <w:szCs w:val="24"/>
          <w:lang w:val="ro-RO"/>
        </w:rPr>
        <w:t xml:space="preserve"> </w:t>
      </w:r>
      <w:proofErr w:type="spellStart"/>
      <w:r w:rsidRPr="00C61775">
        <w:rPr>
          <w:rFonts w:ascii="Tahoma" w:hAnsi="Tahoma" w:cs="Tahoma"/>
          <w:sz w:val="24"/>
          <w:szCs w:val="24"/>
          <w:lang w:val="ro-RO"/>
        </w:rPr>
        <w:t>Schroder</w:t>
      </w:r>
      <w:proofErr w:type="spellEnd"/>
      <w:r w:rsidRPr="00C61775">
        <w:rPr>
          <w:rFonts w:ascii="Tahoma" w:hAnsi="Tahoma" w:cs="Tahoma"/>
          <w:color w:val="000000"/>
          <w:sz w:val="24"/>
          <w:szCs w:val="24"/>
          <w:lang w:val="ro-RO"/>
        </w:rPr>
        <w:t>;</w:t>
      </w:r>
      <w:bookmarkStart w:id="15" w:name="_Hlk152919158"/>
      <w:r w:rsidRPr="00C61775">
        <w:rPr>
          <w:rFonts w:ascii="Tahoma" w:hAnsi="Tahoma" w:cs="Tahoma"/>
          <w:color w:val="000000"/>
          <w:sz w:val="24"/>
          <w:szCs w:val="24"/>
          <w:lang w:val="ro-RO"/>
        </w:rPr>
        <w:t xml:space="preserve"> nr. </w:t>
      </w:r>
      <w:proofErr w:type="spellStart"/>
      <w:r w:rsidRPr="00C61775">
        <w:rPr>
          <w:rFonts w:ascii="Tahoma" w:hAnsi="Tahoma" w:cs="Tahoma"/>
          <w:color w:val="000000"/>
          <w:sz w:val="24"/>
          <w:szCs w:val="24"/>
          <w:lang w:val="ro-RO"/>
        </w:rPr>
        <w:t>inv</w:t>
      </w:r>
      <w:proofErr w:type="spellEnd"/>
      <w:r w:rsidRPr="00C61775">
        <w:rPr>
          <w:rFonts w:ascii="Tahoma" w:hAnsi="Tahoma" w:cs="Tahoma"/>
          <w:color w:val="000000"/>
          <w:sz w:val="24"/>
          <w:szCs w:val="24"/>
          <w:lang w:val="ro-RO"/>
        </w:rPr>
        <w:t xml:space="preserve">. 1106 - </w:t>
      </w:r>
      <w:r w:rsidRPr="00C61775">
        <w:rPr>
          <w:rFonts w:ascii="Tahoma" w:hAnsi="Tahoma" w:cs="Tahoma"/>
          <w:iCs/>
          <w:color w:val="000000"/>
          <w:sz w:val="24"/>
          <w:szCs w:val="24"/>
          <w:lang w:val="ro-RO"/>
        </w:rPr>
        <w:t>Copac</w:t>
      </w:r>
      <w:r w:rsidRPr="00C61775">
        <w:rPr>
          <w:rFonts w:ascii="Tahoma" w:hAnsi="Tahoma" w:cs="Tahoma"/>
          <w:color w:val="000000"/>
          <w:sz w:val="24"/>
          <w:szCs w:val="24"/>
          <w:lang w:val="ro-RO"/>
        </w:rPr>
        <w:t xml:space="preserve">, autor </w:t>
      </w:r>
      <w:proofErr w:type="spellStart"/>
      <w:r w:rsidRPr="00C61775">
        <w:rPr>
          <w:rFonts w:ascii="Tahoma" w:hAnsi="Tahoma" w:cs="Tahoma"/>
          <w:color w:val="000000"/>
          <w:sz w:val="24"/>
          <w:szCs w:val="24"/>
          <w:lang w:val="ro-RO"/>
        </w:rPr>
        <w:t>H</w:t>
      </w:r>
      <w:r w:rsidRPr="00C61775">
        <w:rPr>
          <w:rFonts w:ascii="Tahoma" w:hAnsi="Tahoma" w:cs="Tahoma"/>
          <w:sz w:val="24"/>
          <w:szCs w:val="24"/>
          <w:lang w:val="ro-RO"/>
        </w:rPr>
        <w:t>edwig</w:t>
      </w:r>
      <w:proofErr w:type="spellEnd"/>
      <w:r w:rsidRPr="00C61775">
        <w:rPr>
          <w:rFonts w:ascii="Tahoma" w:hAnsi="Tahoma" w:cs="Tahoma"/>
          <w:sz w:val="24"/>
          <w:szCs w:val="24"/>
          <w:lang w:val="ro-RO"/>
        </w:rPr>
        <w:t xml:space="preserve"> </w:t>
      </w:r>
      <w:proofErr w:type="spellStart"/>
      <w:r w:rsidRPr="00C61775">
        <w:rPr>
          <w:rFonts w:ascii="Tahoma" w:hAnsi="Tahoma" w:cs="Tahoma"/>
          <w:sz w:val="24"/>
          <w:szCs w:val="24"/>
          <w:lang w:val="ro-RO"/>
        </w:rPr>
        <w:t>Schroder</w:t>
      </w:r>
      <w:proofErr w:type="spellEnd"/>
      <w:r w:rsidRPr="00C61775">
        <w:rPr>
          <w:rFonts w:ascii="Tahoma" w:hAnsi="Tahoma" w:cs="Tahoma"/>
          <w:color w:val="000000"/>
          <w:sz w:val="24"/>
          <w:szCs w:val="24"/>
          <w:lang w:val="ro-RO"/>
        </w:rPr>
        <w:t>;</w:t>
      </w:r>
      <w:bookmarkEnd w:id="15"/>
      <w:r w:rsidRPr="00C61775">
        <w:rPr>
          <w:rFonts w:ascii="Tahoma" w:hAnsi="Tahoma" w:cs="Tahoma"/>
          <w:color w:val="000000"/>
          <w:sz w:val="24"/>
          <w:szCs w:val="24"/>
          <w:lang w:val="ro-RO"/>
        </w:rPr>
        <w:t xml:space="preserve"> nr. </w:t>
      </w:r>
      <w:proofErr w:type="spellStart"/>
      <w:r w:rsidRPr="00C61775">
        <w:rPr>
          <w:rFonts w:ascii="Tahoma" w:hAnsi="Tahoma" w:cs="Tahoma"/>
          <w:color w:val="000000"/>
          <w:sz w:val="24"/>
          <w:szCs w:val="24"/>
          <w:lang w:val="ro-RO"/>
        </w:rPr>
        <w:t>inv</w:t>
      </w:r>
      <w:proofErr w:type="spellEnd"/>
      <w:r w:rsidRPr="00C61775">
        <w:rPr>
          <w:rFonts w:ascii="Tahoma" w:hAnsi="Tahoma" w:cs="Tahoma"/>
          <w:color w:val="000000"/>
          <w:sz w:val="24"/>
          <w:szCs w:val="24"/>
          <w:lang w:val="ro-RO"/>
        </w:rPr>
        <w:t>. 1107 - Compoziție albastră, autor</w:t>
      </w:r>
      <w:r w:rsidRPr="00C61775">
        <w:rPr>
          <w:rFonts w:ascii="Tahoma" w:hAnsi="Tahoma" w:cs="Tahoma"/>
          <w:sz w:val="24"/>
          <w:szCs w:val="24"/>
          <w:lang w:val="ro-RO"/>
        </w:rPr>
        <w:t xml:space="preserve"> Jean Francois Comment</w:t>
      </w:r>
      <w:r w:rsidRPr="00C61775">
        <w:rPr>
          <w:rFonts w:ascii="Tahoma" w:hAnsi="Tahoma" w:cs="Tahoma"/>
          <w:color w:val="000000"/>
          <w:sz w:val="24"/>
          <w:szCs w:val="24"/>
          <w:lang w:val="ro-RO"/>
        </w:rPr>
        <w:t xml:space="preserve">; nr. </w:t>
      </w:r>
      <w:proofErr w:type="spellStart"/>
      <w:r w:rsidRPr="00C61775">
        <w:rPr>
          <w:rFonts w:ascii="Tahoma" w:hAnsi="Tahoma" w:cs="Tahoma"/>
          <w:color w:val="000000"/>
          <w:sz w:val="24"/>
          <w:szCs w:val="24"/>
          <w:lang w:val="ro-RO"/>
        </w:rPr>
        <w:t>inv</w:t>
      </w:r>
      <w:proofErr w:type="spellEnd"/>
      <w:r w:rsidRPr="00C61775">
        <w:rPr>
          <w:rFonts w:ascii="Tahoma" w:hAnsi="Tahoma" w:cs="Tahoma"/>
          <w:color w:val="000000"/>
          <w:sz w:val="24"/>
          <w:szCs w:val="24"/>
          <w:lang w:val="ro-RO"/>
        </w:rPr>
        <w:t xml:space="preserve">. 1108 - </w:t>
      </w:r>
      <w:r w:rsidRPr="00C61775">
        <w:rPr>
          <w:rFonts w:ascii="Tahoma" w:hAnsi="Tahoma" w:cs="Tahoma"/>
          <w:iCs/>
          <w:color w:val="000000"/>
          <w:sz w:val="24"/>
          <w:szCs w:val="24"/>
          <w:lang w:val="ro-RO"/>
        </w:rPr>
        <w:t>Circ chinezesc 2</w:t>
      </w:r>
      <w:r w:rsidRPr="00C61775">
        <w:rPr>
          <w:rFonts w:ascii="Tahoma" w:hAnsi="Tahoma" w:cs="Tahoma"/>
          <w:color w:val="000000"/>
          <w:sz w:val="24"/>
          <w:szCs w:val="24"/>
          <w:lang w:val="ro-RO"/>
        </w:rPr>
        <w:t>, autor</w:t>
      </w:r>
      <w:r w:rsidRPr="00C61775">
        <w:rPr>
          <w:rFonts w:ascii="Tahoma" w:hAnsi="Tahoma" w:cs="Tahoma"/>
          <w:sz w:val="24"/>
          <w:szCs w:val="24"/>
          <w:lang w:val="ro-RO"/>
        </w:rPr>
        <w:t xml:space="preserve"> Bert </w:t>
      </w:r>
      <w:proofErr w:type="spellStart"/>
      <w:r w:rsidRPr="00C61775">
        <w:rPr>
          <w:rFonts w:ascii="Tahoma" w:hAnsi="Tahoma" w:cs="Tahoma"/>
          <w:sz w:val="24"/>
          <w:szCs w:val="24"/>
          <w:lang w:val="ro-RO"/>
        </w:rPr>
        <w:t>Schmidmeister</w:t>
      </w:r>
      <w:proofErr w:type="spellEnd"/>
      <w:r w:rsidRPr="00C61775">
        <w:rPr>
          <w:rFonts w:ascii="Tahoma" w:hAnsi="Tahoma" w:cs="Tahoma"/>
          <w:color w:val="000000"/>
          <w:sz w:val="24"/>
          <w:szCs w:val="24"/>
          <w:lang w:val="ro-RO"/>
        </w:rPr>
        <w:t>;</w:t>
      </w:r>
      <w:bookmarkStart w:id="16" w:name="_Hlk152919414"/>
      <w:r w:rsidRPr="00C61775">
        <w:rPr>
          <w:rFonts w:ascii="Tahoma" w:hAnsi="Tahoma" w:cs="Tahoma"/>
          <w:color w:val="000000"/>
          <w:sz w:val="24"/>
          <w:szCs w:val="24"/>
          <w:lang w:val="ro-RO"/>
        </w:rPr>
        <w:t xml:space="preserve"> nr. </w:t>
      </w:r>
      <w:proofErr w:type="spellStart"/>
      <w:r w:rsidRPr="00C61775">
        <w:rPr>
          <w:rFonts w:ascii="Tahoma" w:hAnsi="Tahoma" w:cs="Tahoma"/>
          <w:color w:val="000000"/>
          <w:sz w:val="24"/>
          <w:szCs w:val="24"/>
          <w:lang w:val="ro-RO"/>
        </w:rPr>
        <w:t>inv</w:t>
      </w:r>
      <w:proofErr w:type="spellEnd"/>
      <w:r w:rsidRPr="00C61775">
        <w:rPr>
          <w:rFonts w:ascii="Tahoma" w:hAnsi="Tahoma" w:cs="Tahoma"/>
          <w:color w:val="000000"/>
          <w:sz w:val="24"/>
          <w:szCs w:val="24"/>
          <w:lang w:val="ro-RO"/>
        </w:rPr>
        <w:t xml:space="preserve">. 1109 - </w:t>
      </w:r>
      <w:r w:rsidRPr="00C61775">
        <w:rPr>
          <w:rFonts w:ascii="Tahoma" w:hAnsi="Tahoma" w:cs="Tahoma"/>
          <w:iCs/>
          <w:color w:val="000000"/>
          <w:sz w:val="24"/>
          <w:szCs w:val="24"/>
          <w:lang w:val="ro-RO"/>
        </w:rPr>
        <w:t>Circ chinezesc 1,</w:t>
      </w:r>
      <w:r w:rsidRPr="00C61775">
        <w:rPr>
          <w:rFonts w:ascii="Tahoma" w:hAnsi="Tahoma" w:cs="Tahoma"/>
          <w:color w:val="000000"/>
          <w:sz w:val="24"/>
          <w:szCs w:val="24"/>
          <w:lang w:val="ro-RO"/>
        </w:rPr>
        <w:t xml:space="preserve"> autor</w:t>
      </w:r>
      <w:r w:rsidRPr="00C61775">
        <w:rPr>
          <w:rFonts w:ascii="Tahoma" w:hAnsi="Tahoma" w:cs="Tahoma"/>
          <w:sz w:val="24"/>
          <w:szCs w:val="24"/>
          <w:lang w:val="ro-RO"/>
        </w:rPr>
        <w:t xml:space="preserve"> Bert </w:t>
      </w:r>
      <w:proofErr w:type="spellStart"/>
      <w:r w:rsidRPr="00C61775">
        <w:rPr>
          <w:rFonts w:ascii="Tahoma" w:hAnsi="Tahoma" w:cs="Tahoma"/>
          <w:sz w:val="24"/>
          <w:szCs w:val="24"/>
          <w:lang w:val="ro-RO"/>
        </w:rPr>
        <w:t>Schmidmeister</w:t>
      </w:r>
      <w:proofErr w:type="spellEnd"/>
      <w:r w:rsidRPr="00C61775">
        <w:rPr>
          <w:rFonts w:ascii="Tahoma" w:hAnsi="Tahoma" w:cs="Tahoma"/>
          <w:color w:val="000000"/>
          <w:sz w:val="24"/>
          <w:szCs w:val="24"/>
          <w:lang w:val="ro-RO"/>
        </w:rPr>
        <w:t>;</w:t>
      </w:r>
      <w:bookmarkStart w:id="17" w:name="_Hlk152919488"/>
      <w:bookmarkEnd w:id="16"/>
      <w:r w:rsidRPr="00C61775">
        <w:rPr>
          <w:rFonts w:ascii="Tahoma" w:hAnsi="Tahoma" w:cs="Tahoma"/>
          <w:color w:val="000000"/>
          <w:sz w:val="24"/>
          <w:szCs w:val="24"/>
          <w:lang w:val="ro-RO"/>
        </w:rPr>
        <w:t xml:space="preserve"> nr. </w:t>
      </w:r>
      <w:proofErr w:type="spellStart"/>
      <w:r w:rsidRPr="00C61775">
        <w:rPr>
          <w:rFonts w:ascii="Tahoma" w:hAnsi="Tahoma" w:cs="Tahoma"/>
          <w:color w:val="000000"/>
          <w:sz w:val="24"/>
          <w:szCs w:val="24"/>
          <w:lang w:val="ro-RO"/>
        </w:rPr>
        <w:t>inv</w:t>
      </w:r>
      <w:proofErr w:type="spellEnd"/>
      <w:r w:rsidRPr="00C61775">
        <w:rPr>
          <w:rFonts w:ascii="Tahoma" w:hAnsi="Tahoma" w:cs="Tahoma"/>
          <w:color w:val="000000"/>
          <w:sz w:val="24"/>
          <w:szCs w:val="24"/>
          <w:lang w:val="ro-RO"/>
        </w:rPr>
        <w:t xml:space="preserve">. 1110 - </w:t>
      </w:r>
      <w:r w:rsidRPr="00C61775">
        <w:rPr>
          <w:rFonts w:ascii="Tahoma" w:hAnsi="Tahoma" w:cs="Tahoma"/>
          <w:iCs/>
          <w:color w:val="000000"/>
          <w:sz w:val="24"/>
          <w:szCs w:val="24"/>
          <w:lang w:val="ro-RO"/>
        </w:rPr>
        <w:t>Gât de sticlă</w:t>
      </w:r>
      <w:r w:rsidRPr="00C61775">
        <w:rPr>
          <w:rFonts w:ascii="Tahoma" w:hAnsi="Tahoma" w:cs="Tahoma"/>
          <w:color w:val="000000"/>
          <w:sz w:val="24"/>
          <w:szCs w:val="24"/>
          <w:lang w:val="ro-RO"/>
        </w:rPr>
        <w:t xml:space="preserve">, autor </w:t>
      </w:r>
      <w:proofErr w:type="spellStart"/>
      <w:r w:rsidRPr="00C61775">
        <w:rPr>
          <w:rFonts w:ascii="Tahoma" w:hAnsi="Tahoma" w:cs="Tahoma"/>
          <w:sz w:val="24"/>
          <w:szCs w:val="24"/>
          <w:lang w:val="ro-RO"/>
        </w:rPr>
        <w:t>Annemie</w:t>
      </w:r>
      <w:proofErr w:type="spellEnd"/>
      <w:r w:rsidRPr="00C61775">
        <w:rPr>
          <w:rFonts w:ascii="Tahoma" w:hAnsi="Tahoma" w:cs="Tahoma"/>
          <w:sz w:val="24"/>
          <w:szCs w:val="24"/>
          <w:lang w:val="ro-RO"/>
        </w:rPr>
        <w:t xml:space="preserve"> </w:t>
      </w:r>
      <w:proofErr w:type="spellStart"/>
      <w:r w:rsidRPr="00C61775">
        <w:rPr>
          <w:rFonts w:ascii="Tahoma" w:hAnsi="Tahoma" w:cs="Tahoma"/>
          <w:sz w:val="24"/>
          <w:szCs w:val="24"/>
          <w:lang w:val="ro-RO"/>
        </w:rPr>
        <w:t>Fontana</w:t>
      </w:r>
      <w:bookmarkEnd w:id="17"/>
      <w:proofErr w:type="spellEnd"/>
      <w:r w:rsidRPr="00C61775">
        <w:rPr>
          <w:rFonts w:ascii="Tahoma" w:hAnsi="Tahoma" w:cs="Tahoma"/>
          <w:color w:val="000000"/>
          <w:sz w:val="24"/>
          <w:szCs w:val="24"/>
          <w:lang w:val="ro-RO"/>
        </w:rPr>
        <w:t xml:space="preserve">; nr. </w:t>
      </w:r>
      <w:proofErr w:type="spellStart"/>
      <w:r w:rsidRPr="00C61775">
        <w:rPr>
          <w:rFonts w:ascii="Tahoma" w:hAnsi="Tahoma" w:cs="Tahoma"/>
          <w:color w:val="000000"/>
          <w:sz w:val="24"/>
          <w:szCs w:val="24"/>
          <w:lang w:val="ro-RO"/>
        </w:rPr>
        <w:t>inv</w:t>
      </w:r>
      <w:proofErr w:type="spellEnd"/>
      <w:r w:rsidRPr="00C61775">
        <w:rPr>
          <w:rFonts w:ascii="Tahoma" w:hAnsi="Tahoma" w:cs="Tahoma"/>
          <w:color w:val="000000"/>
          <w:sz w:val="24"/>
          <w:szCs w:val="24"/>
          <w:lang w:val="ro-RO"/>
        </w:rPr>
        <w:t xml:space="preserve">. 1111 - </w:t>
      </w:r>
      <w:r w:rsidRPr="00C61775">
        <w:rPr>
          <w:rFonts w:ascii="Tahoma" w:hAnsi="Tahoma" w:cs="Tahoma"/>
          <w:iCs/>
          <w:color w:val="000000"/>
          <w:sz w:val="24"/>
          <w:szCs w:val="24"/>
          <w:lang w:val="ro-RO"/>
        </w:rPr>
        <w:t>Carrara 1-3</w:t>
      </w:r>
      <w:r w:rsidRPr="00C61775">
        <w:rPr>
          <w:rFonts w:ascii="Tahoma" w:hAnsi="Tahoma" w:cs="Tahoma"/>
          <w:color w:val="000000"/>
          <w:sz w:val="24"/>
          <w:szCs w:val="24"/>
          <w:lang w:val="ro-RO"/>
        </w:rPr>
        <w:t xml:space="preserve">, autor </w:t>
      </w:r>
      <w:r w:rsidRPr="00C61775">
        <w:rPr>
          <w:rFonts w:ascii="Tahoma" w:hAnsi="Tahoma" w:cs="Tahoma"/>
          <w:sz w:val="24"/>
          <w:szCs w:val="24"/>
          <w:lang w:val="ro-RO"/>
        </w:rPr>
        <w:t xml:space="preserve">Ursula </w:t>
      </w:r>
      <w:proofErr w:type="spellStart"/>
      <w:r w:rsidRPr="00C61775">
        <w:rPr>
          <w:rFonts w:ascii="Tahoma" w:hAnsi="Tahoma" w:cs="Tahoma"/>
          <w:sz w:val="24"/>
          <w:szCs w:val="24"/>
          <w:lang w:val="ro-RO"/>
        </w:rPr>
        <w:t>Brüngger</w:t>
      </w:r>
      <w:proofErr w:type="spellEnd"/>
      <w:r w:rsidRPr="00C61775">
        <w:rPr>
          <w:rFonts w:ascii="Tahoma" w:hAnsi="Tahoma" w:cs="Tahoma"/>
          <w:color w:val="000000"/>
          <w:sz w:val="24"/>
          <w:szCs w:val="24"/>
          <w:lang w:val="ro-RO"/>
        </w:rPr>
        <w:t xml:space="preserve">; nr. </w:t>
      </w:r>
      <w:proofErr w:type="spellStart"/>
      <w:r w:rsidRPr="00C61775">
        <w:rPr>
          <w:rFonts w:ascii="Tahoma" w:hAnsi="Tahoma" w:cs="Tahoma"/>
          <w:color w:val="000000"/>
          <w:sz w:val="24"/>
          <w:szCs w:val="24"/>
          <w:lang w:val="ro-RO"/>
        </w:rPr>
        <w:t>inv</w:t>
      </w:r>
      <w:proofErr w:type="spellEnd"/>
      <w:r w:rsidRPr="00C61775">
        <w:rPr>
          <w:rFonts w:ascii="Tahoma" w:hAnsi="Tahoma" w:cs="Tahoma"/>
          <w:color w:val="000000"/>
          <w:sz w:val="24"/>
          <w:szCs w:val="24"/>
          <w:lang w:val="ro-RO"/>
        </w:rPr>
        <w:t>. 1112 -</w:t>
      </w:r>
      <w:r w:rsidRPr="00C61775">
        <w:rPr>
          <w:rFonts w:ascii="Tahoma" w:hAnsi="Tahoma" w:cs="Tahoma"/>
          <w:iCs/>
          <w:color w:val="000000"/>
          <w:sz w:val="24"/>
          <w:szCs w:val="24"/>
          <w:lang w:val="ro-RO"/>
        </w:rPr>
        <w:t>Numărul 2</w:t>
      </w:r>
      <w:r w:rsidRPr="00C61775">
        <w:rPr>
          <w:rFonts w:ascii="Tahoma" w:hAnsi="Tahoma" w:cs="Tahoma"/>
          <w:color w:val="000000"/>
          <w:sz w:val="24"/>
          <w:szCs w:val="24"/>
          <w:lang w:val="ro-RO"/>
        </w:rPr>
        <w:t xml:space="preserve">, autor </w:t>
      </w:r>
      <w:r w:rsidRPr="00C61775">
        <w:rPr>
          <w:rFonts w:ascii="Tahoma" w:hAnsi="Tahoma" w:cs="Tahoma"/>
          <w:sz w:val="24"/>
          <w:szCs w:val="24"/>
          <w:lang w:val="ro-RO"/>
        </w:rPr>
        <w:t>Giovanni Huber</w:t>
      </w:r>
      <w:r w:rsidRPr="00C61775">
        <w:rPr>
          <w:rFonts w:ascii="Tahoma" w:hAnsi="Tahoma" w:cs="Tahoma"/>
          <w:color w:val="000000"/>
          <w:sz w:val="24"/>
          <w:szCs w:val="24"/>
          <w:lang w:val="ro-RO"/>
        </w:rPr>
        <w:t xml:space="preserve">; nr. </w:t>
      </w:r>
      <w:proofErr w:type="spellStart"/>
      <w:r w:rsidRPr="00C61775">
        <w:rPr>
          <w:rFonts w:ascii="Tahoma" w:hAnsi="Tahoma" w:cs="Tahoma"/>
          <w:color w:val="000000"/>
          <w:sz w:val="24"/>
          <w:szCs w:val="24"/>
          <w:lang w:val="ro-RO"/>
        </w:rPr>
        <w:t>inv</w:t>
      </w:r>
      <w:proofErr w:type="spellEnd"/>
      <w:r w:rsidRPr="00C61775">
        <w:rPr>
          <w:rFonts w:ascii="Tahoma" w:hAnsi="Tahoma" w:cs="Tahoma"/>
          <w:color w:val="000000"/>
          <w:sz w:val="24"/>
          <w:szCs w:val="24"/>
          <w:lang w:val="ro-RO"/>
        </w:rPr>
        <w:t xml:space="preserve">. 1113 - </w:t>
      </w:r>
      <w:r w:rsidRPr="00C61775">
        <w:rPr>
          <w:rFonts w:ascii="Tahoma" w:hAnsi="Tahoma" w:cs="Tahoma"/>
          <w:iCs/>
          <w:color w:val="000000"/>
          <w:sz w:val="24"/>
          <w:szCs w:val="24"/>
          <w:lang w:val="ro-RO"/>
        </w:rPr>
        <w:t>Numărul 1</w:t>
      </w:r>
      <w:r w:rsidRPr="00C61775">
        <w:rPr>
          <w:rFonts w:ascii="Tahoma" w:hAnsi="Tahoma" w:cs="Tahoma"/>
          <w:color w:val="000000"/>
          <w:sz w:val="24"/>
          <w:szCs w:val="24"/>
          <w:lang w:val="ro-RO"/>
        </w:rPr>
        <w:t xml:space="preserve">, autor </w:t>
      </w:r>
      <w:r w:rsidRPr="00C61775">
        <w:rPr>
          <w:rFonts w:ascii="Tahoma" w:hAnsi="Tahoma" w:cs="Tahoma"/>
          <w:sz w:val="24"/>
          <w:szCs w:val="24"/>
          <w:lang w:val="ro-RO"/>
        </w:rPr>
        <w:t>Giovanni Huber</w:t>
      </w:r>
      <w:r w:rsidRPr="00C61775">
        <w:rPr>
          <w:rFonts w:ascii="Tahoma" w:hAnsi="Tahoma" w:cs="Tahoma"/>
          <w:color w:val="000000"/>
          <w:sz w:val="24"/>
          <w:szCs w:val="24"/>
          <w:lang w:val="ro-RO"/>
        </w:rPr>
        <w:t xml:space="preserve">; nr. </w:t>
      </w:r>
      <w:proofErr w:type="spellStart"/>
      <w:r w:rsidRPr="00C61775">
        <w:rPr>
          <w:rFonts w:ascii="Tahoma" w:hAnsi="Tahoma" w:cs="Tahoma"/>
          <w:color w:val="000000"/>
          <w:sz w:val="24"/>
          <w:szCs w:val="24"/>
          <w:lang w:val="ro-RO"/>
        </w:rPr>
        <w:t>inv</w:t>
      </w:r>
      <w:proofErr w:type="spellEnd"/>
      <w:r w:rsidRPr="00C61775">
        <w:rPr>
          <w:rFonts w:ascii="Tahoma" w:hAnsi="Tahoma" w:cs="Tahoma"/>
          <w:color w:val="000000"/>
          <w:sz w:val="24"/>
          <w:szCs w:val="24"/>
          <w:lang w:val="ro-RO"/>
        </w:rPr>
        <w:t xml:space="preserve">. 1114 - </w:t>
      </w:r>
      <w:r w:rsidRPr="00C61775">
        <w:rPr>
          <w:rFonts w:ascii="Tahoma" w:hAnsi="Tahoma" w:cs="Tahoma"/>
          <w:iCs/>
          <w:color w:val="000000"/>
          <w:sz w:val="24"/>
          <w:szCs w:val="24"/>
          <w:lang w:val="ro-RO"/>
        </w:rPr>
        <w:t>Abstracție</w:t>
      </w:r>
      <w:r w:rsidRPr="00C61775">
        <w:rPr>
          <w:rFonts w:ascii="Tahoma" w:hAnsi="Tahoma" w:cs="Tahoma"/>
          <w:color w:val="000000"/>
          <w:sz w:val="24"/>
          <w:szCs w:val="24"/>
          <w:lang w:val="ro-RO"/>
        </w:rPr>
        <w:t>, autor</w:t>
      </w:r>
      <w:r w:rsidRPr="00C61775">
        <w:rPr>
          <w:rFonts w:ascii="Tahoma" w:hAnsi="Tahoma" w:cs="Tahoma"/>
          <w:sz w:val="24"/>
          <w:szCs w:val="24"/>
          <w:lang w:val="ro-RO"/>
        </w:rPr>
        <w:t xml:space="preserve"> Ernst Graf</w:t>
      </w:r>
      <w:r w:rsidRPr="00C61775">
        <w:rPr>
          <w:rFonts w:ascii="Tahoma" w:hAnsi="Tahoma" w:cs="Tahoma"/>
          <w:color w:val="000000"/>
          <w:sz w:val="24"/>
          <w:szCs w:val="24"/>
          <w:lang w:val="ro-RO"/>
        </w:rPr>
        <w:t xml:space="preserve">; nr. </w:t>
      </w:r>
      <w:proofErr w:type="spellStart"/>
      <w:r w:rsidRPr="00C61775">
        <w:rPr>
          <w:rFonts w:ascii="Tahoma" w:hAnsi="Tahoma" w:cs="Tahoma"/>
          <w:color w:val="000000"/>
          <w:sz w:val="24"/>
          <w:szCs w:val="24"/>
          <w:lang w:val="ro-RO"/>
        </w:rPr>
        <w:t>inv</w:t>
      </w:r>
      <w:proofErr w:type="spellEnd"/>
      <w:r w:rsidRPr="00C61775">
        <w:rPr>
          <w:rFonts w:ascii="Tahoma" w:hAnsi="Tahoma" w:cs="Tahoma"/>
          <w:color w:val="000000"/>
          <w:sz w:val="24"/>
          <w:szCs w:val="24"/>
          <w:lang w:val="ro-RO"/>
        </w:rPr>
        <w:t xml:space="preserve">. 1115 - </w:t>
      </w:r>
      <w:r w:rsidRPr="00C61775">
        <w:rPr>
          <w:rFonts w:ascii="Tahoma" w:hAnsi="Tahoma" w:cs="Tahoma"/>
          <w:iCs/>
          <w:color w:val="000000"/>
          <w:sz w:val="24"/>
          <w:szCs w:val="24"/>
          <w:lang w:val="ro-RO"/>
        </w:rPr>
        <w:t>Vânt de aur</w:t>
      </w:r>
      <w:r w:rsidRPr="00C61775">
        <w:rPr>
          <w:rFonts w:ascii="Tahoma" w:hAnsi="Tahoma" w:cs="Tahoma"/>
          <w:color w:val="000000"/>
          <w:sz w:val="24"/>
          <w:szCs w:val="24"/>
          <w:lang w:val="ro-RO"/>
        </w:rPr>
        <w:t>, autor</w:t>
      </w:r>
      <w:r w:rsidRPr="00C61775">
        <w:rPr>
          <w:rFonts w:ascii="Tahoma" w:hAnsi="Tahoma" w:cs="Tahoma"/>
          <w:sz w:val="24"/>
          <w:szCs w:val="24"/>
          <w:lang w:val="ro-RO"/>
        </w:rPr>
        <w:t xml:space="preserve"> Martin </w:t>
      </w:r>
      <w:proofErr w:type="spellStart"/>
      <w:r w:rsidRPr="00C61775">
        <w:rPr>
          <w:rFonts w:ascii="Tahoma" w:hAnsi="Tahoma" w:cs="Tahoma"/>
          <w:sz w:val="24"/>
          <w:szCs w:val="24"/>
          <w:lang w:val="ro-RO"/>
        </w:rPr>
        <w:t>Cleis</w:t>
      </w:r>
      <w:proofErr w:type="spellEnd"/>
      <w:r w:rsidRPr="00C61775">
        <w:rPr>
          <w:rFonts w:ascii="Tahoma" w:hAnsi="Tahoma" w:cs="Tahoma"/>
          <w:color w:val="000000"/>
          <w:sz w:val="24"/>
          <w:szCs w:val="24"/>
          <w:lang w:val="ro-RO"/>
        </w:rPr>
        <w:t xml:space="preserve">; nr. </w:t>
      </w:r>
      <w:proofErr w:type="spellStart"/>
      <w:r w:rsidRPr="00C61775">
        <w:rPr>
          <w:rFonts w:ascii="Tahoma" w:hAnsi="Tahoma" w:cs="Tahoma"/>
          <w:color w:val="000000"/>
          <w:sz w:val="24"/>
          <w:szCs w:val="24"/>
          <w:lang w:val="ro-RO"/>
        </w:rPr>
        <w:t>inv</w:t>
      </w:r>
      <w:proofErr w:type="spellEnd"/>
      <w:r w:rsidRPr="00C61775">
        <w:rPr>
          <w:rFonts w:ascii="Tahoma" w:hAnsi="Tahoma" w:cs="Tahoma"/>
          <w:color w:val="000000"/>
          <w:sz w:val="24"/>
          <w:szCs w:val="24"/>
          <w:lang w:val="ro-RO"/>
        </w:rPr>
        <w:t xml:space="preserve">. 1116 - </w:t>
      </w:r>
      <w:r w:rsidRPr="00C61775">
        <w:rPr>
          <w:rFonts w:ascii="Tahoma" w:hAnsi="Tahoma" w:cs="Tahoma"/>
          <w:iCs/>
          <w:color w:val="000000"/>
          <w:sz w:val="24"/>
          <w:szCs w:val="24"/>
          <w:lang w:val="ro-RO"/>
        </w:rPr>
        <w:t>Grădina templului</w:t>
      </w:r>
      <w:r w:rsidRPr="00C61775">
        <w:rPr>
          <w:rFonts w:ascii="Tahoma" w:hAnsi="Tahoma" w:cs="Tahoma"/>
          <w:color w:val="000000"/>
          <w:sz w:val="24"/>
          <w:szCs w:val="24"/>
          <w:lang w:val="ro-RO"/>
        </w:rPr>
        <w:t>, autor</w:t>
      </w:r>
      <w:r w:rsidRPr="00C61775">
        <w:rPr>
          <w:rFonts w:ascii="Tahoma" w:hAnsi="Tahoma" w:cs="Tahoma"/>
          <w:sz w:val="24"/>
          <w:szCs w:val="24"/>
          <w:lang w:val="ro-RO"/>
        </w:rPr>
        <w:t xml:space="preserve"> Martin </w:t>
      </w:r>
      <w:proofErr w:type="spellStart"/>
      <w:r w:rsidRPr="00C61775">
        <w:rPr>
          <w:rFonts w:ascii="Tahoma" w:hAnsi="Tahoma" w:cs="Tahoma"/>
          <w:sz w:val="24"/>
          <w:szCs w:val="24"/>
          <w:lang w:val="ro-RO"/>
        </w:rPr>
        <w:t>Cleis</w:t>
      </w:r>
      <w:proofErr w:type="spellEnd"/>
      <w:r w:rsidRPr="00C61775">
        <w:rPr>
          <w:rFonts w:ascii="Tahoma" w:hAnsi="Tahoma" w:cs="Tahoma"/>
          <w:color w:val="000000"/>
          <w:sz w:val="24"/>
          <w:szCs w:val="24"/>
          <w:lang w:val="ro-RO"/>
        </w:rPr>
        <w:t xml:space="preserve">; nr. </w:t>
      </w:r>
      <w:proofErr w:type="spellStart"/>
      <w:r w:rsidRPr="00C61775">
        <w:rPr>
          <w:rFonts w:ascii="Tahoma" w:hAnsi="Tahoma" w:cs="Tahoma"/>
          <w:color w:val="000000"/>
          <w:sz w:val="24"/>
          <w:szCs w:val="24"/>
          <w:lang w:val="ro-RO"/>
        </w:rPr>
        <w:t>inv</w:t>
      </w:r>
      <w:proofErr w:type="spellEnd"/>
      <w:r w:rsidRPr="00C61775">
        <w:rPr>
          <w:rFonts w:ascii="Tahoma" w:hAnsi="Tahoma" w:cs="Tahoma"/>
          <w:color w:val="000000"/>
          <w:sz w:val="24"/>
          <w:szCs w:val="24"/>
          <w:lang w:val="ro-RO"/>
        </w:rPr>
        <w:t xml:space="preserve">. 1117 - </w:t>
      </w:r>
      <w:r w:rsidRPr="00C61775">
        <w:rPr>
          <w:rFonts w:ascii="Tahoma" w:hAnsi="Tahoma" w:cs="Tahoma"/>
          <w:iCs/>
          <w:color w:val="000000"/>
          <w:sz w:val="24"/>
          <w:szCs w:val="24"/>
          <w:lang w:val="ro-RO"/>
        </w:rPr>
        <w:t>Toamna târzie</w:t>
      </w:r>
      <w:r w:rsidRPr="00C61775">
        <w:rPr>
          <w:rFonts w:ascii="Tahoma" w:hAnsi="Tahoma" w:cs="Tahoma"/>
          <w:color w:val="000000"/>
          <w:sz w:val="24"/>
          <w:szCs w:val="24"/>
          <w:lang w:val="ro-RO"/>
        </w:rPr>
        <w:t>, autor</w:t>
      </w:r>
      <w:r w:rsidRPr="00C61775">
        <w:rPr>
          <w:rFonts w:ascii="Tahoma" w:hAnsi="Tahoma" w:cs="Tahoma"/>
          <w:sz w:val="24"/>
          <w:szCs w:val="24"/>
          <w:lang w:val="ro-RO"/>
        </w:rPr>
        <w:t xml:space="preserve"> Martin </w:t>
      </w:r>
      <w:proofErr w:type="spellStart"/>
      <w:r w:rsidRPr="00C61775">
        <w:rPr>
          <w:rFonts w:ascii="Tahoma" w:hAnsi="Tahoma" w:cs="Tahoma"/>
          <w:sz w:val="24"/>
          <w:szCs w:val="24"/>
          <w:lang w:val="ro-RO"/>
        </w:rPr>
        <w:t>Cleis</w:t>
      </w:r>
      <w:proofErr w:type="spellEnd"/>
      <w:r w:rsidRPr="00C61775">
        <w:rPr>
          <w:rFonts w:ascii="Tahoma" w:hAnsi="Tahoma" w:cs="Tahoma"/>
          <w:color w:val="000000"/>
          <w:sz w:val="24"/>
          <w:szCs w:val="24"/>
          <w:lang w:val="ro-RO"/>
        </w:rPr>
        <w:t>;</w:t>
      </w:r>
      <w:bookmarkStart w:id="18" w:name="_Hlk152920338"/>
      <w:r w:rsidRPr="00C61775">
        <w:rPr>
          <w:rFonts w:ascii="Tahoma" w:hAnsi="Tahoma" w:cs="Tahoma"/>
          <w:color w:val="000000"/>
          <w:sz w:val="24"/>
          <w:szCs w:val="24"/>
          <w:lang w:val="ro-RO"/>
        </w:rPr>
        <w:t xml:space="preserve"> nr. </w:t>
      </w:r>
      <w:proofErr w:type="spellStart"/>
      <w:r w:rsidRPr="00C61775">
        <w:rPr>
          <w:rFonts w:ascii="Tahoma" w:hAnsi="Tahoma" w:cs="Tahoma"/>
          <w:color w:val="000000"/>
          <w:sz w:val="24"/>
          <w:szCs w:val="24"/>
          <w:lang w:val="ro-RO"/>
        </w:rPr>
        <w:t>inv</w:t>
      </w:r>
      <w:proofErr w:type="spellEnd"/>
      <w:r w:rsidRPr="00C61775">
        <w:rPr>
          <w:rFonts w:ascii="Tahoma" w:hAnsi="Tahoma" w:cs="Tahoma"/>
          <w:color w:val="000000"/>
          <w:sz w:val="24"/>
          <w:szCs w:val="24"/>
          <w:lang w:val="ro-RO"/>
        </w:rPr>
        <w:t xml:space="preserve">. 1118 - </w:t>
      </w:r>
      <w:r w:rsidRPr="00C61775">
        <w:rPr>
          <w:rFonts w:ascii="Tahoma" w:hAnsi="Tahoma" w:cs="Tahoma"/>
          <w:iCs/>
          <w:color w:val="000000"/>
          <w:sz w:val="24"/>
          <w:szCs w:val="24"/>
          <w:lang w:val="ro-RO"/>
        </w:rPr>
        <w:t>Zi de vară</w:t>
      </w:r>
      <w:r w:rsidRPr="00C61775">
        <w:rPr>
          <w:rFonts w:ascii="Tahoma" w:hAnsi="Tahoma" w:cs="Tahoma"/>
          <w:color w:val="000000"/>
          <w:sz w:val="24"/>
          <w:szCs w:val="24"/>
          <w:lang w:val="ro-RO"/>
        </w:rPr>
        <w:t>, autor</w:t>
      </w:r>
      <w:r w:rsidRPr="00C61775">
        <w:rPr>
          <w:rFonts w:ascii="Tahoma" w:hAnsi="Tahoma" w:cs="Tahoma"/>
          <w:sz w:val="24"/>
          <w:szCs w:val="24"/>
          <w:lang w:val="ro-RO"/>
        </w:rPr>
        <w:t xml:space="preserve"> Gertrud </w:t>
      </w:r>
      <w:proofErr w:type="spellStart"/>
      <w:r w:rsidRPr="00C61775">
        <w:rPr>
          <w:rFonts w:ascii="Tahoma" w:hAnsi="Tahoma" w:cs="Tahoma"/>
          <w:sz w:val="24"/>
          <w:szCs w:val="24"/>
          <w:lang w:val="ro-RO"/>
        </w:rPr>
        <w:t>Kümpel</w:t>
      </w:r>
      <w:proofErr w:type="spellEnd"/>
      <w:r w:rsidRPr="00C61775">
        <w:rPr>
          <w:rFonts w:ascii="Tahoma" w:hAnsi="Tahoma" w:cs="Tahoma"/>
          <w:color w:val="000000"/>
          <w:sz w:val="24"/>
          <w:szCs w:val="24"/>
          <w:lang w:val="ro-RO"/>
        </w:rPr>
        <w:t>;</w:t>
      </w:r>
      <w:bookmarkEnd w:id="18"/>
      <w:r w:rsidRPr="00C61775">
        <w:rPr>
          <w:rFonts w:ascii="Tahoma" w:hAnsi="Tahoma" w:cs="Tahoma"/>
          <w:color w:val="000000"/>
          <w:sz w:val="24"/>
          <w:szCs w:val="24"/>
          <w:lang w:val="ro-RO"/>
        </w:rPr>
        <w:t xml:space="preserve"> nr. </w:t>
      </w:r>
      <w:proofErr w:type="spellStart"/>
      <w:r w:rsidRPr="00C61775">
        <w:rPr>
          <w:rFonts w:ascii="Tahoma" w:hAnsi="Tahoma" w:cs="Tahoma"/>
          <w:color w:val="000000"/>
          <w:sz w:val="24"/>
          <w:szCs w:val="24"/>
          <w:lang w:val="ro-RO"/>
        </w:rPr>
        <w:t>inv</w:t>
      </w:r>
      <w:proofErr w:type="spellEnd"/>
      <w:r w:rsidRPr="00C61775">
        <w:rPr>
          <w:rFonts w:ascii="Tahoma" w:hAnsi="Tahoma" w:cs="Tahoma"/>
          <w:color w:val="000000"/>
          <w:sz w:val="24"/>
          <w:szCs w:val="24"/>
          <w:lang w:val="ro-RO"/>
        </w:rPr>
        <w:t xml:space="preserve">. 1119 - </w:t>
      </w:r>
      <w:r w:rsidRPr="00C61775">
        <w:rPr>
          <w:rFonts w:ascii="Tahoma" w:hAnsi="Tahoma" w:cs="Tahoma"/>
          <w:iCs/>
          <w:color w:val="000000"/>
          <w:sz w:val="24"/>
          <w:szCs w:val="24"/>
          <w:lang w:val="ro-RO"/>
        </w:rPr>
        <w:t>Fără titlu</w:t>
      </w:r>
      <w:r w:rsidRPr="00C61775">
        <w:rPr>
          <w:rFonts w:ascii="Tahoma" w:hAnsi="Tahoma" w:cs="Tahoma"/>
          <w:color w:val="000000"/>
          <w:sz w:val="24"/>
          <w:szCs w:val="24"/>
          <w:lang w:val="ro-RO"/>
        </w:rPr>
        <w:t>, autor</w:t>
      </w:r>
      <w:r w:rsidRPr="00C61775">
        <w:rPr>
          <w:rFonts w:ascii="Tahoma" w:hAnsi="Tahoma" w:cs="Tahoma"/>
          <w:sz w:val="24"/>
          <w:szCs w:val="24"/>
          <w:lang w:val="ro-RO"/>
        </w:rPr>
        <w:t xml:space="preserve"> Julio </w:t>
      </w:r>
      <w:proofErr w:type="spellStart"/>
      <w:r w:rsidRPr="00C61775">
        <w:rPr>
          <w:rFonts w:ascii="Tahoma" w:hAnsi="Tahoma" w:cs="Tahoma"/>
          <w:sz w:val="24"/>
          <w:szCs w:val="24"/>
          <w:lang w:val="ro-RO"/>
        </w:rPr>
        <w:t>Meissner</w:t>
      </w:r>
      <w:proofErr w:type="spellEnd"/>
      <w:r w:rsidRPr="00C61775">
        <w:rPr>
          <w:rFonts w:ascii="Tahoma" w:hAnsi="Tahoma" w:cs="Tahoma"/>
          <w:color w:val="000000"/>
          <w:sz w:val="24"/>
          <w:szCs w:val="24"/>
          <w:lang w:val="ro-RO"/>
        </w:rPr>
        <w:t xml:space="preserve">; nr. </w:t>
      </w:r>
      <w:proofErr w:type="spellStart"/>
      <w:r w:rsidRPr="00C61775">
        <w:rPr>
          <w:rFonts w:ascii="Tahoma" w:hAnsi="Tahoma" w:cs="Tahoma"/>
          <w:color w:val="000000"/>
          <w:sz w:val="24"/>
          <w:szCs w:val="24"/>
          <w:lang w:val="ro-RO"/>
        </w:rPr>
        <w:t>inv</w:t>
      </w:r>
      <w:proofErr w:type="spellEnd"/>
      <w:r w:rsidRPr="00C61775">
        <w:rPr>
          <w:rFonts w:ascii="Tahoma" w:hAnsi="Tahoma" w:cs="Tahoma"/>
          <w:color w:val="000000"/>
          <w:sz w:val="24"/>
          <w:szCs w:val="24"/>
          <w:lang w:val="ro-RO"/>
        </w:rPr>
        <w:t xml:space="preserve">. 1120 - </w:t>
      </w:r>
      <w:r w:rsidRPr="00C61775">
        <w:rPr>
          <w:rFonts w:ascii="Tahoma" w:hAnsi="Tahoma" w:cs="Tahoma"/>
          <w:iCs/>
          <w:color w:val="000000"/>
          <w:sz w:val="24"/>
          <w:szCs w:val="24"/>
          <w:lang w:val="ro-RO"/>
        </w:rPr>
        <w:t>Arc luminos</w:t>
      </w:r>
      <w:r w:rsidRPr="00C61775">
        <w:rPr>
          <w:rFonts w:ascii="Tahoma" w:hAnsi="Tahoma" w:cs="Tahoma"/>
          <w:color w:val="000000"/>
          <w:sz w:val="24"/>
          <w:szCs w:val="24"/>
          <w:lang w:val="ro-RO"/>
        </w:rPr>
        <w:t>, autor</w:t>
      </w:r>
      <w:r w:rsidRPr="00C61775">
        <w:rPr>
          <w:rFonts w:ascii="Tahoma" w:hAnsi="Tahoma" w:cs="Tahoma"/>
          <w:sz w:val="24"/>
          <w:szCs w:val="24"/>
          <w:lang w:val="ro-RO"/>
        </w:rPr>
        <w:t xml:space="preserve"> Julio </w:t>
      </w:r>
      <w:proofErr w:type="spellStart"/>
      <w:r w:rsidRPr="00C61775">
        <w:rPr>
          <w:rFonts w:ascii="Tahoma" w:hAnsi="Tahoma" w:cs="Tahoma"/>
          <w:sz w:val="24"/>
          <w:szCs w:val="24"/>
          <w:lang w:val="ro-RO"/>
        </w:rPr>
        <w:t>Meissner</w:t>
      </w:r>
      <w:proofErr w:type="spellEnd"/>
      <w:r w:rsidRPr="00C61775">
        <w:rPr>
          <w:rFonts w:ascii="Tahoma" w:hAnsi="Tahoma" w:cs="Tahoma"/>
          <w:color w:val="000000"/>
          <w:sz w:val="24"/>
          <w:szCs w:val="24"/>
          <w:lang w:val="ro-RO"/>
        </w:rPr>
        <w:t>;</w:t>
      </w:r>
      <w:bookmarkStart w:id="19" w:name="_Hlk152920666"/>
      <w:r w:rsidRPr="00C61775">
        <w:rPr>
          <w:rFonts w:ascii="Tahoma" w:hAnsi="Tahoma" w:cs="Tahoma"/>
          <w:color w:val="000000"/>
          <w:sz w:val="24"/>
          <w:szCs w:val="24"/>
          <w:lang w:val="ro-RO"/>
        </w:rPr>
        <w:t xml:space="preserve"> nr. </w:t>
      </w:r>
      <w:proofErr w:type="spellStart"/>
      <w:r w:rsidRPr="00C61775">
        <w:rPr>
          <w:rFonts w:ascii="Tahoma" w:hAnsi="Tahoma" w:cs="Tahoma"/>
          <w:color w:val="000000"/>
          <w:sz w:val="24"/>
          <w:szCs w:val="24"/>
          <w:lang w:val="ro-RO"/>
        </w:rPr>
        <w:t>inv</w:t>
      </w:r>
      <w:proofErr w:type="spellEnd"/>
      <w:r w:rsidRPr="00C61775">
        <w:rPr>
          <w:rFonts w:ascii="Tahoma" w:hAnsi="Tahoma" w:cs="Tahoma"/>
          <w:color w:val="000000"/>
          <w:sz w:val="24"/>
          <w:szCs w:val="24"/>
          <w:lang w:val="ro-RO"/>
        </w:rPr>
        <w:t xml:space="preserve">. 1121 -  </w:t>
      </w:r>
      <w:proofErr w:type="spellStart"/>
      <w:r w:rsidRPr="00C61775">
        <w:rPr>
          <w:rFonts w:ascii="Tahoma" w:hAnsi="Tahoma" w:cs="Tahoma"/>
          <w:iCs/>
          <w:color w:val="000000"/>
          <w:sz w:val="24"/>
          <w:szCs w:val="24"/>
          <w:lang w:val="ro-RO"/>
        </w:rPr>
        <w:t>A</w:t>
      </w:r>
      <w:r w:rsidRPr="00C61775">
        <w:rPr>
          <w:rFonts w:ascii="Tahoma" w:hAnsi="Tahoma" w:cs="Tahoma"/>
          <w:iCs/>
          <w:sz w:val="24"/>
          <w:szCs w:val="24"/>
          <w:lang w:val="ro-RO"/>
        </w:rPr>
        <w:t>egäis</w:t>
      </w:r>
      <w:proofErr w:type="spellEnd"/>
      <w:r w:rsidRPr="00C61775">
        <w:rPr>
          <w:rFonts w:ascii="Tahoma" w:hAnsi="Tahoma" w:cs="Tahoma"/>
          <w:color w:val="000000"/>
          <w:sz w:val="24"/>
          <w:szCs w:val="24"/>
          <w:lang w:val="ro-RO"/>
        </w:rPr>
        <w:t xml:space="preserve">, autor </w:t>
      </w:r>
      <w:r w:rsidRPr="00C61775">
        <w:rPr>
          <w:rFonts w:ascii="Tahoma" w:hAnsi="Tahoma" w:cs="Tahoma"/>
          <w:sz w:val="24"/>
          <w:szCs w:val="24"/>
          <w:lang w:val="ro-RO"/>
        </w:rPr>
        <w:t xml:space="preserve">Walter </w:t>
      </w:r>
      <w:proofErr w:type="spellStart"/>
      <w:r w:rsidRPr="00C61775">
        <w:rPr>
          <w:rFonts w:ascii="Tahoma" w:hAnsi="Tahoma" w:cs="Tahoma"/>
          <w:sz w:val="24"/>
          <w:szCs w:val="24"/>
          <w:lang w:val="ro-RO"/>
        </w:rPr>
        <w:t>Sautter</w:t>
      </w:r>
      <w:proofErr w:type="spellEnd"/>
      <w:r w:rsidRPr="00C61775">
        <w:rPr>
          <w:rFonts w:ascii="Tahoma" w:hAnsi="Tahoma" w:cs="Tahoma"/>
          <w:color w:val="000000"/>
          <w:sz w:val="24"/>
          <w:szCs w:val="24"/>
          <w:lang w:val="ro-RO"/>
        </w:rPr>
        <w:t>;</w:t>
      </w:r>
      <w:bookmarkStart w:id="20" w:name="_Hlk152920778"/>
      <w:bookmarkEnd w:id="19"/>
      <w:r w:rsidRPr="00C61775">
        <w:rPr>
          <w:rFonts w:ascii="Tahoma" w:hAnsi="Tahoma" w:cs="Tahoma"/>
          <w:color w:val="000000"/>
          <w:sz w:val="24"/>
          <w:szCs w:val="24"/>
          <w:lang w:val="ro-RO"/>
        </w:rPr>
        <w:t xml:space="preserve"> nr. </w:t>
      </w:r>
      <w:proofErr w:type="spellStart"/>
      <w:r w:rsidRPr="00C61775">
        <w:rPr>
          <w:rFonts w:ascii="Tahoma" w:hAnsi="Tahoma" w:cs="Tahoma"/>
          <w:color w:val="000000"/>
          <w:sz w:val="24"/>
          <w:szCs w:val="24"/>
          <w:lang w:val="ro-RO"/>
        </w:rPr>
        <w:t>inv</w:t>
      </w:r>
      <w:proofErr w:type="spellEnd"/>
      <w:r w:rsidRPr="00C61775">
        <w:rPr>
          <w:rFonts w:ascii="Tahoma" w:hAnsi="Tahoma" w:cs="Tahoma"/>
          <w:color w:val="000000"/>
          <w:sz w:val="24"/>
          <w:szCs w:val="24"/>
          <w:lang w:val="ro-RO"/>
        </w:rPr>
        <w:t xml:space="preserve">. 1122 - </w:t>
      </w:r>
      <w:r w:rsidRPr="00C61775">
        <w:rPr>
          <w:rFonts w:ascii="Tahoma" w:hAnsi="Tahoma" w:cs="Tahoma"/>
          <w:iCs/>
          <w:color w:val="000000"/>
          <w:sz w:val="24"/>
          <w:szCs w:val="24"/>
          <w:lang w:val="ro-RO"/>
        </w:rPr>
        <w:t>Floare de mare</w:t>
      </w:r>
      <w:r w:rsidRPr="00C61775">
        <w:rPr>
          <w:rFonts w:ascii="Tahoma" w:hAnsi="Tahoma" w:cs="Tahoma"/>
          <w:color w:val="000000"/>
          <w:sz w:val="24"/>
          <w:szCs w:val="24"/>
          <w:lang w:val="ro-RO"/>
        </w:rPr>
        <w:t xml:space="preserve">, autor </w:t>
      </w:r>
      <w:r w:rsidRPr="00C61775">
        <w:rPr>
          <w:rFonts w:ascii="Tahoma" w:hAnsi="Tahoma" w:cs="Tahoma"/>
          <w:sz w:val="24"/>
          <w:szCs w:val="24"/>
          <w:lang w:val="ro-RO"/>
        </w:rPr>
        <w:t xml:space="preserve">Ruth </w:t>
      </w:r>
      <w:proofErr w:type="spellStart"/>
      <w:r w:rsidRPr="00C61775">
        <w:rPr>
          <w:rFonts w:ascii="Tahoma" w:hAnsi="Tahoma" w:cs="Tahoma"/>
          <w:sz w:val="24"/>
          <w:szCs w:val="24"/>
          <w:lang w:val="ro-RO"/>
        </w:rPr>
        <w:t>Zuercher</w:t>
      </w:r>
      <w:proofErr w:type="spellEnd"/>
      <w:r w:rsidRPr="00C61775">
        <w:rPr>
          <w:rFonts w:ascii="Tahoma" w:hAnsi="Tahoma" w:cs="Tahoma"/>
          <w:color w:val="000000"/>
          <w:sz w:val="24"/>
          <w:szCs w:val="24"/>
          <w:lang w:val="ro-RO"/>
        </w:rPr>
        <w:t>;</w:t>
      </w:r>
      <w:bookmarkStart w:id="21" w:name="_Hlk152920834"/>
      <w:bookmarkEnd w:id="20"/>
      <w:r w:rsidRPr="00C61775">
        <w:rPr>
          <w:rFonts w:ascii="Tahoma" w:hAnsi="Tahoma" w:cs="Tahoma"/>
          <w:color w:val="000000"/>
          <w:sz w:val="24"/>
          <w:szCs w:val="24"/>
          <w:lang w:val="ro-RO"/>
        </w:rPr>
        <w:t xml:space="preserve"> nr. </w:t>
      </w:r>
      <w:proofErr w:type="spellStart"/>
      <w:r w:rsidRPr="00C61775">
        <w:rPr>
          <w:rFonts w:ascii="Tahoma" w:hAnsi="Tahoma" w:cs="Tahoma"/>
          <w:color w:val="000000"/>
          <w:sz w:val="24"/>
          <w:szCs w:val="24"/>
          <w:lang w:val="ro-RO"/>
        </w:rPr>
        <w:t>inv</w:t>
      </w:r>
      <w:proofErr w:type="spellEnd"/>
      <w:r w:rsidRPr="00C61775">
        <w:rPr>
          <w:rFonts w:ascii="Tahoma" w:hAnsi="Tahoma" w:cs="Tahoma"/>
          <w:color w:val="000000"/>
          <w:sz w:val="24"/>
          <w:szCs w:val="24"/>
          <w:lang w:val="ro-RO"/>
        </w:rPr>
        <w:t xml:space="preserve">. 1123 - </w:t>
      </w:r>
      <w:r w:rsidRPr="00C61775">
        <w:rPr>
          <w:rFonts w:ascii="Tahoma" w:hAnsi="Tahoma" w:cs="Tahoma"/>
          <w:iCs/>
          <w:color w:val="000000"/>
          <w:sz w:val="24"/>
          <w:szCs w:val="24"/>
          <w:lang w:val="ro-RO"/>
        </w:rPr>
        <w:t>Fără titlu</w:t>
      </w:r>
      <w:r w:rsidRPr="00C61775">
        <w:rPr>
          <w:rFonts w:ascii="Tahoma" w:hAnsi="Tahoma" w:cs="Tahoma"/>
          <w:color w:val="000000"/>
          <w:sz w:val="24"/>
          <w:szCs w:val="24"/>
          <w:lang w:val="ro-RO"/>
        </w:rPr>
        <w:t xml:space="preserve">, autor </w:t>
      </w:r>
      <w:r w:rsidRPr="00C61775">
        <w:rPr>
          <w:rFonts w:ascii="Tahoma" w:hAnsi="Tahoma" w:cs="Tahoma"/>
          <w:sz w:val="24"/>
          <w:szCs w:val="24"/>
          <w:lang w:val="ro-RO"/>
        </w:rPr>
        <w:t>necunoscut</w:t>
      </w:r>
      <w:r w:rsidRPr="00C61775">
        <w:rPr>
          <w:rFonts w:ascii="Tahoma" w:hAnsi="Tahoma" w:cs="Tahoma"/>
          <w:color w:val="000000"/>
          <w:sz w:val="24"/>
          <w:szCs w:val="24"/>
          <w:lang w:val="ro-RO"/>
        </w:rPr>
        <w:t>;</w:t>
      </w:r>
      <w:bookmarkEnd w:id="21"/>
      <w:r w:rsidRPr="00C61775">
        <w:rPr>
          <w:rFonts w:ascii="Tahoma" w:hAnsi="Tahoma" w:cs="Tahoma"/>
          <w:color w:val="000000"/>
          <w:sz w:val="24"/>
          <w:szCs w:val="24"/>
          <w:lang w:val="ro-RO"/>
        </w:rPr>
        <w:t xml:space="preserve"> nr. </w:t>
      </w:r>
      <w:proofErr w:type="spellStart"/>
      <w:r w:rsidRPr="00C61775">
        <w:rPr>
          <w:rFonts w:ascii="Tahoma" w:hAnsi="Tahoma" w:cs="Tahoma"/>
          <w:color w:val="000000"/>
          <w:sz w:val="24"/>
          <w:szCs w:val="24"/>
          <w:lang w:val="ro-RO"/>
        </w:rPr>
        <w:t>inv</w:t>
      </w:r>
      <w:proofErr w:type="spellEnd"/>
      <w:r w:rsidRPr="00C61775">
        <w:rPr>
          <w:rFonts w:ascii="Tahoma" w:hAnsi="Tahoma" w:cs="Tahoma"/>
          <w:color w:val="000000"/>
          <w:sz w:val="24"/>
          <w:szCs w:val="24"/>
          <w:lang w:val="ro-RO"/>
        </w:rPr>
        <w:t xml:space="preserve">. 1124 - denumirea obiectului fără titlu, autor </w:t>
      </w:r>
      <w:r w:rsidRPr="00C61775">
        <w:rPr>
          <w:rFonts w:ascii="Tahoma" w:hAnsi="Tahoma" w:cs="Tahoma"/>
          <w:sz w:val="24"/>
          <w:szCs w:val="24"/>
          <w:lang w:val="ro-RO"/>
        </w:rPr>
        <w:t>necunoscut</w:t>
      </w:r>
      <w:r w:rsidRPr="00C61775">
        <w:rPr>
          <w:rFonts w:ascii="Tahoma" w:hAnsi="Tahoma" w:cs="Tahoma"/>
          <w:color w:val="000000"/>
          <w:sz w:val="24"/>
          <w:szCs w:val="24"/>
          <w:lang w:val="ro-RO"/>
        </w:rPr>
        <w:t>;</w:t>
      </w:r>
      <w:bookmarkStart w:id="22" w:name="_Hlk152920866"/>
      <w:r w:rsidRPr="00C61775">
        <w:rPr>
          <w:rFonts w:ascii="Tahoma" w:hAnsi="Tahoma" w:cs="Tahoma"/>
          <w:color w:val="000000"/>
          <w:sz w:val="24"/>
          <w:szCs w:val="24"/>
          <w:lang w:val="ro-RO"/>
        </w:rPr>
        <w:t xml:space="preserve"> nr. </w:t>
      </w:r>
      <w:proofErr w:type="spellStart"/>
      <w:r w:rsidRPr="00C61775">
        <w:rPr>
          <w:rFonts w:ascii="Tahoma" w:hAnsi="Tahoma" w:cs="Tahoma"/>
          <w:color w:val="000000"/>
          <w:sz w:val="24"/>
          <w:szCs w:val="24"/>
          <w:lang w:val="ro-RO"/>
        </w:rPr>
        <w:t>inv</w:t>
      </w:r>
      <w:proofErr w:type="spellEnd"/>
      <w:r w:rsidRPr="00C61775">
        <w:rPr>
          <w:rFonts w:ascii="Tahoma" w:hAnsi="Tahoma" w:cs="Tahoma"/>
          <w:color w:val="000000"/>
          <w:sz w:val="24"/>
          <w:szCs w:val="24"/>
          <w:lang w:val="ro-RO"/>
        </w:rPr>
        <w:t xml:space="preserve">. 1125 - denumirea obiectului fără titlu, autor </w:t>
      </w:r>
      <w:r w:rsidRPr="00C61775">
        <w:rPr>
          <w:rFonts w:ascii="Tahoma" w:hAnsi="Tahoma" w:cs="Tahoma"/>
          <w:sz w:val="24"/>
          <w:szCs w:val="24"/>
          <w:lang w:val="ro-RO"/>
        </w:rPr>
        <w:t>necunoscut</w:t>
      </w:r>
      <w:r w:rsidRPr="00C61775">
        <w:rPr>
          <w:rFonts w:ascii="Tahoma" w:hAnsi="Tahoma" w:cs="Tahoma"/>
          <w:color w:val="000000"/>
          <w:sz w:val="24"/>
          <w:szCs w:val="24"/>
          <w:lang w:val="ro-RO"/>
        </w:rPr>
        <w:t>;</w:t>
      </w:r>
      <w:bookmarkEnd w:id="22"/>
      <w:r w:rsidRPr="00C61775">
        <w:rPr>
          <w:rFonts w:ascii="Tahoma" w:hAnsi="Tahoma" w:cs="Tahoma"/>
          <w:color w:val="000000"/>
          <w:sz w:val="24"/>
          <w:szCs w:val="24"/>
          <w:lang w:val="ro-RO"/>
        </w:rPr>
        <w:t xml:space="preserve"> nr. </w:t>
      </w:r>
      <w:proofErr w:type="spellStart"/>
      <w:r w:rsidRPr="00C61775">
        <w:rPr>
          <w:rFonts w:ascii="Tahoma" w:hAnsi="Tahoma" w:cs="Tahoma"/>
          <w:color w:val="000000"/>
          <w:sz w:val="24"/>
          <w:szCs w:val="24"/>
          <w:lang w:val="ro-RO"/>
        </w:rPr>
        <w:t>inv</w:t>
      </w:r>
      <w:proofErr w:type="spellEnd"/>
      <w:r w:rsidRPr="00C61775">
        <w:rPr>
          <w:rFonts w:ascii="Tahoma" w:hAnsi="Tahoma" w:cs="Tahoma"/>
          <w:color w:val="000000"/>
          <w:sz w:val="24"/>
          <w:szCs w:val="24"/>
          <w:lang w:val="ro-RO"/>
        </w:rPr>
        <w:t xml:space="preserve">. 1126 - </w:t>
      </w:r>
      <w:r w:rsidRPr="00C61775">
        <w:rPr>
          <w:rFonts w:ascii="Tahoma" w:hAnsi="Tahoma" w:cs="Tahoma"/>
          <w:iCs/>
          <w:color w:val="000000"/>
          <w:sz w:val="24"/>
          <w:szCs w:val="24"/>
          <w:lang w:val="ro-RO"/>
        </w:rPr>
        <w:t xml:space="preserve">Valea </w:t>
      </w:r>
      <w:proofErr w:type="spellStart"/>
      <w:r w:rsidRPr="00C61775">
        <w:rPr>
          <w:rFonts w:ascii="Tahoma" w:hAnsi="Tahoma" w:cs="Tahoma"/>
          <w:iCs/>
          <w:color w:val="000000"/>
          <w:sz w:val="24"/>
          <w:szCs w:val="24"/>
          <w:lang w:val="ro-RO"/>
        </w:rPr>
        <w:t>Thurtal</w:t>
      </w:r>
      <w:proofErr w:type="spellEnd"/>
      <w:r w:rsidRPr="00C61775">
        <w:rPr>
          <w:rFonts w:ascii="Tahoma" w:hAnsi="Tahoma" w:cs="Tahoma"/>
          <w:iCs/>
          <w:color w:val="000000"/>
          <w:sz w:val="24"/>
          <w:szCs w:val="24"/>
          <w:lang w:val="ro-RO"/>
        </w:rPr>
        <w:t xml:space="preserve"> înzăpezită</w:t>
      </w:r>
      <w:r w:rsidRPr="00C61775">
        <w:rPr>
          <w:rFonts w:ascii="Tahoma" w:hAnsi="Tahoma" w:cs="Tahoma"/>
          <w:color w:val="000000"/>
          <w:sz w:val="24"/>
          <w:szCs w:val="24"/>
          <w:lang w:val="ro-RO"/>
        </w:rPr>
        <w:t xml:space="preserve">, autor </w:t>
      </w:r>
      <w:r w:rsidRPr="00C61775">
        <w:rPr>
          <w:rFonts w:ascii="Tahoma" w:hAnsi="Tahoma" w:cs="Tahoma"/>
          <w:sz w:val="24"/>
          <w:szCs w:val="24"/>
          <w:lang w:val="ro-RO"/>
        </w:rPr>
        <w:t xml:space="preserve">Eugen </w:t>
      </w:r>
      <w:proofErr w:type="spellStart"/>
      <w:r w:rsidRPr="00C61775">
        <w:rPr>
          <w:rFonts w:ascii="Tahoma" w:hAnsi="Tahoma" w:cs="Tahoma"/>
          <w:sz w:val="24"/>
          <w:szCs w:val="24"/>
          <w:lang w:val="ro-RO"/>
        </w:rPr>
        <w:t>Del</w:t>
      </w:r>
      <w:proofErr w:type="spellEnd"/>
      <w:r w:rsidRPr="00C61775">
        <w:rPr>
          <w:rFonts w:ascii="Tahoma" w:hAnsi="Tahoma" w:cs="Tahoma"/>
          <w:sz w:val="24"/>
          <w:szCs w:val="24"/>
          <w:lang w:val="ro-RO"/>
        </w:rPr>
        <w:t xml:space="preserve"> Negro</w:t>
      </w:r>
      <w:r w:rsidRPr="00C61775">
        <w:rPr>
          <w:rFonts w:ascii="Tahoma" w:hAnsi="Tahoma" w:cs="Tahoma"/>
          <w:color w:val="000000"/>
          <w:sz w:val="24"/>
          <w:szCs w:val="24"/>
          <w:lang w:val="ro-RO"/>
        </w:rPr>
        <w:t>;</w:t>
      </w:r>
      <w:bookmarkStart w:id="23" w:name="_Hlk152921021"/>
      <w:r w:rsidRPr="00C61775">
        <w:rPr>
          <w:rFonts w:ascii="Tahoma" w:hAnsi="Tahoma" w:cs="Tahoma"/>
          <w:color w:val="000000"/>
          <w:sz w:val="24"/>
          <w:szCs w:val="24"/>
          <w:lang w:val="ro-RO"/>
        </w:rPr>
        <w:t xml:space="preserve"> nr. </w:t>
      </w:r>
      <w:proofErr w:type="spellStart"/>
      <w:r w:rsidRPr="00C61775">
        <w:rPr>
          <w:rFonts w:ascii="Tahoma" w:hAnsi="Tahoma" w:cs="Tahoma"/>
          <w:color w:val="000000"/>
          <w:sz w:val="24"/>
          <w:szCs w:val="24"/>
          <w:lang w:val="ro-RO"/>
        </w:rPr>
        <w:t>inv</w:t>
      </w:r>
      <w:proofErr w:type="spellEnd"/>
      <w:r w:rsidRPr="00C61775">
        <w:rPr>
          <w:rFonts w:ascii="Tahoma" w:hAnsi="Tahoma" w:cs="Tahoma"/>
          <w:color w:val="000000"/>
          <w:sz w:val="24"/>
          <w:szCs w:val="24"/>
          <w:lang w:val="ro-RO"/>
        </w:rPr>
        <w:t xml:space="preserve">. 1127 - </w:t>
      </w:r>
      <w:r w:rsidRPr="00C61775">
        <w:rPr>
          <w:rFonts w:ascii="Tahoma" w:hAnsi="Tahoma" w:cs="Tahoma"/>
          <w:iCs/>
          <w:color w:val="000000"/>
          <w:sz w:val="24"/>
          <w:szCs w:val="24"/>
          <w:lang w:val="ro-RO"/>
        </w:rPr>
        <w:t xml:space="preserve">Primăvara devreme în </w:t>
      </w:r>
      <w:proofErr w:type="spellStart"/>
      <w:r w:rsidRPr="00C61775">
        <w:rPr>
          <w:rFonts w:ascii="Tahoma" w:hAnsi="Tahoma" w:cs="Tahoma"/>
          <w:iCs/>
          <w:color w:val="000000"/>
          <w:sz w:val="24"/>
          <w:szCs w:val="24"/>
          <w:lang w:val="ro-RO"/>
        </w:rPr>
        <w:t>Thurtal</w:t>
      </w:r>
      <w:proofErr w:type="spellEnd"/>
      <w:r w:rsidRPr="00C61775">
        <w:rPr>
          <w:rFonts w:ascii="Tahoma" w:hAnsi="Tahoma" w:cs="Tahoma"/>
          <w:color w:val="000000"/>
          <w:sz w:val="24"/>
          <w:szCs w:val="24"/>
          <w:lang w:val="ro-RO"/>
        </w:rPr>
        <w:t xml:space="preserve">, autor </w:t>
      </w:r>
      <w:r w:rsidRPr="00C61775">
        <w:rPr>
          <w:rFonts w:ascii="Tahoma" w:hAnsi="Tahoma" w:cs="Tahoma"/>
          <w:sz w:val="24"/>
          <w:szCs w:val="24"/>
          <w:lang w:val="ro-RO"/>
        </w:rPr>
        <w:t xml:space="preserve">Eugen </w:t>
      </w:r>
      <w:proofErr w:type="spellStart"/>
      <w:r w:rsidRPr="00C61775">
        <w:rPr>
          <w:rFonts w:ascii="Tahoma" w:hAnsi="Tahoma" w:cs="Tahoma"/>
          <w:sz w:val="24"/>
          <w:szCs w:val="24"/>
          <w:lang w:val="ro-RO"/>
        </w:rPr>
        <w:t>Del</w:t>
      </w:r>
      <w:proofErr w:type="spellEnd"/>
      <w:r w:rsidRPr="00C61775">
        <w:rPr>
          <w:rFonts w:ascii="Tahoma" w:hAnsi="Tahoma" w:cs="Tahoma"/>
          <w:sz w:val="24"/>
          <w:szCs w:val="24"/>
          <w:lang w:val="ro-RO"/>
        </w:rPr>
        <w:t xml:space="preserve"> Negro</w:t>
      </w:r>
      <w:r w:rsidRPr="00C61775">
        <w:rPr>
          <w:rFonts w:ascii="Tahoma" w:hAnsi="Tahoma" w:cs="Tahoma"/>
          <w:color w:val="000000"/>
          <w:sz w:val="24"/>
          <w:szCs w:val="24"/>
          <w:lang w:val="ro-RO"/>
        </w:rPr>
        <w:t>;</w:t>
      </w:r>
      <w:bookmarkEnd w:id="23"/>
      <w:r w:rsidRPr="00C61775">
        <w:rPr>
          <w:rFonts w:ascii="Tahoma" w:hAnsi="Tahoma" w:cs="Tahoma"/>
          <w:color w:val="000000"/>
          <w:sz w:val="24"/>
          <w:szCs w:val="24"/>
          <w:lang w:val="ro-RO"/>
        </w:rPr>
        <w:t xml:space="preserve"> nr. </w:t>
      </w:r>
      <w:proofErr w:type="spellStart"/>
      <w:r w:rsidRPr="00C61775">
        <w:rPr>
          <w:rFonts w:ascii="Tahoma" w:hAnsi="Tahoma" w:cs="Tahoma"/>
          <w:color w:val="000000"/>
          <w:sz w:val="24"/>
          <w:szCs w:val="24"/>
          <w:lang w:val="ro-RO"/>
        </w:rPr>
        <w:t>inv</w:t>
      </w:r>
      <w:proofErr w:type="spellEnd"/>
      <w:r w:rsidRPr="00C61775">
        <w:rPr>
          <w:rFonts w:ascii="Tahoma" w:hAnsi="Tahoma" w:cs="Tahoma"/>
          <w:color w:val="000000"/>
          <w:sz w:val="24"/>
          <w:szCs w:val="24"/>
          <w:lang w:val="ro-RO"/>
        </w:rPr>
        <w:t xml:space="preserve">. 1128 -  </w:t>
      </w:r>
      <w:r w:rsidRPr="00C61775">
        <w:rPr>
          <w:rFonts w:ascii="Tahoma" w:hAnsi="Tahoma" w:cs="Tahoma"/>
          <w:iCs/>
          <w:color w:val="000000"/>
          <w:sz w:val="24"/>
          <w:szCs w:val="24"/>
          <w:lang w:val="ro-RO"/>
        </w:rPr>
        <w:t>Compoziție pe verde</w:t>
      </w:r>
      <w:r w:rsidRPr="00C61775">
        <w:rPr>
          <w:rFonts w:ascii="Tahoma" w:hAnsi="Tahoma" w:cs="Tahoma"/>
          <w:color w:val="000000"/>
          <w:sz w:val="24"/>
          <w:szCs w:val="24"/>
          <w:lang w:val="ro-RO"/>
        </w:rPr>
        <w:t xml:space="preserve">, autor </w:t>
      </w:r>
      <w:r w:rsidRPr="00C61775">
        <w:rPr>
          <w:rFonts w:ascii="Tahoma" w:hAnsi="Tahoma" w:cs="Tahoma"/>
          <w:sz w:val="24"/>
          <w:szCs w:val="24"/>
          <w:lang w:val="ro-RO"/>
        </w:rPr>
        <w:t xml:space="preserve">Ernst </w:t>
      </w:r>
      <w:proofErr w:type="spellStart"/>
      <w:r w:rsidRPr="00C61775">
        <w:rPr>
          <w:rFonts w:ascii="Tahoma" w:hAnsi="Tahoma" w:cs="Tahoma"/>
          <w:sz w:val="24"/>
          <w:szCs w:val="24"/>
          <w:lang w:val="ro-RO"/>
        </w:rPr>
        <w:t>Egli</w:t>
      </w:r>
      <w:proofErr w:type="spellEnd"/>
      <w:r w:rsidRPr="00C61775">
        <w:rPr>
          <w:rFonts w:ascii="Tahoma" w:hAnsi="Tahoma" w:cs="Tahoma"/>
          <w:color w:val="000000"/>
          <w:sz w:val="24"/>
          <w:szCs w:val="24"/>
          <w:lang w:val="ro-RO"/>
        </w:rPr>
        <w:t xml:space="preserve">; nr. </w:t>
      </w:r>
      <w:proofErr w:type="spellStart"/>
      <w:r w:rsidRPr="00C61775">
        <w:rPr>
          <w:rFonts w:ascii="Tahoma" w:hAnsi="Tahoma" w:cs="Tahoma"/>
          <w:color w:val="000000"/>
          <w:sz w:val="24"/>
          <w:szCs w:val="24"/>
          <w:lang w:val="ro-RO"/>
        </w:rPr>
        <w:t>inv</w:t>
      </w:r>
      <w:proofErr w:type="spellEnd"/>
      <w:r w:rsidRPr="00C61775">
        <w:rPr>
          <w:rFonts w:ascii="Tahoma" w:hAnsi="Tahoma" w:cs="Tahoma"/>
          <w:color w:val="000000"/>
          <w:sz w:val="24"/>
          <w:szCs w:val="24"/>
          <w:lang w:val="ro-RO"/>
        </w:rPr>
        <w:t xml:space="preserve">. 1129 - </w:t>
      </w:r>
      <w:proofErr w:type="spellStart"/>
      <w:r w:rsidRPr="00C61775">
        <w:rPr>
          <w:rFonts w:ascii="Tahoma" w:hAnsi="Tahoma" w:cs="Tahoma"/>
          <w:iCs/>
          <w:color w:val="000000"/>
          <w:sz w:val="24"/>
          <w:szCs w:val="24"/>
          <w:lang w:val="ro-RO"/>
        </w:rPr>
        <w:t>Stuctura</w:t>
      </w:r>
      <w:proofErr w:type="spellEnd"/>
      <w:r w:rsidRPr="00C61775">
        <w:rPr>
          <w:rFonts w:ascii="Tahoma" w:hAnsi="Tahoma" w:cs="Tahoma"/>
          <w:iCs/>
          <w:color w:val="000000"/>
          <w:sz w:val="24"/>
          <w:szCs w:val="24"/>
          <w:lang w:val="ro-RO"/>
        </w:rPr>
        <w:t xml:space="preserve"> figuri II,</w:t>
      </w:r>
      <w:r w:rsidRPr="00C61775">
        <w:rPr>
          <w:rFonts w:ascii="Tahoma" w:hAnsi="Tahoma" w:cs="Tahoma"/>
          <w:color w:val="000000"/>
          <w:sz w:val="24"/>
          <w:szCs w:val="24"/>
          <w:lang w:val="ro-RO"/>
        </w:rPr>
        <w:t xml:space="preserve"> autor </w:t>
      </w:r>
      <w:proofErr w:type="spellStart"/>
      <w:r w:rsidRPr="00C61775">
        <w:rPr>
          <w:rFonts w:ascii="Tahoma" w:hAnsi="Tahoma" w:cs="Tahoma"/>
          <w:sz w:val="24"/>
          <w:szCs w:val="24"/>
          <w:lang w:val="ro-RO"/>
        </w:rPr>
        <w:t>Bruno</w:t>
      </w:r>
      <w:proofErr w:type="spellEnd"/>
      <w:r w:rsidRPr="00C61775">
        <w:rPr>
          <w:rFonts w:ascii="Tahoma" w:hAnsi="Tahoma" w:cs="Tahoma"/>
          <w:sz w:val="24"/>
          <w:szCs w:val="24"/>
          <w:lang w:val="ro-RO"/>
        </w:rPr>
        <w:t xml:space="preserve"> Gasser</w:t>
      </w:r>
      <w:r w:rsidRPr="00C61775">
        <w:rPr>
          <w:rFonts w:ascii="Tahoma" w:hAnsi="Tahoma" w:cs="Tahoma"/>
          <w:color w:val="000000"/>
          <w:sz w:val="24"/>
          <w:szCs w:val="24"/>
          <w:lang w:val="ro-RO"/>
        </w:rPr>
        <w:t xml:space="preserve">; nr. </w:t>
      </w:r>
      <w:proofErr w:type="spellStart"/>
      <w:r w:rsidRPr="00C61775">
        <w:rPr>
          <w:rFonts w:ascii="Tahoma" w:hAnsi="Tahoma" w:cs="Tahoma"/>
          <w:color w:val="000000"/>
          <w:sz w:val="24"/>
          <w:szCs w:val="24"/>
          <w:lang w:val="ro-RO"/>
        </w:rPr>
        <w:t>inv</w:t>
      </w:r>
      <w:proofErr w:type="spellEnd"/>
      <w:r w:rsidRPr="00C61775">
        <w:rPr>
          <w:rFonts w:ascii="Tahoma" w:hAnsi="Tahoma" w:cs="Tahoma"/>
          <w:color w:val="000000"/>
          <w:sz w:val="24"/>
          <w:szCs w:val="24"/>
          <w:lang w:val="ro-RO"/>
        </w:rPr>
        <w:t xml:space="preserve">. 1130 - </w:t>
      </w:r>
      <w:r w:rsidRPr="00C61775">
        <w:rPr>
          <w:rFonts w:ascii="Tahoma" w:hAnsi="Tahoma" w:cs="Tahoma"/>
          <w:iCs/>
          <w:color w:val="000000"/>
          <w:sz w:val="24"/>
          <w:szCs w:val="24"/>
          <w:lang w:val="ro-RO"/>
        </w:rPr>
        <w:t>Fără titlu</w:t>
      </w:r>
      <w:r w:rsidRPr="00C61775">
        <w:rPr>
          <w:rFonts w:ascii="Tahoma" w:hAnsi="Tahoma" w:cs="Tahoma"/>
          <w:color w:val="000000"/>
          <w:sz w:val="24"/>
          <w:szCs w:val="24"/>
          <w:lang w:val="ro-RO"/>
        </w:rPr>
        <w:t xml:space="preserve">, autor </w:t>
      </w:r>
      <w:proofErr w:type="spellStart"/>
      <w:r w:rsidRPr="00C61775">
        <w:rPr>
          <w:rFonts w:ascii="Tahoma" w:hAnsi="Tahoma" w:cs="Tahoma"/>
          <w:sz w:val="24"/>
          <w:szCs w:val="24"/>
          <w:lang w:val="ro-RO"/>
        </w:rPr>
        <w:t>Hanns</w:t>
      </w:r>
      <w:proofErr w:type="spellEnd"/>
      <w:r w:rsidRPr="00C61775">
        <w:rPr>
          <w:rFonts w:ascii="Tahoma" w:hAnsi="Tahoma" w:cs="Tahoma"/>
          <w:sz w:val="24"/>
          <w:szCs w:val="24"/>
          <w:lang w:val="ro-RO"/>
        </w:rPr>
        <w:t xml:space="preserve"> </w:t>
      </w:r>
      <w:proofErr w:type="spellStart"/>
      <w:r w:rsidRPr="00C61775">
        <w:rPr>
          <w:rFonts w:ascii="Tahoma" w:hAnsi="Tahoma" w:cs="Tahoma"/>
          <w:sz w:val="24"/>
          <w:szCs w:val="24"/>
          <w:lang w:val="ro-RO"/>
        </w:rPr>
        <w:t>Studer</w:t>
      </w:r>
      <w:proofErr w:type="spellEnd"/>
      <w:r w:rsidRPr="00C61775">
        <w:rPr>
          <w:rFonts w:ascii="Tahoma" w:hAnsi="Tahoma" w:cs="Tahoma"/>
          <w:color w:val="000000"/>
          <w:sz w:val="24"/>
          <w:szCs w:val="24"/>
          <w:lang w:val="ro-RO"/>
        </w:rPr>
        <w:t>;</w:t>
      </w:r>
      <w:bookmarkStart w:id="24" w:name="_Hlk152922097"/>
      <w:r w:rsidRPr="00C61775">
        <w:rPr>
          <w:rFonts w:ascii="Tahoma" w:hAnsi="Tahoma" w:cs="Tahoma"/>
          <w:color w:val="000000"/>
          <w:sz w:val="24"/>
          <w:szCs w:val="24"/>
          <w:lang w:val="ro-RO"/>
        </w:rPr>
        <w:t xml:space="preserve"> nr. </w:t>
      </w:r>
      <w:proofErr w:type="spellStart"/>
      <w:r w:rsidRPr="00C61775">
        <w:rPr>
          <w:rFonts w:ascii="Tahoma" w:hAnsi="Tahoma" w:cs="Tahoma"/>
          <w:color w:val="000000"/>
          <w:sz w:val="24"/>
          <w:szCs w:val="24"/>
          <w:lang w:val="ro-RO"/>
        </w:rPr>
        <w:t>inv</w:t>
      </w:r>
      <w:proofErr w:type="spellEnd"/>
      <w:r w:rsidRPr="00C61775">
        <w:rPr>
          <w:rFonts w:ascii="Tahoma" w:hAnsi="Tahoma" w:cs="Tahoma"/>
          <w:color w:val="000000"/>
          <w:sz w:val="24"/>
          <w:szCs w:val="24"/>
          <w:lang w:val="ro-RO"/>
        </w:rPr>
        <w:t xml:space="preserve">. 1131 - </w:t>
      </w:r>
      <w:r w:rsidRPr="00C61775">
        <w:rPr>
          <w:rFonts w:ascii="Tahoma" w:hAnsi="Tahoma" w:cs="Tahoma"/>
          <w:iCs/>
          <w:color w:val="000000"/>
          <w:sz w:val="24"/>
          <w:szCs w:val="24"/>
          <w:lang w:val="ro-RO"/>
        </w:rPr>
        <w:t>Fără titlu,</w:t>
      </w:r>
      <w:r w:rsidRPr="00C61775">
        <w:rPr>
          <w:rFonts w:ascii="Tahoma" w:hAnsi="Tahoma" w:cs="Tahoma"/>
          <w:color w:val="000000"/>
          <w:sz w:val="24"/>
          <w:szCs w:val="24"/>
          <w:lang w:val="ro-RO"/>
        </w:rPr>
        <w:t xml:space="preserve"> autor </w:t>
      </w:r>
      <w:r w:rsidRPr="00C61775">
        <w:rPr>
          <w:rFonts w:ascii="Tahoma" w:hAnsi="Tahoma" w:cs="Tahoma"/>
          <w:sz w:val="24"/>
          <w:szCs w:val="24"/>
          <w:lang w:val="ro-RO"/>
        </w:rPr>
        <w:t>necunoscut</w:t>
      </w:r>
      <w:r w:rsidRPr="00C61775">
        <w:rPr>
          <w:rFonts w:ascii="Tahoma" w:hAnsi="Tahoma" w:cs="Tahoma"/>
          <w:color w:val="000000"/>
          <w:sz w:val="24"/>
          <w:szCs w:val="24"/>
          <w:lang w:val="ro-RO"/>
        </w:rPr>
        <w:t>;</w:t>
      </w:r>
      <w:bookmarkEnd w:id="24"/>
      <w:r w:rsidRPr="00C61775">
        <w:rPr>
          <w:rFonts w:ascii="Tahoma" w:hAnsi="Tahoma" w:cs="Tahoma"/>
          <w:color w:val="000000"/>
          <w:sz w:val="24"/>
          <w:szCs w:val="24"/>
          <w:lang w:val="ro-RO"/>
        </w:rPr>
        <w:t xml:space="preserve"> nr. </w:t>
      </w:r>
      <w:proofErr w:type="spellStart"/>
      <w:r w:rsidRPr="00C61775">
        <w:rPr>
          <w:rFonts w:ascii="Tahoma" w:hAnsi="Tahoma" w:cs="Tahoma"/>
          <w:color w:val="000000"/>
          <w:sz w:val="24"/>
          <w:szCs w:val="24"/>
          <w:lang w:val="ro-RO"/>
        </w:rPr>
        <w:t>inv</w:t>
      </w:r>
      <w:proofErr w:type="spellEnd"/>
      <w:r w:rsidRPr="00C61775">
        <w:rPr>
          <w:rFonts w:ascii="Tahoma" w:hAnsi="Tahoma" w:cs="Tahoma"/>
          <w:color w:val="000000"/>
          <w:sz w:val="24"/>
          <w:szCs w:val="24"/>
          <w:lang w:val="ro-RO"/>
        </w:rPr>
        <w:t xml:space="preserve">. 1132 - </w:t>
      </w:r>
      <w:r w:rsidRPr="00C61775">
        <w:rPr>
          <w:rFonts w:ascii="Tahoma" w:hAnsi="Tahoma" w:cs="Tahoma"/>
          <w:iCs/>
          <w:color w:val="000000"/>
          <w:sz w:val="24"/>
          <w:szCs w:val="24"/>
          <w:lang w:val="ro-RO"/>
        </w:rPr>
        <w:t>Fără titlu</w:t>
      </w:r>
      <w:r w:rsidRPr="00C61775">
        <w:rPr>
          <w:rFonts w:ascii="Tahoma" w:hAnsi="Tahoma" w:cs="Tahoma"/>
          <w:color w:val="000000"/>
          <w:sz w:val="24"/>
          <w:szCs w:val="24"/>
          <w:lang w:val="ro-RO"/>
        </w:rPr>
        <w:t>, autor</w:t>
      </w:r>
      <w:r w:rsidRPr="00C61775">
        <w:rPr>
          <w:rFonts w:ascii="Tahoma" w:hAnsi="Tahoma" w:cs="Tahoma"/>
          <w:sz w:val="24"/>
          <w:szCs w:val="24"/>
          <w:lang w:val="ro-RO"/>
        </w:rPr>
        <w:t xml:space="preserve"> Ursula </w:t>
      </w:r>
      <w:proofErr w:type="spellStart"/>
      <w:r w:rsidRPr="00C61775">
        <w:rPr>
          <w:rFonts w:ascii="Tahoma" w:hAnsi="Tahoma" w:cs="Tahoma"/>
          <w:sz w:val="24"/>
          <w:szCs w:val="24"/>
          <w:lang w:val="ro-RO"/>
        </w:rPr>
        <w:t>Brüngger</w:t>
      </w:r>
      <w:proofErr w:type="spellEnd"/>
      <w:r w:rsidRPr="00C61775">
        <w:rPr>
          <w:rFonts w:ascii="Tahoma" w:hAnsi="Tahoma" w:cs="Tahoma"/>
          <w:color w:val="000000"/>
          <w:sz w:val="24"/>
          <w:szCs w:val="24"/>
          <w:lang w:val="ro-RO"/>
        </w:rPr>
        <w:t xml:space="preserve">; nr. </w:t>
      </w:r>
      <w:proofErr w:type="spellStart"/>
      <w:r w:rsidRPr="00C61775">
        <w:rPr>
          <w:rFonts w:ascii="Tahoma" w:hAnsi="Tahoma" w:cs="Tahoma"/>
          <w:color w:val="000000"/>
          <w:sz w:val="24"/>
          <w:szCs w:val="24"/>
          <w:lang w:val="ro-RO"/>
        </w:rPr>
        <w:t>inv</w:t>
      </w:r>
      <w:proofErr w:type="spellEnd"/>
      <w:r w:rsidRPr="00C61775">
        <w:rPr>
          <w:rFonts w:ascii="Tahoma" w:hAnsi="Tahoma" w:cs="Tahoma"/>
          <w:color w:val="000000"/>
          <w:sz w:val="24"/>
          <w:szCs w:val="24"/>
          <w:lang w:val="ro-RO"/>
        </w:rPr>
        <w:t xml:space="preserve">. 1133 - </w:t>
      </w:r>
      <w:r w:rsidRPr="00C61775">
        <w:rPr>
          <w:rFonts w:ascii="Tahoma" w:hAnsi="Tahoma" w:cs="Tahoma"/>
          <w:iCs/>
          <w:color w:val="000000"/>
          <w:sz w:val="24"/>
          <w:szCs w:val="24"/>
          <w:lang w:val="ro-RO"/>
        </w:rPr>
        <w:t>Fără titlu</w:t>
      </w:r>
      <w:r w:rsidRPr="00C61775">
        <w:rPr>
          <w:rFonts w:ascii="Tahoma" w:hAnsi="Tahoma" w:cs="Tahoma"/>
          <w:color w:val="000000"/>
          <w:sz w:val="24"/>
          <w:szCs w:val="24"/>
          <w:lang w:val="ro-RO"/>
        </w:rPr>
        <w:t xml:space="preserve">, autor </w:t>
      </w:r>
      <w:r w:rsidRPr="00C61775">
        <w:rPr>
          <w:rFonts w:ascii="Tahoma" w:hAnsi="Tahoma" w:cs="Tahoma"/>
          <w:sz w:val="24"/>
          <w:szCs w:val="24"/>
          <w:lang w:val="ro-RO"/>
        </w:rPr>
        <w:t>necunoscut</w:t>
      </w:r>
      <w:r w:rsidRPr="00C61775">
        <w:rPr>
          <w:rFonts w:ascii="Tahoma" w:hAnsi="Tahoma" w:cs="Tahoma"/>
          <w:color w:val="000000"/>
          <w:sz w:val="24"/>
          <w:szCs w:val="24"/>
          <w:lang w:val="ro-RO"/>
        </w:rPr>
        <w:t xml:space="preserve">; nr. </w:t>
      </w:r>
      <w:proofErr w:type="spellStart"/>
      <w:r w:rsidRPr="00C61775">
        <w:rPr>
          <w:rFonts w:ascii="Tahoma" w:hAnsi="Tahoma" w:cs="Tahoma"/>
          <w:color w:val="000000"/>
          <w:sz w:val="24"/>
          <w:szCs w:val="24"/>
          <w:lang w:val="ro-RO"/>
        </w:rPr>
        <w:t>inv</w:t>
      </w:r>
      <w:proofErr w:type="spellEnd"/>
      <w:r w:rsidRPr="00C61775">
        <w:rPr>
          <w:rFonts w:ascii="Tahoma" w:hAnsi="Tahoma" w:cs="Tahoma"/>
          <w:color w:val="000000"/>
          <w:sz w:val="24"/>
          <w:szCs w:val="24"/>
          <w:lang w:val="ro-RO"/>
        </w:rPr>
        <w:t xml:space="preserve">. 1134 - </w:t>
      </w:r>
      <w:r w:rsidRPr="00C61775">
        <w:rPr>
          <w:rFonts w:ascii="Tahoma" w:hAnsi="Tahoma" w:cs="Tahoma"/>
          <w:iCs/>
          <w:color w:val="000000"/>
          <w:sz w:val="24"/>
          <w:szCs w:val="24"/>
          <w:lang w:val="ro-RO"/>
        </w:rPr>
        <w:t>Cartea albă</w:t>
      </w:r>
      <w:r w:rsidRPr="00C61775">
        <w:rPr>
          <w:rFonts w:ascii="Tahoma" w:hAnsi="Tahoma" w:cs="Tahoma"/>
          <w:color w:val="000000"/>
          <w:sz w:val="24"/>
          <w:szCs w:val="24"/>
          <w:lang w:val="ro-RO"/>
        </w:rPr>
        <w:t>, autor</w:t>
      </w:r>
      <w:r w:rsidRPr="00C61775">
        <w:rPr>
          <w:rFonts w:ascii="Tahoma" w:hAnsi="Tahoma" w:cs="Tahoma"/>
          <w:sz w:val="24"/>
          <w:szCs w:val="24"/>
          <w:lang w:val="ro-RO"/>
        </w:rPr>
        <w:t xml:space="preserve"> </w:t>
      </w:r>
      <w:proofErr w:type="spellStart"/>
      <w:r w:rsidRPr="00C61775">
        <w:rPr>
          <w:rFonts w:ascii="Tahoma" w:hAnsi="Tahoma" w:cs="Tahoma"/>
          <w:color w:val="000000"/>
          <w:sz w:val="24"/>
          <w:szCs w:val="24"/>
          <w:lang w:val="ro-RO"/>
        </w:rPr>
        <w:t>Rahn</w:t>
      </w:r>
      <w:proofErr w:type="spellEnd"/>
      <w:r w:rsidRPr="00C61775">
        <w:rPr>
          <w:rFonts w:ascii="Tahoma" w:hAnsi="Tahoma" w:cs="Tahoma"/>
          <w:color w:val="000000"/>
          <w:sz w:val="24"/>
          <w:szCs w:val="24"/>
          <w:lang w:val="ro-RO"/>
        </w:rPr>
        <w:t>/</w:t>
      </w:r>
      <w:proofErr w:type="spellStart"/>
      <w:r w:rsidRPr="00C61775">
        <w:rPr>
          <w:rFonts w:ascii="Tahoma" w:hAnsi="Tahoma" w:cs="Tahoma"/>
          <w:color w:val="000000"/>
          <w:sz w:val="24"/>
          <w:szCs w:val="24"/>
          <w:lang w:val="ro-RO"/>
        </w:rPr>
        <w:t>Bodmer</w:t>
      </w:r>
      <w:proofErr w:type="spellEnd"/>
      <w:r w:rsidRPr="00C61775">
        <w:rPr>
          <w:rFonts w:ascii="Tahoma" w:hAnsi="Tahoma" w:cs="Tahoma"/>
          <w:color w:val="000000"/>
          <w:sz w:val="24"/>
          <w:szCs w:val="24"/>
          <w:lang w:val="ro-RO"/>
        </w:rPr>
        <w:t xml:space="preserve">; nr. </w:t>
      </w:r>
      <w:proofErr w:type="spellStart"/>
      <w:r w:rsidRPr="00C61775">
        <w:rPr>
          <w:rFonts w:ascii="Tahoma" w:hAnsi="Tahoma" w:cs="Tahoma"/>
          <w:color w:val="000000"/>
          <w:sz w:val="24"/>
          <w:szCs w:val="24"/>
          <w:lang w:val="ro-RO"/>
        </w:rPr>
        <w:t>inv</w:t>
      </w:r>
      <w:proofErr w:type="spellEnd"/>
      <w:r w:rsidRPr="00C61775">
        <w:rPr>
          <w:rFonts w:ascii="Tahoma" w:hAnsi="Tahoma" w:cs="Tahoma"/>
          <w:color w:val="000000"/>
          <w:sz w:val="24"/>
          <w:szCs w:val="24"/>
          <w:lang w:val="ro-RO"/>
        </w:rPr>
        <w:t xml:space="preserve">. 1135 - </w:t>
      </w:r>
      <w:proofErr w:type="spellStart"/>
      <w:r w:rsidRPr="00C61775">
        <w:rPr>
          <w:rFonts w:ascii="Tahoma" w:hAnsi="Tahoma" w:cs="Tahoma"/>
          <w:iCs/>
          <w:color w:val="000000"/>
          <w:sz w:val="24"/>
          <w:szCs w:val="24"/>
          <w:lang w:val="ro-RO"/>
        </w:rPr>
        <w:t>Liaison</w:t>
      </w:r>
      <w:proofErr w:type="spellEnd"/>
      <w:r w:rsidRPr="00C61775">
        <w:rPr>
          <w:rFonts w:ascii="Tahoma" w:hAnsi="Tahoma" w:cs="Tahoma"/>
          <w:color w:val="000000"/>
          <w:sz w:val="24"/>
          <w:szCs w:val="24"/>
          <w:lang w:val="ro-RO"/>
        </w:rPr>
        <w:t>, autor</w:t>
      </w:r>
      <w:r w:rsidRPr="00C61775">
        <w:rPr>
          <w:rFonts w:ascii="Tahoma" w:hAnsi="Tahoma" w:cs="Tahoma"/>
          <w:sz w:val="24"/>
          <w:szCs w:val="24"/>
          <w:lang w:val="ro-RO"/>
        </w:rPr>
        <w:t xml:space="preserve"> </w:t>
      </w:r>
      <w:r w:rsidRPr="00C61775">
        <w:rPr>
          <w:rFonts w:ascii="Tahoma" w:hAnsi="Tahoma" w:cs="Tahoma"/>
          <w:color w:val="000000"/>
          <w:sz w:val="24"/>
          <w:szCs w:val="24"/>
          <w:lang w:val="ro-RO"/>
        </w:rPr>
        <w:t xml:space="preserve">Roland </w:t>
      </w:r>
      <w:proofErr w:type="spellStart"/>
      <w:r w:rsidRPr="00C61775">
        <w:rPr>
          <w:rFonts w:ascii="Tahoma" w:hAnsi="Tahoma" w:cs="Tahoma"/>
          <w:color w:val="000000"/>
          <w:sz w:val="24"/>
          <w:szCs w:val="24"/>
          <w:lang w:val="ro-RO"/>
        </w:rPr>
        <w:t>Guignard</w:t>
      </w:r>
      <w:proofErr w:type="spellEnd"/>
      <w:r w:rsidRPr="00C61775">
        <w:rPr>
          <w:rFonts w:ascii="Tahoma" w:hAnsi="Tahoma" w:cs="Tahoma"/>
          <w:color w:val="000000"/>
          <w:sz w:val="24"/>
          <w:szCs w:val="24"/>
          <w:lang w:val="ro-RO"/>
        </w:rPr>
        <w:t xml:space="preserve">; nr. </w:t>
      </w:r>
      <w:proofErr w:type="spellStart"/>
      <w:r w:rsidRPr="00C61775">
        <w:rPr>
          <w:rFonts w:ascii="Tahoma" w:hAnsi="Tahoma" w:cs="Tahoma"/>
          <w:color w:val="000000"/>
          <w:sz w:val="24"/>
          <w:szCs w:val="24"/>
          <w:lang w:val="ro-RO"/>
        </w:rPr>
        <w:t>inv</w:t>
      </w:r>
      <w:proofErr w:type="spellEnd"/>
      <w:r w:rsidRPr="00C61775">
        <w:rPr>
          <w:rFonts w:ascii="Tahoma" w:hAnsi="Tahoma" w:cs="Tahoma"/>
          <w:color w:val="000000"/>
          <w:sz w:val="24"/>
          <w:szCs w:val="24"/>
          <w:lang w:val="ro-RO"/>
        </w:rPr>
        <w:t xml:space="preserve">. 1136 - </w:t>
      </w:r>
      <w:proofErr w:type="spellStart"/>
      <w:r w:rsidRPr="00C61775">
        <w:rPr>
          <w:rFonts w:ascii="Tahoma" w:hAnsi="Tahoma" w:cs="Tahoma"/>
          <w:iCs/>
          <w:color w:val="000000"/>
          <w:sz w:val="24"/>
          <w:szCs w:val="24"/>
          <w:lang w:val="ro-RO"/>
        </w:rPr>
        <w:t>Composition</w:t>
      </w:r>
      <w:proofErr w:type="spellEnd"/>
      <w:r w:rsidRPr="00C61775">
        <w:rPr>
          <w:rFonts w:ascii="Tahoma" w:hAnsi="Tahoma" w:cs="Tahoma"/>
          <w:iCs/>
          <w:color w:val="000000"/>
          <w:sz w:val="24"/>
          <w:szCs w:val="24"/>
          <w:lang w:val="ro-RO"/>
        </w:rPr>
        <w:t xml:space="preserve"> 3</w:t>
      </w:r>
      <w:r w:rsidRPr="00C61775">
        <w:rPr>
          <w:rFonts w:ascii="Tahoma" w:hAnsi="Tahoma" w:cs="Tahoma"/>
          <w:color w:val="000000"/>
          <w:sz w:val="24"/>
          <w:szCs w:val="24"/>
          <w:lang w:val="ro-RO"/>
        </w:rPr>
        <w:t>, autor</w:t>
      </w:r>
      <w:r w:rsidRPr="00C61775">
        <w:rPr>
          <w:rFonts w:ascii="Tahoma" w:hAnsi="Tahoma" w:cs="Tahoma"/>
          <w:sz w:val="24"/>
          <w:szCs w:val="24"/>
          <w:lang w:val="ro-RO"/>
        </w:rPr>
        <w:t xml:space="preserve"> </w:t>
      </w:r>
      <w:proofErr w:type="spellStart"/>
      <w:r w:rsidRPr="00C61775">
        <w:rPr>
          <w:rFonts w:ascii="Tahoma" w:hAnsi="Tahoma" w:cs="Tahoma"/>
          <w:color w:val="000000"/>
          <w:sz w:val="24"/>
          <w:szCs w:val="24"/>
          <w:lang w:val="ro-RO"/>
        </w:rPr>
        <w:t>M</w:t>
      </w:r>
      <w:r w:rsidRPr="00C61775">
        <w:rPr>
          <w:rFonts w:ascii="Tahoma" w:hAnsi="Tahoma" w:cs="Tahoma"/>
          <w:sz w:val="24"/>
          <w:szCs w:val="24"/>
          <w:lang w:val="ro-RO"/>
        </w:rPr>
        <w:t>arie-Thérèse</w:t>
      </w:r>
      <w:proofErr w:type="spellEnd"/>
      <w:r w:rsidRPr="00C61775">
        <w:rPr>
          <w:rFonts w:ascii="Tahoma" w:hAnsi="Tahoma" w:cs="Tahoma"/>
          <w:sz w:val="24"/>
          <w:szCs w:val="24"/>
          <w:lang w:val="ro-RO"/>
        </w:rPr>
        <w:t xml:space="preserve"> </w:t>
      </w:r>
      <w:proofErr w:type="spellStart"/>
      <w:r w:rsidRPr="00C61775">
        <w:rPr>
          <w:rFonts w:ascii="Tahoma" w:hAnsi="Tahoma" w:cs="Tahoma"/>
          <w:sz w:val="24"/>
          <w:szCs w:val="24"/>
          <w:lang w:val="ro-RO"/>
        </w:rPr>
        <w:t>Vacossin</w:t>
      </w:r>
      <w:proofErr w:type="spellEnd"/>
      <w:r w:rsidRPr="00C61775">
        <w:rPr>
          <w:rFonts w:ascii="Tahoma" w:hAnsi="Tahoma" w:cs="Tahoma"/>
          <w:color w:val="000000"/>
          <w:sz w:val="24"/>
          <w:szCs w:val="24"/>
          <w:lang w:val="ro-RO"/>
        </w:rPr>
        <w:t xml:space="preserve">; nr. </w:t>
      </w:r>
      <w:proofErr w:type="spellStart"/>
      <w:r w:rsidRPr="00C61775">
        <w:rPr>
          <w:rFonts w:ascii="Tahoma" w:hAnsi="Tahoma" w:cs="Tahoma"/>
          <w:color w:val="000000"/>
          <w:sz w:val="24"/>
          <w:szCs w:val="24"/>
          <w:lang w:val="ro-RO"/>
        </w:rPr>
        <w:t>inv</w:t>
      </w:r>
      <w:proofErr w:type="spellEnd"/>
      <w:r w:rsidRPr="00C61775">
        <w:rPr>
          <w:rFonts w:ascii="Tahoma" w:hAnsi="Tahoma" w:cs="Tahoma"/>
          <w:color w:val="000000"/>
          <w:sz w:val="24"/>
          <w:szCs w:val="24"/>
          <w:lang w:val="ro-RO"/>
        </w:rPr>
        <w:t xml:space="preserve">. 1137 - fără titlu, autor </w:t>
      </w:r>
      <w:r w:rsidRPr="00C61775">
        <w:rPr>
          <w:rFonts w:ascii="Tahoma" w:hAnsi="Tahoma" w:cs="Tahoma"/>
          <w:sz w:val="24"/>
          <w:szCs w:val="24"/>
          <w:lang w:val="ro-RO"/>
        </w:rPr>
        <w:t>necu</w:t>
      </w:r>
      <w:r w:rsidR="003520F2">
        <w:rPr>
          <w:rFonts w:ascii="Tahoma" w:hAnsi="Tahoma" w:cs="Tahoma"/>
          <w:sz w:val="24"/>
          <w:szCs w:val="24"/>
          <w:lang w:val="ro-RO"/>
        </w:rPr>
        <w:t>noscut în valoare de 92.900 lei</w:t>
      </w:r>
      <w:r w:rsidRPr="00C61775">
        <w:rPr>
          <w:rFonts w:ascii="Tahoma" w:hAnsi="Tahoma" w:cs="Tahoma"/>
          <w:sz w:val="24"/>
          <w:szCs w:val="24"/>
          <w:lang w:val="ro-RO"/>
        </w:rPr>
        <w:t xml:space="preserve"> și </w:t>
      </w:r>
      <w:r w:rsidRPr="00C61775">
        <w:rPr>
          <w:rFonts w:ascii="Tahoma" w:hAnsi="Tahoma" w:cs="Tahoma"/>
          <w:b/>
          <w:sz w:val="24"/>
          <w:szCs w:val="24"/>
          <w:lang w:val="ro-RO"/>
        </w:rPr>
        <w:t xml:space="preserve">științele naturii </w:t>
      </w:r>
      <w:r w:rsidRPr="00C61775">
        <w:rPr>
          <w:rFonts w:ascii="Tahoma" w:hAnsi="Tahoma" w:cs="Tahoma"/>
          <w:sz w:val="24"/>
          <w:szCs w:val="24"/>
          <w:lang w:val="ro-RO"/>
        </w:rPr>
        <w:t xml:space="preserve">- nr. </w:t>
      </w:r>
      <w:proofErr w:type="spellStart"/>
      <w:r w:rsidRPr="00C61775">
        <w:rPr>
          <w:rFonts w:ascii="Tahoma" w:hAnsi="Tahoma" w:cs="Tahoma"/>
          <w:sz w:val="24"/>
          <w:szCs w:val="24"/>
          <w:lang w:val="ro-RO"/>
        </w:rPr>
        <w:t>inv</w:t>
      </w:r>
      <w:proofErr w:type="spellEnd"/>
      <w:r w:rsidRPr="00C61775">
        <w:rPr>
          <w:rFonts w:ascii="Tahoma" w:hAnsi="Tahoma" w:cs="Tahoma"/>
          <w:sz w:val="24"/>
          <w:szCs w:val="24"/>
          <w:lang w:val="ro-RO"/>
        </w:rPr>
        <w:t xml:space="preserve">. 3970 - eșantion de cuarț în valoare de 700 lei la care se mai adaugă </w:t>
      </w:r>
      <w:r w:rsidRPr="00C61775">
        <w:rPr>
          <w:rFonts w:ascii="Tahoma" w:hAnsi="Tahoma" w:cs="Tahoma"/>
          <w:sz w:val="24"/>
          <w:szCs w:val="24"/>
        </w:rPr>
        <w:t xml:space="preserve">un </w:t>
      </w:r>
      <w:proofErr w:type="spellStart"/>
      <w:r w:rsidRPr="00C61775">
        <w:rPr>
          <w:rFonts w:ascii="Tahoma" w:hAnsi="Tahoma" w:cs="Tahoma"/>
          <w:sz w:val="24"/>
          <w:szCs w:val="24"/>
        </w:rPr>
        <w:t>număr</w:t>
      </w:r>
      <w:proofErr w:type="spellEnd"/>
      <w:r w:rsidRPr="00C61775">
        <w:rPr>
          <w:rFonts w:ascii="Tahoma" w:hAnsi="Tahoma" w:cs="Tahoma"/>
          <w:sz w:val="24"/>
          <w:szCs w:val="24"/>
        </w:rPr>
        <w:t xml:space="preserve"> de 515 </w:t>
      </w:r>
      <w:proofErr w:type="spellStart"/>
      <w:r w:rsidRPr="00C61775">
        <w:rPr>
          <w:rFonts w:ascii="Tahoma" w:hAnsi="Tahoma" w:cs="Tahoma"/>
          <w:sz w:val="24"/>
          <w:szCs w:val="24"/>
        </w:rPr>
        <w:t>cărți</w:t>
      </w:r>
      <w:proofErr w:type="spellEnd"/>
      <w:r w:rsidRPr="00C61775">
        <w:rPr>
          <w:rFonts w:ascii="Tahoma" w:hAnsi="Tahoma" w:cs="Tahoma"/>
          <w:sz w:val="24"/>
          <w:szCs w:val="24"/>
        </w:rPr>
        <w:t xml:space="preserve"> </w:t>
      </w:r>
      <w:proofErr w:type="spellStart"/>
      <w:r w:rsidRPr="00C61775">
        <w:rPr>
          <w:rFonts w:ascii="Tahoma" w:hAnsi="Tahoma" w:cs="Tahoma"/>
          <w:sz w:val="24"/>
          <w:szCs w:val="24"/>
        </w:rPr>
        <w:t>și</w:t>
      </w:r>
      <w:proofErr w:type="spellEnd"/>
      <w:r w:rsidRPr="00C61775">
        <w:rPr>
          <w:rFonts w:ascii="Tahoma" w:hAnsi="Tahoma" w:cs="Tahoma"/>
          <w:spacing w:val="1"/>
          <w:sz w:val="24"/>
          <w:szCs w:val="24"/>
        </w:rPr>
        <w:t xml:space="preserve"> </w:t>
      </w:r>
      <w:proofErr w:type="spellStart"/>
      <w:r w:rsidRPr="00C61775">
        <w:rPr>
          <w:rFonts w:ascii="Tahoma" w:hAnsi="Tahoma" w:cs="Tahoma"/>
          <w:sz w:val="24"/>
          <w:szCs w:val="24"/>
        </w:rPr>
        <w:t>publicații</w:t>
      </w:r>
      <w:proofErr w:type="spellEnd"/>
      <w:r w:rsidRPr="00C61775">
        <w:rPr>
          <w:rFonts w:ascii="Tahoma" w:hAnsi="Tahoma" w:cs="Tahoma"/>
          <w:sz w:val="24"/>
          <w:szCs w:val="24"/>
        </w:rPr>
        <w:t xml:space="preserve"> </w:t>
      </w:r>
      <w:proofErr w:type="spellStart"/>
      <w:r w:rsidRPr="00C61775">
        <w:rPr>
          <w:rFonts w:ascii="Tahoma" w:hAnsi="Tahoma" w:cs="Tahoma"/>
          <w:sz w:val="24"/>
          <w:szCs w:val="24"/>
        </w:rPr>
        <w:t>intrate</w:t>
      </w:r>
      <w:proofErr w:type="spellEnd"/>
      <w:r w:rsidRPr="00C61775">
        <w:rPr>
          <w:rFonts w:ascii="Tahoma" w:hAnsi="Tahoma" w:cs="Tahoma"/>
          <w:sz w:val="24"/>
          <w:szCs w:val="24"/>
        </w:rPr>
        <w:t xml:space="preserve"> </w:t>
      </w:r>
      <w:proofErr w:type="spellStart"/>
      <w:r w:rsidRPr="00C61775">
        <w:rPr>
          <w:rFonts w:ascii="Tahoma" w:hAnsi="Tahoma" w:cs="Tahoma"/>
          <w:sz w:val="24"/>
          <w:szCs w:val="24"/>
        </w:rPr>
        <w:t>prin</w:t>
      </w:r>
      <w:proofErr w:type="spellEnd"/>
      <w:r w:rsidRPr="00C61775">
        <w:rPr>
          <w:rFonts w:ascii="Tahoma" w:hAnsi="Tahoma" w:cs="Tahoma"/>
          <w:sz w:val="24"/>
          <w:szCs w:val="24"/>
        </w:rPr>
        <w:t xml:space="preserve"> </w:t>
      </w:r>
      <w:proofErr w:type="spellStart"/>
      <w:r w:rsidRPr="00C61775">
        <w:rPr>
          <w:rFonts w:ascii="Tahoma" w:hAnsi="Tahoma" w:cs="Tahoma"/>
          <w:sz w:val="24"/>
          <w:szCs w:val="24"/>
        </w:rPr>
        <w:t>schimb</w:t>
      </w:r>
      <w:proofErr w:type="spellEnd"/>
      <w:r w:rsidRPr="00C61775">
        <w:rPr>
          <w:rFonts w:ascii="Tahoma" w:hAnsi="Tahoma" w:cs="Tahoma"/>
          <w:sz w:val="24"/>
          <w:szCs w:val="24"/>
        </w:rPr>
        <w:t xml:space="preserve"> </w:t>
      </w:r>
      <w:proofErr w:type="spellStart"/>
      <w:r w:rsidRPr="00C61775">
        <w:rPr>
          <w:rFonts w:ascii="Tahoma" w:hAnsi="Tahoma" w:cs="Tahoma"/>
          <w:sz w:val="24"/>
          <w:szCs w:val="24"/>
        </w:rPr>
        <w:t>interbibliotecar</w:t>
      </w:r>
      <w:proofErr w:type="spellEnd"/>
      <w:r w:rsidRPr="00C61775">
        <w:rPr>
          <w:rFonts w:ascii="Tahoma" w:hAnsi="Tahoma" w:cs="Tahoma"/>
          <w:sz w:val="24"/>
          <w:szCs w:val="24"/>
        </w:rPr>
        <w:t xml:space="preserve"> </w:t>
      </w:r>
      <w:proofErr w:type="spellStart"/>
      <w:r w:rsidRPr="00C61775">
        <w:rPr>
          <w:rFonts w:ascii="Tahoma" w:hAnsi="Tahoma" w:cs="Tahoma"/>
          <w:sz w:val="24"/>
          <w:szCs w:val="24"/>
        </w:rPr>
        <w:t>în</w:t>
      </w:r>
      <w:proofErr w:type="spellEnd"/>
      <w:r w:rsidRPr="00C61775">
        <w:rPr>
          <w:rFonts w:ascii="Tahoma" w:hAnsi="Tahoma" w:cs="Tahoma"/>
          <w:sz w:val="24"/>
          <w:szCs w:val="24"/>
        </w:rPr>
        <w:t xml:space="preserve"> </w:t>
      </w:r>
      <w:proofErr w:type="spellStart"/>
      <w:r w:rsidRPr="00C61775">
        <w:rPr>
          <w:rFonts w:ascii="Tahoma" w:hAnsi="Tahoma" w:cs="Tahoma"/>
          <w:sz w:val="24"/>
          <w:szCs w:val="24"/>
        </w:rPr>
        <w:t>valoare</w:t>
      </w:r>
      <w:proofErr w:type="spellEnd"/>
      <w:r w:rsidRPr="00C61775">
        <w:rPr>
          <w:rFonts w:ascii="Tahoma" w:hAnsi="Tahoma" w:cs="Tahoma"/>
          <w:sz w:val="24"/>
          <w:szCs w:val="24"/>
        </w:rPr>
        <w:t xml:space="preserve"> de 8.172,07 lei.</w:t>
      </w:r>
      <w:r w:rsidRPr="00C61775">
        <w:rPr>
          <w:rFonts w:ascii="Tahoma" w:hAnsi="Tahoma" w:cs="Tahoma"/>
          <w:color w:val="000000"/>
          <w:sz w:val="24"/>
          <w:szCs w:val="24"/>
        </w:rPr>
        <w:t xml:space="preserve"> </w:t>
      </w:r>
      <w:proofErr w:type="spellStart"/>
      <w:r w:rsidRPr="00C61775">
        <w:rPr>
          <w:rFonts w:ascii="Tahoma" w:hAnsi="Tahoma" w:cs="Tahoma"/>
          <w:color w:val="000000"/>
          <w:sz w:val="24"/>
          <w:szCs w:val="24"/>
        </w:rPr>
        <w:t>Astfel</w:t>
      </w:r>
      <w:proofErr w:type="spellEnd"/>
      <w:r w:rsidRPr="00C61775">
        <w:rPr>
          <w:rFonts w:ascii="Tahoma" w:hAnsi="Tahoma" w:cs="Tahoma"/>
          <w:color w:val="000000"/>
          <w:sz w:val="24"/>
          <w:szCs w:val="24"/>
        </w:rPr>
        <w:t>, v</w:t>
      </w:r>
      <w:proofErr w:type="spellStart"/>
      <w:r w:rsidRPr="00C61775">
        <w:rPr>
          <w:rFonts w:ascii="Tahoma" w:hAnsi="Tahoma" w:cs="Tahoma"/>
          <w:color w:val="000000"/>
          <w:sz w:val="24"/>
          <w:szCs w:val="24"/>
          <w:lang w:val="ro-RO"/>
        </w:rPr>
        <w:t>aloarea</w:t>
      </w:r>
      <w:proofErr w:type="spellEnd"/>
      <w:r w:rsidRPr="00C61775">
        <w:rPr>
          <w:rFonts w:ascii="Tahoma" w:hAnsi="Tahoma" w:cs="Tahoma"/>
          <w:color w:val="000000"/>
          <w:sz w:val="24"/>
          <w:szCs w:val="24"/>
          <w:lang w:val="ro-RO"/>
        </w:rPr>
        <w:t xml:space="preserve"> totală </w:t>
      </w:r>
      <w:proofErr w:type="gramStart"/>
      <w:r w:rsidRPr="00C61775">
        <w:rPr>
          <w:rFonts w:ascii="Tahoma" w:hAnsi="Tahoma" w:cs="Tahoma"/>
          <w:color w:val="000000"/>
          <w:sz w:val="24"/>
          <w:szCs w:val="24"/>
          <w:lang w:val="ro-RO"/>
        </w:rPr>
        <w:t>a</w:t>
      </w:r>
      <w:proofErr w:type="gramEnd"/>
      <w:r w:rsidRPr="00C61775">
        <w:rPr>
          <w:rFonts w:ascii="Tahoma" w:hAnsi="Tahoma" w:cs="Tahoma"/>
          <w:color w:val="000000"/>
          <w:sz w:val="24"/>
          <w:szCs w:val="24"/>
          <w:lang w:val="ro-RO"/>
        </w:rPr>
        <w:t xml:space="preserve"> obiectelor donate aferent anului 2023 este de </w:t>
      </w:r>
      <w:r w:rsidRPr="00C61775">
        <w:rPr>
          <w:rFonts w:ascii="Tahoma" w:hAnsi="Tahoma" w:cs="Tahoma"/>
          <w:b/>
          <w:sz w:val="24"/>
          <w:szCs w:val="24"/>
          <w:lang w:val="ro-RO"/>
        </w:rPr>
        <w:t>106.850,07 lei.</w:t>
      </w:r>
    </w:p>
    <w:p w14:paraId="7C1C8E95" w14:textId="77777777" w:rsidR="00EA2C41" w:rsidRPr="00C61775" w:rsidRDefault="00EA2C41" w:rsidP="00EA2C41">
      <w:pPr>
        <w:jc w:val="both"/>
        <w:rPr>
          <w:sz w:val="24"/>
          <w:szCs w:val="24"/>
        </w:rPr>
      </w:pPr>
      <w:r w:rsidRPr="00C61775">
        <w:rPr>
          <w:sz w:val="24"/>
          <w:szCs w:val="24"/>
        </w:rPr>
        <w:tab/>
        <w:t xml:space="preserve">Tot pe parcursul anului 2023, ing. Ioan </w:t>
      </w:r>
      <w:proofErr w:type="spellStart"/>
      <w:r w:rsidRPr="00C61775">
        <w:rPr>
          <w:sz w:val="24"/>
          <w:szCs w:val="24"/>
        </w:rPr>
        <w:t>Vădeanu</w:t>
      </w:r>
      <w:proofErr w:type="spellEnd"/>
      <w:r w:rsidRPr="00C61775">
        <w:rPr>
          <w:sz w:val="24"/>
          <w:szCs w:val="24"/>
        </w:rPr>
        <w:t xml:space="preserve"> (Cluj-Napoca) împreună cu Societatea Mega Titan Beclean au realizat </w:t>
      </w:r>
      <w:proofErr w:type="spellStart"/>
      <w:r w:rsidRPr="00C61775">
        <w:rPr>
          <w:sz w:val="24"/>
          <w:szCs w:val="24"/>
        </w:rPr>
        <w:t>şi</w:t>
      </w:r>
      <w:proofErr w:type="spellEnd"/>
      <w:r w:rsidRPr="00C61775">
        <w:rPr>
          <w:sz w:val="24"/>
          <w:szCs w:val="24"/>
        </w:rPr>
        <w:t xml:space="preserve"> donat muzeului din Năsăud un panou cu litere metalice, cu denumirea </w:t>
      </w:r>
      <w:proofErr w:type="spellStart"/>
      <w:r w:rsidRPr="00C61775">
        <w:rPr>
          <w:sz w:val="24"/>
          <w:szCs w:val="24"/>
        </w:rPr>
        <w:t>instituţiei</w:t>
      </w:r>
      <w:proofErr w:type="spellEnd"/>
      <w:r w:rsidRPr="00C61775">
        <w:rPr>
          <w:sz w:val="24"/>
          <w:szCs w:val="24"/>
        </w:rPr>
        <w:t xml:space="preserve"> (MUZEUL GRĂNICERESC NĂSĂUDEAN), pentru a fi montat pe </w:t>
      </w:r>
      <w:proofErr w:type="spellStart"/>
      <w:r w:rsidRPr="00C61775">
        <w:rPr>
          <w:sz w:val="24"/>
          <w:szCs w:val="24"/>
        </w:rPr>
        <w:t>faţada</w:t>
      </w:r>
      <w:proofErr w:type="spellEnd"/>
      <w:r w:rsidRPr="00C61775">
        <w:rPr>
          <w:sz w:val="24"/>
          <w:szCs w:val="24"/>
        </w:rPr>
        <w:t xml:space="preserve"> clădirii, în valoare de 8.000 lei. </w:t>
      </w:r>
    </w:p>
    <w:p w14:paraId="6E96D294" w14:textId="77777777" w:rsidR="00D81AAB" w:rsidRDefault="00EA2C41" w:rsidP="00EA2C41">
      <w:pPr>
        <w:jc w:val="both"/>
        <w:rPr>
          <w:sz w:val="24"/>
          <w:szCs w:val="24"/>
        </w:rPr>
      </w:pPr>
      <w:r w:rsidRPr="00C61775">
        <w:rPr>
          <w:bCs/>
          <w:color w:val="000000"/>
          <w:kern w:val="32"/>
          <w:sz w:val="24"/>
          <w:szCs w:val="24"/>
        </w:rPr>
        <w:tab/>
      </w:r>
      <w:r w:rsidR="003520F2">
        <w:rPr>
          <w:bCs/>
          <w:color w:val="000000"/>
          <w:kern w:val="32"/>
          <w:sz w:val="24"/>
          <w:szCs w:val="24"/>
        </w:rPr>
        <w:t>Î</w:t>
      </w:r>
      <w:r w:rsidRPr="00C61775">
        <w:rPr>
          <w:sz w:val="24"/>
          <w:szCs w:val="24"/>
        </w:rPr>
        <w:t xml:space="preserve">n cursul acestui an </w:t>
      </w:r>
      <w:r w:rsidR="003520F2">
        <w:rPr>
          <w:sz w:val="24"/>
          <w:szCs w:val="24"/>
        </w:rPr>
        <w:t>s-</w:t>
      </w:r>
      <w:r w:rsidRPr="00C61775">
        <w:rPr>
          <w:sz w:val="24"/>
          <w:szCs w:val="24"/>
        </w:rPr>
        <w:t xml:space="preserve">au </w:t>
      </w:r>
      <w:proofErr w:type="spellStart"/>
      <w:r w:rsidR="003520F2">
        <w:rPr>
          <w:sz w:val="24"/>
          <w:szCs w:val="24"/>
        </w:rPr>
        <w:t>achiziţionat</w:t>
      </w:r>
      <w:proofErr w:type="spellEnd"/>
      <w:r w:rsidRPr="00C61775">
        <w:rPr>
          <w:sz w:val="24"/>
          <w:szCs w:val="24"/>
        </w:rPr>
        <w:t xml:space="preserve"> mai multe bunuri care </w:t>
      </w:r>
      <w:proofErr w:type="spellStart"/>
      <w:r w:rsidRPr="00C61775">
        <w:rPr>
          <w:sz w:val="24"/>
          <w:szCs w:val="24"/>
        </w:rPr>
        <w:t>îmbogăţesc</w:t>
      </w:r>
      <w:proofErr w:type="spellEnd"/>
      <w:r w:rsidRPr="00C61775">
        <w:rPr>
          <w:sz w:val="24"/>
          <w:szCs w:val="24"/>
        </w:rPr>
        <w:t xml:space="preserve"> </w:t>
      </w:r>
      <w:proofErr w:type="spellStart"/>
      <w:r w:rsidRPr="00C61775">
        <w:rPr>
          <w:sz w:val="24"/>
          <w:szCs w:val="24"/>
        </w:rPr>
        <w:t>colecţiile</w:t>
      </w:r>
      <w:proofErr w:type="spellEnd"/>
      <w:r w:rsidRPr="00C61775">
        <w:rPr>
          <w:sz w:val="24"/>
          <w:szCs w:val="24"/>
        </w:rPr>
        <w:t xml:space="preserve"> muzeale: </w:t>
      </w:r>
      <w:proofErr w:type="spellStart"/>
      <w:r w:rsidRPr="00C61775">
        <w:rPr>
          <w:b/>
          <w:sz w:val="24"/>
          <w:szCs w:val="24"/>
        </w:rPr>
        <w:t>secţia</w:t>
      </w:r>
      <w:proofErr w:type="spellEnd"/>
      <w:r w:rsidRPr="00C61775">
        <w:rPr>
          <w:b/>
          <w:sz w:val="24"/>
          <w:szCs w:val="24"/>
        </w:rPr>
        <w:t xml:space="preserve"> istorie-arheologie:</w:t>
      </w:r>
      <w:r w:rsidRPr="00C61775">
        <w:rPr>
          <w:sz w:val="24"/>
          <w:szCs w:val="24"/>
        </w:rPr>
        <w:t xml:space="preserve"> </w:t>
      </w:r>
      <w:bookmarkStart w:id="25" w:name="_Hlk153724751"/>
      <w:r w:rsidRPr="00C61775">
        <w:rPr>
          <w:sz w:val="24"/>
          <w:szCs w:val="24"/>
        </w:rPr>
        <w:t xml:space="preserve">(nr. </w:t>
      </w:r>
      <w:proofErr w:type="spellStart"/>
      <w:r w:rsidRPr="00C61775">
        <w:rPr>
          <w:sz w:val="24"/>
          <w:szCs w:val="24"/>
        </w:rPr>
        <w:t>inv</w:t>
      </w:r>
      <w:proofErr w:type="spellEnd"/>
      <w:r w:rsidRPr="00C61775">
        <w:rPr>
          <w:sz w:val="24"/>
          <w:szCs w:val="24"/>
        </w:rPr>
        <w:t xml:space="preserve">. 28233 - brățară de bronz; nr. </w:t>
      </w:r>
      <w:proofErr w:type="spellStart"/>
      <w:r w:rsidRPr="00C61775">
        <w:rPr>
          <w:sz w:val="24"/>
          <w:szCs w:val="24"/>
        </w:rPr>
        <w:t>inv</w:t>
      </w:r>
      <w:proofErr w:type="spellEnd"/>
      <w:r w:rsidRPr="00C61775">
        <w:rPr>
          <w:sz w:val="24"/>
          <w:szCs w:val="24"/>
        </w:rPr>
        <w:t xml:space="preserve">. 28234 - 28242 - depozit compus din nouă verigi de bronz; nr. </w:t>
      </w:r>
      <w:proofErr w:type="spellStart"/>
      <w:r w:rsidRPr="00C61775">
        <w:rPr>
          <w:sz w:val="24"/>
          <w:szCs w:val="24"/>
        </w:rPr>
        <w:t>inv</w:t>
      </w:r>
      <w:proofErr w:type="spellEnd"/>
      <w:r w:rsidRPr="00C61775">
        <w:rPr>
          <w:sz w:val="24"/>
          <w:szCs w:val="24"/>
        </w:rPr>
        <w:t xml:space="preserve">. 28243-28246  - piese preistorice din bronz (4 buc.); nr. </w:t>
      </w:r>
      <w:proofErr w:type="spellStart"/>
      <w:r w:rsidRPr="00C61775">
        <w:rPr>
          <w:sz w:val="24"/>
          <w:szCs w:val="24"/>
        </w:rPr>
        <w:t>inv</w:t>
      </w:r>
      <w:proofErr w:type="spellEnd"/>
      <w:r w:rsidRPr="00C61775">
        <w:rPr>
          <w:sz w:val="24"/>
          <w:szCs w:val="24"/>
        </w:rPr>
        <w:t xml:space="preserve">. 28247-28836 - tezaur monetar compus din 589 de monede și o fibulă; nr. </w:t>
      </w:r>
      <w:proofErr w:type="spellStart"/>
      <w:r w:rsidRPr="00C61775">
        <w:rPr>
          <w:sz w:val="24"/>
          <w:szCs w:val="24"/>
        </w:rPr>
        <w:t>inv</w:t>
      </w:r>
      <w:proofErr w:type="spellEnd"/>
      <w:r w:rsidRPr="00C61775">
        <w:rPr>
          <w:sz w:val="24"/>
          <w:szCs w:val="24"/>
        </w:rPr>
        <w:t xml:space="preserve">. 28837- 28868 - tezaur monetar compus din 32 de denari romani; nr. </w:t>
      </w:r>
      <w:proofErr w:type="spellStart"/>
      <w:r w:rsidRPr="00C61775">
        <w:rPr>
          <w:sz w:val="24"/>
          <w:szCs w:val="24"/>
        </w:rPr>
        <w:t>inv</w:t>
      </w:r>
      <w:proofErr w:type="spellEnd"/>
      <w:r w:rsidRPr="00C61775">
        <w:rPr>
          <w:sz w:val="24"/>
          <w:szCs w:val="24"/>
        </w:rPr>
        <w:t xml:space="preserve">. 29057 - tablou din cupru/metaloplastie; nr. </w:t>
      </w:r>
      <w:proofErr w:type="spellStart"/>
      <w:r w:rsidRPr="00C61775">
        <w:rPr>
          <w:sz w:val="24"/>
          <w:szCs w:val="24"/>
        </w:rPr>
        <w:t>inv</w:t>
      </w:r>
      <w:proofErr w:type="spellEnd"/>
      <w:r w:rsidRPr="00C61775">
        <w:rPr>
          <w:sz w:val="24"/>
          <w:szCs w:val="24"/>
        </w:rPr>
        <w:t xml:space="preserve">. 29058 - balanță; nr. </w:t>
      </w:r>
      <w:proofErr w:type="spellStart"/>
      <w:r w:rsidRPr="00C61775">
        <w:rPr>
          <w:sz w:val="24"/>
          <w:szCs w:val="24"/>
        </w:rPr>
        <w:t>inv</w:t>
      </w:r>
      <w:proofErr w:type="spellEnd"/>
      <w:r w:rsidRPr="00C61775">
        <w:rPr>
          <w:sz w:val="24"/>
          <w:szCs w:val="24"/>
        </w:rPr>
        <w:t>. 29059 - țiteră; nr.</w:t>
      </w:r>
    </w:p>
    <w:p w14:paraId="2B1959B3" w14:textId="77777777" w:rsidR="001445E7" w:rsidRDefault="00EA2C41" w:rsidP="00D81AAB">
      <w:pPr>
        <w:ind w:right="48"/>
        <w:jc w:val="both"/>
        <w:rPr>
          <w:sz w:val="24"/>
          <w:szCs w:val="24"/>
        </w:rPr>
      </w:pPr>
      <w:proofErr w:type="spellStart"/>
      <w:r w:rsidRPr="00C61775">
        <w:rPr>
          <w:sz w:val="24"/>
          <w:szCs w:val="24"/>
        </w:rPr>
        <w:t>inv</w:t>
      </w:r>
      <w:proofErr w:type="spellEnd"/>
      <w:r w:rsidRPr="00C61775">
        <w:rPr>
          <w:sz w:val="24"/>
          <w:szCs w:val="24"/>
        </w:rPr>
        <w:t xml:space="preserve">. 29060 - goarnă; nr. </w:t>
      </w:r>
      <w:proofErr w:type="spellStart"/>
      <w:r w:rsidRPr="00C61775">
        <w:rPr>
          <w:sz w:val="24"/>
          <w:szCs w:val="24"/>
        </w:rPr>
        <w:t>inv</w:t>
      </w:r>
      <w:proofErr w:type="spellEnd"/>
      <w:r w:rsidRPr="00C61775">
        <w:rPr>
          <w:sz w:val="24"/>
          <w:szCs w:val="24"/>
        </w:rPr>
        <w:t xml:space="preserve">. 29061 - fluier; nr. </w:t>
      </w:r>
      <w:proofErr w:type="spellStart"/>
      <w:r w:rsidRPr="00C61775">
        <w:rPr>
          <w:sz w:val="24"/>
          <w:szCs w:val="24"/>
        </w:rPr>
        <w:t>inv</w:t>
      </w:r>
      <w:proofErr w:type="spellEnd"/>
      <w:r w:rsidRPr="00C61775">
        <w:rPr>
          <w:sz w:val="24"/>
          <w:szCs w:val="24"/>
        </w:rPr>
        <w:t xml:space="preserve">. 29062 - muzicuță; nr. </w:t>
      </w:r>
      <w:proofErr w:type="spellStart"/>
      <w:r w:rsidRPr="00C61775">
        <w:rPr>
          <w:sz w:val="24"/>
          <w:szCs w:val="24"/>
        </w:rPr>
        <w:t>inv</w:t>
      </w:r>
      <w:proofErr w:type="spellEnd"/>
      <w:r w:rsidRPr="00C61775">
        <w:rPr>
          <w:sz w:val="24"/>
          <w:szCs w:val="24"/>
        </w:rPr>
        <w:t xml:space="preserve">. 29063 - muzicuță; nr. </w:t>
      </w:r>
      <w:proofErr w:type="spellStart"/>
      <w:r w:rsidRPr="00C61775">
        <w:rPr>
          <w:sz w:val="24"/>
          <w:szCs w:val="24"/>
        </w:rPr>
        <w:t>inv</w:t>
      </w:r>
      <w:proofErr w:type="spellEnd"/>
      <w:r w:rsidRPr="00C61775">
        <w:rPr>
          <w:sz w:val="24"/>
          <w:szCs w:val="24"/>
        </w:rPr>
        <w:t xml:space="preserve">. 29064-29072 - vase din cositor (9 buc.); nr. </w:t>
      </w:r>
      <w:proofErr w:type="spellStart"/>
      <w:r w:rsidRPr="00C61775">
        <w:rPr>
          <w:sz w:val="24"/>
          <w:szCs w:val="24"/>
        </w:rPr>
        <w:t>inv</w:t>
      </w:r>
      <w:proofErr w:type="spellEnd"/>
      <w:r w:rsidRPr="00C61775">
        <w:rPr>
          <w:sz w:val="24"/>
          <w:szCs w:val="24"/>
        </w:rPr>
        <w:t>. 29073-29085 - piese de bronz (13 buc.);</w:t>
      </w:r>
      <w:bookmarkEnd w:id="25"/>
      <w:r w:rsidRPr="00C61775">
        <w:rPr>
          <w:sz w:val="24"/>
          <w:szCs w:val="24"/>
        </w:rPr>
        <w:t xml:space="preserve"> nr. </w:t>
      </w:r>
      <w:proofErr w:type="spellStart"/>
      <w:r w:rsidRPr="00C61775">
        <w:rPr>
          <w:sz w:val="24"/>
          <w:szCs w:val="24"/>
        </w:rPr>
        <w:t>inv</w:t>
      </w:r>
      <w:proofErr w:type="spellEnd"/>
      <w:r w:rsidRPr="00C61775">
        <w:rPr>
          <w:sz w:val="24"/>
          <w:szCs w:val="24"/>
        </w:rPr>
        <w:t xml:space="preserve">. 29086-29232 - tezaur monetar medieval sec. XVII compus din 147 de monede; nr. </w:t>
      </w:r>
      <w:proofErr w:type="spellStart"/>
      <w:r w:rsidRPr="00C61775">
        <w:rPr>
          <w:sz w:val="24"/>
          <w:szCs w:val="24"/>
        </w:rPr>
        <w:t>inv</w:t>
      </w:r>
      <w:proofErr w:type="spellEnd"/>
      <w:r w:rsidRPr="00C61775">
        <w:rPr>
          <w:sz w:val="24"/>
          <w:szCs w:val="24"/>
        </w:rPr>
        <w:t xml:space="preserve">. 29233-29234 - vârfuri de lance de bronz; </w:t>
      </w:r>
      <w:proofErr w:type="spellStart"/>
      <w:r w:rsidRPr="00C61775">
        <w:rPr>
          <w:b/>
          <w:sz w:val="24"/>
          <w:szCs w:val="24"/>
        </w:rPr>
        <w:t>secţia</w:t>
      </w:r>
      <w:proofErr w:type="spellEnd"/>
      <w:r w:rsidRPr="00C61775">
        <w:rPr>
          <w:b/>
          <w:sz w:val="24"/>
          <w:szCs w:val="24"/>
        </w:rPr>
        <w:t xml:space="preserve"> de etnografie</w:t>
      </w:r>
      <w:r w:rsidRPr="00C61775">
        <w:rPr>
          <w:sz w:val="24"/>
          <w:szCs w:val="24"/>
        </w:rPr>
        <w:t xml:space="preserve">: nr. </w:t>
      </w:r>
      <w:proofErr w:type="spellStart"/>
      <w:r w:rsidRPr="00C61775">
        <w:rPr>
          <w:sz w:val="24"/>
          <w:szCs w:val="24"/>
        </w:rPr>
        <w:t>inv</w:t>
      </w:r>
      <w:proofErr w:type="spellEnd"/>
      <w:r w:rsidRPr="00C61775">
        <w:rPr>
          <w:sz w:val="24"/>
          <w:szCs w:val="24"/>
        </w:rPr>
        <w:t xml:space="preserve">.: 3173 - cămașă bărbătească; nr. </w:t>
      </w:r>
      <w:proofErr w:type="spellStart"/>
      <w:r w:rsidRPr="00C61775">
        <w:rPr>
          <w:sz w:val="24"/>
          <w:szCs w:val="24"/>
        </w:rPr>
        <w:t>inv</w:t>
      </w:r>
      <w:proofErr w:type="spellEnd"/>
      <w:r w:rsidRPr="00C61775">
        <w:rPr>
          <w:sz w:val="24"/>
          <w:szCs w:val="24"/>
        </w:rPr>
        <w:t xml:space="preserve">. 3174 - cămașă băiat, nr. </w:t>
      </w:r>
      <w:proofErr w:type="spellStart"/>
      <w:r w:rsidRPr="00C61775">
        <w:rPr>
          <w:sz w:val="24"/>
          <w:szCs w:val="24"/>
        </w:rPr>
        <w:t>inv</w:t>
      </w:r>
      <w:proofErr w:type="spellEnd"/>
      <w:r w:rsidRPr="00C61775">
        <w:rPr>
          <w:sz w:val="24"/>
          <w:szCs w:val="24"/>
        </w:rPr>
        <w:t xml:space="preserve">. 3188/A - dulap </w:t>
      </w:r>
      <w:proofErr w:type="spellStart"/>
      <w:r w:rsidRPr="00C61775">
        <w:rPr>
          <w:sz w:val="24"/>
          <w:szCs w:val="24"/>
        </w:rPr>
        <w:t>săsec</w:t>
      </w:r>
      <w:proofErr w:type="spellEnd"/>
    </w:p>
    <w:p w14:paraId="0692EB18" w14:textId="77777777" w:rsidR="00665903" w:rsidRPr="003678C5" w:rsidRDefault="00EA2C41" w:rsidP="00D81AAB">
      <w:pPr>
        <w:ind w:right="48"/>
        <w:jc w:val="both"/>
        <w:rPr>
          <w:rStyle w:val="tpa1"/>
          <w:b/>
          <w:sz w:val="24"/>
          <w:szCs w:val="24"/>
        </w:rPr>
      </w:pPr>
      <w:r w:rsidRPr="00C61775">
        <w:rPr>
          <w:sz w:val="24"/>
          <w:szCs w:val="24"/>
        </w:rPr>
        <w:t xml:space="preserve">pictat; nr. </w:t>
      </w:r>
      <w:proofErr w:type="spellStart"/>
      <w:r w:rsidRPr="00C61775">
        <w:rPr>
          <w:sz w:val="24"/>
          <w:szCs w:val="24"/>
        </w:rPr>
        <w:t>inv</w:t>
      </w:r>
      <w:proofErr w:type="spellEnd"/>
      <w:r w:rsidRPr="00C61775">
        <w:rPr>
          <w:sz w:val="24"/>
          <w:szCs w:val="24"/>
        </w:rPr>
        <w:t xml:space="preserve">. 3176-3179 - patru suluri de textile; nr. </w:t>
      </w:r>
      <w:proofErr w:type="spellStart"/>
      <w:r w:rsidRPr="00C61775">
        <w:rPr>
          <w:sz w:val="24"/>
          <w:szCs w:val="24"/>
        </w:rPr>
        <w:t>inv</w:t>
      </w:r>
      <w:proofErr w:type="spellEnd"/>
      <w:r w:rsidRPr="00C61775">
        <w:rPr>
          <w:sz w:val="24"/>
          <w:szCs w:val="24"/>
        </w:rPr>
        <w:t xml:space="preserve">. 3180 - zadie; nr. </w:t>
      </w:r>
      <w:proofErr w:type="spellStart"/>
      <w:r w:rsidRPr="00C61775">
        <w:rPr>
          <w:sz w:val="24"/>
          <w:szCs w:val="24"/>
        </w:rPr>
        <w:t>inv</w:t>
      </w:r>
      <w:proofErr w:type="spellEnd"/>
      <w:r w:rsidRPr="00C61775">
        <w:rPr>
          <w:sz w:val="24"/>
          <w:szCs w:val="24"/>
        </w:rPr>
        <w:t xml:space="preserve">. 3181 - zadie; </w:t>
      </w:r>
      <w:r w:rsidRPr="00C61775">
        <w:rPr>
          <w:sz w:val="24"/>
          <w:szCs w:val="24"/>
        </w:rPr>
        <w:lastRenderedPageBreak/>
        <w:t xml:space="preserve">pentru </w:t>
      </w:r>
      <w:proofErr w:type="spellStart"/>
      <w:r w:rsidRPr="00C61775">
        <w:rPr>
          <w:b/>
          <w:sz w:val="24"/>
          <w:szCs w:val="24"/>
        </w:rPr>
        <w:t>secţia</w:t>
      </w:r>
      <w:proofErr w:type="spellEnd"/>
      <w:r w:rsidRPr="00C61775">
        <w:rPr>
          <w:b/>
          <w:sz w:val="24"/>
          <w:szCs w:val="24"/>
        </w:rPr>
        <w:t xml:space="preserve"> de artă contemporană</w:t>
      </w:r>
      <w:r w:rsidRPr="00C61775">
        <w:rPr>
          <w:sz w:val="24"/>
          <w:szCs w:val="24"/>
        </w:rPr>
        <w:t xml:space="preserve"> </w:t>
      </w:r>
      <w:proofErr w:type="spellStart"/>
      <w:r w:rsidRPr="00C61775">
        <w:rPr>
          <w:sz w:val="24"/>
          <w:szCs w:val="24"/>
        </w:rPr>
        <w:t>şi</w:t>
      </w:r>
      <w:proofErr w:type="spellEnd"/>
      <w:r w:rsidRPr="00C61775">
        <w:rPr>
          <w:sz w:val="24"/>
          <w:szCs w:val="24"/>
        </w:rPr>
        <w:t xml:space="preserve"> </w:t>
      </w:r>
      <w:r w:rsidRPr="00C61775">
        <w:rPr>
          <w:b/>
          <w:sz w:val="24"/>
          <w:szCs w:val="24"/>
        </w:rPr>
        <w:t xml:space="preserve">secția de științele naturii  </w:t>
      </w:r>
      <w:r w:rsidRPr="00C61775">
        <w:rPr>
          <w:bCs/>
          <w:sz w:val="24"/>
          <w:szCs w:val="24"/>
        </w:rPr>
        <w:t>în cursul anului 2023 nu s-au făcut achiziții.</w:t>
      </w:r>
    </w:p>
    <w:p w14:paraId="4D519AA3" w14:textId="77777777" w:rsidR="001475E1" w:rsidRPr="00C61775" w:rsidRDefault="00EA2C41" w:rsidP="00D81AAB">
      <w:pPr>
        <w:pStyle w:val="BodyText"/>
        <w:ind w:left="0" w:right="48" w:firstLine="478"/>
        <w:jc w:val="both"/>
      </w:pPr>
      <w:r w:rsidRPr="00C61775">
        <w:t>Pe parcursul anului 2023, în patrimoniul CMBN au intrat un număr de 515 cărți și</w:t>
      </w:r>
      <w:r w:rsidRPr="00C61775">
        <w:rPr>
          <w:spacing w:val="1"/>
        </w:rPr>
        <w:t xml:space="preserve"> </w:t>
      </w:r>
      <w:r w:rsidRPr="00C61775">
        <w:t xml:space="preserve">publicații intrate prin schimb </w:t>
      </w:r>
      <w:proofErr w:type="spellStart"/>
      <w:r w:rsidRPr="00C61775">
        <w:t>interbibliotecar</w:t>
      </w:r>
      <w:proofErr w:type="spellEnd"/>
      <w:r w:rsidRPr="00C61775">
        <w:t xml:space="preserve"> în valoare de 8.172,07 lei; 624 publicații trimise de Biblioteca CMBN prin</w:t>
      </w:r>
      <w:r w:rsidRPr="00C61775">
        <w:rPr>
          <w:spacing w:val="1"/>
        </w:rPr>
        <w:t xml:space="preserve"> </w:t>
      </w:r>
      <w:r w:rsidRPr="00C61775">
        <w:t>schimb</w:t>
      </w:r>
      <w:r w:rsidRPr="00C61775">
        <w:rPr>
          <w:spacing w:val="-3"/>
        </w:rPr>
        <w:t xml:space="preserve"> </w:t>
      </w:r>
      <w:proofErr w:type="spellStart"/>
      <w:r w:rsidRPr="00C61775">
        <w:t>interbibliotecar</w:t>
      </w:r>
      <w:proofErr w:type="spellEnd"/>
      <w:r w:rsidRPr="00C61775">
        <w:t>, 1281 cataloage și broșuri distribuite</w:t>
      </w:r>
    </w:p>
    <w:p w14:paraId="4EA62B6B" w14:textId="77777777" w:rsidR="003678C5" w:rsidRPr="00C61775" w:rsidRDefault="00EA2C41" w:rsidP="00D81AAB">
      <w:pPr>
        <w:pStyle w:val="BodyText"/>
        <w:ind w:left="0" w:right="48"/>
        <w:jc w:val="both"/>
      </w:pPr>
      <w:r w:rsidRPr="00C61775">
        <w:t>la activități culturale.</w:t>
      </w:r>
    </w:p>
    <w:p w14:paraId="57DC774B" w14:textId="77777777" w:rsidR="00EA2C41" w:rsidRPr="00C61775" w:rsidRDefault="00ED2A0F" w:rsidP="00D81AAB">
      <w:pPr>
        <w:pStyle w:val="BodyText"/>
        <w:tabs>
          <w:tab w:val="left" w:pos="567"/>
          <w:tab w:val="left" w:pos="851"/>
          <w:tab w:val="left" w:pos="1134"/>
        </w:tabs>
        <w:ind w:left="0" w:right="48" w:firstLine="567"/>
        <w:jc w:val="both"/>
      </w:pPr>
      <w:r w:rsidRPr="00C61775">
        <w:t xml:space="preserve">În anul </w:t>
      </w:r>
      <w:r w:rsidRPr="003678C5">
        <w:t>2023</w:t>
      </w:r>
      <w:r w:rsidR="00665903" w:rsidRPr="00C61775">
        <w:t xml:space="preserve"> am avut o relație bună cu mass-media locală și centrală, prin</w:t>
      </w:r>
      <w:r w:rsidR="00665903" w:rsidRPr="00C61775">
        <w:rPr>
          <w:spacing w:val="1"/>
        </w:rPr>
        <w:t xml:space="preserve"> </w:t>
      </w:r>
      <w:r w:rsidR="00665903" w:rsidRPr="00C61775">
        <w:t>oferirea</w:t>
      </w:r>
      <w:r w:rsidR="00665903" w:rsidRPr="00C61775">
        <w:rPr>
          <w:spacing w:val="1"/>
        </w:rPr>
        <w:t xml:space="preserve"> </w:t>
      </w:r>
      <w:r w:rsidR="00665903" w:rsidRPr="00C61775">
        <w:t>de</w:t>
      </w:r>
      <w:r w:rsidR="00665903" w:rsidRPr="00C61775">
        <w:rPr>
          <w:spacing w:val="1"/>
        </w:rPr>
        <w:t xml:space="preserve"> </w:t>
      </w:r>
      <w:r w:rsidR="00665903" w:rsidRPr="00C61775">
        <w:t>informații</w:t>
      </w:r>
      <w:r w:rsidR="00665903" w:rsidRPr="00C61775">
        <w:rPr>
          <w:spacing w:val="1"/>
        </w:rPr>
        <w:t xml:space="preserve"> </w:t>
      </w:r>
      <w:r w:rsidR="00665903" w:rsidRPr="00C61775">
        <w:t>și</w:t>
      </w:r>
      <w:r w:rsidR="00665903" w:rsidRPr="00C61775">
        <w:rPr>
          <w:spacing w:val="1"/>
        </w:rPr>
        <w:t xml:space="preserve"> </w:t>
      </w:r>
      <w:r w:rsidR="00665903" w:rsidRPr="00C61775">
        <w:t>înștiințarea</w:t>
      </w:r>
      <w:r w:rsidR="00665903" w:rsidRPr="00C61775">
        <w:rPr>
          <w:spacing w:val="1"/>
        </w:rPr>
        <w:t xml:space="preserve"> </w:t>
      </w:r>
      <w:r w:rsidR="00665903" w:rsidRPr="00C61775">
        <w:t>în</w:t>
      </w:r>
      <w:r w:rsidR="00665903" w:rsidRPr="00C61775">
        <w:rPr>
          <w:spacing w:val="1"/>
        </w:rPr>
        <w:t xml:space="preserve"> </w:t>
      </w:r>
      <w:r w:rsidR="00665903" w:rsidRPr="00C61775">
        <w:t>privința</w:t>
      </w:r>
      <w:r w:rsidR="00665903" w:rsidRPr="00C61775">
        <w:rPr>
          <w:spacing w:val="1"/>
        </w:rPr>
        <w:t xml:space="preserve"> </w:t>
      </w:r>
      <w:r w:rsidR="00665903" w:rsidRPr="00C61775">
        <w:t>acțiunilor</w:t>
      </w:r>
      <w:r w:rsidR="00665903" w:rsidRPr="00C61775">
        <w:rPr>
          <w:spacing w:val="1"/>
        </w:rPr>
        <w:t xml:space="preserve"> </w:t>
      </w:r>
      <w:r w:rsidR="00665903" w:rsidRPr="00C61775">
        <w:t>culturale</w:t>
      </w:r>
      <w:r w:rsidR="00665903" w:rsidRPr="00C61775">
        <w:rPr>
          <w:spacing w:val="1"/>
        </w:rPr>
        <w:t xml:space="preserve"> </w:t>
      </w:r>
      <w:r w:rsidR="00665903" w:rsidRPr="00C61775">
        <w:t>desfășurate</w:t>
      </w:r>
      <w:r w:rsidR="00665903" w:rsidRPr="00C61775">
        <w:rPr>
          <w:spacing w:val="1"/>
        </w:rPr>
        <w:t xml:space="preserve"> </w:t>
      </w:r>
      <w:r w:rsidR="00665903" w:rsidRPr="00C61775">
        <w:t>în</w:t>
      </w:r>
      <w:r w:rsidR="00665903" w:rsidRPr="00C61775">
        <w:rPr>
          <w:spacing w:val="1"/>
        </w:rPr>
        <w:t xml:space="preserve"> </w:t>
      </w:r>
      <w:r w:rsidR="00665903" w:rsidRPr="00C61775">
        <w:t xml:space="preserve">cadrul  </w:t>
      </w:r>
      <w:r w:rsidR="00665903" w:rsidRPr="00C61775">
        <w:rPr>
          <w:spacing w:val="-72"/>
        </w:rPr>
        <w:t xml:space="preserve"> </w:t>
      </w:r>
      <w:r w:rsidR="00665903" w:rsidRPr="00C61775">
        <w:t>instituției noastre prin comunicate de presă către principalii informatori media</w:t>
      </w:r>
      <w:r w:rsidR="00C01FB7" w:rsidRPr="00C61775">
        <w:t>, respectiv TVR Cluj, TVR 1, TVR 3, Realitatea Tv, Ardeal TV</w:t>
      </w:r>
      <w:r w:rsidR="00C01FB7" w:rsidRPr="00C61775">
        <w:rPr>
          <w:rStyle w:val="tpa1"/>
        </w:rPr>
        <w:t xml:space="preserve">, Bistrița </w:t>
      </w:r>
      <w:proofErr w:type="spellStart"/>
      <w:r w:rsidR="00C01FB7" w:rsidRPr="00C61775">
        <w:rPr>
          <w:rStyle w:val="tpa1"/>
        </w:rPr>
        <w:t>News</w:t>
      </w:r>
      <w:proofErr w:type="spellEnd"/>
      <w:r w:rsidR="00C01FB7" w:rsidRPr="00C61775">
        <w:rPr>
          <w:rStyle w:val="tpa1"/>
        </w:rPr>
        <w:t xml:space="preserve">, TV Bistrița, Sângeorz TV, N1Tv, Radio România Cultural, Radio Renașterea Cluj-Napoca, Radio Someș, Radio România Internațional, As-Tv Bistrița, Bistrița Online, </w:t>
      </w:r>
      <w:r w:rsidR="00C01FB7" w:rsidRPr="00C61775">
        <w:t xml:space="preserve">Agerpres, </w:t>
      </w:r>
      <w:proofErr w:type="spellStart"/>
      <w:r w:rsidR="00C01FB7" w:rsidRPr="00C61775">
        <w:rPr>
          <w:bCs/>
          <w:lang w:val="es-ES"/>
        </w:rPr>
        <w:t>Observator</w:t>
      </w:r>
      <w:proofErr w:type="spellEnd"/>
      <w:r w:rsidR="00C01FB7" w:rsidRPr="00C61775">
        <w:rPr>
          <w:bCs/>
          <w:lang w:val="es-ES"/>
        </w:rPr>
        <w:t xml:space="preserve"> Cultural,</w:t>
      </w:r>
      <w:r w:rsidR="00C01FB7" w:rsidRPr="00C61775">
        <w:t xml:space="preserve"> </w:t>
      </w:r>
      <w:proofErr w:type="spellStart"/>
      <w:r w:rsidR="00C01FB7" w:rsidRPr="00C61775">
        <w:t>Trinitas</w:t>
      </w:r>
      <w:proofErr w:type="spellEnd"/>
      <w:r w:rsidR="00C01FB7" w:rsidRPr="00C61775">
        <w:t xml:space="preserve">, Favorit Tv, Radio Someș, etc., presa scrisă cotidiană și din domeniul on-line cum ar fi: </w:t>
      </w:r>
      <w:proofErr w:type="spellStart"/>
      <w:r w:rsidR="00C01FB7" w:rsidRPr="00C61775">
        <w:t>Timponline</w:t>
      </w:r>
      <w:proofErr w:type="spellEnd"/>
      <w:r w:rsidR="00C01FB7" w:rsidRPr="00C61775">
        <w:t xml:space="preserve">, Bistriteanul.ro, Decisiv, Observator </w:t>
      </w:r>
      <w:proofErr w:type="spellStart"/>
      <w:r w:rsidR="00C01FB7" w:rsidRPr="00C61775">
        <w:t>Bn</w:t>
      </w:r>
      <w:proofErr w:type="spellEnd"/>
      <w:r w:rsidR="00C01FB7" w:rsidRPr="00C61775">
        <w:t>, Media Prompt, Știri de Bistrița, Impact Tv, Mesagerul, Info Bistrița, Modernism.ro, etc.</w:t>
      </w:r>
    </w:p>
    <w:p w14:paraId="3FD966C4" w14:textId="77777777" w:rsidR="00EA2C41" w:rsidRPr="00C61775" w:rsidRDefault="00EA2C41" w:rsidP="00D81AAB">
      <w:pPr>
        <w:ind w:right="48"/>
        <w:jc w:val="both"/>
        <w:rPr>
          <w:sz w:val="24"/>
          <w:szCs w:val="24"/>
        </w:rPr>
      </w:pPr>
      <w:r w:rsidRPr="00C61775">
        <w:rPr>
          <w:sz w:val="28"/>
          <w:szCs w:val="28"/>
        </w:rPr>
        <w:tab/>
      </w:r>
      <w:r w:rsidRPr="00C61775">
        <w:rPr>
          <w:sz w:val="24"/>
          <w:szCs w:val="24"/>
        </w:rPr>
        <w:t>Îmbunătățirea imaginii este o preocupare permanentă a Complexului Muzeal Bistrița-Năsăud, vizându-se în egală măsură promovarea activităților culturale cât și corecta și eficienta comu</w:t>
      </w:r>
      <w:r w:rsidR="001445E7">
        <w:rPr>
          <w:sz w:val="24"/>
          <w:szCs w:val="24"/>
        </w:rPr>
        <w:t xml:space="preserve">nicare a patrimoniului muzeal. </w:t>
      </w:r>
      <w:r w:rsidRPr="00C61775">
        <w:rPr>
          <w:sz w:val="24"/>
          <w:szCs w:val="24"/>
        </w:rPr>
        <w:t>Pentru dezvoltarea permanentă a audiențelor, pentru creșterea vizibilității acțiunilor în toate mediile este necesară implementarea unei strategii anuale de promovare, adaptată noilor tendințe și nevoilor de informare ale publicului.</w:t>
      </w:r>
      <w:r w:rsidRPr="00C61775">
        <w:rPr>
          <w:color w:val="FF0000"/>
          <w:sz w:val="24"/>
          <w:szCs w:val="24"/>
        </w:rPr>
        <w:t xml:space="preserve"> </w:t>
      </w:r>
      <w:r w:rsidR="00671201" w:rsidRPr="00C61775">
        <w:rPr>
          <w:color w:val="FF0000"/>
          <w:sz w:val="24"/>
          <w:szCs w:val="24"/>
        </w:rPr>
        <w:tab/>
      </w:r>
      <w:r w:rsidRPr="00C61775">
        <w:rPr>
          <w:sz w:val="24"/>
          <w:szCs w:val="24"/>
        </w:rPr>
        <w:t xml:space="preserve">Rezultatele obținute, superioare, numeric și calitativ, estimărilor, se pot rezuma în cifre astfel:                                                                                                                                                                                                                                                                                                                                                                                                                                                                                                                                                                                                                                                                                                                                                                                                                                                                                                                                                                                                                                                                                                                                                                                                                                                                                                                                                                                                  </w:t>
      </w:r>
    </w:p>
    <w:p w14:paraId="124843F9" w14:textId="77777777" w:rsidR="00EA2C41" w:rsidRPr="00C61775" w:rsidRDefault="00EA2C41" w:rsidP="00D81AAB">
      <w:pPr>
        <w:pStyle w:val="ListParagraph"/>
        <w:widowControl/>
        <w:numPr>
          <w:ilvl w:val="0"/>
          <w:numId w:val="37"/>
        </w:numPr>
        <w:autoSpaceDE/>
        <w:autoSpaceDN/>
        <w:ind w:left="0" w:right="48" w:firstLine="284"/>
        <w:contextualSpacing/>
        <w:rPr>
          <w:sz w:val="24"/>
          <w:szCs w:val="24"/>
        </w:rPr>
      </w:pPr>
      <w:r w:rsidRPr="00C61775">
        <w:rPr>
          <w:sz w:val="24"/>
          <w:szCs w:val="24"/>
        </w:rPr>
        <w:t>11.676 de vizitatori unici pe site-ul Complexului Muzeal Bistrița-Năsăud – 20.875 număr de vizite, 87.995 vizualizări</w:t>
      </w:r>
      <w:r w:rsidRPr="00C61775">
        <w:rPr>
          <w:color w:val="0000FF"/>
          <w:sz w:val="24"/>
          <w:szCs w:val="24"/>
        </w:rPr>
        <w:t xml:space="preserve"> </w:t>
      </w:r>
      <w:r w:rsidRPr="00C61775">
        <w:rPr>
          <w:sz w:val="24"/>
          <w:szCs w:val="24"/>
        </w:rPr>
        <w:t>pagină,</w:t>
      </w:r>
      <w:r w:rsidRPr="00C61775">
        <w:rPr>
          <w:color w:val="0000FF"/>
          <w:sz w:val="24"/>
          <w:szCs w:val="24"/>
        </w:rPr>
        <w:t xml:space="preserve"> </w:t>
      </w:r>
      <w:r w:rsidRPr="00C61775">
        <w:rPr>
          <w:sz w:val="24"/>
          <w:szCs w:val="24"/>
        </w:rPr>
        <w:t>(ianuarie – decembrie 2023)</w:t>
      </w:r>
      <w:r w:rsidRPr="00C61775">
        <w:rPr>
          <w:color w:val="0000FF"/>
          <w:sz w:val="24"/>
          <w:szCs w:val="24"/>
        </w:rPr>
        <w:t xml:space="preserve"> </w:t>
      </w:r>
      <w:hyperlink r:id="rId28" w:history="1">
        <w:r w:rsidRPr="00C61775">
          <w:rPr>
            <w:rStyle w:val="Hyperlink"/>
            <w:sz w:val="24"/>
            <w:szCs w:val="24"/>
          </w:rPr>
          <w:t>http://complexulmuzealbn.ro/</w:t>
        </w:r>
      </w:hyperlink>
      <w:r w:rsidRPr="00C61775">
        <w:rPr>
          <w:color w:val="0000FF"/>
          <w:sz w:val="24"/>
          <w:szCs w:val="24"/>
        </w:rPr>
        <w:t>;</w:t>
      </w:r>
    </w:p>
    <w:p w14:paraId="796467F8" w14:textId="77777777" w:rsidR="00EA2C41" w:rsidRPr="00C61775" w:rsidRDefault="00EA2C41" w:rsidP="00D81AAB">
      <w:pPr>
        <w:pStyle w:val="ListParagraph"/>
        <w:widowControl/>
        <w:numPr>
          <w:ilvl w:val="0"/>
          <w:numId w:val="37"/>
        </w:numPr>
        <w:autoSpaceDE/>
        <w:autoSpaceDN/>
        <w:ind w:left="0" w:right="48" w:firstLine="284"/>
        <w:contextualSpacing/>
        <w:rPr>
          <w:color w:val="4E10FC"/>
          <w:sz w:val="24"/>
          <w:szCs w:val="24"/>
        </w:rPr>
      </w:pPr>
      <w:r w:rsidRPr="00C61775">
        <w:rPr>
          <w:sz w:val="24"/>
          <w:szCs w:val="24"/>
        </w:rPr>
        <w:t xml:space="preserve">peste 36.871 vizualizări canal de </w:t>
      </w:r>
      <w:proofErr w:type="spellStart"/>
      <w:r w:rsidRPr="00C61775">
        <w:rPr>
          <w:sz w:val="24"/>
          <w:szCs w:val="24"/>
        </w:rPr>
        <w:t>YouTube</w:t>
      </w:r>
      <w:proofErr w:type="spellEnd"/>
      <w:r w:rsidRPr="00C61775">
        <w:rPr>
          <w:sz w:val="24"/>
          <w:szCs w:val="24"/>
        </w:rPr>
        <w:t xml:space="preserve"> al Complexului Muzeal Bistrița-Năsăud – (noiembrie 2020 - decembrie 2023);</w:t>
      </w:r>
      <w:r w:rsidRPr="00C61775">
        <w:rPr>
          <w:color w:val="4E10FC"/>
          <w:sz w:val="24"/>
          <w:szCs w:val="24"/>
        </w:rPr>
        <w:tab/>
      </w:r>
      <w:hyperlink r:id="rId29" w:history="1">
        <w:r w:rsidRPr="00C61775">
          <w:rPr>
            <w:rStyle w:val="Hyperlink"/>
            <w:sz w:val="24"/>
            <w:szCs w:val="24"/>
          </w:rPr>
          <w:t>https://www.youtube.com/channel/UCq6y_jKotUoJuhwOSygaV2A</w:t>
        </w:r>
      </w:hyperlink>
      <w:r w:rsidRPr="00C61775">
        <w:rPr>
          <w:color w:val="4E10FC"/>
          <w:sz w:val="24"/>
          <w:szCs w:val="24"/>
        </w:rPr>
        <w:t>;</w:t>
      </w:r>
    </w:p>
    <w:p w14:paraId="1BF57DFF" w14:textId="77777777" w:rsidR="00EA2C41" w:rsidRPr="00C61775" w:rsidRDefault="00EA2C41" w:rsidP="00D81AAB">
      <w:pPr>
        <w:pStyle w:val="ListParagraph"/>
        <w:widowControl/>
        <w:numPr>
          <w:ilvl w:val="0"/>
          <w:numId w:val="37"/>
        </w:numPr>
        <w:tabs>
          <w:tab w:val="left" w:pos="0"/>
        </w:tabs>
        <w:autoSpaceDE/>
        <w:autoSpaceDN/>
        <w:ind w:left="0" w:right="48" w:firstLine="284"/>
        <w:contextualSpacing/>
        <w:rPr>
          <w:color w:val="4E10FC"/>
          <w:sz w:val="24"/>
          <w:szCs w:val="24"/>
        </w:rPr>
      </w:pPr>
      <w:r w:rsidRPr="00C61775">
        <w:rPr>
          <w:sz w:val="24"/>
          <w:szCs w:val="24"/>
        </w:rPr>
        <w:t xml:space="preserve">în medie 118.409 vizualizări lunare (2023) pe contul de </w:t>
      </w:r>
      <w:proofErr w:type="spellStart"/>
      <w:r w:rsidRPr="00C61775">
        <w:rPr>
          <w:sz w:val="24"/>
          <w:szCs w:val="24"/>
        </w:rPr>
        <w:t>facebook</w:t>
      </w:r>
      <w:proofErr w:type="spellEnd"/>
      <w:r w:rsidRPr="00C61775">
        <w:rPr>
          <w:sz w:val="24"/>
          <w:szCs w:val="24"/>
        </w:rPr>
        <w:t xml:space="preserve"> al</w:t>
      </w:r>
      <w:r w:rsidRPr="00C61775">
        <w:rPr>
          <w:spacing w:val="-1"/>
          <w:sz w:val="24"/>
          <w:szCs w:val="24"/>
        </w:rPr>
        <w:t xml:space="preserve"> muzeului</w:t>
      </w:r>
      <w:r w:rsidRPr="00C61775">
        <w:rPr>
          <w:spacing w:val="-72"/>
          <w:sz w:val="24"/>
          <w:szCs w:val="24"/>
        </w:rPr>
        <w:t>,</w:t>
      </w:r>
      <w:r w:rsidRPr="00C61775">
        <w:rPr>
          <w:color w:val="0000FF"/>
          <w:spacing w:val="-72"/>
          <w:sz w:val="24"/>
          <w:szCs w:val="24"/>
        </w:rPr>
        <w:t xml:space="preserve"> </w:t>
      </w:r>
      <w:r w:rsidRPr="00C61775">
        <w:rPr>
          <w:color w:val="0000FF"/>
          <w:spacing w:val="-72"/>
          <w:sz w:val="24"/>
          <w:szCs w:val="24"/>
        </w:rPr>
        <w:tab/>
      </w:r>
      <w:r w:rsidRPr="00C61775">
        <w:rPr>
          <w:color w:val="0000FF"/>
          <w:sz w:val="24"/>
          <w:szCs w:val="24"/>
        </w:rPr>
        <w:t>https://</w:t>
      </w:r>
      <w:hyperlink r:id="rId30">
        <w:r w:rsidRPr="00C61775">
          <w:rPr>
            <w:color w:val="0000FF"/>
            <w:sz w:val="24"/>
            <w:szCs w:val="24"/>
          </w:rPr>
          <w:t>www.facebook.com/complexmuzeal.bistritanasaud/</w:t>
        </w:r>
        <w:r w:rsidRPr="00C61775">
          <w:rPr>
            <w:sz w:val="24"/>
            <w:szCs w:val="24"/>
          </w:rPr>
          <w:t>;</w:t>
        </w:r>
      </w:hyperlink>
    </w:p>
    <w:p w14:paraId="33EF5E81" w14:textId="77777777" w:rsidR="00EA2C41" w:rsidRPr="00C61775" w:rsidRDefault="00EA2C41" w:rsidP="00D81AAB">
      <w:pPr>
        <w:pStyle w:val="ListParagraph"/>
        <w:widowControl/>
        <w:numPr>
          <w:ilvl w:val="0"/>
          <w:numId w:val="37"/>
        </w:numPr>
        <w:tabs>
          <w:tab w:val="left" w:pos="284"/>
        </w:tabs>
        <w:autoSpaceDE/>
        <w:autoSpaceDN/>
        <w:ind w:left="284" w:right="48" w:firstLine="0"/>
        <w:contextualSpacing/>
        <w:rPr>
          <w:color w:val="4E10FC"/>
          <w:sz w:val="24"/>
          <w:szCs w:val="24"/>
        </w:rPr>
      </w:pPr>
      <w:r w:rsidRPr="00C61775">
        <w:rPr>
          <w:sz w:val="24"/>
          <w:szCs w:val="24"/>
        </w:rPr>
        <w:t xml:space="preserve">peste 12.100 de urmăritori pe contul de </w:t>
      </w:r>
      <w:proofErr w:type="spellStart"/>
      <w:r w:rsidRPr="00C61775">
        <w:rPr>
          <w:sz w:val="24"/>
          <w:szCs w:val="24"/>
        </w:rPr>
        <w:t>facebook</w:t>
      </w:r>
      <w:proofErr w:type="spellEnd"/>
      <w:r w:rsidRPr="00C61775">
        <w:rPr>
          <w:sz w:val="24"/>
          <w:szCs w:val="24"/>
        </w:rPr>
        <w:t xml:space="preserve"> al CMBN;</w:t>
      </w:r>
    </w:p>
    <w:p w14:paraId="01093D8E" w14:textId="77777777" w:rsidR="00EA2C41" w:rsidRPr="00C61775" w:rsidRDefault="00EA2C41" w:rsidP="00D81AAB">
      <w:pPr>
        <w:pStyle w:val="ListParagraph"/>
        <w:widowControl/>
        <w:numPr>
          <w:ilvl w:val="0"/>
          <w:numId w:val="37"/>
        </w:numPr>
        <w:tabs>
          <w:tab w:val="left" w:pos="0"/>
        </w:tabs>
        <w:autoSpaceDE/>
        <w:autoSpaceDN/>
        <w:ind w:left="0" w:right="48" w:firstLine="284"/>
        <w:contextualSpacing/>
        <w:rPr>
          <w:color w:val="4E10FC"/>
          <w:sz w:val="24"/>
          <w:szCs w:val="24"/>
        </w:rPr>
      </w:pPr>
      <w:proofErr w:type="spellStart"/>
      <w:r w:rsidRPr="00C61775">
        <w:rPr>
          <w:sz w:val="24"/>
          <w:szCs w:val="24"/>
          <w:lang w:val="en-US"/>
        </w:rPr>
        <w:t>peste</w:t>
      </w:r>
      <w:proofErr w:type="spellEnd"/>
      <w:r w:rsidRPr="00C61775">
        <w:rPr>
          <w:sz w:val="24"/>
          <w:szCs w:val="24"/>
          <w:lang w:val="en-US"/>
        </w:rPr>
        <w:t xml:space="preserve"> 1.420.914 </w:t>
      </w:r>
      <w:proofErr w:type="spellStart"/>
      <w:r w:rsidRPr="00C61775">
        <w:rPr>
          <w:sz w:val="24"/>
          <w:szCs w:val="24"/>
          <w:lang w:val="en-US"/>
        </w:rPr>
        <w:t>vizitatori</w:t>
      </w:r>
      <w:proofErr w:type="spellEnd"/>
      <w:r w:rsidRPr="00C61775">
        <w:rPr>
          <w:sz w:val="24"/>
          <w:szCs w:val="24"/>
          <w:lang w:val="en-US"/>
        </w:rPr>
        <w:t xml:space="preserve"> pe </w:t>
      </w:r>
      <w:proofErr w:type="spellStart"/>
      <w:r w:rsidRPr="00C61775">
        <w:rPr>
          <w:sz w:val="24"/>
          <w:szCs w:val="24"/>
          <w:lang w:val="en-US"/>
        </w:rPr>
        <w:t>contul</w:t>
      </w:r>
      <w:proofErr w:type="spellEnd"/>
      <w:r w:rsidRPr="00C61775">
        <w:rPr>
          <w:sz w:val="24"/>
          <w:szCs w:val="24"/>
          <w:lang w:val="en-US"/>
        </w:rPr>
        <w:t xml:space="preserve"> Network social (FB) al CMBN, (2023);</w:t>
      </w:r>
    </w:p>
    <w:p w14:paraId="5A8B1706" w14:textId="77777777" w:rsidR="00EA2C41" w:rsidRPr="00C61775" w:rsidRDefault="00EA2C41" w:rsidP="00D81AAB">
      <w:pPr>
        <w:pStyle w:val="ListParagraph"/>
        <w:widowControl/>
        <w:numPr>
          <w:ilvl w:val="0"/>
          <w:numId w:val="37"/>
        </w:numPr>
        <w:tabs>
          <w:tab w:val="left" w:pos="0"/>
        </w:tabs>
        <w:autoSpaceDE/>
        <w:autoSpaceDN/>
        <w:ind w:left="0" w:right="48" w:firstLine="284"/>
        <w:contextualSpacing/>
        <w:rPr>
          <w:color w:val="4E10FC"/>
          <w:sz w:val="24"/>
          <w:szCs w:val="24"/>
        </w:rPr>
      </w:pPr>
      <w:r w:rsidRPr="00C61775">
        <w:rPr>
          <w:sz w:val="24"/>
          <w:szCs w:val="24"/>
        </w:rPr>
        <w:t xml:space="preserve">peste  2.071 urmăritori, 52.811 impact vizualizări pe contul de </w:t>
      </w:r>
      <w:proofErr w:type="spellStart"/>
      <w:r w:rsidRPr="00C61775">
        <w:rPr>
          <w:sz w:val="24"/>
          <w:szCs w:val="24"/>
        </w:rPr>
        <w:t>facebook</w:t>
      </w:r>
      <w:proofErr w:type="spellEnd"/>
      <w:r w:rsidRPr="00C61775">
        <w:rPr>
          <w:sz w:val="24"/>
          <w:szCs w:val="24"/>
        </w:rPr>
        <w:t xml:space="preserve"> al Casei Argintarului;</w:t>
      </w:r>
    </w:p>
    <w:p w14:paraId="24FF21FD" w14:textId="77777777" w:rsidR="00EA2C41" w:rsidRPr="00C61775" w:rsidRDefault="00EA2C41" w:rsidP="00D81AAB">
      <w:pPr>
        <w:pStyle w:val="ListParagraph"/>
        <w:widowControl/>
        <w:numPr>
          <w:ilvl w:val="0"/>
          <w:numId w:val="37"/>
        </w:numPr>
        <w:tabs>
          <w:tab w:val="left" w:pos="0"/>
        </w:tabs>
        <w:autoSpaceDE/>
        <w:autoSpaceDN/>
        <w:ind w:left="0" w:right="48" w:firstLine="284"/>
        <w:contextualSpacing/>
        <w:rPr>
          <w:color w:val="4E10FC"/>
          <w:sz w:val="24"/>
          <w:szCs w:val="24"/>
        </w:rPr>
      </w:pPr>
      <w:r w:rsidRPr="00C61775">
        <w:rPr>
          <w:sz w:val="24"/>
          <w:szCs w:val="24"/>
        </w:rPr>
        <w:t>1.165</w:t>
      </w:r>
      <w:r w:rsidRPr="00C61775">
        <w:rPr>
          <w:color w:val="FF0000"/>
          <w:sz w:val="24"/>
          <w:szCs w:val="24"/>
        </w:rPr>
        <w:t xml:space="preserve"> </w:t>
      </w:r>
      <w:r w:rsidRPr="00C61775">
        <w:rPr>
          <w:sz w:val="24"/>
          <w:szCs w:val="24"/>
        </w:rPr>
        <w:t xml:space="preserve">de urmăritori și peste 18.653 aprecieri la postări pe contul </w:t>
      </w:r>
      <w:proofErr w:type="spellStart"/>
      <w:r w:rsidRPr="00C61775">
        <w:rPr>
          <w:sz w:val="24"/>
          <w:szCs w:val="24"/>
        </w:rPr>
        <w:t>Network</w:t>
      </w:r>
      <w:proofErr w:type="spellEnd"/>
      <w:r w:rsidRPr="00C61775">
        <w:rPr>
          <w:sz w:val="24"/>
          <w:szCs w:val="24"/>
        </w:rPr>
        <w:t xml:space="preserve"> social (FB), impact 63.166 la Muzeul Grăniceresc Năsăudean,  4.965</w:t>
      </w:r>
      <w:r w:rsidRPr="00C61775">
        <w:rPr>
          <w:color w:val="FF0000"/>
          <w:sz w:val="24"/>
          <w:szCs w:val="24"/>
        </w:rPr>
        <w:t xml:space="preserve"> </w:t>
      </w:r>
      <w:r w:rsidRPr="00C61775">
        <w:rPr>
          <w:sz w:val="24"/>
          <w:szCs w:val="24"/>
        </w:rPr>
        <w:t xml:space="preserve"> aprecieri pe pagina de </w:t>
      </w:r>
      <w:proofErr w:type="spellStart"/>
      <w:r w:rsidRPr="00C61775">
        <w:rPr>
          <w:sz w:val="24"/>
          <w:szCs w:val="24"/>
        </w:rPr>
        <w:t>Network</w:t>
      </w:r>
      <w:proofErr w:type="spellEnd"/>
      <w:r w:rsidRPr="00C61775">
        <w:rPr>
          <w:sz w:val="24"/>
          <w:szCs w:val="24"/>
        </w:rPr>
        <w:t xml:space="preserve"> social FB și 1525 urmăritori, impact 88.037;</w:t>
      </w:r>
      <w:r w:rsidRPr="00C61775">
        <w:rPr>
          <w:spacing w:val="-72"/>
          <w:sz w:val="24"/>
          <w:szCs w:val="24"/>
        </w:rPr>
        <w:t xml:space="preserve"> </w:t>
      </w:r>
      <w:r w:rsidRPr="00C61775">
        <w:rPr>
          <w:color w:val="0000FF"/>
          <w:sz w:val="24"/>
          <w:szCs w:val="24"/>
        </w:rPr>
        <w:t>https://</w:t>
      </w:r>
      <w:hyperlink r:id="rId31">
        <w:r w:rsidRPr="00C61775">
          <w:rPr>
            <w:color w:val="0000FF"/>
            <w:sz w:val="24"/>
            <w:szCs w:val="24"/>
          </w:rPr>
          <w:t>www.facebook.com/muzeulgraniceresc/</w:t>
        </w:r>
        <w:r w:rsidRPr="00C61775">
          <w:rPr>
            <w:sz w:val="24"/>
            <w:szCs w:val="24"/>
          </w:rPr>
          <w:t>;</w:t>
        </w:r>
      </w:hyperlink>
      <w:r w:rsidRPr="00C61775">
        <w:rPr>
          <w:sz w:val="24"/>
          <w:szCs w:val="24"/>
        </w:rPr>
        <w:t xml:space="preserve"> </w:t>
      </w:r>
    </w:p>
    <w:p w14:paraId="6AC7BFEC" w14:textId="77777777" w:rsidR="00EA2C41" w:rsidRPr="00C61775" w:rsidRDefault="00EA2C41" w:rsidP="00D81AAB">
      <w:pPr>
        <w:pStyle w:val="ListParagraph"/>
        <w:widowControl/>
        <w:numPr>
          <w:ilvl w:val="0"/>
          <w:numId w:val="37"/>
        </w:numPr>
        <w:tabs>
          <w:tab w:val="left" w:pos="0"/>
        </w:tabs>
        <w:autoSpaceDE/>
        <w:autoSpaceDN/>
        <w:ind w:left="0" w:right="48" w:firstLine="284"/>
        <w:contextualSpacing/>
        <w:rPr>
          <w:color w:val="4E10FC"/>
          <w:sz w:val="24"/>
          <w:szCs w:val="24"/>
        </w:rPr>
      </w:pPr>
      <w:r w:rsidRPr="00C61775">
        <w:rPr>
          <w:sz w:val="24"/>
          <w:szCs w:val="24"/>
        </w:rPr>
        <w:t>peste</w:t>
      </w:r>
      <w:r w:rsidRPr="00C61775">
        <w:rPr>
          <w:spacing w:val="16"/>
          <w:sz w:val="24"/>
          <w:szCs w:val="24"/>
        </w:rPr>
        <w:t xml:space="preserve"> </w:t>
      </w:r>
      <w:r w:rsidRPr="00C61775">
        <w:rPr>
          <w:sz w:val="24"/>
          <w:szCs w:val="24"/>
        </w:rPr>
        <w:t>2550</w:t>
      </w:r>
      <w:r w:rsidRPr="00C61775">
        <w:rPr>
          <w:spacing w:val="17"/>
          <w:sz w:val="24"/>
          <w:szCs w:val="24"/>
        </w:rPr>
        <w:t xml:space="preserve"> </w:t>
      </w:r>
      <w:r w:rsidRPr="00C61775">
        <w:rPr>
          <w:sz w:val="24"/>
          <w:szCs w:val="24"/>
        </w:rPr>
        <w:t>aprecieri</w:t>
      </w:r>
      <w:r w:rsidRPr="00C61775">
        <w:rPr>
          <w:spacing w:val="11"/>
          <w:sz w:val="24"/>
          <w:szCs w:val="24"/>
        </w:rPr>
        <w:t xml:space="preserve"> </w:t>
      </w:r>
      <w:r w:rsidRPr="00C61775">
        <w:rPr>
          <w:sz w:val="24"/>
          <w:szCs w:val="24"/>
        </w:rPr>
        <w:t>și 2.436 urmăritori</w:t>
      </w:r>
      <w:r w:rsidRPr="00C61775">
        <w:rPr>
          <w:spacing w:val="15"/>
          <w:sz w:val="24"/>
          <w:szCs w:val="24"/>
        </w:rPr>
        <w:t xml:space="preserve">, impact </w:t>
      </w:r>
      <w:r w:rsidRPr="00C61775">
        <w:rPr>
          <w:sz w:val="24"/>
          <w:szCs w:val="24"/>
        </w:rPr>
        <w:t>414.492</w:t>
      </w:r>
      <w:r w:rsidRPr="00C61775">
        <w:rPr>
          <w:spacing w:val="15"/>
          <w:sz w:val="24"/>
          <w:szCs w:val="24"/>
        </w:rPr>
        <w:t xml:space="preserve"> </w:t>
      </w:r>
      <w:r w:rsidRPr="00C61775">
        <w:rPr>
          <w:sz w:val="24"/>
          <w:szCs w:val="24"/>
        </w:rPr>
        <w:t>pe</w:t>
      </w:r>
      <w:r w:rsidRPr="00C61775">
        <w:rPr>
          <w:spacing w:val="15"/>
          <w:sz w:val="24"/>
          <w:szCs w:val="24"/>
        </w:rPr>
        <w:t xml:space="preserve"> </w:t>
      </w:r>
      <w:r w:rsidRPr="00C61775">
        <w:rPr>
          <w:sz w:val="24"/>
          <w:szCs w:val="24"/>
        </w:rPr>
        <w:t>contul</w:t>
      </w:r>
      <w:r w:rsidRPr="00C61775">
        <w:rPr>
          <w:spacing w:val="16"/>
          <w:sz w:val="24"/>
          <w:szCs w:val="24"/>
        </w:rPr>
        <w:t xml:space="preserve"> </w:t>
      </w:r>
      <w:proofErr w:type="spellStart"/>
      <w:r w:rsidRPr="00C61775">
        <w:rPr>
          <w:sz w:val="24"/>
          <w:szCs w:val="24"/>
        </w:rPr>
        <w:t>Network</w:t>
      </w:r>
      <w:proofErr w:type="spellEnd"/>
      <w:r w:rsidRPr="00C61775">
        <w:rPr>
          <w:spacing w:val="16"/>
          <w:sz w:val="24"/>
          <w:szCs w:val="24"/>
        </w:rPr>
        <w:t xml:space="preserve"> </w:t>
      </w:r>
      <w:r w:rsidRPr="00C61775">
        <w:rPr>
          <w:sz w:val="24"/>
          <w:szCs w:val="24"/>
        </w:rPr>
        <w:t>social</w:t>
      </w:r>
      <w:r w:rsidRPr="00C61775">
        <w:rPr>
          <w:spacing w:val="15"/>
          <w:sz w:val="24"/>
          <w:szCs w:val="24"/>
        </w:rPr>
        <w:t xml:space="preserve"> </w:t>
      </w:r>
      <w:r w:rsidRPr="00C61775">
        <w:rPr>
          <w:sz w:val="24"/>
          <w:szCs w:val="24"/>
        </w:rPr>
        <w:t>(FB)</w:t>
      </w:r>
      <w:r w:rsidRPr="00C61775">
        <w:rPr>
          <w:spacing w:val="15"/>
          <w:sz w:val="24"/>
          <w:szCs w:val="24"/>
        </w:rPr>
        <w:t xml:space="preserve"> </w:t>
      </w:r>
      <w:r w:rsidRPr="00C61775">
        <w:rPr>
          <w:sz w:val="24"/>
          <w:szCs w:val="24"/>
        </w:rPr>
        <w:t>al</w:t>
      </w:r>
      <w:r w:rsidRPr="00C61775">
        <w:rPr>
          <w:spacing w:val="16"/>
          <w:sz w:val="24"/>
          <w:szCs w:val="24"/>
        </w:rPr>
        <w:t xml:space="preserve"> </w:t>
      </w:r>
      <w:r w:rsidRPr="00C61775">
        <w:rPr>
          <w:sz w:val="24"/>
          <w:szCs w:val="24"/>
        </w:rPr>
        <w:t>Muzeului</w:t>
      </w:r>
      <w:r w:rsidRPr="00C61775">
        <w:rPr>
          <w:spacing w:val="22"/>
          <w:sz w:val="24"/>
          <w:szCs w:val="24"/>
        </w:rPr>
        <w:t xml:space="preserve"> </w:t>
      </w:r>
      <w:r w:rsidRPr="00C61775">
        <w:rPr>
          <w:sz w:val="24"/>
          <w:szCs w:val="24"/>
        </w:rPr>
        <w:t>de</w:t>
      </w:r>
      <w:r w:rsidRPr="00C61775">
        <w:rPr>
          <w:spacing w:val="-72"/>
          <w:sz w:val="24"/>
          <w:szCs w:val="24"/>
        </w:rPr>
        <w:t xml:space="preserve">              </w:t>
      </w:r>
      <w:r w:rsidRPr="00C61775">
        <w:rPr>
          <w:sz w:val="24"/>
          <w:szCs w:val="24"/>
        </w:rPr>
        <w:t>Artă</w:t>
      </w:r>
      <w:r w:rsidRPr="00C61775">
        <w:rPr>
          <w:spacing w:val="-3"/>
          <w:sz w:val="24"/>
          <w:szCs w:val="24"/>
        </w:rPr>
        <w:t xml:space="preserve"> </w:t>
      </w:r>
      <w:r w:rsidRPr="00C61775">
        <w:rPr>
          <w:sz w:val="24"/>
          <w:szCs w:val="24"/>
        </w:rPr>
        <w:t>Comparată</w:t>
      </w:r>
      <w:r w:rsidRPr="00C61775">
        <w:rPr>
          <w:spacing w:val="-2"/>
          <w:sz w:val="24"/>
          <w:szCs w:val="24"/>
        </w:rPr>
        <w:t xml:space="preserve"> </w:t>
      </w:r>
      <w:r w:rsidRPr="00C61775">
        <w:rPr>
          <w:sz w:val="24"/>
          <w:szCs w:val="24"/>
        </w:rPr>
        <w:t>Sângeorz-Băi;</w:t>
      </w:r>
    </w:p>
    <w:p w14:paraId="0C1AB8D9" w14:textId="77777777" w:rsidR="00EA2C41" w:rsidRPr="00C61775" w:rsidRDefault="00EA2C41" w:rsidP="00D81AAB">
      <w:pPr>
        <w:tabs>
          <w:tab w:val="left" w:pos="0"/>
          <w:tab w:val="left" w:pos="709"/>
        </w:tabs>
        <w:ind w:right="48" w:firstLine="284"/>
        <w:jc w:val="both"/>
        <w:rPr>
          <w:sz w:val="24"/>
          <w:szCs w:val="24"/>
        </w:rPr>
      </w:pPr>
      <w:r w:rsidRPr="00C61775">
        <w:rPr>
          <w:sz w:val="24"/>
          <w:szCs w:val="24"/>
        </w:rPr>
        <w:tab/>
      </w:r>
      <w:hyperlink r:id="rId32" w:history="1">
        <w:r w:rsidRPr="00C61775">
          <w:rPr>
            <w:rStyle w:val="Hyperlink"/>
            <w:sz w:val="24"/>
            <w:szCs w:val="24"/>
          </w:rPr>
          <w:t>https://ro-ro.facebook.com/MuzeulDeArtaComparataSingeorzBai</w:t>
        </w:r>
      </w:hyperlink>
      <w:r w:rsidRPr="00C61775">
        <w:rPr>
          <w:sz w:val="24"/>
          <w:szCs w:val="24"/>
        </w:rPr>
        <w:t>;</w:t>
      </w:r>
    </w:p>
    <w:p w14:paraId="783216E6" w14:textId="77777777" w:rsidR="00D81AAB" w:rsidRPr="00D10569" w:rsidRDefault="00EA2C41" w:rsidP="00D10569">
      <w:pPr>
        <w:widowControl/>
        <w:numPr>
          <w:ilvl w:val="0"/>
          <w:numId w:val="39"/>
        </w:numPr>
        <w:tabs>
          <w:tab w:val="left" w:pos="567"/>
        </w:tabs>
        <w:autoSpaceDE/>
        <w:autoSpaceDN/>
        <w:ind w:left="0" w:right="48" w:firstLine="360"/>
        <w:jc w:val="both"/>
        <w:rPr>
          <w:sz w:val="24"/>
          <w:szCs w:val="24"/>
        </w:rPr>
      </w:pPr>
      <w:r w:rsidRPr="00C61775">
        <w:rPr>
          <w:sz w:val="24"/>
          <w:szCs w:val="24"/>
        </w:rPr>
        <w:t xml:space="preserve">  peste</w:t>
      </w:r>
      <w:r w:rsidRPr="00C61775">
        <w:rPr>
          <w:spacing w:val="6"/>
          <w:sz w:val="24"/>
          <w:szCs w:val="24"/>
        </w:rPr>
        <w:t xml:space="preserve"> </w:t>
      </w:r>
      <w:r w:rsidRPr="00C61775">
        <w:rPr>
          <w:sz w:val="24"/>
          <w:szCs w:val="24"/>
        </w:rPr>
        <w:t>9.808</w:t>
      </w:r>
      <w:r w:rsidRPr="00C61775">
        <w:rPr>
          <w:spacing w:val="6"/>
          <w:sz w:val="24"/>
          <w:szCs w:val="24"/>
        </w:rPr>
        <w:t xml:space="preserve"> </w:t>
      </w:r>
      <w:r w:rsidRPr="00C61775">
        <w:rPr>
          <w:sz w:val="24"/>
          <w:szCs w:val="24"/>
        </w:rPr>
        <w:t>vizitatori unici pe</w:t>
      </w:r>
      <w:r w:rsidRPr="00C61775">
        <w:rPr>
          <w:spacing w:val="5"/>
          <w:sz w:val="24"/>
          <w:szCs w:val="24"/>
        </w:rPr>
        <w:t xml:space="preserve"> </w:t>
      </w:r>
      <w:r w:rsidRPr="00C61775">
        <w:rPr>
          <w:sz w:val="24"/>
          <w:szCs w:val="24"/>
        </w:rPr>
        <w:t>site-ul</w:t>
      </w:r>
      <w:r w:rsidRPr="00C61775">
        <w:rPr>
          <w:spacing w:val="6"/>
          <w:sz w:val="24"/>
          <w:szCs w:val="24"/>
        </w:rPr>
        <w:t xml:space="preserve"> </w:t>
      </w:r>
      <w:r w:rsidRPr="00C61775">
        <w:rPr>
          <w:sz w:val="24"/>
          <w:szCs w:val="24"/>
        </w:rPr>
        <w:t>Muzeului</w:t>
      </w:r>
      <w:r w:rsidRPr="00C61775">
        <w:rPr>
          <w:spacing w:val="5"/>
          <w:sz w:val="24"/>
          <w:szCs w:val="24"/>
        </w:rPr>
        <w:t xml:space="preserve"> </w:t>
      </w:r>
      <w:r w:rsidRPr="00C61775">
        <w:rPr>
          <w:sz w:val="24"/>
          <w:szCs w:val="24"/>
        </w:rPr>
        <w:t>de</w:t>
      </w:r>
      <w:r w:rsidRPr="00C61775">
        <w:rPr>
          <w:spacing w:val="6"/>
          <w:sz w:val="24"/>
          <w:szCs w:val="24"/>
        </w:rPr>
        <w:t xml:space="preserve"> </w:t>
      </w:r>
      <w:r w:rsidRPr="00C61775">
        <w:rPr>
          <w:sz w:val="24"/>
          <w:szCs w:val="24"/>
        </w:rPr>
        <w:t>Artă</w:t>
      </w:r>
      <w:r w:rsidRPr="00C61775">
        <w:rPr>
          <w:spacing w:val="4"/>
          <w:sz w:val="24"/>
          <w:szCs w:val="24"/>
        </w:rPr>
        <w:t xml:space="preserve"> </w:t>
      </w:r>
      <w:r w:rsidRPr="00C61775">
        <w:rPr>
          <w:sz w:val="24"/>
          <w:szCs w:val="24"/>
        </w:rPr>
        <w:t>Comparată</w:t>
      </w:r>
      <w:r w:rsidRPr="00C61775">
        <w:rPr>
          <w:spacing w:val="6"/>
          <w:sz w:val="24"/>
          <w:szCs w:val="24"/>
        </w:rPr>
        <w:t xml:space="preserve"> </w:t>
      </w:r>
      <w:r w:rsidRPr="00C61775">
        <w:rPr>
          <w:sz w:val="24"/>
          <w:szCs w:val="24"/>
        </w:rPr>
        <w:t>Sângeorz-</w:t>
      </w:r>
      <w:r w:rsidRPr="00C61775">
        <w:rPr>
          <w:spacing w:val="-72"/>
          <w:sz w:val="24"/>
          <w:szCs w:val="24"/>
        </w:rPr>
        <w:t xml:space="preserve"> </w:t>
      </w:r>
      <w:r w:rsidRPr="00C61775">
        <w:rPr>
          <w:sz w:val="24"/>
          <w:szCs w:val="24"/>
        </w:rPr>
        <w:t>Băi,</w:t>
      </w:r>
    </w:p>
    <w:p w14:paraId="34A56CFE" w14:textId="77777777" w:rsidR="00EA2C41" w:rsidRPr="00C61775" w:rsidRDefault="00D81AAB" w:rsidP="00D81AAB">
      <w:pPr>
        <w:widowControl/>
        <w:tabs>
          <w:tab w:val="left" w:pos="567"/>
        </w:tabs>
        <w:autoSpaceDE/>
        <w:autoSpaceDN/>
        <w:ind w:left="360" w:right="48"/>
        <w:jc w:val="both"/>
        <w:rPr>
          <w:sz w:val="24"/>
          <w:szCs w:val="24"/>
        </w:rPr>
      </w:pPr>
      <w:r>
        <w:rPr>
          <w:sz w:val="24"/>
          <w:szCs w:val="24"/>
        </w:rPr>
        <w:tab/>
      </w:r>
      <w:hyperlink r:id="rId33">
        <w:r w:rsidR="00EA2C41" w:rsidRPr="00C61775">
          <w:rPr>
            <w:color w:val="0000FF"/>
            <w:sz w:val="24"/>
            <w:szCs w:val="24"/>
          </w:rPr>
          <w:t>https://macsb.ro/</w:t>
        </w:r>
      </w:hyperlink>
      <w:r w:rsidR="00EA2C41" w:rsidRPr="00C61775">
        <w:rPr>
          <w:sz w:val="24"/>
          <w:szCs w:val="24"/>
        </w:rPr>
        <w:t>;</w:t>
      </w:r>
    </w:p>
    <w:p w14:paraId="4953146E" w14:textId="77777777" w:rsidR="00EA2C41" w:rsidRPr="00C61775" w:rsidRDefault="00EA2C41" w:rsidP="00DC5FD5">
      <w:pPr>
        <w:widowControl/>
        <w:numPr>
          <w:ilvl w:val="0"/>
          <w:numId w:val="37"/>
        </w:numPr>
        <w:autoSpaceDE/>
        <w:autoSpaceDN/>
        <w:ind w:left="0" w:firstLine="360"/>
        <w:jc w:val="both"/>
        <w:rPr>
          <w:rStyle w:val="tpa1"/>
          <w:sz w:val="24"/>
          <w:szCs w:val="24"/>
        </w:rPr>
      </w:pPr>
      <w:r w:rsidRPr="00C61775">
        <w:rPr>
          <w:sz w:val="24"/>
          <w:szCs w:val="24"/>
        </w:rPr>
        <w:t xml:space="preserve">peste 2.623 de abonați la Revista Bistriței pe </w:t>
      </w:r>
      <w:hyperlink r:id="rId34" w:history="1">
        <w:r w:rsidRPr="00C61775">
          <w:rPr>
            <w:rStyle w:val="Hyperlink"/>
            <w:sz w:val="24"/>
            <w:szCs w:val="24"/>
          </w:rPr>
          <w:t>www.academia.edu</w:t>
        </w:r>
      </w:hyperlink>
      <w:r w:rsidRPr="00C61775">
        <w:rPr>
          <w:rStyle w:val="tpa1"/>
          <w:sz w:val="24"/>
          <w:szCs w:val="24"/>
        </w:rPr>
        <w:t>, peste 182.514 vizualizări;</w:t>
      </w:r>
    </w:p>
    <w:p w14:paraId="134396BB" w14:textId="77777777" w:rsidR="00EA2C41" w:rsidRPr="00C61775" w:rsidRDefault="00EA2C41" w:rsidP="00DC5FD5">
      <w:pPr>
        <w:widowControl/>
        <w:numPr>
          <w:ilvl w:val="0"/>
          <w:numId w:val="37"/>
        </w:numPr>
        <w:autoSpaceDE/>
        <w:autoSpaceDN/>
        <w:jc w:val="both"/>
        <w:rPr>
          <w:rStyle w:val="tpa1"/>
          <w:sz w:val="24"/>
          <w:szCs w:val="24"/>
        </w:rPr>
      </w:pPr>
      <w:r w:rsidRPr="00C61775">
        <w:rPr>
          <w:rStyle w:val="tpa1"/>
          <w:sz w:val="24"/>
          <w:szCs w:val="24"/>
        </w:rPr>
        <w:t>peste  16.939</w:t>
      </w:r>
      <w:r w:rsidRPr="00C61775">
        <w:rPr>
          <w:rStyle w:val="tpa1"/>
          <w:color w:val="FF0000"/>
          <w:sz w:val="24"/>
          <w:szCs w:val="24"/>
        </w:rPr>
        <w:t xml:space="preserve"> </w:t>
      </w:r>
      <w:r w:rsidRPr="00C61775">
        <w:rPr>
          <w:rStyle w:val="tpa1"/>
          <w:sz w:val="24"/>
          <w:szCs w:val="24"/>
        </w:rPr>
        <w:t>vizitatori pe site - Revista Bistriței (2023);</w:t>
      </w:r>
    </w:p>
    <w:p w14:paraId="22FA4473" w14:textId="77777777" w:rsidR="001445E7" w:rsidRPr="00D81AAB" w:rsidRDefault="00EA2C41" w:rsidP="001445E7">
      <w:pPr>
        <w:widowControl/>
        <w:numPr>
          <w:ilvl w:val="0"/>
          <w:numId w:val="37"/>
        </w:numPr>
        <w:autoSpaceDE/>
        <w:autoSpaceDN/>
        <w:jc w:val="both"/>
        <w:rPr>
          <w:sz w:val="24"/>
          <w:szCs w:val="24"/>
        </w:rPr>
      </w:pPr>
      <w:r w:rsidRPr="00C61775">
        <w:rPr>
          <w:rStyle w:val="tpa1"/>
          <w:sz w:val="24"/>
          <w:szCs w:val="24"/>
        </w:rPr>
        <w:t>peste 22.914 vizualizări FB – Revista Bistriței, 604</w:t>
      </w:r>
      <w:r w:rsidRPr="00C61775">
        <w:rPr>
          <w:rStyle w:val="tpa1"/>
          <w:color w:val="FF0000"/>
          <w:sz w:val="24"/>
          <w:szCs w:val="24"/>
        </w:rPr>
        <w:t xml:space="preserve"> </w:t>
      </w:r>
      <w:r w:rsidRPr="00C61775">
        <w:rPr>
          <w:rStyle w:val="tpa1"/>
          <w:sz w:val="24"/>
          <w:szCs w:val="24"/>
        </w:rPr>
        <w:t>urmăritori, (2023);</w:t>
      </w:r>
    </w:p>
    <w:p w14:paraId="7620B250" w14:textId="77777777" w:rsidR="00EA2C41" w:rsidRPr="00C61775" w:rsidRDefault="00EA2C41" w:rsidP="001445E7">
      <w:pPr>
        <w:pStyle w:val="ListParagraph"/>
        <w:widowControl/>
        <w:numPr>
          <w:ilvl w:val="0"/>
          <w:numId w:val="34"/>
        </w:numPr>
        <w:autoSpaceDE/>
        <w:autoSpaceDN/>
        <w:contextualSpacing/>
        <w:rPr>
          <w:sz w:val="24"/>
          <w:szCs w:val="24"/>
        </w:rPr>
      </w:pPr>
      <w:r w:rsidRPr="00C61775">
        <w:rPr>
          <w:sz w:val="24"/>
          <w:szCs w:val="24"/>
        </w:rPr>
        <w:t xml:space="preserve">peste 450 de </w:t>
      </w:r>
      <w:proofErr w:type="spellStart"/>
      <w:r w:rsidRPr="00C61775">
        <w:rPr>
          <w:sz w:val="24"/>
          <w:szCs w:val="24"/>
        </w:rPr>
        <w:t>apariţii</w:t>
      </w:r>
      <w:proofErr w:type="spellEnd"/>
      <w:r w:rsidRPr="00C61775">
        <w:rPr>
          <w:sz w:val="24"/>
          <w:szCs w:val="24"/>
        </w:rPr>
        <w:t xml:space="preserve"> în presa on-line – peste 100</w:t>
      </w:r>
      <w:r w:rsidRPr="00C61775">
        <w:rPr>
          <w:color w:val="FF0000"/>
          <w:sz w:val="24"/>
          <w:szCs w:val="24"/>
        </w:rPr>
        <w:t xml:space="preserve"> </w:t>
      </w:r>
      <w:r w:rsidRPr="00C61775">
        <w:rPr>
          <w:sz w:val="24"/>
          <w:szCs w:val="24"/>
        </w:rPr>
        <w:t>de apariții în presa scrisă.</w:t>
      </w:r>
    </w:p>
    <w:p w14:paraId="5F658C4A" w14:textId="77777777" w:rsidR="00EA2C41" w:rsidRPr="00C61775" w:rsidRDefault="00EA2C41" w:rsidP="001445E7">
      <w:pPr>
        <w:jc w:val="both"/>
        <w:rPr>
          <w:sz w:val="24"/>
          <w:szCs w:val="24"/>
        </w:rPr>
      </w:pPr>
      <w:r w:rsidRPr="00C61775">
        <w:rPr>
          <w:color w:val="FF0000"/>
          <w:sz w:val="24"/>
          <w:szCs w:val="24"/>
        </w:rPr>
        <w:tab/>
      </w:r>
      <w:r w:rsidRPr="00C61775">
        <w:rPr>
          <w:sz w:val="24"/>
          <w:szCs w:val="24"/>
        </w:rPr>
        <w:t xml:space="preserve">Dintre măsurile cuprinse în strategia anuală de promovare adoptate pentru </w:t>
      </w:r>
      <w:r w:rsidRPr="00C61775">
        <w:rPr>
          <w:sz w:val="24"/>
          <w:szCs w:val="24"/>
        </w:rPr>
        <w:lastRenderedPageBreak/>
        <w:t xml:space="preserve">îmbunătățirea imaginii existe </w:t>
      </w:r>
      <w:proofErr w:type="spellStart"/>
      <w:r w:rsidRPr="00C61775">
        <w:rPr>
          <w:sz w:val="24"/>
          <w:szCs w:val="24"/>
        </w:rPr>
        <w:t>instituţiei</w:t>
      </w:r>
      <w:proofErr w:type="spellEnd"/>
      <w:r w:rsidRPr="00C61775">
        <w:rPr>
          <w:sz w:val="24"/>
          <w:szCs w:val="24"/>
        </w:rPr>
        <w:t>, amintim:</w:t>
      </w:r>
    </w:p>
    <w:p w14:paraId="55C3DC02" w14:textId="77777777" w:rsidR="00EA2C41" w:rsidRPr="00C61775" w:rsidRDefault="00EA2C41" w:rsidP="001445E7">
      <w:pPr>
        <w:jc w:val="both"/>
        <w:rPr>
          <w:sz w:val="24"/>
          <w:szCs w:val="24"/>
        </w:rPr>
      </w:pPr>
    </w:p>
    <w:p w14:paraId="55DC0C7F" w14:textId="77777777" w:rsidR="00EA2C41" w:rsidRPr="00C61775" w:rsidRDefault="00EA2C41" w:rsidP="001445E7">
      <w:pPr>
        <w:pStyle w:val="ListParagraph"/>
        <w:widowControl/>
        <w:numPr>
          <w:ilvl w:val="0"/>
          <w:numId w:val="36"/>
        </w:numPr>
        <w:autoSpaceDE/>
        <w:autoSpaceDN/>
        <w:ind w:left="0"/>
        <w:contextualSpacing/>
        <w:rPr>
          <w:sz w:val="24"/>
          <w:szCs w:val="24"/>
        </w:rPr>
      </w:pPr>
      <w:r w:rsidRPr="00C61775">
        <w:rPr>
          <w:sz w:val="24"/>
          <w:szCs w:val="24"/>
        </w:rPr>
        <w:t xml:space="preserve">Măsuri care vizează publicul larg (cu respectarea legislației actuale):  </w:t>
      </w:r>
    </w:p>
    <w:p w14:paraId="75D840D2" w14:textId="77777777" w:rsidR="00EA2C41" w:rsidRPr="00C61775" w:rsidRDefault="00EA2C41" w:rsidP="001445E7">
      <w:pPr>
        <w:pStyle w:val="ListParagraph"/>
        <w:ind w:left="0"/>
        <w:rPr>
          <w:sz w:val="24"/>
          <w:szCs w:val="24"/>
        </w:rPr>
      </w:pPr>
    </w:p>
    <w:p w14:paraId="043BAC95" w14:textId="77777777" w:rsidR="00EA2C41" w:rsidRPr="00D10569" w:rsidRDefault="00EA2C41" w:rsidP="00D10569">
      <w:pPr>
        <w:pStyle w:val="ListParagraph"/>
        <w:widowControl/>
        <w:numPr>
          <w:ilvl w:val="0"/>
          <w:numId w:val="35"/>
        </w:numPr>
        <w:autoSpaceDE/>
        <w:autoSpaceDN/>
        <w:contextualSpacing/>
        <w:rPr>
          <w:b/>
          <w:sz w:val="24"/>
          <w:szCs w:val="24"/>
          <w:lang w:val="en-US"/>
        </w:rPr>
      </w:pPr>
      <w:r w:rsidRPr="00C61775">
        <w:rPr>
          <w:sz w:val="24"/>
          <w:szCs w:val="24"/>
        </w:rPr>
        <w:t>Actualizarea constantă a site-ului web al muzeului</w:t>
      </w:r>
      <w:r w:rsidRPr="00D10569">
        <w:rPr>
          <w:sz w:val="24"/>
          <w:szCs w:val="24"/>
        </w:rPr>
        <w:t xml:space="preserve">                                 (www.complexulmuzealbn.ro) </w:t>
      </w:r>
      <w:r w:rsidRPr="00D10569">
        <w:rPr>
          <w:sz w:val="24"/>
          <w:szCs w:val="24"/>
          <w:lang w:val="en-US"/>
        </w:rPr>
        <w:t xml:space="preserve">cu </w:t>
      </w:r>
      <w:proofErr w:type="spellStart"/>
      <w:r w:rsidRPr="00D10569">
        <w:rPr>
          <w:sz w:val="24"/>
          <w:szCs w:val="24"/>
          <w:lang w:val="en-US"/>
        </w:rPr>
        <w:t>informaţie</w:t>
      </w:r>
      <w:proofErr w:type="spellEnd"/>
      <w:r w:rsidRPr="00D10569">
        <w:rPr>
          <w:sz w:val="24"/>
          <w:szCs w:val="24"/>
          <w:lang w:val="en-US"/>
        </w:rPr>
        <w:t xml:space="preserve"> </w:t>
      </w:r>
      <w:proofErr w:type="spellStart"/>
      <w:r w:rsidRPr="00D10569">
        <w:rPr>
          <w:sz w:val="24"/>
          <w:szCs w:val="24"/>
          <w:lang w:val="en-US"/>
        </w:rPr>
        <w:t>grafică</w:t>
      </w:r>
      <w:proofErr w:type="spellEnd"/>
      <w:r w:rsidRPr="00D10569">
        <w:rPr>
          <w:sz w:val="24"/>
          <w:szCs w:val="24"/>
          <w:lang w:val="en-US"/>
        </w:rPr>
        <w:t xml:space="preserve"> </w:t>
      </w:r>
      <w:proofErr w:type="spellStart"/>
      <w:r w:rsidRPr="00D10569">
        <w:rPr>
          <w:sz w:val="24"/>
          <w:szCs w:val="24"/>
          <w:lang w:val="en-US"/>
        </w:rPr>
        <w:t>și</w:t>
      </w:r>
      <w:proofErr w:type="spellEnd"/>
      <w:r w:rsidRPr="00D10569">
        <w:rPr>
          <w:sz w:val="24"/>
          <w:szCs w:val="24"/>
          <w:lang w:val="en-US"/>
        </w:rPr>
        <w:t xml:space="preserve"> text </w:t>
      </w:r>
      <w:proofErr w:type="spellStart"/>
      <w:r w:rsidRPr="00D10569">
        <w:rPr>
          <w:sz w:val="24"/>
          <w:szCs w:val="24"/>
          <w:lang w:val="en-US"/>
        </w:rPr>
        <w:t>adresat</w:t>
      </w:r>
      <w:proofErr w:type="spellEnd"/>
      <w:r w:rsidRPr="00D10569">
        <w:rPr>
          <w:sz w:val="24"/>
          <w:szCs w:val="24"/>
          <w:lang w:val="en-US"/>
        </w:rPr>
        <w:t xml:space="preserve"> </w:t>
      </w:r>
      <w:proofErr w:type="spellStart"/>
      <w:r w:rsidRPr="00D10569">
        <w:rPr>
          <w:sz w:val="24"/>
          <w:szCs w:val="24"/>
          <w:lang w:val="en-US"/>
        </w:rPr>
        <w:t>atât</w:t>
      </w:r>
      <w:proofErr w:type="spellEnd"/>
      <w:r w:rsidRPr="00D10569">
        <w:rPr>
          <w:sz w:val="24"/>
          <w:szCs w:val="24"/>
          <w:lang w:val="en-US"/>
        </w:rPr>
        <w:t xml:space="preserve"> </w:t>
      </w:r>
      <w:proofErr w:type="spellStart"/>
      <w:r w:rsidRPr="00D10569">
        <w:rPr>
          <w:sz w:val="24"/>
          <w:szCs w:val="24"/>
          <w:lang w:val="en-US"/>
        </w:rPr>
        <w:t>publicului</w:t>
      </w:r>
      <w:proofErr w:type="spellEnd"/>
      <w:r w:rsidRPr="00D10569">
        <w:rPr>
          <w:sz w:val="24"/>
          <w:szCs w:val="24"/>
          <w:lang w:val="en-US"/>
        </w:rPr>
        <w:t xml:space="preserve"> </w:t>
      </w:r>
      <w:proofErr w:type="spellStart"/>
      <w:r w:rsidRPr="00D10569">
        <w:rPr>
          <w:sz w:val="24"/>
          <w:szCs w:val="24"/>
          <w:lang w:val="en-US"/>
        </w:rPr>
        <w:t>larg</w:t>
      </w:r>
      <w:proofErr w:type="spellEnd"/>
      <w:r w:rsidRPr="00D10569">
        <w:rPr>
          <w:sz w:val="24"/>
          <w:szCs w:val="24"/>
          <w:lang w:val="en-US"/>
        </w:rPr>
        <w:t xml:space="preserve">, </w:t>
      </w:r>
      <w:proofErr w:type="spellStart"/>
      <w:r w:rsidRPr="00D10569">
        <w:rPr>
          <w:sz w:val="24"/>
          <w:szCs w:val="24"/>
          <w:lang w:val="en-US"/>
        </w:rPr>
        <w:t>presei</w:t>
      </w:r>
      <w:proofErr w:type="spellEnd"/>
      <w:r w:rsidRPr="00D10569">
        <w:rPr>
          <w:sz w:val="24"/>
          <w:szCs w:val="24"/>
          <w:lang w:val="en-US"/>
        </w:rPr>
        <w:t xml:space="preserve">, </w:t>
      </w:r>
      <w:proofErr w:type="spellStart"/>
      <w:r w:rsidRPr="00D10569">
        <w:rPr>
          <w:sz w:val="24"/>
          <w:szCs w:val="24"/>
          <w:lang w:val="en-US"/>
        </w:rPr>
        <w:t>dar</w:t>
      </w:r>
      <w:proofErr w:type="spellEnd"/>
      <w:r w:rsidRPr="00D10569">
        <w:rPr>
          <w:sz w:val="24"/>
          <w:szCs w:val="24"/>
          <w:lang w:val="en-US"/>
        </w:rPr>
        <w:t xml:space="preserve"> </w:t>
      </w:r>
      <w:proofErr w:type="spellStart"/>
      <w:r w:rsidRPr="00D10569">
        <w:rPr>
          <w:sz w:val="24"/>
          <w:szCs w:val="24"/>
          <w:lang w:val="en-US"/>
        </w:rPr>
        <w:t>și</w:t>
      </w:r>
      <w:proofErr w:type="spellEnd"/>
      <w:r w:rsidRPr="00D10569">
        <w:rPr>
          <w:sz w:val="24"/>
          <w:szCs w:val="24"/>
          <w:lang w:val="en-US"/>
        </w:rPr>
        <w:t xml:space="preserve"> </w:t>
      </w:r>
      <w:proofErr w:type="spellStart"/>
      <w:r w:rsidRPr="00D10569">
        <w:rPr>
          <w:sz w:val="24"/>
          <w:szCs w:val="24"/>
          <w:lang w:val="en-US"/>
        </w:rPr>
        <w:t>specialiștilor</w:t>
      </w:r>
      <w:proofErr w:type="spellEnd"/>
      <w:r w:rsidRPr="00D10569">
        <w:rPr>
          <w:sz w:val="24"/>
          <w:szCs w:val="24"/>
          <w:lang w:val="en-US"/>
        </w:rPr>
        <w:t xml:space="preserve"> </w:t>
      </w:r>
      <w:proofErr w:type="spellStart"/>
      <w:r w:rsidRPr="00D10569">
        <w:rPr>
          <w:sz w:val="24"/>
          <w:szCs w:val="24"/>
          <w:lang w:val="en-US"/>
        </w:rPr>
        <w:t>interesaţi</w:t>
      </w:r>
      <w:proofErr w:type="spellEnd"/>
      <w:r w:rsidRPr="00D10569">
        <w:rPr>
          <w:sz w:val="24"/>
          <w:szCs w:val="24"/>
          <w:lang w:val="en-US"/>
        </w:rPr>
        <w:t xml:space="preserve"> de </w:t>
      </w:r>
      <w:proofErr w:type="spellStart"/>
      <w:r w:rsidRPr="00D10569">
        <w:rPr>
          <w:sz w:val="24"/>
          <w:szCs w:val="24"/>
          <w:lang w:val="en-US"/>
        </w:rPr>
        <w:t>activitatea</w:t>
      </w:r>
      <w:proofErr w:type="spellEnd"/>
      <w:r w:rsidRPr="00D10569">
        <w:rPr>
          <w:sz w:val="24"/>
          <w:szCs w:val="24"/>
          <w:lang w:val="en-US"/>
        </w:rPr>
        <w:t xml:space="preserve"> </w:t>
      </w:r>
      <w:proofErr w:type="spellStart"/>
      <w:r w:rsidRPr="00D10569">
        <w:rPr>
          <w:sz w:val="24"/>
          <w:szCs w:val="24"/>
          <w:lang w:val="en-US"/>
        </w:rPr>
        <w:t>instituţiei</w:t>
      </w:r>
      <w:proofErr w:type="spellEnd"/>
      <w:r w:rsidRPr="00D10569">
        <w:rPr>
          <w:sz w:val="24"/>
          <w:szCs w:val="24"/>
        </w:rPr>
        <w:t>;</w:t>
      </w:r>
    </w:p>
    <w:p w14:paraId="00588003" w14:textId="77777777" w:rsidR="00EA2C41" w:rsidRPr="00C61775" w:rsidRDefault="00EA2C41" w:rsidP="001445E7">
      <w:pPr>
        <w:widowControl/>
        <w:numPr>
          <w:ilvl w:val="0"/>
          <w:numId w:val="35"/>
        </w:numPr>
        <w:adjustRightInd w:val="0"/>
        <w:rPr>
          <w:sz w:val="24"/>
          <w:szCs w:val="24"/>
        </w:rPr>
      </w:pPr>
      <w:proofErr w:type="spellStart"/>
      <w:r w:rsidRPr="00C61775">
        <w:rPr>
          <w:sz w:val="24"/>
          <w:szCs w:val="24"/>
        </w:rPr>
        <w:t>creşterea</w:t>
      </w:r>
      <w:proofErr w:type="spellEnd"/>
      <w:r w:rsidRPr="00C61775">
        <w:rPr>
          <w:sz w:val="24"/>
          <w:szCs w:val="24"/>
        </w:rPr>
        <w:t xml:space="preserve"> gradului de </w:t>
      </w:r>
      <w:proofErr w:type="spellStart"/>
      <w:r w:rsidRPr="00C61775">
        <w:rPr>
          <w:sz w:val="24"/>
          <w:szCs w:val="24"/>
        </w:rPr>
        <w:t>transparenţă</w:t>
      </w:r>
      <w:proofErr w:type="spellEnd"/>
      <w:r w:rsidRPr="00C61775">
        <w:rPr>
          <w:sz w:val="24"/>
          <w:szCs w:val="24"/>
        </w:rPr>
        <w:t xml:space="preserve">, vizibilitate </w:t>
      </w:r>
      <w:proofErr w:type="spellStart"/>
      <w:r w:rsidRPr="00C61775">
        <w:rPr>
          <w:sz w:val="24"/>
          <w:szCs w:val="24"/>
        </w:rPr>
        <w:t>şi</w:t>
      </w:r>
      <w:proofErr w:type="spellEnd"/>
      <w:r w:rsidRPr="00C61775">
        <w:rPr>
          <w:sz w:val="24"/>
          <w:szCs w:val="24"/>
        </w:rPr>
        <w:t xml:space="preserve"> mediatizare a </w:t>
      </w:r>
      <w:proofErr w:type="spellStart"/>
      <w:r w:rsidRPr="00C61775">
        <w:rPr>
          <w:sz w:val="24"/>
          <w:szCs w:val="24"/>
        </w:rPr>
        <w:t>activităţii</w:t>
      </w:r>
      <w:proofErr w:type="spellEnd"/>
      <w:r w:rsidRPr="00C61775">
        <w:rPr>
          <w:sz w:val="24"/>
          <w:szCs w:val="24"/>
        </w:rPr>
        <w:t xml:space="preserve"> </w:t>
      </w:r>
      <w:proofErr w:type="spellStart"/>
      <w:r w:rsidRPr="00C61775">
        <w:rPr>
          <w:sz w:val="24"/>
          <w:szCs w:val="24"/>
        </w:rPr>
        <w:t>instituţiei</w:t>
      </w:r>
      <w:proofErr w:type="spellEnd"/>
      <w:r w:rsidRPr="00C61775">
        <w:rPr>
          <w:sz w:val="24"/>
          <w:szCs w:val="24"/>
        </w:rPr>
        <w:t>;</w:t>
      </w:r>
    </w:p>
    <w:p w14:paraId="5E33A930" w14:textId="77777777" w:rsidR="00EA2C41" w:rsidRPr="00C61775" w:rsidRDefault="00EA2C41" w:rsidP="001445E7">
      <w:pPr>
        <w:widowControl/>
        <w:numPr>
          <w:ilvl w:val="0"/>
          <w:numId w:val="35"/>
        </w:numPr>
        <w:adjustRightInd w:val="0"/>
        <w:rPr>
          <w:sz w:val="24"/>
          <w:szCs w:val="24"/>
        </w:rPr>
      </w:pPr>
      <w:r w:rsidRPr="00C61775">
        <w:rPr>
          <w:sz w:val="24"/>
          <w:szCs w:val="24"/>
        </w:rPr>
        <w:t xml:space="preserve">Promovarea programelor </w:t>
      </w:r>
      <w:proofErr w:type="spellStart"/>
      <w:r w:rsidRPr="00C61775">
        <w:rPr>
          <w:sz w:val="24"/>
          <w:szCs w:val="24"/>
        </w:rPr>
        <w:t>şi</w:t>
      </w:r>
      <w:proofErr w:type="spellEnd"/>
      <w:r w:rsidRPr="00C61775">
        <w:rPr>
          <w:sz w:val="24"/>
          <w:szCs w:val="24"/>
        </w:rPr>
        <w:t xml:space="preserve"> proiectelor </w:t>
      </w:r>
      <w:proofErr w:type="spellStart"/>
      <w:r w:rsidRPr="00C61775">
        <w:rPr>
          <w:sz w:val="24"/>
          <w:szCs w:val="24"/>
        </w:rPr>
        <w:t>desfăşurate</w:t>
      </w:r>
      <w:proofErr w:type="spellEnd"/>
      <w:r w:rsidRPr="00C61775">
        <w:rPr>
          <w:sz w:val="24"/>
          <w:szCs w:val="24"/>
        </w:rPr>
        <w:t xml:space="preserve"> de muzeu </w:t>
      </w:r>
      <w:proofErr w:type="spellStart"/>
      <w:r w:rsidRPr="00C61775">
        <w:rPr>
          <w:sz w:val="24"/>
          <w:szCs w:val="24"/>
        </w:rPr>
        <w:t>şi</w:t>
      </w:r>
      <w:proofErr w:type="spellEnd"/>
      <w:r w:rsidRPr="00C61775">
        <w:rPr>
          <w:sz w:val="24"/>
          <w:szCs w:val="24"/>
        </w:rPr>
        <w:t xml:space="preserve"> diseminarea rezultatelor acestora prin diverse moduri de publicitate; </w:t>
      </w:r>
    </w:p>
    <w:p w14:paraId="7EEE75D2" w14:textId="77777777" w:rsidR="00EA2C41" w:rsidRPr="00C61775" w:rsidRDefault="00EA2C41" w:rsidP="001445E7">
      <w:pPr>
        <w:pStyle w:val="ListParagraph"/>
        <w:widowControl/>
        <w:numPr>
          <w:ilvl w:val="0"/>
          <w:numId w:val="35"/>
        </w:numPr>
        <w:autoSpaceDE/>
        <w:autoSpaceDN/>
        <w:contextualSpacing/>
        <w:rPr>
          <w:b/>
          <w:sz w:val="24"/>
          <w:szCs w:val="24"/>
          <w:lang w:val="en-US"/>
        </w:rPr>
      </w:pPr>
      <w:r w:rsidRPr="00C61775">
        <w:rPr>
          <w:sz w:val="24"/>
          <w:szCs w:val="24"/>
        </w:rPr>
        <w:t xml:space="preserve">Utilizarea canalului </w:t>
      </w:r>
      <w:proofErr w:type="spellStart"/>
      <w:r w:rsidRPr="00C61775">
        <w:rPr>
          <w:sz w:val="24"/>
          <w:szCs w:val="24"/>
        </w:rPr>
        <w:t>youtube</w:t>
      </w:r>
      <w:proofErr w:type="spellEnd"/>
      <w:r w:rsidRPr="00C61775">
        <w:rPr>
          <w:sz w:val="24"/>
          <w:szCs w:val="24"/>
        </w:rPr>
        <w:t xml:space="preserve"> pentru promovarea prin materiale video a principalelor activități anuale;</w:t>
      </w:r>
    </w:p>
    <w:p w14:paraId="1D2AEA49" w14:textId="77777777" w:rsidR="00EA2C41" w:rsidRPr="00C61775" w:rsidRDefault="00EA2C41" w:rsidP="001445E7">
      <w:pPr>
        <w:pStyle w:val="ListParagraph"/>
        <w:widowControl/>
        <w:numPr>
          <w:ilvl w:val="0"/>
          <w:numId w:val="35"/>
        </w:numPr>
        <w:autoSpaceDE/>
        <w:autoSpaceDN/>
        <w:contextualSpacing/>
        <w:rPr>
          <w:b/>
          <w:sz w:val="24"/>
          <w:szCs w:val="24"/>
          <w:lang w:val="en-US"/>
        </w:rPr>
      </w:pPr>
      <w:r w:rsidRPr="00C61775">
        <w:rPr>
          <w:sz w:val="24"/>
          <w:szCs w:val="24"/>
        </w:rPr>
        <w:t xml:space="preserve">Utilizarea consecventă a postărilor pe rețelele de socializare, în principal Facebook, </w:t>
      </w:r>
      <w:proofErr w:type="spellStart"/>
      <w:r w:rsidRPr="00C61775">
        <w:rPr>
          <w:sz w:val="24"/>
          <w:szCs w:val="24"/>
        </w:rPr>
        <w:t>Instagram</w:t>
      </w:r>
      <w:proofErr w:type="spellEnd"/>
      <w:r w:rsidRPr="00C61775">
        <w:rPr>
          <w:sz w:val="24"/>
          <w:szCs w:val="24"/>
        </w:rPr>
        <w:t xml:space="preserve"> pentru informarea eficientă publicului și lipsită de costuri. Monitorizarea permanentă a reacției publicului au permis adaptarea mesajului și conținutului comunicat pentru o mai bună apreciere și eficientizarea comunicării; </w:t>
      </w:r>
    </w:p>
    <w:p w14:paraId="126AA2B4" w14:textId="77777777" w:rsidR="00EA2C41" w:rsidRPr="00C61775" w:rsidRDefault="00EA2C41" w:rsidP="001445E7">
      <w:pPr>
        <w:widowControl/>
        <w:numPr>
          <w:ilvl w:val="0"/>
          <w:numId w:val="35"/>
        </w:numPr>
        <w:adjustRightInd w:val="0"/>
        <w:rPr>
          <w:sz w:val="24"/>
          <w:szCs w:val="24"/>
        </w:rPr>
      </w:pPr>
      <w:r w:rsidRPr="00C61775">
        <w:rPr>
          <w:sz w:val="24"/>
          <w:szCs w:val="24"/>
        </w:rPr>
        <w:t>Oferirea, în mod permanent, către mass-media, a comunicatelor de presă privind evenimentele culturale organizate;</w:t>
      </w:r>
    </w:p>
    <w:p w14:paraId="1FF07F00" w14:textId="77777777" w:rsidR="00EA2C41" w:rsidRPr="00C61775" w:rsidRDefault="00EA2C41" w:rsidP="001445E7">
      <w:pPr>
        <w:widowControl/>
        <w:numPr>
          <w:ilvl w:val="0"/>
          <w:numId w:val="35"/>
        </w:numPr>
        <w:adjustRightInd w:val="0"/>
        <w:rPr>
          <w:sz w:val="24"/>
          <w:szCs w:val="24"/>
        </w:rPr>
      </w:pPr>
      <w:r w:rsidRPr="00C61775">
        <w:rPr>
          <w:sz w:val="24"/>
          <w:szCs w:val="24"/>
        </w:rPr>
        <w:t xml:space="preserve">Editarea de </w:t>
      </w:r>
      <w:proofErr w:type="spellStart"/>
      <w:r w:rsidRPr="00C61775">
        <w:rPr>
          <w:sz w:val="24"/>
          <w:szCs w:val="24"/>
        </w:rPr>
        <w:t>afişe</w:t>
      </w:r>
      <w:proofErr w:type="spellEnd"/>
      <w:r w:rsidRPr="00C61775">
        <w:rPr>
          <w:sz w:val="24"/>
          <w:szCs w:val="24"/>
        </w:rPr>
        <w:t xml:space="preserve">, pliante </w:t>
      </w:r>
      <w:proofErr w:type="spellStart"/>
      <w:r w:rsidRPr="00C61775">
        <w:rPr>
          <w:sz w:val="24"/>
          <w:szCs w:val="24"/>
        </w:rPr>
        <w:t>şi</w:t>
      </w:r>
      <w:proofErr w:type="spellEnd"/>
      <w:r w:rsidRPr="00C61775">
        <w:rPr>
          <w:sz w:val="24"/>
          <w:szCs w:val="24"/>
        </w:rPr>
        <w:t xml:space="preserve"> </w:t>
      </w:r>
      <w:proofErr w:type="spellStart"/>
      <w:r w:rsidRPr="00C61775">
        <w:rPr>
          <w:sz w:val="24"/>
          <w:szCs w:val="24"/>
        </w:rPr>
        <w:t>invitaţii</w:t>
      </w:r>
      <w:proofErr w:type="spellEnd"/>
      <w:r w:rsidRPr="00C61775">
        <w:rPr>
          <w:sz w:val="24"/>
          <w:szCs w:val="24"/>
        </w:rPr>
        <w:t xml:space="preserve"> pentru </w:t>
      </w:r>
      <w:proofErr w:type="spellStart"/>
      <w:r w:rsidRPr="00C61775">
        <w:rPr>
          <w:sz w:val="24"/>
          <w:szCs w:val="24"/>
        </w:rPr>
        <w:t>expoziţiile</w:t>
      </w:r>
      <w:proofErr w:type="spellEnd"/>
      <w:r w:rsidRPr="00C61775">
        <w:rPr>
          <w:sz w:val="24"/>
          <w:szCs w:val="24"/>
        </w:rPr>
        <w:t xml:space="preserve"> </w:t>
      </w:r>
      <w:proofErr w:type="spellStart"/>
      <w:r w:rsidRPr="00C61775">
        <w:rPr>
          <w:sz w:val="24"/>
          <w:szCs w:val="24"/>
        </w:rPr>
        <w:t>şi</w:t>
      </w:r>
      <w:proofErr w:type="spellEnd"/>
      <w:r w:rsidRPr="00C61775">
        <w:rPr>
          <w:sz w:val="24"/>
          <w:szCs w:val="24"/>
        </w:rPr>
        <w:t xml:space="preserve"> manifestările culturale organizate;</w:t>
      </w:r>
    </w:p>
    <w:p w14:paraId="6844F1E6" w14:textId="77777777" w:rsidR="00EA2C41" w:rsidRPr="00C61775" w:rsidRDefault="00EA2C41" w:rsidP="001445E7">
      <w:pPr>
        <w:pStyle w:val="ListParagraph"/>
        <w:widowControl/>
        <w:numPr>
          <w:ilvl w:val="0"/>
          <w:numId w:val="35"/>
        </w:numPr>
        <w:autoSpaceDE/>
        <w:autoSpaceDN/>
        <w:contextualSpacing/>
        <w:rPr>
          <w:b/>
          <w:sz w:val="24"/>
          <w:szCs w:val="24"/>
          <w:lang w:val="en-US"/>
        </w:rPr>
      </w:pPr>
      <w:proofErr w:type="spellStart"/>
      <w:r w:rsidRPr="00C61775">
        <w:rPr>
          <w:sz w:val="24"/>
          <w:szCs w:val="24"/>
          <w:lang w:val="en-US"/>
        </w:rPr>
        <w:t>Comunicate</w:t>
      </w:r>
      <w:proofErr w:type="spellEnd"/>
      <w:r w:rsidRPr="00C61775">
        <w:rPr>
          <w:sz w:val="24"/>
          <w:szCs w:val="24"/>
          <w:lang w:val="en-US"/>
        </w:rPr>
        <w:t xml:space="preserve"> de </w:t>
      </w:r>
      <w:proofErr w:type="spellStart"/>
      <w:r w:rsidRPr="00C61775">
        <w:rPr>
          <w:sz w:val="24"/>
          <w:szCs w:val="24"/>
          <w:lang w:val="en-US"/>
        </w:rPr>
        <w:t>presă</w:t>
      </w:r>
      <w:proofErr w:type="spellEnd"/>
      <w:r w:rsidRPr="00C61775">
        <w:rPr>
          <w:sz w:val="24"/>
          <w:szCs w:val="24"/>
        </w:rPr>
        <w:t xml:space="preserve">; </w:t>
      </w:r>
    </w:p>
    <w:p w14:paraId="3800E8A9" w14:textId="77777777" w:rsidR="00EA2C41" w:rsidRPr="00C61775" w:rsidRDefault="00EA2C41" w:rsidP="001445E7">
      <w:pPr>
        <w:widowControl/>
        <w:numPr>
          <w:ilvl w:val="0"/>
          <w:numId w:val="35"/>
        </w:numPr>
        <w:adjustRightInd w:val="0"/>
        <w:rPr>
          <w:rStyle w:val="tpa1"/>
          <w:sz w:val="24"/>
          <w:szCs w:val="24"/>
        </w:rPr>
      </w:pPr>
      <w:r w:rsidRPr="00C61775">
        <w:rPr>
          <w:sz w:val="24"/>
          <w:szCs w:val="24"/>
        </w:rPr>
        <w:t>Participarea la emisiuni radio - TV (TVR Cluj, TVR 1, TVR 3, Realitatea Tv, Ardeal TV</w:t>
      </w:r>
      <w:r w:rsidRPr="00C61775">
        <w:rPr>
          <w:rStyle w:val="tpa1"/>
          <w:sz w:val="24"/>
          <w:szCs w:val="24"/>
        </w:rPr>
        <w:t xml:space="preserve">, Bistrița </w:t>
      </w:r>
      <w:proofErr w:type="spellStart"/>
      <w:r w:rsidRPr="00C61775">
        <w:rPr>
          <w:rStyle w:val="tpa1"/>
          <w:sz w:val="24"/>
          <w:szCs w:val="24"/>
        </w:rPr>
        <w:t>News</w:t>
      </w:r>
      <w:proofErr w:type="spellEnd"/>
      <w:r w:rsidRPr="00C61775">
        <w:rPr>
          <w:rStyle w:val="tpa1"/>
          <w:sz w:val="24"/>
          <w:szCs w:val="24"/>
        </w:rPr>
        <w:t xml:space="preserve">, TV Bistrița, Sângeorz TV, Radio România Cultural, Radio Renașterea Cluj-Napoca, Radio Someș, Radio România </w:t>
      </w:r>
    </w:p>
    <w:p w14:paraId="15EA68A6" w14:textId="77777777" w:rsidR="00EA2C41" w:rsidRPr="00C61775" w:rsidRDefault="00EA2C41" w:rsidP="001445E7">
      <w:pPr>
        <w:widowControl/>
        <w:numPr>
          <w:ilvl w:val="0"/>
          <w:numId w:val="35"/>
        </w:numPr>
        <w:adjustRightInd w:val="0"/>
        <w:rPr>
          <w:sz w:val="24"/>
          <w:szCs w:val="24"/>
        </w:rPr>
      </w:pPr>
      <w:r w:rsidRPr="00C61775">
        <w:rPr>
          <w:rStyle w:val="tpa1"/>
          <w:sz w:val="24"/>
          <w:szCs w:val="24"/>
        </w:rPr>
        <w:t xml:space="preserve">Internațional, As-Tv Bistrița, Bistrița Online, </w:t>
      </w:r>
      <w:r w:rsidRPr="00C61775">
        <w:rPr>
          <w:sz w:val="24"/>
          <w:szCs w:val="24"/>
        </w:rPr>
        <w:t xml:space="preserve"> Agerpres, </w:t>
      </w:r>
      <w:proofErr w:type="spellStart"/>
      <w:r w:rsidRPr="00C61775">
        <w:rPr>
          <w:bCs/>
          <w:sz w:val="24"/>
          <w:szCs w:val="24"/>
          <w:lang w:val="es-ES"/>
        </w:rPr>
        <w:t>Observator</w:t>
      </w:r>
      <w:proofErr w:type="spellEnd"/>
      <w:r w:rsidRPr="00C61775">
        <w:rPr>
          <w:bCs/>
          <w:sz w:val="24"/>
          <w:szCs w:val="24"/>
          <w:lang w:val="es-ES"/>
        </w:rPr>
        <w:t xml:space="preserve"> Cultural,</w:t>
      </w:r>
      <w:r w:rsidRPr="00C61775">
        <w:rPr>
          <w:sz w:val="24"/>
          <w:szCs w:val="24"/>
        </w:rPr>
        <w:t xml:space="preserve"> </w:t>
      </w:r>
      <w:proofErr w:type="spellStart"/>
      <w:r w:rsidRPr="00C61775">
        <w:rPr>
          <w:sz w:val="24"/>
          <w:szCs w:val="24"/>
        </w:rPr>
        <w:t>Trinitas</w:t>
      </w:r>
      <w:proofErr w:type="spellEnd"/>
      <w:r w:rsidRPr="00C61775">
        <w:rPr>
          <w:sz w:val="24"/>
          <w:szCs w:val="24"/>
        </w:rPr>
        <w:t>, Favorit Tv, Radio Someș, Ardeal TV, etc);</w:t>
      </w:r>
    </w:p>
    <w:p w14:paraId="5CBD6632" w14:textId="77777777" w:rsidR="00EA2C41" w:rsidRPr="00C61775" w:rsidRDefault="00EA2C41" w:rsidP="001445E7">
      <w:pPr>
        <w:widowControl/>
        <w:numPr>
          <w:ilvl w:val="0"/>
          <w:numId w:val="35"/>
        </w:numPr>
        <w:tabs>
          <w:tab w:val="left" w:pos="0"/>
        </w:tabs>
        <w:autoSpaceDE/>
        <w:autoSpaceDN/>
        <w:jc w:val="both"/>
        <w:rPr>
          <w:b/>
          <w:color w:val="FF0000"/>
          <w:sz w:val="24"/>
          <w:szCs w:val="24"/>
        </w:rPr>
      </w:pPr>
      <w:r w:rsidRPr="00C61775">
        <w:rPr>
          <w:sz w:val="24"/>
          <w:szCs w:val="24"/>
        </w:rPr>
        <w:t xml:space="preserve">Intensificarea utilizării tehnologiei informației; </w:t>
      </w:r>
    </w:p>
    <w:p w14:paraId="6906675A" w14:textId="77777777" w:rsidR="00EA2C41" w:rsidRPr="00C61775" w:rsidRDefault="00EA2C41" w:rsidP="001445E7">
      <w:pPr>
        <w:pStyle w:val="ListParagraph"/>
        <w:widowControl/>
        <w:numPr>
          <w:ilvl w:val="0"/>
          <w:numId w:val="35"/>
        </w:numPr>
        <w:autoSpaceDE/>
        <w:autoSpaceDN/>
        <w:contextualSpacing/>
        <w:rPr>
          <w:b/>
          <w:sz w:val="24"/>
          <w:szCs w:val="24"/>
          <w:lang w:val="en-US"/>
        </w:rPr>
      </w:pPr>
      <w:r w:rsidRPr="00C61775">
        <w:rPr>
          <w:sz w:val="24"/>
          <w:szCs w:val="24"/>
        </w:rPr>
        <w:t xml:space="preserve">Creșterea calității experienței de vizitare a muzeului și gradul de interactivitate cu obiectul muzeal; </w:t>
      </w:r>
    </w:p>
    <w:p w14:paraId="35B7C3B5" w14:textId="77777777" w:rsidR="00EA2C41" w:rsidRPr="00C61775" w:rsidRDefault="00EA2C41" w:rsidP="001445E7">
      <w:pPr>
        <w:pStyle w:val="ListParagraph"/>
        <w:widowControl/>
        <w:numPr>
          <w:ilvl w:val="0"/>
          <w:numId w:val="35"/>
        </w:numPr>
        <w:autoSpaceDE/>
        <w:autoSpaceDN/>
        <w:contextualSpacing/>
        <w:rPr>
          <w:b/>
          <w:sz w:val="24"/>
          <w:szCs w:val="24"/>
          <w:lang w:val="en-US"/>
        </w:rPr>
      </w:pPr>
      <w:r w:rsidRPr="00C61775">
        <w:rPr>
          <w:sz w:val="24"/>
          <w:szCs w:val="24"/>
        </w:rPr>
        <w:t>Promovarea tuturor evenimentelor Complexului Muzeal Bistrița-Năsăud prin intermediul paginii Poarta Transilvaniei;</w:t>
      </w:r>
    </w:p>
    <w:p w14:paraId="65DBD2B0" w14:textId="77777777" w:rsidR="00EA2C41" w:rsidRPr="00C61775" w:rsidRDefault="00EA2C41" w:rsidP="001445E7">
      <w:pPr>
        <w:pStyle w:val="ListParagraph"/>
        <w:widowControl/>
        <w:numPr>
          <w:ilvl w:val="0"/>
          <w:numId w:val="35"/>
        </w:numPr>
        <w:autoSpaceDE/>
        <w:autoSpaceDN/>
        <w:contextualSpacing/>
        <w:rPr>
          <w:b/>
          <w:sz w:val="24"/>
          <w:szCs w:val="24"/>
          <w:lang w:val="en-US"/>
        </w:rPr>
      </w:pPr>
      <w:r w:rsidRPr="00C61775">
        <w:rPr>
          <w:sz w:val="24"/>
          <w:szCs w:val="24"/>
        </w:rPr>
        <w:t xml:space="preserve">Promovarea tuturor evenimentelor Complexului Muzeal Bistrița-Năsăud prin intermediul paginilor de </w:t>
      </w:r>
      <w:proofErr w:type="spellStart"/>
      <w:r w:rsidRPr="00C61775">
        <w:rPr>
          <w:sz w:val="24"/>
          <w:szCs w:val="24"/>
        </w:rPr>
        <w:t>facebook</w:t>
      </w:r>
      <w:proofErr w:type="spellEnd"/>
      <w:r w:rsidRPr="00C61775">
        <w:rPr>
          <w:sz w:val="24"/>
          <w:szCs w:val="24"/>
        </w:rPr>
        <w:t xml:space="preserve">: </w:t>
      </w:r>
    </w:p>
    <w:p w14:paraId="3D2EA545" w14:textId="77777777" w:rsidR="00EA2C41" w:rsidRPr="00C61775" w:rsidRDefault="00000000" w:rsidP="001445E7">
      <w:pPr>
        <w:pStyle w:val="ListParagraph"/>
        <w:rPr>
          <w:color w:val="0000FF"/>
          <w:sz w:val="24"/>
          <w:szCs w:val="24"/>
        </w:rPr>
      </w:pPr>
      <w:hyperlink r:id="rId35" w:history="1">
        <w:r w:rsidR="00EA2C41" w:rsidRPr="00C61775">
          <w:rPr>
            <w:rStyle w:val="Hyperlink"/>
            <w:rFonts w:eastAsia="Calibri"/>
            <w:sz w:val="24"/>
            <w:szCs w:val="24"/>
          </w:rPr>
          <w:t>https://www.facebook.com/complexmuzeal.bistritanasaud/</w:t>
        </w:r>
      </w:hyperlink>
    </w:p>
    <w:p w14:paraId="41872128" w14:textId="77777777" w:rsidR="00EA2C41" w:rsidRPr="00C61775" w:rsidRDefault="00000000" w:rsidP="001445E7">
      <w:pPr>
        <w:pStyle w:val="ListParagraph"/>
        <w:rPr>
          <w:color w:val="0000FF"/>
          <w:sz w:val="24"/>
          <w:szCs w:val="24"/>
          <w:lang w:val="en-US"/>
        </w:rPr>
      </w:pPr>
      <w:hyperlink r:id="rId36" w:history="1">
        <w:r w:rsidR="00EA2C41" w:rsidRPr="00C61775">
          <w:rPr>
            <w:rStyle w:val="Hyperlink"/>
            <w:rFonts w:eastAsia="Calibri"/>
            <w:sz w:val="24"/>
            <w:szCs w:val="24"/>
            <w:lang w:val="en-US"/>
          </w:rPr>
          <w:t>https://ro-ro.facebook.com/MuzeulDeArtaComparataSingeorzBai/</w:t>
        </w:r>
      </w:hyperlink>
    </w:p>
    <w:p w14:paraId="780FD43E" w14:textId="77777777" w:rsidR="00EA2C41" w:rsidRPr="00C61775" w:rsidRDefault="00EA2C41" w:rsidP="001445E7">
      <w:pPr>
        <w:pStyle w:val="ListParagraph"/>
        <w:rPr>
          <w:color w:val="0000FF"/>
          <w:sz w:val="24"/>
          <w:szCs w:val="24"/>
          <w:lang w:val="en-US"/>
        </w:rPr>
      </w:pPr>
      <w:r w:rsidRPr="00C61775">
        <w:rPr>
          <w:color w:val="0000FF"/>
          <w:sz w:val="24"/>
          <w:szCs w:val="24"/>
          <w:lang w:val="en-US"/>
        </w:rPr>
        <w:t>https://www.facebook.com/muzeulgraniceresc/about/</w:t>
      </w:r>
    </w:p>
    <w:p w14:paraId="124E5120" w14:textId="77777777" w:rsidR="00EA2C41" w:rsidRPr="00C61775" w:rsidRDefault="00EA2C41" w:rsidP="001445E7">
      <w:pPr>
        <w:pStyle w:val="ListParagraph"/>
        <w:widowControl/>
        <w:numPr>
          <w:ilvl w:val="0"/>
          <w:numId w:val="35"/>
        </w:numPr>
        <w:autoSpaceDE/>
        <w:autoSpaceDN/>
        <w:contextualSpacing/>
        <w:rPr>
          <w:b/>
          <w:sz w:val="24"/>
          <w:szCs w:val="24"/>
          <w:lang w:val="en-US"/>
        </w:rPr>
      </w:pPr>
      <w:r w:rsidRPr="00C61775">
        <w:rPr>
          <w:sz w:val="24"/>
          <w:szCs w:val="24"/>
        </w:rPr>
        <w:t xml:space="preserve">Utilizarea instrumentelor social media pentru informarea, promovarea și </w:t>
      </w:r>
      <w:proofErr w:type="spellStart"/>
      <w:r w:rsidRPr="00C61775">
        <w:rPr>
          <w:sz w:val="24"/>
          <w:szCs w:val="24"/>
        </w:rPr>
        <w:t>fidelizarea</w:t>
      </w:r>
      <w:proofErr w:type="spellEnd"/>
      <w:r w:rsidRPr="00C61775">
        <w:rPr>
          <w:sz w:val="24"/>
          <w:szCs w:val="24"/>
        </w:rPr>
        <w:t xml:space="preserve"> publicului vizitator; </w:t>
      </w:r>
    </w:p>
    <w:p w14:paraId="618B032D" w14:textId="77777777" w:rsidR="00EA2C41" w:rsidRPr="00C61775" w:rsidRDefault="00EA2C41" w:rsidP="001445E7">
      <w:pPr>
        <w:pStyle w:val="ListParagraph"/>
        <w:widowControl/>
        <w:numPr>
          <w:ilvl w:val="0"/>
          <w:numId w:val="35"/>
        </w:numPr>
        <w:autoSpaceDE/>
        <w:autoSpaceDN/>
        <w:contextualSpacing/>
        <w:rPr>
          <w:b/>
          <w:sz w:val="24"/>
          <w:szCs w:val="24"/>
          <w:lang w:val="en-US"/>
        </w:rPr>
      </w:pPr>
      <w:r w:rsidRPr="00C61775">
        <w:rPr>
          <w:sz w:val="24"/>
          <w:szCs w:val="24"/>
        </w:rPr>
        <w:t xml:space="preserve">Realizarea de acorduri de colaborare cu parteneri din mass-media, ONG-uri, școli și alte instituții de profil din țară; </w:t>
      </w:r>
    </w:p>
    <w:p w14:paraId="2D05CB49" w14:textId="77777777" w:rsidR="00EA2C41" w:rsidRPr="00C61775" w:rsidRDefault="00EA2C41" w:rsidP="007B23BF">
      <w:pPr>
        <w:pStyle w:val="ListParagraph"/>
        <w:widowControl/>
        <w:numPr>
          <w:ilvl w:val="0"/>
          <w:numId w:val="35"/>
        </w:numPr>
        <w:autoSpaceDE/>
        <w:autoSpaceDN/>
        <w:ind w:right="48"/>
        <w:contextualSpacing/>
        <w:rPr>
          <w:b/>
          <w:sz w:val="24"/>
          <w:szCs w:val="24"/>
          <w:lang w:val="en-US"/>
        </w:rPr>
      </w:pPr>
      <w:r w:rsidRPr="00C61775">
        <w:rPr>
          <w:sz w:val="24"/>
          <w:szCs w:val="24"/>
        </w:rPr>
        <w:t>Presa scrisă cotidiană și din domeniul on-line (</w:t>
      </w:r>
      <w:proofErr w:type="spellStart"/>
      <w:r w:rsidRPr="00C61775">
        <w:rPr>
          <w:sz w:val="24"/>
          <w:szCs w:val="24"/>
        </w:rPr>
        <w:t>Timponline</w:t>
      </w:r>
      <w:proofErr w:type="spellEnd"/>
      <w:r w:rsidRPr="00C61775">
        <w:rPr>
          <w:sz w:val="24"/>
          <w:szCs w:val="24"/>
        </w:rPr>
        <w:t xml:space="preserve">, Bistriteanul.ro, Decisiv, Observator </w:t>
      </w:r>
      <w:proofErr w:type="spellStart"/>
      <w:r w:rsidRPr="00C61775">
        <w:rPr>
          <w:sz w:val="24"/>
          <w:szCs w:val="24"/>
        </w:rPr>
        <w:t>Bn</w:t>
      </w:r>
      <w:proofErr w:type="spellEnd"/>
      <w:r w:rsidRPr="00C61775">
        <w:rPr>
          <w:sz w:val="24"/>
          <w:szCs w:val="24"/>
        </w:rPr>
        <w:t>, Media Prompt, Știri de Bistrița, Impact Tv, Mesagerul, Info Bistrița, Modernism.ro, etc.), colaborări cu presa scrisă locală;</w:t>
      </w:r>
    </w:p>
    <w:p w14:paraId="5254859D" w14:textId="77777777" w:rsidR="001445E7" w:rsidRPr="001445E7" w:rsidRDefault="00EA2C41" w:rsidP="007B23BF">
      <w:pPr>
        <w:pStyle w:val="ListParagraph"/>
        <w:widowControl/>
        <w:numPr>
          <w:ilvl w:val="0"/>
          <w:numId w:val="35"/>
        </w:numPr>
        <w:autoSpaceDE/>
        <w:autoSpaceDN/>
        <w:ind w:right="48"/>
        <w:contextualSpacing/>
        <w:rPr>
          <w:rStyle w:val="tpa1"/>
          <w:b/>
          <w:sz w:val="24"/>
          <w:szCs w:val="24"/>
          <w:lang w:val="en-US"/>
        </w:rPr>
      </w:pPr>
      <w:r w:rsidRPr="00C61775">
        <w:rPr>
          <w:sz w:val="24"/>
          <w:szCs w:val="24"/>
        </w:rPr>
        <w:t xml:space="preserve">Promovarea prin intermediul </w:t>
      </w:r>
      <w:proofErr w:type="spellStart"/>
      <w:r w:rsidRPr="00C61775">
        <w:rPr>
          <w:sz w:val="24"/>
          <w:szCs w:val="24"/>
        </w:rPr>
        <w:t>agenţiilor</w:t>
      </w:r>
      <w:proofErr w:type="spellEnd"/>
      <w:r w:rsidRPr="00C61775">
        <w:rPr>
          <w:sz w:val="24"/>
          <w:szCs w:val="24"/>
        </w:rPr>
        <w:t xml:space="preserve"> de presă locale și </w:t>
      </w:r>
      <w:proofErr w:type="spellStart"/>
      <w:r w:rsidRPr="00C61775">
        <w:rPr>
          <w:sz w:val="24"/>
          <w:szCs w:val="24"/>
        </w:rPr>
        <w:t>naţionale</w:t>
      </w:r>
      <w:proofErr w:type="spellEnd"/>
      <w:r w:rsidRPr="00C61775">
        <w:rPr>
          <w:sz w:val="24"/>
          <w:szCs w:val="24"/>
        </w:rPr>
        <w:t>: TV (TVR Cluj, TVR 1, TVR 3, Realitatea Tv, Ardeal TV</w:t>
      </w:r>
      <w:r w:rsidRPr="00C61775">
        <w:rPr>
          <w:rStyle w:val="tpa1"/>
          <w:sz w:val="24"/>
          <w:szCs w:val="24"/>
        </w:rPr>
        <w:t xml:space="preserve">, Bistrița </w:t>
      </w:r>
      <w:proofErr w:type="spellStart"/>
      <w:r w:rsidRPr="00C61775">
        <w:rPr>
          <w:rStyle w:val="tpa1"/>
          <w:sz w:val="24"/>
          <w:szCs w:val="24"/>
        </w:rPr>
        <w:t>News</w:t>
      </w:r>
      <w:proofErr w:type="spellEnd"/>
      <w:r w:rsidRPr="00C61775">
        <w:rPr>
          <w:rStyle w:val="tpa1"/>
          <w:sz w:val="24"/>
          <w:szCs w:val="24"/>
        </w:rPr>
        <w:t>, TV Bistrița, Sângeorz TV, N1Tv,</w:t>
      </w:r>
    </w:p>
    <w:p w14:paraId="0F96A690" w14:textId="77777777" w:rsidR="00EA2C41" w:rsidRPr="00C61775" w:rsidRDefault="00EA2C41" w:rsidP="007B23BF">
      <w:pPr>
        <w:pStyle w:val="ListParagraph"/>
        <w:widowControl/>
        <w:autoSpaceDE/>
        <w:autoSpaceDN/>
        <w:ind w:left="720" w:right="48"/>
        <w:contextualSpacing/>
        <w:rPr>
          <w:b/>
          <w:sz w:val="24"/>
          <w:szCs w:val="24"/>
          <w:lang w:val="en-US"/>
        </w:rPr>
      </w:pPr>
      <w:r w:rsidRPr="00C61775">
        <w:rPr>
          <w:rStyle w:val="tpa1"/>
          <w:sz w:val="24"/>
          <w:szCs w:val="24"/>
        </w:rPr>
        <w:t xml:space="preserve">Radio România Cultural, Radio Renașterea Cluj-Napoca, Radio Someș, Radio România Internațional, As-Tv Bistrița, Bistrița Online, </w:t>
      </w:r>
      <w:r w:rsidRPr="00C61775">
        <w:rPr>
          <w:sz w:val="24"/>
          <w:szCs w:val="24"/>
        </w:rPr>
        <w:t xml:space="preserve">Agerpres, </w:t>
      </w:r>
      <w:proofErr w:type="spellStart"/>
      <w:r w:rsidRPr="00C61775">
        <w:rPr>
          <w:bCs/>
          <w:sz w:val="24"/>
          <w:szCs w:val="24"/>
          <w:lang w:val="es-ES"/>
        </w:rPr>
        <w:t>Observator</w:t>
      </w:r>
      <w:proofErr w:type="spellEnd"/>
      <w:r w:rsidRPr="00C61775">
        <w:rPr>
          <w:bCs/>
          <w:sz w:val="24"/>
          <w:szCs w:val="24"/>
          <w:lang w:val="es-ES"/>
        </w:rPr>
        <w:t xml:space="preserve"> Cultural,</w:t>
      </w:r>
      <w:r w:rsidRPr="00C61775">
        <w:rPr>
          <w:sz w:val="24"/>
          <w:szCs w:val="24"/>
        </w:rPr>
        <w:t xml:space="preserve"> </w:t>
      </w:r>
      <w:proofErr w:type="spellStart"/>
      <w:r w:rsidRPr="00C61775">
        <w:rPr>
          <w:sz w:val="24"/>
          <w:szCs w:val="24"/>
        </w:rPr>
        <w:t>Trinitas</w:t>
      </w:r>
      <w:proofErr w:type="spellEnd"/>
      <w:r w:rsidRPr="00C61775">
        <w:rPr>
          <w:sz w:val="24"/>
          <w:szCs w:val="24"/>
        </w:rPr>
        <w:t>, Favorit Tv, Radio Someș, etc);</w:t>
      </w:r>
    </w:p>
    <w:p w14:paraId="2180A394" w14:textId="77777777" w:rsidR="000A3844" w:rsidRPr="003D6D44" w:rsidRDefault="00EA2C41" w:rsidP="007B23BF">
      <w:pPr>
        <w:pStyle w:val="Default"/>
        <w:widowControl w:val="0"/>
        <w:numPr>
          <w:ilvl w:val="0"/>
          <w:numId w:val="35"/>
        </w:numPr>
        <w:ind w:left="714" w:right="48" w:hanging="357"/>
        <w:jc w:val="both"/>
        <w:rPr>
          <w:rFonts w:ascii="Tahoma" w:hAnsi="Tahoma" w:cs="Tahoma"/>
        </w:rPr>
      </w:pPr>
      <w:r w:rsidRPr="00C61775">
        <w:rPr>
          <w:rFonts w:ascii="Tahoma" w:hAnsi="Tahoma" w:cs="Tahoma"/>
        </w:rPr>
        <w:lastRenderedPageBreak/>
        <w:t>Realizarea pliantului-hartă de promovare a rutelor culturale din județ, cu includerea</w:t>
      </w:r>
    </w:p>
    <w:p w14:paraId="5F102042" w14:textId="77777777" w:rsidR="00EA2C41" w:rsidRPr="00C61775" w:rsidRDefault="00EA2C41" w:rsidP="007B23BF">
      <w:pPr>
        <w:pStyle w:val="Default"/>
        <w:widowControl w:val="0"/>
        <w:ind w:left="714" w:right="48"/>
        <w:jc w:val="both"/>
        <w:rPr>
          <w:rFonts w:ascii="Tahoma" w:hAnsi="Tahoma" w:cs="Tahoma"/>
        </w:rPr>
      </w:pPr>
      <w:r w:rsidRPr="00C61775">
        <w:rPr>
          <w:rFonts w:ascii="Tahoma" w:hAnsi="Tahoma" w:cs="Tahoma"/>
        </w:rPr>
        <w:t>celor 16 secții muzeale ale Complexului Muzeal Bistrița Năsăud</w:t>
      </w:r>
      <w:r w:rsidRPr="00C61775">
        <w:rPr>
          <w:rFonts w:ascii="Tahoma" w:hAnsi="Tahoma" w:cs="Tahoma"/>
          <w:lang w:val="en-US"/>
        </w:rPr>
        <w:t>;</w:t>
      </w:r>
    </w:p>
    <w:p w14:paraId="08B2665C" w14:textId="77777777" w:rsidR="00EA2C41" w:rsidRPr="00C61775" w:rsidRDefault="00EA2C41" w:rsidP="007B23BF">
      <w:pPr>
        <w:pStyle w:val="ListParagraph"/>
        <w:widowControl/>
        <w:numPr>
          <w:ilvl w:val="0"/>
          <w:numId w:val="35"/>
        </w:numPr>
        <w:autoSpaceDE/>
        <w:autoSpaceDN/>
        <w:ind w:left="714" w:right="48" w:hanging="357"/>
        <w:contextualSpacing/>
        <w:rPr>
          <w:b/>
          <w:sz w:val="24"/>
          <w:szCs w:val="24"/>
          <w:lang w:val="en-US"/>
        </w:rPr>
      </w:pPr>
      <w:r w:rsidRPr="00C61775">
        <w:rPr>
          <w:sz w:val="24"/>
          <w:szCs w:val="24"/>
        </w:rPr>
        <w:t xml:space="preserve">Organizarea de </w:t>
      </w:r>
      <w:proofErr w:type="spellStart"/>
      <w:r w:rsidRPr="00C61775">
        <w:rPr>
          <w:sz w:val="24"/>
          <w:szCs w:val="24"/>
        </w:rPr>
        <w:t>conferinţe</w:t>
      </w:r>
      <w:proofErr w:type="spellEnd"/>
      <w:r w:rsidRPr="00C61775">
        <w:rPr>
          <w:sz w:val="24"/>
          <w:szCs w:val="24"/>
        </w:rPr>
        <w:t xml:space="preserve"> de presă, pentru informare privind </w:t>
      </w:r>
      <w:proofErr w:type="spellStart"/>
      <w:r w:rsidRPr="00C61775">
        <w:rPr>
          <w:sz w:val="24"/>
          <w:szCs w:val="24"/>
        </w:rPr>
        <w:t>direcţiile</w:t>
      </w:r>
      <w:proofErr w:type="spellEnd"/>
      <w:r w:rsidRPr="00C61775">
        <w:rPr>
          <w:sz w:val="24"/>
          <w:szCs w:val="24"/>
        </w:rPr>
        <w:t xml:space="preserve"> de dezvoltare ale muzeului, sau pentru promovarea evenimentelor curente; </w:t>
      </w:r>
      <w:r w:rsidRPr="00C61775">
        <w:rPr>
          <w:b/>
          <w:sz w:val="24"/>
          <w:szCs w:val="24"/>
          <w:lang w:val="en-US"/>
        </w:rPr>
        <w:t xml:space="preserve"> </w:t>
      </w:r>
    </w:p>
    <w:p w14:paraId="3F0D9DDB" w14:textId="77777777" w:rsidR="00EA2C41" w:rsidRPr="00C61775" w:rsidRDefault="00EA2C41" w:rsidP="007B23BF">
      <w:pPr>
        <w:pStyle w:val="ListParagraph"/>
        <w:widowControl/>
        <w:numPr>
          <w:ilvl w:val="0"/>
          <w:numId w:val="35"/>
        </w:numPr>
        <w:autoSpaceDE/>
        <w:autoSpaceDN/>
        <w:ind w:left="714" w:right="48" w:hanging="357"/>
        <w:contextualSpacing/>
        <w:rPr>
          <w:b/>
          <w:sz w:val="24"/>
          <w:szCs w:val="24"/>
          <w:lang w:val="en-US"/>
        </w:rPr>
      </w:pPr>
      <w:r w:rsidRPr="00C61775">
        <w:rPr>
          <w:sz w:val="24"/>
          <w:szCs w:val="24"/>
        </w:rPr>
        <w:t xml:space="preserve">Galeriile virtuale ale muzeului sunt utilizate pentru promovarea valorilor de patrimoniu în procesul de digitizare a colecțiilor și expunere în mediul virtual;  </w:t>
      </w:r>
    </w:p>
    <w:p w14:paraId="086DAA83" w14:textId="77777777" w:rsidR="00EA2C41" w:rsidRPr="00C61775" w:rsidRDefault="00EA2C41" w:rsidP="007B23BF">
      <w:pPr>
        <w:pStyle w:val="ListParagraph"/>
        <w:widowControl/>
        <w:numPr>
          <w:ilvl w:val="0"/>
          <w:numId w:val="35"/>
        </w:numPr>
        <w:autoSpaceDE/>
        <w:autoSpaceDN/>
        <w:ind w:right="48"/>
        <w:contextualSpacing/>
        <w:rPr>
          <w:b/>
          <w:sz w:val="24"/>
          <w:szCs w:val="24"/>
          <w:lang w:val="en-US"/>
        </w:rPr>
      </w:pPr>
      <w:r w:rsidRPr="00C61775">
        <w:rPr>
          <w:sz w:val="24"/>
          <w:szCs w:val="24"/>
          <w:lang w:val="en-US"/>
        </w:rPr>
        <w:t>C</w:t>
      </w:r>
      <w:proofErr w:type="spellStart"/>
      <w:r w:rsidRPr="00C61775">
        <w:rPr>
          <w:sz w:val="24"/>
          <w:szCs w:val="24"/>
        </w:rPr>
        <w:t>onsolidarea</w:t>
      </w:r>
      <w:proofErr w:type="spellEnd"/>
      <w:r w:rsidRPr="00C61775">
        <w:rPr>
          <w:sz w:val="24"/>
          <w:szCs w:val="24"/>
        </w:rPr>
        <w:t xml:space="preserve"> imaginii activităților de cercetare ale Complexului Muzeal Bistrița-Năsăud prin participarea în proiecte de cercetare și organizarea și participarea la numeroase sesiuni de comunicări științifice pe plan național; </w:t>
      </w:r>
    </w:p>
    <w:p w14:paraId="72330FCB" w14:textId="77777777" w:rsidR="00EA2C41" w:rsidRPr="00C61775" w:rsidRDefault="00EA2C41" w:rsidP="007B23BF">
      <w:pPr>
        <w:pStyle w:val="ListParagraph"/>
        <w:widowControl/>
        <w:numPr>
          <w:ilvl w:val="0"/>
          <w:numId w:val="35"/>
        </w:numPr>
        <w:autoSpaceDE/>
        <w:autoSpaceDN/>
        <w:ind w:right="48"/>
        <w:contextualSpacing/>
        <w:rPr>
          <w:b/>
          <w:sz w:val="24"/>
          <w:szCs w:val="24"/>
          <w:lang w:val="en-US"/>
        </w:rPr>
      </w:pPr>
      <w:r w:rsidRPr="00C61775">
        <w:rPr>
          <w:sz w:val="24"/>
          <w:szCs w:val="24"/>
        </w:rPr>
        <w:t xml:space="preserve">Schimbul de publicații cu biblioteci și instituții culturale la nivel național;  </w:t>
      </w:r>
    </w:p>
    <w:p w14:paraId="2BF1E565" w14:textId="77777777" w:rsidR="00EA2C41" w:rsidRPr="00C61775" w:rsidRDefault="00EA2C41" w:rsidP="007B23BF">
      <w:pPr>
        <w:pStyle w:val="ListParagraph"/>
        <w:widowControl/>
        <w:numPr>
          <w:ilvl w:val="0"/>
          <w:numId w:val="35"/>
        </w:numPr>
        <w:autoSpaceDE/>
        <w:autoSpaceDN/>
        <w:ind w:right="48"/>
        <w:contextualSpacing/>
        <w:rPr>
          <w:b/>
          <w:sz w:val="24"/>
          <w:szCs w:val="24"/>
          <w:lang w:val="en-US"/>
        </w:rPr>
      </w:pPr>
      <w:r w:rsidRPr="00C61775">
        <w:rPr>
          <w:sz w:val="24"/>
          <w:szCs w:val="24"/>
        </w:rPr>
        <w:t>Participarea specialiștilor muzeului în consilii, comitete științifice și alte organisme de specialitate la nivel județean sau național.</w:t>
      </w:r>
    </w:p>
    <w:p w14:paraId="79FA16E6" w14:textId="77777777" w:rsidR="00EA2C41" w:rsidRPr="00C61775" w:rsidRDefault="00EA2C41" w:rsidP="007B23BF">
      <w:pPr>
        <w:pStyle w:val="ListParagraph"/>
        <w:widowControl/>
        <w:numPr>
          <w:ilvl w:val="0"/>
          <w:numId w:val="35"/>
        </w:numPr>
        <w:autoSpaceDE/>
        <w:autoSpaceDN/>
        <w:ind w:right="48"/>
        <w:contextualSpacing/>
        <w:rPr>
          <w:b/>
          <w:sz w:val="24"/>
          <w:szCs w:val="24"/>
          <w:lang w:val="en-US"/>
        </w:rPr>
      </w:pPr>
      <w:r w:rsidRPr="00C61775">
        <w:rPr>
          <w:sz w:val="24"/>
          <w:szCs w:val="24"/>
        </w:rPr>
        <w:t xml:space="preserve">Emisiunea </w:t>
      </w:r>
      <w:r w:rsidRPr="00C61775">
        <w:rPr>
          <w:i/>
          <w:sz w:val="24"/>
          <w:szCs w:val="24"/>
        </w:rPr>
        <w:t>Cu drag, despre România</w:t>
      </w:r>
      <w:r w:rsidRPr="00C61775">
        <w:rPr>
          <w:sz w:val="24"/>
          <w:szCs w:val="24"/>
        </w:rPr>
        <w:t xml:space="preserve"> la Realitatea Plus, 20 </w:t>
      </w:r>
      <w:proofErr w:type="spellStart"/>
      <w:r w:rsidRPr="00C61775">
        <w:rPr>
          <w:sz w:val="24"/>
          <w:szCs w:val="24"/>
        </w:rPr>
        <w:t>inaurie</w:t>
      </w:r>
      <w:proofErr w:type="spellEnd"/>
      <w:r w:rsidRPr="00C61775">
        <w:rPr>
          <w:sz w:val="24"/>
          <w:szCs w:val="24"/>
        </w:rPr>
        <w:t xml:space="preserve"> 2023, (</w:t>
      </w:r>
      <w:proofErr w:type="spellStart"/>
      <w:r w:rsidRPr="00C61775">
        <w:rPr>
          <w:sz w:val="24"/>
          <w:szCs w:val="24"/>
        </w:rPr>
        <w:t>A.Gavrilaș</w:t>
      </w:r>
      <w:proofErr w:type="spellEnd"/>
      <w:r w:rsidRPr="00C61775">
        <w:rPr>
          <w:sz w:val="24"/>
          <w:szCs w:val="24"/>
        </w:rPr>
        <w:t>)</w:t>
      </w:r>
      <w:r w:rsidRPr="00C61775">
        <w:rPr>
          <w:sz w:val="24"/>
          <w:szCs w:val="24"/>
          <w:lang w:val="en-US"/>
        </w:rPr>
        <w:t>;</w:t>
      </w:r>
    </w:p>
    <w:p w14:paraId="0A4D7323" w14:textId="77777777" w:rsidR="00EA2C41" w:rsidRPr="00C61775" w:rsidRDefault="00EA2C41" w:rsidP="007B23BF">
      <w:pPr>
        <w:pStyle w:val="ListParagraph"/>
        <w:widowControl/>
        <w:numPr>
          <w:ilvl w:val="0"/>
          <w:numId w:val="35"/>
        </w:numPr>
        <w:autoSpaceDE/>
        <w:autoSpaceDN/>
        <w:ind w:right="48"/>
        <w:contextualSpacing/>
        <w:rPr>
          <w:sz w:val="24"/>
          <w:szCs w:val="24"/>
        </w:rPr>
      </w:pPr>
      <w:r w:rsidRPr="00C61775">
        <w:rPr>
          <w:sz w:val="24"/>
          <w:szCs w:val="24"/>
        </w:rPr>
        <w:t xml:space="preserve">Activitatea Complexului Muzeal Bistrița-Năsăud, în emisiunea realizată de </w:t>
      </w:r>
      <w:proofErr w:type="spellStart"/>
      <w:r w:rsidRPr="00C61775">
        <w:rPr>
          <w:sz w:val="24"/>
          <w:szCs w:val="24"/>
        </w:rPr>
        <w:t>Rian</w:t>
      </w:r>
      <w:proofErr w:type="spellEnd"/>
      <w:r w:rsidRPr="00C61775">
        <w:rPr>
          <w:sz w:val="24"/>
          <w:szCs w:val="24"/>
        </w:rPr>
        <w:t xml:space="preserve"> </w:t>
      </w:r>
      <w:proofErr w:type="spellStart"/>
      <w:r w:rsidRPr="00C61775">
        <w:rPr>
          <w:sz w:val="24"/>
          <w:szCs w:val="24"/>
        </w:rPr>
        <w:t>Farcașiu</w:t>
      </w:r>
      <w:proofErr w:type="spellEnd"/>
      <w:r w:rsidRPr="00C61775">
        <w:rPr>
          <w:sz w:val="24"/>
          <w:szCs w:val="24"/>
        </w:rPr>
        <w:t xml:space="preserve"> </w:t>
      </w:r>
      <w:r w:rsidRPr="00C61775">
        <w:rPr>
          <w:i/>
          <w:iCs/>
          <w:sz w:val="24"/>
          <w:szCs w:val="24"/>
        </w:rPr>
        <w:t>“Administrația la raport”</w:t>
      </w:r>
      <w:r w:rsidRPr="00C61775">
        <w:rPr>
          <w:sz w:val="24"/>
          <w:szCs w:val="24"/>
        </w:rPr>
        <w:t xml:space="preserve"> la Bistrița FM , în 10 august 2023 – (A. </w:t>
      </w:r>
      <w:proofErr w:type="spellStart"/>
      <w:r w:rsidRPr="00C61775">
        <w:rPr>
          <w:sz w:val="24"/>
          <w:szCs w:val="24"/>
        </w:rPr>
        <w:t>Gavrilaș</w:t>
      </w:r>
      <w:proofErr w:type="spellEnd"/>
      <w:r w:rsidRPr="00C61775">
        <w:rPr>
          <w:sz w:val="24"/>
          <w:szCs w:val="24"/>
        </w:rPr>
        <w:t xml:space="preserve">); </w:t>
      </w:r>
    </w:p>
    <w:p w14:paraId="5846C9AC" w14:textId="77777777" w:rsidR="00EA2C41" w:rsidRPr="00C61775" w:rsidRDefault="00EA2C41" w:rsidP="007B23BF">
      <w:pPr>
        <w:pStyle w:val="ListParagraph"/>
        <w:widowControl/>
        <w:numPr>
          <w:ilvl w:val="0"/>
          <w:numId w:val="35"/>
        </w:numPr>
        <w:autoSpaceDE/>
        <w:autoSpaceDN/>
        <w:ind w:right="48"/>
        <w:contextualSpacing/>
        <w:rPr>
          <w:sz w:val="24"/>
          <w:szCs w:val="24"/>
        </w:rPr>
      </w:pPr>
      <w:r w:rsidRPr="00C61775">
        <w:rPr>
          <w:sz w:val="24"/>
          <w:szCs w:val="24"/>
        </w:rPr>
        <w:t xml:space="preserve">Emisiune la Ardeal Tv, </w:t>
      </w:r>
      <w:r w:rsidRPr="00C61775">
        <w:rPr>
          <w:i/>
          <w:sz w:val="24"/>
          <w:szCs w:val="24"/>
        </w:rPr>
        <w:t>Digitizarea patrimoniului imobil din Transilvania</w:t>
      </w:r>
      <w:r w:rsidRPr="00C61775">
        <w:rPr>
          <w:sz w:val="24"/>
          <w:szCs w:val="24"/>
        </w:rPr>
        <w:t>, 28 februarie 2023, (</w:t>
      </w:r>
      <w:proofErr w:type="spellStart"/>
      <w:r w:rsidRPr="00C61775">
        <w:rPr>
          <w:sz w:val="24"/>
          <w:szCs w:val="24"/>
        </w:rPr>
        <w:t>R.Zăgreanu</w:t>
      </w:r>
      <w:proofErr w:type="spellEnd"/>
      <w:r w:rsidRPr="00C61775">
        <w:rPr>
          <w:sz w:val="24"/>
          <w:szCs w:val="24"/>
        </w:rPr>
        <w:t>);</w:t>
      </w:r>
    </w:p>
    <w:p w14:paraId="2EB3C206" w14:textId="77777777" w:rsidR="00EA2C41" w:rsidRPr="001445E7" w:rsidRDefault="00EA2C41" w:rsidP="007B23BF">
      <w:pPr>
        <w:pStyle w:val="ListParagraph"/>
        <w:widowControl/>
        <w:numPr>
          <w:ilvl w:val="0"/>
          <w:numId w:val="35"/>
        </w:numPr>
        <w:autoSpaceDE/>
        <w:autoSpaceDN/>
        <w:ind w:left="714" w:right="48" w:hanging="357"/>
        <w:contextualSpacing/>
        <w:rPr>
          <w:sz w:val="24"/>
          <w:szCs w:val="24"/>
        </w:rPr>
      </w:pPr>
      <w:bookmarkStart w:id="26" w:name="_Hlk153725077"/>
      <w:r w:rsidRPr="001445E7">
        <w:rPr>
          <w:sz w:val="24"/>
          <w:szCs w:val="24"/>
        </w:rPr>
        <w:t xml:space="preserve">Prezentarea expoziției </w:t>
      </w:r>
      <w:r w:rsidRPr="001445E7">
        <w:rPr>
          <w:i/>
          <w:iCs/>
          <w:sz w:val="24"/>
          <w:szCs w:val="24"/>
        </w:rPr>
        <w:t>Grâul și pâinea pe meleaguri bistrițene</w:t>
      </w:r>
      <w:r w:rsidRPr="001445E7">
        <w:rPr>
          <w:sz w:val="24"/>
          <w:szCs w:val="24"/>
        </w:rPr>
        <w:t xml:space="preserve">, în emisiunea </w:t>
      </w:r>
      <w:r w:rsidRPr="001445E7">
        <w:rPr>
          <w:i/>
          <w:iCs/>
          <w:sz w:val="24"/>
          <w:szCs w:val="24"/>
        </w:rPr>
        <w:t>Jurnal Bistrițean</w:t>
      </w:r>
      <w:r w:rsidRPr="001445E7">
        <w:rPr>
          <w:sz w:val="24"/>
          <w:szCs w:val="24"/>
        </w:rPr>
        <w:t xml:space="preserve"> la ARDEAL TV din 20 martie 2023, (G. Marinescu);</w:t>
      </w:r>
    </w:p>
    <w:p w14:paraId="4127214B" w14:textId="77777777" w:rsidR="00EA2C41" w:rsidRPr="001445E7" w:rsidRDefault="00EA2C41" w:rsidP="007B23BF">
      <w:pPr>
        <w:pStyle w:val="ListParagraph"/>
        <w:widowControl/>
        <w:numPr>
          <w:ilvl w:val="0"/>
          <w:numId w:val="35"/>
        </w:numPr>
        <w:autoSpaceDE/>
        <w:autoSpaceDN/>
        <w:ind w:left="714" w:right="48" w:hanging="357"/>
        <w:contextualSpacing/>
        <w:rPr>
          <w:sz w:val="24"/>
          <w:szCs w:val="24"/>
        </w:rPr>
      </w:pPr>
      <w:r w:rsidRPr="001445E7">
        <w:rPr>
          <w:sz w:val="24"/>
          <w:szCs w:val="24"/>
        </w:rPr>
        <w:t xml:space="preserve">Prezentarea expoziției </w:t>
      </w:r>
      <w:r w:rsidRPr="001445E7">
        <w:rPr>
          <w:i/>
          <w:iCs/>
          <w:sz w:val="24"/>
          <w:szCs w:val="24"/>
        </w:rPr>
        <w:t>Arta cositorului transilvănean</w:t>
      </w:r>
      <w:r w:rsidRPr="001445E7">
        <w:rPr>
          <w:sz w:val="24"/>
          <w:szCs w:val="24"/>
        </w:rPr>
        <w:t xml:space="preserve">, în emisiunea </w:t>
      </w:r>
      <w:r w:rsidRPr="001445E7">
        <w:rPr>
          <w:i/>
          <w:iCs/>
          <w:sz w:val="24"/>
          <w:szCs w:val="24"/>
        </w:rPr>
        <w:t>Ceasuri Bune</w:t>
      </w:r>
      <w:r w:rsidRPr="001445E7">
        <w:rPr>
          <w:sz w:val="24"/>
          <w:szCs w:val="24"/>
        </w:rPr>
        <w:t xml:space="preserve"> la AS TV din 16 mai 2023, moderator Emil </w:t>
      </w:r>
      <w:proofErr w:type="spellStart"/>
      <w:r w:rsidRPr="001445E7">
        <w:rPr>
          <w:sz w:val="24"/>
          <w:szCs w:val="24"/>
        </w:rPr>
        <w:t>Iustian</w:t>
      </w:r>
      <w:proofErr w:type="spellEnd"/>
      <w:r w:rsidRPr="001445E7">
        <w:rPr>
          <w:sz w:val="24"/>
          <w:szCs w:val="24"/>
        </w:rPr>
        <w:t xml:space="preserve"> Alexandru – (G. Marinescu);</w:t>
      </w:r>
    </w:p>
    <w:p w14:paraId="15350E2B" w14:textId="77777777" w:rsidR="00EA2C41" w:rsidRPr="001445E7" w:rsidRDefault="00EA2C41" w:rsidP="007B23BF">
      <w:pPr>
        <w:pStyle w:val="ListParagraph"/>
        <w:widowControl/>
        <w:numPr>
          <w:ilvl w:val="0"/>
          <w:numId w:val="35"/>
        </w:numPr>
        <w:autoSpaceDE/>
        <w:autoSpaceDN/>
        <w:ind w:left="714" w:right="48" w:hanging="357"/>
        <w:contextualSpacing/>
        <w:rPr>
          <w:sz w:val="24"/>
          <w:szCs w:val="24"/>
        </w:rPr>
      </w:pPr>
      <w:r w:rsidRPr="001445E7">
        <w:rPr>
          <w:sz w:val="24"/>
          <w:szCs w:val="24"/>
        </w:rPr>
        <w:t>Radio Someș – emisiunea Ora de istor</w:t>
      </w:r>
      <w:r w:rsidR="001445E7" w:rsidRPr="001445E7">
        <w:rPr>
          <w:sz w:val="24"/>
          <w:szCs w:val="24"/>
        </w:rPr>
        <w:t xml:space="preserve">ie, moderator R. </w:t>
      </w:r>
      <w:proofErr w:type="spellStart"/>
      <w:r w:rsidR="001445E7" w:rsidRPr="001445E7">
        <w:rPr>
          <w:sz w:val="24"/>
          <w:szCs w:val="24"/>
        </w:rPr>
        <w:t>Păvălean</w:t>
      </w:r>
      <w:proofErr w:type="spellEnd"/>
      <w:r w:rsidR="001445E7" w:rsidRPr="001445E7">
        <w:rPr>
          <w:sz w:val="24"/>
          <w:szCs w:val="24"/>
        </w:rPr>
        <w:t xml:space="preserve">, din </w:t>
      </w:r>
      <w:r w:rsidRPr="001445E7">
        <w:rPr>
          <w:sz w:val="24"/>
          <w:szCs w:val="24"/>
        </w:rPr>
        <w:t>9 iunie 2023 (G. Marinescu);</w:t>
      </w:r>
    </w:p>
    <w:p w14:paraId="2F6D4BE2" w14:textId="77777777" w:rsidR="00EA2C41" w:rsidRPr="001445E7" w:rsidRDefault="00EA2C41" w:rsidP="007B23BF">
      <w:pPr>
        <w:pStyle w:val="ListParagraph"/>
        <w:widowControl/>
        <w:numPr>
          <w:ilvl w:val="0"/>
          <w:numId w:val="35"/>
        </w:numPr>
        <w:autoSpaceDE/>
        <w:autoSpaceDN/>
        <w:ind w:left="714" w:right="48" w:hanging="357"/>
        <w:contextualSpacing/>
        <w:rPr>
          <w:sz w:val="24"/>
          <w:szCs w:val="24"/>
        </w:rPr>
      </w:pPr>
      <w:r w:rsidRPr="001445E7">
        <w:rPr>
          <w:sz w:val="24"/>
          <w:szCs w:val="24"/>
        </w:rPr>
        <w:t xml:space="preserve">Emisiunea </w:t>
      </w:r>
      <w:r w:rsidRPr="001445E7">
        <w:rPr>
          <w:i/>
          <w:iCs/>
          <w:sz w:val="24"/>
          <w:szCs w:val="24"/>
        </w:rPr>
        <w:t>Metale în istoria județului Bistrița-Năsăud</w:t>
      </w:r>
      <w:r w:rsidRPr="001445E7">
        <w:rPr>
          <w:sz w:val="24"/>
          <w:szCs w:val="24"/>
        </w:rPr>
        <w:t xml:space="preserve">, în emisiunea </w:t>
      </w:r>
      <w:r w:rsidRPr="001445E7">
        <w:rPr>
          <w:i/>
          <w:iCs/>
          <w:sz w:val="24"/>
          <w:szCs w:val="24"/>
        </w:rPr>
        <w:t>Undeva în Transilvania</w:t>
      </w:r>
      <w:r w:rsidRPr="001445E7">
        <w:rPr>
          <w:sz w:val="24"/>
          <w:szCs w:val="24"/>
        </w:rPr>
        <w:t xml:space="preserve"> de la AS TV din 27 iulie 2023, moderator Emil </w:t>
      </w:r>
      <w:proofErr w:type="spellStart"/>
      <w:r w:rsidRPr="001445E7">
        <w:rPr>
          <w:sz w:val="24"/>
          <w:szCs w:val="24"/>
        </w:rPr>
        <w:t>Iustian</w:t>
      </w:r>
      <w:proofErr w:type="spellEnd"/>
      <w:r w:rsidRPr="001445E7">
        <w:rPr>
          <w:sz w:val="24"/>
          <w:szCs w:val="24"/>
        </w:rPr>
        <w:t xml:space="preserve"> Alexandru – (G. Marinescu);</w:t>
      </w:r>
    </w:p>
    <w:p w14:paraId="0F04E2CA" w14:textId="77777777" w:rsidR="00EA2C41" w:rsidRPr="001445E7" w:rsidRDefault="00EA2C41" w:rsidP="007B23BF">
      <w:pPr>
        <w:pStyle w:val="ListParagraph"/>
        <w:widowControl/>
        <w:numPr>
          <w:ilvl w:val="0"/>
          <w:numId w:val="35"/>
        </w:numPr>
        <w:autoSpaceDE/>
        <w:autoSpaceDN/>
        <w:ind w:left="714" w:right="48" w:hanging="357"/>
        <w:contextualSpacing/>
        <w:rPr>
          <w:sz w:val="24"/>
          <w:szCs w:val="24"/>
        </w:rPr>
      </w:pPr>
      <w:r w:rsidRPr="001445E7">
        <w:rPr>
          <w:sz w:val="24"/>
          <w:szCs w:val="24"/>
        </w:rPr>
        <w:t xml:space="preserve">Prezentarea expoziției </w:t>
      </w:r>
      <w:r w:rsidRPr="001445E7">
        <w:rPr>
          <w:i/>
          <w:iCs/>
          <w:sz w:val="24"/>
          <w:szCs w:val="24"/>
        </w:rPr>
        <w:t xml:space="preserve">Avioane și aviatori în nord-estul Transilvaniei – </w:t>
      </w:r>
      <w:r w:rsidRPr="001445E7">
        <w:rPr>
          <w:iCs/>
          <w:sz w:val="24"/>
          <w:szCs w:val="24"/>
        </w:rPr>
        <w:t xml:space="preserve">vernisată la Muzeul Etnografic </w:t>
      </w:r>
      <w:r w:rsidRPr="001445E7">
        <w:rPr>
          <w:iCs/>
          <w:sz w:val="24"/>
          <w:szCs w:val="24"/>
          <w:lang w:val="en-US"/>
        </w:rPr>
        <w:t>“</w:t>
      </w:r>
      <w:r w:rsidRPr="001445E7">
        <w:rPr>
          <w:iCs/>
          <w:sz w:val="24"/>
          <w:szCs w:val="24"/>
        </w:rPr>
        <w:t>Anton Badea” din Reghin</w:t>
      </w:r>
      <w:r w:rsidRPr="001445E7">
        <w:rPr>
          <w:sz w:val="24"/>
          <w:szCs w:val="24"/>
        </w:rPr>
        <w:t xml:space="preserve">, în emisiunea </w:t>
      </w:r>
      <w:r w:rsidRPr="001445E7">
        <w:rPr>
          <w:iCs/>
          <w:sz w:val="24"/>
          <w:szCs w:val="24"/>
        </w:rPr>
        <w:t>Caleidoscop Transilvan</w:t>
      </w:r>
      <w:r w:rsidR="001445E7" w:rsidRPr="001445E7">
        <w:rPr>
          <w:sz w:val="24"/>
          <w:szCs w:val="24"/>
        </w:rPr>
        <w:t xml:space="preserve"> la ARDEAL TV din </w:t>
      </w:r>
      <w:r w:rsidRPr="001445E7">
        <w:rPr>
          <w:sz w:val="24"/>
          <w:szCs w:val="24"/>
        </w:rPr>
        <w:t xml:space="preserve">5 octombrie 2023, moderator  Carmen Mateiu – (G. Marinescu); </w:t>
      </w:r>
    </w:p>
    <w:p w14:paraId="497D1003" w14:textId="77777777" w:rsidR="00EA2C41" w:rsidRPr="001445E7" w:rsidRDefault="00EA2C41" w:rsidP="007B23BF">
      <w:pPr>
        <w:pStyle w:val="ListParagraph"/>
        <w:widowControl/>
        <w:numPr>
          <w:ilvl w:val="0"/>
          <w:numId w:val="35"/>
        </w:numPr>
        <w:autoSpaceDE/>
        <w:autoSpaceDN/>
        <w:ind w:left="714" w:right="48" w:hanging="357"/>
        <w:contextualSpacing/>
        <w:rPr>
          <w:sz w:val="24"/>
          <w:szCs w:val="24"/>
        </w:rPr>
      </w:pPr>
      <w:r w:rsidRPr="001445E7">
        <w:rPr>
          <w:sz w:val="24"/>
          <w:szCs w:val="24"/>
        </w:rPr>
        <w:t xml:space="preserve">Prezentarea expoziției </w:t>
      </w:r>
      <w:r w:rsidRPr="001445E7">
        <w:rPr>
          <w:i/>
          <w:iCs/>
          <w:sz w:val="24"/>
          <w:szCs w:val="24"/>
        </w:rPr>
        <w:t xml:space="preserve">Avioane și aviatori în nord-estul Transilvaniei – </w:t>
      </w:r>
      <w:r w:rsidRPr="001445E7">
        <w:rPr>
          <w:sz w:val="24"/>
          <w:szCs w:val="24"/>
        </w:rPr>
        <w:t xml:space="preserve">la Radio România Târgu-Mureș, în 21 septembrie 2023 – (G. Marinescu); </w:t>
      </w:r>
    </w:p>
    <w:p w14:paraId="5DDC1882" w14:textId="77777777" w:rsidR="00EA2C41" w:rsidRPr="001445E7" w:rsidRDefault="00EA2C41" w:rsidP="007B23BF">
      <w:pPr>
        <w:pStyle w:val="ListParagraph"/>
        <w:widowControl/>
        <w:numPr>
          <w:ilvl w:val="0"/>
          <w:numId w:val="35"/>
        </w:numPr>
        <w:autoSpaceDE/>
        <w:autoSpaceDN/>
        <w:ind w:left="714" w:right="48" w:hanging="357"/>
        <w:contextualSpacing/>
        <w:rPr>
          <w:sz w:val="24"/>
          <w:szCs w:val="24"/>
        </w:rPr>
      </w:pPr>
      <w:r w:rsidRPr="001445E7">
        <w:rPr>
          <w:sz w:val="24"/>
          <w:szCs w:val="24"/>
        </w:rPr>
        <w:t xml:space="preserve">Prezentarea expoziției </w:t>
      </w:r>
      <w:r w:rsidRPr="001445E7">
        <w:rPr>
          <w:i/>
          <w:iCs/>
          <w:sz w:val="24"/>
          <w:szCs w:val="24"/>
        </w:rPr>
        <w:t>Farmacii și farmaciști în județul Bistrița-Năsăud</w:t>
      </w:r>
      <w:r w:rsidRPr="001445E7">
        <w:rPr>
          <w:sz w:val="24"/>
          <w:szCs w:val="24"/>
        </w:rPr>
        <w:t xml:space="preserve">, în emisiunea </w:t>
      </w:r>
      <w:r w:rsidRPr="001445E7">
        <w:rPr>
          <w:i/>
          <w:iCs/>
          <w:sz w:val="24"/>
          <w:szCs w:val="24"/>
        </w:rPr>
        <w:t>Picătura de sănătate</w:t>
      </w:r>
      <w:r w:rsidR="001445E7" w:rsidRPr="001445E7">
        <w:rPr>
          <w:sz w:val="24"/>
          <w:szCs w:val="24"/>
        </w:rPr>
        <w:t xml:space="preserve"> la As TV din </w:t>
      </w:r>
      <w:r w:rsidRPr="001445E7">
        <w:rPr>
          <w:sz w:val="24"/>
          <w:szCs w:val="24"/>
        </w:rPr>
        <w:t xml:space="preserve">7 decembrie 2023, moderator  Angela </w:t>
      </w:r>
      <w:proofErr w:type="spellStart"/>
      <w:r w:rsidRPr="001445E7">
        <w:rPr>
          <w:sz w:val="24"/>
          <w:szCs w:val="24"/>
        </w:rPr>
        <w:t>Socolean</w:t>
      </w:r>
      <w:proofErr w:type="spellEnd"/>
      <w:r w:rsidRPr="001445E7">
        <w:rPr>
          <w:sz w:val="24"/>
          <w:szCs w:val="24"/>
        </w:rPr>
        <w:t xml:space="preserve"> – (G. Marinescu);</w:t>
      </w:r>
    </w:p>
    <w:p w14:paraId="5FA50FC3" w14:textId="77777777" w:rsidR="00EA2C41" w:rsidRPr="001445E7" w:rsidRDefault="00EA2C41" w:rsidP="007B23BF">
      <w:pPr>
        <w:pStyle w:val="ListParagraph"/>
        <w:widowControl/>
        <w:numPr>
          <w:ilvl w:val="0"/>
          <w:numId w:val="35"/>
        </w:numPr>
        <w:autoSpaceDE/>
        <w:autoSpaceDN/>
        <w:ind w:left="714" w:right="48" w:hanging="357"/>
        <w:contextualSpacing/>
        <w:rPr>
          <w:sz w:val="24"/>
          <w:szCs w:val="24"/>
        </w:rPr>
      </w:pPr>
      <w:r w:rsidRPr="001445E7">
        <w:rPr>
          <w:sz w:val="24"/>
          <w:szCs w:val="24"/>
        </w:rPr>
        <w:t xml:space="preserve">Prezentarea expoziției </w:t>
      </w:r>
      <w:r w:rsidRPr="001445E7">
        <w:rPr>
          <w:i/>
          <w:iCs/>
          <w:sz w:val="24"/>
          <w:szCs w:val="24"/>
        </w:rPr>
        <w:t>Farmacii și farmaciști în județul Bistrița-Năsăud</w:t>
      </w:r>
      <w:r w:rsidRPr="001445E7">
        <w:rPr>
          <w:sz w:val="24"/>
          <w:szCs w:val="24"/>
        </w:rPr>
        <w:t xml:space="preserve">, în emisiunea </w:t>
      </w:r>
      <w:r w:rsidRPr="001445E7">
        <w:rPr>
          <w:i/>
          <w:iCs/>
          <w:sz w:val="24"/>
          <w:szCs w:val="24"/>
        </w:rPr>
        <w:t>Jurnal Bistrițean</w:t>
      </w:r>
      <w:r w:rsidRPr="001445E7">
        <w:rPr>
          <w:sz w:val="24"/>
          <w:szCs w:val="24"/>
        </w:rPr>
        <w:t xml:space="preserve"> la ARDEAL TV din 12 decembrie 2023, moderator  Cristina </w:t>
      </w:r>
      <w:proofErr w:type="spellStart"/>
      <w:r w:rsidRPr="001445E7">
        <w:rPr>
          <w:sz w:val="24"/>
          <w:szCs w:val="24"/>
        </w:rPr>
        <w:t>Vlasa</w:t>
      </w:r>
      <w:proofErr w:type="spellEnd"/>
      <w:r w:rsidRPr="001445E7">
        <w:rPr>
          <w:sz w:val="24"/>
          <w:szCs w:val="24"/>
        </w:rPr>
        <w:t xml:space="preserve"> – (G. Marinescu); </w:t>
      </w:r>
    </w:p>
    <w:p w14:paraId="5A5A9231" w14:textId="77777777" w:rsidR="00EA2C41" w:rsidRPr="001445E7" w:rsidRDefault="00EA2C41" w:rsidP="007B23BF">
      <w:pPr>
        <w:pStyle w:val="ListParagraph"/>
        <w:widowControl/>
        <w:numPr>
          <w:ilvl w:val="0"/>
          <w:numId w:val="35"/>
        </w:numPr>
        <w:autoSpaceDE/>
        <w:autoSpaceDN/>
        <w:ind w:left="714" w:right="48" w:hanging="357"/>
        <w:contextualSpacing/>
        <w:rPr>
          <w:sz w:val="24"/>
          <w:szCs w:val="24"/>
        </w:rPr>
      </w:pPr>
      <w:r w:rsidRPr="001445E7">
        <w:rPr>
          <w:sz w:val="24"/>
          <w:szCs w:val="24"/>
        </w:rPr>
        <w:t xml:space="preserve">Emisiunea </w:t>
      </w:r>
      <w:r w:rsidRPr="001445E7">
        <w:rPr>
          <w:i/>
          <w:iCs/>
          <w:sz w:val="24"/>
          <w:szCs w:val="24"/>
        </w:rPr>
        <w:t>Portret local – George Marinescu</w:t>
      </w:r>
      <w:r w:rsidRPr="001445E7">
        <w:rPr>
          <w:sz w:val="24"/>
          <w:szCs w:val="24"/>
        </w:rPr>
        <w:t>, m</w:t>
      </w:r>
      <w:r w:rsidR="001445E7" w:rsidRPr="001445E7">
        <w:rPr>
          <w:sz w:val="24"/>
          <w:szCs w:val="24"/>
        </w:rPr>
        <w:t xml:space="preserve">oderator Rus Mirela, la AS TV, </w:t>
      </w:r>
      <w:r w:rsidRPr="001445E7">
        <w:rPr>
          <w:sz w:val="24"/>
          <w:szCs w:val="24"/>
        </w:rPr>
        <w:t xml:space="preserve">2 noiembrie 2023 – (G. Marinescu); </w:t>
      </w:r>
    </w:p>
    <w:bookmarkEnd w:id="26"/>
    <w:p w14:paraId="5FA74049" w14:textId="77777777" w:rsidR="00EA2C41" w:rsidRDefault="00EA2C41" w:rsidP="007B23BF">
      <w:pPr>
        <w:pStyle w:val="ListParagraph"/>
        <w:widowControl/>
        <w:numPr>
          <w:ilvl w:val="0"/>
          <w:numId w:val="35"/>
        </w:numPr>
        <w:autoSpaceDE/>
        <w:autoSpaceDN/>
        <w:ind w:right="48"/>
        <w:contextualSpacing/>
        <w:rPr>
          <w:sz w:val="24"/>
          <w:szCs w:val="24"/>
        </w:rPr>
      </w:pPr>
      <w:r w:rsidRPr="00C61775">
        <w:rPr>
          <w:sz w:val="24"/>
          <w:szCs w:val="24"/>
        </w:rPr>
        <w:t xml:space="preserve">Prezentarea expoziției </w:t>
      </w:r>
      <w:r w:rsidRPr="00C61775">
        <w:rPr>
          <w:i/>
          <w:iCs/>
          <w:sz w:val="24"/>
          <w:szCs w:val="24"/>
        </w:rPr>
        <w:t>Monumente 3D. Digitalizarea patrimoniului imobil din Transilvania, Muntenia și Dobrogea</w:t>
      </w:r>
      <w:r w:rsidRPr="00C61775">
        <w:rPr>
          <w:sz w:val="24"/>
          <w:szCs w:val="24"/>
        </w:rPr>
        <w:t xml:space="preserve">, în emisiunea </w:t>
      </w:r>
      <w:r w:rsidRPr="00C61775">
        <w:rPr>
          <w:i/>
          <w:iCs/>
          <w:sz w:val="24"/>
          <w:szCs w:val="24"/>
        </w:rPr>
        <w:t>Jurnal Bistrițean</w:t>
      </w:r>
      <w:r w:rsidRPr="00C61775">
        <w:rPr>
          <w:sz w:val="24"/>
          <w:szCs w:val="24"/>
        </w:rPr>
        <w:t xml:space="preserve"> la ARDEAL TV din 28 februarie 2023, moderator  Cristina </w:t>
      </w:r>
      <w:proofErr w:type="spellStart"/>
      <w:r w:rsidRPr="00C61775">
        <w:rPr>
          <w:sz w:val="24"/>
          <w:szCs w:val="24"/>
        </w:rPr>
        <w:t>Vlasa</w:t>
      </w:r>
      <w:proofErr w:type="spellEnd"/>
      <w:r w:rsidRPr="00C61775">
        <w:rPr>
          <w:sz w:val="24"/>
          <w:szCs w:val="24"/>
        </w:rPr>
        <w:t xml:space="preserve"> – (R. </w:t>
      </w:r>
      <w:proofErr w:type="spellStart"/>
      <w:r w:rsidRPr="00C61775">
        <w:rPr>
          <w:sz w:val="24"/>
          <w:szCs w:val="24"/>
        </w:rPr>
        <w:t>Zăgreanu</w:t>
      </w:r>
      <w:proofErr w:type="spellEnd"/>
      <w:r w:rsidRPr="00C61775">
        <w:rPr>
          <w:sz w:val="24"/>
          <w:szCs w:val="24"/>
        </w:rPr>
        <w:t>);</w:t>
      </w:r>
    </w:p>
    <w:p w14:paraId="2E5A0C3C" w14:textId="77777777" w:rsidR="001445E7" w:rsidRPr="007B23BF" w:rsidRDefault="00EA2C41" w:rsidP="007B23BF">
      <w:pPr>
        <w:pStyle w:val="ListParagraph"/>
        <w:widowControl/>
        <w:numPr>
          <w:ilvl w:val="0"/>
          <w:numId w:val="35"/>
        </w:numPr>
        <w:autoSpaceDE/>
        <w:autoSpaceDN/>
        <w:ind w:right="48"/>
        <w:contextualSpacing/>
        <w:rPr>
          <w:sz w:val="24"/>
          <w:szCs w:val="24"/>
        </w:rPr>
      </w:pPr>
      <w:r w:rsidRPr="001445E7">
        <w:rPr>
          <w:sz w:val="24"/>
          <w:szCs w:val="24"/>
        </w:rPr>
        <w:t xml:space="preserve">Prezentarea cercetărilor arheologice în </w:t>
      </w:r>
      <w:proofErr w:type="spellStart"/>
      <w:r w:rsidRPr="001445E7">
        <w:rPr>
          <w:sz w:val="24"/>
          <w:szCs w:val="24"/>
        </w:rPr>
        <w:t>burgus-ul</w:t>
      </w:r>
      <w:proofErr w:type="spellEnd"/>
      <w:r w:rsidRPr="001445E7">
        <w:rPr>
          <w:sz w:val="24"/>
          <w:szCs w:val="24"/>
        </w:rPr>
        <w:t xml:space="preserve"> roman de la Lunca (</w:t>
      </w:r>
      <w:proofErr w:type="spellStart"/>
      <w:r w:rsidRPr="001445E7">
        <w:rPr>
          <w:sz w:val="24"/>
          <w:szCs w:val="24"/>
        </w:rPr>
        <w:t>com</w:t>
      </w:r>
      <w:proofErr w:type="spellEnd"/>
      <w:r w:rsidRPr="001445E7">
        <w:rPr>
          <w:sz w:val="24"/>
          <w:szCs w:val="24"/>
        </w:rPr>
        <w:t xml:space="preserve">. Șieu), în emisiunea </w:t>
      </w:r>
      <w:r w:rsidRPr="001445E7">
        <w:rPr>
          <w:i/>
          <w:iCs/>
          <w:sz w:val="24"/>
          <w:szCs w:val="24"/>
        </w:rPr>
        <w:t>Oameni și Valori</w:t>
      </w:r>
      <w:r w:rsidRPr="001445E7">
        <w:rPr>
          <w:sz w:val="24"/>
          <w:szCs w:val="24"/>
        </w:rPr>
        <w:t xml:space="preserve"> la AS TV din 04 noiembrie 2023, moderator Radu Ignat – </w:t>
      </w:r>
    </w:p>
    <w:p w14:paraId="4F9419DC" w14:textId="77777777" w:rsidR="00EA2C41" w:rsidRPr="001445E7" w:rsidRDefault="00EA2C41" w:rsidP="007B23BF">
      <w:pPr>
        <w:pStyle w:val="ListParagraph"/>
        <w:widowControl/>
        <w:autoSpaceDE/>
        <w:autoSpaceDN/>
        <w:ind w:left="720" w:right="48"/>
        <w:contextualSpacing/>
        <w:rPr>
          <w:sz w:val="24"/>
          <w:szCs w:val="24"/>
        </w:rPr>
      </w:pPr>
      <w:r w:rsidRPr="001445E7">
        <w:rPr>
          <w:sz w:val="24"/>
          <w:szCs w:val="24"/>
        </w:rPr>
        <w:t xml:space="preserve">(R. </w:t>
      </w:r>
      <w:proofErr w:type="spellStart"/>
      <w:r w:rsidRPr="001445E7">
        <w:rPr>
          <w:sz w:val="24"/>
          <w:szCs w:val="24"/>
        </w:rPr>
        <w:t>Zăgreanu</w:t>
      </w:r>
      <w:proofErr w:type="spellEnd"/>
      <w:r w:rsidRPr="001445E7">
        <w:rPr>
          <w:sz w:val="24"/>
          <w:szCs w:val="24"/>
        </w:rPr>
        <w:t>);</w:t>
      </w:r>
    </w:p>
    <w:p w14:paraId="7FB0F25F" w14:textId="77777777" w:rsidR="00EA2C41" w:rsidRPr="00C61775" w:rsidRDefault="00EA2C41" w:rsidP="007B23BF">
      <w:pPr>
        <w:pStyle w:val="ListParagraph"/>
        <w:widowControl/>
        <w:numPr>
          <w:ilvl w:val="0"/>
          <w:numId w:val="35"/>
        </w:numPr>
        <w:autoSpaceDE/>
        <w:autoSpaceDN/>
        <w:ind w:right="48"/>
        <w:contextualSpacing/>
        <w:rPr>
          <w:sz w:val="24"/>
          <w:szCs w:val="24"/>
        </w:rPr>
      </w:pPr>
      <w:r w:rsidRPr="00C61775">
        <w:rPr>
          <w:sz w:val="24"/>
          <w:szCs w:val="24"/>
        </w:rPr>
        <w:t>Prezentarea – Replica turnului roman de la Ciceu-Corabia “</w:t>
      </w:r>
      <w:proofErr w:type="spellStart"/>
      <w:r w:rsidRPr="00C61775">
        <w:rPr>
          <w:sz w:val="24"/>
          <w:szCs w:val="24"/>
        </w:rPr>
        <w:t>Ponița</w:t>
      </w:r>
      <w:proofErr w:type="spellEnd"/>
      <w:r w:rsidRPr="00C61775">
        <w:rPr>
          <w:sz w:val="24"/>
          <w:szCs w:val="24"/>
        </w:rPr>
        <w:t xml:space="preserve">”, în emisiunea </w:t>
      </w:r>
      <w:r w:rsidRPr="00C61775">
        <w:rPr>
          <w:i/>
          <w:iCs/>
          <w:sz w:val="24"/>
          <w:szCs w:val="24"/>
        </w:rPr>
        <w:t>Oameni și Valori</w:t>
      </w:r>
      <w:r w:rsidRPr="00C61775">
        <w:rPr>
          <w:sz w:val="24"/>
          <w:szCs w:val="24"/>
        </w:rPr>
        <w:t xml:space="preserve"> la AS TV din 29 iulie 2023, moderator Radu Ignat – (R. </w:t>
      </w:r>
      <w:proofErr w:type="spellStart"/>
      <w:r w:rsidRPr="00C61775">
        <w:rPr>
          <w:sz w:val="24"/>
          <w:szCs w:val="24"/>
        </w:rPr>
        <w:t>Zăgreanu</w:t>
      </w:r>
      <w:proofErr w:type="spellEnd"/>
      <w:r w:rsidRPr="00C61775">
        <w:rPr>
          <w:sz w:val="24"/>
          <w:szCs w:val="24"/>
        </w:rPr>
        <w:t>);</w:t>
      </w:r>
    </w:p>
    <w:p w14:paraId="424F2477" w14:textId="77777777" w:rsidR="00EA2C41" w:rsidRPr="00C61775" w:rsidRDefault="00EA2C41" w:rsidP="007B23BF">
      <w:pPr>
        <w:pStyle w:val="ListParagraph"/>
        <w:widowControl/>
        <w:numPr>
          <w:ilvl w:val="0"/>
          <w:numId w:val="35"/>
        </w:numPr>
        <w:autoSpaceDE/>
        <w:autoSpaceDN/>
        <w:ind w:right="48"/>
        <w:contextualSpacing/>
        <w:rPr>
          <w:sz w:val="24"/>
          <w:szCs w:val="24"/>
        </w:rPr>
      </w:pPr>
      <w:r w:rsidRPr="00C61775">
        <w:rPr>
          <w:sz w:val="24"/>
          <w:szCs w:val="24"/>
        </w:rPr>
        <w:lastRenderedPageBreak/>
        <w:t xml:space="preserve">Radio Someș – emisiunea Ora de istorie, moderator R. </w:t>
      </w:r>
      <w:proofErr w:type="spellStart"/>
      <w:r w:rsidRPr="00C61775">
        <w:rPr>
          <w:sz w:val="24"/>
          <w:szCs w:val="24"/>
        </w:rPr>
        <w:t>Păvălean</w:t>
      </w:r>
      <w:proofErr w:type="spellEnd"/>
      <w:r w:rsidRPr="00C61775">
        <w:rPr>
          <w:sz w:val="24"/>
          <w:szCs w:val="24"/>
        </w:rPr>
        <w:t xml:space="preserve"> din 18 mai 2023 (R. </w:t>
      </w:r>
      <w:proofErr w:type="spellStart"/>
      <w:r w:rsidRPr="00C61775">
        <w:rPr>
          <w:sz w:val="24"/>
          <w:szCs w:val="24"/>
        </w:rPr>
        <w:t>Zăgreanu</w:t>
      </w:r>
      <w:proofErr w:type="spellEnd"/>
      <w:r w:rsidRPr="00C61775">
        <w:rPr>
          <w:sz w:val="24"/>
          <w:szCs w:val="24"/>
        </w:rPr>
        <w:t xml:space="preserve">); </w:t>
      </w:r>
    </w:p>
    <w:p w14:paraId="7136D01B" w14:textId="77777777" w:rsidR="00EA2C41" w:rsidRPr="00C61775" w:rsidRDefault="00EA2C41" w:rsidP="007B23BF">
      <w:pPr>
        <w:pStyle w:val="ListParagraph"/>
        <w:widowControl/>
        <w:numPr>
          <w:ilvl w:val="0"/>
          <w:numId w:val="35"/>
        </w:numPr>
        <w:autoSpaceDE/>
        <w:autoSpaceDN/>
        <w:ind w:right="48"/>
        <w:contextualSpacing/>
        <w:rPr>
          <w:sz w:val="24"/>
          <w:szCs w:val="24"/>
        </w:rPr>
      </w:pPr>
      <w:r w:rsidRPr="00C61775">
        <w:rPr>
          <w:sz w:val="24"/>
          <w:szCs w:val="24"/>
        </w:rPr>
        <w:t xml:space="preserve">Interviu în cadrul emisiunii </w:t>
      </w:r>
      <w:r w:rsidRPr="00C61775">
        <w:rPr>
          <w:i/>
          <w:iCs/>
          <w:sz w:val="24"/>
          <w:szCs w:val="24"/>
        </w:rPr>
        <w:t>Lada cu zestre</w:t>
      </w:r>
      <w:r w:rsidRPr="00C61775">
        <w:rPr>
          <w:sz w:val="24"/>
          <w:szCs w:val="24"/>
        </w:rPr>
        <w:t xml:space="preserve"> – Radio România Actualități – (G. Neamțu);</w:t>
      </w:r>
    </w:p>
    <w:p w14:paraId="5EDA84B5" w14:textId="77777777" w:rsidR="00EA2C41" w:rsidRPr="00C61775" w:rsidRDefault="00EA2C41" w:rsidP="007B23BF">
      <w:pPr>
        <w:pStyle w:val="ListParagraph"/>
        <w:widowControl/>
        <w:numPr>
          <w:ilvl w:val="0"/>
          <w:numId w:val="35"/>
        </w:numPr>
        <w:autoSpaceDE/>
        <w:autoSpaceDN/>
        <w:ind w:left="714" w:right="48" w:hanging="357"/>
        <w:contextualSpacing/>
        <w:rPr>
          <w:sz w:val="24"/>
          <w:szCs w:val="24"/>
        </w:rPr>
      </w:pPr>
      <w:r w:rsidRPr="00C61775">
        <w:rPr>
          <w:sz w:val="24"/>
          <w:szCs w:val="24"/>
        </w:rPr>
        <w:t xml:space="preserve">Interviu la deschiderea expoziției </w:t>
      </w:r>
      <w:r w:rsidRPr="00C61775">
        <w:rPr>
          <w:i/>
          <w:iCs/>
          <w:sz w:val="24"/>
          <w:szCs w:val="24"/>
        </w:rPr>
        <w:t>Depozit 89. Ultima noapte de comunism</w:t>
      </w:r>
      <w:r w:rsidRPr="00C61775">
        <w:rPr>
          <w:sz w:val="24"/>
          <w:szCs w:val="24"/>
        </w:rPr>
        <w:t>, pentru jurnal TVR și ARDEAL TV (A. Stancu)</w:t>
      </w:r>
      <w:r w:rsidRPr="00C61775">
        <w:rPr>
          <w:sz w:val="24"/>
          <w:szCs w:val="24"/>
          <w:lang w:val="en-US"/>
        </w:rPr>
        <w:t>;</w:t>
      </w:r>
    </w:p>
    <w:p w14:paraId="0021F8FC" w14:textId="77777777" w:rsidR="00EA2C41" w:rsidRPr="00C61775" w:rsidRDefault="00EA2C41" w:rsidP="007B23BF">
      <w:pPr>
        <w:pStyle w:val="ListParagraph"/>
        <w:widowControl/>
        <w:numPr>
          <w:ilvl w:val="0"/>
          <w:numId w:val="35"/>
        </w:numPr>
        <w:autoSpaceDE/>
        <w:autoSpaceDN/>
        <w:ind w:left="714" w:right="48" w:hanging="357"/>
        <w:contextualSpacing/>
        <w:rPr>
          <w:sz w:val="24"/>
          <w:szCs w:val="24"/>
        </w:rPr>
      </w:pPr>
      <w:r w:rsidRPr="00C61775">
        <w:rPr>
          <w:sz w:val="24"/>
          <w:szCs w:val="24"/>
        </w:rPr>
        <w:t xml:space="preserve">Interviu Târgul Mărțișorului la Ardeal TV și Radio Cluj (A. Stancu); </w:t>
      </w:r>
    </w:p>
    <w:p w14:paraId="32599E3C" w14:textId="77777777" w:rsidR="00EA2C41" w:rsidRPr="00C61775" w:rsidRDefault="00EA2C41" w:rsidP="007B23BF">
      <w:pPr>
        <w:widowControl/>
        <w:numPr>
          <w:ilvl w:val="0"/>
          <w:numId w:val="35"/>
        </w:numPr>
        <w:autoSpaceDE/>
        <w:autoSpaceDN/>
        <w:ind w:left="714" w:right="48" w:hanging="357"/>
        <w:outlineLvl w:val="1"/>
        <w:rPr>
          <w:rFonts w:eastAsia="Times New Roman"/>
          <w:color w:val="333333"/>
          <w:sz w:val="24"/>
          <w:szCs w:val="24"/>
        </w:rPr>
      </w:pPr>
      <w:r w:rsidRPr="001445E7">
        <w:rPr>
          <w:rFonts w:eastAsia="Times New Roman"/>
          <w:sz w:val="24"/>
          <w:szCs w:val="24"/>
        </w:rPr>
        <w:t xml:space="preserve">Emisiune la Ardeal Tv - Nestemate Someșene – Zidurile cetății Bistrița, jud. Bistrița – Năsăud, 8 februarie 2023, realizator Ilie </w:t>
      </w:r>
      <w:proofErr w:type="spellStart"/>
      <w:r w:rsidRPr="001445E7">
        <w:rPr>
          <w:rFonts w:eastAsia="Times New Roman"/>
          <w:sz w:val="24"/>
          <w:szCs w:val="24"/>
        </w:rPr>
        <w:t>Frandăș</w:t>
      </w:r>
      <w:proofErr w:type="spellEnd"/>
      <w:r w:rsidRPr="001445E7">
        <w:rPr>
          <w:rFonts w:eastAsia="Times New Roman"/>
          <w:sz w:val="24"/>
          <w:szCs w:val="24"/>
        </w:rPr>
        <w:t>, (</w:t>
      </w:r>
      <w:proofErr w:type="spellStart"/>
      <w:r w:rsidRPr="001445E7">
        <w:rPr>
          <w:rFonts w:eastAsia="Times New Roman"/>
          <w:sz w:val="24"/>
          <w:szCs w:val="24"/>
        </w:rPr>
        <w:t>E.Miloș</w:t>
      </w:r>
      <w:proofErr w:type="spellEnd"/>
      <w:r w:rsidRPr="001445E7">
        <w:rPr>
          <w:rFonts w:eastAsia="Times New Roman"/>
          <w:sz w:val="24"/>
          <w:szCs w:val="24"/>
        </w:rPr>
        <w:t>)</w:t>
      </w:r>
      <w:r w:rsidRPr="00C61775">
        <w:rPr>
          <w:rFonts w:eastAsia="Times New Roman"/>
          <w:color w:val="333333"/>
          <w:sz w:val="24"/>
          <w:szCs w:val="24"/>
        </w:rPr>
        <w:t xml:space="preserve"> </w:t>
      </w:r>
      <w:hyperlink r:id="rId37" w:history="1">
        <w:r w:rsidRPr="00C61775">
          <w:rPr>
            <w:rStyle w:val="Hyperlink"/>
            <w:sz w:val="24"/>
            <w:szCs w:val="24"/>
          </w:rPr>
          <w:t>https://ardealtv.ro/nestemate-somesene-zidurile-cetatii-bistrita-jud-bistrita-nasaud/?fbclid=IwAR3SdKHl4uUO-z2s-j1Gxd2VB9l0br9cOlXe4HTOAPzOcWbEcVxA1xWC3Js</w:t>
        </w:r>
      </w:hyperlink>
    </w:p>
    <w:p w14:paraId="3318309A" w14:textId="77777777" w:rsidR="00EA2C41" w:rsidRPr="00C61775" w:rsidRDefault="00EA2C41" w:rsidP="007B23BF">
      <w:pPr>
        <w:widowControl/>
        <w:numPr>
          <w:ilvl w:val="0"/>
          <w:numId w:val="35"/>
        </w:numPr>
        <w:shd w:val="clear" w:color="auto" w:fill="FFFFFF"/>
        <w:autoSpaceDE/>
        <w:autoSpaceDN/>
        <w:ind w:left="714" w:right="48" w:hanging="357"/>
        <w:rPr>
          <w:rFonts w:eastAsia="Times New Roman"/>
          <w:color w:val="0000FF"/>
          <w:sz w:val="24"/>
          <w:szCs w:val="24"/>
          <w:u w:val="single"/>
        </w:rPr>
      </w:pPr>
      <w:r w:rsidRPr="00C61775">
        <w:rPr>
          <w:rFonts w:eastAsia="Times New Roman"/>
          <w:color w:val="1C1E21"/>
          <w:sz w:val="24"/>
          <w:szCs w:val="24"/>
        </w:rPr>
        <w:t>AS TV Bistrița, emisiunea Contexte sub lupă, 14 aprilie 2023, Legendele și poveștile Bistriței, realizator Ioan Lucian Petraș, (</w:t>
      </w:r>
      <w:proofErr w:type="spellStart"/>
      <w:r w:rsidRPr="00C61775">
        <w:rPr>
          <w:rFonts w:eastAsia="Times New Roman"/>
          <w:color w:val="1C1E21"/>
          <w:sz w:val="24"/>
          <w:szCs w:val="24"/>
        </w:rPr>
        <w:t>E.Miloș</w:t>
      </w:r>
      <w:proofErr w:type="spellEnd"/>
      <w:r w:rsidRPr="00C61775">
        <w:rPr>
          <w:rFonts w:eastAsia="Times New Roman"/>
          <w:color w:val="1C1E21"/>
          <w:sz w:val="24"/>
          <w:szCs w:val="24"/>
        </w:rPr>
        <w:t>);</w:t>
      </w:r>
      <w:r w:rsidRPr="00C61775">
        <w:rPr>
          <w:sz w:val="24"/>
          <w:szCs w:val="24"/>
        </w:rPr>
        <w:t xml:space="preserve"> </w:t>
      </w:r>
      <w:hyperlink r:id="rId38" w:history="1">
        <w:r w:rsidRPr="00C61775">
          <w:rPr>
            <w:rStyle w:val="Hyperlink"/>
            <w:rFonts w:eastAsia="Times New Roman"/>
            <w:sz w:val="24"/>
            <w:szCs w:val="24"/>
          </w:rPr>
          <w:t>https://www.youtube.com/watch?v=tIif2LQgHNQ&amp;ab_channel=ASTV</w:t>
        </w:r>
      </w:hyperlink>
    </w:p>
    <w:p w14:paraId="420D4CC7" w14:textId="77777777" w:rsidR="00EA2C41" w:rsidRPr="00C61775" w:rsidRDefault="00EA2C41" w:rsidP="007B23BF">
      <w:pPr>
        <w:widowControl/>
        <w:numPr>
          <w:ilvl w:val="0"/>
          <w:numId w:val="35"/>
        </w:numPr>
        <w:shd w:val="clear" w:color="auto" w:fill="FFFFFF"/>
        <w:autoSpaceDE/>
        <w:autoSpaceDN/>
        <w:ind w:left="714" w:right="48" w:hanging="357"/>
        <w:rPr>
          <w:rFonts w:eastAsia="Times New Roman"/>
          <w:color w:val="0000FF"/>
          <w:sz w:val="24"/>
          <w:szCs w:val="24"/>
          <w:u w:val="single"/>
        </w:rPr>
      </w:pPr>
      <w:r w:rsidRPr="00C61775">
        <w:rPr>
          <w:rFonts w:eastAsia="Times New Roman"/>
          <w:color w:val="333333"/>
          <w:sz w:val="24"/>
          <w:szCs w:val="24"/>
        </w:rPr>
        <w:t xml:space="preserve">Emisiune la Ardeal Tv – </w:t>
      </w:r>
      <w:proofErr w:type="spellStart"/>
      <w:r w:rsidRPr="00C61775">
        <w:rPr>
          <w:rFonts w:eastAsia="Times New Roman"/>
          <w:color w:val="333333"/>
          <w:sz w:val="24"/>
          <w:szCs w:val="24"/>
        </w:rPr>
        <w:t>Oamnei</w:t>
      </w:r>
      <w:proofErr w:type="spellEnd"/>
      <w:r w:rsidRPr="00C61775">
        <w:rPr>
          <w:rFonts w:eastAsia="Times New Roman"/>
          <w:color w:val="333333"/>
          <w:sz w:val="24"/>
          <w:szCs w:val="24"/>
        </w:rPr>
        <w:t xml:space="preserve"> și destine, 22 iunie 2023, realizator Alexandra Cotoi, (</w:t>
      </w:r>
      <w:proofErr w:type="spellStart"/>
      <w:r w:rsidRPr="00C61775">
        <w:rPr>
          <w:rFonts w:eastAsia="Times New Roman"/>
          <w:color w:val="333333"/>
          <w:sz w:val="24"/>
          <w:szCs w:val="24"/>
        </w:rPr>
        <w:t>E.Miloș</w:t>
      </w:r>
      <w:proofErr w:type="spellEnd"/>
      <w:r w:rsidRPr="00C61775">
        <w:rPr>
          <w:rFonts w:eastAsia="Times New Roman"/>
          <w:color w:val="333333"/>
          <w:sz w:val="24"/>
          <w:szCs w:val="24"/>
        </w:rPr>
        <w:t>)</w:t>
      </w:r>
      <w:r w:rsidRPr="00C61775">
        <w:rPr>
          <w:sz w:val="24"/>
          <w:szCs w:val="24"/>
        </w:rPr>
        <w:t>;</w:t>
      </w:r>
    </w:p>
    <w:p w14:paraId="1347370D" w14:textId="77777777" w:rsidR="00EA2C41" w:rsidRPr="00C61775" w:rsidRDefault="00000000" w:rsidP="007B23BF">
      <w:pPr>
        <w:shd w:val="clear" w:color="auto" w:fill="FFFFFF"/>
        <w:ind w:left="714" w:right="48"/>
        <w:rPr>
          <w:rFonts w:eastAsia="Times New Roman"/>
          <w:color w:val="0000FF"/>
          <w:sz w:val="24"/>
          <w:szCs w:val="24"/>
          <w:u w:val="single"/>
        </w:rPr>
      </w:pPr>
      <w:hyperlink r:id="rId39" w:history="1">
        <w:r w:rsidR="00EA2C41" w:rsidRPr="00C61775">
          <w:rPr>
            <w:rStyle w:val="Hyperlink"/>
            <w:rFonts w:eastAsia="Times New Roman"/>
            <w:sz w:val="24"/>
            <w:szCs w:val="24"/>
          </w:rPr>
          <w:t>https://ardealtv.ro/oameni-si-destine-istoria-povestita-eugen-milos/?fbclid=IwAR3lbY2xMwsaGNwNlHDot6_lHD49nnujqvLC13J0w8isySmmYz2QWdQHu-0â</w:t>
        </w:r>
      </w:hyperlink>
    </w:p>
    <w:p w14:paraId="2E17AF83" w14:textId="77777777" w:rsidR="00EA2C41" w:rsidRPr="00C61775" w:rsidRDefault="00EA2C41" w:rsidP="007B23BF">
      <w:pPr>
        <w:widowControl/>
        <w:numPr>
          <w:ilvl w:val="0"/>
          <w:numId w:val="35"/>
        </w:numPr>
        <w:autoSpaceDE/>
        <w:autoSpaceDN/>
        <w:ind w:left="714" w:right="48" w:hanging="357"/>
        <w:outlineLvl w:val="1"/>
        <w:rPr>
          <w:rFonts w:eastAsia="Times New Roman"/>
          <w:color w:val="333333"/>
          <w:sz w:val="24"/>
          <w:szCs w:val="24"/>
        </w:rPr>
      </w:pPr>
      <w:proofErr w:type="spellStart"/>
      <w:r w:rsidRPr="00C61775">
        <w:rPr>
          <w:rFonts w:eastAsia="Times New Roman"/>
          <w:color w:val="333333"/>
          <w:sz w:val="24"/>
          <w:szCs w:val="24"/>
        </w:rPr>
        <w:t>Podcast</w:t>
      </w:r>
      <w:proofErr w:type="spellEnd"/>
      <w:r w:rsidRPr="00C61775">
        <w:rPr>
          <w:rFonts w:eastAsia="Times New Roman"/>
          <w:color w:val="333333"/>
          <w:sz w:val="24"/>
          <w:szCs w:val="24"/>
        </w:rPr>
        <w:t xml:space="preserve"> – Hai cu Link, 22 septembrie 2023, realizator Adrian Linca, (</w:t>
      </w:r>
      <w:proofErr w:type="spellStart"/>
      <w:r w:rsidRPr="00C61775">
        <w:rPr>
          <w:rFonts w:eastAsia="Times New Roman"/>
          <w:color w:val="333333"/>
          <w:sz w:val="24"/>
          <w:szCs w:val="24"/>
        </w:rPr>
        <w:t>E.Miloș</w:t>
      </w:r>
      <w:proofErr w:type="spellEnd"/>
      <w:r w:rsidRPr="00C61775">
        <w:rPr>
          <w:rFonts w:eastAsia="Times New Roman"/>
          <w:color w:val="333333"/>
          <w:sz w:val="24"/>
          <w:szCs w:val="24"/>
        </w:rPr>
        <w:t>);</w:t>
      </w:r>
    </w:p>
    <w:p w14:paraId="5DB4FA7F" w14:textId="77777777" w:rsidR="00EA2C41" w:rsidRPr="00C61775" w:rsidRDefault="00EA2C41" w:rsidP="007B23BF">
      <w:pPr>
        <w:ind w:left="714" w:right="48"/>
        <w:outlineLvl w:val="1"/>
        <w:rPr>
          <w:rFonts w:eastAsia="Times New Roman"/>
          <w:color w:val="0000FF"/>
          <w:sz w:val="24"/>
          <w:szCs w:val="24"/>
          <w:u w:val="single"/>
        </w:rPr>
      </w:pPr>
      <w:r w:rsidRPr="00C61775">
        <w:rPr>
          <w:rFonts w:eastAsia="Times New Roman"/>
          <w:color w:val="0000FF"/>
          <w:sz w:val="24"/>
          <w:szCs w:val="24"/>
          <w:u w:val="single"/>
        </w:rPr>
        <w:t>https://www.youtube.com/watch?v=h6j8YHhRvfo&amp;ab_channel=HaicuLink</w:t>
      </w:r>
    </w:p>
    <w:p w14:paraId="02FAC60A" w14:textId="77777777" w:rsidR="00EA2C41" w:rsidRPr="00C61775" w:rsidRDefault="00EA2C41" w:rsidP="007B23BF">
      <w:pPr>
        <w:pStyle w:val="ListParagraph"/>
        <w:widowControl/>
        <w:numPr>
          <w:ilvl w:val="0"/>
          <w:numId w:val="35"/>
        </w:numPr>
        <w:autoSpaceDE/>
        <w:autoSpaceDN/>
        <w:ind w:left="714" w:right="48" w:hanging="357"/>
        <w:contextualSpacing/>
        <w:rPr>
          <w:b/>
          <w:sz w:val="24"/>
          <w:szCs w:val="24"/>
          <w:lang w:val="en-US"/>
        </w:rPr>
      </w:pPr>
      <w:r w:rsidRPr="00C61775">
        <w:rPr>
          <w:sz w:val="24"/>
          <w:szCs w:val="24"/>
        </w:rPr>
        <w:t xml:space="preserve">Prezentare expoziția ”Zidurile care vorbesc”, a pictorului Lucian </w:t>
      </w:r>
      <w:proofErr w:type="spellStart"/>
      <w:r w:rsidRPr="00C61775">
        <w:rPr>
          <w:sz w:val="24"/>
          <w:szCs w:val="24"/>
        </w:rPr>
        <w:t>Bichigean</w:t>
      </w:r>
      <w:proofErr w:type="spellEnd"/>
      <w:r w:rsidRPr="00C61775">
        <w:rPr>
          <w:sz w:val="24"/>
          <w:szCs w:val="24"/>
        </w:rPr>
        <w:t xml:space="preserve"> în 28 martie 2023, (</w:t>
      </w:r>
      <w:proofErr w:type="spellStart"/>
      <w:r w:rsidRPr="00C61775">
        <w:rPr>
          <w:sz w:val="24"/>
          <w:szCs w:val="24"/>
        </w:rPr>
        <w:t>C.Theodorescu</w:t>
      </w:r>
      <w:proofErr w:type="spellEnd"/>
      <w:r w:rsidRPr="00C61775">
        <w:rPr>
          <w:sz w:val="24"/>
          <w:szCs w:val="24"/>
        </w:rPr>
        <w:t>);</w:t>
      </w:r>
    </w:p>
    <w:p w14:paraId="698C1053" w14:textId="77777777" w:rsidR="00EA2C41" w:rsidRPr="00C61775" w:rsidRDefault="00EA2C41" w:rsidP="007B23BF">
      <w:pPr>
        <w:pStyle w:val="ListParagraph"/>
        <w:ind w:left="714" w:right="48"/>
        <w:rPr>
          <w:b/>
          <w:sz w:val="24"/>
          <w:szCs w:val="24"/>
          <w:lang w:val="en-US"/>
        </w:rPr>
      </w:pPr>
      <w:r w:rsidRPr="00C61775">
        <w:rPr>
          <w:sz w:val="24"/>
          <w:szCs w:val="24"/>
        </w:rPr>
        <w:t xml:space="preserve"> </w:t>
      </w:r>
      <w:hyperlink r:id="rId40" w:history="1">
        <w:r w:rsidRPr="00C61775">
          <w:rPr>
            <w:rStyle w:val="Hyperlink"/>
            <w:sz w:val="24"/>
            <w:szCs w:val="24"/>
          </w:rPr>
          <w:t>https://rasunetul.ro/zidurile-care-vorbesc-expozitie-de-pictura-artistului-nasaudean-lucian-bichigean</w:t>
        </w:r>
      </w:hyperlink>
    </w:p>
    <w:p w14:paraId="3D5B1DD1" w14:textId="77777777" w:rsidR="00EA2C41" w:rsidRPr="00C61775" w:rsidRDefault="00EA2C41" w:rsidP="007B23BF">
      <w:pPr>
        <w:pStyle w:val="ListParagraph"/>
        <w:widowControl/>
        <w:numPr>
          <w:ilvl w:val="0"/>
          <w:numId w:val="35"/>
        </w:numPr>
        <w:autoSpaceDE/>
        <w:autoSpaceDN/>
        <w:ind w:right="48"/>
        <w:contextualSpacing/>
        <w:rPr>
          <w:b/>
          <w:sz w:val="24"/>
          <w:szCs w:val="24"/>
          <w:lang w:val="en-US"/>
        </w:rPr>
      </w:pPr>
      <w:r w:rsidRPr="00C61775">
        <w:rPr>
          <w:sz w:val="24"/>
          <w:szCs w:val="24"/>
        </w:rPr>
        <w:t xml:space="preserve">Prezentare expoziția ”Instantanee din vârful peniței”, cuprinzând producții plastice ale autorilor Lucian </w:t>
      </w:r>
      <w:proofErr w:type="spellStart"/>
      <w:r w:rsidRPr="00C61775">
        <w:rPr>
          <w:sz w:val="24"/>
          <w:szCs w:val="24"/>
        </w:rPr>
        <w:t>Bichigean</w:t>
      </w:r>
      <w:proofErr w:type="spellEnd"/>
      <w:r w:rsidRPr="00C61775">
        <w:rPr>
          <w:sz w:val="24"/>
          <w:szCs w:val="24"/>
        </w:rPr>
        <w:t>, Ioan Radu Nistor și Ana Elena Nistor, 10 iulie 2023, (</w:t>
      </w:r>
      <w:proofErr w:type="spellStart"/>
      <w:r w:rsidRPr="00C61775">
        <w:rPr>
          <w:sz w:val="24"/>
          <w:szCs w:val="24"/>
        </w:rPr>
        <w:t>C.Theodorescu</w:t>
      </w:r>
      <w:proofErr w:type="spellEnd"/>
      <w:r w:rsidRPr="00C61775">
        <w:rPr>
          <w:sz w:val="24"/>
          <w:szCs w:val="24"/>
        </w:rPr>
        <w:t xml:space="preserve">); </w:t>
      </w:r>
    </w:p>
    <w:p w14:paraId="6B93A75A" w14:textId="77777777" w:rsidR="00EA2C41" w:rsidRPr="00C61775" w:rsidRDefault="00000000" w:rsidP="007B23BF">
      <w:pPr>
        <w:pStyle w:val="ListParagraph"/>
        <w:ind w:left="709" w:right="48" w:firstLine="11"/>
        <w:rPr>
          <w:sz w:val="24"/>
          <w:szCs w:val="24"/>
        </w:rPr>
      </w:pPr>
      <w:hyperlink r:id="rId41" w:history="1">
        <w:r w:rsidR="00EA2C41" w:rsidRPr="00C61775">
          <w:rPr>
            <w:rStyle w:val="Hyperlink"/>
            <w:sz w:val="24"/>
            <w:szCs w:val="24"/>
          </w:rPr>
          <w:t>https://rasunetul.ro/instantanee-din-varful-pensulei-expozitie-de-</w:t>
        </w:r>
        <w:r w:rsidR="00EA2C41" w:rsidRPr="00C61775">
          <w:rPr>
            <w:rStyle w:val="Hyperlink"/>
            <w:sz w:val="24"/>
            <w:szCs w:val="24"/>
          </w:rPr>
          <w:tab/>
          <w:t>pictura-la-</w:t>
        </w:r>
        <w:proofErr w:type="spellStart"/>
        <w:r w:rsidR="00EA2C41" w:rsidRPr="00C61775">
          <w:rPr>
            <w:rStyle w:val="Hyperlink"/>
            <w:sz w:val="24"/>
            <w:szCs w:val="24"/>
          </w:rPr>
          <w:t>nasaud</w:t>
        </w:r>
        <w:proofErr w:type="spellEnd"/>
        <w:r w:rsidR="00EA2C41" w:rsidRPr="00C61775">
          <w:rPr>
            <w:rStyle w:val="Hyperlink"/>
            <w:sz w:val="24"/>
            <w:szCs w:val="24"/>
          </w:rPr>
          <w:t>-cu-</w:t>
        </w:r>
        <w:proofErr w:type="spellStart"/>
        <w:r w:rsidR="00EA2C41" w:rsidRPr="00C61775">
          <w:rPr>
            <w:rStyle w:val="Hyperlink"/>
            <w:sz w:val="24"/>
            <w:szCs w:val="24"/>
          </w:rPr>
          <w:t>lucrari</w:t>
        </w:r>
        <w:proofErr w:type="spellEnd"/>
        <w:r w:rsidR="00EA2C41" w:rsidRPr="00C61775">
          <w:rPr>
            <w:rStyle w:val="Hyperlink"/>
            <w:sz w:val="24"/>
            <w:szCs w:val="24"/>
          </w:rPr>
          <w:t>-semnate-de-</w:t>
        </w:r>
        <w:proofErr w:type="spellStart"/>
        <w:r w:rsidR="00EA2C41" w:rsidRPr="00C61775">
          <w:rPr>
            <w:rStyle w:val="Hyperlink"/>
            <w:sz w:val="24"/>
            <w:szCs w:val="24"/>
          </w:rPr>
          <w:t>lucian</w:t>
        </w:r>
        <w:proofErr w:type="spellEnd"/>
      </w:hyperlink>
    </w:p>
    <w:p w14:paraId="1A880C07" w14:textId="77777777" w:rsidR="00EA2C41" w:rsidRPr="00C61775" w:rsidRDefault="00EA2C41" w:rsidP="007B23BF">
      <w:pPr>
        <w:pStyle w:val="ListParagraph"/>
        <w:widowControl/>
        <w:numPr>
          <w:ilvl w:val="0"/>
          <w:numId w:val="34"/>
        </w:numPr>
        <w:autoSpaceDE/>
        <w:autoSpaceDN/>
        <w:ind w:right="48"/>
        <w:contextualSpacing/>
        <w:rPr>
          <w:sz w:val="24"/>
          <w:szCs w:val="24"/>
        </w:rPr>
      </w:pPr>
      <w:r w:rsidRPr="00C61775">
        <w:rPr>
          <w:sz w:val="24"/>
          <w:szCs w:val="24"/>
        </w:rPr>
        <w:t xml:space="preserve">Prezentare expoziția ”Două generații, două stiluri” a artiștilor plastici Bogdan </w:t>
      </w:r>
      <w:proofErr w:type="spellStart"/>
      <w:r w:rsidRPr="00C61775">
        <w:rPr>
          <w:sz w:val="24"/>
          <w:szCs w:val="24"/>
        </w:rPr>
        <w:t>Spiridonică</w:t>
      </w:r>
      <w:proofErr w:type="spellEnd"/>
      <w:r w:rsidRPr="00C61775">
        <w:rPr>
          <w:sz w:val="24"/>
          <w:szCs w:val="24"/>
        </w:rPr>
        <w:t xml:space="preserve"> și Oana Cătălina Orban, 18 septembrie 2023, (</w:t>
      </w:r>
      <w:proofErr w:type="spellStart"/>
      <w:r w:rsidRPr="00C61775">
        <w:rPr>
          <w:sz w:val="24"/>
          <w:szCs w:val="24"/>
        </w:rPr>
        <w:t>C.Theodorescu</w:t>
      </w:r>
      <w:proofErr w:type="spellEnd"/>
      <w:r w:rsidRPr="00C61775">
        <w:rPr>
          <w:sz w:val="24"/>
          <w:szCs w:val="24"/>
        </w:rPr>
        <w:t xml:space="preserve">); </w:t>
      </w:r>
    </w:p>
    <w:p w14:paraId="70422468" w14:textId="77777777" w:rsidR="00EA2C41" w:rsidRPr="00C61775" w:rsidRDefault="001445E7" w:rsidP="007B23BF">
      <w:pPr>
        <w:pStyle w:val="ListParagraph"/>
        <w:ind w:right="48"/>
        <w:rPr>
          <w:sz w:val="24"/>
          <w:szCs w:val="24"/>
        </w:rPr>
      </w:pPr>
      <w:r>
        <w:rPr>
          <w:sz w:val="24"/>
          <w:szCs w:val="24"/>
        </w:rPr>
        <w:t xml:space="preserve">   </w:t>
      </w:r>
      <w:hyperlink r:id="rId42" w:history="1">
        <w:r w:rsidR="00EA2C41" w:rsidRPr="00C61775">
          <w:rPr>
            <w:rStyle w:val="Hyperlink"/>
            <w:sz w:val="24"/>
            <w:szCs w:val="24"/>
          </w:rPr>
          <w:t>https://timponline.ro/doua-generatii-doua-stiluri/</w:t>
        </w:r>
      </w:hyperlink>
      <w:r w:rsidR="00EA2C41" w:rsidRPr="00C61775">
        <w:rPr>
          <w:sz w:val="24"/>
          <w:szCs w:val="24"/>
        </w:rPr>
        <w:tab/>
      </w:r>
    </w:p>
    <w:p w14:paraId="347BAF01" w14:textId="77777777" w:rsidR="00EA2C41" w:rsidRPr="00C61775" w:rsidRDefault="00EA2C41" w:rsidP="007B23BF">
      <w:pPr>
        <w:pStyle w:val="ListParagraph"/>
        <w:widowControl/>
        <w:numPr>
          <w:ilvl w:val="0"/>
          <w:numId w:val="34"/>
        </w:numPr>
        <w:autoSpaceDE/>
        <w:autoSpaceDN/>
        <w:ind w:right="48"/>
        <w:contextualSpacing/>
        <w:rPr>
          <w:sz w:val="24"/>
          <w:szCs w:val="24"/>
        </w:rPr>
      </w:pPr>
      <w:r w:rsidRPr="00C61775">
        <w:rPr>
          <w:sz w:val="24"/>
          <w:szCs w:val="24"/>
        </w:rPr>
        <w:t>Prezentare expoziția ”Culorile Năsăudului” a artistei plastice Anamaria Bodea (Germania). Expoziția a fost vernisată la Muzeul Țăranului Român din București și este rodul unei colaborări între Complexul Muzeal Bistrița-Năsăud și Muzeul Țăranului Român din București, 12 septembrie 2023, (</w:t>
      </w:r>
      <w:proofErr w:type="spellStart"/>
      <w:r w:rsidRPr="00C61775">
        <w:rPr>
          <w:sz w:val="24"/>
          <w:szCs w:val="24"/>
        </w:rPr>
        <w:t>C.Theodorescu</w:t>
      </w:r>
      <w:proofErr w:type="spellEnd"/>
      <w:r w:rsidRPr="00C61775">
        <w:rPr>
          <w:sz w:val="24"/>
          <w:szCs w:val="24"/>
        </w:rPr>
        <w:t>);</w:t>
      </w:r>
    </w:p>
    <w:p w14:paraId="07F591B5" w14:textId="77777777" w:rsidR="00EA2C41" w:rsidRPr="00C61775" w:rsidRDefault="00000000" w:rsidP="007B23BF">
      <w:pPr>
        <w:pStyle w:val="ListParagraph"/>
        <w:ind w:left="709" w:right="48" w:firstLine="11"/>
        <w:rPr>
          <w:color w:val="0000FF"/>
          <w:sz w:val="24"/>
          <w:szCs w:val="24"/>
          <w:u w:val="single"/>
        </w:rPr>
      </w:pPr>
      <w:hyperlink r:id="rId43" w:history="1">
        <w:r w:rsidR="00EA2C41" w:rsidRPr="00C61775">
          <w:rPr>
            <w:rStyle w:val="Hyperlink"/>
            <w:sz w:val="24"/>
            <w:szCs w:val="24"/>
          </w:rPr>
          <w:t>https://www.bistriteanul.ro/tara-nasaudului-vernisaj-anamaria-bodea-</w:t>
        </w:r>
      </w:hyperlink>
      <w:r w:rsidR="00EA2C41" w:rsidRPr="00C61775">
        <w:rPr>
          <w:color w:val="0000FF"/>
          <w:sz w:val="24"/>
          <w:szCs w:val="24"/>
          <w:u w:val="single"/>
        </w:rPr>
        <w:t>muzeul-national-al-taranului-roman</w:t>
      </w:r>
    </w:p>
    <w:p w14:paraId="72E38625" w14:textId="77777777" w:rsidR="00EA2C41" w:rsidRPr="00C61775" w:rsidRDefault="00EA2C41" w:rsidP="007B23BF">
      <w:pPr>
        <w:pStyle w:val="ListParagraph"/>
        <w:widowControl/>
        <w:numPr>
          <w:ilvl w:val="0"/>
          <w:numId w:val="83"/>
        </w:numPr>
        <w:autoSpaceDE/>
        <w:autoSpaceDN/>
        <w:ind w:left="709" w:right="48" w:hanging="283"/>
        <w:contextualSpacing/>
        <w:rPr>
          <w:sz w:val="24"/>
          <w:szCs w:val="24"/>
        </w:rPr>
      </w:pPr>
      <w:r w:rsidRPr="00C61775">
        <w:rPr>
          <w:sz w:val="24"/>
          <w:szCs w:val="24"/>
        </w:rPr>
        <w:t xml:space="preserve">Realizare împreună cu jurnalistul Adrian Linca, </w:t>
      </w:r>
      <w:proofErr w:type="spellStart"/>
      <w:r w:rsidRPr="00C61775">
        <w:rPr>
          <w:sz w:val="24"/>
          <w:szCs w:val="24"/>
        </w:rPr>
        <w:t>podcastul</w:t>
      </w:r>
      <w:proofErr w:type="spellEnd"/>
      <w:r w:rsidRPr="00C61775">
        <w:rPr>
          <w:sz w:val="24"/>
          <w:szCs w:val="24"/>
        </w:rPr>
        <w:t xml:space="preserve"> difuzat pe internet în care s-a vorbit despre muzeu, patrimoniul național mobil și imobil, peștera de la Izvorul Tăușoarelor, 18 mai 2023, (</w:t>
      </w:r>
      <w:proofErr w:type="spellStart"/>
      <w:r w:rsidRPr="00C61775">
        <w:rPr>
          <w:sz w:val="24"/>
          <w:szCs w:val="24"/>
        </w:rPr>
        <w:t>C.Theodorescu</w:t>
      </w:r>
      <w:proofErr w:type="spellEnd"/>
      <w:r w:rsidRPr="00C61775">
        <w:rPr>
          <w:sz w:val="24"/>
          <w:szCs w:val="24"/>
        </w:rPr>
        <w:t>);</w:t>
      </w:r>
    </w:p>
    <w:p w14:paraId="1D9E3EE4" w14:textId="77777777" w:rsidR="00EA2C41" w:rsidRPr="007B23BF" w:rsidRDefault="00EA2C41" w:rsidP="007B23BF">
      <w:pPr>
        <w:pStyle w:val="ListParagraph"/>
        <w:ind w:left="0" w:right="48" w:firstLine="720"/>
        <w:rPr>
          <w:color w:val="0000FF"/>
          <w:sz w:val="24"/>
          <w:szCs w:val="24"/>
          <w:u w:val="single"/>
        </w:rPr>
      </w:pPr>
      <w:r w:rsidRPr="00C61775">
        <w:rPr>
          <w:color w:val="0000FF"/>
          <w:sz w:val="24"/>
          <w:szCs w:val="24"/>
          <w:u w:val="single"/>
        </w:rPr>
        <w:t>https://www.youtube.com/watch?v=QM8AZjsC55o</w:t>
      </w:r>
    </w:p>
    <w:p w14:paraId="5ADF77A2" w14:textId="77777777" w:rsidR="00EA2C41" w:rsidRPr="00C61775" w:rsidRDefault="00EA2C41" w:rsidP="007B23BF">
      <w:pPr>
        <w:pStyle w:val="ListParagraph"/>
        <w:widowControl/>
        <w:numPr>
          <w:ilvl w:val="0"/>
          <w:numId w:val="38"/>
        </w:numPr>
        <w:autoSpaceDE/>
        <w:autoSpaceDN/>
        <w:ind w:left="709" w:right="48" w:hanging="283"/>
        <w:contextualSpacing/>
        <w:rPr>
          <w:sz w:val="24"/>
          <w:szCs w:val="24"/>
        </w:rPr>
      </w:pPr>
      <w:r w:rsidRPr="00C61775">
        <w:rPr>
          <w:sz w:val="24"/>
          <w:szCs w:val="24"/>
        </w:rPr>
        <w:t>Participare ca invitat la emisiunea redactorului Ion Lucian Petraș la televiziunea As TV, în care s-a dezbătut locul muzeului în structura societății contemporane, despre peștera de la Izvorul Tăușoarelor și ariile protejate, 8 septembrie 2023, (</w:t>
      </w:r>
      <w:proofErr w:type="spellStart"/>
      <w:r w:rsidRPr="00C61775">
        <w:rPr>
          <w:sz w:val="24"/>
          <w:szCs w:val="24"/>
        </w:rPr>
        <w:t>C.Theodorescu</w:t>
      </w:r>
      <w:proofErr w:type="spellEnd"/>
      <w:r w:rsidRPr="00C61775">
        <w:rPr>
          <w:sz w:val="24"/>
          <w:szCs w:val="24"/>
        </w:rPr>
        <w:t>);</w:t>
      </w:r>
    </w:p>
    <w:p w14:paraId="49FD74A4" w14:textId="77777777" w:rsidR="00C9510B" w:rsidRPr="001445E7" w:rsidRDefault="00EA2C41" w:rsidP="007B23BF">
      <w:pPr>
        <w:pStyle w:val="ListParagraph"/>
        <w:widowControl/>
        <w:numPr>
          <w:ilvl w:val="0"/>
          <w:numId w:val="38"/>
        </w:numPr>
        <w:autoSpaceDE/>
        <w:autoSpaceDN/>
        <w:ind w:left="709" w:right="48" w:hanging="283"/>
        <w:contextualSpacing/>
        <w:rPr>
          <w:sz w:val="24"/>
          <w:szCs w:val="24"/>
        </w:rPr>
      </w:pPr>
      <w:r w:rsidRPr="00C61775">
        <w:rPr>
          <w:sz w:val="24"/>
          <w:szCs w:val="24"/>
        </w:rPr>
        <w:lastRenderedPageBreak/>
        <w:t>Participare la seminarul organizat de Asociația Cultul Eroilor ”Regina Maria” filiala Bistrița-Năsăud, unde s-a vorbit despre naționalism, naționalitate, patriotism, unirea cea mare și participarea năsăudenilor la actul unirii de la Alba Iulia, 28 noiembrie 2023, (</w:t>
      </w:r>
      <w:proofErr w:type="spellStart"/>
      <w:r w:rsidRPr="00C61775">
        <w:rPr>
          <w:sz w:val="24"/>
          <w:szCs w:val="24"/>
        </w:rPr>
        <w:t>C.Theodorescu</w:t>
      </w:r>
      <w:proofErr w:type="spellEnd"/>
      <w:r w:rsidRPr="00C61775">
        <w:rPr>
          <w:sz w:val="24"/>
          <w:szCs w:val="24"/>
        </w:rPr>
        <w:t>);</w:t>
      </w:r>
    </w:p>
    <w:p w14:paraId="1B709BE9" w14:textId="77777777" w:rsidR="00EA2C41" w:rsidRPr="00C61775" w:rsidRDefault="00000000" w:rsidP="007B23BF">
      <w:pPr>
        <w:pStyle w:val="ListParagraph"/>
        <w:ind w:left="709" w:right="48"/>
        <w:rPr>
          <w:sz w:val="24"/>
          <w:szCs w:val="24"/>
        </w:rPr>
      </w:pPr>
      <w:hyperlink r:id="rId44" w:history="1">
        <w:r w:rsidR="00EA2C41" w:rsidRPr="00C61775">
          <w:rPr>
            <w:rStyle w:val="Hyperlink"/>
            <w:sz w:val="24"/>
            <w:szCs w:val="24"/>
          </w:rPr>
          <w:t>https://saptamana.online/2023/11/29/recunostinta-pentru-eroi-la-105-ani-de-la-marea-unire-din-1-decembrie-1918-un-seminar-organizat-de-asociatia-cultul-eroilor-regina-maria/</w:t>
        </w:r>
      </w:hyperlink>
      <w:r w:rsidR="00EA2C41" w:rsidRPr="00C61775">
        <w:rPr>
          <w:color w:val="0000FF"/>
          <w:sz w:val="24"/>
          <w:szCs w:val="24"/>
          <w:u w:val="single"/>
        </w:rPr>
        <w:t>.</w:t>
      </w:r>
    </w:p>
    <w:p w14:paraId="4A19F570" w14:textId="77777777" w:rsidR="00EA2C41" w:rsidRPr="00C61775" w:rsidRDefault="00EA2C41" w:rsidP="007B23BF">
      <w:pPr>
        <w:pStyle w:val="ListParagraph"/>
        <w:widowControl/>
        <w:numPr>
          <w:ilvl w:val="0"/>
          <w:numId w:val="83"/>
        </w:numPr>
        <w:autoSpaceDE/>
        <w:autoSpaceDN/>
        <w:ind w:left="709" w:right="48" w:hanging="283"/>
        <w:contextualSpacing/>
        <w:rPr>
          <w:color w:val="0000FF"/>
          <w:sz w:val="24"/>
          <w:szCs w:val="24"/>
          <w:u w:val="single"/>
        </w:rPr>
      </w:pPr>
      <w:r w:rsidRPr="00C61775">
        <w:rPr>
          <w:sz w:val="24"/>
          <w:szCs w:val="24"/>
        </w:rPr>
        <w:t xml:space="preserve">Prezentarea </w:t>
      </w:r>
      <w:proofErr w:type="spellStart"/>
      <w:r w:rsidRPr="00C61775">
        <w:rPr>
          <w:sz w:val="24"/>
          <w:szCs w:val="24"/>
        </w:rPr>
        <w:t>expoziţiei</w:t>
      </w:r>
      <w:proofErr w:type="spellEnd"/>
      <w:r w:rsidRPr="00C61775">
        <w:rPr>
          <w:sz w:val="24"/>
          <w:szCs w:val="24"/>
        </w:rPr>
        <w:t xml:space="preserve"> </w:t>
      </w:r>
      <w:r w:rsidRPr="00C61775">
        <w:rPr>
          <w:i/>
          <w:sz w:val="24"/>
          <w:szCs w:val="24"/>
        </w:rPr>
        <w:t xml:space="preserve">„O călătorie în mintea lui Ovidiu- din </w:t>
      </w:r>
      <w:proofErr w:type="spellStart"/>
      <w:r w:rsidRPr="00C61775">
        <w:rPr>
          <w:i/>
          <w:sz w:val="24"/>
          <w:szCs w:val="24"/>
        </w:rPr>
        <w:t>colecţiile</w:t>
      </w:r>
      <w:proofErr w:type="spellEnd"/>
      <w:r w:rsidRPr="00C61775">
        <w:rPr>
          <w:i/>
          <w:sz w:val="24"/>
          <w:szCs w:val="24"/>
        </w:rPr>
        <w:t xml:space="preserve"> unui licean”</w:t>
      </w:r>
      <w:r w:rsidRPr="00C61775">
        <w:rPr>
          <w:sz w:val="24"/>
          <w:szCs w:val="24"/>
        </w:rPr>
        <w:t xml:space="preserve"> în cadrul emisiunii </w:t>
      </w:r>
      <w:r w:rsidRPr="00C61775">
        <w:rPr>
          <w:i/>
          <w:sz w:val="24"/>
          <w:szCs w:val="24"/>
        </w:rPr>
        <w:t xml:space="preserve">Nestemate </w:t>
      </w:r>
      <w:proofErr w:type="spellStart"/>
      <w:r w:rsidRPr="00C61775">
        <w:rPr>
          <w:i/>
          <w:sz w:val="24"/>
          <w:szCs w:val="24"/>
        </w:rPr>
        <w:t>Someşene</w:t>
      </w:r>
      <w:proofErr w:type="spellEnd"/>
      <w:r w:rsidRPr="00C61775">
        <w:rPr>
          <w:i/>
          <w:sz w:val="24"/>
          <w:szCs w:val="24"/>
        </w:rPr>
        <w:t xml:space="preserve">, </w:t>
      </w:r>
      <w:r w:rsidRPr="00C61775">
        <w:rPr>
          <w:sz w:val="24"/>
          <w:szCs w:val="24"/>
        </w:rPr>
        <w:t xml:space="preserve">2 februarie 2023 la TV ARDEALUL (difuzare în 13 februarie 2023), (L. Vaida); </w:t>
      </w:r>
      <w:hyperlink r:id="rId45" w:history="1">
        <w:r w:rsidRPr="00C61775">
          <w:rPr>
            <w:rStyle w:val="Hyperlink"/>
            <w:rFonts w:eastAsia="SimSun"/>
            <w:sz w:val="24"/>
            <w:szCs w:val="24"/>
          </w:rPr>
          <w:t>http://ardealtv.ro/category/emisiuni/nestemate-somesene/</w:t>
        </w:r>
      </w:hyperlink>
    </w:p>
    <w:p w14:paraId="60E9A194" w14:textId="77777777" w:rsidR="00EA2C41" w:rsidRPr="00C61775" w:rsidRDefault="00EA2C41" w:rsidP="007B23BF">
      <w:pPr>
        <w:widowControl/>
        <w:numPr>
          <w:ilvl w:val="0"/>
          <w:numId w:val="38"/>
        </w:numPr>
        <w:autoSpaceDE/>
        <w:autoSpaceDN/>
        <w:ind w:left="709" w:right="48" w:hanging="283"/>
        <w:jc w:val="both"/>
        <w:rPr>
          <w:rStyle w:val="Emphasis"/>
          <w:i w:val="0"/>
          <w:iCs w:val="0"/>
          <w:sz w:val="24"/>
          <w:szCs w:val="24"/>
        </w:rPr>
      </w:pPr>
      <w:r w:rsidRPr="004F499E">
        <w:rPr>
          <w:sz w:val="24"/>
          <w:szCs w:val="24"/>
        </w:rPr>
        <w:t>I</w:t>
      </w:r>
      <w:r w:rsidRPr="004F499E">
        <w:rPr>
          <w:rStyle w:val="Emphasis"/>
          <w:i w:val="0"/>
          <w:sz w:val="24"/>
          <w:szCs w:val="24"/>
        </w:rPr>
        <w:t>nterviu în cadrul emisiunii</w:t>
      </w:r>
      <w:r w:rsidRPr="00C61775">
        <w:rPr>
          <w:rStyle w:val="Emphasis"/>
          <w:sz w:val="24"/>
          <w:szCs w:val="24"/>
        </w:rPr>
        <w:t xml:space="preserve"> Oameni, fapte, locuri</w:t>
      </w:r>
      <w:r w:rsidRPr="00C61775">
        <w:rPr>
          <w:color w:val="050505"/>
          <w:sz w:val="24"/>
          <w:szCs w:val="24"/>
          <w:shd w:val="clear" w:color="auto" w:fill="FFFFFF"/>
        </w:rPr>
        <w:t xml:space="preserve"> </w:t>
      </w:r>
      <w:r w:rsidRPr="00C61775">
        <w:rPr>
          <w:i/>
          <w:color w:val="050505"/>
          <w:sz w:val="24"/>
          <w:szCs w:val="24"/>
          <w:shd w:val="clear" w:color="auto" w:fill="FFFFFF"/>
        </w:rPr>
        <w:t>– Luptă pentru visul tău,</w:t>
      </w:r>
      <w:r w:rsidRPr="00C61775">
        <w:rPr>
          <w:sz w:val="24"/>
          <w:szCs w:val="24"/>
        </w:rPr>
        <w:t xml:space="preserve">  2 februarie 2023 la Tv Ardealul</w:t>
      </w:r>
      <w:r w:rsidRPr="00C61775">
        <w:rPr>
          <w:color w:val="050505"/>
          <w:sz w:val="24"/>
          <w:szCs w:val="24"/>
          <w:shd w:val="clear" w:color="auto" w:fill="FFFFFF"/>
        </w:rPr>
        <w:t>, (</w:t>
      </w:r>
      <w:r w:rsidRPr="00C61775">
        <w:rPr>
          <w:rStyle w:val="Emphasis"/>
          <w:sz w:val="24"/>
          <w:szCs w:val="24"/>
        </w:rPr>
        <w:t>L. Vaida);</w:t>
      </w:r>
    </w:p>
    <w:p w14:paraId="7DE88713" w14:textId="77777777" w:rsidR="00EA2C41" w:rsidRPr="00C61775" w:rsidRDefault="00000000" w:rsidP="007B23BF">
      <w:pPr>
        <w:tabs>
          <w:tab w:val="right" w:pos="9072"/>
        </w:tabs>
        <w:ind w:left="709" w:right="48"/>
        <w:jc w:val="both"/>
        <w:rPr>
          <w:sz w:val="24"/>
          <w:szCs w:val="24"/>
        </w:rPr>
      </w:pPr>
      <w:hyperlink r:id="rId46" w:history="1">
        <w:r w:rsidR="00EA2C41" w:rsidRPr="00C61775">
          <w:rPr>
            <w:rStyle w:val="Hyperlink"/>
            <w:sz w:val="24"/>
            <w:szCs w:val="24"/>
          </w:rPr>
          <w:t>https://www.facebook.com/ardealtv/videos/9197689486907862?locale=ro_RO</w:t>
        </w:r>
      </w:hyperlink>
      <w:r w:rsidR="00EA2C41" w:rsidRPr="00C61775">
        <w:rPr>
          <w:sz w:val="24"/>
          <w:szCs w:val="24"/>
        </w:rPr>
        <w:tab/>
      </w:r>
    </w:p>
    <w:p w14:paraId="5C92DBB6" w14:textId="77777777" w:rsidR="00EA2C41" w:rsidRPr="00C61775" w:rsidRDefault="00EA2C41" w:rsidP="007B23BF">
      <w:pPr>
        <w:widowControl/>
        <w:numPr>
          <w:ilvl w:val="0"/>
          <w:numId w:val="38"/>
        </w:numPr>
        <w:autoSpaceDE/>
        <w:autoSpaceDN/>
        <w:ind w:left="709" w:right="48" w:hanging="283"/>
        <w:jc w:val="both"/>
        <w:rPr>
          <w:sz w:val="24"/>
          <w:szCs w:val="24"/>
        </w:rPr>
      </w:pPr>
      <w:r w:rsidRPr="00C61775">
        <w:rPr>
          <w:sz w:val="24"/>
          <w:szCs w:val="24"/>
        </w:rPr>
        <w:t xml:space="preserve">Prezentarea </w:t>
      </w:r>
      <w:proofErr w:type="spellStart"/>
      <w:r w:rsidRPr="00C61775">
        <w:rPr>
          <w:sz w:val="24"/>
          <w:szCs w:val="24"/>
        </w:rPr>
        <w:t>expoziţia</w:t>
      </w:r>
      <w:proofErr w:type="spellEnd"/>
      <w:r w:rsidRPr="00C61775">
        <w:rPr>
          <w:sz w:val="24"/>
          <w:szCs w:val="24"/>
        </w:rPr>
        <w:t xml:space="preserve"> „Silvia Floare Toth </w:t>
      </w:r>
      <w:proofErr w:type="spellStart"/>
      <w:r w:rsidRPr="00C61775">
        <w:rPr>
          <w:sz w:val="24"/>
          <w:szCs w:val="24"/>
        </w:rPr>
        <w:t>şi</w:t>
      </w:r>
      <w:proofErr w:type="spellEnd"/>
      <w:r w:rsidRPr="00C61775">
        <w:rPr>
          <w:sz w:val="24"/>
          <w:szCs w:val="24"/>
        </w:rPr>
        <w:t xml:space="preserve"> lumea de basm a portului popular năsăudean”,</w:t>
      </w:r>
      <w:r w:rsidRPr="00C61775">
        <w:rPr>
          <w:color w:val="050505"/>
          <w:sz w:val="24"/>
          <w:szCs w:val="24"/>
        </w:rPr>
        <w:t xml:space="preserve"> în cadrul emisiunii </w:t>
      </w:r>
      <w:r w:rsidRPr="00C61775">
        <w:rPr>
          <w:i/>
          <w:color w:val="050505"/>
          <w:sz w:val="24"/>
          <w:szCs w:val="24"/>
        </w:rPr>
        <w:t>Jurnal Bistrițean</w:t>
      </w:r>
      <w:r w:rsidRPr="00C61775">
        <w:rPr>
          <w:color w:val="050505"/>
          <w:sz w:val="24"/>
          <w:szCs w:val="24"/>
        </w:rPr>
        <w:t>.</w:t>
      </w:r>
      <w:r w:rsidRPr="00C61775">
        <w:rPr>
          <w:sz w:val="24"/>
          <w:szCs w:val="24"/>
        </w:rPr>
        <w:t xml:space="preserve"> 19 mai 2023 la Tv Ardealul, (</w:t>
      </w:r>
      <w:proofErr w:type="spellStart"/>
      <w:r w:rsidRPr="00C61775">
        <w:rPr>
          <w:sz w:val="24"/>
          <w:szCs w:val="24"/>
        </w:rPr>
        <w:t>L.Vaida</w:t>
      </w:r>
      <w:proofErr w:type="spellEnd"/>
      <w:r w:rsidRPr="00C61775">
        <w:rPr>
          <w:sz w:val="24"/>
          <w:szCs w:val="24"/>
        </w:rPr>
        <w:t>);</w:t>
      </w:r>
    </w:p>
    <w:p w14:paraId="0903C00B" w14:textId="77777777" w:rsidR="00EA2C41" w:rsidRPr="00C61775" w:rsidRDefault="00000000" w:rsidP="007B23BF">
      <w:pPr>
        <w:ind w:left="709" w:right="48"/>
        <w:jc w:val="both"/>
        <w:rPr>
          <w:sz w:val="24"/>
          <w:szCs w:val="24"/>
          <w:bdr w:val="none" w:sz="0" w:space="0" w:color="auto" w:frame="1"/>
        </w:rPr>
      </w:pPr>
      <w:hyperlink r:id="rId47" w:tgtFrame="_blank" w:history="1">
        <w:r w:rsidR="00EA2C41" w:rsidRPr="00C61775">
          <w:rPr>
            <w:rStyle w:val="Hyperlink"/>
            <w:sz w:val="24"/>
            <w:szCs w:val="24"/>
            <w:bdr w:val="none" w:sz="0" w:space="0" w:color="auto" w:frame="1"/>
          </w:rPr>
          <w:t>https://ardealtv.ro/jurnal-bistritean-silvia-floarea.../</w:t>
        </w:r>
      </w:hyperlink>
      <w:r w:rsidR="00EA2C41" w:rsidRPr="00C61775">
        <w:rPr>
          <w:sz w:val="24"/>
          <w:szCs w:val="24"/>
        </w:rPr>
        <w:t xml:space="preserve">, </w:t>
      </w:r>
      <w:r>
        <w:fldChar w:fldCharType="begin"/>
      </w:r>
      <w:r>
        <w:instrText>HYPERLINK "http://www.ardealtv.ro/live"</w:instrText>
      </w:r>
      <w:r>
        <w:fldChar w:fldCharType="separate"/>
      </w:r>
      <w:r w:rsidR="00EA2C41" w:rsidRPr="00C61775">
        <w:rPr>
          <w:rStyle w:val="Hyperlink"/>
          <w:sz w:val="24"/>
          <w:szCs w:val="24"/>
          <w:bdr w:val="none" w:sz="0" w:space="0" w:color="auto" w:frame="1"/>
        </w:rPr>
        <w:t>www.ardealtv.ro/live</w:t>
      </w:r>
      <w:r>
        <w:rPr>
          <w:rStyle w:val="Hyperlink"/>
          <w:sz w:val="24"/>
          <w:szCs w:val="24"/>
          <w:bdr w:val="none" w:sz="0" w:space="0" w:color="auto" w:frame="1"/>
        </w:rPr>
        <w:fldChar w:fldCharType="end"/>
      </w:r>
    </w:p>
    <w:p w14:paraId="6FEB2130" w14:textId="77777777" w:rsidR="00EA2C41" w:rsidRPr="00C61775" w:rsidRDefault="00EA2C41" w:rsidP="007B23BF">
      <w:pPr>
        <w:widowControl/>
        <w:numPr>
          <w:ilvl w:val="0"/>
          <w:numId w:val="38"/>
        </w:numPr>
        <w:autoSpaceDE/>
        <w:autoSpaceDN/>
        <w:ind w:left="709" w:right="48" w:hanging="283"/>
        <w:jc w:val="both"/>
        <w:rPr>
          <w:sz w:val="24"/>
          <w:szCs w:val="24"/>
        </w:rPr>
      </w:pPr>
      <w:r w:rsidRPr="00C61775">
        <w:rPr>
          <w:sz w:val="24"/>
          <w:szCs w:val="24"/>
        </w:rPr>
        <w:t xml:space="preserve">Realizarea emisiunii </w:t>
      </w:r>
      <w:r w:rsidRPr="00C61775">
        <w:rPr>
          <w:i/>
          <w:sz w:val="24"/>
          <w:szCs w:val="24"/>
        </w:rPr>
        <w:t xml:space="preserve">Nestemate </w:t>
      </w:r>
      <w:proofErr w:type="spellStart"/>
      <w:r w:rsidRPr="00C61775">
        <w:rPr>
          <w:i/>
          <w:sz w:val="24"/>
          <w:szCs w:val="24"/>
        </w:rPr>
        <w:t>Someşene</w:t>
      </w:r>
      <w:proofErr w:type="spellEnd"/>
      <w:r w:rsidRPr="00C61775">
        <w:rPr>
          <w:i/>
          <w:sz w:val="24"/>
          <w:szCs w:val="24"/>
        </w:rPr>
        <w:t xml:space="preserve"> </w:t>
      </w:r>
      <w:r w:rsidRPr="00C61775">
        <w:rPr>
          <w:sz w:val="24"/>
          <w:szCs w:val="24"/>
        </w:rPr>
        <w:t xml:space="preserve">la Muzeul Grăniceresc Năsăudean, invitată </w:t>
      </w:r>
      <w:r w:rsidRPr="00C61775">
        <w:rPr>
          <w:color w:val="050505"/>
          <w:sz w:val="24"/>
          <w:szCs w:val="24"/>
        </w:rPr>
        <w:t xml:space="preserve">Cornelia </w:t>
      </w:r>
      <w:proofErr w:type="spellStart"/>
      <w:r w:rsidRPr="00C61775">
        <w:rPr>
          <w:color w:val="050505"/>
          <w:sz w:val="24"/>
          <w:szCs w:val="24"/>
        </w:rPr>
        <w:t>Bodescu</w:t>
      </w:r>
      <w:proofErr w:type="spellEnd"/>
      <w:r w:rsidRPr="00C61775">
        <w:rPr>
          <w:color w:val="050505"/>
          <w:sz w:val="24"/>
          <w:szCs w:val="24"/>
        </w:rPr>
        <w:t xml:space="preserve"> </w:t>
      </w:r>
      <w:r w:rsidRPr="00C61775">
        <w:rPr>
          <w:sz w:val="24"/>
          <w:szCs w:val="24"/>
        </w:rPr>
        <w:t>(creator popular și interpret de muzică populară) 25 mai 2023 – Tv Ardealul Reghin;</w:t>
      </w:r>
    </w:p>
    <w:p w14:paraId="2A651B4F" w14:textId="77777777" w:rsidR="00EA2C41" w:rsidRDefault="001445E7" w:rsidP="007B23BF">
      <w:pPr>
        <w:ind w:left="709" w:right="48" w:hanging="207"/>
        <w:jc w:val="both"/>
        <w:rPr>
          <w:sz w:val="24"/>
          <w:szCs w:val="24"/>
        </w:rPr>
      </w:pPr>
      <w:r>
        <w:rPr>
          <w:sz w:val="24"/>
          <w:szCs w:val="24"/>
        </w:rPr>
        <w:tab/>
      </w:r>
      <w:hyperlink r:id="rId48" w:history="1">
        <w:r w:rsidR="00EA2C41" w:rsidRPr="00C61775">
          <w:rPr>
            <w:rStyle w:val="Hyperlink"/>
            <w:sz w:val="24"/>
            <w:szCs w:val="24"/>
            <w:bdr w:val="none" w:sz="0" w:space="0" w:color="auto" w:frame="1"/>
          </w:rPr>
          <w:t>www.ardealtv.ro/live</w:t>
        </w:r>
      </w:hyperlink>
      <w:r w:rsidR="00EA2C41" w:rsidRPr="00C61775">
        <w:rPr>
          <w:color w:val="050505"/>
          <w:sz w:val="24"/>
          <w:szCs w:val="24"/>
          <w:bdr w:val="none" w:sz="0" w:space="0" w:color="auto" w:frame="1"/>
        </w:rPr>
        <w:t>,</w:t>
      </w:r>
      <w:hyperlink r:id="rId49" w:history="1">
        <w:r w:rsidR="00EA2C41" w:rsidRPr="00C61775">
          <w:rPr>
            <w:rStyle w:val="Hyperlink"/>
            <w:sz w:val="24"/>
            <w:szCs w:val="24"/>
          </w:rPr>
          <w:t>http://ardealtv.ro/category/emisiuni/nestemate-somesene/</w:t>
        </w:r>
      </w:hyperlink>
    </w:p>
    <w:p w14:paraId="03D57CB2" w14:textId="77777777" w:rsidR="00EA2C41" w:rsidRPr="00C61775" w:rsidRDefault="00EA2C41" w:rsidP="007B23BF">
      <w:pPr>
        <w:widowControl/>
        <w:numPr>
          <w:ilvl w:val="0"/>
          <w:numId w:val="34"/>
        </w:numPr>
        <w:autoSpaceDE/>
        <w:autoSpaceDN/>
        <w:ind w:right="48"/>
        <w:jc w:val="both"/>
        <w:rPr>
          <w:sz w:val="24"/>
          <w:szCs w:val="24"/>
        </w:rPr>
      </w:pPr>
      <w:r w:rsidRPr="00C61775">
        <w:rPr>
          <w:sz w:val="24"/>
          <w:szCs w:val="24"/>
        </w:rPr>
        <w:t xml:space="preserve">realizarea emisiunii </w:t>
      </w:r>
      <w:r w:rsidRPr="00C61775">
        <w:rPr>
          <w:i/>
          <w:sz w:val="24"/>
          <w:szCs w:val="24"/>
        </w:rPr>
        <w:t xml:space="preserve">Nestemate </w:t>
      </w:r>
      <w:proofErr w:type="spellStart"/>
      <w:r w:rsidRPr="00C61775">
        <w:rPr>
          <w:i/>
          <w:sz w:val="24"/>
          <w:szCs w:val="24"/>
        </w:rPr>
        <w:t>Someşene</w:t>
      </w:r>
      <w:proofErr w:type="spellEnd"/>
      <w:r w:rsidRPr="00C61775">
        <w:rPr>
          <w:i/>
          <w:sz w:val="24"/>
          <w:szCs w:val="24"/>
        </w:rPr>
        <w:t xml:space="preserve"> </w:t>
      </w:r>
      <w:r w:rsidRPr="00C61775">
        <w:rPr>
          <w:i/>
          <w:color w:val="050505"/>
          <w:sz w:val="24"/>
          <w:szCs w:val="24"/>
        </w:rPr>
        <w:t>- Păstrătorii tradiției, Orașul Năsăud, jud. Bistrița-Năsăud,</w:t>
      </w:r>
      <w:r w:rsidRPr="00C61775">
        <w:rPr>
          <w:i/>
          <w:sz w:val="24"/>
          <w:szCs w:val="24"/>
        </w:rPr>
        <w:t xml:space="preserve"> </w:t>
      </w:r>
      <w:r w:rsidRPr="00C61775">
        <w:rPr>
          <w:sz w:val="24"/>
          <w:szCs w:val="24"/>
        </w:rPr>
        <w:t xml:space="preserve">la Muzeul Grăniceresc Năsăudean, invitată </w:t>
      </w:r>
      <w:proofErr w:type="spellStart"/>
      <w:r w:rsidRPr="00C61775">
        <w:rPr>
          <w:color w:val="050505"/>
          <w:sz w:val="24"/>
          <w:szCs w:val="24"/>
        </w:rPr>
        <w:t>Liviuța</w:t>
      </w:r>
      <w:proofErr w:type="spellEnd"/>
      <w:r w:rsidRPr="00C61775">
        <w:rPr>
          <w:color w:val="050505"/>
          <w:sz w:val="24"/>
          <w:szCs w:val="24"/>
        </w:rPr>
        <w:t xml:space="preserve"> Istrate (</w:t>
      </w:r>
      <w:r w:rsidRPr="00C61775">
        <w:rPr>
          <w:sz w:val="24"/>
          <w:szCs w:val="24"/>
        </w:rPr>
        <w:t>interpret de muzică populară), 5 iulie 2023</w:t>
      </w:r>
      <w:r w:rsidRPr="00C61775">
        <w:rPr>
          <w:b/>
          <w:sz w:val="24"/>
          <w:szCs w:val="24"/>
        </w:rPr>
        <w:t xml:space="preserve"> – </w:t>
      </w:r>
      <w:r w:rsidRPr="00C61775">
        <w:rPr>
          <w:sz w:val="24"/>
          <w:szCs w:val="24"/>
        </w:rPr>
        <w:t>Impact Tv, Tv Ardealul Reghin;</w:t>
      </w:r>
    </w:p>
    <w:p w14:paraId="301D67B8" w14:textId="77777777" w:rsidR="00EA2C41" w:rsidRPr="00C61775" w:rsidRDefault="001445E7" w:rsidP="007B23BF">
      <w:pPr>
        <w:ind w:left="502" w:right="48"/>
        <w:jc w:val="both"/>
        <w:rPr>
          <w:color w:val="050505"/>
          <w:sz w:val="24"/>
          <w:szCs w:val="24"/>
          <w:bdr w:val="none" w:sz="0" w:space="0" w:color="auto" w:frame="1"/>
        </w:rPr>
      </w:pPr>
      <w:r>
        <w:rPr>
          <w:sz w:val="24"/>
          <w:szCs w:val="24"/>
        </w:rPr>
        <w:t xml:space="preserve">   </w:t>
      </w:r>
      <w:hyperlink r:id="rId50" w:history="1">
        <w:r w:rsidR="00EA2C41" w:rsidRPr="00C61775">
          <w:rPr>
            <w:rStyle w:val="Hyperlink"/>
            <w:sz w:val="24"/>
            <w:szCs w:val="24"/>
            <w:bdr w:val="none" w:sz="0" w:space="0" w:color="auto" w:frame="1"/>
          </w:rPr>
          <w:t>www.ardealtv.ro/live</w:t>
        </w:r>
      </w:hyperlink>
      <w:r w:rsidR="00EA2C41" w:rsidRPr="00C61775">
        <w:rPr>
          <w:color w:val="050505"/>
          <w:sz w:val="24"/>
          <w:szCs w:val="24"/>
          <w:bdr w:val="none" w:sz="0" w:space="0" w:color="auto" w:frame="1"/>
        </w:rPr>
        <w:t>,</w:t>
      </w:r>
      <w:hyperlink r:id="rId51" w:history="1">
        <w:r w:rsidR="00EA2C41" w:rsidRPr="00C61775">
          <w:rPr>
            <w:rStyle w:val="Hyperlink"/>
            <w:sz w:val="24"/>
            <w:szCs w:val="24"/>
          </w:rPr>
          <w:t>http://ardealtv.ro/category/emisiuni/nestemate-somesene/</w:t>
        </w:r>
      </w:hyperlink>
    </w:p>
    <w:p w14:paraId="7320DA61" w14:textId="77777777" w:rsidR="00EA2C41" w:rsidRPr="00C61775" w:rsidRDefault="00EA2C41" w:rsidP="007B23BF">
      <w:pPr>
        <w:widowControl/>
        <w:numPr>
          <w:ilvl w:val="0"/>
          <w:numId w:val="38"/>
        </w:numPr>
        <w:shd w:val="clear" w:color="auto" w:fill="FFFFFF"/>
        <w:autoSpaceDE/>
        <w:autoSpaceDN/>
        <w:ind w:left="709" w:right="48" w:hanging="283"/>
        <w:jc w:val="both"/>
        <w:rPr>
          <w:sz w:val="24"/>
          <w:szCs w:val="24"/>
        </w:rPr>
      </w:pPr>
      <w:r w:rsidRPr="00C61775">
        <w:rPr>
          <w:sz w:val="24"/>
          <w:szCs w:val="24"/>
        </w:rPr>
        <w:t xml:space="preserve">Prezentarea </w:t>
      </w:r>
      <w:proofErr w:type="spellStart"/>
      <w:r w:rsidRPr="00C61775">
        <w:rPr>
          <w:sz w:val="24"/>
          <w:szCs w:val="24"/>
        </w:rPr>
        <w:t>expoziţiei</w:t>
      </w:r>
      <w:proofErr w:type="spellEnd"/>
      <w:r w:rsidRPr="00C61775">
        <w:rPr>
          <w:sz w:val="24"/>
          <w:szCs w:val="24"/>
        </w:rPr>
        <w:t xml:space="preserve"> de  Artă plastică, în cadrul emisiunii </w:t>
      </w:r>
      <w:r w:rsidRPr="00C61775">
        <w:rPr>
          <w:i/>
          <w:sz w:val="24"/>
          <w:szCs w:val="24"/>
        </w:rPr>
        <w:t xml:space="preserve">Nestemate </w:t>
      </w:r>
      <w:proofErr w:type="spellStart"/>
      <w:r w:rsidRPr="00C61775">
        <w:rPr>
          <w:i/>
          <w:sz w:val="24"/>
          <w:szCs w:val="24"/>
        </w:rPr>
        <w:t>Someşene</w:t>
      </w:r>
      <w:proofErr w:type="spellEnd"/>
      <w:r w:rsidRPr="00C61775">
        <w:rPr>
          <w:sz w:val="24"/>
          <w:szCs w:val="24"/>
        </w:rPr>
        <w:t xml:space="preserve">, 30 august 2023 – Tv Ardealul </w:t>
      </w:r>
      <w:r w:rsidRPr="00C61775">
        <w:rPr>
          <w:rStyle w:val="Emphasis"/>
          <w:sz w:val="24"/>
          <w:szCs w:val="24"/>
        </w:rPr>
        <w:t>Reghin</w:t>
      </w:r>
      <w:r w:rsidRPr="00C61775">
        <w:rPr>
          <w:sz w:val="24"/>
          <w:szCs w:val="24"/>
        </w:rPr>
        <w:t>;</w:t>
      </w:r>
    </w:p>
    <w:p w14:paraId="4E66A197" w14:textId="77777777" w:rsidR="00EA2C41" w:rsidRPr="00C61775" w:rsidRDefault="001445E7" w:rsidP="007B23BF">
      <w:pPr>
        <w:shd w:val="clear" w:color="auto" w:fill="FFFFFF"/>
        <w:ind w:left="709" w:right="48" w:hanging="283"/>
        <w:jc w:val="both"/>
        <w:rPr>
          <w:sz w:val="24"/>
          <w:szCs w:val="24"/>
        </w:rPr>
      </w:pPr>
      <w:r>
        <w:rPr>
          <w:sz w:val="24"/>
          <w:szCs w:val="24"/>
        </w:rPr>
        <w:tab/>
      </w:r>
      <w:hyperlink r:id="rId52" w:history="1">
        <w:r w:rsidR="00EA2C41" w:rsidRPr="00C61775">
          <w:rPr>
            <w:rStyle w:val="Hyperlink"/>
            <w:sz w:val="24"/>
            <w:szCs w:val="24"/>
          </w:rPr>
          <w:t>https://www.facebook.com/messenger_media?attachment_id=270141079158672&amp;message_id=mid.%24cAAAAB7S_cSGQeJBYpmKR0sHNoN6g&amp;thread_id=100001884721975</w:t>
        </w:r>
      </w:hyperlink>
    </w:p>
    <w:p w14:paraId="5251FC7D" w14:textId="77777777" w:rsidR="00EA2C41" w:rsidRPr="00C61775" w:rsidRDefault="00EA2C41" w:rsidP="007B23BF">
      <w:pPr>
        <w:widowControl/>
        <w:numPr>
          <w:ilvl w:val="0"/>
          <w:numId w:val="38"/>
        </w:numPr>
        <w:shd w:val="clear" w:color="auto" w:fill="FFFFFF"/>
        <w:autoSpaceDE/>
        <w:autoSpaceDN/>
        <w:ind w:right="48" w:hanging="76"/>
        <w:jc w:val="both"/>
        <w:rPr>
          <w:sz w:val="24"/>
          <w:szCs w:val="24"/>
        </w:rPr>
      </w:pPr>
      <w:r w:rsidRPr="00C61775">
        <w:rPr>
          <w:sz w:val="24"/>
          <w:szCs w:val="24"/>
        </w:rPr>
        <w:t xml:space="preserve">Prezentarea </w:t>
      </w:r>
      <w:proofErr w:type="spellStart"/>
      <w:r w:rsidRPr="00C61775">
        <w:rPr>
          <w:sz w:val="24"/>
          <w:szCs w:val="24"/>
        </w:rPr>
        <w:t>expoziţiei</w:t>
      </w:r>
      <w:proofErr w:type="spellEnd"/>
      <w:r w:rsidRPr="00C61775">
        <w:rPr>
          <w:sz w:val="24"/>
          <w:szCs w:val="24"/>
        </w:rPr>
        <w:t xml:space="preserve"> „Două </w:t>
      </w:r>
      <w:proofErr w:type="spellStart"/>
      <w:r w:rsidRPr="00C61775">
        <w:rPr>
          <w:sz w:val="24"/>
          <w:szCs w:val="24"/>
        </w:rPr>
        <w:t>generaţii</w:t>
      </w:r>
      <w:proofErr w:type="spellEnd"/>
      <w:r w:rsidRPr="00C61775">
        <w:rPr>
          <w:sz w:val="24"/>
          <w:szCs w:val="24"/>
        </w:rPr>
        <w:t xml:space="preserve">, două stiluri”, în cadrul emisiunii </w:t>
      </w:r>
      <w:r w:rsidRPr="00C61775">
        <w:rPr>
          <w:i/>
          <w:color w:val="050505"/>
          <w:sz w:val="24"/>
          <w:szCs w:val="24"/>
        </w:rPr>
        <w:t xml:space="preserve">Jurnal </w:t>
      </w:r>
      <w:r w:rsidR="001445E7">
        <w:rPr>
          <w:i/>
          <w:color w:val="050505"/>
          <w:sz w:val="24"/>
          <w:szCs w:val="24"/>
        </w:rPr>
        <w:tab/>
      </w:r>
      <w:r w:rsidRPr="00C61775">
        <w:rPr>
          <w:i/>
          <w:color w:val="050505"/>
          <w:sz w:val="24"/>
          <w:szCs w:val="24"/>
        </w:rPr>
        <w:t>Bistrițean.</w:t>
      </w:r>
      <w:r w:rsidRPr="00C61775">
        <w:rPr>
          <w:color w:val="050505"/>
          <w:sz w:val="24"/>
          <w:szCs w:val="24"/>
        </w:rPr>
        <w:t xml:space="preserve"> </w:t>
      </w:r>
      <w:r w:rsidRPr="00C61775">
        <w:rPr>
          <w:sz w:val="24"/>
          <w:szCs w:val="24"/>
        </w:rPr>
        <w:t>3 octombrie 2023 la TV Ardealul</w:t>
      </w:r>
      <w:r w:rsidRPr="00C61775">
        <w:rPr>
          <w:rStyle w:val="Emphasis"/>
          <w:sz w:val="24"/>
          <w:szCs w:val="24"/>
        </w:rPr>
        <w:t>;</w:t>
      </w:r>
    </w:p>
    <w:p w14:paraId="2E50310F" w14:textId="77777777" w:rsidR="00EA2C41" w:rsidRPr="00C61775" w:rsidRDefault="00EA2C41" w:rsidP="007B23BF">
      <w:pPr>
        <w:widowControl/>
        <w:numPr>
          <w:ilvl w:val="0"/>
          <w:numId w:val="38"/>
        </w:numPr>
        <w:shd w:val="clear" w:color="auto" w:fill="FFFFFF"/>
        <w:autoSpaceDE/>
        <w:autoSpaceDN/>
        <w:ind w:right="48" w:hanging="76"/>
        <w:jc w:val="both"/>
        <w:rPr>
          <w:sz w:val="24"/>
          <w:szCs w:val="24"/>
        </w:rPr>
      </w:pPr>
      <w:r w:rsidRPr="00C61775">
        <w:rPr>
          <w:sz w:val="24"/>
          <w:szCs w:val="24"/>
        </w:rPr>
        <w:t xml:space="preserve">Prezentarea </w:t>
      </w:r>
      <w:proofErr w:type="spellStart"/>
      <w:r w:rsidRPr="00C61775">
        <w:rPr>
          <w:sz w:val="24"/>
          <w:szCs w:val="24"/>
        </w:rPr>
        <w:t>expoziţiei</w:t>
      </w:r>
      <w:proofErr w:type="spellEnd"/>
      <w:r w:rsidRPr="00C61775">
        <w:rPr>
          <w:sz w:val="24"/>
          <w:szCs w:val="24"/>
        </w:rPr>
        <w:t xml:space="preserve"> personale „</w:t>
      </w:r>
      <w:proofErr w:type="spellStart"/>
      <w:r w:rsidRPr="00C61775">
        <w:rPr>
          <w:sz w:val="24"/>
          <w:szCs w:val="24"/>
        </w:rPr>
        <w:t>Retrodicţii</w:t>
      </w:r>
      <w:proofErr w:type="spellEnd"/>
      <w:r w:rsidRPr="00C61775">
        <w:rPr>
          <w:sz w:val="24"/>
          <w:szCs w:val="24"/>
        </w:rPr>
        <w:t xml:space="preserve"> plastice”, în cadrul emisiunii </w:t>
      </w:r>
      <w:r w:rsidRPr="00C61775">
        <w:rPr>
          <w:i/>
          <w:sz w:val="24"/>
          <w:szCs w:val="24"/>
        </w:rPr>
        <w:t xml:space="preserve">Nestemate </w:t>
      </w:r>
      <w:r w:rsidR="001445E7">
        <w:rPr>
          <w:i/>
          <w:sz w:val="24"/>
          <w:szCs w:val="24"/>
        </w:rPr>
        <w:tab/>
      </w:r>
      <w:proofErr w:type="spellStart"/>
      <w:r w:rsidRPr="00C61775">
        <w:rPr>
          <w:i/>
          <w:sz w:val="24"/>
          <w:szCs w:val="24"/>
        </w:rPr>
        <w:t>Someşene</w:t>
      </w:r>
      <w:proofErr w:type="spellEnd"/>
      <w:r w:rsidRPr="00C61775">
        <w:rPr>
          <w:sz w:val="24"/>
          <w:szCs w:val="24"/>
        </w:rPr>
        <w:t>, octombrie 2023</w:t>
      </w:r>
      <w:r w:rsidRPr="00C61775">
        <w:rPr>
          <w:b/>
          <w:sz w:val="24"/>
          <w:szCs w:val="24"/>
        </w:rPr>
        <w:t xml:space="preserve"> </w:t>
      </w:r>
      <w:r w:rsidRPr="00C61775">
        <w:rPr>
          <w:sz w:val="24"/>
          <w:szCs w:val="24"/>
        </w:rPr>
        <w:t>la TV Ardealul;</w:t>
      </w:r>
    </w:p>
    <w:p w14:paraId="5576EAA2" w14:textId="77777777" w:rsidR="00EA2C41" w:rsidRPr="00C61775" w:rsidRDefault="001445E7" w:rsidP="007B23BF">
      <w:pPr>
        <w:shd w:val="clear" w:color="auto" w:fill="FFFFFF"/>
        <w:ind w:left="502" w:right="48"/>
        <w:jc w:val="both"/>
        <w:rPr>
          <w:sz w:val="24"/>
          <w:szCs w:val="24"/>
        </w:rPr>
      </w:pPr>
      <w:r>
        <w:rPr>
          <w:sz w:val="24"/>
          <w:szCs w:val="24"/>
        </w:rPr>
        <w:tab/>
      </w:r>
      <w:hyperlink r:id="rId53" w:history="1">
        <w:r w:rsidRPr="00492225">
          <w:rPr>
            <w:rStyle w:val="Hyperlink"/>
            <w:sz w:val="24"/>
            <w:szCs w:val="24"/>
          </w:rPr>
          <w:t>https://www.facebook.com/messenger_media?attachment_id=270141079158672&amp;me     ssage_id=mid.%24cAAAAB7S_cSGQeJBYpmKR0sHNoN6g&amp;thread_id=100001884721975</w:t>
        </w:r>
      </w:hyperlink>
    </w:p>
    <w:p w14:paraId="4E142F0E" w14:textId="77777777" w:rsidR="007B23BF" w:rsidRPr="00D10569" w:rsidRDefault="00EA2C41" w:rsidP="007B23BF">
      <w:pPr>
        <w:widowControl/>
        <w:numPr>
          <w:ilvl w:val="0"/>
          <w:numId w:val="38"/>
        </w:numPr>
        <w:shd w:val="clear" w:color="auto" w:fill="FFFFFF"/>
        <w:autoSpaceDE/>
        <w:autoSpaceDN/>
        <w:ind w:left="709" w:right="48" w:hanging="283"/>
        <w:jc w:val="both"/>
        <w:rPr>
          <w:sz w:val="24"/>
          <w:szCs w:val="24"/>
        </w:rPr>
      </w:pPr>
      <w:r w:rsidRPr="00C61775">
        <w:rPr>
          <w:sz w:val="24"/>
          <w:szCs w:val="24"/>
        </w:rPr>
        <w:t xml:space="preserve">Prezentarea </w:t>
      </w:r>
      <w:proofErr w:type="spellStart"/>
      <w:r w:rsidRPr="00C61775">
        <w:rPr>
          <w:sz w:val="24"/>
          <w:szCs w:val="24"/>
        </w:rPr>
        <w:t>expoziţiei</w:t>
      </w:r>
      <w:proofErr w:type="spellEnd"/>
      <w:r w:rsidRPr="00C61775">
        <w:rPr>
          <w:sz w:val="24"/>
          <w:szCs w:val="24"/>
        </w:rPr>
        <w:t xml:space="preserve"> „A fost odată Grigore Moisil”, în </w:t>
      </w:r>
      <w:r w:rsidRPr="00C61775">
        <w:rPr>
          <w:i/>
          <w:sz w:val="24"/>
          <w:szCs w:val="24"/>
        </w:rPr>
        <w:t>Jurnal Ardeal T</w:t>
      </w:r>
      <w:r w:rsidRPr="00C61775">
        <w:rPr>
          <w:sz w:val="24"/>
          <w:szCs w:val="24"/>
        </w:rPr>
        <w:t xml:space="preserve">v, 3 noiembrie </w:t>
      </w:r>
      <w:r w:rsidR="001445E7">
        <w:rPr>
          <w:sz w:val="24"/>
          <w:szCs w:val="24"/>
        </w:rPr>
        <w:t xml:space="preserve">   </w:t>
      </w:r>
      <w:r w:rsidRPr="00C61775">
        <w:rPr>
          <w:sz w:val="24"/>
          <w:szCs w:val="24"/>
        </w:rPr>
        <w:t>2023 - Tv Ardealul, (</w:t>
      </w:r>
      <w:proofErr w:type="spellStart"/>
      <w:r w:rsidRPr="00C61775">
        <w:rPr>
          <w:sz w:val="24"/>
          <w:szCs w:val="24"/>
        </w:rPr>
        <w:t>L.Vaida</w:t>
      </w:r>
      <w:proofErr w:type="spellEnd"/>
      <w:r w:rsidRPr="00C61775">
        <w:rPr>
          <w:sz w:val="24"/>
          <w:szCs w:val="24"/>
        </w:rPr>
        <w:t>);</w:t>
      </w:r>
    </w:p>
    <w:p w14:paraId="775DFCA1" w14:textId="77777777" w:rsidR="001445E7" w:rsidRPr="00C61775" w:rsidRDefault="001445E7" w:rsidP="007B23BF">
      <w:pPr>
        <w:ind w:left="709" w:right="48" w:hanging="207"/>
        <w:rPr>
          <w:sz w:val="24"/>
          <w:szCs w:val="24"/>
        </w:rPr>
      </w:pPr>
      <w:r>
        <w:rPr>
          <w:sz w:val="24"/>
          <w:szCs w:val="24"/>
        </w:rPr>
        <w:t xml:space="preserve">   </w:t>
      </w:r>
      <w:hyperlink r:id="rId54" w:tgtFrame="_blank" w:history="1">
        <w:r w:rsidR="00EA2C41" w:rsidRPr="00C61775">
          <w:rPr>
            <w:rStyle w:val="Hyperlink"/>
            <w:sz w:val="24"/>
            <w:szCs w:val="24"/>
            <w:bdr w:val="none" w:sz="0" w:space="0" w:color="auto" w:frame="1"/>
            <w:shd w:val="clear" w:color="auto" w:fill="FFFFFF"/>
          </w:rPr>
          <w:t>https://ardealtv.ro/jurnal-ardeal-tv-3-noiembrie-2023/</w:t>
        </w:r>
      </w:hyperlink>
    </w:p>
    <w:p w14:paraId="6BB1B6CE" w14:textId="77777777" w:rsidR="00EA2C41" w:rsidRPr="00C61775" w:rsidRDefault="00EA2C41" w:rsidP="001445E7">
      <w:pPr>
        <w:widowControl/>
        <w:numPr>
          <w:ilvl w:val="0"/>
          <w:numId w:val="38"/>
        </w:numPr>
        <w:shd w:val="clear" w:color="auto" w:fill="FFFFFF"/>
        <w:autoSpaceDE/>
        <w:autoSpaceDN/>
        <w:ind w:left="709" w:hanging="283"/>
        <w:jc w:val="both"/>
        <w:rPr>
          <w:sz w:val="24"/>
          <w:szCs w:val="24"/>
        </w:rPr>
      </w:pPr>
      <w:r w:rsidRPr="00C61775">
        <w:rPr>
          <w:sz w:val="24"/>
          <w:szCs w:val="24"/>
        </w:rPr>
        <w:t xml:space="preserve">Prezentarea </w:t>
      </w:r>
      <w:proofErr w:type="spellStart"/>
      <w:r w:rsidRPr="00C61775">
        <w:rPr>
          <w:sz w:val="24"/>
          <w:szCs w:val="24"/>
        </w:rPr>
        <w:t>activităţii</w:t>
      </w:r>
      <w:proofErr w:type="spellEnd"/>
      <w:r w:rsidRPr="00C61775">
        <w:rPr>
          <w:sz w:val="24"/>
          <w:szCs w:val="24"/>
        </w:rPr>
        <w:t xml:space="preserve"> muzeului, în </w:t>
      </w:r>
      <w:r w:rsidRPr="00C61775">
        <w:rPr>
          <w:i/>
          <w:color w:val="050505"/>
          <w:sz w:val="24"/>
          <w:szCs w:val="24"/>
        </w:rPr>
        <w:t xml:space="preserve">Jurnal Bistrițean, </w:t>
      </w:r>
      <w:r w:rsidRPr="00C61775">
        <w:rPr>
          <w:sz w:val="24"/>
          <w:szCs w:val="24"/>
        </w:rPr>
        <w:t xml:space="preserve">26 septembrie 2023 la Tv </w:t>
      </w:r>
      <w:r w:rsidR="001445E7">
        <w:rPr>
          <w:sz w:val="24"/>
          <w:szCs w:val="24"/>
        </w:rPr>
        <w:t xml:space="preserve">  </w:t>
      </w:r>
      <w:r w:rsidRPr="00C61775">
        <w:rPr>
          <w:sz w:val="24"/>
          <w:szCs w:val="24"/>
        </w:rPr>
        <w:t>Ardealul, (</w:t>
      </w:r>
      <w:proofErr w:type="spellStart"/>
      <w:r w:rsidRPr="00C61775">
        <w:rPr>
          <w:sz w:val="24"/>
          <w:szCs w:val="24"/>
        </w:rPr>
        <w:t>C.Rontea</w:t>
      </w:r>
      <w:proofErr w:type="spellEnd"/>
      <w:r w:rsidRPr="00C61775">
        <w:rPr>
          <w:sz w:val="24"/>
          <w:szCs w:val="24"/>
        </w:rPr>
        <w:t>);</w:t>
      </w:r>
    </w:p>
    <w:p w14:paraId="1BBEE2AB" w14:textId="77777777" w:rsidR="00EA2C41" w:rsidRPr="00C61775" w:rsidRDefault="001445E7" w:rsidP="001445E7">
      <w:pPr>
        <w:shd w:val="clear" w:color="auto" w:fill="FFFFFF"/>
        <w:ind w:left="709" w:hanging="283"/>
        <w:jc w:val="both"/>
        <w:rPr>
          <w:sz w:val="24"/>
          <w:szCs w:val="24"/>
        </w:rPr>
      </w:pPr>
      <w:r>
        <w:rPr>
          <w:sz w:val="24"/>
          <w:szCs w:val="24"/>
        </w:rPr>
        <w:t xml:space="preserve">    </w:t>
      </w:r>
      <w:hyperlink r:id="rId55" w:history="1">
        <w:r w:rsidRPr="00492225">
          <w:rPr>
            <w:rStyle w:val="Hyperlink"/>
            <w:sz w:val="24"/>
            <w:szCs w:val="24"/>
          </w:rPr>
          <w:t xml:space="preserve">https://ardealtv.ro/jurnal-bistritean-carmen-rontea-documentarist-muzeul-graniceresc-   </w:t>
        </w:r>
        <w:proofErr w:type="spellStart"/>
        <w:r w:rsidRPr="00492225">
          <w:rPr>
            <w:rStyle w:val="Hyperlink"/>
            <w:sz w:val="24"/>
            <w:szCs w:val="24"/>
          </w:rPr>
          <w:t>nasaudean</w:t>
        </w:r>
        <w:proofErr w:type="spellEnd"/>
        <w:r w:rsidRPr="00492225">
          <w:rPr>
            <w:rStyle w:val="Hyperlink"/>
            <w:sz w:val="24"/>
            <w:szCs w:val="24"/>
          </w:rPr>
          <w:t>/</w:t>
        </w:r>
      </w:hyperlink>
    </w:p>
    <w:p w14:paraId="050A67E8" w14:textId="77777777" w:rsidR="004F499E" w:rsidRPr="004F499E" w:rsidRDefault="00EA2C41" w:rsidP="004F499E">
      <w:pPr>
        <w:widowControl/>
        <w:numPr>
          <w:ilvl w:val="0"/>
          <w:numId w:val="38"/>
        </w:numPr>
        <w:autoSpaceDE/>
        <w:autoSpaceDN/>
        <w:ind w:left="426" w:firstLine="0"/>
        <w:jc w:val="both"/>
        <w:rPr>
          <w:i/>
          <w:sz w:val="24"/>
          <w:szCs w:val="24"/>
        </w:rPr>
      </w:pPr>
      <w:r w:rsidRPr="00C61775">
        <w:rPr>
          <w:sz w:val="24"/>
          <w:szCs w:val="24"/>
        </w:rPr>
        <w:t xml:space="preserve">Interviu cu muzeograful Dan </w:t>
      </w:r>
      <w:proofErr w:type="spellStart"/>
      <w:r w:rsidRPr="00C61775">
        <w:rPr>
          <w:sz w:val="24"/>
          <w:szCs w:val="24"/>
        </w:rPr>
        <w:t>Prahase</w:t>
      </w:r>
      <w:proofErr w:type="spellEnd"/>
      <w:r w:rsidRPr="00C61775">
        <w:rPr>
          <w:sz w:val="24"/>
          <w:szCs w:val="24"/>
        </w:rPr>
        <w:t xml:space="preserve">, realizator Ioan Stoleru octombrie 2023 la  </w:t>
      </w:r>
      <w:r w:rsidR="004F499E">
        <w:rPr>
          <w:sz w:val="24"/>
          <w:szCs w:val="24"/>
        </w:rPr>
        <w:t xml:space="preserve">  </w:t>
      </w:r>
      <w:r w:rsidR="004F499E">
        <w:rPr>
          <w:sz w:val="24"/>
          <w:szCs w:val="24"/>
        </w:rPr>
        <w:tab/>
      </w:r>
      <w:r w:rsidRPr="00C61775">
        <w:rPr>
          <w:i/>
          <w:sz w:val="24"/>
          <w:szCs w:val="24"/>
        </w:rPr>
        <w:t>Scena9;</w:t>
      </w:r>
    </w:p>
    <w:p w14:paraId="7B40E214" w14:textId="77777777" w:rsidR="00EA2C41" w:rsidRDefault="004F499E" w:rsidP="004F499E">
      <w:pPr>
        <w:ind w:left="426"/>
        <w:jc w:val="both"/>
        <w:rPr>
          <w:sz w:val="24"/>
          <w:szCs w:val="24"/>
        </w:rPr>
      </w:pPr>
      <w:r>
        <w:rPr>
          <w:sz w:val="24"/>
          <w:szCs w:val="24"/>
        </w:rPr>
        <w:tab/>
      </w:r>
      <w:hyperlink r:id="rId56" w:history="1">
        <w:r w:rsidR="00EA2C41" w:rsidRPr="00C61775">
          <w:rPr>
            <w:rStyle w:val="Hyperlink"/>
            <w:sz w:val="24"/>
            <w:szCs w:val="24"/>
          </w:rPr>
          <w:t>https://</w:t>
        </w:r>
      </w:hyperlink>
      <w:r w:rsidR="00EA2C41" w:rsidRPr="00C61775">
        <w:rPr>
          <w:sz w:val="24"/>
          <w:szCs w:val="24"/>
        </w:rPr>
        <w:t xml:space="preserve"> </w:t>
      </w:r>
      <w:hyperlink r:id="rId57" w:history="1">
        <w:r w:rsidR="00EA2C41" w:rsidRPr="00C61775">
          <w:rPr>
            <w:rStyle w:val="Hyperlink"/>
            <w:sz w:val="24"/>
            <w:szCs w:val="24"/>
          </w:rPr>
          <w:t>www.scena9.ro/article/capsula-timpului-scoala-lusca-nasaud-istorie</w:t>
        </w:r>
      </w:hyperlink>
    </w:p>
    <w:p w14:paraId="032E1F51" w14:textId="77777777" w:rsidR="00EA2C41" w:rsidRPr="00C61775" w:rsidRDefault="00EA2C41" w:rsidP="004F499E">
      <w:pPr>
        <w:widowControl/>
        <w:numPr>
          <w:ilvl w:val="0"/>
          <w:numId w:val="34"/>
        </w:numPr>
        <w:autoSpaceDE/>
        <w:autoSpaceDN/>
        <w:ind w:left="426" w:firstLine="0"/>
        <w:jc w:val="both"/>
        <w:rPr>
          <w:sz w:val="24"/>
          <w:szCs w:val="24"/>
        </w:rPr>
      </w:pPr>
      <w:r w:rsidRPr="00C61775">
        <w:rPr>
          <w:sz w:val="24"/>
          <w:szCs w:val="24"/>
        </w:rPr>
        <w:lastRenderedPageBreak/>
        <w:t>Emisiunea „</w:t>
      </w:r>
      <w:r w:rsidRPr="00C61775">
        <w:rPr>
          <w:i/>
          <w:sz w:val="24"/>
          <w:szCs w:val="24"/>
        </w:rPr>
        <w:t xml:space="preserve">România - între trecut </w:t>
      </w:r>
      <w:proofErr w:type="spellStart"/>
      <w:r w:rsidRPr="00C61775">
        <w:rPr>
          <w:i/>
          <w:sz w:val="24"/>
          <w:szCs w:val="24"/>
        </w:rPr>
        <w:t>şi</w:t>
      </w:r>
      <w:proofErr w:type="spellEnd"/>
      <w:r w:rsidRPr="00C61775">
        <w:rPr>
          <w:i/>
          <w:sz w:val="24"/>
          <w:szCs w:val="24"/>
        </w:rPr>
        <w:t xml:space="preserve"> viitor</w:t>
      </w:r>
      <w:r w:rsidRPr="00C61775">
        <w:rPr>
          <w:sz w:val="24"/>
          <w:szCs w:val="24"/>
        </w:rPr>
        <w:t>” reporter Cristina Călugăr realizată la Muzeul Grăniceresc Năsăudean, 25 noiembrie 2023 la Redactor Nr90 Media;</w:t>
      </w:r>
    </w:p>
    <w:p w14:paraId="1B741841" w14:textId="77777777" w:rsidR="00EA2C41" w:rsidRPr="00C61775" w:rsidRDefault="004F499E" w:rsidP="004F499E">
      <w:pPr>
        <w:ind w:left="426"/>
        <w:jc w:val="both"/>
        <w:rPr>
          <w:sz w:val="24"/>
          <w:szCs w:val="24"/>
        </w:rPr>
      </w:pPr>
      <w:r>
        <w:rPr>
          <w:sz w:val="24"/>
          <w:szCs w:val="24"/>
        </w:rPr>
        <w:t xml:space="preserve">   </w:t>
      </w:r>
      <w:hyperlink r:id="rId58" w:history="1">
        <w:r w:rsidR="00EA2C41" w:rsidRPr="00C61775">
          <w:rPr>
            <w:rStyle w:val="Hyperlink"/>
            <w:sz w:val="24"/>
            <w:szCs w:val="24"/>
          </w:rPr>
          <w:t>https://www.youtube.com/watch?v=OMI2JEqlfGA</w:t>
        </w:r>
      </w:hyperlink>
    </w:p>
    <w:p w14:paraId="4FD34770" w14:textId="77777777" w:rsidR="00EA2C41" w:rsidRPr="00C61775" w:rsidRDefault="00EA2C41" w:rsidP="004F499E">
      <w:pPr>
        <w:pStyle w:val="NoSpacing"/>
        <w:numPr>
          <w:ilvl w:val="0"/>
          <w:numId w:val="34"/>
        </w:numPr>
        <w:ind w:left="426" w:right="4" w:firstLine="0"/>
        <w:jc w:val="both"/>
        <w:rPr>
          <w:rFonts w:ascii="Tahoma" w:hAnsi="Tahoma" w:cs="Tahoma"/>
        </w:rPr>
      </w:pPr>
      <w:proofErr w:type="spellStart"/>
      <w:r w:rsidRPr="00C61775">
        <w:rPr>
          <w:rFonts w:ascii="Tahoma" w:hAnsi="Tahoma" w:cs="Tahoma"/>
        </w:rPr>
        <w:t>Prezentare</w:t>
      </w:r>
      <w:proofErr w:type="spellEnd"/>
      <w:r w:rsidRPr="00C61775">
        <w:rPr>
          <w:rFonts w:ascii="Tahoma" w:hAnsi="Tahoma" w:cs="Tahoma"/>
        </w:rPr>
        <w:t xml:space="preserve"> </w:t>
      </w:r>
      <w:proofErr w:type="spellStart"/>
      <w:r w:rsidRPr="00C61775">
        <w:rPr>
          <w:rFonts w:ascii="Tahoma" w:hAnsi="Tahoma" w:cs="Tahoma"/>
        </w:rPr>
        <w:t>în</w:t>
      </w:r>
      <w:proofErr w:type="spellEnd"/>
      <w:r w:rsidRPr="00C61775">
        <w:rPr>
          <w:rFonts w:ascii="Tahoma" w:hAnsi="Tahoma" w:cs="Tahoma"/>
        </w:rPr>
        <w:t xml:space="preserve"> </w:t>
      </w:r>
      <w:proofErr w:type="spellStart"/>
      <w:r w:rsidRPr="00C61775">
        <w:rPr>
          <w:rFonts w:ascii="Tahoma" w:hAnsi="Tahoma" w:cs="Tahoma"/>
        </w:rPr>
        <w:t>cadrul</w:t>
      </w:r>
      <w:proofErr w:type="spellEnd"/>
      <w:r w:rsidRPr="00C61775">
        <w:rPr>
          <w:rFonts w:ascii="Tahoma" w:hAnsi="Tahoma" w:cs="Tahoma"/>
        </w:rPr>
        <w:t xml:space="preserve"> </w:t>
      </w:r>
      <w:proofErr w:type="spellStart"/>
      <w:r w:rsidRPr="00C61775">
        <w:rPr>
          <w:rFonts w:ascii="Tahoma" w:hAnsi="Tahoma" w:cs="Tahoma"/>
        </w:rPr>
        <w:t>Jurnalului</w:t>
      </w:r>
      <w:proofErr w:type="spellEnd"/>
      <w:r w:rsidRPr="00C61775">
        <w:rPr>
          <w:rFonts w:ascii="Tahoma" w:hAnsi="Tahoma" w:cs="Tahoma"/>
        </w:rPr>
        <w:t xml:space="preserve">, </w:t>
      </w:r>
      <w:proofErr w:type="spellStart"/>
      <w:r w:rsidRPr="00C61775">
        <w:rPr>
          <w:rFonts w:ascii="Tahoma" w:hAnsi="Tahoma" w:cs="Tahoma"/>
        </w:rPr>
        <w:t>expoziţia</w:t>
      </w:r>
      <w:proofErr w:type="spellEnd"/>
      <w:r w:rsidRPr="00C61775">
        <w:rPr>
          <w:rFonts w:ascii="Tahoma" w:hAnsi="Tahoma" w:cs="Tahoma"/>
        </w:rPr>
        <w:t xml:space="preserve"> „</w:t>
      </w:r>
      <w:proofErr w:type="spellStart"/>
      <w:r w:rsidRPr="00C61775">
        <w:rPr>
          <w:rFonts w:ascii="Tahoma" w:hAnsi="Tahoma" w:cs="Tahoma"/>
        </w:rPr>
        <w:t>Tradiţii</w:t>
      </w:r>
      <w:proofErr w:type="spellEnd"/>
      <w:r w:rsidRPr="00C61775">
        <w:rPr>
          <w:rFonts w:ascii="Tahoma" w:hAnsi="Tahoma" w:cs="Tahoma"/>
        </w:rPr>
        <w:t xml:space="preserve">, </w:t>
      </w:r>
      <w:proofErr w:type="spellStart"/>
      <w:r w:rsidRPr="00C61775">
        <w:rPr>
          <w:rFonts w:ascii="Tahoma" w:hAnsi="Tahoma" w:cs="Tahoma"/>
        </w:rPr>
        <w:t>obiceiuri</w:t>
      </w:r>
      <w:proofErr w:type="spellEnd"/>
      <w:r w:rsidRPr="00C61775">
        <w:rPr>
          <w:rFonts w:ascii="Tahoma" w:hAnsi="Tahoma" w:cs="Tahoma"/>
        </w:rPr>
        <w:t xml:space="preserve"> </w:t>
      </w:r>
      <w:proofErr w:type="spellStart"/>
      <w:r w:rsidRPr="00C61775">
        <w:rPr>
          <w:rFonts w:ascii="Tahoma" w:hAnsi="Tahoma" w:cs="Tahoma"/>
        </w:rPr>
        <w:t>şi</w:t>
      </w:r>
      <w:proofErr w:type="spellEnd"/>
      <w:r w:rsidRPr="00C61775">
        <w:rPr>
          <w:rFonts w:ascii="Tahoma" w:hAnsi="Tahoma" w:cs="Tahoma"/>
        </w:rPr>
        <w:t xml:space="preserve"> </w:t>
      </w:r>
      <w:proofErr w:type="spellStart"/>
      <w:r w:rsidRPr="00C61775">
        <w:rPr>
          <w:rFonts w:ascii="Tahoma" w:hAnsi="Tahoma" w:cs="Tahoma"/>
        </w:rPr>
        <w:t>datini</w:t>
      </w:r>
      <w:proofErr w:type="spellEnd"/>
      <w:r w:rsidRPr="00C61775">
        <w:rPr>
          <w:rFonts w:ascii="Tahoma" w:hAnsi="Tahoma" w:cs="Tahoma"/>
        </w:rPr>
        <w:t xml:space="preserve"> </w:t>
      </w:r>
      <w:proofErr w:type="spellStart"/>
      <w:r w:rsidRPr="00C61775">
        <w:rPr>
          <w:rFonts w:ascii="Tahoma" w:hAnsi="Tahoma" w:cs="Tahoma"/>
        </w:rPr>
        <w:t>măierene</w:t>
      </w:r>
      <w:proofErr w:type="spellEnd"/>
      <w:r w:rsidRPr="00C61775">
        <w:rPr>
          <w:rFonts w:ascii="Tahoma" w:hAnsi="Tahoma" w:cs="Tahoma"/>
        </w:rPr>
        <w:t xml:space="preserve">” la  </w:t>
      </w:r>
      <w:proofErr w:type="spellStart"/>
      <w:r w:rsidRPr="00C61775">
        <w:rPr>
          <w:rFonts w:ascii="Tahoma" w:hAnsi="Tahoma" w:cs="Tahoma"/>
        </w:rPr>
        <w:t>Ardeal</w:t>
      </w:r>
      <w:proofErr w:type="spellEnd"/>
      <w:r w:rsidRPr="00C61775">
        <w:rPr>
          <w:rFonts w:ascii="Tahoma" w:hAnsi="Tahoma" w:cs="Tahoma"/>
        </w:rPr>
        <w:t xml:space="preserve"> Tv, 18 </w:t>
      </w:r>
      <w:proofErr w:type="spellStart"/>
      <w:r w:rsidRPr="00C61775">
        <w:rPr>
          <w:rFonts w:ascii="Tahoma" w:hAnsi="Tahoma" w:cs="Tahoma"/>
        </w:rPr>
        <w:t>aprilie</w:t>
      </w:r>
      <w:proofErr w:type="spellEnd"/>
      <w:r w:rsidRPr="00C61775">
        <w:rPr>
          <w:rFonts w:ascii="Tahoma" w:hAnsi="Tahoma" w:cs="Tahoma"/>
        </w:rPr>
        <w:t xml:space="preserve"> 2023, (</w:t>
      </w:r>
      <w:proofErr w:type="spellStart"/>
      <w:r w:rsidRPr="00C61775">
        <w:rPr>
          <w:rFonts w:ascii="Tahoma" w:hAnsi="Tahoma" w:cs="Tahoma"/>
        </w:rPr>
        <w:t>D.Partene</w:t>
      </w:r>
      <w:proofErr w:type="spellEnd"/>
      <w:r w:rsidRPr="00C61775">
        <w:rPr>
          <w:rFonts w:ascii="Tahoma" w:hAnsi="Tahoma" w:cs="Tahoma"/>
        </w:rPr>
        <w:t xml:space="preserve">); </w:t>
      </w:r>
      <w:hyperlink r:id="rId59" w:history="1">
        <w:r w:rsidRPr="00C61775">
          <w:rPr>
            <w:rStyle w:val="Hyperlink"/>
            <w:rFonts w:ascii="Tahoma" w:hAnsi="Tahoma" w:cs="Tahoma"/>
          </w:rPr>
          <w:t>https://ardealtv.ro/jurnal-ardeal-tv-18-aprilie-2023/?fbclid=IwAR1NANGU0DAVp0iNhfB4iaf4TL0ORsAdA1mpVb4ffuj8fMlF1AyTrvGejiY</w:t>
        </w:r>
      </w:hyperlink>
    </w:p>
    <w:p w14:paraId="77686BA6" w14:textId="77777777" w:rsidR="00C9510B" w:rsidRDefault="00EA2C41" w:rsidP="004F499E">
      <w:pPr>
        <w:pStyle w:val="NoSpacing"/>
        <w:numPr>
          <w:ilvl w:val="0"/>
          <w:numId w:val="38"/>
        </w:numPr>
        <w:ind w:left="426" w:firstLine="0"/>
        <w:jc w:val="both"/>
        <w:rPr>
          <w:rFonts w:ascii="Tahoma" w:hAnsi="Tahoma" w:cs="Tahoma"/>
        </w:rPr>
      </w:pPr>
      <w:proofErr w:type="spellStart"/>
      <w:r w:rsidRPr="00C61775">
        <w:rPr>
          <w:rFonts w:ascii="Tahoma" w:hAnsi="Tahoma" w:cs="Tahoma"/>
        </w:rPr>
        <w:t>Prezentare</w:t>
      </w:r>
      <w:proofErr w:type="spellEnd"/>
      <w:r w:rsidRPr="00C61775">
        <w:rPr>
          <w:rFonts w:ascii="Tahoma" w:hAnsi="Tahoma" w:cs="Tahoma"/>
        </w:rPr>
        <w:t xml:space="preserve"> </w:t>
      </w:r>
      <w:proofErr w:type="spellStart"/>
      <w:r w:rsidRPr="00C61775">
        <w:rPr>
          <w:rFonts w:ascii="Tahoma" w:hAnsi="Tahoma" w:cs="Tahoma"/>
        </w:rPr>
        <w:t>în</w:t>
      </w:r>
      <w:proofErr w:type="spellEnd"/>
      <w:r w:rsidRPr="00C61775">
        <w:rPr>
          <w:rFonts w:ascii="Tahoma" w:hAnsi="Tahoma" w:cs="Tahoma"/>
        </w:rPr>
        <w:t xml:space="preserve"> </w:t>
      </w:r>
      <w:proofErr w:type="spellStart"/>
      <w:r w:rsidRPr="00C61775">
        <w:rPr>
          <w:rFonts w:ascii="Tahoma" w:hAnsi="Tahoma" w:cs="Tahoma"/>
        </w:rPr>
        <w:t>cadrul</w:t>
      </w:r>
      <w:proofErr w:type="spellEnd"/>
      <w:r w:rsidRPr="00C61775">
        <w:rPr>
          <w:rFonts w:ascii="Tahoma" w:hAnsi="Tahoma" w:cs="Tahoma"/>
        </w:rPr>
        <w:t xml:space="preserve"> </w:t>
      </w:r>
      <w:proofErr w:type="spellStart"/>
      <w:r w:rsidRPr="00C61775">
        <w:rPr>
          <w:rFonts w:ascii="Tahoma" w:hAnsi="Tahoma" w:cs="Tahoma"/>
        </w:rPr>
        <w:t>Jurnalului</w:t>
      </w:r>
      <w:proofErr w:type="spellEnd"/>
      <w:r w:rsidRPr="00C61775">
        <w:rPr>
          <w:rFonts w:ascii="Tahoma" w:hAnsi="Tahoma" w:cs="Tahoma"/>
        </w:rPr>
        <w:t xml:space="preserve"> </w:t>
      </w:r>
      <w:proofErr w:type="spellStart"/>
      <w:r w:rsidRPr="00C61775">
        <w:rPr>
          <w:rFonts w:ascii="Tahoma" w:hAnsi="Tahoma" w:cs="Tahoma"/>
        </w:rPr>
        <w:t>expoziţia</w:t>
      </w:r>
      <w:proofErr w:type="spellEnd"/>
      <w:r w:rsidRPr="00C61775">
        <w:rPr>
          <w:rFonts w:ascii="Tahoma" w:hAnsi="Tahoma" w:cs="Tahoma"/>
        </w:rPr>
        <w:t xml:space="preserve"> „</w:t>
      </w:r>
      <w:proofErr w:type="spellStart"/>
      <w:r w:rsidRPr="00C61775">
        <w:rPr>
          <w:rFonts w:ascii="Tahoma" w:hAnsi="Tahoma" w:cs="Tahoma"/>
        </w:rPr>
        <w:t>Păsări</w:t>
      </w:r>
      <w:proofErr w:type="spellEnd"/>
      <w:r w:rsidRPr="00C61775">
        <w:rPr>
          <w:rFonts w:ascii="Tahoma" w:hAnsi="Tahoma" w:cs="Tahoma"/>
        </w:rPr>
        <w:t xml:space="preserve"> din Bistrița-</w:t>
      </w:r>
      <w:proofErr w:type="spellStart"/>
      <w:r w:rsidRPr="00C61775">
        <w:rPr>
          <w:rFonts w:ascii="Tahoma" w:hAnsi="Tahoma" w:cs="Tahoma"/>
        </w:rPr>
        <w:t>Năsăud</w:t>
      </w:r>
      <w:proofErr w:type="spellEnd"/>
      <w:r w:rsidRPr="00C61775">
        <w:rPr>
          <w:rFonts w:ascii="Tahoma" w:hAnsi="Tahoma" w:cs="Tahoma"/>
        </w:rPr>
        <w:t xml:space="preserve">” 27 </w:t>
      </w:r>
      <w:proofErr w:type="spellStart"/>
      <w:r w:rsidRPr="00C61775">
        <w:rPr>
          <w:rFonts w:ascii="Tahoma" w:hAnsi="Tahoma" w:cs="Tahoma"/>
        </w:rPr>
        <w:t>aprilie</w:t>
      </w:r>
      <w:proofErr w:type="spellEnd"/>
      <w:r w:rsidRPr="00C61775">
        <w:rPr>
          <w:rFonts w:ascii="Tahoma" w:hAnsi="Tahoma" w:cs="Tahoma"/>
        </w:rPr>
        <w:t xml:space="preserve"> 2023, </w:t>
      </w:r>
    </w:p>
    <w:p w14:paraId="7BF6C8F2" w14:textId="77777777" w:rsidR="00EA2C41" w:rsidRPr="00C9510B" w:rsidRDefault="00EA2C41" w:rsidP="00C9510B">
      <w:pPr>
        <w:pStyle w:val="NoSpacing"/>
        <w:ind w:left="502"/>
        <w:jc w:val="both"/>
        <w:rPr>
          <w:rFonts w:ascii="Tahoma" w:hAnsi="Tahoma" w:cs="Tahoma"/>
        </w:rPr>
      </w:pPr>
      <w:r w:rsidRPr="00C9510B">
        <w:rPr>
          <w:rFonts w:ascii="Tahoma" w:hAnsi="Tahoma" w:cs="Tahoma"/>
        </w:rPr>
        <w:t>(</w:t>
      </w:r>
      <w:proofErr w:type="spellStart"/>
      <w:proofErr w:type="gramStart"/>
      <w:r w:rsidRPr="00C9510B">
        <w:rPr>
          <w:rFonts w:ascii="Tahoma" w:hAnsi="Tahoma" w:cs="Tahoma"/>
        </w:rPr>
        <w:t>D.Partene</w:t>
      </w:r>
      <w:proofErr w:type="spellEnd"/>
      <w:proofErr w:type="gramEnd"/>
      <w:r w:rsidRPr="00C9510B">
        <w:rPr>
          <w:rFonts w:ascii="Tahoma" w:hAnsi="Tahoma" w:cs="Tahoma"/>
        </w:rPr>
        <w:t>);</w:t>
      </w:r>
    </w:p>
    <w:p w14:paraId="4587DFAE" w14:textId="77777777" w:rsidR="00EA2C41" w:rsidRPr="00C61775" w:rsidRDefault="00000000" w:rsidP="00EA2C41">
      <w:pPr>
        <w:pStyle w:val="NoSpacing"/>
        <w:ind w:left="502"/>
        <w:jc w:val="both"/>
        <w:rPr>
          <w:rFonts w:ascii="Tahoma" w:hAnsi="Tahoma" w:cs="Tahoma"/>
          <w:color w:val="FF0000"/>
        </w:rPr>
      </w:pPr>
      <w:hyperlink r:id="rId60" w:history="1">
        <w:r w:rsidR="00EA2C41" w:rsidRPr="00C61775">
          <w:rPr>
            <w:rStyle w:val="Hyperlink"/>
            <w:rFonts w:ascii="Tahoma" w:hAnsi="Tahoma" w:cs="Tahoma"/>
          </w:rPr>
          <w:t>https://ardealtv.ro/jurnal-ardeal-tv-27-aprilie-2023/?fbclid=IwAR0IH-odnNo0K_6Y3dRbu2vvddoxhUEQ4daxEMAiskkd0aEfXTpebKfry80</w:t>
        </w:r>
      </w:hyperlink>
      <w:r w:rsidR="00EA2C41" w:rsidRPr="00C61775">
        <w:rPr>
          <w:rFonts w:ascii="Tahoma" w:hAnsi="Tahoma" w:cs="Tahoma"/>
        </w:rPr>
        <w:t>.</w:t>
      </w:r>
    </w:p>
    <w:p w14:paraId="089CE21E" w14:textId="77777777" w:rsidR="00EA2C41" w:rsidRPr="00C61775" w:rsidRDefault="00EA2C41" w:rsidP="00665903">
      <w:pPr>
        <w:pStyle w:val="BodyText"/>
        <w:tabs>
          <w:tab w:val="left" w:pos="0"/>
          <w:tab w:val="left" w:pos="567"/>
        </w:tabs>
        <w:spacing w:before="2"/>
        <w:ind w:left="0" w:firstLine="567"/>
        <w:jc w:val="both"/>
      </w:pPr>
    </w:p>
    <w:p w14:paraId="059B4C74" w14:textId="77777777" w:rsidR="007B23BF" w:rsidRDefault="00665903" w:rsidP="00D10569">
      <w:pPr>
        <w:pStyle w:val="BodyText"/>
        <w:tabs>
          <w:tab w:val="left" w:pos="0"/>
          <w:tab w:val="left" w:pos="567"/>
        </w:tabs>
        <w:spacing w:before="2"/>
        <w:ind w:left="0" w:firstLine="567"/>
        <w:jc w:val="both"/>
      </w:pPr>
      <w:r w:rsidRPr="00C61775">
        <w:t>În paralel cu acțiunile de îmbunătățire a imaginii instituției și de promovare a activităților</w:t>
      </w:r>
      <w:r w:rsidRPr="00C61775">
        <w:rPr>
          <w:spacing w:val="-72"/>
        </w:rPr>
        <w:t xml:space="preserve"> </w:t>
      </w:r>
      <w:r w:rsidRPr="00C61775">
        <w:t>sale, muzeul a ținut o strictă evidență a aparițiilor în presă prin intermediul dosarului de</w:t>
      </w:r>
      <w:r w:rsidRPr="00C61775">
        <w:rPr>
          <w:spacing w:val="1"/>
        </w:rPr>
        <w:t xml:space="preserve"> </w:t>
      </w:r>
      <w:r w:rsidRPr="00C61775">
        <w:t>presă.</w:t>
      </w:r>
      <w:r w:rsidR="00BF1A80">
        <w:rPr>
          <w:noProof/>
          <w:lang w:val="en-US"/>
        </w:rPr>
        <w:drawing>
          <wp:anchor distT="0" distB="0" distL="114300" distR="114300" simplePos="0" relativeHeight="251730432" behindDoc="0" locked="0" layoutInCell="1" allowOverlap="1" wp14:anchorId="0A73B4F9" wp14:editId="13F26503">
            <wp:simplePos x="0" y="0"/>
            <wp:positionH relativeFrom="margin">
              <wp:posOffset>466090</wp:posOffset>
            </wp:positionH>
            <wp:positionV relativeFrom="margin">
              <wp:posOffset>4136390</wp:posOffset>
            </wp:positionV>
            <wp:extent cx="5476875" cy="2486025"/>
            <wp:effectExtent l="19050" t="0" r="9525" b="0"/>
            <wp:wrapSquare wrapText="bothSides"/>
            <wp:docPr id="292" name="Picture 26" descr="WhatsApp Image 2024-02-02 at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WhatsApp Image 2024-02-02 at 13"/>
                    <pic:cNvPicPr>
                      <a:picLocks noChangeAspect="1" noChangeArrowheads="1"/>
                    </pic:cNvPicPr>
                  </pic:nvPicPr>
                  <pic:blipFill>
                    <a:blip r:embed="rId61" cstate="print"/>
                    <a:srcRect/>
                    <a:stretch>
                      <a:fillRect/>
                    </a:stretch>
                  </pic:blipFill>
                  <pic:spPr bwMode="auto">
                    <a:xfrm>
                      <a:off x="0" y="0"/>
                      <a:ext cx="5476875" cy="2486025"/>
                    </a:xfrm>
                    <a:prstGeom prst="rect">
                      <a:avLst/>
                    </a:prstGeom>
                    <a:noFill/>
                    <a:ln w="9525">
                      <a:noFill/>
                      <a:miter lim="800000"/>
                      <a:headEnd/>
                      <a:tailEnd/>
                    </a:ln>
                  </pic:spPr>
                </pic:pic>
              </a:graphicData>
            </a:graphic>
          </wp:anchor>
        </w:drawing>
      </w:r>
    </w:p>
    <w:p w14:paraId="31D0B06B" w14:textId="77777777" w:rsidR="007B23BF" w:rsidRDefault="00D10569" w:rsidP="003D6D44">
      <w:pPr>
        <w:jc w:val="both"/>
        <w:rPr>
          <w:sz w:val="24"/>
          <w:szCs w:val="24"/>
        </w:rPr>
      </w:pPr>
      <w:r>
        <w:rPr>
          <w:rStyle w:val="tpa1"/>
          <w:sz w:val="24"/>
          <w:szCs w:val="24"/>
        </w:rPr>
        <w:tab/>
      </w:r>
      <w:r w:rsidRPr="00C61775">
        <w:rPr>
          <w:rStyle w:val="tpa1"/>
          <w:sz w:val="24"/>
          <w:szCs w:val="24"/>
        </w:rPr>
        <w:t xml:space="preserve">Digitizarea </w:t>
      </w:r>
      <w:proofErr w:type="spellStart"/>
      <w:r w:rsidRPr="00C61775">
        <w:rPr>
          <w:rStyle w:val="tpa1"/>
          <w:sz w:val="24"/>
          <w:szCs w:val="24"/>
        </w:rPr>
        <w:t>şi</w:t>
      </w:r>
      <w:proofErr w:type="spellEnd"/>
      <w:r w:rsidRPr="00C61775">
        <w:rPr>
          <w:rStyle w:val="tpa1"/>
          <w:sz w:val="24"/>
          <w:szCs w:val="24"/>
        </w:rPr>
        <w:t xml:space="preserve"> </w:t>
      </w:r>
      <w:proofErr w:type="spellStart"/>
      <w:r w:rsidRPr="00C61775">
        <w:rPr>
          <w:rStyle w:val="tpa1"/>
          <w:sz w:val="24"/>
          <w:szCs w:val="24"/>
        </w:rPr>
        <w:t>upload-oarea</w:t>
      </w:r>
      <w:proofErr w:type="spellEnd"/>
      <w:r w:rsidRPr="00C61775">
        <w:rPr>
          <w:rStyle w:val="tpa1"/>
          <w:sz w:val="24"/>
          <w:szCs w:val="24"/>
        </w:rPr>
        <w:t xml:space="preserve"> </w:t>
      </w:r>
      <w:proofErr w:type="spellStart"/>
      <w:r w:rsidRPr="00C61775">
        <w:rPr>
          <w:rStyle w:val="tpa1"/>
          <w:sz w:val="24"/>
          <w:szCs w:val="24"/>
        </w:rPr>
        <w:t>publicaţiilor</w:t>
      </w:r>
      <w:proofErr w:type="spellEnd"/>
      <w:r w:rsidRPr="00C61775">
        <w:rPr>
          <w:rStyle w:val="tpa1"/>
          <w:sz w:val="24"/>
          <w:szCs w:val="24"/>
        </w:rPr>
        <w:t xml:space="preserve"> </w:t>
      </w:r>
      <w:proofErr w:type="spellStart"/>
      <w:r w:rsidRPr="00C61775">
        <w:rPr>
          <w:rStyle w:val="tpa1"/>
          <w:sz w:val="24"/>
          <w:szCs w:val="24"/>
        </w:rPr>
        <w:t>instituţiei</w:t>
      </w:r>
      <w:proofErr w:type="spellEnd"/>
      <w:r w:rsidRPr="00C61775">
        <w:rPr>
          <w:rStyle w:val="tpa1"/>
          <w:sz w:val="24"/>
          <w:szCs w:val="24"/>
        </w:rPr>
        <w:t xml:space="preserve"> noastre - Revista </w:t>
      </w:r>
      <w:proofErr w:type="spellStart"/>
      <w:r w:rsidRPr="00C61775">
        <w:rPr>
          <w:rStyle w:val="tpa1"/>
          <w:sz w:val="24"/>
          <w:szCs w:val="24"/>
        </w:rPr>
        <w:t>Bistriţei</w:t>
      </w:r>
      <w:proofErr w:type="spellEnd"/>
      <w:r w:rsidRPr="00C61775">
        <w:rPr>
          <w:rStyle w:val="tpa1"/>
          <w:sz w:val="24"/>
          <w:szCs w:val="24"/>
        </w:rPr>
        <w:t xml:space="preserve">, Studii </w:t>
      </w:r>
      <w:proofErr w:type="spellStart"/>
      <w:r w:rsidRPr="00C61775">
        <w:rPr>
          <w:rStyle w:val="tpa1"/>
          <w:sz w:val="24"/>
          <w:szCs w:val="24"/>
        </w:rPr>
        <w:t>şi</w:t>
      </w:r>
      <w:proofErr w:type="spellEnd"/>
      <w:r w:rsidRPr="00C61775">
        <w:rPr>
          <w:rStyle w:val="tpa1"/>
          <w:sz w:val="24"/>
          <w:szCs w:val="24"/>
        </w:rPr>
        <w:t xml:space="preserve"> cercetări Geografie-Geologie </w:t>
      </w:r>
      <w:proofErr w:type="spellStart"/>
      <w:r w:rsidRPr="00C61775">
        <w:rPr>
          <w:rStyle w:val="tpa1"/>
          <w:sz w:val="24"/>
          <w:szCs w:val="24"/>
        </w:rPr>
        <w:t>şi</w:t>
      </w:r>
      <w:proofErr w:type="spellEnd"/>
      <w:r w:rsidRPr="00C61775">
        <w:rPr>
          <w:rStyle w:val="tpa1"/>
          <w:sz w:val="24"/>
          <w:szCs w:val="24"/>
        </w:rPr>
        <w:t xml:space="preserve"> Biologie cât </w:t>
      </w:r>
      <w:proofErr w:type="spellStart"/>
      <w:r w:rsidRPr="00C61775">
        <w:rPr>
          <w:rStyle w:val="tpa1"/>
          <w:sz w:val="24"/>
          <w:szCs w:val="24"/>
        </w:rPr>
        <w:t>şi</w:t>
      </w:r>
      <w:proofErr w:type="spellEnd"/>
      <w:r w:rsidRPr="00C61775">
        <w:rPr>
          <w:rStyle w:val="tpa1"/>
          <w:sz w:val="24"/>
          <w:szCs w:val="24"/>
        </w:rPr>
        <w:t xml:space="preserve"> Arhiva </w:t>
      </w:r>
      <w:proofErr w:type="spellStart"/>
      <w:r w:rsidRPr="00C61775">
        <w:rPr>
          <w:rStyle w:val="tpa1"/>
          <w:sz w:val="24"/>
          <w:szCs w:val="24"/>
        </w:rPr>
        <w:t>Someşană</w:t>
      </w:r>
      <w:proofErr w:type="spellEnd"/>
      <w:r w:rsidRPr="00C61775">
        <w:rPr>
          <w:rStyle w:val="tpa1"/>
          <w:sz w:val="24"/>
          <w:szCs w:val="24"/>
        </w:rPr>
        <w:t xml:space="preserve"> pe platforma </w:t>
      </w:r>
      <w:r w:rsidRPr="00C61775">
        <w:rPr>
          <w:rStyle w:val="tpa1"/>
          <w:color w:val="4E10FC"/>
          <w:sz w:val="24"/>
          <w:szCs w:val="24"/>
        </w:rPr>
        <w:t>www.academia.edu</w:t>
      </w:r>
      <w:r w:rsidRPr="00C61775">
        <w:rPr>
          <w:rStyle w:val="tpa1"/>
          <w:sz w:val="24"/>
          <w:szCs w:val="24"/>
        </w:rPr>
        <w:t xml:space="preserve"> unde au fost accesate până la ora actuală de </w:t>
      </w:r>
      <w:r w:rsidRPr="00C61775">
        <w:rPr>
          <w:rStyle w:val="tpa1"/>
          <w:b/>
          <w:sz w:val="24"/>
          <w:szCs w:val="24"/>
        </w:rPr>
        <w:t>182.514</w:t>
      </w:r>
      <w:r w:rsidRPr="00C61775">
        <w:rPr>
          <w:rStyle w:val="tpa1"/>
          <w:sz w:val="24"/>
          <w:szCs w:val="24"/>
        </w:rPr>
        <w:t xml:space="preserve"> de utilizatori, fapt ce se reflectă în următorul page </w:t>
      </w:r>
      <w:proofErr w:type="spellStart"/>
      <w:r w:rsidRPr="00C61775">
        <w:rPr>
          <w:rStyle w:val="tpa1"/>
          <w:sz w:val="24"/>
          <w:szCs w:val="24"/>
        </w:rPr>
        <w:t>screen</w:t>
      </w:r>
      <w:proofErr w:type="spellEnd"/>
      <w:r w:rsidRPr="00C61775">
        <w:rPr>
          <w:rStyle w:val="tpa1"/>
          <w:sz w:val="24"/>
          <w:szCs w:val="24"/>
        </w:rPr>
        <w:t xml:space="preserve"> </w:t>
      </w:r>
      <w:proofErr w:type="spellStart"/>
      <w:r w:rsidRPr="00C61775">
        <w:rPr>
          <w:rStyle w:val="tpa1"/>
          <w:sz w:val="24"/>
          <w:szCs w:val="24"/>
        </w:rPr>
        <w:t>capture</w:t>
      </w:r>
      <w:proofErr w:type="spellEnd"/>
    </w:p>
    <w:p w14:paraId="2E0CCE24" w14:textId="77777777" w:rsidR="007B23BF" w:rsidRDefault="007B23BF" w:rsidP="003D6D44">
      <w:pPr>
        <w:jc w:val="both"/>
        <w:rPr>
          <w:sz w:val="24"/>
          <w:szCs w:val="24"/>
        </w:rPr>
      </w:pPr>
    </w:p>
    <w:p w14:paraId="3C4D09AE" w14:textId="77777777" w:rsidR="007B23BF" w:rsidRDefault="007B23BF" w:rsidP="003D6D44">
      <w:pPr>
        <w:jc w:val="both"/>
        <w:rPr>
          <w:sz w:val="24"/>
          <w:szCs w:val="24"/>
        </w:rPr>
      </w:pPr>
    </w:p>
    <w:p w14:paraId="72792070" w14:textId="77777777" w:rsidR="007B23BF" w:rsidRDefault="007B23BF" w:rsidP="003D6D44">
      <w:pPr>
        <w:jc w:val="both"/>
        <w:rPr>
          <w:sz w:val="24"/>
          <w:szCs w:val="24"/>
        </w:rPr>
      </w:pPr>
    </w:p>
    <w:p w14:paraId="2BDE6CCA" w14:textId="77777777" w:rsidR="007B23BF" w:rsidRDefault="007B23BF" w:rsidP="003D6D44">
      <w:pPr>
        <w:jc w:val="both"/>
        <w:rPr>
          <w:sz w:val="24"/>
          <w:szCs w:val="24"/>
        </w:rPr>
      </w:pPr>
    </w:p>
    <w:p w14:paraId="0F003DDA" w14:textId="77777777" w:rsidR="007B23BF" w:rsidRDefault="007B23BF" w:rsidP="003D6D44">
      <w:pPr>
        <w:jc w:val="both"/>
        <w:rPr>
          <w:sz w:val="24"/>
          <w:szCs w:val="24"/>
        </w:rPr>
      </w:pPr>
    </w:p>
    <w:p w14:paraId="17519E14" w14:textId="77777777" w:rsidR="007B23BF" w:rsidRDefault="007B23BF" w:rsidP="003D6D44">
      <w:pPr>
        <w:jc w:val="both"/>
        <w:rPr>
          <w:sz w:val="24"/>
          <w:szCs w:val="24"/>
        </w:rPr>
      </w:pPr>
    </w:p>
    <w:p w14:paraId="312A1C7D" w14:textId="77777777" w:rsidR="007B23BF" w:rsidRDefault="007B23BF" w:rsidP="003D6D44">
      <w:pPr>
        <w:jc w:val="both"/>
        <w:rPr>
          <w:sz w:val="24"/>
          <w:szCs w:val="24"/>
        </w:rPr>
      </w:pPr>
    </w:p>
    <w:p w14:paraId="3793BC3B" w14:textId="77777777" w:rsidR="007B23BF" w:rsidRDefault="007B23BF" w:rsidP="003D6D44">
      <w:pPr>
        <w:jc w:val="both"/>
        <w:rPr>
          <w:sz w:val="24"/>
          <w:szCs w:val="24"/>
        </w:rPr>
      </w:pPr>
    </w:p>
    <w:p w14:paraId="39A8EE96" w14:textId="77777777" w:rsidR="007B23BF" w:rsidRDefault="007B23BF" w:rsidP="003D6D44">
      <w:pPr>
        <w:jc w:val="both"/>
        <w:rPr>
          <w:sz w:val="24"/>
          <w:szCs w:val="24"/>
        </w:rPr>
      </w:pPr>
    </w:p>
    <w:p w14:paraId="20D5D174" w14:textId="77777777" w:rsidR="007B23BF" w:rsidRDefault="007B23BF" w:rsidP="003D6D44">
      <w:pPr>
        <w:jc w:val="both"/>
        <w:rPr>
          <w:sz w:val="24"/>
          <w:szCs w:val="24"/>
        </w:rPr>
      </w:pPr>
    </w:p>
    <w:p w14:paraId="45D10444" w14:textId="77777777" w:rsidR="007B23BF" w:rsidRDefault="007B23BF" w:rsidP="003D6D44">
      <w:pPr>
        <w:jc w:val="both"/>
        <w:rPr>
          <w:sz w:val="24"/>
          <w:szCs w:val="24"/>
        </w:rPr>
      </w:pPr>
    </w:p>
    <w:p w14:paraId="7E9D7639" w14:textId="77777777" w:rsidR="007B23BF" w:rsidRDefault="007B23BF" w:rsidP="003D6D44">
      <w:pPr>
        <w:jc w:val="both"/>
        <w:rPr>
          <w:sz w:val="24"/>
          <w:szCs w:val="24"/>
        </w:rPr>
      </w:pPr>
    </w:p>
    <w:p w14:paraId="79CD5A85" w14:textId="77777777" w:rsidR="000A3844" w:rsidRDefault="00EA2C41" w:rsidP="007B23BF">
      <w:pPr>
        <w:ind w:right="48"/>
        <w:jc w:val="both"/>
        <w:rPr>
          <w:rStyle w:val="tpa1"/>
          <w:sz w:val="24"/>
          <w:szCs w:val="24"/>
        </w:rPr>
      </w:pPr>
      <w:r w:rsidRPr="00C61775">
        <w:rPr>
          <w:sz w:val="24"/>
          <w:szCs w:val="24"/>
        </w:rPr>
        <w:tab/>
      </w:r>
      <w:r w:rsidRPr="00C61775">
        <w:rPr>
          <w:rStyle w:val="tpa1"/>
          <w:sz w:val="24"/>
          <w:szCs w:val="24"/>
        </w:rPr>
        <w:t>.</w:t>
      </w:r>
    </w:p>
    <w:p w14:paraId="56169D39" w14:textId="77777777" w:rsidR="007B23BF" w:rsidRPr="00C61775" w:rsidRDefault="007B23BF" w:rsidP="007B23BF">
      <w:pPr>
        <w:pStyle w:val="BodyText"/>
        <w:ind w:left="0" w:right="48" w:firstLine="478"/>
        <w:jc w:val="both"/>
        <w:rPr>
          <w:rStyle w:val="tpa1"/>
        </w:rPr>
      </w:pPr>
      <w:r w:rsidRPr="00C61775">
        <w:t xml:space="preserve">De asemenea, </w:t>
      </w:r>
      <w:r w:rsidRPr="00C61775">
        <w:rPr>
          <w:b/>
          <w:i/>
        </w:rPr>
        <w:t xml:space="preserve">Revista </w:t>
      </w:r>
      <w:proofErr w:type="spellStart"/>
      <w:r w:rsidRPr="00C61775">
        <w:rPr>
          <w:b/>
          <w:i/>
        </w:rPr>
        <w:t>Bistriţei</w:t>
      </w:r>
      <w:proofErr w:type="spellEnd"/>
      <w:r w:rsidRPr="00C61775">
        <w:t xml:space="preserve"> a fost accesată în peste</w:t>
      </w:r>
      <w:r w:rsidRPr="00C61775">
        <w:rPr>
          <w:color w:val="FF0000"/>
        </w:rPr>
        <w:t xml:space="preserve"> </w:t>
      </w:r>
      <w:r w:rsidRPr="00C61775">
        <w:t>160</w:t>
      </w:r>
      <w:r w:rsidRPr="00C61775">
        <w:rPr>
          <w:color w:val="FF0000"/>
        </w:rPr>
        <w:t xml:space="preserve"> </w:t>
      </w:r>
      <w:r w:rsidRPr="00C61775">
        <w:t xml:space="preserve">de </w:t>
      </w:r>
      <w:proofErr w:type="spellStart"/>
      <w:r w:rsidRPr="00C61775">
        <w:t>ţări</w:t>
      </w:r>
      <w:proofErr w:type="spellEnd"/>
      <w:r w:rsidRPr="00C61775">
        <w:t xml:space="preserve">, de peste 2623 de </w:t>
      </w:r>
      <w:proofErr w:type="spellStart"/>
      <w:r w:rsidRPr="00C61775">
        <w:t>abonaţi</w:t>
      </w:r>
      <w:proofErr w:type="spellEnd"/>
      <w:r w:rsidRPr="00C61775">
        <w:t xml:space="preserve"> din care: România – 128.665, Statele Unite ale Americii – 12.512, Moldova – 5.163,  Germania - 4.160, Ungaria – 2.001, </w:t>
      </w:r>
      <w:proofErr w:type="spellStart"/>
      <w:r w:rsidRPr="00C61775">
        <w:t>Franţa</w:t>
      </w:r>
      <w:proofErr w:type="spellEnd"/>
      <w:r w:rsidRPr="00C61775">
        <w:t xml:space="preserve"> – 2.144, Polonia – 999, Italia – 2.684, Austria – 1.341, Marea Britanie – 2.056, Bulgaria – 2.259, Canada – 2.335, Serbia - 619, </w:t>
      </w:r>
      <w:proofErr w:type="spellStart"/>
      <w:r w:rsidRPr="00C61775">
        <w:t>Ukraina</w:t>
      </w:r>
      <w:proofErr w:type="spellEnd"/>
      <w:r w:rsidRPr="00C61775">
        <w:t xml:space="preserve"> - 623, Belgia – 574, Israel – 572, </w:t>
      </w:r>
      <w:proofErr w:type="spellStart"/>
      <w:r w:rsidRPr="00C61775">
        <w:t>Netherlands</w:t>
      </w:r>
      <w:proofErr w:type="spellEnd"/>
      <w:r w:rsidRPr="00C61775">
        <w:t xml:space="preserve"> – 599, etc. fapt</w:t>
      </w:r>
      <w:r w:rsidRPr="00C61775">
        <w:rPr>
          <w:spacing w:val="53"/>
        </w:rPr>
        <w:t xml:space="preserve"> </w:t>
      </w:r>
      <w:r w:rsidRPr="00C61775">
        <w:t>care</w:t>
      </w:r>
      <w:r w:rsidRPr="00C61775">
        <w:rPr>
          <w:spacing w:val="53"/>
        </w:rPr>
        <w:t xml:space="preserve"> </w:t>
      </w:r>
      <w:r w:rsidRPr="00C61775">
        <w:t>ne-a</w:t>
      </w:r>
      <w:r w:rsidRPr="00C61775">
        <w:rPr>
          <w:spacing w:val="52"/>
        </w:rPr>
        <w:t xml:space="preserve"> </w:t>
      </w:r>
      <w:r w:rsidRPr="00C61775">
        <w:t>determinat</w:t>
      </w:r>
      <w:r w:rsidRPr="00C61775">
        <w:rPr>
          <w:spacing w:val="51"/>
        </w:rPr>
        <w:t xml:space="preserve"> </w:t>
      </w:r>
      <w:r w:rsidRPr="00C61775">
        <w:t>să</w:t>
      </w:r>
      <w:r w:rsidRPr="00C61775">
        <w:rPr>
          <w:spacing w:val="54"/>
        </w:rPr>
        <w:t xml:space="preserve"> </w:t>
      </w:r>
      <w:r w:rsidRPr="00C61775">
        <w:t>realizăm</w:t>
      </w:r>
      <w:r w:rsidRPr="00C61775">
        <w:rPr>
          <w:spacing w:val="52"/>
        </w:rPr>
        <w:t xml:space="preserve"> </w:t>
      </w:r>
      <w:r w:rsidRPr="00C61775">
        <w:t>acreditarea</w:t>
      </w:r>
      <w:r w:rsidRPr="00C61775">
        <w:rPr>
          <w:spacing w:val="-2"/>
        </w:rPr>
        <w:t xml:space="preserve"> </w:t>
      </w:r>
      <w:r w:rsidRPr="00C61775">
        <w:t>internațională.</w:t>
      </w:r>
    </w:p>
    <w:p w14:paraId="3C9A65C1" w14:textId="77777777" w:rsidR="003D6D44" w:rsidRDefault="003D6D44" w:rsidP="003D6D44">
      <w:pPr>
        <w:jc w:val="both"/>
        <w:rPr>
          <w:rStyle w:val="tpa1"/>
          <w:sz w:val="24"/>
          <w:szCs w:val="24"/>
        </w:rPr>
      </w:pPr>
    </w:p>
    <w:p w14:paraId="0A3E72FC" w14:textId="77777777" w:rsidR="003D6D44" w:rsidRDefault="003D6D44" w:rsidP="003D6D44">
      <w:pPr>
        <w:jc w:val="both"/>
        <w:rPr>
          <w:rStyle w:val="tpa1"/>
          <w:sz w:val="24"/>
          <w:szCs w:val="24"/>
        </w:rPr>
      </w:pPr>
    </w:p>
    <w:p w14:paraId="18CDE72B" w14:textId="77777777" w:rsidR="008D18C6" w:rsidRPr="00C61775" w:rsidRDefault="00BF1A80" w:rsidP="00EA2C41">
      <w:pPr>
        <w:jc w:val="both"/>
        <w:rPr>
          <w:sz w:val="24"/>
          <w:szCs w:val="24"/>
        </w:rPr>
      </w:pPr>
      <w:r>
        <w:rPr>
          <w:noProof/>
          <w:sz w:val="24"/>
          <w:szCs w:val="24"/>
          <w:lang w:val="en-US"/>
        </w:rPr>
        <w:lastRenderedPageBreak/>
        <w:drawing>
          <wp:anchor distT="0" distB="0" distL="114300" distR="114300" simplePos="0" relativeHeight="251576832" behindDoc="0" locked="0" layoutInCell="1" allowOverlap="1" wp14:anchorId="5519F28A" wp14:editId="5F7A78CA">
            <wp:simplePos x="0" y="0"/>
            <wp:positionH relativeFrom="column">
              <wp:posOffset>351790</wp:posOffset>
            </wp:positionH>
            <wp:positionV relativeFrom="paragraph">
              <wp:posOffset>15875</wp:posOffset>
            </wp:positionV>
            <wp:extent cx="5495925" cy="2755900"/>
            <wp:effectExtent l="19050" t="0" r="9525" b="0"/>
            <wp:wrapSquare wrapText="bothSides"/>
            <wp:docPr id="85" name="Picture 145" descr="WhatsApp Image 2024-02-02 at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WhatsApp Image 2024-02-02 at 13"/>
                    <pic:cNvPicPr>
                      <a:picLocks noChangeAspect="1" noChangeArrowheads="1"/>
                    </pic:cNvPicPr>
                  </pic:nvPicPr>
                  <pic:blipFill>
                    <a:blip r:embed="rId62" cstate="print"/>
                    <a:srcRect/>
                    <a:stretch>
                      <a:fillRect/>
                    </a:stretch>
                  </pic:blipFill>
                  <pic:spPr bwMode="auto">
                    <a:xfrm>
                      <a:off x="0" y="0"/>
                      <a:ext cx="5495925" cy="2755900"/>
                    </a:xfrm>
                    <a:prstGeom prst="rect">
                      <a:avLst/>
                    </a:prstGeom>
                    <a:noFill/>
                    <a:ln w="9525">
                      <a:noFill/>
                      <a:miter lim="800000"/>
                      <a:headEnd/>
                      <a:tailEnd/>
                    </a:ln>
                  </pic:spPr>
                </pic:pic>
              </a:graphicData>
            </a:graphic>
          </wp:anchor>
        </w:drawing>
      </w:r>
    </w:p>
    <w:p w14:paraId="2E2A2A40" w14:textId="77777777" w:rsidR="00665903" w:rsidRPr="00C61775" w:rsidRDefault="00665903" w:rsidP="00EA2C41">
      <w:pPr>
        <w:pStyle w:val="BodyText"/>
        <w:tabs>
          <w:tab w:val="left" w:pos="0"/>
          <w:tab w:val="left" w:pos="567"/>
        </w:tabs>
        <w:spacing w:before="2"/>
        <w:ind w:left="0"/>
        <w:jc w:val="both"/>
      </w:pPr>
    </w:p>
    <w:p w14:paraId="22A3939F" w14:textId="77777777" w:rsidR="00665903" w:rsidRPr="00C61775" w:rsidRDefault="00665903" w:rsidP="00665903">
      <w:pPr>
        <w:pStyle w:val="BodyText"/>
        <w:tabs>
          <w:tab w:val="left" w:pos="0"/>
          <w:tab w:val="left" w:pos="567"/>
        </w:tabs>
        <w:spacing w:before="2"/>
        <w:ind w:left="0" w:firstLine="567"/>
      </w:pPr>
    </w:p>
    <w:p w14:paraId="78630157" w14:textId="77777777" w:rsidR="00EA2C41" w:rsidRPr="00C61775" w:rsidRDefault="00EA2C41" w:rsidP="00EA2C41">
      <w:pPr>
        <w:pStyle w:val="BodyText"/>
        <w:tabs>
          <w:tab w:val="left" w:pos="567"/>
        </w:tabs>
        <w:jc w:val="both"/>
        <w:rPr>
          <w:sz w:val="28"/>
          <w:szCs w:val="28"/>
        </w:rPr>
      </w:pPr>
    </w:p>
    <w:p w14:paraId="09376ADC" w14:textId="77777777" w:rsidR="009F558D" w:rsidRPr="00C61775" w:rsidRDefault="009F558D" w:rsidP="00665903">
      <w:pPr>
        <w:spacing w:line="235" w:lineRule="auto"/>
        <w:jc w:val="both"/>
        <w:rPr>
          <w:sz w:val="24"/>
          <w:szCs w:val="24"/>
        </w:rPr>
      </w:pPr>
    </w:p>
    <w:p w14:paraId="2E0B1DF7" w14:textId="77777777" w:rsidR="009F558D" w:rsidRPr="00C61775" w:rsidRDefault="009F558D" w:rsidP="009F558D">
      <w:pPr>
        <w:rPr>
          <w:sz w:val="24"/>
          <w:szCs w:val="24"/>
        </w:rPr>
      </w:pPr>
    </w:p>
    <w:p w14:paraId="7B894E5D" w14:textId="77777777" w:rsidR="009F558D" w:rsidRPr="00C61775" w:rsidRDefault="009F558D" w:rsidP="009F558D">
      <w:pPr>
        <w:rPr>
          <w:sz w:val="24"/>
          <w:szCs w:val="24"/>
        </w:rPr>
      </w:pPr>
    </w:p>
    <w:p w14:paraId="5D904A7B" w14:textId="77777777" w:rsidR="009F558D" w:rsidRPr="00C61775" w:rsidRDefault="009F558D" w:rsidP="009F558D">
      <w:pPr>
        <w:rPr>
          <w:sz w:val="24"/>
          <w:szCs w:val="24"/>
        </w:rPr>
      </w:pPr>
    </w:p>
    <w:p w14:paraId="038644E7" w14:textId="77777777" w:rsidR="009F558D" w:rsidRPr="00C61775" w:rsidRDefault="009F558D" w:rsidP="009F558D">
      <w:pPr>
        <w:rPr>
          <w:sz w:val="24"/>
          <w:szCs w:val="24"/>
        </w:rPr>
      </w:pPr>
    </w:p>
    <w:p w14:paraId="510DFAD4" w14:textId="77777777" w:rsidR="009F558D" w:rsidRPr="00C61775" w:rsidRDefault="009F558D" w:rsidP="009F558D">
      <w:pPr>
        <w:rPr>
          <w:sz w:val="24"/>
          <w:szCs w:val="24"/>
        </w:rPr>
      </w:pPr>
    </w:p>
    <w:p w14:paraId="205C779A" w14:textId="77777777" w:rsidR="009F558D" w:rsidRPr="00C61775" w:rsidRDefault="009F558D" w:rsidP="009F558D">
      <w:pPr>
        <w:rPr>
          <w:sz w:val="24"/>
          <w:szCs w:val="24"/>
        </w:rPr>
      </w:pPr>
    </w:p>
    <w:p w14:paraId="16650798" w14:textId="77777777" w:rsidR="009F558D" w:rsidRPr="00C61775" w:rsidRDefault="009F558D" w:rsidP="009F558D">
      <w:pPr>
        <w:rPr>
          <w:sz w:val="24"/>
          <w:szCs w:val="24"/>
        </w:rPr>
      </w:pPr>
    </w:p>
    <w:p w14:paraId="3CE111FC" w14:textId="77777777" w:rsidR="009F558D" w:rsidRPr="00C61775" w:rsidRDefault="009F558D" w:rsidP="009F558D">
      <w:pPr>
        <w:rPr>
          <w:sz w:val="24"/>
          <w:szCs w:val="24"/>
        </w:rPr>
      </w:pPr>
    </w:p>
    <w:p w14:paraId="217BBA21" w14:textId="77777777" w:rsidR="009F558D" w:rsidRPr="00C61775" w:rsidRDefault="009F558D" w:rsidP="009F558D">
      <w:pPr>
        <w:rPr>
          <w:sz w:val="24"/>
          <w:szCs w:val="24"/>
        </w:rPr>
      </w:pPr>
    </w:p>
    <w:p w14:paraId="22A045B4" w14:textId="77777777" w:rsidR="009F558D" w:rsidRPr="00C61775" w:rsidRDefault="009F558D" w:rsidP="009F558D">
      <w:pPr>
        <w:rPr>
          <w:sz w:val="24"/>
          <w:szCs w:val="24"/>
        </w:rPr>
      </w:pPr>
    </w:p>
    <w:p w14:paraId="799EC954" w14:textId="77777777" w:rsidR="009F558D" w:rsidRPr="00C61775" w:rsidRDefault="009F558D" w:rsidP="009F558D">
      <w:pPr>
        <w:pStyle w:val="BodyText"/>
        <w:tabs>
          <w:tab w:val="left" w:pos="0"/>
        </w:tabs>
        <w:ind w:left="0" w:right="48" w:firstLine="567"/>
        <w:jc w:val="both"/>
      </w:pPr>
      <w:r w:rsidRPr="00C61775">
        <w:t>Turul virtual ce este compus din imagini sferice interactive cu muzeele din cadrul</w:t>
      </w:r>
      <w:r w:rsidRPr="00C61775">
        <w:rPr>
          <w:spacing w:val="1"/>
        </w:rPr>
        <w:t xml:space="preserve"> </w:t>
      </w:r>
      <w:r w:rsidRPr="00C61775">
        <w:t>Complexului</w:t>
      </w:r>
      <w:r w:rsidRPr="00C61775">
        <w:rPr>
          <w:spacing w:val="5"/>
        </w:rPr>
        <w:t xml:space="preserve"> </w:t>
      </w:r>
      <w:r w:rsidRPr="00C61775">
        <w:t>Muzeal</w:t>
      </w:r>
      <w:r w:rsidRPr="00C61775">
        <w:rPr>
          <w:spacing w:val="3"/>
        </w:rPr>
        <w:t xml:space="preserve"> </w:t>
      </w:r>
      <w:r w:rsidRPr="00C61775">
        <w:t>Bistrița-Năsăud,</w:t>
      </w:r>
      <w:r w:rsidRPr="00C61775">
        <w:rPr>
          <w:spacing w:val="7"/>
        </w:rPr>
        <w:t xml:space="preserve"> </w:t>
      </w:r>
      <w:r w:rsidRPr="00C61775">
        <w:t>a</w:t>
      </w:r>
      <w:r w:rsidRPr="00C61775">
        <w:rPr>
          <w:spacing w:val="4"/>
        </w:rPr>
        <w:t xml:space="preserve"> </w:t>
      </w:r>
      <w:r w:rsidRPr="00C61775">
        <w:t>fost</w:t>
      </w:r>
      <w:r w:rsidRPr="00C61775">
        <w:rPr>
          <w:spacing w:val="4"/>
        </w:rPr>
        <w:t xml:space="preserve"> </w:t>
      </w:r>
      <w:r w:rsidRPr="00C61775">
        <w:t>actualizat</w:t>
      </w:r>
      <w:r w:rsidRPr="00C61775">
        <w:rPr>
          <w:spacing w:val="6"/>
        </w:rPr>
        <w:t xml:space="preserve"> </w:t>
      </w:r>
      <w:r w:rsidRPr="00C61775">
        <w:t>și</w:t>
      </w:r>
      <w:r w:rsidRPr="00C61775">
        <w:rPr>
          <w:spacing w:val="5"/>
        </w:rPr>
        <w:t xml:space="preserve"> </w:t>
      </w:r>
      <w:r w:rsidRPr="00C61775">
        <w:t>în</w:t>
      </w:r>
      <w:r w:rsidRPr="00C61775">
        <w:rPr>
          <w:spacing w:val="6"/>
        </w:rPr>
        <w:t xml:space="preserve"> </w:t>
      </w:r>
      <w:r w:rsidRPr="00C61775">
        <w:t>anul</w:t>
      </w:r>
      <w:r w:rsidRPr="00C61775">
        <w:rPr>
          <w:spacing w:val="3"/>
        </w:rPr>
        <w:t xml:space="preserve"> </w:t>
      </w:r>
      <w:r w:rsidRPr="00C61775">
        <w:t>2023.</w:t>
      </w:r>
    </w:p>
    <w:p w14:paraId="5B9E8B88" w14:textId="77777777" w:rsidR="009F558D" w:rsidRPr="00C61775" w:rsidRDefault="009F558D" w:rsidP="009F558D">
      <w:pPr>
        <w:pStyle w:val="BodyText"/>
        <w:tabs>
          <w:tab w:val="left" w:pos="0"/>
        </w:tabs>
        <w:spacing w:before="1" w:line="289" w:lineRule="exact"/>
        <w:ind w:left="0" w:right="48" w:firstLine="567"/>
      </w:pPr>
      <w:r w:rsidRPr="00C61775">
        <w:t>:</w:t>
      </w:r>
      <w:proofErr w:type="spellStart"/>
      <w:r w:rsidR="00000000">
        <w:fldChar w:fldCharType="begin"/>
      </w:r>
      <w:r w:rsidR="00000000">
        <w:instrText>HYPERLINK "http://www.360x.ro/muzeu-bn" \h</w:instrText>
      </w:r>
      <w:r w:rsidR="00000000">
        <w:fldChar w:fldCharType="separate"/>
      </w:r>
      <w:r w:rsidRPr="00C61775">
        <w:rPr>
          <w:u w:val="single"/>
        </w:rPr>
        <w:t>http</w:t>
      </w:r>
      <w:proofErr w:type="spellEnd"/>
      <w:r w:rsidRPr="00C61775">
        <w:rPr>
          <w:u w:val="single"/>
        </w:rPr>
        <w:t>://www.360x.ro/muzeu-bn</w:t>
      </w:r>
      <w:r w:rsidR="00000000">
        <w:rPr>
          <w:u w:val="single"/>
        </w:rPr>
        <w:fldChar w:fldCharType="end"/>
      </w:r>
    </w:p>
    <w:p w14:paraId="6C5BCF86" w14:textId="77777777" w:rsidR="009F558D" w:rsidRPr="00C61775" w:rsidRDefault="00000000" w:rsidP="009F558D">
      <w:pPr>
        <w:tabs>
          <w:tab w:val="left" w:pos="0"/>
        </w:tabs>
        <w:ind w:right="48" w:firstLine="567"/>
      </w:pPr>
      <w:hyperlink r:id="rId63">
        <w:r w:rsidR="009F558D" w:rsidRPr="00C61775">
          <w:rPr>
            <w:color w:val="0000FF"/>
            <w:u w:val="single" w:color="0000FF"/>
          </w:rPr>
          <w:t>http://www.360x.ro/muzeu-bn/casa-argintarului/</w:t>
        </w:r>
      </w:hyperlink>
    </w:p>
    <w:p w14:paraId="19352FD5" w14:textId="77777777" w:rsidR="003D6D44" w:rsidRPr="00C61775" w:rsidRDefault="00000000" w:rsidP="009F558D">
      <w:pPr>
        <w:tabs>
          <w:tab w:val="left" w:pos="0"/>
        </w:tabs>
        <w:ind w:right="48" w:firstLine="567"/>
        <w:rPr>
          <w:color w:val="0000FF"/>
          <w:spacing w:val="1"/>
        </w:rPr>
      </w:pPr>
      <w:hyperlink r:id="rId64">
        <w:r w:rsidR="009F558D" w:rsidRPr="00C61775">
          <w:rPr>
            <w:color w:val="0000FF"/>
            <w:u w:val="single" w:color="0000FF"/>
          </w:rPr>
          <w:t>http://www.360x.ro/muzeu-bn/bistrita/</w:t>
        </w:r>
      </w:hyperlink>
      <w:r w:rsidR="009F558D" w:rsidRPr="00C61775">
        <w:rPr>
          <w:color w:val="0000FF"/>
          <w:spacing w:val="1"/>
        </w:rPr>
        <w:t xml:space="preserve"> </w:t>
      </w:r>
    </w:p>
    <w:p w14:paraId="2878C470" w14:textId="77777777" w:rsidR="009F558D" w:rsidRPr="00C61775" w:rsidRDefault="00000000" w:rsidP="009F558D">
      <w:pPr>
        <w:tabs>
          <w:tab w:val="left" w:pos="0"/>
        </w:tabs>
        <w:ind w:right="48" w:firstLine="567"/>
      </w:pPr>
      <w:hyperlink r:id="rId65">
        <w:r w:rsidR="009F558D" w:rsidRPr="00C61775">
          <w:rPr>
            <w:color w:val="0000FF"/>
            <w:u w:val="single" w:color="0000FF"/>
          </w:rPr>
          <w:t>http://www.360x.ro/muzeu-bn/cosbuc/</w:t>
        </w:r>
      </w:hyperlink>
    </w:p>
    <w:p w14:paraId="3C14D028" w14:textId="77777777" w:rsidR="009F558D" w:rsidRPr="00C61775" w:rsidRDefault="00000000" w:rsidP="009F558D">
      <w:pPr>
        <w:tabs>
          <w:tab w:val="left" w:pos="0"/>
        </w:tabs>
        <w:ind w:right="48" w:firstLine="567"/>
        <w:rPr>
          <w:color w:val="0000FF"/>
          <w:spacing w:val="1"/>
        </w:rPr>
      </w:pPr>
      <w:hyperlink r:id="rId66">
        <w:r w:rsidR="009F558D" w:rsidRPr="00C61775">
          <w:rPr>
            <w:color w:val="0000FF"/>
            <w:u w:val="single" w:color="0000FF"/>
          </w:rPr>
          <w:t>http://www.360x.ro/muzeu-bn/herina/</w:t>
        </w:r>
      </w:hyperlink>
      <w:r w:rsidR="009F558D" w:rsidRPr="00C61775">
        <w:rPr>
          <w:color w:val="0000FF"/>
          <w:spacing w:val="1"/>
        </w:rPr>
        <w:t xml:space="preserve"> </w:t>
      </w:r>
    </w:p>
    <w:p w14:paraId="058275B6" w14:textId="77777777" w:rsidR="009F558D" w:rsidRPr="00C61775" w:rsidRDefault="00000000" w:rsidP="009F558D">
      <w:pPr>
        <w:tabs>
          <w:tab w:val="left" w:pos="0"/>
        </w:tabs>
        <w:ind w:right="48" w:firstLine="567"/>
        <w:rPr>
          <w:color w:val="0000FF"/>
          <w:spacing w:val="1"/>
        </w:rPr>
      </w:pPr>
      <w:hyperlink r:id="rId67">
        <w:r w:rsidR="009F558D" w:rsidRPr="00C61775">
          <w:rPr>
            <w:color w:val="0000FF"/>
            <w:u w:val="single" w:color="0000FF"/>
          </w:rPr>
          <w:t>http://www.360x.ro/muzeu-bn/livezile/</w:t>
        </w:r>
      </w:hyperlink>
      <w:r w:rsidR="009F558D" w:rsidRPr="00C61775">
        <w:rPr>
          <w:color w:val="0000FF"/>
          <w:spacing w:val="1"/>
        </w:rPr>
        <w:t xml:space="preserve"> </w:t>
      </w:r>
    </w:p>
    <w:p w14:paraId="78EA7F29" w14:textId="77777777" w:rsidR="009F558D" w:rsidRPr="00C61775" w:rsidRDefault="00000000" w:rsidP="009F558D">
      <w:pPr>
        <w:tabs>
          <w:tab w:val="left" w:pos="0"/>
        </w:tabs>
        <w:ind w:right="48" w:firstLine="567"/>
        <w:rPr>
          <w:color w:val="0000FF"/>
          <w:spacing w:val="1"/>
        </w:rPr>
      </w:pPr>
      <w:hyperlink r:id="rId68">
        <w:r w:rsidR="009F558D" w:rsidRPr="00C61775">
          <w:rPr>
            <w:color w:val="0000FF"/>
            <w:u w:val="single" w:color="0000FF"/>
          </w:rPr>
          <w:t>http://www.360x.ro/muzeu-bn/maieru/</w:t>
        </w:r>
      </w:hyperlink>
      <w:r w:rsidR="009F558D" w:rsidRPr="00C61775">
        <w:rPr>
          <w:color w:val="0000FF"/>
          <w:spacing w:val="1"/>
        </w:rPr>
        <w:t xml:space="preserve"> </w:t>
      </w:r>
    </w:p>
    <w:p w14:paraId="571D4300" w14:textId="77777777" w:rsidR="009F558D" w:rsidRPr="00C61775" w:rsidRDefault="00000000" w:rsidP="009F558D">
      <w:pPr>
        <w:tabs>
          <w:tab w:val="left" w:pos="0"/>
        </w:tabs>
        <w:ind w:right="48" w:firstLine="567"/>
        <w:rPr>
          <w:color w:val="0000FF"/>
          <w:spacing w:val="1"/>
        </w:rPr>
      </w:pPr>
      <w:hyperlink r:id="rId69">
        <w:r w:rsidR="009F558D" w:rsidRPr="00C61775">
          <w:rPr>
            <w:color w:val="0000FF"/>
            <w:u w:val="single" w:color="0000FF"/>
          </w:rPr>
          <w:t>http://www.360x.ro/muzeu-bn/monor/</w:t>
        </w:r>
      </w:hyperlink>
      <w:r w:rsidR="009F558D" w:rsidRPr="00C61775">
        <w:rPr>
          <w:color w:val="0000FF"/>
          <w:spacing w:val="1"/>
        </w:rPr>
        <w:t xml:space="preserve"> </w:t>
      </w:r>
    </w:p>
    <w:p w14:paraId="18A041A0" w14:textId="77777777" w:rsidR="009F558D" w:rsidRPr="00C61775" w:rsidRDefault="00000000" w:rsidP="009F558D">
      <w:pPr>
        <w:tabs>
          <w:tab w:val="left" w:pos="0"/>
        </w:tabs>
        <w:ind w:right="48" w:firstLine="567"/>
      </w:pPr>
      <w:hyperlink r:id="rId70">
        <w:r w:rsidR="009F558D" w:rsidRPr="00C61775">
          <w:rPr>
            <w:color w:val="0000FF"/>
            <w:u w:val="single" w:color="0000FF"/>
          </w:rPr>
          <w:t>http://www.360x.ro/muzeu-bn/nasaud/</w:t>
        </w:r>
      </w:hyperlink>
    </w:p>
    <w:p w14:paraId="57025CCF" w14:textId="77777777" w:rsidR="009F558D" w:rsidRPr="00C61775" w:rsidRDefault="00000000" w:rsidP="009F558D">
      <w:pPr>
        <w:tabs>
          <w:tab w:val="left" w:pos="0"/>
        </w:tabs>
        <w:ind w:right="48" w:firstLine="567"/>
        <w:rPr>
          <w:color w:val="0000FF"/>
          <w:spacing w:val="1"/>
        </w:rPr>
      </w:pPr>
      <w:hyperlink r:id="rId71">
        <w:r w:rsidR="009F558D" w:rsidRPr="00C61775">
          <w:rPr>
            <w:color w:val="0000FF"/>
            <w:u w:val="single" w:color="0000FF"/>
          </w:rPr>
          <w:t>http://www.360x.ro/muzeu-bn/rebreanu/</w:t>
        </w:r>
      </w:hyperlink>
      <w:r w:rsidR="009F558D" w:rsidRPr="00C61775">
        <w:rPr>
          <w:color w:val="0000FF"/>
          <w:spacing w:val="1"/>
        </w:rPr>
        <w:t xml:space="preserve"> </w:t>
      </w:r>
    </w:p>
    <w:p w14:paraId="10AF4832" w14:textId="77777777" w:rsidR="009F558D" w:rsidRPr="00C61775" w:rsidRDefault="00000000" w:rsidP="009F558D">
      <w:pPr>
        <w:tabs>
          <w:tab w:val="left" w:pos="0"/>
        </w:tabs>
        <w:ind w:right="48" w:firstLine="567"/>
        <w:rPr>
          <w:color w:val="0000FF"/>
          <w:u w:val="single" w:color="0000FF"/>
        </w:rPr>
      </w:pPr>
      <w:hyperlink r:id="rId72">
        <w:r w:rsidR="009F558D" w:rsidRPr="00C61775">
          <w:rPr>
            <w:color w:val="0000FF"/>
            <w:u w:val="single" w:color="0000FF"/>
          </w:rPr>
          <w:t>http://www.360x.ro/muzeu-bn/reteag/</w:t>
        </w:r>
      </w:hyperlink>
      <w:r w:rsidR="009F558D" w:rsidRPr="00C61775">
        <w:rPr>
          <w:color w:val="0000FF"/>
          <w:spacing w:val="1"/>
        </w:rPr>
        <w:t xml:space="preserve"> </w:t>
      </w:r>
      <w:r w:rsidR="00DC11A8" w:rsidRPr="00C61775">
        <w:rPr>
          <w:color w:val="0000FF"/>
          <w:u w:val="single" w:color="0000FF"/>
        </w:rPr>
        <w:fldChar w:fldCharType="begin"/>
      </w:r>
      <w:r w:rsidR="009F558D" w:rsidRPr="00C61775">
        <w:rPr>
          <w:color w:val="0000FF"/>
          <w:u w:val="single" w:color="0000FF"/>
        </w:rPr>
        <w:instrText xml:space="preserve"> HYPERLINK "</w:instrText>
      </w:r>
    </w:p>
    <w:p w14:paraId="2F715538" w14:textId="77777777" w:rsidR="009F558D" w:rsidRPr="00C61775" w:rsidRDefault="009F558D" w:rsidP="009F558D">
      <w:pPr>
        <w:tabs>
          <w:tab w:val="left" w:pos="0"/>
        </w:tabs>
        <w:ind w:right="48" w:firstLine="567"/>
        <w:rPr>
          <w:rStyle w:val="Hyperlink"/>
          <w:u w:color="0000FF"/>
        </w:rPr>
      </w:pPr>
      <w:r w:rsidRPr="00C61775">
        <w:rPr>
          <w:color w:val="0000FF"/>
          <w:u w:val="single" w:color="0000FF"/>
        </w:rPr>
        <w:instrText xml:space="preserve">http://www.360x.ro/muzeu-bn/rodna/" </w:instrText>
      </w:r>
      <w:r w:rsidR="00DC11A8" w:rsidRPr="00C61775">
        <w:rPr>
          <w:color w:val="0000FF"/>
          <w:u w:val="single" w:color="0000FF"/>
        </w:rPr>
      </w:r>
      <w:r w:rsidR="00DC11A8" w:rsidRPr="00C61775">
        <w:rPr>
          <w:color w:val="0000FF"/>
          <w:u w:val="single" w:color="0000FF"/>
        </w:rPr>
        <w:fldChar w:fldCharType="separate"/>
      </w:r>
    </w:p>
    <w:p w14:paraId="29DF21E2" w14:textId="77777777" w:rsidR="009F558D" w:rsidRPr="00C61775" w:rsidRDefault="009F558D" w:rsidP="009F558D">
      <w:pPr>
        <w:tabs>
          <w:tab w:val="left" w:pos="0"/>
        </w:tabs>
        <w:ind w:right="48" w:firstLine="567"/>
        <w:rPr>
          <w:color w:val="0000FF"/>
          <w:u w:val="single" w:color="0000FF"/>
        </w:rPr>
      </w:pPr>
      <w:r w:rsidRPr="00C61775">
        <w:rPr>
          <w:rStyle w:val="Hyperlink"/>
          <w:u w:color="0000FF"/>
        </w:rPr>
        <w:t>http://www.360x.ro/muzeu-bn/rodna/</w:t>
      </w:r>
      <w:r w:rsidR="00DC11A8" w:rsidRPr="00C61775">
        <w:rPr>
          <w:color w:val="0000FF"/>
          <w:u w:val="single" w:color="0000FF"/>
        </w:rPr>
        <w:fldChar w:fldCharType="end"/>
      </w:r>
    </w:p>
    <w:p w14:paraId="70239B16" w14:textId="77777777" w:rsidR="009F558D" w:rsidRPr="00C61775" w:rsidRDefault="00000000" w:rsidP="009F558D">
      <w:pPr>
        <w:tabs>
          <w:tab w:val="left" w:pos="0"/>
        </w:tabs>
        <w:ind w:right="48" w:firstLine="567"/>
        <w:rPr>
          <w:color w:val="0000FF"/>
          <w:spacing w:val="1"/>
        </w:rPr>
      </w:pPr>
      <w:hyperlink r:id="rId73">
        <w:r w:rsidR="009F558D" w:rsidRPr="00C61775">
          <w:rPr>
            <w:color w:val="0000FF"/>
            <w:u w:val="single" w:color="0000FF"/>
          </w:rPr>
          <w:t>http://www.360x.ro/muzeu-bn/sangeorz/</w:t>
        </w:r>
      </w:hyperlink>
      <w:r w:rsidR="009F558D" w:rsidRPr="00C61775">
        <w:rPr>
          <w:color w:val="0000FF"/>
          <w:spacing w:val="1"/>
        </w:rPr>
        <w:t xml:space="preserve"> </w:t>
      </w:r>
    </w:p>
    <w:p w14:paraId="21019FD8" w14:textId="77777777" w:rsidR="009F558D" w:rsidRPr="00C61775" w:rsidRDefault="00000000" w:rsidP="009F558D">
      <w:pPr>
        <w:tabs>
          <w:tab w:val="left" w:pos="0"/>
        </w:tabs>
        <w:ind w:right="48" w:firstLine="567"/>
        <w:rPr>
          <w:color w:val="0000FF"/>
          <w:spacing w:val="1"/>
        </w:rPr>
      </w:pPr>
      <w:hyperlink r:id="rId74">
        <w:r w:rsidR="009F558D" w:rsidRPr="00C61775">
          <w:rPr>
            <w:color w:val="0000FF"/>
            <w:u w:val="single" w:color="0000FF"/>
          </w:rPr>
          <w:t>http://www.360x.ro/muzeu-bn/bistrita</w:t>
        </w:r>
      </w:hyperlink>
      <w:r w:rsidR="009F558D" w:rsidRPr="00C61775">
        <w:rPr>
          <w:color w:val="0000FF"/>
          <w:spacing w:val="1"/>
        </w:rPr>
        <w:t xml:space="preserve"> </w:t>
      </w:r>
    </w:p>
    <w:p w14:paraId="565DD6E4" w14:textId="77777777" w:rsidR="009F558D" w:rsidRPr="00C61775" w:rsidRDefault="00000000" w:rsidP="009F558D">
      <w:pPr>
        <w:tabs>
          <w:tab w:val="left" w:pos="0"/>
        </w:tabs>
        <w:ind w:right="48" w:firstLine="567"/>
        <w:rPr>
          <w:color w:val="0000FF"/>
          <w:spacing w:val="1"/>
        </w:rPr>
      </w:pPr>
      <w:hyperlink r:id="rId75">
        <w:r w:rsidR="009F558D" w:rsidRPr="00C61775">
          <w:rPr>
            <w:color w:val="0000FF"/>
            <w:u w:val="single" w:color="0000FF"/>
          </w:rPr>
          <w:t>http://www.360x.ro/muzeu-bn/bistrita/arta</w:t>
        </w:r>
      </w:hyperlink>
      <w:r w:rsidR="009F558D" w:rsidRPr="00C61775">
        <w:rPr>
          <w:color w:val="0000FF"/>
          <w:spacing w:val="1"/>
        </w:rPr>
        <w:t xml:space="preserve"> </w:t>
      </w:r>
    </w:p>
    <w:p w14:paraId="6909D639" w14:textId="77777777" w:rsidR="009F558D" w:rsidRPr="00C61775" w:rsidRDefault="00000000" w:rsidP="009F558D">
      <w:pPr>
        <w:tabs>
          <w:tab w:val="left" w:pos="0"/>
        </w:tabs>
        <w:ind w:right="48" w:firstLine="567"/>
        <w:rPr>
          <w:color w:val="0000FF"/>
          <w:spacing w:val="1"/>
        </w:rPr>
      </w:pPr>
      <w:hyperlink r:id="rId76">
        <w:r w:rsidR="009F558D" w:rsidRPr="00C61775">
          <w:rPr>
            <w:color w:val="0000FF"/>
            <w:u w:val="single" w:color="0000FF"/>
          </w:rPr>
          <w:t>http://www.360x.ro/muzeu-bn/bistrita/ateliere</w:t>
        </w:r>
      </w:hyperlink>
      <w:r w:rsidR="009F558D" w:rsidRPr="00C61775">
        <w:rPr>
          <w:color w:val="0000FF"/>
          <w:spacing w:val="1"/>
        </w:rPr>
        <w:t xml:space="preserve"> </w:t>
      </w:r>
    </w:p>
    <w:p w14:paraId="396C2A0A" w14:textId="77777777" w:rsidR="009F558D" w:rsidRPr="00C61775" w:rsidRDefault="00000000" w:rsidP="009F558D">
      <w:pPr>
        <w:tabs>
          <w:tab w:val="left" w:pos="0"/>
        </w:tabs>
        <w:ind w:right="48" w:firstLine="567"/>
        <w:rPr>
          <w:color w:val="0000FF"/>
          <w:spacing w:val="1"/>
        </w:rPr>
      </w:pPr>
      <w:hyperlink r:id="rId77">
        <w:r w:rsidR="009F558D" w:rsidRPr="00C61775">
          <w:rPr>
            <w:color w:val="0000FF"/>
            <w:u w:val="single" w:color="0000FF"/>
          </w:rPr>
          <w:t>http://www.360x.ro/muzeu-bn/bistrita/biserica</w:t>
        </w:r>
      </w:hyperlink>
      <w:r w:rsidR="009F558D" w:rsidRPr="00C61775">
        <w:rPr>
          <w:color w:val="0000FF"/>
          <w:spacing w:val="1"/>
        </w:rPr>
        <w:t xml:space="preserve"> </w:t>
      </w:r>
    </w:p>
    <w:p w14:paraId="0595999A" w14:textId="77777777" w:rsidR="009F558D" w:rsidRPr="00C61775" w:rsidRDefault="00000000" w:rsidP="009F558D">
      <w:pPr>
        <w:tabs>
          <w:tab w:val="left" w:pos="0"/>
        </w:tabs>
        <w:ind w:right="48" w:firstLine="567"/>
        <w:rPr>
          <w:color w:val="0000FF"/>
          <w:spacing w:val="1"/>
        </w:rPr>
      </w:pPr>
      <w:hyperlink r:id="rId78">
        <w:r w:rsidR="009F558D" w:rsidRPr="00C61775">
          <w:rPr>
            <w:color w:val="0000FF"/>
            <w:u w:val="single" w:color="0000FF"/>
          </w:rPr>
          <w:t>http://www.360x.ro/muzeu-bn/bistrita/casa-archiud</w:t>
        </w:r>
      </w:hyperlink>
      <w:r w:rsidR="009F558D" w:rsidRPr="00C61775">
        <w:rPr>
          <w:color w:val="0000FF"/>
          <w:spacing w:val="1"/>
        </w:rPr>
        <w:t xml:space="preserve"> </w:t>
      </w:r>
    </w:p>
    <w:p w14:paraId="573265DC" w14:textId="77777777" w:rsidR="009F558D" w:rsidRPr="00C61775" w:rsidRDefault="00000000" w:rsidP="009F558D">
      <w:pPr>
        <w:tabs>
          <w:tab w:val="left" w:pos="0"/>
        </w:tabs>
        <w:ind w:right="48" w:firstLine="567"/>
        <w:rPr>
          <w:color w:val="0000FF"/>
          <w:spacing w:val="1"/>
        </w:rPr>
      </w:pPr>
      <w:hyperlink r:id="rId79">
        <w:r w:rsidR="009F558D" w:rsidRPr="00C61775">
          <w:rPr>
            <w:color w:val="0000FF"/>
            <w:u w:val="single" w:color="0000FF"/>
          </w:rPr>
          <w:t>http://www.360x.ro/muzeu-bn/bistrita/casa-san</w:t>
        </w:r>
        <w:r w:rsidR="009F558D" w:rsidRPr="00C61775">
          <w:rPr>
            <w:color w:val="0000FF"/>
          </w:rPr>
          <w:t>t</w:t>
        </w:r>
      </w:hyperlink>
      <w:r w:rsidR="009F558D" w:rsidRPr="00C61775">
        <w:rPr>
          <w:color w:val="0000FF"/>
          <w:spacing w:val="1"/>
        </w:rPr>
        <w:t xml:space="preserve"> </w:t>
      </w:r>
    </w:p>
    <w:p w14:paraId="437A9C9C" w14:textId="77777777" w:rsidR="009F558D" w:rsidRPr="00C61775" w:rsidRDefault="00000000" w:rsidP="009F558D">
      <w:pPr>
        <w:tabs>
          <w:tab w:val="left" w:pos="0"/>
        </w:tabs>
        <w:ind w:right="48" w:firstLine="567"/>
        <w:rPr>
          <w:color w:val="0000FF"/>
          <w:spacing w:val="1"/>
        </w:rPr>
      </w:pPr>
      <w:hyperlink r:id="rId80">
        <w:r w:rsidR="009F558D" w:rsidRPr="00C61775">
          <w:rPr>
            <w:color w:val="0000FF"/>
            <w:u w:val="single" w:color="0000FF"/>
          </w:rPr>
          <w:t>http://www.360x.ro/muzeu-bn/bistrita/etnografie</w:t>
        </w:r>
      </w:hyperlink>
      <w:r w:rsidR="009F558D" w:rsidRPr="00C61775">
        <w:rPr>
          <w:color w:val="0000FF"/>
          <w:spacing w:val="1"/>
        </w:rPr>
        <w:t xml:space="preserve"> </w:t>
      </w:r>
    </w:p>
    <w:p w14:paraId="51D6F7E5" w14:textId="77777777" w:rsidR="009F558D" w:rsidRPr="00C61775" w:rsidRDefault="00000000" w:rsidP="009F558D">
      <w:pPr>
        <w:tabs>
          <w:tab w:val="left" w:pos="0"/>
        </w:tabs>
        <w:ind w:right="48" w:firstLine="567"/>
      </w:pPr>
      <w:hyperlink r:id="rId81">
        <w:r w:rsidR="009F558D" w:rsidRPr="00C61775">
          <w:rPr>
            <w:color w:val="0000FF"/>
            <w:u w:val="single" w:color="0000FF"/>
          </w:rPr>
          <w:t>http://www.360x.ro/muzeu-bn/bistrita/exterior</w:t>
        </w:r>
      </w:hyperlink>
    </w:p>
    <w:p w14:paraId="3EF0E342" w14:textId="77777777" w:rsidR="009F558D" w:rsidRPr="00C61775" w:rsidRDefault="009F558D" w:rsidP="009F558D">
      <w:pPr>
        <w:tabs>
          <w:tab w:val="left" w:pos="0"/>
        </w:tabs>
        <w:ind w:right="48" w:firstLine="567"/>
        <w:rPr>
          <w:color w:val="0000FF"/>
          <w:spacing w:val="1"/>
          <w:sz w:val="24"/>
          <w:szCs w:val="24"/>
        </w:rPr>
      </w:pPr>
      <w:r w:rsidRPr="00C61775">
        <w:rPr>
          <w:color w:val="0000FF"/>
          <w:spacing w:val="1"/>
          <w:sz w:val="24"/>
          <w:szCs w:val="24"/>
        </w:rPr>
        <w:t xml:space="preserve"> </w:t>
      </w:r>
      <w:hyperlink r:id="rId82">
        <w:r w:rsidRPr="00C61775">
          <w:rPr>
            <w:color w:val="0000FF"/>
            <w:sz w:val="24"/>
            <w:szCs w:val="24"/>
            <w:u w:val="single" w:color="0000FF"/>
          </w:rPr>
          <w:t>http://www.360x.ro/muzeu-bn/bistrita/istorie</w:t>
        </w:r>
      </w:hyperlink>
      <w:r w:rsidRPr="00C61775">
        <w:rPr>
          <w:color w:val="0000FF"/>
          <w:spacing w:val="1"/>
          <w:sz w:val="24"/>
          <w:szCs w:val="24"/>
        </w:rPr>
        <w:t xml:space="preserve"> </w:t>
      </w:r>
    </w:p>
    <w:p w14:paraId="3A4B375D" w14:textId="77777777" w:rsidR="009F558D" w:rsidRPr="00C61775" w:rsidRDefault="00000000" w:rsidP="009F558D">
      <w:pPr>
        <w:tabs>
          <w:tab w:val="left" w:pos="0"/>
        </w:tabs>
        <w:ind w:right="48" w:firstLine="567"/>
        <w:rPr>
          <w:color w:val="0000FF"/>
          <w:sz w:val="24"/>
          <w:szCs w:val="24"/>
        </w:rPr>
      </w:pPr>
      <w:hyperlink r:id="rId83">
        <w:r w:rsidR="009F558D" w:rsidRPr="00C61775">
          <w:rPr>
            <w:color w:val="0000FF"/>
            <w:spacing w:val="-1"/>
            <w:sz w:val="24"/>
            <w:szCs w:val="24"/>
            <w:u w:val="single" w:color="0000FF"/>
          </w:rPr>
          <w:t>http://www.360x.ro/muzeu-bn/bistrita/istorie-naturala</w:t>
        </w:r>
      </w:hyperlink>
      <w:r w:rsidR="009F558D" w:rsidRPr="00C61775">
        <w:rPr>
          <w:color w:val="0000FF"/>
          <w:sz w:val="24"/>
          <w:szCs w:val="24"/>
        </w:rPr>
        <w:t xml:space="preserve"> </w:t>
      </w:r>
    </w:p>
    <w:p w14:paraId="7297C333" w14:textId="77777777" w:rsidR="009F558D" w:rsidRPr="00C61775" w:rsidRDefault="00000000" w:rsidP="009F558D">
      <w:pPr>
        <w:tabs>
          <w:tab w:val="left" w:pos="0"/>
        </w:tabs>
        <w:ind w:right="48" w:firstLine="567"/>
        <w:rPr>
          <w:color w:val="0000FF"/>
          <w:spacing w:val="-44"/>
          <w:sz w:val="24"/>
          <w:szCs w:val="24"/>
        </w:rPr>
      </w:pPr>
      <w:hyperlink r:id="rId84">
        <w:r w:rsidR="009F558D" w:rsidRPr="00C61775">
          <w:rPr>
            <w:color w:val="0000FF"/>
            <w:sz w:val="24"/>
            <w:szCs w:val="24"/>
            <w:u w:val="single" w:color="0000FF"/>
          </w:rPr>
          <w:t>http://www.360x.ro/muzeu-bn/bistrita/sala-conferinte</w:t>
        </w:r>
      </w:hyperlink>
      <w:r w:rsidR="009F558D" w:rsidRPr="00C61775">
        <w:rPr>
          <w:color w:val="0000FF"/>
          <w:spacing w:val="-44"/>
          <w:sz w:val="24"/>
          <w:szCs w:val="24"/>
        </w:rPr>
        <w:t xml:space="preserve"> </w:t>
      </w:r>
    </w:p>
    <w:p w14:paraId="43286241" w14:textId="77777777" w:rsidR="009F558D" w:rsidRPr="00C61775" w:rsidRDefault="00000000" w:rsidP="009F558D">
      <w:pPr>
        <w:tabs>
          <w:tab w:val="left" w:pos="0"/>
        </w:tabs>
        <w:ind w:right="48" w:firstLine="567"/>
        <w:rPr>
          <w:color w:val="0000FF"/>
          <w:spacing w:val="1"/>
          <w:sz w:val="24"/>
          <w:szCs w:val="24"/>
        </w:rPr>
      </w:pPr>
      <w:hyperlink r:id="rId85">
        <w:r w:rsidR="009F558D" w:rsidRPr="00C61775">
          <w:rPr>
            <w:color w:val="0000FF"/>
            <w:sz w:val="24"/>
            <w:szCs w:val="24"/>
            <w:u w:val="single" w:color="0000FF"/>
          </w:rPr>
          <w:t>http://www.360x.ro/muzeu-bn/bistrita/subso</w:t>
        </w:r>
        <w:r w:rsidR="009F558D" w:rsidRPr="00C61775">
          <w:rPr>
            <w:color w:val="0000FF"/>
            <w:sz w:val="24"/>
            <w:szCs w:val="24"/>
          </w:rPr>
          <w:t>l</w:t>
        </w:r>
      </w:hyperlink>
      <w:r w:rsidR="009F558D" w:rsidRPr="00C61775">
        <w:rPr>
          <w:color w:val="0000FF"/>
          <w:spacing w:val="1"/>
          <w:sz w:val="24"/>
          <w:szCs w:val="24"/>
        </w:rPr>
        <w:t xml:space="preserve"> </w:t>
      </w:r>
    </w:p>
    <w:p w14:paraId="7F4E32A6" w14:textId="77777777" w:rsidR="00665903" w:rsidRPr="00C61775" w:rsidRDefault="00000000" w:rsidP="000A3844">
      <w:pPr>
        <w:tabs>
          <w:tab w:val="left" w:pos="0"/>
        </w:tabs>
        <w:ind w:right="48" w:firstLine="567"/>
        <w:rPr>
          <w:sz w:val="24"/>
          <w:szCs w:val="24"/>
        </w:rPr>
      </w:pPr>
      <w:hyperlink r:id="rId86">
        <w:r w:rsidR="009F558D" w:rsidRPr="00C61775">
          <w:rPr>
            <w:color w:val="0000FF"/>
            <w:sz w:val="24"/>
            <w:szCs w:val="24"/>
            <w:u w:val="single" w:color="0000FF"/>
          </w:rPr>
          <w:t>http://www.360x.ro/muzeu-bn/bistrita/tezaur</w:t>
        </w:r>
      </w:hyperlink>
    </w:p>
    <w:p w14:paraId="75F9FEBE" w14:textId="77777777" w:rsidR="009F558D" w:rsidRPr="00C61775" w:rsidRDefault="009F558D" w:rsidP="00950106">
      <w:pPr>
        <w:pStyle w:val="BodyText"/>
        <w:tabs>
          <w:tab w:val="left" w:pos="0"/>
          <w:tab w:val="left" w:pos="851"/>
        </w:tabs>
        <w:ind w:left="0" w:right="48" w:firstLine="567"/>
        <w:jc w:val="both"/>
      </w:pPr>
      <w:r w:rsidRPr="00C61775">
        <w:t>Evoluția imaginii Complexului Muzeal Bistrița-Năsăud este evaluată și cuantificată luând</w:t>
      </w:r>
      <w:r w:rsidRPr="00C61775">
        <w:rPr>
          <w:spacing w:val="-72"/>
        </w:rPr>
        <w:t xml:space="preserve"> </w:t>
      </w:r>
      <w:r w:rsidRPr="00C61775">
        <w:t>în</w:t>
      </w:r>
      <w:r w:rsidRPr="00C61775">
        <w:rPr>
          <w:spacing w:val="1"/>
        </w:rPr>
        <w:t xml:space="preserve"> </w:t>
      </w:r>
      <w:r w:rsidRPr="00C61775">
        <w:t>considerare</w:t>
      </w:r>
      <w:r w:rsidRPr="00C61775">
        <w:rPr>
          <w:spacing w:val="1"/>
        </w:rPr>
        <w:t xml:space="preserve"> </w:t>
      </w:r>
      <w:r w:rsidRPr="00C61775">
        <w:t>următorul</w:t>
      </w:r>
      <w:r w:rsidRPr="00C61775">
        <w:rPr>
          <w:spacing w:val="1"/>
        </w:rPr>
        <w:t xml:space="preserve"> </w:t>
      </w:r>
      <w:r w:rsidRPr="00C61775">
        <w:t>set</w:t>
      </w:r>
      <w:r w:rsidRPr="00C61775">
        <w:rPr>
          <w:spacing w:val="1"/>
        </w:rPr>
        <w:t xml:space="preserve"> </w:t>
      </w:r>
      <w:r w:rsidRPr="00C61775">
        <w:t>de</w:t>
      </w:r>
      <w:r w:rsidRPr="00C61775">
        <w:rPr>
          <w:spacing w:val="1"/>
        </w:rPr>
        <w:t xml:space="preserve"> </w:t>
      </w:r>
      <w:r w:rsidRPr="00C61775">
        <w:t>indicatori:</w:t>
      </w:r>
      <w:r w:rsidRPr="00C61775">
        <w:rPr>
          <w:spacing w:val="1"/>
        </w:rPr>
        <w:t xml:space="preserve"> </w:t>
      </w:r>
      <w:r w:rsidRPr="00C61775">
        <w:t>numărul</w:t>
      </w:r>
      <w:r w:rsidRPr="00C61775">
        <w:rPr>
          <w:spacing w:val="1"/>
        </w:rPr>
        <w:t xml:space="preserve"> </w:t>
      </w:r>
      <w:r w:rsidRPr="00C61775">
        <w:t>total</w:t>
      </w:r>
      <w:r w:rsidRPr="00C61775">
        <w:rPr>
          <w:spacing w:val="1"/>
        </w:rPr>
        <w:t xml:space="preserve"> </w:t>
      </w:r>
      <w:r w:rsidRPr="00C61775">
        <w:t>de</w:t>
      </w:r>
      <w:r w:rsidRPr="00C61775">
        <w:rPr>
          <w:spacing w:val="1"/>
        </w:rPr>
        <w:t xml:space="preserve"> </w:t>
      </w:r>
      <w:r w:rsidRPr="00C61775">
        <w:t>vizitatori</w:t>
      </w:r>
      <w:r w:rsidRPr="00C61775">
        <w:rPr>
          <w:spacing w:val="1"/>
        </w:rPr>
        <w:t xml:space="preserve"> </w:t>
      </w:r>
      <w:r w:rsidRPr="00C61775">
        <w:t>ai</w:t>
      </w:r>
      <w:r w:rsidRPr="00C61775">
        <w:rPr>
          <w:spacing w:val="1"/>
        </w:rPr>
        <w:t xml:space="preserve"> </w:t>
      </w:r>
      <w:r w:rsidRPr="00C61775">
        <w:t>expozițiilor</w:t>
      </w:r>
      <w:r w:rsidRPr="00C61775">
        <w:rPr>
          <w:spacing w:val="1"/>
        </w:rPr>
        <w:t xml:space="preserve"> </w:t>
      </w:r>
      <w:r w:rsidRPr="00C61775">
        <w:t>permanente, numărul total de vizitatori ai expozițiilor temporare și programelor educaționale,</w:t>
      </w:r>
      <w:r w:rsidRPr="00C61775">
        <w:rPr>
          <w:spacing w:val="1"/>
        </w:rPr>
        <w:t xml:space="preserve"> </w:t>
      </w:r>
      <w:r w:rsidRPr="00C61775">
        <w:t>numărul total de apariții în presă, cât și de procentul de vizitatori care ne-au trecut pragul și</w:t>
      </w:r>
      <w:r w:rsidRPr="00C61775">
        <w:rPr>
          <w:spacing w:val="1"/>
        </w:rPr>
        <w:t xml:space="preserve"> </w:t>
      </w:r>
      <w:r w:rsidRPr="00C61775">
        <w:t>care</w:t>
      </w:r>
      <w:r w:rsidRPr="00C61775">
        <w:rPr>
          <w:spacing w:val="-1"/>
        </w:rPr>
        <w:t xml:space="preserve"> </w:t>
      </w:r>
      <w:r w:rsidRPr="00C61775">
        <w:t>se declară</w:t>
      </w:r>
      <w:r w:rsidRPr="00C61775">
        <w:rPr>
          <w:spacing w:val="-3"/>
        </w:rPr>
        <w:t xml:space="preserve"> </w:t>
      </w:r>
      <w:r w:rsidRPr="00C61775">
        <w:t>mulțumiți de</w:t>
      </w:r>
      <w:r w:rsidRPr="00C61775">
        <w:rPr>
          <w:spacing w:val="-1"/>
        </w:rPr>
        <w:t xml:space="preserve"> </w:t>
      </w:r>
      <w:r w:rsidRPr="00C61775">
        <w:t>vizita</w:t>
      </w:r>
      <w:r w:rsidRPr="00C61775">
        <w:rPr>
          <w:spacing w:val="-1"/>
        </w:rPr>
        <w:t xml:space="preserve"> </w:t>
      </w:r>
      <w:r w:rsidRPr="00C61775">
        <w:t>la</w:t>
      </w:r>
      <w:r w:rsidRPr="00C61775">
        <w:rPr>
          <w:spacing w:val="-1"/>
        </w:rPr>
        <w:t xml:space="preserve"> </w:t>
      </w:r>
      <w:r w:rsidRPr="00C61775">
        <w:t>Complexul</w:t>
      </w:r>
      <w:r w:rsidRPr="00C61775">
        <w:rPr>
          <w:spacing w:val="-1"/>
        </w:rPr>
        <w:t xml:space="preserve"> </w:t>
      </w:r>
      <w:r w:rsidRPr="00C61775">
        <w:t>Muzeal</w:t>
      </w:r>
      <w:r w:rsidRPr="00C61775">
        <w:rPr>
          <w:spacing w:val="-1"/>
        </w:rPr>
        <w:t xml:space="preserve"> </w:t>
      </w:r>
      <w:r w:rsidRPr="00C61775">
        <w:t>Bistrița-Năsăud.</w:t>
      </w:r>
    </w:p>
    <w:p w14:paraId="12AEA35B" w14:textId="77777777" w:rsidR="009F558D" w:rsidRPr="00C61775" w:rsidRDefault="009F558D" w:rsidP="00950106">
      <w:pPr>
        <w:rPr>
          <w:sz w:val="24"/>
          <w:szCs w:val="24"/>
        </w:rPr>
      </w:pPr>
    </w:p>
    <w:p w14:paraId="50BD95ED" w14:textId="77777777" w:rsidR="009F558D" w:rsidRDefault="009F558D" w:rsidP="00950106">
      <w:pPr>
        <w:pStyle w:val="Heading3"/>
        <w:numPr>
          <w:ilvl w:val="1"/>
          <w:numId w:val="20"/>
        </w:numPr>
        <w:tabs>
          <w:tab w:val="clear" w:pos="360"/>
          <w:tab w:val="left" w:pos="0"/>
          <w:tab w:val="left" w:pos="851"/>
        </w:tabs>
        <w:ind w:left="0" w:right="48" w:firstLine="567"/>
      </w:pPr>
      <w:r w:rsidRPr="00C61775">
        <w:lastRenderedPageBreak/>
        <w:t>a.4. Măsuri</w:t>
      </w:r>
      <w:r w:rsidRPr="00C61775">
        <w:rPr>
          <w:spacing w:val="-6"/>
        </w:rPr>
        <w:t xml:space="preserve"> </w:t>
      </w:r>
      <w:r w:rsidRPr="00C61775">
        <w:t>luate</w:t>
      </w:r>
      <w:r w:rsidRPr="00C61775">
        <w:rPr>
          <w:spacing w:val="-5"/>
        </w:rPr>
        <w:t xml:space="preserve"> </w:t>
      </w:r>
      <w:r w:rsidRPr="00C61775">
        <w:t>pentru</w:t>
      </w:r>
      <w:r w:rsidRPr="00C61775">
        <w:rPr>
          <w:spacing w:val="-4"/>
        </w:rPr>
        <w:t xml:space="preserve"> </w:t>
      </w:r>
      <w:r w:rsidRPr="00C61775">
        <w:t>cunoașterea</w:t>
      </w:r>
      <w:r w:rsidRPr="00C61775">
        <w:rPr>
          <w:spacing w:val="-3"/>
        </w:rPr>
        <w:t xml:space="preserve"> </w:t>
      </w:r>
      <w:r w:rsidRPr="00C61775">
        <w:t>categoriilor</w:t>
      </w:r>
      <w:r w:rsidRPr="00C61775">
        <w:rPr>
          <w:spacing w:val="-5"/>
        </w:rPr>
        <w:t xml:space="preserve"> </w:t>
      </w:r>
      <w:r w:rsidRPr="00C61775">
        <w:t>de</w:t>
      </w:r>
      <w:r w:rsidRPr="00C61775">
        <w:rPr>
          <w:spacing w:val="1"/>
        </w:rPr>
        <w:t xml:space="preserve"> </w:t>
      </w:r>
      <w:r w:rsidRPr="00C61775">
        <w:t>beneficiari</w:t>
      </w:r>
    </w:p>
    <w:p w14:paraId="142D83F6" w14:textId="77777777" w:rsidR="003E3D60" w:rsidRPr="00C61775" w:rsidRDefault="003E3D60" w:rsidP="00950106">
      <w:pPr>
        <w:pStyle w:val="Heading3"/>
        <w:numPr>
          <w:ilvl w:val="1"/>
          <w:numId w:val="20"/>
        </w:numPr>
        <w:tabs>
          <w:tab w:val="clear" w:pos="360"/>
          <w:tab w:val="left" w:pos="0"/>
          <w:tab w:val="left" w:pos="851"/>
        </w:tabs>
        <w:ind w:left="0" w:right="48" w:firstLine="567"/>
      </w:pPr>
    </w:p>
    <w:p w14:paraId="312C2632" w14:textId="77777777" w:rsidR="009F558D" w:rsidRPr="00C61775" w:rsidRDefault="009F558D" w:rsidP="00702763">
      <w:pPr>
        <w:pStyle w:val="BodyText"/>
        <w:tabs>
          <w:tab w:val="left" w:pos="0"/>
          <w:tab w:val="left" w:pos="851"/>
        </w:tabs>
        <w:ind w:left="0" w:right="45" w:firstLine="567"/>
        <w:jc w:val="both"/>
      </w:pPr>
      <w:r w:rsidRPr="00C61775">
        <w:t xml:space="preserve">Complexul Muzeal Bistrița-Năsăud păstrează în </w:t>
      </w:r>
      <w:proofErr w:type="spellStart"/>
      <w:r w:rsidRPr="00C61775">
        <w:t>permanenţă</w:t>
      </w:r>
      <w:proofErr w:type="spellEnd"/>
      <w:r w:rsidRPr="00C61775">
        <w:t xml:space="preserve"> contactul cu beneficiarii</w:t>
      </w:r>
      <w:r w:rsidRPr="00C61775">
        <w:rPr>
          <w:spacing w:val="1"/>
        </w:rPr>
        <w:t xml:space="preserve"> </w:t>
      </w:r>
      <w:r w:rsidRPr="00C61775">
        <w:t xml:space="preserve">serviciilor sale </w:t>
      </w:r>
      <w:proofErr w:type="spellStart"/>
      <w:r w:rsidRPr="00C61775">
        <w:t>şi</w:t>
      </w:r>
      <w:proofErr w:type="spellEnd"/>
      <w:r w:rsidRPr="00C61775">
        <w:t xml:space="preserve"> </w:t>
      </w:r>
      <w:proofErr w:type="spellStart"/>
      <w:r w:rsidRPr="00C61775">
        <w:t>ţine</w:t>
      </w:r>
      <w:proofErr w:type="spellEnd"/>
      <w:r w:rsidRPr="00C61775">
        <w:t xml:space="preserve"> cont de nevoile acestora, mereu în schimbare, </w:t>
      </w:r>
      <w:proofErr w:type="spellStart"/>
      <w:r w:rsidRPr="00C61775">
        <w:t>bazându-şi</w:t>
      </w:r>
      <w:proofErr w:type="spellEnd"/>
      <w:r w:rsidRPr="00C61775">
        <w:t xml:space="preserve"> strategia </w:t>
      </w:r>
      <w:proofErr w:type="spellStart"/>
      <w:r w:rsidRPr="00C61775">
        <w:t>şi</w:t>
      </w:r>
      <w:proofErr w:type="spellEnd"/>
      <w:r w:rsidRPr="00C61775">
        <w:rPr>
          <w:spacing w:val="1"/>
        </w:rPr>
        <w:t xml:space="preserve"> </w:t>
      </w:r>
      <w:r w:rsidRPr="00C61775">
        <w:t>dezvoltarea ofertei culturale pe rezultatele analizelor acestor nevoi</w:t>
      </w:r>
      <w:r w:rsidRPr="00C61775">
        <w:rPr>
          <w:spacing w:val="1"/>
        </w:rPr>
        <w:t xml:space="preserve"> </w:t>
      </w:r>
      <w:r w:rsidRPr="00C61775">
        <w:t>cu respectarea legislației</w:t>
      </w:r>
      <w:r w:rsidRPr="00C61775">
        <w:rPr>
          <w:spacing w:val="1"/>
        </w:rPr>
        <w:t xml:space="preserve"> </w:t>
      </w:r>
      <w:r w:rsidRPr="00C61775">
        <w:t>europene</w:t>
      </w:r>
      <w:r w:rsidR="004F499E">
        <w:t>. S</w:t>
      </w:r>
      <w:r w:rsidRPr="00C61775">
        <w:t>elecția grupurilor țintă s-a făcut cu respectarea principiului egalității de</w:t>
      </w:r>
      <w:r w:rsidRPr="00C61775">
        <w:rPr>
          <w:spacing w:val="1"/>
        </w:rPr>
        <w:t xml:space="preserve"> </w:t>
      </w:r>
      <w:r w:rsidRPr="00C61775">
        <w:t>șanse și nediscriminării și au fost luate în considerare toate politicile și practicile prin care să</w:t>
      </w:r>
      <w:r w:rsidRPr="00C61775">
        <w:rPr>
          <w:spacing w:val="1"/>
        </w:rPr>
        <w:t xml:space="preserve"> </w:t>
      </w:r>
      <w:r w:rsidRPr="00C61775">
        <w:t>nu se realizeze nicio deosebire, excludere, restricție sau preferință, pe bază de naționalitate,</w:t>
      </w:r>
      <w:r w:rsidRPr="00C61775">
        <w:rPr>
          <w:spacing w:val="1"/>
        </w:rPr>
        <w:t xml:space="preserve"> </w:t>
      </w:r>
      <w:r w:rsidRPr="00C61775">
        <w:t>etnie, limbă, religie, categorie socială, sex, vârstă,</w:t>
      </w:r>
      <w:r w:rsidRPr="00C61775">
        <w:rPr>
          <w:spacing w:val="1"/>
        </w:rPr>
        <w:t xml:space="preserve"> </w:t>
      </w:r>
      <w:r w:rsidRPr="00C61775">
        <w:t>apartenență la o categorie defavorizată,</w:t>
      </w:r>
      <w:r w:rsidRPr="00C61775">
        <w:rPr>
          <w:spacing w:val="1"/>
        </w:rPr>
        <w:t xml:space="preserve"> </w:t>
      </w:r>
      <w:r w:rsidRPr="00C61775">
        <w:t>precum și orice alt criteriu care are ca scop sau efect restrângerea, înlăturarea recunoașterii,</w:t>
      </w:r>
      <w:r w:rsidRPr="00C61775">
        <w:rPr>
          <w:spacing w:val="1"/>
        </w:rPr>
        <w:t xml:space="preserve"> </w:t>
      </w:r>
      <w:r w:rsidRPr="00C61775">
        <w:t>folosinței</w:t>
      </w:r>
      <w:r w:rsidRPr="00C61775">
        <w:rPr>
          <w:spacing w:val="1"/>
        </w:rPr>
        <w:t xml:space="preserve"> </w:t>
      </w:r>
      <w:r w:rsidRPr="00C61775">
        <w:t>sau</w:t>
      </w:r>
      <w:r w:rsidRPr="00C61775">
        <w:rPr>
          <w:spacing w:val="1"/>
        </w:rPr>
        <w:t xml:space="preserve"> </w:t>
      </w:r>
      <w:r w:rsidRPr="00C61775">
        <w:t>exercitării,</w:t>
      </w:r>
      <w:r w:rsidRPr="00C61775">
        <w:rPr>
          <w:spacing w:val="1"/>
        </w:rPr>
        <w:t xml:space="preserve"> </w:t>
      </w:r>
      <w:r w:rsidRPr="00C61775">
        <w:t>în</w:t>
      </w:r>
      <w:r w:rsidRPr="00C61775">
        <w:rPr>
          <w:spacing w:val="1"/>
        </w:rPr>
        <w:t xml:space="preserve"> </w:t>
      </w:r>
      <w:r w:rsidRPr="00C61775">
        <w:t>condiții</w:t>
      </w:r>
      <w:r w:rsidRPr="00C61775">
        <w:rPr>
          <w:spacing w:val="1"/>
        </w:rPr>
        <w:t xml:space="preserve"> </w:t>
      </w:r>
      <w:r w:rsidRPr="00C61775">
        <w:t>de</w:t>
      </w:r>
      <w:r w:rsidRPr="00C61775">
        <w:rPr>
          <w:spacing w:val="1"/>
        </w:rPr>
        <w:t xml:space="preserve"> </w:t>
      </w:r>
      <w:r w:rsidRPr="00C61775">
        <w:t>egalitate,</w:t>
      </w:r>
      <w:r w:rsidRPr="00C61775">
        <w:rPr>
          <w:spacing w:val="1"/>
        </w:rPr>
        <w:t xml:space="preserve"> </w:t>
      </w:r>
      <w:r w:rsidRPr="00C61775">
        <w:t>a</w:t>
      </w:r>
      <w:r w:rsidRPr="00C61775">
        <w:rPr>
          <w:spacing w:val="1"/>
        </w:rPr>
        <w:t xml:space="preserve"> </w:t>
      </w:r>
      <w:r w:rsidRPr="00C61775">
        <w:t>drepturilor</w:t>
      </w:r>
      <w:r w:rsidRPr="00C61775">
        <w:rPr>
          <w:spacing w:val="1"/>
        </w:rPr>
        <w:t xml:space="preserve"> </w:t>
      </w:r>
      <w:r w:rsidRPr="00C61775">
        <w:t>omului</w:t>
      </w:r>
      <w:r w:rsidRPr="00C61775">
        <w:rPr>
          <w:spacing w:val="1"/>
        </w:rPr>
        <w:t xml:space="preserve"> </w:t>
      </w:r>
      <w:r w:rsidRPr="00C61775">
        <w:t>și</w:t>
      </w:r>
      <w:r w:rsidRPr="00C61775">
        <w:rPr>
          <w:spacing w:val="1"/>
        </w:rPr>
        <w:t xml:space="preserve"> </w:t>
      </w:r>
      <w:r w:rsidRPr="00C61775">
        <w:t>a</w:t>
      </w:r>
      <w:r w:rsidRPr="00C61775">
        <w:rPr>
          <w:spacing w:val="1"/>
        </w:rPr>
        <w:t xml:space="preserve"> </w:t>
      </w:r>
      <w:r w:rsidRPr="00C61775">
        <w:t>libertăților</w:t>
      </w:r>
      <w:r w:rsidRPr="00C61775">
        <w:rPr>
          <w:spacing w:val="1"/>
        </w:rPr>
        <w:t xml:space="preserve"> </w:t>
      </w:r>
      <w:r w:rsidRPr="00C61775">
        <w:t>fundamentale sau a drepturilor recunoscute de lege, în domeniul cultural sau în orice alte</w:t>
      </w:r>
      <w:r w:rsidRPr="00C61775">
        <w:rPr>
          <w:spacing w:val="1"/>
        </w:rPr>
        <w:t xml:space="preserve"> </w:t>
      </w:r>
      <w:r w:rsidRPr="00C61775">
        <w:t>domenii</w:t>
      </w:r>
      <w:r w:rsidRPr="00C61775">
        <w:rPr>
          <w:spacing w:val="-1"/>
        </w:rPr>
        <w:t xml:space="preserve"> </w:t>
      </w:r>
      <w:r w:rsidRPr="00C61775">
        <w:t>ale</w:t>
      </w:r>
      <w:r w:rsidRPr="00C61775">
        <w:rPr>
          <w:spacing w:val="1"/>
        </w:rPr>
        <w:t xml:space="preserve"> </w:t>
      </w:r>
      <w:r w:rsidRPr="00C61775">
        <w:t>vieții publice.</w:t>
      </w:r>
    </w:p>
    <w:p w14:paraId="05C21DFD" w14:textId="77777777" w:rsidR="009F558D" w:rsidRPr="00C61775" w:rsidRDefault="009F558D" w:rsidP="00702763">
      <w:pPr>
        <w:pStyle w:val="BodyText"/>
        <w:tabs>
          <w:tab w:val="left" w:pos="0"/>
          <w:tab w:val="left" w:pos="851"/>
        </w:tabs>
        <w:ind w:left="0" w:right="45" w:firstLine="567"/>
        <w:jc w:val="both"/>
      </w:pPr>
      <w:r w:rsidRPr="00C61775">
        <w:t xml:space="preserve">Măsurile de </w:t>
      </w:r>
      <w:proofErr w:type="spellStart"/>
      <w:r w:rsidRPr="00C61775">
        <w:t>cunoaştere</w:t>
      </w:r>
      <w:proofErr w:type="spellEnd"/>
      <w:r w:rsidRPr="00C61775">
        <w:t xml:space="preserve"> a categoriilor de beneficiari sunt variate </w:t>
      </w:r>
      <w:proofErr w:type="spellStart"/>
      <w:r w:rsidRPr="00C61775">
        <w:t>şi</w:t>
      </w:r>
      <w:proofErr w:type="spellEnd"/>
      <w:r w:rsidRPr="00C61775">
        <w:t xml:space="preserve"> adaptate etapelor</w:t>
      </w:r>
      <w:r w:rsidRPr="00C61775">
        <w:rPr>
          <w:spacing w:val="1"/>
        </w:rPr>
        <w:t xml:space="preserve"> </w:t>
      </w:r>
      <w:r w:rsidRPr="00C61775">
        <w:t>de</w:t>
      </w:r>
      <w:r w:rsidRPr="00C61775">
        <w:rPr>
          <w:spacing w:val="-1"/>
        </w:rPr>
        <w:t xml:space="preserve"> </w:t>
      </w:r>
      <w:r w:rsidRPr="00C61775">
        <w:t>planificare.</w:t>
      </w:r>
    </w:p>
    <w:p w14:paraId="030533E1" w14:textId="77777777" w:rsidR="009F558D" w:rsidRPr="00C61775" w:rsidRDefault="009F558D" w:rsidP="00702763">
      <w:pPr>
        <w:pStyle w:val="BodyText"/>
        <w:tabs>
          <w:tab w:val="left" w:pos="0"/>
          <w:tab w:val="left" w:pos="851"/>
        </w:tabs>
        <w:ind w:left="0" w:right="45" w:firstLine="567"/>
        <w:jc w:val="both"/>
      </w:pPr>
      <w:r w:rsidRPr="00C61775">
        <w:t>Interesul</w:t>
      </w:r>
      <w:r w:rsidRPr="00C61775">
        <w:rPr>
          <w:spacing w:val="1"/>
        </w:rPr>
        <w:t xml:space="preserve"> </w:t>
      </w:r>
      <w:r w:rsidRPr="00C61775">
        <w:t>publicului</w:t>
      </w:r>
      <w:r w:rsidRPr="00C61775">
        <w:rPr>
          <w:spacing w:val="1"/>
        </w:rPr>
        <w:t xml:space="preserve"> </w:t>
      </w:r>
      <w:r w:rsidRPr="00C61775">
        <w:t>pentru</w:t>
      </w:r>
      <w:r w:rsidRPr="00C61775">
        <w:rPr>
          <w:spacing w:val="1"/>
        </w:rPr>
        <w:t xml:space="preserve"> </w:t>
      </w:r>
      <w:r w:rsidRPr="00C61775">
        <w:t>actul</w:t>
      </w:r>
      <w:r w:rsidRPr="00C61775">
        <w:rPr>
          <w:spacing w:val="1"/>
        </w:rPr>
        <w:t xml:space="preserve"> </w:t>
      </w:r>
      <w:r w:rsidRPr="00C61775">
        <w:t>cultural</w:t>
      </w:r>
      <w:r w:rsidRPr="00C61775">
        <w:rPr>
          <w:spacing w:val="1"/>
        </w:rPr>
        <w:t xml:space="preserve"> </w:t>
      </w:r>
      <w:r w:rsidRPr="00C61775">
        <w:t>muzeal</w:t>
      </w:r>
      <w:r w:rsidRPr="00C61775">
        <w:rPr>
          <w:spacing w:val="1"/>
        </w:rPr>
        <w:t xml:space="preserve"> </w:t>
      </w:r>
      <w:r w:rsidRPr="00C61775">
        <w:t>s-a</w:t>
      </w:r>
      <w:r w:rsidRPr="00C61775">
        <w:rPr>
          <w:spacing w:val="1"/>
        </w:rPr>
        <w:t xml:space="preserve"> </w:t>
      </w:r>
      <w:r w:rsidRPr="00C61775">
        <w:t>manifestat</w:t>
      </w:r>
      <w:r w:rsidRPr="00C61775">
        <w:rPr>
          <w:spacing w:val="1"/>
        </w:rPr>
        <w:t xml:space="preserve"> </w:t>
      </w:r>
      <w:r w:rsidRPr="00C61775">
        <w:t>cu</w:t>
      </w:r>
      <w:r w:rsidRPr="00C61775">
        <w:rPr>
          <w:spacing w:val="1"/>
        </w:rPr>
        <w:t xml:space="preserve"> </w:t>
      </w:r>
      <w:r w:rsidRPr="00C61775">
        <w:t>o</w:t>
      </w:r>
      <w:r w:rsidRPr="00C61775">
        <w:rPr>
          <w:spacing w:val="1"/>
        </w:rPr>
        <w:t xml:space="preserve"> </w:t>
      </w:r>
      <w:r w:rsidRPr="00C61775">
        <w:t>intensitate</w:t>
      </w:r>
      <w:r w:rsidRPr="00C61775">
        <w:rPr>
          <w:spacing w:val="1"/>
        </w:rPr>
        <w:t xml:space="preserve"> </w:t>
      </w:r>
      <w:r w:rsidRPr="00C61775">
        <w:t>graduală,</w:t>
      </w:r>
      <w:r w:rsidRPr="00C61775">
        <w:rPr>
          <w:spacing w:val="-2"/>
        </w:rPr>
        <w:t xml:space="preserve"> </w:t>
      </w:r>
      <w:r w:rsidRPr="00C61775">
        <w:t>într-o</w:t>
      </w:r>
      <w:r w:rsidRPr="00C61775">
        <w:rPr>
          <w:spacing w:val="-3"/>
        </w:rPr>
        <w:t xml:space="preserve"> </w:t>
      </w:r>
      <w:proofErr w:type="spellStart"/>
      <w:r w:rsidRPr="00C61775">
        <w:t>evoluţie</w:t>
      </w:r>
      <w:proofErr w:type="spellEnd"/>
      <w:r w:rsidRPr="00C61775">
        <w:rPr>
          <w:spacing w:val="-1"/>
        </w:rPr>
        <w:t xml:space="preserve"> </w:t>
      </w:r>
      <w:r w:rsidRPr="00C61775">
        <w:t>permanentă,</w:t>
      </w:r>
      <w:r w:rsidRPr="00C61775">
        <w:rPr>
          <w:spacing w:val="-1"/>
        </w:rPr>
        <w:t xml:space="preserve"> </w:t>
      </w:r>
      <w:r w:rsidRPr="00C61775">
        <w:t>în</w:t>
      </w:r>
      <w:r w:rsidRPr="00C61775">
        <w:rPr>
          <w:spacing w:val="-1"/>
        </w:rPr>
        <w:t xml:space="preserve"> </w:t>
      </w:r>
      <w:proofErr w:type="spellStart"/>
      <w:r w:rsidRPr="00C61775">
        <w:t>funcţie</w:t>
      </w:r>
      <w:proofErr w:type="spellEnd"/>
      <w:r w:rsidRPr="00C61775">
        <w:t xml:space="preserve"> de nivelul</w:t>
      </w:r>
      <w:r w:rsidRPr="00C61775">
        <w:rPr>
          <w:spacing w:val="-1"/>
        </w:rPr>
        <w:t xml:space="preserve"> </w:t>
      </w:r>
      <w:r w:rsidRPr="00C61775">
        <w:t>de</w:t>
      </w:r>
      <w:r w:rsidRPr="00C61775">
        <w:rPr>
          <w:spacing w:val="-1"/>
        </w:rPr>
        <w:t xml:space="preserve"> </w:t>
      </w:r>
      <w:r w:rsidR="00950106">
        <w:rPr>
          <w:spacing w:val="-1"/>
        </w:rPr>
        <w:t xml:space="preserve">cultură și </w:t>
      </w:r>
      <w:proofErr w:type="spellStart"/>
      <w:r w:rsidRPr="00C61775">
        <w:t>educaţie</w:t>
      </w:r>
      <w:proofErr w:type="spellEnd"/>
      <w:r w:rsidRPr="00C61775">
        <w:t>.</w:t>
      </w:r>
    </w:p>
    <w:p w14:paraId="79A3DE5B" w14:textId="77777777" w:rsidR="009F558D" w:rsidRPr="00C61775" w:rsidRDefault="009F558D" w:rsidP="00702763">
      <w:pPr>
        <w:pStyle w:val="BodyText"/>
        <w:tabs>
          <w:tab w:val="left" w:pos="0"/>
          <w:tab w:val="left" w:pos="851"/>
        </w:tabs>
        <w:ind w:left="0" w:right="45" w:firstLine="567"/>
        <w:jc w:val="both"/>
      </w:pPr>
      <w:proofErr w:type="spellStart"/>
      <w:r w:rsidRPr="00C61775">
        <w:t>Expoziţiile</w:t>
      </w:r>
      <w:proofErr w:type="spellEnd"/>
      <w:r w:rsidRPr="00C61775">
        <w:t xml:space="preserve">, simpozioanele, dezbaterile </w:t>
      </w:r>
      <w:proofErr w:type="spellStart"/>
      <w:r w:rsidRPr="00C61775">
        <w:t>şi</w:t>
      </w:r>
      <w:proofErr w:type="spellEnd"/>
      <w:r w:rsidRPr="00C61775">
        <w:t xml:space="preserve"> prezentările realizate </w:t>
      </w:r>
      <w:proofErr w:type="spellStart"/>
      <w:r w:rsidRPr="00C61775">
        <w:t>şi</w:t>
      </w:r>
      <w:proofErr w:type="spellEnd"/>
      <w:r w:rsidRPr="00C61775">
        <w:t xml:space="preserve"> </w:t>
      </w:r>
      <w:proofErr w:type="spellStart"/>
      <w:r w:rsidRPr="00C61775">
        <w:t>susţinute</w:t>
      </w:r>
      <w:proofErr w:type="spellEnd"/>
      <w:r w:rsidRPr="00C61775">
        <w:t xml:space="preserve"> de-a lungul</w:t>
      </w:r>
      <w:r w:rsidRPr="00C61775">
        <w:rPr>
          <w:spacing w:val="1"/>
        </w:rPr>
        <w:t xml:space="preserve"> </w:t>
      </w:r>
      <w:r w:rsidRPr="00C61775">
        <w:t xml:space="preserve">timpului au fost dedicate publicului, iar </w:t>
      </w:r>
      <w:proofErr w:type="spellStart"/>
      <w:r w:rsidRPr="00C61775">
        <w:t>dorinţa</w:t>
      </w:r>
      <w:proofErr w:type="spellEnd"/>
      <w:r w:rsidRPr="00C61775">
        <w:t xml:space="preserve"> noastră a fost ca acesta să fie perceput ca o</w:t>
      </w:r>
      <w:r w:rsidRPr="00C61775">
        <w:rPr>
          <w:spacing w:val="1"/>
        </w:rPr>
        <w:t xml:space="preserve"> </w:t>
      </w:r>
      <w:proofErr w:type="spellStart"/>
      <w:r w:rsidRPr="00C61775">
        <w:t>instituţie</w:t>
      </w:r>
      <w:proofErr w:type="spellEnd"/>
      <w:r w:rsidRPr="00C61775">
        <w:rPr>
          <w:spacing w:val="-1"/>
        </w:rPr>
        <w:t xml:space="preserve"> </w:t>
      </w:r>
      <w:r w:rsidRPr="00C61775">
        <w:t>păstrătoare</w:t>
      </w:r>
      <w:r w:rsidRPr="00C61775">
        <w:rPr>
          <w:spacing w:val="-1"/>
        </w:rPr>
        <w:t xml:space="preserve"> </w:t>
      </w:r>
      <w:r w:rsidRPr="00C61775">
        <w:t>de</w:t>
      </w:r>
      <w:r w:rsidRPr="00C61775">
        <w:rPr>
          <w:spacing w:val="-1"/>
        </w:rPr>
        <w:t xml:space="preserve"> </w:t>
      </w:r>
      <w:r w:rsidRPr="00C61775">
        <w:t>patrimoniu</w:t>
      </w:r>
      <w:r w:rsidRPr="00C61775">
        <w:rPr>
          <w:spacing w:val="-2"/>
        </w:rPr>
        <w:t xml:space="preserve"> </w:t>
      </w:r>
      <w:proofErr w:type="spellStart"/>
      <w:r w:rsidRPr="00C61775">
        <w:t>şi</w:t>
      </w:r>
      <w:proofErr w:type="spellEnd"/>
      <w:r w:rsidRPr="00C61775">
        <w:rPr>
          <w:spacing w:val="-1"/>
        </w:rPr>
        <w:t xml:space="preserve"> </w:t>
      </w:r>
      <w:r w:rsidRPr="00C61775">
        <w:t>creatoare de</w:t>
      </w:r>
      <w:r w:rsidRPr="00C61775">
        <w:rPr>
          <w:spacing w:val="-1"/>
        </w:rPr>
        <w:t xml:space="preserve"> </w:t>
      </w:r>
      <w:proofErr w:type="spellStart"/>
      <w:r w:rsidRPr="00C61775">
        <w:t>identităţi</w:t>
      </w:r>
      <w:proofErr w:type="spellEnd"/>
      <w:r w:rsidRPr="00C61775">
        <w:rPr>
          <w:spacing w:val="1"/>
        </w:rPr>
        <w:t xml:space="preserve"> </w:t>
      </w:r>
      <w:r w:rsidRPr="00C61775">
        <w:t>culturale.</w:t>
      </w:r>
    </w:p>
    <w:p w14:paraId="1E963BEE" w14:textId="77777777" w:rsidR="009F558D" w:rsidRPr="00C61775" w:rsidRDefault="009F558D" w:rsidP="00702763">
      <w:pPr>
        <w:pStyle w:val="BodyText"/>
        <w:tabs>
          <w:tab w:val="left" w:pos="0"/>
          <w:tab w:val="left" w:pos="851"/>
        </w:tabs>
        <w:ind w:left="0" w:right="45" w:firstLine="567"/>
        <w:jc w:val="both"/>
      </w:pPr>
      <w:r w:rsidRPr="00C61775">
        <w:t xml:space="preserve">În vederea </w:t>
      </w:r>
      <w:proofErr w:type="spellStart"/>
      <w:r w:rsidRPr="00C61775">
        <w:t>cunoaşterii</w:t>
      </w:r>
      <w:proofErr w:type="spellEnd"/>
      <w:r w:rsidRPr="00C61775">
        <w:t xml:space="preserve"> </w:t>
      </w:r>
      <w:proofErr w:type="spellStart"/>
      <w:r w:rsidRPr="00C61775">
        <w:t>preferinţelor</w:t>
      </w:r>
      <w:proofErr w:type="spellEnd"/>
      <w:r w:rsidRPr="00C61775">
        <w:t xml:space="preserve"> publicului s-a apelat la o serie de </w:t>
      </w:r>
      <w:proofErr w:type="spellStart"/>
      <w:r w:rsidRPr="00C61775">
        <w:t>modalităţi</w:t>
      </w:r>
      <w:proofErr w:type="spellEnd"/>
      <w:r w:rsidRPr="00C61775">
        <w:t xml:space="preserve"> de</w:t>
      </w:r>
      <w:r w:rsidRPr="00C61775">
        <w:rPr>
          <w:spacing w:val="1"/>
        </w:rPr>
        <w:t xml:space="preserve"> </w:t>
      </w:r>
      <w:r w:rsidRPr="00C61775">
        <w:t>informare</w:t>
      </w:r>
      <w:r w:rsidRPr="00C61775">
        <w:rPr>
          <w:spacing w:val="-3"/>
        </w:rPr>
        <w:t xml:space="preserve"> </w:t>
      </w:r>
      <w:r w:rsidRPr="00C61775">
        <w:t>–</w:t>
      </w:r>
      <w:r w:rsidRPr="00C61775">
        <w:rPr>
          <w:spacing w:val="-2"/>
        </w:rPr>
        <w:t xml:space="preserve"> </w:t>
      </w:r>
      <w:r w:rsidRPr="00C61775">
        <w:t>măsurători</w:t>
      </w:r>
      <w:r w:rsidRPr="00C61775">
        <w:rPr>
          <w:spacing w:val="-1"/>
        </w:rPr>
        <w:t xml:space="preserve"> </w:t>
      </w:r>
      <w:r w:rsidRPr="00C61775">
        <w:t>cantitative,</w:t>
      </w:r>
      <w:r w:rsidRPr="00C61775">
        <w:rPr>
          <w:spacing w:val="-3"/>
        </w:rPr>
        <w:t xml:space="preserve"> </w:t>
      </w:r>
      <w:r w:rsidRPr="00C61775">
        <w:t>respectiv</w:t>
      </w:r>
      <w:r w:rsidRPr="00C61775">
        <w:rPr>
          <w:spacing w:val="-2"/>
        </w:rPr>
        <w:t xml:space="preserve"> </w:t>
      </w:r>
      <w:r w:rsidRPr="00C61775">
        <w:t>înregistrarea</w:t>
      </w:r>
      <w:r w:rsidRPr="00C61775">
        <w:rPr>
          <w:spacing w:val="-4"/>
        </w:rPr>
        <w:t xml:space="preserve"> </w:t>
      </w:r>
      <w:r w:rsidRPr="00C61775">
        <w:t>profilului</w:t>
      </w:r>
      <w:r w:rsidRPr="00C61775">
        <w:rPr>
          <w:spacing w:val="-2"/>
        </w:rPr>
        <w:t xml:space="preserve"> </w:t>
      </w:r>
      <w:r w:rsidRPr="00C61775">
        <w:t>beneficiarului</w:t>
      </w:r>
      <w:r w:rsidRPr="00C61775">
        <w:rPr>
          <w:spacing w:val="-2"/>
        </w:rPr>
        <w:t xml:space="preserve"> </w:t>
      </w:r>
      <w:r w:rsidRPr="00C61775">
        <w:t>prin:</w:t>
      </w:r>
    </w:p>
    <w:p w14:paraId="0485CF0A" w14:textId="77777777" w:rsidR="009F558D" w:rsidRPr="00C61775" w:rsidRDefault="009F558D" w:rsidP="00702763">
      <w:pPr>
        <w:pStyle w:val="ListParagraph"/>
        <w:numPr>
          <w:ilvl w:val="1"/>
          <w:numId w:val="19"/>
        </w:numPr>
        <w:tabs>
          <w:tab w:val="left" w:pos="0"/>
          <w:tab w:val="left" w:pos="851"/>
          <w:tab w:val="left" w:pos="1198"/>
          <w:tab w:val="left" w:pos="1199"/>
        </w:tabs>
        <w:spacing w:before="1" w:line="292" w:lineRule="exact"/>
        <w:ind w:left="0" w:right="45" w:firstLine="567"/>
        <w:jc w:val="left"/>
        <w:rPr>
          <w:sz w:val="24"/>
          <w:szCs w:val="24"/>
        </w:rPr>
      </w:pPr>
      <w:r w:rsidRPr="00C61775">
        <w:rPr>
          <w:sz w:val="24"/>
          <w:szCs w:val="24"/>
        </w:rPr>
        <w:t>numărul</w:t>
      </w:r>
      <w:r w:rsidRPr="00C61775">
        <w:rPr>
          <w:spacing w:val="-4"/>
          <w:sz w:val="24"/>
          <w:szCs w:val="24"/>
        </w:rPr>
        <w:t xml:space="preserve"> </w:t>
      </w:r>
      <w:r w:rsidRPr="00C61775">
        <w:rPr>
          <w:sz w:val="24"/>
          <w:szCs w:val="24"/>
        </w:rPr>
        <w:t>de</w:t>
      </w:r>
      <w:r w:rsidRPr="00C61775">
        <w:rPr>
          <w:spacing w:val="-3"/>
          <w:sz w:val="24"/>
          <w:szCs w:val="24"/>
        </w:rPr>
        <w:t xml:space="preserve"> </w:t>
      </w:r>
      <w:r w:rsidRPr="00C61775">
        <w:rPr>
          <w:sz w:val="24"/>
          <w:szCs w:val="24"/>
        </w:rPr>
        <w:t>bilete</w:t>
      </w:r>
      <w:r w:rsidRPr="00C61775">
        <w:rPr>
          <w:spacing w:val="-3"/>
          <w:sz w:val="24"/>
          <w:szCs w:val="24"/>
        </w:rPr>
        <w:t xml:space="preserve"> </w:t>
      </w:r>
      <w:r w:rsidRPr="00C61775">
        <w:rPr>
          <w:sz w:val="24"/>
          <w:szCs w:val="24"/>
        </w:rPr>
        <w:t>vândute;</w:t>
      </w:r>
    </w:p>
    <w:p w14:paraId="1C64613E" w14:textId="77777777" w:rsidR="009F558D" w:rsidRPr="00C61775" w:rsidRDefault="009F558D" w:rsidP="00702763">
      <w:pPr>
        <w:pStyle w:val="ListParagraph"/>
        <w:numPr>
          <w:ilvl w:val="1"/>
          <w:numId w:val="19"/>
        </w:numPr>
        <w:tabs>
          <w:tab w:val="left" w:pos="0"/>
          <w:tab w:val="left" w:pos="851"/>
          <w:tab w:val="left" w:pos="1198"/>
          <w:tab w:val="left" w:pos="1199"/>
        </w:tabs>
        <w:spacing w:line="290" w:lineRule="exact"/>
        <w:ind w:left="0" w:right="45" w:firstLine="567"/>
        <w:jc w:val="left"/>
        <w:rPr>
          <w:sz w:val="24"/>
          <w:szCs w:val="24"/>
        </w:rPr>
      </w:pPr>
      <w:r w:rsidRPr="00C61775">
        <w:rPr>
          <w:sz w:val="24"/>
          <w:szCs w:val="24"/>
        </w:rPr>
        <w:t xml:space="preserve">chestionare; </w:t>
      </w:r>
    </w:p>
    <w:p w14:paraId="51F33A40" w14:textId="77777777" w:rsidR="009F558D" w:rsidRPr="00C61775" w:rsidRDefault="009F558D" w:rsidP="00702763">
      <w:pPr>
        <w:pStyle w:val="ListParagraph"/>
        <w:numPr>
          <w:ilvl w:val="1"/>
          <w:numId w:val="19"/>
        </w:numPr>
        <w:tabs>
          <w:tab w:val="left" w:pos="0"/>
          <w:tab w:val="left" w:pos="851"/>
          <w:tab w:val="left" w:pos="1198"/>
          <w:tab w:val="left" w:pos="1199"/>
        </w:tabs>
        <w:spacing w:line="290" w:lineRule="exact"/>
        <w:ind w:left="0" w:right="45" w:firstLine="567"/>
        <w:jc w:val="left"/>
        <w:rPr>
          <w:sz w:val="24"/>
          <w:szCs w:val="24"/>
        </w:rPr>
      </w:pPr>
      <w:r w:rsidRPr="00C61775">
        <w:rPr>
          <w:sz w:val="24"/>
          <w:szCs w:val="24"/>
        </w:rPr>
        <w:t>monitorizarea</w:t>
      </w:r>
      <w:r w:rsidRPr="00C61775">
        <w:rPr>
          <w:spacing w:val="-5"/>
          <w:sz w:val="24"/>
          <w:szCs w:val="24"/>
        </w:rPr>
        <w:t xml:space="preserve"> </w:t>
      </w:r>
      <w:proofErr w:type="spellStart"/>
      <w:r w:rsidRPr="00C61775">
        <w:rPr>
          <w:sz w:val="24"/>
          <w:szCs w:val="24"/>
        </w:rPr>
        <w:t>participanţilor</w:t>
      </w:r>
      <w:proofErr w:type="spellEnd"/>
      <w:r w:rsidRPr="00C61775">
        <w:rPr>
          <w:spacing w:val="-4"/>
          <w:sz w:val="24"/>
          <w:szCs w:val="24"/>
        </w:rPr>
        <w:t xml:space="preserve"> </w:t>
      </w:r>
      <w:r w:rsidRPr="00C61775">
        <w:rPr>
          <w:sz w:val="24"/>
          <w:szCs w:val="24"/>
        </w:rPr>
        <w:t>la</w:t>
      </w:r>
      <w:r w:rsidRPr="00C61775">
        <w:rPr>
          <w:spacing w:val="-4"/>
          <w:sz w:val="24"/>
          <w:szCs w:val="24"/>
        </w:rPr>
        <w:t xml:space="preserve"> </w:t>
      </w:r>
      <w:r w:rsidRPr="00C61775">
        <w:rPr>
          <w:sz w:val="24"/>
          <w:szCs w:val="24"/>
        </w:rPr>
        <w:t>diferite</w:t>
      </w:r>
      <w:r w:rsidRPr="00C61775">
        <w:rPr>
          <w:spacing w:val="-4"/>
          <w:sz w:val="24"/>
          <w:szCs w:val="24"/>
        </w:rPr>
        <w:t xml:space="preserve"> </w:t>
      </w:r>
      <w:r w:rsidRPr="00C61775">
        <w:rPr>
          <w:sz w:val="24"/>
          <w:szCs w:val="24"/>
        </w:rPr>
        <w:t>tipuri</w:t>
      </w:r>
      <w:r w:rsidRPr="00C61775">
        <w:rPr>
          <w:spacing w:val="-3"/>
          <w:sz w:val="24"/>
          <w:szCs w:val="24"/>
        </w:rPr>
        <w:t xml:space="preserve"> </w:t>
      </w:r>
      <w:r w:rsidRPr="00C61775">
        <w:rPr>
          <w:sz w:val="24"/>
          <w:szCs w:val="24"/>
        </w:rPr>
        <w:t>de</w:t>
      </w:r>
      <w:r w:rsidRPr="00C61775">
        <w:rPr>
          <w:spacing w:val="-3"/>
          <w:sz w:val="24"/>
          <w:szCs w:val="24"/>
        </w:rPr>
        <w:t xml:space="preserve"> </w:t>
      </w:r>
      <w:proofErr w:type="spellStart"/>
      <w:r w:rsidRPr="00C61775">
        <w:rPr>
          <w:sz w:val="24"/>
          <w:szCs w:val="24"/>
        </w:rPr>
        <w:t>activităţi</w:t>
      </w:r>
      <w:proofErr w:type="spellEnd"/>
      <w:r w:rsidRPr="00C61775">
        <w:rPr>
          <w:sz w:val="24"/>
          <w:szCs w:val="24"/>
        </w:rPr>
        <w:t>;</w:t>
      </w:r>
    </w:p>
    <w:p w14:paraId="7B0E81F6" w14:textId="77777777" w:rsidR="009F558D" w:rsidRPr="00C61775" w:rsidRDefault="009F558D" w:rsidP="00702763">
      <w:pPr>
        <w:pStyle w:val="ListParagraph"/>
        <w:numPr>
          <w:ilvl w:val="1"/>
          <w:numId w:val="19"/>
        </w:numPr>
        <w:tabs>
          <w:tab w:val="left" w:pos="0"/>
          <w:tab w:val="left" w:pos="851"/>
          <w:tab w:val="left" w:pos="1198"/>
          <w:tab w:val="left" w:pos="1199"/>
        </w:tabs>
        <w:ind w:left="0" w:right="45" w:firstLine="567"/>
        <w:jc w:val="left"/>
        <w:rPr>
          <w:sz w:val="24"/>
          <w:szCs w:val="24"/>
        </w:rPr>
      </w:pPr>
      <w:r w:rsidRPr="00C61775">
        <w:rPr>
          <w:sz w:val="24"/>
          <w:szCs w:val="24"/>
        </w:rPr>
        <w:t xml:space="preserve">monitorizarea </w:t>
      </w:r>
      <w:proofErr w:type="spellStart"/>
      <w:r w:rsidRPr="00C61775">
        <w:rPr>
          <w:sz w:val="24"/>
          <w:szCs w:val="24"/>
        </w:rPr>
        <w:t>participanţilor</w:t>
      </w:r>
      <w:proofErr w:type="spellEnd"/>
      <w:r w:rsidRPr="00C61775">
        <w:rPr>
          <w:sz w:val="24"/>
          <w:szCs w:val="24"/>
        </w:rPr>
        <w:t xml:space="preserve"> la </w:t>
      </w:r>
      <w:proofErr w:type="spellStart"/>
      <w:r w:rsidRPr="00C61775">
        <w:rPr>
          <w:sz w:val="24"/>
          <w:szCs w:val="24"/>
        </w:rPr>
        <w:t>activităţi</w:t>
      </w:r>
      <w:proofErr w:type="spellEnd"/>
      <w:r w:rsidRPr="00C61775">
        <w:rPr>
          <w:sz w:val="24"/>
          <w:szCs w:val="24"/>
        </w:rPr>
        <w:t xml:space="preserve"> culturale, de tipul simpozioanelor, conferințelor</w:t>
      </w:r>
      <w:r w:rsidRPr="00C61775">
        <w:rPr>
          <w:spacing w:val="-72"/>
          <w:sz w:val="24"/>
          <w:szCs w:val="24"/>
        </w:rPr>
        <w:t xml:space="preserve"> </w:t>
      </w:r>
      <w:proofErr w:type="spellStart"/>
      <w:r w:rsidRPr="00C61775">
        <w:rPr>
          <w:sz w:val="24"/>
          <w:szCs w:val="24"/>
        </w:rPr>
        <w:t>şi</w:t>
      </w:r>
      <w:proofErr w:type="spellEnd"/>
      <w:r w:rsidRPr="00C61775">
        <w:rPr>
          <w:spacing w:val="-1"/>
          <w:sz w:val="24"/>
          <w:szCs w:val="24"/>
        </w:rPr>
        <w:t xml:space="preserve"> </w:t>
      </w:r>
      <w:r w:rsidRPr="00C61775">
        <w:rPr>
          <w:sz w:val="24"/>
          <w:szCs w:val="24"/>
        </w:rPr>
        <w:t>sesiunilor</w:t>
      </w:r>
      <w:r w:rsidRPr="00C61775">
        <w:rPr>
          <w:spacing w:val="-1"/>
          <w:sz w:val="24"/>
          <w:szCs w:val="24"/>
        </w:rPr>
        <w:t xml:space="preserve"> </w:t>
      </w:r>
      <w:r w:rsidRPr="00C61775">
        <w:rPr>
          <w:sz w:val="24"/>
          <w:szCs w:val="24"/>
        </w:rPr>
        <w:t>științifice sau</w:t>
      </w:r>
      <w:r w:rsidRPr="00C61775">
        <w:rPr>
          <w:spacing w:val="-1"/>
          <w:sz w:val="24"/>
          <w:szCs w:val="24"/>
        </w:rPr>
        <w:t xml:space="preserve"> </w:t>
      </w:r>
      <w:r w:rsidRPr="00C61775">
        <w:rPr>
          <w:sz w:val="24"/>
          <w:szCs w:val="24"/>
        </w:rPr>
        <w:t>la</w:t>
      </w:r>
      <w:r w:rsidRPr="00C61775">
        <w:rPr>
          <w:spacing w:val="-1"/>
          <w:sz w:val="24"/>
          <w:szCs w:val="24"/>
        </w:rPr>
        <w:t xml:space="preserve"> </w:t>
      </w:r>
      <w:r w:rsidRPr="00C61775">
        <w:rPr>
          <w:sz w:val="24"/>
          <w:szCs w:val="24"/>
        </w:rPr>
        <w:t>programele</w:t>
      </w:r>
      <w:r w:rsidRPr="00C61775">
        <w:rPr>
          <w:spacing w:val="1"/>
          <w:sz w:val="24"/>
          <w:szCs w:val="24"/>
        </w:rPr>
        <w:t xml:space="preserve"> </w:t>
      </w:r>
      <w:r w:rsidRPr="00C61775">
        <w:rPr>
          <w:sz w:val="24"/>
          <w:szCs w:val="24"/>
        </w:rPr>
        <w:t>culturale;</w:t>
      </w:r>
    </w:p>
    <w:p w14:paraId="769CBCF7" w14:textId="77777777" w:rsidR="009F558D" w:rsidRPr="00C61775" w:rsidRDefault="009F558D" w:rsidP="00702763">
      <w:pPr>
        <w:pStyle w:val="ListParagraph"/>
        <w:numPr>
          <w:ilvl w:val="1"/>
          <w:numId w:val="19"/>
        </w:numPr>
        <w:tabs>
          <w:tab w:val="left" w:pos="0"/>
          <w:tab w:val="left" w:pos="851"/>
          <w:tab w:val="left" w:pos="1198"/>
          <w:tab w:val="left" w:pos="1199"/>
        </w:tabs>
        <w:ind w:left="0" w:right="45" w:firstLine="567"/>
        <w:jc w:val="left"/>
        <w:rPr>
          <w:sz w:val="24"/>
          <w:szCs w:val="24"/>
        </w:rPr>
      </w:pPr>
      <w:r w:rsidRPr="00C61775">
        <w:rPr>
          <w:sz w:val="24"/>
          <w:szCs w:val="24"/>
        </w:rPr>
        <w:t>monitorizare Facebook;</w:t>
      </w:r>
    </w:p>
    <w:p w14:paraId="760A40A5" w14:textId="77777777" w:rsidR="000A3844" w:rsidRPr="00C61775" w:rsidRDefault="009F558D" w:rsidP="00702763">
      <w:pPr>
        <w:pStyle w:val="ListParagraph"/>
        <w:numPr>
          <w:ilvl w:val="1"/>
          <w:numId w:val="19"/>
        </w:numPr>
        <w:tabs>
          <w:tab w:val="left" w:pos="0"/>
          <w:tab w:val="left" w:pos="851"/>
          <w:tab w:val="left" w:pos="1198"/>
          <w:tab w:val="left" w:pos="1199"/>
        </w:tabs>
        <w:ind w:left="0" w:right="45" w:firstLine="567"/>
        <w:jc w:val="left"/>
        <w:rPr>
          <w:sz w:val="24"/>
          <w:szCs w:val="24"/>
        </w:rPr>
      </w:pPr>
      <w:r w:rsidRPr="00C61775">
        <w:t>m</w:t>
      </w:r>
      <w:r w:rsidRPr="00C61775">
        <w:rPr>
          <w:sz w:val="24"/>
          <w:szCs w:val="24"/>
        </w:rPr>
        <w:t>otorul de căutare Google;</w:t>
      </w:r>
    </w:p>
    <w:p w14:paraId="025EEFF5" w14:textId="77777777" w:rsidR="00C9510B" w:rsidRPr="00C61775" w:rsidRDefault="000A3844" w:rsidP="00702763">
      <w:pPr>
        <w:pStyle w:val="BodyText"/>
        <w:tabs>
          <w:tab w:val="left" w:pos="0"/>
          <w:tab w:val="left" w:pos="851"/>
        </w:tabs>
        <w:spacing w:before="1"/>
        <w:ind w:left="0" w:right="45" w:firstLine="567"/>
      </w:pPr>
      <w:r w:rsidRPr="00C61775">
        <w:tab/>
        <w:t xml:space="preserve">CMBN este listat pe Google. Motorul de căutare Google este cea mai des utilizată platformă pentru obținerea de informații în mediul online, astfel Muzeul beneficiază deja de o listare rapidă Google, accesibilă ca primă sugestie de căutare informații. Google oferă utilizatorilor posibilitatea de a lăsa un </w:t>
      </w:r>
      <w:proofErr w:type="spellStart"/>
      <w:r w:rsidRPr="00C61775">
        <w:t>review</w:t>
      </w:r>
      <w:proofErr w:type="spellEnd"/>
      <w:r w:rsidRPr="00C61775">
        <w:t xml:space="preserve"> în urma vizitei la Muzeu. Astfel, până </w:t>
      </w:r>
      <w:r w:rsidR="00B94572" w:rsidRPr="00C61775">
        <w:t>în prezent sunt înregistrate 906</w:t>
      </w:r>
      <w:r w:rsidRPr="00C61775">
        <w:t xml:space="preserve"> </w:t>
      </w:r>
      <w:proofErr w:type="spellStart"/>
      <w:r w:rsidRPr="00C61775">
        <w:t>rev</w:t>
      </w:r>
      <w:r w:rsidR="00B94572" w:rsidRPr="00C61775">
        <w:t>iew</w:t>
      </w:r>
      <w:proofErr w:type="spellEnd"/>
      <w:r w:rsidR="00B94572" w:rsidRPr="00C61775">
        <w:t>-uri a căror medie indică 4,8</w:t>
      </w:r>
      <w:r w:rsidRPr="00C61775">
        <w:t xml:space="preserve"> </w:t>
      </w:r>
      <w:r w:rsidR="00B94572" w:rsidRPr="00C61775">
        <w:t>/</w:t>
      </w:r>
      <w:r w:rsidRPr="00C61775">
        <w:t xml:space="preserve"> 5 ca și grad de satisfacție, păstrându-se constantă această medie în raport cu anii anteriori. </w:t>
      </w:r>
    </w:p>
    <w:p w14:paraId="0F2840C8" w14:textId="77777777" w:rsidR="00C9510B" w:rsidRPr="00C61775" w:rsidRDefault="00C9510B" w:rsidP="00702763">
      <w:pPr>
        <w:pStyle w:val="ListParagraph"/>
        <w:numPr>
          <w:ilvl w:val="1"/>
          <w:numId w:val="19"/>
        </w:numPr>
        <w:tabs>
          <w:tab w:val="left" w:pos="0"/>
          <w:tab w:val="left" w:pos="851"/>
          <w:tab w:val="left" w:pos="1198"/>
          <w:tab w:val="left" w:pos="1199"/>
        </w:tabs>
        <w:ind w:left="0" w:right="45" w:firstLine="567"/>
        <w:jc w:val="left"/>
        <w:rPr>
          <w:sz w:val="24"/>
        </w:rPr>
      </w:pPr>
      <w:r w:rsidRPr="00C61775">
        <w:rPr>
          <w:sz w:val="24"/>
        </w:rPr>
        <w:t>Caietul de impresii;</w:t>
      </w:r>
    </w:p>
    <w:p w14:paraId="1649E3AC" w14:textId="77777777" w:rsidR="00C9510B" w:rsidRPr="00C61775" w:rsidRDefault="00C9510B" w:rsidP="00702763">
      <w:pPr>
        <w:pStyle w:val="BodyText"/>
        <w:tabs>
          <w:tab w:val="left" w:pos="0"/>
          <w:tab w:val="left" w:pos="851"/>
        </w:tabs>
        <w:ind w:left="0" w:right="45" w:firstLine="567"/>
        <w:jc w:val="both"/>
      </w:pPr>
      <w:r w:rsidRPr="00C61775">
        <w:t xml:space="preserve">Totodată, la intrarea în fiecare punct muzeal există un pupitru amenajat, cu un </w:t>
      </w:r>
      <w:r w:rsidRPr="00C61775">
        <w:rPr>
          <w:b/>
        </w:rPr>
        <w:t>Caiet</w:t>
      </w:r>
      <w:r w:rsidRPr="00C61775">
        <w:rPr>
          <w:b/>
          <w:spacing w:val="1"/>
        </w:rPr>
        <w:t xml:space="preserve"> </w:t>
      </w:r>
      <w:r w:rsidRPr="00C61775">
        <w:rPr>
          <w:b/>
        </w:rPr>
        <w:t xml:space="preserve">de impresii </w:t>
      </w:r>
      <w:r w:rsidRPr="00C61775">
        <w:t xml:space="preserve">unde vizitatorii </w:t>
      </w:r>
      <w:proofErr w:type="spellStart"/>
      <w:r w:rsidRPr="00C61775">
        <w:t>îşi</w:t>
      </w:r>
      <w:proofErr w:type="spellEnd"/>
      <w:r w:rsidRPr="00C61775">
        <w:t xml:space="preserve"> pot scrie impresiile </w:t>
      </w:r>
      <w:proofErr w:type="spellStart"/>
      <w:r w:rsidRPr="00C61775">
        <w:t>faţă</w:t>
      </w:r>
      <w:proofErr w:type="spellEnd"/>
      <w:r w:rsidRPr="00C61775">
        <w:t xml:space="preserve"> de ceea ce văd la muzeu, de modul în</w:t>
      </w:r>
      <w:r w:rsidRPr="00C61775">
        <w:rPr>
          <w:spacing w:val="1"/>
        </w:rPr>
        <w:t xml:space="preserve"> </w:t>
      </w:r>
      <w:r w:rsidRPr="00C61775">
        <w:t xml:space="preserve">care sunt </w:t>
      </w:r>
      <w:proofErr w:type="spellStart"/>
      <w:r w:rsidRPr="00C61775">
        <w:t>primiţi</w:t>
      </w:r>
      <w:proofErr w:type="spellEnd"/>
      <w:r w:rsidRPr="00C61775">
        <w:t xml:space="preserve">, de modul în care află </w:t>
      </w:r>
      <w:proofErr w:type="spellStart"/>
      <w:r w:rsidRPr="00C61775">
        <w:t>informaţii</w:t>
      </w:r>
      <w:proofErr w:type="spellEnd"/>
      <w:r w:rsidRPr="00C61775">
        <w:t xml:space="preserve"> despre </w:t>
      </w:r>
      <w:proofErr w:type="spellStart"/>
      <w:r w:rsidRPr="00C61775">
        <w:t>expoziţii</w:t>
      </w:r>
      <w:proofErr w:type="spellEnd"/>
      <w:r w:rsidRPr="00C61775">
        <w:t xml:space="preserve"> </w:t>
      </w:r>
      <w:proofErr w:type="spellStart"/>
      <w:r w:rsidRPr="00C61775">
        <w:t>şi</w:t>
      </w:r>
      <w:proofErr w:type="spellEnd"/>
      <w:r w:rsidRPr="00C61775">
        <w:t xml:space="preserve"> exponate </w:t>
      </w:r>
      <w:proofErr w:type="spellStart"/>
      <w:r w:rsidRPr="00C61775">
        <w:t>şi</w:t>
      </w:r>
      <w:proofErr w:type="spellEnd"/>
      <w:r w:rsidRPr="00C61775">
        <w:t xml:space="preserve"> nu în ultimul</w:t>
      </w:r>
      <w:r w:rsidRPr="00C61775">
        <w:rPr>
          <w:spacing w:val="1"/>
        </w:rPr>
        <w:t xml:space="preserve"> </w:t>
      </w:r>
      <w:r w:rsidRPr="00C61775">
        <w:t>rând</w:t>
      </w:r>
      <w:r w:rsidRPr="00C61775">
        <w:rPr>
          <w:spacing w:val="-2"/>
        </w:rPr>
        <w:t xml:space="preserve"> </w:t>
      </w:r>
      <w:r w:rsidRPr="00C61775">
        <w:t xml:space="preserve">sugestii asupra </w:t>
      </w:r>
      <w:proofErr w:type="spellStart"/>
      <w:r w:rsidRPr="00C61775">
        <w:t>activităţii</w:t>
      </w:r>
      <w:proofErr w:type="spellEnd"/>
      <w:r w:rsidRPr="00C61775">
        <w:t xml:space="preserve"> </w:t>
      </w:r>
      <w:proofErr w:type="spellStart"/>
      <w:r w:rsidRPr="00C61775">
        <w:t>instituţiei</w:t>
      </w:r>
      <w:proofErr w:type="spellEnd"/>
      <w:r w:rsidRPr="00C61775">
        <w:rPr>
          <w:spacing w:val="-1"/>
        </w:rPr>
        <w:t xml:space="preserve"> </w:t>
      </w:r>
      <w:r w:rsidRPr="00C61775">
        <w:t>muzeale.</w:t>
      </w:r>
    </w:p>
    <w:p w14:paraId="2BAFEBA4" w14:textId="77777777" w:rsidR="00C9510B" w:rsidRPr="00C61775" w:rsidRDefault="00C9510B" w:rsidP="00702763">
      <w:pPr>
        <w:pStyle w:val="BodyText"/>
        <w:tabs>
          <w:tab w:val="left" w:pos="0"/>
          <w:tab w:val="left" w:pos="851"/>
        </w:tabs>
        <w:ind w:left="0" w:right="45" w:firstLine="567"/>
        <w:jc w:val="both"/>
      </w:pPr>
      <w:r w:rsidRPr="00C61775">
        <w:t>Feedback-</w:t>
      </w:r>
      <w:proofErr w:type="spellStart"/>
      <w:r w:rsidRPr="00C61775">
        <w:t>ul</w:t>
      </w:r>
      <w:proofErr w:type="spellEnd"/>
      <w:r w:rsidRPr="00C61775">
        <w:t xml:space="preserve"> publicului a fost favorabil, pentru foarte </w:t>
      </w:r>
      <w:proofErr w:type="spellStart"/>
      <w:r w:rsidRPr="00C61775">
        <w:t>mulţi</w:t>
      </w:r>
      <w:proofErr w:type="spellEnd"/>
      <w:r w:rsidRPr="00C61775">
        <w:t xml:space="preserve"> vizitatori, fizici sau virtuali,</w:t>
      </w:r>
      <w:r w:rsidRPr="00C61775">
        <w:rPr>
          <w:spacing w:val="1"/>
        </w:rPr>
        <w:t xml:space="preserve"> </w:t>
      </w:r>
      <w:proofErr w:type="spellStart"/>
      <w:r w:rsidRPr="00C61775">
        <w:t>expoziţiile</w:t>
      </w:r>
      <w:proofErr w:type="spellEnd"/>
      <w:r w:rsidRPr="00C61775">
        <w:rPr>
          <w:spacing w:val="37"/>
        </w:rPr>
        <w:t xml:space="preserve"> </w:t>
      </w:r>
      <w:r w:rsidRPr="00C61775">
        <w:t>muzeului</w:t>
      </w:r>
      <w:r w:rsidRPr="00C61775">
        <w:rPr>
          <w:spacing w:val="37"/>
        </w:rPr>
        <w:t xml:space="preserve"> </w:t>
      </w:r>
      <w:r w:rsidRPr="00C61775">
        <w:t>au</w:t>
      </w:r>
      <w:r w:rsidRPr="00C61775">
        <w:rPr>
          <w:spacing w:val="37"/>
        </w:rPr>
        <w:t xml:space="preserve"> </w:t>
      </w:r>
      <w:r w:rsidRPr="00C61775">
        <w:t>fost</w:t>
      </w:r>
      <w:r w:rsidRPr="00C61775">
        <w:rPr>
          <w:spacing w:val="35"/>
        </w:rPr>
        <w:t xml:space="preserve"> </w:t>
      </w:r>
      <w:r w:rsidRPr="00C61775">
        <w:t>o</w:t>
      </w:r>
      <w:r w:rsidRPr="00C61775">
        <w:rPr>
          <w:spacing w:val="35"/>
        </w:rPr>
        <w:t xml:space="preserve"> </w:t>
      </w:r>
      <w:r w:rsidRPr="00C61775">
        <w:t>surpriză</w:t>
      </w:r>
      <w:r w:rsidRPr="00C61775">
        <w:rPr>
          <w:spacing w:val="35"/>
        </w:rPr>
        <w:t xml:space="preserve"> </w:t>
      </w:r>
      <w:r w:rsidRPr="00C61775">
        <w:t>plăcută,</w:t>
      </w:r>
      <w:r w:rsidRPr="00C61775">
        <w:rPr>
          <w:spacing w:val="35"/>
        </w:rPr>
        <w:t xml:space="preserve"> </w:t>
      </w:r>
      <w:r w:rsidRPr="00C61775">
        <w:t>iar</w:t>
      </w:r>
      <w:r w:rsidRPr="00C61775">
        <w:rPr>
          <w:spacing w:val="36"/>
        </w:rPr>
        <w:t xml:space="preserve"> </w:t>
      </w:r>
      <w:proofErr w:type="spellStart"/>
      <w:r w:rsidRPr="00C61775">
        <w:t>mulţi</w:t>
      </w:r>
      <w:proofErr w:type="spellEnd"/>
      <w:r w:rsidRPr="00C61775">
        <w:rPr>
          <w:spacing w:val="37"/>
        </w:rPr>
        <w:t xml:space="preserve"> </w:t>
      </w:r>
      <w:proofErr w:type="spellStart"/>
      <w:r w:rsidRPr="00C61775">
        <w:t>şi</w:t>
      </w:r>
      <w:proofErr w:type="spellEnd"/>
      <w:r w:rsidRPr="00C61775">
        <w:t>-au</w:t>
      </w:r>
      <w:r w:rsidRPr="00C61775">
        <w:rPr>
          <w:spacing w:val="37"/>
        </w:rPr>
        <w:t xml:space="preserve"> </w:t>
      </w:r>
      <w:r w:rsidRPr="00C61775">
        <w:t>exprimat</w:t>
      </w:r>
      <w:r w:rsidRPr="00C61775">
        <w:rPr>
          <w:spacing w:val="37"/>
        </w:rPr>
        <w:t xml:space="preserve"> </w:t>
      </w:r>
      <w:r w:rsidRPr="00C61775">
        <w:t>admirația</w:t>
      </w:r>
      <w:r w:rsidRPr="00C61775">
        <w:rPr>
          <w:spacing w:val="37"/>
        </w:rPr>
        <w:t xml:space="preserve"> </w:t>
      </w:r>
      <w:r w:rsidRPr="00C61775">
        <w:t>asupra</w:t>
      </w:r>
      <w:r w:rsidRPr="00C61775">
        <w:rPr>
          <w:spacing w:val="35"/>
        </w:rPr>
        <w:t xml:space="preserve"> </w:t>
      </w:r>
      <w:r w:rsidRPr="00C61775">
        <w:t>a</w:t>
      </w:r>
      <w:r w:rsidRPr="00C61775">
        <w:rPr>
          <w:spacing w:val="-73"/>
        </w:rPr>
        <w:t xml:space="preserve"> </w:t>
      </w:r>
      <w:r w:rsidRPr="00C61775">
        <w:t>ceea</w:t>
      </w:r>
      <w:r w:rsidRPr="00C61775">
        <w:rPr>
          <w:spacing w:val="-3"/>
        </w:rPr>
        <w:t xml:space="preserve"> </w:t>
      </w:r>
      <w:r w:rsidRPr="00C61775">
        <w:t>ce</w:t>
      </w:r>
      <w:r w:rsidRPr="00C61775">
        <w:rPr>
          <w:spacing w:val="-1"/>
        </w:rPr>
        <w:t xml:space="preserve"> </w:t>
      </w:r>
      <w:r w:rsidRPr="00C61775">
        <w:t>au văzut</w:t>
      </w:r>
      <w:r w:rsidRPr="00C61775">
        <w:rPr>
          <w:spacing w:val="-2"/>
        </w:rPr>
        <w:t xml:space="preserve"> </w:t>
      </w:r>
      <w:r w:rsidRPr="00C61775">
        <w:t>și</w:t>
      </w:r>
      <w:r w:rsidRPr="00C61775">
        <w:rPr>
          <w:spacing w:val="-1"/>
        </w:rPr>
        <w:t xml:space="preserve"> </w:t>
      </w:r>
      <w:r w:rsidRPr="00C61775">
        <w:t>vis-á-vis</w:t>
      </w:r>
      <w:r w:rsidRPr="00C61775">
        <w:rPr>
          <w:spacing w:val="-1"/>
        </w:rPr>
        <w:t xml:space="preserve"> </w:t>
      </w:r>
      <w:r w:rsidRPr="00C61775">
        <w:t>de oferta</w:t>
      </w:r>
      <w:r w:rsidRPr="00C61775">
        <w:rPr>
          <w:spacing w:val="-3"/>
        </w:rPr>
        <w:t xml:space="preserve"> </w:t>
      </w:r>
      <w:r w:rsidRPr="00C61775">
        <w:t>culturală</w:t>
      </w:r>
      <w:r w:rsidRPr="00C61775">
        <w:rPr>
          <w:spacing w:val="-2"/>
        </w:rPr>
        <w:t xml:space="preserve"> </w:t>
      </w:r>
      <w:r w:rsidRPr="00C61775">
        <w:t>și</w:t>
      </w:r>
      <w:r w:rsidRPr="00C61775">
        <w:rPr>
          <w:spacing w:val="-1"/>
        </w:rPr>
        <w:t xml:space="preserve"> </w:t>
      </w:r>
      <w:r w:rsidRPr="00C61775">
        <w:t>calitatea</w:t>
      </w:r>
      <w:r w:rsidRPr="00C61775">
        <w:rPr>
          <w:spacing w:val="-1"/>
        </w:rPr>
        <w:t xml:space="preserve"> </w:t>
      </w:r>
      <w:r w:rsidRPr="00C61775">
        <w:t>acesteia.</w:t>
      </w:r>
    </w:p>
    <w:p w14:paraId="16EFC839" w14:textId="77777777" w:rsidR="004F499E" w:rsidRDefault="00C9510B" w:rsidP="00702763">
      <w:pPr>
        <w:pStyle w:val="BodyText"/>
        <w:tabs>
          <w:tab w:val="left" w:pos="0"/>
          <w:tab w:val="left" w:pos="851"/>
        </w:tabs>
        <w:ind w:left="0" w:right="45" w:firstLine="567"/>
        <w:jc w:val="both"/>
      </w:pPr>
      <w:r w:rsidRPr="00C61775">
        <w:t xml:space="preserve">Informațiile privind </w:t>
      </w:r>
      <w:proofErr w:type="spellStart"/>
      <w:r w:rsidRPr="00C61775">
        <w:t>cunoaşterea</w:t>
      </w:r>
      <w:proofErr w:type="spellEnd"/>
      <w:r w:rsidRPr="00C61775">
        <w:t xml:space="preserve"> categoriilor de beneficiari au fost culese și pe baza</w:t>
      </w:r>
      <w:r w:rsidRPr="00C61775">
        <w:rPr>
          <w:spacing w:val="1"/>
        </w:rPr>
        <w:t xml:space="preserve"> </w:t>
      </w:r>
      <w:r w:rsidRPr="00C61775">
        <w:t>unor chestionare aplicate sporadic și extrase din raportul preliminar al unui studiu în domeniu</w:t>
      </w:r>
      <w:r w:rsidRPr="00C61775">
        <w:rPr>
          <w:spacing w:val="1"/>
        </w:rPr>
        <w:t xml:space="preserve"> </w:t>
      </w:r>
      <w:r w:rsidRPr="00C61775">
        <w:t xml:space="preserve">pentru </w:t>
      </w:r>
      <w:proofErr w:type="spellStart"/>
      <w:r w:rsidRPr="00C61775">
        <w:t>cunoaşterea</w:t>
      </w:r>
      <w:proofErr w:type="spellEnd"/>
      <w:r w:rsidRPr="00C61775">
        <w:t xml:space="preserve"> profilului vizitatorului. O altă sursă, din ce în ce mai des folosită, este</w:t>
      </w:r>
    </w:p>
    <w:p w14:paraId="07E0FDCA" w14:textId="77777777" w:rsidR="00C9510B" w:rsidRPr="00C61775" w:rsidRDefault="00C9510B" w:rsidP="004F499E">
      <w:pPr>
        <w:pStyle w:val="BodyText"/>
        <w:tabs>
          <w:tab w:val="left" w:pos="0"/>
          <w:tab w:val="left" w:pos="851"/>
        </w:tabs>
        <w:ind w:left="0" w:right="48"/>
        <w:jc w:val="both"/>
      </w:pPr>
      <w:r w:rsidRPr="00C61775">
        <w:t>mediul</w:t>
      </w:r>
      <w:r w:rsidRPr="00C61775">
        <w:rPr>
          <w:spacing w:val="-2"/>
        </w:rPr>
        <w:t xml:space="preserve"> </w:t>
      </w:r>
      <w:r w:rsidRPr="00C61775">
        <w:t>on</w:t>
      </w:r>
      <w:r w:rsidRPr="00C61775">
        <w:rPr>
          <w:spacing w:val="-1"/>
        </w:rPr>
        <w:t xml:space="preserve"> </w:t>
      </w:r>
      <w:r w:rsidRPr="00C61775">
        <w:t>line (site,</w:t>
      </w:r>
      <w:r w:rsidRPr="00C61775">
        <w:rPr>
          <w:spacing w:val="-1"/>
        </w:rPr>
        <w:t xml:space="preserve"> </w:t>
      </w:r>
      <w:proofErr w:type="spellStart"/>
      <w:r w:rsidRPr="00C61775">
        <w:t>Network</w:t>
      </w:r>
      <w:proofErr w:type="spellEnd"/>
      <w:r w:rsidRPr="00C61775">
        <w:rPr>
          <w:spacing w:val="-1"/>
        </w:rPr>
        <w:t xml:space="preserve"> </w:t>
      </w:r>
      <w:r w:rsidRPr="00C61775">
        <w:t>social</w:t>
      </w:r>
      <w:r w:rsidRPr="00C61775">
        <w:rPr>
          <w:spacing w:val="-1"/>
        </w:rPr>
        <w:t xml:space="preserve"> </w:t>
      </w:r>
      <w:r w:rsidRPr="00C61775">
        <w:t>FB,</w:t>
      </w:r>
      <w:r w:rsidRPr="00C61775">
        <w:rPr>
          <w:spacing w:val="-1"/>
        </w:rPr>
        <w:t xml:space="preserve"> </w:t>
      </w:r>
      <w:proofErr w:type="spellStart"/>
      <w:r w:rsidRPr="00C61775">
        <w:rPr>
          <w:spacing w:val="-1"/>
        </w:rPr>
        <w:t>Instagram</w:t>
      </w:r>
      <w:proofErr w:type="spellEnd"/>
      <w:r w:rsidRPr="00C61775">
        <w:rPr>
          <w:spacing w:val="-1"/>
        </w:rPr>
        <w:t xml:space="preserve">, </w:t>
      </w:r>
      <w:proofErr w:type="spellStart"/>
      <w:r w:rsidRPr="00C61775">
        <w:rPr>
          <w:spacing w:val="-1"/>
        </w:rPr>
        <w:t>Youtube</w:t>
      </w:r>
      <w:proofErr w:type="spellEnd"/>
      <w:r w:rsidRPr="00C61775">
        <w:rPr>
          <w:spacing w:val="-1"/>
        </w:rPr>
        <w:t xml:space="preserve">, </w:t>
      </w:r>
      <w:r w:rsidRPr="00C61775">
        <w:t>etc.).</w:t>
      </w:r>
    </w:p>
    <w:p w14:paraId="5D74E202" w14:textId="77777777" w:rsidR="00C9510B" w:rsidRDefault="00BF1A80" w:rsidP="009F558D">
      <w:pPr>
        <w:rPr>
          <w:sz w:val="24"/>
          <w:szCs w:val="24"/>
        </w:rPr>
      </w:pPr>
      <w:r>
        <w:rPr>
          <w:b/>
          <w:bCs/>
          <w:noProof/>
          <w:lang w:val="en-US"/>
        </w:rPr>
        <w:lastRenderedPageBreak/>
        <w:drawing>
          <wp:anchor distT="0" distB="0" distL="114300" distR="114300" simplePos="0" relativeHeight="251652608" behindDoc="0" locked="0" layoutInCell="1" allowOverlap="1" wp14:anchorId="7878C35B" wp14:editId="4BEB826D">
            <wp:simplePos x="0" y="0"/>
            <wp:positionH relativeFrom="column">
              <wp:posOffset>1038225</wp:posOffset>
            </wp:positionH>
            <wp:positionV relativeFrom="paragraph">
              <wp:posOffset>2444115</wp:posOffset>
            </wp:positionV>
            <wp:extent cx="3971925" cy="2033905"/>
            <wp:effectExtent l="19050" t="0" r="9525" b="0"/>
            <wp:wrapSquare wrapText="bothSides"/>
            <wp:docPr id="188" name="Picture 1" descr="C:\Users\Anca\Desktop\Rapoarte 2023\377709724_816725440240634_53602923365716235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ca\Desktop\Rapoarte 2023\377709724_816725440240634_536029233657162357_n.jpg"/>
                    <pic:cNvPicPr>
                      <a:picLocks noChangeAspect="1" noChangeArrowheads="1"/>
                    </pic:cNvPicPr>
                  </pic:nvPicPr>
                  <pic:blipFill>
                    <a:blip r:embed="rId87" cstate="print"/>
                    <a:srcRect/>
                    <a:stretch>
                      <a:fillRect/>
                    </a:stretch>
                  </pic:blipFill>
                  <pic:spPr bwMode="auto">
                    <a:xfrm>
                      <a:off x="0" y="0"/>
                      <a:ext cx="3971925" cy="2033905"/>
                    </a:xfrm>
                    <a:prstGeom prst="rect">
                      <a:avLst/>
                    </a:prstGeom>
                    <a:noFill/>
                    <a:ln w="9525">
                      <a:noFill/>
                      <a:miter lim="800000"/>
                      <a:headEnd/>
                      <a:tailEnd/>
                    </a:ln>
                  </pic:spPr>
                </pic:pic>
              </a:graphicData>
            </a:graphic>
          </wp:anchor>
        </w:drawing>
      </w:r>
      <w:r>
        <w:rPr>
          <w:noProof/>
          <w:lang w:val="en-US"/>
        </w:rPr>
        <w:drawing>
          <wp:anchor distT="0" distB="0" distL="114300" distR="114300" simplePos="0" relativeHeight="251733504" behindDoc="0" locked="0" layoutInCell="1" allowOverlap="1" wp14:anchorId="24F77FEB" wp14:editId="45F31890">
            <wp:simplePos x="0" y="0"/>
            <wp:positionH relativeFrom="column">
              <wp:posOffset>3176270</wp:posOffset>
            </wp:positionH>
            <wp:positionV relativeFrom="paragraph">
              <wp:posOffset>92710</wp:posOffset>
            </wp:positionV>
            <wp:extent cx="2847975" cy="2186940"/>
            <wp:effectExtent l="19050" t="0" r="9525" b="0"/>
            <wp:wrapSquare wrapText="bothSides"/>
            <wp:docPr id="297" name="Picture 2" descr="C:\Users\Anca\Desktop\Rapoarte 2023\376251387_815710793675432_667714953706811818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ca\Desktop\Rapoarte 2023\376251387_815710793675432_6677149537068118182_n.jpg"/>
                    <pic:cNvPicPr>
                      <a:picLocks noChangeAspect="1" noChangeArrowheads="1"/>
                    </pic:cNvPicPr>
                  </pic:nvPicPr>
                  <pic:blipFill>
                    <a:blip r:embed="rId88"/>
                    <a:srcRect/>
                    <a:stretch>
                      <a:fillRect/>
                    </a:stretch>
                  </pic:blipFill>
                  <pic:spPr bwMode="auto">
                    <a:xfrm>
                      <a:off x="0" y="0"/>
                      <a:ext cx="2847975" cy="2186940"/>
                    </a:xfrm>
                    <a:prstGeom prst="rect">
                      <a:avLst/>
                    </a:prstGeom>
                    <a:noFill/>
                    <a:ln w="9525">
                      <a:noFill/>
                      <a:miter lim="800000"/>
                      <a:headEnd/>
                      <a:tailEnd/>
                    </a:ln>
                  </pic:spPr>
                </pic:pic>
              </a:graphicData>
            </a:graphic>
          </wp:anchor>
        </w:drawing>
      </w:r>
      <w:r>
        <w:rPr>
          <w:noProof/>
          <w:lang w:val="en-US"/>
        </w:rPr>
        <w:drawing>
          <wp:anchor distT="0" distB="0" distL="114300" distR="114300" simplePos="0" relativeHeight="251732480" behindDoc="0" locked="0" layoutInCell="1" allowOverlap="1" wp14:anchorId="1A021D03" wp14:editId="5E1FC79E">
            <wp:simplePos x="0" y="0"/>
            <wp:positionH relativeFrom="column">
              <wp:posOffset>90170</wp:posOffset>
            </wp:positionH>
            <wp:positionV relativeFrom="paragraph">
              <wp:posOffset>92710</wp:posOffset>
            </wp:positionV>
            <wp:extent cx="2895600" cy="2228850"/>
            <wp:effectExtent l="19050" t="0" r="0" b="0"/>
            <wp:wrapSquare wrapText="bothSides"/>
            <wp:docPr id="296" name="Picture 4" descr="C:\Users\Anca\Desktop\Rapoarte 2023\376567229_815710840342094_754325246531966991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nca\Desktop\Rapoarte 2023\376567229_815710840342094_7543252465319669910_n.jpg"/>
                    <pic:cNvPicPr>
                      <a:picLocks noChangeAspect="1" noChangeArrowheads="1"/>
                    </pic:cNvPicPr>
                  </pic:nvPicPr>
                  <pic:blipFill>
                    <a:blip r:embed="rId89" cstate="print"/>
                    <a:srcRect/>
                    <a:stretch>
                      <a:fillRect/>
                    </a:stretch>
                  </pic:blipFill>
                  <pic:spPr bwMode="auto">
                    <a:xfrm>
                      <a:off x="0" y="0"/>
                      <a:ext cx="2895600" cy="2228850"/>
                    </a:xfrm>
                    <a:prstGeom prst="rect">
                      <a:avLst/>
                    </a:prstGeom>
                    <a:noFill/>
                    <a:ln w="9525">
                      <a:noFill/>
                      <a:miter lim="800000"/>
                      <a:headEnd/>
                      <a:tailEnd/>
                    </a:ln>
                  </pic:spPr>
                </pic:pic>
              </a:graphicData>
            </a:graphic>
          </wp:anchor>
        </w:drawing>
      </w:r>
    </w:p>
    <w:p w14:paraId="680F4655" w14:textId="77777777" w:rsidR="004F499E" w:rsidRPr="00C61775" w:rsidRDefault="004F499E" w:rsidP="004F499E">
      <w:pPr>
        <w:pStyle w:val="Heading3"/>
        <w:tabs>
          <w:tab w:val="left" w:pos="0"/>
          <w:tab w:val="left" w:pos="851"/>
          <w:tab w:val="left" w:pos="1716"/>
        </w:tabs>
        <w:spacing w:before="196"/>
        <w:ind w:left="0" w:right="48" w:firstLine="567"/>
      </w:pPr>
      <w:r w:rsidRPr="00C61775">
        <w:t>a.5. Grupurile-</w:t>
      </w:r>
      <w:proofErr w:type="spellStart"/>
      <w:r w:rsidRPr="00C61775">
        <w:t>ţintă</w:t>
      </w:r>
      <w:proofErr w:type="spellEnd"/>
      <w:r w:rsidRPr="00C61775">
        <w:rPr>
          <w:spacing w:val="-3"/>
        </w:rPr>
        <w:t xml:space="preserve"> </w:t>
      </w:r>
      <w:r w:rsidRPr="00C61775">
        <w:t>ale</w:t>
      </w:r>
      <w:r w:rsidRPr="00C61775">
        <w:rPr>
          <w:spacing w:val="-5"/>
        </w:rPr>
        <w:t xml:space="preserve"> </w:t>
      </w:r>
      <w:proofErr w:type="spellStart"/>
      <w:r w:rsidRPr="00C61775">
        <w:t>activităţilor</w:t>
      </w:r>
      <w:proofErr w:type="spellEnd"/>
      <w:r w:rsidRPr="00C61775">
        <w:rPr>
          <w:spacing w:val="-4"/>
        </w:rPr>
        <w:t xml:space="preserve"> </w:t>
      </w:r>
      <w:proofErr w:type="spellStart"/>
      <w:r w:rsidRPr="00C61775">
        <w:t>instituţiei</w:t>
      </w:r>
      <w:proofErr w:type="spellEnd"/>
      <w:r w:rsidRPr="00C61775">
        <w:t>;</w:t>
      </w:r>
    </w:p>
    <w:p w14:paraId="2D0A2264" w14:textId="77777777" w:rsidR="004F499E" w:rsidRPr="00C61775" w:rsidRDefault="004F499E" w:rsidP="004F499E">
      <w:pPr>
        <w:pStyle w:val="BodyText"/>
        <w:tabs>
          <w:tab w:val="left" w:pos="0"/>
          <w:tab w:val="left" w:pos="851"/>
        </w:tabs>
        <w:ind w:left="0" w:right="48" w:firstLine="567"/>
        <w:rPr>
          <w:b/>
        </w:rPr>
      </w:pPr>
    </w:p>
    <w:p w14:paraId="78D6254D" w14:textId="77777777" w:rsidR="004F499E" w:rsidRPr="00C61775" w:rsidRDefault="004F499E" w:rsidP="004F499E">
      <w:pPr>
        <w:pStyle w:val="BodyText"/>
        <w:tabs>
          <w:tab w:val="left" w:pos="0"/>
          <w:tab w:val="left" w:pos="851"/>
        </w:tabs>
        <w:ind w:left="0" w:right="48" w:firstLine="567"/>
        <w:jc w:val="both"/>
      </w:pPr>
      <w:r w:rsidRPr="00C61775">
        <w:t>Diversitatea publicului Complexului Muzeal Bistrița-Năsăud este dată pe de o parte de</w:t>
      </w:r>
      <w:r w:rsidRPr="00C61775">
        <w:rPr>
          <w:spacing w:val="1"/>
        </w:rPr>
        <w:t xml:space="preserve"> </w:t>
      </w:r>
      <w:r w:rsidRPr="00C61775">
        <w:t>diversitatea patrimoniului, iar pe de altă parte de scopul vizitei acestora la punctele muzeale</w:t>
      </w:r>
      <w:r w:rsidRPr="00C61775">
        <w:rPr>
          <w:spacing w:val="1"/>
        </w:rPr>
        <w:t xml:space="preserve"> </w:t>
      </w:r>
      <w:r w:rsidRPr="00C61775">
        <w:t>de</w:t>
      </w:r>
      <w:r w:rsidRPr="00C61775">
        <w:rPr>
          <w:spacing w:val="-1"/>
        </w:rPr>
        <w:t xml:space="preserve"> </w:t>
      </w:r>
      <w:r w:rsidRPr="00C61775">
        <w:t>pe întreg</w:t>
      </w:r>
      <w:r w:rsidRPr="00C61775">
        <w:rPr>
          <w:spacing w:val="-2"/>
        </w:rPr>
        <w:t xml:space="preserve"> </w:t>
      </w:r>
      <w:r w:rsidRPr="00C61775">
        <w:t>teritoriul județului.</w:t>
      </w:r>
    </w:p>
    <w:p w14:paraId="4A61E60B" w14:textId="77777777" w:rsidR="004F499E" w:rsidRPr="00C61775" w:rsidRDefault="004F499E" w:rsidP="004F499E">
      <w:pPr>
        <w:pStyle w:val="BodyText"/>
        <w:tabs>
          <w:tab w:val="left" w:pos="0"/>
          <w:tab w:val="left" w:pos="851"/>
        </w:tabs>
        <w:spacing w:line="289" w:lineRule="exact"/>
        <w:ind w:left="0" w:right="48" w:firstLine="567"/>
        <w:jc w:val="both"/>
      </w:pPr>
      <w:proofErr w:type="spellStart"/>
      <w:r w:rsidRPr="00C61775">
        <w:t>Ţinând</w:t>
      </w:r>
      <w:proofErr w:type="spellEnd"/>
      <w:r w:rsidRPr="00C61775">
        <w:rPr>
          <w:spacing w:val="-5"/>
        </w:rPr>
        <w:t xml:space="preserve"> </w:t>
      </w:r>
      <w:r w:rsidRPr="00C61775">
        <w:t>cont</w:t>
      </w:r>
      <w:r w:rsidRPr="00C61775">
        <w:rPr>
          <w:spacing w:val="-2"/>
        </w:rPr>
        <w:t xml:space="preserve"> </w:t>
      </w:r>
      <w:r w:rsidRPr="00C61775">
        <w:t>de</w:t>
      </w:r>
      <w:r w:rsidRPr="00C61775">
        <w:rPr>
          <w:spacing w:val="-4"/>
        </w:rPr>
        <w:t xml:space="preserve"> </w:t>
      </w:r>
      <w:r w:rsidRPr="00C61775">
        <w:t>aceste</w:t>
      </w:r>
      <w:r w:rsidRPr="00C61775">
        <w:rPr>
          <w:spacing w:val="-3"/>
        </w:rPr>
        <w:t xml:space="preserve"> </w:t>
      </w:r>
      <w:r w:rsidRPr="00C61775">
        <w:t>criterii</w:t>
      </w:r>
      <w:r w:rsidRPr="00C61775">
        <w:rPr>
          <w:spacing w:val="-5"/>
        </w:rPr>
        <w:t xml:space="preserve"> </w:t>
      </w:r>
      <w:r w:rsidRPr="00C61775">
        <w:t>putem</w:t>
      </w:r>
      <w:r w:rsidRPr="00C61775">
        <w:rPr>
          <w:spacing w:val="-3"/>
        </w:rPr>
        <w:t xml:space="preserve"> </w:t>
      </w:r>
      <w:r w:rsidRPr="00C61775">
        <w:t>structura</w:t>
      </w:r>
      <w:r w:rsidRPr="00C61775">
        <w:rPr>
          <w:spacing w:val="-3"/>
        </w:rPr>
        <w:t xml:space="preserve"> </w:t>
      </w:r>
      <w:r w:rsidRPr="00C61775">
        <w:t>grupurile</w:t>
      </w:r>
      <w:r w:rsidRPr="00C61775">
        <w:rPr>
          <w:spacing w:val="-2"/>
        </w:rPr>
        <w:t xml:space="preserve"> </w:t>
      </w:r>
      <w:proofErr w:type="spellStart"/>
      <w:r w:rsidRPr="00C61775">
        <w:t>ţintă</w:t>
      </w:r>
      <w:proofErr w:type="spellEnd"/>
      <w:r w:rsidRPr="00C61775">
        <w:rPr>
          <w:spacing w:val="-3"/>
        </w:rPr>
        <w:t xml:space="preserve"> </w:t>
      </w:r>
      <w:r w:rsidRPr="00C61775">
        <w:t>ale</w:t>
      </w:r>
      <w:r w:rsidRPr="00C61775">
        <w:rPr>
          <w:spacing w:val="-3"/>
        </w:rPr>
        <w:t xml:space="preserve"> </w:t>
      </w:r>
      <w:proofErr w:type="spellStart"/>
      <w:r w:rsidRPr="00C61775">
        <w:t>activităţilor</w:t>
      </w:r>
      <w:proofErr w:type="spellEnd"/>
      <w:r w:rsidRPr="00C61775">
        <w:rPr>
          <w:spacing w:val="-4"/>
        </w:rPr>
        <w:t xml:space="preserve"> </w:t>
      </w:r>
      <w:r w:rsidRPr="00C61775">
        <w:t>Muzeului</w:t>
      </w:r>
      <w:r w:rsidRPr="00C61775">
        <w:rPr>
          <w:spacing w:val="-4"/>
        </w:rPr>
        <w:t xml:space="preserve"> </w:t>
      </w:r>
      <w:r w:rsidRPr="00C61775">
        <w:t>astfel:</w:t>
      </w:r>
    </w:p>
    <w:p w14:paraId="28C32391" w14:textId="77777777" w:rsidR="004F499E" w:rsidRPr="00C61775" w:rsidRDefault="004F499E" w:rsidP="004F499E">
      <w:pPr>
        <w:pStyle w:val="ListParagraph"/>
        <w:numPr>
          <w:ilvl w:val="0"/>
          <w:numId w:val="18"/>
        </w:numPr>
        <w:tabs>
          <w:tab w:val="left" w:pos="0"/>
          <w:tab w:val="left" w:pos="693"/>
          <w:tab w:val="left" w:pos="851"/>
        </w:tabs>
        <w:spacing w:before="1"/>
        <w:ind w:left="0" w:right="48" w:firstLine="567"/>
        <w:rPr>
          <w:sz w:val="24"/>
        </w:rPr>
      </w:pPr>
      <w:r w:rsidRPr="00C61775">
        <w:rPr>
          <w:sz w:val="24"/>
        </w:rPr>
        <w:t xml:space="preserve">vizitatori ai </w:t>
      </w:r>
      <w:proofErr w:type="spellStart"/>
      <w:r w:rsidRPr="00C61775">
        <w:rPr>
          <w:sz w:val="24"/>
        </w:rPr>
        <w:t>unităţilor</w:t>
      </w:r>
      <w:proofErr w:type="spellEnd"/>
      <w:r w:rsidRPr="00C61775">
        <w:rPr>
          <w:sz w:val="24"/>
        </w:rPr>
        <w:t xml:space="preserve"> muzeale – cu scop </w:t>
      </w:r>
      <w:proofErr w:type="spellStart"/>
      <w:r w:rsidRPr="00C61775">
        <w:rPr>
          <w:sz w:val="24"/>
        </w:rPr>
        <w:t>educaţional</w:t>
      </w:r>
      <w:proofErr w:type="spellEnd"/>
      <w:r w:rsidRPr="00C61775">
        <w:rPr>
          <w:sz w:val="24"/>
        </w:rPr>
        <w:t>, cu scop turistic și de agreement,</w:t>
      </w:r>
      <w:r w:rsidRPr="00C61775">
        <w:rPr>
          <w:spacing w:val="1"/>
          <w:sz w:val="24"/>
        </w:rPr>
        <w:t xml:space="preserve"> </w:t>
      </w:r>
      <w:proofErr w:type="spellStart"/>
      <w:r w:rsidRPr="00C61775">
        <w:rPr>
          <w:sz w:val="24"/>
        </w:rPr>
        <w:t>participanţi</w:t>
      </w:r>
      <w:proofErr w:type="spellEnd"/>
      <w:r w:rsidRPr="00C61775">
        <w:rPr>
          <w:sz w:val="24"/>
        </w:rPr>
        <w:t xml:space="preserve"> la programele de practică pedagogică (elevi </w:t>
      </w:r>
      <w:proofErr w:type="spellStart"/>
      <w:r w:rsidRPr="00C61775">
        <w:rPr>
          <w:sz w:val="24"/>
        </w:rPr>
        <w:t>şi</w:t>
      </w:r>
      <w:proofErr w:type="spellEnd"/>
      <w:r w:rsidRPr="00C61775">
        <w:rPr>
          <w:sz w:val="24"/>
        </w:rPr>
        <w:t xml:space="preserve"> </w:t>
      </w:r>
      <w:proofErr w:type="spellStart"/>
      <w:r w:rsidRPr="00C61775">
        <w:rPr>
          <w:sz w:val="24"/>
        </w:rPr>
        <w:t>studenţi</w:t>
      </w:r>
      <w:proofErr w:type="spellEnd"/>
      <w:r w:rsidRPr="00C61775">
        <w:rPr>
          <w:sz w:val="24"/>
        </w:rPr>
        <w:t xml:space="preserve">); schimb de </w:t>
      </w:r>
      <w:proofErr w:type="spellStart"/>
      <w:r w:rsidRPr="00C61775">
        <w:rPr>
          <w:sz w:val="24"/>
        </w:rPr>
        <w:t>experienţă</w:t>
      </w:r>
      <w:proofErr w:type="spellEnd"/>
      <w:r w:rsidRPr="00C61775">
        <w:rPr>
          <w:sz w:val="24"/>
        </w:rPr>
        <w:t xml:space="preserve"> –</w:t>
      </w:r>
      <w:r w:rsidRPr="00C61775">
        <w:rPr>
          <w:spacing w:val="1"/>
          <w:sz w:val="24"/>
        </w:rPr>
        <w:t xml:space="preserve"> </w:t>
      </w:r>
      <w:proofErr w:type="spellStart"/>
      <w:r w:rsidRPr="00C61775">
        <w:rPr>
          <w:sz w:val="24"/>
        </w:rPr>
        <w:t>specialişti</w:t>
      </w:r>
      <w:proofErr w:type="spellEnd"/>
      <w:r w:rsidRPr="00C61775">
        <w:rPr>
          <w:sz w:val="24"/>
        </w:rPr>
        <w:t xml:space="preserve"> din muzee </w:t>
      </w:r>
      <w:proofErr w:type="spellStart"/>
      <w:r w:rsidRPr="00C61775">
        <w:rPr>
          <w:sz w:val="24"/>
        </w:rPr>
        <w:t>şi</w:t>
      </w:r>
      <w:proofErr w:type="spellEnd"/>
      <w:r w:rsidRPr="00C61775">
        <w:rPr>
          <w:sz w:val="24"/>
        </w:rPr>
        <w:t xml:space="preserve"> alte </w:t>
      </w:r>
      <w:proofErr w:type="spellStart"/>
      <w:r w:rsidRPr="00C61775">
        <w:rPr>
          <w:sz w:val="24"/>
        </w:rPr>
        <w:t>instituţii</w:t>
      </w:r>
      <w:proofErr w:type="spellEnd"/>
      <w:r w:rsidRPr="00C61775">
        <w:rPr>
          <w:sz w:val="24"/>
        </w:rPr>
        <w:t xml:space="preserve"> culturale din </w:t>
      </w:r>
      <w:proofErr w:type="spellStart"/>
      <w:r w:rsidRPr="00C61775">
        <w:rPr>
          <w:sz w:val="24"/>
        </w:rPr>
        <w:t>ţară</w:t>
      </w:r>
      <w:proofErr w:type="spellEnd"/>
      <w:r w:rsidRPr="00C61775">
        <w:rPr>
          <w:sz w:val="24"/>
        </w:rPr>
        <w:t xml:space="preserve"> </w:t>
      </w:r>
      <w:proofErr w:type="spellStart"/>
      <w:r w:rsidRPr="00C61775">
        <w:rPr>
          <w:sz w:val="24"/>
        </w:rPr>
        <w:t>şi</w:t>
      </w:r>
      <w:proofErr w:type="spellEnd"/>
      <w:r w:rsidRPr="00C61775">
        <w:rPr>
          <w:sz w:val="24"/>
        </w:rPr>
        <w:t xml:space="preserve"> străinătate, specialiști în restaurare,</w:t>
      </w:r>
      <w:r w:rsidRPr="00C61775">
        <w:rPr>
          <w:spacing w:val="1"/>
          <w:sz w:val="24"/>
        </w:rPr>
        <w:t xml:space="preserve"> </w:t>
      </w:r>
      <w:r w:rsidRPr="00C61775">
        <w:rPr>
          <w:sz w:val="24"/>
        </w:rPr>
        <w:t>conservare</w:t>
      </w:r>
      <w:r w:rsidRPr="00C61775">
        <w:rPr>
          <w:spacing w:val="-1"/>
          <w:sz w:val="24"/>
        </w:rPr>
        <w:t xml:space="preserve"> </w:t>
      </w:r>
      <w:r w:rsidRPr="00C61775">
        <w:rPr>
          <w:sz w:val="24"/>
        </w:rPr>
        <w:t>patrimoniu,</w:t>
      </w:r>
      <w:r w:rsidRPr="00C61775">
        <w:rPr>
          <w:spacing w:val="2"/>
          <w:sz w:val="24"/>
        </w:rPr>
        <w:t xml:space="preserve"> </w:t>
      </w:r>
      <w:r w:rsidRPr="00C61775">
        <w:rPr>
          <w:sz w:val="24"/>
        </w:rPr>
        <w:t>arheologie</w:t>
      </w:r>
      <w:r w:rsidRPr="00C61775">
        <w:rPr>
          <w:spacing w:val="-1"/>
          <w:sz w:val="24"/>
        </w:rPr>
        <w:t xml:space="preserve"> </w:t>
      </w:r>
      <w:r w:rsidRPr="00C61775">
        <w:rPr>
          <w:sz w:val="24"/>
        </w:rPr>
        <w:t>și speologie;</w:t>
      </w:r>
    </w:p>
    <w:p w14:paraId="613836E8" w14:textId="77777777" w:rsidR="004F499E" w:rsidRDefault="004F499E" w:rsidP="004F499E">
      <w:pPr>
        <w:pStyle w:val="BodyText"/>
        <w:tabs>
          <w:tab w:val="left" w:pos="0"/>
          <w:tab w:val="left" w:pos="851"/>
        </w:tabs>
        <w:ind w:left="0" w:right="48" w:firstLine="567"/>
        <w:jc w:val="both"/>
      </w:pPr>
      <w:r w:rsidRPr="00C61775">
        <w:t xml:space="preserve">Adaptarea programelor Complexului Muzeal Bistrița-Năsăud la </w:t>
      </w:r>
      <w:proofErr w:type="spellStart"/>
      <w:r w:rsidRPr="00C61775">
        <w:t>cerinţele</w:t>
      </w:r>
      <w:proofErr w:type="spellEnd"/>
      <w:r w:rsidRPr="00C61775">
        <w:t xml:space="preserve"> publicului s-a</w:t>
      </w:r>
      <w:r w:rsidRPr="00C61775">
        <w:rPr>
          <w:spacing w:val="1"/>
        </w:rPr>
        <w:t xml:space="preserve"> </w:t>
      </w:r>
      <w:r w:rsidRPr="00C61775">
        <w:t xml:space="preserve">făcut </w:t>
      </w:r>
      <w:proofErr w:type="spellStart"/>
      <w:r w:rsidRPr="00C61775">
        <w:t>ţinându</w:t>
      </w:r>
      <w:proofErr w:type="spellEnd"/>
      <w:r w:rsidRPr="00C61775">
        <w:t xml:space="preserve">-se cont de patrimoniul </w:t>
      </w:r>
      <w:proofErr w:type="spellStart"/>
      <w:r w:rsidRPr="00C61775">
        <w:t>instituţiei</w:t>
      </w:r>
      <w:proofErr w:type="spellEnd"/>
      <w:r w:rsidRPr="00C61775">
        <w:t xml:space="preserve">, de resursele umane </w:t>
      </w:r>
      <w:proofErr w:type="spellStart"/>
      <w:r w:rsidRPr="00C61775">
        <w:t>şi</w:t>
      </w:r>
      <w:proofErr w:type="spellEnd"/>
      <w:r w:rsidRPr="00C61775">
        <w:t xml:space="preserve"> materiale de care</w:t>
      </w:r>
      <w:r w:rsidRPr="00C61775">
        <w:rPr>
          <w:spacing w:val="1"/>
        </w:rPr>
        <w:t xml:space="preserve"> </w:t>
      </w:r>
      <w:r w:rsidRPr="00C61775">
        <w:t>dispune, fiind stabilite</w:t>
      </w:r>
      <w:r w:rsidRPr="00C61775">
        <w:rPr>
          <w:spacing w:val="1"/>
        </w:rPr>
        <w:t xml:space="preserve"> </w:t>
      </w:r>
      <w:r w:rsidRPr="00C61775">
        <w:t xml:space="preserve">în corelare cu programele – </w:t>
      </w:r>
      <w:proofErr w:type="spellStart"/>
      <w:r w:rsidRPr="00C61775">
        <w:t>expoziţional</w:t>
      </w:r>
      <w:proofErr w:type="spellEnd"/>
      <w:r w:rsidRPr="00C61775">
        <w:t xml:space="preserve">, </w:t>
      </w:r>
      <w:proofErr w:type="spellStart"/>
      <w:r w:rsidRPr="00C61775">
        <w:t>educaţional</w:t>
      </w:r>
      <w:proofErr w:type="spellEnd"/>
      <w:r w:rsidRPr="00C61775">
        <w:t xml:space="preserve"> </w:t>
      </w:r>
      <w:proofErr w:type="spellStart"/>
      <w:r w:rsidRPr="00C61775">
        <w:t>şi</w:t>
      </w:r>
      <w:proofErr w:type="spellEnd"/>
      <w:r w:rsidRPr="00C61775">
        <w:t xml:space="preserve"> de cercetare, –</w:t>
      </w:r>
      <w:r w:rsidRPr="00C61775">
        <w:rPr>
          <w:spacing w:val="-72"/>
        </w:rPr>
        <w:t xml:space="preserve"> </w:t>
      </w:r>
      <w:r w:rsidRPr="00C61775">
        <w:t>beneficiarul</w:t>
      </w:r>
      <w:r w:rsidRPr="00C61775">
        <w:rPr>
          <w:spacing w:val="-2"/>
        </w:rPr>
        <w:t xml:space="preserve"> </w:t>
      </w:r>
      <w:proofErr w:type="spellStart"/>
      <w:r w:rsidRPr="00C61775">
        <w:t>ţintă</w:t>
      </w:r>
      <w:proofErr w:type="spellEnd"/>
      <w:r w:rsidRPr="00C61775">
        <w:t xml:space="preserve">. </w:t>
      </w:r>
    </w:p>
    <w:p w14:paraId="449F5C31" w14:textId="77777777" w:rsidR="004F499E" w:rsidRPr="004F499E" w:rsidRDefault="004F499E" w:rsidP="004F499E">
      <w:pPr>
        <w:pStyle w:val="BodyText"/>
        <w:numPr>
          <w:ilvl w:val="0"/>
          <w:numId w:val="112"/>
        </w:numPr>
        <w:tabs>
          <w:tab w:val="left" w:pos="0"/>
          <w:tab w:val="left" w:pos="851"/>
        </w:tabs>
        <w:ind w:right="48"/>
        <w:rPr>
          <w:b/>
        </w:rPr>
      </w:pPr>
      <w:r w:rsidRPr="004F499E">
        <w:rPr>
          <w:b/>
        </w:rPr>
        <w:t>beneficiarul-</w:t>
      </w:r>
      <w:proofErr w:type="spellStart"/>
      <w:r w:rsidRPr="004F499E">
        <w:rPr>
          <w:b/>
        </w:rPr>
        <w:t>ţintă</w:t>
      </w:r>
      <w:proofErr w:type="spellEnd"/>
      <w:r w:rsidRPr="004F499E">
        <w:rPr>
          <w:b/>
          <w:spacing w:val="-5"/>
        </w:rPr>
        <w:t xml:space="preserve"> </w:t>
      </w:r>
      <w:r w:rsidRPr="004F499E">
        <w:rPr>
          <w:b/>
        </w:rPr>
        <w:t>al</w:t>
      </w:r>
      <w:r w:rsidRPr="004F499E">
        <w:rPr>
          <w:b/>
          <w:spacing w:val="-5"/>
        </w:rPr>
        <w:t xml:space="preserve"> </w:t>
      </w:r>
      <w:r w:rsidRPr="004F499E">
        <w:rPr>
          <w:b/>
        </w:rPr>
        <w:t>programelor</w:t>
      </w:r>
      <w:r w:rsidRPr="004F499E">
        <w:rPr>
          <w:b/>
          <w:spacing w:val="-6"/>
        </w:rPr>
        <w:t xml:space="preserve"> </w:t>
      </w:r>
      <w:proofErr w:type="spellStart"/>
      <w:r w:rsidRPr="004F499E">
        <w:rPr>
          <w:b/>
        </w:rPr>
        <w:t>expoziţionale</w:t>
      </w:r>
      <w:proofErr w:type="spellEnd"/>
      <w:r w:rsidRPr="004F499E">
        <w:rPr>
          <w:b/>
        </w:rPr>
        <w:t>:</w:t>
      </w:r>
    </w:p>
    <w:p w14:paraId="30A08B95" w14:textId="77777777" w:rsidR="004F499E" w:rsidRPr="004F499E" w:rsidRDefault="004F499E" w:rsidP="004F499E">
      <w:pPr>
        <w:pStyle w:val="ListParagraph"/>
        <w:numPr>
          <w:ilvl w:val="2"/>
          <w:numId w:val="18"/>
        </w:numPr>
        <w:tabs>
          <w:tab w:val="left" w:pos="0"/>
          <w:tab w:val="left" w:pos="851"/>
          <w:tab w:val="left" w:pos="1410"/>
        </w:tabs>
        <w:ind w:left="0" w:right="48" w:firstLine="567"/>
        <w:jc w:val="left"/>
        <w:rPr>
          <w:sz w:val="24"/>
        </w:rPr>
      </w:pPr>
      <w:r w:rsidRPr="00C61775">
        <w:rPr>
          <w:sz w:val="24"/>
        </w:rPr>
        <w:t>pe</w:t>
      </w:r>
      <w:r w:rsidRPr="00C61775">
        <w:rPr>
          <w:spacing w:val="47"/>
          <w:sz w:val="24"/>
        </w:rPr>
        <w:t xml:space="preserve"> </w:t>
      </w:r>
      <w:r w:rsidRPr="00C61775">
        <w:rPr>
          <w:sz w:val="24"/>
        </w:rPr>
        <w:t>termen</w:t>
      </w:r>
      <w:r w:rsidRPr="00C61775">
        <w:rPr>
          <w:spacing w:val="49"/>
          <w:sz w:val="24"/>
        </w:rPr>
        <w:t xml:space="preserve"> </w:t>
      </w:r>
      <w:r w:rsidRPr="00C61775">
        <w:rPr>
          <w:sz w:val="24"/>
        </w:rPr>
        <w:t>scurt</w:t>
      </w:r>
      <w:r w:rsidRPr="00C61775">
        <w:rPr>
          <w:spacing w:val="49"/>
          <w:sz w:val="24"/>
        </w:rPr>
        <w:t xml:space="preserve"> </w:t>
      </w:r>
      <w:r w:rsidRPr="00C61775">
        <w:rPr>
          <w:sz w:val="24"/>
        </w:rPr>
        <w:t>-</w:t>
      </w:r>
      <w:r w:rsidRPr="00C61775">
        <w:rPr>
          <w:spacing w:val="49"/>
          <w:sz w:val="24"/>
        </w:rPr>
        <w:t xml:space="preserve"> </w:t>
      </w:r>
      <w:r w:rsidRPr="00C61775">
        <w:rPr>
          <w:sz w:val="24"/>
        </w:rPr>
        <w:t>pe</w:t>
      </w:r>
      <w:r w:rsidRPr="00C61775">
        <w:rPr>
          <w:spacing w:val="48"/>
          <w:sz w:val="24"/>
        </w:rPr>
        <w:t xml:space="preserve"> </w:t>
      </w:r>
      <w:r w:rsidRPr="00C61775">
        <w:rPr>
          <w:sz w:val="24"/>
        </w:rPr>
        <w:t>grupe</w:t>
      </w:r>
      <w:r w:rsidRPr="00C61775">
        <w:rPr>
          <w:spacing w:val="49"/>
          <w:sz w:val="24"/>
        </w:rPr>
        <w:t xml:space="preserve"> </w:t>
      </w:r>
      <w:r w:rsidRPr="00C61775">
        <w:rPr>
          <w:sz w:val="24"/>
        </w:rPr>
        <w:t>de</w:t>
      </w:r>
      <w:r w:rsidRPr="00C61775">
        <w:rPr>
          <w:spacing w:val="48"/>
          <w:sz w:val="24"/>
        </w:rPr>
        <w:t xml:space="preserve"> </w:t>
      </w:r>
      <w:r w:rsidRPr="00C61775">
        <w:rPr>
          <w:sz w:val="24"/>
        </w:rPr>
        <w:t>vârstă:</w:t>
      </w:r>
      <w:r w:rsidRPr="00C61775">
        <w:rPr>
          <w:spacing w:val="49"/>
          <w:sz w:val="24"/>
        </w:rPr>
        <w:t xml:space="preserve"> </w:t>
      </w:r>
      <w:r w:rsidRPr="00C61775">
        <w:rPr>
          <w:sz w:val="24"/>
        </w:rPr>
        <w:t>elevi,</w:t>
      </w:r>
      <w:r w:rsidRPr="00C61775">
        <w:rPr>
          <w:spacing w:val="47"/>
          <w:sz w:val="24"/>
        </w:rPr>
        <w:t xml:space="preserve"> </w:t>
      </w:r>
      <w:proofErr w:type="spellStart"/>
      <w:r w:rsidRPr="00C61775">
        <w:rPr>
          <w:sz w:val="24"/>
        </w:rPr>
        <w:t>preşcolari</w:t>
      </w:r>
      <w:proofErr w:type="spellEnd"/>
      <w:r w:rsidRPr="00C61775">
        <w:rPr>
          <w:sz w:val="24"/>
        </w:rPr>
        <w:t>,</w:t>
      </w:r>
      <w:r w:rsidRPr="00C61775">
        <w:rPr>
          <w:spacing w:val="47"/>
          <w:sz w:val="24"/>
        </w:rPr>
        <w:t xml:space="preserve"> </w:t>
      </w:r>
      <w:proofErr w:type="spellStart"/>
      <w:r w:rsidRPr="00C61775">
        <w:rPr>
          <w:sz w:val="24"/>
        </w:rPr>
        <w:t>adulţi</w:t>
      </w:r>
      <w:proofErr w:type="spellEnd"/>
      <w:r w:rsidRPr="00C61775">
        <w:rPr>
          <w:sz w:val="24"/>
        </w:rPr>
        <w:t>;-</w:t>
      </w:r>
      <w:r w:rsidRPr="00C61775">
        <w:rPr>
          <w:spacing w:val="47"/>
          <w:sz w:val="24"/>
        </w:rPr>
        <w:t xml:space="preserve"> </w:t>
      </w:r>
      <w:r w:rsidRPr="00C61775">
        <w:rPr>
          <w:sz w:val="24"/>
        </w:rPr>
        <w:t>din</w:t>
      </w:r>
      <w:r w:rsidRPr="00C61775">
        <w:rPr>
          <w:spacing w:val="48"/>
          <w:sz w:val="24"/>
        </w:rPr>
        <w:t xml:space="preserve"> </w:t>
      </w:r>
      <w:r w:rsidRPr="00C61775">
        <w:rPr>
          <w:sz w:val="24"/>
        </w:rPr>
        <w:t>mediu</w:t>
      </w:r>
      <w:r w:rsidRPr="00C61775">
        <w:rPr>
          <w:spacing w:val="48"/>
          <w:sz w:val="24"/>
        </w:rPr>
        <w:t xml:space="preserve"> </w:t>
      </w:r>
      <w:r w:rsidRPr="00C61775">
        <w:rPr>
          <w:sz w:val="24"/>
        </w:rPr>
        <w:t>local:</w:t>
      </w:r>
      <w:r w:rsidRPr="00C61775">
        <w:rPr>
          <w:spacing w:val="-72"/>
          <w:sz w:val="24"/>
        </w:rPr>
        <w:t xml:space="preserve"> </w:t>
      </w:r>
      <w:r w:rsidRPr="00C61775">
        <w:rPr>
          <w:sz w:val="24"/>
        </w:rPr>
        <w:t>Bistrița,</w:t>
      </w:r>
      <w:r w:rsidRPr="00C61775">
        <w:rPr>
          <w:spacing w:val="-2"/>
          <w:sz w:val="24"/>
        </w:rPr>
        <w:t xml:space="preserve"> </w:t>
      </w:r>
      <w:r w:rsidRPr="00C61775">
        <w:rPr>
          <w:sz w:val="24"/>
        </w:rPr>
        <w:t>mediul</w:t>
      </w:r>
      <w:r w:rsidRPr="00C61775">
        <w:rPr>
          <w:spacing w:val="-1"/>
          <w:sz w:val="24"/>
        </w:rPr>
        <w:t xml:space="preserve"> </w:t>
      </w:r>
      <w:r w:rsidRPr="00C61775">
        <w:rPr>
          <w:sz w:val="24"/>
        </w:rPr>
        <w:t>rural limitrof,</w:t>
      </w:r>
      <w:r w:rsidRPr="00C61775">
        <w:rPr>
          <w:spacing w:val="-2"/>
          <w:sz w:val="24"/>
        </w:rPr>
        <w:t xml:space="preserve"> </w:t>
      </w:r>
      <w:r w:rsidRPr="00C61775">
        <w:rPr>
          <w:sz w:val="24"/>
        </w:rPr>
        <w:t>alte</w:t>
      </w:r>
      <w:r w:rsidRPr="00C61775">
        <w:rPr>
          <w:spacing w:val="-1"/>
          <w:sz w:val="24"/>
        </w:rPr>
        <w:t xml:space="preserve"> </w:t>
      </w:r>
      <w:proofErr w:type="spellStart"/>
      <w:r w:rsidRPr="00C61775">
        <w:rPr>
          <w:sz w:val="24"/>
        </w:rPr>
        <w:t>oraşe</w:t>
      </w:r>
      <w:proofErr w:type="spellEnd"/>
      <w:r w:rsidRPr="00C61775">
        <w:rPr>
          <w:sz w:val="24"/>
        </w:rPr>
        <w:t>,</w:t>
      </w:r>
      <w:r w:rsidRPr="00C61775">
        <w:rPr>
          <w:spacing w:val="-1"/>
          <w:sz w:val="24"/>
        </w:rPr>
        <w:t xml:space="preserve"> </w:t>
      </w:r>
      <w:r w:rsidRPr="00C61775">
        <w:rPr>
          <w:sz w:val="24"/>
        </w:rPr>
        <w:t>mediul</w:t>
      </w:r>
      <w:r w:rsidRPr="00C61775">
        <w:rPr>
          <w:spacing w:val="-1"/>
          <w:sz w:val="24"/>
        </w:rPr>
        <w:t xml:space="preserve"> </w:t>
      </w:r>
      <w:r w:rsidRPr="00C61775">
        <w:rPr>
          <w:sz w:val="24"/>
        </w:rPr>
        <w:t>rural</w:t>
      </w:r>
      <w:r w:rsidRPr="00C61775">
        <w:rPr>
          <w:spacing w:val="-1"/>
          <w:sz w:val="24"/>
        </w:rPr>
        <w:t xml:space="preserve"> </w:t>
      </w:r>
      <w:r w:rsidRPr="00C61775">
        <w:rPr>
          <w:sz w:val="24"/>
        </w:rPr>
        <w:t>îndepărtat;</w:t>
      </w:r>
    </w:p>
    <w:p w14:paraId="1A17AD6C" w14:textId="77777777" w:rsidR="004F499E" w:rsidRPr="00C61775" w:rsidRDefault="004F499E" w:rsidP="004F499E">
      <w:pPr>
        <w:pStyle w:val="ListParagraph"/>
        <w:numPr>
          <w:ilvl w:val="2"/>
          <w:numId w:val="18"/>
        </w:numPr>
        <w:tabs>
          <w:tab w:val="left" w:pos="0"/>
          <w:tab w:val="left" w:pos="851"/>
          <w:tab w:val="left" w:pos="1420"/>
        </w:tabs>
        <w:ind w:left="0" w:right="48" w:firstLine="567"/>
        <w:jc w:val="left"/>
        <w:rPr>
          <w:sz w:val="24"/>
        </w:rPr>
      </w:pPr>
      <w:r w:rsidRPr="00C61775">
        <w:rPr>
          <w:sz w:val="24"/>
        </w:rPr>
        <w:t>pe</w:t>
      </w:r>
      <w:r w:rsidRPr="00C61775">
        <w:rPr>
          <w:spacing w:val="56"/>
          <w:sz w:val="24"/>
        </w:rPr>
        <w:t xml:space="preserve"> </w:t>
      </w:r>
      <w:r w:rsidRPr="00C61775">
        <w:rPr>
          <w:sz w:val="24"/>
        </w:rPr>
        <w:t>termen</w:t>
      </w:r>
      <w:r w:rsidRPr="00C61775">
        <w:rPr>
          <w:spacing w:val="55"/>
          <w:sz w:val="24"/>
        </w:rPr>
        <w:t xml:space="preserve"> </w:t>
      </w:r>
      <w:r w:rsidRPr="00C61775">
        <w:rPr>
          <w:sz w:val="24"/>
        </w:rPr>
        <w:t>lung</w:t>
      </w:r>
      <w:r w:rsidRPr="00C61775">
        <w:rPr>
          <w:spacing w:val="58"/>
          <w:sz w:val="24"/>
        </w:rPr>
        <w:t xml:space="preserve"> </w:t>
      </w:r>
      <w:r w:rsidRPr="00C61775">
        <w:rPr>
          <w:sz w:val="24"/>
        </w:rPr>
        <w:t>-</w:t>
      </w:r>
      <w:r w:rsidRPr="00C61775">
        <w:rPr>
          <w:spacing w:val="56"/>
          <w:sz w:val="24"/>
        </w:rPr>
        <w:t xml:space="preserve"> </w:t>
      </w:r>
      <w:r w:rsidRPr="00C61775">
        <w:rPr>
          <w:sz w:val="24"/>
        </w:rPr>
        <w:t>pe</w:t>
      </w:r>
      <w:r w:rsidRPr="00C61775">
        <w:rPr>
          <w:spacing w:val="57"/>
          <w:sz w:val="24"/>
        </w:rPr>
        <w:t xml:space="preserve"> </w:t>
      </w:r>
      <w:r w:rsidRPr="00C61775">
        <w:rPr>
          <w:sz w:val="24"/>
        </w:rPr>
        <w:t>grupe</w:t>
      </w:r>
      <w:r w:rsidRPr="00C61775">
        <w:rPr>
          <w:spacing w:val="56"/>
          <w:sz w:val="24"/>
        </w:rPr>
        <w:t xml:space="preserve"> </w:t>
      </w:r>
      <w:r w:rsidRPr="00C61775">
        <w:rPr>
          <w:sz w:val="24"/>
        </w:rPr>
        <w:t>de</w:t>
      </w:r>
      <w:r w:rsidRPr="00C61775">
        <w:rPr>
          <w:spacing w:val="55"/>
          <w:sz w:val="24"/>
        </w:rPr>
        <w:t xml:space="preserve"> </w:t>
      </w:r>
      <w:r w:rsidRPr="00C61775">
        <w:rPr>
          <w:sz w:val="24"/>
        </w:rPr>
        <w:t>vârstă:</w:t>
      </w:r>
      <w:r w:rsidRPr="00C61775">
        <w:rPr>
          <w:spacing w:val="57"/>
          <w:sz w:val="24"/>
        </w:rPr>
        <w:t xml:space="preserve"> </w:t>
      </w:r>
      <w:r w:rsidRPr="00C61775">
        <w:rPr>
          <w:sz w:val="24"/>
        </w:rPr>
        <w:t>elevi,</w:t>
      </w:r>
      <w:r w:rsidRPr="00C61775">
        <w:rPr>
          <w:spacing w:val="56"/>
          <w:sz w:val="24"/>
        </w:rPr>
        <w:t xml:space="preserve"> </w:t>
      </w:r>
      <w:proofErr w:type="spellStart"/>
      <w:r w:rsidRPr="00C61775">
        <w:rPr>
          <w:sz w:val="24"/>
        </w:rPr>
        <w:t>preşcolari</w:t>
      </w:r>
      <w:proofErr w:type="spellEnd"/>
      <w:r w:rsidRPr="00C61775">
        <w:rPr>
          <w:sz w:val="24"/>
        </w:rPr>
        <w:t>,</w:t>
      </w:r>
      <w:r w:rsidRPr="00C61775">
        <w:rPr>
          <w:spacing w:val="56"/>
          <w:sz w:val="24"/>
        </w:rPr>
        <w:t xml:space="preserve"> </w:t>
      </w:r>
      <w:r w:rsidRPr="00C61775">
        <w:rPr>
          <w:sz w:val="24"/>
        </w:rPr>
        <w:t>studenți,</w:t>
      </w:r>
      <w:r w:rsidRPr="00C61775">
        <w:rPr>
          <w:spacing w:val="58"/>
          <w:sz w:val="24"/>
        </w:rPr>
        <w:t xml:space="preserve"> </w:t>
      </w:r>
      <w:proofErr w:type="spellStart"/>
      <w:r w:rsidRPr="00C61775">
        <w:rPr>
          <w:sz w:val="24"/>
        </w:rPr>
        <w:t>adulţi</w:t>
      </w:r>
      <w:proofErr w:type="spellEnd"/>
      <w:r w:rsidRPr="00C61775">
        <w:rPr>
          <w:sz w:val="24"/>
        </w:rPr>
        <w:t>;</w:t>
      </w:r>
      <w:r w:rsidRPr="00C61775">
        <w:rPr>
          <w:spacing w:val="56"/>
          <w:sz w:val="24"/>
        </w:rPr>
        <w:t xml:space="preserve"> </w:t>
      </w:r>
      <w:r w:rsidRPr="00C61775">
        <w:rPr>
          <w:sz w:val="24"/>
        </w:rPr>
        <w:t>-</w:t>
      </w:r>
      <w:r w:rsidRPr="00C61775">
        <w:rPr>
          <w:spacing w:val="56"/>
          <w:sz w:val="24"/>
        </w:rPr>
        <w:t xml:space="preserve"> </w:t>
      </w:r>
      <w:r w:rsidRPr="00C61775">
        <w:rPr>
          <w:sz w:val="24"/>
        </w:rPr>
        <w:t>local:</w:t>
      </w:r>
      <w:r w:rsidRPr="00C61775">
        <w:rPr>
          <w:spacing w:val="-72"/>
          <w:sz w:val="24"/>
        </w:rPr>
        <w:t xml:space="preserve"> </w:t>
      </w:r>
      <w:r w:rsidRPr="00C61775">
        <w:rPr>
          <w:sz w:val="24"/>
        </w:rPr>
        <w:t>Bistrița,</w:t>
      </w:r>
      <w:r w:rsidRPr="00C61775">
        <w:rPr>
          <w:spacing w:val="-2"/>
          <w:sz w:val="24"/>
        </w:rPr>
        <w:t xml:space="preserve"> </w:t>
      </w:r>
      <w:r w:rsidRPr="00C61775">
        <w:rPr>
          <w:sz w:val="24"/>
        </w:rPr>
        <w:t>mediul</w:t>
      </w:r>
      <w:r w:rsidRPr="00C61775">
        <w:rPr>
          <w:spacing w:val="-1"/>
          <w:sz w:val="24"/>
        </w:rPr>
        <w:t xml:space="preserve"> </w:t>
      </w:r>
      <w:r w:rsidRPr="00C61775">
        <w:rPr>
          <w:sz w:val="24"/>
        </w:rPr>
        <w:t>rural îndepărtat, mediul</w:t>
      </w:r>
      <w:r w:rsidRPr="00C61775">
        <w:rPr>
          <w:spacing w:val="-1"/>
          <w:sz w:val="24"/>
        </w:rPr>
        <w:t xml:space="preserve"> </w:t>
      </w:r>
      <w:r w:rsidRPr="00C61775">
        <w:rPr>
          <w:sz w:val="24"/>
        </w:rPr>
        <w:t>rural limitrof,</w:t>
      </w:r>
      <w:r w:rsidRPr="00C61775">
        <w:rPr>
          <w:spacing w:val="-3"/>
          <w:sz w:val="24"/>
        </w:rPr>
        <w:t xml:space="preserve"> </w:t>
      </w:r>
      <w:r w:rsidRPr="00C61775">
        <w:rPr>
          <w:sz w:val="24"/>
        </w:rPr>
        <w:t xml:space="preserve">alte </w:t>
      </w:r>
      <w:proofErr w:type="spellStart"/>
      <w:r w:rsidRPr="00C61775">
        <w:rPr>
          <w:sz w:val="24"/>
        </w:rPr>
        <w:t>oraşe</w:t>
      </w:r>
      <w:proofErr w:type="spellEnd"/>
      <w:r w:rsidRPr="00C61775">
        <w:rPr>
          <w:sz w:val="24"/>
        </w:rPr>
        <w:t>.</w:t>
      </w:r>
    </w:p>
    <w:p w14:paraId="1964B6FE" w14:textId="77777777" w:rsidR="00D10569" w:rsidRPr="00C61775" w:rsidRDefault="00D10569" w:rsidP="00D10569">
      <w:pPr>
        <w:pStyle w:val="Heading3"/>
        <w:numPr>
          <w:ilvl w:val="1"/>
          <w:numId w:val="18"/>
        </w:numPr>
        <w:tabs>
          <w:tab w:val="left" w:pos="0"/>
          <w:tab w:val="left" w:pos="851"/>
          <w:tab w:val="left" w:pos="1199"/>
        </w:tabs>
        <w:spacing w:before="1" w:line="289" w:lineRule="exact"/>
        <w:ind w:left="0" w:right="48" w:firstLine="567"/>
        <w:jc w:val="both"/>
        <w:rPr>
          <w:b w:val="0"/>
        </w:rPr>
      </w:pPr>
      <w:r w:rsidRPr="00C61775">
        <w:t>beneficiarul-</w:t>
      </w:r>
      <w:proofErr w:type="spellStart"/>
      <w:r w:rsidRPr="00C61775">
        <w:t>ţintă</w:t>
      </w:r>
      <w:proofErr w:type="spellEnd"/>
      <w:r w:rsidRPr="00C61775">
        <w:rPr>
          <w:spacing w:val="-4"/>
        </w:rPr>
        <w:t xml:space="preserve"> </w:t>
      </w:r>
      <w:r w:rsidRPr="00C61775">
        <w:t>al</w:t>
      </w:r>
      <w:r w:rsidRPr="00C61775">
        <w:rPr>
          <w:spacing w:val="-4"/>
        </w:rPr>
        <w:t xml:space="preserve"> </w:t>
      </w:r>
      <w:r w:rsidRPr="00C61775">
        <w:t>programelor</w:t>
      </w:r>
      <w:r w:rsidRPr="00C61775">
        <w:rPr>
          <w:spacing w:val="-6"/>
        </w:rPr>
        <w:t xml:space="preserve"> </w:t>
      </w:r>
      <w:proofErr w:type="spellStart"/>
      <w:r w:rsidRPr="00C61775">
        <w:t>educaţionale</w:t>
      </w:r>
      <w:proofErr w:type="spellEnd"/>
      <w:r w:rsidRPr="00C61775">
        <w:rPr>
          <w:b w:val="0"/>
        </w:rPr>
        <w:t>:</w:t>
      </w:r>
    </w:p>
    <w:p w14:paraId="47CCEEF0" w14:textId="77777777" w:rsidR="004F499E" w:rsidRPr="004F499E" w:rsidRDefault="00D10569" w:rsidP="004F499E">
      <w:pPr>
        <w:pStyle w:val="BodyText"/>
        <w:tabs>
          <w:tab w:val="left" w:pos="0"/>
          <w:tab w:val="left" w:pos="851"/>
        </w:tabs>
        <w:ind w:right="48"/>
        <w:rPr>
          <w:b/>
        </w:rPr>
        <w:sectPr w:rsidR="004F499E" w:rsidRPr="004F499E" w:rsidSect="000A55CD">
          <w:pgSz w:w="12240" w:h="15840"/>
          <w:pgMar w:top="851" w:right="851" w:bottom="851" w:left="1418" w:header="277" w:footer="978" w:gutter="0"/>
          <w:cols w:space="720"/>
        </w:sectPr>
      </w:pPr>
      <w:r w:rsidRPr="00C61775">
        <w:t>Publicul</w:t>
      </w:r>
      <w:r w:rsidRPr="00C61775">
        <w:rPr>
          <w:spacing w:val="1"/>
        </w:rPr>
        <w:t xml:space="preserve"> </w:t>
      </w:r>
      <w:r w:rsidRPr="00C61775">
        <w:t>vizitator</w:t>
      </w:r>
      <w:r w:rsidRPr="00C61775">
        <w:rPr>
          <w:spacing w:val="1"/>
        </w:rPr>
        <w:t xml:space="preserve"> </w:t>
      </w:r>
      <w:r w:rsidRPr="00C61775">
        <w:t>de</w:t>
      </w:r>
      <w:r w:rsidRPr="00C61775">
        <w:rPr>
          <w:spacing w:val="1"/>
        </w:rPr>
        <w:t xml:space="preserve"> </w:t>
      </w:r>
      <w:r w:rsidRPr="00C61775">
        <w:t>toate</w:t>
      </w:r>
      <w:r w:rsidRPr="00C61775">
        <w:rPr>
          <w:spacing w:val="1"/>
        </w:rPr>
        <w:t xml:space="preserve"> </w:t>
      </w:r>
      <w:r w:rsidRPr="00C61775">
        <w:t>categoriile</w:t>
      </w:r>
      <w:r w:rsidRPr="00C61775">
        <w:rPr>
          <w:spacing w:val="1"/>
        </w:rPr>
        <w:t xml:space="preserve"> </w:t>
      </w:r>
      <w:r w:rsidRPr="00C61775">
        <w:t>din</w:t>
      </w:r>
      <w:r w:rsidRPr="00C61775">
        <w:rPr>
          <w:spacing w:val="1"/>
        </w:rPr>
        <w:t xml:space="preserve"> </w:t>
      </w:r>
      <w:r w:rsidRPr="00C61775">
        <w:t>mediile</w:t>
      </w:r>
      <w:r w:rsidRPr="00C61775">
        <w:rPr>
          <w:spacing w:val="1"/>
        </w:rPr>
        <w:t xml:space="preserve"> </w:t>
      </w:r>
      <w:r w:rsidRPr="00C61775">
        <w:t>urban</w:t>
      </w:r>
      <w:r w:rsidRPr="00C61775">
        <w:rPr>
          <w:spacing w:val="1"/>
        </w:rPr>
        <w:t xml:space="preserve"> </w:t>
      </w:r>
      <w:r w:rsidRPr="00C61775">
        <w:t>și</w:t>
      </w:r>
      <w:r w:rsidRPr="00C61775">
        <w:rPr>
          <w:spacing w:val="1"/>
        </w:rPr>
        <w:t xml:space="preserve"> </w:t>
      </w:r>
      <w:r w:rsidRPr="00C61775">
        <w:t>rural</w:t>
      </w:r>
      <w:r w:rsidRPr="00C61775">
        <w:rPr>
          <w:spacing w:val="1"/>
        </w:rPr>
        <w:t xml:space="preserve"> </w:t>
      </w:r>
      <w:r w:rsidRPr="00C61775">
        <w:t>este</w:t>
      </w:r>
      <w:r w:rsidRPr="00C61775">
        <w:rPr>
          <w:spacing w:val="75"/>
        </w:rPr>
        <w:t xml:space="preserve"> </w:t>
      </w:r>
      <w:r w:rsidRPr="00C61775">
        <w:t>principalul</w:t>
      </w:r>
      <w:r w:rsidR="00B3251C">
        <w:t xml:space="preserve"> beneficiar</w:t>
      </w:r>
    </w:p>
    <w:p w14:paraId="1BF73DAA" w14:textId="77777777" w:rsidR="00665903" w:rsidRPr="00C61775" w:rsidRDefault="00665903" w:rsidP="00D10569">
      <w:pPr>
        <w:pStyle w:val="BodyText"/>
        <w:tabs>
          <w:tab w:val="left" w:pos="0"/>
          <w:tab w:val="left" w:pos="851"/>
        </w:tabs>
        <w:ind w:left="0" w:right="48"/>
        <w:jc w:val="both"/>
        <w:rPr>
          <w:spacing w:val="1"/>
        </w:rPr>
      </w:pPr>
      <w:r w:rsidRPr="00C61775">
        <w:lastRenderedPageBreak/>
        <w:t>al acțiunilor culturale atât la sediul instituției – în municipiul Bistrița, cât și în</w:t>
      </w:r>
      <w:r w:rsidRPr="00C61775">
        <w:rPr>
          <w:spacing w:val="1"/>
        </w:rPr>
        <w:t xml:space="preserve"> </w:t>
      </w:r>
      <w:r w:rsidRPr="00C61775">
        <w:t>celelalte</w:t>
      </w:r>
      <w:r w:rsidRPr="00C61775">
        <w:rPr>
          <w:spacing w:val="-2"/>
        </w:rPr>
        <w:t xml:space="preserve"> </w:t>
      </w:r>
      <w:r w:rsidRPr="00C61775">
        <w:t>puncte</w:t>
      </w:r>
      <w:r w:rsidRPr="00C61775">
        <w:rPr>
          <w:spacing w:val="-1"/>
        </w:rPr>
        <w:t xml:space="preserve"> </w:t>
      </w:r>
      <w:r w:rsidRPr="00C61775">
        <w:t>muzeale din</w:t>
      </w:r>
      <w:r w:rsidRPr="00C61775">
        <w:rPr>
          <w:spacing w:val="-1"/>
        </w:rPr>
        <w:t xml:space="preserve"> </w:t>
      </w:r>
      <w:r w:rsidRPr="00C61775">
        <w:t>orașele</w:t>
      </w:r>
      <w:r w:rsidRPr="00C61775">
        <w:rPr>
          <w:spacing w:val="-1"/>
        </w:rPr>
        <w:t xml:space="preserve"> </w:t>
      </w:r>
      <w:r w:rsidRPr="00C61775">
        <w:t>și</w:t>
      </w:r>
      <w:r w:rsidRPr="00C61775">
        <w:rPr>
          <w:spacing w:val="-1"/>
        </w:rPr>
        <w:t xml:space="preserve"> </w:t>
      </w:r>
      <w:r w:rsidRPr="00C61775">
        <w:t>comunele județului</w:t>
      </w:r>
      <w:r w:rsidRPr="00C61775">
        <w:rPr>
          <w:spacing w:val="-2"/>
        </w:rPr>
        <w:t xml:space="preserve"> </w:t>
      </w:r>
      <w:r w:rsidRPr="00C61775">
        <w:t>unde</w:t>
      </w:r>
      <w:r w:rsidRPr="00C61775">
        <w:rPr>
          <w:spacing w:val="-1"/>
        </w:rPr>
        <w:t xml:space="preserve"> </w:t>
      </w:r>
      <w:r w:rsidRPr="00C61775">
        <w:t>avem</w:t>
      </w:r>
      <w:r w:rsidRPr="00C61775">
        <w:rPr>
          <w:spacing w:val="-2"/>
        </w:rPr>
        <w:t xml:space="preserve"> </w:t>
      </w:r>
      <w:r w:rsidRPr="00C61775">
        <w:t>locații.</w:t>
      </w:r>
    </w:p>
    <w:p w14:paraId="77055961" w14:textId="77777777" w:rsidR="00665903" w:rsidRPr="00C61775" w:rsidRDefault="00665903" w:rsidP="00364B11">
      <w:pPr>
        <w:pStyle w:val="ListParagraph"/>
        <w:numPr>
          <w:ilvl w:val="2"/>
          <w:numId w:val="18"/>
        </w:numPr>
        <w:tabs>
          <w:tab w:val="left" w:pos="0"/>
          <w:tab w:val="left" w:pos="851"/>
          <w:tab w:val="left" w:pos="1365"/>
        </w:tabs>
        <w:spacing w:before="1"/>
        <w:ind w:left="0" w:right="48" w:firstLine="567"/>
        <w:rPr>
          <w:sz w:val="24"/>
        </w:rPr>
      </w:pPr>
      <w:r w:rsidRPr="00C61775">
        <w:rPr>
          <w:sz w:val="24"/>
        </w:rPr>
        <w:t xml:space="preserve">pe termen scurt, mediu și lung - grupe de vârstă: </w:t>
      </w:r>
      <w:proofErr w:type="spellStart"/>
      <w:r w:rsidRPr="00C61775">
        <w:rPr>
          <w:sz w:val="24"/>
        </w:rPr>
        <w:t>preşcolari</w:t>
      </w:r>
      <w:proofErr w:type="spellEnd"/>
      <w:r w:rsidRPr="00C61775">
        <w:rPr>
          <w:sz w:val="24"/>
        </w:rPr>
        <w:t xml:space="preserve"> , elevi, studenți, </w:t>
      </w:r>
      <w:proofErr w:type="spellStart"/>
      <w:r w:rsidRPr="00C61775">
        <w:rPr>
          <w:sz w:val="24"/>
        </w:rPr>
        <w:t>adulţi</w:t>
      </w:r>
      <w:proofErr w:type="spellEnd"/>
      <w:r w:rsidRPr="00C61775">
        <w:rPr>
          <w:sz w:val="24"/>
        </w:rPr>
        <w:t>; -</w:t>
      </w:r>
      <w:r w:rsidRPr="00C61775">
        <w:rPr>
          <w:spacing w:val="1"/>
          <w:sz w:val="24"/>
        </w:rPr>
        <w:t xml:space="preserve"> </w:t>
      </w:r>
      <w:r w:rsidRPr="00C61775">
        <w:rPr>
          <w:sz w:val="24"/>
        </w:rPr>
        <w:t>din</w:t>
      </w:r>
      <w:r w:rsidRPr="00C61775">
        <w:rPr>
          <w:spacing w:val="-2"/>
          <w:sz w:val="24"/>
        </w:rPr>
        <w:t xml:space="preserve"> </w:t>
      </w:r>
      <w:r w:rsidRPr="00C61775">
        <w:rPr>
          <w:sz w:val="24"/>
        </w:rPr>
        <w:t>mediu</w:t>
      </w:r>
      <w:r w:rsidRPr="00C61775">
        <w:rPr>
          <w:spacing w:val="-1"/>
          <w:sz w:val="24"/>
        </w:rPr>
        <w:t xml:space="preserve"> </w:t>
      </w:r>
      <w:r w:rsidRPr="00C61775">
        <w:rPr>
          <w:sz w:val="24"/>
        </w:rPr>
        <w:t>local:</w:t>
      </w:r>
      <w:r w:rsidRPr="00C61775">
        <w:rPr>
          <w:spacing w:val="-2"/>
          <w:sz w:val="24"/>
        </w:rPr>
        <w:t xml:space="preserve"> </w:t>
      </w:r>
      <w:r w:rsidRPr="00C61775">
        <w:rPr>
          <w:sz w:val="24"/>
        </w:rPr>
        <w:t>Bistrița,</w:t>
      </w:r>
      <w:r w:rsidRPr="00C61775">
        <w:rPr>
          <w:spacing w:val="-2"/>
          <w:sz w:val="24"/>
        </w:rPr>
        <w:t xml:space="preserve"> </w:t>
      </w:r>
      <w:r w:rsidRPr="00C61775">
        <w:rPr>
          <w:sz w:val="24"/>
        </w:rPr>
        <w:t>mediul</w:t>
      </w:r>
      <w:r w:rsidRPr="00C61775">
        <w:rPr>
          <w:spacing w:val="-1"/>
          <w:sz w:val="24"/>
        </w:rPr>
        <w:t xml:space="preserve"> </w:t>
      </w:r>
      <w:r w:rsidRPr="00C61775">
        <w:rPr>
          <w:sz w:val="24"/>
        </w:rPr>
        <w:t>rural</w:t>
      </w:r>
      <w:r w:rsidRPr="00C61775">
        <w:rPr>
          <w:spacing w:val="-1"/>
          <w:sz w:val="24"/>
        </w:rPr>
        <w:t xml:space="preserve"> </w:t>
      </w:r>
      <w:r w:rsidRPr="00C61775">
        <w:rPr>
          <w:sz w:val="24"/>
        </w:rPr>
        <w:t>limitrof, alte</w:t>
      </w:r>
      <w:r w:rsidRPr="00C61775">
        <w:rPr>
          <w:spacing w:val="-1"/>
          <w:sz w:val="24"/>
        </w:rPr>
        <w:t xml:space="preserve"> </w:t>
      </w:r>
      <w:proofErr w:type="spellStart"/>
      <w:r w:rsidRPr="00C61775">
        <w:rPr>
          <w:sz w:val="24"/>
        </w:rPr>
        <w:t>oraşe</w:t>
      </w:r>
      <w:proofErr w:type="spellEnd"/>
      <w:r w:rsidRPr="00C61775">
        <w:rPr>
          <w:sz w:val="24"/>
        </w:rPr>
        <w:t>,</w:t>
      </w:r>
      <w:r w:rsidRPr="00C61775">
        <w:rPr>
          <w:spacing w:val="-2"/>
          <w:sz w:val="24"/>
        </w:rPr>
        <w:t xml:space="preserve"> </w:t>
      </w:r>
      <w:r w:rsidRPr="00C61775">
        <w:rPr>
          <w:sz w:val="24"/>
        </w:rPr>
        <w:t>mediul</w:t>
      </w:r>
      <w:r w:rsidRPr="00C61775">
        <w:rPr>
          <w:spacing w:val="-1"/>
          <w:sz w:val="24"/>
        </w:rPr>
        <w:t xml:space="preserve"> </w:t>
      </w:r>
      <w:r w:rsidRPr="00C61775">
        <w:rPr>
          <w:sz w:val="24"/>
        </w:rPr>
        <w:t>rural</w:t>
      </w:r>
      <w:r w:rsidRPr="00C61775">
        <w:rPr>
          <w:spacing w:val="-1"/>
          <w:sz w:val="24"/>
        </w:rPr>
        <w:t xml:space="preserve"> </w:t>
      </w:r>
      <w:r w:rsidRPr="00C61775">
        <w:rPr>
          <w:sz w:val="24"/>
        </w:rPr>
        <w:t>îndepărtat;</w:t>
      </w:r>
    </w:p>
    <w:p w14:paraId="2342C80A" w14:textId="77777777" w:rsidR="00665903" w:rsidRPr="00C61775" w:rsidRDefault="00665903" w:rsidP="00364B11">
      <w:pPr>
        <w:pStyle w:val="Heading3"/>
        <w:numPr>
          <w:ilvl w:val="1"/>
          <w:numId w:val="18"/>
        </w:numPr>
        <w:tabs>
          <w:tab w:val="left" w:pos="0"/>
          <w:tab w:val="left" w:pos="851"/>
          <w:tab w:val="left" w:pos="1199"/>
        </w:tabs>
        <w:spacing w:before="1" w:line="289" w:lineRule="exact"/>
        <w:ind w:left="0" w:right="48" w:firstLine="567"/>
        <w:rPr>
          <w:b w:val="0"/>
        </w:rPr>
      </w:pPr>
      <w:r w:rsidRPr="00C61775">
        <w:t>beneficiarul-</w:t>
      </w:r>
      <w:proofErr w:type="spellStart"/>
      <w:r w:rsidRPr="00C61775">
        <w:t>ţintă</w:t>
      </w:r>
      <w:proofErr w:type="spellEnd"/>
      <w:r w:rsidRPr="00C61775">
        <w:rPr>
          <w:spacing w:val="-3"/>
        </w:rPr>
        <w:t xml:space="preserve"> </w:t>
      </w:r>
      <w:r w:rsidRPr="00C61775">
        <w:t>al</w:t>
      </w:r>
      <w:r w:rsidRPr="00C61775">
        <w:rPr>
          <w:spacing w:val="-4"/>
        </w:rPr>
        <w:t xml:space="preserve"> </w:t>
      </w:r>
      <w:r w:rsidRPr="00C61775">
        <w:t>programelor</w:t>
      </w:r>
      <w:r w:rsidRPr="00C61775">
        <w:rPr>
          <w:spacing w:val="-4"/>
        </w:rPr>
        <w:t xml:space="preserve"> </w:t>
      </w:r>
      <w:r w:rsidRPr="00C61775">
        <w:t>de</w:t>
      </w:r>
      <w:r w:rsidRPr="00C61775">
        <w:rPr>
          <w:spacing w:val="-5"/>
        </w:rPr>
        <w:t xml:space="preserve"> </w:t>
      </w:r>
      <w:r w:rsidRPr="00C61775">
        <w:t>cercetare</w:t>
      </w:r>
      <w:r w:rsidRPr="00C61775">
        <w:rPr>
          <w:b w:val="0"/>
        </w:rPr>
        <w:t>:</w:t>
      </w:r>
    </w:p>
    <w:p w14:paraId="5400ED64" w14:textId="77777777" w:rsidR="00665903" w:rsidRPr="00C61775" w:rsidRDefault="00665903" w:rsidP="00364B11">
      <w:pPr>
        <w:pStyle w:val="ListParagraph"/>
        <w:numPr>
          <w:ilvl w:val="2"/>
          <w:numId w:val="18"/>
        </w:numPr>
        <w:tabs>
          <w:tab w:val="left" w:pos="0"/>
          <w:tab w:val="left" w:pos="851"/>
          <w:tab w:val="left" w:pos="1403"/>
          <w:tab w:val="left" w:pos="8518"/>
        </w:tabs>
        <w:ind w:left="0" w:right="48" w:firstLine="567"/>
        <w:jc w:val="left"/>
        <w:rPr>
          <w:sz w:val="24"/>
        </w:rPr>
      </w:pPr>
      <w:r w:rsidRPr="00C61775">
        <w:rPr>
          <w:sz w:val="24"/>
        </w:rPr>
        <w:t>pe</w:t>
      </w:r>
      <w:r w:rsidRPr="00C61775">
        <w:rPr>
          <w:spacing w:val="39"/>
          <w:sz w:val="24"/>
        </w:rPr>
        <w:t xml:space="preserve"> </w:t>
      </w:r>
      <w:r w:rsidRPr="00C61775">
        <w:rPr>
          <w:sz w:val="24"/>
        </w:rPr>
        <w:t>termen</w:t>
      </w:r>
      <w:r w:rsidRPr="00C61775">
        <w:rPr>
          <w:spacing w:val="41"/>
          <w:sz w:val="24"/>
        </w:rPr>
        <w:t xml:space="preserve"> </w:t>
      </w:r>
      <w:r w:rsidRPr="00C61775">
        <w:rPr>
          <w:sz w:val="24"/>
        </w:rPr>
        <w:t>scurt</w:t>
      </w:r>
      <w:r w:rsidRPr="00C61775">
        <w:rPr>
          <w:spacing w:val="43"/>
          <w:sz w:val="24"/>
        </w:rPr>
        <w:t xml:space="preserve"> </w:t>
      </w:r>
      <w:r w:rsidRPr="00C61775">
        <w:rPr>
          <w:sz w:val="24"/>
        </w:rPr>
        <w:t>-</w:t>
      </w:r>
      <w:r w:rsidRPr="00C61775">
        <w:rPr>
          <w:spacing w:val="38"/>
          <w:sz w:val="24"/>
        </w:rPr>
        <w:t xml:space="preserve"> </w:t>
      </w:r>
      <w:r w:rsidRPr="00C61775">
        <w:rPr>
          <w:sz w:val="24"/>
        </w:rPr>
        <w:t>categorii:</w:t>
      </w:r>
      <w:r w:rsidRPr="00C61775">
        <w:rPr>
          <w:spacing w:val="41"/>
          <w:sz w:val="24"/>
        </w:rPr>
        <w:t xml:space="preserve"> </w:t>
      </w:r>
      <w:proofErr w:type="spellStart"/>
      <w:r w:rsidRPr="00C61775">
        <w:rPr>
          <w:sz w:val="24"/>
        </w:rPr>
        <w:t>adulţi</w:t>
      </w:r>
      <w:proofErr w:type="spellEnd"/>
      <w:r w:rsidRPr="00C61775">
        <w:rPr>
          <w:spacing w:val="42"/>
          <w:sz w:val="24"/>
        </w:rPr>
        <w:t xml:space="preserve"> </w:t>
      </w:r>
      <w:r w:rsidRPr="00C61775">
        <w:rPr>
          <w:sz w:val="24"/>
        </w:rPr>
        <w:t>(</w:t>
      </w:r>
      <w:proofErr w:type="spellStart"/>
      <w:r w:rsidRPr="00C61775">
        <w:rPr>
          <w:sz w:val="24"/>
        </w:rPr>
        <w:t>specialişti</w:t>
      </w:r>
      <w:proofErr w:type="spellEnd"/>
      <w:r w:rsidRPr="00C61775">
        <w:rPr>
          <w:sz w:val="24"/>
        </w:rPr>
        <w:t>),</w:t>
      </w:r>
      <w:r w:rsidRPr="00C61775">
        <w:rPr>
          <w:spacing w:val="39"/>
          <w:sz w:val="24"/>
        </w:rPr>
        <w:t xml:space="preserve"> </w:t>
      </w:r>
      <w:r w:rsidRPr="00C61775">
        <w:rPr>
          <w:sz w:val="24"/>
        </w:rPr>
        <w:t>elevi,</w:t>
      </w:r>
      <w:r w:rsidRPr="00C61775">
        <w:rPr>
          <w:spacing w:val="38"/>
          <w:sz w:val="24"/>
        </w:rPr>
        <w:t xml:space="preserve"> </w:t>
      </w:r>
      <w:r w:rsidRPr="00C61775">
        <w:rPr>
          <w:sz w:val="24"/>
        </w:rPr>
        <w:t>studenți, beneficiari</w:t>
      </w:r>
      <w:r w:rsidRPr="00C61775">
        <w:rPr>
          <w:spacing w:val="34"/>
          <w:sz w:val="24"/>
        </w:rPr>
        <w:t xml:space="preserve"> </w:t>
      </w:r>
      <w:proofErr w:type="spellStart"/>
      <w:r w:rsidRPr="00C61775">
        <w:rPr>
          <w:sz w:val="24"/>
        </w:rPr>
        <w:t>privaţi</w:t>
      </w:r>
      <w:proofErr w:type="spellEnd"/>
      <w:r w:rsidRPr="00C61775">
        <w:rPr>
          <w:sz w:val="24"/>
        </w:rPr>
        <w:t>,</w:t>
      </w:r>
      <w:r w:rsidRPr="00C61775">
        <w:rPr>
          <w:spacing w:val="-72"/>
          <w:sz w:val="24"/>
        </w:rPr>
        <w:t xml:space="preserve"> </w:t>
      </w:r>
      <w:proofErr w:type="spellStart"/>
      <w:r w:rsidRPr="00C61775">
        <w:rPr>
          <w:sz w:val="24"/>
        </w:rPr>
        <w:t>autorităţi</w:t>
      </w:r>
      <w:proofErr w:type="spellEnd"/>
      <w:r w:rsidRPr="00C61775">
        <w:rPr>
          <w:spacing w:val="-1"/>
          <w:sz w:val="24"/>
        </w:rPr>
        <w:t xml:space="preserve"> </w:t>
      </w:r>
      <w:r w:rsidRPr="00C61775">
        <w:rPr>
          <w:sz w:val="24"/>
        </w:rPr>
        <w:t>locale;</w:t>
      </w:r>
    </w:p>
    <w:p w14:paraId="429FF34A" w14:textId="77777777" w:rsidR="00665903" w:rsidRPr="00C61775" w:rsidRDefault="00665903" w:rsidP="00364B11">
      <w:pPr>
        <w:pStyle w:val="ListParagraph"/>
        <w:numPr>
          <w:ilvl w:val="2"/>
          <w:numId w:val="18"/>
        </w:numPr>
        <w:tabs>
          <w:tab w:val="left" w:pos="0"/>
          <w:tab w:val="left" w:pos="567"/>
          <w:tab w:val="left" w:pos="851"/>
        </w:tabs>
        <w:ind w:left="567" w:right="48" w:firstLine="0"/>
        <w:jc w:val="left"/>
        <w:rPr>
          <w:sz w:val="24"/>
        </w:rPr>
      </w:pPr>
      <w:r w:rsidRPr="00C61775">
        <w:rPr>
          <w:sz w:val="24"/>
        </w:rPr>
        <w:t>pe</w:t>
      </w:r>
      <w:r w:rsidRPr="00C61775">
        <w:rPr>
          <w:spacing w:val="-3"/>
          <w:sz w:val="24"/>
        </w:rPr>
        <w:t xml:space="preserve"> </w:t>
      </w:r>
      <w:r w:rsidRPr="00C61775">
        <w:rPr>
          <w:sz w:val="24"/>
        </w:rPr>
        <w:t>termen</w:t>
      </w:r>
      <w:r w:rsidRPr="00C61775">
        <w:rPr>
          <w:spacing w:val="-3"/>
          <w:sz w:val="24"/>
        </w:rPr>
        <w:t xml:space="preserve"> </w:t>
      </w:r>
      <w:r w:rsidRPr="00C61775">
        <w:rPr>
          <w:sz w:val="24"/>
        </w:rPr>
        <w:t>lung</w:t>
      </w:r>
      <w:r w:rsidRPr="00C61775">
        <w:rPr>
          <w:spacing w:val="-4"/>
          <w:sz w:val="24"/>
        </w:rPr>
        <w:t xml:space="preserve"> </w:t>
      </w:r>
      <w:r w:rsidRPr="00C61775">
        <w:rPr>
          <w:sz w:val="24"/>
        </w:rPr>
        <w:t>-</w:t>
      </w:r>
      <w:r w:rsidRPr="00C61775">
        <w:rPr>
          <w:spacing w:val="-3"/>
          <w:sz w:val="24"/>
        </w:rPr>
        <w:t xml:space="preserve"> </w:t>
      </w:r>
      <w:r w:rsidRPr="00C61775">
        <w:rPr>
          <w:sz w:val="24"/>
        </w:rPr>
        <w:t>categorii:</w:t>
      </w:r>
      <w:r w:rsidRPr="00C61775">
        <w:rPr>
          <w:spacing w:val="-5"/>
          <w:sz w:val="24"/>
        </w:rPr>
        <w:t xml:space="preserve"> </w:t>
      </w:r>
      <w:proofErr w:type="spellStart"/>
      <w:r w:rsidRPr="00C61775">
        <w:rPr>
          <w:sz w:val="24"/>
        </w:rPr>
        <w:t>adulţi</w:t>
      </w:r>
      <w:proofErr w:type="spellEnd"/>
      <w:r w:rsidRPr="00C61775">
        <w:rPr>
          <w:spacing w:val="-1"/>
          <w:sz w:val="24"/>
        </w:rPr>
        <w:t xml:space="preserve"> </w:t>
      </w:r>
      <w:r w:rsidRPr="00C61775">
        <w:rPr>
          <w:sz w:val="24"/>
        </w:rPr>
        <w:t>(</w:t>
      </w:r>
      <w:proofErr w:type="spellStart"/>
      <w:r w:rsidRPr="00C61775">
        <w:rPr>
          <w:sz w:val="24"/>
        </w:rPr>
        <w:t>specialişti</w:t>
      </w:r>
      <w:proofErr w:type="spellEnd"/>
      <w:r w:rsidRPr="00C61775">
        <w:rPr>
          <w:sz w:val="24"/>
        </w:rPr>
        <w:t>),</w:t>
      </w:r>
      <w:r w:rsidRPr="00C61775">
        <w:rPr>
          <w:spacing w:val="-3"/>
          <w:sz w:val="24"/>
        </w:rPr>
        <w:t xml:space="preserve"> </w:t>
      </w:r>
      <w:r w:rsidRPr="00C61775">
        <w:rPr>
          <w:sz w:val="24"/>
        </w:rPr>
        <w:t>elevi,</w:t>
      </w:r>
      <w:r w:rsidRPr="00C61775">
        <w:rPr>
          <w:spacing w:val="-4"/>
          <w:sz w:val="24"/>
        </w:rPr>
        <w:t xml:space="preserve"> </w:t>
      </w:r>
      <w:r w:rsidRPr="00C61775">
        <w:rPr>
          <w:sz w:val="24"/>
        </w:rPr>
        <w:t>studenți,</w:t>
      </w:r>
      <w:r w:rsidRPr="00C61775">
        <w:rPr>
          <w:spacing w:val="-4"/>
          <w:sz w:val="24"/>
        </w:rPr>
        <w:t xml:space="preserve"> </w:t>
      </w:r>
      <w:proofErr w:type="spellStart"/>
      <w:r w:rsidRPr="00C61775">
        <w:rPr>
          <w:sz w:val="24"/>
        </w:rPr>
        <w:t>autorităţile</w:t>
      </w:r>
      <w:proofErr w:type="spellEnd"/>
      <w:r w:rsidRPr="00C61775">
        <w:rPr>
          <w:spacing w:val="-2"/>
          <w:sz w:val="24"/>
        </w:rPr>
        <w:t xml:space="preserve"> </w:t>
      </w:r>
      <w:r w:rsidRPr="00C61775">
        <w:rPr>
          <w:sz w:val="24"/>
        </w:rPr>
        <w:t>locale.</w:t>
      </w:r>
    </w:p>
    <w:p w14:paraId="0D452F2F" w14:textId="77777777" w:rsidR="00665903" w:rsidRPr="00C61775" w:rsidRDefault="00665903" w:rsidP="00364B11">
      <w:pPr>
        <w:pStyle w:val="BodyText"/>
        <w:tabs>
          <w:tab w:val="left" w:pos="0"/>
          <w:tab w:val="left" w:pos="851"/>
        </w:tabs>
        <w:ind w:right="48" w:firstLine="567"/>
        <w:jc w:val="both"/>
      </w:pPr>
      <w:proofErr w:type="spellStart"/>
      <w:r w:rsidRPr="00C61775">
        <w:t>Activităţile</w:t>
      </w:r>
      <w:proofErr w:type="spellEnd"/>
      <w:r w:rsidRPr="00C61775">
        <w:t xml:space="preserve"> muzeului s-au adresat în principal tuturor categoriilor de vârstă, publicului</w:t>
      </w:r>
      <w:r w:rsidRPr="00C61775">
        <w:rPr>
          <w:spacing w:val="1"/>
        </w:rPr>
        <w:t xml:space="preserve"> </w:t>
      </w:r>
      <w:r w:rsidRPr="00C61775">
        <w:t xml:space="preserve">fidel dar și celor care ne-au urmărit activitățile, majoritatea trecute în mediul </w:t>
      </w:r>
    </w:p>
    <w:p w14:paraId="322FD4A0" w14:textId="77777777" w:rsidR="00665903" w:rsidRPr="00C61775" w:rsidRDefault="00665903" w:rsidP="00364B11">
      <w:pPr>
        <w:pStyle w:val="BodyText"/>
        <w:tabs>
          <w:tab w:val="left" w:pos="0"/>
        </w:tabs>
        <w:ind w:left="0" w:right="48"/>
        <w:jc w:val="both"/>
      </w:pPr>
      <w:r w:rsidRPr="00C61775">
        <w:t>online, fapt ce</w:t>
      </w:r>
      <w:r w:rsidRPr="00C61775">
        <w:rPr>
          <w:spacing w:val="1"/>
        </w:rPr>
        <w:t xml:space="preserve"> </w:t>
      </w:r>
      <w:r w:rsidRPr="00C61775">
        <w:t>ne-a adus la o concurență reală atât cu alte instituții de profil cât și cu cele de divertisment,</w:t>
      </w:r>
      <w:r w:rsidRPr="00C61775">
        <w:rPr>
          <w:spacing w:val="1"/>
        </w:rPr>
        <w:t xml:space="preserve"> </w:t>
      </w:r>
      <w:r w:rsidRPr="00C61775">
        <w:t>spectacole sau film.</w:t>
      </w:r>
    </w:p>
    <w:p w14:paraId="6FFCBA97" w14:textId="77777777" w:rsidR="00665903" w:rsidRPr="00C61775" w:rsidRDefault="00665903" w:rsidP="00364B11">
      <w:pPr>
        <w:pStyle w:val="BodyText"/>
        <w:tabs>
          <w:tab w:val="left" w:pos="0"/>
          <w:tab w:val="left" w:pos="851"/>
        </w:tabs>
        <w:ind w:left="0" w:right="48" w:firstLine="567"/>
        <w:jc w:val="both"/>
      </w:pPr>
    </w:p>
    <w:p w14:paraId="4D8F2319" w14:textId="77777777" w:rsidR="00665903" w:rsidRPr="00C61775" w:rsidRDefault="00665903" w:rsidP="00364B11">
      <w:pPr>
        <w:pStyle w:val="BodyText"/>
        <w:tabs>
          <w:tab w:val="left" w:pos="851"/>
        </w:tabs>
        <w:spacing w:before="1"/>
        <w:ind w:left="0" w:right="48" w:firstLine="567"/>
        <w:jc w:val="both"/>
        <w:rPr>
          <w:b/>
        </w:rPr>
      </w:pPr>
      <w:r w:rsidRPr="00C61775">
        <w:rPr>
          <w:b/>
        </w:rPr>
        <w:t>a.6. Profilul</w:t>
      </w:r>
      <w:r w:rsidRPr="00C61775">
        <w:rPr>
          <w:b/>
          <w:spacing w:val="-6"/>
        </w:rPr>
        <w:t xml:space="preserve"> </w:t>
      </w:r>
      <w:r w:rsidRPr="00C61775">
        <w:rPr>
          <w:b/>
        </w:rPr>
        <w:t>beneficiarului</w:t>
      </w:r>
      <w:r w:rsidRPr="00C61775">
        <w:rPr>
          <w:b/>
          <w:spacing w:val="-7"/>
        </w:rPr>
        <w:t xml:space="preserve"> </w:t>
      </w:r>
      <w:r w:rsidRPr="00C61775">
        <w:rPr>
          <w:b/>
        </w:rPr>
        <w:t>actual;</w:t>
      </w:r>
    </w:p>
    <w:p w14:paraId="074253D2" w14:textId="77777777" w:rsidR="00C61775" w:rsidRPr="00C61775" w:rsidRDefault="00C61775" w:rsidP="00364B11">
      <w:pPr>
        <w:pStyle w:val="BodyText"/>
        <w:tabs>
          <w:tab w:val="left" w:pos="851"/>
        </w:tabs>
        <w:spacing w:before="1"/>
        <w:ind w:left="0" w:right="48" w:firstLine="567"/>
        <w:jc w:val="both"/>
        <w:rPr>
          <w:b/>
        </w:rPr>
      </w:pPr>
    </w:p>
    <w:p w14:paraId="16965BAF" w14:textId="77777777" w:rsidR="00665903" w:rsidRPr="00C61775" w:rsidRDefault="00665903" w:rsidP="00364B11">
      <w:pPr>
        <w:pStyle w:val="BodyText"/>
        <w:tabs>
          <w:tab w:val="left" w:pos="851"/>
        </w:tabs>
        <w:ind w:left="0" w:right="48" w:firstLine="567"/>
        <w:jc w:val="both"/>
      </w:pPr>
      <w:r w:rsidRPr="00C61775">
        <w:t>Pentru anul la care facem</w:t>
      </w:r>
      <w:r w:rsidR="00950106">
        <w:t xml:space="preserve"> raportarea, respectiv anul 2023</w:t>
      </w:r>
      <w:r w:rsidRPr="00C61775">
        <w:t xml:space="preserve"> profilul beneficiarului numit și</w:t>
      </w:r>
      <w:r w:rsidRPr="00C61775">
        <w:rPr>
          <w:spacing w:val="1"/>
        </w:rPr>
        <w:t xml:space="preserve"> </w:t>
      </w:r>
      <w:proofErr w:type="spellStart"/>
      <w:r w:rsidRPr="00C61775">
        <w:t>ţintă</w:t>
      </w:r>
      <w:proofErr w:type="spellEnd"/>
      <w:r w:rsidRPr="00C61775">
        <w:t xml:space="preserve"> al </w:t>
      </w:r>
      <w:proofErr w:type="spellStart"/>
      <w:r w:rsidRPr="00C61775">
        <w:t>acţiunilor</w:t>
      </w:r>
      <w:proofErr w:type="spellEnd"/>
      <w:r w:rsidRPr="00C61775">
        <w:t xml:space="preserve"> culturale ale Muzeului</w:t>
      </w:r>
      <w:r w:rsidRPr="00C61775">
        <w:rPr>
          <w:spacing w:val="1"/>
        </w:rPr>
        <w:t xml:space="preserve"> </w:t>
      </w:r>
      <w:r w:rsidRPr="00C61775">
        <w:t xml:space="preserve">face </w:t>
      </w:r>
      <w:proofErr w:type="spellStart"/>
      <w:r w:rsidRPr="00C61775">
        <w:t>distincţie</w:t>
      </w:r>
      <w:proofErr w:type="spellEnd"/>
      <w:r w:rsidRPr="00C61775">
        <w:t xml:space="preserve"> între mai multe categorii de vizitatori,</w:t>
      </w:r>
      <w:r w:rsidRPr="00C61775">
        <w:rPr>
          <w:spacing w:val="1"/>
        </w:rPr>
        <w:t xml:space="preserve"> </w:t>
      </w:r>
      <w:r w:rsidRPr="00C61775">
        <w:t xml:space="preserve">care au trăsăturile lor specifice. Dat fiind profilul distinct al </w:t>
      </w:r>
      <w:proofErr w:type="spellStart"/>
      <w:r w:rsidRPr="00C61775">
        <w:t>unităţilor</w:t>
      </w:r>
      <w:proofErr w:type="spellEnd"/>
      <w:r w:rsidRPr="00C61775">
        <w:t xml:space="preserve"> muzeale din cadrul</w:t>
      </w:r>
      <w:r w:rsidRPr="00C61775">
        <w:rPr>
          <w:spacing w:val="-72"/>
        </w:rPr>
        <w:t xml:space="preserve"> </w:t>
      </w:r>
      <w:r w:rsidRPr="00C61775">
        <w:t>Complexului</w:t>
      </w:r>
      <w:r w:rsidRPr="00C61775">
        <w:rPr>
          <w:spacing w:val="1"/>
        </w:rPr>
        <w:t xml:space="preserve"> </w:t>
      </w:r>
      <w:r w:rsidRPr="00C61775">
        <w:t>Muzeal</w:t>
      </w:r>
      <w:r w:rsidRPr="00C61775">
        <w:rPr>
          <w:spacing w:val="1"/>
        </w:rPr>
        <w:t xml:space="preserve"> </w:t>
      </w:r>
      <w:r w:rsidRPr="00C61775">
        <w:t>Bistrița-Năsăud,</w:t>
      </w:r>
      <w:r w:rsidRPr="00C61775">
        <w:rPr>
          <w:spacing w:val="1"/>
        </w:rPr>
        <w:t xml:space="preserve"> </w:t>
      </w:r>
      <w:r w:rsidRPr="00C61775">
        <w:t>răspândirea</w:t>
      </w:r>
      <w:r w:rsidRPr="00C61775">
        <w:rPr>
          <w:spacing w:val="1"/>
        </w:rPr>
        <w:t xml:space="preserve"> </w:t>
      </w:r>
      <w:r w:rsidRPr="00C61775">
        <w:t>locațiilor,</w:t>
      </w:r>
      <w:r w:rsidRPr="00C61775">
        <w:rPr>
          <w:spacing w:val="1"/>
        </w:rPr>
        <w:t xml:space="preserve"> </w:t>
      </w:r>
      <w:r w:rsidRPr="00C61775">
        <w:t>cât</w:t>
      </w:r>
      <w:r w:rsidRPr="00C61775">
        <w:rPr>
          <w:spacing w:val="1"/>
        </w:rPr>
        <w:t xml:space="preserve"> </w:t>
      </w:r>
      <w:proofErr w:type="spellStart"/>
      <w:r w:rsidRPr="00C61775">
        <w:t>şi</w:t>
      </w:r>
      <w:proofErr w:type="spellEnd"/>
      <w:r w:rsidRPr="00C61775">
        <w:rPr>
          <w:spacing w:val="1"/>
        </w:rPr>
        <w:t xml:space="preserve"> </w:t>
      </w:r>
      <w:r w:rsidRPr="00C61775">
        <w:t>diversitatea</w:t>
      </w:r>
      <w:r w:rsidRPr="00C61775">
        <w:rPr>
          <w:spacing w:val="1"/>
        </w:rPr>
        <w:t xml:space="preserve"> </w:t>
      </w:r>
      <w:r w:rsidRPr="00C61775">
        <w:t>produselor</w:t>
      </w:r>
      <w:r w:rsidRPr="00C61775">
        <w:rPr>
          <w:spacing w:val="-72"/>
        </w:rPr>
        <w:t xml:space="preserve"> </w:t>
      </w:r>
      <w:r w:rsidRPr="00C61775">
        <w:t xml:space="preserve">culturale aflate în oferta acestora, dezvoltate cu </w:t>
      </w:r>
      <w:proofErr w:type="spellStart"/>
      <w:r w:rsidRPr="00C61775">
        <w:t>şi</w:t>
      </w:r>
      <w:proofErr w:type="spellEnd"/>
      <w:r w:rsidRPr="00C61775">
        <w:t xml:space="preserve"> pentru public, categoriile de </w:t>
      </w:r>
      <w:proofErr w:type="spellStart"/>
      <w:r w:rsidRPr="00C61775">
        <w:t>audienţe</w:t>
      </w:r>
      <w:proofErr w:type="spellEnd"/>
      <w:r w:rsidRPr="00C61775">
        <w:t xml:space="preserve"> sunt</w:t>
      </w:r>
      <w:r w:rsidRPr="00C61775">
        <w:rPr>
          <w:spacing w:val="1"/>
        </w:rPr>
        <w:t xml:space="preserve"> </w:t>
      </w:r>
      <w:r w:rsidRPr="00C61775">
        <w:t>diverse</w:t>
      </w:r>
      <w:r w:rsidRPr="00C61775">
        <w:rPr>
          <w:spacing w:val="-1"/>
        </w:rPr>
        <w:t xml:space="preserve"> </w:t>
      </w:r>
      <w:proofErr w:type="spellStart"/>
      <w:r w:rsidRPr="00C61775">
        <w:t>şi</w:t>
      </w:r>
      <w:proofErr w:type="spellEnd"/>
      <w:r w:rsidRPr="00C61775">
        <w:rPr>
          <w:spacing w:val="-1"/>
        </w:rPr>
        <w:t xml:space="preserve"> </w:t>
      </w:r>
      <w:r w:rsidRPr="00C61775">
        <w:t>foarte dinamice.</w:t>
      </w:r>
    </w:p>
    <w:p w14:paraId="21480B7D" w14:textId="77777777" w:rsidR="00665903" w:rsidRPr="00C61775" w:rsidRDefault="00665903" w:rsidP="00364B11">
      <w:pPr>
        <w:pStyle w:val="ListParagraph"/>
        <w:numPr>
          <w:ilvl w:val="0"/>
          <w:numId w:val="17"/>
        </w:numPr>
        <w:tabs>
          <w:tab w:val="left" w:pos="851"/>
          <w:tab w:val="left" w:pos="1199"/>
        </w:tabs>
        <w:ind w:left="0" w:right="48" w:firstLine="567"/>
        <w:rPr>
          <w:sz w:val="24"/>
        </w:rPr>
      </w:pPr>
      <w:r w:rsidRPr="00C61775">
        <w:rPr>
          <w:b/>
          <w:sz w:val="24"/>
        </w:rPr>
        <w:t xml:space="preserve">Vizitatorul local </w:t>
      </w:r>
      <w:r w:rsidRPr="00C61775">
        <w:rPr>
          <w:sz w:val="24"/>
        </w:rPr>
        <w:t xml:space="preserve">individual este cel care vine cu regularitate la muzeu pentru a vedea </w:t>
      </w:r>
      <w:r w:rsidRPr="00C61775">
        <w:rPr>
          <w:spacing w:val="-72"/>
          <w:sz w:val="24"/>
        </w:rPr>
        <w:t xml:space="preserve"> </w:t>
      </w:r>
      <w:r w:rsidRPr="00C61775">
        <w:rPr>
          <w:sz w:val="24"/>
        </w:rPr>
        <w:t xml:space="preserve">noile </w:t>
      </w:r>
      <w:proofErr w:type="spellStart"/>
      <w:r w:rsidRPr="00C61775">
        <w:rPr>
          <w:sz w:val="24"/>
        </w:rPr>
        <w:t>expoziţii</w:t>
      </w:r>
      <w:proofErr w:type="spellEnd"/>
      <w:r w:rsidRPr="00C61775">
        <w:rPr>
          <w:sz w:val="24"/>
        </w:rPr>
        <w:t xml:space="preserve"> temporare sau pentru a beneficia de spațiile muzeului în aer liber. Acest</w:t>
      </w:r>
      <w:r w:rsidRPr="00C61775">
        <w:rPr>
          <w:spacing w:val="1"/>
          <w:sz w:val="24"/>
        </w:rPr>
        <w:t xml:space="preserve"> </w:t>
      </w:r>
      <w:r w:rsidRPr="00C61775">
        <w:rPr>
          <w:sz w:val="24"/>
        </w:rPr>
        <w:t>vizitator</w:t>
      </w:r>
      <w:r w:rsidRPr="00C61775">
        <w:rPr>
          <w:spacing w:val="-4"/>
          <w:sz w:val="24"/>
        </w:rPr>
        <w:t xml:space="preserve"> </w:t>
      </w:r>
      <w:r w:rsidRPr="00C61775">
        <w:rPr>
          <w:sz w:val="24"/>
        </w:rPr>
        <w:t>poate</w:t>
      </w:r>
      <w:r w:rsidRPr="00C61775">
        <w:rPr>
          <w:spacing w:val="-1"/>
          <w:sz w:val="24"/>
        </w:rPr>
        <w:t xml:space="preserve"> </w:t>
      </w:r>
      <w:r w:rsidRPr="00C61775">
        <w:rPr>
          <w:sz w:val="24"/>
        </w:rPr>
        <w:t>să aducă</w:t>
      </w:r>
      <w:r w:rsidRPr="00C61775">
        <w:rPr>
          <w:spacing w:val="-3"/>
          <w:sz w:val="24"/>
        </w:rPr>
        <w:t xml:space="preserve"> </w:t>
      </w:r>
      <w:proofErr w:type="spellStart"/>
      <w:r w:rsidRPr="00C61775">
        <w:rPr>
          <w:sz w:val="24"/>
        </w:rPr>
        <w:t>şi</w:t>
      </w:r>
      <w:proofErr w:type="spellEnd"/>
      <w:r w:rsidRPr="00C61775">
        <w:rPr>
          <w:spacing w:val="-2"/>
          <w:sz w:val="24"/>
        </w:rPr>
        <w:t xml:space="preserve"> </w:t>
      </w:r>
      <w:proofErr w:type="spellStart"/>
      <w:r w:rsidRPr="00C61775">
        <w:rPr>
          <w:sz w:val="24"/>
        </w:rPr>
        <w:t>invitaţi</w:t>
      </w:r>
      <w:proofErr w:type="spellEnd"/>
      <w:r w:rsidRPr="00C61775">
        <w:rPr>
          <w:spacing w:val="-1"/>
          <w:sz w:val="24"/>
        </w:rPr>
        <w:t xml:space="preserve"> </w:t>
      </w:r>
      <w:r w:rsidRPr="00C61775">
        <w:rPr>
          <w:sz w:val="24"/>
        </w:rPr>
        <w:t>care</w:t>
      </w:r>
      <w:r w:rsidRPr="00C61775">
        <w:rPr>
          <w:spacing w:val="-1"/>
          <w:sz w:val="24"/>
        </w:rPr>
        <w:t xml:space="preserve"> </w:t>
      </w:r>
      <w:r w:rsidRPr="00C61775">
        <w:rPr>
          <w:sz w:val="24"/>
        </w:rPr>
        <w:t>se pot</w:t>
      </w:r>
      <w:r w:rsidRPr="00C61775">
        <w:rPr>
          <w:spacing w:val="-1"/>
          <w:sz w:val="24"/>
        </w:rPr>
        <w:t xml:space="preserve"> </w:t>
      </w:r>
      <w:r w:rsidRPr="00C61775">
        <w:rPr>
          <w:sz w:val="24"/>
        </w:rPr>
        <w:t>transforma</w:t>
      </w:r>
      <w:r w:rsidRPr="00C61775">
        <w:rPr>
          <w:spacing w:val="-1"/>
          <w:sz w:val="24"/>
        </w:rPr>
        <w:t xml:space="preserve"> </w:t>
      </w:r>
      <w:r w:rsidRPr="00C61775">
        <w:rPr>
          <w:sz w:val="24"/>
        </w:rPr>
        <w:t>în</w:t>
      </w:r>
      <w:r w:rsidRPr="00C61775">
        <w:rPr>
          <w:spacing w:val="-1"/>
          <w:sz w:val="24"/>
        </w:rPr>
        <w:t xml:space="preserve"> </w:t>
      </w:r>
      <w:r w:rsidRPr="00C61775">
        <w:rPr>
          <w:sz w:val="24"/>
        </w:rPr>
        <w:t>vizitatori</w:t>
      </w:r>
      <w:r w:rsidRPr="00C61775">
        <w:rPr>
          <w:spacing w:val="-1"/>
          <w:sz w:val="24"/>
        </w:rPr>
        <w:t xml:space="preserve"> </w:t>
      </w:r>
      <w:r w:rsidRPr="00C61775">
        <w:rPr>
          <w:sz w:val="24"/>
        </w:rPr>
        <w:t>fideli;</w:t>
      </w:r>
    </w:p>
    <w:p w14:paraId="63ED75C0" w14:textId="77777777" w:rsidR="00665903" w:rsidRPr="00C61775" w:rsidRDefault="00665903" w:rsidP="00364B11">
      <w:pPr>
        <w:pStyle w:val="ListParagraph"/>
        <w:numPr>
          <w:ilvl w:val="0"/>
          <w:numId w:val="17"/>
        </w:numPr>
        <w:tabs>
          <w:tab w:val="left" w:pos="851"/>
          <w:tab w:val="left" w:pos="1199"/>
        </w:tabs>
        <w:ind w:left="0" w:right="48" w:firstLine="567"/>
        <w:rPr>
          <w:sz w:val="24"/>
        </w:rPr>
      </w:pPr>
      <w:proofErr w:type="spellStart"/>
      <w:r w:rsidRPr="00C61775">
        <w:rPr>
          <w:b/>
          <w:sz w:val="24"/>
        </w:rPr>
        <w:t>Turiştii</w:t>
      </w:r>
      <w:proofErr w:type="spellEnd"/>
      <w:r w:rsidRPr="00C61775">
        <w:rPr>
          <w:b/>
          <w:sz w:val="24"/>
        </w:rPr>
        <w:t xml:space="preserve"> </w:t>
      </w:r>
      <w:r w:rsidRPr="00C61775">
        <w:rPr>
          <w:sz w:val="24"/>
        </w:rPr>
        <w:t xml:space="preserve">români din afara </w:t>
      </w:r>
      <w:proofErr w:type="spellStart"/>
      <w:r w:rsidRPr="00C61775">
        <w:rPr>
          <w:sz w:val="24"/>
        </w:rPr>
        <w:t>localităţii</w:t>
      </w:r>
      <w:proofErr w:type="spellEnd"/>
      <w:r w:rsidRPr="00C61775">
        <w:rPr>
          <w:sz w:val="24"/>
        </w:rPr>
        <w:t xml:space="preserve"> vin pentru </w:t>
      </w:r>
      <w:proofErr w:type="spellStart"/>
      <w:r w:rsidRPr="00C61775">
        <w:rPr>
          <w:sz w:val="24"/>
        </w:rPr>
        <w:t>cunoaşterea</w:t>
      </w:r>
      <w:proofErr w:type="spellEnd"/>
      <w:r w:rsidRPr="00C61775">
        <w:rPr>
          <w:sz w:val="24"/>
        </w:rPr>
        <w:t xml:space="preserve"> Muzeului sau pentru a</w:t>
      </w:r>
      <w:r w:rsidRPr="00C61775">
        <w:rPr>
          <w:spacing w:val="1"/>
          <w:sz w:val="24"/>
        </w:rPr>
        <w:t xml:space="preserve"> </w:t>
      </w:r>
      <w:r w:rsidRPr="00C61775">
        <w:rPr>
          <w:sz w:val="24"/>
        </w:rPr>
        <w:t>participa</w:t>
      </w:r>
      <w:r w:rsidRPr="00C61775">
        <w:rPr>
          <w:spacing w:val="1"/>
          <w:sz w:val="24"/>
        </w:rPr>
        <w:t xml:space="preserve"> </w:t>
      </w:r>
      <w:r w:rsidRPr="00C61775">
        <w:rPr>
          <w:sz w:val="24"/>
        </w:rPr>
        <w:t>la</w:t>
      </w:r>
      <w:r w:rsidRPr="00C61775">
        <w:rPr>
          <w:spacing w:val="1"/>
          <w:sz w:val="24"/>
        </w:rPr>
        <w:t xml:space="preserve"> </w:t>
      </w:r>
      <w:r w:rsidRPr="00C61775">
        <w:rPr>
          <w:sz w:val="24"/>
        </w:rPr>
        <w:t>o</w:t>
      </w:r>
      <w:r w:rsidRPr="00C61775">
        <w:rPr>
          <w:spacing w:val="1"/>
          <w:sz w:val="24"/>
        </w:rPr>
        <w:t xml:space="preserve"> </w:t>
      </w:r>
      <w:r w:rsidRPr="00C61775">
        <w:rPr>
          <w:sz w:val="24"/>
        </w:rPr>
        <w:t>manifestare</w:t>
      </w:r>
      <w:r w:rsidRPr="00C61775">
        <w:rPr>
          <w:spacing w:val="1"/>
          <w:sz w:val="24"/>
        </w:rPr>
        <w:t xml:space="preserve"> </w:t>
      </w:r>
      <w:r w:rsidRPr="00C61775">
        <w:rPr>
          <w:sz w:val="24"/>
        </w:rPr>
        <w:t>sau</w:t>
      </w:r>
      <w:r w:rsidRPr="00C61775">
        <w:rPr>
          <w:spacing w:val="1"/>
          <w:sz w:val="24"/>
        </w:rPr>
        <w:t xml:space="preserve"> </w:t>
      </w:r>
      <w:proofErr w:type="spellStart"/>
      <w:r w:rsidRPr="00C61775">
        <w:rPr>
          <w:sz w:val="24"/>
        </w:rPr>
        <w:t>expoziţie</w:t>
      </w:r>
      <w:proofErr w:type="spellEnd"/>
      <w:r w:rsidRPr="00C61775">
        <w:rPr>
          <w:spacing w:val="1"/>
          <w:sz w:val="24"/>
        </w:rPr>
        <w:t xml:space="preserve"> </w:t>
      </w:r>
      <w:r w:rsidRPr="00C61775">
        <w:rPr>
          <w:sz w:val="24"/>
        </w:rPr>
        <w:t>specială</w:t>
      </w:r>
      <w:r w:rsidRPr="00C61775">
        <w:rPr>
          <w:spacing w:val="1"/>
          <w:sz w:val="24"/>
        </w:rPr>
        <w:t xml:space="preserve"> </w:t>
      </w:r>
      <w:r w:rsidRPr="00C61775">
        <w:rPr>
          <w:sz w:val="24"/>
        </w:rPr>
        <w:t>(</w:t>
      </w:r>
      <w:proofErr w:type="spellStart"/>
      <w:r w:rsidRPr="00C61775">
        <w:rPr>
          <w:sz w:val="24"/>
        </w:rPr>
        <w:t>ex.”</w:t>
      </w:r>
      <w:r w:rsidR="00402F86">
        <w:rPr>
          <w:sz w:val="24"/>
        </w:rPr>
        <w:t>Rugăciuni</w:t>
      </w:r>
      <w:proofErr w:type="spellEnd"/>
      <w:r w:rsidR="00402F86">
        <w:rPr>
          <w:sz w:val="24"/>
        </w:rPr>
        <w:t xml:space="preserve"> pe sticlă/Fantezii de </w:t>
      </w:r>
      <w:proofErr w:type="spellStart"/>
      <w:r w:rsidR="00402F86">
        <w:rPr>
          <w:sz w:val="24"/>
        </w:rPr>
        <w:t>cristal</w:t>
      </w:r>
      <w:r w:rsidRPr="00C61775">
        <w:rPr>
          <w:sz w:val="24"/>
        </w:rPr>
        <w:t>i</w:t>
      </w:r>
      <w:proofErr w:type="spellEnd"/>
      <w:r w:rsidRPr="00C61775">
        <w:rPr>
          <w:sz w:val="24"/>
          <w:lang w:val="en-US"/>
        </w:rPr>
        <w:t xml:space="preserve">”, </w:t>
      </w:r>
      <w:r w:rsidR="00402F86">
        <w:rPr>
          <w:spacing w:val="1"/>
          <w:sz w:val="24"/>
        </w:rPr>
        <w:t xml:space="preserve">a pictorului </w:t>
      </w:r>
      <w:proofErr w:type="spellStart"/>
      <w:r w:rsidR="00402F86">
        <w:rPr>
          <w:spacing w:val="1"/>
          <w:sz w:val="24"/>
        </w:rPr>
        <w:t>vențian</w:t>
      </w:r>
      <w:proofErr w:type="spellEnd"/>
      <w:r w:rsidR="00402F86">
        <w:rPr>
          <w:spacing w:val="1"/>
          <w:sz w:val="24"/>
        </w:rPr>
        <w:t xml:space="preserve"> Luigi </w:t>
      </w:r>
      <w:proofErr w:type="spellStart"/>
      <w:r w:rsidR="00402F86">
        <w:rPr>
          <w:spacing w:val="1"/>
          <w:sz w:val="24"/>
        </w:rPr>
        <w:t>Ballarin</w:t>
      </w:r>
      <w:proofErr w:type="spellEnd"/>
      <w:r w:rsidRPr="00C61775">
        <w:rPr>
          <w:sz w:val="24"/>
        </w:rPr>
        <w:t>);</w:t>
      </w:r>
    </w:p>
    <w:p w14:paraId="27CB418F" w14:textId="77777777" w:rsidR="00665903" w:rsidRPr="00C9510B" w:rsidRDefault="00665903" w:rsidP="00364B11">
      <w:pPr>
        <w:pStyle w:val="ListParagraph"/>
        <w:numPr>
          <w:ilvl w:val="0"/>
          <w:numId w:val="17"/>
        </w:numPr>
        <w:tabs>
          <w:tab w:val="left" w:pos="851"/>
          <w:tab w:val="left" w:pos="1199"/>
        </w:tabs>
        <w:ind w:left="0" w:right="48" w:firstLine="567"/>
        <w:rPr>
          <w:sz w:val="24"/>
        </w:rPr>
      </w:pPr>
      <w:r w:rsidRPr="00C61775">
        <w:rPr>
          <w:b/>
          <w:sz w:val="24"/>
        </w:rPr>
        <w:t xml:space="preserve">Familiile cu copii </w:t>
      </w:r>
      <w:r w:rsidRPr="00C61775">
        <w:rPr>
          <w:sz w:val="24"/>
        </w:rPr>
        <w:t xml:space="preserve">vin în grupuri de câte 2-4 persoane, </w:t>
      </w:r>
      <w:proofErr w:type="spellStart"/>
      <w:r w:rsidRPr="00C61775">
        <w:rPr>
          <w:sz w:val="24"/>
        </w:rPr>
        <w:t>şi</w:t>
      </w:r>
      <w:proofErr w:type="spellEnd"/>
      <w:r w:rsidRPr="00C61775">
        <w:rPr>
          <w:sz w:val="24"/>
        </w:rPr>
        <w:t xml:space="preserve"> au vârste diferite. Familiile</w:t>
      </w:r>
      <w:r w:rsidRPr="00C61775">
        <w:rPr>
          <w:spacing w:val="1"/>
          <w:sz w:val="24"/>
        </w:rPr>
        <w:t xml:space="preserve"> </w:t>
      </w:r>
      <w:r w:rsidRPr="00C61775">
        <w:rPr>
          <w:sz w:val="24"/>
        </w:rPr>
        <w:t xml:space="preserve">preferă destinderea într-o </w:t>
      </w:r>
      <w:proofErr w:type="spellStart"/>
      <w:r w:rsidRPr="00C61775">
        <w:rPr>
          <w:sz w:val="24"/>
        </w:rPr>
        <w:t>ambianţă</w:t>
      </w:r>
      <w:proofErr w:type="spellEnd"/>
      <w:r w:rsidRPr="00C61775">
        <w:rPr>
          <w:sz w:val="24"/>
        </w:rPr>
        <w:t xml:space="preserve"> plăcută, preferă acțiuni de genul, seri de concerte</w:t>
      </w:r>
      <w:r w:rsidRPr="00C61775">
        <w:rPr>
          <w:spacing w:val="1"/>
          <w:sz w:val="24"/>
        </w:rPr>
        <w:t xml:space="preserve"> </w:t>
      </w:r>
      <w:r w:rsidRPr="00C61775">
        <w:rPr>
          <w:sz w:val="24"/>
        </w:rPr>
        <w:t>și</w:t>
      </w:r>
      <w:r w:rsidRPr="00C61775">
        <w:rPr>
          <w:spacing w:val="-1"/>
          <w:sz w:val="24"/>
        </w:rPr>
        <w:t xml:space="preserve"> </w:t>
      </w:r>
      <w:r w:rsidRPr="00C9510B">
        <w:rPr>
          <w:sz w:val="24"/>
        </w:rPr>
        <w:t>teatru;</w:t>
      </w:r>
    </w:p>
    <w:p w14:paraId="3B9ED9A0" w14:textId="77777777" w:rsidR="00665903" w:rsidRPr="00C61775" w:rsidRDefault="00665903" w:rsidP="00364B11">
      <w:pPr>
        <w:pStyle w:val="ListParagraph"/>
        <w:numPr>
          <w:ilvl w:val="0"/>
          <w:numId w:val="17"/>
        </w:numPr>
        <w:tabs>
          <w:tab w:val="left" w:pos="851"/>
          <w:tab w:val="left" w:pos="1199"/>
        </w:tabs>
        <w:spacing w:before="7" w:line="237" w:lineRule="auto"/>
        <w:ind w:left="0" w:right="48" w:firstLine="567"/>
        <w:rPr>
          <w:sz w:val="24"/>
        </w:rPr>
      </w:pPr>
      <w:r w:rsidRPr="00C61775">
        <w:rPr>
          <w:b/>
          <w:sz w:val="24"/>
        </w:rPr>
        <w:t xml:space="preserve">Elevii </w:t>
      </w:r>
      <w:r w:rsidRPr="00C61775">
        <w:rPr>
          <w:sz w:val="24"/>
        </w:rPr>
        <w:t xml:space="preserve">vin în grupuri </w:t>
      </w:r>
      <w:proofErr w:type="spellStart"/>
      <w:r w:rsidRPr="00C61775">
        <w:rPr>
          <w:sz w:val="24"/>
        </w:rPr>
        <w:t>conduşi</w:t>
      </w:r>
      <w:proofErr w:type="spellEnd"/>
      <w:r w:rsidRPr="00C61775">
        <w:rPr>
          <w:sz w:val="24"/>
        </w:rPr>
        <w:t xml:space="preserve"> de cadre didactice care preferă să le predea copiilor </w:t>
      </w:r>
      <w:proofErr w:type="spellStart"/>
      <w:r w:rsidRPr="00C61775">
        <w:rPr>
          <w:sz w:val="24"/>
        </w:rPr>
        <w:t>lecţii</w:t>
      </w:r>
      <w:proofErr w:type="spellEnd"/>
      <w:r w:rsidRPr="00C61775">
        <w:rPr>
          <w:spacing w:val="1"/>
          <w:sz w:val="24"/>
        </w:rPr>
        <w:t xml:space="preserve"> </w:t>
      </w:r>
      <w:r w:rsidRPr="00C61775">
        <w:rPr>
          <w:sz w:val="24"/>
        </w:rPr>
        <w:t>cu</w:t>
      </w:r>
      <w:r w:rsidRPr="00C61775">
        <w:rPr>
          <w:spacing w:val="1"/>
          <w:sz w:val="24"/>
        </w:rPr>
        <w:t xml:space="preserve"> </w:t>
      </w:r>
      <w:r w:rsidRPr="00C61775">
        <w:rPr>
          <w:sz w:val="24"/>
        </w:rPr>
        <w:t>caracter</w:t>
      </w:r>
      <w:r w:rsidRPr="00C61775">
        <w:rPr>
          <w:spacing w:val="1"/>
          <w:sz w:val="24"/>
        </w:rPr>
        <w:t xml:space="preserve"> </w:t>
      </w:r>
      <w:r w:rsidRPr="00C61775">
        <w:rPr>
          <w:sz w:val="24"/>
        </w:rPr>
        <w:t>practic-aplicativ.</w:t>
      </w:r>
      <w:r w:rsidRPr="00C61775">
        <w:rPr>
          <w:spacing w:val="1"/>
          <w:sz w:val="24"/>
        </w:rPr>
        <w:t xml:space="preserve"> </w:t>
      </w:r>
      <w:r w:rsidRPr="00C61775">
        <w:rPr>
          <w:sz w:val="24"/>
        </w:rPr>
        <w:t>Se</w:t>
      </w:r>
      <w:r w:rsidRPr="00C61775">
        <w:rPr>
          <w:spacing w:val="1"/>
          <w:sz w:val="24"/>
        </w:rPr>
        <w:t xml:space="preserve"> </w:t>
      </w:r>
      <w:r w:rsidRPr="00C61775">
        <w:rPr>
          <w:sz w:val="24"/>
        </w:rPr>
        <w:t>constată</w:t>
      </w:r>
      <w:r w:rsidRPr="00C61775">
        <w:rPr>
          <w:spacing w:val="1"/>
          <w:sz w:val="24"/>
        </w:rPr>
        <w:t xml:space="preserve"> </w:t>
      </w:r>
      <w:r w:rsidRPr="00C61775">
        <w:rPr>
          <w:sz w:val="24"/>
        </w:rPr>
        <w:t>o</w:t>
      </w:r>
      <w:r w:rsidRPr="00C61775">
        <w:rPr>
          <w:spacing w:val="1"/>
          <w:sz w:val="24"/>
        </w:rPr>
        <w:t xml:space="preserve"> </w:t>
      </w:r>
      <w:r w:rsidRPr="00C61775">
        <w:rPr>
          <w:sz w:val="24"/>
        </w:rPr>
        <w:t>creștere</w:t>
      </w:r>
      <w:r w:rsidRPr="00C61775">
        <w:rPr>
          <w:spacing w:val="1"/>
          <w:sz w:val="24"/>
        </w:rPr>
        <w:t xml:space="preserve"> </w:t>
      </w:r>
      <w:r w:rsidRPr="00C61775">
        <w:rPr>
          <w:sz w:val="24"/>
        </w:rPr>
        <w:t>încurajatoare</w:t>
      </w:r>
      <w:r w:rsidRPr="00C61775">
        <w:rPr>
          <w:spacing w:val="1"/>
          <w:sz w:val="24"/>
        </w:rPr>
        <w:t xml:space="preserve"> </w:t>
      </w:r>
      <w:r w:rsidRPr="00C61775">
        <w:rPr>
          <w:sz w:val="24"/>
        </w:rPr>
        <w:t>a</w:t>
      </w:r>
      <w:r w:rsidRPr="00C61775">
        <w:rPr>
          <w:spacing w:val="1"/>
          <w:sz w:val="24"/>
        </w:rPr>
        <w:t xml:space="preserve"> </w:t>
      </w:r>
      <w:r w:rsidRPr="00C61775">
        <w:rPr>
          <w:sz w:val="24"/>
        </w:rPr>
        <w:t xml:space="preserve">vizitelor acestora </w:t>
      </w:r>
      <w:r w:rsidR="0070584D">
        <w:rPr>
          <w:sz w:val="24"/>
        </w:rPr>
        <w:t>în</w:t>
      </w:r>
      <w:r w:rsidRPr="00C61775">
        <w:rPr>
          <w:sz w:val="24"/>
        </w:rPr>
        <w:t xml:space="preserve"> perioada</w:t>
      </w:r>
      <w:r w:rsidRPr="00C61775">
        <w:rPr>
          <w:spacing w:val="-2"/>
          <w:sz w:val="24"/>
        </w:rPr>
        <w:t xml:space="preserve"> </w:t>
      </w:r>
      <w:r w:rsidR="0070584D">
        <w:rPr>
          <w:sz w:val="24"/>
        </w:rPr>
        <w:t>raportată</w:t>
      </w:r>
      <w:r w:rsidRPr="00C61775">
        <w:rPr>
          <w:sz w:val="24"/>
        </w:rPr>
        <w:t>;</w:t>
      </w:r>
    </w:p>
    <w:p w14:paraId="580F9E53" w14:textId="77777777" w:rsidR="00665903" w:rsidRPr="00C61775" w:rsidRDefault="00C61775" w:rsidP="00364B11">
      <w:pPr>
        <w:pStyle w:val="BodyText"/>
        <w:tabs>
          <w:tab w:val="left" w:pos="851"/>
        </w:tabs>
        <w:spacing w:before="1"/>
        <w:ind w:left="0" w:right="48" w:firstLine="567"/>
        <w:jc w:val="both"/>
      </w:pPr>
      <w:r w:rsidRPr="00C61775">
        <w:rPr>
          <w:b/>
        </w:rPr>
        <w:tab/>
      </w:r>
      <w:proofErr w:type="spellStart"/>
      <w:r w:rsidR="00665903" w:rsidRPr="00C61775">
        <w:rPr>
          <w:b/>
        </w:rPr>
        <w:t>Studenţii</w:t>
      </w:r>
      <w:proofErr w:type="spellEnd"/>
      <w:r w:rsidR="00665903" w:rsidRPr="00C61775">
        <w:rPr>
          <w:b/>
        </w:rPr>
        <w:t xml:space="preserve"> </w:t>
      </w:r>
      <w:r w:rsidR="00665903" w:rsidRPr="00C61775">
        <w:t xml:space="preserve">pot veni în grupuri, dar sunt </w:t>
      </w:r>
      <w:proofErr w:type="spellStart"/>
      <w:r w:rsidR="00665903" w:rsidRPr="00C61775">
        <w:t>interesaţi</w:t>
      </w:r>
      <w:proofErr w:type="spellEnd"/>
      <w:r w:rsidR="00665903" w:rsidRPr="00C61775">
        <w:t xml:space="preserve"> de teme individuale în vederea</w:t>
      </w:r>
      <w:r w:rsidR="00665903" w:rsidRPr="00C61775">
        <w:rPr>
          <w:spacing w:val="1"/>
        </w:rPr>
        <w:t xml:space="preserve"> </w:t>
      </w:r>
      <w:r w:rsidR="00665903" w:rsidRPr="00C61775">
        <w:t>pregătirii unei tematici documentare. Participă de regulă la manifestări interactive, dinamice,</w:t>
      </w:r>
      <w:r w:rsidR="00665903" w:rsidRPr="00C61775">
        <w:rPr>
          <w:spacing w:val="1"/>
        </w:rPr>
        <w:t xml:space="preserve"> </w:t>
      </w:r>
      <w:r w:rsidR="00665903" w:rsidRPr="00C61775">
        <w:t xml:space="preserve">care fac legătura între </w:t>
      </w:r>
      <w:proofErr w:type="spellStart"/>
      <w:r w:rsidR="00665903" w:rsidRPr="00C61775">
        <w:t>tradiţii</w:t>
      </w:r>
      <w:proofErr w:type="spellEnd"/>
      <w:r w:rsidR="00665903" w:rsidRPr="00C61775">
        <w:t xml:space="preserve"> </w:t>
      </w:r>
      <w:proofErr w:type="spellStart"/>
      <w:r w:rsidR="00665903" w:rsidRPr="00C61775">
        <w:t>şi</w:t>
      </w:r>
      <w:proofErr w:type="spellEnd"/>
      <w:r w:rsidR="00665903" w:rsidRPr="00C61775">
        <w:t xml:space="preserve"> </w:t>
      </w:r>
      <w:proofErr w:type="spellStart"/>
      <w:r w:rsidR="00665903" w:rsidRPr="00C61775">
        <w:t>viaţa</w:t>
      </w:r>
      <w:proofErr w:type="spellEnd"/>
      <w:r w:rsidR="00665903" w:rsidRPr="00C61775">
        <w:t xml:space="preserve"> cotidiană. Sunt </w:t>
      </w:r>
      <w:proofErr w:type="spellStart"/>
      <w:r w:rsidR="00665903" w:rsidRPr="00C61775">
        <w:t>dispuşi</w:t>
      </w:r>
      <w:proofErr w:type="spellEnd"/>
      <w:r w:rsidR="00665903" w:rsidRPr="00C61775">
        <w:t xml:space="preserve"> să sprijine muzeul prin </w:t>
      </w:r>
      <w:proofErr w:type="spellStart"/>
      <w:r w:rsidR="00665903" w:rsidRPr="00C61775">
        <w:t>acţiuni</w:t>
      </w:r>
      <w:proofErr w:type="spellEnd"/>
      <w:r w:rsidR="00665903" w:rsidRPr="00C61775">
        <w:t xml:space="preserve"> de</w:t>
      </w:r>
      <w:r w:rsidR="00665903" w:rsidRPr="00C61775">
        <w:rPr>
          <w:spacing w:val="-72"/>
        </w:rPr>
        <w:t xml:space="preserve"> </w:t>
      </w:r>
      <w:r w:rsidR="00665903" w:rsidRPr="00C61775">
        <w:t xml:space="preserve">voluntariat dacă este motivat corespunzător </w:t>
      </w:r>
      <w:proofErr w:type="spellStart"/>
      <w:r w:rsidR="00665903" w:rsidRPr="00C61775">
        <w:t>şi</w:t>
      </w:r>
      <w:proofErr w:type="spellEnd"/>
      <w:r w:rsidR="00665903" w:rsidRPr="00C61775">
        <w:t xml:space="preserve"> dacă o face în cercul de prieteni. Un trend</w:t>
      </w:r>
      <w:r w:rsidR="00665903" w:rsidRPr="00C61775">
        <w:rPr>
          <w:spacing w:val="1"/>
        </w:rPr>
        <w:t xml:space="preserve"> </w:t>
      </w:r>
      <w:r w:rsidR="00665903" w:rsidRPr="00C61775">
        <w:t xml:space="preserve">ascendent se remarcă în ceea ce </w:t>
      </w:r>
      <w:proofErr w:type="spellStart"/>
      <w:r w:rsidR="00665903" w:rsidRPr="00C61775">
        <w:t>priveşte</w:t>
      </w:r>
      <w:proofErr w:type="spellEnd"/>
      <w:r w:rsidR="00665903" w:rsidRPr="00C61775">
        <w:t xml:space="preserve"> practica de specialitate a </w:t>
      </w:r>
      <w:proofErr w:type="spellStart"/>
      <w:r w:rsidR="00665903" w:rsidRPr="00C61775">
        <w:t>studenţilor</w:t>
      </w:r>
      <w:proofErr w:type="spellEnd"/>
      <w:r w:rsidR="00665903" w:rsidRPr="00C61775">
        <w:t xml:space="preserve"> din </w:t>
      </w:r>
      <w:proofErr w:type="spellStart"/>
      <w:r w:rsidR="00665903" w:rsidRPr="00C61775">
        <w:t>unităţile</w:t>
      </w:r>
      <w:proofErr w:type="spellEnd"/>
      <w:r w:rsidR="00665903" w:rsidRPr="00C61775">
        <w:t xml:space="preserve"> de</w:t>
      </w:r>
      <w:r w:rsidR="00665903" w:rsidRPr="00C61775">
        <w:rPr>
          <w:spacing w:val="-72"/>
        </w:rPr>
        <w:t xml:space="preserve"> </w:t>
      </w:r>
      <w:proofErr w:type="spellStart"/>
      <w:r w:rsidR="00665903" w:rsidRPr="00C61775">
        <w:t>învăţământ</w:t>
      </w:r>
      <w:proofErr w:type="spellEnd"/>
      <w:r w:rsidR="00665903" w:rsidRPr="00C61775">
        <w:t xml:space="preserve"> cu </w:t>
      </w:r>
      <w:proofErr w:type="spellStart"/>
      <w:r w:rsidR="00665903" w:rsidRPr="00C61775">
        <w:t>profile</w:t>
      </w:r>
      <w:proofErr w:type="spellEnd"/>
      <w:r w:rsidR="00665903" w:rsidRPr="00C61775">
        <w:t xml:space="preserve"> istorie, artă, arhitectură, care folosesc muzeul drept atelier de formare</w:t>
      </w:r>
      <w:r w:rsidR="00665903" w:rsidRPr="00C61775">
        <w:rPr>
          <w:spacing w:val="1"/>
        </w:rPr>
        <w:t xml:space="preserve"> </w:t>
      </w:r>
      <w:r w:rsidR="00665903" w:rsidRPr="00C61775">
        <w:t>profesională</w:t>
      </w:r>
      <w:r w:rsidR="00665903" w:rsidRPr="00C61775">
        <w:rPr>
          <w:spacing w:val="-3"/>
        </w:rPr>
        <w:t xml:space="preserve"> </w:t>
      </w:r>
      <w:r w:rsidR="00665903" w:rsidRPr="00C61775">
        <w:t>(a</w:t>
      </w:r>
      <w:r w:rsidR="00665903" w:rsidRPr="00C61775">
        <w:rPr>
          <w:spacing w:val="-2"/>
        </w:rPr>
        <w:t xml:space="preserve"> </w:t>
      </w:r>
      <w:r w:rsidR="00665903" w:rsidRPr="00C61775">
        <w:t>se</w:t>
      </w:r>
      <w:r w:rsidR="00665903" w:rsidRPr="00C61775">
        <w:rPr>
          <w:spacing w:val="1"/>
        </w:rPr>
        <w:t xml:space="preserve"> </w:t>
      </w:r>
      <w:r w:rsidR="00665903" w:rsidRPr="00C61775">
        <w:t>vedea</w:t>
      </w:r>
      <w:r w:rsidR="00665903" w:rsidRPr="00C61775">
        <w:rPr>
          <w:spacing w:val="-2"/>
        </w:rPr>
        <w:t xml:space="preserve"> </w:t>
      </w:r>
      <w:r w:rsidR="00665903" w:rsidRPr="00C61775">
        <w:t>activita</w:t>
      </w:r>
      <w:r w:rsidR="004F499E">
        <w:t>t</w:t>
      </w:r>
      <w:r w:rsidR="00665903" w:rsidRPr="00C61775">
        <w:t>ea de</w:t>
      </w:r>
      <w:r w:rsidR="00665903" w:rsidRPr="00C61775">
        <w:rPr>
          <w:spacing w:val="1"/>
        </w:rPr>
        <w:t xml:space="preserve"> </w:t>
      </w:r>
      <w:r w:rsidR="00665903" w:rsidRPr="00C61775">
        <w:t>mentorat</w:t>
      </w:r>
      <w:r w:rsidR="00665903" w:rsidRPr="00C61775">
        <w:rPr>
          <w:spacing w:val="-2"/>
        </w:rPr>
        <w:t xml:space="preserve"> </w:t>
      </w:r>
      <w:r w:rsidR="00665903" w:rsidRPr="00C61775">
        <w:t>/</w:t>
      </w:r>
      <w:r w:rsidR="00665903" w:rsidRPr="00C61775">
        <w:rPr>
          <w:spacing w:val="1"/>
        </w:rPr>
        <w:t xml:space="preserve"> </w:t>
      </w:r>
      <w:proofErr w:type="spellStart"/>
      <w:r w:rsidR="00665903" w:rsidRPr="00C61775">
        <w:t>tutoriat</w:t>
      </w:r>
      <w:proofErr w:type="spellEnd"/>
      <w:r w:rsidR="00665903" w:rsidRPr="00C61775">
        <w:rPr>
          <w:spacing w:val="-1"/>
        </w:rPr>
        <w:t xml:space="preserve"> </w:t>
      </w:r>
      <w:r w:rsidR="00665903" w:rsidRPr="00C61775">
        <w:t>a CMBN);</w:t>
      </w:r>
    </w:p>
    <w:p w14:paraId="6A39AFC4" w14:textId="77777777" w:rsidR="004F499E" w:rsidRPr="00D10569" w:rsidRDefault="00665903" w:rsidP="00D10569">
      <w:pPr>
        <w:pStyle w:val="ListParagraph"/>
        <w:numPr>
          <w:ilvl w:val="0"/>
          <w:numId w:val="17"/>
        </w:numPr>
        <w:tabs>
          <w:tab w:val="left" w:pos="851"/>
          <w:tab w:val="left" w:pos="1199"/>
        </w:tabs>
        <w:spacing w:before="1"/>
        <w:ind w:left="0" w:right="48" w:firstLine="567"/>
        <w:rPr>
          <w:sz w:val="24"/>
        </w:rPr>
      </w:pPr>
      <w:r w:rsidRPr="00C61775">
        <w:rPr>
          <w:b/>
          <w:sz w:val="24"/>
        </w:rPr>
        <w:t>Persoanele</w:t>
      </w:r>
      <w:r w:rsidRPr="00C61775">
        <w:rPr>
          <w:b/>
          <w:spacing w:val="1"/>
          <w:sz w:val="24"/>
        </w:rPr>
        <w:t xml:space="preserve"> </w:t>
      </w:r>
      <w:r w:rsidRPr="00C61775">
        <w:rPr>
          <w:b/>
          <w:sz w:val="24"/>
        </w:rPr>
        <w:t>în</w:t>
      </w:r>
      <w:r w:rsidRPr="00C61775">
        <w:rPr>
          <w:b/>
          <w:spacing w:val="1"/>
          <w:sz w:val="24"/>
        </w:rPr>
        <w:t xml:space="preserve"> </w:t>
      </w:r>
      <w:r w:rsidRPr="00C61775">
        <w:rPr>
          <w:b/>
          <w:sz w:val="24"/>
        </w:rPr>
        <w:t>vârstă</w:t>
      </w:r>
      <w:r w:rsidRPr="00C61775">
        <w:rPr>
          <w:b/>
          <w:spacing w:val="1"/>
          <w:sz w:val="24"/>
        </w:rPr>
        <w:t xml:space="preserve"> </w:t>
      </w:r>
      <w:r w:rsidRPr="00C61775">
        <w:rPr>
          <w:sz w:val="24"/>
        </w:rPr>
        <w:t>caută</w:t>
      </w:r>
      <w:r w:rsidRPr="00C61775">
        <w:rPr>
          <w:spacing w:val="1"/>
          <w:sz w:val="24"/>
        </w:rPr>
        <w:t xml:space="preserve"> </w:t>
      </w:r>
      <w:r w:rsidRPr="00C61775">
        <w:rPr>
          <w:sz w:val="24"/>
        </w:rPr>
        <w:t>relaxarea</w:t>
      </w:r>
      <w:r w:rsidRPr="00C61775">
        <w:rPr>
          <w:spacing w:val="1"/>
          <w:sz w:val="24"/>
        </w:rPr>
        <w:t xml:space="preserve"> </w:t>
      </w:r>
      <w:r w:rsidRPr="00C61775">
        <w:rPr>
          <w:sz w:val="24"/>
        </w:rPr>
        <w:t>și</w:t>
      </w:r>
      <w:r w:rsidRPr="00C61775">
        <w:rPr>
          <w:spacing w:val="1"/>
          <w:sz w:val="24"/>
        </w:rPr>
        <w:t xml:space="preserve"> </w:t>
      </w:r>
      <w:r w:rsidRPr="00C61775">
        <w:rPr>
          <w:sz w:val="24"/>
        </w:rPr>
        <w:t>revin</w:t>
      </w:r>
      <w:r w:rsidRPr="00C61775">
        <w:rPr>
          <w:spacing w:val="1"/>
          <w:sz w:val="24"/>
        </w:rPr>
        <w:t xml:space="preserve"> </w:t>
      </w:r>
      <w:r w:rsidRPr="00C61775">
        <w:rPr>
          <w:sz w:val="24"/>
        </w:rPr>
        <w:t>cu</w:t>
      </w:r>
      <w:r w:rsidRPr="00C61775">
        <w:rPr>
          <w:spacing w:val="1"/>
          <w:sz w:val="24"/>
        </w:rPr>
        <w:t xml:space="preserve"> </w:t>
      </w:r>
      <w:r w:rsidRPr="00C61775">
        <w:rPr>
          <w:sz w:val="24"/>
        </w:rPr>
        <w:t>regularitate</w:t>
      </w:r>
      <w:r w:rsidRPr="00C61775">
        <w:rPr>
          <w:spacing w:val="1"/>
          <w:sz w:val="24"/>
        </w:rPr>
        <w:t xml:space="preserve"> </w:t>
      </w:r>
      <w:r w:rsidRPr="00C61775">
        <w:rPr>
          <w:sz w:val="24"/>
        </w:rPr>
        <w:t>la</w:t>
      </w:r>
      <w:r w:rsidRPr="00C61775">
        <w:rPr>
          <w:spacing w:val="1"/>
          <w:sz w:val="24"/>
        </w:rPr>
        <w:t xml:space="preserve"> </w:t>
      </w:r>
      <w:r w:rsidRPr="00C61775">
        <w:rPr>
          <w:sz w:val="24"/>
        </w:rPr>
        <w:t>muzeu</w:t>
      </w:r>
      <w:r w:rsidRPr="00C61775">
        <w:rPr>
          <w:spacing w:val="1"/>
          <w:sz w:val="24"/>
        </w:rPr>
        <w:t xml:space="preserve"> </w:t>
      </w:r>
      <w:r w:rsidRPr="00C61775">
        <w:rPr>
          <w:sz w:val="24"/>
        </w:rPr>
        <w:t>pentru</w:t>
      </w:r>
      <w:r w:rsidRPr="00C61775">
        <w:rPr>
          <w:spacing w:val="-72"/>
          <w:sz w:val="24"/>
        </w:rPr>
        <w:t xml:space="preserve"> </w:t>
      </w:r>
      <w:r w:rsidRPr="00C61775">
        <w:rPr>
          <w:sz w:val="24"/>
        </w:rPr>
        <w:t>petrecerea plăcută a timpului liber în compania altor persoane de vârstă apropiată sau</w:t>
      </w:r>
      <w:r w:rsidRPr="00C61775">
        <w:rPr>
          <w:spacing w:val="1"/>
          <w:sz w:val="24"/>
        </w:rPr>
        <w:t xml:space="preserve"> </w:t>
      </w:r>
      <w:r w:rsidRPr="00C61775">
        <w:rPr>
          <w:sz w:val="24"/>
        </w:rPr>
        <w:t>folosesc</w:t>
      </w:r>
      <w:r w:rsidRPr="00C61775">
        <w:rPr>
          <w:spacing w:val="1"/>
          <w:sz w:val="24"/>
        </w:rPr>
        <w:t xml:space="preserve"> </w:t>
      </w:r>
      <w:r w:rsidRPr="00C61775">
        <w:rPr>
          <w:sz w:val="24"/>
        </w:rPr>
        <w:t>muzeul</w:t>
      </w:r>
      <w:r w:rsidRPr="00C61775">
        <w:rPr>
          <w:spacing w:val="1"/>
          <w:sz w:val="24"/>
        </w:rPr>
        <w:t xml:space="preserve"> </w:t>
      </w:r>
      <w:r w:rsidRPr="00C61775">
        <w:rPr>
          <w:sz w:val="24"/>
        </w:rPr>
        <w:t>ca</w:t>
      </w:r>
      <w:r w:rsidRPr="00C61775">
        <w:rPr>
          <w:spacing w:val="1"/>
          <w:sz w:val="24"/>
        </w:rPr>
        <w:t xml:space="preserve"> </w:t>
      </w:r>
      <w:proofErr w:type="spellStart"/>
      <w:r w:rsidRPr="00C61775">
        <w:rPr>
          <w:sz w:val="24"/>
        </w:rPr>
        <w:t>spaţiu</w:t>
      </w:r>
      <w:proofErr w:type="spellEnd"/>
      <w:r w:rsidRPr="00C61775">
        <w:rPr>
          <w:spacing w:val="1"/>
          <w:sz w:val="24"/>
        </w:rPr>
        <w:t xml:space="preserve"> </w:t>
      </w:r>
      <w:r w:rsidRPr="00C61775">
        <w:rPr>
          <w:sz w:val="24"/>
        </w:rPr>
        <w:t>de</w:t>
      </w:r>
      <w:r w:rsidRPr="00C61775">
        <w:rPr>
          <w:spacing w:val="1"/>
          <w:sz w:val="24"/>
        </w:rPr>
        <w:t xml:space="preserve"> </w:t>
      </w:r>
      <w:r w:rsidRPr="00C61775">
        <w:rPr>
          <w:sz w:val="24"/>
        </w:rPr>
        <w:t>întâlnire</w:t>
      </w:r>
      <w:r w:rsidRPr="00C61775">
        <w:rPr>
          <w:spacing w:val="1"/>
          <w:sz w:val="24"/>
        </w:rPr>
        <w:t xml:space="preserve"> </w:t>
      </w:r>
      <w:r w:rsidRPr="00C61775">
        <w:rPr>
          <w:sz w:val="24"/>
        </w:rPr>
        <w:t>cu</w:t>
      </w:r>
      <w:r w:rsidRPr="00C61775">
        <w:rPr>
          <w:spacing w:val="1"/>
          <w:sz w:val="24"/>
        </w:rPr>
        <w:t xml:space="preserve"> </w:t>
      </w:r>
      <w:r w:rsidRPr="00C61775">
        <w:rPr>
          <w:sz w:val="24"/>
        </w:rPr>
        <w:t>persoane</w:t>
      </w:r>
      <w:r w:rsidRPr="00C61775">
        <w:rPr>
          <w:spacing w:val="1"/>
          <w:sz w:val="24"/>
        </w:rPr>
        <w:t xml:space="preserve"> </w:t>
      </w:r>
      <w:r w:rsidRPr="00C61775">
        <w:rPr>
          <w:sz w:val="24"/>
        </w:rPr>
        <w:t>cu</w:t>
      </w:r>
      <w:r w:rsidRPr="00C61775">
        <w:rPr>
          <w:spacing w:val="1"/>
          <w:sz w:val="24"/>
        </w:rPr>
        <w:t xml:space="preserve"> </w:t>
      </w:r>
      <w:r w:rsidRPr="00C61775">
        <w:rPr>
          <w:sz w:val="24"/>
        </w:rPr>
        <w:t>preocupări</w:t>
      </w:r>
      <w:r w:rsidRPr="00C61775">
        <w:rPr>
          <w:spacing w:val="1"/>
          <w:sz w:val="24"/>
        </w:rPr>
        <w:t xml:space="preserve"> </w:t>
      </w:r>
      <w:r w:rsidRPr="00C61775">
        <w:rPr>
          <w:sz w:val="24"/>
        </w:rPr>
        <w:t>comune.</w:t>
      </w:r>
      <w:r w:rsidRPr="00C61775">
        <w:rPr>
          <w:spacing w:val="1"/>
          <w:sz w:val="24"/>
        </w:rPr>
        <w:t xml:space="preserve"> </w:t>
      </w:r>
      <w:r w:rsidRPr="00C61775">
        <w:rPr>
          <w:sz w:val="24"/>
        </w:rPr>
        <w:t>Este</w:t>
      </w:r>
      <w:r w:rsidRPr="00C61775">
        <w:rPr>
          <w:spacing w:val="1"/>
          <w:sz w:val="24"/>
        </w:rPr>
        <w:t xml:space="preserve"> </w:t>
      </w:r>
      <w:r w:rsidRPr="00C61775">
        <w:rPr>
          <w:sz w:val="24"/>
        </w:rPr>
        <w:t>categoria de public care frecventează cel mai des muzeul în aer liber, indiferent de</w:t>
      </w:r>
      <w:r w:rsidRPr="00C61775">
        <w:rPr>
          <w:spacing w:val="1"/>
          <w:sz w:val="24"/>
        </w:rPr>
        <w:t xml:space="preserve"> </w:t>
      </w:r>
      <w:r w:rsidRPr="00C61775">
        <w:rPr>
          <w:sz w:val="24"/>
        </w:rPr>
        <w:t>anotimp</w:t>
      </w:r>
      <w:r w:rsidRPr="00C61775">
        <w:rPr>
          <w:spacing w:val="-2"/>
          <w:sz w:val="24"/>
        </w:rPr>
        <w:t xml:space="preserve"> </w:t>
      </w:r>
      <w:r w:rsidRPr="00C61775">
        <w:rPr>
          <w:sz w:val="24"/>
        </w:rPr>
        <w:t>sau evenimentele</w:t>
      </w:r>
      <w:r w:rsidRPr="00C61775">
        <w:rPr>
          <w:spacing w:val="1"/>
          <w:sz w:val="24"/>
        </w:rPr>
        <w:t xml:space="preserve"> </w:t>
      </w:r>
      <w:proofErr w:type="spellStart"/>
      <w:r w:rsidRPr="00C61775">
        <w:rPr>
          <w:sz w:val="24"/>
        </w:rPr>
        <w:t>şi</w:t>
      </w:r>
      <w:proofErr w:type="spellEnd"/>
      <w:r w:rsidRPr="00C61775">
        <w:rPr>
          <w:spacing w:val="-2"/>
          <w:sz w:val="24"/>
        </w:rPr>
        <w:t xml:space="preserve"> </w:t>
      </w:r>
      <w:r w:rsidRPr="00C61775">
        <w:rPr>
          <w:sz w:val="24"/>
        </w:rPr>
        <w:t>programele</w:t>
      </w:r>
      <w:r w:rsidRPr="00C61775">
        <w:rPr>
          <w:spacing w:val="1"/>
          <w:sz w:val="24"/>
        </w:rPr>
        <w:t xml:space="preserve"> </w:t>
      </w:r>
      <w:r w:rsidRPr="00C61775">
        <w:rPr>
          <w:sz w:val="24"/>
        </w:rPr>
        <w:t>culturale;</w:t>
      </w:r>
    </w:p>
    <w:p w14:paraId="4218D555" w14:textId="77777777" w:rsidR="00D10569" w:rsidRPr="00D10569" w:rsidRDefault="00665903" w:rsidP="00D10569">
      <w:pPr>
        <w:pStyle w:val="ListParagraph"/>
        <w:numPr>
          <w:ilvl w:val="0"/>
          <w:numId w:val="17"/>
        </w:numPr>
        <w:tabs>
          <w:tab w:val="left" w:pos="851"/>
          <w:tab w:val="left" w:pos="1199"/>
        </w:tabs>
        <w:spacing w:line="237" w:lineRule="auto"/>
        <w:ind w:left="0" w:right="48" w:firstLine="567"/>
        <w:rPr>
          <w:sz w:val="24"/>
        </w:rPr>
      </w:pPr>
      <w:r w:rsidRPr="00C61775">
        <w:rPr>
          <w:b/>
          <w:sz w:val="24"/>
        </w:rPr>
        <w:t xml:space="preserve">Grupurile de </w:t>
      </w:r>
      <w:proofErr w:type="spellStart"/>
      <w:r w:rsidRPr="00C61775">
        <w:rPr>
          <w:b/>
          <w:sz w:val="24"/>
        </w:rPr>
        <w:t>turişti</w:t>
      </w:r>
      <w:proofErr w:type="spellEnd"/>
      <w:r w:rsidRPr="00C61775">
        <w:rPr>
          <w:b/>
          <w:sz w:val="24"/>
        </w:rPr>
        <w:t xml:space="preserve"> străini </w:t>
      </w:r>
      <w:r w:rsidRPr="00C61775">
        <w:rPr>
          <w:sz w:val="24"/>
        </w:rPr>
        <w:t xml:space="preserve">sunt în general aduse de tur operatori </w:t>
      </w:r>
      <w:proofErr w:type="spellStart"/>
      <w:r w:rsidRPr="00C61775">
        <w:rPr>
          <w:sz w:val="24"/>
        </w:rPr>
        <w:t>şi</w:t>
      </w:r>
      <w:proofErr w:type="spellEnd"/>
      <w:r w:rsidRPr="00C61775">
        <w:rPr>
          <w:sz w:val="24"/>
        </w:rPr>
        <w:t xml:space="preserve"> au program</w:t>
      </w:r>
      <w:r w:rsidRPr="00C61775">
        <w:rPr>
          <w:spacing w:val="1"/>
          <w:sz w:val="24"/>
        </w:rPr>
        <w:t xml:space="preserve"> </w:t>
      </w:r>
      <w:r w:rsidRPr="00C61775">
        <w:rPr>
          <w:sz w:val="24"/>
        </w:rPr>
        <w:t xml:space="preserve">prestabilit de vizitare </w:t>
      </w:r>
      <w:proofErr w:type="spellStart"/>
      <w:r w:rsidRPr="00C61775">
        <w:rPr>
          <w:sz w:val="24"/>
        </w:rPr>
        <w:t>şi</w:t>
      </w:r>
      <w:proofErr w:type="spellEnd"/>
      <w:r w:rsidRPr="00C61775">
        <w:rPr>
          <w:sz w:val="24"/>
        </w:rPr>
        <w:t xml:space="preserve"> un timp impus de ghidul care îi </w:t>
      </w:r>
      <w:proofErr w:type="spellStart"/>
      <w:r w:rsidRPr="00C61775">
        <w:rPr>
          <w:sz w:val="24"/>
        </w:rPr>
        <w:t>însoţeşte</w:t>
      </w:r>
      <w:proofErr w:type="spellEnd"/>
      <w:r w:rsidRPr="00C61775">
        <w:rPr>
          <w:sz w:val="24"/>
        </w:rPr>
        <w:t>, din cauze bine</w:t>
      </w:r>
      <w:r w:rsidRPr="00C61775">
        <w:rPr>
          <w:spacing w:val="1"/>
          <w:sz w:val="24"/>
        </w:rPr>
        <w:t xml:space="preserve"> </w:t>
      </w:r>
      <w:r w:rsidRPr="00C61775">
        <w:rPr>
          <w:sz w:val="24"/>
        </w:rPr>
        <w:t>cunoscute</w:t>
      </w:r>
      <w:r w:rsidRPr="00C61775">
        <w:rPr>
          <w:spacing w:val="-1"/>
          <w:sz w:val="24"/>
        </w:rPr>
        <w:t xml:space="preserve"> </w:t>
      </w:r>
    </w:p>
    <w:p w14:paraId="4DBD03A2" w14:textId="77777777" w:rsidR="00D10569" w:rsidRPr="00D10569" w:rsidRDefault="00D10569" w:rsidP="00D10569">
      <w:pPr>
        <w:tabs>
          <w:tab w:val="left" w:pos="851"/>
          <w:tab w:val="left" w:pos="1199"/>
        </w:tabs>
        <w:spacing w:line="237" w:lineRule="auto"/>
        <w:ind w:left="567" w:right="48"/>
        <w:rPr>
          <w:sz w:val="24"/>
        </w:rPr>
      </w:pPr>
    </w:p>
    <w:p w14:paraId="67412AF3" w14:textId="77777777" w:rsidR="00665903" w:rsidRPr="00D10569" w:rsidRDefault="00665903" w:rsidP="00D10569">
      <w:pPr>
        <w:tabs>
          <w:tab w:val="left" w:pos="851"/>
          <w:tab w:val="left" w:pos="1199"/>
        </w:tabs>
        <w:spacing w:line="237" w:lineRule="auto"/>
        <w:ind w:right="48"/>
        <w:rPr>
          <w:sz w:val="24"/>
        </w:rPr>
      </w:pPr>
      <w:r w:rsidRPr="00D10569">
        <w:rPr>
          <w:sz w:val="24"/>
        </w:rPr>
        <w:lastRenderedPageBreak/>
        <w:t>mai puține</w:t>
      </w:r>
      <w:r w:rsidRPr="00D10569">
        <w:rPr>
          <w:spacing w:val="1"/>
          <w:sz w:val="24"/>
        </w:rPr>
        <w:t xml:space="preserve"> </w:t>
      </w:r>
      <w:r w:rsidRPr="00D10569">
        <w:rPr>
          <w:sz w:val="24"/>
        </w:rPr>
        <w:t>în</w:t>
      </w:r>
      <w:r w:rsidRPr="00D10569">
        <w:rPr>
          <w:spacing w:val="-1"/>
          <w:sz w:val="24"/>
        </w:rPr>
        <w:t xml:space="preserve"> </w:t>
      </w:r>
      <w:r w:rsidRPr="00D10569">
        <w:rPr>
          <w:sz w:val="24"/>
        </w:rPr>
        <w:t>anul raportat;</w:t>
      </w:r>
    </w:p>
    <w:p w14:paraId="4A19A8F5" w14:textId="77777777" w:rsidR="00665903" w:rsidRPr="00C61775" w:rsidRDefault="00665903" w:rsidP="00DC5FD5">
      <w:pPr>
        <w:pStyle w:val="ListParagraph"/>
        <w:numPr>
          <w:ilvl w:val="0"/>
          <w:numId w:val="17"/>
        </w:numPr>
        <w:tabs>
          <w:tab w:val="left" w:pos="851"/>
          <w:tab w:val="left" w:pos="1199"/>
        </w:tabs>
        <w:spacing w:before="9" w:line="235" w:lineRule="auto"/>
        <w:ind w:left="0" w:right="48" w:firstLine="567"/>
        <w:rPr>
          <w:sz w:val="24"/>
        </w:rPr>
      </w:pPr>
      <w:proofErr w:type="spellStart"/>
      <w:r w:rsidRPr="00C61775">
        <w:rPr>
          <w:b/>
          <w:sz w:val="24"/>
        </w:rPr>
        <w:t>Turiştii</w:t>
      </w:r>
      <w:proofErr w:type="spellEnd"/>
      <w:r w:rsidRPr="00C61775">
        <w:rPr>
          <w:b/>
          <w:sz w:val="24"/>
        </w:rPr>
        <w:t xml:space="preserve"> străini individuali </w:t>
      </w:r>
      <w:r w:rsidRPr="00C61775">
        <w:rPr>
          <w:sz w:val="24"/>
        </w:rPr>
        <w:t xml:space="preserve">sunt </w:t>
      </w:r>
      <w:proofErr w:type="spellStart"/>
      <w:r w:rsidRPr="00C61775">
        <w:rPr>
          <w:sz w:val="24"/>
        </w:rPr>
        <w:t>atraşi</w:t>
      </w:r>
      <w:proofErr w:type="spellEnd"/>
      <w:r w:rsidRPr="00C61775">
        <w:rPr>
          <w:sz w:val="24"/>
        </w:rPr>
        <w:t xml:space="preserve"> de patrimoniul muzeului </w:t>
      </w:r>
      <w:proofErr w:type="spellStart"/>
      <w:r w:rsidRPr="00C61775">
        <w:rPr>
          <w:sz w:val="24"/>
        </w:rPr>
        <w:t>şi</w:t>
      </w:r>
      <w:proofErr w:type="spellEnd"/>
      <w:r w:rsidRPr="00C61775">
        <w:rPr>
          <w:sz w:val="24"/>
        </w:rPr>
        <w:t xml:space="preserve"> mai </w:t>
      </w:r>
      <w:proofErr w:type="spellStart"/>
      <w:r w:rsidRPr="00C61775">
        <w:rPr>
          <w:sz w:val="24"/>
        </w:rPr>
        <w:t>puţin</w:t>
      </w:r>
      <w:proofErr w:type="spellEnd"/>
      <w:r w:rsidRPr="00C61775">
        <w:rPr>
          <w:sz w:val="24"/>
        </w:rPr>
        <w:t xml:space="preserve"> pentru un</w:t>
      </w:r>
      <w:r w:rsidRPr="00C61775">
        <w:rPr>
          <w:spacing w:val="-72"/>
          <w:sz w:val="24"/>
        </w:rPr>
        <w:t xml:space="preserve">                         </w:t>
      </w:r>
      <w:r w:rsidRPr="00C61775">
        <w:rPr>
          <w:sz w:val="24"/>
        </w:rPr>
        <w:t>anume</w:t>
      </w:r>
      <w:r w:rsidRPr="00C61775">
        <w:rPr>
          <w:spacing w:val="-2"/>
          <w:sz w:val="24"/>
        </w:rPr>
        <w:t xml:space="preserve"> </w:t>
      </w:r>
      <w:r w:rsidRPr="00C61775">
        <w:rPr>
          <w:sz w:val="24"/>
        </w:rPr>
        <w:t>eveniment</w:t>
      </w:r>
      <w:r w:rsidRPr="00C61775">
        <w:rPr>
          <w:spacing w:val="-2"/>
          <w:sz w:val="24"/>
        </w:rPr>
        <w:t xml:space="preserve"> </w:t>
      </w:r>
      <w:r w:rsidRPr="00C61775">
        <w:rPr>
          <w:sz w:val="24"/>
        </w:rPr>
        <w:t>și</w:t>
      </w:r>
      <w:r w:rsidRPr="00C61775">
        <w:rPr>
          <w:spacing w:val="-1"/>
          <w:sz w:val="24"/>
        </w:rPr>
        <w:t xml:space="preserve"> </w:t>
      </w:r>
      <w:r w:rsidRPr="00C61775">
        <w:rPr>
          <w:sz w:val="24"/>
        </w:rPr>
        <w:t>caută</w:t>
      </w:r>
      <w:r w:rsidRPr="00C61775">
        <w:rPr>
          <w:spacing w:val="-3"/>
          <w:sz w:val="24"/>
        </w:rPr>
        <w:t xml:space="preserve"> </w:t>
      </w:r>
      <w:proofErr w:type="spellStart"/>
      <w:r w:rsidRPr="00C61775">
        <w:rPr>
          <w:sz w:val="24"/>
        </w:rPr>
        <w:t>experienţe</w:t>
      </w:r>
      <w:proofErr w:type="spellEnd"/>
      <w:r w:rsidRPr="00C61775">
        <w:rPr>
          <w:spacing w:val="-1"/>
          <w:sz w:val="24"/>
        </w:rPr>
        <w:t xml:space="preserve"> </w:t>
      </w:r>
      <w:r w:rsidRPr="00C61775">
        <w:rPr>
          <w:sz w:val="24"/>
        </w:rPr>
        <w:t>de</w:t>
      </w:r>
      <w:r w:rsidRPr="00C61775">
        <w:rPr>
          <w:spacing w:val="-1"/>
          <w:sz w:val="24"/>
        </w:rPr>
        <w:t xml:space="preserve"> </w:t>
      </w:r>
      <w:r w:rsidRPr="00C61775">
        <w:rPr>
          <w:sz w:val="24"/>
        </w:rPr>
        <w:t>calitate,</w:t>
      </w:r>
      <w:r w:rsidRPr="00C61775">
        <w:rPr>
          <w:spacing w:val="-2"/>
          <w:sz w:val="24"/>
        </w:rPr>
        <w:t xml:space="preserve"> </w:t>
      </w:r>
      <w:r w:rsidRPr="00C61775">
        <w:rPr>
          <w:sz w:val="24"/>
        </w:rPr>
        <w:t>mai</w:t>
      </w:r>
      <w:r w:rsidRPr="00C61775">
        <w:rPr>
          <w:spacing w:val="-1"/>
          <w:sz w:val="24"/>
        </w:rPr>
        <w:t xml:space="preserve"> </w:t>
      </w:r>
      <w:r w:rsidRPr="00C61775">
        <w:rPr>
          <w:sz w:val="24"/>
        </w:rPr>
        <w:t>mult</w:t>
      </w:r>
      <w:r w:rsidRPr="00C61775">
        <w:rPr>
          <w:spacing w:val="-2"/>
          <w:sz w:val="24"/>
        </w:rPr>
        <w:t xml:space="preserve"> </w:t>
      </w:r>
      <w:r w:rsidRPr="00C61775">
        <w:rPr>
          <w:sz w:val="24"/>
        </w:rPr>
        <w:t>decât</w:t>
      </w:r>
      <w:r w:rsidRPr="00C61775">
        <w:rPr>
          <w:spacing w:val="-1"/>
          <w:sz w:val="24"/>
        </w:rPr>
        <w:t xml:space="preserve"> </w:t>
      </w:r>
      <w:r w:rsidRPr="00C61775">
        <w:rPr>
          <w:sz w:val="24"/>
        </w:rPr>
        <w:t>tururi</w:t>
      </w:r>
      <w:r w:rsidRPr="00C61775">
        <w:rPr>
          <w:spacing w:val="-1"/>
          <w:sz w:val="24"/>
        </w:rPr>
        <w:t xml:space="preserve"> </w:t>
      </w:r>
      <w:proofErr w:type="spellStart"/>
      <w:r w:rsidRPr="00C61775">
        <w:rPr>
          <w:sz w:val="24"/>
        </w:rPr>
        <w:t>obişnuite</w:t>
      </w:r>
      <w:proofErr w:type="spellEnd"/>
      <w:r w:rsidRPr="00C61775">
        <w:rPr>
          <w:sz w:val="24"/>
        </w:rPr>
        <w:t>;</w:t>
      </w:r>
    </w:p>
    <w:p w14:paraId="5573A26F" w14:textId="77777777" w:rsidR="00C9510B" w:rsidRDefault="00C61775" w:rsidP="006E2E4F">
      <w:pPr>
        <w:pStyle w:val="BodyText"/>
        <w:tabs>
          <w:tab w:val="left" w:pos="0"/>
          <w:tab w:val="left" w:pos="851"/>
        </w:tabs>
        <w:ind w:left="0" w:right="48" w:firstLine="567"/>
        <w:jc w:val="both"/>
      </w:pPr>
      <w:r w:rsidRPr="00C61775">
        <w:rPr>
          <w:b/>
        </w:rPr>
        <w:tab/>
      </w:r>
      <w:r w:rsidR="00665903" w:rsidRPr="00C61775">
        <w:rPr>
          <w:b/>
        </w:rPr>
        <w:t xml:space="preserve">Vizitatorul virtual </w:t>
      </w:r>
      <w:r w:rsidR="00665903" w:rsidRPr="00C61775">
        <w:t xml:space="preserve">este o categorie de public în continuă </w:t>
      </w:r>
      <w:proofErr w:type="spellStart"/>
      <w:r w:rsidR="00665903" w:rsidRPr="00C61775">
        <w:t>creştere</w:t>
      </w:r>
      <w:proofErr w:type="spellEnd"/>
      <w:r w:rsidR="00665903" w:rsidRPr="00C61775">
        <w:t>. Serviciile on-line</w:t>
      </w:r>
      <w:r w:rsidR="00665903" w:rsidRPr="00C61775">
        <w:rPr>
          <w:spacing w:val="1"/>
        </w:rPr>
        <w:t xml:space="preserve"> </w:t>
      </w:r>
      <w:r w:rsidR="00665903" w:rsidRPr="00C61775">
        <w:t>oferite de muzeu sunt din ce în ce mai căutate: turul virtual al muzeului este utilizat ca</w:t>
      </w:r>
      <w:r w:rsidR="00665903" w:rsidRPr="00C61775">
        <w:rPr>
          <w:spacing w:val="1"/>
        </w:rPr>
        <w:t xml:space="preserve"> </w:t>
      </w:r>
      <w:r w:rsidR="00665903" w:rsidRPr="00C61775">
        <w:t>element important în stabilirea deciziei de vizitare, căile de comunicare de tip social</w:t>
      </w:r>
      <w:r w:rsidR="00665903" w:rsidRPr="00C61775">
        <w:rPr>
          <w:spacing w:val="1"/>
        </w:rPr>
        <w:t xml:space="preserve"> </w:t>
      </w:r>
      <w:r w:rsidR="00665903" w:rsidRPr="00C61775">
        <w:t xml:space="preserve">media atrag prieteni </w:t>
      </w:r>
      <w:proofErr w:type="spellStart"/>
      <w:r w:rsidR="00665903" w:rsidRPr="00C61775">
        <w:t>numeroşi</w:t>
      </w:r>
      <w:proofErr w:type="spellEnd"/>
      <w:r w:rsidR="00665903" w:rsidRPr="00C61775">
        <w:t xml:space="preserve"> </w:t>
      </w:r>
      <w:proofErr w:type="spellStart"/>
      <w:r w:rsidR="00665903" w:rsidRPr="00C61775">
        <w:t>şi</w:t>
      </w:r>
      <w:proofErr w:type="spellEnd"/>
      <w:r w:rsidR="00665903" w:rsidRPr="00C61775">
        <w:t xml:space="preserve"> constituie o adevărata comunitate de </w:t>
      </w:r>
      <w:proofErr w:type="spellStart"/>
      <w:r w:rsidR="00665903" w:rsidRPr="00C61775">
        <w:t>susţinători</w:t>
      </w:r>
      <w:proofErr w:type="spellEnd"/>
      <w:r w:rsidR="00665903" w:rsidRPr="00C61775">
        <w:t xml:space="preserve"> ai</w:t>
      </w:r>
      <w:r w:rsidR="00665903" w:rsidRPr="00C61775">
        <w:rPr>
          <w:spacing w:val="1"/>
        </w:rPr>
        <w:t xml:space="preserve"> </w:t>
      </w:r>
      <w:r w:rsidR="00665903" w:rsidRPr="00C61775">
        <w:t xml:space="preserve">muzeului. </w:t>
      </w:r>
      <w:r w:rsidRPr="00C61775">
        <w:tab/>
      </w:r>
      <w:r w:rsidR="00665903" w:rsidRPr="00C61775">
        <w:t xml:space="preserve">Comunitatea virtuală de </w:t>
      </w:r>
      <w:proofErr w:type="spellStart"/>
      <w:r w:rsidR="00665903" w:rsidRPr="00C61775">
        <w:t>specialişti</w:t>
      </w:r>
      <w:proofErr w:type="spellEnd"/>
      <w:r w:rsidR="00665903" w:rsidRPr="00C61775">
        <w:t xml:space="preserve"> apreciază postările de tip profesional pe</w:t>
      </w:r>
      <w:r w:rsidR="00665903" w:rsidRPr="00C61775">
        <w:rPr>
          <w:spacing w:val="1"/>
        </w:rPr>
        <w:t xml:space="preserve"> </w:t>
      </w:r>
      <w:r w:rsidR="00665903" w:rsidRPr="00C61775">
        <w:t xml:space="preserve">grupuri deja formate cum ar fi: </w:t>
      </w:r>
      <w:r w:rsidR="00665903" w:rsidRPr="00C61775">
        <w:rPr>
          <w:i/>
        </w:rPr>
        <w:t>Muzee și muzeografi</w:t>
      </w:r>
      <w:r w:rsidR="00665903" w:rsidRPr="00C61775">
        <w:t xml:space="preserve">, </w:t>
      </w:r>
      <w:r w:rsidR="00665903" w:rsidRPr="00C61775">
        <w:rPr>
          <w:i/>
        </w:rPr>
        <w:t>Patrimoniu cultural</w:t>
      </w:r>
      <w:r w:rsidR="00665903" w:rsidRPr="00C61775">
        <w:t xml:space="preserve">, </w:t>
      </w:r>
      <w:r w:rsidR="00665903" w:rsidRPr="00C61775">
        <w:rPr>
          <w:i/>
        </w:rPr>
        <w:t>Revista</w:t>
      </w:r>
      <w:r w:rsidR="00665903" w:rsidRPr="00C61775">
        <w:rPr>
          <w:i/>
          <w:spacing w:val="1"/>
        </w:rPr>
        <w:t xml:space="preserve"> </w:t>
      </w:r>
      <w:r w:rsidR="00665903" w:rsidRPr="00C61775">
        <w:rPr>
          <w:i/>
        </w:rPr>
        <w:t>muzeelor</w:t>
      </w:r>
      <w:r w:rsidR="00665903" w:rsidRPr="00C61775">
        <w:t>,</w:t>
      </w:r>
      <w:r w:rsidR="006E2E4F" w:rsidRPr="00C61775">
        <w:t xml:space="preserve"> </w:t>
      </w:r>
    </w:p>
    <w:p w14:paraId="502B5796" w14:textId="77777777" w:rsidR="006E2E4F" w:rsidRPr="00C61775" w:rsidRDefault="006E2E4F" w:rsidP="00C9510B">
      <w:pPr>
        <w:pStyle w:val="BodyText"/>
        <w:tabs>
          <w:tab w:val="left" w:pos="0"/>
          <w:tab w:val="left" w:pos="851"/>
        </w:tabs>
        <w:ind w:left="0" w:right="48"/>
        <w:jc w:val="both"/>
      </w:pPr>
      <w:r w:rsidRPr="00C61775">
        <w:rPr>
          <w:i/>
        </w:rPr>
        <w:t>Arheologie</w:t>
      </w:r>
      <w:r w:rsidRPr="00C61775">
        <w:t>,</w:t>
      </w:r>
      <w:r w:rsidRPr="00C61775">
        <w:rPr>
          <w:spacing w:val="-6"/>
        </w:rPr>
        <w:t xml:space="preserve"> </w:t>
      </w:r>
      <w:r w:rsidRPr="00C61775">
        <w:rPr>
          <w:i/>
        </w:rPr>
        <w:t>Conservare</w:t>
      </w:r>
      <w:r w:rsidRPr="00C61775">
        <w:rPr>
          <w:i/>
          <w:spacing w:val="-6"/>
        </w:rPr>
        <w:t xml:space="preserve"> </w:t>
      </w:r>
      <w:r w:rsidRPr="00C61775">
        <w:rPr>
          <w:i/>
        </w:rPr>
        <w:t>și</w:t>
      </w:r>
      <w:r w:rsidRPr="00C61775">
        <w:rPr>
          <w:i/>
          <w:spacing w:val="-8"/>
        </w:rPr>
        <w:t xml:space="preserve"> </w:t>
      </w:r>
      <w:r w:rsidRPr="00C61775">
        <w:rPr>
          <w:i/>
        </w:rPr>
        <w:t>restaurare</w:t>
      </w:r>
      <w:r w:rsidRPr="00C61775">
        <w:t xml:space="preserve">, </w:t>
      </w:r>
      <w:r w:rsidRPr="00C61775">
        <w:rPr>
          <w:i/>
        </w:rPr>
        <w:t>Muzee</w:t>
      </w:r>
      <w:r w:rsidRPr="00C61775">
        <w:t>,</w:t>
      </w:r>
      <w:r w:rsidRPr="00C61775">
        <w:rPr>
          <w:spacing w:val="-5"/>
        </w:rPr>
        <w:t xml:space="preserve"> </w:t>
      </w:r>
      <w:r w:rsidRPr="00C61775">
        <w:t>etc.</w:t>
      </w:r>
    </w:p>
    <w:p w14:paraId="29CBF879" w14:textId="77777777" w:rsidR="006E2E4F" w:rsidRPr="00C61775" w:rsidRDefault="006E2E4F" w:rsidP="006E2E4F">
      <w:pPr>
        <w:pStyle w:val="BodyText"/>
        <w:spacing w:before="8"/>
        <w:ind w:left="0" w:firstLine="567"/>
        <w:jc w:val="both"/>
      </w:pPr>
      <w:proofErr w:type="spellStart"/>
      <w:r w:rsidRPr="00C61775">
        <w:t>Informaţiile</w:t>
      </w:r>
      <w:proofErr w:type="spellEnd"/>
      <w:r w:rsidRPr="00C61775">
        <w:rPr>
          <w:spacing w:val="1"/>
        </w:rPr>
        <w:t xml:space="preserve"> </w:t>
      </w:r>
      <w:r w:rsidRPr="00C61775">
        <w:t>referitoare</w:t>
      </w:r>
      <w:r w:rsidRPr="00C61775">
        <w:rPr>
          <w:spacing w:val="1"/>
        </w:rPr>
        <w:t xml:space="preserve"> </w:t>
      </w:r>
      <w:r w:rsidRPr="00C61775">
        <w:t>la</w:t>
      </w:r>
      <w:r w:rsidRPr="00C61775">
        <w:rPr>
          <w:spacing w:val="1"/>
        </w:rPr>
        <w:t xml:space="preserve"> </w:t>
      </w:r>
      <w:r w:rsidRPr="00C61775">
        <w:t>cunoașterea</w:t>
      </w:r>
      <w:r w:rsidRPr="00C61775">
        <w:rPr>
          <w:spacing w:val="1"/>
        </w:rPr>
        <w:t xml:space="preserve"> </w:t>
      </w:r>
      <w:r w:rsidRPr="00C61775">
        <w:t>profilului</w:t>
      </w:r>
      <w:r w:rsidRPr="00C61775">
        <w:rPr>
          <w:spacing w:val="1"/>
        </w:rPr>
        <w:t xml:space="preserve"> </w:t>
      </w:r>
      <w:r w:rsidRPr="00C61775">
        <w:t>beneficiarului</w:t>
      </w:r>
      <w:r w:rsidRPr="00C61775">
        <w:rPr>
          <w:spacing w:val="1"/>
        </w:rPr>
        <w:t xml:space="preserve"> </w:t>
      </w:r>
      <w:r w:rsidRPr="00C61775">
        <w:t>actual</w:t>
      </w:r>
      <w:r w:rsidRPr="00C61775">
        <w:rPr>
          <w:spacing w:val="1"/>
        </w:rPr>
        <w:t xml:space="preserve"> </w:t>
      </w:r>
      <w:r w:rsidRPr="00C61775">
        <w:t>rezultă</w:t>
      </w:r>
      <w:r w:rsidRPr="00C61775">
        <w:rPr>
          <w:spacing w:val="1"/>
        </w:rPr>
        <w:t xml:space="preserve"> </w:t>
      </w:r>
      <w:r w:rsidRPr="00C61775">
        <w:t>în</w:t>
      </w:r>
      <w:r w:rsidRPr="00C61775">
        <w:rPr>
          <w:spacing w:val="1"/>
        </w:rPr>
        <w:t xml:space="preserve"> </w:t>
      </w:r>
      <w:r w:rsidRPr="00C61775">
        <w:t>urma</w:t>
      </w:r>
      <w:r w:rsidRPr="00C61775">
        <w:rPr>
          <w:spacing w:val="-72"/>
        </w:rPr>
        <w:t xml:space="preserve"> </w:t>
      </w:r>
      <w:r w:rsidRPr="00C61775">
        <w:t xml:space="preserve">analizei și studiilor comparative, a </w:t>
      </w:r>
      <w:proofErr w:type="spellStart"/>
      <w:r w:rsidRPr="00C61775">
        <w:t>situaţiei</w:t>
      </w:r>
      <w:proofErr w:type="spellEnd"/>
      <w:r w:rsidRPr="00C61775">
        <w:t xml:space="preserve"> vânzărilor de bilete pe categorii de vizitatori, din</w:t>
      </w:r>
      <w:r w:rsidRPr="00C61775">
        <w:rPr>
          <w:spacing w:val="1"/>
        </w:rPr>
        <w:t xml:space="preserve"> </w:t>
      </w:r>
      <w:r w:rsidRPr="00C61775">
        <w:t>datele</w:t>
      </w:r>
      <w:r w:rsidRPr="00C61775">
        <w:rPr>
          <w:spacing w:val="1"/>
        </w:rPr>
        <w:t xml:space="preserve"> </w:t>
      </w:r>
      <w:r w:rsidRPr="00C61775">
        <w:t>cu</w:t>
      </w:r>
      <w:r w:rsidRPr="00C61775">
        <w:rPr>
          <w:spacing w:val="1"/>
        </w:rPr>
        <w:t xml:space="preserve"> </w:t>
      </w:r>
      <w:r w:rsidRPr="00C61775">
        <w:t>privire</w:t>
      </w:r>
      <w:r w:rsidRPr="00C61775">
        <w:rPr>
          <w:spacing w:val="1"/>
        </w:rPr>
        <w:t xml:space="preserve"> </w:t>
      </w:r>
      <w:r w:rsidRPr="00C61775">
        <w:t>la</w:t>
      </w:r>
      <w:r w:rsidRPr="00C61775">
        <w:rPr>
          <w:spacing w:val="1"/>
        </w:rPr>
        <w:t xml:space="preserve"> </w:t>
      </w:r>
      <w:proofErr w:type="spellStart"/>
      <w:r w:rsidRPr="00C61775">
        <w:t>activităţile</w:t>
      </w:r>
      <w:proofErr w:type="spellEnd"/>
      <w:r w:rsidRPr="00C61775">
        <w:rPr>
          <w:spacing w:val="1"/>
        </w:rPr>
        <w:t xml:space="preserve"> </w:t>
      </w:r>
      <w:r w:rsidRPr="00C61775">
        <w:t>educative</w:t>
      </w:r>
      <w:r w:rsidRPr="00C61775">
        <w:rPr>
          <w:spacing w:val="1"/>
        </w:rPr>
        <w:t xml:space="preserve"> </w:t>
      </w:r>
      <w:r w:rsidRPr="00C61775">
        <w:t>și</w:t>
      </w:r>
      <w:r w:rsidRPr="00C61775">
        <w:rPr>
          <w:spacing w:val="1"/>
        </w:rPr>
        <w:t xml:space="preserve"> </w:t>
      </w:r>
      <w:r w:rsidRPr="00C61775">
        <w:t>participarea la evenimentele</w:t>
      </w:r>
      <w:r w:rsidRPr="00C61775">
        <w:rPr>
          <w:spacing w:val="1"/>
        </w:rPr>
        <w:t xml:space="preserve"> </w:t>
      </w:r>
      <w:r w:rsidRPr="00C61775">
        <w:t>și</w:t>
      </w:r>
      <w:r w:rsidRPr="00C61775">
        <w:rPr>
          <w:spacing w:val="1"/>
        </w:rPr>
        <w:t xml:space="preserve"> </w:t>
      </w:r>
      <w:r w:rsidRPr="00C61775">
        <w:t>manifestările</w:t>
      </w:r>
      <w:r w:rsidRPr="00C61775">
        <w:rPr>
          <w:spacing w:val="1"/>
        </w:rPr>
        <w:t xml:space="preserve"> </w:t>
      </w:r>
      <w:r w:rsidRPr="00C61775">
        <w:t>culturale.</w:t>
      </w:r>
    </w:p>
    <w:p w14:paraId="110811C7" w14:textId="77777777" w:rsidR="006E2E4F" w:rsidRPr="00C61775" w:rsidRDefault="006E2E4F" w:rsidP="006E2E4F">
      <w:pPr>
        <w:pStyle w:val="BodyText"/>
        <w:ind w:left="0" w:firstLine="567"/>
        <w:jc w:val="both"/>
      </w:pPr>
      <w:r w:rsidRPr="00C61775">
        <w:t xml:space="preserve">Structural, publicul </w:t>
      </w:r>
      <w:proofErr w:type="spellStart"/>
      <w:r w:rsidRPr="00C61775">
        <w:t>ţintă</w:t>
      </w:r>
      <w:proofErr w:type="spellEnd"/>
      <w:r w:rsidRPr="00C61775">
        <w:t xml:space="preserve"> al programelor realizate de Complexul Muzeal Bistrița-Năsăud se</w:t>
      </w:r>
      <w:r w:rsidRPr="00C61775">
        <w:rPr>
          <w:spacing w:val="1"/>
        </w:rPr>
        <w:t xml:space="preserve"> </w:t>
      </w:r>
      <w:r w:rsidRPr="00C61775">
        <w:t>încadrează</w:t>
      </w:r>
      <w:r w:rsidRPr="00C61775">
        <w:rPr>
          <w:spacing w:val="-3"/>
        </w:rPr>
        <w:t xml:space="preserve"> </w:t>
      </w:r>
      <w:r w:rsidRPr="00C61775">
        <w:t>în mai multe categorii:</w:t>
      </w:r>
    </w:p>
    <w:p w14:paraId="7D9EAE45" w14:textId="77777777" w:rsidR="006E2E4F" w:rsidRPr="00C61775" w:rsidRDefault="006E2E4F" w:rsidP="00DC5FD5">
      <w:pPr>
        <w:pStyle w:val="ListParagraph"/>
        <w:numPr>
          <w:ilvl w:val="0"/>
          <w:numId w:val="16"/>
        </w:numPr>
        <w:tabs>
          <w:tab w:val="left" w:pos="1274"/>
        </w:tabs>
        <w:ind w:left="0" w:firstLine="567"/>
        <w:rPr>
          <w:sz w:val="24"/>
          <w:szCs w:val="24"/>
        </w:rPr>
      </w:pPr>
      <w:r w:rsidRPr="00C61775">
        <w:rPr>
          <w:sz w:val="24"/>
          <w:szCs w:val="24"/>
        </w:rPr>
        <w:t>publicul</w:t>
      </w:r>
      <w:r w:rsidRPr="00C61775">
        <w:rPr>
          <w:spacing w:val="-2"/>
          <w:sz w:val="24"/>
          <w:szCs w:val="24"/>
        </w:rPr>
        <w:t xml:space="preserve"> </w:t>
      </w:r>
      <w:r w:rsidRPr="00C61775">
        <w:rPr>
          <w:sz w:val="24"/>
          <w:szCs w:val="24"/>
        </w:rPr>
        <w:t>tânăr,</w:t>
      </w:r>
      <w:r w:rsidRPr="00C61775">
        <w:rPr>
          <w:spacing w:val="-2"/>
          <w:sz w:val="24"/>
          <w:szCs w:val="24"/>
        </w:rPr>
        <w:t xml:space="preserve"> </w:t>
      </w:r>
      <w:r w:rsidRPr="00C61775">
        <w:rPr>
          <w:sz w:val="24"/>
          <w:szCs w:val="24"/>
        </w:rPr>
        <w:t>de</w:t>
      </w:r>
      <w:r w:rsidRPr="00C61775">
        <w:rPr>
          <w:spacing w:val="-2"/>
          <w:sz w:val="24"/>
          <w:szCs w:val="24"/>
        </w:rPr>
        <w:t xml:space="preserve"> </w:t>
      </w:r>
      <w:r w:rsidRPr="00C61775">
        <w:rPr>
          <w:sz w:val="24"/>
          <w:szCs w:val="24"/>
        </w:rPr>
        <w:t>vârstă</w:t>
      </w:r>
      <w:r w:rsidRPr="00C61775">
        <w:rPr>
          <w:spacing w:val="-3"/>
          <w:sz w:val="24"/>
          <w:szCs w:val="24"/>
        </w:rPr>
        <w:t xml:space="preserve"> </w:t>
      </w:r>
      <w:proofErr w:type="spellStart"/>
      <w:r w:rsidRPr="00C61775">
        <w:rPr>
          <w:sz w:val="24"/>
          <w:szCs w:val="24"/>
        </w:rPr>
        <w:t>şcolară</w:t>
      </w:r>
      <w:proofErr w:type="spellEnd"/>
      <w:r w:rsidRPr="00C61775">
        <w:rPr>
          <w:spacing w:val="-4"/>
          <w:sz w:val="24"/>
          <w:szCs w:val="24"/>
        </w:rPr>
        <w:t xml:space="preserve"> </w:t>
      </w:r>
      <w:r w:rsidRPr="00C61775">
        <w:rPr>
          <w:sz w:val="24"/>
          <w:szCs w:val="24"/>
        </w:rPr>
        <w:t>(grupele de</w:t>
      </w:r>
      <w:r w:rsidRPr="00C61775">
        <w:rPr>
          <w:spacing w:val="-2"/>
          <w:sz w:val="24"/>
          <w:szCs w:val="24"/>
        </w:rPr>
        <w:t xml:space="preserve"> </w:t>
      </w:r>
      <w:r w:rsidRPr="00C61775">
        <w:rPr>
          <w:sz w:val="24"/>
          <w:szCs w:val="24"/>
        </w:rPr>
        <w:t>vârstă</w:t>
      </w:r>
      <w:r w:rsidRPr="00C61775">
        <w:rPr>
          <w:spacing w:val="-3"/>
          <w:sz w:val="24"/>
          <w:szCs w:val="24"/>
        </w:rPr>
        <w:t xml:space="preserve"> </w:t>
      </w:r>
      <w:r w:rsidRPr="00C61775">
        <w:rPr>
          <w:sz w:val="24"/>
          <w:szCs w:val="24"/>
        </w:rPr>
        <w:t>5 –</w:t>
      </w:r>
      <w:r w:rsidRPr="00C61775">
        <w:rPr>
          <w:spacing w:val="-1"/>
          <w:sz w:val="24"/>
          <w:szCs w:val="24"/>
        </w:rPr>
        <w:t xml:space="preserve"> </w:t>
      </w:r>
      <w:r w:rsidRPr="00C61775">
        <w:rPr>
          <w:sz w:val="24"/>
          <w:szCs w:val="24"/>
        </w:rPr>
        <w:t>7</w:t>
      </w:r>
      <w:r w:rsidRPr="00C61775">
        <w:rPr>
          <w:spacing w:val="-2"/>
          <w:sz w:val="24"/>
          <w:szCs w:val="24"/>
        </w:rPr>
        <w:t xml:space="preserve"> </w:t>
      </w:r>
      <w:r w:rsidRPr="00C61775">
        <w:rPr>
          <w:sz w:val="24"/>
          <w:szCs w:val="24"/>
        </w:rPr>
        <w:t>ani,</w:t>
      </w:r>
      <w:r w:rsidRPr="00C61775">
        <w:rPr>
          <w:spacing w:val="1"/>
          <w:sz w:val="24"/>
          <w:szCs w:val="24"/>
        </w:rPr>
        <w:t xml:space="preserve"> </w:t>
      </w:r>
      <w:r w:rsidRPr="00C61775">
        <w:rPr>
          <w:sz w:val="24"/>
          <w:szCs w:val="24"/>
        </w:rPr>
        <w:t>8</w:t>
      </w:r>
      <w:r w:rsidRPr="00C61775">
        <w:rPr>
          <w:spacing w:val="-2"/>
          <w:sz w:val="24"/>
          <w:szCs w:val="24"/>
        </w:rPr>
        <w:t xml:space="preserve"> </w:t>
      </w:r>
      <w:r w:rsidRPr="00C61775">
        <w:rPr>
          <w:sz w:val="24"/>
          <w:szCs w:val="24"/>
        </w:rPr>
        <w:t>–</w:t>
      </w:r>
      <w:r w:rsidRPr="00C61775">
        <w:rPr>
          <w:spacing w:val="-1"/>
          <w:sz w:val="24"/>
          <w:szCs w:val="24"/>
        </w:rPr>
        <w:t xml:space="preserve"> </w:t>
      </w:r>
      <w:r w:rsidRPr="00C61775">
        <w:rPr>
          <w:sz w:val="24"/>
          <w:szCs w:val="24"/>
        </w:rPr>
        <w:t>12</w:t>
      </w:r>
      <w:r w:rsidRPr="00C61775">
        <w:rPr>
          <w:spacing w:val="-2"/>
          <w:sz w:val="24"/>
          <w:szCs w:val="24"/>
        </w:rPr>
        <w:t xml:space="preserve"> </w:t>
      </w:r>
      <w:r w:rsidRPr="00C61775">
        <w:rPr>
          <w:sz w:val="24"/>
          <w:szCs w:val="24"/>
        </w:rPr>
        <w:t>ani);</w:t>
      </w:r>
    </w:p>
    <w:p w14:paraId="4B9088FF" w14:textId="77777777" w:rsidR="006E2E4F" w:rsidRPr="00C61775" w:rsidRDefault="006E2E4F" w:rsidP="00DC5FD5">
      <w:pPr>
        <w:pStyle w:val="ListParagraph"/>
        <w:numPr>
          <w:ilvl w:val="0"/>
          <w:numId w:val="16"/>
        </w:numPr>
        <w:tabs>
          <w:tab w:val="left" w:pos="1274"/>
        </w:tabs>
        <w:ind w:left="0" w:firstLine="567"/>
        <w:rPr>
          <w:sz w:val="24"/>
          <w:szCs w:val="24"/>
        </w:rPr>
      </w:pPr>
      <w:r w:rsidRPr="00C61775">
        <w:rPr>
          <w:sz w:val="24"/>
          <w:szCs w:val="24"/>
        </w:rPr>
        <w:t>public</w:t>
      </w:r>
      <w:r w:rsidRPr="00C61775">
        <w:rPr>
          <w:spacing w:val="-2"/>
          <w:sz w:val="24"/>
          <w:szCs w:val="24"/>
        </w:rPr>
        <w:t xml:space="preserve"> </w:t>
      </w:r>
      <w:r w:rsidRPr="00C61775">
        <w:rPr>
          <w:sz w:val="24"/>
          <w:szCs w:val="24"/>
        </w:rPr>
        <w:t>tânăr</w:t>
      </w:r>
      <w:r w:rsidRPr="00C61775">
        <w:rPr>
          <w:spacing w:val="-3"/>
          <w:sz w:val="24"/>
          <w:szCs w:val="24"/>
        </w:rPr>
        <w:t xml:space="preserve"> </w:t>
      </w:r>
      <w:proofErr w:type="spellStart"/>
      <w:r w:rsidRPr="00C61775">
        <w:rPr>
          <w:sz w:val="24"/>
          <w:szCs w:val="24"/>
        </w:rPr>
        <w:t>şi</w:t>
      </w:r>
      <w:proofErr w:type="spellEnd"/>
      <w:r w:rsidRPr="00C61775">
        <w:rPr>
          <w:spacing w:val="-2"/>
          <w:sz w:val="24"/>
          <w:szCs w:val="24"/>
        </w:rPr>
        <w:t xml:space="preserve"> </w:t>
      </w:r>
      <w:r w:rsidRPr="00C61775">
        <w:rPr>
          <w:sz w:val="24"/>
          <w:szCs w:val="24"/>
        </w:rPr>
        <w:t>familii</w:t>
      </w:r>
      <w:r w:rsidRPr="00C61775">
        <w:rPr>
          <w:spacing w:val="-2"/>
          <w:sz w:val="24"/>
          <w:szCs w:val="24"/>
        </w:rPr>
        <w:t xml:space="preserve"> </w:t>
      </w:r>
      <w:r w:rsidRPr="00C61775">
        <w:rPr>
          <w:sz w:val="24"/>
          <w:szCs w:val="24"/>
        </w:rPr>
        <w:t>(14</w:t>
      </w:r>
      <w:r w:rsidRPr="00C61775">
        <w:rPr>
          <w:spacing w:val="1"/>
          <w:sz w:val="24"/>
          <w:szCs w:val="24"/>
        </w:rPr>
        <w:t xml:space="preserve"> </w:t>
      </w:r>
      <w:r w:rsidRPr="00C61775">
        <w:rPr>
          <w:sz w:val="24"/>
          <w:szCs w:val="24"/>
        </w:rPr>
        <w:t>-18</w:t>
      </w:r>
      <w:r w:rsidRPr="00C61775">
        <w:rPr>
          <w:spacing w:val="-2"/>
          <w:sz w:val="24"/>
          <w:szCs w:val="24"/>
        </w:rPr>
        <w:t xml:space="preserve"> </w:t>
      </w:r>
      <w:r w:rsidRPr="00C61775">
        <w:rPr>
          <w:sz w:val="24"/>
          <w:szCs w:val="24"/>
        </w:rPr>
        <w:t>ani,</w:t>
      </w:r>
      <w:r w:rsidRPr="00C61775">
        <w:rPr>
          <w:spacing w:val="-1"/>
          <w:sz w:val="24"/>
          <w:szCs w:val="24"/>
        </w:rPr>
        <w:t xml:space="preserve"> </w:t>
      </w:r>
      <w:r w:rsidRPr="00C61775">
        <w:rPr>
          <w:sz w:val="24"/>
          <w:szCs w:val="24"/>
        </w:rPr>
        <w:t>18</w:t>
      </w:r>
      <w:r w:rsidRPr="00C61775">
        <w:rPr>
          <w:spacing w:val="-2"/>
          <w:sz w:val="24"/>
          <w:szCs w:val="24"/>
        </w:rPr>
        <w:t xml:space="preserve"> </w:t>
      </w:r>
      <w:r w:rsidRPr="00C61775">
        <w:rPr>
          <w:sz w:val="24"/>
          <w:szCs w:val="24"/>
        </w:rPr>
        <w:t>-24</w:t>
      </w:r>
      <w:r w:rsidRPr="00C61775">
        <w:rPr>
          <w:spacing w:val="-1"/>
          <w:sz w:val="24"/>
          <w:szCs w:val="24"/>
        </w:rPr>
        <w:t xml:space="preserve"> </w:t>
      </w:r>
      <w:r w:rsidRPr="00C61775">
        <w:rPr>
          <w:sz w:val="24"/>
          <w:szCs w:val="24"/>
        </w:rPr>
        <w:t>ani,</w:t>
      </w:r>
      <w:r w:rsidRPr="00C61775">
        <w:rPr>
          <w:spacing w:val="-2"/>
          <w:sz w:val="24"/>
          <w:szCs w:val="24"/>
        </w:rPr>
        <w:t xml:space="preserve"> </w:t>
      </w:r>
      <w:r w:rsidRPr="00C61775">
        <w:rPr>
          <w:sz w:val="24"/>
          <w:szCs w:val="24"/>
        </w:rPr>
        <w:t>peste</w:t>
      </w:r>
      <w:r w:rsidRPr="00C61775">
        <w:rPr>
          <w:spacing w:val="-1"/>
          <w:sz w:val="24"/>
          <w:szCs w:val="24"/>
        </w:rPr>
        <w:t xml:space="preserve"> </w:t>
      </w:r>
      <w:r w:rsidRPr="00C61775">
        <w:rPr>
          <w:sz w:val="24"/>
          <w:szCs w:val="24"/>
        </w:rPr>
        <w:t>24</w:t>
      </w:r>
      <w:r w:rsidRPr="00C61775">
        <w:rPr>
          <w:spacing w:val="-1"/>
          <w:sz w:val="24"/>
          <w:szCs w:val="24"/>
        </w:rPr>
        <w:t xml:space="preserve"> </w:t>
      </w:r>
      <w:r w:rsidRPr="00C61775">
        <w:rPr>
          <w:sz w:val="24"/>
          <w:szCs w:val="24"/>
        </w:rPr>
        <w:t>ani);</w:t>
      </w:r>
    </w:p>
    <w:p w14:paraId="02E48944" w14:textId="77777777" w:rsidR="006E2E4F" w:rsidRPr="00C61775" w:rsidRDefault="006E2E4F" w:rsidP="00DC5FD5">
      <w:pPr>
        <w:pStyle w:val="ListParagraph"/>
        <w:numPr>
          <w:ilvl w:val="0"/>
          <w:numId w:val="16"/>
        </w:numPr>
        <w:tabs>
          <w:tab w:val="left" w:pos="1274"/>
        </w:tabs>
        <w:ind w:left="0" w:firstLine="567"/>
        <w:rPr>
          <w:sz w:val="24"/>
          <w:szCs w:val="24"/>
        </w:rPr>
      </w:pPr>
      <w:proofErr w:type="spellStart"/>
      <w:r w:rsidRPr="00C61775">
        <w:rPr>
          <w:sz w:val="24"/>
          <w:szCs w:val="24"/>
        </w:rPr>
        <w:t>adulţi</w:t>
      </w:r>
      <w:proofErr w:type="spellEnd"/>
      <w:r w:rsidRPr="00C61775">
        <w:rPr>
          <w:spacing w:val="-4"/>
          <w:sz w:val="24"/>
          <w:szCs w:val="24"/>
        </w:rPr>
        <w:t xml:space="preserve"> </w:t>
      </w:r>
      <w:r w:rsidRPr="00C61775">
        <w:rPr>
          <w:sz w:val="24"/>
          <w:szCs w:val="24"/>
        </w:rPr>
        <w:t>activi;</w:t>
      </w:r>
    </w:p>
    <w:p w14:paraId="14729507" w14:textId="77777777" w:rsidR="006E2E4F" w:rsidRPr="00C61775" w:rsidRDefault="006E2E4F" w:rsidP="00DC5FD5">
      <w:pPr>
        <w:pStyle w:val="ListParagraph"/>
        <w:numPr>
          <w:ilvl w:val="0"/>
          <w:numId w:val="16"/>
        </w:numPr>
        <w:tabs>
          <w:tab w:val="left" w:pos="1274"/>
        </w:tabs>
        <w:ind w:left="0" w:firstLine="567"/>
        <w:rPr>
          <w:sz w:val="24"/>
          <w:szCs w:val="24"/>
        </w:rPr>
      </w:pPr>
      <w:r w:rsidRPr="00C61775">
        <w:rPr>
          <w:sz w:val="24"/>
          <w:szCs w:val="24"/>
        </w:rPr>
        <w:t>vârstnici</w:t>
      </w:r>
      <w:r w:rsidRPr="00C61775">
        <w:rPr>
          <w:spacing w:val="-6"/>
          <w:sz w:val="24"/>
          <w:szCs w:val="24"/>
        </w:rPr>
        <w:t xml:space="preserve"> </w:t>
      </w:r>
      <w:r w:rsidRPr="00C61775">
        <w:rPr>
          <w:sz w:val="24"/>
          <w:szCs w:val="24"/>
        </w:rPr>
        <w:t>(pensionari);</w:t>
      </w:r>
    </w:p>
    <w:p w14:paraId="0ACBDE2D" w14:textId="77777777" w:rsidR="006E2E4F" w:rsidRPr="00C61775" w:rsidRDefault="006E2E4F" w:rsidP="00DC5FD5">
      <w:pPr>
        <w:pStyle w:val="ListParagraph"/>
        <w:numPr>
          <w:ilvl w:val="0"/>
          <w:numId w:val="16"/>
        </w:numPr>
        <w:tabs>
          <w:tab w:val="left" w:pos="1274"/>
        </w:tabs>
        <w:ind w:left="0" w:firstLine="567"/>
        <w:rPr>
          <w:sz w:val="24"/>
          <w:szCs w:val="24"/>
        </w:rPr>
      </w:pPr>
      <w:proofErr w:type="spellStart"/>
      <w:r w:rsidRPr="00C61775">
        <w:rPr>
          <w:sz w:val="24"/>
          <w:szCs w:val="24"/>
        </w:rPr>
        <w:t>specialişti</w:t>
      </w:r>
      <w:proofErr w:type="spellEnd"/>
      <w:r w:rsidRPr="00C61775">
        <w:rPr>
          <w:spacing w:val="-3"/>
          <w:sz w:val="24"/>
          <w:szCs w:val="24"/>
        </w:rPr>
        <w:t xml:space="preserve"> </w:t>
      </w:r>
      <w:r w:rsidRPr="00C61775">
        <w:rPr>
          <w:sz w:val="24"/>
          <w:szCs w:val="24"/>
        </w:rPr>
        <w:t>români</w:t>
      </w:r>
      <w:r w:rsidRPr="00C61775">
        <w:rPr>
          <w:spacing w:val="-3"/>
          <w:sz w:val="24"/>
          <w:szCs w:val="24"/>
        </w:rPr>
        <w:t xml:space="preserve"> </w:t>
      </w:r>
      <w:proofErr w:type="spellStart"/>
      <w:r w:rsidRPr="00C61775">
        <w:rPr>
          <w:sz w:val="24"/>
          <w:szCs w:val="24"/>
        </w:rPr>
        <w:t>şi</w:t>
      </w:r>
      <w:proofErr w:type="spellEnd"/>
      <w:r w:rsidRPr="00C61775">
        <w:rPr>
          <w:spacing w:val="-3"/>
          <w:sz w:val="24"/>
          <w:szCs w:val="24"/>
        </w:rPr>
        <w:t xml:space="preserve"> </w:t>
      </w:r>
      <w:r w:rsidRPr="00C61775">
        <w:rPr>
          <w:sz w:val="24"/>
          <w:szCs w:val="24"/>
        </w:rPr>
        <w:t>străini</w:t>
      </w:r>
      <w:r w:rsidRPr="00C61775">
        <w:rPr>
          <w:spacing w:val="-3"/>
          <w:sz w:val="24"/>
          <w:szCs w:val="24"/>
        </w:rPr>
        <w:t xml:space="preserve"> </w:t>
      </w:r>
      <w:r w:rsidRPr="00C61775">
        <w:rPr>
          <w:sz w:val="24"/>
          <w:szCs w:val="24"/>
        </w:rPr>
        <w:t>(cercetători</w:t>
      </w:r>
      <w:r w:rsidRPr="00C61775">
        <w:rPr>
          <w:spacing w:val="-5"/>
          <w:sz w:val="24"/>
          <w:szCs w:val="24"/>
        </w:rPr>
        <w:t xml:space="preserve"> </w:t>
      </w:r>
      <w:r w:rsidRPr="00C61775">
        <w:rPr>
          <w:sz w:val="24"/>
          <w:szCs w:val="24"/>
        </w:rPr>
        <w:t>în</w:t>
      </w:r>
      <w:r w:rsidRPr="00C61775">
        <w:rPr>
          <w:spacing w:val="-3"/>
          <w:sz w:val="24"/>
          <w:szCs w:val="24"/>
        </w:rPr>
        <w:t xml:space="preserve"> </w:t>
      </w:r>
      <w:r w:rsidRPr="00C61775">
        <w:rPr>
          <w:sz w:val="24"/>
          <w:szCs w:val="24"/>
        </w:rPr>
        <w:t>domeniul</w:t>
      </w:r>
      <w:r w:rsidRPr="00C61775">
        <w:rPr>
          <w:spacing w:val="-2"/>
          <w:sz w:val="24"/>
          <w:szCs w:val="24"/>
        </w:rPr>
        <w:t xml:space="preserve"> </w:t>
      </w:r>
      <w:r w:rsidRPr="00C61775">
        <w:rPr>
          <w:sz w:val="24"/>
          <w:szCs w:val="24"/>
        </w:rPr>
        <w:t>muzeologiei);</w:t>
      </w:r>
    </w:p>
    <w:p w14:paraId="4A172A68" w14:textId="77777777" w:rsidR="006E2E4F" w:rsidRPr="00C61775" w:rsidRDefault="00BF1A80" w:rsidP="00DC5FD5">
      <w:pPr>
        <w:pStyle w:val="ListParagraph"/>
        <w:numPr>
          <w:ilvl w:val="0"/>
          <w:numId w:val="16"/>
        </w:numPr>
        <w:tabs>
          <w:tab w:val="left" w:pos="1274"/>
        </w:tabs>
        <w:ind w:left="0" w:firstLine="567"/>
        <w:rPr>
          <w:sz w:val="24"/>
          <w:szCs w:val="24"/>
        </w:rPr>
      </w:pPr>
      <w:r>
        <w:rPr>
          <w:noProof/>
          <w:sz w:val="24"/>
          <w:szCs w:val="24"/>
          <w:lang w:val="en-US"/>
        </w:rPr>
        <w:drawing>
          <wp:anchor distT="0" distB="0" distL="114300" distR="114300" simplePos="0" relativeHeight="251582976" behindDoc="0" locked="0" layoutInCell="1" allowOverlap="1" wp14:anchorId="0439D5D7" wp14:editId="39CD39A0">
            <wp:simplePos x="0" y="0"/>
            <wp:positionH relativeFrom="column">
              <wp:posOffset>88265</wp:posOffset>
            </wp:positionH>
            <wp:positionV relativeFrom="paragraph">
              <wp:posOffset>23495</wp:posOffset>
            </wp:positionV>
            <wp:extent cx="1485900" cy="988695"/>
            <wp:effectExtent l="19050" t="0" r="0" b="0"/>
            <wp:wrapSquare wrapText="bothSides"/>
            <wp:docPr id="99" name="Picture 99" descr="VIZITATO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VIZITATORI"/>
                    <pic:cNvPicPr>
                      <a:picLocks noChangeAspect="1" noChangeArrowheads="1"/>
                    </pic:cNvPicPr>
                  </pic:nvPicPr>
                  <pic:blipFill>
                    <a:blip r:embed="rId90" cstate="print"/>
                    <a:srcRect/>
                    <a:stretch>
                      <a:fillRect/>
                    </a:stretch>
                  </pic:blipFill>
                  <pic:spPr bwMode="auto">
                    <a:xfrm>
                      <a:off x="0" y="0"/>
                      <a:ext cx="1485900" cy="988695"/>
                    </a:xfrm>
                    <a:prstGeom prst="rect">
                      <a:avLst/>
                    </a:prstGeom>
                    <a:noFill/>
                    <a:ln w="9525">
                      <a:noFill/>
                      <a:miter lim="800000"/>
                      <a:headEnd/>
                      <a:tailEnd/>
                    </a:ln>
                  </pic:spPr>
                </pic:pic>
              </a:graphicData>
            </a:graphic>
          </wp:anchor>
        </w:drawing>
      </w:r>
      <w:r w:rsidR="006E2E4F" w:rsidRPr="00C61775">
        <w:rPr>
          <w:sz w:val="24"/>
          <w:szCs w:val="24"/>
        </w:rPr>
        <w:t>artiști</w:t>
      </w:r>
      <w:r w:rsidR="006E2E4F" w:rsidRPr="00C61775">
        <w:rPr>
          <w:spacing w:val="-4"/>
          <w:sz w:val="24"/>
          <w:szCs w:val="24"/>
        </w:rPr>
        <w:t xml:space="preserve"> </w:t>
      </w:r>
      <w:r w:rsidR="006E2E4F" w:rsidRPr="00C61775">
        <w:rPr>
          <w:sz w:val="24"/>
          <w:szCs w:val="24"/>
        </w:rPr>
        <w:t>români</w:t>
      </w:r>
      <w:r w:rsidR="006E2E4F" w:rsidRPr="00C61775">
        <w:rPr>
          <w:spacing w:val="-3"/>
          <w:sz w:val="24"/>
          <w:szCs w:val="24"/>
        </w:rPr>
        <w:t xml:space="preserve"> </w:t>
      </w:r>
      <w:proofErr w:type="spellStart"/>
      <w:r w:rsidR="006E2E4F" w:rsidRPr="00C61775">
        <w:rPr>
          <w:sz w:val="24"/>
          <w:szCs w:val="24"/>
        </w:rPr>
        <w:t>şi</w:t>
      </w:r>
      <w:proofErr w:type="spellEnd"/>
      <w:r w:rsidR="006E2E4F" w:rsidRPr="00C61775">
        <w:rPr>
          <w:spacing w:val="-4"/>
          <w:sz w:val="24"/>
          <w:szCs w:val="24"/>
        </w:rPr>
        <w:t xml:space="preserve"> </w:t>
      </w:r>
      <w:r w:rsidR="006E2E4F" w:rsidRPr="00C61775">
        <w:rPr>
          <w:sz w:val="24"/>
          <w:szCs w:val="24"/>
        </w:rPr>
        <w:t>străini</w:t>
      </w:r>
      <w:r w:rsidR="006E2E4F" w:rsidRPr="00C61775">
        <w:rPr>
          <w:spacing w:val="-1"/>
          <w:sz w:val="24"/>
          <w:szCs w:val="24"/>
        </w:rPr>
        <w:t xml:space="preserve"> </w:t>
      </w:r>
      <w:r w:rsidR="006E2E4F" w:rsidRPr="00C61775">
        <w:rPr>
          <w:sz w:val="24"/>
          <w:szCs w:val="24"/>
        </w:rPr>
        <w:t>(scriitori,</w:t>
      </w:r>
      <w:r w:rsidR="006E2E4F" w:rsidRPr="00C61775">
        <w:rPr>
          <w:spacing w:val="-6"/>
          <w:sz w:val="24"/>
          <w:szCs w:val="24"/>
        </w:rPr>
        <w:t xml:space="preserve"> </w:t>
      </w:r>
      <w:proofErr w:type="spellStart"/>
      <w:r w:rsidR="006E2E4F" w:rsidRPr="00C61775">
        <w:rPr>
          <w:sz w:val="24"/>
          <w:szCs w:val="24"/>
        </w:rPr>
        <w:t>artişti</w:t>
      </w:r>
      <w:proofErr w:type="spellEnd"/>
      <w:r w:rsidR="006E2E4F" w:rsidRPr="00C61775">
        <w:rPr>
          <w:spacing w:val="-3"/>
          <w:sz w:val="24"/>
          <w:szCs w:val="24"/>
        </w:rPr>
        <w:t xml:space="preserve"> </w:t>
      </w:r>
      <w:r w:rsidR="006E2E4F" w:rsidRPr="00C61775">
        <w:rPr>
          <w:sz w:val="24"/>
          <w:szCs w:val="24"/>
        </w:rPr>
        <w:t>plastici,</w:t>
      </w:r>
      <w:r w:rsidR="006E2E4F" w:rsidRPr="00C61775">
        <w:rPr>
          <w:spacing w:val="-5"/>
          <w:sz w:val="24"/>
          <w:szCs w:val="24"/>
        </w:rPr>
        <w:t xml:space="preserve"> </w:t>
      </w:r>
      <w:r w:rsidR="006E2E4F" w:rsidRPr="00C61775">
        <w:rPr>
          <w:sz w:val="24"/>
          <w:szCs w:val="24"/>
        </w:rPr>
        <w:t>etc.);</w:t>
      </w:r>
    </w:p>
    <w:p w14:paraId="75C2AB40" w14:textId="77777777" w:rsidR="006E2E4F" w:rsidRPr="00C61775" w:rsidRDefault="006E2E4F" w:rsidP="00DC5FD5">
      <w:pPr>
        <w:pStyle w:val="ListParagraph"/>
        <w:numPr>
          <w:ilvl w:val="0"/>
          <w:numId w:val="16"/>
        </w:numPr>
        <w:tabs>
          <w:tab w:val="left" w:pos="1274"/>
        </w:tabs>
        <w:ind w:left="0" w:firstLine="567"/>
        <w:rPr>
          <w:sz w:val="24"/>
          <w:szCs w:val="24"/>
        </w:rPr>
      </w:pPr>
      <w:proofErr w:type="spellStart"/>
      <w:r w:rsidRPr="00C61775">
        <w:rPr>
          <w:sz w:val="24"/>
          <w:szCs w:val="24"/>
        </w:rPr>
        <w:t>artişti</w:t>
      </w:r>
      <w:proofErr w:type="spellEnd"/>
      <w:r w:rsidRPr="00C61775">
        <w:rPr>
          <w:spacing w:val="-3"/>
          <w:sz w:val="24"/>
          <w:szCs w:val="24"/>
        </w:rPr>
        <w:t xml:space="preserve"> </w:t>
      </w:r>
      <w:proofErr w:type="spellStart"/>
      <w:r w:rsidRPr="00C61775">
        <w:rPr>
          <w:sz w:val="24"/>
          <w:szCs w:val="24"/>
        </w:rPr>
        <w:t>interpreţi</w:t>
      </w:r>
      <w:proofErr w:type="spellEnd"/>
      <w:r w:rsidRPr="00C61775">
        <w:rPr>
          <w:sz w:val="24"/>
          <w:szCs w:val="24"/>
        </w:rPr>
        <w:t>;</w:t>
      </w:r>
    </w:p>
    <w:p w14:paraId="48309D6D" w14:textId="77777777" w:rsidR="006E2E4F" w:rsidRPr="00C61775" w:rsidRDefault="006E2E4F" w:rsidP="00DC5FD5">
      <w:pPr>
        <w:pStyle w:val="ListParagraph"/>
        <w:numPr>
          <w:ilvl w:val="0"/>
          <w:numId w:val="16"/>
        </w:numPr>
        <w:tabs>
          <w:tab w:val="left" w:pos="1274"/>
        </w:tabs>
        <w:ind w:left="0" w:firstLine="567"/>
        <w:rPr>
          <w:sz w:val="24"/>
          <w:szCs w:val="24"/>
        </w:rPr>
      </w:pPr>
      <w:r w:rsidRPr="00C61775">
        <w:rPr>
          <w:sz w:val="24"/>
          <w:szCs w:val="24"/>
        </w:rPr>
        <w:t>personal</w:t>
      </w:r>
      <w:r w:rsidRPr="00C61775">
        <w:rPr>
          <w:spacing w:val="-2"/>
          <w:sz w:val="24"/>
          <w:szCs w:val="24"/>
        </w:rPr>
        <w:t xml:space="preserve"> </w:t>
      </w:r>
      <w:r w:rsidRPr="00C61775">
        <w:rPr>
          <w:sz w:val="24"/>
          <w:szCs w:val="24"/>
        </w:rPr>
        <w:t>muzeal</w:t>
      </w:r>
      <w:r w:rsidRPr="00C61775">
        <w:rPr>
          <w:spacing w:val="-2"/>
          <w:sz w:val="24"/>
          <w:szCs w:val="24"/>
        </w:rPr>
        <w:t xml:space="preserve"> </w:t>
      </w:r>
      <w:r w:rsidRPr="00C61775">
        <w:rPr>
          <w:sz w:val="24"/>
          <w:szCs w:val="24"/>
        </w:rPr>
        <w:t>în</w:t>
      </w:r>
      <w:r w:rsidRPr="00C61775">
        <w:rPr>
          <w:spacing w:val="-2"/>
          <w:sz w:val="24"/>
          <w:szCs w:val="24"/>
        </w:rPr>
        <w:t xml:space="preserve"> </w:t>
      </w:r>
      <w:r w:rsidRPr="00C61775">
        <w:rPr>
          <w:sz w:val="24"/>
          <w:szCs w:val="24"/>
        </w:rPr>
        <w:t>formare;</w:t>
      </w:r>
    </w:p>
    <w:p w14:paraId="0C143D16" w14:textId="77777777" w:rsidR="006E2E4F" w:rsidRPr="00C61775" w:rsidRDefault="006E2E4F" w:rsidP="00C61775">
      <w:pPr>
        <w:pStyle w:val="ListParagraph"/>
        <w:numPr>
          <w:ilvl w:val="0"/>
          <w:numId w:val="16"/>
        </w:numPr>
        <w:tabs>
          <w:tab w:val="left" w:pos="1274"/>
        </w:tabs>
        <w:ind w:left="0" w:firstLine="567"/>
        <w:rPr>
          <w:sz w:val="24"/>
          <w:szCs w:val="24"/>
        </w:rPr>
      </w:pPr>
      <w:proofErr w:type="spellStart"/>
      <w:r w:rsidRPr="00C61775">
        <w:rPr>
          <w:sz w:val="24"/>
          <w:szCs w:val="24"/>
        </w:rPr>
        <w:t>turişti</w:t>
      </w:r>
      <w:proofErr w:type="spellEnd"/>
      <w:r w:rsidRPr="00C61775">
        <w:rPr>
          <w:spacing w:val="-4"/>
          <w:sz w:val="24"/>
          <w:szCs w:val="24"/>
        </w:rPr>
        <w:t xml:space="preserve"> </w:t>
      </w:r>
      <w:r w:rsidRPr="00C61775">
        <w:rPr>
          <w:sz w:val="24"/>
          <w:szCs w:val="24"/>
        </w:rPr>
        <w:t>români</w:t>
      </w:r>
      <w:r w:rsidRPr="00C61775">
        <w:rPr>
          <w:spacing w:val="-3"/>
          <w:sz w:val="24"/>
          <w:szCs w:val="24"/>
        </w:rPr>
        <w:t xml:space="preserve"> </w:t>
      </w:r>
      <w:proofErr w:type="spellStart"/>
      <w:r w:rsidRPr="00C61775">
        <w:rPr>
          <w:sz w:val="24"/>
          <w:szCs w:val="24"/>
        </w:rPr>
        <w:t>şi</w:t>
      </w:r>
      <w:proofErr w:type="spellEnd"/>
      <w:r w:rsidRPr="00C61775">
        <w:rPr>
          <w:spacing w:val="-3"/>
          <w:sz w:val="24"/>
          <w:szCs w:val="24"/>
        </w:rPr>
        <w:t xml:space="preserve"> </w:t>
      </w:r>
      <w:r w:rsidRPr="00C61775">
        <w:rPr>
          <w:sz w:val="24"/>
          <w:szCs w:val="24"/>
        </w:rPr>
        <w:t>străini.</w:t>
      </w:r>
    </w:p>
    <w:p w14:paraId="7F782A56" w14:textId="77777777" w:rsidR="00C61775" w:rsidRPr="00C61775" w:rsidRDefault="006E2E4F" w:rsidP="006E2E4F">
      <w:pPr>
        <w:shd w:val="clear" w:color="auto" w:fill="FFFFFF"/>
        <w:jc w:val="both"/>
        <w:rPr>
          <w:sz w:val="24"/>
          <w:szCs w:val="24"/>
        </w:rPr>
      </w:pPr>
      <w:r w:rsidRPr="00C61775">
        <w:rPr>
          <w:sz w:val="24"/>
          <w:szCs w:val="24"/>
        </w:rPr>
        <w:tab/>
        <w:t>În anul 2023 a fost înregistrat un număr</w:t>
      </w:r>
      <w:r w:rsidRPr="00C61775">
        <w:rPr>
          <w:b/>
          <w:sz w:val="24"/>
          <w:szCs w:val="24"/>
        </w:rPr>
        <w:t xml:space="preserve"> </w:t>
      </w:r>
      <w:r w:rsidRPr="00C61775">
        <w:rPr>
          <w:sz w:val="24"/>
          <w:szCs w:val="24"/>
        </w:rPr>
        <w:t>de 97.676</w:t>
      </w:r>
      <w:r w:rsidRPr="00C61775">
        <w:rPr>
          <w:b/>
          <w:bCs/>
          <w:sz w:val="24"/>
          <w:szCs w:val="24"/>
        </w:rPr>
        <w:t xml:space="preserve"> </w:t>
      </w:r>
      <w:r w:rsidRPr="00C61775">
        <w:rPr>
          <w:sz w:val="24"/>
          <w:szCs w:val="24"/>
        </w:rPr>
        <w:t xml:space="preserve">vizitatori muzeu și un număr de 11.676 vizitatori virtuali unici pe site, iar </w:t>
      </w:r>
    </w:p>
    <w:p w14:paraId="3FFD3208" w14:textId="77777777" w:rsidR="006E2E4F" w:rsidRPr="00C61775" w:rsidRDefault="006E2E4F" w:rsidP="006E2E4F">
      <w:pPr>
        <w:shd w:val="clear" w:color="auto" w:fill="FFFFFF"/>
        <w:jc w:val="both"/>
        <w:rPr>
          <w:sz w:val="24"/>
          <w:szCs w:val="24"/>
        </w:rPr>
      </w:pPr>
      <w:r w:rsidRPr="00C61775">
        <w:rPr>
          <w:sz w:val="24"/>
          <w:szCs w:val="24"/>
        </w:rPr>
        <w:t>pagina de Facebook a Complexului Muzeal Bistrița-Năsăud a înregistrat un număr de 1.420.914 vizitatori.</w:t>
      </w:r>
    </w:p>
    <w:p w14:paraId="6F75426E" w14:textId="77777777" w:rsidR="006E2E4F" w:rsidRPr="00C61775" w:rsidRDefault="006E2E4F" w:rsidP="006E2E4F">
      <w:pPr>
        <w:pStyle w:val="BodyText"/>
        <w:tabs>
          <w:tab w:val="left" w:pos="0"/>
          <w:tab w:val="left" w:pos="851"/>
        </w:tabs>
        <w:ind w:left="0" w:right="48" w:firstLine="567"/>
        <w:jc w:val="both"/>
      </w:pPr>
      <w:r w:rsidRPr="00C61775">
        <w:t xml:space="preserve">Graficul următor prezintă </w:t>
      </w:r>
      <w:r w:rsidRPr="00C61775">
        <w:rPr>
          <w:rStyle w:val="tpa1"/>
        </w:rPr>
        <w:t>fluxul numărului de vizitatori aferent anilor 2022-2023 evidențiat numeric:</w:t>
      </w:r>
    </w:p>
    <w:p w14:paraId="00827AE3" w14:textId="77777777" w:rsidR="00D10569" w:rsidRDefault="00BF1A80" w:rsidP="00125C56">
      <w:pPr>
        <w:pStyle w:val="BodyText"/>
        <w:spacing w:before="207"/>
        <w:ind w:left="0" w:right="48" w:firstLine="567"/>
        <w:jc w:val="both"/>
      </w:pPr>
      <w:r>
        <w:rPr>
          <w:noProof/>
          <w:color w:val="00B0F0"/>
          <w:lang w:val="en-US"/>
        </w:rPr>
        <w:drawing>
          <wp:anchor distT="0" distB="0" distL="114300" distR="114300" simplePos="0" relativeHeight="251577856" behindDoc="0" locked="0" layoutInCell="1" allowOverlap="1" wp14:anchorId="11288286" wp14:editId="5A240886">
            <wp:simplePos x="0" y="0"/>
            <wp:positionH relativeFrom="column">
              <wp:posOffset>801370</wp:posOffset>
            </wp:positionH>
            <wp:positionV relativeFrom="paragraph">
              <wp:posOffset>26035</wp:posOffset>
            </wp:positionV>
            <wp:extent cx="4684395" cy="2594610"/>
            <wp:effectExtent l="19050" t="0" r="20955" b="0"/>
            <wp:wrapSquare wrapText="bothSides"/>
            <wp:docPr id="86" name="Chart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anchor>
        </w:drawing>
      </w:r>
    </w:p>
    <w:p w14:paraId="28B112EF" w14:textId="77777777" w:rsidR="00D10569" w:rsidRDefault="00D10569" w:rsidP="00125C56">
      <w:pPr>
        <w:pStyle w:val="BodyText"/>
        <w:spacing w:before="207"/>
        <w:ind w:left="0" w:right="48" w:firstLine="567"/>
        <w:jc w:val="both"/>
      </w:pPr>
    </w:p>
    <w:p w14:paraId="2C3024B5" w14:textId="77777777" w:rsidR="00D10569" w:rsidRDefault="00D10569" w:rsidP="00125C56">
      <w:pPr>
        <w:pStyle w:val="BodyText"/>
        <w:spacing w:before="207"/>
        <w:ind w:left="0" w:right="48" w:firstLine="567"/>
        <w:jc w:val="both"/>
      </w:pPr>
    </w:p>
    <w:p w14:paraId="4DFCF67A" w14:textId="77777777" w:rsidR="00D10569" w:rsidRDefault="00D10569" w:rsidP="00125C56">
      <w:pPr>
        <w:pStyle w:val="BodyText"/>
        <w:spacing w:before="207"/>
        <w:ind w:left="0" w:right="48" w:firstLine="567"/>
        <w:jc w:val="both"/>
      </w:pPr>
    </w:p>
    <w:p w14:paraId="7C8889C9" w14:textId="77777777" w:rsidR="00D10569" w:rsidRDefault="00D10569" w:rsidP="00125C56">
      <w:pPr>
        <w:pStyle w:val="BodyText"/>
        <w:spacing w:before="207"/>
        <w:ind w:left="0" w:right="48" w:firstLine="567"/>
        <w:jc w:val="both"/>
      </w:pPr>
    </w:p>
    <w:p w14:paraId="1D1AD5EA" w14:textId="77777777" w:rsidR="00D10569" w:rsidRDefault="00D10569" w:rsidP="00125C56">
      <w:pPr>
        <w:pStyle w:val="BodyText"/>
        <w:spacing w:before="207"/>
        <w:ind w:left="0" w:right="48" w:firstLine="567"/>
        <w:jc w:val="both"/>
      </w:pPr>
    </w:p>
    <w:p w14:paraId="298D2915" w14:textId="77777777" w:rsidR="00D10569" w:rsidRDefault="00D10569" w:rsidP="00125C56">
      <w:pPr>
        <w:pStyle w:val="BodyText"/>
        <w:spacing w:before="207"/>
        <w:ind w:left="0" w:right="48" w:firstLine="567"/>
        <w:jc w:val="both"/>
      </w:pPr>
    </w:p>
    <w:p w14:paraId="276DD183" w14:textId="77777777" w:rsidR="00D10569" w:rsidRDefault="00D10569" w:rsidP="00125C56">
      <w:pPr>
        <w:pStyle w:val="BodyText"/>
        <w:spacing w:before="207"/>
        <w:ind w:left="0" w:right="48" w:firstLine="567"/>
        <w:jc w:val="both"/>
      </w:pPr>
    </w:p>
    <w:p w14:paraId="3B0B61FC" w14:textId="77777777" w:rsidR="007503C3" w:rsidRDefault="007503C3" w:rsidP="00125C56">
      <w:pPr>
        <w:pStyle w:val="BodyText"/>
        <w:spacing w:before="207"/>
        <w:ind w:left="0" w:right="48" w:firstLine="567"/>
        <w:jc w:val="both"/>
      </w:pPr>
    </w:p>
    <w:p w14:paraId="3EBAE0C1" w14:textId="77777777" w:rsidR="00D10569" w:rsidRDefault="00D10569" w:rsidP="00125C56">
      <w:pPr>
        <w:pStyle w:val="BodyText"/>
        <w:spacing w:before="207"/>
        <w:ind w:left="0" w:right="48" w:firstLine="567"/>
        <w:jc w:val="both"/>
      </w:pPr>
    </w:p>
    <w:p w14:paraId="224D2EA5" w14:textId="77777777" w:rsidR="000600BF" w:rsidRPr="00125C56" w:rsidRDefault="00B2729F" w:rsidP="00125C56">
      <w:pPr>
        <w:pStyle w:val="BodyText"/>
        <w:spacing w:before="207"/>
        <w:ind w:left="0" w:right="48" w:firstLine="567"/>
        <w:jc w:val="both"/>
      </w:pPr>
      <w:r w:rsidRPr="00C61775">
        <w:lastRenderedPageBreak/>
        <w:t>Pentru</w:t>
      </w:r>
      <w:r w:rsidRPr="00C61775">
        <w:rPr>
          <w:spacing w:val="8"/>
        </w:rPr>
        <w:t xml:space="preserve"> </w:t>
      </w:r>
      <w:r w:rsidRPr="00C61775">
        <w:t>a</w:t>
      </w:r>
      <w:r w:rsidRPr="00C61775">
        <w:rPr>
          <w:spacing w:val="6"/>
        </w:rPr>
        <w:t xml:space="preserve"> </w:t>
      </w:r>
      <w:r w:rsidRPr="00C61775">
        <w:t>crește</w:t>
      </w:r>
      <w:r w:rsidRPr="00C61775">
        <w:rPr>
          <w:spacing w:val="8"/>
        </w:rPr>
        <w:t xml:space="preserve"> </w:t>
      </w:r>
      <w:r w:rsidRPr="00C61775">
        <w:t>calitatea</w:t>
      </w:r>
      <w:r w:rsidRPr="00C61775">
        <w:rPr>
          <w:spacing w:val="6"/>
        </w:rPr>
        <w:t xml:space="preserve"> </w:t>
      </w:r>
      <w:r w:rsidRPr="00C61775">
        <w:t>întâlnirii</w:t>
      </w:r>
      <w:r w:rsidRPr="00C61775">
        <w:rPr>
          <w:spacing w:val="8"/>
        </w:rPr>
        <w:t xml:space="preserve"> </w:t>
      </w:r>
      <w:r w:rsidRPr="00C61775">
        <w:t xml:space="preserve">online </w:t>
      </w:r>
      <w:r w:rsidRPr="00C61775">
        <w:rPr>
          <w:spacing w:val="-72"/>
        </w:rPr>
        <w:t xml:space="preserve"> </w:t>
      </w:r>
      <w:r w:rsidRPr="00C61775">
        <w:t>a vizitatorilor cu muzeul au fost îmbunătățite și actualizate frecvent paginile web și conturile</w:t>
      </w:r>
      <w:r w:rsidRPr="00C61775">
        <w:rPr>
          <w:spacing w:val="1"/>
        </w:rPr>
        <w:t xml:space="preserve"> </w:t>
      </w:r>
      <w:r w:rsidRPr="00C61775">
        <w:t xml:space="preserve">pe rețelele de socializare (FB), </w:t>
      </w:r>
      <w:proofErr w:type="spellStart"/>
      <w:r w:rsidRPr="00C61775">
        <w:t>Instagram</w:t>
      </w:r>
      <w:proofErr w:type="spellEnd"/>
      <w:r w:rsidRPr="00C61775">
        <w:t xml:space="preserve"> și canalul de </w:t>
      </w:r>
      <w:proofErr w:type="spellStart"/>
      <w:r w:rsidRPr="00C61775">
        <w:t>YouTube</w:t>
      </w:r>
      <w:proofErr w:type="spellEnd"/>
      <w:r w:rsidRPr="00C61775">
        <w:t>. Utilitatea și atractivitatea</w:t>
      </w:r>
      <w:r w:rsidRPr="00C61775">
        <w:rPr>
          <w:spacing w:val="1"/>
        </w:rPr>
        <w:t xml:space="preserve"> </w:t>
      </w:r>
      <w:r w:rsidRPr="00C61775">
        <w:t>informațiilor difuzate de Complexul Muzeal  Bistrița-Năsăud prin intermediul social media au</w:t>
      </w:r>
      <w:r w:rsidRPr="00C61775">
        <w:rPr>
          <w:spacing w:val="1"/>
        </w:rPr>
        <w:t xml:space="preserve"> </w:t>
      </w:r>
      <w:r w:rsidRPr="00C61775">
        <w:t>determinat</w:t>
      </w:r>
      <w:r w:rsidRPr="00C61775">
        <w:rPr>
          <w:spacing w:val="-2"/>
        </w:rPr>
        <w:t xml:space="preserve"> </w:t>
      </w:r>
      <w:r w:rsidRPr="00C61775">
        <w:t>o</w:t>
      </w:r>
      <w:r w:rsidRPr="00C61775">
        <w:rPr>
          <w:spacing w:val="-1"/>
        </w:rPr>
        <w:t xml:space="preserve"> </w:t>
      </w:r>
      <w:r w:rsidRPr="00C61775">
        <w:t>creștere</w:t>
      </w:r>
      <w:r w:rsidRPr="00C61775">
        <w:rPr>
          <w:spacing w:val="-1"/>
        </w:rPr>
        <w:t xml:space="preserve"> </w:t>
      </w:r>
      <w:r w:rsidRPr="00C61775">
        <w:t>a</w:t>
      </w:r>
      <w:r w:rsidRPr="00C61775">
        <w:rPr>
          <w:spacing w:val="-3"/>
        </w:rPr>
        <w:t xml:space="preserve"> </w:t>
      </w:r>
      <w:r w:rsidRPr="00C61775">
        <w:t>vizibilității, a</w:t>
      </w:r>
      <w:r w:rsidRPr="00C61775">
        <w:rPr>
          <w:spacing w:val="-3"/>
        </w:rPr>
        <w:t xml:space="preserve"> </w:t>
      </w:r>
      <w:r w:rsidRPr="00C61775">
        <w:t>aprecierilor</w:t>
      </w:r>
      <w:r w:rsidRPr="00C61775">
        <w:rPr>
          <w:spacing w:val="-2"/>
        </w:rPr>
        <w:t xml:space="preserve"> </w:t>
      </w:r>
      <w:r w:rsidRPr="00C61775">
        <w:t>și</w:t>
      </w:r>
      <w:r w:rsidRPr="00C61775">
        <w:rPr>
          <w:spacing w:val="-1"/>
        </w:rPr>
        <w:t xml:space="preserve"> </w:t>
      </w:r>
      <w:r w:rsidRPr="00C61775">
        <w:t>a</w:t>
      </w:r>
      <w:r w:rsidRPr="00C61775">
        <w:rPr>
          <w:spacing w:val="-3"/>
        </w:rPr>
        <w:t xml:space="preserve"> </w:t>
      </w:r>
      <w:r w:rsidRPr="00C61775">
        <w:t>traficului</w:t>
      </w:r>
      <w:r w:rsidRPr="00C61775">
        <w:rPr>
          <w:spacing w:val="-1"/>
        </w:rPr>
        <w:t xml:space="preserve"> </w:t>
      </w:r>
      <w:r w:rsidRPr="00C61775">
        <w:t>pe</w:t>
      </w:r>
      <w:r w:rsidRPr="00C61775">
        <w:rPr>
          <w:spacing w:val="-1"/>
        </w:rPr>
        <w:t xml:space="preserve"> </w:t>
      </w:r>
      <w:r w:rsidRPr="00C61775">
        <w:t>conturile muzeului.</w:t>
      </w:r>
    </w:p>
    <w:p w14:paraId="06034451" w14:textId="77777777" w:rsidR="00732FED" w:rsidRPr="00C61775" w:rsidRDefault="00732FED" w:rsidP="00732FED">
      <w:pPr>
        <w:pStyle w:val="BodyText"/>
        <w:spacing w:before="207"/>
        <w:ind w:left="0" w:right="48"/>
        <w:jc w:val="center"/>
        <w:rPr>
          <w:b/>
        </w:rPr>
      </w:pPr>
      <w:r w:rsidRPr="00C61775">
        <w:rPr>
          <w:b/>
        </w:rPr>
        <w:t xml:space="preserve">Număr de vizitatori în mediul online - site și </w:t>
      </w:r>
      <w:proofErr w:type="spellStart"/>
      <w:r w:rsidRPr="00C61775">
        <w:rPr>
          <w:b/>
        </w:rPr>
        <w:t>Network</w:t>
      </w:r>
      <w:proofErr w:type="spellEnd"/>
      <w:r w:rsidRPr="00C61775">
        <w:rPr>
          <w:b/>
        </w:rPr>
        <w:t xml:space="preserve"> social</w:t>
      </w:r>
    </w:p>
    <w:p w14:paraId="466078C5" w14:textId="77777777" w:rsidR="00732FED" w:rsidRPr="00C61775" w:rsidRDefault="00BF1A80" w:rsidP="00B2729F">
      <w:pPr>
        <w:pStyle w:val="BodyText"/>
        <w:spacing w:before="207"/>
        <w:ind w:left="0" w:right="48" w:firstLine="567"/>
        <w:jc w:val="both"/>
      </w:pPr>
      <w:r>
        <w:rPr>
          <w:noProof/>
          <w:lang w:val="en-US"/>
        </w:rPr>
        <w:drawing>
          <wp:anchor distT="0" distB="0" distL="114300" distR="114300" simplePos="0" relativeHeight="251659776" behindDoc="0" locked="0" layoutInCell="1" allowOverlap="1" wp14:anchorId="3367DF36" wp14:editId="32EAEEFD">
            <wp:simplePos x="0" y="0"/>
            <wp:positionH relativeFrom="column">
              <wp:posOffset>798782</wp:posOffset>
            </wp:positionH>
            <wp:positionV relativeFrom="paragraph">
              <wp:posOffset>219460</wp:posOffset>
            </wp:positionV>
            <wp:extent cx="4732727" cy="2604534"/>
            <wp:effectExtent l="16462" t="5465" r="8231" b="3026"/>
            <wp:wrapSquare wrapText="bothSides"/>
            <wp:docPr id="196" name="Chart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anchor>
        </w:drawing>
      </w:r>
    </w:p>
    <w:p w14:paraId="7E05F0E2" w14:textId="77777777" w:rsidR="00C9510B" w:rsidRDefault="00C9510B" w:rsidP="00C9510B">
      <w:pPr>
        <w:jc w:val="center"/>
        <w:rPr>
          <w:b/>
          <w:sz w:val="24"/>
        </w:rPr>
      </w:pPr>
    </w:p>
    <w:p w14:paraId="44F70DB4" w14:textId="77777777" w:rsidR="00C9510B" w:rsidRDefault="00C9510B" w:rsidP="00C9510B">
      <w:pPr>
        <w:jc w:val="center"/>
        <w:rPr>
          <w:b/>
          <w:sz w:val="24"/>
        </w:rPr>
      </w:pPr>
    </w:p>
    <w:p w14:paraId="54D5991E" w14:textId="77777777" w:rsidR="00C9510B" w:rsidRDefault="00C9510B" w:rsidP="00C9510B">
      <w:pPr>
        <w:jc w:val="center"/>
        <w:rPr>
          <w:b/>
          <w:sz w:val="24"/>
        </w:rPr>
      </w:pPr>
    </w:p>
    <w:p w14:paraId="215FEEDD" w14:textId="77777777" w:rsidR="00C9510B" w:rsidRDefault="00C9510B" w:rsidP="00C9510B">
      <w:pPr>
        <w:jc w:val="center"/>
        <w:rPr>
          <w:b/>
          <w:sz w:val="24"/>
        </w:rPr>
      </w:pPr>
    </w:p>
    <w:p w14:paraId="785B5B64" w14:textId="77777777" w:rsidR="00C9510B" w:rsidRDefault="00C9510B" w:rsidP="00C9510B">
      <w:pPr>
        <w:jc w:val="center"/>
        <w:rPr>
          <w:b/>
          <w:sz w:val="24"/>
        </w:rPr>
      </w:pPr>
    </w:p>
    <w:p w14:paraId="63CDF3A0" w14:textId="77777777" w:rsidR="00C9510B" w:rsidRDefault="00C9510B" w:rsidP="00C9510B">
      <w:pPr>
        <w:jc w:val="center"/>
        <w:rPr>
          <w:b/>
          <w:sz w:val="24"/>
        </w:rPr>
      </w:pPr>
    </w:p>
    <w:p w14:paraId="6F083B55" w14:textId="77777777" w:rsidR="00C9510B" w:rsidRDefault="00C9510B" w:rsidP="00C9510B">
      <w:pPr>
        <w:jc w:val="center"/>
        <w:rPr>
          <w:b/>
          <w:sz w:val="24"/>
        </w:rPr>
      </w:pPr>
    </w:p>
    <w:p w14:paraId="29D90F89" w14:textId="77777777" w:rsidR="00C9510B" w:rsidRDefault="00C9510B" w:rsidP="00C9510B">
      <w:pPr>
        <w:jc w:val="center"/>
        <w:rPr>
          <w:b/>
          <w:sz w:val="24"/>
        </w:rPr>
      </w:pPr>
    </w:p>
    <w:p w14:paraId="0735C4BA" w14:textId="77777777" w:rsidR="00C9510B" w:rsidRDefault="00C9510B" w:rsidP="00C9510B">
      <w:pPr>
        <w:jc w:val="center"/>
        <w:rPr>
          <w:b/>
          <w:sz w:val="24"/>
        </w:rPr>
      </w:pPr>
    </w:p>
    <w:p w14:paraId="34C8D1C3" w14:textId="77777777" w:rsidR="00C9510B" w:rsidRDefault="00C9510B" w:rsidP="00C9510B">
      <w:pPr>
        <w:jc w:val="center"/>
        <w:rPr>
          <w:b/>
          <w:sz w:val="24"/>
        </w:rPr>
      </w:pPr>
    </w:p>
    <w:p w14:paraId="1723F68A" w14:textId="77777777" w:rsidR="00C9510B" w:rsidRDefault="00C9510B" w:rsidP="00C9510B">
      <w:pPr>
        <w:jc w:val="center"/>
        <w:rPr>
          <w:b/>
          <w:sz w:val="24"/>
        </w:rPr>
      </w:pPr>
    </w:p>
    <w:p w14:paraId="59B5D7A9" w14:textId="77777777" w:rsidR="00C9510B" w:rsidRDefault="00C9510B" w:rsidP="00C9510B">
      <w:pPr>
        <w:jc w:val="center"/>
        <w:rPr>
          <w:b/>
          <w:sz w:val="24"/>
        </w:rPr>
      </w:pPr>
    </w:p>
    <w:p w14:paraId="301F4BD5" w14:textId="77777777" w:rsidR="00C9510B" w:rsidRDefault="00C9510B" w:rsidP="00C9510B">
      <w:pPr>
        <w:jc w:val="center"/>
        <w:rPr>
          <w:b/>
          <w:sz w:val="24"/>
        </w:rPr>
      </w:pPr>
    </w:p>
    <w:p w14:paraId="3BACF143" w14:textId="77777777" w:rsidR="00C9510B" w:rsidRDefault="00C9510B" w:rsidP="00C9510B">
      <w:pPr>
        <w:jc w:val="center"/>
        <w:rPr>
          <w:b/>
          <w:sz w:val="24"/>
        </w:rPr>
      </w:pPr>
    </w:p>
    <w:p w14:paraId="74B06ABB" w14:textId="77777777" w:rsidR="00C9510B" w:rsidRDefault="00C9510B" w:rsidP="00C9510B">
      <w:pPr>
        <w:jc w:val="center"/>
        <w:rPr>
          <w:b/>
          <w:sz w:val="24"/>
        </w:rPr>
      </w:pPr>
    </w:p>
    <w:p w14:paraId="2EFB8E82" w14:textId="77777777" w:rsidR="00C9510B" w:rsidRDefault="00C9510B" w:rsidP="00C9510B">
      <w:pPr>
        <w:jc w:val="center"/>
        <w:rPr>
          <w:b/>
          <w:sz w:val="24"/>
        </w:rPr>
      </w:pPr>
    </w:p>
    <w:p w14:paraId="0396CD66" w14:textId="77777777" w:rsidR="00C9510B" w:rsidRPr="00C61775" w:rsidRDefault="00C9510B" w:rsidP="00C9510B">
      <w:pPr>
        <w:jc w:val="center"/>
        <w:rPr>
          <w:b/>
          <w:sz w:val="24"/>
        </w:rPr>
      </w:pPr>
      <w:r w:rsidRPr="00C61775">
        <w:rPr>
          <w:b/>
          <w:sz w:val="24"/>
        </w:rPr>
        <w:t>Fluxul</w:t>
      </w:r>
      <w:r w:rsidRPr="00C61775">
        <w:rPr>
          <w:b/>
          <w:spacing w:val="-5"/>
          <w:sz w:val="24"/>
        </w:rPr>
        <w:t xml:space="preserve"> </w:t>
      </w:r>
      <w:r w:rsidRPr="00C61775">
        <w:rPr>
          <w:b/>
          <w:sz w:val="24"/>
        </w:rPr>
        <w:t>numărului</w:t>
      </w:r>
      <w:r w:rsidRPr="00C61775">
        <w:rPr>
          <w:b/>
          <w:spacing w:val="-2"/>
          <w:sz w:val="24"/>
        </w:rPr>
        <w:t xml:space="preserve"> </w:t>
      </w:r>
      <w:r w:rsidRPr="00C61775">
        <w:rPr>
          <w:b/>
          <w:sz w:val="24"/>
        </w:rPr>
        <w:t>de</w:t>
      </w:r>
      <w:r w:rsidRPr="00C61775">
        <w:rPr>
          <w:b/>
          <w:spacing w:val="-2"/>
          <w:sz w:val="24"/>
        </w:rPr>
        <w:t xml:space="preserve"> </w:t>
      </w:r>
      <w:r w:rsidRPr="00C61775">
        <w:rPr>
          <w:b/>
          <w:sz w:val="24"/>
        </w:rPr>
        <w:t>vizitatori</w:t>
      </w:r>
      <w:r w:rsidRPr="00C61775">
        <w:rPr>
          <w:b/>
          <w:spacing w:val="-5"/>
          <w:sz w:val="24"/>
        </w:rPr>
        <w:t xml:space="preserve"> </w:t>
      </w:r>
      <w:r w:rsidRPr="00C61775">
        <w:rPr>
          <w:b/>
          <w:sz w:val="24"/>
        </w:rPr>
        <w:t>pe</w:t>
      </w:r>
      <w:r w:rsidRPr="00C61775">
        <w:rPr>
          <w:b/>
          <w:spacing w:val="-4"/>
          <w:sz w:val="24"/>
        </w:rPr>
        <w:t xml:space="preserve"> </w:t>
      </w:r>
      <w:r w:rsidRPr="00C61775">
        <w:rPr>
          <w:b/>
          <w:sz w:val="24"/>
        </w:rPr>
        <w:t>muzee</w:t>
      </w:r>
    </w:p>
    <w:p w14:paraId="4B52700F" w14:textId="77777777" w:rsidR="00C9510B" w:rsidRPr="00C61775" w:rsidRDefault="00C9510B" w:rsidP="00C9510B">
      <w:pPr>
        <w:jc w:val="center"/>
        <w:rPr>
          <w:b/>
          <w:sz w:val="24"/>
        </w:rPr>
      </w:pPr>
    </w:p>
    <w:p w14:paraId="34A1DD85" w14:textId="77777777" w:rsidR="006E2E4F" w:rsidRPr="00C61775" w:rsidRDefault="00BF1A80" w:rsidP="00665903">
      <w:pPr>
        <w:pStyle w:val="BodyText"/>
        <w:tabs>
          <w:tab w:val="left" w:pos="0"/>
          <w:tab w:val="left" w:pos="851"/>
        </w:tabs>
        <w:ind w:left="0" w:right="48" w:firstLine="567"/>
        <w:jc w:val="both"/>
        <w:sectPr w:rsidR="006E2E4F" w:rsidRPr="00C61775" w:rsidSect="000A55CD">
          <w:headerReference w:type="default" r:id="rId93"/>
          <w:footerReference w:type="default" r:id="rId94"/>
          <w:pgSz w:w="12240" w:h="15840"/>
          <w:pgMar w:top="851" w:right="851" w:bottom="851" w:left="1418" w:header="277" w:footer="978" w:gutter="0"/>
          <w:cols w:space="720"/>
        </w:sectPr>
      </w:pPr>
      <w:r>
        <w:rPr>
          <w:noProof/>
          <w:lang w:val="en-US"/>
        </w:rPr>
        <w:drawing>
          <wp:anchor distT="0" distB="0" distL="114300" distR="114300" simplePos="0" relativeHeight="251734528" behindDoc="0" locked="0" layoutInCell="1" allowOverlap="1" wp14:anchorId="79DF279D" wp14:editId="00FFABB9">
            <wp:simplePos x="0" y="0"/>
            <wp:positionH relativeFrom="column">
              <wp:posOffset>404495</wp:posOffset>
            </wp:positionH>
            <wp:positionV relativeFrom="paragraph">
              <wp:posOffset>60960</wp:posOffset>
            </wp:positionV>
            <wp:extent cx="5639435" cy="3277870"/>
            <wp:effectExtent l="19050" t="0" r="0" b="0"/>
            <wp:wrapSquare wrapText="bothSides"/>
            <wp:docPr id="298" name="Char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t 1"/>
                    <pic:cNvPicPr>
                      <a:picLocks noChangeAspect="1" noChangeArrowheads="1"/>
                    </pic:cNvPicPr>
                  </pic:nvPicPr>
                  <pic:blipFill>
                    <a:blip r:embed="rId95"/>
                    <a:srcRect/>
                    <a:stretch>
                      <a:fillRect/>
                    </a:stretch>
                  </pic:blipFill>
                  <pic:spPr bwMode="auto">
                    <a:xfrm>
                      <a:off x="0" y="0"/>
                      <a:ext cx="5639435" cy="3277870"/>
                    </a:xfrm>
                    <a:prstGeom prst="rect">
                      <a:avLst/>
                    </a:prstGeom>
                    <a:noFill/>
                    <a:ln w="9525">
                      <a:noFill/>
                      <a:miter lim="800000"/>
                      <a:headEnd/>
                      <a:tailEnd/>
                    </a:ln>
                  </pic:spPr>
                </pic:pic>
              </a:graphicData>
            </a:graphic>
          </wp:anchor>
        </w:drawing>
      </w:r>
    </w:p>
    <w:p w14:paraId="40BC0AA3" w14:textId="77777777" w:rsidR="00732FED" w:rsidRPr="00C61775" w:rsidRDefault="00BF1A80" w:rsidP="00732FED">
      <w:pPr>
        <w:ind w:firstLineChars="183" w:firstLine="439"/>
        <w:jc w:val="both"/>
        <w:rPr>
          <w:iCs/>
          <w:sz w:val="24"/>
          <w:szCs w:val="24"/>
        </w:rPr>
      </w:pPr>
      <w:r>
        <w:rPr>
          <w:noProof/>
          <w:sz w:val="24"/>
          <w:szCs w:val="24"/>
          <w:lang w:val="en-US"/>
        </w:rPr>
        <w:lastRenderedPageBreak/>
        <w:drawing>
          <wp:anchor distT="0" distB="0" distL="114300" distR="114300" simplePos="0" relativeHeight="251661824" behindDoc="0" locked="0" layoutInCell="1" allowOverlap="1" wp14:anchorId="6B6B8B15" wp14:editId="17C38B49">
            <wp:simplePos x="0" y="0"/>
            <wp:positionH relativeFrom="column">
              <wp:posOffset>-104140</wp:posOffset>
            </wp:positionH>
            <wp:positionV relativeFrom="paragraph">
              <wp:posOffset>156845</wp:posOffset>
            </wp:positionV>
            <wp:extent cx="1599565" cy="1223010"/>
            <wp:effectExtent l="19050" t="0" r="635" b="0"/>
            <wp:wrapSquare wrapText="bothSides"/>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96" cstate="print"/>
                    <a:srcRect/>
                    <a:stretch>
                      <a:fillRect/>
                    </a:stretch>
                  </pic:blipFill>
                  <pic:spPr bwMode="auto">
                    <a:xfrm>
                      <a:off x="0" y="0"/>
                      <a:ext cx="1599565" cy="1223010"/>
                    </a:xfrm>
                    <a:prstGeom prst="rect">
                      <a:avLst/>
                    </a:prstGeom>
                    <a:noFill/>
                    <a:ln w="9525">
                      <a:noFill/>
                      <a:miter lim="800000"/>
                      <a:headEnd/>
                      <a:tailEnd/>
                    </a:ln>
                  </pic:spPr>
                </pic:pic>
              </a:graphicData>
            </a:graphic>
          </wp:anchor>
        </w:drawing>
      </w:r>
    </w:p>
    <w:p w14:paraId="08F0E875" w14:textId="77777777" w:rsidR="000600BF" w:rsidRDefault="000600BF" w:rsidP="00732FED">
      <w:pPr>
        <w:ind w:firstLineChars="183" w:firstLine="439"/>
        <w:jc w:val="both"/>
        <w:rPr>
          <w:iCs/>
          <w:sz w:val="24"/>
          <w:szCs w:val="24"/>
        </w:rPr>
      </w:pPr>
    </w:p>
    <w:p w14:paraId="1D1290CB" w14:textId="77777777" w:rsidR="00732FED" w:rsidRPr="00C61775" w:rsidRDefault="00BF1A80" w:rsidP="00364B11">
      <w:pPr>
        <w:ind w:right="48" w:firstLineChars="183" w:firstLine="439"/>
        <w:jc w:val="both"/>
        <w:rPr>
          <w:iCs/>
          <w:sz w:val="24"/>
          <w:szCs w:val="24"/>
        </w:rPr>
      </w:pPr>
      <w:r>
        <w:rPr>
          <w:noProof/>
          <w:sz w:val="24"/>
          <w:szCs w:val="24"/>
          <w:lang w:val="en-US"/>
        </w:rPr>
        <w:drawing>
          <wp:anchor distT="0" distB="0" distL="114300" distR="114300" simplePos="0" relativeHeight="251660800" behindDoc="0" locked="0" layoutInCell="1" allowOverlap="1" wp14:anchorId="43C328B1" wp14:editId="30FCD87B">
            <wp:simplePos x="0" y="0"/>
            <wp:positionH relativeFrom="column">
              <wp:posOffset>1476375</wp:posOffset>
            </wp:positionH>
            <wp:positionV relativeFrom="paragraph">
              <wp:posOffset>222885</wp:posOffset>
            </wp:positionV>
            <wp:extent cx="3095625" cy="2266315"/>
            <wp:effectExtent l="19050" t="0" r="9525" b="0"/>
            <wp:wrapSquare wrapText="bothSides"/>
            <wp:docPr id="197" name="Picture 1" descr="C:\Users\Anca\AppData\Local\Packages\Microsoft.Windows.Photos_8wekyb3d8bbwe\TempState\ShareServiceTempFolder\URMĂRITORI FB 2021-20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ca\AppData\Local\Packages\Microsoft.Windows.Photos_8wekyb3d8bbwe\TempState\ShareServiceTempFolder\URMĂRITORI FB 2021-2023.jpeg"/>
                    <pic:cNvPicPr>
                      <a:picLocks noChangeAspect="1" noChangeArrowheads="1"/>
                    </pic:cNvPicPr>
                  </pic:nvPicPr>
                  <pic:blipFill>
                    <a:blip r:embed="rId97" cstate="print"/>
                    <a:srcRect/>
                    <a:stretch>
                      <a:fillRect/>
                    </a:stretch>
                  </pic:blipFill>
                  <pic:spPr bwMode="auto">
                    <a:xfrm>
                      <a:off x="0" y="0"/>
                      <a:ext cx="3095625" cy="2266315"/>
                    </a:xfrm>
                    <a:prstGeom prst="rect">
                      <a:avLst/>
                    </a:prstGeom>
                    <a:noFill/>
                    <a:ln w="9525">
                      <a:noFill/>
                      <a:miter lim="800000"/>
                      <a:headEnd/>
                      <a:tailEnd/>
                    </a:ln>
                  </pic:spPr>
                </pic:pic>
              </a:graphicData>
            </a:graphic>
          </wp:anchor>
        </w:drawing>
      </w:r>
      <w:r w:rsidR="00732FED" w:rsidRPr="00C61775">
        <w:rPr>
          <w:iCs/>
          <w:sz w:val="24"/>
          <w:szCs w:val="24"/>
        </w:rPr>
        <w:t>Un procent semnificativ al activității destinată publicului larg se reflectă în mediul on-line, pagina de FB a Complexului Muzeal Bistrița-Năsăud înregistrând un număr crescător de urmăritori de la an la an.</w:t>
      </w:r>
    </w:p>
    <w:p w14:paraId="6C498FBD" w14:textId="77777777" w:rsidR="00732FED" w:rsidRPr="00C61775" w:rsidRDefault="00732FED" w:rsidP="00364B11">
      <w:pPr>
        <w:ind w:right="48" w:firstLineChars="183" w:firstLine="439"/>
        <w:jc w:val="both"/>
        <w:rPr>
          <w:sz w:val="24"/>
          <w:szCs w:val="24"/>
        </w:rPr>
      </w:pPr>
      <w:r w:rsidRPr="00C61775">
        <w:rPr>
          <w:sz w:val="24"/>
          <w:szCs w:val="24"/>
        </w:rPr>
        <w:t>Potrivit datelor furnizate de statistica realizată de FB, pagina înregistra pentru perioada 1 ianuarie - 31 decembrie 2023 un număr de   12.100 urmăritori și 519.000 aprecieri, clasând muzeul în topul instituțiilor cu profil cultural (cercetare și expozițional) sau care își asumă activități de culturalizare.</w:t>
      </w:r>
    </w:p>
    <w:p w14:paraId="5D1C3740" w14:textId="77777777" w:rsidR="00C9510B" w:rsidRDefault="00C9510B" w:rsidP="00364B11">
      <w:pPr>
        <w:spacing w:before="181"/>
        <w:ind w:right="48"/>
        <w:jc w:val="center"/>
        <w:rPr>
          <w:b/>
          <w:sz w:val="20"/>
        </w:rPr>
      </w:pPr>
    </w:p>
    <w:p w14:paraId="1E807A2E" w14:textId="77777777" w:rsidR="00C9510B" w:rsidRDefault="00BF1A80" w:rsidP="00C9510B">
      <w:pPr>
        <w:spacing w:before="181"/>
        <w:ind w:right="48"/>
        <w:jc w:val="center"/>
        <w:rPr>
          <w:b/>
          <w:sz w:val="20"/>
        </w:rPr>
      </w:pPr>
      <w:r>
        <w:rPr>
          <w:b/>
          <w:noProof/>
          <w:sz w:val="20"/>
          <w:lang w:val="en-US"/>
        </w:rPr>
        <w:drawing>
          <wp:anchor distT="0" distB="0" distL="114300" distR="114300" simplePos="0" relativeHeight="251735552" behindDoc="0" locked="0" layoutInCell="1" allowOverlap="1" wp14:anchorId="6F09B9C7" wp14:editId="6328F1FD">
            <wp:simplePos x="0" y="0"/>
            <wp:positionH relativeFrom="margin">
              <wp:posOffset>808990</wp:posOffset>
            </wp:positionH>
            <wp:positionV relativeFrom="paragraph">
              <wp:posOffset>107950</wp:posOffset>
            </wp:positionV>
            <wp:extent cx="4663440" cy="3141345"/>
            <wp:effectExtent l="19050" t="0" r="3810" b="0"/>
            <wp:wrapSquare wrapText="bothSides"/>
            <wp:docPr id="301" name="Picture 301" descr="vizibilitate comparativa cu arhive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vizibilitate comparativa cu arhivele"/>
                    <pic:cNvPicPr>
                      <a:picLocks noChangeAspect="1" noChangeArrowheads="1"/>
                    </pic:cNvPicPr>
                  </pic:nvPicPr>
                  <pic:blipFill>
                    <a:blip r:embed="rId98"/>
                    <a:srcRect/>
                    <a:stretch>
                      <a:fillRect/>
                    </a:stretch>
                  </pic:blipFill>
                  <pic:spPr bwMode="auto">
                    <a:xfrm>
                      <a:off x="0" y="0"/>
                      <a:ext cx="4663440" cy="3141345"/>
                    </a:xfrm>
                    <a:prstGeom prst="rect">
                      <a:avLst/>
                    </a:prstGeom>
                    <a:noFill/>
                    <a:ln w="9525">
                      <a:noFill/>
                      <a:miter lim="800000"/>
                      <a:headEnd/>
                      <a:tailEnd/>
                    </a:ln>
                  </pic:spPr>
                </pic:pic>
              </a:graphicData>
            </a:graphic>
          </wp:anchor>
        </w:drawing>
      </w:r>
    </w:p>
    <w:p w14:paraId="41DBE7B7" w14:textId="77777777" w:rsidR="00C9510B" w:rsidRDefault="00C9510B" w:rsidP="00C9510B">
      <w:pPr>
        <w:spacing w:before="181"/>
        <w:ind w:right="48"/>
        <w:jc w:val="center"/>
        <w:rPr>
          <w:b/>
          <w:sz w:val="20"/>
        </w:rPr>
      </w:pPr>
    </w:p>
    <w:p w14:paraId="2C552961" w14:textId="77777777" w:rsidR="00C9510B" w:rsidRDefault="00C9510B" w:rsidP="00C9510B">
      <w:pPr>
        <w:spacing w:before="181"/>
        <w:ind w:right="48"/>
        <w:jc w:val="center"/>
        <w:rPr>
          <w:b/>
          <w:sz w:val="20"/>
        </w:rPr>
      </w:pPr>
    </w:p>
    <w:p w14:paraId="5A21362B" w14:textId="77777777" w:rsidR="00C9510B" w:rsidRDefault="00C9510B" w:rsidP="00C9510B">
      <w:pPr>
        <w:spacing w:before="181"/>
        <w:ind w:right="48"/>
        <w:jc w:val="center"/>
        <w:rPr>
          <w:b/>
          <w:sz w:val="20"/>
        </w:rPr>
      </w:pPr>
    </w:p>
    <w:p w14:paraId="4727F7D9" w14:textId="77777777" w:rsidR="00C9510B" w:rsidRDefault="00C9510B" w:rsidP="00C9510B">
      <w:pPr>
        <w:spacing w:before="181"/>
        <w:ind w:right="48"/>
        <w:jc w:val="center"/>
        <w:rPr>
          <w:b/>
          <w:sz w:val="20"/>
        </w:rPr>
      </w:pPr>
    </w:p>
    <w:p w14:paraId="635C0CB5" w14:textId="77777777" w:rsidR="00C9510B" w:rsidRDefault="00C9510B" w:rsidP="00C9510B">
      <w:pPr>
        <w:spacing w:before="181"/>
        <w:ind w:right="48"/>
        <w:jc w:val="center"/>
        <w:rPr>
          <w:b/>
          <w:sz w:val="20"/>
        </w:rPr>
      </w:pPr>
    </w:p>
    <w:p w14:paraId="5D606387" w14:textId="77777777" w:rsidR="00C9510B" w:rsidRDefault="00C9510B" w:rsidP="00C9510B">
      <w:pPr>
        <w:spacing w:before="181"/>
        <w:ind w:right="48"/>
        <w:jc w:val="center"/>
        <w:rPr>
          <w:b/>
          <w:sz w:val="20"/>
        </w:rPr>
      </w:pPr>
    </w:p>
    <w:p w14:paraId="55D721D6" w14:textId="77777777" w:rsidR="00C9510B" w:rsidRDefault="00C9510B" w:rsidP="00C9510B">
      <w:pPr>
        <w:spacing w:before="181"/>
        <w:ind w:right="48"/>
        <w:jc w:val="center"/>
        <w:rPr>
          <w:b/>
          <w:sz w:val="20"/>
        </w:rPr>
      </w:pPr>
    </w:p>
    <w:p w14:paraId="3939E8E2" w14:textId="77777777" w:rsidR="00C9510B" w:rsidRDefault="00C9510B" w:rsidP="00C9510B">
      <w:pPr>
        <w:spacing w:before="181"/>
        <w:ind w:right="48"/>
        <w:jc w:val="center"/>
        <w:rPr>
          <w:b/>
          <w:sz w:val="20"/>
        </w:rPr>
      </w:pPr>
    </w:p>
    <w:p w14:paraId="7DA7ED48" w14:textId="77777777" w:rsidR="00C9510B" w:rsidRDefault="00C9510B" w:rsidP="00C9510B">
      <w:pPr>
        <w:spacing w:before="181"/>
        <w:ind w:right="48"/>
        <w:jc w:val="center"/>
        <w:rPr>
          <w:b/>
          <w:sz w:val="20"/>
        </w:rPr>
      </w:pPr>
    </w:p>
    <w:p w14:paraId="2E46D26D" w14:textId="77777777" w:rsidR="00C9510B" w:rsidRDefault="00C9510B" w:rsidP="00C9510B">
      <w:pPr>
        <w:spacing w:before="181"/>
        <w:ind w:right="48"/>
        <w:jc w:val="center"/>
        <w:rPr>
          <w:b/>
          <w:sz w:val="20"/>
        </w:rPr>
      </w:pPr>
    </w:p>
    <w:p w14:paraId="6E036F65" w14:textId="77777777" w:rsidR="00C9510B" w:rsidRDefault="00C9510B" w:rsidP="00C9510B">
      <w:pPr>
        <w:spacing w:before="181"/>
        <w:ind w:right="48"/>
        <w:jc w:val="center"/>
        <w:rPr>
          <w:b/>
          <w:sz w:val="20"/>
        </w:rPr>
      </w:pPr>
    </w:p>
    <w:p w14:paraId="14D560B1" w14:textId="77777777" w:rsidR="00C9510B" w:rsidRDefault="00C9510B" w:rsidP="00C9510B">
      <w:pPr>
        <w:spacing w:before="181"/>
        <w:ind w:right="48"/>
        <w:jc w:val="center"/>
        <w:rPr>
          <w:b/>
          <w:sz w:val="20"/>
        </w:rPr>
      </w:pPr>
    </w:p>
    <w:p w14:paraId="58EB2876" w14:textId="77777777" w:rsidR="00C9510B" w:rsidRPr="00C61775" w:rsidRDefault="00C9510B" w:rsidP="00C9510B">
      <w:pPr>
        <w:spacing w:before="181"/>
        <w:ind w:right="48"/>
        <w:jc w:val="center"/>
        <w:rPr>
          <w:b/>
          <w:sz w:val="20"/>
        </w:rPr>
      </w:pPr>
      <w:r w:rsidRPr="00C61775">
        <w:rPr>
          <w:b/>
          <w:sz w:val="20"/>
        </w:rPr>
        <w:t>Sursă:</w:t>
      </w:r>
      <w:r w:rsidRPr="00C61775">
        <w:rPr>
          <w:b/>
          <w:spacing w:val="-7"/>
          <w:sz w:val="20"/>
        </w:rPr>
        <w:t xml:space="preserve"> </w:t>
      </w:r>
      <w:r w:rsidRPr="00C61775">
        <w:rPr>
          <w:b/>
          <w:sz w:val="20"/>
        </w:rPr>
        <w:t>statistică</w:t>
      </w:r>
      <w:r w:rsidRPr="00C61775">
        <w:rPr>
          <w:b/>
          <w:spacing w:val="-4"/>
          <w:sz w:val="20"/>
        </w:rPr>
        <w:t xml:space="preserve"> </w:t>
      </w:r>
      <w:r w:rsidRPr="00C61775">
        <w:rPr>
          <w:b/>
          <w:sz w:val="20"/>
        </w:rPr>
        <w:t>FB</w:t>
      </w:r>
    </w:p>
    <w:p w14:paraId="507C1F9E" w14:textId="77777777" w:rsidR="00C9510B" w:rsidRPr="00C61775" w:rsidRDefault="00C9510B" w:rsidP="00C9510B">
      <w:pPr>
        <w:ind w:right="48" w:firstLine="567"/>
        <w:jc w:val="both"/>
      </w:pPr>
    </w:p>
    <w:p w14:paraId="44D5C7B1" w14:textId="77777777" w:rsidR="00946517" w:rsidRPr="00C9510B" w:rsidRDefault="0017331F" w:rsidP="00364B11">
      <w:pPr>
        <w:pStyle w:val="Default"/>
        <w:ind w:right="48"/>
        <w:rPr>
          <w:rFonts w:ascii="Tahoma" w:hAnsi="Tahoma" w:cs="Tahoma"/>
        </w:rPr>
        <w:sectPr w:rsidR="00946517" w:rsidRPr="00C9510B" w:rsidSect="000A55CD">
          <w:pgSz w:w="12240" w:h="15840"/>
          <w:pgMar w:top="851" w:right="851" w:bottom="851" w:left="1418" w:header="277" w:footer="978" w:gutter="0"/>
          <w:cols w:space="720"/>
        </w:sectPr>
      </w:pPr>
      <w:r>
        <w:rPr>
          <w:rFonts w:ascii="Tahoma" w:hAnsi="Tahoma" w:cs="Tahoma"/>
        </w:rPr>
        <w:tab/>
      </w:r>
      <w:r w:rsidR="00C9510B" w:rsidRPr="00C61775">
        <w:rPr>
          <w:rFonts w:ascii="Tahoma" w:hAnsi="Tahoma" w:cs="Tahoma"/>
        </w:rPr>
        <w:t>Conform sursei precizate, impactul postărilor din 2023 arată o creștere de 251,5 %, ceea ce demonstrează că instituția a reușit, comparativ cu anii anteri</w:t>
      </w:r>
      <w:r>
        <w:rPr>
          <w:rFonts w:ascii="Tahoma" w:hAnsi="Tahoma" w:cs="Tahoma"/>
        </w:rPr>
        <w:t xml:space="preserve">ori, să își fidelizeze publicul </w:t>
      </w:r>
      <w:r w:rsidR="00C9510B" w:rsidRPr="00C61775">
        <w:rPr>
          <w:rFonts w:ascii="Tahoma" w:hAnsi="Tahoma" w:cs="Tahoma"/>
        </w:rPr>
        <w:t>prezent în on-line.</w:t>
      </w:r>
    </w:p>
    <w:p w14:paraId="585A9C3A" w14:textId="77777777" w:rsidR="00CE0F05" w:rsidRPr="00C61775" w:rsidRDefault="00CE0F05" w:rsidP="00665903">
      <w:pPr>
        <w:pStyle w:val="BodyText"/>
        <w:ind w:left="0" w:right="48" w:firstLine="567"/>
        <w:jc w:val="both"/>
      </w:pPr>
    </w:p>
    <w:p w14:paraId="27284F7D" w14:textId="77777777" w:rsidR="00CE0F05" w:rsidRPr="00C61775" w:rsidRDefault="00CE0F05" w:rsidP="00665903">
      <w:pPr>
        <w:pStyle w:val="BodyText"/>
        <w:ind w:left="0" w:right="48" w:firstLine="567"/>
        <w:jc w:val="both"/>
      </w:pPr>
    </w:p>
    <w:p w14:paraId="507E2FE6" w14:textId="77777777" w:rsidR="00CE0F05" w:rsidRPr="00C61775" w:rsidRDefault="00BF1A80" w:rsidP="00665903">
      <w:pPr>
        <w:pStyle w:val="BodyText"/>
        <w:ind w:left="0" w:right="48" w:firstLine="567"/>
        <w:jc w:val="both"/>
      </w:pPr>
      <w:r>
        <w:rPr>
          <w:noProof/>
          <w:lang w:val="en-US"/>
        </w:rPr>
        <w:drawing>
          <wp:anchor distT="0" distB="0" distL="114300" distR="114300" simplePos="0" relativeHeight="251654656" behindDoc="0" locked="0" layoutInCell="1" allowOverlap="1" wp14:anchorId="34D869ED" wp14:editId="6D647BF7">
            <wp:simplePos x="0" y="0"/>
            <wp:positionH relativeFrom="column">
              <wp:posOffset>652145</wp:posOffset>
            </wp:positionH>
            <wp:positionV relativeFrom="paragraph">
              <wp:posOffset>55245</wp:posOffset>
            </wp:positionV>
            <wp:extent cx="4981575" cy="2600325"/>
            <wp:effectExtent l="19050" t="0" r="9525" b="0"/>
            <wp:wrapSquare wrapText="bothSides"/>
            <wp:docPr id="190" name="Picture 190" descr="C:\Users\Anca\AppData\Local\Packages\Microsoft.Windows.Photos_8wekyb3d8bbwe\TempState\ShareServiceTempFolder\prezentare general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C:\Users\Anca\AppData\Local\Packages\Microsoft.Windows.Photos_8wekyb3d8bbwe\TempState\ShareServiceTempFolder\prezentare generala.jpeg"/>
                    <pic:cNvPicPr>
                      <a:picLocks noChangeAspect="1" noChangeArrowheads="1"/>
                    </pic:cNvPicPr>
                  </pic:nvPicPr>
                  <pic:blipFill>
                    <a:blip r:embed="rId99" r:link="rId100"/>
                    <a:srcRect/>
                    <a:stretch>
                      <a:fillRect/>
                    </a:stretch>
                  </pic:blipFill>
                  <pic:spPr bwMode="auto">
                    <a:xfrm>
                      <a:off x="0" y="0"/>
                      <a:ext cx="4981575" cy="2600325"/>
                    </a:xfrm>
                    <a:prstGeom prst="rect">
                      <a:avLst/>
                    </a:prstGeom>
                    <a:noFill/>
                    <a:ln w="9525">
                      <a:noFill/>
                      <a:miter lim="800000"/>
                      <a:headEnd/>
                      <a:tailEnd/>
                    </a:ln>
                  </pic:spPr>
                </pic:pic>
              </a:graphicData>
            </a:graphic>
          </wp:anchor>
        </w:drawing>
      </w:r>
    </w:p>
    <w:p w14:paraId="14005AF5" w14:textId="77777777" w:rsidR="00CE0F05" w:rsidRPr="00C61775" w:rsidRDefault="00CE0F05" w:rsidP="00665903">
      <w:pPr>
        <w:pStyle w:val="BodyText"/>
        <w:ind w:left="0" w:right="48" w:firstLine="567"/>
        <w:jc w:val="both"/>
      </w:pPr>
    </w:p>
    <w:p w14:paraId="6CAE18A8" w14:textId="77777777" w:rsidR="00CE0F05" w:rsidRPr="00C61775" w:rsidRDefault="00CE0F05" w:rsidP="00665903">
      <w:pPr>
        <w:pStyle w:val="BodyText"/>
        <w:ind w:left="0" w:right="48" w:firstLine="567"/>
        <w:jc w:val="both"/>
      </w:pPr>
    </w:p>
    <w:p w14:paraId="6DF4D2F3" w14:textId="77777777" w:rsidR="00CE0F05" w:rsidRPr="00C61775" w:rsidRDefault="00CE0F05" w:rsidP="00665903">
      <w:pPr>
        <w:pStyle w:val="BodyText"/>
        <w:ind w:left="0" w:right="48" w:firstLine="567"/>
        <w:jc w:val="both"/>
      </w:pPr>
    </w:p>
    <w:p w14:paraId="644DA019" w14:textId="77777777" w:rsidR="00CE0F05" w:rsidRPr="00C61775" w:rsidRDefault="00CE0F05" w:rsidP="00665903">
      <w:pPr>
        <w:pStyle w:val="BodyText"/>
        <w:ind w:left="0" w:right="48" w:firstLine="567"/>
        <w:jc w:val="both"/>
      </w:pPr>
    </w:p>
    <w:p w14:paraId="1103C79C" w14:textId="77777777" w:rsidR="00CE0F05" w:rsidRPr="00C61775" w:rsidRDefault="00CE0F05" w:rsidP="00665903">
      <w:pPr>
        <w:pStyle w:val="BodyText"/>
        <w:ind w:left="0" w:right="48" w:firstLine="567"/>
        <w:jc w:val="both"/>
      </w:pPr>
    </w:p>
    <w:p w14:paraId="590D6E0F" w14:textId="77777777" w:rsidR="00CE0F05" w:rsidRPr="00C61775" w:rsidRDefault="00CE0F05" w:rsidP="00665903">
      <w:pPr>
        <w:pStyle w:val="BodyText"/>
        <w:ind w:left="0" w:right="48" w:firstLine="567"/>
        <w:jc w:val="both"/>
      </w:pPr>
    </w:p>
    <w:p w14:paraId="73440CBD" w14:textId="77777777" w:rsidR="00CE0F05" w:rsidRPr="00C61775" w:rsidRDefault="00CE0F05" w:rsidP="00665903">
      <w:pPr>
        <w:pStyle w:val="BodyText"/>
        <w:ind w:left="0" w:right="48" w:firstLine="567"/>
        <w:jc w:val="both"/>
      </w:pPr>
    </w:p>
    <w:p w14:paraId="14A99FF4" w14:textId="77777777" w:rsidR="00BF2001" w:rsidRPr="00C61775" w:rsidRDefault="00BF2001" w:rsidP="00CE0F05">
      <w:pPr>
        <w:pStyle w:val="Default"/>
        <w:spacing w:line="360" w:lineRule="auto"/>
        <w:jc w:val="center"/>
        <w:rPr>
          <w:rFonts w:ascii="Tahoma" w:hAnsi="Tahoma" w:cs="Tahoma"/>
          <w:b/>
          <w:color w:val="auto"/>
          <w:sz w:val="20"/>
        </w:rPr>
      </w:pPr>
    </w:p>
    <w:p w14:paraId="4A6A1FB1" w14:textId="77777777" w:rsidR="00BF2001" w:rsidRPr="00C61775" w:rsidRDefault="00BF2001" w:rsidP="00CE0F05">
      <w:pPr>
        <w:pStyle w:val="Default"/>
        <w:spacing w:line="360" w:lineRule="auto"/>
        <w:jc w:val="center"/>
        <w:rPr>
          <w:rFonts w:ascii="Tahoma" w:hAnsi="Tahoma" w:cs="Tahoma"/>
          <w:b/>
          <w:color w:val="auto"/>
          <w:sz w:val="20"/>
        </w:rPr>
      </w:pPr>
    </w:p>
    <w:p w14:paraId="644EB126" w14:textId="77777777" w:rsidR="00BF2001" w:rsidRPr="00C61775" w:rsidRDefault="00BF2001" w:rsidP="00CE0F05">
      <w:pPr>
        <w:pStyle w:val="Default"/>
        <w:spacing w:line="360" w:lineRule="auto"/>
        <w:jc w:val="center"/>
        <w:rPr>
          <w:rFonts w:ascii="Tahoma" w:hAnsi="Tahoma" w:cs="Tahoma"/>
          <w:b/>
          <w:color w:val="auto"/>
          <w:sz w:val="20"/>
        </w:rPr>
      </w:pPr>
    </w:p>
    <w:p w14:paraId="39EEF591" w14:textId="77777777" w:rsidR="006447AF" w:rsidRPr="00C61775" w:rsidRDefault="006447AF" w:rsidP="00CE0F05">
      <w:pPr>
        <w:pStyle w:val="Default"/>
        <w:spacing w:line="360" w:lineRule="auto"/>
        <w:jc w:val="center"/>
        <w:rPr>
          <w:rFonts w:ascii="Tahoma" w:hAnsi="Tahoma" w:cs="Tahoma"/>
          <w:b/>
          <w:color w:val="auto"/>
          <w:sz w:val="20"/>
        </w:rPr>
      </w:pPr>
    </w:p>
    <w:p w14:paraId="1F4F91B2" w14:textId="77777777" w:rsidR="006447AF" w:rsidRPr="00C61775" w:rsidRDefault="006447AF" w:rsidP="00CE0F05">
      <w:pPr>
        <w:pStyle w:val="Default"/>
        <w:spacing w:line="360" w:lineRule="auto"/>
        <w:jc w:val="center"/>
        <w:rPr>
          <w:rFonts w:ascii="Tahoma" w:hAnsi="Tahoma" w:cs="Tahoma"/>
          <w:b/>
          <w:color w:val="auto"/>
          <w:sz w:val="20"/>
        </w:rPr>
      </w:pPr>
    </w:p>
    <w:p w14:paraId="4A952138" w14:textId="77777777" w:rsidR="00732FED" w:rsidRPr="00C61775" w:rsidRDefault="00732FED" w:rsidP="00CE0F05">
      <w:pPr>
        <w:pStyle w:val="Default"/>
        <w:spacing w:line="360" w:lineRule="auto"/>
        <w:jc w:val="center"/>
        <w:rPr>
          <w:rFonts w:ascii="Tahoma" w:hAnsi="Tahoma" w:cs="Tahoma"/>
          <w:b/>
          <w:color w:val="auto"/>
          <w:sz w:val="20"/>
        </w:rPr>
      </w:pPr>
    </w:p>
    <w:p w14:paraId="56284D17" w14:textId="77777777" w:rsidR="00732FED" w:rsidRPr="00C61775" w:rsidRDefault="00CE0F05" w:rsidP="00CE0F05">
      <w:pPr>
        <w:pStyle w:val="Default"/>
        <w:spacing w:line="360" w:lineRule="auto"/>
        <w:jc w:val="center"/>
        <w:rPr>
          <w:rFonts w:ascii="Tahoma" w:hAnsi="Tahoma" w:cs="Tahoma"/>
          <w:b/>
          <w:color w:val="auto"/>
          <w:sz w:val="20"/>
        </w:rPr>
      </w:pPr>
      <w:r w:rsidRPr="00C61775">
        <w:rPr>
          <w:rFonts w:ascii="Tahoma" w:hAnsi="Tahoma" w:cs="Tahoma"/>
          <w:b/>
          <w:color w:val="auto"/>
          <w:sz w:val="20"/>
        </w:rPr>
        <w:t>Sursa: Statistici-business.facebook.com</w:t>
      </w:r>
    </w:p>
    <w:p w14:paraId="63224CD6" w14:textId="77777777" w:rsidR="00CE0F05" w:rsidRPr="00C61775" w:rsidRDefault="00CE0F05" w:rsidP="00665903">
      <w:pPr>
        <w:pStyle w:val="BodyText"/>
        <w:ind w:left="0" w:right="48" w:firstLine="567"/>
        <w:jc w:val="both"/>
      </w:pPr>
    </w:p>
    <w:p w14:paraId="35EA93A5" w14:textId="77777777" w:rsidR="00CE0F05" w:rsidRPr="00C61775" w:rsidRDefault="00CE0F05" w:rsidP="00364B11">
      <w:pPr>
        <w:ind w:right="48" w:firstLine="720"/>
        <w:jc w:val="both"/>
        <w:rPr>
          <w:iCs/>
          <w:sz w:val="24"/>
          <w:szCs w:val="24"/>
        </w:rPr>
      </w:pPr>
      <w:r w:rsidRPr="00C61775">
        <w:rPr>
          <w:iCs/>
          <w:sz w:val="24"/>
          <w:szCs w:val="24"/>
        </w:rPr>
        <w:t xml:space="preserve">În ceea ce privește profilul vizitatorilor paginii de FB CMBN, el rămâne constant, asemănător celor din anii anteriori: în proporție de 66% este accesată de femei, cele mai multe cu vârsta între 35-44 de ani, urmate de cele cu vârste între 45-54 de ani (situație similară și pentru partea masculină). Cei mai puțin vizitatori provin din rândul categoriei 18-24 ani și 65+. </w:t>
      </w:r>
    </w:p>
    <w:p w14:paraId="032EFBFC" w14:textId="77777777" w:rsidR="00CE0F05" w:rsidRPr="00C61775" w:rsidRDefault="00BF1A80" w:rsidP="00665903">
      <w:pPr>
        <w:pStyle w:val="BodyText"/>
        <w:ind w:left="0" w:right="48" w:firstLine="567"/>
        <w:jc w:val="both"/>
      </w:pPr>
      <w:r>
        <w:rPr>
          <w:noProof/>
          <w:lang w:val="en-US"/>
        </w:rPr>
        <w:drawing>
          <wp:anchor distT="0" distB="0" distL="114300" distR="114300" simplePos="0" relativeHeight="251578880" behindDoc="0" locked="0" layoutInCell="1" allowOverlap="1" wp14:anchorId="42F4AEE3" wp14:editId="3FE6138E">
            <wp:simplePos x="0" y="0"/>
            <wp:positionH relativeFrom="margin">
              <wp:posOffset>602615</wp:posOffset>
            </wp:positionH>
            <wp:positionV relativeFrom="paragraph">
              <wp:posOffset>147320</wp:posOffset>
            </wp:positionV>
            <wp:extent cx="4801870" cy="2956560"/>
            <wp:effectExtent l="19050" t="0" r="0" b="0"/>
            <wp:wrapSquare wrapText="bothSides"/>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01"/>
                    <a:srcRect/>
                    <a:stretch>
                      <a:fillRect/>
                    </a:stretch>
                  </pic:blipFill>
                  <pic:spPr bwMode="auto">
                    <a:xfrm>
                      <a:off x="0" y="0"/>
                      <a:ext cx="4801870" cy="2956560"/>
                    </a:xfrm>
                    <a:prstGeom prst="rect">
                      <a:avLst/>
                    </a:prstGeom>
                    <a:noFill/>
                    <a:ln w="9525">
                      <a:noFill/>
                      <a:miter lim="800000"/>
                      <a:headEnd/>
                      <a:tailEnd/>
                    </a:ln>
                  </pic:spPr>
                </pic:pic>
              </a:graphicData>
            </a:graphic>
          </wp:anchor>
        </w:drawing>
      </w:r>
    </w:p>
    <w:p w14:paraId="3C859A42" w14:textId="77777777" w:rsidR="00CE0F05" w:rsidRPr="00C61775" w:rsidRDefault="00CE0F05" w:rsidP="00665903">
      <w:pPr>
        <w:pStyle w:val="BodyText"/>
        <w:ind w:left="0" w:right="48" w:firstLine="567"/>
        <w:jc w:val="both"/>
      </w:pPr>
    </w:p>
    <w:p w14:paraId="6C7BBA28" w14:textId="77777777" w:rsidR="00CE0F05" w:rsidRPr="00C61775" w:rsidRDefault="00CE0F05" w:rsidP="00665903">
      <w:pPr>
        <w:pStyle w:val="BodyText"/>
        <w:ind w:left="0" w:right="48" w:firstLine="567"/>
        <w:jc w:val="both"/>
      </w:pPr>
    </w:p>
    <w:p w14:paraId="61A17BC0" w14:textId="77777777" w:rsidR="00CE0F05" w:rsidRPr="00C61775" w:rsidRDefault="00CE0F05" w:rsidP="00665903">
      <w:pPr>
        <w:pStyle w:val="BodyText"/>
        <w:ind w:left="0" w:right="48" w:firstLine="567"/>
        <w:jc w:val="both"/>
      </w:pPr>
    </w:p>
    <w:p w14:paraId="0B157242" w14:textId="77777777" w:rsidR="00CE0F05" w:rsidRPr="00C61775" w:rsidRDefault="00CE0F05" w:rsidP="00665903">
      <w:pPr>
        <w:pStyle w:val="BodyText"/>
        <w:ind w:left="0" w:right="48" w:firstLine="567"/>
        <w:jc w:val="both"/>
      </w:pPr>
    </w:p>
    <w:p w14:paraId="50CD0AF8" w14:textId="77777777" w:rsidR="00CE0F05" w:rsidRPr="00C61775" w:rsidRDefault="00CE0F05" w:rsidP="00665903">
      <w:pPr>
        <w:pStyle w:val="BodyText"/>
        <w:ind w:left="0" w:right="48" w:firstLine="567"/>
        <w:jc w:val="both"/>
      </w:pPr>
    </w:p>
    <w:p w14:paraId="652AA063" w14:textId="77777777" w:rsidR="00CE0F05" w:rsidRPr="00C61775" w:rsidRDefault="00CE0F05" w:rsidP="00665903">
      <w:pPr>
        <w:pStyle w:val="BodyText"/>
        <w:ind w:left="0" w:right="48" w:firstLine="567"/>
        <w:jc w:val="both"/>
      </w:pPr>
    </w:p>
    <w:p w14:paraId="2F57DD11" w14:textId="77777777" w:rsidR="00CE0F05" w:rsidRPr="00C61775" w:rsidRDefault="00CE0F05" w:rsidP="00665903">
      <w:pPr>
        <w:pStyle w:val="BodyText"/>
        <w:ind w:left="0" w:right="48" w:firstLine="567"/>
        <w:jc w:val="both"/>
      </w:pPr>
    </w:p>
    <w:p w14:paraId="58C8AC9E" w14:textId="77777777" w:rsidR="00CE0F05" w:rsidRPr="00C61775" w:rsidRDefault="00CE0F05" w:rsidP="00665903">
      <w:pPr>
        <w:pStyle w:val="BodyText"/>
        <w:ind w:left="0" w:right="48" w:firstLine="567"/>
        <w:jc w:val="both"/>
      </w:pPr>
    </w:p>
    <w:p w14:paraId="25930244" w14:textId="77777777" w:rsidR="00CE0F05" w:rsidRPr="00C61775" w:rsidRDefault="00CE0F05" w:rsidP="00665903">
      <w:pPr>
        <w:pStyle w:val="BodyText"/>
        <w:ind w:left="0" w:right="48" w:firstLine="567"/>
        <w:jc w:val="both"/>
      </w:pPr>
    </w:p>
    <w:p w14:paraId="13CAAE84" w14:textId="77777777" w:rsidR="00CE0F05" w:rsidRPr="00C61775" w:rsidRDefault="00CE0F05" w:rsidP="00665903">
      <w:pPr>
        <w:pStyle w:val="BodyText"/>
        <w:ind w:left="0" w:right="48" w:firstLine="567"/>
        <w:jc w:val="both"/>
      </w:pPr>
    </w:p>
    <w:p w14:paraId="6195C030" w14:textId="77777777" w:rsidR="00CE0F05" w:rsidRPr="00C61775" w:rsidRDefault="00CE0F05" w:rsidP="00665903">
      <w:pPr>
        <w:pStyle w:val="BodyText"/>
        <w:ind w:left="0" w:right="48" w:firstLine="567"/>
        <w:jc w:val="both"/>
      </w:pPr>
    </w:p>
    <w:p w14:paraId="48FAE128" w14:textId="77777777" w:rsidR="00CE0F05" w:rsidRPr="00C61775" w:rsidRDefault="00CE0F05" w:rsidP="00665903">
      <w:pPr>
        <w:pStyle w:val="BodyText"/>
        <w:ind w:left="0" w:right="48" w:firstLine="567"/>
        <w:jc w:val="both"/>
      </w:pPr>
    </w:p>
    <w:p w14:paraId="5B9C8EB3" w14:textId="77777777" w:rsidR="00CE0F05" w:rsidRPr="00C61775" w:rsidRDefault="00CE0F05" w:rsidP="00665903">
      <w:pPr>
        <w:pStyle w:val="BodyText"/>
        <w:ind w:left="0" w:right="48" w:firstLine="567"/>
        <w:jc w:val="both"/>
      </w:pPr>
    </w:p>
    <w:p w14:paraId="201B5AB2" w14:textId="77777777" w:rsidR="00CE0F05" w:rsidRPr="00C61775" w:rsidRDefault="00CE0F05" w:rsidP="00665903">
      <w:pPr>
        <w:pStyle w:val="BodyText"/>
        <w:ind w:left="0" w:right="48" w:firstLine="567"/>
        <w:jc w:val="both"/>
      </w:pPr>
    </w:p>
    <w:p w14:paraId="54732732" w14:textId="77777777" w:rsidR="00CE0F05" w:rsidRPr="00C61775" w:rsidRDefault="00CE0F05" w:rsidP="00665903">
      <w:pPr>
        <w:pStyle w:val="BodyText"/>
        <w:ind w:left="0" w:right="48" w:firstLine="567"/>
        <w:jc w:val="both"/>
      </w:pPr>
    </w:p>
    <w:p w14:paraId="60B37C68" w14:textId="77777777" w:rsidR="00CE0F05" w:rsidRPr="00C61775" w:rsidRDefault="00CE0F05" w:rsidP="00665903">
      <w:pPr>
        <w:pStyle w:val="BodyText"/>
        <w:ind w:left="0" w:right="48" w:firstLine="567"/>
        <w:jc w:val="both"/>
      </w:pPr>
    </w:p>
    <w:p w14:paraId="60B89A6A" w14:textId="77777777" w:rsidR="00CE0F05" w:rsidRPr="00C61775" w:rsidRDefault="00CE0F05" w:rsidP="00665903">
      <w:pPr>
        <w:pStyle w:val="BodyText"/>
        <w:ind w:left="0" w:right="48" w:firstLine="567"/>
        <w:jc w:val="both"/>
      </w:pPr>
    </w:p>
    <w:p w14:paraId="2508BF48" w14:textId="77777777" w:rsidR="00CE0F05" w:rsidRPr="00C61775" w:rsidRDefault="00E1745F" w:rsidP="00364B11">
      <w:pPr>
        <w:pStyle w:val="Default"/>
        <w:ind w:right="48" w:firstLine="720"/>
        <w:jc w:val="both"/>
        <w:rPr>
          <w:rFonts w:ascii="Tahoma" w:hAnsi="Tahoma" w:cs="Tahoma"/>
        </w:rPr>
      </w:pPr>
      <w:r>
        <w:rPr>
          <w:rFonts w:ascii="Tahoma" w:hAnsi="Tahoma" w:cs="Tahoma"/>
        </w:rPr>
        <w:t>În ceea ce privește oraș</w:t>
      </w:r>
      <w:r w:rsidR="00CE0F05" w:rsidRPr="00C61775">
        <w:rPr>
          <w:rFonts w:ascii="Tahoma" w:hAnsi="Tahoma" w:cs="Tahoma"/>
        </w:rPr>
        <w:t xml:space="preserve">ul de origine, pe primul loc rămâne Bistrița (37%), urmat de București (6,9 %) și Cluj-Napoca (6,4%). </w:t>
      </w:r>
    </w:p>
    <w:p w14:paraId="5B9F00C6" w14:textId="77777777" w:rsidR="00CE0F05" w:rsidRPr="00C61775" w:rsidRDefault="00CE0F05" w:rsidP="00364B11">
      <w:pPr>
        <w:pStyle w:val="Default"/>
        <w:ind w:right="48" w:firstLine="720"/>
        <w:jc w:val="both"/>
        <w:rPr>
          <w:rFonts w:ascii="Tahoma" w:hAnsi="Tahoma" w:cs="Tahoma"/>
          <w:sz w:val="28"/>
          <w:szCs w:val="28"/>
        </w:rPr>
      </w:pPr>
      <w:r w:rsidRPr="00C61775">
        <w:rPr>
          <w:rFonts w:ascii="Tahoma" w:hAnsi="Tahoma" w:cs="Tahoma"/>
        </w:rPr>
        <w:t xml:space="preserve">Dacă e să ne referim la țara de origine, un top trei ar arăta că cei mai mulți vizitatori provin din România care domină statistica, cu un procent de 87,3%, urmată, la extrem de </w:t>
      </w:r>
      <w:r w:rsidRPr="00C61775">
        <w:rPr>
          <w:rFonts w:ascii="Tahoma" w:hAnsi="Tahoma" w:cs="Tahoma"/>
        </w:rPr>
        <w:lastRenderedPageBreak/>
        <w:t>mare distanță de Spania (2,4%) și Germania (2,1%).Procentajul vizualizărilor conținutului paginii de FB a CMBN în afara țării se situează între 2,4%-0,5%.</w:t>
      </w:r>
    </w:p>
    <w:p w14:paraId="7DEDA10A" w14:textId="77777777" w:rsidR="00CE0F05" w:rsidRPr="00C61775" w:rsidRDefault="00BF1A80" w:rsidP="00665903">
      <w:pPr>
        <w:pStyle w:val="BodyText"/>
        <w:ind w:left="0" w:right="48" w:firstLine="567"/>
        <w:jc w:val="both"/>
      </w:pPr>
      <w:r>
        <w:rPr>
          <w:noProof/>
          <w:lang w:val="en-US"/>
        </w:rPr>
        <w:drawing>
          <wp:anchor distT="0" distB="0" distL="114300" distR="114300" simplePos="0" relativeHeight="251579904" behindDoc="0" locked="0" layoutInCell="1" allowOverlap="1" wp14:anchorId="7889074C" wp14:editId="3BE9F136">
            <wp:simplePos x="0" y="0"/>
            <wp:positionH relativeFrom="margin">
              <wp:posOffset>687070</wp:posOffset>
            </wp:positionH>
            <wp:positionV relativeFrom="paragraph">
              <wp:posOffset>38735</wp:posOffset>
            </wp:positionV>
            <wp:extent cx="4937760" cy="2661920"/>
            <wp:effectExtent l="19050" t="0" r="0" b="0"/>
            <wp:wrapSquare wrapText="bothSides"/>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02"/>
                    <a:srcRect/>
                    <a:stretch>
                      <a:fillRect/>
                    </a:stretch>
                  </pic:blipFill>
                  <pic:spPr bwMode="auto">
                    <a:xfrm>
                      <a:off x="0" y="0"/>
                      <a:ext cx="4937760" cy="2661920"/>
                    </a:xfrm>
                    <a:prstGeom prst="rect">
                      <a:avLst/>
                    </a:prstGeom>
                    <a:noFill/>
                    <a:ln w="9525">
                      <a:noFill/>
                      <a:miter lim="800000"/>
                      <a:headEnd/>
                      <a:tailEnd/>
                    </a:ln>
                  </pic:spPr>
                </pic:pic>
              </a:graphicData>
            </a:graphic>
          </wp:anchor>
        </w:drawing>
      </w:r>
    </w:p>
    <w:p w14:paraId="2047F92A" w14:textId="77777777" w:rsidR="00CE0F05" w:rsidRPr="00C61775" w:rsidRDefault="00CE0F05" w:rsidP="00665903">
      <w:pPr>
        <w:pStyle w:val="BodyText"/>
        <w:ind w:left="0" w:right="48" w:firstLine="567"/>
        <w:jc w:val="both"/>
      </w:pPr>
    </w:p>
    <w:p w14:paraId="042E95E8" w14:textId="77777777" w:rsidR="00CE0F05" w:rsidRPr="00C61775" w:rsidRDefault="00CE0F05" w:rsidP="00665903">
      <w:pPr>
        <w:pStyle w:val="BodyText"/>
        <w:ind w:left="0" w:right="48" w:firstLine="567"/>
        <w:jc w:val="both"/>
      </w:pPr>
    </w:p>
    <w:p w14:paraId="0A398A00" w14:textId="77777777" w:rsidR="00CE0F05" w:rsidRPr="00C61775" w:rsidRDefault="00CE0F05" w:rsidP="00665903">
      <w:pPr>
        <w:pStyle w:val="BodyText"/>
        <w:ind w:left="0" w:right="48" w:firstLine="567"/>
        <w:jc w:val="both"/>
      </w:pPr>
    </w:p>
    <w:p w14:paraId="5C6FD5A0" w14:textId="77777777" w:rsidR="00CE0F05" w:rsidRPr="00C61775" w:rsidRDefault="00CE0F05" w:rsidP="00665903">
      <w:pPr>
        <w:pStyle w:val="BodyText"/>
        <w:ind w:left="0" w:right="48" w:firstLine="567"/>
        <w:jc w:val="both"/>
      </w:pPr>
    </w:p>
    <w:p w14:paraId="49633ABC" w14:textId="77777777" w:rsidR="00CE0F05" w:rsidRPr="00C61775" w:rsidRDefault="00CE0F05" w:rsidP="00665903">
      <w:pPr>
        <w:pStyle w:val="BodyText"/>
        <w:ind w:left="0" w:right="48" w:firstLine="567"/>
        <w:jc w:val="both"/>
      </w:pPr>
    </w:p>
    <w:p w14:paraId="7ED10F71" w14:textId="77777777" w:rsidR="00CE0F05" w:rsidRPr="00C61775" w:rsidRDefault="00CE0F05" w:rsidP="00665903">
      <w:pPr>
        <w:pStyle w:val="BodyText"/>
        <w:ind w:left="0" w:right="48" w:firstLine="567"/>
        <w:jc w:val="both"/>
      </w:pPr>
    </w:p>
    <w:p w14:paraId="354A5764" w14:textId="77777777" w:rsidR="00CE0F05" w:rsidRPr="00C61775" w:rsidRDefault="00CE0F05" w:rsidP="00665903">
      <w:pPr>
        <w:pStyle w:val="BodyText"/>
        <w:ind w:left="0" w:right="48" w:firstLine="567"/>
        <w:jc w:val="both"/>
      </w:pPr>
    </w:p>
    <w:p w14:paraId="00075C31" w14:textId="77777777" w:rsidR="00CE0F05" w:rsidRPr="00C61775" w:rsidRDefault="00CE0F05" w:rsidP="00665903">
      <w:pPr>
        <w:pStyle w:val="BodyText"/>
        <w:ind w:left="0" w:right="48" w:firstLine="567"/>
        <w:jc w:val="both"/>
      </w:pPr>
    </w:p>
    <w:p w14:paraId="35687481" w14:textId="77777777" w:rsidR="00CE0F05" w:rsidRPr="00C61775" w:rsidRDefault="00CE0F05" w:rsidP="00665903">
      <w:pPr>
        <w:pStyle w:val="BodyText"/>
        <w:ind w:left="0" w:right="48" w:firstLine="567"/>
        <w:jc w:val="both"/>
      </w:pPr>
    </w:p>
    <w:p w14:paraId="034A5541" w14:textId="77777777" w:rsidR="00CE0F05" w:rsidRPr="00C61775" w:rsidRDefault="00CE0F05" w:rsidP="00665903">
      <w:pPr>
        <w:pStyle w:val="BodyText"/>
        <w:ind w:left="0" w:right="48" w:firstLine="567"/>
        <w:jc w:val="both"/>
      </w:pPr>
    </w:p>
    <w:p w14:paraId="55B55E4D" w14:textId="77777777" w:rsidR="00CE0F05" w:rsidRPr="00C61775" w:rsidRDefault="00CE0F05" w:rsidP="00665903">
      <w:pPr>
        <w:pStyle w:val="BodyText"/>
        <w:ind w:left="0" w:right="48" w:firstLine="567"/>
        <w:jc w:val="both"/>
      </w:pPr>
    </w:p>
    <w:p w14:paraId="29EF98F4" w14:textId="77777777" w:rsidR="00CE0F05" w:rsidRPr="00C61775" w:rsidRDefault="00CE0F05" w:rsidP="00665903">
      <w:pPr>
        <w:pStyle w:val="BodyText"/>
        <w:ind w:left="0" w:right="48" w:firstLine="567"/>
        <w:jc w:val="both"/>
      </w:pPr>
    </w:p>
    <w:p w14:paraId="67CB7F1D" w14:textId="77777777" w:rsidR="00CE0F05" w:rsidRPr="00C61775" w:rsidRDefault="00CE0F05" w:rsidP="00665903">
      <w:pPr>
        <w:pStyle w:val="BodyText"/>
        <w:ind w:left="0" w:right="48" w:firstLine="567"/>
        <w:jc w:val="both"/>
      </w:pPr>
    </w:p>
    <w:p w14:paraId="04D85767" w14:textId="77777777" w:rsidR="00CE0F05" w:rsidRPr="00C61775" w:rsidRDefault="00CE0F05" w:rsidP="00665903">
      <w:pPr>
        <w:pStyle w:val="BodyText"/>
        <w:ind w:left="0" w:right="48" w:firstLine="567"/>
        <w:jc w:val="both"/>
      </w:pPr>
    </w:p>
    <w:p w14:paraId="7A9DB20D" w14:textId="77777777" w:rsidR="00CE0F05" w:rsidRPr="00C61775" w:rsidRDefault="00CE0F05" w:rsidP="00364B11">
      <w:pPr>
        <w:ind w:right="48" w:firstLine="720"/>
        <w:jc w:val="both"/>
        <w:rPr>
          <w:iCs/>
          <w:sz w:val="24"/>
          <w:szCs w:val="24"/>
        </w:rPr>
      </w:pPr>
      <w:r w:rsidRPr="00C61775">
        <w:rPr>
          <w:iCs/>
          <w:sz w:val="24"/>
          <w:szCs w:val="24"/>
        </w:rPr>
        <w:t>În topul celor mai vizionate postări cu text (</w:t>
      </w:r>
      <w:proofErr w:type="spellStart"/>
      <w:r w:rsidRPr="00C61775">
        <w:rPr>
          <w:iCs/>
          <w:sz w:val="24"/>
          <w:szCs w:val="24"/>
        </w:rPr>
        <w:t>foto</w:t>
      </w:r>
      <w:proofErr w:type="spellEnd"/>
      <w:r w:rsidRPr="00C61775">
        <w:rPr>
          <w:iCs/>
          <w:sz w:val="24"/>
          <w:szCs w:val="24"/>
        </w:rPr>
        <w:t xml:space="preserve"> și text) se situează acțiunea care a înregistrat cea mai mare participare, </w:t>
      </w:r>
      <w:r w:rsidRPr="00C61775">
        <w:rPr>
          <w:i/>
          <w:sz w:val="24"/>
          <w:szCs w:val="24"/>
        </w:rPr>
        <w:t xml:space="preserve">Noaptea Muzeelor, </w:t>
      </w:r>
      <w:r w:rsidRPr="00C61775">
        <w:rPr>
          <w:sz w:val="24"/>
          <w:szCs w:val="24"/>
        </w:rPr>
        <w:t>urmată de postări referitoare la activitatea de voluntariat a secției de istorie -</w:t>
      </w:r>
      <w:r w:rsidR="00E1745F">
        <w:rPr>
          <w:sz w:val="24"/>
          <w:szCs w:val="24"/>
        </w:rPr>
        <w:t xml:space="preserve"> </w:t>
      </w:r>
      <w:r w:rsidRPr="00C61775">
        <w:rPr>
          <w:sz w:val="24"/>
          <w:szCs w:val="24"/>
        </w:rPr>
        <w:t>arheologie a muzeului bistrițean și festivalul</w:t>
      </w:r>
      <w:r w:rsidR="00873636" w:rsidRPr="00C61775">
        <w:rPr>
          <w:i/>
          <w:sz w:val="24"/>
          <w:szCs w:val="24"/>
        </w:rPr>
        <w:t xml:space="preserve"> </w:t>
      </w:r>
      <w:proofErr w:type="spellStart"/>
      <w:r w:rsidRPr="00C61775">
        <w:rPr>
          <w:i/>
          <w:sz w:val="24"/>
          <w:szCs w:val="24"/>
        </w:rPr>
        <w:t>ArtCast</w:t>
      </w:r>
      <w:proofErr w:type="spellEnd"/>
      <w:r w:rsidRPr="00C61775">
        <w:rPr>
          <w:i/>
          <w:sz w:val="24"/>
          <w:szCs w:val="24"/>
        </w:rPr>
        <w:t xml:space="preserve"> Teleki</w:t>
      </w:r>
      <w:r w:rsidRPr="00C61775">
        <w:rPr>
          <w:iCs/>
          <w:sz w:val="24"/>
          <w:szCs w:val="24"/>
        </w:rPr>
        <w:t xml:space="preserve">: </w:t>
      </w:r>
    </w:p>
    <w:p w14:paraId="0EC4A04D" w14:textId="77777777" w:rsidR="00BF2001" w:rsidRPr="00C61775" w:rsidRDefault="00BF2001" w:rsidP="00CE0F05">
      <w:pPr>
        <w:ind w:firstLine="720"/>
        <w:jc w:val="both"/>
        <w:rPr>
          <w:iCs/>
          <w:sz w:val="24"/>
          <w:szCs w:val="24"/>
        </w:rPr>
      </w:pPr>
    </w:p>
    <w:p w14:paraId="28465BF4" w14:textId="77777777" w:rsidR="00CE0F05" w:rsidRPr="00C61775" w:rsidRDefault="00BF1A80" w:rsidP="00665903">
      <w:pPr>
        <w:pStyle w:val="BodyText"/>
        <w:ind w:left="0" w:right="48" w:firstLine="567"/>
        <w:jc w:val="both"/>
      </w:pPr>
      <w:r>
        <w:rPr>
          <w:noProof/>
          <w:lang w:val="en-US"/>
        </w:rPr>
        <w:drawing>
          <wp:anchor distT="0" distB="0" distL="114300" distR="114300" simplePos="0" relativeHeight="251580928" behindDoc="0" locked="0" layoutInCell="1" allowOverlap="1" wp14:anchorId="18D76F2C" wp14:editId="1BD0BA90">
            <wp:simplePos x="0" y="0"/>
            <wp:positionH relativeFrom="margin">
              <wp:posOffset>677545</wp:posOffset>
            </wp:positionH>
            <wp:positionV relativeFrom="paragraph">
              <wp:posOffset>119380</wp:posOffset>
            </wp:positionV>
            <wp:extent cx="4809490" cy="3329305"/>
            <wp:effectExtent l="19050" t="0" r="0" b="0"/>
            <wp:wrapSquare wrapText="bothSides"/>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03"/>
                    <a:srcRect/>
                    <a:stretch>
                      <a:fillRect/>
                    </a:stretch>
                  </pic:blipFill>
                  <pic:spPr bwMode="auto">
                    <a:xfrm>
                      <a:off x="0" y="0"/>
                      <a:ext cx="4809490" cy="3329305"/>
                    </a:xfrm>
                    <a:prstGeom prst="rect">
                      <a:avLst/>
                    </a:prstGeom>
                    <a:noFill/>
                    <a:ln w="9525">
                      <a:noFill/>
                      <a:miter lim="800000"/>
                      <a:headEnd/>
                      <a:tailEnd/>
                    </a:ln>
                  </pic:spPr>
                </pic:pic>
              </a:graphicData>
            </a:graphic>
          </wp:anchor>
        </w:drawing>
      </w:r>
    </w:p>
    <w:p w14:paraId="2E425909" w14:textId="77777777" w:rsidR="00686800" w:rsidRPr="00C61775" w:rsidRDefault="00686800" w:rsidP="00665903">
      <w:pPr>
        <w:pStyle w:val="BodyText"/>
        <w:ind w:left="0" w:right="48" w:firstLine="567"/>
        <w:jc w:val="both"/>
      </w:pPr>
    </w:p>
    <w:p w14:paraId="425E8D5B" w14:textId="77777777" w:rsidR="00686800" w:rsidRPr="00C61775" w:rsidRDefault="00686800" w:rsidP="00665903">
      <w:pPr>
        <w:pStyle w:val="BodyText"/>
        <w:ind w:left="0" w:right="48" w:firstLine="567"/>
        <w:jc w:val="both"/>
      </w:pPr>
    </w:p>
    <w:p w14:paraId="4061A2CB" w14:textId="77777777" w:rsidR="00686800" w:rsidRPr="00C61775" w:rsidRDefault="00686800" w:rsidP="00665903">
      <w:pPr>
        <w:pStyle w:val="BodyText"/>
        <w:ind w:left="0" w:right="48" w:firstLine="567"/>
        <w:jc w:val="both"/>
      </w:pPr>
    </w:p>
    <w:p w14:paraId="7CAF0B34" w14:textId="77777777" w:rsidR="00686800" w:rsidRPr="00C61775" w:rsidRDefault="00686800" w:rsidP="00665903">
      <w:pPr>
        <w:pStyle w:val="BodyText"/>
        <w:ind w:left="0" w:right="48" w:firstLine="567"/>
        <w:jc w:val="both"/>
      </w:pPr>
    </w:p>
    <w:p w14:paraId="624DB257" w14:textId="77777777" w:rsidR="00686800" w:rsidRPr="00C61775" w:rsidRDefault="00686800" w:rsidP="00665903">
      <w:pPr>
        <w:pStyle w:val="BodyText"/>
        <w:ind w:left="0" w:right="48" w:firstLine="567"/>
        <w:jc w:val="both"/>
      </w:pPr>
    </w:p>
    <w:p w14:paraId="59BF9589" w14:textId="77777777" w:rsidR="00686800" w:rsidRPr="00C61775" w:rsidRDefault="00686800" w:rsidP="00665903">
      <w:pPr>
        <w:pStyle w:val="BodyText"/>
        <w:ind w:left="0" w:right="48" w:firstLine="567"/>
        <w:jc w:val="both"/>
      </w:pPr>
    </w:p>
    <w:p w14:paraId="25D8921F" w14:textId="77777777" w:rsidR="00686800" w:rsidRPr="00C61775" w:rsidRDefault="00686800" w:rsidP="00665903">
      <w:pPr>
        <w:pStyle w:val="BodyText"/>
        <w:ind w:left="0" w:right="48" w:firstLine="567"/>
        <w:jc w:val="both"/>
      </w:pPr>
    </w:p>
    <w:p w14:paraId="006A7194" w14:textId="77777777" w:rsidR="00686800" w:rsidRPr="00C61775" w:rsidRDefault="00686800" w:rsidP="00665903">
      <w:pPr>
        <w:pStyle w:val="BodyText"/>
        <w:ind w:left="0" w:right="48" w:firstLine="567"/>
        <w:jc w:val="both"/>
      </w:pPr>
    </w:p>
    <w:p w14:paraId="0E93E4BB" w14:textId="77777777" w:rsidR="00686800" w:rsidRPr="00C61775" w:rsidRDefault="00686800" w:rsidP="00665903">
      <w:pPr>
        <w:pStyle w:val="BodyText"/>
        <w:ind w:left="0" w:right="48" w:firstLine="567"/>
        <w:jc w:val="both"/>
      </w:pPr>
    </w:p>
    <w:p w14:paraId="5ABA829F" w14:textId="77777777" w:rsidR="00686800" w:rsidRPr="00C61775" w:rsidRDefault="00686800" w:rsidP="00665903">
      <w:pPr>
        <w:pStyle w:val="BodyText"/>
        <w:ind w:left="0" w:right="48" w:firstLine="567"/>
        <w:jc w:val="both"/>
      </w:pPr>
    </w:p>
    <w:p w14:paraId="4031E4F1" w14:textId="77777777" w:rsidR="00686800" w:rsidRPr="00C61775" w:rsidRDefault="00686800" w:rsidP="00665903">
      <w:pPr>
        <w:pStyle w:val="BodyText"/>
        <w:ind w:left="0" w:right="48" w:firstLine="567"/>
        <w:jc w:val="both"/>
      </w:pPr>
    </w:p>
    <w:p w14:paraId="5528C52B" w14:textId="77777777" w:rsidR="00686800" w:rsidRPr="00C61775" w:rsidRDefault="00686800" w:rsidP="00665903">
      <w:pPr>
        <w:pStyle w:val="BodyText"/>
        <w:ind w:left="0" w:right="48" w:firstLine="567"/>
        <w:jc w:val="both"/>
      </w:pPr>
    </w:p>
    <w:p w14:paraId="1820F7BD" w14:textId="77777777" w:rsidR="00686800" w:rsidRPr="00C61775" w:rsidRDefault="00686800" w:rsidP="00665903">
      <w:pPr>
        <w:pStyle w:val="BodyText"/>
        <w:ind w:left="0" w:right="48" w:firstLine="567"/>
        <w:jc w:val="both"/>
      </w:pPr>
    </w:p>
    <w:p w14:paraId="43CCBD77" w14:textId="77777777" w:rsidR="00686800" w:rsidRPr="00C61775" w:rsidRDefault="00686800" w:rsidP="00665903">
      <w:pPr>
        <w:pStyle w:val="BodyText"/>
        <w:ind w:left="0" w:right="48" w:firstLine="567"/>
        <w:jc w:val="both"/>
      </w:pPr>
    </w:p>
    <w:p w14:paraId="208D53BA" w14:textId="77777777" w:rsidR="00686800" w:rsidRPr="00C61775" w:rsidRDefault="00686800" w:rsidP="00665903">
      <w:pPr>
        <w:pStyle w:val="BodyText"/>
        <w:ind w:left="0" w:right="48" w:firstLine="567"/>
        <w:jc w:val="both"/>
      </w:pPr>
    </w:p>
    <w:p w14:paraId="68D1C3B6" w14:textId="77777777" w:rsidR="00686800" w:rsidRPr="00C61775" w:rsidRDefault="00686800" w:rsidP="00665903">
      <w:pPr>
        <w:pStyle w:val="BodyText"/>
        <w:ind w:left="0" w:right="48" w:firstLine="567"/>
        <w:jc w:val="both"/>
      </w:pPr>
    </w:p>
    <w:p w14:paraId="524DFF59" w14:textId="77777777" w:rsidR="00686800" w:rsidRPr="00C61775" w:rsidRDefault="00686800" w:rsidP="00686800">
      <w:pPr>
        <w:spacing w:line="360" w:lineRule="auto"/>
        <w:jc w:val="both"/>
        <w:rPr>
          <w:sz w:val="24"/>
          <w:szCs w:val="24"/>
        </w:rPr>
      </w:pPr>
      <w:r w:rsidRPr="00C61775">
        <w:rPr>
          <w:sz w:val="24"/>
          <w:szCs w:val="24"/>
        </w:rPr>
        <w:tab/>
      </w:r>
    </w:p>
    <w:p w14:paraId="1549D832" w14:textId="77777777" w:rsidR="00686800" w:rsidRPr="00C61775" w:rsidRDefault="00686800" w:rsidP="00686800">
      <w:pPr>
        <w:spacing w:line="360" w:lineRule="auto"/>
        <w:jc w:val="both"/>
        <w:rPr>
          <w:iCs/>
          <w:sz w:val="24"/>
          <w:szCs w:val="24"/>
        </w:rPr>
      </w:pPr>
      <w:r w:rsidRPr="00C61775">
        <w:rPr>
          <w:sz w:val="24"/>
          <w:szCs w:val="24"/>
        </w:rPr>
        <w:tab/>
      </w:r>
      <w:r w:rsidRPr="00C61775">
        <w:rPr>
          <w:iCs/>
          <w:sz w:val="24"/>
          <w:szCs w:val="24"/>
        </w:rPr>
        <w:t xml:space="preserve">Clasamentul postărilor video ale instituție, în anul 2023, se prezintă astfel: </w:t>
      </w:r>
    </w:p>
    <w:p w14:paraId="4CF7A7FE" w14:textId="77777777" w:rsidR="00686800" w:rsidRPr="00C61775" w:rsidRDefault="00686800" w:rsidP="00665903">
      <w:pPr>
        <w:pStyle w:val="BodyText"/>
        <w:ind w:left="0" w:right="48" w:firstLine="567"/>
        <w:jc w:val="both"/>
      </w:pPr>
    </w:p>
    <w:p w14:paraId="53F48D18" w14:textId="77777777" w:rsidR="00686800" w:rsidRPr="00C61775" w:rsidRDefault="00BF1A80" w:rsidP="00665903">
      <w:pPr>
        <w:pStyle w:val="BodyText"/>
        <w:ind w:left="0" w:right="48" w:firstLine="567"/>
        <w:jc w:val="both"/>
      </w:pPr>
      <w:r>
        <w:rPr>
          <w:noProof/>
          <w:lang w:val="en-US"/>
        </w:rPr>
        <w:lastRenderedPageBreak/>
        <w:drawing>
          <wp:anchor distT="0" distB="0" distL="114300" distR="114300" simplePos="0" relativeHeight="251581952" behindDoc="0" locked="0" layoutInCell="1" allowOverlap="1" wp14:anchorId="3191D60B" wp14:editId="42CD3285">
            <wp:simplePos x="0" y="0"/>
            <wp:positionH relativeFrom="margin">
              <wp:posOffset>782955</wp:posOffset>
            </wp:positionH>
            <wp:positionV relativeFrom="paragraph">
              <wp:posOffset>23495</wp:posOffset>
            </wp:positionV>
            <wp:extent cx="4704080" cy="2924175"/>
            <wp:effectExtent l="19050" t="0" r="1270" b="0"/>
            <wp:wrapSquare wrapText="bothSides"/>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04"/>
                    <a:srcRect/>
                    <a:stretch>
                      <a:fillRect/>
                    </a:stretch>
                  </pic:blipFill>
                  <pic:spPr bwMode="auto">
                    <a:xfrm>
                      <a:off x="0" y="0"/>
                      <a:ext cx="4704080" cy="2924175"/>
                    </a:xfrm>
                    <a:prstGeom prst="rect">
                      <a:avLst/>
                    </a:prstGeom>
                    <a:noFill/>
                    <a:ln w="9525">
                      <a:noFill/>
                      <a:miter lim="800000"/>
                      <a:headEnd/>
                      <a:tailEnd/>
                    </a:ln>
                  </pic:spPr>
                </pic:pic>
              </a:graphicData>
            </a:graphic>
          </wp:anchor>
        </w:drawing>
      </w:r>
    </w:p>
    <w:p w14:paraId="67D5B90B" w14:textId="77777777" w:rsidR="009F1A5B" w:rsidRPr="00C61775" w:rsidRDefault="009F1A5B" w:rsidP="00665903">
      <w:pPr>
        <w:pStyle w:val="BodyText"/>
        <w:ind w:left="0" w:right="48" w:firstLine="567"/>
        <w:jc w:val="both"/>
      </w:pPr>
    </w:p>
    <w:p w14:paraId="0D28C759" w14:textId="77777777" w:rsidR="00686800" w:rsidRPr="00C61775" w:rsidRDefault="00686800" w:rsidP="00665903">
      <w:pPr>
        <w:pStyle w:val="BodyText"/>
        <w:ind w:left="0" w:right="48" w:firstLine="567"/>
        <w:jc w:val="both"/>
      </w:pPr>
    </w:p>
    <w:p w14:paraId="70744778" w14:textId="77777777" w:rsidR="00686800" w:rsidRPr="00C61775" w:rsidRDefault="00686800" w:rsidP="00665903">
      <w:pPr>
        <w:pStyle w:val="BodyText"/>
        <w:ind w:left="0" w:right="48" w:firstLine="567"/>
        <w:jc w:val="both"/>
      </w:pPr>
    </w:p>
    <w:p w14:paraId="37E6B1E4" w14:textId="77777777" w:rsidR="00686800" w:rsidRPr="00C61775" w:rsidRDefault="00686800" w:rsidP="00665903">
      <w:pPr>
        <w:pStyle w:val="BodyText"/>
        <w:ind w:left="0" w:right="48" w:firstLine="567"/>
        <w:jc w:val="both"/>
      </w:pPr>
    </w:p>
    <w:p w14:paraId="284355DD" w14:textId="77777777" w:rsidR="00686800" w:rsidRPr="00C61775" w:rsidRDefault="00686800" w:rsidP="00665903">
      <w:pPr>
        <w:pStyle w:val="BodyText"/>
        <w:ind w:left="0" w:right="48" w:firstLine="567"/>
        <w:jc w:val="both"/>
      </w:pPr>
    </w:p>
    <w:p w14:paraId="3A41D78D" w14:textId="77777777" w:rsidR="00686800" w:rsidRPr="00C61775" w:rsidRDefault="00686800" w:rsidP="00665903">
      <w:pPr>
        <w:pStyle w:val="BodyText"/>
        <w:ind w:left="0" w:right="48" w:firstLine="567"/>
        <w:jc w:val="both"/>
      </w:pPr>
    </w:p>
    <w:p w14:paraId="0AF71504" w14:textId="77777777" w:rsidR="00686800" w:rsidRPr="00C61775" w:rsidRDefault="00686800" w:rsidP="00665903">
      <w:pPr>
        <w:pStyle w:val="BodyText"/>
        <w:ind w:left="0" w:right="48" w:firstLine="567"/>
        <w:jc w:val="both"/>
      </w:pPr>
    </w:p>
    <w:p w14:paraId="43EDF74C" w14:textId="77777777" w:rsidR="00686800" w:rsidRPr="00C61775" w:rsidRDefault="00686800" w:rsidP="00665903">
      <w:pPr>
        <w:pStyle w:val="BodyText"/>
        <w:ind w:left="0" w:right="48" w:firstLine="567"/>
        <w:jc w:val="both"/>
      </w:pPr>
    </w:p>
    <w:p w14:paraId="1B34E4F8" w14:textId="77777777" w:rsidR="00686800" w:rsidRPr="00C61775" w:rsidRDefault="00686800" w:rsidP="00665903">
      <w:pPr>
        <w:pStyle w:val="BodyText"/>
        <w:ind w:left="0" w:right="48" w:firstLine="567"/>
        <w:jc w:val="both"/>
      </w:pPr>
    </w:p>
    <w:p w14:paraId="5740C713" w14:textId="77777777" w:rsidR="00686800" w:rsidRPr="00C61775" w:rsidRDefault="00686800" w:rsidP="00665903">
      <w:pPr>
        <w:pStyle w:val="BodyText"/>
        <w:ind w:left="0" w:right="48" w:firstLine="567"/>
        <w:jc w:val="both"/>
      </w:pPr>
    </w:p>
    <w:p w14:paraId="6B21FA98" w14:textId="77777777" w:rsidR="00686800" w:rsidRPr="00C61775" w:rsidRDefault="00686800" w:rsidP="00665903">
      <w:pPr>
        <w:pStyle w:val="BodyText"/>
        <w:ind w:left="0" w:right="48" w:firstLine="567"/>
        <w:jc w:val="both"/>
      </w:pPr>
    </w:p>
    <w:p w14:paraId="11977921" w14:textId="77777777" w:rsidR="00686800" w:rsidRPr="00C61775" w:rsidRDefault="00686800" w:rsidP="00665903">
      <w:pPr>
        <w:pStyle w:val="BodyText"/>
        <w:ind w:left="0" w:right="48" w:firstLine="567"/>
        <w:jc w:val="both"/>
      </w:pPr>
    </w:p>
    <w:p w14:paraId="7B0EADA4" w14:textId="77777777" w:rsidR="00686800" w:rsidRPr="00C61775" w:rsidRDefault="00686800" w:rsidP="00665903">
      <w:pPr>
        <w:pStyle w:val="BodyText"/>
        <w:ind w:left="0" w:right="48" w:firstLine="567"/>
        <w:jc w:val="both"/>
      </w:pPr>
    </w:p>
    <w:p w14:paraId="7D2877CB" w14:textId="77777777" w:rsidR="00686800" w:rsidRPr="00C61775" w:rsidRDefault="00686800" w:rsidP="00665903">
      <w:pPr>
        <w:pStyle w:val="BodyText"/>
        <w:ind w:left="0" w:right="48" w:firstLine="567"/>
        <w:jc w:val="both"/>
      </w:pPr>
    </w:p>
    <w:p w14:paraId="14889378" w14:textId="77777777" w:rsidR="0001703E" w:rsidRPr="00C61775" w:rsidRDefault="0001703E" w:rsidP="00665903">
      <w:pPr>
        <w:pStyle w:val="BodyText"/>
        <w:ind w:left="0" w:right="48" w:firstLine="567"/>
        <w:jc w:val="both"/>
      </w:pPr>
    </w:p>
    <w:p w14:paraId="568E2BA6" w14:textId="77777777" w:rsidR="00686800" w:rsidRPr="00C61775" w:rsidRDefault="00686800" w:rsidP="00665903">
      <w:pPr>
        <w:pStyle w:val="BodyText"/>
        <w:ind w:left="0" w:right="48" w:firstLine="567"/>
        <w:jc w:val="both"/>
      </w:pPr>
    </w:p>
    <w:p w14:paraId="272D5CF8" w14:textId="77777777" w:rsidR="00665903" w:rsidRPr="00C61775" w:rsidRDefault="00665903" w:rsidP="00665903">
      <w:pPr>
        <w:pStyle w:val="BodyText"/>
        <w:tabs>
          <w:tab w:val="left" w:pos="851"/>
        </w:tabs>
        <w:ind w:left="0" w:right="48" w:firstLine="567"/>
        <w:jc w:val="both"/>
      </w:pPr>
      <w:r w:rsidRPr="00C61775">
        <w:t>Revenind</w:t>
      </w:r>
      <w:r w:rsidRPr="00C61775">
        <w:rPr>
          <w:spacing w:val="1"/>
        </w:rPr>
        <w:t xml:space="preserve"> </w:t>
      </w:r>
      <w:r w:rsidRPr="00C61775">
        <w:t>la</w:t>
      </w:r>
      <w:r w:rsidRPr="00C61775">
        <w:rPr>
          <w:spacing w:val="1"/>
        </w:rPr>
        <w:t xml:space="preserve"> </w:t>
      </w:r>
      <w:r w:rsidRPr="00C61775">
        <w:t>impactul</w:t>
      </w:r>
      <w:r w:rsidRPr="00C61775">
        <w:rPr>
          <w:spacing w:val="1"/>
        </w:rPr>
        <w:t xml:space="preserve"> </w:t>
      </w:r>
      <w:r w:rsidRPr="00C61775">
        <w:t>postărilor</w:t>
      </w:r>
      <w:r w:rsidRPr="00C61775">
        <w:rPr>
          <w:spacing w:val="1"/>
        </w:rPr>
        <w:t xml:space="preserve"> </w:t>
      </w:r>
      <w:r w:rsidRPr="00C61775">
        <w:t>pe</w:t>
      </w:r>
      <w:r w:rsidRPr="00C61775">
        <w:rPr>
          <w:spacing w:val="1"/>
        </w:rPr>
        <w:t xml:space="preserve"> </w:t>
      </w:r>
      <w:r w:rsidRPr="00C61775">
        <w:t>pagina</w:t>
      </w:r>
      <w:r w:rsidRPr="00C61775">
        <w:rPr>
          <w:spacing w:val="1"/>
        </w:rPr>
        <w:t xml:space="preserve"> </w:t>
      </w:r>
      <w:r w:rsidRPr="00C61775">
        <w:t>de</w:t>
      </w:r>
      <w:r w:rsidRPr="00C61775">
        <w:rPr>
          <w:spacing w:val="1"/>
        </w:rPr>
        <w:t xml:space="preserve"> </w:t>
      </w:r>
      <w:r w:rsidRPr="00C61775">
        <w:t>FB</w:t>
      </w:r>
      <w:r w:rsidRPr="00C61775">
        <w:rPr>
          <w:spacing w:val="1"/>
        </w:rPr>
        <w:t xml:space="preserve"> </w:t>
      </w:r>
      <w:r w:rsidRPr="00C61775">
        <w:t>a</w:t>
      </w:r>
      <w:r w:rsidRPr="00C61775">
        <w:rPr>
          <w:spacing w:val="1"/>
        </w:rPr>
        <w:t xml:space="preserve"> </w:t>
      </w:r>
      <w:r w:rsidRPr="00C61775">
        <w:t>CMBN,</w:t>
      </w:r>
      <w:r w:rsidRPr="00C61775">
        <w:rPr>
          <w:spacing w:val="1"/>
        </w:rPr>
        <w:t xml:space="preserve"> </w:t>
      </w:r>
      <w:r w:rsidRPr="00C61775">
        <w:t>conform</w:t>
      </w:r>
      <w:r w:rsidRPr="00C61775">
        <w:rPr>
          <w:spacing w:val="1"/>
        </w:rPr>
        <w:t xml:space="preserve"> </w:t>
      </w:r>
      <w:r w:rsidRPr="00C61775">
        <w:t>sursei</w:t>
      </w:r>
      <w:r w:rsidRPr="00C61775">
        <w:rPr>
          <w:spacing w:val="75"/>
        </w:rPr>
        <w:t xml:space="preserve"> </w:t>
      </w:r>
      <w:r w:rsidRPr="00C61775">
        <w:t>citate,</w:t>
      </w:r>
      <w:r w:rsidRPr="00C61775">
        <w:rPr>
          <w:spacing w:val="1"/>
        </w:rPr>
        <w:t xml:space="preserve"> </w:t>
      </w:r>
      <w:r w:rsidRPr="00C61775">
        <w:t>persoanele</w:t>
      </w:r>
      <w:r w:rsidRPr="00C61775">
        <w:rPr>
          <w:spacing w:val="29"/>
        </w:rPr>
        <w:t xml:space="preserve"> </w:t>
      </w:r>
      <w:r w:rsidRPr="00C61775">
        <w:t>care</w:t>
      </w:r>
      <w:r w:rsidRPr="00C61775">
        <w:rPr>
          <w:spacing w:val="29"/>
        </w:rPr>
        <w:t xml:space="preserve"> </w:t>
      </w:r>
      <w:r w:rsidRPr="00C61775">
        <w:t>apreciază</w:t>
      </w:r>
      <w:r w:rsidRPr="00C61775">
        <w:rPr>
          <w:spacing w:val="27"/>
        </w:rPr>
        <w:t xml:space="preserve"> </w:t>
      </w:r>
      <w:r w:rsidRPr="00C61775">
        <w:t>pagina</w:t>
      </w:r>
      <w:r w:rsidRPr="00C61775">
        <w:rPr>
          <w:spacing w:val="27"/>
        </w:rPr>
        <w:t xml:space="preserve"> </w:t>
      </w:r>
      <w:r w:rsidRPr="00C61775">
        <w:t>provin,</w:t>
      </w:r>
      <w:r w:rsidRPr="00C61775">
        <w:rPr>
          <w:spacing w:val="27"/>
        </w:rPr>
        <w:t xml:space="preserve"> </w:t>
      </w:r>
      <w:r w:rsidRPr="00C61775">
        <w:t>în</w:t>
      </w:r>
      <w:r w:rsidRPr="00C61775">
        <w:rPr>
          <w:spacing w:val="26"/>
        </w:rPr>
        <w:t xml:space="preserve"> </w:t>
      </w:r>
      <w:r w:rsidRPr="00C61775">
        <w:t>număr</w:t>
      </w:r>
      <w:r w:rsidRPr="00C61775">
        <w:rPr>
          <w:spacing w:val="28"/>
        </w:rPr>
        <w:t xml:space="preserve"> </w:t>
      </w:r>
      <w:r w:rsidRPr="00C61775">
        <w:t>preponderent</w:t>
      </w:r>
      <w:r w:rsidRPr="00C61775">
        <w:rPr>
          <w:spacing w:val="29"/>
        </w:rPr>
        <w:t xml:space="preserve"> </w:t>
      </w:r>
      <w:r w:rsidRPr="00C61775">
        <w:t>din</w:t>
      </w:r>
      <w:r w:rsidRPr="00C61775">
        <w:rPr>
          <w:spacing w:val="28"/>
        </w:rPr>
        <w:t xml:space="preserve"> </w:t>
      </w:r>
      <w:r w:rsidRPr="00C61775">
        <w:t>România,</w:t>
      </w:r>
      <w:r w:rsidRPr="00C61775">
        <w:rPr>
          <w:spacing w:val="27"/>
        </w:rPr>
        <w:t xml:space="preserve"> </w:t>
      </w:r>
      <w:r w:rsidRPr="00C61775">
        <w:t>țară</w:t>
      </w:r>
      <w:r w:rsidRPr="00C61775">
        <w:rPr>
          <w:spacing w:val="27"/>
        </w:rPr>
        <w:t xml:space="preserve"> </w:t>
      </w:r>
      <w:r w:rsidRPr="00C61775">
        <w:t>urmată</w:t>
      </w:r>
      <w:r w:rsidRPr="00C61775">
        <w:rPr>
          <w:spacing w:val="-73"/>
        </w:rPr>
        <w:t xml:space="preserve"> </w:t>
      </w:r>
      <w:r w:rsidRPr="00C61775">
        <w:t>de Spania, Germania, Italia și Marea Britanie, state europene cu importante comunități de</w:t>
      </w:r>
      <w:r w:rsidRPr="00C61775">
        <w:rPr>
          <w:spacing w:val="1"/>
        </w:rPr>
        <w:t xml:space="preserve"> </w:t>
      </w:r>
      <w:r w:rsidRPr="00C61775">
        <w:t>români. În privința României, cei mai mulți dintre cei care apreciază pagina muzeului sunt din</w:t>
      </w:r>
      <w:r w:rsidRPr="00C61775">
        <w:rPr>
          <w:spacing w:val="1"/>
        </w:rPr>
        <w:t xml:space="preserve"> </w:t>
      </w:r>
      <w:r w:rsidRPr="00C61775">
        <w:t>Bistrița, București și Cluj-Napoca. Cât privește limba de comunicare a fanilor, aceasta este, în</w:t>
      </w:r>
      <w:r w:rsidRPr="00C61775">
        <w:rPr>
          <w:spacing w:val="1"/>
        </w:rPr>
        <w:t xml:space="preserve"> </w:t>
      </w:r>
      <w:r w:rsidRPr="00C61775">
        <w:t>proporție de peste 90% limba</w:t>
      </w:r>
      <w:r w:rsidRPr="00C61775">
        <w:rPr>
          <w:spacing w:val="-2"/>
        </w:rPr>
        <w:t xml:space="preserve"> </w:t>
      </w:r>
      <w:r w:rsidRPr="00C61775">
        <w:t>română.</w:t>
      </w:r>
    </w:p>
    <w:p w14:paraId="12544B85" w14:textId="77777777" w:rsidR="00665903" w:rsidRPr="00C61775" w:rsidRDefault="00665903" w:rsidP="00665903">
      <w:pPr>
        <w:pStyle w:val="BodyText"/>
        <w:tabs>
          <w:tab w:val="left" w:pos="851"/>
        </w:tabs>
        <w:ind w:left="0" w:right="48" w:firstLine="567"/>
        <w:jc w:val="both"/>
      </w:pPr>
      <w:r w:rsidRPr="00C61775">
        <w:t>În ceea ce privește gusturile vizitatorilor online, cele mai apreciate postări sunt cele care</w:t>
      </w:r>
      <w:r w:rsidRPr="00C61775">
        <w:rPr>
          <w:spacing w:val="1"/>
        </w:rPr>
        <w:t xml:space="preserve"> </w:t>
      </w:r>
      <w:r w:rsidRPr="00C61775">
        <w:t>conțin fotografii, clipuri video ce au ca tematică obiecte muzeale sau activități ale Complexului</w:t>
      </w:r>
      <w:r w:rsidRPr="00C61775">
        <w:rPr>
          <w:spacing w:val="-72"/>
        </w:rPr>
        <w:t xml:space="preserve"> </w:t>
      </w:r>
      <w:r w:rsidRPr="00C61775">
        <w:t>Muzeal Bistrița-Năsăud, mai puțin clipurile video preluate sau distribuite de pe alte pagini de</w:t>
      </w:r>
      <w:r w:rsidRPr="00C61775">
        <w:rPr>
          <w:spacing w:val="1"/>
        </w:rPr>
        <w:t xml:space="preserve"> </w:t>
      </w:r>
      <w:r w:rsidRPr="00C61775">
        <w:t>profil.</w:t>
      </w:r>
    </w:p>
    <w:p w14:paraId="46E1F459" w14:textId="77777777" w:rsidR="00936264" w:rsidRPr="00C61775" w:rsidRDefault="00936264" w:rsidP="00936264">
      <w:pPr>
        <w:pStyle w:val="BodyText"/>
        <w:spacing w:before="1"/>
        <w:ind w:left="0" w:right="268" w:firstLine="567"/>
        <w:jc w:val="both"/>
      </w:pPr>
      <w:r w:rsidRPr="00C61775">
        <w:t>Extrem</w:t>
      </w:r>
      <w:r w:rsidRPr="00C61775">
        <w:rPr>
          <w:spacing w:val="1"/>
        </w:rPr>
        <w:t xml:space="preserve"> </w:t>
      </w:r>
      <w:r w:rsidRPr="00C61775">
        <w:t>de</w:t>
      </w:r>
      <w:r w:rsidRPr="00C61775">
        <w:rPr>
          <w:spacing w:val="1"/>
        </w:rPr>
        <w:t xml:space="preserve"> </w:t>
      </w:r>
      <w:r w:rsidRPr="00C61775">
        <w:t>apreciate</w:t>
      </w:r>
      <w:r w:rsidRPr="00C61775">
        <w:rPr>
          <w:spacing w:val="1"/>
        </w:rPr>
        <w:t xml:space="preserve"> </w:t>
      </w:r>
      <w:r w:rsidRPr="00C61775">
        <w:t>sunt</w:t>
      </w:r>
      <w:r w:rsidRPr="00C61775">
        <w:rPr>
          <w:spacing w:val="1"/>
        </w:rPr>
        <w:t xml:space="preserve"> </w:t>
      </w:r>
      <w:r w:rsidRPr="00C61775">
        <w:t>postările</w:t>
      </w:r>
      <w:r w:rsidRPr="00C61775">
        <w:rPr>
          <w:spacing w:val="1"/>
        </w:rPr>
        <w:t xml:space="preserve"> </w:t>
      </w:r>
      <w:r w:rsidRPr="00C61775">
        <w:t>referitoare</w:t>
      </w:r>
      <w:r w:rsidRPr="00C61775">
        <w:rPr>
          <w:spacing w:val="1"/>
        </w:rPr>
        <w:t xml:space="preserve"> </w:t>
      </w:r>
      <w:r w:rsidRPr="00C61775">
        <w:t>la</w:t>
      </w:r>
      <w:r w:rsidRPr="00C61775">
        <w:rPr>
          <w:spacing w:val="1"/>
        </w:rPr>
        <w:t xml:space="preserve"> </w:t>
      </w:r>
      <w:r w:rsidRPr="00C61775">
        <w:t>activitatea</w:t>
      </w:r>
      <w:r w:rsidRPr="00C61775">
        <w:rPr>
          <w:spacing w:val="1"/>
        </w:rPr>
        <w:t xml:space="preserve"> </w:t>
      </w:r>
      <w:r w:rsidRPr="00C61775">
        <w:t>arheologică</w:t>
      </w:r>
      <w:r w:rsidRPr="00C61775">
        <w:rPr>
          <w:spacing w:val="1"/>
        </w:rPr>
        <w:t xml:space="preserve"> </w:t>
      </w:r>
      <w:r w:rsidRPr="00C61775">
        <w:t>a</w:t>
      </w:r>
      <w:r w:rsidRPr="00C61775">
        <w:rPr>
          <w:spacing w:val="1"/>
        </w:rPr>
        <w:t xml:space="preserve"> </w:t>
      </w:r>
      <w:r w:rsidRPr="00C61775">
        <w:t>muzeului,</w:t>
      </w:r>
      <w:r w:rsidRPr="00C61775">
        <w:rPr>
          <w:spacing w:val="-72"/>
        </w:rPr>
        <w:t xml:space="preserve"> </w:t>
      </w:r>
      <w:r w:rsidRPr="00C61775">
        <w:t>reflectată</w:t>
      </w:r>
      <w:r w:rsidRPr="00C61775">
        <w:rPr>
          <w:spacing w:val="-3"/>
        </w:rPr>
        <w:t xml:space="preserve"> </w:t>
      </w:r>
      <w:r w:rsidRPr="00C61775">
        <w:t>în mass-media</w:t>
      </w:r>
      <w:r w:rsidRPr="00C61775">
        <w:rPr>
          <w:spacing w:val="-2"/>
        </w:rPr>
        <w:t xml:space="preserve"> </w:t>
      </w:r>
      <w:r w:rsidRPr="00C61775">
        <w:t>locală:</w:t>
      </w:r>
    </w:p>
    <w:p w14:paraId="6567DBA9" w14:textId="77777777" w:rsidR="00936264" w:rsidRPr="00C61775" w:rsidRDefault="00936264" w:rsidP="00936264">
      <w:pPr>
        <w:pStyle w:val="BodyText"/>
        <w:spacing w:before="1"/>
        <w:ind w:left="0" w:right="268" w:firstLine="567"/>
        <w:jc w:val="both"/>
      </w:pPr>
    </w:p>
    <w:p w14:paraId="5C62E0B9" w14:textId="77777777" w:rsidR="00732FED" w:rsidRPr="00C61775" w:rsidRDefault="00BF1A80" w:rsidP="00936264">
      <w:pPr>
        <w:spacing w:before="106" w:line="360" w:lineRule="auto"/>
        <w:ind w:right="48"/>
        <w:jc w:val="center"/>
        <w:rPr>
          <w:b/>
          <w:sz w:val="20"/>
        </w:rPr>
      </w:pPr>
      <w:r>
        <w:rPr>
          <w:noProof/>
          <w:lang w:val="en-US"/>
        </w:rPr>
        <w:drawing>
          <wp:anchor distT="0" distB="0" distL="114300" distR="114300" simplePos="0" relativeHeight="251653632" behindDoc="0" locked="0" layoutInCell="1" allowOverlap="1" wp14:anchorId="5517FFF1" wp14:editId="14C2A269">
            <wp:simplePos x="0" y="0"/>
            <wp:positionH relativeFrom="column">
              <wp:posOffset>709295</wp:posOffset>
            </wp:positionH>
            <wp:positionV relativeFrom="paragraph">
              <wp:posOffset>104775</wp:posOffset>
            </wp:positionV>
            <wp:extent cx="5153025" cy="2590800"/>
            <wp:effectExtent l="19050" t="0" r="9525" b="0"/>
            <wp:wrapSquare wrapText="bothSides"/>
            <wp:docPr id="189" name="Picture 189" descr="C:\Users\Anca\Desktop\fb posta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C:\Users\Anca\Desktop\fb postare.jpg"/>
                    <pic:cNvPicPr>
                      <a:picLocks noChangeAspect="1" noChangeArrowheads="1"/>
                    </pic:cNvPicPr>
                  </pic:nvPicPr>
                  <pic:blipFill>
                    <a:blip r:embed="rId105" r:link="rId106"/>
                    <a:srcRect/>
                    <a:stretch>
                      <a:fillRect/>
                    </a:stretch>
                  </pic:blipFill>
                  <pic:spPr bwMode="auto">
                    <a:xfrm>
                      <a:off x="0" y="0"/>
                      <a:ext cx="5153025" cy="2590800"/>
                    </a:xfrm>
                    <a:prstGeom prst="rect">
                      <a:avLst/>
                    </a:prstGeom>
                    <a:noFill/>
                    <a:ln w="9525">
                      <a:noFill/>
                      <a:miter lim="800000"/>
                      <a:headEnd/>
                      <a:tailEnd/>
                    </a:ln>
                  </pic:spPr>
                </pic:pic>
              </a:graphicData>
            </a:graphic>
          </wp:anchor>
        </w:drawing>
      </w:r>
    </w:p>
    <w:p w14:paraId="5853FC7C" w14:textId="77777777" w:rsidR="00732FED" w:rsidRPr="00C61775" w:rsidRDefault="00732FED" w:rsidP="00936264">
      <w:pPr>
        <w:spacing w:before="106" w:line="360" w:lineRule="auto"/>
        <w:ind w:right="48"/>
        <w:jc w:val="center"/>
        <w:rPr>
          <w:b/>
          <w:sz w:val="20"/>
        </w:rPr>
      </w:pPr>
    </w:p>
    <w:p w14:paraId="290A14BD" w14:textId="77777777" w:rsidR="00732FED" w:rsidRPr="00C61775" w:rsidRDefault="00732FED" w:rsidP="00936264">
      <w:pPr>
        <w:spacing w:before="106" w:line="360" w:lineRule="auto"/>
        <w:ind w:right="48"/>
        <w:jc w:val="center"/>
        <w:rPr>
          <w:b/>
          <w:sz w:val="20"/>
        </w:rPr>
      </w:pPr>
    </w:p>
    <w:p w14:paraId="02CA5B86" w14:textId="77777777" w:rsidR="00732FED" w:rsidRPr="00C61775" w:rsidRDefault="00732FED" w:rsidP="00936264">
      <w:pPr>
        <w:spacing w:before="106" w:line="360" w:lineRule="auto"/>
        <w:ind w:right="48"/>
        <w:jc w:val="center"/>
        <w:rPr>
          <w:b/>
          <w:sz w:val="20"/>
        </w:rPr>
      </w:pPr>
    </w:p>
    <w:p w14:paraId="2825D463" w14:textId="77777777" w:rsidR="00732FED" w:rsidRPr="00C61775" w:rsidRDefault="00732FED" w:rsidP="00936264">
      <w:pPr>
        <w:spacing w:before="106" w:line="360" w:lineRule="auto"/>
        <w:ind w:right="48"/>
        <w:jc w:val="center"/>
        <w:rPr>
          <w:b/>
          <w:sz w:val="20"/>
        </w:rPr>
      </w:pPr>
    </w:p>
    <w:p w14:paraId="4E518FFD" w14:textId="77777777" w:rsidR="00732FED" w:rsidRPr="00C61775" w:rsidRDefault="00732FED" w:rsidP="00936264">
      <w:pPr>
        <w:spacing w:before="106" w:line="360" w:lineRule="auto"/>
        <w:ind w:right="48"/>
        <w:jc w:val="center"/>
        <w:rPr>
          <w:b/>
          <w:sz w:val="20"/>
        </w:rPr>
      </w:pPr>
    </w:p>
    <w:p w14:paraId="2A0DCC55" w14:textId="77777777" w:rsidR="00732FED" w:rsidRPr="00C61775" w:rsidRDefault="00732FED" w:rsidP="00936264">
      <w:pPr>
        <w:spacing w:before="106" w:line="360" w:lineRule="auto"/>
        <w:ind w:right="48"/>
        <w:jc w:val="center"/>
        <w:rPr>
          <w:b/>
          <w:sz w:val="20"/>
        </w:rPr>
      </w:pPr>
    </w:p>
    <w:p w14:paraId="6E64902C" w14:textId="77777777" w:rsidR="00732FED" w:rsidRPr="00C61775" w:rsidRDefault="00732FED" w:rsidP="00936264">
      <w:pPr>
        <w:spacing w:before="106" w:line="360" w:lineRule="auto"/>
        <w:ind w:right="48"/>
        <w:jc w:val="center"/>
        <w:rPr>
          <w:b/>
          <w:sz w:val="20"/>
        </w:rPr>
      </w:pPr>
    </w:p>
    <w:p w14:paraId="22FBEA23" w14:textId="77777777" w:rsidR="00732FED" w:rsidRPr="00C61775" w:rsidRDefault="00732FED" w:rsidP="00936264">
      <w:pPr>
        <w:spacing w:before="106" w:line="360" w:lineRule="auto"/>
        <w:ind w:right="48"/>
        <w:jc w:val="center"/>
        <w:rPr>
          <w:b/>
          <w:sz w:val="20"/>
        </w:rPr>
      </w:pPr>
    </w:p>
    <w:p w14:paraId="355207D3" w14:textId="77777777" w:rsidR="00732FED" w:rsidRPr="00C61775" w:rsidRDefault="00936264" w:rsidP="00732FED">
      <w:pPr>
        <w:pStyle w:val="BodyText"/>
        <w:ind w:left="0" w:right="48" w:firstLine="567"/>
        <w:jc w:val="center"/>
      </w:pPr>
      <w:r w:rsidRPr="00C61775">
        <w:rPr>
          <w:b/>
          <w:sz w:val="20"/>
        </w:rPr>
        <w:t>Sursa:</w:t>
      </w:r>
      <w:r w:rsidRPr="00C61775">
        <w:rPr>
          <w:b/>
          <w:spacing w:val="-3"/>
          <w:sz w:val="20"/>
        </w:rPr>
        <w:t xml:space="preserve"> </w:t>
      </w:r>
      <w:r w:rsidRPr="00C61775">
        <w:rPr>
          <w:b/>
          <w:sz w:val="20"/>
        </w:rPr>
        <w:t>Statistica</w:t>
      </w:r>
      <w:r w:rsidRPr="00C61775">
        <w:rPr>
          <w:b/>
          <w:spacing w:val="2"/>
          <w:sz w:val="20"/>
        </w:rPr>
        <w:t xml:space="preserve"> </w:t>
      </w:r>
      <w:r w:rsidRPr="00C61775">
        <w:rPr>
          <w:b/>
          <w:sz w:val="20"/>
        </w:rPr>
        <w:t>F</w:t>
      </w:r>
      <w:r w:rsidR="00732FED" w:rsidRPr="00C61775">
        <w:rPr>
          <w:b/>
          <w:sz w:val="20"/>
        </w:rPr>
        <w:t>B</w:t>
      </w:r>
    </w:p>
    <w:p w14:paraId="2702EB97" w14:textId="77777777" w:rsidR="00732FED" w:rsidRPr="00C61775" w:rsidRDefault="00732FED" w:rsidP="00732FED">
      <w:pPr>
        <w:pStyle w:val="BodyText"/>
        <w:ind w:left="0" w:right="48" w:firstLine="567"/>
        <w:jc w:val="both"/>
      </w:pPr>
    </w:p>
    <w:p w14:paraId="3614D3B3" w14:textId="77777777" w:rsidR="00732FED" w:rsidRPr="00C61775" w:rsidRDefault="00732FED" w:rsidP="00732FED">
      <w:pPr>
        <w:pStyle w:val="BodyText"/>
        <w:ind w:left="0" w:right="48" w:firstLine="567"/>
        <w:jc w:val="both"/>
      </w:pPr>
      <w:r w:rsidRPr="00C61775">
        <w:lastRenderedPageBreak/>
        <w:t>Din informațiile prezentate până acum rezultă că vizitatorii site-ului Complexului Muzeal</w:t>
      </w:r>
      <w:r w:rsidRPr="00C61775">
        <w:rPr>
          <w:spacing w:val="1"/>
        </w:rPr>
        <w:t xml:space="preserve"> </w:t>
      </w:r>
      <w:r w:rsidRPr="00C61775">
        <w:t xml:space="preserve">Bistrița-Năsăud </w:t>
      </w:r>
      <w:hyperlink r:id="rId107">
        <w:r w:rsidRPr="00C61775">
          <w:rPr>
            <w:color w:val="0000FF"/>
          </w:rPr>
          <w:t>www.complexulmuzealbn.ro</w:t>
        </w:r>
        <w:r w:rsidRPr="00C61775">
          <w:t xml:space="preserve"> </w:t>
        </w:r>
      </w:hyperlink>
      <w:r w:rsidRPr="00C61775">
        <w:t>sunt cei care caută informații gen: „program și</w:t>
      </w:r>
      <w:r w:rsidRPr="00C61775">
        <w:rPr>
          <w:spacing w:val="1"/>
        </w:rPr>
        <w:t xml:space="preserve"> </w:t>
      </w:r>
      <w:r w:rsidRPr="00C61775">
        <w:t>taxe de vizitare”, „despre noi”, „tur virtual”, „contact” și „expoziții”. Numărul de accesări a site-ului nu a</w:t>
      </w:r>
      <w:r w:rsidRPr="00C61775">
        <w:rPr>
          <w:spacing w:val="1"/>
        </w:rPr>
        <w:t xml:space="preserve"> </w:t>
      </w:r>
      <w:r w:rsidRPr="00C61775">
        <w:t>înregistrat o creștere semnificativă, creșterea</w:t>
      </w:r>
      <w:r w:rsidRPr="00C61775">
        <w:rPr>
          <w:spacing w:val="1"/>
        </w:rPr>
        <w:t xml:space="preserve"> </w:t>
      </w:r>
      <w:r w:rsidRPr="00C61775">
        <w:t>înregistrându-se</w:t>
      </w:r>
      <w:r w:rsidRPr="00C61775">
        <w:rPr>
          <w:spacing w:val="-1"/>
        </w:rPr>
        <w:t xml:space="preserve"> </w:t>
      </w:r>
      <w:r w:rsidRPr="00C61775">
        <w:t>pe Social Media</w:t>
      </w:r>
      <w:r w:rsidRPr="00C61775">
        <w:rPr>
          <w:spacing w:val="-2"/>
        </w:rPr>
        <w:t xml:space="preserve"> </w:t>
      </w:r>
      <w:r w:rsidRPr="00C61775">
        <w:t xml:space="preserve">(FB) și a website-lui </w:t>
      </w:r>
      <w:proofErr w:type="spellStart"/>
      <w:r w:rsidRPr="00C61775">
        <w:t>YouTube</w:t>
      </w:r>
      <w:proofErr w:type="spellEnd"/>
      <w:r w:rsidRPr="00C61775">
        <w:t xml:space="preserve"> al CMBN.</w:t>
      </w:r>
    </w:p>
    <w:p w14:paraId="580A5DAE" w14:textId="77777777" w:rsidR="00732FED" w:rsidRPr="00C61775" w:rsidRDefault="00732FED" w:rsidP="00732FED">
      <w:pPr>
        <w:pStyle w:val="BodyText"/>
        <w:ind w:left="0" w:right="48" w:firstLine="567"/>
        <w:jc w:val="both"/>
      </w:pPr>
      <w:r w:rsidRPr="00C61775">
        <w:t>Cu toate acestea, dat fiind faptul că în zilele noastre consumatorii preferă mai întâi să</w:t>
      </w:r>
      <w:r w:rsidRPr="00C61775">
        <w:rPr>
          <w:spacing w:val="1"/>
        </w:rPr>
        <w:t xml:space="preserve"> </w:t>
      </w:r>
      <w:r w:rsidRPr="00C61775">
        <w:t>se documenteze pe internet despre servicii și oferte culturale ale CMBN și abia apoi, în urma</w:t>
      </w:r>
      <w:r w:rsidRPr="00C61775">
        <w:rPr>
          <w:spacing w:val="1"/>
        </w:rPr>
        <w:t xml:space="preserve"> </w:t>
      </w:r>
      <w:r w:rsidRPr="00C61775">
        <w:t>cercetărilor efectuate, să achiziționeze efectiv serviciul/ să planifice vizita la muzeu, se impune</w:t>
      </w:r>
      <w:r w:rsidRPr="00C61775">
        <w:rPr>
          <w:spacing w:val="-72"/>
        </w:rPr>
        <w:t xml:space="preserve">        </w:t>
      </w:r>
      <w:r w:rsidRPr="00C61775">
        <w:t>ca instituția să-și mențină aceste informații, permanent actualizate. Într-adevăr, încă mai</w:t>
      </w:r>
      <w:r w:rsidRPr="00C61775">
        <w:rPr>
          <w:spacing w:val="1"/>
        </w:rPr>
        <w:t xml:space="preserve"> </w:t>
      </w:r>
      <w:r w:rsidRPr="00C61775">
        <w:t>există vizitatori care vin la muzeu fără a se documenta în prealabil, însă odată cu trecerea</w:t>
      </w:r>
      <w:r w:rsidRPr="00C61775">
        <w:rPr>
          <w:spacing w:val="1"/>
        </w:rPr>
        <w:t xml:space="preserve"> </w:t>
      </w:r>
      <w:r w:rsidRPr="00C61775">
        <w:t>timpului aceștia vor fi din ce în ce mai puțini, fapt pentru care muzeul trebuie să se adapteze</w:t>
      </w:r>
      <w:r w:rsidRPr="00C61775">
        <w:rPr>
          <w:spacing w:val="1"/>
        </w:rPr>
        <w:t xml:space="preserve"> </w:t>
      </w:r>
      <w:r w:rsidRPr="00C61775">
        <w:t>evoluției</w:t>
      </w:r>
      <w:r w:rsidRPr="00C61775">
        <w:rPr>
          <w:spacing w:val="-1"/>
        </w:rPr>
        <w:t xml:space="preserve"> </w:t>
      </w:r>
      <w:r w:rsidRPr="00C61775">
        <w:t>tehnologice și</w:t>
      </w:r>
      <w:r w:rsidRPr="00C61775">
        <w:rPr>
          <w:spacing w:val="-3"/>
        </w:rPr>
        <w:t xml:space="preserve"> </w:t>
      </w:r>
      <w:r w:rsidRPr="00C61775">
        <w:t>noilor</w:t>
      </w:r>
      <w:r w:rsidRPr="00C61775">
        <w:rPr>
          <w:spacing w:val="-1"/>
        </w:rPr>
        <w:t xml:space="preserve"> </w:t>
      </w:r>
      <w:r w:rsidRPr="00C61775">
        <w:t>cerințe ale consumatorilor.</w:t>
      </w:r>
    </w:p>
    <w:p w14:paraId="20B8CC61" w14:textId="77777777" w:rsidR="00732FED" w:rsidRPr="00C61775" w:rsidRDefault="00732FED" w:rsidP="00732FED">
      <w:pPr>
        <w:pStyle w:val="BodyText"/>
        <w:ind w:left="0" w:right="48" w:firstLine="567"/>
        <w:jc w:val="both"/>
      </w:pPr>
      <w:r w:rsidRPr="00C61775">
        <w:t>Diferența vizibilă dintre vizitatorii site-ului CMBN și pagina de FB a CMBN denotă faptul că</w:t>
      </w:r>
      <w:r w:rsidRPr="00C61775">
        <w:rPr>
          <w:spacing w:val="1"/>
        </w:rPr>
        <w:t xml:space="preserve"> </w:t>
      </w:r>
      <w:r w:rsidRPr="00C61775">
        <w:t>cele două servicii online se adresează unor categorii diferite de public și nu se concurează</w:t>
      </w:r>
      <w:r w:rsidRPr="00C61775">
        <w:rPr>
          <w:spacing w:val="1"/>
        </w:rPr>
        <w:t xml:space="preserve"> </w:t>
      </w:r>
      <w:r w:rsidRPr="00C61775">
        <w:t>reciproc.</w:t>
      </w:r>
      <w:r w:rsidRPr="00C61775">
        <w:rPr>
          <w:spacing w:val="9"/>
        </w:rPr>
        <w:t xml:space="preserve"> </w:t>
      </w:r>
      <w:r w:rsidRPr="00C61775">
        <w:t>Prin</w:t>
      </w:r>
      <w:r w:rsidRPr="00C61775">
        <w:rPr>
          <w:spacing w:val="11"/>
        </w:rPr>
        <w:t xml:space="preserve"> </w:t>
      </w:r>
      <w:r w:rsidRPr="00C61775">
        <w:t>urmare,</w:t>
      </w:r>
      <w:r w:rsidRPr="00C61775">
        <w:rPr>
          <w:spacing w:val="12"/>
        </w:rPr>
        <w:t xml:space="preserve"> </w:t>
      </w:r>
      <w:r w:rsidRPr="00C61775">
        <w:t>site-ul</w:t>
      </w:r>
      <w:r w:rsidRPr="00C61775">
        <w:rPr>
          <w:spacing w:val="12"/>
        </w:rPr>
        <w:t xml:space="preserve"> </w:t>
      </w:r>
      <w:r w:rsidRPr="00C61775">
        <w:t>este</w:t>
      </w:r>
      <w:r w:rsidRPr="00C61775">
        <w:rPr>
          <w:spacing w:val="11"/>
        </w:rPr>
        <w:t xml:space="preserve"> </w:t>
      </w:r>
      <w:r w:rsidRPr="00C61775">
        <w:t>folosit</w:t>
      </w:r>
      <w:r w:rsidRPr="00C61775">
        <w:rPr>
          <w:spacing w:val="10"/>
        </w:rPr>
        <w:t xml:space="preserve"> </w:t>
      </w:r>
      <w:r w:rsidRPr="00C61775">
        <w:t>preponderent</w:t>
      </w:r>
      <w:r w:rsidRPr="00C61775">
        <w:rPr>
          <w:spacing w:val="11"/>
        </w:rPr>
        <w:t xml:space="preserve"> </w:t>
      </w:r>
      <w:r w:rsidRPr="00C61775">
        <w:t>pentru</w:t>
      </w:r>
      <w:r w:rsidRPr="00C61775">
        <w:rPr>
          <w:spacing w:val="10"/>
        </w:rPr>
        <w:t xml:space="preserve"> </w:t>
      </w:r>
      <w:r w:rsidRPr="00C61775">
        <w:t>a</w:t>
      </w:r>
      <w:r w:rsidRPr="00C61775">
        <w:rPr>
          <w:spacing w:val="10"/>
        </w:rPr>
        <w:t xml:space="preserve"> </w:t>
      </w:r>
      <w:r w:rsidRPr="00C61775">
        <w:t>disemina</w:t>
      </w:r>
      <w:r w:rsidRPr="00C61775">
        <w:rPr>
          <w:spacing w:val="10"/>
        </w:rPr>
        <w:t xml:space="preserve"> </w:t>
      </w:r>
      <w:r w:rsidRPr="00C61775">
        <w:t>informații</w:t>
      </w:r>
      <w:r w:rsidRPr="00C61775">
        <w:rPr>
          <w:spacing w:val="12"/>
        </w:rPr>
        <w:t xml:space="preserve"> </w:t>
      </w:r>
      <w:r w:rsidRPr="00C61775">
        <w:t>științifice</w:t>
      </w:r>
      <w:r w:rsidRPr="00C61775">
        <w:rPr>
          <w:spacing w:val="-73"/>
        </w:rPr>
        <w:t xml:space="preserve">       </w:t>
      </w:r>
      <w:r w:rsidRPr="00C61775">
        <w:t xml:space="preserve">și de specialitate cu privire la artiștii și obiectele muzeale/lucrările aflate în colecțiile muzeului, </w:t>
      </w:r>
      <w:r w:rsidRPr="00C61775">
        <w:rPr>
          <w:spacing w:val="-72"/>
        </w:rPr>
        <w:t xml:space="preserve"> </w:t>
      </w:r>
      <w:r w:rsidRPr="00C61775">
        <w:t>publicul</w:t>
      </w:r>
      <w:r w:rsidRPr="00C61775">
        <w:rPr>
          <w:spacing w:val="3"/>
        </w:rPr>
        <w:t xml:space="preserve"> </w:t>
      </w:r>
      <w:r w:rsidRPr="00C61775">
        <w:t>său</w:t>
      </w:r>
      <w:r w:rsidRPr="00C61775">
        <w:rPr>
          <w:spacing w:val="4"/>
        </w:rPr>
        <w:t xml:space="preserve"> </w:t>
      </w:r>
      <w:r w:rsidRPr="00C61775">
        <w:t>țintă</w:t>
      </w:r>
      <w:r w:rsidRPr="00C61775">
        <w:rPr>
          <w:spacing w:val="2"/>
        </w:rPr>
        <w:t xml:space="preserve"> </w:t>
      </w:r>
      <w:r w:rsidRPr="00C61775">
        <w:t>fiind</w:t>
      </w:r>
      <w:r w:rsidRPr="00C61775">
        <w:rPr>
          <w:spacing w:val="1"/>
        </w:rPr>
        <w:t xml:space="preserve"> </w:t>
      </w:r>
      <w:r w:rsidRPr="00C61775">
        <w:t>reprezentat</w:t>
      </w:r>
      <w:r w:rsidRPr="00C61775">
        <w:rPr>
          <w:spacing w:val="2"/>
        </w:rPr>
        <w:t xml:space="preserve"> </w:t>
      </w:r>
      <w:r w:rsidRPr="00C61775">
        <w:t>de</w:t>
      </w:r>
      <w:r w:rsidRPr="00C61775">
        <w:rPr>
          <w:spacing w:val="3"/>
        </w:rPr>
        <w:t xml:space="preserve"> </w:t>
      </w:r>
      <w:r w:rsidRPr="00C61775">
        <w:t>specialiști,</w:t>
      </w:r>
      <w:r w:rsidRPr="00C61775">
        <w:rPr>
          <w:spacing w:val="3"/>
        </w:rPr>
        <w:t xml:space="preserve"> </w:t>
      </w:r>
      <w:r w:rsidRPr="00C61775">
        <w:t>cercetători</w:t>
      </w:r>
      <w:r w:rsidRPr="00C61775">
        <w:rPr>
          <w:spacing w:val="2"/>
        </w:rPr>
        <w:t xml:space="preserve"> </w:t>
      </w:r>
      <w:r w:rsidRPr="00C61775">
        <w:t>și</w:t>
      </w:r>
      <w:r w:rsidRPr="00C61775">
        <w:rPr>
          <w:spacing w:val="3"/>
        </w:rPr>
        <w:t xml:space="preserve"> </w:t>
      </w:r>
      <w:r w:rsidRPr="00C61775">
        <w:t>vizitatori</w:t>
      </w:r>
      <w:r w:rsidRPr="00C61775">
        <w:rPr>
          <w:spacing w:val="3"/>
        </w:rPr>
        <w:t xml:space="preserve"> </w:t>
      </w:r>
      <w:r w:rsidRPr="00C61775">
        <w:t>pasionați</w:t>
      </w:r>
      <w:r w:rsidRPr="00C61775">
        <w:rPr>
          <w:spacing w:val="3"/>
        </w:rPr>
        <w:t xml:space="preserve"> </w:t>
      </w:r>
      <w:r w:rsidRPr="00C61775">
        <w:t>de</w:t>
      </w:r>
      <w:r w:rsidRPr="00C61775">
        <w:rPr>
          <w:spacing w:val="3"/>
        </w:rPr>
        <w:t xml:space="preserve"> </w:t>
      </w:r>
      <w:r w:rsidRPr="00C61775">
        <w:t>cultură</w:t>
      </w:r>
      <w:r w:rsidRPr="00C61775">
        <w:rPr>
          <w:spacing w:val="2"/>
        </w:rPr>
        <w:t xml:space="preserve"> </w:t>
      </w:r>
      <w:r w:rsidRPr="00C61775">
        <w:t>și artă, în timp ce pagina rețelei de socializare este utilizată pentru a comunica vizitatorilor</w:t>
      </w:r>
      <w:r w:rsidRPr="00C61775">
        <w:rPr>
          <w:spacing w:val="1"/>
        </w:rPr>
        <w:t xml:space="preserve"> </w:t>
      </w:r>
      <w:r w:rsidRPr="00C61775">
        <w:t>generali</w:t>
      </w:r>
      <w:r w:rsidRPr="00C61775">
        <w:rPr>
          <w:spacing w:val="-1"/>
        </w:rPr>
        <w:t xml:space="preserve"> </w:t>
      </w:r>
      <w:r w:rsidRPr="00C61775">
        <w:t>informații</w:t>
      </w:r>
      <w:r w:rsidRPr="00C61775">
        <w:rPr>
          <w:spacing w:val="-1"/>
        </w:rPr>
        <w:t xml:space="preserve"> </w:t>
      </w:r>
      <w:r w:rsidRPr="00C61775">
        <w:t>legate</w:t>
      </w:r>
      <w:r w:rsidRPr="00C61775">
        <w:rPr>
          <w:spacing w:val="-1"/>
        </w:rPr>
        <w:t xml:space="preserve"> </w:t>
      </w:r>
      <w:r w:rsidRPr="00C61775">
        <w:t>de evenimentele</w:t>
      </w:r>
      <w:r w:rsidRPr="00C61775">
        <w:rPr>
          <w:spacing w:val="-1"/>
        </w:rPr>
        <w:t xml:space="preserve"> </w:t>
      </w:r>
      <w:r w:rsidRPr="00C61775">
        <w:t>și</w:t>
      </w:r>
      <w:r w:rsidRPr="00C61775">
        <w:rPr>
          <w:spacing w:val="-4"/>
        </w:rPr>
        <w:t xml:space="preserve"> </w:t>
      </w:r>
      <w:r w:rsidRPr="00C61775">
        <w:t>activitățile care</w:t>
      </w:r>
      <w:r w:rsidRPr="00C61775">
        <w:rPr>
          <w:spacing w:val="2"/>
        </w:rPr>
        <w:t xml:space="preserve"> </w:t>
      </w:r>
      <w:r w:rsidRPr="00C61775">
        <w:t>au</w:t>
      </w:r>
      <w:r w:rsidRPr="00C61775">
        <w:rPr>
          <w:spacing w:val="-1"/>
        </w:rPr>
        <w:t xml:space="preserve"> </w:t>
      </w:r>
      <w:r w:rsidRPr="00C61775">
        <w:t>loc</w:t>
      </w:r>
      <w:r w:rsidRPr="00C61775">
        <w:rPr>
          <w:spacing w:val="-3"/>
        </w:rPr>
        <w:t xml:space="preserve"> </w:t>
      </w:r>
      <w:r w:rsidRPr="00C61775">
        <w:t>în</w:t>
      </w:r>
      <w:r w:rsidRPr="00C61775">
        <w:rPr>
          <w:spacing w:val="-1"/>
        </w:rPr>
        <w:t xml:space="preserve"> </w:t>
      </w:r>
      <w:r w:rsidRPr="00C61775">
        <w:t>muzeu.</w:t>
      </w:r>
    </w:p>
    <w:p w14:paraId="6C857BDA" w14:textId="77777777" w:rsidR="00732FED" w:rsidRPr="00C61775" w:rsidRDefault="00732FED" w:rsidP="00732FED">
      <w:pPr>
        <w:pStyle w:val="BodyText"/>
        <w:ind w:left="0" w:right="48" w:firstLine="567"/>
        <w:jc w:val="both"/>
      </w:pPr>
      <w:r w:rsidRPr="00C61775">
        <w:t xml:space="preserve">În acest sens marketingul cultural răspunde, prin </w:t>
      </w:r>
      <w:proofErr w:type="spellStart"/>
      <w:r w:rsidRPr="00C61775">
        <w:t>activităţile</w:t>
      </w:r>
      <w:proofErr w:type="spellEnd"/>
      <w:r w:rsidRPr="00C61775">
        <w:t xml:space="preserve"> sale, la întrebările privind</w:t>
      </w:r>
      <w:r w:rsidRPr="00C61775">
        <w:rPr>
          <w:spacing w:val="1"/>
        </w:rPr>
        <w:t xml:space="preserve"> </w:t>
      </w:r>
      <w:proofErr w:type="spellStart"/>
      <w:r w:rsidRPr="00C61775">
        <w:t>dorinţele</w:t>
      </w:r>
      <w:proofErr w:type="spellEnd"/>
      <w:r w:rsidRPr="00C61775">
        <w:t xml:space="preserve"> și interesele unor grupuri </w:t>
      </w:r>
      <w:proofErr w:type="spellStart"/>
      <w:r w:rsidRPr="00C61775">
        <w:t>ţintă</w:t>
      </w:r>
      <w:proofErr w:type="spellEnd"/>
      <w:r w:rsidRPr="00C61775">
        <w:t xml:space="preserve">, dezvăluind </w:t>
      </w:r>
      <w:proofErr w:type="spellStart"/>
      <w:r w:rsidRPr="00C61775">
        <w:t>soluţiile</w:t>
      </w:r>
      <w:proofErr w:type="spellEnd"/>
      <w:r w:rsidRPr="00C61775">
        <w:t xml:space="preserve"> pentru </w:t>
      </w:r>
      <w:proofErr w:type="spellStart"/>
      <w:r w:rsidRPr="00C61775">
        <w:t>îmbunătăţirea</w:t>
      </w:r>
      <w:proofErr w:type="spellEnd"/>
      <w:r w:rsidRPr="00C61775">
        <w:t xml:space="preserve"> </w:t>
      </w:r>
      <w:proofErr w:type="spellStart"/>
      <w:r w:rsidRPr="00C61775">
        <w:t>activităţii</w:t>
      </w:r>
      <w:proofErr w:type="spellEnd"/>
      <w:r w:rsidRPr="00C61775">
        <w:t xml:space="preserve"> și</w:t>
      </w:r>
      <w:r w:rsidRPr="00C61775">
        <w:rPr>
          <w:spacing w:val="-72"/>
        </w:rPr>
        <w:t xml:space="preserve"> </w:t>
      </w:r>
      <w:r w:rsidRPr="00C61775">
        <w:t>eficientizarea</w:t>
      </w:r>
      <w:r w:rsidRPr="00C61775">
        <w:rPr>
          <w:spacing w:val="-2"/>
        </w:rPr>
        <w:t xml:space="preserve"> </w:t>
      </w:r>
      <w:r w:rsidRPr="00C61775">
        <w:t>serviciilor</w:t>
      </w:r>
      <w:r w:rsidRPr="00C61775">
        <w:rPr>
          <w:spacing w:val="-3"/>
        </w:rPr>
        <w:t xml:space="preserve"> </w:t>
      </w:r>
      <w:r w:rsidRPr="00C61775">
        <w:t>muzeului.</w:t>
      </w:r>
    </w:p>
    <w:p w14:paraId="57ED597F" w14:textId="77777777" w:rsidR="00732FED" w:rsidRDefault="00BF1A80" w:rsidP="00936264">
      <w:pPr>
        <w:spacing w:before="106" w:line="360" w:lineRule="auto"/>
        <w:ind w:right="48"/>
        <w:jc w:val="center"/>
        <w:rPr>
          <w:b/>
          <w:sz w:val="20"/>
        </w:rPr>
      </w:pPr>
      <w:r>
        <w:rPr>
          <w:noProof/>
          <w:lang w:val="en-US"/>
        </w:rPr>
        <w:drawing>
          <wp:anchor distT="0" distB="0" distL="114300" distR="114300" simplePos="0" relativeHeight="251650560" behindDoc="0" locked="0" layoutInCell="1" allowOverlap="1" wp14:anchorId="09DD522A" wp14:editId="0AA5DBB2">
            <wp:simplePos x="0" y="0"/>
            <wp:positionH relativeFrom="column">
              <wp:posOffset>356870</wp:posOffset>
            </wp:positionH>
            <wp:positionV relativeFrom="paragraph">
              <wp:posOffset>389890</wp:posOffset>
            </wp:positionV>
            <wp:extent cx="5486400" cy="2912110"/>
            <wp:effectExtent l="19050" t="0" r="0" b="0"/>
            <wp:wrapSquare wrapText="bothSides"/>
            <wp:docPr id="185" name="Picture 185" descr="C:\Users\Anca\Desktop\426621310_948855596143011_285731118947170328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C:\Users\Anca\Desktop\426621310_948855596143011_2857311189471703285_n.jpg"/>
                    <pic:cNvPicPr>
                      <a:picLocks noChangeAspect="1" noChangeArrowheads="1"/>
                    </pic:cNvPicPr>
                  </pic:nvPicPr>
                  <pic:blipFill>
                    <a:blip r:embed="rId108" r:link="rId109"/>
                    <a:srcRect/>
                    <a:stretch>
                      <a:fillRect/>
                    </a:stretch>
                  </pic:blipFill>
                  <pic:spPr bwMode="auto">
                    <a:xfrm>
                      <a:off x="0" y="0"/>
                      <a:ext cx="5486400" cy="2912110"/>
                    </a:xfrm>
                    <a:prstGeom prst="rect">
                      <a:avLst/>
                    </a:prstGeom>
                    <a:noFill/>
                    <a:ln w="9525">
                      <a:noFill/>
                      <a:miter lim="800000"/>
                      <a:headEnd/>
                      <a:tailEnd/>
                    </a:ln>
                  </pic:spPr>
                </pic:pic>
              </a:graphicData>
            </a:graphic>
          </wp:anchor>
        </w:drawing>
      </w:r>
    </w:p>
    <w:p w14:paraId="478F4E5A" w14:textId="77777777" w:rsidR="0017331F" w:rsidRDefault="0017331F" w:rsidP="00936264">
      <w:pPr>
        <w:spacing w:before="106" w:line="360" w:lineRule="auto"/>
        <w:ind w:right="48"/>
        <w:jc w:val="center"/>
        <w:rPr>
          <w:b/>
          <w:sz w:val="20"/>
        </w:rPr>
      </w:pPr>
    </w:p>
    <w:p w14:paraId="5FBDBE24" w14:textId="77777777" w:rsidR="0017331F" w:rsidRDefault="0017331F" w:rsidP="00936264">
      <w:pPr>
        <w:spacing w:before="106" w:line="360" w:lineRule="auto"/>
        <w:ind w:right="48"/>
        <w:jc w:val="center"/>
        <w:rPr>
          <w:b/>
          <w:sz w:val="20"/>
        </w:rPr>
      </w:pPr>
    </w:p>
    <w:p w14:paraId="0D34570E" w14:textId="77777777" w:rsidR="0017331F" w:rsidRDefault="0017331F" w:rsidP="00936264">
      <w:pPr>
        <w:spacing w:before="106" w:line="360" w:lineRule="auto"/>
        <w:ind w:right="48"/>
        <w:jc w:val="center"/>
        <w:rPr>
          <w:b/>
          <w:sz w:val="20"/>
        </w:rPr>
      </w:pPr>
    </w:p>
    <w:p w14:paraId="2BFC5DBF" w14:textId="77777777" w:rsidR="0017331F" w:rsidRDefault="0017331F" w:rsidP="00936264">
      <w:pPr>
        <w:spacing w:before="106" w:line="360" w:lineRule="auto"/>
        <w:ind w:right="48"/>
        <w:jc w:val="center"/>
        <w:rPr>
          <w:b/>
          <w:sz w:val="20"/>
        </w:rPr>
      </w:pPr>
    </w:p>
    <w:p w14:paraId="0BA541EE" w14:textId="77777777" w:rsidR="0017331F" w:rsidRDefault="0017331F" w:rsidP="00936264">
      <w:pPr>
        <w:spacing w:before="106" w:line="360" w:lineRule="auto"/>
        <w:ind w:right="48"/>
        <w:jc w:val="center"/>
        <w:rPr>
          <w:b/>
          <w:sz w:val="20"/>
        </w:rPr>
      </w:pPr>
    </w:p>
    <w:p w14:paraId="5DDEFD42" w14:textId="77777777" w:rsidR="0017331F" w:rsidRDefault="0017331F" w:rsidP="00936264">
      <w:pPr>
        <w:spacing w:before="106" w:line="360" w:lineRule="auto"/>
        <w:ind w:right="48"/>
        <w:jc w:val="center"/>
        <w:rPr>
          <w:b/>
          <w:sz w:val="20"/>
        </w:rPr>
      </w:pPr>
    </w:p>
    <w:p w14:paraId="4EA6B6DA" w14:textId="77777777" w:rsidR="0017331F" w:rsidRDefault="0017331F" w:rsidP="00936264">
      <w:pPr>
        <w:spacing w:before="106" w:line="360" w:lineRule="auto"/>
        <w:ind w:right="48"/>
        <w:jc w:val="center"/>
        <w:rPr>
          <w:b/>
          <w:sz w:val="20"/>
        </w:rPr>
      </w:pPr>
    </w:p>
    <w:p w14:paraId="6CC195EB" w14:textId="77777777" w:rsidR="0017331F" w:rsidRDefault="0017331F" w:rsidP="00936264">
      <w:pPr>
        <w:spacing w:before="106" w:line="360" w:lineRule="auto"/>
        <w:ind w:right="48"/>
        <w:jc w:val="center"/>
        <w:rPr>
          <w:b/>
          <w:sz w:val="20"/>
        </w:rPr>
      </w:pPr>
    </w:p>
    <w:p w14:paraId="59A15892" w14:textId="77777777" w:rsidR="0017331F" w:rsidRDefault="0017331F" w:rsidP="00936264">
      <w:pPr>
        <w:spacing w:before="106" w:line="360" w:lineRule="auto"/>
        <w:ind w:right="48"/>
        <w:jc w:val="center"/>
        <w:rPr>
          <w:b/>
          <w:sz w:val="20"/>
        </w:rPr>
      </w:pPr>
    </w:p>
    <w:p w14:paraId="1DCFD127" w14:textId="77777777" w:rsidR="0017331F" w:rsidRDefault="0017331F" w:rsidP="00936264">
      <w:pPr>
        <w:spacing w:before="106" w:line="360" w:lineRule="auto"/>
        <w:ind w:right="48"/>
        <w:jc w:val="center"/>
        <w:rPr>
          <w:b/>
          <w:sz w:val="20"/>
        </w:rPr>
      </w:pPr>
    </w:p>
    <w:p w14:paraId="48977F2A" w14:textId="77777777" w:rsidR="0017331F" w:rsidRDefault="0017331F" w:rsidP="00936264">
      <w:pPr>
        <w:spacing w:before="106" w:line="360" w:lineRule="auto"/>
        <w:ind w:right="48"/>
        <w:jc w:val="center"/>
        <w:rPr>
          <w:b/>
          <w:sz w:val="20"/>
        </w:rPr>
      </w:pPr>
    </w:p>
    <w:p w14:paraId="76F6385C" w14:textId="77777777" w:rsidR="0017331F" w:rsidRPr="0017331F" w:rsidRDefault="0017331F" w:rsidP="0017331F">
      <w:pPr>
        <w:pStyle w:val="BodyText"/>
        <w:spacing w:before="11"/>
        <w:ind w:left="0"/>
        <w:jc w:val="center"/>
        <w:rPr>
          <w:b/>
          <w:sz w:val="22"/>
          <w:szCs w:val="22"/>
        </w:rPr>
        <w:sectPr w:rsidR="0017331F" w:rsidRPr="0017331F" w:rsidSect="000A55CD">
          <w:headerReference w:type="default" r:id="rId110"/>
          <w:pgSz w:w="12240" w:h="15840"/>
          <w:pgMar w:top="952" w:right="851" w:bottom="851" w:left="1418" w:header="277" w:footer="978" w:gutter="0"/>
          <w:cols w:space="720"/>
        </w:sectPr>
      </w:pPr>
      <w:r w:rsidRPr="00C61775">
        <w:rPr>
          <w:b/>
          <w:sz w:val="22"/>
          <w:szCs w:val="22"/>
        </w:rPr>
        <w:t>Sursa: Site CMBN</w:t>
      </w:r>
    </w:p>
    <w:p w14:paraId="5EDD13E9" w14:textId="77777777" w:rsidR="00282E22" w:rsidRPr="00C61775" w:rsidRDefault="00282E22" w:rsidP="00282E22">
      <w:pPr>
        <w:pStyle w:val="BodyText"/>
        <w:spacing w:before="11"/>
        <w:ind w:left="0"/>
        <w:jc w:val="center"/>
        <w:rPr>
          <w:b/>
          <w:sz w:val="22"/>
          <w:szCs w:val="22"/>
        </w:rPr>
      </w:pPr>
    </w:p>
    <w:p w14:paraId="6251C076" w14:textId="77777777" w:rsidR="00282E22" w:rsidRPr="00C61775" w:rsidRDefault="00282E22" w:rsidP="00282E22">
      <w:pPr>
        <w:pStyle w:val="BodyText"/>
        <w:spacing w:before="11"/>
        <w:ind w:left="0"/>
        <w:jc w:val="center"/>
        <w:rPr>
          <w:b/>
          <w:sz w:val="22"/>
          <w:szCs w:val="22"/>
        </w:rPr>
      </w:pPr>
    </w:p>
    <w:p w14:paraId="75516181" w14:textId="77777777" w:rsidR="00282E22" w:rsidRPr="00C61775" w:rsidRDefault="00BF1A80" w:rsidP="00282E22">
      <w:pPr>
        <w:pStyle w:val="BodyText"/>
        <w:spacing w:before="11"/>
        <w:ind w:left="0"/>
        <w:jc w:val="center"/>
        <w:rPr>
          <w:b/>
          <w:sz w:val="22"/>
          <w:szCs w:val="22"/>
        </w:rPr>
      </w:pPr>
      <w:r>
        <w:rPr>
          <w:noProof/>
          <w:lang w:val="en-US"/>
        </w:rPr>
        <w:drawing>
          <wp:anchor distT="0" distB="0" distL="114300" distR="114300" simplePos="0" relativeHeight="251651584" behindDoc="0" locked="0" layoutInCell="1" allowOverlap="1" wp14:anchorId="17E9E541" wp14:editId="030C9AD3">
            <wp:simplePos x="0" y="0"/>
            <wp:positionH relativeFrom="column">
              <wp:posOffset>328295</wp:posOffset>
            </wp:positionH>
            <wp:positionV relativeFrom="paragraph">
              <wp:posOffset>22225</wp:posOffset>
            </wp:positionV>
            <wp:extent cx="5791200" cy="2114550"/>
            <wp:effectExtent l="19050" t="0" r="0" b="0"/>
            <wp:wrapSquare wrapText="bothSides"/>
            <wp:docPr id="186" name="Picture 186" descr="426699672_3328847944075187_7485887635944646474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426699672_3328847944075187_7485887635944646474_n"/>
                    <pic:cNvPicPr>
                      <a:picLocks noChangeAspect="1" noChangeArrowheads="1"/>
                    </pic:cNvPicPr>
                  </pic:nvPicPr>
                  <pic:blipFill>
                    <a:blip r:embed="rId111"/>
                    <a:srcRect/>
                    <a:stretch>
                      <a:fillRect/>
                    </a:stretch>
                  </pic:blipFill>
                  <pic:spPr bwMode="auto">
                    <a:xfrm>
                      <a:off x="0" y="0"/>
                      <a:ext cx="5791200" cy="2114550"/>
                    </a:xfrm>
                    <a:prstGeom prst="rect">
                      <a:avLst/>
                    </a:prstGeom>
                    <a:noFill/>
                    <a:ln w="9525">
                      <a:noFill/>
                      <a:miter lim="800000"/>
                      <a:headEnd/>
                      <a:tailEnd/>
                    </a:ln>
                  </pic:spPr>
                </pic:pic>
              </a:graphicData>
            </a:graphic>
          </wp:anchor>
        </w:drawing>
      </w:r>
    </w:p>
    <w:p w14:paraId="4E168E9E" w14:textId="77777777" w:rsidR="00282E22" w:rsidRPr="00C61775" w:rsidRDefault="00282E22" w:rsidP="00282E22">
      <w:pPr>
        <w:pStyle w:val="BodyText"/>
        <w:spacing w:before="11"/>
        <w:ind w:left="0"/>
        <w:jc w:val="center"/>
        <w:rPr>
          <w:b/>
          <w:sz w:val="22"/>
          <w:szCs w:val="22"/>
        </w:rPr>
      </w:pPr>
    </w:p>
    <w:p w14:paraId="526A2DDF" w14:textId="77777777" w:rsidR="00282E22" w:rsidRPr="00C61775" w:rsidRDefault="00282E22" w:rsidP="00282E22">
      <w:pPr>
        <w:pStyle w:val="BodyText"/>
        <w:spacing w:before="11"/>
        <w:ind w:left="0"/>
        <w:jc w:val="center"/>
        <w:rPr>
          <w:b/>
          <w:sz w:val="22"/>
          <w:szCs w:val="22"/>
        </w:rPr>
      </w:pPr>
      <w:r w:rsidRPr="00C61775">
        <w:rPr>
          <w:b/>
          <w:sz w:val="22"/>
          <w:szCs w:val="22"/>
        </w:rPr>
        <w:t xml:space="preserve">Sursa: </w:t>
      </w:r>
      <w:proofErr w:type="spellStart"/>
      <w:r w:rsidRPr="00C61775">
        <w:rPr>
          <w:b/>
          <w:sz w:val="22"/>
          <w:szCs w:val="22"/>
        </w:rPr>
        <w:t>Youtube</w:t>
      </w:r>
      <w:proofErr w:type="spellEnd"/>
      <w:r w:rsidRPr="00C61775">
        <w:rPr>
          <w:b/>
          <w:sz w:val="22"/>
          <w:szCs w:val="22"/>
        </w:rPr>
        <w:t xml:space="preserve"> CMBN</w:t>
      </w:r>
    </w:p>
    <w:p w14:paraId="4E6EA21F" w14:textId="77777777" w:rsidR="00710E33" w:rsidRPr="00C61775" w:rsidRDefault="00BF1A80" w:rsidP="00710E33">
      <w:pPr>
        <w:widowControl/>
        <w:autoSpaceDE/>
        <w:autoSpaceDN/>
        <w:spacing w:before="100" w:beforeAutospacing="1" w:after="100" w:afterAutospacing="1"/>
        <w:rPr>
          <w:rFonts w:eastAsia="Times New Roman"/>
          <w:sz w:val="24"/>
          <w:szCs w:val="24"/>
          <w:lang w:val="en-US"/>
        </w:rPr>
      </w:pPr>
      <w:r>
        <w:rPr>
          <w:noProof/>
          <w:lang w:val="en-US"/>
        </w:rPr>
        <w:drawing>
          <wp:anchor distT="0" distB="0" distL="114300" distR="114300" simplePos="0" relativeHeight="251655680" behindDoc="0" locked="0" layoutInCell="1" allowOverlap="1" wp14:anchorId="159C4A93" wp14:editId="27E5AC8B">
            <wp:simplePos x="0" y="0"/>
            <wp:positionH relativeFrom="column">
              <wp:posOffset>328295</wp:posOffset>
            </wp:positionH>
            <wp:positionV relativeFrom="paragraph">
              <wp:posOffset>229235</wp:posOffset>
            </wp:positionV>
            <wp:extent cx="5419725" cy="2295525"/>
            <wp:effectExtent l="19050" t="0" r="9525" b="0"/>
            <wp:wrapSquare wrapText="bothSides"/>
            <wp:docPr id="191" name="Picture 191" descr="C:\Users\Anca\Desktop\you tube prelucra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C:\Users\Anca\Desktop\you tube prelucrat (1).jpg"/>
                    <pic:cNvPicPr>
                      <a:picLocks noChangeAspect="1" noChangeArrowheads="1"/>
                    </pic:cNvPicPr>
                  </pic:nvPicPr>
                  <pic:blipFill>
                    <a:blip r:embed="rId112" r:link="rId113"/>
                    <a:srcRect/>
                    <a:stretch>
                      <a:fillRect/>
                    </a:stretch>
                  </pic:blipFill>
                  <pic:spPr bwMode="auto">
                    <a:xfrm>
                      <a:off x="0" y="0"/>
                      <a:ext cx="5419725" cy="2295525"/>
                    </a:xfrm>
                    <a:prstGeom prst="rect">
                      <a:avLst/>
                    </a:prstGeom>
                    <a:noFill/>
                    <a:ln w="9525">
                      <a:noFill/>
                      <a:miter lim="800000"/>
                      <a:headEnd/>
                      <a:tailEnd/>
                    </a:ln>
                  </pic:spPr>
                </pic:pic>
              </a:graphicData>
            </a:graphic>
          </wp:anchor>
        </w:drawing>
      </w:r>
    </w:p>
    <w:p w14:paraId="054E5E80" w14:textId="77777777" w:rsidR="00936264" w:rsidRPr="00C61775" w:rsidRDefault="00936264" w:rsidP="00936264">
      <w:pPr>
        <w:pStyle w:val="Heading3"/>
        <w:tabs>
          <w:tab w:val="left" w:pos="851"/>
          <w:tab w:val="left" w:pos="1560"/>
        </w:tabs>
        <w:ind w:left="0" w:right="48" w:firstLine="567"/>
        <w:jc w:val="right"/>
        <w:rPr>
          <w:b w:val="0"/>
          <w:bCs w:val="0"/>
        </w:rPr>
      </w:pPr>
    </w:p>
    <w:p w14:paraId="2A8C02CF" w14:textId="77777777" w:rsidR="00936264" w:rsidRPr="00C61775" w:rsidRDefault="00936264" w:rsidP="00936264">
      <w:pPr>
        <w:pStyle w:val="Heading3"/>
        <w:tabs>
          <w:tab w:val="left" w:pos="851"/>
          <w:tab w:val="left" w:pos="1560"/>
        </w:tabs>
        <w:ind w:left="0" w:right="48" w:firstLine="567"/>
        <w:rPr>
          <w:bCs w:val="0"/>
          <w:color w:val="FF0000"/>
        </w:rPr>
      </w:pPr>
    </w:p>
    <w:p w14:paraId="58547C6A" w14:textId="77777777" w:rsidR="00936264" w:rsidRPr="00C61775" w:rsidRDefault="00936264" w:rsidP="00936264">
      <w:pPr>
        <w:pStyle w:val="Heading3"/>
        <w:tabs>
          <w:tab w:val="left" w:pos="851"/>
          <w:tab w:val="left" w:pos="1560"/>
        </w:tabs>
        <w:ind w:left="0" w:right="48" w:firstLine="567"/>
        <w:rPr>
          <w:bCs w:val="0"/>
          <w:color w:val="FF0000"/>
        </w:rPr>
      </w:pPr>
    </w:p>
    <w:p w14:paraId="3C35D7B5" w14:textId="77777777" w:rsidR="00936264" w:rsidRPr="00C61775" w:rsidRDefault="00936264" w:rsidP="00936264">
      <w:pPr>
        <w:pStyle w:val="Heading3"/>
        <w:tabs>
          <w:tab w:val="left" w:pos="851"/>
          <w:tab w:val="left" w:pos="1560"/>
        </w:tabs>
        <w:ind w:left="0" w:right="48" w:firstLine="567"/>
        <w:rPr>
          <w:bCs w:val="0"/>
          <w:color w:val="FF0000"/>
        </w:rPr>
      </w:pPr>
    </w:p>
    <w:p w14:paraId="78A1157D" w14:textId="77777777" w:rsidR="00936264" w:rsidRPr="00C61775" w:rsidRDefault="00936264" w:rsidP="00936264">
      <w:pPr>
        <w:pStyle w:val="Heading3"/>
        <w:tabs>
          <w:tab w:val="left" w:pos="851"/>
          <w:tab w:val="left" w:pos="1560"/>
        </w:tabs>
        <w:ind w:left="0" w:right="48" w:firstLine="567"/>
        <w:rPr>
          <w:bCs w:val="0"/>
          <w:color w:val="FF0000"/>
        </w:rPr>
      </w:pPr>
    </w:p>
    <w:p w14:paraId="56C25B56" w14:textId="77777777" w:rsidR="00936264" w:rsidRPr="00C61775" w:rsidRDefault="00936264" w:rsidP="00936264">
      <w:pPr>
        <w:pStyle w:val="Heading3"/>
        <w:tabs>
          <w:tab w:val="left" w:pos="851"/>
          <w:tab w:val="left" w:pos="1560"/>
        </w:tabs>
        <w:ind w:left="0" w:right="48" w:firstLine="567"/>
        <w:rPr>
          <w:bCs w:val="0"/>
          <w:color w:val="FF0000"/>
        </w:rPr>
      </w:pPr>
    </w:p>
    <w:p w14:paraId="7936E70D" w14:textId="77777777" w:rsidR="00936264" w:rsidRPr="00C61775" w:rsidRDefault="00936264" w:rsidP="00936264">
      <w:pPr>
        <w:pStyle w:val="Heading3"/>
        <w:tabs>
          <w:tab w:val="left" w:pos="851"/>
          <w:tab w:val="left" w:pos="1560"/>
        </w:tabs>
        <w:ind w:left="0" w:right="48" w:firstLine="567"/>
        <w:rPr>
          <w:bCs w:val="0"/>
          <w:color w:val="FF0000"/>
        </w:rPr>
      </w:pPr>
    </w:p>
    <w:p w14:paraId="4A4AE4BE" w14:textId="77777777" w:rsidR="00936264" w:rsidRPr="00C61775" w:rsidRDefault="00936264" w:rsidP="00936264">
      <w:pPr>
        <w:pStyle w:val="Heading3"/>
        <w:tabs>
          <w:tab w:val="left" w:pos="851"/>
          <w:tab w:val="left" w:pos="1560"/>
        </w:tabs>
        <w:ind w:left="0" w:right="48" w:firstLine="567"/>
        <w:rPr>
          <w:bCs w:val="0"/>
          <w:color w:val="FF0000"/>
        </w:rPr>
      </w:pPr>
    </w:p>
    <w:p w14:paraId="36363327" w14:textId="77777777" w:rsidR="00936264" w:rsidRPr="00C61775" w:rsidRDefault="00936264" w:rsidP="00936264">
      <w:pPr>
        <w:pStyle w:val="Heading3"/>
        <w:tabs>
          <w:tab w:val="left" w:pos="851"/>
          <w:tab w:val="left" w:pos="1560"/>
        </w:tabs>
        <w:ind w:left="0" w:right="48" w:firstLine="567"/>
        <w:rPr>
          <w:bCs w:val="0"/>
          <w:color w:val="FF0000"/>
        </w:rPr>
      </w:pPr>
    </w:p>
    <w:p w14:paraId="585528BF" w14:textId="77777777" w:rsidR="00936264" w:rsidRPr="00C61775" w:rsidRDefault="00936264" w:rsidP="00936264">
      <w:pPr>
        <w:pStyle w:val="Heading3"/>
        <w:tabs>
          <w:tab w:val="left" w:pos="851"/>
          <w:tab w:val="left" w:pos="1560"/>
        </w:tabs>
        <w:ind w:left="0" w:right="48" w:firstLine="567"/>
        <w:rPr>
          <w:bCs w:val="0"/>
          <w:color w:val="FF0000"/>
        </w:rPr>
      </w:pPr>
    </w:p>
    <w:p w14:paraId="56090F76" w14:textId="77777777" w:rsidR="00936264" w:rsidRPr="00C61775" w:rsidRDefault="00936264" w:rsidP="00936264">
      <w:pPr>
        <w:pStyle w:val="Heading3"/>
        <w:tabs>
          <w:tab w:val="left" w:pos="851"/>
          <w:tab w:val="left" w:pos="1560"/>
        </w:tabs>
        <w:ind w:left="0" w:right="48" w:firstLine="567"/>
        <w:rPr>
          <w:bCs w:val="0"/>
          <w:color w:val="FF0000"/>
        </w:rPr>
      </w:pPr>
    </w:p>
    <w:p w14:paraId="34A3072C" w14:textId="77777777" w:rsidR="00936264" w:rsidRPr="00C61775" w:rsidRDefault="00936264" w:rsidP="00936264">
      <w:pPr>
        <w:pStyle w:val="Heading3"/>
        <w:tabs>
          <w:tab w:val="left" w:pos="851"/>
          <w:tab w:val="left" w:pos="1560"/>
        </w:tabs>
        <w:ind w:left="0" w:right="48" w:firstLine="567"/>
        <w:rPr>
          <w:bCs w:val="0"/>
          <w:color w:val="FF0000"/>
        </w:rPr>
      </w:pPr>
    </w:p>
    <w:p w14:paraId="6D56ECA3" w14:textId="77777777" w:rsidR="00936264" w:rsidRPr="00C61775" w:rsidRDefault="00936264" w:rsidP="00936264">
      <w:pPr>
        <w:pStyle w:val="Heading3"/>
        <w:tabs>
          <w:tab w:val="left" w:pos="851"/>
          <w:tab w:val="left" w:pos="1560"/>
        </w:tabs>
        <w:ind w:left="0" w:right="48" w:firstLine="567"/>
        <w:rPr>
          <w:bCs w:val="0"/>
          <w:color w:val="FF0000"/>
        </w:rPr>
      </w:pPr>
    </w:p>
    <w:p w14:paraId="3AC11842" w14:textId="77777777" w:rsidR="00936264" w:rsidRPr="00C61775" w:rsidRDefault="00936264" w:rsidP="00936264">
      <w:pPr>
        <w:pStyle w:val="Heading3"/>
        <w:tabs>
          <w:tab w:val="left" w:pos="851"/>
          <w:tab w:val="left" w:pos="1560"/>
        </w:tabs>
        <w:ind w:left="0" w:right="48" w:firstLine="567"/>
      </w:pPr>
      <w:proofErr w:type="spellStart"/>
      <w:r w:rsidRPr="000D5583">
        <w:rPr>
          <w:bCs w:val="0"/>
        </w:rPr>
        <w:t>B</w:t>
      </w:r>
      <w:r w:rsidRPr="000D5583">
        <w:rPr>
          <w:b w:val="0"/>
          <w:bCs w:val="0"/>
        </w:rPr>
        <w:t>.</w:t>
      </w:r>
      <w:r w:rsidRPr="00C61775">
        <w:t>Evoluția</w:t>
      </w:r>
      <w:proofErr w:type="spellEnd"/>
      <w:r w:rsidRPr="00C61775">
        <w:rPr>
          <w:spacing w:val="1"/>
        </w:rPr>
        <w:t xml:space="preserve"> </w:t>
      </w:r>
      <w:r w:rsidRPr="00C61775">
        <w:t>profesională</w:t>
      </w:r>
      <w:r w:rsidRPr="00C61775">
        <w:rPr>
          <w:spacing w:val="1"/>
        </w:rPr>
        <w:t xml:space="preserve"> </w:t>
      </w:r>
      <w:r w:rsidRPr="00C61775">
        <w:t>a</w:t>
      </w:r>
      <w:r w:rsidRPr="00C61775">
        <w:rPr>
          <w:spacing w:val="1"/>
        </w:rPr>
        <w:t xml:space="preserve"> </w:t>
      </w:r>
      <w:r w:rsidRPr="00C61775">
        <w:t>instituției</w:t>
      </w:r>
      <w:r w:rsidRPr="00C61775">
        <w:rPr>
          <w:spacing w:val="1"/>
        </w:rPr>
        <w:t xml:space="preserve"> </w:t>
      </w:r>
      <w:r w:rsidRPr="00C61775">
        <w:t>și</w:t>
      </w:r>
      <w:r w:rsidRPr="00C61775">
        <w:rPr>
          <w:spacing w:val="1"/>
        </w:rPr>
        <w:t xml:space="preserve"> </w:t>
      </w:r>
      <w:r w:rsidRPr="00C61775">
        <w:t>propuneri</w:t>
      </w:r>
      <w:r w:rsidRPr="00C61775">
        <w:rPr>
          <w:spacing w:val="1"/>
        </w:rPr>
        <w:t xml:space="preserve"> </w:t>
      </w:r>
      <w:r w:rsidRPr="00C61775">
        <w:t>privind</w:t>
      </w:r>
      <w:r w:rsidRPr="00C61775">
        <w:rPr>
          <w:spacing w:val="1"/>
        </w:rPr>
        <w:t xml:space="preserve"> </w:t>
      </w:r>
      <w:r w:rsidRPr="00C61775">
        <w:t>îmbunătățirea</w:t>
      </w:r>
      <w:r w:rsidRPr="00C61775">
        <w:rPr>
          <w:spacing w:val="1"/>
        </w:rPr>
        <w:t xml:space="preserve"> </w:t>
      </w:r>
      <w:r w:rsidRPr="00C61775">
        <w:t>acesteia;</w:t>
      </w:r>
    </w:p>
    <w:p w14:paraId="1CCC7D50" w14:textId="77777777" w:rsidR="00936264" w:rsidRPr="00C61775" w:rsidRDefault="00936264" w:rsidP="00936264">
      <w:pPr>
        <w:pStyle w:val="Heading3"/>
        <w:tabs>
          <w:tab w:val="left" w:pos="851"/>
          <w:tab w:val="left" w:pos="1560"/>
        </w:tabs>
        <w:ind w:left="0" w:right="48" w:firstLine="567"/>
        <w:jc w:val="center"/>
      </w:pPr>
    </w:p>
    <w:p w14:paraId="6BF017AA" w14:textId="77777777" w:rsidR="00936264" w:rsidRPr="00C61775" w:rsidRDefault="00936264" w:rsidP="00936264">
      <w:pPr>
        <w:pStyle w:val="BodyText"/>
        <w:tabs>
          <w:tab w:val="left" w:pos="851"/>
        </w:tabs>
        <w:spacing w:before="2"/>
        <w:ind w:left="0" w:right="48" w:firstLine="567"/>
        <w:jc w:val="both"/>
      </w:pPr>
      <w:r w:rsidRPr="00C61775">
        <w:t xml:space="preserve">Complexul Muzeal Bistrița-Năsăud </w:t>
      </w:r>
      <w:proofErr w:type="spellStart"/>
      <w:r w:rsidRPr="00C61775">
        <w:t>şi</w:t>
      </w:r>
      <w:proofErr w:type="spellEnd"/>
      <w:r w:rsidRPr="00C61775">
        <w:t>-a asumat o strategie de implicare activă la nivel</w:t>
      </w:r>
      <w:r w:rsidRPr="00C61775">
        <w:rPr>
          <w:spacing w:val="1"/>
        </w:rPr>
        <w:t xml:space="preserve"> </w:t>
      </w:r>
      <w:proofErr w:type="spellStart"/>
      <w:r w:rsidRPr="00C61775">
        <w:t>naţional</w:t>
      </w:r>
      <w:proofErr w:type="spellEnd"/>
      <w:r w:rsidRPr="00C61775">
        <w:t xml:space="preserve"> </w:t>
      </w:r>
      <w:proofErr w:type="spellStart"/>
      <w:r w:rsidRPr="00C61775">
        <w:t>şi</w:t>
      </w:r>
      <w:proofErr w:type="spellEnd"/>
      <w:r w:rsidRPr="00C61775">
        <w:t xml:space="preserve"> local în ceea ce </w:t>
      </w:r>
      <w:proofErr w:type="spellStart"/>
      <w:r w:rsidRPr="00C61775">
        <w:t>priveşte</w:t>
      </w:r>
      <w:proofErr w:type="spellEnd"/>
      <w:r w:rsidRPr="00C61775">
        <w:t xml:space="preserve"> patrimoniul cultural, efectuând campanii de cercetare</w:t>
      </w:r>
      <w:r w:rsidRPr="00C61775">
        <w:rPr>
          <w:spacing w:val="1"/>
        </w:rPr>
        <w:t xml:space="preserve"> </w:t>
      </w:r>
      <w:r w:rsidRPr="00C61775">
        <w:t>menite să identifice starea de fapt a patrimoniului existent, continuând astfel o politică de</w:t>
      </w:r>
      <w:r w:rsidRPr="00C61775">
        <w:rPr>
          <w:spacing w:val="1"/>
        </w:rPr>
        <w:t xml:space="preserve"> </w:t>
      </w:r>
      <w:proofErr w:type="spellStart"/>
      <w:r w:rsidRPr="00C61775">
        <w:t>achiziţii</w:t>
      </w:r>
      <w:proofErr w:type="spellEnd"/>
      <w:r w:rsidRPr="00C61775">
        <w:t xml:space="preserve"> obiecte de patrimoniu care să asigure atât completarea proiectului tematic al secțiilor</w:t>
      </w:r>
      <w:r w:rsidRPr="00C61775">
        <w:rPr>
          <w:spacing w:val="1"/>
        </w:rPr>
        <w:t xml:space="preserve"> </w:t>
      </w:r>
      <w:r w:rsidRPr="00C61775">
        <w:t>muzeului</w:t>
      </w:r>
      <w:r w:rsidRPr="00C61775">
        <w:rPr>
          <w:spacing w:val="-1"/>
        </w:rPr>
        <w:t xml:space="preserve"> </w:t>
      </w:r>
      <w:r w:rsidRPr="00C61775">
        <w:t>dar</w:t>
      </w:r>
      <w:r w:rsidRPr="00C61775">
        <w:rPr>
          <w:spacing w:val="-1"/>
        </w:rPr>
        <w:t xml:space="preserve"> </w:t>
      </w:r>
      <w:r w:rsidRPr="00C61775">
        <w:t>și</w:t>
      </w:r>
      <w:r w:rsidRPr="00C61775">
        <w:rPr>
          <w:spacing w:val="-2"/>
        </w:rPr>
        <w:t xml:space="preserve"> </w:t>
      </w:r>
      <w:r w:rsidRPr="00C61775">
        <w:t>să</w:t>
      </w:r>
      <w:r w:rsidRPr="00C61775">
        <w:rPr>
          <w:spacing w:val="-2"/>
        </w:rPr>
        <w:t xml:space="preserve"> </w:t>
      </w:r>
      <w:r w:rsidRPr="00C61775">
        <w:t>răspundă</w:t>
      </w:r>
      <w:r w:rsidRPr="00C61775">
        <w:rPr>
          <w:spacing w:val="-2"/>
        </w:rPr>
        <w:t xml:space="preserve"> </w:t>
      </w:r>
      <w:r w:rsidRPr="00C61775">
        <w:t>activ</w:t>
      </w:r>
      <w:r w:rsidRPr="00C61775">
        <w:rPr>
          <w:spacing w:val="-1"/>
        </w:rPr>
        <w:t xml:space="preserve"> </w:t>
      </w:r>
      <w:r w:rsidRPr="00C61775">
        <w:t>și</w:t>
      </w:r>
      <w:r w:rsidRPr="00C61775">
        <w:rPr>
          <w:spacing w:val="-1"/>
        </w:rPr>
        <w:t xml:space="preserve"> </w:t>
      </w:r>
      <w:r w:rsidRPr="00C61775">
        <w:t>profesional</w:t>
      </w:r>
      <w:r w:rsidRPr="00C61775">
        <w:rPr>
          <w:spacing w:val="-1"/>
        </w:rPr>
        <w:t xml:space="preserve"> </w:t>
      </w:r>
      <w:r w:rsidRPr="00C61775">
        <w:t>la</w:t>
      </w:r>
      <w:r w:rsidRPr="00C61775">
        <w:rPr>
          <w:spacing w:val="-2"/>
        </w:rPr>
        <w:t xml:space="preserve"> </w:t>
      </w:r>
      <w:r w:rsidRPr="00C61775">
        <w:t>nevoile comunității.</w:t>
      </w:r>
    </w:p>
    <w:p w14:paraId="74C8B809" w14:textId="77777777" w:rsidR="00282E22" w:rsidRPr="00C61775" w:rsidRDefault="00282E22" w:rsidP="00665903">
      <w:pPr>
        <w:pStyle w:val="BodyText"/>
        <w:spacing w:before="11"/>
        <w:ind w:left="0"/>
        <w:jc w:val="center"/>
        <w:rPr>
          <w:b/>
          <w:sz w:val="22"/>
          <w:szCs w:val="22"/>
        </w:rPr>
      </w:pPr>
    </w:p>
    <w:p w14:paraId="53492508" w14:textId="77777777" w:rsidR="00936264" w:rsidRPr="00C61775" w:rsidRDefault="00936264" w:rsidP="00936264">
      <w:pPr>
        <w:pStyle w:val="Heading3"/>
        <w:tabs>
          <w:tab w:val="left" w:pos="-567"/>
        </w:tabs>
        <w:ind w:left="0" w:right="48" w:firstLine="567"/>
        <w:jc w:val="both"/>
      </w:pPr>
      <w:r w:rsidRPr="00C61775">
        <w:t xml:space="preserve">b.1. adecvarea </w:t>
      </w:r>
      <w:proofErr w:type="spellStart"/>
      <w:r w:rsidRPr="00C61775">
        <w:t>activităţii</w:t>
      </w:r>
      <w:proofErr w:type="spellEnd"/>
      <w:r w:rsidRPr="00C61775">
        <w:t xml:space="preserve"> profesionale a </w:t>
      </w:r>
      <w:proofErr w:type="spellStart"/>
      <w:r w:rsidRPr="00C61775">
        <w:t>instituţiei</w:t>
      </w:r>
      <w:proofErr w:type="spellEnd"/>
      <w:r w:rsidRPr="00C61775">
        <w:t xml:space="preserve"> la politicile culturale la</w:t>
      </w:r>
      <w:r w:rsidRPr="00C61775">
        <w:rPr>
          <w:spacing w:val="1"/>
        </w:rPr>
        <w:t xml:space="preserve"> </w:t>
      </w:r>
      <w:r w:rsidRPr="00C61775">
        <w:t>nivel</w:t>
      </w:r>
      <w:r w:rsidRPr="00C61775">
        <w:rPr>
          <w:spacing w:val="-3"/>
        </w:rPr>
        <w:t xml:space="preserve"> </w:t>
      </w:r>
      <w:proofErr w:type="spellStart"/>
      <w:r w:rsidRPr="00C61775">
        <w:t>naţional</w:t>
      </w:r>
      <w:proofErr w:type="spellEnd"/>
      <w:r w:rsidRPr="00C61775">
        <w:rPr>
          <w:spacing w:val="-1"/>
        </w:rPr>
        <w:t xml:space="preserve"> </w:t>
      </w:r>
      <w:proofErr w:type="spellStart"/>
      <w:r w:rsidRPr="00C61775">
        <w:t>şi</w:t>
      </w:r>
      <w:proofErr w:type="spellEnd"/>
      <w:r w:rsidRPr="00C61775">
        <w:rPr>
          <w:spacing w:val="1"/>
        </w:rPr>
        <w:t xml:space="preserve"> </w:t>
      </w:r>
      <w:r w:rsidRPr="00C61775">
        <w:t>la</w:t>
      </w:r>
      <w:r w:rsidRPr="00C61775">
        <w:rPr>
          <w:spacing w:val="-2"/>
        </w:rPr>
        <w:t xml:space="preserve"> </w:t>
      </w:r>
      <w:r w:rsidRPr="00C61775">
        <w:t>strategia</w:t>
      </w:r>
      <w:r w:rsidRPr="00C61775">
        <w:rPr>
          <w:spacing w:val="-1"/>
        </w:rPr>
        <w:t xml:space="preserve"> </w:t>
      </w:r>
      <w:r w:rsidRPr="00C61775">
        <w:t>culturală a</w:t>
      </w:r>
      <w:r w:rsidRPr="00C61775">
        <w:rPr>
          <w:spacing w:val="-2"/>
        </w:rPr>
        <w:t xml:space="preserve"> </w:t>
      </w:r>
      <w:proofErr w:type="spellStart"/>
      <w:r w:rsidRPr="00C61775">
        <w:t>autorităţii</w:t>
      </w:r>
      <w:proofErr w:type="spellEnd"/>
      <w:r w:rsidRPr="00C61775">
        <w:t>;</w:t>
      </w:r>
    </w:p>
    <w:p w14:paraId="381E962C" w14:textId="77777777" w:rsidR="00732FED" w:rsidRDefault="00936264" w:rsidP="00936264">
      <w:pPr>
        <w:pStyle w:val="Heading3"/>
        <w:tabs>
          <w:tab w:val="left" w:pos="-567"/>
        </w:tabs>
        <w:ind w:left="0" w:right="48" w:firstLine="567"/>
        <w:rPr>
          <w:b w:val="0"/>
        </w:rPr>
      </w:pPr>
      <w:r w:rsidRPr="00C61775">
        <w:rPr>
          <w:b w:val="0"/>
        </w:rPr>
        <w:t>În</w:t>
      </w:r>
      <w:r w:rsidRPr="00C61775">
        <w:rPr>
          <w:b w:val="0"/>
          <w:spacing w:val="40"/>
        </w:rPr>
        <w:t xml:space="preserve"> </w:t>
      </w:r>
      <w:r w:rsidRPr="00C61775">
        <w:rPr>
          <w:b w:val="0"/>
        </w:rPr>
        <w:t>acest</w:t>
      </w:r>
      <w:r w:rsidRPr="00C61775">
        <w:rPr>
          <w:b w:val="0"/>
          <w:spacing w:val="40"/>
        </w:rPr>
        <w:t xml:space="preserve"> </w:t>
      </w:r>
      <w:r w:rsidRPr="00C61775">
        <w:rPr>
          <w:b w:val="0"/>
        </w:rPr>
        <w:t>context,</w:t>
      </w:r>
      <w:r w:rsidRPr="00C61775">
        <w:rPr>
          <w:b w:val="0"/>
          <w:spacing w:val="40"/>
        </w:rPr>
        <w:t xml:space="preserve"> </w:t>
      </w:r>
      <w:r w:rsidRPr="00C61775">
        <w:rPr>
          <w:b w:val="0"/>
        </w:rPr>
        <w:t>Complexul</w:t>
      </w:r>
      <w:r w:rsidRPr="00C61775">
        <w:rPr>
          <w:b w:val="0"/>
          <w:spacing w:val="42"/>
        </w:rPr>
        <w:t xml:space="preserve"> </w:t>
      </w:r>
      <w:r w:rsidRPr="00C61775">
        <w:rPr>
          <w:b w:val="0"/>
        </w:rPr>
        <w:t>Muzeal</w:t>
      </w:r>
      <w:r w:rsidRPr="00C61775">
        <w:rPr>
          <w:b w:val="0"/>
          <w:spacing w:val="41"/>
        </w:rPr>
        <w:t xml:space="preserve"> </w:t>
      </w:r>
      <w:r w:rsidRPr="00C61775">
        <w:rPr>
          <w:b w:val="0"/>
        </w:rPr>
        <w:t>Bistrița-Năsăud</w:t>
      </w:r>
      <w:r w:rsidRPr="00C61775">
        <w:rPr>
          <w:b w:val="0"/>
          <w:spacing w:val="43"/>
        </w:rPr>
        <w:t xml:space="preserve"> </w:t>
      </w:r>
      <w:r w:rsidRPr="00C61775">
        <w:rPr>
          <w:b w:val="0"/>
        </w:rPr>
        <w:t>acționează</w:t>
      </w:r>
      <w:r w:rsidRPr="00C61775">
        <w:rPr>
          <w:b w:val="0"/>
          <w:spacing w:val="42"/>
        </w:rPr>
        <w:t xml:space="preserve"> </w:t>
      </w:r>
      <w:r w:rsidRPr="00C61775">
        <w:rPr>
          <w:b w:val="0"/>
        </w:rPr>
        <w:t>activ</w:t>
      </w:r>
      <w:r w:rsidRPr="00C61775">
        <w:rPr>
          <w:b w:val="0"/>
          <w:spacing w:val="41"/>
        </w:rPr>
        <w:t xml:space="preserve"> </w:t>
      </w:r>
      <w:r w:rsidRPr="00C61775">
        <w:rPr>
          <w:b w:val="0"/>
        </w:rPr>
        <w:t>pentru</w:t>
      </w:r>
      <w:r w:rsidRPr="00C61775">
        <w:rPr>
          <w:b w:val="0"/>
          <w:spacing w:val="43"/>
        </w:rPr>
        <w:t xml:space="preserve"> </w:t>
      </w:r>
      <w:r w:rsidRPr="00C61775">
        <w:rPr>
          <w:b w:val="0"/>
        </w:rPr>
        <w:t>o</w:t>
      </w:r>
      <w:r w:rsidRPr="00C61775">
        <w:rPr>
          <w:b w:val="0"/>
          <w:spacing w:val="-72"/>
        </w:rPr>
        <w:t xml:space="preserve"> </w:t>
      </w:r>
      <w:r w:rsidRPr="00C61775">
        <w:rPr>
          <w:b w:val="0"/>
        </w:rPr>
        <w:t>dezvoltare</w:t>
      </w:r>
      <w:r w:rsidRPr="00C61775">
        <w:rPr>
          <w:b w:val="0"/>
          <w:spacing w:val="19"/>
        </w:rPr>
        <w:t xml:space="preserve"> </w:t>
      </w:r>
      <w:r w:rsidRPr="00C61775">
        <w:rPr>
          <w:b w:val="0"/>
        </w:rPr>
        <w:t>susținută</w:t>
      </w:r>
      <w:r w:rsidRPr="00C61775">
        <w:rPr>
          <w:b w:val="0"/>
          <w:spacing w:val="17"/>
        </w:rPr>
        <w:t xml:space="preserve"> </w:t>
      </w:r>
      <w:r w:rsidRPr="00C61775">
        <w:rPr>
          <w:b w:val="0"/>
        </w:rPr>
        <w:t>de</w:t>
      </w:r>
      <w:r w:rsidRPr="00C61775">
        <w:rPr>
          <w:b w:val="0"/>
          <w:spacing w:val="20"/>
        </w:rPr>
        <w:t xml:space="preserve"> </w:t>
      </w:r>
      <w:r w:rsidRPr="00C61775">
        <w:rPr>
          <w:b w:val="0"/>
        </w:rPr>
        <w:t>parteneriate</w:t>
      </w:r>
      <w:r w:rsidRPr="00C61775">
        <w:rPr>
          <w:b w:val="0"/>
          <w:spacing w:val="19"/>
        </w:rPr>
        <w:t xml:space="preserve"> </w:t>
      </w:r>
      <w:r w:rsidRPr="00C61775">
        <w:rPr>
          <w:b w:val="0"/>
        </w:rPr>
        <w:t>cu</w:t>
      </w:r>
      <w:r w:rsidRPr="00C61775">
        <w:rPr>
          <w:b w:val="0"/>
          <w:spacing w:val="19"/>
        </w:rPr>
        <w:t xml:space="preserve"> </w:t>
      </w:r>
      <w:r w:rsidRPr="00C61775">
        <w:rPr>
          <w:b w:val="0"/>
        </w:rPr>
        <w:t>mediul</w:t>
      </w:r>
      <w:r w:rsidRPr="00C61775">
        <w:rPr>
          <w:b w:val="0"/>
          <w:spacing w:val="21"/>
        </w:rPr>
        <w:t xml:space="preserve"> </w:t>
      </w:r>
      <w:r w:rsidRPr="00C61775">
        <w:rPr>
          <w:b w:val="0"/>
        </w:rPr>
        <w:t>academic</w:t>
      </w:r>
      <w:r w:rsidRPr="00C61775">
        <w:rPr>
          <w:b w:val="0"/>
          <w:spacing w:val="19"/>
        </w:rPr>
        <w:t xml:space="preserve"> </w:t>
      </w:r>
      <w:r w:rsidRPr="00C61775">
        <w:rPr>
          <w:b w:val="0"/>
        </w:rPr>
        <w:t>și</w:t>
      </w:r>
      <w:r w:rsidRPr="00C61775">
        <w:rPr>
          <w:b w:val="0"/>
          <w:spacing w:val="20"/>
        </w:rPr>
        <w:t xml:space="preserve"> </w:t>
      </w:r>
      <w:r w:rsidRPr="00C61775">
        <w:rPr>
          <w:b w:val="0"/>
        </w:rPr>
        <w:t>de</w:t>
      </w:r>
      <w:r w:rsidRPr="00C61775">
        <w:rPr>
          <w:b w:val="0"/>
          <w:spacing w:val="19"/>
        </w:rPr>
        <w:t xml:space="preserve"> </w:t>
      </w:r>
      <w:r w:rsidRPr="00C61775">
        <w:rPr>
          <w:b w:val="0"/>
        </w:rPr>
        <w:t>cercetare,</w:t>
      </w:r>
      <w:r w:rsidRPr="00C61775">
        <w:rPr>
          <w:spacing w:val="18"/>
        </w:rPr>
        <w:t xml:space="preserve"> </w:t>
      </w:r>
      <w:r w:rsidRPr="00C61775">
        <w:rPr>
          <w:b w:val="0"/>
        </w:rPr>
        <w:t>cu</w:t>
      </w:r>
      <w:r w:rsidRPr="00C61775">
        <w:rPr>
          <w:b w:val="0"/>
          <w:spacing w:val="20"/>
        </w:rPr>
        <w:t xml:space="preserve"> </w:t>
      </w:r>
      <w:r w:rsidRPr="00C61775">
        <w:rPr>
          <w:b w:val="0"/>
        </w:rPr>
        <w:t>mediul</w:t>
      </w:r>
      <w:r w:rsidRPr="00C61775">
        <w:t xml:space="preserve"> </w:t>
      </w:r>
      <w:r w:rsidRPr="00C61775">
        <w:rPr>
          <w:b w:val="0"/>
        </w:rPr>
        <w:t>cultural,</w:t>
      </w:r>
      <w:r w:rsidRPr="00C61775">
        <w:rPr>
          <w:b w:val="0"/>
          <w:spacing w:val="-72"/>
        </w:rPr>
        <w:t xml:space="preserve">     </w:t>
      </w:r>
      <w:r w:rsidRPr="00C61775">
        <w:rPr>
          <w:b w:val="0"/>
        </w:rPr>
        <w:t>dar</w:t>
      </w:r>
      <w:r w:rsidRPr="00C61775">
        <w:rPr>
          <w:b w:val="0"/>
          <w:spacing w:val="11"/>
        </w:rPr>
        <w:t xml:space="preserve"> </w:t>
      </w:r>
      <w:r w:rsidRPr="00C61775">
        <w:rPr>
          <w:b w:val="0"/>
        </w:rPr>
        <w:t>și</w:t>
      </w:r>
      <w:r w:rsidRPr="00C61775">
        <w:rPr>
          <w:b w:val="0"/>
          <w:spacing w:val="12"/>
        </w:rPr>
        <w:t xml:space="preserve"> </w:t>
      </w:r>
      <w:r w:rsidRPr="00C61775">
        <w:rPr>
          <w:b w:val="0"/>
        </w:rPr>
        <w:t>cu</w:t>
      </w:r>
      <w:r w:rsidRPr="00C61775">
        <w:rPr>
          <w:b w:val="0"/>
          <w:spacing w:val="12"/>
        </w:rPr>
        <w:t xml:space="preserve"> </w:t>
      </w:r>
      <w:r w:rsidRPr="00C61775">
        <w:rPr>
          <w:b w:val="0"/>
        </w:rPr>
        <w:t>mediul</w:t>
      </w:r>
      <w:r w:rsidRPr="00C61775">
        <w:rPr>
          <w:b w:val="0"/>
          <w:spacing w:val="12"/>
        </w:rPr>
        <w:t xml:space="preserve"> </w:t>
      </w:r>
      <w:r w:rsidRPr="00C61775">
        <w:rPr>
          <w:b w:val="0"/>
        </w:rPr>
        <w:t>economic.</w:t>
      </w:r>
    </w:p>
    <w:p w14:paraId="0873EFE7" w14:textId="77777777" w:rsidR="0017331F" w:rsidRPr="00C61775" w:rsidRDefault="0017331F" w:rsidP="00936264">
      <w:pPr>
        <w:pStyle w:val="Heading3"/>
        <w:tabs>
          <w:tab w:val="left" w:pos="-567"/>
        </w:tabs>
        <w:ind w:left="0" w:right="48" w:firstLine="567"/>
        <w:rPr>
          <w:b w:val="0"/>
        </w:rPr>
      </w:pPr>
    </w:p>
    <w:p w14:paraId="62C72331" w14:textId="77777777" w:rsidR="00732FED" w:rsidRPr="00C61775" w:rsidRDefault="00732FED" w:rsidP="00732FED">
      <w:pPr>
        <w:pStyle w:val="BodyText"/>
        <w:tabs>
          <w:tab w:val="left" w:pos="851"/>
        </w:tabs>
        <w:spacing w:before="11"/>
        <w:ind w:left="0" w:right="48" w:firstLine="567"/>
        <w:rPr>
          <w:b/>
          <w:color w:val="FF0000"/>
          <w:sz w:val="23"/>
        </w:rPr>
      </w:pPr>
      <w:r w:rsidRPr="00C61775">
        <w:lastRenderedPageBreak/>
        <w:t>De</w:t>
      </w:r>
      <w:r w:rsidRPr="00C61775">
        <w:rPr>
          <w:spacing w:val="13"/>
        </w:rPr>
        <w:t xml:space="preserve"> </w:t>
      </w:r>
      <w:r w:rsidRPr="00C61775">
        <w:t>asemenea,</w:t>
      </w:r>
      <w:r w:rsidRPr="00C61775">
        <w:rPr>
          <w:spacing w:val="11"/>
        </w:rPr>
        <w:t xml:space="preserve"> </w:t>
      </w:r>
      <w:r w:rsidRPr="00C61775">
        <w:t>strategia</w:t>
      </w:r>
      <w:r w:rsidRPr="00C61775">
        <w:rPr>
          <w:spacing w:val="12"/>
        </w:rPr>
        <w:t xml:space="preserve"> </w:t>
      </w:r>
      <w:r w:rsidRPr="00C61775">
        <w:t>muzeului</w:t>
      </w:r>
      <w:r w:rsidRPr="00C61775">
        <w:rPr>
          <w:spacing w:val="12"/>
        </w:rPr>
        <w:t xml:space="preserve"> </w:t>
      </w:r>
      <w:r w:rsidRPr="00C61775">
        <w:t>este</w:t>
      </w:r>
      <w:r w:rsidRPr="00C61775">
        <w:rPr>
          <w:spacing w:val="12"/>
        </w:rPr>
        <w:t xml:space="preserve"> </w:t>
      </w:r>
      <w:r w:rsidRPr="00C61775">
        <w:t>în</w:t>
      </w:r>
      <w:r w:rsidRPr="00C61775">
        <w:rPr>
          <w:spacing w:val="12"/>
        </w:rPr>
        <w:t xml:space="preserve"> </w:t>
      </w:r>
      <w:r w:rsidRPr="00C61775">
        <w:t>concordanță</w:t>
      </w:r>
      <w:r w:rsidRPr="00C61775">
        <w:rPr>
          <w:spacing w:val="12"/>
        </w:rPr>
        <w:t xml:space="preserve"> </w:t>
      </w:r>
      <w:r w:rsidRPr="00C61775">
        <w:t>cu</w:t>
      </w:r>
      <w:r w:rsidRPr="00C61775">
        <w:rPr>
          <w:spacing w:val="-72"/>
        </w:rPr>
        <w:t xml:space="preserve"> </w:t>
      </w:r>
      <w:r w:rsidRPr="00C61775">
        <w:t>principiile asumate de această strategie. Se pune accent pe educarea publicului de la cele mai</w:t>
      </w:r>
      <w:r w:rsidR="000D5583">
        <w:t xml:space="preserve"> </w:t>
      </w:r>
      <w:r w:rsidRPr="00C61775">
        <w:rPr>
          <w:spacing w:val="-72"/>
        </w:rPr>
        <w:t xml:space="preserve"> </w:t>
      </w:r>
      <w:r w:rsidRPr="00C61775">
        <w:t>fragede</w:t>
      </w:r>
      <w:r w:rsidRPr="00C61775">
        <w:rPr>
          <w:spacing w:val="3"/>
        </w:rPr>
        <w:t xml:space="preserve"> </w:t>
      </w:r>
      <w:r w:rsidRPr="00C61775">
        <w:t>vârste,</w:t>
      </w:r>
      <w:r w:rsidRPr="00C61775">
        <w:rPr>
          <w:spacing w:val="3"/>
        </w:rPr>
        <w:t xml:space="preserve"> </w:t>
      </w:r>
      <w:r w:rsidRPr="00C61775">
        <w:t>precum</w:t>
      </w:r>
      <w:r w:rsidRPr="00C61775">
        <w:rPr>
          <w:spacing w:val="4"/>
        </w:rPr>
        <w:t xml:space="preserve"> </w:t>
      </w:r>
      <w:r w:rsidRPr="00C61775">
        <w:t>și</w:t>
      </w:r>
      <w:r w:rsidRPr="00C61775">
        <w:rPr>
          <w:spacing w:val="3"/>
        </w:rPr>
        <w:t xml:space="preserve"> </w:t>
      </w:r>
      <w:r w:rsidRPr="00C61775">
        <w:t>pe</w:t>
      </w:r>
      <w:r w:rsidRPr="00C61775">
        <w:rPr>
          <w:spacing w:val="4"/>
        </w:rPr>
        <w:t xml:space="preserve"> </w:t>
      </w:r>
      <w:r w:rsidRPr="00C61775">
        <w:t>dezvoltarea</w:t>
      </w:r>
      <w:r w:rsidRPr="00C61775">
        <w:rPr>
          <w:spacing w:val="3"/>
        </w:rPr>
        <w:t xml:space="preserve"> </w:t>
      </w:r>
      <w:r w:rsidRPr="00C61775">
        <w:t>imaginii</w:t>
      </w:r>
      <w:r w:rsidRPr="00C61775">
        <w:rPr>
          <w:spacing w:val="3"/>
        </w:rPr>
        <w:t xml:space="preserve"> </w:t>
      </w:r>
      <w:r w:rsidRPr="00C61775">
        <w:t>internaționale</w:t>
      </w:r>
      <w:r w:rsidRPr="00C61775">
        <w:rPr>
          <w:spacing w:val="5"/>
        </w:rPr>
        <w:t xml:space="preserve"> </w:t>
      </w:r>
      <w:r w:rsidRPr="00C61775">
        <w:t>a</w:t>
      </w:r>
      <w:r w:rsidRPr="00C61775">
        <w:rPr>
          <w:spacing w:val="5"/>
        </w:rPr>
        <w:t xml:space="preserve"> </w:t>
      </w:r>
      <w:r w:rsidRPr="00C61775">
        <w:t>muzeului</w:t>
      </w:r>
      <w:r w:rsidRPr="00C61775">
        <w:rPr>
          <w:spacing w:val="6"/>
        </w:rPr>
        <w:t xml:space="preserve"> </w:t>
      </w:r>
      <w:r w:rsidRPr="00C61775">
        <w:t>–</w:t>
      </w:r>
      <w:r w:rsidRPr="00C61775">
        <w:rPr>
          <w:spacing w:val="3"/>
        </w:rPr>
        <w:t xml:space="preserve"> </w:t>
      </w:r>
      <w:r w:rsidRPr="00C61775">
        <w:t>pe</w:t>
      </w:r>
      <w:r w:rsidRPr="00C61775">
        <w:rPr>
          <w:spacing w:val="4"/>
        </w:rPr>
        <w:t xml:space="preserve"> </w:t>
      </w:r>
      <w:r w:rsidRPr="00C61775">
        <w:t>consolidarea</w:t>
      </w:r>
      <w:r w:rsidR="000D5583">
        <w:t xml:space="preserve"> </w:t>
      </w:r>
      <w:r w:rsidRPr="00C61775">
        <w:rPr>
          <w:spacing w:val="-72"/>
        </w:rPr>
        <w:t xml:space="preserve"> </w:t>
      </w:r>
      <w:r w:rsidRPr="00C61775">
        <w:t>județului a municipiului și a altor localități unde avem locații ca o atracție turistică și culturală.</w:t>
      </w:r>
      <w:r w:rsidRPr="00C61775">
        <w:rPr>
          <w:spacing w:val="-72"/>
        </w:rPr>
        <w:t xml:space="preserve"> </w:t>
      </w:r>
      <w:r w:rsidRPr="00C61775">
        <w:t>Din</w:t>
      </w:r>
      <w:r w:rsidRPr="00C61775">
        <w:rPr>
          <w:spacing w:val="23"/>
        </w:rPr>
        <w:t xml:space="preserve"> </w:t>
      </w:r>
      <w:r w:rsidRPr="00C61775">
        <w:t>acest</w:t>
      </w:r>
      <w:r w:rsidRPr="00C61775">
        <w:rPr>
          <w:spacing w:val="21"/>
        </w:rPr>
        <w:t xml:space="preserve"> </w:t>
      </w:r>
      <w:r w:rsidRPr="00C61775">
        <w:t>punct</w:t>
      </w:r>
      <w:r w:rsidRPr="00C61775">
        <w:rPr>
          <w:spacing w:val="21"/>
        </w:rPr>
        <w:t xml:space="preserve"> </w:t>
      </w:r>
      <w:r w:rsidRPr="00C61775">
        <w:t>de</w:t>
      </w:r>
      <w:r w:rsidRPr="00C61775">
        <w:rPr>
          <w:spacing w:val="20"/>
        </w:rPr>
        <w:t xml:space="preserve"> </w:t>
      </w:r>
      <w:r w:rsidRPr="00C61775">
        <w:t>vedere,</w:t>
      </w:r>
      <w:r w:rsidRPr="00C61775">
        <w:rPr>
          <w:spacing w:val="21"/>
        </w:rPr>
        <w:t xml:space="preserve"> </w:t>
      </w:r>
      <w:r w:rsidRPr="00C61775">
        <w:t>instituția</w:t>
      </w:r>
      <w:r w:rsidRPr="00C61775">
        <w:rPr>
          <w:spacing w:val="21"/>
        </w:rPr>
        <w:t xml:space="preserve"> </w:t>
      </w:r>
      <w:r w:rsidRPr="00C61775">
        <w:t>noastră</w:t>
      </w:r>
      <w:r w:rsidRPr="00C61775">
        <w:rPr>
          <w:spacing w:val="21"/>
        </w:rPr>
        <w:t xml:space="preserve"> </w:t>
      </w:r>
      <w:r w:rsidRPr="00C61775">
        <w:t>a</w:t>
      </w:r>
      <w:r w:rsidRPr="00C61775">
        <w:rPr>
          <w:spacing w:val="21"/>
        </w:rPr>
        <w:t xml:space="preserve"> </w:t>
      </w:r>
      <w:r w:rsidRPr="00C61775">
        <w:t>dus</w:t>
      </w:r>
      <w:r w:rsidRPr="00C61775">
        <w:rPr>
          <w:spacing w:val="23"/>
        </w:rPr>
        <w:t xml:space="preserve"> </w:t>
      </w:r>
      <w:r w:rsidRPr="00C61775">
        <w:t>o</w:t>
      </w:r>
      <w:r w:rsidRPr="00C61775">
        <w:rPr>
          <w:spacing w:val="95"/>
        </w:rPr>
        <w:t xml:space="preserve"> </w:t>
      </w:r>
      <w:r w:rsidRPr="00C61775">
        <w:t>politică</w:t>
      </w:r>
      <w:r w:rsidRPr="00C61775">
        <w:rPr>
          <w:spacing w:val="96"/>
        </w:rPr>
        <w:t xml:space="preserve"> </w:t>
      </w:r>
      <w:r w:rsidRPr="00C61775">
        <w:t>de</w:t>
      </w:r>
      <w:r w:rsidRPr="00C61775">
        <w:rPr>
          <w:spacing w:val="97"/>
        </w:rPr>
        <w:t xml:space="preserve"> </w:t>
      </w:r>
      <w:r w:rsidRPr="00C61775">
        <w:t>prognoză</w:t>
      </w:r>
      <w:r w:rsidRPr="00C61775">
        <w:rPr>
          <w:spacing w:val="95"/>
        </w:rPr>
        <w:t xml:space="preserve"> </w:t>
      </w:r>
      <w:r w:rsidRPr="00C61775">
        <w:t>și</w:t>
      </w:r>
      <w:r w:rsidRPr="00C61775">
        <w:rPr>
          <w:spacing w:val="1"/>
        </w:rPr>
        <w:t xml:space="preserve"> </w:t>
      </w:r>
      <w:proofErr w:type="spellStart"/>
      <w:r w:rsidRPr="00C61775">
        <w:t>previzualizare</w:t>
      </w:r>
      <w:proofErr w:type="spellEnd"/>
      <w:r w:rsidRPr="00C61775">
        <w:rPr>
          <w:spacing w:val="55"/>
        </w:rPr>
        <w:t xml:space="preserve"> </w:t>
      </w:r>
      <w:r w:rsidRPr="00C61775">
        <w:t>a</w:t>
      </w:r>
      <w:r w:rsidRPr="00C61775">
        <w:rPr>
          <w:spacing w:val="51"/>
        </w:rPr>
        <w:t xml:space="preserve"> </w:t>
      </w:r>
      <w:r w:rsidRPr="00C61775">
        <w:t>viitoarelor</w:t>
      </w:r>
      <w:r w:rsidRPr="00C61775">
        <w:rPr>
          <w:spacing w:val="52"/>
        </w:rPr>
        <w:t xml:space="preserve"> </w:t>
      </w:r>
      <w:r w:rsidRPr="00C61775">
        <w:t>programe</w:t>
      </w:r>
      <w:r w:rsidRPr="00C61775">
        <w:rPr>
          <w:spacing w:val="54"/>
        </w:rPr>
        <w:t xml:space="preserve"> </w:t>
      </w:r>
      <w:r w:rsidRPr="00C61775">
        <w:t>și</w:t>
      </w:r>
      <w:r w:rsidRPr="00C61775">
        <w:rPr>
          <w:spacing w:val="52"/>
        </w:rPr>
        <w:t xml:space="preserve"> </w:t>
      </w:r>
      <w:r w:rsidRPr="00C61775">
        <w:t>proiecte</w:t>
      </w:r>
      <w:r w:rsidRPr="00C61775">
        <w:rPr>
          <w:spacing w:val="53"/>
        </w:rPr>
        <w:t xml:space="preserve"> </w:t>
      </w:r>
      <w:r w:rsidRPr="00C61775">
        <w:t>europene,</w:t>
      </w:r>
      <w:r w:rsidRPr="00C61775">
        <w:rPr>
          <w:spacing w:val="53"/>
        </w:rPr>
        <w:t xml:space="preserve"> </w:t>
      </w:r>
      <w:r w:rsidRPr="00C61775">
        <w:t>propunând</w:t>
      </w:r>
      <w:r w:rsidRPr="00C61775">
        <w:rPr>
          <w:spacing w:val="52"/>
        </w:rPr>
        <w:t xml:space="preserve"> </w:t>
      </w:r>
      <w:r w:rsidRPr="00C61775">
        <w:t>autorității</w:t>
      </w:r>
      <w:r w:rsidRPr="00C61775">
        <w:rPr>
          <w:spacing w:val="53"/>
        </w:rPr>
        <w:t xml:space="preserve"> </w:t>
      </w:r>
      <w:r w:rsidRPr="00C61775">
        <w:t>județene includerea</w:t>
      </w:r>
      <w:r w:rsidRPr="00C61775">
        <w:rPr>
          <w:spacing w:val="-5"/>
        </w:rPr>
        <w:t xml:space="preserve"> </w:t>
      </w:r>
      <w:r w:rsidRPr="00C61775">
        <w:t>unor</w:t>
      </w:r>
      <w:r w:rsidRPr="00C61775">
        <w:rPr>
          <w:spacing w:val="-3"/>
        </w:rPr>
        <w:t xml:space="preserve"> </w:t>
      </w:r>
      <w:r w:rsidRPr="00C61775">
        <w:t>direcții</w:t>
      </w:r>
      <w:r w:rsidRPr="00C61775">
        <w:rPr>
          <w:spacing w:val="-2"/>
        </w:rPr>
        <w:t xml:space="preserve"> </w:t>
      </w:r>
      <w:r w:rsidRPr="00C61775">
        <w:t>noi</w:t>
      </w:r>
      <w:r w:rsidRPr="00C61775">
        <w:rPr>
          <w:spacing w:val="-3"/>
        </w:rPr>
        <w:t xml:space="preserve"> </w:t>
      </w:r>
      <w:r w:rsidRPr="00C61775">
        <w:t>de</w:t>
      </w:r>
      <w:r w:rsidRPr="00C61775">
        <w:rPr>
          <w:spacing w:val="-2"/>
        </w:rPr>
        <w:t xml:space="preserve"> </w:t>
      </w:r>
      <w:r w:rsidRPr="00C61775">
        <w:t>dezvoltare</w:t>
      </w:r>
      <w:r w:rsidRPr="00C61775">
        <w:rPr>
          <w:spacing w:val="-2"/>
        </w:rPr>
        <w:t xml:space="preserve"> </w:t>
      </w:r>
      <w:r w:rsidRPr="00C61775">
        <w:t>culturală</w:t>
      </w:r>
      <w:r w:rsidRPr="00C61775">
        <w:rPr>
          <w:spacing w:val="-4"/>
        </w:rPr>
        <w:t xml:space="preserve"> </w:t>
      </w:r>
      <w:r w:rsidRPr="00C61775">
        <w:t>regională.</w:t>
      </w:r>
    </w:p>
    <w:p w14:paraId="0C9E0A70" w14:textId="77777777" w:rsidR="00732FED" w:rsidRPr="00C61775" w:rsidRDefault="00732FED" w:rsidP="00936264">
      <w:pPr>
        <w:pStyle w:val="Heading3"/>
        <w:tabs>
          <w:tab w:val="left" w:pos="-567"/>
        </w:tabs>
        <w:ind w:left="0" w:right="48" w:firstLine="567"/>
        <w:rPr>
          <w:b w:val="0"/>
        </w:rPr>
      </w:pPr>
    </w:p>
    <w:p w14:paraId="260312ED" w14:textId="77777777" w:rsidR="00732FED" w:rsidRDefault="00732FED" w:rsidP="00732FED">
      <w:pPr>
        <w:pStyle w:val="Heading3"/>
        <w:numPr>
          <w:ilvl w:val="1"/>
          <w:numId w:val="15"/>
        </w:numPr>
        <w:tabs>
          <w:tab w:val="clear" w:pos="360"/>
          <w:tab w:val="num" w:pos="-567"/>
          <w:tab w:val="left" w:pos="-284"/>
        </w:tabs>
        <w:ind w:left="0" w:right="48" w:firstLine="567"/>
      </w:pPr>
      <w:r w:rsidRPr="00586764">
        <w:t>b.2.</w:t>
      </w:r>
      <w:r w:rsidRPr="00C61775">
        <w:t xml:space="preserve"> orientarea</w:t>
      </w:r>
      <w:r w:rsidRPr="00C61775">
        <w:rPr>
          <w:spacing w:val="-3"/>
        </w:rPr>
        <w:t xml:space="preserve"> </w:t>
      </w:r>
      <w:proofErr w:type="spellStart"/>
      <w:r w:rsidRPr="00C61775">
        <w:t>activităţii</w:t>
      </w:r>
      <w:proofErr w:type="spellEnd"/>
      <w:r w:rsidRPr="00C61775">
        <w:rPr>
          <w:spacing w:val="-6"/>
        </w:rPr>
        <w:t xml:space="preserve"> </w:t>
      </w:r>
      <w:r w:rsidRPr="00C61775">
        <w:t>profesionale</w:t>
      </w:r>
      <w:r w:rsidRPr="00C61775">
        <w:rPr>
          <w:spacing w:val="-4"/>
        </w:rPr>
        <w:t xml:space="preserve"> </w:t>
      </w:r>
      <w:r w:rsidRPr="00C61775">
        <w:t>către</w:t>
      </w:r>
      <w:r w:rsidRPr="00C61775">
        <w:rPr>
          <w:spacing w:val="-5"/>
        </w:rPr>
        <w:t xml:space="preserve"> </w:t>
      </w:r>
      <w:r w:rsidRPr="00C61775">
        <w:t>beneficiari;</w:t>
      </w:r>
    </w:p>
    <w:p w14:paraId="5EF9D654" w14:textId="77777777" w:rsidR="00A253E0" w:rsidRPr="00C61775" w:rsidRDefault="00A253E0" w:rsidP="00732FED">
      <w:pPr>
        <w:pStyle w:val="Heading3"/>
        <w:numPr>
          <w:ilvl w:val="1"/>
          <w:numId w:val="15"/>
        </w:numPr>
        <w:tabs>
          <w:tab w:val="clear" w:pos="360"/>
          <w:tab w:val="num" w:pos="-567"/>
          <w:tab w:val="left" w:pos="-284"/>
        </w:tabs>
        <w:ind w:left="0" w:right="48" w:firstLine="567"/>
      </w:pPr>
    </w:p>
    <w:p w14:paraId="31A03241" w14:textId="77777777" w:rsidR="00732FED" w:rsidRPr="00C61775" w:rsidRDefault="00732FED" w:rsidP="00732FED">
      <w:pPr>
        <w:pStyle w:val="BodyText"/>
        <w:tabs>
          <w:tab w:val="left" w:pos="851"/>
        </w:tabs>
        <w:ind w:left="0" w:right="48" w:firstLine="567"/>
        <w:jc w:val="both"/>
      </w:pPr>
      <w:r w:rsidRPr="00C61775">
        <w:t>Toate</w:t>
      </w:r>
      <w:r w:rsidRPr="00C61775">
        <w:rPr>
          <w:spacing w:val="1"/>
        </w:rPr>
        <w:t xml:space="preserve"> </w:t>
      </w:r>
      <w:proofErr w:type="spellStart"/>
      <w:r w:rsidRPr="00C61775">
        <w:t>acţiunile</w:t>
      </w:r>
      <w:proofErr w:type="spellEnd"/>
      <w:r w:rsidRPr="00C61775">
        <w:rPr>
          <w:spacing w:val="1"/>
        </w:rPr>
        <w:t xml:space="preserve"> </w:t>
      </w:r>
      <w:r w:rsidRPr="00C61775">
        <w:t>culturale</w:t>
      </w:r>
      <w:r w:rsidRPr="00C61775">
        <w:rPr>
          <w:spacing w:val="1"/>
        </w:rPr>
        <w:t xml:space="preserve"> </w:t>
      </w:r>
      <w:r w:rsidRPr="00C61775">
        <w:t>derulate</w:t>
      </w:r>
      <w:r w:rsidRPr="00C61775">
        <w:rPr>
          <w:spacing w:val="1"/>
        </w:rPr>
        <w:t xml:space="preserve"> </w:t>
      </w:r>
      <w:r w:rsidRPr="00C61775">
        <w:t>de</w:t>
      </w:r>
      <w:r w:rsidRPr="00C61775">
        <w:rPr>
          <w:spacing w:val="1"/>
        </w:rPr>
        <w:t xml:space="preserve"> </w:t>
      </w:r>
      <w:r w:rsidRPr="00C61775">
        <w:t>Complexul</w:t>
      </w:r>
      <w:r w:rsidRPr="00C61775">
        <w:rPr>
          <w:spacing w:val="1"/>
        </w:rPr>
        <w:t xml:space="preserve"> </w:t>
      </w:r>
      <w:r w:rsidRPr="00C61775">
        <w:t>Muzeal</w:t>
      </w:r>
      <w:r w:rsidRPr="00C61775">
        <w:rPr>
          <w:spacing w:val="1"/>
        </w:rPr>
        <w:t xml:space="preserve"> </w:t>
      </w:r>
      <w:r w:rsidRPr="00C61775">
        <w:t>Bistrița-Năsăud</w:t>
      </w:r>
      <w:r w:rsidRPr="00C61775">
        <w:rPr>
          <w:spacing w:val="1"/>
        </w:rPr>
        <w:t xml:space="preserve"> </w:t>
      </w:r>
      <w:r w:rsidRPr="00C61775">
        <w:t>au</w:t>
      </w:r>
      <w:r w:rsidRPr="00C61775">
        <w:rPr>
          <w:spacing w:val="75"/>
        </w:rPr>
        <w:t xml:space="preserve"> </w:t>
      </w:r>
      <w:r w:rsidRPr="00C61775">
        <w:t>fost</w:t>
      </w:r>
      <w:r w:rsidRPr="00C61775">
        <w:rPr>
          <w:spacing w:val="1"/>
        </w:rPr>
        <w:t xml:space="preserve"> </w:t>
      </w:r>
      <w:r w:rsidRPr="00C61775">
        <w:t xml:space="preserve">orientate către beneficiari, urmărind îndeaproape </w:t>
      </w:r>
      <w:proofErr w:type="spellStart"/>
      <w:r w:rsidRPr="00C61775">
        <w:t>cerinţele</w:t>
      </w:r>
      <w:proofErr w:type="spellEnd"/>
      <w:r w:rsidRPr="00C61775">
        <w:t xml:space="preserve"> acestora </w:t>
      </w:r>
      <w:proofErr w:type="spellStart"/>
      <w:r w:rsidRPr="00C61775">
        <w:t>şi</w:t>
      </w:r>
      <w:proofErr w:type="spellEnd"/>
      <w:r w:rsidRPr="00C61775">
        <w:t xml:space="preserve"> dezvoltând </w:t>
      </w:r>
      <w:proofErr w:type="spellStart"/>
      <w:r w:rsidRPr="00C61775">
        <w:t>capacităţile</w:t>
      </w:r>
      <w:proofErr w:type="spellEnd"/>
      <w:r w:rsidRPr="00C61775">
        <w:rPr>
          <w:spacing w:val="1"/>
        </w:rPr>
        <w:t xml:space="preserve"> </w:t>
      </w:r>
      <w:r w:rsidRPr="00C61775">
        <w:t>organizatorice</w:t>
      </w:r>
      <w:r w:rsidRPr="00C61775">
        <w:rPr>
          <w:spacing w:val="-3"/>
        </w:rPr>
        <w:t xml:space="preserve"> </w:t>
      </w:r>
      <w:r w:rsidRPr="00C61775">
        <w:t>care</w:t>
      </w:r>
      <w:r w:rsidRPr="00C61775">
        <w:rPr>
          <w:spacing w:val="-2"/>
        </w:rPr>
        <w:t xml:space="preserve"> </w:t>
      </w:r>
      <w:r w:rsidRPr="00C61775">
        <w:t>să</w:t>
      </w:r>
      <w:r w:rsidRPr="00C61775">
        <w:rPr>
          <w:spacing w:val="-2"/>
        </w:rPr>
        <w:t xml:space="preserve"> </w:t>
      </w:r>
      <w:r w:rsidRPr="00C61775">
        <w:t>le</w:t>
      </w:r>
      <w:r w:rsidRPr="00C61775">
        <w:rPr>
          <w:spacing w:val="-3"/>
        </w:rPr>
        <w:t xml:space="preserve"> </w:t>
      </w:r>
      <w:r w:rsidRPr="00C61775">
        <w:t>asigure</w:t>
      </w:r>
      <w:r w:rsidRPr="00C61775">
        <w:rPr>
          <w:spacing w:val="-2"/>
        </w:rPr>
        <w:t xml:space="preserve"> </w:t>
      </w:r>
      <w:r w:rsidRPr="00C61775">
        <w:t>un</w:t>
      </w:r>
      <w:r w:rsidRPr="00C61775">
        <w:rPr>
          <w:spacing w:val="-2"/>
        </w:rPr>
        <w:t xml:space="preserve"> </w:t>
      </w:r>
      <w:r w:rsidRPr="00C61775">
        <w:t>program</w:t>
      </w:r>
      <w:r w:rsidRPr="00C61775">
        <w:rPr>
          <w:spacing w:val="-1"/>
        </w:rPr>
        <w:t xml:space="preserve"> </w:t>
      </w:r>
      <w:r w:rsidRPr="00C61775">
        <w:t>cultural</w:t>
      </w:r>
      <w:r w:rsidRPr="00C61775">
        <w:rPr>
          <w:spacing w:val="-2"/>
        </w:rPr>
        <w:t xml:space="preserve"> </w:t>
      </w:r>
      <w:r w:rsidRPr="00C61775">
        <w:t>coerent</w:t>
      </w:r>
      <w:r w:rsidRPr="00C61775">
        <w:rPr>
          <w:spacing w:val="-3"/>
        </w:rPr>
        <w:t xml:space="preserve"> </w:t>
      </w:r>
      <w:proofErr w:type="spellStart"/>
      <w:r w:rsidRPr="00C61775">
        <w:t>şi</w:t>
      </w:r>
      <w:proofErr w:type="spellEnd"/>
      <w:r w:rsidRPr="00C61775">
        <w:rPr>
          <w:spacing w:val="-2"/>
        </w:rPr>
        <w:t xml:space="preserve"> </w:t>
      </w:r>
      <w:r w:rsidRPr="00C61775">
        <w:t>adaptat</w:t>
      </w:r>
      <w:r w:rsidRPr="00C61775">
        <w:rPr>
          <w:spacing w:val="-3"/>
        </w:rPr>
        <w:t xml:space="preserve"> </w:t>
      </w:r>
      <w:r w:rsidRPr="00C61775">
        <w:t>timpurilor actuale.</w:t>
      </w:r>
    </w:p>
    <w:p w14:paraId="69B4A401" w14:textId="77777777" w:rsidR="00732FED" w:rsidRPr="00C61775" w:rsidRDefault="00732FED" w:rsidP="00732FED">
      <w:pPr>
        <w:pStyle w:val="BodyText"/>
        <w:tabs>
          <w:tab w:val="left" w:pos="0"/>
        </w:tabs>
        <w:ind w:left="0" w:right="48" w:firstLine="567"/>
        <w:jc w:val="both"/>
      </w:pPr>
      <w:r w:rsidRPr="00C61775">
        <w:t>Aflată</w:t>
      </w:r>
      <w:r w:rsidRPr="00C61775">
        <w:rPr>
          <w:spacing w:val="1"/>
        </w:rPr>
        <w:t xml:space="preserve"> </w:t>
      </w:r>
      <w:r w:rsidRPr="00C61775">
        <w:t>mereu</w:t>
      </w:r>
      <w:r w:rsidRPr="00C61775">
        <w:rPr>
          <w:spacing w:val="1"/>
        </w:rPr>
        <w:t xml:space="preserve"> </w:t>
      </w:r>
      <w:r w:rsidRPr="00C61775">
        <w:t>în</w:t>
      </w:r>
      <w:r w:rsidRPr="00C61775">
        <w:rPr>
          <w:spacing w:val="1"/>
        </w:rPr>
        <w:t xml:space="preserve"> </w:t>
      </w:r>
      <w:r w:rsidRPr="00C61775">
        <w:t>slujba</w:t>
      </w:r>
      <w:r w:rsidRPr="00C61775">
        <w:rPr>
          <w:spacing w:val="1"/>
        </w:rPr>
        <w:t xml:space="preserve"> </w:t>
      </w:r>
      <w:r w:rsidRPr="00C61775">
        <w:t>publicului</w:t>
      </w:r>
      <w:r w:rsidRPr="00C61775">
        <w:rPr>
          <w:spacing w:val="1"/>
        </w:rPr>
        <w:t xml:space="preserve"> </w:t>
      </w:r>
      <w:r w:rsidRPr="00C61775">
        <w:t>și</w:t>
      </w:r>
      <w:r w:rsidRPr="00C61775">
        <w:rPr>
          <w:spacing w:val="1"/>
        </w:rPr>
        <w:t xml:space="preserve"> </w:t>
      </w:r>
      <w:r w:rsidRPr="00C61775">
        <w:t>a</w:t>
      </w:r>
      <w:r w:rsidRPr="00C61775">
        <w:rPr>
          <w:spacing w:val="1"/>
        </w:rPr>
        <w:t xml:space="preserve"> </w:t>
      </w:r>
      <w:r w:rsidRPr="00C61775">
        <w:t>celor</w:t>
      </w:r>
      <w:r w:rsidRPr="00C61775">
        <w:rPr>
          <w:spacing w:val="1"/>
        </w:rPr>
        <w:t xml:space="preserve"> </w:t>
      </w:r>
      <w:r w:rsidRPr="00C61775">
        <w:t>interesați</w:t>
      </w:r>
      <w:r w:rsidRPr="00C61775">
        <w:rPr>
          <w:spacing w:val="1"/>
        </w:rPr>
        <w:t xml:space="preserve"> </w:t>
      </w:r>
      <w:r w:rsidRPr="00C61775">
        <w:t>de</w:t>
      </w:r>
      <w:r w:rsidRPr="00C61775">
        <w:rPr>
          <w:spacing w:val="1"/>
        </w:rPr>
        <w:t xml:space="preserve"> </w:t>
      </w:r>
      <w:r w:rsidRPr="00C61775">
        <w:t>evoluțiile</w:t>
      </w:r>
      <w:r w:rsidRPr="00C61775">
        <w:rPr>
          <w:spacing w:val="1"/>
        </w:rPr>
        <w:t xml:space="preserve"> </w:t>
      </w:r>
      <w:r w:rsidRPr="00C61775">
        <w:t xml:space="preserve">sale </w:t>
      </w:r>
      <w:r w:rsidRPr="00C61775">
        <w:rPr>
          <w:spacing w:val="-72"/>
        </w:rPr>
        <w:t xml:space="preserve"> </w:t>
      </w:r>
      <w:r w:rsidRPr="00C61775">
        <w:t>culturale, strategia Complexului Muzeal Bistrița-Năsăud are în vedere principalele categorii de</w:t>
      </w:r>
      <w:r w:rsidRPr="00C61775">
        <w:rPr>
          <w:spacing w:val="1"/>
        </w:rPr>
        <w:t xml:space="preserve"> </w:t>
      </w:r>
      <w:r w:rsidRPr="00C61775">
        <w:t xml:space="preserve">beneficiari și de </w:t>
      </w:r>
      <w:proofErr w:type="spellStart"/>
      <w:r w:rsidRPr="00C61775">
        <w:t>stakeholderi</w:t>
      </w:r>
      <w:proofErr w:type="spellEnd"/>
      <w:r w:rsidRPr="00C61775">
        <w:t>, în</w:t>
      </w:r>
      <w:r w:rsidRPr="00C61775">
        <w:rPr>
          <w:spacing w:val="1"/>
        </w:rPr>
        <w:t xml:space="preserve"> </w:t>
      </w:r>
      <w:r w:rsidRPr="00C61775">
        <w:t>cursul</w:t>
      </w:r>
      <w:r w:rsidRPr="00C61775">
        <w:rPr>
          <w:spacing w:val="1"/>
        </w:rPr>
        <w:t xml:space="preserve"> </w:t>
      </w:r>
      <w:r w:rsidRPr="00C61775">
        <w:t>anului</w:t>
      </w:r>
      <w:r w:rsidRPr="00C61775">
        <w:rPr>
          <w:spacing w:val="1"/>
        </w:rPr>
        <w:t xml:space="preserve"> </w:t>
      </w:r>
      <w:r w:rsidR="000D5583">
        <w:t>2023</w:t>
      </w:r>
      <w:r w:rsidRPr="00C61775">
        <w:rPr>
          <w:spacing w:val="1"/>
        </w:rPr>
        <w:t xml:space="preserve"> </w:t>
      </w:r>
      <w:r w:rsidRPr="00C61775">
        <w:t>s-au luat în</w:t>
      </w:r>
      <w:r w:rsidRPr="00C61775">
        <w:rPr>
          <w:spacing w:val="1"/>
        </w:rPr>
        <w:t xml:space="preserve"> </w:t>
      </w:r>
      <w:r w:rsidRPr="00C61775">
        <w:t>considerare mai multe</w:t>
      </w:r>
      <w:r w:rsidRPr="00C61775">
        <w:rPr>
          <w:spacing w:val="1"/>
        </w:rPr>
        <w:t xml:space="preserve"> </w:t>
      </w:r>
      <w:r w:rsidRPr="00C61775">
        <w:t>orientări,</w:t>
      </w:r>
      <w:r w:rsidRPr="00C61775">
        <w:rPr>
          <w:spacing w:val="-5"/>
        </w:rPr>
        <w:t xml:space="preserve"> </w:t>
      </w:r>
      <w:r w:rsidRPr="00C61775">
        <w:t>care</w:t>
      </w:r>
      <w:r w:rsidRPr="00C61775">
        <w:rPr>
          <w:spacing w:val="-2"/>
        </w:rPr>
        <w:t xml:space="preserve"> </w:t>
      </w:r>
      <w:r w:rsidRPr="00C61775">
        <w:t>continuă</w:t>
      </w:r>
      <w:r w:rsidRPr="00C61775">
        <w:rPr>
          <w:spacing w:val="-1"/>
        </w:rPr>
        <w:t xml:space="preserve"> </w:t>
      </w:r>
      <w:r w:rsidRPr="00C61775">
        <w:t>trendul</w:t>
      </w:r>
      <w:r w:rsidRPr="00C61775">
        <w:rPr>
          <w:spacing w:val="-2"/>
        </w:rPr>
        <w:t xml:space="preserve"> </w:t>
      </w:r>
      <w:r w:rsidRPr="00C61775">
        <w:t>stabilit</w:t>
      </w:r>
      <w:r w:rsidRPr="00C61775">
        <w:rPr>
          <w:spacing w:val="-2"/>
        </w:rPr>
        <w:t xml:space="preserve"> </w:t>
      </w:r>
      <w:r w:rsidRPr="00C61775">
        <w:t>prin</w:t>
      </w:r>
      <w:r w:rsidRPr="00C61775">
        <w:rPr>
          <w:spacing w:val="-3"/>
        </w:rPr>
        <w:t xml:space="preserve"> </w:t>
      </w:r>
      <w:r w:rsidRPr="00C61775">
        <w:t>strategia</w:t>
      </w:r>
      <w:r w:rsidRPr="00C61775">
        <w:rPr>
          <w:spacing w:val="-3"/>
        </w:rPr>
        <w:t xml:space="preserve"> </w:t>
      </w:r>
      <w:r w:rsidRPr="00C61775">
        <w:t>de</w:t>
      </w:r>
      <w:r w:rsidRPr="00C61775">
        <w:rPr>
          <w:spacing w:val="-2"/>
        </w:rPr>
        <w:t xml:space="preserve"> </w:t>
      </w:r>
      <w:r w:rsidRPr="00C61775">
        <w:t>management</w:t>
      </w:r>
      <w:r w:rsidRPr="00C61775">
        <w:rPr>
          <w:spacing w:val="-1"/>
        </w:rPr>
        <w:t xml:space="preserve"> </w:t>
      </w:r>
      <w:r w:rsidRPr="00C61775">
        <w:t>proiectată</w:t>
      </w:r>
      <w:r w:rsidRPr="00C61775">
        <w:rPr>
          <w:spacing w:val="-1"/>
        </w:rPr>
        <w:t xml:space="preserve"> </w:t>
      </w:r>
      <w:r w:rsidRPr="00C61775">
        <w:t>în</w:t>
      </w:r>
      <w:r w:rsidRPr="00C61775">
        <w:rPr>
          <w:spacing w:val="-2"/>
        </w:rPr>
        <w:t xml:space="preserve"> </w:t>
      </w:r>
      <w:r w:rsidRPr="00C61775">
        <w:t>acest</w:t>
      </w:r>
      <w:r w:rsidRPr="00C61775">
        <w:rPr>
          <w:spacing w:val="-2"/>
        </w:rPr>
        <w:t xml:space="preserve"> </w:t>
      </w:r>
      <w:r w:rsidRPr="00C61775">
        <w:t>an.</w:t>
      </w:r>
    </w:p>
    <w:p w14:paraId="5204A3A3" w14:textId="77777777" w:rsidR="00A253E0" w:rsidRPr="00C61775" w:rsidRDefault="00980F6F" w:rsidP="00A253E0">
      <w:pPr>
        <w:pStyle w:val="BodyText"/>
        <w:tabs>
          <w:tab w:val="left" w:pos="0"/>
        </w:tabs>
        <w:ind w:left="0" w:right="48"/>
        <w:jc w:val="both"/>
        <w:rPr>
          <w:spacing w:val="1"/>
        </w:rPr>
      </w:pPr>
      <w:r w:rsidRPr="00A253E0">
        <w:t>S-a ținut cont de faptul că actul cultural este un vehicul de identități, de valori și de</w:t>
      </w:r>
      <w:r w:rsidR="00A253E0" w:rsidRPr="00A253E0">
        <w:t xml:space="preserve"> </w:t>
      </w:r>
      <w:r w:rsidR="00A253E0" w:rsidRPr="00C61775">
        <w:t>sensuri</w:t>
      </w:r>
      <w:r w:rsidR="00A253E0" w:rsidRPr="00C61775">
        <w:rPr>
          <w:spacing w:val="1"/>
        </w:rPr>
        <w:t xml:space="preserve"> </w:t>
      </w:r>
      <w:r w:rsidR="00A253E0" w:rsidRPr="00C61775">
        <w:t>care</w:t>
      </w:r>
      <w:r w:rsidR="00A253E0" w:rsidRPr="00C61775">
        <w:rPr>
          <w:spacing w:val="1"/>
        </w:rPr>
        <w:t xml:space="preserve"> </w:t>
      </w:r>
      <w:r w:rsidR="00A253E0" w:rsidRPr="00C61775">
        <w:t>oglindesc</w:t>
      </w:r>
      <w:r w:rsidR="00A253E0" w:rsidRPr="00C61775">
        <w:rPr>
          <w:spacing w:val="1"/>
        </w:rPr>
        <w:t xml:space="preserve"> </w:t>
      </w:r>
      <w:r w:rsidR="00A253E0" w:rsidRPr="00C61775">
        <w:t>și</w:t>
      </w:r>
      <w:r w:rsidR="00A253E0" w:rsidRPr="00C61775">
        <w:rPr>
          <w:spacing w:val="1"/>
        </w:rPr>
        <w:t xml:space="preserve"> </w:t>
      </w:r>
      <w:r w:rsidR="00A253E0" w:rsidRPr="00C61775">
        <w:t>modelează</w:t>
      </w:r>
      <w:r w:rsidR="00A253E0" w:rsidRPr="00C61775">
        <w:rPr>
          <w:spacing w:val="1"/>
        </w:rPr>
        <w:t xml:space="preserve"> </w:t>
      </w:r>
      <w:r w:rsidR="00A253E0" w:rsidRPr="00C61775">
        <w:t>societatea.</w:t>
      </w:r>
      <w:r w:rsidR="00A253E0" w:rsidRPr="00C61775">
        <w:rPr>
          <w:spacing w:val="1"/>
        </w:rPr>
        <w:t xml:space="preserve"> </w:t>
      </w:r>
      <w:r w:rsidR="00A253E0" w:rsidRPr="00C61775">
        <w:t>Domeniul</w:t>
      </w:r>
      <w:r w:rsidR="00A253E0" w:rsidRPr="00C61775">
        <w:rPr>
          <w:spacing w:val="1"/>
        </w:rPr>
        <w:t xml:space="preserve"> </w:t>
      </w:r>
      <w:r w:rsidR="00A253E0" w:rsidRPr="00C61775">
        <w:t>culturii</w:t>
      </w:r>
      <w:r w:rsidR="00A253E0" w:rsidRPr="00C61775">
        <w:rPr>
          <w:spacing w:val="1"/>
        </w:rPr>
        <w:t xml:space="preserve"> </w:t>
      </w:r>
      <w:r w:rsidR="00A253E0" w:rsidRPr="00C61775">
        <w:t>și</w:t>
      </w:r>
      <w:r w:rsidR="00A253E0" w:rsidRPr="00C61775">
        <w:rPr>
          <w:spacing w:val="1"/>
        </w:rPr>
        <w:t xml:space="preserve"> </w:t>
      </w:r>
      <w:r w:rsidR="00A253E0" w:rsidRPr="00C61775">
        <w:t>al</w:t>
      </w:r>
      <w:r w:rsidR="00A253E0" w:rsidRPr="00C61775">
        <w:rPr>
          <w:spacing w:val="75"/>
        </w:rPr>
        <w:t xml:space="preserve"> </w:t>
      </w:r>
      <w:r w:rsidR="00A253E0" w:rsidRPr="00C61775">
        <w:t>conservării</w:t>
      </w:r>
      <w:r w:rsidR="00A253E0" w:rsidRPr="00C61775">
        <w:rPr>
          <w:spacing w:val="1"/>
        </w:rPr>
        <w:t xml:space="preserve"> </w:t>
      </w:r>
      <w:r w:rsidR="00A253E0" w:rsidRPr="00C61775">
        <w:t>patrimoniului</w:t>
      </w:r>
      <w:r w:rsidR="00A253E0" w:rsidRPr="00C61775">
        <w:rPr>
          <w:spacing w:val="44"/>
        </w:rPr>
        <w:t xml:space="preserve"> </w:t>
      </w:r>
      <w:r w:rsidR="00A253E0" w:rsidRPr="00C61775">
        <w:t>acoperă</w:t>
      </w:r>
      <w:r w:rsidR="00A253E0" w:rsidRPr="00C61775">
        <w:rPr>
          <w:spacing w:val="45"/>
        </w:rPr>
        <w:t xml:space="preserve"> </w:t>
      </w:r>
      <w:r w:rsidR="00A253E0" w:rsidRPr="00C61775">
        <w:t>o</w:t>
      </w:r>
      <w:r w:rsidR="00A253E0" w:rsidRPr="00C61775">
        <w:rPr>
          <w:spacing w:val="43"/>
        </w:rPr>
        <w:t xml:space="preserve"> </w:t>
      </w:r>
      <w:r w:rsidR="00A253E0" w:rsidRPr="00C61775">
        <w:t>gamă</w:t>
      </w:r>
      <w:r w:rsidR="00A253E0" w:rsidRPr="00C61775">
        <w:rPr>
          <w:spacing w:val="43"/>
        </w:rPr>
        <w:t xml:space="preserve"> </w:t>
      </w:r>
      <w:r w:rsidR="00A253E0" w:rsidRPr="00C61775">
        <w:t>largă</w:t>
      </w:r>
      <w:r w:rsidR="00A253E0" w:rsidRPr="00C61775">
        <w:rPr>
          <w:spacing w:val="42"/>
        </w:rPr>
        <w:t xml:space="preserve"> </w:t>
      </w:r>
      <w:r w:rsidR="00A253E0" w:rsidRPr="00C61775">
        <w:t>de</w:t>
      </w:r>
      <w:r w:rsidR="00A253E0" w:rsidRPr="00C61775">
        <w:rPr>
          <w:spacing w:val="44"/>
        </w:rPr>
        <w:t xml:space="preserve"> </w:t>
      </w:r>
      <w:r w:rsidR="00A253E0" w:rsidRPr="00C61775">
        <w:t>obiective</w:t>
      </w:r>
      <w:r w:rsidR="00A253E0" w:rsidRPr="00C61775">
        <w:rPr>
          <w:spacing w:val="44"/>
        </w:rPr>
        <w:t xml:space="preserve"> </w:t>
      </w:r>
      <w:r w:rsidR="00A253E0" w:rsidRPr="00C61775">
        <w:t>și</w:t>
      </w:r>
      <w:r w:rsidR="00A253E0" w:rsidRPr="00C61775">
        <w:rPr>
          <w:spacing w:val="42"/>
        </w:rPr>
        <w:t xml:space="preserve"> </w:t>
      </w:r>
      <w:r w:rsidR="00A253E0" w:rsidRPr="00C61775">
        <w:t>activități,</w:t>
      </w:r>
      <w:r w:rsidR="00A253E0" w:rsidRPr="00C61775">
        <w:rPr>
          <w:spacing w:val="43"/>
        </w:rPr>
        <w:t xml:space="preserve"> </w:t>
      </w:r>
      <w:r w:rsidR="00A253E0" w:rsidRPr="00C61775">
        <w:t>printre</w:t>
      </w:r>
      <w:r w:rsidR="00A253E0" w:rsidRPr="00C61775">
        <w:rPr>
          <w:spacing w:val="44"/>
        </w:rPr>
        <w:t xml:space="preserve"> </w:t>
      </w:r>
      <w:r w:rsidR="00A253E0" w:rsidRPr="00C61775">
        <w:t>care:</w:t>
      </w:r>
      <w:r w:rsidR="00A253E0" w:rsidRPr="00C61775">
        <w:rPr>
          <w:spacing w:val="44"/>
        </w:rPr>
        <w:t xml:space="preserve"> </w:t>
      </w:r>
      <w:r w:rsidR="00A253E0" w:rsidRPr="00C61775">
        <w:t>spații</w:t>
      </w:r>
      <w:r w:rsidR="00A253E0" w:rsidRPr="00C61775">
        <w:rPr>
          <w:spacing w:val="44"/>
        </w:rPr>
        <w:t xml:space="preserve"> </w:t>
      </w:r>
      <w:r w:rsidR="00A253E0" w:rsidRPr="00C61775">
        <w:t>muzeale, arhivă, bibliotecă, centre sau spații artistice și culturale, situr</w:t>
      </w:r>
      <w:r w:rsidR="00586764">
        <w:t>i arheologice, monumente</w:t>
      </w:r>
      <w:r w:rsidR="00A253E0" w:rsidRPr="00C61775">
        <w:rPr>
          <w:spacing w:val="1"/>
        </w:rPr>
        <w:t xml:space="preserve"> </w:t>
      </w:r>
      <w:r w:rsidR="00A253E0" w:rsidRPr="00C61775">
        <w:t>și clădiri istorice, obiceiuri tradiționale și expoziții, precum și activități de educație culturală și</w:t>
      </w:r>
      <w:r w:rsidR="00A253E0" w:rsidRPr="00C61775">
        <w:rPr>
          <w:spacing w:val="1"/>
        </w:rPr>
        <w:t xml:space="preserve"> </w:t>
      </w:r>
      <w:r w:rsidR="00A253E0" w:rsidRPr="00C61775">
        <w:t>artistică.</w:t>
      </w:r>
      <w:r w:rsidR="00A253E0" w:rsidRPr="00C61775">
        <w:rPr>
          <w:spacing w:val="1"/>
        </w:rPr>
        <w:t xml:space="preserve"> </w:t>
      </w:r>
      <w:r w:rsidR="00A253E0" w:rsidRPr="00C61775">
        <w:t>Patrimoniul</w:t>
      </w:r>
      <w:r w:rsidR="00A253E0" w:rsidRPr="00C61775">
        <w:rPr>
          <w:spacing w:val="1"/>
        </w:rPr>
        <w:t xml:space="preserve"> </w:t>
      </w:r>
      <w:r w:rsidR="00A253E0" w:rsidRPr="00C61775">
        <w:t>natural</w:t>
      </w:r>
      <w:r w:rsidR="00A253E0" w:rsidRPr="00C61775">
        <w:rPr>
          <w:spacing w:val="1"/>
        </w:rPr>
        <w:t xml:space="preserve"> </w:t>
      </w:r>
      <w:r w:rsidR="00A253E0" w:rsidRPr="00C61775">
        <w:t>bogat</w:t>
      </w:r>
      <w:r w:rsidR="00A253E0" w:rsidRPr="00C61775">
        <w:rPr>
          <w:spacing w:val="1"/>
        </w:rPr>
        <w:t xml:space="preserve"> </w:t>
      </w:r>
      <w:r w:rsidR="00A253E0" w:rsidRPr="00C61775">
        <w:t>al</w:t>
      </w:r>
      <w:r w:rsidR="00A253E0" w:rsidRPr="00C61775">
        <w:rPr>
          <w:spacing w:val="1"/>
        </w:rPr>
        <w:t xml:space="preserve"> </w:t>
      </w:r>
      <w:r w:rsidR="00A253E0" w:rsidRPr="00C61775">
        <w:t>județului</w:t>
      </w:r>
      <w:r w:rsidR="00A253E0" w:rsidRPr="00C61775">
        <w:rPr>
          <w:spacing w:val="1"/>
        </w:rPr>
        <w:t xml:space="preserve"> </w:t>
      </w:r>
      <w:proofErr w:type="spellStart"/>
      <w:r w:rsidR="00A253E0" w:rsidRPr="00C61775">
        <w:t>Bistrita</w:t>
      </w:r>
      <w:proofErr w:type="spellEnd"/>
      <w:r w:rsidR="00586764">
        <w:t xml:space="preserve"> </w:t>
      </w:r>
      <w:r w:rsidR="00A253E0" w:rsidRPr="00C61775">
        <w:t>-</w:t>
      </w:r>
      <w:r w:rsidR="00A253E0" w:rsidRPr="00C61775">
        <w:rPr>
          <w:spacing w:val="1"/>
        </w:rPr>
        <w:t xml:space="preserve"> </w:t>
      </w:r>
      <w:r w:rsidR="00A253E0" w:rsidRPr="00C61775">
        <w:t>Năsăud,</w:t>
      </w:r>
      <w:r w:rsidR="00A253E0" w:rsidRPr="00C61775">
        <w:rPr>
          <w:spacing w:val="1"/>
        </w:rPr>
        <w:t xml:space="preserve"> </w:t>
      </w:r>
      <w:r w:rsidR="00A253E0" w:rsidRPr="00C61775">
        <w:t>inclusiv</w:t>
      </w:r>
      <w:r w:rsidR="00A253E0" w:rsidRPr="00C61775">
        <w:rPr>
          <w:spacing w:val="1"/>
        </w:rPr>
        <w:t xml:space="preserve"> </w:t>
      </w:r>
      <w:r w:rsidR="00A253E0" w:rsidRPr="00C61775">
        <w:t>conservarea</w:t>
      </w:r>
      <w:r w:rsidR="00A253E0" w:rsidRPr="00C61775">
        <w:rPr>
          <w:spacing w:val="1"/>
        </w:rPr>
        <w:t xml:space="preserve"> </w:t>
      </w:r>
      <w:r w:rsidR="00A253E0" w:rsidRPr="00C61775">
        <w:t>biodiversității, a habitatelor și a speciilor oferă de asemenea, beneficii importante pentru</w:t>
      </w:r>
      <w:r w:rsidR="00A253E0" w:rsidRPr="00C61775">
        <w:rPr>
          <w:spacing w:val="1"/>
        </w:rPr>
        <w:t xml:space="preserve"> </w:t>
      </w:r>
      <w:r w:rsidR="00A253E0" w:rsidRPr="00C61775">
        <w:t>societate.</w:t>
      </w:r>
      <w:r w:rsidR="00A253E0" w:rsidRPr="00C61775">
        <w:rPr>
          <w:spacing w:val="1"/>
        </w:rPr>
        <w:t xml:space="preserve"> </w:t>
      </w:r>
    </w:p>
    <w:p w14:paraId="170685ED" w14:textId="77777777" w:rsidR="00A253E0" w:rsidRPr="00C61775" w:rsidRDefault="00A253E0" w:rsidP="00A253E0">
      <w:pPr>
        <w:pStyle w:val="BodyText"/>
        <w:tabs>
          <w:tab w:val="left" w:pos="0"/>
        </w:tabs>
        <w:ind w:left="0" w:right="48" w:firstLine="567"/>
        <w:jc w:val="both"/>
      </w:pPr>
      <w:r w:rsidRPr="00C61775">
        <w:t>Regândirea</w:t>
      </w:r>
      <w:r w:rsidRPr="00C61775">
        <w:rPr>
          <w:spacing w:val="1"/>
        </w:rPr>
        <w:t xml:space="preserve"> </w:t>
      </w:r>
      <w:r w:rsidRPr="00C61775">
        <w:t>activităților,</w:t>
      </w:r>
      <w:r w:rsidRPr="00C61775">
        <w:rPr>
          <w:spacing w:val="1"/>
        </w:rPr>
        <w:t xml:space="preserve"> </w:t>
      </w:r>
      <w:r w:rsidRPr="00C61775">
        <w:t>pentru</w:t>
      </w:r>
      <w:r w:rsidRPr="00C61775">
        <w:rPr>
          <w:spacing w:val="1"/>
        </w:rPr>
        <w:t xml:space="preserve"> </w:t>
      </w:r>
      <w:r w:rsidRPr="00C61775">
        <w:t>a</w:t>
      </w:r>
      <w:r w:rsidRPr="00C61775">
        <w:rPr>
          <w:spacing w:val="1"/>
        </w:rPr>
        <w:t xml:space="preserve"> </w:t>
      </w:r>
      <w:r w:rsidRPr="00C61775">
        <w:t>fi</w:t>
      </w:r>
      <w:r w:rsidRPr="00C61775">
        <w:rPr>
          <w:spacing w:val="1"/>
        </w:rPr>
        <w:t xml:space="preserve"> </w:t>
      </w:r>
      <w:r w:rsidRPr="00C61775">
        <w:t>accesibile</w:t>
      </w:r>
      <w:r w:rsidRPr="00C61775">
        <w:rPr>
          <w:spacing w:val="1"/>
        </w:rPr>
        <w:t xml:space="preserve"> </w:t>
      </w:r>
      <w:r w:rsidRPr="00C61775">
        <w:t>publicului</w:t>
      </w:r>
      <w:r w:rsidRPr="00C61775">
        <w:rPr>
          <w:spacing w:val="1"/>
        </w:rPr>
        <w:t xml:space="preserve"> </w:t>
      </w:r>
      <w:r w:rsidRPr="00C61775">
        <w:t>și</w:t>
      </w:r>
      <w:r w:rsidRPr="00C61775">
        <w:rPr>
          <w:spacing w:val="1"/>
        </w:rPr>
        <w:t xml:space="preserve"> </w:t>
      </w:r>
      <w:r w:rsidRPr="00C61775">
        <w:t>dezvoltarea</w:t>
      </w:r>
      <w:r w:rsidRPr="00C61775">
        <w:rPr>
          <w:spacing w:val="75"/>
        </w:rPr>
        <w:t xml:space="preserve"> </w:t>
      </w:r>
      <w:r w:rsidRPr="00C61775">
        <w:t>condițiilor</w:t>
      </w:r>
      <w:r w:rsidRPr="00C61775">
        <w:rPr>
          <w:spacing w:val="1"/>
        </w:rPr>
        <w:t xml:space="preserve"> </w:t>
      </w:r>
      <w:r w:rsidRPr="00C61775">
        <w:t>propice</w:t>
      </w:r>
      <w:r w:rsidRPr="00C61775">
        <w:rPr>
          <w:spacing w:val="55"/>
        </w:rPr>
        <w:t xml:space="preserve"> </w:t>
      </w:r>
      <w:r w:rsidRPr="00C61775">
        <w:t>pentru</w:t>
      </w:r>
      <w:r w:rsidRPr="00C61775">
        <w:rPr>
          <w:spacing w:val="58"/>
        </w:rPr>
        <w:t xml:space="preserve"> </w:t>
      </w:r>
      <w:r w:rsidRPr="00C61775">
        <w:t>derularea</w:t>
      </w:r>
      <w:r w:rsidRPr="00C61775">
        <w:rPr>
          <w:spacing w:val="53"/>
        </w:rPr>
        <w:t xml:space="preserve"> </w:t>
      </w:r>
      <w:r w:rsidRPr="00C61775">
        <w:t>programelor</w:t>
      </w:r>
      <w:r w:rsidRPr="00C61775">
        <w:rPr>
          <w:spacing w:val="55"/>
        </w:rPr>
        <w:t xml:space="preserve"> </w:t>
      </w:r>
      <w:r w:rsidRPr="00C61775">
        <w:t>educaționale,</w:t>
      </w:r>
      <w:r w:rsidRPr="00C61775">
        <w:rPr>
          <w:spacing w:val="57"/>
        </w:rPr>
        <w:t xml:space="preserve"> </w:t>
      </w:r>
      <w:r w:rsidRPr="00C61775">
        <w:t>de</w:t>
      </w:r>
      <w:r w:rsidRPr="00C61775">
        <w:rPr>
          <w:spacing w:val="55"/>
        </w:rPr>
        <w:t xml:space="preserve"> </w:t>
      </w:r>
      <w:r w:rsidRPr="00C61775">
        <w:t>pedagogie</w:t>
      </w:r>
      <w:r w:rsidRPr="00C61775">
        <w:rPr>
          <w:spacing w:val="56"/>
        </w:rPr>
        <w:t xml:space="preserve"> </w:t>
      </w:r>
      <w:r w:rsidRPr="00C61775">
        <w:t>muzeală,</w:t>
      </w:r>
      <w:r w:rsidRPr="00C61775">
        <w:rPr>
          <w:spacing w:val="55"/>
        </w:rPr>
        <w:t xml:space="preserve"> </w:t>
      </w:r>
      <w:r w:rsidRPr="00C61775">
        <w:t>s-au</w:t>
      </w:r>
      <w:r w:rsidRPr="00C61775">
        <w:rPr>
          <w:spacing w:val="55"/>
        </w:rPr>
        <w:t xml:space="preserve"> </w:t>
      </w:r>
      <w:r w:rsidRPr="00C61775">
        <w:t>făcut</w:t>
      </w:r>
      <w:r w:rsidRPr="00C61775">
        <w:rPr>
          <w:spacing w:val="57"/>
        </w:rPr>
        <w:t xml:space="preserve"> </w:t>
      </w:r>
      <w:r w:rsidRPr="00C61775">
        <w:t>în</w:t>
      </w:r>
      <w:r w:rsidRPr="00C61775">
        <w:rPr>
          <w:spacing w:val="-73"/>
        </w:rPr>
        <w:t xml:space="preserve"> </w:t>
      </w:r>
      <w:r w:rsidRPr="00C61775">
        <w:t>urma studiilor privind beneficiarii muzeului, astfel</w:t>
      </w:r>
      <w:r w:rsidRPr="00C61775">
        <w:rPr>
          <w:spacing w:val="-72"/>
        </w:rPr>
        <w:t xml:space="preserve"> </w:t>
      </w:r>
      <w:r w:rsidR="000D5583">
        <w:rPr>
          <w:spacing w:val="-72"/>
        </w:rPr>
        <w:t xml:space="preserve"> </w:t>
      </w:r>
      <w:r w:rsidRPr="00C61775">
        <w:t>că s-a proiectat mai bine activitatea publică în spațiile administrate, potențând la maxim</w:t>
      </w:r>
      <w:r w:rsidRPr="00C61775">
        <w:rPr>
          <w:spacing w:val="1"/>
        </w:rPr>
        <w:t xml:space="preserve"> </w:t>
      </w:r>
      <w:r w:rsidRPr="00C61775">
        <w:t>valoarea acestora. S-a diversificat oferta culturală a muzeului și s-au luat măsuri pentru</w:t>
      </w:r>
      <w:r w:rsidRPr="00C61775">
        <w:rPr>
          <w:spacing w:val="1"/>
        </w:rPr>
        <w:t xml:space="preserve"> </w:t>
      </w:r>
      <w:r w:rsidRPr="00C61775">
        <w:t>a</w:t>
      </w:r>
      <w:r w:rsidRPr="00C61775">
        <w:rPr>
          <w:spacing w:val="-3"/>
        </w:rPr>
        <w:t xml:space="preserve"> </w:t>
      </w:r>
      <w:r w:rsidR="000D4CF0">
        <w:t>„lărgii</w:t>
      </w:r>
      <w:r w:rsidRPr="00C61775">
        <w:t>”</w:t>
      </w:r>
      <w:r w:rsidRPr="00C61775">
        <w:rPr>
          <w:spacing w:val="-2"/>
        </w:rPr>
        <w:t xml:space="preserve"> </w:t>
      </w:r>
      <w:r w:rsidRPr="00C61775">
        <w:t>influența</w:t>
      </w:r>
      <w:r w:rsidRPr="00C61775">
        <w:rPr>
          <w:spacing w:val="-3"/>
        </w:rPr>
        <w:t xml:space="preserve"> </w:t>
      </w:r>
      <w:r w:rsidRPr="00C61775">
        <w:t>culturală</w:t>
      </w:r>
      <w:r w:rsidRPr="00C61775">
        <w:rPr>
          <w:spacing w:val="-1"/>
        </w:rPr>
        <w:t xml:space="preserve"> </w:t>
      </w:r>
      <w:r w:rsidRPr="00C61775">
        <w:t>a muzeului</w:t>
      </w:r>
      <w:r w:rsidRPr="00C61775">
        <w:rPr>
          <w:spacing w:val="-1"/>
        </w:rPr>
        <w:t xml:space="preserve"> </w:t>
      </w:r>
      <w:r w:rsidRPr="00C61775">
        <w:t>și</w:t>
      </w:r>
      <w:r w:rsidRPr="00C61775">
        <w:rPr>
          <w:spacing w:val="-1"/>
        </w:rPr>
        <w:t xml:space="preserve"> </w:t>
      </w:r>
      <w:r w:rsidRPr="00C61775">
        <w:t>în</w:t>
      </w:r>
      <w:r w:rsidRPr="00C61775">
        <w:rPr>
          <w:spacing w:val="-1"/>
        </w:rPr>
        <w:t xml:space="preserve"> </w:t>
      </w:r>
      <w:r w:rsidRPr="00C61775">
        <w:t>afara</w:t>
      </w:r>
      <w:r w:rsidRPr="00C61775">
        <w:rPr>
          <w:spacing w:val="-1"/>
        </w:rPr>
        <w:t xml:space="preserve"> </w:t>
      </w:r>
      <w:r w:rsidRPr="00C61775">
        <w:t>spațiilor</w:t>
      </w:r>
      <w:r w:rsidRPr="00C61775">
        <w:rPr>
          <w:spacing w:val="2"/>
        </w:rPr>
        <w:t xml:space="preserve"> </w:t>
      </w:r>
      <w:r w:rsidRPr="00C61775">
        <w:t>acestuia.</w:t>
      </w:r>
    </w:p>
    <w:p w14:paraId="704C832D" w14:textId="77777777" w:rsidR="00732FED" w:rsidRDefault="00732FED" w:rsidP="00936264">
      <w:pPr>
        <w:pStyle w:val="Heading3"/>
        <w:tabs>
          <w:tab w:val="left" w:pos="-567"/>
        </w:tabs>
        <w:ind w:left="0" w:right="48" w:firstLine="567"/>
        <w:rPr>
          <w:b w:val="0"/>
        </w:rPr>
      </w:pPr>
    </w:p>
    <w:p w14:paraId="42514A63" w14:textId="77777777" w:rsidR="00A253E0" w:rsidRPr="00C61775" w:rsidRDefault="00BF1A80" w:rsidP="00A253E0">
      <w:pPr>
        <w:pStyle w:val="BodyText"/>
        <w:tabs>
          <w:tab w:val="left" w:pos="0"/>
        </w:tabs>
        <w:ind w:left="0" w:right="48" w:firstLine="567"/>
        <w:jc w:val="both"/>
      </w:pPr>
      <w:r>
        <w:rPr>
          <w:b/>
          <w:noProof/>
          <w:lang w:val="en-US"/>
        </w:rPr>
        <w:drawing>
          <wp:anchor distT="0" distB="0" distL="114300" distR="114300" simplePos="0" relativeHeight="251736576" behindDoc="0" locked="0" layoutInCell="1" allowOverlap="1" wp14:anchorId="31191163" wp14:editId="29BCC1FB">
            <wp:simplePos x="0" y="0"/>
            <wp:positionH relativeFrom="column">
              <wp:posOffset>4445</wp:posOffset>
            </wp:positionH>
            <wp:positionV relativeFrom="paragraph">
              <wp:posOffset>186055</wp:posOffset>
            </wp:positionV>
            <wp:extent cx="914400" cy="914400"/>
            <wp:effectExtent l="19050" t="0" r="0" b="0"/>
            <wp:wrapSquare wrapText="bothSides"/>
            <wp:docPr id="303" name="Picture 1" descr="Ikon Buku Sekolah Di Latar Belakang Transparan Ilustrasi Stok - Unduh  Gambar Sekarang - Buku, Jilid buku, Ikon - Simbol ortografis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kon Buku Sekolah Di Latar Belakang Transparan Ilustrasi Stok - Unduh  Gambar Sekarang - Buku, Jilid buku, Ikon - Simbol ortografis - iStock"/>
                    <pic:cNvPicPr>
                      <a:picLocks noChangeAspect="1" noChangeArrowheads="1"/>
                    </pic:cNvPicPr>
                  </pic:nvPicPr>
                  <pic:blipFill>
                    <a:blip r:embed="rId114" cstate="print"/>
                    <a:srcRect/>
                    <a:stretch>
                      <a:fillRect/>
                    </a:stretch>
                  </pic:blipFill>
                  <pic:spPr bwMode="auto">
                    <a:xfrm>
                      <a:off x="0" y="0"/>
                      <a:ext cx="914400" cy="914400"/>
                    </a:xfrm>
                    <a:prstGeom prst="rect">
                      <a:avLst/>
                    </a:prstGeom>
                    <a:noFill/>
                    <a:ln w="9525">
                      <a:noFill/>
                      <a:miter lim="800000"/>
                      <a:headEnd/>
                      <a:tailEnd/>
                    </a:ln>
                  </pic:spPr>
                </pic:pic>
              </a:graphicData>
            </a:graphic>
          </wp:anchor>
        </w:drawing>
      </w:r>
      <w:r w:rsidR="00A253E0" w:rsidRPr="00C61775">
        <w:t>Astfel</w:t>
      </w:r>
      <w:r w:rsidR="00A253E0" w:rsidRPr="00C61775">
        <w:rPr>
          <w:spacing w:val="-4"/>
        </w:rPr>
        <w:t xml:space="preserve"> </w:t>
      </w:r>
      <w:r w:rsidR="00A253E0" w:rsidRPr="00C61775">
        <w:t>pe</w:t>
      </w:r>
      <w:r w:rsidR="00A253E0" w:rsidRPr="00C61775">
        <w:rPr>
          <w:spacing w:val="-3"/>
        </w:rPr>
        <w:t xml:space="preserve"> </w:t>
      </w:r>
      <w:r w:rsidR="00A253E0" w:rsidRPr="00C61775">
        <w:t>parcursul</w:t>
      </w:r>
      <w:r w:rsidR="00A253E0" w:rsidRPr="00C61775">
        <w:rPr>
          <w:spacing w:val="-4"/>
        </w:rPr>
        <w:t xml:space="preserve"> </w:t>
      </w:r>
      <w:r w:rsidR="00A253E0" w:rsidRPr="00C61775">
        <w:t>anului</w:t>
      </w:r>
      <w:r w:rsidR="00A253E0" w:rsidRPr="00C61775">
        <w:rPr>
          <w:spacing w:val="-3"/>
        </w:rPr>
        <w:t xml:space="preserve"> </w:t>
      </w:r>
      <w:r w:rsidR="00A253E0" w:rsidRPr="00A253E0">
        <w:t>2023</w:t>
      </w:r>
      <w:r w:rsidR="00A253E0" w:rsidRPr="00C61775">
        <w:rPr>
          <w:color w:val="FF0000"/>
          <w:spacing w:val="-2"/>
        </w:rPr>
        <w:t xml:space="preserve"> </w:t>
      </w:r>
      <w:r w:rsidR="00A253E0" w:rsidRPr="00C61775">
        <w:t>s-au</w:t>
      </w:r>
      <w:r w:rsidR="00A253E0" w:rsidRPr="00C61775">
        <w:rPr>
          <w:spacing w:val="-4"/>
        </w:rPr>
        <w:t xml:space="preserve"> </w:t>
      </w:r>
      <w:r w:rsidR="00A253E0" w:rsidRPr="00C61775">
        <w:t>realizat</w:t>
      </w:r>
      <w:r w:rsidR="00A253E0" w:rsidRPr="00C61775">
        <w:rPr>
          <w:spacing w:val="-3"/>
        </w:rPr>
        <w:t xml:space="preserve"> </w:t>
      </w:r>
      <w:r w:rsidR="00A253E0" w:rsidRPr="00C61775">
        <w:t>următoarele:</w:t>
      </w:r>
    </w:p>
    <w:p w14:paraId="439F8750" w14:textId="77777777" w:rsidR="00A253E0" w:rsidRPr="00C61775" w:rsidRDefault="00A253E0" w:rsidP="00A253E0">
      <w:pPr>
        <w:shd w:val="clear" w:color="auto" w:fill="FFFFFF"/>
        <w:tabs>
          <w:tab w:val="left" w:pos="0"/>
        </w:tabs>
        <w:ind w:right="48" w:firstLine="567"/>
        <w:jc w:val="both"/>
        <w:rPr>
          <w:b/>
          <w:sz w:val="24"/>
          <w:szCs w:val="24"/>
        </w:rPr>
      </w:pPr>
    </w:p>
    <w:p w14:paraId="5A16EF9D" w14:textId="77777777" w:rsidR="00A253E0" w:rsidRPr="00C61775" w:rsidRDefault="00A253E0" w:rsidP="00A253E0">
      <w:pPr>
        <w:shd w:val="clear" w:color="auto" w:fill="FFFFFF"/>
        <w:tabs>
          <w:tab w:val="left" w:pos="0"/>
        </w:tabs>
        <w:ind w:right="48" w:firstLine="567"/>
        <w:jc w:val="both"/>
        <w:rPr>
          <w:sz w:val="24"/>
          <w:szCs w:val="24"/>
        </w:rPr>
      </w:pPr>
      <w:r w:rsidRPr="00C61775">
        <w:rPr>
          <w:b/>
          <w:sz w:val="24"/>
          <w:szCs w:val="24"/>
        </w:rPr>
        <w:t>Publicații</w:t>
      </w:r>
      <w:r w:rsidRPr="00C61775">
        <w:rPr>
          <w:sz w:val="24"/>
          <w:szCs w:val="24"/>
        </w:rPr>
        <w:t>:</w:t>
      </w:r>
    </w:p>
    <w:p w14:paraId="3CF334EC" w14:textId="77777777" w:rsidR="00A253E0" w:rsidRPr="00C61775" w:rsidRDefault="00A253E0" w:rsidP="00A253E0">
      <w:pPr>
        <w:shd w:val="clear" w:color="auto" w:fill="FFFFFF"/>
        <w:ind w:left="720"/>
        <w:jc w:val="both"/>
        <w:rPr>
          <w:b/>
          <w:sz w:val="24"/>
          <w:szCs w:val="24"/>
        </w:rPr>
      </w:pPr>
    </w:p>
    <w:p w14:paraId="5942283C" w14:textId="77777777" w:rsidR="00A253E0" w:rsidRPr="00C61775" w:rsidRDefault="00A253E0" w:rsidP="00A253E0">
      <w:pPr>
        <w:ind w:left="720"/>
        <w:jc w:val="both"/>
        <w:rPr>
          <w:b/>
          <w:sz w:val="24"/>
          <w:szCs w:val="24"/>
        </w:rPr>
      </w:pPr>
      <w:r w:rsidRPr="00C61775">
        <w:rPr>
          <w:b/>
          <w:sz w:val="24"/>
          <w:szCs w:val="24"/>
        </w:rPr>
        <w:tab/>
      </w:r>
      <w:proofErr w:type="spellStart"/>
      <w:r w:rsidRPr="00C61775">
        <w:rPr>
          <w:b/>
          <w:sz w:val="24"/>
          <w:szCs w:val="24"/>
        </w:rPr>
        <w:t>Cărţi</w:t>
      </w:r>
      <w:proofErr w:type="spellEnd"/>
      <w:r w:rsidRPr="00C61775">
        <w:rPr>
          <w:b/>
          <w:sz w:val="24"/>
          <w:szCs w:val="24"/>
        </w:rPr>
        <w:t>:</w:t>
      </w:r>
    </w:p>
    <w:p w14:paraId="5A0E7238" w14:textId="77777777" w:rsidR="00A253E0" w:rsidRPr="00C61775" w:rsidRDefault="00A253E0" w:rsidP="00A253E0">
      <w:pPr>
        <w:shd w:val="clear" w:color="auto" w:fill="FFFFFF"/>
        <w:ind w:firstLine="720"/>
        <w:jc w:val="both"/>
        <w:outlineLvl w:val="2"/>
        <w:rPr>
          <w:b/>
          <w:bCs/>
          <w:sz w:val="24"/>
          <w:szCs w:val="24"/>
        </w:rPr>
      </w:pPr>
      <w:r w:rsidRPr="00C61775">
        <w:rPr>
          <w:b/>
          <w:sz w:val="24"/>
          <w:szCs w:val="24"/>
          <w:shd w:val="clear" w:color="auto" w:fill="FFFFFF"/>
        </w:rPr>
        <w:t>Anuare</w:t>
      </w:r>
    </w:p>
    <w:p w14:paraId="7740A1D0" w14:textId="77777777" w:rsidR="00A253E0" w:rsidRPr="00C61775" w:rsidRDefault="00A253E0" w:rsidP="00A253E0">
      <w:pPr>
        <w:widowControl/>
        <w:numPr>
          <w:ilvl w:val="0"/>
          <w:numId w:val="41"/>
        </w:numPr>
        <w:tabs>
          <w:tab w:val="left" w:pos="567"/>
        </w:tabs>
        <w:autoSpaceDE/>
        <w:autoSpaceDN/>
        <w:ind w:left="0" w:right="48" w:firstLine="0"/>
        <w:rPr>
          <w:sz w:val="24"/>
          <w:szCs w:val="24"/>
        </w:rPr>
      </w:pPr>
      <w:r w:rsidRPr="00C61775">
        <w:rPr>
          <w:i/>
          <w:sz w:val="24"/>
          <w:szCs w:val="24"/>
        </w:rPr>
        <w:t xml:space="preserve">Revista </w:t>
      </w:r>
      <w:proofErr w:type="spellStart"/>
      <w:r w:rsidRPr="00C61775">
        <w:rPr>
          <w:i/>
          <w:sz w:val="24"/>
          <w:szCs w:val="24"/>
        </w:rPr>
        <w:t>Bistriţei</w:t>
      </w:r>
      <w:proofErr w:type="spellEnd"/>
      <w:r w:rsidRPr="00C61775">
        <w:rPr>
          <w:sz w:val="24"/>
          <w:szCs w:val="24"/>
        </w:rPr>
        <w:t xml:space="preserve">, nr. XXXVII /2023, </w:t>
      </w:r>
      <w:proofErr w:type="spellStart"/>
      <w:r w:rsidRPr="00C61775">
        <w:rPr>
          <w:sz w:val="24"/>
          <w:szCs w:val="24"/>
        </w:rPr>
        <w:t>secţia</w:t>
      </w:r>
      <w:proofErr w:type="spellEnd"/>
      <w:r w:rsidRPr="00C61775">
        <w:rPr>
          <w:sz w:val="24"/>
          <w:szCs w:val="24"/>
        </w:rPr>
        <w:t xml:space="preserve"> de Istorie-arheologie (</w:t>
      </w:r>
      <w:proofErr w:type="spellStart"/>
      <w:r w:rsidRPr="00C61775">
        <w:rPr>
          <w:sz w:val="24"/>
          <w:szCs w:val="24"/>
        </w:rPr>
        <w:t>L.Moldovan</w:t>
      </w:r>
      <w:proofErr w:type="spellEnd"/>
      <w:r w:rsidRPr="00C61775">
        <w:rPr>
          <w:sz w:val="24"/>
          <w:szCs w:val="24"/>
        </w:rPr>
        <w:t xml:space="preserve">); </w:t>
      </w:r>
    </w:p>
    <w:p w14:paraId="058C8FBE" w14:textId="77777777" w:rsidR="00A253E0" w:rsidRPr="00C61775" w:rsidRDefault="00A253E0" w:rsidP="00A253E0">
      <w:pPr>
        <w:widowControl/>
        <w:numPr>
          <w:ilvl w:val="0"/>
          <w:numId w:val="41"/>
        </w:numPr>
        <w:tabs>
          <w:tab w:val="left" w:pos="567"/>
          <w:tab w:val="left" w:pos="9923"/>
        </w:tabs>
        <w:autoSpaceDE/>
        <w:autoSpaceDN/>
        <w:ind w:left="0" w:right="48" w:firstLine="0"/>
        <w:jc w:val="both"/>
        <w:rPr>
          <w:sz w:val="24"/>
          <w:szCs w:val="24"/>
        </w:rPr>
      </w:pPr>
      <w:r w:rsidRPr="00C61775">
        <w:rPr>
          <w:i/>
          <w:sz w:val="24"/>
          <w:szCs w:val="24"/>
        </w:rPr>
        <w:t xml:space="preserve">Studii </w:t>
      </w:r>
      <w:proofErr w:type="spellStart"/>
      <w:r w:rsidRPr="00C61775">
        <w:rPr>
          <w:i/>
          <w:sz w:val="24"/>
          <w:szCs w:val="24"/>
        </w:rPr>
        <w:t>şi</w:t>
      </w:r>
      <w:proofErr w:type="spellEnd"/>
      <w:r w:rsidRPr="00C61775">
        <w:rPr>
          <w:i/>
          <w:sz w:val="24"/>
          <w:szCs w:val="24"/>
        </w:rPr>
        <w:t xml:space="preserve"> cercetări </w:t>
      </w:r>
      <w:proofErr w:type="spellStart"/>
      <w:r w:rsidRPr="00C61775">
        <w:rPr>
          <w:i/>
          <w:sz w:val="24"/>
          <w:szCs w:val="24"/>
        </w:rPr>
        <w:t>Geology-Geography</w:t>
      </w:r>
      <w:proofErr w:type="spellEnd"/>
      <w:r w:rsidRPr="00C61775">
        <w:rPr>
          <w:i/>
          <w:sz w:val="24"/>
          <w:szCs w:val="24"/>
        </w:rPr>
        <w:t xml:space="preserve"> </w:t>
      </w:r>
      <w:proofErr w:type="spellStart"/>
      <w:r w:rsidRPr="00C61775">
        <w:rPr>
          <w:i/>
          <w:sz w:val="24"/>
          <w:szCs w:val="24"/>
        </w:rPr>
        <w:t>şi</w:t>
      </w:r>
      <w:proofErr w:type="spellEnd"/>
      <w:r w:rsidRPr="00C61775">
        <w:rPr>
          <w:i/>
          <w:sz w:val="24"/>
          <w:szCs w:val="24"/>
        </w:rPr>
        <w:t xml:space="preserve"> Studii </w:t>
      </w:r>
      <w:proofErr w:type="spellStart"/>
      <w:r w:rsidRPr="00C61775">
        <w:rPr>
          <w:i/>
          <w:sz w:val="24"/>
          <w:szCs w:val="24"/>
        </w:rPr>
        <w:t>şi</w:t>
      </w:r>
      <w:proofErr w:type="spellEnd"/>
      <w:r w:rsidRPr="00C61775">
        <w:rPr>
          <w:i/>
          <w:sz w:val="24"/>
          <w:szCs w:val="24"/>
        </w:rPr>
        <w:t xml:space="preserve"> cercetări </w:t>
      </w:r>
      <w:proofErr w:type="spellStart"/>
      <w:r w:rsidRPr="00C61775">
        <w:rPr>
          <w:i/>
          <w:sz w:val="24"/>
          <w:szCs w:val="24"/>
        </w:rPr>
        <w:t>Biology</w:t>
      </w:r>
      <w:proofErr w:type="spellEnd"/>
      <w:r w:rsidRPr="00C61775">
        <w:rPr>
          <w:sz w:val="24"/>
          <w:szCs w:val="24"/>
        </w:rPr>
        <w:t xml:space="preserve"> nr. 25-26, </w:t>
      </w:r>
      <w:proofErr w:type="spellStart"/>
      <w:r w:rsidRPr="00C61775">
        <w:rPr>
          <w:sz w:val="24"/>
          <w:szCs w:val="24"/>
        </w:rPr>
        <w:t>secţia</w:t>
      </w:r>
      <w:proofErr w:type="spellEnd"/>
      <w:r w:rsidRPr="00C61775">
        <w:rPr>
          <w:sz w:val="24"/>
          <w:szCs w:val="24"/>
        </w:rPr>
        <w:t xml:space="preserve"> </w:t>
      </w:r>
      <w:proofErr w:type="spellStart"/>
      <w:r w:rsidRPr="00C61775">
        <w:rPr>
          <w:sz w:val="24"/>
          <w:szCs w:val="24"/>
        </w:rPr>
        <w:t>Ştiinţele</w:t>
      </w:r>
      <w:proofErr w:type="spellEnd"/>
      <w:r w:rsidRPr="00C61775">
        <w:rPr>
          <w:sz w:val="24"/>
          <w:szCs w:val="24"/>
        </w:rPr>
        <w:t xml:space="preserve"> Naturii  - lansare volume în 3 noiembrie  2023 (M. Horga); </w:t>
      </w:r>
    </w:p>
    <w:p w14:paraId="7C732424" w14:textId="77777777" w:rsidR="00A253E0" w:rsidRPr="00C61775" w:rsidRDefault="00A253E0" w:rsidP="00A253E0">
      <w:pPr>
        <w:widowControl/>
        <w:numPr>
          <w:ilvl w:val="0"/>
          <w:numId w:val="41"/>
        </w:numPr>
        <w:tabs>
          <w:tab w:val="left" w:pos="567"/>
          <w:tab w:val="left" w:pos="9923"/>
        </w:tabs>
        <w:autoSpaceDE/>
        <w:autoSpaceDN/>
        <w:ind w:left="0" w:right="48" w:firstLine="0"/>
        <w:jc w:val="both"/>
        <w:rPr>
          <w:sz w:val="24"/>
          <w:szCs w:val="24"/>
        </w:rPr>
      </w:pPr>
      <w:r w:rsidRPr="00C61775">
        <w:rPr>
          <w:i/>
          <w:color w:val="050505"/>
          <w:sz w:val="24"/>
          <w:szCs w:val="24"/>
          <w:shd w:val="clear" w:color="auto" w:fill="FFFFFF"/>
        </w:rPr>
        <w:t>Arhiva Someșană</w:t>
      </w:r>
      <w:r w:rsidRPr="00C61775">
        <w:rPr>
          <w:color w:val="050505"/>
          <w:sz w:val="24"/>
          <w:szCs w:val="24"/>
          <w:shd w:val="clear" w:color="auto" w:fill="FFFFFF"/>
        </w:rPr>
        <w:t>, nr. XXII/2023, seria a III-a, anuarul Muzeului Grăniceresc Năsăudean, cuprinde o serie de studii valoroase privind realitățile istorice și culturale ale Țării Năsăudului, și nu numai, care poartă semnătura unor apreciați istorici și cercetători.</w:t>
      </w:r>
    </w:p>
    <w:p w14:paraId="683E7B27" w14:textId="77777777" w:rsidR="00A253E0" w:rsidRPr="00C61775" w:rsidRDefault="00A253E0" w:rsidP="00A253E0">
      <w:pPr>
        <w:tabs>
          <w:tab w:val="left" w:pos="567"/>
          <w:tab w:val="left" w:pos="9923"/>
        </w:tabs>
        <w:ind w:right="48"/>
        <w:jc w:val="both"/>
        <w:rPr>
          <w:sz w:val="24"/>
          <w:szCs w:val="24"/>
        </w:rPr>
      </w:pPr>
    </w:p>
    <w:p w14:paraId="40076D98" w14:textId="77777777" w:rsidR="00586764" w:rsidRPr="00C61775" w:rsidRDefault="00586764" w:rsidP="00586764">
      <w:pPr>
        <w:tabs>
          <w:tab w:val="left" w:pos="567"/>
          <w:tab w:val="left" w:pos="9923"/>
        </w:tabs>
        <w:ind w:right="48"/>
        <w:jc w:val="both"/>
        <w:rPr>
          <w:b/>
          <w:sz w:val="24"/>
          <w:szCs w:val="24"/>
        </w:rPr>
      </w:pPr>
      <w:r>
        <w:rPr>
          <w:b/>
          <w:sz w:val="24"/>
          <w:szCs w:val="24"/>
        </w:rPr>
        <w:tab/>
      </w:r>
      <w:r w:rsidRPr="00C61775">
        <w:rPr>
          <w:b/>
          <w:sz w:val="24"/>
          <w:szCs w:val="24"/>
        </w:rPr>
        <w:t xml:space="preserve">Broșuri </w:t>
      </w:r>
      <w:proofErr w:type="spellStart"/>
      <w:r w:rsidRPr="00C61775">
        <w:rPr>
          <w:b/>
          <w:sz w:val="24"/>
          <w:szCs w:val="24"/>
        </w:rPr>
        <w:t>şi</w:t>
      </w:r>
      <w:proofErr w:type="spellEnd"/>
      <w:r w:rsidRPr="00C61775">
        <w:rPr>
          <w:b/>
          <w:sz w:val="24"/>
          <w:szCs w:val="24"/>
        </w:rPr>
        <w:t xml:space="preserve"> cataloage de expoziție:</w:t>
      </w:r>
    </w:p>
    <w:p w14:paraId="780445AB" w14:textId="77777777" w:rsidR="00A253E0" w:rsidRPr="00C61775" w:rsidRDefault="00A253E0" w:rsidP="00936264">
      <w:pPr>
        <w:pStyle w:val="Heading3"/>
        <w:tabs>
          <w:tab w:val="left" w:pos="-567"/>
        </w:tabs>
        <w:ind w:left="0" w:right="48" w:firstLine="567"/>
        <w:rPr>
          <w:b w:val="0"/>
        </w:rPr>
        <w:sectPr w:rsidR="00A253E0" w:rsidRPr="00C61775" w:rsidSect="000A55CD">
          <w:headerReference w:type="default" r:id="rId115"/>
          <w:footerReference w:type="default" r:id="rId116"/>
          <w:pgSz w:w="12240" w:h="15840"/>
          <w:pgMar w:top="1094" w:right="851" w:bottom="851" w:left="1418" w:header="277" w:footer="978" w:gutter="0"/>
          <w:cols w:space="720"/>
        </w:sectPr>
      </w:pPr>
    </w:p>
    <w:p w14:paraId="56F1AF13" w14:textId="77777777" w:rsidR="003E3D60" w:rsidRDefault="003E3D60" w:rsidP="00980F6F">
      <w:pPr>
        <w:pStyle w:val="BodyText"/>
        <w:tabs>
          <w:tab w:val="left" w:pos="0"/>
        </w:tabs>
        <w:ind w:left="0" w:right="48"/>
        <w:jc w:val="both"/>
      </w:pPr>
    </w:p>
    <w:p w14:paraId="10D652C8" w14:textId="77777777" w:rsidR="00665903" w:rsidRPr="00C61775" w:rsidRDefault="00665903" w:rsidP="00665903">
      <w:pPr>
        <w:pStyle w:val="BodyText"/>
        <w:tabs>
          <w:tab w:val="left" w:pos="0"/>
        </w:tabs>
        <w:ind w:left="0" w:right="48" w:firstLine="567"/>
        <w:jc w:val="both"/>
        <w:rPr>
          <w:sz w:val="22"/>
          <w:szCs w:val="22"/>
        </w:rPr>
      </w:pPr>
    </w:p>
    <w:p w14:paraId="09328532" w14:textId="77777777" w:rsidR="00F407F6" w:rsidRPr="00C61775" w:rsidRDefault="00F407F6" w:rsidP="0001703E">
      <w:pPr>
        <w:widowControl/>
        <w:numPr>
          <w:ilvl w:val="0"/>
          <w:numId w:val="84"/>
        </w:numPr>
        <w:autoSpaceDE/>
        <w:autoSpaceDN/>
        <w:ind w:left="0" w:right="48" w:firstLine="0"/>
        <w:jc w:val="both"/>
        <w:rPr>
          <w:sz w:val="24"/>
          <w:szCs w:val="24"/>
        </w:rPr>
      </w:pPr>
      <w:r w:rsidRPr="00C61775">
        <w:rPr>
          <w:sz w:val="24"/>
          <w:szCs w:val="24"/>
        </w:rPr>
        <w:t xml:space="preserve">Catalog - </w:t>
      </w:r>
      <w:proofErr w:type="spellStart"/>
      <w:r w:rsidRPr="00C61775">
        <w:rPr>
          <w:sz w:val="24"/>
          <w:szCs w:val="24"/>
        </w:rPr>
        <w:t>Collage</w:t>
      </w:r>
      <w:proofErr w:type="spellEnd"/>
      <w:r w:rsidRPr="00C61775">
        <w:rPr>
          <w:sz w:val="24"/>
          <w:szCs w:val="24"/>
        </w:rPr>
        <w:t xml:space="preserve"> </w:t>
      </w:r>
      <w:proofErr w:type="spellStart"/>
      <w:r w:rsidRPr="00C61775">
        <w:rPr>
          <w:sz w:val="24"/>
          <w:szCs w:val="24"/>
        </w:rPr>
        <w:t>d’images</w:t>
      </w:r>
      <w:proofErr w:type="spellEnd"/>
      <w:r w:rsidRPr="00C61775">
        <w:rPr>
          <w:sz w:val="24"/>
          <w:szCs w:val="24"/>
        </w:rPr>
        <w:t xml:space="preserve"> </w:t>
      </w:r>
      <w:proofErr w:type="spellStart"/>
      <w:r w:rsidRPr="00C61775">
        <w:rPr>
          <w:sz w:val="24"/>
          <w:szCs w:val="24"/>
        </w:rPr>
        <w:t>militantes</w:t>
      </w:r>
      <w:proofErr w:type="spellEnd"/>
      <w:r w:rsidRPr="00C61775">
        <w:rPr>
          <w:sz w:val="24"/>
          <w:szCs w:val="24"/>
        </w:rPr>
        <w:t xml:space="preserve"> – Marius Dan </w:t>
      </w:r>
      <w:proofErr w:type="spellStart"/>
      <w:r w:rsidRPr="00C61775">
        <w:rPr>
          <w:sz w:val="24"/>
          <w:szCs w:val="24"/>
        </w:rPr>
        <w:t>Ghenescu</w:t>
      </w:r>
      <w:proofErr w:type="spellEnd"/>
      <w:r w:rsidRPr="00C61775">
        <w:rPr>
          <w:sz w:val="24"/>
          <w:szCs w:val="24"/>
        </w:rPr>
        <w:t>;</w:t>
      </w:r>
    </w:p>
    <w:p w14:paraId="722C8E07" w14:textId="77777777" w:rsidR="00F407F6" w:rsidRPr="00C61775" w:rsidRDefault="00F407F6" w:rsidP="0001703E">
      <w:pPr>
        <w:widowControl/>
        <w:numPr>
          <w:ilvl w:val="0"/>
          <w:numId w:val="84"/>
        </w:numPr>
        <w:autoSpaceDE/>
        <w:autoSpaceDN/>
        <w:ind w:left="0" w:right="48" w:firstLine="0"/>
        <w:jc w:val="both"/>
        <w:rPr>
          <w:sz w:val="24"/>
          <w:szCs w:val="24"/>
        </w:rPr>
      </w:pPr>
      <w:r w:rsidRPr="00C61775">
        <w:rPr>
          <w:sz w:val="24"/>
          <w:szCs w:val="24"/>
        </w:rPr>
        <w:t xml:space="preserve">Broșură - </w:t>
      </w:r>
      <w:proofErr w:type="spellStart"/>
      <w:r w:rsidRPr="00C61775">
        <w:rPr>
          <w:sz w:val="24"/>
          <w:szCs w:val="24"/>
        </w:rPr>
        <w:t>Art</w:t>
      </w:r>
      <w:proofErr w:type="spellEnd"/>
      <w:r w:rsidRPr="00C61775">
        <w:rPr>
          <w:sz w:val="24"/>
          <w:szCs w:val="24"/>
        </w:rPr>
        <w:t xml:space="preserve"> Bunavestire;</w:t>
      </w:r>
    </w:p>
    <w:p w14:paraId="32518B98" w14:textId="77777777" w:rsidR="00F407F6" w:rsidRPr="00C61775" w:rsidRDefault="00F407F6" w:rsidP="0001703E">
      <w:pPr>
        <w:widowControl/>
        <w:numPr>
          <w:ilvl w:val="0"/>
          <w:numId w:val="84"/>
        </w:numPr>
        <w:autoSpaceDE/>
        <w:autoSpaceDN/>
        <w:ind w:left="0" w:right="48" w:firstLine="0"/>
        <w:jc w:val="both"/>
        <w:rPr>
          <w:sz w:val="24"/>
          <w:szCs w:val="24"/>
        </w:rPr>
      </w:pPr>
      <w:r w:rsidRPr="00C61775">
        <w:rPr>
          <w:sz w:val="24"/>
          <w:szCs w:val="24"/>
        </w:rPr>
        <w:t>Broșură - Ioan Pop Prilog;</w:t>
      </w:r>
    </w:p>
    <w:p w14:paraId="7D65132B" w14:textId="77777777" w:rsidR="00F407F6" w:rsidRPr="00C61775" w:rsidRDefault="00F407F6" w:rsidP="0001703E">
      <w:pPr>
        <w:widowControl/>
        <w:numPr>
          <w:ilvl w:val="0"/>
          <w:numId w:val="84"/>
        </w:numPr>
        <w:autoSpaceDE/>
        <w:autoSpaceDN/>
        <w:ind w:left="0" w:right="48" w:firstLine="0"/>
        <w:jc w:val="both"/>
        <w:rPr>
          <w:sz w:val="24"/>
          <w:szCs w:val="24"/>
        </w:rPr>
      </w:pPr>
      <w:r w:rsidRPr="00C61775">
        <w:rPr>
          <w:sz w:val="24"/>
          <w:szCs w:val="24"/>
        </w:rPr>
        <w:t xml:space="preserve">Broșură - Liviu </w:t>
      </w:r>
      <w:proofErr w:type="spellStart"/>
      <w:r w:rsidRPr="00C61775">
        <w:rPr>
          <w:sz w:val="24"/>
          <w:szCs w:val="24"/>
        </w:rPr>
        <w:t>Șoptelea</w:t>
      </w:r>
      <w:proofErr w:type="spellEnd"/>
      <w:r w:rsidRPr="00C61775">
        <w:rPr>
          <w:sz w:val="24"/>
          <w:szCs w:val="24"/>
        </w:rPr>
        <w:t>;</w:t>
      </w:r>
    </w:p>
    <w:p w14:paraId="299D475E" w14:textId="77777777" w:rsidR="00F407F6" w:rsidRPr="00C61775" w:rsidRDefault="00F407F6" w:rsidP="0001703E">
      <w:pPr>
        <w:widowControl/>
        <w:numPr>
          <w:ilvl w:val="0"/>
          <w:numId w:val="84"/>
        </w:numPr>
        <w:autoSpaceDE/>
        <w:autoSpaceDN/>
        <w:ind w:left="0" w:right="48" w:firstLine="0"/>
        <w:jc w:val="both"/>
        <w:rPr>
          <w:sz w:val="24"/>
          <w:szCs w:val="24"/>
        </w:rPr>
      </w:pPr>
      <w:r w:rsidRPr="00C61775">
        <w:rPr>
          <w:sz w:val="24"/>
          <w:szCs w:val="24"/>
        </w:rPr>
        <w:t xml:space="preserve">Broșură - Dincolo de noi – Tudor </w:t>
      </w:r>
      <w:proofErr w:type="spellStart"/>
      <w:r w:rsidRPr="00C61775">
        <w:rPr>
          <w:sz w:val="24"/>
          <w:szCs w:val="24"/>
        </w:rPr>
        <w:t>Zbârnea</w:t>
      </w:r>
      <w:proofErr w:type="spellEnd"/>
      <w:r w:rsidRPr="00C61775">
        <w:rPr>
          <w:sz w:val="24"/>
          <w:szCs w:val="24"/>
        </w:rPr>
        <w:t>;</w:t>
      </w:r>
    </w:p>
    <w:p w14:paraId="11C7A69C" w14:textId="77777777" w:rsidR="00F407F6" w:rsidRPr="00C61775" w:rsidRDefault="00F407F6" w:rsidP="0001703E">
      <w:pPr>
        <w:widowControl/>
        <w:numPr>
          <w:ilvl w:val="0"/>
          <w:numId w:val="84"/>
        </w:numPr>
        <w:autoSpaceDE/>
        <w:autoSpaceDN/>
        <w:ind w:left="0" w:right="48" w:firstLine="0"/>
        <w:jc w:val="both"/>
        <w:rPr>
          <w:iCs/>
          <w:sz w:val="24"/>
          <w:szCs w:val="24"/>
        </w:rPr>
      </w:pPr>
      <w:r w:rsidRPr="00C61775">
        <w:rPr>
          <w:iCs/>
          <w:sz w:val="24"/>
          <w:szCs w:val="24"/>
        </w:rPr>
        <w:t xml:space="preserve">Broșură - Reflexii în timp – Ioan </w:t>
      </w:r>
      <w:proofErr w:type="spellStart"/>
      <w:r w:rsidRPr="00C61775">
        <w:rPr>
          <w:iCs/>
          <w:sz w:val="24"/>
          <w:szCs w:val="24"/>
        </w:rPr>
        <w:t>Tămâian</w:t>
      </w:r>
      <w:proofErr w:type="spellEnd"/>
      <w:r w:rsidRPr="00C61775">
        <w:rPr>
          <w:iCs/>
          <w:sz w:val="24"/>
          <w:szCs w:val="24"/>
        </w:rPr>
        <w:t>;</w:t>
      </w:r>
    </w:p>
    <w:p w14:paraId="334F70C2" w14:textId="77777777" w:rsidR="00F407F6" w:rsidRPr="00C61775" w:rsidRDefault="00F407F6" w:rsidP="0001703E">
      <w:pPr>
        <w:widowControl/>
        <w:numPr>
          <w:ilvl w:val="0"/>
          <w:numId w:val="84"/>
        </w:numPr>
        <w:autoSpaceDE/>
        <w:autoSpaceDN/>
        <w:ind w:left="0" w:right="48" w:firstLine="0"/>
        <w:jc w:val="both"/>
        <w:rPr>
          <w:iCs/>
          <w:sz w:val="24"/>
          <w:szCs w:val="24"/>
        </w:rPr>
      </w:pPr>
      <w:r w:rsidRPr="00C61775">
        <w:rPr>
          <w:iCs/>
          <w:sz w:val="24"/>
          <w:szCs w:val="24"/>
        </w:rPr>
        <w:t>Broșură - Orizonturi – Alexandru Șerban;</w:t>
      </w:r>
    </w:p>
    <w:p w14:paraId="09A5A443" w14:textId="77777777" w:rsidR="00F407F6" w:rsidRPr="00C61775" w:rsidRDefault="00F407F6" w:rsidP="0001703E">
      <w:pPr>
        <w:widowControl/>
        <w:numPr>
          <w:ilvl w:val="0"/>
          <w:numId w:val="84"/>
        </w:numPr>
        <w:autoSpaceDE/>
        <w:autoSpaceDN/>
        <w:ind w:left="0" w:right="48" w:firstLine="0"/>
        <w:jc w:val="both"/>
        <w:rPr>
          <w:iCs/>
          <w:sz w:val="24"/>
          <w:szCs w:val="24"/>
        </w:rPr>
      </w:pPr>
      <w:r w:rsidRPr="00C61775">
        <w:rPr>
          <w:iCs/>
          <w:sz w:val="24"/>
          <w:szCs w:val="24"/>
        </w:rPr>
        <w:t xml:space="preserve">Broșură - </w:t>
      </w:r>
      <w:proofErr w:type="spellStart"/>
      <w:r w:rsidRPr="00C61775">
        <w:rPr>
          <w:iCs/>
          <w:sz w:val="24"/>
          <w:szCs w:val="24"/>
        </w:rPr>
        <w:t>Subjective</w:t>
      </w:r>
      <w:proofErr w:type="spellEnd"/>
      <w:r w:rsidRPr="00C61775">
        <w:rPr>
          <w:iCs/>
          <w:sz w:val="24"/>
          <w:szCs w:val="24"/>
        </w:rPr>
        <w:t xml:space="preserve"> </w:t>
      </w:r>
      <w:proofErr w:type="spellStart"/>
      <w:r w:rsidRPr="00C61775">
        <w:rPr>
          <w:iCs/>
          <w:sz w:val="24"/>
          <w:szCs w:val="24"/>
        </w:rPr>
        <w:t>objects</w:t>
      </w:r>
      <w:proofErr w:type="spellEnd"/>
      <w:r w:rsidRPr="00C61775">
        <w:rPr>
          <w:iCs/>
          <w:sz w:val="24"/>
          <w:szCs w:val="24"/>
        </w:rPr>
        <w:t xml:space="preserve"> – Eugen </w:t>
      </w:r>
      <w:proofErr w:type="spellStart"/>
      <w:r w:rsidRPr="00C61775">
        <w:rPr>
          <w:iCs/>
          <w:sz w:val="24"/>
          <w:szCs w:val="24"/>
        </w:rPr>
        <w:t>Alupopanul</w:t>
      </w:r>
      <w:proofErr w:type="spellEnd"/>
      <w:r w:rsidRPr="00C61775">
        <w:rPr>
          <w:iCs/>
          <w:sz w:val="24"/>
          <w:szCs w:val="24"/>
        </w:rPr>
        <w:t>;</w:t>
      </w:r>
    </w:p>
    <w:p w14:paraId="329B5364" w14:textId="77777777" w:rsidR="00F407F6" w:rsidRPr="00C61775" w:rsidRDefault="00F407F6" w:rsidP="0001703E">
      <w:pPr>
        <w:widowControl/>
        <w:numPr>
          <w:ilvl w:val="0"/>
          <w:numId w:val="84"/>
        </w:numPr>
        <w:autoSpaceDE/>
        <w:autoSpaceDN/>
        <w:ind w:left="0" w:right="48" w:firstLine="0"/>
        <w:jc w:val="both"/>
        <w:rPr>
          <w:iCs/>
          <w:sz w:val="24"/>
          <w:szCs w:val="24"/>
        </w:rPr>
      </w:pPr>
      <w:r w:rsidRPr="00C61775">
        <w:rPr>
          <w:iCs/>
          <w:sz w:val="24"/>
          <w:szCs w:val="24"/>
        </w:rPr>
        <w:t>Carte poștală și magnet - Ion Barbu;</w:t>
      </w:r>
    </w:p>
    <w:p w14:paraId="0BDAEDE3" w14:textId="77777777" w:rsidR="00F407F6" w:rsidRPr="00C61775" w:rsidRDefault="00F407F6" w:rsidP="0001703E">
      <w:pPr>
        <w:widowControl/>
        <w:numPr>
          <w:ilvl w:val="0"/>
          <w:numId w:val="84"/>
        </w:numPr>
        <w:autoSpaceDE/>
        <w:autoSpaceDN/>
        <w:ind w:left="0" w:right="48" w:firstLine="0"/>
        <w:jc w:val="both"/>
        <w:rPr>
          <w:sz w:val="24"/>
          <w:szCs w:val="24"/>
        </w:rPr>
      </w:pPr>
      <w:r w:rsidRPr="00C61775">
        <w:rPr>
          <w:sz w:val="24"/>
          <w:szCs w:val="24"/>
        </w:rPr>
        <w:t>Cartolină - Conexiunea stilurilor;</w:t>
      </w:r>
    </w:p>
    <w:p w14:paraId="68E4C6AC" w14:textId="77777777" w:rsidR="00F407F6" w:rsidRPr="00C61775" w:rsidRDefault="00F407F6" w:rsidP="0001703E">
      <w:pPr>
        <w:widowControl/>
        <w:numPr>
          <w:ilvl w:val="0"/>
          <w:numId w:val="84"/>
        </w:numPr>
        <w:autoSpaceDE/>
        <w:autoSpaceDN/>
        <w:ind w:left="0" w:right="48" w:firstLine="0"/>
        <w:jc w:val="both"/>
        <w:rPr>
          <w:sz w:val="24"/>
          <w:szCs w:val="24"/>
        </w:rPr>
      </w:pPr>
      <w:r w:rsidRPr="00C61775">
        <w:rPr>
          <w:sz w:val="24"/>
          <w:szCs w:val="24"/>
        </w:rPr>
        <w:t xml:space="preserve">Cartolină - MMM/PAIIFBTMIISM. </w:t>
      </w:r>
    </w:p>
    <w:p w14:paraId="2BA6B0F1" w14:textId="77777777" w:rsidR="00F407F6" w:rsidRPr="00C61775" w:rsidRDefault="00F407F6" w:rsidP="0001703E">
      <w:pPr>
        <w:shd w:val="clear" w:color="auto" w:fill="FFFFFF"/>
        <w:ind w:left="993" w:right="48" w:hanging="142"/>
        <w:jc w:val="both"/>
        <w:rPr>
          <w:b/>
          <w:sz w:val="24"/>
          <w:szCs w:val="24"/>
        </w:rPr>
      </w:pPr>
    </w:p>
    <w:p w14:paraId="34DEDC14" w14:textId="77777777" w:rsidR="00F407F6" w:rsidRPr="00C61775" w:rsidRDefault="00F407F6" w:rsidP="0001703E">
      <w:pPr>
        <w:shd w:val="clear" w:color="auto" w:fill="FFFFFF"/>
        <w:ind w:left="720" w:right="48"/>
        <w:jc w:val="both"/>
        <w:rPr>
          <w:b/>
          <w:sz w:val="24"/>
          <w:szCs w:val="24"/>
        </w:rPr>
      </w:pPr>
      <w:r w:rsidRPr="00C61775">
        <w:rPr>
          <w:b/>
          <w:sz w:val="24"/>
          <w:szCs w:val="24"/>
        </w:rPr>
        <w:t xml:space="preserve">Articole: </w:t>
      </w:r>
    </w:p>
    <w:p w14:paraId="64ADAC87" w14:textId="77777777" w:rsidR="00980F6F" w:rsidRPr="00C61775" w:rsidRDefault="00980F6F" w:rsidP="0001703E">
      <w:pPr>
        <w:shd w:val="clear" w:color="auto" w:fill="FFFFFF"/>
        <w:ind w:left="720" w:right="48"/>
        <w:jc w:val="both"/>
        <w:rPr>
          <w:b/>
          <w:sz w:val="24"/>
          <w:szCs w:val="24"/>
        </w:rPr>
      </w:pPr>
    </w:p>
    <w:p w14:paraId="75C098E5" w14:textId="77777777" w:rsidR="00F407F6" w:rsidRPr="00C61775" w:rsidRDefault="00F407F6" w:rsidP="0001703E">
      <w:pPr>
        <w:pStyle w:val="ListParagraph"/>
        <w:widowControl/>
        <w:numPr>
          <w:ilvl w:val="2"/>
          <w:numId w:val="40"/>
        </w:numPr>
        <w:autoSpaceDE/>
        <w:autoSpaceDN/>
        <w:spacing w:after="200" w:line="276" w:lineRule="auto"/>
        <w:ind w:left="0" w:right="48" w:firstLine="0"/>
        <w:contextualSpacing/>
        <w:rPr>
          <w:sz w:val="24"/>
          <w:szCs w:val="24"/>
        </w:rPr>
      </w:pPr>
      <w:r w:rsidRPr="00C61775">
        <w:rPr>
          <w:i/>
          <w:color w:val="050505"/>
          <w:sz w:val="24"/>
          <w:szCs w:val="24"/>
          <w:shd w:val="clear" w:color="auto" w:fill="FFFFFF"/>
        </w:rPr>
        <w:t xml:space="preserve"> Constituirea fondului Grigore Moisil de la Muzeul Grăniceresc Năsăudean - </w:t>
      </w:r>
      <w:proofErr w:type="spellStart"/>
      <w:r w:rsidRPr="00C61775">
        <w:rPr>
          <w:i/>
          <w:color w:val="050505"/>
          <w:sz w:val="24"/>
          <w:szCs w:val="24"/>
          <w:shd w:val="clear" w:color="auto" w:fill="FFFFFF"/>
        </w:rPr>
        <w:t>corespondenţă</w:t>
      </w:r>
      <w:proofErr w:type="spellEnd"/>
      <w:r w:rsidRPr="00C61775">
        <w:rPr>
          <w:i/>
          <w:color w:val="050505"/>
          <w:sz w:val="24"/>
          <w:szCs w:val="24"/>
          <w:shd w:val="clear" w:color="auto" w:fill="FFFFFF"/>
        </w:rPr>
        <w:t xml:space="preserve">  </w:t>
      </w:r>
      <w:r w:rsidRPr="00C61775">
        <w:rPr>
          <w:color w:val="050505"/>
          <w:sz w:val="24"/>
          <w:szCs w:val="24"/>
          <w:shd w:val="clear" w:color="auto" w:fill="FFFFFF"/>
        </w:rPr>
        <w:t>(L. Vaida);</w:t>
      </w:r>
    </w:p>
    <w:p w14:paraId="78B691EF" w14:textId="77777777" w:rsidR="00F407F6" w:rsidRPr="00C61775" w:rsidRDefault="00F407F6" w:rsidP="0001703E">
      <w:pPr>
        <w:pStyle w:val="ListParagraph"/>
        <w:widowControl/>
        <w:numPr>
          <w:ilvl w:val="2"/>
          <w:numId w:val="40"/>
        </w:numPr>
        <w:autoSpaceDE/>
        <w:autoSpaceDN/>
        <w:spacing w:after="200" w:line="276" w:lineRule="auto"/>
        <w:ind w:left="0" w:right="48" w:firstLine="0"/>
        <w:contextualSpacing/>
        <w:rPr>
          <w:sz w:val="24"/>
          <w:szCs w:val="24"/>
        </w:rPr>
      </w:pPr>
      <w:r w:rsidRPr="00C61775">
        <w:rPr>
          <w:i/>
          <w:color w:val="050505"/>
          <w:sz w:val="24"/>
          <w:szCs w:val="24"/>
          <w:shd w:val="clear" w:color="auto" w:fill="FFFFFF"/>
        </w:rPr>
        <w:t>Scrisori de dragoste în vremuri de război (II)</w:t>
      </w:r>
      <w:r w:rsidRPr="00C61775">
        <w:rPr>
          <w:color w:val="050505"/>
          <w:sz w:val="24"/>
          <w:szCs w:val="24"/>
          <w:shd w:val="clear" w:color="auto" w:fill="FFFFFF"/>
        </w:rPr>
        <w:t xml:space="preserve">, (C. </w:t>
      </w:r>
      <w:proofErr w:type="spellStart"/>
      <w:r w:rsidRPr="00C61775">
        <w:rPr>
          <w:color w:val="050505"/>
          <w:sz w:val="24"/>
          <w:szCs w:val="24"/>
          <w:shd w:val="clear" w:color="auto" w:fill="FFFFFF"/>
        </w:rPr>
        <w:t>Rontea</w:t>
      </w:r>
      <w:proofErr w:type="spellEnd"/>
      <w:r w:rsidRPr="00C61775">
        <w:rPr>
          <w:color w:val="050505"/>
          <w:sz w:val="24"/>
          <w:szCs w:val="24"/>
          <w:shd w:val="clear" w:color="auto" w:fill="FFFFFF"/>
        </w:rPr>
        <w:t>);</w:t>
      </w:r>
    </w:p>
    <w:p w14:paraId="0F096AB3" w14:textId="77777777" w:rsidR="00F407F6" w:rsidRPr="00C61775" w:rsidRDefault="00F407F6" w:rsidP="0001703E">
      <w:pPr>
        <w:pStyle w:val="ListParagraph"/>
        <w:widowControl/>
        <w:numPr>
          <w:ilvl w:val="2"/>
          <w:numId w:val="40"/>
        </w:numPr>
        <w:autoSpaceDE/>
        <w:autoSpaceDN/>
        <w:spacing w:after="200" w:line="276" w:lineRule="auto"/>
        <w:ind w:left="0" w:right="48" w:firstLine="0"/>
        <w:contextualSpacing/>
        <w:rPr>
          <w:sz w:val="24"/>
          <w:szCs w:val="24"/>
        </w:rPr>
      </w:pPr>
      <w:r w:rsidRPr="00C61775">
        <w:rPr>
          <w:i/>
          <w:color w:val="050505"/>
          <w:sz w:val="24"/>
          <w:szCs w:val="24"/>
          <w:shd w:val="clear" w:color="auto" w:fill="FFFFFF"/>
        </w:rPr>
        <w:t xml:space="preserve">Grănicerii năsăudeni </w:t>
      </w:r>
      <w:proofErr w:type="spellStart"/>
      <w:r w:rsidRPr="00C61775">
        <w:rPr>
          <w:i/>
          <w:color w:val="050505"/>
          <w:sz w:val="24"/>
          <w:szCs w:val="24"/>
          <w:shd w:val="clear" w:color="auto" w:fill="FFFFFF"/>
        </w:rPr>
        <w:t>şi</w:t>
      </w:r>
      <w:proofErr w:type="spellEnd"/>
      <w:r w:rsidRPr="00C61775">
        <w:rPr>
          <w:i/>
          <w:color w:val="050505"/>
          <w:sz w:val="24"/>
          <w:szCs w:val="24"/>
          <w:shd w:val="clear" w:color="auto" w:fill="FFFFFF"/>
        </w:rPr>
        <w:t xml:space="preserve"> atentatul din Pesta  </w:t>
      </w:r>
      <w:r w:rsidRPr="00C61775">
        <w:rPr>
          <w:color w:val="050505"/>
          <w:sz w:val="24"/>
          <w:szCs w:val="24"/>
          <w:shd w:val="clear" w:color="auto" w:fill="FFFFFF"/>
        </w:rPr>
        <w:t xml:space="preserve">(D. </w:t>
      </w:r>
      <w:proofErr w:type="spellStart"/>
      <w:r w:rsidRPr="00C61775">
        <w:rPr>
          <w:color w:val="050505"/>
          <w:sz w:val="24"/>
          <w:szCs w:val="24"/>
          <w:shd w:val="clear" w:color="auto" w:fill="FFFFFF"/>
        </w:rPr>
        <w:t>Prahase</w:t>
      </w:r>
      <w:proofErr w:type="spellEnd"/>
      <w:r w:rsidRPr="00C61775">
        <w:rPr>
          <w:color w:val="050505"/>
          <w:sz w:val="24"/>
          <w:szCs w:val="24"/>
          <w:shd w:val="clear" w:color="auto" w:fill="FFFFFF"/>
        </w:rPr>
        <w:t>);</w:t>
      </w:r>
    </w:p>
    <w:p w14:paraId="774F05A7" w14:textId="77777777" w:rsidR="00F407F6" w:rsidRPr="00C61775" w:rsidRDefault="00F407F6" w:rsidP="0001703E">
      <w:pPr>
        <w:pStyle w:val="ListParagraph"/>
        <w:widowControl/>
        <w:numPr>
          <w:ilvl w:val="2"/>
          <w:numId w:val="40"/>
        </w:numPr>
        <w:autoSpaceDE/>
        <w:autoSpaceDN/>
        <w:spacing w:after="200" w:line="276" w:lineRule="auto"/>
        <w:ind w:left="0" w:right="48" w:firstLine="0"/>
        <w:contextualSpacing/>
        <w:rPr>
          <w:sz w:val="24"/>
          <w:szCs w:val="24"/>
        </w:rPr>
      </w:pPr>
      <w:r w:rsidRPr="00C61775">
        <w:rPr>
          <w:i/>
          <w:sz w:val="24"/>
          <w:szCs w:val="24"/>
        </w:rPr>
        <w:t xml:space="preserve">Academicianul Dumitru </w:t>
      </w:r>
      <w:proofErr w:type="spellStart"/>
      <w:r w:rsidRPr="00C61775">
        <w:rPr>
          <w:i/>
          <w:sz w:val="24"/>
          <w:szCs w:val="24"/>
        </w:rPr>
        <w:t>Protase</w:t>
      </w:r>
      <w:proofErr w:type="spellEnd"/>
      <w:r w:rsidRPr="00C61775">
        <w:rPr>
          <w:i/>
          <w:sz w:val="24"/>
          <w:szCs w:val="24"/>
        </w:rPr>
        <w:t xml:space="preserve"> (1926-2022) - Magistrul Istoriei Antice</w:t>
      </w:r>
      <w:r w:rsidRPr="00C61775">
        <w:rPr>
          <w:sz w:val="24"/>
          <w:szCs w:val="24"/>
        </w:rPr>
        <w:t xml:space="preserve">, în „Arhivele </w:t>
      </w:r>
      <w:proofErr w:type="spellStart"/>
      <w:r w:rsidRPr="00C61775">
        <w:rPr>
          <w:sz w:val="24"/>
          <w:szCs w:val="24"/>
        </w:rPr>
        <w:t>Bistriţei</w:t>
      </w:r>
      <w:proofErr w:type="spellEnd"/>
      <w:r w:rsidRPr="00C61775">
        <w:rPr>
          <w:sz w:val="24"/>
          <w:szCs w:val="24"/>
        </w:rPr>
        <w:t xml:space="preserve">”, nr. 1/2023, </w:t>
      </w:r>
      <w:proofErr w:type="spellStart"/>
      <w:r w:rsidRPr="00C61775">
        <w:rPr>
          <w:sz w:val="24"/>
          <w:szCs w:val="24"/>
        </w:rPr>
        <w:t>Bistriţa</w:t>
      </w:r>
      <w:proofErr w:type="spellEnd"/>
      <w:r w:rsidRPr="00C61775">
        <w:rPr>
          <w:sz w:val="24"/>
          <w:szCs w:val="24"/>
        </w:rPr>
        <w:t>, (L. Vaida)</w:t>
      </w:r>
      <w:r w:rsidRPr="00C61775">
        <w:rPr>
          <w:iCs/>
          <w:sz w:val="24"/>
          <w:szCs w:val="24"/>
        </w:rPr>
        <w:t>;</w:t>
      </w:r>
    </w:p>
    <w:p w14:paraId="2D98D373" w14:textId="77777777" w:rsidR="00F407F6" w:rsidRPr="00C61775" w:rsidRDefault="00F407F6" w:rsidP="0001703E">
      <w:pPr>
        <w:pStyle w:val="ListParagraph"/>
        <w:widowControl/>
        <w:numPr>
          <w:ilvl w:val="2"/>
          <w:numId w:val="40"/>
        </w:numPr>
        <w:autoSpaceDE/>
        <w:autoSpaceDN/>
        <w:spacing w:after="200" w:line="276" w:lineRule="auto"/>
        <w:ind w:left="0" w:right="48" w:firstLine="0"/>
        <w:contextualSpacing/>
        <w:rPr>
          <w:sz w:val="24"/>
          <w:szCs w:val="24"/>
        </w:rPr>
      </w:pPr>
      <w:r w:rsidRPr="00C61775">
        <w:rPr>
          <w:i/>
          <w:sz w:val="24"/>
          <w:szCs w:val="24"/>
        </w:rPr>
        <w:t>Un document inedit de la biserica reformată de la Nușeni</w:t>
      </w:r>
      <w:r w:rsidRPr="00C61775">
        <w:rPr>
          <w:bCs/>
          <w:i/>
          <w:sz w:val="24"/>
          <w:szCs w:val="24"/>
        </w:rPr>
        <w:t xml:space="preserve">, </w:t>
      </w:r>
      <w:r w:rsidRPr="00C61775">
        <w:rPr>
          <w:sz w:val="24"/>
          <w:szCs w:val="24"/>
        </w:rPr>
        <w:t>Revista Bistriței, XXXVI, 2023, p. 275-280</w:t>
      </w:r>
      <w:r w:rsidRPr="00C61775">
        <w:rPr>
          <w:bCs/>
          <w:sz w:val="24"/>
          <w:szCs w:val="24"/>
        </w:rPr>
        <w:t xml:space="preserve"> </w:t>
      </w:r>
      <w:r w:rsidRPr="00C61775">
        <w:rPr>
          <w:bCs/>
          <w:iCs/>
          <w:sz w:val="24"/>
          <w:szCs w:val="24"/>
        </w:rPr>
        <w:t xml:space="preserve">(A. Stancu în colaborare cu Pr. </w:t>
      </w:r>
      <w:proofErr w:type="spellStart"/>
      <w:r w:rsidRPr="00C61775">
        <w:rPr>
          <w:bCs/>
          <w:iCs/>
          <w:sz w:val="24"/>
          <w:szCs w:val="24"/>
        </w:rPr>
        <w:t>Proh</w:t>
      </w:r>
      <w:proofErr w:type="spellEnd"/>
      <w:r w:rsidRPr="00C61775">
        <w:rPr>
          <w:bCs/>
          <w:iCs/>
          <w:sz w:val="24"/>
          <w:szCs w:val="24"/>
        </w:rPr>
        <w:t xml:space="preserve"> Zoltán-Barna Márton); </w:t>
      </w:r>
    </w:p>
    <w:p w14:paraId="5AF4BF50" w14:textId="77777777" w:rsidR="00F407F6" w:rsidRPr="00C61775" w:rsidRDefault="00F407F6" w:rsidP="0001703E">
      <w:pPr>
        <w:pStyle w:val="ListParagraph"/>
        <w:widowControl/>
        <w:numPr>
          <w:ilvl w:val="2"/>
          <w:numId w:val="40"/>
        </w:numPr>
        <w:autoSpaceDE/>
        <w:autoSpaceDN/>
        <w:spacing w:after="200" w:line="276" w:lineRule="auto"/>
        <w:ind w:left="0" w:right="48" w:firstLine="0"/>
        <w:contextualSpacing/>
        <w:rPr>
          <w:sz w:val="24"/>
          <w:szCs w:val="24"/>
        </w:rPr>
      </w:pPr>
      <w:r w:rsidRPr="00C61775">
        <w:rPr>
          <w:i/>
          <w:sz w:val="24"/>
          <w:szCs w:val="24"/>
        </w:rPr>
        <w:t xml:space="preserve">Dinastia culturală a </w:t>
      </w:r>
      <w:proofErr w:type="spellStart"/>
      <w:r w:rsidRPr="00C61775">
        <w:rPr>
          <w:i/>
          <w:sz w:val="24"/>
          <w:szCs w:val="24"/>
        </w:rPr>
        <w:t>moisenilor</w:t>
      </w:r>
      <w:proofErr w:type="spellEnd"/>
      <w:r w:rsidRPr="00C61775">
        <w:rPr>
          <w:i/>
          <w:sz w:val="24"/>
          <w:szCs w:val="24"/>
        </w:rPr>
        <w:t xml:space="preserve"> – scurte note bibliografice, </w:t>
      </w:r>
      <w:r w:rsidRPr="00C61775">
        <w:rPr>
          <w:sz w:val="24"/>
          <w:szCs w:val="24"/>
        </w:rPr>
        <w:t>Revista Bistriței, XXXVI, 2023, p. 206-222 (L. Moldovan);</w:t>
      </w:r>
    </w:p>
    <w:p w14:paraId="7A5C4669" w14:textId="77777777" w:rsidR="00F407F6" w:rsidRPr="00C61775" w:rsidRDefault="00F407F6" w:rsidP="0001703E">
      <w:pPr>
        <w:pStyle w:val="ListParagraph"/>
        <w:widowControl/>
        <w:numPr>
          <w:ilvl w:val="2"/>
          <w:numId w:val="40"/>
        </w:numPr>
        <w:autoSpaceDE/>
        <w:autoSpaceDN/>
        <w:spacing w:after="200" w:line="276" w:lineRule="auto"/>
        <w:ind w:left="0" w:right="48" w:firstLine="0"/>
        <w:contextualSpacing/>
        <w:rPr>
          <w:sz w:val="24"/>
          <w:szCs w:val="24"/>
        </w:rPr>
      </w:pPr>
      <w:proofErr w:type="spellStart"/>
      <w:r w:rsidRPr="00C61775">
        <w:rPr>
          <w:i/>
          <w:iCs/>
          <w:sz w:val="24"/>
          <w:szCs w:val="24"/>
        </w:rPr>
        <w:t>Two</w:t>
      </w:r>
      <w:proofErr w:type="spellEnd"/>
      <w:r w:rsidRPr="00C61775">
        <w:rPr>
          <w:i/>
          <w:iCs/>
          <w:sz w:val="24"/>
          <w:szCs w:val="24"/>
        </w:rPr>
        <w:t xml:space="preserve"> </w:t>
      </w:r>
      <w:proofErr w:type="spellStart"/>
      <w:r w:rsidRPr="00C61775">
        <w:rPr>
          <w:i/>
          <w:iCs/>
          <w:sz w:val="24"/>
          <w:szCs w:val="24"/>
        </w:rPr>
        <w:t>Inscribed</w:t>
      </w:r>
      <w:proofErr w:type="spellEnd"/>
      <w:r w:rsidRPr="00C61775">
        <w:rPr>
          <w:i/>
          <w:iCs/>
          <w:sz w:val="24"/>
          <w:szCs w:val="24"/>
        </w:rPr>
        <w:t xml:space="preserve"> </w:t>
      </w:r>
      <w:proofErr w:type="spellStart"/>
      <w:r w:rsidRPr="00C61775">
        <w:rPr>
          <w:i/>
          <w:iCs/>
          <w:sz w:val="24"/>
          <w:szCs w:val="24"/>
        </w:rPr>
        <w:t>Statue</w:t>
      </w:r>
      <w:proofErr w:type="spellEnd"/>
      <w:r w:rsidRPr="00C61775">
        <w:rPr>
          <w:i/>
          <w:iCs/>
          <w:sz w:val="24"/>
          <w:szCs w:val="24"/>
        </w:rPr>
        <w:t xml:space="preserve"> </w:t>
      </w:r>
      <w:proofErr w:type="spellStart"/>
      <w:r w:rsidRPr="00C61775">
        <w:rPr>
          <w:i/>
          <w:iCs/>
          <w:sz w:val="24"/>
          <w:szCs w:val="24"/>
        </w:rPr>
        <w:t>Bases</w:t>
      </w:r>
      <w:proofErr w:type="spellEnd"/>
      <w:r w:rsidRPr="00C61775">
        <w:rPr>
          <w:i/>
          <w:iCs/>
          <w:sz w:val="24"/>
          <w:szCs w:val="24"/>
        </w:rPr>
        <w:t xml:space="preserve"> </w:t>
      </w:r>
      <w:proofErr w:type="spellStart"/>
      <w:r w:rsidRPr="00C61775">
        <w:rPr>
          <w:i/>
          <w:iCs/>
          <w:sz w:val="24"/>
          <w:szCs w:val="24"/>
        </w:rPr>
        <w:t>Honoring</w:t>
      </w:r>
      <w:proofErr w:type="spellEnd"/>
      <w:r w:rsidRPr="00C61775">
        <w:rPr>
          <w:i/>
          <w:iCs/>
          <w:sz w:val="24"/>
          <w:szCs w:val="24"/>
        </w:rPr>
        <w:t xml:space="preserve"> SEPTIMIUS SEVERUS </w:t>
      </w:r>
      <w:proofErr w:type="spellStart"/>
      <w:r w:rsidRPr="00C61775">
        <w:rPr>
          <w:i/>
          <w:iCs/>
          <w:sz w:val="24"/>
          <w:szCs w:val="24"/>
        </w:rPr>
        <w:t>Discovered</w:t>
      </w:r>
      <w:proofErr w:type="spellEnd"/>
      <w:r w:rsidRPr="00C61775">
        <w:rPr>
          <w:i/>
          <w:iCs/>
          <w:sz w:val="24"/>
          <w:szCs w:val="24"/>
        </w:rPr>
        <w:t xml:space="preserve"> at SAMUM/Cășeiu (ROMAN DACIA)</w:t>
      </w:r>
      <w:r w:rsidRPr="00C61775">
        <w:rPr>
          <w:sz w:val="24"/>
          <w:szCs w:val="24"/>
        </w:rPr>
        <w:t xml:space="preserve">, Acta MN, 2023, 60/1, p. 78-83 (R. </w:t>
      </w:r>
      <w:proofErr w:type="spellStart"/>
      <w:r w:rsidRPr="00C61775">
        <w:rPr>
          <w:sz w:val="24"/>
          <w:szCs w:val="24"/>
        </w:rPr>
        <w:t>Zăgreanu</w:t>
      </w:r>
      <w:proofErr w:type="spellEnd"/>
      <w:r w:rsidRPr="00C61775">
        <w:rPr>
          <w:sz w:val="24"/>
          <w:szCs w:val="24"/>
        </w:rPr>
        <w:t xml:space="preserve">, D. Deac); </w:t>
      </w:r>
    </w:p>
    <w:p w14:paraId="41062EFE" w14:textId="77777777" w:rsidR="00F407F6" w:rsidRPr="00C61775" w:rsidRDefault="00F407F6" w:rsidP="0001703E">
      <w:pPr>
        <w:pStyle w:val="ListParagraph"/>
        <w:widowControl/>
        <w:numPr>
          <w:ilvl w:val="2"/>
          <w:numId w:val="40"/>
        </w:numPr>
        <w:autoSpaceDE/>
        <w:autoSpaceDN/>
        <w:spacing w:after="200" w:line="276" w:lineRule="auto"/>
        <w:ind w:left="0" w:right="48" w:firstLine="0"/>
        <w:contextualSpacing/>
        <w:rPr>
          <w:sz w:val="24"/>
          <w:szCs w:val="24"/>
        </w:rPr>
      </w:pPr>
      <w:r w:rsidRPr="00C61775">
        <w:rPr>
          <w:i/>
          <w:iCs/>
          <w:sz w:val="24"/>
          <w:szCs w:val="24"/>
        </w:rPr>
        <w:t>Tezaurul monetar dacic de la Herina,</w:t>
      </w:r>
      <w:r w:rsidRPr="00C61775">
        <w:rPr>
          <w:sz w:val="24"/>
          <w:szCs w:val="24"/>
        </w:rPr>
        <w:t xml:space="preserve"> </w:t>
      </w:r>
      <w:bookmarkStart w:id="27" w:name="_Hlk153361934"/>
      <w:r w:rsidRPr="00C61775">
        <w:rPr>
          <w:sz w:val="24"/>
          <w:szCs w:val="24"/>
        </w:rPr>
        <w:t>Revista Bistriței, XXXVI, 2023, p. 69-85.</w:t>
      </w:r>
      <w:bookmarkEnd w:id="27"/>
      <w:r w:rsidRPr="00C61775">
        <w:rPr>
          <w:sz w:val="24"/>
          <w:szCs w:val="24"/>
        </w:rPr>
        <w:t xml:space="preserve"> (R. </w:t>
      </w:r>
      <w:proofErr w:type="spellStart"/>
      <w:r w:rsidRPr="00C61775">
        <w:rPr>
          <w:sz w:val="24"/>
          <w:szCs w:val="24"/>
        </w:rPr>
        <w:t>Zăgreanu</w:t>
      </w:r>
      <w:proofErr w:type="spellEnd"/>
      <w:r w:rsidRPr="00C61775">
        <w:rPr>
          <w:sz w:val="24"/>
          <w:szCs w:val="24"/>
        </w:rPr>
        <w:t>, G. Marinescu, A. Stancu);</w:t>
      </w:r>
    </w:p>
    <w:p w14:paraId="2545A210" w14:textId="77777777" w:rsidR="00F407F6" w:rsidRPr="00C61775" w:rsidRDefault="00F407F6" w:rsidP="0001703E">
      <w:pPr>
        <w:pStyle w:val="ListParagraph"/>
        <w:widowControl/>
        <w:numPr>
          <w:ilvl w:val="2"/>
          <w:numId w:val="40"/>
        </w:numPr>
        <w:autoSpaceDE/>
        <w:autoSpaceDN/>
        <w:spacing w:after="200" w:line="276" w:lineRule="auto"/>
        <w:ind w:left="0" w:right="48" w:firstLine="0"/>
        <w:contextualSpacing/>
        <w:rPr>
          <w:sz w:val="24"/>
          <w:szCs w:val="24"/>
        </w:rPr>
      </w:pPr>
      <w:r w:rsidRPr="00C61775">
        <w:rPr>
          <w:i/>
          <w:iCs/>
          <w:sz w:val="24"/>
          <w:szCs w:val="24"/>
        </w:rPr>
        <w:t xml:space="preserve">Vase de tip </w:t>
      </w:r>
      <w:proofErr w:type="spellStart"/>
      <w:r w:rsidRPr="00C61775">
        <w:rPr>
          <w:i/>
          <w:iCs/>
          <w:sz w:val="24"/>
          <w:szCs w:val="24"/>
        </w:rPr>
        <w:t>mortaria</w:t>
      </w:r>
      <w:proofErr w:type="spellEnd"/>
      <w:r w:rsidRPr="00C61775">
        <w:rPr>
          <w:i/>
          <w:iCs/>
          <w:sz w:val="24"/>
          <w:szCs w:val="24"/>
        </w:rPr>
        <w:t xml:space="preserve"> din castrul roman de la Orheiu Bistriței</w:t>
      </w:r>
      <w:r w:rsidRPr="00C61775">
        <w:rPr>
          <w:sz w:val="24"/>
          <w:szCs w:val="24"/>
        </w:rPr>
        <w:t xml:space="preserve">, Revista Bistriței, XXXVI, 2023, p. 86-100 (R. </w:t>
      </w:r>
      <w:proofErr w:type="spellStart"/>
      <w:r w:rsidRPr="00C61775">
        <w:rPr>
          <w:sz w:val="24"/>
          <w:szCs w:val="24"/>
        </w:rPr>
        <w:t>Zăgreanu</w:t>
      </w:r>
      <w:proofErr w:type="spellEnd"/>
      <w:r w:rsidRPr="00C61775">
        <w:rPr>
          <w:sz w:val="24"/>
          <w:szCs w:val="24"/>
        </w:rPr>
        <w:t>, A. Moldovan);</w:t>
      </w:r>
    </w:p>
    <w:p w14:paraId="7B6706D7" w14:textId="77777777" w:rsidR="00F407F6" w:rsidRPr="00C61775" w:rsidRDefault="00F407F6" w:rsidP="0001703E">
      <w:pPr>
        <w:pStyle w:val="ListParagraph"/>
        <w:widowControl/>
        <w:numPr>
          <w:ilvl w:val="2"/>
          <w:numId w:val="40"/>
        </w:numPr>
        <w:autoSpaceDE/>
        <w:autoSpaceDN/>
        <w:spacing w:after="200" w:line="276" w:lineRule="auto"/>
        <w:ind w:left="0" w:right="48" w:firstLine="0"/>
        <w:contextualSpacing/>
        <w:rPr>
          <w:sz w:val="24"/>
          <w:szCs w:val="24"/>
        </w:rPr>
      </w:pPr>
      <w:r w:rsidRPr="00C61775">
        <w:rPr>
          <w:rFonts w:eastAsia="Calibri"/>
          <w:i/>
          <w:iCs/>
          <w:sz w:val="24"/>
          <w:szCs w:val="24"/>
        </w:rPr>
        <w:t xml:space="preserve">Leii funerari de epocă romană de la castelul </w:t>
      </w:r>
      <w:proofErr w:type="spellStart"/>
      <w:r w:rsidRPr="00C61775">
        <w:rPr>
          <w:rFonts w:eastAsia="Calibri"/>
          <w:i/>
          <w:iCs/>
          <w:sz w:val="24"/>
          <w:szCs w:val="24"/>
        </w:rPr>
        <w:t>Apaffi</w:t>
      </w:r>
      <w:proofErr w:type="spellEnd"/>
      <w:r w:rsidRPr="00C61775">
        <w:rPr>
          <w:rFonts w:eastAsia="Calibri"/>
          <w:i/>
          <w:iCs/>
          <w:sz w:val="24"/>
          <w:szCs w:val="24"/>
        </w:rPr>
        <w:t xml:space="preserve"> din Dumbrăveni (jud. Sibiu)</w:t>
      </w:r>
      <w:r w:rsidRPr="00C61775">
        <w:rPr>
          <w:rFonts w:eastAsia="Calibri"/>
          <w:sz w:val="24"/>
          <w:szCs w:val="24"/>
        </w:rPr>
        <w:t xml:space="preserve">, Terra </w:t>
      </w:r>
      <w:proofErr w:type="spellStart"/>
      <w:r w:rsidRPr="00C61775">
        <w:rPr>
          <w:rFonts w:eastAsia="Calibri"/>
          <w:sz w:val="24"/>
          <w:szCs w:val="24"/>
        </w:rPr>
        <w:t>Sebus</w:t>
      </w:r>
      <w:proofErr w:type="spellEnd"/>
      <w:r w:rsidRPr="00C61775">
        <w:rPr>
          <w:rFonts w:eastAsia="Calibri"/>
          <w:sz w:val="24"/>
          <w:szCs w:val="24"/>
        </w:rPr>
        <w:t xml:space="preserve">, Acta Musei </w:t>
      </w:r>
      <w:proofErr w:type="spellStart"/>
      <w:r w:rsidRPr="00C61775">
        <w:rPr>
          <w:rFonts w:eastAsia="Calibri"/>
          <w:sz w:val="24"/>
          <w:szCs w:val="24"/>
        </w:rPr>
        <w:t>Sabesiensis</w:t>
      </w:r>
      <w:proofErr w:type="spellEnd"/>
      <w:r w:rsidRPr="00C61775">
        <w:rPr>
          <w:rFonts w:eastAsia="Calibri"/>
          <w:sz w:val="24"/>
          <w:szCs w:val="24"/>
        </w:rPr>
        <w:t xml:space="preserve">, 14/II, 2023, p. 71-80 (R. </w:t>
      </w:r>
      <w:proofErr w:type="spellStart"/>
      <w:r w:rsidRPr="00C61775">
        <w:rPr>
          <w:rFonts w:eastAsia="Calibri"/>
          <w:sz w:val="24"/>
          <w:szCs w:val="24"/>
        </w:rPr>
        <w:t>Zăgreanu</w:t>
      </w:r>
      <w:proofErr w:type="spellEnd"/>
      <w:r w:rsidRPr="00C61775">
        <w:rPr>
          <w:rFonts w:eastAsia="Calibri"/>
          <w:sz w:val="24"/>
          <w:szCs w:val="24"/>
        </w:rPr>
        <w:t xml:space="preserve">, C. </w:t>
      </w:r>
      <w:proofErr w:type="spellStart"/>
      <w:r w:rsidRPr="00C61775">
        <w:rPr>
          <w:rFonts w:eastAsia="Calibri"/>
          <w:sz w:val="24"/>
          <w:szCs w:val="24"/>
        </w:rPr>
        <w:t>Plantos</w:t>
      </w:r>
      <w:proofErr w:type="spellEnd"/>
      <w:r w:rsidRPr="00C61775">
        <w:rPr>
          <w:rFonts w:eastAsia="Calibri"/>
          <w:sz w:val="24"/>
          <w:szCs w:val="24"/>
        </w:rPr>
        <w:t>, C. Popa);</w:t>
      </w:r>
    </w:p>
    <w:p w14:paraId="3A7E6DCD" w14:textId="77777777" w:rsidR="00F407F6" w:rsidRPr="00C61775" w:rsidRDefault="00F407F6" w:rsidP="0001703E">
      <w:pPr>
        <w:pStyle w:val="ListParagraph"/>
        <w:widowControl/>
        <w:numPr>
          <w:ilvl w:val="2"/>
          <w:numId w:val="40"/>
        </w:numPr>
        <w:autoSpaceDE/>
        <w:autoSpaceDN/>
        <w:spacing w:after="200" w:line="276" w:lineRule="auto"/>
        <w:ind w:left="0" w:right="48" w:firstLine="0"/>
        <w:contextualSpacing/>
        <w:rPr>
          <w:sz w:val="24"/>
          <w:szCs w:val="24"/>
        </w:rPr>
      </w:pPr>
      <w:r w:rsidRPr="00C61775">
        <w:rPr>
          <w:i/>
          <w:sz w:val="24"/>
          <w:szCs w:val="24"/>
        </w:rPr>
        <w:t xml:space="preserve">Minerale cu calități estetice deosebite, din clasa oxizi și hidroxizi, în colecția Complexului Muzeal Bistrița-Năsăud, </w:t>
      </w:r>
      <w:proofErr w:type="spellStart"/>
      <w:r w:rsidRPr="00C61775">
        <w:rPr>
          <w:i/>
          <w:sz w:val="24"/>
          <w:szCs w:val="24"/>
        </w:rPr>
        <w:t>Book</w:t>
      </w:r>
      <w:proofErr w:type="spellEnd"/>
      <w:r w:rsidRPr="00C61775">
        <w:rPr>
          <w:i/>
          <w:sz w:val="24"/>
          <w:szCs w:val="24"/>
        </w:rPr>
        <w:t xml:space="preserve"> of Abstract V,  The </w:t>
      </w:r>
      <w:proofErr w:type="spellStart"/>
      <w:r w:rsidRPr="00C61775">
        <w:rPr>
          <w:i/>
          <w:sz w:val="24"/>
          <w:szCs w:val="24"/>
        </w:rPr>
        <w:t>scientific</w:t>
      </w:r>
      <w:proofErr w:type="spellEnd"/>
      <w:r w:rsidRPr="00C61775">
        <w:rPr>
          <w:i/>
          <w:sz w:val="24"/>
          <w:szCs w:val="24"/>
        </w:rPr>
        <w:t xml:space="preserve"> </w:t>
      </w:r>
      <w:proofErr w:type="spellStart"/>
      <w:r w:rsidRPr="00C61775">
        <w:rPr>
          <w:i/>
          <w:sz w:val="24"/>
          <w:szCs w:val="24"/>
        </w:rPr>
        <w:t>international</w:t>
      </w:r>
      <w:proofErr w:type="spellEnd"/>
      <w:r w:rsidRPr="00C61775">
        <w:rPr>
          <w:i/>
          <w:sz w:val="24"/>
          <w:szCs w:val="24"/>
        </w:rPr>
        <w:t xml:space="preserve"> </w:t>
      </w:r>
      <w:proofErr w:type="spellStart"/>
      <w:r w:rsidRPr="00C61775">
        <w:rPr>
          <w:i/>
          <w:sz w:val="24"/>
          <w:szCs w:val="24"/>
        </w:rPr>
        <w:t>conference</w:t>
      </w:r>
      <w:proofErr w:type="spellEnd"/>
      <w:r w:rsidRPr="00C61775">
        <w:rPr>
          <w:i/>
          <w:sz w:val="24"/>
          <w:szCs w:val="24"/>
        </w:rPr>
        <w:t xml:space="preserve">, Craiova 7-9 </w:t>
      </w:r>
      <w:proofErr w:type="spellStart"/>
      <w:r w:rsidRPr="00C61775">
        <w:rPr>
          <w:i/>
          <w:sz w:val="24"/>
          <w:szCs w:val="24"/>
        </w:rPr>
        <w:t>september</w:t>
      </w:r>
      <w:proofErr w:type="spellEnd"/>
      <w:r w:rsidRPr="00C61775">
        <w:rPr>
          <w:i/>
          <w:sz w:val="24"/>
          <w:szCs w:val="24"/>
        </w:rPr>
        <w:t xml:space="preserve"> 2023,  </w:t>
      </w:r>
      <w:proofErr w:type="spellStart"/>
      <w:r w:rsidRPr="00C61775">
        <w:rPr>
          <w:sz w:val="24"/>
          <w:szCs w:val="24"/>
        </w:rPr>
        <w:t>the</w:t>
      </w:r>
      <w:proofErr w:type="spellEnd"/>
      <w:r w:rsidRPr="00C61775">
        <w:rPr>
          <w:sz w:val="24"/>
          <w:szCs w:val="24"/>
        </w:rPr>
        <w:t xml:space="preserve"> 30th </w:t>
      </w:r>
      <w:proofErr w:type="spellStart"/>
      <w:r w:rsidRPr="00C61775">
        <w:rPr>
          <w:sz w:val="24"/>
          <w:szCs w:val="24"/>
        </w:rPr>
        <w:t>edition</w:t>
      </w:r>
      <w:proofErr w:type="spellEnd"/>
      <w:r w:rsidRPr="00C61775">
        <w:rPr>
          <w:sz w:val="24"/>
          <w:szCs w:val="24"/>
        </w:rPr>
        <w:t>, p. 38 (M. Horga);</w:t>
      </w:r>
    </w:p>
    <w:p w14:paraId="1F472984" w14:textId="77777777" w:rsidR="00F407F6" w:rsidRPr="00C61775" w:rsidRDefault="00F407F6" w:rsidP="0001703E">
      <w:pPr>
        <w:pStyle w:val="ListParagraph"/>
        <w:widowControl/>
        <w:numPr>
          <w:ilvl w:val="2"/>
          <w:numId w:val="40"/>
        </w:numPr>
        <w:autoSpaceDE/>
        <w:autoSpaceDN/>
        <w:spacing w:after="200" w:line="276" w:lineRule="auto"/>
        <w:ind w:left="0" w:right="48" w:firstLine="0"/>
        <w:contextualSpacing/>
        <w:rPr>
          <w:sz w:val="24"/>
          <w:szCs w:val="24"/>
        </w:rPr>
      </w:pPr>
      <w:r w:rsidRPr="00C61775">
        <w:rPr>
          <w:i/>
          <w:sz w:val="24"/>
          <w:szCs w:val="24"/>
        </w:rPr>
        <w:t xml:space="preserve">Depozitul de vase de bronz de la Sângeorzu Nou, în </w:t>
      </w:r>
      <w:proofErr w:type="spellStart"/>
      <w:r w:rsidRPr="00C61775">
        <w:rPr>
          <w:i/>
          <w:sz w:val="24"/>
          <w:szCs w:val="24"/>
        </w:rPr>
        <w:t>Bronzefunde</w:t>
      </w:r>
      <w:proofErr w:type="spellEnd"/>
      <w:r w:rsidRPr="00C61775">
        <w:rPr>
          <w:i/>
          <w:sz w:val="24"/>
          <w:szCs w:val="24"/>
        </w:rPr>
        <w:t xml:space="preserve"> </w:t>
      </w:r>
      <w:proofErr w:type="spellStart"/>
      <w:r w:rsidRPr="00C61775">
        <w:rPr>
          <w:i/>
          <w:sz w:val="24"/>
          <w:szCs w:val="24"/>
        </w:rPr>
        <w:t>aus</w:t>
      </w:r>
      <w:proofErr w:type="spellEnd"/>
      <w:r w:rsidRPr="00C61775">
        <w:rPr>
          <w:i/>
          <w:sz w:val="24"/>
          <w:szCs w:val="24"/>
        </w:rPr>
        <w:t xml:space="preserve"> </w:t>
      </w:r>
      <w:proofErr w:type="spellStart"/>
      <w:r w:rsidRPr="00C61775">
        <w:rPr>
          <w:i/>
          <w:sz w:val="24"/>
          <w:szCs w:val="24"/>
        </w:rPr>
        <w:t>Rumänien</w:t>
      </w:r>
      <w:proofErr w:type="spellEnd"/>
      <w:r w:rsidRPr="00C61775">
        <w:rPr>
          <w:i/>
          <w:sz w:val="24"/>
          <w:szCs w:val="24"/>
        </w:rPr>
        <w:t xml:space="preserve"> III, 2023, </w:t>
      </w:r>
      <w:r w:rsidRPr="00C61775">
        <w:rPr>
          <w:sz w:val="24"/>
          <w:szCs w:val="24"/>
        </w:rPr>
        <w:t>(G. Marinescu);</w:t>
      </w:r>
    </w:p>
    <w:p w14:paraId="081070D8" w14:textId="77777777" w:rsidR="00A253E0" w:rsidRDefault="00F407F6" w:rsidP="0001703E">
      <w:pPr>
        <w:pStyle w:val="ListParagraph"/>
        <w:widowControl/>
        <w:numPr>
          <w:ilvl w:val="2"/>
          <w:numId w:val="40"/>
        </w:numPr>
        <w:autoSpaceDE/>
        <w:autoSpaceDN/>
        <w:spacing w:after="200" w:line="276" w:lineRule="auto"/>
        <w:ind w:left="0" w:right="48" w:firstLine="0"/>
        <w:contextualSpacing/>
        <w:rPr>
          <w:sz w:val="24"/>
          <w:szCs w:val="24"/>
        </w:rPr>
      </w:pPr>
      <w:r w:rsidRPr="00C61775">
        <w:rPr>
          <w:i/>
          <w:sz w:val="24"/>
          <w:szCs w:val="24"/>
        </w:rPr>
        <w:t xml:space="preserve">Așezarea de la Nimigea de Sus – Cetate în lumina noilor cercetări arheologice, </w:t>
      </w:r>
      <w:r w:rsidRPr="00C61775">
        <w:rPr>
          <w:sz w:val="24"/>
          <w:szCs w:val="24"/>
        </w:rPr>
        <w:t>în</w:t>
      </w:r>
      <w:r w:rsidR="00586764" w:rsidRPr="00586764">
        <w:rPr>
          <w:sz w:val="24"/>
          <w:szCs w:val="24"/>
        </w:rPr>
        <w:t xml:space="preserve"> </w:t>
      </w:r>
      <w:r w:rsidR="00586764" w:rsidRPr="00C61775">
        <w:rPr>
          <w:sz w:val="24"/>
          <w:szCs w:val="24"/>
        </w:rPr>
        <w:t>Arhiva Someșană, 2023 (G. Marinescu);</w:t>
      </w:r>
    </w:p>
    <w:p w14:paraId="79C5B14F" w14:textId="77777777" w:rsidR="00D10569" w:rsidRPr="00C61775" w:rsidRDefault="00D10569" w:rsidP="00D10569">
      <w:pPr>
        <w:pStyle w:val="ListParagraph"/>
        <w:widowControl/>
        <w:numPr>
          <w:ilvl w:val="2"/>
          <w:numId w:val="40"/>
        </w:numPr>
        <w:autoSpaceDE/>
        <w:autoSpaceDN/>
        <w:spacing w:after="200" w:line="276" w:lineRule="auto"/>
        <w:ind w:left="0" w:right="48" w:firstLine="0"/>
        <w:contextualSpacing/>
        <w:rPr>
          <w:sz w:val="24"/>
          <w:szCs w:val="24"/>
        </w:rPr>
      </w:pPr>
      <w:r w:rsidRPr="00C61775">
        <w:rPr>
          <w:i/>
          <w:sz w:val="24"/>
          <w:szCs w:val="24"/>
        </w:rPr>
        <w:t xml:space="preserve">Privilegiu și emancipare. Petițiile românilor din suburbii către Sfatul orașului Bistrița în perioada tereziană târzie și cea </w:t>
      </w:r>
      <w:proofErr w:type="spellStart"/>
      <w:r w:rsidRPr="00C61775">
        <w:rPr>
          <w:i/>
          <w:sz w:val="24"/>
          <w:szCs w:val="24"/>
        </w:rPr>
        <w:t>iosefină</w:t>
      </w:r>
      <w:proofErr w:type="spellEnd"/>
      <w:r w:rsidRPr="00C61775">
        <w:rPr>
          <w:i/>
          <w:sz w:val="24"/>
          <w:szCs w:val="24"/>
        </w:rPr>
        <w:t xml:space="preserve"> 1770-1784, </w:t>
      </w:r>
      <w:r w:rsidRPr="00C61775">
        <w:rPr>
          <w:sz w:val="24"/>
          <w:szCs w:val="24"/>
        </w:rPr>
        <w:t>2023,</w:t>
      </w:r>
      <w:r w:rsidRPr="00C61775">
        <w:rPr>
          <w:i/>
          <w:sz w:val="24"/>
          <w:szCs w:val="24"/>
        </w:rPr>
        <w:t xml:space="preserve"> </w:t>
      </w:r>
      <w:r w:rsidRPr="00C61775">
        <w:rPr>
          <w:sz w:val="24"/>
          <w:szCs w:val="24"/>
        </w:rPr>
        <w:t xml:space="preserve">(M. Popan); </w:t>
      </w:r>
    </w:p>
    <w:p w14:paraId="30300F4C" w14:textId="77777777" w:rsidR="00F407F6" w:rsidRPr="00C61775" w:rsidRDefault="00F407F6" w:rsidP="00586764">
      <w:pPr>
        <w:pStyle w:val="ListParagraph"/>
        <w:widowControl/>
        <w:autoSpaceDE/>
        <w:autoSpaceDN/>
        <w:spacing w:after="200" w:line="276" w:lineRule="auto"/>
        <w:ind w:left="0"/>
        <w:contextualSpacing/>
        <w:rPr>
          <w:sz w:val="24"/>
          <w:szCs w:val="24"/>
        </w:rPr>
      </w:pPr>
    </w:p>
    <w:p w14:paraId="3EC7AA28" w14:textId="77777777" w:rsidR="00F407F6" w:rsidRPr="00C61775" w:rsidRDefault="00F407F6" w:rsidP="0001703E">
      <w:pPr>
        <w:pStyle w:val="ListParagraph"/>
        <w:widowControl/>
        <w:numPr>
          <w:ilvl w:val="2"/>
          <w:numId w:val="40"/>
        </w:numPr>
        <w:autoSpaceDE/>
        <w:autoSpaceDN/>
        <w:spacing w:after="200" w:line="276" w:lineRule="auto"/>
        <w:ind w:left="0" w:right="48" w:firstLine="0"/>
        <w:contextualSpacing/>
        <w:rPr>
          <w:sz w:val="24"/>
          <w:szCs w:val="24"/>
        </w:rPr>
      </w:pPr>
      <w:r w:rsidRPr="00C61775">
        <w:rPr>
          <w:sz w:val="24"/>
          <w:szCs w:val="24"/>
        </w:rPr>
        <w:t xml:space="preserve">Publicare articol  în ”Arhiva Someșană”  un material referitor la situația organizării ecleziale la nivelul parohiilor orașului Năsăud (comuna Năsăud), studiu de caz parohia Greco-catolică (din 1948 ortodoxă) din localitatea </w:t>
      </w:r>
      <w:proofErr w:type="spellStart"/>
      <w:r w:rsidRPr="00C61775">
        <w:rPr>
          <w:sz w:val="24"/>
          <w:szCs w:val="24"/>
        </w:rPr>
        <w:t>Lușca</w:t>
      </w:r>
      <w:proofErr w:type="spellEnd"/>
      <w:r w:rsidRPr="00C61775">
        <w:rPr>
          <w:sz w:val="24"/>
          <w:szCs w:val="24"/>
        </w:rPr>
        <w:t>, 2023, (</w:t>
      </w:r>
      <w:proofErr w:type="spellStart"/>
      <w:r w:rsidRPr="00C61775">
        <w:rPr>
          <w:sz w:val="24"/>
          <w:szCs w:val="24"/>
        </w:rPr>
        <w:t>C.Theodorescu</w:t>
      </w:r>
      <w:proofErr w:type="spellEnd"/>
      <w:r w:rsidRPr="00C61775">
        <w:rPr>
          <w:sz w:val="24"/>
          <w:szCs w:val="24"/>
        </w:rPr>
        <w:t>).</w:t>
      </w:r>
    </w:p>
    <w:p w14:paraId="0CD78851" w14:textId="77777777" w:rsidR="00F407F6" w:rsidRPr="00C61775" w:rsidRDefault="00F407F6" w:rsidP="0001703E">
      <w:pPr>
        <w:ind w:right="48" w:firstLine="720"/>
        <w:jc w:val="both"/>
        <w:rPr>
          <w:b/>
          <w:color w:val="050505"/>
          <w:sz w:val="24"/>
          <w:szCs w:val="24"/>
          <w:shd w:val="clear" w:color="auto" w:fill="FFFFFF"/>
        </w:rPr>
      </w:pPr>
      <w:r w:rsidRPr="00C61775">
        <w:rPr>
          <w:b/>
          <w:color w:val="050505"/>
          <w:sz w:val="24"/>
          <w:szCs w:val="24"/>
          <w:shd w:val="clear" w:color="auto" w:fill="FFFFFF"/>
        </w:rPr>
        <w:t>Realizare filme</w:t>
      </w:r>
    </w:p>
    <w:p w14:paraId="43953F5A" w14:textId="77777777" w:rsidR="00F407F6" w:rsidRPr="00C61775" w:rsidRDefault="00F407F6" w:rsidP="0001703E">
      <w:pPr>
        <w:ind w:right="48" w:firstLine="720"/>
        <w:jc w:val="both"/>
        <w:rPr>
          <w:b/>
          <w:color w:val="050505"/>
          <w:sz w:val="24"/>
          <w:szCs w:val="24"/>
          <w:shd w:val="clear" w:color="auto" w:fill="FFFFFF"/>
        </w:rPr>
      </w:pPr>
    </w:p>
    <w:p w14:paraId="4FAC34D0" w14:textId="77777777" w:rsidR="00F407F6" w:rsidRPr="00C61775" w:rsidRDefault="00F407F6" w:rsidP="0001703E">
      <w:pPr>
        <w:ind w:right="48"/>
        <w:jc w:val="both"/>
        <w:rPr>
          <w:rFonts w:eastAsia="Times New Roman"/>
          <w:sz w:val="24"/>
          <w:szCs w:val="24"/>
        </w:rPr>
      </w:pPr>
      <w:r w:rsidRPr="00C61775">
        <w:rPr>
          <w:b/>
          <w:sz w:val="24"/>
          <w:szCs w:val="24"/>
        </w:rPr>
        <w:tab/>
        <w:t xml:space="preserve">Film documentar </w:t>
      </w:r>
      <w:r w:rsidRPr="00C61775">
        <w:rPr>
          <w:sz w:val="24"/>
          <w:szCs w:val="24"/>
        </w:rPr>
        <w:t xml:space="preserve">- „Sânziene </w:t>
      </w:r>
      <w:proofErr w:type="spellStart"/>
      <w:r w:rsidRPr="00C61775">
        <w:rPr>
          <w:sz w:val="24"/>
          <w:szCs w:val="24"/>
        </w:rPr>
        <w:t>măierene</w:t>
      </w:r>
      <w:proofErr w:type="spellEnd"/>
      <w:r w:rsidRPr="00C61775">
        <w:rPr>
          <w:sz w:val="24"/>
          <w:szCs w:val="24"/>
        </w:rPr>
        <w:t>”, film</w:t>
      </w:r>
      <w:r w:rsidRPr="00C61775">
        <w:rPr>
          <w:rFonts w:eastAsia="Times New Roman"/>
          <w:sz w:val="24"/>
          <w:szCs w:val="24"/>
        </w:rPr>
        <w:t xml:space="preserve"> realizat din diferite surse documentare, 21 iunie</w:t>
      </w:r>
      <w:r w:rsidRPr="00C61775">
        <w:rPr>
          <w:sz w:val="24"/>
          <w:szCs w:val="24"/>
        </w:rPr>
        <w:t xml:space="preserve"> 2023.</w:t>
      </w:r>
      <w:r w:rsidRPr="00C61775">
        <w:rPr>
          <w:rFonts w:eastAsia="Times New Roman"/>
          <w:sz w:val="24"/>
          <w:szCs w:val="24"/>
        </w:rPr>
        <w:t xml:space="preserve"> Datini </w:t>
      </w:r>
      <w:proofErr w:type="spellStart"/>
      <w:r w:rsidRPr="00C61775">
        <w:rPr>
          <w:rFonts w:eastAsia="Times New Roman"/>
          <w:sz w:val="24"/>
          <w:szCs w:val="24"/>
        </w:rPr>
        <w:t>şi</w:t>
      </w:r>
      <w:proofErr w:type="spellEnd"/>
      <w:r w:rsidRPr="00C61775">
        <w:rPr>
          <w:rFonts w:eastAsia="Times New Roman"/>
          <w:sz w:val="24"/>
          <w:szCs w:val="24"/>
        </w:rPr>
        <w:t xml:space="preserve"> obiceiuri care se pot alătura celor mai semnificative mărgăritare ale folclorului românesc, care, cu </w:t>
      </w:r>
      <w:proofErr w:type="spellStart"/>
      <w:r w:rsidRPr="00C61775">
        <w:rPr>
          <w:rFonts w:eastAsia="Times New Roman"/>
          <w:sz w:val="24"/>
          <w:szCs w:val="24"/>
        </w:rPr>
        <w:t>siguranţă</w:t>
      </w:r>
      <w:proofErr w:type="spellEnd"/>
      <w:r w:rsidRPr="00C61775">
        <w:rPr>
          <w:rFonts w:eastAsia="Times New Roman"/>
          <w:sz w:val="24"/>
          <w:szCs w:val="24"/>
        </w:rPr>
        <w:t xml:space="preserve">, se pot înscrie în promovarea patrimoniului </w:t>
      </w:r>
      <w:proofErr w:type="spellStart"/>
      <w:r w:rsidRPr="00C61775">
        <w:rPr>
          <w:rFonts w:eastAsia="Times New Roman"/>
          <w:sz w:val="24"/>
          <w:szCs w:val="24"/>
        </w:rPr>
        <w:t>naţional</w:t>
      </w:r>
      <w:proofErr w:type="spellEnd"/>
      <w:r w:rsidRPr="00C61775">
        <w:rPr>
          <w:rFonts w:eastAsia="Times New Roman"/>
          <w:sz w:val="24"/>
          <w:szCs w:val="24"/>
        </w:rPr>
        <w:t xml:space="preserve">, toate reflectate, de această dată, prin filmul-documentar „Sânziene </w:t>
      </w:r>
      <w:proofErr w:type="spellStart"/>
      <w:r w:rsidRPr="00C61775">
        <w:rPr>
          <w:rFonts w:eastAsia="Times New Roman"/>
          <w:sz w:val="24"/>
          <w:szCs w:val="24"/>
        </w:rPr>
        <w:t>măierene</w:t>
      </w:r>
      <w:proofErr w:type="spellEnd"/>
      <w:r w:rsidRPr="00C61775">
        <w:rPr>
          <w:rFonts w:eastAsia="Times New Roman"/>
          <w:sz w:val="24"/>
          <w:szCs w:val="24"/>
        </w:rPr>
        <w:t>”, documentar în cadrul proiectului „Sânziene la Maieru” (</w:t>
      </w:r>
      <w:proofErr w:type="spellStart"/>
      <w:r w:rsidRPr="00C61775">
        <w:rPr>
          <w:rFonts w:eastAsia="Times New Roman"/>
          <w:sz w:val="24"/>
          <w:szCs w:val="24"/>
        </w:rPr>
        <w:t>ediţia</w:t>
      </w:r>
      <w:proofErr w:type="spellEnd"/>
      <w:r w:rsidRPr="00C61775">
        <w:rPr>
          <w:rFonts w:eastAsia="Times New Roman"/>
          <w:sz w:val="24"/>
          <w:szCs w:val="24"/>
        </w:rPr>
        <w:t xml:space="preserve"> a VIII-a).</w:t>
      </w:r>
    </w:p>
    <w:p w14:paraId="1C72F697" w14:textId="77777777" w:rsidR="00F407F6" w:rsidRPr="00C61775" w:rsidRDefault="00000000" w:rsidP="0001703E">
      <w:pPr>
        <w:ind w:right="48"/>
        <w:rPr>
          <w:rFonts w:eastAsia="Times New Roman"/>
          <w:sz w:val="24"/>
          <w:szCs w:val="24"/>
        </w:rPr>
      </w:pPr>
      <w:hyperlink r:id="rId117" w:history="1">
        <w:r w:rsidR="00F407F6" w:rsidRPr="00C61775">
          <w:rPr>
            <w:rStyle w:val="Hyperlink"/>
            <w:sz w:val="24"/>
            <w:szCs w:val="24"/>
          </w:rPr>
          <w:t>https://www.facebook.com/complexmuzeal.bistritanasaud/videos/672568901534495</w:t>
        </w:r>
      </w:hyperlink>
      <w:r w:rsidR="00F407F6" w:rsidRPr="00C61775">
        <w:rPr>
          <w:rFonts w:eastAsia="Times New Roman"/>
          <w:sz w:val="24"/>
          <w:szCs w:val="24"/>
        </w:rPr>
        <w:t>;</w:t>
      </w:r>
    </w:p>
    <w:p w14:paraId="016ACF55" w14:textId="77777777" w:rsidR="00665903" w:rsidRPr="00C61775" w:rsidRDefault="00665903" w:rsidP="0001703E">
      <w:pPr>
        <w:tabs>
          <w:tab w:val="left" w:pos="567"/>
          <w:tab w:val="left" w:pos="9923"/>
        </w:tabs>
        <w:ind w:right="48" w:firstLine="567"/>
        <w:jc w:val="both"/>
        <w:rPr>
          <w:sz w:val="24"/>
          <w:szCs w:val="24"/>
        </w:rPr>
      </w:pPr>
    </w:p>
    <w:p w14:paraId="79A0A680" w14:textId="77777777" w:rsidR="00665903" w:rsidRPr="00C61775" w:rsidRDefault="00665903" w:rsidP="0001703E">
      <w:pPr>
        <w:tabs>
          <w:tab w:val="left" w:pos="567"/>
        </w:tabs>
        <w:ind w:right="48" w:firstLine="567"/>
        <w:jc w:val="both"/>
        <w:rPr>
          <w:b/>
          <w:sz w:val="24"/>
          <w:szCs w:val="24"/>
        </w:rPr>
      </w:pPr>
      <w:r w:rsidRPr="00C61775">
        <w:rPr>
          <w:b/>
          <w:sz w:val="24"/>
          <w:szCs w:val="24"/>
        </w:rPr>
        <w:tab/>
        <w:t>Proiecte voluntariat</w:t>
      </w:r>
    </w:p>
    <w:p w14:paraId="2320664D" w14:textId="77777777" w:rsidR="00F407F6" w:rsidRPr="00C61775" w:rsidRDefault="00F407F6" w:rsidP="0001703E">
      <w:pPr>
        <w:ind w:right="48"/>
        <w:jc w:val="both"/>
        <w:rPr>
          <w:sz w:val="24"/>
          <w:szCs w:val="24"/>
        </w:rPr>
      </w:pPr>
    </w:p>
    <w:p w14:paraId="2D016945" w14:textId="77777777" w:rsidR="00F407F6" w:rsidRPr="00C61775" w:rsidRDefault="00F407F6" w:rsidP="0001703E">
      <w:pPr>
        <w:widowControl/>
        <w:numPr>
          <w:ilvl w:val="0"/>
          <w:numId w:val="67"/>
        </w:numPr>
        <w:tabs>
          <w:tab w:val="left" w:pos="284"/>
        </w:tabs>
        <w:autoSpaceDE/>
        <w:autoSpaceDN/>
        <w:ind w:right="48" w:hanging="436"/>
        <w:jc w:val="both"/>
        <w:rPr>
          <w:b/>
          <w:sz w:val="24"/>
          <w:szCs w:val="24"/>
        </w:rPr>
      </w:pPr>
      <w:r w:rsidRPr="00C61775">
        <w:rPr>
          <w:i/>
          <w:sz w:val="24"/>
          <w:szCs w:val="24"/>
        </w:rPr>
        <w:t>Fii arheolog pentru o zi!</w:t>
      </w:r>
    </w:p>
    <w:p w14:paraId="2A3058FB" w14:textId="77777777" w:rsidR="00820868" w:rsidRPr="00586764" w:rsidRDefault="00F407F6" w:rsidP="0001703E">
      <w:pPr>
        <w:widowControl/>
        <w:numPr>
          <w:ilvl w:val="0"/>
          <w:numId w:val="66"/>
        </w:numPr>
        <w:tabs>
          <w:tab w:val="left" w:pos="567"/>
        </w:tabs>
        <w:autoSpaceDE/>
        <w:autoSpaceDN/>
        <w:ind w:left="284" w:right="48" w:firstLine="0"/>
        <w:jc w:val="both"/>
        <w:rPr>
          <w:b/>
          <w:sz w:val="24"/>
          <w:szCs w:val="24"/>
        </w:rPr>
      </w:pPr>
      <w:r w:rsidRPr="00C61775">
        <w:rPr>
          <w:sz w:val="24"/>
          <w:szCs w:val="24"/>
        </w:rPr>
        <w:t xml:space="preserve">  Biserica Evanghelică Vermeș în parteneriat cu 16 voluntari de la Ambulanța Monumentelor, 30 octombrie 2023-03 noiembrie 2023;</w:t>
      </w:r>
    </w:p>
    <w:p w14:paraId="1BD251A7" w14:textId="77777777" w:rsidR="00F407F6" w:rsidRPr="00C61775" w:rsidRDefault="00BF1A80" w:rsidP="0001703E">
      <w:pPr>
        <w:widowControl/>
        <w:numPr>
          <w:ilvl w:val="0"/>
          <w:numId w:val="66"/>
        </w:numPr>
        <w:tabs>
          <w:tab w:val="left" w:pos="284"/>
        </w:tabs>
        <w:autoSpaceDE/>
        <w:autoSpaceDN/>
        <w:ind w:left="284" w:right="48" w:firstLine="0"/>
        <w:jc w:val="both"/>
        <w:rPr>
          <w:b/>
          <w:sz w:val="24"/>
          <w:szCs w:val="24"/>
        </w:rPr>
      </w:pPr>
      <w:r>
        <w:rPr>
          <w:noProof/>
          <w:lang w:val="en-US"/>
        </w:rPr>
        <w:drawing>
          <wp:anchor distT="0" distB="0" distL="114300" distR="114300" simplePos="0" relativeHeight="251656704" behindDoc="0" locked="0" layoutInCell="1" allowOverlap="1" wp14:anchorId="496A8ACE" wp14:editId="175BEBC3">
            <wp:simplePos x="0" y="0"/>
            <wp:positionH relativeFrom="column">
              <wp:posOffset>2947670</wp:posOffset>
            </wp:positionH>
            <wp:positionV relativeFrom="paragraph">
              <wp:posOffset>33020</wp:posOffset>
            </wp:positionV>
            <wp:extent cx="3209925" cy="2065655"/>
            <wp:effectExtent l="19050" t="0" r="9525" b="0"/>
            <wp:wrapSquare wrapText="bothSides"/>
            <wp:docPr id="193" name="Picture 1" descr="C:\Users\Anca\Desktop\426097983_7223054611122798_536473076694560844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ca\Desktop\426097983_7223054611122798_5364730766945608444_n.jpg"/>
                    <pic:cNvPicPr>
                      <a:picLocks noChangeAspect="1" noChangeArrowheads="1"/>
                    </pic:cNvPicPr>
                  </pic:nvPicPr>
                  <pic:blipFill>
                    <a:blip r:embed="rId118" cstate="print"/>
                    <a:srcRect/>
                    <a:stretch>
                      <a:fillRect/>
                    </a:stretch>
                  </pic:blipFill>
                  <pic:spPr bwMode="auto">
                    <a:xfrm>
                      <a:off x="0" y="0"/>
                      <a:ext cx="3209925" cy="2065655"/>
                    </a:xfrm>
                    <a:prstGeom prst="rect">
                      <a:avLst/>
                    </a:prstGeom>
                    <a:noFill/>
                    <a:ln w="9525">
                      <a:noFill/>
                      <a:miter lim="800000"/>
                      <a:headEnd/>
                      <a:tailEnd/>
                    </a:ln>
                  </pic:spPr>
                </pic:pic>
              </a:graphicData>
            </a:graphic>
          </wp:anchor>
        </w:drawing>
      </w:r>
      <w:r w:rsidR="00F407F6" w:rsidRPr="00C61775">
        <w:rPr>
          <w:sz w:val="24"/>
          <w:szCs w:val="24"/>
        </w:rPr>
        <w:t>Arcalia – locul descoperirii unui tezaur monetar roman (contract de voluntariat, fișa voluntarului, fișa de protecție a voluntarului, acord de prelucrare și protecție a datelor pentru 20 voluntari);</w:t>
      </w:r>
    </w:p>
    <w:p w14:paraId="6E933D8B" w14:textId="77777777" w:rsidR="00980F6F" w:rsidRPr="00586764" w:rsidRDefault="00F407F6" w:rsidP="0001703E">
      <w:pPr>
        <w:widowControl/>
        <w:numPr>
          <w:ilvl w:val="0"/>
          <w:numId w:val="66"/>
        </w:numPr>
        <w:tabs>
          <w:tab w:val="left" w:pos="284"/>
        </w:tabs>
        <w:autoSpaceDE/>
        <w:autoSpaceDN/>
        <w:ind w:left="284" w:right="48" w:firstLine="0"/>
        <w:jc w:val="both"/>
        <w:rPr>
          <w:b/>
          <w:sz w:val="24"/>
          <w:szCs w:val="24"/>
        </w:rPr>
      </w:pPr>
      <w:r w:rsidRPr="00C61775">
        <w:rPr>
          <w:sz w:val="24"/>
          <w:szCs w:val="24"/>
        </w:rPr>
        <w:t>Sigmir – Dealul Lazuri, (contract de voluntariat, fișa voluntarului, fișa de protecție a voluntarului, acord de prelucrare și protecție a datelor pentru 7 voluntari);</w:t>
      </w:r>
    </w:p>
    <w:p w14:paraId="21AD0172" w14:textId="77777777" w:rsidR="00F407F6" w:rsidRPr="00C61775" w:rsidRDefault="00BF1A80" w:rsidP="0001703E">
      <w:pPr>
        <w:tabs>
          <w:tab w:val="left" w:pos="284"/>
        </w:tabs>
        <w:ind w:right="48" w:firstLine="567"/>
        <w:jc w:val="both"/>
        <w:rPr>
          <w:b/>
          <w:sz w:val="24"/>
          <w:szCs w:val="24"/>
        </w:rPr>
      </w:pPr>
      <w:r>
        <w:rPr>
          <w:b/>
          <w:noProof/>
          <w:lang w:val="en-US"/>
        </w:rPr>
        <w:drawing>
          <wp:anchor distT="0" distB="0" distL="114300" distR="114300" simplePos="0" relativeHeight="251584000" behindDoc="0" locked="0" layoutInCell="1" allowOverlap="1" wp14:anchorId="3C705309" wp14:editId="3C2E46C7">
            <wp:simplePos x="0" y="0"/>
            <wp:positionH relativeFrom="column">
              <wp:posOffset>4445</wp:posOffset>
            </wp:positionH>
            <wp:positionV relativeFrom="paragraph">
              <wp:posOffset>85090</wp:posOffset>
            </wp:positionV>
            <wp:extent cx="933450" cy="742950"/>
            <wp:effectExtent l="19050" t="0" r="0" b="0"/>
            <wp:wrapSquare wrapText="bothSides"/>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19" cstate="print"/>
                    <a:srcRect/>
                    <a:stretch>
                      <a:fillRect/>
                    </a:stretch>
                  </pic:blipFill>
                  <pic:spPr bwMode="auto">
                    <a:xfrm>
                      <a:off x="0" y="0"/>
                      <a:ext cx="933450" cy="742950"/>
                    </a:xfrm>
                    <a:prstGeom prst="rect">
                      <a:avLst/>
                    </a:prstGeom>
                    <a:noFill/>
                    <a:ln w="9525">
                      <a:noFill/>
                      <a:miter lim="800000"/>
                      <a:headEnd/>
                      <a:tailEnd/>
                    </a:ln>
                  </pic:spPr>
                </pic:pic>
              </a:graphicData>
            </a:graphic>
          </wp:anchor>
        </w:drawing>
      </w:r>
    </w:p>
    <w:p w14:paraId="051D4750" w14:textId="77777777" w:rsidR="00665903" w:rsidRPr="00C61775" w:rsidRDefault="00665903" w:rsidP="0001703E">
      <w:pPr>
        <w:pStyle w:val="Default"/>
        <w:widowControl w:val="0"/>
        <w:tabs>
          <w:tab w:val="left" w:pos="567"/>
        </w:tabs>
        <w:ind w:right="48" w:firstLine="567"/>
        <w:jc w:val="both"/>
        <w:rPr>
          <w:rFonts w:ascii="Tahoma" w:hAnsi="Tahoma" w:cs="Tahoma"/>
        </w:rPr>
      </w:pPr>
      <w:r w:rsidRPr="00C61775">
        <w:rPr>
          <w:rFonts w:ascii="Tahoma" w:hAnsi="Tahoma" w:cs="Tahoma"/>
          <w:b/>
        </w:rPr>
        <w:t xml:space="preserve">Atragerea de finanțare nerambursabilă - activitate care răspunde următoarelor obiective specifice:  </w:t>
      </w:r>
    </w:p>
    <w:p w14:paraId="4F4573D2" w14:textId="77777777" w:rsidR="004E4055" w:rsidRPr="00C61775" w:rsidRDefault="004E4055" w:rsidP="0001703E">
      <w:pPr>
        <w:ind w:right="48"/>
        <w:jc w:val="both"/>
        <w:rPr>
          <w:bCs/>
          <w:i/>
          <w:sz w:val="24"/>
          <w:szCs w:val="24"/>
        </w:rPr>
      </w:pPr>
    </w:p>
    <w:p w14:paraId="36791C20" w14:textId="77777777" w:rsidR="004E4055" w:rsidRPr="00C61775" w:rsidRDefault="004E4055" w:rsidP="0001703E">
      <w:pPr>
        <w:widowControl/>
        <w:numPr>
          <w:ilvl w:val="0"/>
          <w:numId w:val="64"/>
        </w:numPr>
        <w:autoSpaceDE/>
        <w:autoSpaceDN/>
        <w:ind w:left="0" w:right="48" w:firstLine="0"/>
        <w:jc w:val="both"/>
        <w:rPr>
          <w:rFonts w:eastAsia="Times New Roman"/>
          <w:i/>
          <w:iCs/>
          <w:w w:val="105"/>
          <w:sz w:val="24"/>
          <w:szCs w:val="24"/>
        </w:rPr>
      </w:pPr>
      <w:r w:rsidRPr="00C61775">
        <w:rPr>
          <w:rFonts w:eastAsia="Times New Roman"/>
          <w:i/>
          <w:iCs/>
          <w:w w:val="105"/>
          <w:sz w:val="24"/>
          <w:szCs w:val="24"/>
        </w:rPr>
        <w:t>elaborarea</w:t>
      </w:r>
      <w:r w:rsidRPr="00C61775">
        <w:rPr>
          <w:rFonts w:eastAsia="Times New Roman"/>
          <w:i/>
          <w:iCs/>
          <w:spacing w:val="-11"/>
          <w:w w:val="105"/>
          <w:sz w:val="24"/>
          <w:szCs w:val="24"/>
        </w:rPr>
        <w:t xml:space="preserve"> de </w:t>
      </w:r>
      <w:r w:rsidRPr="00C61775">
        <w:rPr>
          <w:rFonts w:eastAsia="Times New Roman"/>
          <w:i/>
          <w:iCs/>
          <w:spacing w:val="-3"/>
          <w:w w:val="105"/>
          <w:sz w:val="24"/>
          <w:szCs w:val="24"/>
        </w:rPr>
        <w:t>proiecte</w:t>
      </w:r>
      <w:r w:rsidRPr="00C61775">
        <w:rPr>
          <w:rFonts w:eastAsia="Times New Roman"/>
          <w:i/>
          <w:iCs/>
          <w:spacing w:val="-14"/>
          <w:w w:val="105"/>
          <w:sz w:val="24"/>
          <w:szCs w:val="24"/>
        </w:rPr>
        <w:t xml:space="preserve"> </w:t>
      </w:r>
      <w:r w:rsidRPr="00C61775">
        <w:rPr>
          <w:rFonts w:eastAsia="Times New Roman"/>
          <w:i/>
          <w:iCs/>
          <w:w w:val="105"/>
          <w:sz w:val="24"/>
          <w:szCs w:val="24"/>
        </w:rPr>
        <w:t>culturale</w:t>
      </w:r>
      <w:r w:rsidRPr="00C61775">
        <w:rPr>
          <w:rFonts w:eastAsia="Times New Roman"/>
          <w:i/>
          <w:iCs/>
          <w:spacing w:val="-10"/>
          <w:w w:val="105"/>
          <w:sz w:val="24"/>
          <w:szCs w:val="24"/>
        </w:rPr>
        <w:t xml:space="preserve"> </w:t>
      </w:r>
      <w:r w:rsidRPr="00C61775">
        <w:rPr>
          <w:rFonts w:eastAsia="Times New Roman"/>
          <w:i/>
          <w:iCs/>
          <w:w w:val="105"/>
          <w:sz w:val="24"/>
          <w:szCs w:val="24"/>
        </w:rPr>
        <w:t>proprii</w:t>
      </w:r>
      <w:r w:rsidRPr="00C61775">
        <w:rPr>
          <w:rFonts w:eastAsia="Times New Roman"/>
          <w:i/>
          <w:iCs/>
          <w:spacing w:val="29"/>
          <w:w w:val="105"/>
          <w:sz w:val="24"/>
          <w:szCs w:val="24"/>
        </w:rPr>
        <w:t xml:space="preserve"> î</w:t>
      </w:r>
      <w:r w:rsidRPr="00C61775">
        <w:rPr>
          <w:rFonts w:eastAsia="Times New Roman"/>
          <w:i/>
          <w:iCs/>
          <w:w w:val="105"/>
          <w:sz w:val="24"/>
          <w:szCs w:val="24"/>
        </w:rPr>
        <w:t>n</w:t>
      </w:r>
      <w:r w:rsidRPr="00C61775">
        <w:rPr>
          <w:rFonts w:eastAsia="Times New Roman"/>
          <w:i/>
          <w:iCs/>
          <w:spacing w:val="-28"/>
          <w:w w:val="105"/>
          <w:sz w:val="24"/>
          <w:szCs w:val="24"/>
        </w:rPr>
        <w:t xml:space="preserve"> </w:t>
      </w:r>
      <w:r w:rsidRPr="00C61775">
        <w:rPr>
          <w:rFonts w:eastAsia="Times New Roman"/>
          <w:i/>
          <w:iCs/>
          <w:spacing w:val="1"/>
          <w:w w:val="105"/>
          <w:sz w:val="24"/>
          <w:szCs w:val="24"/>
        </w:rPr>
        <w:t>domeni</w:t>
      </w:r>
      <w:r w:rsidRPr="00C61775">
        <w:rPr>
          <w:rFonts w:eastAsia="Times New Roman"/>
          <w:i/>
          <w:iCs/>
          <w:w w:val="105"/>
          <w:sz w:val="24"/>
          <w:szCs w:val="24"/>
        </w:rPr>
        <w:t>ul</w:t>
      </w:r>
      <w:r w:rsidRPr="00C61775">
        <w:rPr>
          <w:rFonts w:eastAsia="Times New Roman"/>
          <w:i/>
          <w:iCs/>
          <w:spacing w:val="-27"/>
          <w:w w:val="105"/>
          <w:sz w:val="24"/>
          <w:szCs w:val="24"/>
        </w:rPr>
        <w:t xml:space="preserve"> </w:t>
      </w:r>
      <w:r w:rsidRPr="00C61775">
        <w:rPr>
          <w:rFonts w:eastAsia="Times New Roman"/>
          <w:i/>
          <w:iCs/>
          <w:w w:val="105"/>
          <w:sz w:val="24"/>
          <w:szCs w:val="24"/>
        </w:rPr>
        <w:t>cercetării, ev</w:t>
      </w:r>
      <w:r w:rsidRPr="00C61775">
        <w:rPr>
          <w:rFonts w:eastAsia="Times New Roman"/>
          <w:i/>
          <w:iCs/>
          <w:spacing w:val="-9"/>
          <w:w w:val="105"/>
          <w:sz w:val="24"/>
          <w:szCs w:val="24"/>
        </w:rPr>
        <w:t>i</w:t>
      </w:r>
      <w:r w:rsidRPr="00C61775">
        <w:rPr>
          <w:rFonts w:eastAsia="Times New Roman"/>
          <w:i/>
          <w:iCs/>
          <w:w w:val="105"/>
          <w:sz w:val="24"/>
          <w:szCs w:val="24"/>
        </w:rPr>
        <w:t>denței</w:t>
      </w:r>
      <w:r w:rsidRPr="00C61775">
        <w:rPr>
          <w:rFonts w:eastAsia="Times New Roman"/>
          <w:i/>
          <w:iCs/>
          <w:spacing w:val="2"/>
          <w:w w:val="105"/>
          <w:sz w:val="24"/>
          <w:szCs w:val="24"/>
        </w:rPr>
        <w:t xml:space="preserve"> și </w:t>
      </w:r>
      <w:r w:rsidRPr="00C61775">
        <w:rPr>
          <w:rFonts w:eastAsia="Times New Roman"/>
          <w:i/>
          <w:iCs/>
          <w:w w:val="105"/>
          <w:sz w:val="24"/>
          <w:szCs w:val="24"/>
        </w:rPr>
        <w:t>va</w:t>
      </w:r>
      <w:r w:rsidRPr="00C61775">
        <w:rPr>
          <w:rFonts w:eastAsia="Times New Roman"/>
          <w:i/>
          <w:iCs/>
          <w:spacing w:val="-2"/>
          <w:w w:val="105"/>
          <w:sz w:val="24"/>
          <w:szCs w:val="24"/>
        </w:rPr>
        <w:t>l</w:t>
      </w:r>
      <w:r w:rsidRPr="00C61775">
        <w:rPr>
          <w:rFonts w:eastAsia="Times New Roman"/>
          <w:i/>
          <w:iCs/>
          <w:w w:val="105"/>
          <w:sz w:val="24"/>
          <w:szCs w:val="24"/>
        </w:rPr>
        <w:t>or</w:t>
      </w:r>
      <w:r w:rsidRPr="00C61775">
        <w:rPr>
          <w:rFonts w:eastAsia="Times New Roman"/>
          <w:i/>
          <w:iCs/>
          <w:spacing w:val="-10"/>
          <w:w w:val="105"/>
          <w:sz w:val="24"/>
          <w:szCs w:val="24"/>
        </w:rPr>
        <w:t>i</w:t>
      </w:r>
      <w:r w:rsidRPr="00C61775">
        <w:rPr>
          <w:rFonts w:eastAsia="Times New Roman"/>
          <w:i/>
          <w:iCs/>
          <w:w w:val="105"/>
          <w:sz w:val="24"/>
          <w:szCs w:val="24"/>
        </w:rPr>
        <w:t>ficării</w:t>
      </w:r>
      <w:r w:rsidRPr="00C61775">
        <w:rPr>
          <w:rFonts w:eastAsia="Times New Roman"/>
          <w:i/>
          <w:iCs/>
          <w:spacing w:val="15"/>
          <w:w w:val="105"/>
          <w:sz w:val="24"/>
          <w:szCs w:val="24"/>
        </w:rPr>
        <w:t xml:space="preserve"> </w:t>
      </w:r>
      <w:r w:rsidRPr="00C61775">
        <w:rPr>
          <w:rFonts w:eastAsia="Times New Roman"/>
          <w:i/>
          <w:iCs/>
          <w:w w:val="105"/>
          <w:sz w:val="24"/>
          <w:szCs w:val="24"/>
        </w:rPr>
        <w:t>patr</w:t>
      </w:r>
      <w:r w:rsidRPr="00C61775">
        <w:rPr>
          <w:rFonts w:eastAsia="Times New Roman"/>
          <w:i/>
          <w:iCs/>
          <w:spacing w:val="-9"/>
          <w:w w:val="105"/>
          <w:sz w:val="24"/>
          <w:szCs w:val="24"/>
        </w:rPr>
        <w:t>i</w:t>
      </w:r>
      <w:r w:rsidRPr="00C61775">
        <w:rPr>
          <w:rFonts w:eastAsia="Times New Roman"/>
          <w:i/>
          <w:iCs/>
          <w:w w:val="105"/>
          <w:sz w:val="24"/>
          <w:szCs w:val="24"/>
        </w:rPr>
        <w:t>mon</w:t>
      </w:r>
      <w:r w:rsidRPr="00C61775">
        <w:rPr>
          <w:rFonts w:eastAsia="Times New Roman"/>
          <w:i/>
          <w:iCs/>
          <w:spacing w:val="-3"/>
          <w:w w:val="105"/>
          <w:sz w:val="24"/>
          <w:szCs w:val="24"/>
        </w:rPr>
        <w:t>i</w:t>
      </w:r>
      <w:r w:rsidRPr="00C61775">
        <w:rPr>
          <w:rFonts w:eastAsia="Times New Roman"/>
          <w:i/>
          <w:iCs/>
          <w:w w:val="105"/>
          <w:sz w:val="24"/>
          <w:szCs w:val="24"/>
        </w:rPr>
        <w:t>ului</w:t>
      </w:r>
      <w:r w:rsidRPr="00C61775">
        <w:rPr>
          <w:rFonts w:eastAsia="Times New Roman"/>
          <w:i/>
          <w:iCs/>
          <w:spacing w:val="-5"/>
          <w:w w:val="105"/>
          <w:sz w:val="24"/>
          <w:szCs w:val="24"/>
        </w:rPr>
        <w:t xml:space="preserve"> </w:t>
      </w:r>
      <w:r w:rsidRPr="00C61775">
        <w:rPr>
          <w:rFonts w:eastAsia="Times New Roman"/>
          <w:i/>
          <w:iCs/>
          <w:w w:val="105"/>
          <w:sz w:val="24"/>
          <w:szCs w:val="24"/>
        </w:rPr>
        <w:t>mo</w:t>
      </w:r>
      <w:r w:rsidRPr="00C61775">
        <w:rPr>
          <w:rFonts w:eastAsia="Times New Roman"/>
          <w:i/>
          <w:iCs/>
          <w:spacing w:val="-13"/>
          <w:w w:val="105"/>
          <w:sz w:val="24"/>
          <w:szCs w:val="24"/>
        </w:rPr>
        <w:t>b</w:t>
      </w:r>
      <w:r w:rsidRPr="00C61775">
        <w:rPr>
          <w:rFonts w:eastAsia="Times New Roman"/>
          <w:i/>
          <w:iCs/>
          <w:w w:val="105"/>
          <w:sz w:val="24"/>
          <w:szCs w:val="24"/>
        </w:rPr>
        <w:t>il</w:t>
      </w:r>
      <w:r w:rsidRPr="00C61775">
        <w:rPr>
          <w:rFonts w:eastAsia="Times New Roman"/>
          <w:i/>
          <w:iCs/>
          <w:spacing w:val="-17"/>
          <w:w w:val="105"/>
          <w:sz w:val="24"/>
          <w:szCs w:val="24"/>
        </w:rPr>
        <w:t xml:space="preserve"> ș</w:t>
      </w:r>
      <w:r w:rsidRPr="00C61775">
        <w:rPr>
          <w:rFonts w:eastAsia="Times New Roman"/>
          <w:i/>
          <w:iCs/>
          <w:w w:val="105"/>
          <w:sz w:val="24"/>
          <w:szCs w:val="24"/>
        </w:rPr>
        <w:t>i</w:t>
      </w:r>
      <w:r w:rsidRPr="00C61775">
        <w:rPr>
          <w:rFonts w:eastAsia="Times New Roman"/>
          <w:i/>
          <w:iCs/>
          <w:spacing w:val="-2"/>
          <w:w w:val="105"/>
          <w:sz w:val="24"/>
          <w:szCs w:val="24"/>
        </w:rPr>
        <w:t xml:space="preserve"> </w:t>
      </w:r>
      <w:r w:rsidRPr="00C61775">
        <w:rPr>
          <w:rFonts w:eastAsia="Times New Roman"/>
          <w:i/>
          <w:iCs/>
          <w:spacing w:val="-17"/>
          <w:w w:val="105"/>
          <w:sz w:val="24"/>
          <w:szCs w:val="24"/>
        </w:rPr>
        <w:t>i</w:t>
      </w:r>
      <w:r w:rsidRPr="00C61775">
        <w:rPr>
          <w:rFonts w:eastAsia="Times New Roman"/>
          <w:i/>
          <w:iCs/>
          <w:w w:val="105"/>
          <w:sz w:val="24"/>
          <w:szCs w:val="24"/>
        </w:rPr>
        <w:t>mob</w:t>
      </w:r>
      <w:r w:rsidRPr="00C61775">
        <w:rPr>
          <w:rFonts w:eastAsia="Times New Roman"/>
          <w:i/>
          <w:iCs/>
          <w:spacing w:val="-6"/>
          <w:w w:val="105"/>
          <w:sz w:val="24"/>
          <w:szCs w:val="24"/>
        </w:rPr>
        <w:t>i</w:t>
      </w:r>
      <w:r w:rsidRPr="00C61775">
        <w:rPr>
          <w:rFonts w:eastAsia="Times New Roman"/>
          <w:i/>
          <w:iCs/>
          <w:w w:val="105"/>
          <w:sz w:val="24"/>
          <w:szCs w:val="24"/>
        </w:rPr>
        <w:t>l</w:t>
      </w:r>
      <w:r w:rsidRPr="00C61775">
        <w:rPr>
          <w:rFonts w:eastAsia="Times New Roman"/>
          <w:i/>
          <w:iCs/>
          <w:spacing w:val="23"/>
          <w:w w:val="105"/>
          <w:sz w:val="24"/>
          <w:szCs w:val="24"/>
        </w:rPr>
        <w:t xml:space="preserve"> î</w:t>
      </w:r>
      <w:r w:rsidRPr="00C61775">
        <w:rPr>
          <w:rFonts w:eastAsia="Times New Roman"/>
          <w:i/>
          <w:iCs/>
          <w:w w:val="105"/>
          <w:sz w:val="24"/>
          <w:szCs w:val="24"/>
        </w:rPr>
        <w:t>n</w:t>
      </w:r>
      <w:r w:rsidRPr="00C61775">
        <w:rPr>
          <w:rFonts w:eastAsia="Times New Roman"/>
          <w:i/>
          <w:iCs/>
          <w:spacing w:val="-15"/>
          <w:w w:val="105"/>
          <w:sz w:val="24"/>
          <w:szCs w:val="24"/>
        </w:rPr>
        <w:t xml:space="preserve"> </w:t>
      </w:r>
      <w:r w:rsidRPr="00C61775">
        <w:rPr>
          <w:rFonts w:eastAsia="Times New Roman"/>
          <w:i/>
          <w:iCs/>
          <w:w w:val="105"/>
          <w:sz w:val="24"/>
          <w:szCs w:val="24"/>
        </w:rPr>
        <w:t>concordanță</w:t>
      </w:r>
      <w:r w:rsidRPr="00C61775">
        <w:rPr>
          <w:rFonts w:eastAsia="Times New Roman"/>
          <w:i/>
          <w:iCs/>
          <w:spacing w:val="16"/>
          <w:w w:val="105"/>
          <w:sz w:val="24"/>
          <w:szCs w:val="24"/>
        </w:rPr>
        <w:t xml:space="preserve"> </w:t>
      </w:r>
      <w:r w:rsidRPr="00C61775">
        <w:rPr>
          <w:rFonts w:eastAsia="Times New Roman"/>
          <w:i/>
          <w:iCs/>
          <w:w w:val="105"/>
          <w:sz w:val="24"/>
          <w:szCs w:val="24"/>
        </w:rPr>
        <w:t>cu</w:t>
      </w:r>
      <w:r w:rsidRPr="00C61775">
        <w:rPr>
          <w:rFonts w:eastAsia="Times New Roman"/>
          <w:i/>
          <w:iCs/>
          <w:spacing w:val="-10"/>
          <w:w w:val="105"/>
          <w:sz w:val="24"/>
          <w:szCs w:val="24"/>
        </w:rPr>
        <w:t xml:space="preserve"> </w:t>
      </w:r>
      <w:r w:rsidRPr="00C61775">
        <w:rPr>
          <w:rFonts w:eastAsia="Times New Roman"/>
          <w:i/>
          <w:iCs/>
          <w:w w:val="105"/>
          <w:sz w:val="24"/>
          <w:szCs w:val="24"/>
        </w:rPr>
        <w:t>stra</w:t>
      </w:r>
      <w:r w:rsidRPr="00C61775">
        <w:rPr>
          <w:rFonts w:eastAsia="Times New Roman"/>
          <w:i/>
          <w:iCs/>
          <w:spacing w:val="-9"/>
          <w:w w:val="105"/>
          <w:sz w:val="24"/>
          <w:szCs w:val="24"/>
        </w:rPr>
        <w:t>t</w:t>
      </w:r>
      <w:r w:rsidRPr="00C61775">
        <w:rPr>
          <w:rFonts w:eastAsia="Times New Roman"/>
          <w:i/>
          <w:iCs/>
          <w:w w:val="105"/>
          <w:sz w:val="24"/>
          <w:szCs w:val="24"/>
        </w:rPr>
        <w:t>eg</w:t>
      </w:r>
      <w:r w:rsidRPr="00C61775">
        <w:rPr>
          <w:rFonts w:eastAsia="Times New Roman"/>
          <w:i/>
          <w:iCs/>
          <w:spacing w:val="-10"/>
          <w:w w:val="105"/>
          <w:sz w:val="24"/>
          <w:szCs w:val="24"/>
        </w:rPr>
        <w:t>i</w:t>
      </w:r>
      <w:r w:rsidRPr="00C61775">
        <w:rPr>
          <w:rFonts w:eastAsia="Times New Roman"/>
          <w:i/>
          <w:iCs/>
          <w:w w:val="105"/>
          <w:sz w:val="24"/>
          <w:szCs w:val="24"/>
        </w:rPr>
        <w:t>a</w:t>
      </w:r>
      <w:r w:rsidRPr="00C61775">
        <w:rPr>
          <w:rFonts w:eastAsia="Times New Roman"/>
          <w:i/>
          <w:iCs/>
          <w:w w:val="96"/>
          <w:sz w:val="24"/>
          <w:szCs w:val="24"/>
        </w:rPr>
        <w:t xml:space="preserve"> </w:t>
      </w:r>
      <w:r w:rsidRPr="00C61775">
        <w:rPr>
          <w:rFonts w:eastAsia="Times New Roman"/>
          <w:i/>
          <w:iCs/>
          <w:w w:val="105"/>
          <w:sz w:val="24"/>
          <w:szCs w:val="24"/>
        </w:rPr>
        <w:t>culturală</w:t>
      </w:r>
      <w:r w:rsidRPr="00C61775">
        <w:rPr>
          <w:rFonts w:eastAsia="Times New Roman"/>
          <w:i/>
          <w:iCs/>
          <w:spacing w:val="-6"/>
          <w:w w:val="105"/>
          <w:sz w:val="24"/>
          <w:szCs w:val="24"/>
        </w:rPr>
        <w:t xml:space="preserve"> </w:t>
      </w:r>
      <w:r w:rsidRPr="00C61775">
        <w:rPr>
          <w:rFonts w:eastAsia="Times New Roman"/>
          <w:i/>
          <w:iCs/>
          <w:w w:val="105"/>
          <w:sz w:val="24"/>
          <w:szCs w:val="24"/>
        </w:rPr>
        <w:t>promovată</w:t>
      </w:r>
      <w:r w:rsidRPr="00C61775">
        <w:rPr>
          <w:rFonts w:eastAsia="Times New Roman"/>
          <w:i/>
          <w:iCs/>
          <w:spacing w:val="1"/>
          <w:w w:val="105"/>
          <w:sz w:val="24"/>
          <w:szCs w:val="24"/>
        </w:rPr>
        <w:t xml:space="preserve"> </w:t>
      </w:r>
      <w:r w:rsidRPr="00C61775">
        <w:rPr>
          <w:rFonts w:eastAsia="Times New Roman"/>
          <w:i/>
          <w:iCs/>
          <w:spacing w:val="-11"/>
          <w:w w:val="105"/>
          <w:sz w:val="24"/>
          <w:szCs w:val="24"/>
        </w:rPr>
        <w:t>l</w:t>
      </w:r>
      <w:r w:rsidRPr="00C61775">
        <w:rPr>
          <w:rFonts w:eastAsia="Times New Roman"/>
          <w:i/>
          <w:iCs/>
          <w:spacing w:val="-18"/>
          <w:w w:val="105"/>
          <w:sz w:val="24"/>
          <w:szCs w:val="24"/>
        </w:rPr>
        <w:t>a</w:t>
      </w:r>
      <w:r w:rsidRPr="00C61775">
        <w:rPr>
          <w:rFonts w:eastAsia="Times New Roman"/>
          <w:i/>
          <w:iCs/>
          <w:spacing w:val="-6"/>
          <w:w w:val="105"/>
          <w:sz w:val="24"/>
          <w:szCs w:val="24"/>
        </w:rPr>
        <w:t xml:space="preserve"> ni</w:t>
      </w:r>
      <w:r w:rsidRPr="00C61775">
        <w:rPr>
          <w:rFonts w:eastAsia="Times New Roman"/>
          <w:i/>
          <w:iCs/>
          <w:spacing w:val="-7"/>
          <w:w w:val="105"/>
          <w:sz w:val="24"/>
          <w:szCs w:val="24"/>
        </w:rPr>
        <w:t>vel</w:t>
      </w:r>
      <w:r w:rsidRPr="00C61775">
        <w:rPr>
          <w:rFonts w:eastAsia="Times New Roman"/>
          <w:i/>
          <w:iCs/>
          <w:spacing w:val="-4"/>
          <w:w w:val="105"/>
          <w:sz w:val="24"/>
          <w:szCs w:val="24"/>
        </w:rPr>
        <w:t xml:space="preserve"> </w:t>
      </w:r>
      <w:r w:rsidRPr="00C61775">
        <w:rPr>
          <w:rFonts w:eastAsia="Times New Roman"/>
          <w:i/>
          <w:iCs/>
          <w:spacing w:val="-1"/>
          <w:w w:val="105"/>
          <w:sz w:val="24"/>
          <w:szCs w:val="24"/>
        </w:rPr>
        <w:t>nați</w:t>
      </w:r>
      <w:r w:rsidRPr="00C61775">
        <w:rPr>
          <w:rFonts w:eastAsia="Times New Roman"/>
          <w:i/>
          <w:iCs/>
          <w:spacing w:val="-2"/>
          <w:w w:val="105"/>
          <w:sz w:val="24"/>
          <w:szCs w:val="24"/>
        </w:rPr>
        <w:t>onal</w:t>
      </w:r>
      <w:r w:rsidRPr="00C61775">
        <w:rPr>
          <w:rFonts w:eastAsia="Times New Roman"/>
          <w:i/>
          <w:iCs/>
          <w:spacing w:val="-18"/>
          <w:w w:val="105"/>
          <w:sz w:val="24"/>
          <w:szCs w:val="24"/>
        </w:rPr>
        <w:t xml:space="preserve"> și</w:t>
      </w:r>
      <w:r w:rsidRPr="00C61775">
        <w:rPr>
          <w:rFonts w:eastAsia="Times New Roman"/>
          <w:i/>
          <w:iCs/>
          <w:spacing w:val="-16"/>
          <w:w w:val="105"/>
          <w:sz w:val="24"/>
          <w:szCs w:val="24"/>
        </w:rPr>
        <w:t xml:space="preserve"> </w:t>
      </w:r>
      <w:r w:rsidRPr="00C61775">
        <w:rPr>
          <w:rFonts w:eastAsia="Times New Roman"/>
          <w:i/>
          <w:iCs/>
          <w:spacing w:val="-2"/>
          <w:w w:val="105"/>
          <w:sz w:val="24"/>
          <w:szCs w:val="24"/>
        </w:rPr>
        <w:t>obi</w:t>
      </w:r>
      <w:r w:rsidRPr="00C61775">
        <w:rPr>
          <w:rFonts w:eastAsia="Times New Roman"/>
          <w:i/>
          <w:iCs/>
          <w:spacing w:val="-3"/>
          <w:w w:val="105"/>
          <w:sz w:val="24"/>
          <w:szCs w:val="24"/>
        </w:rPr>
        <w:t>ectivele</w:t>
      </w:r>
      <w:r w:rsidRPr="00C61775">
        <w:rPr>
          <w:rFonts w:eastAsia="Times New Roman"/>
          <w:i/>
          <w:iCs/>
          <w:spacing w:val="-15"/>
          <w:w w:val="105"/>
          <w:sz w:val="24"/>
          <w:szCs w:val="24"/>
        </w:rPr>
        <w:t xml:space="preserve"> </w:t>
      </w:r>
      <w:proofErr w:type="spellStart"/>
      <w:r w:rsidRPr="00C61775">
        <w:rPr>
          <w:rFonts w:eastAsia="Times New Roman"/>
          <w:i/>
          <w:iCs/>
          <w:spacing w:val="-3"/>
          <w:w w:val="105"/>
          <w:sz w:val="24"/>
          <w:szCs w:val="24"/>
        </w:rPr>
        <w:t>so</w:t>
      </w:r>
      <w:r w:rsidRPr="00C61775">
        <w:rPr>
          <w:rFonts w:eastAsia="Times New Roman"/>
          <w:i/>
          <w:iCs/>
          <w:spacing w:val="-2"/>
          <w:w w:val="105"/>
          <w:sz w:val="24"/>
          <w:szCs w:val="24"/>
        </w:rPr>
        <w:t>ci</w:t>
      </w:r>
      <w:r w:rsidRPr="00C61775">
        <w:rPr>
          <w:rFonts w:eastAsia="Times New Roman"/>
          <w:i/>
          <w:iCs/>
          <w:spacing w:val="-3"/>
          <w:w w:val="105"/>
          <w:sz w:val="24"/>
          <w:szCs w:val="24"/>
        </w:rPr>
        <w:t>o</w:t>
      </w:r>
      <w:proofErr w:type="spellEnd"/>
      <w:r w:rsidRPr="00C61775">
        <w:rPr>
          <w:rFonts w:eastAsia="Times New Roman"/>
          <w:i/>
          <w:iCs/>
          <w:spacing w:val="-3"/>
          <w:w w:val="105"/>
          <w:sz w:val="24"/>
          <w:szCs w:val="24"/>
        </w:rPr>
        <w:t>-cultural</w:t>
      </w:r>
      <w:r w:rsidRPr="00C61775">
        <w:rPr>
          <w:rFonts w:eastAsia="Times New Roman"/>
          <w:i/>
          <w:iCs/>
          <w:spacing w:val="-2"/>
          <w:w w:val="105"/>
          <w:sz w:val="24"/>
          <w:szCs w:val="24"/>
        </w:rPr>
        <w:t>e</w:t>
      </w:r>
      <w:r w:rsidRPr="00C61775">
        <w:rPr>
          <w:rFonts w:eastAsia="Times New Roman"/>
          <w:i/>
          <w:iCs/>
          <w:spacing w:val="-19"/>
          <w:w w:val="105"/>
          <w:sz w:val="24"/>
          <w:szCs w:val="24"/>
        </w:rPr>
        <w:t xml:space="preserve"> </w:t>
      </w:r>
      <w:r w:rsidRPr="00C61775">
        <w:rPr>
          <w:rFonts w:eastAsia="Times New Roman"/>
          <w:i/>
          <w:iCs/>
          <w:spacing w:val="-2"/>
          <w:w w:val="105"/>
          <w:sz w:val="24"/>
          <w:szCs w:val="24"/>
        </w:rPr>
        <w:t>ale</w:t>
      </w:r>
      <w:r w:rsidRPr="00C61775">
        <w:rPr>
          <w:rFonts w:eastAsia="Times New Roman"/>
          <w:i/>
          <w:iCs/>
          <w:spacing w:val="-35"/>
          <w:w w:val="105"/>
          <w:sz w:val="24"/>
          <w:szCs w:val="24"/>
        </w:rPr>
        <w:t xml:space="preserve"> </w:t>
      </w:r>
      <w:proofErr w:type="spellStart"/>
      <w:r w:rsidRPr="00C61775">
        <w:rPr>
          <w:rFonts w:eastAsia="Times New Roman"/>
          <w:i/>
          <w:iCs/>
          <w:w w:val="105"/>
          <w:sz w:val="24"/>
          <w:szCs w:val="24"/>
        </w:rPr>
        <w:t>judetu</w:t>
      </w:r>
      <w:r w:rsidRPr="00C61775">
        <w:rPr>
          <w:rFonts w:eastAsia="Times New Roman"/>
          <w:i/>
          <w:iCs/>
          <w:spacing w:val="31"/>
          <w:w w:val="105"/>
          <w:sz w:val="24"/>
          <w:szCs w:val="24"/>
        </w:rPr>
        <w:t>l</w:t>
      </w:r>
      <w:r w:rsidRPr="00C61775">
        <w:rPr>
          <w:rFonts w:eastAsia="Times New Roman"/>
          <w:i/>
          <w:iCs/>
          <w:w w:val="105"/>
          <w:sz w:val="24"/>
          <w:szCs w:val="24"/>
        </w:rPr>
        <w:t>u</w:t>
      </w:r>
      <w:r w:rsidRPr="00C61775">
        <w:rPr>
          <w:rFonts w:eastAsia="Times New Roman"/>
          <w:i/>
          <w:iCs/>
          <w:spacing w:val="-12"/>
          <w:w w:val="105"/>
          <w:sz w:val="24"/>
          <w:szCs w:val="24"/>
        </w:rPr>
        <w:t>i</w:t>
      </w:r>
      <w:proofErr w:type="spellEnd"/>
      <w:r w:rsidRPr="00C61775">
        <w:rPr>
          <w:rFonts w:eastAsia="Times New Roman"/>
          <w:i/>
          <w:iCs/>
          <w:w w:val="105"/>
          <w:sz w:val="24"/>
          <w:szCs w:val="24"/>
        </w:rPr>
        <w:t>;</w:t>
      </w:r>
    </w:p>
    <w:p w14:paraId="5F38D37C" w14:textId="77777777" w:rsidR="00A253E0" w:rsidRPr="00586764" w:rsidRDefault="004E4055" w:rsidP="0001703E">
      <w:pPr>
        <w:widowControl/>
        <w:numPr>
          <w:ilvl w:val="0"/>
          <w:numId w:val="64"/>
        </w:numPr>
        <w:autoSpaceDE/>
        <w:autoSpaceDN/>
        <w:ind w:left="0" w:right="48" w:firstLine="0"/>
        <w:jc w:val="both"/>
        <w:rPr>
          <w:i/>
          <w:sz w:val="24"/>
          <w:szCs w:val="24"/>
        </w:rPr>
      </w:pPr>
      <w:r w:rsidRPr="00C61775">
        <w:rPr>
          <w:i/>
          <w:sz w:val="24"/>
          <w:szCs w:val="24"/>
        </w:rPr>
        <w:t>organizarea</w:t>
      </w:r>
      <w:r w:rsidRPr="00C61775">
        <w:rPr>
          <w:i/>
          <w:spacing w:val="55"/>
          <w:sz w:val="24"/>
          <w:szCs w:val="24"/>
        </w:rPr>
        <w:t xml:space="preserve"> </w:t>
      </w:r>
      <w:r w:rsidRPr="00C61775">
        <w:rPr>
          <w:i/>
          <w:sz w:val="24"/>
          <w:szCs w:val="24"/>
        </w:rPr>
        <w:t>de</w:t>
      </w:r>
      <w:r w:rsidRPr="00C61775">
        <w:rPr>
          <w:i/>
          <w:spacing w:val="38"/>
          <w:sz w:val="24"/>
          <w:szCs w:val="24"/>
        </w:rPr>
        <w:t xml:space="preserve"> </w:t>
      </w:r>
      <w:r w:rsidRPr="00C61775">
        <w:rPr>
          <w:i/>
          <w:spacing w:val="-2"/>
          <w:sz w:val="24"/>
          <w:szCs w:val="24"/>
        </w:rPr>
        <w:t>manifestări</w:t>
      </w:r>
      <w:r w:rsidRPr="00C61775">
        <w:rPr>
          <w:i/>
          <w:spacing w:val="39"/>
          <w:sz w:val="24"/>
          <w:szCs w:val="24"/>
        </w:rPr>
        <w:t xml:space="preserve"> </w:t>
      </w:r>
      <w:r w:rsidRPr="00C61775">
        <w:rPr>
          <w:i/>
          <w:sz w:val="24"/>
          <w:szCs w:val="24"/>
        </w:rPr>
        <w:t xml:space="preserve">culturale, sesiuni științifice, simpozioane, dezbateri etc, la nivel național și/ sau internațional; </w:t>
      </w:r>
    </w:p>
    <w:p w14:paraId="2216306A" w14:textId="77777777" w:rsidR="004E4055" w:rsidRPr="00C61775" w:rsidRDefault="004E4055" w:rsidP="0001703E">
      <w:pPr>
        <w:widowControl/>
        <w:numPr>
          <w:ilvl w:val="0"/>
          <w:numId w:val="64"/>
        </w:numPr>
        <w:autoSpaceDE/>
        <w:autoSpaceDN/>
        <w:ind w:left="0" w:right="48" w:firstLine="0"/>
        <w:jc w:val="both"/>
        <w:rPr>
          <w:i/>
          <w:sz w:val="24"/>
          <w:szCs w:val="24"/>
        </w:rPr>
      </w:pPr>
      <w:r w:rsidRPr="00C61775">
        <w:rPr>
          <w:i/>
          <w:sz w:val="24"/>
          <w:szCs w:val="24"/>
        </w:rPr>
        <w:t xml:space="preserve">digitizarea patrimoniului aflat în administrare; </w:t>
      </w:r>
    </w:p>
    <w:p w14:paraId="484C095B" w14:textId="77777777" w:rsidR="00586764" w:rsidRPr="00D10569" w:rsidRDefault="004E4055" w:rsidP="00586764">
      <w:pPr>
        <w:widowControl/>
        <w:numPr>
          <w:ilvl w:val="0"/>
          <w:numId w:val="64"/>
        </w:numPr>
        <w:autoSpaceDE/>
        <w:autoSpaceDN/>
        <w:ind w:left="0" w:right="48" w:firstLine="0"/>
        <w:jc w:val="both"/>
        <w:rPr>
          <w:i/>
          <w:sz w:val="24"/>
          <w:szCs w:val="24"/>
        </w:rPr>
      </w:pPr>
      <w:r w:rsidRPr="00C61775">
        <w:rPr>
          <w:i/>
          <w:spacing w:val="-2"/>
          <w:sz w:val="24"/>
          <w:szCs w:val="24"/>
        </w:rPr>
        <w:t>reali</w:t>
      </w:r>
      <w:r w:rsidRPr="00C61775">
        <w:rPr>
          <w:i/>
          <w:spacing w:val="-3"/>
          <w:sz w:val="24"/>
          <w:szCs w:val="24"/>
        </w:rPr>
        <w:t>zarea</w:t>
      </w:r>
      <w:r w:rsidRPr="00C61775">
        <w:rPr>
          <w:i/>
          <w:spacing w:val="26"/>
          <w:sz w:val="24"/>
          <w:szCs w:val="24"/>
        </w:rPr>
        <w:t xml:space="preserve"> </w:t>
      </w:r>
      <w:r w:rsidRPr="00C61775">
        <w:rPr>
          <w:i/>
          <w:spacing w:val="-11"/>
          <w:sz w:val="24"/>
          <w:szCs w:val="24"/>
        </w:rPr>
        <w:t>d</w:t>
      </w:r>
      <w:r w:rsidRPr="00C61775">
        <w:rPr>
          <w:i/>
          <w:spacing w:val="-12"/>
          <w:sz w:val="24"/>
          <w:szCs w:val="24"/>
        </w:rPr>
        <w:t>e</w:t>
      </w:r>
      <w:r w:rsidRPr="00C61775">
        <w:rPr>
          <w:i/>
          <w:spacing w:val="7"/>
          <w:sz w:val="24"/>
          <w:szCs w:val="24"/>
        </w:rPr>
        <w:t xml:space="preserve"> </w:t>
      </w:r>
      <w:r w:rsidRPr="00C61775">
        <w:rPr>
          <w:i/>
          <w:sz w:val="24"/>
          <w:szCs w:val="24"/>
        </w:rPr>
        <w:t>venituri</w:t>
      </w:r>
      <w:r w:rsidRPr="00C61775">
        <w:rPr>
          <w:i/>
          <w:spacing w:val="21"/>
          <w:sz w:val="24"/>
          <w:szCs w:val="24"/>
        </w:rPr>
        <w:t xml:space="preserve"> </w:t>
      </w:r>
      <w:r w:rsidRPr="00C61775">
        <w:rPr>
          <w:i/>
          <w:sz w:val="24"/>
          <w:szCs w:val="24"/>
        </w:rPr>
        <w:t>proprii</w:t>
      </w:r>
      <w:r w:rsidRPr="00C61775">
        <w:rPr>
          <w:i/>
          <w:spacing w:val="-13"/>
          <w:sz w:val="24"/>
          <w:szCs w:val="24"/>
        </w:rPr>
        <w:t xml:space="preserve"> </w:t>
      </w:r>
      <w:r w:rsidRPr="00C61775">
        <w:rPr>
          <w:i/>
          <w:spacing w:val="-3"/>
          <w:sz w:val="24"/>
          <w:szCs w:val="24"/>
        </w:rPr>
        <w:t>prin</w:t>
      </w:r>
      <w:r w:rsidRPr="00C61775">
        <w:rPr>
          <w:i/>
          <w:sz w:val="24"/>
          <w:szCs w:val="24"/>
        </w:rPr>
        <w:t xml:space="preserve"> atragerea de finanțări nerambursabile</w:t>
      </w:r>
      <w:r w:rsidRPr="00C61775">
        <w:rPr>
          <w:i/>
          <w:spacing w:val="14"/>
          <w:sz w:val="24"/>
          <w:szCs w:val="24"/>
        </w:rPr>
        <w:t xml:space="preserve"> </w:t>
      </w:r>
      <w:r w:rsidRPr="00C61775">
        <w:rPr>
          <w:i/>
          <w:sz w:val="24"/>
          <w:szCs w:val="24"/>
        </w:rPr>
        <w:t>sau</w:t>
      </w:r>
      <w:r w:rsidRPr="00C61775">
        <w:rPr>
          <w:i/>
          <w:spacing w:val="21"/>
          <w:sz w:val="24"/>
          <w:szCs w:val="24"/>
        </w:rPr>
        <w:t xml:space="preserve"> </w:t>
      </w:r>
      <w:r w:rsidRPr="00C61775">
        <w:rPr>
          <w:i/>
          <w:sz w:val="24"/>
          <w:szCs w:val="24"/>
        </w:rPr>
        <w:t>alte</w:t>
      </w:r>
      <w:r w:rsidRPr="00C61775">
        <w:rPr>
          <w:i/>
          <w:spacing w:val="24"/>
          <w:sz w:val="24"/>
          <w:szCs w:val="24"/>
        </w:rPr>
        <w:t xml:space="preserve"> </w:t>
      </w:r>
      <w:r w:rsidRPr="00C61775">
        <w:rPr>
          <w:i/>
          <w:sz w:val="24"/>
          <w:szCs w:val="24"/>
        </w:rPr>
        <w:t>m</w:t>
      </w:r>
      <w:r w:rsidRPr="00C61775">
        <w:rPr>
          <w:i/>
          <w:spacing w:val="-31"/>
          <w:sz w:val="24"/>
          <w:szCs w:val="24"/>
        </w:rPr>
        <w:t>i</w:t>
      </w:r>
      <w:r w:rsidRPr="00C61775">
        <w:rPr>
          <w:i/>
          <w:sz w:val="24"/>
          <w:szCs w:val="24"/>
        </w:rPr>
        <w:t>jloace;</w:t>
      </w:r>
    </w:p>
    <w:p w14:paraId="280FC067" w14:textId="77777777" w:rsidR="004E4055" w:rsidRPr="00C61775" w:rsidRDefault="004E4055" w:rsidP="0001703E">
      <w:pPr>
        <w:ind w:right="48" w:firstLineChars="300" w:firstLine="720"/>
        <w:jc w:val="both"/>
        <w:rPr>
          <w:sz w:val="24"/>
          <w:szCs w:val="24"/>
        </w:rPr>
      </w:pPr>
      <w:r w:rsidRPr="00C61775">
        <w:rPr>
          <w:sz w:val="24"/>
          <w:szCs w:val="24"/>
        </w:rPr>
        <w:t>Pe parcursul anului 2023 angajații muzeului Bistrița au fost implicați într-o serie de activități care au presupus:</w:t>
      </w:r>
    </w:p>
    <w:p w14:paraId="7F54E8CF" w14:textId="77777777" w:rsidR="004E4055" w:rsidRPr="00C61775" w:rsidRDefault="004E4055" w:rsidP="0001703E">
      <w:pPr>
        <w:pStyle w:val="ListParagraph"/>
        <w:widowControl/>
        <w:numPr>
          <w:ilvl w:val="0"/>
          <w:numId w:val="65"/>
        </w:numPr>
        <w:tabs>
          <w:tab w:val="left" w:pos="567"/>
          <w:tab w:val="left" w:pos="9923"/>
        </w:tabs>
        <w:autoSpaceDE/>
        <w:autoSpaceDN/>
        <w:ind w:left="0" w:right="48" w:firstLine="0"/>
        <w:contextualSpacing/>
        <w:rPr>
          <w:sz w:val="24"/>
          <w:szCs w:val="24"/>
        </w:rPr>
      </w:pPr>
      <w:r w:rsidRPr="00C61775">
        <w:rPr>
          <w:sz w:val="24"/>
          <w:szCs w:val="24"/>
        </w:rPr>
        <w:t xml:space="preserve">implementarea proiectului cu finanțare </w:t>
      </w:r>
      <w:proofErr w:type="spellStart"/>
      <w:r w:rsidRPr="00C61775">
        <w:rPr>
          <w:sz w:val="24"/>
          <w:szCs w:val="24"/>
        </w:rPr>
        <w:t>neramburasabilă</w:t>
      </w:r>
      <w:proofErr w:type="spellEnd"/>
      <w:r w:rsidRPr="00C61775">
        <w:rPr>
          <w:sz w:val="24"/>
          <w:szCs w:val="24"/>
        </w:rPr>
        <w:t xml:space="preserve"> </w:t>
      </w:r>
      <w:r w:rsidRPr="00C61775">
        <w:rPr>
          <w:i/>
          <w:iCs/>
          <w:sz w:val="24"/>
          <w:szCs w:val="24"/>
        </w:rPr>
        <w:t xml:space="preserve">Noaptea Cercetătorilor 2022-2024 </w:t>
      </w:r>
      <w:r w:rsidRPr="00C61775">
        <w:rPr>
          <w:sz w:val="24"/>
          <w:szCs w:val="24"/>
        </w:rPr>
        <w:t xml:space="preserve">(proiect </w:t>
      </w:r>
      <w:r w:rsidRPr="00C61775">
        <w:rPr>
          <w:rFonts w:eastAsia="sans-serif"/>
          <w:i/>
          <w:iCs/>
          <w:sz w:val="24"/>
          <w:szCs w:val="24"/>
          <w:shd w:val="clear" w:color="auto" w:fill="FFFDFB"/>
        </w:rPr>
        <w:t>Science4Future</w:t>
      </w:r>
      <w:r w:rsidRPr="00C61775">
        <w:rPr>
          <w:rFonts w:eastAsia="sans-serif"/>
          <w:sz w:val="24"/>
          <w:szCs w:val="24"/>
          <w:shd w:val="clear" w:color="auto" w:fill="FFFDFB"/>
        </w:rPr>
        <w:t xml:space="preserve"> - finanțat </w:t>
      </w:r>
      <w:r w:rsidRPr="00C61775">
        <w:rPr>
          <w:sz w:val="24"/>
          <w:szCs w:val="24"/>
        </w:rPr>
        <w:t xml:space="preserve">de Comisia Europeană </w:t>
      </w:r>
      <w:r w:rsidRPr="00C61775">
        <w:rPr>
          <w:rFonts w:eastAsia="sans-serif"/>
          <w:sz w:val="24"/>
          <w:szCs w:val="24"/>
          <w:shd w:val="clear" w:color="auto" w:fill="FFFDFB"/>
        </w:rPr>
        <w:t xml:space="preserve">prin </w:t>
      </w:r>
      <w:proofErr w:type="spellStart"/>
      <w:r w:rsidRPr="00C61775">
        <w:rPr>
          <w:rFonts w:eastAsia="sans-serif"/>
          <w:sz w:val="24"/>
          <w:szCs w:val="24"/>
          <w:shd w:val="clear" w:color="auto" w:fill="FFFDFB"/>
        </w:rPr>
        <w:t>Horizon</w:t>
      </w:r>
      <w:proofErr w:type="spellEnd"/>
      <w:r w:rsidRPr="00C61775">
        <w:rPr>
          <w:rFonts w:eastAsia="sans-serif"/>
          <w:sz w:val="24"/>
          <w:szCs w:val="24"/>
          <w:shd w:val="clear" w:color="auto" w:fill="FFFDFB"/>
        </w:rPr>
        <w:t xml:space="preserve"> Europe - </w:t>
      </w:r>
      <w:proofErr w:type="spellStart"/>
      <w:r w:rsidRPr="00C61775">
        <w:rPr>
          <w:rFonts w:eastAsia="sans-serif"/>
          <w:sz w:val="24"/>
          <w:szCs w:val="24"/>
          <w:shd w:val="clear" w:color="auto" w:fill="FFFDFB"/>
        </w:rPr>
        <w:lastRenderedPageBreak/>
        <w:t>Programme</w:t>
      </w:r>
      <w:proofErr w:type="spellEnd"/>
      <w:r w:rsidRPr="00C61775">
        <w:rPr>
          <w:rFonts w:eastAsia="sans-serif"/>
          <w:sz w:val="24"/>
          <w:szCs w:val="24"/>
          <w:shd w:val="clear" w:color="auto" w:fill="FFFDFB"/>
        </w:rPr>
        <w:t xml:space="preserve"> for </w:t>
      </w:r>
      <w:proofErr w:type="spellStart"/>
      <w:r w:rsidRPr="00C61775">
        <w:rPr>
          <w:rFonts w:eastAsia="sans-serif"/>
          <w:sz w:val="24"/>
          <w:szCs w:val="24"/>
          <w:shd w:val="clear" w:color="auto" w:fill="FFFDFB"/>
        </w:rPr>
        <w:t>Research</w:t>
      </w:r>
      <w:proofErr w:type="spellEnd"/>
      <w:r w:rsidRPr="00C61775">
        <w:rPr>
          <w:rFonts w:eastAsia="sans-serif"/>
          <w:sz w:val="24"/>
          <w:szCs w:val="24"/>
          <w:shd w:val="clear" w:color="auto" w:fill="FFFDFB"/>
        </w:rPr>
        <w:t xml:space="preserve"> </w:t>
      </w:r>
      <w:proofErr w:type="spellStart"/>
      <w:r w:rsidRPr="00C61775">
        <w:rPr>
          <w:rFonts w:eastAsia="sans-serif"/>
          <w:sz w:val="24"/>
          <w:szCs w:val="24"/>
          <w:shd w:val="clear" w:color="auto" w:fill="FFFDFB"/>
        </w:rPr>
        <w:t>and</w:t>
      </w:r>
      <w:proofErr w:type="spellEnd"/>
      <w:r w:rsidRPr="00C61775">
        <w:rPr>
          <w:rFonts w:eastAsia="sans-serif"/>
          <w:sz w:val="24"/>
          <w:szCs w:val="24"/>
          <w:shd w:val="clear" w:color="auto" w:fill="FFFDFB"/>
        </w:rPr>
        <w:t xml:space="preserve"> </w:t>
      </w:r>
      <w:proofErr w:type="spellStart"/>
      <w:r w:rsidRPr="00C61775">
        <w:rPr>
          <w:rFonts w:eastAsia="sans-serif"/>
          <w:sz w:val="24"/>
          <w:szCs w:val="24"/>
          <w:shd w:val="clear" w:color="auto" w:fill="FFFDFB"/>
        </w:rPr>
        <w:t>Innovation</w:t>
      </w:r>
      <w:proofErr w:type="spellEnd"/>
      <w:r w:rsidRPr="00C61775">
        <w:rPr>
          <w:rFonts w:eastAsia="sans-serif"/>
          <w:sz w:val="24"/>
          <w:szCs w:val="24"/>
          <w:shd w:val="clear" w:color="auto" w:fill="FFFDFB"/>
        </w:rPr>
        <w:t xml:space="preserve"> (2021-2027), activități care a</w:t>
      </w:r>
      <w:r w:rsidR="00586764">
        <w:rPr>
          <w:rFonts w:eastAsia="sans-serif"/>
          <w:sz w:val="24"/>
          <w:szCs w:val="24"/>
          <w:shd w:val="clear" w:color="auto" w:fill="FFFDFB"/>
        </w:rPr>
        <w:t>u</w:t>
      </w:r>
      <w:r w:rsidRPr="00C61775">
        <w:rPr>
          <w:rFonts w:eastAsia="sans-serif"/>
          <w:sz w:val="24"/>
          <w:szCs w:val="24"/>
          <w:shd w:val="clear" w:color="auto" w:fill="FFFDFB"/>
        </w:rPr>
        <w:t xml:space="preserve"> fost organizate cu prilejul Nopții cercetătorilor europeni - 2023), (</w:t>
      </w:r>
      <w:proofErr w:type="spellStart"/>
      <w:r w:rsidRPr="00C61775">
        <w:rPr>
          <w:rFonts w:eastAsia="sans-serif"/>
          <w:sz w:val="24"/>
          <w:szCs w:val="24"/>
          <w:shd w:val="clear" w:color="auto" w:fill="FFFDFB"/>
        </w:rPr>
        <w:t>Al.Gavrilaș</w:t>
      </w:r>
      <w:proofErr w:type="spellEnd"/>
      <w:r w:rsidRPr="00C61775">
        <w:rPr>
          <w:rFonts w:eastAsia="sans-serif"/>
          <w:sz w:val="24"/>
          <w:szCs w:val="24"/>
          <w:shd w:val="clear" w:color="auto" w:fill="FFFDFB"/>
        </w:rPr>
        <w:t xml:space="preserve">, </w:t>
      </w:r>
      <w:proofErr w:type="spellStart"/>
      <w:r w:rsidRPr="00C61775">
        <w:rPr>
          <w:rFonts w:eastAsia="sans-serif"/>
          <w:sz w:val="24"/>
          <w:szCs w:val="24"/>
          <w:shd w:val="clear" w:color="auto" w:fill="FFFDFB"/>
        </w:rPr>
        <w:t>G.Neamțu</w:t>
      </w:r>
      <w:proofErr w:type="spellEnd"/>
      <w:r w:rsidRPr="00C61775">
        <w:rPr>
          <w:rFonts w:eastAsia="sans-serif"/>
          <w:sz w:val="24"/>
          <w:szCs w:val="24"/>
          <w:shd w:val="clear" w:color="auto" w:fill="FFFDFB"/>
        </w:rPr>
        <w:t xml:space="preserve">, </w:t>
      </w:r>
      <w:proofErr w:type="spellStart"/>
      <w:r w:rsidRPr="00C61775">
        <w:rPr>
          <w:rFonts w:eastAsia="sans-serif"/>
          <w:sz w:val="24"/>
          <w:szCs w:val="24"/>
          <w:shd w:val="clear" w:color="auto" w:fill="FFFDFB"/>
        </w:rPr>
        <w:t>O.Tompa</w:t>
      </w:r>
      <w:proofErr w:type="spellEnd"/>
      <w:r w:rsidRPr="00C61775">
        <w:rPr>
          <w:rFonts w:eastAsia="sans-serif"/>
          <w:sz w:val="24"/>
          <w:szCs w:val="24"/>
          <w:shd w:val="clear" w:color="auto" w:fill="FFFDFB"/>
        </w:rPr>
        <w:t>-Gălățan);</w:t>
      </w:r>
    </w:p>
    <w:p w14:paraId="777452A5" w14:textId="77777777" w:rsidR="004E4055" w:rsidRPr="00C61775" w:rsidRDefault="004E4055" w:rsidP="0001703E">
      <w:pPr>
        <w:widowControl/>
        <w:numPr>
          <w:ilvl w:val="0"/>
          <w:numId w:val="85"/>
        </w:numPr>
        <w:tabs>
          <w:tab w:val="left" w:pos="0"/>
        </w:tabs>
        <w:autoSpaceDE/>
        <w:autoSpaceDN/>
        <w:ind w:left="0" w:right="48" w:firstLine="0"/>
        <w:jc w:val="both"/>
        <w:rPr>
          <w:sz w:val="24"/>
          <w:szCs w:val="24"/>
        </w:rPr>
      </w:pPr>
      <w:r w:rsidRPr="00C61775">
        <w:rPr>
          <w:sz w:val="24"/>
          <w:szCs w:val="24"/>
        </w:rPr>
        <w:t xml:space="preserve">implementarea proiectului </w:t>
      </w:r>
      <w:r w:rsidRPr="00C61775">
        <w:rPr>
          <w:i/>
          <w:iCs/>
          <w:sz w:val="24"/>
          <w:szCs w:val="24"/>
        </w:rPr>
        <w:t>Digitizarea patrimoniului pentru cele două rute culturale, respectiv ruta culturală a bisericilor fortificate și cea a bisericilor de lemn</w:t>
      </w:r>
      <w:r w:rsidRPr="00C61775">
        <w:rPr>
          <w:sz w:val="24"/>
          <w:szCs w:val="24"/>
        </w:rPr>
        <w:t>, (</w:t>
      </w:r>
      <w:proofErr w:type="spellStart"/>
      <w:r w:rsidRPr="00C61775">
        <w:rPr>
          <w:sz w:val="24"/>
          <w:szCs w:val="24"/>
        </w:rPr>
        <w:t>Al.Gavrilaș</w:t>
      </w:r>
      <w:proofErr w:type="spellEnd"/>
      <w:r w:rsidRPr="00C61775">
        <w:rPr>
          <w:sz w:val="24"/>
          <w:szCs w:val="24"/>
        </w:rPr>
        <w:t xml:space="preserve">, </w:t>
      </w:r>
      <w:proofErr w:type="spellStart"/>
      <w:r w:rsidRPr="00C61775">
        <w:rPr>
          <w:sz w:val="24"/>
          <w:szCs w:val="24"/>
        </w:rPr>
        <w:t>C.Lușcan</w:t>
      </w:r>
      <w:proofErr w:type="spellEnd"/>
      <w:r w:rsidRPr="00C61775">
        <w:rPr>
          <w:sz w:val="24"/>
          <w:szCs w:val="24"/>
        </w:rPr>
        <w:t>);</w:t>
      </w:r>
    </w:p>
    <w:p w14:paraId="4493711D" w14:textId="77777777" w:rsidR="004E4055" w:rsidRPr="00C61775" w:rsidRDefault="004E4055" w:rsidP="0001703E">
      <w:pPr>
        <w:widowControl/>
        <w:numPr>
          <w:ilvl w:val="0"/>
          <w:numId w:val="85"/>
        </w:numPr>
        <w:tabs>
          <w:tab w:val="left" w:pos="0"/>
        </w:tabs>
        <w:autoSpaceDE/>
        <w:autoSpaceDN/>
        <w:ind w:left="0" w:right="48" w:firstLine="0"/>
        <w:jc w:val="both"/>
        <w:rPr>
          <w:sz w:val="24"/>
          <w:szCs w:val="24"/>
        </w:rPr>
      </w:pPr>
      <w:r w:rsidRPr="00C61775">
        <w:rPr>
          <w:sz w:val="24"/>
          <w:szCs w:val="24"/>
        </w:rPr>
        <w:t xml:space="preserve">implementare proiect Castel Viu - Artă și Comunitate la Castelul Teleki Posmuș 2023-2024, proiect finanțat în cadrul Investiției l5, C11 din Planul Național de Redresare și Reziliență. </w:t>
      </w:r>
      <w:proofErr w:type="spellStart"/>
      <w:r w:rsidRPr="00C61775">
        <w:rPr>
          <w:sz w:val="24"/>
          <w:szCs w:val="24"/>
        </w:rPr>
        <w:t>PNNR:Fonduri</w:t>
      </w:r>
      <w:proofErr w:type="spellEnd"/>
      <w:r w:rsidRPr="00C61775">
        <w:rPr>
          <w:sz w:val="24"/>
          <w:szCs w:val="24"/>
        </w:rPr>
        <w:t xml:space="preserve"> pentru România Modernă și Reformată, (</w:t>
      </w:r>
      <w:proofErr w:type="spellStart"/>
      <w:r w:rsidRPr="00C61775">
        <w:rPr>
          <w:sz w:val="24"/>
          <w:szCs w:val="24"/>
        </w:rPr>
        <w:t>G.Neamțu</w:t>
      </w:r>
      <w:proofErr w:type="spellEnd"/>
      <w:r w:rsidRPr="00C61775">
        <w:rPr>
          <w:sz w:val="24"/>
          <w:szCs w:val="24"/>
        </w:rPr>
        <w:t>).</w:t>
      </w:r>
    </w:p>
    <w:p w14:paraId="67673209" w14:textId="77777777" w:rsidR="00665903" w:rsidRPr="00C61775" w:rsidRDefault="00665903" w:rsidP="0001703E">
      <w:pPr>
        <w:pStyle w:val="Heading3"/>
        <w:tabs>
          <w:tab w:val="left" w:pos="0"/>
        </w:tabs>
        <w:ind w:left="0" w:right="48" w:firstLine="567"/>
        <w:jc w:val="both"/>
        <w:rPr>
          <w:b w:val="0"/>
          <w:shd w:val="clear" w:color="auto" w:fill="FFFFFF"/>
          <w:lang w:val="nl-BE"/>
        </w:rPr>
      </w:pPr>
    </w:p>
    <w:p w14:paraId="7CF76E90" w14:textId="77777777" w:rsidR="00665903" w:rsidRPr="00C61775" w:rsidRDefault="00665903" w:rsidP="0001703E">
      <w:pPr>
        <w:pStyle w:val="Heading3"/>
        <w:tabs>
          <w:tab w:val="left" w:pos="0"/>
        </w:tabs>
        <w:ind w:left="0" w:right="48" w:firstLine="567"/>
        <w:jc w:val="both"/>
      </w:pPr>
      <w:r w:rsidRPr="00C61775">
        <w:t>Activități</w:t>
      </w:r>
      <w:r w:rsidRPr="00C61775">
        <w:rPr>
          <w:spacing w:val="-4"/>
        </w:rPr>
        <w:t xml:space="preserve"> </w:t>
      </w:r>
      <w:r w:rsidRPr="00C61775">
        <w:t>de</w:t>
      </w:r>
      <w:r w:rsidRPr="00C61775">
        <w:rPr>
          <w:spacing w:val="-4"/>
        </w:rPr>
        <w:t xml:space="preserve"> </w:t>
      </w:r>
      <w:r w:rsidRPr="00C61775">
        <w:t>mentorat</w:t>
      </w:r>
      <w:r w:rsidRPr="00C61775">
        <w:rPr>
          <w:spacing w:val="-2"/>
        </w:rPr>
        <w:t xml:space="preserve"> </w:t>
      </w:r>
      <w:r w:rsidRPr="00C61775">
        <w:t>/</w:t>
      </w:r>
      <w:r w:rsidRPr="00C61775">
        <w:rPr>
          <w:spacing w:val="-2"/>
        </w:rPr>
        <w:t xml:space="preserve"> </w:t>
      </w:r>
      <w:proofErr w:type="spellStart"/>
      <w:r w:rsidRPr="00C61775">
        <w:t>tutoriat</w:t>
      </w:r>
      <w:proofErr w:type="spellEnd"/>
    </w:p>
    <w:p w14:paraId="3B598EB6" w14:textId="77777777" w:rsidR="00665903" w:rsidRPr="00C61775" w:rsidRDefault="00665903" w:rsidP="0001703E">
      <w:pPr>
        <w:pStyle w:val="BodyText"/>
        <w:tabs>
          <w:tab w:val="left" w:pos="0"/>
        </w:tabs>
        <w:ind w:left="0" w:right="48" w:firstLine="567"/>
        <w:jc w:val="both"/>
        <w:rPr>
          <w:lang w:val="en-US"/>
        </w:rPr>
      </w:pPr>
    </w:p>
    <w:p w14:paraId="75C4B474" w14:textId="77777777" w:rsidR="00035B9D" w:rsidRPr="00C61775" w:rsidRDefault="00035B9D" w:rsidP="0001703E">
      <w:pPr>
        <w:pStyle w:val="BodyText"/>
        <w:tabs>
          <w:tab w:val="left" w:pos="0"/>
          <w:tab w:val="left" w:pos="9923"/>
        </w:tabs>
        <w:ind w:left="0" w:right="48" w:firstLine="478"/>
        <w:jc w:val="both"/>
      </w:pPr>
      <w:r w:rsidRPr="00C61775">
        <w:t>La</w:t>
      </w:r>
      <w:r w:rsidRPr="00C61775">
        <w:rPr>
          <w:spacing w:val="25"/>
        </w:rPr>
        <w:t xml:space="preserve"> </w:t>
      </w:r>
      <w:r w:rsidRPr="00C61775">
        <w:t>solicitarea</w:t>
      </w:r>
      <w:r w:rsidRPr="00C61775">
        <w:rPr>
          <w:spacing w:val="25"/>
        </w:rPr>
        <w:t xml:space="preserve"> </w:t>
      </w:r>
      <w:r w:rsidRPr="00C61775">
        <w:t>studenților</w:t>
      </w:r>
      <w:r w:rsidRPr="00C61775">
        <w:rPr>
          <w:spacing w:val="25"/>
        </w:rPr>
        <w:t xml:space="preserve"> </w:t>
      </w:r>
      <w:r w:rsidRPr="00C61775">
        <w:t>doctoranzi,</w:t>
      </w:r>
      <w:r w:rsidRPr="00C61775">
        <w:rPr>
          <w:spacing w:val="26"/>
        </w:rPr>
        <w:t xml:space="preserve"> </w:t>
      </w:r>
      <w:r w:rsidRPr="00C61775">
        <w:t>nivel</w:t>
      </w:r>
      <w:r w:rsidRPr="00C61775">
        <w:rPr>
          <w:spacing w:val="26"/>
        </w:rPr>
        <w:t xml:space="preserve"> </w:t>
      </w:r>
      <w:r w:rsidRPr="00C61775">
        <w:t>licență</w:t>
      </w:r>
      <w:r w:rsidRPr="00C61775">
        <w:rPr>
          <w:spacing w:val="25"/>
        </w:rPr>
        <w:t xml:space="preserve"> </w:t>
      </w:r>
      <w:r w:rsidRPr="00C61775">
        <w:t>sau</w:t>
      </w:r>
      <w:r w:rsidRPr="00C61775">
        <w:rPr>
          <w:spacing w:val="27"/>
        </w:rPr>
        <w:t xml:space="preserve"> </w:t>
      </w:r>
      <w:r w:rsidRPr="00C61775">
        <w:t>în</w:t>
      </w:r>
      <w:r w:rsidRPr="00C61775">
        <w:rPr>
          <w:spacing w:val="26"/>
        </w:rPr>
        <w:t xml:space="preserve"> </w:t>
      </w:r>
      <w:r w:rsidRPr="00C61775">
        <w:t>curs</w:t>
      </w:r>
      <w:r w:rsidRPr="00C61775">
        <w:rPr>
          <w:spacing w:val="27"/>
        </w:rPr>
        <w:t xml:space="preserve"> </w:t>
      </w:r>
      <w:r w:rsidRPr="00C61775">
        <w:t>de</w:t>
      </w:r>
      <w:r w:rsidRPr="00C61775">
        <w:rPr>
          <w:spacing w:val="26"/>
        </w:rPr>
        <w:t xml:space="preserve"> </w:t>
      </w:r>
      <w:r w:rsidRPr="00C61775">
        <w:t>absolvire,</w:t>
      </w:r>
      <w:r w:rsidRPr="00C61775">
        <w:rPr>
          <w:spacing w:val="26"/>
        </w:rPr>
        <w:t xml:space="preserve"> </w:t>
      </w:r>
      <w:r w:rsidRPr="00C61775">
        <w:t>personalul</w:t>
      </w:r>
      <w:r w:rsidRPr="00C61775">
        <w:rPr>
          <w:spacing w:val="-73"/>
        </w:rPr>
        <w:t xml:space="preserve"> </w:t>
      </w:r>
      <w:r w:rsidR="00BF2001" w:rsidRPr="00C61775">
        <w:rPr>
          <w:spacing w:val="-73"/>
        </w:rPr>
        <w:t xml:space="preserve">                   </w:t>
      </w:r>
      <w:r w:rsidRPr="00C61775">
        <w:t>de</w:t>
      </w:r>
      <w:r w:rsidR="00BF2001" w:rsidRPr="00C61775">
        <w:rPr>
          <w:spacing w:val="11"/>
        </w:rPr>
        <w:t xml:space="preserve"> </w:t>
      </w:r>
      <w:r w:rsidRPr="00C61775">
        <w:t>specialitate</w:t>
      </w:r>
      <w:r w:rsidRPr="00C61775">
        <w:rPr>
          <w:spacing w:val="11"/>
        </w:rPr>
        <w:t xml:space="preserve"> </w:t>
      </w:r>
      <w:r w:rsidRPr="00C61775">
        <w:t>a</w:t>
      </w:r>
      <w:r w:rsidRPr="00C61775">
        <w:rPr>
          <w:spacing w:val="11"/>
        </w:rPr>
        <w:t xml:space="preserve"> </w:t>
      </w:r>
      <w:r w:rsidRPr="00C61775">
        <w:t>oferit</w:t>
      </w:r>
      <w:r w:rsidRPr="00C61775">
        <w:rPr>
          <w:spacing w:val="10"/>
        </w:rPr>
        <w:t xml:space="preserve"> </w:t>
      </w:r>
      <w:r w:rsidRPr="00C61775">
        <w:t>îndrumare</w:t>
      </w:r>
      <w:r w:rsidRPr="00C61775">
        <w:rPr>
          <w:spacing w:val="11"/>
        </w:rPr>
        <w:t xml:space="preserve"> </w:t>
      </w:r>
      <w:r w:rsidRPr="00C61775">
        <w:t>și</w:t>
      </w:r>
      <w:r w:rsidRPr="00C61775">
        <w:rPr>
          <w:spacing w:val="11"/>
        </w:rPr>
        <w:t xml:space="preserve"> </w:t>
      </w:r>
      <w:r w:rsidRPr="00C61775">
        <w:t>consiliere</w:t>
      </w:r>
      <w:r w:rsidRPr="00C61775">
        <w:rPr>
          <w:spacing w:val="11"/>
        </w:rPr>
        <w:t xml:space="preserve"> </w:t>
      </w:r>
      <w:r w:rsidRPr="00C61775">
        <w:t>în</w:t>
      </w:r>
      <w:r w:rsidRPr="00C61775">
        <w:rPr>
          <w:spacing w:val="11"/>
        </w:rPr>
        <w:t xml:space="preserve"> </w:t>
      </w:r>
      <w:r w:rsidRPr="00C61775">
        <w:t>activitate</w:t>
      </w:r>
      <w:r w:rsidR="00586764">
        <w:t>a</w:t>
      </w:r>
      <w:r w:rsidRPr="00C61775">
        <w:rPr>
          <w:spacing w:val="11"/>
        </w:rPr>
        <w:t xml:space="preserve"> </w:t>
      </w:r>
      <w:r w:rsidRPr="00C61775">
        <w:t>de</w:t>
      </w:r>
      <w:r w:rsidRPr="00C61775">
        <w:rPr>
          <w:spacing w:val="11"/>
        </w:rPr>
        <w:t xml:space="preserve"> </w:t>
      </w:r>
      <w:r w:rsidRPr="00C61775">
        <w:t>realizare</w:t>
      </w:r>
      <w:r w:rsidRPr="00C61775">
        <w:rPr>
          <w:spacing w:val="11"/>
        </w:rPr>
        <w:t xml:space="preserve"> </w:t>
      </w:r>
      <w:r w:rsidRPr="00C61775">
        <w:t>a</w:t>
      </w:r>
      <w:r w:rsidRPr="00C61775">
        <w:rPr>
          <w:spacing w:val="12"/>
        </w:rPr>
        <w:t xml:space="preserve"> </w:t>
      </w:r>
      <w:r w:rsidRPr="00C61775">
        <w:t>practicii</w:t>
      </w:r>
      <w:r w:rsidRPr="00C61775">
        <w:rPr>
          <w:spacing w:val="11"/>
        </w:rPr>
        <w:t xml:space="preserve"> </w:t>
      </w:r>
      <w:r w:rsidRPr="00C61775">
        <w:t>de specialitate,</w:t>
      </w:r>
      <w:r w:rsidRPr="00C61775">
        <w:rPr>
          <w:spacing w:val="49"/>
        </w:rPr>
        <w:t xml:space="preserve"> </w:t>
      </w:r>
      <w:r w:rsidRPr="00C61775">
        <w:t>în</w:t>
      </w:r>
      <w:r w:rsidRPr="00C61775">
        <w:rPr>
          <w:spacing w:val="52"/>
        </w:rPr>
        <w:t xml:space="preserve"> </w:t>
      </w:r>
      <w:r w:rsidRPr="00C61775">
        <w:t>baza</w:t>
      </w:r>
      <w:r w:rsidRPr="00C61775">
        <w:rPr>
          <w:spacing w:val="49"/>
        </w:rPr>
        <w:t xml:space="preserve"> </w:t>
      </w:r>
      <w:r w:rsidRPr="00C61775">
        <w:t>acordurilor</w:t>
      </w:r>
      <w:r w:rsidRPr="00C61775">
        <w:rPr>
          <w:spacing w:val="50"/>
        </w:rPr>
        <w:t xml:space="preserve"> </w:t>
      </w:r>
      <w:r w:rsidRPr="00C61775">
        <w:t>de</w:t>
      </w:r>
      <w:r w:rsidRPr="00C61775">
        <w:rPr>
          <w:spacing w:val="51"/>
        </w:rPr>
        <w:t xml:space="preserve"> </w:t>
      </w:r>
      <w:r w:rsidRPr="00C61775">
        <w:t>parteneriat</w:t>
      </w:r>
      <w:r w:rsidRPr="00C61775">
        <w:rPr>
          <w:spacing w:val="49"/>
        </w:rPr>
        <w:t xml:space="preserve"> </w:t>
      </w:r>
      <w:r w:rsidRPr="00C61775">
        <w:t>încheiat</w:t>
      </w:r>
      <w:r w:rsidRPr="00C61775">
        <w:rPr>
          <w:spacing w:val="50"/>
        </w:rPr>
        <w:t xml:space="preserve"> </w:t>
      </w:r>
      <w:r w:rsidRPr="00C61775">
        <w:t>cu</w:t>
      </w:r>
      <w:r w:rsidRPr="00C61775">
        <w:rPr>
          <w:spacing w:val="50"/>
        </w:rPr>
        <w:t xml:space="preserve"> </w:t>
      </w:r>
      <w:r w:rsidRPr="00C61775">
        <w:t>universitățile</w:t>
      </w:r>
      <w:r w:rsidRPr="00C61775">
        <w:rPr>
          <w:spacing w:val="52"/>
        </w:rPr>
        <w:t xml:space="preserve"> </w:t>
      </w:r>
      <w:r w:rsidRPr="00C61775">
        <w:t>de</w:t>
      </w:r>
      <w:r w:rsidRPr="00C61775">
        <w:rPr>
          <w:spacing w:val="50"/>
        </w:rPr>
        <w:t xml:space="preserve"> </w:t>
      </w:r>
      <w:r w:rsidRPr="00C61775">
        <w:t>profil</w:t>
      </w:r>
      <w:r w:rsidRPr="00C61775">
        <w:rPr>
          <w:spacing w:val="51"/>
        </w:rPr>
        <w:t xml:space="preserve"> </w:t>
      </w:r>
      <w:r w:rsidRPr="00C61775">
        <w:t>din</w:t>
      </w:r>
      <w:r w:rsidRPr="00C61775">
        <w:rPr>
          <w:spacing w:val="51"/>
        </w:rPr>
        <w:t xml:space="preserve"> </w:t>
      </w:r>
      <w:r w:rsidRPr="00C61775">
        <w:t>țară și străinătate</w:t>
      </w:r>
      <w:r w:rsidR="00586764">
        <w:t xml:space="preserve"> </w:t>
      </w:r>
      <w:r w:rsidRPr="00C61775">
        <w:rPr>
          <w:spacing w:val="-72"/>
        </w:rPr>
        <w:t xml:space="preserve">  </w:t>
      </w:r>
      <w:r w:rsidRPr="00C61775">
        <w:t>următorilor</w:t>
      </w:r>
      <w:r w:rsidRPr="00C61775">
        <w:rPr>
          <w:spacing w:val="-2"/>
        </w:rPr>
        <w:t xml:space="preserve"> </w:t>
      </w:r>
      <w:r w:rsidRPr="00C61775">
        <w:t>studenți:</w:t>
      </w:r>
    </w:p>
    <w:p w14:paraId="164BCC44" w14:textId="77777777" w:rsidR="00035B9D" w:rsidRPr="00C61775" w:rsidRDefault="00035B9D" w:rsidP="0001703E">
      <w:pPr>
        <w:pStyle w:val="Default"/>
        <w:widowControl w:val="0"/>
        <w:numPr>
          <w:ilvl w:val="0"/>
          <w:numId w:val="14"/>
        </w:numPr>
        <w:ind w:left="476" w:right="48" w:hanging="476"/>
        <w:jc w:val="both"/>
        <w:rPr>
          <w:rFonts w:ascii="Tahoma" w:hAnsi="Tahoma" w:cs="Tahoma"/>
        </w:rPr>
      </w:pPr>
      <w:proofErr w:type="spellStart"/>
      <w:r w:rsidRPr="00C61775">
        <w:rPr>
          <w:rFonts w:ascii="Tahoma" w:hAnsi="Tahoma" w:cs="Tahoma"/>
        </w:rPr>
        <w:t>Noemi</w:t>
      </w:r>
      <w:proofErr w:type="spellEnd"/>
      <w:r w:rsidRPr="00C61775">
        <w:rPr>
          <w:rFonts w:ascii="Tahoma" w:hAnsi="Tahoma" w:cs="Tahoma"/>
        </w:rPr>
        <w:t>-Beatrix  Demeter - UBB Cluj-Napoca, Facultatea de Etnologie și Antropologie, specializarea Antropologie, anul II - nivel licență. (tutore L. Moldovan)</w:t>
      </w:r>
    </w:p>
    <w:p w14:paraId="74E80592" w14:textId="77777777" w:rsidR="00035B9D" w:rsidRPr="00C61775" w:rsidRDefault="00035B9D" w:rsidP="0001703E">
      <w:pPr>
        <w:widowControl/>
        <w:numPr>
          <w:ilvl w:val="0"/>
          <w:numId w:val="14"/>
        </w:numPr>
        <w:autoSpaceDE/>
        <w:autoSpaceDN/>
        <w:ind w:left="476" w:right="48" w:hanging="476"/>
        <w:jc w:val="both"/>
        <w:rPr>
          <w:sz w:val="24"/>
          <w:szCs w:val="24"/>
        </w:rPr>
      </w:pPr>
      <w:r w:rsidRPr="00C61775">
        <w:rPr>
          <w:sz w:val="24"/>
          <w:szCs w:val="24"/>
        </w:rPr>
        <w:t>Chiș Roxana, UBB Cluj-Napoca - consiliere și îndrumare în cadrul activității de voluntariat în scopul organizării și cercetării fondurilor documentare deținute de muzeu, UBB Cluj-Napoca (tutore L. Moldovan);</w:t>
      </w:r>
    </w:p>
    <w:p w14:paraId="042AAD13" w14:textId="77777777" w:rsidR="00665903" w:rsidRPr="00C61775" w:rsidRDefault="00665903" w:rsidP="0001703E">
      <w:pPr>
        <w:tabs>
          <w:tab w:val="left" w:pos="0"/>
          <w:tab w:val="left" w:pos="851"/>
        </w:tabs>
        <w:ind w:right="48" w:firstLine="567"/>
        <w:jc w:val="both"/>
        <w:rPr>
          <w:sz w:val="24"/>
          <w:szCs w:val="24"/>
        </w:rPr>
      </w:pPr>
    </w:p>
    <w:p w14:paraId="743E6F44" w14:textId="77777777" w:rsidR="00665903" w:rsidRPr="00C61775" w:rsidRDefault="00665903" w:rsidP="0001703E">
      <w:pPr>
        <w:tabs>
          <w:tab w:val="left" w:pos="0"/>
          <w:tab w:val="left" w:pos="851"/>
        </w:tabs>
        <w:ind w:right="48" w:firstLine="567"/>
        <w:jc w:val="both"/>
        <w:rPr>
          <w:b/>
          <w:sz w:val="24"/>
          <w:szCs w:val="24"/>
        </w:rPr>
      </w:pPr>
      <w:r w:rsidRPr="00C61775">
        <w:rPr>
          <w:b/>
          <w:sz w:val="24"/>
          <w:szCs w:val="24"/>
        </w:rPr>
        <w:t xml:space="preserve">Cercetarea în arhive </w:t>
      </w:r>
      <w:proofErr w:type="spellStart"/>
      <w:r w:rsidRPr="00C61775">
        <w:rPr>
          <w:b/>
          <w:sz w:val="24"/>
          <w:szCs w:val="24"/>
        </w:rPr>
        <w:t>şi</w:t>
      </w:r>
      <w:proofErr w:type="spellEnd"/>
      <w:r w:rsidRPr="00C61775">
        <w:rPr>
          <w:b/>
          <w:sz w:val="24"/>
          <w:szCs w:val="24"/>
        </w:rPr>
        <w:t xml:space="preserve"> biblioteci</w:t>
      </w:r>
    </w:p>
    <w:p w14:paraId="1A3F7AD7" w14:textId="77777777" w:rsidR="00665903" w:rsidRPr="00C61775" w:rsidRDefault="00665903" w:rsidP="0001703E">
      <w:pPr>
        <w:tabs>
          <w:tab w:val="left" w:pos="0"/>
          <w:tab w:val="left" w:pos="851"/>
        </w:tabs>
        <w:ind w:right="48" w:firstLine="567"/>
        <w:jc w:val="both"/>
        <w:rPr>
          <w:b/>
          <w:sz w:val="24"/>
          <w:szCs w:val="24"/>
        </w:rPr>
      </w:pPr>
    </w:p>
    <w:p w14:paraId="10585CC1" w14:textId="77777777" w:rsidR="00BF74C9" w:rsidRPr="00C61775" w:rsidRDefault="00BF74C9" w:rsidP="0001703E">
      <w:pPr>
        <w:widowControl/>
        <w:numPr>
          <w:ilvl w:val="0"/>
          <w:numId w:val="42"/>
        </w:numPr>
        <w:tabs>
          <w:tab w:val="left" w:pos="567"/>
        </w:tabs>
        <w:autoSpaceDE/>
        <w:autoSpaceDN/>
        <w:ind w:left="0" w:right="48" w:firstLine="0"/>
        <w:jc w:val="both"/>
        <w:rPr>
          <w:b/>
          <w:sz w:val="24"/>
          <w:szCs w:val="24"/>
        </w:rPr>
      </w:pPr>
      <w:r w:rsidRPr="00C61775">
        <w:rPr>
          <w:sz w:val="24"/>
          <w:szCs w:val="24"/>
        </w:rPr>
        <w:t xml:space="preserve">Arhivele </w:t>
      </w:r>
      <w:proofErr w:type="spellStart"/>
      <w:r w:rsidRPr="00C61775">
        <w:rPr>
          <w:sz w:val="24"/>
          <w:szCs w:val="24"/>
        </w:rPr>
        <w:t>Naţionale</w:t>
      </w:r>
      <w:proofErr w:type="spellEnd"/>
      <w:r w:rsidRPr="00C61775">
        <w:rPr>
          <w:sz w:val="24"/>
          <w:szCs w:val="24"/>
        </w:rPr>
        <w:t xml:space="preserve"> </w:t>
      </w:r>
      <w:proofErr w:type="spellStart"/>
      <w:r w:rsidRPr="00C61775">
        <w:rPr>
          <w:sz w:val="24"/>
          <w:szCs w:val="24"/>
        </w:rPr>
        <w:t>Bistriţa</w:t>
      </w:r>
      <w:proofErr w:type="spellEnd"/>
      <w:r w:rsidRPr="00C61775">
        <w:rPr>
          <w:sz w:val="24"/>
          <w:szCs w:val="24"/>
        </w:rPr>
        <w:t>-Năsăud (</w:t>
      </w:r>
      <w:proofErr w:type="spellStart"/>
      <w:r w:rsidRPr="00C61775">
        <w:rPr>
          <w:sz w:val="24"/>
          <w:szCs w:val="24"/>
        </w:rPr>
        <w:t>G.Marinescu</w:t>
      </w:r>
      <w:proofErr w:type="spellEnd"/>
      <w:r w:rsidRPr="00C61775">
        <w:rPr>
          <w:sz w:val="24"/>
          <w:szCs w:val="24"/>
        </w:rPr>
        <w:t xml:space="preserve">, V. </w:t>
      </w:r>
      <w:proofErr w:type="spellStart"/>
      <w:r w:rsidRPr="00C61775">
        <w:rPr>
          <w:sz w:val="24"/>
          <w:szCs w:val="24"/>
        </w:rPr>
        <w:t>Mureşan</w:t>
      </w:r>
      <w:proofErr w:type="spellEnd"/>
      <w:r w:rsidRPr="00C61775">
        <w:rPr>
          <w:sz w:val="24"/>
          <w:szCs w:val="24"/>
        </w:rPr>
        <w:t>, 2023);</w:t>
      </w:r>
    </w:p>
    <w:p w14:paraId="28EB1901" w14:textId="77777777" w:rsidR="00BF74C9" w:rsidRPr="00C61775" w:rsidRDefault="00BF74C9" w:rsidP="0001703E">
      <w:pPr>
        <w:widowControl/>
        <w:numPr>
          <w:ilvl w:val="0"/>
          <w:numId w:val="42"/>
        </w:numPr>
        <w:tabs>
          <w:tab w:val="left" w:pos="567"/>
        </w:tabs>
        <w:autoSpaceDE/>
        <w:autoSpaceDN/>
        <w:ind w:left="0" w:right="48" w:firstLine="0"/>
        <w:jc w:val="both"/>
        <w:rPr>
          <w:b/>
          <w:sz w:val="24"/>
          <w:szCs w:val="24"/>
        </w:rPr>
      </w:pPr>
      <w:r w:rsidRPr="00C61775">
        <w:rPr>
          <w:sz w:val="24"/>
          <w:szCs w:val="24"/>
        </w:rPr>
        <w:t xml:space="preserve">Cercetare </w:t>
      </w:r>
      <w:r w:rsidRPr="00C61775">
        <w:rPr>
          <w:iCs/>
          <w:sz w:val="24"/>
          <w:szCs w:val="24"/>
        </w:rPr>
        <w:t xml:space="preserve">fond arhivistic </w:t>
      </w:r>
      <w:r w:rsidRPr="00C61775">
        <w:rPr>
          <w:sz w:val="24"/>
          <w:szCs w:val="24"/>
        </w:rPr>
        <w:t xml:space="preserve">– Ioachim Mureșan și Florian Porcius – </w:t>
      </w:r>
      <w:r w:rsidRPr="00C61775">
        <w:rPr>
          <w:iCs/>
          <w:sz w:val="24"/>
          <w:szCs w:val="24"/>
        </w:rPr>
        <w:t>tema de cercetare cu privire la începutul școlii latine din Bistrița (M. Popan, 2023);</w:t>
      </w:r>
    </w:p>
    <w:p w14:paraId="5E2AFA60" w14:textId="77777777" w:rsidR="00BF74C9" w:rsidRPr="00C61775" w:rsidRDefault="00BF74C9" w:rsidP="0001703E">
      <w:pPr>
        <w:widowControl/>
        <w:numPr>
          <w:ilvl w:val="0"/>
          <w:numId w:val="42"/>
        </w:numPr>
        <w:tabs>
          <w:tab w:val="left" w:pos="567"/>
        </w:tabs>
        <w:autoSpaceDE/>
        <w:autoSpaceDN/>
        <w:ind w:left="0" w:right="48" w:firstLine="0"/>
        <w:jc w:val="both"/>
        <w:rPr>
          <w:b/>
          <w:sz w:val="24"/>
          <w:szCs w:val="24"/>
        </w:rPr>
      </w:pPr>
      <w:r w:rsidRPr="00C61775">
        <w:rPr>
          <w:rFonts w:eastAsia="Arial Unicode MS"/>
          <w:sz w:val="24"/>
          <w:szCs w:val="24"/>
          <w:shd w:val="clear" w:color="auto" w:fill="FFFFFF"/>
        </w:rPr>
        <w:t xml:space="preserve">Transcriere, cercetare filologică și traducere a textului latin </w:t>
      </w:r>
      <w:proofErr w:type="spellStart"/>
      <w:r w:rsidRPr="00C61775">
        <w:rPr>
          <w:rFonts w:eastAsia="Arial Unicode MS"/>
          <w:i/>
          <w:iCs/>
          <w:sz w:val="24"/>
          <w:szCs w:val="24"/>
          <w:shd w:val="clear" w:color="auto" w:fill="FFFFFF"/>
        </w:rPr>
        <w:t>Leges</w:t>
      </w:r>
      <w:proofErr w:type="spellEnd"/>
      <w:r w:rsidRPr="00C61775">
        <w:rPr>
          <w:rFonts w:eastAsia="Arial Unicode MS"/>
          <w:i/>
          <w:iCs/>
          <w:sz w:val="24"/>
          <w:szCs w:val="24"/>
          <w:shd w:val="clear" w:color="auto" w:fill="FFFFFF"/>
        </w:rPr>
        <w:t xml:space="preserve"> </w:t>
      </w:r>
      <w:proofErr w:type="spellStart"/>
      <w:r w:rsidRPr="00C61775">
        <w:rPr>
          <w:rFonts w:eastAsia="Arial Unicode MS"/>
          <w:i/>
          <w:iCs/>
          <w:sz w:val="24"/>
          <w:szCs w:val="24"/>
          <w:shd w:val="clear" w:color="auto" w:fill="FFFFFF"/>
        </w:rPr>
        <w:t>Scholae</w:t>
      </w:r>
      <w:proofErr w:type="spellEnd"/>
      <w:r w:rsidRPr="00C61775">
        <w:rPr>
          <w:rFonts w:eastAsia="Arial Unicode MS"/>
          <w:i/>
          <w:iCs/>
          <w:sz w:val="24"/>
          <w:szCs w:val="24"/>
          <w:shd w:val="clear" w:color="auto" w:fill="FFFFFF"/>
        </w:rPr>
        <w:t xml:space="preserve"> </w:t>
      </w:r>
      <w:proofErr w:type="spellStart"/>
      <w:r w:rsidRPr="00C61775">
        <w:rPr>
          <w:rFonts w:eastAsia="Arial Unicode MS"/>
          <w:i/>
          <w:iCs/>
          <w:sz w:val="24"/>
          <w:szCs w:val="24"/>
          <w:shd w:val="clear" w:color="auto" w:fill="FFFFFF"/>
        </w:rPr>
        <w:t>bistricianae</w:t>
      </w:r>
      <w:proofErr w:type="spellEnd"/>
      <w:r w:rsidRPr="00C61775">
        <w:rPr>
          <w:rFonts w:eastAsia="Arial Unicode MS"/>
          <w:sz w:val="24"/>
          <w:szCs w:val="24"/>
          <w:shd w:val="clear" w:color="auto" w:fill="FFFFFF"/>
        </w:rPr>
        <w:t xml:space="preserve"> de </w:t>
      </w:r>
      <w:proofErr w:type="spellStart"/>
      <w:r w:rsidRPr="00C61775">
        <w:rPr>
          <w:rFonts w:eastAsia="Arial Unicode MS"/>
          <w:sz w:val="24"/>
          <w:szCs w:val="24"/>
          <w:shd w:val="clear" w:color="auto" w:fill="FFFFFF"/>
        </w:rPr>
        <w:t>Gallus</w:t>
      </w:r>
      <w:proofErr w:type="spellEnd"/>
      <w:r w:rsidRPr="00C61775">
        <w:rPr>
          <w:rFonts w:eastAsia="Arial Unicode MS"/>
          <w:sz w:val="24"/>
          <w:szCs w:val="24"/>
          <w:shd w:val="clear" w:color="auto" w:fill="FFFFFF"/>
        </w:rPr>
        <w:t xml:space="preserve"> </w:t>
      </w:r>
      <w:proofErr w:type="spellStart"/>
      <w:r w:rsidRPr="00C61775">
        <w:rPr>
          <w:rFonts w:eastAsia="Arial Unicode MS"/>
          <w:sz w:val="24"/>
          <w:szCs w:val="24"/>
          <w:shd w:val="clear" w:color="auto" w:fill="FFFFFF"/>
        </w:rPr>
        <w:t>Rohnmannus</w:t>
      </w:r>
      <w:proofErr w:type="spellEnd"/>
      <w:r w:rsidRPr="00C61775">
        <w:rPr>
          <w:rFonts w:eastAsia="Arial Unicode MS"/>
          <w:sz w:val="24"/>
          <w:szCs w:val="24"/>
          <w:shd w:val="clear" w:color="auto" w:fill="FFFFFF"/>
        </w:rPr>
        <w:t xml:space="preserve"> (1596)</w:t>
      </w:r>
      <w:r w:rsidR="00586764">
        <w:rPr>
          <w:rFonts w:eastAsia="Arial Unicode MS"/>
          <w:sz w:val="24"/>
          <w:szCs w:val="24"/>
          <w:shd w:val="clear" w:color="auto" w:fill="FFFFFF"/>
        </w:rPr>
        <w:t>,</w:t>
      </w:r>
      <w:r w:rsidRPr="00C61775">
        <w:rPr>
          <w:sz w:val="24"/>
          <w:szCs w:val="24"/>
        </w:rPr>
        <w:t xml:space="preserve"> (M. Popan, 2023); </w:t>
      </w:r>
    </w:p>
    <w:p w14:paraId="31D42BDD" w14:textId="77777777" w:rsidR="00665903" w:rsidRPr="00C61775" w:rsidRDefault="00BF1A80" w:rsidP="0001703E">
      <w:pPr>
        <w:ind w:right="48"/>
        <w:jc w:val="both"/>
        <w:rPr>
          <w:sz w:val="24"/>
          <w:szCs w:val="24"/>
        </w:rPr>
      </w:pPr>
      <w:r>
        <w:rPr>
          <w:noProof/>
          <w:sz w:val="24"/>
          <w:szCs w:val="24"/>
          <w:lang w:val="en-US"/>
        </w:rPr>
        <w:drawing>
          <wp:anchor distT="0" distB="0" distL="114300" distR="114300" simplePos="0" relativeHeight="251640320" behindDoc="0" locked="0" layoutInCell="1" allowOverlap="1" wp14:anchorId="565E1735" wp14:editId="72AD4110">
            <wp:simplePos x="0" y="0"/>
            <wp:positionH relativeFrom="column">
              <wp:posOffset>27940</wp:posOffset>
            </wp:positionH>
            <wp:positionV relativeFrom="paragraph">
              <wp:posOffset>45085</wp:posOffset>
            </wp:positionV>
            <wp:extent cx="843280" cy="942975"/>
            <wp:effectExtent l="19050" t="0" r="0" b="0"/>
            <wp:wrapSquare wrapText="bothSides"/>
            <wp:docPr id="167" name="Picture 126" descr="om rugand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om rugandu-se"/>
                    <pic:cNvPicPr>
                      <a:picLocks noChangeAspect="1" noChangeArrowheads="1"/>
                    </pic:cNvPicPr>
                  </pic:nvPicPr>
                  <pic:blipFill>
                    <a:blip r:embed="rId120" cstate="print"/>
                    <a:srcRect/>
                    <a:stretch>
                      <a:fillRect/>
                    </a:stretch>
                  </pic:blipFill>
                  <pic:spPr bwMode="auto">
                    <a:xfrm>
                      <a:off x="0" y="0"/>
                      <a:ext cx="843280" cy="942975"/>
                    </a:xfrm>
                    <a:prstGeom prst="rect">
                      <a:avLst/>
                    </a:prstGeom>
                    <a:noFill/>
                    <a:ln w="9525">
                      <a:noFill/>
                      <a:miter lim="800000"/>
                      <a:headEnd/>
                      <a:tailEnd/>
                    </a:ln>
                  </pic:spPr>
                </pic:pic>
              </a:graphicData>
            </a:graphic>
          </wp:anchor>
        </w:drawing>
      </w:r>
    </w:p>
    <w:p w14:paraId="33A381D8" w14:textId="77777777" w:rsidR="00665903" w:rsidRPr="00C61775" w:rsidRDefault="00665903" w:rsidP="0001703E">
      <w:pPr>
        <w:tabs>
          <w:tab w:val="left" w:pos="0"/>
        </w:tabs>
        <w:ind w:right="48" w:firstLine="567"/>
        <w:jc w:val="both"/>
        <w:rPr>
          <w:b/>
          <w:sz w:val="24"/>
          <w:szCs w:val="24"/>
        </w:rPr>
      </w:pPr>
      <w:r w:rsidRPr="00C61775">
        <w:rPr>
          <w:b/>
          <w:sz w:val="24"/>
          <w:szCs w:val="24"/>
        </w:rPr>
        <w:t>Cercetări pluridisciplinare</w:t>
      </w:r>
    </w:p>
    <w:p w14:paraId="22B91D07" w14:textId="77777777" w:rsidR="00665903" w:rsidRPr="00C61775" w:rsidRDefault="00665903" w:rsidP="0001703E">
      <w:pPr>
        <w:tabs>
          <w:tab w:val="left" w:pos="0"/>
        </w:tabs>
        <w:ind w:right="48" w:firstLine="567"/>
        <w:jc w:val="both"/>
        <w:rPr>
          <w:b/>
          <w:sz w:val="24"/>
          <w:szCs w:val="24"/>
        </w:rPr>
      </w:pPr>
    </w:p>
    <w:p w14:paraId="329B5C0D" w14:textId="77777777" w:rsidR="00BF74C9" w:rsidRDefault="00BF74C9" w:rsidP="0001703E">
      <w:pPr>
        <w:widowControl/>
        <w:numPr>
          <w:ilvl w:val="0"/>
          <w:numId w:val="42"/>
        </w:numPr>
        <w:tabs>
          <w:tab w:val="left" w:pos="567"/>
        </w:tabs>
        <w:autoSpaceDE/>
        <w:autoSpaceDN/>
        <w:ind w:left="0" w:right="48" w:firstLine="0"/>
        <w:jc w:val="both"/>
        <w:rPr>
          <w:sz w:val="24"/>
          <w:szCs w:val="24"/>
        </w:rPr>
      </w:pPr>
      <w:r w:rsidRPr="00C61775">
        <w:rPr>
          <w:sz w:val="24"/>
          <w:szCs w:val="24"/>
        </w:rPr>
        <w:t>Materialul ceramic din epoca bronzul din așezările de la Țigău-La Dâmburi și Șieu Odorhei-</w:t>
      </w:r>
      <w:proofErr w:type="spellStart"/>
      <w:r w:rsidRPr="00C61775">
        <w:rPr>
          <w:sz w:val="24"/>
          <w:szCs w:val="24"/>
        </w:rPr>
        <w:t>Șomoștaua</w:t>
      </w:r>
      <w:proofErr w:type="spellEnd"/>
      <w:r w:rsidRPr="00C61775">
        <w:rPr>
          <w:sz w:val="24"/>
          <w:szCs w:val="24"/>
        </w:rPr>
        <w:t xml:space="preserve"> și din prima epocă a fierului din siturile de la Chiraleș - Pe Deal, Ciceu Corabia-Măgura – studiu cu metodele </w:t>
      </w:r>
      <w:proofErr w:type="spellStart"/>
      <w:r w:rsidRPr="00C61775">
        <w:rPr>
          <w:sz w:val="24"/>
          <w:szCs w:val="24"/>
        </w:rPr>
        <w:t>geoarheologiei</w:t>
      </w:r>
      <w:proofErr w:type="spellEnd"/>
      <w:r w:rsidRPr="00C61775">
        <w:rPr>
          <w:sz w:val="24"/>
          <w:szCs w:val="24"/>
        </w:rPr>
        <w:t xml:space="preserve"> </w:t>
      </w:r>
      <w:proofErr w:type="spellStart"/>
      <w:r w:rsidRPr="00C61775">
        <w:rPr>
          <w:sz w:val="24"/>
          <w:szCs w:val="24"/>
        </w:rPr>
        <w:t>şi</w:t>
      </w:r>
      <w:proofErr w:type="spellEnd"/>
      <w:r w:rsidRPr="00C61775">
        <w:rPr>
          <w:sz w:val="24"/>
          <w:szCs w:val="24"/>
        </w:rPr>
        <w:t xml:space="preserve"> arheometriei, analize mineralogice-petrografice, </w:t>
      </w:r>
      <w:proofErr w:type="spellStart"/>
      <w:r w:rsidRPr="00C61775">
        <w:rPr>
          <w:sz w:val="24"/>
          <w:szCs w:val="24"/>
        </w:rPr>
        <w:t>difractometrie</w:t>
      </w:r>
      <w:proofErr w:type="spellEnd"/>
      <w:r w:rsidRPr="00C61775">
        <w:rPr>
          <w:sz w:val="24"/>
          <w:szCs w:val="24"/>
        </w:rPr>
        <w:t xml:space="preserve"> de raze X la Laboratorul Departamentului de Geologie al Univ. </w:t>
      </w:r>
      <w:proofErr w:type="spellStart"/>
      <w:r w:rsidRPr="00C61775">
        <w:rPr>
          <w:sz w:val="24"/>
          <w:szCs w:val="24"/>
        </w:rPr>
        <w:t>Babeş</w:t>
      </w:r>
      <w:proofErr w:type="spellEnd"/>
      <w:r w:rsidRPr="00C61775">
        <w:rPr>
          <w:sz w:val="24"/>
          <w:szCs w:val="24"/>
        </w:rPr>
        <w:t>-Bolyai Cluj-Napoca, (M. Horga, G. Marinescu, 2023);</w:t>
      </w:r>
    </w:p>
    <w:p w14:paraId="0D2735A5" w14:textId="77777777" w:rsidR="00A253E0" w:rsidRPr="00D10569" w:rsidRDefault="00586764" w:rsidP="00A253E0">
      <w:pPr>
        <w:widowControl/>
        <w:numPr>
          <w:ilvl w:val="0"/>
          <w:numId w:val="42"/>
        </w:numPr>
        <w:tabs>
          <w:tab w:val="left" w:pos="567"/>
        </w:tabs>
        <w:autoSpaceDE/>
        <w:autoSpaceDN/>
        <w:ind w:left="0" w:right="48" w:firstLine="0"/>
        <w:jc w:val="both"/>
        <w:rPr>
          <w:sz w:val="24"/>
          <w:szCs w:val="24"/>
        </w:rPr>
      </w:pPr>
      <w:r w:rsidRPr="00C61775">
        <w:rPr>
          <w:sz w:val="24"/>
          <w:szCs w:val="24"/>
        </w:rPr>
        <w:t>Cercetări non-invazive și măsurători geofizice pe traseul nordic al Limes-ului roman, în cadrul Proiectului Național Limes  și în parteneriat cu Muzeul Național de Istorie a</w:t>
      </w:r>
      <w:r w:rsidRPr="00586764">
        <w:rPr>
          <w:sz w:val="24"/>
          <w:szCs w:val="24"/>
        </w:rPr>
        <w:t xml:space="preserve"> </w:t>
      </w:r>
      <w:r w:rsidRPr="00C61775">
        <w:rPr>
          <w:sz w:val="24"/>
          <w:szCs w:val="24"/>
        </w:rPr>
        <w:t xml:space="preserve">Transilvaniei (F. Marcu, G. </w:t>
      </w:r>
      <w:proofErr w:type="spellStart"/>
      <w:r w:rsidRPr="00C61775">
        <w:rPr>
          <w:sz w:val="24"/>
          <w:szCs w:val="24"/>
        </w:rPr>
        <w:t>Cupcea</w:t>
      </w:r>
      <w:proofErr w:type="spellEnd"/>
      <w:r w:rsidRPr="00C61775">
        <w:rPr>
          <w:sz w:val="24"/>
          <w:szCs w:val="24"/>
        </w:rPr>
        <w:t xml:space="preserve">, R. </w:t>
      </w:r>
      <w:proofErr w:type="spellStart"/>
      <w:r w:rsidRPr="00C61775">
        <w:rPr>
          <w:sz w:val="24"/>
          <w:szCs w:val="24"/>
        </w:rPr>
        <w:t>Zăgreanu</w:t>
      </w:r>
      <w:proofErr w:type="spellEnd"/>
      <w:r w:rsidRPr="00C61775">
        <w:rPr>
          <w:sz w:val="24"/>
          <w:szCs w:val="24"/>
        </w:rPr>
        <w:t>, 2023);</w:t>
      </w:r>
    </w:p>
    <w:p w14:paraId="3441A307" w14:textId="77777777" w:rsidR="00BF74C9" w:rsidRPr="00C61775" w:rsidRDefault="00BF74C9" w:rsidP="0001703E">
      <w:pPr>
        <w:widowControl/>
        <w:numPr>
          <w:ilvl w:val="0"/>
          <w:numId w:val="42"/>
        </w:numPr>
        <w:tabs>
          <w:tab w:val="left" w:pos="567"/>
        </w:tabs>
        <w:autoSpaceDE/>
        <w:autoSpaceDN/>
        <w:ind w:left="0" w:right="48" w:firstLine="0"/>
        <w:jc w:val="both"/>
        <w:rPr>
          <w:sz w:val="24"/>
          <w:szCs w:val="24"/>
        </w:rPr>
      </w:pPr>
      <w:r w:rsidRPr="00C61775">
        <w:rPr>
          <w:bCs/>
          <w:iCs/>
          <w:sz w:val="24"/>
          <w:szCs w:val="24"/>
        </w:rPr>
        <w:t xml:space="preserve">Participarea la activitatea de consultanță antropologică în data de 28 ianuarie 2023, pentru scheletele descoperite în mormintele de inhumație de la Strugureni-Biserica Reformată respectiv scheletele descoperite în cadrul cercetărilor arheologice din anul 2019 efectuate la Biserica Evanghelica C.A. Bistrița. Activitatea de consultanță antropologică a fost realizată în colaborare cu medic legist </w:t>
      </w:r>
      <w:proofErr w:type="spellStart"/>
      <w:r w:rsidRPr="00C61775">
        <w:rPr>
          <w:bCs/>
          <w:iCs/>
          <w:sz w:val="24"/>
          <w:szCs w:val="24"/>
        </w:rPr>
        <w:t>Rebeleanu</w:t>
      </w:r>
      <w:proofErr w:type="spellEnd"/>
      <w:r w:rsidRPr="00C61775">
        <w:rPr>
          <w:bCs/>
          <w:iCs/>
          <w:sz w:val="24"/>
          <w:szCs w:val="24"/>
        </w:rPr>
        <w:t xml:space="preserve"> Codrin Horea de la Serviciul de Medicină Legală Bistrița, dr. Diac Mădălina de la U.M.F. Iași și doctorand </w:t>
      </w:r>
      <w:proofErr w:type="spellStart"/>
      <w:r w:rsidRPr="00C61775">
        <w:rPr>
          <w:bCs/>
          <w:iCs/>
          <w:sz w:val="24"/>
          <w:szCs w:val="24"/>
        </w:rPr>
        <w:t>Dorofteiu</w:t>
      </w:r>
      <w:proofErr w:type="spellEnd"/>
      <w:r w:rsidRPr="00C61775">
        <w:rPr>
          <w:bCs/>
          <w:iCs/>
          <w:sz w:val="24"/>
          <w:szCs w:val="24"/>
        </w:rPr>
        <w:t xml:space="preserve"> Dana U.M.F.S.T Târgu Mureș (R. </w:t>
      </w:r>
      <w:proofErr w:type="spellStart"/>
      <w:r w:rsidRPr="00C61775">
        <w:rPr>
          <w:bCs/>
          <w:iCs/>
          <w:sz w:val="24"/>
          <w:szCs w:val="24"/>
        </w:rPr>
        <w:t>Zăgreanu</w:t>
      </w:r>
      <w:proofErr w:type="spellEnd"/>
      <w:r w:rsidRPr="00C61775">
        <w:rPr>
          <w:bCs/>
          <w:iCs/>
          <w:sz w:val="24"/>
          <w:szCs w:val="24"/>
        </w:rPr>
        <w:t>, A. Moldovan);</w:t>
      </w:r>
    </w:p>
    <w:p w14:paraId="55182433" w14:textId="77777777" w:rsidR="00665903" w:rsidRPr="00C61775" w:rsidRDefault="00665903" w:rsidP="0001703E">
      <w:pPr>
        <w:tabs>
          <w:tab w:val="left" w:pos="0"/>
        </w:tabs>
        <w:ind w:right="48" w:firstLine="567"/>
        <w:jc w:val="both"/>
        <w:rPr>
          <w:sz w:val="24"/>
          <w:szCs w:val="24"/>
        </w:rPr>
      </w:pPr>
    </w:p>
    <w:p w14:paraId="1A319E82" w14:textId="77777777" w:rsidR="00665903" w:rsidRPr="00C61775" w:rsidRDefault="00BF1A80" w:rsidP="0001703E">
      <w:pPr>
        <w:pStyle w:val="ListParagraph"/>
        <w:tabs>
          <w:tab w:val="left" w:pos="0"/>
        </w:tabs>
        <w:adjustRightInd w:val="0"/>
        <w:ind w:left="0" w:right="48" w:firstLine="567"/>
        <w:rPr>
          <w:rFonts w:eastAsia="Calibri"/>
          <w:b/>
          <w:sz w:val="24"/>
          <w:szCs w:val="24"/>
          <w:lang w:val="en-US"/>
        </w:rPr>
      </w:pPr>
      <w:r>
        <w:rPr>
          <w:rFonts w:eastAsia="Calibri"/>
          <w:b/>
          <w:noProof/>
          <w:sz w:val="24"/>
          <w:szCs w:val="24"/>
          <w:lang w:val="en-US"/>
        </w:rPr>
        <w:drawing>
          <wp:anchor distT="0" distB="0" distL="114300" distR="114300" simplePos="0" relativeHeight="251585024" behindDoc="0" locked="0" layoutInCell="1" allowOverlap="1" wp14:anchorId="7BA609D4" wp14:editId="2BD41682">
            <wp:simplePos x="0" y="0"/>
            <wp:positionH relativeFrom="margin">
              <wp:posOffset>-6350</wp:posOffset>
            </wp:positionH>
            <wp:positionV relativeFrom="paragraph">
              <wp:posOffset>-37465</wp:posOffset>
            </wp:positionV>
            <wp:extent cx="1238250" cy="1078865"/>
            <wp:effectExtent l="19050" t="0" r="0" b="0"/>
            <wp:wrapSquare wrapText="bothSides"/>
            <wp:docPr id="101" name="Picture 101" descr="ARHEOLOG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ARHEOLOGIE"/>
                    <pic:cNvPicPr>
                      <a:picLocks noChangeAspect="1" noChangeArrowheads="1"/>
                    </pic:cNvPicPr>
                  </pic:nvPicPr>
                  <pic:blipFill>
                    <a:blip r:embed="rId121" cstate="print"/>
                    <a:srcRect/>
                    <a:stretch>
                      <a:fillRect/>
                    </a:stretch>
                  </pic:blipFill>
                  <pic:spPr bwMode="auto">
                    <a:xfrm>
                      <a:off x="0" y="0"/>
                      <a:ext cx="1238250" cy="1078865"/>
                    </a:xfrm>
                    <a:prstGeom prst="rect">
                      <a:avLst/>
                    </a:prstGeom>
                    <a:noFill/>
                    <a:ln w="9525">
                      <a:noFill/>
                      <a:miter lim="800000"/>
                      <a:headEnd/>
                      <a:tailEnd/>
                    </a:ln>
                  </pic:spPr>
                </pic:pic>
              </a:graphicData>
            </a:graphic>
          </wp:anchor>
        </w:drawing>
      </w:r>
      <w:r w:rsidR="00665903" w:rsidRPr="00C61775">
        <w:rPr>
          <w:rFonts w:eastAsia="Calibri"/>
          <w:b/>
          <w:sz w:val="24"/>
          <w:szCs w:val="24"/>
          <w:lang w:val="en-US"/>
        </w:rPr>
        <w:tab/>
      </w:r>
      <w:proofErr w:type="spellStart"/>
      <w:r w:rsidR="00665903" w:rsidRPr="00C61775">
        <w:rPr>
          <w:rFonts w:eastAsia="Calibri"/>
          <w:b/>
          <w:sz w:val="24"/>
          <w:szCs w:val="24"/>
          <w:lang w:val="en-US"/>
        </w:rPr>
        <w:t>Activitatea</w:t>
      </w:r>
      <w:proofErr w:type="spellEnd"/>
      <w:r w:rsidR="00665903" w:rsidRPr="00C61775">
        <w:rPr>
          <w:rFonts w:eastAsia="Calibri"/>
          <w:b/>
          <w:sz w:val="24"/>
          <w:szCs w:val="24"/>
          <w:lang w:val="en-US"/>
        </w:rPr>
        <w:t xml:space="preserve"> </w:t>
      </w:r>
      <w:proofErr w:type="spellStart"/>
      <w:r w:rsidR="00665903" w:rsidRPr="00C61775">
        <w:rPr>
          <w:rFonts w:eastAsia="Calibri"/>
          <w:b/>
          <w:sz w:val="24"/>
          <w:szCs w:val="24"/>
          <w:lang w:val="en-US"/>
        </w:rPr>
        <w:t>științifică</w:t>
      </w:r>
      <w:proofErr w:type="spellEnd"/>
      <w:r w:rsidR="00665903" w:rsidRPr="00C61775">
        <w:rPr>
          <w:rFonts w:eastAsia="Calibri"/>
          <w:b/>
          <w:sz w:val="24"/>
          <w:szCs w:val="24"/>
          <w:lang w:val="en-US"/>
        </w:rPr>
        <w:t xml:space="preserve"> </w:t>
      </w:r>
      <w:proofErr w:type="spellStart"/>
      <w:r w:rsidR="00665903" w:rsidRPr="00C61775">
        <w:rPr>
          <w:rFonts w:eastAsia="Calibri"/>
          <w:b/>
          <w:sz w:val="24"/>
          <w:szCs w:val="24"/>
          <w:lang w:val="en-US"/>
        </w:rPr>
        <w:t>și</w:t>
      </w:r>
      <w:proofErr w:type="spellEnd"/>
      <w:r w:rsidR="00665903" w:rsidRPr="00C61775">
        <w:rPr>
          <w:rFonts w:eastAsia="Calibri"/>
          <w:b/>
          <w:sz w:val="24"/>
          <w:szCs w:val="24"/>
          <w:lang w:val="en-US"/>
        </w:rPr>
        <w:t xml:space="preserve"> de </w:t>
      </w:r>
      <w:proofErr w:type="spellStart"/>
      <w:r w:rsidR="00665903" w:rsidRPr="00C61775">
        <w:rPr>
          <w:rFonts w:eastAsia="Calibri"/>
          <w:b/>
          <w:sz w:val="24"/>
          <w:szCs w:val="24"/>
          <w:lang w:val="en-US"/>
        </w:rPr>
        <w:t>cercetare</w:t>
      </w:r>
      <w:proofErr w:type="spellEnd"/>
    </w:p>
    <w:p w14:paraId="7C9A9CDE" w14:textId="77777777" w:rsidR="00665903" w:rsidRPr="00C61775" w:rsidRDefault="00665903" w:rsidP="0001703E">
      <w:pPr>
        <w:tabs>
          <w:tab w:val="left" w:pos="0"/>
        </w:tabs>
        <w:ind w:right="48" w:firstLine="567"/>
        <w:jc w:val="both"/>
        <w:rPr>
          <w:b/>
          <w:sz w:val="24"/>
          <w:szCs w:val="24"/>
        </w:rPr>
      </w:pPr>
    </w:p>
    <w:p w14:paraId="5280E0F7" w14:textId="77777777" w:rsidR="00665903" w:rsidRPr="00C61775" w:rsidRDefault="00665903" w:rsidP="0001703E">
      <w:pPr>
        <w:tabs>
          <w:tab w:val="left" w:pos="0"/>
        </w:tabs>
        <w:ind w:right="48" w:firstLine="567"/>
        <w:jc w:val="both"/>
        <w:rPr>
          <w:rFonts w:eastAsia="Times New Roman"/>
          <w:bCs/>
          <w:sz w:val="24"/>
          <w:szCs w:val="24"/>
        </w:rPr>
      </w:pPr>
      <w:r w:rsidRPr="00C61775">
        <w:rPr>
          <w:b/>
          <w:sz w:val="24"/>
          <w:szCs w:val="24"/>
        </w:rPr>
        <w:tab/>
      </w:r>
      <w:r w:rsidRPr="00C61775">
        <w:rPr>
          <w:rFonts w:eastAsia="Times New Roman"/>
          <w:bCs/>
          <w:sz w:val="24"/>
          <w:szCs w:val="24"/>
        </w:rPr>
        <w:t xml:space="preserve">Complexul Muzeal </w:t>
      </w:r>
      <w:proofErr w:type="spellStart"/>
      <w:r w:rsidRPr="00C61775">
        <w:rPr>
          <w:rFonts w:eastAsia="Times New Roman"/>
          <w:bCs/>
          <w:sz w:val="24"/>
          <w:szCs w:val="24"/>
        </w:rPr>
        <w:t>Bistrișa</w:t>
      </w:r>
      <w:proofErr w:type="spellEnd"/>
      <w:r w:rsidRPr="00C61775">
        <w:rPr>
          <w:rFonts w:eastAsia="Times New Roman"/>
          <w:bCs/>
          <w:sz w:val="24"/>
          <w:szCs w:val="24"/>
        </w:rPr>
        <w:t xml:space="preserve">-Năsăud a realizat în scopul atingerii obiectivelor instituției de cultură, următoarele activități științifice: </w:t>
      </w:r>
    </w:p>
    <w:p w14:paraId="3543485C" w14:textId="77777777" w:rsidR="00820868" w:rsidRPr="00C61775" w:rsidRDefault="00820868" w:rsidP="0001703E">
      <w:pPr>
        <w:tabs>
          <w:tab w:val="left" w:pos="0"/>
        </w:tabs>
        <w:ind w:right="48" w:firstLine="567"/>
        <w:jc w:val="both"/>
        <w:rPr>
          <w:rFonts w:eastAsia="Times New Roman"/>
          <w:bCs/>
          <w:sz w:val="24"/>
          <w:szCs w:val="24"/>
        </w:rPr>
      </w:pPr>
    </w:p>
    <w:p w14:paraId="713BC916" w14:textId="77777777" w:rsidR="00665903" w:rsidRPr="00C61775" w:rsidRDefault="00665903" w:rsidP="0001703E">
      <w:pPr>
        <w:pStyle w:val="ListParagraph"/>
        <w:tabs>
          <w:tab w:val="left" w:pos="0"/>
        </w:tabs>
        <w:adjustRightInd w:val="0"/>
        <w:ind w:left="0" w:right="48" w:firstLine="567"/>
        <w:rPr>
          <w:rFonts w:eastAsia="Calibri"/>
          <w:b/>
          <w:sz w:val="24"/>
          <w:szCs w:val="24"/>
          <w:lang w:val="en-US"/>
        </w:rPr>
      </w:pPr>
      <w:r w:rsidRPr="00C61775">
        <w:rPr>
          <w:rFonts w:eastAsia="Calibri"/>
          <w:b/>
          <w:sz w:val="24"/>
          <w:szCs w:val="24"/>
          <w:lang w:val="en-US"/>
        </w:rPr>
        <w:tab/>
      </w:r>
      <w:proofErr w:type="spellStart"/>
      <w:r w:rsidRPr="00C61775">
        <w:rPr>
          <w:rFonts w:eastAsia="Calibri"/>
          <w:b/>
          <w:sz w:val="24"/>
          <w:szCs w:val="24"/>
          <w:lang w:val="en-US"/>
        </w:rPr>
        <w:t>Cercetări</w:t>
      </w:r>
      <w:proofErr w:type="spellEnd"/>
      <w:r w:rsidRPr="00C61775">
        <w:rPr>
          <w:rFonts w:eastAsia="Calibri"/>
          <w:b/>
          <w:sz w:val="24"/>
          <w:szCs w:val="24"/>
          <w:lang w:val="en-US"/>
        </w:rPr>
        <w:t xml:space="preserve"> de </w:t>
      </w:r>
      <w:proofErr w:type="spellStart"/>
      <w:r w:rsidRPr="00C61775">
        <w:rPr>
          <w:rFonts w:eastAsia="Calibri"/>
          <w:b/>
          <w:sz w:val="24"/>
          <w:szCs w:val="24"/>
          <w:lang w:val="en-US"/>
        </w:rPr>
        <w:t>teren</w:t>
      </w:r>
      <w:proofErr w:type="spellEnd"/>
      <w:r w:rsidRPr="00C61775">
        <w:rPr>
          <w:b/>
          <w:bCs/>
          <w:sz w:val="24"/>
          <w:szCs w:val="24"/>
        </w:rPr>
        <w:t xml:space="preserve"> arheologice de </w:t>
      </w:r>
      <w:proofErr w:type="spellStart"/>
      <w:r w:rsidRPr="00C61775">
        <w:rPr>
          <w:b/>
          <w:bCs/>
          <w:sz w:val="24"/>
          <w:szCs w:val="24"/>
        </w:rPr>
        <w:t>suprafaţă</w:t>
      </w:r>
      <w:proofErr w:type="spellEnd"/>
      <w:r w:rsidRPr="00C61775">
        <w:rPr>
          <w:bCs/>
          <w:sz w:val="24"/>
          <w:szCs w:val="24"/>
        </w:rPr>
        <w:t xml:space="preserve"> </w:t>
      </w:r>
      <w:r w:rsidRPr="00C61775">
        <w:rPr>
          <w:b/>
          <w:bCs/>
          <w:sz w:val="24"/>
          <w:szCs w:val="24"/>
        </w:rPr>
        <w:t>(</w:t>
      </w:r>
      <w:proofErr w:type="spellStart"/>
      <w:r w:rsidRPr="00C61775">
        <w:rPr>
          <w:b/>
          <w:bCs/>
          <w:sz w:val="24"/>
          <w:szCs w:val="24"/>
        </w:rPr>
        <w:t>periegheze</w:t>
      </w:r>
      <w:proofErr w:type="spellEnd"/>
      <w:r w:rsidRPr="00C61775">
        <w:rPr>
          <w:b/>
          <w:bCs/>
          <w:sz w:val="24"/>
          <w:szCs w:val="24"/>
        </w:rPr>
        <w:t>)</w:t>
      </w:r>
    </w:p>
    <w:p w14:paraId="1D9E3EC4" w14:textId="77777777" w:rsidR="00A96E8C" w:rsidRPr="00C61775" w:rsidRDefault="00BF1A80" w:rsidP="0001703E">
      <w:pPr>
        <w:ind w:right="48" w:firstLine="360"/>
        <w:rPr>
          <w:rFonts w:eastAsia="Times New Roman"/>
          <w:bCs/>
          <w:sz w:val="28"/>
          <w:szCs w:val="28"/>
        </w:rPr>
      </w:pPr>
      <w:r>
        <w:rPr>
          <w:noProof/>
          <w:sz w:val="28"/>
          <w:szCs w:val="28"/>
          <w:lang w:val="en-US"/>
        </w:rPr>
        <w:drawing>
          <wp:anchor distT="0" distB="0" distL="114300" distR="118872" simplePos="0" relativeHeight="251586048" behindDoc="0" locked="0" layoutInCell="1" allowOverlap="1" wp14:anchorId="027042E3" wp14:editId="27C2A0C9">
            <wp:simplePos x="0" y="0"/>
            <wp:positionH relativeFrom="column">
              <wp:posOffset>363728</wp:posOffset>
            </wp:positionH>
            <wp:positionV relativeFrom="paragraph">
              <wp:posOffset>19685</wp:posOffset>
            </wp:positionV>
            <wp:extent cx="696849" cy="647446"/>
            <wp:effectExtent l="95250" t="0" r="8001" b="57404"/>
            <wp:wrapSquare wrapText="bothSides"/>
            <wp:docPr id="102" name="Picture 21" descr="archaeologis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descr="archaeologist"/>
                    <pic:cNvPicPr>
                      <a:picLocks noChangeAspect="1" noChangeArrowheads="1"/>
                    </pic:cNvPicPr>
                  </pic:nvPicPr>
                  <pic:blipFill>
                    <a:blip r:embed="rId122" cstate="print"/>
                    <a:srcRect b="8691"/>
                    <a:stretch>
                      <a:fillRect/>
                    </a:stretch>
                  </pic:blipFill>
                  <pic:spPr bwMode="auto">
                    <a:xfrm flipH="1">
                      <a:off x="0" y="0"/>
                      <a:ext cx="696849" cy="647446"/>
                    </a:xfrm>
                    <a:prstGeom prst="rect">
                      <a:avLst/>
                    </a:prstGeom>
                    <a:noFill/>
                    <a:ln w="9525">
                      <a:noFill/>
                      <a:miter lim="800000"/>
                      <a:headEnd/>
                      <a:tailEnd/>
                    </a:ln>
                    <a:effectLst>
                      <a:outerShdw dist="107763" dir="8100000" algn="ctr" rotWithShape="0">
                        <a:srgbClr val="376092">
                          <a:alpha val="50000"/>
                        </a:srgbClr>
                      </a:outerShdw>
                    </a:effectLst>
                  </pic:spPr>
                </pic:pic>
              </a:graphicData>
            </a:graphic>
          </wp:anchor>
        </w:drawing>
      </w:r>
    </w:p>
    <w:p w14:paraId="5ADA9CB9" w14:textId="77777777" w:rsidR="00A96E8C" w:rsidRPr="00C61775" w:rsidRDefault="00A96E8C" w:rsidP="0001703E">
      <w:pPr>
        <w:widowControl/>
        <w:numPr>
          <w:ilvl w:val="0"/>
          <w:numId w:val="89"/>
        </w:numPr>
        <w:autoSpaceDE/>
        <w:autoSpaceDN/>
        <w:ind w:left="425" w:right="48" w:firstLine="425"/>
        <w:jc w:val="both"/>
        <w:rPr>
          <w:sz w:val="24"/>
          <w:szCs w:val="24"/>
        </w:rPr>
      </w:pPr>
      <w:r w:rsidRPr="00C61775">
        <w:rPr>
          <w:sz w:val="24"/>
          <w:szCs w:val="24"/>
        </w:rPr>
        <w:t xml:space="preserve">Cercetări legate de studiul apelor sărate, colectarea de eșantioane de sare gemă </w:t>
      </w:r>
      <w:proofErr w:type="spellStart"/>
      <w:r w:rsidRPr="00C61775">
        <w:rPr>
          <w:sz w:val="24"/>
          <w:szCs w:val="24"/>
        </w:rPr>
        <w:t>şi</w:t>
      </w:r>
      <w:proofErr w:type="spellEnd"/>
      <w:r w:rsidRPr="00C61775">
        <w:rPr>
          <w:sz w:val="24"/>
          <w:szCs w:val="24"/>
        </w:rPr>
        <w:t xml:space="preserve"> fotografii – Livezile, Dumitra, Blăjenii de Jos, </w:t>
      </w:r>
      <w:proofErr w:type="spellStart"/>
      <w:r w:rsidRPr="00C61775">
        <w:rPr>
          <w:sz w:val="24"/>
          <w:szCs w:val="24"/>
        </w:rPr>
        <w:t>Caila</w:t>
      </w:r>
      <w:proofErr w:type="spellEnd"/>
      <w:r w:rsidRPr="00C61775">
        <w:rPr>
          <w:sz w:val="24"/>
          <w:szCs w:val="24"/>
        </w:rPr>
        <w:t xml:space="preserve">, 2023, (I. </w:t>
      </w:r>
      <w:proofErr w:type="spellStart"/>
      <w:r w:rsidRPr="00C61775">
        <w:rPr>
          <w:sz w:val="24"/>
          <w:szCs w:val="24"/>
        </w:rPr>
        <w:t>Chintăuan</w:t>
      </w:r>
      <w:proofErr w:type="spellEnd"/>
      <w:r w:rsidRPr="00C61775">
        <w:rPr>
          <w:sz w:val="24"/>
          <w:szCs w:val="24"/>
        </w:rPr>
        <w:t xml:space="preserve">, A. </w:t>
      </w:r>
      <w:proofErr w:type="spellStart"/>
      <w:r w:rsidRPr="00C61775">
        <w:rPr>
          <w:sz w:val="24"/>
          <w:szCs w:val="24"/>
        </w:rPr>
        <w:t>Lehaci</w:t>
      </w:r>
      <w:proofErr w:type="spellEnd"/>
      <w:r w:rsidRPr="00C61775">
        <w:rPr>
          <w:sz w:val="24"/>
          <w:szCs w:val="24"/>
        </w:rPr>
        <w:t xml:space="preserve">, M. Horga); </w:t>
      </w:r>
    </w:p>
    <w:p w14:paraId="0FBB55E7" w14:textId="77777777" w:rsidR="00A96E8C" w:rsidRPr="00C61775" w:rsidRDefault="00A96E8C" w:rsidP="0001703E">
      <w:pPr>
        <w:widowControl/>
        <w:numPr>
          <w:ilvl w:val="0"/>
          <w:numId w:val="89"/>
        </w:numPr>
        <w:autoSpaceDE/>
        <w:autoSpaceDN/>
        <w:ind w:left="425" w:right="48" w:firstLine="425"/>
        <w:jc w:val="both"/>
        <w:rPr>
          <w:sz w:val="24"/>
          <w:szCs w:val="24"/>
        </w:rPr>
      </w:pPr>
      <w:r w:rsidRPr="00C61775">
        <w:rPr>
          <w:sz w:val="24"/>
          <w:szCs w:val="24"/>
        </w:rPr>
        <w:t xml:space="preserve">Deplasare la Sărata în cadrul proiectului </w:t>
      </w:r>
      <w:r w:rsidRPr="00C61775">
        <w:rPr>
          <w:i/>
          <w:sz w:val="24"/>
          <w:szCs w:val="24"/>
        </w:rPr>
        <w:t>Ape sărate - Ape uitate</w:t>
      </w:r>
      <w:r w:rsidRPr="00C61775">
        <w:rPr>
          <w:sz w:val="24"/>
          <w:szCs w:val="24"/>
        </w:rPr>
        <w:t xml:space="preserve">, 08 iulie 2023 (A. </w:t>
      </w:r>
      <w:proofErr w:type="spellStart"/>
      <w:r w:rsidRPr="00C61775">
        <w:rPr>
          <w:sz w:val="24"/>
          <w:szCs w:val="24"/>
        </w:rPr>
        <w:t>Lehaci</w:t>
      </w:r>
      <w:proofErr w:type="spellEnd"/>
      <w:r w:rsidRPr="00C61775">
        <w:rPr>
          <w:sz w:val="24"/>
          <w:szCs w:val="24"/>
        </w:rPr>
        <w:t xml:space="preserve">);  </w:t>
      </w:r>
    </w:p>
    <w:p w14:paraId="20DB3997" w14:textId="77777777" w:rsidR="00A96E8C" w:rsidRPr="00C61775" w:rsidRDefault="00A96E8C" w:rsidP="0001703E">
      <w:pPr>
        <w:widowControl/>
        <w:numPr>
          <w:ilvl w:val="0"/>
          <w:numId w:val="89"/>
        </w:numPr>
        <w:autoSpaceDE/>
        <w:autoSpaceDN/>
        <w:ind w:left="425" w:right="48" w:firstLine="425"/>
        <w:jc w:val="both"/>
        <w:rPr>
          <w:sz w:val="24"/>
          <w:szCs w:val="24"/>
        </w:rPr>
      </w:pPr>
      <w:r w:rsidRPr="00C61775">
        <w:rPr>
          <w:bCs/>
          <w:sz w:val="24"/>
          <w:szCs w:val="24"/>
        </w:rPr>
        <w:t xml:space="preserve">Cercetări de teren </w:t>
      </w:r>
      <w:r w:rsidRPr="00C61775">
        <w:rPr>
          <w:sz w:val="24"/>
          <w:szCs w:val="24"/>
        </w:rPr>
        <w:t xml:space="preserve">în cadrul Proiectului Național Limes – zona Negrilești-Purcărete, luna noiembrie 2023, (R. </w:t>
      </w:r>
      <w:proofErr w:type="spellStart"/>
      <w:r w:rsidRPr="00C61775">
        <w:rPr>
          <w:sz w:val="24"/>
          <w:szCs w:val="24"/>
        </w:rPr>
        <w:t>Zăgreanu</w:t>
      </w:r>
      <w:proofErr w:type="spellEnd"/>
      <w:r w:rsidRPr="00C61775">
        <w:rPr>
          <w:sz w:val="24"/>
          <w:szCs w:val="24"/>
        </w:rPr>
        <w:t>);</w:t>
      </w:r>
    </w:p>
    <w:p w14:paraId="153D11F3" w14:textId="77777777" w:rsidR="00A96E8C" w:rsidRPr="00C61775" w:rsidRDefault="00A96E8C" w:rsidP="0001703E">
      <w:pPr>
        <w:widowControl/>
        <w:numPr>
          <w:ilvl w:val="0"/>
          <w:numId w:val="89"/>
        </w:numPr>
        <w:autoSpaceDE/>
        <w:autoSpaceDN/>
        <w:ind w:left="425" w:right="48" w:firstLine="425"/>
        <w:jc w:val="both"/>
        <w:rPr>
          <w:sz w:val="24"/>
          <w:szCs w:val="24"/>
        </w:rPr>
      </w:pPr>
      <w:r w:rsidRPr="00C61775">
        <w:rPr>
          <w:bCs/>
          <w:sz w:val="24"/>
          <w:szCs w:val="24"/>
        </w:rPr>
        <w:t xml:space="preserve">Cercetări de teren </w:t>
      </w:r>
      <w:r w:rsidRPr="00C61775">
        <w:rPr>
          <w:sz w:val="24"/>
          <w:szCs w:val="24"/>
        </w:rPr>
        <w:t xml:space="preserve">în cadrul Proiectului Național Limes – zona Ilișua – Sita - Spermezeu, august 2023, (R. </w:t>
      </w:r>
      <w:proofErr w:type="spellStart"/>
      <w:r w:rsidRPr="00C61775">
        <w:rPr>
          <w:sz w:val="24"/>
          <w:szCs w:val="24"/>
        </w:rPr>
        <w:t>Zăgreanu</w:t>
      </w:r>
      <w:proofErr w:type="spellEnd"/>
      <w:r w:rsidRPr="00C61775">
        <w:rPr>
          <w:sz w:val="24"/>
          <w:szCs w:val="24"/>
        </w:rPr>
        <w:t>);</w:t>
      </w:r>
    </w:p>
    <w:p w14:paraId="62E664AD" w14:textId="77777777" w:rsidR="00A96E8C" w:rsidRPr="00C61775" w:rsidRDefault="00BF1A80" w:rsidP="0001703E">
      <w:pPr>
        <w:widowControl/>
        <w:numPr>
          <w:ilvl w:val="0"/>
          <w:numId w:val="89"/>
        </w:numPr>
        <w:autoSpaceDE/>
        <w:autoSpaceDN/>
        <w:ind w:left="425" w:right="48" w:firstLine="425"/>
        <w:jc w:val="both"/>
        <w:rPr>
          <w:sz w:val="24"/>
          <w:szCs w:val="24"/>
        </w:rPr>
      </w:pPr>
      <w:r>
        <w:rPr>
          <w:noProof/>
          <w:lang w:val="en-US"/>
        </w:rPr>
        <w:drawing>
          <wp:anchor distT="0" distB="0" distL="114300" distR="114300" simplePos="0" relativeHeight="251658752" behindDoc="0" locked="0" layoutInCell="1" allowOverlap="1" wp14:anchorId="709EF9D7" wp14:editId="1DE38E24">
            <wp:simplePos x="0" y="0"/>
            <wp:positionH relativeFrom="column">
              <wp:posOffset>3052445</wp:posOffset>
            </wp:positionH>
            <wp:positionV relativeFrom="paragraph">
              <wp:posOffset>880745</wp:posOffset>
            </wp:positionV>
            <wp:extent cx="3276600" cy="2219325"/>
            <wp:effectExtent l="19050" t="0" r="0" b="0"/>
            <wp:wrapSquare wrapText="bothSides"/>
            <wp:docPr id="195" name="Picture 7" descr="C:\Users\Anca\Desktop\416571260_359709936827660_245812687406797040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nca\Desktop\416571260_359709936827660_2458126874067970409_n.jpg"/>
                    <pic:cNvPicPr>
                      <a:picLocks noChangeAspect="1" noChangeArrowheads="1"/>
                    </pic:cNvPicPr>
                  </pic:nvPicPr>
                  <pic:blipFill>
                    <a:blip r:embed="rId123"/>
                    <a:srcRect/>
                    <a:stretch>
                      <a:fillRect/>
                    </a:stretch>
                  </pic:blipFill>
                  <pic:spPr bwMode="auto">
                    <a:xfrm>
                      <a:off x="0" y="0"/>
                      <a:ext cx="3276600" cy="2219325"/>
                    </a:xfrm>
                    <a:prstGeom prst="rect">
                      <a:avLst/>
                    </a:prstGeom>
                    <a:noFill/>
                    <a:ln w="9525">
                      <a:noFill/>
                      <a:miter lim="800000"/>
                      <a:headEnd/>
                      <a:tailEnd/>
                    </a:ln>
                  </pic:spPr>
                </pic:pic>
              </a:graphicData>
            </a:graphic>
          </wp:anchor>
        </w:drawing>
      </w:r>
      <w:r w:rsidR="00A96E8C" w:rsidRPr="00C61775">
        <w:rPr>
          <w:color w:val="050505"/>
          <w:sz w:val="24"/>
          <w:szCs w:val="24"/>
          <w:shd w:val="clear" w:color="auto" w:fill="FFFFFF"/>
        </w:rPr>
        <w:t>Vizite de teren în zona turnurilor romane de pe Limes-</w:t>
      </w:r>
      <w:proofErr w:type="spellStart"/>
      <w:r w:rsidR="00A96E8C" w:rsidRPr="00C61775">
        <w:rPr>
          <w:color w:val="050505"/>
          <w:sz w:val="24"/>
          <w:szCs w:val="24"/>
          <w:shd w:val="clear" w:color="auto" w:fill="FFFFFF"/>
        </w:rPr>
        <w:t>ul</w:t>
      </w:r>
      <w:proofErr w:type="spellEnd"/>
      <w:r w:rsidR="00A96E8C" w:rsidRPr="00C61775">
        <w:rPr>
          <w:color w:val="050505"/>
          <w:sz w:val="24"/>
          <w:szCs w:val="24"/>
          <w:shd w:val="clear" w:color="auto" w:fill="FFFFFF"/>
        </w:rPr>
        <w:t xml:space="preserve"> roman aflate pe teritoriul județului Bistrița-Năsăud, supervizate de către Barry Gamble expert în întocmirea dosarelor UNESCO și consultant în cadrul Programului Național Limes. Toate aceste vizite au fost efectuate ca excursii preliminare evaluării oficiale ICOMOS-UNESCO – iulie 2023, </w:t>
      </w:r>
      <w:r w:rsidR="00A96E8C" w:rsidRPr="00C61775">
        <w:rPr>
          <w:sz w:val="24"/>
          <w:szCs w:val="24"/>
        </w:rPr>
        <w:t xml:space="preserve">(R. </w:t>
      </w:r>
      <w:proofErr w:type="spellStart"/>
      <w:r w:rsidR="00A96E8C" w:rsidRPr="00C61775">
        <w:rPr>
          <w:sz w:val="24"/>
          <w:szCs w:val="24"/>
        </w:rPr>
        <w:t>Zăgreanu</w:t>
      </w:r>
      <w:proofErr w:type="spellEnd"/>
      <w:r w:rsidR="00A96E8C" w:rsidRPr="00C61775">
        <w:rPr>
          <w:sz w:val="24"/>
          <w:szCs w:val="24"/>
        </w:rPr>
        <w:t>);</w:t>
      </w:r>
      <w:r w:rsidR="00A96E8C" w:rsidRPr="00C61775">
        <w:rPr>
          <w:color w:val="050505"/>
          <w:sz w:val="24"/>
          <w:szCs w:val="24"/>
          <w:shd w:val="clear" w:color="auto" w:fill="FFFFFF"/>
        </w:rPr>
        <w:t xml:space="preserve"> </w:t>
      </w:r>
    </w:p>
    <w:p w14:paraId="3BB1330A" w14:textId="77777777" w:rsidR="00A96E8C" w:rsidRPr="00C61775" w:rsidRDefault="00A96E8C" w:rsidP="0001703E">
      <w:pPr>
        <w:widowControl/>
        <w:numPr>
          <w:ilvl w:val="0"/>
          <w:numId w:val="89"/>
        </w:numPr>
        <w:autoSpaceDE/>
        <w:autoSpaceDN/>
        <w:ind w:left="425" w:right="48" w:firstLine="425"/>
        <w:jc w:val="both"/>
        <w:rPr>
          <w:sz w:val="24"/>
          <w:szCs w:val="24"/>
        </w:rPr>
      </w:pPr>
      <w:r w:rsidRPr="00C61775">
        <w:rPr>
          <w:color w:val="050505"/>
          <w:sz w:val="24"/>
          <w:szCs w:val="24"/>
          <w:shd w:val="clear" w:color="auto" w:fill="FFFFFF"/>
        </w:rPr>
        <w:t xml:space="preserve"> </w:t>
      </w:r>
      <w:r w:rsidRPr="00C61775">
        <w:rPr>
          <w:sz w:val="24"/>
          <w:szCs w:val="24"/>
        </w:rPr>
        <w:t xml:space="preserve">Cercetare de teren, întocmire studii </w:t>
      </w:r>
      <w:proofErr w:type="spellStart"/>
      <w:r w:rsidRPr="00C61775">
        <w:rPr>
          <w:sz w:val="24"/>
          <w:szCs w:val="24"/>
        </w:rPr>
        <w:t>istorico</w:t>
      </w:r>
      <w:proofErr w:type="spellEnd"/>
      <w:r w:rsidRPr="00C61775">
        <w:rPr>
          <w:sz w:val="24"/>
          <w:szCs w:val="24"/>
        </w:rPr>
        <w:t>-arhitecturale pentru monumente (</w:t>
      </w:r>
      <w:r w:rsidRPr="00C61775">
        <w:rPr>
          <w:bCs/>
          <w:sz w:val="24"/>
          <w:szCs w:val="24"/>
        </w:rPr>
        <w:t xml:space="preserve">Biserica Reformată Șieu, Castel </w:t>
      </w:r>
      <w:proofErr w:type="spellStart"/>
      <w:r w:rsidRPr="00C61775">
        <w:rPr>
          <w:bCs/>
          <w:sz w:val="24"/>
          <w:szCs w:val="24"/>
        </w:rPr>
        <w:t>Kemeny</w:t>
      </w:r>
      <w:proofErr w:type="spellEnd"/>
      <w:r w:rsidRPr="00C61775">
        <w:rPr>
          <w:bCs/>
          <w:sz w:val="24"/>
          <w:szCs w:val="24"/>
        </w:rPr>
        <w:t xml:space="preserve"> Șieu, Biserica Evanghelică Posmuș, Castel Teleki Posmuș)</w:t>
      </w:r>
      <w:r w:rsidRPr="00C61775">
        <w:rPr>
          <w:sz w:val="24"/>
          <w:szCs w:val="24"/>
        </w:rPr>
        <w:t xml:space="preserve"> în vederea elaborării Studiu istoric PUG Șieu și Posmuș, Comuna Șieu, Jud. Bistrița-Năsăud, 2023 (R. </w:t>
      </w:r>
      <w:proofErr w:type="spellStart"/>
      <w:r w:rsidRPr="00C61775">
        <w:rPr>
          <w:sz w:val="24"/>
          <w:szCs w:val="24"/>
        </w:rPr>
        <w:t>Zăgreanu</w:t>
      </w:r>
      <w:proofErr w:type="spellEnd"/>
      <w:r w:rsidRPr="00C61775">
        <w:rPr>
          <w:sz w:val="24"/>
          <w:szCs w:val="24"/>
        </w:rPr>
        <w:t xml:space="preserve">, A. Moldovan); </w:t>
      </w:r>
    </w:p>
    <w:p w14:paraId="17FFD995" w14:textId="77777777" w:rsidR="00A96E8C" w:rsidRPr="00586764" w:rsidRDefault="00A96E8C" w:rsidP="0001703E">
      <w:pPr>
        <w:widowControl/>
        <w:numPr>
          <w:ilvl w:val="0"/>
          <w:numId w:val="89"/>
        </w:numPr>
        <w:autoSpaceDE/>
        <w:autoSpaceDN/>
        <w:ind w:left="425" w:right="48" w:firstLine="425"/>
        <w:jc w:val="both"/>
        <w:rPr>
          <w:sz w:val="24"/>
          <w:szCs w:val="24"/>
        </w:rPr>
      </w:pPr>
      <w:r w:rsidRPr="00C61775">
        <w:rPr>
          <w:sz w:val="24"/>
          <w:szCs w:val="24"/>
        </w:rPr>
        <w:t xml:space="preserve">Cercetări de teren în locurile de descoperire a unor depozite sau piese izolate de bronz: Sărățel, </w:t>
      </w:r>
      <w:r w:rsidRPr="00586764">
        <w:rPr>
          <w:sz w:val="24"/>
          <w:szCs w:val="24"/>
        </w:rPr>
        <w:t xml:space="preserve">Beclean, Jelna, Herina, Simionești, Sângeorzu Nou, Cepari, </w:t>
      </w:r>
      <w:proofErr w:type="spellStart"/>
      <w:r w:rsidRPr="00586764">
        <w:rPr>
          <w:sz w:val="24"/>
          <w:szCs w:val="24"/>
        </w:rPr>
        <w:t>Stupini</w:t>
      </w:r>
      <w:proofErr w:type="spellEnd"/>
      <w:r w:rsidRPr="00586764">
        <w:rPr>
          <w:sz w:val="24"/>
          <w:szCs w:val="24"/>
        </w:rPr>
        <w:t xml:space="preserve">, </w:t>
      </w:r>
      <w:proofErr w:type="spellStart"/>
      <w:r w:rsidRPr="00586764">
        <w:rPr>
          <w:sz w:val="24"/>
          <w:szCs w:val="24"/>
        </w:rPr>
        <w:t>Crainimăt</w:t>
      </w:r>
      <w:proofErr w:type="spellEnd"/>
      <w:r w:rsidRPr="00586764">
        <w:rPr>
          <w:sz w:val="24"/>
          <w:szCs w:val="24"/>
        </w:rPr>
        <w:t>, 2023, (G. Marinescu);</w:t>
      </w:r>
      <w:r w:rsidR="00820868" w:rsidRPr="00C61775">
        <w:rPr>
          <w:noProof/>
        </w:rPr>
        <w:t xml:space="preserve"> </w:t>
      </w:r>
    </w:p>
    <w:p w14:paraId="4D4ADF87" w14:textId="77777777" w:rsidR="00586764" w:rsidRPr="00D10569" w:rsidRDefault="00586764" w:rsidP="00586764">
      <w:pPr>
        <w:widowControl/>
        <w:numPr>
          <w:ilvl w:val="0"/>
          <w:numId w:val="89"/>
        </w:numPr>
        <w:autoSpaceDE/>
        <w:autoSpaceDN/>
        <w:ind w:left="425" w:right="48" w:firstLine="425"/>
        <w:jc w:val="both"/>
        <w:rPr>
          <w:sz w:val="24"/>
          <w:szCs w:val="24"/>
        </w:rPr>
      </w:pPr>
      <w:r w:rsidRPr="00C61775">
        <w:rPr>
          <w:sz w:val="24"/>
          <w:szCs w:val="24"/>
        </w:rPr>
        <w:t>Cercetări de teren în locurile unde au fost descoperite întâmplător piese</w:t>
      </w:r>
    </w:p>
    <w:p w14:paraId="4C6E12F0" w14:textId="77777777" w:rsidR="00A96E8C" w:rsidRPr="00C61775" w:rsidRDefault="00586764" w:rsidP="0001703E">
      <w:pPr>
        <w:widowControl/>
        <w:autoSpaceDE/>
        <w:autoSpaceDN/>
        <w:ind w:left="426" w:right="48" w:hanging="426"/>
        <w:jc w:val="both"/>
        <w:rPr>
          <w:sz w:val="24"/>
          <w:szCs w:val="24"/>
        </w:rPr>
      </w:pPr>
      <w:r>
        <w:rPr>
          <w:sz w:val="24"/>
          <w:szCs w:val="24"/>
        </w:rPr>
        <w:tab/>
      </w:r>
      <w:r w:rsidR="00A96E8C" w:rsidRPr="00C61775">
        <w:rPr>
          <w:sz w:val="24"/>
          <w:szCs w:val="24"/>
        </w:rPr>
        <w:t xml:space="preserve">preistorice și antice: Bistrița, </w:t>
      </w:r>
      <w:proofErr w:type="spellStart"/>
      <w:r w:rsidR="00A96E8C" w:rsidRPr="00C61775">
        <w:rPr>
          <w:sz w:val="24"/>
          <w:szCs w:val="24"/>
        </w:rPr>
        <w:t>Dorolea</w:t>
      </w:r>
      <w:proofErr w:type="spellEnd"/>
      <w:r w:rsidR="00A96E8C" w:rsidRPr="00C61775">
        <w:rPr>
          <w:sz w:val="24"/>
          <w:szCs w:val="24"/>
        </w:rPr>
        <w:t>, Șieu, Beclean, Sălcuța, Monor, Fântânele, Nimigea de Sus, Năsăud, Rebrișoara, 2023, (G. Marinescu);</w:t>
      </w:r>
    </w:p>
    <w:p w14:paraId="35D9534F" w14:textId="77777777" w:rsidR="00A96E8C" w:rsidRPr="00C61775" w:rsidRDefault="00A96E8C" w:rsidP="0001703E">
      <w:pPr>
        <w:widowControl/>
        <w:numPr>
          <w:ilvl w:val="0"/>
          <w:numId w:val="89"/>
        </w:numPr>
        <w:autoSpaceDE/>
        <w:autoSpaceDN/>
        <w:ind w:left="425" w:right="48" w:firstLine="425"/>
        <w:jc w:val="both"/>
        <w:rPr>
          <w:sz w:val="24"/>
          <w:szCs w:val="24"/>
        </w:rPr>
      </w:pPr>
      <w:proofErr w:type="spellStart"/>
      <w:r w:rsidRPr="00C61775">
        <w:rPr>
          <w:sz w:val="24"/>
          <w:szCs w:val="24"/>
        </w:rPr>
        <w:t>Periegheze</w:t>
      </w:r>
      <w:proofErr w:type="spellEnd"/>
      <w:r w:rsidRPr="00C61775">
        <w:rPr>
          <w:sz w:val="24"/>
          <w:szCs w:val="24"/>
        </w:rPr>
        <w:t xml:space="preserve"> arheologice, soldate cu identificarea unor puncte arheologice noi </w:t>
      </w:r>
      <w:proofErr w:type="spellStart"/>
      <w:r w:rsidRPr="00C61775">
        <w:rPr>
          <w:sz w:val="24"/>
          <w:szCs w:val="24"/>
        </w:rPr>
        <w:t>şi</w:t>
      </w:r>
      <w:proofErr w:type="spellEnd"/>
      <w:r w:rsidRPr="00C61775">
        <w:rPr>
          <w:sz w:val="24"/>
          <w:szCs w:val="24"/>
        </w:rPr>
        <w:t xml:space="preserve"> totodată confirmarea </w:t>
      </w:r>
      <w:proofErr w:type="spellStart"/>
      <w:r w:rsidRPr="00C61775">
        <w:rPr>
          <w:sz w:val="24"/>
          <w:szCs w:val="24"/>
        </w:rPr>
        <w:t>şi</w:t>
      </w:r>
      <w:proofErr w:type="spellEnd"/>
      <w:r w:rsidRPr="00C61775">
        <w:rPr>
          <w:sz w:val="24"/>
          <w:szCs w:val="24"/>
        </w:rPr>
        <w:t xml:space="preserve"> repoziționarea GPS, celor semnalate anterior în literatura mai veche privind locuiri din Epoca Bronzului </w:t>
      </w:r>
      <w:proofErr w:type="spellStart"/>
      <w:r w:rsidRPr="00C61775">
        <w:rPr>
          <w:sz w:val="24"/>
          <w:szCs w:val="24"/>
        </w:rPr>
        <w:t>şi</w:t>
      </w:r>
      <w:proofErr w:type="spellEnd"/>
      <w:r w:rsidRPr="00C61775">
        <w:rPr>
          <w:sz w:val="24"/>
          <w:szCs w:val="24"/>
        </w:rPr>
        <w:t xml:space="preserve"> Prima Epocă a Fierului, 2023, (G. Marinescu);</w:t>
      </w:r>
    </w:p>
    <w:p w14:paraId="6D5DDA88" w14:textId="77777777" w:rsidR="00A96E8C" w:rsidRPr="00C61775" w:rsidRDefault="00A96E8C" w:rsidP="0001703E">
      <w:pPr>
        <w:widowControl/>
        <w:numPr>
          <w:ilvl w:val="0"/>
          <w:numId w:val="89"/>
        </w:numPr>
        <w:autoSpaceDE/>
        <w:autoSpaceDN/>
        <w:ind w:left="425" w:right="48" w:firstLine="425"/>
        <w:jc w:val="both"/>
        <w:rPr>
          <w:sz w:val="24"/>
          <w:szCs w:val="24"/>
        </w:rPr>
      </w:pPr>
      <w:r w:rsidRPr="00C61775">
        <w:rPr>
          <w:sz w:val="24"/>
          <w:szCs w:val="24"/>
        </w:rPr>
        <w:t xml:space="preserve">Cercetări de teren în hotarul comunei Uriu pentru realizare PUG comuna Rebrișoara, 2023, (R. </w:t>
      </w:r>
      <w:proofErr w:type="spellStart"/>
      <w:r w:rsidRPr="00C61775">
        <w:rPr>
          <w:sz w:val="24"/>
          <w:szCs w:val="24"/>
        </w:rPr>
        <w:t>Zăgreanu</w:t>
      </w:r>
      <w:proofErr w:type="spellEnd"/>
      <w:r w:rsidRPr="00C61775">
        <w:rPr>
          <w:sz w:val="24"/>
          <w:szCs w:val="24"/>
        </w:rPr>
        <w:t xml:space="preserve">, A. Stancu); </w:t>
      </w:r>
    </w:p>
    <w:p w14:paraId="449595A2" w14:textId="77777777" w:rsidR="00A96E8C" w:rsidRPr="00C61775" w:rsidRDefault="00A96E8C" w:rsidP="0001703E">
      <w:pPr>
        <w:widowControl/>
        <w:numPr>
          <w:ilvl w:val="0"/>
          <w:numId w:val="89"/>
        </w:numPr>
        <w:autoSpaceDE/>
        <w:autoSpaceDN/>
        <w:ind w:left="425" w:right="48" w:firstLine="425"/>
        <w:jc w:val="both"/>
        <w:rPr>
          <w:sz w:val="24"/>
          <w:szCs w:val="24"/>
        </w:rPr>
      </w:pPr>
      <w:r w:rsidRPr="00C61775">
        <w:rPr>
          <w:sz w:val="24"/>
          <w:szCs w:val="24"/>
        </w:rPr>
        <w:t xml:space="preserve">Cercetări arheologice de </w:t>
      </w:r>
      <w:proofErr w:type="spellStart"/>
      <w:r w:rsidRPr="00C61775">
        <w:rPr>
          <w:sz w:val="24"/>
          <w:szCs w:val="24"/>
        </w:rPr>
        <w:t>suprafaţă</w:t>
      </w:r>
      <w:proofErr w:type="spellEnd"/>
      <w:r w:rsidRPr="00C61775">
        <w:rPr>
          <w:sz w:val="24"/>
          <w:szCs w:val="24"/>
        </w:rPr>
        <w:t xml:space="preserve"> (</w:t>
      </w:r>
      <w:proofErr w:type="spellStart"/>
      <w:r w:rsidRPr="00C61775">
        <w:rPr>
          <w:sz w:val="24"/>
          <w:szCs w:val="24"/>
        </w:rPr>
        <w:t>periegheze</w:t>
      </w:r>
      <w:proofErr w:type="spellEnd"/>
      <w:r w:rsidRPr="00C61775">
        <w:rPr>
          <w:sz w:val="24"/>
          <w:szCs w:val="24"/>
        </w:rPr>
        <w:t xml:space="preserve">) </w:t>
      </w:r>
      <w:proofErr w:type="spellStart"/>
      <w:r w:rsidRPr="00C61775">
        <w:rPr>
          <w:sz w:val="24"/>
          <w:szCs w:val="24"/>
        </w:rPr>
        <w:t>desfăşurată</w:t>
      </w:r>
      <w:proofErr w:type="spellEnd"/>
      <w:r w:rsidRPr="00C61775">
        <w:rPr>
          <w:sz w:val="24"/>
          <w:szCs w:val="24"/>
        </w:rPr>
        <w:t xml:space="preserve"> pe raza </w:t>
      </w:r>
      <w:proofErr w:type="spellStart"/>
      <w:r w:rsidRPr="00C61775">
        <w:rPr>
          <w:sz w:val="24"/>
          <w:szCs w:val="24"/>
        </w:rPr>
        <w:t>localităţilor</w:t>
      </w:r>
      <w:proofErr w:type="spellEnd"/>
      <w:r w:rsidRPr="00C61775">
        <w:rPr>
          <w:sz w:val="24"/>
          <w:szCs w:val="24"/>
        </w:rPr>
        <w:t xml:space="preserve">: Năsăud, Rebra, </w:t>
      </w:r>
      <w:proofErr w:type="spellStart"/>
      <w:r w:rsidRPr="00C61775">
        <w:rPr>
          <w:sz w:val="24"/>
          <w:szCs w:val="24"/>
        </w:rPr>
        <w:t>Anieş</w:t>
      </w:r>
      <w:proofErr w:type="spellEnd"/>
      <w:r w:rsidRPr="00C61775">
        <w:rPr>
          <w:sz w:val="24"/>
          <w:szCs w:val="24"/>
        </w:rPr>
        <w:t xml:space="preserve">, </w:t>
      </w:r>
      <w:proofErr w:type="spellStart"/>
      <w:r w:rsidRPr="00C61775">
        <w:rPr>
          <w:sz w:val="24"/>
          <w:szCs w:val="24"/>
        </w:rPr>
        <w:t>Sărăţel</w:t>
      </w:r>
      <w:proofErr w:type="spellEnd"/>
      <w:r w:rsidRPr="00C61775">
        <w:rPr>
          <w:sz w:val="24"/>
          <w:szCs w:val="24"/>
        </w:rPr>
        <w:t>, (</w:t>
      </w:r>
      <w:proofErr w:type="spellStart"/>
      <w:r w:rsidRPr="00C61775">
        <w:rPr>
          <w:sz w:val="24"/>
          <w:szCs w:val="24"/>
        </w:rPr>
        <w:t>L.Vaida</w:t>
      </w:r>
      <w:proofErr w:type="spellEnd"/>
      <w:r w:rsidRPr="00C61775">
        <w:rPr>
          <w:sz w:val="24"/>
          <w:szCs w:val="24"/>
        </w:rPr>
        <w:t>);</w:t>
      </w:r>
    </w:p>
    <w:p w14:paraId="399A3601" w14:textId="77777777" w:rsidR="00A96E8C" w:rsidRPr="00C61775" w:rsidRDefault="00A96E8C" w:rsidP="0001703E">
      <w:pPr>
        <w:widowControl/>
        <w:numPr>
          <w:ilvl w:val="0"/>
          <w:numId w:val="89"/>
        </w:numPr>
        <w:autoSpaceDE/>
        <w:autoSpaceDN/>
        <w:ind w:left="425" w:right="48" w:firstLine="425"/>
        <w:jc w:val="both"/>
        <w:rPr>
          <w:sz w:val="24"/>
          <w:szCs w:val="24"/>
        </w:rPr>
      </w:pPr>
      <w:r w:rsidRPr="00C61775">
        <w:rPr>
          <w:sz w:val="24"/>
          <w:szCs w:val="24"/>
        </w:rPr>
        <w:lastRenderedPageBreak/>
        <w:t xml:space="preserve">Cercetare în colecții particulare pentru strângerea de fotografii documentare privind minoritățile naționale, 2023, (G. Neamțu). </w:t>
      </w:r>
    </w:p>
    <w:p w14:paraId="6C168925" w14:textId="77777777" w:rsidR="00A96E8C" w:rsidRPr="00C61775" w:rsidRDefault="00A96E8C" w:rsidP="0001703E">
      <w:pPr>
        <w:pStyle w:val="ListParagraph"/>
        <w:adjustRightInd w:val="0"/>
        <w:ind w:left="0" w:right="48"/>
        <w:rPr>
          <w:rFonts w:eastAsia="Calibri"/>
          <w:b/>
          <w:sz w:val="24"/>
          <w:szCs w:val="24"/>
          <w:lang w:val="en-US"/>
        </w:rPr>
      </w:pPr>
    </w:p>
    <w:p w14:paraId="379846E7" w14:textId="77777777" w:rsidR="00A96E8C" w:rsidRDefault="00A96E8C" w:rsidP="0001703E">
      <w:pPr>
        <w:ind w:right="48" w:firstLine="720"/>
        <w:jc w:val="both"/>
        <w:rPr>
          <w:b/>
          <w:iCs/>
          <w:sz w:val="24"/>
          <w:szCs w:val="24"/>
        </w:rPr>
      </w:pPr>
      <w:r w:rsidRPr="00C61775">
        <w:rPr>
          <w:b/>
          <w:iCs/>
          <w:sz w:val="24"/>
          <w:szCs w:val="24"/>
        </w:rPr>
        <w:t>Evaluări de teren (diagnostic arheologic)</w:t>
      </w:r>
    </w:p>
    <w:p w14:paraId="67E4EC80" w14:textId="77777777" w:rsidR="00A253E0" w:rsidRPr="00C61775" w:rsidRDefault="00A253E0" w:rsidP="0001703E">
      <w:pPr>
        <w:ind w:right="48" w:firstLine="720"/>
        <w:jc w:val="both"/>
        <w:rPr>
          <w:b/>
          <w:iCs/>
          <w:sz w:val="24"/>
          <w:szCs w:val="24"/>
        </w:rPr>
      </w:pPr>
    </w:p>
    <w:p w14:paraId="5451C982" w14:textId="77777777" w:rsidR="00A96E8C" w:rsidRPr="00C61775" w:rsidRDefault="00A96E8C" w:rsidP="0001703E">
      <w:pPr>
        <w:widowControl/>
        <w:numPr>
          <w:ilvl w:val="0"/>
          <w:numId w:val="86"/>
        </w:numPr>
        <w:autoSpaceDE/>
        <w:autoSpaceDN/>
        <w:ind w:left="426" w:right="48" w:firstLine="425"/>
        <w:jc w:val="both"/>
        <w:rPr>
          <w:sz w:val="24"/>
          <w:szCs w:val="24"/>
        </w:rPr>
      </w:pPr>
      <w:r w:rsidRPr="00C61775">
        <w:rPr>
          <w:iCs/>
          <w:sz w:val="24"/>
          <w:szCs w:val="24"/>
        </w:rPr>
        <w:t>Exploatare a nisipului și pietrișului - perimetrul Drumul Pietrei 12, Loc. Nimigea de Jos, j</w:t>
      </w:r>
      <w:r w:rsidRPr="00C61775">
        <w:rPr>
          <w:sz w:val="24"/>
          <w:szCs w:val="24"/>
        </w:rPr>
        <w:t xml:space="preserve">ud. Bistrița-Năsăud - martie 2023, (R. </w:t>
      </w:r>
      <w:proofErr w:type="spellStart"/>
      <w:r w:rsidRPr="00C61775">
        <w:rPr>
          <w:sz w:val="24"/>
          <w:szCs w:val="24"/>
        </w:rPr>
        <w:t>Zăgreanu</w:t>
      </w:r>
      <w:proofErr w:type="spellEnd"/>
      <w:r w:rsidRPr="00C61775">
        <w:rPr>
          <w:sz w:val="24"/>
          <w:szCs w:val="24"/>
        </w:rPr>
        <w:t xml:space="preserve">); </w:t>
      </w:r>
    </w:p>
    <w:p w14:paraId="60AC665A" w14:textId="77777777" w:rsidR="00A96E8C" w:rsidRPr="00C61775" w:rsidRDefault="00A96E8C" w:rsidP="0001703E">
      <w:pPr>
        <w:widowControl/>
        <w:numPr>
          <w:ilvl w:val="0"/>
          <w:numId w:val="86"/>
        </w:numPr>
        <w:autoSpaceDE/>
        <w:autoSpaceDN/>
        <w:ind w:left="426" w:right="48" w:firstLine="425"/>
        <w:jc w:val="both"/>
        <w:rPr>
          <w:sz w:val="24"/>
          <w:szCs w:val="24"/>
        </w:rPr>
      </w:pPr>
      <w:r w:rsidRPr="00C61775">
        <w:rPr>
          <w:iCs/>
          <w:sz w:val="24"/>
          <w:szCs w:val="24"/>
        </w:rPr>
        <w:t xml:space="preserve">Exploatare a nisipului și pietrișului - perimetrul Braniștea </w:t>
      </w:r>
      <w:r w:rsidRPr="00C61775">
        <w:rPr>
          <w:bCs/>
          <w:sz w:val="24"/>
          <w:szCs w:val="24"/>
        </w:rPr>
        <w:t>19,</w:t>
      </w:r>
      <w:r w:rsidRPr="00C61775">
        <w:rPr>
          <w:sz w:val="24"/>
          <w:szCs w:val="24"/>
        </w:rPr>
        <w:t xml:space="preserve"> jud. Bistrița-Năsăud, zonă aflată în proximitatea sitului „Cetăți” - august 2023, (R. </w:t>
      </w:r>
      <w:proofErr w:type="spellStart"/>
      <w:r w:rsidRPr="00C61775">
        <w:rPr>
          <w:sz w:val="24"/>
          <w:szCs w:val="24"/>
        </w:rPr>
        <w:t>Zăgreanu</w:t>
      </w:r>
      <w:proofErr w:type="spellEnd"/>
      <w:r w:rsidRPr="00C61775">
        <w:rPr>
          <w:sz w:val="24"/>
          <w:szCs w:val="24"/>
        </w:rPr>
        <w:t xml:space="preserve">); </w:t>
      </w:r>
    </w:p>
    <w:p w14:paraId="50DF7AA3" w14:textId="77777777" w:rsidR="00A96E8C" w:rsidRPr="00C61775" w:rsidRDefault="00A96E8C" w:rsidP="0001703E">
      <w:pPr>
        <w:widowControl/>
        <w:numPr>
          <w:ilvl w:val="0"/>
          <w:numId w:val="86"/>
        </w:numPr>
        <w:autoSpaceDE/>
        <w:autoSpaceDN/>
        <w:ind w:left="426" w:right="48" w:firstLine="425"/>
        <w:jc w:val="both"/>
        <w:rPr>
          <w:sz w:val="24"/>
          <w:szCs w:val="24"/>
        </w:rPr>
      </w:pPr>
      <w:r w:rsidRPr="00C61775">
        <w:rPr>
          <w:bCs/>
          <w:sz w:val="24"/>
          <w:szCs w:val="24"/>
        </w:rPr>
        <w:t xml:space="preserve">Diagnostic arheologic localitatea Livada (jud. Cluj) 2023, </w:t>
      </w:r>
      <w:r w:rsidRPr="00C61775">
        <w:rPr>
          <w:sz w:val="24"/>
          <w:szCs w:val="24"/>
        </w:rPr>
        <w:t xml:space="preserve">(R. </w:t>
      </w:r>
      <w:proofErr w:type="spellStart"/>
      <w:r w:rsidRPr="00C61775">
        <w:rPr>
          <w:sz w:val="24"/>
          <w:szCs w:val="24"/>
        </w:rPr>
        <w:t>Zăgreanu</w:t>
      </w:r>
      <w:proofErr w:type="spellEnd"/>
      <w:r w:rsidRPr="00C61775">
        <w:rPr>
          <w:sz w:val="24"/>
          <w:szCs w:val="24"/>
        </w:rPr>
        <w:t>);</w:t>
      </w:r>
      <w:r w:rsidRPr="00C61775">
        <w:rPr>
          <w:bCs/>
          <w:sz w:val="24"/>
          <w:szCs w:val="24"/>
        </w:rPr>
        <w:t xml:space="preserve">  </w:t>
      </w:r>
    </w:p>
    <w:p w14:paraId="2870A74B" w14:textId="77777777" w:rsidR="00A96E8C" w:rsidRPr="00C61775" w:rsidRDefault="00A96E8C" w:rsidP="0001703E">
      <w:pPr>
        <w:widowControl/>
        <w:numPr>
          <w:ilvl w:val="0"/>
          <w:numId w:val="86"/>
        </w:numPr>
        <w:autoSpaceDE/>
        <w:autoSpaceDN/>
        <w:ind w:left="426" w:right="48" w:firstLine="425"/>
        <w:jc w:val="both"/>
        <w:rPr>
          <w:sz w:val="24"/>
          <w:szCs w:val="24"/>
        </w:rPr>
      </w:pPr>
      <w:r w:rsidRPr="00C61775">
        <w:rPr>
          <w:bCs/>
          <w:sz w:val="24"/>
          <w:szCs w:val="24"/>
        </w:rPr>
        <w:t xml:space="preserve">Diagnostic arheologic localitatea Pădureni - punct Dumbravă (jud. Cluj), în parteneriat cu Muzeul de Istorie Gherla, în 24 iunie 2023, </w:t>
      </w:r>
      <w:r w:rsidRPr="00C61775">
        <w:rPr>
          <w:sz w:val="24"/>
          <w:szCs w:val="24"/>
        </w:rPr>
        <w:t xml:space="preserve">(R. </w:t>
      </w:r>
      <w:proofErr w:type="spellStart"/>
      <w:r w:rsidRPr="00C61775">
        <w:rPr>
          <w:sz w:val="24"/>
          <w:szCs w:val="24"/>
        </w:rPr>
        <w:t>Zăgreanu</w:t>
      </w:r>
      <w:proofErr w:type="spellEnd"/>
      <w:r w:rsidRPr="00C61775">
        <w:rPr>
          <w:sz w:val="24"/>
          <w:szCs w:val="24"/>
        </w:rPr>
        <w:t>);</w:t>
      </w:r>
      <w:r w:rsidRPr="00C61775">
        <w:rPr>
          <w:bCs/>
          <w:sz w:val="24"/>
          <w:szCs w:val="24"/>
        </w:rPr>
        <w:t xml:space="preserve">  </w:t>
      </w:r>
    </w:p>
    <w:p w14:paraId="04CEA731" w14:textId="77777777" w:rsidR="00A96E8C" w:rsidRPr="00C61775" w:rsidRDefault="00A96E8C" w:rsidP="0001703E">
      <w:pPr>
        <w:widowControl/>
        <w:numPr>
          <w:ilvl w:val="0"/>
          <w:numId w:val="86"/>
        </w:numPr>
        <w:autoSpaceDE/>
        <w:autoSpaceDN/>
        <w:ind w:left="426" w:right="48" w:firstLine="425"/>
        <w:jc w:val="both"/>
        <w:rPr>
          <w:sz w:val="24"/>
          <w:szCs w:val="24"/>
        </w:rPr>
      </w:pPr>
      <w:r w:rsidRPr="00C61775">
        <w:rPr>
          <w:bCs/>
          <w:sz w:val="24"/>
          <w:szCs w:val="24"/>
        </w:rPr>
        <w:t>Diagnostic arheologic în localitatea Arcalia (</w:t>
      </w:r>
      <w:proofErr w:type="spellStart"/>
      <w:r w:rsidRPr="00C61775">
        <w:rPr>
          <w:bCs/>
          <w:sz w:val="24"/>
          <w:szCs w:val="24"/>
        </w:rPr>
        <w:t>com</w:t>
      </w:r>
      <w:proofErr w:type="spellEnd"/>
      <w:r w:rsidRPr="00C61775">
        <w:rPr>
          <w:bCs/>
          <w:sz w:val="24"/>
          <w:szCs w:val="24"/>
        </w:rPr>
        <w:t xml:space="preserve">. Șieu-Măgheruș) în locul unde a fost descoperit un tezaur monetar - martie 2023, </w:t>
      </w:r>
      <w:r w:rsidRPr="00C61775">
        <w:rPr>
          <w:sz w:val="24"/>
          <w:szCs w:val="24"/>
        </w:rPr>
        <w:t xml:space="preserve">(R. </w:t>
      </w:r>
      <w:proofErr w:type="spellStart"/>
      <w:r w:rsidRPr="00C61775">
        <w:rPr>
          <w:sz w:val="24"/>
          <w:szCs w:val="24"/>
        </w:rPr>
        <w:t>Zăgreanu</w:t>
      </w:r>
      <w:proofErr w:type="spellEnd"/>
      <w:r w:rsidRPr="00C61775">
        <w:rPr>
          <w:sz w:val="24"/>
          <w:szCs w:val="24"/>
        </w:rPr>
        <w:t>);</w:t>
      </w:r>
      <w:r w:rsidRPr="00C61775">
        <w:rPr>
          <w:bCs/>
          <w:sz w:val="24"/>
          <w:szCs w:val="24"/>
        </w:rPr>
        <w:t xml:space="preserve">  </w:t>
      </w:r>
    </w:p>
    <w:p w14:paraId="06F0A619" w14:textId="77777777" w:rsidR="00A96E8C" w:rsidRPr="00C61775" w:rsidRDefault="00A96E8C" w:rsidP="0001703E">
      <w:pPr>
        <w:widowControl/>
        <w:numPr>
          <w:ilvl w:val="0"/>
          <w:numId w:val="86"/>
        </w:numPr>
        <w:autoSpaceDE/>
        <w:autoSpaceDN/>
        <w:ind w:left="426" w:right="48" w:firstLine="425"/>
        <w:jc w:val="both"/>
        <w:rPr>
          <w:sz w:val="24"/>
          <w:szCs w:val="24"/>
        </w:rPr>
      </w:pPr>
      <w:r w:rsidRPr="00C61775">
        <w:rPr>
          <w:bCs/>
          <w:sz w:val="24"/>
          <w:szCs w:val="24"/>
        </w:rPr>
        <w:t xml:space="preserve">Diagnostic arheologic localitatea Beclean în locul unde a fost descoperit un depozit de bronzuri - septembrie 2023, </w:t>
      </w:r>
      <w:r w:rsidRPr="00C61775">
        <w:rPr>
          <w:sz w:val="24"/>
          <w:szCs w:val="24"/>
        </w:rPr>
        <w:t>(G. Marinescu);</w:t>
      </w:r>
      <w:r w:rsidRPr="00C61775">
        <w:rPr>
          <w:bCs/>
          <w:sz w:val="24"/>
          <w:szCs w:val="24"/>
        </w:rPr>
        <w:t xml:space="preserve">  </w:t>
      </w:r>
    </w:p>
    <w:p w14:paraId="5920AF66" w14:textId="77777777" w:rsidR="00A96E8C" w:rsidRPr="00C61775" w:rsidRDefault="00A96E8C" w:rsidP="0001703E">
      <w:pPr>
        <w:widowControl/>
        <w:numPr>
          <w:ilvl w:val="0"/>
          <w:numId w:val="86"/>
        </w:numPr>
        <w:autoSpaceDE/>
        <w:autoSpaceDN/>
        <w:ind w:left="284" w:right="48" w:firstLine="567"/>
        <w:jc w:val="both"/>
        <w:rPr>
          <w:sz w:val="24"/>
          <w:szCs w:val="24"/>
        </w:rPr>
      </w:pPr>
      <w:r w:rsidRPr="00C61775">
        <w:rPr>
          <w:bCs/>
          <w:sz w:val="24"/>
          <w:szCs w:val="24"/>
        </w:rPr>
        <w:t>Diagnostic arheologic localitatea Sărățel - punct Dealul Bucșei (</w:t>
      </w:r>
      <w:proofErr w:type="spellStart"/>
      <w:r w:rsidRPr="00C61775">
        <w:rPr>
          <w:bCs/>
          <w:sz w:val="24"/>
          <w:szCs w:val="24"/>
        </w:rPr>
        <w:t>com</w:t>
      </w:r>
      <w:proofErr w:type="spellEnd"/>
      <w:r w:rsidRPr="00C61775">
        <w:rPr>
          <w:bCs/>
          <w:sz w:val="24"/>
          <w:szCs w:val="24"/>
        </w:rPr>
        <w:t xml:space="preserve">. Șieu-Măgheruș) în locul unde au fost descoperite mai multe piese de bronz - octombrie 2023, </w:t>
      </w:r>
      <w:r w:rsidRPr="00C61775">
        <w:rPr>
          <w:sz w:val="24"/>
          <w:szCs w:val="24"/>
        </w:rPr>
        <w:t>(G. Marinescu);</w:t>
      </w:r>
      <w:r w:rsidRPr="00C61775">
        <w:rPr>
          <w:bCs/>
          <w:sz w:val="24"/>
          <w:szCs w:val="24"/>
        </w:rPr>
        <w:t xml:space="preserve">  </w:t>
      </w:r>
    </w:p>
    <w:p w14:paraId="55F5BD3C" w14:textId="77777777" w:rsidR="00A96E8C" w:rsidRPr="00C61775" w:rsidRDefault="00A96E8C" w:rsidP="0001703E">
      <w:pPr>
        <w:widowControl/>
        <w:numPr>
          <w:ilvl w:val="0"/>
          <w:numId w:val="86"/>
        </w:numPr>
        <w:autoSpaceDE/>
        <w:autoSpaceDN/>
        <w:ind w:left="284" w:right="48" w:firstLine="567"/>
        <w:jc w:val="both"/>
        <w:rPr>
          <w:sz w:val="24"/>
          <w:szCs w:val="24"/>
        </w:rPr>
      </w:pPr>
      <w:r w:rsidRPr="00C61775">
        <w:rPr>
          <w:bCs/>
          <w:sz w:val="24"/>
          <w:szCs w:val="24"/>
        </w:rPr>
        <w:t>Diagnostic arheologic localitatea Jelna (</w:t>
      </w:r>
      <w:proofErr w:type="spellStart"/>
      <w:r w:rsidRPr="00C61775">
        <w:rPr>
          <w:bCs/>
          <w:sz w:val="24"/>
          <w:szCs w:val="24"/>
        </w:rPr>
        <w:t>com</w:t>
      </w:r>
      <w:proofErr w:type="spellEnd"/>
      <w:r w:rsidRPr="00C61775">
        <w:rPr>
          <w:bCs/>
          <w:sz w:val="24"/>
          <w:szCs w:val="24"/>
        </w:rPr>
        <w:t xml:space="preserve">. Budacu de Jos) în locul unde a fost descoperit un depozit de bronzuri - octombrie 2023, </w:t>
      </w:r>
      <w:r w:rsidRPr="00C61775">
        <w:rPr>
          <w:sz w:val="24"/>
          <w:szCs w:val="24"/>
        </w:rPr>
        <w:t>(G. Marinescu);</w:t>
      </w:r>
      <w:r w:rsidRPr="00C61775">
        <w:rPr>
          <w:bCs/>
          <w:sz w:val="24"/>
          <w:szCs w:val="24"/>
        </w:rPr>
        <w:t xml:space="preserve">  </w:t>
      </w:r>
    </w:p>
    <w:p w14:paraId="4F699730" w14:textId="77777777" w:rsidR="00A96E8C" w:rsidRPr="00C61775" w:rsidRDefault="00A96E8C" w:rsidP="0001703E">
      <w:pPr>
        <w:widowControl/>
        <w:numPr>
          <w:ilvl w:val="0"/>
          <w:numId w:val="86"/>
        </w:numPr>
        <w:autoSpaceDE/>
        <w:autoSpaceDN/>
        <w:ind w:left="284" w:right="48" w:firstLine="567"/>
        <w:jc w:val="both"/>
        <w:rPr>
          <w:sz w:val="24"/>
          <w:szCs w:val="24"/>
        </w:rPr>
      </w:pPr>
      <w:r w:rsidRPr="00C61775">
        <w:rPr>
          <w:bCs/>
          <w:sz w:val="24"/>
          <w:szCs w:val="24"/>
        </w:rPr>
        <w:t>Diagnostic arheologic localitatea Sigmir - punct Dealul Lazuri (</w:t>
      </w:r>
      <w:proofErr w:type="spellStart"/>
      <w:r w:rsidRPr="00C61775">
        <w:rPr>
          <w:bCs/>
          <w:sz w:val="24"/>
          <w:szCs w:val="24"/>
        </w:rPr>
        <w:t>com</w:t>
      </w:r>
      <w:proofErr w:type="spellEnd"/>
      <w:r w:rsidRPr="00C61775">
        <w:rPr>
          <w:bCs/>
          <w:sz w:val="24"/>
          <w:szCs w:val="24"/>
        </w:rPr>
        <w:t xml:space="preserve">. Șieu-Măgheruș) în locul unde au fost descoperite mai multe piese din fier și o fibulă de bronz - 1 octombrie 2023, </w:t>
      </w:r>
      <w:r w:rsidRPr="00C61775">
        <w:rPr>
          <w:sz w:val="24"/>
          <w:szCs w:val="24"/>
        </w:rPr>
        <w:t xml:space="preserve">(R. </w:t>
      </w:r>
      <w:proofErr w:type="spellStart"/>
      <w:r w:rsidRPr="00C61775">
        <w:rPr>
          <w:sz w:val="24"/>
          <w:szCs w:val="24"/>
        </w:rPr>
        <w:t>Zăgreanu</w:t>
      </w:r>
      <w:proofErr w:type="spellEnd"/>
      <w:r w:rsidRPr="00C61775">
        <w:rPr>
          <w:sz w:val="24"/>
          <w:szCs w:val="24"/>
        </w:rPr>
        <w:t>);</w:t>
      </w:r>
      <w:r w:rsidRPr="00C61775">
        <w:rPr>
          <w:bCs/>
          <w:sz w:val="24"/>
          <w:szCs w:val="24"/>
        </w:rPr>
        <w:t xml:space="preserve">  </w:t>
      </w:r>
    </w:p>
    <w:p w14:paraId="20D9F7F6" w14:textId="77777777" w:rsidR="00A96E8C" w:rsidRPr="00C61775" w:rsidRDefault="00A96E8C" w:rsidP="0001703E">
      <w:pPr>
        <w:widowControl/>
        <w:numPr>
          <w:ilvl w:val="0"/>
          <w:numId w:val="86"/>
        </w:numPr>
        <w:autoSpaceDE/>
        <w:autoSpaceDN/>
        <w:ind w:left="284" w:right="48" w:firstLine="567"/>
        <w:jc w:val="both"/>
        <w:rPr>
          <w:bCs/>
          <w:iCs/>
          <w:sz w:val="24"/>
          <w:szCs w:val="24"/>
        </w:rPr>
      </w:pPr>
      <w:r w:rsidRPr="00C61775">
        <w:rPr>
          <w:bCs/>
          <w:iCs/>
          <w:sz w:val="24"/>
          <w:szCs w:val="24"/>
        </w:rPr>
        <w:t xml:space="preserve">Diagnostic arheologic </w:t>
      </w:r>
      <w:proofErr w:type="spellStart"/>
      <w:r w:rsidRPr="00C61775">
        <w:rPr>
          <w:bCs/>
          <w:iCs/>
          <w:sz w:val="24"/>
          <w:szCs w:val="24"/>
        </w:rPr>
        <w:t>burgus-ul</w:t>
      </w:r>
      <w:proofErr w:type="spellEnd"/>
      <w:r w:rsidRPr="00C61775">
        <w:rPr>
          <w:bCs/>
          <w:iCs/>
          <w:sz w:val="24"/>
          <w:szCs w:val="24"/>
        </w:rPr>
        <w:t xml:space="preserve"> roman de la Lunca - </w:t>
      </w:r>
      <w:r w:rsidRPr="00C61775">
        <w:rPr>
          <w:bCs/>
          <w:i/>
          <w:sz w:val="24"/>
          <w:szCs w:val="24"/>
        </w:rPr>
        <w:t>La Bolovani</w:t>
      </w:r>
      <w:r w:rsidRPr="00C61775">
        <w:rPr>
          <w:bCs/>
          <w:iCs/>
          <w:sz w:val="24"/>
          <w:szCs w:val="24"/>
        </w:rPr>
        <w:t xml:space="preserve">, septembrie-octombrie 2023, (R. </w:t>
      </w:r>
      <w:proofErr w:type="spellStart"/>
      <w:r w:rsidRPr="00C61775">
        <w:rPr>
          <w:bCs/>
          <w:iCs/>
          <w:sz w:val="24"/>
          <w:szCs w:val="24"/>
        </w:rPr>
        <w:t>Zăgreanu</w:t>
      </w:r>
      <w:proofErr w:type="spellEnd"/>
      <w:r w:rsidRPr="00C61775">
        <w:rPr>
          <w:bCs/>
          <w:iCs/>
          <w:sz w:val="24"/>
          <w:szCs w:val="24"/>
        </w:rPr>
        <w:t>, M. Popan);</w:t>
      </w:r>
    </w:p>
    <w:p w14:paraId="650A64F1" w14:textId="77777777" w:rsidR="00A253E0" w:rsidRPr="00A253E0" w:rsidRDefault="00A96E8C" w:rsidP="0001703E">
      <w:pPr>
        <w:widowControl/>
        <w:numPr>
          <w:ilvl w:val="0"/>
          <w:numId w:val="86"/>
        </w:numPr>
        <w:autoSpaceDE/>
        <w:autoSpaceDN/>
        <w:ind w:left="284" w:right="48" w:firstLine="567"/>
        <w:jc w:val="both"/>
        <w:rPr>
          <w:iCs/>
          <w:color w:val="000000"/>
          <w:sz w:val="24"/>
          <w:szCs w:val="24"/>
        </w:rPr>
      </w:pPr>
      <w:r w:rsidRPr="00C61775">
        <w:rPr>
          <w:iCs/>
          <w:color w:val="000000"/>
          <w:sz w:val="24"/>
          <w:szCs w:val="24"/>
        </w:rPr>
        <w:t xml:space="preserve">Prelucrare material și întocmire rapoarte de </w:t>
      </w:r>
      <w:r w:rsidRPr="00C61775">
        <w:rPr>
          <w:bCs/>
          <w:i/>
          <w:color w:val="000000"/>
          <w:sz w:val="24"/>
          <w:szCs w:val="24"/>
        </w:rPr>
        <w:t>Studiu arheologic preliminar</w:t>
      </w:r>
      <w:r w:rsidRPr="00C61775">
        <w:rPr>
          <w:iCs/>
          <w:color w:val="000000"/>
          <w:sz w:val="24"/>
          <w:szCs w:val="24"/>
        </w:rPr>
        <w:t xml:space="preserve"> pentru 12 UAT-uri județul Covasna: Zagon, Sânzieni, Brateș, Estelnic, Zăbala, Mereni, Poian, Cernat, Dalnic, Ojdula, Ghelința și Cătălina conform contractelor nr. </w:t>
      </w:r>
      <w:r w:rsidRPr="00C61775">
        <w:rPr>
          <w:sz w:val="24"/>
          <w:szCs w:val="24"/>
        </w:rPr>
        <w:t xml:space="preserve">6-17/19.07.2023, (R. </w:t>
      </w:r>
      <w:proofErr w:type="spellStart"/>
      <w:r w:rsidRPr="00C61775">
        <w:rPr>
          <w:sz w:val="24"/>
          <w:szCs w:val="24"/>
        </w:rPr>
        <w:t>Zăgreanu</w:t>
      </w:r>
      <w:proofErr w:type="spellEnd"/>
      <w:r w:rsidRPr="00C61775">
        <w:rPr>
          <w:sz w:val="24"/>
          <w:szCs w:val="24"/>
        </w:rPr>
        <w:t xml:space="preserve">, A. Stancu); </w:t>
      </w:r>
    </w:p>
    <w:p w14:paraId="5ACF63D1" w14:textId="77777777" w:rsidR="0001703E" w:rsidRPr="00C61775" w:rsidRDefault="00A96E8C" w:rsidP="0001703E">
      <w:pPr>
        <w:ind w:left="284" w:right="48" w:firstLine="567"/>
        <w:jc w:val="both"/>
        <w:rPr>
          <w:b/>
          <w:sz w:val="24"/>
          <w:szCs w:val="24"/>
        </w:rPr>
      </w:pPr>
      <w:r w:rsidRPr="00C61775">
        <w:rPr>
          <w:b/>
          <w:sz w:val="24"/>
          <w:szCs w:val="24"/>
        </w:rPr>
        <w:t>Șantiere sistematice</w:t>
      </w:r>
    </w:p>
    <w:p w14:paraId="613522D7" w14:textId="77777777" w:rsidR="00A96E8C" w:rsidRPr="00C61775" w:rsidRDefault="00A96E8C" w:rsidP="0001703E">
      <w:pPr>
        <w:pStyle w:val="ListParagraph"/>
        <w:numPr>
          <w:ilvl w:val="0"/>
          <w:numId w:val="90"/>
        </w:numPr>
        <w:tabs>
          <w:tab w:val="left" w:pos="567"/>
          <w:tab w:val="left" w:pos="1418"/>
        </w:tabs>
        <w:spacing w:line="235" w:lineRule="auto"/>
        <w:ind w:left="426" w:right="48" w:firstLine="425"/>
        <w:rPr>
          <w:sz w:val="24"/>
          <w:szCs w:val="24"/>
        </w:rPr>
      </w:pPr>
      <w:r w:rsidRPr="00C61775">
        <w:rPr>
          <w:sz w:val="24"/>
          <w:szCs w:val="24"/>
        </w:rPr>
        <w:t xml:space="preserve">Castrul roman de la </w:t>
      </w:r>
      <w:proofErr w:type="spellStart"/>
      <w:r w:rsidRPr="00C61775">
        <w:rPr>
          <w:sz w:val="24"/>
          <w:szCs w:val="24"/>
        </w:rPr>
        <w:t>Romița</w:t>
      </w:r>
      <w:proofErr w:type="spellEnd"/>
      <w:r w:rsidRPr="00C61775">
        <w:rPr>
          <w:sz w:val="24"/>
          <w:szCs w:val="24"/>
        </w:rPr>
        <w:t xml:space="preserve"> (județul Sălaj) și Bologa (județul Cluj) – cercetări efectuate de Muzeul Național de Istorie al Transilvaniei (R. </w:t>
      </w:r>
      <w:proofErr w:type="spellStart"/>
      <w:r w:rsidRPr="00C61775">
        <w:rPr>
          <w:sz w:val="24"/>
          <w:szCs w:val="24"/>
        </w:rPr>
        <w:t>Zăgreanu</w:t>
      </w:r>
      <w:proofErr w:type="spellEnd"/>
      <w:r w:rsidRPr="00C61775">
        <w:rPr>
          <w:sz w:val="24"/>
          <w:szCs w:val="24"/>
        </w:rPr>
        <w:t xml:space="preserve"> – membru în colectivul de cercetare, august 2023);</w:t>
      </w:r>
    </w:p>
    <w:p w14:paraId="4E866ABF" w14:textId="77777777" w:rsidR="00A96E8C" w:rsidRDefault="00A96E8C" w:rsidP="0001703E">
      <w:pPr>
        <w:pStyle w:val="ListParagraph"/>
        <w:numPr>
          <w:ilvl w:val="0"/>
          <w:numId w:val="90"/>
        </w:numPr>
        <w:tabs>
          <w:tab w:val="left" w:pos="567"/>
          <w:tab w:val="left" w:pos="1418"/>
        </w:tabs>
        <w:spacing w:line="235" w:lineRule="auto"/>
        <w:ind w:right="48" w:hanging="720"/>
        <w:rPr>
          <w:sz w:val="24"/>
          <w:szCs w:val="24"/>
        </w:rPr>
      </w:pPr>
      <w:r w:rsidRPr="00C61775">
        <w:rPr>
          <w:sz w:val="24"/>
          <w:szCs w:val="24"/>
        </w:rPr>
        <w:t>Pentru județul Bistrița-Năsăud nu au fost alocate fonduri;</w:t>
      </w:r>
    </w:p>
    <w:p w14:paraId="15B9F6A8" w14:textId="77777777" w:rsidR="00A96E8C" w:rsidRDefault="00A96E8C" w:rsidP="00A96E8C">
      <w:pPr>
        <w:pStyle w:val="ListParagraph"/>
        <w:tabs>
          <w:tab w:val="left" w:pos="567"/>
        </w:tabs>
        <w:adjustRightInd w:val="0"/>
        <w:ind w:left="0"/>
        <w:rPr>
          <w:sz w:val="24"/>
          <w:szCs w:val="24"/>
        </w:rPr>
      </w:pPr>
    </w:p>
    <w:p w14:paraId="1A3859A2" w14:textId="77777777" w:rsidR="007503C3" w:rsidRPr="00C61775" w:rsidRDefault="007503C3" w:rsidP="00A96E8C">
      <w:pPr>
        <w:pStyle w:val="ListParagraph"/>
        <w:tabs>
          <w:tab w:val="left" w:pos="567"/>
        </w:tabs>
        <w:adjustRightInd w:val="0"/>
        <w:ind w:left="0"/>
        <w:rPr>
          <w:rFonts w:eastAsia="Calibri"/>
          <w:b/>
          <w:sz w:val="24"/>
          <w:szCs w:val="24"/>
          <w:lang w:val="en-US"/>
        </w:rPr>
      </w:pPr>
    </w:p>
    <w:p w14:paraId="7ED36414" w14:textId="77777777" w:rsidR="00A96E8C" w:rsidRPr="00C61775" w:rsidRDefault="00BF1A80" w:rsidP="0001703E">
      <w:pPr>
        <w:pStyle w:val="ListParagraph"/>
        <w:tabs>
          <w:tab w:val="left" w:pos="567"/>
        </w:tabs>
        <w:adjustRightInd w:val="0"/>
        <w:ind w:left="0" w:right="48"/>
        <w:rPr>
          <w:b/>
          <w:sz w:val="24"/>
          <w:szCs w:val="24"/>
        </w:rPr>
      </w:pPr>
      <w:r>
        <w:rPr>
          <w:b/>
          <w:noProof/>
          <w:sz w:val="24"/>
          <w:szCs w:val="24"/>
          <w:lang w:val="en-US"/>
        </w:rPr>
        <w:drawing>
          <wp:anchor distT="0" distB="0" distL="114300" distR="114300" simplePos="0" relativeHeight="251641344" behindDoc="0" locked="0" layoutInCell="1" allowOverlap="1" wp14:anchorId="3DD0B73F" wp14:editId="0B12C042">
            <wp:simplePos x="0" y="0"/>
            <wp:positionH relativeFrom="column">
              <wp:posOffset>304165</wp:posOffset>
            </wp:positionH>
            <wp:positionV relativeFrom="paragraph">
              <wp:posOffset>10795</wp:posOffset>
            </wp:positionV>
            <wp:extent cx="862330" cy="933450"/>
            <wp:effectExtent l="19050" t="0" r="0" b="0"/>
            <wp:wrapSquare wrapText="bothSides"/>
            <wp:docPr id="168" name="Picture 125" descr="om sap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om sapand"/>
                    <pic:cNvPicPr>
                      <a:picLocks noChangeAspect="1" noChangeArrowheads="1"/>
                    </pic:cNvPicPr>
                  </pic:nvPicPr>
                  <pic:blipFill>
                    <a:blip r:embed="rId124" cstate="print"/>
                    <a:srcRect/>
                    <a:stretch>
                      <a:fillRect/>
                    </a:stretch>
                  </pic:blipFill>
                  <pic:spPr bwMode="auto">
                    <a:xfrm>
                      <a:off x="0" y="0"/>
                      <a:ext cx="862330" cy="933450"/>
                    </a:xfrm>
                    <a:prstGeom prst="rect">
                      <a:avLst/>
                    </a:prstGeom>
                    <a:noFill/>
                    <a:ln w="9525">
                      <a:noFill/>
                      <a:miter lim="800000"/>
                      <a:headEnd/>
                      <a:tailEnd/>
                    </a:ln>
                  </pic:spPr>
                </pic:pic>
              </a:graphicData>
            </a:graphic>
          </wp:anchor>
        </w:drawing>
      </w:r>
      <w:r w:rsidR="00A96E8C" w:rsidRPr="00C61775">
        <w:rPr>
          <w:b/>
          <w:sz w:val="24"/>
          <w:szCs w:val="24"/>
        </w:rPr>
        <w:tab/>
        <w:t>Cercetări preventive</w:t>
      </w:r>
    </w:p>
    <w:p w14:paraId="0EB3575E" w14:textId="77777777" w:rsidR="00A96E8C" w:rsidRPr="00C61775" w:rsidRDefault="00A96E8C" w:rsidP="0001703E">
      <w:pPr>
        <w:pStyle w:val="ListParagraph"/>
        <w:tabs>
          <w:tab w:val="left" w:pos="567"/>
        </w:tabs>
        <w:adjustRightInd w:val="0"/>
        <w:ind w:left="0" w:right="48"/>
        <w:rPr>
          <w:rFonts w:eastAsia="Calibri"/>
          <w:b/>
          <w:sz w:val="24"/>
          <w:szCs w:val="24"/>
          <w:lang w:val="en-US"/>
        </w:rPr>
      </w:pPr>
    </w:p>
    <w:p w14:paraId="112B6D9E" w14:textId="77777777" w:rsidR="00A96E8C" w:rsidRPr="00C61775" w:rsidRDefault="00A96E8C" w:rsidP="0001703E">
      <w:pPr>
        <w:widowControl/>
        <w:numPr>
          <w:ilvl w:val="0"/>
          <w:numId w:val="88"/>
        </w:numPr>
        <w:autoSpaceDE/>
        <w:autoSpaceDN/>
        <w:ind w:left="426" w:right="48" w:firstLine="425"/>
        <w:jc w:val="both"/>
        <w:rPr>
          <w:bCs/>
          <w:sz w:val="24"/>
          <w:szCs w:val="24"/>
        </w:rPr>
      </w:pPr>
      <w:r w:rsidRPr="00C61775">
        <w:rPr>
          <w:bCs/>
          <w:sz w:val="24"/>
          <w:szCs w:val="24"/>
        </w:rPr>
        <w:t>Cercetare arheologică preventivă Bistrița, str. Gh. Șincai nr. 8 - iulie-august 2023, (</w:t>
      </w:r>
      <w:r w:rsidRPr="00C61775">
        <w:rPr>
          <w:sz w:val="24"/>
          <w:szCs w:val="24"/>
        </w:rPr>
        <w:t>A. Moldovan)</w:t>
      </w:r>
      <w:r w:rsidRPr="00C61775">
        <w:rPr>
          <w:bCs/>
          <w:sz w:val="24"/>
          <w:szCs w:val="24"/>
        </w:rPr>
        <w:t xml:space="preserve">; </w:t>
      </w:r>
    </w:p>
    <w:p w14:paraId="4A191047" w14:textId="77777777" w:rsidR="00A96E8C" w:rsidRPr="00C61775" w:rsidRDefault="00A96E8C" w:rsidP="0001703E">
      <w:pPr>
        <w:widowControl/>
        <w:numPr>
          <w:ilvl w:val="0"/>
          <w:numId w:val="88"/>
        </w:numPr>
        <w:autoSpaceDE/>
        <w:autoSpaceDN/>
        <w:ind w:left="426" w:right="48" w:firstLine="425"/>
        <w:jc w:val="both"/>
        <w:rPr>
          <w:bCs/>
          <w:sz w:val="24"/>
          <w:szCs w:val="24"/>
        </w:rPr>
      </w:pPr>
      <w:r w:rsidRPr="00C61775">
        <w:rPr>
          <w:bCs/>
          <w:sz w:val="24"/>
          <w:szCs w:val="24"/>
        </w:rPr>
        <w:t xml:space="preserve">Cercetare arheologică preventivă Bistrița - </w:t>
      </w:r>
      <w:r w:rsidRPr="00C61775">
        <w:rPr>
          <w:bCs/>
          <w:iCs/>
          <w:sz w:val="24"/>
          <w:szCs w:val="24"/>
        </w:rPr>
        <w:t>Reabilitare, consolidare, mansardare și recompartimentare apartament proprietate. Amenajare spațiu comercial la parter și amenajare curte, str. Kogălniceanu nr. 9</w:t>
      </w:r>
      <w:r w:rsidRPr="00C61775">
        <w:rPr>
          <w:bCs/>
          <w:sz w:val="24"/>
          <w:szCs w:val="24"/>
        </w:rPr>
        <w:t xml:space="preserve"> – septembrie 2023 (</w:t>
      </w:r>
      <w:r w:rsidRPr="00C61775">
        <w:rPr>
          <w:sz w:val="24"/>
          <w:szCs w:val="24"/>
        </w:rPr>
        <w:t>A. Moldovan);</w:t>
      </w:r>
    </w:p>
    <w:p w14:paraId="3E925161" w14:textId="77777777" w:rsidR="00A96E8C" w:rsidRPr="00C61775" w:rsidRDefault="00A96E8C" w:rsidP="0001703E">
      <w:pPr>
        <w:widowControl/>
        <w:numPr>
          <w:ilvl w:val="0"/>
          <w:numId w:val="88"/>
        </w:numPr>
        <w:autoSpaceDE/>
        <w:autoSpaceDN/>
        <w:ind w:left="426" w:right="48" w:firstLine="425"/>
        <w:jc w:val="both"/>
        <w:rPr>
          <w:bCs/>
          <w:sz w:val="24"/>
          <w:szCs w:val="24"/>
        </w:rPr>
      </w:pPr>
      <w:r w:rsidRPr="00C61775">
        <w:rPr>
          <w:sz w:val="24"/>
          <w:szCs w:val="24"/>
        </w:rPr>
        <w:t>Obiectivul de investiție</w:t>
      </w:r>
      <w:r w:rsidRPr="00C61775">
        <w:rPr>
          <w:b/>
          <w:bCs/>
          <w:sz w:val="24"/>
          <w:szCs w:val="24"/>
        </w:rPr>
        <w:t xml:space="preserve"> </w:t>
      </w:r>
      <w:r w:rsidRPr="00C61775">
        <w:rPr>
          <w:bCs/>
          <w:sz w:val="24"/>
          <w:szCs w:val="24"/>
        </w:rPr>
        <w:t xml:space="preserve">„Reabilitare și modernizare infrastructură educațională Arcalia” aflat în Ansamblul Castelului </w:t>
      </w:r>
      <w:proofErr w:type="spellStart"/>
      <w:r w:rsidRPr="00C61775">
        <w:rPr>
          <w:bCs/>
          <w:sz w:val="24"/>
          <w:szCs w:val="24"/>
        </w:rPr>
        <w:t>Bhetlen</w:t>
      </w:r>
      <w:proofErr w:type="spellEnd"/>
      <w:r w:rsidRPr="00C61775">
        <w:rPr>
          <w:bCs/>
          <w:sz w:val="24"/>
          <w:szCs w:val="24"/>
        </w:rPr>
        <w:t xml:space="preserve">, azi Complexul Arcalia/ Universitatea </w:t>
      </w:r>
      <w:r w:rsidRPr="00C61775">
        <w:rPr>
          <w:bCs/>
          <w:sz w:val="24"/>
          <w:szCs w:val="24"/>
        </w:rPr>
        <w:lastRenderedPageBreak/>
        <w:t xml:space="preserve">„Babeș-Bolyai” Cluj-Napoca – cod LMI2015 BN-II-a-A-01614.01 și Parcul dendrologic al castelului Bethlen, BN-II-a-A-01614.02, 2023, </w:t>
      </w:r>
      <w:r w:rsidRPr="00C61775">
        <w:rPr>
          <w:sz w:val="24"/>
          <w:szCs w:val="24"/>
        </w:rPr>
        <w:t xml:space="preserve">(R. </w:t>
      </w:r>
      <w:proofErr w:type="spellStart"/>
      <w:r w:rsidRPr="00C61775">
        <w:rPr>
          <w:sz w:val="24"/>
          <w:szCs w:val="24"/>
        </w:rPr>
        <w:t>Zăgreanu</w:t>
      </w:r>
      <w:proofErr w:type="spellEnd"/>
      <w:r w:rsidRPr="00C61775">
        <w:rPr>
          <w:sz w:val="24"/>
          <w:szCs w:val="24"/>
        </w:rPr>
        <w:t>, A. Moldovan);</w:t>
      </w:r>
    </w:p>
    <w:p w14:paraId="0E48CB0F" w14:textId="77777777" w:rsidR="00A96E8C" w:rsidRPr="00C61775" w:rsidRDefault="00A96E8C" w:rsidP="0001703E">
      <w:pPr>
        <w:widowControl/>
        <w:numPr>
          <w:ilvl w:val="0"/>
          <w:numId w:val="88"/>
        </w:numPr>
        <w:autoSpaceDE/>
        <w:autoSpaceDN/>
        <w:ind w:left="426" w:right="48" w:firstLine="425"/>
        <w:jc w:val="both"/>
        <w:rPr>
          <w:bCs/>
          <w:sz w:val="24"/>
          <w:szCs w:val="24"/>
        </w:rPr>
      </w:pPr>
      <w:r w:rsidRPr="00C61775">
        <w:rPr>
          <w:bCs/>
          <w:iCs/>
          <w:sz w:val="24"/>
          <w:szCs w:val="24"/>
        </w:rPr>
        <w:t>Punere în siguranță, conservare și restaurare la fosta biserică Evanghelică  Vermeș</w:t>
      </w:r>
      <w:r w:rsidRPr="00C61775">
        <w:rPr>
          <w:sz w:val="24"/>
          <w:szCs w:val="24"/>
        </w:rPr>
        <w:t xml:space="preserve"> - ansamblul bisericii evanghelice</w:t>
      </w:r>
      <w:r w:rsidRPr="00C61775">
        <w:rPr>
          <w:b/>
          <w:sz w:val="24"/>
          <w:szCs w:val="24"/>
        </w:rPr>
        <w:t xml:space="preserve"> </w:t>
      </w:r>
      <w:r w:rsidRPr="00C61775">
        <w:rPr>
          <w:sz w:val="24"/>
          <w:szCs w:val="24"/>
        </w:rPr>
        <w:t xml:space="preserve">C.A., azi ansamblul bisericii ortodoxe ”Sf. Mihail și Gavril”, Vermeș, </w:t>
      </w:r>
      <w:r w:rsidRPr="00C61775">
        <w:rPr>
          <w:bCs/>
          <w:sz w:val="24"/>
          <w:szCs w:val="24"/>
        </w:rPr>
        <w:t>comuna Lechința, jud. Bistrița-Năsăud</w:t>
      </w:r>
      <w:r w:rsidRPr="00C61775">
        <w:rPr>
          <w:sz w:val="24"/>
          <w:szCs w:val="24"/>
        </w:rPr>
        <w:t xml:space="preserve"> diagnostic arheologic în 30 octombrie – 18 noiembrie 2023 (R. </w:t>
      </w:r>
      <w:proofErr w:type="spellStart"/>
      <w:r w:rsidRPr="00C61775">
        <w:rPr>
          <w:sz w:val="24"/>
          <w:szCs w:val="24"/>
        </w:rPr>
        <w:t>Zăgreanu</w:t>
      </w:r>
      <w:proofErr w:type="spellEnd"/>
      <w:r w:rsidRPr="00C61775">
        <w:rPr>
          <w:sz w:val="24"/>
          <w:szCs w:val="24"/>
        </w:rPr>
        <w:t>, A. Moldovan);</w:t>
      </w:r>
      <w:r w:rsidRPr="00C61775">
        <w:rPr>
          <w:bCs/>
          <w:sz w:val="24"/>
          <w:szCs w:val="24"/>
        </w:rPr>
        <w:t xml:space="preserve"> </w:t>
      </w:r>
    </w:p>
    <w:p w14:paraId="19A2C99B" w14:textId="77777777" w:rsidR="00A96E8C" w:rsidRPr="00C61775" w:rsidRDefault="00A96E8C" w:rsidP="0001703E">
      <w:pPr>
        <w:pStyle w:val="ListParagraph"/>
        <w:tabs>
          <w:tab w:val="left" w:pos="567"/>
        </w:tabs>
        <w:ind w:left="0" w:right="48"/>
        <w:rPr>
          <w:sz w:val="24"/>
          <w:szCs w:val="24"/>
        </w:rPr>
      </w:pPr>
    </w:p>
    <w:p w14:paraId="151CF9E8" w14:textId="77777777" w:rsidR="00A96E8C" w:rsidRPr="00C61775" w:rsidRDefault="00A96E8C" w:rsidP="0001703E">
      <w:pPr>
        <w:ind w:right="48"/>
        <w:jc w:val="both"/>
        <w:rPr>
          <w:b/>
          <w:sz w:val="24"/>
          <w:szCs w:val="24"/>
        </w:rPr>
      </w:pPr>
      <w:r w:rsidRPr="00C61775">
        <w:rPr>
          <w:b/>
          <w:sz w:val="28"/>
          <w:szCs w:val="28"/>
        </w:rPr>
        <w:tab/>
      </w:r>
      <w:r w:rsidRPr="00C61775">
        <w:rPr>
          <w:b/>
          <w:sz w:val="24"/>
          <w:szCs w:val="24"/>
        </w:rPr>
        <w:t>Supravegheri arheologice</w:t>
      </w:r>
    </w:p>
    <w:p w14:paraId="13ABEE69" w14:textId="77777777" w:rsidR="00A96E8C" w:rsidRPr="00C61775" w:rsidRDefault="00A96E8C" w:rsidP="0001703E">
      <w:pPr>
        <w:ind w:right="48"/>
        <w:jc w:val="both"/>
        <w:rPr>
          <w:b/>
          <w:sz w:val="24"/>
          <w:szCs w:val="24"/>
        </w:rPr>
      </w:pPr>
    </w:p>
    <w:p w14:paraId="45E5DD4E" w14:textId="77777777" w:rsidR="00980F6F" w:rsidRPr="00C61775" w:rsidRDefault="00A96E8C" w:rsidP="0001703E">
      <w:pPr>
        <w:widowControl/>
        <w:numPr>
          <w:ilvl w:val="0"/>
          <w:numId w:val="87"/>
        </w:numPr>
        <w:autoSpaceDE/>
        <w:autoSpaceDN/>
        <w:ind w:left="142" w:right="48" w:firstLine="0"/>
        <w:jc w:val="both"/>
        <w:rPr>
          <w:color w:val="000000"/>
          <w:sz w:val="24"/>
          <w:szCs w:val="24"/>
          <w:shd w:val="clear" w:color="auto" w:fill="FFFFFF"/>
        </w:rPr>
      </w:pPr>
      <w:r w:rsidRPr="00C61775">
        <w:rPr>
          <w:sz w:val="24"/>
          <w:szCs w:val="24"/>
        </w:rPr>
        <w:t xml:space="preserve">Servicii de supraveghere arheologică la lucrarea „Linia verde de transport public utilizând mijloace de transport cu motor hibrid electric, </w:t>
      </w:r>
      <w:proofErr w:type="spellStart"/>
      <w:r w:rsidRPr="00C61775">
        <w:rPr>
          <w:sz w:val="24"/>
          <w:szCs w:val="24"/>
        </w:rPr>
        <w:t>hybrid</w:t>
      </w:r>
      <w:proofErr w:type="spellEnd"/>
      <w:r w:rsidRPr="00C61775">
        <w:rPr>
          <w:sz w:val="24"/>
          <w:szCs w:val="24"/>
        </w:rPr>
        <w:t xml:space="preserve"> sau normă de poluare redusă</w:t>
      </w:r>
      <w:r w:rsidRPr="00C61775">
        <w:rPr>
          <w:b/>
          <w:sz w:val="24"/>
          <w:szCs w:val="24"/>
        </w:rPr>
        <w:t xml:space="preserve"> </w:t>
      </w:r>
      <w:r w:rsidRPr="00C61775">
        <w:rPr>
          <w:i/>
          <w:sz w:val="24"/>
          <w:szCs w:val="24"/>
        </w:rPr>
        <w:t>Extindere rețea subterană RCS&amp;RDS pentru servicii de telecomunicații pentru furnizare servicii de televiziune prin cablu, internet și telefonie</w:t>
      </w:r>
      <w:r w:rsidRPr="00C61775">
        <w:rPr>
          <w:i/>
          <w:color w:val="000000"/>
          <w:sz w:val="24"/>
          <w:szCs w:val="24"/>
          <w:shd w:val="clear" w:color="auto" w:fill="FFFFFF"/>
        </w:rPr>
        <w:t xml:space="preserve"> </w:t>
      </w:r>
      <w:r w:rsidRPr="00C61775">
        <w:rPr>
          <w:i/>
          <w:sz w:val="24"/>
          <w:szCs w:val="24"/>
        </w:rPr>
        <w:t xml:space="preserve">– etapa I </w:t>
      </w:r>
      <w:r w:rsidRPr="00C61775">
        <w:rPr>
          <w:sz w:val="24"/>
          <w:szCs w:val="24"/>
        </w:rPr>
        <w:t>pe DN 17-Viișoara, Str. Libertății, Bulevardul Independenței, Str. Gării, Bulevardul Decebal, Str. Andrei Mureșanu, Str. Năsăudului, Str. Gheorghe Șincai, Str. Dornei, Piața Centrală, Piața Morii, Bd. Grigore Bălan, Str. Calea Moldovei, DN 17-Unirea,</w:t>
      </w:r>
      <w:r w:rsidRPr="00C61775">
        <w:rPr>
          <w:bCs/>
          <w:iCs/>
          <w:sz w:val="24"/>
          <w:szCs w:val="24"/>
        </w:rPr>
        <w:t xml:space="preserve"> Jud. Bistrița-Năsăud</w:t>
      </w:r>
      <w:r w:rsidRPr="00C61775">
        <w:rPr>
          <w:sz w:val="24"/>
          <w:szCs w:val="24"/>
        </w:rPr>
        <w:t xml:space="preserve">, aflat în </w:t>
      </w:r>
      <w:r w:rsidRPr="00C61775">
        <w:rPr>
          <w:bCs/>
          <w:sz w:val="24"/>
          <w:szCs w:val="24"/>
        </w:rPr>
        <w:t xml:space="preserve">Zona </w:t>
      </w:r>
    </w:p>
    <w:p w14:paraId="1E67C4CB" w14:textId="77777777" w:rsidR="00A96E8C" w:rsidRPr="00C61775" w:rsidRDefault="00A96E8C" w:rsidP="0001703E">
      <w:pPr>
        <w:widowControl/>
        <w:autoSpaceDE/>
        <w:autoSpaceDN/>
        <w:ind w:left="142" w:right="48"/>
        <w:jc w:val="both"/>
        <w:rPr>
          <w:color w:val="000000"/>
          <w:sz w:val="24"/>
          <w:szCs w:val="24"/>
          <w:shd w:val="clear" w:color="auto" w:fill="FFFFFF"/>
        </w:rPr>
      </w:pPr>
      <w:r w:rsidRPr="00C61775">
        <w:rPr>
          <w:bCs/>
          <w:sz w:val="24"/>
          <w:szCs w:val="24"/>
        </w:rPr>
        <w:t xml:space="preserve">de protecție a Bisericii Ortodoxe </w:t>
      </w:r>
      <w:r w:rsidRPr="00C61775">
        <w:rPr>
          <w:color w:val="000000"/>
          <w:sz w:val="24"/>
          <w:szCs w:val="24"/>
        </w:rPr>
        <w:t xml:space="preserve">"Sfântul Ierarh Nicolae" de la Viișoara - biserica evanghelică, cod LMI </w:t>
      </w:r>
      <w:r w:rsidRPr="00C61775">
        <w:rPr>
          <w:color w:val="000000"/>
          <w:sz w:val="24"/>
          <w:szCs w:val="24"/>
          <w:shd w:val="clear" w:color="auto" w:fill="FFFFFF"/>
        </w:rPr>
        <w:t xml:space="preserve">BN-II-m-A-01727, </w:t>
      </w:r>
      <w:r w:rsidRPr="00C61775">
        <w:rPr>
          <w:color w:val="000000"/>
          <w:sz w:val="24"/>
          <w:szCs w:val="24"/>
        </w:rPr>
        <w:t xml:space="preserve">Ansamblul medieval urban fortificat de la </w:t>
      </w:r>
      <w:proofErr w:type="spellStart"/>
      <w:r w:rsidRPr="00C61775">
        <w:rPr>
          <w:color w:val="000000"/>
          <w:sz w:val="24"/>
          <w:szCs w:val="24"/>
        </w:rPr>
        <w:t>Bistriţa</w:t>
      </w:r>
      <w:proofErr w:type="spellEnd"/>
      <w:r w:rsidRPr="00C61775">
        <w:rPr>
          <w:color w:val="000000"/>
          <w:sz w:val="24"/>
          <w:szCs w:val="24"/>
        </w:rPr>
        <w:t xml:space="preserve"> cod LMI </w:t>
      </w:r>
      <w:r w:rsidRPr="00C61775">
        <w:rPr>
          <w:color w:val="000000"/>
          <w:sz w:val="24"/>
          <w:szCs w:val="24"/>
          <w:shd w:val="clear" w:color="auto" w:fill="FFFFFF"/>
        </w:rPr>
        <w:t xml:space="preserve">BN-II-a-A-01550, </w:t>
      </w:r>
      <w:r w:rsidRPr="00C61775">
        <w:rPr>
          <w:color w:val="000000"/>
          <w:sz w:val="24"/>
          <w:szCs w:val="24"/>
        </w:rPr>
        <w:t xml:space="preserve">Biserica Evanghelică de la </w:t>
      </w:r>
      <w:proofErr w:type="spellStart"/>
      <w:r w:rsidRPr="00C61775">
        <w:rPr>
          <w:color w:val="000000"/>
          <w:sz w:val="24"/>
          <w:szCs w:val="24"/>
        </w:rPr>
        <w:t>Bistriţa</w:t>
      </w:r>
      <w:proofErr w:type="spellEnd"/>
      <w:r w:rsidRPr="00C61775">
        <w:rPr>
          <w:color w:val="000000"/>
          <w:sz w:val="24"/>
          <w:szCs w:val="24"/>
        </w:rPr>
        <w:t xml:space="preserve"> - Piața Centrală, cod LMI </w:t>
      </w:r>
      <w:r w:rsidRPr="00C61775">
        <w:rPr>
          <w:color w:val="000000"/>
          <w:sz w:val="24"/>
          <w:szCs w:val="24"/>
          <w:shd w:val="clear" w:color="auto" w:fill="FFFFFF"/>
        </w:rPr>
        <w:t xml:space="preserve">BN-II-m-A-01450, 2023, (R. </w:t>
      </w:r>
      <w:proofErr w:type="spellStart"/>
      <w:r w:rsidRPr="00C61775">
        <w:rPr>
          <w:color w:val="000000"/>
          <w:sz w:val="24"/>
          <w:szCs w:val="24"/>
          <w:shd w:val="clear" w:color="auto" w:fill="FFFFFF"/>
        </w:rPr>
        <w:t>Zăgreanu</w:t>
      </w:r>
      <w:proofErr w:type="spellEnd"/>
      <w:r w:rsidRPr="00C61775">
        <w:rPr>
          <w:color w:val="000000"/>
          <w:sz w:val="24"/>
          <w:szCs w:val="24"/>
          <w:shd w:val="clear" w:color="auto" w:fill="FFFFFF"/>
        </w:rPr>
        <w:t xml:space="preserve">, A. Stancu); </w:t>
      </w:r>
    </w:p>
    <w:p w14:paraId="0DF54FDA" w14:textId="77777777" w:rsidR="00A96E8C" w:rsidRPr="00C61775" w:rsidRDefault="00A96E8C" w:rsidP="0001703E">
      <w:pPr>
        <w:widowControl/>
        <w:numPr>
          <w:ilvl w:val="0"/>
          <w:numId w:val="87"/>
        </w:numPr>
        <w:autoSpaceDE/>
        <w:autoSpaceDN/>
        <w:ind w:left="142" w:right="48" w:firstLine="0"/>
        <w:jc w:val="both"/>
        <w:rPr>
          <w:color w:val="000000"/>
          <w:sz w:val="24"/>
          <w:szCs w:val="24"/>
          <w:shd w:val="clear" w:color="auto" w:fill="FFFFFF"/>
        </w:rPr>
      </w:pPr>
      <w:r w:rsidRPr="00C61775">
        <w:rPr>
          <w:sz w:val="24"/>
          <w:szCs w:val="24"/>
        </w:rPr>
        <w:t xml:space="preserve">Supraveghere arheologică la obiectivul: „Construire Hipermarket Kaufland Năsăud </w:t>
      </w:r>
      <w:proofErr w:type="spellStart"/>
      <w:r w:rsidRPr="00C61775">
        <w:rPr>
          <w:sz w:val="24"/>
          <w:szCs w:val="24"/>
        </w:rPr>
        <w:t>şi</w:t>
      </w:r>
      <w:proofErr w:type="spellEnd"/>
      <w:r w:rsidRPr="00C61775">
        <w:rPr>
          <w:sz w:val="24"/>
          <w:szCs w:val="24"/>
        </w:rPr>
        <w:t xml:space="preserve"> </w:t>
      </w:r>
      <w:proofErr w:type="spellStart"/>
      <w:r w:rsidRPr="00C61775">
        <w:rPr>
          <w:sz w:val="24"/>
          <w:szCs w:val="24"/>
        </w:rPr>
        <w:t>construcţii</w:t>
      </w:r>
      <w:proofErr w:type="spellEnd"/>
      <w:r w:rsidRPr="00C61775">
        <w:rPr>
          <w:sz w:val="24"/>
          <w:szCs w:val="24"/>
        </w:rPr>
        <w:t xml:space="preserve"> anexă”, responsabil </w:t>
      </w:r>
      <w:proofErr w:type="spellStart"/>
      <w:r w:rsidRPr="00C61775">
        <w:rPr>
          <w:sz w:val="24"/>
          <w:szCs w:val="24"/>
        </w:rPr>
        <w:t>ştiinţific</w:t>
      </w:r>
      <w:proofErr w:type="spellEnd"/>
      <w:r w:rsidRPr="00C61775">
        <w:rPr>
          <w:sz w:val="24"/>
          <w:szCs w:val="24"/>
        </w:rPr>
        <w:t xml:space="preserve"> Lucian Vaida, (septembrie-noiembrie 2023)</w:t>
      </w:r>
      <w:r w:rsidRPr="00C61775">
        <w:rPr>
          <w:color w:val="000000"/>
          <w:sz w:val="24"/>
          <w:szCs w:val="24"/>
          <w:shd w:val="clear" w:color="auto" w:fill="FFFFFF"/>
        </w:rPr>
        <w:t>;</w:t>
      </w:r>
    </w:p>
    <w:p w14:paraId="17052934" w14:textId="77777777" w:rsidR="00A96E8C" w:rsidRPr="00C61775" w:rsidRDefault="00A96E8C" w:rsidP="0001703E">
      <w:pPr>
        <w:widowControl/>
        <w:numPr>
          <w:ilvl w:val="0"/>
          <w:numId w:val="87"/>
        </w:numPr>
        <w:autoSpaceDE/>
        <w:autoSpaceDN/>
        <w:ind w:left="142" w:right="48" w:firstLine="0"/>
        <w:jc w:val="both"/>
        <w:rPr>
          <w:color w:val="000000"/>
          <w:sz w:val="24"/>
          <w:szCs w:val="24"/>
          <w:shd w:val="clear" w:color="auto" w:fill="FFFFFF"/>
        </w:rPr>
      </w:pPr>
      <w:r w:rsidRPr="00C61775">
        <w:rPr>
          <w:sz w:val="24"/>
          <w:szCs w:val="24"/>
        </w:rPr>
        <w:t xml:space="preserve">Cercetare arheologică preventivă în cadrul „Proiectului de Reabilitare/Conservare a Ansamblului Bisericii „Sf. Gheorghe”, din </w:t>
      </w:r>
      <w:proofErr w:type="spellStart"/>
      <w:r w:rsidRPr="00C61775">
        <w:rPr>
          <w:sz w:val="24"/>
          <w:szCs w:val="24"/>
        </w:rPr>
        <w:t>com</w:t>
      </w:r>
      <w:proofErr w:type="spellEnd"/>
      <w:r w:rsidRPr="00C61775">
        <w:rPr>
          <w:sz w:val="24"/>
          <w:szCs w:val="24"/>
        </w:rPr>
        <w:t xml:space="preserve">. Rodna, jud. </w:t>
      </w:r>
      <w:proofErr w:type="spellStart"/>
      <w:r w:rsidRPr="00C61775">
        <w:rPr>
          <w:sz w:val="24"/>
          <w:szCs w:val="24"/>
        </w:rPr>
        <w:t>Bistriţa</w:t>
      </w:r>
      <w:proofErr w:type="spellEnd"/>
      <w:r w:rsidRPr="00C61775">
        <w:rPr>
          <w:sz w:val="24"/>
          <w:szCs w:val="24"/>
        </w:rPr>
        <w:t xml:space="preserve">-Năsăud”, responsabil </w:t>
      </w:r>
      <w:proofErr w:type="spellStart"/>
      <w:r w:rsidRPr="00C61775">
        <w:rPr>
          <w:sz w:val="24"/>
          <w:szCs w:val="24"/>
        </w:rPr>
        <w:t>ştiinţific</w:t>
      </w:r>
      <w:proofErr w:type="spellEnd"/>
      <w:r w:rsidRPr="00C61775">
        <w:rPr>
          <w:sz w:val="24"/>
          <w:szCs w:val="24"/>
        </w:rPr>
        <w:t xml:space="preserve"> Lucian Vaida (august-septembrie 2023)</w:t>
      </w:r>
      <w:r w:rsidRPr="00C61775">
        <w:rPr>
          <w:color w:val="000000"/>
          <w:sz w:val="24"/>
          <w:szCs w:val="24"/>
          <w:shd w:val="clear" w:color="auto" w:fill="FFFFFF"/>
        </w:rPr>
        <w:t>;</w:t>
      </w:r>
    </w:p>
    <w:p w14:paraId="3C0A5C8C" w14:textId="77777777" w:rsidR="00A253E0" w:rsidRPr="00CB0B34" w:rsidRDefault="00A96E8C" w:rsidP="0001703E">
      <w:pPr>
        <w:widowControl/>
        <w:numPr>
          <w:ilvl w:val="0"/>
          <w:numId w:val="87"/>
        </w:numPr>
        <w:autoSpaceDE/>
        <w:autoSpaceDN/>
        <w:ind w:left="142" w:right="48" w:firstLine="0"/>
        <w:jc w:val="both"/>
        <w:rPr>
          <w:color w:val="000000"/>
          <w:sz w:val="24"/>
          <w:szCs w:val="24"/>
          <w:shd w:val="clear" w:color="auto" w:fill="FFFFFF"/>
        </w:rPr>
      </w:pPr>
      <w:r w:rsidRPr="00C61775">
        <w:rPr>
          <w:sz w:val="24"/>
          <w:szCs w:val="24"/>
        </w:rPr>
        <w:t xml:space="preserve">Supraveghere arheologică la lucrarea „Spor de putere electrică SC </w:t>
      </w:r>
      <w:proofErr w:type="spellStart"/>
      <w:r w:rsidRPr="00C61775">
        <w:rPr>
          <w:sz w:val="24"/>
          <w:szCs w:val="24"/>
        </w:rPr>
        <w:t>Lordinu</w:t>
      </w:r>
      <w:proofErr w:type="spellEnd"/>
      <w:r w:rsidRPr="00C61775">
        <w:rPr>
          <w:sz w:val="24"/>
          <w:szCs w:val="24"/>
        </w:rPr>
        <w:t xml:space="preserve"> SRL pentru spațiu comercial, loc. Bistrița, str. Liviu Rebreanu, nr. 6” aflat în zona Z/Perimetrul Ansamblului Medieval Urban Bistrița/BN-II-a-A-01550, 2023;</w:t>
      </w:r>
    </w:p>
    <w:p w14:paraId="748D4A96" w14:textId="77777777" w:rsidR="00A96E8C" w:rsidRPr="00C61775" w:rsidRDefault="00A96E8C" w:rsidP="0001703E">
      <w:pPr>
        <w:widowControl/>
        <w:numPr>
          <w:ilvl w:val="0"/>
          <w:numId w:val="87"/>
        </w:numPr>
        <w:autoSpaceDE/>
        <w:autoSpaceDN/>
        <w:ind w:left="142" w:right="48" w:firstLine="0"/>
        <w:jc w:val="both"/>
        <w:rPr>
          <w:color w:val="000000"/>
          <w:sz w:val="24"/>
          <w:szCs w:val="24"/>
          <w:shd w:val="clear" w:color="auto" w:fill="FFFFFF"/>
        </w:rPr>
      </w:pPr>
      <w:r w:rsidRPr="00C61775">
        <w:rPr>
          <w:iCs/>
          <w:sz w:val="24"/>
          <w:szCs w:val="24"/>
        </w:rPr>
        <w:t>Supraveghere arheologică pentru lucrarea</w:t>
      </w:r>
      <w:r w:rsidRPr="00C61775">
        <w:rPr>
          <w:bCs/>
          <w:sz w:val="24"/>
          <w:szCs w:val="24"/>
        </w:rPr>
        <w:t xml:space="preserve"> „Construire patru case de locuit cu șase unități locative în regim de înălțime P+E”</w:t>
      </w:r>
      <w:r w:rsidRPr="00C61775">
        <w:rPr>
          <w:iCs/>
          <w:sz w:val="24"/>
          <w:szCs w:val="24"/>
        </w:rPr>
        <w:t xml:space="preserve"> aflat în Z/Zona de protecție a monumentului istoric Castelul Bethlen-BN-II-B-01615, </w:t>
      </w:r>
      <w:r w:rsidRPr="00C61775">
        <w:rPr>
          <w:sz w:val="24"/>
          <w:szCs w:val="24"/>
        </w:rPr>
        <w:t>Beclean, 2023;</w:t>
      </w:r>
    </w:p>
    <w:p w14:paraId="6B7353A0" w14:textId="77777777" w:rsidR="00CB0B34" w:rsidRPr="00D10569" w:rsidRDefault="00A96E8C" w:rsidP="00CB0B34">
      <w:pPr>
        <w:widowControl/>
        <w:numPr>
          <w:ilvl w:val="0"/>
          <w:numId w:val="87"/>
        </w:numPr>
        <w:autoSpaceDE/>
        <w:autoSpaceDN/>
        <w:ind w:left="142" w:right="48" w:firstLine="0"/>
        <w:jc w:val="both"/>
        <w:rPr>
          <w:color w:val="000000"/>
          <w:sz w:val="24"/>
          <w:szCs w:val="24"/>
          <w:shd w:val="clear" w:color="auto" w:fill="FFFFFF"/>
        </w:rPr>
      </w:pPr>
      <w:bookmarkStart w:id="28" w:name="_Hlk58913988"/>
      <w:r w:rsidRPr="00C61775">
        <w:rPr>
          <w:color w:val="000000"/>
          <w:sz w:val="24"/>
          <w:szCs w:val="24"/>
        </w:rPr>
        <w:t xml:space="preserve">Supraveghere arheologică la lucrarea </w:t>
      </w:r>
      <w:r w:rsidRPr="00C61775">
        <w:rPr>
          <w:bCs/>
          <w:color w:val="000000"/>
          <w:sz w:val="24"/>
          <w:szCs w:val="24"/>
        </w:rPr>
        <w:t>,,</w:t>
      </w:r>
      <w:bookmarkEnd w:id="28"/>
      <w:r w:rsidRPr="00C61775">
        <w:rPr>
          <w:sz w:val="24"/>
          <w:szCs w:val="24"/>
        </w:rPr>
        <w:t xml:space="preserve">Extinderea SZAA Satu Mare, către Medieșu Aurit, Românești, </w:t>
      </w:r>
      <w:proofErr w:type="spellStart"/>
      <w:r w:rsidRPr="00C61775">
        <w:rPr>
          <w:sz w:val="24"/>
          <w:szCs w:val="24"/>
        </w:rPr>
        <w:t>Băbășești</w:t>
      </w:r>
      <w:proofErr w:type="spellEnd"/>
      <w:r w:rsidRPr="00C61775">
        <w:rPr>
          <w:sz w:val="24"/>
          <w:szCs w:val="24"/>
        </w:rPr>
        <w:t xml:space="preserve">, Odoreu, Decebal, Doba și a sistemului de canalizare în aglomerările </w:t>
      </w:r>
      <w:proofErr w:type="spellStart"/>
      <w:r w:rsidRPr="00C61775">
        <w:rPr>
          <w:sz w:val="24"/>
          <w:szCs w:val="24"/>
        </w:rPr>
        <w:t>Dorolt</w:t>
      </w:r>
      <w:proofErr w:type="spellEnd"/>
      <w:r w:rsidRPr="00C61775">
        <w:rPr>
          <w:sz w:val="24"/>
          <w:szCs w:val="24"/>
        </w:rPr>
        <w:t>, Satu Mare, Vetiș, Dobra și Medieșu Aurit. Număr de identificare POIM-</w:t>
      </w:r>
    </w:p>
    <w:p w14:paraId="425C1A22" w14:textId="77777777" w:rsidR="00820868" w:rsidRPr="00C61775" w:rsidRDefault="00A96E8C" w:rsidP="0001703E">
      <w:pPr>
        <w:widowControl/>
        <w:numPr>
          <w:ilvl w:val="0"/>
          <w:numId w:val="87"/>
        </w:numPr>
        <w:autoSpaceDE/>
        <w:autoSpaceDN/>
        <w:ind w:left="142" w:right="48" w:firstLine="0"/>
        <w:jc w:val="both"/>
        <w:rPr>
          <w:color w:val="000000"/>
          <w:sz w:val="24"/>
          <w:szCs w:val="24"/>
          <w:shd w:val="clear" w:color="auto" w:fill="FFFFFF"/>
        </w:rPr>
      </w:pPr>
      <w:r w:rsidRPr="00C61775">
        <w:rPr>
          <w:sz w:val="24"/>
          <w:szCs w:val="24"/>
        </w:rPr>
        <w:t xml:space="preserve">SM-CL-02.2” în parteneriat cu Muzeul Județean Satu Mare, 2023, </w:t>
      </w:r>
      <w:r w:rsidRPr="00C61775">
        <w:rPr>
          <w:color w:val="000000"/>
          <w:sz w:val="24"/>
          <w:szCs w:val="24"/>
          <w:shd w:val="clear" w:color="auto" w:fill="FFFFFF"/>
        </w:rPr>
        <w:t xml:space="preserve">(R. </w:t>
      </w:r>
      <w:proofErr w:type="spellStart"/>
      <w:r w:rsidRPr="00C61775">
        <w:rPr>
          <w:color w:val="000000"/>
          <w:sz w:val="24"/>
          <w:szCs w:val="24"/>
          <w:shd w:val="clear" w:color="auto" w:fill="FFFFFF"/>
        </w:rPr>
        <w:t>Zăgreanu</w:t>
      </w:r>
      <w:proofErr w:type="spellEnd"/>
      <w:r w:rsidRPr="00C61775">
        <w:rPr>
          <w:color w:val="000000"/>
          <w:sz w:val="24"/>
          <w:szCs w:val="24"/>
          <w:shd w:val="clear" w:color="auto" w:fill="FFFFFF"/>
        </w:rPr>
        <w:t>, A. Stancu);</w:t>
      </w:r>
    </w:p>
    <w:p w14:paraId="626371AD" w14:textId="77777777" w:rsidR="00A96E8C" w:rsidRPr="00C61775" w:rsidRDefault="00BF1A80" w:rsidP="0001703E">
      <w:pPr>
        <w:widowControl/>
        <w:numPr>
          <w:ilvl w:val="0"/>
          <w:numId w:val="87"/>
        </w:numPr>
        <w:autoSpaceDE/>
        <w:autoSpaceDN/>
        <w:ind w:left="284" w:right="48" w:firstLine="567"/>
        <w:jc w:val="both"/>
        <w:rPr>
          <w:color w:val="000000"/>
          <w:sz w:val="24"/>
          <w:szCs w:val="24"/>
          <w:shd w:val="clear" w:color="auto" w:fill="FFFFFF"/>
        </w:rPr>
      </w:pPr>
      <w:r>
        <w:rPr>
          <w:noProof/>
          <w:lang w:val="en-US"/>
        </w:rPr>
        <w:drawing>
          <wp:anchor distT="0" distB="0" distL="114300" distR="114300" simplePos="0" relativeHeight="251657728" behindDoc="0" locked="0" layoutInCell="1" allowOverlap="1" wp14:anchorId="69666BAE" wp14:editId="193DEBE6">
            <wp:simplePos x="0" y="0"/>
            <wp:positionH relativeFrom="column">
              <wp:posOffset>166370</wp:posOffset>
            </wp:positionH>
            <wp:positionV relativeFrom="paragraph">
              <wp:posOffset>81280</wp:posOffset>
            </wp:positionV>
            <wp:extent cx="3152775" cy="2089150"/>
            <wp:effectExtent l="19050" t="0" r="9525" b="0"/>
            <wp:wrapSquare wrapText="bothSides"/>
            <wp:docPr id="194" name="Picture 4" descr="C:\Users\Anca\Desktop\417756076_386268690682710_836503003075381355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nca\Desktop\417756076_386268690682710_8365030030753813553_n.jpg"/>
                    <pic:cNvPicPr>
                      <a:picLocks noChangeAspect="1" noChangeArrowheads="1"/>
                    </pic:cNvPicPr>
                  </pic:nvPicPr>
                  <pic:blipFill>
                    <a:blip r:embed="rId125" cstate="print"/>
                    <a:srcRect/>
                    <a:stretch>
                      <a:fillRect/>
                    </a:stretch>
                  </pic:blipFill>
                  <pic:spPr bwMode="auto">
                    <a:xfrm>
                      <a:off x="0" y="0"/>
                      <a:ext cx="3152775" cy="2089150"/>
                    </a:xfrm>
                    <a:prstGeom prst="rect">
                      <a:avLst/>
                    </a:prstGeom>
                    <a:noFill/>
                    <a:ln w="9525">
                      <a:noFill/>
                      <a:miter lim="800000"/>
                      <a:headEnd/>
                      <a:tailEnd/>
                    </a:ln>
                  </pic:spPr>
                </pic:pic>
              </a:graphicData>
            </a:graphic>
          </wp:anchor>
        </w:drawing>
      </w:r>
      <w:r w:rsidR="00820868" w:rsidRPr="00C61775">
        <w:rPr>
          <w:color w:val="000000"/>
          <w:sz w:val="24"/>
          <w:szCs w:val="24"/>
          <w:shd w:val="clear" w:color="auto" w:fill="FFFFFF"/>
        </w:rPr>
        <w:t xml:space="preserve">Supraveghere </w:t>
      </w:r>
      <w:r w:rsidR="00A96E8C" w:rsidRPr="00C61775">
        <w:rPr>
          <w:sz w:val="24"/>
          <w:szCs w:val="24"/>
        </w:rPr>
        <w:t>arheologică la lucrarea „Constru</w:t>
      </w:r>
      <w:r w:rsidR="00CB0B34">
        <w:rPr>
          <w:sz w:val="24"/>
          <w:szCs w:val="24"/>
        </w:rPr>
        <w:t>ire imobi</w:t>
      </w:r>
      <w:r w:rsidR="00A96E8C" w:rsidRPr="00C61775">
        <w:rPr>
          <w:sz w:val="24"/>
          <w:szCs w:val="24"/>
        </w:rPr>
        <w:t xml:space="preserve">l locuințe colective, amenajări exterioare, sistematizare teren, racordări și branșamente la unități conform PUZ aprobat prin  HCL 118/09.08.2022” aflat </w:t>
      </w:r>
      <w:r w:rsidR="00A96E8C" w:rsidRPr="00C61775">
        <w:rPr>
          <w:bCs/>
          <w:iCs/>
          <w:sz w:val="24"/>
          <w:szCs w:val="24"/>
        </w:rPr>
        <w:t xml:space="preserve">în zona de protecție a </w:t>
      </w:r>
      <w:r w:rsidR="00A96E8C" w:rsidRPr="00C61775">
        <w:rPr>
          <w:iCs/>
          <w:color w:val="000000"/>
          <w:sz w:val="24"/>
          <w:szCs w:val="24"/>
          <w:shd w:val="clear" w:color="auto" w:fill="FFFFFF"/>
        </w:rPr>
        <w:t xml:space="preserve">Castrului </w:t>
      </w:r>
      <w:proofErr w:type="spellStart"/>
      <w:r w:rsidR="00A96E8C" w:rsidRPr="00C61775">
        <w:rPr>
          <w:iCs/>
          <w:color w:val="000000"/>
          <w:sz w:val="24"/>
          <w:szCs w:val="24"/>
          <w:shd w:val="clear" w:color="auto" w:fill="FFFFFF"/>
        </w:rPr>
        <w:t>şi</w:t>
      </w:r>
      <w:proofErr w:type="spellEnd"/>
      <w:r w:rsidR="00A96E8C" w:rsidRPr="00C61775">
        <w:rPr>
          <w:iCs/>
          <w:color w:val="000000"/>
          <w:sz w:val="24"/>
          <w:szCs w:val="24"/>
          <w:shd w:val="clear" w:color="auto" w:fill="FFFFFF"/>
        </w:rPr>
        <w:t xml:space="preserve"> așezării romane de la Gherla, cod RAN:</w:t>
      </w:r>
      <w:r w:rsidR="00A96E8C" w:rsidRPr="00C61775">
        <w:rPr>
          <w:color w:val="000000"/>
          <w:sz w:val="24"/>
          <w:szCs w:val="24"/>
        </w:rPr>
        <w:t xml:space="preserve">55393.01, cod LMI: </w:t>
      </w:r>
      <w:r w:rsidR="00A96E8C" w:rsidRPr="00C61775">
        <w:rPr>
          <w:color w:val="000000"/>
          <w:sz w:val="24"/>
          <w:szCs w:val="24"/>
          <w:shd w:val="clear" w:color="auto" w:fill="FFFFFF"/>
        </w:rPr>
        <w:t xml:space="preserve">CJ-I-s-A-07059 - mai-septembrie 2023, (R. </w:t>
      </w:r>
      <w:proofErr w:type="spellStart"/>
      <w:r w:rsidR="00A96E8C" w:rsidRPr="00C61775">
        <w:rPr>
          <w:color w:val="000000"/>
          <w:sz w:val="24"/>
          <w:szCs w:val="24"/>
          <w:shd w:val="clear" w:color="auto" w:fill="FFFFFF"/>
        </w:rPr>
        <w:t>Zăgreanu</w:t>
      </w:r>
      <w:proofErr w:type="spellEnd"/>
      <w:r w:rsidR="00A96E8C" w:rsidRPr="00C61775">
        <w:rPr>
          <w:color w:val="000000"/>
          <w:sz w:val="24"/>
          <w:szCs w:val="24"/>
          <w:shd w:val="clear" w:color="auto" w:fill="FFFFFF"/>
        </w:rPr>
        <w:t>, A. Stancu);</w:t>
      </w:r>
    </w:p>
    <w:p w14:paraId="1C0CE632" w14:textId="77777777" w:rsidR="00A96E8C" w:rsidRPr="00C61775" w:rsidRDefault="00A96E8C" w:rsidP="0001703E">
      <w:pPr>
        <w:widowControl/>
        <w:numPr>
          <w:ilvl w:val="0"/>
          <w:numId w:val="87"/>
        </w:numPr>
        <w:autoSpaceDE/>
        <w:autoSpaceDN/>
        <w:ind w:left="284" w:right="48" w:firstLine="567"/>
        <w:jc w:val="both"/>
        <w:rPr>
          <w:color w:val="000000"/>
          <w:sz w:val="24"/>
          <w:szCs w:val="24"/>
          <w:shd w:val="clear" w:color="auto" w:fill="FFFFFF"/>
        </w:rPr>
      </w:pPr>
      <w:r w:rsidRPr="00C61775">
        <w:rPr>
          <w:sz w:val="24"/>
          <w:szCs w:val="24"/>
        </w:rPr>
        <w:t xml:space="preserve">Supraveghere arheologică pentru </w:t>
      </w:r>
      <w:r w:rsidRPr="00C61775">
        <w:rPr>
          <w:sz w:val="24"/>
          <w:szCs w:val="24"/>
        </w:rPr>
        <w:lastRenderedPageBreak/>
        <w:t>proiectul „Înlocuire conducte și branșamente gaze naturale de presiune redusă pe străzile</w:t>
      </w:r>
      <w:r w:rsidRPr="00C61775">
        <w:rPr>
          <w:color w:val="FF0000"/>
          <w:sz w:val="24"/>
          <w:szCs w:val="24"/>
        </w:rPr>
        <w:t xml:space="preserve"> </w:t>
      </w:r>
      <w:r w:rsidRPr="00C61775">
        <w:rPr>
          <w:color w:val="000000"/>
          <w:sz w:val="24"/>
          <w:szCs w:val="24"/>
        </w:rPr>
        <w:t>Lalelelor, Aleea Zambilelor, Piața Morii, Str. Ecaterina Teodoroiu, Aleea Grădinilor, Aleea Străjerului, Str. Ion Minulescu, Str. Locotenent Călin, Aleea Merilor, Aleea Pârâiașului, Aleea Spătarului, loc Bistrița, jud. Bistrița-Năsăud</w:t>
      </w:r>
      <w:r w:rsidRPr="00C61775">
        <w:rPr>
          <w:sz w:val="24"/>
          <w:szCs w:val="24"/>
        </w:rPr>
        <w:t xml:space="preserve">” </w:t>
      </w:r>
      <w:r w:rsidRPr="00C61775">
        <w:rPr>
          <w:color w:val="000000"/>
          <w:sz w:val="24"/>
          <w:szCs w:val="24"/>
        </w:rPr>
        <w:t xml:space="preserve">conform PUZ „Zonă construită protejată a municipiului Bistrița”, 2023, </w:t>
      </w:r>
      <w:r w:rsidRPr="00C61775">
        <w:rPr>
          <w:color w:val="000000"/>
          <w:sz w:val="24"/>
          <w:szCs w:val="24"/>
          <w:shd w:val="clear" w:color="auto" w:fill="FFFFFF"/>
        </w:rPr>
        <w:t xml:space="preserve">(R. </w:t>
      </w:r>
      <w:proofErr w:type="spellStart"/>
      <w:r w:rsidRPr="00C61775">
        <w:rPr>
          <w:color w:val="000000"/>
          <w:sz w:val="24"/>
          <w:szCs w:val="24"/>
          <w:shd w:val="clear" w:color="auto" w:fill="FFFFFF"/>
        </w:rPr>
        <w:t>Zăgreanu</w:t>
      </w:r>
      <w:proofErr w:type="spellEnd"/>
      <w:r w:rsidRPr="00C61775">
        <w:rPr>
          <w:color w:val="000000"/>
          <w:sz w:val="24"/>
          <w:szCs w:val="24"/>
          <w:shd w:val="clear" w:color="auto" w:fill="FFFFFF"/>
        </w:rPr>
        <w:t>, A. Stancu);</w:t>
      </w:r>
    </w:p>
    <w:p w14:paraId="35E7D8AB" w14:textId="77777777" w:rsidR="00A96E8C" w:rsidRPr="00C61775" w:rsidRDefault="00A96E8C" w:rsidP="0001703E">
      <w:pPr>
        <w:widowControl/>
        <w:numPr>
          <w:ilvl w:val="0"/>
          <w:numId w:val="87"/>
        </w:numPr>
        <w:autoSpaceDE/>
        <w:autoSpaceDN/>
        <w:ind w:left="284" w:right="48" w:firstLine="567"/>
        <w:jc w:val="both"/>
        <w:rPr>
          <w:color w:val="000000"/>
          <w:sz w:val="24"/>
          <w:szCs w:val="24"/>
          <w:shd w:val="clear" w:color="auto" w:fill="FFFFFF"/>
        </w:rPr>
      </w:pPr>
      <w:r w:rsidRPr="00C61775">
        <w:rPr>
          <w:bCs/>
          <w:sz w:val="24"/>
          <w:szCs w:val="24"/>
        </w:rPr>
        <w:t xml:space="preserve">Supraveghere arheologică pe raza municipiului Bistrița pentru proiectul demarat de compania </w:t>
      </w:r>
      <w:proofErr w:type="spellStart"/>
      <w:r w:rsidRPr="00C61775">
        <w:rPr>
          <w:bCs/>
          <w:sz w:val="24"/>
          <w:szCs w:val="24"/>
        </w:rPr>
        <w:t>Delgaz</w:t>
      </w:r>
      <w:proofErr w:type="spellEnd"/>
      <w:r w:rsidRPr="00C61775">
        <w:rPr>
          <w:bCs/>
          <w:sz w:val="24"/>
          <w:szCs w:val="24"/>
        </w:rPr>
        <w:t xml:space="preserve"> Grid în vederea înlocuirii instalației de gaz, 2023 </w:t>
      </w:r>
      <w:r w:rsidRPr="00C61775">
        <w:rPr>
          <w:color w:val="000000"/>
          <w:sz w:val="24"/>
          <w:szCs w:val="24"/>
          <w:shd w:val="clear" w:color="auto" w:fill="FFFFFF"/>
        </w:rPr>
        <w:t xml:space="preserve">(R. </w:t>
      </w:r>
      <w:proofErr w:type="spellStart"/>
      <w:r w:rsidRPr="00C61775">
        <w:rPr>
          <w:color w:val="000000"/>
          <w:sz w:val="24"/>
          <w:szCs w:val="24"/>
          <w:shd w:val="clear" w:color="auto" w:fill="FFFFFF"/>
        </w:rPr>
        <w:t>Zăgreanu</w:t>
      </w:r>
      <w:proofErr w:type="spellEnd"/>
      <w:r w:rsidRPr="00C61775">
        <w:rPr>
          <w:color w:val="000000"/>
          <w:sz w:val="24"/>
          <w:szCs w:val="24"/>
          <w:shd w:val="clear" w:color="auto" w:fill="FFFFFF"/>
        </w:rPr>
        <w:t>, A. Stancu);</w:t>
      </w:r>
    </w:p>
    <w:p w14:paraId="1A6FDD0F" w14:textId="77777777" w:rsidR="00A96E8C" w:rsidRPr="00C61775" w:rsidRDefault="00A96E8C" w:rsidP="0001703E">
      <w:pPr>
        <w:widowControl/>
        <w:numPr>
          <w:ilvl w:val="0"/>
          <w:numId w:val="87"/>
        </w:numPr>
        <w:autoSpaceDE/>
        <w:autoSpaceDN/>
        <w:ind w:left="284" w:right="48" w:firstLine="567"/>
        <w:jc w:val="both"/>
        <w:rPr>
          <w:color w:val="000000"/>
          <w:sz w:val="24"/>
          <w:szCs w:val="24"/>
          <w:shd w:val="clear" w:color="auto" w:fill="FFFFFF"/>
        </w:rPr>
      </w:pPr>
      <w:r w:rsidRPr="00C61775">
        <w:rPr>
          <w:bCs/>
          <w:sz w:val="24"/>
          <w:szCs w:val="24"/>
        </w:rPr>
        <w:t xml:space="preserve">Supraveghere arheologică localitatea Unirea (BN) în perimetrul Bisericii Evanghelice din localitate, în vederea efectuării unor săpături pentru înlocuirea instalației electrice existente, 2023, </w:t>
      </w:r>
      <w:r w:rsidRPr="00C61775">
        <w:rPr>
          <w:color w:val="000000"/>
          <w:sz w:val="24"/>
          <w:szCs w:val="24"/>
          <w:shd w:val="clear" w:color="auto" w:fill="FFFFFF"/>
        </w:rPr>
        <w:t xml:space="preserve">(R. </w:t>
      </w:r>
      <w:proofErr w:type="spellStart"/>
      <w:r w:rsidRPr="00C61775">
        <w:rPr>
          <w:color w:val="000000"/>
          <w:sz w:val="24"/>
          <w:szCs w:val="24"/>
          <w:shd w:val="clear" w:color="auto" w:fill="FFFFFF"/>
        </w:rPr>
        <w:t>Zăgreanu</w:t>
      </w:r>
      <w:proofErr w:type="spellEnd"/>
      <w:r w:rsidRPr="00C61775">
        <w:rPr>
          <w:color w:val="000000"/>
          <w:sz w:val="24"/>
          <w:szCs w:val="24"/>
          <w:shd w:val="clear" w:color="auto" w:fill="FFFFFF"/>
        </w:rPr>
        <w:t>, A. Stancu);</w:t>
      </w:r>
    </w:p>
    <w:p w14:paraId="5080401F" w14:textId="77777777" w:rsidR="00A96E8C" w:rsidRPr="00C61775" w:rsidRDefault="00A96E8C" w:rsidP="0001703E">
      <w:pPr>
        <w:widowControl/>
        <w:numPr>
          <w:ilvl w:val="0"/>
          <w:numId w:val="87"/>
        </w:numPr>
        <w:autoSpaceDE/>
        <w:autoSpaceDN/>
        <w:ind w:left="284" w:right="48" w:firstLine="567"/>
        <w:jc w:val="both"/>
        <w:rPr>
          <w:color w:val="000000"/>
          <w:sz w:val="24"/>
          <w:szCs w:val="24"/>
          <w:shd w:val="clear" w:color="auto" w:fill="FFFFFF"/>
        </w:rPr>
      </w:pPr>
      <w:r w:rsidRPr="00C61775">
        <w:rPr>
          <w:sz w:val="24"/>
          <w:szCs w:val="24"/>
        </w:rPr>
        <w:t xml:space="preserve">Cercetare arheologică preventivă și asistență arheologică ,,Amenajare hotel P+1E+M, restaurare, </w:t>
      </w:r>
      <w:proofErr w:type="spellStart"/>
      <w:r w:rsidRPr="00C61775">
        <w:rPr>
          <w:sz w:val="24"/>
          <w:szCs w:val="24"/>
        </w:rPr>
        <w:t>refuncționalizare</w:t>
      </w:r>
      <w:proofErr w:type="spellEnd"/>
      <w:r w:rsidRPr="00C61775">
        <w:rPr>
          <w:sz w:val="24"/>
          <w:szCs w:val="24"/>
        </w:rPr>
        <w:t>, reabilitare, amenajare mansardă, compartimentări interioare</w:t>
      </w:r>
      <w:r w:rsidRPr="00C61775">
        <w:rPr>
          <w:b/>
          <w:sz w:val="24"/>
          <w:szCs w:val="24"/>
        </w:rPr>
        <w:t xml:space="preserve"> </w:t>
      </w:r>
      <w:r w:rsidRPr="00C61775">
        <w:rPr>
          <w:sz w:val="24"/>
          <w:szCs w:val="24"/>
        </w:rPr>
        <w:t xml:space="preserve">construcții existente: amplasare firmă; desființare și reconstruire anexă”, </w:t>
      </w:r>
      <w:r w:rsidRPr="00C61775">
        <w:rPr>
          <w:bCs/>
          <w:iCs/>
          <w:sz w:val="24"/>
          <w:szCs w:val="24"/>
        </w:rPr>
        <w:t>localitatea Bistrița, județul Bistrița-Năsăud</w:t>
      </w:r>
      <w:r w:rsidRPr="00C61775">
        <w:rPr>
          <w:sz w:val="24"/>
          <w:szCs w:val="24"/>
        </w:rPr>
        <w:t>,</w:t>
      </w:r>
      <w:r w:rsidRPr="00C61775">
        <w:rPr>
          <w:b/>
          <w:sz w:val="24"/>
          <w:szCs w:val="24"/>
        </w:rPr>
        <w:t xml:space="preserve"> </w:t>
      </w:r>
      <w:r w:rsidRPr="00C61775">
        <w:rPr>
          <w:sz w:val="24"/>
          <w:szCs w:val="24"/>
        </w:rPr>
        <w:t xml:space="preserve">aflat în Z/Perimetrul Ansamblului urban medieval Bistrița BN-II-a-A-01550, 2023, </w:t>
      </w:r>
      <w:r w:rsidRPr="00C61775">
        <w:rPr>
          <w:color w:val="000000"/>
          <w:sz w:val="24"/>
          <w:szCs w:val="24"/>
          <w:shd w:val="clear" w:color="auto" w:fill="FFFFFF"/>
        </w:rPr>
        <w:t xml:space="preserve">(R. </w:t>
      </w:r>
      <w:proofErr w:type="spellStart"/>
      <w:r w:rsidRPr="00C61775">
        <w:rPr>
          <w:color w:val="000000"/>
          <w:sz w:val="24"/>
          <w:szCs w:val="24"/>
          <w:shd w:val="clear" w:color="auto" w:fill="FFFFFF"/>
        </w:rPr>
        <w:t>Zăgreanu</w:t>
      </w:r>
      <w:proofErr w:type="spellEnd"/>
      <w:r w:rsidRPr="00C61775">
        <w:rPr>
          <w:color w:val="000000"/>
          <w:sz w:val="24"/>
          <w:szCs w:val="24"/>
          <w:shd w:val="clear" w:color="auto" w:fill="FFFFFF"/>
        </w:rPr>
        <w:t>, A. Stancu);</w:t>
      </w:r>
    </w:p>
    <w:p w14:paraId="6328BD87" w14:textId="77777777" w:rsidR="00A96E8C" w:rsidRPr="00C61775" w:rsidRDefault="00A96E8C" w:rsidP="0001703E">
      <w:pPr>
        <w:widowControl/>
        <w:numPr>
          <w:ilvl w:val="0"/>
          <w:numId w:val="87"/>
        </w:numPr>
        <w:autoSpaceDE/>
        <w:autoSpaceDN/>
        <w:ind w:left="284" w:right="48" w:firstLine="567"/>
        <w:jc w:val="both"/>
        <w:rPr>
          <w:color w:val="000000"/>
          <w:sz w:val="24"/>
          <w:szCs w:val="24"/>
          <w:shd w:val="clear" w:color="auto" w:fill="FFFFFF"/>
        </w:rPr>
      </w:pPr>
      <w:r w:rsidRPr="00C61775">
        <w:rPr>
          <w:sz w:val="24"/>
          <w:szCs w:val="24"/>
        </w:rPr>
        <w:t>Supraveghere arheologică pentru lucrarea „Amenajare spațiu de joacă Grădinița Sigmir” nr. 110-11, localitate componentă Sigmir, județul Bistrița-Năsăud</w:t>
      </w:r>
      <w:r w:rsidRPr="00C61775">
        <w:rPr>
          <w:b/>
          <w:sz w:val="24"/>
          <w:szCs w:val="24"/>
        </w:rPr>
        <w:t xml:space="preserve"> </w:t>
      </w:r>
      <w:r w:rsidRPr="00C61775">
        <w:rPr>
          <w:sz w:val="24"/>
          <w:szCs w:val="24"/>
        </w:rPr>
        <w:t xml:space="preserve"> aflată în Z/ Zonă construită protejată Sigmir instituită prin PUG, 2023, </w:t>
      </w:r>
      <w:r w:rsidRPr="00C61775">
        <w:rPr>
          <w:color w:val="000000"/>
          <w:sz w:val="24"/>
          <w:szCs w:val="24"/>
          <w:shd w:val="clear" w:color="auto" w:fill="FFFFFF"/>
        </w:rPr>
        <w:t xml:space="preserve">(R. </w:t>
      </w:r>
      <w:proofErr w:type="spellStart"/>
      <w:r w:rsidRPr="00C61775">
        <w:rPr>
          <w:color w:val="000000"/>
          <w:sz w:val="24"/>
          <w:szCs w:val="24"/>
          <w:shd w:val="clear" w:color="auto" w:fill="FFFFFF"/>
        </w:rPr>
        <w:t>Zăgreanu</w:t>
      </w:r>
      <w:proofErr w:type="spellEnd"/>
      <w:r w:rsidRPr="00C61775">
        <w:rPr>
          <w:color w:val="000000"/>
          <w:sz w:val="24"/>
          <w:szCs w:val="24"/>
          <w:shd w:val="clear" w:color="auto" w:fill="FFFFFF"/>
        </w:rPr>
        <w:t>, A. Stancu);</w:t>
      </w:r>
    </w:p>
    <w:p w14:paraId="2CFBBCD6" w14:textId="77777777" w:rsidR="00A96E8C" w:rsidRPr="00C61775" w:rsidRDefault="00A96E8C" w:rsidP="0001703E">
      <w:pPr>
        <w:widowControl/>
        <w:numPr>
          <w:ilvl w:val="0"/>
          <w:numId w:val="87"/>
        </w:numPr>
        <w:autoSpaceDE/>
        <w:autoSpaceDN/>
        <w:ind w:left="284" w:right="48" w:firstLine="567"/>
        <w:jc w:val="both"/>
        <w:rPr>
          <w:color w:val="000000"/>
          <w:sz w:val="24"/>
          <w:szCs w:val="24"/>
          <w:shd w:val="clear" w:color="auto" w:fill="FFFFFF"/>
        </w:rPr>
      </w:pPr>
      <w:r w:rsidRPr="00C61775">
        <w:rPr>
          <w:sz w:val="24"/>
          <w:szCs w:val="24"/>
        </w:rPr>
        <w:t>Supraveghere arheologică pentru lucrarea „Amplasare copertină la stația de transport nr. 126” localitate componentă Sigmir, județul Bistrița-Năsăud</w:t>
      </w:r>
      <w:r w:rsidRPr="00C61775">
        <w:rPr>
          <w:b/>
          <w:sz w:val="24"/>
          <w:szCs w:val="24"/>
        </w:rPr>
        <w:t xml:space="preserve"> </w:t>
      </w:r>
      <w:r w:rsidRPr="00C61775">
        <w:rPr>
          <w:sz w:val="24"/>
          <w:szCs w:val="24"/>
        </w:rPr>
        <w:t xml:space="preserve"> aflată în Z/ Zonă construită protejată Sigmir instituită prin PUG, 2023 </w:t>
      </w:r>
      <w:r w:rsidRPr="00C61775">
        <w:rPr>
          <w:color w:val="000000"/>
          <w:sz w:val="24"/>
          <w:szCs w:val="24"/>
          <w:shd w:val="clear" w:color="auto" w:fill="FFFFFF"/>
        </w:rPr>
        <w:t xml:space="preserve">(R. </w:t>
      </w:r>
      <w:proofErr w:type="spellStart"/>
      <w:r w:rsidRPr="00C61775">
        <w:rPr>
          <w:color w:val="000000"/>
          <w:sz w:val="24"/>
          <w:szCs w:val="24"/>
          <w:shd w:val="clear" w:color="auto" w:fill="FFFFFF"/>
        </w:rPr>
        <w:t>Zăgreanu</w:t>
      </w:r>
      <w:proofErr w:type="spellEnd"/>
      <w:r w:rsidRPr="00C61775">
        <w:rPr>
          <w:color w:val="000000"/>
          <w:sz w:val="24"/>
          <w:szCs w:val="24"/>
          <w:shd w:val="clear" w:color="auto" w:fill="FFFFFF"/>
        </w:rPr>
        <w:t>, A. Stancu);</w:t>
      </w:r>
    </w:p>
    <w:p w14:paraId="50881A95" w14:textId="77777777" w:rsidR="00A253E0" w:rsidRPr="00CB0B34" w:rsidRDefault="00A96E8C" w:rsidP="0001703E">
      <w:pPr>
        <w:widowControl/>
        <w:numPr>
          <w:ilvl w:val="0"/>
          <w:numId w:val="87"/>
        </w:numPr>
        <w:autoSpaceDE/>
        <w:autoSpaceDN/>
        <w:ind w:left="284" w:right="48" w:firstLine="567"/>
        <w:jc w:val="both"/>
        <w:rPr>
          <w:color w:val="000000"/>
          <w:sz w:val="24"/>
          <w:szCs w:val="24"/>
          <w:shd w:val="clear" w:color="auto" w:fill="FFFFFF"/>
        </w:rPr>
      </w:pPr>
      <w:r w:rsidRPr="00C61775">
        <w:rPr>
          <w:sz w:val="24"/>
          <w:szCs w:val="24"/>
        </w:rPr>
        <w:t>Supraveghere arheologică la lucrarea „</w:t>
      </w:r>
      <w:r w:rsidRPr="00C61775">
        <w:rPr>
          <w:bCs/>
          <w:sz w:val="24"/>
          <w:szCs w:val="24"/>
        </w:rPr>
        <w:t>Infrastructură apă și apă uzată” în cadrul Proiectului regional de dezvoltare a infrastructurii  de apă și apă uzată în județul Bistrița-</w:t>
      </w:r>
    </w:p>
    <w:p w14:paraId="1070B2DA" w14:textId="77777777" w:rsidR="00A96E8C" w:rsidRPr="00C61775" w:rsidRDefault="00A96E8C" w:rsidP="0001703E">
      <w:pPr>
        <w:widowControl/>
        <w:autoSpaceDE/>
        <w:autoSpaceDN/>
        <w:ind w:left="284" w:right="48"/>
        <w:jc w:val="both"/>
        <w:rPr>
          <w:color w:val="000000"/>
          <w:sz w:val="24"/>
          <w:szCs w:val="24"/>
          <w:shd w:val="clear" w:color="auto" w:fill="FFFFFF"/>
        </w:rPr>
      </w:pPr>
      <w:r w:rsidRPr="00C61775">
        <w:rPr>
          <w:bCs/>
          <w:sz w:val="24"/>
          <w:szCs w:val="24"/>
        </w:rPr>
        <w:t xml:space="preserve">Năsăud (CL 5), 2023, </w:t>
      </w:r>
      <w:r w:rsidRPr="00C61775">
        <w:rPr>
          <w:color w:val="000000"/>
          <w:sz w:val="24"/>
          <w:szCs w:val="24"/>
          <w:shd w:val="clear" w:color="auto" w:fill="FFFFFF"/>
        </w:rPr>
        <w:t xml:space="preserve">(R. </w:t>
      </w:r>
      <w:proofErr w:type="spellStart"/>
      <w:r w:rsidRPr="00C61775">
        <w:rPr>
          <w:color w:val="000000"/>
          <w:sz w:val="24"/>
          <w:szCs w:val="24"/>
          <w:shd w:val="clear" w:color="auto" w:fill="FFFFFF"/>
        </w:rPr>
        <w:t>Zăgreanu</w:t>
      </w:r>
      <w:proofErr w:type="spellEnd"/>
      <w:r w:rsidRPr="00C61775">
        <w:rPr>
          <w:color w:val="000000"/>
          <w:sz w:val="24"/>
          <w:szCs w:val="24"/>
          <w:shd w:val="clear" w:color="auto" w:fill="FFFFFF"/>
        </w:rPr>
        <w:t>, A. Stancu).</w:t>
      </w:r>
      <w:r w:rsidRPr="00C61775">
        <w:rPr>
          <w:sz w:val="24"/>
          <w:szCs w:val="24"/>
        </w:rPr>
        <w:tab/>
        <w:t xml:space="preserve">      </w:t>
      </w:r>
    </w:p>
    <w:p w14:paraId="4E8A1E2D" w14:textId="77777777" w:rsidR="00A96E8C" w:rsidRPr="00C61775" w:rsidRDefault="00A96E8C" w:rsidP="0001703E">
      <w:pPr>
        <w:pStyle w:val="Footer"/>
        <w:ind w:right="48"/>
        <w:jc w:val="both"/>
        <w:rPr>
          <w:sz w:val="24"/>
          <w:szCs w:val="24"/>
        </w:rPr>
      </w:pPr>
      <w:r w:rsidRPr="00C61775">
        <w:rPr>
          <w:sz w:val="24"/>
          <w:szCs w:val="24"/>
        </w:rPr>
        <w:t xml:space="preserve">           Încheiere contracte supraveghere arheologică/cercetare preventivă/ diagnostic/evaluare teren/studii istorice</w:t>
      </w:r>
      <w:r w:rsidRPr="00C61775">
        <w:rPr>
          <w:spacing w:val="1"/>
          <w:sz w:val="24"/>
          <w:szCs w:val="24"/>
        </w:rPr>
        <w:t xml:space="preserve"> </w:t>
      </w:r>
      <w:r w:rsidRPr="00C61775">
        <w:rPr>
          <w:sz w:val="24"/>
          <w:szCs w:val="24"/>
        </w:rPr>
        <w:t>cu</w:t>
      </w:r>
      <w:r w:rsidRPr="00C61775">
        <w:rPr>
          <w:spacing w:val="1"/>
          <w:sz w:val="24"/>
          <w:szCs w:val="24"/>
        </w:rPr>
        <w:t xml:space="preserve"> următoarele </w:t>
      </w:r>
      <w:r w:rsidRPr="00C61775">
        <w:rPr>
          <w:sz w:val="24"/>
          <w:szCs w:val="24"/>
        </w:rPr>
        <w:t>numere</w:t>
      </w:r>
      <w:r w:rsidRPr="00C61775">
        <w:rPr>
          <w:spacing w:val="1"/>
          <w:sz w:val="24"/>
          <w:szCs w:val="24"/>
        </w:rPr>
        <w:t xml:space="preserve"> </w:t>
      </w:r>
      <w:r w:rsidRPr="00C61775">
        <w:rPr>
          <w:sz w:val="24"/>
          <w:szCs w:val="24"/>
        </w:rPr>
        <w:t>de</w:t>
      </w:r>
      <w:r w:rsidRPr="00C61775">
        <w:rPr>
          <w:spacing w:val="1"/>
          <w:sz w:val="24"/>
          <w:szCs w:val="24"/>
        </w:rPr>
        <w:t xml:space="preserve"> </w:t>
      </w:r>
      <w:r w:rsidRPr="00C61775">
        <w:rPr>
          <w:sz w:val="24"/>
          <w:szCs w:val="24"/>
        </w:rPr>
        <w:t>înregistrare:</w:t>
      </w:r>
    </w:p>
    <w:p w14:paraId="23B47B0B" w14:textId="77777777" w:rsidR="00A96E8C" w:rsidRPr="00C61775" w:rsidRDefault="00A96E8C" w:rsidP="0001703E">
      <w:pPr>
        <w:ind w:right="48"/>
        <w:jc w:val="both"/>
        <w:rPr>
          <w:b/>
          <w:sz w:val="24"/>
          <w:szCs w:val="24"/>
        </w:rPr>
      </w:pPr>
      <w:r w:rsidRPr="00C61775">
        <w:rPr>
          <w:b/>
          <w:sz w:val="24"/>
          <w:szCs w:val="24"/>
        </w:rPr>
        <w:tab/>
        <w:t>Cercetare preventivă:</w:t>
      </w:r>
    </w:p>
    <w:p w14:paraId="5DE10E8A" w14:textId="77777777" w:rsidR="00A96E8C" w:rsidRDefault="00A96E8C" w:rsidP="0001703E">
      <w:pPr>
        <w:ind w:right="48"/>
        <w:jc w:val="both"/>
        <w:rPr>
          <w:sz w:val="24"/>
          <w:szCs w:val="24"/>
        </w:rPr>
      </w:pPr>
      <w:r w:rsidRPr="00C61775">
        <w:rPr>
          <w:sz w:val="24"/>
          <w:szCs w:val="24"/>
        </w:rPr>
        <w:t>1 din 24.05.2023, 2 din 25.10.2023, 3. din 05.12.2023.</w:t>
      </w:r>
    </w:p>
    <w:p w14:paraId="1DF7B128" w14:textId="77777777" w:rsidR="00A96E8C" w:rsidRPr="00C61775" w:rsidRDefault="00A96E8C" w:rsidP="00A96E8C">
      <w:pPr>
        <w:jc w:val="both"/>
        <w:rPr>
          <w:sz w:val="24"/>
          <w:szCs w:val="24"/>
        </w:rPr>
      </w:pPr>
    </w:p>
    <w:p w14:paraId="42540A06" w14:textId="77777777" w:rsidR="00A96E8C" w:rsidRDefault="00B3251C" w:rsidP="00A96E8C">
      <w:pPr>
        <w:jc w:val="both"/>
        <w:rPr>
          <w:b/>
          <w:sz w:val="24"/>
          <w:szCs w:val="24"/>
        </w:rPr>
      </w:pPr>
      <w:r>
        <w:rPr>
          <w:b/>
          <w:sz w:val="24"/>
          <w:szCs w:val="24"/>
        </w:rPr>
        <w:tab/>
      </w:r>
      <w:r w:rsidR="00A96E8C" w:rsidRPr="00C61775">
        <w:rPr>
          <w:b/>
          <w:sz w:val="24"/>
          <w:szCs w:val="24"/>
        </w:rPr>
        <w:t>Evaluare de teren (diagnostic arheologic):</w:t>
      </w:r>
    </w:p>
    <w:p w14:paraId="2D114E64" w14:textId="77777777" w:rsidR="00CB0B34" w:rsidRPr="00C61775" w:rsidRDefault="00CB0B34" w:rsidP="00A96E8C">
      <w:pPr>
        <w:jc w:val="both"/>
        <w:rPr>
          <w:b/>
          <w:sz w:val="24"/>
          <w:szCs w:val="24"/>
        </w:rPr>
      </w:pPr>
    </w:p>
    <w:p w14:paraId="0BF90D60" w14:textId="77777777" w:rsidR="00A96E8C" w:rsidRPr="00C61775" w:rsidRDefault="00A96E8C" w:rsidP="0001703E">
      <w:pPr>
        <w:pStyle w:val="Footer"/>
        <w:ind w:right="48"/>
        <w:jc w:val="both"/>
        <w:rPr>
          <w:sz w:val="24"/>
          <w:szCs w:val="24"/>
        </w:rPr>
      </w:pPr>
      <w:r w:rsidRPr="00C61775">
        <w:rPr>
          <w:sz w:val="24"/>
          <w:szCs w:val="24"/>
        </w:rPr>
        <w:t>1 din 26.01.2023, 2 din 3.02.2022, 3 din 3.03.2023, 4 din 27.03.2023, 5 din 26.06.2023, 6 din 19.07.2023, 7 din 19.07.2023, 8 din 19.07.2023, 9 din 19.07.2023, 10 din 19.07.2023, 11 din 19.07.2023, 12 din 19.07.2023, 13 din 19.07.2023, 14 din 19.07.2023, 15 din 19.07.2023, 16 din 19.07.2023, 17 din 19.07.2023, 18 din 16.08.2023, 19 din 30.08.2023, 20 din 22.09.2023.</w:t>
      </w:r>
    </w:p>
    <w:p w14:paraId="6C82D472" w14:textId="77777777" w:rsidR="00A96E8C" w:rsidRPr="00C61775" w:rsidRDefault="00A96E8C" w:rsidP="0001703E">
      <w:pPr>
        <w:pStyle w:val="Footer"/>
        <w:ind w:right="48"/>
        <w:jc w:val="both"/>
        <w:rPr>
          <w:sz w:val="24"/>
          <w:szCs w:val="24"/>
        </w:rPr>
      </w:pPr>
    </w:p>
    <w:p w14:paraId="721CF892" w14:textId="77777777" w:rsidR="00A96E8C" w:rsidRPr="00C61775" w:rsidRDefault="00A96E8C" w:rsidP="0001703E">
      <w:pPr>
        <w:pStyle w:val="Footer"/>
        <w:ind w:left="567" w:right="48"/>
        <w:jc w:val="both"/>
        <w:rPr>
          <w:b/>
          <w:sz w:val="24"/>
          <w:szCs w:val="24"/>
        </w:rPr>
      </w:pPr>
      <w:r w:rsidRPr="00C61775">
        <w:rPr>
          <w:b/>
          <w:sz w:val="24"/>
          <w:szCs w:val="24"/>
        </w:rPr>
        <w:t>Studii PUG:</w:t>
      </w:r>
    </w:p>
    <w:p w14:paraId="5C78ED40" w14:textId="77777777" w:rsidR="00A96E8C" w:rsidRPr="00C61775" w:rsidRDefault="00A96E8C" w:rsidP="0001703E">
      <w:pPr>
        <w:pStyle w:val="NoSpacing"/>
        <w:ind w:right="48"/>
        <w:jc w:val="both"/>
        <w:rPr>
          <w:rFonts w:ascii="Tahoma" w:hAnsi="Tahoma" w:cs="Tahoma"/>
        </w:rPr>
      </w:pPr>
    </w:p>
    <w:p w14:paraId="2632A5F7" w14:textId="77777777" w:rsidR="00A96E8C" w:rsidRPr="00C61775" w:rsidRDefault="00A96E8C" w:rsidP="0001703E">
      <w:pPr>
        <w:pStyle w:val="NoSpacing"/>
        <w:ind w:right="48"/>
        <w:jc w:val="both"/>
        <w:rPr>
          <w:rFonts w:ascii="Tahoma" w:hAnsi="Tahoma" w:cs="Tahoma"/>
        </w:rPr>
      </w:pPr>
      <w:r w:rsidRPr="00C61775">
        <w:rPr>
          <w:rFonts w:ascii="Tahoma" w:hAnsi="Tahoma" w:cs="Tahoma"/>
        </w:rPr>
        <w:t xml:space="preserve">1 din 22.05.2023, </w:t>
      </w:r>
      <w:proofErr w:type="spellStart"/>
      <w:r w:rsidRPr="00C61775">
        <w:rPr>
          <w:rFonts w:ascii="Tahoma" w:hAnsi="Tahoma" w:cs="Tahoma"/>
        </w:rPr>
        <w:t>Primăria</w:t>
      </w:r>
      <w:proofErr w:type="spellEnd"/>
      <w:r w:rsidRPr="00C61775">
        <w:rPr>
          <w:rFonts w:ascii="Tahoma" w:hAnsi="Tahoma" w:cs="Tahoma"/>
        </w:rPr>
        <w:t xml:space="preserve"> </w:t>
      </w:r>
      <w:proofErr w:type="spellStart"/>
      <w:r w:rsidRPr="00C61775">
        <w:rPr>
          <w:rFonts w:ascii="Tahoma" w:hAnsi="Tahoma" w:cs="Tahoma"/>
        </w:rPr>
        <w:t>Comunei</w:t>
      </w:r>
      <w:proofErr w:type="spellEnd"/>
      <w:r w:rsidRPr="00C61775">
        <w:rPr>
          <w:rFonts w:ascii="Tahoma" w:hAnsi="Tahoma" w:cs="Tahoma"/>
        </w:rPr>
        <w:t xml:space="preserve"> </w:t>
      </w:r>
      <w:proofErr w:type="spellStart"/>
      <w:r w:rsidRPr="00C61775">
        <w:rPr>
          <w:rFonts w:ascii="Tahoma" w:hAnsi="Tahoma" w:cs="Tahoma"/>
        </w:rPr>
        <w:t>Livezile</w:t>
      </w:r>
      <w:proofErr w:type="spellEnd"/>
      <w:r w:rsidRPr="00C61775">
        <w:rPr>
          <w:rFonts w:ascii="Tahoma" w:hAnsi="Tahoma" w:cs="Tahoma"/>
        </w:rPr>
        <w:t>;</w:t>
      </w:r>
    </w:p>
    <w:p w14:paraId="0015B5EC" w14:textId="77777777" w:rsidR="00A96E8C" w:rsidRPr="00C61775" w:rsidRDefault="00A96E8C" w:rsidP="0001703E">
      <w:pPr>
        <w:pStyle w:val="NoSpacing"/>
        <w:ind w:right="48"/>
        <w:jc w:val="both"/>
        <w:rPr>
          <w:rFonts w:ascii="Tahoma" w:hAnsi="Tahoma" w:cs="Tahoma"/>
        </w:rPr>
      </w:pPr>
      <w:r w:rsidRPr="00C61775">
        <w:rPr>
          <w:rFonts w:ascii="Tahoma" w:hAnsi="Tahoma" w:cs="Tahoma"/>
        </w:rPr>
        <w:t xml:space="preserve">2 </w:t>
      </w:r>
      <w:proofErr w:type="gramStart"/>
      <w:r w:rsidRPr="00C61775">
        <w:rPr>
          <w:rFonts w:ascii="Tahoma" w:hAnsi="Tahoma" w:cs="Tahoma"/>
        </w:rPr>
        <w:t>din</w:t>
      </w:r>
      <w:proofErr w:type="gramEnd"/>
      <w:r w:rsidRPr="00C61775">
        <w:rPr>
          <w:rFonts w:ascii="Tahoma" w:hAnsi="Tahoma" w:cs="Tahoma"/>
        </w:rPr>
        <w:t xml:space="preserve"> 08.06.2023, </w:t>
      </w:r>
      <w:proofErr w:type="spellStart"/>
      <w:r w:rsidRPr="00C61775">
        <w:rPr>
          <w:rFonts w:ascii="Tahoma" w:hAnsi="Tahoma" w:cs="Tahoma"/>
        </w:rPr>
        <w:t>Primăria</w:t>
      </w:r>
      <w:proofErr w:type="spellEnd"/>
      <w:r w:rsidRPr="00C61775">
        <w:rPr>
          <w:rFonts w:ascii="Tahoma" w:hAnsi="Tahoma" w:cs="Tahoma"/>
        </w:rPr>
        <w:t xml:space="preserve"> </w:t>
      </w:r>
      <w:proofErr w:type="spellStart"/>
      <w:r w:rsidRPr="00C61775">
        <w:rPr>
          <w:rFonts w:ascii="Tahoma" w:hAnsi="Tahoma" w:cs="Tahoma"/>
        </w:rPr>
        <w:t>Comunei</w:t>
      </w:r>
      <w:proofErr w:type="spellEnd"/>
      <w:r w:rsidRPr="00C61775">
        <w:rPr>
          <w:rFonts w:ascii="Tahoma" w:hAnsi="Tahoma" w:cs="Tahoma"/>
        </w:rPr>
        <w:t xml:space="preserve"> </w:t>
      </w:r>
      <w:proofErr w:type="spellStart"/>
      <w:r w:rsidRPr="00C61775">
        <w:rPr>
          <w:rFonts w:ascii="Tahoma" w:hAnsi="Tahoma" w:cs="Tahoma"/>
        </w:rPr>
        <w:t>Șieu</w:t>
      </w:r>
      <w:proofErr w:type="spellEnd"/>
      <w:r w:rsidRPr="00C61775">
        <w:rPr>
          <w:rFonts w:ascii="Tahoma" w:hAnsi="Tahoma" w:cs="Tahoma"/>
        </w:rPr>
        <w:t>.</w:t>
      </w:r>
    </w:p>
    <w:p w14:paraId="5BF0D342" w14:textId="77777777" w:rsidR="00A96E8C" w:rsidRPr="00C61775" w:rsidRDefault="00A96E8C" w:rsidP="0001703E">
      <w:pPr>
        <w:pStyle w:val="Footer"/>
        <w:ind w:right="48"/>
        <w:jc w:val="both"/>
        <w:rPr>
          <w:sz w:val="24"/>
          <w:szCs w:val="24"/>
          <w:lang w:val="en-US"/>
        </w:rPr>
      </w:pPr>
    </w:p>
    <w:p w14:paraId="40E5717B" w14:textId="77777777" w:rsidR="00A96E8C" w:rsidRPr="00C61775" w:rsidRDefault="00A96E8C" w:rsidP="0001703E">
      <w:pPr>
        <w:pStyle w:val="Footer"/>
        <w:ind w:left="567" w:right="48"/>
        <w:jc w:val="both"/>
        <w:rPr>
          <w:b/>
          <w:sz w:val="24"/>
          <w:szCs w:val="24"/>
        </w:rPr>
      </w:pPr>
      <w:r w:rsidRPr="00C61775">
        <w:rPr>
          <w:b/>
          <w:sz w:val="24"/>
          <w:szCs w:val="24"/>
        </w:rPr>
        <w:t xml:space="preserve">Supraveghere arheologică: </w:t>
      </w:r>
    </w:p>
    <w:p w14:paraId="3D3F4F61" w14:textId="77777777" w:rsidR="00A96E8C" w:rsidRPr="00C61775" w:rsidRDefault="00A96E8C" w:rsidP="0001703E">
      <w:pPr>
        <w:pStyle w:val="Footer"/>
        <w:ind w:right="48"/>
        <w:jc w:val="both"/>
        <w:rPr>
          <w:sz w:val="24"/>
          <w:szCs w:val="24"/>
        </w:rPr>
      </w:pPr>
    </w:p>
    <w:p w14:paraId="40D511F5" w14:textId="77777777" w:rsidR="00A96E8C" w:rsidRPr="00C61775" w:rsidRDefault="00A96E8C" w:rsidP="0001703E">
      <w:pPr>
        <w:pStyle w:val="Footer"/>
        <w:ind w:right="48"/>
        <w:jc w:val="both"/>
        <w:rPr>
          <w:sz w:val="24"/>
          <w:szCs w:val="24"/>
        </w:rPr>
      </w:pPr>
      <w:r w:rsidRPr="00C61775">
        <w:rPr>
          <w:sz w:val="24"/>
          <w:szCs w:val="24"/>
        </w:rPr>
        <w:t xml:space="preserve">1 din 05.01.2023, 2 din 23.02.2023, 3 din 23.03.2023, 4 din 30.03.2023, 6 din 04.05.2023, 7 din 11.05.2023, 8 din 19.06.2023, 9 din 20.06.2023, 10 din 20.06.2023, 11 din 20.06.2023, </w:t>
      </w:r>
      <w:r w:rsidRPr="00C61775">
        <w:rPr>
          <w:sz w:val="24"/>
          <w:szCs w:val="24"/>
        </w:rPr>
        <w:lastRenderedPageBreak/>
        <w:t>12 din 27.06.2023, 13 din 27.06.2023, 14 din 16.08.2023, 15 din 31.08.2023, 16 din 08.09.2023, 17 din 18.09.2023, 18 din 29.09.2023, 19 din 10.10.2023, 20 din 24.10.2023, 21 din 20.11.2023.</w:t>
      </w:r>
    </w:p>
    <w:p w14:paraId="491EB60D" w14:textId="77777777" w:rsidR="00A96E8C" w:rsidRPr="00C61775" w:rsidRDefault="00A96E8C" w:rsidP="0001703E">
      <w:pPr>
        <w:pStyle w:val="Footer"/>
        <w:ind w:right="48"/>
        <w:jc w:val="both"/>
        <w:rPr>
          <w:sz w:val="24"/>
          <w:szCs w:val="24"/>
        </w:rPr>
      </w:pPr>
    </w:p>
    <w:p w14:paraId="3A3AE697" w14:textId="77777777" w:rsidR="00A96E8C" w:rsidRPr="00C61775" w:rsidRDefault="00A96E8C" w:rsidP="0001703E">
      <w:pPr>
        <w:pStyle w:val="NoSpacing"/>
        <w:ind w:right="48" w:firstLine="567"/>
        <w:jc w:val="both"/>
        <w:rPr>
          <w:rFonts w:ascii="Tahoma" w:hAnsi="Tahoma" w:cs="Tahoma"/>
          <w:b/>
          <w:bCs/>
          <w:color w:val="000000"/>
        </w:rPr>
      </w:pPr>
      <w:proofErr w:type="spellStart"/>
      <w:r w:rsidRPr="00C61775">
        <w:rPr>
          <w:rFonts w:ascii="Tahoma" w:hAnsi="Tahoma" w:cs="Tahoma"/>
          <w:b/>
          <w:bCs/>
          <w:color w:val="000000"/>
        </w:rPr>
        <w:t>Întocmire</w:t>
      </w:r>
      <w:proofErr w:type="spellEnd"/>
      <w:r w:rsidRPr="00C61775">
        <w:rPr>
          <w:rFonts w:ascii="Tahoma" w:hAnsi="Tahoma" w:cs="Tahoma"/>
          <w:b/>
          <w:bCs/>
          <w:color w:val="000000"/>
        </w:rPr>
        <w:t xml:space="preserve"> </w:t>
      </w:r>
      <w:proofErr w:type="spellStart"/>
      <w:r w:rsidRPr="00C61775">
        <w:rPr>
          <w:rFonts w:ascii="Tahoma" w:hAnsi="Tahoma" w:cs="Tahoma"/>
          <w:b/>
          <w:bCs/>
          <w:color w:val="000000"/>
        </w:rPr>
        <w:t>documentație</w:t>
      </w:r>
      <w:proofErr w:type="spellEnd"/>
      <w:r w:rsidRPr="00C61775">
        <w:rPr>
          <w:rFonts w:ascii="Tahoma" w:hAnsi="Tahoma" w:cs="Tahoma"/>
          <w:b/>
          <w:bCs/>
          <w:color w:val="000000"/>
        </w:rPr>
        <w:t xml:space="preserve"> </w:t>
      </w:r>
      <w:proofErr w:type="spellStart"/>
      <w:r w:rsidRPr="00C61775">
        <w:rPr>
          <w:rFonts w:ascii="Tahoma" w:hAnsi="Tahoma" w:cs="Tahoma"/>
          <w:b/>
          <w:bCs/>
          <w:color w:val="000000"/>
        </w:rPr>
        <w:t>tehnică</w:t>
      </w:r>
      <w:proofErr w:type="spellEnd"/>
      <w:r w:rsidRPr="00C61775">
        <w:rPr>
          <w:rFonts w:ascii="Tahoma" w:hAnsi="Tahoma" w:cs="Tahoma"/>
          <w:b/>
          <w:bCs/>
          <w:color w:val="000000"/>
        </w:rPr>
        <w:t xml:space="preserve"> </w:t>
      </w:r>
      <w:proofErr w:type="spellStart"/>
      <w:r w:rsidRPr="00C61775">
        <w:rPr>
          <w:rFonts w:ascii="Tahoma" w:hAnsi="Tahoma" w:cs="Tahoma"/>
          <w:b/>
          <w:bCs/>
          <w:color w:val="000000"/>
        </w:rPr>
        <w:t>în</w:t>
      </w:r>
      <w:proofErr w:type="spellEnd"/>
      <w:r w:rsidRPr="00C61775">
        <w:rPr>
          <w:rFonts w:ascii="Tahoma" w:hAnsi="Tahoma" w:cs="Tahoma"/>
          <w:b/>
          <w:bCs/>
          <w:color w:val="000000"/>
        </w:rPr>
        <w:t xml:space="preserve"> </w:t>
      </w:r>
      <w:proofErr w:type="spellStart"/>
      <w:r w:rsidRPr="00C61775">
        <w:rPr>
          <w:rFonts w:ascii="Tahoma" w:hAnsi="Tahoma" w:cs="Tahoma"/>
          <w:b/>
          <w:bCs/>
          <w:color w:val="000000"/>
        </w:rPr>
        <w:t>vederea</w:t>
      </w:r>
      <w:proofErr w:type="spellEnd"/>
      <w:r w:rsidRPr="00C61775">
        <w:rPr>
          <w:rFonts w:ascii="Tahoma" w:hAnsi="Tahoma" w:cs="Tahoma"/>
          <w:b/>
          <w:bCs/>
          <w:color w:val="000000"/>
        </w:rPr>
        <w:t xml:space="preserve"> </w:t>
      </w:r>
      <w:proofErr w:type="spellStart"/>
      <w:r w:rsidRPr="00C61775">
        <w:rPr>
          <w:rFonts w:ascii="Tahoma" w:hAnsi="Tahoma" w:cs="Tahoma"/>
          <w:b/>
          <w:bCs/>
          <w:color w:val="000000"/>
        </w:rPr>
        <w:t>participării</w:t>
      </w:r>
      <w:proofErr w:type="spellEnd"/>
      <w:r w:rsidRPr="00C61775">
        <w:rPr>
          <w:rFonts w:ascii="Tahoma" w:hAnsi="Tahoma" w:cs="Tahoma"/>
          <w:b/>
          <w:bCs/>
          <w:color w:val="000000"/>
        </w:rPr>
        <w:t xml:space="preserve"> </w:t>
      </w:r>
      <w:proofErr w:type="spellStart"/>
      <w:r w:rsidRPr="00C61775">
        <w:rPr>
          <w:rFonts w:ascii="Tahoma" w:hAnsi="Tahoma" w:cs="Tahoma"/>
          <w:b/>
          <w:bCs/>
          <w:color w:val="000000"/>
        </w:rPr>
        <w:t>în</w:t>
      </w:r>
      <w:proofErr w:type="spellEnd"/>
      <w:r w:rsidRPr="00C61775">
        <w:rPr>
          <w:rFonts w:ascii="Tahoma" w:hAnsi="Tahoma" w:cs="Tahoma"/>
          <w:b/>
          <w:bCs/>
          <w:color w:val="000000"/>
        </w:rPr>
        <w:t xml:space="preserve"> </w:t>
      </w:r>
      <w:proofErr w:type="spellStart"/>
      <w:r w:rsidRPr="00C61775">
        <w:rPr>
          <w:rFonts w:ascii="Tahoma" w:hAnsi="Tahoma" w:cs="Tahoma"/>
          <w:b/>
          <w:bCs/>
          <w:color w:val="000000"/>
        </w:rPr>
        <w:t>calitate</w:t>
      </w:r>
      <w:proofErr w:type="spellEnd"/>
      <w:r w:rsidRPr="00C61775">
        <w:rPr>
          <w:rFonts w:ascii="Tahoma" w:hAnsi="Tahoma" w:cs="Tahoma"/>
          <w:b/>
          <w:bCs/>
          <w:color w:val="000000"/>
        </w:rPr>
        <w:t xml:space="preserve"> de </w:t>
      </w:r>
      <w:proofErr w:type="spellStart"/>
      <w:r w:rsidRPr="00C61775">
        <w:rPr>
          <w:rFonts w:ascii="Tahoma" w:hAnsi="Tahoma" w:cs="Tahoma"/>
          <w:b/>
          <w:bCs/>
          <w:color w:val="000000"/>
        </w:rPr>
        <w:t>subcontractant</w:t>
      </w:r>
      <w:proofErr w:type="spellEnd"/>
      <w:r w:rsidRPr="00C61775">
        <w:rPr>
          <w:rFonts w:ascii="Tahoma" w:hAnsi="Tahoma" w:cs="Tahoma"/>
          <w:b/>
          <w:bCs/>
          <w:color w:val="000000"/>
        </w:rPr>
        <w:t xml:space="preserve"> la </w:t>
      </w:r>
      <w:proofErr w:type="spellStart"/>
      <w:r w:rsidRPr="00C61775">
        <w:rPr>
          <w:rFonts w:ascii="Tahoma" w:hAnsi="Tahoma" w:cs="Tahoma"/>
          <w:b/>
          <w:bCs/>
          <w:color w:val="000000"/>
        </w:rPr>
        <w:t>procedura</w:t>
      </w:r>
      <w:proofErr w:type="spellEnd"/>
      <w:r w:rsidRPr="00C61775">
        <w:rPr>
          <w:rFonts w:ascii="Tahoma" w:hAnsi="Tahoma" w:cs="Tahoma"/>
          <w:b/>
          <w:bCs/>
          <w:color w:val="000000"/>
        </w:rPr>
        <w:t xml:space="preserve"> de </w:t>
      </w:r>
      <w:proofErr w:type="spellStart"/>
      <w:r w:rsidRPr="00C61775">
        <w:rPr>
          <w:rFonts w:ascii="Tahoma" w:hAnsi="Tahoma" w:cs="Tahoma"/>
          <w:b/>
          <w:bCs/>
          <w:color w:val="000000"/>
        </w:rPr>
        <w:t>achiziție</w:t>
      </w:r>
      <w:proofErr w:type="spellEnd"/>
      <w:r w:rsidRPr="00C61775">
        <w:rPr>
          <w:rFonts w:ascii="Tahoma" w:hAnsi="Tahoma" w:cs="Tahoma"/>
          <w:b/>
          <w:bCs/>
          <w:color w:val="000000"/>
        </w:rPr>
        <w:t xml:space="preserve"> </w:t>
      </w:r>
      <w:proofErr w:type="spellStart"/>
      <w:r w:rsidRPr="00C61775">
        <w:rPr>
          <w:rFonts w:ascii="Tahoma" w:hAnsi="Tahoma" w:cs="Tahoma"/>
          <w:b/>
          <w:bCs/>
          <w:color w:val="000000"/>
        </w:rPr>
        <w:t>public</w:t>
      </w:r>
      <w:r w:rsidR="00CB0B34">
        <w:rPr>
          <w:rFonts w:ascii="Tahoma" w:hAnsi="Tahoma" w:cs="Tahoma"/>
          <w:b/>
          <w:bCs/>
          <w:color w:val="000000"/>
        </w:rPr>
        <w:t>ă</w:t>
      </w:r>
      <w:proofErr w:type="spellEnd"/>
      <w:r w:rsidRPr="00C61775">
        <w:rPr>
          <w:rFonts w:ascii="Tahoma" w:hAnsi="Tahoma" w:cs="Tahoma"/>
          <w:b/>
          <w:bCs/>
          <w:color w:val="000000"/>
        </w:rPr>
        <w:t xml:space="preserve"> </w:t>
      </w:r>
      <w:proofErr w:type="spellStart"/>
      <w:r w:rsidRPr="00C61775">
        <w:rPr>
          <w:rFonts w:ascii="Tahoma" w:hAnsi="Tahoma" w:cs="Tahoma"/>
          <w:b/>
          <w:bCs/>
          <w:color w:val="000000"/>
        </w:rPr>
        <w:t>având</w:t>
      </w:r>
      <w:proofErr w:type="spellEnd"/>
      <w:r w:rsidRPr="00C61775">
        <w:rPr>
          <w:rFonts w:ascii="Tahoma" w:hAnsi="Tahoma" w:cs="Tahoma"/>
          <w:b/>
          <w:bCs/>
          <w:color w:val="000000"/>
        </w:rPr>
        <w:t xml:space="preserve"> ca </w:t>
      </w:r>
      <w:proofErr w:type="spellStart"/>
      <w:r w:rsidRPr="00C61775">
        <w:rPr>
          <w:rFonts w:ascii="Tahoma" w:hAnsi="Tahoma" w:cs="Tahoma"/>
          <w:b/>
          <w:bCs/>
          <w:color w:val="000000"/>
        </w:rPr>
        <w:t>obiect</w:t>
      </w:r>
      <w:proofErr w:type="spellEnd"/>
      <w:r w:rsidRPr="00C61775">
        <w:rPr>
          <w:rFonts w:ascii="Tahoma" w:hAnsi="Tahoma" w:cs="Tahoma"/>
          <w:b/>
          <w:bCs/>
          <w:color w:val="000000"/>
        </w:rPr>
        <w:t>:</w:t>
      </w:r>
    </w:p>
    <w:p w14:paraId="00AD0ED8" w14:textId="77777777" w:rsidR="00A96E8C" w:rsidRPr="00C61775" w:rsidRDefault="00A96E8C" w:rsidP="0001703E">
      <w:pPr>
        <w:pStyle w:val="NoSpacing"/>
        <w:ind w:right="48"/>
        <w:jc w:val="both"/>
        <w:rPr>
          <w:rFonts w:ascii="Tahoma" w:hAnsi="Tahoma" w:cs="Tahoma"/>
          <w:bCs/>
          <w:color w:val="000000"/>
        </w:rPr>
      </w:pPr>
    </w:p>
    <w:p w14:paraId="0A1F1BBC" w14:textId="77777777" w:rsidR="00A96E8C" w:rsidRPr="00C61775" w:rsidRDefault="00A96E8C" w:rsidP="0001703E">
      <w:pPr>
        <w:pStyle w:val="NoSpacing"/>
        <w:numPr>
          <w:ilvl w:val="0"/>
          <w:numId w:val="36"/>
        </w:numPr>
        <w:ind w:right="48"/>
        <w:jc w:val="both"/>
        <w:rPr>
          <w:rFonts w:ascii="Tahoma" w:hAnsi="Tahoma" w:cs="Tahoma"/>
          <w:color w:val="26282A"/>
        </w:rPr>
      </w:pPr>
      <w:proofErr w:type="spellStart"/>
      <w:r w:rsidRPr="00C61775">
        <w:rPr>
          <w:rFonts w:ascii="Tahoma" w:hAnsi="Tahoma" w:cs="Tahoma"/>
          <w:bCs/>
          <w:color w:val="000000"/>
        </w:rPr>
        <w:t>Reabilitarea</w:t>
      </w:r>
      <w:proofErr w:type="spellEnd"/>
      <w:r w:rsidRPr="00C61775">
        <w:rPr>
          <w:rFonts w:ascii="Tahoma" w:hAnsi="Tahoma" w:cs="Tahoma"/>
          <w:bCs/>
          <w:color w:val="000000"/>
        </w:rPr>
        <w:t xml:space="preserve"> </w:t>
      </w:r>
      <w:proofErr w:type="spellStart"/>
      <w:r w:rsidRPr="00C61775">
        <w:rPr>
          <w:rFonts w:ascii="Tahoma" w:hAnsi="Tahoma" w:cs="Tahoma"/>
          <w:bCs/>
          <w:color w:val="000000"/>
        </w:rPr>
        <w:t>castelului</w:t>
      </w:r>
      <w:proofErr w:type="spellEnd"/>
      <w:r w:rsidRPr="00C61775">
        <w:rPr>
          <w:rFonts w:ascii="Tahoma" w:hAnsi="Tahoma" w:cs="Tahoma"/>
          <w:bCs/>
          <w:color w:val="000000"/>
        </w:rPr>
        <w:t xml:space="preserve"> Teleki </w:t>
      </w:r>
      <w:proofErr w:type="spellStart"/>
      <w:r w:rsidRPr="00C61775">
        <w:rPr>
          <w:rFonts w:ascii="Tahoma" w:hAnsi="Tahoma" w:cs="Tahoma"/>
          <w:bCs/>
          <w:color w:val="000000"/>
        </w:rPr>
        <w:t>Comlod</w:t>
      </w:r>
      <w:proofErr w:type="spellEnd"/>
      <w:r w:rsidRPr="00C61775">
        <w:rPr>
          <w:rFonts w:ascii="Tahoma" w:hAnsi="Tahoma" w:cs="Tahoma"/>
          <w:bCs/>
          <w:color w:val="000000"/>
        </w:rPr>
        <w:t xml:space="preserve"> </w:t>
      </w:r>
      <w:proofErr w:type="spellStart"/>
      <w:r w:rsidRPr="00C61775">
        <w:rPr>
          <w:rFonts w:ascii="Tahoma" w:hAnsi="Tahoma" w:cs="Tahoma"/>
          <w:bCs/>
          <w:color w:val="000000"/>
        </w:rPr>
        <w:t>către</w:t>
      </w:r>
      <w:proofErr w:type="spellEnd"/>
      <w:r w:rsidRPr="00C61775">
        <w:rPr>
          <w:rFonts w:ascii="Tahoma" w:hAnsi="Tahoma" w:cs="Tahoma"/>
          <w:bCs/>
          <w:color w:val="000000"/>
        </w:rPr>
        <w:t xml:space="preserve"> </w:t>
      </w:r>
      <w:proofErr w:type="spellStart"/>
      <w:r w:rsidRPr="00C61775">
        <w:rPr>
          <w:rFonts w:ascii="Tahoma" w:hAnsi="Tahoma" w:cs="Tahoma"/>
        </w:rPr>
        <w:t>Contrascom</w:t>
      </w:r>
      <w:proofErr w:type="spellEnd"/>
      <w:r w:rsidRPr="00C61775">
        <w:rPr>
          <w:rFonts w:ascii="Tahoma" w:hAnsi="Tahoma" w:cs="Tahoma"/>
        </w:rPr>
        <w:t xml:space="preserve"> </w:t>
      </w:r>
      <w:proofErr w:type="spellStart"/>
      <w:r w:rsidRPr="00C61775">
        <w:rPr>
          <w:rFonts w:ascii="Tahoma" w:hAnsi="Tahoma" w:cs="Tahoma"/>
        </w:rPr>
        <w:t>Construcții</w:t>
      </w:r>
      <w:proofErr w:type="spellEnd"/>
      <w:r w:rsidRPr="00C61775">
        <w:rPr>
          <w:rFonts w:ascii="Tahoma" w:hAnsi="Tahoma" w:cs="Tahoma"/>
        </w:rPr>
        <w:t xml:space="preserve"> </w:t>
      </w:r>
      <w:proofErr w:type="spellStart"/>
      <w:r w:rsidRPr="00C61775">
        <w:rPr>
          <w:rFonts w:ascii="Tahoma" w:hAnsi="Tahoma" w:cs="Tahoma"/>
        </w:rPr>
        <w:t>Bența</w:t>
      </w:r>
      <w:proofErr w:type="spellEnd"/>
      <w:r w:rsidRPr="00C61775">
        <w:rPr>
          <w:rFonts w:ascii="Tahoma" w:hAnsi="Tahoma" w:cs="Tahoma"/>
        </w:rPr>
        <w:t xml:space="preserve"> S.R.L.;</w:t>
      </w:r>
    </w:p>
    <w:p w14:paraId="6677B5AA" w14:textId="77777777" w:rsidR="00A96E8C" w:rsidRPr="00C61775" w:rsidRDefault="00A96E8C" w:rsidP="0001703E">
      <w:pPr>
        <w:pStyle w:val="NoSpacing"/>
        <w:numPr>
          <w:ilvl w:val="0"/>
          <w:numId w:val="36"/>
        </w:numPr>
        <w:ind w:right="48"/>
        <w:jc w:val="both"/>
        <w:rPr>
          <w:rFonts w:ascii="Tahoma" w:hAnsi="Tahoma" w:cs="Tahoma"/>
          <w:bCs/>
          <w:lang w:val="en-AU"/>
        </w:rPr>
      </w:pPr>
      <w:r w:rsidRPr="00C61775">
        <w:rPr>
          <w:rFonts w:ascii="Tahoma" w:hAnsi="Tahoma" w:cs="Tahoma"/>
          <w:bCs/>
          <w:color w:val="1D2228"/>
          <w:shd w:val="clear" w:color="auto" w:fill="FFFFFF"/>
          <w:lang w:val="ro-RO"/>
        </w:rPr>
        <w:t>Proiectare, asistență tehnică și execuție lucrări pentru obiectivul de investiții Reabilitare DJ 151 KM 45+810-126+736, limita județul Mureș-Bistrița, județul B-N</w:t>
      </w:r>
      <w:r w:rsidRPr="00C61775">
        <w:rPr>
          <w:rFonts w:ascii="Tahoma" w:hAnsi="Tahoma" w:cs="Tahoma"/>
          <w:bCs/>
          <w:color w:val="1D2228"/>
          <w:shd w:val="clear" w:color="auto" w:fill="FFFFFF"/>
        </w:rPr>
        <w:t xml:space="preserve"> </w:t>
      </w:r>
      <w:proofErr w:type="spellStart"/>
      <w:r w:rsidRPr="00C61775">
        <w:rPr>
          <w:rFonts w:ascii="Tahoma" w:hAnsi="Tahoma" w:cs="Tahoma"/>
          <w:bCs/>
          <w:color w:val="1D2228"/>
          <w:shd w:val="clear" w:color="auto" w:fill="FFFFFF"/>
        </w:rPr>
        <w:t>către</w:t>
      </w:r>
      <w:proofErr w:type="spellEnd"/>
      <w:r w:rsidRPr="00C61775">
        <w:rPr>
          <w:rFonts w:ascii="Tahoma" w:hAnsi="Tahoma" w:cs="Tahoma"/>
          <w:bCs/>
          <w:color w:val="1D2228"/>
          <w:shd w:val="clear" w:color="auto" w:fill="FFFFFF"/>
        </w:rPr>
        <w:t xml:space="preserve"> </w:t>
      </w:r>
      <w:proofErr w:type="spellStart"/>
      <w:r w:rsidRPr="00C61775">
        <w:rPr>
          <w:rFonts w:ascii="Tahoma" w:hAnsi="Tahoma" w:cs="Tahoma"/>
          <w:bCs/>
          <w:lang w:val="en-AU"/>
        </w:rPr>
        <w:t>Dimex</w:t>
      </w:r>
      <w:proofErr w:type="spellEnd"/>
      <w:r w:rsidRPr="00C61775">
        <w:rPr>
          <w:rFonts w:ascii="Tahoma" w:hAnsi="Tahoma" w:cs="Tahoma"/>
          <w:bCs/>
          <w:lang w:val="en-AU"/>
        </w:rPr>
        <w:t xml:space="preserve"> 2000 Company SRL;</w:t>
      </w:r>
    </w:p>
    <w:p w14:paraId="19813335" w14:textId="77777777" w:rsidR="00A96E8C" w:rsidRPr="00CB0B34" w:rsidRDefault="00A96E8C" w:rsidP="0001703E">
      <w:pPr>
        <w:pStyle w:val="NoSpacing"/>
        <w:numPr>
          <w:ilvl w:val="0"/>
          <w:numId w:val="36"/>
        </w:numPr>
        <w:ind w:right="48"/>
        <w:jc w:val="both"/>
        <w:rPr>
          <w:rFonts w:ascii="Tahoma" w:hAnsi="Tahoma" w:cs="Tahoma"/>
          <w:bCs/>
          <w:lang w:val="en-AU"/>
        </w:rPr>
      </w:pPr>
      <w:proofErr w:type="spellStart"/>
      <w:r w:rsidRPr="00C61775">
        <w:rPr>
          <w:rFonts w:ascii="Tahoma" w:hAnsi="Tahoma" w:cs="Tahoma"/>
          <w:color w:val="1D2228"/>
          <w:shd w:val="clear" w:color="auto" w:fill="FFFFFF"/>
        </w:rPr>
        <w:t>Reabilitare</w:t>
      </w:r>
      <w:proofErr w:type="spellEnd"/>
      <w:r w:rsidRPr="00C61775">
        <w:rPr>
          <w:rFonts w:ascii="Tahoma" w:hAnsi="Tahoma" w:cs="Tahoma"/>
          <w:color w:val="1D2228"/>
          <w:shd w:val="clear" w:color="auto" w:fill="FFFFFF"/>
        </w:rPr>
        <w:t xml:space="preserve"> DJ 171A Suciu de Sus – </w:t>
      </w:r>
      <w:proofErr w:type="spellStart"/>
      <w:r w:rsidRPr="00C61775">
        <w:rPr>
          <w:rFonts w:ascii="Tahoma" w:hAnsi="Tahoma" w:cs="Tahoma"/>
          <w:color w:val="1D2228"/>
          <w:shd w:val="clear" w:color="auto" w:fill="FFFFFF"/>
        </w:rPr>
        <w:t>Groșii</w:t>
      </w:r>
      <w:proofErr w:type="spellEnd"/>
      <w:r w:rsidRPr="00C61775">
        <w:rPr>
          <w:rFonts w:ascii="Tahoma" w:hAnsi="Tahoma" w:cs="Tahoma"/>
          <w:color w:val="1D2228"/>
          <w:shd w:val="clear" w:color="auto" w:fill="FFFFFF"/>
        </w:rPr>
        <w:t xml:space="preserve"> </w:t>
      </w:r>
      <w:proofErr w:type="spellStart"/>
      <w:r w:rsidRPr="00C61775">
        <w:rPr>
          <w:rFonts w:ascii="Tahoma" w:hAnsi="Tahoma" w:cs="Tahoma"/>
          <w:color w:val="1D2228"/>
          <w:shd w:val="clear" w:color="auto" w:fill="FFFFFF"/>
        </w:rPr>
        <w:t>Tibleșului</w:t>
      </w:r>
      <w:proofErr w:type="spellEnd"/>
      <w:r w:rsidRPr="00C61775">
        <w:rPr>
          <w:rFonts w:ascii="Tahoma" w:hAnsi="Tahoma" w:cs="Tahoma"/>
          <w:color w:val="1D2228"/>
          <w:shd w:val="clear" w:color="auto" w:fill="FFFFFF"/>
        </w:rPr>
        <w:t xml:space="preserve">, </w:t>
      </w:r>
      <w:proofErr w:type="spellStart"/>
      <w:r w:rsidRPr="00C61775">
        <w:rPr>
          <w:rFonts w:ascii="Tahoma" w:hAnsi="Tahoma" w:cs="Tahoma"/>
          <w:color w:val="1D2228"/>
          <w:shd w:val="clear" w:color="auto" w:fill="FFFFFF"/>
        </w:rPr>
        <w:t>autoritate</w:t>
      </w:r>
      <w:proofErr w:type="spellEnd"/>
      <w:r w:rsidRPr="00C61775">
        <w:rPr>
          <w:rFonts w:ascii="Tahoma" w:hAnsi="Tahoma" w:cs="Tahoma"/>
          <w:color w:val="1D2228"/>
          <w:shd w:val="clear" w:color="auto" w:fill="FFFFFF"/>
        </w:rPr>
        <w:t xml:space="preserve"> </w:t>
      </w:r>
      <w:proofErr w:type="spellStart"/>
      <w:r w:rsidRPr="00C61775">
        <w:rPr>
          <w:rFonts w:ascii="Tahoma" w:hAnsi="Tahoma" w:cs="Tahoma"/>
          <w:color w:val="1D2228"/>
          <w:shd w:val="clear" w:color="auto" w:fill="FFFFFF"/>
        </w:rPr>
        <w:t>contractantă</w:t>
      </w:r>
      <w:proofErr w:type="spellEnd"/>
      <w:r w:rsidRPr="00C61775">
        <w:rPr>
          <w:rFonts w:ascii="Tahoma" w:hAnsi="Tahoma" w:cs="Tahoma"/>
          <w:color w:val="1D2228"/>
          <w:shd w:val="clear" w:color="auto" w:fill="FFFFFF"/>
        </w:rPr>
        <w:t> </w:t>
      </w:r>
      <w:proofErr w:type="spellStart"/>
      <w:r w:rsidRPr="00C61775">
        <w:rPr>
          <w:rFonts w:ascii="Tahoma" w:hAnsi="Tahoma" w:cs="Tahoma"/>
          <w:color w:val="1D2228"/>
          <w:shd w:val="clear" w:color="auto" w:fill="FFFFFF"/>
        </w:rPr>
        <w:t>județul</w:t>
      </w:r>
      <w:proofErr w:type="spellEnd"/>
      <w:r w:rsidRPr="00C61775">
        <w:rPr>
          <w:rFonts w:ascii="Tahoma" w:hAnsi="Tahoma" w:cs="Tahoma"/>
          <w:color w:val="1D2228"/>
          <w:shd w:val="clear" w:color="auto" w:fill="FFFFFF"/>
        </w:rPr>
        <w:t xml:space="preserve"> Maramureș - </w:t>
      </w:r>
      <w:proofErr w:type="spellStart"/>
      <w:r w:rsidRPr="00C61775">
        <w:rPr>
          <w:rFonts w:ascii="Tahoma" w:hAnsi="Tahoma" w:cs="Tahoma"/>
          <w:color w:val="1D2228"/>
          <w:shd w:val="clear" w:color="auto" w:fill="FFFFFF"/>
        </w:rPr>
        <w:t>Groșii</w:t>
      </w:r>
      <w:proofErr w:type="spellEnd"/>
      <w:r w:rsidRPr="00C61775">
        <w:rPr>
          <w:rFonts w:ascii="Tahoma" w:hAnsi="Tahoma" w:cs="Tahoma"/>
          <w:color w:val="1D2228"/>
          <w:shd w:val="clear" w:color="auto" w:fill="FFFFFF"/>
        </w:rPr>
        <w:t xml:space="preserve"> </w:t>
      </w:r>
      <w:proofErr w:type="spellStart"/>
      <w:r w:rsidRPr="00C61775">
        <w:rPr>
          <w:rFonts w:ascii="Tahoma" w:hAnsi="Tahoma" w:cs="Tahoma"/>
          <w:color w:val="1D2228"/>
          <w:shd w:val="clear" w:color="auto" w:fill="FFFFFF"/>
        </w:rPr>
        <w:t>Tibleșului</w:t>
      </w:r>
      <w:proofErr w:type="spellEnd"/>
      <w:r w:rsidRPr="00C61775">
        <w:rPr>
          <w:rFonts w:ascii="Tahoma" w:hAnsi="Tahoma" w:cs="Tahoma"/>
          <w:color w:val="1D2228"/>
          <w:shd w:val="clear" w:color="auto" w:fill="FFFFFF"/>
        </w:rPr>
        <w:t xml:space="preserve"> </w:t>
      </w:r>
      <w:proofErr w:type="spellStart"/>
      <w:r w:rsidRPr="00C61775">
        <w:rPr>
          <w:rFonts w:ascii="Tahoma" w:hAnsi="Tahoma" w:cs="Tahoma"/>
          <w:color w:val="1D2228"/>
          <w:shd w:val="clear" w:color="auto" w:fill="FFFFFF"/>
        </w:rPr>
        <w:t>căre</w:t>
      </w:r>
      <w:proofErr w:type="spellEnd"/>
      <w:r w:rsidRPr="00C61775">
        <w:rPr>
          <w:rFonts w:ascii="Tahoma" w:hAnsi="Tahoma" w:cs="Tahoma"/>
          <w:color w:val="1D2228"/>
          <w:shd w:val="clear" w:color="auto" w:fill="FFFFFF"/>
        </w:rPr>
        <w:t xml:space="preserve"> </w:t>
      </w:r>
      <w:proofErr w:type="spellStart"/>
      <w:r w:rsidRPr="00C61775">
        <w:rPr>
          <w:rFonts w:ascii="Tahoma" w:hAnsi="Tahoma" w:cs="Tahoma"/>
          <w:bCs/>
          <w:lang w:val="en-AU"/>
        </w:rPr>
        <w:t>Dimex</w:t>
      </w:r>
      <w:proofErr w:type="spellEnd"/>
      <w:r w:rsidRPr="00C61775">
        <w:rPr>
          <w:rFonts w:ascii="Tahoma" w:hAnsi="Tahoma" w:cs="Tahoma"/>
          <w:bCs/>
          <w:lang w:val="en-AU"/>
        </w:rPr>
        <w:t xml:space="preserve"> 2000 </w:t>
      </w:r>
      <w:r w:rsidRPr="00CB0B34">
        <w:rPr>
          <w:rFonts w:ascii="Tahoma" w:hAnsi="Tahoma" w:cs="Tahoma"/>
          <w:bCs/>
          <w:lang w:val="en-AU"/>
        </w:rPr>
        <w:t>Company SRL;</w:t>
      </w:r>
    </w:p>
    <w:p w14:paraId="0C963E64" w14:textId="77777777" w:rsidR="00A96E8C" w:rsidRPr="00C61775" w:rsidRDefault="00A96E8C" w:rsidP="0001703E">
      <w:pPr>
        <w:pStyle w:val="NoSpacing"/>
        <w:numPr>
          <w:ilvl w:val="0"/>
          <w:numId w:val="36"/>
        </w:numPr>
        <w:ind w:right="48"/>
        <w:jc w:val="both"/>
        <w:rPr>
          <w:rFonts w:ascii="Tahoma" w:hAnsi="Tahoma" w:cs="Tahoma"/>
          <w:bCs/>
          <w:lang w:val="en-AU"/>
        </w:rPr>
      </w:pPr>
      <w:proofErr w:type="spellStart"/>
      <w:r w:rsidRPr="00C61775">
        <w:rPr>
          <w:rFonts w:ascii="Tahoma" w:hAnsi="Tahoma" w:cs="Tahoma"/>
          <w:bCs/>
          <w:lang w:val="en-GB"/>
        </w:rPr>
        <w:t>Reabilitare</w:t>
      </w:r>
      <w:proofErr w:type="spellEnd"/>
      <w:r w:rsidRPr="00C61775">
        <w:rPr>
          <w:rFonts w:ascii="Tahoma" w:hAnsi="Tahoma" w:cs="Tahoma"/>
          <w:bCs/>
          <w:lang w:val="en-GB"/>
        </w:rPr>
        <w:t xml:space="preserve"> </w:t>
      </w:r>
      <w:proofErr w:type="spellStart"/>
      <w:r w:rsidRPr="00C61775">
        <w:rPr>
          <w:rFonts w:ascii="Tahoma" w:hAnsi="Tahoma" w:cs="Tahoma"/>
          <w:bCs/>
          <w:lang w:val="en-GB"/>
        </w:rPr>
        <w:t>și</w:t>
      </w:r>
      <w:proofErr w:type="spellEnd"/>
      <w:r w:rsidRPr="00C61775">
        <w:rPr>
          <w:rFonts w:ascii="Tahoma" w:hAnsi="Tahoma" w:cs="Tahoma"/>
          <w:bCs/>
          <w:lang w:val="en-GB"/>
        </w:rPr>
        <w:t xml:space="preserve"> </w:t>
      </w:r>
      <w:proofErr w:type="spellStart"/>
      <w:r w:rsidRPr="00C61775">
        <w:rPr>
          <w:rFonts w:ascii="Tahoma" w:hAnsi="Tahoma" w:cs="Tahoma"/>
          <w:bCs/>
          <w:lang w:val="en-GB"/>
        </w:rPr>
        <w:t>modernizare</w:t>
      </w:r>
      <w:proofErr w:type="spellEnd"/>
      <w:r w:rsidRPr="00C61775">
        <w:rPr>
          <w:rFonts w:ascii="Tahoma" w:hAnsi="Tahoma" w:cs="Tahoma"/>
          <w:bCs/>
          <w:lang w:val="en-GB"/>
        </w:rPr>
        <w:t xml:space="preserve"> </w:t>
      </w:r>
      <w:proofErr w:type="spellStart"/>
      <w:r w:rsidRPr="00C61775">
        <w:rPr>
          <w:rFonts w:ascii="Tahoma" w:hAnsi="Tahoma" w:cs="Tahoma"/>
          <w:bCs/>
          <w:lang w:val="en-GB"/>
        </w:rPr>
        <w:t>străzi</w:t>
      </w:r>
      <w:proofErr w:type="spellEnd"/>
      <w:r w:rsidRPr="00C61775">
        <w:rPr>
          <w:rFonts w:ascii="Tahoma" w:hAnsi="Tahoma" w:cs="Tahoma"/>
          <w:bCs/>
          <w:lang w:val="en-GB"/>
        </w:rPr>
        <w:t xml:space="preserve"> </w:t>
      </w:r>
      <w:proofErr w:type="spellStart"/>
      <w:r w:rsidRPr="00C61775">
        <w:rPr>
          <w:rFonts w:ascii="Tahoma" w:hAnsi="Tahoma" w:cs="Tahoma"/>
          <w:bCs/>
          <w:lang w:val="en-GB"/>
        </w:rPr>
        <w:t>în</w:t>
      </w:r>
      <w:proofErr w:type="spellEnd"/>
      <w:r w:rsidRPr="00C61775">
        <w:rPr>
          <w:rFonts w:ascii="Tahoma" w:hAnsi="Tahoma" w:cs="Tahoma"/>
          <w:bCs/>
          <w:lang w:val="en-GB"/>
        </w:rPr>
        <w:t xml:space="preserve"> </w:t>
      </w:r>
      <w:proofErr w:type="spellStart"/>
      <w:r w:rsidRPr="00C61775">
        <w:rPr>
          <w:rFonts w:ascii="Tahoma" w:hAnsi="Tahoma" w:cs="Tahoma"/>
          <w:bCs/>
          <w:lang w:val="en-GB"/>
        </w:rPr>
        <w:t>orașul</w:t>
      </w:r>
      <w:proofErr w:type="spellEnd"/>
      <w:r w:rsidRPr="00C61775">
        <w:rPr>
          <w:rFonts w:ascii="Tahoma" w:hAnsi="Tahoma" w:cs="Tahoma"/>
          <w:bCs/>
          <w:lang w:val="en-GB"/>
        </w:rPr>
        <w:t xml:space="preserve"> </w:t>
      </w:r>
      <w:proofErr w:type="spellStart"/>
      <w:r w:rsidRPr="00C61775">
        <w:rPr>
          <w:rFonts w:ascii="Tahoma" w:hAnsi="Tahoma" w:cs="Tahoma"/>
          <w:bCs/>
          <w:lang w:val="en-GB"/>
        </w:rPr>
        <w:t>Năsăud</w:t>
      </w:r>
      <w:proofErr w:type="spellEnd"/>
      <w:r w:rsidRPr="00C61775">
        <w:rPr>
          <w:rFonts w:ascii="Tahoma" w:hAnsi="Tahoma" w:cs="Tahoma"/>
          <w:bCs/>
          <w:lang w:val="en-GB"/>
        </w:rPr>
        <w:t xml:space="preserve">, </w:t>
      </w:r>
      <w:proofErr w:type="spellStart"/>
      <w:r w:rsidRPr="00C61775">
        <w:rPr>
          <w:rFonts w:ascii="Tahoma" w:hAnsi="Tahoma" w:cs="Tahoma"/>
          <w:bCs/>
          <w:lang w:val="en-GB"/>
        </w:rPr>
        <w:t>județul</w:t>
      </w:r>
      <w:proofErr w:type="spellEnd"/>
      <w:r w:rsidRPr="00C61775">
        <w:rPr>
          <w:rFonts w:ascii="Tahoma" w:hAnsi="Tahoma" w:cs="Tahoma"/>
          <w:bCs/>
          <w:lang w:val="en-GB"/>
        </w:rPr>
        <w:t xml:space="preserve"> Bistrița-</w:t>
      </w:r>
      <w:proofErr w:type="spellStart"/>
      <w:r w:rsidRPr="00C61775">
        <w:rPr>
          <w:rFonts w:ascii="Tahoma" w:hAnsi="Tahoma" w:cs="Tahoma"/>
          <w:bCs/>
          <w:lang w:val="en-GB"/>
        </w:rPr>
        <w:t>Năsăud</w:t>
      </w:r>
      <w:proofErr w:type="spellEnd"/>
      <w:r w:rsidRPr="00C61775">
        <w:rPr>
          <w:rFonts w:ascii="Tahoma" w:hAnsi="Tahoma" w:cs="Tahoma"/>
          <w:bCs/>
          <w:lang w:val="en-GB"/>
        </w:rPr>
        <w:t xml:space="preserve"> </w:t>
      </w:r>
      <w:proofErr w:type="spellStart"/>
      <w:r w:rsidRPr="00C61775">
        <w:rPr>
          <w:rFonts w:ascii="Tahoma" w:hAnsi="Tahoma" w:cs="Tahoma"/>
          <w:bCs/>
          <w:lang w:val="en-GB"/>
        </w:rPr>
        <w:t>către</w:t>
      </w:r>
      <w:proofErr w:type="spellEnd"/>
      <w:r w:rsidRPr="00C61775">
        <w:rPr>
          <w:rFonts w:ascii="Tahoma" w:hAnsi="Tahoma" w:cs="Tahoma"/>
          <w:b/>
          <w:bCs/>
          <w:lang w:val="en-GB"/>
        </w:rPr>
        <w:t xml:space="preserve"> </w:t>
      </w:r>
      <w:proofErr w:type="spellStart"/>
      <w:r w:rsidRPr="00C61775">
        <w:rPr>
          <w:rFonts w:ascii="Tahoma" w:hAnsi="Tahoma" w:cs="Tahoma"/>
          <w:bCs/>
          <w:lang w:val="en-AU"/>
        </w:rPr>
        <w:t>Dimex</w:t>
      </w:r>
      <w:proofErr w:type="spellEnd"/>
      <w:r w:rsidRPr="00C61775">
        <w:rPr>
          <w:rFonts w:ascii="Tahoma" w:hAnsi="Tahoma" w:cs="Tahoma"/>
          <w:bCs/>
          <w:lang w:val="en-AU"/>
        </w:rPr>
        <w:t xml:space="preserve"> 2000 Company SRL;</w:t>
      </w:r>
    </w:p>
    <w:p w14:paraId="7AE43666" w14:textId="77777777" w:rsidR="00A96E8C" w:rsidRPr="00C61775" w:rsidRDefault="00A96E8C" w:rsidP="0001703E">
      <w:pPr>
        <w:pStyle w:val="NoSpacing"/>
        <w:numPr>
          <w:ilvl w:val="0"/>
          <w:numId w:val="36"/>
        </w:numPr>
        <w:ind w:right="48"/>
        <w:jc w:val="both"/>
        <w:rPr>
          <w:rFonts w:ascii="Tahoma" w:hAnsi="Tahoma" w:cs="Tahoma"/>
          <w:bCs/>
          <w:lang w:val="en-AU"/>
        </w:rPr>
      </w:pPr>
      <w:proofErr w:type="spellStart"/>
      <w:r w:rsidRPr="00C61775">
        <w:rPr>
          <w:rFonts w:ascii="Tahoma" w:hAnsi="Tahoma" w:cs="Tahoma"/>
          <w:bCs/>
          <w:lang w:val="en-GB"/>
        </w:rPr>
        <w:t>Varianta</w:t>
      </w:r>
      <w:proofErr w:type="spellEnd"/>
      <w:r w:rsidRPr="00C61775">
        <w:rPr>
          <w:rFonts w:ascii="Tahoma" w:hAnsi="Tahoma" w:cs="Tahoma"/>
          <w:bCs/>
          <w:lang w:val="en-GB"/>
        </w:rPr>
        <w:t xml:space="preserve"> de </w:t>
      </w:r>
      <w:proofErr w:type="spellStart"/>
      <w:r w:rsidRPr="00C61775">
        <w:rPr>
          <w:rFonts w:ascii="Tahoma" w:hAnsi="Tahoma" w:cs="Tahoma"/>
          <w:bCs/>
          <w:lang w:val="en-GB"/>
        </w:rPr>
        <w:t>ocolire</w:t>
      </w:r>
      <w:proofErr w:type="spellEnd"/>
      <w:r w:rsidRPr="00C61775">
        <w:rPr>
          <w:rFonts w:ascii="Tahoma" w:hAnsi="Tahoma" w:cs="Tahoma"/>
          <w:bCs/>
          <w:lang w:val="en-GB"/>
        </w:rPr>
        <w:t xml:space="preserve"> a </w:t>
      </w:r>
      <w:proofErr w:type="spellStart"/>
      <w:r w:rsidRPr="00C61775">
        <w:rPr>
          <w:rFonts w:ascii="Tahoma" w:hAnsi="Tahoma" w:cs="Tahoma"/>
          <w:bCs/>
          <w:lang w:val="en-GB"/>
        </w:rPr>
        <w:t>municipiului</w:t>
      </w:r>
      <w:proofErr w:type="spellEnd"/>
      <w:r w:rsidRPr="00C61775">
        <w:rPr>
          <w:rFonts w:ascii="Tahoma" w:hAnsi="Tahoma" w:cs="Tahoma"/>
          <w:bCs/>
          <w:lang w:val="en-GB"/>
        </w:rPr>
        <w:t xml:space="preserve"> </w:t>
      </w:r>
      <w:proofErr w:type="spellStart"/>
      <w:r w:rsidRPr="00C61775">
        <w:rPr>
          <w:rFonts w:ascii="Tahoma" w:hAnsi="Tahoma" w:cs="Tahoma"/>
          <w:bCs/>
          <w:lang w:val="en-GB"/>
        </w:rPr>
        <w:t>Reghin</w:t>
      </w:r>
      <w:proofErr w:type="spellEnd"/>
      <w:r w:rsidRPr="00C61775">
        <w:rPr>
          <w:rFonts w:ascii="Tahoma" w:hAnsi="Tahoma" w:cs="Tahoma"/>
          <w:bCs/>
          <w:lang w:val="en-GB"/>
        </w:rPr>
        <w:t xml:space="preserve"> </w:t>
      </w:r>
      <w:proofErr w:type="spellStart"/>
      <w:r w:rsidRPr="00C61775">
        <w:rPr>
          <w:rFonts w:ascii="Tahoma" w:hAnsi="Tahoma" w:cs="Tahoma"/>
          <w:bCs/>
          <w:lang w:val="en-GB"/>
        </w:rPr>
        <w:t>către</w:t>
      </w:r>
      <w:proofErr w:type="spellEnd"/>
      <w:r w:rsidRPr="00C61775">
        <w:rPr>
          <w:rFonts w:ascii="Tahoma" w:hAnsi="Tahoma" w:cs="Tahoma"/>
          <w:bCs/>
          <w:lang w:val="en-GB"/>
        </w:rPr>
        <w:t xml:space="preserve"> </w:t>
      </w:r>
      <w:proofErr w:type="spellStart"/>
      <w:r w:rsidRPr="00C61775">
        <w:rPr>
          <w:rFonts w:ascii="Tahoma" w:hAnsi="Tahoma" w:cs="Tahoma"/>
          <w:bCs/>
          <w:lang w:val="en-AU"/>
        </w:rPr>
        <w:t>Dimex</w:t>
      </w:r>
      <w:proofErr w:type="spellEnd"/>
      <w:r w:rsidRPr="00C61775">
        <w:rPr>
          <w:rFonts w:ascii="Tahoma" w:hAnsi="Tahoma" w:cs="Tahoma"/>
          <w:bCs/>
          <w:lang w:val="en-AU"/>
        </w:rPr>
        <w:t xml:space="preserve"> 2000 Company SRL;</w:t>
      </w:r>
    </w:p>
    <w:p w14:paraId="2007F07A" w14:textId="77777777" w:rsidR="00A96E8C" w:rsidRPr="00C61775" w:rsidRDefault="00A96E8C" w:rsidP="0001703E">
      <w:pPr>
        <w:pStyle w:val="NoSpacing"/>
        <w:numPr>
          <w:ilvl w:val="0"/>
          <w:numId w:val="36"/>
        </w:numPr>
        <w:ind w:right="48"/>
        <w:jc w:val="both"/>
        <w:rPr>
          <w:rFonts w:ascii="Tahoma" w:hAnsi="Tahoma" w:cs="Tahoma"/>
          <w:bCs/>
          <w:lang w:val="en-AU"/>
        </w:rPr>
      </w:pPr>
      <w:proofErr w:type="spellStart"/>
      <w:r w:rsidRPr="00C61775">
        <w:rPr>
          <w:rFonts w:ascii="Tahoma" w:hAnsi="Tahoma" w:cs="Tahoma"/>
          <w:bCs/>
          <w:lang w:val="en-GB"/>
        </w:rPr>
        <w:t>Construire</w:t>
      </w:r>
      <w:proofErr w:type="spellEnd"/>
      <w:r w:rsidRPr="00C61775">
        <w:rPr>
          <w:rFonts w:ascii="Tahoma" w:hAnsi="Tahoma" w:cs="Tahoma"/>
          <w:bCs/>
          <w:lang w:val="en-GB"/>
        </w:rPr>
        <w:t xml:space="preserve"> </w:t>
      </w:r>
      <w:proofErr w:type="spellStart"/>
      <w:r w:rsidRPr="00C61775">
        <w:rPr>
          <w:rFonts w:ascii="Tahoma" w:hAnsi="Tahoma" w:cs="Tahoma"/>
          <w:bCs/>
          <w:lang w:val="en-GB"/>
        </w:rPr>
        <w:t>rețele</w:t>
      </w:r>
      <w:proofErr w:type="spellEnd"/>
      <w:r w:rsidRPr="00C61775">
        <w:rPr>
          <w:rFonts w:ascii="Tahoma" w:hAnsi="Tahoma" w:cs="Tahoma"/>
          <w:bCs/>
          <w:lang w:val="en-GB"/>
        </w:rPr>
        <w:t xml:space="preserve"> de </w:t>
      </w:r>
      <w:proofErr w:type="spellStart"/>
      <w:r w:rsidRPr="00C61775">
        <w:rPr>
          <w:rFonts w:ascii="Tahoma" w:hAnsi="Tahoma" w:cs="Tahoma"/>
          <w:bCs/>
          <w:lang w:val="en-GB"/>
        </w:rPr>
        <w:t>alimentare</w:t>
      </w:r>
      <w:proofErr w:type="spellEnd"/>
      <w:r w:rsidRPr="00C61775">
        <w:rPr>
          <w:rFonts w:ascii="Tahoma" w:hAnsi="Tahoma" w:cs="Tahoma"/>
          <w:bCs/>
          <w:lang w:val="en-GB"/>
        </w:rPr>
        <w:t xml:space="preserve"> cu </w:t>
      </w:r>
      <w:proofErr w:type="spellStart"/>
      <w:r w:rsidRPr="00C61775">
        <w:rPr>
          <w:rFonts w:ascii="Tahoma" w:hAnsi="Tahoma" w:cs="Tahoma"/>
          <w:bCs/>
          <w:lang w:val="en-GB"/>
        </w:rPr>
        <w:t>apă</w:t>
      </w:r>
      <w:proofErr w:type="spellEnd"/>
      <w:r w:rsidRPr="00C61775">
        <w:rPr>
          <w:rFonts w:ascii="Tahoma" w:hAnsi="Tahoma" w:cs="Tahoma"/>
          <w:bCs/>
          <w:lang w:val="en-GB"/>
        </w:rPr>
        <w:t xml:space="preserve"> </w:t>
      </w:r>
      <w:proofErr w:type="spellStart"/>
      <w:r w:rsidRPr="00C61775">
        <w:rPr>
          <w:rFonts w:ascii="Tahoma" w:hAnsi="Tahoma" w:cs="Tahoma"/>
          <w:bCs/>
          <w:lang w:val="en-GB"/>
        </w:rPr>
        <w:t>și</w:t>
      </w:r>
      <w:proofErr w:type="spellEnd"/>
      <w:r w:rsidRPr="00C61775">
        <w:rPr>
          <w:rFonts w:ascii="Tahoma" w:hAnsi="Tahoma" w:cs="Tahoma"/>
          <w:bCs/>
          <w:lang w:val="en-GB"/>
        </w:rPr>
        <w:t xml:space="preserve"> </w:t>
      </w:r>
      <w:proofErr w:type="spellStart"/>
      <w:r w:rsidRPr="00C61775">
        <w:rPr>
          <w:rFonts w:ascii="Tahoma" w:hAnsi="Tahoma" w:cs="Tahoma"/>
          <w:bCs/>
          <w:lang w:val="en-GB"/>
        </w:rPr>
        <w:t>canalizare</w:t>
      </w:r>
      <w:proofErr w:type="spellEnd"/>
      <w:r w:rsidRPr="00C61775">
        <w:rPr>
          <w:rFonts w:ascii="Tahoma" w:hAnsi="Tahoma" w:cs="Tahoma"/>
          <w:bCs/>
          <w:lang w:val="en-GB"/>
        </w:rPr>
        <w:t xml:space="preserve"> (CL-04) - din </w:t>
      </w:r>
      <w:proofErr w:type="spellStart"/>
      <w:r w:rsidRPr="00C61775">
        <w:rPr>
          <w:rFonts w:ascii="Tahoma" w:hAnsi="Tahoma" w:cs="Tahoma"/>
          <w:bCs/>
          <w:lang w:val="en-GB"/>
        </w:rPr>
        <w:t>cadrul</w:t>
      </w:r>
      <w:proofErr w:type="spellEnd"/>
      <w:r w:rsidRPr="00C61775">
        <w:rPr>
          <w:rFonts w:ascii="Tahoma" w:hAnsi="Tahoma" w:cs="Tahoma"/>
          <w:bCs/>
          <w:lang w:val="en-GB"/>
        </w:rPr>
        <w:t xml:space="preserve"> „</w:t>
      </w:r>
      <w:proofErr w:type="spellStart"/>
      <w:r w:rsidRPr="00C61775">
        <w:rPr>
          <w:rFonts w:ascii="Tahoma" w:hAnsi="Tahoma" w:cs="Tahoma"/>
          <w:bCs/>
          <w:lang w:val="en-GB"/>
        </w:rPr>
        <w:t>Proiectului</w:t>
      </w:r>
      <w:proofErr w:type="spellEnd"/>
      <w:r w:rsidRPr="00C61775">
        <w:rPr>
          <w:rFonts w:ascii="Tahoma" w:hAnsi="Tahoma" w:cs="Tahoma"/>
          <w:bCs/>
          <w:lang w:val="en-GB"/>
        </w:rPr>
        <w:t xml:space="preserve"> regional de </w:t>
      </w:r>
      <w:proofErr w:type="spellStart"/>
      <w:r w:rsidRPr="00C61775">
        <w:rPr>
          <w:rFonts w:ascii="Tahoma" w:hAnsi="Tahoma" w:cs="Tahoma"/>
          <w:bCs/>
          <w:lang w:val="en-GB"/>
        </w:rPr>
        <w:t>dezvoltare</w:t>
      </w:r>
      <w:proofErr w:type="spellEnd"/>
      <w:r w:rsidRPr="00C61775">
        <w:rPr>
          <w:rFonts w:ascii="Tahoma" w:hAnsi="Tahoma" w:cs="Tahoma"/>
          <w:bCs/>
          <w:lang w:val="en-GB"/>
        </w:rPr>
        <w:t xml:space="preserve"> </w:t>
      </w:r>
      <w:proofErr w:type="gramStart"/>
      <w:r w:rsidRPr="00C61775">
        <w:rPr>
          <w:rFonts w:ascii="Tahoma" w:hAnsi="Tahoma" w:cs="Tahoma"/>
          <w:bCs/>
          <w:lang w:val="en-GB"/>
        </w:rPr>
        <w:t>a</w:t>
      </w:r>
      <w:proofErr w:type="gramEnd"/>
      <w:r w:rsidRPr="00C61775">
        <w:rPr>
          <w:rFonts w:ascii="Tahoma" w:hAnsi="Tahoma" w:cs="Tahoma"/>
          <w:bCs/>
          <w:lang w:val="en-GB"/>
        </w:rPr>
        <w:t xml:space="preserve"> </w:t>
      </w:r>
      <w:proofErr w:type="spellStart"/>
      <w:r w:rsidRPr="00C61775">
        <w:rPr>
          <w:rFonts w:ascii="Tahoma" w:hAnsi="Tahoma" w:cs="Tahoma"/>
          <w:bCs/>
          <w:lang w:val="en-GB"/>
        </w:rPr>
        <w:t>infrastructurii</w:t>
      </w:r>
      <w:proofErr w:type="spellEnd"/>
      <w:r w:rsidRPr="00C61775">
        <w:rPr>
          <w:rFonts w:ascii="Tahoma" w:hAnsi="Tahoma" w:cs="Tahoma"/>
          <w:bCs/>
          <w:lang w:val="en-GB"/>
        </w:rPr>
        <w:t xml:space="preserve"> de </w:t>
      </w:r>
      <w:proofErr w:type="spellStart"/>
      <w:r w:rsidRPr="00C61775">
        <w:rPr>
          <w:rFonts w:ascii="Tahoma" w:hAnsi="Tahoma" w:cs="Tahoma"/>
          <w:bCs/>
          <w:lang w:val="en-GB"/>
        </w:rPr>
        <w:t>apă</w:t>
      </w:r>
      <w:proofErr w:type="spellEnd"/>
      <w:r w:rsidRPr="00C61775">
        <w:rPr>
          <w:rFonts w:ascii="Tahoma" w:hAnsi="Tahoma" w:cs="Tahoma"/>
          <w:bCs/>
          <w:lang w:val="en-GB"/>
        </w:rPr>
        <w:t xml:space="preserve"> </w:t>
      </w:r>
      <w:proofErr w:type="spellStart"/>
      <w:r w:rsidRPr="00C61775">
        <w:rPr>
          <w:rFonts w:ascii="Tahoma" w:hAnsi="Tahoma" w:cs="Tahoma"/>
          <w:bCs/>
          <w:lang w:val="en-GB"/>
        </w:rPr>
        <w:t>și</w:t>
      </w:r>
      <w:proofErr w:type="spellEnd"/>
      <w:r w:rsidRPr="00C61775">
        <w:rPr>
          <w:rFonts w:ascii="Tahoma" w:hAnsi="Tahoma" w:cs="Tahoma"/>
          <w:bCs/>
          <w:lang w:val="en-GB"/>
        </w:rPr>
        <w:t xml:space="preserve"> </w:t>
      </w:r>
      <w:proofErr w:type="spellStart"/>
      <w:r w:rsidRPr="00C61775">
        <w:rPr>
          <w:rFonts w:ascii="Tahoma" w:hAnsi="Tahoma" w:cs="Tahoma"/>
          <w:bCs/>
          <w:lang w:val="en-GB"/>
        </w:rPr>
        <w:t>apă</w:t>
      </w:r>
      <w:proofErr w:type="spellEnd"/>
      <w:r w:rsidRPr="00C61775">
        <w:rPr>
          <w:rFonts w:ascii="Tahoma" w:hAnsi="Tahoma" w:cs="Tahoma"/>
          <w:bCs/>
          <w:lang w:val="en-GB"/>
        </w:rPr>
        <w:t xml:space="preserve"> </w:t>
      </w:r>
      <w:proofErr w:type="spellStart"/>
      <w:r w:rsidRPr="00C61775">
        <w:rPr>
          <w:rFonts w:ascii="Tahoma" w:hAnsi="Tahoma" w:cs="Tahoma"/>
          <w:bCs/>
          <w:lang w:val="en-GB"/>
        </w:rPr>
        <w:t>uzată</w:t>
      </w:r>
      <w:proofErr w:type="spellEnd"/>
      <w:r w:rsidRPr="00C61775">
        <w:rPr>
          <w:rFonts w:ascii="Tahoma" w:hAnsi="Tahoma" w:cs="Tahoma"/>
          <w:bCs/>
          <w:lang w:val="en-GB"/>
        </w:rPr>
        <w:t xml:space="preserve"> din </w:t>
      </w:r>
      <w:proofErr w:type="spellStart"/>
      <w:r w:rsidRPr="00C61775">
        <w:rPr>
          <w:rFonts w:ascii="Tahoma" w:hAnsi="Tahoma" w:cs="Tahoma"/>
          <w:bCs/>
          <w:lang w:val="en-GB"/>
        </w:rPr>
        <w:t>județul</w:t>
      </w:r>
      <w:proofErr w:type="spellEnd"/>
      <w:r w:rsidRPr="00C61775">
        <w:rPr>
          <w:rFonts w:ascii="Tahoma" w:hAnsi="Tahoma" w:cs="Tahoma"/>
          <w:bCs/>
          <w:lang w:val="en-GB"/>
        </w:rPr>
        <w:t xml:space="preserve"> Prahova </w:t>
      </w:r>
      <w:proofErr w:type="spellStart"/>
      <w:r w:rsidRPr="00C61775">
        <w:rPr>
          <w:rFonts w:ascii="Tahoma" w:hAnsi="Tahoma" w:cs="Tahoma"/>
          <w:bCs/>
          <w:lang w:val="en-GB"/>
        </w:rPr>
        <w:t>în</w:t>
      </w:r>
      <w:proofErr w:type="spellEnd"/>
      <w:r w:rsidRPr="00C61775">
        <w:rPr>
          <w:rFonts w:ascii="Tahoma" w:hAnsi="Tahoma" w:cs="Tahoma"/>
          <w:bCs/>
          <w:lang w:val="en-GB"/>
        </w:rPr>
        <w:t xml:space="preserve"> </w:t>
      </w:r>
      <w:proofErr w:type="spellStart"/>
      <w:r w:rsidRPr="00C61775">
        <w:rPr>
          <w:rFonts w:ascii="Tahoma" w:hAnsi="Tahoma" w:cs="Tahoma"/>
          <w:bCs/>
          <w:lang w:val="en-GB"/>
        </w:rPr>
        <w:t>perioada</w:t>
      </w:r>
      <w:proofErr w:type="spellEnd"/>
      <w:r w:rsidRPr="00C61775">
        <w:rPr>
          <w:rFonts w:ascii="Tahoma" w:hAnsi="Tahoma" w:cs="Tahoma"/>
          <w:bCs/>
          <w:lang w:val="en-GB"/>
        </w:rPr>
        <w:t xml:space="preserve"> 2014-2020”, </w:t>
      </w:r>
      <w:proofErr w:type="spellStart"/>
      <w:r w:rsidRPr="00C61775">
        <w:rPr>
          <w:rFonts w:ascii="Tahoma" w:hAnsi="Tahoma" w:cs="Tahoma"/>
          <w:bCs/>
          <w:lang w:val="en-GB"/>
        </w:rPr>
        <w:t>comunele</w:t>
      </w:r>
      <w:proofErr w:type="spellEnd"/>
      <w:r w:rsidRPr="00C61775">
        <w:rPr>
          <w:rFonts w:ascii="Tahoma" w:hAnsi="Tahoma" w:cs="Tahoma"/>
          <w:bCs/>
          <w:lang w:val="en-GB"/>
        </w:rPr>
        <w:t xml:space="preserve"> </w:t>
      </w:r>
      <w:proofErr w:type="spellStart"/>
      <w:r w:rsidRPr="00C61775">
        <w:rPr>
          <w:rFonts w:ascii="Tahoma" w:hAnsi="Tahoma" w:cs="Tahoma"/>
          <w:bCs/>
          <w:lang w:val="en-GB"/>
        </w:rPr>
        <w:t>Aluniș</w:t>
      </w:r>
      <w:proofErr w:type="spellEnd"/>
      <w:r w:rsidRPr="00C61775">
        <w:rPr>
          <w:rFonts w:ascii="Tahoma" w:hAnsi="Tahoma" w:cs="Tahoma"/>
          <w:bCs/>
          <w:lang w:val="en-GB"/>
        </w:rPr>
        <w:t xml:space="preserve"> </w:t>
      </w:r>
      <w:proofErr w:type="spellStart"/>
      <w:r w:rsidRPr="00C61775">
        <w:rPr>
          <w:rFonts w:ascii="Tahoma" w:hAnsi="Tahoma" w:cs="Tahoma"/>
          <w:bCs/>
          <w:lang w:val="en-GB"/>
        </w:rPr>
        <w:t>și</w:t>
      </w:r>
      <w:proofErr w:type="spellEnd"/>
      <w:r w:rsidRPr="00C61775">
        <w:rPr>
          <w:rFonts w:ascii="Tahoma" w:hAnsi="Tahoma" w:cs="Tahoma"/>
          <w:bCs/>
          <w:lang w:val="en-GB"/>
        </w:rPr>
        <w:t xml:space="preserve"> </w:t>
      </w:r>
      <w:proofErr w:type="spellStart"/>
      <w:r w:rsidRPr="00C61775">
        <w:rPr>
          <w:rFonts w:ascii="Tahoma" w:hAnsi="Tahoma" w:cs="Tahoma"/>
          <w:bCs/>
          <w:lang w:val="en-GB"/>
        </w:rPr>
        <w:t>Bertea</w:t>
      </w:r>
      <w:proofErr w:type="spellEnd"/>
      <w:r w:rsidRPr="00C61775">
        <w:rPr>
          <w:rFonts w:ascii="Tahoma" w:hAnsi="Tahoma" w:cs="Tahoma"/>
          <w:bCs/>
          <w:lang w:val="en-GB"/>
        </w:rPr>
        <w:t xml:space="preserve"> </w:t>
      </w:r>
      <w:proofErr w:type="spellStart"/>
      <w:r w:rsidRPr="00C61775">
        <w:rPr>
          <w:rFonts w:ascii="Tahoma" w:hAnsi="Tahoma" w:cs="Tahoma"/>
          <w:bCs/>
          <w:lang w:val="en-GB"/>
        </w:rPr>
        <w:t>către</w:t>
      </w:r>
      <w:proofErr w:type="spellEnd"/>
      <w:r w:rsidRPr="00C61775">
        <w:rPr>
          <w:rFonts w:ascii="Tahoma" w:hAnsi="Tahoma" w:cs="Tahoma"/>
          <w:b/>
          <w:bCs/>
          <w:lang w:val="en-GB"/>
        </w:rPr>
        <w:t xml:space="preserve"> </w:t>
      </w:r>
      <w:proofErr w:type="spellStart"/>
      <w:r w:rsidRPr="00C61775">
        <w:rPr>
          <w:rFonts w:ascii="Tahoma" w:hAnsi="Tahoma" w:cs="Tahoma"/>
          <w:bCs/>
          <w:lang w:val="en-AU"/>
        </w:rPr>
        <w:t>Dimex</w:t>
      </w:r>
      <w:proofErr w:type="spellEnd"/>
      <w:r w:rsidRPr="00C61775">
        <w:rPr>
          <w:rFonts w:ascii="Tahoma" w:hAnsi="Tahoma" w:cs="Tahoma"/>
          <w:bCs/>
          <w:lang w:val="en-AU"/>
        </w:rPr>
        <w:t xml:space="preserve"> 2000 Company SRL;</w:t>
      </w:r>
    </w:p>
    <w:p w14:paraId="6BA130E4" w14:textId="77777777" w:rsidR="00A253E0" w:rsidRPr="00CB0B34" w:rsidRDefault="00A96E8C" w:rsidP="0001703E">
      <w:pPr>
        <w:pStyle w:val="NoSpacing"/>
        <w:numPr>
          <w:ilvl w:val="0"/>
          <w:numId w:val="36"/>
        </w:numPr>
        <w:ind w:right="48"/>
        <w:jc w:val="both"/>
        <w:rPr>
          <w:rFonts w:ascii="Tahoma" w:hAnsi="Tahoma" w:cs="Tahoma"/>
          <w:bCs/>
          <w:lang w:val="en-AU"/>
        </w:rPr>
      </w:pPr>
      <w:proofErr w:type="spellStart"/>
      <w:r w:rsidRPr="00C61775">
        <w:rPr>
          <w:rFonts w:ascii="Tahoma" w:hAnsi="Tahoma" w:cs="Tahoma"/>
          <w:bCs/>
          <w:lang w:val="en-GB"/>
        </w:rPr>
        <w:t>Construire</w:t>
      </w:r>
      <w:proofErr w:type="spellEnd"/>
      <w:r w:rsidRPr="00C61775">
        <w:rPr>
          <w:rFonts w:ascii="Tahoma" w:hAnsi="Tahoma" w:cs="Tahoma"/>
          <w:bCs/>
          <w:lang w:val="en-GB"/>
        </w:rPr>
        <w:t xml:space="preserve"> </w:t>
      </w:r>
      <w:proofErr w:type="spellStart"/>
      <w:r w:rsidRPr="00C61775">
        <w:rPr>
          <w:rFonts w:ascii="Tahoma" w:hAnsi="Tahoma" w:cs="Tahoma"/>
          <w:bCs/>
          <w:lang w:val="en-GB"/>
        </w:rPr>
        <w:t>rețele</w:t>
      </w:r>
      <w:proofErr w:type="spellEnd"/>
      <w:r w:rsidRPr="00C61775">
        <w:rPr>
          <w:rFonts w:ascii="Tahoma" w:hAnsi="Tahoma" w:cs="Tahoma"/>
          <w:bCs/>
          <w:lang w:val="en-GB"/>
        </w:rPr>
        <w:t xml:space="preserve"> de </w:t>
      </w:r>
      <w:proofErr w:type="spellStart"/>
      <w:r w:rsidRPr="00C61775">
        <w:rPr>
          <w:rFonts w:ascii="Tahoma" w:hAnsi="Tahoma" w:cs="Tahoma"/>
          <w:bCs/>
          <w:lang w:val="en-GB"/>
        </w:rPr>
        <w:t>alimentare</w:t>
      </w:r>
      <w:proofErr w:type="spellEnd"/>
      <w:r w:rsidRPr="00C61775">
        <w:rPr>
          <w:rFonts w:ascii="Tahoma" w:hAnsi="Tahoma" w:cs="Tahoma"/>
          <w:bCs/>
          <w:lang w:val="en-GB"/>
        </w:rPr>
        <w:t xml:space="preserve"> cu </w:t>
      </w:r>
      <w:proofErr w:type="spellStart"/>
      <w:r w:rsidRPr="00C61775">
        <w:rPr>
          <w:rFonts w:ascii="Tahoma" w:hAnsi="Tahoma" w:cs="Tahoma"/>
          <w:bCs/>
          <w:lang w:val="en-GB"/>
        </w:rPr>
        <w:t>apă</w:t>
      </w:r>
      <w:proofErr w:type="spellEnd"/>
      <w:r w:rsidRPr="00C61775">
        <w:rPr>
          <w:rFonts w:ascii="Tahoma" w:hAnsi="Tahoma" w:cs="Tahoma"/>
          <w:bCs/>
          <w:lang w:val="en-GB"/>
        </w:rPr>
        <w:t xml:space="preserve"> </w:t>
      </w:r>
      <w:proofErr w:type="spellStart"/>
      <w:r w:rsidRPr="00C61775">
        <w:rPr>
          <w:rFonts w:ascii="Tahoma" w:hAnsi="Tahoma" w:cs="Tahoma"/>
          <w:bCs/>
          <w:lang w:val="en-GB"/>
        </w:rPr>
        <w:t>și</w:t>
      </w:r>
      <w:proofErr w:type="spellEnd"/>
      <w:r w:rsidRPr="00C61775">
        <w:rPr>
          <w:rFonts w:ascii="Tahoma" w:hAnsi="Tahoma" w:cs="Tahoma"/>
          <w:bCs/>
          <w:lang w:val="en-GB"/>
        </w:rPr>
        <w:t xml:space="preserve"> </w:t>
      </w:r>
      <w:proofErr w:type="spellStart"/>
      <w:r w:rsidRPr="00C61775">
        <w:rPr>
          <w:rFonts w:ascii="Tahoma" w:hAnsi="Tahoma" w:cs="Tahoma"/>
          <w:bCs/>
          <w:lang w:val="en-GB"/>
        </w:rPr>
        <w:t>canalizare</w:t>
      </w:r>
      <w:proofErr w:type="spellEnd"/>
      <w:r w:rsidRPr="00C61775">
        <w:rPr>
          <w:rFonts w:ascii="Tahoma" w:hAnsi="Tahoma" w:cs="Tahoma"/>
          <w:bCs/>
          <w:lang w:val="en-GB"/>
        </w:rPr>
        <w:t xml:space="preserve"> </w:t>
      </w:r>
      <w:proofErr w:type="spellStart"/>
      <w:r w:rsidRPr="00C61775">
        <w:rPr>
          <w:rFonts w:ascii="Tahoma" w:hAnsi="Tahoma" w:cs="Tahoma"/>
          <w:bCs/>
          <w:lang w:val="en-GB"/>
        </w:rPr>
        <w:t>aglomerarea</w:t>
      </w:r>
      <w:proofErr w:type="spellEnd"/>
      <w:r w:rsidRPr="00C61775">
        <w:rPr>
          <w:rFonts w:ascii="Tahoma" w:hAnsi="Tahoma" w:cs="Tahoma"/>
          <w:bCs/>
          <w:lang w:val="en-GB"/>
        </w:rPr>
        <w:t xml:space="preserve"> </w:t>
      </w:r>
      <w:proofErr w:type="spellStart"/>
      <w:r w:rsidRPr="00C61775">
        <w:rPr>
          <w:rFonts w:ascii="Tahoma" w:hAnsi="Tahoma" w:cs="Tahoma"/>
          <w:bCs/>
          <w:lang w:val="en-GB"/>
        </w:rPr>
        <w:t>Provița</w:t>
      </w:r>
      <w:proofErr w:type="spellEnd"/>
      <w:r w:rsidRPr="00C61775">
        <w:rPr>
          <w:rFonts w:ascii="Tahoma" w:hAnsi="Tahoma" w:cs="Tahoma"/>
          <w:bCs/>
          <w:lang w:val="en-GB"/>
        </w:rPr>
        <w:t xml:space="preserve"> (CL9) - din </w:t>
      </w:r>
      <w:proofErr w:type="spellStart"/>
      <w:r w:rsidRPr="00C61775">
        <w:rPr>
          <w:rFonts w:ascii="Tahoma" w:hAnsi="Tahoma" w:cs="Tahoma"/>
          <w:bCs/>
          <w:lang w:val="en-GB"/>
        </w:rPr>
        <w:t>cadrul</w:t>
      </w:r>
      <w:proofErr w:type="spellEnd"/>
      <w:r w:rsidRPr="00C61775">
        <w:rPr>
          <w:rFonts w:ascii="Tahoma" w:hAnsi="Tahoma" w:cs="Tahoma"/>
          <w:bCs/>
          <w:lang w:val="en-GB"/>
        </w:rPr>
        <w:t xml:space="preserve"> „</w:t>
      </w:r>
      <w:proofErr w:type="spellStart"/>
      <w:r w:rsidRPr="00C61775">
        <w:rPr>
          <w:rFonts w:ascii="Tahoma" w:hAnsi="Tahoma" w:cs="Tahoma"/>
          <w:bCs/>
          <w:lang w:val="en-GB"/>
        </w:rPr>
        <w:t>Proiectului</w:t>
      </w:r>
      <w:proofErr w:type="spellEnd"/>
      <w:r w:rsidRPr="00C61775">
        <w:rPr>
          <w:rFonts w:ascii="Tahoma" w:hAnsi="Tahoma" w:cs="Tahoma"/>
          <w:bCs/>
          <w:lang w:val="en-GB"/>
        </w:rPr>
        <w:t xml:space="preserve"> regional de </w:t>
      </w:r>
      <w:proofErr w:type="spellStart"/>
      <w:r w:rsidRPr="00C61775">
        <w:rPr>
          <w:rFonts w:ascii="Tahoma" w:hAnsi="Tahoma" w:cs="Tahoma"/>
          <w:bCs/>
          <w:lang w:val="en-GB"/>
        </w:rPr>
        <w:t>dezvoltare</w:t>
      </w:r>
      <w:proofErr w:type="spellEnd"/>
      <w:r w:rsidRPr="00C61775">
        <w:rPr>
          <w:rFonts w:ascii="Tahoma" w:hAnsi="Tahoma" w:cs="Tahoma"/>
          <w:bCs/>
          <w:lang w:val="en-GB"/>
        </w:rPr>
        <w:t xml:space="preserve"> </w:t>
      </w:r>
      <w:proofErr w:type="gramStart"/>
      <w:r w:rsidRPr="00C61775">
        <w:rPr>
          <w:rFonts w:ascii="Tahoma" w:hAnsi="Tahoma" w:cs="Tahoma"/>
          <w:bCs/>
          <w:lang w:val="en-GB"/>
        </w:rPr>
        <w:t>a</w:t>
      </w:r>
      <w:proofErr w:type="gramEnd"/>
      <w:r w:rsidRPr="00C61775">
        <w:rPr>
          <w:rFonts w:ascii="Tahoma" w:hAnsi="Tahoma" w:cs="Tahoma"/>
          <w:bCs/>
          <w:lang w:val="en-GB"/>
        </w:rPr>
        <w:t xml:space="preserve"> </w:t>
      </w:r>
      <w:proofErr w:type="spellStart"/>
      <w:r w:rsidRPr="00C61775">
        <w:rPr>
          <w:rFonts w:ascii="Tahoma" w:hAnsi="Tahoma" w:cs="Tahoma"/>
          <w:bCs/>
          <w:lang w:val="en-GB"/>
        </w:rPr>
        <w:t>infrastructurii</w:t>
      </w:r>
      <w:proofErr w:type="spellEnd"/>
      <w:r w:rsidRPr="00C61775">
        <w:rPr>
          <w:rFonts w:ascii="Tahoma" w:hAnsi="Tahoma" w:cs="Tahoma"/>
          <w:bCs/>
          <w:lang w:val="en-GB"/>
        </w:rPr>
        <w:t xml:space="preserve"> de </w:t>
      </w:r>
      <w:proofErr w:type="spellStart"/>
      <w:r w:rsidRPr="00C61775">
        <w:rPr>
          <w:rFonts w:ascii="Tahoma" w:hAnsi="Tahoma" w:cs="Tahoma"/>
          <w:bCs/>
          <w:lang w:val="en-GB"/>
        </w:rPr>
        <w:t>apă</w:t>
      </w:r>
      <w:proofErr w:type="spellEnd"/>
      <w:r w:rsidRPr="00C61775">
        <w:rPr>
          <w:rFonts w:ascii="Tahoma" w:hAnsi="Tahoma" w:cs="Tahoma"/>
          <w:bCs/>
          <w:lang w:val="en-GB"/>
        </w:rPr>
        <w:t xml:space="preserve"> </w:t>
      </w:r>
      <w:proofErr w:type="spellStart"/>
      <w:r w:rsidRPr="00C61775">
        <w:rPr>
          <w:rFonts w:ascii="Tahoma" w:hAnsi="Tahoma" w:cs="Tahoma"/>
          <w:bCs/>
          <w:lang w:val="en-GB"/>
        </w:rPr>
        <w:t>și</w:t>
      </w:r>
      <w:proofErr w:type="spellEnd"/>
      <w:r w:rsidRPr="00C61775">
        <w:rPr>
          <w:rFonts w:ascii="Tahoma" w:hAnsi="Tahoma" w:cs="Tahoma"/>
          <w:bCs/>
          <w:lang w:val="en-GB"/>
        </w:rPr>
        <w:t xml:space="preserve"> </w:t>
      </w:r>
      <w:proofErr w:type="spellStart"/>
      <w:r w:rsidRPr="00C61775">
        <w:rPr>
          <w:rFonts w:ascii="Tahoma" w:hAnsi="Tahoma" w:cs="Tahoma"/>
          <w:bCs/>
          <w:lang w:val="en-GB"/>
        </w:rPr>
        <w:t>apă</w:t>
      </w:r>
      <w:proofErr w:type="spellEnd"/>
      <w:r w:rsidRPr="00C61775">
        <w:rPr>
          <w:rFonts w:ascii="Tahoma" w:hAnsi="Tahoma" w:cs="Tahoma"/>
          <w:bCs/>
          <w:lang w:val="en-GB"/>
        </w:rPr>
        <w:t xml:space="preserve"> </w:t>
      </w:r>
      <w:proofErr w:type="spellStart"/>
      <w:r w:rsidRPr="00C61775">
        <w:rPr>
          <w:rFonts w:ascii="Tahoma" w:hAnsi="Tahoma" w:cs="Tahoma"/>
          <w:bCs/>
          <w:lang w:val="en-GB"/>
        </w:rPr>
        <w:t>uzată</w:t>
      </w:r>
      <w:proofErr w:type="spellEnd"/>
      <w:r w:rsidRPr="00C61775">
        <w:rPr>
          <w:rFonts w:ascii="Tahoma" w:hAnsi="Tahoma" w:cs="Tahoma"/>
          <w:bCs/>
          <w:lang w:val="en-GB"/>
        </w:rPr>
        <w:t xml:space="preserve"> din </w:t>
      </w:r>
    </w:p>
    <w:p w14:paraId="21DD79FD" w14:textId="77777777" w:rsidR="00A96E8C" w:rsidRPr="00A253E0" w:rsidRDefault="00A96E8C" w:rsidP="0001703E">
      <w:pPr>
        <w:pStyle w:val="NoSpacing"/>
        <w:ind w:left="795" w:right="48"/>
        <w:jc w:val="both"/>
        <w:rPr>
          <w:rFonts w:ascii="Tahoma" w:hAnsi="Tahoma" w:cs="Tahoma"/>
          <w:bCs/>
          <w:lang w:val="en-AU"/>
        </w:rPr>
      </w:pPr>
      <w:proofErr w:type="spellStart"/>
      <w:r w:rsidRPr="00A253E0">
        <w:rPr>
          <w:rFonts w:ascii="Tahoma" w:hAnsi="Tahoma" w:cs="Tahoma"/>
          <w:bCs/>
          <w:lang w:val="en-GB"/>
        </w:rPr>
        <w:t>județul</w:t>
      </w:r>
      <w:proofErr w:type="spellEnd"/>
      <w:r w:rsidRPr="00A253E0">
        <w:rPr>
          <w:rFonts w:ascii="Tahoma" w:hAnsi="Tahoma" w:cs="Tahoma"/>
          <w:bCs/>
          <w:lang w:val="en-GB"/>
        </w:rPr>
        <w:t xml:space="preserve"> Prahova </w:t>
      </w:r>
      <w:proofErr w:type="spellStart"/>
      <w:r w:rsidRPr="00A253E0">
        <w:rPr>
          <w:rFonts w:ascii="Tahoma" w:hAnsi="Tahoma" w:cs="Tahoma"/>
          <w:bCs/>
          <w:lang w:val="en-GB"/>
        </w:rPr>
        <w:t>în</w:t>
      </w:r>
      <w:proofErr w:type="spellEnd"/>
      <w:r w:rsidRPr="00A253E0">
        <w:rPr>
          <w:rFonts w:ascii="Tahoma" w:hAnsi="Tahoma" w:cs="Tahoma"/>
          <w:bCs/>
          <w:lang w:val="en-GB"/>
        </w:rPr>
        <w:t xml:space="preserve"> </w:t>
      </w:r>
      <w:proofErr w:type="spellStart"/>
      <w:r w:rsidRPr="00A253E0">
        <w:rPr>
          <w:rFonts w:ascii="Tahoma" w:hAnsi="Tahoma" w:cs="Tahoma"/>
          <w:bCs/>
          <w:lang w:val="en-GB"/>
        </w:rPr>
        <w:t>perioada</w:t>
      </w:r>
      <w:proofErr w:type="spellEnd"/>
      <w:r w:rsidRPr="00A253E0">
        <w:rPr>
          <w:rFonts w:ascii="Tahoma" w:hAnsi="Tahoma" w:cs="Tahoma"/>
          <w:bCs/>
          <w:lang w:val="en-GB"/>
        </w:rPr>
        <w:t xml:space="preserve"> 2014-2020”, </w:t>
      </w:r>
      <w:proofErr w:type="spellStart"/>
      <w:r w:rsidRPr="00A253E0">
        <w:rPr>
          <w:rFonts w:ascii="Tahoma" w:hAnsi="Tahoma" w:cs="Tahoma"/>
          <w:bCs/>
          <w:lang w:val="en-GB"/>
        </w:rPr>
        <w:t>comunele</w:t>
      </w:r>
      <w:proofErr w:type="spellEnd"/>
      <w:r w:rsidRPr="00A253E0">
        <w:rPr>
          <w:rFonts w:ascii="Tahoma" w:hAnsi="Tahoma" w:cs="Tahoma"/>
          <w:bCs/>
          <w:lang w:val="en-GB"/>
        </w:rPr>
        <w:t xml:space="preserve"> </w:t>
      </w:r>
      <w:proofErr w:type="spellStart"/>
      <w:r w:rsidRPr="00A253E0">
        <w:rPr>
          <w:rFonts w:ascii="Tahoma" w:hAnsi="Tahoma" w:cs="Tahoma"/>
          <w:bCs/>
          <w:lang w:val="en-GB"/>
        </w:rPr>
        <w:t>Adunați</w:t>
      </w:r>
      <w:proofErr w:type="spellEnd"/>
      <w:r w:rsidRPr="00A253E0">
        <w:rPr>
          <w:rFonts w:ascii="Tahoma" w:hAnsi="Tahoma" w:cs="Tahoma"/>
          <w:bCs/>
          <w:lang w:val="en-GB"/>
        </w:rPr>
        <w:t xml:space="preserve">, </w:t>
      </w:r>
      <w:proofErr w:type="spellStart"/>
      <w:r w:rsidRPr="00A253E0">
        <w:rPr>
          <w:rFonts w:ascii="Tahoma" w:hAnsi="Tahoma" w:cs="Tahoma"/>
          <w:bCs/>
          <w:lang w:val="en-GB"/>
        </w:rPr>
        <w:t>Procița</w:t>
      </w:r>
      <w:proofErr w:type="spellEnd"/>
      <w:r w:rsidRPr="00A253E0">
        <w:rPr>
          <w:rFonts w:ascii="Tahoma" w:hAnsi="Tahoma" w:cs="Tahoma"/>
          <w:bCs/>
          <w:lang w:val="en-GB"/>
        </w:rPr>
        <w:t xml:space="preserve"> de Sus, </w:t>
      </w:r>
      <w:proofErr w:type="spellStart"/>
      <w:r w:rsidRPr="00A253E0">
        <w:rPr>
          <w:rFonts w:ascii="Tahoma" w:hAnsi="Tahoma" w:cs="Tahoma"/>
          <w:bCs/>
          <w:lang w:val="en-GB"/>
        </w:rPr>
        <w:t>Provița</w:t>
      </w:r>
      <w:proofErr w:type="spellEnd"/>
      <w:r w:rsidRPr="00A253E0">
        <w:rPr>
          <w:rFonts w:ascii="Tahoma" w:hAnsi="Tahoma" w:cs="Tahoma"/>
          <w:bCs/>
          <w:lang w:val="en-GB"/>
        </w:rPr>
        <w:t xml:space="preserve"> de Jos </w:t>
      </w:r>
      <w:proofErr w:type="spellStart"/>
      <w:r w:rsidRPr="00A253E0">
        <w:rPr>
          <w:rFonts w:ascii="Tahoma" w:hAnsi="Tahoma" w:cs="Tahoma"/>
          <w:bCs/>
          <w:lang w:val="en-GB"/>
        </w:rPr>
        <w:t>și</w:t>
      </w:r>
      <w:proofErr w:type="spellEnd"/>
      <w:r w:rsidRPr="00A253E0">
        <w:rPr>
          <w:rFonts w:ascii="Tahoma" w:hAnsi="Tahoma" w:cs="Tahoma"/>
          <w:bCs/>
          <w:lang w:val="en-GB"/>
        </w:rPr>
        <w:t xml:space="preserve"> Poiana </w:t>
      </w:r>
      <w:proofErr w:type="spellStart"/>
      <w:r w:rsidRPr="00A253E0">
        <w:rPr>
          <w:rFonts w:ascii="Tahoma" w:hAnsi="Tahoma" w:cs="Tahoma"/>
          <w:bCs/>
          <w:lang w:val="en-GB"/>
        </w:rPr>
        <w:t>Câmpina</w:t>
      </w:r>
      <w:proofErr w:type="spellEnd"/>
      <w:r w:rsidRPr="00A253E0">
        <w:rPr>
          <w:rFonts w:ascii="Tahoma" w:hAnsi="Tahoma" w:cs="Tahoma"/>
          <w:bCs/>
          <w:lang w:val="en-GB"/>
        </w:rPr>
        <w:t xml:space="preserve"> </w:t>
      </w:r>
      <w:proofErr w:type="spellStart"/>
      <w:r w:rsidRPr="00A253E0">
        <w:rPr>
          <w:rFonts w:ascii="Tahoma" w:hAnsi="Tahoma" w:cs="Tahoma"/>
          <w:bCs/>
          <w:lang w:val="en-GB"/>
        </w:rPr>
        <w:t>către</w:t>
      </w:r>
      <w:proofErr w:type="spellEnd"/>
      <w:r w:rsidRPr="00A253E0">
        <w:rPr>
          <w:rFonts w:ascii="Tahoma" w:hAnsi="Tahoma" w:cs="Tahoma"/>
          <w:b/>
          <w:bCs/>
          <w:lang w:val="en-GB"/>
        </w:rPr>
        <w:t xml:space="preserve"> </w:t>
      </w:r>
      <w:proofErr w:type="spellStart"/>
      <w:r w:rsidRPr="00A253E0">
        <w:rPr>
          <w:rFonts w:ascii="Tahoma" w:hAnsi="Tahoma" w:cs="Tahoma"/>
          <w:bCs/>
          <w:lang w:val="en-AU"/>
        </w:rPr>
        <w:t>Dimex</w:t>
      </w:r>
      <w:proofErr w:type="spellEnd"/>
      <w:r w:rsidRPr="00A253E0">
        <w:rPr>
          <w:rFonts w:ascii="Tahoma" w:hAnsi="Tahoma" w:cs="Tahoma"/>
          <w:bCs/>
          <w:lang w:val="en-AU"/>
        </w:rPr>
        <w:t xml:space="preserve"> 2000 Company SRL;</w:t>
      </w:r>
    </w:p>
    <w:p w14:paraId="489DACC3" w14:textId="77777777" w:rsidR="00CB0B34" w:rsidRPr="00D10569" w:rsidRDefault="00A96E8C" w:rsidP="00CB0B34">
      <w:pPr>
        <w:pStyle w:val="NoSpacing"/>
        <w:numPr>
          <w:ilvl w:val="0"/>
          <w:numId w:val="36"/>
        </w:numPr>
        <w:ind w:right="48"/>
        <w:jc w:val="both"/>
        <w:rPr>
          <w:rFonts w:ascii="Tahoma" w:hAnsi="Tahoma" w:cs="Tahoma"/>
          <w:bCs/>
          <w:lang w:val="en-AU"/>
        </w:rPr>
      </w:pPr>
      <w:r w:rsidRPr="00C61775">
        <w:rPr>
          <w:rFonts w:ascii="Tahoma" w:hAnsi="Tahoma" w:cs="Tahoma"/>
          <w:lang w:val="ro-RO"/>
        </w:rPr>
        <w:t xml:space="preserve">HD-CL-R1 </w:t>
      </w:r>
      <w:proofErr w:type="spellStart"/>
      <w:r w:rsidRPr="00C61775">
        <w:rPr>
          <w:rFonts w:ascii="Tahoma" w:hAnsi="Tahoma" w:cs="Tahoma"/>
          <w:bCs/>
          <w:lang w:val="en-GB"/>
        </w:rPr>
        <w:t>Extinderea</w:t>
      </w:r>
      <w:proofErr w:type="spellEnd"/>
      <w:r w:rsidRPr="00C61775">
        <w:rPr>
          <w:rFonts w:ascii="Tahoma" w:hAnsi="Tahoma" w:cs="Tahoma"/>
          <w:bCs/>
          <w:lang w:val="en-GB"/>
        </w:rPr>
        <w:t xml:space="preserve"> </w:t>
      </w:r>
      <w:proofErr w:type="spellStart"/>
      <w:r w:rsidRPr="00C61775">
        <w:rPr>
          <w:rFonts w:ascii="Tahoma" w:hAnsi="Tahoma" w:cs="Tahoma"/>
          <w:bCs/>
          <w:lang w:val="en-GB"/>
        </w:rPr>
        <w:t>și</w:t>
      </w:r>
      <w:proofErr w:type="spellEnd"/>
      <w:r w:rsidRPr="00C61775">
        <w:rPr>
          <w:rFonts w:ascii="Tahoma" w:hAnsi="Tahoma" w:cs="Tahoma"/>
          <w:bCs/>
          <w:lang w:val="en-GB"/>
        </w:rPr>
        <w:t xml:space="preserve"> </w:t>
      </w:r>
      <w:proofErr w:type="spellStart"/>
      <w:r w:rsidRPr="00C61775">
        <w:rPr>
          <w:rFonts w:ascii="Tahoma" w:hAnsi="Tahoma" w:cs="Tahoma"/>
          <w:bCs/>
          <w:lang w:val="en-GB"/>
        </w:rPr>
        <w:t>reabilitarea</w:t>
      </w:r>
      <w:proofErr w:type="spellEnd"/>
      <w:r w:rsidRPr="00C61775">
        <w:rPr>
          <w:rFonts w:ascii="Tahoma" w:hAnsi="Tahoma" w:cs="Tahoma"/>
          <w:bCs/>
          <w:lang w:val="en-GB"/>
        </w:rPr>
        <w:t xml:space="preserve"> </w:t>
      </w:r>
      <w:proofErr w:type="spellStart"/>
      <w:r w:rsidRPr="00C61775">
        <w:rPr>
          <w:rFonts w:ascii="Tahoma" w:hAnsi="Tahoma" w:cs="Tahoma"/>
          <w:bCs/>
          <w:lang w:val="en-GB"/>
        </w:rPr>
        <w:t>rețelelor</w:t>
      </w:r>
      <w:proofErr w:type="spellEnd"/>
      <w:r w:rsidRPr="00C61775">
        <w:rPr>
          <w:rFonts w:ascii="Tahoma" w:hAnsi="Tahoma" w:cs="Tahoma"/>
          <w:bCs/>
          <w:lang w:val="en-GB"/>
        </w:rPr>
        <w:t xml:space="preserve"> de </w:t>
      </w:r>
      <w:proofErr w:type="spellStart"/>
      <w:r w:rsidRPr="00C61775">
        <w:rPr>
          <w:rFonts w:ascii="Tahoma" w:hAnsi="Tahoma" w:cs="Tahoma"/>
          <w:bCs/>
          <w:lang w:val="en-GB"/>
        </w:rPr>
        <w:t>distribuție</w:t>
      </w:r>
      <w:proofErr w:type="spellEnd"/>
      <w:r w:rsidRPr="00C61775">
        <w:rPr>
          <w:rFonts w:ascii="Tahoma" w:hAnsi="Tahoma" w:cs="Tahoma"/>
          <w:bCs/>
          <w:lang w:val="en-GB"/>
        </w:rPr>
        <w:t xml:space="preserve"> </w:t>
      </w:r>
      <w:proofErr w:type="spellStart"/>
      <w:r w:rsidRPr="00C61775">
        <w:rPr>
          <w:rFonts w:ascii="Tahoma" w:hAnsi="Tahoma" w:cs="Tahoma"/>
          <w:bCs/>
          <w:lang w:val="en-GB"/>
        </w:rPr>
        <w:t>apă</w:t>
      </w:r>
      <w:proofErr w:type="spellEnd"/>
      <w:r w:rsidRPr="00C61775">
        <w:rPr>
          <w:rFonts w:ascii="Tahoma" w:hAnsi="Tahoma" w:cs="Tahoma"/>
          <w:bCs/>
          <w:lang w:val="en-GB"/>
        </w:rPr>
        <w:t xml:space="preserve"> </w:t>
      </w:r>
      <w:proofErr w:type="spellStart"/>
      <w:r w:rsidRPr="00C61775">
        <w:rPr>
          <w:rFonts w:ascii="Tahoma" w:hAnsi="Tahoma" w:cs="Tahoma"/>
          <w:bCs/>
          <w:lang w:val="en-GB"/>
        </w:rPr>
        <w:t>potabilă</w:t>
      </w:r>
      <w:proofErr w:type="spellEnd"/>
      <w:r w:rsidRPr="00C61775">
        <w:rPr>
          <w:rFonts w:ascii="Tahoma" w:hAnsi="Tahoma" w:cs="Tahoma"/>
          <w:bCs/>
          <w:lang w:val="en-GB"/>
        </w:rPr>
        <w:t xml:space="preserve"> </w:t>
      </w:r>
      <w:proofErr w:type="spellStart"/>
      <w:r w:rsidRPr="00C61775">
        <w:rPr>
          <w:rFonts w:ascii="Tahoma" w:hAnsi="Tahoma" w:cs="Tahoma"/>
          <w:bCs/>
          <w:lang w:val="en-GB"/>
        </w:rPr>
        <w:t>și</w:t>
      </w:r>
      <w:proofErr w:type="spellEnd"/>
      <w:r w:rsidRPr="00C61775">
        <w:rPr>
          <w:rFonts w:ascii="Tahoma" w:hAnsi="Tahoma" w:cs="Tahoma"/>
          <w:bCs/>
          <w:lang w:val="en-GB"/>
        </w:rPr>
        <w:t xml:space="preserve"> a </w:t>
      </w:r>
      <w:proofErr w:type="spellStart"/>
      <w:r w:rsidRPr="00C61775">
        <w:rPr>
          <w:rFonts w:ascii="Tahoma" w:hAnsi="Tahoma" w:cs="Tahoma"/>
          <w:bCs/>
          <w:lang w:val="en-GB"/>
        </w:rPr>
        <w:t>rețelelor</w:t>
      </w:r>
      <w:proofErr w:type="spellEnd"/>
      <w:r w:rsidRPr="00C61775">
        <w:rPr>
          <w:rFonts w:ascii="Tahoma" w:hAnsi="Tahoma" w:cs="Tahoma"/>
          <w:bCs/>
          <w:lang w:val="en-GB"/>
        </w:rPr>
        <w:t xml:space="preserve"> de </w:t>
      </w:r>
      <w:proofErr w:type="spellStart"/>
      <w:r w:rsidRPr="00C61775">
        <w:rPr>
          <w:rFonts w:ascii="Tahoma" w:hAnsi="Tahoma" w:cs="Tahoma"/>
          <w:bCs/>
          <w:lang w:val="en-GB"/>
        </w:rPr>
        <w:t>canalizare</w:t>
      </w:r>
      <w:proofErr w:type="spellEnd"/>
      <w:r w:rsidRPr="00C61775">
        <w:rPr>
          <w:rFonts w:ascii="Tahoma" w:hAnsi="Tahoma" w:cs="Tahoma"/>
          <w:bCs/>
          <w:lang w:val="en-GB"/>
        </w:rPr>
        <w:t xml:space="preserve"> </w:t>
      </w:r>
      <w:proofErr w:type="spellStart"/>
      <w:r w:rsidRPr="00C61775">
        <w:rPr>
          <w:rFonts w:ascii="Tahoma" w:hAnsi="Tahoma" w:cs="Tahoma"/>
          <w:bCs/>
          <w:lang w:val="en-GB"/>
        </w:rPr>
        <w:t>în</w:t>
      </w:r>
      <w:proofErr w:type="spellEnd"/>
      <w:r w:rsidRPr="00C61775">
        <w:rPr>
          <w:rFonts w:ascii="Tahoma" w:hAnsi="Tahoma" w:cs="Tahoma"/>
          <w:bCs/>
          <w:lang w:val="en-GB"/>
        </w:rPr>
        <w:t xml:space="preserve"> </w:t>
      </w:r>
      <w:proofErr w:type="spellStart"/>
      <w:r w:rsidRPr="00C61775">
        <w:rPr>
          <w:rFonts w:ascii="Tahoma" w:hAnsi="Tahoma" w:cs="Tahoma"/>
          <w:bCs/>
          <w:lang w:val="en-GB"/>
        </w:rPr>
        <w:t>orașul</w:t>
      </w:r>
      <w:proofErr w:type="spellEnd"/>
      <w:r w:rsidRPr="00C61775">
        <w:rPr>
          <w:rFonts w:ascii="Tahoma" w:hAnsi="Tahoma" w:cs="Tahoma"/>
          <w:bCs/>
          <w:lang w:val="en-GB"/>
        </w:rPr>
        <w:t xml:space="preserve"> Brad </w:t>
      </w:r>
      <w:proofErr w:type="spellStart"/>
      <w:r w:rsidRPr="00C61775">
        <w:rPr>
          <w:rFonts w:ascii="Tahoma" w:hAnsi="Tahoma" w:cs="Tahoma"/>
          <w:bCs/>
          <w:lang w:val="en-GB"/>
        </w:rPr>
        <w:t>și</w:t>
      </w:r>
      <w:proofErr w:type="spellEnd"/>
      <w:r w:rsidRPr="00C61775">
        <w:rPr>
          <w:rFonts w:ascii="Tahoma" w:hAnsi="Tahoma" w:cs="Tahoma"/>
          <w:bCs/>
          <w:lang w:val="en-GB"/>
        </w:rPr>
        <w:t xml:space="preserve"> </w:t>
      </w:r>
      <w:proofErr w:type="spellStart"/>
      <w:r w:rsidRPr="00C61775">
        <w:rPr>
          <w:rFonts w:ascii="Tahoma" w:hAnsi="Tahoma" w:cs="Tahoma"/>
          <w:bCs/>
          <w:lang w:val="en-GB"/>
        </w:rPr>
        <w:t>comunelor</w:t>
      </w:r>
      <w:proofErr w:type="spellEnd"/>
      <w:r w:rsidRPr="00C61775">
        <w:rPr>
          <w:rFonts w:ascii="Tahoma" w:hAnsi="Tahoma" w:cs="Tahoma"/>
          <w:bCs/>
          <w:lang w:val="en-GB"/>
        </w:rPr>
        <w:t xml:space="preserve"> </w:t>
      </w:r>
      <w:proofErr w:type="spellStart"/>
      <w:r w:rsidRPr="00C61775">
        <w:rPr>
          <w:rFonts w:ascii="Tahoma" w:hAnsi="Tahoma" w:cs="Tahoma"/>
          <w:bCs/>
          <w:lang w:val="en-GB"/>
        </w:rPr>
        <w:t>Criscior</w:t>
      </w:r>
      <w:proofErr w:type="spellEnd"/>
      <w:r w:rsidRPr="00C61775">
        <w:rPr>
          <w:rFonts w:ascii="Tahoma" w:hAnsi="Tahoma" w:cs="Tahoma"/>
          <w:bCs/>
          <w:lang w:val="en-GB"/>
        </w:rPr>
        <w:t xml:space="preserve">, </w:t>
      </w:r>
      <w:proofErr w:type="spellStart"/>
      <w:r w:rsidRPr="00C61775">
        <w:rPr>
          <w:rFonts w:ascii="Tahoma" w:hAnsi="Tahoma" w:cs="Tahoma"/>
          <w:bCs/>
          <w:lang w:val="en-GB"/>
        </w:rPr>
        <w:t>Ribița</w:t>
      </w:r>
      <w:proofErr w:type="spellEnd"/>
      <w:r w:rsidRPr="00C61775">
        <w:rPr>
          <w:rFonts w:ascii="Tahoma" w:hAnsi="Tahoma" w:cs="Tahoma"/>
          <w:bCs/>
          <w:lang w:val="en-GB"/>
        </w:rPr>
        <w:t xml:space="preserve">, </w:t>
      </w:r>
      <w:r w:rsidRPr="00CB0B34">
        <w:rPr>
          <w:rFonts w:ascii="Tahoma" w:hAnsi="Tahoma" w:cs="Tahoma"/>
          <w:bCs/>
          <w:lang w:val="en-GB"/>
        </w:rPr>
        <w:t xml:space="preserve">Baia de </w:t>
      </w:r>
      <w:proofErr w:type="spellStart"/>
      <w:r w:rsidRPr="00CB0B34">
        <w:rPr>
          <w:rFonts w:ascii="Tahoma" w:hAnsi="Tahoma" w:cs="Tahoma"/>
          <w:bCs/>
          <w:lang w:val="en-GB"/>
        </w:rPr>
        <w:t>Criș</w:t>
      </w:r>
      <w:proofErr w:type="spellEnd"/>
      <w:r w:rsidRPr="00CB0B34">
        <w:rPr>
          <w:rFonts w:ascii="Tahoma" w:hAnsi="Tahoma" w:cs="Tahoma"/>
          <w:bCs/>
          <w:lang w:val="en-GB"/>
        </w:rPr>
        <w:t xml:space="preserve">, </w:t>
      </w:r>
      <w:proofErr w:type="spellStart"/>
      <w:r w:rsidRPr="00CB0B34">
        <w:rPr>
          <w:rFonts w:ascii="Tahoma" w:hAnsi="Tahoma" w:cs="Tahoma"/>
          <w:bCs/>
          <w:lang w:val="en-GB"/>
        </w:rPr>
        <w:t>Luncoiu</w:t>
      </w:r>
      <w:proofErr w:type="spellEnd"/>
      <w:r w:rsidRPr="00CB0B34">
        <w:rPr>
          <w:rFonts w:ascii="Tahoma" w:hAnsi="Tahoma" w:cs="Tahoma"/>
          <w:bCs/>
          <w:lang w:val="en-GB"/>
        </w:rPr>
        <w:t xml:space="preserve"> de Jos, </w:t>
      </w:r>
      <w:proofErr w:type="spellStart"/>
      <w:r w:rsidRPr="00CB0B34">
        <w:rPr>
          <w:rFonts w:ascii="Tahoma" w:hAnsi="Tahoma" w:cs="Tahoma"/>
          <w:bCs/>
          <w:lang w:val="en-GB"/>
        </w:rPr>
        <w:t>Băița</w:t>
      </w:r>
      <w:proofErr w:type="spellEnd"/>
      <w:r w:rsidRPr="00CB0B34">
        <w:rPr>
          <w:rFonts w:ascii="Tahoma" w:hAnsi="Tahoma" w:cs="Tahoma"/>
          <w:bCs/>
          <w:lang w:val="en-GB"/>
        </w:rPr>
        <w:t xml:space="preserve"> </w:t>
      </w:r>
      <w:proofErr w:type="spellStart"/>
      <w:r w:rsidRPr="00CB0B34">
        <w:rPr>
          <w:rFonts w:ascii="Tahoma" w:hAnsi="Tahoma" w:cs="Tahoma"/>
          <w:bCs/>
          <w:lang w:val="en-GB"/>
        </w:rPr>
        <w:t>și</w:t>
      </w:r>
      <w:proofErr w:type="spellEnd"/>
      <w:r w:rsidRPr="00CB0B34">
        <w:rPr>
          <w:rFonts w:ascii="Tahoma" w:hAnsi="Tahoma" w:cs="Tahoma"/>
          <w:bCs/>
          <w:lang w:val="en-GB"/>
        </w:rPr>
        <w:t xml:space="preserve"> </w:t>
      </w:r>
      <w:proofErr w:type="spellStart"/>
      <w:r w:rsidRPr="00CB0B34">
        <w:rPr>
          <w:rFonts w:ascii="Tahoma" w:hAnsi="Tahoma" w:cs="Tahoma"/>
          <w:bCs/>
          <w:lang w:val="en-GB"/>
        </w:rPr>
        <w:t>Vălișoare</w:t>
      </w:r>
      <w:proofErr w:type="spellEnd"/>
      <w:r w:rsidRPr="00CB0B34">
        <w:rPr>
          <w:rFonts w:ascii="Tahoma" w:hAnsi="Tahoma" w:cs="Tahoma"/>
          <w:bCs/>
          <w:lang w:val="en-GB"/>
        </w:rPr>
        <w:t xml:space="preserve"> - din </w:t>
      </w:r>
      <w:proofErr w:type="spellStart"/>
      <w:r w:rsidRPr="00CB0B34">
        <w:rPr>
          <w:rFonts w:ascii="Tahoma" w:hAnsi="Tahoma" w:cs="Tahoma"/>
          <w:bCs/>
          <w:lang w:val="en-GB"/>
        </w:rPr>
        <w:t>cadrul</w:t>
      </w:r>
      <w:proofErr w:type="spellEnd"/>
      <w:r w:rsidRPr="00CB0B34">
        <w:rPr>
          <w:rFonts w:ascii="Tahoma" w:hAnsi="Tahoma" w:cs="Tahoma"/>
          <w:bCs/>
          <w:lang w:val="en-GB"/>
        </w:rPr>
        <w:t xml:space="preserve"> „ </w:t>
      </w:r>
      <w:proofErr w:type="spellStart"/>
      <w:r w:rsidRPr="00CB0B34">
        <w:rPr>
          <w:rFonts w:ascii="Tahoma" w:hAnsi="Tahoma" w:cs="Tahoma"/>
          <w:bCs/>
          <w:lang w:val="en-GB"/>
        </w:rPr>
        <w:t>Proiectului</w:t>
      </w:r>
      <w:proofErr w:type="spellEnd"/>
      <w:r w:rsidRPr="00CB0B34">
        <w:rPr>
          <w:rFonts w:ascii="Tahoma" w:hAnsi="Tahoma" w:cs="Tahoma"/>
          <w:bCs/>
          <w:lang w:val="en-GB"/>
        </w:rPr>
        <w:t xml:space="preserve"> regional de  </w:t>
      </w:r>
      <w:proofErr w:type="spellStart"/>
      <w:r w:rsidRPr="00CB0B34">
        <w:rPr>
          <w:rFonts w:ascii="Tahoma" w:hAnsi="Tahoma" w:cs="Tahoma"/>
          <w:bCs/>
          <w:lang w:val="en-GB"/>
        </w:rPr>
        <w:t>dezvoltare</w:t>
      </w:r>
      <w:proofErr w:type="spellEnd"/>
      <w:r w:rsidRPr="00CB0B34">
        <w:rPr>
          <w:rFonts w:ascii="Tahoma" w:hAnsi="Tahoma" w:cs="Tahoma"/>
          <w:bCs/>
          <w:lang w:val="en-GB"/>
        </w:rPr>
        <w:t xml:space="preserve"> a </w:t>
      </w:r>
      <w:proofErr w:type="spellStart"/>
      <w:r w:rsidRPr="00CB0B34">
        <w:rPr>
          <w:rFonts w:ascii="Tahoma" w:hAnsi="Tahoma" w:cs="Tahoma"/>
          <w:bCs/>
          <w:lang w:val="en-GB"/>
        </w:rPr>
        <w:t>infrastructurii</w:t>
      </w:r>
      <w:proofErr w:type="spellEnd"/>
      <w:r w:rsidRPr="00CB0B34">
        <w:rPr>
          <w:rFonts w:ascii="Tahoma" w:hAnsi="Tahoma" w:cs="Tahoma"/>
          <w:bCs/>
          <w:lang w:val="en-GB"/>
        </w:rPr>
        <w:t xml:space="preserve"> de </w:t>
      </w:r>
      <w:proofErr w:type="spellStart"/>
      <w:r w:rsidRPr="00CB0B34">
        <w:rPr>
          <w:rFonts w:ascii="Tahoma" w:hAnsi="Tahoma" w:cs="Tahoma"/>
          <w:bCs/>
          <w:lang w:val="en-GB"/>
        </w:rPr>
        <w:t>apă</w:t>
      </w:r>
      <w:proofErr w:type="spellEnd"/>
      <w:r w:rsidRPr="00CB0B34">
        <w:rPr>
          <w:rFonts w:ascii="Tahoma" w:hAnsi="Tahoma" w:cs="Tahoma"/>
          <w:bCs/>
          <w:lang w:val="en-GB"/>
        </w:rPr>
        <w:t xml:space="preserve"> </w:t>
      </w:r>
      <w:proofErr w:type="spellStart"/>
      <w:r w:rsidRPr="00CB0B34">
        <w:rPr>
          <w:rFonts w:ascii="Tahoma" w:hAnsi="Tahoma" w:cs="Tahoma"/>
          <w:bCs/>
          <w:lang w:val="en-GB"/>
        </w:rPr>
        <w:t>și</w:t>
      </w:r>
      <w:proofErr w:type="spellEnd"/>
      <w:r w:rsidRPr="00CB0B34">
        <w:rPr>
          <w:rFonts w:ascii="Tahoma" w:hAnsi="Tahoma" w:cs="Tahoma"/>
          <w:bCs/>
          <w:lang w:val="en-GB"/>
        </w:rPr>
        <w:t xml:space="preserve"> </w:t>
      </w:r>
      <w:proofErr w:type="spellStart"/>
      <w:r w:rsidRPr="00CB0B34">
        <w:rPr>
          <w:rFonts w:ascii="Tahoma" w:hAnsi="Tahoma" w:cs="Tahoma"/>
          <w:bCs/>
          <w:lang w:val="en-GB"/>
        </w:rPr>
        <w:t>apă</w:t>
      </w:r>
      <w:proofErr w:type="spellEnd"/>
      <w:r w:rsidRPr="00CB0B34">
        <w:rPr>
          <w:rFonts w:ascii="Tahoma" w:hAnsi="Tahoma" w:cs="Tahoma"/>
          <w:bCs/>
          <w:lang w:val="en-GB"/>
        </w:rPr>
        <w:t xml:space="preserve"> </w:t>
      </w:r>
      <w:proofErr w:type="spellStart"/>
      <w:r w:rsidRPr="00CB0B34">
        <w:rPr>
          <w:rFonts w:ascii="Tahoma" w:hAnsi="Tahoma" w:cs="Tahoma"/>
          <w:bCs/>
          <w:lang w:val="en-GB"/>
        </w:rPr>
        <w:t>uzată</w:t>
      </w:r>
      <w:proofErr w:type="spellEnd"/>
      <w:r w:rsidRPr="00CB0B34">
        <w:rPr>
          <w:rFonts w:ascii="Tahoma" w:hAnsi="Tahoma" w:cs="Tahoma"/>
          <w:bCs/>
          <w:lang w:val="en-GB"/>
        </w:rPr>
        <w:t xml:space="preserve"> din </w:t>
      </w:r>
      <w:proofErr w:type="spellStart"/>
      <w:r w:rsidRPr="00CB0B34">
        <w:rPr>
          <w:rFonts w:ascii="Tahoma" w:hAnsi="Tahoma" w:cs="Tahoma"/>
          <w:bCs/>
          <w:lang w:val="en-GB"/>
        </w:rPr>
        <w:t>județul</w:t>
      </w:r>
      <w:proofErr w:type="spellEnd"/>
      <w:r w:rsidRPr="00CB0B34">
        <w:rPr>
          <w:rFonts w:ascii="Tahoma" w:hAnsi="Tahoma" w:cs="Tahoma"/>
          <w:bCs/>
          <w:lang w:val="en-GB"/>
        </w:rPr>
        <w:t xml:space="preserve"> Hunedoara </w:t>
      </w:r>
      <w:proofErr w:type="spellStart"/>
      <w:r w:rsidRPr="00CB0B34">
        <w:rPr>
          <w:rFonts w:ascii="Tahoma" w:hAnsi="Tahoma" w:cs="Tahoma"/>
          <w:bCs/>
          <w:lang w:val="en-GB"/>
        </w:rPr>
        <w:t>către</w:t>
      </w:r>
      <w:proofErr w:type="spellEnd"/>
      <w:r w:rsidRPr="00CB0B34">
        <w:rPr>
          <w:rFonts w:ascii="Tahoma" w:hAnsi="Tahoma" w:cs="Tahoma"/>
          <w:bCs/>
          <w:lang w:val="en-GB"/>
        </w:rPr>
        <w:t xml:space="preserve"> </w:t>
      </w:r>
      <w:proofErr w:type="spellStart"/>
      <w:r w:rsidRPr="00CB0B34">
        <w:rPr>
          <w:rFonts w:ascii="Tahoma" w:hAnsi="Tahoma" w:cs="Tahoma"/>
          <w:bCs/>
          <w:lang w:val="en-AU"/>
        </w:rPr>
        <w:t>Dimex</w:t>
      </w:r>
      <w:proofErr w:type="spellEnd"/>
      <w:r w:rsidR="00CB0B34">
        <w:rPr>
          <w:rFonts w:ascii="Tahoma" w:hAnsi="Tahoma" w:cs="Tahoma"/>
          <w:bCs/>
          <w:lang w:val="en-AU"/>
        </w:rPr>
        <w:t xml:space="preserve"> </w:t>
      </w:r>
      <w:r w:rsidRPr="00CB0B34">
        <w:rPr>
          <w:rFonts w:ascii="Tahoma" w:hAnsi="Tahoma" w:cs="Tahoma"/>
          <w:bCs/>
          <w:lang w:val="en-AU"/>
        </w:rPr>
        <w:t>2000 Company SRL;</w:t>
      </w:r>
    </w:p>
    <w:p w14:paraId="63F9841D" w14:textId="77777777" w:rsidR="00A96E8C" w:rsidRPr="00C61775" w:rsidRDefault="00A96E8C" w:rsidP="0001703E">
      <w:pPr>
        <w:pStyle w:val="NoSpacing"/>
        <w:numPr>
          <w:ilvl w:val="0"/>
          <w:numId w:val="36"/>
        </w:numPr>
        <w:ind w:right="48"/>
        <w:jc w:val="both"/>
        <w:rPr>
          <w:rFonts w:ascii="Tahoma" w:hAnsi="Tahoma" w:cs="Tahoma"/>
          <w:bCs/>
          <w:lang w:val="en-AU"/>
        </w:rPr>
      </w:pPr>
      <w:r w:rsidRPr="00C61775">
        <w:rPr>
          <w:rFonts w:ascii="Tahoma" w:hAnsi="Tahoma" w:cs="Tahoma"/>
          <w:lang w:val="ro-RO"/>
        </w:rPr>
        <w:t xml:space="preserve">HD-CL-R3 </w:t>
      </w:r>
      <w:proofErr w:type="spellStart"/>
      <w:r w:rsidRPr="00C61775">
        <w:rPr>
          <w:rFonts w:ascii="Tahoma" w:hAnsi="Tahoma" w:cs="Tahoma"/>
          <w:color w:val="000000"/>
          <w:shd w:val="clear" w:color="auto" w:fill="FFFFFF"/>
        </w:rPr>
        <w:t>Extinderea</w:t>
      </w:r>
      <w:proofErr w:type="spellEnd"/>
      <w:r w:rsidRPr="00C61775">
        <w:rPr>
          <w:rFonts w:ascii="Tahoma" w:hAnsi="Tahoma" w:cs="Tahoma"/>
          <w:color w:val="000000"/>
          <w:shd w:val="clear" w:color="auto" w:fill="FFFFFF"/>
        </w:rPr>
        <w:t xml:space="preserve"> </w:t>
      </w:r>
      <w:proofErr w:type="spellStart"/>
      <w:r w:rsidRPr="00C61775">
        <w:rPr>
          <w:rFonts w:ascii="Tahoma" w:hAnsi="Tahoma" w:cs="Tahoma"/>
          <w:color w:val="000000"/>
          <w:shd w:val="clear" w:color="auto" w:fill="FFFFFF"/>
        </w:rPr>
        <w:t>și</w:t>
      </w:r>
      <w:proofErr w:type="spellEnd"/>
      <w:r w:rsidRPr="00C61775">
        <w:rPr>
          <w:rFonts w:ascii="Tahoma" w:hAnsi="Tahoma" w:cs="Tahoma"/>
          <w:color w:val="000000"/>
          <w:shd w:val="clear" w:color="auto" w:fill="FFFFFF"/>
        </w:rPr>
        <w:t xml:space="preserve"> </w:t>
      </w:r>
      <w:proofErr w:type="spellStart"/>
      <w:r w:rsidRPr="00C61775">
        <w:rPr>
          <w:rFonts w:ascii="Tahoma" w:hAnsi="Tahoma" w:cs="Tahoma"/>
          <w:color w:val="000000"/>
          <w:shd w:val="clear" w:color="auto" w:fill="FFFFFF"/>
        </w:rPr>
        <w:t>reabilitarea</w:t>
      </w:r>
      <w:proofErr w:type="spellEnd"/>
      <w:r w:rsidRPr="00C61775">
        <w:rPr>
          <w:rFonts w:ascii="Tahoma" w:hAnsi="Tahoma" w:cs="Tahoma"/>
          <w:color w:val="000000"/>
          <w:shd w:val="clear" w:color="auto" w:fill="FFFFFF"/>
        </w:rPr>
        <w:t xml:space="preserve"> </w:t>
      </w:r>
      <w:proofErr w:type="spellStart"/>
      <w:r w:rsidRPr="00C61775">
        <w:rPr>
          <w:rFonts w:ascii="Tahoma" w:hAnsi="Tahoma" w:cs="Tahoma"/>
          <w:color w:val="000000"/>
          <w:shd w:val="clear" w:color="auto" w:fill="FFFFFF"/>
        </w:rPr>
        <w:t>rețelelor</w:t>
      </w:r>
      <w:proofErr w:type="spellEnd"/>
      <w:r w:rsidRPr="00C61775">
        <w:rPr>
          <w:rFonts w:ascii="Tahoma" w:hAnsi="Tahoma" w:cs="Tahoma"/>
          <w:color w:val="000000"/>
          <w:shd w:val="clear" w:color="auto" w:fill="FFFFFF"/>
        </w:rPr>
        <w:t xml:space="preserve"> de </w:t>
      </w:r>
      <w:proofErr w:type="spellStart"/>
      <w:r w:rsidRPr="00C61775">
        <w:rPr>
          <w:rFonts w:ascii="Tahoma" w:hAnsi="Tahoma" w:cs="Tahoma"/>
          <w:color w:val="000000"/>
          <w:shd w:val="clear" w:color="auto" w:fill="FFFFFF"/>
        </w:rPr>
        <w:t>distribuție</w:t>
      </w:r>
      <w:proofErr w:type="spellEnd"/>
      <w:r w:rsidRPr="00C61775">
        <w:rPr>
          <w:rFonts w:ascii="Tahoma" w:hAnsi="Tahoma" w:cs="Tahoma"/>
          <w:color w:val="000000"/>
          <w:shd w:val="clear" w:color="auto" w:fill="FFFFFF"/>
        </w:rPr>
        <w:t xml:space="preserve"> </w:t>
      </w:r>
      <w:proofErr w:type="spellStart"/>
      <w:r w:rsidRPr="00C61775">
        <w:rPr>
          <w:rFonts w:ascii="Tahoma" w:hAnsi="Tahoma" w:cs="Tahoma"/>
          <w:color w:val="000000"/>
          <w:shd w:val="clear" w:color="auto" w:fill="FFFFFF"/>
        </w:rPr>
        <w:t>apă</w:t>
      </w:r>
      <w:proofErr w:type="spellEnd"/>
      <w:r w:rsidRPr="00C61775">
        <w:rPr>
          <w:rFonts w:ascii="Tahoma" w:hAnsi="Tahoma" w:cs="Tahoma"/>
          <w:color w:val="000000"/>
          <w:shd w:val="clear" w:color="auto" w:fill="FFFFFF"/>
        </w:rPr>
        <w:t xml:space="preserve"> </w:t>
      </w:r>
      <w:proofErr w:type="spellStart"/>
      <w:r w:rsidRPr="00C61775">
        <w:rPr>
          <w:rFonts w:ascii="Tahoma" w:hAnsi="Tahoma" w:cs="Tahoma"/>
          <w:color w:val="000000"/>
          <w:shd w:val="clear" w:color="auto" w:fill="FFFFFF"/>
        </w:rPr>
        <w:t>potabilă</w:t>
      </w:r>
      <w:proofErr w:type="spellEnd"/>
      <w:r w:rsidRPr="00C61775">
        <w:rPr>
          <w:rFonts w:ascii="Tahoma" w:hAnsi="Tahoma" w:cs="Tahoma"/>
          <w:color w:val="000000"/>
          <w:shd w:val="clear" w:color="auto" w:fill="FFFFFF"/>
        </w:rPr>
        <w:t xml:space="preserve"> </w:t>
      </w:r>
      <w:proofErr w:type="spellStart"/>
      <w:r w:rsidRPr="00C61775">
        <w:rPr>
          <w:rFonts w:ascii="Tahoma" w:hAnsi="Tahoma" w:cs="Tahoma"/>
          <w:color w:val="000000"/>
          <w:shd w:val="clear" w:color="auto" w:fill="FFFFFF"/>
        </w:rPr>
        <w:t>și</w:t>
      </w:r>
      <w:proofErr w:type="spellEnd"/>
      <w:r w:rsidRPr="00C61775">
        <w:rPr>
          <w:rFonts w:ascii="Tahoma" w:hAnsi="Tahoma" w:cs="Tahoma"/>
          <w:color w:val="000000"/>
          <w:shd w:val="clear" w:color="auto" w:fill="FFFFFF"/>
        </w:rPr>
        <w:t xml:space="preserve"> a </w:t>
      </w:r>
      <w:proofErr w:type="spellStart"/>
      <w:r w:rsidRPr="00C61775">
        <w:rPr>
          <w:rFonts w:ascii="Tahoma" w:hAnsi="Tahoma" w:cs="Tahoma"/>
          <w:color w:val="000000"/>
          <w:shd w:val="clear" w:color="auto" w:fill="FFFFFF"/>
        </w:rPr>
        <w:t>rețelelor</w:t>
      </w:r>
      <w:proofErr w:type="spellEnd"/>
      <w:r w:rsidRPr="00C61775">
        <w:rPr>
          <w:rFonts w:ascii="Tahoma" w:hAnsi="Tahoma" w:cs="Tahoma"/>
          <w:color w:val="000000"/>
          <w:shd w:val="clear" w:color="auto" w:fill="FFFFFF"/>
        </w:rPr>
        <w:t xml:space="preserve"> de </w:t>
      </w:r>
      <w:proofErr w:type="spellStart"/>
      <w:r w:rsidRPr="00C61775">
        <w:rPr>
          <w:rFonts w:ascii="Tahoma" w:hAnsi="Tahoma" w:cs="Tahoma"/>
          <w:color w:val="000000"/>
          <w:shd w:val="clear" w:color="auto" w:fill="FFFFFF"/>
        </w:rPr>
        <w:t>canalizare</w:t>
      </w:r>
      <w:proofErr w:type="spellEnd"/>
      <w:r w:rsidRPr="00C61775">
        <w:rPr>
          <w:rFonts w:ascii="Tahoma" w:hAnsi="Tahoma" w:cs="Tahoma"/>
          <w:color w:val="000000"/>
          <w:shd w:val="clear" w:color="auto" w:fill="FFFFFF"/>
        </w:rPr>
        <w:t xml:space="preserve"> </w:t>
      </w:r>
      <w:proofErr w:type="spellStart"/>
      <w:r w:rsidRPr="00C61775">
        <w:rPr>
          <w:rFonts w:ascii="Tahoma" w:hAnsi="Tahoma" w:cs="Tahoma"/>
          <w:color w:val="000000"/>
          <w:shd w:val="clear" w:color="auto" w:fill="FFFFFF"/>
        </w:rPr>
        <w:t>în</w:t>
      </w:r>
      <w:proofErr w:type="spellEnd"/>
      <w:r w:rsidRPr="00C61775">
        <w:rPr>
          <w:rFonts w:ascii="Tahoma" w:hAnsi="Tahoma" w:cs="Tahoma"/>
          <w:color w:val="000000"/>
          <w:shd w:val="clear" w:color="auto" w:fill="FFFFFF"/>
        </w:rPr>
        <w:t xml:space="preserve"> </w:t>
      </w:r>
      <w:proofErr w:type="spellStart"/>
      <w:r w:rsidRPr="00C61775">
        <w:rPr>
          <w:rFonts w:ascii="Tahoma" w:hAnsi="Tahoma" w:cs="Tahoma"/>
          <w:color w:val="000000"/>
          <w:shd w:val="clear" w:color="auto" w:fill="FFFFFF"/>
        </w:rPr>
        <w:t>orașele</w:t>
      </w:r>
      <w:proofErr w:type="spellEnd"/>
      <w:r w:rsidRPr="00C61775">
        <w:rPr>
          <w:rFonts w:ascii="Tahoma" w:hAnsi="Tahoma" w:cs="Tahoma"/>
          <w:color w:val="000000"/>
          <w:shd w:val="clear" w:color="auto" w:fill="FFFFFF"/>
        </w:rPr>
        <w:t> </w:t>
      </w:r>
      <w:proofErr w:type="spellStart"/>
      <w:r w:rsidRPr="00C61775">
        <w:rPr>
          <w:rFonts w:ascii="Tahoma" w:hAnsi="Tahoma" w:cs="Tahoma"/>
          <w:color w:val="000000"/>
          <w:shd w:val="clear" w:color="auto" w:fill="FFFFFF"/>
        </w:rPr>
        <w:t>Simeria</w:t>
      </w:r>
      <w:proofErr w:type="spellEnd"/>
      <w:r w:rsidRPr="00C61775">
        <w:rPr>
          <w:rFonts w:ascii="Tahoma" w:hAnsi="Tahoma" w:cs="Tahoma"/>
          <w:color w:val="000000"/>
          <w:shd w:val="clear" w:color="auto" w:fill="FFFFFF"/>
        </w:rPr>
        <w:t xml:space="preserve">, </w:t>
      </w:r>
      <w:proofErr w:type="spellStart"/>
      <w:r w:rsidRPr="00C61775">
        <w:rPr>
          <w:rFonts w:ascii="Tahoma" w:hAnsi="Tahoma" w:cs="Tahoma"/>
          <w:color w:val="000000"/>
          <w:shd w:val="clear" w:color="auto" w:fill="FFFFFF"/>
        </w:rPr>
        <w:t>Geoagiu</w:t>
      </w:r>
      <w:proofErr w:type="spellEnd"/>
      <w:r w:rsidRPr="00C61775">
        <w:rPr>
          <w:rFonts w:ascii="Tahoma" w:hAnsi="Tahoma" w:cs="Tahoma"/>
          <w:color w:val="000000"/>
          <w:shd w:val="clear" w:color="auto" w:fill="FFFFFF"/>
        </w:rPr>
        <w:t xml:space="preserve">, </w:t>
      </w:r>
      <w:proofErr w:type="spellStart"/>
      <w:r w:rsidRPr="00C61775">
        <w:rPr>
          <w:rFonts w:ascii="Tahoma" w:hAnsi="Tahoma" w:cs="Tahoma"/>
          <w:color w:val="000000"/>
          <w:shd w:val="clear" w:color="auto" w:fill="FFFFFF"/>
        </w:rPr>
        <w:t>Călan</w:t>
      </w:r>
      <w:proofErr w:type="spellEnd"/>
      <w:r w:rsidRPr="00C61775">
        <w:rPr>
          <w:rFonts w:ascii="Tahoma" w:hAnsi="Tahoma" w:cs="Tahoma"/>
          <w:color w:val="000000"/>
          <w:shd w:val="clear" w:color="auto" w:fill="FFFFFF"/>
        </w:rPr>
        <w:t xml:space="preserve"> </w:t>
      </w:r>
      <w:proofErr w:type="spellStart"/>
      <w:r w:rsidRPr="00C61775">
        <w:rPr>
          <w:rFonts w:ascii="Tahoma" w:hAnsi="Tahoma" w:cs="Tahoma"/>
          <w:color w:val="000000"/>
          <w:shd w:val="clear" w:color="auto" w:fill="FFFFFF"/>
        </w:rPr>
        <w:t>și</w:t>
      </w:r>
      <w:proofErr w:type="spellEnd"/>
      <w:r w:rsidRPr="00C61775">
        <w:rPr>
          <w:rFonts w:ascii="Tahoma" w:hAnsi="Tahoma" w:cs="Tahoma"/>
          <w:color w:val="000000"/>
          <w:shd w:val="clear" w:color="auto" w:fill="FFFFFF"/>
        </w:rPr>
        <w:t xml:space="preserve"> </w:t>
      </w:r>
      <w:proofErr w:type="spellStart"/>
      <w:r w:rsidRPr="00C61775">
        <w:rPr>
          <w:rFonts w:ascii="Tahoma" w:hAnsi="Tahoma" w:cs="Tahoma"/>
          <w:color w:val="000000"/>
          <w:shd w:val="clear" w:color="auto" w:fill="FFFFFF"/>
        </w:rPr>
        <w:t>comuna</w:t>
      </w:r>
      <w:proofErr w:type="spellEnd"/>
      <w:r w:rsidRPr="00C61775">
        <w:rPr>
          <w:rFonts w:ascii="Tahoma" w:hAnsi="Tahoma" w:cs="Tahoma"/>
          <w:color w:val="000000"/>
          <w:shd w:val="clear" w:color="auto" w:fill="FFFFFF"/>
        </w:rPr>
        <w:t xml:space="preserve"> </w:t>
      </w:r>
      <w:proofErr w:type="spellStart"/>
      <w:r w:rsidRPr="00C61775">
        <w:rPr>
          <w:rFonts w:ascii="Tahoma" w:hAnsi="Tahoma" w:cs="Tahoma"/>
          <w:color w:val="000000"/>
          <w:shd w:val="clear" w:color="auto" w:fill="FFFFFF"/>
        </w:rPr>
        <w:t>Certeju</w:t>
      </w:r>
      <w:proofErr w:type="spellEnd"/>
      <w:r w:rsidRPr="00C61775">
        <w:rPr>
          <w:rFonts w:ascii="Tahoma" w:hAnsi="Tahoma" w:cs="Tahoma"/>
          <w:color w:val="000000"/>
          <w:shd w:val="clear" w:color="auto" w:fill="FFFFFF"/>
        </w:rPr>
        <w:t xml:space="preserve"> de Sus </w:t>
      </w:r>
      <w:proofErr w:type="spellStart"/>
      <w:r w:rsidRPr="00C61775">
        <w:rPr>
          <w:rFonts w:ascii="Tahoma" w:hAnsi="Tahoma" w:cs="Tahoma"/>
          <w:color w:val="000000"/>
          <w:shd w:val="clear" w:color="auto" w:fill="FFFFFF"/>
        </w:rPr>
        <w:t>și</w:t>
      </w:r>
      <w:proofErr w:type="spellEnd"/>
      <w:r w:rsidRPr="00C61775">
        <w:rPr>
          <w:rFonts w:ascii="Tahoma" w:hAnsi="Tahoma" w:cs="Tahoma"/>
          <w:color w:val="000000"/>
          <w:shd w:val="clear" w:color="auto" w:fill="FFFFFF"/>
        </w:rPr>
        <w:t xml:space="preserve"> </w:t>
      </w:r>
      <w:proofErr w:type="spellStart"/>
      <w:r w:rsidRPr="00C61775">
        <w:rPr>
          <w:rFonts w:ascii="Tahoma" w:hAnsi="Tahoma" w:cs="Tahoma"/>
          <w:color w:val="000000"/>
          <w:shd w:val="clear" w:color="auto" w:fill="FFFFFF"/>
        </w:rPr>
        <w:t>Bretea</w:t>
      </w:r>
      <w:proofErr w:type="spellEnd"/>
      <w:r w:rsidRPr="00C61775">
        <w:rPr>
          <w:rFonts w:ascii="Tahoma" w:hAnsi="Tahoma" w:cs="Tahoma"/>
          <w:color w:val="000000"/>
          <w:shd w:val="clear" w:color="auto" w:fill="FFFFFF"/>
        </w:rPr>
        <w:t> </w:t>
      </w:r>
      <w:proofErr w:type="spellStart"/>
      <w:r w:rsidRPr="00C61775">
        <w:rPr>
          <w:rFonts w:ascii="Tahoma" w:hAnsi="Tahoma" w:cs="Tahoma"/>
          <w:color w:val="000000"/>
          <w:shd w:val="clear" w:color="auto" w:fill="FFFFFF"/>
        </w:rPr>
        <w:t>Romană</w:t>
      </w:r>
      <w:proofErr w:type="spellEnd"/>
      <w:r w:rsidRPr="00C61775">
        <w:rPr>
          <w:rFonts w:ascii="Tahoma" w:hAnsi="Tahoma" w:cs="Tahoma"/>
          <w:bCs/>
          <w:lang w:val="en-GB"/>
        </w:rPr>
        <w:t xml:space="preserve"> - din </w:t>
      </w:r>
      <w:proofErr w:type="spellStart"/>
      <w:r w:rsidRPr="00C61775">
        <w:rPr>
          <w:rFonts w:ascii="Tahoma" w:hAnsi="Tahoma" w:cs="Tahoma"/>
          <w:bCs/>
          <w:lang w:val="en-GB"/>
        </w:rPr>
        <w:t>cadrul</w:t>
      </w:r>
      <w:proofErr w:type="spellEnd"/>
      <w:r w:rsidRPr="00C61775">
        <w:rPr>
          <w:rFonts w:ascii="Tahoma" w:hAnsi="Tahoma" w:cs="Tahoma"/>
          <w:bCs/>
          <w:lang w:val="en-GB"/>
        </w:rPr>
        <w:t xml:space="preserve"> „</w:t>
      </w:r>
      <w:proofErr w:type="spellStart"/>
      <w:r w:rsidRPr="00C61775">
        <w:rPr>
          <w:rFonts w:ascii="Tahoma" w:hAnsi="Tahoma" w:cs="Tahoma"/>
          <w:bCs/>
          <w:lang w:val="en-GB"/>
        </w:rPr>
        <w:t>Proiectului</w:t>
      </w:r>
      <w:proofErr w:type="spellEnd"/>
      <w:r w:rsidRPr="00C61775">
        <w:rPr>
          <w:rFonts w:ascii="Tahoma" w:hAnsi="Tahoma" w:cs="Tahoma"/>
          <w:bCs/>
          <w:lang w:val="en-GB"/>
        </w:rPr>
        <w:t xml:space="preserve"> regional de  </w:t>
      </w:r>
      <w:proofErr w:type="spellStart"/>
      <w:r w:rsidRPr="00C61775">
        <w:rPr>
          <w:rFonts w:ascii="Tahoma" w:hAnsi="Tahoma" w:cs="Tahoma"/>
          <w:bCs/>
          <w:lang w:val="en-GB"/>
        </w:rPr>
        <w:t>dezvoltare</w:t>
      </w:r>
      <w:proofErr w:type="spellEnd"/>
      <w:r w:rsidRPr="00C61775">
        <w:rPr>
          <w:rFonts w:ascii="Tahoma" w:hAnsi="Tahoma" w:cs="Tahoma"/>
          <w:bCs/>
          <w:lang w:val="en-GB"/>
        </w:rPr>
        <w:t xml:space="preserve"> a </w:t>
      </w:r>
      <w:proofErr w:type="spellStart"/>
      <w:r w:rsidRPr="00C61775">
        <w:rPr>
          <w:rFonts w:ascii="Tahoma" w:hAnsi="Tahoma" w:cs="Tahoma"/>
          <w:bCs/>
          <w:lang w:val="en-GB"/>
        </w:rPr>
        <w:t>infrastructurii</w:t>
      </w:r>
      <w:proofErr w:type="spellEnd"/>
      <w:r w:rsidRPr="00C61775">
        <w:rPr>
          <w:rFonts w:ascii="Tahoma" w:hAnsi="Tahoma" w:cs="Tahoma"/>
          <w:bCs/>
          <w:lang w:val="en-GB"/>
        </w:rPr>
        <w:t xml:space="preserve"> de </w:t>
      </w:r>
      <w:proofErr w:type="spellStart"/>
      <w:r w:rsidRPr="00C61775">
        <w:rPr>
          <w:rFonts w:ascii="Tahoma" w:hAnsi="Tahoma" w:cs="Tahoma"/>
          <w:bCs/>
          <w:lang w:val="en-GB"/>
        </w:rPr>
        <w:t>apă</w:t>
      </w:r>
      <w:proofErr w:type="spellEnd"/>
      <w:r w:rsidRPr="00C61775">
        <w:rPr>
          <w:rFonts w:ascii="Tahoma" w:hAnsi="Tahoma" w:cs="Tahoma"/>
          <w:bCs/>
          <w:lang w:val="en-GB"/>
        </w:rPr>
        <w:t xml:space="preserve"> </w:t>
      </w:r>
      <w:proofErr w:type="spellStart"/>
      <w:r w:rsidRPr="00C61775">
        <w:rPr>
          <w:rFonts w:ascii="Tahoma" w:hAnsi="Tahoma" w:cs="Tahoma"/>
          <w:bCs/>
          <w:lang w:val="en-GB"/>
        </w:rPr>
        <w:t>și</w:t>
      </w:r>
      <w:proofErr w:type="spellEnd"/>
      <w:r w:rsidRPr="00C61775">
        <w:rPr>
          <w:rFonts w:ascii="Tahoma" w:hAnsi="Tahoma" w:cs="Tahoma"/>
          <w:bCs/>
          <w:lang w:val="en-GB"/>
        </w:rPr>
        <w:t xml:space="preserve"> </w:t>
      </w:r>
      <w:proofErr w:type="spellStart"/>
      <w:r w:rsidRPr="00C61775">
        <w:rPr>
          <w:rFonts w:ascii="Tahoma" w:hAnsi="Tahoma" w:cs="Tahoma"/>
          <w:bCs/>
          <w:lang w:val="en-GB"/>
        </w:rPr>
        <w:t>apă</w:t>
      </w:r>
      <w:proofErr w:type="spellEnd"/>
      <w:r w:rsidRPr="00C61775">
        <w:rPr>
          <w:rFonts w:ascii="Tahoma" w:hAnsi="Tahoma" w:cs="Tahoma"/>
          <w:bCs/>
          <w:lang w:val="en-GB"/>
        </w:rPr>
        <w:t xml:space="preserve"> </w:t>
      </w:r>
      <w:proofErr w:type="spellStart"/>
      <w:r w:rsidRPr="00C61775">
        <w:rPr>
          <w:rFonts w:ascii="Tahoma" w:hAnsi="Tahoma" w:cs="Tahoma"/>
          <w:bCs/>
          <w:lang w:val="en-GB"/>
        </w:rPr>
        <w:t>uzată</w:t>
      </w:r>
      <w:proofErr w:type="spellEnd"/>
      <w:r w:rsidRPr="00C61775">
        <w:rPr>
          <w:rFonts w:ascii="Tahoma" w:hAnsi="Tahoma" w:cs="Tahoma"/>
          <w:bCs/>
          <w:lang w:val="en-GB"/>
        </w:rPr>
        <w:t xml:space="preserve"> din </w:t>
      </w:r>
      <w:proofErr w:type="spellStart"/>
      <w:r w:rsidRPr="00C61775">
        <w:rPr>
          <w:rFonts w:ascii="Tahoma" w:hAnsi="Tahoma" w:cs="Tahoma"/>
          <w:bCs/>
          <w:lang w:val="en-GB"/>
        </w:rPr>
        <w:t>județul</w:t>
      </w:r>
      <w:proofErr w:type="spellEnd"/>
      <w:r w:rsidRPr="00C61775">
        <w:rPr>
          <w:rFonts w:ascii="Tahoma" w:hAnsi="Tahoma" w:cs="Tahoma"/>
          <w:bCs/>
          <w:lang w:val="en-GB"/>
        </w:rPr>
        <w:t xml:space="preserve"> Hunedoara </w:t>
      </w:r>
      <w:proofErr w:type="spellStart"/>
      <w:r w:rsidRPr="00C61775">
        <w:rPr>
          <w:rFonts w:ascii="Tahoma" w:hAnsi="Tahoma" w:cs="Tahoma"/>
          <w:bCs/>
          <w:lang w:val="en-GB"/>
        </w:rPr>
        <w:t>către</w:t>
      </w:r>
      <w:proofErr w:type="spellEnd"/>
      <w:r w:rsidRPr="00C61775">
        <w:rPr>
          <w:rFonts w:ascii="Tahoma" w:hAnsi="Tahoma" w:cs="Tahoma"/>
          <w:bCs/>
          <w:lang w:val="en-GB"/>
        </w:rPr>
        <w:t xml:space="preserve"> </w:t>
      </w:r>
      <w:proofErr w:type="spellStart"/>
      <w:r w:rsidRPr="00C61775">
        <w:rPr>
          <w:rFonts w:ascii="Tahoma" w:hAnsi="Tahoma" w:cs="Tahoma"/>
          <w:bCs/>
          <w:lang w:val="en-AU"/>
        </w:rPr>
        <w:t>Dimex</w:t>
      </w:r>
      <w:proofErr w:type="spellEnd"/>
      <w:r w:rsidRPr="00C61775">
        <w:rPr>
          <w:rFonts w:ascii="Tahoma" w:hAnsi="Tahoma" w:cs="Tahoma"/>
          <w:bCs/>
          <w:lang w:val="en-AU"/>
        </w:rPr>
        <w:t xml:space="preserve"> 2000 Company SRL;</w:t>
      </w:r>
    </w:p>
    <w:p w14:paraId="764E2D1D" w14:textId="77777777" w:rsidR="00A96E8C" w:rsidRPr="00C61775" w:rsidRDefault="00A96E8C" w:rsidP="0001703E">
      <w:pPr>
        <w:pStyle w:val="NoSpacing"/>
        <w:numPr>
          <w:ilvl w:val="0"/>
          <w:numId w:val="36"/>
        </w:numPr>
        <w:ind w:right="48"/>
        <w:jc w:val="both"/>
        <w:rPr>
          <w:rFonts w:ascii="Tahoma" w:hAnsi="Tahoma" w:cs="Tahoma"/>
          <w:bCs/>
          <w:lang w:val="en-AU"/>
        </w:rPr>
      </w:pPr>
      <w:r w:rsidRPr="00C61775">
        <w:rPr>
          <w:rFonts w:ascii="Tahoma" w:hAnsi="Tahoma" w:cs="Tahoma"/>
          <w:lang w:val="ro-RO"/>
        </w:rPr>
        <w:t xml:space="preserve">Modernizarea drumului județean DJ193 Satu Mare-Borlești-Limita de județ Maramureș, km 1+300- 41+300 către </w:t>
      </w:r>
      <w:proofErr w:type="spellStart"/>
      <w:r w:rsidRPr="00C61775">
        <w:rPr>
          <w:rFonts w:ascii="Tahoma" w:hAnsi="Tahoma" w:cs="Tahoma"/>
          <w:bCs/>
          <w:lang w:val="en-AU"/>
        </w:rPr>
        <w:t>Dimex</w:t>
      </w:r>
      <w:proofErr w:type="spellEnd"/>
      <w:r w:rsidRPr="00C61775">
        <w:rPr>
          <w:rFonts w:ascii="Tahoma" w:hAnsi="Tahoma" w:cs="Tahoma"/>
          <w:bCs/>
          <w:lang w:val="en-AU"/>
        </w:rPr>
        <w:t xml:space="preserve"> 2000 Company SRL;</w:t>
      </w:r>
    </w:p>
    <w:p w14:paraId="3025B6E9" w14:textId="77777777" w:rsidR="00A96E8C" w:rsidRPr="00C61775" w:rsidRDefault="00A96E8C" w:rsidP="0001703E">
      <w:pPr>
        <w:pStyle w:val="NoSpacing"/>
        <w:numPr>
          <w:ilvl w:val="0"/>
          <w:numId w:val="36"/>
        </w:numPr>
        <w:ind w:right="48"/>
        <w:jc w:val="both"/>
        <w:rPr>
          <w:rFonts w:ascii="Tahoma" w:hAnsi="Tahoma" w:cs="Tahoma"/>
          <w:bCs/>
          <w:lang w:val="en-AU"/>
        </w:rPr>
      </w:pPr>
      <w:proofErr w:type="spellStart"/>
      <w:r w:rsidRPr="00C61775">
        <w:rPr>
          <w:rFonts w:ascii="Tahoma" w:hAnsi="Tahoma" w:cs="Tahoma"/>
          <w:bCs/>
          <w:lang w:val="en-GB"/>
        </w:rPr>
        <w:t>Extindere</w:t>
      </w:r>
      <w:proofErr w:type="spellEnd"/>
      <w:r w:rsidRPr="00C61775">
        <w:rPr>
          <w:rFonts w:ascii="Tahoma" w:hAnsi="Tahoma" w:cs="Tahoma"/>
          <w:bCs/>
          <w:lang w:val="en-GB"/>
        </w:rPr>
        <w:t xml:space="preserve"> </w:t>
      </w:r>
      <w:proofErr w:type="spellStart"/>
      <w:r w:rsidRPr="00C61775">
        <w:rPr>
          <w:rFonts w:ascii="Tahoma" w:hAnsi="Tahoma" w:cs="Tahoma"/>
          <w:bCs/>
          <w:lang w:val="en-GB"/>
        </w:rPr>
        <w:t>și</w:t>
      </w:r>
      <w:proofErr w:type="spellEnd"/>
      <w:r w:rsidRPr="00C61775">
        <w:rPr>
          <w:rFonts w:ascii="Tahoma" w:hAnsi="Tahoma" w:cs="Tahoma"/>
          <w:bCs/>
          <w:lang w:val="en-GB"/>
        </w:rPr>
        <w:t xml:space="preserve"> </w:t>
      </w:r>
      <w:proofErr w:type="spellStart"/>
      <w:r w:rsidRPr="00C61775">
        <w:rPr>
          <w:rFonts w:ascii="Tahoma" w:hAnsi="Tahoma" w:cs="Tahoma"/>
          <w:bCs/>
          <w:lang w:val="en-GB"/>
        </w:rPr>
        <w:t>reabilitare</w:t>
      </w:r>
      <w:proofErr w:type="spellEnd"/>
      <w:r w:rsidRPr="00C61775">
        <w:rPr>
          <w:rFonts w:ascii="Tahoma" w:hAnsi="Tahoma" w:cs="Tahoma"/>
          <w:bCs/>
          <w:lang w:val="en-GB"/>
        </w:rPr>
        <w:t xml:space="preserve"> </w:t>
      </w:r>
      <w:proofErr w:type="spellStart"/>
      <w:r w:rsidRPr="00C61775">
        <w:rPr>
          <w:rFonts w:ascii="Tahoma" w:hAnsi="Tahoma" w:cs="Tahoma"/>
          <w:bCs/>
          <w:lang w:val="en-GB"/>
        </w:rPr>
        <w:t>infrastructură</w:t>
      </w:r>
      <w:proofErr w:type="spellEnd"/>
      <w:r w:rsidRPr="00C61775">
        <w:rPr>
          <w:rFonts w:ascii="Tahoma" w:hAnsi="Tahoma" w:cs="Tahoma"/>
          <w:bCs/>
          <w:lang w:val="en-GB"/>
        </w:rPr>
        <w:t xml:space="preserve"> </w:t>
      </w:r>
      <w:proofErr w:type="spellStart"/>
      <w:r w:rsidRPr="00C61775">
        <w:rPr>
          <w:rFonts w:ascii="Tahoma" w:hAnsi="Tahoma" w:cs="Tahoma"/>
          <w:bCs/>
          <w:lang w:val="en-GB"/>
        </w:rPr>
        <w:t>apă</w:t>
      </w:r>
      <w:proofErr w:type="spellEnd"/>
      <w:r w:rsidRPr="00C61775">
        <w:rPr>
          <w:rFonts w:ascii="Tahoma" w:hAnsi="Tahoma" w:cs="Tahoma"/>
          <w:bCs/>
          <w:lang w:val="en-GB"/>
        </w:rPr>
        <w:t xml:space="preserve"> </w:t>
      </w:r>
      <w:proofErr w:type="spellStart"/>
      <w:r w:rsidRPr="00C61775">
        <w:rPr>
          <w:rFonts w:ascii="Tahoma" w:hAnsi="Tahoma" w:cs="Tahoma"/>
          <w:bCs/>
          <w:lang w:val="en-GB"/>
        </w:rPr>
        <w:t>și</w:t>
      </w:r>
      <w:proofErr w:type="spellEnd"/>
      <w:r w:rsidRPr="00C61775">
        <w:rPr>
          <w:rFonts w:ascii="Tahoma" w:hAnsi="Tahoma" w:cs="Tahoma"/>
          <w:bCs/>
          <w:lang w:val="en-GB"/>
        </w:rPr>
        <w:t xml:space="preserve"> </w:t>
      </w:r>
      <w:proofErr w:type="spellStart"/>
      <w:r w:rsidRPr="00C61775">
        <w:rPr>
          <w:rFonts w:ascii="Tahoma" w:hAnsi="Tahoma" w:cs="Tahoma"/>
          <w:bCs/>
          <w:lang w:val="en-GB"/>
        </w:rPr>
        <w:t>apă</w:t>
      </w:r>
      <w:proofErr w:type="spellEnd"/>
      <w:r w:rsidRPr="00C61775">
        <w:rPr>
          <w:rFonts w:ascii="Tahoma" w:hAnsi="Tahoma" w:cs="Tahoma"/>
          <w:bCs/>
          <w:lang w:val="en-GB"/>
        </w:rPr>
        <w:t xml:space="preserve"> </w:t>
      </w:r>
      <w:proofErr w:type="spellStart"/>
      <w:r w:rsidRPr="00C61775">
        <w:rPr>
          <w:rFonts w:ascii="Tahoma" w:hAnsi="Tahoma" w:cs="Tahoma"/>
          <w:bCs/>
          <w:lang w:val="en-GB"/>
        </w:rPr>
        <w:t>uzată</w:t>
      </w:r>
      <w:proofErr w:type="spellEnd"/>
      <w:r w:rsidRPr="00C61775">
        <w:rPr>
          <w:rFonts w:ascii="Tahoma" w:hAnsi="Tahoma" w:cs="Tahoma"/>
          <w:bCs/>
          <w:lang w:val="en-GB"/>
        </w:rPr>
        <w:t xml:space="preserve"> </w:t>
      </w:r>
      <w:proofErr w:type="spellStart"/>
      <w:r w:rsidRPr="00C61775">
        <w:rPr>
          <w:rFonts w:ascii="Tahoma" w:hAnsi="Tahoma" w:cs="Tahoma"/>
          <w:bCs/>
          <w:lang w:val="en-GB"/>
        </w:rPr>
        <w:t>în</w:t>
      </w:r>
      <w:proofErr w:type="spellEnd"/>
      <w:r w:rsidRPr="00C61775">
        <w:rPr>
          <w:rFonts w:ascii="Tahoma" w:hAnsi="Tahoma" w:cs="Tahoma"/>
          <w:bCs/>
          <w:lang w:val="en-GB"/>
        </w:rPr>
        <w:t xml:space="preserve"> </w:t>
      </w:r>
      <w:proofErr w:type="spellStart"/>
      <w:r w:rsidRPr="00C61775">
        <w:rPr>
          <w:rFonts w:ascii="Tahoma" w:hAnsi="Tahoma" w:cs="Tahoma"/>
          <w:bCs/>
          <w:lang w:val="en-GB"/>
        </w:rPr>
        <w:t>municipiul</w:t>
      </w:r>
      <w:proofErr w:type="spellEnd"/>
      <w:r w:rsidRPr="00C61775">
        <w:rPr>
          <w:rFonts w:ascii="Tahoma" w:hAnsi="Tahoma" w:cs="Tahoma"/>
          <w:bCs/>
          <w:lang w:val="en-GB"/>
        </w:rPr>
        <w:t xml:space="preserve"> Sibiu </w:t>
      </w:r>
      <w:proofErr w:type="spellStart"/>
      <w:r w:rsidRPr="00C61775">
        <w:rPr>
          <w:rFonts w:ascii="Tahoma" w:hAnsi="Tahoma" w:cs="Tahoma"/>
          <w:bCs/>
          <w:lang w:val="en-GB"/>
        </w:rPr>
        <w:t>către</w:t>
      </w:r>
      <w:proofErr w:type="spellEnd"/>
      <w:r w:rsidRPr="00C61775">
        <w:rPr>
          <w:rFonts w:ascii="Tahoma" w:hAnsi="Tahoma" w:cs="Tahoma"/>
          <w:bCs/>
          <w:lang w:val="en-GB"/>
        </w:rPr>
        <w:t xml:space="preserve"> </w:t>
      </w:r>
      <w:proofErr w:type="spellStart"/>
      <w:r w:rsidRPr="00C61775">
        <w:rPr>
          <w:rFonts w:ascii="Tahoma" w:hAnsi="Tahoma" w:cs="Tahoma"/>
          <w:bCs/>
          <w:lang w:val="en-AU"/>
        </w:rPr>
        <w:t>Dimex</w:t>
      </w:r>
      <w:proofErr w:type="spellEnd"/>
      <w:r w:rsidRPr="00C61775">
        <w:rPr>
          <w:rFonts w:ascii="Tahoma" w:hAnsi="Tahoma" w:cs="Tahoma"/>
          <w:bCs/>
          <w:lang w:val="en-AU"/>
        </w:rPr>
        <w:t xml:space="preserve"> 2000 Company SRL;</w:t>
      </w:r>
    </w:p>
    <w:p w14:paraId="31E6C869" w14:textId="77777777" w:rsidR="00A96E8C" w:rsidRPr="00C61775" w:rsidRDefault="00A96E8C" w:rsidP="0001703E">
      <w:pPr>
        <w:pStyle w:val="NoSpacing"/>
        <w:numPr>
          <w:ilvl w:val="0"/>
          <w:numId w:val="36"/>
        </w:numPr>
        <w:ind w:right="48"/>
        <w:jc w:val="both"/>
        <w:rPr>
          <w:rFonts w:ascii="Tahoma" w:hAnsi="Tahoma" w:cs="Tahoma"/>
        </w:rPr>
      </w:pPr>
      <w:proofErr w:type="spellStart"/>
      <w:r w:rsidRPr="00C61775">
        <w:rPr>
          <w:rFonts w:ascii="Tahoma" w:hAnsi="Tahoma" w:cs="Tahoma"/>
          <w:bCs/>
          <w:lang w:val="en-GB"/>
        </w:rPr>
        <w:t>Proiectare</w:t>
      </w:r>
      <w:proofErr w:type="spellEnd"/>
      <w:r w:rsidRPr="00C61775">
        <w:rPr>
          <w:rFonts w:ascii="Tahoma" w:hAnsi="Tahoma" w:cs="Tahoma"/>
          <w:bCs/>
          <w:lang w:val="en-GB"/>
        </w:rPr>
        <w:t xml:space="preserve"> </w:t>
      </w:r>
      <w:r w:rsidRPr="00C61775">
        <w:rPr>
          <w:rFonts w:ascii="Tahoma" w:hAnsi="Tahoma" w:cs="Tahoma"/>
          <w:bCs/>
          <w:lang w:val="ro-RO"/>
        </w:rPr>
        <w:t>și execuție pentru finalizarea Autostrăzii Brașov-Târgu Mureș-Cluj-Oradea, Secțiunea 3C1: Suplacu de Barcău-</w:t>
      </w:r>
      <w:proofErr w:type="spellStart"/>
      <w:r w:rsidRPr="00C61775">
        <w:rPr>
          <w:rFonts w:ascii="Tahoma" w:hAnsi="Tahoma" w:cs="Tahoma"/>
          <w:bCs/>
          <w:lang w:val="ro-RO"/>
        </w:rPr>
        <w:t>Chibiș</w:t>
      </w:r>
      <w:proofErr w:type="spellEnd"/>
      <w:r w:rsidRPr="00C61775">
        <w:rPr>
          <w:rFonts w:ascii="Tahoma" w:hAnsi="Tahoma" w:cs="Tahoma"/>
          <w:bCs/>
          <w:lang w:val="ro-RO"/>
        </w:rPr>
        <w:t xml:space="preserve"> (km 4+200 - km 30+550) către </w:t>
      </w:r>
      <w:proofErr w:type="spellStart"/>
      <w:r w:rsidRPr="00C61775">
        <w:rPr>
          <w:rFonts w:ascii="Tahoma" w:hAnsi="Tahoma" w:cs="Tahoma"/>
          <w:bCs/>
          <w:lang w:val="en-AU"/>
        </w:rPr>
        <w:t>Dimex</w:t>
      </w:r>
      <w:proofErr w:type="spellEnd"/>
      <w:r w:rsidRPr="00C61775">
        <w:rPr>
          <w:rFonts w:ascii="Tahoma" w:hAnsi="Tahoma" w:cs="Tahoma"/>
          <w:bCs/>
          <w:lang w:val="en-AU"/>
        </w:rPr>
        <w:t xml:space="preserve"> 2000 Company SRL;</w:t>
      </w:r>
    </w:p>
    <w:p w14:paraId="7DA32DB8" w14:textId="77777777" w:rsidR="00A96E8C" w:rsidRPr="00C61775" w:rsidRDefault="00A96E8C" w:rsidP="0001703E">
      <w:pPr>
        <w:pStyle w:val="NoSpacing"/>
        <w:numPr>
          <w:ilvl w:val="0"/>
          <w:numId w:val="36"/>
        </w:numPr>
        <w:ind w:right="48"/>
        <w:jc w:val="both"/>
        <w:rPr>
          <w:rFonts w:ascii="Tahoma" w:hAnsi="Tahoma" w:cs="Tahoma"/>
        </w:rPr>
      </w:pPr>
      <w:proofErr w:type="spellStart"/>
      <w:r w:rsidRPr="00C61775">
        <w:rPr>
          <w:rFonts w:ascii="Tahoma" w:hAnsi="Tahoma" w:cs="Tahoma"/>
          <w:bCs/>
          <w:lang w:val="en-GB"/>
        </w:rPr>
        <w:t>Proiectare</w:t>
      </w:r>
      <w:proofErr w:type="spellEnd"/>
      <w:r w:rsidRPr="00C61775">
        <w:rPr>
          <w:rFonts w:ascii="Tahoma" w:hAnsi="Tahoma" w:cs="Tahoma"/>
          <w:bCs/>
          <w:lang w:val="en-GB"/>
        </w:rPr>
        <w:t xml:space="preserve"> </w:t>
      </w:r>
      <w:proofErr w:type="spellStart"/>
      <w:r w:rsidRPr="00C61775">
        <w:rPr>
          <w:rFonts w:ascii="Tahoma" w:hAnsi="Tahoma" w:cs="Tahoma"/>
          <w:bCs/>
          <w:lang w:val="en-GB"/>
        </w:rPr>
        <w:t>și</w:t>
      </w:r>
      <w:proofErr w:type="spellEnd"/>
      <w:r w:rsidRPr="00C61775">
        <w:rPr>
          <w:rFonts w:ascii="Tahoma" w:hAnsi="Tahoma" w:cs="Tahoma"/>
          <w:bCs/>
          <w:lang w:val="en-GB"/>
        </w:rPr>
        <w:t xml:space="preserve"> </w:t>
      </w:r>
      <w:proofErr w:type="spellStart"/>
      <w:proofErr w:type="gramStart"/>
      <w:r w:rsidRPr="00C61775">
        <w:rPr>
          <w:rFonts w:ascii="Tahoma" w:hAnsi="Tahoma" w:cs="Tahoma"/>
          <w:bCs/>
          <w:lang w:val="en-GB"/>
        </w:rPr>
        <w:t>execuție</w:t>
      </w:r>
      <w:proofErr w:type="spellEnd"/>
      <w:r w:rsidRPr="00C61775">
        <w:rPr>
          <w:rFonts w:ascii="Tahoma" w:hAnsi="Tahoma" w:cs="Tahoma"/>
          <w:bCs/>
          <w:lang w:val="en-GB"/>
        </w:rPr>
        <w:t xml:space="preserve">  „</w:t>
      </w:r>
      <w:proofErr w:type="spellStart"/>
      <w:proofErr w:type="gramEnd"/>
      <w:r w:rsidRPr="00C61775">
        <w:rPr>
          <w:rFonts w:ascii="Tahoma" w:hAnsi="Tahoma" w:cs="Tahoma"/>
          <w:bCs/>
          <w:lang w:val="en-GB"/>
        </w:rPr>
        <w:t>Varianta</w:t>
      </w:r>
      <w:proofErr w:type="spellEnd"/>
      <w:r w:rsidRPr="00C61775">
        <w:rPr>
          <w:rFonts w:ascii="Tahoma" w:hAnsi="Tahoma" w:cs="Tahoma"/>
          <w:bCs/>
          <w:lang w:val="en-GB"/>
        </w:rPr>
        <w:t xml:space="preserve"> de </w:t>
      </w:r>
      <w:proofErr w:type="spellStart"/>
      <w:r w:rsidRPr="00C61775">
        <w:rPr>
          <w:rFonts w:ascii="Tahoma" w:hAnsi="Tahoma" w:cs="Tahoma"/>
          <w:bCs/>
          <w:lang w:val="en-GB"/>
        </w:rPr>
        <w:t>ocolire</w:t>
      </w:r>
      <w:proofErr w:type="spellEnd"/>
      <w:r w:rsidRPr="00C61775">
        <w:rPr>
          <w:rFonts w:ascii="Tahoma" w:hAnsi="Tahoma" w:cs="Tahoma"/>
          <w:bCs/>
          <w:lang w:val="en-GB"/>
        </w:rPr>
        <w:t xml:space="preserve"> a </w:t>
      </w:r>
      <w:proofErr w:type="spellStart"/>
      <w:r w:rsidRPr="00C61775">
        <w:rPr>
          <w:rFonts w:ascii="Tahoma" w:hAnsi="Tahoma" w:cs="Tahoma"/>
          <w:bCs/>
          <w:lang w:val="en-GB"/>
        </w:rPr>
        <w:t>municipiului</w:t>
      </w:r>
      <w:proofErr w:type="spellEnd"/>
      <w:r w:rsidRPr="00C61775">
        <w:rPr>
          <w:rFonts w:ascii="Tahoma" w:hAnsi="Tahoma" w:cs="Tahoma"/>
          <w:bCs/>
          <w:lang w:val="en-GB"/>
        </w:rPr>
        <w:t xml:space="preserve"> </w:t>
      </w:r>
      <w:proofErr w:type="spellStart"/>
      <w:r w:rsidRPr="00C61775">
        <w:rPr>
          <w:rFonts w:ascii="Tahoma" w:hAnsi="Tahoma" w:cs="Tahoma"/>
          <w:bCs/>
          <w:lang w:val="en-GB"/>
        </w:rPr>
        <w:t>Reghin</w:t>
      </w:r>
      <w:proofErr w:type="spellEnd"/>
      <w:r w:rsidRPr="00C61775">
        <w:rPr>
          <w:rFonts w:ascii="Tahoma" w:hAnsi="Tahoma" w:cs="Tahoma"/>
          <w:bCs/>
          <w:lang w:val="en-GB"/>
        </w:rPr>
        <w:t xml:space="preserve"> </w:t>
      </w:r>
      <w:proofErr w:type="spellStart"/>
      <w:r w:rsidRPr="00C61775">
        <w:rPr>
          <w:rFonts w:ascii="Tahoma" w:hAnsi="Tahoma" w:cs="Tahoma"/>
          <w:bCs/>
          <w:lang w:val="en-GB"/>
        </w:rPr>
        <w:t>către</w:t>
      </w:r>
      <w:proofErr w:type="spellEnd"/>
      <w:r w:rsidRPr="00C61775">
        <w:rPr>
          <w:rFonts w:ascii="Tahoma" w:hAnsi="Tahoma" w:cs="Tahoma"/>
          <w:bCs/>
          <w:lang w:val="en-GB"/>
        </w:rPr>
        <w:t xml:space="preserve"> </w:t>
      </w:r>
      <w:proofErr w:type="spellStart"/>
      <w:r w:rsidRPr="00C61775">
        <w:rPr>
          <w:rFonts w:ascii="Tahoma" w:hAnsi="Tahoma" w:cs="Tahoma"/>
          <w:bCs/>
          <w:lang w:val="en-AU"/>
        </w:rPr>
        <w:t>Dimex</w:t>
      </w:r>
      <w:proofErr w:type="spellEnd"/>
      <w:r w:rsidRPr="00C61775">
        <w:rPr>
          <w:rFonts w:ascii="Tahoma" w:hAnsi="Tahoma" w:cs="Tahoma"/>
          <w:bCs/>
          <w:lang w:val="en-AU"/>
        </w:rPr>
        <w:t xml:space="preserve"> 2000 Company SRL;</w:t>
      </w:r>
    </w:p>
    <w:p w14:paraId="781DFA48" w14:textId="77777777" w:rsidR="00A96E8C" w:rsidRPr="00C61775" w:rsidRDefault="00A96E8C" w:rsidP="0001703E">
      <w:pPr>
        <w:pStyle w:val="NoSpacing"/>
        <w:numPr>
          <w:ilvl w:val="0"/>
          <w:numId w:val="36"/>
        </w:numPr>
        <w:ind w:right="48"/>
        <w:jc w:val="both"/>
        <w:rPr>
          <w:rFonts w:ascii="Tahoma" w:hAnsi="Tahoma" w:cs="Tahoma"/>
          <w:bCs/>
          <w:lang w:val="en-AU"/>
        </w:rPr>
      </w:pPr>
      <w:r w:rsidRPr="00C61775">
        <w:rPr>
          <w:rFonts w:ascii="Tahoma" w:hAnsi="Tahoma" w:cs="Tahoma"/>
          <w:bCs/>
          <w:lang w:val="en-GB"/>
        </w:rPr>
        <w:t xml:space="preserve">PH-CL-06 – </w:t>
      </w:r>
      <w:proofErr w:type="spellStart"/>
      <w:r w:rsidRPr="00C61775">
        <w:rPr>
          <w:rFonts w:ascii="Tahoma" w:hAnsi="Tahoma" w:cs="Tahoma"/>
          <w:bCs/>
          <w:lang w:val="en-GB"/>
        </w:rPr>
        <w:t>Execuție</w:t>
      </w:r>
      <w:proofErr w:type="spellEnd"/>
      <w:r w:rsidRPr="00C61775">
        <w:rPr>
          <w:rFonts w:ascii="Tahoma" w:hAnsi="Tahoma" w:cs="Tahoma"/>
          <w:bCs/>
          <w:lang w:val="en-GB"/>
        </w:rPr>
        <w:t xml:space="preserve"> </w:t>
      </w:r>
      <w:proofErr w:type="spellStart"/>
      <w:r w:rsidRPr="00C61775">
        <w:rPr>
          <w:rFonts w:ascii="Tahoma" w:hAnsi="Tahoma" w:cs="Tahoma"/>
          <w:bCs/>
          <w:lang w:val="en-GB"/>
        </w:rPr>
        <w:t>rețele</w:t>
      </w:r>
      <w:proofErr w:type="spellEnd"/>
      <w:r w:rsidRPr="00C61775">
        <w:rPr>
          <w:rFonts w:ascii="Tahoma" w:hAnsi="Tahoma" w:cs="Tahoma"/>
          <w:bCs/>
          <w:lang w:val="en-GB"/>
        </w:rPr>
        <w:t xml:space="preserve"> de </w:t>
      </w:r>
      <w:proofErr w:type="spellStart"/>
      <w:r w:rsidRPr="00C61775">
        <w:rPr>
          <w:rFonts w:ascii="Tahoma" w:hAnsi="Tahoma" w:cs="Tahoma"/>
          <w:bCs/>
          <w:lang w:val="en-GB"/>
        </w:rPr>
        <w:t>alimentare</w:t>
      </w:r>
      <w:proofErr w:type="spellEnd"/>
      <w:r w:rsidRPr="00C61775">
        <w:rPr>
          <w:rFonts w:ascii="Tahoma" w:hAnsi="Tahoma" w:cs="Tahoma"/>
          <w:bCs/>
          <w:lang w:val="en-GB"/>
        </w:rPr>
        <w:t xml:space="preserve"> </w:t>
      </w:r>
      <w:proofErr w:type="spellStart"/>
      <w:r w:rsidRPr="00C61775">
        <w:rPr>
          <w:rFonts w:ascii="Tahoma" w:hAnsi="Tahoma" w:cs="Tahoma"/>
          <w:bCs/>
          <w:lang w:val="en-GB"/>
        </w:rPr>
        <w:t>și</w:t>
      </w:r>
      <w:proofErr w:type="spellEnd"/>
      <w:r w:rsidRPr="00C61775">
        <w:rPr>
          <w:rFonts w:ascii="Tahoma" w:hAnsi="Tahoma" w:cs="Tahoma"/>
          <w:bCs/>
          <w:lang w:val="en-GB"/>
        </w:rPr>
        <w:t xml:space="preserve"> </w:t>
      </w:r>
      <w:proofErr w:type="spellStart"/>
      <w:r w:rsidRPr="00C61775">
        <w:rPr>
          <w:rFonts w:ascii="Tahoma" w:hAnsi="Tahoma" w:cs="Tahoma"/>
          <w:bCs/>
          <w:lang w:val="en-GB"/>
        </w:rPr>
        <w:t>canalizare</w:t>
      </w:r>
      <w:proofErr w:type="spellEnd"/>
      <w:r w:rsidRPr="00C61775">
        <w:rPr>
          <w:rFonts w:ascii="Tahoma" w:hAnsi="Tahoma" w:cs="Tahoma"/>
          <w:bCs/>
          <w:lang w:val="en-GB"/>
        </w:rPr>
        <w:t xml:space="preserve"> </w:t>
      </w:r>
      <w:proofErr w:type="spellStart"/>
      <w:r w:rsidRPr="00C61775">
        <w:rPr>
          <w:rFonts w:ascii="Tahoma" w:hAnsi="Tahoma" w:cs="Tahoma"/>
          <w:bCs/>
          <w:lang w:val="en-GB"/>
        </w:rPr>
        <w:t>în</w:t>
      </w:r>
      <w:proofErr w:type="spellEnd"/>
      <w:r w:rsidRPr="00C61775">
        <w:rPr>
          <w:rFonts w:ascii="Tahoma" w:hAnsi="Tahoma" w:cs="Tahoma"/>
          <w:bCs/>
          <w:lang w:val="en-GB"/>
        </w:rPr>
        <w:t xml:space="preserve"> </w:t>
      </w:r>
      <w:proofErr w:type="spellStart"/>
      <w:r w:rsidRPr="00C61775">
        <w:rPr>
          <w:rFonts w:ascii="Tahoma" w:hAnsi="Tahoma" w:cs="Tahoma"/>
          <w:bCs/>
          <w:lang w:val="en-GB"/>
        </w:rPr>
        <w:t>Urlați</w:t>
      </w:r>
      <w:proofErr w:type="spellEnd"/>
      <w:r w:rsidRPr="00C61775">
        <w:rPr>
          <w:rFonts w:ascii="Tahoma" w:hAnsi="Tahoma" w:cs="Tahoma"/>
          <w:bCs/>
          <w:lang w:val="en-GB"/>
        </w:rPr>
        <w:t xml:space="preserve">, Mizil, </w:t>
      </w:r>
      <w:proofErr w:type="spellStart"/>
      <w:r w:rsidRPr="00C61775">
        <w:rPr>
          <w:rFonts w:ascii="Tahoma" w:hAnsi="Tahoma" w:cs="Tahoma"/>
          <w:bCs/>
          <w:lang w:val="en-GB"/>
        </w:rPr>
        <w:t>Albești</w:t>
      </w:r>
      <w:proofErr w:type="spellEnd"/>
      <w:r w:rsidRPr="00C61775">
        <w:rPr>
          <w:rFonts w:ascii="Tahoma" w:hAnsi="Tahoma" w:cs="Tahoma"/>
          <w:bCs/>
          <w:lang w:val="en-GB"/>
        </w:rPr>
        <w:t xml:space="preserve"> </w:t>
      </w:r>
      <w:proofErr w:type="spellStart"/>
      <w:r w:rsidRPr="00C61775">
        <w:rPr>
          <w:rFonts w:ascii="Tahoma" w:hAnsi="Tahoma" w:cs="Tahoma"/>
          <w:bCs/>
          <w:lang w:val="en-GB"/>
        </w:rPr>
        <w:t>Paleologu</w:t>
      </w:r>
      <w:proofErr w:type="spellEnd"/>
      <w:r w:rsidRPr="00C61775">
        <w:rPr>
          <w:rFonts w:ascii="Tahoma" w:hAnsi="Tahoma" w:cs="Tahoma"/>
          <w:bCs/>
          <w:lang w:val="en-GB"/>
        </w:rPr>
        <w:t xml:space="preserve"> </w:t>
      </w:r>
      <w:proofErr w:type="spellStart"/>
      <w:r w:rsidRPr="00C61775">
        <w:rPr>
          <w:rFonts w:ascii="Tahoma" w:hAnsi="Tahoma" w:cs="Tahoma"/>
          <w:bCs/>
          <w:lang w:val="en-GB"/>
        </w:rPr>
        <w:t>și</w:t>
      </w:r>
      <w:proofErr w:type="spellEnd"/>
      <w:r w:rsidRPr="00C61775">
        <w:rPr>
          <w:rFonts w:ascii="Tahoma" w:hAnsi="Tahoma" w:cs="Tahoma"/>
          <w:bCs/>
          <w:lang w:val="en-GB"/>
        </w:rPr>
        <w:t xml:space="preserve"> </w:t>
      </w:r>
      <w:proofErr w:type="spellStart"/>
      <w:r w:rsidRPr="00C61775">
        <w:rPr>
          <w:rFonts w:ascii="Tahoma" w:hAnsi="Tahoma" w:cs="Tahoma"/>
          <w:bCs/>
          <w:lang w:val="en-GB"/>
        </w:rPr>
        <w:t>Tomșani</w:t>
      </w:r>
      <w:proofErr w:type="spellEnd"/>
      <w:r w:rsidRPr="00C61775">
        <w:rPr>
          <w:rFonts w:ascii="Tahoma" w:hAnsi="Tahoma" w:cs="Tahoma"/>
          <w:bCs/>
          <w:lang w:val="en-GB"/>
        </w:rPr>
        <w:t xml:space="preserve"> </w:t>
      </w:r>
      <w:proofErr w:type="spellStart"/>
      <w:r w:rsidRPr="00C61775">
        <w:rPr>
          <w:rFonts w:ascii="Tahoma" w:hAnsi="Tahoma" w:cs="Tahoma"/>
          <w:bCs/>
          <w:lang w:val="en-GB"/>
        </w:rPr>
        <w:t>către</w:t>
      </w:r>
      <w:proofErr w:type="spellEnd"/>
      <w:r w:rsidRPr="00C61775">
        <w:rPr>
          <w:rFonts w:ascii="Tahoma" w:hAnsi="Tahoma" w:cs="Tahoma"/>
          <w:bCs/>
          <w:lang w:val="en-GB"/>
        </w:rPr>
        <w:t xml:space="preserve"> </w:t>
      </w:r>
      <w:proofErr w:type="spellStart"/>
      <w:r w:rsidRPr="00C61775">
        <w:rPr>
          <w:rFonts w:ascii="Tahoma" w:hAnsi="Tahoma" w:cs="Tahoma"/>
          <w:bCs/>
          <w:lang w:val="en-AU"/>
        </w:rPr>
        <w:t>Frasinul</w:t>
      </w:r>
      <w:proofErr w:type="spellEnd"/>
      <w:r w:rsidRPr="00C61775">
        <w:rPr>
          <w:rFonts w:ascii="Tahoma" w:hAnsi="Tahoma" w:cs="Tahoma"/>
          <w:bCs/>
          <w:lang w:val="en-AU"/>
        </w:rPr>
        <w:t xml:space="preserve"> SRL;</w:t>
      </w:r>
    </w:p>
    <w:p w14:paraId="31178189" w14:textId="77777777" w:rsidR="00A96E8C" w:rsidRPr="00C61775" w:rsidRDefault="00A96E8C" w:rsidP="0001703E">
      <w:pPr>
        <w:pStyle w:val="NoSpacing"/>
        <w:numPr>
          <w:ilvl w:val="0"/>
          <w:numId w:val="36"/>
        </w:numPr>
        <w:ind w:right="48"/>
        <w:jc w:val="both"/>
        <w:rPr>
          <w:rFonts w:ascii="Tahoma" w:hAnsi="Tahoma" w:cs="Tahoma"/>
          <w:bCs/>
          <w:lang w:val="en-AU"/>
        </w:rPr>
      </w:pPr>
      <w:proofErr w:type="spellStart"/>
      <w:r w:rsidRPr="00C61775">
        <w:rPr>
          <w:rFonts w:ascii="Tahoma" w:hAnsi="Tahoma" w:cs="Tahoma"/>
          <w:bCs/>
          <w:lang w:val="en-GB"/>
        </w:rPr>
        <w:t>Sediu</w:t>
      </w:r>
      <w:proofErr w:type="spellEnd"/>
      <w:r w:rsidRPr="00C61775">
        <w:rPr>
          <w:rFonts w:ascii="Tahoma" w:hAnsi="Tahoma" w:cs="Tahoma"/>
          <w:bCs/>
          <w:lang w:val="en-GB"/>
        </w:rPr>
        <w:t xml:space="preserve"> </w:t>
      </w:r>
      <w:proofErr w:type="spellStart"/>
      <w:r w:rsidRPr="00C61775">
        <w:rPr>
          <w:rFonts w:ascii="Tahoma" w:hAnsi="Tahoma" w:cs="Tahoma"/>
          <w:bCs/>
          <w:lang w:val="en-GB"/>
        </w:rPr>
        <w:t>reprezentanță</w:t>
      </w:r>
      <w:proofErr w:type="spellEnd"/>
      <w:r w:rsidRPr="00C61775">
        <w:rPr>
          <w:rFonts w:ascii="Tahoma" w:hAnsi="Tahoma" w:cs="Tahoma"/>
          <w:bCs/>
          <w:lang w:val="en-GB"/>
        </w:rPr>
        <w:t xml:space="preserve"> R.A.R. Cluj </w:t>
      </w:r>
      <w:proofErr w:type="spellStart"/>
      <w:r w:rsidRPr="00C61775">
        <w:rPr>
          <w:rFonts w:ascii="Tahoma" w:hAnsi="Tahoma" w:cs="Tahoma"/>
          <w:bCs/>
          <w:lang w:val="en-GB"/>
        </w:rPr>
        <w:t>către</w:t>
      </w:r>
      <w:proofErr w:type="spellEnd"/>
      <w:r w:rsidRPr="00C61775">
        <w:rPr>
          <w:rFonts w:ascii="Tahoma" w:hAnsi="Tahoma" w:cs="Tahoma"/>
          <w:bCs/>
          <w:lang w:val="en-GB"/>
        </w:rPr>
        <w:t xml:space="preserve"> </w:t>
      </w:r>
      <w:proofErr w:type="spellStart"/>
      <w:r w:rsidRPr="00C61775">
        <w:rPr>
          <w:rFonts w:ascii="Tahoma" w:hAnsi="Tahoma" w:cs="Tahoma"/>
          <w:bCs/>
          <w:lang w:val="en-AU"/>
        </w:rPr>
        <w:t>Frasinul</w:t>
      </w:r>
      <w:proofErr w:type="spellEnd"/>
      <w:r w:rsidRPr="00C61775">
        <w:rPr>
          <w:rFonts w:ascii="Tahoma" w:hAnsi="Tahoma" w:cs="Tahoma"/>
          <w:bCs/>
          <w:lang w:val="en-AU"/>
        </w:rPr>
        <w:t xml:space="preserve"> SRL;</w:t>
      </w:r>
    </w:p>
    <w:p w14:paraId="6DD13577" w14:textId="77777777" w:rsidR="00A96E8C" w:rsidRPr="00C61775" w:rsidRDefault="00A96E8C" w:rsidP="0001703E">
      <w:pPr>
        <w:pStyle w:val="NoSpacing"/>
        <w:numPr>
          <w:ilvl w:val="0"/>
          <w:numId w:val="36"/>
        </w:numPr>
        <w:ind w:right="48"/>
        <w:jc w:val="both"/>
        <w:rPr>
          <w:rFonts w:ascii="Tahoma" w:hAnsi="Tahoma" w:cs="Tahoma"/>
          <w:bCs/>
          <w:lang w:val="en-AU"/>
        </w:rPr>
      </w:pPr>
      <w:proofErr w:type="spellStart"/>
      <w:r w:rsidRPr="00C61775">
        <w:rPr>
          <w:rFonts w:ascii="Tahoma" w:hAnsi="Tahoma" w:cs="Tahoma"/>
          <w:bCs/>
          <w:lang w:val="en-GB"/>
        </w:rPr>
        <w:t>Varianta</w:t>
      </w:r>
      <w:proofErr w:type="spellEnd"/>
      <w:r w:rsidRPr="00C61775">
        <w:rPr>
          <w:rFonts w:ascii="Tahoma" w:hAnsi="Tahoma" w:cs="Tahoma"/>
          <w:bCs/>
          <w:lang w:val="en-GB"/>
        </w:rPr>
        <w:t xml:space="preserve"> de </w:t>
      </w:r>
      <w:proofErr w:type="spellStart"/>
      <w:r w:rsidRPr="00C61775">
        <w:rPr>
          <w:rFonts w:ascii="Tahoma" w:hAnsi="Tahoma" w:cs="Tahoma"/>
          <w:bCs/>
          <w:lang w:val="en-GB"/>
        </w:rPr>
        <w:t>ocolire</w:t>
      </w:r>
      <w:proofErr w:type="spellEnd"/>
      <w:r w:rsidRPr="00C61775">
        <w:rPr>
          <w:rFonts w:ascii="Tahoma" w:hAnsi="Tahoma" w:cs="Tahoma"/>
          <w:bCs/>
          <w:lang w:val="en-GB"/>
        </w:rPr>
        <w:t xml:space="preserve"> a </w:t>
      </w:r>
      <w:proofErr w:type="spellStart"/>
      <w:r w:rsidRPr="00C61775">
        <w:rPr>
          <w:rFonts w:ascii="Tahoma" w:hAnsi="Tahoma" w:cs="Tahoma"/>
          <w:bCs/>
          <w:lang w:val="en-GB"/>
        </w:rPr>
        <w:t>municipiului</w:t>
      </w:r>
      <w:proofErr w:type="spellEnd"/>
      <w:r w:rsidRPr="00C61775">
        <w:rPr>
          <w:rFonts w:ascii="Tahoma" w:hAnsi="Tahoma" w:cs="Tahoma"/>
          <w:bCs/>
          <w:lang w:val="en-GB"/>
        </w:rPr>
        <w:t xml:space="preserve"> </w:t>
      </w:r>
      <w:proofErr w:type="spellStart"/>
      <w:r w:rsidRPr="00C61775">
        <w:rPr>
          <w:rFonts w:ascii="Tahoma" w:hAnsi="Tahoma" w:cs="Tahoma"/>
          <w:bCs/>
          <w:lang w:val="en-GB"/>
        </w:rPr>
        <w:t>Reghin</w:t>
      </w:r>
      <w:proofErr w:type="spellEnd"/>
      <w:r w:rsidRPr="00C61775">
        <w:rPr>
          <w:rFonts w:ascii="Tahoma" w:hAnsi="Tahoma" w:cs="Tahoma"/>
          <w:bCs/>
          <w:lang w:val="en-GB"/>
        </w:rPr>
        <w:t xml:space="preserve"> </w:t>
      </w:r>
      <w:proofErr w:type="spellStart"/>
      <w:r w:rsidRPr="00C61775">
        <w:rPr>
          <w:rFonts w:ascii="Tahoma" w:hAnsi="Tahoma" w:cs="Tahoma"/>
          <w:bCs/>
          <w:lang w:val="en-GB"/>
        </w:rPr>
        <w:t>către</w:t>
      </w:r>
      <w:proofErr w:type="spellEnd"/>
      <w:r w:rsidRPr="00C61775">
        <w:rPr>
          <w:rFonts w:ascii="Tahoma" w:hAnsi="Tahoma" w:cs="Tahoma"/>
          <w:bCs/>
          <w:lang w:val="en-GB"/>
        </w:rPr>
        <w:t xml:space="preserve"> </w:t>
      </w:r>
      <w:proofErr w:type="spellStart"/>
      <w:r w:rsidRPr="00C61775">
        <w:rPr>
          <w:rFonts w:ascii="Tahoma" w:hAnsi="Tahoma" w:cs="Tahoma"/>
          <w:bCs/>
          <w:lang w:val="en-AU"/>
        </w:rPr>
        <w:t>Frasinul</w:t>
      </w:r>
      <w:proofErr w:type="spellEnd"/>
      <w:r w:rsidRPr="00C61775">
        <w:rPr>
          <w:rFonts w:ascii="Tahoma" w:hAnsi="Tahoma" w:cs="Tahoma"/>
          <w:bCs/>
          <w:lang w:val="en-AU"/>
        </w:rPr>
        <w:t xml:space="preserve"> SRL;</w:t>
      </w:r>
    </w:p>
    <w:p w14:paraId="0DFD0820" w14:textId="77777777" w:rsidR="00A96E8C" w:rsidRPr="00C61775" w:rsidRDefault="00A96E8C" w:rsidP="0001703E">
      <w:pPr>
        <w:pStyle w:val="NoSpacing"/>
        <w:numPr>
          <w:ilvl w:val="0"/>
          <w:numId w:val="36"/>
        </w:numPr>
        <w:ind w:right="48"/>
        <w:jc w:val="both"/>
        <w:rPr>
          <w:rFonts w:ascii="Tahoma" w:hAnsi="Tahoma" w:cs="Tahoma"/>
          <w:color w:val="000000"/>
          <w:shd w:val="clear" w:color="auto" w:fill="FFFFFF"/>
        </w:rPr>
      </w:pPr>
      <w:proofErr w:type="spellStart"/>
      <w:r w:rsidRPr="00C61775">
        <w:rPr>
          <w:rFonts w:ascii="Tahoma" w:hAnsi="Tahoma" w:cs="Tahoma"/>
          <w:bCs/>
          <w:lang w:val="en-GB"/>
        </w:rPr>
        <w:t>Studiu</w:t>
      </w:r>
      <w:proofErr w:type="spellEnd"/>
      <w:r w:rsidRPr="00C61775">
        <w:rPr>
          <w:rFonts w:ascii="Tahoma" w:hAnsi="Tahoma" w:cs="Tahoma"/>
          <w:bCs/>
          <w:lang w:val="en-GB"/>
        </w:rPr>
        <w:t xml:space="preserve"> </w:t>
      </w:r>
      <w:proofErr w:type="spellStart"/>
      <w:r w:rsidRPr="00C61775">
        <w:rPr>
          <w:rFonts w:ascii="Tahoma" w:hAnsi="Tahoma" w:cs="Tahoma"/>
          <w:bCs/>
          <w:lang w:val="en-GB"/>
        </w:rPr>
        <w:t>arheologic</w:t>
      </w:r>
      <w:proofErr w:type="spellEnd"/>
      <w:r w:rsidRPr="00C61775">
        <w:rPr>
          <w:rFonts w:ascii="Tahoma" w:hAnsi="Tahoma" w:cs="Tahoma"/>
          <w:bCs/>
          <w:lang w:val="en-GB"/>
        </w:rPr>
        <w:t xml:space="preserve"> </w:t>
      </w:r>
      <w:proofErr w:type="spellStart"/>
      <w:r w:rsidRPr="00C61775">
        <w:rPr>
          <w:rFonts w:ascii="Tahoma" w:hAnsi="Tahoma" w:cs="Tahoma"/>
          <w:bCs/>
          <w:lang w:val="en-GB"/>
        </w:rPr>
        <w:t>pentru</w:t>
      </w:r>
      <w:proofErr w:type="spellEnd"/>
      <w:r w:rsidRPr="00C61775">
        <w:rPr>
          <w:rFonts w:ascii="Tahoma" w:hAnsi="Tahoma" w:cs="Tahoma"/>
          <w:bCs/>
          <w:lang w:val="en-GB"/>
        </w:rPr>
        <w:t xml:space="preserve"> </w:t>
      </w:r>
      <w:proofErr w:type="spellStart"/>
      <w:r w:rsidRPr="00C61775">
        <w:rPr>
          <w:rFonts w:ascii="Tahoma" w:hAnsi="Tahoma" w:cs="Tahoma"/>
          <w:bCs/>
          <w:lang w:val="en-GB"/>
        </w:rPr>
        <w:t>delimitarea</w:t>
      </w:r>
      <w:proofErr w:type="spellEnd"/>
      <w:r w:rsidRPr="00C61775">
        <w:rPr>
          <w:rFonts w:ascii="Tahoma" w:hAnsi="Tahoma" w:cs="Tahoma"/>
          <w:bCs/>
          <w:lang w:val="en-GB"/>
        </w:rPr>
        <w:t xml:space="preserve"> </w:t>
      </w:r>
      <w:proofErr w:type="spellStart"/>
      <w:r w:rsidRPr="00C61775">
        <w:rPr>
          <w:rFonts w:ascii="Tahoma" w:hAnsi="Tahoma" w:cs="Tahoma"/>
          <w:bCs/>
          <w:lang w:val="en-GB"/>
        </w:rPr>
        <w:t>siturilor</w:t>
      </w:r>
      <w:proofErr w:type="spellEnd"/>
      <w:r w:rsidRPr="00C61775">
        <w:rPr>
          <w:rFonts w:ascii="Tahoma" w:hAnsi="Tahoma" w:cs="Tahoma"/>
          <w:bCs/>
          <w:lang w:val="en-GB"/>
        </w:rPr>
        <w:t xml:space="preserve"> </w:t>
      </w:r>
      <w:proofErr w:type="spellStart"/>
      <w:r w:rsidRPr="00C61775">
        <w:rPr>
          <w:rFonts w:ascii="Tahoma" w:hAnsi="Tahoma" w:cs="Tahoma"/>
          <w:bCs/>
          <w:lang w:val="en-GB"/>
        </w:rPr>
        <w:t>arheologice</w:t>
      </w:r>
      <w:proofErr w:type="spellEnd"/>
      <w:r w:rsidRPr="00C61775">
        <w:rPr>
          <w:rFonts w:ascii="Tahoma" w:hAnsi="Tahoma" w:cs="Tahoma"/>
          <w:bCs/>
          <w:lang w:val="en-GB"/>
        </w:rPr>
        <w:t xml:space="preserve"> </w:t>
      </w:r>
      <w:proofErr w:type="spellStart"/>
      <w:r w:rsidRPr="00C61775">
        <w:rPr>
          <w:rFonts w:ascii="Tahoma" w:hAnsi="Tahoma" w:cs="Tahoma"/>
          <w:bCs/>
          <w:lang w:val="en-GB"/>
        </w:rPr>
        <w:t>și</w:t>
      </w:r>
      <w:proofErr w:type="spellEnd"/>
      <w:r w:rsidRPr="00C61775">
        <w:rPr>
          <w:rFonts w:ascii="Tahoma" w:hAnsi="Tahoma" w:cs="Tahoma"/>
          <w:bCs/>
          <w:lang w:val="en-GB"/>
        </w:rPr>
        <w:t xml:space="preserve"> a </w:t>
      </w:r>
      <w:proofErr w:type="spellStart"/>
      <w:r w:rsidRPr="00C61775">
        <w:rPr>
          <w:rFonts w:ascii="Tahoma" w:hAnsi="Tahoma" w:cs="Tahoma"/>
          <w:bCs/>
          <w:lang w:val="en-GB"/>
        </w:rPr>
        <w:t>zonelor</w:t>
      </w:r>
      <w:proofErr w:type="spellEnd"/>
      <w:r w:rsidRPr="00C61775">
        <w:rPr>
          <w:rFonts w:ascii="Tahoma" w:hAnsi="Tahoma" w:cs="Tahoma"/>
          <w:bCs/>
          <w:lang w:val="en-GB"/>
        </w:rPr>
        <w:t xml:space="preserve"> de </w:t>
      </w:r>
      <w:proofErr w:type="spellStart"/>
      <w:r w:rsidRPr="00C61775">
        <w:rPr>
          <w:rFonts w:ascii="Tahoma" w:hAnsi="Tahoma" w:cs="Tahoma"/>
          <w:bCs/>
          <w:lang w:val="en-GB"/>
        </w:rPr>
        <w:t>protecție</w:t>
      </w:r>
      <w:proofErr w:type="spellEnd"/>
      <w:r w:rsidRPr="00C61775">
        <w:rPr>
          <w:rFonts w:ascii="Tahoma" w:hAnsi="Tahoma" w:cs="Tahoma"/>
          <w:bCs/>
          <w:lang w:val="en-GB"/>
        </w:rPr>
        <w:t xml:space="preserve"> ale </w:t>
      </w:r>
      <w:proofErr w:type="spellStart"/>
      <w:r w:rsidRPr="00C61775">
        <w:rPr>
          <w:rFonts w:ascii="Tahoma" w:hAnsi="Tahoma" w:cs="Tahoma"/>
          <w:bCs/>
          <w:lang w:val="en-GB"/>
        </w:rPr>
        <w:t>acestora</w:t>
      </w:r>
      <w:proofErr w:type="spellEnd"/>
      <w:r w:rsidRPr="00C61775">
        <w:rPr>
          <w:rFonts w:ascii="Tahoma" w:hAnsi="Tahoma" w:cs="Tahoma"/>
          <w:bCs/>
          <w:lang w:val="en-GB"/>
        </w:rPr>
        <w:t xml:space="preserve">, </w:t>
      </w:r>
      <w:proofErr w:type="spellStart"/>
      <w:r w:rsidRPr="00C61775">
        <w:rPr>
          <w:rFonts w:ascii="Tahoma" w:hAnsi="Tahoma" w:cs="Tahoma"/>
          <w:bCs/>
          <w:lang w:val="en-GB"/>
        </w:rPr>
        <w:t>împreună</w:t>
      </w:r>
      <w:proofErr w:type="spellEnd"/>
      <w:r w:rsidRPr="00C61775">
        <w:rPr>
          <w:rFonts w:ascii="Tahoma" w:hAnsi="Tahoma" w:cs="Tahoma"/>
          <w:bCs/>
          <w:lang w:val="en-GB"/>
        </w:rPr>
        <w:t xml:space="preserve"> cu </w:t>
      </w:r>
      <w:proofErr w:type="spellStart"/>
      <w:r w:rsidRPr="00C61775">
        <w:rPr>
          <w:rFonts w:ascii="Tahoma" w:hAnsi="Tahoma" w:cs="Tahoma"/>
          <w:bCs/>
          <w:lang w:val="en-GB"/>
        </w:rPr>
        <w:t>fișele</w:t>
      </w:r>
      <w:proofErr w:type="spellEnd"/>
      <w:r w:rsidRPr="00C61775">
        <w:rPr>
          <w:rFonts w:ascii="Tahoma" w:hAnsi="Tahoma" w:cs="Tahoma"/>
          <w:bCs/>
          <w:lang w:val="en-GB"/>
        </w:rPr>
        <w:t xml:space="preserve"> </w:t>
      </w:r>
      <w:proofErr w:type="spellStart"/>
      <w:r w:rsidRPr="00C61775">
        <w:rPr>
          <w:rFonts w:ascii="Tahoma" w:hAnsi="Tahoma" w:cs="Tahoma"/>
          <w:bCs/>
          <w:lang w:val="en-GB"/>
        </w:rPr>
        <w:t>analitice</w:t>
      </w:r>
      <w:proofErr w:type="spellEnd"/>
      <w:r w:rsidRPr="00C61775">
        <w:rPr>
          <w:rFonts w:ascii="Tahoma" w:hAnsi="Tahoma" w:cs="Tahoma"/>
          <w:bCs/>
          <w:lang w:val="en-GB"/>
        </w:rPr>
        <w:t xml:space="preserve"> de </w:t>
      </w:r>
      <w:proofErr w:type="spellStart"/>
      <w:r w:rsidRPr="00C61775">
        <w:rPr>
          <w:rFonts w:ascii="Tahoma" w:hAnsi="Tahoma" w:cs="Tahoma"/>
          <w:bCs/>
          <w:lang w:val="en-GB"/>
        </w:rPr>
        <w:t>inventariere</w:t>
      </w:r>
      <w:proofErr w:type="spellEnd"/>
      <w:r w:rsidRPr="00C61775">
        <w:rPr>
          <w:rFonts w:ascii="Tahoma" w:hAnsi="Tahoma" w:cs="Tahoma"/>
          <w:bCs/>
          <w:lang w:val="en-GB"/>
        </w:rPr>
        <w:t xml:space="preserve"> a </w:t>
      </w:r>
      <w:proofErr w:type="spellStart"/>
      <w:r w:rsidRPr="00C61775">
        <w:rPr>
          <w:rFonts w:ascii="Tahoma" w:hAnsi="Tahoma" w:cs="Tahoma"/>
          <w:bCs/>
          <w:lang w:val="en-GB"/>
        </w:rPr>
        <w:t>siturilor</w:t>
      </w:r>
      <w:proofErr w:type="spellEnd"/>
      <w:r w:rsidRPr="00C61775">
        <w:rPr>
          <w:rFonts w:ascii="Tahoma" w:hAnsi="Tahoma" w:cs="Tahoma"/>
          <w:bCs/>
          <w:lang w:val="en-GB"/>
        </w:rPr>
        <w:t xml:space="preserve"> de pe </w:t>
      </w:r>
      <w:proofErr w:type="spellStart"/>
      <w:r w:rsidRPr="00C61775">
        <w:rPr>
          <w:rFonts w:ascii="Tahoma" w:hAnsi="Tahoma" w:cs="Tahoma"/>
          <w:bCs/>
          <w:lang w:val="en-GB"/>
        </w:rPr>
        <w:t>teritoriul</w:t>
      </w:r>
      <w:proofErr w:type="spellEnd"/>
      <w:r w:rsidRPr="00C61775">
        <w:rPr>
          <w:rFonts w:ascii="Tahoma" w:hAnsi="Tahoma" w:cs="Tahoma"/>
          <w:bCs/>
          <w:lang w:val="en-GB"/>
        </w:rPr>
        <w:t xml:space="preserve"> </w:t>
      </w:r>
      <w:proofErr w:type="spellStart"/>
      <w:r w:rsidRPr="00C61775">
        <w:rPr>
          <w:rFonts w:ascii="Tahoma" w:hAnsi="Tahoma" w:cs="Tahoma"/>
          <w:bCs/>
          <w:lang w:val="en-GB"/>
        </w:rPr>
        <w:t>administrativ</w:t>
      </w:r>
      <w:proofErr w:type="spellEnd"/>
      <w:r w:rsidRPr="00C61775">
        <w:rPr>
          <w:rFonts w:ascii="Tahoma" w:hAnsi="Tahoma" w:cs="Tahoma"/>
          <w:bCs/>
          <w:lang w:val="en-GB"/>
        </w:rPr>
        <w:t xml:space="preserve"> al </w:t>
      </w:r>
      <w:proofErr w:type="spellStart"/>
      <w:r w:rsidRPr="00C61775">
        <w:rPr>
          <w:rFonts w:ascii="Tahoma" w:hAnsi="Tahoma" w:cs="Tahoma"/>
          <w:bCs/>
          <w:lang w:val="en-GB"/>
        </w:rPr>
        <w:t>orașului</w:t>
      </w:r>
      <w:proofErr w:type="spellEnd"/>
      <w:r w:rsidRPr="00C61775">
        <w:rPr>
          <w:rFonts w:ascii="Tahoma" w:hAnsi="Tahoma" w:cs="Tahoma"/>
          <w:bCs/>
          <w:lang w:val="en-GB"/>
        </w:rPr>
        <w:t xml:space="preserve"> </w:t>
      </w:r>
      <w:proofErr w:type="spellStart"/>
      <w:r w:rsidRPr="00C61775">
        <w:rPr>
          <w:rFonts w:ascii="Tahoma" w:hAnsi="Tahoma" w:cs="Tahoma"/>
          <w:bCs/>
          <w:lang w:val="en-GB"/>
        </w:rPr>
        <w:t>Năsăud</w:t>
      </w:r>
      <w:proofErr w:type="spellEnd"/>
      <w:r w:rsidRPr="00C61775">
        <w:rPr>
          <w:rFonts w:ascii="Tahoma" w:hAnsi="Tahoma" w:cs="Tahoma"/>
          <w:bCs/>
          <w:lang w:val="en-GB"/>
        </w:rPr>
        <w:t xml:space="preserve">, </w:t>
      </w:r>
      <w:proofErr w:type="spellStart"/>
      <w:r w:rsidRPr="00C61775">
        <w:rPr>
          <w:rFonts w:ascii="Tahoma" w:hAnsi="Tahoma" w:cs="Tahoma"/>
          <w:bCs/>
          <w:lang w:val="en-GB"/>
        </w:rPr>
        <w:t>județul</w:t>
      </w:r>
      <w:proofErr w:type="spellEnd"/>
      <w:r w:rsidRPr="00C61775">
        <w:rPr>
          <w:rFonts w:ascii="Tahoma" w:hAnsi="Tahoma" w:cs="Tahoma"/>
          <w:bCs/>
          <w:lang w:val="en-GB"/>
        </w:rPr>
        <w:t xml:space="preserve"> Bistrița-</w:t>
      </w:r>
      <w:proofErr w:type="spellStart"/>
      <w:r w:rsidRPr="00C61775">
        <w:rPr>
          <w:rFonts w:ascii="Tahoma" w:hAnsi="Tahoma" w:cs="Tahoma"/>
          <w:bCs/>
          <w:lang w:val="en-GB"/>
        </w:rPr>
        <w:t>Năsăud</w:t>
      </w:r>
      <w:proofErr w:type="spellEnd"/>
      <w:r w:rsidRPr="00C61775">
        <w:rPr>
          <w:rFonts w:ascii="Tahoma" w:hAnsi="Tahoma" w:cs="Tahoma"/>
          <w:bCs/>
          <w:lang w:val="en-GB"/>
        </w:rPr>
        <w:t xml:space="preserve"> </w:t>
      </w:r>
      <w:proofErr w:type="spellStart"/>
      <w:r w:rsidRPr="00C61775">
        <w:rPr>
          <w:rFonts w:ascii="Tahoma" w:hAnsi="Tahoma" w:cs="Tahoma"/>
          <w:bCs/>
          <w:lang w:val="en-GB"/>
        </w:rPr>
        <w:t>către</w:t>
      </w:r>
      <w:proofErr w:type="spellEnd"/>
      <w:r w:rsidRPr="00C61775">
        <w:rPr>
          <w:rFonts w:ascii="Tahoma" w:hAnsi="Tahoma" w:cs="Tahoma"/>
          <w:bCs/>
          <w:lang w:val="en-GB"/>
        </w:rPr>
        <w:t xml:space="preserve"> </w:t>
      </w:r>
      <w:r w:rsidRPr="00C61775">
        <w:rPr>
          <w:rFonts w:ascii="Tahoma" w:hAnsi="Tahoma" w:cs="Tahoma"/>
          <w:color w:val="000000"/>
          <w:shd w:val="clear" w:color="auto" w:fill="FFFFFF"/>
        </w:rPr>
        <w:t>SC Logic Plan SRL;</w:t>
      </w:r>
    </w:p>
    <w:p w14:paraId="3F2D6AB3" w14:textId="77777777" w:rsidR="00A96E8C" w:rsidRPr="00C61775" w:rsidRDefault="00A96E8C" w:rsidP="0001703E">
      <w:pPr>
        <w:pStyle w:val="NoSpacing"/>
        <w:numPr>
          <w:ilvl w:val="0"/>
          <w:numId w:val="36"/>
        </w:numPr>
        <w:ind w:right="48"/>
        <w:jc w:val="both"/>
        <w:rPr>
          <w:rFonts w:ascii="Tahoma" w:hAnsi="Tahoma" w:cs="Tahoma"/>
        </w:rPr>
      </w:pPr>
      <w:proofErr w:type="spellStart"/>
      <w:r w:rsidRPr="00C61775">
        <w:rPr>
          <w:rFonts w:ascii="Tahoma" w:hAnsi="Tahoma" w:cs="Tahoma"/>
          <w:bCs/>
          <w:color w:val="000000"/>
        </w:rPr>
        <w:lastRenderedPageBreak/>
        <w:t>Reabilitarea</w:t>
      </w:r>
      <w:proofErr w:type="spellEnd"/>
      <w:r w:rsidRPr="00C61775">
        <w:rPr>
          <w:rFonts w:ascii="Tahoma" w:hAnsi="Tahoma" w:cs="Tahoma"/>
          <w:bCs/>
          <w:color w:val="000000"/>
        </w:rPr>
        <w:t xml:space="preserve"> </w:t>
      </w:r>
      <w:proofErr w:type="spellStart"/>
      <w:r w:rsidRPr="00C61775">
        <w:rPr>
          <w:rFonts w:ascii="Tahoma" w:hAnsi="Tahoma" w:cs="Tahoma"/>
          <w:bCs/>
          <w:color w:val="000000"/>
        </w:rPr>
        <w:t>castelului</w:t>
      </w:r>
      <w:proofErr w:type="spellEnd"/>
      <w:r w:rsidRPr="00C61775">
        <w:rPr>
          <w:rFonts w:ascii="Tahoma" w:hAnsi="Tahoma" w:cs="Tahoma"/>
          <w:bCs/>
          <w:color w:val="000000"/>
        </w:rPr>
        <w:t xml:space="preserve"> Teleki </w:t>
      </w:r>
      <w:proofErr w:type="spellStart"/>
      <w:r w:rsidRPr="00C61775">
        <w:rPr>
          <w:rFonts w:ascii="Tahoma" w:hAnsi="Tahoma" w:cs="Tahoma"/>
          <w:bCs/>
          <w:color w:val="000000"/>
        </w:rPr>
        <w:t>Comlod</w:t>
      </w:r>
      <w:proofErr w:type="spellEnd"/>
      <w:r w:rsidRPr="00C61775">
        <w:rPr>
          <w:rFonts w:ascii="Tahoma" w:hAnsi="Tahoma" w:cs="Tahoma"/>
          <w:bCs/>
          <w:color w:val="000000"/>
        </w:rPr>
        <w:t xml:space="preserve"> </w:t>
      </w:r>
      <w:proofErr w:type="spellStart"/>
      <w:r w:rsidRPr="00C61775">
        <w:rPr>
          <w:rFonts w:ascii="Tahoma" w:hAnsi="Tahoma" w:cs="Tahoma"/>
          <w:bCs/>
          <w:color w:val="000000"/>
        </w:rPr>
        <w:t>către</w:t>
      </w:r>
      <w:proofErr w:type="spellEnd"/>
      <w:r w:rsidRPr="00C61775">
        <w:rPr>
          <w:rFonts w:ascii="Tahoma" w:hAnsi="Tahoma" w:cs="Tahoma"/>
          <w:bCs/>
          <w:color w:val="000000"/>
        </w:rPr>
        <w:t xml:space="preserve"> </w:t>
      </w:r>
      <w:proofErr w:type="spellStart"/>
      <w:r w:rsidRPr="00C61775">
        <w:rPr>
          <w:rFonts w:ascii="Tahoma" w:hAnsi="Tahoma" w:cs="Tahoma"/>
        </w:rPr>
        <w:t>Lucicor</w:t>
      </w:r>
      <w:proofErr w:type="spellEnd"/>
      <w:r w:rsidRPr="00C61775">
        <w:rPr>
          <w:rFonts w:ascii="Tahoma" w:hAnsi="Tahoma" w:cs="Tahoma"/>
        </w:rPr>
        <w:t xml:space="preserve"> Prod SRL;</w:t>
      </w:r>
    </w:p>
    <w:p w14:paraId="4C631BE9" w14:textId="77777777" w:rsidR="00A96E8C" w:rsidRPr="00C61775" w:rsidRDefault="00A96E8C" w:rsidP="0001703E">
      <w:pPr>
        <w:pStyle w:val="NoSpacing"/>
        <w:numPr>
          <w:ilvl w:val="0"/>
          <w:numId w:val="36"/>
        </w:numPr>
        <w:ind w:right="48"/>
        <w:jc w:val="both"/>
        <w:rPr>
          <w:rFonts w:ascii="Tahoma" w:eastAsia="Calibri" w:hAnsi="Tahoma" w:cs="Tahoma"/>
        </w:rPr>
      </w:pPr>
      <w:r w:rsidRPr="00C61775">
        <w:rPr>
          <w:rFonts w:ascii="Tahoma" w:hAnsi="Tahoma" w:cs="Tahoma"/>
          <w:lang w:eastAsia="ro-RO"/>
        </w:rPr>
        <w:t xml:space="preserve">PT+ DE, DAAA, </w:t>
      </w:r>
      <w:proofErr w:type="spellStart"/>
      <w:r w:rsidRPr="00C61775">
        <w:rPr>
          <w:rFonts w:ascii="Tahoma" w:hAnsi="Tahoma" w:cs="Tahoma"/>
          <w:lang w:eastAsia="ro-RO"/>
        </w:rPr>
        <w:t>și</w:t>
      </w:r>
      <w:proofErr w:type="spellEnd"/>
      <w:r w:rsidRPr="00C61775">
        <w:rPr>
          <w:rFonts w:ascii="Tahoma" w:hAnsi="Tahoma" w:cs="Tahoma"/>
          <w:lang w:eastAsia="ro-RO"/>
        </w:rPr>
        <w:t xml:space="preserve"> </w:t>
      </w:r>
      <w:proofErr w:type="spellStart"/>
      <w:r w:rsidRPr="00C61775">
        <w:rPr>
          <w:rFonts w:ascii="Tahoma" w:hAnsi="Tahoma" w:cs="Tahoma"/>
          <w:lang w:eastAsia="ro-RO"/>
        </w:rPr>
        <w:t>execuţie</w:t>
      </w:r>
      <w:proofErr w:type="spellEnd"/>
      <w:r w:rsidRPr="00C61775">
        <w:rPr>
          <w:rFonts w:ascii="Tahoma" w:hAnsi="Tahoma" w:cs="Tahoma"/>
          <w:lang w:eastAsia="ro-RO"/>
        </w:rPr>
        <w:t xml:space="preserve"> de </w:t>
      </w:r>
      <w:proofErr w:type="spellStart"/>
      <w:r w:rsidRPr="00C61775">
        <w:rPr>
          <w:rFonts w:ascii="Tahoma" w:hAnsi="Tahoma" w:cs="Tahoma"/>
          <w:lang w:eastAsia="ro-RO"/>
        </w:rPr>
        <w:t>lucrări</w:t>
      </w:r>
      <w:proofErr w:type="spellEnd"/>
      <w:r w:rsidRPr="00C61775">
        <w:rPr>
          <w:rFonts w:ascii="Tahoma" w:hAnsi="Tahoma" w:cs="Tahoma"/>
          <w:lang w:eastAsia="ro-RO"/>
        </w:rPr>
        <w:t xml:space="preserve"> la </w:t>
      </w:r>
      <w:proofErr w:type="spellStart"/>
      <w:r w:rsidRPr="00C61775">
        <w:rPr>
          <w:rFonts w:ascii="Tahoma" w:hAnsi="Tahoma" w:cs="Tahoma"/>
          <w:lang w:eastAsia="ro-RO"/>
        </w:rPr>
        <w:t>obiectivul</w:t>
      </w:r>
      <w:proofErr w:type="spellEnd"/>
      <w:r w:rsidRPr="00C61775">
        <w:rPr>
          <w:rFonts w:ascii="Tahoma" w:hAnsi="Tahoma" w:cs="Tahoma"/>
          <w:lang w:eastAsia="ro-RO"/>
        </w:rPr>
        <w:t xml:space="preserve">: </w:t>
      </w:r>
      <w:proofErr w:type="spellStart"/>
      <w:r w:rsidRPr="00C61775">
        <w:rPr>
          <w:rFonts w:ascii="Tahoma" w:hAnsi="Tahoma" w:cs="Tahoma"/>
          <w:lang w:eastAsia="ro-RO"/>
        </w:rPr>
        <w:t>Modernizare</w:t>
      </w:r>
      <w:proofErr w:type="spellEnd"/>
      <w:r w:rsidRPr="00C61775">
        <w:rPr>
          <w:rFonts w:ascii="Tahoma" w:hAnsi="Tahoma" w:cs="Tahoma"/>
          <w:lang w:eastAsia="ro-RO"/>
        </w:rPr>
        <w:t xml:space="preserve"> </w:t>
      </w:r>
      <w:proofErr w:type="spellStart"/>
      <w:r w:rsidRPr="00C61775">
        <w:rPr>
          <w:rFonts w:ascii="Tahoma" w:hAnsi="Tahoma" w:cs="Tahoma"/>
          <w:lang w:eastAsia="ro-RO"/>
        </w:rPr>
        <w:t>străzi</w:t>
      </w:r>
      <w:proofErr w:type="spellEnd"/>
      <w:r w:rsidRPr="00C61775">
        <w:rPr>
          <w:rFonts w:ascii="Tahoma" w:hAnsi="Tahoma" w:cs="Tahoma"/>
          <w:lang w:eastAsia="ro-RO"/>
        </w:rPr>
        <w:t xml:space="preserve"> Lot 2 </w:t>
      </w:r>
      <w:proofErr w:type="spellStart"/>
      <w:r w:rsidRPr="00C61775">
        <w:rPr>
          <w:rFonts w:ascii="Tahoma" w:hAnsi="Tahoma" w:cs="Tahoma"/>
          <w:lang w:eastAsia="ro-RO"/>
        </w:rPr>
        <w:t>în</w:t>
      </w:r>
      <w:proofErr w:type="spellEnd"/>
      <w:r w:rsidRPr="00C61775">
        <w:rPr>
          <w:rFonts w:ascii="Tahoma" w:hAnsi="Tahoma" w:cs="Tahoma"/>
          <w:lang w:eastAsia="ro-RO"/>
        </w:rPr>
        <w:t xml:space="preserve"> </w:t>
      </w:r>
      <w:proofErr w:type="spellStart"/>
      <w:r w:rsidRPr="00C61775">
        <w:rPr>
          <w:rFonts w:ascii="Tahoma" w:hAnsi="Tahoma" w:cs="Tahoma"/>
          <w:lang w:eastAsia="ro-RO"/>
        </w:rPr>
        <w:t>comuna</w:t>
      </w:r>
      <w:proofErr w:type="spellEnd"/>
      <w:r w:rsidRPr="00C61775">
        <w:rPr>
          <w:rFonts w:ascii="Tahoma" w:hAnsi="Tahoma" w:cs="Tahoma"/>
          <w:lang w:eastAsia="ro-RO"/>
        </w:rPr>
        <w:t xml:space="preserve"> </w:t>
      </w:r>
      <w:proofErr w:type="spellStart"/>
      <w:r w:rsidRPr="00C61775">
        <w:rPr>
          <w:rFonts w:ascii="Tahoma" w:hAnsi="Tahoma" w:cs="Tahoma"/>
          <w:lang w:eastAsia="ro-RO"/>
        </w:rPr>
        <w:t>Mintiu</w:t>
      </w:r>
      <w:proofErr w:type="spellEnd"/>
      <w:r w:rsidRPr="00C61775">
        <w:rPr>
          <w:rFonts w:ascii="Tahoma" w:hAnsi="Tahoma" w:cs="Tahoma"/>
          <w:lang w:eastAsia="ro-RO"/>
        </w:rPr>
        <w:t xml:space="preserve"> </w:t>
      </w:r>
      <w:proofErr w:type="spellStart"/>
      <w:r w:rsidRPr="00C61775">
        <w:rPr>
          <w:rFonts w:ascii="Tahoma" w:hAnsi="Tahoma" w:cs="Tahoma"/>
          <w:lang w:eastAsia="ro-RO"/>
        </w:rPr>
        <w:t>Gherlii</w:t>
      </w:r>
      <w:proofErr w:type="spellEnd"/>
      <w:r w:rsidRPr="00C61775">
        <w:rPr>
          <w:rFonts w:ascii="Tahoma" w:hAnsi="Tahoma" w:cs="Tahoma"/>
          <w:lang w:eastAsia="ro-RO"/>
        </w:rPr>
        <w:t xml:space="preserve">, </w:t>
      </w:r>
      <w:proofErr w:type="spellStart"/>
      <w:r w:rsidRPr="00C61775">
        <w:rPr>
          <w:rFonts w:ascii="Tahoma" w:hAnsi="Tahoma" w:cs="Tahoma"/>
          <w:lang w:eastAsia="ro-RO"/>
        </w:rPr>
        <w:t>județul</w:t>
      </w:r>
      <w:proofErr w:type="spellEnd"/>
      <w:r w:rsidRPr="00C61775">
        <w:rPr>
          <w:rFonts w:ascii="Tahoma" w:hAnsi="Tahoma" w:cs="Tahoma"/>
          <w:lang w:eastAsia="ro-RO"/>
        </w:rPr>
        <w:t xml:space="preserve"> Cluj </w:t>
      </w:r>
      <w:proofErr w:type="spellStart"/>
      <w:r w:rsidRPr="00C61775">
        <w:rPr>
          <w:rFonts w:ascii="Tahoma" w:hAnsi="Tahoma" w:cs="Tahoma"/>
          <w:lang w:eastAsia="ro-RO"/>
        </w:rPr>
        <w:t>către</w:t>
      </w:r>
      <w:proofErr w:type="spellEnd"/>
      <w:r w:rsidRPr="00C61775">
        <w:rPr>
          <w:rFonts w:ascii="Tahoma" w:hAnsi="Tahoma" w:cs="Tahoma"/>
          <w:lang w:eastAsia="ro-RO"/>
        </w:rPr>
        <w:t xml:space="preserve"> </w:t>
      </w:r>
      <w:r w:rsidRPr="00C61775">
        <w:rPr>
          <w:rFonts w:ascii="Tahoma" w:eastAsia="Calibri" w:hAnsi="Tahoma" w:cs="Tahoma"/>
        </w:rPr>
        <w:t>Miron-Construct SRL;</w:t>
      </w:r>
    </w:p>
    <w:p w14:paraId="11328D0B" w14:textId="77777777" w:rsidR="00A96E8C" w:rsidRPr="00C61775" w:rsidRDefault="00A96E8C" w:rsidP="0001703E">
      <w:pPr>
        <w:pStyle w:val="NoSpacing"/>
        <w:numPr>
          <w:ilvl w:val="0"/>
          <w:numId w:val="36"/>
        </w:numPr>
        <w:ind w:right="48"/>
        <w:jc w:val="both"/>
        <w:rPr>
          <w:rFonts w:ascii="Tahoma" w:hAnsi="Tahoma" w:cs="Tahoma"/>
        </w:rPr>
      </w:pPr>
      <w:proofErr w:type="spellStart"/>
      <w:r w:rsidRPr="00C61775">
        <w:rPr>
          <w:rFonts w:ascii="Tahoma" w:hAnsi="Tahoma" w:cs="Tahoma"/>
          <w:bCs/>
        </w:rPr>
        <w:t>Cetatea</w:t>
      </w:r>
      <w:proofErr w:type="spellEnd"/>
      <w:r w:rsidRPr="00C61775">
        <w:rPr>
          <w:rFonts w:ascii="Tahoma" w:hAnsi="Tahoma" w:cs="Tahoma"/>
          <w:bCs/>
        </w:rPr>
        <w:t xml:space="preserve"> </w:t>
      </w:r>
      <w:proofErr w:type="spellStart"/>
      <w:r w:rsidRPr="00C61775">
        <w:rPr>
          <w:rFonts w:ascii="Tahoma" w:hAnsi="Tahoma" w:cs="Tahoma"/>
          <w:bCs/>
        </w:rPr>
        <w:t>Medievală</w:t>
      </w:r>
      <w:proofErr w:type="spellEnd"/>
      <w:r w:rsidRPr="00C61775">
        <w:rPr>
          <w:rFonts w:ascii="Tahoma" w:hAnsi="Tahoma" w:cs="Tahoma"/>
          <w:bCs/>
        </w:rPr>
        <w:t xml:space="preserve"> Bistrița - </w:t>
      </w:r>
      <w:proofErr w:type="spellStart"/>
      <w:r w:rsidRPr="00C61775">
        <w:rPr>
          <w:rFonts w:ascii="Tahoma" w:hAnsi="Tahoma" w:cs="Tahoma"/>
          <w:bCs/>
        </w:rPr>
        <w:t>Restaurarea</w:t>
      </w:r>
      <w:proofErr w:type="spellEnd"/>
      <w:r w:rsidRPr="00C61775">
        <w:rPr>
          <w:rFonts w:ascii="Tahoma" w:hAnsi="Tahoma" w:cs="Tahoma"/>
          <w:bCs/>
        </w:rPr>
        <w:t xml:space="preserve"> </w:t>
      </w:r>
      <w:proofErr w:type="spellStart"/>
      <w:r w:rsidRPr="00C61775">
        <w:rPr>
          <w:rFonts w:ascii="Tahoma" w:hAnsi="Tahoma" w:cs="Tahoma"/>
          <w:bCs/>
        </w:rPr>
        <w:t>fragmentelor</w:t>
      </w:r>
      <w:proofErr w:type="spellEnd"/>
      <w:r w:rsidRPr="00C61775">
        <w:rPr>
          <w:rFonts w:ascii="Tahoma" w:hAnsi="Tahoma" w:cs="Tahoma"/>
          <w:bCs/>
        </w:rPr>
        <w:t xml:space="preserve"> </w:t>
      </w:r>
      <w:proofErr w:type="spellStart"/>
      <w:r w:rsidRPr="00C61775">
        <w:rPr>
          <w:rFonts w:ascii="Tahoma" w:hAnsi="Tahoma" w:cs="Tahoma"/>
          <w:bCs/>
        </w:rPr>
        <w:t>zidului</w:t>
      </w:r>
      <w:proofErr w:type="spellEnd"/>
      <w:r w:rsidRPr="00C61775">
        <w:rPr>
          <w:rFonts w:ascii="Tahoma" w:hAnsi="Tahoma" w:cs="Tahoma"/>
          <w:bCs/>
        </w:rPr>
        <w:t xml:space="preserve"> de </w:t>
      </w:r>
      <w:proofErr w:type="spellStart"/>
      <w:r w:rsidRPr="00C61775">
        <w:rPr>
          <w:rFonts w:ascii="Tahoma" w:hAnsi="Tahoma" w:cs="Tahoma"/>
          <w:bCs/>
        </w:rPr>
        <w:t>incintă</w:t>
      </w:r>
      <w:proofErr w:type="spellEnd"/>
      <w:r w:rsidRPr="00C61775">
        <w:rPr>
          <w:rFonts w:ascii="Tahoma" w:hAnsi="Tahoma" w:cs="Tahoma"/>
          <w:bCs/>
        </w:rPr>
        <w:t xml:space="preserve"> a </w:t>
      </w:r>
      <w:proofErr w:type="spellStart"/>
      <w:r w:rsidRPr="00C61775">
        <w:rPr>
          <w:rFonts w:ascii="Tahoma" w:hAnsi="Tahoma" w:cs="Tahoma"/>
          <w:bCs/>
        </w:rPr>
        <w:t>Cetății</w:t>
      </w:r>
      <w:proofErr w:type="spellEnd"/>
      <w:r w:rsidRPr="00C61775">
        <w:rPr>
          <w:rFonts w:ascii="Tahoma" w:hAnsi="Tahoma" w:cs="Tahoma"/>
          <w:bCs/>
        </w:rPr>
        <w:t xml:space="preserve"> </w:t>
      </w:r>
      <w:proofErr w:type="spellStart"/>
      <w:r w:rsidRPr="00C61775">
        <w:rPr>
          <w:rFonts w:ascii="Tahoma" w:hAnsi="Tahoma" w:cs="Tahoma"/>
          <w:bCs/>
        </w:rPr>
        <w:t>Medievale</w:t>
      </w:r>
      <w:proofErr w:type="spellEnd"/>
      <w:r w:rsidRPr="00C61775">
        <w:rPr>
          <w:rFonts w:ascii="Tahoma" w:hAnsi="Tahoma" w:cs="Tahoma"/>
          <w:bCs/>
        </w:rPr>
        <w:t xml:space="preserve"> Bistrița </w:t>
      </w:r>
      <w:proofErr w:type="spellStart"/>
      <w:r w:rsidRPr="00C61775">
        <w:rPr>
          <w:rFonts w:ascii="Tahoma" w:hAnsi="Tahoma" w:cs="Tahoma"/>
          <w:bCs/>
        </w:rPr>
        <w:t>și</w:t>
      </w:r>
      <w:proofErr w:type="spellEnd"/>
      <w:r w:rsidRPr="00C61775">
        <w:rPr>
          <w:rFonts w:ascii="Tahoma" w:hAnsi="Tahoma" w:cs="Tahoma"/>
          <w:bCs/>
        </w:rPr>
        <w:t xml:space="preserve"> a </w:t>
      </w:r>
      <w:proofErr w:type="spellStart"/>
      <w:r w:rsidRPr="00C61775">
        <w:rPr>
          <w:rFonts w:ascii="Tahoma" w:hAnsi="Tahoma" w:cs="Tahoma"/>
          <w:bCs/>
        </w:rPr>
        <w:t>Turnului</w:t>
      </w:r>
      <w:proofErr w:type="spellEnd"/>
      <w:r w:rsidRPr="00C61775">
        <w:rPr>
          <w:rFonts w:ascii="Tahoma" w:hAnsi="Tahoma" w:cs="Tahoma"/>
          <w:bCs/>
        </w:rPr>
        <w:t xml:space="preserve"> </w:t>
      </w:r>
      <w:proofErr w:type="spellStart"/>
      <w:r w:rsidRPr="00C61775">
        <w:rPr>
          <w:rFonts w:ascii="Tahoma" w:hAnsi="Tahoma" w:cs="Tahoma"/>
          <w:bCs/>
        </w:rPr>
        <w:t>către</w:t>
      </w:r>
      <w:proofErr w:type="spellEnd"/>
      <w:r w:rsidRPr="00C61775">
        <w:rPr>
          <w:rFonts w:ascii="Tahoma" w:hAnsi="Tahoma" w:cs="Tahoma"/>
          <w:bCs/>
        </w:rPr>
        <w:t xml:space="preserve"> </w:t>
      </w:r>
      <w:proofErr w:type="spellStart"/>
      <w:r w:rsidRPr="00C61775">
        <w:rPr>
          <w:rFonts w:ascii="Tahoma" w:hAnsi="Tahoma" w:cs="Tahoma"/>
        </w:rPr>
        <w:t>Primăria</w:t>
      </w:r>
      <w:proofErr w:type="spellEnd"/>
      <w:r w:rsidRPr="00C61775">
        <w:rPr>
          <w:rFonts w:ascii="Tahoma" w:hAnsi="Tahoma" w:cs="Tahoma"/>
        </w:rPr>
        <w:t xml:space="preserve"> </w:t>
      </w:r>
      <w:proofErr w:type="spellStart"/>
      <w:r w:rsidRPr="00C61775">
        <w:rPr>
          <w:rFonts w:ascii="Tahoma" w:hAnsi="Tahoma" w:cs="Tahoma"/>
        </w:rPr>
        <w:t>municipiului</w:t>
      </w:r>
      <w:proofErr w:type="spellEnd"/>
      <w:r w:rsidRPr="00C61775">
        <w:rPr>
          <w:rFonts w:ascii="Tahoma" w:hAnsi="Tahoma" w:cs="Tahoma"/>
        </w:rPr>
        <w:t xml:space="preserve"> Bistrița</w:t>
      </w:r>
      <w:r w:rsidRPr="00C61775">
        <w:rPr>
          <w:rFonts w:ascii="Tahoma" w:hAnsi="Tahoma" w:cs="Tahoma"/>
          <w:lang w:val="ro-RO"/>
        </w:rPr>
        <w:t>;</w:t>
      </w:r>
    </w:p>
    <w:p w14:paraId="5B5998D7" w14:textId="77777777" w:rsidR="00A96E8C" w:rsidRPr="00C61775" w:rsidRDefault="00A96E8C" w:rsidP="0001703E">
      <w:pPr>
        <w:pStyle w:val="NoSpacing"/>
        <w:numPr>
          <w:ilvl w:val="0"/>
          <w:numId w:val="36"/>
        </w:numPr>
        <w:ind w:right="48"/>
        <w:jc w:val="both"/>
        <w:rPr>
          <w:rFonts w:ascii="Tahoma" w:hAnsi="Tahoma" w:cs="Tahoma"/>
        </w:rPr>
      </w:pPr>
      <w:proofErr w:type="spellStart"/>
      <w:r w:rsidRPr="00C61775">
        <w:rPr>
          <w:rFonts w:ascii="Tahoma" w:hAnsi="Tahoma" w:cs="Tahoma"/>
          <w:bCs/>
          <w:lang w:val="en-GB"/>
        </w:rPr>
        <w:t>Modernizare</w:t>
      </w:r>
      <w:proofErr w:type="spellEnd"/>
      <w:r w:rsidRPr="00C61775">
        <w:rPr>
          <w:rFonts w:ascii="Tahoma" w:hAnsi="Tahoma" w:cs="Tahoma"/>
          <w:bCs/>
          <w:lang w:val="en-GB"/>
        </w:rPr>
        <w:t xml:space="preserve"> </w:t>
      </w:r>
      <w:proofErr w:type="spellStart"/>
      <w:r w:rsidRPr="00C61775">
        <w:rPr>
          <w:rFonts w:ascii="Tahoma" w:hAnsi="Tahoma" w:cs="Tahoma"/>
          <w:bCs/>
          <w:lang w:val="en-GB"/>
        </w:rPr>
        <w:t>și</w:t>
      </w:r>
      <w:proofErr w:type="spellEnd"/>
      <w:r w:rsidRPr="00C61775">
        <w:rPr>
          <w:rFonts w:ascii="Tahoma" w:hAnsi="Tahoma" w:cs="Tahoma"/>
          <w:bCs/>
          <w:lang w:val="en-GB"/>
        </w:rPr>
        <w:t xml:space="preserve"> </w:t>
      </w:r>
      <w:proofErr w:type="spellStart"/>
      <w:r w:rsidRPr="00C61775">
        <w:rPr>
          <w:rFonts w:ascii="Tahoma" w:hAnsi="Tahoma" w:cs="Tahoma"/>
          <w:bCs/>
          <w:lang w:val="en-GB"/>
        </w:rPr>
        <w:t>dotare</w:t>
      </w:r>
      <w:proofErr w:type="spellEnd"/>
      <w:r w:rsidRPr="00C61775">
        <w:rPr>
          <w:rFonts w:ascii="Tahoma" w:hAnsi="Tahoma" w:cs="Tahoma"/>
          <w:bCs/>
          <w:lang w:val="en-GB"/>
        </w:rPr>
        <w:t xml:space="preserve"> </w:t>
      </w:r>
      <w:proofErr w:type="spellStart"/>
      <w:r w:rsidRPr="00C61775">
        <w:rPr>
          <w:rFonts w:ascii="Tahoma" w:hAnsi="Tahoma" w:cs="Tahoma"/>
          <w:bCs/>
          <w:lang w:val="en-GB"/>
        </w:rPr>
        <w:t>ambulatoriu</w:t>
      </w:r>
      <w:proofErr w:type="spellEnd"/>
      <w:r w:rsidRPr="00C61775">
        <w:rPr>
          <w:rFonts w:ascii="Tahoma" w:hAnsi="Tahoma" w:cs="Tahoma"/>
          <w:bCs/>
          <w:lang w:val="en-GB"/>
        </w:rPr>
        <w:t xml:space="preserve"> (</w:t>
      </w:r>
      <w:proofErr w:type="spellStart"/>
      <w:r w:rsidRPr="00C61775">
        <w:rPr>
          <w:rFonts w:ascii="Tahoma" w:hAnsi="Tahoma" w:cs="Tahoma"/>
          <w:bCs/>
          <w:lang w:val="en-GB"/>
        </w:rPr>
        <w:t>Policlinica</w:t>
      </w:r>
      <w:proofErr w:type="spellEnd"/>
      <w:r w:rsidRPr="00C61775">
        <w:rPr>
          <w:rFonts w:ascii="Tahoma" w:hAnsi="Tahoma" w:cs="Tahoma"/>
          <w:bCs/>
          <w:lang w:val="en-GB"/>
        </w:rPr>
        <w:t xml:space="preserve">) din </w:t>
      </w:r>
      <w:proofErr w:type="spellStart"/>
      <w:r w:rsidRPr="00C61775">
        <w:rPr>
          <w:rFonts w:ascii="Tahoma" w:hAnsi="Tahoma" w:cs="Tahoma"/>
          <w:bCs/>
          <w:lang w:val="en-GB"/>
        </w:rPr>
        <w:t>cadrul</w:t>
      </w:r>
      <w:proofErr w:type="spellEnd"/>
      <w:r w:rsidRPr="00C61775">
        <w:rPr>
          <w:rFonts w:ascii="Tahoma" w:hAnsi="Tahoma" w:cs="Tahoma"/>
          <w:bCs/>
          <w:lang w:val="en-GB"/>
        </w:rPr>
        <w:t xml:space="preserve"> </w:t>
      </w:r>
      <w:proofErr w:type="spellStart"/>
      <w:r w:rsidRPr="00C61775">
        <w:rPr>
          <w:rFonts w:ascii="Tahoma" w:hAnsi="Tahoma" w:cs="Tahoma"/>
          <w:bCs/>
          <w:lang w:val="en-GB"/>
        </w:rPr>
        <w:t>Spitalului</w:t>
      </w:r>
      <w:proofErr w:type="spellEnd"/>
      <w:r w:rsidRPr="00C61775">
        <w:rPr>
          <w:rFonts w:ascii="Tahoma" w:hAnsi="Tahoma" w:cs="Tahoma"/>
          <w:bCs/>
          <w:lang w:val="en-GB"/>
        </w:rPr>
        <w:t xml:space="preserve"> municipal Gherla </w:t>
      </w:r>
      <w:proofErr w:type="spellStart"/>
      <w:r w:rsidRPr="00C61775">
        <w:rPr>
          <w:rFonts w:ascii="Tahoma" w:hAnsi="Tahoma" w:cs="Tahoma"/>
          <w:bCs/>
          <w:lang w:val="en-GB"/>
        </w:rPr>
        <w:t>către</w:t>
      </w:r>
      <w:proofErr w:type="spellEnd"/>
      <w:r w:rsidRPr="00C61775">
        <w:rPr>
          <w:rFonts w:ascii="Tahoma" w:hAnsi="Tahoma" w:cs="Tahoma"/>
          <w:bCs/>
          <w:lang w:val="en-GB"/>
        </w:rPr>
        <w:t xml:space="preserve"> </w:t>
      </w:r>
      <w:r w:rsidRPr="00C61775">
        <w:rPr>
          <w:rFonts w:ascii="Tahoma" w:hAnsi="Tahoma" w:cs="Tahoma"/>
        </w:rPr>
        <w:t xml:space="preserve">S.C. Valex </w:t>
      </w:r>
      <w:proofErr w:type="spellStart"/>
      <w:r w:rsidRPr="00C61775">
        <w:rPr>
          <w:rFonts w:ascii="Tahoma" w:hAnsi="Tahoma" w:cs="Tahoma"/>
        </w:rPr>
        <w:t>Orizont</w:t>
      </w:r>
      <w:proofErr w:type="spellEnd"/>
      <w:r w:rsidRPr="00C61775">
        <w:rPr>
          <w:rFonts w:ascii="Tahoma" w:hAnsi="Tahoma" w:cs="Tahoma"/>
        </w:rPr>
        <w:t xml:space="preserve"> SRL;</w:t>
      </w:r>
    </w:p>
    <w:p w14:paraId="174952A4" w14:textId="77777777" w:rsidR="00A96E8C" w:rsidRPr="00C61775" w:rsidRDefault="00A96E8C" w:rsidP="0001703E">
      <w:pPr>
        <w:pStyle w:val="NoSpacing"/>
        <w:numPr>
          <w:ilvl w:val="0"/>
          <w:numId w:val="36"/>
        </w:numPr>
        <w:ind w:right="48"/>
        <w:jc w:val="both"/>
        <w:rPr>
          <w:rFonts w:ascii="Tahoma" w:hAnsi="Tahoma" w:cs="Tahoma"/>
          <w:color w:val="000000"/>
          <w:spacing w:val="-2"/>
          <w:shd w:val="clear" w:color="auto" w:fill="FFFFFF"/>
        </w:rPr>
      </w:pPr>
      <w:proofErr w:type="spellStart"/>
      <w:r w:rsidRPr="00C61775">
        <w:rPr>
          <w:rFonts w:ascii="Tahoma" w:hAnsi="Tahoma" w:cs="Tahoma"/>
          <w:bCs/>
          <w:lang w:val="en-GB"/>
        </w:rPr>
        <w:t>Reabilitare</w:t>
      </w:r>
      <w:proofErr w:type="spellEnd"/>
      <w:r w:rsidRPr="00C61775">
        <w:rPr>
          <w:rFonts w:ascii="Tahoma" w:hAnsi="Tahoma" w:cs="Tahoma"/>
          <w:bCs/>
          <w:lang w:val="en-GB"/>
        </w:rPr>
        <w:t xml:space="preserve"> </w:t>
      </w:r>
      <w:proofErr w:type="spellStart"/>
      <w:r w:rsidRPr="00C61775">
        <w:rPr>
          <w:rFonts w:ascii="Tahoma" w:hAnsi="Tahoma" w:cs="Tahoma"/>
          <w:bCs/>
          <w:lang w:val="en-GB"/>
        </w:rPr>
        <w:t>și</w:t>
      </w:r>
      <w:proofErr w:type="spellEnd"/>
      <w:r w:rsidRPr="00C61775">
        <w:rPr>
          <w:rFonts w:ascii="Tahoma" w:hAnsi="Tahoma" w:cs="Tahoma"/>
          <w:bCs/>
          <w:lang w:val="en-GB"/>
        </w:rPr>
        <w:t xml:space="preserve"> </w:t>
      </w:r>
      <w:proofErr w:type="spellStart"/>
      <w:r w:rsidRPr="00C61775">
        <w:rPr>
          <w:rFonts w:ascii="Tahoma" w:hAnsi="Tahoma" w:cs="Tahoma"/>
          <w:bCs/>
          <w:lang w:val="en-GB"/>
        </w:rPr>
        <w:t>modernizare</w:t>
      </w:r>
      <w:proofErr w:type="spellEnd"/>
      <w:r w:rsidRPr="00C61775">
        <w:rPr>
          <w:rFonts w:ascii="Tahoma" w:hAnsi="Tahoma" w:cs="Tahoma"/>
          <w:bCs/>
          <w:lang w:val="en-GB"/>
        </w:rPr>
        <w:t xml:space="preserve"> </w:t>
      </w:r>
      <w:proofErr w:type="spellStart"/>
      <w:r w:rsidRPr="00C61775">
        <w:rPr>
          <w:rFonts w:ascii="Tahoma" w:hAnsi="Tahoma" w:cs="Tahoma"/>
          <w:bCs/>
          <w:lang w:val="en-GB"/>
        </w:rPr>
        <w:t>străzi</w:t>
      </w:r>
      <w:proofErr w:type="spellEnd"/>
      <w:r w:rsidRPr="00C61775">
        <w:rPr>
          <w:rFonts w:ascii="Tahoma" w:hAnsi="Tahoma" w:cs="Tahoma"/>
          <w:bCs/>
          <w:lang w:val="en-GB"/>
        </w:rPr>
        <w:t xml:space="preserve"> </w:t>
      </w:r>
      <w:proofErr w:type="spellStart"/>
      <w:r w:rsidRPr="00C61775">
        <w:rPr>
          <w:rFonts w:ascii="Tahoma" w:hAnsi="Tahoma" w:cs="Tahoma"/>
          <w:bCs/>
          <w:lang w:val="en-GB"/>
        </w:rPr>
        <w:t>în</w:t>
      </w:r>
      <w:proofErr w:type="spellEnd"/>
      <w:r w:rsidRPr="00C61775">
        <w:rPr>
          <w:rFonts w:ascii="Tahoma" w:hAnsi="Tahoma" w:cs="Tahoma"/>
          <w:bCs/>
          <w:lang w:val="en-GB"/>
        </w:rPr>
        <w:t xml:space="preserve"> </w:t>
      </w:r>
      <w:proofErr w:type="spellStart"/>
      <w:r w:rsidRPr="00C61775">
        <w:rPr>
          <w:rFonts w:ascii="Tahoma" w:hAnsi="Tahoma" w:cs="Tahoma"/>
          <w:bCs/>
          <w:lang w:val="en-GB"/>
        </w:rPr>
        <w:t>orașul</w:t>
      </w:r>
      <w:proofErr w:type="spellEnd"/>
      <w:r w:rsidRPr="00C61775">
        <w:rPr>
          <w:rFonts w:ascii="Tahoma" w:hAnsi="Tahoma" w:cs="Tahoma"/>
          <w:bCs/>
          <w:lang w:val="en-GB"/>
        </w:rPr>
        <w:t xml:space="preserve"> </w:t>
      </w:r>
      <w:proofErr w:type="spellStart"/>
      <w:r w:rsidRPr="00C61775">
        <w:rPr>
          <w:rFonts w:ascii="Tahoma" w:hAnsi="Tahoma" w:cs="Tahoma"/>
          <w:bCs/>
          <w:lang w:val="en-GB"/>
        </w:rPr>
        <w:t>Năsăud</w:t>
      </w:r>
      <w:proofErr w:type="spellEnd"/>
      <w:r w:rsidRPr="00C61775">
        <w:rPr>
          <w:rFonts w:ascii="Tahoma" w:hAnsi="Tahoma" w:cs="Tahoma"/>
          <w:bCs/>
          <w:lang w:val="en-GB"/>
        </w:rPr>
        <w:t xml:space="preserve">, </w:t>
      </w:r>
      <w:proofErr w:type="spellStart"/>
      <w:r w:rsidRPr="00C61775">
        <w:rPr>
          <w:rFonts w:ascii="Tahoma" w:hAnsi="Tahoma" w:cs="Tahoma"/>
          <w:bCs/>
          <w:lang w:val="en-GB"/>
        </w:rPr>
        <w:t>județul</w:t>
      </w:r>
      <w:proofErr w:type="spellEnd"/>
      <w:r w:rsidRPr="00C61775">
        <w:rPr>
          <w:rFonts w:ascii="Tahoma" w:hAnsi="Tahoma" w:cs="Tahoma"/>
          <w:bCs/>
          <w:lang w:val="en-GB"/>
        </w:rPr>
        <w:t xml:space="preserve"> Bistrița-</w:t>
      </w:r>
      <w:proofErr w:type="spellStart"/>
      <w:r w:rsidRPr="00C61775">
        <w:rPr>
          <w:rFonts w:ascii="Tahoma" w:hAnsi="Tahoma" w:cs="Tahoma"/>
          <w:bCs/>
          <w:lang w:val="en-GB"/>
        </w:rPr>
        <w:t>Năsăud</w:t>
      </w:r>
      <w:proofErr w:type="spellEnd"/>
      <w:r w:rsidRPr="00C61775">
        <w:rPr>
          <w:rFonts w:ascii="Tahoma" w:hAnsi="Tahoma" w:cs="Tahoma"/>
          <w:bCs/>
          <w:lang w:val="en-GB"/>
        </w:rPr>
        <w:t xml:space="preserve"> </w:t>
      </w:r>
      <w:proofErr w:type="spellStart"/>
      <w:r w:rsidRPr="00C61775">
        <w:rPr>
          <w:rFonts w:ascii="Tahoma" w:hAnsi="Tahoma" w:cs="Tahoma"/>
          <w:bCs/>
          <w:lang w:val="en-GB"/>
        </w:rPr>
        <w:t>către</w:t>
      </w:r>
      <w:proofErr w:type="spellEnd"/>
      <w:r w:rsidRPr="00C61775">
        <w:rPr>
          <w:rFonts w:ascii="Tahoma" w:hAnsi="Tahoma" w:cs="Tahoma"/>
          <w:bCs/>
          <w:lang w:val="en-GB"/>
        </w:rPr>
        <w:t xml:space="preserve"> </w:t>
      </w:r>
      <w:r w:rsidRPr="00C61775">
        <w:rPr>
          <w:rFonts w:ascii="Tahoma" w:hAnsi="Tahoma" w:cs="Tahoma"/>
          <w:color w:val="000000"/>
          <w:shd w:val="clear" w:color="auto" w:fill="FFFFFF"/>
        </w:rPr>
        <w:t xml:space="preserve">S.C. </w:t>
      </w:r>
      <w:proofErr w:type="spellStart"/>
      <w:r w:rsidRPr="00C61775">
        <w:rPr>
          <w:rFonts w:ascii="Tahoma" w:hAnsi="Tahoma" w:cs="Tahoma"/>
          <w:color w:val="000000"/>
          <w:shd w:val="clear" w:color="auto" w:fill="FFFFFF"/>
        </w:rPr>
        <w:t>Veroprime</w:t>
      </w:r>
      <w:proofErr w:type="spellEnd"/>
      <w:r w:rsidRPr="00C61775">
        <w:rPr>
          <w:rFonts w:ascii="Tahoma" w:hAnsi="Tahoma" w:cs="Tahoma"/>
          <w:color w:val="000000"/>
          <w:shd w:val="clear" w:color="auto" w:fill="FFFFFF"/>
        </w:rPr>
        <w:t xml:space="preserve"> Construct SRL;</w:t>
      </w:r>
      <w:r w:rsidRPr="00C61775">
        <w:rPr>
          <w:rFonts w:ascii="Tahoma" w:hAnsi="Tahoma" w:cs="Tahoma"/>
          <w:color w:val="000000"/>
          <w:spacing w:val="41"/>
          <w:shd w:val="clear" w:color="auto" w:fill="FFFFFF"/>
        </w:rPr>
        <w:t> </w:t>
      </w:r>
      <w:r w:rsidRPr="00C61775">
        <w:rPr>
          <w:rFonts w:ascii="Tahoma" w:hAnsi="Tahoma" w:cs="Tahoma"/>
          <w:color w:val="000000"/>
          <w:spacing w:val="-2"/>
          <w:shd w:val="clear" w:color="auto" w:fill="FFFFFF"/>
        </w:rPr>
        <w:t xml:space="preserve"> </w:t>
      </w:r>
    </w:p>
    <w:p w14:paraId="72F40B95" w14:textId="77777777" w:rsidR="00A96E8C" w:rsidRPr="00C61775" w:rsidRDefault="00A96E8C" w:rsidP="0001703E">
      <w:pPr>
        <w:pStyle w:val="NoSpacing"/>
        <w:numPr>
          <w:ilvl w:val="0"/>
          <w:numId w:val="36"/>
        </w:numPr>
        <w:ind w:right="48"/>
        <w:jc w:val="both"/>
        <w:rPr>
          <w:rFonts w:ascii="Tahoma" w:hAnsi="Tahoma" w:cs="Tahoma"/>
        </w:rPr>
      </w:pPr>
      <w:proofErr w:type="spellStart"/>
      <w:r w:rsidRPr="00C61775">
        <w:rPr>
          <w:rFonts w:ascii="Tahoma" w:hAnsi="Tahoma" w:cs="Tahoma"/>
          <w:bCs/>
        </w:rPr>
        <w:t>Reabilitarea</w:t>
      </w:r>
      <w:proofErr w:type="spellEnd"/>
      <w:r w:rsidRPr="00C61775">
        <w:rPr>
          <w:rFonts w:ascii="Tahoma" w:hAnsi="Tahoma" w:cs="Tahoma"/>
          <w:bCs/>
        </w:rPr>
        <w:t xml:space="preserve">, </w:t>
      </w:r>
      <w:proofErr w:type="spellStart"/>
      <w:r w:rsidRPr="00C61775">
        <w:rPr>
          <w:rFonts w:ascii="Tahoma" w:hAnsi="Tahoma" w:cs="Tahoma"/>
          <w:bCs/>
        </w:rPr>
        <w:t>modernizarea</w:t>
      </w:r>
      <w:proofErr w:type="spellEnd"/>
      <w:r w:rsidRPr="00C61775">
        <w:rPr>
          <w:rFonts w:ascii="Tahoma" w:hAnsi="Tahoma" w:cs="Tahoma"/>
          <w:bCs/>
        </w:rPr>
        <w:t xml:space="preserve">, </w:t>
      </w:r>
      <w:proofErr w:type="spellStart"/>
      <w:r w:rsidRPr="00C61775">
        <w:rPr>
          <w:rFonts w:ascii="Tahoma" w:hAnsi="Tahoma" w:cs="Tahoma"/>
          <w:bCs/>
        </w:rPr>
        <w:t>dotarea</w:t>
      </w:r>
      <w:proofErr w:type="spellEnd"/>
      <w:r w:rsidRPr="00C61775">
        <w:rPr>
          <w:rFonts w:ascii="Tahoma" w:hAnsi="Tahoma" w:cs="Tahoma"/>
          <w:bCs/>
        </w:rPr>
        <w:t xml:space="preserve"> </w:t>
      </w:r>
      <w:proofErr w:type="spellStart"/>
      <w:r w:rsidRPr="00C61775">
        <w:rPr>
          <w:rFonts w:ascii="Tahoma" w:hAnsi="Tahoma" w:cs="Tahoma"/>
          <w:bCs/>
        </w:rPr>
        <w:t>și</w:t>
      </w:r>
      <w:proofErr w:type="spellEnd"/>
      <w:r w:rsidRPr="00C61775">
        <w:rPr>
          <w:rFonts w:ascii="Tahoma" w:hAnsi="Tahoma" w:cs="Tahoma"/>
          <w:bCs/>
        </w:rPr>
        <w:t xml:space="preserve"> </w:t>
      </w:r>
      <w:proofErr w:type="spellStart"/>
      <w:r w:rsidRPr="00C61775">
        <w:rPr>
          <w:rFonts w:ascii="Tahoma" w:hAnsi="Tahoma" w:cs="Tahoma"/>
          <w:bCs/>
        </w:rPr>
        <w:t>extinderea</w:t>
      </w:r>
      <w:proofErr w:type="spellEnd"/>
      <w:r w:rsidRPr="00C61775">
        <w:rPr>
          <w:rFonts w:ascii="Tahoma" w:hAnsi="Tahoma" w:cs="Tahoma"/>
          <w:bCs/>
        </w:rPr>
        <w:t xml:space="preserve"> </w:t>
      </w:r>
      <w:proofErr w:type="spellStart"/>
      <w:r w:rsidRPr="00C61775">
        <w:rPr>
          <w:rFonts w:ascii="Tahoma" w:hAnsi="Tahoma" w:cs="Tahoma"/>
          <w:bCs/>
        </w:rPr>
        <w:t>Spitalului</w:t>
      </w:r>
      <w:proofErr w:type="spellEnd"/>
      <w:r w:rsidRPr="00C61775">
        <w:rPr>
          <w:rFonts w:ascii="Tahoma" w:hAnsi="Tahoma" w:cs="Tahoma"/>
          <w:bCs/>
        </w:rPr>
        <w:t xml:space="preserve"> Orășenesc </w:t>
      </w:r>
      <w:proofErr w:type="spellStart"/>
      <w:proofErr w:type="gramStart"/>
      <w:r w:rsidRPr="00C61775">
        <w:rPr>
          <w:rFonts w:ascii="Tahoma" w:hAnsi="Tahoma" w:cs="Tahoma"/>
          <w:bCs/>
        </w:rPr>
        <w:t>Dr.George</w:t>
      </w:r>
      <w:proofErr w:type="spellEnd"/>
      <w:proofErr w:type="gramEnd"/>
      <w:r w:rsidRPr="00C61775">
        <w:rPr>
          <w:rFonts w:ascii="Tahoma" w:hAnsi="Tahoma" w:cs="Tahoma"/>
          <w:bCs/>
        </w:rPr>
        <w:t xml:space="preserve"> Trifon, </w:t>
      </w:r>
      <w:proofErr w:type="spellStart"/>
      <w:r w:rsidRPr="00C61775">
        <w:rPr>
          <w:rFonts w:ascii="Tahoma" w:hAnsi="Tahoma" w:cs="Tahoma"/>
          <w:bCs/>
        </w:rPr>
        <w:t>Năsăud</w:t>
      </w:r>
      <w:proofErr w:type="spellEnd"/>
      <w:r w:rsidRPr="00C61775">
        <w:rPr>
          <w:rFonts w:ascii="Tahoma" w:hAnsi="Tahoma" w:cs="Tahoma"/>
          <w:bCs/>
        </w:rPr>
        <w:t xml:space="preserve">, </w:t>
      </w:r>
      <w:proofErr w:type="spellStart"/>
      <w:r w:rsidRPr="00C61775">
        <w:rPr>
          <w:rFonts w:ascii="Tahoma" w:hAnsi="Tahoma" w:cs="Tahoma"/>
          <w:bCs/>
        </w:rPr>
        <w:t>județul</w:t>
      </w:r>
      <w:proofErr w:type="spellEnd"/>
      <w:r w:rsidRPr="00C61775">
        <w:rPr>
          <w:rFonts w:ascii="Tahoma" w:hAnsi="Tahoma" w:cs="Tahoma"/>
          <w:bCs/>
        </w:rPr>
        <w:t xml:space="preserve"> Bistrița-</w:t>
      </w:r>
      <w:proofErr w:type="spellStart"/>
      <w:r w:rsidRPr="00C61775">
        <w:rPr>
          <w:rFonts w:ascii="Tahoma" w:hAnsi="Tahoma" w:cs="Tahoma"/>
          <w:bCs/>
        </w:rPr>
        <w:t>Năsăud</w:t>
      </w:r>
      <w:proofErr w:type="spellEnd"/>
      <w:r w:rsidRPr="00C61775">
        <w:rPr>
          <w:rFonts w:ascii="Tahoma" w:hAnsi="Tahoma" w:cs="Tahoma"/>
          <w:bCs/>
        </w:rPr>
        <w:t xml:space="preserve"> </w:t>
      </w:r>
      <w:proofErr w:type="spellStart"/>
      <w:r w:rsidRPr="00C61775">
        <w:rPr>
          <w:rFonts w:ascii="Tahoma" w:hAnsi="Tahoma" w:cs="Tahoma"/>
          <w:bCs/>
        </w:rPr>
        <w:t>către</w:t>
      </w:r>
      <w:proofErr w:type="spellEnd"/>
      <w:r w:rsidRPr="00C61775">
        <w:rPr>
          <w:rFonts w:ascii="Tahoma" w:hAnsi="Tahoma" w:cs="Tahoma"/>
          <w:bCs/>
        </w:rPr>
        <w:t xml:space="preserve"> </w:t>
      </w:r>
      <w:proofErr w:type="spellStart"/>
      <w:r w:rsidRPr="00C61775">
        <w:rPr>
          <w:rFonts w:ascii="Tahoma" w:hAnsi="Tahoma" w:cs="Tahoma"/>
          <w:bCs/>
          <w:lang w:val="en-AU"/>
        </w:rPr>
        <w:t>Primăria</w:t>
      </w:r>
      <w:proofErr w:type="spellEnd"/>
      <w:r w:rsidRPr="00C61775">
        <w:rPr>
          <w:rFonts w:ascii="Tahoma" w:hAnsi="Tahoma" w:cs="Tahoma"/>
          <w:bCs/>
          <w:lang w:val="en-AU"/>
        </w:rPr>
        <w:t xml:space="preserve"> </w:t>
      </w:r>
      <w:proofErr w:type="spellStart"/>
      <w:r w:rsidRPr="00C61775">
        <w:rPr>
          <w:rFonts w:ascii="Tahoma" w:hAnsi="Tahoma" w:cs="Tahoma"/>
          <w:bCs/>
          <w:lang w:val="en-AU"/>
        </w:rPr>
        <w:t>orașului</w:t>
      </w:r>
      <w:proofErr w:type="spellEnd"/>
      <w:r w:rsidRPr="00C61775">
        <w:rPr>
          <w:rFonts w:ascii="Tahoma" w:hAnsi="Tahoma" w:cs="Tahoma"/>
          <w:bCs/>
          <w:lang w:val="en-AU"/>
        </w:rPr>
        <w:t xml:space="preserve"> </w:t>
      </w:r>
      <w:proofErr w:type="spellStart"/>
      <w:r w:rsidRPr="00C61775">
        <w:rPr>
          <w:rFonts w:ascii="Tahoma" w:hAnsi="Tahoma" w:cs="Tahoma"/>
          <w:bCs/>
          <w:lang w:val="en-AU"/>
        </w:rPr>
        <w:t>Năsăud</w:t>
      </w:r>
      <w:proofErr w:type="spellEnd"/>
      <w:r w:rsidRPr="00C61775">
        <w:rPr>
          <w:rFonts w:ascii="Tahoma" w:hAnsi="Tahoma" w:cs="Tahoma"/>
          <w:bCs/>
          <w:lang w:val="en-AU"/>
        </w:rPr>
        <w:t>;</w:t>
      </w:r>
    </w:p>
    <w:p w14:paraId="176D4134" w14:textId="77777777" w:rsidR="00A96E8C" w:rsidRPr="00C61775" w:rsidRDefault="00A96E8C" w:rsidP="0001703E">
      <w:pPr>
        <w:pStyle w:val="NoSpacing"/>
        <w:numPr>
          <w:ilvl w:val="0"/>
          <w:numId w:val="36"/>
        </w:numPr>
        <w:ind w:right="48"/>
        <w:jc w:val="both"/>
        <w:rPr>
          <w:rFonts w:ascii="Tahoma" w:hAnsi="Tahoma" w:cs="Tahoma"/>
        </w:rPr>
      </w:pPr>
      <w:proofErr w:type="spellStart"/>
      <w:r w:rsidRPr="00C61775">
        <w:rPr>
          <w:rFonts w:ascii="Tahoma" w:hAnsi="Tahoma" w:cs="Tahoma"/>
          <w:bCs/>
          <w:lang w:val="en-GB"/>
        </w:rPr>
        <w:t>Reabilitare</w:t>
      </w:r>
      <w:proofErr w:type="spellEnd"/>
      <w:r w:rsidRPr="00C61775">
        <w:rPr>
          <w:rFonts w:ascii="Tahoma" w:hAnsi="Tahoma" w:cs="Tahoma"/>
          <w:bCs/>
          <w:lang w:val="en-GB"/>
        </w:rPr>
        <w:t xml:space="preserve"> </w:t>
      </w:r>
      <w:proofErr w:type="spellStart"/>
      <w:r w:rsidRPr="00C61775">
        <w:rPr>
          <w:rFonts w:ascii="Tahoma" w:hAnsi="Tahoma" w:cs="Tahoma"/>
          <w:bCs/>
          <w:lang w:val="en-GB"/>
        </w:rPr>
        <w:t>și</w:t>
      </w:r>
      <w:proofErr w:type="spellEnd"/>
      <w:r w:rsidRPr="00C61775">
        <w:rPr>
          <w:rFonts w:ascii="Tahoma" w:hAnsi="Tahoma" w:cs="Tahoma"/>
          <w:bCs/>
          <w:lang w:val="en-GB"/>
        </w:rPr>
        <w:t xml:space="preserve"> </w:t>
      </w:r>
      <w:proofErr w:type="spellStart"/>
      <w:r w:rsidRPr="00C61775">
        <w:rPr>
          <w:rFonts w:ascii="Tahoma" w:hAnsi="Tahoma" w:cs="Tahoma"/>
          <w:bCs/>
          <w:lang w:val="en-GB"/>
        </w:rPr>
        <w:t>modernizare</w:t>
      </w:r>
      <w:proofErr w:type="spellEnd"/>
      <w:r w:rsidRPr="00C61775">
        <w:rPr>
          <w:rFonts w:ascii="Tahoma" w:hAnsi="Tahoma" w:cs="Tahoma"/>
          <w:bCs/>
          <w:lang w:val="en-GB"/>
        </w:rPr>
        <w:t xml:space="preserve"> </w:t>
      </w:r>
      <w:proofErr w:type="spellStart"/>
      <w:r w:rsidRPr="00C61775">
        <w:rPr>
          <w:rFonts w:ascii="Tahoma" w:hAnsi="Tahoma" w:cs="Tahoma"/>
          <w:bCs/>
          <w:lang w:val="en-GB"/>
        </w:rPr>
        <w:t>străzi</w:t>
      </w:r>
      <w:proofErr w:type="spellEnd"/>
      <w:r w:rsidRPr="00C61775">
        <w:rPr>
          <w:rFonts w:ascii="Tahoma" w:hAnsi="Tahoma" w:cs="Tahoma"/>
          <w:bCs/>
          <w:lang w:val="en-GB"/>
        </w:rPr>
        <w:t xml:space="preserve"> </w:t>
      </w:r>
      <w:proofErr w:type="spellStart"/>
      <w:r w:rsidRPr="00C61775">
        <w:rPr>
          <w:rFonts w:ascii="Tahoma" w:hAnsi="Tahoma" w:cs="Tahoma"/>
          <w:bCs/>
          <w:lang w:val="en-GB"/>
        </w:rPr>
        <w:t>în</w:t>
      </w:r>
      <w:proofErr w:type="spellEnd"/>
      <w:r w:rsidRPr="00C61775">
        <w:rPr>
          <w:rFonts w:ascii="Tahoma" w:hAnsi="Tahoma" w:cs="Tahoma"/>
          <w:bCs/>
          <w:lang w:val="en-GB"/>
        </w:rPr>
        <w:t xml:space="preserve"> </w:t>
      </w:r>
      <w:proofErr w:type="spellStart"/>
      <w:r w:rsidRPr="00C61775">
        <w:rPr>
          <w:rFonts w:ascii="Tahoma" w:hAnsi="Tahoma" w:cs="Tahoma"/>
          <w:bCs/>
          <w:lang w:val="en-GB"/>
        </w:rPr>
        <w:t>orașul</w:t>
      </w:r>
      <w:proofErr w:type="spellEnd"/>
      <w:r w:rsidRPr="00C61775">
        <w:rPr>
          <w:rFonts w:ascii="Tahoma" w:hAnsi="Tahoma" w:cs="Tahoma"/>
          <w:bCs/>
          <w:lang w:val="en-GB"/>
        </w:rPr>
        <w:t xml:space="preserve"> </w:t>
      </w:r>
      <w:proofErr w:type="spellStart"/>
      <w:r w:rsidRPr="00C61775">
        <w:rPr>
          <w:rFonts w:ascii="Tahoma" w:hAnsi="Tahoma" w:cs="Tahoma"/>
          <w:bCs/>
          <w:lang w:val="en-GB"/>
        </w:rPr>
        <w:t>Năsăud</w:t>
      </w:r>
      <w:proofErr w:type="spellEnd"/>
      <w:r w:rsidRPr="00C61775">
        <w:rPr>
          <w:rFonts w:ascii="Tahoma" w:hAnsi="Tahoma" w:cs="Tahoma"/>
          <w:bCs/>
          <w:lang w:val="en-GB"/>
        </w:rPr>
        <w:t xml:space="preserve">, </w:t>
      </w:r>
      <w:proofErr w:type="spellStart"/>
      <w:r w:rsidRPr="00C61775">
        <w:rPr>
          <w:rFonts w:ascii="Tahoma" w:hAnsi="Tahoma" w:cs="Tahoma"/>
          <w:bCs/>
          <w:lang w:val="en-GB"/>
        </w:rPr>
        <w:t>județul</w:t>
      </w:r>
      <w:proofErr w:type="spellEnd"/>
      <w:r w:rsidRPr="00C61775">
        <w:rPr>
          <w:rFonts w:ascii="Tahoma" w:hAnsi="Tahoma" w:cs="Tahoma"/>
          <w:bCs/>
          <w:lang w:val="en-GB"/>
        </w:rPr>
        <w:t xml:space="preserve"> Bistrița-</w:t>
      </w:r>
      <w:proofErr w:type="spellStart"/>
      <w:r w:rsidRPr="00C61775">
        <w:rPr>
          <w:rFonts w:ascii="Tahoma" w:hAnsi="Tahoma" w:cs="Tahoma"/>
          <w:bCs/>
          <w:lang w:val="en-GB"/>
        </w:rPr>
        <w:t>Năsăud</w:t>
      </w:r>
      <w:proofErr w:type="spellEnd"/>
      <w:r w:rsidRPr="00C61775">
        <w:rPr>
          <w:rFonts w:ascii="Tahoma" w:hAnsi="Tahoma" w:cs="Tahoma"/>
          <w:bCs/>
          <w:lang w:val="en-GB"/>
        </w:rPr>
        <w:t xml:space="preserve"> - </w:t>
      </w:r>
      <w:proofErr w:type="spellStart"/>
      <w:r w:rsidRPr="00C61775">
        <w:rPr>
          <w:rFonts w:ascii="Tahoma" w:hAnsi="Tahoma" w:cs="Tahoma"/>
          <w:bCs/>
          <w:lang w:val="en-GB"/>
        </w:rPr>
        <w:t>etapa</w:t>
      </w:r>
      <w:proofErr w:type="spellEnd"/>
      <w:r w:rsidRPr="00C61775">
        <w:rPr>
          <w:rFonts w:ascii="Tahoma" w:hAnsi="Tahoma" w:cs="Tahoma"/>
          <w:bCs/>
          <w:lang w:val="en-GB"/>
        </w:rPr>
        <w:t xml:space="preserve"> III </w:t>
      </w:r>
      <w:proofErr w:type="spellStart"/>
      <w:r w:rsidRPr="00C61775">
        <w:rPr>
          <w:rFonts w:ascii="Tahoma" w:hAnsi="Tahoma" w:cs="Tahoma"/>
          <w:bCs/>
          <w:lang w:val="en-GB"/>
        </w:rPr>
        <w:t>către</w:t>
      </w:r>
      <w:proofErr w:type="spellEnd"/>
      <w:r w:rsidRPr="00C61775">
        <w:rPr>
          <w:rFonts w:ascii="Tahoma" w:hAnsi="Tahoma" w:cs="Tahoma"/>
          <w:bCs/>
          <w:lang w:val="en-GB"/>
        </w:rPr>
        <w:t xml:space="preserve"> </w:t>
      </w:r>
      <w:proofErr w:type="spellStart"/>
      <w:r w:rsidRPr="00C61775">
        <w:rPr>
          <w:rFonts w:ascii="Tahoma" w:hAnsi="Tahoma" w:cs="Tahoma"/>
        </w:rPr>
        <w:t>Primăria</w:t>
      </w:r>
      <w:proofErr w:type="spellEnd"/>
      <w:r w:rsidRPr="00C61775">
        <w:rPr>
          <w:rFonts w:ascii="Tahoma" w:hAnsi="Tahoma" w:cs="Tahoma"/>
        </w:rPr>
        <w:t xml:space="preserve"> </w:t>
      </w:r>
      <w:proofErr w:type="spellStart"/>
      <w:r w:rsidRPr="00C61775">
        <w:rPr>
          <w:rFonts w:ascii="Tahoma" w:hAnsi="Tahoma" w:cs="Tahoma"/>
        </w:rPr>
        <w:t>orașului</w:t>
      </w:r>
      <w:proofErr w:type="spellEnd"/>
      <w:r w:rsidRPr="00C61775">
        <w:rPr>
          <w:rFonts w:ascii="Tahoma" w:hAnsi="Tahoma" w:cs="Tahoma"/>
        </w:rPr>
        <w:t xml:space="preserve"> </w:t>
      </w:r>
      <w:proofErr w:type="spellStart"/>
      <w:r w:rsidRPr="00C61775">
        <w:rPr>
          <w:rFonts w:ascii="Tahoma" w:hAnsi="Tahoma" w:cs="Tahoma"/>
        </w:rPr>
        <w:t>Năsăud</w:t>
      </w:r>
      <w:proofErr w:type="spellEnd"/>
      <w:r w:rsidRPr="00C61775">
        <w:rPr>
          <w:rFonts w:ascii="Tahoma" w:hAnsi="Tahoma" w:cs="Tahoma"/>
        </w:rPr>
        <w:t>;</w:t>
      </w:r>
    </w:p>
    <w:p w14:paraId="556B14EC" w14:textId="77777777" w:rsidR="00A96E8C" w:rsidRPr="00C61775" w:rsidRDefault="00A96E8C" w:rsidP="0001703E">
      <w:pPr>
        <w:pStyle w:val="NoSpacing"/>
        <w:numPr>
          <w:ilvl w:val="0"/>
          <w:numId w:val="36"/>
        </w:numPr>
        <w:ind w:right="48"/>
        <w:jc w:val="both"/>
        <w:rPr>
          <w:rFonts w:ascii="Tahoma" w:hAnsi="Tahoma" w:cs="Tahoma"/>
        </w:rPr>
      </w:pPr>
      <w:proofErr w:type="spellStart"/>
      <w:r w:rsidRPr="00C61775">
        <w:rPr>
          <w:rFonts w:ascii="Tahoma" w:hAnsi="Tahoma" w:cs="Tahoma"/>
          <w:bCs/>
          <w:lang w:val="en-GB"/>
        </w:rPr>
        <w:t>Înființare</w:t>
      </w:r>
      <w:proofErr w:type="spellEnd"/>
      <w:r w:rsidRPr="00C61775">
        <w:rPr>
          <w:rFonts w:ascii="Tahoma" w:hAnsi="Tahoma" w:cs="Tahoma"/>
          <w:bCs/>
          <w:lang w:val="en-GB"/>
        </w:rPr>
        <w:t xml:space="preserve"> </w:t>
      </w:r>
      <w:proofErr w:type="spellStart"/>
      <w:r w:rsidRPr="00C61775">
        <w:rPr>
          <w:rFonts w:ascii="Tahoma" w:hAnsi="Tahoma" w:cs="Tahoma"/>
          <w:bCs/>
          <w:lang w:val="en-GB"/>
        </w:rPr>
        <w:t>sistem</w:t>
      </w:r>
      <w:proofErr w:type="spellEnd"/>
      <w:r w:rsidRPr="00C61775">
        <w:rPr>
          <w:rFonts w:ascii="Tahoma" w:hAnsi="Tahoma" w:cs="Tahoma"/>
          <w:bCs/>
          <w:lang w:val="en-GB"/>
        </w:rPr>
        <w:t xml:space="preserve"> de </w:t>
      </w:r>
      <w:proofErr w:type="spellStart"/>
      <w:r w:rsidRPr="00C61775">
        <w:rPr>
          <w:rFonts w:ascii="Tahoma" w:hAnsi="Tahoma" w:cs="Tahoma"/>
          <w:bCs/>
          <w:lang w:val="en-GB"/>
        </w:rPr>
        <w:t>distribuție</w:t>
      </w:r>
      <w:proofErr w:type="spellEnd"/>
      <w:r w:rsidRPr="00C61775">
        <w:rPr>
          <w:rFonts w:ascii="Tahoma" w:hAnsi="Tahoma" w:cs="Tahoma"/>
          <w:bCs/>
          <w:lang w:val="en-GB"/>
        </w:rPr>
        <w:t xml:space="preserve"> de gaze </w:t>
      </w:r>
      <w:proofErr w:type="spellStart"/>
      <w:r w:rsidRPr="00C61775">
        <w:rPr>
          <w:rFonts w:ascii="Tahoma" w:hAnsi="Tahoma" w:cs="Tahoma"/>
          <w:bCs/>
          <w:lang w:val="en-GB"/>
        </w:rPr>
        <w:t>naturale</w:t>
      </w:r>
      <w:proofErr w:type="spellEnd"/>
      <w:r w:rsidRPr="00C61775">
        <w:rPr>
          <w:rFonts w:ascii="Tahoma" w:hAnsi="Tahoma" w:cs="Tahoma"/>
          <w:bCs/>
          <w:lang w:val="en-GB"/>
        </w:rPr>
        <w:t xml:space="preserve"> </w:t>
      </w:r>
      <w:proofErr w:type="spellStart"/>
      <w:r w:rsidRPr="00C61775">
        <w:rPr>
          <w:rFonts w:ascii="Tahoma" w:hAnsi="Tahoma" w:cs="Tahoma"/>
          <w:bCs/>
          <w:lang w:val="en-GB"/>
        </w:rPr>
        <w:t>în</w:t>
      </w:r>
      <w:proofErr w:type="spellEnd"/>
      <w:r w:rsidRPr="00C61775">
        <w:rPr>
          <w:rFonts w:ascii="Tahoma" w:hAnsi="Tahoma" w:cs="Tahoma"/>
          <w:bCs/>
          <w:lang w:val="en-GB"/>
        </w:rPr>
        <w:t xml:space="preserve"> UAT- urile </w:t>
      </w:r>
      <w:proofErr w:type="spellStart"/>
      <w:r w:rsidRPr="00C61775">
        <w:rPr>
          <w:rFonts w:ascii="Tahoma" w:hAnsi="Tahoma" w:cs="Tahoma"/>
          <w:bCs/>
          <w:lang w:val="en-GB"/>
        </w:rPr>
        <w:t>Brateș</w:t>
      </w:r>
      <w:proofErr w:type="spellEnd"/>
      <w:r w:rsidRPr="00C61775">
        <w:rPr>
          <w:rFonts w:ascii="Tahoma" w:hAnsi="Tahoma" w:cs="Tahoma"/>
          <w:bCs/>
          <w:lang w:val="en-GB"/>
        </w:rPr>
        <w:t xml:space="preserve">, Cătălina, Cernat, </w:t>
      </w:r>
      <w:proofErr w:type="spellStart"/>
      <w:r w:rsidRPr="00C61775">
        <w:rPr>
          <w:rFonts w:ascii="Tahoma" w:hAnsi="Tahoma" w:cs="Tahoma"/>
          <w:bCs/>
          <w:lang w:val="en-GB"/>
        </w:rPr>
        <w:t>Dalnic</w:t>
      </w:r>
      <w:proofErr w:type="spellEnd"/>
      <w:r w:rsidRPr="00C61775">
        <w:rPr>
          <w:rFonts w:ascii="Tahoma" w:hAnsi="Tahoma" w:cs="Tahoma"/>
          <w:bCs/>
          <w:lang w:val="en-GB"/>
        </w:rPr>
        <w:t xml:space="preserve">, </w:t>
      </w:r>
      <w:proofErr w:type="spellStart"/>
      <w:r w:rsidRPr="00C61775">
        <w:rPr>
          <w:rFonts w:ascii="Tahoma" w:hAnsi="Tahoma" w:cs="Tahoma"/>
          <w:bCs/>
          <w:lang w:val="en-GB"/>
        </w:rPr>
        <w:t>Estelnic</w:t>
      </w:r>
      <w:proofErr w:type="spellEnd"/>
      <w:r w:rsidRPr="00C61775">
        <w:rPr>
          <w:rFonts w:ascii="Tahoma" w:hAnsi="Tahoma" w:cs="Tahoma"/>
          <w:bCs/>
          <w:lang w:val="en-GB"/>
        </w:rPr>
        <w:t xml:space="preserve">, </w:t>
      </w:r>
      <w:proofErr w:type="spellStart"/>
      <w:r w:rsidRPr="00C61775">
        <w:rPr>
          <w:rFonts w:ascii="Tahoma" w:hAnsi="Tahoma" w:cs="Tahoma"/>
          <w:bCs/>
          <w:lang w:val="en-GB"/>
        </w:rPr>
        <w:t>Ghelința</w:t>
      </w:r>
      <w:proofErr w:type="spellEnd"/>
      <w:r w:rsidRPr="00C61775">
        <w:rPr>
          <w:rFonts w:ascii="Tahoma" w:hAnsi="Tahoma" w:cs="Tahoma"/>
          <w:bCs/>
          <w:lang w:val="en-GB"/>
        </w:rPr>
        <w:t xml:space="preserve">, </w:t>
      </w:r>
      <w:proofErr w:type="spellStart"/>
      <w:r w:rsidRPr="00C61775">
        <w:rPr>
          <w:rFonts w:ascii="Tahoma" w:hAnsi="Tahoma" w:cs="Tahoma"/>
          <w:bCs/>
          <w:lang w:val="en-GB"/>
        </w:rPr>
        <w:t>Lemnia</w:t>
      </w:r>
      <w:proofErr w:type="spellEnd"/>
      <w:r w:rsidRPr="00C61775">
        <w:rPr>
          <w:rFonts w:ascii="Tahoma" w:hAnsi="Tahoma" w:cs="Tahoma"/>
          <w:bCs/>
          <w:lang w:val="en-GB"/>
        </w:rPr>
        <w:t xml:space="preserve">, </w:t>
      </w:r>
      <w:proofErr w:type="spellStart"/>
      <w:r w:rsidRPr="00C61775">
        <w:rPr>
          <w:rFonts w:ascii="Tahoma" w:hAnsi="Tahoma" w:cs="Tahoma"/>
          <w:bCs/>
          <w:lang w:val="en-GB"/>
        </w:rPr>
        <w:t>Mereni</w:t>
      </w:r>
      <w:proofErr w:type="spellEnd"/>
      <w:r w:rsidRPr="00C61775">
        <w:rPr>
          <w:rFonts w:ascii="Tahoma" w:hAnsi="Tahoma" w:cs="Tahoma"/>
          <w:bCs/>
          <w:lang w:val="en-GB"/>
        </w:rPr>
        <w:t xml:space="preserve">, </w:t>
      </w:r>
      <w:proofErr w:type="spellStart"/>
      <w:r w:rsidRPr="00C61775">
        <w:rPr>
          <w:rFonts w:ascii="Tahoma" w:hAnsi="Tahoma" w:cs="Tahoma"/>
          <w:bCs/>
          <w:lang w:val="en-GB"/>
        </w:rPr>
        <w:t>Ojdula</w:t>
      </w:r>
      <w:proofErr w:type="spellEnd"/>
      <w:r w:rsidRPr="00C61775">
        <w:rPr>
          <w:rFonts w:ascii="Tahoma" w:hAnsi="Tahoma" w:cs="Tahoma"/>
          <w:bCs/>
          <w:lang w:val="en-GB"/>
        </w:rPr>
        <w:t xml:space="preserve">, </w:t>
      </w:r>
      <w:proofErr w:type="spellStart"/>
      <w:r w:rsidRPr="00C61775">
        <w:rPr>
          <w:rFonts w:ascii="Tahoma" w:hAnsi="Tahoma" w:cs="Tahoma"/>
          <w:bCs/>
          <w:lang w:val="en-GB"/>
        </w:rPr>
        <w:t>Poian</w:t>
      </w:r>
      <w:proofErr w:type="spellEnd"/>
      <w:r w:rsidRPr="00C61775">
        <w:rPr>
          <w:rFonts w:ascii="Tahoma" w:hAnsi="Tahoma" w:cs="Tahoma"/>
          <w:bCs/>
          <w:lang w:val="en-GB"/>
        </w:rPr>
        <w:t xml:space="preserve">, </w:t>
      </w:r>
      <w:proofErr w:type="spellStart"/>
      <w:r w:rsidRPr="00C61775">
        <w:rPr>
          <w:rFonts w:ascii="Tahoma" w:hAnsi="Tahoma" w:cs="Tahoma"/>
          <w:bCs/>
          <w:lang w:val="en-GB"/>
        </w:rPr>
        <w:t>Sânzieni</w:t>
      </w:r>
      <w:proofErr w:type="spellEnd"/>
      <w:r w:rsidRPr="00C61775">
        <w:rPr>
          <w:rFonts w:ascii="Tahoma" w:hAnsi="Tahoma" w:cs="Tahoma"/>
          <w:bCs/>
          <w:lang w:val="en-GB"/>
        </w:rPr>
        <w:t xml:space="preserve">, </w:t>
      </w:r>
      <w:proofErr w:type="spellStart"/>
      <w:r w:rsidRPr="00C61775">
        <w:rPr>
          <w:rFonts w:ascii="Tahoma" w:hAnsi="Tahoma" w:cs="Tahoma"/>
          <w:bCs/>
          <w:lang w:val="en-GB"/>
        </w:rPr>
        <w:t>Zăbală</w:t>
      </w:r>
      <w:proofErr w:type="spellEnd"/>
      <w:r w:rsidRPr="00C61775">
        <w:rPr>
          <w:rFonts w:ascii="Tahoma" w:hAnsi="Tahoma" w:cs="Tahoma"/>
          <w:bCs/>
          <w:lang w:val="en-GB"/>
        </w:rPr>
        <w:t xml:space="preserve">, </w:t>
      </w:r>
      <w:proofErr w:type="spellStart"/>
      <w:r w:rsidRPr="00C61775">
        <w:rPr>
          <w:rFonts w:ascii="Tahoma" w:hAnsi="Tahoma" w:cs="Tahoma"/>
          <w:bCs/>
          <w:lang w:val="en-GB"/>
        </w:rPr>
        <w:t>Zagon</w:t>
      </w:r>
      <w:proofErr w:type="spellEnd"/>
      <w:r w:rsidRPr="00C61775">
        <w:rPr>
          <w:rFonts w:ascii="Tahoma" w:hAnsi="Tahoma" w:cs="Tahoma"/>
          <w:bCs/>
          <w:lang w:val="en-GB"/>
        </w:rPr>
        <w:t xml:space="preserve"> </w:t>
      </w:r>
      <w:proofErr w:type="spellStart"/>
      <w:r w:rsidRPr="00C61775">
        <w:rPr>
          <w:rFonts w:ascii="Tahoma" w:hAnsi="Tahoma" w:cs="Tahoma"/>
          <w:bCs/>
          <w:lang w:val="en-GB"/>
        </w:rPr>
        <w:t>către</w:t>
      </w:r>
      <w:proofErr w:type="spellEnd"/>
      <w:r w:rsidRPr="00C61775">
        <w:rPr>
          <w:rFonts w:ascii="Tahoma" w:hAnsi="Tahoma" w:cs="Tahoma"/>
          <w:bCs/>
          <w:lang w:val="en-GB"/>
        </w:rPr>
        <w:t xml:space="preserve"> </w:t>
      </w:r>
      <w:proofErr w:type="spellStart"/>
      <w:r w:rsidRPr="00C61775">
        <w:rPr>
          <w:rFonts w:ascii="Tahoma" w:hAnsi="Tahoma" w:cs="Tahoma"/>
          <w:color w:val="000000"/>
        </w:rPr>
        <w:t>Bomf</w:t>
      </w:r>
      <w:proofErr w:type="spellEnd"/>
      <w:r w:rsidRPr="00C61775">
        <w:rPr>
          <w:rFonts w:ascii="Tahoma" w:hAnsi="Tahoma" w:cs="Tahoma"/>
          <w:color w:val="000000"/>
        </w:rPr>
        <w:t xml:space="preserve"> SRL, </w:t>
      </w:r>
      <w:proofErr w:type="spellStart"/>
      <w:r w:rsidRPr="00C61775">
        <w:rPr>
          <w:rFonts w:ascii="Tahoma" w:hAnsi="Tahoma" w:cs="Tahoma"/>
          <w:color w:val="000000"/>
        </w:rPr>
        <w:t>județul</w:t>
      </w:r>
      <w:proofErr w:type="spellEnd"/>
      <w:r w:rsidRPr="00C61775">
        <w:rPr>
          <w:rFonts w:ascii="Tahoma" w:hAnsi="Tahoma" w:cs="Tahoma"/>
          <w:color w:val="000000"/>
        </w:rPr>
        <w:t xml:space="preserve"> Covasna;</w:t>
      </w:r>
    </w:p>
    <w:p w14:paraId="080E81F2" w14:textId="77777777" w:rsidR="00A96E8C" w:rsidRPr="00C61775" w:rsidRDefault="00A96E8C" w:rsidP="0001703E">
      <w:pPr>
        <w:pStyle w:val="NoSpacing"/>
        <w:numPr>
          <w:ilvl w:val="0"/>
          <w:numId w:val="36"/>
        </w:numPr>
        <w:ind w:right="48"/>
        <w:jc w:val="both"/>
        <w:rPr>
          <w:rFonts w:ascii="Tahoma" w:hAnsi="Tahoma" w:cs="Tahoma"/>
        </w:rPr>
      </w:pPr>
      <w:proofErr w:type="spellStart"/>
      <w:r w:rsidRPr="00C61775">
        <w:rPr>
          <w:rFonts w:ascii="Tahoma" w:hAnsi="Tahoma" w:cs="Tahoma"/>
          <w:bCs/>
          <w:lang w:val="en-GB"/>
        </w:rPr>
        <w:t>Reabilitare</w:t>
      </w:r>
      <w:proofErr w:type="spellEnd"/>
      <w:r w:rsidRPr="00C61775">
        <w:rPr>
          <w:rFonts w:ascii="Tahoma" w:hAnsi="Tahoma" w:cs="Tahoma"/>
          <w:bCs/>
          <w:lang w:val="en-GB"/>
        </w:rPr>
        <w:t xml:space="preserve"> </w:t>
      </w:r>
      <w:proofErr w:type="spellStart"/>
      <w:r w:rsidRPr="00C61775">
        <w:rPr>
          <w:rFonts w:ascii="Tahoma" w:hAnsi="Tahoma" w:cs="Tahoma"/>
          <w:bCs/>
          <w:lang w:val="en-GB"/>
        </w:rPr>
        <w:t>și</w:t>
      </w:r>
      <w:proofErr w:type="spellEnd"/>
      <w:r w:rsidRPr="00C61775">
        <w:rPr>
          <w:rFonts w:ascii="Tahoma" w:hAnsi="Tahoma" w:cs="Tahoma"/>
          <w:bCs/>
          <w:lang w:val="en-GB"/>
        </w:rPr>
        <w:t xml:space="preserve"> </w:t>
      </w:r>
      <w:proofErr w:type="spellStart"/>
      <w:r w:rsidRPr="00C61775">
        <w:rPr>
          <w:rFonts w:ascii="Tahoma" w:hAnsi="Tahoma" w:cs="Tahoma"/>
          <w:bCs/>
          <w:lang w:val="en-GB"/>
        </w:rPr>
        <w:t>modernizare</w:t>
      </w:r>
      <w:proofErr w:type="spellEnd"/>
      <w:r w:rsidRPr="00C61775">
        <w:rPr>
          <w:rFonts w:ascii="Tahoma" w:hAnsi="Tahoma" w:cs="Tahoma"/>
          <w:bCs/>
          <w:lang w:val="en-GB"/>
        </w:rPr>
        <w:t xml:space="preserve"> </w:t>
      </w:r>
      <w:proofErr w:type="spellStart"/>
      <w:r w:rsidRPr="00C61775">
        <w:rPr>
          <w:rFonts w:ascii="Tahoma" w:hAnsi="Tahoma" w:cs="Tahoma"/>
          <w:bCs/>
          <w:lang w:val="en-GB"/>
        </w:rPr>
        <w:t>străzi</w:t>
      </w:r>
      <w:proofErr w:type="spellEnd"/>
      <w:r w:rsidRPr="00C61775">
        <w:rPr>
          <w:rFonts w:ascii="Tahoma" w:hAnsi="Tahoma" w:cs="Tahoma"/>
          <w:bCs/>
          <w:lang w:val="en-GB"/>
        </w:rPr>
        <w:t xml:space="preserve"> </w:t>
      </w:r>
      <w:proofErr w:type="spellStart"/>
      <w:r w:rsidRPr="00C61775">
        <w:rPr>
          <w:rFonts w:ascii="Tahoma" w:hAnsi="Tahoma" w:cs="Tahoma"/>
          <w:bCs/>
          <w:lang w:val="en-GB"/>
        </w:rPr>
        <w:t>în</w:t>
      </w:r>
      <w:proofErr w:type="spellEnd"/>
      <w:r w:rsidRPr="00C61775">
        <w:rPr>
          <w:rFonts w:ascii="Tahoma" w:hAnsi="Tahoma" w:cs="Tahoma"/>
          <w:bCs/>
          <w:lang w:val="en-GB"/>
        </w:rPr>
        <w:t xml:space="preserve"> </w:t>
      </w:r>
      <w:proofErr w:type="spellStart"/>
      <w:r w:rsidRPr="00C61775">
        <w:rPr>
          <w:rFonts w:ascii="Tahoma" w:hAnsi="Tahoma" w:cs="Tahoma"/>
          <w:bCs/>
          <w:lang w:val="en-GB"/>
        </w:rPr>
        <w:t>orașul</w:t>
      </w:r>
      <w:proofErr w:type="spellEnd"/>
      <w:r w:rsidRPr="00C61775">
        <w:rPr>
          <w:rFonts w:ascii="Tahoma" w:hAnsi="Tahoma" w:cs="Tahoma"/>
          <w:bCs/>
          <w:lang w:val="en-GB"/>
        </w:rPr>
        <w:t xml:space="preserve"> </w:t>
      </w:r>
      <w:proofErr w:type="spellStart"/>
      <w:r w:rsidRPr="00C61775">
        <w:rPr>
          <w:rFonts w:ascii="Tahoma" w:hAnsi="Tahoma" w:cs="Tahoma"/>
          <w:bCs/>
          <w:lang w:val="en-GB"/>
        </w:rPr>
        <w:t>Năsăud</w:t>
      </w:r>
      <w:proofErr w:type="spellEnd"/>
      <w:r w:rsidRPr="00C61775">
        <w:rPr>
          <w:rFonts w:ascii="Tahoma" w:hAnsi="Tahoma" w:cs="Tahoma"/>
          <w:bCs/>
          <w:lang w:val="en-GB"/>
        </w:rPr>
        <w:t xml:space="preserve">, </w:t>
      </w:r>
      <w:proofErr w:type="spellStart"/>
      <w:r w:rsidRPr="00C61775">
        <w:rPr>
          <w:rFonts w:ascii="Tahoma" w:hAnsi="Tahoma" w:cs="Tahoma"/>
          <w:bCs/>
          <w:lang w:val="en-GB"/>
        </w:rPr>
        <w:t>județul</w:t>
      </w:r>
      <w:proofErr w:type="spellEnd"/>
      <w:r w:rsidRPr="00C61775">
        <w:rPr>
          <w:rFonts w:ascii="Tahoma" w:hAnsi="Tahoma" w:cs="Tahoma"/>
          <w:bCs/>
          <w:lang w:val="en-GB"/>
        </w:rPr>
        <w:t xml:space="preserve"> Bistrița-</w:t>
      </w:r>
      <w:proofErr w:type="spellStart"/>
      <w:r w:rsidRPr="00C61775">
        <w:rPr>
          <w:rFonts w:ascii="Tahoma" w:hAnsi="Tahoma" w:cs="Tahoma"/>
          <w:bCs/>
          <w:lang w:val="en-GB"/>
        </w:rPr>
        <w:t>Năsăud</w:t>
      </w:r>
      <w:proofErr w:type="spellEnd"/>
      <w:r w:rsidRPr="00C61775">
        <w:rPr>
          <w:rFonts w:ascii="Tahoma" w:hAnsi="Tahoma" w:cs="Tahoma"/>
          <w:bCs/>
          <w:lang w:val="en-GB"/>
        </w:rPr>
        <w:t xml:space="preserve">, </w:t>
      </w:r>
      <w:proofErr w:type="spellStart"/>
      <w:r w:rsidRPr="00C61775">
        <w:rPr>
          <w:rFonts w:ascii="Tahoma" w:hAnsi="Tahoma" w:cs="Tahoma"/>
          <w:bCs/>
          <w:lang w:val="en-GB"/>
        </w:rPr>
        <w:t>etapa</w:t>
      </w:r>
      <w:proofErr w:type="spellEnd"/>
      <w:r w:rsidRPr="00C61775">
        <w:rPr>
          <w:rFonts w:ascii="Tahoma" w:hAnsi="Tahoma" w:cs="Tahoma"/>
          <w:bCs/>
          <w:lang w:val="en-GB"/>
        </w:rPr>
        <w:t xml:space="preserve"> III </w:t>
      </w:r>
      <w:proofErr w:type="spellStart"/>
      <w:r w:rsidRPr="00C61775">
        <w:rPr>
          <w:rFonts w:ascii="Tahoma" w:hAnsi="Tahoma" w:cs="Tahoma"/>
          <w:bCs/>
          <w:lang w:val="en-GB"/>
        </w:rPr>
        <w:t>către</w:t>
      </w:r>
      <w:proofErr w:type="spellEnd"/>
      <w:r w:rsidRPr="00C61775">
        <w:rPr>
          <w:rFonts w:ascii="Tahoma" w:hAnsi="Tahoma" w:cs="Tahoma"/>
          <w:bCs/>
          <w:lang w:val="en-GB"/>
        </w:rPr>
        <w:t xml:space="preserve"> </w:t>
      </w:r>
      <w:r w:rsidRPr="00C61775">
        <w:rPr>
          <w:rFonts w:ascii="Tahoma" w:hAnsi="Tahoma" w:cs="Tahoma"/>
          <w:shd w:val="clear" w:color="auto" w:fill="FFFFFF"/>
        </w:rPr>
        <w:t xml:space="preserve">S.C. </w:t>
      </w:r>
      <w:proofErr w:type="spellStart"/>
      <w:r w:rsidRPr="00C61775">
        <w:rPr>
          <w:rFonts w:ascii="Tahoma" w:hAnsi="Tahoma" w:cs="Tahoma"/>
          <w:shd w:val="clear" w:color="auto" w:fill="FFFFFF"/>
        </w:rPr>
        <w:t>Veroprime</w:t>
      </w:r>
      <w:proofErr w:type="spellEnd"/>
      <w:r w:rsidRPr="00C61775">
        <w:rPr>
          <w:rFonts w:ascii="Tahoma" w:hAnsi="Tahoma" w:cs="Tahoma"/>
          <w:shd w:val="clear" w:color="auto" w:fill="FFFFFF"/>
        </w:rPr>
        <w:t xml:space="preserve"> Construct SRL.</w:t>
      </w:r>
    </w:p>
    <w:p w14:paraId="2F9BDD15" w14:textId="77777777" w:rsidR="00A253E0" w:rsidRDefault="00A253E0" w:rsidP="0001703E">
      <w:pPr>
        <w:pStyle w:val="Heading3"/>
        <w:tabs>
          <w:tab w:val="left" w:pos="0"/>
          <w:tab w:val="left" w:pos="851"/>
        </w:tabs>
        <w:ind w:left="0" w:right="48" w:firstLine="567"/>
      </w:pPr>
    </w:p>
    <w:p w14:paraId="097D4300" w14:textId="77777777" w:rsidR="00A253E0" w:rsidRDefault="00665903" w:rsidP="0001703E">
      <w:pPr>
        <w:pStyle w:val="Heading3"/>
        <w:tabs>
          <w:tab w:val="left" w:pos="0"/>
          <w:tab w:val="left" w:pos="851"/>
        </w:tabs>
        <w:ind w:left="0" w:right="48" w:firstLine="567"/>
        <w:rPr>
          <w:color w:val="FF0000"/>
        </w:rPr>
      </w:pPr>
      <w:r w:rsidRPr="00C61775">
        <w:t>Activitatea</w:t>
      </w:r>
      <w:r w:rsidRPr="00C61775">
        <w:rPr>
          <w:spacing w:val="-4"/>
        </w:rPr>
        <w:t xml:space="preserve"> </w:t>
      </w:r>
      <w:r w:rsidRPr="00C61775">
        <w:t>științifică</w:t>
      </w:r>
      <w:r w:rsidRPr="00C61775">
        <w:rPr>
          <w:spacing w:val="-4"/>
        </w:rPr>
        <w:t xml:space="preserve"> </w:t>
      </w:r>
      <w:r w:rsidRPr="00C61775">
        <w:t>și</w:t>
      </w:r>
      <w:r w:rsidRPr="00C61775">
        <w:rPr>
          <w:spacing w:val="-6"/>
        </w:rPr>
        <w:t xml:space="preserve"> </w:t>
      </w:r>
      <w:r w:rsidRPr="00C61775">
        <w:t>de</w:t>
      </w:r>
      <w:r w:rsidRPr="00C61775">
        <w:rPr>
          <w:spacing w:val="-3"/>
        </w:rPr>
        <w:t xml:space="preserve"> </w:t>
      </w:r>
      <w:r w:rsidRPr="00A253E0">
        <w:t>cercetare</w:t>
      </w:r>
    </w:p>
    <w:p w14:paraId="25801EB5" w14:textId="77777777" w:rsidR="0001703E" w:rsidRPr="0001703E" w:rsidRDefault="0001703E" w:rsidP="0001703E">
      <w:pPr>
        <w:pStyle w:val="Heading3"/>
        <w:tabs>
          <w:tab w:val="left" w:pos="0"/>
          <w:tab w:val="left" w:pos="851"/>
        </w:tabs>
        <w:ind w:left="0" w:right="48" w:firstLine="567"/>
        <w:rPr>
          <w:color w:val="FF0000"/>
        </w:rPr>
      </w:pPr>
    </w:p>
    <w:p w14:paraId="3F26D913" w14:textId="77777777" w:rsidR="0067074C" w:rsidRPr="00C61775" w:rsidRDefault="00665903" w:rsidP="0001703E">
      <w:pPr>
        <w:pStyle w:val="ListParagraph"/>
        <w:ind w:left="0" w:right="48" w:firstLine="720"/>
        <w:rPr>
          <w:b/>
          <w:sz w:val="28"/>
          <w:szCs w:val="28"/>
        </w:rPr>
      </w:pPr>
      <w:r w:rsidRPr="00C61775">
        <w:t xml:space="preserve">CMBN a realizat, în scopul atingerii obiectivelor instituției de </w:t>
      </w:r>
      <w:r w:rsidRPr="00C61775">
        <w:rPr>
          <w:spacing w:val="-72"/>
        </w:rPr>
        <w:t xml:space="preserve"> </w:t>
      </w:r>
      <w:r w:rsidRPr="00C61775">
        <w:t>cultură,</w:t>
      </w:r>
      <w:r w:rsidRPr="00C61775">
        <w:rPr>
          <w:spacing w:val="-2"/>
        </w:rPr>
        <w:t xml:space="preserve"> </w:t>
      </w:r>
      <w:r w:rsidRPr="00C61775">
        <w:t>următoarele</w:t>
      </w:r>
      <w:r w:rsidRPr="00C61775">
        <w:rPr>
          <w:spacing w:val="1"/>
        </w:rPr>
        <w:t xml:space="preserve"> </w:t>
      </w:r>
      <w:r w:rsidRPr="00C61775">
        <w:t>activități</w:t>
      </w:r>
      <w:r w:rsidRPr="00C61775">
        <w:rPr>
          <w:spacing w:val="-1"/>
        </w:rPr>
        <w:t xml:space="preserve"> </w:t>
      </w:r>
      <w:r w:rsidRPr="00C61775">
        <w:t>științifice:</w:t>
      </w:r>
      <w:r w:rsidR="0067074C" w:rsidRPr="00C61775">
        <w:rPr>
          <w:b/>
          <w:sz w:val="28"/>
          <w:szCs w:val="28"/>
        </w:rPr>
        <w:t xml:space="preserve"> </w:t>
      </w:r>
    </w:p>
    <w:p w14:paraId="50628724" w14:textId="77777777" w:rsidR="0067074C" w:rsidRPr="00C61775" w:rsidRDefault="0067074C" w:rsidP="0001703E">
      <w:pPr>
        <w:pStyle w:val="ListParagraph"/>
        <w:ind w:left="0" w:right="48" w:firstLine="720"/>
        <w:rPr>
          <w:i/>
          <w:sz w:val="24"/>
          <w:szCs w:val="24"/>
        </w:rPr>
      </w:pPr>
      <w:r w:rsidRPr="00C61775">
        <w:rPr>
          <w:b/>
          <w:i/>
          <w:sz w:val="24"/>
          <w:szCs w:val="24"/>
        </w:rPr>
        <w:t>Activități care derivă din exercitarea actului administrativ în aria protejată Peștera Izvorul Tăușoarelor</w:t>
      </w:r>
      <w:r w:rsidRPr="00C61775">
        <w:rPr>
          <w:i/>
          <w:sz w:val="24"/>
          <w:szCs w:val="24"/>
        </w:rPr>
        <w:t xml:space="preserve"> </w:t>
      </w:r>
    </w:p>
    <w:p w14:paraId="6EE756BA" w14:textId="77777777" w:rsidR="006A3F97" w:rsidRDefault="0067074C" w:rsidP="0067074C">
      <w:pPr>
        <w:ind w:firstLine="720"/>
        <w:jc w:val="both"/>
        <w:rPr>
          <w:sz w:val="24"/>
          <w:szCs w:val="24"/>
        </w:rPr>
      </w:pPr>
      <w:r w:rsidRPr="00C61775">
        <w:rPr>
          <w:sz w:val="24"/>
          <w:szCs w:val="24"/>
        </w:rPr>
        <w:tab/>
      </w:r>
    </w:p>
    <w:p w14:paraId="3BF717EE" w14:textId="77777777" w:rsidR="0067074C" w:rsidRPr="00C61775" w:rsidRDefault="0067074C" w:rsidP="0001703E">
      <w:pPr>
        <w:ind w:right="48" w:firstLine="720"/>
        <w:jc w:val="both"/>
        <w:rPr>
          <w:sz w:val="24"/>
          <w:szCs w:val="24"/>
        </w:rPr>
      </w:pPr>
      <w:r w:rsidRPr="00C61775">
        <w:rPr>
          <w:sz w:val="24"/>
          <w:szCs w:val="24"/>
        </w:rPr>
        <w:t xml:space="preserve">Conform Planului de management al ariilor naturale protejate suprapuse sit comunitar și arie protejată de interes național Peștera Tăușoare (faza </w:t>
      </w:r>
      <w:proofErr w:type="spellStart"/>
      <w:r w:rsidRPr="00C61775">
        <w:rPr>
          <w:sz w:val="24"/>
          <w:szCs w:val="24"/>
        </w:rPr>
        <w:t>postimplementare</w:t>
      </w:r>
      <w:proofErr w:type="spellEnd"/>
      <w:r w:rsidRPr="00C61775">
        <w:rPr>
          <w:sz w:val="24"/>
          <w:szCs w:val="24"/>
        </w:rPr>
        <w:t xml:space="preserve">) și a autorizației nr. 196/31 decembrie 2021 a Comisiei Patrimoniului Speologic, anul calendaristic 2023 a însemnat efectuarea următoarelor acțiuni: </w:t>
      </w:r>
    </w:p>
    <w:p w14:paraId="115DD0C4" w14:textId="77777777" w:rsidR="0067074C" w:rsidRPr="00C61775" w:rsidRDefault="0067074C" w:rsidP="0001703E">
      <w:pPr>
        <w:pStyle w:val="ListParagraph"/>
        <w:widowControl/>
        <w:numPr>
          <w:ilvl w:val="0"/>
          <w:numId w:val="43"/>
        </w:numPr>
        <w:autoSpaceDE/>
        <w:autoSpaceDN/>
        <w:ind w:left="0" w:right="48" w:firstLine="720"/>
        <w:contextualSpacing/>
        <w:rPr>
          <w:sz w:val="24"/>
          <w:szCs w:val="24"/>
        </w:rPr>
      </w:pPr>
      <w:r w:rsidRPr="00C61775">
        <w:rPr>
          <w:b/>
          <w:sz w:val="24"/>
          <w:szCs w:val="24"/>
        </w:rPr>
        <w:t xml:space="preserve">Acțiunea 1.1 </w:t>
      </w:r>
      <w:r w:rsidRPr="00C61775">
        <w:rPr>
          <w:sz w:val="24"/>
          <w:szCs w:val="24"/>
        </w:rPr>
        <w:t>Reevaluarea periodică a profilului peșterii, prioritate  P1 în Planul de management;</w:t>
      </w:r>
      <w:r w:rsidRPr="00C61775">
        <w:rPr>
          <w:b/>
          <w:sz w:val="24"/>
          <w:szCs w:val="24"/>
        </w:rPr>
        <w:t xml:space="preserve"> </w:t>
      </w:r>
      <w:r w:rsidRPr="00C61775">
        <w:rPr>
          <w:sz w:val="24"/>
          <w:szCs w:val="24"/>
        </w:rPr>
        <w:t xml:space="preserve">au fost făcute pe parcursul intrărilor în subteran un număr de 12  ridicări topografice (schițe de teren) în vederea reconfigurării unor secțiuni de </w:t>
      </w:r>
      <w:proofErr w:type="spellStart"/>
      <w:r w:rsidRPr="00C61775">
        <w:rPr>
          <w:sz w:val="24"/>
          <w:szCs w:val="24"/>
        </w:rPr>
        <w:t>profile</w:t>
      </w:r>
      <w:proofErr w:type="spellEnd"/>
      <w:r w:rsidRPr="00C61775">
        <w:rPr>
          <w:sz w:val="24"/>
          <w:szCs w:val="24"/>
        </w:rPr>
        <w:t xml:space="preserve"> de galerii, unde s-au observat modificări prin prăbușire, eroziune, coroziune sau colmatări aluvionare. Aceste modificări vor fi făcute la harta suprafeței subterane actualizate, în vederea obținerii actualizării rezultatelor obținute prin implementarea planului de management; </w:t>
      </w:r>
    </w:p>
    <w:p w14:paraId="571EB7BC" w14:textId="77777777" w:rsidR="0067074C" w:rsidRPr="00C61775" w:rsidRDefault="0067074C" w:rsidP="0001703E">
      <w:pPr>
        <w:pStyle w:val="ListParagraph"/>
        <w:widowControl/>
        <w:numPr>
          <w:ilvl w:val="0"/>
          <w:numId w:val="43"/>
        </w:numPr>
        <w:autoSpaceDE/>
        <w:autoSpaceDN/>
        <w:ind w:left="0" w:right="48" w:firstLine="720"/>
        <w:contextualSpacing/>
        <w:rPr>
          <w:sz w:val="24"/>
          <w:szCs w:val="24"/>
        </w:rPr>
      </w:pPr>
      <w:r w:rsidRPr="00C61775">
        <w:rPr>
          <w:b/>
          <w:sz w:val="24"/>
          <w:szCs w:val="24"/>
        </w:rPr>
        <w:t>Acțiunea 1.4.</w:t>
      </w:r>
      <w:r w:rsidRPr="00C61775">
        <w:rPr>
          <w:sz w:val="24"/>
          <w:szCs w:val="24"/>
        </w:rPr>
        <w:t xml:space="preserve"> </w:t>
      </w:r>
      <w:proofErr w:type="spellStart"/>
      <w:r w:rsidRPr="00C61775">
        <w:rPr>
          <w:sz w:val="24"/>
          <w:szCs w:val="24"/>
        </w:rPr>
        <w:t>Completerea</w:t>
      </w:r>
      <w:proofErr w:type="spellEnd"/>
      <w:r w:rsidRPr="00C61775">
        <w:rPr>
          <w:sz w:val="24"/>
          <w:szCs w:val="24"/>
        </w:rPr>
        <w:t xml:space="preserve"> și reactualizarea periodică a listelor de floră și faună de la suprafața peșterii și a amenajamentelor silvice, prioritate P1 în Planul de management, realizată în proporție de 90%.  Au fost reactualizate listele de floră și faună folosindu-se observațiile din vizitele subterane (care includ vizite în spațiul suprateran protejat), precum și observațiile făcute de administratorul suprafeței forestiere (Ocolul Silvic Someș-Țibleș), prin pădurarii și brigadierii silvici);</w:t>
      </w:r>
    </w:p>
    <w:p w14:paraId="507B7A8B" w14:textId="77777777" w:rsidR="0067074C" w:rsidRPr="00C61775" w:rsidRDefault="0067074C" w:rsidP="0001703E">
      <w:pPr>
        <w:pStyle w:val="ListParagraph"/>
        <w:widowControl/>
        <w:numPr>
          <w:ilvl w:val="0"/>
          <w:numId w:val="43"/>
        </w:numPr>
        <w:autoSpaceDE/>
        <w:autoSpaceDN/>
        <w:ind w:left="0" w:right="48" w:firstLine="720"/>
        <w:contextualSpacing/>
        <w:rPr>
          <w:sz w:val="24"/>
          <w:szCs w:val="24"/>
        </w:rPr>
      </w:pPr>
      <w:r w:rsidRPr="00C61775">
        <w:rPr>
          <w:b/>
          <w:sz w:val="24"/>
          <w:szCs w:val="24"/>
        </w:rPr>
        <w:t>1.8.</w:t>
      </w:r>
      <w:r w:rsidRPr="00C61775">
        <w:rPr>
          <w:sz w:val="24"/>
          <w:szCs w:val="24"/>
        </w:rPr>
        <w:t xml:space="preserve"> Monitorizarea permanentă și recenzarea populației de chiroptere, prioritate P1  în Planul de management, a fost realizată în proporție de 100%, aceasta însemnând realizarea inventarierii populației de chiroptere aflată în hibernare, conform metodologiei standard, în data de 19.02.2023 fiind numărate 2.247  exemplare pe traseul standard de recenzare; de asemenea a fost realizată monitorizarea spațiilor cavernicole pe tot cuprinsul anului, printr-un număr de 13 intrări în subteran, care au acoperit toate galeriile și sistemele </w:t>
      </w:r>
      <w:r w:rsidRPr="00C61775">
        <w:rPr>
          <w:sz w:val="24"/>
          <w:szCs w:val="24"/>
        </w:rPr>
        <w:lastRenderedPageBreak/>
        <w:t xml:space="preserve">cunoscute ale peșterii, în vederea surprinderii evoluției liliecilor și habitatului acestora. S-a făcut monitorizarea coloniei de creștere a puilor din galeria tip ”fund de sac” din Galeria </w:t>
      </w:r>
      <w:proofErr w:type="spellStart"/>
      <w:r w:rsidRPr="00C61775">
        <w:rPr>
          <w:sz w:val="24"/>
          <w:szCs w:val="24"/>
        </w:rPr>
        <w:t>Gipsului</w:t>
      </w:r>
      <w:proofErr w:type="spellEnd"/>
      <w:r w:rsidRPr="00C61775">
        <w:rPr>
          <w:sz w:val="24"/>
          <w:szCs w:val="24"/>
        </w:rPr>
        <w:t xml:space="preserve">, pentru modificarea ulterioară a Planului de management al Peșterii Tăușoare, obiectiv prevăzut în aplicarea prezentului plan; </w:t>
      </w:r>
    </w:p>
    <w:p w14:paraId="2C18F8C5" w14:textId="77777777" w:rsidR="0067074C" w:rsidRPr="00C61775" w:rsidRDefault="0067074C" w:rsidP="0001703E">
      <w:pPr>
        <w:pStyle w:val="ListParagraph"/>
        <w:widowControl/>
        <w:numPr>
          <w:ilvl w:val="0"/>
          <w:numId w:val="43"/>
        </w:numPr>
        <w:autoSpaceDE/>
        <w:autoSpaceDN/>
        <w:ind w:left="0" w:right="48" w:firstLine="720"/>
        <w:contextualSpacing/>
        <w:rPr>
          <w:sz w:val="24"/>
          <w:szCs w:val="24"/>
        </w:rPr>
      </w:pPr>
      <w:r w:rsidRPr="00C61775">
        <w:rPr>
          <w:b/>
          <w:sz w:val="24"/>
          <w:szCs w:val="24"/>
        </w:rPr>
        <w:t>Acțiunea 2.5</w:t>
      </w:r>
      <w:r w:rsidRPr="00C61775">
        <w:rPr>
          <w:sz w:val="24"/>
          <w:szCs w:val="24"/>
        </w:rPr>
        <w:t xml:space="preserve">. Actualizarea regulamentului ariei naturale protejate de interes național și a sitului de importanță comunitară, prioritate P3, realizată în proporție de 100%. Se află în lucru o nouă variantă de regulament, actualizat în conformitate cu interpretarea datelor obținute în timpul implementării planului de management); </w:t>
      </w:r>
    </w:p>
    <w:p w14:paraId="550C61FA" w14:textId="77777777" w:rsidR="0067074C" w:rsidRPr="00C61775" w:rsidRDefault="0067074C" w:rsidP="0001703E">
      <w:pPr>
        <w:pStyle w:val="ListParagraph"/>
        <w:widowControl/>
        <w:numPr>
          <w:ilvl w:val="0"/>
          <w:numId w:val="43"/>
        </w:numPr>
        <w:autoSpaceDE/>
        <w:autoSpaceDN/>
        <w:ind w:left="0" w:right="48" w:firstLine="720"/>
        <w:contextualSpacing/>
        <w:rPr>
          <w:sz w:val="24"/>
          <w:szCs w:val="24"/>
        </w:rPr>
      </w:pPr>
      <w:r w:rsidRPr="00C61775">
        <w:rPr>
          <w:b/>
          <w:sz w:val="24"/>
          <w:szCs w:val="24"/>
        </w:rPr>
        <w:t>Acțiunea 2.7</w:t>
      </w:r>
      <w:r w:rsidRPr="00C61775">
        <w:rPr>
          <w:sz w:val="24"/>
          <w:szCs w:val="24"/>
        </w:rPr>
        <w:t xml:space="preserve">. Alcătuirea unui jurnal al peșterii, prioritate P1, a fost realizată în proporție de 100%; jurnalul a fost alcătuit, actualizat periodic, s-au făcut însemnări privind intrările în peșteră, numărul de participanți, observații, traseu, conform prevederilor Planului de management; </w:t>
      </w:r>
    </w:p>
    <w:p w14:paraId="57178770" w14:textId="77777777" w:rsidR="00A253E0" w:rsidRPr="006A3F97" w:rsidRDefault="0067074C" w:rsidP="0001703E">
      <w:pPr>
        <w:pStyle w:val="ListParagraph"/>
        <w:widowControl/>
        <w:numPr>
          <w:ilvl w:val="0"/>
          <w:numId w:val="43"/>
        </w:numPr>
        <w:autoSpaceDE/>
        <w:autoSpaceDN/>
        <w:ind w:left="0" w:right="48" w:firstLine="720"/>
        <w:contextualSpacing/>
        <w:rPr>
          <w:sz w:val="24"/>
          <w:szCs w:val="24"/>
        </w:rPr>
      </w:pPr>
      <w:r w:rsidRPr="00C61775">
        <w:rPr>
          <w:b/>
          <w:sz w:val="24"/>
          <w:szCs w:val="24"/>
        </w:rPr>
        <w:t>Acțiunea 2</w:t>
      </w:r>
      <w:r w:rsidRPr="00C61775">
        <w:rPr>
          <w:sz w:val="24"/>
          <w:szCs w:val="24"/>
        </w:rPr>
        <w:t>.</w:t>
      </w:r>
      <w:r w:rsidRPr="00C61775">
        <w:rPr>
          <w:b/>
          <w:sz w:val="24"/>
          <w:szCs w:val="24"/>
        </w:rPr>
        <w:t>8</w:t>
      </w:r>
      <w:r w:rsidRPr="00C61775">
        <w:rPr>
          <w:sz w:val="24"/>
          <w:szCs w:val="24"/>
        </w:rPr>
        <w:t>. Prevenirea incendiilor pe suprafața supraterană a celor două arii naturale protejate, acțiune prioritate P1, a fost realizată în proporție de 100%, prin înștiințări anu</w:t>
      </w:r>
      <w:r w:rsidR="006A3F97">
        <w:rPr>
          <w:sz w:val="24"/>
          <w:szCs w:val="24"/>
        </w:rPr>
        <w:t>ale ale proprietarilor de teren</w:t>
      </w:r>
      <w:r w:rsidR="006A3F97">
        <w:rPr>
          <w:sz w:val="24"/>
          <w:szCs w:val="24"/>
          <w:lang w:val="en-US"/>
        </w:rPr>
        <w:t>;</w:t>
      </w:r>
      <w:r w:rsidRPr="00C61775">
        <w:rPr>
          <w:sz w:val="24"/>
          <w:szCs w:val="24"/>
        </w:rPr>
        <w:t xml:space="preserve"> </w:t>
      </w:r>
    </w:p>
    <w:p w14:paraId="3CB3C8CD" w14:textId="77777777" w:rsidR="0067074C" w:rsidRPr="00C61775" w:rsidRDefault="0067074C" w:rsidP="0001703E">
      <w:pPr>
        <w:pStyle w:val="ListParagraph"/>
        <w:widowControl/>
        <w:numPr>
          <w:ilvl w:val="0"/>
          <w:numId w:val="43"/>
        </w:numPr>
        <w:autoSpaceDE/>
        <w:autoSpaceDN/>
        <w:ind w:left="0" w:right="48" w:firstLine="720"/>
        <w:contextualSpacing/>
        <w:rPr>
          <w:sz w:val="24"/>
          <w:szCs w:val="24"/>
        </w:rPr>
      </w:pPr>
      <w:r w:rsidRPr="00C61775">
        <w:rPr>
          <w:b/>
          <w:sz w:val="24"/>
          <w:szCs w:val="24"/>
        </w:rPr>
        <w:t>Acțiunea 2.9</w:t>
      </w:r>
      <w:r w:rsidRPr="00C61775">
        <w:rPr>
          <w:sz w:val="24"/>
          <w:szCs w:val="24"/>
        </w:rPr>
        <w:t xml:space="preserve">. Prevenirea realizării tratamentelor chimice-pesticide-substanțe chimice și promovarea conceptelor și metodelor de combatere biologică în aria naturală protejată, prioritate P2, a fost realizată în proporție de 100%, prin înștiințări către proprietarii de terenuri din baza de date privitoare la proprietarii de teren (suprafața protejată și proximitatea acesteia); </w:t>
      </w:r>
    </w:p>
    <w:p w14:paraId="582B36A4" w14:textId="77777777" w:rsidR="00722EC7" w:rsidRPr="00B3251C" w:rsidRDefault="0067074C" w:rsidP="00B3251C">
      <w:pPr>
        <w:pStyle w:val="ListParagraph"/>
        <w:widowControl/>
        <w:numPr>
          <w:ilvl w:val="0"/>
          <w:numId w:val="43"/>
        </w:numPr>
        <w:autoSpaceDE/>
        <w:autoSpaceDN/>
        <w:ind w:left="0" w:right="48" w:firstLine="720"/>
        <w:contextualSpacing/>
        <w:rPr>
          <w:sz w:val="24"/>
          <w:szCs w:val="24"/>
        </w:rPr>
      </w:pPr>
      <w:r w:rsidRPr="00C61775">
        <w:rPr>
          <w:b/>
          <w:sz w:val="24"/>
          <w:szCs w:val="24"/>
        </w:rPr>
        <w:t>Acțiunea 2.10</w:t>
      </w:r>
      <w:r w:rsidRPr="00C61775">
        <w:rPr>
          <w:sz w:val="24"/>
          <w:szCs w:val="24"/>
        </w:rPr>
        <w:t>. Dezvoltarea activităților turistice desfășurate în cadrul ariei protejate naturale de interes național și a sitului de importanță comunitară, prioritate P3, a</w:t>
      </w:r>
    </w:p>
    <w:p w14:paraId="0CDC0713" w14:textId="77777777" w:rsidR="0067074C" w:rsidRPr="00C61775" w:rsidRDefault="0067074C" w:rsidP="0001703E">
      <w:pPr>
        <w:pStyle w:val="ListParagraph"/>
        <w:widowControl/>
        <w:autoSpaceDE/>
        <w:autoSpaceDN/>
        <w:ind w:left="0" w:right="48"/>
        <w:contextualSpacing/>
        <w:rPr>
          <w:sz w:val="24"/>
          <w:szCs w:val="24"/>
        </w:rPr>
      </w:pPr>
      <w:r w:rsidRPr="00C61775">
        <w:rPr>
          <w:sz w:val="24"/>
          <w:szCs w:val="24"/>
        </w:rPr>
        <w:t xml:space="preserve">fost realizată în proporție de 100%, prin reactualizarea listei cu activități turistice benefice ariei natural protejate; </w:t>
      </w:r>
    </w:p>
    <w:p w14:paraId="7008210B" w14:textId="77777777" w:rsidR="0067074C" w:rsidRPr="00C61775" w:rsidRDefault="0067074C" w:rsidP="0001703E">
      <w:pPr>
        <w:pStyle w:val="ListParagraph"/>
        <w:widowControl/>
        <w:numPr>
          <w:ilvl w:val="0"/>
          <w:numId w:val="43"/>
        </w:numPr>
        <w:autoSpaceDE/>
        <w:autoSpaceDN/>
        <w:ind w:left="0" w:right="48" w:firstLine="720"/>
        <w:contextualSpacing/>
        <w:rPr>
          <w:sz w:val="24"/>
          <w:szCs w:val="24"/>
        </w:rPr>
      </w:pPr>
      <w:r w:rsidRPr="00C61775">
        <w:rPr>
          <w:b/>
          <w:sz w:val="24"/>
          <w:szCs w:val="24"/>
        </w:rPr>
        <w:t>Acțiunea 2.14</w:t>
      </w:r>
      <w:r w:rsidR="00B3251C">
        <w:rPr>
          <w:sz w:val="24"/>
          <w:szCs w:val="24"/>
        </w:rPr>
        <w:t>.</w:t>
      </w:r>
      <w:r w:rsidRPr="00C61775">
        <w:rPr>
          <w:sz w:val="24"/>
          <w:szCs w:val="24"/>
        </w:rPr>
        <w:t xml:space="preserve"> Monitorizarea implementării Planului de management, prioritate P1, a fost realizată în proporție de 100%, prin raportul anual privind rezultatele acțiunii și numărul de vizite efectuate în ariile protejate; </w:t>
      </w:r>
    </w:p>
    <w:p w14:paraId="02E8853B" w14:textId="77777777" w:rsidR="0067074C" w:rsidRPr="00C61775" w:rsidRDefault="0067074C" w:rsidP="0001703E">
      <w:pPr>
        <w:pStyle w:val="ListParagraph"/>
        <w:widowControl/>
        <w:numPr>
          <w:ilvl w:val="0"/>
          <w:numId w:val="43"/>
        </w:numPr>
        <w:autoSpaceDE/>
        <w:autoSpaceDN/>
        <w:ind w:left="0" w:right="48" w:firstLine="720"/>
        <w:contextualSpacing/>
        <w:rPr>
          <w:sz w:val="24"/>
          <w:szCs w:val="24"/>
        </w:rPr>
      </w:pPr>
      <w:r w:rsidRPr="00C61775">
        <w:rPr>
          <w:b/>
          <w:sz w:val="24"/>
          <w:szCs w:val="24"/>
        </w:rPr>
        <w:t>Acțiunea 3.4</w:t>
      </w:r>
      <w:r w:rsidRPr="00C61775">
        <w:rPr>
          <w:sz w:val="24"/>
          <w:szCs w:val="24"/>
        </w:rPr>
        <w:t>. Conștientizarea vizitatorilor cu privire la impactul negativ al oricărei activități de vizitare, prioritate P3, realizată 100%. La fiecare vizită a fost realizat un instructaj, o pregătire ecologică și o conștientizare a impactului generat de vizitatori asupra mediului. Activitatea din anul 2023 nu a presupus intrarea cu speoturiști, datorită pericolului prăbușirii din vestibulul peșterii, ci doar cu speologi calificați, în vederea acțiunilor de cercetare științifică în Tăușoare;</w:t>
      </w:r>
    </w:p>
    <w:p w14:paraId="2D4BE102" w14:textId="77777777" w:rsidR="0067074C" w:rsidRPr="00C61775" w:rsidRDefault="0067074C" w:rsidP="0001703E">
      <w:pPr>
        <w:pStyle w:val="ListParagraph"/>
        <w:ind w:left="0" w:right="48" w:firstLine="720"/>
        <w:rPr>
          <w:sz w:val="24"/>
          <w:szCs w:val="24"/>
        </w:rPr>
      </w:pPr>
      <w:r w:rsidRPr="00C61775">
        <w:rPr>
          <w:sz w:val="24"/>
          <w:szCs w:val="24"/>
        </w:rPr>
        <w:t xml:space="preserve">În conformitate cu graficul acțiunilor prevăzute în Planul de management nu au fost realizate, în această perioadă, acțiunile: </w:t>
      </w:r>
    </w:p>
    <w:p w14:paraId="5303C286" w14:textId="77777777" w:rsidR="0067074C" w:rsidRPr="00C61775" w:rsidRDefault="0067074C" w:rsidP="0001703E">
      <w:pPr>
        <w:pStyle w:val="ListParagraph"/>
        <w:ind w:left="0" w:right="48" w:firstLine="720"/>
        <w:rPr>
          <w:sz w:val="24"/>
          <w:szCs w:val="24"/>
        </w:rPr>
      </w:pPr>
      <w:r w:rsidRPr="00C61775">
        <w:rPr>
          <w:sz w:val="24"/>
          <w:szCs w:val="24"/>
        </w:rPr>
        <w:t xml:space="preserve">2.3. Realizarea de întâlniri în vederea interzicerii modificărilor de orice fel a regimului de curgere al apelor de la suprafață; </w:t>
      </w:r>
    </w:p>
    <w:p w14:paraId="524A7362" w14:textId="77777777" w:rsidR="0067074C" w:rsidRPr="00C61775" w:rsidRDefault="0067074C" w:rsidP="0001703E">
      <w:pPr>
        <w:pStyle w:val="ListParagraph"/>
        <w:ind w:left="0" w:right="48" w:firstLine="720"/>
        <w:rPr>
          <w:sz w:val="24"/>
          <w:szCs w:val="24"/>
        </w:rPr>
      </w:pPr>
      <w:r w:rsidRPr="00C61775">
        <w:rPr>
          <w:sz w:val="24"/>
          <w:szCs w:val="24"/>
        </w:rPr>
        <w:t xml:space="preserve">4.1. Realizarea de colaborări și parteneriate cu structuri similare din țară și din străinătate pentru promovarea cercetărilor științifice din peșteră și din afara ei; </w:t>
      </w:r>
    </w:p>
    <w:p w14:paraId="0D39553D" w14:textId="77777777" w:rsidR="0067074C" w:rsidRPr="00C61775" w:rsidRDefault="0067074C" w:rsidP="0001703E">
      <w:pPr>
        <w:pStyle w:val="ListParagraph"/>
        <w:ind w:left="0" w:right="48" w:firstLine="720"/>
        <w:rPr>
          <w:sz w:val="24"/>
          <w:szCs w:val="24"/>
        </w:rPr>
      </w:pPr>
      <w:r w:rsidRPr="00C61775">
        <w:rPr>
          <w:sz w:val="24"/>
          <w:szCs w:val="24"/>
        </w:rPr>
        <w:t>Motivele anulării efectuării acestor acțiuni este faptul că instituția noastră are calitatea actuală de administrator al ariilor protejate, custodele fiind Agenția Națională pentru Arii Naturale Protejate, care a preluat drepturile și îndatoririle custodelui, în conformitate cu dispozi</w:t>
      </w:r>
      <w:r w:rsidR="007627CC">
        <w:rPr>
          <w:sz w:val="24"/>
          <w:szCs w:val="24"/>
        </w:rPr>
        <w:t>ț</w:t>
      </w:r>
      <w:r w:rsidRPr="00C61775">
        <w:rPr>
          <w:sz w:val="24"/>
          <w:szCs w:val="24"/>
        </w:rPr>
        <w:t xml:space="preserve">iile OUG nr. 75/2018 pentru modificarea și completarea unor acte normative în domeniul protecției mediului și al regimului străinilor, publicată în M.O. nr.9/09.11.2018. </w:t>
      </w:r>
    </w:p>
    <w:p w14:paraId="6B87C872" w14:textId="77777777" w:rsidR="0067074C" w:rsidRPr="00C61775" w:rsidRDefault="0067074C" w:rsidP="0001703E">
      <w:pPr>
        <w:pStyle w:val="ListParagraph"/>
        <w:ind w:left="0" w:right="48" w:firstLine="720"/>
        <w:rPr>
          <w:sz w:val="24"/>
          <w:szCs w:val="24"/>
        </w:rPr>
      </w:pPr>
      <w:r w:rsidRPr="00C61775">
        <w:rPr>
          <w:sz w:val="24"/>
          <w:szCs w:val="24"/>
        </w:rPr>
        <w:t xml:space="preserve">Menționăm, de asemenea, că în anul 2023 am avut următoarele activități suplimentare în aria protejată Peștera Tăușoare (în afara prevederilor planului de management): </w:t>
      </w:r>
    </w:p>
    <w:p w14:paraId="53219B99" w14:textId="77777777" w:rsidR="0067074C" w:rsidRPr="00C61775" w:rsidRDefault="0067074C" w:rsidP="0001703E">
      <w:pPr>
        <w:pStyle w:val="ListParagraph"/>
        <w:widowControl/>
        <w:numPr>
          <w:ilvl w:val="0"/>
          <w:numId w:val="44"/>
        </w:numPr>
        <w:autoSpaceDE/>
        <w:autoSpaceDN/>
        <w:ind w:left="0" w:right="48" w:firstLine="720"/>
        <w:contextualSpacing/>
        <w:rPr>
          <w:sz w:val="24"/>
          <w:szCs w:val="24"/>
        </w:rPr>
      </w:pPr>
      <w:r w:rsidRPr="00C61775">
        <w:rPr>
          <w:sz w:val="24"/>
          <w:szCs w:val="24"/>
        </w:rPr>
        <w:lastRenderedPageBreak/>
        <w:t xml:space="preserve">Un număr de 2 vizite pentru monitorizarea chiropterelor, ecologizare (îndepărtarea deșeurilor de șlam </w:t>
      </w:r>
      <w:proofErr w:type="spellStart"/>
      <w:r w:rsidRPr="00C61775">
        <w:rPr>
          <w:sz w:val="24"/>
          <w:szCs w:val="24"/>
        </w:rPr>
        <w:t>carbidic</w:t>
      </w:r>
      <w:proofErr w:type="spellEnd"/>
      <w:r w:rsidRPr="00C61775">
        <w:rPr>
          <w:sz w:val="24"/>
          <w:szCs w:val="24"/>
        </w:rPr>
        <w:t xml:space="preserve">), menționate în jurnalul peșterii; </w:t>
      </w:r>
    </w:p>
    <w:p w14:paraId="4B5B22DC" w14:textId="77777777" w:rsidR="0067074C" w:rsidRPr="00C61775" w:rsidRDefault="0067074C" w:rsidP="0001703E">
      <w:pPr>
        <w:pStyle w:val="ListParagraph"/>
        <w:widowControl/>
        <w:numPr>
          <w:ilvl w:val="0"/>
          <w:numId w:val="44"/>
        </w:numPr>
        <w:autoSpaceDE/>
        <w:autoSpaceDN/>
        <w:ind w:left="0" w:right="48" w:firstLine="720"/>
        <w:contextualSpacing/>
        <w:rPr>
          <w:sz w:val="24"/>
          <w:szCs w:val="24"/>
        </w:rPr>
      </w:pPr>
      <w:r w:rsidRPr="00C61775">
        <w:rPr>
          <w:sz w:val="24"/>
          <w:szCs w:val="24"/>
        </w:rPr>
        <w:t xml:space="preserve"> 4 vizite în subteran pentru prelevare probe apă </w:t>
      </w:r>
      <w:proofErr w:type="spellStart"/>
      <w:r w:rsidRPr="00C61775">
        <w:rPr>
          <w:sz w:val="24"/>
          <w:szCs w:val="24"/>
        </w:rPr>
        <w:t>percolație</w:t>
      </w:r>
      <w:proofErr w:type="spellEnd"/>
      <w:r w:rsidRPr="00C61775">
        <w:rPr>
          <w:sz w:val="24"/>
          <w:szCs w:val="24"/>
        </w:rPr>
        <w:t xml:space="preserve"> pentru izotopi, care au fost trimise Institutului de Speologie ”Emil Racoviță” din București (cercetător științific Virgil </w:t>
      </w:r>
      <w:proofErr w:type="spellStart"/>
      <w:r w:rsidRPr="00C61775">
        <w:rPr>
          <w:sz w:val="24"/>
          <w:szCs w:val="24"/>
        </w:rPr>
        <w:t>Drăgușin</w:t>
      </w:r>
      <w:proofErr w:type="spellEnd"/>
      <w:r w:rsidRPr="00C61775">
        <w:rPr>
          <w:sz w:val="24"/>
          <w:szCs w:val="24"/>
        </w:rPr>
        <w:t>), din cinci puncte de recoltare  din peșteră.</w:t>
      </w:r>
    </w:p>
    <w:p w14:paraId="02552971" w14:textId="77777777" w:rsidR="00980F6F" w:rsidRDefault="0067074C" w:rsidP="0001703E">
      <w:pPr>
        <w:pStyle w:val="ListParagraph"/>
        <w:widowControl/>
        <w:numPr>
          <w:ilvl w:val="0"/>
          <w:numId w:val="44"/>
        </w:numPr>
        <w:autoSpaceDE/>
        <w:autoSpaceDN/>
        <w:ind w:left="0" w:right="48" w:firstLine="720"/>
        <w:contextualSpacing/>
        <w:rPr>
          <w:sz w:val="24"/>
          <w:szCs w:val="24"/>
        </w:rPr>
      </w:pPr>
      <w:r w:rsidRPr="00C61775">
        <w:rPr>
          <w:sz w:val="24"/>
          <w:szCs w:val="24"/>
        </w:rPr>
        <w:t xml:space="preserve">4 vizite în subteran pentru verificare și reechipare (înlocuire elemente de echipare) care au avut în vedere scările, corzile, </w:t>
      </w:r>
      <w:proofErr w:type="spellStart"/>
      <w:r w:rsidRPr="00C61775">
        <w:rPr>
          <w:sz w:val="24"/>
          <w:szCs w:val="24"/>
        </w:rPr>
        <w:t>amarajele</w:t>
      </w:r>
      <w:proofErr w:type="spellEnd"/>
      <w:r w:rsidRPr="00C61775">
        <w:rPr>
          <w:sz w:val="24"/>
          <w:szCs w:val="24"/>
        </w:rPr>
        <w:t>, mâinile curente din peșteră, în vederea asigurării nivelului maxim de siguranță a cercetătorilor care pătrund în peșteră.</w:t>
      </w:r>
    </w:p>
    <w:p w14:paraId="18238D86" w14:textId="77777777" w:rsidR="00A253E0" w:rsidRPr="00A253E0" w:rsidRDefault="00A253E0" w:rsidP="0001703E">
      <w:pPr>
        <w:pStyle w:val="ListParagraph"/>
        <w:widowControl/>
        <w:autoSpaceDE/>
        <w:autoSpaceDN/>
        <w:ind w:left="720" w:right="48"/>
        <w:contextualSpacing/>
        <w:rPr>
          <w:sz w:val="24"/>
          <w:szCs w:val="24"/>
        </w:rPr>
      </w:pPr>
    </w:p>
    <w:p w14:paraId="26F90D5F" w14:textId="77777777" w:rsidR="007627CC" w:rsidRDefault="0067074C" w:rsidP="0001703E">
      <w:pPr>
        <w:pStyle w:val="ListParagraph"/>
        <w:ind w:left="0" w:right="48" w:firstLine="478"/>
        <w:jc w:val="left"/>
        <w:rPr>
          <w:b/>
          <w:sz w:val="24"/>
          <w:szCs w:val="24"/>
        </w:rPr>
      </w:pPr>
      <w:r w:rsidRPr="00C61775">
        <w:rPr>
          <w:b/>
          <w:sz w:val="24"/>
          <w:szCs w:val="24"/>
        </w:rPr>
        <w:t>Activități științifice, care derivă din implementarea convențiilor de parteneriat cu instituții de cercetare științifică, instituții de învățământ superior</w:t>
      </w:r>
    </w:p>
    <w:p w14:paraId="3B82CF20" w14:textId="77777777" w:rsidR="00A253E0" w:rsidRPr="002E0341" w:rsidRDefault="0067074C" w:rsidP="0001703E">
      <w:pPr>
        <w:pStyle w:val="ListParagraph"/>
        <w:ind w:left="0" w:right="48" w:firstLine="478"/>
        <w:jc w:val="left"/>
        <w:rPr>
          <w:b/>
          <w:sz w:val="24"/>
          <w:szCs w:val="24"/>
        </w:rPr>
      </w:pPr>
      <w:r w:rsidRPr="00C61775">
        <w:rPr>
          <w:sz w:val="24"/>
          <w:szCs w:val="24"/>
        </w:rPr>
        <w:t xml:space="preserve">Pe toată perioada anului 2023 au fost susținute activități științifice care s-au desfășurat în peștera Tăușoare, conform angajamentelor luate prin convențiile de colaborare. </w:t>
      </w:r>
    </w:p>
    <w:p w14:paraId="2450E1C2" w14:textId="77777777" w:rsidR="0067074C" w:rsidRPr="00C61775" w:rsidRDefault="0067074C" w:rsidP="0001703E">
      <w:pPr>
        <w:pStyle w:val="ListParagraph"/>
        <w:ind w:left="0" w:right="48" w:firstLine="720"/>
        <w:rPr>
          <w:sz w:val="24"/>
          <w:szCs w:val="24"/>
        </w:rPr>
      </w:pPr>
      <w:r w:rsidRPr="00C61775">
        <w:rPr>
          <w:sz w:val="24"/>
          <w:szCs w:val="24"/>
        </w:rPr>
        <w:t>Principalele activități au fost:</w:t>
      </w:r>
    </w:p>
    <w:p w14:paraId="4DF18EDE" w14:textId="77777777" w:rsidR="0067074C" w:rsidRPr="00C61775" w:rsidRDefault="0067074C" w:rsidP="0001703E">
      <w:pPr>
        <w:pStyle w:val="ListParagraph"/>
        <w:ind w:left="0" w:right="48" w:firstLine="720"/>
        <w:rPr>
          <w:sz w:val="24"/>
          <w:szCs w:val="24"/>
        </w:rPr>
      </w:pPr>
      <w:r w:rsidRPr="00C61775">
        <w:rPr>
          <w:sz w:val="24"/>
          <w:szCs w:val="24"/>
        </w:rPr>
        <w:t>- monitorizarea stării de conservare a speciilor de lilieci protejate de lege și aflate în hibernare sau în colonii de creștere a puilor;</w:t>
      </w:r>
    </w:p>
    <w:p w14:paraId="4702A7C0" w14:textId="77777777" w:rsidR="0067074C" w:rsidRPr="00C61775" w:rsidRDefault="0067074C" w:rsidP="0001703E">
      <w:pPr>
        <w:pStyle w:val="ListParagraph"/>
        <w:ind w:left="0" w:right="48" w:firstLine="720"/>
        <w:rPr>
          <w:sz w:val="24"/>
          <w:szCs w:val="24"/>
        </w:rPr>
      </w:pPr>
      <w:r w:rsidRPr="00C61775">
        <w:rPr>
          <w:sz w:val="24"/>
          <w:szCs w:val="24"/>
        </w:rPr>
        <w:t>- ghidaj pentru cercetătorii științifici de la Institutul de Speologie ”Emil Racoviță” al Academiei Române;</w:t>
      </w:r>
    </w:p>
    <w:p w14:paraId="4BEA4711" w14:textId="77777777" w:rsidR="00E4521A" w:rsidRPr="00C61775" w:rsidRDefault="0067074C" w:rsidP="00D10569">
      <w:pPr>
        <w:pStyle w:val="ListParagraph"/>
        <w:ind w:left="0" w:right="48" w:firstLine="720"/>
        <w:rPr>
          <w:sz w:val="24"/>
          <w:szCs w:val="24"/>
        </w:rPr>
      </w:pPr>
      <w:r w:rsidRPr="00C61775">
        <w:rPr>
          <w:sz w:val="24"/>
          <w:szCs w:val="24"/>
        </w:rPr>
        <w:t xml:space="preserve">- prelevări de probe de sol, măsurători ale parametrilor </w:t>
      </w:r>
      <w:proofErr w:type="spellStart"/>
      <w:r w:rsidRPr="00C61775">
        <w:rPr>
          <w:sz w:val="24"/>
          <w:szCs w:val="24"/>
        </w:rPr>
        <w:t>fizico</w:t>
      </w:r>
      <w:proofErr w:type="spellEnd"/>
      <w:r w:rsidRPr="00C61775">
        <w:rPr>
          <w:sz w:val="24"/>
          <w:szCs w:val="24"/>
        </w:rPr>
        <w:t>-chimici din interiorul peșterii;</w:t>
      </w:r>
    </w:p>
    <w:p w14:paraId="75B53A9A" w14:textId="77777777" w:rsidR="0067074C" w:rsidRPr="00C61775" w:rsidRDefault="0067074C" w:rsidP="0001703E">
      <w:pPr>
        <w:pStyle w:val="ListParagraph"/>
        <w:ind w:left="0" w:right="48" w:firstLine="720"/>
        <w:rPr>
          <w:sz w:val="24"/>
          <w:szCs w:val="24"/>
        </w:rPr>
      </w:pPr>
      <w:r w:rsidRPr="00C61775">
        <w:rPr>
          <w:sz w:val="24"/>
          <w:szCs w:val="24"/>
        </w:rPr>
        <w:t>- patrulare  în subteran pentru observarea modificărilor geomorfologice ale peșterii;</w:t>
      </w:r>
    </w:p>
    <w:p w14:paraId="44962792" w14:textId="77777777" w:rsidR="0067074C" w:rsidRPr="00C61775" w:rsidRDefault="0067074C" w:rsidP="0001703E">
      <w:pPr>
        <w:pStyle w:val="ListParagraph"/>
        <w:ind w:left="0" w:right="48" w:firstLine="720"/>
        <w:rPr>
          <w:sz w:val="24"/>
          <w:szCs w:val="24"/>
        </w:rPr>
      </w:pPr>
      <w:r w:rsidRPr="00C61775">
        <w:rPr>
          <w:sz w:val="24"/>
          <w:szCs w:val="24"/>
        </w:rPr>
        <w:t>- echipări, reechipări și întreținere de echipament speologic temporar și definitiv din peșteră;</w:t>
      </w:r>
    </w:p>
    <w:p w14:paraId="4F78EF2B" w14:textId="77777777" w:rsidR="0067074C" w:rsidRPr="00C61775" w:rsidRDefault="0067074C" w:rsidP="0001703E">
      <w:pPr>
        <w:pStyle w:val="ListParagraph"/>
        <w:ind w:left="0" w:right="48" w:firstLine="720"/>
        <w:rPr>
          <w:sz w:val="24"/>
          <w:szCs w:val="24"/>
        </w:rPr>
      </w:pPr>
      <w:r w:rsidRPr="00C61775">
        <w:rPr>
          <w:sz w:val="24"/>
          <w:szCs w:val="24"/>
        </w:rPr>
        <w:t>- ecologizări ale exteriorului peșterii (suprafața supraterană protejată);</w:t>
      </w:r>
    </w:p>
    <w:p w14:paraId="6D7C2A5F" w14:textId="77777777" w:rsidR="00665903" w:rsidRPr="00C61775" w:rsidRDefault="0067074C" w:rsidP="0001703E">
      <w:pPr>
        <w:pStyle w:val="ListParagraph"/>
        <w:ind w:left="0" w:right="48" w:firstLine="720"/>
        <w:rPr>
          <w:sz w:val="24"/>
          <w:szCs w:val="24"/>
        </w:rPr>
      </w:pPr>
      <w:r w:rsidRPr="00C61775">
        <w:rPr>
          <w:sz w:val="24"/>
          <w:szCs w:val="24"/>
        </w:rPr>
        <w:t>- întreținerea porților de protecție ale peșterii (</w:t>
      </w:r>
      <w:proofErr w:type="spellStart"/>
      <w:r w:rsidRPr="00C61775">
        <w:rPr>
          <w:sz w:val="24"/>
          <w:szCs w:val="24"/>
        </w:rPr>
        <w:t>deruginificare</w:t>
      </w:r>
      <w:proofErr w:type="spellEnd"/>
      <w:r w:rsidRPr="00C61775">
        <w:rPr>
          <w:sz w:val="24"/>
          <w:szCs w:val="24"/>
        </w:rPr>
        <w:t>, vopsire, sudare, înlocuire lacăte).</w:t>
      </w:r>
    </w:p>
    <w:p w14:paraId="4F7271FA" w14:textId="77777777" w:rsidR="00665903" w:rsidRPr="00C61775" w:rsidRDefault="00665903" w:rsidP="0001703E">
      <w:pPr>
        <w:pStyle w:val="Heading3"/>
        <w:tabs>
          <w:tab w:val="left" w:pos="0"/>
          <w:tab w:val="left" w:pos="851"/>
          <w:tab w:val="left" w:pos="1722"/>
        </w:tabs>
        <w:ind w:left="0" w:right="48" w:firstLine="567"/>
      </w:pPr>
      <w:r w:rsidRPr="000D4CF0">
        <w:t>b.3.</w:t>
      </w:r>
      <w:r w:rsidRPr="00C61775">
        <w:t xml:space="preserve"> analiza</w:t>
      </w:r>
      <w:r w:rsidRPr="00C61775">
        <w:rPr>
          <w:spacing w:val="-2"/>
        </w:rPr>
        <w:t xml:space="preserve"> </w:t>
      </w:r>
      <w:r w:rsidRPr="00C61775">
        <w:t>principalelor</w:t>
      </w:r>
      <w:r w:rsidRPr="00C61775">
        <w:rPr>
          <w:spacing w:val="-3"/>
        </w:rPr>
        <w:t xml:space="preserve"> </w:t>
      </w:r>
      <w:r w:rsidRPr="00C61775">
        <w:t>direcții</w:t>
      </w:r>
      <w:r w:rsidRPr="00C61775">
        <w:rPr>
          <w:spacing w:val="-2"/>
        </w:rPr>
        <w:t xml:space="preserve"> </w:t>
      </w:r>
      <w:r w:rsidRPr="00C61775">
        <w:t>de</w:t>
      </w:r>
      <w:r w:rsidRPr="00C61775">
        <w:rPr>
          <w:spacing w:val="-1"/>
        </w:rPr>
        <w:t xml:space="preserve"> </w:t>
      </w:r>
      <w:r w:rsidRPr="00C61775">
        <w:t>acțiune</w:t>
      </w:r>
      <w:r w:rsidRPr="00C61775">
        <w:rPr>
          <w:spacing w:val="-4"/>
        </w:rPr>
        <w:t xml:space="preserve"> </w:t>
      </w:r>
      <w:r w:rsidRPr="00C61775">
        <w:t>întreprinse;</w:t>
      </w:r>
    </w:p>
    <w:p w14:paraId="748B5A36" w14:textId="77777777" w:rsidR="00665903" w:rsidRPr="00C61775" w:rsidRDefault="00665903" w:rsidP="0001703E">
      <w:pPr>
        <w:pStyle w:val="BodyText"/>
        <w:tabs>
          <w:tab w:val="left" w:pos="0"/>
          <w:tab w:val="left" w:pos="851"/>
        </w:tabs>
        <w:spacing w:before="11"/>
        <w:ind w:left="0" w:right="48" w:firstLine="567"/>
        <w:rPr>
          <w:b/>
          <w:sz w:val="23"/>
        </w:rPr>
      </w:pPr>
    </w:p>
    <w:p w14:paraId="2110B404" w14:textId="77777777" w:rsidR="00665903" w:rsidRPr="00C61775" w:rsidRDefault="000D4CF0" w:rsidP="0001703E">
      <w:pPr>
        <w:pStyle w:val="BodyText"/>
        <w:tabs>
          <w:tab w:val="left" w:pos="0"/>
          <w:tab w:val="left" w:pos="851"/>
        </w:tabs>
        <w:ind w:left="0" w:right="48" w:firstLine="567"/>
        <w:jc w:val="both"/>
      </w:pPr>
      <w:r>
        <w:t>În anul 2023</w:t>
      </w:r>
      <w:r w:rsidR="00665903" w:rsidRPr="00C61775">
        <w:t xml:space="preserve"> s-a avut în vedere următoarele coordonate</w:t>
      </w:r>
      <w:r w:rsidR="00665903" w:rsidRPr="00C61775">
        <w:rPr>
          <w:spacing w:val="1"/>
        </w:rPr>
        <w:t xml:space="preserve"> </w:t>
      </w:r>
      <w:r w:rsidR="00665903" w:rsidRPr="00C61775">
        <w:t>principale:</w:t>
      </w:r>
      <w:r w:rsidR="00665903" w:rsidRPr="00C61775">
        <w:rPr>
          <w:spacing w:val="1"/>
        </w:rPr>
        <w:t xml:space="preserve"> </w:t>
      </w:r>
      <w:r w:rsidR="00665903" w:rsidRPr="00C61775">
        <w:t>dezvoltarea</w:t>
      </w:r>
      <w:r w:rsidR="00665903" w:rsidRPr="00C61775">
        <w:rPr>
          <w:spacing w:val="1"/>
        </w:rPr>
        <w:t xml:space="preserve"> </w:t>
      </w:r>
      <w:r w:rsidR="00665903" w:rsidRPr="00C61775">
        <w:t>în</w:t>
      </w:r>
      <w:r w:rsidR="00665903" w:rsidRPr="00C61775">
        <w:rPr>
          <w:spacing w:val="1"/>
        </w:rPr>
        <w:t xml:space="preserve"> </w:t>
      </w:r>
      <w:r w:rsidR="00665903" w:rsidRPr="00C61775">
        <w:t>continuare</w:t>
      </w:r>
      <w:r w:rsidR="00665903" w:rsidRPr="00C61775">
        <w:rPr>
          <w:spacing w:val="1"/>
        </w:rPr>
        <w:t xml:space="preserve"> </w:t>
      </w:r>
      <w:r w:rsidR="00665903" w:rsidRPr="00C61775">
        <w:t>a</w:t>
      </w:r>
      <w:r w:rsidR="00665903" w:rsidRPr="00C61775">
        <w:rPr>
          <w:spacing w:val="1"/>
        </w:rPr>
        <w:t xml:space="preserve"> </w:t>
      </w:r>
      <w:r w:rsidR="00665903" w:rsidRPr="00C61775">
        <w:t>activității</w:t>
      </w:r>
      <w:r w:rsidR="00665903" w:rsidRPr="00C61775">
        <w:rPr>
          <w:spacing w:val="1"/>
        </w:rPr>
        <w:t xml:space="preserve"> </w:t>
      </w:r>
      <w:r w:rsidR="00665903" w:rsidRPr="00C61775">
        <w:t>publice</w:t>
      </w:r>
      <w:r w:rsidR="00665903" w:rsidRPr="00C61775">
        <w:rPr>
          <w:spacing w:val="1"/>
        </w:rPr>
        <w:t xml:space="preserve"> </w:t>
      </w:r>
      <w:r w:rsidR="00665903" w:rsidRPr="00C61775">
        <w:t>prin</w:t>
      </w:r>
      <w:r w:rsidR="00665903" w:rsidRPr="00C61775">
        <w:rPr>
          <w:spacing w:val="1"/>
        </w:rPr>
        <w:t xml:space="preserve"> </w:t>
      </w:r>
      <w:r w:rsidR="00665903" w:rsidRPr="00C61775">
        <w:t>axarea</w:t>
      </w:r>
      <w:r w:rsidR="00665903" w:rsidRPr="00C61775">
        <w:rPr>
          <w:spacing w:val="1"/>
        </w:rPr>
        <w:t xml:space="preserve"> </w:t>
      </w:r>
      <w:r w:rsidR="00665903" w:rsidRPr="00C61775">
        <w:t>pe</w:t>
      </w:r>
      <w:r w:rsidR="00665903" w:rsidRPr="00C61775">
        <w:rPr>
          <w:spacing w:val="1"/>
        </w:rPr>
        <w:t xml:space="preserve"> </w:t>
      </w:r>
      <w:r w:rsidR="00665903" w:rsidRPr="00C61775">
        <w:t>patrimoniu</w:t>
      </w:r>
      <w:r w:rsidR="00665903" w:rsidRPr="00C61775">
        <w:rPr>
          <w:spacing w:val="1"/>
        </w:rPr>
        <w:t xml:space="preserve"> </w:t>
      </w:r>
      <w:r w:rsidR="00665903" w:rsidRPr="00C61775">
        <w:t>și</w:t>
      </w:r>
      <w:r w:rsidR="00665903" w:rsidRPr="00C61775">
        <w:rPr>
          <w:spacing w:val="1"/>
        </w:rPr>
        <w:t xml:space="preserve"> </w:t>
      </w:r>
      <w:r w:rsidR="00665903" w:rsidRPr="00C61775">
        <w:t>valorificarea acestuia în mod interdisciplinar și diversificarea programelor publice; dezvoltarea</w:t>
      </w:r>
      <w:r w:rsidR="00665903" w:rsidRPr="00C61775">
        <w:rPr>
          <w:spacing w:val="1"/>
        </w:rPr>
        <w:t xml:space="preserve"> </w:t>
      </w:r>
      <w:r w:rsidR="00665903" w:rsidRPr="00C61775">
        <w:t>relațiilor</w:t>
      </w:r>
      <w:r w:rsidR="00665903" w:rsidRPr="00C61775">
        <w:rPr>
          <w:spacing w:val="1"/>
        </w:rPr>
        <w:t xml:space="preserve"> </w:t>
      </w:r>
      <w:proofErr w:type="spellStart"/>
      <w:r w:rsidR="00665903" w:rsidRPr="00C61775">
        <w:t>intermuzeale</w:t>
      </w:r>
      <w:proofErr w:type="spellEnd"/>
      <w:r w:rsidR="00665903" w:rsidRPr="00C61775">
        <w:rPr>
          <w:spacing w:val="1"/>
        </w:rPr>
        <w:t xml:space="preserve"> </w:t>
      </w:r>
      <w:r w:rsidR="00665903" w:rsidRPr="00C61775">
        <w:t>naționale</w:t>
      </w:r>
      <w:r w:rsidR="00665903" w:rsidRPr="00C61775">
        <w:rPr>
          <w:spacing w:val="1"/>
        </w:rPr>
        <w:t xml:space="preserve"> </w:t>
      </w:r>
      <w:r w:rsidR="00665903" w:rsidRPr="00C61775">
        <w:t>cât</w:t>
      </w:r>
      <w:r w:rsidR="00665903" w:rsidRPr="00C61775">
        <w:rPr>
          <w:spacing w:val="1"/>
        </w:rPr>
        <w:t xml:space="preserve"> </w:t>
      </w:r>
      <w:r w:rsidR="00665903" w:rsidRPr="00C61775">
        <w:t>și</w:t>
      </w:r>
      <w:r w:rsidR="00665903" w:rsidRPr="00C61775">
        <w:rPr>
          <w:spacing w:val="1"/>
        </w:rPr>
        <w:t xml:space="preserve"> </w:t>
      </w:r>
      <w:r w:rsidR="00665903" w:rsidRPr="00C61775">
        <w:t>internaționale,</w:t>
      </w:r>
      <w:r w:rsidR="00665903" w:rsidRPr="00C61775">
        <w:rPr>
          <w:spacing w:val="1"/>
        </w:rPr>
        <w:t xml:space="preserve"> </w:t>
      </w:r>
      <w:r w:rsidR="00665903" w:rsidRPr="00C61775">
        <w:t>dezvoltarea</w:t>
      </w:r>
      <w:r w:rsidR="00665903" w:rsidRPr="00C61775">
        <w:rPr>
          <w:spacing w:val="1"/>
        </w:rPr>
        <w:t xml:space="preserve"> </w:t>
      </w:r>
      <w:r w:rsidR="00665903" w:rsidRPr="00C61775">
        <w:t>imaginii</w:t>
      </w:r>
      <w:r w:rsidR="00665903" w:rsidRPr="00C61775">
        <w:rPr>
          <w:spacing w:val="1"/>
        </w:rPr>
        <w:t xml:space="preserve"> </w:t>
      </w:r>
      <w:r w:rsidR="00665903" w:rsidRPr="00C61775">
        <w:t>muzeului</w:t>
      </w:r>
      <w:r w:rsidR="00665903" w:rsidRPr="00C61775">
        <w:rPr>
          <w:spacing w:val="1"/>
        </w:rPr>
        <w:t xml:space="preserve"> </w:t>
      </w:r>
      <w:r w:rsidR="00665903" w:rsidRPr="00C61775">
        <w:t>prin</w:t>
      </w:r>
      <w:r w:rsidR="00665903" w:rsidRPr="00C61775">
        <w:rPr>
          <w:spacing w:val="-72"/>
        </w:rPr>
        <w:t xml:space="preserve"> </w:t>
      </w:r>
      <w:r w:rsidR="00665903" w:rsidRPr="00C61775">
        <w:t>creștere calitativă și consolidarea instituției prin extinderea voluntariatului cât și întărirea</w:t>
      </w:r>
      <w:r w:rsidR="00665903" w:rsidRPr="00C61775">
        <w:rPr>
          <w:spacing w:val="1"/>
        </w:rPr>
        <w:t xml:space="preserve"> </w:t>
      </w:r>
      <w:r w:rsidR="00665903" w:rsidRPr="00C61775">
        <w:t>legăturilor</w:t>
      </w:r>
      <w:r w:rsidR="00665903" w:rsidRPr="00C61775">
        <w:rPr>
          <w:spacing w:val="-3"/>
        </w:rPr>
        <w:t xml:space="preserve"> </w:t>
      </w:r>
      <w:r w:rsidR="00665903" w:rsidRPr="00C61775">
        <w:t>profesionale</w:t>
      </w:r>
      <w:r w:rsidR="00665903" w:rsidRPr="00C61775">
        <w:rPr>
          <w:spacing w:val="-1"/>
        </w:rPr>
        <w:t xml:space="preserve"> </w:t>
      </w:r>
      <w:r w:rsidR="00665903" w:rsidRPr="00C61775">
        <w:t>și</w:t>
      </w:r>
      <w:r w:rsidR="00665903" w:rsidRPr="00C61775">
        <w:rPr>
          <w:spacing w:val="-2"/>
        </w:rPr>
        <w:t xml:space="preserve"> </w:t>
      </w:r>
      <w:r w:rsidR="00665903" w:rsidRPr="00C61775">
        <w:t>stimularea</w:t>
      </w:r>
      <w:r w:rsidR="00665903" w:rsidRPr="00C61775">
        <w:rPr>
          <w:spacing w:val="-3"/>
        </w:rPr>
        <w:t xml:space="preserve"> </w:t>
      </w:r>
      <w:r w:rsidR="00665903" w:rsidRPr="00C61775">
        <w:t>bunelor</w:t>
      </w:r>
      <w:r w:rsidR="00665903" w:rsidRPr="00C61775">
        <w:rPr>
          <w:spacing w:val="-2"/>
        </w:rPr>
        <w:t xml:space="preserve"> </w:t>
      </w:r>
      <w:r w:rsidR="00665903" w:rsidRPr="00C61775">
        <w:t>practici</w:t>
      </w:r>
      <w:r w:rsidR="00665903" w:rsidRPr="00C61775">
        <w:rPr>
          <w:spacing w:val="1"/>
        </w:rPr>
        <w:t xml:space="preserve"> </w:t>
      </w:r>
      <w:r w:rsidR="00665903" w:rsidRPr="00C61775">
        <w:t>în</w:t>
      </w:r>
      <w:r w:rsidR="00665903" w:rsidRPr="00C61775">
        <w:rPr>
          <w:spacing w:val="-1"/>
        </w:rPr>
        <w:t xml:space="preserve"> </w:t>
      </w:r>
      <w:r w:rsidR="00665903" w:rsidRPr="00C61775">
        <w:t>sectorul</w:t>
      </w:r>
      <w:r w:rsidR="00665903" w:rsidRPr="00C61775">
        <w:rPr>
          <w:spacing w:val="-2"/>
        </w:rPr>
        <w:t xml:space="preserve"> </w:t>
      </w:r>
      <w:r w:rsidR="00665903" w:rsidRPr="00C61775">
        <w:t>muzeal</w:t>
      </w:r>
      <w:r w:rsidR="00665903" w:rsidRPr="00C61775">
        <w:rPr>
          <w:spacing w:val="-1"/>
        </w:rPr>
        <w:t xml:space="preserve"> </w:t>
      </w:r>
      <w:r w:rsidR="00665903" w:rsidRPr="00C61775">
        <w:t>din</w:t>
      </w:r>
      <w:r w:rsidR="00665903" w:rsidRPr="00C61775">
        <w:rPr>
          <w:spacing w:val="-1"/>
        </w:rPr>
        <w:t xml:space="preserve"> </w:t>
      </w:r>
      <w:r w:rsidR="00665903" w:rsidRPr="00C61775">
        <w:t>țară.</w:t>
      </w:r>
    </w:p>
    <w:p w14:paraId="18D6D499" w14:textId="77777777" w:rsidR="00665903" w:rsidRPr="00C61775" w:rsidRDefault="00665903" w:rsidP="0001703E">
      <w:pPr>
        <w:pStyle w:val="BodyText"/>
        <w:tabs>
          <w:tab w:val="left" w:pos="0"/>
          <w:tab w:val="left" w:pos="851"/>
          <w:tab w:val="left" w:pos="9923"/>
        </w:tabs>
        <w:ind w:left="0" w:right="48" w:firstLine="567"/>
        <w:jc w:val="both"/>
      </w:pPr>
      <w:r w:rsidRPr="00C61775">
        <w:t xml:space="preserve">Potrivit obiectului de activitate, </w:t>
      </w:r>
      <w:proofErr w:type="spellStart"/>
      <w:r w:rsidRPr="00C61775">
        <w:t>competenţelor</w:t>
      </w:r>
      <w:proofErr w:type="spellEnd"/>
      <w:r w:rsidRPr="00C61775">
        <w:t xml:space="preserve"> și structurii sale de organizare, muzeul</w:t>
      </w:r>
      <w:r w:rsidRPr="00C61775">
        <w:rPr>
          <w:spacing w:val="1"/>
        </w:rPr>
        <w:t xml:space="preserve"> </w:t>
      </w:r>
      <w:r w:rsidRPr="00C61775">
        <w:t>are</w:t>
      </w:r>
      <w:r w:rsidRPr="00C61775">
        <w:rPr>
          <w:spacing w:val="-1"/>
        </w:rPr>
        <w:t xml:space="preserve"> </w:t>
      </w:r>
      <w:r w:rsidRPr="00C61775">
        <w:t>următoarele</w:t>
      </w:r>
      <w:r w:rsidRPr="00C61775">
        <w:rPr>
          <w:spacing w:val="1"/>
        </w:rPr>
        <w:t xml:space="preserve"> </w:t>
      </w:r>
      <w:proofErr w:type="spellStart"/>
      <w:r w:rsidRPr="00C61775">
        <w:t>direcţii</w:t>
      </w:r>
      <w:proofErr w:type="spellEnd"/>
      <w:r w:rsidRPr="00C61775">
        <w:t xml:space="preserve"> principale:</w:t>
      </w:r>
    </w:p>
    <w:p w14:paraId="04A6AE94" w14:textId="77777777" w:rsidR="00665903" w:rsidRPr="00C61775" w:rsidRDefault="00665903" w:rsidP="0001703E">
      <w:pPr>
        <w:pStyle w:val="ListParagraph"/>
        <w:numPr>
          <w:ilvl w:val="0"/>
          <w:numId w:val="67"/>
        </w:numPr>
        <w:tabs>
          <w:tab w:val="left" w:pos="0"/>
          <w:tab w:val="left" w:pos="851"/>
          <w:tab w:val="left" w:pos="1198"/>
          <w:tab w:val="left" w:pos="1199"/>
          <w:tab w:val="left" w:pos="9923"/>
        </w:tabs>
        <w:spacing w:before="1" w:line="293" w:lineRule="exact"/>
        <w:ind w:left="0" w:right="48" w:firstLine="567"/>
        <w:rPr>
          <w:sz w:val="24"/>
        </w:rPr>
      </w:pPr>
      <w:r w:rsidRPr="00C61775">
        <w:rPr>
          <w:sz w:val="24"/>
        </w:rPr>
        <w:t>constituirea</w:t>
      </w:r>
      <w:r w:rsidRPr="00C61775">
        <w:rPr>
          <w:spacing w:val="-8"/>
          <w:sz w:val="24"/>
        </w:rPr>
        <w:t xml:space="preserve"> </w:t>
      </w:r>
      <w:proofErr w:type="spellStart"/>
      <w:r w:rsidRPr="00C61775">
        <w:rPr>
          <w:sz w:val="24"/>
        </w:rPr>
        <w:t>stiinţifică</w:t>
      </w:r>
      <w:proofErr w:type="spellEnd"/>
      <w:r w:rsidRPr="00C61775">
        <w:rPr>
          <w:sz w:val="24"/>
        </w:rPr>
        <w:t>,</w:t>
      </w:r>
      <w:r w:rsidRPr="00C61775">
        <w:rPr>
          <w:spacing w:val="-5"/>
          <w:sz w:val="24"/>
        </w:rPr>
        <w:t xml:space="preserve"> </w:t>
      </w:r>
      <w:r w:rsidRPr="00C61775">
        <w:rPr>
          <w:sz w:val="24"/>
        </w:rPr>
        <w:t>administrarea,</w:t>
      </w:r>
      <w:r w:rsidRPr="00C61775">
        <w:rPr>
          <w:spacing w:val="-4"/>
          <w:sz w:val="24"/>
        </w:rPr>
        <w:t xml:space="preserve"> </w:t>
      </w:r>
      <w:r w:rsidRPr="00C61775">
        <w:rPr>
          <w:sz w:val="24"/>
        </w:rPr>
        <w:t>conservarea</w:t>
      </w:r>
      <w:r w:rsidRPr="00C61775">
        <w:rPr>
          <w:spacing w:val="-8"/>
          <w:sz w:val="24"/>
        </w:rPr>
        <w:t xml:space="preserve"> </w:t>
      </w:r>
      <w:r w:rsidRPr="00C61775">
        <w:rPr>
          <w:sz w:val="24"/>
        </w:rPr>
        <w:t>și</w:t>
      </w:r>
      <w:r w:rsidRPr="00C61775">
        <w:rPr>
          <w:spacing w:val="-6"/>
          <w:sz w:val="24"/>
        </w:rPr>
        <w:t xml:space="preserve"> </w:t>
      </w:r>
      <w:r w:rsidRPr="00C61775">
        <w:rPr>
          <w:sz w:val="24"/>
        </w:rPr>
        <w:t>restaurarea</w:t>
      </w:r>
      <w:r w:rsidRPr="00C61775">
        <w:rPr>
          <w:spacing w:val="-4"/>
          <w:sz w:val="24"/>
        </w:rPr>
        <w:t xml:space="preserve"> </w:t>
      </w:r>
      <w:r w:rsidRPr="00C61775">
        <w:rPr>
          <w:sz w:val="24"/>
        </w:rPr>
        <w:t>patrimoniului</w:t>
      </w:r>
      <w:r w:rsidRPr="00C61775">
        <w:rPr>
          <w:spacing w:val="-6"/>
          <w:sz w:val="24"/>
        </w:rPr>
        <w:t xml:space="preserve"> </w:t>
      </w:r>
      <w:r w:rsidRPr="00C61775">
        <w:rPr>
          <w:sz w:val="24"/>
        </w:rPr>
        <w:t>muzeal;</w:t>
      </w:r>
    </w:p>
    <w:p w14:paraId="098411B3" w14:textId="77777777" w:rsidR="00665903" w:rsidRPr="00C61775" w:rsidRDefault="00665903" w:rsidP="0001703E">
      <w:pPr>
        <w:pStyle w:val="ListParagraph"/>
        <w:numPr>
          <w:ilvl w:val="0"/>
          <w:numId w:val="67"/>
        </w:numPr>
        <w:tabs>
          <w:tab w:val="left" w:pos="0"/>
          <w:tab w:val="left" w:pos="851"/>
          <w:tab w:val="left" w:pos="1198"/>
          <w:tab w:val="left" w:pos="1199"/>
          <w:tab w:val="left" w:pos="9923"/>
        </w:tabs>
        <w:spacing w:before="4" w:line="235" w:lineRule="auto"/>
        <w:ind w:left="0" w:right="48" w:firstLine="567"/>
        <w:rPr>
          <w:sz w:val="24"/>
        </w:rPr>
      </w:pPr>
      <w:r w:rsidRPr="00C61775">
        <w:rPr>
          <w:sz w:val="24"/>
        </w:rPr>
        <w:t>cercetarea</w:t>
      </w:r>
      <w:r w:rsidRPr="00C61775">
        <w:rPr>
          <w:spacing w:val="23"/>
          <w:sz w:val="24"/>
        </w:rPr>
        <w:t xml:space="preserve"> </w:t>
      </w:r>
      <w:proofErr w:type="spellStart"/>
      <w:r w:rsidRPr="00C61775">
        <w:rPr>
          <w:sz w:val="24"/>
        </w:rPr>
        <w:t>stiinţifică</w:t>
      </w:r>
      <w:proofErr w:type="spellEnd"/>
      <w:r w:rsidRPr="00C61775">
        <w:rPr>
          <w:sz w:val="24"/>
        </w:rPr>
        <w:t>,</w:t>
      </w:r>
      <w:r w:rsidRPr="00C61775">
        <w:rPr>
          <w:spacing w:val="23"/>
          <w:sz w:val="24"/>
        </w:rPr>
        <w:t xml:space="preserve"> </w:t>
      </w:r>
      <w:proofErr w:type="spellStart"/>
      <w:r w:rsidRPr="00C61775">
        <w:rPr>
          <w:sz w:val="24"/>
        </w:rPr>
        <w:t>evidenţa</w:t>
      </w:r>
      <w:proofErr w:type="spellEnd"/>
      <w:r w:rsidRPr="00C61775">
        <w:rPr>
          <w:sz w:val="24"/>
        </w:rPr>
        <w:t>,</w:t>
      </w:r>
      <w:r w:rsidRPr="00C61775">
        <w:rPr>
          <w:spacing w:val="23"/>
          <w:sz w:val="24"/>
        </w:rPr>
        <w:t xml:space="preserve"> </w:t>
      </w:r>
      <w:r w:rsidRPr="00C61775">
        <w:rPr>
          <w:sz w:val="24"/>
        </w:rPr>
        <w:t>documentarea,</w:t>
      </w:r>
      <w:r w:rsidRPr="00C61775">
        <w:rPr>
          <w:spacing w:val="23"/>
          <w:sz w:val="24"/>
        </w:rPr>
        <w:t xml:space="preserve"> </w:t>
      </w:r>
      <w:r w:rsidRPr="00C61775">
        <w:rPr>
          <w:sz w:val="24"/>
        </w:rPr>
        <w:t>protejarea</w:t>
      </w:r>
      <w:r w:rsidRPr="00C61775">
        <w:rPr>
          <w:spacing w:val="24"/>
          <w:sz w:val="24"/>
        </w:rPr>
        <w:t xml:space="preserve"> </w:t>
      </w:r>
      <w:r w:rsidRPr="00C61775">
        <w:rPr>
          <w:sz w:val="24"/>
        </w:rPr>
        <w:t>și</w:t>
      </w:r>
      <w:r w:rsidRPr="00C61775">
        <w:rPr>
          <w:spacing w:val="24"/>
          <w:sz w:val="24"/>
        </w:rPr>
        <w:t xml:space="preserve"> </w:t>
      </w:r>
      <w:r w:rsidRPr="00C61775">
        <w:rPr>
          <w:sz w:val="24"/>
        </w:rPr>
        <w:t>dezvoltarea</w:t>
      </w:r>
      <w:r w:rsidRPr="00C61775">
        <w:rPr>
          <w:spacing w:val="23"/>
          <w:sz w:val="24"/>
        </w:rPr>
        <w:t xml:space="preserve"> </w:t>
      </w:r>
      <w:r w:rsidRPr="00C61775">
        <w:rPr>
          <w:sz w:val="24"/>
        </w:rPr>
        <w:t>patrimoniului</w:t>
      </w:r>
      <w:r w:rsidRPr="00C61775">
        <w:rPr>
          <w:spacing w:val="-72"/>
          <w:sz w:val="24"/>
        </w:rPr>
        <w:t xml:space="preserve">     </w:t>
      </w:r>
      <w:r w:rsidRPr="00C61775">
        <w:rPr>
          <w:sz w:val="24"/>
        </w:rPr>
        <w:t xml:space="preserve"> muzeal;</w:t>
      </w:r>
    </w:p>
    <w:p w14:paraId="2AA7C0C4" w14:textId="77777777" w:rsidR="00665903" w:rsidRPr="00C61775" w:rsidRDefault="00665903" w:rsidP="0001703E">
      <w:pPr>
        <w:pStyle w:val="ListParagraph"/>
        <w:numPr>
          <w:ilvl w:val="0"/>
          <w:numId w:val="67"/>
        </w:numPr>
        <w:tabs>
          <w:tab w:val="left" w:pos="0"/>
          <w:tab w:val="left" w:pos="851"/>
          <w:tab w:val="left" w:pos="1198"/>
          <w:tab w:val="left" w:pos="1199"/>
          <w:tab w:val="left" w:pos="9923"/>
        </w:tabs>
        <w:spacing w:before="4"/>
        <w:ind w:left="0" w:right="48" w:firstLine="567"/>
        <w:rPr>
          <w:sz w:val="24"/>
        </w:rPr>
      </w:pPr>
      <w:r w:rsidRPr="00C61775">
        <w:rPr>
          <w:sz w:val="24"/>
        </w:rPr>
        <w:t>punerea</w:t>
      </w:r>
      <w:r w:rsidRPr="00C61775">
        <w:rPr>
          <w:spacing w:val="-6"/>
          <w:sz w:val="24"/>
        </w:rPr>
        <w:t xml:space="preserve"> </w:t>
      </w:r>
      <w:r w:rsidRPr="00C61775">
        <w:rPr>
          <w:sz w:val="24"/>
        </w:rPr>
        <w:t>în</w:t>
      </w:r>
      <w:r w:rsidRPr="00C61775">
        <w:rPr>
          <w:spacing w:val="-3"/>
          <w:sz w:val="24"/>
        </w:rPr>
        <w:t xml:space="preserve"> </w:t>
      </w:r>
      <w:r w:rsidRPr="00C61775">
        <w:rPr>
          <w:sz w:val="24"/>
        </w:rPr>
        <w:t>valoare</w:t>
      </w:r>
      <w:r w:rsidRPr="00C61775">
        <w:rPr>
          <w:spacing w:val="-4"/>
          <w:sz w:val="24"/>
        </w:rPr>
        <w:t xml:space="preserve"> </w:t>
      </w:r>
      <w:r w:rsidRPr="00C61775">
        <w:rPr>
          <w:sz w:val="24"/>
        </w:rPr>
        <w:t>a</w:t>
      </w:r>
      <w:r w:rsidRPr="00C61775">
        <w:rPr>
          <w:spacing w:val="-4"/>
          <w:sz w:val="24"/>
        </w:rPr>
        <w:t xml:space="preserve"> </w:t>
      </w:r>
      <w:r w:rsidRPr="00C61775">
        <w:rPr>
          <w:sz w:val="24"/>
        </w:rPr>
        <w:t>patrimoniului</w:t>
      </w:r>
      <w:r w:rsidRPr="00C61775">
        <w:rPr>
          <w:spacing w:val="-3"/>
          <w:sz w:val="24"/>
        </w:rPr>
        <w:t xml:space="preserve"> </w:t>
      </w:r>
      <w:r w:rsidRPr="00C61775">
        <w:rPr>
          <w:sz w:val="24"/>
        </w:rPr>
        <w:t>muzeal</w:t>
      </w:r>
      <w:r w:rsidRPr="00C61775">
        <w:rPr>
          <w:spacing w:val="-4"/>
          <w:sz w:val="24"/>
        </w:rPr>
        <w:t xml:space="preserve"> </w:t>
      </w:r>
      <w:r w:rsidRPr="00C61775">
        <w:rPr>
          <w:sz w:val="24"/>
        </w:rPr>
        <w:t>în</w:t>
      </w:r>
      <w:r w:rsidRPr="00C61775">
        <w:rPr>
          <w:spacing w:val="-1"/>
          <w:sz w:val="24"/>
        </w:rPr>
        <w:t xml:space="preserve"> </w:t>
      </w:r>
      <w:r w:rsidRPr="00C61775">
        <w:rPr>
          <w:sz w:val="24"/>
        </w:rPr>
        <w:t>scopul</w:t>
      </w:r>
      <w:r w:rsidRPr="00C61775">
        <w:rPr>
          <w:spacing w:val="-4"/>
          <w:sz w:val="24"/>
        </w:rPr>
        <w:t xml:space="preserve"> </w:t>
      </w:r>
      <w:r w:rsidRPr="00C61775">
        <w:rPr>
          <w:sz w:val="24"/>
        </w:rPr>
        <w:t>cunoașterii,</w:t>
      </w:r>
      <w:r w:rsidRPr="00C61775">
        <w:rPr>
          <w:spacing w:val="-4"/>
          <w:sz w:val="24"/>
        </w:rPr>
        <w:t xml:space="preserve"> </w:t>
      </w:r>
      <w:r w:rsidRPr="00C61775">
        <w:rPr>
          <w:sz w:val="24"/>
        </w:rPr>
        <w:t>educării</w:t>
      </w:r>
      <w:r w:rsidRPr="00C61775">
        <w:rPr>
          <w:spacing w:val="-4"/>
          <w:sz w:val="24"/>
        </w:rPr>
        <w:t xml:space="preserve"> </w:t>
      </w:r>
      <w:r w:rsidRPr="00C61775">
        <w:rPr>
          <w:sz w:val="24"/>
        </w:rPr>
        <w:t>și</w:t>
      </w:r>
      <w:r w:rsidRPr="00C61775">
        <w:rPr>
          <w:spacing w:val="-4"/>
          <w:sz w:val="24"/>
        </w:rPr>
        <w:t xml:space="preserve"> </w:t>
      </w:r>
      <w:r w:rsidRPr="00C61775">
        <w:rPr>
          <w:sz w:val="24"/>
        </w:rPr>
        <w:t>recreerii.</w:t>
      </w:r>
    </w:p>
    <w:p w14:paraId="009AF6A6" w14:textId="77777777" w:rsidR="00665903" w:rsidRPr="00C61775" w:rsidRDefault="00665903" w:rsidP="0001703E">
      <w:pPr>
        <w:pStyle w:val="BodyText"/>
        <w:tabs>
          <w:tab w:val="left" w:pos="0"/>
          <w:tab w:val="left" w:pos="851"/>
          <w:tab w:val="left" w:pos="9923"/>
        </w:tabs>
        <w:spacing w:before="196"/>
        <w:ind w:left="0" w:right="48" w:firstLine="567"/>
        <w:jc w:val="both"/>
      </w:pPr>
      <w:r w:rsidRPr="00C61775">
        <w:t>Concluzionând, putem spune că</w:t>
      </w:r>
      <w:r w:rsidRPr="00C61775">
        <w:rPr>
          <w:spacing w:val="1"/>
        </w:rPr>
        <w:t xml:space="preserve"> </w:t>
      </w:r>
      <w:r w:rsidRPr="00C61775">
        <w:t>Complexul Muzeal Bistrița-Năsăud este o prezență</w:t>
      </w:r>
      <w:r w:rsidRPr="00C61775">
        <w:rPr>
          <w:spacing w:val="1"/>
        </w:rPr>
        <w:t xml:space="preserve"> </w:t>
      </w:r>
      <w:r w:rsidRPr="00C61775">
        <w:t>activă</w:t>
      </w:r>
      <w:r w:rsidRPr="00C61775">
        <w:rPr>
          <w:spacing w:val="1"/>
        </w:rPr>
        <w:t xml:space="preserve"> </w:t>
      </w:r>
      <w:r w:rsidRPr="00C61775">
        <w:t>și</w:t>
      </w:r>
      <w:r w:rsidRPr="00C61775">
        <w:rPr>
          <w:spacing w:val="1"/>
        </w:rPr>
        <w:t xml:space="preserve"> </w:t>
      </w:r>
      <w:r w:rsidRPr="00C61775">
        <w:t>atractivă</w:t>
      </w:r>
      <w:r w:rsidRPr="00C61775">
        <w:rPr>
          <w:spacing w:val="1"/>
        </w:rPr>
        <w:t xml:space="preserve"> </w:t>
      </w:r>
      <w:r w:rsidRPr="00C61775">
        <w:t>în</w:t>
      </w:r>
      <w:r w:rsidRPr="00C61775">
        <w:rPr>
          <w:spacing w:val="1"/>
        </w:rPr>
        <w:t xml:space="preserve"> </w:t>
      </w:r>
      <w:r w:rsidRPr="00C61775">
        <w:t>sectorul</w:t>
      </w:r>
      <w:r w:rsidRPr="00C61775">
        <w:rPr>
          <w:spacing w:val="1"/>
        </w:rPr>
        <w:t xml:space="preserve"> </w:t>
      </w:r>
      <w:r w:rsidRPr="00C61775">
        <w:t>cultural,</w:t>
      </w:r>
      <w:r w:rsidRPr="00C61775">
        <w:rPr>
          <w:spacing w:val="1"/>
        </w:rPr>
        <w:t xml:space="preserve"> </w:t>
      </w:r>
      <w:r w:rsidRPr="00C61775">
        <w:t>avându-se</w:t>
      </w:r>
      <w:r w:rsidRPr="00C61775">
        <w:rPr>
          <w:spacing w:val="1"/>
        </w:rPr>
        <w:t xml:space="preserve"> </w:t>
      </w:r>
      <w:r w:rsidRPr="00C61775">
        <w:t>în</w:t>
      </w:r>
      <w:r w:rsidRPr="00C61775">
        <w:rPr>
          <w:spacing w:val="1"/>
        </w:rPr>
        <w:t xml:space="preserve"> </w:t>
      </w:r>
      <w:r w:rsidRPr="00C61775">
        <w:t>vedere</w:t>
      </w:r>
      <w:r w:rsidRPr="00C61775">
        <w:rPr>
          <w:spacing w:val="1"/>
        </w:rPr>
        <w:t xml:space="preserve"> </w:t>
      </w:r>
      <w:r w:rsidRPr="00C61775">
        <w:t>atât</w:t>
      </w:r>
      <w:r w:rsidRPr="00C61775">
        <w:rPr>
          <w:spacing w:val="1"/>
        </w:rPr>
        <w:t xml:space="preserve"> </w:t>
      </w:r>
      <w:r w:rsidRPr="00C61775">
        <w:t>publicul</w:t>
      </w:r>
      <w:r w:rsidRPr="00C61775">
        <w:rPr>
          <w:spacing w:val="1"/>
        </w:rPr>
        <w:t xml:space="preserve"> </w:t>
      </w:r>
      <w:r w:rsidRPr="00C61775">
        <w:t>larg,</w:t>
      </w:r>
      <w:r w:rsidRPr="00C61775">
        <w:rPr>
          <w:spacing w:val="1"/>
        </w:rPr>
        <w:t xml:space="preserve"> </w:t>
      </w:r>
      <w:r w:rsidRPr="00C61775">
        <w:t>cât</w:t>
      </w:r>
      <w:r w:rsidRPr="00C61775">
        <w:rPr>
          <w:spacing w:val="1"/>
        </w:rPr>
        <w:t xml:space="preserve"> </w:t>
      </w:r>
      <w:r w:rsidRPr="00C61775">
        <w:t>și</w:t>
      </w:r>
      <w:r w:rsidRPr="00C61775">
        <w:rPr>
          <w:spacing w:val="1"/>
        </w:rPr>
        <w:t xml:space="preserve"> </w:t>
      </w:r>
      <w:r w:rsidRPr="00C61775">
        <w:t>specialiștii/profesioniștii.</w:t>
      </w:r>
    </w:p>
    <w:p w14:paraId="53F4F0CE" w14:textId="77777777" w:rsidR="00665903" w:rsidRPr="00C61775" w:rsidRDefault="00665903" w:rsidP="0001703E">
      <w:pPr>
        <w:tabs>
          <w:tab w:val="left" w:pos="0"/>
          <w:tab w:val="left" w:pos="567"/>
          <w:tab w:val="left" w:pos="851"/>
          <w:tab w:val="left" w:pos="9923"/>
        </w:tabs>
        <w:adjustRightInd w:val="0"/>
        <w:ind w:right="48" w:firstLine="567"/>
        <w:jc w:val="both"/>
        <w:rPr>
          <w:sz w:val="24"/>
          <w:szCs w:val="24"/>
          <w:lang w:val="en-US"/>
        </w:rPr>
      </w:pPr>
      <w:r w:rsidRPr="00C61775">
        <w:rPr>
          <w:sz w:val="24"/>
          <w:szCs w:val="24"/>
          <w:lang w:val="en-US"/>
        </w:rPr>
        <w:tab/>
      </w:r>
      <w:proofErr w:type="spellStart"/>
      <w:r w:rsidRPr="00C61775">
        <w:rPr>
          <w:sz w:val="24"/>
          <w:szCs w:val="24"/>
          <w:lang w:val="en-US"/>
        </w:rPr>
        <w:t>Principale</w:t>
      </w:r>
      <w:proofErr w:type="spellEnd"/>
      <w:r w:rsidRPr="00C61775">
        <w:rPr>
          <w:sz w:val="24"/>
          <w:szCs w:val="24"/>
          <w:lang w:val="en-US"/>
        </w:rPr>
        <w:t xml:space="preserve"> </w:t>
      </w:r>
      <w:proofErr w:type="spellStart"/>
      <w:r w:rsidRPr="00C61775">
        <w:rPr>
          <w:sz w:val="24"/>
          <w:szCs w:val="24"/>
          <w:lang w:val="en-US"/>
        </w:rPr>
        <w:t>direc</w:t>
      </w:r>
      <w:r w:rsidRPr="00C61775">
        <w:rPr>
          <w:rFonts w:eastAsia="TimesNewRoman"/>
          <w:sz w:val="24"/>
          <w:szCs w:val="24"/>
          <w:lang w:val="en-US"/>
        </w:rPr>
        <w:t>ţ</w:t>
      </w:r>
      <w:r w:rsidRPr="00C61775">
        <w:rPr>
          <w:sz w:val="24"/>
          <w:szCs w:val="24"/>
          <w:lang w:val="en-US"/>
        </w:rPr>
        <w:t>ii</w:t>
      </w:r>
      <w:proofErr w:type="spellEnd"/>
      <w:r w:rsidRPr="00C61775">
        <w:rPr>
          <w:sz w:val="24"/>
          <w:szCs w:val="24"/>
          <w:lang w:val="en-US"/>
        </w:rPr>
        <w:t xml:space="preserve"> de </w:t>
      </w:r>
      <w:proofErr w:type="spellStart"/>
      <w:r w:rsidRPr="00C61775">
        <w:rPr>
          <w:sz w:val="24"/>
          <w:szCs w:val="24"/>
          <w:lang w:val="en-US"/>
        </w:rPr>
        <w:t>ac</w:t>
      </w:r>
      <w:r w:rsidRPr="00C61775">
        <w:rPr>
          <w:rFonts w:eastAsia="TimesNewRoman"/>
          <w:sz w:val="24"/>
          <w:szCs w:val="24"/>
          <w:lang w:val="en-US"/>
        </w:rPr>
        <w:t>ţ</w:t>
      </w:r>
      <w:r w:rsidRPr="00C61775">
        <w:rPr>
          <w:sz w:val="24"/>
          <w:szCs w:val="24"/>
          <w:lang w:val="en-US"/>
        </w:rPr>
        <w:t>iune</w:t>
      </w:r>
      <w:proofErr w:type="spellEnd"/>
      <w:r w:rsidRPr="00C61775">
        <w:rPr>
          <w:sz w:val="24"/>
          <w:szCs w:val="24"/>
          <w:lang w:val="en-US"/>
        </w:rPr>
        <w:t xml:space="preserve"> ale </w:t>
      </w:r>
      <w:proofErr w:type="spellStart"/>
      <w:r w:rsidRPr="00C61775">
        <w:rPr>
          <w:sz w:val="24"/>
          <w:szCs w:val="24"/>
          <w:lang w:val="en-US"/>
        </w:rPr>
        <w:t>acestei</w:t>
      </w:r>
      <w:proofErr w:type="spellEnd"/>
      <w:r w:rsidRPr="00C61775">
        <w:rPr>
          <w:sz w:val="24"/>
          <w:szCs w:val="24"/>
          <w:lang w:val="en-US"/>
        </w:rPr>
        <w:t xml:space="preserve"> </w:t>
      </w:r>
      <w:proofErr w:type="spellStart"/>
      <w:r w:rsidRPr="00C61775">
        <w:rPr>
          <w:sz w:val="24"/>
          <w:szCs w:val="24"/>
          <w:lang w:val="en-US"/>
        </w:rPr>
        <w:t>perioade</w:t>
      </w:r>
      <w:proofErr w:type="spellEnd"/>
      <w:r w:rsidRPr="00C61775">
        <w:rPr>
          <w:sz w:val="24"/>
          <w:szCs w:val="24"/>
          <w:lang w:val="en-US"/>
        </w:rPr>
        <w:t xml:space="preserve"> de management </w:t>
      </w:r>
      <w:proofErr w:type="spellStart"/>
      <w:r w:rsidRPr="00C61775">
        <w:rPr>
          <w:sz w:val="24"/>
          <w:szCs w:val="24"/>
          <w:lang w:val="en-US"/>
        </w:rPr>
        <w:t>ce</w:t>
      </w:r>
      <w:proofErr w:type="spellEnd"/>
      <w:r w:rsidRPr="00C61775">
        <w:rPr>
          <w:sz w:val="24"/>
          <w:szCs w:val="24"/>
          <w:lang w:val="en-US"/>
        </w:rPr>
        <w:t xml:space="preserve"> au </w:t>
      </w:r>
      <w:proofErr w:type="spellStart"/>
      <w:r w:rsidRPr="00C61775">
        <w:rPr>
          <w:sz w:val="24"/>
          <w:szCs w:val="24"/>
          <w:lang w:val="en-US"/>
        </w:rPr>
        <w:t>vizat</w:t>
      </w:r>
      <w:proofErr w:type="spellEnd"/>
      <w:r w:rsidRPr="00C61775">
        <w:rPr>
          <w:sz w:val="24"/>
          <w:szCs w:val="24"/>
          <w:lang w:val="en-US"/>
        </w:rPr>
        <w:t xml:space="preserve"> </w:t>
      </w:r>
      <w:proofErr w:type="spellStart"/>
      <w:r w:rsidRPr="00C61775">
        <w:rPr>
          <w:sz w:val="24"/>
          <w:szCs w:val="24"/>
          <w:lang w:val="en-US"/>
        </w:rPr>
        <w:t>îndeplinirea</w:t>
      </w:r>
      <w:proofErr w:type="spellEnd"/>
      <w:r w:rsidRPr="00C61775">
        <w:rPr>
          <w:sz w:val="24"/>
          <w:szCs w:val="24"/>
          <w:lang w:val="en-US"/>
        </w:rPr>
        <w:t xml:space="preserve"> </w:t>
      </w:r>
      <w:proofErr w:type="spellStart"/>
      <w:r w:rsidRPr="00C61775">
        <w:rPr>
          <w:sz w:val="24"/>
          <w:szCs w:val="24"/>
          <w:lang w:val="en-US"/>
        </w:rPr>
        <w:t>misiunii</w:t>
      </w:r>
      <w:proofErr w:type="spellEnd"/>
      <w:r w:rsidRPr="00C61775">
        <w:rPr>
          <w:sz w:val="24"/>
          <w:szCs w:val="24"/>
          <w:lang w:val="en-US"/>
        </w:rPr>
        <w:t xml:space="preserve"> </w:t>
      </w:r>
      <w:proofErr w:type="spellStart"/>
      <w:r w:rsidRPr="00C61775">
        <w:rPr>
          <w:sz w:val="24"/>
          <w:szCs w:val="24"/>
          <w:lang w:val="en-US"/>
        </w:rPr>
        <w:t>institu</w:t>
      </w:r>
      <w:r w:rsidRPr="00C61775">
        <w:rPr>
          <w:rFonts w:eastAsia="TimesNewRoman"/>
          <w:sz w:val="24"/>
          <w:szCs w:val="24"/>
          <w:lang w:val="en-US"/>
        </w:rPr>
        <w:t>ț</w:t>
      </w:r>
      <w:r w:rsidRPr="00C61775">
        <w:rPr>
          <w:sz w:val="24"/>
          <w:szCs w:val="24"/>
          <w:lang w:val="en-US"/>
        </w:rPr>
        <w:t>iei</w:t>
      </w:r>
      <w:proofErr w:type="spellEnd"/>
      <w:r w:rsidRPr="00C61775">
        <w:rPr>
          <w:sz w:val="24"/>
          <w:szCs w:val="24"/>
          <w:lang w:val="en-US"/>
        </w:rPr>
        <w:t xml:space="preserve"> au </w:t>
      </w:r>
      <w:proofErr w:type="spellStart"/>
      <w:r w:rsidRPr="00C61775">
        <w:rPr>
          <w:sz w:val="24"/>
          <w:szCs w:val="24"/>
          <w:lang w:val="en-US"/>
        </w:rPr>
        <w:t>fost</w:t>
      </w:r>
      <w:proofErr w:type="spellEnd"/>
      <w:r w:rsidRPr="00C61775">
        <w:rPr>
          <w:sz w:val="24"/>
          <w:szCs w:val="24"/>
          <w:lang w:val="en-US"/>
        </w:rPr>
        <w:t xml:space="preserve">: </w:t>
      </w:r>
      <w:proofErr w:type="spellStart"/>
      <w:r w:rsidRPr="00C61775">
        <w:rPr>
          <w:bCs/>
          <w:iCs/>
          <w:sz w:val="24"/>
          <w:szCs w:val="24"/>
          <w:lang w:val="en-US"/>
        </w:rPr>
        <w:t>formarea</w:t>
      </w:r>
      <w:proofErr w:type="spellEnd"/>
      <w:r w:rsidRPr="00C61775">
        <w:rPr>
          <w:bCs/>
          <w:iCs/>
          <w:sz w:val="24"/>
          <w:szCs w:val="24"/>
          <w:lang w:val="en-US"/>
        </w:rPr>
        <w:t xml:space="preserve"> </w:t>
      </w:r>
      <w:proofErr w:type="spellStart"/>
      <w:r w:rsidRPr="00C61775">
        <w:rPr>
          <w:bCs/>
          <w:iCs/>
          <w:sz w:val="24"/>
          <w:szCs w:val="24"/>
          <w:lang w:val="en-US"/>
        </w:rPr>
        <w:t>profesională</w:t>
      </w:r>
      <w:proofErr w:type="spellEnd"/>
      <w:r w:rsidRPr="00C61775">
        <w:rPr>
          <w:bCs/>
          <w:iCs/>
          <w:sz w:val="24"/>
          <w:szCs w:val="24"/>
          <w:lang w:val="en-US"/>
        </w:rPr>
        <w:t xml:space="preserve"> </w:t>
      </w:r>
      <w:proofErr w:type="spellStart"/>
      <w:r w:rsidRPr="00C61775">
        <w:rPr>
          <w:sz w:val="24"/>
          <w:szCs w:val="24"/>
          <w:lang w:val="en-US"/>
        </w:rPr>
        <w:t>pentru</w:t>
      </w:r>
      <w:proofErr w:type="spellEnd"/>
      <w:r w:rsidRPr="00C61775">
        <w:rPr>
          <w:sz w:val="24"/>
          <w:szCs w:val="24"/>
          <w:lang w:val="en-US"/>
        </w:rPr>
        <w:t xml:space="preserve"> </w:t>
      </w:r>
      <w:proofErr w:type="spellStart"/>
      <w:r w:rsidRPr="00C61775">
        <w:rPr>
          <w:sz w:val="24"/>
          <w:szCs w:val="24"/>
          <w:lang w:val="en-US"/>
        </w:rPr>
        <w:t>îndeplinirea</w:t>
      </w:r>
      <w:proofErr w:type="spellEnd"/>
      <w:r w:rsidRPr="00C61775">
        <w:rPr>
          <w:sz w:val="24"/>
          <w:szCs w:val="24"/>
          <w:lang w:val="en-US"/>
        </w:rPr>
        <w:t xml:space="preserve"> </w:t>
      </w:r>
      <w:proofErr w:type="spellStart"/>
      <w:r w:rsidRPr="00C61775">
        <w:rPr>
          <w:sz w:val="24"/>
          <w:szCs w:val="24"/>
          <w:lang w:val="en-US"/>
        </w:rPr>
        <w:t>misiunii</w:t>
      </w:r>
      <w:proofErr w:type="spellEnd"/>
      <w:r w:rsidRPr="00C61775">
        <w:rPr>
          <w:sz w:val="24"/>
          <w:szCs w:val="24"/>
          <w:lang w:val="en-US"/>
        </w:rPr>
        <w:t xml:space="preserve"> </w:t>
      </w:r>
      <w:proofErr w:type="spellStart"/>
      <w:r w:rsidRPr="00C61775">
        <w:rPr>
          <w:sz w:val="24"/>
          <w:szCs w:val="24"/>
          <w:lang w:val="en-US"/>
        </w:rPr>
        <w:t>institu</w:t>
      </w:r>
      <w:r w:rsidRPr="00C61775">
        <w:rPr>
          <w:rFonts w:eastAsia="TimesNewRoman"/>
          <w:sz w:val="24"/>
          <w:szCs w:val="24"/>
          <w:lang w:val="en-US"/>
        </w:rPr>
        <w:t>ţ</w:t>
      </w:r>
      <w:r w:rsidRPr="00C61775">
        <w:rPr>
          <w:sz w:val="24"/>
          <w:szCs w:val="24"/>
          <w:lang w:val="en-US"/>
        </w:rPr>
        <w:t>iei</w:t>
      </w:r>
      <w:proofErr w:type="spellEnd"/>
      <w:r w:rsidRPr="00C61775">
        <w:rPr>
          <w:sz w:val="24"/>
          <w:szCs w:val="24"/>
          <w:lang w:val="en-US"/>
        </w:rPr>
        <w:t xml:space="preserve">, </w:t>
      </w:r>
      <w:proofErr w:type="spellStart"/>
      <w:r w:rsidRPr="00C61775">
        <w:rPr>
          <w:bCs/>
          <w:iCs/>
          <w:sz w:val="24"/>
          <w:szCs w:val="24"/>
          <w:lang w:val="en-US"/>
        </w:rPr>
        <w:t>eficientizarea</w:t>
      </w:r>
      <w:proofErr w:type="spellEnd"/>
      <w:r w:rsidRPr="00C61775">
        <w:rPr>
          <w:b/>
          <w:bCs/>
          <w:i/>
          <w:iCs/>
          <w:sz w:val="24"/>
          <w:szCs w:val="24"/>
          <w:lang w:val="en-US"/>
        </w:rPr>
        <w:t xml:space="preserve"> </w:t>
      </w:r>
      <w:proofErr w:type="spellStart"/>
      <w:r w:rsidRPr="00C61775">
        <w:rPr>
          <w:sz w:val="24"/>
          <w:szCs w:val="24"/>
          <w:lang w:val="en-US"/>
        </w:rPr>
        <w:t>activit</w:t>
      </w:r>
      <w:r w:rsidRPr="00C61775">
        <w:rPr>
          <w:rFonts w:eastAsia="TimesNewRoman"/>
          <w:sz w:val="24"/>
          <w:szCs w:val="24"/>
          <w:lang w:val="en-US"/>
        </w:rPr>
        <w:t>ăţ</w:t>
      </w:r>
      <w:r w:rsidRPr="00C61775">
        <w:rPr>
          <w:sz w:val="24"/>
          <w:szCs w:val="24"/>
          <w:lang w:val="en-US"/>
        </w:rPr>
        <w:t>ii</w:t>
      </w:r>
      <w:proofErr w:type="spellEnd"/>
      <w:r w:rsidRPr="00C61775">
        <w:rPr>
          <w:sz w:val="24"/>
          <w:szCs w:val="24"/>
          <w:lang w:val="en-US"/>
        </w:rPr>
        <w:t xml:space="preserve">, </w:t>
      </w:r>
      <w:proofErr w:type="spellStart"/>
      <w:r w:rsidRPr="00C61775">
        <w:rPr>
          <w:bCs/>
          <w:iCs/>
          <w:sz w:val="24"/>
          <w:szCs w:val="24"/>
          <w:lang w:val="en-US"/>
        </w:rPr>
        <w:t>flexibilitate</w:t>
      </w:r>
      <w:r w:rsidR="00FB1A46">
        <w:rPr>
          <w:bCs/>
          <w:iCs/>
          <w:sz w:val="24"/>
          <w:szCs w:val="24"/>
          <w:lang w:val="en-US"/>
        </w:rPr>
        <w:t>a</w:t>
      </w:r>
      <w:proofErr w:type="spellEnd"/>
      <w:r w:rsidRPr="00C61775">
        <w:rPr>
          <w:bCs/>
          <w:iCs/>
          <w:sz w:val="24"/>
          <w:szCs w:val="24"/>
          <w:lang w:val="en-US"/>
        </w:rPr>
        <w:t xml:space="preserve"> </w:t>
      </w:r>
      <w:proofErr w:type="spellStart"/>
      <w:r w:rsidRPr="00C61775">
        <w:rPr>
          <w:bCs/>
          <w:iCs/>
          <w:sz w:val="24"/>
          <w:szCs w:val="24"/>
          <w:lang w:val="en-US"/>
        </w:rPr>
        <w:t>şi</w:t>
      </w:r>
      <w:proofErr w:type="spellEnd"/>
      <w:r w:rsidRPr="00C61775">
        <w:rPr>
          <w:bCs/>
          <w:iCs/>
          <w:sz w:val="24"/>
          <w:szCs w:val="24"/>
          <w:lang w:val="en-US"/>
        </w:rPr>
        <w:t xml:space="preserve"> </w:t>
      </w:r>
      <w:proofErr w:type="spellStart"/>
      <w:r w:rsidRPr="00C61775">
        <w:rPr>
          <w:bCs/>
          <w:iCs/>
          <w:sz w:val="24"/>
          <w:szCs w:val="24"/>
          <w:lang w:val="en-US"/>
        </w:rPr>
        <w:t>colaborarea</w:t>
      </w:r>
      <w:proofErr w:type="spellEnd"/>
      <w:r w:rsidRPr="00C61775">
        <w:rPr>
          <w:b/>
          <w:bCs/>
          <w:i/>
          <w:iCs/>
          <w:sz w:val="24"/>
          <w:szCs w:val="24"/>
          <w:lang w:val="en-US"/>
        </w:rPr>
        <w:t xml:space="preserve"> </w:t>
      </w:r>
      <w:r w:rsidRPr="00C61775">
        <w:rPr>
          <w:sz w:val="24"/>
          <w:szCs w:val="24"/>
          <w:lang w:val="en-US"/>
        </w:rPr>
        <w:t xml:space="preserve">cu </w:t>
      </w:r>
      <w:proofErr w:type="spellStart"/>
      <w:r w:rsidRPr="00C61775">
        <w:rPr>
          <w:sz w:val="24"/>
          <w:szCs w:val="24"/>
          <w:lang w:val="en-US"/>
        </w:rPr>
        <w:t>cât</w:t>
      </w:r>
      <w:proofErr w:type="spellEnd"/>
      <w:r w:rsidRPr="00C61775">
        <w:rPr>
          <w:sz w:val="24"/>
          <w:szCs w:val="24"/>
          <w:lang w:val="en-US"/>
        </w:rPr>
        <w:t xml:space="preserve"> </w:t>
      </w:r>
      <w:proofErr w:type="spellStart"/>
      <w:r w:rsidRPr="00C61775">
        <w:rPr>
          <w:sz w:val="24"/>
          <w:szCs w:val="24"/>
          <w:lang w:val="en-US"/>
        </w:rPr>
        <w:t>mai</w:t>
      </w:r>
      <w:proofErr w:type="spellEnd"/>
      <w:r w:rsidRPr="00C61775">
        <w:rPr>
          <w:sz w:val="24"/>
          <w:szCs w:val="24"/>
          <w:lang w:val="en-US"/>
        </w:rPr>
        <w:t xml:space="preserve"> </w:t>
      </w:r>
      <w:proofErr w:type="spellStart"/>
      <w:r w:rsidRPr="00C61775">
        <w:rPr>
          <w:sz w:val="24"/>
          <w:szCs w:val="24"/>
          <w:lang w:val="en-US"/>
        </w:rPr>
        <w:t>mul</w:t>
      </w:r>
      <w:r w:rsidRPr="00C61775">
        <w:rPr>
          <w:rFonts w:eastAsia="TimesNewRoman"/>
          <w:sz w:val="24"/>
          <w:szCs w:val="24"/>
          <w:lang w:val="en-US"/>
        </w:rPr>
        <w:t>ţ</w:t>
      </w:r>
      <w:r w:rsidRPr="00C61775">
        <w:rPr>
          <w:sz w:val="24"/>
          <w:szCs w:val="24"/>
          <w:lang w:val="en-US"/>
        </w:rPr>
        <w:t>i</w:t>
      </w:r>
      <w:proofErr w:type="spellEnd"/>
      <w:r w:rsidRPr="00C61775">
        <w:rPr>
          <w:sz w:val="24"/>
          <w:szCs w:val="24"/>
          <w:lang w:val="en-US"/>
        </w:rPr>
        <w:t xml:space="preserve"> </w:t>
      </w:r>
      <w:proofErr w:type="spellStart"/>
      <w:r w:rsidRPr="00C61775">
        <w:rPr>
          <w:sz w:val="24"/>
          <w:szCs w:val="24"/>
          <w:lang w:val="en-US"/>
        </w:rPr>
        <w:t>parteneri</w:t>
      </w:r>
      <w:proofErr w:type="spellEnd"/>
      <w:r w:rsidRPr="00C61775">
        <w:rPr>
          <w:sz w:val="24"/>
          <w:szCs w:val="24"/>
          <w:lang w:val="en-US"/>
        </w:rPr>
        <w:t xml:space="preserve"> care </w:t>
      </w:r>
      <w:proofErr w:type="spellStart"/>
      <w:r w:rsidRPr="00C61775">
        <w:rPr>
          <w:sz w:val="24"/>
          <w:szCs w:val="24"/>
          <w:lang w:val="en-US"/>
        </w:rPr>
        <w:lastRenderedPageBreak/>
        <w:t>s</w:t>
      </w:r>
      <w:r w:rsidRPr="00C61775">
        <w:rPr>
          <w:rFonts w:eastAsia="TimesNewRoman"/>
          <w:sz w:val="24"/>
          <w:szCs w:val="24"/>
          <w:lang w:val="en-US"/>
        </w:rPr>
        <w:t>ă</w:t>
      </w:r>
      <w:proofErr w:type="spellEnd"/>
      <w:r w:rsidRPr="00C61775">
        <w:rPr>
          <w:rFonts w:eastAsia="TimesNewRoman"/>
          <w:sz w:val="24"/>
          <w:szCs w:val="24"/>
          <w:lang w:val="en-US"/>
        </w:rPr>
        <w:t xml:space="preserve"> </w:t>
      </w:r>
      <w:proofErr w:type="spellStart"/>
      <w:r w:rsidRPr="00C61775">
        <w:rPr>
          <w:sz w:val="24"/>
          <w:szCs w:val="24"/>
          <w:lang w:val="en-US"/>
        </w:rPr>
        <w:t>asigure</w:t>
      </w:r>
      <w:proofErr w:type="spellEnd"/>
      <w:r w:rsidRPr="00C61775">
        <w:rPr>
          <w:sz w:val="24"/>
          <w:szCs w:val="24"/>
          <w:lang w:val="en-US"/>
        </w:rPr>
        <w:t xml:space="preserve"> </w:t>
      </w:r>
      <w:proofErr w:type="spellStart"/>
      <w:r w:rsidRPr="00C61775">
        <w:rPr>
          <w:sz w:val="24"/>
          <w:szCs w:val="24"/>
          <w:lang w:val="en-US"/>
        </w:rPr>
        <w:t>diversificarea</w:t>
      </w:r>
      <w:proofErr w:type="spellEnd"/>
      <w:r w:rsidRPr="00C61775">
        <w:rPr>
          <w:sz w:val="24"/>
          <w:szCs w:val="24"/>
          <w:lang w:val="en-US"/>
        </w:rPr>
        <w:t xml:space="preserve"> </w:t>
      </w:r>
      <w:proofErr w:type="spellStart"/>
      <w:r w:rsidRPr="00C61775">
        <w:rPr>
          <w:rFonts w:eastAsia="TimesNewRoman"/>
          <w:sz w:val="24"/>
          <w:szCs w:val="24"/>
          <w:lang w:val="en-US"/>
        </w:rPr>
        <w:t>ş</w:t>
      </w:r>
      <w:r w:rsidRPr="00C61775">
        <w:rPr>
          <w:sz w:val="24"/>
          <w:szCs w:val="24"/>
          <w:lang w:val="en-US"/>
        </w:rPr>
        <w:t>i</w:t>
      </w:r>
      <w:proofErr w:type="spellEnd"/>
      <w:r w:rsidRPr="00C61775">
        <w:rPr>
          <w:sz w:val="24"/>
          <w:szCs w:val="24"/>
          <w:lang w:val="en-US"/>
        </w:rPr>
        <w:t xml:space="preserve"> o </w:t>
      </w:r>
      <w:proofErr w:type="spellStart"/>
      <w:r w:rsidRPr="00C61775">
        <w:rPr>
          <w:sz w:val="24"/>
          <w:szCs w:val="24"/>
          <w:lang w:val="en-US"/>
        </w:rPr>
        <w:t>calitate</w:t>
      </w:r>
      <w:proofErr w:type="spellEnd"/>
      <w:r w:rsidRPr="00C61775">
        <w:rPr>
          <w:sz w:val="24"/>
          <w:szCs w:val="24"/>
          <w:lang w:val="en-US"/>
        </w:rPr>
        <w:t xml:space="preserve"> </w:t>
      </w:r>
      <w:proofErr w:type="spellStart"/>
      <w:r w:rsidRPr="00C61775">
        <w:rPr>
          <w:sz w:val="24"/>
          <w:szCs w:val="24"/>
          <w:lang w:val="en-US"/>
        </w:rPr>
        <w:t>cât</w:t>
      </w:r>
      <w:proofErr w:type="spellEnd"/>
      <w:r w:rsidRPr="00C61775">
        <w:rPr>
          <w:sz w:val="24"/>
          <w:szCs w:val="24"/>
          <w:lang w:val="en-US"/>
        </w:rPr>
        <w:t xml:space="preserve"> </w:t>
      </w:r>
      <w:proofErr w:type="spellStart"/>
      <w:r w:rsidRPr="00C61775">
        <w:rPr>
          <w:sz w:val="24"/>
          <w:szCs w:val="24"/>
          <w:lang w:val="en-US"/>
        </w:rPr>
        <w:t>mai</w:t>
      </w:r>
      <w:proofErr w:type="spellEnd"/>
      <w:r w:rsidRPr="00C61775">
        <w:rPr>
          <w:sz w:val="24"/>
          <w:szCs w:val="24"/>
          <w:lang w:val="en-US"/>
        </w:rPr>
        <w:t xml:space="preserve"> mare a </w:t>
      </w:r>
      <w:proofErr w:type="spellStart"/>
      <w:r w:rsidRPr="00C61775">
        <w:rPr>
          <w:sz w:val="24"/>
          <w:szCs w:val="24"/>
          <w:lang w:val="en-US"/>
        </w:rPr>
        <w:t>produselor</w:t>
      </w:r>
      <w:proofErr w:type="spellEnd"/>
      <w:r w:rsidRPr="00C61775">
        <w:rPr>
          <w:sz w:val="24"/>
          <w:szCs w:val="24"/>
          <w:lang w:val="en-US"/>
        </w:rPr>
        <w:t xml:space="preserve"> </w:t>
      </w:r>
      <w:proofErr w:type="spellStart"/>
      <w:r w:rsidRPr="00C61775">
        <w:rPr>
          <w:sz w:val="24"/>
          <w:szCs w:val="24"/>
          <w:lang w:val="en-US"/>
        </w:rPr>
        <w:t>și</w:t>
      </w:r>
      <w:proofErr w:type="spellEnd"/>
      <w:r w:rsidRPr="00C61775">
        <w:rPr>
          <w:sz w:val="24"/>
          <w:szCs w:val="24"/>
          <w:lang w:val="en-US"/>
        </w:rPr>
        <w:t xml:space="preserve"> </w:t>
      </w:r>
      <w:proofErr w:type="spellStart"/>
      <w:r w:rsidRPr="00C61775">
        <w:rPr>
          <w:sz w:val="24"/>
          <w:szCs w:val="24"/>
          <w:lang w:val="en-US"/>
        </w:rPr>
        <w:t>serviciilor</w:t>
      </w:r>
      <w:proofErr w:type="spellEnd"/>
      <w:r w:rsidRPr="00C61775">
        <w:rPr>
          <w:sz w:val="24"/>
          <w:szCs w:val="24"/>
          <w:lang w:val="en-US"/>
        </w:rPr>
        <w:t xml:space="preserve"> </w:t>
      </w:r>
      <w:proofErr w:type="spellStart"/>
      <w:r w:rsidRPr="00C61775">
        <w:rPr>
          <w:sz w:val="24"/>
          <w:szCs w:val="24"/>
          <w:lang w:val="en-US"/>
        </w:rPr>
        <w:t>oferite</w:t>
      </w:r>
      <w:proofErr w:type="spellEnd"/>
      <w:r w:rsidRPr="00C61775">
        <w:rPr>
          <w:sz w:val="24"/>
          <w:szCs w:val="24"/>
          <w:lang w:val="en-US"/>
        </w:rPr>
        <w:t xml:space="preserve"> </w:t>
      </w:r>
      <w:proofErr w:type="spellStart"/>
      <w:r w:rsidRPr="00C61775">
        <w:rPr>
          <w:rFonts w:eastAsia="TimesNewRoman"/>
          <w:sz w:val="24"/>
          <w:szCs w:val="24"/>
          <w:lang w:val="en-US"/>
        </w:rPr>
        <w:t>ş</w:t>
      </w:r>
      <w:r w:rsidRPr="00C61775">
        <w:rPr>
          <w:sz w:val="24"/>
          <w:szCs w:val="24"/>
          <w:lang w:val="en-US"/>
        </w:rPr>
        <w:t>i</w:t>
      </w:r>
      <w:proofErr w:type="spellEnd"/>
      <w:r w:rsidRPr="00C61775">
        <w:rPr>
          <w:sz w:val="24"/>
          <w:szCs w:val="24"/>
          <w:lang w:val="en-US"/>
        </w:rPr>
        <w:t xml:space="preserve"> </w:t>
      </w:r>
      <w:proofErr w:type="spellStart"/>
      <w:r w:rsidRPr="00C61775">
        <w:rPr>
          <w:bCs/>
          <w:iCs/>
          <w:sz w:val="24"/>
          <w:szCs w:val="24"/>
          <w:lang w:val="en-US"/>
        </w:rPr>
        <w:t>competitivitatea</w:t>
      </w:r>
      <w:proofErr w:type="spellEnd"/>
      <w:r w:rsidRPr="00C61775">
        <w:rPr>
          <w:b/>
          <w:bCs/>
          <w:i/>
          <w:iCs/>
          <w:sz w:val="24"/>
          <w:szCs w:val="24"/>
          <w:lang w:val="en-US"/>
        </w:rPr>
        <w:t xml:space="preserve"> </w:t>
      </w:r>
      <w:r w:rsidRPr="00C61775">
        <w:rPr>
          <w:sz w:val="24"/>
          <w:szCs w:val="24"/>
          <w:lang w:val="en-US"/>
        </w:rPr>
        <w:t>lor</w:t>
      </w:r>
      <w:r w:rsidRPr="00C61775">
        <w:rPr>
          <w:bCs/>
          <w:sz w:val="24"/>
          <w:szCs w:val="24"/>
          <w:lang w:val="en-US"/>
        </w:rPr>
        <w:t>.</w:t>
      </w:r>
    </w:p>
    <w:p w14:paraId="76C6F902" w14:textId="77777777" w:rsidR="00665903" w:rsidRPr="00C61775" w:rsidRDefault="00665903" w:rsidP="0001703E">
      <w:pPr>
        <w:tabs>
          <w:tab w:val="left" w:pos="0"/>
          <w:tab w:val="left" w:pos="567"/>
          <w:tab w:val="left" w:pos="851"/>
          <w:tab w:val="left" w:pos="9923"/>
        </w:tabs>
        <w:adjustRightInd w:val="0"/>
        <w:ind w:right="48" w:firstLine="567"/>
        <w:jc w:val="both"/>
        <w:rPr>
          <w:sz w:val="24"/>
          <w:szCs w:val="24"/>
          <w:lang w:val="en-US"/>
        </w:rPr>
      </w:pPr>
      <w:r w:rsidRPr="00C61775">
        <w:rPr>
          <w:sz w:val="24"/>
          <w:szCs w:val="24"/>
          <w:lang w:val="en-US"/>
        </w:rPr>
        <w:tab/>
      </w:r>
      <w:proofErr w:type="spellStart"/>
      <w:r w:rsidRPr="00C61775">
        <w:rPr>
          <w:sz w:val="24"/>
          <w:szCs w:val="24"/>
          <w:lang w:val="en-US"/>
        </w:rPr>
        <w:t>În</w:t>
      </w:r>
      <w:proofErr w:type="spellEnd"/>
      <w:r w:rsidRPr="00C61775">
        <w:rPr>
          <w:sz w:val="24"/>
          <w:szCs w:val="24"/>
          <w:lang w:val="en-US"/>
        </w:rPr>
        <w:t xml:space="preserve"> </w:t>
      </w:r>
      <w:proofErr w:type="spellStart"/>
      <w:r w:rsidRPr="00C61775">
        <w:rPr>
          <w:sz w:val="24"/>
          <w:szCs w:val="24"/>
          <w:lang w:val="en-US"/>
        </w:rPr>
        <w:t>perioada</w:t>
      </w:r>
      <w:proofErr w:type="spellEnd"/>
      <w:r w:rsidRPr="00C61775">
        <w:rPr>
          <w:sz w:val="24"/>
          <w:szCs w:val="24"/>
          <w:lang w:val="en-US"/>
        </w:rPr>
        <w:t xml:space="preserve"> </w:t>
      </w:r>
      <w:proofErr w:type="spellStart"/>
      <w:r w:rsidRPr="00C61775">
        <w:rPr>
          <w:sz w:val="24"/>
          <w:szCs w:val="24"/>
          <w:lang w:val="en-US"/>
        </w:rPr>
        <w:t>analizat</w:t>
      </w:r>
      <w:r w:rsidRPr="00C61775">
        <w:rPr>
          <w:rFonts w:eastAsia="TimesNewRoman"/>
          <w:sz w:val="24"/>
          <w:szCs w:val="24"/>
          <w:lang w:val="en-US"/>
        </w:rPr>
        <w:t>ă</w:t>
      </w:r>
      <w:proofErr w:type="spellEnd"/>
      <w:r w:rsidRPr="00C61775">
        <w:rPr>
          <w:rFonts w:eastAsia="TimesNewRoman"/>
          <w:sz w:val="24"/>
          <w:szCs w:val="24"/>
          <w:lang w:val="en-US"/>
        </w:rPr>
        <w:t xml:space="preserve"> </w:t>
      </w:r>
      <w:r w:rsidRPr="00C61775">
        <w:rPr>
          <w:sz w:val="24"/>
          <w:szCs w:val="24"/>
          <w:lang w:val="en-US"/>
        </w:rPr>
        <w:t xml:space="preserve">am </w:t>
      </w:r>
      <w:proofErr w:type="spellStart"/>
      <w:r w:rsidRPr="00C61775">
        <w:rPr>
          <w:sz w:val="24"/>
          <w:szCs w:val="24"/>
          <w:lang w:val="en-US"/>
        </w:rPr>
        <w:t>încercat</w:t>
      </w:r>
      <w:proofErr w:type="spellEnd"/>
      <w:r w:rsidRPr="00C61775">
        <w:rPr>
          <w:sz w:val="24"/>
          <w:szCs w:val="24"/>
          <w:lang w:val="en-US"/>
        </w:rPr>
        <w:t xml:space="preserve"> </w:t>
      </w:r>
      <w:proofErr w:type="spellStart"/>
      <w:r w:rsidRPr="00C61775">
        <w:rPr>
          <w:sz w:val="24"/>
          <w:szCs w:val="24"/>
          <w:lang w:val="en-US"/>
        </w:rPr>
        <w:t>s</w:t>
      </w:r>
      <w:r w:rsidRPr="00C61775">
        <w:rPr>
          <w:rFonts w:eastAsia="TimesNewRoman"/>
          <w:sz w:val="24"/>
          <w:szCs w:val="24"/>
          <w:lang w:val="en-US"/>
        </w:rPr>
        <w:t>ă</w:t>
      </w:r>
      <w:proofErr w:type="spellEnd"/>
      <w:r w:rsidRPr="00C61775">
        <w:rPr>
          <w:rFonts w:eastAsia="TimesNewRoman"/>
          <w:sz w:val="24"/>
          <w:szCs w:val="24"/>
          <w:lang w:val="en-US"/>
        </w:rPr>
        <w:t xml:space="preserve"> </w:t>
      </w:r>
      <w:proofErr w:type="spellStart"/>
      <w:r w:rsidRPr="00C61775">
        <w:rPr>
          <w:sz w:val="24"/>
          <w:szCs w:val="24"/>
          <w:lang w:val="en-US"/>
        </w:rPr>
        <w:t>dezvolt</w:t>
      </w:r>
      <w:r w:rsidRPr="00C61775">
        <w:rPr>
          <w:rFonts w:eastAsia="TimesNewRoman"/>
          <w:sz w:val="24"/>
          <w:szCs w:val="24"/>
          <w:lang w:val="en-US"/>
        </w:rPr>
        <w:t>ă</w:t>
      </w:r>
      <w:r w:rsidRPr="00C61775">
        <w:rPr>
          <w:sz w:val="24"/>
          <w:szCs w:val="24"/>
          <w:lang w:val="en-US"/>
        </w:rPr>
        <w:t>m</w:t>
      </w:r>
      <w:proofErr w:type="spellEnd"/>
      <w:r w:rsidRPr="00C61775">
        <w:rPr>
          <w:sz w:val="24"/>
          <w:szCs w:val="24"/>
          <w:lang w:val="en-US"/>
        </w:rPr>
        <w:t xml:space="preserve"> o </w:t>
      </w:r>
      <w:proofErr w:type="spellStart"/>
      <w:r w:rsidRPr="00C61775">
        <w:rPr>
          <w:sz w:val="24"/>
          <w:szCs w:val="24"/>
          <w:lang w:val="en-US"/>
        </w:rPr>
        <w:t>re</w:t>
      </w:r>
      <w:r w:rsidRPr="00C61775">
        <w:rPr>
          <w:rFonts w:eastAsia="TimesNewRoman"/>
          <w:sz w:val="24"/>
          <w:szCs w:val="24"/>
          <w:lang w:val="en-US"/>
        </w:rPr>
        <w:t>ţ</w:t>
      </w:r>
      <w:r w:rsidRPr="00C61775">
        <w:rPr>
          <w:sz w:val="24"/>
          <w:szCs w:val="24"/>
          <w:lang w:val="en-US"/>
        </w:rPr>
        <w:t>ea</w:t>
      </w:r>
      <w:proofErr w:type="spellEnd"/>
      <w:r w:rsidRPr="00C61775">
        <w:rPr>
          <w:sz w:val="24"/>
          <w:szCs w:val="24"/>
          <w:lang w:val="en-US"/>
        </w:rPr>
        <w:t xml:space="preserve"> </w:t>
      </w:r>
      <w:proofErr w:type="spellStart"/>
      <w:r w:rsidRPr="00C61775">
        <w:rPr>
          <w:sz w:val="24"/>
          <w:szCs w:val="24"/>
          <w:lang w:val="en-US"/>
        </w:rPr>
        <w:t>cultural</w:t>
      </w:r>
      <w:r w:rsidRPr="00C61775">
        <w:rPr>
          <w:rFonts w:eastAsia="TimesNewRoman"/>
          <w:sz w:val="24"/>
          <w:szCs w:val="24"/>
          <w:lang w:val="en-US"/>
        </w:rPr>
        <w:t>ă</w:t>
      </w:r>
      <w:proofErr w:type="spellEnd"/>
      <w:r w:rsidRPr="00C61775">
        <w:rPr>
          <w:rFonts w:eastAsia="TimesNewRoman"/>
          <w:sz w:val="24"/>
          <w:szCs w:val="24"/>
          <w:lang w:val="en-US"/>
        </w:rPr>
        <w:t xml:space="preserve"> </w:t>
      </w:r>
      <w:proofErr w:type="spellStart"/>
      <w:r w:rsidRPr="00C61775">
        <w:rPr>
          <w:sz w:val="24"/>
          <w:szCs w:val="24"/>
          <w:lang w:val="en-US"/>
        </w:rPr>
        <w:t>func</w:t>
      </w:r>
      <w:r w:rsidRPr="00C61775">
        <w:rPr>
          <w:rFonts w:eastAsia="TimesNewRoman"/>
          <w:sz w:val="24"/>
          <w:szCs w:val="24"/>
          <w:lang w:val="en-US"/>
        </w:rPr>
        <w:t>ţ</w:t>
      </w:r>
      <w:r w:rsidRPr="00C61775">
        <w:rPr>
          <w:sz w:val="24"/>
          <w:szCs w:val="24"/>
          <w:lang w:val="en-US"/>
        </w:rPr>
        <w:t>ional</w:t>
      </w:r>
      <w:r w:rsidRPr="00C61775">
        <w:rPr>
          <w:rFonts w:eastAsia="TimesNewRoman"/>
          <w:sz w:val="24"/>
          <w:szCs w:val="24"/>
          <w:lang w:val="en-US"/>
        </w:rPr>
        <w:t>ă</w:t>
      </w:r>
      <w:proofErr w:type="spellEnd"/>
      <w:r w:rsidRPr="00C61775">
        <w:rPr>
          <w:sz w:val="24"/>
          <w:szCs w:val="24"/>
          <w:lang w:val="en-US"/>
        </w:rPr>
        <w:t xml:space="preserve">, </w:t>
      </w:r>
      <w:proofErr w:type="spellStart"/>
      <w:r w:rsidRPr="00C61775">
        <w:rPr>
          <w:sz w:val="24"/>
          <w:szCs w:val="24"/>
          <w:lang w:val="en-US"/>
        </w:rPr>
        <w:t>competitiv</w:t>
      </w:r>
      <w:r w:rsidRPr="00C61775">
        <w:rPr>
          <w:rFonts w:eastAsia="TimesNewRoman"/>
          <w:sz w:val="24"/>
          <w:szCs w:val="24"/>
          <w:lang w:val="en-US"/>
        </w:rPr>
        <w:t>ă</w:t>
      </w:r>
      <w:proofErr w:type="spellEnd"/>
      <w:r w:rsidRPr="00C61775">
        <w:rPr>
          <w:rFonts w:eastAsia="TimesNewRoman"/>
          <w:sz w:val="24"/>
          <w:szCs w:val="24"/>
          <w:lang w:val="en-US"/>
        </w:rPr>
        <w:t xml:space="preserve"> </w:t>
      </w:r>
      <w:proofErr w:type="spellStart"/>
      <w:r w:rsidRPr="00C61775">
        <w:rPr>
          <w:rFonts w:eastAsia="TimesNewRoman"/>
          <w:sz w:val="24"/>
          <w:szCs w:val="24"/>
          <w:lang w:val="en-US"/>
        </w:rPr>
        <w:t>ş</w:t>
      </w:r>
      <w:r w:rsidRPr="00C61775">
        <w:rPr>
          <w:sz w:val="24"/>
          <w:szCs w:val="24"/>
          <w:lang w:val="en-US"/>
        </w:rPr>
        <w:t>i</w:t>
      </w:r>
      <w:proofErr w:type="spellEnd"/>
      <w:r w:rsidRPr="00C61775">
        <w:rPr>
          <w:sz w:val="24"/>
          <w:szCs w:val="24"/>
          <w:lang w:val="en-US"/>
        </w:rPr>
        <w:t xml:space="preserve"> </w:t>
      </w:r>
      <w:proofErr w:type="spellStart"/>
      <w:r w:rsidRPr="00C61775">
        <w:rPr>
          <w:sz w:val="24"/>
          <w:szCs w:val="24"/>
          <w:lang w:val="en-US"/>
        </w:rPr>
        <w:t>eficient</w:t>
      </w:r>
      <w:r w:rsidRPr="00C61775">
        <w:rPr>
          <w:rFonts w:eastAsia="TimesNewRoman"/>
          <w:sz w:val="24"/>
          <w:szCs w:val="24"/>
          <w:lang w:val="en-US"/>
        </w:rPr>
        <w:t>ă</w:t>
      </w:r>
      <w:proofErr w:type="spellEnd"/>
      <w:r w:rsidRPr="00C61775">
        <w:rPr>
          <w:sz w:val="24"/>
          <w:szCs w:val="24"/>
          <w:lang w:val="en-US"/>
        </w:rPr>
        <w:t xml:space="preserve">, </w:t>
      </w:r>
      <w:proofErr w:type="spellStart"/>
      <w:r w:rsidRPr="00C61775">
        <w:rPr>
          <w:sz w:val="24"/>
          <w:szCs w:val="24"/>
          <w:lang w:val="en-US"/>
        </w:rPr>
        <w:t>pus</w:t>
      </w:r>
      <w:r w:rsidRPr="00C61775">
        <w:rPr>
          <w:rFonts w:eastAsia="TimesNewRoman"/>
          <w:sz w:val="24"/>
          <w:szCs w:val="24"/>
          <w:lang w:val="en-US"/>
        </w:rPr>
        <w:t>ă</w:t>
      </w:r>
      <w:proofErr w:type="spellEnd"/>
      <w:r w:rsidRPr="00C61775">
        <w:rPr>
          <w:rFonts w:eastAsia="TimesNewRoman"/>
          <w:sz w:val="24"/>
          <w:szCs w:val="24"/>
          <w:lang w:val="en-US"/>
        </w:rPr>
        <w:t xml:space="preserve"> </w:t>
      </w:r>
      <w:proofErr w:type="spellStart"/>
      <w:r w:rsidRPr="00C61775">
        <w:rPr>
          <w:sz w:val="24"/>
          <w:szCs w:val="24"/>
          <w:lang w:val="en-US"/>
        </w:rPr>
        <w:t>în</w:t>
      </w:r>
      <w:proofErr w:type="spellEnd"/>
      <w:r w:rsidRPr="00C61775">
        <w:rPr>
          <w:sz w:val="24"/>
          <w:szCs w:val="24"/>
          <w:lang w:val="en-US"/>
        </w:rPr>
        <w:t xml:space="preserve"> </w:t>
      </w:r>
      <w:proofErr w:type="spellStart"/>
      <w:r w:rsidRPr="00C61775">
        <w:rPr>
          <w:sz w:val="24"/>
          <w:szCs w:val="24"/>
          <w:lang w:val="en-US"/>
        </w:rPr>
        <w:t>slujba</w:t>
      </w:r>
      <w:proofErr w:type="spellEnd"/>
      <w:r w:rsidRPr="00C61775">
        <w:rPr>
          <w:sz w:val="24"/>
          <w:szCs w:val="24"/>
          <w:lang w:val="en-US"/>
        </w:rPr>
        <w:t xml:space="preserve"> </w:t>
      </w:r>
      <w:proofErr w:type="spellStart"/>
      <w:r w:rsidRPr="00C61775">
        <w:rPr>
          <w:sz w:val="24"/>
          <w:szCs w:val="24"/>
          <w:lang w:val="en-US"/>
        </w:rPr>
        <w:t>comunit</w:t>
      </w:r>
      <w:r w:rsidRPr="00C61775">
        <w:rPr>
          <w:rFonts w:eastAsia="TimesNewRoman"/>
          <w:sz w:val="24"/>
          <w:szCs w:val="24"/>
          <w:lang w:val="en-US"/>
        </w:rPr>
        <w:t>ăț</w:t>
      </w:r>
      <w:r w:rsidRPr="00C61775">
        <w:rPr>
          <w:sz w:val="24"/>
          <w:szCs w:val="24"/>
          <w:lang w:val="en-US"/>
        </w:rPr>
        <w:t>ii</w:t>
      </w:r>
      <w:proofErr w:type="spellEnd"/>
      <w:r w:rsidRPr="00C61775">
        <w:rPr>
          <w:sz w:val="24"/>
          <w:szCs w:val="24"/>
          <w:lang w:val="en-US"/>
        </w:rPr>
        <w:t xml:space="preserve">. </w:t>
      </w:r>
      <w:proofErr w:type="spellStart"/>
      <w:r w:rsidRPr="00C61775">
        <w:rPr>
          <w:sz w:val="24"/>
          <w:szCs w:val="24"/>
          <w:lang w:val="en-US"/>
        </w:rPr>
        <w:t>Realizarea</w:t>
      </w:r>
      <w:proofErr w:type="spellEnd"/>
      <w:r w:rsidRPr="00C61775">
        <w:rPr>
          <w:sz w:val="24"/>
          <w:szCs w:val="24"/>
          <w:lang w:val="en-US"/>
        </w:rPr>
        <w:t xml:space="preserve"> </w:t>
      </w:r>
      <w:proofErr w:type="spellStart"/>
      <w:r w:rsidRPr="00C61775">
        <w:rPr>
          <w:sz w:val="24"/>
          <w:szCs w:val="24"/>
          <w:lang w:val="en-US"/>
        </w:rPr>
        <w:t>acestui</w:t>
      </w:r>
      <w:proofErr w:type="spellEnd"/>
      <w:r w:rsidRPr="00C61775">
        <w:rPr>
          <w:sz w:val="24"/>
          <w:szCs w:val="24"/>
          <w:lang w:val="en-US"/>
        </w:rPr>
        <w:t xml:space="preserve"> </w:t>
      </w:r>
      <w:proofErr w:type="spellStart"/>
      <w:r w:rsidRPr="00C61775">
        <w:rPr>
          <w:sz w:val="24"/>
          <w:szCs w:val="24"/>
          <w:lang w:val="en-US"/>
        </w:rPr>
        <w:t>demers</w:t>
      </w:r>
      <w:proofErr w:type="spellEnd"/>
      <w:r w:rsidRPr="00C61775">
        <w:rPr>
          <w:sz w:val="24"/>
          <w:szCs w:val="24"/>
          <w:lang w:val="en-US"/>
        </w:rPr>
        <w:t xml:space="preserve"> a </w:t>
      </w:r>
      <w:proofErr w:type="spellStart"/>
      <w:r w:rsidRPr="00C61775">
        <w:rPr>
          <w:sz w:val="24"/>
          <w:szCs w:val="24"/>
          <w:lang w:val="en-US"/>
        </w:rPr>
        <w:t>putut</w:t>
      </w:r>
      <w:proofErr w:type="spellEnd"/>
      <w:r w:rsidRPr="00C61775">
        <w:rPr>
          <w:sz w:val="24"/>
          <w:szCs w:val="24"/>
          <w:lang w:val="en-US"/>
        </w:rPr>
        <w:t xml:space="preserve"> </w:t>
      </w:r>
      <w:proofErr w:type="spellStart"/>
      <w:r w:rsidRPr="00C61775">
        <w:rPr>
          <w:sz w:val="24"/>
          <w:szCs w:val="24"/>
          <w:lang w:val="en-US"/>
        </w:rPr>
        <w:t>avea</w:t>
      </w:r>
      <w:proofErr w:type="spellEnd"/>
      <w:r w:rsidRPr="00C61775">
        <w:rPr>
          <w:sz w:val="24"/>
          <w:szCs w:val="24"/>
          <w:lang w:val="en-US"/>
        </w:rPr>
        <w:t xml:space="preserve"> </w:t>
      </w:r>
      <w:proofErr w:type="spellStart"/>
      <w:r w:rsidRPr="00C61775">
        <w:rPr>
          <w:sz w:val="24"/>
          <w:szCs w:val="24"/>
          <w:lang w:val="en-US"/>
        </w:rPr>
        <w:t>succes</w:t>
      </w:r>
      <w:proofErr w:type="spellEnd"/>
      <w:r w:rsidRPr="00C61775">
        <w:rPr>
          <w:sz w:val="24"/>
          <w:szCs w:val="24"/>
          <w:lang w:val="en-US"/>
        </w:rPr>
        <w:t xml:space="preserve"> </w:t>
      </w:r>
      <w:proofErr w:type="spellStart"/>
      <w:r w:rsidRPr="00C61775">
        <w:rPr>
          <w:sz w:val="24"/>
          <w:szCs w:val="24"/>
          <w:lang w:val="en-US"/>
        </w:rPr>
        <w:t>doar</w:t>
      </w:r>
      <w:proofErr w:type="spellEnd"/>
      <w:r w:rsidRPr="00C61775">
        <w:rPr>
          <w:sz w:val="24"/>
          <w:szCs w:val="24"/>
          <w:lang w:val="en-US"/>
        </w:rPr>
        <w:t xml:space="preserve"> </w:t>
      </w:r>
      <w:proofErr w:type="spellStart"/>
      <w:r w:rsidRPr="00C61775">
        <w:rPr>
          <w:sz w:val="24"/>
          <w:szCs w:val="24"/>
          <w:lang w:val="en-US"/>
        </w:rPr>
        <w:t>printr</w:t>
      </w:r>
      <w:proofErr w:type="spellEnd"/>
      <w:r w:rsidRPr="00C61775">
        <w:rPr>
          <w:sz w:val="24"/>
          <w:szCs w:val="24"/>
          <w:lang w:val="en-US"/>
        </w:rPr>
        <w:t xml:space="preserve">-o </w:t>
      </w:r>
      <w:proofErr w:type="spellStart"/>
      <w:r w:rsidRPr="00C61775">
        <w:rPr>
          <w:sz w:val="24"/>
          <w:szCs w:val="24"/>
          <w:lang w:val="en-US"/>
        </w:rPr>
        <w:t>strâns</w:t>
      </w:r>
      <w:r w:rsidRPr="00C61775">
        <w:rPr>
          <w:rFonts w:eastAsia="TimesNewRoman"/>
          <w:sz w:val="24"/>
          <w:szCs w:val="24"/>
          <w:lang w:val="en-US"/>
        </w:rPr>
        <w:t>ă</w:t>
      </w:r>
      <w:proofErr w:type="spellEnd"/>
      <w:r w:rsidRPr="00C61775">
        <w:rPr>
          <w:rFonts w:eastAsia="TimesNewRoman"/>
          <w:sz w:val="24"/>
          <w:szCs w:val="24"/>
          <w:lang w:val="en-US"/>
        </w:rPr>
        <w:t xml:space="preserve"> </w:t>
      </w:r>
      <w:proofErr w:type="spellStart"/>
      <w:r w:rsidRPr="00C61775">
        <w:rPr>
          <w:sz w:val="24"/>
          <w:szCs w:val="24"/>
          <w:lang w:val="en-US"/>
        </w:rPr>
        <w:t>colaborare</w:t>
      </w:r>
      <w:proofErr w:type="spellEnd"/>
      <w:r w:rsidRPr="00C61775">
        <w:rPr>
          <w:sz w:val="24"/>
          <w:szCs w:val="24"/>
          <w:lang w:val="en-US"/>
        </w:rPr>
        <w:t xml:space="preserve"> cu </w:t>
      </w:r>
      <w:proofErr w:type="spellStart"/>
      <w:r w:rsidRPr="00C61775">
        <w:rPr>
          <w:sz w:val="24"/>
          <w:szCs w:val="24"/>
          <w:lang w:val="en-US"/>
        </w:rPr>
        <w:t>institu</w:t>
      </w:r>
      <w:r w:rsidRPr="00C61775">
        <w:rPr>
          <w:rFonts w:eastAsia="TimesNewRoman"/>
          <w:sz w:val="24"/>
          <w:szCs w:val="24"/>
          <w:lang w:val="en-US"/>
        </w:rPr>
        <w:t>ţ</w:t>
      </w:r>
      <w:r w:rsidRPr="00C61775">
        <w:rPr>
          <w:sz w:val="24"/>
          <w:szCs w:val="24"/>
          <w:lang w:val="en-US"/>
        </w:rPr>
        <w:t>iile</w:t>
      </w:r>
      <w:proofErr w:type="spellEnd"/>
      <w:r w:rsidRPr="00C61775">
        <w:rPr>
          <w:sz w:val="24"/>
          <w:szCs w:val="24"/>
          <w:lang w:val="en-US"/>
        </w:rPr>
        <w:t xml:space="preserve"> de </w:t>
      </w:r>
      <w:proofErr w:type="spellStart"/>
      <w:r w:rsidRPr="00C61775">
        <w:rPr>
          <w:sz w:val="24"/>
          <w:szCs w:val="24"/>
          <w:lang w:val="en-US"/>
        </w:rPr>
        <w:t>înv</w:t>
      </w:r>
      <w:r w:rsidRPr="00C61775">
        <w:rPr>
          <w:rFonts w:eastAsia="TimesNewRoman"/>
          <w:sz w:val="24"/>
          <w:szCs w:val="24"/>
          <w:lang w:val="en-US"/>
        </w:rPr>
        <w:t>ăţă</w:t>
      </w:r>
      <w:r w:rsidRPr="00C61775">
        <w:rPr>
          <w:sz w:val="24"/>
          <w:szCs w:val="24"/>
          <w:lang w:val="en-US"/>
        </w:rPr>
        <w:t>mânt</w:t>
      </w:r>
      <w:proofErr w:type="spellEnd"/>
      <w:r w:rsidRPr="00C61775">
        <w:rPr>
          <w:sz w:val="24"/>
          <w:szCs w:val="24"/>
          <w:lang w:val="en-US"/>
        </w:rPr>
        <w:t xml:space="preserve">, </w:t>
      </w:r>
      <w:proofErr w:type="spellStart"/>
      <w:r w:rsidRPr="00C61775">
        <w:rPr>
          <w:sz w:val="24"/>
          <w:szCs w:val="24"/>
          <w:lang w:val="en-US"/>
        </w:rPr>
        <w:t>a</w:t>
      </w:r>
      <w:r w:rsidRPr="00C61775">
        <w:rPr>
          <w:rFonts w:eastAsia="TimesNewRoman"/>
          <w:sz w:val="24"/>
          <w:szCs w:val="24"/>
          <w:lang w:val="en-US"/>
        </w:rPr>
        <w:t>ş</w:t>
      </w:r>
      <w:r w:rsidRPr="00C61775">
        <w:rPr>
          <w:sz w:val="24"/>
          <w:szCs w:val="24"/>
          <w:lang w:val="en-US"/>
        </w:rPr>
        <w:t>ez</w:t>
      </w:r>
      <w:r w:rsidRPr="00C61775">
        <w:rPr>
          <w:rFonts w:eastAsia="TimesNewRoman"/>
          <w:sz w:val="24"/>
          <w:szCs w:val="24"/>
          <w:lang w:val="en-US"/>
        </w:rPr>
        <w:t>ă</w:t>
      </w:r>
      <w:r w:rsidRPr="00C61775">
        <w:rPr>
          <w:sz w:val="24"/>
          <w:szCs w:val="24"/>
          <w:lang w:val="en-US"/>
        </w:rPr>
        <w:t>mintele</w:t>
      </w:r>
      <w:proofErr w:type="spellEnd"/>
      <w:r w:rsidRPr="00C61775">
        <w:rPr>
          <w:sz w:val="24"/>
          <w:szCs w:val="24"/>
          <w:lang w:val="en-US"/>
        </w:rPr>
        <w:t xml:space="preserve"> </w:t>
      </w:r>
      <w:proofErr w:type="spellStart"/>
      <w:r w:rsidRPr="00C61775">
        <w:rPr>
          <w:sz w:val="24"/>
          <w:szCs w:val="24"/>
          <w:lang w:val="en-US"/>
        </w:rPr>
        <w:t>culturale</w:t>
      </w:r>
      <w:proofErr w:type="spellEnd"/>
      <w:r w:rsidRPr="00C61775">
        <w:rPr>
          <w:sz w:val="24"/>
          <w:szCs w:val="24"/>
          <w:lang w:val="en-US"/>
        </w:rPr>
        <w:t xml:space="preserve">, </w:t>
      </w:r>
      <w:proofErr w:type="spellStart"/>
      <w:r w:rsidRPr="00C61775">
        <w:rPr>
          <w:sz w:val="24"/>
          <w:szCs w:val="24"/>
          <w:lang w:val="en-US"/>
        </w:rPr>
        <w:t>me</w:t>
      </w:r>
      <w:r w:rsidRPr="00C61775">
        <w:rPr>
          <w:rFonts w:eastAsia="TimesNewRoman"/>
          <w:sz w:val="24"/>
          <w:szCs w:val="24"/>
          <w:lang w:val="en-US"/>
        </w:rPr>
        <w:t>ş</w:t>
      </w:r>
      <w:r w:rsidRPr="00C61775">
        <w:rPr>
          <w:sz w:val="24"/>
          <w:szCs w:val="24"/>
          <w:lang w:val="en-US"/>
        </w:rPr>
        <w:t>teri</w:t>
      </w:r>
      <w:proofErr w:type="spellEnd"/>
      <w:r w:rsidRPr="00C61775">
        <w:rPr>
          <w:rFonts w:eastAsia="TimesNewRoman"/>
          <w:sz w:val="24"/>
          <w:szCs w:val="24"/>
          <w:lang w:val="en-US"/>
        </w:rPr>
        <w:t xml:space="preserve"> </w:t>
      </w:r>
      <w:proofErr w:type="spellStart"/>
      <w:r w:rsidRPr="00C61775">
        <w:rPr>
          <w:sz w:val="24"/>
          <w:szCs w:val="24"/>
          <w:lang w:val="en-US"/>
        </w:rPr>
        <w:t>populari</w:t>
      </w:r>
      <w:proofErr w:type="spellEnd"/>
      <w:r w:rsidRPr="00C61775">
        <w:rPr>
          <w:sz w:val="24"/>
          <w:szCs w:val="24"/>
          <w:lang w:val="en-US"/>
        </w:rPr>
        <w:t xml:space="preserve">, </w:t>
      </w:r>
      <w:proofErr w:type="spellStart"/>
      <w:r w:rsidRPr="00C61775">
        <w:rPr>
          <w:sz w:val="24"/>
          <w:szCs w:val="24"/>
          <w:lang w:val="en-US"/>
        </w:rPr>
        <w:t>asocia</w:t>
      </w:r>
      <w:r w:rsidRPr="00C61775">
        <w:rPr>
          <w:rFonts w:eastAsia="TimesNewRoman"/>
          <w:sz w:val="24"/>
          <w:szCs w:val="24"/>
          <w:lang w:val="en-US"/>
        </w:rPr>
        <w:t>ţ</w:t>
      </w:r>
      <w:r w:rsidRPr="00C61775">
        <w:rPr>
          <w:sz w:val="24"/>
          <w:szCs w:val="24"/>
          <w:lang w:val="en-US"/>
        </w:rPr>
        <w:t>ii</w:t>
      </w:r>
      <w:proofErr w:type="spellEnd"/>
      <w:r w:rsidRPr="00C61775">
        <w:rPr>
          <w:sz w:val="24"/>
          <w:szCs w:val="24"/>
          <w:lang w:val="en-US"/>
        </w:rPr>
        <w:t xml:space="preserve"> </w:t>
      </w:r>
      <w:proofErr w:type="spellStart"/>
      <w:r w:rsidRPr="00C61775">
        <w:rPr>
          <w:sz w:val="24"/>
          <w:szCs w:val="24"/>
          <w:lang w:val="en-US"/>
        </w:rPr>
        <w:t>și</w:t>
      </w:r>
      <w:proofErr w:type="spellEnd"/>
      <w:r w:rsidRPr="00C61775">
        <w:rPr>
          <w:sz w:val="24"/>
          <w:szCs w:val="24"/>
          <w:lang w:val="en-US"/>
        </w:rPr>
        <w:t xml:space="preserve"> </w:t>
      </w:r>
      <w:proofErr w:type="spellStart"/>
      <w:r w:rsidRPr="00C61775">
        <w:rPr>
          <w:sz w:val="24"/>
          <w:szCs w:val="24"/>
          <w:lang w:val="en-US"/>
        </w:rPr>
        <w:t>funda</w:t>
      </w:r>
      <w:r w:rsidRPr="00C61775">
        <w:rPr>
          <w:rFonts w:eastAsia="TimesNewRoman"/>
          <w:sz w:val="24"/>
          <w:szCs w:val="24"/>
          <w:lang w:val="en-US"/>
        </w:rPr>
        <w:t>ţ</w:t>
      </w:r>
      <w:r w:rsidRPr="00C61775">
        <w:rPr>
          <w:sz w:val="24"/>
          <w:szCs w:val="24"/>
          <w:lang w:val="en-US"/>
        </w:rPr>
        <w:t>ii</w:t>
      </w:r>
      <w:proofErr w:type="spellEnd"/>
      <w:r w:rsidRPr="00C61775">
        <w:rPr>
          <w:sz w:val="24"/>
          <w:szCs w:val="24"/>
          <w:lang w:val="en-US"/>
        </w:rPr>
        <w:t xml:space="preserve"> </w:t>
      </w:r>
      <w:proofErr w:type="spellStart"/>
      <w:r w:rsidRPr="00C61775">
        <w:rPr>
          <w:sz w:val="24"/>
          <w:szCs w:val="24"/>
          <w:lang w:val="en-US"/>
        </w:rPr>
        <w:t>culturale</w:t>
      </w:r>
      <w:proofErr w:type="spellEnd"/>
      <w:r w:rsidRPr="00C61775">
        <w:rPr>
          <w:sz w:val="24"/>
          <w:szCs w:val="24"/>
          <w:lang w:val="en-US"/>
        </w:rPr>
        <w:t xml:space="preserve">, </w:t>
      </w:r>
      <w:proofErr w:type="spellStart"/>
      <w:r w:rsidRPr="00C61775">
        <w:rPr>
          <w:sz w:val="24"/>
          <w:szCs w:val="24"/>
          <w:lang w:val="en-US"/>
        </w:rPr>
        <w:t>biblioteci</w:t>
      </w:r>
      <w:proofErr w:type="spellEnd"/>
      <w:r w:rsidRPr="00C61775">
        <w:rPr>
          <w:sz w:val="24"/>
          <w:szCs w:val="24"/>
          <w:lang w:val="en-US"/>
        </w:rPr>
        <w:t xml:space="preserve">, </w:t>
      </w:r>
      <w:proofErr w:type="spellStart"/>
      <w:r w:rsidRPr="00C61775">
        <w:rPr>
          <w:sz w:val="24"/>
          <w:szCs w:val="24"/>
          <w:lang w:val="en-US"/>
        </w:rPr>
        <w:t>persoane</w:t>
      </w:r>
      <w:proofErr w:type="spellEnd"/>
      <w:r w:rsidRPr="00C61775">
        <w:rPr>
          <w:sz w:val="24"/>
          <w:szCs w:val="24"/>
          <w:lang w:val="en-US"/>
        </w:rPr>
        <w:t xml:space="preserve"> </w:t>
      </w:r>
      <w:proofErr w:type="spellStart"/>
      <w:r w:rsidRPr="00C61775">
        <w:rPr>
          <w:sz w:val="24"/>
          <w:szCs w:val="24"/>
          <w:lang w:val="en-US"/>
        </w:rPr>
        <w:t>fizice</w:t>
      </w:r>
      <w:proofErr w:type="spellEnd"/>
      <w:r w:rsidRPr="00C61775">
        <w:rPr>
          <w:sz w:val="24"/>
          <w:szCs w:val="24"/>
          <w:lang w:val="en-US"/>
        </w:rPr>
        <w:t xml:space="preserve"> </w:t>
      </w:r>
      <w:proofErr w:type="spellStart"/>
      <w:r w:rsidRPr="00C61775">
        <w:rPr>
          <w:sz w:val="24"/>
          <w:szCs w:val="24"/>
          <w:lang w:val="en-US"/>
        </w:rPr>
        <w:t>preocupate</w:t>
      </w:r>
      <w:proofErr w:type="spellEnd"/>
      <w:r w:rsidRPr="00C61775">
        <w:rPr>
          <w:sz w:val="24"/>
          <w:szCs w:val="24"/>
          <w:lang w:val="en-US"/>
        </w:rPr>
        <w:t xml:space="preserve"> de </w:t>
      </w:r>
      <w:proofErr w:type="spellStart"/>
      <w:r w:rsidRPr="00C61775">
        <w:rPr>
          <w:sz w:val="24"/>
          <w:szCs w:val="24"/>
          <w:lang w:val="en-US"/>
        </w:rPr>
        <w:t>activit</w:t>
      </w:r>
      <w:r w:rsidRPr="00C61775">
        <w:rPr>
          <w:rFonts w:eastAsia="TimesNewRoman"/>
          <w:sz w:val="24"/>
          <w:szCs w:val="24"/>
          <w:lang w:val="en-US"/>
        </w:rPr>
        <w:t>ăţ</w:t>
      </w:r>
      <w:r w:rsidRPr="00C61775">
        <w:rPr>
          <w:sz w:val="24"/>
          <w:szCs w:val="24"/>
          <w:lang w:val="en-US"/>
        </w:rPr>
        <w:t>i</w:t>
      </w:r>
      <w:proofErr w:type="spellEnd"/>
      <w:r w:rsidRPr="00C61775">
        <w:rPr>
          <w:rFonts w:eastAsia="TimesNewRoman"/>
          <w:sz w:val="24"/>
          <w:szCs w:val="24"/>
          <w:lang w:val="en-US"/>
        </w:rPr>
        <w:t xml:space="preserve"> </w:t>
      </w:r>
      <w:proofErr w:type="spellStart"/>
      <w:r w:rsidRPr="00C61775">
        <w:rPr>
          <w:sz w:val="24"/>
          <w:szCs w:val="24"/>
          <w:lang w:val="en-US"/>
        </w:rPr>
        <w:t>culturale</w:t>
      </w:r>
      <w:proofErr w:type="spellEnd"/>
      <w:r w:rsidRPr="00C61775">
        <w:rPr>
          <w:sz w:val="24"/>
          <w:szCs w:val="24"/>
          <w:lang w:val="en-US"/>
        </w:rPr>
        <w:t>.</w:t>
      </w:r>
      <w:r w:rsidRPr="00C61775">
        <w:rPr>
          <w:sz w:val="24"/>
          <w:szCs w:val="24"/>
          <w:lang w:val="en-US"/>
        </w:rPr>
        <w:tab/>
      </w:r>
    </w:p>
    <w:p w14:paraId="4A4BB5CA" w14:textId="77777777" w:rsidR="00665903" w:rsidRPr="00C61775" w:rsidRDefault="00665903" w:rsidP="0001703E">
      <w:pPr>
        <w:tabs>
          <w:tab w:val="left" w:pos="0"/>
          <w:tab w:val="left" w:pos="567"/>
          <w:tab w:val="left" w:pos="851"/>
          <w:tab w:val="left" w:pos="9923"/>
        </w:tabs>
        <w:adjustRightInd w:val="0"/>
        <w:ind w:right="48" w:firstLine="567"/>
        <w:jc w:val="both"/>
        <w:rPr>
          <w:sz w:val="24"/>
          <w:szCs w:val="24"/>
          <w:lang w:val="en-US"/>
        </w:rPr>
      </w:pPr>
      <w:r w:rsidRPr="00C61775">
        <w:rPr>
          <w:sz w:val="24"/>
          <w:szCs w:val="24"/>
          <w:lang w:val="en-US"/>
        </w:rPr>
        <w:tab/>
      </w:r>
      <w:proofErr w:type="spellStart"/>
      <w:r w:rsidR="000B6A88">
        <w:rPr>
          <w:sz w:val="24"/>
          <w:szCs w:val="24"/>
          <w:lang w:val="en-US"/>
        </w:rPr>
        <w:t>P</w:t>
      </w:r>
      <w:r w:rsidRPr="00C61775">
        <w:rPr>
          <w:sz w:val="24"/>
          <w:szCs w:val="24"/>
          <w:lang w:val="en-US"/>
        </w:rPr>
        <w:t>r</w:t>
      </w:r>
      <w:r w:rsidR="000B6A88">
        <w:rPr>
          <w:sz w:val="24"/>
          <w:szCs w:val="24"/>
          <w:lang w:val="en-US"/>
        </w:rPr>
        <w:t>otejare</w:t>
      </w:r>
      <w:r w:rsidRPr="00C61775">
        <w:rPr>
          <w:sz w:val="24"/>
          <w:szCs w:val="24"/>
          <w:lang w:val="en-US"/>
        </w:rPr>
        <w:t>a</w:t>
      </w:r>
      <w:proofErr w:type="spellEnd"/>
      <w:r w:rsidRPr="00C61775">
        <w:rPr>
          <w:sz w:val="24"/>
          <w:szCs w:val="24"/>
          <w:lang w:val="en-US"/>
        </w:rPr>
        <w:t xml:space="preserve"> </w:t>
      </w:r>
      <w:proofErr w:type="spellStart"/>
      <w:r w:rsidRPr="00C61775">
        <w:rPr>
          <w:sz w:val="24"/>
          <w:szCs w:val="24"/>
          <w:lang w:val="en-US"/>
        </w:rPr>
        <w:t>patrimoniului</w:t>
      </w:r>
      <w:proofErr w:type="spellEnd"/>
      <w:r w:rsidRPr="00C61775">
        <w:rPr>
          <w:sz w:val="24"/>
          <w:szCs w:val="24"/>
          <w:lang w:val="en-US"/>
        </w:rPr>
        <w:t xml:space="preserve"> cultural </w:t>
      </w:r>
      <w:proofErr w:type="spellStart"/>
      <w:r w:rsidRPr="00C61775">
        <w:rPr>
          <w:sz w:val="24"/>
          <w:szCs w:val="24"/>
          <w:lang w:val="en-US"/>
        </w:rPr>
        <w:t>imobil</w:t>
      </w:r>
      <w:proofErr w:type="spellEnd"/>
      <w:r w:rsidRPr="00C61775">
        <w:rPr>
          <w:sz w:val="24"/>
          <w:szCs w:val="24"/>
          <w:lang w:val="en-US"/>
        </w:rPr>
        <w:t xml:space="preserve"> are </w:t>
      </w:r>
      <w:proofErr w:type="spellStart"/>
      <w:r w:rsidRPr="00C61775">
        <w:rPr>
          <w:sz w:val="24"/>
          <w:szCs w:val="24"/>
          <w:lang w:val="en-US"/>
        </w:rPr>
        <w:t>în</w:t>
      </w:r>
      <w:proofErr w:type="spellEnd"/>
      <w:r w:rsidRPr="00C61775">
        <w:rPr>
          <w:sz w:val="24"/>
          <w:szCs w:val="24"/>
          <w:lang w:val="en-US"/>
        </w:rPr>
        <w:t xml:space="preserve"> </w:t>
      </w:r>
      <w:proofErr w:type="spellStart"/>
      <w:r w:rsidRPr="00C61775">
        <w:rPr>
          <w:sz w:val="24"/>
          <w:szCs w:val="24"/>
          <w:lang w:val="en-US"/>
        </w:rPr>
        <w:t>vedere</w:t>
      </w:r>
      <w:proofErr w:type="spellEnd"/>
      <w:r w:rsidRPr="00C61775">
        <w:rPr>
          <w:sz w:val="24"/>
          <w:szCs w:val="24"/>
          <w:lang w:val="en-US"/>
        </w:rPr>
        <w:t xml:space="preserve"> </w:t>
      </w:r>
      <w:proofErr w:type="spellStart"/>
      <w:r w:rsidRPr="00C61775">
        <w:rPr>
          <w:sz w:val="24"/>
          <w:szCs w:val="24"/>
          <w:lang w:val="en-US"/>
        </w:rPr>
        <w:t>ansamblul</w:t>
      </w:r>
      <w:proofErr w:type="spellEnd"/>
      <w:r w:rsidRPr="00C61775">
        <w:rPr>
          <w:sz w:val="24"/>
          <w:szCs w:val="24"/>
          <w:lang w:val="en-US"/>
        </w:rPr>
        <w:t xml:space="preserve"> de </w:t>
      </w:r>
      <w:proofErr w:type="spellStart"/>
      <w:r w:rsidRPr="00C61775">
        <w:rPr>
          <w:sz w:val="24"/>
          <w:szCs w:val="24"/>
          <w:lang w:val="en-US"/>
        </w:rPr>
        <w:t>măsuri</w:t>
      </w:r>
      <w:proofErr w:type="spellEnd"/>
      <w:r w:rsidRPr="00C61775">
        <w:rPr>
          <w:sz w:val="24"/>
          <w:szCs w:val="24"/>
          <w:lang w:val="en-US"/>
        </w:rPr>
        <w:t xml:space="preserve"> </w:t>
      </w:r>
      <w:proofErr w:type="spellStart"/>
      <w:r w:rsidRPr="00C61775">
        <w:rPr>
          <w:sz w:val="24"/>
          <w:szCs w:val="24"/>
          <w:lang w:val="en-US"/>
        </w:rPr>
        <w:t>menite</w:t>
      </w:r>
      <w:proofErr w:type="spellEnd"/>
      <w:r w:rsidRPr="00C61775">
        <w:rPr>
          <w:sz w:val="24"/>
          <w:szCs w:val="24"/>
          <w:lang w:val="en-US"/>
        </w:rPr>
        <w:t xml:space="preserve"> </w:t>
      </w:r>
      <w:proofErr w:type="spellStart"/>
      <w:r w:rsidRPr="00C61775">
        <w:rPr>
          <w:sz w:val="24"/>
          <w:szCs w:val="24"/>
          <w:lang w:val="en-US"/>
        </w:rPr>
        <w:t>să</w:t>
      </w:r>
      <w:proofErr w:type="spellEnd"/>
      <w:r w:rsidRPr="00C61775">
        <w:rPr>
          <w:sz w:val="24"/>
          <w:szCs w:val="24"/>
          <w:lang w:val="en-US"/>
        </w:rPr>
        <w:t xml:space="preserve"> </w:t>
      </w:r>
      <w:proofErr w:type="spellStart"/>
      <w:r w:rsidRPr="00C61775">
        <w:rPr>
          <w:sz w:val="24"/>
          <w:szCs w:val="24"/>
          <w:lang w:val="en-US"/>
        </w:rPr>
        <w:t>asigure</w:t>
      </w:r>
      <w:proofErr w:type="spellEnd"/>
      <w:r w:rsidRPr="00C61775">
        <w:rPr>
          <w:sz w:val="24"/>
          <w:szCs w:val="24"/>
          <w:lang w:val="en-US"/>
        </w:rPr>
        <w:t xml:space="preserve"> </w:t>
      </w:r>
      <w:proofErr w:type="spellStart"/>
      <w:r w:rsidRPr="00C61775">
        <w:rPr>
          <w:sz w:val="24"/>
          <w:szCs w:val="24"/>
          <w:lang w:val="en-US"/>
        </w:rPr>
        <w:t>identificarea</w:t>
      </w:r>
      <w:proofErr w:type="spellEnd"/>
      <w:r w:rsidRPr="00C61775">
        <w:rPr>
          <w:sz w:val="24"/>
          <w:szCs w:val="24"/>
          <w:lang w:val="en-US"/>
        </w:rPr>
        <w:t xml:space="preserve">, </w:t>
      </w:r>
      <w:proofErr w:type="spellStart"/>
      <w:r w:rsidRPr="00C61775">
        <w:rPr>
          <w:sz w:val="24"/>
          <w:szCs w:val="24"/>
          <w:lang w:val="en-US"/>
        </w:rPr>
        <w:t>cercetarea</w:t>
      </w:r>
      <w:proofErr w:type="spellEnd"/>
      <w:r w:rsidRPr="00C61775">
        <w:rPr>
          <w:sz w:val="24"/>
          <w:szCs w:val="24"/>
          <w:lang w:val="en-US"/>
        </w:rPr>
        <w:t xml:space="preserve">, </w:t>
      </w:r>
      <w:proofErr w:type="spellStart"/>
      <w:r w:rsidRPr="00C61775">
        <w:rPr>
          <w:sz w:val="24"/>
          <w:szCs w:val="24"/>
          <w:lang w:val="en-US"/>
        </w:rPr>
        <w:t>inventarierea</w:t>
      </w:r>
      <w:proofErr w:type="spellEnd"/>
      <w:r w:rsidRPr="00C61775">
        <w:rPr>
          <w:sz w:val="24"/>
          <w:szCs w:val="24"/>
          <w:lang w:val="en-US"/>
        </w:rPr>
        <w:t xml:space="preserve">, </w:t>
      </w:r>
      <w:proofErr w:type="spellStart"/>
      <w:r w:rsidRPr="00C61775">
        <w:rPr>
          <w:sz w:val="24"/>
          <w:szCs w:val="24"/>
          <w:lang w:val="en-US"/>
        </w:rPr>
        <w:t>clasarea</w:t>
      </w:r>
      <w:proofErr w:type="spellEnd"/>
      <w:r w:rsidRPr="00C61775">
        <w:rPr>
          <w:sz w:val="24"/>
          <w:szCs w:val="24"/>
          <w:lang w:val="en-US"/>
        </w:rPr>
        <w:t xml:space="preserve">, </w:t>
      </w:r>
      <w:proofErr w:type="spellStart"/>
      <w:r w:rsidRPr="00C61775">
        <w:rPr>
          <w:sz w:val="24"/>
          <w:szCs w:val="24"/>
          <w:lang w:val="en-US"/>
        </w:rPr>
        <w:t>conservarea</w:t>
      </w:r>
      <w:proofErr w:type="spellEnd"/>
      <w:r w:rsidRPr="00C61775">
        <w:rPr>
          <w:sz w:val="24"/>
          <w:szCs w:val="24"/>
          <w:lang w:val="en-US"/>
        </w:rPr>
        <w:t xml:space="preserve">, </w:t>
      </w:r>
      <w:proofErr w:type="spellStart"/>
      <w:r w:rsidRPr="00C61775">
        <w:rPr>
          <w:sz w:val="24"/>
          <w:szCs w:val="24"/>
          <w:lang w:val="en-US"/>
        </w:rPr>
        <w:t>asigurarea</w:t>
      </w:r>
      <w:proofErr w:type="spellEnd"/>
      <w:r w:rsidRPr="00C61775">
        <w:rPr>
          <w:sz w:val="24"/>
          <w:szCs w:val="24"/>
          <w:lang w:val="en-US"/>
        </w:rPr>
        <w:t xml:space="preserve"> </w:t>
      </w:r>
      <w:proofErr w:type="spellStart"/>
      <w:r w:rsidRPr="00C61775">
        <w:rPr>
          <w:sz w:val="24"/>
          <w:szCs w:val="24"/>
          <w:lang w:val="en-US"/>
        </w:rPr>
        <w:t>securității</w:t>
      </w:r>
      <w:proofErr w:type="spellEnd"/>
      <w:r w:rsidRPr="00C61775">
        <w:rPr>
          <w:sz w:val="24"/>
          <w:szCs w:val="24"/>
          <w:lang w:val="en-US"/>
        </w:rPr>
        <w:t xml:space="preserve">, </w:t>
      </w:r>
      <w:proofErr w:type="spellStart"/>
      <w:r w:rsidRPr="00C61775">
        <w:rPr>
          <w:sz w:val="24"/>
          <w:szCs w:val="24"/>
          <w:lang w:val="en-US"/>
        </w:rPr>
        <w:t>întreţinerea</w:t>
      </w:r>
      <w:proofErr w:type="spellEnd"/>
      <w:r w:rsidRPr="00C61775">
        <w:rPr>
          <w:sz w:val="24"/>
          <w:szCs w:val="24"/>
          <w:lang w:val="en-US"/>
        </w:rPr>
        <w:t xml:space="preserve">, </w:t>
      </w:r>
      <w:proofErr w:type="spellStart"/>
      <w:r w:rsidRPr="00C61775">
        <w:rPr>
          <w:sz w:val="24"/>
          <w:szCs w:val="24"/>
          <w:lang w:val="en-US"/>
        </w:rPr>
        <w:t>restaurarea</w:t>
      </w:r>
      <w:proofErr w:type="spellEnd"/>
      <w:r w:rsidRPr="00C61775">
        <w:rPr>
          <w:sz w:val="24"/>
          <w:szCs w:val="24"/>
          <w:lang w:val="en-US"/>
        </w:rPr>
        <w:t xml:space="preserve"> </w:t>
      </w:r>
      <w:proofErr w:type="spellStart"/>
      <w:r w:rsidRPr="00C61775">
        <w:rPr>
          <w:sz w:val="24"/>
          <w:szCs w:val="24"/>
          <w:lang w:val="en-US"/>
        </w:rPr>
        <w:t>și</w:t>
      </w:r>
      <w:proofErr w:type="spellEnd"/>
      <w:r w:rsidRPr="00C61775">
        <w:rPr>
          <w:sz w:val="24"/>
          <w:szCs w:val="24"/>
          <w:lang w:val="en-US"/>
        </w:rPr>
        <w:t xml:space="preserve"> </w:t>
      </w:r>
      <w:proofErr w:type="spellStart"/>
      <w:r w:rsidRPr="00C61775">
        <w:rPr>
          <w:sz w:val="24"/>
          <w:szCs w:val="24"/>
          <w:lang w:val="en-US"/>
        </w:rPr>
        <w:t>punerea</w:t>
      </w:r>
      <w:proofErr w:type="spellEnd"/>
      <w:r w:rsidRPr="00C61775">
        <w:rPr>
          <w:sz w:val="24"/>
          <w:szCs w:val="24"/>
          <w:lang w:val="en-US"/>
        </w:rPr>
        <w:t xml:space="preserve"> </w:t>
      </w:r>
      <w:proofErr w:type="spellStart"/>
      <w:r w:rsidRPr="00C61775">
        <w:rPr>
          <w:sz w:val="24"/>
          <w:szCs w:val="24"/>
          <w:lang w:val="en-US"/>
        </w:rPr>
        <w:t>în</w:t>
      </w:r>
      <w:proofErr w:type="spellEnd"/>
      <w:r w:rsidRPr="00C61775">
        <w:rPr>
          <w:sz w:val="24"/>
          <w:szCs w:val="24"/>
          <w:lang w:val="en-US"/>
        </w:rPr>
        <w:t xml:space="preserve"> </w:t>
      </w:r>
      <w:proofErr w:type="spellStart"/>
      <w:r w:rsidRPr="00C61775">
        <w:rPr>
          <w:sz w:val="24"/>
          <w:szCs w:val="24"/>
          <w:lang w:val="en-US"/>
        </w:rPr>
        <w:t>valoare</w:t>
      </w:r>
      <w:proofErr w:type="spellEnd"/>
      <w:r w:rsidRPr="00C61775">
        <w:rPr>
          <w:sz w:val="24"/>
          <w:szCs w:val="24"/>
          <w:lang w:val="en-US"/>
        </w:rPr>
        <w:t xml:space="preserve"> a </w:t>
      </w:r>
      <w:proofErr w:type="spellStart"/>
      <w:r w:rsidRPr="00C61775">
        <w:rPr>
          <w:sz w:val="24"/>
          <w:szCs w:val="24"/>
          <w:lang w:val="en-US"/>
        </w:rPr>
        <w:t>patrimoniului</w:t>
      </w:r>
      <w:proofErr w:type="spellEnd"/>
      <w:r w:rsidRPr="00C61775">
        <w:rPr>
          <w:sz w:val="24"/>
          <w:szCs w:val="24"/>
          <w:lang w:val="en-US"/>
        </w:rPr>
        <w:t xml:space="preserve"> </w:t>
      </w:r>
      <w:proofErr w:type="spellStart"/>
      <w:r w:rsidRPr="00C61775">
        <w:rPr>
          <w:sz w:val="24"/>
          <w:szCs w:val="24"/>
          <w:lang w:val="en-US"/>
        </w:rPr>
        <w:t>muzeal</w:t>
      </w:r>
      <w:proofErr w:type="spellEnd"/>
      <w:r w:rsidRPr="00C61775">
        <w:rPr>
          <w:sz w:val="24"/>
          <w:szCs w:val="24"/>
          <w:lang w:val="en-US"/>
        </w:rPr>
        <w:t xml:space="preserve"> </w:t>
      </w:r>
      <w:proofErr w:type="spellStart"/>
      <w:r w:rsidRPr="00C61775">
        <w:rPr>
          <w:sz w:val="24"/>
          <w:szCs w:val="24"/>
          <w:lang w:val="en-US"/>
        </w:rPr>
        <w:t>în</w:t>
      </w:r>
      <w:proofErr w:type="spellEnd"/>
      <w:r w:rsidRPr="00C61775">
        <w:rPr>
          <w:sz w:val="24"/>
          <w:szCs w:val="24"/>
          <w:lang w:val="en-US"/>
        </w:rPr>
        <w:t xml:space="preserve"> </w:t>
      </w:r>
      <w:proofErr w:type="spellStart"/>
      <w:r w:rsidRPr="00C61775">
        <w:rPr>
          <w:sz w:val="24"/>
          <w:szCs w:val="24"/>
          <w:lang w:val="en-US"/>
        </w:rPr>
        <w:t>vederea</w:t>
      </w:r>
      <w:proofErr w:type="spellEnd"/>
      <w:r w:rsidRPr="00C61775">
        <w:rPr>
          <w:sz w:val="24"/>
          <w:szCs w:val="24"/>
          <w:lang w:val="en-US"/>
        </w:rPr>
        <w:t xml:space="preserve"> </w:t>
      </w:r>
      <w:proofErr w:type="spellStart"/>
      <w:r w:rsidRPr="00C61775">
        <w:rPr>
          <w:sz w:val="24"/>
          <w:szCs w:val="24"/>
          <w:lang w:val="en-US"/>
        </w:rPr>
        <w:t>asigurării</w:t>
      </w:r>
      <w:proofErr w:type="spellEnd"/>
      <w:r w:rsidRPr="00C61775">
        <w:rPr>
          <w:sz w:val="24"/>
          <w:szCs w:val="24"/>
          <w:lang w:val="en-US"/>
        </w:rPr>
        <w:t xml:space="preserve"> </w:t>
      </w:r>
      <w:proofErr w:type="spellStart"/>
      <w:r w:rsidRPr="00C61775">
        <w:rPr>
          <w:sz w:val="24"/>
          <w:szCs w:val="24"/>
          <w:lang w:val="en-US"/>
        </w:rPr>
        <w:t>accesului</w:t>
      </w:r>
      <w:proofErr w:type="spellEnd"/>
      <w:r w:rsidRPr="00C61775">
        <w:rPr>
          <w:sz w:val="24"/>
          <w:szCs w:val="24"/>
          <w:lang w:val="en-US"/>
        </w:rPr>
        <w:t xml:space="preserve"> democratic la </w:t>
      </w:r>
      <w:proofErr w:type="spellStart"/>
      <w:r w:rsidRPr="00C61775">
        <w:rPr>
          <w:sz w:val="24"/>
          <w:szCs w:val="24"/>
          <w:lang w:val="en-US"/>
        </w:rPr>
        <w:t>cultură</w:t>
      </w:r>
      <w:proofErr w:type="spellEnd"/>
      <w:r w:rsidRPr="00C61775">
        <w:rPr>
          <w:sz w:val="24"/>
          <w:szCs w:val="24"/>
          <w:lang w:val="en-US"/>
        </w:rPr>
        <w:t xml:space="preserve"> </w:t>
      </w:r>
      <w:proofErr w:type="spellStart"/>
      <w:r w:rsidRPr="00C61775">
        <w:rPr>
          <w:sz w:val="24"/>
          <w:szCs w:val="24"/>
          <w:lang w:val="en-US"/>
        </w:rPr>
        <w:t>și</w:t>
      </w:r>
      <w:proofErr w:type="spellEnd"/>
      <w:r w:rsidRPr="00C61775">
        <w:rPr>
          <w:sz w:val="24"/>
          <w:szCs w:val="24"/>
          <w:lang w:val="en-US"/>
        </w:rPr>
        <w:t xml:space="preserve"> a </w:t>
      </w:r>
      <w:proofErr w:type="spellStart"/>
      <w:r w:rsidRPr="00C61775">
        <w:rPr>
          <w:sz w:val="24"/>
          <w:szCs w:val="24"/>
          <w:lang w:val="en-US"/>
        </w:rPr>
        <w:t>transmiterii</w:t>
      </w:r>
      <w:proofErr w:type="spellEnd"/>
      <w:r w:rsidRPr="00C61775">
        <w:rPr>
          <w:sz w:val="24"/>
          <w:szCs w:val="24"/>
          <w:lang w:val="en-US"/>
        </w:rPr>
        <w:t xml:space="preserve"> </w:t>
      </w:r>
      <w:proofErr w:type="spellStart"/>
      <w:r w:rsidRPr="00C61775">
        <w:rPr>
          <w:sz w:val="24"/>
          <w:szCs w:val="24"/>
          <w:lang w:val="en-US"/>
        </w:rPr>
        <w:t>acestui</w:t>
      </w:r>
      <w:proofErr w:type="spellEnd"/>
      <w:r w:rsidRPr="00C61775">
        <w:rPr>
          <w:sz w:val="24"/>
          <w:szCs w:val="24"/>
          <w:lang w:val="en-US"/>
        </w:rPr>
        <w:t xml:space="preserve"> </w:t>
      </w:r>
      <w:proofErr w:type="spellStart"/>
      <w:r w:rsidRPr="00C61775">
        <w:rPr>
          <w:sz w:val="24"/>
          <w:szCs w:val="24"/>
          <w:lang w:val="en-US"/>
        </w:rPr>
        <w:t>patrimoniu</w:t>
      </w:r>
      <w:proofErr w:type="spellEnd"/>
      <w:r w:rsidRPr="00C61775">
        <w:rPr>
          <w:sz w:val="24"/>
          <w:szCs w:val="24"/>
          <w:lang w:val="en-US"/>
        </w:rPr>
        <w:t xml:space="preserve"> </w:t>
      </w:r>
      <w:proofErr w:type="spellStart"/>
      <w:r w:rsidRPr="00C61775">
        <w:rPr>
          <w:sz w:val="24"/>
          <w:szCs w:val="24"/>
          <w:lang w:val="en-US"/>
        </w:rPr>
        <w:t>generaţiilor</w:t>
      </w:r>
      <w:proofErr w:type="spellEnd"/>
      <w:r w:rsidRPr="00C61775">
        <w:rPr>
          <w:sz w:val="24"/>
          <w:szCs w:val="24"/>
          <w:lang w:val="en-US"/>
        </w:rPr>
        <w:t xml:space="preserve"> </w:t>
      </w:r>
      <w:proofErr w:type="spellStart"/>
      <w:r w:rsidRPr="00C61775">
        <w:rPr>
          <w:sz w:val="24"/>
          <w:szCs w:val="24"/>
          <w:lang w:val="en-US"/>
        </w:rPr>
        <w:t>viitoare</w:t>
      </w:r>
      <w:proofErr w:type="spellEnd"/>
      <w:r w:rsidRPr="00C61775">
        <w:rPr>
          <w:sz w:val="24"/>
          <w:szCs w:val="24"/>
          <w:lang w:val="en-US"/>
        </w:rPr>
        <w:t>.</w:t>
      </w:r>
    </w:p>
    <w:p w14:paraId="5589EE28" w14:textId="77777777" w:rsidR="00E4521A" w:rsidRDefault="005D50D5" w:rsidP="00B3251C">
      <w:pPr>
        <w:pStyle w:val="ListParagraph1"/>
        <w:tabs>
          <w:tab w:val="left" w:pos="0"/>
        </w:tabs>
        <w:spacing w:after="0" w:line="240" w:lineRule="auto"/>
        <w:ind w:left="0" w:right="48" w:firstLine="709"/>
        <w:jc w:val="both"/>
        <w:rPr>
          <w:rFonts w:ascii="Tahoma" w:hAnsi="Tahoma" w:cs="Tahoma"/>
          <w:sz w:val="24"/>
          <w:szCs w:val="24"/>
        </w:rPr>
      </w:pPr>
      <w:r w:rsidRPr="00C61775">
        <w:rPr>
          <w:rFonts w:ascii="Tahoma" w:hAnsi="Tahoma" w:cs="Tahoma"/>
          <w:color w:val="FF0000"/>
          <w:sz w:val="24"/>
          <w:szCs w:val="24"/>
        </w:rPr>
        <w:tab/>
      </w:r>
      <w:proofErr w:type="spellStart"/>
      <w:r w:rsidRPr="000B6A88">
        <w:rPr>
          <w:rFonts w:ascii="Tahoma" w:hAnsi="Tahoma" w:cs="Tahoma"/>
          <w:sz w:val="24"/>
          <w:szCs w:val="24"/>
        </w:rPr>
        <w:t>Activitățile</w:t>
      </w:r>
      <w:proofErr w:type="spellEnd"/>
      <w:r w:rsidRPr="000B6A88">
        <w:rPr>
          <w:rFonts w:ascii="Tahoma" w:hAnsi="Tahoma" w:cs="Tahoma"/>
          <w:sz w:val="24"/>
          <w:szCs w:val="24"/>
        </w:rPr>
        <w:t xml:space="preserve"> </w:t>
      </w:r>
      <w:proofErr w:type="spellStart"/>
      <w:r w:rsidRPr="000B6A88">
        <w:rPr>
          <w:rFonts w:ascii="Tahoma" w:hAnsi="Tahoma" w:cs="Tahoma"/>
          <w:sz w:val="24"/>
          <w:szCs w:val="24"/>
        </w:rPr>
        <w:t>muzeului</w:t>
      </w:r>
      <w:proofErr w:type="spellEnd"/>
      <w:r w:rsidRPr="000B6A88">
        <w:rPr>
          <w:rFonts w:ascii="Tahoma" w:hAnsi="Tahoma" w:cs="Tahoma"/>
          <w:sz w:val="24"/>
          <w:szCs w:val="24"/>
        </w:rPr>
        <w:t xml:space="preserve"> au </w:t>
      </w:r>
      <w:proofErr w:type="spellStart"/>
      <w:r w:rsidRPr="000B6A88">
        <w:rPr>
          <w:rFonts w:ascii="Tahoma" w:hAnsi="Tahoma" w:cs="Tahoma"/>
          <w:sz w:val="24"/>
          <w:szCs w:val="24"/>
        </w:rPr>
        <w:t>fost</w:t>
      </w:r>
      <w:proofErr w:type="spellEnd"/>
      <w:r w:rsidRPr="000B6A88">
        <w:rPr>
          <w:rFonts w:ascii="Tahoma" w:hAnsi="Tahoma" w:cs="Tahoma"/>
          <w:sz w:val="24"/>
          <w:szCs w:val="24"/>
        </w:rPr>
        <w:t xml:space="preserve"> </w:t>
      </w:r>
      <w:proofErr w:type="spellStart"/>
      <w:r w:rsidRPr="000B6A88">
        <w:rPr>
          <w:rFonts w:ascii="Tahoma" w:hAnsi="Tahoma" w:cs="Tahoma"/>
          <w:sz w:val="24"/>
          <w:szCs w:val="24"/>
        </w:rPr>
        <w:t>structurate</w:t>
      </w:r>
      <w:proofErr w:type="spellEnd"/>
      <w:r w:rsidRPr="000B6A88">
        <w:rPr>
          <w:rFonts w:ascii="Tahoma" w:hAnsi="Tahoma" w:cs="Tahoma"/>
          <w:sz w:val="24"/>
          <w:szCs w:val="24"/>
        </w:rPr>
        <w:t xml:space="preserve"> </w:t>
      </w:r>
      <w:proofErr w:type="spellStart"/>
      <w:r w:rsidRPr="000B6A88">
        <w:rPr>
          <w:rFonts w:ascii="Tahoma" w:hAnsi="Tahoma" w:cs="Tahoma"/>
          <w:sz w:val="24"/>
          <w:szCs w:val="24"/>
        </w:rPr>
        <w:t>în</w:t>
      </w:r>
      <w:proofErr w:type="spellEnd"/>
      <w:r w:rsidRPr="000B6A88">
        <w:rPr>
          <w:rFonts w:ascii="Tahoma" w:hAnsi="Tahoma" w:cs="Tahoma"/>
          <w:sz w:val="24"/>
          <w:szCs w:val="24"/>
        </w:rPr>
        <w:t xml:space="preserve"> </w:t>
      </w:r>
      <w:proofErr w:type="spellStart"/>
      <w:r w:rsidRPr="000B6A88">
        <w:rPr>
          <w:rFonts w:ascii="Tahoma" w:hAnsi="Tahoma" w:cs="Tahoma"/>
          <w:sz w:val="24"/>
          <w:szCs w:val="24"/>
        </w:rPr>
        <w:t>cele</w:t>
      </w:r>
      <w:proofErr w:type="spellEnd"/>
      <w:r w:rsidRPr="000B6A88">
        <w:rPr>
          <w:rFonts w:ascii="Tahoma" w:hAnsi="Tahoma" w:cs="Tahoma"/>
          <w:sz w:val="24"/>
          <w:szCs w:val="24"/>
        </w:rPr>
        <w:t xml:space="preserve"> </w:t>
      </w:r>
      <w:proofErr w:type="spellStart"/>
      <w:r w:rsidRPr="000B6A88">
        <w:rPr>
          <w:rFonts w:ascii="Tahoma" w:hAnsi="Tahoma" w:cs="Tahoma"/>
          <w:sz w:val="24"/>
          <w:szCs w:val="24"/>
        </w:rPr>
        <w:t>patru</w:t>
      </w:r>
      <w:proofErr w:type="spellEnd"/>
      <w:r w:rsidRPr="000B6A88">
        <w:rPr>
          <w:rFonts w:ascii="Tahoma" w:hAnsi="Tahoma" w:cs="Tahoma"/>
          <w:sz w:val="24"/>
          <w:szCs w:val="24"/>
        </w:rPr>
        <w:t xml:space="preserve"> </w:t>
      </w:r>
      <w:proofErr w:type="spellStart"/>
      <w:r w:rsidRPr="000B6A88">
        <w:rPr>
          <w:rFonts w:ascii="Tahoma" w:hAnsi="Tahoma" w:cs="Tahoma"/>
          <w:sz w:val="24"/>
          <w:szCs w:val="24"/>
        </w:rPr>
        <w:t>programe</w:t>
      </w:r>
      <w:proofErr w:type="spellEnd"/>
      <w:r w:rsidRPr="000B6A88">
        <w:rPr>
          <w:rFonts w:ascii="Tahoma" w:hAnsi="Tahoma" w:cs="Tahoma"/>
          <w:sz w:val="24"/>
          <w:szCs w:val="24"/>
        </w:rPr>
        <w:t xml:space="preserve"> </w:t>
      </w:r>
      <w:proofErr w:type="spellStart"/>
      <w:r w:rsidRPr="000B6A88">
        <w:rPr>
          <w:rFonts w:ascii="Tahoma" w:hAnsi="Tahoma" w:cs="Tahoma"/>
          <w:sz w:val="24"/>
          <w:szCs w:val="24"/>
        </w:rPr>
        <w:t>anuale</w:t>
      </w:r>
      <w:proofErr w:type="spellEnd"/>
      <w:r w:rsidRPr="000B6A88">
        <w:rPr>
          <w:rFonts w:ascii="Tahoma" w:hAnsi="Tahoma" w:cs="Tahoma"/>
          <w:sz w:val="24"/>
          <w:szCs w:val="24"/>
        </w:rPr>
        <w:t xml:space="preserve">, care s-au </w:t>
      </w:r>
      <w:proofErr w:type="spellStart"/>
      <w:r w:rsidRPr="000B6A88">
        <w:rPr>
          <w:rFonts w:ascii="Tahoma" w:hAnsi="Tahoma" w:cs="Tahoma"/>
          <w:sz w:val="24"/>
          <w:szCs w:val="24"/>
        </w:rPr>
        <w:t>desfășurat</w:t>
      </w:r>
      <w:proofErr w:type="spellEnd"/>
      <w:r w:rsidRPr="000B6A88">
        <w:rPr>
          <w:rFonts w:ascii="Tahoma" w:hAnsi="Tahoma" w:cs="Tahoma"/>
          <w:sz w:val="24"/>
          <w:szCs w:val="24"/>
        </w:rPr>
        <w:t xml:space="preserve"> pe </w:t>
      </w:r>
      <w:proofErr w:type="spellStart"/>
      <w:r w:rsidRPr="000B6A88">
        <w:rPr>
          <w:rFonts w:ascii="Tahoma" w:hAnsi="Tahoma" w:cs="Tahoma"/>
          <w:sz w:val="24"/>
          <w:szCs w:val="24"/>
        </w:rPr>
        <w:t>proiecte</w:t>
      </w:r>
      <w:proofErr w:type="spellEnd"/>
      <w:r w:rsidRPr="000B6A88">
        <w:rPr>
          <w:rFonts w:ascii="Tahoma" w:hAnsi="Tahoma" w:cs="Tahoma"/>
          <w:sz w:val="24"/>
          <w:szCs w:val="24"/>
        </w:rPr>
        <w:t xml:space="preserve"> </w:t>
      </w:r>
      <w:proofErr w:type="spellStart"/>
      <w:r w:rsidRPr="000B6A88">
        <w:rPr>
          <w:rFonts w:ascii="Tahoma" w:hAnsi="Tahoma" w:cs="Tahoma"/>
          <w:sz w:val="24"/>
          <w:szCs w:val="24"/>
        </w:rPr>
        <w:t>bugetate</w:t>
      </w:r>
      <w:proofErr w:type="spellEnd"/>
      <w:r w:rsidRPr="000B6A88">
        <w:rPr>
          <w:rFonts w:ascii="Tahoma" w:hAnsi="Tahoma" w:cs="Tahoma"/>
          <w:sz w:val="24"/>
          <w:szCs w:val="24"/>
        </w:rPr>
        <w:t xml:space="preserve">. </w:t>
      </w:r>
      <w:proofErr w:type="spellStart"/>
      <w:r w:rsidRPr="000B6A88">
        <w:rPr>
          <w:rFonts w:ascii="Tahoma" w:hAnsi="Tahoma" w:cs="Tahoma"/>
          <w:sz w:val="24"/>
          <w:szCs w:val="24"/>
        </w:rPr>
        <w:t>Astfel</w:t>
      </w:r>
      <w:proofErr w:type="spellEnd"/>
      <w:r w:rsidRPr="000B6A88">
        <w:rPr>
          <w:rFonts w:ascii="Tahoma" w:hAnsi="Tahoma" w:cs="Tahoma"/>
          <w:sz w:val="24"/>
          <w:szCs w:val="24"/>
        </w:rPr>
        <w:t xml:space="preserve">, s-au </w:t>
      </w:r>
      <w:proofErr w:type="spellStart"/>
      <w:r w:rsidRPr="000B6A88">
        <w:rPr>
          <w:rFonts w:ascii="Tahoma" w:hAnsi="Tahoma" w:cs="Tahoma"/>
          <w:sz w:val="24"/>
          <w:szCs w:val="24"/>
        </w:rPr>
        <w:t>realizat</w:t>
      </w:r>
      <w:proofErr w:type="spellEnd"/>
      <w:r w:rsidRPr="000B6A88">
        <w:rPr>
          <w:rFonts w:ascii="Tahoma" w:hAnsi="Tahoma" w:cs="Tahoma"/>
          <w:sz w:val="24"/>
          <w:szCs w:val="24"/>
        </w:rPr>
        <w:t xml:space="preserve">: </w:t>
      </w:r>
      <w:proofErr w:type="spellStart"/>
      <w:r w:rsidRPr="000B6A88">
        <w:rPr>
          <w:rFonts w:ascii="Tahoma" w:hAnsi="Tahoma" w:cs="Tahoma"/>
          <w:i/>
          <w:sz w:val="24"/>
          <w:szCs w:val="24"/>
        </w:rPr>
        <w:t>Programul</w:t>
      </w:r>
      <w:proofErr w:type="spellEnd"/>
      <w:r w:rsidRPr="000B6A88">
        <w:rPr>
          <w:rFonts w:ascii="Tahoma" w:hAnsi="Tahoma" w:cs="Tahoma"/>
          <w:i/>
          <w:sz w:val="24"/>
          <w:szCs w:val="24"/>
        </w:rPr>
        <w:t xml:space="preserve"> editorial</w:t>
      </w:r>
      <w:r w:rsidRPr="000B6A88">
        <w:rPr>
          <w:rFonts w:ascii="Tahoma" w:hAnsi="Tahoma" w:cs="Tahoma"/>
          <w:sz w:val="24"/>
          <w:szCs w:val="24"/>
        </w:rPr>
        <w:t xml:space="preserve"> </w:t>
      </w:r>
      <w:r w:rsidRPr="000B6A88">
        <w:rPr>
          <w:rFonts w:ascii="Tahoma" w:hAnsi="Tahoma" w:cs="Tahoma"/>
          <w:i/>
          <w:sz w:val="24"/>
          <w:szCs w:val="24"/>
        </w:rPr>
        <w:t>(</w:t>
      </w:r>
      <w:proofErr w:type="spellStart"/>
      <w:r w:rsidRPr="000B6A88">
        <w:rPr>
          <w:rFonts w:ascii="Tahoma" w:hAnsi="Tahoma" w:cs="Tahoma"/>
          <w:i/>
          <w:sz w:val="24"/>
          <w:szCs w:val="24"/>
        </w:rPr>
        <w:t>studii</w:t>
      </w:r>
      <w:proofErr w:type="spellEnd"/>
      <w:r w:rsidRPr="000B6A88">
        <w:rPr>
          <w:rFonts w:ascii="Tahoma" w:hAnsi="Tahoma" w:cs="Tahoma"/>
          <w:i/>
          <w:sz w:val="24"/>
          <w:szCs w:val="24"/>
        </w:rPr>
        <w:t xml:space="preserve"> </w:t>
      </w:r>
      <w:proofErr w:type="spellStart"/>
      <w:r w:rsidRPr="000B6A88">
        <w:rPr>
          <w:rFonts w:ascii="Tahoma" w:hAnsi="Tahoma" w:cs="Tahoma"/>
          <w:i/>
          <w:sz w:val="24"/>
          <w:szCs w:val="24"/>
        </w:rPr>
        <w:t>și</w:t>
      </w:r>
      <w:proofErr w:type="spellEnd"/>
      <w:r w:rsidRPr="000B6A88">
        <w:rPr>
          <w:rFonts w:ascii="Tahoma" w:hAnsi="Tahoma" w:cs="Tahoma"/>
          <w:i/>
          <w:sz w:val="24"/>
          <w:szCs w:val="24"/>
        </w:rPr>
        <w:t xml:space="preserve"> </w:t>
      </w:r>
      <w:proofErr w:type="spellStart"/>
      <w:r w:rsidRPr="000B6A88">
        <w:rPr>
          <w:rFonts w:ascii="Tahoma" w:hAnsi="Tahoma" w:cs="Tahoma"/>
          <w:i/>
          <w:sz w:val="24"/>
          <w:szCs w:val="24"/>
        </w:rPr>
        <w:t>cercetări</w:t>
      </w:r>
      <w:proofErr w:type="spellEnd"/>
      <w:r w:rsidRPr="000B6A88">
        <w:rPr>
          <w:rFonts w:ascii="Tahoma" w:hAnsi="Tahoma" w:cs="Tahoma"/>
          <w:i/>
          <w:sz w:val="24"/>
          <w:szCs w:val="24"/>
        </w:rPr>
        <w:t>)</w:t>
      </w:r>
      <w:r w:rsidRPr="000B6A88">
        <w:rPr>
          <w:rFonts w:ascii="Tahoma" w:hAnsi="Tahoma" w:cs="Tahoma"/>
          <w:sz w:val="24"/>
          <w:szCs w:val="24"/>
        </w:rPr>
        <w:t xml:space="preserve"> care a </w:t>
      </w:r>
      <w:proofErr w:type="spellStart"/>
      <w:r w:rsidRPr="000B6A88">
        <w:rPr>
          <w:rFonts w:ascii="Tahoma" w:hAnsi="Tahoma" w:cs="Tahoma"/>
          <w:sz w:val="24"/>
          <w:szCs w:val="24"/>
        </w:rPr>
        <w:t>presupus</w:t>
      </w:r>
      <w:proofErr w:type="spellEnd"/>
      <w:r w:rsidRPr="000B6A88">
        <w:rPr>
          <w:rFonts w:ascii="Tahoma" w:hAnsi="Tahoma" w:cs="Tahoma"/>
          <w:sz w:val="24"/>
          <w:szCs w:val="24"/>
        </w:rPr>
        <w:t xml:space="preserve"> </w:t>
      </w:r>
      <w:proofErr w:type="spellStart"/>
      <w:r w:rsidRPr="000B6A88">
        <w:rPr>
          <w:rFonts w:ascii="Tahoma" w:hAnsi="Tahoma" w:cs="Tahoma"/>
          <w:sz w:val="24"/>
          <w:szCs w:val="24"/>
        </w:rPr>
        <w:t>realizarea</w:t>
      </w:r>
      <w:proofErr w:type="spellEnd"/>
      <w:r w:rsidRPr="000B6A88">
        <w:rPr>
          <w:rFonts w:ascii="Tahoma" w:hAnsi="Tahoma" w:cs="Tahoma"/>
          <w:sz w:val="24"/>
          <w:szCs w:val="24"/>
        </w:rPr>
        <w:t xml:space="preserve"> de </w:t>
      </w:r>
      <w:proofErr w:type="spellStart"/>
      <w:r w:rsidRPr="000B6A88">
        <w:rPr>
          <w:rFonts w:ascii="Tahoma" w:hAnsi="Tahoma" w:cs="Tahoma"/>
          <w:sz w:val="24"/>
          <w:szCs w:val="24"/>
        </w:rPr>
        <w:t>tipărituri</w:t>
      </w:r>
      <w:proofErr w:type="spellEnd"/>
      <w:r w:rsidRPr="000B6A88">
        <w:rPr>
          <w:rFonts w:ascii="Tahoma" w:hAnsi="Tahoma" w:cs="Tahoma"/>
          <w:sz w:val="24"/>
          <w:szCs w:val="24"/>
        </w:rPr>
        <w:t xml:space="preserve">, </w:t>
      </w:r>
      <w:proofErr w:type="spellStart"/>
      <w:r w:rsidRPr="000B6A88">
        <w:rPr>
          <w:rFonts w:ascii="Tahoma" w:hAnsi="Tahoma" w:cs="Tahoma"/>
          <w:sz w:val="24"/>
          <w:szCs w:val="24"/>
        </w:rPr>
        <w:t>respectiv</w:t>
      </w:r>
      <w:proofErr w:type="spellEnd"/>
      <w:r w:rsidRPr="000B6A88">
        <w:rPr>
          <w:rFonts w:ascii="Tahoma" w:hAnsi="Tahoma" w:cs="Tahoma"/>
          <w:sz w:val="24"/>
          <w:szCs w:val="24"/>
        </w:rPr>
        <w:t xml:space="preserve"> </w:t>
      </w:r>
      <w:proofErr w:type="spellStart"/>
      <w:r w:rsidRPr="000B6A88">
        <w:rPr>
          <w:rFonts w:ascii="Tahoma" w:hAnsi="Tahoma" w:cs="Tahoma"/>
          <w:sz w:val="24"/>
          <w:szCs w:val="24"/>
        </w:rPr>
        <w:t>reviste</w:t>
      </w:r>
      <w:proofErr w:type="spellEnd"/>
      <w:r w:rsidRPr="000B6A88">
        <w:rPr>
          <w:rFonts w:ascii="Tahoma" w:hAnsi="Tahoma" w:cs="Tahoma"/>
          <w:sz w:val="24"/>
          <w:szCs w:val="24"/>
        </w:rPr>
        <w:t xml:space="preserve"> </w:t>
      </w:r>
      <w:proofErr w:type="spellStart"/>
      <w:r w:rsidRPr="000B6A88">
        <w:rPr>
          <w:rFonts w:ascii="Tahoma" w:hAnsi="Tahoma" w:cs="Tahoma"/>
          <w:sz w:val="24"/>
          <w:szCs w:val="24"/>
        </w:rPr>
        <w:t>anuale</w:t>
      </w:r>
      <w:proofErr w:type="spellEnd"/>
      <w:r w:rsidRPr="000B6A88">
        <w:rPr>
          <w:rFonts w:ascii="Tahoma" w:hAnsi="Tahoma" w:cs="Tahoma"/>
          <w:sz w:val="24"/>
          <w:szCs w:val="24"/>
        </w:rPr>
        <w:t xml:space="preserve">, </w:t>
      </w:r>
      <w:proofErr w:type="spellStart"/>
      <w:r w:rsidRPr="000B6A88">
        <w:rPr>
          <w:rFonts w:ascii="Tahoma" w:hAnsi="Tahoma" w:cs="Tahoma"/>
          <w:sz w:val="24"/>
          <w:szCs w:val="24"/>
        </w:rPr>
        <w:t>albume</w:t>
      </w:r>
      <w:proofErr w:type="spellEnd"/>
      <w:r w:rsidRPr="000B6A88">
        <w:rPr>
          <w:rFonts w:ascii="Tahoma" w:hAnsi="Tahoma" w:cs="Tahoma"/>
          <w:sz w:val="24"/>
          <w:szCs w:val="24"/>
        </w:rPr>
        <w:t xml:space="preserve"> ale </w:t>
      </w:r>
      <w:proofErr w:type="spellStart"/>
      <w:r w:rsidRPr="000B6A88">
        <w:rPr>
          <w:rFonts w:ascii="Tahoma" w:hAnsi="Tahoma" w:cs="Tahoma"/>
          <w:sz w:val="24"/>
          <w:szCs w:val="24"/>
        </w:rPr>
        <w:t>muzeului</w:t>
      </w:r>
      <w:proofErr w:type="spellEnd"/>
      <w:r w:rsidRPr="000B6A88">
        <w:rPr>
          <w:rFonts w:ascii="Tahoma" w:hAnsi="Tahoma" w:cs="Tahoma"/>
          <w:sz w:val="24"/>
          <w:szCs w:val="24"/>
        </w:rPr>
        <w:t xml:space="preserve">, </w:t>
      </w:r>
      <w:proofErr w:type="spellStart"/>
      <w:r w:rsidRPr="000B6A88">
        <w:rPr>
          <w:rFonts w:ascii="Tahoma" w:hAnsi="Tahoma" w:cs="Tahoma"/>
          <w:sz w:val="24"/>
          <w:szCs w:val="24"/>
        </w:rPr>
        <w:t>în</w:t>
      </w:r>
      <w:proofErr w:type="spellEnd"/>
      <w:r w:rsidRPr="000B6A88">
        <w:rPr>
          <w:rFonts w:ascii="Tahoma" w:hAnsi="Tahoma" w:cs="Tahoma"/>
          <w:sz w:val="24"/>
          <w:szCs w:val="24"/>
        </w:rPr>
        <w:t xml:space="preserve"> </w:t>
      </w:r>
      <w:proofErr w:type="spellStart"/>
      <w:r w:rsidRPr="000B6A88">
        <w:rPr>
          <w:rFonts w:ascii="Tahoma" w:hAnsi="Tahoma" w:cs="Tahoma"/>
          <w:sz w:val="24"/>
          <w:szCs w:val="24"/>
        </w:rPr>
        <w:t>acest</w:t>
      </w:r>
      <w:proofErr w:type="spellEnd"/>
      <w:r w:rsidRPr="000B6A88">
        <w:rPr>
          <w:rFonts w:ascii="Tahoma" w:hAnsi="Tahoma" w:cs="Tahoma"/>
          <w:sz w:val="24"/>
          <w:szCs w:val="24"/>
        </w:rPr>
        <w:t xml:space="preserve"> </w:t>
      </w:r>
      <w:proofErr w:type="spellStart"/>
      <w:r w:rsidRPr="000B6A88">
        <w:rPr>
          <w:rFonts w:ascii="Tahoma" w:hAnsi="Tahoma" w:cs="Tahoma"/>
          <w:sz w:val="24"/>
          <w:szCs w:val="24"/>
        </w:rPr>
        <w:t>fel</w:t>
      </w:r>
      <w:proofErr w:type="spellEnd"/>
      <w:r w:rsidRPr="000B6A88">
        <w:rPr>
          <w:rFonts w:ascii="Tahoma" w:hAnsi="Tahoma" w:cs="Tahoma"/>
          <w:sz w:val="24"/>
          <w:szCs w:val="24"/>
        </w:rPr>
        <w:t xml:space="preserve"> </w:t>
      </w:r>
      <w:proofErr w:type="spellStart"/>
      <w:proofErr w:type="gramStart"/>
      <w:r w:rsidRPr="000B6A88">
        <w:rPr>
          <w:rFonts w:ascii="Tahoma" w:hAnsi="Tahoma" w:cs="Tahoma"/>
          <w:sz w:val="24"/>
          <w:szCs w:val="24"/>
        </w:rPr>
        <w:t>instituția</w:t>
      </w:r>
      <w:proofErr w:type="spellEnd"/>
      <w:r w:rsidRPr="000B6A88">
        <w:rPr>
          <w:rFonts w:ascii="Tahoma" w:hAnsi="Tahoma" w:cs="Tahoma"/>
          <w:sz w:val="24"/>
          <w:szCs w:val="24"/>
        </w:rPr>
        <w:t xml:space="preserve">  a</w:t>
      </w:r>
      <w:proofErr w:type="gramEnd"/>
      <w:r w:rsidRPr="000B6A88">
        <w:rPr>
          <w:rFonts w:ascii="Tahoma" w:hAnsi="Tahoma" w:cs="Tahoma"/>
          <w:sz w:val="24"/>
          <w:szCs w:val="24"/>
        </w:rPr>
        <w:t xml:space="preserve"> </w:t>
      </w:r>
      <w:proofErr w:type="spellStart"/>
      <w:r w:rsidRPr="000B6A88">
        <w:rPr>
          <w:rFonts w:ascii="Tahoma" w:hAnsi="Tahoma" w:cs="Tahoma"/>
          <w:sz w:val="24"/>
          <w:szCs w:val="24"/>
        </w:rPr>
        <w:t>valorificat</w:t>
      </w:r>
      <w:proofErr w:type="spellEnd"/>
      <w:r w:rsidRPr="000B6A88">
        <w:rPr>
          <w:rFonts w:ascii="Tahoma" w:hAnsi="Tahoma" w:cs="Tahoma"/>
          <w:sz w:val="24"/>
          <w:szCs w:val="24"/>
        </w:rPr>
        <w:t xml:space="preserve"> </w:t>
      </w:r>
      <w:proofErr w:type="spellStart"/>
      <w:r w:rsidRPr="000B6A88">
        <w:rPr>
          <w:rFonts w:ascii="Tahoma" w:hAnsi="Tahoma" w:cs="Tahoma"/>
          <w:sz w:val="24"/>
          <w:szCs w:val="24"/>
        </w:rPr>
        <w:t>științific</w:t>
      </w:r>
      <w:proofErr w:type="spellEnd"/>
      <w:r w:rsidRPr="000B6A88">
        <w:rPr>
          <w:rFonts w:ascii="Tahoma" w:hAnsi="Tahoma" w:cs="Tahoma"/>
          <w:sz w:val="24"/>
          <w:szCs w:val="24"/>
        </w:rPr>
        <w:t xml:space="preserve"> </w:t>
      </w:r>
      <w:proofErr w:type="spellStart"/>
      <w:r w:rsidRPr="000B6A88">
        <w:rPr>
          <w:rFonts w:ascii="Tahoma" w:hAnsi="Tahoma" w:cs="Tahoma"/>
          <w:sz w:val="24"/>
          <w:szCs w:val="24"/>
        </w:rPr>
        <w:t>cercetarea</w:t>
      </w:r>
      <w:proofErr w:type="spellEnd"/>
      <w:r w:rsidRPr="000B6A88">
        <w:rPr>
          <w:rFonts w:ascii="Tahoma" w:hAnsi="Tahoma" w:cs="Tahoma"/>
          <w:sz w:val="24"/>
          <w:szCs w:val="24"/>
        </w:rPr>
        <w:t xml:space="preserve"> </w:t>
      </w:r>
      <w:proofErr w:type="spellStart"/>
      <w:r w:rsidRPr="000B6A88">
        <w:rPr>
          <w:rFonts w:ascii="Tahoma" w:hAnsi="Tahoma" w:cs="Tahoma"/>
          <w:sz w:val="24"/>
          <w:szCs w:val="24"/>
        </w:rPr>
        <w:t>și</w:t>
      </w:r>
      <w:proofErr w:type="spellEnd"/>
      <w:r w:rsidRPr="000B6A88">
        <w:rPr>
          <w:rFonts w:ascii="Tahoma" w:hAnsi="Tahoma" w:cs="Tahoma"/>
          <w:sz w:val="24"/>
          <w:szCs w:val="24"/>
        </w:rPr>
        <w:t xml:space="preserve"> </w:t>
      </w:r>
      <w:proofErr w:type="spellStart"/>
      <w:r w:rsidRPr="000B6A88">
        <w:rPr>
          <w:rFonts w:ascii="Tahoma" w:hAnsi="Tahoma" w:cs="Tahoma"/>
          <w:sz w:val="24"/>
          <w:szCs w:val="24"/>
        </w:rPr>
        <w:t>comunicarea</w:t>
      </w:r>
      <w:proofErr w:type="spellEnd"/>
      <w:r w:rsidRPr="000B6A88">
        <w:rPr>
          <w:rFonts w:ascii="Tahoma" w:hAnsi="Tahoma" w:cs="Tahoma"/>
          <w:sz w:val="24"/>
          <w:szCs w:val="24"/>
        </w:rPr>
        <w:t xml:space="preserve"> </w:t>
      </w:r>
      <w:proofErr w:type="spellStart"/>
      <w:r w:rsidRPr="000B6A88">
        <w:rPr>
          <w:rFonts w:ascii="Tahoma" w:hAnsi="Tahoma" w:cs="Tahoma"/>
          <w:sz w:val="24"/>
          <w:szCs w:val="24"/>
        </w:rPr>
        <w:t>interdisciplinară</w:t>
      </w:r>
      <w:proofErr w:type="spellEnd"/>
      <w:r w:rsidRPr="000B6A88">
        <w:rPr>
          <w:rFonts w:ascii="Tahoma" w:hAnsi="Tahoma" w:cs="Tahoma"/>
          <w:sz w:val="24"/>
          <w:szCs w:val="24"/>
        </w:rPr>
        <w:t xml:space="preserve"> </w:t>
      </w:r>
      <w:proofErr w:type="spellStart"/>
      <w:r w:rsidRPr="000B6A88">
        <w:rPr>
          <w:rFonts w:ascii="Tahoma" w:hAnsi="Tahoma" w:cs="Tahoma"/>
          <w:sz w:val="24"/>
          <w:szCs w:val="24"/>
        </w:rPr>
        <w:t>specifică</w:t>
      </w:r>
      <w:proofErr w:type="spellEnd"/>
      <w:r w:rsidRPr="000B6A88">
        <w:rPr>
          <w:rFonts w:ascii="Tahoma" w:hAnsi="Tahoma" w:cs="Tahoma"/>
          <w:sz w:val="24"/>
          <w:szCs w:val="24"/>
        </w:rPr>
        <w:t xml:space="preserve">.  </w:t>
      </w:r>
      <w:proofErr w:type="spellStart"/>
      <w:r w:rsidRPr="000B6A88">
        <w:rPr>
          <w:rFonts w:ascii="Tahoma" w:hAnsi="Tahoma" w:cs="Tahoma"/>
          <w:i/>
          <w:sz w:val="24"/>
          <w:szCs w:val="24"/>
        </w:rPr>
        <w:t>Programul</w:t>
      </w:r>
      <w:proofErr w:type="spellEnd"/>
      <w:r w:rsidRPr="000B6A88">
        <w:rPr>
          <w:rFonts w:ascii="Tahoma" w:hAnsi="Tahoma" w:cs="Tahoma"/>
          <w:i/>
          <w:sz w:val="24"/>
          <w:szCs w:val="24"/>
        </w:rPr>
        <w:t xml:space="preserve"> de </w:t>
      </w:r>
      <w:proofErr w:type="spellStart"/>
      <w:r w:rsidRPr="000B6A88">
        <w:rPr>
          <w:rFonts w:ascii="Tahoma" w:hAnsi="Tahoma" w:cs="Tahoma"/>
          <w:i/>
          <w:sz w:val="24"/>
          <w:szCs w:val="24"/>
        </w:rPr>
        <w:t>cercetare</w:t>
      </w:r>
      <w:proofErr w:type="spellEnd"/>
      <w:r w:rsidRPr="000B6A88">
        <w:rPr>
          <w:rFonts w:ascii="Tahoma" w:hAnsi="Tahoma" w:cs="Tahoma"/>
          <w:sz w:val="24"/>
          <w:szCs w:val="24"/>
        </w:rPr>
        <w:t xml:space="preserve"> </w:t>
      </w:r>
      <w:proofErr w:type="spellStart"/>
      <w:r w:rsidRPr="000B6A88">
        <w:rPr>
          <w:rFonts w:ascii="Tahoma" w:hAnsi="Tahoma" w:cs="Tahoma"/>
          <w:sz w:val="24"/>
          <w:szCs w:val="24"/>
        </w:rPr>
        <w:t>dedicat</w:t>
      </w:r>
      <w:proofErr w:type="spellEnd"/>
      <w:r w:rsidRPr="000B6A88">
        <w:rPr>
          <w:rFonts w:ascii="Tahoma" w:hAnsi="Tahoma" w:cs="Tahoma"/>
          <w:sz w:val="24"/>
          <w:szCs w:val="24"/>
        </w:rPr>
        <w:t xml:space="preserve"> </w:t>
      </w:r>
      <w:proofErr w:type="spellStart"/>
      <w:r w:rsidRPr="000B6A88">
        <w:rPr>
          <w:rFonts w:ascii="Tahoma" w:hAnsi="Tahoma" w:cs="Tahoma"/>
          <w:sz w:val="24"/>
          <w:szCs w:val="24"/>
        </w:rPr>
        <w:t>realizării</w:t>
      </w:r>
      <w:proofErr w:type="spellEnd"/>
      <w:r w:rsidRPr="000B6A88">
        <w:rPr>
          <w:rFonts w:ascii="Tahoma" w:hAnsi="Tahoma" w:cs="Tahoma"/>
          <w:sz w:val="24"/>
          <w:szCs w:val="24"/>
        </w:rPr>
        <w:t xml:space="preserve"> </w:t>
      </w:r>
      <w:proofErr w:type="spellStart"/>
      <w:r w:rsidRPr="000B6A88">
        <w:rPr>
          <w:rFonts w:ascii="Tahoma" w:hAnsi="Tahoma" w:cs="Tahoma"/>
          <w:sz w:val="24"/>
          <w:szCs w:val="24"/>
        </w:rPr>
        <w:t>cercetărilor</w:t>
      </w:r>
      <w:proofErr w:type="spellEnd"/>
      <w:r w:rsidRPr="000B6A88">
        <w:rPr>
          <w:rFonts w:ascii="Tahoma" w:hAnsi="Tahoma" w:cs="Tahoma"/>
          <w:sz w:val="24"/>
          <w:szCs w:val="24"/>
        </w:rPr>
        <w:t xml:space="preserve"> de </w:t>
      </w:r>
      <w:proofErr w:type="spellStart"/>
      <w:r w:rsidRPr="000B6A88">
        <w:rPr>
          <w:rFonts w:ascii="Tahoma" w:hAnsi="Tahoma" w:cs="Tahoma"/>
          <w:sz w:val="24"/>
          <w:szCs w:val="24"/>
        </w:rPr>
        <w:t>teren</w:t>
      </w:r>
      <w:proofErr w:type="spellEnd"/>
      <w:r w:rsidRPr="000B6A88">
        <w:rPr>
          <w:rFonts w:ascii="Tahoma" w:hAnsi="Tahoma" w:cs="Tahoma"/>
          <w:sz w:val="24"/>
          <w:szCs w:val="24"/>
        </w:rPr>
        <w:t xml:space="preserve">, </w:t>
      </w:r>
      <w:proofErr w:type="spellStart"/>
      <w:r w:rsidRPr="000B6A88">
        <w:rPr>
          <w:rFonts w:ascii="Tahoma" w:hAnsi="Tahoma" w:cs="Tahoma"/>
          <w:sz w:val="24"/>
          <w:szCs w:val="24"/>
        </w:rPr>
        <w:t>săpăturilor</w:t>
      </w:r>
      <w:proofErr w:type="spellEnd"/>
      <w:r w:rsidRPr="000B6A88">
        <w:rPr>
          <w:rFonts w:ascii="Tahoma" w:hAnsi="Tahoma" w:cs="Tahoma"/>
          <w:sz w:val="24"/>
          <w:szCs w:val="24"/>
        </w:rPr>
        <w:t xml:space="preserve"> </w:t>
      </w:r>
      <w:proofErr w:type="spellStart"/>
      <w:r w:rsidRPr="000B6A88">
        <w:rPr>
          <w:rFonts w:ascii="Tahoma" w:hAnsi="Tahoma" w:cs="Tahoma"/>
          <w:sz w:val="24"/>
          <w:szCs w:val="24"/>
        </w:rPr>
        <w:t>arheologice</w:t>
      </w:r>
      <w:proofErr w:type="spellEnd"/>
      <w:r w:rsidRPr="000B6A88">
        <w:rPr>
          <w:rFonts w:ascii="Tahoma" w:hAnsi="Tahoma" w:cs="Tahoma"/>
          <w:sz w:val="24"/>
          <w:szCs w:val="24"/>
        </w:rPr>
        <w:t xml:space="preserve">, </w:t>
      </w:r>
      <w:proofErr w:type="spellStart"/>
      <w:r w:rsidRPr="000B6A88">
        <w:rPr>
          <w:rFonts w:ascii="Tahoma" w:hAnsi="Tahoma" w:cs="Tahoma"/>
          <w:sz w:val="24"/>
          <w:szCs w:val="24"/>
        </w:rPr>
        <w:t>conservarea</w:t>
      </w:r>
      <w:proofErr w:type="spellEnd"/>
      <w:r w:rsidRPr="000B6A88">
        <w:rPr>
          <w:rFonts w:ascii="Tahoma" w:hAnsi="Tahoma" w:cs="Tahoma"/>
          <w:sz w:val="24"/>
          <w:szCs w:val="24"/>
        </w:rPr>
        <w:t xml:space="preserve"> </w:t>
      </w:r>
      <w:proofErr w:type="spellStart"/>
      <w:r w:rsidRPr="000B6A88">
        <w:rPr>
          <w:rFonts w:ascii="Tahoma" w:hAnsi="Tahoma" w:cs="Tahoma"/>
          <w:sz w:val="24"/>
          <w:szCs w:val="24"/>
        </w:rPr>
        <w:t>și</w:t>
      </w:r>
      <w:proofErr w:type="spellEnd"/>
      <w:r w:rsidRPr="000B6A88">
        <w:rPr>
          <w:rFonts w:ascii="Tahoma" w:hAnsi="Tahoma" w:cs="Tahoma"/>
          <w:sz w:val="24"/>
          <w:szCs w:val="24"/>
        </w:rPr>
        <w:t xml:space="preserve"> </w:t>
      </w:r>
      <w:proofErr w:type="spellStart"/>
      <w:r w:rsidRPr="000B6A88">
        <w:rPr>
          <w:rFonts w:ascii="Tahoma" w:hAnsi="Tahoma" w:cs="Tahoma"/>
          <w:sz w:val="24"/>
          <w:szCs w:val="24"/>
        </w:rPr>
        <w:t>restaurarea</w:t>
      </w:r>
      <w:proofErr w:type="spellEnd"/>
      <w:r w:rsidRPr="000B6A88">
        <w:rPr>
          <w:rFonts w:ascii="Tahoma" w:hAnsi="Tahoma" w:cs="Tahoma"/>
          <w:sz w:val="24"/>
          <w:szCs w:val="24"/>
        </w:rPr>
        <w:t xml:space="preserve"> </w:t>
      </w:r>
      <w:proofErr w:type="spellStart"/>
      <w:r w:rsidRPr="000B6A88">
        <w:rPr>
          <w:rFonts w:ascii="Tahoma" w:hAnsi="Tahoma" w:cs="Tahoma"/>
          <w:sz w:val="24"/>
          <w:szCs w:val="24"/>
        </w:rPr>
        <w:t>patrimoniului</w:t>
      </w:r>
      <w:proofErr w:type="spellEnd"/>
      <w:r w:rsidRPr="000B6A88">
        <w:rPr>
          <w:rFonts w:ascii="Tahoma" w:hAnsi="Tahoma" w:cs="Tahoma"/>
          <w:sz w:val="24"/>
          <w:szCs w:val="24"/>
        </w:rPr>
        <w:t xml:space="preserve"> – care a </w:t>
      </w:r>
      <w:proofErr w:type="spellStart"/>
      <w:r w:rsidRPr="000B6A88">
        <w:rPr>
          <w:rFonts w:ascii="Tahoma" w:hAnsi="Tahoma" w:cs="Tahoma"/>
          <w:sz w:val="24"/>
          <w:szCs w:val="24"/>
        </w:rPr>
        <w:t>vizat</w:t>
      </w:r>
      <w:proofErr w:type="spellEnd"/>
      <w:r w:rsidRPr="000B6A88">
        <w:rPr>
          <w:rFonts w:ascii="Tahoma" w:hAnsi="Tahoma" w:cs="Tahoma"/>
          <w:sz w:val="24"/>
          <w:szCs w:val="24"/>
        </w:rPr>
        <w:t xml:space="preserve"> </w:t>
      </w:r>
      <w:proofErr w:type="spellStart"/>
      <w:r w:rsidRPr="000B6A88">
        <w:rPr>
          <w:rFonts w:ascii="Tahoma" w:hAnsi="Tahoma" w:cs="Tahoma"/>
          <w:sz w:val="24"/>
          <w:szCs w:val="24"/>
        </w:rPr>
        <w:t>îndeplinirea</w:t>
      </w:r>
      <w:proofErr w:type="spellEnd"/>
      <w:r w:rsidRPr="000B6A88">
        <w:rPr>
          <w:rFonts w:ascii="Tahoma" w:hAnsi="Tahoma" w:cs="Tahoma"/>
          <w:sz w:val="24"/>
          <w:szCs w:val="24"/>
        </w:rPr>
        <w:t xml:space="preserve"> </w:t>
      </w:r>
      <w:proofErr w:type="spellStart"/>
      <w:r w:rsidRPr="000B6A88">
        <w:rPr>
          <w:rFonts w:ascii="Tahoma" w:hAnsi="Tahoma" w:cs="Tahoma"/>
          <w:sz w:val="24"/>
          <w:szCs w:val="24"/>
        </w:rPr>
        <w:t>misiunii</w:t>
      </w:r>
      <w:proofErr w:type="spellEnd"/>
      <w:r w:rsidRPr="000B6A88">
        <w:rPr>
          <w:rFonts w:ascii="Tahoma" w:hAnsi="Tahoma" w:cs="Tahoma"/>
          <w:sz w:val="24"/>
          <w:szCs w:val="24"/>
        </w:rPr>
        <w:t xml:space="preserve"> </w:t>
      </w:r>
      <w:proofErr w:type="spellStart"/>
      <w:r w:rsidRPr="000B6A88">
        <w:rPr>
          <w:rFonts w:ascii="Tahoma" w:hAnsi="Tahoma" w:cs="Tahoma"/>
          <w:sz w:val="24"/>
          <w:szCs w:val="24"/>
        </w:rPr>
        <w:t>muzeului</w:t>
      </w:r>
      <w:proofErr w:type="spellEnd"/>
      <w:r w:rsidRPr="000B6A88">
        <w:rPr>
          <w:rFonts w:ascii="Tahoma" w:hAnsi="Tahoma" w:cs="Tahoma"/>
          <w:sz w:val="24"/>
          <w:szCs w:val="24"/>
        </w:rPr>
        <w:t xml:space="preserve"> </w:t>
      </w:r>
      <w:proofErr w:type="spellStart"/>
      <w:r w:rsidRPr="000B6A88">
        <w:rPr>
          <w:rFonts w:ascii="Tahoma" w:hAnsi="Tahoma" w:cs="Tahoma"/>
          <w:sz w:val="24"/>
          <w:szCs w:val="24"/>
        </w:rPr>
        <w:t>privind</w:t>
      </w:r>
      <w:proofErr w:type="spellEnd"/>
      <w:r w:rsidRPr="000B6A88">
        <w:rPr>
          <w:rFonts w:ascii="Tahoma" w:hAnsi="Tahoma" w:cs="Tahoma"/>
          <w:sz w:val="24"/>
          <w:szCs w:val="24"/>
        </w:rPr>
        <w:t xml:space="preserve"> </w:t>
      </w:r>
    </w:p>
    <w:p w14:paraId="27826453" w14:textId="77777777" w:rsidR="00FB1A46" w:rsidRDefault="005D50D5" w:rsidP="0001703E">
      <w:pPr>
        <w:pStyle w:val="ListParagraph1"/>
        <w:tabs>
          <w:tab w:val="left" w:pos="0"/>
        </w:tabs>
        <w:spacing w:after="0" w:line="240" w:lineRule="auto"/>
        <w:ind w:left="0" w:right="48"/>
        <w:jc w:val="both"/>
        <w:rPr>
          <w:rFonts w:ascii="Tahoma" w:hAnsi="Tahoma" w:cs="Tahoma"/>
          <w:sz w:val="24"/>
          <w:szCs w:val="24"/>
        </w:rPr>
      </w:pPr>
      <w:proofErr w:type="spellStart"/>
      <w:r w:rsidRPr="000B6A88">
        <w:rPr>
          <w:rFonts w:ascii="Tahoma" w:hAnsi="Tahoma" w:cs="Tahoma"/>
          <w:sz w:val="24"/>
          <w:szCs w:val="24"/>
        </w:rPr>
        <w:t>dezvoltarea</w:t>
      </w:r>
      <w:proofErr w:type="spellEnd"/>
      <w:r w:rsidRPr="000B6A88">
        <w:rPr>
          <w:rFonts w:ascii="Tahoma" w:hAnsi="Tahoma" w:cs="Tahoma"/>
          <w:sz w:val="24"/>
          <w:szCs w:val="24"/>
        </w:rPr>
        <w:t xml:space="preserve"> de </w:t>
      </w:r>
      <w:proofErr w:type="spellStart"/>
      <w:r w:rsidRPr="000B6A88">
        <w:rPr>
          <w:rFonts w:ascii="Tahoma" w:hAnsi="Tahoma" w:cs="Tahoma"/>
          <w:sz w:val="24"/>
          <w:szCs w:val="24"/>
        </w:rPr>
        <w:t>activități</w:t>
      </w:r>
      <w:proofErr w:type="spellEnd"/>
      <w:r w:rsidRPr="000B6A88">
        <w:rPr>
          <w:rFonts w:ascii="Tahoma" w:hAnsi="Tahoma" w:cs="Tahoma"/>
          <w:sz w:val="24"/>
          <w:szCs w:val="24"/>
        </w:rPr>
        <w:t xml:space="preserve"> de </w:t>
      </w:r>
      <w:proofErr w:type="spellStart"/>
      <w:r w:rsidRPr="000B6A88">
        <w:rPr>
          <w:rFonts w:ascii="Tahoma" w:hAnsi="Tahoma" w:cs="Tahoma"/>
          <w:sz w:val="24"/>
          <w:szCs w:val="24"/>
        </w:rPr>
        <w:t>cercetare</w:t>
      </w:r>
      <w:proofErr w:type="spellEnd"/>
      <w:r w:rsidRPr="000B6A88">
        <w:rPr>
          <w:rFonts w:ascii="Tahoma" w:hAnsi="Tahoma" w:cs="Tahoma"/>
          <w:sz w:val="24"/>
          <w:szCs w:val="24"/>
        </w:rPr>
        <w:t xml:space="preserve">, </w:t>
      </w:r>
      <w:proofErr w:type="spellStart"/>
      <w:r w:rsidRPr="000B6A88">
        <w:rPr>
          <w:rFonts w:ascii="Tahoma" w:hAnsi="Tahoma" w:cs="Tahoma"/>
          <w:sz w:val="24"/>
          <w:szCs w:val="24"/>
        </w:rPr>
        <w:t>documentare</w:t>
      </w:r>
      <w:proofErr w:type="spellEnd"/>
      <w:r w:rsidRPr="000B6A88">
        <w:rPr>
          <w:rFonts w:ascii="Tahoma" w:hAnsi="Tahoma" w:cs="Tahoma"/>
          <w:sz w:val="24"/>
          <w:szCs w:val="24"/>
        </w:rPr>
        <w:t xml:space="preserve">, </w:t>
      </w:r>
      <w:proofErr w:type="spellStart"/>
      <w:r w:rsidRPr="000B6A88">
        <w:rPr>
          <w:rFonts w:ascii="Tahoma" w:hAnsi="Tahoma" w:cs="Tahoma"/>
          <w:sz w:val="24"/>
          <w:szCs w:val="24"/>
        </w:rPr>
        <w:t>clasare</w:t>
      </w:r>
      <w:proofErr w:type="spellEnd"/>
      <w:r w:rsidRPr="000B6A88">
        <w:rPr>
          <w:rFonts w:ascii="Tahoma" w:hAnsi="Tahoma" w:cs="Tahoma"/>
          <w:sz w:val="24"/>
          <w:szCs w:val="24"/>
        </w:rPr>
        <w:t xml:space="preserve"> </w:t>
      </w:r>
      <w:proofErr w:type="spellStart"/>
      <w:r w:rsidRPr="000B6A88">
        <w:rPr>
          <w:rFonts w:ascii="Tahoma" w:hAnsi="Tahoma" w:cs="Tahoma"/>
          <w:sz w:val="24"/>
          <w:szCs w:val="24"/>
        </w:rPr>
        <w:t>și</w:t>
      </w:r>
      <w:proofErr w:type="spellEnd"/>
      <w:r w:rsidRPr="000B6A88">
        <w:rPr>
          <w:rFonts w:ascii="Tahoma" w:hAnsi="Tahoma" w:cs="Tahoma"/>
          <w:sz w:val="24"/>
          <w:szCs w:val="24"/>
        </w:rPr>
        <w:t xml:space="preserve"> </w:t>
      </w:r>
      <w:proofErr w:type="spellStart"/>
      <w:r w:rsidRPr="000B6A88">
        <w:rPr>
          <w:rFonts w:ascii="Tahoma" w:hAnsi="Tahoma" w:cs="Tahoma"/>
          <w:sz w:val="24"/>
          <w:szCs w:val="24"/>
        </w:rPr>
        <w:t>restaurare</w:t>
      </w:r>
      <w:proofErr w:type="spellEnd"/>
      <w:r w:rsidRPr="000B6A88">
        <w:rPr>
          <w:rFonts w:ascii="Tahoma" w:hAnsi="Tahoma" w:cs="Tahoma"/>
          <w:sz w:val="24"/>
          <w:szCs w:val="24"/>
        </w:rPr>
        <w:t xml:space="preserve"> a </w:t>
      </w:r>
      <w:proofErr w:type="spellStart"/>
      <w:r w:rsidRPr="000B6A88">
        <w:rPr>
          <w:rFonts w:ascii="Tahoma" w:hAnsi="Tahoma" w:cs="Tahoma"/>
          <w:sz w:val="24"/>
          <w:szCs w:val="24"/>
        </w:rPr>
        <w:t>patrimoniului</w:t>
      </w:r>
      <w:proofErr w:type="spellEnd"/>
      <w:r w:rsidRPr="000B6A88">
        <w:rPr>
          <w:rFonts w:ascii="Tahoma" w:hAnsi="Tahoma" w:cs="Tahoma"/>
          <w:sz w:val="24"/>
          <w:szCs w:val="24"/>
        </w:rPr>
        <w:t xml:space="preserve"> </w:t>
      </w:r>
      <w:proofErr w:type="spellStart"/>
      <w:r w:rsidRPr="000B6A88">
        <w:rPr>
          <w:rFonts w:ascii="Tahoma" w:hAnsi="Tahoma" w:cs="Tahoma"/>
          <w:sz w:val="24"/>
          <w:szCs w:val="24"/>
        </w:rPr>
        <w:t>muzeal</w:t>
      </w:r>
      <w:proofErr w:type="spellEnd"/>
      <w:r w:rsidRPr="000B6A88">
        <w:rPr>
          <w:rFonts w:ascii="Tahoma" w:hAnsi="Tahoma" w:cs="Tahoma"/>
          <w:sz w:val="24"/>
          <w:szCs w:val="24"/>
        </w:rPr>
        <w:t xml:space="preserve">.  </w:t>
      </w:r>
      <w:proofErr w:type="spellStart"/>
      <w:r w:rsidRPr="000B6A88">
        <w:rPr>
          <w:rFonts w:ascii="Tahoma" w:hAnsi="Tahoma" w:cs="Tahoma"/>
          <w:i/>
          <w:sz w:val="24"/>
          <w:szCs w:val="24"/>
        </w:rPr>
        <w:t>Programul</w:t>
      </w:r>
      <w:proofErr w:type="spellEnd"/>
      <w:r w:rsidRPr="000B6A88">
        <w:rPr>
          <w:rFonts w:ascii="Tahoma" w:hAnsi="Tahoma" w:cs="Tahoma"/>
          <w:i/>
          <w:sz w:val="24"/>
          <w:szCs w:val="24"/>
        </w:rPr>
        <w:t xml:space="preserve"> de </w:t>
      </w:r>
      <w:proofErr w:type="spellStart"/>
      <w:r w:rsidRPr="000B6A88">
        <w:rPr>
          <w:rFonts w:ascii="Tahoma" w:hAnsi="Tahoma" w:cs="Tahoma"/>
          <w:i/>
          <w:sz w:val="24"/>
          <w:szCs w:val="24"/>
        </w:rPr>
        <w:t>activități</w:t>
      </w:r>
      <w:proofErr w:type="spellEnd"/>
      <w:r w:rsidRPr="000B6A88">
        <w:rPr>
          <w:rFonts w:ascii="Tahoma" w:hAnsi="Tahoma" w:cs="Tahoma"/>
          <w:i/>
          <w:sz w:val="24"/>
          <w:szCs w:val="24"/>
        </w:rPr>
        <w:t xml:space="preserve"> </w:t>
      </w:r>
      <w:proofErr w:type="spellStart"/>
      <w:r w:rsidRPr="000B6A88">
        <w:rPr>
          <w:rFonts w:ascii="Tahoma" w:hAnsi="Tahoma" w:cs="Tahoma"/>
          <w:i/>
          <w:sz w:val="24"/>
          <w:szCs w:val="24"/>
        </w:rPr>
        <w:t>culturale</w:t>
      </w:r>
      <w:proofErr w:type="spellEnd"/>
      <w:r w:rsidRPr="000B6A88">
        <w:rPr>
          <w:rFonts w:ascii="Tahoma" w:hAnsi="Tahoma" w:cs="Tahoma"/>
          <w:sz w:val="24"/>
          <w:szCs w:val="24"/>
        </w:rPr>
        <w:t xml:space="preserve"> care s-a </w:t>
      </w:r>
      <w:proofErr w:type="spellStart"/>
      <w:r w:rsidRPr="000B6A88">
        <w:rPr>
          <w:rFonts w:ascii="Tahoma" w:hAnsi="Tahoma" w:cs="Tahoma"/>
          <w:sz w:val="24"/>
          <w:szCs w:val="24"/>
        </w:rPr>
        <w:t>evidențiat</w:t>
      </w:r>
      <w:proofErr w:type="spellEnd"/>
      <w:r w:rsidRPr="000B6A88">
        <w:rPr>
          <w:rFonts w:ascii="Tahoma" w:hAnsi="Tahoma" w:cs="Tahoma"/>
          <w:sz w:val="24"/>
          <w:szCs w:val="24"/>
        </w:rPr>
        <w:t xml:space="preserve"> </w:t>
      </w:r>
      <w:proofErr w:type="spellStart"/>
      <w:r w:rsidRPr="000B6A88">
        <w:rPr>
          <w:rFonts w:ascii="Tahoma" w:hAnsi="Tahoma" w:cs="Tahoma"/>
          <w:sz w:val="24"/>
          <w:szCs w:val="24"/>
        </w:rPr>
        <w:t>prin</w:t>
      </w:r>
      <w:proofErr w:type="spellEnd"/>
      <w:r w:rsidRPr="000B6A88">
        <w:rPr>
          <w:rFonts w:ascii="Tahoma" w:hAnsi="Tahoma" w:cs="Tahoma"/>
          <w:sz w:val="24"/>
          <w:szCs w:val="24"/>
        </w:rPr>
        <w:t xml:space="preserve"> </w:t>
      </w:r>
      <w:proofErr w:type="spellStart"/>
      <w:r w:rsidRPr="000B6A88">
        <w:rPr>
          <w:rFonts w:ascii="Tahoma" w:hAnsi="Tahoma" w:cs="Tahoma"/>
          <w:sz w:val="24"/>
          <w:szCs w:val="24"/>
        </w:rPr>
        <w:t>punerea</w:t>
      </w:r>
      <w:proofErr w:type="spellEnd"/>
      <w:r w:rsidRPr="000B6A88">
        <w:rPr>
          <w:rFonts w:ascii="Tahoma" w:hAnsi="Tahoma" w:cs="Tahoma"/>
          <w:sz w:val="24"/>
          <w:szCs w:val="24"/>
        </w:rPr>
        <w:t xml:space="preserve"> </w:t>
      </w:r>
      <w:proofErr w:type="spellStart"/>
      <w:r w:rsidRPr="000B6A88">
        <w:rPr>
          <w:rFonts w:ascii="Tahoma" w:hAnsi="Tahoma" w:cs="Tahoma"/>
          <w:sz w:val="24"/>
          <w:szCs w:val="24"/>
        </w:rPr>
        <w:t>în</w:t>
      </w:r>
      <w:proofErr w:type="spellEnd"/>
      <w:r w:rsidRPr="000B6A88">
        <w:rPr>
          <w:rFonts w:ascii="Tahoma" w:hAnsi="Tahoma" w:cs="Tahoma"/>
          <w:sz w:val="24"/>
          <w:szCs w:val="24"/>
        </w:rPr>
        <w:t xml:space="preserve"> </w:t>
      </w:r>
      <w:proofErr w:type="spellStart"/>
      <w:r w:rsidRPr="000B6A88">
        <w:rPr>
          <w:rFonts w:ascii="Tahoma" w:hAnsi="Tahoma" w:cs="Tahoma"/>
          <w:sz w:val="24"/>
          <w:szCs w:val="24"/>
        </w:rPr>
        <w:t>valoare</w:t>
      </w:r>
      <w:proofErr w:type="spellEnd"/>
      <w:r w:rsidRPr="000B6A88">
        <w:rPr>
          <w:rFonts w:ascii="Tahoma" w:hAnsi="Tahoma" w:cs="Tahoma"/>
          <w:sz w:val="24"/>
          <w:szCs w:val="24"/>
        </w:rPr>
        <w:t xml:space="preserve"> a</w:t>
      </w:r>
    </w:p>
    <w:p w14:paraId="504F9E4A" w14:textId="77777777" w:rsidR="005D50D5" w:rsidRPr="000B6A88" w:rsidRDefault="005D50D5" w:rsidP="0001703E">
      <w:pPr>
        <w:pStyle w:val="ListParagraph1"/>
        <w:tabs>
          <w:tab w:val="left" w:pos="0"/>
        </w:tabs>
        <w:spacing w:after="0" w:line="240" w:lineRule="auto"/>
        <w:ind w:left="0" w:right="48"/>
        <w:jc w:val="both"/>
        <w:rPr>
          <w:rFonts w:ascii="Tahoma" w:hAnsi="Tahoma" w:cs="Tahoma"/>
          <w:sz w:val="24"/>
          <w:szCs w:val="24"/>
        </w:rPr>
      </w:pPr>
      <w:proofErr w:type="spellStart"/>
      <w:r w:rsidRPr="000B6A88">
        <w:rPr>
          <w:rFonts w:ascii="Tahoma" w:hAnsi="Tahoma" w:cs="Tahoma"/>
          <w:sz w:val="24"/>
          <w:szCs w:val="24"/>
        </w:rPr>
        <w:t>patrimoniului</w:t>
      </w:r>
      <w:proofErr w:type="spellEnd"/>
      <w:r w:rsidRPr="000B6A88">
        <w:rPr>
          <w:rFonts w:ascii="Tahoma" w:hAnsi="Tahoma" w:cs="Tahoma"/>
          <w:sz w:val="24"/>
          <w:szCs w:val="24"/>
        </w:rPr>
        <w:t xml:space="preserve"> </w:t>
      </w:r>
      <w:proofErr w:type="spellStart"/>
      <w:r w:rsidRPr="000B6A88">
        <w:rPr>
          <w:rFonts w:ascii="Tahoma" w:hAnsi="Tahoma" w:cs="Tahoma"/>
          <w:sz w:val="24"/>
          <w:szCs w:val="24"/>
        </w:rPr>
        <w:t>muzeului</w:t>
      </w:r>
      <w:proofErr w:type="spellEnd"/>
      <w:r w:rsidRPr="000B6A88">
        <w:rPr>
          <w:rFonts w:ascii="Tahoma" w:hAnsi="Tahoma" w:cs="Tahoma"/>
          <w:sz w:val="24"/>
          <w:szCs w:val="24"/>
        </w:rPr>
        <w:t xml:space="preserve"> </w:t>
      </w:r>
      <w:proofErr w:type="spellStart"/>
      <w:r w:rsidRPr="000B6A88">
        <w:rPr>
          <w:rFonts w:ascii="Tahoma" w:hAnsi="Tahoma" w:cs="Tahoma"/>
          <w:sz w:val="24"/>
          <w:szCs w:val="24"/>
        </w:rPr>
        <w:t>prin</w:t>
      </w:r>
      <w:proofErr w:type="spellEnd"/>
      <w:r w:rsidRPr="000B6A88">
        <w:rPr>
          <w:rFonts w:ascii="Tahoma" w:hAnsi="Tahoma" w:cs="Tahoma"/>
          <w:sz w:val="24"/>
          <w:szCs w:val="24"/>
        </w:rPr>
        <w:t xml:space="preserve"> </w:t>
      </w:r>
      <w:proofErr w:type="spellStart"/>
      <w:r w:rsidRPr="000B6A88">
        <w:rPr>
          <w:rFonts w:ascii="Tahoma" w:hAnsi="Tahoma" w:cs="Tahoma"/>
          <w:sz w:val="24"/>
          <w:szCs w:val="24"/>
        </w:rPr>
        <w:t>expoziții</w:t>
      </w:r>
      <w:proofErr w:type="spellEnd"/>
      <w:r w:rsidRPr="000B6A88">
        <w:rPr>
          <w:rFonts w:ascii="Tahoma" w:hAnsi="Tahoma" w:cs="Tahoma"/>
          <w:sz w:val="24"/>
          <w:szCs w:val="24"/>
        </w:rPr>
        <w:t xml:space="preserve">, </w:t>
      </w:r>
      <w:proofErr w:type="spellStart"/>
      <w:r w:rsidRPr="000B6A88">
        <w:rPr>
          <w:rFonts w:ascii="Tahoma" w:hAnsi="Tahoma" w:cs="Tahoma"/>
          <w:sz w:val="24"/>
          <w:szCs w:val="24"/>
        </w:rPr>
        <w:t>simpozioane</w:t>
      </w:r>
      <w:proofErr w:type="spellEnd"/>
      <w:r w:rsidRPr="000B6A88">
        <w:rPr>
          <w:rFonts w:ascii="Tahoma" w:hAnsi="Tahoma" w:cs="Tahoma"/>
          <w:sz w:val="24"/>
          <w:szCs w:val="24"/>
        </w:rPr>
        <w:t xml:space="preserve">, </w:t>
      </w:r>
      <w:proofErr w:type="spellStart"/>
      <w:r w:rsidRPr="000B6A88">
        <w:rPr>
          <w:rFonts w:ascii="Tahoma" w:hAnsi="Tahoma" w:cs="Tahoma"/>
          <w:sz w:val="24"/>
          <w:szCs w:val="24"/>
        </w:rPr>
        <w:t>colocvii</w:t>
      </w:r>
      <w:proofErr w:type="spellEnd"/>
      <w:r w:rsidRPr="000B6A88">
        <w:rPr>
          <w:rFonts w:ascii="Tahoma" w:hAnsi="Tahoma" w:cs="Tahoma"/>
          <w:sz w:val="24"/>
          <w:szCs w:val="24"/>
        </w:rPr>
        <w:t xml:space="preserve">, </w:t>
      </w:r>
      <w:proofErr w:type="spellStart"/>
      <w:r w:rsidRPr="000B6A88">
        <w:rPr>
          <w:rFonts w:ascii="Tahoma" w:hAnsi="Tahoma" w:cs="Tahoma"/>
          <w:sz w:val="24"/>
          <w:szCs w:val="24"/>
        </w:rPr>
        <w:t>sesiuni</w:t>
      </w:r>
      <w:proofErr w:type="spellEnd"/>
      <w:r w:rsidRPr="000B6A88">
        <w:rPr>
          <w:rFonts w:ascii="Tahoma" w:hAnsi="Tahoma" w:cs="Tahoma"/>
          <w:sz w:val="24"/>
          <w:szCs w:val="24"/>
        </w:rPr>
        <w:t xml:space="preserve"> de </w:t>
      </w:r>
      <w:proofErr w:type="spellStart"/>
      <w:r w:rsidRPr="000B6A88">
        <w:rPr>
          <w:rFonts w:ascii="Tahoma" w:hAnsi="Tahoma" w:cs="Tahoma"/>
          <w:sz w:val="24"/>
          <w:szCs w:val="24"/>
        </w:rPr>
        <w:t>comunicări</w:t>
      </w:r>
      <w:proofErr w:type="spellEnd"/>
      <w:r w:rsidRPr="000B6A88">
        <w:rPr>
          <w:rFonts w:ascii="Tahoma" w:hAnsi="Tahoma" w:cs="Tahoma"/>
          <w:sz w:val="24"/>
          <w:szCs w:val="24"/>
        </w:rPr>
        <w:t xml:space="preserve"> </w:t>
      </w:r>
      <w:proofErr w:type="spellStart"/>
      <w:r w:rsidRPr="000B6A88">
        <w:rPr>
          <w:rFonts w:ascii="Tahoma" w:hAnsi="Tahoma" w:cs="Tahoma"/>
          <w:sz w:val="24"/>
          <w:szCs w:val="24"/>
        </w:rPr>
        <w:t>științifice</w:t>
      </w:r>
      <w:proofErr w:type="spellEnd"/>
      <w:r w:rsidRPr="000B6A88">
        <w:rPr>
          <w:rFonts w:ascii="Tahoma" w:hAnsi="Tahoma" w:cs="Tahoma"/>
          <w:sz w:val="24"/>
          <w:szCs w:val="24"/>
        </w:rPr>
        <w:t xml:space="preserve">, </w:t>
      </w:r>
      <w:proofErr w:type="spellStart"/>
      <w:r w:rsidRPr="000B6A88">
        <w:rPr>
          <w:rFonts w:ascii="Tahoma" w:hAnsi="Tahoma" w:cs="Tahoma"/>
          <w:sz w:val="24"/>
          <w:szCs w:val="24"/>
        </w:rPr>
        <w:t>cât</w:t>
      </w:r>
      <w:proofErr w:type="spellEnd"/>
      <w:r w:rsidRPr="000B6A88">
        <w:rPr>
          <w:rFonts w:ascii="Tahoma" w:hAnsi="Tahoma" w:cs="Tahoma"/>
          <w:sz w:val="24"/>
          <w:szCs w:val="24"/>
        </w:rPr>
        <w:t xml:space="preserve"> </w:t>
      </w:r>
      <w:proofErr w:type="spellStart"/>
      <w:r w:rsidRPr="000B6A88">
        <w:rPr>
          <w:rFonts w:ascii="Tahoma" w:hAnsi="Tahoma" w:cs="Tahoma"/>
          <w:sz w:val="24"/>
          <w:szCs w:val="24"/>
        </w:rPr>
        <w:t>și</w:t>
      </w:r>
      <w:proofErr w:type="spellEnd"/>
      <w:r w:rsidRPr="000B6A88">
        <w:rPr>
          <w:rFonts w:ascii="Tahoma" w:hAnsi="Tahoma" w:cs="Tahoma"/>
          <w:sz w:val="24"/>
          <w:szCs w:val="24"/>
        </w:rPr>
        <w:t xml:space="preserve"> </w:t>
      </w:r>
      <w:proofErr w:type="spellStart"/>
      <w:r w:rsidRPr="000B6A88">
        <w:rPr>
          <w:rFonts w:ascii="Tahoma" w:hAnsi="Tahoma" w:cs="Tahoma"/>
          <w:sz w:val="24"/>
          <w:szCs w:val="24"/>
        </w:rPr>
        <w:t>activități</w:t>
      </w:r>
      <w:proofErr w:type="spellEnd"/>
      <w:r w:rsidRPr="000B6A88">
        <w:rPr>
          <w:rFonts w:ascii="Tahoma" w:hAnsi="Tahoma" w:cs="Tahoma"/>
          <w:sz w:val="24"/>
          <w:szCs w:val="24"/>
        </w:rPr>
        <w:t xml:space="preserve"> de </w:t>
      </w:r>
      <w:proofErr w:type="spellStart"/>
      <w:r w:rsidRPr="000B6A88">
        <w:rPr>
          <w:rFonts w:ascii="Tahoma" w:hAnsi="Tahoma" w:cs="Tahoma"/>
          <w:sz w:val="24"/>
          <w:szCs w:val="24"/>
        </w:rPr>
        <w:t>educație</w:t>
      </w:r>
      <w:proofErr w:type="spellEnd"/>
      <w:r w:rsidRPr="000B6A88">
        <w:rPr>
          <w:rFonts w:ascii="Tahoma" w:hAnsi="Tahoma" w:cs="Tahoma"/>
          <w:sz w:val="24"/>
          <w:szCs w:val="24"/>
        </w:rPr>
        <w:t xml:space="preserve"> </w:t>
      </w:r>
      <w:proofErr w:type="spellStart"/>
      <w:r w:rsidRPr="000B6A88">
        <w:rPr>
          <w:rFonts w:ascii="Tahoma" w:hAnsi="Tahoma" w:cs="Tahoma"/>
          <w:sz w:val="24"/>
          <w:szCs w:val="24"/>
        </w:rPr>
        <w:t>muzeală</w:t>
      </w:r>
      <w:proofErr w:type="spellEnd"/>
      <w:r w:rsidRPr="000B6A88">
        <w:rPr>
          <w:rFonts w:ascii="Tahoma" w:hAnsi="Tahoma" w:cs="Tahoma"/>
          <w:sz w:val="24"/>
          <w:szCs w:val="24"/>
        </w:rPr>
        <w:t xml:space="preserve"> </w:t>
      </w:r>
      <w:proofErr w:type="spellStart"/>
      <w:r w:rsidRPr="000B6A88">
        <w:rPr>
          <w:rFonts w:ascii="Tahoma" w:hAnsi="Tahoma" w:cs="Tahoma"/>
          <w:sz w:val="24"/>
          <w:szCs w:val="24"/>
        </w:rPr>
        <w:t>în</w:t>
      </w:r>
      <w:proofErr w:type="spellEnd"/>
      <w:r w:rsidRPr="000B6A88">
        <w:rPr>
          <w:rFonts w:ascii="Tahoma" w:hAnsi="Tahoma" w:cs="Tahoma"/>
          <w:sz w:val="24"/>
          <w:szCs w:val="24"/>
        </w:rPr>
        <w:t xml:space="preserve"> </w:t>
      </w:r>
      <w:proofErr w:type="spellStart"/>
      <w:r w:rsidRPr="000B6A88">
        <w:rPr>
          <w:rFonts w:ascii="Tahoma" w:hAnsi="Tahoma" w:cs="Tahoma"/>
          <w:sz w:val="24"/>
          <w:szCs w:val="24"/>
        </w:rPr>
        <w:t>nume</w:t>
      </w:r>
      <w:proofErr w:type="spellEnd"/>
      <w:r w:rsidRPr="000B6A88">
        <w:rPr>
          <w:rFonts w:ascii="Tahoma" w:hAnsi="Tahoma" w:cs="Tahoma"/>
          <w:sz w:val="24"/>
          <w:szCs w:val="24"/>
        </w:rPr>
        <w:t xml:space="preserve"> </w:t>
      </w:r>
      <w:proofErr w:type="spellStart"/>
      <w:r w:rsidRPr="000B6A88">
        <w:rPr>
          <w:rFonts w:ascii="Tahoma" w:hAnsi="Tahoma" w:cs="Tahoma"/>
          <w:sz w:val="24"/>
          <w:szCs w:val="24"/>
        </w:rPr>
        <w:t>propriu</w:t>
      </w:r>
      <w:proofErr w:type="spellEnd"/>
      <w:r w:rsidRPr="000B6A88">
        <w:rPr>
          <w:rFonts w:ascii="Tahoma" w:hAnsi="Tahoma" w:cs="Tahoma"/>
          <w:sz w:val="24"/>
          <w:szCs w:val="24"/>
        </w:rPr>
        <w:t xml:space="preserve"> </w:t>
      </w:r>
      <w:proofErr w:type="spellStart"/>
      <w:r w:rsidRPr="000B6A88">
        <w:rPr>
          <w:rFonts w:ascii="Tahoma" w:hAnsi="Tahoma" w:cs="Tahoma"/>
          <w:sz w:val="24"/>
          <w:szCs w:val="24"/>
        </w:rPr>
        <w:t>sau</w:t>
      </w:r>
      <w:proofErr w:type="spellEnd"/>
      <w:r w:rsidRPr="000B6A88">
        <w:rPr>
          <w:rFonts w:ascii="Tahoma" w:hAnsi="Tahoma" w:cs="Tahoma"/>
          <w:sz w:val="24"/>
          <w:szCs w:val="24"/>
        </w:rPr>
        <w:t xml:space="preserve"> </w:t>
      </w:r>
      <w:proofErr w:type="spellStart"/>
      <w:r w:rsidRPr="000B6A88">
        <w:rPr>
          <w:rFonts w:ascii="Tahoma" w:hAnsi="Tahoma" w:cs="Tahoma"/>
          <w:sz w:val="24"/>
          <w:szCs w:val="24"/>
        </w:rPr>
        <w:t>în</w:t>
      </w:r>
      <w:proofErr w:type="spellEnd"/>
      <w:r w:rsidRPr="000B6A88">
        <w:rPr>
          <w:rFonts w:ascii="Tahoma" w:hAnsi="Tahoma" w:cs="Tahoma"/>
          <w:sz w:val="24"/>
          <w:szCs w:val="24"/>
        </w:rPr>
        <w:t xml:space="preserve"> </w:t>
      </w:r>
      <w:proofErr w:type="spellStart"/>
      <w:r w:rsidRPr="000B6A88">
        <w:rPr>
          <w:rFonts w:ascii="Tahoma" w:hAnsi="Tahoma" w:cs="Tahoma"/>
          <w:sz w:val="24"/>
          <w:szCs w:val="24"/>
        </w:rPr>
        <w:t>colaborare</w:t>
      </w:r>
      <w:proofErr w:type="spellEnd"/>
      <w:r w:rsidRPr="000B6A88">
        <w:rPr>
          <w:rFonts w:ascii="Tahoma" w:hAnsi="Tahoma" w:cs="Tahoma"/>
          <w:sz w:val="24"/>
          <w:szCs w:val="24"/>
        </w:rPr>
        <w:t xml:space="preserve"> cu </w:t>
      </w:r>
      <w:proofErr w:type="spellStart"/>
      <w:r w:rsidRPr="000B6A88">
        <w:rPr>
          <w:rFonts w:ascii="Tahoma" w:hAnsi="Tahoma" w:cs="Tahoma"/>
          <w:sz w:val="24"/>
          <w:szCs w:val="24"/>
        </w:rPr>
        <w:t>parteneri</w:t>
      </w:r>
      <w:proofErr w:type="spellEnd"/>
      <w:r w:rsidRPr="000B6A88">
        <w:rPr>
          <w:rFonts w:ascii="Tahoma" w:hAnsi="Tahoma" w:cs="Tahoma"/>
          <w:sz w:val="24"/>
          <w:szCs w:val="24"/>
        </w:rPr>
        <w:t xml:space="preserve"> </w:t>
      </w:r>
      <w:proofErr w:type="spellStart"/>
      <w:r w:rsidRPr="000B6A88">
        <w:rPr>
          <w:rFonts w:ascii="Tahoma" w:hAnsi="Tahoma" w:cs="Tahoma"/>
          <w:sz w:val="24"/>
          <w:szCs w:val="24"/>
        </w:rPr>
        <w:t>sau</w:t>
      </w:r>
      <w:proofErr w:type="spellEnd"/>
      <w:r w:rsidRPr="000B6A88">
        <w:rPr>
          <w:rFonts w:ascii="Tahoma" w:hAnsi="Tahoma" w:cs="Tahoma"/>
          <w:sz w:val="24"/>
          <w:szCs w:val="24"/>
        </w:rPr>
        <w:t xml:space="preserve"> </w:t>
      </w:r>
      <w:proofErr w:type="spellStart"/>
      <w:r w:rsidRPr="000B6A88">
        <w:rPr>
          <w:rFonts w:ascii="Tahoma" w:hAnsi="Tahoma" w:cs="Tahoma"/>
          <w:sz w:val="24"/>
          <w:szCs w:val="24"/>
        </w:rPr>
        <w:t>alte</w:t>
      </w:r>
      <w:proofErr w:type="spellEnd"/>
      <w:r w:rsidRPr="000B6A88">
        <w:rPr>
          <w:rFonts w:ascii="Tahoma" w:hAnsi="Tahoma" w:cs="Tahoma"/>
          <w:sz w:val="24"/>
          <w:szCs w:val="24"/>
        </w:rPr>
        <w:t xml:space="preserve"> </w:t>
      </w:r>
      <w:proofErr w:type="spellStart"/>
      <w:r w:rsidRPr="000B6A88">
        <w:rPr>
          <w:rFonts w:ascii="Tahoma" w:hAnsi="Tahoma" w:cs="Tahoma"/>
          <w:sz w:val="24"/>
          <w:szCs w:val="24"/>
        </w:rPr>
        <w:t>instituții</w:t>
      </w:r>
      <w:proofErr w:type="spellEnd"/>
      <w:r w:rsidRPr="000B6A88">
        <w:rPr>
          <w:rFonts w:ascii="Tahoma" w:hAnsi="Tahoma" w:cs="Tahoma"/>
          <w:sz w:val="24"/>
          <w:szCs w:val="24"/>
        </w:rPr>
        <w:t xml:space="preserve"> de </w:t>
      </w:r>
      <w:proofErr w:type="spellStart"/>
      <w:r w:rsidRPr="000B6A88">
        <w:rPr>
          <w:rFonts w:ascii="Tahoma" w:hAnsi="Tahoma" w:cs="Tahoma"/>
          <w:sz w:val="24"/>
          <w:szCs w:val="24"/>
        </w:rPr>
        <w:t>profil</w:t>
      </w:r>
      <w:proofErr w:type="spellEnd"/>
      <w:r w:rsidRPr="000B6A88">
        <w:rPr>
          <w:rFonts w:ascii="Tahoma" w:hAnsi="Tahoma" w:cs="Tahoma"/>
          <w:sz w:val="24"/>
          <w:szCs w:val="24"/>
        </w:rPr>
        <w:t xml:space="preserve"> </w:t>
      </w:r>
      <w:proofErr w:type="spellStart"/>
      <w:r w:rsidRPr="000B6A88">
        <w:rPr>
          <w:rFonts w:ascii="Tahoma" w:hAnsi="Tahoma" w:cs="Tahoma"/>
          <w:sz w:val="24"/>
          <w:szCs w:val="24"/>
        </w:rPr>
        <w:t>și</w:t>
      </w:r>
      <w:proofErr w:type="spellEnd"/>
      <w:r w:rsidRPr="000B6A88">
        <w:rPr>
          <w:rFonts w:ascii="Tahoma" w:hAnsi="Tahoma" w:cs="Tahoma"/>
          <w:sz w:val="24"/>
          <w:szCs w:val="24"/>
        </w:rPr>
        <w:t xml:space="preserve"> care de </w:t>
      </w:r>
      <w:proofErr w:type="spellStart"/>
      <w:r w:rsidRPr="000B6A88">
        <w:rPr>
          <w:rFonts w:ascii="Tahoma" w:hAnsi="Tahoma" w:cs="Tahoma"/>
          <w:sz w:val="24"/>
          <w:szCs w:val="24"/>
        </w:rPr>
        <w:t>altfel</w:t>
      </w:r>
      <w:proofErr w:type="spellEnd"/>
      <w:r w:rsidRPr="000B6A88">
        <w:rPr>
          <w:rFonts w:ascii="Tahoma" w:hAnsi="Tahoma" w:cs="Tahoma"/>
          <w:sz w:val="24"/>
          <w:szCs w:val="24"/>
        </w:rPr>
        <w:t xml:space="preserve"> a </w:t>
      </w:r>
      <w:proofErr w:type="spellStart"/>
      <w:r w:rsidRPr="000B6A88">
        <w:rPr>
          <w:rFonts w:ascii="Tahoma" w:hAnsi="Tahoma" w:cs="Tahoma"/>
          <w:sz w:val="24"/>
          <w:szCs w:val="24"/>
        </w:rPr>
        <w:t>dus</w:t>
      </w:r>
      <w:proofErr w:type="spellEnd"/>
      <w:r w:rsidRPr="000B6A88">
        <w:rPr>
          <w:rFonts w:ascii="Tahoma" w:hAnsi="Tahoma" w:cs="Tahoma"/>
          <w:sz w:val="24"/>
          <w:szCs w:val="24"/>
        </w:rPr>
        <w:t xml:space="preserve"> la </w:t>
      </w:r>
      <w:proofErr w:type="spellStart"/>
      <w:r w:rsidRPr="000B6A88">
        <w:rPr>
          <w:rFonts w:ascii="Tahoma" w:hAnsi="Tahoma" w:cs="Tahoma"/>
          <w:sz w:val="24"/>
          <w:szCs w:val="24"/>
        </w:rPr>
        <w:t>îndeplinirea</w:t>
      </w:r>
      <w:proofErr w:type="spellEnd"/>
      <w:r w:rsidRPr="000B6A88">
        <w:rPr>
          <w:rFonts w:ascii="Tahoma" w:hAnsi="Tahoma" w:cs="Tahoma"/>
          <w:sz w:val="24"/>
          <w:szCs w:val="24"/>
        </w:rPr>
        <w:t xml:space="preserve"> </w:t>
      </w:r>
      <w:proofErr w:type="spellStart"/>
      <w:r w:rsidRPr="000B6A88">
        <w:rPr>
          <w:rFonts w:ascii="Tahoma" w:hAnsi="Tahoma" w:cs="Tahoma"/>
          <w:sz w:val="24"/>
          <w:szCs w:val="24"/>
        </w:rPr>
        <w:t>misiunii</w:t>
      </w:r>
      <w:proofErr w:type="spellEnd"/>
      <w:r w:rsidRPr="000B6A88">
        <w:rPr>
          <w:rFonts w:ascii="Tahoma" w:hAnsi="Tahoma" w:cs="Tahoma"/>
          <w:sz w:val="24"/>
          <w:szCs w:val="24"/>
        </w:rPr>
        <w:t xml:space="preserve"> </w:t>
      </w:r>
      <w:proofErr w:type="spellStart"/>
      <w:r w:rsidRPr="000B6A88">
        <w:rPr>
          <w:rFonts w:ascii="Tahoma" w:hAnsi="Tahoma" w:cs="Tahoma"/>
          <w:sz w:val="24"/>
          <w:szCs w:val="24"/>
        </w:rPr>
        <w:t>muzeului</w:t>
      </w:r>
      <w:proofErr w:type="spellEnd"/>
      <w:r w:rsidRPr="000B6A88">
        <w:rPr>
          <w:rFonts w:ascii="Tahoma" w:hAnsi="Tahoma" w:cs="Tahoma"/>
          <w:sz w:val="24"/>
          <w:szCs w:val="24"/>
        </w:rPr>
        <w:t>.</w:t>
      </w:r>
    </w:p>
    <w:p w14:paraId="19786A6E" w14:textId="77777777" w:rsidR="00980F6F" w:rsidRPr="000B6A88" w:rsidRDefault="005D50D5" w:rsidP="0001703E">
      <w:pPr>
        <w:pStyle w:val="ListParagraph1"/>
        <w:tabs>
          <w:tab w:val="left" w:pos="0"/>
        </w:tabs>
        <w:spacing w:after="0" w:line="240" w:lineRule="auto"/>
        <w:ind w:left="0" w:right="48" w:firstLine="709"/>
        <w:jc w:val="both"/>
        <w:rPr>
          <w:rFonts w:ascii="Tahoma" w:hAnsi="Tahoma" w:cs="Tahoma"/>
          <w:sz w:val="24"/>
          <w:szCs w:val="24"/>
          <w:lang w:val="ro-RO"/>
        </w:rPr>
      </w:pPr>
      <w:r w:rsidRPr="000B6A88">
        <w:rPr>
          <w:rFonts w:ascii="Tahoma" w:hAnsi="Tahoma" w:cs="Tahoma"/>
          <w:sz w:val="24"/>
          <w:szCs w:val="24"/>
        </w:rPr>
        <w:t xml:space="preserve"> </w:t>
      </w:r>
      <w:proofErr w:type="spellStart"/>
      <w:r w:rsidRPr="000B6A88">
        <w:rPr>
          <w:rFonts w:ascii="Tahoma" w:hAnsi="Tahoma" w:cs="Tahoma"/>
          <w:i/>
          <w:sz w:val="24"/>
          <w:szCs w:val="24"/>
        </w:rPr>
        <w:t>Programul</w:t>
      </w:r>
      <w:proofErr w:type="spellEnd"/>
      <w:r w:rsidRPr="000B6A88">
        <w:rPr>
          <w:rFonts w:ascii="Tahoma" w:hAnsi="Tahoma" w:cs="Tahoma"/>
          <w:i/>
          <w:sz w:val="24"/>
          <w:szCs w:val="24"/>
        </w:rPr>
        <w:t xml:space="preserve"> de </w:t>
      </w:r>
      <w:proofErr w:type="spellStart"/>
      <w:r w:rsidRPr="000B6A88">
        <w:rPr>
          <w:rFonts w:ascii="Tahoma" w:hAnsi="Tahoma" w:cs="Tahoma"/>
          <w:i/>
          <w:sz w:val="24"/>
          <w:szCs w:val="24"/>
        </w:rPr>
        <w:t>achiziții</w:t>
      </w:r>
      <w:proofErr w:type="spellEnd"/>
      <w:r w:rsidRPr="000B6A88">
        <w:rPr>
          <w:rFonts w:ascii="Tahoma" w:hAnsi="Tahoma" w:cs="Tahoma"/>
          <w:i/>
          <w:sz w:val="24"/>
          <w:szCs w:val="24"/>
        </w:rPr>
        <w:t xml:space="preserve"> </w:t>
      </w:r>
      <w:proofErr w:type="spellStart"/>
      <w:r w:rsidRPr="000B6A88">
        <w:rPr>
          <w:rFonts w:ascii="Tahoma" w:hAnsi="Tahoma" w:cs="Tahoma"/>
          <w:i/>
          <w:sz w:val="24"/>
          <w:szCs w:val="24"/>
        </w:rPr>
        <w:t>bunuri</w:t>
      </w:r>
      <w:proofErr w:type="spellEnd"/>
      <w:r w:rsidRPr="000B6A88">
        <w:rPr>
          <w:rFonts w:ascii="Tahoma" w:hAnsi="Tahoma" w:cs="Tahoma"/>
          <w:i/>
          <w:sz w:val="24"/>
          <w:szCs w:val="24"/>
        </w:rPr>
        <w:t xml:space="preserve"> </w:t>
      </w:r>
      <w:proofErr w:type="spellStart"/>
      <w:r w:rsidRPr="000B6A88">
        <w:rPr>
          <w:rFonts w:ascii="Tahoma" w:hAnsi="Tahoma" w:cs="Tahoma"/>
          <w:i/>
          <w:sz w:val="24"/>
          <w:szCs w:val="24"/>
        </w:rPr>
        <w:t>muzeale</w:t>
      </w:r>
      <w:proofErr w:type="spellEnd"/>
      <w:r w:rsidRPr="000B6A88">
        <w:rPr>
          <w:rFonts w:ascii="Tahoma" w:hAnsi="Tahoma" w:cs="Tahoma"/>
          <w:sz w:val="24"/>
          <w:szCs w:val="24"/>
        </w:rPr>
        <w:t xml:space="preserve"> – a </w:t>
      </w:r>
      <w:proofErr w:type="spellStart"/>
      <w:r w:rsidRPr="000B6A88">
        <w:rPr>
          <w:rFonts w:ascii="Tahoma" w:hAnsi="Tahoma" w:cs="Tahoma"/>
          <w:sz w:val="24"/>
          <w:szCs w:val="24"/>
        </w:rPr>
        <w:t>vizat</w:t>
      </w:r>
      <w:proofErr w:type="spellEnd"/>
      <w:r w:rsidRPr="000B6A88">
        <w:rPr>
          <w:rFonts w:ascii="Tahoma" w:hAnsi="Tahoma" w:cs="Tahoma"/>
          <w:sz w:val="24"/>
          <w:szCs w:val="24"/>
        </w:rPr>
        <w:t xml:space="preserve"> de </w:t>
      </w:r>
      <w:proofErr w:type="spellStart"/>
      <w:r w:rsidRPr="000B6A88">
        <w:rPr>
          <w:rFonts w:ascii="Tahoma" w:hAnsi="Tahoma" w:cs="Tahoma"/>
          <w:sz w:val="24"/>
          <w:szCs w:val="24"/>
        </w:rPr>
        <w:t>asemenea</w:t>
      </w:r>
      <w:proofErr w:type="spellEnd"/>
      <w:r w:rsidRPr="000B6A88">
        <w:rPr>
          <w:rFonts w:ascii="Tahoma" w:hAnsi="Tahoma" w:cs="Tahoma"/>
          <w:sz w:val="24"/>
          <w:szCs w:val="24"/>
        </w:rPr>
        <w:t xml:space="preserve"> </w:t>
      </w:r>
      <w:proofErr w:type="spellStart"/>
      <w:r w:rsidRPr="000B6A88">
        <w:rPr>
          <w:rFonts w:ascii="Tahoma" w:hAnsi="Tahoma" w:cs="Tahoma"/>
          <w:sz w:val="24"/>
          <w:szCs w:val="24"/>
        </w:rPr>
        <w:t>realizarea</w:t>
      </w:r>
      <w:proofErr w:type="spellEnd"/>
      <w:r w:rsidRPr="000B6A88">
        <w:rPr>
          <w:rFonts w:ascii="Tahoma" w:hAnsi="Tahoma" w:cs="Tahoma"/>
          <w:sz w:val="24"/>
          <w:szCs w:val="24"/>
        </w:rPr>
        <w:t xml:space="preserve"> de </w:t>
      </w:r>
      <w:proofErr w:type="spellStart"/>
      <w:r w:rsidRPr="000B6A88">
        <w:rPr>
          <w:rFonts w:ascii="Tahoma" w:hAnsi="Tahoma" w:cs="Tahoma"/>
          <w:sz w:val="24"/>
          <w:szCs w:val="24"/>
        </w:rPr>
        <w:t>achiziții</w:t>
      </w:r>
      <w:proofErr w:type="spellEnd"/>
      <w:r w:rsidRPr="000B6A88">
        <w:rPr>
          <w:rFonts w:ascii="Tahoma" w:hAnsi="Tahoma" w:cs="Tahoma"/>
          <w:sz w:val="24"/>
          <w:szCs w:val="24"/>
        </w:rPr>
        <w:t xml:space="preserve"> </w:t>
      </w:r>
      <w:proofErr w:type="spellStart"/>
      <w:r w:rsidRPr="000B6A88">
        <w:rPr>
          <w:rFonts w:ascii="Tahoma" w:hAnsi="Tahoma" w:cs="Tahoma"/>
          <w:sz w:val="24"/>
          <w:szCs w:val="24"/>
        </w:rPr>
        <w:t>bunuri</w:t>
      </w:r>
      <w:proofErr w:type="spellEnd"/>
      <w:r w:rsidRPr="000B6A88">
        <w:rPr>
          <w:rFonts w:ascii="Tahoma" w:hAnsi="Tahoma" w:cs="Tahoma"/>
          <w:sz w:val="24"/>
          <w:szCs w:val="24"/>
        </w:rPr>
        <w:t xml:space="preserve"> </w:t>
      </w:r>
      <w:proofErr w:type="spellStart"/>
      <w:r w:rsidRPr="000B6A88">
        <w:rPr>
          <w:rFonts w:ascii="Tahoma" w:hAnsi="Tahoma" w:cs="Tahoma"/>
          <w:sz w:val="24"/>
          <w:szCs w:val="24"/>
        </w:rPr>
        <w:t>muzeale</w:t>
      </w:r>
      <w:proofErr w:type="spellEnd"/>
      <w:r w:rsidRPr="000B6A88">
        <w:rPr>
          <w:rFonts w:ascii="Tahoma" w:hAnsi="Tahoma" w:cs="Tahoma"/>
          <w:sz w:val="24"/>
          <w:szCs w:val="24"/>
        </w:rPr>
        <w:t xml:space="preserve"> cu </w:t>
      </w:r>
      <w:proofErr w:type="spellStart"/>
      <w:r w:rsidRPr="000B6A88">
        <w:rPr>
          <w:rFonts w:ascii="Tahoma" w:hAnsi="Tahoma" w:cs="Tahoma"/>
          <w:sz w:val="24"/>
          <w:szCs w:val="24"/>
        </w:rPr>
        <w:t>semnificație</w:t>
      </w:r>
      <w:proofErr w:type="spellEnd"/>
      <w:r w:rsidRPr="000B6A88">
        <w:rPr>
          <w:rFonts w:ascii="Tahoma" w:hAnsi="Tahoma" w:cs="Tahoma"/>
          <w:sz w:val="24"/>
          <w:szCs w:val="24"/>
        </w:rPr>
        <w:t xml:space="preserve"> </w:t>
      </w:r>
      <w:proofErr w:type="spellStart"/>
      <w:r w:rsidRPr="000B6A88">
        <w:rPr>
          <w:rFonts w:ascii="Tahoma" w:hAnsi="Tahoma" w:cs="Tahoma"/>
          <w:sz w:val="24"/>
          <w:szCs w:val="24"/>
        </w:rPr>
        <w:t>etnografică</w:t>
      </w:r>
      <w:proofErr w:type="spellEnd"/>
      <w:r w:rsidRPr="000B6A88">
        <w:rPr>
          <w:rFonts w:ascii="Tahoma" w:hAnsi="Tahoma" w:cs="Tahoma"/>
          <w:sz w:val="24"/>
          <w:szCs w:val="24"/>
        </w:rPr>
        <w:t xml:space="preserve">, </w:t>
      </w:r>
      <w:proofErr w:type="spellStart"/>
      <w:r w:rsidRPr="000B6A88">
        <w:rPr>
          <w:rFonts w:ascii="Tahoma" w:hAnsi="Tahoma" w:cs="Tahoma"/>
          <w:sz w:val="24"/>
          <w:szCs w:val="24"/>
        </w:rPr>
        <w:t>artistică</w:t>
      </w:r>
      <w:proofErr w:type="spellEnd"/>
      <w:r w:rsidRPr="000B6A88">
        <w:rPr>
          <w:rFonts w:ascii="Tahoma" w:hAnsi="Tahoma" w:cs="Tahoma"/>
          <w:sz w:val="24"/>
          <w:szCs w:val="24"/>
        </w:rPr>
        <w:t xml:space="preserve"> </w:t>
      </w:r>
      <w:proofErr w:type="spellStart"/>
      <w:r w:rsidRPr="000B6A88">
        <w:rPr>
          <w:rFonts w:ascii="Tahoma" w:hAnsi="Tahoma" w:cs="Tahoma"/>
          <w:sz w:val="24"/>
          <w:szCs w:val="24"/>
        </w:rPr>
        <w:t>și</w:t>
      </w:r>
      <w:proofErr w:type="spellEnd"/>
      <w:r w:rsidRPr="000B6A88">
        <w:rPr>
          <w:rFonts w:ascii="Tahoma" w:hAnsi="Tahoma" w:cs="Tahoma"/>
          <w:sz w:val="24"/>
          <w:szCs w:val="24"/>
        </w:rPr>
        <w:t xml:space="preserve"> </w:t>
      </w:r>
      <w:proofErr w:type="spellStart"/>
      <w:r w:rsidRPr="000B6A88">
        <w:rPr>
          <w:rFonts w:ascii="Tahoma" w:hAnsi="Tahoma" w:cs="Tahoma"/>
          <w:sz w:val="24"/>
          <w:szCs w:val="24"/>
        </w:rPr>
        <w:t>istorică</w:t>
      </w:r>
      <w:proofErr w:type="spellEnd"/>
      <w:r w:rsidRPr="000B6A88">
        <w:rPr>
          <w:rFonts w:ascii="Tahoma" w:hAnsi="Tahoma" w:cs="Tahoma"/>
          <w:sz w:val="24"/>
          <w:szCs w:val="24"/>
        </w:rPr>
        <w:t xml:space="preserve"> </w:t>
      </w:r>
      <w:proofErr w:type="spellStart"/>
      <w:r w:rsidRPr="000B6A88">
        <w:rPr>
          <w:rFonts w:ascii="Tahoma" w:hAnsi="Tahoma" w:cs="Tahoma"/>
          <w:sz w:val="24"/>
          <w:szCs w:val="24"/>
        </w:rPr>
        <w:t>în</w:t>
      </w:r>
      <w:proofErr w:type="spellEnd"/>
      <w:r w:rsidRPr="000B6A88">
        <w:rPr>
          <w:rFonts w:ascii="Tahoma" w:hAnsi="Tahoma" w:cs="Tahoma"/>
          <w:sz w:val="24"/>
          <w:szCs w:val="24"/>
        </w:rPr>
        <w:t xml:space="preserve"> </w:t>
      </w:r>
      <w:proofErr w:type="spellStart"/>
      <w:r w:rsidRPr="000B6A88">
        <w:rPr>
          <w:rFonts w:ascii="Tahoma" w:hAnsi="Tahoma" w:cs="Tahoma"/>
          <w:sz w:val="24"/>
          <w:szCs w:val="24"/>
        </w:rPr>
        <w:t>vederea</w:t>
      </w:r>
      <w:proofErr w:type="spellEnd"/>
      <w:r w:rsidRPr="000B6A88">
        <w:rPr>
          <w:rFonts w:ascii="Tahoma" w:hAnsi="Tahoma" w:cs="Tahoma"/>
          <w:sz w:val="24"/>
          <w:szCs w:val="24"/>
        </w:rPr>
        <w:t xml:space="preserve"> </w:t>
      </w:r>
      <w:proofErr w:type="spellStart"/>
      <w:r w:rsidRPr="000B6A88">
        <w:rPr>
          <w:rFonts w:ascii="Tahoma" w:hAnsi="Tahoma" w:cs="Tahoma"/>
          <w:sz w:val="24"/>
          <w:szCs w:val="24"/>
        </w:rPr>
        <w:t>creșterii</w:t>
      </w:r>
      <w:proofErr w:type="spellEnd"/>
      <w:r w:rsidRPr="000B6A88">
        <w:rPr>
          <w:rFonts w:ascii="Tahoma" w:hAnsi="Tahoma" w:cs="Tahoma"/>
          <w:sz w:val="24"/>
          <w:szCs w:val="24"/>
        </w:rPr>
        <w:t xml:space="preserve"> </w:t>
      </w:r>
      <w:proofErr w:type="spellStart"/>
      <w:r w:rsidRPr="000B6A88">
        <w:rPr>
          <w:rFonts w:ascii="Tahoma" w:hAnsi="Tahoma" w:cs="Tahoma"/>
          <w:sz w:val="24"/>
          <w:szCs w:val="24"/>
        </w:rPr>
        <w:t>colecțiilor</w:t>
      </w:r>
      <w:proofErr w:type="spellEnd"/>
      <w:r w:rsidRPr="000B6A88">
        <w:rPr>
          <w:rFonts w:ascii="Tahoma" w:hAnsi="Tahoma" w:cs="Tahoma"/>
          <w:sz w:val="24"/>
          <w:szCs w:val="24"/>
        </w:rPr>
        <w:t xml:space="preserve"> </w:t>
      </w:r>
      <w:proofErr w:type="spellStart"/>
      <w:r w:rsidRPr="000B6A88">
        <w:rPr>
          <w:rFonts w:ascii="Tahoma" w:hAnsi="Tahoma" w:cs="Tahoma"/>
          <w:sz w:val="24"/>
          <w:szCs w:val="24"/>
        </w:rPr>
        <w:t>muzeului</w:t>
      </w:r>
      <w:proofErr w:type="spellEnd"/>
      <w:r w:rsidRPr="000B6A88">
        <w:rPr>
          <w:rFonts w:ascii="Tahoma" w:hAnsi="Tahoma" w:cs="Tahoma"/>
          <w:sz w:val="24"/>
          <w:szCs w:val="24"/>
        </w:rPr>
        <w:t xml:space="preserve">. Ca o </w:t>
      </w:r>
      <w:proofErr w:type="spellStart"/>
      <w:r w:rsidRPr="000B6A88">
        <w:rPr>
          <w:rFonts w:ascii="Tahoma" w:hAnsi="Tahoma" w:cs="Tahoma"/>
          <w:sz w:val="24"/>
          <w:szCs w:val="24"/>
        </w:rPr>
        <w:t>completare</w:t>
      </w:r>
      <w:proofErr w:type="spellEnd"/>
      <w:r w:rsidRPr="000B6A88">
        <w:rPr>
          <w:rFonts w:ascii="Tahoma" w:hAnsi="Tahoma" w:cs="Tahoma"/>
          <w:sz w:val="24"/>
          <w:szCs w:val="24"/>
        </w:rPr>
        <w:t xml:space="preserve"> </w:t>
      </w:r>
      <w:proofErr w:type="gramStart"/>
      <w:r w:rsidRPr="000B6A88">
        <w:rPr>
          <w:rFonts w:ascii="Tahoma" w:hAnsi="Tahoma" w:cs="Tahoma"/>
          <w:sz w:val="24"/>
          <w:szCs w:val="24"/>
        </w:rPr>
        <w:t>a</w:t>
      </w:r>
      <w:proofErr w:type="gramEnd"/>
      <w:r w:rsidRPr="000B6A88">
        <w:rPr>
          <w:rFonts w:ascii="Tahoma" w:hAnsi="Tahoma" w:cs="Tahoma"/>
          <w:sz w:val="24"/>
          <w:szCs w:val="24"/>
        </w:rPr>
        <w:t xml:space="preserve"> </w:t>
      </w:r>
      <w:proofErr w:type="spellStart"/>
      <w:r w:rsidRPr="000B6A88">
        <w:rPr>
          <w:rFonts w:ascii="Tahoma" w:hAnsi="Tahoma" w:cs="Tahoma"/>
          <w:sz w:val="24"/>
          <w:szCs w:val="24"/>
        </w:rPr>
        <w:t>acestui</w:t>
      </w:r>
      <w:proofErr w:type="spellEnd"/>
      <w:r w:rsidRPr="000B6A88">
        <w:rPr>
          <w:rFonts w:ascii="Tahoma" w:hAnsi="Tahoma" w:cs="Tahoma"/>
          <w:sz w:val="24"/>
          <w:szCs w:val="24"/>
        </w:rPr>
        <w:t xml:space="preserve"> din </w:t>
      </w:r>
      <w:proofErr w:type="spellStart"/>
      <w:r w:rsidRPr="000B6A88">
        <w:rPr>
          <w:rFonts w:ascii="Tahoma" w:hAnsi="Tahoma" w:cs="Tahoma"/>
          <w:sz w:val="24"/>
          <w:szCs w:val="24"/>
        </w:rPr>
        <w:t>urmă</w:t>
      </w:r>
      <w:proofErr w:type="spellEnd"/>
      <w:r w:rsidRPr="000B6A88">
        <w:rPr>
          <w:rFonts w:ascii="Tahoma" w:hAnsi="Tahoma" w:cs="Tahoma"/>
          <w:sz w:val="24"/>
          <w:szCs w:val="24"/>
        </w:rPr>
        <w:t xml:space="preserve"> program </w:t>
      </w:r>
      <w:proofErr w:type="spellStart"/>
      <w:r w:rsidRPr="000B6A88">
        <w:rPr>
          <w:rFonts w:ascii="Tahoma" w:hAnsi="Tahoma" w:cs="Tahoma"/>
          <w:sz w:val="24"/>
          <w:szCs w:val="24"/>
        </w:rPr>
        <w:t>este</w:t>
      </w:r>
      <w:proofErr w:type="spellEnd"/>
      <w:r w:rsidRPr="000B6A88">
        <w:rPr>
          <w:rFonts w:ascii="Tahoma" w:hAnsi="Tahoma" w:cs="Tahoma"/>
          <w:sz w:val="24"/>
          <w:szCs w:val="24"/>
        </w:rPr>
        <w:t xml:space="preserve"> </w:t>
      </w:r>
      <w:proofErr w:type="spellStart"/>
      <w:r w:rsidRPr="000B6A88">
        <w:rPr>
          <w:rFonts w:ascii="Tahoma" w:hAnsi="Tahoma" w:cs="Tahoma"/>
          <w:sz w:val="24"/>
          <w:szCs w:val="24"/>
        </w:rPr>
        <w:t>faptul</w:t>
      </w:r>
      <w:proofErr w:type="spellEnd"/>
      <w:r w:rsidRPr="000B6A88">
        <w:rPr>
          <w:rFonts w:ascii="Tahoma" w:hAnsi="Tahoma" w:cs="Tahoma"/>
          <w:sz w:val="24"/>
          <w:szCs w:val="24"/>
        </w:rPr>
        <w:t xml:space="preserve"> </w:t>
      </w:r>
      <w:proofErr w:type="spellStart"/>
      <w:r w:rsidRPr="000B6A88">
        <w:rPr>
          <w:rFonts w:ascii="Tahoma" w:hAnsi="Tahoma" w:cs="Tahoma"/>
          <w:sz w:val="24"/>
          <w:szCs w:val="24"/>
        </w:rPr>
        <w:t>că</w:t>
      </w:r>
      <w:proofErr w:type="spellEnd"/>
      <w:r w:rsidRPr="000B6A88">
        <w:rPr>
          <w:rFonts w:ascii="Tahoma" w:hAnsi="Tahoma" w:cs="Tahoma"/>
          <w:sz w:val="24"/>
          <w:szCs w:val="24"/>
        </w:rPr>
        <w:t xml:space="preserve"> </w:t>
      </w:r>
      <w:proofErr w:type="spellStart"/>
      <w:r w:rsidRPr="000B6A88">
        <w:rPr>
          <w:rFonts w:ascii="Tahoma" w:hAnsi="Tahoma" w:cs="Tahoma"/>
          <w:sz w:val="24"/>
          <w:szCs w:val="24"/>
        </w:rPr>
        <w:t>și</w:t>
      </w:r>
      <w:proofErr w:type="spellEnd"/>
      <w:r w:rsidRPr="000B6A88">
        <w:rPr>
          <w:rFonts w:ascii="Tahoma" w:hAnsi="Tahoma" w:cs="Tahoma"/>
          <w:sz w:val="24"/>
          <w:szCs w:val="24"/>
        </w:rPr>
        <w:t xml:space="preserve"> </w:t>
      </w:r>
      <w:proofErr w:type="spellStart"/>
      <w:r w:rsidRPr="000B6A88">
        <w:rPr>
          <w:rFonts w:ascii="Tahoma" w:hAnsi="Tahoma" w:cs="Tahoma"/>
          <w:sz w:val="24"/>
          <w:szCs w:val="24"/>
        </w:rPr>
        <w:t>în</w:t>
      </w:r>
      <w:proofErr w:type="spellEnd"/>
      <w:r w:rsidRPr="000B6A88">
        <w:rPr>
          <w:rFonts w:ascii="Tahoma" w:hAnsi="Tahoma" w:cs="Tahoma"/>
          <w:sz w:val="24"/>
          <w:szCs w:val="24"/>
        </w:rPr>
        <w:t xml:space="preserve"> </w:t>
      </w:r>
      <w:proofErr w:type="spellStart"/>
      <w:r w:rsidRPr="000B6A88">
        <w:rPr>
          <w:rFonts w:ascii="Tahoma" w:hAnsi="Tahoma" w:cs="Tahoma"/>
          <w:sz w:val="24"/>
          <w:szCs w:val="24"/>
        </w:rPr>
        <w:t>anul</w:t>
      </w:r>
      <w:proofErr w:type="spellEnd"/>
      <w:r w:rsidRPr="000B6A88">
        <w:rPr>
          <w:rFonts w:ascii="Tahoma" w:hAnsi="Tahoma" w:cs="Tahoma"/>
          <w:sz w:val="24"/>
          <w:szCs w:val="24"/>
        </w:rPr>
        <w:t xml:space="preserve"> 2023 </w:t>
      </w:r>
      <w:proofErr w:type="spellStart"/>
      <w:r w:rsidRPr="000B6A88">
        <w:rPr>
          <w:rFonts w:ascii="Tahoma" w:hAnsi="Tahoma" w:cs="Tahoma"/>
          <w:sz w:val="24"/>
          <w:szCs w:val="24"/>
        </w:rPr>
        <w:t>muzeul</w:t>
      </w:r>
      <w:proofErr w:type="spellEnd"/>
      <w:r w:rsidRPr="000B6A88">
        <w:rPr>
          <w:rFonts w:ascii="Tahoma" w:hAnsi="Tahoma" w:cs="Tahoma"/>
          <w:sz w:val="24"/>
          <w:szCs w:val="24"/>
        </w:rPr>
        <w:t xml:space="preserve"> </w:t>
      </w:r>
      <w:proofErr w:type="spellStart"/>
      <w:r w:rsidRPr="000B6A88">
        <w:rPr>
          <w:rFonts w:ascii="Tahoma" w:hAnsi="Tahoma" w:cs="Tahoma"/>
          <w:sz w:val="24"/>
          <w:szCs w:val="24"/>
        </w:rPr>
        <w:t>și</w:t>
      </w:r>
      <w:proofErr w:type="spellEnd"/>
      <w:r w:rsidRPr="000B6A88">
        <w:rPr>
          <w:rFonts w:ascii="Tahoma" w:hAnsi="Tahoma" w:cs="Tahoma"/>
          <w:sz w:val="24"/>
          <w:szCs w:val="24"/>
        </w:rPr>
        <w:t xml:space="preserve">-a </w:t>
      </w:r>
      <w:proofErr w:type="spellStart"/>
      <w:r w:rsidRPr="000B6A88">
        <w:rPr>
          <w:rFonts w:ascii="Tahoma" w:hAnsi="Tahoma" w:cs="Tahoma"/>
          <w:sz w:val="24"/>
          <w:szCs w:val="24"/>
        </w:rPr>
        <w:t>îmbogățit</w:t>
      </w:r>
      <w:proofErr w:type="spellEnd"/>
      <w:r w:rsidRPr="000B6A88">
        <w:rPr>
          <w:rFonts w:ascii="Tahoma" w:hAnsi="Tahoma" w:cs="Tahoma"/>
          <w:sz w:val="24"/>
          <w:szCs w:val="24"/>
        </w:rPr>
        <w:t xml:space="preserve"> </w:t>
      </w:r>
      <w:proofErr w:type="spellStart"/>
      <w:r w:rsidRPr="000B6A88">
        <w:rPr>
          <w:rFonts w:ascii="Tahoma" w:hAnsi="Tahoma" w:cs="Tahoma"/>
          <w:sz w:val="24"/>
          <w:szCs w:val="24"/>
        </w:rPr>
        <w:t>patrimoniul</w:t>
      </w:r>
      <w:proofErr w:type="spellEnd"/>
      <w:r w:rsidRPr="000B6A88">
        <w:rPr>
          <w:rFonts w:ascii="Tahoma" w:hAnsi="Tahoma" w:cs="Tahoma"/>
          <w:sz w:val="24"/>
          <w:szCs w:val="24"/>
        </w:rPr>
        <w:t xml:space="preserve"> cu un </w:t>
      </w:r>
      <w:proofErr w:type="spellStart"/>
      <w:r w:rsidRPr="000B6A88">
        <w:rPr>
          <w:rFonts w:ascii="Tahoma" w:hAnsi="Tahoma" w:cs="Tahoma"/>
          <w:sz w:val="24"/>
          <w:szCs w:val="24"/>
        </w:rPr>
        <w:t>număr</w:t>
      </w:r>
      <w:proofErr w:type="spellEnd"/>
      <w:r w:rsidRPr="000B6A88">
        <w:rPr>
          <w:rFonts w:ascii="Tahoma" w:hAnsi="Tahoma" w:cs="Tahoma"/>
          <w:sz w:val="24"/>
          <w:szCs w:val="24"/>
        </w:rPr>
        <w:t xml:space="preserve"> </w:t>
      </w:r>
      <w:proofErr w:type="spellStart"/>
      <w:r w:rsidRPr="000B6A88">
        <w:rPr>
          <w:rFonts w:ascii="Tahoma" w:hAnsi="Tahoma" w:cs="Tahoma"/>
          <w:sz w:val="24"/>
          <w:szCs w:val="24"/>
        </w:rPr>
        <w:t>considerabil</w:t>
      </w:r>
      <w:proofErr w:type="spellEnd"/>
      <w:r w:rsidRPr="000B6A88">
        <w:rPr>
          <w:rFonts w:ascii="Tahoma" w:hAnsi="Tahoma" w:cs="Tahoma"/>
          <w:sz w:val="24"/>
          <w:szCs w:val="24"/>
        </w:rPr>
        <w:t xml:space="preserve"> de </w:t>
      </w:r>
      <w:proofErr w:type="spellStart"/>
      <w:r w:rsidRPr="000B6A88">
        <w:rPr>
          <w:rFonts w:ascii="Tahoma" w:hAnsi="Tahoma" w:cs="Tahoma"/>
          <w:sz w:val="24"/>
          <w:szCs w:val="24"/>
        </w:rPr>
        <w:t>lucrări</w:t>
      </w:r>
      <w:proofErr w:type="spellEnd"/>
      <w:r w:rsidRPr="000B6A88">
        <w:rPr>
          <w:rFonts w:ascii="Tahoma" w:hAnsi="Tahoma" w:cs="Tahoma"/>
          <w:sz w:val="24"/>
          <w:szCs w:val="24"/>
        </w:rPr>
        <w:t xml:space="preserve"> de </w:t>
      </w:r>
      <w:proofErr w:type="spellStart"/>
      <w:r w:rsidRPr="000B6A88">
        <w:rPr>
          <w:rFonts w:ascii="Tahoma" w:hAnsi="Tahoma" w:cs="Tahoma"/>
          <w:sz w:val="24"/>
          <w:szCs w:val="24"/>
        </w:rPr>
        <w:t>artă</w:t>
      </w:r>
      <w:proofErr w:type="spellEnd"/>
      <w:r w:rsidRPr="000B6A88">
        <w:rPr>
          <w:rFonts w:ascii="Tahoma" w:hAnsi="Tahoma" w:cs="Tahoma"/>
          <w:sz w:val="24"/>
          <w:szCs w:val="24"/>
        </w:rPr>
        <w:t xml:space="preserve">, </w:t>
      </w:r>
      <w:proofErr w:type="spellStart"/>
      <w:r w:rsidRPr="000B6A88">
        <w:rPr>
          <w:rFonts w:ascii="Tahoma" w:hAnsi="Tahoma" w:cs="Tahoma"/>
          <w:sz w:val="24"/>
          <w:szCs w:val="24"/>
        </w:rPr>
        <w:t>etnografie</w:t>
      </w:r>
      <w:proofErr w:type="spellEnd"/>
      <w:r w:rsidRPr="000B6A88">
        <w:rPr>
          <w:rFonts w:ascii="Tahoma" w:hAnsi="Tahoma" w:cs="Tahoma"/>
          <w:sz w:val="24"/>
          <w:szCs w:val="24"/>
        </w:rPr>
        <w:t xml:space="preserve">, </w:t>
      </w:r>
      <w:proofErr w:type="spellStart"/>
      <w:r w:rsidRPr="000B6A88">
        <w:rPr>
          <w:rFonts w:ascii="Tahoma" w:hAnsi="Tahoma" w:cs="Tahoma"/>
          <w:sz w:val="24"/>
          <w:szCs w:val="24"/>
        </w:rPr>
        <w:t>istorie-arheologie</w:t>
      </w:r>
      <w:proofErr w:type="spellEnd"/>
      <w:r w:rsidRPr="000B6A88">
        <w:rPr>
          <w:rFonts w:ascii="Tahoma" w:hAnsi="Tahoma" w:cs="Tahoma"/>
          <w:sz w:val="24"/>
          <w:szCs w:val="24"/>
        </w:rPr>
        <w:t xml:space="preserve"> </w:t>
      </w:r>
      <w:proofErr w:type="spellStart"/>
      <w:r w:rsidRPr="000B6A88">
        <w:rPr>
          <w:rFonts w:ascii="Tahoma" w:hAnsi="Tahoma" w:cs="Tahoma"/>
          <w:sz w:val="24"/>
          <w:szCs w:val="24"/>
        </w:rPr>
        <w:t>și</w:t>
      </w:r>
      <w:proofErr w:type="spellEnd"/>
      <w:r w:rsidRPr="000B6A88">
        <w:rPr>
          <w:rFonts w:ascii="Tahoma" w:hAnsi="Tahoma" w:cs="Tahoma"/>
          <w:sz w:val="24"/>
          <w:szCs w:val="24"/>
        </w:rPr>
        <w:t xml:space="preserve"> </w:t>
      </w:r>
      <w:proofErr w:type="spellStart"/>
      <w:r w:rsidRPr="000B6A88">
        <w:rPr>
          <w:rFonts w:ascii="Tahoma" w:hAnsi="Tahoma" w:cs="Tahoma"/>
          <w:sz w:val="24"/>
          <w:szCs w:val="24"/>
        </w:rPr>
        <w:t>științele</w:t>
      </w:r>
      <w:proofErr w:type="spellEnd"/>
      <w:r w:rsidRPr="000B6A88">
        <w:rPr>
          <w:rFonts w:ascii="Tahoma" w:hAnsi="Tahoma" w:cs="Tahoma"/>
          <w:sz w:val="24"/>
          <w:szCs w:val="24"/>
        </w:rPr>
        <w:t xml:space="preserve"> </w:t>
      </w:r>
      <w:proofErr w:type="spellStart"/>
      <w:r w:rsidRPr="000B6A88">
        <w:rPr>
          <w:rFonts w:ascii="Tahoma" w:hAnsi="Tahoma" w:cs="Tahoma"/>
          <w:sz w:val="24"/>
          <w:szCs w:val="24"/>
        </w:rPr>
        <w:t>naturii</w:t>
      </w:r>
      <w:proofErr w:type="spellEnd"/>
      <w:r w:rsidRPr="000B6A88">
        <w:rPr>
          <w:rFonts w:ascii="Tahoma" w:hAnsi="Tahoma" w:cs="Tahoma"/>
          <w:sz w:val="24"/>
          <w:szCs w:val="24"/>
        </w:rPr>
        <w:t xml:space="preserve">, </w:t>
      </w:r>
      <w:proofErr w:type="spellStart"/>
      <w:r w:rsidRPr="000B6A88">
        <w:rPr>
          <w:rFonts w:ascii="Tahoma" w:hAnsi="Tahoma" w:cs="Tahoma"/>
          <w:sz w:val="24"/>
          <w:szCs w:val="24"/>
        </w:rPr>
        <w:t>obținute</w:t>
      </w:r>
      <w:proofErr w:type="spellEnd"/>
      <w:r w:rsidRPr="000B6A88">
        <w:rPr>
          <w:rFonts w:ascii="Tahoma" w:hAnsi="Tahoma" w:cs="Tahoma"/>
          <w:sz w:val="24"/>
          <w:szCs w:val="24"/>
        </w:rPr>
        <w:t xml:space="preserve"> </w:t>
      </w:r>
      <w:proofErr w:type="spellStart"/>
      <w:r w:rsidRPr="000B6A88">
        <w:rPr>
          <w:rFonts w:ascii="Tahoma" w:hAnsi="Tahoma" w:cs="Tahoma"/>
          <w:sz w:val="24"/>
          <w:szCs w:val="24"/>
        </w:rPr>
        <w:t>prin</w:t>
      </w:r>
      <w:proofErr w:type="spellEnd"/>
      <w:r w:rsidRPr="000B6A88">
        <w:rPr>
          <w:rFonts w:ascii="Tahoma" w:hAnsi="Tahoma" w:cs="Tahoma"/>
          <w:sz w:val="24"/>
          <w:szCs w:val="24"/>
        </w:rPr>
        <w:t xml:space="preserve"> </w:t>
      </w:r>
      <w:proofErr w:type="spellStart"/>
      <w:r w:rsidRPr="000B6A88">
        <w:rPr>
          <w:rFonts w:ascii="Tahoma" w:hAnsi="Tahoma" w:cs="Tahoma"/>
          <w:sz w:val="24"/>
          <w:szCs w:val="24"/>
        </w:rPr>
        <w:t>donații</w:t>
      </w:r>
      <w:proofErr w:type="spellEnd"/>
      <w:r w:rsidRPr="000B6A88">
        <w:rPr>
          <w:rFonts w:ascii="Tahoma" w:hAnsi="Tahoma" w:cs="Tahoma"/>
          <w:sz w:val="24"/>
          <w:szCs w:val="24"/>
        </w:rPr>
        <w:t xml:space="preserve">, </w:t>
      </w:r>
      <w:proofErr w:type="spellStart"/>
      <w:r w:rsidRPr="000B6A88">
        <w:rPr>
          <w:rFonts w:ascii="Tahoma" w:hAnsi="Tahoma" w:cs="Tahoma"/>
          <w:sz w:val="24"/>
          <w:szCs w:val="24"/>
        </w:rPr>
        <w:t>toate</w:t>
      </w:r>
      <w:proofErr w:type="spellEnd"/>
      <w:r w:rsidRPr="000B6A88">
        <w:rPr>
          <w:rFonts w:ascii="Tahoma" w:hAnsi="Tahoma" w:cs="Tahoma"/>
          <w:sz w:val="24"/>
          <w:szCs w:val="24"/>
        </w:rPr>
        <w:t xml:space="preserve"> </w:t>
      </w:r>
      <w:proofErr w:type="spellStart"/>
      <w:r w:rsidRPr="000B6A88">
        <w:rPr>
          <w:rFonts w:ascii="Tahoma" w:hAnsi="Tahoma" w:cs="Tahoma"/>
          <w:sz w:val="24"/>
          <w:szCs w:val="24"/>
        </w:rPr>
        <w:t>acestea</w:t>
      </w:r>
      <w:proofErr w:type="spellEnd"/>
      <w:r w:rsidRPr="000B6A88">
        <w:rPr>
          <w:rFonts w:ascii="Tahoma" w:hAnsi="Tahoma" w:cs="Tahoma"/>
          <w:sz w:val="24"/>
          <w:szCs w:val="24"/>
        </w:rPr>
        <w:t xml:space="preserve"> </w:t>
      </w:r>
      <w:proofErr w:type="spellStart"/>
      <w:r w:rsidRPr="000B6A88">
        <w:rPr>
          <w:rFonts w:ascii="Tahoma" w:hAnsi="Tahoma" w:cs="Tahoma"/>
          <w:sz w:val="24"/>
          <w:szCs w:val="24"/>
        </w:rPr>
        <w:t>însumând</w:t>
      </w:r>
      <w:proofErr w:type="spellEnd"/>
      <w:r w:rsidRPr="000B6A88">
        <w:rPr>
          <w:rFonts w:ascii="Tahoma" w:hAnsi="Tahoma" w:cs="Tahoma"/>
          <w:sz w:val="24"/>
          <w:szCs w:val="24"/>
        </w:rPr>
        <w:t xml:space="preserve"> nu </w:t>
      </w:r>
      <w:proofErr w:type="spellStart"/>
      <w:r w:rsidRPr="000B6A88">
        <w:rPr>
          <w:rFonts w:ascii="Tahoma" w:hAnsi="Tahoma" w:cs="Tahoma"/>
          <w:sz w:val="24"/>
          <w:szCs w:val="24"/>
        </w:rPr>
        <w:t>mai</w:t>
      </w:r>
      <w:proofErr w:type="spellEnd"/>
      <w:r w:rsidRPr="000B6A88">
        <w:rPr>
          <w:rFonts w:ascii="Tahoma" w:hAnsi="Tahoma" w:cs="Tahoma"/>
          <w:sz w:val="24"/>
          <w:szCs w:val="24"/>
        </w:rPr>
        <w:t xml:space="preserve"> </w:t>
      </w:r>
      <w:proofErr w:type="spellStart"/>
      <w:r w:rsidRPr="000B6A88">
        <w:rPr>
          <w:rFonts w:ascii="Tahoma" w:hAnsi="Tahoma" w:cs="Tahoma"/>
          <w:sz w:val="24"/>
          <w:szCs w:val="24"/>
        </w:rPr>
        <w:t>puțin</w:t>
      </w:r>
      <w:proofErr w:type="spellEnd"/>
      <w:r w:rsidRPr="000B6A88">
        <w:rPr>
          <w:rFonts w:ascii="Tahoma" w:hAnsi="Tahoma" w:cs="Tahoma"/>
          <w:sz w:val="24"/>
          <w:szCs w:val="24"/>
        </w:rPr>
        <w:t xml:space="preserve"> de </w:t>
      </w:r>
      <w:r w:rsidRPr="000B6A88">
        <w:rPr>
          <w:rFonts w:ascii="Tahoma" w:hAnsi="Tahoma" w:cs="Tahoma"/>
          <w:sz w:val="24"/>
          <w:szCs w:val="24"/>
          <w:lang w:val="ro-RO"/>
        </w:rPr>
        <w:t>106.850,07 lei.</w:t>
      </w:r>
    </w:p>
    <w:p w14:paraId="3B97C6DE" w14:textId="77777777" w:rsidR="00665903" w:rsidRPr="00C61775" w:rsidRDefault="00665903" w:rsidP="0001703E">
      <w:pPr>
        <w:pStyle w:val="BodyText"/>
        <w:spacing w:before="1"/>
        <w:ind w:left="0" w:right="48"/>
      </w:pPr>
    </w:p>
    <w:p w14:paraId="48B5025F" w14:textId="77777777" w:rsidR="00665903" w:rsidRPr="00C61775" w:rsidRDefault="00665903" w:rsidP="0001703E">
      <w:pPr>
        <w:pStyle w:val="BodyText"/>
        <w:ind w:left="1198" w:right="48"/>
        <w:jc w:val="both"/>
      </w:pPr>
      <w:r w:rsidRPr="00C61775">
        <w:t>În</w:t>
      </w:r>
      <w:r w:rsidRPr="00C61775">
        <w:rPr>
          <w:spacing w:val="-3"/>
        </w:rPr>
        <w:t xml:space="preserve"> </w:t>
      </w:r>
      <w:r w:rsidRPr="00C61775">
        <w:t>acest</w:t>
      </w:r>
      <w:r w:rsidRPr="00C61775">
        <w:rPr>
          <w:spacing w:val="-3"/>
        </w:rPr>
        <w:t xml:space="preserve"> </w:t>
      </w:r>
      <w:r w:rsidRPr="00C61775">
        <w:t>sens,</w:t>
      </w:r>
      <w:r w:rsidRPr="00C61775">
        <w:rPr>
          <w:spacing w:val="-3"/>
        </w:rPr>
        <w:t xml:space="preserve"> </w:t>
      </w:r>
      <w:r w:rsidRPr="00C61775">
        <w:t>în</w:t>
      </w:r>
      <w:r w:rsidRPr="00C61775">
        <w:rPr>
          <w:spacing w:val="-2"/>
        </w:rPr>
        <w:t xml:space="preserve"> </w:t>
      </w:r>
      <w:r w:rsidRPr="00C61775">
        <w:t>cursul</w:t>
      </w:r>
      <w:r w:rsidRPr="00C61775">
        <w:rPr>
          <w:spacing w:val="-4"/>
        </w:rPr>
        <w:t xml:space="preserve"> </w:t>
      </w:r>
      <w:r w:rsidRPr="00C61775">
        <w:t>anului</w:t>
      </w:r>
      <w:r w:rsidRPr="00C61775">
        <w:rPr>
          <w:spacing w:val="-2"/>
        </w:rPr>
        <w:t xml:space="preserve"> </w:t>
      </w:r>
      <w:r w:rsidR="00AE07FC" w:rsidRPr="000B6A88">
        <w:t>2023</w:t>
      </w:r>
      <w:r w:rsidRPr="00C61775">
        <w:t>,</w:t>
      </w:r>
      <w:r w:rsidRPr="00C61775">
        <w:rPr>
          <w:spacing w:val="-4"/>
        </w:rPr>
        <w:t xml:space="preserve"> </w:t>
      </w:r>
      <w:r w:rsidRPr="00C61775">
        <w:t>s-au</w:t>
      </w:r>
      <w:r w:rsidRPr="00C61775">
        <w:rPr>
          <w:spacing w:val="-2"/>
        </w:rPr>
        <w:t xml:space="preserve"> </w:t>
      </w:r>
      <w:r w:rsidRPr="00C61775">
        <w:t>realizat:</w:t>
      </w:r>
    </w:p>
    <w:p w14:paraId="6328DA8A" w14:textId="77777777" w:rsidR="00AE07FC" w:rsidRPr="00C61775" w:rsidRDefault="00BF1A80" w:rsidP="0001703E">
      <w:pPr>
        <w:ind w:right="48"/>
      </w:pPr>
      <w:r>
        <w:rPr>
          <w:noProof/>
          <w:sz w:val="28"/>
          <w:szCs w:val="28"/>
          <w:lang w:val="en-US"/>
        </w:rPr>
        <w:drawing>
          <wp:anchor distT="0" distB="0" distL="114300" distR="114300" simplePos="0" relativeHeight="251587072" behindDoc="0" locked="0" layoutInCell="1" allowOverlap="1" wp14:anchorId="778F896E" wp14:editId="5898279D">
            <wp:simplePos x="0" y="0"/>
            <wp:positionH relativeFrom="column">
              <wp:posOffset>-15367</wp:posOffset>
            </wp:positionH>
            <wp:positionV relativeFrom="paragraph">
              <wp:posOffset>94742</wp:posOffset>
            </wp:positionV>
            <wp:extent cx="731520" cy="607568"/>
            <wp:effectExtent l="19050" t="19050" r="11430" b="59182"/>
            <wp:wrapSquare wrapText="bothSides"/>
            <wp:docPr id="144" name="Picture 31" descr="Restoration glyph icon | Pre-Designed Photoshop Graphics ~ Creative Mark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 descr="Restoration glyph icon | Pre-Designed Photoshop Graphics ~ Creative Market"/>
                    <pic:cNvPicPr>
                      <a:picLocks noChangeAspect="1" noChangeArrowheads="1"/>
                    </pic:cNvPicPr>
                  </pic:nvPicPr>
                  <pic:blipFill>
                    <a:blip r:embed="rId126" r:link="rId127" cstate="print"/>
                    <a:srcRect/>
                    <a:stretch>
                      <a:fillRect/>
                    </a:stretch>
                  </pic:blipFill>
                  <pic:spPr bwMode="auto">
                    <a:xfrm>
                      <a:off x="0" y="0"/>
                      <a:ext cx="731520" cy="607568"/>
                    </a:xfrm>
                    <a:prstGeom prst="rect">
                      <a:avLst/>
                    </a:prstGeom>
                    <a:noFill/>
                    <a:ln w="9525">
                      <a:solidFill>
                        <a:srgbClr val="002060"/>
                      </a:solidFill>
                      <a:miter lim="800000"/>
                      <a:headEnd/>
                      <a:tailEnd/>
                    </a:ln>
                    <a:effectLst>
                      <a:outerShdw dist="38100" dir="5400000" algn="ctr" rotWithShape="0">
                        <a:srgbClr val="808080"/>
                      </a:outerShdw>
                    </a:effectLst>
                  </pic:spPr>
                </pic:pic>
              </a:graphicData>
            </a:graphic>
          </wp:anchor>
        </w:drawing>
      </w:r>
    </w:p>
    <w:p w14:paraId="3154CCC8" w14:textId="77777777" w:rsidR="00FB1A46" w:rsidRDefault="00665903" w:rsidP="0001703E">
      <w:pPr>
        <w:ind w:right="48"/>
        <w:rPr>
          <w:b/>
          <w:sz w:val="24"/>
          <w:szCs w:val="24"/>
        </w:rPr>
      </w:pPr>
      <w:r w:rsidRPr="00C61775">
        <w:t xml:space="preserve">Programul, Restaurarea </w:t>
      </w:r>
      <w:proofErr w:type="spellStart"/>
      <w:r w:rsidRPr="00C61775">
        <w:t>şi</w:t>
      </w:r>
      <w:proofErr w:type="spellEnd"/>
      <w:r w:rsidRPr="00C61775">
        <w:t xml:space="preserve"> Conservarea</w:t>
      </w:r>
      <w:r w:rsidRPr="00C61775">
        <w:rPr>
          <w:spacing w:val="1"/>
        </w:rPr>
        <w:t xml:space="preserve"> </w:t>
      </w:r>
      <w:r w:rsidRPr="00C61775">
        <w:t>Patrimoniului Mobil</w:t>
      </w:r>
      <w:r w:rsidRPr="00C61775">
        <w:rPr>
          <w:spacing w:val="1"/>
        </w:rPr>
        <w:t xml:space="preserve">          </w:t>
      </w:r>
      <w:r w:rsidRPr="00C61775">
        <w:rPr>
          <w:spacing w:val="1"/>
        </w:rPr>
        <w:tab/>
      </w:r>
      <w:r w:rsidRPr="00C61775">
        <w:rPr>
          <w:spacing w:val="1"/>
        </w:rPr>
        <w:tab/>
        <w:t xml:space="preserve">         </w:t>
      </w:r>
      <w:r w:rsidR="00AE07FC" w:rsidRPr="00C61775">
        <w:rPr>
          <w:b/>
          <w:sz w:val="24"/>
          <w:szCs w:val="24"/>
        </w:rPr>
        <w:t>Valorificarea patrimoniului muzeal</w:t>
      </w:r>
    </w:p>
    <w:p w14:paraId="1D40D6AC" w14:textId="77777777" w:rsidR="00FB1A46" w:rsidRDefault="00FB1A46" w:rsidP="0001703E">
      <w:pPr>
        <w:ind w:right="48"/>
        <w:rPr>
          <w:sz w:val="24"/>
          <w:szCs w:val="24"/>
        </w:rPr>
      </w:pPr>
    </w:p>
    <w:p w14:paraId="5B7838EF" w14:textId="77777777" w:rsidR="00AE07FC" w:rsidRPr="00FB1A46" w:rsidRDefault="00AE07FC" w:rsidP="0001703E">
      <w:pPr>
        <w:ind w:right="48"/>
        <w:rPr>
          <w:sz w:val="24"/>
          <w:szCs w:val="24"/>
        </w:rPr>
      </w:pPr>
      <w:r w:rsidRPr="00C61775">
        <w:rPr>
          <w:b/>
          <w:sz w:val="24"/>
          <w:szCs w:val="24"/>
          <w:lang w:val="it-IT"/>
        </w:rPr>
        <w:t>Programul,  Restaurarea şi Conservarea Patrimoniului Mobil</w:t>
      </w:r>
    </w:p>
    <w:p w14:paraId="2E2D085C" w14:textId="77777777" w:rsidR="00AE07FC" w:rsidRPr="00C61775" w:rsidRDefault="00AE07FC" w:rsidP="0001703E">
      <w:pPr>
        <w:ind w:right="48" w:firstLine="357"/>
        <w:jc w:val="both"/>
        <w:rPr>
          <w:b/>
          <w:sz w:val="24"/>
          <w:szCs w:val="24"/>
          <w:lang w:val="it-IT"/>
        </w:rPr>
      </w:pPr>
    </w:p>
    <w:p w14:paraId="10A67B9B" w14:textId="77777777" w:rsidR="00AE07FC" w:rsidRPr="00C61775" w:rsidRDefault="00AE07FC" w:rsidP="0001703E">
      <w:pPr>
        <w:ind w:right="48" w:firstLine="357"/>
        <w:jc w:val="both"/>
        <w:rPr>
          <w:iCs/>
          <w:sz w:val="24"/>
          <w:szCs w:val="24"/>
        </w:rPr>
      </w:pPr>
      <w:r w:rsidRPr="00C61775">
        <w:rPr>
          <w:iCs/>
          <w:sz w:val="24"/>
          <w:szCs w:val="24"/>
        </w:rPr>
        <w:tab/>
        <w:t xml:space="preserve">Acest domeniu este unul specific în cadrul CMBN, a cărui activitate răspunde obiectivului specific referitor la </w:t>
      </w:r>
      <w:r w:rsidRPr="00C61775">
        <w:rPr>
          <w:sz w:val="24"/>
          <w:szCs w:val="24"/>
        </w:rPr>
        <w:t>real</w:t>
      </w:r>
      <w:r w:rsidRPr="00C61775">
        <w:rPr>
          <w:spacing w:val="-9"/>
          <w:sz w:val="24"/>
          <w:szCs w:val="24"/>
        </w:rPr>
        <w:t>i</w:t>
      </w:r>
      <w:r w:rsidRPr="00C61775">
        <w:rPr>
          <w:sz w:val="24"/>
          <w:szCs w:val="24"/>
        </w:rPr>
        <w:t>zarea</w:t>
      </w:r>
      <w:r w:rsidRPr="00C61775">
        <w:rPr>
          <w:spacing w:val="69"/>
          <w:sz w:val="24"/>
          <w:szCs w:val="24"/>
        </w:rPr>
        <w:t xml:space="preserve"> </w:t>
      </w:r>
      <w:r w:rsidRPr="00C61775">
        <w:rPr>
          <w:sz w:val="24"/>
          <w:szCs w:val="24"/>
        </w:rPr>
        <w:t>lucrărilor</w:t>
      </w:r>
      <w:r w:rsidRPr="00C61775">
        <w:rPr>
          <w:spacing w:val="53"/>
          <w:sz w:val="24"/>
          <w:szCs w:val="24"/>
        </w:rPr>
        <w:t xml:space="preserve"> </w:t>
      </w:r>
      <w:r w:rsidRPr="00C61775">
        <w:rPr>
          <w:sz w:val="24"/>
          <w:szCs w:val="24"/>
        </w:rPr>
        <w:t>de</w:t>
      </w:r>
      <w:r w:rsidRPr="00C61775">
        <w:rPr>
          <w:spacing w:val="54"/>
          <w:sz w:val="24"/>
          <w:szCs w:val="24"/>
        </w:rPr>
        <w:t xml:space="preserve"> </w:t>
      </w:r>
      <w:r w:rsidRPr="00C61775">
        <w:rPr>
          <w:sz w:val="24"/>
          <w:szCs w:val="24"/>
        </w:rPr>
        <w:t>protejare,</w:t>
      </w:r>
      <w:r w:rsidRPr="00C61775">
        <w:rPr>
          <w:spacing w:val="43"/>
          <w:sz w:val="24"/>
          <w:szCs w:val="24"/>
        </w:rPr>
        <w:t xml:space="preserve"> </w:t>
      </w:r>
      <w:r w:rsidRPr="00C61775">
        <w:rPr>
          <w:sz w:val="24"/>
          <w:szCs w:val="24"/>
        </w:rPr>
        <w:t>conservare,</w:t>
      </w:r>
      <w:r w:rsidRPr="00C61775">
        <w:rPr>
          <w:spacing w:val="51"/>
          <w:sz w:val="24"/>
          <w:szCs w:val="24"/>
        </w:rPr>
        <w:t xml:space="preserve"> </w:t>
      </w:r>
      <w:r w:rsidRPr="00C61775">
        <w:rPr>
          <w:sz w:val="24"/>
          <w:szCs w:val="24"/>
        </w:rPr>
        <w:t>restaurare</w:t>
      </w:r>
      <w:r w:rsidRPr="00C61775">
        <w:rPr>
          <w:spacing w:val="52"/>
          <w:sz w:val="24"/>
          <w:szCs w:val="24"/>
        </w:rPr>
        <w:t xml:space="preserve"> </w:t>
      </w:r>
      <w:r w:rsidRPr="00C61775">
        <w:rPr>
          <w:sz w:val="24"/>
          <w:szCs w:val="24"/>
        </w:rPr>
        <w:t>a</w:t>
      </w:r>
      <w:r w:rsidRPr="00C61775">
        <w:rPr>
          <w:spacing w:val="66"/>
          <w:sz w:val="24"/>
          <w:szCs w:val="24"/>
        </w:rPr>
        <w:t xml:space="preserve"> </w:t>
      </w:r>
      <w:r w:rsidRPr="00C61775">
        <w:rPr>
          <w:spacing w:val="-26"/>
          <w:sz w:val="24"/>
          <w:szCs w:val="24"/>
        </w:rPr>
        <w:t>p</w:t>
      </w:r>
      <w:r w:rsidRPr="00C61775">
        <w:rPr>
          <w:sz w:val="24"/>
          <w:szCs w:val="24"/>
        </w:rPr>
        <w:t>atr</w:t>
      </w:r>
      <w:r w:rsidRPr="00C61775">
        <w:rPr>
          <w:spacing w:val="-2"/>
          <w:sz w:val="24"/>
          <w:szCs w:val="24"/>
        </w:rPr>
        <w:t>i</w:t>
      </w:r>
      <w:r w:rsidRPr="00C61775">
        <w:rPr>
          <w:sz w:val="24"/>
          <w:szCs w:val="24"/>
        </w:rPr>
        <w:t>mon</w:t>
      </w:r>
      <w:r w:rsidRPr="00C61775">
        <w:rPr>
          <w:spacing w:val="-1"/>
          <w:sz w:val="24"/>
          <w:szCs w:val="24"/>
        </w:rPr>
        <w:t>i</w:t>
      </w:r>
      <w:r w:rsidRPr="00C61775">
        <w:rPr>
          <w:sz w:val="24"/>
          <w:szCs w:val="24"/>
        </w:rPr>
        <w:t>u</w:t>
      </w:r>
      <w:r w:rsidRPr="00C61775">
        <w:rPr>
          <w:spacing w:val="-11"/>
          <w:sz w:val="24"/>
          <w:szCs w:val="24"/>
        </w:rPr>
        <w:t>l</w:t>
      </w:r>
      <w:r w:rsidRPr="00C61775">
        <w:rPr>
          <w:sz w:val="24"/>
          <w:szCs w:val="24"/>
        </w:rPr>
        <w:t>ui cultural</w:t>
      </w:r>
      <w:r w:rsidRPr="00C61775">
        <w:rPr>
          <w:spacing w:val="14"/>
          <w:sz w:val="24"/>
          <w:szCs w:val="24"/>
        </w:rPr>
        <w:t xml:space="preserve"> </w:t>
      </w:r>
      <w:r w:rsidRPr="00C61775">
        <w:rPr>
          <w:sz w:val="24"/>
          <w:szCs w:val="24"/>
        </w:rPr>
        <w:t xml:space="preserve">aflat </w:t>
      </w:r>
      <w:r w:rsidRPr="00C61775">
        <w:rPr>
          <w:spacing w:val="19"/>
          <w:sz w:val="24"/>
          <w:szCs w:val="24"/>
        </w:rPr>
        <w:t>î</w:t>
      </w:r>
      <w:r w:rsidRPr="00C61775">
        <w:rPr>
          <w:sz w:val="24"/>
          <w:szCs w:val="24"/>
        </w:rPr>
        <w:t>n</w:t>
      </w:r>
      <w:r w:rsidRPr="00C61775">
        <w:rPr>
          <w:spacing w:val="-14"/>
          <w:sz w:val="24"/>
          <w:szCs w:val="24"/>
        </w:rPr>
        <w:t xml:space="preserve"> </w:t>
      </w:r>
      <w:r w:rsidRPr="00C61775">
        <w:rPr>
          <w:sz w:val="24"/>
          <w:szCs w:val="24"/>
        </w:rPr>
        <w:t>administrare, în conformitate cu legislația națională și europeană în vigoare.</w:t>
      </w:r>
    </w:p>
    <w:p w14:paraId="5DE0960A" w14:textId="77777777" w:rsidR="00872F19" w:rsidRDefault="00AE07FC" w:rsidP="0001703E">
      <w:pPr>
        <w:ind w:right="48" w:firstLine="720"/>
        <w:jc w:val="both"/>
        <w:rPr>
          <w:sz w:val="24"/>
          <w:szCs w:val="24"/>
        </w:rPr>
      </w:pPr>
      <w:r w:rsidRPr="00C61775">
        <w:rPr>
          <w:sz w:val="24"/>
          <w:szCs w:val="24"/>
        </w:rPr>
        <w:t>Pentru anul 2023 personalul specializat din cadrul Laboratorului autorizat de restaurare-conservare, trei experți restaurare bunuri de patrimoniu mobil pe suporturi diferite metal, ceramică, textile și trei specialiști restaurare piatră și conservare generală, au asigurat îndeplinirea tuturor sarcinilor de restaurare și conservare a bunurilor culturale mobile de valoare națională istorică, tehnică, etnografică c</w:t>
      </w:r>
      <w:r w:rsidR="00FB1A46">
        <w:rPr>
          <w:sz w:val="24"/>
          <w:szCs w:val="24"/>
        </w:rPr>
        <w:t>ar</w:t>
      </w:r>
      <w:r w:rsidRPr="00C61775">
        <w:rPr>
          <w:sz w:val="24"/>
          <w:szCs w:val="24"/>
        </w:rPr>
        <w:t xml:space="preserve">e fac parte din patrimoniul Complexului Muzeal Bistrița-Năsăud, conform normelor specifice în vigoare, a statutului secției și Regulamentului de Organizare  și Funcționare în general selectate strategic din cercetare, </w:t>
      </w:r>
    </w:p>
    <w:p w14:paraId="0BE8E856" w14:textId="77777777" w:rsidR="00AE07FC" w:rsidRPr="00C61775" w:rsidRDefault="00AE07FC" w:rsidP="0001703E">
      <w:pPr>
        <w:ind w:right="48"/>
        <w:jc w:val="both"/>
        <w:rPr>
          <w:sz w:val="24"/>
          <w:szCs w:val="24"/>
        </w:rPr>
      </w:pPr>
      <w:r w:rsidRPr="00C61775">
        <w:rPr>
          <w:sz w:val="24"/>
          <w:szCs w:val="24"/>
        </w:rPr>
        <w:t>supraveghere, descărcare arheologică, achiziții, expoziții și depozite.</w:t>
      </w:r>
    </w:p>
    <w:p w14:paraId="0125D189" w14:textId="77777777" w:rsidR="00C61775" w:rsidRPr="00C61775" w:rsidRDefault="00AE07FC" w:rsidP="0001703E">
      <w:pPr>
        <w:ind w:right="48"/>
        <w:jc w:val="both"/>
        <w:rPr>
          <w:sz w:val="24"/>
          <w:szCs w:val="24"/>
        </w:rPr>
      </w:pPr>
      <w:r w:rsidRPr="00C61775">
        <w:rPr>
          <w:sz w:val="24"/>
          <w:szCs w:val="24"/>
        </w:rPr>
        <w:lastRenderedPageBreak/>
        <w:tab/>
        <w:t xml:space="preserve">În cadrul planului un rol important l-a ocupat ansamblul de acțiuni referitoare la protejarea, conservarea, restaurarea </w:t>
      </w:r>
      <w:proofErr w:type="spellStart"/>
      <w:r w:rsidRPr="00C61775">
        <w:rPr>
          <w:sz w:val="24"/>
          <w:szCs w:val="24"/>
        </w:rPr>
        <w:t>şi</w:t>
      </w:r>
      <w:proofErr w:type="spellEnd"/>
      <w:r w:rsidRPr="00C61775">
        <w:rPr>
          <w:sz w:val="24"/>
          <w:szCs w:val="24"/>
        </w:rPr>
        <w:t xml:space="preserve"> valorificarea patrimoniului cultural</w:t>
      </w:r>
      <w:r w:rsidRPr="00C61775">
        <w:rPr>
          <w:i/>
          <w:sz w:val="24"/>
          <w:szCs w:val="24"/>
        </w:rPr>
        <w:t xml:space="preserve">  </w:t>
      </w:r>
      <w:r w:rsidRPr="00C61775">
        <w:rPr>
          <w:sz w:val="24"/>
          <w:szCs w:val="24"/>
        </w:rPr>
        <w:t xml:space="preserve">mobil restaurat din cadrul </w:t>
      </w:r>
      <w:proofErr w:type="spellStart"/>
      <w:r w:rsidRPr="00C61775">
        <w:rPr>
          <w:sz w:val="24"/>
          <w:szCs w:val="24"/>
        </w:rPr>
        <w:t>instituţiei</w:t>
      </w:r>
      <w:proofErr w:type="spellEnd"/>
      <w:r w:rsidRPr="00C61775">
        <w:rPr>
          <w:sz w:val="24"/>
          <w:szCs w:val="24"/>
        </w:rPr>
        <w:t xml:space="preserve"> către publicul larg.  </w:t>
      </w:r>
    </w:p>
    <w:p w14:paraId="22E42147" w14:textId="77777777" w:rsidR="00AE07FC" w:rsidRPr="00C61775" w:rsidRDefault="00AE07FC" w:rsidP="0001703E">
      <w:pPr>
        <w:ind w:right="48"/>
        <w:jc w:val="both"/>
        <w:rPr>
          <w:sz w:val="24"/>
          <w:szCs w:val="24"/>
        </w:rPr>
      </w:pPr>
      <w:r w:rsidRPr="00C61775">
        <w:rPr>
          <w:sz w:val="24"/>
          <w:szCs w:val="24"/>
        </w:rPr>
        <w:tab/>
        <w:t xml:space="preserve">Prin </w:t>
      </w:r>
      <w:proofErr w:type="spellStart"/>
      <w:r w:rsidRPr="00C61775">
        <w:rPr>
          <w:sz w:val="24"/>
          <w:szCs w:val="24"/>
        </w:rPr>
        <w:t>activităţile</w:t>
      </w:r>
      <w:proofErr w:type="spellEnd"/>
      <w:r w:rsidRPr="00C61775">
        <w:rPr>
          <w:sz w:val="24"/>
          <w:szCs w:val="24"/>
        </w:rPr>
        <w:t xml:space="preserve"> </w:t>
      </w:r>
      <w:proofErr w:type="spellStart"/>
      <w:r w:rsidRPr="00C61775">
        <w:rPr>
          <w:sz w:val="24"/>
          <w:szCs w:val="24"/>
        </w:rPr>
        <w:t>desfăşurate</w:t>
      </w:r>
      <w:proofErr w:type="spellEnd"/>
      <w:r w:rsidRPr="00C61775">
        <w:rPr>
          <w:sz w:val="24"/>
          <w:szCs w:val="24"/>
        </w:rPr>
        <w:t xml:space="preserve"> în cadrul secției, s-a urmărit realizarea operativă a principalelor acțiuni și respectarea programului anual de conservare și restaurare:</w:t>
      </w:r>
    </w:p>
    <w:p w14:paraId="24DD7697" w14:textId="77777777" w:rsidR="00AE07FC" w:rsidRPr="00C61775" w:rsidRDefault="00AE07FC" w:rsidP="0001703E">
      <w:pPr>
        <w:widowControl/>
        <w:numPr>
          <w:ilvl w:val="0"/>
          <w:numId w:val="45"/>
        </w:numPr>
        <w:autoSpaceDE/>
        <w:autoSpaceDN/>
        <w:ind w:right="48"/>
        <w:jc w:val="both"/>
        <w:rPr>
          <w:sz w:val="24"/>
          <w:szCs w:val="24"/>
        </w:rPr>
      </w:pPr>
      <w:r w:rsidRPr="00C61775">
        <w:rPr>
          <w:sz w:val="24"/>
          <w:szCs w:val="24"/>
        </w:rPr>
        <w:t xml:space="preserve">Restituirea formei originale pentru a reda viață bunului de patrimoniu; </w:t>
      </w:r>
    </w:p>
    <w:p w14:paraId="5F1B3D02" w14:textId="77777777" w:rsidR="00AE07FC" w:rsidRPr="00C61775" w:rsidRDefault="00AE07FC" w:rsidP="0001703E">
      <w:pPr>
        <w:widowControl/>
        <w:numPr>
          <w:ilvl w:val="0"/>
          <w:numId w:val="45"/>
        </w:numPr>
        <w:autoSpaceDE/>
        <w:autoSpaceDN/>
        <w:ind w:right="48"/>
        <w:jc w:val="both"/>
        <w:rPr>
          <w:sz w:val="24"/>
          <w:szCs w:val="24"/>
        </w:rPr>
      </w:pPr>
      <w:r w:rsidRPr="00C61775">
        <w:rPr>
          <w:sz w:val="24"/>
          <w:szCs w:val="24"/>
        </w:rPr>
        <w:t xml:space="preserve">Monitorizarea stării de sănătate a obiectelor muzeale din </w:t>
      </w:r>
      <w:proofErr w:type="spellStart"/>
      <w:r w:rsidRPr="00C61775">
        <w:rPr>
          <w:sz w:val="24"/>
          <w:szCs w:val="24"/>
        </w:rPr>
        <w:t>colecţiile</w:t>
      </w:r>
      <w:proofErr w:type="spellEnd"/>
      <w:r w:rsidRPr="00C61775">
        <w:rPr>
          <w:sz w:val="24"/>
          <w:szCs w:val="24"/>
        </w:rPr>
        <w:t xml:space="preserve"> </w:t>
      </w:r>
      <w:proofErr w:type="spellStart"/>
      <w:r w:rsidRPr="00C61775">
        <w:rPr>
          <w:sz w:val="24"/>
          <w:szCs w:val="24"/>
        </w:rPr>
        <w:t>instituţiei</w:t>
      </w:r>
      <w:proofErr w:type="spellEnd"/>
      <w:r w:rsidRPr="00C61775">
        <w:rPr>
          <w:sz w:val="24"/>
          <w:szCs w:val="24"/>
        </w:rPr>
        <w:t xml:space="preserve">; </w:t>
      </w:r>
    </w:p>
    <w:p w14:paraId="3300561F" w14:textId="77777777" w:rsidR="00AE07FC" w:rsidRPr="00C61775" w:rsidRDefault="00AE07FC" w:rsidP="0001703E">
      <w:pPr>
        <w:widowControl/>
        <w:numPr>
          <w:ilvl w:val="0"/>
          <w:numId w:val="45"/>
        </w:numPr>
        <w:autoSpaceDE/>
        <w:autoSpaceDN/>
        <w:ind w:right="48"/>
        <w:jc w:val="both"/>
        <w:rPr>
          <w:sz w:val="24"/>
          <w:szCs w:val="24"/>
        </w:rPr>
      </w:pPr>
      <w:r w:rsidRPr="00C61775">
        <w:rPr>
          <w:sz w:val="24"/>
          <w:szCs w:val="24"/>
        </w:rPr>
        <w:t xml:space="preserve">Asigurarea unui mediu optim pentru obiectele aflate în </w:t>
      </w:r>
      <w:proofErr w:type="spellStart"/>
      <w:r w:rsidRPr="00C61775">
        <w:rPr>
          <w:sz w:val="24"/>
          <w:szCs w:val="24"/>
        </w:rPr>
        <w:t>expoziţii</w:t>
      </w:r>
      <w:proofErr w:type="spellEnd"/>
      <w:r w:rsidRPr="00C61775">
        <w:rPr>
          <w:sz w:val="24"/>
          <w:szCs w:val="24"/>
        </w:rPr>
        <w:t xml:space="preserve"> </w:t>
      </w:r>
      <w:proofErr w:type="spellStart"/>
      <w:r w:rsidRPr="00C61775">
        <w:rPr>
          <w:sz w:val="24"/>
          <w:szCs w:val="24"/>
        </w:rPr>
        <w:t>şi</w:t>
      </w:r>
      <w:proofErr w:type="spellEnd"/>
      <w:r w:rsidRPr="00C61775">
        <w:rPr>
          <w:sz w:val="24"/>
          <w:szCs w:val="24"/>
        </w:rPr>
        <w:t xml:space="preserve"> în depozite;</w:t>
      </w:r>
    </w:p>
    <w:p w14:paraId="2EF4C412" w14:textId="77777777" w:rsidR="00AE07FC" w:rsidRPr="00C61775" w:rsidRDefault="00AE07FC" w:rsidP="0001703E">
      <w:pPr>
        <w:widowControl/>
        <w:numPr>
          <w:ilvl w:val="0"/>
          <w:numId w:val="45"/>
        </w:numPr>
        <w:autoSpaceDE/>
        <w:autoSpaceDN/>
        <w:ind w:right="48"/>
        <w:jc w:val="both"/>
        <w:rPr>
          <w:sz w:val="24"/>
          <w:szCs w:val="24"/>
        </w:rPr>
      </w:pPr>
      <w:r w:rsidRPr="00C61775">
        <w:rPr>
          <w:sz w:val="24"/>
          <w:szCs w:val="24"/>
        </w:rPr>
        <w:t xml:space="preserve">Punerea în valoare a elementelor de patrimoniu </w:t>
      </w:r>
      <w:proofErr w:type="spellStart"/>
      <w:r w:rsidRPr="00C61775">
        <w:rPr>
          <w:sz w:val="24"/>
          <w:szCs w:val="24"/>
        </w:rPr>
        <w:t>şi</w:t>
      </w:r>
      <w:proofErr w:type="spellEnd"/>
      <w:r w:rsidRPr="00C61775">
        <w:rPr>
          <w:sz w:val="24"/>
          <w:szCs w:val="24"/>
        </w:rPr>
        <w:t xml:space="preserve"> a </w:t>
      </w:r>
      <w:proofErr w:type="spellStart"/>
      <w:r w:rsidRPr="00C61775">
        <w:rPr>
          <w:sz w:val="24"/>
          <w:szCs w:val="24"/>
        </w:rPr>
        <w:t>disponibilităţilor</w:t>
      </w:r>
      <w:proofErr w:type="spellEnd"/>
      <w:r w:rsidRPr="00C61775">
        <w:rPr>
          <w:sz w:val="24"/>
          <w:szCs w:val="24"/>
        </w:rPr>
        <w:t xml:space="preserve"> </w:t>
      </w:r>
      <w:proofErr w:type="spellStart"/>
      <w:r w:rsidRPr="00C61775">
        <w:rPr>
          <w:sz w:val="24"/>
          <w:szCs w:val="24"/>
        </w:rPr>
        <w:t>ştiinţifice</w:t>
      </w:r>
      <w:proofErr w:type="spellEnd"/>
      <w:r w:rsidRPr="00C61775">
        <w:rPr>
          <w:sz w:val="24"/>
          <w:szCs w:val="24"/>
        </w:rPr>
        <w:t>.</w:t>
      </w:r>
    </w:p>
    <w:p w14:paraId="7F12B416" w14:textId="77777777" w:rsidR="00FB1A46" w:rsidRDefault="00AE07FC" w:rsidP="00D10569">
      <w:pPr>
        <w:ind w:right="48" w:firstLine="720"/>
        <w:jc w:val="both"/>
        <w:rPr>
          <w:sz w:val="24"/>
          <w:szCs w:val="24"/>
        </w:rPr>
      </w:pPr>
      <w:r w:rsidRPr="00C61775">
        <w:rPr>
          <w:sz w:val="24"/>
          <w:szCs w:val="24"/>
        </w:rPr>
        <w:t>Personalul din cadrul laboratorului a asigurat operativ Programul de Restaurare și Conservare: cercetarea pieselor, fotografiere, tratamente Laser, tratamente chimice cu reactivi, curățări mecanice, lipituri unde a fost cazul, degresare, teste pentru determinarea clorurilor existente, analiza substratului din obiect, spălări intermediare, îndepărtarea</w:t>
      </w:r>
      <w:r w:rsidR="00D10569">
        <w:rPr>
          <w:sz w:val="24"/>
          <w:szCs w:val="24"/>
        </w:rPr>
        <w:t xml:space="preserve"> </w:t>
      </w:r>
      <w:r w:rsidRPr="00C61775">
        <w:rPr>
          <w:sz w:val="24"/>
          <w:szCs w:val="24"/>
        </w:rPr>
        <w:t>reactivului, neutralizare, completarea părților c</w:t>
      </w:r>
      <w:r w:rsidR="00FB1A46">
        <w:rPr>
          <w:sz w:val="24"/>
          <w:szCs w:val="24"/>
        </w:rPr>
        <w:t>ar</w:t>
      </w:r>
      <w:r w:rsidRPr="00C61775">
        <w:rPr>
          <w:sz w:val="24"/>
          <w:szCs w:val="24"/>
        </w:rPr>
        <w:t xml:space="preserve">e lipseau, finisare, integrare cromatică și conservare finală prin aplicarea unor pelicule pentru protecția bunurilor. Personalul de specialitate a asigurat îndeplinirea sarcinilor de restaurare conservare a bunurilor culturale </w:t>
      </w:r>
    </w:p>
    <w:p w14:paraId="0B93B020" w14:textId="77777777" w:rsidR="00AE07FC" w:rsidRPr="00C61775" w:rsidRDefault="00AE07FC" w:rsidP="0001703E">
      <w:pPr>
        <w:ind w:right="48"/>
        <w:jc w:val="both"/>
        <w:rPr>
          <w:sz w:val="24"/>
          <w:szCs w:val="24"/>
        </w:rPr>
      </w:pPr>
      <w:r w:rsidRPr="00C61775">
        <w:rPr>
          <w:sz w:val="24"/>
          <w:szCs w:val="24"/>
        </w:rPr>
        <w:t xml:space="preserve">mobile istorice, artistice, etnografice, tehnice, care fac parte din patrimoniul muzeal, conform programului de restaurare propus pentru anul 2023. </w:t>
      </w:r>
    </w:p>
    <w:p w14:paraId="3BD8601E" w14:textId="77777777" w:rsidR="00AE07FC" w:rsidRPr="00C61775" w:rsidRDefault="00AE07FC" w:rsidP="0001703E">
      <w:pPr>
        <w:ind w:right="48"/>
        <w:jc w:val="both"/>
        <w:rPr>
          <w:sz w:val="24"/>
          <w:szCs w:val="24"/>
        </w:rPr>
      </w:pPr>
      <w:r w:rsidRPr="00C61775">
        <w:rPr>
          <w:sz w:val="24"/>
          <w:szCs w:val="24"/>
        </w:rPr>
        <w:tab/>
        <w:t xml:space="preserve">Astfel au fost restaurate și conservate un număr de </w:t>
      </w:r>
      <w:r w:rsidRPr="00C61775">
        <w:rPr>
          <w:b/>
          <w:sz w:val="24"/>
          <w:szCs w:val="24"/>
        </w:rPr>
        <w:t>653</w:t>
      </w:r>
      <w:r w:rsidRPr="00C61775">
        <w:rPr>
          <w:sz w:val="24"/>
          <w:szCs w:val="24"/>
        </w:rPr>
        <w:t xml:space="preserve"> </w:t>
      </w:r>
      <w:r w:rsidRPr="00C61775">
        <w:rPr>
          <w:b/>
          <w:sz w:val="24"/>
          <w:szCs w:val="24"/>
        </w:rPr>
        <w:t xml:space="preserve">bunuri de patrimoniu </w:t>
      </w:r>
      <w:r w:rsidRPr="00C61775">
        <w:rPr>
          <w:sz w:val="24"/>
          <w:szCs w:val="24"/>
        </w:rPr>
        <w:t xml:space="preserve">din Secțiile Complexului Muzeal Bistrița Năsăud, acestea fiind selectate prioritar în urma expertizei făcute de către comisia de restaurare, după criterii reale din punct de vedere al stării de conservare, valoare istorică/patrimonială și degradările produse de factorii fizici, chimici și biologici, după cum urmează: </w:t>
      </w:r>
    </w:p>
    <w:p w14:paraId="76EC23FB" w14:textId="77777777" w:rsidR="00AE07FC" w:rsidRPr="00C61775" w:rsidRDefault="00AE07FC" w:rsidP="0001703E">
      <w:pPr>
        <w:widowControl/>
        <w:numPr>
          <w:ilvl w:val="0"/>
          <w:numId w:val="91"/>
        </w:numPr>
        <w:autoSpaceDE/>
        <w:autoSpaceDN/>
        <w:ind w:right="48"/>
        <w:jc w:val="both"/>
        <w:rPr>
          <w:sz w:val="24"/>
          <w:szCs w:val="24"/>
        </w:rPr>
      </w:pPr>
      <w:r w:rsidRPr="00C61775">
        <w:rPr>
          <w:sz w:val="24"/>
          <w:szCs w:val="24"/>
          <w:lang w:val="it-IT"/>
        </w:rPr>
        <w:t xml:space="preserve">Restaurare şi conservarea obiectelor din metal/lemn, </w:t>
      </w:r>
      <w:r w:rsidRPr="00C61775">
        <w:rPr>
          <w:b/>
          <w:sz w:val="24"/>
          <w:szCs w:val="24"/>
          <w:lang w:val="it-IT"/>
        </w:rPr>
        <w:t>70</w:t>
      </w:r>
      <w:r w:rsidRPr="00C61775">
        <w:rPr>
          <w:sz w:val="24"/>
          <w:szCs w:val="24"/>
          <w:lang w:val="it-IT"/>
        </w:rPr>
        <w:t xml:space="preserve"> piese istorie și etnografie; </w:t>
      </w:r>
    </w:p>
    <w:p w14:paraId="5C2D4027" w14:textId="77777777" w:rsidR="00AE07FC" w:rsidRPr="00C61775" w:rsidRDefault="00AE07FC" w:rsidP="0001703E">
      <w:pPr>
        <w:widowControl/>
        <w:numPr>
          <w:ilvl w:val="0"/>
          <w:numId w:val="91"/>
        </w:numPr>
        <w:autoSpaceDE/>
        <w:autoSpaceDN/>
        <w:ind w:right="48"/>
        <w:jc w:val="both"/>
        <w:rPr>
          <w:sz w:val="24"/>
          <w:szCs w:val="24"/>
        </w:rPr>
      </w:pPr>
      <w:r w:rsidRPr="00C61775">
        <w:rPr>
          <w:sz w:val="24"/>
          <w:szCs w:val="24"/>
          <w:lang w:val="it-IT"/>
        </w:rPr>
        <w:t xml:space="preserve">Conservare şi restaurarea obiectelor pe suport textil, </w:t>
      </w:r>
      <w:r w:rsidRPr="00C61775">
        <w:rPr>
          <w:b/>
          <w:sz w:val="24"/>
          <w:szCs w:val="24"/>
          <w:lang w:val="it-IT"/>
        </w:rPr>
        <w:t>179</w:t>
      </w:r>
      <w:r w:rsidRPr="00C61775">
        <w:rPr>
          <w:sz w:val="24"/>
          <w:szCs w:val="24"/>
          <w:lang w:val="it-IT"/>
        </w:rPr>
        <w:t xml:space="preserve"> piese etnografice; </w:t>
      </w:r>
    </w:p>
    <w:p w14:paraId="4F030EA1" w14:textId="77777777" w:rsidR="00AE07FC" w:rsidRPr="00C61775" w:rsidRDefault="00AE07FC" w:rsidP="0001703E">
      <w:pPr>
        <w:widowControl/>
        <w:numPr>
          <w:ilvl w:val="0"/>
          <w:numId w:val="91"/>
        </w:numPr>
        <w:autoSpaceDE/>
        <w:autoSpaceDN/>
        <w:ind w:right="48"/>
        <w:jc w:val="both"/>
        <w:rPr>
          <w:sz w:val="24"/>
          <w:szCs w:val="24"/>
        </w:rPr>
      </w:pPr>
      <w:r w:rsidRPr="00C61775">
        <w:rPr>
          <w:sz w:val="24"/>
          <w:szCs w:val="24"/>
          <w:lang w:val="it-IT"/>
        </w:rPr>
        <w:t xml:space="preserve">Conservare şi restaurare instalații tehnice din lemn, </w:t>
      </w:r>
      <w:r w:rsidRPr="00C61775">
        <w:rPr>
          <w:b/>
          <w:sz w:val="24"/>
          <w:szCs w:val="24"/>
          <w:lang w:val="it-IT"/>
        </w:rPr>
        <w:t>92</w:t>
      </w:r>
      <w:r w:rsidRPr="00C61775">
        <w:rPr>
          <w:sz w:val="24"/>
          <w:szCs w:val="24"/>
          <w:lang w:val="it-IT"/>
        </w:rPr>
        <w:t xml:space="preserve"> piese secția etnografie; </w:t>
      </w:r>
    </w:p>
    <w:p w14:paraId="435516FF" w14:textId="77777777" w:rsidR="00AE07FC" w:rsidRPr="00C61775" w:rsidRDefault="00AE07FC" w:rsidP="0001703E">
      <w:pPr>
        <w:widowControl/>
        <w:numPr>
          <w:ilvl w:val="0"/>
          <w:numId w:val="91"/>
        </w:numPr>
        <w:autoSpaceDE/>
        <w:autoSpaceDN/>
        <w:ind w:right="48"/>
        <w:jc w:val="both"/>
        <w:rPr>
          <w:sz w:val="24"/>
          <w:szCs w:val="24"/>
        </w:rPr>
      </w:pPr>
      <w:r w:rsidRPr="00C61775">
        <w:rPr>
          <w:sz w:val="24"/>
          <w:szCs w:val="24"/>
          <w:lang w:val="it-IT"/>
        </w:rPr>
        <w:t xml:space="preserve">Restaurare şi conservare bunuri din ceramică, </w:t>
      </w:r>
      <w:r w:rsidRPr="00C61775">
        <w:rPr>
          <w:b/>
          <w:sz w:val="24"/>
          <w:szCs w:val="24"/>
          <w:lang w:val="it-IT"/>
        </w:rPr>
        <w:t>72</w:t>
      </w:r>
      <w:r w:rsidRPr="00C61775">
        <w:rPr>
          <w:sz w:val="24"/>
          <w:szCs w:val="24"/>
          <w:lang w:val="it-IT"/>
        </w:rPr>
        <w:t xml:space="preserve"> cutii materiale din cercetare; </w:t>
      </w:r>
    </w:p>
    <w:p w14:paraId="32600CAE" w14:textId="77777777" w:rsidR="00AE07FC" w:rsidRPr="00C61775" w:rsidRDefault="00AE07FC" w:rsidP="0001703E">
      <w:pPr>
        <w:widowControl/>
        <w:numPr>
          <w:ilvl w:val="0"/>
          <w:numId w:val="91"/>
        </w:numPr>
        <w:autoSpaceDE/>
        <w:autoSpaceDN/>
        <w:ind w:right="48"/>
        <w:jc w:val="both"/>
        <w:rPr>
          <w:sz w:val="24"/>
          <w:szCs w:val="24"/>
        </w:rPr>
      </w:pPr>
      <w:r w:rsidRPr="00C61775">
        <w:rPr>
          <w:sz w:val="24"/>
          <w:szCs w:val="24"/>
          <w:lang w:val="it-IT"/>
        </w:rPr>
        <w:t xml:space="preserve">Conservare curativă și activă  lână/blană, </w:t>
      </w:r>
      <w:r w:rsidRPr="00C61775">
        <w:rPr>
          <w:b/>
          <w:sz w:val="24"/>
          <w:szCs w:val="24"/>
          <w:lang w:val="it-IT"/>
        </w:rPr>
        <w:t>111</w:t>
      </w:r>
      <w:r w:rsidRPr="00C61775">
        <w:rPr>
          <w:sz w:val="24"/>
          <w:szCs w:val="24"/>
          <w:lang w:val="it-IT"/>
        </w:rPr>
        <w:t xml:space="preserve"> piese secția etnografie;</w:t>
      </w:r>
    </w:p>
    <w:p w14:paraId="29D33319" w14:textId="77777777" w:rsidR="00AE07FC" w:rsidRPr="00C61775" w:rsidRDefault="00AE07FC" w:rsidP="0001703E">
      <w:pPr>
        <w:widowControl/>
        <w:numPr>
          <w:ilvl w:val="0"/>
          <w:numId w:val="91"/>
        </w:numPr>
        <w:autoSpaceDE/>
        <w:autoSpaceDN/>
        <w:ind w:right="48"/>
        <w:jc w:val="both"/>
        <w:rPr>
          <w:sz w:val="24"/>
          <w:szCs w:val="24"/>
        </w:rPr>
      </w:pPr>
      <w:r w:rsidRPr="00C61775">
        <w:rPr>
          <w:sz w:val="24"/>
          <w:szCs w:val="24"/>
          <w:lang w:val="it-IT"/>
        </w:rPr>
        <w:t xml:space="preserve">Conservare curativă și activă  bunuri, diverse secții </w:t>
      </w:r>
      <w:r w:rsidRPr="00C61775">
        <w:rPr>
          <w:b/>
          <w:sz w:val="24"/>
          <w:szCs w:val="24"/>
          <w:lang w:val="it-IT"/>
        </w:rPr>
        <w:t xml:space="preserve">229 </w:t>
      </w:r>
      <w:r w:rsidRPr="00C61775">
        <w:rPr>
          <w:sz w:val="24"/>
          <w:szCs w:val="24"/>
          <w:lang w:val="it-IT"/>
        </w:rPr>
        <w:t>piese;</w:t>
      </w:r>
    </w:p>
    <w:p w14:paraId="265C0F4A" w14:textId="77777777" w:rsidR="00AE07FC" w:rsidRPr="00C61775" w:rsidRDefault="00AE07FC" w:rsidP="0001703E">
      <w:pPr>
        <w:widowControl/>
        <w:numPr>
          <w:ilvl w:val="0"/>
          <w:numId w:val="91"/>
        </w:numPr>
        <w:autoSpaceDE/>
        <w:autoSpaceDN/>
        <w:ind w:right="48"/>
        <w:jc w:val="both"/>
        <w:rPr>
          <w:sz w:val="24"/>
          <w:szCs w:val="24"/>
        </w:rPr>
      </w:pPr>
      <w:r w:rsidRPr="00C61775">
        <w:rPr>
          <w:sz w:val="24"/>
          <w:szCs w:val="24"/>
          <w:lang w:val="it-IT"/>
        </w:rPr>
        <w:t xml:space="preserve"> Efectuarea desenelor la bunurile de patrimoniu, </w:t>
      </w:r>
      <w:r w:rsidRPr="00C61775">
        <w:rPr>
          <w:b/>
          <w:sz w:val="24"/>
          <w:szCs w:val="24"/>
          <w:lang w:val="it-IT"/>
        </w:rPr>
        <w:t>683</w:t>
      </w:r>
      <w:r w:rsidRPr="00C61775">
        <w:rPr>
          <w:sz w:val="24"/>
          <w:szCs w:val="24"/>
          <w:lang w:val="it-IT"/>
        </w:rPr>
        <w:t xml:space="preserve"> piese istorie și etnografie; </w:t>
      </w:r>
    </w:p>
    <w:p w14:paraId="34C34F1E" w14:textId="77777777" w:rsidR="00AE07FC" w:rsidRPr="00C61775" w:rsidRDefault="00AE07FC" w:rsidP="0001703E">
      <w:pPr>
        <w:widowControl/>
        <w:numPr>
          <w:ilvl w:val="0"/>
          <w:numId w:val="91"/>
        </w:numPr>
        <w:autoSpaceDE/>
        <w:autoSpaceDN/>
        <w:ind w:left="714" w:right="48" w:hanging="357"/>
        <w:jc w:val="both"/>
        <w:rPr>
          <w:sz w:val="24"/>
          <w:szCs w:val="24"/>
        </w:rPr>
      </w:pPr>
      <w:r w:rsidRPr="00C61775">
        <w:rPr>
          <w:sz w:val="24"/>
          <w:szCs w:val="24"/>
          <w:lang w:val="it-IT"/>
        </w:rPr>
        <w:t xml:space="preserve">Restaurare și conservare instalații Sângeorz-Băi, </w:t>
      </w:r>
      <w:r w:rsidRPr="00C61775">
        <w:rPr>
          <w:b/>
          <w:sz w:val="24"/>
          <w:szCs w:val="24"/>
          <w:lang w:val="it-IT"/>
        </w:rPr>
        <w:t>25</w:t>
      </w:r>
      <w:r w:rsidRPr="00C61775">
        <w:rPr>
          <w:sz w:val="24"/>
          <w:szCs w:val="24"/>
          <w:lang w:val="it-IT"/>
        </w:rPr>
        <w:t xml:space="preserve"> piese expoziții și depozite; </w:t>
      </w:r>
    </w:p>
    <w:p w14:paraId="43BF0572" w14:textId="77777777" w:rsidR="00AE07FC" w:rsidRPr="00C61775" w:rsidRDefault="00AE07FC" w:rsidP="0001703E">
      <w:pPr>
        <w:widowControl/>
        <w:numPr>
          <w:ilvl w:val="0"/>
          <w:numId w:val="91"/>
        </w:numPr>
        <w:autoSpaceDE/>
        <w:autoSpaceDN/>
        <w:ind w:left="714" w:right="48" w:hanging="357"/>
        <w:jc w:val="both"/>
        <w:rPr>
          <w:sz w:val="24"/>
          <w:szCs w:val="24"/>
        </w:rPr>
      </w:pPr>
      <w:r w:rsidRPr="00C61775">
        <w:rPr>
          <w:sz w:val="24"/>
          <w:szCs w:val="24"/>
          <w:lang w:val="it-IT"/>
        </w:rPr>
        <w:t xml:space="preserve">Restaurare și conservare bunuri de patrimoniu </w:t>
      </w:r>
      <w:r w:rsidR="00FB1A46">
        <w:rPr>
          <w:sz w:val="24"/>
          <w:szCs w:val="24"/>
          <w:lang w:val="it-IT"/>
        </w:rPr>
        <w:t xml:space="preserve">Muzeul </w:t>
      </w:r>
      <w:r w:rsidRPr="00C61775">
        <w:rPr>
          <w:sz w:val="24"/>
          <w:szCs w:val="24"/>
          <w:lang w:val="it-IT"/>
        </w:rPr>
        <w:t>Năsăud</w:t>
      </w:r>
      <w:r w:rsidR="00FB1A46">
        <w:rPr>
          <w:sz w:val="24"/>
          <w:szCs w:val="24"/>
          <w:lang w:val="it-IT"/>
        </w:rPr>
        <w:t>,</w:t>
      </w:r>
      <w:r w:rsidRPr="00C61775">
        <w:rPr>
          <w:sz w:val="24"/>
          <w:szCs w:val="24"/>
          <w:lang w:val="it-IT"/>
        </w:rPr>
        <w:t xml:space="preserve"> expoziții/depozit </w:t>
      </w:r>
      <w:r w:rsidRPr="00C61775">
        <w:rPr>
          <w:b/>
          <w:sz w:val="24"/>
          <w:szCs w:val="24"/>
          <w:lang w:val="it-IT"/>
        </w:rPr>
        <w:t xml:space="preserve">18 </w:t>
      </w:r>
      <w:r w:rsidRPr="00C61775">
        <w:rPr>
          <w:sz w:val="24"/>
          <w:szCs w:val="24"/>
          <w:lang w:val="it-IT"/>
        </w:rPr>
        <w:t xml:space="preserve">piese; </w:t>
      </w:r>
    </w:p>
    <w:p w14:paraId="1240AE33" w14:textId="77777777" w:rsidR="00AE07FC" w:rsidRPr="00C61775" w:rsidRDefault="00AE07FC" w:rsidP="0001703E">
      <w:pPr>
        <w:widowControl/>
        <w:numPr>
          <w:ilvl w:val="0"/>
          <w:numId w:val="91"/>
        </w:numPr>
        <w:autoSpaceDE/>
        <w:autoSpaceDN/>
        <w:ind w:left="714" w:right="48" w:hanging="357"/>
        <w:jc w:val="both"/>
        <w:rPr>
          <w:sz w:val="24"/>
          <w:szCs w:val="24"/>
        </w:rPr>
      </w:pPr>
      <w:r w:rsidRPr="00C61775">
        <w:rPr>
          <w:sz w:val="24"/>
          <w:szCs w:val="24"/>
          <w:lang w:val="it-IT"/>
        </w:rPr>
        <w:t xml:space="preserve">Conservare mobilier de interior din casa Șanț, </w:t>
      </w:r>
      <w:r w:rsidRPr="00C61775">
        <w:rPr>
          <w:sz w:val="24"/>
          <w:szCs w:val="24"/>
        </w:rPr>
        <w:t>Muzeul Bistrița</w:t>
      </w:r>
      <w:r w:rsidRPr="00C61775">
        <w:rPr>
          <w:sz w:val="24"/>
          <w:szCs w:val="24"/>
          <w:lang w:val="it-IT"/>
        </w:rPr>
        <w:t xml:space="preserve">; </w:t>
      </w:r>
    </w:p>
    <w:p w14:paraId="56678E74" w14:textId="77777777" w:rsidR="00AE07FC" w:rsidRPr="00C61775" w:rsidRDefault="00AE07FC" w:rsidP="0001703E">
      <w:pPr>
        <w:widowControl/>
        <w:numPr>
          <w:ilvl w:val="0"/>
          <w:numId w:val="91"/>
        </w:numPr>
        <w:autoSpaceDE/>
        <w:autoSpaceDN/>
        <w:ind w:left="714" w:right="48" w:hanging="357"/>
        <w:jc w:val="both"/>
        <w:rPr>
          <w:sz w:val="24"/>
          <w:szCs w:val="24"/>
        </w:rPr>
      </w:pPr>
      <w:r w:rsidRPr="00C61775">
        <w:rPr>
          <w:sz w:val="24"/>
          <w:szCs w:val="24"/>
          <w:lang w:val="it-IT"/>
        </w:rPr>
        <w:t xml:space="preserve">Operații de conservare la inventar expoziție șaiteu, </w:t>
      </w:r>
      <w:r w:rsidRPr="00C61775">
        <w:rPr>
          <w:b/>
          <w:bCs/>
          <w:sz w:val="24"/>
          <w:szCs w:val="24"/>
          <w:lang w:val="it-IT"/>
        </w:rPr>
        <w:t>9</w:t>
      </w:r>
      <w:r w:rsidRPr="00C61775">
        <w:rPr>
          <w:sz w:val="24"/>
          <w:szCs w:val="24"/>
          <w:lang w:val="it-IT"/>
        </w:rPr>
        <w:t xml:space="preserve"> piese; </w:t>
      </w:r>
    </w:p>
    <w:p w14:paraId="5DD0CD42" w14:textId="77777777" w:rsidR="00AE07FC" w:rsidRPr="00C61775" w:rsidRDefault="00AE07FC" w:rsidP="0001703E">
      <w:pPr>
        <w:widowControl/>
        <w:numPr>
          <w:ilvl w:val="0"/>
          <w:numId w:val="91"/>
        </w:numPr>
        <w:autoSpaceDE/>
        <w:autoSpaceDN/>
        <w:ind w:left="714" w:right="48" w:hanging="357"/>
        <w:jc w:val="both"/>
        <w:rPr>
          <w:sz w:val="24"/>
          <w:szCs w:val="24"/>
        </w:rPr>
      </w:pPr>
      <w:r w:rsidRPr="00C61775">
        <w:rPr>
          <w:sz w:val="24"/>
          <w:szCs w:val="24"/>
          <w:lang w:val="it-IT"/>
        </w:rPr>
        <w:t xml:space="preserve">Conservare la piesele din expozițiile de bază a secției de științele naturale, istorie și secția etnografie; </w:t>
      </w:r>
    </w:p>
    <w:p w14:paraId="2E5F4401" w14:textId="77777777" w:rsidR="00AE07FC" w:rsidRPr="00C61775" w:rsidRDefault="00AE07FC" w:rsidP="0001703E">
      <w:pPr>
        <w:widowControl/>
        <w:numPr>
          <w:ilvl w:val="0"/>
          <w:numId w:val="91"/>
        </w:numPr>
        <w:autoSpaceDE/>
        <w:autoSpaceDN/>
        <w:ind w:left="714" w:right="48" w:hanging="357"/>
        <w:jc w:val="both"/>
        <w:rPr>
          <w:sz w:val="24"/>
          <w:szCs w:val="24"/>
        </w:rPr>
      </w:pPr>
      <w:r w:rsidRPr="00C61775">
        <w:rPr>
          <w:sz w:val="24"/>
          <w:szCs w:val="24"/>
          <w:lang w:val="it-IT"/>
        </w:rPr>
        <w:t>Efectuarea unor expertize a stării de conservare la bunurile muzeelor din teritoriu</w:t>
      </w:r>
      <w:r w:rsidR="001C23F6">
        <w:rPr>
          <w:sz w:val="24"/>
          <w:szCs w:val="24"/>
          <w:lang w:val="it-IT"/>
        </w:rPr>
        <w:t>,</w:t>
      </w:r>
      <w:r w:rsidRPr="00C61775">
        <w:rPr>
          <w:sz w:val="24"/>
          <w:szCs w:val="24"/>
          <w:lang w:val="it-IT"/>
        </w:rPr>
        <w:t xml:space="preserve"> 70 fișe de control; </w:t>
      </w:r>
    </w:p>
    <w:p w14:paraId="17C0AAD7" w14:textId="77777777" w:rsidR="00AE07FC" w:rsidRPr="00C61775" w:rsidRDefault="00AE07FC" w:rsidP="0001703E">
      <w:pPr>
        <w:widowControl/>
        <w:numPr>
          <w:ilvl w:val="0"/>
          <w:numId w:val="91"/>
        </w:numPr>
        <w:autoSpaceDE/>
        <w:autoSpaceDN/>
        <w:ind w:left="714" w:right="48" w:hanging="357"/>
        <w:jc w:val="both"/>
        <w:rPr>
          <w:sz w:val="24"/>
          <w:szCs w:val="24"/>
        </w:rPr>
      </w:pPr>
      <w:r w:rsidRPr="00C61775">
        <w:rPr>
          <w:sz w:val="24"/>
          <w:szCs w:val="24"/>
          <w:lang w:val="it-IT"/>
        </w:rPr>
        <w:t>Operații de conservare la instalațiile expoziției de etnografie sala VII;</w:t>
      </w:r>
    </w:p>
    <w:p w14:paraId="5566B0BA" w14:textId="77777777" w:rsidR="00AE07FC" w:rsidRPr="00C61775" w:rsidRDefault="00AE07FC" w:rsidP="0001703E">
      <w:pPr>
        <w:widowControl/>
        <w:numPr>
          <w:ilvl w:val="0"/>
          <w:numId w:val="91"/>
        </w:numPr>
        <w:autoSpaceDE/>
        <w:autoSpaceDN/>
        <w:ind w:left="714" w:right="48" w:hanging="357"/>
        <w:jc w:val="both"/>
        <w:rPr>
          <w:sz w:val="24"/>
          <w:szCs w:val="24"/>
        </w:rPr>
      </w:pPr>
      <w:r w:rsidRPr="00C61775">
        <w:rPr>
          <w:sz w:val="24"/>
          <w:szCs w:val="24"/>
          <w:lang w:val="it-IT"/>
        </w:rPr>
        <w:t xml:space="preserve"> Tratamente preventive/active la achiziţiile unor piese din teren şi la artefacte provenite de pe şantierele arheologice 30 piese; </w:t>
      </w:r>
    </w:p>
    <w:p w14:paraId="5F96B95E" w14:textId="77777777" w:rsidR="007229FC" w:rsidRPr="00FB1A46" w:rsidRDefault="00AE07FC" w:rsidP="0001703E">
      <w:pPr>
        <w:widowControl/>
        <w:numPr>
          <w:ilvl w:val="0"/>
          <w:numId w:val="91"/>
        </w:numPr>
        <w:autoSpaceDE/>
        <w:autoSpaceDN/>
        <w:ind w:left="714" w:right="48" w:hanging="357"/>
        <w:jc w:val="both"/>
        <w:rPr>
          <w:sz w:val="24"/>
          <w:szCs w:val="24"/>
        </w:rPr>
      </w:pPr>
      <w:r w:rsidRPr="00C61775">
        <w:rPr>
          <w:sz w:val="24"/>
          <w:szCs w:val="24"/>
          <w:lang w:val="it-IT"/>
        </w:rPr>
        <w:t xml:space="preserve">Analiza structurii şi compoziţiei obiectelor pentru 74 piese; </w:t>
      </w:r>
    </w:p>
    <w:p w14:paraId="34523745" w14:textId="77777777" w:rsidR="00AE07FC" w:rsidRPr="00C61775" w:rsidRDefault="00AE07FC" w:rsidP="0001703E">
      <w:pPr>
        <w:widowControl/>
        <w:numPr>
          <w:ilvl w:val="0"/>
          <w:numId w:val="91"/>
        </w:numPr>
        <w:autoSpaceDE/>
        <w:autoSpaceDN/>
        <w:ind w:left="714" w:right="48" w:hanging="357"/>
        <w:jc w:val="both"/>
        <w:rPr>
          <w:sz w:val="24"/>
          <w:szCs w:val="24"/>
        </w:rPr>
      </w:pPr>
      <w:r w:rsidRPr="00C61775">
        <w:rPr>
          <w:sz w:val="24"/>
          <w:szCs w:val="24"/>
        </w:rPr>
        <w:t>Realizare analize microscopice la 65 piese;</w:t>
      </w:r>
      <w:r w:rsidRPr="00C61775">
        <w:rPr>
          <w:sz w:val="24"/>
          <w:szCs w:val="24"/>
          <w:lang w:val="it-IT"/>
        </w:rPr>
        <w:t xml:space="preserve">  </w:t>
      </w:r>
    </w:p>
    <w:p w14:paraId="511F3007" w14:textId="77777777" w:rsidR="00AE07FC" w:rsidRPr="00C61775" w:rsidRDefault="00AE07FC" w:rsidP="0001703E">
      <w:pPr>
        <w:widowControl/>
        <w:numPr>
          <w:ilvl w:val="0"/>
          <w:numId w:val="91"/>
        </w:numPr>
        <w:autoSpaceDE/>
        <w:autoSpaceDN/>
        <w:ind w:left="714" w:right="48" w:hanging="357"/>
        <w:jc w:val="both"/>
        <w:rPr>
          <w:sz w:val="24"/>
          <w:szCs w:val="24"/>
        </w:rPr>
      </w:pPr>
      <w:r w:rsidRPr="00C61775">
        <w:rPr>
          <w:sz w:val="24"/>
          <w:szCs w:val="24"/>
        </w:rPr>
        <w:t xml:space="preserve">Studierea tehnologiilor de restaurare și îmbunătățirea lor permanentă la 174 piese; </w:t>
      </w:r>
    </w:p>
    <w:p w14:paraId="34824DD7" w14:textId="77777777" w:rsidR="005562AF" w:rsidRPr="00C61775" w:rsidRDefault="00AE07FC" w:rsidP="0001703E">
      <w:pPr>
        <w:widowControl/>
        <w:numPr>
          <w:ilvl w:val="0"/>
          <w:numId w:val="91"/>
        </w:numPr>
        <w:autoSpaceDE/>
        <w:autoSpaceDN/>
        <w:ind w:left="714" w:right="48" w:hanging="357"/>
        <w:jc w:val="both"/>
        <w:rPr>
          <w:sz w:val="28"/>
          <w:szCs w:val="28"/>
        </w:rPr>
      </w:pPr>
      <w:r w:rsidRPr="00C61775">
        <w:rPr>
          <w:sz w:val="24"/>
          <w:szCs w:val="24"/>
        </w:rPr>
        <w:t>Investigații chimice cloruri și fizice substrat de patină 48 piese;</w:t>
      </w:r>
      <w:r w:rsidRPr="00C61775">
        <w:rPr>
          <w:sz w:val="28"/>
          <w:szCs w:val="28"/>
          <w:lang w:val="it-IT"/>
        </w:rPr>
        <w:t xml:space="preserve">    </w:t>
      </w:r>
    </w:p>
    <w:p w14:paraId="05F10E05" w14:textId="77777777" w:rsidR="005562AF" w:rsidRDefault="005562AF" w:rsidP="0001703E">
      <w:pPr>
        <w:widowControl/>
        <w:numPr>
          <w:ilvl w:val="0"/>
          <w:numId w:val="91"/>
        </w:numPr>
        <w:autoSpaceDE/>
        <w:autoSpaceDN/>
        <w:ind w:right="48"/>
        <w:jc w:val="both"/>
        <w:rPr>
          <w:sz w:val="24"/>
          <w:szCs w:val="24"/>
        </w:rPr>
      </w:pPr>
      <w:r w:rsidRPr="00C61775">
        <w:rPr>
          <w:sz w:val="24"/>
          <w:szCs w:val="24"/>
        </w:rPr>
        <w:lastRenderedPageBreak/>
        <w:t>Respectarea normelor de protecția muncii; Asigurarea măsurilor necesare pentru prevenirea accidentelor de muncă și a îmbolnăvirii profesionale;</w:t>
      </w:r>
    </w:p>
    <w:p w14:paraId="0BB39249" w14:textId="77777777" w:rsidR="00E4521A" w:rsidRPr="00C61775" w:rsidRDefault="00BF1A80" w:rsidP="00E4521A">
      <w:pPr>
        <w:widowControl/>
        <w:numPr>
          <w:ilvl w:val="0"/>
          <w:numId w:val="91"/>
        </w:numPr>
        <w:autoSpaceDE/>
        <w:autoSpaceDN/>
        <w:jc w:val="both"/>
        <w:rPr>
          <w:sz w:val="24"/>
          <w:szCs w:val="24"/>
        </w:rPr>
      </w:pPr>
      <w:r>
        <w:rPr>
          <w:noProof/>
          <w:sz w:val="24"/>
          <w:szCs w:val="24"/>
          <w:lang w:val="en-US"/>
        </w:rPr>
        <w:drawing>
          <wp:anchor distT="0" distB="0" distL="114300" distR="114300" simplePos="0" relativeHeight="251591168" behindDoc="0" locked="0" layoutInCell="1" allowOverlap="1" wp14:anchorId="6034862E" wp14:editId="5A0C6BE0">
            <wp:simplePos x="0" y="0"/>
            <wp:positionH relativeFrom="column">
              <wp:posOffset>3080385</wp:posOffset>
            </wp:positionH>
            <wp:positionV relativeFrom="paragraph">
              <wp:posOffset>48260</wp:posOffset>
            </wp:positionV>
            <wp:extent cx="2552700" cy="1479550"/>
            <wp:effectExtent l="19050" t="0" r="0" b="0"/>
            <wp:wrapSquare wrapText="bothSides"/>
            <wp:docPr id="143" name="I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2"/>
                    <pic:cNvPicPr>
                      <a:picLocks noChangeAspect="1" noChangeArrowheads="1"/>
                    </pic:cNvPicPr>
                  </pic:nvPicPr>
                  <pic:blipFill>
                    <a:blip r:embed="rId128"/>
                    <a:srcRect/>
                    <a:stretch>
                      <a:fillRect/>
                    </a:stretch>
                  </pic:blipFill>
                  <pic:spPr bwMode="auto">
                    <a:xfrm>
                      <a:off x="0" y="0"/>
                      <a:ext cx="2552700" cy="1479550"/>
                    </a:xfrm>
                    <a:prstGeom prst="rect">
                      <a:avLst/>
                    </a:prstGeom>
                    <a:noFill/>
                    <a:ln w="9525">
                      <a:noFill/>
                      <a:miter lim="800000"/>
                      <a:headEnd/>
                      <a:tailEnd/>
                    </a:ln>
                  </pic:spPr>
                </pic:pic>
              </a:graphicData>
            </a:graphic>
          </wp:anchor>
        </w:drawing>
      </w:r>
      <w:r>
        <w:rPr>
          <w:noProof/>
          <w:sz w:val="24"/>
          <w:szCs w:val="24"/>
          <w:lang w:val="en-US"/>
        </w:rPr>
        <w:drawing>
          <wp:anchor distT="0" distB="0" distL="114300" distR="114300" simplePos="0" relativeHeight="251592192" behindDoc="0" locked="0" layoutInCell="1" allowOverlap="1" wp14:anchorId="2993500F" wp14:editId="13732791">
            <wp:simplePos x="0" y="0"/>
            <wp:positionH relativeFrom="column">
              <wp:posOffset>438150</wp:posOffset>
            </wp:positionH>
            <wp:positionV relativeFrom="paragraph">
              <wp:posOffset>48260</wp:posOffset>
            </wp:positionV>
            <wp:extent cx="2533650" cy="1479550"/>
            <wp:effectExtent l="19050" t="0" r="0" b="0"/>
            <wp:wrapSquare wrapText="bothSides"/>
            <wp:docPr id="142" name="I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1"/>
                    <pic:cNvPicPr>
                      <a:picLocks noChangeAspect="1" noChangeArrowheads="1"/>
                    </pic:cNvPicPr>
                  </pic:nvPicPr>
                  <pic:blipFill>
                    <a:blip r:embed="rId129"/>
                    <a:srcRect/>
                    <a:stretch>
                      <a:fillRect/>
                    </a:stretch>
                  </pic:blipFill>
                  <pic:spPr bwMode="auto">
                    <a:xfrm>
                      <a:off x="0" y="0"/>
                      <a:ext cx="2533650" cy="1479550"/>
                    </a:xfrm>
                    <a:prstGeom prst="rect">
                      <a:avLst/>
                    </a:prstGeom>
                    <a:noFill/>
                    <a:ln w="9525">
                      <a:noFill/>
                      <a:miter lim="800000"/>
                      <a:headEnd/>
                      <a:tailEnd/>
                    </a:ln>
                  </pic:spPr>
                </pic:pic>
              </a:graphicData>
            </a:graphic>
          </wp:anchor>
        </w:drawing>
      </w:r>
    </w:p>
    <w:p w14:paraId="02FFC467" w14:textId="77777777" w:rsidR="00E4521A" w:rsidRDefault="00E4521A" w:rsidP="00E4521A">
      <w:pPr>
        <w:widowControl/>
        <w:autoSpaceDE/>
        <w:autoSpaceDN/>
        <w:jc w:val="both"/>
        <w:rPr>
          <w:sz w:val="24"/>
          <w:szCs w:val="24"/>
        </w:rPr>
      </w:pPr>
    </w:p>
    <w:p w14:paraId="291E5AA4" w14:textId="77777777" w:rsidR="00E4521A" w:rsidRDefault="00E4521A" w:rsidP="00E4521A">
      <w:pPr>
        <w:widowControl/>
        <w:autoSpaceDE/>
        <w:autoSpaceDN/>
        <w:jc w:val="both"/>
        <w:rPr>
          <w:sz w:val="24"/>
          <w:szCs w:val="24"/>
        </w:rPr>
      </w:pPr>
    </w:p>
    <w:p w14:paraId="0C881A67" w14:textId="77777777" w:rsidR="00E4521A" w:rsidRDefault="00E4521A" w:rsidP="00E4521A">
      <w:pPr>
        <w:widowControl/>
        <w:autoSpaceDE/>
        <w:autoSpaceDN/>
        <w:jc w:val="both"/>
        <w:rPr>
          <w:sz w:val="24"/>
          <w:szCs w:val="24"/>
        </w:rPr>
      </w:pPr>
    </w:p>
    <w:p w14:paraId="5C699D36" w14:textId="77777777" w:rsidR="00E4521A" w:rsidRDefault="00E4521A" w:rsidP="00E4521A">
      <w:pPr>
        <w:widowControl/>
        <w:autoSpaceDE/>
        <w:autoSpaceDN/>
        <w:jc w:val="both"/>
        <w:rPr>
          <w:sz w:val="24"/>
          <w:szCs w:val="24"/>
        </w:rPr>
      </w:pPr>
    </w:p>
    <w:p w14:paraId="5AC0F882" w14:textId="77777777" w:rsidR="00E4521A" w:rsidRDefault="00E4521A" w:rsidP="00E4521A">
      <w:pPr>
        <w:widowControl/>
        <w:autoSpaceDE/>
        <w:autoSpaceDN/>
        <w:jc w:val="both"/>
        <w:rPr>
          <w:sz w:val="24"/>
          <w:szCs w:val="24"/>
        </w:rPr>
      </w:pPr>
    </w:p>
    <w:p w14:paraId="380A6F8A" w14:textId="77777777" w:rsidR="00E4521A" w:rsidRDefault="00E4521A" w:rsidP="00E4521A">
      <w:pPr>
        <w:widowControl/>
        <w:autoSpaceDE/>
        <w:autoSpaceDN/>
        <w:jc w:val="both"/>
        <w:rPr>
          <w:sz w:val="24"/>
          <w:szCs w:val="24"/>
        </w:rPr>
      </w:pPr>
    </w:p>
    <w:p w14:paraId="0365D295" w14:textId="77777777" w:rsidR="00E4521A" w:rsidRDefault="00E4521A" w:rsidP="00E4521A">
      <w:pPr>
        <w:widowControl/>
        <w:autoSpaceDE/>
        <w:autoSpaceDN/>
        <w:jc w:val="both"/>
        <w:rPr>
          <w:sz w:val="24"/>
          <w:szCs w:val="24"/>
        </w:rPr>
      </w:pPr>
    </w:p>
    <w:p w14:paraId="744C629C" w14:textId="77777777" w:rsidR="00E4521A" w:rsidRDefault="00E4521A" w:rsidP="00E4521A">
      <w:pPr>
        <w:ind w:left="714"/>
        <w:jc w:val="center"/>
        <w:rPr>
          <w:sz w:val="18"/>
          <w:szCs w:val="18"/>
        </w:rPr>
      </w:pPr>
    </w:p>
    <w:p w14:paraId="316FFBA0" w14:textId="77777777" w:rsidR="00E4521A" w:rsidRPr="00E4521A" w:rsidRDefault="00E4521A" w:rsidP="00E4521A">
      <w:pPr>
        <w:ind w:left="714"/>
        <w:jc w:val="center"/>
        <w:rPr>
          <w:i/>
          <w:sz w:val="18"/>
          <w:szCs w:val="18"/>
        </w:rPr>
      </w:pPr>
      <w:r w:rsidRPr="00E4521A">
        <w:rPr>
          <w:sz w:val="18"/>
          <w:szCs w:val="18"/>
        </w:rPr>
        <w:t xml:space="preserve">Conservare bunuri din lemn – </w:t>
      </w:r>
      <w:r w:rsidRPr="00E4521A">
        <w:rPr>
          <w:i/>
          <w:sz w:val="18"/>
          <w:szCs w:val="18"/>
        </w:rPr>
        <w:t>Răstignire</w:t>
      </w:r>
    </w:p>
    <w:p w14:paraId="3014F3D4" w14:textId="77777777" w:rsidR="00E4521A" w:rsidRDefault="00E4521A" w:rsidP="00E4521A">
      <w:pPr>
        <w:widowControl/>
        <w:autoSpaceDE/>
        <w:autoSpaceDN/>
        <w:jc w:val="both"/>
        <w:rPr>
          <w:sz w:val="24"/>
          <w:szCs w:val="24"/>
        </w:rPr>
      </w:pPr>
    </w:p>
    <w:p w14:paraId="2EDAE987" w14:textId="77777777" w:rsidR="00E4521A" w:rsidRPr="00E4521A" w:rsidRDefault="005562AF" w:rsidP="0001703E">
      <w:pPr>
        <w:widowControl/>
        <w:numPr>
          <w:ilvl w:val="0"/>
          <w:numId w:val="91"/>
        </w:numPr>
        <w:autoSpaceDE/>
        <w:autoSpaceDN/>
        <w:ind w:right="48"/>
        <w:jc w:val="both"/>
        <w:rPr>
          <w:sz w:val="24"/>
          <w:szCs w:val="24"/>
        </w:rPr>
      </w:pPr>
      <w:r w:rsidRPr="00C61775">
        <w:rPr>
          <w:sz w:val="24"/>
          <w:szCs w:val="24"/>
        </w:rPr>
        <w:t>Evidența și gestionarea lucrărilor de conservare și restaurare, necesarul de materiale, substanțe preparate chimic și a instrume</w:t>
      </w:r>
      <w:r w:rsidR="001C23F6">
        <w:rPr>
          <w:sz w:val="24"/>
          <w:szCs w:val="24"/>
        </w:rPr>
        <w:t>ntarului de laborator pentru 653</w:t>
      </w:r>
      <w:r w:rsidRPr="00C61775">
        <w:rPr>
          <w:sz w:val="24"/>
          <w:szCs w:val="24"/>
        </w:rPr>
        <w:t xml:space="preserve"> piese; </w:t>
      </w:r>
    </w:p>
    <w:p w14:paraId="1F3DADE5" w14:textId="77777777" w:rsidR="00AE07FC" w:rsidRPr="00C61775" w:rsidRDefault="00AE07FC" w:rsidP="0001703E">
      <w:pPr>
        <w:widowControl/>
        <w:numPr>
          <w:ilvl w:val="0"/>
          <w:numId w:val="92"/>
        </w:numPr>
        <w:autoSpaceDE/>
        <w:autoSpaceDN/>
        <w:ind w:right="48"/>
        <w:jc w:val="both"/>
        <w:rPr>
          <w:sz w:val="24"/>
          <w:szCs w:val="24"/>
        </w:rPr>
      </w:pPr>
      <w:r w:rsidRPr="00C61775">
        <w:rPr>
          <w:sz w:val="24"/>
          <w:szCs w:val="24"/>
        </w:rPr>
        <w:t>Stabilirea tehnicilor și metodelor adecvate de restaurare/conservare pentru stoparea și prevenirea tuturor proceselor de degradare a obiectelor pentru 610 piese;</w:t>
      </w:r>
    </w:p>
    <w:p w14:paraId="1C44F978" w14:textId="77777777" w:rsidR="004062BA" w:rsidRPr="00C61775" w:rsidRDefault="00AE07FC" w:rsidP="0001703E">
      <w:pPr>
        <w:widowControl/>
        <w:numPr>
          <w:ilvl w:val="0"/>
          <w:numId w:val="92"/>
        </w:numPr>
        <w:autoSpaceDE/>
        <w:autoSpaceDN/>
        <w:ind w:right="48"/>
        <w:jc w:val="both"/>
        <w:rPr>
          <w:sz w:val="24"/>
          <w:szCs w:val="24"/>
        </w:rPr>
      </w:pPr>
      <w:r w:rsidRPr="00C61775">
        <w:rPr>
          <w:sz w:val="24"/>
          <w:szCs w:val="24"/>
        </w:rPr>
        <w:t>Întocmirea fișelor, a documentației științifice și fotografice</w:t>
      </w:r>
      <w:r w:rsidR="00E4521A">
        <w:rPr>
          <w:sz w:val="24"/>
          <w:szCs w:val="24"/>
        </w:rPr>
        <w:t>,</w:t>
      </w:r>
      <w:r w:rsidRPr="00C61775">
        <w:rPr>
          <w:sz w:val="24"/>
          <w:szCs w:val="24"/>
        </w:rPr>
        <w:t xml:space="preserve"> 209 piese; </w:t>
      </w:r>
    </w:p>
    <w:p w14:paraId="1D232AD1" w14:textId="77777777" w:rsidR="00AE07FC" w:rsidRPr="00C61775" w:rsidRDefault="00AE07FC" w:rsidP="0001703E">
      <w:pPr>
        <w:widowControl/>
        <w:numPr>
          <w:ilvl w:val="0"/>
          <w:numId w:val="92"/>
        </w:numPr>
        <w:autoSpaceDE/>
        <w:autoSpaceDN/>
        <w:ind w:right="48"/>
        <w:jc w:val="both"/>
        <w:rPr>
          <w:sz w:val="24"/>
          <w:szCs w:val="24"/>
        </w:rPr>
      </w:pPr>
      <w:r w:rsidRPr="00C61775">
        <w:rPr>
          <w:sz w:val="24"/>
          <w:szCs w:val="24"/>
        </w:rPr>
        <w:t>Realizare de fotografii cu detalii de restaurare și prelucrare</w:t>
      </w:r>
      <w:r w:rsidR="00E4521A">
        <w:rPr>
          <w:sz w:val="24"/>
          <w:szCs w:val="24"/>
        </w:rPr>
        <w:t>,</w:t>
      </w:r>
      <w:r w:rsidRPr="00C61775">
        <w:rPr>
          <w:sz w:val="24"/>
          <w:szCs w:val="24"/>
        </w:rPr>
        <w:t xml:space="preserve"> 1200 exemplare;</w:t>
      </w:r>
    </w:p>
    <w:p w14:paraId="692E4C92" w14:textId="77777777" w:rsidR="005562AF" w:rsidRPr="00C61775" w:rsidRDefault="00BF1A80" w:rsidP="0001703E">
      <w:pPr>
        <w:widowControl/>
        <w:autoSpaceDE/>
        <w:autoSpaceDN/>
        <w:ind w:left="720" w:right="48"/>
        <w:jc w:val="both"/>
        <w:rPr>
          <w:sz w:val="24"/>
          <w:szCs w:val="24"/>
        </w:rPr>
      </w:pPr>
      <w:r>
        <w:rPr>
          <w:noProof/>
          <w:lang w:val="en-US"/>
        </w:rPr>
        <w:drawing>
          <wp:anchor distT="0" distB="0" distL="114300" distR="114300" simplePos="0" relativeHeight="251593216" behindDoc="0" locked="0" layoutInCell="1" allowOverlap="1" wp14:anchorId="43C1B087" wp14:editId="789E167D">
            <wp:simplePos x="0" y="0"/>
            <wp:positionH relativeFrom="column">
              <wp:posOffset>3085465</wp:posOffset>
            </wp:positionH>
            <wp:positionV relativeFrom="paragraph">
              <wp:posOffset>121920</wp:posOffset>
            </wp:positionV>
            <wp:extent cx="2628900" cy="1481455"/>
            <wp:effectExtent l="19050" t="0" r="0" b="0"/>
            <wp:wrapSquare wrapText="bothSides"/>
            <wp:docPr id="141" name="I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1"/>
                    <pic:cNvPicPr>
                      <a:picLocks noChangeAspect="1" noChangeArrowheads="1"/>
                    </pic:cNvPicPr>
                  </pic:nvPicPr>
                  <pic:blipFill>
                    <a:blip r:embed="rId130" cstate="print"/>
                    <a:srcRect/>
                    <a:stretch>
                      <a:fillRect/>
                    </a:stretch>
                  </pic:blipFill>
                  <pic:spPr bwMode="auto">
                    <a:xfrm>
                      <a:off x="0" y="0"/>
                      <a:ext cx="2628900" cy="1481455"/>
                    </a:xfrm>
                    <a:prstGeom prst="rect">
                      <a:avLst/>
                    </a:prstGeom>
                    <a:noFill/>
                    <a:ln w="9525">
                      <a:noFill/>
                      <a:miter lim="800000"/>
                      <a:headEnd/>
                      <a:tailEnd/>
                    </a:ln>
                  </pic:spPr>
                </pic:pic>
              </a:graphicData>
            </a:graphic>
          </wp:anchor>
        </w:drawing>
      </w:r>
      <w:r>
        <w:rPr>
          <w:noProof/>
          <w:lang w:val="en-US"/>
        </w:rPr>
        <w:drawing>
          <wp:anchor distT="0" distB="0" distL="114300" distR="114300" simplePos="0" relativeHeight="251594240" behindDoc="0" locked="0" layoutInCell="1" allowOverlap="1" wp14:anchorId="63D1A561" wp14:editId="7CC270B2">
            <wp:simplePos x="0" y="0"/>
            <wp:positionH relativeFrom="column">
              <wp:posOffset>295275</wp:posOffset>
            </wp:positionH>
            <wp:positionV relativeFrom="paragraph">
              <wp:posOffset>121920</wp:posOffset>
            </wp:positionV>
            <wp:extent cx="2676525" cy="1481455"/>
            <wp:effectExtent l="19050" t="0" r="9525" b="0"/>
            <wp:wrapSquare wrapText="bothSides"/>
            <wp:docPr id="140" name="I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3"/>
                    <pic:cNvPicPr>
                      <a:picLocks noChangeAspect="1" noChangeArrowheads="1"/>
                    </pic:cNvPicPr>
                  </pic:nvPicPr>
                  <pic:blipFill>
                    <a:blip r:embed="rId131"/>
                    <a:srcRect/>
                    <a:stretch>
                      <a:fillRect/>
                    </a:stretch>
                  </pic:blipFill>
                  <pic:spPr bwMode="auto">
                    <a:xfrm>
                      <a:off x="0" y="0"/>
                      <a:ext cx="2676525" cy="1481455"/>
                    </a:xfrm>
                    <a:prstGeom prst="rect">
                      <a:avLst/>
                    </a:prstGeom>
                    <a:noFill/>
                    <a:ln w="9525">
                      <a:noFill/>
                      <a:miter lim="800000"/>
                      <a:headEnd/>
                      <a:tailEnd/>
                    </a:ln>
                  </pic:spPr>
                </pic:pic>
              </a:graphicData>
            </a:graphic>
          </wp:anchor>
        </w:drawing>
      </w:r>
    </w:p>
    <w:p w14:paraId="303C632B" w14:textId="77777777" w:rsidR="00AE07FC" w:rsidRPr="00C61775" w:rsidRDefault="00AE07FC" w:rsidP="0001703E">
      <w:pPr>
        <w:ind w:left="720" w:right="48"/>
        <w:rPr>
          <w:sz w:val="24"/>
          <w:szCs w:val="24"/>
          <w:lang w:val="pt-BR"/>
        </w:rPr>
      </w:pPr>
      <w:r w:rsidRPr="00C61775">
        <w:rPr>
          <w:sz w:val="24"/>
          <w:szCs w:val="24"/>
          <w:lang w:val="pt-BR"/>
        </w:rPr>
        <w:tab/>
      </w:r>
      <w:r w:rsidRPr="00C61775">
        <w:rPr>
          <w:sz w:val="24"/>
          <w:szCs w:val="24"/>
          <w:lang w:val="pt-BR"/>
        </w:rPr>
        <w:tab/>
      </w:r>
      <w:r w:rsidRPr="00C61775">
        <w:rPr>
          <w:sz w:val="24"/>
          <w:szCs w:val="24"/>
          <w:lang w:val="pt-BR"/>
        </w:rPr>
        <w:tab/>
      </w:r>
      <w:r w:rsidRPr="00C61775">
        <w:rPr>
          <w:sz w:val="24"/>
          <w:szCs w:val="24"/>
          <w:lang w:val="pt-BR"/>
        </w:rPr>
        <w:tab/>
      </w:r>
      <w:r w:rsidRPr="00C61775">
        <w:rPr>
          <w:sz w:val="24"/>
          <w:szCs w:val="24"/>
          <w:lang w:val="pt-BR"/>
        </w:rPr>
        <w:tab/>
      </w:r>
      <w:r w:rsidRPr="00C61775">
        <w:rPr>
          <w:sz w:val="24"/>
          <w:szCs w:val="24"/>
          <w:lang w:val="pt-BR"/>
        </w:rPr>
        <w:tab/>
      </w:r>
    </w:p>
    <w:p w14:paraId="17B53234" w14:textId="77777777" w:rsidR="00AE07FC" w:rsidRPr="00C61775" w:rsidRDefault="00AE07FC" w:rsidP="0001703E">
      <w:pPr>
        <w:ind w:left="720" w:right="48"/>
        <w:rPr>
          <w:sz w:val="24"/>
          <w:szCs w:val="24"/>
          <w:lang w:val="pt-BR"/>
        </w:rPr>
      </w:pPr>
    </w:p>
    <w:p w14:paraId="1D53B69B" w14:textId="77777777" w:rsidR="00E908B8" w:rsidRPr="00C61775" w:rsidRDefault="00BF2001" w:rsidP="0001703E">
      <w:pPr>
        <w:ind w:left="720" w:right="48"/>
        <w:jc w:val="center"/>
        <w:rPr>
          <w:sz w:val="20"/>
          <w:szCs w:val="20"/>
          <w:lang w:val="pt-BR"/>
        </w:rPr>
      </w:pPr>
      <w:r w:rsidRPr="00C61775">
        <w:rPr>
          <w:sz w:val="20"/>
          <w:szCs w:val="20"/>
          <w:lang w:val="pt-BR"/>
        </w:rPr>
        <w:t xml:space="preserve"> </w:t>
      </w:r>
    </w:p>
    <w:p w14:paraId="2F911740" w14:textId="77777777" w:rsidR="00AE07FC" w:rsidRPr="00C61775" w:rsidRDefault="00AE07FC" w:rsidP="0001703E">
      <w:pPr>
        <w:ind w:left="720" w:right="48"/>
        <w:jc w:val="center"/>
        <w:rPr>
          <w:sz w:val="20"/>
          <w:szCs w:val="20"/>
          <w:lang w:val="pt-BR"/>
        </w:rPr>
      </w:pPr>
      <w:r w:rsidRPr="00C61775">
        <w:rPr>
          <w:sz w:val="20"/>
          <w:szCs w:val="20"/>
          <w:lang w:val="pt-BR"/>
        </w:rPr>
        <w:t xml:space="preserve">Restaurare Topor, </w:t>
      </w:r>
      <w:bookmarkStart w:id="29" w:name="_Hlk152594610"/>
      <w:r w:rsidRPr="00C61775">
        <w:rPr>
          <w:sz w:val="20"/>
          <w:szCs w:val="20"/>
          <w:lang w:val="pt-BR"/>
        </w:rPr>
        <w:t>epoca fierului sec. X  î.e.n.</w:t>
      </w:r>
      <w:bookmarkEnd w:id="29"/>
    </w:p>
    <w:p w14:paraId="6C35BBE7" w14:textId="77777777" w:rsidR="005562AF" w:rsidRPr="00C61775" w:rsidRDefault="005562AF" w:rsidP="0001703E">
      <w:pPr>
        <w:ind w:left="720" w:right="48"/>
        <w:jc w:val="center"/>
        <w:rPr>
          <w:sz w:val="20"/>
          <w:szCs w:val="20"/>
        </w:rPr>
      </w:pPr>
    </w:p>
    <w:p w14:paraId="64767BF6" w14:textId="77777777" w:rsidR="00AE07FC" w:rsidRPr="00C61775" w:rsidRDefault="00AE07FC" w:rsidP="0001703E">
      <w:pPr>
        <w:widowControl/>
        <w:numPr>
          <w:ilvl w:val="0"/>
          <w:numId w:val="93"/>
        </w:numPr>
        <w:autoSpaceDE/>
        <w:autoSpaceDN/>
        <w:ind w:right="48"/>
        <w:jc w:val="both"/>
        <w:rPr>
          <w:sz w:val="24"/>
          <w:szCs w:val="24"/>
          <w:lang w:val="pt-BR"/>
        </w:rPr>
      </w:pPr>
      <w:r w:rsidRPr="00C61775">
        <w:rPr>
          <w:sz w:val="24"/>
          <w:szCs w:val="24"/>
          <w:lang w:val="pt-BR"/>
        </w:rPr>
        <w:t>Analiza bunurilo</w:t>
      </w:r>
      <w:r w:rsidR="006F6FED">
        <w:rPr>
          <w:sz w:val="24"/>
          <w:szCs w:val="24"/>
          <w:lang w:val="pt-BR"/>
        </w:rPr>
        <w:t xml:space="preserve">r muzeale </w:t>
      </w:r>
      <w:r w:rsidRPr="00C61775">
        <w:rPr>
          <w:sz w:val="24"/>
          <w:szCs w:val="24"/>
          <w:lang w:val="pt-BR"/>
        </w:rPr>
        <w:t xml:space="preserve">de patrimoniu propuse anual pentru conservare şi restaurare pe priorităţi impuse de chimia de conservare a acestora 656 piese;  </w:t>
      </w:r>
    </w:p>
    <w:p w14:paraId="307E6DB3" w14:textId="77777777" w:rsidR="005562AF" w:rsidRPr="00C61775" w:rsidRDefault="00AE07FC" w:rsidP="0001703E">
      <w:pPr>
        <w:widowControl/>
        <w:numPr>
          <w:ilvl w:val="0"/>
          <w:numId w:val="93"/>
        </w:numPr>
        <w:autoSpaceDE/>
        <w:autoSpaceDN/>
        <w:ind w:right="48"/>
        <w:jc w:val="both"/>
        <w:rPr>
          <w:sz w:val="24"/>
          <w:szCs w:val="24"/>
          <w:lang w:val="pt-BR"/>
        </w:rPr>
      </w:pPr>
      <w:r w:rsidRPr="00C61775">
        <w:rPr>
          <w:sz w:val="24"/>
          <w:szCs w:val="24"/>
          <w:lang w:val="it-IT"/>
        </w:rPr>
        <w:t>Verificarea microclimatului din spaţiile muzeale şi adoptarea măsurilor de corecţie;</w:t>
      </w:r>
    </w:p>
    <w:p w14:paraId="7D4343FD" w14:textId="77777777" w:rsidR="00AE07FC" w:rsidRPr="00C61775" w:rsidRDefault="00BF1A80" w:rsidP="0001703E">
      <w:pPr>
        <w:widowControl/>
        <w:autoSpaceDE/>
        <w:autoSpaceDN/>
        <w:ind w:left="720" w:right="48"/>
        <w:jc w:val="both"/>
        <w:rPr>
          <w:sz w:val="24"/>
          <w:szCs w:val="24"/>
          <w:lang w:val="pt-BR"/>
        </w:rPr>
      </w:pPr>
      <w:r>
        <w:rPr>
          <w:noProof/>
          <w:sz w:val="24"/>
          <w:szCs w:val="24"/>
          <w:lang w:val="en-US"/>
        </w:rPr>
        <w:drawing>
          <wp:anchor distT="0" distB="0" distL="114300" distR="114300" simplePos="0" relativeHeight="251596288" behindDoc="0" locked="0" layoutInCell="1" allowOverlap="1" wp14:anchorId="4A6A6389" wp14:editId="6E7956CF">
            <wp:simplePos x="0" y="0"/>
            <wp:positionH relativeFrom="column">
              <wp:posOffset>3085465</wp:posOffset>
            </wp:positionH>
            <wp:positionV relativeFrom="paragraph">
              <wp:posOffset>59055</wp:posOffset>
            </wp:positionV>
            <wp:extent cx="2628900" cy="1363980"/>
            <wp:effectExtent l="19050" t="0" r="0" b="0"/>
            <wp:wrapSquare wrapText="bothSides"/>
            <wp:docPr id="139" name="I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2"/>
                    <pic:cNvPicPr>
                      <a:picLocks noChangeAspect="1" noChangeArrowheads="1"/>
                    </pic:cNvPicPr>
                  </pic:nvPicPr>
                  <pic:blipFill>
                    <a:blip r:embed="rId132" cstate="print"/>
                    <a:srcRect/>
                    <a:stretch>
                      <a:fillRect/>
                    </a:stretch>
                  </pic:blipFill>
                  <pic:spPr bwMode="auto">
                    <a:xfrm>
                      <a:off x="0" y="0"/>
                      <a:ext cx="2628900" cy="1363980"/>
                    </a:xfrm>
                    <a:prstGeom prst="rect">
                      <a:avLst/>
                    </a:prstGeom>
                    <a:noFill/>
                    <a:ln w="9525">
                      <a:noFill/>
                      <a:miter lim="800000"/>
                      <a:headEnd/>
                      <a:tailEnd/>
                    </a:ln>
                  </pic:spPr>
                </pic:pic>
              </a:graphicData>
            </a:graphic>
          </wp:anchor>
        </w:drawing>
      </w:r>
      <w:r>
        <w:rPr>
          <w:noProof/>
          <w:sz w:val="24"/>
          <w:szCs w:val="24"/>
          <w:lang w:val="en-US"/>
        </w:rPr>
        <w:drawing>
          <wp:anchor distT="0" distB="0" distL="114300" distR="114300" simplePos="0" relativeHeight="251595264" behindDoc="0" locked="0" layoutInCell="1" allowOverlap="1" wp14:anchorId="40042D73" wp14:editId="7B505E21">
            <wp:simplePos x="0" y="0"/>
            <wp:positionH relativeFrom="column">
              <wp:posOffset>275590</wp:posOffset>
            </wp:positionH>
            <wp:positionV relativeFrom="paragraph">
              <wp:posOffset>59055</wp:posOffset>
            </wp:positionV>
            <wp:extent cx="2686050" cy="1363980"/>
            <wp:effectExtent l="19050" t="0" r="0" b="0"/>
            <wp:wrapSquare wrapText="bothSides"/>
            <wp:docPr id="138" name="I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3"/>
                    <pic:cNvPicPr>
                      <a:picLocks noChangeAspect="1" noChangeArrowheads="1"/>
                    </pic:cNvPicPr>
                  </pic:nvPicPr>
                  <pic:blipFill>
                    <a:blip r:embed="rId133"/>
                    <a:srcRect/>
                    <a:stretch>
                      <a:fillRect/>
                    </a:stretch>
                  </pic:blipFill>
                  <pic:spPr bwMode="auto">
                    <a:xfrm>
                      <a:off x="0" y="0"/>
                      <a:ext cx="2686050" cy="1363980"/>
                    </a:xfrm>
                    <a:prstGeom prst="rect">
                      <a:avLst/>
                    </a:prstGeom>
                    <a:noFill/>
                    <a:ln w="9525">
                      <a:noFill/>
                      <a:miter lim="800000"/>
                      <a:headEnd/>
                      <a:tailEnd/>
                    </a:ln>
                  </pic:spPr>
                </pic:pic>
              </a:graphicData>
            </a:graphic>
          </wp:anchor>
        </w:drawing>
      </w:r>
      <w:r w:rsidR="00AE07FC" w:rsidRPr="00C61775">
        <w:rPr>
          <w:sz w:val="24"/>
          <w:szCs w:val="24"/>
          <w:lang w:val="it-IT"/>
        </w:rPr>
        <w:t xml:space="preserve"> </w:t>
      </w:r>
    </w:p>
    <w:p w14:paraId="18944A8E" w14:textId="77777777" w:rsidR="00AE07FC" w:rsidRPr="00C61775" w:rsidRDefault="00AE07FC" w:rsidP="0001703E">
      <w:pPr>
        <w:ind w:right="48"/>
        <w:rPr>
          <w:sz w:val="24"/>
          <w:szCs w:val="24"/>
          <w:lang w:val="pt-BR"/>
        </w:rPr>
      </w:pPr>
    </w:p>
    <w:p w14:paraId="0BFCF6FE" w14:textId="77777777" w:rsidR="001B6240" w:rsidRPr="00C61775" w:rsidRDefault="00AE07FC" w:rsidP="0001703E">
      <w:pPr>
        <w:ind w:right="48"/>
        <w:rPr>
          <w:sz w:val="24"/>
          <w:szCs w:val="24"/>
          <w:lang w:val="pt-BR"/>
        </w:rPr>
      </w:pPr>
      <w:r w:rsidRPr="00C61775">
        <w:rPr>
          <w:sz w:val="24"/>
          <w:szCs w:val="24"/>
          <w:lang w:val="pt-BR"/>
        </w:rPr>
        <w:tab/>
      </w:r>
      <w:r w:rsidRPr="00C61775">
        <w:rPr>
          <w:sz w:val="24"/>
          <w:szCs w:val="24"/>
          <w:lang w:val="pt-BR"/>
        </w:rPr>
        <w:tab/>
      </w:r>
    </w:p>
    <w:p w14:paraId="029C13BE" w14:textId="77777777" w:rsidR="001B6240" w:rsidRPr="00C61775" w:rsidRDefault="001B6240" w:rsidP="0001703E">
      <w:pPr>
        <w:ind w:right="48"/>
        <w:rPr>
          <w:sz w:val="24"/>
          <w:szCs w:val="24"/>
          <w:lang w:val="pt-BR"/>
        </w:rPr>
      </w:pPr>
    </w:p>
    <w:p w14:paraId="38AE0C9B" w14:textId="77777777" w:rsidR="001B6240" w:rsidRPr="00C61775" w:rsidRDefault="001B6240" w:rsidP="0001703E">
      <w:pPr>
        <w:ind w:right="48"/>
        <w:rPr>
          <w:sz w:val="24"/>
          <w:szCs w:val="24"/>
          <w:lang w:val="pt-BR"/>
        </w:rPr>
      </w:pPr>
    </w:p>
    <w:p w14:paraId="08267313" w14:textId="77777777" w:rsidR="001B6240" w:rsidRPr="00C61775" w:rsidRDefault="001B6240" w:rsidP="0001703E">
      <w:pPr>
        <w:ind w:right="48"/>
        <w:rPr>
          <w:sz w:val="24"/>
          <w:szCs w:val="24"/>
          <w:lang w:val="pt-BR"/>
        </w:rPr>
      </w:pPr>
    </w:p>
    <w:p w14:paraId="46196570" w14:textId="77777777" w:rsidR="001B6240" w:rsidRPr="00C61775" w:rsidRDefault="001B6240" w:rsidP="0001703E">
      <w:pPr>
        <w:ind w:right="48"/>
        <w:rPr>
          <w:sz w:val="24"/>
          <w:szCs w:val="24"/>
          <w:lang w:val="pt-BR"/>
        </w:rPr>
      </w:pPr>
    </w:p>
    <w:p w14:paraId="575542BE" w14:textId="77777777" w:rsidR="00872F19" w:rsidRPr="00C61775" w:rsidRDefault="00872F19" w:rsidP="0001703E">
      <w:pPr>
        <w:ind w:right="48"/>
        <w:jc w:val="center"/>
        <w:rPr>
          <w:sz w:val="20"/>
          <w:szCs w:val="20"/>
          <w:lang w:val="pt-BR"/>
        </w:rPr>
      </w:pPr>
      <w:r w:rsidRPr="00C61775">
        <w:rPr>
          <w:sz w:val="20"/>
          <w:szCs w:val="20"/>
          <w:lang w:val="pt-BR"/>
        </w:rPr>
        <w:t>Restaurare Pumnal bronz de epoca fierului sec. X  î.e.n., cercetare</w:t>
      </w:r>
    </w:p>
    <w:p w14:paraId="7CEE50AE" w14:textId="77777777" w:rsidR="005562AF" w:rsidRPr="00C61775" w:rsidRDefault="005562AF" w:rsidP="0001703E">
      <w:pPr>
        <w:ind w:right="48"/>
        <w:jc w:val="center"/>
        <w:rPr>
          <w:sz w:val="20"/>
          <w:szCs w:val="20"/>
          <w:lang w:val="pt-BR"/>
        </w:rPr>
      </w:pPr>
    </w:p>
    <w:p w14:paraId="5D9A255C" w14:textId="77777777" w:rsidR="005562AF" w:rsidRPr="00C61775" w:rsidRDefault="00AE07FC" w:rsidP="0001703E">
      <w:pPr>
        <w:widowControl/>
        <w:numPr>
          <w:ilvl w:val="0"/>
          <w:numId w:val="94"/>
        </w:numPr>
        <w:autoSpaceDE/>
        <w:autoSpaceDN/>
        <w:ind w:right="48"/>
        <w:jc w:val="both"/>
        <w:rPr>
          <w:sz w:val="24"/>
          <w:szCs w:val="24"/>
          <w:lang w:val="pt-BR"/>
        </w:rPr>
      </w:pPr>
      <w:r w:rsidRPr="00C61775">
        <w:rPr>
          <w:sz w:val="24"/>
          <w:szCs w:val="24"/>
          <w:lang w:val="pt-BR"/>
        </w:rPr>
        <w:t>Utilizarea eficientă a tehnicii de laborator în condiţii de maximă securitate;</w:t>
      </w:r>
    </w:p>
    <w:p w14:paraId="7D9827E4" w14:textId="77777777" w:rsidR="00AE07FC" w:rsidRPr="00C61775" w:rsidRDefault="005562AF" w:rsidP="0001703E">
      <w:pPr>
        <w:widowControl/>
        <w:numPr>
          <w:ilvl w:val="0"/>
          <w:numId w:val="93"/>
        </w:numPr>
        <w:autoSpaceDE/>
        <w:autoSpaceDN/>
        <w:ind w:right="48"/>
        <w:jc w:val="both"/>
        <w:rPr>
          <w:sz w:val="24"/>
          <w:szCs w:val="24"/>
          <w:lang w:val="pt-BR"/>
        </w:rPr>
      </w:pPr>
      <w:r w:rsidRPr="00C61775">
        <w:rPr>
          <w:sz w:val="24"/>
          <w:szCs w:val="24"/>
          <w:lang w:val="pt-BR"/>
        </w:rPr>
        <w:t>Determinarea condiţiilor optime care să prevină deteriorarea bunurilor muzeale; realizarea de tratamente şi sterilizare pentru 654 piese;</w:t>
      </w:r>
    </w:p>
    <w:p w14:paraId="513F3E21" w14:textId="77777777" w:rsidR="00AE07FC" w:rsidRPr="00C61775" w:rsidRDefault="00AE07FC" w:rsidP="0001703E">
      <w:pPr>
        <w:widowControl/>
        <w:numPr>
          <w:ilvl w:val="0"/>
          <w:numId w:val="94"/>
        </w:numPr>
        <w:autoSpaceDE/>
        <w:autoSpaceDN/>
        <w:ind w:right="48"/>
        <w:jc w:val="both"/>
        <w:rPr>
          <w:sz w:val="24"/>
          <w:szCs w:val="24"/>
          <w:lang w:val="pt-BR"/>
        </w:rPr>
      </w:pPr>
      <w:r w:rsidRPr="00C61775">
        <w:rPr>
          <w:sz w:val="24"/>
          <w:szCs w:val="24"/>
          <w:lang w:val="it-IT"/>
        </w:rPr>
        <w:t>Derularea unor proiecte de cercetare și colaborare cu alte instituţii de profil;</w:t>
      </w:r>
      <w:r w:rsidRPr="00C61775">
        <w:rPr>
          <w:sz w:val="24"/>
          <w:szCs w:val="24"/>
          <w:lang w:val="pt-BR"/>
        </w:rPr>
        <w:t xml:space="preserve"> </w:t>
      </w:r>
    </w:p>
    <w:p w14:paraId="023F4BD6" w14:textId="77777777" w:rsidR="00AE07FC" w:rsidRPr="00C61775" w:rsidRDefault="00AE07FC" w:rsidP="0001703E">
      <w:pPr>
        <w:widowControl/>
        <w:numPr>
          <w:ilvl w:val="0"/>
          <w:numId w:val="94"/>
        </w:numPr>
        <w:autoSpaceDE/>
        <w:autoSpaceDN/>
        <w:ind w:right="48"/>
        <w:jc w:val="both"/>
        <w:rPr>
          <w:sz w:val="24"/>
          <w:szCs w:val="24"/>
          <w:lang w:val="pt-BR"/>
        </w:rPr>
      </w:pPr>
      <w:r w:rsidRPr="00C61775">
        <w:rPr>
          <w:sz w:val="24"/>
          <w:szCs w:val="24"/>
          <w:lang w:val="pt-BR"/>
        </w:rPr>
        <w:t xml:space="preserve">Intervenţii de prim ajutor în colecţiile muzeale (17 colecții); </w:t>
      </w:r>
    </w:p>
    <w:p w14:paraId="514D0E08" w14:textId="77777777" w:rsidR="00AE07FC" w:rsidRPr="00C61775" w:rsidRDefault="00AE07FC" w:rsidP="0001703E">
      <w:pPr>
        <w:widowControl/>
        <w:numPr>
          <w:ilvl w:val="0"/>
          <w:numId w:val="94"/>
        </w:numPr>
        <w:autoSpaceDE/>
        <w:autoSpaceDN/>
        <w:ind w:right="48"/>
        <w:jc w:val="both"/>
        <w:rPr>
          <w:sz w:val="24"/>
          <w:szCs w:val="24"/>
          <w:lang w:val="pt-BR"/>
        </w:rPr>
      </w:pPr>
      <w:r w:rsidRPr="00C61775">
        <w:rPr>
          <w:sz w:val="24"/>
          <w:szCs w:val="24"/>
          <w:lang w:val="pt-BR"/>
        </w:rPr>
        <w:lastRenderedPageBreak/>
        <w:t>Colaborare cu toate secţiile din cadrul Complexului Muzeal la acţiunile de protejare a patrimoniului propriu și completarea colecțiilor cu piesele restaurate, reamenajarea și întreţinerea expoziţiilor de bază;</w:t>
      </w:r>
    </w:p>
    <w:p w14:paraId="14203914" w14:textId="77777777" w:rsidR="00D10569" w:rsidRPr="00D10569" w:rsidRDefault="00EC1EAC" w:rsidP="00D10569">
      <w:pPr>
        <w:ind w:right="48"/>
        <w:jc w:val="both"/>
        <w:rPr>
          <w:sz w:val="24"/>
          <w:szCs w:val="24"/>
          <w:lang w:val="pt-BR"/>
        </w:rPr>
      </w:pPr>
      <w:r>
        <w:rPr>
          <w:sz w:val="24"/>
          <w:szCs w:val="24"/>
          <w:lang w:val="pt-BR"/>
        </w:rPr>
        <w:tab/>
        <w:t>Astfel, p</w:t>
      </w:r>
      <w:r w:rsidR="00AE07FC" w:rsidRPr="00C61775">
        <w:rPr>
          <w:sz w:val="24"/>
          <w:szCs w:val="24"/>
          <w:lang w:val="pt-BR"/>
        </w:rPr>
        <w:t>entru anul 2023 personalul din cadrul Secției de restaurare-conservare și-a îndeplinit toate obiectivele propuse, respectiv restaurare metale, ceramică, textile, conservare curativă și preventivă metale, lemn, textile în proporție de 100% și a răspuns tuturor sarcinilor de restaurare și conservare a bunurilor</w:t>
      </w:r>
      <w:r w:rsidR="00AE07FC" w:rsidRPr="00C61775">
        <w:rPr>
          <w:sz w:val="28"/>
          <w:szCs w:val="28"/>
          <w:lang w:val="pt-BR"/>
        </w:rPr>
        <w:t xml:space="preserve"> </w:t>
      </w:r>
      <w:r w:rsidR="00AE07FC" w:rsidRPr="00C61775">
        <w:rPr>
          <w:sz w:val="24"/>
          <w:szCs w:val="24"/>
          <w:lang w:val="pt-BR"/>
        </w:rPr>
        <w:t>culturale mobile ce fac parte din patrimoniul Complexului Muzeal Bistrița-Năsăud, conform normelor în vigoare, selectate strategic din cercetare, supraveghere/descărcare arheologică, achiziții, expoziții</w:t>
      </w:r>
      <w:r w:rsidR="00AE07FC" w:rsidRPr="00C61775">
        <w:rPr>
          <w:sz w:val="28"/>
          <w:szCs w:val="28"/>
          <w:lang w:val="pt-BR"/>
        </w:rPr>
        <w:t xml:space="preserve"> </w:t>
      </w:r>
      <w:r w:rsidR="00AE07FC" w:rsidRPr="00C61775">
        <w:rPr>
          <w:sz w:val="24"/>
          <w:szCs w:val="24"/>
          <w:lang w:val="pt-BR"/>
        </w:rPr>
        <w:t>și depozite.</w:t>
      </w:r>
    </w:p>
    <w:p w14:paraId="333A7B86" w14:textId="77777777" w:rsidR="007229FC" w:rsidRDefault="00AE07FC" w:rsidP="007229FC">
      <w:pPr>
        <w:rPr>
          <w:sz w:val="24"/>
          <w:szCs w:val="24"/>
        </w:rPr>
      </w:pPr>
      <w:r w:rsidRPr="00C61775">
        <w:rPr>
          <w:b/>
          <w:sz w:val="24"/>
          <w:szCs w:val="24"/>
        </w:rPr>
        <w:t>Alte obiective specifice desfășurate</w:t>
      </w:r>
    </w:p>
    <w:p w14:paraId="65A1938D" w14:textId="77777777" w:rsidR="00AE07FC" w:rsidRPr="00C61775" w:rsidRDefault="00BF1A80" w:rsidP="0001703E">
      <w:pPr>
        <w:ind w:right="48"/>
        <w:jc w:val="both"/>
        <w:rPr>
          <w:sz w:val="24"/>
          <w:szCs w:val="24"/>
        </w:rPr>
      </w:pPr>
      <w:r>
        <w:rPr>
          <w:noProof/>
          <w:lang w:val="en-US"/>
        </w:rPr>
        <w:drawing>
          <wp:anchor distT="0" distB="0" distL="114300" distR="114300" simplePos="0" relativeHeight="251741696" behindDoc="0" locked="0" layoutInCell="1" allowOverlap="1" wp14:anchorId="55381185" wp14:editId="63050D21">
            <wp:simplePos x="0" y="0"/>
            <wp:positionH relativeFrom="column">
              <wp:posOffset>36823</wp:posOffset>
            </wp:positionH>
            <wp:positionV relativeFrom="paragraph">
              <wp:posOffset>41184</wp:posOffset>
            </wp:positionV>
            <wp:extent cx="3650283" cy="2444878"/>
            <wp:effectExtent l="32378" t="4989" r="32724" b="37428"/>
            <wp:wrapSquare wrapText="bothSides"/>
            <wp:docPr id="308"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4"/>
              </a:graphicData>
            </a:graphic>
          </wp:anchor>
        </w:drawing>
      </w:r>
      <w:r w:rsidR="00AE07FC" w:rsidRPr="00C61775">
        <w:rPr>
          <w:sz w:val="24"/>
          <w:szCs w:val="24"/>
        </w:rPr>
        <w:t>Redactarea referatelor și devizelor de materiale consumabile pentru implementarea sarcinilor de restaurare și conservare a patrimoniului mobil, după priorități din punct de vedere al stării de sănătate a bunurilor;</w:t>
      </w:r>
    </w:p>
    <w:p w14:paraId="02A67A31" w14:textId="77777777" w:rsidR="00AE07FC" w:rsidRPr="00C61775" w:rsidRDefault="00AE07FC" w:rsidP="0001703E">
      <w:pPr>
        <w:ind w:right="48"/>
        <w:jc w:val="both"/>
        <w:rPr>
          <w:sz w:val="24"/>
          <w:szCs w:val="24"/>
        </w:rPr>
      </w:pPr>
      <w:r w:rsidRPr="00C61775">
        <w:rPr>
          <w:sz w:val="24"/>
          <w:szCs w:val="24"/>
        </w:rPr>
        <w:t>Investigații, determinări ale pH ului, diagnosticarea corectă a obiectelor de patrimoniu și stabilirea metodelor de restaurare ce vor fi folosite în procesul tehnologic pentru bunurile culturale prin prelevare probe, determinare produși fizici, chimici, biologici, structura materialelor suport și fixarea tratamentelor pe specialități;</w:t>
      </w:r>
    </w:p>
    <w:p w14:paraId="47AA67D7" w14:textId="77777777" w:rsidR="00AE07FC" w:rsidRPr="00C61775" w:rsidRDefault="00BF1A80" w:rsidP="0001703E">
      <w:pPr>
        <w:ind w:right="48"/>
        <w:jc w:val="both"/>
        <w:rPr>
          <w:sz w:val="28"/>
          <w:szCs w:val="28"/>
        </w:rPr>
      </w:pPr>
      <w:r>
        <w:rPr>
          <w:noProof/>
          <w:lang w:val="en-US"/>
        </w:rPr>
        <w:drawing>
          <wp:anchor distT="0" distB="0" distL="114300" distR="114300" simplePos="0" relativeHeight="251597312" behindDoc="0" locked="0" layoutInCell="1" allowOverlap="1" wp14:anchorId="53D5A7D1" wp14:editId="4693EE4B">
            <wp:simplePos x="0" y="0"/>
            <wp:positionH relativeFrom="column">
              <wp:posOffset>490220</wp:posOffset>
            </wp:positionH>
            <wp:positionV relativeFrom="paragraph">
              <wp:posOffset>101600</wp:posOffset>
            </wp:positionV>
            <wp:extent cx="5276850" cy="1560830"/>
            <wp:effectExtent l="19050" t="0" r="0" b="0"/>
            <wp:wrapSquare wrapText="bothSides"/>
            <wp:docPr id="137" name="I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4"/>
                    <pic:cNvPicPr>
                      <a:picLocks noChangeAspect="1" noChangeArrowheads="1"/>
                    </pic:cNvPicPr>
                  </pic:nvPicPr>
                  <pic:blipFill>
                    <a:blip r:embed="rId135" cstate="print"/>
                    <a:srcRect/>
                    <a:stretch>
                      <a:fillRect/>
                    </a:stretch>
                  </pic:blipFill>
                  <pic:spPr bwMode="auto">
                    <a:xfrm>
                      <a:off x="0" y="0"/>
                      <a:ext cx="5276850" cy="1560830"/>
                    </a:xfrm>
                    <a:prstGeom prst="rect">
                      <a:avLst/>
                    </a:prstGeom>
                    <a:noFill/>
                    <a:ln w="9525">
                      <a:noFill/>
                      <a:miter lim="800000"/>
                      <a:headEnd/>
                      <a:tailEnd/>
                    </a:ln>
                  </pic:spPr>
                </pic:pic>
              </a:graphicData>
            </a:graphic>
          </wp:anchor>
        </w:drawing>
      </w:r>
    </w:p>
    <w:p w14:paraId="6F5E8C3B" w14:textId="77777777" w:rsidR="00AE07FC" w:rsidRDefault="00AE07FC" w:rsidP="0001703E">
      <w:pPr>
        <w:ind w:right="48"/>
        <w:jc w:val="center"/>
        <w:rPr>
          <w:sz w:val="20"/>
          <w:szCs w:val="20"/>
        </w:rPr>
      </w:pPr>
      <w:r w:rsidRPr="00C61775">
        <w:rPr>
          <w:sz w:val="20"/>
          <w:szCs w:val="20"/>
        </w:rPr>
        <w:t xml:space="preserve">Restaurare două Spade, epoca bronzului  </w:t>
      </w:r>
      <w:proofErr w:type="spellStart"/>
      <w:r w:rsidRPr="00C61775">
        <w:rPr>
          <w:sz w:val="20"/>
          <w:szCs w:val="20"/>
        </w:rPr>
        <w:t>î.e.n</w:t>
      </w:r>
      <w:proofErr w:type="spellEnd"/>
    </w:p>
    <w:p w14:paraId="19369E36" w14:textId="77777777" w:rsidR="007229FC" w:rsidRDefault="00BF1A80" w:rsidP="0001703E">
      <w:pPr>
        <w:ind w:right="48"/>
        <w:jc w:val="center"/>
        <w:rPr>
          <w:sz w:val="20"/>
          <w:szCs w:val="20"/>
        </w:rPr>
      </w:pPr>
      <w:r>
        <w:rPr>
          <w:noProof/>
          <w:lang w:val="en-US"/>
        </w:rPr>
        <w:drawing>
          <wp:anchor distT="0" distB="0" distL="114300" distR="114300" simplePos="0" relativeHeight="251598336" behindDoc="0" locked="0" layoutInCell="1" allowOverlap="1" wp14:anchorId="34298645" wp14:editId="3810C26F">
            <wp:simplePos x="0" y="0"/>
            <wp:positionH relativeFrom="column">
              <wp:posOffset>542925</wp:posOffset>
            </wp:positionH>
            <wp:positionV relativeFrom="paragraph">
              <wp:posOffset>109855</wp:posOffset>
            </wp:positionV>
            <wp:extent cx="5276850" cy="1435735"/>
            <wp:effectExtent l="19050" t="0" r="0" b="0"/>
            <wp:wrapSquare wrapText="bothSides"/>
            <wp:docPr id="136" name="I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5"/>
                    <pic:cNvPicPr>
                      <a:picLocks noChangeAspect="1" noChangeArrowheads="1"/>
                    </pic:cNvPicPr>
                  </pic:nvPicPr>
                  <pic:blipFill>
                    <a:blip r:embed="rId136"/>
                    <a:srcRect/>
                    <a:stretch>
                      <a:fillRect/>
                    </a:stretch>
                  </pic:blipFill>
                  <pic:spPr bwMode="auto">
                    <a:xfrm>
                      <a:off x="0" y="0"/>
                      <a:ext cx="5276850" cy="1435735"/>
                    </a:xfrm>
                    <a:prstGeom prst="rect">
                      <a:avLst/>
                    </a:prstGeom>
                    <a:noFill/>
                    <a:ln w="9525">
                      <a:noFill/>
                      <a:miter lim="800000"/>
                      <a:headEnd/>
                      <a:tailEnd/>
                    </a:ln>
                  </pic:spPr>
                </pic:pic>
              </a:graphicData>
            </a:graphic>
          </wp:anchor>
        </w:drawing>
      </w:r>
    </w:p>
    <w:p w14:paraId="5F602AF2" w14:textId="77777777" w:rsidR="007229FC" w:rsidRDefault="007229FC" w:rsidP="0001703E">
      <w:pPr>
        <w:ind w:right="48"/>
        <w:jc w:val="center"/>
        <w:rPr>
          <w:sz w:val="20"/>
          <w:szCs w:val="20"/>
        </w:rPr>
      </w:pPr>
    </w:p>
    <w:p w14:paraId="075C8200" w14:textId="77777777" w:rsidR="007229FC" w:rsidRPr="00C61775" w:rsidRDefault="007229FC" w:rsidP="0001703E">
      <w:pPr>
        <w:ind w:right="48"/>
        <w:jc w:val="center"/>
        <w:rPr>
          <w:sz w:val="20"/>
          <w:szCs w:val="20"/>
        </w:rPr>
      </w:pPr>
    </w:p>
    <w:p w14:paraId="02F3E5B0" w14:textId="77777777" w:rsidR="00AE07FC" w:rsidRPr="00C61775" w:rsidRDefault="00AE07FC" w:rsidP="0001703E">
      <w:pPr>
        <w:ind w:right="48"/>
        <w:jc w:val="both"/>
        <w:rPr>
          <w:sz w:val="28"/>
          <w:szCs w:val="28"/>
        </w:rPr>
      </w:pPr>
    </w:p>
    <w:p w14:paraId="61BF4071" w14:textId="77777777" w:rsidR="00AE07FC" w:rsidRPr="00C61775" w:rsidRDefault="00AE07FC" w:rsidP="0001703E">
      <w:pPr>
        <w:ind w:right="48"/>
        <w:jc w:val="both"/>
        <w:rPr>
          <w:sz w:val="28"/>
          <w:szCs w:val="28"/>
        </w:rPr>
      </w:pPr>
      <w:r w:rsidRPr="00C61775">
        <w:rPr>
          <w:sz w:val="28"/>
          <w:szCs w:val="28"/>
        </w:rPr>
        <w:tab/>
      </w:r>
    </w:p>
    <w:p w14:paraId="01180F0A" w14:textId="77777777" w:rsidR="005562AF" w:rsidRPr="00C61775" w:rsidRDefault="00AE07FC" w:rsidP="0001703E">
      <w:pPr>
        <w:ind w:right="48"/>
        <w:jc w:val="both"/>
        <w:rPr>
          <w:sz w:val="24"/>
          <w:szCs w:val="24"/>
        </w:rPr>
      </w:pPr>
      <w:r w:rsidRPr="00C61775">
        <w:rPr>
          <w:sz w:val="28"/>
          <w:szCs w:val="28"/>
        </w:rPr>
        <w:tab/>
      </w:r>
      <w:r w:rsidRPr="00C61775">
        <w:rPr>
          <w:sz w:val="24"/>
          <w:szCs w:val="24"/>
        </w:rPr>
        <w:t xml:space="preserve">Operații de bază: cercetarea pieselor, fotografiere, tratamente laser, tratamente </w:t>
      </w:r>
    </w:p>
    <w:p w14:paraId="1305B0E7" w14:textId="77777777" w:rsidR="00872F19" w:rsidRDefault="00AE07FC" w:rsidP="0001703E">
      <w:pPr>
        <w:ind w:right="48"/>
        <w:jc w:val="both"/>
        <w:rPr>
          <w:sz w:val="24"/>
          <w:szCs w:val="24"/>
        </w:rPr>
      </w:pPr>
      <w:r w:rsidRPr="00C61775">
        <w:rPr>
          <w:sz w:val="24"/>
          <w:szCs w:val="24"/>
        </w:rPr>
        <w:t xml:space="preserve">chimice cu reactivi, curățări mecanice, lipituri unde este cazul, degresare, teste pentru determinarea clorurilor, analiza substratului din obiect, spălări intermediare, îndepărtarea </w:t>
      </w:r>
    </w:p>
    <w:p w14:paraId="5C603F38" w14:textId="77777777" w:rsidR="005562AF" w:rsidRPr="00C61775" w:rsidRDefault="00AE07FC" w:rsidP="0001703E">
      <w:pPr>
        <w:ind w:right="48"/>
        <w:jc w:val="both"/>
        <w:rPr>
          <w:sz w:val="24"/>
          <w:szCs w:val="24"/>
        </w:rPr>
      </w:pPr>
      <w:r w:rsidRPr="00C61775">
        <w:rPr>
          <w:sz w:val="24"/>
          <w:szCs w:val="24"/>
        </w:rPr>
        <w:lastRenderedPageBreak/>
        <w:t xml:space="preserve">reactivului, neutralizare, completarea părților lipsă, finisare, integrare cromatică și conservare </w:t>
      </w:r>
    </w:p>
    <w:p w14:paraId="7366409D" w14:textId="77777777" w:rsidR="00EC1EAC" w:rsidRPr="00C61775" w:rsidRDefault="00AE07FC" w:rsidP="003A5E85">
      <w:pPr>
        <w:ind w:right="48"/>
        <w:jc w:val="both"/>
        <w:rPr>
          <w:sz w:val="24"/>
          <w:szCs w:val="24"/>
        </w:rPr>
      </w:pPr>
      <w:r w:rsidRPr="00C61775">
        <w:rPr>
          <w:sz w:val="24"/>
          <w:szCs w:val="24"/>
        </w:rPr>
        <w:t>finală prin aplicarea unor  pelicule pentru protecția bunurilor; la curățare s-au folosit reactivi chimici (acizi, baze), soluții de tratare împotriva microorganismelor și produșilor biologici, rășini sintetice pentru completarea părților lipsă din bunul cultural, diferite uleiuri minerale și lacuri pentru suprafață de protecție, echipamente de protecția muncii, instrumentare și sticlărie specifice pentru laboratoare;</w:t>
      </w:r>
    </w:p>
    <w:p w14:paraId="34C9B388" w14:textId="77777777" w:rsidR="00AE07FC" w:rsidRPr="00EC1EAC" w:rsidRDefault="00AE07FC" w:rsidP="0001703E">
      <w:pPr>
        <w:pStyle w:val="NoSpacing"/>
        <w:ind w:right="48"/>
        <w:rPr>
          <w:rFonts w:ascii="Tahoma" w:hAnsi="Tahoma" w:cs="Tahoma"/>
          <w:b/>
          <w:lang w:val="ro-RO"/>
        </w:rPr>
      </w:pPr>
      <w:r w:rsidRPr="00C61775">
        <w:rPr>
          <w:rFonts w:ascii="Tahoma" w:hAnsi="Tahoma" w:cs="Tahoma"/>
          <w:lang w:val="ro-RO"/>
        </w:rPr>
        <w:tab/>
      </w:r>
      <w:r w:rsidRPr="00EC1EAC">
        <w:rPr>
          <w:rFonts w:ascii="Tahoma" w:hAnsi="Tahoma" w:cs="Tahoma"/>
          <w:b/>
          <w:lang w:val="ro-RO"/>
        </w:rPr>
        <w:t>Conservarea generală</w:t>
      </w:r>
    </w:p>
    <w:p w14:paraId="38F942D8" w14:textId="77777777" w:rsidR="00AE07FC" w:rsidRPr="00C61775" w:rsidRDefault="00AE07FC" w:rsidP="0001703E">
      <w:pPr>
        <w:pStyle w:val="NoSpacing"/>
        <w:ind w:right="48"/>
        <w:jc w:val="both"/>
        <w:rPr>
          <w:rFonts w:ascii="Tahoma" w:hAnsi="Tahoma" w:cs="Tahoma"/>
          <w:lang w:val="ro-RO"/>
        </w:rPr>
      </w:pPr>
      <w:r w:rsidRPr="00C61775">
        <w:rPr>
          <w:rFonts w:ascii="Tahoma" w:hAnsi="Tahoma" w:cs="Tahoma"/>
          <w:sz w:val="28"/>
          <w:szCs w:val="28"/>
          <w:lang w:val="ro-RO"/>
        </w:rPr>
        <w:tab/>
      </w:r>
      <w:r w:rsidRPr="00C61775">
        <w:rPr>
          <w:rFonts w:ascii="Tahoma" w:hAnsi="Tahoma" w:cs="Tahoma"/>
          <w:lang w:val="ro-RO"/>
        </w:rPr>
        <w:t xml:space="preserve">S-a efectuat prin monitorizarea microclimatului în expoziții și depozite, prin utilizarea aparaturii specifice, respectiv </w:t>
      </w:r>
      <w:proofErr w:type="spellStart"/>
      <w:r w:rsidRPr="00C61775">
        <w:rPr>
          <w:rFonts w:ascii="Tahoma" w:hAnsi="Tahoma" w:cs="Tahoma"/>
          <w:lang w:val="ro-RO"/>
        </w:rPr>
        <w:t>termohigrometre</w:t>
      </w:r>
      <w:proofErr w:type="spellEnd"/>
      <w:r w:rsidRPr="00C61775">
        <w:rPr>
          <w:rFonts w:ascii="Tahoma" w:hAnsi="Tahoma" w:cs="Tahoma"/>
          <w:lang w:val="ro-RO"/>
        </w:rPr>
        <w:t xml:space="preserve"> și </w:t>
      </w:r>
      <w:proofErr w:type="spellStart"/>
      <w:r w:rsidRPr="00C61775">
        <w:rPr>
          <w:rFonts w:ascii="Tahoma" w:hAnsi="Tahoma" w:cs="Tahoma"/>
          <w:lang w:val="ro-RO"/>
        </w:rPr>
        <w:t>dezumidificatoare</w:t>
      </w:r>
      <w:proofErr w:type="spellEnd"/>
      <w:r w:rsidRPr="00C61775">
        <w:rPr>
          <w:rFonts w:ascii="Tahoma" w:hAnsi="Tahoma" w:cs="Tahoma"/>
          <w:lang w:val="ro-RO"/>
        </w:rPr>
        <w:t>, verificarea permanentă a stării de conservare a pieselor din expoziții și depozite, selectarea pieselor din depozite care necesită conservare/restaurare și stabilirea priorităților în funcție de starea lor, cerințele valorificării prin expozițiile de bază și temporare.</w:t>
      </w:r>
    </w:p>
    <w:p w14:paraId="4D863B86" w14:textId="77777777" w:rsidR="00AE07FC" w:rsidRPr="00C61775" w:rsidRDefault="00AE07FC" w:rsidP="0001703E">
      <w:pPr>
        <w:pStyle w:val="NoSpacing"/>
        <w:ind w:right="48"/>
        <w:jc w:val="both"/>
        <w:rPr>
          <w:rFonts w:ascii="Tahoma" w:hAnsi="Tahoma" w:cs="Tahoma"/>
          <w:lang w:val="ro-RO"/>
        </w:rPr>
      </w:pPr>
      <w:r w:rsidRPr="00C61775">
        <w:rPr>
          <w:rFonts w:ascii="Tahoma" w:hAnsi="Tahoma" w:cs="Tahoma"/>
          <w:lang w:val="ro-RO"/>
        </w:rPr>
        <w:tab/>
        <w:t xml:space="preserve">Măsuri de conservare preventivă prin aplicarea de soluții, geluri, spray </w:t>
      </w:r>
      <w:proofErr w:type="spellStart"/>
      <w:r w:rsidRPr="00C61775">
        <w:rPr>
          <w:rFonts w:ascii="Tahoma" w:hAnsi="Tahoma" w:cs="Tahoma"/>
          <w:lang w:val="ro-RO"/>
        </w:rPr>
        <w:t>antidăunători</w:t>
      </w:r>
      <w:proofErr w:type="spellEnd"/>
      <w:r w:rsidRPr="00C61775">
        <w:rPr>
          <w:rFonts w:ascii="Tahoma" w:hAnsi="Tahoma" w:cs="Tahoma"/>
          <w:lang w:val="ro-RO"/>
        </w:rPr>
        <w:t xml:space="preserve"> biologici în expoziții, depozite și spații muzeale. </w:t>
      </w:r>
    </w:p>
    <w:p w14:paraId="31A66277" w14:textId="77777777" w:rsidR="00AE07FC" w:rsidRPr="00C61775" w:rsidRDefault="00AE07FC" w:rsidP="0001703E">
      <w:pPr>
        <w:pStyle w:val="NoSpacing"/>
        <w:ind w:right="48"/>
        <w:jc w:val="both"/>
        <w:rPr>
          <w:rFonts w:ascii="Tahoma" w:hAnsi="Tahoma" w:cs="Tahoma"/>
          <w:lang w:val="ro-RO"/>
        </w:rPr>
      </w:pPr>
      <w:r w:rsidRPr="00C61775">
        <w:rPr>
          <w:rFonts w:ascii="Tahoma" w:hAnsi="Tahoma" w:cs="Tahoma"/>
          <w:lang w:val="ro-RO"/>
        </w:rPr>
        <w:tab/>
        <w:t xml:space="preserve">Conservare generală piese – 229 buc.                                                </w:t>
      </w:r>
    </w:p>
    <w:p w14:paraId="571C4074" w14:textId="77777777" w:rsidR="00AE07FC" w:rsidRPr="00C61775" w:rsidRDefault="00AE07FC" w:rsidP="0001703E">
      <w:pPr>
        <w:pStyle w:val="NoSpacing"/>
        <w:ind w:right="48"/>
        <w:jc w:val="both"/>
        <w:rPr>
          <w:rFonts w:ascii="Tahoma" w:hAnsi="Tahoma" w:cs="Tahoma"/>
          <w:lang w:val="ro-RO"/>
        </w:rPr>
      </w:pPr>
      <w:r w:rsidRPr="00C61775">
        <w:rPr>
          <w:rFonts w:ascii="Tahoma" w:hAnsi="Tahoma" w:cs="Tahoma"/>
          <w:lang w:val="ro-RO"/>
        </w:rPr>
        <w:tab/>
        <w:t xml:space="preserve">Activități de conservare preventivă și activă (curățare-tratare) a pieselor din lemn, metal, sticlă, piatră, expuse și depozitate, aparținând Secției de Etnografie – 118 buc.                                                                                                   </w:t>
      </w:r>
    </w:p>
    <w:p w14:paraId="71E17815" w14:textId="77777777" w:rsidR="00AE07FC" w:rsidRPr="00C61775" w:rsidRDefault="00AE07FC" w:rsidP="0001703E">
      <w:pPr>
        <w:pStyle w:val="NoSpacing"/>
        <w:ind w:right="48"/>
        <w:jc w:val="both"/>
        <w:rPr>
          <w:rFonts w:ascii="Tahoma" w:hAnsi="Tahoma" w:cs="Tahoma"/>
          <w:lang w:val="ro-RO"/>
        </w:rPr>
      </w:pPr>
      <w:r w:rsidRPr="00C61775">
        <w:rPr>
          <w:rFonts w:ascii="Tahoma" w:hAnsi="Tahoma" w:cs="Tahoma"/>
          <w:lang w:val="ro-RO"/>
        </w:rPr>
        <w:tab/>
        <w:t xml:space="preserve">Expoziția permanentă: </w:t>
      </w:r>
      <w:r w:rsidRPr="00C61775">
        <w:rPr>
          <w:rFonts w:ascii="Tahoma" w:hAnsi="Tahoma" w:cs="Tahoma"/>
          <w:lang w:val="pt-BR"/>
        </w:rPr>
        <w:t>poart</w:t>
      </w:r>
      <w:r w:rsidRPr="00C61775">
        <w:rPr>
          <w:rFonts w:ascii="Tahoma" w:hAnsi="Tahoma" w:cs="Tahoma"/>
          <w:lang w:val="it-IT"/>
        </w:rPr>
        <w:t>ă cu nr. inv. 1252; telegu</w:t>
      </w:r>
      <w:r w:rsidRPr="00C61775">
        <w:rPr>
          <w:rFonts w:ascii="Tahoma" w:hAnsi="Tahoma" w:cs="Tahoma"/>
        </w:rPr>
        <w:t>ţ</w:t>
      </w:r>
      <w:r w:rsidRPr="00C61775">
        <w:rPr>
          <w:rFonts w:ascii="Tahoma" w:hAnsi="Tahoma" w:cs="Tahoma"/>
          <w:lang w:val="it-IT"/>
        </w:rPr>
        <w:t xml:space="preserve">ă cu nr. inv. 19263; furcă cu nr.inv.: 13780, 14216, 15232, 16245, 17692; măsurători cereale </w:t>
      </w:r>
      <w:r w:rsidRPr="00C61775">
        <w:rPr>
          <w:rFonts w:ascii="Tahoma" w:hAnsi="Tahoma" w:cs="Tahoma"/>
        </w:rPr>
        <w:t>(</w:t>
      </w:r>
      <w:proofErr w:type="spellStart"/>
      <w:r w:rsidRPr="00C61775">
        <w:rPr>
          <w:rFonts w:ascii="Tahoma" w:hAnsi="Tahoma" w:cs="Tahoma"/>
        </w:rPr>
        <w:t>mier</w:t>
      </w:r>
      <w:proofErr w:type="spellEnd"/>
      <w:r w:rsidRPr="00C61775">
        <w:rPr>
          <w:rFonts w:ascii="Tahoma" w:hAnsi="Tahoma" w:cs="Tahoma"/>
          <w:lang w:val="it-IT"/>
        </w:rPr>
        <w:t>țe) cu nr. inv.: 6558, 66</w:t>
      </w:r>
      <w:r w:rsidRPr="00C61775">
        <w:rPr>
          <w:rFonts w:ascii="Tahoma" w:hAnsi="Tahoma" w:cs="Tahoma"/>
          <w:lang w:val="pt-BR"/>
        </w:rPr>
        <w:t>13, 11801, 13809, 15093, 19346;</w:t>
      </w:r>
      <w:r w:rsidRPr="00C61775">
        <w:rPr>
          <w:rFonts w:ascii="Tahoma" w:hAnsi="Tahoma" w:cs="Tahoma"/>
        </w:rPr>
        <w:t xml:space="preserve"> </w:t>
      </w:r>
      <w:proofErr w:type="spellStart"/>
      <w:r w:rsidRPr="00C61775">
        <w:rPr>
          <w:rFonts w:ascii="Tahoma" w:hAnsi="Tahoma" w:cs="Tahoma"/>
        </w:rPr>
        <w:t>linguroi</w:t>
      </w:r>
      <w:proofErr w:type="spellEnd"/>
      <w:r w:rsidRPr="00C61775">
        <w:rPr>
          <w:rFonts w:ascii="Tahoma" w:hAnsi="Tahoma" w:cs="Tahoma"/>
          <w:lang w:val="it-IT"/>
        </w:rPr>
        <w:t xml:space="preserve"> cu nr. inv. </w:t>
      </w:r>
      <w:r w:rsidRPr="00C61775">
        <w:rPr>
          <w:rFonts w:ascii="Tahoma" w:hAnsi="Tahoma" w:cs="Tahoma"/>
        </w:rPr>
        <w:t xml:space="preserve">12201, 19582; </w:t>
      </w:r>
      <w:proofErr w:type="spellStart"/>
      <w:r w:rsidRPr="00C61775">
        <w:rPr>
          <w:rFonts w:ascii="Tahoma" w:hAnsi="Tahoma" w:cs="Tahoma"/>
        </w:rPr>
        <w:t>pres</w:t>
      </w:r>
      <w:proofErr w:type="spellEnd"/>
      <w:r w:rsidRPr="00C61775">
        <w:rPr>
          <w:rFonts w:ascii="Tahoma" w:hAnsi="Tahoma" w:cs="Tahoma"/>
          <w:lang w:val="it-IT"/>
        </w:rPr>
        <w:t>ă ulei cu nr. inv. 13763; r</w:t>
      </w:r>
      <w:r w:rsidRPr="00C61775">
        <w:rPr>
          <w:rFonts w:ascii="Tahoma" w:hAnsi="Tahoma" w:cs="Tahoma"/>
        </w:rPr>
        <w:t>â</w:t>
      </w:r>
      <w:proofErr w:type="spellStart"/>
      <w:r w:rsidRPr="00C61775">
        <w:rPr>
          <w:rFonts w:ascii="Tahoma" w:hAnsi="Tahoma" w:cs="Tahoma"/>
          <w:lang w:val="ro-RO"/>
        </w:rPr>
        <w:t>șni</w:t>
      </w:r>
      <w:proofErr w:type="spellEnd"/>
      <w:r w:rsidRPr="00C61775">
        <w:rPr>
          <w:rFonts w:ascii="Tahoma" w:hAnsi="Tahoma" w:cs="Tahoma"/>
        </w:rPr>
        <w:t>ţ</w:t>
      </w:r>
      <w:r w:rsidRPr="00C61775">
        <w:rPr>
          <w:rFonts w:ascii="Tahoma" w:hAnsi="Tahoma" w:cs="Tahoma"/>
          <w:lang w:val="it-IT"/>
        </w:rPr>
        <w:t xml:space="preserve">ă cu nr. inv. 1230; </w:t>
      </w:r>
      <w:proofErr w:type="spellStart"/>
      <w:r w:rsidRPr="00C61775">
        <w:rPr>
          <w:rFonts w:ascii="Tahoma" w:hAnsi="Tahoma" w:cs="Tahoma"/>
        </w:rPr>
        <w:t>pres</w:t>
      </w:r>
      <w:proofErr w:type="spellEnd"/>
      <w:r w:rsidRPr="00C61775">
        <w:rPr>
          <w:rFonts w:ascii="Tahoma" w:hAnsi="Tahoma" w:cs="Tahoma"/>
          <w:lang w:val="it-IT"/>
        </w:rPr>
        <w:t xml:space="preserve">ă ulei cu nr. inv. 1250/A; hambar cu nr. inv. 14989; brăzdar de plug cu nr. inv: 5097, 12781, 14166 </w:t>
      </w:r>
      <w:r w:rsidRPr="00C61775">
        <w:rPr>
          <w:rFonts w:ascii="Tahoma" w:hAnsi="Tahoma" w:cs="Tahoma"/>
          <w:lang w:val="pt-BR"/>
        </w:rPr>
        <w:t xml:space="preserve"> - </w:t>
      </w:r>
      <w:r w:rsidRPr="00C61775">
        <w:rPr>
          <w:rFonts w:ascii="Tahoma" w:hAnsi="Tahoma" w:cs="Tahoma"/>
        </w:rPr>
        <w:t xml:space="preserve">22 </w:t>
      </w:r>
      <w:r w:rsidRPr="00C61775">
        <w:rPr>
          <w:rFonts w:ascii="Tahoma" w:hAnsi="Tahoma" w:cs="Tahoma"/>
          <w:lang w:val="ro-RO"/>
        </w:rPr>
        <w:t xml:space="preserve">buc. </w:t>
      </w:r>
    </w:p>
    <w:p w14:paraId="71C8A494" w14:textId="77777777" w:rsidR="00AE07FC" w:rsidRPr="00C61775" w:rsidRDefault="00AE07FC" w:rsidP="0001703E">
      <w:pPr>
        <w:pStyle w:val="NoSpacing"/>
        <w:ind w:right="48"/>
        <w:jc w:val="both"/>
        <w:rPr>
          <w:rFonts w:ascii="Tahoma" w:hAnsi="Tahoma" w:cs="Tahoma"/>
        </w:rPr>
      </w:pPr>
      <w:r w:rsidRPr="00C61775">
        <w:rPr>
          <w:rFonts w:ascii="Tahoma" w:hAnsi="Tahoma" w:cs="Tahoma"/>
        </w:rPr>
        <w:tab/>
      </w:r>
      <w:proofErr w:type="spellStart"/>
      <w:r w:rsidRPr="00C61775">
        <w:rPr>
          <w:rFonts w:ascii="Tahoma" w:hAnsi="Tahoma" w:cs="Tahoma"/>
        </w:rPr>
        <w:t>Activităţi</w:t>
      </w:r>
      <w:proofErr w:type="spellEnd"/>
      <w:r w:rsidRPr="00C61775">
        <w:rPr>
          <w:rFonts w:ascii="Tahoma" w:hAnsi="Tahoma" w:cs="Tahoma"/>
        </w:rPr>
        <w:t xml:space="preserve"> de </w:t>
      </w:r>
      <w:proofErr w:type="spellStart"/>
      <w:r w:rsidRPr="00C61775">
        <w:rPr>
          <w:rFonts w:ascii="Tahoma" w:hAnsi="Tahoma" w:cs="Tahoma"/>
        </w:rPr>
        <w:t>conservare</w:t>
      </w:r>
      <w:proofErr w:type="spellEnd"/>
      <w:r w:rsidRPr="00C61775">
        <w:rPr>
          <w:rFonts w:ascii="Tahoma" w:hAnsi="Tahoma" w:cs="Tahoma"/>
        </w:rPr>
        <w:t xml:space="preserve"> </w:t>
      </w:r>
      <w:proofErr w:type="spellStart"/>
      <w:r w:rsidRPr="00C61775">
        <w:rPr>
          <w:rFonts w:ascii="Tahoma" w:hAnsi="Tahoma" w:cs="Tahoma"/>
        </w:rPr>
        <w:t>preventivă</w:t>
      </w:r>
      <w:proofErr w:type="spellEnd"/>
      <w:r w:rsidRPr="00C61775">
        <w:rPr>
          <w:rFonts w:ascii="Tahoma" w:hAnsi="Tahoma" w:cs="Tahoma"/>
        </w:rPr>
        <w:t xml:space="preserve">: </w:t>
      </w:r>
      <w:proofErr w:type="spellStart"/>
      <w:r w:rsidRPr="00C61775">
        <w:rPr>
          <w:rFonts w:ascii="Tahoma" w:hAnsi="Tahoma" w:cs="Tahoma"/>
        </w:rPr>
        <w:t>curăţare</w:t>
      </w:r>
      <w:proofErr w:type="spellEnd"/>
      <w:r w:rsidRPr="00C61775">
        <w:rPr>
          <w:rFonts w:ascii="Tahoma" w:hAnsi="Tahoma" w:cs="Tahoma"/>
        </w:rPr>
        <w:t>/</w:t>
      </w:r>
      <w:proofErr w:type="spellStart"/>
      <w:r w:rsidRPr="00C61775">
        <w:rPr>
          <w:rFonts w:ascii="Tahoma" w:hAnsi="Tahoma" w:cs="Tahoma"/>
        </w:rPr>
        <w:t>desprăfuire</w:t>
      </w:r>
      <w:proofErr w:type="spellEnd"/>
      <w:r w:rsidRPr="00C61775">
        <w:rPr>
          <w:rFonts w:ascii="Tahoma" w:hAnsi="Tahoma" w:cs="Tahoma"/>
          <w:lang w:val="it-IT"/>
        </w:rPr>
        <w:t>/aplicarea unei pelicule de protecție</w:t>
      </w:r>
      <w:r w:rsidRPr="00C61775">
        <w:rPr>
          <w:rFonts w:ascii="Tahoma" w:hAnsi="Tahoma" w:cs="Tahoma"/>
        </w:rPr>
        <w:t xml:space="preserve"> a </w:t>
      </w:r>
      <w:proofErr w:type="spellStart"/>
      <w:r w:rsidRPr="00C61775">
        <w:rPr>
          <w:rFonts w:ascii="Tahoma" w:hAnsi="Tahoma" w:cs="Tahoma"/>
        </w:rPr>
        <w:t>pieselor</w:t>
      </w:r>
      <w:proofErr w:type="spellEnd"/>
      <w:r w:rsidRPr="00C61775">
        <w:rPr>
          <w:rFonts w:ascii="Tahoma" w:hAnsi="Tahoma" w:cs="Tahoma"/>
        </w:rPr>
        <w:t xml:space="preserve"> din </w:t>
      </w:r>
      <w:proofErr w:type="spellStart"/>
      <w:r w:rsidRPr="00C61775">
        <w:rPr>
          <w:rFonts w:ascii="Tahoma" w:hAnsi="Tahoma" w:cs="Tahoma"/>
        </w:rPr>
        <w:t>lemn</w:t>
      </w:r>
      <w:proofErr w:type="spellEnd"/>
      <w:r w:rsidRPr="00C61775">
        <w:rPr>
          <w:rFonts w:ascii="Tahoma" w:hAnsi="Tahoma" w:cs="Tahoma"/>
        </w:rPr>
        <w:t xml:space="preserve"> </w:t>
      </w:r>
      <w:proofErr w:type="spellStart"/>
      <w:r w:rsidRPr="00C61775">
        <w:rPr>
          <w:rFonts w:ascii="Tahoma" w:hAnsi="Tahoma" w:cs="Tahoma"/>
        </w:rPr>
        <w:t>expuse</w:t>
      </w:r>
      <w:proofErr w:type="spellEnd"/>
      <w:r w:rsidRPr="00C61775">
        <w:rPr>
          <w:rFonts w:ascii="Tahoma" w:hAnsi="Tahoma" w:cs="Tahoma"/>
        </w:rPr>
        <w:t xml:space="preserve"> (</w:t>
      </w:r>
      <w:proofErr w:type="spellStart"/>
      <w:r w:rsidRPr="00C61775">
        <w:rPr>
          <w:rFonts w:ascii="Tahoma" w:hAnsi="Tahoma" w:cs="Tahoma"/>
        </w:rPr>
        <w:t>în</w:t>
      </w:r>
      <w:proofErr w:type="spellEnd"/>
      <w:r w:rsidRPr="00C61775">
        <w:rPr>
          <w:rFonts w:ascii="Tahoma" w:hAnsi="Tahoma" w:cs="Tahoma"/>
        </w:rPr>
        <w:t xml:space="preserve"> </w:t>
      </w:r>
      <w:proofErr w:type="spellStart"/>
      <w:r w:rsidRPr="00C61775">
        <w:rPr>
          <w:rFonts w:ascii="Tahoma" w:hAnsi="Tahoma" w:cs="Tahoma"/>
        </w:rPr>
        <w:t>aer</w:t>
      </w:r>
      <w:proofErr w:type="spellEnd"/>
      <w:r w:rsidRPr="00C61775">
        <w:rPr>
          <w:rFonts w:ascii="Tahoma" w:hAnsi="Tahoma" w:cs="Tahoma"/>
        </w:rPr>
        <w:t xml:space="preserve"> liber) </w:t>
      </w:r>
      <w:proofErr w:type="spellStart"/>
      <w:r w:rsidRPr="00C61775">
        <w:rPr>
          <w:rFonts w:ascii="Tahoma" w:hAnsi="Tahoma" w:cs="Tahoma"/>
        </w:rPr>
        <w:t>în</w:t>
      </w:r>
      <w:proofErr w:type="spellEnd"/>
      <w:r w:rsidRPr="00C61775">
        <w:rPr>
          <w:rFonts w:ascii="Tahoma" w:hAnsi="Tahoma" w:cs="Tahoma"/>
          <w:b/>
        </w:rPr>
        <w:t xml:space="preserve"> </w:t>
      </w:r>
      <w:proofErr w:type="spellStart"/>
      <w:r w:rsidRPr="00C61775">
        <w:rPr>
          <w:rFonts w:ascii="Tahoma" w:hAnsi="Tahoma" w:cs="Tahoma"/>
        </w:rPr>
        <w:t>Spaţiul</w:t>
      </w:r>
      <w:proofErr w:type="spellEnd"/>
      <w:r w:rsidRPr="00C61775">
        <w:rPr>
          <w:rFonts w:ascii="Tahoma" w:hAnsi="Tahoma" w:cs="Tahoma"/>
        </w:rPr>
        <w:t xml:space="preserve"> </w:t>
      </w:r>
      <w:proofErr w:type="spellStart"/>
      <w:r w:rsidRPr="00C61775">
        <w:rPr>
          <w:rFonts w:ascii="Tahoma" w:hAnsi="Tahoma" w:cs="Tahoma"/>
        </w:rPr>
        <w:t>Expoziţional</w:t>
      </w:r>
      <w:proofErr w:type="spellEnd"/>
      <w:r w:rsidRPr="00C61775">
        <w:rPr>
          <w:rFonts w:ascii="Tahoma" w:hAnsi="Tahoma" w:cs="Tahoma"/>
        </w:rPr>
        <w:t xml:space="preserve"> “</w:t>
      </w:r>
      <w:proofErr w:type="spellStart"/>
      <w:r w:rsidRPr="00C61775">
        <w:rPr>
          <w:rFonts w:ascii="Tahoma" w:hAnsi="Tahoma" w:cs="Tahoma"/>
        </w:rPr>
        <w:t>Şaitău</w:t>
      </w:r>
      <w:proofErr w:type="spellEnd"/>
      <w:r w:rsidRPr="00C61775">
        <w:rPr>
          <w:rFonts w:ascii="Tahoma" w:hAnsi="Tahoma" w:cs="Tahoma"/>
        </w:rPr>
        <w:t xml:space="preserve">”: </w:t>
      </w:r>
      <w:proofErr w:type="spellStart"/>
      <w:r w:rsidRPr="00C61775">
        <w:rPr>
          <w:rFonts w:ascii="Tahoma" w:hAnsi="Tahoma" w:cs="Tahoma"/>
        </w:rPr>
        <w:t>şaitău</w:t>
      </w:r>
      <w:proofErr w:type="spellEnd"/>
      <w:r w:rsidRPr="00C61775">
        <w:rPr>
          <w:rFonts w:ascii="Tahoma" w:hAnsi="Tahoma" w:cs="Tahoma"/>
          <w:lang w:val="it-IT"/>
        </w:rPr>
        <w:t xml:space="preserve"> cu nr. inv.: </w:t>
      </w:r>
      <w:r w:rsidRPr="00C61775">
        <w:rPr>
          <w:rFonts w:ascii="Tahoma" w:hAnsi="Tahoma" w:cs="Tahoma"/>
        </w:rPr>
        <w:t xml:space="preserve">13826, 1190/A; </w:t>
      </w:r>
      <w:proofErr w:type="spellStart"/>
      <w:r w:rsidRPr="00C61775">
        <w:rPr>
          <w:rFonts w:ascii="Tahoma" w:hAnsi="Tahoma" w:cs="Tahoma"/>
        </w:rPr>
        <w:t>maşină</w:t>
      </w:r>
      <w:proofErr w:type="spellEnd"/>
      <w:r w:rsidRPr="00C61775">
        <w:rPr>
          <w:rFonts w:ascii="Tahoma" w:hAnsi="Tahoma" w:cs="Tahoma"/>
        </w:rPr>
        <w:t xml:space="preserve"> </w:t>
      </w:r>
      <w:proofErr w:type="spellStart"/>
      <w:r w:rsidRPr="00C61775">
        <w:rPr>
          <w:rFonts w:ascii="Tahoma" w:hAnsi="Tahoma" w:cs="Tahoma"/>
        </w:rPr>
        <w:t>tocat</w:t>
      </w:r>
      <w:proofErr w:type="spellEnd"/>
      <w:r w:rsidRPr="00C61775">
        <w:rPr>
          <w:rFonts w:ascii="Tahoma" w:hAnsi="Tahoma" w:cs="Tahoma"/>
        </w:rPr>
        <w:t xml:space="preserve"> </w:t>
      </w:r>
      <w:proofErr w:type="spellStart"/>
      <w:r w:rsidRPr="00C61775">
        <w:rPr>
          <w:rFonts w:ascii="Tahoma" w:hAnsi="Tahoma" w:cs="Tahoma"/>
        </w:rPr>
        <w:t>fructe</w:t>
      </w:r>
      <w:proofErr w:type="spellEnd"/>
      <w:r w:rsidRPr="00C61775">
        <w:rPr>
          <w:rFonts w:ascii="Tahoma" w:hAnsi="Tahoma" w:cs="Tahoma"/>
          <w:lang w:val="it-IT"/>
        </w:rPr>
        <w:t xml:space="preserve"> cu nr. inv. </w:t>
      </w:r>
      <w:r w:rsidRPr="00C61775">
        <w:rPr>
          <w:rFonts w:ascii="Tahoma" w:hAnsi="Tahoma" w:cs="Tahoma"/>
        </w:rPr>
        <w:t xml:space="preserve"> </w:t>
      </w:r>
      <w:proofErr w:type="gramStart"/>
      <w:r w:rsidRPr="00C61775">
        <w:rPr>
          <w:rFonts w:ascii="Tahoma" w:hAnsi="Tahoma" w:cs="Tahoma"/>
        </w:rPr>
        <w:t xml:space="preserve">17620;  </w:t>
      </w:r>
      <w:proofErr w:type="spellStart"/>
      <w:r w:rsidRPr="00C61775">
        <w:rPr>
          <w:rFonts w:ascii="Tahoma" w:hAnsi="Tahoma" w:cs="Tahoma"/>
        </w:rPr>
        <w:t>desfăcătoare</w:t>
      </w:r>
      <w:proofErr w:type="spellEnd"/>
      <w:proofErr w:type="gramEnd"/>
      <w:r w:rsidRPr="00C61775">
        <w:rPr>
          <w:rFonts w:ascii="Tahoma" w:hAnsi="Tahoma" w:cs="Tahoma"/>
          <w:lang w:val="it-IT"/>
        </w:rPr>
        <w:t xml:space="preserve"> cu nr. inv. </w:t>
      </w:r>
      <w:r w:rsidRPr="00C61775">
        <w:rPr>
          <w:rFonts w:ascii="Tahoma" w:hAnsi="Tahoma" w:cs="Tahoma"/>
        </w:rPr>
        <w:t xml:space="preserve">19585; vase </w:t>
      </w:r>
      <w:proofErr w:type="spellStart"/>
      <w:r w:rsidRPr="00C61775">
        <w:rPr>
          <w:rFonts w:ascii="Tahoma" w:hAnsi="Tahoma" w:cs="Tahoma"/>
        </w:rPr>
        <w:t>lemn</w:t>
      </w:r>
      <w:proofErr w:type="spellEnd"/>
      <w:r w:rsidRPr="00C61775">
        <w:rPr>
          <w:rFonts w:ascii="Tahoma" w:hAnsi="Tahoma" w:cs="Tahoma"/>
          <w:lang w:val="it-IT"/>
        </w:rPr>
        <w:t xml:space="preserve"> cu nr. inv.</w:t>
      </w:r>
      <w:r w:rsidRPr="00C61775">
        <w:rPr>
          <w:rFonts w:ascii="Tahoma" w:hAnsi="Tahoma" w:cs="Tahoma"/>
        </w:rPr>
        <w:t>: 15608, 15568, 15567; co</w:t>
      </w:r>
      <w:r w:rsidRPr="00C61775">
        <w:rPr>
          <w:rFonts w:ascii="Tahoma" w:hAnsi="Tahoma" w:cs="Tahoma"/>
          <w:lang w:val="it-IT"/>
        </w:rPr>
        <w:t xml:space="preserve">ș nuiele cu nr. inv.: 1197 A, 19105 -  9 buc. </w:t>
      </w:r>
    </w:p>
    <w:p w14:paraId="395EB1C9" w14:textId="77777777" w:rsidR="007229FC" w:rsidRDefault="002D6CC5" w:rsidP="0001703E">
      <w:pPr>
        <w:pStyle w:val="NoSpacing"/>
        <w:ind w:right="48"/>
        <w:jc w:val="both"/>
        <w:rPr>
          <w:rFonts w:ascii="Tahoma" w:hAnsi="Tahoma" w:cs="Tahoma"/>
          <w:lang w:val="pt-BR"/>
        </w:rPr>
      </w:pPr>
      <w:r w:rsidRPr="00C61775">
        <w:rPr>
          <w:rFonts w:ascii="Tahoma" w:hAnsi="Tahoma" w:cs="Tahoma"/>
          <w:lang w:val="it-IT"/>
        </w:rPr>
        <w:tab/>
      </w:r>
      <w:r w:rsidR="00AE07FC" w:rsidRPr="00C61775">
        <w:rPr>
          <w:rFonts w:ascii="Tahoma" w:hAnsi="Tahoma" w:cs="Tahoma"/>
          <w:lang w:val="it-IT"/>
        </w:rPr>
        <w:t>Casa tradițional</w:t>
      </w:r>
      <w:r w:rsidR="00AE07FC" w:rsidRPr="00C61775">
        <w:rPr>
          <w:rFonts w:ascii="Tahoma" w:hAnsi="Tahoma" w:cs="Tahoma"/>
          <w:lang w:val="pt-BR"/>
        </w:rPr>
        <w:t>ă Șan</w:t>
      </w:r>
      <w:r w:rsidR="00AE07FC" w:rsidRPr="00C61775">
        <w:rPr>
          <w:rFonts w:ascii="Tahoma" w:hAnsi="Tahoma" w:cs="Tahoma"/>
          <w:lang w:val="it-IT"/>
        </w:rPr>
        <w:t>ț</w:t>
      </w:r>
      <w:r w:rsidR="00AE07FC" w:rsidRPr="00C61775">
        <w:rPr>
          <w:rFonts w:ascii="Tahoma" w:hAnsi="Tahoma" w:cs="Tahoma"/>
        </w:rPr>
        <w:t xml:space="preserve">: </w:t>
      </w:r>
      <w:r w:rsidR="00AE07FC" w:rsidRPr="00C61775">
        <w:rPr>
          <w:rFonts w:ascii="Tahoma" w:hAnsi="Tahoma" w:cs="Tahoma"/>
          <w:lang w:val="pt-BR"/>
        </w:rPr>
        <w:t>felinar</w:t>
      </w:r>
      <w:r w:rsidR="00AE07FC" w:rsidRPr="00C61775">
        <w:rPr>
          <w:rFonts w:ascii="Tahoma" w:hAnsi="Tahoma" w:cs="Tahoma"/>
          <w:lang w:val="it-IT"/>
        </w:rPr>
        <w:t xml:space="preserve"> cu nr. inv.</w:t>
      </w:r>
      <w:r w:rsidR="00AE07FC" w:rsidRPr="00C61775">
        <w:rPr>
          <w:rFonts w:ascii="Tahoma" w:hAnsi="Tahoma" w:cs="Tahoma"/>
          <w:lang w:val="pt-BR"/>
        </w:rPr>
        <w:t xml:space="preserve"> 1292; col</w:t>
      </w:r>
      <w:r w:rsidR="00AE07FC" w:rsidRPr="00C61775">
        <w:rPr>
          <w:rFonts w:ascii="Tahoma" w:hAnsi="Tahoma" w:cs="Tahoma"/>
          <w:lang w:val="it-IT"/>
        </w:rPr>
        <w:t>țar cu nr. inv. 2663; piu</w:t>
      </w:r>
      <w:r w:rsidR="00AE07FC" w:rsidRPr="00C61775">
        <w:rPr>
          <w:rFonts w:ascii="Tahoma" w:hAnsi="Tahoma" w:cs="Tahoma"/>
          <w:lang w:val="pt-BR"/>
        </w:rPr>
        <w:t>ă</w:t>
      </w:r>
      <w:r w:rsidR="00AE07FC" w:rsidRPr="00C61775">
        <w:rPr>
          <w:rFonts w:ascii="Tahoma" w:hAnsi="Tahoma" w:cs="Tahoma"/>
          <w:lang w:val="it-IT"/>
        </w:rPr>
        <w:t xml:space="preserve"> cu nr. inv.</w:t>
      </w:r>
      <w:r w:rsidR="00AE07FC" w:rsidRPr="00C61775">
        <w:rPr>
          <w:rFonts w:ascii="Tahoma" w:hAnsi="Tahoma" w:cs="Tahoma"/>
          <w:lang w:val="pt-BR"/>
        </w:rPr>
        <w:t>:</w:t>
      </w:r>
      <w:r w:rsidR="00AE07FC" w:rsidRPr="00C61775">
        <w:rPr>
          <w:rFonts w:ascii="Tahoma" w:hAnsi="Tahoma" w:cs="Tahoma"/>
          <w:lang w:val="it-IT"/>
        </w:rPr>
        <w:t xml:space="preserve"> 3837, 13760; lopat</w:t>
      </w:r>
      <w:r w:rsidR="00AE07FC" w:rsidRPr="00C61775">
        <w:rPr>
          <w:rFonts w:ascii="Tahoma" w:hAnsi="Tahoma" w:cs="Tahoma"/>
          <w:lang w:val="pt-BR"/>
        </w:rPr>
        <w:t>ă pentru cereale</w:t>
      </w:r>
      <w:r w:rsidR="00AE07FC" w:rsidRPr="00C61775">
        <w:rPr>
          <w:rFonts w:ascii="Tahoma" w:hAnsi="Tahoma" w:cs="Tahoma"/>
          <w:lang w:val="it-IT"/>
        </w:rPr>
        <w:t xml:space="preserve"> cu nr. inv.</w:t>
      </w:r>
      <w:r w:rsidR="00AE07FC" w:rsidRPr="00C61775">
        <w:rPr>
          <w:rFonts w:ascii="Tahoma" w:hAnsi="Tahoma" w:cs="Tahoma"/>
          <w:lang w:val="pt-BR"/>
        </w:rPr>
        <w:t xml:space="preserve"> 11819; cupă</w:t>
      </w:r>
      <w:r w:rsidR="00AE07FC" w:rsidRPr="00C61775">
        <w:rPr>
          <w:rFonts w:ascii="Tahoma" w:hAnsi="Tahoma" w:cs="Tahoma"/>
          <w:lang w:val="it-IT"/>
        </w:rPr>
        <w:t xml:space="preserve"> cu nr. inv.</w:t>
      </w:r>
      <w:r w:rsidR="00AE07FC" w:rsidRPr="00C61775">
        <w:rPr>
          <w:rFonts w:ascii="Tahoma" w:hAnsi="Tahoma" w:cs="Tahoma"/>
          <w:lang w:val="pt-BR"/>
        </w:rPr>
        <w:t xml:space="preserve"> 12213; presă pentru cartofi</w:t>
      </w:r>
      <w:r w:rsidR="00AE07FC" w:rsidRPr="00C61775">
        <w:rPr>
          <w:rFonts w:ascii="Tahoma" w:hAnsi="Tahoma" w:cs="Tahoma"/>
          <w:lang w:val="it-IT"/>
        </w:rPr>
        <w:t xml:space="preserve"> cu nr. inv.</w:t>
      </w:r>
      <w:r w:rsidR="00AE07FC" w:rsidRPr="00C61775">
        <w:rPr>
          <w:rFonts w:ascii="Tahoma" w:hAnsi="Tahoma" w:cs="Tahoma"/>
          <w:lang w:val="pt-BR"/>
        </w:rPr>
        <w:t xml:space="preserve"> 13705; bătător pentru unt</w:t>
      </w:r>
      <w:r w:rsidR="00AE07FC" w:rsidRPr="00C61775">
        <w:rPr>
          <w:rFonts w:ascii="Tahoma" w:hAnsi="Tahoma" w:cs="Tahoma"/>
          <w:lang w:val="it-IT"/>
        </w:rPr>
        <w:t xml:space="preserve"> cu nr. inv.</w:t>
      </w:r>
      <w:r w:rsidR="00AE07FC" w:rsidRPr="00C61775">
        <w:rPr>
          <w:rFonts w:ascii="Tahoma" w:hAnsi="Tahoma" w:cs="Tahoma"/>
          <w:lang w:val="pt-BR"/>
        </w:rPr>
        <w:t xml:space="preserve"> 13802; covată</w:t>
      </w:r>
      <w:r w:rsidR="00AE07FC" w:rsidRPr="00C61775">
        <w:rPr>
          <w:rFonts w:ascii="Tahoma" w:hAnsi="Tahoma" w:cs="Tahoma"/>
          <w:lang w:val="it-IT"/>
        </w:rPr>
        <w:t xml:space="preserve"> cu nr. inv.</w:t>
      </w:r>
      <w:r w:rsidR="00AE07FC" w:rsidRPr="00C61775">
        <w:rPr>
          <w:rFonts w:ascii="Tahoma" w:hAnsi="Tahoma" w:cs="Tahoma"/>
          <w:lang w:val="pt-BR"/>
        </w:rPr>
        <w:t xml:space="preserve"> 1377;  găleată</w:t>
      </w:r>
      <w:r w:rsidR="00AE07FC" w:rsidRPr="00C61775">
        <w:rPr>
          <w:rFonts w:ascii="Tahoma" w:hAnsi="Tahoma" w:cs="Tahoma"/>
          <w:lang w:val="it-IT"/>
        </w:rPr>
        <w:t xml:space="preserve"> cu nr. inv.</w:t>
      </w:r>
      <w:r w:rsidR="00AE07FC" w:rsidRPr="00C61775">
        <w:rPr>
          <w:rFonts w:ascii="Tahoma" w:hAnsi="Tahoma" w:cs="Tahoma"/>
          <w:lang w:val="pt-BR"/>
        </w:rPr>
        <w:t xml:space="preserve"> 14098; fedele</w:t>
      </w:r>
      <w:r w:rsidR="00AE07FC" w:rsidRPr="00C61775">
        <w:rPr>
          <w:rFonts w:ascii="Tahoma" w:hAnsi="Tahoma" w:cs="Tahoma"/>
          <w:lang w:val="it-IT"/>
        </w:rPr>
        <w:t>ș cu nr. inv. 14962; balerc</w:t>
      </w:r>
      <w:r w:rsidR="00AE07FC" w:rsidRPr="00C61775">
        <w:rPr>
          <w:rFonts w:ascii="Tahoma" w:hAnsi="Tahoma" w:cs="Tahoma"/>
          <w:lang w:val="pt-BR"/>
        </w:rPr>
        <w:t>ă</w:t>
      </w:r>
      <w:r w:rsidR="00AE07FC" w:rsidRPr="00C61775">
        <w:rPr>
          <w:rFonts w:ascii="Tahoma" w:hAnsi="Tahoma" w:cs="Tahoma"/>
          <w:lang w:val="it-IT"/>
        </w:rPr>
        <w:t xml:space="preserve"> cu nr. inv.</w:t>
      </w:r>
      <w:r w:rsidR="00AE07FC" w:rsidRPr="00C61775">
        <w:rPr>
          <w:rFonts w:ascii="Tahoma" w:hAnsi="Tahoma" w:cs="Tahoma"/>
          <w:lang w:val="pt-BR"/>
        </w:rPr>
        <w:t>: 14964, 15239; cupă</w:t>
      </w:r>
      <w:r w:rsidR="00AE07FC" w:rsidRPr="00C61775">
        <w:rPr>
          <w:rFonts w:ascii="Tahoma" w:hAnsi="Tahoma" w:cs="Tahoma"/>
          <w:lang w:val="it-IT"/>
        </w:rPr>
        <w:t xml:space="preserve"> cu nr. inv.</w:t>
      </w:r>
      <w:r w:rsidR="00AE07FC" w:rsidRPr="00C61775">
        <w:rPr>
          <w:rFonts w:ascii="Tahoma" w:hAnsi="Tahoma" w:cs="Tahoma"/>
          <w:lang w:val="pt-BR"/>
        </w:rPr>
        <w:t xml:space="preserve"> 15550; dulap</w:t>
      </w:r>
      <w:r w:rsidR="00AE07FC" w:rsidRPr="00C61775">
        <w:rPr>
          <w:rFonts w:ascii="Tahoma" w:hAnsi="Tahoma" w:cs="Tahoma"/>
          <w:lang w:val="it-IT"/>
        </w:rPr>
        <w:t xml:space="preserve"> cu nr. inv. </w:t>
      </w:r>
      <w:r w:rsidR="00AE07FC" w:rsidRPr="00C61775">
        <w:rPr>
          <w:rFonts w:ascii="Tahoma" w:hAnsi="Tahoma" w:cs="Tahoma"/>
          <w:lang w:val="pt-BR"/>
        </w:rPr>
        <w:t>16272; v</w:t>
      </w:r>
      <w:proofErr w:type="spellStart"/>
      <w:r w:rsidR="00AE07FC" w:rsidRPr="00C61775">
        <w:rPr>
          <w:rFonts w:ascii="Tahoma" w:hAnsi="Tahoma" w:cs="Tahoma"/>
        </w:rPr>
        <w:t>ârtelni</w:t>
      </w:r>
      <w:proofErr w:type="spellEnd"/>
      <w:r w:rsidR="00AE07FC" w:rsidRPr="00C61775">
        <w:rPr>
          <w:rFonts w:ascii="Tahoma" w:hAnsi="Tahoma" w:cs="Tahoma"/>
          <w:lang w:val="ro-RO"/>
        </w:rPr>
        <w:t>ț</w:t>
      </w:r>
      <w:r w:rsidR="00AE07FC" w:rsidRPr="00C61775">
        <w:rPr>
          <w:rFonts w:ascii="Tahoma" w:hAnsi="Tahoma" w:cs="Tahoma"/>
          <w:lang w:val="pt-BR"/>
        </w:rPr>
        <w:t>ă</w:t>
      </w:r>
      <w:r w:rsidR="00AE07FC" w:rsidRPr="00C61775">
        <w:rPr>
          <w:rFonts w:ascii="Tahoma" w:hAnsi="Tahoma" w:cs="Tahoma"/>
          <w:lang w:val="it-IT"/>
        </w:rPr>
        <w:t xml:space="preserve"> cu nr. inv.</w:t>
      </w:r>
      <w:r w:rsidR="00AE07FC" w:rsidRPr="00C61775">
        <w:rPr>
          <w:rFonts w:ascii="Tahoma" w:hAnsi="Tahoma" w:cs="Tahoma"/>
          <w:lang w:val="pt-BR"/>
        </w:rPr>
        <w:t xml:space="preserve"> 17618; vas</w:t>
      </w:r>
      <w:r w:rsidR="00AE07FC" w:rsidRPr="00C61775">
        <w:rPr>
          <w:rFonts w:ascii="Tahoma" w:hAnsi="Tahoma" w:cs="Tahoma"/>
          <w:lang w:val="it-IT"/>
        </w:rPr>
        <w:t xml:space="preserve"> cu nr. inv.</w:t>
      </w:r>
      <w:r w:rsidR="00AE07FC" w:rsidRPr="00C61775">
        <w:rPr>
          <w:rFonts w:ascii="Tahoma" w:hAnsi="Tahoma" w:cs="Tahoma"/>
          <w:lang w:val="pt-BR"/>
        </w:rPr>
        <w:t xml:space="preserve"> 19129;</w:t>
      </w:r>
    </w:p>
    <w:p w14:paraId="00D734C7" w14:textId="77777777" w:rsidR="00AE07FC" w:rsidRPr="0050081D" w:rsidRDefault="00AE07FC" w:rsidP="0001703E">
      <w:pPr>
        <w:pStyle w:val="NoSpacing"/>
        <w:ind w:right="48"/>
        <w:jc w:val="both"/>
        <w:rPr>
          <w:rFonts w:ascii="Tahoma" w:hAnsi="Tahoma" w:cs="Tahoma"/>
          <w:lang w:val="pt-BR"/>
        </w:rPr>
      </w:pPr>
      <w:r w:rsidRPr="00C61775">
        <w:rPr>
          <w:rFonts w:ascii="Tahoma" w:hAnsi="Tahoma" w:cs="Tahoma"/>
          <w:lang w:val="pt-BR"/>
        </w:rPr>
        <w:t>farfurie</w:t>
      </w:r>
      <w:r w:rsidRPr="00C61775">
        <w:rPr>
          <w:rFonts w:ascii="Tahoma" w:hAnsi="Tahoma" w:cs="Tahoma"/>
          <w:lang w:val="it-IT"/>
        </w:rPr>
        <w:t xml:space="preserve"> cu nr. inv.</w:t>
      </w:r>
      <w:r w:rsidRPr="00C61775">
        <w:rPr>
          <w:rFonts w:ascii="Tahoma" w:hAnsi="Tahoma" w:cs="Tahoma"/>
          <w:lang w:val="pt-BR"/>
        </w:rPr>
        <w:t xml:space="preserve"> 19323; troi</w:t>
      </w:r>
      <w:r w:rsidRPr="00C61775">
        <w:rPr>
          <w:rFonts w:ascii="Tahoma" w:hAnsi="Tahoma" w:cs="Tahoma"/>
          <w:lang w:val="ro-RO"/>
        </w:rPr>
        <w:t>ț</w:t>
      </w:r>
      <w:r w:rsidRPr="00C61775">
        <w:rPr>
          <w:rFonts w:ascii="Tahoma" w:hAnsi="Tahoma" w:cs="Tahoma"/>
          <w:lang w:val="pt-BR"/>
        </w:rPr>
        <w:t>ă</w:t>
      </w:r>
      <w:r w:rsidRPr="00C61775">
        <w:rPr>
          <w:rFonts w:ascii="Tahoma" w:hAnsi="Tahoma" w:cs="Tahoma"/>
          <w:lang w:val="it-IT"/>
        </w:rPr>
        <w:t xml:space="preserve"> cu nr. inv.</w:t>
      </w:r>
      <w:r w:rsidRPr="00C61775">
        <w:rPr>
          <w:rFonts w:ascii="Tahoma" w:hAnsi="Tahoma" w:cs="Tahoma"/>
          <w:lang w:val="pt-BR"/>
        </w:rPr>
        <w:t xml:space="preserve"> 309; c</w:t>
      </w:r>
      <w:proofErr w:type="spellStart"/>
      <w:r w:rsidRPr="00C61775">
        <w:rPr>
          <w:rFonts w:ascii="Tahoma" w:hAnsi="Tahoma" w:cs="Tahoma"/>
        </w:rPr>
        <w:t>ântar</w:t>
      </w:r>
      <w:proofErr w:type="spellEnd"/>
      <w:r w:rsidRPr="00C61775">
        <w:rPr>
          <w:rFonts w:ascii="Tahoma" w:hAnsi="Tahoma" w:cs="Tahoma"/>
        </w:rPr>
        <w:t xml:space="preserve"> cu </w:t>
      </w:r>
      <w:proofErr w:type="spellStart"/>
      <w:r w:rsidRPr="00C61775">
        <w:rPr>
          <w:rFonts w:ascii="Tahoma" w:hAnsi="Tahoma" w:cs="Tahoma"/>
        </w:rPr>
        <w:t>cumpene</w:t>
      </w:r>
      <w:proofErr w:type="spellEnd"/>
      <w:r w:rsidRPr="00C61775">
        <w:rPr>
          <w:rFonts w:ascii="Tahoma" w:hAnsi="Tahoma" w:cs="Tahoma"/>
          <w:lang w:val="it-IT"/>
        </w:rPr>
        <w:t xml:space="preserve"> cu nr. inv.</w:t>
      </w:r>
      <w:r w:rsidRPr="00C61775">
        <w:rPr>
          <w:rFonts w:ascii="Tahoma" w:hAnsi="Tahoma" w:cs="Tahoma"/>
        </w:rPr>
        <w:t xml:space="preserve"> 13552</w:t>
      </w:r>
      <w:r w:rsidRPr="00C61775">
        <w:rPr>
          <w:rFonts w:ascii="Tahoma" w:hAnsi="Tahoma" w:cs="Tahoma"/>
          <w:lang w:val="pt-BR"/>
        </w:rPr>
        <w:t xml:space="preserve"> - 20 buc.</w:t>
      </w:r>
    </w:p>
    <w:p w14:paraId="5B107814" w14:textId="77777777" w:rsidR="00AE07FC" w:rsidRPr="00C454A5" w:rsidRDefault="002D6CC5" w:rsidP="0001703E">
      <w:pPr>
        <w:pStyle w:val="NoSpacing"/>
        <w:spacing w:line="276" w:lineRule="auto"/>
        <w:ind w:right="48"/>
        <w:jc w:val="both"/>
        <w:rPr>
          <w:rFonts w:ascii="Tahoma" w:hAnsi="Tahoma" w:cs="Tahoma"/>
          <w:b/>
          <w:lang w:val="ro-RO"/>
        </w:rPr>
      </w:pPr>
      <w:r w:rsidRPr="00C61775">
        <w:rPr>
          <w:rFonts w:ascii="Tahoma" w:hAnsi="Tahoma" w:cs="Tahoma"/>
          <w:b/>
          <w:lang w:val="ro-RO"/>
        </w:rPr>
        <w:tab/>
      </w:r>
      <w:r w:rsidR="00AE07FC" w:rsidRPr="00C61775">
        <w:rPr>
          <w:rFonts w:ascii="Tahoma" w:hAnsi="Tahoma" w:cs="Tahoma"/>
          <w:b/>
          <w:lang w:val="ro-RO"/>
        </w:rPr>
        <w:t>Expoziția permanentă</w:t>
      </w:r>
    </w:p>
    <w:p w14:paraId="21DB838A" w14:textId="77777777" w:rsidR="00AE07FC" w:rsidRPr="00C61775" w:rsidRDefault="00BF1A80" w:rsidP="00AE07FC">
      <w:pPr>
        <w:pStyle w:val="NoSpacing"/>
        <w:spacing w:line="276" w:lineRule="auto"/>
        <w:jc w:val="center"/>
        <w:rPr>
          <w:rFonts w:ascii="Tahoma" w:hAnsi="Tahoma" w:cs="Tahoma"/>
          <w:sz w:val="20"/>
          <w:szCs w:val="20"/>
          <w:lang w:val="ro-RO"/>
        </w:rPr>
      </w:pPr>
      <w:r>
        <w:rPr>
          <w:rFonts w:ascii="Tahoma" w:hAnsi="Tahoma" w:cs="Tahoma"/>
          <w:noProof/>
        </w:rPr>
        <w:drawing>
          <wp:anchor distT="0" distB="0" distL="114300" distR="114300" simplePos="0" relativeHeight="251638272" behindDoc="0" locked="0" layoutInCell="1" allowOverlap="1" wp14:anchorId="75FFED18" wp14:editId="7637AA93">
            <wp:simplePos x="0" y="0"/>
            <wp:positionH relativeFrom="column">
              <wp:posOffset>309245</wp:posOffset>
            </wp:positionH>
            <wp:positionV relativeFrom="paragraph">
              <wp:posOffset>176530</wp:posOffset>
            </wp:positionV>
            <wp:extent cx="2581275" cy="1017905"/>
            <wp:effectExtent l="19050" t="0" r="9525" b="0"/>
            <wp:wrapSquare wrapText="bothSides"/>
            <wp:docPr id="162" name="Picture 1" descr="D:\POZE AGRICULTURA 2023 INAINTE\20231003_1058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OZE AGRICULTURA 2023 INAINTE\20231003_105809.jpg"/>
                    <pic:cNvPicPr>
                      <a:picLocks noChangeAspect="1" noChangeArrowheads="1"/>
                    </pic:cNvPicPr>
                  </pic:nvPicPr>
                  <pic:blipFill>
                    <a:blip r:embed="rId137" cstate="print"/>
                    <a:srcRect/>
                    <a:stretch>
                      <a:fillRect/>
                    </a:stretch>
                  </pic:blipFill>
                  <pic:spPr bwMode="auto">
                    <a:xfrm>
                      <a:off x="0" y="0"/>
                      <a:ext cx="2581275" cy="1017905"/>
                    </a:xfrm>
                    <a:prstGeom prst="rect">
                      <a:avLst/>
                    </a:prstGeom>
                    <a:noFill/>
                    <a:ln w="9525">
                      <a:noFill/>
                      <a:miter lim="800000"/>
                      <a:headEnd/>
                      <a:tailEnd/>
                    </a:ln>
                  </pic:spPr>
                </pic:pic>
              </a:graphicData>
            </a:graphic>
          </wp:anchor>
        </w:drawing>
      </w:r>
      <w:r w:rsidR="00AE07FC" w:rsidRPr="00C61775">
        <w:rPr>
          <w:rFonts w:ascii="Tahoma" w:hAnsi="Tahoma" w:cs="Tahoma"/>
          <w:sz w:val="20"/>
          <w:szCs w:val="20"/>
          <w:lang w:val="ro-RO"/>
        </w:rPr>
        <w:t>Înainte                                                         După</w:t>
      </w:r>
    </w:p>
    <w:p w14:paraId="7D521620" w14:textId="77777777" w:rsidR="00AE07FC" w:rsidRPr="00C61775" w:rsidRDefault="00BF1A80" w:rsidP="00AE07FC">
      <w:pPr>
        <w:pStyle w:val="NoSpacing"/>
        <w:spacing w:line="276" w:lineRule="auto"/>
        <w:rPr>
          <w:rFonts w:ascii="Tahoma" w:hAnsi="Tahoma" w:cs="Tahoma"/>
          <w:b/>
        </w:rPr>
      </w:pPr>
      <w:r>
        <w:rPr>
          <w:noProof/>
        </w:rPr>
        <w:drawing>
          <wp:anchor distT="0" distB="0" distL="114300" distR="114300" simplePos="0" relativeHeight="251737600" behindDoc="0" locked="0" layoutInCell="1" allowOverlap="1" wp14:anchorId="5097C928" wp14:editId="6A0CD1D4">
            <wp:simplePos x="0" y="0"/>
            <wp:positionH relativeFrom="column">
              <wp:posOffset>152400</wp:posOffset>
            </wp:positionH>
            <wp:positionV relativeFrom="paragraph">
              <wp:posOffset>19685</wp:posOffset>
            </wp:positionV>
            <wp:extent cx="2495550" cy="952500"/>
            <wp:effectExtent l="19050" t="0" r="0" b="0"/>
            <wp:wrapSquare wrapText="bothSides"/>
            <wp:docPr id="304" name="Picture 1" descr="D:\POZE OCT. AGRICULTURA 2023 DUPA\20231026_142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OZE OCT. AGRICULTURA 2023 DUPA\20231026_142217.jpg"/>
                    <pic:cNvPicPr>
                      <a:picLocks noChangeAspect="1" noChangeArrowheads="1"/>
                    </pic:cNvPicPr>
                  </pic:nvPicPr>
                  <pic:blipFill>
                    <a:blip r:embed="rId138" cstate="print"/>
                    <a:srcRect/>
                    <a:stretch>
                      <a:fillRect/>
                    </a:stretch>
                  </pic:blipFill>
                  <pic:spPr bwMode="auto">
                    <a:xfrm>
                      <a:off x="0" y="0"/>
                      <a:ext cx="2495550" cy="952500"/>
                    </a:xfrm>
                    <a:prstGeom prst="rect">
                      <a:avLst/>
                    </a:prstGeom>
                    <a:noFill/>
                    <a:ln w="9525">
                      <a:noFill/>
                      <a:miter lim="800000"/>
                      <a:headEnd/>
                      <a:tailEnd/>
                    </a:ln>
                  </pic:spPr>
                </pic:pic>
              </a:graphicData>
            </a:graphic>
          </wp:anchor>
        </w:drawing>
      </w:r>
      <w:r w:rsidR="00AE07FC" w:rsidRPr="00C61775">
        <w:rPr>
          <w:rFonts w:ascii="Tahoma" w:hAnsi="Tahoma" w:cs="Tahoma"/>
          <w:lang w:val="ro-RO"/>
        </w:rPr>
        <w:t xml:space="preserve">                                                                                </w:t>
      </w:r>
    </w:p>
    <w:p w14:paraId="5127D763" w14:textId="77777777" w:rsidR="00AE07FC" w:rsidRPr="00C61775" w:rsidRDefault="00AE07FC" w:rsidP="00AE07FC">
      <w:pPr>
        <w:pStyle w:val="NoSpacing"/>
        <w:spacing w:line="276" w:lineRule="auto"/>
        <w:jc w:val="center"/>
        <w:rPr>
          <w:rFonts w:ascii="Tahoma" w:hAnsi="Tahoma" w:cs="Tahoma"/>
        </w:rPr>
      </w:pPr>
      <w:r w:rsidRPr="00C61775">
        <w:rPr>
          <w:rFonts w:ascii="Tahoma" w:hAnsi="Tahoma" w:cs="Tahoma"/>
          <w:noProof/>
        </w:rPr>
        <w:t xml:space="preserve">      </w:t>
      </w:r>
    </w:p>
    <w:p w14:paraId="007EE449" w14:textId="77777777" w:rsidR="00AE07FC" w:rsidRDefault="00AE07FC" w:rsidP="00AE07FC">
      <w:pPr>
        <w:pStyle w:val="NoSpacing"/>
        <w:spacing w:line="276" w:lineRule="auto"/>
        <w:jc w:val="both"/>
        <w:rPr>
          <w:rFonts w:ascii="Tahoma" w:hAnsi="Tahoma" w:cs="Tahoma"/>
          <w:lang w:val="ro-RO"/>
        </w:rPr>
      </w:pPr>
    </w:p>
    <w:p w14:paraId="1F08668A" w14:textId="77777777" w:rsidR="00C454A5" w:rsidRDefault="00C454A5" w:rsidP="00AE07FC">
      <w:pPr>
        <w:pStyle w:val="NoSpacing"/>
        <w:spacing w:line="276" w:lineRule="auto"/>
        <w:jc w:val="both"/>
        <w:rPr>
          <w:rFonts w:ascii="Tahoma" w:hAnsi="Tahoma" w:cs="Tahoma"/>
          <w:lang w:val="ro-RO"/>
        </w:rPr>
      </w:pPr>
    </w:p>
    <w:p w14:paraId="20528172" w14:textId="77777777" w:rsidR="00C454A5" w:rsidRDefault="00C454A5" w:rsidP="00AE07FC">
      <w:pPr>
        <w:pStyle w:val="NoSpacing"/>
        <w:spacing w:line="276" w:lineRule="auto"/>
        <w:jc w:val="both"/>
        <w:rPr>
          <w:rFonts w:ascii="Tahoma" w:hAnsi="Tahoma" w:cs="Tahoma"/>
          <w:lang w:val="ro-RO"/>
        </w:rPr>
      </w:pPr>
    </w:p>
    <w:p w14:paraId="183CB212" w14:textId="77777777" w:rsidR="00C454A5" w:rsidRDefault="003A5E85" w:rsidP="00AE07FC">
      <w:pPr>
        <w:pStyle w:val="NoSpacing"/>
        <w:spacing w:line="276" w:lineRule="auto"/>
        <w:jc w:val="both"/>
        <w:rPr>
          <w:rFonts w:ascii="Tahoma" w:hAnsi="Tahoma" w:cs="Tahoma"/>
          <w:lang w:val="ro-RO"/>
        </w:rPr>
      </w:pPr>
      <w:r>
        <w:rPr>
          <w:rFonts w:ascii="Tahoma" w:hAnsi="Tahoma" w:cs="Tahoma"/>
          <w:noProof/>
        </w:rPr>
        <w:drawing>
          <wp:anchor distT="0" distB="0" distL="114300" distR="114300" simplePos="0" relativeHeight="251600384" behindDoc="0" locked="0" layoutInCell="1" allowOverlap="1" wp14:anchorId="08DAAB1A" wp14:editId="47E2CC4D">
            <wp:simplePos x="0" y="0"/>
            <wp:positionH relativeFrom="column">
              <wp:posOffset>271145</wp:posOffset>
            </wp:positionH>
            <wp:positionV relativeFrom="paragraph">
              <wp:posOffset>104775</wp:posOffset>
            </wp:positionV>
            <wp:extent cx="2619375" cy="990600"/>
            <wp:effectExtent l="19050" t="0" r="9525" b="0"/>
            <wp:wrapSquare wrapText="bothSides"/>
            <wp:docPr id="134" name="Picture 4" descr="D:\POZE NOV 2023 INAINTE\20231031_124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OZE NOV 2023 INAINTE\20231031_124521.jpg"/>
                    <pic:cNvPicPr>
                      <a:picLocks noChangeAspect="1" noChangeArrowheads="1"/>
                    </pic:cNvPicPr>
                  </pic:nvPicPr>
                  <pic:blipFill>
                    <a:blip r:embed="rId139" cstate="print"/>
                    <a:srcRect/>
                    <a:stretch>
                      <a:fillRect/>
                    </a:stretch>
                  </pic:blipFill>
                  <pic:spPr bwMode="auto">
                    <a:xfrm>
                      <a:off x="0" y="0"/>
                      <a:ext cx="2619375" cy="990600"/>
                    </a:xfrm>
                    <a:prstGeom prst="rect">
                      <a:avLst/>
                    </a:prstGeom>
                    <a:noFill/>
                    <a:ln w="9525">
                      <a:noFill/>
                      <a:miter lim="800000"/>
                      <a:headEnd/>
                      <a:tailEnd/>
                    </a:ln>
                  </pic:spPr>
                </pic:pic>
              </a:graphicData>
            </a:graphic>
          </wp:anchor>
        </w:drawing>
      </w:r>
      <w:r>
        <w:rPr>
          <w:rFonts w:ascii="Tahoma" w:hAnsi="Tahoma" w:cs="Tahoma"/>
          <w:noProof/>
        </w:rPr>
        <w:drawing>
          <wp:anchor distT="0" distB="0" distL="114300" distR="114300" simplePos="0" relativeHeight="251599360" behindDoc="0" locked="0" layoutInCell="1" allowOverlap="1" wp14:anchorId="62C4873A" wp14:editId="2884B36F">
            <wp:simplePos x="0" y="0"/>
            <wp:positionH relativeFrom="column">
              <wp:posOffset>3147695</wp:posOffset>
            </wp:positionH>
            <wp:positionV relativeFrom="paragraph">
              <wp:posOffset>38100</wp:posOffset>
            </wp:positionV>
            <wp:extent cx="2543175" cy="990600"/>
            <wp:effectExtent l="19050" t="0" r="9525" b="0"/>
            <wp:wrapSquare wrapText="bothSides"/>
            <wp:docPr id="135" name="Picture 5" descr="D:\POZE NOV 2023 DUPA\20231103_1138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OZE NOV 2023 DUPA\20231103_113846.jpg"/>
                    <pic:cNvPicPr>
                      <a:picLocks noChangeAspect="1" noChangeArrowheads="1"/>
                    </pic:cNvPicPr>
                  </pic:nvPicPr>
                  <pic:blipFill>
                    <a:blip r:embed="rId140" cstate="print"/>
                    <a:srcRect/>
                    <a:stretch>
                      <a:fillRect/>
                    </a:stretch>
                  </pic:blipFill>
                  <pic:spPr bwMode="auto">
                    <a:xfrm>
                      <a:off x="0" y="0"/>
                      <a:ext cx="2543175" cy="990600"/>
                    </a:xfrm>
                    <a:prstGeom prst="rect">
                      <a:avLst/>
                    </a:prstGeom>
                    <a:noFill/>
                    <a:ln w="9525">
                      <a:noFill/>
                      <a:miter lim="800000"/>
                      <a:headEnd/>
                      <a:tailEnd/>
                    </a:ln>
                  </pic:spPr>
                </pic:pic>
              </a:graphicData>
            </a:graphic>
          </wp:anchor>
        </w:drawing>
      </w:r>
    </w:p>
    <w:p w14:paraId="6B88087B" w14:textId="77777777" w:rsidR="00C454A5" w:rsidRDefault="00C454A5" w:rsidP="00AE07FC">
      <w:pPr>
        <w:pStyle w:val="NoSpacing"/>
        <w:spacing w:line="276" w:lineRule="auto"/>
        <w:jc w:val="both"/>
        <w:rPr>
          <w:rFonts w:ascii="Tahoma" w:hAnsi="Tahoma" w:cs="Tahoma"/>
          <w:lang w:val="ro-RO"/>
        </w:rPr>
      </w:pPr>
    </w:p>
    <w:p w14:paraId="5CBA581F" w14:textId="77777777" w:rsidR="00C454A5" w:rsidRPr="00C61775" w:rsidRDefault="00C454A5" w:rsidP="00AE07FC">
      <w:pPr>
        <w:pStyle w:val="NoSpacing"/>
        <w:spacing w:line="276" w:lineRule="auto"/>
        <w:jc w:val="both"/>
        <w:rPr>
          <w:rFonts w:ascii="Tahoma" w:hAnsi="Tahoma" w:cs="Tahoma"/>
          <w:lang w:val="ro-RO"/>
        </w:rPr>
      </w:pPr>
    </w:p>
    <w:p w14:paraId="73D3820A" w14:textId="77777777" w:rsidR="00AE07FC" w:rsidRPr="00C61775" w:rsidRDefault="00AE07FC" w:rsidP="00AE07FC">
      <w:pPr>
        <w:pStyle w:val="NoSpacing"/>
        <w:spacing w:line="276" w:lineRule="auto"/>
        <w:jc w:val="both"/>
        <w:rPr>
          <w:rFonts w:ascii="Tahoma" w:hAnsi="Tahoma" w:cs="Tahoma"/>
          <w:lang w:val="ro-RO"/>
        </w:rPr>
      </w:pPr>
    </w:p>
    <w:p w14:paraId="14309F3D" w14:textId="77777777" w:rsidR="00AE07FC" w:rsidRPr="00C61775" w:rsidRDefault="00AE07FC" w:rsidP="00AE07FC">
      <w:pPr>
        <w:pStyle w:val="NoSpacing"/>
        <w:spacing w:line="276" w:lineRule="auto"/>
        <w:jc w:val="both"/>
        <w:rPr>
          <w:rFonts w:ascii="Tahoma" w:hAnsi="Tahoma" w:cs="Tahoma"/>
          <w:noProof/>
        </w:rPr>
      </w:pPr>
      <w:r w:rsidRPr="00C61775">
        <w:rPr>
          <w:rFonts w:ascii="Tahoma" w:hAnsi="Tahoma" w:cs="Tahoma"/>
          <w:noProof/>
        </w:rPr>
        <w:t xml:space="preserve">       </w:t>
      </w:r>
    </w:p>
    <w:p w14:paraId="2859A654" w14:textId="77777777" w:rsidR="00AE07FC" w:rsidRPr="00C61775" w:rsidRDefault="003A5E85" w:rsidP="00AE07FC">
      <w:pPr>
        <w:pStyle w:val="NoSpacing"/>
        <w:spacing w:line="276" w:lineRule="auto"/>
        <w:jc w:val="both"/>
        <w:rPr>
          <w:rFonts w:ascii="Tahoma" w:hAnsi="Tahoma" w:cs="Tahoma"/>
          <w:noProof/>
        </w:rPr>
      </w:pPr>
      <w:r>
        <w:rPr>
          <w:rFonts w:ascii="Tahoma" w:hAnsi="Tahoma" w:cs="Tahoma"/>
          <w:noProof/>
        </w:rPr>
        <w:lastRenderedPageBreak/>
        <w:drawing>
          <wp:anchor distT="0" distB="0" distL="114300" distR="114300" simplePos="0" relativeHeight="251627008" behindDoc="0" locked="0" layoutInCell="1" allowOverlap="1" wp14:anchorId="05E46A5E" wp14:editId="26D13EBD">
            <wp:simplePos x="0" y="0"/>
            <wp:positionH relativeFrom="column">
              <wp:posOffset>3119120</wp:posOffset>
            </wp:positionH>
            <wp:positionV relativeFrom="paragraph">
              <wp:posOffset>89535</wp:posOffset>
            </wp:positionV>
            <wp:extent cx="2581275" cy="1476375"/>
            <wp:effectExtent l="19050" t="0" r="9525" b="0"/>
            <wp:wrapSquare wrapText="bothSides"/>
            <wp:docPr id="133" name="Picture 9" descr="D:\POZE NOV 2023 DUPA\20231120_115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POZE NOV 2023 DUPA\20231120_115118.jpg"/>
                    <pic:cNvPicPr>
                      <a:picLocks noChangeAspect="1" noChangeArrowheads="1"/>
                    </pic:cNvPicPr>
                  </pic:nvPicPr>
                  <pic:blipFill>
                    <a:blip r:embed="rId141" cstate="print"/>
                    <a:srcRect/>
                    <a:stretch>
                      <a:fillRect/>
                    </a:stretch>
                  </pic:blipFill>
                  <pic:spPr bwMode="auto">
                    <a:xfrm>
                      <a:off x="0" y="0"/>
                      <a:ext cx="2581275" cy="1476375"/>
                    </a:xfrm>
                    <a:prstGeom prst="rect">
                      <a:avLst/>
                    </a:prstGeom>
                    <a:noFill/>
                    <a:ln w="9525">
                      <a:noFill/>
                      <a:miter lim="800000"/>
                      <a:headEnd/>
                      <a:tailEnd/>
                    </a:ln>
                  </pic:spPr>
                </pic:pic>
              </a:graphicData>
            </a:graphic>
          </wp:anchor>
        </w:drawing>
      </w:r>
      <w:r>
        <w:rPr>
          <w:rFonts w:ascii="Tahoma" w:hAnsi="Tahoma" w:cs="Tahoma"/>
          <w:noProof/>
        </w:rPr>
        <w:drawing>
          <wp:anchor distT="0" distB="0" distL="114300" distR="114300" simplePos="0" relativeHeight="251625984" behindDoc="0" locked="0" layoutInCell="1" allowOverlap="1" wp14:anchorId="4460A10A" wp14:editId="4A0EE84E">
            <wp:simplePos x="0" y="0"/>
            <wp:positionH relativeFrom="column">
              <wp:posOffset>375920</wp:posOffset>
            </wp:positionH>
            <wp:positionV relativeFrom="paragraph">
              <wp:posOffset>89535</wp:posOffset>
            </wp:positionV>
            <wp:extent cx="2552700" cy="1476375"/>
            <wp:effectExtent l="19050" t="0" r="0" b="0"/>
            <wp:wrapSquare wrapText="bothSides"/>
            <wp:docPr id="132" name="Picture 2" descr="D:\POZE NOV 2023 INAINTE\20231113_103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OZE NOV 2023 INAINTE\20231113_103527.jpg"/>
                    <pic:cNvPicPr>
                      <a:picLocks noChangeAspect="1" noChangeArrowheads="1"/>
                    </pic:cNvPicPr>
                  </pic:nvPicPr>
                  <pic:blipFill>
                    <a:blip r:embed="rId142" cstate="print"/>
                    <a:srcRect/>
                    <a:stretch>
                      <a:fillRect/>
                    </a:stretch>
                  </pic:blipFill>
                  <pic:spPr bwMode="auto">
                    <a:xfrm>
                      <a:off x="0" y="0"/>
                      <a:ext cx="2552700" cy="1476375"/>
                    </a:xfrm>
                    <a:prstGeom prst="rect">
                      <a:avLst/>
                    </a:prstGeom>
                    <a:noFill/>
                    <a:ln w="9525">
                      <a:noFill/>
                      <a:miter lim="800000"/>
                      <a:headEnd/>
                      <a:tailEnd/>
                    </a:ln>
                  </pic:spPr>
                </pic:pic>
              </a:graphicData>
            </a:graphic>
          </wp:anchor>
        </w:drawing>
      </w:r>
      <w:r>
        <w:rPr>
          <w:rFonts w:ascii="Tahoma" w:hAnsi="Tahoma" w:cs="Tahoma"/>
          <w:noProof/>
        </w:rPr>
        <w:drawing>
          <wp:anchor distT="0" distB="0" distL="114300" distR="114300" simplePos="0" relativeHeight="251602432" behindDoc="0" locked="0" layoutInCell="1" allowOverlap="1" wp14:anchorId="38F2D2DA" wp14:editId="568FB8DB">
            <wp:simplePos x="0" y="0"/>
            <wp:positionH relativeFrom="column">
              <wp:posOffset>375920</wp:posOffset>
            </wp:positionH>
            <wp:positionV relativeFrom="paragraph">
              <wp:posOffset>1670685</wp:posOffset>
            </wp:positionV>
            <wp:extent cx="2552700" cy="1409700"/>
            <wp:effectExtent l="19050" t="0" r="0" b="0"/>
            <wp:wrapSquare wrapText="bothSides"/>
            <wp:docPr id="131" name="Picture 4" descr="D:\POZE SEPT 2023 INAINTE\20230919_124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OZE SEPT 2023 INAINTE\20230919_124422.jpg"/>
                    <pic:cNvPicPr>
                      <a:picLocks noChangeAspect="1" noChangeArrowheads="1"/>
                    </pic:cNvPicPr>
                  </pic:nvPicPr>
                  <pic:blipFill>
                    <a:blip r:embed="rId143" cstate="print"/>
                    <a:srcRect/>
                    <a:stretch>
                      <a:fillRect/>
                    </a:stretch>
                  </pic:blipFill>
                  <pic:spPr bwMode="auto">
                    <a:xfrm>
                      <a:off x="0" y="0"/>
                      <a:ext cx="2552700" cy="1409700"/>
                    </a:xfrm>
                    <a:prstGeom prst="rect">
                      <a:avLst/>
                    </a:prstGeom>
                    <a:noFill/>
                    <a:ln w="9525">
                      <a:noFill/>
                      <a:miter lim="800000"/>
                      <a:headEnd/>
                      <a:tailEnd/>
                    </a:ln>
                  </pic:spPr>
                </pic:pic>
              </a:graphicData>
            </a:graphic>
          </wp:anchor>
        </w:drawing>
      </w:r>
      <w:r w:rsidR="00AE07FC" w:rsidRPr="00C61775">
        <w:rPr>
          <w:rFonts w:ascii="Tahoma" w:hAnsi="Tahoma" w:cs="Tahoma"/>
          <w:noProof/>
        </w:rPr>
        <w:t xml:space="preserve">   </w:t>
      </w:r>
    </w:p>
    <w:p w14:paraId="124E9CB7" w14:textId="77777777" w:rsidR="00AE07FC" w:rsidRPr="00C61775" w:rsidRDefault="00AE07FC" w:rsidP="00AE07FC">
      <w:pPr>
        <w:pStyle w:val="NoSpacing"/>
        <w:spacing w:line="276" w:lineRule="auto"/>
        <w:jc w:val="both"/>
        <w:rPr>
          <w:rFonts w:ascii="Tahoma" w:hAnsi="Tahoma" w:cs="Tahoma"/>
          <w:noProof/>
        </w:rPr>
      </w:pPr>
    </w:p>
    <w:p w14:paraId="6CDED4CC" w14:textId="77777777" w:rsidR="00AE07FC" w:rsidRPr="00C61775" w:rsidRDefault="00AE07FC" w:rsidP="00AE07FC">
      <w:pPr>
        <w:pStyle w:val="NoSpacing"/>
        <w:spacing w:line="276" w:lineRule="auto"/>
        <w:jc w:val="both"/>
        <w:rPr>
          <w:rFonts w:ascii="Tahoma" w:hAnsi="Tahoma" w:cs="Tahoma"/>
          <w:noProof/>
        </w:rPr>
      </w:pPr>
      <w:r w:rsidRPr="00C61775">
        <w:rPr>
          <w:rFonts w:ascii="Tahoma" w:hAnsi="Tahoma" w:cs="Tahoma"/>
          <w:noProof/>
        </w:rPr>
        <w:t xml:space="preserve">         </w:t>
      </w:r>
    </w:p>
    <w:p w14:paraId="3B96786A" w14:textId="77777777" w:rsidR="00AE07FC" w:rsidRPr="00C61775" w:rsidRDefault="00AE07FC" w:rsidP="00AE07FC">
      <w:pPr>
        <w:pStyle w:val="NoSpacing"/>
        <w:spacing w:line="276" w:lineRule="auto"/>
        <w:jc w:val="both"/>
        <w:rPr>
          <w:rFonts w:ascii="Tahoma" w:hAnsi="Tahoma" w:cs="Tahoma"/>
          <w:lang w:val="ro-RO"/>
        </w:rPr>
      </w:pPr>
      <w:r w:rsidRPr="00C61775">
        <w:rPr>
          <w:rFonts w:ascii="Tahoma" w:hAnsi="Tahoma" w:cs="Tahoma"/>
          <w:lang w:val="ro-RO"/>
        </w:rPr>
        <w:t xml:space="preserve">   </w:t>
      </w:r>
    </w:p>
    <w:p w14:paraId="16966057" w14:textId="77777777" w:rsidR="00AE07FC" w:rsidRPr="00C61775" w:rsidRDefault="00AE07FC" w:rsidP="00AE07FC">
      <w:pPr>
        <w:pStyle w:val="NoSpacing"/>
        <w:jc w:val="both"/>
        <w:rPr>
          <w:rFonts w:ascii="Tahoma" w:hAnsi="Tahoma" w:cs="Tahoma"/>
          <w:lang w:val="ro-RO"/>
        </w:rPr>
      </w:pPr>
      <w:r w:rsidRPr="00C61775">
        <w:rPr>
          <w:rFonts w:ascii="Tahoma" w:hAnsi="Tahoma" w:cs="Tahoma"/>
          <w:lang w:val="ro-RO"/>
        </w:rPr>
        <w:t xml:space="preserve">    </w:t>
      </w:r>
    </w:p>
    <w:p w14:paraId="21FA9750" w14:textId="77777777" w:rsidR="00AE07FC" w:rsidRPr="00C61775" w:rsidRDefault="00AE07FC" w:rsidP="00AE07FC">
      <w:pPr>
        <w:pStyle w:val="NoSpacing"/>
        <w:spacing w:line="276" w:lineRule="auto"/>
        <w:rPr>
          <w:rFonts w:ascii="Tahoma" w:hAnsi="Tahoma" w:cs="Tahoma"/>
          <w:lang w:val="ro-RO"/>
        </w:rPr>
      </w:pPr>
      <w:r w:rsidRPr="00C61775">
        <w:rPr>
          <w:rFonts w:ascii="Tahoma" w:hAnsi="Tahoma" w:cs="Tahoma"/>
          <w:lang w:val="ro-RO"/>
        </w:rPr>
        <w:t xml:space="preserve">                                                               </w:t>
      </w:r>
    </w:p>
    <w:p w14:paraId="258BAA43" w14:textId="77777777" w:rsidR="00AE07FC" w:rsidRPr="00C61775" w:rsidRDefault="00AE07FC" w:rsidP="00AE07FC">
      <w:pPr>
        <w:pStyle w:val="NoSpacing"/>
        <w:spacing w:line="276" w:lineRule="auto"/>
        <w:jc w:val="both"/>
        <w:rPr>
          <w:rFonts w:ascii="Tahoma" w:hAnsi="Tahoma" w:cs="Tahoma"/>
          <w:lang w:val="ro-RO"/>
        </w:rPr>
      </w:pPr>
      <w:r w:rsidRPr="00C61775">
        <w:rPr>
          <w:rFonts w:ascii="Tahoma" w:hAnsi="Tahoma" w:cs="Tahoma"/>
          <w:lang w:val="ro-RO"/>
        </w:rPr>
        <w:t xml:space="preserve">   </w:t>
      </w:r>
      <w:r w:rsidRPr="00C61775">
        <w:rPr>
          <w:rFonts w:ascii="Tahoma" w:hAnsi="Tahoma" w:cs="Tahoma"/>
          <w:noProof/>
        </w:rPr>
        <w:t xml:space="preserve">      </w:t>
      </w:r>
    </w:p>
    <w:p w14:paraId="7A0F89C7" w14:textId="77777777" w:rsidR="001B6240" w:rsidRPr="00C61775" w:rsidRDefault="001B6240" w:rsidP="00AE07FC">
      <w:pPr>
        <w:pStyle w:val="NoSpacing"/>
        <w:spacing w:line="276" w:lineRule="auto"/>
        <w:jc w:val="both"/>
        <w:rPr>
          <w:rFonts w:ascii="Tahoma" w:hAnsi="Tahoma" w:cs="Tahoma"/>
          <w:lang w:val="ro-RO"/>
        </w:rPr>
      </w:pPr>
    </w:p>
    <w:p w14:paraId="41259566" w14:textId="77777777" w:rsidR="001B6240" w:rsidRPr="00C61775" w:rsidRDefault="00494915" w:rsidP="00AE07FC">
      <w:pPr>
        <w:pStyle w:val="NoSpacing"/>
        <w:spacing w:line="276" w:lineRule="auto"/>
        <w:jc w:val="both"/>
        <w:rPr>
          <w:rFonts w:ascii="Tahoma" w:hAnsi="Tahoma" w:cs="Tahoma"/>
          <w:lang w:val="ro-RO"/>
        </w:rPr>
      </w:pPr>
      <w:r>
        <w:rPr>
          <w:rFonts w:ascii="Tahoma" w:hAnsi="Tahoma" w:cs="Tahoma"/>
          <w:noProof/>
        </w:rPr>
        <w:drawing>
          <wp:anchor distT="0" distB="0" distL="114300" distR="114300" simplePos="0" relativeHeight="251601408" behindDoc="0" locked="0" layoutInCell="1" allowOverlap="1" wp14:anchorId="62B38438" wp14:editId="1BE4504E">
            <wp:simplePos x="0" y="0"/>
            <wp:positionH relativeFrom="column">
              <wp:posOffset>3119120</wp:posOffset>
            </wp:positionH>
            <wp:positionV relativeFrom="paragraph">
              <wp:posOffset>5715</wp:posOffset>
            </wp:positionV>
            <wp:extent cx="2552700" cy="1409700"/>
            <wp:effectExtent l="19050" t="0" r="0" b="0"/>
            <wp:wrapSquare wrapText="bothSides"/>
            <wp:docPr id="130" name="Picture 5" descr="D:\POZE SEPT 2023 INAINTE\20230918_145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OZE SEPT 2023 INAINTE\20230918_145201.jpg"/>
                    <pic:cNvPicPr>
                      <a:picLocks noChangeAspect="1" noChangeArrowheads="1"/>
                    </pic:cNvPicPr>
                  </pic:nvPicPr>
                  <pic:blipFill>
                    <a:blip r:embed="rId144" cstate="print"/>
                    <a:srcRect/>
                    <a:stretch>
                      <a:fillRect/>
                    </a:stretch>
                  </pic:blipFill>
                  <pic:spPr bwMode="auto">
                    <a:xfrm>
                      <a:off x="0" y="0"/>
                      <a:ext cx="2552700" cy="1409700"/>
                    </a:xfrm>
                    <a:prstGeom prst="rect">
                      <a:avLst/>
                    </a:prstGeom>
                    <a:noFill/>
                    <a:ln w="9525">
                      <a:noFill/>
                      <a:miter lim="800000"/>
                      <a:headEnd/>
                      <a:tailEnd/>
                    </a:ln>
                  </pic:spPr>
                </pic:pic>
              </a:graphicData>
            </a:graphic>
          </wp:anchor>
        </w:drawing>
      </w:r>
    </w:p>
    <w:p w14:paraId="59E13881" w14:textId="77777777" w:rsidR="001B6240" w:rsidRPr="00C61775" w:rsidRDefault="001B6240" w:rsidP="00AE07FC">
      <w:pPr>
        <w:pStyle w:val="NoSpacing"/>
        <w:spacing w:line="276" w:lineRule="auto"/>
        <w:jc w:val="both"/>
        <w:rPr>
          <w:rFonts w:ascii="Tahoma" w:hAnsi="Tahoma" w:cs="Tahoma"/>
          <w:lang w:val="ro-RO"/>
        </w:rPr>
      </w:pPr>
    </w:p>
    <w:p w14:paraId="30418D86" w14:textId="77777777" w:rsidR="001B6240" w:rsidRPr="00C61775" w:rsidRDefault="001B6240" w:rsidP="00AE07FC">
      <w:pPr>
        <w:pStyle w:val="NoSpacing"/>
        <w:spacing w:line="276" w:lineRule="auto"/>
        <w:jc w:val="both"/>
        <w:rPr>
          <w:rFonts w:ascii="Tahoma" w:hAnsi="Tahoma" w:cs="Tahoma"/>
          <w:lang w:val="ro-RO"/>
        </w:rPr>
      </w:pPr>
    </w:p>
    <w:p w14:paraId="5DDF0D4B" w14:textId="77777777" w:rsidR="001B6240" w:rsidRPr="00C61775" w:rsidRDefault="001B6240" w:rsidP="00AE07FC">
      <w:pPr>
        <w:pStyle w:val="NoSpacing"/>
        <w:spacing w:line="276" w:lineRule="auto"/>
        <w:jc w:val="both"/>
        <w:rPr>
          <w:rFonts w:ascii="Tahoma" w:hAnsi="Tahoma" w:cs="Tahoma"/>
          <w:lang w:val="ro-RO"/>
        </w:rPr>
      </w:pPr>
    </w:p>
    <w:p w14:paraId="510DD840" w14:textId="77777777" w:rsidR="001B6240" w:rsidRPr="00C61775" w:rsidRDefault="001B6240" w:rsidP="00AE07FC">
      <w:pPr>
        <w:pStyle w:val="NoSpacing"/>
        <w:spacing w:line="276" w:lineRule="auto"/>
        <w:jc w:val="both"/>
        <w:rPr>
          <w:rFonts w:ascii="Tahoma" w:hAnsi="Tahoma" w:cs="Tahoma"/>
          <w:lang w:val="ro-RO"/>
        </w:rPr>
      </w:pPr>
    </w:p>
    <w:p w14:paraId="1B2DFF92" w14:textId="77777777" w:rsidR="001B6240" w:rsidRPr="00C61775" w:rsidRDefault="001B6240" w:rsidP="00AE07FC">
      <w:pPr>
        <w:pStyle w:val="NoSpacing"/>
        <w:spacing w:line="276" w:lineRule="auto"/>
        <w:jc w:val="both"/>
        <w:rPr>
          <w:rFonts w:ascii="Tahoma" w:hAnsi="Tahoma" w:cs="Tahoma"/>
          <w:lang w:val="ro-RO"/>
        </w:rPr>
      </w:pPr>
    </w:p>
    <w:p w14:paraId="4EB2423B" w14:textId="77777777" w:rsidR="001B6240" w:rsidRPr="00C61775" w:rsidRDefault="001B6240" w:rsidP="00AE07FC">
      <w:pPr>
        <w:pStyle w:val="NoSpacing"/>
        <w:spacing w:line="276" w:lineRule="auto"/>
        <w:jc w:val="both"/>
        <w:rPr>
          <w:rFonts w:ascii="Tahoma" w:hAnsi="Tahoma" w:cs="Tahoma"/>
          <w:lang w:val="ro-RO"/>
        </w:rPr>
      </w:pPr>
    </w:p>
    <w:p w14:paraId="27A3A222" w14:textId="77777777" w:rsidR="001B6240" w:rsidRPr="003A5E85" w:rsidRDefault="003A5E85" w:rsidP="003A5E85">
      <w:pPr>
        <w:pStyle w:val="NoSpacing"/>
        <w:spacing w:line="276" w:lineRule="auto"/>
        <w:jc w:val="both"/>
        <w:rPr>
          <w:rFonts w:ascii="Tahoma" w:hAnsi="Tahoma" w:cs="Tahoma"/>
          <w:lang w:val="ro-RO"/>
        </w:rPr>
      </w:pPr>
      <w:r>
        <w:rPr>
          <w:rFonts w:ascii="Tahoma" w:hAnsi="Tahoma" w:cs="Tahoma"/>
          <w:sz w:val="20"/>
          <w:szCs w:val="20"/>
          <w:lang w:val="ro-RO"/>
        </w:rPr>
        <w:tab/>
      </w:r>
      <w:r w:rsidR="00AE07FC" w:rsidRPr="00C61775">
        <w:rPr>
          <w:rFonts w:ascii="Tahoma" w:hAnsi="Tahoma" w:cs="Tahoma"/>
          <w:sz w:val="20"/>
          <w:szCs w:val="20"/>
          <w:lang w:val="ro-RO"/>
        </w:rPr>
        <w:t>Muzeul Memorial Liviu Rebreanu</w:t>
      </w:r>
    </w:p>
    <w:p w14:paraId="4B8FBDE1" w14:textId="77777777" w:rsidR="00AE07FC" w:rsidRPr="00C61775" w:rsidRDefault="003A5E85" w:rsidP="00AE07FC">
      <w:pPr>
        <w:pStyle w:val="NoSpacing"/>
        <w:spacing w:line="276" w:lineRule="auto"/>
        <w:rPr>
          <w:rFonts w:ascii="Tahoma" w:hAnsi="Tahoma" w:cs="Tahoma"/>
          <w:lang w:val="ro-RO"/>
        </w:rPr>
      </w:pPr>
      <w:r>
        <w:rPr>
          <w:rFonts w:ascii="Tahoma" w:hAnsi="Tahoma" w:cs="Tahoma"/>
          <w:noProof/>
        </w:rPr>
        <w:drawing>
          <wp:anchor distT="0" distB="0" distL="114300" distR="114300" simplePos="0" relativeHeight="251604480" behindDoc="0" locked="0" layoutInCell="1" allowOverlap="1" wp14:anchorId="20E992C2" wp14:editId="3BAFEED3">
            <wp:simplePos x="0" y="0"/>
            <wp:positionH relativeFrom="column">
              <wp:posOffset>375920</wp:posOffset>
            </wp:positionH>
            <wp:positionV relativeFrom="paragraph">
              <wp:posOffset>34925</wp:posOffset>
            </wp:positionV>
            <wp:extent cx="2552700" cy="1362075"/>
            <wp:effectExtent l="19050" t="0" r="0" b="0"/>
            <wp:wrapSquare wrapText="bothSides"/>
            <wp:docPr id="129" name="Picture 6" descr="D:\POZE MAI 2023 INAINTE\20230505_0855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POZE MAI 2023 INAINTE\20230505_085536.jpg"/>
                    <pic:cNvPicPr>
                      <a:picLocks noChangeAspect="1" noChangeArrowheads="1"/>
                    </pic:cNvPicPr>
                  </pic:nvPicPr>
                  <pic:blipFill>
                    <a:blip r:embed="rId145" cstate="print"/>
                    <a:srcRect/>
                    <a:stretch>
                      <a:fillRect/>
                    </a:stretch>
                  </pic:blipFill>
                  <pic:spPr bwMode="auto">
                    <a:xfrm>
                      <a:off x="0" y="0"/>
                      <a:ext cx="2552700" cy="1362075"/>
                    </a:xfrm>
                    <a:prstGeom prst="rect">
                      <a:avLst/>
                    </a:prstGeom>
                    <a:noFill/>
                    <a:ln w="9525">
                      <a:noFill/>
                      <a:miter lim="800000"/>
                      <a:headEnd/>
                      <a:tailEnd/>
                    </a:ln>
                  </pic:spPr>
                </pic:pic>
              </a:graphicData>
            </a:graphic>
          </wp:anchor>
        </w:drawing>
      </w:r>
      <w:r>
        <w:rPr>
          <w:rFonts w:ascii="Tahoma" w:hAnsi="Tahoma" w:cs="Tahoma"/>
          <w:noProof/>
        </w:rPr>
        <w:drawing>
          <wp:anchor distT="0" distB="0" distL="114300" distR="114300" simplePos="0" relativeHeight="251603456" behindDoc="0" locked="0" layoutInCell="1" allowOverlap="1" wp14:anchorId="6769E007" wp14:editId="63C46267">
            <wp:simplePos x="0" y="0"/>
            <wp:positionH relativeFrom="column">
              <wp:posOffset>3090545</wp:posOffset>
            </wp:positionH>
            <wp:positionV relativeFrom="paragraph">
              <wp:posOffset>34925</wp:posOffset>
            </wp:positionV>
            <wp:extent cx="2581275" cy="1362075"/>
            <wp:effectExtent l="19050" t="0" r="9525" b="0"/>
            <wp:wrapSquare wrapText="bothSides"/>
            <wp:docPr id="128" name="Picture 7" descr="D:\POZE MAI 2023 INAINTE\20230505_115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POZE MAI 2023 INAINTE\20230505_115311.jpg"/>
                    <pic:cNvPicPr>
                      <a:picLocks noChangeAspect="1" noChangeArrowheads="1"/>
                    </pic:cNvPicPr>
                  </pic:nvPicPr>
                  <pic:blipFill>
                    <a:blip r:embed="rId146" cstate="print"/>
                    <a:srcRect/>
                    <a:stretch>
                      <a:fillRect/>
                    </a:stretch>
                  </pic:blipFill>
                  <pic:spPr bwMode="auto">
                    <a:xfrm>
                      <a:off x="0" y="0"/>
                      <a:ext cx="2581275" cy="1362075"/>
                    </a:xfrm>
                    <a:prstGeom prst="rect">
                      <a:avLst/>
                    </a:prstGeom>
                    <a:noFill/>
                    <a:ln w="9525">
                      <a:noFill/>
                      <a:miter lim="800000"/>
                      <a:headEnd/>
                      <a:tailEnd/>
                    </a:ln>
                  </pic:spPr>
                </pic:pic>
              </a:graphicData>
            </a:graphic>
          </wp:anchor>
        </w:drawing>
      </w:r>
    </w:p>
    <w:p w14:paraId="64743E2C" w14:textId="77777777" w:rsidR="00AE07FC" w:rsidRPr="00C61775" w:rsidRDefault="00AE07FC" w:rsidP="00AE07FC">
      <w:pPr>
        <w:pStyle w:val="NoSpacing"/>
        <w:spacing w:line="276" w:lineRule="auto"/>
        <w:rPr>
          <w:rFonts w:ascii="Tahoma" w:hAnsi="Tahoma" w:cs="Tahoma"/>
          <w:lang w:val="ro-RO"/>
        </w:rPr>
      </w:pPr>
      <w:r w:rsidRPr="00C61775">
        <w:rPr>
          <w:rFonts w:ascii="Tahoma" w:hAnsi="Tahoma" w:cs="Tahoma"/>
          <w:lang w:val="ro-RO"/>
        </w:rPr>
        <w:t xml:space="preserve">      </w:t>
      </w:r>
    </w:p>
    <w:p w14:paraId="5A820B3B" w14:textId="77777777" w:rsidR="001B6240" w:rsidRPr="00C61775" w:rsidRDefault="00AE07FC" w:rsidP="00AE07FC">
      <w:pPr>
        <w:pStyle w:val="NoSpacing"/>
        <w:spacing w:line="276" w:lineRule="auto"/>
        <w:rPr>
          <w:rFonts w:ascii="Tahoma" w:hAnsi="Tahoma" w:cs="Tahoma"/>
          <w:lang w:val="ro-RO"/>
        </w:rPr>
      </w:pPr>
      <w:r w:rsidRPr="00C61775">
        <w:rPr>
          <w:rFonts w:ascii="Tahoma" w:hAnsi="Tahoma" w:cs="Tahoma"/>
          <w:lang w:val="ro-RO"/>
        </w:rPr>
        <w:tab/>
      </w:r>
    </w:p>
    <w:p w14:paraId="49F5A9D4" w14:textId="77777777" w:rsidR="001B6240" w:rsidRPr="00C61775" w:rsidRDefault="001B6240" w:rsidP="00AE07FC">
      <w:pPr>
        <w:pStyle w:val="NoSpacing"/>
        <w:spacing w:line="276" w:lineRule="auto"/>
        <w:rPr>
          <w:rFonts w:ascii="Tahoma" w:hAnsi="Tahoma" w:cs="Tahoma"/>
          <w:lang w:val="ro-RO"/>
        </w:rPr>
      </w:pPr>
    </w:p>
    <w:p w14:paraId="70810A39" w14:textId="77777777" w:rsidR="00C3044D" w:rsidRPr="00C61775" w:rsidRDefault="00C3044D" w:rsidP="00AE07FC">
      <w:pPr>
        <w:pStyle w:val="NoSpacing"/>
        <w:spacing w:line="276" w:lineRule="auto"/>
        <w:rPr>
          <w:rFonts w:ascii="Tahoma" w:hAnsi="Tahoma" w:cs="Tahoma"/>
          <w:sz w:val="20"/>
          <w:szCs w:val="20"/>
          <w:lang w:val="ro-RO"/>
        </w:rPr>
      </w:pPr>
    </w:p>
    <w:p w14:paraId="21720F3D" w14:textId="77777777" w:rsidR="00C3044D" w:rsidRPr="00C61775" w:rsidRDefault="00C3044D" w:rsidP="00AE07FC">
      <w:pPr>
        <w:pStyle w:val="NoSpacing"/>
        <w:spacing w:line="276" w:lineRule="auto"/>
        <w:rPr>
          <w:rFonts w:ascii="Tahoma" w:hAnsi="Tahoma" w:cs="Tahoma"/>
          <w:sz w:val="20"/>
          <w:szCs w:val="20"/>
          <w:lang w:val="ro-RO"/>
        </w:rPr>
      </w:pPr>
    </w:p>
    <w:p w14:paraId="2FBF6B9B" w14:textId="77777777" w:rsidR="00C454A5" w:rsidRDefault="0043686B" w:rsidP="00AE07FC">
      <w:pPr>
        <w:pStyle w:val="NoSpacing"/>
        <w:spacing w:line="276" w:lineRule="auto"/>
        <w:rPr>
          <w:rFonts w:ascii="Tahoma" w:hAnsi="Tahoma" w:cs="Tahoma"/>
          <w:sz w:val="20"/>
          <w:szCs w:val="20"/>
          <w:lang w:val="ro-RO"/>
        </w:rPr>
      </w:pPr>
      <w:r>
        <w:rPr>
          <w:rFonts w:ascii="Tahoma" w:hAnsi="Tahoma" w:cs="Tahoma"/>
          <w:sz w:val="20"/>
          <w:szCs w:val="20"/>
          <w:lang w:val="ro-RO"/>
        </w:rPr>
        <w:tab/>
      </w:r>
      <w:r w:rsidRPr="00C61775">
        <w:rPr>
          <w:rFonts w:ascii="Tahoma" w:hAnsi="Tahoma" w:cs="Tahoma"/>
          <w:sz w:val="20"/>
          <w:szCs w:val="20"/>
          <w:lang w:val="ro-RO"/>
        </w:rPr>
        <w:t>Hambar 1429</w:t>
      </w:r>
    </w:p>
    <w:p w14:paraId="5D8FE7FB" w14:textId="77777777" w:rsidR="00AE07FC" w:rsidRPr="00C61775" w:rsidRDefault="003A5E85" w:rsidP="00AE07FC">
      <w:pPr>
        <w:pStyle w:val="NoSpacing"/>
        <w:spacing w:line="276" w:lineRule="auto"/>
        <w:rPr>
          <w:rFonts w:ascii="Tahoma" w:hAnsi="Tahoma" w:cs="Tahoma"/>
          <w:lang w:val="ro-RO"/>
        </w:rPr>
      </w:pPr>
      <w:r>
        <w:rPr>
          <w:rFonts w:ascii="Tahoma" w:hAnsi="Tahoma" w:cs="Tahoma"/>
          <w:noProof/>
        </w:rPr>
        <w:drawing>
          <wp:anchor distT="0" distB="0" distL="114300" distR="114300" simplePos="0" relativeHeight="251631104" behindDoc="0" locked="0" layoutInCell="1" allowOverlap="1" wp14:anchorId="7FFFFEE7" wp14:editId="1AE2DCEE">
            <wp:simplePos x="0" y="0"/>
            <wp:positionH relativeFrom="column">
              <wp:posOffset>3081020</wp:posOffset>
            </wp:positionH>
            <wp:positionV relativeFrom="paragraph">
              <wp:posOffset>48260</wp:posOffset>
            </wp:positionV>
            <wp:extent cx="2605405" cy="1343025"/>
            <wp:effectExtent l="19050" t="0" r="4445" b="0"/>
            <wp:wrapSquare wrapText="bothSides"/>
            <wp:docPr id="152" name="Picture 9" descr="D:\POZE APR 2023 DUPA\20230425_1417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POZE APR 2023 DUPA\20230425_141705.jpg"/>
                    <pic:cNvPicPr>
                      <a:picLocks noChangeAspect="1" noChangeArrowheads="1"/>
                    </pic:cNvPicPr>
                  </pic:nvPicPr>
                  <pic:blipFill>
                    <a:blip r:embed="rId147" cstate="print"/>
                    <a:srcRect/>
                    <a:stretch>
                      <a:fillRect/>
                    </a:stretch>
                  </pic:blipFill>
                  <pic:spPr bwMode="auto">
                    <a:xfrm>
                      <a:off x="0" y="0"/>
                      <a:ext cx="2605405" cy="1343025"/>
                    </a:xfrm>
                    <a:prstGeom prst="rect">
                      <a:avLst/>
                    </a:prstGeom>
                    <a:noFill/>
                    <a:ln w="9525">
                      <a:noFill/>
                      <a:miter lim="800000"/>
                      <a:headEnd/>
                      <a:tailEnd/>
                    </a:ln>
                  </pic:spPr>
                </pic:pic>
              </a:graphicData>
            </a:graphic>
          </wp:anchor>
        </w:drawing>
      </w:r>
      <w:r>
        <w:rPr>
          <w:rFonts w:ascii="Tahoma" w:hAnsi="Tahoma" w:cs="Tahoma"/>
          <w:noProof/>
        </w:rPr>
        <w:drawing>
          <wp:anchor distT="0" distB="0" distL="114300" distR="114300" simplePos="0" relativeHeight="251639296" behindDoc="0" locked="0" layoutInCell="1" allowOverlap="1" wp14:anchorId="0C42576D" wp14:editId="6820B694">
            <wp:simplePos x="0" y="0"/>
            <wp:positionH relativeFrom="column">
              <wp:posOffset>375920</wp:posOffset>
            </wp:positionH>
            <wp:positionV relativeFrom="paragraph">
              <wp:posOffset>48260</wp:posOffset>
            </wp:positionV>
            <wp:extent cx="2562225" cy="1343025"/>
            <wp:effectExtent l="19050" t="0" r="9525" b="0"/>
            <wp:wrapSquare wrapText="bothSides"/>
            <wp:docPr id="165" name="Picture 8" descr="D:\POZE APR 2023 INAINTE\20230419_135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POZE APR 2023 INAINTE\20230419_135136.jpg"/>
                    <pic:cNvPicPr>
                      <a:picLocks noChangeAspect="1" noChangeArrowheads="1"/>
                    </pic:cNvPicPr>
                  </pic:nvPicPr>
                  <pic:blipFill>
                    <a:blip r:embed="rId148" cstate="print"/>
                    <a:srcRect/>
                    <a:stretch>
                      <a:fillRect/>
                    </a:stretch>
                  </pic:blipFill>
                  <pic:spPr bwMode="auto">
                    <a:xfrm>
                      <a:off x="0" y="0"/>
                      <a:ext cx="2562225" cy="1343025"/>
                    </a:xfrm>
                    <a:prstGeom prst="rect">
                      <a:avLst/>
                    </a:prstGeom>
                    <a:noFill/>
                    <a:ln w="9525">
                      <a:noFill/>
                      <a:miter lim="800000"/>
                      <a:headEnd/>
                      <a:tailEnd/>
                    </a:ln>
                  </pic:spPr>
                </pic:pic>
              </a:graphicData>
            </a:graphic>
          </wp:anchor>
        </w:drawing>
      </w:r>
      <w:r w:rsidR="00AE07FC" w:rsidRPr="00C61775">
        <w:rPr>
          <w:rFonts w:ascii="Tahoma" w:hAnsi="Tahoma" w:cs="Tahoma"/>
          <w:lang w:val="ro-RO"/>
        </w:rPr>
        <w:t xml:space="preserve">     </w:t>
      </w:r>
    </w:p>
    <w:p w14:paraId="74C37DBE" w14:textId="77777777" w:rsidR="001B6240" w:rsidRPr="00C61775" w:rsidRDefault="001B6240" w:rsidP="00AE07FC">
      <w:pPr>
        <w:pStyle w:val="NoSpacing"/>
        <w:spacing w:line="276" w:lineRule="auto"/>
        <w:rPr>
          <w:rFonts w:ascii="Tahoma" w:hAnsi="Tahoma" w:cs="Tahoma"/>
          <w:lang w:val="ro-RO"/>
        </w:rPr>
      </w:pPr>
    </w:p>
    <w:p w14:paraId="0ABBE201" w14:textId="77777777" w:rsidR="001B6240" w:rsidRPr="00C61775" w:rsidRDefault="001B6240" w:rsidP="00AE07FC">
      <w:pPr>
        <w:pStyle w:val="NoSpacing"/>
        <w:spacing w:line="276" w:lineRule="auto"/>
        <w:rPr>
          <w:rFonts w:ascii="Tahoma" w:hAnsi="Tahoma" w:cs="Tahoma"/>
          <w:lang w:val="ro-RO"/>
        </w:rPr>
      </w:pPr>
    </w:p>
    <w:p w14:paraId="64D9FD21" w14:textId="77777777" w:rsidR="002D6CC5" w:rsidRPr="00C61775" w:rsidRDefault="002D6CC5" w:rsidP="00AE07FC">
      <w:pPr>
        <w:pStyle w:val="NoSpacing"/>
        <w:spacing w:line="276" w:lineRule="auto"/>
        <w:rPr>
          <w:rFonts w:ascii="Tahoma" w:hAnsi="Tahoma" w:cs="Tahoma"/>
          <w:lang w:val="ro-RO"/>
        </w:rPr>
      </w:pPr>
    </w:p>
    <w:p w14:paraId="19D0C0BE" w14:textId="77777777" w:rsidR="002D6CC5" w:rsidRPr="00C61775" w:rsidRDefault="002D6CC5" w:rsidP="00AE07FC">
      <w:pPr>
        <w:pStyle w:val="NoSpacing"/>
        <w:spacing w:line="276" w:lineRule="auto"/>
        <w:rPr>
          <w:rFonts w:ascii="Tahoma" w:hAnsi="Tahoma" w:cs="Tahoma"/>
          <w:lang w:val="ro-RO"/>
        </w:rPr>
      </w:pPr>
    </w:p>
    <w:p w14:paraId="787F061F" w14:textId="77777777" w:rsidR="002D6CC5" w:rsidRPr="00C61775" w:rsidRDefault="002D6CC5" w:rsidP="00AE07FC">
      <w:pPr>
        <w:pStyle w:val="NoSpacing"/>
        <w:spacing w:line="276" w:lineRule="auto"/>
        <w:rPr>
          <w:rFonts w:ascii="Tahoma" w:hAnsi="Tahoma" w:cs="Tahoma"/>
          <w:lang w:val="ro-RO"/>
        </w:rPr>
      </w:pPr>
    </w:p>
    <w:p w14:paraId="3C1ACFF1" w14:textId="77777777" w:rsidR="002D6CC5" w:rsidRPr="00C61775" w:rsidRDefault="002D6CC5" w:rsidP="00AE07FC">
      <w:pPr>
        <w:pStyle w:val="NoSpacing"/>
        <w:spacing w:line="276" w:lineRule="auto"/>
        <w:rPr>
          <w:rFonts w:ascii="Tahoma" w:hAnsi="Tahoma" w:cs="Tahoma"/>
          <w:lang w:val="ro-RO"/>
        </w:rPr>
      </w:pPr>
    </w:p>
    <w:p w14:paraId="6BA833FA" w14:textId="77777777" w:rsidR="002D6CC5" w:rsidRPr="00C61775" w:rsidRDefault="003A5E85" w:rsidP="00AE07FC">
      <w:pPr>
        <w:pStyle w:val="NoSpacing"/>
        <w:spacing w:line="276" w:lineRule="auto"/>
        <w:rPr>
          <w:rFonts w:ascii="Tahoma" w:hAnsi="Tahoma" w:cs="Tahoma"/>
          <w:lang w:val="ro-RO"/>
        </w:rPr>
      </w:pPr>
      <w:r>
        <w:rPr>
          <w:rFonts w:ascii="Tahoma" w:hAnsi="Tahoma" w:cs="Tahoma"/>
          <w:noProof/>
        </w:rPr>
        <w:drawing>
          <wp:anchor distT="0" distB="0" distL="114300" distR="114300" simplePos="0" relativeHeight="251629056" behindDoc="0" locked="0" layoutInCell="1" allowOverlap="1" wp14:anchorId="4A093EA1" wp14:editId="5FB491C9">
            <wp:simplePos x="0" y="0"/>
            <wp:positionH relativeFrom="column">
              <wp:posOffset>3061970</wp:posOffset>
            </wp:positionH>
            <wp:positionV relativeFrom="paragraph">
              <wp:posOffset>53340</wp:posOffset>
            </wp:positionV>
            <wp:extent cx="2605405" cy="1600200"/>
            <wp:effectExtent l="19050" t="0" r="4445" b="0"/>
            <wp:wrapSquare wrapText="bothSides"/>
            <wp:docPr id="146" name="Picture 8" descr="D:\POZE NOV 2023 DUPA\20231124_092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POZE NOV 2023 DUPA\20231124_092659.jpg"/>
                    <pic:cNvPicPr>
                      <a:picLocks noChangeAspect="1" noChangeArrowheads="1"/>
                    </pic:cNvPicPr>
                  </pic:nvPicPr>
                  <pic:blipFill>
                    <a:blip r:embed="rId149" cstate="print"/>
                    <a:srcRect/>
                    <a:stretch>
                      <a:fillRect/>
                    </a:stretch>
                  </pic:blipFill>
                  <pic:spPr bwMode="auto">
                    <a:xfrm>
                      <a:off x="0" y="0"/>
                      <a:ext cx="2605405" cy="1600200"/>
                    </a:xfrm>
                    <a:prstGeom prst="rect">
                      <a:avLst/>
                    </a:prstGeom>
                    <a:noFill/>
                    <a:ln w="9525">
                      <a:noFill/>
                      <a:miter lim="800000"/>
                      <a:headEnd/>
                      <a:tailEnd/>
                    </a:ln>
                  </pic:spPr>
                </pic:pic>
              </a:graphicData>
            </a:graphic>
          </wp:anchor>
        </w:drawing>
      </w:r>
      <w:r>
        <w:rPr>
          <w:rFonts w:ascii="Tahoma" w:hAnsi="Tahoma" w:cs="Tahoma"/>
          <w:noProof/>
        </w:rPr>
        <w:drawing>
          <wp:anchor distT="0" distB="0" distL="114300" distR="114300" simplePos="0" relativeHeight="251628032" behindDoc="0" locked="0" layoutInCell="1" allowOverlap="1" wp14:anchorId="2D49AA0E" wp14:editId="7E0DB359">
            <wp:simplePos x="0" y="0"/>
            <wp:positionH relativeFrom="column">
              <wp:posOffset>375920</wp:posOffset>
            </wp:positionH>
            <wp:positionV relativeFrom="paragraph">
              <wp:posOffset>53340</wp:posOffset>
            </wp:positionV>
            <wp:extent cx="2562225" cy="1590675"/>
            <wp:effectExtent l="19050" t="0" r="9525" b="0"/>
            <wp:wrapSquare wrapText="bothSides"/>
            <wp:docPr id="145" name="Picture 7" descr="D:\POZE NOV 2023 INAINTE\20231122_103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POZE NOV 2023 INAINTE\20231122_103055.jpg"/>
                    <pic:cNvPicPr>
                      <a:picLocks noChangeAspect="1" noChangeArrowheads="1"/>
                    </pic:cNvPicPr>
                  </pic:nvPicPr>
                  <pic:blipFill>
                    <a:blip r:embed="rId150" cstate="print"/>
                    <a:srcRect/>
                    <a:stretch>
                      <a:fillRect/>
                    </a:stretch>
                  </pic:blipFill>
                  <pic:spPr bwMode="auto">
                    <a:xfrm>
                      <a:off x="0" y="0"/>
                      <a:ext cx="2562225" cy="1590675"/>
                    </a:xfrm>
                    <a:prstGeom prst="rect">
                      <a:avLst/>
                    </a:prstGeom>
                    <a:noFill/>
                    <a:ln w="9525">
                      <a:noFill/>
                      <a:miter lim="800000"/>
                      <a:headEnd/>
                      <a:tailEnd/>
                    </a:ln>
                  </pic:spPr>
                </pic:pic>
              </a:graphicData>
            </a:graphic>
          </wp:anchor>
        </w:drawing>
      </w:r>
    </w:p>
    <w:p w14:paraId="2EDEFF73" w14:textId="77777777" w:rsidR="001B6240" w:rsidRPr="00C61775" w:rsidRDefault="001B6240" w:rsidP="00AE07FC">
      <w:pPr>
        <w:pStyle w:val="NoSpacing"/>
        <w:spacing w:line="276" w:lineRule="auto"/>
        <w:rPr>
          <w:rFonts w:ascii="Tahoma" w:hAnsi="Tahoma" w:cs="Tahoma"/>
          <w:lang w:val="ro-RO"/>
        </w:rPr>
      </w:pPr>
    </w:p>
    <w:p w14:paraId="3BFA9B8B" w14:textId="77777777" w:rsidR="00C3044D" w:rsidRPr="00C61775" w:rsidRDefault="00C3044D" w:rsidP="00AE07FC">
      <w:pPr>
        <w:pStyle w:val="NoSpacing"/>
        <w:spacing w:line="276" w:lineRule="auto"/>
        <w:rPr>
          <w:rFonts w:ascii="Tahoma" w:hAnsi="Tahoma" w:cs="Tahoma"/>
          <w:lang w:val="ro-RO"/>
        </w:rPr>
      </w:pPr>
    </w:p>
    <w:p w14:paraId="182E0940" w14:textId="77777777" w:rsidR="00C3044D" w:rsidRPr="00C61775" w:rsidRDefault="00C3044D" w:rsidP="00AE07FC">
      <w:pPr>
        <w:pStyle w:val="NoSpacing"/>
        <w:spacing w:line="276" w:lineRule="auto"/>
        <w:rPr>
          <w:rFonts w:ascii="Tahoma" w:hAnsi="Tahoma" w:cs="Tahoma"/>
          <w:lang w:val="ro-RO"/>
        </w:rPr>
      </w:pPr>
    </w:p>
    <w:p w14:paraId="3925A95A" w14:textId="77777777" w:rsidR="001B6240" w:rsidRPr="00C61775" w:rsidRDefault="001B6240" w:rsidP="00AE07FC">
      <w:pPr>
        <w:pStyle w:val="NoSpacing"/>
        <w:spacing w:line="276" w:lineRule="auto"/>
        <w:rPr>
          <w:rFonts w:ascii="Tahoma" w:hAnsi="Tahoma" w:cs="Tahoma"/>
          <w:lang w:val="ro-RO"/>
        </w:rPr>
      </w:pPr>
    </w:p>
    <w:p w14:paraId="74DEB803" w14:textId="77777777" w:rsidR="001B6240" w:rsidRPr="00C61775" w:rsidRDefault="001B6240" w:rsidP="00AE07FC">
      <w:pPr>
        <w:pStyle w:val="NoSpacing"/>
        <w:spacing w:line="276" w:lineRule="auto"/>
        <w:rPr>
          <w:rFonts w:ascii="Tahoma" w:hAnsi="Tahoma" w:cs="Tahoma"/>
          <w:lang w:val="ro-RO"/>
        </w:rPr>
      </w:pPr>
    </w:p>
    <w:p w14:paraId="1F462E86" w14:textId="77777777" w:rsidR="001B6240" w:rsidRPr="00C61775" w:rsidRDefault="001B6240" w:rsidP="00AE07FC">
      <w:pPr>
        <w:pStyle w:val="NoSpacing"/>
        <w:spacing w:line="276" w:lineRule="auto"/>
        <w:rPr>
          <w:rFonts w:ascii="Tahoma" w:hAnsi="Tahoma" w:cs="Tahoma"/>
          <w:lang w:val="ro-RO"/>
        </w:rPr>
      </w:pPr>
    </w:p>
    <w:p w14:paraId="62737FA7" w14:textId="77777777" w:rsidR="00C3044D" w:rsidRPr="00C61775" w:rsidRDefault="00C3044D" w:rsidP="00AE07FC">
      <w:pPr>
        <w:pStyle w:val="NoSpacing"/>
        <w:spacing w:line="276" w:lineRule="auto"/>
        <w:rPr>
          <w:rFonts w:ascii="Tahoma" w:hAnsi="Tahoma" w:cs="Tahoma"/>
          <w:lang w:val="ro-RO"/>
        </w:rPr>
      </w:pPr>
    </w:p>
    <w:p w14:paraId="03F5139F" w14:textId="77777777" w:rsidR="00C3044D" w:rsidRPr="00C61775" w:rsidRDefault="00C3044D" w:rsidP="00AE07FC">
      <w:pPr>
        <w:pStyle w:val="NoSpacing"/>
        <w:spacing w:line="276" w:lineRule="auto"/>
        <w:rPr>
          <w:rFonts w:ascii="Tahoma" w:hAnsi="Tahoma" w:cs="Tahoma"/>
          <w:lang w:val="ro-RO"/>
        </w:rPr>
      </w:pPr>
    </w:p>
    <w:p w14:paraId="6BFE6817" w14:textId="77777777" w:rsidR="00C3044D" w:rsidRPr="00C61775" w:rsidRDefault="00C3044D" w:rsidP="00AE07FC">
      <w:pPr>
        <w:pStyle w:val="NoSpacing"/>
        <w:spacing w:line="276" w:lineRule="auto"/>
        <w:rPr>
          <w:rFonts w:ascii="Tahoma" w:hAnsi="Tahoma" w:cs="Tahoma"/>
          <w:lang w:val="ro-RO"/>
        </w:rPr>
      </w:pPr>
    </w:p>
    <w:p w14:paraId="19EC3670" w14:textId="77777777" w:rsidR="00C3044D" w:rsidRPr="00C61775" w:rsidRDefault="00C3044D" w:rsidP="00AE07FC">
      <w:pPr>
        <w:pStyle w:val="NoSpacing"/>
        <w:spacing w:line="276" w:lineRule="auto"/>
        <w:rPr>
          <w:rFonts w:ascii="Tahoma" w:hAnsi="Tahoma" w:cs="Tahoma"/>
          <w:lang w:val="ro-RO"/>
        </w:rPr>
      </w:pPr>
    </w:p>
    <w:p w14:paraId="15F138BD" w14:textId="77777777" w:rsidR="00AE07FC" w:rsidRPr="003A5E85" w:rsidRDefault="007503C3" w:rsidP="003A5E85">
      <w:pPr>
        <w:pStyle w:val="NoSpacing"/>
        <w:spacing w:line="276" w:lineRule="auto"/>
        <w:rPr>
          <w:rFonts w:ascii="Tahoma" w:hAnsi="Tahoma" w:cs="Tahoma"/>
        </w:rPr>
      </w:pPr>
      <w:r>
        <w:rPr>
          <w:rFonts w:ascii="Tahoma" w:hAnsi="Tahoma" w:cs="Tahoma"/>
          <w:sz w:val="20"/>
          <w:szCs w:val="20"/>
        </w:rPr>
        <w:lastRenderedPageBreak/>
        <w:tab/>
      </w:r>
      <w:r w:rsidR="00AE07FC" w:rsidRPr="00C61775">
        <w:rPr>
          <w:rFonts w:ascii="Tahoma" w:hAnsi="Tahoma" w:cs="Tahoma"/>
          <w:sz w:val="20"/>
          <w:szCs w:val="20"/>
        </w:rPr>
        <w:t>Lad</w:t>
      </w:r>
      <w:r w:rsidR="00AE07FC" w:rsidRPr="00C61775">
        <w:rPr>
          <w:rFonts w:ascii="Tahoma" w:hAnsi="Tahoma" w:cs="Tahoma"/>
          <w:sz w:val="20"/>
          <w:szCs w:val="20"/>
          <w:lang w:val="ro-RO"/>
        </w:rPr>
        <w:t>ă</w:t>
      </w:r>
      <w:r w:rsidR="00AE07FC" w:rsidRPr="00C61775">
        <w:rPr>
          <w:rFonts w:ascii="Tahoma" w:hAnsi="Tahoma" w:cs="Tahoma"/>
          <w:sz w:val="20"/>
          <w:szCs w:val="20"/>
        </w:rPr>
        <w:t xml:space="preserve"> de </w:t>
      </w:r>
      <w:proofErr w:type="spellStart"/>
      <w:r w:rsidR="00AE07FC" w:rsidRPr="00C61775">
        <w:rPr>
          <w:rFonts w:ascii="Tahoma" w:hAnsi="Tahoma" w:cs="Tahoma"/>
          <w:sz w:val="20"/>
          <w:szCs w:val="20"/>
        </w:rPr>
        <w:t>zestre</w:t>
      </w:r>
      <w:proofErr w:type="spellEnd"/>
      <w:r w:rsidR="00AE07FC" w:rsidRPr="00C61775">
        <w:rPr>
          <w:rFonts w:ascii="Tahoma" w:hAnsi="Tahoma" w:cs="Tahoma"/>
          <w:sz w:val="20"/>
          <w:szCs w:val="20"/>
        </w:rPr>
        <w:t xml:space="preserve"> 1355/A      </w:t>
      </w:r>
    </w:p>
    <w:p w14:paraId="621A5A2A" w14:textId="77777777" w:rsidR="00AE07FC" w:rsidRPr="00C61775" w:rsidRDefault="003A5E85" w:rsidP="00AE07FC">
      <w:pPr>
        <w:pStyle w:val="NoSpacing"/>
        <w:spacing w:line="276" w:lineRule="auto"/>
        <w:jc w:val="both"/>
        <w:rPr>
          <w:rFonts w:ascii="Tahoma" w:hAnsi="Tahoma" w:cs="Tahoma"/>
        </w:rPr>
      </w:pPr>
      <w:r>
        <w:rPr>
          <w:rFonts w:ascii="Tahoma" w:hAnsi="Tahoma" w:cs="Tahoma"/>
          <w:noProof/>
        </w:rPr>
        <w:drawing>
          <wp:anchor distT="0" distB="0" distL="114300" distR="114300" simplePos="0" relativeHeight="251632128" behindDoc="0" locked="0" layoutInCell="1" allowOverlap="1" wp14:anchorId="6EA65C7C" wp14:editId="7F36E453">
            <wp:simplePos x="0" y="0"/>
            <wp:positionH relativeFrom="column">
              <wp:posOffset>2976245</wp:posOffset>
            </wp:positionH>
            <wp:positionV relativeFrom="paragraph">
              <wp:posOffset>55880</wp:posOffset>
            </wp:positionV>
            <wp:extent cx="2642870" cy="1647825"/>
            <wp:effectExtent l="19050" t="0" r="5080" b="0"/>
            <wp:wrapSquare wrapText="bothSides"/>
            <wp:docPr id="155" name="Picture 13" descr="D:\POZE MAI 2023 DUPA\20230530_092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POZE MAI 2023 DUPA\20230530_092443.jpg"/>
                    <pic:cNvPicPr>
                      <a:picLocks noChangeAspect="1" noChangeArrowheads="1"/>
                    </pic:cNvPicPr>
                  </pic:nvPicPr>
                  <pic:blipFill>
                    <a:blip r:embed="rId151" cstate="print"/>
                    <a:srcRect/>
                    <a:stretch>
                      <a:fillRect/>
                    </a:stretch>
                  </pic:blipFill>
                  <pic:spPr bwMode="auto">
                    <a:xfrm>
                      <a:off x="0" y="0"/>
                      <a:ext cx="2642870" cy="1647825"/>
                    </a:xfrm>
                    <a:prstGeom prst="rect">
                      <a:avLst/>
                    </a:prstGeom>
                    <a:noFill/>
                    <a:ln w="9525">
                      <a:noFill/>
                      <a:miter lim="800000"/>
                      <a:headEnd/>
                      <a:tailEnd/>
                    </a:ln>
                  </pic:spPr>
                </pic:pic>
              </a:graphicData>
            </a:graphic>
          </wp:anchor>
        </w:drawing>
      </w:r>
      <w:r>
        <w:rPr>
          <w:rFonts w:ascii="Tahoma" w:hAnsi="Tahoma" w:cs="Tahoma"/>
          <w:noProof/>
        </w:rPr>
        <w:drawing>
          <wp:anchor distT="0" distB="0" distL="114300" distR="114300" simplePos="0" relativeHeight="251633152" behindDoc="0" locked="0" layoutInCell="1" allowOverlap="1" wp14:anchorId="77E237EA" wp14:editId="3C87FE46">
            <wp:simplePos x="0" y="0"/>
            <wp:positionH relativeFrom="column">
              <wp:posOffset>156845</wp:posOffset>
            </wp:positionH>
            <wp:positionV relativeFrom="paragraph">
              <wp:posOffset>55880</wp:posOffset>
            </wp:positionV>
            <wp:extent cx="2686050" cy="1685925"/>
            <wp:effectExtent l="19050" t="0" r="0" b="0"/>
            <wp:wrapSquare wrapText="bothSides"/>
            <wp:docPr id="156" name="Picture 1" descr="D:\POZE MAI 2023\20230517_111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OZE MAI 2023\20230517_111656.jpg"/>
                    <pic:cNvPicPr>
                      <a:picLocks noChangeAspect="1" noChangeArrowheads="1"/>
                    </pic:cNvPicPr>
                  </pic:nvPicPr>
                  <pic:blipFill>
                    <a:blip r:embed="rId152" cstate="print"/>
                    <a:srcRect/>
                    <a:stretch>
                      <a:fillRect/>
                    </a:stretch>
                  </pic:blipFill>
                  <pic:spPr bwMode="auto">
                    <a:xfrm>
                      <a:off x="0" y="0"/>
                      <a:ext cx="2686050" cy="1685925"/>
                    </a:xfrm>
                    <a:prstGeom prst="rect">
                      <a:avLst/>
                    </a:prstGeom>
                    <a:noFill/>
                    <a:ln w="9525">
                      <a:noFill/>
                      <a:miter lim="800000"/>
                      <a:headEnd/>
                      <a:tailEnd/>
                    </a:ln>
                  </pic:spPr>
                </pic:pic>
              </a:graphicData>
            </a:graphic>
          </wp:anchor>
        </w:drawing>
      </w:r>
      <w:r w:rsidR="00AE07FC" w:rsidRPr="00C61775">
        <w:rPr>
          <w:rFonts w:ascii="Tahoma" w:hAnsi="Tahoma" w:cs="Tahoma"/>
          <w:noProof/>
        </w:rPr>
        <w:t xml:space="preserve">       </w:t>
      </w:r>
      <w:r w:rsidR="00AE07FC" w:rsidRPr="00C61775">
        <w:rPr>
          <w:rFonts w:ascii="Tahoma" w:hAnsi="Tahoma" w:cs="Tahoma"/>
        </w:rPr>
        <w:t xml:space="preserve">      </w:t>
      </w:r>
    </w:p>
    <w:p w14:paraId="2801DD3E" w14:textId="77777777" w:rsidR="00AE07FC" w:rsidRPr="00C61775" w:rsidRDefault="00AE07FC" w:rsidP="00AE07FC">
      <w:pPr>
        <w:pStyle w:val="NoSpacing"/>
        <w:spacing w:line="276" w:lineRule="auto"/>
        <w:jc w:val="both"/>
        <w:rPr>
          <w:rFonts w:ascii="Tahoma" w:hAnsi="Tahoma" w:cs="Tahoma"/>
        </w:rPr>
      </w:pPr>
    </w:p>
    <w:p w14:paraId="6A916126" w14:textId="77777777" w:rsidR="00C3044D" w:rsidRPr="00C61775" w:rsidRDefault="00AE07FC" w:rsidP="00AE07FC">
      <w:pPr>
        <w:pStyle w:val="NoSpacing"/>
        <w:spacing w:line="276" w:lineRule="auto"/>
        <w:jc w:val="both"/>
        <w:rPr>
          <w:rFonts w:ascii="Tahoma" w:hAnsi="Tahoma" w:cs="Tahoma"/>
          <w:sz w:val="20"/>
          <w:szCs w:val="20"/>
        </w:rPr>
      </w:pPr>
      <w:r w:rsidRPr="00C61775">
        <w:rPr>
          <w:rFonts w:ascii="Tahoma" w:hAnsi="Tahoma" w:cs="Tahoma"/>
          <w:sz w:val="20"/>
          <w:szCs w:val="20"/>
        </w:rPr>
        <w:tab/>
      </w:r>
    </w:p>
    <w:p w14:paraId="6648CF89" w14:textId="77777777" w:rsidR="00C3044D" w:rsidRPr="00C61775" w:rsidRDefault="00C3044D" w:rsidP="00AE07FC">
      <w:pPr>
        <w:pStyle w:val="NoSpacing"/>
        <w:spacing w:line="276" w:lineRule="auto"/>
        <w:jc w:val="both"/>
        <w:rPr>
          <w:rFonts w:ascii="Tahoma" w:hAnsi="Tahoma" w:cs="Tahoma"/>
          <w:sz w:val="20"/>
          <w:szCs w:val="20"/>
        </w:rPr>
      </w:pPr>
    </w:p>
    <w:p w14:paraId="124EA7B8" w14:textId="77777777" w:rsidR="00C3044D" w:rsidRPr="00C61775" w:rsidRDefault="00C3044D" w:rsidP="00AE07FC">
      <w:pPr>
        <w:pStyle w:val="NoSpacing"/>
        <w:spacing w:line="276" w:lineRule="auto"/>
        <w:jc w:val="both"/>
        <w:rPr>
          <w:rFonts w:ascii="Tahoma" w:hAnsi="Tahoma" w:cs="Tahoma"/>
          <w:sz w:val="20"/>
          <w:szCs w:val="20"/>
        </w:rPr>
      </w:pPr>
    </w:p>
    <w:p w14:paraId="6E84F55D" w14:textId="77777777" w:rsidR="00C3044D" w:rsidRPr="00C61775" w:rsidRDefault="00C3044D" w:rsidP="00AE07FC">
      <w:pPr>
        <w:pStyle w:val="NoSpacing"/>
        <w:spacing w:line="276" w:lineRule="auto"/>
        <w:jc w:val="both"/>
        <w:rPr>
          <w:rFonts w:ascii="Tahoma" w:hAnsi="Tahoma" w:cs="Tahoma"/>
          <w:sz w:val="20"/>
          <w:szCs w:val="20"/>
        </w:rPr>
      </w:pPr>
    </w:p>
    <w:p w14:paraId="7DC5E179" w14:textId="77777777" w:rsidR="00C3044D" w:rsidRPr="00C61775" w:rsidRDefault="00C3044D" w:rsidP="00AE07FC">
      <w:pPr>
        <w:pStyle w:val="NoSpacing"/>
        <w:spacing w:line="276" w:lineRule="auto"/>
        <w:jc w:val="both"/>
        <w:rPr>
          <w:rFonts w:ascii="Tahoma" w:hAnsi="Tahoma" w:cs="Tahoma"/>
          <w:sz w:val="20"/>
          <w:szCs w:val="20"/>
        </w:rPr>
      </w:pPr>
    </w:p>
    <w:p w14:paraId="2B67E65B" w14:textId="77777777" w:rsidR="00C3044D" w:rsidRPr="00C61775" w:rsidRDefault="00C3044D" w:rsidP="00AE07FC">
      <w:pPr>
        <w:pStyle w:val="NoSpacing"/>
        <w:spacing w:line="276" w:lineRule="auto"/>
        <w:jc w:val="both"/>
        <w:rPr>
          <w:rFonts w:ascii="Tahoma" w:hAnsi="Tahoma" w:cs="Tahoma"/>
          <w:sz w:val="20"/>
          <w:szCs w:val="20"/>
        </w:rPr>
      </w:pPr>
    </w:p>
    <w:p w14:paraId="4BFCED3A" w14:textId="77777777" w:rsidR="00C3044D" w:rsidRPr="00C61775" w:rsidRDefault="00C3044D" w:rsidP="00AE07FC">
      <w:pPr>
        <w:pStyle w:val="NoSpacing"/>
        <w:spacing w:line="276" w:lineRule="auto"/>
        <w:jc w:val="both"/>
        <w:rPr>
          <w:rFonts w:ascii="Tahoma" w:hAnsi="Tahoma" w:cs="Tahoma"/>
          <w:sz w:val="20"/>
          <w:szCs w:val="20"/>
        </w:rPr>
      </w:pPr>
    </w:p>
    <w:p w14:paraId="41259E71" w14:textId="77777777" w:rsidR="00C454A5" w:rsidRDefault="003A5E85" w:rsidP="00AE07FC">
      <w:pPr>
        <w:pStyle w:val="NoSpacing"/>
        <w:spacing w:line="276" w:lineRule="auto"/>
        <w:jc w:val="both"/>
        <w:rPr>
          <w:rFonts w:ascii="Tahoma" w:hAnsi="Tahoma" w:cs="Tahoma"/>
          <w:sz w:val="20"/>
          <w:szCs w:val="20"/>
        </w:rPr>
      </w:pPr>
      <w:r>
        <w:rPr>
          <w:rFonts w:ascii="Tahoma" w:hAnsi="Tahoma" w:cs="Tahoma"/>
          <w:noProof/>
          <w:sz w:val="20"/>
          <w:szCs w:val="20"/>
        </w:rPr>
        <w:drawing>
          <wp:anchor distT="0" distB="0" distL="114300" distR="114300" simplePos="0" relativeHeight="251746816" behindDoc="0" locked="0" layoutInCell="1" allowOverlap="1" wp14:anchorId="48329D6B" wp14:editId="58CDF17A">
            <wp:simplePos x="0" y="0"/>
            <wp:positionH relativeFrom="margin">
              <wp:posOffset>2976245</wp:posOffset>
            </wp:positionH>
            <wp:positionV relativeFrom="margin">
              <wp:posOffset>2023110</wp:posOffset>
            </wp:positionV>
            <wp:extent cx="2686050" cy="1828800"/>
            <wp:effectExtent l="19050" t="0" r="0" b="0"/>
            <wp:wrapSquare wrapText="bothSides"/>
            <wp:docPr id="1" name="Picture 14" descr="D:\POZE DEC 2023 DUPA\20231205_100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POZE DEC 2023 DUPA\20231205_100526.jpg"/>
                    <pic:cNvPicPr>
                      <a:picLocks noChangeAspect="1" noChangeArrowheads="1"/>
                    </pic:cNvPicPr>
                  </pic:nvPicPr>
                  <pic:blipFill>
                    <a:blip r:embed="rId153" cstate="print"/>
                    <a:srcRect/>
                    <a:stretch>
                      <a:fillRect/>
                    </a:stretch>
                  </pic:blipFill>
                  <pic:spPr bwMode="auto">
                    <a:xfrm>
                      <a:off x="0" y="0"/>
                      <a:ext cx="2686050" cy="1828800"/>
                    </a:xfrm>
                    <a:prstGeom prst="rect">
                      <a:avLst/>
                    </a:prstGeom>
                    <a:noFill/>
                    <a:ln w="9525">
                      <a:noFill/>
                      <a:miter lim="800000"/>
                      <a:headEnd/>
                      <a:tailEnd/>
                    </a:ln>
                  </pic:spPr>
                </pic:pic>
              </a:graphicData>
            </a:graphic>
          </wp:anchor>
        </w:drawing>
      </w:r>
      <w:r>
        <w:rPr>
          <w:rFonts w:ascii="Tahoma" w:hAnsi="Tahoma" w:cs="Tahoma"/>
          <w:noProof/>
          <w:sz w:val="20"/>
          <w:szCs w:val="20"/>
        </w:rPr>
        <w:drawing>
          <wp:anchor distT="0" distB="0" distL="114300" distR="114300" simplePos="0" relativeHeight="251747840" behindDoc="0" locked="0" layoutInCell="1" allowOverlap="1" wp14:anchorId="6FB5CCD4" wp14:editId="2C7FD65B">
            <wp:simplePos x="0" y="0"/>
            <wp:positionH relativeFrom="margin">
              <wp:posOffset>200025</wp:posOffset>
            </wp:positionH>
            <wp:positionV relativeFrom="margin">
              <wp:posOffset>2023110</wp:posOffset>
            </wp:positionV>
            <wp:extent cx="2642870" cy="1828800"/>
            <wp:effectExtent l="19050" t="0" r="5080" b="0"/>
            <wp:wrapSquare wrapText="bothSides"/>
            <wp:docPr id="2" name="Picture 3" descr="D:\POZE DEC 2023\20231127_110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OZE DEC 2023\20231127_110710.jpg"/>
                    <pic:cNvPicPr>
                      <a:picLocks noChangeAspect="1" noChangeArrowheads="1"/>
                    </pic:cNvPicPr>
                  </pic:nvPicPr>
                  <pic:blipFill>
                    <a:blip r:embed="rId154" cstate="print"/>
                    <a:srcRect/>
                    <a:stretch>
                      <a:fillRect/>
                    </a:stretch>
                  </pic:blipFill>
                  <pic:spPr bwMode="auto">
                    <a:xfrm>
                      <a:off x="0" y="0"/>
                      <a:ext cx="2642870" cy="1828800"/>
                    </a:xfrm>
                    <a:prstGeom prst="rect">
                      <a:avLst/>
                    </a:prstGeom>
                    <a:noFill/>
                    <a:ln w="9525">
                      <a:noFill/>
                      <a:miter lim="800000"/>
                      <a:headEnd/>
                      <a:tailEnd/>
                    </a:ln>
                  </pic:spPr>
                </pic:pic>
              </a:graphicData>
            </a:graphic>
          </wp:anchor>
        </w:drawing>
      </w:r>
    </w:p>
    <w:p w14:paraId="5B3C1CC1" w14:textId="77777777" w:rsidR="00AE07FC" w:rsidRPr="00C61775" w:rsidRDefault="00C454A5" w:rsidP="003A5E85">
      <w:pPr>
        <w:pStyle w:val="NoSpacing"/>
        <w:spacing w:line="276" w:lineRule="auto"/>
        <w:jc w:val="both"/>
        <w:rPr>
          <w:rFonts w:ascii="Tahoma" w:hAnsi="Tahoma" w:cs="Tahoma"/>
        </w:rPr>
      </w:pPr>
      <w:r>
        <w:rPr>
          <w:rFonts w:ascii="Tahoma" w:hAnsi="Tahoma" w:cs="Tahoma"/>
          <w:sz w:val="20"/>
          <w:szCs w:val="20"/>
        </w:rPr>
        <w:tab/>
      </w:r>
      <w:r w:rsidR="00AE07FC" w:rsidRPr="00C61775">
        <w:rPr>
          <w:rFonts w:ascii="Tahoma" w:hAnsi="Tahoma" w:cs="Tahoma"/>
        </w:rPr>
        <w:t xml:space="preserve"> </w:t>
      </w:r>
    </w:p>
    <w:p w14:paraId="2C2811CC" w14:textId="77777777" w:rsidR="00AE07FC" w:rsidRPr="00C61775" w:rsidRDefault="00AE07FC" w:rsidP="00AE07FC">
      <w:pPr>
        <w:pStyle w:val="NoSpacing"/>
        <w:spacing w:line="276" w:lineRule="auto"/>
        <w:jc w:val="both"/>
        <w:rPr>
          <w:rFonts w:ascii="Tahoma" w:hAnsi="Tahoma" w:cs="Tahoma"/>
        </w:rPr>
      </w:pPr>
      <w:r w:rsidRPr="00C61775">
        <w:rPr>
          <w:rFonts w:ascii="Tahoma" w:hAnsi="Tahoma" w:cs="Tahoma"/>
        </w:rPr>
        <w:t xml:space="preserve">                                  </w:t>
      </w:r>
    </w:p>
    <w:p w14:paraId="183F985A" w14:textId="77777777" w:rsidR="00AE07FC" w:rsidRPr="00C61775" w:rsidRDefault="00AE07FC" w:rsidP="00AE07FC">
      <w:pPr>
        <w:pStyle w:val="NoSpacing"/>
        <w:spacing w:line="276" w:lineRule="auto"/>
        <w:jc w:val="center"/>
        <w:rPr>
          <w:rFonts w:ascii="Tahoma" w:hAnsi="Tahoma" w:cs="Tahoma"/>
          <w:lang w:val="ro-RO"/>
        </w:rPr>
      </w:pPr>
    </w:p>
    <w:p w14:paraId="5AC474FC" w14:textId="77777777" w:rsidR="00C3044D" w:rsidRPr="00C61775" w:rsidRDefault="00C3044D" w:rsidP="00AE07FC">
      <w:pPr>
        <w:pStyle w:val="NoSpacing"/>
        <w:spacing w:line="276" w:lineRule="auto"/>
        <w:jc w:val="center"/>
        <w:rPr>
          <w:rFonts w:ascii="Tahoma" w:hAnsi="Tahoma" w:cs="Tahoma"/>
          <w:lang w:val="ro-RO"/>
        </w:rPr>
      </w:pPr>
    </w:p>
    <w:p w14:paraId="3DC8BB8B" w14:textId="77777777" w:rsidR="00C3044D" w:rsidRPr="00C61775" w:rsidRDefault="00C3044D" w:rsidP="00AE07FC">
      <w:pPr>
        <w:pStyle w:val="NoSpacing"/>
        <w:spacing w:line="276" w:lineRule="auto"/>
        <w:jc w:val="center"/>
        <w:rPr>
          <w:rFonts w:ascii="Tahoma" w:hAnsi="Tahoma" w:cs="Tahoma"/>
          <w:lang w:val="ro-RO"/>
        </w:rPr>
      </w:pPr>
    </w:p>
    <w:p w14:paraId="58CF8EB9" w14:textId="77777777" w:rsidR="00C3044D" w:rsidRPr="00C61775" w:rsidRDefault="00C3044D" w:rsidP="00AE07FC">
      <w:pPr>
        <w:pStyle w:val="NoSpacing"/>
        <w:spacing w:line="276" w:lineRule="auto"/>
        <w:jc w:val="center"/>
        <w:rPr>
          <w:rFonts w:ascii="Tahoma" w:hAnsi="Tahoma" w:cs="Tahoma"/>
          <w:lang w:val="ro-RO"/>
        </w:rPr>
      </w:pPr>
    </w:p>
    <w:p w14:paraId="2DA33722" w14:textId="77777777" w:rsidR="00C3044D" w:rsidRPr="00C61775" w:rsidRDefault="00C3044D" w:rsidP="00AE07FC">
      <w:pPr>
        <w:pStyle w:val="NoSpacing"/>
        <w:spacing w:line="276" w:lineRule="auto"/>
        <w:jc w:val="center"/>
        <w:rPr>
          <w:rFonts w:ascii="Tahoma" w:hAnsi="Tahoma" w:cs="Tahoma"/>
          <w:lang w:val="ro-RO"/>
        </w:rPr>
      </w:pPr>
    </w:p>
    <w:p w14:paraId="6986EAB7" w14:textId="77777777" w:rsidR="00C3044D" w:rsidRPr="00C61775" w:rsidRDefault="00C3044D" w:rsidP="00AE07FC">
      <w:pPr>
        <w:pStyle w:val="NoSpacing"/>
        <w:spacing w:line="276" w:lineRule="auto"/>
        <w:jc w:val="center"/>
        <w:rPr>
          <w:rFonts w:ascii="Tahoma" w:hAnsi="Tahoma" w:cs="Tahoma"/>
          <w:lang w:val="ro-RO"/>
        </w:rPr>
      </w:pPr>
    </w:p>
    <w:p w14:paraId="77E766BD" w14:textId="77777777" w:rsidR="00C3044D" w:rsidRPr="00C61775" w:rsidRDefault="00C3044D" w:rsidP="00AE07FC">
      <w:pPr>
        <w:pStyle w:val="NoSpacing"/>
        <w:spacing w:line="276" w:lineRule="auto"/>
        <w:jc w:val="center"/>
        <w:rPr>
          <w:rFonts w:ascii="Tahoma" w:hAnsi="Tahoma" w:cs="Tahoma"/>
          <w:lang w:val="ro-RO"/>
        </w:rPr>
      </w:pPr>
    </w:p>
    <w:p w14:paraId="035D4EF5" w14:textId="77777777" w:rsidR="00C3044D" w:rsidRPr="00C61775" w:rsidRDefault="003A5E85" w:rsidP="00AE07FC">
      <w:pPr>
        <w:pStyle w:val="NoSpacing"/>
        <w:spacing w:line="276" w:lineRule="auto"/>
        <w:jc w:val="center"/>
        <w:rPr>
          <w:rFonts w:ascii="Tahoma" w:hAnsi="Tahoma" w:cs="Tahoma"/>
          <w:lang w:val="ro-RO"/>
        </w:rPr>
      </w:pPr>
      <w:r>
        <w:rPr>
          <w:rFonts w:ascii="Tahoma" w:hAnsi="Tahoma" w:cs="Tahoma"/>
          <w:noProof/>
        </w:rPr>
        <w:drawing>
          <wp:anchor distT="0" distB="0" distL="114300" distR="114300" simplePos="0" relativeHeight="251662848" behindDoc="0" locked="0" layoutInCell="1" allowOverlap="1" wp14:anchorId="3F4F25EB" wp14:editId="5A6E7F70">
            <wp:simplePos x="0" y="0"/>
            <wp:positionH relativeFrom="column">
              <wp:posOffset>185420</wp:posOffset>
            </wp:positionH>
            <wp:positionV relativeFrom="paragraph">
              <wp:posOffset>43180</wp:posOffset>
            </wp:positionV>
            <wp:extent cx="5439410" cy="1095375"/>
            <wp:effectExtent l="19050" t="0" r="8890" b="0"/>
            <wp:wrapSquare wrapText="bothSides"/>
            <wp:docPr id="199" name="Picture 13" descr="D:\POZE SEPT 2023\20230913_113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POZE SEPT 2023\20230913_113614.jpg"/>
                    <pic:cNvPicPr>
                      <a:picLocks noChangeAspect="1" noChangeArrowheads="1"/>
                    </pic:cNvPicPr>
                  </pic:nvPicPr>
                  <pic:blipFill>
                    <a:blip r:embed="rId155" cstate="print"/>
                    <a:srcRect/>
                    <a:stretch>
                      <a:fillRect/>
                    </a:stretch>
                  </pic:blipFill>
                  <pic:spPr bwMode="auto">
                    <a:xfrm>
                      <a:off x="0" y="0"/>
                      <a:ext cx="5439410" cy="1095375"/>
                    </a:xfrm>
                    <a:prstGeom prst="rect">
                      <a:avLst/>
                    </a:prstGeom>
                    <a:noFill/>
                    <a:ln w="9525">
                      <a:noFill/>
                      <a:miter lim="800000"/>
                      <a:headEnd/>
                      <a:tailEnd/>
                    </a:ln>
                  </pic:spPr>
                </pic:pic>
              </a:graphicData>
            </a:graphic>
          </wp:anchor>
        </w:drawing>
      </w:r>
    </w:p>
    <w:p w14:paraId="2DAACEDE" w14:textId="77777777" w:rsidR="00AE07FC" w:rsidRPr="00C61775" w:rsidRDefault="00AE07FC" w:rsidP="00AE07FC">
      <w:pPr>
        <w:pStyle w:val="NoSpacing"/>
        <w:spacing w:line="276" w:lineRule="auto"/>
        <w:rPr>
          <w:rFonts w:ascii="Tahoma" w:hAnsi="Tahoma" w:cs="Tahoma"/>
          <w:sz w:val="20"/>
          <w:szCs w:val="20"/>
          <w:lang w:val="ro-RO"/>
        </w:rPr>
      </w:pPr>
      <w:r w:rsidRPr="00C61775">
        <w:rPr>
          <w:rFonts w:ascii="Tahoma" w:hAnsi="Tahoma" w:cs="Tahoma"/>
          <w:b/>
        </w:rPr>
        <w:t xml:space="preserve">   </w:t>
      </w:r>
      <w:r w:rsidRPr="00C61775">
        <w:rPr>
          <w:rFonts w:ascii="Tahoma" w:hAnsi="Tahoma" w:cs="Tahoma"/>
          <w:b/>
        </w:rPr>
        <w:tab/>
      </w:r>
      <w:r w:rsidRPr="00C61775">
        <w:rPr>
          <w:rFonts w:ascii="Tahoma" w:hAnsi="Tahoma" w:cs="Tahoma"/>
          <w:sz w:val="20"/>
          <w:szCs w:val="20"/>
          <w:lang w:val="ro-RO"/>
        </w:rPr>
        <w:t xml:space="preserve"> </w:t>
      </w:r>
    </w:p>
    <w:p w14:paraId="0CCEE787" w14:textId="77777777" w:rsidR="00693566" w:rsidRPr="00C61775" w:rsidRDefault="00693566" w:rsidP="00AE07FC">
      <w:pPr>
        <w:pStyle w:val="NoSpacing"/>
        <w:spacing w:line="276" w:lineRule="auto"/>
        <w:rPr>
          <w:rFonts w:ascii="Tahoma" w:hAnsi="Tahoma" w:cs="Tahoma"/>
          <w:sz w:val="20"/>
          <w:szCs w:val="20"/>
          <w:lang w:val="ro-RO"/>
        </w:rPr>
      </w:pPr>
    </w:p>
    <w:p w14:paraId="7894E774" w14:textId="77777777" w:rsidR="00693566" w:rsidRPr="00C61775" w:rsidRDefault="00693566" w:rsidP="00AE07FC">
      <w:pPr>
        <w:pStyle w:val="NoSpacing"/>
        <w:spacing w:line="276" w:lineRule="auto"/>
        <w:rPr>
          <w:rFonts w:ascii="Tahoma" w:hAnsi="Tahoma" w:cs="Tahoma"/>
          <w:sz w:val="20"/>
          <w:szCs w:val="20"/>
          <w:lang w:val="ro-RO"/>
        </w:rPr>
      </w:pPr>
    </w:p>
    <w:p w14:paraId="03803CF0" w14:textId="77777777" w:rsidR="00693566" w:rsidRPr="00C61775" w:rsidRDefault="00693566" w:rsidP="00AE07FC">
      <w:pPr>
        <w:pStyle w:val="NoSpacing"/>
        <w:spacing w:line="276" w:lineRule="auto"/>
        <w:rPr>
          <w:rFonts w:ascii="Tahoma" w:hAnsi="Tahoma" w:cs="Tahoma"/>
          <w:b/>
          <w:sz w:val="20"/>
          <w:szCs w:val="20"/>
        </w:rPr>
      </w:pPr>
    </w:p>
    <w:p w14:paraId="69AE76F6" w14:textId="77777777" w:rsidR="00AE07FC" w:rsidRPr="00C61775" w:rsidRDefault="00AE07FC" w:rsidP="00AE07FC">
      <w:pPr>
        <w:rPr>
          <w:sz w:val="24"/>
          <w:szCs w:val="24"/>
        </w:rPr>
      </w:pPr>
    </w:p>
    <w:p w14:paraId="6516A8E9" w14:textId="77777777" w:rsidR="00AE07FC" w:rsidRPr="00C61775" w:rsidRDefault="003A5E85" w:rsidP="00693566">
      <w:pPr>
        <w:jc w:val="center"/>
        <w:rPr>
          <w:noProof/>
          <w:sz w:val="24"/>
          <w:szCs w:val="24"/>
          <w:lang w:val="en-US"/>
        </w:rPr>
      </w:pPr>
      <w:r>
        <w:rPr>
          <w:noProof/>
          <w:sz w:val="24"/>
          <w:szCs w:val="24"/>
          <w:lang w:val="en-US"/>
        </w:rPr>
        <w:drawing>
          <wp:anchor distT="0" distB="0" distL="114300" distR="114300" simplePos="0" relativeHeight="251663872" behindDoc="0" locked="0" layoutInCell="1" allowOverlap="1" wp14:anchorId="5C1BC813" wp14:editId="30D75952">
            <wp:simplePos x="0" y="0"/>
            <wp:positionH relativeFrom="column">
              <wp:posOffset>-5562600</wp:posOffset>
            </wp:positionH>
            <wp:positionV relativeFrom="paragraph">
              <wp:posOffset>123825</wp:posOffset>
            </wp:positionV>
            <wp:extent cx="5439410" cy="1133475"/>
            <wp:effectExtent l="19050" t="0" r="8890" b="0"/>
            <wp:wrapSquare wrapText="bothSides"/>
            <wp:docPr id="200" name="Picture 6" descr="D:\POZE SEPT 2023 DUPA\20230926_115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POZE SEPT 2023 DUPA\20230926_115640.jpg"/>
                    <pic:cNvPicPr>
                      <a:picLocks noChangeAspect="1" noChangeArrowheads="1"/>
                    </pic:cNvPicPr>
                  </pic:nvPicPr>
                  <pic:blipFill>
                    <a:blip r:embed="rId156"/>
                    <a:srcRect/>
                    <a:stretch>
                      <a:fillRect/>
                    </a:stretch>
                  </pic:blipFill>
                  <pic:spPr bwMode="auto">
                    <a:xfrm>
                      <a:off x="0" y="0"/>
                      <a:ext cx="5439410" cy="1133475"/>
                    </a:xfrm>
                    <a:prstGeom prst="rect">
                      <a:avLst/>
                    </a:prstGeom>
                    <a:noFill/>
                    <a:ln w="9525">
                      <a:noFill/>
                      <a:miter lim="800000"/>
                      <a:headEnd/>
                      <a:tailEnd/>
                    </a:ln>
                  </pic:spPr>
                </pic:pic>
              </a:graphicData>
            </a:graphic>
          </wp:anchor>
        </w:drawing>
      </w:r>
    </w:p>
    <w:p w14:paraId="315AE1EA" w14:textId="77777777" w:rsidR="00693566" w:rsidRPr="00C61775" w:rsidRDefault="00693566" w:rsidP="00693566">
      <w:pPr>
        <w:jc w:val="center"/>
        <w:rPr>
          <w:noProof/>
          <w:sz w:val="24"/>
          <w:szCs w:val="24"/>
        </w:rPr>
      </w:pPr>
    </w:p>
    <w:p w14:paraId="06999DBC" w14:textId="77777777" w:rsidR="00AE07FC" w:rsidRPr="00C61775" w:rsidRDefault="00AE07FC" w:rsidP="00693566">
      <w:pPr>
        <w:pStyle w:val="NoSpacing"/>
        <w:spacing w:line="276" w:lineRule="auto"/>
        <w:jc w:val="center"/>
        <w:rPr>
          <w:rFonts w:ascii="Tahoma" w:hAnsi="Tahoma" w:cs="Tahoma"/>
        </w:rPr>
      </w:pPr>
    </w:p>
    <w:p w14:paraId="4E44F2F6" w14:textId="77777777" w:rsidR="00AE07FC" w:rsidRPr="00C61775" w:rsidRDefault="00AE07FC" w:rsidP="00AE07FC">
      <w:pPr>
        <w:pStyle w:val="NoSpacing"/>
        <w:spacing w:line="276" w:lineRule="auto"/>
        <w:jc w:val="both"/>
        <w:rPr>
          <w:rFonts w:ascii="Tahoma" w:hAnsi="Tahoma" w:cs="Tahoma"/>
        </w:rPr>
      </w:pPr>
    </w:p>
    <w:p w14:paraId="4629B403" w14:textId="77777777" w:rsidR="00C454A5" w:rsidRDefault="00AE07FC" w:rsidP="00AE07FC">
      <w:pPr>
        <w:pStyle w:val="NoSpacing"/>
        <w:jc w:val="both"/>
        <w:rPr>
          <w:rFonts w:ascii="Tahoma" w:hAnsi="Tahoma" w:cs="Tahoma"/>
          <w:sz w:val="28"/>
          <w:szCs w:val="28"/>
          <w:lang w:val="ro-RO"/>
        </w:rPr>
      </w:pPr>
      <w:r w:rsidRPr="00C61775">
        <w:rPr>
          <w:rFonts w:ascii="Tahoma" w:hAnsi="Tahoma" w:cs="Tahoma"/>
          <w:sz w:val="28"/>
          <w:szCs w:val="28"/>
          <w:lang w:val="ro-RO"/>
        </w:rPr>
        <w:tab/>
      </w:r>
    </w:p>
    <w:p w14:paraId="48EBBF77" w14:textId="77777777" w:rsidR="00C454A5" w:rsidRDefault="00C454A5" w:rsidP="00AE07FC">
      <w:pPr>
        <w:pStyle w:val="NoSpacing"/>
        <w:jc w:val="both"/>
        <w:rPr>
          <w:rFonts w:ascii="Tahoma" w:hAnsi="Tahoma" w:cs="Tahoma"/>
          <w:sz w:val="28"/>
          <w:szCs w:val="28"/>
          <w:lang w:val="ro-RO"/>
        </w:rPr>
      </w:pPr>
    </w:p>
    <w:p w14:paraId="171D130C" w14:textId="77777777" w:rsidR="00C454A5" w:rsidRDefault="003A5E85" w:rsidP="00AE07FC">
      <w:pPr>
        <w:pStyle w:val="NoSpacing"/>
        <w:jc w:val="both"/>
        <w:rPr>
          <w:rFonts w:ascii="Tahoma" w:hAnsi="Tahoma" w:cs="Tahoma"/>
          <w:sz w:val="28"/>
          <w:szCs w:val="28"/>
          <w:lang w:val="ro-RO"/>
        </w:rPr>
      </w:pPr>
      <w:r>
        <w:rPr>
          <w:rFonts w:ascii="Tahoma" w:hAnsi="Tahoma" w:cs="Tahoma"/>
          <w:noProof/>
          <w:sz w:val="28"/>
          <w:szCs w:val="28"/>
        </w:rPr>
        <w:drawing>
          <wp:anchor distT="0" distB="0" distL="114300" distR="114300" simplePos="0" relativeHeight="251738624" behindDoc="0" locked="0" layoutInCell="1" allowOverlap="1" wp14:anchorId="508A5F27" wp14:editId="67713621">
            <wp:simplePos x="0" y="0"/>
            <wp:positionH relativeFrom="margin">
              <wp:posOffset>242570</wp:posOffset>
            </wp:positionH>
            <wp:positionV relativeFrom="margin">
              <wp:posOffset>6337935</wp:posOffset>
            </wp:positionV>
            <wp:extent cx="5382260" cy="1143000"/>
            <wp:effectExtent l="19050" t="0" r="8890" b="0"/>
            <wp:wrapSquare wrapText="bothSides"/>
            <wp:docPr id="305" name="Picture 22" descr="D:\POZE SEPT 2023\20230913_102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POZE SEPT 2023\20230913_102024.jpg"/>
                    <pic:cNvPicPr>
                      <a:picLocks noChangeAspect="1" noChangeArrowheads="1"/>
                    </pic:cNvPicPr>
                  </pic:nvPicPr>
                  <pic:blipFill>
                    <a:blip r:embed="rId157" cstate="print"/>
                    <a:srcRect/>
                    <a:stretch>
                      <a:fillRect/>
                    </a:stretch>
                  </pic:blipFill>
                  <pic:spPr bwMode="auto">
                    <a:xfrm>
                      <a:off x="0" y="0"/>
                      <a:ext cx="5382260" cy="1143000"/>
                    </a:xfrm>
                    <a:prstGeom prst="rect">
                      <a:avLst/>
                    </a:prstGeom>
                    <a:noFill/>
                    <a:ln w="9525">
                      <a:noFill/>
                      <a:miter lim="800000"/>
                      <a:headEnd/>
                      <a:tailEnd/>
                    </a:ln>
                  </pic:spPr>
                </pic:pic>
              </a:graphicData>
            </a:graphic>
          </wp:anchor>
        </w:drawing>
      </w:r>
    </w:p>
    <w:p w14:paraId="51706C87" w14:textId="77777777" w:rsidR="00C454A5" w:rsidRDefault="00C454A5" w:rsidP="00AE07FC">
      <w:pPr>
        <w:pStyle w:val="NoSpacing"/>
        <w:jc w:val="both"/>
        <w:rPr>
          <w:rFonts w:ascii="Tahoma" w:hAnsi="Tahoma" w:cs="Tahoma"/>
          <w:sz w:val="28"/>
          <w:szCs w:val="28"/>
          <w:lang w:val="ro-RO"/>
        </w:rPr>
      </w:pPr>
    </w:p>
    <w:p w14:paraId="61006795" w14:textId="77777777" w:rsidR="00C454A5" w:rsidRDefault="00C454A5" w:rsidP="00AE07FC">
      <w:pPr>
        <w:pStyle w:val="NoSpacing"/>
        <w:jc w:val="both"/>
        <w:rPr>
          <w:rFonts w:ascii="Tahoma" w:hAnsi="Tahoma" w:cs="Tahoma"/>
          <w:sz w:val="28"/>
          <w:szCs w:val="28"/>
          <w:lang w:val="ro-RO"/>
        </w:rPr>
      </w:pPr>
    </w:p>
    <w:p w14:paraId="6792B896" w14:textId="77777777" w:rsidR="00C454A5" w:rsidRDefault="00C454A5" w:rsidP="00AE07FC">
      <w:pPr>
        <w:pStyle w:val="NoSpacing"/>
        <w:jc w:val="both"/>
        <w:rPr>
          <w:rFonts w:ascii="Tahoma" w:hAnsi="Tahoma" w:cs="Tahoma"/>
          <w:sz w:val="28"/>
          <w:szCs w:val="28"/>
          <w:lang w:val="ro-RO"/>
        </w:rPr>
      </w:pPr>
    </w:p>
    <w:p w14:paraId="02C03D32" w14:textId="77777777" w:rsidR="00C454A5" w:rsidRDefault="003A5E85" w:rsidP="00AE07FC">
      <w:pPr>
        <w:pStyle w:val="NoSpacing"/>
        <w:jc w:val="both"/>
        <w:rPr>
          <w:rFonts w:ascii="Tahoma" w:hAnsi="Tahoma" w:cs="Tahoma"/>
          <w:sz w:val="28"/>
          <w:szCs w:val="28"/>
          <w:lang w:val="ro-RO"/>
        </w:rPr>
      </w:pPr>
      <w:r>
        <w:rPr>
          <w:rFonts w:ascii="Tahoma" w:hAnsi="Tahoma" w:cs="Tahoma"/>
          <w:noProof/>
          <w:sz w:val="28"/>
          <w:szCs w:val="28"/>
        </w:rPr>
        <w:drawing>
          <wp:anchor distT="0" distB="0" distL="114300" distR="114300" simplePos="0" relativeHeight="251739648" behindDoc="0" locked="0" layoutInCell="1" allowOverlap="1" wp14:anchorId="7D367D75" wp14:editId="2E77D9CE">
            <wp:simplePos x="0" y="0"/>
            <wp:positionH relativeFrom="margin">
              <wp:posOffset>204470</wp:posOffset>
            </wp:positionH>
            <wp:positionV relativeFrom="margin">
              <wp:posOffset>7490460</wp:posOffset>
            </wp:positionV>
            <wp:extent cx="5419725" cy="1314450"/>
            <wp:effectExtent l="19050" t="0" r="9525" b="0"/>
            <wp:wrapSquare wrapText="bothSides"/>
            <wp:docPr id="306" name="Picture 3" descr="D:\POZE SEPT 2023 DUPA\20230926_115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OZE SEPT 2023 DUPA\20230926_115120.jpg"/>
                    <pic:cNvPicPr>
                      <a:picLocks noChangeAspect="1" noChangeArrowheads="1"/>
                    </pic:cNvPicPr>
                  </pic:nvPicPr>
                  <pic:blipFill>
                    <a:blip r:embed="rId158" cstate="print"/>
                    <a:srcRect/>
                    <a:stretch>
                      <a:fillRect/>
                    </a:stretch>
                  </pic:blipFill>
                  <pic:spPr bwMode="auto">
                    <a:xfrm>
                      <a:off x="0" y="0"/>
                      <a:ext cx="5419725" cy="1314450"/>
                    </a:xfrm>
                    <a:prstGeom prst="rect">
                      <a:avLst/>
                    </a:prstGeom>
                    <a:noFill/>
                    <a:ln w="9525">
                      <a:noFill/>
                      <a:miter lim="800000"/>
                      <a:headEnd/>
                      <a:tailEnd/>
                    </a:ln>
                  </pic:spPr>
                </pic:pic>
              </a:graphicData>
            </a:graphic>
          </wp:anchor>
        </w:drawing>
      </w:r>
    </w:p>
    <w:p w14:paraId="23F84D74" w14:textId="77777777" w:rsidR="00C454A5" w:rsidRDefault="00C454A5" w:rsidP="00AE07FC">
      <w:pPr>
        <w:pStyle w:val="NoSpacing"/>
        <w:jc w:val="both"/>
        <w:rPr>
          <w:rFonts w:ascii="Tahoma" w:hAnsi="Tahoma" w:cs="Tahoma"/>
          <w:sz w:val="28"/>
          <w:szCs w:val="28"/>
          <w:lang w:val="ro-RO"/>
        </w:rPr>
      </w:pPr>
    </w:p>
    <w:p w14:paraId="07C02E04" w14:textId="77777777" w:rsidR="00C454A5" w:rsidRDefault="00C454A5" w:rsidP="00AE07FC">
      <w:pPr>
        <w:pStyle w:val="NoSpacing"/>
        <w:jc w:val="both"/>
        <w:rPr>
          <w:rFonts w:ascii="Tahoma" w:hAnsi="Tahoma" w:cs="Tahoma"/>
          <w:sz w:val="28"/>
          <w:szCs w:val="28"/>
          <w:lang w:val="ro-RO"/>
        </w:rPr>
      </w:pPr>
    </w:p>
    <w:p w14:paraId="72B215E2" w14:textId="77777777" w:rsidR="00C454A5" w:rsidRDefault="00C454A5" w:rsidP="00AE07FC">
      <w:pPr>
        <w:pStyle w:val="NoSpacing"/>
        <w:jc w:val="both"/>
        <w:rPr>
          <w:rFonts w:ascii="Tahoma" w:hAnsi="Tahoma" w:cs="Tahoma"/>
          <w:lang w:val="ro-RO"/>
        </w:rPr>
      </w:pPr>
    </w:p>
    <w:p w14:paraId="34FE756A" w14:textId="77777777" w:rsidR="00C454A5" w:rsidRDefault="00C454A5" w:rsidP="00AE07FC">
      <w:pPr>
        <w:pStyle w:val="NoSpacing"/>
        <w:jc w:val="both"/>
        <w:rPr>
          <w:rFonts w:ascii="Tahoma" w:hAnsi="Tahoma" w:cs="Tahoma"/>
          <w:lang w:val="ro-RO"/>
        </w:rPr>
      </w:pPr>
    </w:p>
    <w:p w14:paraId="20EB3628" w14:textId="77777777" w:rsidR="00C454A5" w:rsidRDefault="00C454A5" w:rsidP="00AE07FC">
      <w:pPr>
        <w:pStyle w:val="NoSpacing"/>
        <w:jc w:val="both"/>
        <w:rPr>
          <w:rFonts w:ascii="Tahoma" w:hAnsi="Tahoma" w:cs="Tahoma"/>
          <w:lang w:val="ro-RO"/>
        </w:rPr>
      </w:pPr>
    </w:p>
    <w:p w14:paraId="7A895D6A" w14:textId="77777777" w:rsidR="00C454A5" w:rsidRDefault="00C454A5" w:rsidP="00AE07FC">
      <w:pPr>
        <w:pStyle w:val="NoSpacing"/>
        <w:jc w:val="both"/>
        <w:rPr>
          <w:rFonts w:ascii="Tahoma" w:hAnsi="Tahoma" w:cs="Tahoma"/>
          <w:lang w:val="ro-RO"/>
        </w:rPr>
      </w:pPr>
    </w:p>
    <w:p w14:paraId="02D1B741" w14:textId="77777777" w:rsidR="00C454A5" w:rsidRDefault="00C454A5" w:rsidP="00AE07FC">
      <w:pPr>
        <w:pStyle w:val="NoSpacing"/>
        <w:jc w:val="both"/>
        <w:rPr>
          <w:rFonts w:ascii="Tahoma" w:hAnsi="Tahoma" w:cs="Tahoma"/>
          <w:lang w:val="ro-RO"/>
        </w:rPr>
      </w:pPr>
    </w:p>
    <w:p w14:paraId="426FE2F3" w14:textId="77777777" w:rsidR="00AE07FC" w:rsidRPr="00662AB6" w:rsidRDefault="0043686B" w:rsidP="0001703E">
      <w:pPr>
        <w:pStyle w:val="NoSpacing"/>
        <w:ind w:right="48"/>
        <w:jc w:val="both"/>
        <w:rPr>
          <w:rFonts w:ascii="Tahoma" w:hAnsi="Tahoma" w:cs="Tahoma"/>
        </w:rPr>
      </w:pPr>
      <w:r>
        <w:rPr>
          <w:rFonts w:ascii="Tahoma" w:hAnsi="Tahoma" w:cs="Tahoma"/>
          <w:lang w:val="ro-RO"/>
        </w:rPr>
        <w:lastRenderedPageBreak/>
        <w:tab/>
      </w:r>
      <w:r w:rsidR="00AE07FC" w:rsidRPr="00662AB6">
        <w:rPr>
          <w:rFonts w:ascii="Tahoma" w:hAnsi="Tahoma" w:cs="Tahoma"/>
          <w:lang w:val="ro-RO"/>
        </w:rPr>
        <w:t>Activități de conservare activă (curățare-tratare) a pieselor din lemn din depozit provenite</w:t>
      </w:r>
      <w:r w:rsidR="00AE07FC" w:rsidRPr="00662AB6">
        <w:rPr>
          <w:rFonts w:ascii="Tahoma" w:hAnsi="Tahoma" w:cs="Tahoma"/>
          <w:b/>
          <w:lang w:val="ro-RO"/>
        </w:rPr>
        <w:t xml:space="preserve"> </w:t>
      </w:r>
      <w:r w:rsidR="00AE07FC" w:rsidRPr="00662AB6">
        <w:rPr>
          <w:rFonts w:ascii="Tahoma" w:hAnsi="Tahoma" w:cs="Tahoma"/>
          <w:lang w:val="ro-RO"/>
        </w:rPr>
        <w:t xml:space="preserve">din donații și achiziții: </w:t>
      </w:r>
      <w:proofErr w:type="spellStart"/>
      <w:r w:rsidR="00AE07FC" w:rsidRPr="00662AB6">
        <w:rPr>
          <w:rFonts w:ascii="Tahoma" w:hAnsi="Tahoma" w:cs="Tahoma"/>
        </w:rPr>
        <w:t>piaptăn</w:t>
      </w:r>
      <w:proofErr w:type="spellEnd"/>
      <w:r w:rsidR="00AE07FC" w:rsidRPr="00662AB6">
        <w:rPr>
          <w:rFonts w:ascii="Tahoma" w:hAnsi="Tahoma" w:cs="Tahoma"/>
        </w:rPr>
        <w:t xml:space="preserve"> </w:t>
      </w:r>
      <w:proofErr w:type="spellStart"/>
      <w:r w:rsidR="00AE07FC" w:rsidRPr="00662AB6">
        <w:rPr>
          <w:rFonts w:ascii="Tahoma" w:hAnsi="Tahoma" w:cs="Tahoma"/>
        </w:rPr>
        <w:t>cânepă</w:t>
      </w:r>
      <w:proofErr w:type="spellEnd"/>
      <w:r w:rsidR="00AE07FC" w:rsidRPr="00662AB6">
        <w:rPr>
          <w:rFonts w:ascii="Tahoma" w:hAnsi="Tahoma" w:cs="Tahoma"/>
        </w:rPr>
        <w:t xml:space="preserve"> cu nr. inv.: 1160/A, 1265/A, 14966, 14967, 19133, 19134, 19246, 19310/1, 19310/2, 19313; </w:t>
      </w:r>
      <w:proofErr w:type="spellStart"/>
      <w:r w:rsidR="00AE07FC" w:rsidRPr="00662AB6">
        <w:rPr>
          <w:rFonts w:ascii="Tahoma" w:hAnsi="Tahoma" w:cs="Tahoma"/>
        </w:rPr>
        <w:t>ladă</w:t>
      </w:r>
      <w:proofErr w:type="spellEnd"/>
      <w:r w:rsidR="00AE07FC" w:rsidRPr="00662AB6">
        <w:rPr>
          <w:rFonts w:ascii="Tahoma" w:hAnsi="Tahoma" w:cs="Tahoma"/>
        </w:rPr>
        <w:t xml:space="preserve"> de </w:t>
      </w:r>
      <w:proofErr w:type="spellStart"/>
      <w:r w:rsidR="00AE07FC" w:rsidRPr="00662AB6">
        <w:rPr>
          <w:rFonts w:ascii="Tahoma" w:hAnsi="Tahoma" w:cs="Tahoma"/>
        </w:rPr>
        <w:t>zestre</w:t>
      </w:r>
      <w:proofErr w:type="spellEnd"/>
      <w:r w:rsidR="00AE07FC" w:rsidRPr="00662AB6">
        <w:rPr>
          <w:rFonts w:ascii="Tahoma" w:hAnsi="Tahoma" w:cs="Tahoma"/>
        </w:rPr>
        <w:t xml:space="preserve"> cu nr. inv.  95 FD; </w:t>
      </w:r>
      <w:proofErr w:type="spellStart"/>
      <w:r w:rsidR="00AE07FC" w:rsidRPr="00662AB6">
        <w:rPr>
          <w:rFonts w:ascii="Tahoma" w:hAnsi="Tahoma" w:cs="Tahoma"/>
        </w:rPr>
        <w:t>masă</w:t>
      </w:r>
      <w:proofErr w:type="spellEnd"/>
      <w:r w:rsidR="00AE07FC" w:rsidRPr="00662AB6">
        <w:rPr>
          <w:rFonts w:ascii="Tahoma" w:hAnsi="Tahoma" w:cs="Tahoma"/>
        </w:rPr>
        <w:t xml:space="preserve"> cu nr. inv. 6602; </w:t>
      </w:r>
      <w:proofErr w:type="spellStart"/>
      <w:r w:rsidR="00AE07FC" w:rsidRPr="00662AB6">
        <w:rPr>
          <w:rFonts w:ascii="Tahoma" w:hAnsi="Tahoma" w:cs="Tahoma"/>
        </w:rPr>
        <w:t>scărmănătoare</w:t>
      </w:r>
      <w:proofErr w:type="spellEnd"/>
      <w:r w:rsidR="00AE07FC" w:rsidRPr="00662AB6">
        <w:rPr>
          <w:rFonts w:ascii="Tahoma" w:hAnsi="Tahoma" w:cs="Tahoma"/>
        </w:rPr>
        <w:t xml:space="preserve"> cu nr. inv. 288; </w:t>
      </w:r>
      <w:proofErr w:type="spellStart"/>
      <w:r w:rsidR="00AE07FC" w:rsidRPr="00662AB6">
        <w:rPr>
          <w:rFonts w:ascii="Tahoma" w:hAnsi="Tahoma" w:cs="Tahoma"/>
        </w:rPr>
        <w:t>piaptăn</w:t>
      </w:r>
      <w:proofErr w:type="spellEnd"/>
      <w:r w:rsidR="00AE07FC" w:rsidRPr="00662AB6">
        <w:rPr>
          <w:rFonts w:ascii="Tahoma" w:hAnsi="Tahoma" w:cs="Tahoma"/>
        </w:rPr>
        <w:t xml:space="preserve"> </w:t>
      </w:r>
      <w:proofErr w:type="spellStart"/>
      <w:r w:rsidR="00AE07FC" w:rsidRPr="00662AB6">
        <w:rPr>
          <w:rFonts w:ascii="Tahoma" w:hAnsi="Tahoma" w:cs="Tahoma"/>
        </w:rPr>
        <w:t>cânepă</w:t>
      </w:r>
      <w:proofErr w:type="spellEnd"/>
      <w:r w:rsidR="00AE07FC" w:rsidRPr="00662AB6">
        <w:rPr>
          <w:rFonts w:ascii="Tahoma" w:hAnsi="Tahoma" w:cs="Tahoma"/>
        </w:rPr>
        <w:t xml:space="preserve"> cu nr. inv.: 1280/A, 1281/A, 3928/1, 19135, 19222, 19223, 19244, 19311/1, 19311/2, 19315, 19316</w:t>
      </w:r>
      <w:r w:rsidR="00AE07FC" w:rsidRPr="00662AB6">
        <w:rPr>
          <w:rFonts w:ascii="Tahoma" w:hAnsi="Tahoma" w:cs="Tahoma"/>
          <w:lang w:val="pt-BR"/>
        </w:rPr>
        <w:t>, 19317</w:t>
      </w:r>
      <w:r w:rsidR="00AE07FC" w:rsidRPr="00662AB6">
        <w:rPr>
          <w:rFonts w:ascii="Tahoma" w:hAnsi="Tahoma" w:cs="Tahoma"/>
        </w:rPr>
        <w:t xml:space="preserve">; </w:t>
      </w:r>
      <w:r w:rsidR="00AE07FC" w:rsidRPr="00662AB6">
        <w:rPr>
          <w:rFonts w:ascii="Tahoma" w:hAnsi="Tahoma" w:cs="Tahoma"/>
          <w:lang w:val="pt-BR"/>
        </w:rPr>
        <w:t>dulap</w:t>
      </w:r>
      <w:r w:rsidR="00AE07FC" w:rsidRPr="00662AB6">
        <w:rPr>
          <w:rFonts w:ascii="Tahoma" w:hAnsi="Tahoma" w:cs="Tahoma"/>
        </w:rPr>
        <w:t xml:space="preserve"> cu nr. inv. </w:t>
      </w:r>
      <w:r w:rsidR="00AE07FC" w:rsidRPr="00662AB6">
        <w:rPr>
          <w:rFonts w:ascii="Tahoma" w:hAnsi="Tahoma" w:cs="Tahoma"/>
          <w:lang w:val="pt-BR"/>
        </w:rPr>
        <w:t>16265; hambar pentru cereale</w:t>
      </w:r>
      <w:r w:rsidR="00AE07FC" w:rsidRPr="00662AB6">
        <w:rPr>
          <w:rFonts w:ascii="Tahoma" w:hAnsi="Tahoma" w:cs="Tahoma"/>
        </w:rPr>
        <w:t xml:space="preserve"> cu nr. inv. </w:t>
      </w:r>
      <w:r w:rsidR="00AE07FC" w:rsidRPr="00662AB6">
        <w:rPr>
          <w:rFonts w:ascii="Tahoma" w:hAnsi="Tahoma" w:cs="Tahoma"/>
          <w:lang w:val="pt-BR"/>
        </w:rPr>
        <w:t>14294; covată</w:t>
      </w:r>
      <w:r w:rsidR="00AE07FC" w:rsidRPr="00662AB6">
        <w:rPr>
          <w:rFonts w:ascii="Tahoma" w:hAnsi="Tahoma" w:cs="Tahoma"/>
        </w:rPr>
        <w:t xml:space="preserve"> cu nr. inv. </w:t>
      </w:r>
      <w:r w:rsidR="00AE07FC" w:rsidRPr="00662AB6">
        <w:rPr>
          <w:rFonts w:ascii="Tahoma" w:hAnsi="Tahoma" w:cs="Tahoma"/>
          <w:lang w:val="pt-BR"/>
        </w:rPr>
        <w:t>1380/A; ladă de zestre</w:t>
      </w:r>
      <w:r w:rsidR="00AE07FC" w:rsidRPr="00662AB6">
        <w:rPr>
          <w:rFonts w:ascii="Tahoma" w:hAnsi="Tahoma" w:cs="Tahoma"/>
        </w:rPr>
        <w:t xml:space="preserve"> cu nr. inv.: </w:t>
      </w:r>
      <w:r w:rsidR="00AE07FC" w:rsidRPr="00662AB6">
        <w:rPr>
          <w:rFonts w:ascii="Tahoma" w:hAnsi="Tahoma" w:cs="Tahoma"/>
          <w:lang w:val="pt-BR"/>
        </w:rPr>
        <w:t>1355/A, 6588</w:t>
      </w:r>
      <w:r w:rsidR="00AE07FC" w:rsidRPr="00662AB6">
        <w:rPr>
          <w:rFonts w:ascii="Tahoma" w:hAnsi="Tahoma" w:cs="Tahoma"/>
        </w:rPr>
        <w:t xml:space="preserve">; car </w:t>
      </w:r>
      <w:proofErr w:type="spellStart"/>
      <w:r w:rsidR="00AE07FC" w:rsidRPr="00662AB6">
        <w:rPr>
          <w:rFonts w:ascii="Tahoma" w:hAnsi="Tahoma" w:cs="Tahoma"/>
        </w:rPr>
        <w:t>Muzeul</w:t>
      </w:r>
      <w:proofErr w:type="spellEnd"/>
      <w:r w:rsidR="00AE07FC" w:rsidRPr="00662AB6">
        <w:rPr>
          <w:rFonts w:ascii="Tahoma" w:hAnsi="Tahoma" w:cs="Tahoma"/>
        </w:rPr>
        <w:t xml:space="preserve"> Memorial “Liviu </w:t>
      </w:r>
      <w:proofErr w:type="spellStart"/>
      <w:r w:rsidR="00AE07FC" w:rsidRPr="00662AB6">
        <w:rPr>
          <w:rFonts w:ascii="Tahoma" w:hAnsi="Tahoma" w:cs="Tahoma"/>
        </w:rPr>
        <w:t>Rebreanu</w:t>
      </w:r>
      <w:proofErr w:type="spellEnd"/>
      <w:r w:rsidR="00AE07FC" w:rsidRPr="00662AB6">
        <w:rPr>
          <w:rFonts w:ascii="Tahoma" w:hAnsi="Tahoma" w:cs="Tahoma"/>
        </w:rPr>
        <w:t xml:space="preserve">” - 1 </w:t>
      </w:r>
      <w:proofErr w:type="spellStart"/>
      <w:r w:rsidR="00AE07FC" w:rsidRPr="00662AB6">
        <w:rPr>
          <w:rFonts w:ascii="Tahoma" w:hAnsi="Tahoma" w:cs="Tahoma"/>
        </w:rPr>
        <w:t>buc</w:t>
      </w:r>
      <w:proofErr w:type="spellEnd"/>
      <w:r w:rsidR="00AE07FC" w:rsidRPr="00662AB6">
        <w:rPr>
          <w:rFonts w:ascii="Tahoma" w:hAnsi="Tahoma" w:cs="Tahoma"/>
        </w:rPr>
        <w:t xml:space="preserve">.; </w:t>
      </w:r>
      <w:r w:rsidR="00AE07FC" w:rsidRPr="00662AB6">
        <w:rPr>
          <w:rFonts w:ascii="Tahoma" w:hAnsi="Tahoma" w:cs="Tahoma"/>
          <w:lang w:val="pt-BR"/>
        </w:rPr>
        <w:t>cuie</w:t>
      </w:r>
      <w:r w:rsidR="00AE07FC" w:rsidRPr="00662AB6">
        <w:rPr>
          <w:rFonts w:ascii="Tahoma" w:hAnsi="Tahoma" w:cs="Tahoma"/>
          <w:lang w:val="it-IT"/>
        </w:rPr>
        <w:t>r cu nr. inv.</w:t>
      </w:r>
      <w:r w:rsidR="00AE07FC" w:rsidRPr="00662AB6">
        <w:rPr>
          <w:rFonts w:ascii="Tahoma" w:hAnsi="Tahoma" w:cs="Tahoma"/>
          <w:lang w:val="pt-BR"/>
        </w:rPr>
        <w:t>: 1234/A, 4867, 4985, 6573, 6582, 19359, 19360, 14110, 14111, 19362; lavi</w:t>
      </w:r>
      <w:r w:rsidR="00AE07FC" w:rsidRPr="00662AB6">
        <w:rPr>
          <w:rFonts w:ascii="Tahoma" w:hAnsi="Tahoma" w:cs="Tahoma"/>
          <w:lang w:val="ro-RO"/>
        </w:rPr>
        <w:t>ț</w:t>
      </w:r>
      <w:r w:rsidR="00AE07FC" w:rsidRPr="00662AB6">
        <w:rPr>
          <w:rFonts w:ascii="Tahoma" w:hAnsi="Tahoma" w:cs="Tahoma"/>
          <w:lang w:val="pt-BR"/>
        </w:rPr>
        <w:t>ă 112 FD – 42 buc.</w:t>
      </w:r>
      <w:r w:rsidR="00AE07FC" w:rsidRPr="00662AB6">
        <w:rPr>
          <w:rFonts w:ascii="Tahoma" w:hAnsi="Tahoma" w:cs="Tahoma"/>
        </w:rPr>
        <w:t xml:space="preserve"> </w:t>
      </w:r>
    </w:p>
    <w:p w14:paraId="59624FCE" w14:textId="77777777" w:rsidR="00AE07FC" w:rsidRPr="00662AB6" w:rsidRDefault="00AE07FC" w:rsidP="0001703E">
      <w:pPr>
        <w:pStyle w:val="NoSpacing"/>
        <w:ind w:right="48"/>
        <w:jc w:val="both"/>
        <w:rPr>
          <w:rFonts w:ascii="Tahoma" w:hAnsi="Tahoma" w:cs="Tahoma"/>
          <w:lang w:val="ro-RO"/>
        </w:rPr>
      </w:pPr>
      <w:r w:rsidRPr="00662AB6">
        <w:rPr>
          <w:rFonts w:ascii="Tahoma" w:hAnsi="Tahoma" w:cs="Tahoma"/>
          <w:lang w:val="ro-RO"/>
        </w:rPr>
        <w:t>Cur</w:t>
      </w:r>
      <w:r w:rsidRPr="00662AB6">
        <w:rPr>
          <w:rFonts w:ascii="Tahoma" w:hAnsi="Tahoma" w:cs="Tahoma"/>
          <w:lang w:val="it-IT"/>
        </w:rPr>
        <w:t>ățare uscată/umedă lămpi pentru expoziția de Paști - Secția de Etnografie - 7 buc.</w:t>
      </w:r>
    </w:p>
    <w:p w14:paraId="2B9C8647" w14:textId="77777777" w:rsidR="00AE07FC" w:rsidRPr="00662AB6" w:rsidRDefault="00AE07FC" w:rsidP="0001703E">
      <w:pPr>
        <w:pStyle w:val="NoSpacing"/>
        <w:ind w:right="48"/>
        <w:jc w:val="both"/>
        <w:rPr>
          <w:rFonts w:ascii="Tahoma" w:hAnsi="Tahoma" w:cs="Tahoma"/>
        </w:rPr>
      </w:pPr>
      <w:proofErr w:type="spellStart"/>
      <w:r w:rsidRPr="00662AB6">
        <w:rPr>
          <w:rFonts w:ascii="Tahoma" w:hAnsi="Tahoma" w:cs="Tahoma"/>
        </w:rPr>
        <w:t>Activităţi</w:t>
      </w:r>
      <w:proofErr w:type="spellEnd"/>
      <w:r w:rsidRPr="00662AB6">
        <w:rPr>
          <w:rFonts w:ascii="Tahoma" w:hAnsi="Tahoma" w:cs="Tahoma"/>
        </w:rPr>
        <w:t xml:space="preserve"> de </w:t>
      </w:r>
      <w:proofErr w:type="spellStart"/>
      <w:r w:rsidRPr="00662AB6">
        <w:rPr>
          <w:rFonts w:ascii="Tahoma" w:hAnsi="Tahoma" w:cs="Tahoma"/>
        </w:rPr>
        <w:t>conservare</w:t>
      </w:r>
      <w:proofErr w:type="spellEnd"/>
      <w:r w:rsidRPr="00662AB6">
        <w:rPr>
          <w:rFonts w:ascii="Tahoma" w:hAnsi="Tahoma" w:cs="Tahoma"/>
        </w:rPr>
        <w:t xml:space="preserve"> </w:t>
      </w:r>
      <w:proofErr w:type="spellStart"/>
      <w:r w:rsidRPr="00662AB6">
        <w:rPr>
          <w:rFonts w:ascii="Tahoma" w:hAnsi="Tahoma" w:cs="Tahoma"/>
        </w:rPr>
        <w:t>ce</w:t>
      </w:r>
      <w:proofErr w:type="spellEnd"/>
      <w:r w:rsidRPr="00662AB6">
        <w:rPr>
          <w:rFonts w:ascii="Tahoma" w:hAnsi="Tahoma" w:cs="Tahoma"/>
        </w:rPr>
        <w:t xml:space="preserve"> </w:t>
      </w:r>
      <w:proofErr w:type="spellStart"/>
      <w:r w:rsidRPr="00662AB6">
        <w:rPr>
          <w:rFonts w:ascii="Tahoma" w:hAnsi="Tahoma" w:cs="Tahoma"/>
        </w:rPr>
        <w:t>presupun</w:t>
      </w:r>
      <w:proofErr w:type="spellEnd"/>
      <w:r w:rsidRPr="00662AB6">
        <w:rPr>
          <w:rFonts w:ascii="Tahoma" w:hAnsi="Tahoma" w:cs="Tahoma"/>
        </w:rPr>
        <w:t xml:space="preserve">: </w:t>
      </w:r>
      <w:proofErr w:type="spellStart"/>
      <w:r w:rsidRPr="00662AB6">
        <w:rPr>
          <w:rFonts w:ascii="Tahoma" w:hAnsi="Tahoma" w:cs="Tahoma"/>
        </w:rPr>
        <w:t>curăţare</w:t>
      </w:r>
      <w:proofErr w:type="spellEnd"/>
      <w:r w:rsidRPr="00662AB6">
        <w:rPr>
          <w:rFonts w:ascii="Tahoma" w:hAnsi="Tahoma" w:cs="Tahoma"/>
        </w:rPr>
        <w:t xml:space="preserve"> </w:t>
      </w:r>
      <w:proofErr w:type="spellStart"/>
      <w:r w:rsidRPr="00662AB6">
        <w:rPr>
          <w:rFonts w:ascii="Tahoma" w:hAnsi="Tahoma" w:cs="Tahoma"/>
        </w:rPr>
        <w:t>uscată</w:t>
      </w:r>
      <w:proofErr w:type="spellEnd"/>
      <w:r w:rsidRPr="00662AB6">
        <w:rPr>
          <w:rFonts w:ascii="Tahoma" w:hAnsi="Tahoma" w:cs="Tahoma"/>
        </w:rPr>
        <w:t xml:space="preserve"> / </w:t>
      </w:r>
      <w:proofErr w:type="spellStart"/>
      <w:r w:rsidRPr="00662AB6">
        <w:rPr>
          <w:rFonts w:ascii="Tahoma" w:hAnsi="Tahoma" w:cs="Tahoma"/>
        </w:rPr>
        <w:t>aspirare</w:t>
      </w:r>
      <w:proofErr w:type="spellEnd"/>
      <w:r w:rsidRPr="00662AB6">
        <w:rPr>
          <w:rFonts w:ascii="Tahoma" w:hAnsi="Tahoma" w:cs="Tahoma"/>
        </w:rPr>
        <w:t xml:space="preserve">, </w:t>
      </w:r>
      <w:proofErr w:type="spellStart"/>
      <w:r w:rsidRPr="00662AB6">
        <w:rPr>
          <w:rFonts w:ascii="Tahoma" w:hAnsi="Tahoma" w:cs="Tahoma"/>
        </w:rPr>
        <w:t>curăţare</w:t>
      </w:r>
      <w:proofErr w:type="spellEnd"/>
      <w:r w:rsidRPr="00662AB6">
        <w:rPr>
          <w:rFonts w:ascii="Tahoma" w:hAnsi="Tahoma" w:cs="Tahoma"/>
        </w:rPr>
        <w:t xml:space="preserve"> </w:t>
      </w:r>
      <w:proofErr w:type="spellStart"/>
      <w:r w:rsidRPr="00662AB6">
        <w:rPr>
          <w:rFonts w:ascii="Tahoma" w:hAnsi="Tahoma" w:cs="Tahoma"/>
        </w:rPr>
        <w:t>umedă</w:t>
      </w:r>
      <w:proofErr w:type="spellEnd"/>
      <w:r w:rsidRPr="00662AB6">
        <w:rPr>
          <w:rFonts w:ascii="Tahoma" w:hAnsi="Tahoma" w:cs="Tahoma"/>
        </w:rPr>
        <w:t xml:space="preserve"> </w:t>
      </w:r>
      <w:proofErr w:type="gramStart"/>
      <w:r w:rsidRPr="00662AB6">
        <w:rPr>
          <w:rFonts w:ascii="Tahoma" w:hAnsi="Tahoma" w:cs="Tahoma"/>
        </w:rPr>
        <w:t xml:space="preserve">a  </w:t>
      </w:r>
      <w:proofErr w:type="spellStart"/>
      <w:r w:rsidRPr="00662AB6">
        <w:rPr>
          <w:rFonts w:ascii="Tahoma" w:hAnsi="Tahoma" w:cs="Tahoma"/>
        </w:rPr>
        <w:t>matriţelor</w:t>
      </w:r>
      <w:proofErr w:type="spellEnd"/>
      <w:proofErr w:type="gramEnd"/>
      <w:r w:rsidRPr="00662AB6">
        <w:rPr>
          <w:rFonts w:ascii="Tahoma" w:hAnsi="Tahoma" w:cs="Tahoma"/>
        </w:rPr>
        <w:t xml:space="preserve">/negative </w:t>
      </w:r>
      <w:proofErr w:type="spellStart"/>
      <w:r w:rsidRPr="00662AB6">
        <w:rPr>
          <w:rFonts w:ascii="Tahoma" w:hAnsi="Tahoma" w:cs="Tahoma"/>
        </w:rPr>
        <w:t>pentru</w:t>
      </w:r>
      <w:proofErr w:type="spellEnd"/>
      <w:r w:rsidRPr="00662AB6">
        <w:rPr>
          <w:rFonts w:ascii="Tahoma" w:hAnsi="Tahoma" w:cs="Tahoma"/>
        </w:rPr>
        <w:t xml:space="preserve"> </w:t>
      </w:r>
      <w:proofErr w:type="spellStart"/>
      <w:r w:rsidRPr="00662AB6">
        <w:rPr>
          <w:rFonts w:ascii="Tahoma" w:hAnsi="Tahoma" w:cs="Tahoma"/>
        </w:rPr>
        <w:t>confecţionat</w:t>
      </w:r>
      <w:proofErr w:type="spellEnd"/>
      <w:r w:rsidRPr="00662AB6">
        <w:rPr>
          <w:rFonts w:ascii="Tahoma" w:hAnsi="Tahoma" w:cs="Tahoma"/>
        </w:rPr>
        <w:t xml:space="preserve"> </w:t>
      </w:r>
      <w:proofErr w:type="spellStart"/>
      <w:r w:rsidRPr="00662AB6">
        <w:rPr>
          <w:rFonts w:ascii="Tahoma" w:hAnsi="Tahoma" w:cs="Tahoma"/>
        </w:rPr>
        <w:t>rame</w:t>
      </w:r>
      <w:proofErr w:type="spellEnd"/>
      <w:r w:rsidRPr="00662AB6">
        <w:rPr>
          <w:rFonts w:ascii="Tahoma" w:hAnsi="Tahoma" w:cs="Tahoma"/>
        </w:rPr>
        <w:t xml:space="preserve"> de </w:t>
      </w:r>
      <w:proofErr w:type="spellStart"/>
      <w:r w:rsidRPr="00662AB6">
        <w:rPr>
          <w:rFonts w:ascii="Tahoma" w:hAnsi="Tahoma" w:cs="Tahoma"/>
        </w:rPr>
        <w:t>tablouri</w:t>
      </w:r>
      <w:proofErr w:type="spellEnd"/>
      <w:r w:rsidRPr="00662AB6">
        <w:rPr>
          <w:rFonts w:ascii="Tahoma" w:hAnsi="Tahoma" w:cs="Tahoma"/>
        </w:rPr>
        <w:t xml:space="preserve">, </w:t>
      </w:r>
      <w:proofErr w:type="spellStart"/>
      <w:r w:rsidRPr="00662AB6">
        <w:rPr>
          <w:rFonts w:ascii="Tahoma" w:hAnsi="Tahoma" w:cs="Tahoma"/>
        </w:rPr>
        <w:t>provenite</w:t>
      </w:r>
      <w:proofErr w:type="spellEnd"/>
      <w:r w:rsidRPr="00662AB6">
        <w:rPr>
          <w:rFonts w:ascii="Tahoma" w:hAnsi="Tahoma" w:cs="Tahoma"/>
        </w:rPr>
        <w:t xml:space="preserve"> din </w:t>
      </w:r>
      <w:proofErr w:type="spellStart"/>
      <w:r w:rsidRPr="00662AB6">
        <w:rPr>
          <w:rFonts w:ascii="Tahoma" w:hAnsi="Tahoma" w:cs="Tahoma"/>
        </w:rPr>
        <w:t>donaţie</w:t>
      </w:r>
      <w:proofErr w:type="spellEnd"/>
      <w:r w:rsidRPr="00662AB6">
        <w:rPr>
          <w:rFonts w:ascii="Tahoma" w:hAnsi="Tahoma" w:cs="Tahoma"/>
        </w:rPr>
        <w:t xml:space="preserve"> - 18 </w:t>
      </w:r>
      <w:proofErr w:type="spellStart"/>
      <w:r w:rsidRPr="00662AB6">
        <w:rPr>
          <w:rFonts w:ascii="Tahoma" w:hAnsi="Tahoma" w:cs="Tahoma"/>
        </w:rPr>
        <w:t>buc</w:t>
      </w:r>
      <w:proofErr w:type="spellEnd"/>
      <w:r w:rsidRPr="00662AB6">
        <w:rPr>
          <w:rFonts w:ascii="Tahoma" w:hAnsi="Tahoma" w:cs="Tahoma"/>
        </w:rPr>
        <w:t xml:space="preserve">.                        </w:t>
      </w:r>
    </w:p>
    <w:p w14:paraId="2ED80F9C" w14:textId="77777777" w:rsidR="00AE07FC" w:rsidRPr="00662AB6" w:rsidRDefault="00AE07FC" w:rsidP="0001703E">
      <w:pPr>
        <w:pStyle w:val="NoSpacing"/>
        <w:ind w:right="48"/>
        <w:jc w:val="both"/>
        <w:rPr>
          <w:rFonts w:ascii="Tahoma" w:hAnsi="Tahoma" w:cs="Tahoma"/>
          <w:lang w:val="ro-RO"/>
        </w:rPr>
      </w:pPr>
      <w:r w:rsidRPr="00662AB6">
        <w:rPr>
          <w:rFonts w:ascii="Tahoma" w:hAnsi="Tahoma" w:cs="Tahoma"/>
          <w:lang w:val="ro-RO"/>
        </w:rPr>
        <w:t>Întocmirea documentației pentru piesele conservate</w:t>
      </w:r>
    </w:p>
    <w:p w14:paraId="31DBA7E4" w14:textId="77777777" w:rsidR="00AE07FC" w:rsidRPr="00662AB6" w:rsidRDefault="00AE07FC" w:rsidP="0001703E">
      <w:pPr>
        <w:pStyle w:val="NoSpacing"/>
        <w:ind w:right="48"/>
        <w:jc w:val="both"/>
        <w:rPr>
          <w:rFonts w:ascii="Tahoma" w:hAnsi="Tahoma" w:cs="Tahoma"/>
          <w:lang w:val="ro-RO"/>
        </w:rPr>
      </w:pPr>
      <w:r w:rsidRPr="00662AB6">
        <w:rPr>
          <w:rFonts w:ascii="Tahoma" w:hAnsi="Tahoma" w:cs="Tahoma"/>
          <w:lang w:val="ro-RO"/>
        </w:rPr>
        <w:t>Fișe de conservare piese lemn - 64 buc.</w:t>
      </w:r>
    </w:p>
    <w:p w14:paraId="52C4B5F6" w14:textId="77777777" w:rsidR="00AE07FC" w:rsidRPr="00662AB6" w:rsidRDefault="00AE07FC" w:rsidP="0001703E">
      <w:pPr>
        <w:pStyle w:val="NoSpacing"/>
        <w:ind w:right="48"/>
        <w:jc w:val="both"/>
        <w:rPr>
          <w:rFonts w:ascii="Tahoma" w:hAnsi="Tahoma" w:cs="Tahoma"/>
          <w:lang w:val="ro-RO"/>
        </w:rPr>
      </w:pPr>
      <w:r w:rsidRPr="00662AB6">
        <w:rPr>
          <w:rFonts w:ascii="Tahoma" w:hAnsi="Tahoma" w:cs="Tahoma"/>
          <w:lang w:val="ro-RO"/>
        </w:rPr>
        <w:t>Fișe de conservare piese textile - 46 buc.</w:t>
      </w:r>
    </w:p>
    <w:p w14:paraId="5F8579EE" w14:textId="77777777" w:rsidR="00AE07FC" w:rsidRPr="00662AB6" w:rsidRDefault="00AE07FC" w:rsidP="0001703E">
      <w:pPr>
        <w:pStyle w:val="NoSpacing"/>
        <w:ind w:right="48"/>
        <w:jc w:val="both"/>
        <w:rPr>
          <w:rFonts w:ascii="Tahoma" w:hAnsi="Tahoma" w:cs="Tahoma"/>
          <w:lang w:val="ro-RO"/>
        </w:rPr>
      </w:pPr>
      <w:r w:rsidRPr="00662AB6">
        <w:rPr>
          <w:rFonts w:ascii="Tahoma" w:hAnsi="Tahoma" w:cs="Tahoma"/>
          <w:lang w:val="ro-RO"/>
        </w:rPr>
        <w:t>Fișe de conservare piese ceramică - 25 buc.</w:t>
      </w:r>
    </w:p>
    <w:p w14:paraId="1EA377F4" w14:textId="77777777" w:rsidR="00AE07FC" w:rsidRPr="00662AB6" w:rsidRDefault="00AE07FC" w:rsidP="0001703E">
      <w:pPr>
        <w:pStyle w:val="NoSpacing"/>
        <w:ind w:right="48"/>
        <w:jc w:val="both"/>
        <w:rPr>
          <w:rFonts w:ascii="Tahoma" w:hAnsi="Tahoma" w:cs="Tahoma"/>
          <w:lang w:val="ro-RO"/>
        </w:rPr>
      </w:pPr>
      <w:r w:rsidRPr="00662AB6">
        <w:rPr>
          <w:rFonts w:ascii="Tahoma" w:hAnsi="Tahoma" w:cs="Tahoma"/>
          <w:lang w:val="ro-RO"/>
        </w:rPr>
        <w:t>Fișe de conservare piese metal - 94 buc.</w:t>
      </w:r>
    </w:p>
    <w:p w14:paraId="003D92FA" w14:textId="77777777" w:rsidR="00AE07FC" w:rsidRPr="00662AB6" w:rsidRDefault="00AE07FC" w:rsidP="0001703E">
      <w:pPr>
        <w:pStyle w:val="NoSpacing"/>
        <w:ind w:right="48"/>
        <w:jc w:val="both"/>
        <w:rPr>
          <w:rFonts w:ascii="Tahoma" w:hAnsi="Tahoma" w:cs="Tahoma"/>
          <w:lang w:val="ro-RO"/>
        </w:rPr>
      </w:pPr>
      <w:r w:rsidRPr="00662AB6">
        <w:rPr>
          <w:rFonts w:ascii="Tahoma" w:hAnsi="Tahoma" w:cs="Tahoma"/>
          <w:lang w:val="ro-RO"/>
        </w:rPr>
        <w:t>Fișe de conservare blană - 1 buc.</w:t>
      </w:r>
    </w:p>
    <w:p w14:paraId="553C314C" w14:textId="77777777" w:rsidR="00AE07FC" w:rsidRPr="00662AB6" w:rsidRDefault="00AE07FC" w:rsidP="0001703E">
      <w:pPr>
        <w:pStyle w:val="NoSpacing"/>
        <w:ind w:right="48"/>
        <w:jc w:val="both"/>
        <w:rPr>
          <w:rFonts w:ascii="Tahoma" w:hAnsi="Tahoma" w:cs="Tahoma"/>
          <w:lang w:val="ro-RO"/>
        </w:rPr>
      </w:pPr>
      <w:r w:rsidRPr="00662AB6">
        <w:rPr>
          <w:rFonts w:ascii="Tahoma" w:hAnsi="Tahoma" w:cs="Tahoma"/>
          <w:lang w:val="ro-RO"/>
        </w:rPr>
        <w:t>Fișe de control (stare de conservare) - 70 buc.</w:t>
      </w:r>
    </w:p>
    <w:p w14:paraId="013C1E76" w14:textId="77777777" w:rsidR="00AE07FC" w:rsidRPr="00662AB6" w:rsidRDefault="00AE07FC" w:rsidP="0001703E">
      <w:pPr>
        <w:pStyle w:val="NoSpacing"/>
        <w:ind w:right="48"/>
        <w:jc w:val="both"/>
        <w:rPr>
          <w:rFonts w:ascii="Tahoma" w:hAnsi="Tahoma" w:cs="Tahoma"/>
          <w:lang w:val="ro-RO"/>
        </w:rPr>
      </w:pPr>
      <w:r w:rsidRPr="00662AB6">
        <w:rPr>
          <w:rFonts w:ascii="Tahoma" w:hAnsi="Tahoma" w:cs="Tahoma"/>
          <w:lang w:val="ro-RO"/>
        </w:rPr>
        <w:t>Conservare preventivă prin congelare piese - 111 buc.</w:t>
      </w:r>
    </w:p>
    <w:p w14:paraId="7A693B4D" w14:textId="77777777" w:rsidR="00662AB6" w:rsidRDefault="00AE07FC" w:rsidP="00B558E4">
      <w:pPr>
        <w:pStyle w:val="NoSpacing"/>
        <w:ind w:right="48"/>
        <w:jc w:val="both"/>
        <w:rPr>
          <w:rFonts w:ascii="Tahoma" w:hAnsi="Tahoma" w:cs="Tahoma"/>
        </w:rPr>
      </w:pPr>
      <w:r w:rsidRPr="00662AB6">
        <w:rPr>
          <w:rFonts w:ascii="Tahoma" w:hAnsi="Tahoma" w:cs="Tahoma"/>
          <w:lang w:val="ro-RO"/>
        </w:rPr>
        <w:t xml:space="preserve">Conservare preventivă prin congelare piese textile (lână, </w:t>
      </w:r>
      <w:proofErr w:type="spellStart"/>
      <w:r w:rsidRPr="00662AB6">
        <w:rPr>
          <w:rFonts w:ascii="Tahoma" w:hAnsi="Tahoma" w:cs="Tahoma"/>
          <w:lang w:val="ro-RO"/>
        </w:rPr>
        <w:t>blan</w:t>
      </w:r>
      <w:proofErr w:type="spellEnd"/>
      <w:r w:rsidRPr="00662AB6">
        <w:rPr>
          <w:rFonts w:ascii="Tahoma" w:hAnsi="Tahoma" w:cs="Tahoma"/>
          <w:lang w:val="it-IT"/>
        </w:rPr>
        <w:t>ă</w:t>
      </w:r>
      <w:r w:rsidRPr="00662AB6">
        <w:rPr>
          <w:rFonts w:ascii="Tahoma" w:hAnsi="Tahoma" w:cs="Tahoma"/>
          <w:lang w:val="ro-RO"/>
        </w:rPr>
        <w:t xml:space="preserve">) din depozit: </w:t>
      </w:r>
      <w:r w:rsidRPr="00662AB6">
        <w:rPr>
          <w:rFonts w:ascii="Tahoma" w:hAnsi="Tahoma" w:cs="Tahoma"/>
        </w:rPr>
        <w:t xml:space="preserve">suman cu nr. inv.: </w:t>
      </w:r>
      <w:r w:rsidRPr="00662AB6">
        <w:rPr>
          <w:rFonts w:ascii="Tahoma" w:hAnsi="Tahoma" w:cs="Tahoma"/>
          <w:lang w:val="it-IT"/>
        </w:rPr>
        <w:t>11134, 12831, 15147; traistă</w:t>
      </w:r>
      <w:r w:rsidRPr="00662AB6">
        <w:rPr>
          <w:rFonts w:ascii="Tahoma" w:hAnsi="Tahoma" w:cs="Tahoma"/>
        </w:rPr>
        <w:t xml:space="preserve"> cu nr. inv.</w:t>
      </w:r>
      <w:r w:rsidRPr="00662AB6">
        <w:rPr>
          <w:rFonts w:ascii="Tahoma" w:hAnsi="Tahoma" w:cs="Tahoma"/>
          <w:lang w:val="it-IT"/>
        </w:rPr>
        <w:t xml:space="preserve">: 2489, 2653/1, 2653/2, 3004, 3005, 3006, 3024, 3141, 19100, 20297; </w:t>
      </w:r>
      <w:r w:rsidRPr="00662AB6">
        <w:rPr>
          <w:rFonts w:ascii="Tahoma" w:hAnsi="Tahoma" w:cs="Tahoma"/>
          <w:lang w:val="ro-RO"/>
        </w:rPr>
        <w:t xml:space="preserve">țol cu </w:t>
      </w:r>
      <w:proofErr w:type="spellStart"/>
      <w:r w:rsidRPr="00662AB6">
        <w:rPr>
          <w:rFonts w:ascii="Tahoma" w:hAnsi="Tahoma" w:cs="Tahoma"/>
          <w:lang w:val="ro-RO"/>
        </w:rPr>
        <w:t>nr.inv</w:t>
      </w:r>
      <w:proofErr w:type="spellEnd"/>
      <w:r w:rsidRPr="00662AB6">
        <w:rPr>
          <w:rFonts w:ascii="Tahoma" w:hAnsi="Tahoma" w:cs="Tahoma"/>
          <w:lang w:val="ro-RO"/>
        </w:rPr>
        <w:t xml:space="preserve">.: 1121, 2366, 2470, 3168, 3169, 4950, 5012, 11847, 12633, 12663, 12634, 12838, 12840, 12842, 14266, 15076, 15001, 15324, 15336, 15383, 16225, 19229, 19287; </w:t>
      </w:r>
      <w:proofErr w:type="spellStart"/>
      <w:r w:rsidRPr="00662AB6">
        <w:rPr>
          <w:rFonts w:ascii="Tahoma" w:hAnsi="Tahoma" w:cs="Tahoma"/>
        </w:rPr>
        <w:t>ștergar</w:t>
      </w:r>
      <w:proofErr w:type="spellEnd"/>
      <w:r w:rsidRPr="00662AB6">
        <w:rPr>
          <w:rFonts w:ascii="Tahoma" w:hAnsi="Tahoma" w:cs="Tahoma"/>
        </w:rPr>
        <w:t xml:space="preserve"> cu nr. inv. 3171; </w:t>
      </w:r>
      <w:proofErr w:type="spellStart"/>
      <w:r w:rsidRPr="00662AB6">
        <w:rPr>
          <w:rFonts w:ascii="Tahoma" w:hAnsi="Tahoma" w:cs="Tahoma"/>
        </w:rPr>
        <w:t>lepedeu</w:t>
      </w:r>
      <w:proofErr w:type="spellEnd"/>
      <w:r w:rsidRPr="00662AB6">
        <w:rPr>
          <w:rFonts w:ascii="Tahoma" w:hAnsi="Tahoma" w:cs="Tahoma"/>
        </w:rPr>
        <w:t xml:space="preserve"> cu nr. inv. 3170; </w:t>
      </w:r>
      <w:proofErr w:type="spellStart"/>
      <w:r w:rsidRPr="00662AB6">
        <w:rPr>
          <w:rFonts w:ascii="Tahoma" w:hAnsi="Tahoma" w:cs="Tahoma"/>
        </w:rPr>
        <w:t>pieptare</w:t>
      </w:r>
      <w:proofErr w:type="spellEnd"/>
      <w:r w:rsidRPr="00662AB6">
        <w:rPr>
          <w:rFonts w:ascii="Tahoma" w:hAnsi="Tahoma" w:cs="Tahoma"/>
        </w:rPr>
        <w:t xml:space="preserve"> cu nr. de inv.: 466, 470, 1189, 1790, 2368, 2432, 2493, 2661, 2668, 2744, 2746, 2916, 3315, 5195, 5272, 6819, 12220, 12228, 12241, 12258, 12587, 12968, 13000, 13617, 14901, 14902, </w:t>
      </w:r>
    </w:p>
    <w:p w14:paraId="32150025" w14:textId="77777777" w:rsidR="00AE07FC" w:rsidRPr="00662AB6" w:rsidRDefault="00AE07FC" w:rsidP="0001703E">
      <w:pPr>
        <w:pStyle w:val="NoSpacing"/>
        <w:ind w:right="48"/>
        <w:jc w:val="both"/>
        <w:rPr>
          <w:rFonts w:ascii="Tahoma" w:hAnsi="Tahoma" w:cs="Tahoma"/>
          <w:lang w:val="ro-RO"/>
        </w:rPr>
      </w:pPr>
      <w:r w:rsidRPr="00662AB6">
        <w:rPr>
          <w:rFonts w:ascii="Tahoma" w:hAnsi="Tahoma" w:cs="Tahoma"/>
        </w:rPr>
        <w:t xml:space="preserve">15085, 17750 - 66 </w:t>
      </w:r>
      <w:proofErr w:type="spellStart"/>
      <w:r w:rsidRPr="00662AB6">
        <w:rPr>
          <w:rFonts w:ascii="Tahoma" w:hAnsi="Tahoma" w:cs="Tahoma"/>
        </w:rPr>
        <w:t>buc</w:t>
      </w:r>
      <w:proofErr w:type="spellEnd"/>
      <w:r w:rsidRPr="00662AB6">
        <w:rPr>
          <w:rFonts w:ascii="Tahoma" w:hAnsi="Tahoma" w:cs="Tahoma"/>
        </w:rPr>
        <w:t xml:space="preserve">.  </w:t>
      </w:r>
    </w:p>
    <w:p w14:paraId="6AB36487" w14:textId="77777777" w:rsidR="00AE07FC" w:rsidRPr="00C61775" w:rsidRDefault="00AE07FC" w:rsidP="0001703E">
      <w:pPr>
        <w:pStyle w:val="NoSpacing"/>
        <w:ind w:right="48"/>
        <w:jc w:val="both"/>
        <w:rPr>
          <w:rFonts w:ascii="Tahoma" w:hAnsi="Tahoma" w:cs="Tahoma"/>
          <w:lang w:val="it-IT"/>
        </w:rPr>
      </w:pPr>
      <w:r w:rsidRPr="00C61775">
        <w:rPr>
          <w:rFonts w:ascii="Tahoma" w:hAnsi="Tahoma" w:cs="Tahoma"/>
          <w:lang w:val="ro-RO"/>
        </w:rPr>
        <w:t xml:space="preserve">Conservare preventivă prin </w:t>
      </w:r>
      <w:proofErr w:type="spellStart"/>
      <w:r w:rsidRPr="00C61775">
        <w:rPr>
          <w:rFonts w:ascii="Tahoma" w:hAnsi="Tahoma" w:cs="Tahoma"/>
        </w:rPr>
        <w:t>congelare</w:t>
      </w:r>
      <w:proofErr w:type="spellEnd"/>
      <w:r w:rsidRPr="00C61775">
        <w:rPr>
          <w:rFonts w:ascii="Tahoma" w:hAnsi="Tahoma" w:cs="Tahoma"/>
        </w:rPr>
        <w:t xml:space="preserve"> </w:t>
      </w:r>
      <w:proofErr w:type="spellStart"/>
      <w:r w:rsidRPr="00C61775">
        <w:rPr>
          <w:rFonts w:ascii="Tahoma" w:hAnsi="Tahoma" w:cs="Tahoma"/>
        </w:rPr>
        <w:t>piese</w:t>
      </w:r>
      <w:proofErr w:type="spellEnd"/>
      <w:r w:rsidRPr="00C61775">
        <w:rPr>
          <w:rFonts w:ascii="Tahoma" w:hAnsi="Tahoma" w:cs="Tahoma"/>
        </w:rPr>
        <w:t xml:space="preserve"> textile (</w:t>
      </w:r>
      <w:proofErr w:type="spellStart"/>
      <w:r w:rsidRPr="00C61775">
        <w:rPr>
          <w:rFonts w:ascii="Tahoma" w:hAnsi="Tahoma" w:cs="Tahoma"/>
        </w:rPr>
        <w:t>lân</w:t>
      </w:r>
      <w:proofErr w:type="spellEnd"/>
      <w:r w:rsidRPr="00C61775">
        <w:rPr>
          <w:rFonts w:ascii="Tahoma" w:hAnsi="Tahoma" w:cs="Tahoma"/>
          <w:lang w:val="it-IT"/>
        </w:rPr>
        <w:t xml:space="preserve">ă) </w:t>
      </w:r>
      <w:r w:rsidRPr="00C61775">
        <w:rPr>
          <w:rFonts w:ascii="Tahoma" w:hAnsi="Tahoma" w:cs="Tahoma"/>
        </w:rPr>
        <w:t xml:space="preserve">din </w:t>
      </w:r>
      <w:proofErr w:type="spellStart"/>
      <w:r w:rsidRPr="00C61775">
        <w:rPr>
          <w:rFonts w:ascii="Tahoma" w:hAnsi="Tahoma" w:cs="Tahoma"/>
        </w:rPr>
        <w:t>depozit</w:t>
      </w:r>
      <w:proofErr w:type="spellEnd"/>
      <w:r w:rsidRPr="00C61775">
        <w:rPr>
          <w:rFonts w:ascii="Tahoma" w:hAnsi="Tahoma" w:cs="Tahoma"/>
        </w:rPr>
        <w:t xml:space="preserve">/fond </w:t>
      </w:r>
      <w:proofErr w:type="spellStart"/>
      <w:r w:rsidRPr="00C61775">
        <w:rPr>
          <w:rFonts w:ascii="Tahoma" w:hAnsi="Tahoma" w:cs="Tahoma"/>
        </w:rPr>
        <w:t>documentar</w:t>
      </w:r>
      <w:proofErr w:type="spellEnd"/>
      <w:r w:rsidRPr="00C61775">
        <w:rPr>
          <w:rFonts w:ascii="Tahoma" w:hAnsi="Tahoma" w:cs="Tahoma"/>
          <w:lang w:val="it-IT"/>
        </w:rPr>
        <w:t xml:space="preserve">: suman FD 3 buc. ; </w:t>
      </w:r>
      <w:r w:rsidRPr="00C61775">
        <w:rPr>
          <w:rFonts w:ascii="Tahoma" w:hAnsi="Tahoma" w:cs="Tahoma"/>
          <w:lang w:val="pt-BR"/>
        </w:rPr>
        <w:t>lepedeu cu nr.inv.: 97 FD, 98 FD, 99 FD, 100 FD, 102 FD, 103 FD;</w:t>
      </w:r>
      <w:r w:rsidRPr="00C61775">
        <w:rPr>
          <w:rFonts w:ascii="Tahoma" w:hAnsi="Tahoma" w:cs="Tahoma"/>
          <w:lang w:val="ro-RO"/>
        </w:rPr>
        <w:t xml:space="preserve"> țol cu nr. </w:t>
      </w:r>
      <w:proofErr w:type="spellStart"/>
      <w:r w:rsidRPr="00C61775">
        <w:rPr>
          <w:rFonts w:ascii="Tahoma" w:hAnsi="Tahoma" w:cs="Tahoma"/>
          <w:lang w:val="ro-RO"/>
        </w:rPr>
        <w:t>inv</w:t>
      </w:r>
      <w:proofErr w:type="spellEnd"/>
      <w:r w:rsidRPr="00C61775">
        <w:rPr>
          <w:rFonts w:ascii="Tahoma" w:hAnsi="Tahoma" w:cs="Tahoma"/>
          <w:lang w:val="ro-RO"/>
        </w:rPr>
        <w:t>. 101 FD - 10 buc.</w:t>
      </w:r>
    </w:p>
    <w:p w14:paraId="7F248E1E" w14:textId="77777777" w:rsidR="007229FC" w:rsidRPr="00C61775" w:rsidRDefault="00AE07FC" w:rsidP="0001703E">
      <w:pPr>
        <w:ind w:right="48"/>
        <w:jc w:val="both"/>
        <w:rPr>
          <w:sz w:val="24"/>
          <w:szCs w:val="24"/>
          <w:lang w:val="pt-BR"/>
        </w:rPr>
      </w:pPr>
      <w:r w:rsidRPr="00C61775">
        <w:rPr>
          <w:sz w:val="24"/>
          <w:szCs w:val="24"/>
        </w:rPr>
        <w:t>Conservare preventiv</w:t>
      </w:r>
      <w:r w:rsidRPr="00C61775">
        <w:rPr>
          <w:sz w:val="24"/>
          <w:szCs w:val="24"/>
          <w:lang w:val="it-IT"/>
        </w:rPr>
        <w:t xml:space="preserve">ă </w:t>
      </w:r>
      <w:r w:rsidRPr="00C61775">
        <w:rPr>
          <w:sz w:val="24"/>
          <w:szCs w:val="24"/>
        </w:rPr>
        <w:t>prin congelare piese textile (</w:t>
      </w:r>
      <w:proofErr w:type="spellStart"/>
      <w:r w:rsidRPr="00C61775">
        <w:rPr>
          <w:sz w:val="24"/>
          <w:szCs w:val="24"/>
        </w:rPr>
        <w:t>lân</w:t>
      </w:r>
      <w:proofErr w:type="spellEnd"/>
      <w:r w:rsidRPr="00C61775">
        <w:rPr>
          <w:sz w:val="24"/>
          <w:szCs w:val="24"/>
          <w:lang w:val="it-IT"/>
        </w:rPr>
        <w:t xml:space="preserve">ă) </w:t>
      </w:r>
      <w:r w:rsidRPr="00C61775">
        <w:rPr>
          <w:sz w:val="24"/>
          <w:szCs w:val="24"/>
        </w:rPr>
        <w:t xml:space="preserve">din </w:t>
      </w:r>
      <w:r w:rsidRPr="00C61775">
        <w:rPr>
          <w:sz w:val="24"/>
          <w:szCs w:val="24"/>
          <w:lang w:val="it-IT"/>
        </w:rPr>
        <w:t>Casa tradițional</w:t>
      </w:r>
      <w:r w:rsidRPr="00C61775">
        <w:rPr>
          <w:sz w:val="24"/>
          <w:szCs w:val="24"/>
          <w:lang w:val="pt-BR"/>
        </w:rPr>
        <w:t>ă Șan</w:t>
      </w:r>
      <w:r w:rsidRPr="00C61775">
        <w:rPr>
          <w:sz w:val="24"/>
          <w:szCs w:val="24"/>
          <w:lang w:val="it-IT"/>
        </w:rPr>
        <w:t xml:space="preserve">ț: </w:t>
      </w:r>
      <w:r w:rsidRPr="00C61775">
        <w:rPr>
          <w:sz w:val="24"/>
          <w:szCs w:val="24"/>
        </w:rPr>
        <w:t xml:space="preserve">țol cu </w:t>
      </w:r>
      <w:proofErr w:type="spellStart"/>
      <w:r w:rsidRPr="00C61775">
        <w:rPr>
          <w:sz w:val="24"/>
          <w:szCs w:val="24"/>
        </w:rPr>
        <w:t>nr.inv</w:t>
      </w:r>
      <w:proofErr w:type="spellEnd"/>
      <w:r w:rsidRPr="00C61775">
        <w:rPr>
          <w:sz w:val="24"/>
          <w:szCs w:val="24"/>
        </w:rPr>
        <w:t>.: 2425, 2645, 2646, 2647, 12114, 12463, 15378, 15385, 16223, 16224, 16246, 16247, 16248, 16249; p</w:t>
      </w:r>
      <w:r w:rsidRPr="00C61775">
        <w:rPr>
          <w:sz w:val="24"/>
          <w:szCs w:val="24"/>
          <w:lang w:val="pt-BR"/>
        </w:rPr>
        <w:t xml:space="preserve">ăretar cu nr.inv.: 4704, 4705, 5014, 5015, 5016, 5017, 5018, 6780, 11213, 13516, 14211, 14318, 14319, 15128, 15333, 15384, 16266; </w:t>
      </w:r>
      <w:r w:rsidRPr="00C61775">
        <w:rPr>
          <w:sz w:val="24"/>
          <w:szCs w:val="24"/>
        </w:rPr>
        <w:t xml:space="preserve">desagi cu nr. </w:t>
      </w:r>
      <w:proofErr w:type="spellStart"/>
      <w:r w:rsidRPr="00C61775">
        <w:rPr>
          <w:sz w:val="24"/>
          <w:szCs w:val="24"/>
        </w:rPr>
        <w:t>inv</w:t>
      </w:r>
      <w:proofErr w:type="spellEnd"/>
      <w:r w:rsidRPr="00C61775">
        <w:rPr>
          <w:sz w:val="24"/>
          <w:szCs w:val="24"/>
        </w:rPr>
        <w:t xml:space="preserve">.: </w:t>
      </w:r>
      <w:r w:rsidRPr="00C61775">
        <w:rPr>
          <w:sz w:val="24"/>
          <w:szCs w:val="24"/>
          <w:lang w:val="pt-BR"/>
        </w:rPr>
        <w:t>6760, 6764, 13020 - 34 buc.</w:t>
      </w:r>
    </w:p>
    <w:p w14:paraId="386D1780" w14:textId="77777777" w:rsidR="00C454A5" w:rsidRPr="00662AB6" w:rsidRDefault="00AE07FC" w:rsidP="0001703E">
      <w:pPr>
        <w:pStyle w:val="NoSpacing"/>
        <w:ind w:right="48"/>
        <w:jc w:val="both"/>
        <w:rPr>
          <w:rFonts w:ascii="Tahoma" w:hAnsi="Tahoma" w:cs="Tahoma"/>
          <w:lang w:val="it-IT"/>
        </w:rPr>
      </w:pPr>
      <w:r w:rsidRPr="00C61775">
        <w:rPr>
          <w:rFonts w:ascii="Tahoma" w:hAnsi="Tahoma" w:cs="Tahoma"/>
        </w:rPr>
        <w:tab/>
      </w:r>
      <w:proofErr w:type="spellStart"/>
      <w:r w:rsidRPr="00C61775">
        <w:rPr>
          <w:rFonts w:ascii="Tahoma" w:hAnsi="Tahoma" w:cs="Tahoma"/>
        </w:rPr>
        <w:t>Conservare</w:t>
      </w:r>
      <w:proofErr w:type="spellEnd"/>
      <w:r w:rsidRPr="00C61775">
        <w:rPr>
          <w:rFonts w:ascii="Tahoma" w:hAnsi="Tahoma" w:cs="Tahoma"/>
        </w:rPr>
        <w:t xml:space="preserve"> </w:t>
      </w:r>
      <w:proofErr w:type="spellStart"/>
      <w:r w:rsidRPr="00C61775">
        <w:rPr>
          <w:rFonts w:ascii="Tahoma" w:hAnsi="Tahoma" w:cs="Tahoma"/>
        </w:rPr>
        <w:t>preventiv</w:t>
      </w:r>
      <w:proofErr w:type="spellEnd"/>
      <w:r w:rsidRPr="00C61775">
        <w:rPr>
          <w:rFonts w:ascii="Tahoma" w:hAnsi="Tahoma" w:cs="Tahoma"/>
          <w:lang w:val="it-IT"/>
        </w:rPr>
        <w:t xml:space="preserve">ă </w:t>
      </w:r>
      <w:proofErr w:type="spellStart"/>
      <w:r w:rsidRPr="00C61775">
        <w:rPr>
          <w:rFonts w:ascii="Tahoma" w:hAnsi="Tahoma" w:cs="Tahoma"/>
        </w:rPr>
        <w:t>prin</w:t>
      </w:r>
      <w:proofErr w:type="spellEnd"/>
      <w:r w:rsidRPr="00C61775">
        <w:rPr>
          <w:rFonts w:ascii="Tahoma" w:hAnsi="Tahoma" w:cs="Tahoma"/>
        </w:rPr>
        <w:t xml:space="preserve"> </w:t>
      </w:r>
      <w:proofErr w:type="spellStart"/>
      <w:r w:rsidRPr="00C61775">
        <w:rPr>
          <w:rFonts w:ascii="Tahoma" w:hAnsi="Tahoma" w:cs="Tahoma"/>
        </w:rPr>
        <w:t>congelare</w:t>
      </w:r>
      <w:proofErr w:type="spellEnd"/>
      <w:r w:rsidRPr="00C61775">
        <w:rPr>
          <w:rFonts w:ascii="Tahoma" w:hAnsi="Tahoma" w:cs="Tahoma"/>
        </w:rPr>
        <w:t xml:space="preserve"> pies</w:t>
      </w:r>
      <w:r w:rsidRPr="00C61775">
        <w:rPr>
          <w:rFonts w:ascii="Tahoma" w:hAnsi="Tahoma" w:cs="Tahoma"/>
          <w:lang w:val="it-IT"/>
        </w:rPr>
        <w:t>ă zoologică aparțin</w:t>
      </w:r>
      <w:proofErr w:type="spellStart"/>
      <w:r w:rsidRPr="00C61775">
        <w:rPr>
          <w:rFonts w:ascii="Tahoma" w:hAnsi="Tahoma" w:cs="Tahoma"/>
        </w:rPr>
        <w:t>ând</w:t>
      </w:r>
      <w:proofErr w:type="spellEnd"/>
      <w:r w:rsidRPr="00C61775">
        <w:rPr>
          <w:rFonts w:ascii="Tahoma" w:hAnsi="Tahoma" w:cs="Tahoma"/>
          <w:lang w:val="it-IT"/>
        </w:rPr>
        <w:t xml:space="preserve"> Secției de Științele Naturii: </w:t>
      </w:r>
      <w:proofErr w:type="spellStart"/>
      <w:r w:rsidRPr="00C61775">
        <w:rPr>
          <w:rFonts w:ascii="Tahoma" w:hAnsi="Tahoma" w:cs="Tahoma"/>
          <w:lang w:val="ro-RO"/>
        </w:rPr>
        <w:t>blan</w:t>
      </w:r>
      <w:proofErr w:type="spellEnd"/>
      <w:r w:rsidRPr="00C61775">
        <w:rPr>
          <w:rFonts w:ascii="Tahoma" w:hAnsi="Tahoma" w:cs="Tahoma"/>
          <w:lang w:val="it-IT"/>
        </w:rPr>
        <w:t>ă bursuc cu nr.inv. 3957 - 1 buc.</w:t>
      </w:r>
    </w:p>
    <w:p w14:paraId="4C2B540E" w14:textId="77777777" w:rsidR="00AE07FC" w:rsidRPr="00C61775" w:rsidRDefault="00662AB6" w:rsidP="0001703E">
      <w:pPr>
        <w:pStyle w:val="NoSpacing"/>
        <w:ind w:right="48"/>
        <w:jc w:val="both"/>
        <w:rPr>
          <w:rFonts w:ascii="Tahoma" w:hAnsi="Tahoma" w:cs="Tahoma"/>
          <w:lang w:val="it-IT"/>
        </w:rPr>
      </w:pPr>
      <w:r>
        <w:rPr>
          <w:rFonts w:ascii="Tahoma" w:hAnsi="Tahoma" w:cs="Tahoma"/>
          <w:lang w:val="it-IT"/>
        </w:rPr>
        <w:tab/>
      </w:r>
      <w:r w:rsidR="00AE07FC" w:rsidRPr="00C61775">
        <w:rPr>
          <w:rFonts w:ascii="Tahoma" w:hAnsi="Tahoma" w:cs="Tahoma"/>
          <w:lang w:val="it-IT"/>
        </w:rPr>
        <w:t>Activi</w:t>
      </w:r>
      <w:r w:rsidR="00AE07FC" w:rsidRPr="00C61775">
        <w:rPr>
          <w:rFonts w:ascii="Tahoma" w:hAnsi="Tahoma" w:cs="Tahoma"/>
        </w:rPr>
        <w:t>t</w:t>
      </w:r>
      <w:r w:rsidR="00AE07FC" w:rsidRPr="00C61775">
        <w:rPr>
          <w:rFonts w:ascii="Tahoma" w:hAnsi="Tahoma" w:cs="Tahoma"/>
          <w:lang w:val="it-IT"/>
        </w:rPr>
        <w:t>ăți ale Secției de Științele Naturii, manifestate prin reorganizare vitrine în expoziția permanentă ce presupune: selectarea pieselor din depozite, curățarea (pensularea)</w:t>
      </w:r>
      <w:r w:rsidR="00AE07FC" w:rsidRPr="00C61775">
        <w:rPr>
          <w:rFonts w:ascii="Tahoma" w:hAnsi="Tahoma" w:cs="Tahoma"/>
          <w:lang w:val="ro-RO"/>
        </w:rPr>
        <w:t xml:space="preserve"> pieselor, curățare rafturi, module de depozitare și </w:t>
      </w:r>
      <w:r w:rsidR="00AE07FC" w:rsidRPr="00C61775">
        <w:rPr>
          <w:rFonts w:ascii="Tahoma" w:hAnsi="Tahoma" w:cs="Tahoma"/>
          <w:lang w:val="it-IT"/>
        </w:rPr>
        <w:t>relocare piese.</w:t>
      </w:r>
    </w:p>
    <w:p w14:paraId="35446CA9" w14:textId="77777777" w:rsidR="00AE07FC" w:rsidRPr="00C61775" w:rsidRDefault="00AE07FC" w:rsidP="0001703E">
      <w:pPr>
        <w:pStyle w:val="NoSpacing"/>
        <w:ind w:right="48"/>
        <w:jc w:val="both"/>
        <w:rPr>
          <w:rFonts w:ascii="Tahoma" w:hAnsi="Tahoma" w:cs="Tahoma"/>
          <w:lang w:val="it-IT"/>
        </w:rPr>
      </w:pPr>
      <w:r w:rsidRPr="00C61775">
        <w:rPr>
          <w:rFonts w:ascii="Tahoma" w:hAnsi="Tahoma" w:cs="Tahoma"/>
          <w:lang w:val="it-IT"/>
        </w:rPr>
        <w:tab/>
        <w:t>Despachetarea expoziției ”Civilizația sării. Tehnologii, instalații și unelte milenare conservate în lemn” - 63 piese (lemn și piatră) MNCR; carantinarea/monitorizarea microclimatului din laborator p</w:t>
      </w:r>
      <w:proofErr w:type="spellStart"/>
      <w:r w:rsidRPr="00C61775">
        <w:rPr>
          <w:rFonts w:ascii="Tahoma" w:hAnsi="Tahoma" w:cs="Tahoma"/>
        </w:rPr>
        <w:t>ân</w:t>
      </w:r>
      <w:proofErr w:type="spellEnd"/>
      <w:r w:rsidRPr="00C61775">
        <w:rPr>
          <w:rFonts w:ascii="Tahoma" w:hAnsi="Tahoma" w:cs="Tahoma"/>
          <w:lang w:val="it-IT"/>
        </w:rPr>
        <w:t xml:space="preserve">ă la expunere. </w:t>
      </w:r>
    </w:p>
    <w:p w14:paraId="1D09657D" w14:textId="77777777" w:rsidR="00AE07FC" w:rsidRPr="00C61775" w:rsidRDefault="00AE07FC" w:rsidP="0001703E">
      <w:pPr>
        <w:pStyle w:val="NoSpacing"/>
        <w:ind w:right="48"/>
        <w:jc w:val="both"/>
        <w:rPr>
          <w:rFonts w:ascii="Tahoma" w:hAnsi="Tahoma" w:cs="Tahoma"/>
          <w:lang w:val="ro-RO"/>
        </w:rPr>
      </w:pPr>
      <w:r w:rsidRPr="00C61775">
        <w:rPr>
          <w:rFonts w:ascii="Tahoma" w:hAnsi="Tahoma" w:cs="Tahoma"/>
        </w:rPr>
        <w:tab/>
      </w:r>
      <w:r w:rsidRPr="00C61775">
        <w:rPr>
          <w:rFonts w:ascii="Tahoma" w:hAnsi="Tahoma" w:cs="Tahoma"/>
          <w:lang w:val="ro-RO"/>
        </w:rPr>
        <w:t xml:space="preserve">Atribuții lucrător desemnat SSM: ședința CSSM, fișe de instruire angajați, colaborarea cu medicul de medicina muncii pentru desfășurarea activității SSM; instrucțiuni proprii pentru voluntarii participanți la săpături arheologice. </w:t>
      </w:r>
    </w:p>
    <w:p w14:paraId="0C873AF0" w14:textId="77777777" w:rsidR="00AE07FC" w:rsidRPr="00C61775" w:rsidRDefault="00AE07FC" w:rsidP="0001703E">
      <w:pPr>
        <w:tabs>
          <w:tab w:val="left" w:pos="5470"/>
        </w:tabs>
        <w:ind w:right="48" w:firstLine="720"/>
        <w:jc w:val="both"/>
        <w:rPr>
          <w:color w:val="1D2228"/>
          <w:sz w:val="24"/>
          <w:szCs w:val="24"/>
          <w:shd w:val="clear" w:color="auto" w:fill="FFFFFF"/>
        </w:rPr>
      </w:pPr>
      <w:r w:rsidRPr="00C61775">
        <w:rPr>
          <w:sz w:val="24"/>
          <w:szCs w:val="24"/>
        </w:rPr>
        <w:lastRenderedPageBreak/>
        <w:t xml:space="preserve">Au mai necesitat intervenții de conservare următoarele piese de etnografie care aparțin Muzeului de Artă Comparată Sângeorz-Băi: </w:t>
      </w:r>
      <w:proofErr w:type="spellStart"/>
      <w:r w:rsidRPr="00C61775">
        <w:rPr>
          <w:sz w:val="24"/>
          <w:szCs w:val="24"/>
        </w:rPr>
        <w:t>nr.inv</w:t>
      </w:r>
      <w:proofErr w:type="spellEnd"/>
      <w:r w:rsidRPr="00C61775">
        <w:rPr>
          <w:sz w:val="24"/>
          <w:szCs w:val="24"/>
        </w:rPr>
        <w:t>.</w:t>
      </w:r>
      <w:r w:rsidRPr="00C61775">
        <w:rPr>
          <w:color w:val="1D2228"/>
          <w:sz w:val="24"/>
          <w:szCs w:val="24"/>
          <w:shd w:val="clear" w:color="auto" w:fill="FFFFFF"/>
        </w:rPr>
        <w:t>: 10179, 10180, 10181, 10182 - lacre; 11347 - lingură lemn; 10483 - jug pentru două animale (lemn); 11670 - felinar (lemn);</w:t>
      </w:r>
    </w:p>
    <w:p w14:paraId="3AECCA73" w14:textId="77777777" w:rsidR="00AE07FC" w:rsidRDefault="00AE07FC" w:rsidP="0001703E">
      <w:pPr>
        <w:pStyle w:val="ListParagraph"/>
        <w:ind w:left="0" w:right="48" w:firstLine="709"/>
        <w:rPr>
          <w:color w:val="1D2228"/>
          <w:sz w:val="24"/>
          <w:szCs w:val="24"/>
          <w:shd w:val="clear" w:color="auto" w:fill="FFFFFF"/>
        </w:rPr>
      </w:pPr>
      <w:r w:rsidRPr="00C61775">
        <w:rPr>
          <w:sz w:val="24"/>
          <w:szCs w:val="24"/>
        </w:rPr>
        <w:t xml:space="preserve">Procesul de conservare a presupus: </w:t>
      </w:r>
      <w:r w:rsidRPr="00C61775">
        <w:rPr>
          <w:color w:val="1D2228"/>
          <w:sz w:val="24"/>
          <w:szCs w:val="24"/>
          <w:shd w:val="clear" w:color="auto" w:fill="FFFFFF"/>
        </w:rPr>
        <w:t xml:space="preserve">stabilirea tipului de intervenție care se impune, curățarea petelor și a depunerilor de murdărie cu ajutorul solvenților, chituirea și completarea lacunelor cu materiale asemănătoare, tratarea structurilor de lemn cu ceară/rășină sintetică și naturală, stabilirea măsurilor de conservare post restaurare. De asemenea, au necesitat intervenții următoarele piese de artă contemporană: </w:t>
      </w:r>
      <w:proofErr w:type="spellStart"/>
      <w:r w:rsidRPr="00C61775">
        <w:rPr>
          <w:color w:val="1D2228"/>
          <w:sz w:val="24"/>
          <w:szCs w:val="24"/>
          <w:shd w:val="clear" w:color="auto" w:fill="FFFFFF"/>
        </w:rPr>
        <w:t>nr.inv</w:t>
      </w:r>
      <w:proofErr w:type="spellEnd"/>
      <w:r w:rsidRPr="00C61775">
        <w:rPr>
          <w:color w:val="1D2228"/>
          <w:sz w:val="24"/>
          <w:szCs w:val="24"/>
          <w:shd w:val="clear" w:color="auto" w:fill="FFFFFF"/>
        </w:rPr>
        <w:t xml:space="preserve">. 38 - 43 Gherghina Costea, „Adiere” - porțelan fosfatic, nr.inv.19 - 23 Cristina Lazăr, „Ne - personaj” I - V, argilă, </w:t>
      </w:r>
      <w:proofErr w:type="spellStart"/>
      <w:r w:rsidRPr="00C61775">
        <w:rPr>
          <w:color w:val="1D2228"/>
          <w:sz w:val="24"/>
          <w:szCs w:val="24"/>
          <w:shd w:val="clear" w:color="auto" w:fill="FFFFFF"/>
        </w:rPr>
        <w:t>nr.inv</w:t>
      </w:r>
      <w:proofErr w:type="spellEnd"/>
      <w:r w:rsidRPr="00C61775">
        <w:rPr>
          <w:color w:val="1D2228"/>
          <w:sz w:val="24"/>
          <w:szCs w:val="24"/>
          <w:shd w:val="clear" w:color="auto" w:fill="FFFFFF"/>
        </w:rPr>
        <w:t xml:space="preserve">. 27 - 33 Monica </w:t>
      </w:r>
      <w:proofErr w:type="spellStart"/>
      <w:r w:rsidRPr="00C61775">
        <w:rPr>
          <w:color w:val="1D2228"/>
          <w:sz w:val="24"/>
          <w:szCs w:val="24"/>
          <w:shd w:val="clear" w:color="auto" w:fill="FFFFFF"/>
        </w:rPr>
        <w:t>Murariu</w:t>
      </w:r>
      <w:proofErr w:type="spellEnd"/>
      <w:r w:rsidRPr="00C61775">
        <w:rPr>
          <w:color w:val="1D2228"/>
          <w:sz w:val="24"/>
          <w:szCs w:val="24"/>
          <w:shd w:val="clear" w:color="auto" w:fill="FFFFFF"/>
        </w:rPr>
        <w:t>, „Pădure”, argilă.</w:t>
      </w:r>
    </w:p>
    <w:p w14:paraId="291F7FA3" w14:textId="77777777" w:rsidR="00B558E4" w:rsidRPr="00662AB6" w:rsidRDefault="00B558E4" w:rsidP="0001703E">
      <w:pPr>
        <w:pStyle w:val="ListParagraph"/>
        <w:ind w:left="0" w:right="48" w:firstLine="709"/>
        <w:rPr>
          <w:color w:val="1D2228"/>
          <w:sz w:val="24"/>
          <w:szCs w:val="24"/>
          <w:shd w:val="clear" w:color="auto" w:fill="FFFFFF"/>
        </w:rPr>
      </w:pPr>
    </w:p>
    <w:p w14:paraId="38704C3C" w14:textId="77777777" w:rsidR="00AE07FC" w:rsidRDefault="00AE07FC" w:rsidP="0001703E">
      <w:pPr>
        <w:pStyle w:val="NoSpacing"/>
        <w:ind w:right="48"/>
        <w:jc w:val="both"/>
        <w:rPr>
          <w:rFonts w:ascii="Tahoma" w:hAnsi="Tahoma" w:cs="Tahoma"/>
          <w:b/>
        </w:rPr>
      </w:pPr>
      <w:r w:rsidRPr="00C61775">
        <w:rPr>
          <w:rFonts w:ascii="Tahoma" w:hAnsi="Tahoma" w:cs="Tahoma"/>
        </w:rPr>
        <w:tab/>
      </w:r>
      <w:proofErr w:type="spellStart"/>
      <w:r w:rsidRPr="00662AB6">
        <w:rPr>
          <w:rFonts w:ascii="Tahoma" w:hAnsi="Tahoma" w:cs="Tahoma"/>
          <w:b/>
        </w:rPr>
        <w:t>Restaurare</w:t>
      </w:r>
      <w:proofErr w:type="spellEnd"/>
      <w:r w:rsidRPr="00662AB6">
        <w:rPr>
          <w:rFonts w:ascii="Tahoma" w:hAnsi="Tahoma" w:cs="Tahoma"/>
          <w:b/>
        </w:rPr>
        <w:t xml:space="preserve"> </w:t>
      </w:r>
      <w:proofErr w:type="spellStart"/>
      <w:r w:rsidRPr="00662AB6">
        <w:rPr>
          <w:rFonts w:ascii="Tahoma" w:hAnsi="Tahoma" w:cs="Tahoma"/>
          <w:b/>
        </w:rPr>
        <w:t>conservare</w:t>
      </w:r>
      <w:proofErr w:type="spellEnd"/>
      <w:r w:rsidRPr="00662AB6">
        <w:rPr>
          <w:rFonts w:ascii="Tahoma" w:hAnsi="Tahoma" w:cs="Tahoma"/>
          <w:b/>
        </w:rPr>
        <w:t xml:space="preserve"> </w:t>
      </w:r>
      <w:proofErr w:type="spellStart"/>
      <w:r w:rsidRPr="00662AB6">
        <w:rPr>
          <w:rFonts w:ascii="Tahoma" w:hAnsi="Tahoma" w:cs="Tahoma"/>
          <w:b/>
        </w:rPr>
        <w:t>piese</w:t>
      </w:r>
      <w:proofErr w:type="spellEnd"/>
      <w:r w:rsidRPr="00662AB6">
        <w:rPr>
          <w:rFonts w:ascii="Tahoma" w:hAnsi="Tahoma" w:cs="Tahoma"/>
          <w:b/>
        </w:rPr>
        <w:t xml:space="preserve"> textile</w:t>
      </w:r>
    </w:p>
    <w:p w14:paraId="4729603B" w14:textId="77777777" w:rsidR="00B558E4" w:rsidRPr="00662AB6" w:rsidRDefault="00B558E4" w:rsidP="0001703E">
      <w:pPr>
        <w:pStyle w:val="NoSpacing"/>
        <w:ind w:right="48"/>
        <w:jc w:val="both"/>
        <w:rPr>
          <w:rFonts w:ascii="Tahoma" w:hAnsi="Tahoma" w:cs="Tahoma"/>
          <w:b/>
        </w:rPr>
      </w:pPr>
    </w:p>
    <w:p w14:paraId="195D8763" w14:textId="77777777" w:rsidR="00AE07FC" w:rsidRPr="00C61775" w:rsidRDefault="00AE07FC" w:rsidP="0001703E">
      <w:pPr>
        <w:pStyle w:val="NoSpacing"/>
        <w:tabs>
          <w:tab w:val="left" w:pos="4055"/>
        </w:tabs>
        <w:ind w:right="48"/>
        <w:jc w:val="both"/>
        <w:rPr>
          <w:rFonts w:ascii="Tahoma" w:hAnsi="Tahoma" w:cs="Tahoma"/>
        </w:rPr>
      </w:pPr>
      <w:r w:rsidRPr="00C61775">
        <w:rPr>
          <w:rFonts w:ascii="Tahoma" w:hAnsi="Tahoma" w:cs="Tahoma"/>
        </w:rPr>
        <w:t xml:space="preserve">        </w:t>
      </w:r>
      <w:proofErr w:type="spellStart"/>
      <w:r w:rsidRPr="00C61775">
        <w:rPr>
          <w:rFonts w:ascii="Tahoma" w:hAnsi="Tahoma" w:cs="Tahoma"/>
        </w:rPr>
        <w:t>Selectarea</w:t>
      </w:r>
      <w:proofErr w:type="spellEnd"/>
      <w:r w:rsidRPr="00C61775">
        <w:rPr>
          <w:rFonts w:ascii="Tahoma" w:hAnsi="Tahoma" w:cs="Tahoma"/>
        </w:rPr>
        <w:t xml:space="preserve"> </w:t>
      </w:r>
      <w:proofErr w:type="spellStart"/>
      <w:r w:rsidRPr="00C61775">
        <w:rPr>
          <w:rFonts w:ascii="Tahoma" w:hAnsi="Tahoma" w:cs="Tahoma"/>
        </w:rPr>
        <w:t>pieselor</w:t>
      </w:r>
      <w:proofErr w:type="spellEnd"/>
      <w:r w:rsidRPr="00C61775">
        <w:rPr>
          <w:rFonts w:ascii="Tahoma" w:hAnsi="Tahoma" w:cs="Tahoma"/>
        </w:rPr>
        <w:t xml:space="preserve"> din </w:t>
      </w:r>
      <w:proofErr w:type="spellStart"/>
      <w:r w:rsidRPr="00C61775">
        <w:rPr>
          <w:rFonts w:ascii="Tahoma" w:hAnsi="Tahoma" w:cs="Tahoma"/>
        </w:rPr>
        <w:t>depozitul</w:t>
      </w:r>
      <w:proofErr w:type="spellEnd"/>
      <w:r w:rsidRPr="00C61775">
        <w:rPr>
          <w:rFonts w:ascii="Tahoma" w:hAnsi="Tahoma" w:cs="Tahoma"/>
        </w:rPr>
        <w:t xml:space="preserve"> de textile care </w:t>
      </w:r>
      <w:proofErr w:type="spellStart"/>
      <w:r w:rsidRPr="00C61775">
        <w:rPr>
          <w:rFonts w:ascii="Tahoma" w:hAnsi="Tahoma" w:cs="Tahoma"/>
        </w:rPr>
        <w:t>intră</w:t>
      </w:r>
      <w:proofErr w:type="spellEnd"/>
      <w:r w:rsidRPr="00C61775">
        <w:rPr>
          <w:rFonts w:ascii="Tahoma" w:hAnsi="Tahoma" w:cs="Tahoma"/>
        </w:rPr>
        <w:t xml:space="preserve"> </w:t>
      </w:r>
      <w:proofErr w:type="spellStart"/>
      <w:r w:rsidRPr="00C61775">
        <w:rPr>
          <w:rFonts w:ascii="Tahoma" w:hAnsi="Tahoma" w:cs="Tahoma"/>
        </w:rPr>
        <w:t>în</w:t>
      </w:r>
      <w:proofErr w:type="spellEnd"/>
      <w:r w:rsidRPr="00C61775">
        <w:rPr>
          <w:rFonts w:ascii="Tahoma" w:hAnsi="Tahoma" w:cs="Tahoma"/>
        </w:rPr>
        <w:t xml:space="preserve"> </w:t>
      </w:r>
      <w:proofErr w:type="spellStart"/>
      <w:r w:rsidRPr="00C61775">
        <w:rPr>
          <w:rFonts w:ascii="Tahoma" w:hAnsi="Tahoma" w:cs="Tahoma"/>
        </w:rPr>
        <w:t>procesul</w:t>
      </w:r>
      <w:proofErr w:type="spellEnd"/>
      <w:r w:rsidRPr="00C61775">
        <w:rPr>
          <w:rFonts w:ascii="Tahoma" w:hAnsi="Tahoma" w:cs="Tahoma"/>
        </w:rPr>
        <w:t xml:space="preserve"> de </w:t>
      </w:r>
      <w:proofErr w:type="spellStart"/>
      <w:r w:rsidRPr="00C61775">
        <w:rPr>
          <w:rFonts w:ascii="Tahoma" w:hAnsi="Tahoma" w:cs="Tahoma"/>
        </w:rPr>
        <w:t>restaurare</w:t>
      </w:r>
      <w:proofErr w:type="spellEnd"/>
      <w:r w:rsidRPr="00C61775">
        <w:rPr>
          <w:rFonts w:ascii="Tahoma" w:hAnsi="Tahoma" w:cs="Tahoma"/>
        </w:rPr>
        <w:t xml:space="preserve"> </w:t>
      </w:r>
      <w:proofErr w:type="spellStart"/>
      <w:r w:rsidRPr="00C61775">
        <w:rPr>
          <w:rFonts w:ascii="Tahoma" w:hAnsi="Tahoma" w:cs="Tahoma"/>
          <w:color w:val="202122"/>
          <w:shd w:val="clear" w:color="auto" w:fill="F9F9F9"/>
        </w:rPr>
        <w:t>ș</w:t>
      </w:r>
      <w:r w:rsidRPr="00C61775">
        <w:rPr>
          <w:rFonts w:ascii="Tahoma" w:hAnsi="Tahoma" w:cs="Tahoma"/>
        </w:rPr>
        <w:t>i</w:t>
      </w:r>
      <w:proofErr w:type="spellEnd"/>
      <w:r w:rsidRPr="00C61775">
        <w:rPr>
          <w:rFonts w:ascii="Tahoma" w:hAnsi="Tahoma" w:cs="Tahoma"/>
        </w:rPr>
        <w:t xml:space="preserve"> </w:t>
      </w:r>
      <w:proofErr w:type="spellStart"/>
      <w:r w:rsidRPr="00C61775">
        <w:rPr>
          <w:rFonts w:ascii="Tahoma" w:hAnsi="Tahoma" w:cs="Tahoma"/>
        </w:rPr>
        <w:t>stabilirea</w:t>
      </w:r>
      <w:proofErr w:type="spellEnd"/>
      <w:r w:rsidRPr="00C61775">
        <w:rPr>
          <w:rFonts w:ascii="Tahoma" w:hAnsi="Tahoma" w:cs="Tahoma"/>
        </w:rPr>
        <w:t xml:space="preserve"> </w:t>
      </w:r>
      <w:proofErr w:type="spellStart"/>
      <w:r w:rsidRPr="00C61775">
        <w:rPr>
          <w:rFonts w:ascii="Tahoma" w:hAnsi="Tahoma" w:cs="Tahoma"/>
        </w:rPr>
        <w:t>priorităților</w:t>
      </w:r>
      <w:proofErr w:type="spellEnd"/>
      <w:r w:rsidRPr="00C61775">
        <w:rPr>
          <w:rFonts w:ascii="Tahoma" w:hAnsi="Tahoma" w:cs="Tahoma"/>
        </w:rPr>
        <w:t xml:space="preserve"> </w:t>
      </w:r>
      <w:proofErr w:type="spellStart"/>
      <w:r w:rsidRPr="00C61775">
        <w:rPr>
          <w:rFonts w:ascii="Tahoma" w:hAnsi="Tahoma" w:cs="Tahoma"/>
        </w:rPr>
        <w:t>în</w:t>
      </w:r>
      <w:proofErr w:type="spellEnd"/>
      <w:r w:rsidRPr="00C61775">
        <w:rPr>
          <w:rFonts w:ascii="Tahoma" w:hAnsi="Tahoma" w:cs="Tahoma"/>
        </w:rPr>
        <w:t xml:space="preserve"> </w:t>
      </w:r>
      <w:proofErr w:type="spellStart"/>
      <w:r w:rsidRPr="00C61775">
        <w:rPr>
          <w:rFonts w:ascii="Tahoma" w:hAnsi="Tahoma" w:cs="Tahoma"/>
        </w:rPr>
        <w:t>funcție</w:t>
      </w:r>
      <w:proofErr w:type="spellEnd"/>
      <w:r w:rsidRPr="00C61775">
        <w:rPr>
          <w:rFonts w:ascii="Tahoma" w:hAnsi="Tahoma" w:cs="Tahoma"/>
        </w:rPr>
        <w:t xml:space="preserve"> de </w:t>
      </w:r>
      <w:proofErr w:type="spellStart"/>
      <w:r w:rsidRPr="00C61775">
        <w:rPr>
          <w:rFonts w:ascii="Tahoma" w:hAnsi="Tahoma" w:cs="Tahoma"/>
        </w:rPr>
        <w:t>starea</w:t>
      </w:r>
      <w:proofErr w:type="spellEnd"/>
      <w:r w:rsidRPr="00C61775">
        <w:rPr>
          <w:rFonts w:ascii="Tahoma" w:hAnsi="Tahoma" w:cs="Tahoma"/>
        </w:rPr>
        <w:t xml:space="preserve"> lor de </w:t>
      </w:r>
      <w:proofErr w:type="spellStart"/>
      <w:r w:rsidRPr="00C61775">
        <w:rPr>
          <w:rFonts w:ascii="Tahoma" w:hAnsi="Tahoma" w:cs="Tahoma"/>
        </w:rPr>
        <w:t>conservare</w:t>
      </w:r>
      <w:proofErr w:type="spellEnd"/>
      <w:r w:rsidRPr="00C61775">
        <w:rPr>
          <w:rFonts w:ascii="Tahoma" w:hAnsi="Tahoma" w:cs="Tahoma"/>
        </w:rPr>
        <w:t>:</w:t>
      </w:r>
    </w:p>
    <w:p w14:paraId="341F8D2C" w14:textId="77777777" w:rsidR="00AE07FC" w:rsidRPr="00C61775" w:rsidRDefault="00AE07FC" w:rsidP="0001703E">
      <w:pPr>
        <w:pStyle w:val="NoSpacing"/>
        <w:numPr>
          <w:ilvl w:val="0"/>
          <w:numId w:val="101"/>
        </w:numPr>
        <w:ind w:left="0" w:right="48" w:firstLine="360"/>
        <w:jc w:val="both"/>
        <w:rPr>
          <w:rFonts w:ascii="Tahoma" w:hAnsi="Tahoma" w:cs="Tahoma"/>
        </w:rPr>
      </w:pPr>
      <w:proofErr w:type="spellStart"/>
      <w:r w:rsidRPr="00C61775">
        <w:rPr>
          <w:rFonts w:ascii="Tahoma" w:hAnsi="Tahoma" w:cs="Tahoma"/>
        </w:rPr>
        <w:t>Ștergar</w:t>
      </w:r>
      <w:proofErr w:type="spellEnd"/>
      <w:r w:rsidRPr="00C61775">
        <w:rPr>
          <w:rFonts w:ascii="Tahoma" w:hAnsi="Tahoma" w:cs="Tahoma"/>
        </w:rPr>
        <w:t xml:space="preserve">: nr. inv. 3164 - </w:t>
      </w:r>
      <w:proofErr w:type="spellStart"/>
      <w:r w:rsidRPr="00C61775">
        <w:rPr>
          <w:rFonts w:ascii="Tahoma" w:hAnsi="Tahoma" w:cs="Tahoma"/>
        </w:rPr>
        <w:t>refacerea</w:t>
      </w:r>
      <w:proofErr w:type="spellEnd"/>
      <w:r w:rsidRPr="00C61775">
        <w:rPr>
          <w:rFonts w:ascii="Tahoma" w:hAnsi="Tahoma" w:cs="Tahoma"/>
        </w:rPr>
        <w:t xml:space="preserve"> </w:t>
      </w:r>
      <w:proofErr w:type="spellStart"/>
      <w:r w:rsidRPr="00C61775">
        <w:rPr>
          <w:rFonts w:ascii="Tahoma" w:hAnsi="Tahoma" w:cs="Tahoma"/>
        </w:rPr>
        <w:t>dantelei</w:t>
      </w:r>
      <w:proofErr w:type="spellEnd"/>
      <w:r w:rsidRPr="00C61775">
        <w:rPr>
          <w:rFonts w:ascii="Tahoma" w:hAnsi="Tahoma" w:cs="Tahoma"/>
        </w:rPr>
        <w:t xml:space="preserve"> </w:t>
      </w:r>
      <w:proofErr w:type="spellStart"/>
      <w:r w:rsidRPr="00C61775">
        <w:rPr>
          <w:rFonts w:ascii="Tahoma" w:hAnsi="Tahoma" w:cs="Tahoma"/>
        </w:rPr>
        <w:t>destrămate</w:t>
      </w:r>
      <w:proofErr w:type="spellEnd"/>
      <w:r w:rsidRPr="00C61775">
        <w:rPr>
          <w:rFonts w:ascii="Tahoma" w:hAnsi="Tahoma" w:cs="Tahoma"/>
        </w:rPr>
        <w:t xml:space="preserve"> </w:t>
      </w:r>
      <w:proofErr w:type="spellStart"/>
      <w:r w:rsidRPr="00C61775">
        <w:rPr>
          <w:rFonts w:ascii="Tahoma" w:hAnsi="Tahoma" w:cs="Tahoma"/>
        </w:rPr>
        <w:t>prin</w:t>
      </w:r>
      <w:proofErr w:type="spellEnd"/>
      <w:r w:rsidRPr="00C61775">
        <w:rPr>
          <w:rFonts w:ascii="Tahoma" w:hAnsi="Tahoma" w:cs="Tahoma"/>
        </w:rPr>
        <w:t xml:space="preserve"> </w:t>
      </w:r>
      <w:proofErr w:type="spellStart"/>
      <w:r w:rsidRPr="00C61775">
        <w:rPr>
          <w:rFonts w:ascii="Tahoma" w:hAnsi="Tahoma" w:cs="Tahoma"/>
        </w:rPr>
        <w:t>coasere</w:t>
      </w:r>
      <w:proofErr w:type="spellEnd"/>
      <w:r w:rsidRPr="00C61775">
        <w:rPr>
          <w:rFonts w:ascii="Tahoma" w:hAnsi="Tahoma" w:cs="Tahoma"/>
        </w:rPr>
        <w:t xml:space="preserve"> </w:t>
      </w:r>
      <w:proofErr w:type="spellStart"/>
      <w:r w:rsidRPr="00C61775">
        <w:rPr>
          <w:rFonts w:ascii="Tahoma" w:hAnsi="Tahoma" w:cs="Tahoma"/>
        </w:rPr>
        <w:t>manuală</w:t>
      </w:r>
      <w:proofErr w:type="spellEnd"/>
      <w:r w:rsidRPr="00C61775">
        <w:rPr>
          <w:rFonts w:ascii="Tahoma" w:hAnsi="Tahoma" w:cs="Tahoma"/>
        </w:rPr>
        <w:t xml:space="preserve"> cu fire </w:t>
      </w:r>
      <w:proofErr w:type="spellStart"/>
      <w:r w:rsidRPr="00C61775">
        <w:rPr>
          <w:rFonts w:ascii="Tahoma" w:hAnsi="Tahoma" w:cs="Tahoma"/>
        </w:rPr>
        <w:t>compatibile</w:t>
      </w:r>
      <w:proofErr w:type="spellEnd"/>
      <w:r w:rsidRPr="00C61775">
        <w:rPr>
          <w:rFonts w:ascii="Tahoma" w:hAnsi="Tahoma" w:cs="Tahoma"/>
        </w:rPr>
        <w:t xml:space="preserve">, </w:t>
      </w:r>
      <w:proofErr w:type="spellStart"/>
      <w:r w:rsidRPr="00C61775">
        <w:rPr>
          <w:rFonts w:ascii="Tahoma" w:hAnsi="Tahoma" w:cs="Tahoma"/>
        </w:rPr>
        <w:t>periere</w:t>
      </w:r>
      <w:proofErr w:type="spellEnd"/>
      <w:r w:rsidRPr="00C61775">
        <w:rPr>
          <w:rFonts w:ascii="Tahoma" w:hAnsi="Tahoma" w:cs="Tahoma"/>
        </w:rPr>
        <w:t xml:space="preserve">, </w:t>
      </w:r>
      <w:proofErr w:type="spellStart"/>
      <w:r w:rsidRPr="00C61775">
        <w:rPr>
          <w:rFonts w:ascii="Tahoma" w:hAnsi="Tahoma" w:cs="Tahoma"/>
        </w:rPr>
        <w:t>testarea</w:t>
      </w:r>
      <w:proofErr w:type="spellEnd"/>
      <w:r w:rsidRPr="00C61775">
        <w:rPr>
          <w:rFonts w:ascii="Tahoma" w:hAnsi="Tahoma" w:cs="Tahoma"/>
        </w:rPr>
        <w:t xml:space="preserve"> </w:t>
      </w:r>
      <w:proofErr w:type="spellStart"/>
      <w:r w:rsidRPr="00C61775">
        <w:rPr>
          <w:rFonts w:ascii="Tahoma" w:hAnsi="Tahoma" w:cs="Tahoma"/>
        </w:rPr>
        <w:t>coloranților</w:t>
      </w:r>
      <w:proofErr w:type="spellEnd"/>
      <w:r w:rsidRPr="00C61775">
        <w:rPr>
          <w:rFonts w:ascii="Tahoma" w:hAnsi="Tahoma" w:cs="Tahoma"/>
        </w:rPr>
        <w:t xml:space="preserve">, </w:t>
      </w:r>
      <w:proofErr w:type="spellStart"/>
      <w:r w:rsidRPr="00C61775">
        <w:rPr>
          <w:rFonts w:ascii="Tahoma" w:hAnsi="Tahoma" w:cs="Tahoma"/>
        </w:rPr>
        <w:t>scoaterea</w:t>
      </w:r>
      <w:proofErr w:type="spellEnd"/>
      <w:r w:rsidRPr="00C61775">
        <w:rPr>
          <w:rFonts w:ascii="Tahoma" w:hAnsi="Tahoma" w:cs="Tahoma"/>
        </w:rPr>
        <w:t xml:space="preserve"> </w:t>
      </w:r>
      <w:proofErr w:type="spellStart"/>
      <w:r w:rsidRPr="00C61775">
        <w:rPr>
          <w:rFonts w:ascii="Tahoma" w:hAnsi="Tahoma" w:cs="Tahoma"/>
        </w:rPr>
        <w:t>petelor</w:t>
      </w:r>
      <w:proofErr w:type="spellEnd"/>
      <w:r w:rsidRPr="00C61775">
        <w:rPr>
          <w:rFonts w:ascii="Tahoma" w:hAnsi="Tahoma" w:cs="Tahoma"/>
        </w:rPr>
        <w:t xml:space="preserve">, </w:t>
      </w:r>
      <w:proofErr w:type="spellStart"/>
      <w:r w:rsidRPr="00C61775">
        <w:rPr>
          <w:rFonts w:ascii="Tahoma" w:hAnsi="Tahoma" w:cs="Tahoma"/>
        </w:rPr>
        <w:t>s</w:t>
      </w:r>
      <w:r w:rsidR="00662AB6">
        <w:rPr>
          <w:rFonts w:ascii="Tahoma" w:hAnsi="Tahoma" w:cs="Tahoma"/>
        </w:rPr>
        <w:t>pălarea</w:t>
      </w:r>
      <w:proofErr w:type="spellEnd"/>
      <w:r w:rsidR="00662AB6">
        <w:rPr>
          <w:rFonts w:ascii="Tahoma" w:hAnsi="Tahoma" w:cs="Tahoma"/>
        </w:rPr>
        <w:t xml:space="preserve">, </w:t>
      </w:r>
      <w:proofErr w:type="spellStart"/>
      <w:r w:rsidR="00662AB6">
        <w:rPr>
          <w:rFonts w:ascii="Tahoma" w:hAnsi="Tahoma" w:cs="Tahoma"/>
        </w:rPr>
        <w:t>călcarea</w:t>
      </w:r>
      <w:proofErr w:type="spellEnd"/>
      <w:r w:rsidR="00662AB6">
        <w:rPr>
          <w:rFonts w:ascii="Tahoma" w:hAnsi="Tahoma" w:cs="Tahoma"/>
        </w:rPr>
        <w:t xml:space="preserve">, </w:t>
      </w:r>
      <w:proofErr w:type="spellStart"/>
      <w:r w:rsidR="00662AB6">
        <w:rPr>
          <w:rFonts w:ascii="Tahoma" w:hAnsi="Tahoma" w:cs="Tahoma"/>
        </w:rPr>
        <w:t>refacerea</w:t>
      </w:r>
      <w:proofErr w:type="spellEnd"/>
      <w:r w:rsidR="00662AB6">
        <w:rPr>
          <w:rFonts w:ascii="Tahoma" w:hAnsi="Tahoma" w:cs="Tahoma"/>
        </w:rPr>
        <w:t xml:space="preserve"> </w:t>
      </w:r>
      <w:proofErr w:type="spellStart"/>
      <w:r w:rsidR="00662AB6">
        <w:rPr>
          <w:rFonts w:ascii="Tahoma" w:hAnsi="Tahoma" w:cs="Tahoma"/>
        </w:rPr>
        <w:t>numărului</w:t>
      </w:r>
      <w:proofErr w:type="spellEnd"/>
      <w:r w:rsidR="00662AB6">
        <w:rPr>
          <w:rFonts w:ascii="Tahoma" w:hAnsi="Tahoma" w:cs="Tahoma"/>
        </w:rPr>
        <w:t xml:space="preserve"> </w:t>
      </w:r>
      <w:proofErr w:type="gramStart"/>
      <w:r w:rsidR="00662AB6">
        <w:rPr>
          <w:rFonts w:ascii="Tahoma" w:hAnsi="Tahoma" w:cs="Tahoma"/>
        </w:rPr>
        <w:t xml:space="preserve">de  </w:t>
      </w:r>
      <w:proofErr w:type="spellStart"/>
      <w:r w:rsidR="00662AB6">
        <w:rPr>
          <w:rFonts w:ascii="Tahoma" w:hAnsi="Tahoma" w:cs="Tahoma"/>
        </w:rPr>
        <w:t>inventar</w:t>
      </w:r>
      <w:proofErr w:type="spellEnd"/>
      <w:proofErr w:type="gramEnd"/>
      <w:r w:rsidRPr="00C61775">
        <w:rPr>
          <w:rFonts w:ascii="Tahoma" w:hAnsi="Tahoma" w:cs="Tahoma"/>
        </w:rPr>
        <w:t xml:space="preserve"> </w:t>
      </w:r>
      <w:proofErr w:type="spellStart"/>
      <w:r w:rsidRPr="00C61775">
        <w:rPr>
          <w:rFonts w:ascii="Tahoma" w:hAnsi="Tahoma" w:cs="Tahoma"/>
          <w:color w:val="202122"/>
          <w:shd w:val="clear" w:color="auto" w:fill="F9F9F9"/>
        </w:rPr>
        <w:t>ș</w:t>
      </w:r>
      <w:r w:rsidRPr="00C61775">
        <w:rPr>
          <w:rFonts w:ascii="Tahoma" w:hAnsi="Tahoma" w:cs="Tahoma"/>
        </w:rPr>
        <w:t>i</w:t>
      </w:r>
      <w:proofErr w:type="spellEnd"/>
      <w:r w:rsidRPr="00C61775">
        <w:rPr>
          <w:rFonts w:ascii="Tahoma" w:hAnsi="Tahoma" w:cs="Tahoma"/>
        </w:rPr>
        <w:t xml:space="preserve"> </w:t>
      </w:r>
      <w:proofErr w:type="spellStart"/>
      <w:r w:rsidRPr="00C61775">
        <w:rPr>
          <w:rFonts w:ascii="Tahoma" w:hAnsi="Tahoma" w:cs="Tahoma"/>
        </w:rPr>
        <w:t>întocmirea</w:t>
      </w:r>
      <w:proofErr w:type="spellEnd"/>
      <w:r w:rsidRPr="00C61775">
        <w:rPr>
          <w:rFonts w:ascii="Tahoma" w:hAnsi="Tahoma" w:cs="Tahoma"/>
        </w:rPr>
        <w:t xml:space="preserve"> </w:t>
      </w:r>
      <w:proofErr w:type="spellStart"/>
      <w:r w:rsidRPr="00C61775">
        <w:rPr>
          <w:rFonts w:ascii="Tahoma" w:hAnsi="Tahoma" w:cs="Tahoma"/>
        </w:rPr>
        <w:t>dosarului</w:t>
      </w:r>
      <w:proofErr w:type="spellEnd"/>
      <w:r w:rsidRPr="00C61775">
        <w:rPr>
          <w:rFonts w:ascii="Tahoma" w:hAnsi="Tahoma" w:cs="Tahoma"/>
        </w:rPr>
        <w:t xml:space="preserve"> de </w:t>
      </w:r>
      <w:proofErr w:type="spellStart"/>
      <w:r w:rsidRPr="00C61775">
        <w:rPr>
          <w:rFonts w:ascii="Tahoma" w:hAnsi="Tahoma" w:cs="Tahoma"/>
        </w:rPr>
        <w:t>restaurare</w:t>
      </w:r>
      <w:proofErr w:type="spellEnd"/>
      <w:r w:rsidRPr="00C61775">
        <w:rPr>
          <w:rFonts w:ascii="Tahoma" w:hAnsi="Tahoma" w:cs="Tahoma"/>
        </w:rPr>
        <w:t>;</w:t>
      </w:r>
    </w:p>
    <w:p w14:paraId="3977B145" w14:textId="77777777" w:rsidR="00662AB6" w:rsidRDefault="00BF1A80" w:rsidP="0001703E">
      <w:pPr>
        <w:pStyle w:val="NoSpacing"/>
        <w:numPr>
          <w:ilvl w:val="0"/>
          <w:numId w:val="101"/>
        </w:numPr>
        <w:ind w:left="0" w:right="48" w:firstLine="360"/>
        <w:jc w:val="both"/>
        <w:rPr>
          <w:rFonts w:ascii="Tahoma" w:hAnsi="Tahoma" w:cs="Tahoma"/>
        </w:rPr>
      </w:pPr>
      <w:r>
        <w:rPr>
          <w:rFonts w:ascii="Tahoma" w:hAnsi="Tahoma" w:cs="Tahoma"/>
          <w:noProof/>
        </w:rPr>
        <w:drawing>
          <wp:anchor distT="0" distB="0" distL="114300" distR="114300" simplePos="0" relativeHeight="251605504" behindDoc="0" locked="0" layoutInCell="1" allowOverlap="1" wp14:anchorId="46EB87AE" wp14:editId="54C101DD">
            <wp:simplePos x="0" y="0"/>
            <wp:positionH relativeFrom="column">
              <wp:posOffset>2952115</wp:posOffset>
            </wp:positionH>
            <wp:positionV relativeFrom="paragraph">
              <wp:posOffset>237490</wp:posOffset>
            </wp:positionV>
            <wp:extent cx="2257425" cy="1233170"/>
            <wp:effectExtent l="19050" t="0" r="9525" b="0"/>
            <wp:wrapSquare wrapText="bothSides"/>
            <wp:docPr id="127" name="Picture 2" descr="C:\Users\Mirela\Desktop\poze 2023\piese r\camasa 94 F.D\IMG_20230216_111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irela\Desktop\poze 2023\piese r\camasa 94 F.D\IMG_20230216_111137.jpg"/>
                    <pic:cNvPicPr>
                      <a:picLocks noChangeAspect="1" noChangeArrowheads="1"/>
                    </pic:cNvPicPr>
                  </pic:nvPicPr>
                  <pic:blipFill>
                    <a:blip r:embed="rId159"/>
                    <a:srcRect/>
                    <a:stretch>
                      <a:fillRect/>
                    </a:stretch>
                  </pic:blipFill>
                  <pic:spPr bwMode="auto">
                    <a:xfrm>
                      <a:off x="0" y="0"/>
                      <a:ext cx="2257425" cy="1233170"/>
                    </a:xfrm>
                    <a:prstGeom prst="rect">
                      <a:avLst/>
                    </a:prstGeom>
                    <a:noFill/>
                    <a:ln w="9525">
                      <a:noFill/>
                      <a:miter lim="800000"/>
                      <a:headEnd/>
                      <a:tailEnd/>
                    </a:ln>
                  </pic:spPr>
                </pic:pic>
              </a:graphicData>
            </a:graphic>
          </wp:anchor>
        </w:drawing>
      </w:r>
      <w:r>
        <w:rPr>
          <w:rFonts w:ascii="Tahoma" w:hAnsi="Tahoma" w:cs="Tahoma"/>
          <w:noProof/>
        </w:rPr>
        <w:drawing>
          <wp:anchor distT="0" distB="0" distL="114300" distR="114300" simplePos="0" relativeHeight="251606528" behindDoc="0" locked="0" layoutInCell="1" allowOverlap="1" wp14:anchorId="0B716B75" wp14:editId="193417C3">
            <wp:simplePos x="0" y="0"/>
            <wp:positionH relativeFrom="column">
              <wp:posOffset>576580</wp:posOffset>
            </wp:positionH>
            <wp:positionV relativeFrom="paragraph">
              <wp:posOffset>237490</wp:posOffset>
            </wp:positionV>
            <wp:extent cx="2266950" cy="1233170"/>
            <wp:effectExtent l="19050" t="0" r="0" b="0"/>
            <wp:wrapSquare wrapText="bothSides"/>
            <wp:docPr id="126" name="Picture 1" descr="C:\Users\Mirela\Desktop\poze 2023\piese r\camasa 94 F.D\IMG_20230209_103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irela\Desktop\poze 2023\piese r\camasa 94 F.D\IMG_20230209_103417.jpg"/>
                    <pic:cNvPicPr>
                      <a:picLocks noChangeAspect="1" noChangeArrowheads="1"/>
                    </pic:cNvPicPr>
                  </pic:nvPicPr>
                  <pic:blipFill>
                    <a:blip r:embed="rId160"/>
                    <a:srcRect/>
                    <a:stretch>
                      <a:fillRect/>
                    </a:stretch>
                  </pic:blipFill>
                  <pic:spPr bwMode="auto">
                    <a:xfrm>
                      <a:off x="0" y="0"/>
                      <a:ext cx="2266950" cy="1233170"/>
                    </a:xfrm>
                    <a:prstGeom prst="rect">
                      <a:avLst/>
                    </a:prstGeom>
                    <a:noFill/>
                    <a:ln w="9525">
                      <a:noFill/>
                      <a:miter lim="800000"/>
                      <a:headEnd/>
                      <a:tailEnd/>
                    </a:ln>
                  </pic:spPr>
                </pic:pic>
              </a:graphicData>
            </a:graphic>
          </wp:anchor>
        </w:drawing>
      </w:r>
      <w:proofErr w:type="spellStart"/>
      <w:r w:rsidR="00AE07FC" w:rsidRPr="00C61775">
        <w:rPr>
          <w:rFonts w:ascii="Tahoma" w:hAnsi="Tahoma" w:cs="Tahoma"/>
        </w:rPr>
        <w:t>Cămașă</w:t>
      </w:r>
      <w:proofErr w:type="spellEnd"/>
      <w:r w:rsidR="00AE07FC" w:rsidRPr="00C61775">
        <w:rPr>
          <w:rFonts w:ascii="Tahoma" w:hAnsi="Tahoma" w:cs="Tahoma"/>
        </w:rPr>
        <w:t xml:space="preserve"> </w:t>
      </w:r>
      <w:proofErr w:type="spellStart"/>
      <w:r w:rsidR="00AE07FC" w:rsidRPr="00C61775">
        <w:rPr>
          <w:rFonts w:ascii="Tahoma" w:hAnsi="Tahoma" w:cs="Tahoma"/>
        </w:rPr>
        <w:t>femeiască</w:t>
      </w:r>
      <w:proofErr w:type="spellEnd"/>
      <w:r w:rsidR="00AE07FC" w:rsidRPr="00C61775">
        <w:rPr>
          <w:rFonts w:ascii="Tahoma" w:hAnsi="Tahoma" w:cs="Tahoma"/>
        </w:rPr>
        <w:t xml:space="preserve">: nr. inv. 94 FD - </w:t>
      </w:r>
      <w:proofErr w:type="spellStart"/>
      <w:r w:rsidR="00AE07FC" w:rsidRPr="00C61775">
        <w:rPr>
          <w:rFonts w:ascii="Tahoma" w:hAnsi="Tahoma" w:cs="Tahoma"/>
        </w:rPr>
        <w:t>refacerea</w:t>
      </w:r>
      <w:proofErr w:type="spellEnd"/>
      <w:r w:rsidR="00AE07FC" w:rsidRPr="00C61775">
        <w:rPr>
          <w:rFonts w:ascii="Tahoma" w:hAnsi="Tahoma" w:cs="Tahoma"/>
        </w:rPr>
        <w:t xml:space="preserve"> </w:t>
      </w:r>
      <w:proofErr w:type="spellStart"/>
      <w:r w:rsidR="00AE07FC" w:rsidRPr="00C61775">
        <w:rPr>
          <w:rFonts w:ascii="Tahoma" w:hAnsi="Tahoma" w:cs="Tahoma"/>
        </w:rPr>
        <w:t>zonelor</w:t>
      </w:r>
      <w:proofErr w:type="spellEnd"/>
      <w:r w:rsidR="00AE07FC" w:rsidRPr="00C61775">
        <w:rPr>
          <w:rFonts w:ascii="Tahoma" w:hAnsi="Tahoma" w:cs="Tahoma"/>
        </w:rPr>
        <w:t xml:space="preserve"> </w:t>
      </w:r>
      <w:proofErr w:type="spellStart"/>
      <w:r w:rsidR="00AE07FC" w:rsidRPr="00C61775">
        <w:rPr>
          <w:rFonts w:ascii="Tahoma" w:hAnsi="Tahoma" w:cs="Tahoma"/>
        </w:rPr>
        <w:t>lipsă</w:t>
      </w:r>
      <w:proofErr w:type="spellEnd"/>
      <w:r w:rsidR="00AE07FC" w:rsidRPr="00C61775">
        <w:rPr>
          <w:rFonts w:ascii="Tahoma" w:hAnsi="Tahoma" w:cs="Tahoma"/>
        </w:rPr>
        <w:t xml:space="preserve"> </w:t>
      </w:r>
      <w:proofErr w:type="spellStart"/>
      <w:r w:rsidR="00AE07FC" w:rsidRPr="00C61775">
        <w:rPr>
          <w:rFonts w:ascii="Tahoma" w:hAnsi="Tahoma" w:cs="Tahoma"/>
          <w:color w:val="202122"/>
          <w:shd w:val="clear" w:color="auto" w:fill="F9F9F9"/>
        </w:rPr>
        <w:t>ș</w:t>
      </w:r>
      <w:r w:rsidR="00AE07FC" w:rsidRPr="00C61775">
        <w:rPr>
          <w:rFonts w:ascii="Tahoma" w:hAnsi="Tahoma" w:cs="Tahoma"/>
        </w:rPr>
        <w:t>i</w:t>
      </w:r>
      <w:proofErr w:type="spellEnd"/>
      <w:r w:rsidR="00AE07FC" w:rsidRPr="00C61775">
        <w:rPr>
          <w:rFonts w:ascii="Tahoma" w:hAnsi="Tahoma" w:cs="Tahoma"/>
        </w:rPr>
        <w:t xml:space="preserve"> a </w:t>
      </w:r>
      <w:proofErr w:type="spellStart"/>
      <w:r w:rsidR="00AE07FC" w:rsidRPr="00C61775">
        <w:rPr>
          <w:rFonts w:ascii="Tahoma" w:hAnsi="Tahoma" w:cs="Tahoma"/>
        </w:rPr>
        <w:t>firelor</w:t>
      </w:r>
      <w:proofErr w:type="spellEnd"/>
      <w:r w:rsidR="00AE07FC" w:rsidRPr="00C61775">
        <w:rPr>
          <w:rFonts w:ascii="Tahoma" w:hAnsi="Tahoma" w:cs="Tahoma"/>
        </w:rPr>
        <w:t xml:space="preserve"> </w:t>
      </w:r>
      <w:proofErr w:type="spellStart"/>
      <w:r w:rsidR="00AE07FC" w:rsidRPr="00C61775">
        <w:rPr>
          <w:rFonts w:ascii="Tahoma" w:hAnsi="Tahoma" w:cs="Tahoma"/>
        </w:rPr>
        <w:t>destrămate</w:t>
      </w:r>
      <w:proofErr w:type="spellEnd"/>
      <w:r w:rsidR="00AE07FC" w:rsidRPr="00C61775">
        <w:rPr>
          <w:rFonts w:ascii="Tahoma" w:hAnsi="Tahoma" w:cs="Tahoma"/>
        </w:rPr>
        <w:t xml:space="preserve"> </w:t>
      </w:r>
      <w:proofErr w:type="spellStart"/>
      <w:r w:rsidR="00AE07FC" w:rsidRPr="00C61775">
        <w:rPr>
          <w:rFonts w:ascii="Tahoma" w:hAnsi="Tahoma" w:cs="Tahoma"/>
        </w:rPr>
        <w:t>prin</w:t>
      </w:r>
      <w:proofErr w:type="spellEnd"/>
    </w:p>
    <w:p w14:paraId="3FD86734" w14:textId="77777777" w:rsidR="00662AB6" w:rsidRDefault="00662AB6" w:rsidP="00662AB6">
      <w:pPr>
        <w:pStyle w:val="NoSpacing"/>
        <w:ind w:left="360"/>
        <w:jc w:val="both"/>
        <w:rPr>
          <w:rFonts w:ascii="Tahoma" w:hAnsi="Tahoma" w:cs="Tahoma"/>
        </w:rPr>
      </w:pPr>
    </w:p>
    <w:p w14:paraId="6BFC0623" w14:textId="77777777" w:rsidR="00662AB6" w:rsidRDefault="00662AB6" w:rsidP="00662AB6">
      <w:pPr>
        <w:pStyle w:val="NoSpacing"/>
        <w:ind w:left="360"/>
        <w:jc w:val="both"/>
        <w:rPr>
          <w:rFonts w:ascii="Tahoma" w:hAnsi="Tahoma" w:cs="Tahoma"/>
        </w:rPr>
      </w:pPr>
    </w:p>
    <w:p w14:paraId="3E845B29" w14:textId="77777777" w:rsidR="00662AB6" w:rsidRDefault="00662AB6" w:rsidP="00662AB6">
      <w:pPr>
        <w:pStyle w:val="NoSpacing"/>
        <w:ind w:left="360"/>
        <w:jc w:val="both"/>
        <w:rPr>
          <w:rFonts w:ascii="Tahoma" w:hAnsi="Tahoma" w:cs="Tahoma"/>
        </w:rPr>
      </w:pPr>
    </w:p>
    <w:p w14:paraId="76AA03D7" w14:textId="77777777" w:rsidR="00662AB6" w:rsidRDefault="00662AB6" w:rsidP="00662AB6">
      <w:pPr>
        <w:pStyle w:val="NoSpacing"/>
        <w:ind w:left="360"/>
        <w:jc w:val="both"/>
        <w:rPr>
          <w:rFonts w:ascii="Tahoma" w:hAnsi="Tahoma" w:cs="Tahoma"/>
        </w:rPr>
      </w:pPr>
    </w:p>
    <w:p w14:paraId="73624809" w14:textId="77777777" w:rsidR="00662AB6" w:rsidRDefault="00662AB6" w:rsidP="00662AB6">
      <w:pPr>
        <w:pStyle w:val="NoSpacing"/>
        <w:ind w:left="360"/>
        <w:jc w:val="both"/>
        <w:rPr>
          <w:rFonts w:ascii="Tahoma" w:hAnsi="Tahoma" w:cs="Tahoma"/>
        </w:rPr>
      </w:pPr>
    </w:p>
    <w:p w14:paraId="1C728811" w14:textId="77777777" w:rsidR="00662AB6" w:rsidRDefault="00662AB6" w:rsidP="00662AB6">
      <w:pPr>
        <w:pStyle w:val="NoSpacing"/>
        <w:ind w:left="360"/>
        <w:jc w:val="both"/>
        <w:rPr>
          <w:rFonts w:ascii="Tahoma" w:hAnsi="Tahoma" w:cs="Tahoma"/>
        </w:rPr>
      </w:pPr>
    </w:p>
    <w:p w14:paraId="70DAC552" w14:textId="77777777" w:rsidR="00662AB6" w:rsidRDefault="00662AB6" w:rsidP="00662AB6">
      <w:pPr>
        <w:pStyle w:val="NoSpacing"/>
        <w:ind w:left="360"/>
        <w:jc w:val="both"/>
        <w:rPr>
          <w:rFonts w:ascii="Tahoma" w:hAnsi="Tahoma" w:cs="Tahoma"/>
        </w:rPr>
      </w:pPr>
    </w:p>
    <w:p w14:paraId="13D0D021" w14:textId="77777777" w:rsidR="00AE07FC" w:rsidRPr="00C61775" w:rsidRDefault="00AE07FC" w:rsidP="0001703E">
      <w:pPr>
        <w:pStyle w:val="NoSpacing"/>
        <w:ind w:right="48"/>
        <w:jc w:val="both"/>
        <w:rPr>
          <w:rFonts w:ascii="Tahoma" w:hAnsi="Tahoma" w:cs="Tahoma"/>
        </w:rPr>
      </w:pPr>
      <w:proofErr w:type="spellStart"/>
      <w:r w:rsidRPr="00C61775">
        <w:rPr>
          <w:rFonts w:ascii="Tahoma" w:hAnsi="Tahoma" w:cs="Tahoma"/>
        </w:rPr>
        <w:t>țesere</w:t>
      </w:r>
      <w:proofErr w:type="spellEnd"/>
      <w:r w:rsidRPr="00C61775">
        <w:rPr>
          <w:rFonts w:ascii="Tahoma" w:hAnsi="Tahoma" w:cs="Tahoma"/>
        </w:rPr>
        <w:t xml:space="preserve"> </w:t>
      </w:r>
      <w:proofErr w:type="spellStart"/>
      <w:r w:rsidRPr="00C61775">
        <w:rPr>
          <w:rFonts w:ascii="Tahoma" w:hAnsi="Tahoma" w:cs="Tahoma"/>
        </w:rPr>
        <w:t>manuală</w:t>
      </w:r>
      <w:proofErr w:type="spellEnd"/>
      <w:r w:rsidRPr="00C61775">
        <w:rPr>
          <w:rFonts w:ascii="Tahoma" w:hAnsi="Tahoma" w:cs="Tahoma"/>
        </w:rPr>
        <w:t xml:space="preserve"> </w:t>
      </w:r>
      <w:proofErr w:type="spellStart"/>
      <w:r w:rsidRPr="00C61775">
        <w:rPr>
          <w:rFonts w:ascii="Tahoma" w:hAnsi="Tahoma" w:cs="Tahoma"/>
        </w:rPr>
        <w:t>în</w:t>
      </w:r>
      <w:proofErr w:type="spellEnd"/>
      <w:r w:rsidRPr="00C61775">
        <w:rPr>
          <w:rFonts w:ascii="Tahoma" w:hAnsi="Tahoma" w:cs="Tahoma"/>
        </w:rPr>
        <w:t xml:space="preserve"> 2 </w:t>
      </w:r>
      <w:proofErr w:type="spellStart"/>
      <w:r w:rsidRPr="00C61775">
        <w:rPr>
          <w:rFonts w:ascii="Tahoma" w:hAnsi="Tahoma" w:cs="Tahoma"/>
        </w:rPr>
        <w:t>ițe</w:t>
      </w:r>
      <w:proofErr w:type="spellEnd"/>
      <w:r w:rsidRPr="00C61775">
        <w:rPr>
          <w:rFonts w:ascii="Tahoma" w:hAnsi="Tahoma" w:cs="Tahoma"/>
        </w:rPr>
        <w:t xml:space="preserve"> cu fire </w:t>
      </w:r>
      <w:proofErr w:type="spellStart"/>
      <w:r w:rsidRPr="00C61775">
        <w:rPr>
          <w:rFonts w:ascii="Tahoma" w:hAnsi="Tahoma" w:cs="Tahoma"/>
        </w:rPr>
        <w:t>compatibile</w:t>
      </w:r>
      <w:proofErr w:type="spellEnd"/>
      <w:r w:rsidRPr="00C61775">
        <w:rPr>
          <w:rFonts w:ascii="Tahoma" w:hAnsi="Tahoma" w:cs="Tahoma"/>
        </w:rPr>
        <w:t xml:space="preserve">, </w:t>
      </w:r>
      <w:proofErr w:type="spellStart"/>
      <w:r w:rsidRPr="00C61775">
        <w:rPr>
          <w:rFonts w:ascii="Tahoma" w:hAnsi="Tahoma" w:cs="Tahoma"/>
        </w:rPr>
        <w:t>periere</w:t>
      </w:r>
      <w:proofErr w:type="spellEnd"/>
      <w:r w:rsidRPr="00C61775">
        <w:rPr>
          <w:rFonts w:ascii="Tahoma" w:hAnsi="Tahoma" w:cs="Tahoma"/>
        </w:rPr>
        <w:t xml:space="preserve">, </w:t>
      </w:r>
      <w:proofErr w:type="spellStart"/>
      <w:r w:rsidRPr="00C61775">
        <w:rPr>
          <w:rFonts w:ascii="Tahoma" w:hAnsi="Tahoma" w:cs="Tahoma"/>
        </w:rPr>
        <w:t>testarea</w:t>
      </w:r>
      <w:proofErr w:type="spellEnd"/>
      <w:r w:rsidRPr="00C61775">
        <w:rPr>
          <w:rFonts w:ascii="Tahoma" w:hAnsi="Tahoma" w:cs="Tahoma"/>
        </w:rPr>
        <w:t xml:space="preserve"> </w:t>
      </w:r>
      <w:proofErr w:type="spellStart"/>
      <w:r w:rsidRPr="00C61775">
        <w:rPr>
          <w:rFonts w:ascii="Tahoma" w:hAnsi="Tahoma" w:cs="Tahoma"/>
        </w:rPr>
        <w:t>coloranților</w:t>
      </w:r>
      <w:proofErr w:type="spellEnd"/>
      <w:r w:rsidRPr="00C61775">
        <w:rPr>
          <w:rFonts w:ascii="Tahoma" w:hAnsi="Tahoma" w:cs="Tahoma"/>
        </w:rPr>
        <w:t xml:space="preserve">, </w:t>
      </w:r>
      <w:proofErr w:type="spellStart"/>
      <w:r w:rsidRPr="00C61775">
        <w:rPr>
          <w:rFonts w:ascii="Tahoma" w:hAnsi="Tahoma" w:cs="Tahoma"/>
        </w:rPr>
        <w:t>scoaterea</w:t>
      </w:r>
      <w:proofErr w:type="spellEnd"/>
      <w:r w:rsidRPr="00C61775">
        <w:rPr>
          <w:rFonts w:ascii="Tahoma" w:hAnsi="Tahoma" w:cs="Tahoma"/>
        </w:rPr>
        <w:t xml:space="preserve"> </w:t>
      </w:r>
      <w:proofErr w:type="spellStart"/>
      <w:r w:rsidRPr="00C61775">
        <w:rPr>
          <w:rFonts w:ascii="Tahoma" w:hAnsi="Tahoma" w:cs="Tahoma"/>
        </w:rPr>
        <w:t>petelor</w:t>
      </w:r>
      <w:proofErr w:type="spellEnd"/>
      <w:r w:rsidRPr="00C61775">
        <w:rPr>
          <w:rFonts w:ascii="Tahoma" w:hAnsi="Tahoma" w:cs="Tahoma"/>
        </w:rPr>
        <w:t xml:space="preserve">, </w:t>
      </w:r>
      <w:proofErr w:type="spellStart"/>
      <w:r w:rsidRPr="00C61775">
        <w:rPr>
          <w:rFonts w:ascii="Tahoma" w:hAnsi="Tahoma" w:cs="Tahoma"/>
        </w:rPr>
        <w:t>spălarea</w:t>
      </w:r>
      <w:proofErr w:type="spellEnd"/>
      <w:r w:rsidRPr="00C61775">
        <w:rPr>
          <w:rFonts w:ascii="Tahoma" w:hAnsi="Tahoma" w:cs="Tahoma"/>
        </w:rPr>
        <w:t xml:space="preserve">, </w:t>
      </w:r>
      <w:proofErr w:type="spellStart"/>
      <w:r w:rsidRPr="00C61775">
        <w:rPr>
          <w:rFonts w:ascii="Tahoma" w:hAnsi="Tahoma" w:cs="Tahoma"/>
        </w:rPr>
        <w:t>călcarea</w:t>
      </w:r>
      <w:proofErr w:type="spellEnd"/>
      <w:r w:rsidRPr="00C61775">
        <w:rPr>
          <w:rFonts w:ascii="Tahoma" w:hAnsi="Tahoma" w:cs="Tahoma"/>
        </w:rPr>
        <w:t xml:space="preserve">, </w:t>
      </w:r>
      <w:proofErr w:type="spellStart"/>
      <w:r w:rsidRPr="00C61775">
        <w:rPr>
          <w:rFonts w:ascii="Tahoma" w:hAnsi="Tahoma" w:cs="Tahoma"/>
        </w:rPr>
        <w:t>refacerea</w:t>
      </w:r>
      <w:proofErr w:type="spellEnd"/>
      <w:r w:rsidRPr="00C61775">
        <w:rPr>
          <w:rFonts w:ascii="Tahoma" w:hAnsi="Tahoma" w:cs="Tahoma"/>
        </w:rPr>
        <w:t xml:space="preserve"> nr. inv. </w:t>
      </w:r>
      <w:proofErr w:type="spellStart"/>
      <w:r w:rsidRPr="00C61775">
        <w:rPr>
          <w:rFonts w:ascii="Tahoma" w:hAnsi="Tahoma" w:cs="Tahoma"/>
          <w:color w:val="202122"/>
          <w:shd w:val="clear" w:color="auto" w:fill="F9F9F9"/>
        </w:rPr>
        <w:t>ș</w:t>
      </w:r>
      <w:r w:rsidRPr="00C61775">
        <w:rPr>
          <w:rFonts w:ascii="Tahoma" w:hAnsi="Tahoma" w:cs="Tahoma"/>
        </w:rPr>
        <w:t>i</w:t>
      </w:r>
      <w:proofErr w:type="spellEnd"/>
      <w:r w:rsidRPr="00C61775">
        <w:rPr>
          <w:rFonts w:ascii="Tahoma" w:hAnsi="Tahoma" w:cs="Tahoma"/>
        </w:rPr>
        <w:t xml:space="preserve"> </w:t>
      </w:r>
      <w:proofErr w:type="spellStart"/>
      <w:r w:rsidRPr="00C61775">
        <w:rPr>
          <w:rFonts w:ascii="Tahoma" w:hAnsi="Tahoma" w:cs="Tahoma"/>
        </w:rPr>
        <w:t>întocmirea</w:t>
      </w:r>
      <w:proofErr w:type="spellEnd"/>
      <w:r w:rsidRPr="00C61775">
        <w:rPr>
          <w:rFonts w:ascii="Tahoma" w:hAnsi="Tahoma" w:cs="Tahoma"/>
        </w:rPr>
        <w:t xml:space="preserve"> </w:t>
      </w:r>
      <w:proofErr w:type="spellStart"/>
      <w:r w:rsidRPr="00C61775">
        <w:rPr>
          <w:rFonts w:ascii="Tahoma" w:hAnsi="Tahoma" w:cs="Tahoma"/>
        </w:rPr>
        <w:t>dosarului</w:t>
      </w:r>
      <w:proofErr w:type="spellEnd"/>
      <w:r w:rsidRPr="00C61775">
        <w:rPr>
          <w:rFonts w:ascii="Tahoma" w:hAnsi="Tahoma" w:cs="Tahoma"/>
        </w:rPr>
        <w:t xml:space="preserve"> de </w:t>
      </w:r>
      <w:proofErr w:type="spellStart"/>
      <w:r w:rsidRPr="00C61775">
        <w:rPr>
          <w:rFonts w:ascii="Tahoma" w:hAnsi="Tahoma" w:cs="Tahoma"/>
        </w:rPr>
        <w:t>restaurare</w:t>
      </w:r>
      <w:proofErr w:type="spellEnd"/>
      <w:r w:rsidRPr="00C61775">
        <w:rPr>
          <w:rFonts w:ascii="Tahoma" w:hAnsi="Tahoma" w:cs="Tahoma"/>
        </w:rPr>
        <w:t>;</w:t>
      </w:r>
    </w:p>
    <w:p w14:paraId="4CCD46D9" w14:textId="77777777" w:rsidR="007229FC" w:rsidRPr="00662AB6" w:rsidRDefault="00AE07FC" w:rsidP="0001703E">
      <w:pPr>
        <w:pStyle w:val="NoSpacing"/>
        <w:numPr>
          <w:ilvl w:val="0"/>
          <w:numId w:val="102"/>
        </w:numPr>
        <w:ind w:left="0" w:right="48" w:firstLine="360"/>
        <w:jc w:val="both"/>
        <w:rPr>
          <w:rFonts w:ascii="Tahoma" w:hAnsi="Tahoma" w:cs="Tahoma"/>
        </w:rPr>
      </w:pPr>
      <w:proofErr w:type="spellStart"/>
      <w:r w:rsidRPr="00C61775">
        <w:rPr>
          <w:rFonts w:ascii="Tahoma" w:hAnsi="Tahoma" w:cs="Tahoma"/>
        </w:rPr>
        <w:t>Cearceaf</w:t>
      </w:r>
      <w:proofErr w:type="spellEnd"/>
      <w:r w:rsidRPr="00C61775">
        <w:rPr>
          <w:rFonts w:ascii="Tahoma" w:hAnsi="Tahoma" w:cs="Tahoma"/>
        </w:rPr>
        <w:t xml:space="preserve">: nr. inv. 2 FD - </w:t>
      </w:r>
      <w:proofErr w:type="spellStart"/>
      <w:r w:rsidRPr="00C61775">
        <w:rPr>
          <w:rFonts w:ascii="Tahoma" w:hAnsi="Tahoma" w:cs="Tahoma"/>
        </w:rPr>
        <w:t>refacerea</w:t>
      </w:r>
      <w:proofErr w:type="spellEnd"/>
      <w:r w:rsidRPr="00C61775">
        <w:rPr>
          <w:rFonts w:ascii="Tahoma" w:hAnsi="Tahoma" w:cs="Tahoma"/>
        </w:rPr>
        <w:t xml:space="preserve"> </w:t>
      </w:r>
      <w:proofErr w:type="spellStart"/>
      <w:r w:rsidRPr="00C61775">
        <w:rPr>
          <w:rFonts w:ascii="Tahoma" w:hAnsi="Tahoma" w:cs="Tahoma"/>
        </w:rPr>
        <w:t>dantelei</w:t>
      </w:r>
      <w:proofErr w:type="spellEnd"/>
      <w:r w:rsidRPr="00C61775">
        <w:rPr>
          <w:rFonts w:ascii="Tahoma" w:hAnsi="Tahoma" w:cs="Tahoma"/>
        </w:rPr>
        <w:t xml:space="preserve"> </w:t>
      </w:r>
      <w:proofErr w:type="spellStart"/>
      <w:r w:rsidRPr="00C61775">
        <w:rPr>
          <w:rFonts w:ascii="Tahoma" w:hAnsi="Tahoma" w:cs="Tahoma"/>
        </w:rPr>
        <w:t>destrămate</w:t>
      </w:r>
      <w:proofErr w:type="spellEnd"/>
      <w:r w:rsidRPr="00C61775">
        <w:rPr>
          <w:rFonts w:ascii="Tahoma" w:hAnsi="Tahoma" w:cs="Tahoma"/>
        </w:rPr>
        <w:t xml:space="preserve"> </w:t>
      </w:r>
      <w:proofErr w:type="spellStart"/>
      <w:r w:rsidRPr="00C61775">
        <w:rPr>
          <w:rFonts w:ascii="Tahoma" w:hAnsi="Tahoma" w:cs="Tahoma"/>
        </w:rPr>
        <w:t>prin</w:t>
      </w:r>
      <w:proofErr w:type="spellEnd"/>
      <w:r w:rsidRPr="00C61775">
        <w:rPr>
          <w:rFonts w:ascii="Tahoma" w:hAnsi="Tahoma" w:cs="Tahoma"/>
        </w:rPr>
        <w:t xml:space="preserve"> </w:t>
      </w:r>
      <w:proofErr w:type="spellStart"/>
      <w:r w:rsidRPr="00C61775">
        <w:rPr>
          <w:rFonts w:ascii="Tahoma" w:hAnsi="Tahoma" w:cs="Tahoma"/>
        </w:rPr>
        <w:t>coasere</w:t>
      </w:r>
      <w:proofErr w:type="spellEnd"/>
      <w:r w:rsidRPr="00C61775">
        <w:rPr>
          <w:rFonts w:ascii="Tahoma" w:hAnsi="Tahoma" w:cs="Tahoma"/>
        </w:rPr>
        <w:t xml:space="preserve"> </w:t>
      </w:r>
      <w:proofErr w:type="spellStart"/>
      <w:r w:rsidRPr="00C61775">
        <w:rPr>
          <w:rFonts w:ascii="Tahoma" w:hAnsi="Tahoma" w:cs="Tahoma"/>
        </w:rPr>
        <w:t>manuală</w:t>
      </w:r>
      <w:proofErr w:type="spellEnd"/>
      <w:r w:rsidRPr="00C61775">
        <w:rPr>
          <w:rFonts w:ascii="Tahoma" w:hAnsi="Tahoma" w:cs="Tahoma"/>
        </w:rPr>
        <w:t xml:space="preserve"> cu fire </w:t>
      </w:r>
      <w:proofErr w:type="spellStart"/>
      <w:r w:rsidRPr="00C61775">
        <w:rPr>
          <w:rFonts w:ascii="Tahoma" w:hAnsi="Tahoma" w:cs="Tahoma"/>
        </w:rPr>
        <w:t>compatibile</w:t>
      </w:r>
      <w:proofErr w:type="spellEnd"/>
      <w:r w:rsidRPr="00C61775">
        <w:rPr>
          <w:rFonts w:ascii="Tahoma" w:hAnsi="Tahoma" w:cs="Tahoma"/>
        </w:rPr>
        <w:t xml:space="preserve">, </w:t>
      </w:r>
      <w:proofErr w:type="spellStart"/>
      <w:r w:rsidRPr="00C61775">
        <w:rPr>
          <w:rFonts w:ascii="Tahoma" w:hAnsi="Tahoma" w:cs="Tahoma"/>
        </w:rPr>
        <w:t>periere</w:t>
      </w:r>
      <w:proofErr w:type="spellEnd"/>
      <w:r w:rsidRPr="00C61775">
        <w:rPr>
          <w:rFonts w:ascii="Tahoma" w:hAnsi="Tahoma" w:cs="Tahoma"/>
        </w:rPr>
        <w:t xml:space="preserve">, </w:t>
      </w:r>
      <w:proofErr w:type="spellStart"/>
      <w:r w:rsidRPr="00C61775">
        <w:rPr>
          <w:rFonts w:ascii="Tahoma" w:hAnsi="Tahoma" w:cs="Tahoma"/>
        </w:rPr>
        <w:t>testarea</w:t>
      </w:r>
      <w:proofErr w:type="spellEnd"/>
      <w:r w:rsidRPr="00C61775">
        <w:rPr>
          <w:rFonts w:ascii="Tahoma" w:hAnsi="Tahoma" w:cs="Tahoma"/>
        </w:rPr>
        <w:t xml:space="preserve"> </w:t>
      </w:r>
      <w:proofErr w:type="spellStart"/>
      <w:r w:rsidRPr="00C61775">
        <w:rPr>
          <w:rFonts w:ascii="Tahoma" w:hAnsi="Tahoma" w:cs="Tahoma"/>
        </w:rPr>
        <w:t>coloranților</w:t>
      </w:r>
      <w:proofErr w:type="spellEnd"/>
      <w:r w:rsidRPr="00C61775">
        <w:rPr>
          <w:rFonts w:ascii="Tahoma" w:hAnsi="Tahoma" w:cs="Tahoma"/>
        </w:rPr>
        <w:t xml:space="preserve">, </w:t>
      </w:r>
      <w:proofErr w:type="spellStart"/>
      <w:r w:rsidRPr="00C61775">
        <w:rPr>
          <w:rFonts w:ascii="Tahoma" w:hAnsi="Tahoma" w:cs="Tahoma"/>
        </w:rPr>
        <w:t>scoaterea</w:t>
      </w:r>
      <w:proofErr w:type="spellEnd"/>
      <w:r w:rsidRPr="00C61775">
        <w:rPr>
          <w:rFonts w:ascii="Tahoma" w:hAnsi="Tahoma" w:cs="Tahoma"/>
        </w:rPr>
        <w:t xml:space="preserve"> </w:t>
      </w:r>
      <w:proofErr w:type="spellStart"/>
      <w:r w:rsidRPr="00C61775">
        <w:rPr>
          <w:rFonts w:ascii="Tahoma" w:hAnsi="Tahoma" w:cs="Tahoma"/>
        </w:rPr>
        <w:t>petelor</w:t>
      </w:r>
      <w:proofErr w:type="spellEnd"/>
      <w:r w:rsidRPr="00C61775">
        <w:rPr>
          <w:rFonts w:ascii="Tahoma" w:hAnsi="Tahoma" w:cs="Tahoma"/>
        </w:rPr>
        <w:t xml:space="preserve">, </w:t>
      </w:r>
      <w:proofErr w:type="spellStart"/>
      <w:r w:rsidRPr="00C61775">
        <w:rPr>
          <w:rFonts w:ascii="Tahoma" w:hAnsi="Tahoma" w:cs="Tahoma"/>
        </w:rPr>
        <w:t>spălarea</w:t>
      </w:r>
      <w:proofErr w:type="spellEnd"/>
      <w:r w:rsidRPr="00C61775">
        <w:rPr>
          <w:rFonts w:ascii="Tahoma" w:hAnsi="Tahoma" w:cs="Tahoma"/>
        </w:rPr>
        <w:t xml:space="preserve">, </w:t>
      </w:r>
      <w:proofErr w:type="spellStart"/>
      <w:r w:rsidRPr="00C61775">
        <w:rPr>
          <w:rFonts w:ascii="Tahoma" w:hAnsi="Tahoma" w:cs="Tahoma"/>
        </w:rPr>
        <w:t>călcarea</w:t>
      </w:r>
      <w:proofErr w:type="spellEnd"/>
      <w:r w:rsidRPr="00C61775">
        <w:rPr>
          <w:rFonts w:ascii="Tahoma" w:hAnsi="Tahoma" w:cs="Tahoma"/>
        </w:rPr>
        <w:t xml:space="preserve">, </w:t>
      </w:r>
      <w:proofErr w:type="spellStart"/>
      <w:r w:rsidRPr="00C61775">
        <w:rPr>
          <w:rFonts w:ascii="Tahoma" w:hAnsi="Tahoma" w:cs="Tahoma"/>
        </w:rPr>
        <w:t>refacerea</w:t>
      </w:r>
      <w:proofErr w:type="spellEnd"/>
      <w:r w:rsidRPr="00C61775">
        <w:rPr>
          <w:rFonts w:ascii="Tahoma" w:hAnsi="Tahoma" w:cs="Tahoma"/>
        </w:rPr>
        <w:t xml:space="preserve"> nr. inv</w:t>
      </w:r>
      <w:r w:rsidRPr="00C61775">
        <w:rPr>
          <w:rFonts w:ascii="Tahoma" w:hAnsi="Tahoma" w:cs="Tahoma"/>
          <w:shd w:val="clear" w:color="auto" w:fill="FFFFFF"/>
        </w:rPr>
        <w:t xml:space="preserve">. </w:t>
      </w:r>
      <w:proofErr w:type="spellStart"/>
      <w:r w:rsidRPr="00C61775">
        <w:rPr>
          <w:rFonts w:ascii="Tahoma" w:hAnsi="Tahoma" w:cs="Tahoma"/>
          <w:color w:val="202122"/>
          <w:shd w:val="clear" w:color="auto" w:fill="FFFFFF"/>
        </w:rPr>
        <w:t>și</w:t>
      </w:r>
      <w:proofErr w:type="spellEnd"/>
      <w:r w:rsidRPr="00C61775">
        <w:rPr>
          <w:rFonts w:ascii="Tahoma" w:hAnsi="Tahoma" w:cs="Tahoma"/>
          <w:shd w:val="clear" w:color="auto" w:fill="FFFFFF"/>
        </w:rPr>
        <w:t xml:space="preserve"> </w:t>
      </w:r>
      <w:proofErr w:type="spellStart"/>
      <w:r w:rsidRPr="00C61775">
        <w:rPr>
          <w:rFonts w:ascii="Tahoma" w:hAnsi="Tahoma" w:cs="Tahoma"/>
          <w:shd w:val="clear" w:color="auto" w:fill="FFFFFF"/>
        </w:rPr>
        <w:t>întocmirea</w:t>
      </w:r>
      <w:proofErr w:type="spellEnd"/>
      <w:r w:rsidRPr="00C61775">
        <w:rPr>
          <w:rFonts w:ascii="Tahoma" w:hAnsi="Tahoma" w:cs="Tahoma"/>
        </w:rPr>
        <w:t xml:space="preserve"> </w:t>
      </w:r>
      <w:proofErr w:type="spellStart"/>
      <w:r w:rsidRPr="00C61775">
        <w:rPr>
          <w:rFonts w:ascii="Tahoma" w:hAnsi="Tahoma" w:cs="Tahoma"/>
        </w:rPr>
        <w:t>dosarului</w:t>
      </w:r>
      <w:proofErr w:type="spellEnd"/>
      <w:r w:rsidRPr="00C61775">
        <w:rPr>
          <w:rFonts w:ascii="Tahoma" w:hAnsi="Tahoma" w:cs="Tahoma"/>
        </w:rPr>
        <w:t xml:space="preserve"> de </w:t>
      </w:r>
      <w:proofErr w:type="spellStart"/>
      <w:r w:rsidRPr="00C61775">
        <w:rPr>
          <w:rFonts w:ascii="Tahoma" w:hAnsi="Tahoma" w:cs="Tahoma"/>
        </w:rPr>
        <w:t>restaurare</w:t>
      </w:r>
      <w:proofErr w:type="spellEnd"/>
      <w:r w:rsidRPr="00C61775">
        <w:rPr>
          <w:rFonts w:ascii="Tahoma" w:hAnsi="Tahoma" w:cs="Tahoma"/>
        </w:rPr>
        <w:t xml:space="preserve">; </w:t>
      </w:r>
    </w:p>
    <w:p w14:paraId="7A23C9E5" w14:textId="77777777" w:rsidR="002F3786" w:rsidRPr="007229FC" w:rsidRDefault="00AE07FC" w:rsidP="0001703E">
      <w:pPr>
        <w:pStyle w:val="NoSpacing"/>
        <w:numPr>
          <w:ilvl w:val="0"/>
          <w:numId w:val="102"/>
        </w:numPr>
        <w:ind w:left="0" w:right="48" w:firstLine="360"/>
        <w:jc w:val="both"/>
        <w:rPr>
          <w:rFonts w:ascii="Tahoma" w:hAnsi="Tahoma" w:cs="Tahoma"/>
        </w:rPr>
      </w:pPr>
      <w:proofErr w:type="spellStart"/>
      <w:r w:rsidRPr="00C61775">
        <w:rPr>
          <w:rFonts w:ascii="Tahoma" w:hAnsi="Tahoma" w:cs="Tahoma"/>
        </w:rPr>
        <w:t>Capăt</w:t>
      </w:r>
      <w:proofErr w:type="spellEnd"/>
      <w:r w:rsidRPr="00C61775">
        <w:rPr>
          <w:rFonts w:ascii="Tahoma" w:hAnsi="Tahoma" w:cs="Tahoma"/>
        </w:rPr>
        <w:t xml:space="preserve"> de </w:t>
      </w:r>
      <w:proofErr w:type="spellStart"/>
      <w:r w:rsidRPr="00C61775">
        <w:rPr>
          <w:rFonts w:ascii="Tahoma" w:hAnsi="Tahoma" w:cs="Tahoma"/>
        </w:rPr>
        <w:t>pernă</w:t>
      </w:r>
      <w:proofErr w:type="spellEnd"/>
      <w:r w:rsidRPr="00C61775">
        <w:rPr>
          <w:rFonts w:ascii="Tahoma" w:hAnsi="Tahoma" w:cs="Tahoma"/>
        </w:rPr>
        <w:t xml:space="preserve">: nr. inv. 12 FD- </w:t>
      </w:r>
      <w:proofErr w:type="spellStart"/>
      <w:r w:rsidRPr="00C61775">
        <w:rPr>
          <w:rFonts w:ascii="Tahoma" w:hAnsi="Tahoma" w:cs="Tahoma"/>
        </w:rPr>
        <w:t>refacerea</w:t>
      </w:r>
      <w:proofErr w:type="spellEnd"/>
      <w:r w:rsidRPr="00C61775">
        <w:rPr>
          <w:rFonts w:ascii="Tahoma" w:hAnsi="Tahoma" w:cs="Tahoma"/>
        </w:rPr>
        <w:t xml:space="preserve"> </w:t>
      </w:r>
      <w:proofErr w:type="spellStart"/>
      <w:r w:rsidRPr="00C61775">
        <w:rPr>
          <w:rFonts w:ascii="Tahoma" w:hAnsi="Tahoma" w:cs="Tahoma"/>
        </w:rPr>
        <w:t>zonelor</w:t>
      </w:r>
      <w:proofErr w:type="spellEnd"/>
      <w:r w:rsidRPr="00C61775">
        <w:rPr>
          <w:rFonts w:ascii="Tahoma" w:hAnsi="Tahoma" w:cs="Tahoma"/>
        </w:rPr>
        <w:t xml:space="preserve"> </w:t>
      </w:r>
      <w:proofErr w:type="spellStart"/>
      <w:r w:rsidRPr="00C61775">
        <w:rPr>
          <w:rFonts w:ascii="Tahoma" w:hAnsi="Tahoma" w:cs="Tahoma"/>
        </w:rPr>
        <w:t>lipsă</w:t>
      </w:r>
      <w:proofErr w:type="spellEnd"/>
      <w:r w:rsidRPr="00C61775">
        <w:rPr>
          <w:rFonts w:ascii="Tahoma" w:hAnsi="Tahoma" w:cs="Tahoma"/>
        </w:rPr>
        <w:t xml:space="preserve"> </w:t>
      </w:r>
      <w:proofErr w:type="spellStart"/>
      <w:r w:rsidRPr="00C61775">
        <w:rPr>
          <w:rFonts w:ascii="Tahoma" w:hAnsi="Tahoma" w:cs="Tahoma"/>
          <w:color w:val="202122"/>
        </w:rPr>
        <w:t>ș</w:t>
      </w:r>
      <w:r w:rsidRPr="00C61775">
        <w:rPr>
          <w:rFonts w:ascii="Tahoma" w:hAnsi="Tahoma" w:cs="Tahoma"/>
        </w:rPr>
        <w:t>i</w:t>
      </w:r>
      <w:proofErr w:type="spellEnd"/>
      <w:r w:rsidRPr="00C61775">
        <w:rPr>
          <w:rFonts w:ascii="Tahoma" w:hAnsi="Tahoma" w:cs="Tahoma"/>
        </w:rPr>
        <w:t xml:space="preserve"> a </w:t>
      </w:r>
      <w:proofErr w:type="spellStart"/>
      <w:r w:rsidRPr="00C61775">
        <w:rPr>
          <w:rFonts w:ascii="Tahoma" w:hAnsi="Tahoma" w:cs="Tahoma"/>
        </w:rPr>
        <w:t>firelor</w:t>
      </w:r>
      <w:proofErr w:type="spellEnd"/>
      <w:r w:rsidRPr="00C61775">
        <w:rPr>
          <w:rFonts w:ascii="Tahoma" w:hAnsi="Tahoma" w:cs="Tahoma"/>
        </w:rPr>
        <w:t xml:space="preserve"> </w:t>
      </w:r>
      <w:proofErr w:type="spellStart"/>
      <w:r w:rsidRPr="00C61775">
        <w:rPr>
          <w:rFonts w:ascii="Tahoma" w:hAnsi="Tahoma" w:cs="Tahoma"/>
        </w:rPr>
        <w:t>destrămate</w:t>
      </w:r>
      <w:proofErr w:type="spellEnd"/>
      <w:r w:rsidRPr="00C61775">
        <w:rPr>
          <w:rFonts w:ascii="Tahoma" w:hAnsi="Tahoma" w:cs="Tahoma"/>
        </w:rPr>
        <w:t xml:space="preserve"> </w:t>
      </w:r>
      <w:proofErr w:type="spellStart"/>
      <w:r w:rsidRPr="00C61775">
        <w:rPr>
          <w:rFonts w:ascii="Tahoma" w:hAnsi="Tahoma" w:cs="Tahoma"/>
        </w:rPr>
        <w:t>prin</w:t>
      </w:r>
      <w:proofErr w:type="spellEnd"/>
      <w:r w:rsidRPr="00C61775">
        <w:rPr>
          <w:rFonts w:ascii="Tahoma" w:hAnsi="Tahoma" w:cs="Tahoma"/>
        </w:rPr>
        <w:t xml:space="preserve"> </w:t>
      </w:r>
      <w:proofErr w:type="spellStart"/>
      <w:r w:rsidRPr="00C61775">
        <w:rPr>
          <w:rFonts w:ascii="Tahoma" w:hAnsi="Tahoma" w:cs="Tahoma"/>
        </w:rPr>
        <w:t>țesere</w:t>
      </w:r>
      <w:proofErr w:type="spellEnd"/>
      <w:r w:rsidRPr="00C61775">
        <w:rPr>
          <w:rFonts w:ascii="Tahoma" w:hAnsi="Tahoma" w:cs="Tahoma"/>
        </w:rPr>
        <w:t xml:space="preserve"> </w:t>
      </w:r>
      <w:proofErr w:type="spellStart"/>
      <w:r w:rsidRPr="00C61775">
        <w:rPr>
          <w:rFonts w:ascii="Tahoma" w:hAnsi="Tahoma" w:cs="Tahoma"/>
        </w:rPr>
        <w:t>manuală</w:t>
      </w:r>
      <w:proofErr w:type="spellEnd"/>
      <w:r w:rsidRPr="00C61775">
        <w:rPr>
          <w:rFonts w:ascii="Tahoma" w:hAnsi="Tahoma" w:cs="Tahoma"/>
        </w:rPr>
        <w:t xml:space="preserve"> </w:t>
      </w:r>
      <w:proofErr w:type="spellStart"/>
      <w:r w:rsidRPr="00C61775">
        <w:rPr>
          <w:rFonts w:ascii="Tahoma" w:hAnsi="Tahoma" w:cs="Tahoma"/>
        </w:rPr>
        <w:t>în</w:t>
      </w:r>
      <w:proofErr w:type="spellEnd"/>
      <w:r w:rsidRPr="00C61775">
        <w:rPr>
          <w:rFonts w:ascii="Tahoma" w:hAnsi="Tahoma" w:cs="Tahoma"/>
        </w:rPr>
        <w:t xml:space="preserve"> 2 </w:t>
      </w:r>
      <w:proofErr w:type="spellStart"/>
      <w:r w:rsidRPr="00C61775">
        <w:rPr>
          <w:rFonts w:ascii="Tahoma" w:hAnsi="Tahoma" w:cs="Tahoma"/>
        </w:rPr>
        <w:t>ițe</w:t>
      </w:r>
      <w:proofErr w:type="spellEnd"/>
      <w:r w:rsidRPr="00C61775">
        <w:rPr>
          <w:rFonts w:ascii="Tahoma" w:hAnsi="Tahoma" w:cs="Tahoma"/>
        </w:rPr>
        <w:t xml:space="preserve"> cu fire </w:t>
      </w:r>
      <w:proofErr w:type="spellStart"/>
      <w:r w:rsidRPr="00C61775">
        <w:rPr>
          <w:rFonts w:ascii="Tahoma" w:hAnsi="Tahoma" w:cs="Tahoma"/>
        </w:rPr>
        <w:t>compatibile</w:t>
      </w:r>
      <w:proofErr w:type="spellEnd"/>
      <w:r w:rsidRPr="00C61775">
        <w:rPr>
          <w:rFonts w:ascii="Tahoma" w:hAnsi="Tahoma" w:cs="Tahoma"/>
        </w:rPr>
        <w:t xml:space="preserve">, </w:t>
      </w:r>
      <w:proofErr w:type="spellStart"/>
      <w:r w:rsidRPr="00C61775">
        <w:rPr>
          <w:rFonts w:ascii="Tahoma" w:hAnsi="Tahoma" w:cs="Tahoma"/>
        </w:rPr>
        <w:t>periere</w:t>
      </w:r>
      <w:proofErr w:type="spellEnd"/>
      <w:r w:rsidRPr="00C61775">
        <w:rPr>
          <w:rFonts w:ascii="Tahoma" w:hAnsi="Tahoma" w:cs="Tahoma"/>
        </w:rPr>
        <w:t xml:space="preserve">, </w:t>
      </w:r>
      <w:proofErr w:type="spellStart"/>
      <w:r w:rsidRPr="00C61775">
        <w:rPr>
          <w:rFonts w:ascii="Tahoma" w:hAnsi="Tahoma" w:cs="Tahoma"/>
        </w:rPr>
        <w:t>testarea</w:t>
      </w:r>
      <w:proofErr w:type="spellEnd"/>
      <w:r w:rsidRPr="00C61775">
        <w:rPr>
          <w:rFonts w:ascii="Tahoma" w:hAnsi="Tahoma" w:cs="Tahoma"/>
        </w:rPr>
        <w:t xml:space="preserve"> </w:t>
      </w:r>
      <w:proofErr w:type="spellStart"/>
      <w:r w:rsidRPr="00C61775">
        <w:rPr>
          <w:rFonts w:ascii="Tahoma" w:hAnsi="Tahoma" w:cs="Tahoma"/>
        </w:rPr>
        <w:t>coloranților</w:t>
      </w:r>
      <w:proofErr w:type="spellEnd"/>
      <w:r w:rsidRPr="00C61775">
        <w:rPr>
          <w:rFonts w:ascii="Tahoma" w:hAnsi="Tahoma" w:cs="Tahoma"/>
        </w:rPr>
        <w:t xml:space="preserve">, </w:t>
      </w:r>
      <w:proofErr w:type="spellStart"/>
      <w:r w:rsidRPr="00C61775">
        <w:rPr>
          <w:rFonts w:ascii="Tahoma" w:hAnsi="Tahoma" w:cs="Tahoma"/>
        </w:rPr>
        <w:t>scoaterea</w:t>
      </w:r>
      <w:proofErr w:type="spellEnd"/>
      <w:r w:rsidRPr="00C61775">
        <w:rPr>
          <w:rFonts w:ascii="Tahoma" w:hAnsi="Tahoma" w:cs="Tahoma"/>
        </w:rPr>
        <w:t xml:space="preserve"> </w:t>
      </w:r>
      <w:proofErr w:type="spellStart"/>
      <w:r w:rsidRPr="00C61775">
        <w:rPr>
          <w:rFonts w:ascii="Tahoma" w:hAnsi="Tahoma" w:cs="Tahoma"/>
        </w:rPr>
        <w:t>petelor</w:t>
      </w:r>
      <w:proofErr w:type="spellEnd"/>
      <w:r w:rsidRPr="00C61775">
        <w:rPr>
          <w:rFonts w:ascii="Tahoma" w:hAnsi="Tahoma" w:cs="Tahoma"/>
        </w:rPr>
        <w:t xml:space="preserve">, </w:t>
      </w:r>
      <w:proofErr w:type="spellStart"/>
      <w:r w:rsidRPr="00C61775">
        <w:rPr>
          <w:rFonts w:ascii="Tahoma" w:hAnsi="Tahoma" w:cs="Tahoma"/>
        </w:rPr>
        <w:t>spălarea</w:t>
      </w:r>
      <w:proofErr w:type="spellEnd"/>
      <w:r w:rsidRPr="00C61775">
        <w:rPr>
          <w:rFonts w:ascii="Tahoma" w:hAnsi="Tahoma" w:cs="Tahoma"/>
        </w:rPr>
        <w:t xml:space="preserve">, </w:t>
      </w:r>
      <w:proofErr w:type="spellStart"/>
      <w:r w:rsidRPr="00C61775">
        <w:rPr>
          <w:rFonts w:ascii="Tahoma" w:hAnsi="Tahoma" w:cs="Tahoma"/>
        </w:rPr>
        <w:t>călcarea</w:t>
      </w:r>
      <w:proofErr w:type="spellEnd"/>
      <w:r w:rsidRPr="00C61775">
        <w:rPr>
          <w:rFonts w:ascii="Tahoma" w:hAnsi="Tahoma" w:cs="Tahoma"/>
        </w:rPr>
        <w:t xml:space="preserve">, </w:t>
      </w:r>
      <w:proofErr w:type="spellStart"/>
      <w:r w:rsidRPr="00C61775">
        <w:rPr>
          <w:rFonts w:ascii="Tahoma" w:hAnsi="Tahoma" w:cs="Tahoma"/>
        </w:rPr>
        <w:t>refacerea</w:t>
      </w:r>
      <w:proofErr w:type="spellEnd"/>
      <w:r w:rsidRPr="00C61775">
        <w:rPr>
          <w:rFonts w:ascii="Tahoma" w:hAnsi="Tahoma" w:cs="Tahoma"/>
        </w:rPr>
        <w:t xml:space="preserve"> nr. inv. </w:t>
      </w:r>
      <w:proofErr w:type="spellStart"/>
      <w:r w:rsidRPr="00C61775">
        <w:rPr>
          <w:rFonts w:ascii="Tahoma" w:hAnsi="Tahoma" w:cs="Tahoma"/>
          <w:color w:val="202122"/>
        </w:rPr>
        <w:t>ș</w:t>
      </w:r>
      <w:r w:rsidRPr="00C61775">
        <w:rPr>
          <w:rFonts w:ascii="Tahoma" w:hAnsi="Tahoma" w:cs="Tahoma"/>
        </w:rPr>
        <w:t>i</w:t>
      </w:r>
      <w:proofErr w:type="spellEnd"/>
      <w:r w:rsidRPr="00C61775">
        <w:rPr>
          <w:rFonts w:ascii="Tahoma" w:hAnsi="Tahoma" w:cs="Tahoma"/>
        </w:rPr>
        <w:t xml:space="preserve"> </w:t>
      </w:r>
      <w:proofErr w:type="spellStart"/>
      <w:r w:rsidRPr="00C61775">
        <w:rPr>
          <w:rFonts w:ascii="Tahoma" w:hAnsi="Tahoma" w:cs="Tahoma"/>
        </w:rPr>
        <w:t>întocmirea</w:t>
      </w:r>
      <w:proofErr w:type="spellEnd"/>
      <w:r w:rsidRPr="00C61775">
        <w:rPr>
          <w:rFonts w:ascii="Tahoma" w:hAnsi="Tahoma" w:cs="Tahoma"/>
        </w:rPr>
        <w:t xml:space="preserve"> </w:t>
      </w:r>
      <w:proofErr w:type="spellStart"/>
      <w:r w:rsidRPr="00C61775">
        <w:rPr>
          <w:rFonts w:ascii="Tahoma" w:hAnsi="Tahoma" w:cs="Tahoma"/>
        </w:rPr>
        <w:t>dosarului</w:t>
      </w:r>
      <w:proofErr w:type="spellEnd"/>
      <w:r w:rsidRPr="00C61775">
        <w:rPr>
          <w:rFonts w:ascii="Tahoma" w:hAnsi="Tahoma" w:cs="Tahoma"/>
        </w:rPr>
        <w:t xml:space="preserve"> de </w:t>
      </w:r>
      <w:proofErr w:type="spellStart"/>
      <w:r w:rsidRPr="00C61775">
        <w:rPr>
          <w:rFonts w:ascii="Tahoma" w:hAnsi="Tahoma" w:cs="Tahoma"/>
        </w:rPr>
        <w:t>restaurare</w:t>
      </w:r>
      <w:proofErr w:type="spellEnd"/>
      <w:r w:rsidRPr="00C61775">
        <w:rPr>
          <w:rFonts w:ascii="Tahoma" w:hAnsi="Tahoma" w:cs="Tahoma"/>
        </w:rPr>
        <w:t>;</w:t>
      </w:r>
    </w:p>
    <w:p w14:paraId="4A0558F1" w14:textId="77777777" w:rsidR="00AE07FC" w:rsidRPr="00C61775" w:rsidRDefault="00AE07FC" w:rsidP="0001703E">
      <w:pPr>
        <w:pStyle w:val="NoSpacing"/>
        <w:numPr>
          <w:ilvl w:val="0"/>
          <w:numId w:val="102"/>
        </w:numPr>
        <w:ind w:left="0" w:right="48" w:firstLine="360"/>
        <w:jc w:val="both"/>
        <w:rPr>
          <w:rFonts w:ascii="Tahoma" w:hAnsi="Tahoma" w:cs="Tahoma"/>
        </w:rPr>
      </w:pPr>
      <w:proofErr w:type="spellStart"/>
      <w:r w:rsidRPr="00C61775">
        <w:rPr>
          <w:rFonts w:ascii="Tahoma" w:hAnsi="Tahoma" w:cs="Tahoma"/>
        </w:rPr>
        <w:t>Față</w:t>
      </w:r>
      <w:proofErr w:type="spellEnd"/>
      <w:r w:rsidRPr="00C61775">
        <w:rPr>
          <w:rFonts w:ascii="Tahoma" w:hAnsi="Tahoma" w:cs="Tahoma"/>
        </w:rPr>
        <w:t xml:space="preserve"> de </w:t>
      </w:r>
      <w:proofErr w:type="spellStart"/>
      <w:r w:rsidRPr="00C61775">
        <w:rPr>
          <w:rFonts w:ascii="Tahoma" w:hAnsi="Tahoma" w:cs="Tahoma"/>
        </w:rPr>
        <w:t>pernă</w:t>
      </w:r>
      <w:proofErr w:type="spellEnd"/>
      <w:r w:rsidRPr="00C61775">
        <w:rPr>
          <w:rFonts w:ascii="Tahoma" w:hAnsi="Tahoma" w:cs="Tahoma"/>
        </w:rPr>
        <w:t xml:space="preserve">: 13 FD: - </w:t>
      </w:r>
      <w:proofErr w:type="spellStart"/>
      <w:r w:rsidRPr="00C61775">
        <w:rPr>
          <w:rFonts w:ascii="Tahoma" w:hAnsi="Tahoma" w:cs="Tahoma"/>
        </w:rPr>
        <w:t>refacerea</w:t>
      </w:r>
      <w:proofErr w:type="spellEnd"/>
      <w:r w:rsidRPr="00C61775">
        <w:rPr>
          <w:rFonts w:ascii="Tahoma" w:hAnsi="Tahoma" w:cs="Tahoma"/>
        </w:rPr>
        <w:t xml:space="preserve"> </w:t>
      </w:r>
      <w:proofErr w:type="spellStart"/>
      <w:r w:rsidRPr="00C61775">
        <w:rPr>
          <w:rFonts w:ascii="Tahoma" w:hAnsi="Tahoma" w:cs="Tahoma"/>
        </w:rPr>
        <w:t>zonelor</w:t>
      </w:r>
      <w:proofErr w:type="spellEnd"/>
      <w:r w:rsidRPr="00C61775">
        <w:rPr>
          <w:rFonts w:ascii="Tahoma" w:hAnsi="Tahoma" w:cs="Tahoma"/>
        </w:rPr>
        <w:t xml:space="preserve"> </w:t>
      </w:r>
      <w:proofErr w:type="spellStart"/>
      <w:r w:rsidRPr="00C61775">
        <w:rPr>
          <w:rFonts w:ascii="Tahoma" w:hAnsi="Tahoma" w:cs="Tahoma"/>
        </w:rPr>
        <w:t>lipsă</w:t>
      </w:r>
      <w:proofErr w:type="spellEnd"/>
      <w:r w:rsidRPr="00C61775">
        <w:rPr>
          <w:rFonts w:ascii="Tahoma" w:hAnsi="Tahoma" w:cs="Tahoma"/>
        </w:rPr>
        <w:t xml:space="preserve"> </w:t>
      </w:r>
      <w:proofErr w:type="spellStart"/>
      <w:r w:rsidRPr="00C61775">
        <w:rPr>
          <w:rFonts w:ascii="Tahoma" w:hAnsi="Tahoma" w:cs="Tahoma"/>
          <w:color w:val="202122"/>
        </w:rPr>
        <w:t>ș</w:t>
      </w:r>
      <w:r w:rsidRPr="00C61775">
        <w:rPr>
          <w:rFonts w:ascii="Tahoma" w:hAnsi="Tahoma" w:cs="Tahoma"/>
        </w:rPr>
        <w:t>i</w:t>
      </w:r>
      <w:proofErr w:type="spellEnd"/>
      <w:r w:rsidRPr="00C61775">
        <w:rPr>
          <w:rFonts w:ascii="Tahoma" w:hAnsi="Tahoma" w:cs="Tahoma"/>
        </w:rPr>
        <w:t xml:space="preserve"> a </w:t>
      </w:r>
      <w:proofErr w:type="spellStart"/>
      <w:r w:rsidRPr="00C61775">
        <w:rPr>
          <w:rFonts w:ascii="Tahoma" w:hAnsi="Tahoma" w:cs="Tahoma"/>
        </w:rPr>
        <w:t>firelor</w:t>
      </w:r>
      <w:proofErr w:type="spellEnd"/>
      <w:r w:rsidRPr="00C61775">
        <w:rPr>
          <w:rFonts w:ascii="Tahoma" w:hAnsi="Tahoma" w:cs="Tahoma"/>
        </w:rPr>
        <w:t xml:space="preserve"> </w:t>
      </w:r>
      <w:proofErr w:type="spellStart"/>
      <w:r w:rsidRPr="00C61775">
        <w:rPr>
          <w:rFonts w:ascii="Tahoma" w:hAnsi="Tahoma" w:cs="Tahoma"/>
        </w:rPr>
        <w:t>destrămate</w:t>
      </w:r>
      <w:proofErr w:type="spellEnd"/>
      <w:r w:rsidRPr="00C61775">
        <w:rPr>
          <w:rFonts w:ascii="Tahoma" w:hAnsi="Tahoma" w:cs="Tahoma"/>
        </w:rPr>
        <w:t xml:space="preserve"> </w:t>
      </w:r>
      <w:proofErr w:type="spellStart"/>
      <w:r w:rsidRPr="00C61775">
        <w:rPr>
          <w:rFonts w:ascii="Tahoma" w:hAnsi="Tahoma" w:cs="Tahoma"/>
        </w:rPr>
        <w:t>prin</w:t>
      </w:r>
      <w:proofErr w:type="spellEnd"/>
      <w:r w:rsidRPr="00C61775">
        <w:rPr>
          <w:rFonts w:ascii="Tahoma" w:hAnsi="Tahoma" w:cs="Tahoma"/>
        </w:rPr>
        <w:t xml:space="preserve"> </w:t>
      </w:r>
      <w:proofErr w:type="spellStart"/>
      <w:r w:rsidRPr="00C61775">
        <w:rPr>
          <w:rFonts w:ascii="Tahoma" w:hAnsi="Tahoma" w:cs="Tahoma"/>
        </w:rPr>
        <w:t>țesere</w:t>
      </w:r>
      <w:proofErr w:type="spellEnd"/>
      <w:r w:rsidRPr="00C61775">
        <w:rPr>
          <w:rFonts w:ascii="Tahoma" w:hAnsi="Tahoma" w:cs="Tahoma"/>
        </w:rPr>
        <w:t xml:space="preserve"> </w:t>
      </w:r>
      <w:proofErr w:type="spellStart"/>
      <w:r w:rsidRPr="00C61775">
        <w:rPr>
          <w:rFonts w:ascii="Tahoma" w:hAnsi="Tahoma" w:cs="Tahoma"/>
        </w:rPr>
        <w:t>manuală</w:t>
      </w:r>
      <w:proofErr w:type="spellEnd"/>
      <w:r w:rsidRPr="00C61775">
        <w:rPr>
          <w:rFonts w:ascii="Tahoma" w:hAnsi="Tahoma" w:cs="Tahoma"/>
        </w:rPr>
        <w:t xml:space="preserve"> </w:t>
      </w:r>
      <w:proofErr w:type="spellStart"/>
      <w:r w:rsidRPr="00C61775">
        <w:rPr>
          <w:rFonts w:ascii="Tahoma" w:hAnsi="Tahoma" w:cs="Tahoma"/>
        </w:rPr>
        <w:t>în</w:t>
      </w:r>
      <w:proofErr w:type="spellEnd"/>
      <w:r w:rsidRPr="00C61775">
        <w:rPr>
          <w:rFonts w:ascii="Tahoma" w:hAnsi="Tahoma" w:cs="Tahoma"/>
        </w:rPr>
        <w:t xml:space="preserve"> 2 </w:t>
      </w:r>
      <w:proofErr w:type="spellStart"/>
      <w:r w:rsidRPr="00C61775">
        <w:rPr>
          <w:rFonts w:ascii="Tahoma" w:hAnsi="Tahoma" w:cs="Tahoma"/>
        </w:rPr>
        <w:t>ițe</w:t>
      </w:r>
      <w:proofErr w:type="spellEnd"/>
      <w:r w:rsidRPr="00C61775">
        <w:rPr>
          <w:rFonts w:ascii="Tahoma" w:hAnsi="Tahoma" w:cs="Tahoma"/>
        </w:rPr>
        <w:t xml:space="preserve"> cu fire </w:t>
      </w:r>
      <w:proofErr w:type="spellStart"/>
      <w:r w:rsidRPr="00C61775">
        <w:rPr>
          <w:rFonts w:ascii="Tahoma" w:hAnsi="Tahoma" w:cs="Tahoma"/>
        </w:rPr>
        <w:t>compatibile</w:t>
      </w:r>
      <w:proofErr w:type="spellEnd"/>
      <w:r w:rsidRPr="00C61775">
        <w:rPr>
          <w:rFonts w:ascii="Tahoma" w:hAnsi="Tahoma" w:cs="Tahoma"/>
        </w:rPr>
        <w:t xml:space="preserve">, </w:t>
      </w:r>
      <w:proofErr w:type="spellStart"/>
      <w:r w:rsidRPr="00C61775">
        <w:rPr>
          <w:rFonts w:ascii="Tahoma" w:hAnsi="Tahoma" w:cs="Tahoma"/>
        </w:rPr>
        <w:t>periere</w:t>
      </w:r>
      <w:proofErr w:type="spellEnd"/>
      <w:r w:rsidRPr="00C61775">
        <w:rPr>
          <w:rFonts w:ascii="Tahoma" w:hAnsi="Tahoma" w:cs="Tahoma"/>
        </w:rPr>
        <w:t xml:space="preserve">, </w:t>
      </w:r>
      <w:proofErr w:type="spellStart"/>
      <w:r w:rsidRPr="00C61775">
        <w:rPr>
          <w:rFonts w:ascii="Tahoma" w:hAnsi="Tahoma" w:cs="Tahoma"/>
        </w:rPr>
        <w:t>testarea</w:t>
      </w:r>
      <w:proofErr w:type="spellEnd"/>
      <w:r w:rsidRPr="00C61775">
        <w:rPr>
          <w:rFonts w:ascii="Tahoma" w:hAnsi="Tahoma" w:cs="Tahoma"/>
        </w:rPr>
        <w:t xml:space="preserve"> </w:t>
      </w:r>
      <w:proofErr w:type="spellStart"/>
      <w:r w:rsidRPr="00C61775">
        <w:rPr>
          <w:rFonts w:ascii="Tahoma" w:hAnsi="Tahoma" w:cs="Tahoma"/>
        </w:rPr>
        <w:t>coloranților</w:t>
      </w:r>
      <w:proofErr w:type="spellEnd"/>
      <w:r w:rsidRPr="00C61775">
        <w:rPr>
          <w:rFonts w:ascii="Tahoma" w:hAnsi="Tahoma" w:cs="Tahoma"/>
        </w:rPr>
        <w:t xml:space="preserve">, </w:t>
      </w:r>
      <w:proofErr w:type="spellStart"/>
      <w:r w:rsidRPr="00C61775">
        <w:rPr>
          <w:rFonts w:ascii="Tahoma" w:hAnsi="Tahoma" w:cs="Tahoma"/>
        </w:rPr>
        <w:t>scoaterea</w:t>
      </w:r>
      <w:proofErr w:type="spellEnd"/>
      <w:r w:rsidRPr="00C61775">
        <w:rPr>
          <w:rFonts w:ascii="Tahoma" w:hAnsi="Tahoma" w:cs="Tahoma"/>
        </w:rPr>
        <w:t xml:space="preserve"> </w:t>
      </w:r>
      <w:proofErr w:type="spellStart"/>
      <w:r w:rsidRPr="00C61775">
        <w:rPr>
          <w:rFonts w:ascii="Tahoma" w:hAnsi="Tahoma" w:cs="Tahoma"/>
        </w:rPr>
        <w:t>petelor</w:t>
      </w:r>
      <w:proofErr w:type="spellEnd"/>
      <w:r w:rsidRPr="00C61775">
        <w:rPr>
          <w:rFonts w:ascii="Tahoma" w:hAnsi="Tahoma" w:cs="Tahoma"/>
        </w:rPr>
        <w:t xml:space="preserve">, </w:t>
      </w:r>
      <w:proofErr w:type="spellStart"/>
      <w:r w:rsidRPr="00C61775">
        <w:rPr>
          <w:rFonts w:ascii="Tahoma" w:hAnsi="Tahoma" w:cs="Tahoma"/>
        </w:rPr>
        <w:t>s</w:t>
      </w:r>
      <w:r w:rsidR="009E3428">
        <w:rPr>
          <w:rFonts w:ascii="Tahoma" w:hAnsi="Tahoma" w:cs="Tahoma"/>
        </w:rPr>
        <w:t>pălarea</w:t>
      </w:r>
      <w:proofErr w:type="spellEnd"/>
      <w:r w:rsidR="009E3428">
        <w:rPr>
          <w:rFonts w:ascii="Tahoma" w:hAnsi="Tahoma" w:cs="Tahoma"/>
        </w:rPr>
        <w:t xml:space="preserve">, </w:t>
      </w:r>
      <w:proofErr w:type="spellStart"/>
      <w:r w:rsidR="009E3428">
        <w:rPr>
          <w:rFonts w:ascii="Tahoma" w:hAnsi="Tahoma" w:cs="Tahoma"/>
        </w:rPr>
        <w:t>călcarea</w:t>
      </w:r>
      <w:proofErr w:type="spellEnd"/>
      <w:r w:rsidR="009E3428">
        <w:rPr>
          <w:rFonts w:ascii="Tahoma" w:hAnsi="Tahoma" w:cs="Tahoma"/>
        </w:rPr>
        <w:t xml:space="preserve">, </w:t>
      </w:r>
      <w:proofErr w:type="spellStart"/>
      <w:r w:rsidR="009E3428">
        <w:rPr>
          <w:rFonts w:ascii="Tahoma" w:hAnsi="Tahoma" w:cs="Tahoma"/>
        </w:rPr>
        <w:t>refacerea</w:t>
      </w:r>
      <w:proofErr w:type="spellEnd"/>
      <w:r w:rsidR="009E3428">
        <w:rPr>
          <w:rFonts w:ascii="Tahoma" w:hAnsi="Tahoma" w:cs="Tahoma"/>
        </w:rPr>
        <w:t xml:space="preserve"> </w:t>
      </w:r>
      <w:proofErr w:type="spellStart"/>
      <w:r w:rsidR="009E3428">
        <w:rPr>
          <w:rFonts w:ascii="Tahoma" w:hAnsi="Tahoma" w:cs="Tahoma"/>
        </w:rPr>
        <w:t>numărului</w:t>
      </w:r>
      <w:proofErr w:type="spellEnd"/>
      <w:r w:rsidR="009E3428">
        <w:rPr>
          <w:rFonts w:ascii="Tahoma" w:hAnsi="Tahoma" w:cs="Tahoma"/>
        </w:rPr>
        <w:t xml:space="preserve"> </w:t>
      </w:r>
      <w:proofErr w:type="gramStart"/>
      <w:r w:rsidR="009E3428">
        <w:rPr>
          <w:rFonts w:ascii="Tahoma" w:hAnsi="Tahoma" w:cs="Tahoma"/>
        </w:rPr>
        <w:t xml:space="preserve">de  </w:t>
      </w:r>
      <w:proofErr w:type="spellStart"/>
      <w:r w:rsidR="009E3428">
        <w:rPr>
          <w:rFonts w:ascii="Tahoma" w:hAnsi="Tahoma" w:cs="Tahoma"/>
        </w:rPr>
        <w:t>inventar</w:t>
      </w:r>
      <w:proofErr w:type="spellEnd"/>
      <w:proofErr w:type="gramEnd"/>
      <w:r w:rsidRPr="00C61775">
        <w:rPr>
          <w:rFonts w:ascii="Tahoma" w:hAnsi="Tahoma" w:cs="Tahoma"/>
        </w:rPr>
        <w:t xml:space="preserve"> </w:t>
      </w:r>
      <w:proofErr w:type="spellStart"/>
      <w:r w:rsidRPr="00C61775">
        <w:rPr>
          <w:rFonts w:ascii="Tahoma" w:hAnsi="Tahoma" w:cs="Tahoma"/>
          <w:color w:val="202122"/>
        </w:rPr>
        <w:t>ș</w:t>
      </w:r>
      <w:r w:rsidRPr="00C61775">
        <w:rPr>
          <w:rFonts w:ascii="Tahoma" w:hAnsi="Tahoma" w:cs="Tahoma"/>
        </w:rPr>
        <w:t>i</w:t>
      </w:r>
      <w:proofErr w:type="spellEnd"/>
      <w:r w:rsidRPr="00C61775">
        <w:rPr>
          <w:rFonts w:ascii="Tahoma" w:hAnsi="Tahoma" w:cs="Tahoma"/>
        </w:rPr>
        <w:t xml:space="preserve"> </w:t>
      </w:r>
      <w:proofErr w:type="spellStart"/>
      <w:r w:rsidRPr="00C61775">
        <w:rPr>
          <w:rFonts w:ascii="Tahoma" w:hAnsi="Tahoma" w:cs="Tahoma"/>
        </w:rPr>
        <w:t>întocmirea</w:t>
      </w:r>
      <w:proofErr w:type="spellEnd"/>
      <w:r w:rsidRPr="00C61775">
        <w:rPr>
          <w:rFonts w:ascii="Tahoma" w:hAnsi="Tahoma" w:cs="Tahoma"/>
        </w:rPr>
        <w:t xml:space="preserve"> </w:t>
      </w:r>
      <w:proofErr w:type="spellStart"/>
      <w:r w:rsidRPr="00C61775">
        <w:rPr>
          <w:rFonts w:ascii="Tahoma" w:hAnsi="Tahoma" w:cs="Tahoma"/>
        </w:rPr>
        <w:t>dosarului</w:t>
      </w:r>
      <w:proofErr w:type="spellEnd"/>
      <w:r w:rsidRPr="00C61775">
        <w:rPr>
          <w:rFonts w:ascii="Tahoma" w:hAnsi="Tahoma" w:cs="Tahoma"/>
        </w:rPr>
        <w:t xml:space="preserve"> de </w:t>
      </w:r>
      <w:proofErr w:type="spellStart"/>
      <w:r w:rsidRPr="00C61775">
        <w:rPr>
          <w:rFonts w:ascii="Tahoma" w:hAnsi="Tahoma" w:cs="Tahoma"/>
        </w:rPr>
        <w:t>restaurare</w:t>
      </w:r>
      <w:proofErr w:type="spellEnd"/>
      <w:r w:rsidRPr="00C61775">
        <w:rPr>
          <w:rFonts w:ascii="Tahoma" w:hAnsi="Tahoma" w:cs="Tahoma"/>
        </w:rPr>
        <w:t>;</w:t>
      </w:r>
    </w:p>
    <w:p w14:paraId="4A31EE0A" w14:textId="77777777" w:rsidR="00AE07FC" w:rsidRPr="00C61775" w:rsidRDefault="00BF1A80" w:rsidP="0001703E">
      <w:pPr>
        <w:pStyle w:val="NoSpacing"/>
        <w:ind w:right="48"/>
        <w:jc w:val="both"/>
        <w:rPr>
          <w:rFonts w:ascii="Tahoma" w:hAnsi="Tahoma" w:cs="Tahoma"/>
          <w:sz w:val="28"/>
          <w:szCs w:val="28"/>
        </w:rPr>
      </w:pPr>
      <w:r>
        <w:rPr>
          <w:rFonts w:ascii="Tahoma" w:hAnsi="Tahoma" w:cs="Tahoma"/>
          <w:noProof/>
        </w:rPr>
        <w:drawing>
          <wp:anchor distT="0" distB="0" distL="114300" distR="114300" simplePos="0" relativeHeight="251607552" behindDoc="0" locked="0" layoutInCell="1" allowOverlap="1" wp14:anchorId="7E80466A" wp14:editId="1A1A41A7">
            <wp:simplePos x="0" y="0"/>
            <wp:positionH relativeFrom="column">
              <wp:posOffset>3123565</wp:posOffset>
            </wp:positionH>
            <wp:positionV relativeFrom="paragraph">
              <wp:posOffset>120015</wp:posOffset>
            </wp:positionV>
            <wp:extent cx="2100580" cy="1333500"/>
            <wp:effectExtent l="19050" t="0" r="0" b="0"/>
            <wp:wrapSquare wrapText="bothSides"/>
            <wp:docPr id="124" name="Picture 4" descr="C:\Users\Mirela\Desktop\poze 2023\piese r\fata de perna 13 FD\IMG_20230419_113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irela\Desktop\poze 2023\piese r\fata de perna 13 FD\IMG_20230419_113141.jpg"/>
                    <pic:cNvPicPr>
                      <a:picLocks noChangeAspect="1" noChangeArrowheads="1"/>
                    </pic:cNvPicPr>
                  </pic:nvPicPr>
                  <pic:blipFill>
                    <a:blip r:embed="rId161"/>
                    <a:srcRect/>
                    <a:stretch>
                      <a:fillRect/>
                    </a:stretch>
                  </pic:blipFill>
                  <pic:spPr bwMode="auto">
                    <a:xfrm>
                      <a:off x="0" y="0"/>
                      <a:ext cx="2100580" cy="1333500"/>
                    </a:xfrm>
                    <a:prstGeom prst="rect">
                      <a:avLst/>
                    </a:prstGeom>
                    <a:noFill/>
                    <a:ln w="9525">
                      <a:noFill/>
                      <a:miter lim="800000"/>
                      <a:headEnd/>
                      <a:tailEnd/>
                    </a:ln>
                  </pic:spPr>
                </pic:pic>
              </a:graphicData>
            </a:graphic>
          </wp:anchor>
        </w:drawing>
      </w:r>
      <w:r>
        <w:rPr>
          <w:rFonts w:ascii="Tahoma" w:hAnsi="Tahoma" w:cs="Tahoma"/>
          <w:noProof/>
        </w:rPr>
        <w:drawing>
          <wp:anchor distT="0" distB="0" distL="114300" distR="114300" simplePos="0" relativeHeight="251608576" behindDoc="0" locked="0" layoutInCell="1" allowOverlap="1" wp14:anchorId="7C5561EE" wp14:editId="729AE57D">
            <wp:simplePos x="0" y="0"/>
            <wp:positionH relativeFrom="column">
              <wp:posOffset>781050</wp:posOffset>
            </wp:positionH>
            <wp:positionV relativeFrom="paragraph">
              <wp:posOffset>129540</wp:posOffset>
            </wp:positionV>
            <wp:extent cx="2181225" cy="1323975"/>
            <wp:effectExtent l="19050" t="0" r="9525" b="0"/>
            <wp:wrapSquare wrapText="bothSides"/>
            <wp:docPr id="125" name="Picture 3" descr="C:\Users\Mirela\Desktop\poze 2023\piese r\fata de perna 13 FD\IMG_20230419_110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irela\Desktop\poze 2023\piese r\fata de perna 13 FD\IMG_20230419_110618.jpg"/>
                    <pic:cNvPicPr>
                      <a:picLocks noChangeAspect="1" noChangeArrowheads="1"/>
                    </pic:cNvPicPr>
                  </pic:nvPicPr>
                  <pic:blipFill>
                    <a:blip r:embed="rId162"/>
                    <a:srcRect/>
                    <a:stretch>
                      <a:fillRect/>
                    </a:stretch>
                  </pic:blipFill>
                  <pic:spPr bwMode="auto">
                    <a:xfrm>
                      <a:off x="0" y="0"/>
                      <a:ext cx="2181225" cy="1323975"/>
                    </a:xfrm>
                    <a:prstGeom prst="rect">
                      <a:avLst/>
                    </a:prstGeom>
                    <a:noFill/>
                    <a:ln w="9525">
                      <a:noFill/>
                      <a:miter lim="800000"/>
                      <a:headEnd/>
                      <a:tailEnd/>
                    </a:ln>
                  </pic:spPr>
                </pic:pic>
              </a:graphicData>
            </a:graphic>
          </wp:anchor>
        </w:drawing>
      </w:r>
    </w:p>
    <w:p w14:paraId="7885E353" w14:textId="77777777" w:rsidR="00AE07FC" w:rsidRPr="00C61775" w:rsidRDefault="00AE07FC" w:rsidP="0001703E">
      <w:pPr>
        <w:pStyle w:val="NoSpacing"/>
        <w:ind w:right="48"/>
        <w:jc w:val="both"/>
        <w:rPr>
          <w:rFonts w:ascii="Tahoma" w:hAnsi="Tahoma" w:cs="Tahoma"/>
          <w:sz w:val="28"/>
          <w:szCs w:val="28"/>
        </w:rPr>
      </w:pPr>
    </w:p>
    <w:p w14:paraId="436EE45C" w14:textId="77777777" w:rsidR="00AE07FC" w:rsidRPr="00C61775" w:rsidRDefault="00AE07FC" w:rsidP="0001703E">
      <w:pPr>
        <w:pStyle w:val="NoSpacing"/>
        <w:ind w:right="48"/>
        <w:jc w:val="both"/>
        <w:rPr>
          <w:rFonts w:ascii="Tahoma" w:hAnsi="Tahoma" w:cs="Tahoma"/>
          <w:sz w:val="28"/>
          <w:szCs w:val="28"/>
        </w:rPr>
      </w:pPr>
    </w:p>
    <w:p w14:paraId="103B64FB" w14:textId="77777777" w:rsidR="00AE07FC" w:rsidRPr="00C61775" w:rsidRDefault="00AE07FC" w:rsidP="0001703E">
      <w:pPr>
        <w:pStyle w:val="NoSpacing"/>
        <w:ind w:right="48"/>
        <w:jc w:val="both"/>
        <w:rPr>
          <w:rFonts w:ascii="Tahoma" w:hAnsi="Tahoma" w:cs="Tahoma"/>
          <w:sz w:val="28"/>
          <w:szCs w:val="28"/>
        </w:rPr>
      </w:pPr>
    </w:p>
    <w:p w14:paraId="519DB691" w14:textId="77777777" w:rsidR="00AE07FC" w:rsidRPr="00C61775" w:rsidRDefault="00AE07FC" w:rsidP="0001703E">
      <w:pPr>
        <w:pStyle w:val="NoSpacing"/>
        <w:ind w:right="48"/>
        <w:jc w:val="both"/>
        <w:rPr>
          <w:rFonts w:ascii="Tahoma" w:hAnsi="Tahoma" w:cs="Tahoma"/>
          <w:sz w:val="28"/>
          <w:szCs w:val="28"/>
        </w:rPr>
      </w:pPr>
    </w:p>
    <w:p w14:paraId="2A71BA29" w14:textId="77777777" w:rsidR="00AE07FC" w:rsidRPr="00C61775" w:rsidRDefault="00AE07FC" w:rsidP="0001703E">
      <w:pPr>
        <w:pStyle w:val="NoSpacing"/>
        <w:ind w:right="48"/>
        <w:jc w:val="both"/>
        <w:rPr>
          <w:rFonts w:ascii="Tahoma" w:hAnsi="Tahoma" w:cs="Tahoma"/>
          <w:sz w:val="28"/>
          <w:szCs w:val="28"/>
        </w:rPr>
      </w:pPr>
    </w:p>
    <w:p w14:paraId="67FF766E" w14:textId="77777777" w:rsidR="00B558E4" w:rsidRDefault="00B558E4" w:rsidP="0001703E">
      <w:pPr>
        <w:pStyle w:val="NoSpacing"/>
        <w:ind w:right="48"/>
        <w:jc w:val="both"/>
        <w:rPr>
          <w:rFonts w:ascii="Tahoma" w:hAnsi="Tahoma" w:cs="Tahoma"/>
        </w:rPr>
      </w:pPr>
    </w:p>
    <w:p w14:paraId="4E6F5B5D" w14:textId="77777777" w:rsidR="00B558E4" w:rsidRDefault="00B558E4" w:rsidP="0001703E">
      <w:pPr>
        <w:pStyle w:val="NoSpacing"/>
        <w:ind w:right="48"/>
        <w:jc w:val="both"/>
        <w:rPr>
          <w:rFonts w:ascii="Tahoma" w:hAnsi="Tahoma" w:cs="Tahoma"/>
        </w:rPr>
      </w:pPr>
    </w:p>
    <w:p w14:paraId="2110CCDD" w14:textId="77777777" w:rsidR="009A4B18" w:rsidRDefault="00B558E4" w:rsidP="009A4B18">
      <w:pPr>
        <w:pStyle w:val="NoSpacing"/>
        <w:numPr>
          <w:ilvl w:val="0"/>
          <w:numId w:val="115"/>
        </w:numPr>
        <w:ind w:right="48"/>
        <w:jc w:val="both"/>
        <w:rPr>
          <w:rFonts w:ascii="Tahoma" w:hAnsi="Tahoma" w:cs="Tahoma"/>
          <w:sz w:val="28"/>
          <w:szCs w:val="28"/>
        </w:rPr>
      </w:pPr>
      <w:proofErr w:type="spellStart"/>
      <w:r w:rsidRPr="00C61775">
        <w:rPr>
          <w:rFonts w:ascii="Tahoma" w:hAnsi="Tahoma" w:cs="Tahoma"/>
        </w:rPr>
        <w:t>Ștergar</w:t>
      </w:r>
      <w:proofErr w:type="spellEnd"/>
      <w:r w:rsidRPr="00C61775">
        <w:rPr>
          <w:rFonts w:ascii="Tahoma" w:hAnsi="Tahoma" w:cs="Tahoma"/>
        </w:rPr>
        <w:t xml:space="preserve">: 17 FD - </w:t>
      </w:r>
      <w:proofErr w:type="spellStart"/>
      <w:r w:rsidRPr="00C61775">
        <w:rPr>
          <w:rFonts w:ascii="Tahoma" w:hAnsi="Tahoma" w:cs="Tahoma"/>
        </w:rPr>
        <w:t>refacerea</w:t>
      </w:r>
      <w:proofErr w:type="spellEnd"/>
      <w:r w:rsidRPr="00C61775">
        <w:rPr>
          <w:rFonts w:ascii="Tahoma" w:hAnsi="Tahoma" w:cs="Tahoma"/>
        </w:rPr>
        <w:t xml:space="preserve"> </w:t>
      </w:r>
      <w:proofErr w:type="spellStart"/>
      <w:r w:rsidRPr="00C61775">
        <w:rPr>
          <w:rFonts w:ascii="Tahoma" w:hAnsi="Tahoma" w:cs="Tahoma"/>
        </w:rPr>
        <w:t>dantelei</w:t>
      </w:r>
      <w:proofErr w:type="spellEnd"/>
      <w:r w:rsidRPr="00C61775">
        <w:rPr>
          <w:rFonts w:ascii="Tahoma" w:hAnsi="Tahoma" w:cs="Tahoma"/>
        </w:rPr>
        <w:t xml:space="preserve"> </w:t>
      </w:r>
      <w:proofErr w:type="spellStart"/>
      <w:r w:rsidRPr="00C61775">
        <w:rPr>
          <w:rFonts w:ascii="Tahoma" w:hAnsi="Tahoma" w:cs="Tahoma"/>
        </w:rPr>
        <w:t>destrămate</w:t>
      </w:r>
      <w:proofErr w:type="spellEnd"/>
      <w:r w:rsidRPr="00C61775">
        <w:rPr>
          <w:rFonts w:ascii="Tahoma" w:hAnsi="Tahoma" w:cs="Tahoma"/>
        </w:rPr>
        <w:t xml:space="preserve"> </w:t>
      </w:r>
      <w:proofErr w:type="spellStart"/>
      <w:r w:rsidRPr="00C61775">
        <w:rPr>
          <w:rFonts w:ascii="Tahoma" w:hAnsi="Tahoma" w:cs="Tahoma"/>
        </w:rPr>
        <w:t>prin</w:t>
      </w:r>
      <w:proofErr w:type="spellEnd"/>
      <w:r w:rsidRPr="00C61775">
        <w:rPr>
          <w:rFonts w:ascii="Tahoma" w:hAnsi="Tahoma" w:cs="Tahoma"/>
        </w:rPr>
        <w:t xml:space="preserve"> </w:t>
      </w:r>
      <w:proofErr w:type="spellStart"/>
      <w:r w:rsidRPr="00C61775">
        <w:rPr>
          <w:rFonts w:ascii="Tahoma" w:hAnsi="Tahoma" w:cs="Tahoma"/>
        </w:rPr>
        <w:t>coasere</w:t>
      </w:r>
      <w:proofErr w:type="spellEnd"/>
      <w:r w:rsidRPr="00C61775">
        <w:rPr>
          <w:rFonts w:ascii="Tahoma" w:hAnsi="Tahoma" w:cs="Tahoma"/>
        </w:rPr>
        <w:t xml:space="preserve"> </w:t>
      </w:r>
      <w:proofErr w:type="spellStart"/>
      <w:r w:rsidRPr="00C61775">
        <w:rPr>
          <w:rFonts w:ascii="Tahoma" w:hAnsi="Tahoma" w:cs="Tahoma"/>
        </w:rPr>
        <w:t>manuală</w:t>
      </w:r>
      <w:proofErr w:type="spellEnd"/>
      <w:r w:rsidRPr="00C61775">
        <w:rPr>
          <w:rFonts w:ascii="Tahoma" w:hAnsi="Tahoma" w:cs="Tahoma"/>
        </w:rPr>
        <w:t xml:space="preserve"> cu fire</w:t>
      </w:r>
      <w:r>
        <w:rPr>
          <w:rFonts w:ascii="Tahoma" w:hAnsi="Tahoma" w:cs="Tahoma"/>
          <w:sz w:val="28"/>
          <w:szCs w:val="28"/>
        </w:rPr>
        <w:t xml:space="preserve"> </w:t>
      </w:r>
    </w:p>
    <w:p w14:paraId="1C8FF81A" w14:textId="77777777" w:rsidR="00AE07FC" w:rsidRPr="009A4B18" w:rsidRDefault="00B558E4" w:rsidP="00B558E4">
      <w:pPr>
        <w:pStyle w:val="NoSpacing"/>
        <w:ind w:right="48"/>
        <w:jc w:val="both"/>
        <w:rPr>
          <w:rFonts w:ascii="Tahoma" w:hAnsi="Tahoma" w:cs="Tahoma"/>
        </w:rPr>
      </w:pPr>
      <w:proofErr w:type="spellStart"/>
      <w:r w:rsidRPr="00C61775">
        <w:rPr>
          <w:rFonts w:ascii="Tahoma" w:hAnsi="Tahoma" w:cs="Tahoma"/>
        </w:rPr>
        <w:lastRenderedPageBreak/>
        <w:t>compatibile</w:t>
      </w:r>
      <w:proofErr w:type="spellEnd"/>
      <w:r w:rsidRPr="00C61775">
        <w:rPr>
          <w:rFonts w:ascii="Tahoma" w:hAnsi="Tahoma" w:cs="Tahoma"/>
        </w:rPr>
        <w:t>,</w:t>
      </w:r>
      <w:r w:rsidR="009A4B18">
        <w:rPr>
          <w:rFonts w:ascii="Tahoma" w:hAnsi="Tahoma" w:cs="Tahoma"/>
        </w:rPr>
        <w:t xml:space="preserve"> </w:t>
      </w:r>
      <w:proofErr w:type="spellStart"/>
      <w:r w:rsidRPr="00C61775">
        <w:rPr>
          <w:rFonts w:ascii="Tahoma" w:hAnsi="Tahoma" w:cs="Tahoma"/>
        </w:rPr>
        <w:t>periere</w:t>
      </w:r>
      <w:proofErr w:type="spellEnd"/>
      <w:r w:rsidRPr="00C61775">
        <w:rPr>
          <w:rFonts w:ascii="Tahoma" w:hAnsi="Tahoma" w:cs="Tahoma"/>
        </w:rPr>
        <w:t xml:space="preserve">, </w:t>
      </w:r>
      <w:proofErr w:type="spellStart"/>
      <w:r w:rsidRPr="00C61775">
        <w:rPr>
          <w:rFonts w:ascii="Tahoma" w:hAnsi="Tahoma" w:cs="Tahoma"/>
        </w:rPr>
        <w:t>testarea</w:t>
      </w:r>
      <w:proofErr w:type="spellEnd"/>
      <w:r w:rsidRPr="00C61775">
        <w:rPr>
          <w:rFonts w:ascii="Tahoma" w:hAnsi="Tahoma" w:cs="Tahoma"/>
        </w:rPr>
        <w:t xml:space="preserve"> </w:t>
      </w:r>
      <w:proofErr w:type="spellStart"/>
      <w:r w:rsidRPr="00C61775">
        <w:rPr>
          <w:rFonts w:ascii="Tahoma" w:hAnsi="Tahoma" w:cs="Tahoma"/>
        </w:rPr>
        <w:t>coloranților</w:t>
      </w:r>
      <w:proofErr w:type="spellEnd"/>
      <w:r w:rsidRPr="00C61775">
        <w:rPr>
          <w:rFonts w:ascii="Tahoma" w:hAnsi="Tahoma" w:cs="Tahoma"/>
        </w:rPr>
        <w:t xml:space="preserve">, </w:t>
      </w:r>
      <w:proofErr w:type="spellStart"/>
      <w:r w:rsidRPr="00C61775">
        <w:rPr>
          <w:rFonts w:ascii="Tahoma" w:hAnsi="Tahoma" w:cs="Tahoma"/>
        </w:rPr>
        <w:t>scoaterea</w:t>
      </w:r>
      <w:proofErr w:type="spellEnd"/>
      <w:r w:rsidRPr="00C61775">
        <w:rPr>
          <w:rFonts w:ascii="Tahoma" w:hAnsi="Tahoma" w:cs="Tahoma"/>
        </w:rPr>
        <w:t xml:space="preserve"> </w:t>
      </w:r>
      <w:proofErr w:type="spellStart"/>
      <w:r w:rsidRPr="00C61775">
        <w:rPr>
          <w:rFonts w:ascii="Tahoma" w:hAnsi="Tahoma" w:cs="Tahoma"/>
        </w:rPr>
        <w:t>petelor</w:t>
      </w:r>
      <w:proofErr w:type="spellEnd"/>
      <w:r w:rsidRPr="00C61775">
        <w:rPr>
          <w:rFonts w:ascii="Tahoma" w:hAnsi="Tahoma" w:cs="Tahoma"/>
        </w:rPr>
        <w:t xml:space="preserve">, </w:t>
      </w:r>
      <w:proofErr w:type="spellStart"/>
      <w:r w:rsidRPr="00C61775">
        <w:rPr>
          <w:rFonts w:ascii="Tahoma" w:hAnsi="Tahoma" w:cs="Tahoma"/>
        </w:rPr>
        <w:t>spălarea</w:t>
      </w:r>
      <w:proofErr w:type="spellEnd"/>
      <w:r w:rsidRPr="00C61775">
        <w:rPr>
          <w:rFonts w:ascii="Tahoma" w:hAnsi="Tahoma" w:cs="Tahoma"/>
        </w:rPr>
        <w:t xml:space="preserve">, </w:t>
      </w:r>
      <w:proofErr w:type="spellStart"/>
      <w:r w:rsidRPr="00C61775">
        <w:rPr>
          <w:rFonts w:ascii="Tahoma" w:hAnsi="Tahoma" w:cs="Tahoma"/>
        </w:rPr>
        <w:t>călcarea</w:t>
      </w:r>
      <w:proofErr w:type="spellEnd"/>
      <w:r w:rsidRPr="00C61775">
        <w:rPr>
          <w:rFonts w:ascii="Tahoma" w:hAnsi="Tahoma" w:cs="Tahoma"/>
        </w:rPr>
        <w:t xml:space="preserve">, </w:t>
      </w:r>
      <w:proofErr w:type="spellStart"/>
      <w:r w:rsidRPr="00C61775">
        <w:rPr>
          <w:rFonts w:ascii="Tahoma" w:hAnsi="Tahoma" w:cs="Tahoma"/>
        </w:rPr>
        <w:t>refacerea</w:t>
      </w:r>
      <w:proofErr w:type="spellEnd"/>
      <w:r w:rsidRPr="00C61775">
        <w:rPr>
          <w:rFonts w:ascii="Tahoma" w:hAnsi="Tahoma" w:cs="Tahoma"/>
        </w:rPr>
        <w:t xml:space="preserve"> nr</w:t>
      </w:r>
      <w:r w:rsidR="00AE07FC" w:rsidRPr="00C61775">
        <w:rPr>
          <w:rFonts w:ascii="Tahoma" w:hAnsi="Tahoma" w:cs="Tahoma"/>
        </w:rPr>
        <w:t xml:space="preserve">. inv. </w:t>
      </w:r>
      <w:proofErr w:type="spellStart"/>
      <w:r w:rsidR="00AE07FC" w:rsidRPr="00C61775">
        <w:rPr>
          <w:rFonts w:ascii="Tahoma" w:hAnsi="Tahoma" w:cs="Tahoma"/>
          <w:color w:val="202122"/>
        </w:rPr>
        <w:t>ș</w:t>
      </w:r>
      <w:r w:rsidR="00AE07FC" w:rsidRPr="00C61775">
        <w:rPr>
          <w:rFonts w:ascii="Tahoma" w:hAnsi="Tahoma" w:cs="Tahoma"/>
        </w:rPr>
        <w:t>i</w:t>
      </w:r>
      <w:proofErr w:type="spellEnd"/>
      <w:r w:rsidR="00AE07FC" w:rsidRPr="00C61775">
        <w:rPr>
          <w:rFonts w:ascii="Tahoma" w:hAnsi="Tahoma" w:cs="Tahoma"/>
        </w:rPr>
        <w:t xml:space="preserve"> </w:t>
      </w:r>
      <w:proofErr w:type="spellStart"/>
      <w:r w:rsidR="00AE07FC" w:rsidRPr="00C61775">
        <w:rPr>
          <w:rFonts w:ascii="Tahoma" w:hAnsi="Tahoma" w:cs="Tahoma"/>
        </w:rPr>
        <w:t>întocmirea</w:t>
      </w:r>
      <w:proofErr w:type="spellEnd"/>
      <w:r w:rsidR="00AE07FC" w:rsidRPr="00C61775">
        <w:rPr>
          <w:rFonts w:ascii="Tahoma" w:hAnsi="Tahoma" w:cs="Tahoma"/>
        </w:rPr>
        <w:t xml:space="preserve"> </w:t>
      </w:r>
      <w:proofErr w:type="spellStart"/>
      <w:r w:rsidR="00AE07FC" w:rsidRPr="00C61775">
        <w:rPr>
          <w:rFonts w:ascii="Tahoma" w:hAnsi="Tahoma" w:cs="Tahoma"/>
        </w:rPr>
        <w:t>dosarului</w:t>
      </w:r>
      <w:proofErr w:type="spellEnd"/>
      <w:r w:rsidR="00AE07FC" w:rsidRPr="00C61775">
        <w:rPr>
          <w:rFonts w:ascii="Tahoma" w:hAnsi="Tahoma" w:cs="Tahoma"/>
        </w:rPr>
        <w:t xml:space="preserve"> de </w:t>
      </w:r>
      <w:proofErr w:type="spellStart"/>
      <w:r w:rsidR="00AE07FC" w:rsidRPr="00C61775">
        <w:rPr>
          <w:rFonts w:ascii="Tahoma" w:hAnsi="Tahoma" w:cs="Tahoma"/>
        </w:rPr>
        <w:t>restaurare</w:t>
      </w:r>
      <w:proofErr w:type="spellEnd"/>
      <w:r w:rsidR="00AE07FC" w:rsidRPr="00C61775">
        <w:rPr>
          <w:rFonts w:ascii="Tahoma" w:hAnsi="Tahoma" w:cs="Tahoma"/>
        </w:rPr>
        <w:t>;</w:t>
      </w:r>
    </w:p>
    <w:p w14:paraId="5A2DD1AA" w14:textId="77777777" w:rsidR="00AE07FC" w:rsidRPr="00C61775" w:rsidRDefault="00BF1A80" w:rsidP="0001703E">
      <w:pPr>
        <w:pStyle w:val="NoSpacing"/>
        <w:ind w:right="48"/>
        <w:jc w:val="both"/>
        <w:rPr>
          <w:rFonts w:ascii="Tahoma" w:hAnsi="Tahoma" w:cs="Tahoma"/>
          <w:noProof/>
          <w:sz w:val="28"/>
          <w:szCs w:val="28"/>
        </w:rPr>
      </w:pPr>
      <w:r>
        <w:rPr>
          <w:rFonts w:ascii="Tahoma" w:hAnsi="Tahoma" w:cs="Tahoma"/>
          <w:noProof/>
        </w:rPr>
        <w:drawing>
          <wp:anchor distT="0" distB="0" distL="114300" distR="114300" simplePos="0" relativeHeight="251610624" behindDoc="0" locked="0" layoutInCell="1" allowOverlap="1" wp14:anchorId="3B62DA55" wp14:editId="5A5EB456">
            <wp:simplePos x="0" y="0"/>
            <wp:positionH relativeFrom="column">
              <wp:posOffset>752475</wp:posOffset>
            </wp:positionH>
            <wp:positionV relativeFrom="paragraph">
              <wp:posOffset>128270</wp:posOffset>
            </wp:positionV>
            <wp:extent cx="2209800" cy="1324610"/>
            <wp:effectExtent l="19050" t="0" r="0" b="0"/>
            <wp:wrapSquare wrapText="bothSides"/>
            <wp:docPr id="122" name="Picture 5" descr="C:\Users\Mirela\Desktop\poze 2023\piese r\stergar 17 FD\IMG_20230425_103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irela\Desktop\poze 2023\piese r\stergar 17 FD\IMG_20230425_103511.jpg"/>
                    <pic:cNvPicPr>
                      <a:picLocks noChangeAspect="1" noChangeArrowheads="1"/>
                    </pic:cNvPicPr>
                  </pic:nvPicPr>
                  <pic:blipFill>
                    <a:blip r:embed="rId163"/>
                    <a:srcRect/>
                    <a:stretch>
                      <a:fillRect/>
                    </a:stretch>
                  </pic:blipFill>
                  <pic:spPr bwMode="auto">
                    <a:xfrm>
                      <a:off x="0" y="0"/>
                      <a:ext cx="2209800" cy="1324610"/>
                    </a:xfrm>
                    <a:prstGeom prst="rect">
                      <a:avLst/>
                    </a:prstGeom>
                    <a:noFill/>
                    <a:ln w="9525">
                      <a:noFill/>
                      <a:miter lim="800000"/>
                      <a:headEnd/>
                      <a:tailEnd/>
                    </a:ln>
                  </pic:spPr>
                </pic:pic>
              </a:graphicData>
            </a:graphic>
          </wp:anchor>
        </w:drawing>
      </w:r>
      <w:r>
        <w:rPr>
          <w:rFonts w:ascii="Tahoma" w:hAnsi="Tahoma" w:cs="Tahoma"/>
          <w:noProof/>
        </w:rPr>
        <w:drawing>
          <wp:anchor distT="0" distB="0" distL="114300" distR="114300" simplePos="0" relativeHeight="251609600" behindDoc="0" locked="0" layoutInCell="1" allowOverlap="1" wp14:anchorId="7E392FB0" wp14:editId="72E77B14">
            <wp:simplePos x="0" y="0"/>
            <wp:positionH relativeFrom="column">
              <wp:posOffset>3123565</wp:posOffset>
            </wp:positionH>
            <wp:positionV relativeFrom="paragraph">
              <wp:posOffset>128270</wp:posOffset>
            </wp:positionV>
            <wp:extent cx="2100580" cy="1324610"/>
            <wp:effectExtent l="19050" t="0" r="0" b="0"/>
            <wp:wrapSquare wrapText="bothSides"/>
            <wp:docPr id="123" name="Picture 4" descr="C:\Users\Mirela\Desktop\poze 2023\piese r\stergar 17 FD\IMG_20230425_120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irela\Desktop\poze 2023\piese r\stergar 17 FD\IMG_20230425_120701.jpg"/>
                    <pic:cNvPicPr>
                      <a:picLocks noChangeAspect="1" noChangeArrowheads="1"/>
                    </pic:cNvPicPr>
                  </pic:nvPicPr>
                  <pic:blipFill>
                    <a:blip r:embed="rId164"/>
                    <a:srcRect/>
                    <a:stretch>
                      <a:fillRect/>
                    </a:stretch>
                  </pic:blipFill>
                  <pic:spPr bwMode="auto">
                    <a:xfrm>
                      <a:off x="0" y="0"/>
                      <a:ext cx="2100580" cy="1324610"/>
                    </a:xfrm>
                    <a:prstGeom prst="rect">
                      <a:avLst/>
                    </a:prstGeom>
                    <a:noFill/>
                    <a:ln w="9525">
                      <a:noFill/>
                      <a:miter lim="800000"/>
                      <a:headEnd/>
                      <a:tailEnd/>
                    </a:ln>
                  </pic:spPr>
                </pic:pic>
              </a:graphicData>
            </a:graphic>
          </wp:anchor>
        </w:drawing>
      </w:r>
      <w:r w:rsidR="00AE07FC" w:rsidRPr="00C61775">
        <w:rPr>
          <w:rFonts w:ascii="Tahoma" w:hAnsi="Tahoma" w:cs="Tahoma"/>
          <w:noProof/>
          <w:sz w:val="28"/>
          <w:szCs w:val="28"/>
        </w:rPr>
        <w:t xml:space="preserve">  </w:t>
      </w:r>
    </w:p>
    <w:p w14:paraId="2AD146E4" w14:textId="77777777" w:rsidR="00AE07FC" w:rsidRPr="00C61775" w:rsidRDefault="00AE07FC" w:rsidP="0001703E">
      <w:pPr>
        <w:pStyle w:val="NoSpacing"/>
        <w:ind w:right="48"/>
        <w:jc w:val="both"/>
        <w:rPr>
          <w:rFonts w:ascii="Tahoma" w:hAnsi="Tahoma" w:cs="Tahoma"/>
          <w:sz w:val="28"/>
          <w:szCs w:val="28"/>
        </w:rPr>
      </w:pPr>
    </w:p>
    <w:p w14:paraId="39997464" w14:textId="77777777" w:rsidR="00AE07FC" w:rsidRPr="00C61775" w:rsidRDefault="00AE07FC" w:rsidP="0001703E">
      <w:pPr>
        <w:pStyle w:val="NoSpacing"/>
        <w:ind w:right="48"/>
        <w:jc w:val="both"/>
        <w:rPr>
          <w:rFonts w:ascii="Tahoma" w:hAnsi="Tahoma" w:cs="Tahoma"/>
          <w:sz w:val="28"/>
          <w:szCs w:val="28"/>
        </w:rPr>
      </w:pPr>
    </w:p>
    <w:p w14:paraId="4F12F8D1" w14:textId="77777777" w:rsidR="00AE07FC" w:rsidRPr="00C61775" w:rsidRDefault="00AE07FC" w:rsidP="0001703E">
      <w:pPr>
        <w:pStyle w:val="NoSpacing"/>
        <w:ind w:right="48"/>
        <w:jc w:val="both"/>
        <w:rPr>
          <w:rFonts w:ascii="Tahoma" w:hAnsi="Tahoma" w:cs="Tahoma"/>
          <w:sz w:val="28"/>
          <w:szCs w:val="28"/>
        </w:rPr>
      </w:pPr>
    </w:p>
    <w:p w14:paraId="25E0579F" w14:textId="77777777" w:rsidR="00AE07FC" w:rsidRPr="00C61775" w:rsidRDefault="00AE07FC" w:rsidP="0001703E">
      <w:pPr>
        <w:pStyle w:val="NoSpacing"/>
        <w:ind w:right="48"/>
        <w:jc w:val="both"/>
        <w:rPr>
          <w:rFonts w:ascii="Tahoma" w:hAnsi="Tahoma" w:cs="Tahoma"/>
          <w:sz w:val="28"/>
          <w:szCs w:val="28"/>
        </w:rPr>
      </w:pPr>
    </w:p>
    <w:p w14:paraId="2A8E459B" w14:textId="77777777" w:rsidR="00AE07FC" w:rsidRPr="00C61775" w:rsidRDefault="00AE07FC" w:rsidP="0001703E">
      <w:pPr>
        <w:pStyle w:val="NoSpacing"/>
        <w:ind w:right="48"/>
        <w:jc w:val="both"/>
        <w:rPr>
          <w:rFonts w:ascii="Tahoma" w:hAnsi="Tahoma" w:cs="Tahoma"/>
          <w:sz w:val="28"/>
          <w:szCs w:val="28"/>
        </w:rPr>
      </w:pPr>
    </w:p>
    <w:p w14:paraId="2F1112CB" w14:textId="77777777" w:rsidR="00AE07FC" w:rsidRPr="00C61775" w:rsidRDefault="00AE07FC" w:rsidP="0001703E">
      <w:pPr>
        <w:pStyle w:val="NoSpacing"/>
        <w:ind w:right="48"/>
        <w:jc w:val="both"/>
        <w:rPr>
          <w:rFonts w:ascii="Tahoma" w:hAnsi="Tahoma" w:cs="Tahoma"/>
          <w:sz w:val="28"/>
          <w:szCs w:val="28"/>
        </w:rPr>
      </w:pPr>
    </w:p>
    <w:p w14:paraId="3D0AB429" w14:textId="77777777" w:rsidR="00AE07FC" w:rsidRPr="00C61775" w:rsidRDefault="00AE07FC" w:rsidP="0001703E">
      <w:pPr>
        <w:pStyle w:val="NoSpacing"/>
        <w:numPr>
          <w:ilvl w:val="0"/>
          <w:numId w:val="103"/>
        </w:numPr>
        <w:ind w:left="0" w:right="48" w:firstLine="360"/>
        <w:jc w:val="both"/>
        <w:rPr>
          <w:rFonts w:ascii="Tahoma" w:hAnsi="Tahoma" w:cs="Tahoma"/>
        </w:rPr>
      </w:pPr>
      <w:proofErr w:type="spellStart"/>
      <w:r w:rsidRPr="00C61775">
        <w:rPr>
          <w:rFonts w:ascii="Tahoma" w:hAnsi="Tahoma" w:cs="Tahoma"/>
        </w:rPr>
        <w:t>Păretar</w:t>
      </w:r>
      <w:proofErr w:type="spellEnd"/>
      <w:r w:rsidRPr="00C61775">
        <w:rPr>
          <w:rFonts w:ascii="Tahoma" w:hAnsi="Tahoma" w:cs="Tahoma"/>
        </w:rPr>
        <w:t xml:space="preserve">: 6780 - </w:t>
      </w:r>
      <w:proofErr w:type="spellStart"/>
      <w:r w:rsidRPr="00C61775">
        <w:rPr>
          <w:rFonts w:ascii="Tahoma" w:hAnsi="Tahoma" w:cs="Tahoma"/>
        </w:rPr>
        <w:t>refacerea</w:t>
      </w:r>
      <w:proofErr w:type="spellEnd"/>
      <w:r w:rsidRPr="00C61775">
        <w:rPr>
          <w:rFonts w:ascii="Tahoma" w:hAnsi="Tahoma" w:cs="Tahoma"/>
        </w:rPr>
        <w:t xml:space="preserve"> </w:t>
      </w:r>
      <w:proofErr w:type="spellStart"/>
      <w:r w:rsidRPr="00C61775">
        <w:rPr>
          <w:rFonts w:ascii="Tahoma" w:hAnsi="Tahoma" w:cs="Tahoma"/>
        </w:rPr>
        <w:t>zonelor</w:t>
      </w:r>
      <w:proofErr w:type="spellEnd"/>
      <w:r w:rsidRPr="00C61775">
        <w:rPr>
          <w:rFonts w:ascii="Tahoma" w:hAnsi="Tahoma" w:cs="Tahoma"/>
        </w:rPr>
        <w:t xml:space="preserve"> </w:t>
      </w:r>
      <w:proofErr w:type="spellStart"/>
      <w:r w:rsidRPr="00C61775">
        <w:rPr>
          <w:rFonts w:ascii="Tahoma" w:hAnsi="Tahoma" w:cs="Tahoma"/>
        </w:rPr>
        <w:t>lipsă</w:t>
      </w:r>
      <w:proofErr w:type="spellEnd"/>
      <w:r w:rsidRPr="00C61775">
        <w:rPr>
          <w:rFonts w:ascii="Tahoma" w:hAnsi="Tahoma" w:cs="Tahoma"/>
        </w:rPr>
        <w:t xml:space="preserve"> </w:t>
      </w:r>
      <w:proofErr w:type="spellStart"/>
      <w:r w:rsidRPr="00C61775">
        <w:rPr>
          <w:rFonts w:ascii="Tahoma" w:hAnsi="Tahoma" w:cs="Tahoma"/>
          <w:color w:val="202122"/>
        </w:rPr>
        <w:t>ș</w:t>
      </w:r>
      <w:r w:rsidRPr="00C61775">
        <w:rPr>
          <w:rFonts w:ascii="Tahoma" w:hAnsi="Tahoma" w:cs="Tahoma"/>
        </w:rPr>
        <w:t>i</w:t>
      </w:r>
      <w:proofErr w:type="spellEnd"/>
      <w:r w:rsidRPr="00C61775">
        <w:rPr>
          <w:rFonts w:ascii="Tahoma" w:hAnsi="Tahoma" w:cs="Tahoma"/>
        </w:rPr>
        <w:t xml:space="preserve"> a </w:t>
      </w:r>
      <w:proofErr w:type="spellStart"/>
      <w:r w:rsidRPr="00C61775">
        <w:rPr>
          <w:rFonts w:ascii="Tahoma" w:hAnsi="Tahoma" w:cs="Tahoma"/>
        </w:rPr>
        <w:t>firelor</w:t>
      </w:r>
      <w:proofErr w:type="spellEnd"/>
      <w:r w:rsidRPr="00C61775">
        <w:rPr>
          <w:rFonts w:ascii="Tahoma" w:hAnsi="Tahoma" w:cs="Tahoma"/>
        </w:rPr>
        <w:t xml:space="preserve"> </w:t>
      </w:r>
      <w:proofErr w:type="spellStart"/>
      <w:r w:rsidRPr="00C61775">
        <w:rPr>
          <w:rFonts w:ascii="Tahoma" w:hAnsi="Tahoma" w:cs="Tahoma"/>
        </w:rPr>
        <w:t>destrămate</w:t>
      </w:r>
      <w:proofErr w:type="spellEnd"/>
      <w:r w:rsidRPr="00C61775">
        <w:rPr>
          <w:rFonts w:ascii="Tahoma" w:hAnsi="Tahoma" w:cs="Tahoma"/>
        </w:rPr>
        <w:t xml:space="preserve"> </w:t>
      </w:r>
      <w:proofErr w:type="spellStart"/>
      <w:r w:rsidRPr="00C61775">
        <w:rPr>
          <w:rFonts w:ascii="Tahoma" w:hAnsi="Tahoma" w:cs="Tahoma"/>
        </w:rPr>
        <w:t>prin</w:t>
      </w:r>
      <w:proofErr w:type="spellEnd"/>
      <w:r w:rsidRPr="00C61775">
        <w:rPr>
          <w:rFonts w:ascii="Tahoma" w:hAnsi="Tahoma" w:cs="Tahoma"/>
        </w:rPr>
        <w:t xml:space="preserve"> </w:t>
      </w:r>
      <w:proofErr w:type="spellStart"/>
      <w:r w:rsidRPr="00C61775">
        <w:rPr>
          <w:rFonts w:ascii="Tahoma" w:hAnsi="Tahoma" w:cs="Tahoma"/>
        </w:rPr>
        <w:t>țesere</w:t>
      </w:r>
      <w:proofErr w:type="spellEnd"/>
      <w:r w:rsidRPr="00C61775">
        <w:rPr>
          <w:rFonts w:ascii="Tahoma" w:hAnsi="Tahoma" w:cs="Tahoma"/>
        </w:rPr>
        <w:t xml:space="preserve"> </w:t>
      </w:r>
      <w:proofErr w:type="spellStart"/>
      <w:r w:rsidRPr="00C61775">
        <w:rPr>
          <w:rFonts w:ascii="Tahoma" w:hAnsi="Tahoma" w:cs="Tahoma"/>
        </w:rPr>
        <w:t>manuală</w:t>
      </w:r>
      <w:proofErr w:type="spellEnd"/>
      <w:r w:rsidRPr="00C61775">
        <w:rPr>
          <w:rFonts w:ascii="Tahoma" w:hAnsi="Tahoma" w:cs="Tahoma"/>
        </w:rPr>
        <w:t xml:space="preserve"> </w:t>
      </w:r>
      <w:proofErr w:type="spellStart"/>
      <w:r w:rsidRPr="00C61775">
        <w:rPr>
          <w:rFonts w:ascii="Tahoma" w:hAnsi="Tahoma" w:cs="Tahoma"/>
        </w:rPr>
        <w:t>în</w:t>
      </w:r>
      <w:proofErr w:type="spellEnd"/>
      <w:r w:rsidRPr="00C61775">
        <w:rPr>
          <w:rFonts w:ascii="Tahoma" w:hAnsi="Tahoma" w:cs="Tahoma"/>
        </w:rPr>
        <w:t xml:space="preserve"> 4 </w:t>
      </w:r>
      <w:proofErr w:type="spellStart"/>
      <w:r w:rsidRPr="00C61775">
        <w:rPr>
          <w:rFonts w:ascii="Tahoma" w:hAnsi="Tahoma" w:cs="Tahoma"/>
        </w:rPr>
        <w:t>ițe</w:t>
      </w:r>
      <w:proofErr w:type="spellEnd"/>
      <w:r w:rsidRPr="00C61775">
        <w:rPr>
          <w:rFonts w:ascii="Tahoma" w:hAnsi="Tahoma" w:cs="Tahoma"/>
        </w:rPr>
        <w:t xml:space="preserve"> cu fire </w:t>
      </w:r>
      <w:proofErr w:type="spellStart"/>
      <w:r w:rsidRPr="00C61775">
        <w:rPr>
          <w:rFonts w:ascii="Tahoma" w:hAnsi="Tahoma" w:cs="Tahoma"/>
        </w:rPr>
        <w:t>compatibile</w:t>
      </w:r>
      <w:proofErr w:type="spellEnd"/>
      <w:r w:rsidRPr="00C61775">
        <w:rPr>
          <w:rFonts w:ascii="Tahoma" w:hAnsi="Tahoma" w:cs="Tahoma"/>
        </w:rPr>
        <w:t xml:space="preserve">, </w:t>
      </w:r>
      <w:proofErr w:type="spellStart"/>
      <w:r w:rsidRPr="00C61775">
        <w:rPr>
          <w:rFonts w:ascii="Tahoma" w:hAnsi="Tahoma" w:cs="Tahoma"/>
        </w:rPr>
        <w:t>periere</w:t>
      </w:r>
      <w:proofErr w:type="spellEnd"/>
      <w:r w:rsidRPr="00C61775">
        <w:rPr>
          <w:rFonts w:ascii="Tahoma" w:hAnsi="Tahoma" w:cs="Tahoma"/>
        </w:rPr>
        <w:t xml:space="preserve">, </w:t>
      </w:r>
      <w:proofErr w:type="spellStart"/>
      <w:r w:rsidRPr="00C61775">
        <w:rPr>
          <w:rFonts w:ascii="Tahoma" w:hAnsi="Tahoma" w:cs="Tahoma"/>
        </w:rPr>
        <w:t>refacerea</w:t>
      </w:r>
      <w:proofErr w:type="spellEnd"/>
      <w:r w:rsidRPr="00C61775">
        <w:rPr>
          <w:rFonts w:ascii="Tahoma" w:hAnsi="Tahoma" w:cs="Tahoma"/>
        </w:rPr>
        <w:t xml:space="preserve"> nr. inv. </w:t>
      </w:r>
      <w:proofErr w:type="spellStart"/>
      <w:r w:rsidRPr="00C61775">
        <w:rPr>
          <w:rFonts w:ascii="Tahoma" w:hAnsi="Tahoma" w:cs="Tahoma"/>
          <w:color w:val="202122"/>
        </w:rPr>
        <w:t>ș</w:t>
      </w:r>
      <w:r w:rsidRPr="00C61775">
        <w:rPr>
          <w:rFonts w:ascii="Tahoma" w:hAnsi="Tahoma" w:cs="Tahoma"/>
        </w:rPr>
        <w:t>i</w:t>
      </w:r>
      <w:proofErr w:type="spellEnd"/>
      <w:r w:rsidRPr="00C61775">
        <w:rPr>
          <w:rFonts w:ascii="Tahoma" w:hAnsi="Tahoma" w:cs="Tahoma"/>
        </w:rPr>
        <w:t xml:space="preserve"> </w:t>
      </w:r>
      <w:proofErr w:type="spellStart"/>
      <w:r w:rsidRPr="00C61775">
        <w:rPr>
          <w:rFonts w:ascii="Tahoma" w:hAnsi="Tahoma" w:cs="Tahoma"/>
        </w:rPr>
        <w:t>întocmirea</w:t>
      </w:r>
      <w:proofErr w:type="spellEnd"/>
      <w:r w:rsidRPr="00C61775">
        <w:rPr>
          <w:rFonts w:ascii="Tahoma" w:hAnsi="Tahoma" w:cs="Tahoma"/>
        </w:rPr>
        <w:t xml:space="preserve"> </w:t>
      </w:r>
      <w:proofErr w:type="spellStart"/>
      <w:r w:rsidRPr="00C61775">
        <w:rPr>
          <w:rFonts w:ascii="Tahoma" w:hAnsi="Tahoma" w:cs="Tahoma"/>
        </w:rPr>
        <w:t>dosarului</w:t>
      </w:r>
      <w:proofErr w:type="spellEnd"/>
      <w:r w:rsidRPr="00C61775">
        <w:rPr>
          <w:rFonts w:ascii="Tahoma" w:hAnsi="Tahoma" w:cs="Tahoma"/>
        </w:rPr>
        <w:t xml:space="preserve"> de </w:t>
      </w:r>
      <w:proofErr w:type="spellStart"/>
      <w:r w:rsidRPr="00C61775">
        <w:rPr>
          <w:rFonts w:ascii="Tahoma" w:hAnsi="Tahoma" w:cs="Tahoma"/>
        </w:rPr>
        <w:t>restaurare</w:t>
      </w:r>
      <w:proofErr w:type="spellEnd"/>
      <w:r w:rsidRPr="00C61775">
        <w:rPr>
          <w:rFonts w:ascii="Tahoma" w:hAnsi="Tahoma" w:cs="Tahoma"/>
        </w:rPr>
        <w:t>;</w:t>
      </w:r>
    </w:p>
    <w:p w14:paraId="5EAE6E7F" w14:textId="77777777" w:rsidR="0001703E" w:rsidRDefault="00AE07FC" w:rsidP="0001703E">
      <w:pPr>
        <w:pStyle w:val="NoSpacing"/>
        <w:ind w:right="48"/>
        <w:jc w:val="both"/>
        <w:rPr>
          <w:rFonts w:ascii="Tahoma" w:hAnsi="Tahoma" w:cs="Tahoma"/>
        </w:rPr>
      </w:pPr>
      <w:r w:rsidRPr="00C61775">
        <w:rPr>
          <w:rFonts w:ascii="Tahoma" w:hAnsi="Tahoma" w:cs="Tahoma"/>
        </w:rPr>
        <w:tab/>
      </w:r>
      <w:proofErr w:type="spellStart"/>
      <w:r w:rsidRPr="00C61775">
        <w:rPr>
          <w:rFonts w:ascii="Tahoma" w:hAnsi="Tahoma" w:cs="Tahoma"/>
        </w:rPr>
        <w:t>Periere</w:t>
      </w:r>
      <w:proofErr w:type="spellEnd"/>
      <w:r w:rsidRPr="00C61775">
        <w:rPr>
          <w:rFonts w:ascii="Tahoma" w:hAnsi="Tahoma" w:cs="Tahoma"/>
        </w:rPr>
        <w:t xml:space="preserve">, </w:t>
      </w:r>
      <w:proofErr w:type="spellStart"/>
      <w:r w:rsidRPr="00C61775">
        <w:rPr>
          <w:rFonts w:ascii="Tahoma" w:hAnsi="Tahoma" w:cs="Tahoma"/>
        </w:rPr>
        <w:t>spălare</w:t>
      </w:r>
      <w:proofErr w:type="spellEnd"/>
      <w:r w:rsidRPr="00C61775">
        <w:rPr>
          <w:rFonts w:ascii="Tahoma" w:hAnsi="Tahoma" w:cs="Tahoma"/>
        </w:rPr>
        <w:t xml:space="preserve">, </w:t>
      </w:r>
      <w:proofErr w:type="spellStart"/>
      <w:r w:rsidRPr="00C61775">
        <w:rPr>
          <w:rFonts w:ascii="Tahoma" w:hAnsi="Tahoma" w:cs="Tahoma"/>
        </w:rPr>
        <w:t>scoaterea</w:t>
      </w:r>
      <w:proofErr w:type="spellEnd"/>
      <w:r w:rsidRPr="00C61775">
        <w:rPr>
          <w:rFonts w:ascii="Tahoma" w:hAnsi="Tahoma" w:cs="Tahoma"/>
        </w:rPr>
        <w:t xml:space="preserve"> </w:t>
      </w:r>
      <w:proofErr w:type="spellStart"/>
      <w:r w:rsidRPr="00C61775">
        <w:rPr>
          <w:rFonts w:ascii="Tahoma" w:hAnsi="Tahoma" w:cs="Tahoma"/>
        </w:rPr>
        <w:t>petelor</w:t>
      </w:r>
      <w:proofErr w:type="spellEnd"/>
      <w:r w:rsidRPr="00C61775">
        <w:rPr>
          <w:rFonts w:ascii="Tahoma" w:hAnsi="Tahoma" w:cs="Tahoma"/>
        </w:rPr>
        <w:t xml:space="preserve">, </w:t>
      </w:r>
      <w:proofErr w:type="spellStart"/>
      <w:r w:rsidRPr="00C61775">
        <w:rPr>
          <w:rFonts w:ascii="Tahoma" w:hAnsi="Tahoma" w:cs="Tahoma"/>
        </w:rPr>
        <w:t>călcare</w:t>
      </w:r>
      <w:proofErr w:type="spellEnd"/>
      <w:r w:rsidRPr="00C61775">
        <w:rPr>
          <w:rFonts w:ascii="Tahoma" w:hAnsi="Tahoma" w:cs="Tahoma"/>
        </w:rPr>
        <w:t xml:space="preserve">, </w:t>
      </w:r>
      <w:proofErr w:type="spellStart"/>
      <w:r w:rsidRPr="00C61775">
        <w:rPr>
          <w:rFonts w:ascii="Tahoma" w:hAnsi="Tahoma" w:cs="Tahoma"/>
        </w:rPr>
        <w:t>coasere</w:t>
      </w:r>
      <w:proofErr w:type="spellEnd"/>
      <w:r w:rsidRPr="00C61775">
        <w:rPr>
          <w:rFonts w:ascii="Tahoma" w:hAnsi="Tahoma" w:cs="Tahoma"/>
        </w:rPr>
        <w:t xml:space="preserve"> </w:t>
      </w:r>
      <w:proofErr w:type="spellStart"/>
      <w:r w:rsidRPr="00C61775">
        <w:rPr>
          <w:rFonts w:ascii="Tahoma" w:hAnsi="Tahoma" w:cs="Tahoma"/>
        </w:rPr>
        <w:t>numere</w:t>
      </w:r>
      <w:proofErr w:type="spellEnd"/>
      <w:r w:rsidRPr="00C61775">
        <w:rPr>
          <w:rFonts w:ascii="Tahoma" w:hAnsi="Tahoma" w:cs="Tahoma"/>
        </w:rPr>
        <w:t xml:space="preserve"> de </w:t>
      </w:r>
      <w:proofErr w:type="spellStart"/>
      <w:r w:rsidRPr="00C61775">
        <w:rPr>
          <w:rFonts w:ascii="Tahoma" w:hAnsi="Tahoma" w:cs="Tahoma"/>
        </w:rPr>
        <w:t>inventar</w:t>
      </w:r>
      <w:proofErr w:type="spellEnd"/>
      <w:r w:rsidRPr="00C61775">
        <w:rPr>
          <w:rFonts w:ascii="Tahoma" w:hAnsi="Tahoma" w:cs="Tahoma"/>
        </w:rPr>
        <w:t xml:space="preserve">, </w:t>
      </w:r>
      <w:proofErr w:type="spellStart"/>
      <w:r w:rsidRPr="00C61775">
        <w:rPr>
          <w:rFonts w:ascii="Tahoma" w:hAnsi="Tahoma" w:cs="Tahoma"/>
        </w:rPr>
        <w:t>documentația</w:t>
      </w:r>
      <w:proofErr w:type="spellEnd"/>
      <w:r w:rsidRPr="00C61775">
        <w:rPr>
          <w:rFonts w:ascii="Tahoma" w:hAnsi="Tahoma" w:cs="Tahoma"/>
        </w:rPr>
        <w:t xml:space="preserve"> </w:t>
      </w:r>
      <w:proofErr w:type="spellStart"/>
      <w:r w:rsidRPr="00C61775">
        <w:rPr>
          <w:rFonts w:ascii="Tahoma" w:hAnsi="Tahoma" w:cs="Tahoma"/>
        </w:rPr>
        <w:t>foto</w:t>
      </w:r>
      <w:proofErr w:type="spellEnd"/>
      <w:r w:rsidRPr="00C61775">
        <w:rPr>
          <w:rFonts w:ascii="Tahoma" w:hAnsi="Tahoma" w:cs="Tahoma"/>
        </w:rPr>
        <w:t xml:space="preserve"> pt. </w:t>
      </w:r>
      <w:proofErr w:type="spellStart"/>
      <w:r w:rsidRPr="00C61775">
        <w:rPr>
          <w:rFonts w:ascii="Tahoma" w:hAnsi="Tahoma" w:cs="Tahoma"/>
        </w:rPr>
        <w:t>piesele</w:t>
      </w:r>
      <w:proofErr w:type="spellEnd"/>
      <w:r w:rsidRPr="00C61775">
        <w:rPr>
          <w:rFonts w:ascii="Tahoma" w:hAnsi="Tahoma" w:cs="Tahoma"/>
        </w:rPr>
        <w:t xml:space="preserve">: </w:t>
      </w:r>
      <w:proofErr w:type="spellStart"/>
      <w:r w:rsidRPr="00C61775">
        <w:rPr>
          <w:rFonts w:ascii="Tahoma" w:hAnsi="Tahoma" w:cs="Tahoma"/>
        </w:rPr>
        <w:t>ștergar</w:t>
      </w:r>
      <w:proofErr w:type="spellEnd"/>
      <w:r w:rsidRPr="00C61775">
        <w:rPr>
          <w:rFonts w:ascii="Tahoma" w:hAnsi="Tahoma" w:cs="Tahoma"/>
        </w:rPr>
        <w:t xml:space="preserve">: 3162, 3163, 11 </w:t>
      </w:r>
      <w:proofErr w:type="spellStart"/>
      <w:r w:rsidRPr="00C61775">
        <w:rPr>
          <w:rFonts w:ascii="Tahoma" w:hAnsi="Tahoma" w:cs="Tahoma"/>
        </w:rPr>
        <w:t>Fd</w:t>
      </w:r>
      <w:proofErr w:type="spellEnd"/>
      <w:r w:rsidRPr="00C61775">
        <w:rPr>
          <w:rFonts w:ascii="Tahoma" w:hAnsi="Tahoma" w:cs="Tahoma"/>
        </w:rPr>
        <w:t xml:space="preserve">, 20 FD, 2546, 15559, 3172, 12916, 4735, 14304, 12249, 4737, 14310, 15327, 12322, 15389, 16255, 16258, 15153, 15101, 14276, 12941, 14214, 12917, 6809, 16854, 15552, 16816, 12932, 12246, 4637, 16178, 15404, 15081, 16230, 5237, 15341, 11325, 13340, 16256, 11371, 11324, 16259, 16227, 16257, 11368, 16858, 16229, 14932, 15402, 12318; </w:t>
      </w:r>
      <w:proofErr w:type="spellStart"/>
      <w:r w:rsidRPr="00C61775">
        <w:rPr>
          <w:rFonts w:ascii="Tahoma" w:hAnsi="Tahoma" w:cs="Tahoma"/>
        </w:rPr>
        <w:t>față</w:t>
      </w:r>
      <w:proofErr w:type="spellEnd"/>
      <w:r w:rsidRPr="00C61775">
        <w:rPr>
          <w:rFonts w:ascii="Tahoma" w:hAnsi="Tahoma" w:cs="Tahoma"/>
        </w:rPr>
        <w:t xml:space="preserve"> de </w:t>
      </w:r>
      <w:proofErr w:type="spellStart"/>
      <w:r w:rsidRPr="00C61775">
        <w:rPr>
          <w:rFonts w:ascii="Tahoma" w:hAnsi="Tahoma" w:cs="Tahoma"/>
        </w:rPr>
        <w:t>masă</w:t>
      </w:r>
      <w:proofErr w:type="spellEnd"/>
      <w:r w:rsidRPr="00C61775">
        <w:rPr>
          <w:rFonts w:ascii="Tahoma" w:hAnsi="Tahoma" w:cs="Tahoma"/>
        </w:rPr>
        <w:t xml:space="preserve">: 3165; </w:t>
      </w:r>
      <w:proofErr w:type="spellStart"/>
      <w:r w:rsidRPr="00C61775">
        <w:rPr>
          <w:rFonts w:ascii="Tahoma" w:hAnsi="Tahoma" w:cs="Tahoma"/>
        </w:rPr>
        <w:t>șervet</w:t>
      </w:r>
      <w:proofErr w:type="spellEnd"/>
      <w:r w:rsidRPr="00C61775">
        <w:rPr>
          <w:rFonts w:ascii="Tahoma" w:hAnsi="Tahoma" w:cs="Tahoma"/>
        </w:rPr>
        <w:t xml:space="preserve">: 3166/1, 3166/2, 3167; </w:t>
      </w:r>
      <w:proofErr w:type="spellStart"/>
      <w:r w:rsidRPr="00C61775">
        <w:rPr>
          <w:rFonts w:ascii="Tahoma" w:hAnsi="Tahoma" w:cs="Tahoma"/>
        </w:rPr>
        <w:t>acoperitoare</w:t>
      </w:r>
      <w:proofErr w:type="spellEnd"/>
      <w:r w:rsidRPr="00C61775">
        <w:rPr>
          <w:rFonts w:ascii="Tahoma" w:hAnsi="Tahoma" w:cs="Tahoma"/>
        </w:rPr>
        <w:t xml:space="preserve"> pat: 3155, 3156; </w:t>
      </w:r>
      <w:proofErr w:type="spellStart"/>
      <w:r w:rsidRPr="00C61775">
        <w:rPr>
          <w:rFonts w:ascii="Tahoma" w:hAnsi="Tahoma" w:cs="Tahoma"/>
        </w:rPr>
        <w:t>șorț</w:t>
      </w:r>
      <w:proofErr w:type="spellEnd"/>
      <w:r w:rsidRPr="00C61775">
        <w:rPr>
          <w:rFonts w:ascii="Tahoma" w:hAnsi="Tahoma" w:cs="Tahoma"/>
        </w:rPr>
        <w:t xml:space="preserve">: 3040; </w:t>
      </w:r>
      <w:proofErr w:type="spellStart"/>
      <w:r w:rsidRPr="00C61775">
        <w:rPr>
          <w:rFonts w:ascii="Tahoma" w:hAnsi="Tahoma" w:cs="Tahoma"/>
        </w:rPr>
        <w:t>cămașă</w:t>
      </w:r>
      <w:proofErr w:type="spellEnd"/>
      <w:r w:rsidRPr="00C61775">
        <w:rPr>
          <w:rFonts w:ascii="Tahoma" w:hAnsi="Tahoma" w:cs="Tahoma"/>
        </w:rPr>
        <w:t xml:space="preserve">: 3067, 3068, 3069, 3070, 13003, 1122, 2589, 14949, 3073; </w:t>
      </w:r>
      <w:proofErr w:type="spellStart"/>
      <w:r w:rsidRPr="00C61775">
        <w:rPr>
          <w:rFonts w:ascii="Tahoma" w:hAnsi="Tahoma" w:cs="Tahoma"/>
        </w:rPr>
        <w:t>p</w:t>
      </w:r>
      <w:r w:rsidRPr="00C61775">
        <w:rPr>
          <w:rFonts w:ascii="Tahoma" w:hAnsi="Tahoma" w:cs="Tahoma"/>
          <w:color w:val="222222"/>
        </w:rPr>
        <w:t>ânz</w:t>
      </w:r>
      <w:r w:rsidRPr="00C61775">
        <w:rPr>
          <w:rFonts w:ascii="Tahoma" w:hAnsi="Tahoma" w:cs="Tahoma"/>
        </w:rPr>
        <w:t>ă</w:t>
      </w:r>
      <w:proofErr w:type="spellEnd"/>
      <w:r w:rsidRPr="00C61775">
        <w:rPr>
          <w:rFonts w:ascii="Tahoma" w:hAnsi="Tahoma" w:cs="Tahoma"/>
        </w:rPr>
        <w:t xml:space="preserve">: 107 FD -   4 </w:t>
      </w:r>
      <w:proofErr w:type="spellStart"/>
      <w:r w:rsidRPr="00C61775">
        <w:rPr>
          <w:rFonts w:ascii="Tahoma" w:hAnsi="Tahoma" w:cs="Tahoma"/>
        </w:rPr>
        <w:t>buc</w:t>
      </w:r>
      <w:proofErr w:type="spellEnd"/>
      <w:r w:rsidRPr="00C61775">
        <w:rPr>
          <w:rFonts w:ascii="Tahoma" w:hAnsi="Tahoma" w:cs="Tahoma"/>
        </w:rPr>
        <w:t xml:space="preserve">.; </w:t>
      </w:r>
      <w:proofErr w:type="spellStart"/>
      <w:r w:rsidRPr="00C61775">
        <w:rPr>
          <w:rFonts w:ascii="Tahoma" w:hAnsi="Tahoma" w:cs="Tahoma"/>
        </w:rPr>
        <w:t>păretar</w:t>
      </w:r>
      <w:proofErr w:type="spellEnd"/>
      <w:r w:rsidRPr="00C61775">
        <w:rPr>
          <w:rFonts w:ascii="Tahoma" w:hAnsi="Tahoma" w:cs="Tahoma"/>
        </w:rPr>
        <w:t xml:space="preserve">: 3085; </w:t>
      </w:r>
      <w:proofErr w:type="spellStart"/>
      <w:r w:rsidRPr="00C61775">
        <w:rPr>
          <w:rFonts w:ascii="Tahoma" w:hAnsi="Tahoma" w:cs="Tahoma"/>
        </w:rPr>
        <w:t>fustă</w:t>
      </w:r>
      <w:proofErr w:type="spellEnd"/>
      <w:r w:rsidRPr="00C61775">
        <w:rPr>
          <w:rFonts w:ascii="Tahoma" w:hAnsi="Tahoma" w:cs="Tahoma"/>
        </w:rPr>
        <w:t xml:space="preserve">: 3157, 3158, 3159, 3160, 3161; </w:t>
      </w:r>
      <w:proofErr w:type="spellStart"/>
      <w:r w:rsidRPr="00C61775">
        <w:rPr>
          <w:rFonts w:ascii="Tahoma" w:hAnsi="Tahoma" w:cs="Tahoma"/>
        </w:rPr>
        <w:t>traistă</w:t>
      </w:r>
      <w:proofErr w:type="spellEnd"/>
      <w:r w:rsidRPr="00C61775">
        <w:rPr>
          <w:rFonts w:ascii="Tahoma" w:hAnsi="Tahoma" w:cs="Tahoma"/>
        </w:rPr>
        <w:t xml:space="preserve">: 3004, 3005, 3006, 3024, 19100, 20297; </w:t>
      </w:r>
      <w:proofErr w:type="spellStart"/>
      <w:r w:rsidRPr="00C61775">
        <w:rPr>
          <w:rFonts w:ascii="Tahoma" w:hAnsi="Tahoma" w:cs="Tahoma"/>
        </w:rPr>
        <w:t>față</w:t>
      </w:r>
      <w:proofErr w:type="spellEnd"/>
      <w:r w:rsidRPr="00C61775">
        <w:rPr>
          <w:rFonts w:ascii="Tahoma" w:hAnsi="Tahoma" w:cs="Tahoma"/>
        </w:rPr>
        <w:t xml:space="preserve"> de </w:t>
      </w:r>
      <w:proofErr w:type="spellStart"/>
      <w:r w:rsidRPr="00C61775">
        <w:rPr>
          <w:rFonts w:ascii="Tahoma" w:hAnsi="Tahoma" w:cs="Tahoma"/>
        </w:rPr>
        <w:t>masă</w:t>
      </w:r>
      <w:proofErr w:type="spellEnd"/>
      <w:r w:rsidRPr="00C61775">
        <w:rPr>
          <w:rFonts w:ascii="Tahoma" w:hAnsi="Tahoma" w:cs="Tahoma"/>
        </w:rPr>
        <w:t>: 2538, 2558, 2559, 4859, 12479, 16579, 2827, 14996, 11353; -</w:t>
      </w:r>
      <w:r w:rsidRPr="00C61775">
        <w:rPr>
          <w:rFonts w:ascii="Tahoma" w:hAnsi="Tahoma" w:cs="Tahoma"/>
          <w:b/>
        </w:rPr>
        <w:t xml:space="preserve"> </w:t>
      </w:r>
      <w:proofErr w:type="spellStart"/>
      <w:r w:rsidRPr="00C61775">
        <w:rPr>
          <w:rFonts w:ascii="Tahoma" w:hAnsi="Tahoma" w:cs="Tahoma"/>
        </w:rPr>
        <w:t>față</w:t>
      </w:r>
      <w:proofErr w:type="spellEnd"/>
      <w:r w:rsidRPr="00C61775">
        <w:rPr>
          <w:rFonts w:ascii="Tahoma" w:hAnsi="Tahoma" w:cs="Tahoma"/>
        </w:rPr>
        <w:t xml:space="preserve"> de </w:t>
      </w:r>
      <w:proofErr w:type="spellStart"/>
      <w:r w:rsidRPr="00C61775">
        <w:rPr>
          <w:rFonts w:ascii="Tahoma" w:hAnsi="Tahoma" w:cs="Tahoma"/>
        </w:rPr>
        <w:t>pernă</w:t>
      </w:r>
      <w:proofErr w:type="spellEnd"/>
      <w:r w:rsidRPr="00C61775">
        <w:rPr>
          <w:rFonts w:ascii="Tahoma" w:hAnsi="Tahoma" w:cs="Tahoma"/>
        </w:rPr>
        <w:t>; 14130, 16184, 16183, 2417, 11635, 11638, 4998, 2539, 11634, 16863, 16169, 16862, 1800, 16170, 5264, 16168, 17572, 11632, 4997, 15491, 6754, 4854, 15490, 5268, 11633, 11636, 12886, 15492;</w:t>
      </w:r>
    </w:p>
    <w:p w14:paraId="64D1E3AA" w14:textId="77777777" w:rsidR="00AE07FC" w:rsidRPr="00C61775" w:rsidRDefault="00AE07FC" w:rsidP="0001703E">
      <w:pPr>
        <w:pStyle w:val="NoSpacing"/>
        <w:ind w:right="48"/>
        <w:jc w:val="both"/>
        <w:rPr>
          <w:rFonts w:ascii="Tahoma" w:hAnsi="Tahoma" w:cs="Tahoma"/>
        </w:rPr>
      </w:pPr>
      <w:proofErr w:type="spellStart"/>
      <w:r w:rsidRPr="00C61775">
        <w:rPr>
          <w:rFonts w:ascii="Tahoma" w:hAnsi="Tahoma" w:cs="Tahoma"/>
        </w:rPr>
        <w:t>cearceaf</w:t>
      </w:r>
      <w:proofErr w:type="spellEnd"/>
      <w:r w:rsidRPr="00C61775">
        <w:rPr>
          <w:rFonts w:ascii="Tahoma" w:hAnsi="Tahoma" w:cs="Tahoma"/>
        </w:rPr>
        <w:t>: 11387,</w:t>
      </w:r>
      <w:r w:rsidR="0001703E">
        <w:rPr>
          <w:rFonts w:ascii="Tahoma" w:hAnsi="Tahoma" w:cs="Tahoma"/>
        </w:rPr>
        <w:t xml:space="preserve"> </w:t>
      </w:r>
      <w:r w:rsidRPr="00C61775">
        <w:rPr>
          <w:rFonts w:ascii="Tahoma" w:hAnsi="Tahoma" w:cs="Tahoma"/>
        </w:rPr>
        <w:t xml:space="preserve">11166; </w:t>
      </w:r>
      <w:proofErr w:type="spellStart"/>
      <w:r w:rsidRPr="00C61775">
        <w:rPr>
          <w:rFonts w:ascii="Tahoma" w:hAnsi="Tahoma" w:cs="Tahoma"/>
        </w:rPr>
        <w:t>perdea</w:t>
      </w:r>
      <w:proofErr w:type="spellEnd"/>
      <w:r w:rsidRPr="00C61775">
        <w:rPr>
          <w:rFonts w:ascii="Tahoma" w:hAnsi="Tahoma" w:cs="Tahoma"/>
        </w:rPr>
        <w:t>: 16160, 16161, 16162, 16163, 16165, 16166.</w:t>
      </w:r>
    </w:p>
    <w:p w14:paraId="6317CF51" w14:textId="77777777" w:rsidR="00AE07FC" w:rsidRPr="00C61775" w:rsidRDefault="00AE07FC" w:rsidP="0001703E">
      <w:pPr>
        <w:pStyle w:val="NoSpacing"/>
        <w:ind w:right="48"/>
        <w:jc w:val="both"/>
        <w:rPr>
          <w:rFonts w:ascii="Tahoma" w:hAnsi="Tahoma" w:cs="Tahoma"/>
        </w:rPr>
      </w:pPr>
      <w:r w:rsidRPr="00C61775">
        <w:rPr>
          <w:rFonts w:ascii="Tahoma" w:hAnsi="Tahoma" w:cs="Tahoma"/>
        </w:rPr>
        <w:tab/>
      </w:r>
      <w:proofErr w:type="spellStart"/>
      <w:r w:rsidRPr="00C61775">
        <w:rPr>
          <w:rFonts w:ascii="Tahoma" w:hAnsi="Tahoma" w:cs="Tahoma"/>
        </w:rPr>
        <w:t>Periere</w:t>
      </w:r>
      <w:proofErr w:type="spellEnd"/>
      <w:r w:rsidRPr="00C61775">
        <w:rPr>
          <w:rFonts w:ascii="Tahoma" w:hAnsi="Tahoma" w:cs="Tahoma"/>
        </w:rPr>
        <w:t xml:space="preserve">, </w:t>
      </w:r>
      <w:proofErr w:type="spellStart"/>
      <w:r w:rsidRPr="00C61775">
        <w:rPr>
          <w:rFonts w:ascii="Tahoma" w:hAnsi="Tahoma" w:cs="Tahoma"/>
        </w:rPr>
        <w:t>coasere</w:t>
      </w:r>
      <w:proofErr w:type="spellEnd"/>
      <w:r w:rsidRPr="00C61775">
        <w:rPr>
          <w:rFonts w:ascii="Tahoma" w:hAnsi="Tahoma" w:cs="Tahoma"/>
        </w:rPr>
        <w:t xml:space="preserve"> </w:t>
      </w:r>
      <w:proofErr w:type="spellStart"/>
      <w:r w:rsidRPr="00C61775">
        <w:rPr>
          <w:rFonts w:ascii="Tahoma" w:hAnsi="Tahoma" w:cs="Tahoma"/>
        </w:rPr>
        <w:t>numere</w:t>
      </w:r>
      <w:proofErr w:type="spellEnd"/>
      <w:r w:rsidRPr="00C61775">
        <w:rPr>
          <w:rFonts w:ascii="Tahoma" w:hAnsi="Tahoma" w:cs="Tahoma"/>
        </w:rPr>
        <w:t xml:space="preserve"> de </w:t>
      </w:r>
      <w:proofErr w:type="spellStart"/>
      <w:r w:rsidRPr="00C61775">
        <w:rPr>
          <w:rFonts w:ascii="Tahoma" w:hAnsi="Tahoma" w:cs="Tahoma"/>
        </w:rPr>
        <w:t>inventar</w:t>
      </w:r>
      <w:proofErr w:type="spellEnd"/>
      <w:r w:rsidRPr="00C61775">
        <w:rPr>
          <w:rFonts w:ascii="Tahoma" w:hAnsi="Tahoma" w:cs="Tahoma"/>
        </w:rPr>
        <w:t xml:space="preserve">, </w:t>
      </w:r>
      <w:proofErr w:type="spellStart"/>
      <w:r w:rsidRPr="00C61775">
        <w:rPr>
          <w:rFonts w:ascii="Tahoma" w:hAnsi="Tahoma" w:cs="Tahoma"/>
        </w:rPr>
        <w:t>documentația</w:t>
      </w:r>
      <w:proofErr w:type="spellEnd"/>
      <w:r w:rsidRPr="00C61775">
        <w:rPr>
          <w:rFonts w:ascii="Tahoma" w:hAnsi="Tahoma" w:cs="Tahoma"/>
        </w:rPr>
        <w:t xml:space="preserve"> </w:t>
      </w:r>
      <w:proofErr w:type="spellStart"/>
      <w:r w:rsidRPr="00C61775">
        <w:rPr>
          <w:rFonts w:ascii="Tahoma" w:hAnsi="Tahoma" w:cs="Tahoma"/>
        </w:rPr>
        <w:t>foto</w:t>
      </w:r>
      <w:proofErr w:type="spellEnd"/>
      <w:r w:rsidRPr="00C61775">
        <w:rPr>
          <w:rFonts w:ascii="Tahoma" w:hAnsi="Tahoma" w:cs="Tahoma"/>
        </w:rPr>
        <w:t xml:space="preserve"> </w:t>
      </w:r>
      <w:proofErr w:type="spellStart"/>
      <w:r w:rsidRPr="00C61775">
        <w:rPr>
          <w:rFonts w:ascii="Tahoma" w:hAnsi="Tahoma" w:cs="Tahoma"/>
        </w:rPr>
        <w:t>pentru</w:t>
      </w:r>
      <w:proofErr w:type="spellEnd"/>
      <w:r w:rsidRPr="00C61775">
        <w:rPr>
          <w:rFonts w:ascii="Tahoma" w:hAnsi="Tahoma" w:cs="Tahoma"/>
        </w:rPr>
        <w:t xml:space="preserve"> </w:t>
      </w:r>
      <w:proofErr w:type="spellStart"/>
      <w:r w:rsidRPr="00C61775">
        <w:rPr>
          <w:rFonts w:ascii="Tahoma" w:hAnsi="Tahoma" w:cs="Tahoma"/>
        </w:rPr>
        <w:t>piesele</w:t>
      </w:r>
      <w:proofErr w:type="spellEnd"/>
      <w:r w:rsidRPr="00C61775">
        <w:rPr>
          <w:rFonts w:ascii="Tahoma" w:hAnsi="Tahoma" w:cs="Tahoma"/>
        </w:rPr>
        <w:t xml:space="preserve">: </w:t>
      </w:r>
      <w:proofErr w:type="spellStart"/>
      <w:r w:rsidRPr="00C61775">
        <w:rPr>
          <w:rFonts w:ascii="Tahoma" w:hAnsi="Tahoma" w:cs="Tahoma"/>
        </w:rPr>
        <w:t>lepedeu</w:t>
      </w:r>
      <w:proofErr w:type="spellEnd"/>
      <w:r w:rsidRPr="00C61775">
        <w:rPr>
          <w:rFonts w:ascii="Tahoma" w:hAnsi="Tahoma" w:cs="Tahoma"/>
        </w:rPr>
        <w:t xml:space="preserve">: 97 FD, 98 FD, 99 FD, 100 FD, 102 FD, 103 FD, 3171; </w:t>
      </w:r>
      <w:proofErr w:type="spellStart"/>
      <w:r w:rsidRPr="00C61775">
        <w:rPr>
          <w:rFonts w:ascii="Tahoma" w:hAnsi="Tahoma" w:cs="Tahoma"/>
        </w:rPr>
        <w:t>țol</w:t>
      </w:r>
      <w:proofErr w:type="spellEnd"/>
      <w:r w:rsidRPr="00C61775">
        <w:rPr>
          <w:rFonts w:ascii="Tahoma" w:hAnsi="Tahoma" w:cs="Tahoma"/>
        </w:rPr>
        <w:t>: 101 FD, 3169, 3170; 15333, 4705, 15384, 2425, 2366, 2470, 12663, 12838, 12634, 15076, 15324, 16225, 19287, 4704, 14318, 14311, 14312, 5018, 5015, 5014, 5010, 16226, 11213, 15378, 12463, 16224, 16246, 16247, 16248, 16249, 16223, 12114, 13156, 15128.</w:t>
      </w:r>
    </w:p>
    <w:p w14:paraId="2379391C" w14:textId="77777777" w:rsidR="002F3786" w:rsidRDefault="00AE07FC" w:rsidP="0001703E">
      <w:pPr>
        <w:pStyle w:val="NoSpacing"/>
        <w:ind w:right="48"/>
        <w:jc w:val="both"/>
        <w:rPr>
          <w:rFonts w:ascii="Tahoma" w:hAnsi="Tahoma" w:cs="Tahoma"/>
        </w:rPr>
      </w:pPr>
      <w:r w:rsidRPr="00C61775">
        <w:rPr>
          <w:rFonts w:ascii="Tahoma" w:hAnsi="Tahoma" w:cs="Tahoma"/>
        </w:rPr>
        <w:tab/>
      </w:r>
      <w:proofErr w:type="spellStart"/>
      <w:r w:rsidRPr="00C61775">
        <w:rPr>
          <w:rFonts w:ascii="Tahoma" w:hAnsi="Tahoma" w:cs="Tahoma"/>
        </w:rPr>
        <w:t>Activități</w:t>
      </w:r>
      <w:proofErr w:type="spellEnd"/>
      <w:r w:rsidRPr="00C61775">
        <w:rPr>
          <w:rFonts w:ascii="Tahoma" w:hAnsi="Tahoma" w:cs="Tahoma"/>
        </w:rPr>
        <w:t xml:space="preserve"> de </w:t>
      </w:r>
      <w:proofErr w:type="spellStart"/>
      <w:r w:rsidRPr="00C61775">
        <w:rPr>
          <w:rFonts w:ascii="Tahoma" w:hAnsi="Tahoma" w:cs="Tahoma"/>
        </w:rPr>
        <w:t>conservare</w:t>
      </w:r>
      <w:proofErr w:type="spellEnd"/>
      <w:r w:rsidRPr="00C61775">
        <w:rPr>
          <w:rFonts w:ascii="Tahoma" w:hAnsi="Tahoma" w:cs="Tahoma"/>
        </w:rPr>
        <w:t xml:space="preserve"> </w:t>
      </w:r>
      <w:proofErr w:type="spellStart"/>
      <w:r w:rsidRPr="00C61775">
        <w:rPr>
          <w:rFonts w:ascii="Tahoma" w:hAnsi="Tahoma" w:cs="Tahoma"/>
        </w:rPr>
        <w:t>activă</w:t>
      </w:r>
      <w:proofErr w:type="spellEnd"/>
      <w:r w:rsidRPr="00C61775">
        <w:rPr>
          <w:rFonts w:ascii="Tahoma" w:hAnsi="Tahoma" w:cs="Tahoma"/>
        </w:rPr>
        <w:t xml:space="preserve"> (</w:t>
      </w:r>
      <w:proofErr w:type="spellStart"/>
      <w:r w:rsidRPr="00C61775">
        <w:rPr>
          <w:rFonts w:ascii="Tahoma" w:hAnsi="Tahoma" w:cs="Tahoma"/>
        </w:rPr>
        <w:t>curățare-tratare</w:t>
      </w:r>
      <w:proofErr w:type="spellEnd"/>
      <w:r w:rsidRPr="00C61775">
        <w:rPr>
          <w:rFonts w:ascii="Tahoma" w:hAnsi="Tahoma" w:cs="Tahoma"/>
        </w:rPr>
        <w:t xml:space="preserve">) a </w:t>
      </w:r>
      <w:proofErr w:type="spellStart"/>
      <w:r w:rsidRPr="00C61775">
        <w:rPr>
          <w:rFonts w:ascii="Tahoma" w:hAnsi="Tahoma" w:cs="Tahoma"/>
        </w:rPr>
        <w:t>pieselor</w:t>
      </w:r>
      <w:proofErr w:type="spellEnd"/>
      <w:r w:rsidRPr="00C61775">
        <w:rPr>
          <w:rFonts w:ascii="Tahoma" w:hAnsi="Tahoma" w:cs="Tahoma"/>
        </w:rPr>
        <w:t xml:space="preserve"> din </w:t>
      </w:r>
      <w:proofErr w:type="spellStart"/>
      <w:r w:rsidRPr="00C61775">
        <w:rPr>
          <w:rFonts w:ascii="Tahoma" w:hAnsi="Tahoma" w:cs="Tahoma"/>
        </w:rPr>
        <w:t>expoziția</w:t>
      </w:r>
      <w:proofErr w:type="spellEnd"/>
      <w:r w:rsidRPr="00C61775">
        <w:rPr>
          <w:rFonts w:ascii="Tahoma" w:hAnsi="Tahoma" w:cs="Tahoma"/>
        </w:rPr>
        <w:t xml:space="preserve"> </w:t>
      </w:r>
      <w:proofErr w:type="spellStart"/>
      <w:r w:rsidR="002F3786">
        <w:rPr>
          <w:rFonts w:ascii="Tahoma" w:hAnsi="Tahoma" w:cs="Tahoma"/>
        </w:rPr>
        <w:t>permanent</w:t>
      </w:r>
      <w:r w:rsidR="00662AB6">
        <w:rPr>
          <w:rFonts w:ascii="Tahoma" w:hAnsi="Tahoma" w:cs="Tahoma"/>
        </w:rPr>
        <w:t>ă</w:t>
      </w:r>
      <w:proofErr w:type="spellEnd"/>
    </w:p>
    <w:p w14:paraId="7C90A31C" w14:textId="77777777" w:rsidR="00AE07FC" w:rsidRPr="00C61775" w:rsidRDefault="00AE07FC" w:rsidP="0001703E">
      <w:pPr>
        <w:pStyle w:val="NoSpacing"/>
        <w:ind w:right="48"/>
        <w:jc w:val="both"/>
        <w:rPr>
          <w:rFonts w:ascii="Tahoma" w:hAnsi="Tahoma" w:cs="Tahoma"/>
        </w:rPr>
      </w:pPr>
      <w:proofErr w:type="spellStart"/>
      <w:r w:rsidRPr="00C61775">
        <w:rPr>
          <w:rFonts w:ascii="Tahoma" w:hAnsi="Tahoma" w:cs="Tahoma"/>
        </w:rPr>
        <w:t>aparținând</w:t>
      </w:r>
      <w:proofErr w:type="spellEnd"/>
      <w:r w:rsidRPr="00C61775">
        <w:rPr>
          <w:rFonts w:ascii="Tahoma" w:hAnsi="Tahoma" w:cs="Tahoma"/>
          <w:b/>
        </w:rPr>
        <w:t xml:space="preserve"> </w:t>
      </w:r>
      <w:proofErr w:type="spellStart"/>
      <w:r w:rsidRPr="00C61775">
        <w:rPr>
          <w:rFonts w:ascii="Tahoma" w:hAnsi="Tahoma" w:cs="Tahoma"/>
        </w:rPr>
        <w:t>Secției</w:t>
      </w:r>
      <w:proofErr w:type="spellEnd"/>
      <w:r w:rsidRPr="00C61775">
        <w:rPr>
          <w:rFonts w:ascii="Tahoma" w:hAnsi="Tahoma" w:cs="Tahoma"/>
        </w:rPr>
        <w:t xml:space="preserve"> de </w:t>
      </w:r>
      <w:proofErr w:type="spellStart"/>
      <w:r w:rsidRPr="00C61775">
        <w:rPr>
          <w:rFonts w:ascii="Tahoma" w:hAnsi="Tahoma" w:cs="Tahoma"/>
        </w:rPr>
        <w:t>Etnografie</w:t>
      </w:r>
      <w:proofErr w:type="spellEnd"/>
      <w:r w:rsidRPr="00C61775">
        <w:rPr>
          <w:rFonts w:ascii="Tahoma" w:hAnsi="Tahoma" w:cs="Tahoma"/>
          <w:b/>
        </w:rPr>
        <w:t xml:space="preserve"> </w:t>
      </w:r>
      <w:proofErr w:type="spellStart"/>
      <w:r w:rsidRPr="00C61775">
        <w:rPr>
          <w:rFonts w:ascii="Tahoma" w:hAnsi="Tahoma" w:cs="Tahoma"/>
        </w:rPr>
        <w:t>provenite</w:t>
      </w:r>
      <w:proofErr w:type="spellEnd"/>
      <w:r w:rsidRPr="00C61775">
        <w:rPr>
          <w:rFonts w:ascii="Tahoma" w:hAnsi="Tahoma" w:cs="Tahoma"/>
          <w:b/>
        </w:rPr>
        <w:t xml:space="preserve"> </w:t>
      </w:r>
      <w:r w:rsidRPr="00C61775">
        <w:rPr>
          <w:rFonts w:ascii="Tahoma" w:hAnsi="Tahoma" w:cs="Tahoma"/>
        </w:rPr>
        <w:t xml:space="preserve">din </w:t>
      </w:r>
      <w:proofErr w:type="spellStart"/>
      <w:r w:rsidRPr="00C61775">
        <w:rPr>
          <w:rFonts w:ascii="Tahoma" w:hAnsi="Tahoma" w:cs="Tahoma"/>
        </w:rPr>
        <w:t>donații</w:t>
      </w:r>
      <w:proofErr w:type="spellEnd"/>
      <w:r w:rsidRPr="00C61775">
        <w:rPr>
          <w:rFonts w:ascii="Tahoma" w:hAnsi="Tahoma" w:cs="Tahoma"/>
        </w:rPr>
        <w:t xml:space="preserve"> </w:t>
      </w:r>
      <w:proofErr w:type="spellStart"/>
      <w:r w:rsidRPr="00C61775">
        <w:rPr>
          <w:rFonts w:ascii="Tahoma" w:hAnsi="Tahoma" w:cs="Tahoma"/>
        </w:rPr>
        <w:t>și</w:t>
      </w:r>
      <w:proofErr w:type="spellEnd"/>
      <w:r w:rsidRPr="00C61775">
        <w:rPr>
          <w:rFonts w:ascii="Tahoma" w:hAnsi="Tahoma" w:cs="Tahoma"/>
        </w:rPr>
        <w:t xml:space="preserve"> </w:t>
      </w:r>
      <w:proofErr w:type="spellStart"/>
      <w:r w:rsidRPr="00C61775">
        <w:rPr>
          <w:rFonts w:ascii="Tahoma" w:hAnsi="Tahoma" w:cs="Tahoma"/>
        </w:rPr>
        <w:t>achiziții</w:t>
      </w:r>
      <w:proofErr w:type="spellEnd"/>
      <w:r w:rsidRPr="00C61775">
        <w:rPr>
          <w:rFonts w:ascii="Tahoma" w:hAnsi="Tahoma" w:cs="Tahoma"/>
        </w:rPr>
        <w:t xml:space="preserve">: 23 </w:t>
      </w:r>
      <w:proofErr w:type="spellStart"/>
      <w:r w:rsidRPr="00C61775">
        <w:rPr>
          <w:rFonts w:ascii="Tahoma" w:hAnsi="Tahoma" w:cs="Tahoma"/>
        </w:rPr>
        <w:t>buc</w:t>
      </w:r>
      <w:proofErr w:type="spellEnd"/>
      <w:r w:rsidRPr="00C61775">
        <w:rPr>
          <w:rFonts w:ascii="Tahoma" w:hAnsi="Tahoma" w:cs="Tahoma"/>
        </w:rPr>
        <w:t xml:space="preserve">. - plug: 1360; </w:t>
      </w:r>
      <w:proofErr w:type="spellStart"/>
      <w:r w:rsidRPr="00C61775">
        <w:rPr>
          <w:rFonts w:ascii="Tahoma" w:hAnsi="Tahoma" w:cs="Tahoma"/>
        </w:rPr>
        <w:t>grapă</w:t>
      </w:r>
      <w:proofErr w:type="spellEnd"/>
      <w:r w:rsidRPr="00C61775">
        <w:rPr>
          <w:rFonts w:ascii="Tahoma" w:hAnsi="Tahoma" w:cs="Tahoma"/>
        </w:rPr>
        <w:t xml:space="preserve">: 12589; </w:t>
      </w:r>
      <w:proofErr w:type="spellStart"/>
      <w:r w:rsidRPr="00C61775">
        <w:rPr>
          <w:rFonts w:ascii="Tahoma" w:hAnsi="Tahoma" w:cs="Tahoma"/>
        </w:rPr>
        <w:t>greblă</w:t>
      </w:r>
      <w:proofErr w:type="spellEnd"/>
      <w:r w:rsidRPr="00C61775">
        <w:rPr>
          <w:rFonts w:ascii="Tahoma" w:hAnsi="Tahoma" w:cs="Tahoma"/>
        </w:rPr>
        <w:t xml:space="preserve">: 14218, 13782; </w:t>
      </w:r>
      <w:proofErr w:type="spellStart"/>
      <w:r w:rsidRPr="00C61775">
        <w:rPr>
          <w:rFonts w:ascii="Tahoma" w:hAnsi="Tahoma" w:cs="Tahoma"/>
        </w:rPr>
        <w:t>seceră</w:t>
      </w:r>
      <w:proofErr w:type="spellEnd"/>
      <w:r w:rsidRPr="00C61775">
        <w:rPr>
          <w:rFonts w:ascii="Tahoma" w:hAnsi="Tahoma" w:cs="Tahoma"/>
        </w:rPr>
        <w:t xml:space="preserve">: 13756, 13754, 13753; </w:t>
      </w:r>
      <w:proofErr w:type="spellStart"/>
      <w:r w:rsidRPr="00C61775">
        <w:rPr>
          <w:rFonts w:ascii="Tahoma" w:hAnsi="Tahoma" w:cs="Tahoma"/>
        </w:rPr>
        <w:t>v</w:t>
      </w:r>
      <w:r w:rsidRPr="00C61775">
        <w:rPr>
          <w:rFonts w:ascii="Tahoma" w:hAnsi="Tahoma" w:cs="Tahoma"/>
          <w:color w:val="222222"/>
        </w:rPr>
        <w:t>ântur</w:t>
      </w:r>
      <w:r w:rsidRPr="00C61775">
        <w:rPr>
          <w:rFonts w:ascii="Tahoma" w:hAnsi="Tahoma" w:cs="Tahoma"/>
        </w:rPr>
        <w:t>ătoare</w:t>
      </w:r>
      <w:proofErr w:type="spellEnd"/>
      <w:r w:rsidRPr="00C61775">
        <w:rPr>
          <w:rFonts w:ascii="Tahoma" w:hAnsi="Tahoma" w:cs="Tahoma"/>
        </w:rPr>
        <w:t xml:space="preserve">: 1270/A, 1676, 11817, 11823, 13751, 13752, 13793, 13794; </w:t>
      </w:r>
      <w:proofErr w:type="spellStart"/>
      <w:r w:rsidRPr="00C61775">
        <w:rPr>
          <w:rFonts w:ascii="Tahoma" w:hAnsi="Tahoma" w:cs="Tahoma"/>
        </w:rPr>
        <w:t>ciur</w:t>
      </w:r>
      <w:proofErr w:type="spellEnd"/>
      <w:r w:rsidRPr="00C61775">
        <w:rPr>
          <w:rFonts w:ascii="Tahoma" w:hAnsi="Tahoma" w:cs="Tahoma"/>
        </w:rPr>
        <w:t xml:space="preserve">: 3791; </w:t>
      </w:r>
      <w:proofErr w:type="spellStart"/>
      <w:r w:rsidRPr="00C61775">
        <w:rPr>
          <w:rFonts w:ascii="Tahoma" w:hAnsi="Tahoma" w:cs="Tahoma"/>
        </w:rPr>
        <w:t>piuă</w:t>
      </w:r>
      <w:proofErr w:type="spellEnd"/>
      <w:r w:rsidRPr="00C61775">
        <w:rPr>
          <w:rFonts w:ascii="Tahoma" w:hAnsi="Tahoma" w:cs="Tahoma"/>
        </w:rPr>
        <w:t xml:space="preserve">: 13760; </w:t>
      </w:r>
      <w:proofErr w:type="spellStart"/>
      <w:r w:rsidRPr="00C61775">
        <w:rPr>
          <w:rFonts w:ascii="Tahoma" w:hAnsi="Tahoma" w:cs="Tahoma"/>
        </w:rPr>
        <w:t>presă</w:t>
      </w:r>
      <w:proofErr w:type="spellEnd"/>
      <w:r w:rsidRPr="00C61775">
        <w:rPr>
          <w:rFonts w:ascii="Tahoma" w:hAnsi="Tahoma" w:cs="Tahoma"/>
        </w:rPr>
        <w:t xml:space="preserve"> </w:t>
      </w:r>
      <w:proofErr w:type="spellStart"/>
      <w:r w:rsidRPr="00C61775">
        <w:rPr>
          <w:rFonts w:ascii="Tahoma" w:hAnsi="Tahoma" w:cs="Tahoma"/>
        </w:rPr>
        <w:t>pentru</w:t>
      </w:r>
      <w:proofErr w:type="spellEnd"/>
      <w:r w:rsidRPr="00C61775">
        <w:rPr>
          <w:rFonts w:ascii="Tahoma" w:hAnsi="Tahoma" w:cs="Tahoma"/>
        </w:rPr>
        <w:t xml:space="preserve"> </w:t>
      </w:r>
      <w:proofErr w:type="spellStart"/>
      <w:r w:rsidRPr="00C61775">
        <w:rPr>
          <w:rFonts w:ascii="Tahoma" w:hAnsi="Tahoma" w:cs="Tahoma"/>
        </w:rPr>
        <w:t>ulei</w:t>
      </w:r>
      <w:proofErr w:type="spellEnd"/>
      <w:r w:rsidRPr="00C61775">
        <w:rPr>
          <w:rFonts w:ascii="Tahoma" w:hAnsi="Tahoma" w:cs="Tahoma"/>
        </w:rPr>
        <w:t xml:space="preserve">: 13762; </w:t>
      </w:r>
      <w:proofErr w:type="spellStart"/>
      <w:r w:rsidRPr="00C61775">
        <w:rPr>
          <w:rFonts w:ascii="Tahoma" w:hAnsi="Tahoma" w:cs="Tahoma"/>
        </w:rPr>
        <w:t>fiare</w:t>
      </w:r>
      <w:proofErr w:type="spellEnd"/>
      <w:r w:rsidRPr="00C61775">
        <w:rPr>
          <w:rFonts w:ascii="Tahoma" w:hAnsi="Tahoma" w:cs="Tahoma"/>
        </w:rPr>
        <w:t xml:space="preserve"> de plug: 12784, 12785, 12786, 12787, 12789.</w:t>
      </w:r>
    </w:p>
    <w:p w14:paraId="53CE755D" w14:textId="77777777" w:rsidR="00AE07FC" w:rsidRPr="00C61775" w:rsidRDefault="00AE07FC" w:rsidP="0001703E">
      <w:pPr>
        <w:pStyle w:val="NoSpacing"/>
        <w:ind w:right="48"/>
        <w:jc w:val="both"/>
        <w:rPr>
          <w:rFonts w:ascii="Tahoma" w:hAnsi="Tahoma" w:cs="Tahoma"/>
        </w:rPr>
      </w:pPr>
      <w:proofErr w:type="spellStart"/>
      <w:r w:rsidRPr="00C61775">
        <w:rPr>
          <w:rFonts w:ascii="Tahoma" w:hAnsi="Tahoma" w:cs="Tahoma"/>
        </w:rPr>
        <w:t>Piese</w:t>
      </w:r>
      <w:proofErr w:type="spellEnd"/>
      <w:r w:rsidRPr="00C61775">
        <w:rPr>
          <w:rFonts w:ascii="Tahoma" w:hAnsi="Tahoma" w:cs="Tahoma"/>
        </w:rPr>
        <w:t xml:space="preserve"> </w:t>
      </w:r>
      <w:proofErr w:type="spellStart"/>
      <w:r w:rsidRPr="00C61775">
        <w:rPr>
          <w:rFonts w:ascii="Tahoma" w:hAnsi="Tahoma" w:cs="Tahoma"/>
        </w:rPr>
        <w:t>restaurate</w:t>
      </w:r>
      <w:proofErr w:type="spellEnd"/>
      <w:r w:rsidRPr="00C61775">
        <w:rPr>
          <w:rFonts w:ascii="Tahoma" w:hAnsi="Tahoma" w:cs="Tahoma"/>
        </w:rPr>
        <w:t xml:space="preserve">: 7 </w:t>
      </w:r>
      <w:proofErr w:type="spellStart"/>
      <w:r w:rsidRPr="00C61775">
        <w:rPr>
          <w:rFonts w:ascii="Tahoma" w:hAnsi="Tahoma" w:cs="Tahoma"/>
        </w:rPr>
        <w:t>buc</w:t>
      </w:r>
      <w:proofErr w:type="spellEnd"/>
      <w:r w:rsidRPr="00C61775">
        <w:rPr>
          <w:rFonts w:ascii="Tahoma" w:hAnsi="Tahoma" w:cs="Tahoma"/>
        </w:rPr>
        <w:t>.</w:t>
      </w:r>
    </w:p>
    <w:p w14:paraId="327944EE" w14:textId="77777777" w:rsidR="00AE07FC" w:rsidRPr="00C61775" w:rsidRDefault="00AE07FC" w:rsidP="0001703E">
      <w:pPr>
        <w:pStyle w:val="NoSpacing"/>
        <w:ind w:right="48"/>
        <w:jc w:val="both"/>
        <w:rPr>
          <w:rFonts w:ascii="Tahoma" w:hAnsi="Tahoma" w:cs="Tahoma"/>
        </w:rPr>
      </w:pPr>
      <w:proofErr w:type="spellStart"/>
      <w:r w:rsidRPr="00C61775">
        <w:rPr>
          <w:rFonts w:ascii="Tahoma" w:hAnsi="Tahoma" w:cs="Tahoma"/>
        </w:rPr>
        <w:t>Piese</w:t>
      </w:r>
      <w:proofErr w:type="spellEnd"/>
      <w:r w:rsidRPr="00C61775">
        <w:rPr>
          <w:rFonts w:ascii="Tahoma" w:hAnsi="Tahoma" w:cs="Tahoma"/>
        </w:rPr>
        <w:t xml:space="preserve"> textile conservate: 172 </w:t>
      </w:r>
      <w:proofErr w:type="spellStart"/>
      <w:r w:rsidRPr="00C61775">
        <w:rPr>
          <w:rFonts w:ascii="Tahoma" w:hAnsi="Tahoma" w:cs="Tahoma"/>
        </w:rPr>
        <w:t>buc</w:t>
      </w:r>
      <w:proofErr w:type="spellEnd"/>
      <w:r w:rsidRPr="00C61775">
        <w:rPr>
          <w:rFonts w:ascii="Tahoma" w:hAnsi="Tahoma" w:cs="Tahoma"/>
        </w:rPr>
        <w:t>.</w:t>
      </w:r>
    </w:p>
    <w:p w14:paraId="7156379F" w14:textId="77777777" w:rsidR="00AE07FC" w:rsidRPr="00C61775" w:rsidRDefault="00AE07FC" w:rsidP="0001703E">
      <w:pPr>
        <w:pStyle w:val="NoSpacing"/>
        <w:ind w:right="48"/>
        <w:jc w:val="both"/>
        <w:rPr>
          <w:rFonts w:ascii="Tahoma" w:hAnsi="Tahoma" w:cs="Tahoma"/>
        </w:rPr>
      </w:pPr>
      <w:proofErr w:type="spellStart"/>
      <w:r w:rsidRPr="00C61775">
        <w:rPr>
          <w:rFonts w:ascii="Tahoma" w:hAnsi="Tahoma" w:cs="Tahoma"/>
        </w:rPr>
        <w:t>Piese</w:t>
      </w:r>
      <w:proofErr w:type="spellEnd"/>
      <w:r w:rsidRPr="00C61775">
        <w:rPr>
          <w:rFonts w:ascii="Tahoma" w:hAnsi="Tahoma" w:cs="Tahoma"/>
        </w:rPr>
        <w:t xml:space="preserve"> </w:t>
      </w:r>
      <w:proofErr w:type="spellStart"/>
      <w:r w:rsidRPr="00C61775">
        <w:rPr>
          <w:rFonts w:ascii="Tahoma" w:hAnsi="Tahoma" w:cs="Tahoma"/>
        </w:rPr>
        <w:t>lemn</w:t>
      </w:r>
      <w:proofErr w:type="spellEnd"/>
      <w:r w:rsidRPr="00C61775">
        <w:rPr>
          <w:rFonts w:ascii="Tahoma" w:hAnsi="Tahoma" w:cs="Tahoma"/>
        </w:rPr>
        <w:t xml:space="preserve"> conservate: 23 </w:t>
      </w:r>
      <w:proofErr w:type="spellStart"/>
      <w:r w:rsidRPr="00C61775">
        <w:rPr>
          <w:rFonts w:ascii="Tahoma" w:hAnsi="Tahoma" w:cs="Tahoma"/>
        </w:rPr>
        <w:t>buc</w:t>
      </w:r>
      <w:proofErr w:type="spellEnd"/>
      <w:r w:rsidRPr="00C61775">
        <w:rPr>
          <w:rFonts w:ascii="Tahoma" w:hAnsi="Tahoma" w:cs="Tahoma"/>
        </w:rPr>
        <w:t>.</w:t>
      </w:r>
    </w:p>
    <w:p w14:paraId="13A0D4D0" w14:textId="77777777" w:rsidR="007229FC" w:rsidRDefault="00AE07FC" w:rsidP="0001703E">
      <w:pPr>
        <w:pStyle w:val="NoSpacing"/>
        <w:ind w:right="48"/>
        <w:jc w:val="both"/>
        <w:rPr>
          <w:rFonts w:ascii="Tahoma" w:hAnsi="Tahoma" w:cs="Tahoma"/>
        </w:rPr>
      </w:pPr>
      <w:r w:rsidRPr="00C61775">
        <w:rPr>
          <w:rFonts w:ascii="Tahoma" w:hAnsi="Tahoma" w:cs="Tahoma"/>
        </w:rPr>
        <w:t xml:space="preserve">Total: 202 </w:t>
      </w:r>
      <w:proofErr w:type="spellStart"/>
      <w:r w:rsidRPr="00C61775">
        <w:rPr>
          <w:rFonts w:ascii="Tahoma" w:hAnsi="Tahoma" w:cs="Tahoma"/>
        </w:rPr>
        <w:t>piese</w:t>
      </w:r>
      <w:proofErr w:type="spellEnd"/>
      <w:r w:rsidRPr="00C61775">
        <w:rPr>
          <w:rFonts w:ascii="Tahoma" w:hAnsi="Tahoma" w:cs="Tahoma"/>
        </w:rPr>
        <w:t>.</w:t>
      </w:r>
    </w:p>
    <w:p w14:paraId="1C10E164" w14:textId="77777777" w:rsidR="00D72599" w:rsidRDefault="00D72599" w:rsidP="0001703E">
      <w:pPr>
        <w:pStyle w:val="NoSpacing"/>
        <w:ind w:right="48"/>
        <w:jc w:val="both"/>
        <w:rPr>
          <w:rFonts w:ascii="Tahoma" w:hAnsi="Tahoma" w:cs="Tahoma"/>
        </w:rPr>
      </w:pPr>
    </w:p>
    <w:p w14:paraId="4EA38B26" w14:textId="77777777" w:rsidR="00AE07FC" w:rsidRPr="007229FC" w:rsidRDefault="00AE07FC" w:rsidP="0001703E">
      <w:pPr>
        <w:pStyle w:val="NoSpacing"/>
        <w:ind w:right="48"/>
        <w:jc w:val="both"/>
        <w:rPr>
          <w:rFonts w:ascii="Tahoma" w:hAnsi="Tahoma" w:cs="Tahoma"/>
          <w:b/>
        </w:rPr>
      </w:pPr>
      <w:r w:rsidRPr="00C61775">
        <w:rPr>
          <w:rFonts w:ascii="Tahoma" w:hAnsi="Tahoma" w:cs="Tahoma"/>
          <w:color w:val="FF0000"/>
          <w:w w:val="85"/>
        </w:rPr>
        <w:tab/>
      </w:r>
      <w:proofErr w:type="spellStart"/>
      <w:r w:rsidRPr="007229FC">
        <w:rPr>
          <w:rFonts w:ascii="Tahoma" w:hAnsi="Tahoma" w:cs="Tahoma"/>
          <w:b/>
          <w:w w:val="85"/>
        </w:rPr>
        <w:t>Restaurare-conservare</w:t>
      </w:r>
      <w:proofErr w:type="spellEnd"/>
      <w:r w:rsidRPr="007229FC">
        <w:rPr>
          <w:rFonts w:ascii="Tahoma" w:hAnsi="Tahoma" w:cs="Tahoma"/>
          <w:b/>
          <w:spacing w:val="5"/>
          <w:w w:val="85"/>
        </w:rPr>
        <w:t xml:space="preserve"> </w:t>
      </w:r>
      <w:proofErr w:type="spellStart"/>
      <w:r w:rsidRPr="007229FC">
        <w:rPr>
          <w:rFonts w:ascii="Tahoma" w:hAnsi="Tahoma" w:cs="Tahoma"/>
          <w:b/>
          <w:w w:val="85"/>
        </w:rPr>
        <w:t>ceramică</w:t>
      </w:r>
      <w:proofErr w:type="spellEnd"/>
    </w:p>
    <w:p w14:paraId="731E1821" w14:textId="77777777" w:rsidR="00AE07FC" w:rsidRPr="00C61775" w:rsidRDefault="00AE07FC" w:rsidP="0001703E">
      <w:pPr>
        <w:pStyle w:val="NoSpacing"/>
        <w:ind w:right="48"/>
        <w:jc w:val="both"/>
        <w:rPr>
          <w:rFonts w:ascii="Tahoma" w:hAnsi="Tahoma" w:cs="Tahoma"/>
          <w:lang w:val="ro-RO"/>
        </w:rPr>
      </w:pPr>
      <w:r w:rsidRPr="00C61775">
        <w:rPr>
          <w:rFonts w:ascii="Tahoma" w:hAnsi="Tahoma" w:cs="Tahoma"/>
          <w:lang w:val="ro-RO"/>
        </w:rPr>
        <w:tab/>
        <w:t xml:space="preserve">Conservarea activă/tratarea pieselor de lemn și metal din expoziția de bază Etnografie: plug nr. </w:t>
      </w:r>
      <w:proofErr w:type="spellStart"/>
      <w:r w:rsidRPr="00C61775">
        <w:rPr>
          <w:rFonts w:ascii="Tahoma" w:hAnsi="Tahoma" w:cs="Tahoma"/>
          <w:lang w:val="ro-RO"/>
        </w:rPr>
        <w:t>inv</w:t>
      </w:r>
      <w:proofErr w:type="spellEnd"/>
      <w:r w:rsidRPr="00C61775">
        <w:rPr>
          <w:rFonts w:ascii="Tahoma" w:hAnsi="Tahoma" w:cs="Tahoma"/>
          <w:lang w:val="ro-RO"/>
        </w:rPr>
        <w:t xml:space="preserve"> 13748, jug nr. </w:t>
      </w:r>
      <w:proofErr w:type="spellStart"/>
      <w:r w:rsidRPr="00C61775">
        <w:rPr>
          <w:rFonts w:ascii="Tahoma" w:hAnsi="Tahoma" w:cs="Tahoma"/>
          <w:lang w:val="ro-RO"/>
        </w:rPr>
        <w:t>inv</w:t>
      </w:r>
      <w:proofErr w:type="spellEnd"/>
      <w:r w:rsidRPr="00C61775">
        <w:rPr>
          <w:rFonts w:ascii="Tahoma" w:hAnsi="Tahoma" w:cs="Tahoma"/>
          <w:lang w:val="ro-RO"/>
        </w:rPr>
        <w:t xml:space="preserve"> 12692, sapă nr. </w:t>
      </w:r>
      <w:proofErr w:type="spellStart"/>
      <w:r w:rsidRPr="00C61775">
        <w:rPr>
          <w:rFonts w:ascii="Tahoma" w:hAnsi="Tahoma" w:cs="Tahoma"/>
          <w:lang w:val="ro-RO"/>
        </w:rPr>
        <w:t>inv</w:t>
      </w:r>
      <w:proofErr w:type="spellEnd"/>
      <w:r w:rsidRPr="00C61775">
        <w:rPr>
          <w:rFonts w:ascii="Tahoma" w:hAnsi="Tahoma" w:cs="Tahoma"/>
          <w:lang w:val="ro-RO"/>
        </w:rPr>
        <w:t xml:space="preserve">: 13757, 13758, 13759, </w:t>
      </w:r>
      <w:proofErr w:type="spellStart"/>
      <w:r w:rsidRPr="00C61775">
        <w:rPr>
          <w:rFonts w:ascii="Tahoma" w:hAnsi="Tahoma" w:cs="Tahoma"/>
          <w:lang w:val="ro-RO"/>
        </w:rPr>
        <w:t>tioc</w:t>
      </w:r>
      <w:proofErr w:type="spellEnd"/>
      <w:r w:rsidRPr="00C61775">
        <w:rPr>
          <w:rFonts w:ascii="Tahoma" w:hAnsi="Tahoma" w:cs="Tahoma"/>
          <w:lang w:val="ro-RO"/>
        </w:rPr>
        <w:t xml:space="preserve"> nr. </w:t>
      </w:r>
      <w:proofErr w:type="spellStart"/>
      <w:r w:rsidRPr="00C61775">
        <w:rPr>
          <w:rFonts w:ascii="Tahoma" w:hAnsi="Tahoma" w:cs="Tahoma"/>
          <w:lang w:val="ro-RO"/>
        </w:rPr>
        <w:t>inv</w:t>
      </w:r>
      <w:proofErr w:type="spellEnd"/>
      <w:r w:rsidRPr="00C61775">
        <w:rPr>
          <w:rFonts w:ascii="Tahoma" w:hAnsi="Tahoma" w:cs="Tahoma"/>
          <w:lang w:val="ro-RO"/>
        </w:rPr>
        <w:t xml:space="preserve"> 293, 3785, piuă </w:t>
      </w:r>
      <w:bookmarkStart w:id="30" w:name="_Hlk152853111"/>
      <w:r w:rsidRPr="00C61775">
        <w:rPr>
          <w:rFonts w:ascii="Tahoma" w:hAnsi="Tahoma" w:cs="Tahoma"/>
          <w:lang w:val="ro-RO"/>
        </w:rPr>
        <w:t xml:space="preserve">nr. </w:t>
      </w:r>
      <w:proofErr w:type="spellStart"/>
      <w:r w:rsidRPr="00C61775">
        <w:rPr>
          <w:rFonts w:ascii="Tahoma" w:hAnsi="Tahoma" w:cs="Tahoma"/>
          <w:lang w:val="ro-RO"/>
        </w:rPr>
        <w:t>inv</w:t>
      </w:r>
      <w:proofErr w:type="spellEnd"/>
      <w:r w:rsidRPr="00C61775">
        <w:rPr>
          <w:rFonts w:ascii="Tahoma" w:hAnsi="Tahoma" w:cs="Tahoma"/>
          <w:lang w:val="ro-RO"/>
        </w:rPr>
        <w:t xml:space="preserve">: </w:t>
      </w:r>
      <w:bookmarkEnd w:id="30"/>
      <w:r w:rsidRPr="00C61775">
        <w:rPr>
          <w:rFonts w:ascii="Tahoma" w:hAnsi="Tahoma" w:cs="Tahoma"/>
          <w:lang w:val="ro-RO"/>
        </w:rPr>
        <w:t xml:space="preserve">318, 12833, 12839,13761, 13808, îmblăciu nr. </w:t>
      </w:r>
      <w:proofErr w:type="spellStart"/>
      <w:r w:rsidRPr="00C61775">
        <w:rPr>
          <w:rFonts w:ascii="Tahoma" w:hAnsi="Tahoma" w:cs="Tahoma"/>
          <w:lang w:val="ro-RO"/>
        </w:rPr>
        <w:t>inv</w:t>
      </w:r>
      <w:proofErr w:type="spellEnd"/>
      <w:r w:rsidRPr="00C61775">
        <w:rPr>
          <w:rFonts w:ascii="Tahoma" w:hAnsi="Tahoma" w:cs="Tahoma"/>
          <w:lang w:val="ro-RO"/>
        </w:rPr>
        <w:t>.: 6591,6593,12590, covată: 1170/A, 13773, teasc 13764, brăzdar de plug: 4188, 1349, 12585.</w:t>
      </w:r>
    </w:p>
    <w:p w14:paraId="64909655" w14:textId="77777777" w:rsidR="00AE07FC" w:rsidRPr="00C61775" w:rsidRDefault="00AE07FC" w:rsidP="0001703E">
      <w:pPr>
        <w:ind w:right="48"/>
        <w:jc w:val="both"/>
        <w:rPr>
          <w:b/>
          <w:sz w:val="24"/>
          <w:szCs w:val="24"/>
        </w:rPr>
      </w:pPr>
      <w:r w:rsidRPr="00C61775">
        <w:rPr>
          <w:rFonts w:eastAsia="Times New Roman"/>
          <w:sz w:val="24"/>
          <w:szCs w:val="24"/>
          <w:lang w:eastAsia="ro-RO"/>
        </w:rPr>
        <w:tab/>
        <w:t xml:space="preserve">S-au efectuat curățări,  degresări, reconstituiri </w:t>
      </w:r>
      <w:r w:rsidRPr="00C61775">
        <w:rPr>
          <w:sz w:val="24"/>
          <w:szCs w:val="24"/>
        </w:rPr>
        <w:t>și finisări</w:t>
      </w:r>
      <w:r w:rsidRPr="00C61775">
        <w:rPr>
          <w:rFonts w:eastAsia="Times New Roman"/>
          <w:sz w:val="24"/>
          <w:szCs w:val="24"/>
          <w:lang w:eastAsia="ro-RO"/>
        </w:rPr>
        <w:t xml:space="preserve"> două vase ceramică din săpăturile arheologice de la Biserica Evanghelică  Bistrița, respectiv</w:t>
      </w:r>
      <w:r w:rsidRPr="00C61775">
        <w:rPr>
          <w:b/>
          <w:sz w:val="24"/>
          <w:szCs w:val="24"/>
        </w:rPr>
        <w:t xml:space="preserve"> </w:t>
      </w:r>
      <w:r w:rsidRPr="00C61775">
        <w:rPr>
          <w:sz w:val="24"/>
          <w:szCs w:val="24"/>
        </w:rPr>
        <w:t xml:space="preserve">canceu nr. </w:t>
      </w:r>
      <w:proofErr w:type="spellStart"/>
      <w:r w:rsidRPr="00C61775">
        <w:rPr>
          <w:sz w:val="24"/>
          <w:szCs w:val="24"/>
        </w:rPr>
        <w:t>inv</w:t>
      </w:r>
      <w:proofErr w:type="spellEnd"/>
      <w:r w:rsidRPr="00C61775">
        <w:rPr>
          <w:sz w:val="24"/>
          <w:szCs w:val="24"/>
        </w:rPr>
        <w:t xml:space="preserve">. 370 și vas </w:t>
      </w:r>
      <w:r w:rsidRPr="00C61775">
        <w:rPr>
          <w:sz w:val="24"/>
          <w:szCs w:val="24"/>
        </w:rPr>
        <w:lastRenderedPageBreak/>
        <w:t>de apă nr.inv.1781 cât și fragmente osoase</w:t>
      </w:r>
      <w:r w:rsidRPr="00C61775">
        <w:rPr>
          <w:b/>
          <w:sz w:val="24"/>
          <w:szCs w:val="24"/>
        </w:rPr>
        <w:t xml:space="preserve"> </w:t>
      </w:r>
      <w:r w:rsidRPr="00C61775">
        <w:rPr>
          <w:sz w:val="24"/>
          <w:szCs w:val="24"/>
        </w:rPr>
        <w:t xml:space="preserve">din sit  arheologic, Biserica Evanghelică Bistrița.     </w:t>
      </w:r>
      <w:r w:rsidRPr="00C61775">
        <w:rPr>
          <w:b/>
          <w:sz w:val="24"/>
          <w:szCs w:val="24"/>
        </w:rPr>
        <w:t xml:space="preserve">                                        </w:t>
      </w:r>
    </w:p>
    <w:p w14:paraId="19E42DE5" w14:textId="77777777" w:rsidR="00AE07FC" w:rsidRPr="00C61775" w:rsidRDefault="00AE07FC" w:rsidP="0001703E">
      <w:pPr>
        <w:pStyle w:val="NoSpacing"/>
        <w:ind w:right="48"/>
        <w:jc w:val="both"/>
        <w:rPr>
          <w:rFonts w:ascii="Tahoma" w:hAnsi="Tahoma" w:cs="Tahoma"/>
          <w:b/>
          <w:lang w:val="ro-RO"/>
        </w:rPr>
      </w:pPr>
      <w:r w:rsidRPr="00C61775">
        <w:rPr>
          <w:rFonts w:ascii="Tahoma" w:hAnsi="Tahoma" w:cs="Tahoma"/>
          <w:lang w:val="ro-RO"/>
        </w:rPr>
        <w:tab/>
        <w:t xml:space="preserve">Vase ceramice, cancee nr. </w:t>
      </w:r>
      <w:proofErr w:type="spellStart"/>
      <w:r w:rsidRPr="00C61775">
        <w:rPr>
          <w:rFonts w:ascii="Tahoma" w:hAnsi="Tahoma" w:cs="Tahoma"/>
          <w:lang w:val="ro-RO"/>
        </w:rPr>
        <w:t>inv</w:t>
      </w:r>
      <w:proofErr w:type="spellEnd"/>
      <w:r w:rsidRPr="00C61775">
        <w:rPr>
          <w:rFonts w:ascii="Tahoma" w:hAnsi="Tahoma" w:cs="Tahoma"/>
          <w:lang w:val="ro-RO"/>
        </w:rPr>
        <w:t xml:space="preserve">. 325, 345, 4692, 20285, oală mare cu două </w:t>
      </w:r>
      <w:proofErr w:type="spellStart"/>
      <w:r w:rsidRPr="00C61775">
        <w:rPr>
          <w:rFonts w:ascii="Tahoma" w:hAnsi="Tahoma" w:cs="Tahoma"/>
          <w:lang w:val="ro-RO"/>
        </w:rPr>
        <w:t>torți</w:t>
      </w:r>
      <w:proofErr w:type="spellEnd"/>
      <w:r w:rsidRPr="00C61775">
        <w:rPr>
          <w:rFonts w:ascii="Tahoma" w:hAnsi="Tahoma" w:cs="Tahoma"/>
          <w:lang w:val="ro-RO"/>
        </w:rPr>
        <w:t xml:space="preserve">, nr.inv.19455. </w:t>
      </w:r>
    </w:p>
    <w:p w14:paraId="61C17D0F" w14:textId="77777777" w:rsidR="00AE07FC" w:rsidRPr="00C61775" w:rsidRDefault="00AE07FC" w:rsidP="0001703E">
      <w:pPr>
        <w:pStyle w:val="NoSpacing"/>
        <w:ind w:right="48"/>
        <w:jc w:val="both"/>
        <w:rPr>
          <w:rFonts w:ascii="Tahoma" w:hAnsi="Tahoma" w:cs="Tahoma"/>
          <w:lang w:val="ro-RO"/>
        </w:rPr>
      </w:pPr>
      <w:r w:rsidRPr="00C61775">
        <w:rPr>
          <w:rFonts w:ascii="Tahoma" w:hAnsi="Tahoma" w:cs="Tahoma"/>
          <w:lang w:val="ro-RO"/>
        </w:rPr>
        <w:tab/>
        <w:t xml:space="preserve">Fragmentele ceramice descoperite din săpăturile arheologice de la Șieu și Strugureni, respectiv ceramică, metale, sticlă, recipiente farmaceutice, descoperite din săpăturile arheologice de la Castelul </w:t>
      </w:r>
      <w:proofErr w:type="spellStart"/>
      <w:r w:rsidRPr="00C61775">
        <w:rPr>
          <w:rFonts w:ascii="Tahoma" w:hAnsi="Tahoma" w:cs="Tahoma"/>
          <w:lang w:val="ro-RO"/>
        </w:rPr>
        <w:t>Bethlem</w:t>
      </w:r>
      <w:proofErr w:type="spellEnd"/>
      <w:r w:rsidRPr="00C61775">
        <w:rPr>
          <w:rFonts w:ascii="Tahoma" w:hAnsi="Tahoma" w:cs="Tahoma"/>
          <w:lang w:val="ro-RO"/>
        </w:rPr>
        <w:t xml:space="preserve">, Arcalia, Bistrița, Posmuș, Ciceu Corabia - </w:t>
      </w:r>
      <w:proofErr w:type="spellStart"/>
      <w:r w:rsidRPr="00C61775">
        <w:rPr>
          <w:rFonts w:ascii="Tahoma" w:hAnsi="Tahoma" w:cs="Tahoma"/>
          <w:lang w:val="ro-RO"/>
        </w:rPr>
        <w:t>Ponița</w:t>
      </w:r>
      <w:proofErr w:type="spellEnd"/>
      <w:r w:rsidRPr="00C61775">
        <w:rPr>
          <w:rFonts w:ascii="Tahoma" w:hAnsi="Tahoma" w:cs="Tahoma"/>
          <w:lang w:val="ro-RO"/>
        </w:rPr>
        <w:t>, Turnul Roman Șieu - Onac Hășmaș, Uriu.</w:t>
      </w:r>
      <w:r w:rsidRPr="00C61775">
        <w:rPr>
          <w:rFonts w:ascii="Tahoma" w:hAnsi="Tahoma" w:cs="Tahoma"/>
          <w:b/>
          <w:lang w:val="ro-RO"/>
        </w:rPr>
        <w:t xml:space="preserve"> </w:t>
      </w:r>
      <w:r w:rsidRPr="00C61775">
        <w:rPr>
          <w:rFonts w:ascii="Tahoma" w:hAnsi="Tahoma" w:cs="Tahoma"/>
          <w:lang w:val="ro-RO"/>
        </w:rPr>
        <w:t xml:space="preserve">Ceramică, cancee cu nr. </w:t>
      </w:r>
      <w:proofErr w:type="spellStart"/>
      <w:r w:rsidRPr="00C61775">
        <w:rPr>
          <w:rFonts w:ascii="Tahoma" w:hAnsi="Tahoma" w:cs="Tahoma"/>
          <w:lang w:val="ro-RO"/>
        </w:rPr>
        <w:t>inv</w:t>
      </w:r>
      <w:proofErr w:type="spellEnd"/>
      <w:r w:rsidRPr="00C61775">
        <w:rPr>
          <w:rFonts w:ascii="Tahoma" w:hAnsi="Tahoma" w:cs="Tahoma"/>
          <w:lang w:val="ro-RO"/>
        </w:rPr>
        <w:t xml:space="preserve">. 1276, 4831, 1732, 1716, 13397, 1734, 13398, 13405, 1710, 1703, 13404, 16876, 13412, 13401, 16874, 1720 din Casa țărănească Șanț. S-au efectuat lucrări de </w:t>
      </w:r>
      <w:r w:rsidRPr="00C61775">
        <w:rPr>
          <w:rFonts w:ascii="Tahoma" w:hAnsi="Tahoma" w:cs="Tahoma"/>
          <w:bCs/>
          <w:lang w:val="ro-RO"/>
        </w:rPr>
        <w:t>curățare atât fizică cât și chimică, degresări și tratamente de conservare pentru ceramica provenită din săpăturile arheologice de la  Bistrița, Ardan și Covasna.</w:t>
      </w:r>
    </w:p>
    <w:p w14:paraId="56E7A49B" w14:textId="77777777" w:rsidR="00AE07FC" w:rsidRPr="00C61775" w:rsidRDefault="00AE07FC" w:rsidP="0001703E">
      <w:pPr>
        <w:adjustRightInd w:val="0"/>
        <w:ind w:right="48"/>
        <w:jc w:val="both"/>
        <w:rPr>
          <w:sz w:val="24"/>
          <w:szCs w:val="24"/>
        </w:rPr>
      </w:pPr>
      <w:r w:rsidRPr="00C61775">
        <w:rPr>
          <w:sz w:val="24"/>
          <w:szCs w:val="24"/>
        </w:rPr>
        <w:tab/>
        <w:t>1. Denumirea obiectului: Vas ceramică, oală Epoca Medievală Timpurie, descoperit la balastiera din Reteag, jud, Bistrița-Năsăud, nr.inv.28969.</w:t>
      </w:r>
    </w:p>
    <w:p w14:paraId="0FA2A754" w14:textId="77777777" w:rsidR="007E489B" w:rsidRDefault="00BF1A80" w:rsidP="0001703E">
      <w:pPr>
        <w:pStyle w:val="NoSpacing"/>
        <w:ind w:right="48"/>
        <w:jc w:val="both"/>
        <w:rPr>
          <w:rFonts w:ascii="Tahoma" w:hAnsi="Tahoma" w:cs="Tahoma"/>
          <w:lang w:val="ro-RO"/>
        </w:rPr>
      </w:pPr>
      <w:r>
        <w:rPr>
          <w:noProof/>
          <w:sz w:val="28"/>
          <w:szCs w:val="28"/>
        </w:rPr>
        <w:drawing>
          <wp:anchor distT="0" distB="0" distL="114300" distR="114300" simplePos="0" relativeHeight="251620864" behindDoc="1" locked="0" layoutInCell="1" allowOverlap="1" wp14:anchorId="3569B01E" wp14:editId="3296407F">
            <wp:simplePos x="0" y="0"/>
            <wp:positionH relativeFrom="margin">
              <wp:posOffset>3048000</wp:posOffset>
            </wp:positionH>
            <wp:positionV relativeFrom="paragraph">
              <wp:posOffset>63500</wp:posOffset>
            </wp:positionV>
            <wp:extent cx="2471420" cy="1505585"/>
            <wp:effectExtent l="19050" t="0" r="5080" b="0"/>
            <wp:wrapTight wrapText="bothSides">
              <wp:wrapPolygon edited="0">
                <wp:start x="-166" y="0"/>
                <wp:lineTo x="-166" y="21318"/>
                <wp:lineTo x="21644" y="21318"/>
                <wp:lineTo x="21644" y="0"/>
                <wp:lineTo x="-166" y="0"/>
              </wp:wrapPolygon>
            </wp:wrapTight>
            <wp:docPr id="121" name="Picture 314736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736504"/>
                    <pic:cNvPicPr>
                      <a:picLocks noChangeAspect="1" noChangeArrowheads="1"/>
                    </pic:cNvPicPr>
                  </pic:nvPicPr>
                  <pic:blipFill>
                    <a:blip r:embed="rId165"/>
                    <a:srcRect/>
                    <a:stretch>
                      <a:fillRect/>
                    </a:stretch>
                  </pic:blipFill>
                  <pic:spPr bwMode="auto">
                    <a:xfrm>
                      <a:off x="0" y="0"/>
                      <a:ext cx="2471420" cy="1505585"/>
                    </a:xfrm>
                    <a:prstGeom prst="rect">
                      <a:avLst/>
                    </a:prstGeom>
                    <a:noFill/>
                    <a:ln w="9525">
                      <a:noFill/>
                      <a:miter lim="800000"/>
                      <a:headEnd/>
                      <a:tailEnd/>
                    </a:ln>
                  </pic:spPr>
                </pic:pic>
              </a:graphicData>
            </a:graphic>
          </wp:anchor>
        </w:drawing>
      </w:r>
      <w:r>
        <w:rPr>
          <w:noProof/>
          <w:sz w:val="28"/>
          <w:szCs w:val="28"/>
        </w:rPr>
        <w:drawing>
          <wp:anchor distT="0" distB="0" distL="114300" distR="114300" simplePos="0" relativeHeight="251619840" behindDoc="1" locked="0" layoutInCell="1" allowOverlap="1" wp14:anchorId="49351A8F" wp14:editId="1548B24C">
            <wp:simplePos x="0" y="0"/>
            <wp:positionH relativeFrom="margin">
              <wp:posOffset>335280</wp:posOffset>
            </wp:positionH>
            <wp:positionV relativeFrom="paragraph">
              <wp:posOffset>62230</wp:posOffset>
            </wp:positionV>
            <wp:extent cx="2517140" cy="1506855"/>
            <wp:effectExtent l="19050" t="0" r="0" b="0"/>
            <wp:wrapTight wrapText="bothSides">
              <wp:wrapPolygon edited="0">
                <wp:start x="-163" y="0"/>
                <wp:lineTo x="-163" y="21300"/>
                <wp:lineTo x="21578" y="21300"/>
                <wp:lineTo x="21578" y="0"/>
                <wp:lineTo x="-163" y="0"/>
              </wp:wrapPolygon>
            </wp:wrapTight>
            <wp:docPr id="120" name="Picture 469308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308190"/>
                    <pic:cNvPicPr>
                      <a:picLocks noChangeAspect="1" noChangeArrowheads="1"/>
                    </pic:cNvPicPr>
                  </pic:nvPicPr>
                  <pic:blipFill>
                    <a:blip r:embed="rId166"/>
                    <a:srcRect/>
                    <a:stretch>
                      <a:fillRect/>
                    </a:stretch>
                  </pic:blipFill>
                  <pic:spPr bwMode="auto">
                    <a:xfrm>
                      <a:off x="0" y="0"/>
                      <a:ext cx="2517140" cy="1506855"/>
                    </a:xfrm>
                    <a:prstGeom prst="rect">
                      <a:avLst/>
                    </a:prstGeom>
                    <a:noFill/>
                    <a:ln w="9525">
                      <a:noFill/>
                      <a:miter lim="800000"/>
                      <a:headEnd/>
                      <a:tailEnd/>
                    </a:ln>
                  </pic:spPr>
                </pic:pic>
              </a:graphicData>
            </a:graphic>
          </wp:anchor>
        </w:drawing>
      </w:r>
    </w:p>
    <w:p w14:paraId="6DF9ECE6" w14:textId="77777777" w:rsidR="007E489B" w:rsidRDefault="007E489B" w:rsidP="0001703E">
      <w:pPr>
        <w:pStyle w:val="NoSpacing"/>
        <w:ind w:right="48"/>
        <w:jc w:val="both"/>
        <w:rPr>
          <w:rFonts w:ascii="Tahoma" w:hAnsi="Tahoma" w:cs="Tahoma"/>
          <w:lang w:val="ro-RO"/>
        </w:rPr>
      </w:pPr>
    </w:p>
    <w:p w14:paraId="280213EA" w14:textId="77777777" w:rsidR="007E489B" w:rsidRDefault="007E489B" w:rsidP="0001703E">
      <w:pPr>
        <w:pStyle w:val="NoSpacing"/>
        <w:ind w:right="48"/>
        <w:jc w:val="both"/>
        <w:rPr>
          <w:rFonts w:ascii="Tahoma" w:hAnsi="Tahoma" w:cs="Tahoma"/>
          <w:lang w:val="ro-RO"/>
        </w:rPr>
      </w:pPr>
    </w:p>
    <w:p w14:paraId="72C2C242" w14:textId="77777777" w:rsidR="007E489B" w:rsidRDefault="007E489B" w:rsidP="00AE07FC">
      <w:pPr>
        <w:pStyle w:val="NoSpacing"/>
        <w:jc w:val="both"/>
        <w:rPr>
          <w:rFonts w:ascii="Tahoma" w:hAnsi="Tahoma" w:cs="Tahoma"/>
          <w:lang w:val="ro-RO"/>
        </w:rPr>
      </w:pPr>
    </w:p>
    <w:p w14:paraId="34A35E68" w14:textId="77777777" w:rsidR="007E489B" w:rsidRDefault="007E489B" w:rsidP="00AE07FC">
      <w:pPr>
        <w:pStyle w:val="NoSpacing"/>
        <w:jc w:val="both"/>
        <w:rPr>
          <w:rFonts w:ascii="Tahoma" w:hAnsi="Tahoma" w:cs="Tahoma"/>
          <w:lang w:val="ro-RO"/>
        </w:rPr>
      </w:pPr>
    </w:p>
    <w:p w14:paraId="7A697C24" w14:textId="77777777" w:rsidR="007E489B" w:rsidRDefault="007E489B" w:rsidP="00AE07FC">
      <w:pPr>
        <w:pStyle w:val="NoSpacing"/>
        <w:jc w:val="both"/>
        <w:rPr>
          <w:rFonts w:ascii="Tahoma" w:hAnsi="Tahoma" w:cs="Tahoma"/>
          <w:lang w:val="ro-RO"/>
        </w:rPr>
      </w:pPr>
    </w:p>
    <w:p w14:paraId="3BCC7268" w14:textId="77777777" w:rsidR="007E489B" w:rsidRDefault="007E489B" w:rsidP="00AE07FC">
      <w:pPr>
        <w:pStyle w:val="NoSpacing"/>
        <w:jc w:val="both"/>
        <w:rPr>
          <w:rFonts w:ascii="Tahoma" w:hAnsi="Tahoma" w:cs="Tahoma"/>
          <w:lang w:val="ro-RO"/>
        </w:rPr>
      </w:pPr>
    </w:p>
    <w:p w14:paraId="2D4DC70A" w14:textId="77777777" w:rsidR="007E489B" w:rsidRDefault="007E489B" w:rsidP="00AE07FC">
      <w:pPr>
        <w:pStyle w:val="NoSpacing"/>
        <w:jc w:val="both"/>
        <w:rPr>
          <w:rFonts w:ascii="Tahoma" w:hAnsi="Tahoma" w:cs="Tahoma"/>
          <w:lang w:val="ro-RO"/>
        </w:rPr>
      </w:pPr>
    </w:p>
    <w:p w14:paraId="1BD99A82" w14:textId="77777777" w:rsidR="007E489B" w:rsidRDefault="007E489B" w:rsidP="00AE07FC">
      <w:pPr>
        <w:pStyle w:val="NoSpacing"/>
        <w:jc w:val="both"/>
        <w:rPr>
          <w:rFonts w:ascii="Tahoma" w:hAnsi="Tahoma" w:cs="Tahoma"/>
          <w:lang w:val="ro-RO"/>
        </w:rPr>
      </w:pPr>
    </w:p>
    <w:p w14:paraId="060938D5" w14:textId="77777777" w:rsidR="007E489B" w:rsidRDefault="007E489B" w:rsidP="00AE07FC">
      <w:pPr>
        <w:pStyle w:val="NoSpacing"/>
        <w:jc w:val="both"/>
        <w:rPr>
          <w:rFonts w:ascii="Tahoma" w:hAnsi="Tahoma" w:cs="Tahoma"/>
          <w:lang w:val="ro-RO"/>
        </w:rPr>
      </w:pPr>
    </w:p>
    <w:p w14:paraId="2AD6016C" w14:textId="77777777" w:rsidR="002F3786" w:rsidRPr="00D72599" w:rsidRDefault="0001703E" w:rsidP="0001703E">
      <w:pPr>
        <w:pStyle w:val="NoSpacing"/>
        <w:ind w:right="48"/>
        <w:jc w:val="both"/>
        <w:rPr>
          <w:rFonts w:ascii="Tahoma" w:hAnsi="Tahoma" w:cs="Tahoma"/>
          <w:lang w:val="ro-RO"/>
        </w:rPr>
      </w:pPr>
      <w:r>
        <w:rPr>
          <w:rFonts w:ascii="Tahoma" w:hAnsi="Tahoma" w:cs="Tahoma"/>
          <w:lang w:val="ro-RO"/>
        </w:rPr>
        <w:tab/>
      </w:r>
      <w:r w:rsidR="00AE07FC" w:rsidRPr="00C61775">
        <w:rPr>
          <w:rFonts w:ascii="Tahoma" w:hAnsi="Tahoma" w:cs="Tahoma"/>
          <w:lang w:val="ro-RO"/>
        </w:rPr>
        <w:t xml:space="preserve">Materialul și tehnica de confecționare: Lut, pastă fină culoare cenușie, modelat la roata olarului, corp bombat se îngustează spre gât, buza evazată, suprafața vasului are decor de linii incizate în valuri. Ardere </w:t>
      </w:r>
      <w:proofErr w:type="spellStart"/>
      <w:r w:rsidR="00AE07FC" w:rsidRPr="00C61775">
        <w:rPr>
          <w:rFonts w:ascii="Tahoma" w:hAnsi="Tahoma" w:cs="Tahoma"/>
          <w:lang w:val="ro-RO"/>
        </w:rPr>
        <w:t>reductantă</w:t>
      </w:r>
      <w:proofErr w:type="spellEnd"/>
      <w:r w:rsidR="00AE07FC" w:rsidRPr="00C61775">
        <w:rPr>
          <w:rFonts w:ascii="Tahoma" w:hAnsi="Tahoma" w:cs="Tahoma"/>
          <w:lang w:val="ro-RO"/>
        </w:rPr>
        <w:t xml:space="preserve"> se păstrează în întregime. DG-16 cm,DB-11cm, L-31cm. Intervenții anterioare: Spălare, curățare, degresare, întregirea părții lipsă și finisare.                                     </w:t>
      </w:r>
      <w:r w:rsidR="00D72599">
        <w:rPr>
          <w:rFonts w:ascii="Tahoma" w:hAnsi="Tahoma" w:cs="Tahoma"/>
          <w:sz w:val="28"/>
          <w:szCs w:val="28"/>
          <w:lang w:val="ro-RO"/>
        </w:rPr>
        <w:t xml:space="preserve">           </w:t>
      </w:r>
    </w:p>
    <w:p w14:paraId="6F014EFE" w14:textId="77777777" w:rsidR="00AE07FC" w:rsidRPr="00C61775" w:rsidRDefault="00B577F9" w:rsidP="0001703E">
      <w:pPr>
        <w:adjustRightInd w:val="0"/>
        <w:ind w:right="48"/>
        <w:jc w:val="both"/>
        <w:rPr>
          <w:sz w:val="24"/>
          <w:szCs w:val="24"/>
        </w:rPr>
      </w:pPr>
      <w:r>
        <w:rPr>
          <w:sz w:val="24"/>
          <w:szCs w:val="24"/>
        </w:rPr>
        <w:tab/>
      </w:r>
      <w:r w:rsidR="00AE07FC" w:rsidRPr="00C61775">
        <w:rPr>
          <w:sz w:val="24"/>
          <w:szCs w:val="24"/>
        </w:rPr>
        <w:t>2. Denumirea obiectului: vas ceramică, strachină, Strugureni, jud Bistrița- Năsăud nr.inv.28009.</w:t>
      </w:r>
    </w:p>
    <w:p w14:paraId="20406069" w14:textId="77777777" w:rsidR="00B577F9" w:rsidRDefault="00AE07FC" w:rsidP="0001703E">
      <w:pPr>
        <w:pStyle w:val="NoSpacing"/>
        <w:ind w:right="48"/>
        <w:jc w:val="both"/>
        <w:rPr>
          <w:rFonts w:ascii="Tahoma" w:hAnsi="Tahoma" w:cs="Tahoma"/>
          <w:lang w:val="ro-RO"/>
        </w:rPr>
      </w:pPr>
      <w:r w:rsidRPr="00C61775">
        <w:rPr>
          <w:rFonts w:ascii="Tahoma" w:hAnsi="Tahoma" w:cs="Tahoma"/>
          <w:lang w:val="ro-RO"/>
        </w:rPr>
        <w:t>Materialul și tehnica de confecționare: lut, pastă culoare cenușie cu ușoare urme de ardere, roata olarului, buza dreaptă, îndreptată spre interior, patru butoni partea de sus buză, DG-28</w:t>
      </w:r>
    </w:p>
    <w:p w14:paraId="60BF529E" w14:textId="77777777" w:rsidR="00B577F9" w:rsidRDefault="00B577F9" w:rsidP="0001703E">
      <w:pPr>
        <w:pStyle w:val="NoSpacing"/>
        <w:ind w:right="48"/>
        <w:jc w:val="both"/>
        <w:rPr>
          <w:rFonts w:ascii="Tahoma" w:hAnsi="Tahoma" w:cs="Tahoma"/>
          <w:lang w:val="ro-RO"/>
        </w:rPr>
      </w:pPr>
    </w:p>
    <w:p w14:paraId="26D15343" w14:textId="77777777" w:rsidR="00B577F9" w:rsidRDefault="00BF1A80" w:rsidP="0001703E">
      <w:pPr>
        <w:pStyle w:val="NoSpacing"/>
        <w:ind w:right="48"/>
        <w:jc w:val="both"/>
        <w:rPr>
          <w:rFonts w:ascii="Tahoma" w:hAnsi="Tahoma" w:cs="Tahoma"/>
          <w:lang w:val="ro-RO"/>
        </w:rPr>
      </w:pPr>
      <w:r>
        <w:rPr>
          <w:rFonts w:ascii="Tahoma" w:hAnsi="Tahoma" w:cs="Tahoma"/>
          <w:noProof/>
          <w:sz w:val="28"/>
          <w:szCs w:val="28"/>
        </w:rPr>
        <w:drawing>
          <wp:anchor distT="0" distB="0" distL="114300" distR="114300" simplePos="0" relativeHeight="251618816" behindDoc="1" locked="0" layoutInCell="1" allowOverlap="1" wp14:anchorId="20ECD8FD" wp14:editId="394D3169">
            <wp:simplePos x="0" y="0"/>
            <wp:positionH relativeFrom="margin">
              <wp:posOffset>3106420</wp:posOffset>
            </wp:positionH>
            <wp:positionV relativeFrom="paragraph">
              <wp:posOffset>5715</wp:posOffset>
            </wp:positionV>
            <wp:extent cx="2471420" cy="1628775"/>
            <wp:effectExtent l="19050" t="0" r="5080" b="0"/>
            <wp:wrapTight wrapText="bothSides">
              <wp:wrapPolygon edited="0">
                <wp:start x="-166" y="0"/>
                <wp:lineTo x="-166" y="21474"/>
                <wp:lineTo x="21644" y="21474"/>
                <wp:lineTo x="21644" y="0"/>
                <wp:lineTo x="-166" y="0"/>
              </wp:wrapPolygon>
            </wp:wrapTight>
            <wp:docPr id="118" name="Picture 741209823" descr="C:\Users\Ioana\Desktop\20230426_142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1209823" descr="C:\Users\Ioana\Desktop\20230426_142424.jpg"/>
                    <pic:cNvPicPr>
                      <a:picLocks noChangeAspect="1" noChangeArrowheads="1"/>
                    </pic:cNvPicPr>
                  </pic:nvPicPr>
                  <pic:blipFill>
                    <a:blip r:embed="rId167"/>
                    <a:srcRect/>
                    <a:stretch>
                      <a:fillRect/>
                    </a:stretch>
                  </pic:blipFill>
                  <pic:spPr bwMode="auto">
                    <a:xfrm>
                      <a:off x="0" y="0"/>
                      <a:ext cx="2471420" cy="1628775"/>
                    </a:xfrm>
                    <a:prstGeom prst="rect">
                      <a:avLst/>
                    </a:prstGeom>
                    <a:noFill/>
                    <a:ln w="9525">
                      <a:noFill/>
                      <a:miter lim="800000"/>
                      <a:headEnd/>
                      <a:tailEnd/>
                    </a:ln>
                  </pic:spPr>
                </pic:pic>
              </a:graphicData>
            </a:graphic>
          </wp:anchor>
        </w:drawing>
      </w:r>
      <w:r>
        <w:rPr>
          <w:rFonts w:ascii="Tahoma" w:hAnsi="Tahoma" w:cs="Tahoma"/>
          <w:noProof/>
          <w:sz w:val="28"/>
          <w:szCs w:val="28"/>
        </w:rPr>
        <w:drawing>
          <wp:anchor distT="0" distB="0" distL="114300" distR="114300" simplePos="0" relativeHeight="251617792" behindDoc="1" locked="0" layoutInCell="1" allowOverlap="1" wp14:anchorId="616D5844" wp14:editId="3AE021B7">
            <wp:simplePos x="0" y="0"/>
            <wp:positionH relativeFrom="column">
              <wp:posOffset>363855</wp:posOffset>
            </wp:positionH>
            <wp:positionV relativeFrom="paragraph">
              <wp:posOffset>5715</wp:posOffset>
            </wp:positionV>
            <wp:extent cx="2623820" cy="1624330"/>
            <wp:effectExtent l="19050" t="0" r="5080" b="0"/>
            <wp:wrapTight wrapText="bothSides">
              <wp:wrapPolygon edited="0">
                <wp:start x="-157" y="0"/>
                <wp:lineTo x="-157" y="21279"/>
                <wp:lineTo x="21642" y="21279"/>
                <wp:lineTo x="21642" y="0"/>
                <wp:lineTo x="-157" y="0"/>
              </wp:wrapPolygon>
            </wp:wrapTight>
            <wp:docPr id="119" name="Picture 3" descr="C:\Users\Ioana\Desktop\20230426_140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oana\Desktop\20230426_140442.jpg"/>
                    <pic:cNvPicPr>
                      <a:picLocks noChangeAspect="1" noChangeArrowheads="1"/>
                    </pic:cNvPicPr>
                  </pic:nvPicPr>
                  <pic:blipFill>
                    <a:blip r:embed="rId168"/>
                    <a:srcRect/>
                    <a:stretch>
                      <a:fillRect/>
                    </a:stretch>
                  </pic:blipFill>
                  <pic:spPr bwMode="auto">
                    <a:xfrm>
                      <a:off x="0" y="0"/>
                      <a:ext cx="2623820" cy="1624330"/>
                    </a:xfrm>
                    <a:prstGeom prst="rect">
                      <a:avLst/>
                    </a:prstGeom>
                    <a:noFill/>
                    <a:ln w="9525">
                      <a:noFill/>
                      <a:miter lim="800000"/>
                      <a:headEnd/>
                      <a:tailEnd/>
                    </a:ln>
                  </pic:spPr>
                </pic:pic>
              </a:graphicData>
            </a:graphic>
          </wp:anchor>
        </w:drawing>
      </w:r>
    </w:p>
    <w:p w14:paraId="4773FF57" w14:textId="77777777" w:rsidR="00B577F9" w:rsidRDefault="00B577F9" w:rsidP="0001703E">
      <w:pPr>
        <w:pStyle w:val="NoSpacing"/>
        <w:ind w:right="48"/>
        <w:jc w:val="both"/>
        <w:rPr>
          <w:rFonts w:ascii="Tahoma" w:hAnsi="Tahoma" w:cs="Tahoma"/>
          <w:lang w:val="ro-RO"/>
        </w:rPr>
      </w:pPr>
    </w:p>
    <w:p w14:paraId="481789D1" w14:textId="77777777" w:rsidR="00B577F9" w:rsidRDefault="00B577F9" w:rsidP="0001703E">
      <w:pPr>
        <w:pStyle w:val="NoSpacing"/>
        <w:ind w:right="48"/>
        <w:jc w:val="both"/>
        <w:rPr>
          <w:rFonts w:ascii="Tahoma" w:hAnsi="Tahoma" w:cs="Tahoma"/>
          <w:lang w:val="ro-RO"/>
        </w:rPr>
      </w:pPr>
    </w:p>
    <w:p w14:paraId="4A0EEF44" w14:textId="77777777" w:rsidR="00B577F9" w:rsidRDefault="00B577F9" w:rsidP="0001703E">
      <w:pPr>
        <w:pStyle w:val="NoSpacing"/>
        <w:ind w:right="48"/>
        <w:jc w:val="both"/>
        <w:rPr>
          <w:rFonts w:ascii="Tahoma" w:hAnsi="Tahoma" w:cs="Tahoma"/>
          <w:lang w:val="ro-RO"/>
        </w:rPr>
      </w:pPr>
    </w:p>
    <w:p w14:paraId="39FDE376" w14:textId="77777777" w:rsidR="00B577F9" w:rsidRDefault="00B577F9" w:rsidP="0001703E">
      <w:pPr>
        <w:pStyle w:val="NoSpacing"/>
        <w:ind w:right="48"/>
        <w:jc w:val="both"/>
        <w:rPr>
          <w:rFonts w:ascii="Tahoma" w:hAnsi="Tahoma" w:cs="Tahoma"/>
          <w:lang w:val="ro-RO"/>
        </w:rPr>
      </w:pPr>
    </w:p>
    <w:p w14:paraId="5C0C04F3" w14:textId="77777777" w:rsidR="00B577F9" w:rsidRDefault="00B577F9" w:rsidP="0001703E">
      <w:pPr>
        <w:pStyle w:val="NoSpacing"/>
        <w:ind w:right="48"/>
        <w:jc w:val="both"/>
        <w:rPr>
          <w:rFonts w:ascii="Tahoma" w:hAnsi="Tahoma" w:cs="Tahoma"/>
          <w:lang w:val="ro-RO"/>
        </w:rPr>
      </w:pPr>
    </w:p>
    <w:p w14:paraId="5426CB5F" w14:textId="77777777" w:rsidR="00B577F9" w:rsidRDefault="00B577F9" w:rsidP="0001703E">
      <w:pPr>
        <w:pStyle w:val="NoSpacing"/>
        <w:ind w:right="48"/>
        <w:jc w:val="both"/>
        <w:rPr>
          <w:rFonts w:ascii="Tahoma" w:hAnsi="Tahoma" w:cs="Tahoma"/>
          <w:lang w:val="ro-RO"/>
        </w:rPr>
      </w:pPr>
    </w:p>
    <w:p w14:paraId="6F54E755" w14:textId="77777777" w:rsidR="00B577F9" w:rsidRDefault="00B577F9" w:rsidP="0001703E">
      <w:pPr>
        <w:pStyle w:val="NoSpacing"/>
        <w:ind w:right="48"/>
        <w:jc w:val="both"/>
        <w:rPr>
          <w:rFonts w:ascii="Tahoma" w:hAnsi="Tahoma" w:cs="Tahoma"/>
          <w:lang w:val="ro-RO"/>
        </w:rPr>
      </w:pPr>
    </w:p>
    <w:p w14:paraId="273B9055" w14:textId="77777777" w:rsidR="00B577F9" w:rsidRDefault="00B577F9" w:rsidP="0001703E">
      <w:pPr>
        <w:pStyle w:val="NoSpacing"/>
        <w:ind w:right="48"/>
        <w:jc w:val="both"/>
        <w:rPr>
          <w:rFonts w:ascii="Tahoma" w:hAnsi="Tahoma" w:cs="Tahoma"/>
          <w:lang w:val="ro-RO"/>
        </w:rPr>
      </w:pPr>
    </w:p>
    <w:p w14:paraId="331CC873" w14:textId="77777777" w:rsidR="00B577F9" w:rsidRDefault="00B577F9" w:rsidP="0001703E">
      <w:pPr>
        <w:pStyle w:val="NoSpacing"/>
        <w:ind w:right="48"/>
        <w:jc w:val="both"/>
        <w:rPr>
          <w:rFonts w:ascii="Tahoma" w:hAnsi="Tahoma" w:cs="Tahoma"/>
          <w:lang w:val="ro-RO"/>
        </w:rPr>
      </w:pPr>
    </w:p>
    <w:p w14:paraId="7242A6C3" w14:textId="77777777" w:rsidR="00AE07FC" w:rsidRPr="00B577F9" w:rsidRDefault="00AE07FC" w:rsidP="0001703E">
      <w:pPr>
        <w:pStyle w:val="NoSpacing"/>
        <w:ind w:right="48"/>
        <w:jc w:val="both"/>
        <w:rPr>
          <w:rFonts w:ascii="Tahoma" w:hAnsi="Tahoma" w:cs="Tahoma"/>
          <w:lang w:val="ro-RO"/>
        </w:rPr>
      </w:pPr>
      <w:r w:rsidRPr="00C61775">
        <w:rPr>
          <w:rFonts w:ascii="Tahoma" w:hAnsi="Tahoma" w:cs="Tahoma"/>
          <w:lang w:val="ro-RO"/>
        </w:rPr>
        <w:t>cm, DB-10cm, H-9,5cm. Intervenții anterioare:</w:t>
      </w:r>
      <w:bookmarkStart w:id="31" w:name="_Hlk152853604"/>
      <w:r w:rsidRPr="00C61775">
        <w:rPr>
          <w:rFonts w:ascii="Tahoma" w:hAnsi="Tahoma" w:cs="Tahoma"/>
          <w:lang w:val="ro-RO"/>
        </w:rPr>
        <w:t xml:space="preserve"> spălare, curățare, degresare, întregirea părții lipsă și finisare.</w:t>
      </w:r>
      <w:bookmarkEnd w:id="31"/>
    </w:p>
    <w:p w14:paraId="02046F85" w14:textId="77777777" w:rsidR="00AE07FC" w:rsidRPr="00C61775" w:rsidRDefault="00C3044D" w:rsidP="0001703E">
      <w:pPr>
        <w:pStyle w:val="NoSpacing"/>
        <w:ind w:right="48"/>
        <w:jc w:val="both"/>
        <w:rPr>
          <w:rFonts w:ascii="Tahoma" w:hAnsi="Tahoma" w:cs="Tahoma"/>
          <w:lang w:val="ro-RO"/>
        </w:rPr>
      </w:pPr>
      <w:r w:rsidRPr="00C61775">
        <w:rPr>
          <w:rFonts w:ascii="Tahoma" w:hAnsi="Tahoma" w:cs="Tahoma"/>
          <w:sz w:val="28"/>
          <w:szCs w:val="28"/>
          <w:lang w:val="ro-RO"/>
        </w:rPr>
        <w:tab/>
      </w:r>
      <w:r w:rsidR="00AE07FC" w:rsidRPr="00C61775">
        <w:rPr>
          <w:rFonts w:ascii="Tahoma" w:hAnsi="Tahoma" w:cs="Tahoma"/>
          <w:lang w:val="ro-RO"/>
        </w:rPr>
        <w:t>3. Denumirea obiectului: vas ceramică, oală cu două mânere  Bistrița-Năsăud nr.inv.19455.</w:t>
      </w:r>
    </w:p>
    <w:p w14:paraId="7F36EB59" w14:textId="77777777" w:rsidR="00B577F9" w:rsidRDefault="008F5301" w:rsidP="0001703E">
      <w:pPr>
        <w:pStyle w:val="NoSpacing"/>
        <w:ind w:right="48"/>
        <w:jc w:val="both"/>
        <w:rPr>
          <w:rFonts w:ascii="Tahoma" w:hAnsi="Tahoma" w:cs="Tahoma"/>
          <w:lang w:val="ro-RO"/>
        </w:rPr>
      </w:pPr>
      <w:r>
        <w:rPr>
          <w:rFonts w:ascii="Tahoma" w:hAnsi="Tahoma" w:cs="Tahoma"/>
          <w:noProof/>
          <w:sz w:val="28"/>
          <w:szCs w:val="28"/>
        </w:rPr>
        <w:lastRenderedPageBreak/>
        <w:drawing>
          <wp:anchor distT="0" distB="0" distL="114300" distR="114300" simplePos="0" relativeHeight="251615744" behindDoc="1" locked="0" layoutInCell="1" allowOverlap="1" wp14:anchorId="437A2A5E" wp14:editId="40B83D87">
            <wp:simplePos x="0" y="0"/>
            <wp:positionH relativeFrom="column">
              <wp:posOffset>442595</wp:posOffset>
            </wp:positionH>
            <wp:positionV relativeFrom="paragraph">
              <wp:posOffset>108585</wp:posOffset>
            </wp:positionV>
            <wp:extent cx="2600325" cy="1771650"/>
            <wp:effectExtent l="19050" t="0" r="9525" b="0"/>
            <wp:wrapTight wrapText="bothSides">
              <wp:wrapPolygon edited="0">
                <wp:start x="-158" y="0"/>
                <wp:lineTo x="-158" y="21368"/>
                <wp:lineTo x="21679" y="21368"/>
                <wp:lineTo x="21679" y="0"/>
                <wp:lineTo x="-158" y="0"/>
              </wp:wrapPolygon>
            </wp:wrapTight>
            <wp:docPr id="116" name="Picture 1773533963" descr="C:\Users\Ioana\Desktop\20230303_090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3533963" descr="C:\Users\Ioana\Desktop\20230303_090447.jpg"/>
                    <pic:cNvPicPr>
                      <a:picLocks noChangeAspect="1" noChangeArrowheads="1"/>
                    </pic:cNvPicPr>
                  </pic:nvPicPr>
                  <pic:blipFill>
                    <a:blip r:embed="rId169"/>
                    <a:srcRect/>
                    <a:stretch>
                      <a:fillRect/>
                    </a:stretch>
                  </pic:blipFill>
                  <pic:spPr bwMode="auto">
                    <a:xfrm>
                      <a:off x="0" y="0"/>
                      <a:ext cx="2600325" cy="1771650"/>
                    </a:xfrm>
                    <a:prstGeom prst="rect">
                      <a:avLst/>
                    </a:prstGeom>
                    <a:noFill/>
                    <a:ln w="9525">
                      <a:noFill/>
                      <a:miter lim="800000"/>
                      <a:headEnd/>
                      <a:tailEnd/>
                    </a:ln>
                  </pic:spPr>
                </pic:pic>
              </a:graphicData>
            </a:graphic>
          </wp:anchor>
        </w:drawing>
      </w:r>
      <w:r w:rsidR="00BF1A80">
        <w:rPr>
          <w:rFonts w:ascii="Tahoma" w:hAnsi="Tahoma" w:cs="Tahoma"/>
          <w:noProof/>
          <w:sz w:val="28"/>
          <w:szCs w:val="28"/>
        </w:rPr>
        <w:drawing>
          <wp:anchor distT="0" distB="0" distL="114300" distR="114300" simplePos="0" relativeHeight="251616768" behindDoc="1" locked="0" layoutInCell="1" allowOverlap="1" wp14:anchorId="771D34AA" wp14:editId="367A48AE">
            <wp:simplePos x="0" y="0"/>
            <wp:positionH relativeFrom="margin">
              <wp:posOffset>3138170</wp:posOffset>
            </wp:positionH>
            <wp:positionV relativeFrom="paragraph">
              <wp:posOffset>108585</wp:posOffset>
            </wp:positionV>
            <wp:extent cx="2433955" cy="1771650"/>
            <wp:effectExtent l="19050" t="0" r="4445" b="0"/>
            <wp:wrapTight wrapText="bothSides">
              <wp:wrapPolygon edited="0">
                <wp:start x="-169" y="0"/>
                <wp:lineTo x="-169" y="21368"/>
                <wp:lineTo x="21639" y="21368"/>
                <wp:lineTo x="21639" y="0"/>
                <wp:lineTo x="-169" y="0"/>
              </wp:wrapPolygon>
            </wp:wrapTight>
            <wp:docPr id="117" name="Picture 184559708" descr="C:\Users\Ioana\Desktop\20230330_141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559708" descr="C:\Users\Ioana\Desktop\20230330_141216.jpg"/>
                    <pic:cNvPicPr>
                      <a:picLocks noChangeAspect="1" noChangeArrowheads="1"/>
                    </pic:cNvPicPr>
                  </pic:nvPicPr>
                  <pic:blipFill>
                    <a:blip r:embed="rId170"/>
                    <a:srcRect/>
                    <a:stretch>
                      <a:fillRect/>
                    </a:stretch>
                  </pic:blipFill>
                  <pic:spPr bwMode="auto">
                    <a:xfrm>
                      <a:off x="0" y="0"/>
                      <a:ext cx="2433955" cy="1771650"/>
                    </a:xfrm>
                    <a:prstGeom prst="rect">
                      <a:avLst/>
                    </a:prstGeom>
                    <a:noFill/>
                    <a:ln w="9525">
                      <a:noFill/>
                      <a:miter lim="800000"/>
                      <a:headEnd/>
                      <a:tailEnd/>
                    </a:ln>
                  </pic:spPr>
                </pic:pic>
              </a:graphicData>
            </a:graphic>
          </wp:anchor>
        </w:drawing>
      </w:r>
      <w:r w:rsidR="00AE07FC" w:rsidRPr="00C61775">
        <w:rPr>
          <w:rFonts w:ascii="Tahoma" w:hAnsi="Tahoma" w:cs="Tahoma"/>
          <w:lang w:val="ro-RO"/>
        </w:rPr>
        <w:t xml:space="preserve">    </w:t>
      </w:r>
    </w:p>
    <w:p w14:paraId="78EFB1B6" w14:textId="77777777" w:rsidR="00B577F9" w:rsidRDefault="00B577F9" w:rsidP="0001703E">
      <w:pPr>
        <w:pStyle w:val="NoSpacing"/>
        <w:ind w:right="48"/>
        <w:jc w:val="both"/>
        <w:rPr>
          <w:rFonts w:ascii="Tahoma" w:hAnsi="Tahoma" w:cs="Tahoma"/>
          <w:lang w:val="ro-RO"/>
        </w:rPr>
      </w:pPr>
    </w:p>
    <w:p w14:paraId="1E81981E" w14:textId="77777777" w:rsidR="00B577F9" w:rsidRDefault="00B577F9" w:rsidP="0001703E">
      <w:pPr>
        <w:pStyle w:val="NoSpacing"/>
        <w:ind w:right="48"/>
        <w:jc w:val="both"/>
        <w:rPr>
          <w:rFonts w:ascii="Tahoma" w:hAnsi="Tahoma" w:cs="Tahoma"/>
          <w:lang w:val="ro-RO"/>
        </w:rPr>
      </w:pPr>
    </w:p>
    <w:p w14:paraId="6CB57A42" w14:textId="77777777" w:rsidR="00B577F9" w:rsidRDefault="00B577F9" w:rsidP="0001703E">
      <w:pPr>
        <w:pStyle w:val="NoSpacing"/>
        <w:ind w:right="48"/>
        <w:jc w:val="both"/>
        <w:rPr>
          <w:rFonts w:ascii="Tahoma" w:hAnsi="Tahoma" w:cs="Tahoma"/>
          <w:lang w:val="ro-RO"/>
        </w:rPr>
      </w:pPr>
    </w:p>
    <w:p w14:paraId="09201B22" w14:textId="77777777" w:rsidR="00B577F9" w:rsidRDefault="00B577F9" w:rsidP="0001703E">
      <w:pPr>
        <w:pStyle w:val="NoSpacing"/>
        <w:ind w:right="48"/>
        <w:jc w:val="both"/>
        <w:rPr>
          <w:rFonts w:ascii="Tahoma" w:hAnsi="Tahoma" w:cs="Tahoma"/>
          <w:lang w:val="ro-RO"/>
        </w:rPr>
      </w:pPr>
    </w:p>
    <w:p w14:paraId="2FBDA338" w14:textId="77777777" w:rsidR="00B577F9" w:rsidRDefault="00B577F9" w:rsidP="0001703E">
      <w:pPr>
        <w:pStyle w:val="NoSpacing"/>
        <w:ind w:right="48"/>
        <w:jc w:val="both"/>
        <w:rPr>
          <w:rFonts w:ascii="Tahoma" w:hAnsi="Tahoma" w:cs="Tahoma"/>
          <w:lang w:val="ro-RO"/>
        </w:rPr>
      </w:pPr>
    </w:p>
    <w:p w14:paraId="192B7A35" w14:textId="77777777" w:rsidR="00B577F9" w:rsidRDefault="00B577F9" w:rsidP="0001703E">
      <w:pPr>
        <w:pStyle w:val="NoSpacing"/>
        <w:ind w:right="48"/>
        <w:jc w:val="both"/>
        <w:rPr>
          <w:rFonts w:ascii="Tahoma" w:hAnsi="Tahoma" w:cs="Tahoma"/>
          <w:lang w:val="ro-RO"/>
        </w:rPr>
      </w:pPr>
    </w:p>
    <w:p w14:paraId="33FBF515" w14:textId="77777777" w:rsidR="00B577F9" w:rsidRDefault="00B577F9" w:rsidP="0001703E">
      <w:pPr>
        <w:pStyle w:val="NoSpacing"/>
        <w:ind w:right="48"/>
        <w:jc w:val="both"/>
        <w:rPr>
          <w:rFonts w:ascii="Tahoma" w:hAnsi="Tahoma" w:cs="Tahoma"/>
          <w:lang w:val="ro-RO"/>
        </w:rPr>
      </w:pPr>
    </w:p>
    <w:p w14:paraId="63F5F873" w14:textId="77777777" w:rsidR="00B577F9" w:rsidRDefault="00B577F9" w:rsidP="0001703E">
      <w:pPr>
        <w:pStyle w:val="NoSpacing"/>
        <w:ind w:right="48"/>
        <w:jc w:val="both"/>
        <w:rPr>
          <w:rFonts w:ascii="Tahoma" w:hAnsi="Tahoma" w:cs="Tahoma"/>
          <w:lang w:val="ro-RO"/>
        </w:rPr>
      </w:pPr>
    </w:p>
    <w:p w14:paraId="6E493B1A" w14:textId="77777777" w:rsidR="00B577F9" w:rsidRDefault="00B577F9" w:rsidP="0001703E">
      <w:pPr>
        <w:pStyle w:val="NoSpacing"/>
        <w:ind w:right="48"/>
        <w:jc w:val="both"/>
        <w:rPr>
          <w:rFonts w:ascii="Tahoma" w:hAnsi="Tahoma" w:cs="Tahoma"/>
          <w:lang w:val="ro-RO"/>
        </w:rPr>
      </w:pPr>
    </w:p>
    <w:p w14:paraId="0A6D40CC" w14:textId="77777777" w:rsidR="00B577F9" w:rsidRDefault="00B577F9" w:rsidP="0001703E">
      <w:pPr>
        <w:pStyle w:val="NoSpacing"/>
        <w:ind w:right="48"/>
        <w:jc w:val="both"/>
        <w:rPr>
          <w:rFonts w:ascii="Tahoma" w:hAnsi="Tahoma" w:cs="Tahoma"/>
          <w:lang w:val="ro-RO"/>
        </w:rPr>
      </w:pPr>
    </w:p>
    <w:p w14:paraId="1C5B7866" w14:textId="77777777" w:rsidR="00AE07FC" w:rsidRPr="00C61775" w:rsidRDefault="00AE07FC" w:rsidP="0001703E">
      <w:pPr>
        <w:pStyle w:val="NoSpacing"/>
        <w:ind w:right="48"/>
        <w:jc w:val="both"/>
        <w:rPr>
          <w:rFonts w:ascii="Tahoma" w:hAnsi="Tahoma" w:cs="Tahoma"/>
          <w:lang w:val="ro-RO"/>
        </w:rPr>
      </w:pPr>
      <w:r w:rsidRPr="00C61775">
        <w:rPr>
          <w:rFonts w:ascii="Tahoma" w:hAnsi="Tahoma" w:cs="Tahoma"/>
          <w:lang w:val="ro-RO"/>
        </w:rPr>
        <w:t xml:space="preserve">Materialul și tehnica de confecționare: lut, nisip cuarțos, pastă culoare cenușie, roata </w:t>
      </w:r>
      <w:proofErr w:type="spellStart"/>
      <w:r w:rsidRPr="00C61775">
        <w:rPr>
          <w:rFonts w:ascii="Tahoma" w:hAnsi="Tahoma" w:cs="Tahoma"/>
          <w:lang w:val="ro-RO"/>
        </w:rPr>
        <w:t>olarului.</w:t>
      </w:r>
      <w:bookmarkStart w:id="32" w:name="_Hlk152853588"/>
      <w:r w:rsidRPr="00C61775">
        <w:rPr>
          <w:rFonts w:ascii="Tahoma" w:hAnsi="Tahoma" w:cs="Tahoma"/>
          <w:lang w:val="ro-RO"/>
        </w:rPr>
        <w:t>Intervenții</w:t>
      </w:r>
      <w:proofErr w:type="spellEnd"/>
      <w:r w:rsidRPr="00C61775">
        <w:rPr>
          <w:rFonts w:ascii="Tahoma" w:hAnsi="Tahoma" w:cs="Tahoma"/>
          <w:lang w:val="ro-RO"/>
        </w:rPr>
        <w:t xml:space="preserve"> anterioare:</w:t>
      </w:r>
      <w:bookmarkStart w:id="33" w:name="_Hlk152853512"/>
      <w:bookmarkEnd w:id="32"/>
      <w:r w:rsidRPr="00C61775">
        <w:rPr>
          <w:rFonts w:ascii="Tahoma" w:hAnsi="Tahoma" w:cs="Tahoma"/>
          <w:lang w:val="ro-RO"/>
        </w:rPr>
        <w:t xml:space="preserve"> spălare, curățare, degresare, întregirea părții lipsă </w:t>
      </w:r>
      <w:bookmarkStart w:id="34" w:name="_Hlk152852661"/>
      <w:r w:rsidRPr="00C61775">
        <w:rPr>
          <w:rFonts w:ascii="Tahoma" w:hAnsi="Tahoma" w:cs="Tahoma"/>
          <w:lang w:val="ro-RO"/>
        </w:rPr>
        <w:t>și finisare</w:t>
      </w:r>
      <w:bookmarkEnd w:id="33"/>
      <w:bookmarkEnd w:id="34"/>
      <w:r w:rsidRPr="00C61775">
        <w:rPr>
          <w:rFonts w:ascii="Tahoma" w:hAnsi="Tahoma" w:cs="Tahoma"/>
          <w:lang w:val="ro-RO"/>
        </w:rPr>
        <w:t>.</w:t>
      </w:r>
      <w:bookmarkStart w:id="35" w:name="_Hlk152919434"/>
    </w:p>
    <w:p w14:paraId="7C26B3EC" w14:textId="77777777" w:rsidR="00B577F9" w:rsidRDefault="00AE07FC" w:rsidP="0001703E">
      <w:pPr>
        <w:pStyle w:val="NoSpacing"/>
        <w:ind w:right="48"/>
        <w:jc w:val="both"/>
        <w:rPr>
          <w:rFonts w:ascii="Tahoma" w:hAnsi="Tahoma" w:cs="Tahoma"/>
          <w:sz w:val="28"/>
          <w:szCs w:val="28"/>
          <w:lang w:val="ro-RO"/>
        </w:rPr>
      </w:pPr>
      <w:r w:rsidRPr="00C61775">
        <w:rPr>
          <w:rFonts w:ascii="Tahoma" w:hAnsi="Tahoma" w:cs="Tahoma"/>
          <w:sz w:val="28"/>
          <w:szCs w:val="28"/>
          <w:lang w:val="ro-RO"/>
        </w:rPr>
        <w:t xml:space="preserve"> </w:t>
      </w:r>
    </w:p>
    <w:p w14:paraId="73D160E3" w14:textId="77777777" w:rsidR="00C3044D" w:rsidRDefault="00B577F9" w:rsidP="00C3044D">
      <w:pPr>
        <w:pStyle w:val="NoSpacing"/>
        <w:numPr>
          <w:ilvl w:val="0"/>
          <w:numId w:val="24"/>
        </w:numPr>
        <w:ind w:right="48"/>
        <w:jc w:val="both"/>
        <w:rPr>
          <w:rFonts w:ascii="Tahoma" w:hAnsi="Tahoma" w:cs="Tahoma"/>
          <w:sz w:val="28"/>
          <w:szCs w:val="28"/>
          <w:lang w:val="ro-RO"/>
        </w:rPr>
      </w:pPr>
      <w:r>
        <w:rPr>
          <w:rFonts w:ascii="Tahoma" w:hAnsi="Tahoma" w:cs="Tahoma"/>
          <w:lang w:val="ro-RO"/>
        </w:rPr>
        <w:tab/>
      </w:r>
      <w:r w:rsidRPr="00C61775">
        <w:rPr>
          <w:rFonts w:ascii="Tahoma" w:hAnsi="Tahoma" w:cs="Tahoma"/>
          <w:lang w:val="ro-RO"/>
        </w:rPr>
        <w:t>Denumirea obiectului:</w:t>
      </w:r>
      <w:r w:rsidRPr="00C61775">
        <w:rPr>
          <w:rFonts w:ascii="Tahoma" w:hAnsi="Tahoma" w:cs="Tahoma"/>
          <w:b/>
          <w:lang w:val="ro-RO"/>
        </w:rPr>
        <w:t xml:space="preserve"> </w:t>
      </w:r>
      <w:r>
        <w:rPr>
          <w:rFonts w:ascii="Tahoma" w:hAnsi="Tahoma" w:cs="Tahoma"/>
          <w:lang w:val="ro-RO"/>
        </w:rPr>
        <w:t>vas ceramică, canceu</w:t>
      </w:r>
      <w:r w:rsidRPr="00C61775">
        <w:rPr>
          <w:rFonts w:ascii="Tahoma" w:hAnsi="Tahoma" w:cs="Tahoma"/>
          <w:lang w:val="ro-RO"/>
        </w:rPr>
        <w:t>, Bistrița- Năsăud,  nr. inv.345. Spălare, curățare, degresare, întregirea părții lipsă și finisare.</w:t>
      </w:r>
      <w:bookmarkEnd w:id="35"/>
    </w:p>
    <w:p w14:paraId="427EE3EB" w14:textId="77777777" w:rsidR="009A4B18" w:rsidRPr="009A4B18" w:rsidRDefault="009A4B18" w:rsidP="009A4B18">
      <w:pPr>
        <w:pStyle w:val="NoSpacing"/>
        <w:ind w:left="182" w:right="48"/>
        <w:jc w:val="both"/>
        <w:rPr>
          <w:rFonts w:ascii="Tahoma" w:hAnsi="Tahoma" w:cs="Tahoma"/>
          <w:sz w:val="28"/>
          <w:szCs w:val="28"/>
          <w:lang w:val="ro-RO"/>
        </w:rPr>
      </w:pPr>
    </w:p>
    <w:p w14:paraId="18FA872A" w14:textId="77777777" w:rsidR="00AE07FC" w:rsidRPr="00C61775" w:rsidRDefault="00BF1A80" w:rsidP="00AE07FC">
      <w:pPr>
        <w:pStyle w:val="NoSpacing"/>
        <w:jc w:val="both"/>
        <w:rPr>
          <w:rStyle w:val="CommentReference"/>
          <w:rFonts w:ascii="Tahoma" w:hAnsi="Tahoma" w:cs="Tahoma"/>
          <w:sz w:val="28"/>
          <w:szCs w:val="28"/>
          <w:lang w:val="ro-RO"/>
        </w:rPr>
      </w:pPr>
      <w:r>
        <w:rPr>
          <w:rFonts w:ascii="Tahoma" w:hAnsi="Tahoma" w:cs="Tahoma"/>
          <w:noProof/>
          <w:sz w:val="28"/>
          <w:szCs w:val="28"/>
        </w:rPr>
        <w:drawing>
          <wp:anchor distT="0" distB="0" distL="114300" distR="114300" simplePos="0" relativeHeight="251612672" behindDoc="1" locked="0" layoutInCell="1" allowOverlap="1" wp14:anchorId="0C431CD9" wp14:editId="05B657F3">
            <wp:simplePos x="0" y="0"/>
            <wp:positionH relativeFrom="margin">
              <wp:posOffset>3195320</wp:posOffset>
            </wp:positionH>
            <wp:positionV relativeFrom="paragraph">
              <wp:posOffset>25400</wp:posOffset>
            </wp:positionV>
            <wp:extent cx="2571750" cy="1842770"/>
            <wp:effectExtent l="19050" t="0" r="0" b="0"/>
            <wp:wrapTight wrapText="bothSides">
              <wp:wrapPolygon edited="0">
                <wp:start x="-160" y="0"/>
                <wp:lineTo x="-160" y="21436"/>
                <wp:lineTo x="21600" y="21436"/>
                <wp:lineTo x="21600" y="0"/>
                <wp:lineTo x="-160" y="0"/>
              </wp:wrapPolygon>
            </wp:wrapTight>
            <wp:docPr id="114" name="Picture 5" descr="C:\Users\Ioana\Desktop\20230330_140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Ioana\Desktop\20230330_140340.jpg"/>
                    <pic:cNvPicPr>
                      <a:picLocks noChangeAspect="1" noChangeArrowheads="1"/>
                    </pic:cNvPicPr>
                  </pic:nvPicPr>
                  <pic:blipFill>
                    <a:blip r:embed="rId171"/>
                    <a:srcRect/>
                    <a:stretch>
                      <a:fillRect/>
                    </a:stretch>
                  </pic:blipFill>
                  <pic:spPr bwMode="auto">
                    <a:xfrm>
                      <a:off x="0" y="0"/>
                      <a:ext cx="2571750" cy="1842770"/>
                    </a:xfrm>
                    <a:prstGeom prst="rect">
                      <a:avLst/>
                    </a:prstGeom>
                    <a:noFill/>
                    <a:ln w="9525">
                      <a:noFill/>
                      <a:miter lim="800000"/>
                      <a:headEnd/>
                      <a:tailEnd/>
                    </a:ln>
                  </pic:spPr>
                </pic:pic>
              </a:graphicData>
            </a:graphic>
          </wp:anchor>
        </w:drawing>
      </w:r>
      <w:r>
        <w:rPr>
          <w:rFonts w:ascii="Tahoma" w:hAnsi="Tahoma" w:cs="Tahoma"/>
          <w:noProof/>
          <w:sz w:val="28"/>
          <w:szCs w:val="28"/>
        </w:rPr>
        <w:drawing>
          <wp:anchor distT="0" distB="0" distL="114300" distR="114300" simplePos="0" relativeHeight="251611648" behindDoc="1" locked="0" layoutInCell="1" allowOverlap="1" wp14:anchorId="3F58B1B6" wp14:editId="48A661F1">
            <wp:simplePos x="0" y="0"/>
            <wp:positionH relativeFrom="column">
              <wp:posOffset>506730</wp:posOffset>
            </wp:positionH>
            <wp:positionV relativeFrom="paragraph">
              <wp:posOffset>25400</wp:posOffset>
            </wp:positionV>
            <wp:extent cx="2566670" cy="1842770"/>
            <wp:effectExtent l="19050" t="0" r="5080" b="0"/>
            <wp:wrapTight wrapText="bothSides">
              <wp:wrapPolygon edited="0">
                <wp:start x="-160" y="0"/>
                <wp:lineTo x="-160" y="21436"/>
                <wp:lineTo x="21643" y="21436"/>
                <wp:lineTo x="21643" y="0"/>
                <wp:lineTo x="-160" y="0"/>
              </wp:wrapPolygon>
            </wp:wrapTight>
            <wp:docPr id="115" name="Picture 4" descr="C:\Users\Ioana\Desktop\20230303_090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Ioana\Desktop\20230303_090319.jpg"/>
                    <pic:cNvPicPr>
                      <a:picLocks noChangeAspect="1" noChangeArrowheads="1"/>
                    </pic:cNvPicPr>
                  </pic:nvPicPr>
                  <pic:blipFill>
                    <a:blip r:embed="rId172"/>
                    <a:srcRect/>
                    <a:stretch>
                      <a:fillRect/>
                    </a:stretch>
                  </pic:blipFill>
                  <pic:spPr bwMode="auto">
                    <a:xfrm>
                      <a:off x="0" y="0"/>
                      <a:ext cx="2566670" cy="1842770"/>
                    </a:xfrm>
                    <a:prstGeom prst="rect">
                      <a:avLst/>
                    </a:prstGeom>
                    <a:noFill/>
                    <a:ln w="9525">
                      <a:noFill/>
                      <a:miter lim="800000"/>
                      <a:headEnd/>
                      <a:tailEnd/>
                    </a:ln>
                  </pic:spPr>
                </pic:pic>
              </a:graphicData>
            </a:graphic>
          </wp:anchor>
        </w:drawing>
      </w:r>
    </w:p>
    <w:p w14:paraId="5E201319" w14:textId="77777777" w:rsidR="00AE07FC" w:rsidRPr="00C61775" w:rsidRDefault="00AE07FC" w:rsidP="00AE07FC">
      <w:pPr>
        <w:pStyle w:val="NoSpacing"/>
        <w:jc w:val="both"/>
        <w:rPr>
          <w:rStyle w:val="CommentReference"/>
          <w:rFonts w:ascii="Tahoma" w:hAnsi="Tahoma" w:cs="Tahoma"/>
          <w:sz w:val="28"/>
          <w:szCs w:val="28"/>
          <w:lang w:val="ro-RO"/>
        </w:rPr>
      </w:pPr>
    </w:p>
    <w:p w14:paraId="0F8992CE" w14:textId="77777777" w:rsidR="00AE07FC" w:rsidRPr="00C61775" w:rsidRDefault="00AE07FC" w:rsidP="00AE07FC">
      <w:pPr>
        <w:pStyle w:val="NoSpacing"/>
        <w:jc w:val="both"/>
        <w:rPr>
          <w:rStyle w:val="CommentReference"/>
          <w:rFonts w:ascii="Tahoma" w:hAnsi="Tahoma" w:cs="Tahoma"/>
          <w:sz w:val="28"/>
          <w:szCs w:val="28"/>
          <w:lang w:val="ro-RO"/>
        </w:rPr>
      </w:pPr>
    </w:p>
    <w:p w14:paraId="2BD1B1D1" w14:textId="77777777" w:rsidR="00AE07FC" w:rsidRPr="00C61775" w:rsidRDefault="00AE07FC" w:rsidP="00AE07FC">
      <w:pPr>
        <w:pStyle w:val="NoSpacing"/>
        <w:jc w:val="both"/>
        <w:rPr>
          <w:rStyle w:val="CommentReference"/>
          <w:rFonts w:ascii="Tahoma" w:hAnsi="Tahoma" w:cs="Tahoma"/>
          <w:sz w:val="28"/>
          <w:szCs w:val="28"/>
          <w:lang w:val="ro-RO"/>
        </w:rPr>
      </w:pPr>
      <w:r w:rsidRPr="00C61775">
        <w:rPr>
          <w:rStyle w:val="CommentReference"/>
          <w:rFonts w:ascii="Tahoma" w:hAnsi="Tahoma" w:cs="Tahoma"/>
          <w:sz w:val="28"/>
          <w:szCs w:val="28"/>
          <w:lang w:val="ro-RO"/>
        </w:rPr>
        <w:t xml:space="preserve">   </w:t>
      </w:r>
      <w:r w:rsidRPr="00C61775">
        <w:rPr>
          <w:rFonts w:ascii="Tahoma" w:hAnsi="Tahoma" w:cs="Tahoma"/>
          <w:sz w:val="28"/>
          <w:szCs w:val="28"/>
          <w:lang w:val="ro-RO"/>
        </w:rPr>
        <w:t xml:space="preserve">           </w:t>
      </w:r>
    </w:p>
    <w:p w14:paraId="269F759F" w14:textId="77777777" w:rsidR="00AE07FC" w:rsidRPr="00C61775" w:rsidRDefault="00AE07FC" w:rsidP="00AE07FC">
      <w:pPr>
        <w:pStyle w:val="NoSpacing"/>
        <w:jc w:val="both"/>
        <w:rPr>
          <w:rStyle w:val="CommentReference"/>
          <w:rFonts w:ascii="Tahoma" w:hAnsi="Tahoma" w:cs="Tahoma"/>
          <w:sz w:val="28"/>
          <w:szCs w:val="28"/>
          <w:lang w:val="ro-RO"/>
        </w:rPr>
      </w:pPr>
    </w:p>
    <w:p w14:paraId="4E700E4E" w14:textId="77777777" w:rsidR="00AE07FC" w:rsidRPr="00C61775" w:rsidRDefault="00AE07FC" w:rsidP="00AE07FC">
      <w:pPr>
        <w:pStyle w:val="NoSpacing"/>
        <w:jc w:val="both"/>
        <w:rPr>
          <w:rStyle w:val="CommentReference"/>
          <w:rFonts w:ascii="Tahoma" w:hAnsi="Tahoma" w:cs="Tahoma"/>
          <w:sz w:val="28"/>
          <w:szCs w:val="28"/>
          <w:lang w:val="ro-RO"/>
        </w:rPr>
      </w:pPr>
    </w:p>
    <w:p w14:paraId="3BE1B35B" w14:textId="77777777" w:rsidR="00AE07FC" w:rsidRPr="00C61775" w:rsidRDefault="00AE07FC" w:rsidP="00AE07FC">
      <w:pPr>
        <w:pStyle w:val="NoSpacing"/>
        <w:jc w:val="both"/>
        <w:rPr>
          <w:rStyle w:val="CommentReference"/>
          <w:rFonts w:ascii="Tahoma" w:hAnsi="Tahoma" w:cs="Tahoma"/>
          <w:sz w:val="28"/>
          <w:szCs w:val="28"/>
          <w:lang w:val="ro-RO"/>
        </w:rPr>
      </w:pPr>
    </w:p>
    <w:p w14:paraId="5CAA8EE9" w14:textId="77777777" w:rsidR="00AE07FC" w:rsidRPr="00C61775" w:rsidRDefault="00AE07FC" w:rsidP="00AE07FC">
      <w:pPr>
        <w:pStyle w:val="NoSpacing"/>
        <w:jc w:val="both"/>
        <w:rPr>
          <w:rStyle w:val="CommentReference"/>
          <w:rFonts w:ascii="Tahoma" w:hAnsi="Tahoma" w:cs="Tahoma"/>
          <w:sz w:val="28"/>
          <w:szCs w:val="28"/>
          <w:lang w:val="ro-RO"/>
        </w:rPr>
      </w:pPr>
    </w:p>
    <w:p w14:paraId="16396D38" w14:textId="77777777" w:rsidR="00693566" w:rsidRPr="00C61775" w:rsidRDefault="00693566" w:rsidP="00AE07FC">
      <w:pPr>
        <w:pStyle w:val="NoSpacing"/>
        <w:jc w:val="both"/>
        <w:rPr>
          <w:rFonts w:ascii="Tahoma" w:hAnsi="Tahoma" w:cs="Tahoma"/>
          <w:lang w:val="ro-RO"/>
        </w:rPr>
      </w:pPr>
    </w:p>
    <w:p w14:paraId="341FB863" w14:textId="77777777" w:rsidR="00AE07FC" w:rsidRPr="00C61775" w:rsidRDefault="00B577F9" w:rsidP="0001703E">
      <w:pPr>
        <w:pStyle w:val="NoSpacing"/>
        <w:ind w:right="48"/>
        <w:jc w:val="both"/>
        <w:rPr>
          <w:rStyle w:val="CommentReference"/>
          <w:rFonts w:ascii="Tahoma" w:hAnsi="Tahoma" w:cs="Tahoma"/>
          <w:sz w:val="24"/>
          <w:szCs w:val="24"/>
          <w:lang w:val="ro-RO"/>
        </w:rPr>
      </w:pPr>
      <w:r>
        <w:rPr>
          <w:rFonts w:ascii="Tahoma" w:hAnsi="Tahoma" w:cs="Tahoma"/>
          <w:lang w:val="ro-RO"/>
        </w:rPr>
        <w:tab/>
        <w:t>5. Denumirea obiectului</w:t>
      </w:r>
      <w:r w:rsidR="00AE07FC" w:rsidRPr="00C61775">
        <w:rPr>
          <w:rFonts w:ascii="Tahoma" w:hAnsi="Tahoma" w:cs="Tahoma"/>
          <w:lang w:val="ro-RO"/>
        </w:rPr>
        <w:t>:</w:t>
      </w:r>
      <w:r w:rsidR="00AE07FC" w:rsidRPr="00C61775">
        <w:rPr>
          <w:rFonts w:ascii="Tahoma" w:hAnsi="Tahoma" w:cs="Tahoma"/>
          <w:b/>
          <w:lang w:val="ro-RO"/>
        </w:rPr>
        <w:t xml:space="preserve"> </w:t>
      </w:r>
      <w:r w:rsidR="00AE07FC" w:rsidRPr="00C61775">
        <w:rPr>
          <w:rFonts w:ascii="Tahoma" w:hAnsi="Tahoma" w:cs="Tahoma"/>
          <w:lang w:val="ro-RO"/>
        </w:rPr>
        <w:t xml:space="preserve">vas ceramică, canceu, Bistrița- Năsăud,  nr </w:t>
      </w:r>
      <w:proofErr w:type="spellStart"/>
      <w:r w:rsidR="00AE07FC" w:rsidRPr="00C61775">
        <w:rPr>
          <w:rFonts w:ascii="Tahoma" w:hAnsi="Tahoma" w:cs="Tahoma"/>
          <w:lang w:val="ro-RO"/>
        </w:rPr>
        <w:t>inv</w:t>
      </w:r>
      <w:proofErr w:type="spellEnd"/>
      <w:r w:rsidR="00AE07FC" w:rsidRPr="00C61775">
        <w:rPr>
          <w:rFonts w:ascii="Tahoma" w:hAnsi="Tahoma" w:cs="Tahoma"/>
          <w:lang w:val="ro-RO"/>
        </w:rPr>
        <w:t>. 20285.</w:t>
      </w:r>
      <w:r>
        <w:rPr>
          <w:rFonts w:ascii="Tahoma" w:hAnsi="Tahoma" w:cs="Tahoma"/>
          <w:lang w:val="ro-RO"/>
        </w:rPr>
        <w:t xml:space="preserve"> </w:t>
      </w:r>
      <w:r w:rsidR="00AE07FC" w:rsidRPr="00C61775">
        <w:rPr>
          <w:rFonts w:ascii="Tahoma" w:hAnsi="Tahoma" w:cs="Tahoma"/>
          <w:lang w:val="ro-RO"/>
        </w:rPr>
        <w:t>Spălare, curățare, degresare, întregirea părții lipsă și finisare.</w:t>
      </w:r>
    </w:p>
    <w:p w14:paraId="3FF18CE6" w14:textId="77777777" w:rsidR="00AE07FC" w:rsidRPr="00C61775" w:rsidRDefault="00BF1A80" w:rsidP="0001703E">
      <w:pPr>
        <w:pStyle w:val="NoSpacing"/>
        <w:ind w:right="48"/>
        <w:jc w:val="both"/>
        <w:rPr>
          <w:rStyle w:val="CommentReference"/>
          <w:rFonts w:ascii="Tahoma" w:hAnsi="Tahoma" w:cs="Tahoma"/>
          <w:sz w:val="28"/>
          <w:szCs w:val="28"/>
          <w:lang w:val="ro-RO"/>
        </w:rPr>
      </w:pPr>
      <w:r>
        <w:rPr>
          <w:rFonts w:ascii="Tahoma" w:hAnsi="Tahoma" w:cs="Tahoma"/>
          <w:noProof/>
          <w:sz w:val="28"/>
          <w:szCs w:val="28"/>
        </w:rPr>
        <w:drawing>
          <wp:anchor distT="0" distB="0" distL="114300" distR="114300" simplePos="0" relativeHeight="251614720" behindDoc="1" locked="0" layoutInCell="1" allowOverlap="1" wp14:anchorId="320837B0" wp14:editId="004D2C50">
            <wp:simplePos x="0" y="0"/>
            <wp:positionH relativeFrom="column">
              <wp:posOffset>3195320</wp:posOffset>
            </wp:positionH>
            <wp:positionV relativeFrom="paragraph">
              <wp:posOffset>183515</wp:posOffset>
            </wp:positionV>
            <wp:extent cx="2571750" cy="1905635"/>
            <wp:effectExtent l="19050" t="0" r="0" b="0"/>
            <wp:wrapSquare wrapText="bothSides"/>
            <wp:docPr id="113" name="Picture 3" descr="C:\Users\Ioana\Desktop\20230330_140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oana\Desktop\20230330_140527.jpg"/>
                    <pic:cNvPicPr>
                      <a:picLocks noChangeAspect="1" noChangeArrowheads="1"/>
                    </pic:cNvPicPr>
                  </pic:nvPicPr>
                  <pic:blipFill>
                    <a:blip r:embed="rId173"/>
                    <a:srcRect/>
                    <a:stretch>
                      <a:fillRect/>
                    </a:stretch>
                  </pic:blipFill>
                  <pic:spPr bwMode="auto">
                    <a:xfrm>
                      <a:off x="0" y="0"/>
                      <a:ext cx="2571750" cy="1905635"/>
                    </a:xfrm>
                    <a:prstGeom prst="rect">
                      <a:avLst/>
                    </a:prstGeom>
                    <a:noFill/>
                    <a:ln w="9525">
                      <a:noFill/>
                      <a:miter lim="800000"/>
                      <a:headEnd/>
                      <a:tailEnd/>
                    </a:ln>
                  </pic:spPr>
                </pic:pic>
              </a:graphicData>
            </a:graphic>
          </wp:anchor>
        </w:drawing>
      </w:r>
      <w:r>
        <w:rPr>
          <w:rFonts w:ascii="Tahoma" w:hAnsi="Tahoma" w:cs="Tahoma"/>
          <w:noProof/>
          <w:sz w:val="28"/>
          <w:szCs w:val="28"/>
        </w:rPr>
        <w:drawing>
          <wp:anchor distT="0" distB="0" distL="114300" distR="114300" simplePos="0" relativeHeight="251613696" behindDoc="1" locked="0" layoutInCell="1" allowOverlap="1" wp14:anchorId="2BA9B695" wp14:editId="28CE2A7A">
            <wp:simplePos x="0" y="0"/>
            <wp:positionH relativeFrom="column">
              <wp:posOffset>442595</wp:posOffset>
            </wp:positionH>
            <wp:positionV relativeFrom="paragraph">
              <wp:posOffset>183515</wp:posOffset>
            </wp:positionV>
            <wp:extent cx="2602230" cy="1905635"/>
            <wp:effectExtent l="19050" t="0" r="7620" b="0"/>
            <wp:wrapSquare wrapText="bothSides"/>
            <wp:docPr id="112" name="Picture 2" descr="C:\Users\Ioana\Desktop\20230303_090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oana\Desktop\20230303_090408.jpg"/>
                    <pic:cNvPicPr>
                      <a:picLocks noChangeAspect="1" noChangeArrowheads="1"/>
                    </pic:cNvPicPr>
                  </pic:nvPicPr>
                  <pic:blipFill>
                    <a:blip r:embed="rId174"/>
                    <a:srcRect/>
                    <a:stretch>
                      <a:fillRect/>
                    </a:stretch>
                  </pic:blipFill>
                  <pic:spPr bwMode="auto">
                    <a:xfrm>
                      <a:off x="0" y="0"/>
                      <a:ext cx="2602230" cy="1905635"/>
                    </a:xfrm>
                    <a:prstGeom prst="rect">
                      <a:avLst/>
                    </a:prstGeom>
                    <a:noFill/>
                    <a:ln w="9525">
                      <a:noFill/>
                      <a:miter lim="800000"/>
                      <a:headEnd/>
                      <a:tailEnd/>
                    </a:ln>
                  </pic:spPr>
                </pic:pic>
              </a:graphicData>
            </a:graphic>
          </wp:anchor>
        </w:drawing>
      </w:r>
    </w:p>
    <w:p w14:paraId="30B732B7" w14:textId="77777777" w:rsidR="00AE07FC" w:rsidRPr="00C61775" w:rsidRDefault="00AE07FC" w:rsidP="0001703E">
      <w:pPr>
        <w:pStyle w:val="NoSpacing"/>
        <w:ind w:right="48"/>
        <w:jc w:val="both"/>
        <w:rPr>
          <w:rStyle w:val="CommentReference"/>
          <w:rFonts w:ascii="Tahoma" w:eastAsia="SimSun" w:hAnsi="Tahoma" w:cs="Tahoma"/>
          <w:sz w:val="28"/>
          <w:szCs w:val="28"/>
          <w:lang w:val="ro-RO"/>
        </w:rPr>
      </w:pPr>
      <w:r w:rsidRPr="00C61775">
        <w:rPr>
          <w:rFonts w:ascii="Tahoma" w:hAnsi="Tahoma" w:cs="Tahoma"/>
          <w:sz w:val="28"/>
          <w:szCs w:val="28"/>
          <w:lang w:val="ro-RO"/>
        </w:rPr>
        <w:t xml:space="preserve">                                      </w:t>
      </w:r>
    </w:p>
    <w:p w14:paraId="7F21642D" w14:textId="77777777" w:rsidR="00AE07FC" w:rsidRPr="00C61775" w:rsidRDefault="00AE07FC" w:rsidP="0001703E">
      <w:pPr>
        <w:pStyle w:val="NoSpacing"/>
        <w:ind w:right="48"/>
        <w:jc w:val="both"/>
        <w:rPr>
          <w:rStyle w:val="CommentReference"/>
          <w:rFonts w:ascii="Tahoma" w:hAnsi="Tahoma" w:cs="Tahoma"/>
          <w:sz w:val="28"/>
          <w:szCs w:val="28"/>
          <w:lang w:val="ro-RO"/>
        </w:rPr>
      </w:pPr>
    </w:p>
    <w:p w14:paraId="3F0D2069" w14:textId="77777777" w:rsidR="00AE07FC" w:rsidRPr="00C61775" w:rsidRDefault="00AE07FC" w:rsidP="0001703E">
      <w:pPr>
        <w:pStyle w:val="NoSpacing"/>
        <w:ind w:right="48"/>
        <w:jc w:val="both"/>
        <w:rPr>
          <w:rStyle w:val="CommentReference"/>
          <w:rFonts w:ascii="Tahoma" w:hAnsi="Tahoma" w:cs="Tahoma"/>
          <w:sz w:val="28"/>
          <w:szCs w:val="28"/>
          <w:lang w:val="ro-RO"/>
        </w:rPr>
      </w:pPr>
      <w:r w:rsidRPr="00C61775">
        <w:rPr>
          <w:rFonts w:ascii="Tahoma" w:hAnsi="Tahoma" w:cs="Tahoma"/>
          <w:sz w:val="28"/>
          <w:szCs w:val="28"/>
          <w:lang w:val="ro-RO"/>
        </w:rPr>
        <w:t xml:space="preserve"> </w:t>
      </w:r>
    </w:p>
    <w:p w14:paraId="75A144F7" w14:textId="77777777" w:rsidR="00AE07FC" w:rsidRPr="00C61775" w:rsidRDefault="00AE07FC" w:rsidP="0001703E">
      <w:pPr>
        <w:pStyle w:val="NoSpacing"/>
        <w:ind w:right="48"/>
        <w:jc w:val="both"/>
        <w:rPr>
          <w:rFonts w:ascii="Tahoma" w:hAnsi="Tahoma" w:cs="Tahoma"/>
          <w:sz w:val="28"/>
          <w:szCs w:val="28"/>
          <w:lang w:val="ro-RO"/>
        </w:rPr>
      </w:pPr>
    </w:p>
    <w:p w14:paraId="46DFBC5A" w14:textId="77777777" w:rsidR="00AE07FC" w:rsidRPr="00C61775" w:rsidRDefault="00AE07FC" w:rsidP="0001703E">
      <w:pPr>
        <w:pStyle w:val="NoSpacing"/>
        <w:ind w:right="48"/>
        <w:jc w:val="both"/>
        <w:rPr>
          <w:rFonts w:ascii="Tahoma" w:hAnsi="Tahoma" w:cs="Tahoma"/>
          <w:sz w:val="28"/>
          <w:szCs w:val="28"/>
          <w:lang w:val="ro-RO"/>
        </w:rPr>
      </w:pPr>
    </w:p>
    <w:p w14:paraId="1049B605" w14:textId="77777777" w:rsidR="00AE07FC" w:rsidRPr="00C61775" w:rsidRDefault="00AE07FC" w:rsidP="0001703E">
      <w:pPr>
        <w:pStyle w:val="NoSpacing"/>
        <w:ind w:right="48"/>
        <w:jc w:val="both"/>
        <w:rPr>
          <w:rFonts w:ascii="Tahoma" w:hAnsi="Tahoma" w:cs="Tahoma"/>
          <w:sz w:val="28"/>
          <w:szCs w:val="28"/>
          <w:lang w:val="ro-RO"/>
        </w:rPr>
      </w:pPr>
    </w:p>
    <w:p w14:paraId="76D891D0" w14:textId="77777777" w:rsidR="00AE07FC" w:rsidRPr="00C61775" w:rsidRDefault="00AE07FC" w:rsidP="0001703E">
      <w:pPr>
        <w:ind w:right="48"/>
        <w:jc w:val="both"/>
        <w:rPr>
          <w:sz w:val="28"/>
          <w:szCs w:val="28"/>
        </w:rPr>
      </w:pPr>
    </w:p>
    <w:p w14:paraId="6D5EDB03" w14:textId="77777777" w:rsidR="00AE07FC" w:rsidRPr="00C61775" w:rsidRDefault="00AE07FC" w:rsidP="0001703E">
      <w:pPr>
        <w:ind w:right="48"/>
        <w:jc w:val="both"/>
        <w:rPr>
          <w:sz w:val="28"/>
          <w:szCs w:val="28"/>
        </w:rPr>
      </w:pPr>
    </w:p>
    <w:p w14:paraId="6B04E511" w14:textId="77777777" w:rsidR="004062BA" w:rsidRPr="00C61775" w:rsidRDefault="004062BA" w:rsidP="0001703E">
      <w:pPr>
        <w:ind w:right="48"/>
        <w:jc w:val="both"/>
        <w:rPr>
          <w:sz w:val="28"/>
          <w:szCs w:val="28"/>
        </w:rPr>
      </w:pPr>
    </w:p>
    <w:p w14:paraId="35D4BB6E" w14:textId="77777777" w:rsidR="00AE07FC" w:rsidRPr="00C61775" w:rsidRDefault="00AE07FC" w:rsidP="0001703E">
      <w:pPr>
        <w:ind w:right="48"/>
        <w:jc w:val="both"/>
        <w:rPr>
          <w:sz w:val="24"/>
          <w:szCs w:val="24"/>
        </w:rPr>
      </w:pPr>
      <w:r w:rsidRPr="00C61775">
        <w:rPr>
          <w:sz w:val="24"/>
          <w:szCs w:val="24"/>
        </w:rPr>
        <w:t xml:space="preserve">6. Denumirea obiectului: ceramică cahle provenite din săpăturile arheologice, str. Gh. Șincai 8/A ansamblul urban Medieval, Bistrița. </w:t>
      </w:r>
    </w:p>
    <w:p w14:paraId="3D274759" w14:textId="77777777" w:rsidR="00AE07FC" w:rsidRPr="00C61775" w:rsidRDefault="00AE07FC" w:rsidP="0001703E">
      <w:pPr>
        <w:ind w:right="48"/>
        <w:jc w:val="both"/>
        <w:rPr>
          <w:sz w:val="24"/>
          <w:szCs w:val="24"/>
        </w:rPr>
      </w:pPr>
      <w:r w:rsidRPr="00C61775">
        <w:rPr>
          <w:sz w:val="24"/>
          <w:szCs w:val="24"/>
        </w:rPr>
        <w:tab/>
        <w:t xml:space="preserve">Descriere: ceramică, cahle cu reprezentarea unei păsări cu potcoava în cioc nr inv.28967, cahlă nr. </w:t>
      </w:r>
      <w:proofErr w:type="spellStart"/>
      <w:r w:rsidRPr="00C61775">
        <w:rPr>
          <w:sz w:val="24"/>
          <w:szCs w:val="24"/>
        </w:rPr>
        <w:t>inv</w:t>
      </w:r>
      <w:proofErr w:type="spellEnd"/>
      <w:r w:rsidRPr="00C61775">
        <w:rPr>
          <w:sz w:val="24"/>
          <w:szCs w:val="24"/>
        </w:rPr>
        <w:t xml:space="preserve">. 28966 cu reprezentare cavaler, cahlă nr. </w:t>
      </w:r>
      <w:proofErr w:type="spellStart"/>
      <w:r w:rsidRPr="00C61775">
        <w:rPr>
          <w:sz w:val="24"/>
          <w:szCs w:val="24"/>
        </w:rPr>
        <w:t>inv</w:t>
      </w:r>
      <w:proofErr w:type="spellEnd"/>
      <w:r w:rsidRPr="00C61775">
        <w:rPr>
          <w:sz w:val="24"/>
          <w:szCs w:val="24"/>
        </w:rPr>
        <w:t xml:space="preserve">. 28965 cu reprezentare vegetală, o parte vas ceramică nr. </w:t>
      </w:r>
      <w:proofErr w:type="spellStart"/>
      <w:r w:rsidRPr="00C61775">
        <w:rPr>
          <w:sz w:val="24"/>
          <w:szCs w:val="24"/>
        </w:rPr>
        <w:t>inv</w:t>
      </w:r>
      <w:proofErr w:type="spellEnd"/>
      <w:r w:rsidRPr="00C61775">
        <w:rPr>
          <w:sz w:val="24"/>
          <w:szCs w:val="24"/>
        </w:rPr>
        <w:t xml:space="preserve"> 28968. </w:t>
      </w:r>
    </w:p>
    <w:p w14:paraId="26E8F9C0" w14:textId="77777777" w:rsidR="00AE07FC" w:rsidRPr="00C61775" w:rsidRDefault="00AE07FC" w:rsidP="0001703E">
      <w:pPr>
        <w:ind w:right="48"/>
        <w:jc w:val="both"/>
        <w:rPr>
          <w:sz w:val="24"/>
          <w:szCs w:val="24"/>
        </w:rPr>
      </w:pPr>
      <w:r w:rsidRPr="00C61775">
        <w:rPr>
          <w:sz w:val="24"/>
          <w:szCs w:val="24"/>
        </w:rPr>
        <w:t xml:space="preserve">Material/tehnică: metal, ceramică (lut, argilă, smalț).  </w:t>
      </w:r>
    </w:p>
    <w:p w14:paraId="52C1FB1D" w14:textId="77777777" w:rsidR="00AE07FC" w:rsidRPr="00C61775" w:rsidRDefault="00AE07FC" w:rsidP="0001703E">
      <w:pPr>
        <w:ind w:right="48"/>
        <w:jc w:val="both"/>
        <w:rPr>
          <w:sz w:val="24"/>
          <w:szCs w:val="24"/>
        </w:rPr>
      </w:pPr>
      <w:r w:rsidRPr="00C61775">
        <w:rPr>
          <w:sz w:val="24"/>
          <w:szCs w:val="24"/>
        </w:rPr>
        <w:lastRenderedPageBreak/>
        <w:t>Starea obiectului: degradări fizice - mecanice, depuneri de praf, grăsimi, pământ, degradări  fizice – chimice, deteriorat (sparte).</w:t>
      </w:r>
    </w:p>
    <w:p w14:paraId="76CB627F" w14:textId="77777777" w:rsidR="00AE07FC" w:rsidRPr="00C61775" w:rsidRDefault="00AE07FC" w:rsidP="0001703E">
      <w:pPr>
        <w:pStyle w:val="NoSpacing"/>
        <w:ind w:right="48"/>
        <w:jc w:val="both"/>
        <w:rPr>
          <w:rStyle w:val="CommentReference"/>
          <w:rFonts w:ascii="Tahoma" w:hAnsi="Tahoma" w:cs="Tahoma"/>
          <w:sz w:val="24"/>
          <w:szCs w:val="24"/>
          <w:lang w:val="ro-RO"/>
        </w:rPr>
      </w:pPr>
      <w:r w:rsidRPr="00C61775">
        <w:rPr>
          <w:rStyle w:val="CommentReference"/>
          <w:rFonts w:ascii="Tahoma" w:hAnsi="Tahoma" w:cs="Tahoma"/>
          <w:sz w:val="24"/>
          <w:szCs w:val="24"/>
          <w:lang w:val="ro-RO"/>
        </w:rPr>
        <w:t>Piese ceramic</w:t>
      </w:r>
      <w:r w:rsidRPr="00C61775">
        <w:rPr>
          <w:rFonts w:ascii="Tahoma" w:hAnsi="Tahoma" w:cs="Tahoma"/>
          <w:lang w:val="ro-RO"/>
        </w:rPr>
        <w:t>ă</w:t>
      </w:r>
      <w:r w:rsidRPr="00C61775">
        <w:rPr>
          <w:rStyle w:val="CommentReference"/>
          <w:rFonts w:ascii="Tahoma" w:hAnsi="Tahoma" w:cs="Tahoma"/>
          <w:sz w:val="24"/>
          <w:szCs w:val="24"/>
          <w:lang w:val="ro-RO"/>
        </w:rPr>
        <w:t xml:space="preserve"> etnografie – 23 buc.</w:t>
      </w:r>
    </w:p>
    <w:p w14:paraId="738E8F9B" w14:textId="77777777" w:rsidR="00AE07FC" w:rsidRPr="00C61775" w:rsidRDefault="00AE07FC" w:rsidP="0001703E">
      <w:pPr>
        <w:pStyle w:val="NoSpacing"/>
        <w:ind w:right="48"/>
        <w:jc w:val="both"/>
        <w:rPr>
          <w:rStyle w:val="CommentReference"/>
          <w:rFonts w:ascii="Tahoma" w:hAnsi="Tahoma" w:cs="Tahoma"/>
          <w:sz w:val="24"/>
          <w:szCs w:val="24"/>
          <w:lang w:val="ro-RO"/>
        </w:rPr>
      </w:pPr>
      <w:r w:rsidRPr="00C61775">
        <w:rPr>
          <w:rStyle w:val="CommentReference"/>
          <w:rFonts w:ascii="Tahoma" w:hAnsi="Tahoma" w:cs="Tahoma"/>
          <w:sz w:val="24"/>
          <w:szCs w:val="24"/>
          <w:lang w:val="ro-RO"/>
        </w:rPr>
        <w:t>Piese ceramică istorie – 12 buc.</w:t>
      </w:r>
    </w:p>
    <w:p w14:paraId="3F2815AF" w14:textId="77777777" w:rsidR="00AE07FC" w:rsidRPr="00C61775" w:rsidRDefault="00AE07FC" w:rsidP="0001703E">
      <w:pPr>
        <w:pStyle w:val="NoSpacing"/>
        <w:ind w:right="48"/>
        <w:jc w:val="both"/>
        <w:rPr>
          <w:rStyle w:val="CommentReference"/>
          <w:rFonts w:ascii="Tahoma" w:hAnsi="Tahoma" w:cs="Tahoma"/>
          <w:sz w:val="24"/>
          <w:szCs w:val="24"/>
          <w:lang w:val="ro-RO"/>
        </w:rPr>
      </w:pPr>
      <w:r w:rsidRPr="00C61775">
        <w:rPr>
          <w:rStyle w:val="CommentReference"/>
          <w:rFonts w:ascii="Tahoma" w:hAnsi="Tahoma" w:cs="Tahoma"/>
          <w:sz w:val="24"/>
          <w:szCs w:val="24"/>
          <w:lang w:val="ro-RO"/>
        </w:rPr>
        <w:t>Cutii  fragmente ceramice neîntregibile – 65 cutii.</w:t>
      </w:r>
    </w:p>
    <w:p w14:paraId="7FD4B575" w14:textId="77777777" w:rsidR="00AE07FC" w:rsidRPr="00C61775" w:rsidRDefault="00AE07FC" w:rsidP="0001703E">
      <w:pPr>
        <w:pStyle w:val="NoSpacing"/>
        <w:ind w:right="48"/>
        <w:jc w:val="both"/>
        <w:rPr>
          <w:rStyle w:val="CommentReference"/>
          <w:rFonts w:ascii="Tahoma" w:hAnsi="Tahoma" w:cs="Tahoma"/>
          <w:sz w:val="24"/>
          <w:szCs w:val="24"/>
          <w:lang w:val="ro-RO"/>
        </w:rPr>
      </w:pPr>
      <w:r w:rsidRPr="00C61775">
        <w:rPr>
          <w:rStyle w:val="CommentReference"/>
          <w:rFonts w:ascii="Tahoma" w:hAnsi="Tahoma" w:cs="Tahoma"/>
          <w:sz w:val="24"/>
          <w:szCs w:val="24"/>
          <w:lang w:val="ro-RO"/>
        </w:rPr>
        <w:t>Piese conservate lemn și metal – 21 buc.</w:t>
      </w:r>
    </w:p>
    <w:p w14:paraId="1E42565F" w14:textId="77777777" w:rsidR="00AE07FC" w:rsidRPr="00C61775" w:rsidRDefault="00AE07FC" w:rsidP="0001703E">
      <w:pPr>
        <w:ind w:right="48"/>
        <w:jc w:val="both"/>
        <w:rPr>
          <w:sz w:val="24"/>
          <w:szCs w:val="24"/>
        </w:rPr>
      </w:pPr>
      <w:r w:rsidRPr="00C61775">
        <w:rPr>
          <w:sz w:val="24"/>
          <w:szCs w:val="24"/>
        </w:rPr>
        <w:tab/>
        <w:t xml:space="preserve">Fragmentele au fost supuse unor curățări mecanice, cu ajutorul buretelui aspru, bisturiului și a periilor pentru a îndepărta depunerile de praf și grăsimi, apoi au fost spălate cu apă și soluție cu perii moi și uscate la temperatură ambientală, lipire cu adeziv și poziționate în lădițe cu nisip parcurgând astfel toate etapele fluxului tehnologic al restaurării. </w:t>
      </w:r>
    </w:p>
    <w:p w14:paraId="71F84091" w14:textId="77777777" w:rsidR="00693566" w:rsidRPr="00C61775" w:rsidRDefault="00AE07FC" w:rsidP="0001703E">
      <w:pPr>
        <w:ind w:right="48"/>
        <w:jc w:val="both"/>
        <w:rPr>
          <w:sz w:val="24"/>
          <w:szCs w:val="24"/>
        </w:rPr>
      </w:pPr>
      <w:r w:rsidRPr="00C61775">
        <w:rPr>
          <w:sz w:val="24"/>
          <w:szCs w:val="24"/>
        </w:rPr>
        <w:tab/>
        <w:t xml:space="preserve">Completarea părților lipsă a fost necesară,  confecționarea unor amprente ce s-au </w:t>
      </w:r>
    </w:p>
    <w:p w14:paraId="5BD1F482" w14:textId="77777777" w:rsidR="00B577F9" w:rsidRDefault="00AE07FC" w:rsidP="00AE07FC">
      <w:pPr>
        <w:jc w:val="both"/>
        <w:rPr>
          <w:sz w:val="24"/>
          <w:szCs w:val="24"/>
        </w:rPr>
      </w:pPr>
      <w:r w:rsidRPr="00C61775">
        <w:rPr>
          <w:sz w:val="24"/>
          <w:szCs w:val="24"/>
        </w:rPr>
        <w:t xml:space="preserve">realizat din </w:t>
      </w:r>
      <w:proofErr w:type="spellStart"/>
      <w:r w:rsidRPr="00C61775">
        <w:rPr>
          <w:sz w:val="24"/>
          <w:szCs w:val="24"/>
        </w:rPr>
        <w:t>plastelină</w:t>
      </w:r>
      <w:proofErr w:type="spellEnd"/>
      <w:r w:rsidRPr="00C61775">
        <w:rPr>
          <w:sz w:val="24"/>
          <w:szCs w:val="24"/>
        </w:rPr>
        <w:t xml:space="preserve">  de modelaj  și o pastă de ipsos, după ce s-a </w:t>
      </w:r>
      <w:r w:rsidRPr="00C61775">
        <w:rPr>
          <w:color w:val="000000"/>
          <w:sz w:val="24"/>
          <w:szCs w:val="24"/>
        </w:rPr>
        <w:t>î</w:t>
      </w:r>
      <w:r w:rsidRPr="00C61775">
        <w:rPr>
          <w:sz w:val="24"/>
          <w:szCs w:val="24"/>
        </w:rPr>
        <w:t xml:space="preserve">ntărit (10 min.) amprentele au fost desprinse de pe vas, iar după uscarea totală a ipsosului s-a trecut la </w:t>
      </w:r>
      <w:r w:rsidR="0001703E" w:rsidRPr="00C61775">
        <w:rPr>
          <w:sz w:val="24"/>
          <w:szCs w:val="24"/>
        </w:rPr>
        <w:t xml:space="preserve">curățarea și finisarea lor cu ajutorul hârtiei abrazive de diferite granulații.  </w:t>
      </w:r>
    </w:p>
    <w:p w14:paraId="209E068E" w14:textId="77777777" w:rsidR="00AE07FC" w:rsidRPr="00C61775" w:rsidRDefault="00AE07FC" w:rsidP="0001703E">
      <w:pPr>
        <w:ind w:right="48"/>
        <w:jc w:val="both"/>
        <w:rPr>
          <w:sz w:val="24"/>
          <w:szCs w:val="24"/>
        </w:rPr>
      </w:pPr>
      <w:r w:rsidRPr="00C61775">
        <w:rPr>
          <w:sz w:val="24"/>
          <w:szCs w:val="24"/>
        </w:rPr>
        <w:tab/>
        <w:t>Pentru cromatică s-a folosit un amestec de  apă cu oxizi de fier care a fost aplicată prin pensulare pe suprafața completărilor. Etapa finală  a restaurării o constituie pelicula de protecție, o concentrație mică de lac incolor pentru a nu da luciu completărilor, în final se obține o piesă care păstrează amprenta timpului.</w:t>
      </w:r>
    </w:p>
    <w:p w14:paraId="696E3B91" w14:textId="77777777" w:rsidR="00AE07FC" w:rsidRPr="00C61775" w:rsidRDefault="00AE07FC" w:rsidP="0001703E">
      <w:pPr>
        <w:pStyle w:val="NoSpacing"/>
        <w:ind w:right="48"/>
        <w:jc w:val="both"/>
        <w:rPr>
          <w:rFonts w:ascii="Tahoma" w:hAnsi="Tahoma" w:cs="Tahoma"/>
          <w:lang w:val="ro-RO"/>
        </w:rPr>
      </w:pPr>
      <w:r w:rsidRPr="00C61775">
        <w:rPr>
          <w:rFonts w:ascii="Tahoma" w:hAnsi="Tahoma" w:cs="Tahoma"/>
          <w:lang w:val="ro-RO"/>
        </w:rPr>
        <w:tab/>
        <w:t xml:space="preserve">S-au folosit următoarele materiale pentru tratare, curățare și întregirea fragmentelor ceramice din săpături: perii moi, apă soluție pentru ceramică, adeziv, lădițe cu nisip, plastilină, ghips, hârtie abrazivă, culori tempera, oxizi.                                                                              </w:t>
      </w:r>
    </w:p>
    <w:p w14:paraId="44F01C8A" w14:textId="77777777" w:rsidR="00AE07FC" w:rsidRPr="00C61775" w:rsidRDefault="00AE07FC" w:rsidP="0001703E">
      <w:pPr>
        <w:pStyle w:val="NoSpacing"/>
        <w:ind w:right="48"/>
        <w:jc w:val="both"/>
        <w:rPr>
          <w:rFonts w:ascii="Tahoma" w:hAnsi="Tahoma" w:cs="Tahoma"/>
          <w:lang w:val="ro-RO"/>
        </w:rPr>
      </w:pPr>
      <w:r w:rsidRPr="00C61775">
        <w:rPr>
          <w:rFonts w:ascii="Tahoma" w:hAnsi="Tahoma" w:cs="Tahoma"/>
          <w:lang w:val="ro-RO"/>
        </w:rPr>
        <w:tab/>
        <w:t xml:space="preserve">S-a întocmit dosarul cu fotografii înainte și după restaurare, cu fișă de evidență, fișă de restaurare și conservare pentru fiecare vas în parte.  </w:t>
      </w:r>
      <w:r w:rsidR="00B577F9">
        <w:rPr>
          <w:rFonts w:ascii="Tahoma" w:hAnsi="Tahoma" w:cs="Tahoma"/>
          <w:lang w:val="ro-RO"/>
        </w:rPr>
        <w:t xml:space="preserve">         </w:t>
      </w:r>
      <w:r w:rsidRPr="00C61775">
        <w:rPr>
          <w:rFonts w:ascii="Tahoma" w:hAnsi="Tahoma" w:cs="Tahoma"/>
          <w:lang w:val="ro-RO"/>
        </w:rPr>
        <w:t xml:space="preserve">                                                                         </w:t>
      </w:r>
    </w:p>
    <w:p w14:paraId="4A83C56E" w14:textId="77777777" w:rsidR="00AE07FC" w:rsidRPr="00C61775" w:rsidRDefault="00B577F9" w:rsidP="0001703E">
      <w:pPr>
        <w:pStyle w:val="NoSpacing"/>
        <w:ind w:right="48"/>
        <w:jc w:val="both"/>
        <w:rPr>
          <w:rFonts w:ascii="Tahoma" w:hAnsi="Tahoma" w:cs="Tahoma"/>
          <w:lang w:val="ro-RO"/>
        </w:rPr>
      </w:pPr>
      <w:r>
        <w:rPr>
          <w:rFonts w:ascii="Tahoma" w:hAnsi="Tahoma" w:cs="Tahoma"/>
          <w:lang w:val="ro-RO"/>
        </w:rPr>
        <w:tab/>
      </w:r>
      <w:r w:rsidR="00AE07FC" w:rsidRPr="00C61775">
        <w:rPr>
          <w:rFonts w:ascii="Tahoma" w:hAnsi="Tahoma" w:cs="Tahoma"/>
          <w:lang w:val="ro-RO"/>
        </w:rPr>
        <w:t xml:space="preserve">Vasele au fost predate gestionarului custode cu următoarele condiții:                                spațiile depozitului să fie salubre cu umiditatea relativă și temperatura constantă. </w:t>
      </w:r>
      <w:r w:rsidR="00AE07FC" w:rsidRPr="00C61775">
        <w:rPr>
          <w:rFonts w:ascii="Tahoma" w:hAnsi="Tahoma" w:cs="Tahoma"/>
          <w:color w:val="000000"/>
          <w:lang w:val="ro-RO"/>
        </w:rPr>
        <w:t>Se recomandă acordarea unei atenții deosebite în timpul activităților de manipulare, având în vedere faptul că avem de-a face cu material ceramic care este afectat, în special de șocurile mecanice, ce trebuie evitate. Se vor folosi mănuși din bumbac și se va evita prinderea doar de partea superioară sau de partea în care s-au făcut completări. Etalarea pieselor se va face în poziție de repaus, în moduli etanși și stabili, de preferat ar fi ca modulul să fie închis cu uși prevăzute cu geam (pentru a se evita pătrunderea  prafului), iar în acest modul piesele să fie așezate în poziție de echilibru (poziția de funcțional), evitându-se suprapunerile.</w:t>
      </w:r>
      <w:r w:rsidR="00AE07FC" w:rsidRPr="00C61775">
        <w:rPr>
          <w:rFonts w:ascii="Tahoma" w:hAnsi="Tahoma" w:cs="Tahoma"/>
          <w:lang w:val="ro-RO"/>
        </w:rPr>
        <w:t xml:space="preserve"> </w:t>
      </w:r>
      <w:r w:rsidR="00AE07FC" w:rsidRPr="00C61775">
        <w:rPr>
          <w:rFonts w:ascii="Tahoma" w:hAnsi="Tahoma" w:cs="Tahoma"/>
          <w:color w:val="000000"/>
          <w:lang w:val="ro-RO"/>
        </w:rPr>
        <w:t>Sunt necesare verificările periodice, desprăfuiri, evitându-se curățările umede.</w:t>
      </w:r>
      <w:r w:rsidR="00AE07FC" w:rsidRPr="00C61775">
        <w:rPr>
          <w:rFonts w:ascii="Tahoma" w:hAnsi="Tahoma" w:cs="Tahoma"/>
          <w:lang w:val="ro-RO"/>
        </w:rPr>
        <w:t xml:space="preserve">  </w:t>
      </w:r>
    </w:p>
    <w:p w14:paraId="3C39EAFF" w14:textId="77777777" w:rsidR="00AE07FC" w:rsidRPr="00C61775" w:rsidRDefault="00AE07FC" w:rsidP="0001703E">
      <w:pPr>
        <w:pStyle w:val="NoSpacing"/>
        <w:ind w:right="48"/>
        <w:jc w:val="both"/>
        <w:rPr>
          <w:rFonts w:ascii="Tahoma" w:hAnsi="Tahoma" w:cs="Tahoma"/>
          <w:lang w:val="ro-RO"/>
        </w:rPr>
      </w:pPr>
      <w:r w:rsidRPr="00C61775">
        <w:rPr>
          <w:rFonts w:ascii="Tahoma" w:hAnsi="Tahoma" w:cs="Tahoma"/>
          <w:lang w:val="ro-RO"/>
        </w:rPr>
        <w:t>Fragmentele (cioburi) aduse din săpăturile arheologice, fiind foarte fragmentare au fost testate din punct de vedere fizic și chimic pentru stabilirea unui diagnostic urmând etapele de conservare – restaurare.</w:t>
      </w:r>
    </w:p>
    <w:p w14:paraId="14F910E8" w14:textId="77777777" w:rsidR="00AE07FC" w:rsidRPr="00C61775" w:rsidRDefault="00BF1A80" w:rsidP="0001703E">
      <w:pPr>
        <w:tabs>
          <w:tab w:val="left" w:pos="567"/>
          <w:tab w:val="left" w:pos="9923"/>
        </w:tabs>
        <w:ind w:right="48"/>
        <w:jc w:val="both"/>
        <w:rPr>
          <w:sz w:val="28"/>
          <w:szCs w:val="28"/>
        </w:rPr>
      </w:pPr>
      <w:r>
        <w:rPr>
          <w:noProof/>
          <w:lang w:val="en-US"/>
        </w:rPr>
        <w:drawing>
          <wp:anchor distT="0" distB="0" distL="114300" distR="114300" simplePos="0" relativeHeight="251636224" behindDoc="0" locked="0" layoutInCell="1" allowOverlap="1" wp14:anchorId="084062F7" wp14:editId="29214CA3">
            <wp:simplePos x="0" y="0"/>
            <wp:positionH relativeFrom="column">
              <wp:posOffset>3100070</wp:posOffset>
            </wp:positionH>
            <wp:positionV relativeFrom="paragraph">
              <wp:posOffset>89535</wp:posOffset>
            </wp:positionV>
            <wp:extent cx="2524125" cy="1899920"/>
            <wp:effectExtent l="19050" t="0" r="9525" b="0"/>
            <wp:wrapSquare wrapText="bothSides"/>
            <wp:docPr id="159" name="Picture 3" descr="C:\Users\Ioana\Desktop\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oana\Desktop\433.jpg"/>
                    <pic:cNvPicPr>
                      <a:picLocks noChangeAspect="1" noChangeArrowheads="1"/>
                    </pic:cNvPicPr>
                  </pic:nvPicPr>
                  <pic:blipFill>
                    <a:blip r:embed="rId175"/>
                    <a:srcRect/>
                    <a:stretch>
                      <a:fillRect/>
                    </a:stretch>
                  </pic:blipFill>
                  <pic:spPr bwMode="auto">
                    <a:xfrm>
                      <a:off x="0" y="0"/>
                      <a:ext cx="2524125" cy="1899920"/>
                    </a:xfrm>
                    <a:prstGeom prst="rect">
                      <a:avLst/>
                    </a:prstGeom>
                    <a:noFill/>
                    <a:ln w="9525">
                      <a:noFill/>
                      <a:miter lim="800000"/>
                      <a:headEnd/>
                      <a:tailEnd/>
                    </a:ln>
                  </pic:spPr>
                </pic:pic>
              </a:graphicData>
            </a:graphic>
          </wp:anchor>
        </w:drawing>
      </w:r>
      <w:r>
        <w:rPr>
          <w:noProof/>
          <w:sz w:val="28"/>
          <w:szCs w:val="28"/>
          <w:lang w:val="en-US"/>
        </w:rPr>
        <w:drawing>
          <wp:anchor distT="0" distB="0" distL="114300" distR="114300" simplePos="0" relativeHeight="251588096" behindDoc="0" locked="0" layoutInCell="1" allowOverlap="1" wp14:anchorId="7D85D7D0" wp14:editId="12B53529">
            <wp:simplePos x="0" y="0"/>
            <wp:positionH relativeFrom="column">
              <wp:posOffset>381000</wp:posOffset>
            </wp:positionH>
            <wp:positionV relativeFrom="paragraph">
              <wp:posOffset>89535</wp:posOffset>
            </wp:positionV>
            <wp:extent cx="2581275" cy="1899920"/>
            <wp:effectExtent l="19050" t="0" r="9525" b="0"/>
            <wp:wrapSquare wrapText="bothSides"/>
            <wp:docPr id="111" name="Picture 1" descr="C:\Users\Ioana\Desktop\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oana\Desktop\406.jpg"/>
                    <pic:cNvPicPr>
                      <a:picLocks noChangeAspect="1" noChangeArrowheads="1"/>
                    </pic:cNvPicPr>
                  </pic:nvPicPr>
                  <pic:blipFill>
                    <a:blip r:embed="rId176"/>
                    <a:srcRect/>
                    <a:stretch>
                      <a:fillRect/>
                    </a:stretch>
                  </pic:blipFill>
                  <pic:spPr bwMode="auto">
                    <a:xfrm>
                      <a:off x="0" y="0"/>
                      <a:ext cx="2581275" cy="1899920"/>
                    </a:xfrm>
                    <a:prstGeom prst="rect">
                      <a:avLst/>
                    </a:prstGeom>
                    <a:noFill/>
                    <a:ln w="9525">
                      <a:noFill/>
                      <a:miter lim="800000"/>
                      <a:headEnd/>
                      <a:tailEnd/>
                    </a:ln>
                  </pic:spPr>
                </pic:pic>
              </a:graphicData>
            </a:graphic>
          </wp:anchor>
        </w:drawing>
      </w:r>
    </w:p>
    <w:p w14:paraId="320A46B6" w14:textId="77777777" w:rsidR="00AE07FC" w:rsidRPr="00C61775" w:rsidRDefault="00AE07FC" w:rsidP="0001703E">
      <w:pPr>
        <w:adjustRightInd w:val="0"/>
        <w:ind w:right="48"/>
        <w:jc w:val="both"/>
        <w:rPr>
          <w:sz w:val="28"/>
          <w:szCs w:val="28"/>
        </w:rPr>
      </w:pPr>
      <w:r w:rsidRPr="00C61775">
        <w:rPr>
          <w:sz w:val="28"/>
          <w:szCs w:val="28"/>
        </w:rPr>
        <w:t xml:space="preserve">  </w:t>
      </w:r>
    </w:p>
    <w:p w14:paraId="4F4770F5" w14:textId="77777777" w:rsidR="004062BA" w:rsidRPr="00C61775" w:rsidRDefault="004062BA" w:rsidP="0001703E">
      <w:pPr>
        <w:pStyle w:val="NoSpacing"/>
        <w:spacing w:line="276" w:lineRule="auto"/>
        <w:ind w:right="48"/>
        <w:jc w:val="center"/>
        <w:rPr>
          <w:rFonts w:ascii="Tahoma" w:hAnsi="Tahoma" w:cs="Tahoma"/>
          <w:sz w:val="20"/>
          <w:szCs w:val="20"/>
          <w:lang w:val="ro-RO"/>
        </w:rPr>
      </w:pPr>
    </w:p>
    <w:p w14:paraId="02C553BB" w14:textId="77777777" w:rsidR="004062BA" w:rsidRPr="00C61775" w:rsidRDefault="004062BA" w:rsidP="0001703E">
      <w:pPr>
        <w:pStyle w:val="NoSpacing"/>
        <w:spacing w:line="276" w:lineRule="auto"/>
        <w:ind w:right="48"/>
        <w:jc w:val="center"/>
        <w:rPr>
          <w:rFonts w:ascii="Tahoma" w:hAnsi="Tahoma" w:cs="Tahoma"/>
          <w:sz w:val="20"/>
          <w:szCs w:val="20"/>
          <w:lang w:val="ro-RO"/>
        </w:rPr>
      </w:pPr>
    </w:p>
    <w:p w14:paraId="6729CF8C" w14:textId="77777777" w:rsidR="004062BA" w:rsidRPr="00C61775" w:rsidRDefault="004062BA" w:rsidP="0001703E">
      <w:pPr>
        <w:pStyle w:val="NoSpacing"/>
        <w:spacing w:line="276" w:lineRule="auto"/>
        <w:ind w:right="48"/>
        <w:jc w:val="center"/>
        <w:rPr>
          <w:rFonts w:ascii="Tahoma" w:hAnsi="Tahoma" w:cs="Tahoma"/>
          <w:sz w:val="20"/>
          <w:szCs w:val="20"/>
          <w:lang w:val="ro-RO"/>
        </w:rPr>
      </w:pPr>
    </w:p>
    <w:p w14:paraId="4A0C2AEB" w14:textId="77777777" w:rsidR="004062BA" w:rsidRPr="00C61775" w:rsidRDefault="004062BA" w:rsidP="0001703E">
      <w:pPr>
        <w:pStyle w:val="NoSpacing"/>
        <w:spacing w:line="276" w:lineRule="auto"/>
        <w:ind w:right="48"/>
        <w:jc w:val="center"/>
        <w:rPr>
          <w:rFonts w:ascii="Tahoma" w:hAnsi="Tahoma" w:cs="Tahoma"/>
          <w:sz w:val="20"/>
          <w:szCs w:val="20"/>
          <w:lang w:val="ro-RO"/>
        </w:rPr>
      </w:pPr>
    </w:p>
    <w:p w14:paraId="4FD749EB" w14:textId="77777777" w:rsidR="004062BA" w:rsidRPr="00C61775" w:rsidRDefault="004062BA" w:rsidP="0001703E">
      <w:pPr>
        <w:pStyle w:val="NoSpacing"/>
        <w:spacing w:line="276" w:lineRule="auto"/>
        <w:ind w:right="48"/>
        <w:jc w:val="center"/>
        <w:rPr>
          <w:rFonts w:ascii="Tahoma" w:hAnsi="Tahoma" w:cs="Tahoma"/>
          <w:sz w:val="20"/>
          <w:szCs w:val="20"/>
          <w:lang w:val="ro-RO"/>
        </w:rPr>
      </w:pPr>
    </w:p>
    <w:p w14:paraId="113BA054" w14:textId="77777777" w:rsidR="004062BA" w:rsidRPr="00C61775" w:rsidRDefault="004062BA" w:rsidP="0001703E">
      <w:pPr>
        <w:pStyle w:val="NoSpacing"/>
        <w:spacing w:line="276" w:lineRule="auto"/>
        <w:ind w:right="48"/>
        <w:jc w:val="center"/>
        <w:rPr>
          <w:rFonts w:ascii="Tahoma" w:hAnsi="Tahoma" w:cs="Tahoma"/>
          <w:sz w:val="20"/>
          <w:szCs w:val="20"/>
          <w:lang w:val="ro-RO"/>
        </w:rPr>
      </w:pPr>
    </w:p>
    <w:p w14:paraId="378275D5" w14:textId="77777777" w:rsidR="004062BA" w:rsidRPr="00C61775" w:rsidRDefault="004062BA" w:rsidP="0001703E">
      <w:pPr>
        <w:pStyle w:val="NoSpacing"/>
        <w:spacing w:line="276" w:lineRule="auto"/>
        <w:ind w:right="48"/>
        <w:jc w:val="center"/>
        <w:rPr>
          <w:rFonts w:ascii="Tahoma" w:hAnsi="Tahoma" w:cs="Tahoma"/>
          <w:sz w:val="20"/>
          <w:szCs w:val="20"/>
          <w:lang w:val="ro-RO"/>
        </w:rPr>
      </w:pPr>
    </w:p>
    <w:p w14:paraId="22EF3284" w14:textId="77777777" w:rsidR="004062BA" w:rsidRPr="00C61775" w:rsidRDefault="004062BA" w:rsidP="0001703E">
      <w:pPr>
        <w:pStyle w:val="NoSpacing"/>
        <w:spacing w:line="276" w:lineRule="auto"/>
        <w:ind w:right="48"/>
        <w:jc w:val="center"/>
        <w:rPr>
          <w:rFonts w:ascii="Tahoma" w:hAnsi="Tahoma" w:cs="Tahoma"/>
          <w:sz w:val="20"/>
          <w:szCs w:val="20"/>
          <w:lang w:val="ro-RO"/>
        </w:rPr>
      </w:pPr>
    </w:p>
    <w:p w14:paraId="4D71A607" w14:textId="77777777" w:rsidR="00405047" w:rsidRPr="00C61775" w:rsidRDefault="00405047" w:rsidP="0001703E">
      <w:pPr>
        <w:pStyle w:val="NoSpacing"/>
        <w:spacing w:line="276" w:lineRule="auto"/>
        <w:ind w:right="48"/>
        <w:jc w:val="center"/>
        <w:rPr>
          <w:rFonts w:ascii="Tahoma" w:hAnsi="Tahoma" w:cs="Tahoma"/>
          <w:sz w:val="20"/>
          <w:szCs w:val="20"/>
          <w:lang w:val="ro-RO"/>
        </w:rPr>
      </w:pPr>
    </w:p>
    <w:p w14:paraId="1BFB3D9A" w14:textId="77777777" w:rsidR="008169EE" w:rsidRPr="00E05E6B" w:rsidRDefault="00AE07FC" w:rsidP="00E05E6B">
      <w:pPr>
        <w:pStyle w:val="NoSpacing"/>
        <w:spacing w:line="276" w:lineRule="auto"/>
        <w:ind w:right="48"/>
        <w:jc w:val="center"/>
        <w:rPr>
          <w:rFonts w:ascii="Tahoma" w:hAnsi="Tahoma" w:cs="Tahoma"/>
          <w:noProof/>
          <w:sz w:val="20"/>
          <w:szCs w:val="20"/>
          <w:lang w:val="ro-RO"/>
        </w:rPr>
      </w:pPr>
      <w:r w:rsidRPr="00C61775">
        <w:rPr>
          <w:rFonts w:ascii="Tahoma" w:hAnsi="Tahoma" w:cs="Tahoma"/>
          <w:sz w:val="20"/>
          <w:szCs w:val="20"/>
          <w:lang w:val="ro-RO"/>
        </w:rPr>
        <w:t xml:space="preserve">Cană dacică cu o toartă nr </w:t>
      </w:r>
      <w:proofErr w:type="spellStart"/>
      <w:r w:rsidRPr="00C61775">
        <w:rPr>
          <w:rFonts w:ascii="Tahoma" w:hAnsi="Tahoma" w:cs="Tahoma"/>
          <w:sz w:val="20"/>
          <w:szCs w:val="20"/>
          <w:lang w:val="ro-RO"/>
        </w:rPr>
        <w:t>inv</w:t>
      </w:r>
      <w:proofErr w:type="spellEnd"/>
      <w:r w:rsidRPr="00C61775">
        <w:rPr>
          <w:rFonts w:ascii="Tahoma" w:hAnsi="Tahoma" w:cs="Tahoma"/>
          <w:sz w:val="20"/>
          <w:szCs w:val="20"/>
          <w:lang w:val="ro-RO"/>
        </w:rPr>
        <w:t xml:space="preserve"> 27037 </w:t>
      </w:r>
      <w:proofErr w:type="spellStart"/>
      <w:r w:rsidRPr="00C61775">
        <w:rPr>
          <w:rFonts w:ascii="Tahoma" w:hAnsi="Tahoma" w:cs="Tahoma"/>
          <w:sz w:val="20"/>
          <w:szCs w:val="20"/>
          <w:lang w:val="ro-RO"/>
        </w:rPr>
        <w:t>Ilișua,dimensiuni</w:t>
      </w:r>
      <w:proofErr w:type="spellEnd"/>
      <w:r w:rsidRPr="00C61775">
        <w:rPr>
          <w:rFonts w:ascii="Tahoma" w:hAnsi="Tahoma" w:cs="Tahoma"/>
          <w:sz w:val="20"/>
          <w:szCs w:val="20"/>
          <w:lang w:val="ro-RO"/>
        </w:rPr>
        <w:t xml:space="preserve"> L- 7 </w:t>
      </w:r>
      <w:proofErr w:type="spellStart"/>
      <w:r w:rsidRPr="00C61775">
        <w:rPr>
          <w:rFonts w:ascii="Tahoma" w:hAnsi="Tahoma" w:cs="Tahoma"/>
          <w:sz w:val="20"/>
          <w:szCs w:val="20"/>
          <w:lang w:val="ro-RO"/>
        </w:rPr>
        <w:t>cm,DLA</w:t>
      </w:r>
      <w:proofErr w:type="spellEnd"/>
      <w:r w:rsidRPr="00C61775">
        <w:rPr>
          <w:rFonts w:ascii="Tahoma" w:hAnsi="Tahoma" w:cs="Tahoma"/>
          <w:sz w:val="20"/>
          <w:szCs w:val="20"/>
          <w:lang w:val="ro-RO"/>
        </w:rPr>
        <w:t xml:space="preserve">, 2,DG.0cm.DB.5cm. </w:t>
      </w:r>
    </w:p>
    <w:p w14:paraId="1076F55F" w14:textId="77777777" w:rsidR="00711089" w:rsidRPr="00C61775" w:rsidRDefault="00B577F9" w:rsidP="009A4B18">
      <w:pPr>
        <w:pStyle w:val="NoSpacing"/>
        <w:spacing w:line="276" w:lineRule="auto"/>
        <w:ind w:right="48"/>
        <w:rPr>
          <w:rFonts w:ascii="Tahoma" w:hAnsi="Tahoma" w:cs="Tahoma"/>
          <w:noProof/>
          <w:lang w:val="ro-RO"/>
        </w:rPr>
      </w:pPr>
      <w:r>
        <w:rPr>
          <w:rFonts w:ascii="Tahoma" w:hAnsi="Tahoma" w:cs="Tahoma"/>
          <w:noProof/>
          <w:lang w:val="ro-RO"/>
        </w:rPr>
        <w:lastRenderedPageBreak/>
        <w:tab/>
      </w:r>
      <w:r w:rsidR="00AE07FC" w:rsidRPr="00C61775">
        <w:rPr>
          <w:rFonts w:ascii="Tahoma" w:hAnsi="Tahoma" w:cs="Tahoma"/>
          <w:noProof/>
          <w:lang w:val="ro-RO"/>
        </w:rPr>
        <w:t>Fragmentele (cioburi) aduse din săpăturile arheologice de la Ciceu  Corabia fiind foarte fragmentare au fost testate din punct de vedere fizic și chimic</w:t>
      </w:r>
      <w:r>
        <w:rPr>
          <w:rFonts w:ascii="Tahoma" w:hAnsi="Tahoma" w:cs="Tahoma"/>
          <w:noProof/>
          <w:lang w:val="ro-RO"/>
        </w:rPr>
        <w:t>, a</w:t>
      </w:r>
      <w:r w:rsidR="008169EE" w:rsidRPr="00C61775">
        <w:rPr>
          <w:rFonts w:ascii="Tahoma" w:hAnsi="Tahoma" w:cs="Tahoma"/>
          <w:noProof/>
          <w:lang w:val="ro-RO"/>
        </w:rPr>
        <w:t>u trecut prin procesul de curățare, spălare, uscare, lipi</w:t>
      </w:r>
      <w:r>
        <w:rPr>
          <w:rFonts w:ascii="Tahoma" w:hAnsi="Tahoma" w:cs="Tahoma"/>
          <w:noProof/>
          <w:lang w:val="ro-RO"/>
        </w:rPr>
        <w:t xml:space="preserve">re, întregirea nu s-a realizat </w:t>
      </w:r>
      <w:r w:rsidR="008169EE" w:rsidRPr="00C61775">
        <w:rPr>
          <w:rFonts w:ascii="Tahoma" w:hAnsi="Tahoma" w:cs="Tahoma"/>
          <w:noProof/>
          <w:lang w:val="ro-RO"/>
        </w:rPr>
        <w:t xml:space="preserve">decât parțial deoarece lipsesc 70% din fragmente. </w:t>
      </w:r>
    </w:p>
    <w:p w14:paraId="3EAFE85F" w14:textId="77777777" w:rsidR="00711089" w:rsidRPr="00C61775" w:rsidRDefault="00E05E6B" w:rsidP="00AE07FC">
      <w:pPr>
        <w:pStyle w:val="NoSpacing"/>
        <w:jc w:val="both"/>
        <w:rPr>
          <w:rFonts w:ascii="Tahoma" w:hAnsi="Tahoma" w:cs="Tahoma"/>
          <w:noProof/>
          <w:lang w:val="ro-RO"/>
        </w:rPr>
      </w:pPr>
      <w:r>
        <w:rPr>
          <w:rFonts w:ascii="Tahoma" w:hAnsi="Tahoma" w:cs="Tahoma"/>
          <w:noProof/>
        </w:rPr>
        <w:drawing>
          <wp:anchor distT="0" distB="0" distL="114300" distR="114300" simplePos="0" relativeHeight="251590144" behindDoc="0" locked="0" layoutInCell="1" allowOverlap="1" wp14:anchorId="4CC51D44" wp14:editId="41009C75">
            <wp:simplePos x="0" y="0"/>
            <wp:positionH relativeFrom="column">
              <wp:posOffset>3204845</wp:posOffset>
            </wp:positionH>
            <wp:positionV relativeFrom="paragraph">
              <wp:posOffset>62230</wp:posOffset>
            </wp:positionV>
            <wp:extent cx="2476500" cy="1457325"/>
            <wp:effectExtent l="19050" t="0" r="0" b="0"/>
            <wp:wrapSquare wrapText="bothSides"/>
            <wp:docPr id="110" name="Picture 2" descr="C:\Users\Ioana\Desktop\20220831_120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oana\Desktop\20220831_120931.jpg"/>
                    <pic:cNvPicPr>
                      <a:picLocks noChangeAspect="1" noChangeArrowheads="1"/>
                    </pic:cNvPicPr>
                  </pic:nvPicPr>
                  <pic:blipFill>
                    <a:blip r:embed="rId177"/>
                    <a:srcRect/>
                    <a:stretch>
                      <a:fillRect/>
                    </a:stretch>
                  </pic:blipFill>
                  <pic:spPr bwMode="auto">
                    <a:xfrm>
                      <a:off x="0" y="0"/>
                      <a:ext cx="2476500" cy="1457325"/>
                    </a:xfrm>
                    <a:prstGeom prst="rect">
                      <a:avLst/>
                    </a:prstGeom>
                    <a:noFill/>
                    <a:ln w="9525">
                      <a:noFill/>
                      <a:miter lim="800000"/>
                      <a:headEnd/>
                      <a:tailEnd/>
                    </a:ln>
                  </pic:spPr>
                </pic:pic>
              </a:graphicData>
            </a:graphic>
          </wp:anchor>
        </w:drawing>
      </w:r>
      <w:r w:rsidR="00BF1A80">
        <w:rPr>
          <w:rFonts w:ascii="Tahoma" w:hAnsi="Tahoma" w:cs="Tahoma"/>
          <w:noProof/>
        </w:rPr>
        <w:drawing>
          <wp:anchor distT="0" distB="0" distL="114300" distR="114300" simplePos="0" relativeHeight="251589120" behindDoc="0" locked="0" layoutInCell="1" allowOverlap="1" wp14:anchorId="4F7F1DC7" wp14:editId="5AA63D00">
            <wp:simplePos x="0" y="0"/>
            <wp:positionH relativeFrom="column">
              <wp:posOffset>442595</wp:posOffset>
            </wp:positionH>
            <wp:positionV relativeFrom="paragraph">
              <wp:posOffset>62230</wp:posOffset>
            </wp:positionV>
            <wp:extent cx="2581275" cy="1457325"/>
            <wp:effectExtent l="19050" t="0" r="9525" b="0"/>
            <wp:wrapSquare wrapText="bothSides"/>
            <wp:docPr id="109" name="Picture 1" descr="C:\Users\Ioana\Desktop\20220824_134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oana\Desktop\20220824_134949.jpg"/>
                    <pic:cNvPicPr>
                      <a:picLocks noChangeAspect="1" noChangeArrowheads="1"/>
                    </pic:cNvPicPr>
                  </pic:nvPicPr>
                  <pic:blipFill>
                    <a:blip r:embed="rId178" cstate="print"/>
                    <a:srcRect/>
                    <a:stretch>
                      <a:fillRect/>
                    </a:stretch>
                  </pic:blipFill>
                  <pic:spPr bwMode="auto">
                    <a:xfrm>
                      <a:off x="0" y="0"/>
                      <a:ext cx="2581275" cy="1457325"/>
                    </a:xfrm>
                    <a:prstGeom prst="rect">
                      <a:avLst/>
                    </a:prstGeom>
                    <a:noFill/>
                    <a:ln w="9525">
                      <a:noFill/>
                      <a:miter lim="800000"/>
                      <a:headEnd/>
                      <a:tailEnd/>
                    </a:ln>
                  </pic:spPr>
                </pic:pic>
              </a:graphicData>
            </a:graphic>
          </wp:anchor>
        </w:drawing>
      </w:r>
    </w:p>
    <w:p w14:paraId="7D725A73" w14:textId="77777777" w:rsidR="00711089" w:rsidRPr="00C61775" w:rsidRDefault="00711089" w:rsidP="00AE07FC">
      <w:pPr>
        <w:pStyle w:val="NoSpacing"/>
        <w:jc w:val="both"/>
        <w:rPr>
          <w:rFonts w:ascii="Tahoma" w:hAnsi="Tahoma" w:cs="Tahoma"/>
          <w:noProof/>
          <w:lang w:val="ro-RO"/>
        </w:rPr>
      </w:pPr>
    </w:p>
    <w:p w14:paraId="2704FB18" w14:textId="77777777" w:rsidR="00711089" w:rsidRPr="00C61775" w:rsidRDefault="00711089" w:rsidP="00AE07FC">
      <w:pPr>
        <w:pStyle w:val="NoSpacing"/>
        <w:jc w:val="both"/>
        <w:rPr>
          <w:rFonts w:ascii="Tahoma" w:hAnsi="Tahoma" w:cs="Tahoma"/>
          <w:noProof/>
          <w:lang w:val="ro-RO"/>
        </w:rPr>
      </w:pPr>
    </w:p>
    <w:p w14:paraId="05219161" w14:textId="77777777" w:rsidR="00711089" w:rsidRPr="00C61775" w:rsidRDefault="00711089" w:rsidP="00AE07FC">
      <w:pPr>
        <w:pStyle w:val="NoSpacing"/>
        <w:jc w:val="both"/>
        <w:rPr>
          <w:rFonts w:ascii="Tahoma" w:hAnsi="Tahoma" w:cs="Tahoma"/>
          <w:noProof/>
          <w:lang w:val="ro-RO"/>
        </w:rPr>
      </w:pPr>
    </w:p>
    <w:p w14:paraId="73D2D88D" w14:textId="77777777" w:rsidR="00711089" w:rsidRPr="00C61775" w:rsidRDefault="00711089" w:rsidP="00AE07FC">
      <w:pPr>
        <w:pStyle w:val="NoSpacing"/>
        <w:jc w:val="both"/>
        <w:rPr>
          <w:rFonts w:ascii="Tahoma" w:hAnsi="Tahoma" w:cs="Tahoma"/>
          <w:noProof/>
          <w:lang w:val="ro-RO"/>
        </w:rPr>
      </w:pPr>
    </w:p>
    <w:p w14:paraId="7ACAA0C4" w14:textId="77777777" w:rsidR="00711089" w:rsidRPr="00C61775" w:rsidRDefault="00711089" w:rsidP="00AE07FC">
      <w:pPr>
        <w:pStyle w:val="NoSpacing"/>
        <w:jc w:val="both"/>
        <w:rPr>
          <w:rFonts w:ascii="Tahoma" w:hAnsi="Tahoma" w:cs="Tahoma"/>
          <w:noProof/>
          <w:lang w:val="ro-RO"/>
        </w:rPr>
      </w:pPr>
    </w:p>
    <w:p w14:paraId="4A866FAC" w14:textId="77777777" w:rsidR="00AE07FC" w:rsidRDefault="00AE07FC" w:rsidP="00AE07FC">
      <w:pPr>
        <w:adjustRightInd w:val="0"/>
        <w:jc w:val="both"/>
        <w:rPr>
          <w:noProof/>
          <w:sz w:val="24"/>
          <w:szCs w:val="24"/>
        </w:rPr>
      </w:pPr>
    </w:p>
    <w:p w14:paraId="2276E5B0" w14:textId="77777777" w:rsidR="008169EE" w:rsidRPr="00C61775" w:rsidRDefault="008169EE" w:rsidP="00AE07FC">
      <w:pPr>
        <w:adjustRightInd w:val="0"/>
        <w:jc w:val="both"/>
        <w:rPr>
          <w:noProof/>
          <w:sz w:val="24"/>
          <w:szCs w:val="24"/>
        </w:rPr>
      </w:pPr>
    </w:p>
    <w:p w14:paraId="4656605D" w14:textId="77777777" w:rsidR="008169EE" w:rsidRDefault="00AE07FC" w:rsidP="00AE07FC">
      <w:pPr>
        <w:tabs>
          <w:tab w:val="left" w:pos="567"/>
          <w:tab w:val="left" w:pos="9923"/>
        </w:tabs>
        <w:ind w:right="48"/>
        <w:jc w:val="both"/>
        <w:rPr>
          <w:sz w:val="28"/>
          <w:szCs w:val="28"/>
        </w:rPr>
      </w:pPr>
      <w:r w:rsidRPr="00C61775">
        <w:rPr>
          <w:sz w:val="28"/>
          <w:szCs w:val="28"/>
        </w:rPr>
        <w:tab/>
      </w:r>
    </w:p>
    <w:p w14:paraId="7ABB97F0" w14:textId="77777777" w:rsidR="00AE07FC" w:rsidRPr="00C61775" w:rsidRDefault="00796D9C" w:rsidP="00AE07FC">
      <w:pPr>
        <w:tabs>
          <w:tab w:val="left" w:pos="567"/>
          <w:tab w:val="left" w:pos="9923"/>
        </w:tabs>
        <w:ind w:right="48"/>
        <w:jc w:val="both"/>
        <w:rPr>
          <w:b/>
          <w:sz w:val="24"/>
          <w:szCs w:val="24"/>
        </w:rPr>
      </w:pPr>
      <w:r>
        <w:rPr>
          <w:b/>
          <w:sz w:val="24"/>
          <w:szCs w:val="24"/>
        </w:rPr>
        <w:tab/>
      </w:r>
      <w:r w:rsidR="00AE07FC" w:rsidRPr="00C61775">
        <w:rPr>
          <w:b/>
          <w:sz w:val="24"/>
          <w:szCs w:val="24"/>
        </w:rPr>
        <w:t>Desenator artistic</w:t>
      </w:r>
    </w:p>
    <w:p w14:paraId="09C0CF52" w14:textId="77777777" w:rsidR="00AE07FC" w:rsidRPr="00C61775" w:rsidRDefault="00AE07FC" w:rsidP="00AE07FC">
      <w:pPr>
        <w:jc w:val="both"/>
        <w:rPr>
          <w:b/>
          <w:sz w:val="24"/>
          <w:szCs w:val="24"/>
        </w:rPr>
      </w:pPr>
    </w:p>
    <w:p w14:paraId="44DE3D74" w14:textId="77777777" w:rsidR="00AE07FC" w:rsidRPr="00C61775" w:rsidRDefault="00E05E6B" w:rsidP="00B742EA">
      <w:pPr>
        <w:pStyle w:val="ListParagraph"/>
        <w:widowControl/>
        <w:numPr>
          <w:ilvl w:val="0"/>
          <w:numId w:val="95"/>
        </w:numPr>
        <w:autoSpaceDE/>
        <w:autoSpaceDN/>
        <w:ind w:left="0" w:right="48" w:firstLine="450"/>
        <w:contextualSpacing/>
        <w:rPr>
          <w:b/>
          <w:sz w:val="24"/>
          <w:szCs w:val="24"/>
        </w:rPr>
      </w:pPr>
      <w:r>
        <w:rPr>
          <w:bCs/>
          <w:noProof/>
          <w:sz w:val="24"/>
          <w:szCs w:val="24"/>
          <w:lang w:val="en-US"/>
        </w:rPr>
        <w:drawing>
          <wp:anchor distT="0" distB="0" distL="114300" distR="114300" simplePos="0" relativeHeight="251643392" behindDoc="0" locked="0" layoutInCell="1" allowOverlap="1" wp14:anchorId="367EFD72" wp14:editId="40CDCD17">
            <wp:simplePos x="0" y="0"/>
            <wp:positionH relativeFrom="column">
              <wp:posOffset>3442970</wp:posOffset>
            </wp:positionH>
            <wp:positionV relativeFrom="paragraph">
              <wp:posOffset>923290</wp:posOffset>
            </wp:positionV>
            <wp:extent cx="2085975" cy="1628775"/>
            <wp:effectExtent l="19050" t="0" r="9525" b="0"/>
            <wp:wrapSquare wrapText="bothSides"/>
            <wp:docPr id="173" name="Picture 25" descr="vas mare final modifi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vas mare final modificat"/>
                    <pic:cNvPicPr>
                      <a:picLocks noChangeAspect="1" noChangeArrowheads="1"/>
                    </pic:cNvPicPr>
                  </pic:nvPicPr>
                  <pic:blipFill>
                    <a:blip r:embed="rId179"/>
                    <a:srcRect/>
                    <a:stretch>
                      <a:fillRect/>
                    </a:stretch>
                  </pic:blipFill>
                  <pic:spPr bwMode="auto">
                    <a:xfrm>
                      <a:off x="0" y="0"/>
                      <a:ext cx="2085975" cy="1628775"/>
                    </a:xfrm>
                    <a:prstGeom prst="rect">
                      <a:avLst/>
                    </a:prstGeom>
                    <a:noFill/>
                    <a:ln w="9525">
                      <a:noFill/>
                      <a:miter lim="800000"/>
                      <a:headEnd/>
                      <a:tailEnd/>
                    </a:ln>
                  </pic:spPr>
                </pic:pic>
              </a:graphicData>
            </a:graphic>
          </wp:anchor>
        </w:drawing>
      </w:r>
      <w:r w:rsidR="00AE07FC" w:rsidRPr="00C61775">
        <w:rPr>
          <w:bCs/>
          <w:sz w:val="24"/>
          <w:szCs w:val="24"/>
        </w:rPr>
        <w:t>56 desene complex detaliate în creion</w:t>
      </w:r>
      <w:r w:rsidR="00AE07FC" w:rsidRPr="00C61775">
        <w:rPr>
          <w:sz w:val="24"/>
          <w:szCs w:val="24"/>
        </w:rPr>
        <w:t xml:space="preserve"> - selectare piese pentru desenat, ceramice, fier, bronz etc, stabilire dimensiuni profil piese prin efectuarea măsurătorilor profil, desenare profil, desenare în creion (diferite mărimi, poziții și complexități, diverse laturi piese, desenare diverse secțiuni piese etc), scanarea desenelor efectuate, redesenare la scară pe tableta grafică, punere în planșă, salvarea și predarea lor în format electronic</w:t>
      </w:r>
      <w:r w:rsidR="00AE07FC" w:rsidRPr="00C61775">
        <w:rPr>
          <w:sz w:val="24"/>
          <w:szCs w:val="24"/>
          <w:lang w:val="en-US"/>
        </w:rPr>
        <w:t>;</w:t>
      </w:r>
      <w:r w:rsidR="00AE07FC" w:rsidRPr="00C61775">
        <w:rPr>
          <w:sz w:val="24"/>
          <w:szCs w:val="24"/>
        </w:rPr>
        <w:t xml:space="preserve"> </w:t>
      </w:r>
    </w:p>
    <w:p w14:paraId="1CE85B9E" w14:textId="77777777" w:rsidR="00E05E6B" w:rsidRDefault="00E05E6B" w:rsidP="00B742EA">
      <w:pPr>
        <w:widowControl/>
        <w:autoSpaceDE/>
        <w:autoSpaceDN/>
        <w:ind w:right="48"/>
        <w:contextualSpacing/>
        <w:jc w:val="both"/>
        <w:rPr>
          <w:b/>
          <w:sz w:val="24"/>
          <w:szCs w:val="24"/>
        </w:rPr>
      </w:pPr>
      <w:r>
        <w:rPr>
          <w:b/>
          <w:noProof/>
          <w:sz w:val="24"/>
          <w:szCs w:val="24"/>
          <w:lang w:val="en-US"/>
        </w:rPr>
        <w:drawing>
          <wp:anchor distT="0" distB="0" distL="114300" distR="114300" simplePos="0" relativeHeight="251637248" behindDoc="0" locked="0" layoutInCell="1" allowOverlap="1" wp14:anchorId="3241BA8E" wp14:editId="1E9EB334">
            <wp:simplePos x="0" y="0"/>
            <wp:positionH relativeFrom="column">
              <wp:posOffset>337820</wp:posOffset>
            </wp:positionH>
            <wp:positionV relativeFrom="paragraph">
              <wp:posOffset>69215</wp:posOffset>
            </wp:positionV>
            <wp:extent cx="2857500" cy="1562100"/>
            <wp:effectExtent l="19050" t="0" r="0" b="0"/>
            <wp:wrapSquare wrapText="bothSides"/>
            <wp:docPr id="160" name="Picture 24" descr="lance final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lance final 2"/>
                    <pic:cNvPicPr>
                      <a:picLocks noChangeAspect="1" noChangeArrowheads="1"/>
                    </pic:cNvPicPr>
                  </pic:nvPicPr>
                  <pic:blipFill>
                    <a:blip r:embed="rId180" cstate="print"/>
                    <a:srcRect/>
                    <a:stretch>
                      <a:fillRect/>
                    </a:stretch>
                  </pic:blipFill>
                  <pic:spPr bwMode="auto">
                    <a:xfrm>
                      <a:off x="0" y="0"/>
                      <a:ext cx="2857500" cy="1562100"/>
                    </a:xfrm>
                    <a:prstGeom prst="rect">
                      <a:avLst/>
                    </a:prstGeom>
                    <a:noFill/>
                    <a:ln w="9525">
                      <a:noFill/>
                      <a:miter lim="800000"/>
                      <a:headEnd/>
                      <a:tailEnd/>
                    </a:ln>
                  </pic:spPr>
                </pic:pic>
              </a:graphicData>
            </a:graphic>
          </wp:anchor>
        </w:drawing>
      </w:r>
    </w:p>
    <w:p w14:paraId="190F7306" w14:textId="77777777" w:rsidR="00405047" w:rsidRPr="00E05E6B" w:rsidRDefault="00405047" w:rsidP="00B742EA">
      <w:pPr>
        <w:widowControl/>
        <w:autoSpaceDE/>
        <w:autoSpaceDN/>
        <w:ind w:right="48"/>
        <w:contextualSpacing/>
        <w:jc w:val="both"/>
        <w:rPr>
          <w:b/>
          <w:sz w:val="24"/>
          <w:szCs w:val="24"/>
        </w:rPr>
      </w:pPr>
    </w:p>
    <w:p w14:paraId="00BC709F" w14:textId="77777777" w:rsidR="00F057CD" w:rsidRPr="00E05E6B" w:rsidRDefault="00F057CD" w:rsidP="00B742EA">
      <w:pPr>
        <w:widowControl/>
        <w:autoSpaceDE/>
        <w:autoSpaceDN/>
        <w:ind w:left="450" w:right="48"/>
        <w:contextualSpacing/>
        <w:jc w:val="both"/>
        <w:rPr>
          <w:b/>
          <w:sz w:val="24"/>
          <w:szCs w:val="24"/>
        </w:rPr>
      </w:pPr>
    </w:p>
    <w:p w14:paraId="58392328" w14:textId="77777777" w:rsidR="00E05E6B" w:rsidRDefault="00AE07FC" w:rsidP="00B742EA">
      <w:pPr>
        <w:pStyle w:val="ListParagraph"/>
        <w:spacing w:line="360" w:lineRule="auto"/>
        <w:ind w:left="0" w:right="48"/>
        <w:rPr>
          <w:b/>
          <w:sz w:val="28"/>
          <w:szCs w:val="28"/>
        </w:rPr>
      </w:pPr>
      <w:r w:rsidRPr="00C61775">
        <w:rPr>
          <w:b/>
          <w:sz w:val="28"/>
          <w:szCs w:val="28"/>
        </w:rPr>
        <w:t xml:space="preserve">         </w:t>
      </w:r>
    </w:p>
    <w:p w14:paraId="2306937F" w14:textId="77777777" w:rsidR="00E05E6B" w:rsidRDefault="00E05E6B" w:rsidP="00B742EA">
      <w:pPr>
        <w:pStyle w:val="ListParagraph"/>
        <w:spacing w:line="360" w:lineRule="auto"/>
        <w:ind w:left="0" w:right="48"/>
        <w:rPr>
          <w:b/>
          <w:sz w:val="28"/>
          <w:szCs w:val="28"/>
        </w:rPr>
      </w:pPr>
    </w:p>
    <w:p w14:paraId="4E552589" w14:textId="77777777" w:rsidR="00E05E6B" w:rsidRDefault="00E05E6B" w:rsidP="00B742EA">
      <w:pPr>
        <w:pStyle w:val="ListParagraph"/>
        <w:spacing w:line="360" w:lineRule="auto"/>
        <w:ind w:left="0" w:right="48"/>
        <w:rPr>
          <w:b/>
          <w:sz w:val="28"/>
          <w:szCs w:val="28"/>
        </w:rPr>
      </w:pPr>
    </w:p>
    <w:p w14:paraId="338DCDAA" w14:textId="77777777" w:rsidR="00E05E6B" w:rsidRDefault="00E05E6B" w:rsidP="00B742EA">
      <w:pPr>
        <w:pStyle w:val="ListParagraph"/>
        <w:spacing w:line="360" w:lineRule="auto"/>
        <w:ind w:left="0" w:right="48"/>
        <w:rPr>
          <w:b/>
          <w:sz w:val="28"/>
          <w:szCs w:val="28"/>
        </w:rPr>
      </w:pPr>
    </w:p>
    <w:p w14:paraId="6217C4E1" w14:textId="77777777" w:rsidR="00AE07FC" w:rsidRPr="00B742EA" w:rsidRDefault="00AE07FC" w:rsidP="00B742EA">
      <w:pPr>
        <w:pStyle w:val="ListParagraph"/>
        <w:numPr>
          <w:ilvl w:val="0"/>
          <w:numId w:val="103"/>
        </w:numPr>
        <w:ind w:left="0" w:right="45" w:firstLine="360"/>
        <w:contextualSpacing/>
        <w:rPr>
          <w:b/>
          <w:sz w:val="28"/>
          <w:szCs w:val="28"/>
        </w:rPr>
      </w:pPr>
      <w:r w:rsidRPr="00B742EA">
        <w:rPr>
          <w:bCs/>
          <w:sz w:val="24"/>
          <w:szCs w:val="24"/>
        </w:rPr>
        <w:t>176 desene în creion</w:t>
      </w:r>
      <w:r w:rsidRPr="00B742EA">
        <w:rPr>
          <w:sz w:val="24"/>
          <w:szCs w:val="24"/>
        </w:rPr>
        <w:t xml:space="preserve"> - selectare piese pentru desenat, ceramice, fier, bronz etc, stabilire dimensiuni profil piese prin efectuarea măsurătorilor de profil, desenare profil, desenare în creion (diferite mărimi, poziții și complexități, diverse laturi piese, desenare diverse secțiuni piese etc), scanarea desenelor efectuate, redesenare la scară pe tableta grafică, punere în planșă, salvarea și predarea lor în format electronic;</w:t>
      </w:r>
    </w:p>
    <w:p w14:paraId="44E8C893" w14:textId="77777777" w:rsidR="00B577F9" w:rsidRPr="00B742EA" w:rsidRDefault="00AE07FC" w:rsidP="00B742EA">
      <w:pPr>
        <w:pStyle w:val="ListParagraph"/>
        <w:numPr>
          <w:ilvl w:val="0"/>
          <w:numId w:val="103"/>
        </w:numPr>
        <w:ind w:left="0" w:right="45" w:firstLine="360"/>
        <w:contextualSpacing/>
        <w:rPr>
          <w:b/>
          <w:sz w:val="28"/>
          <w:szCs w:val="28"/>
        </w:rPr>
      </w:pPr>
      <w:r w:rsidRPr="00B742EA">
        <w:rPr>
          <w:bCs/>
          <w:sz w:val="24"/>
          <w:szCs w:val="24"/>
        </w:rPr>
        <w:t>5 desene artistice în creion</w:t>
      </w:r>
      <w:r w:rsidRPr="00B742EA">
        <w:rPr>
          <w:sz w:val="24"/>
          <w:szCs w:val="24"/>
        </w:rPr>
        <w:t xml:space="preserve"> - conceperea unor desene artistice pentru diverse ateliere, expoziții, desenare în creion, desenare pe tableta grafică, scanarea desenelor </w:t>
      </w:r>
    </w:p>
    <w:p w14:paraId="31638B44" w14:textId="77777777" w:rsidR="00E05E6B" w:rsidRDefault="00E05E6B" w:rsidP="00B742EA">
      <w:pPr>
        <w:pStyle w:val="ListParagraph"/>
        <w:widowControl/>
        <w:autoSpaceDE/>
        <w:autoSpaceDN/>
        <w:ind w:left="0" w:right="48"/>
        <w:contextualSpacing/>
        <w:rPr>
          <w:sz w:val="24"/>
          <w:szCs w:val="24"/>
        </w:rPr>
      </w:pPr>
      <w:r w:rsidRPr="00C61775">
        <w:rPr>
          <w:sz w:val="24"/>
          <w:szCs w:val="24"/>
        </w:rPr>
        <w:t>efectuate, prelucrare, punere în planșă, salvarea și predarea în format electronic;</w:t>
      </w:r>
    </w:p>
    <w:p w14:paraId="52E27DB4" w14:textId="77777777" w:rsidR="00E05E6B" w:rsidRPr="00B742EA" w:rsidRDefault="00E05E6B" w:rsidP="00B742EA">
      <w:pPr>
        <w:pStyle w:val="ListParagraph"/>
        <w:widowControl/>
        <w:numPr>
          <w:ilvl w:val="0"/>
          <w:numId w:val="116"/>
        </w:numPr>
        <w:autoSpaceDE/>
        <w:autoSpaceDN/>
        <w:ind w:right="48"/>
        <w:contextualSpacing/>
        <w:rPr>
          <w:sz w:val="24"/>
          <w:szCs w:val="24"/>
        </w:rPr>
      </w:pPr>
      <w:r w:rsidRPr="00B742EA">
        <w:rPr>
          <w:bCs/>
          <w:sz w:val="24"/>
          <w:szCs w:val="24"/>
        </w:rPr>
        <w:t>48 desene complexe planuri săpături</w:t>
      </w:r>
      <w:r w:rsidRPr="00B742EA">
        <w:rPr>
          <w:sz w:val="24"/>
          <w:szCs w:val="24"/>
        </w:rPr>
        <w:t xml:space="preserve"> - pe tableta grafică (gropi, secțiuni,</w:t>
      </w:r>
    </w:p>
    <w:p w14:paraId="55FD3F9A" w14:textId="77777777" w:rsidR="00E05E6B" w:rsidRDefault="00E05E6B" w:rsidP="00B742EA">
      <w:pPr>
        <w:pStyle w:val="ListParagraph"/>
        <w:widowControl/>
        <w:autoSpaceDE/>
        <w:autoSpaceDN/>
        <w:ind w:left="0" w:right="48"/>
        <w:contextualSpacing/>
        <w:rPr>
          <w:sz w:val="24"/>
          <w:szCs w:val="24"/>
        </w:rPr>
      </w:pPr>
      <w:r w:rsidRPr="00C61775">
        <w:rPr>
          <w:sz w:val="24"/>
          <w:szCs w:val="24"/>
        </w:rPr>
        <w:t xml:space="preserve">săpături morminte, plan încadrare, plan situație, etc.) – recepționarea datelor în format electronic, descărcarea, prelucrarea, lipirea fotografiilor, scanarea desenelor efectuate pe hârtie milimetrică, pregătirea lor pentru desenare pe tableta grafică, redesenare, colorarea lor, inserare cartușe cu informații text, legende desene, punere în planșă, salvarea, </w:t>
      </w:r>
      <w:proofErr w:type="spellStart"/>
      <w:r w:rsidRPr="00C61775">
        <w:rPr>
          <w:sz w:val="24"/>
          <w:szCs w:val="24"/>
        </w:rPr>
        <w:t>printarea</w:t>
      </w:r>
      <w:proofErr w:type="spellEnd"/>
      <w:r w:rsidRPr="00C61775">
        <w:rPr>
          <w:sz w:val="24"/>
          <w:szCs w:val="24"/>
        </w:rPr>
        <w:t xml:space="preserve"> și predarea lor în format electronic, diverse intervenții în timp și modificări ulterioare pe desene;    </w:t>
      </w:r>
    </w:p>
    <w:p w14:paraId="6F7DCF48" w14:textId="77777777" w:rsidR="00B577F9" w:rsidRDefault="00B577F9" w:rsidP="00B742EA">
      <w:pPr>
        <w:pStyle w:val="ListParagraph"/>
        <w:widowControl/>
        <w:autoSpaceDE/>
        <w:autoSpaceDN/>
        <w:ind w:left="450"/>
        <w:contextualSpacing/>
        <w:rPr>
          <w:sz w:val="24"/>
          <w:szCs w:val="24"/>
        </w:rPr>
      </w:pPr>
    </w:p>
    <w:p w14:paraId="48860347" w14:textId="77777777" w:rsidR="00B577F9" w:rsidRDefault="00E05E6B" w:rsidP="00B577F9">
      <w:pPr>
        <w:pStyle w:val="ListParagraph"/>
        <w:widowControl/>
        <w:autoSpaceDE/>
        <w:autoSpaceDN/>
        <w:ind w:left="0"/>
        <w:contextualSpacing/>
        <w:rPr>
          <w:sz w:val="24"/>
          <w:szCs w:val="24"/>
        </w:rPr>
      </w:pPr>
      <w:r>
        <w:rPr>
          <w:noProof/>
          <w:sz w:val="24"/>
          <w:szCs w:val="24"/>
          <w:lang w:val="en-US"/>
        </w:rPr>
        <w:lastRenderedPageBreak/>
        <w:drawing>
          <wp:anchor distT="0" distB="0" distL="114300" distR="114300" simplePos="0" relativeHeight="251622912" behindDoc="0" locked="0" layoutInCell="1" allowOverlap="1" wp14:anchorId="494D8EA8" wp14:editId="3F66A8C9">
            <wp:simplePos x="0" y="0"/>
            <wp:positionH relativeFrom="column">
              <wp:posOffset>3119120</wp:posOffset>
            </wp:positionH>
            <wp:positionV relativeFrom="paragraph">
              <wp:posOffset>107950</wp:posOffset>
            </wp:positionV>
            <wp:extent cx="2529205" cy="1838325"/>
            <wp:effectExtent l="19050" t="0" r="4445" b="0"/>
            <wp:wrapSquare wrapText="bothSides"/>
            <wp:docPr id="104" name="Picture 12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3"/>
                    <pic:cNvPicPr>
                      <a:picLocks noChangeAspect="1" noChangeArrowheads="1"/>
                    </pic:cNvPicPr>
                  </pic:nvPicPr>
                  <pic:blipFill>
                    <a:blip r:embed="rId181"/>
                    <a:srcRect/>
                    <a:stretch>
                      <a:fillRect/>
                    </a:stretch>
                  </pic:blipFill>
                  <pic:spPr bwMode="auto">
                    <a:xfrm>
                      <a:off x="0" y="0"/>
                      <a:ext cx="2529205" cy="1838325"/>
                    </a:xfrm>
                    <a:prstGeom prst="rect">
                      <a:avLst/>
                    </a:prstGeom>
                    <a:noFill/>
                    <a:ln w="9525">
                      <a:noFill/>
                      <a:miter lim="800000"/>
                      <a:headEnd/>
                      <a:tailEnd/>
                    </a:ln>
                  </pic:spPr>
                </pic:pic>
              </a:graphicData>
            </a:graphic>
          </wp:anchor>
        </w:drawing>
      </w:r>
      <w:r>
        <w:rPr>
          <w:noProof/>
          <w:sz w:val="24"/>
          <w:szCs w:val="24"/>
          <w:lang w:val="en-US"/>
        </w:rPr>
        <w:drawing>
          <wp:anchor distT="0" distB="0" distL="114300" distR="114300" simplePos="0" relativeHeight="251621888" behindDoc="0" locked="0" layoutInCell="1" allowOverlap="1" wp14:anchorId="6065F41E" wp14:editId="42531F94">
            <wp:simplePos x="0" y="0"/>
            <wp:positionH relativeFrom="column">
              <wp:posOffset>253365</wp:posOffset>
            </wp:positionH>
            <wp:positionV relativeFrom="paragraph">
              <wp:posOffset>108585</wp:posOffset>
            </wp:positionV>
            <wp:extent cx="2776220" cy="1838325"/>
            <wp:effectExtent l="19050" t="0" r="5080" b="0"/>
            <wp:wrapSquare wrapText="bothSides"/>
            <wp:docPr id="103" name="Picture 127"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5"/>
                    <pic:cNvPicPr>
                      <a:picLocks noChangeAspect="1" noChangeArrowheads="1"/>
                    </pic:cNvPicPr>
                  </pic:nvPicPr>
                  <pic:blipFill>
                    <a:blip r:embed="rId182"/>
                    <a:srcRect/>
                    <a:stretch>
                      <a:fillRect/>
                    </a:stretch>
                  </pic:blipFill>
                  <pic:spPr bwMode="auto">
                    <a:xfrm>
                      <a:off x="0" y="0"/>
                      <a:ext cx="2776220" cy="1838325"/>
                    </a:xfrm>
                    <a:prstGeom prst="rect">
                      <a:avLst/>
                    </a:prstGeom>
                    <a:noFill/>
                    <a:ln w="9525">
                      <a:noFill/>
                      <a:miter lim="800000"/>
                      <a:headEnd/>
                      <a:tailEnd/>
                    </a:ln>
                  </pic:spPr>
                </pic:pic>
              </a:graphicData>
            </a:graphic>
          </wp:anchor>
        </w:drawing>
      </w:r>
    </w:p>
    <w:p w14:paraId="58389A07" w14:textId="77777777" w:rsidR="00B577F9" w:rsidRDefault="00B577F9" w:rsidP="00B577F9">
      <w:pPr>
        <w:pStyle w:val="ListParagraph"/>
        <w:widowControl/>
        <w:autoSpaceDE/>
        <w:autoSpaceDN/>
        <w:ind w:left="0"/>
        <w:contextualSpacing/>
        <w:rPr>
          <w:sz w:val="24"/>
          <w:szCs w:val="24"/>
        </w:rPr>
      </w:pPr>
    </w:p>
    <w:p w14:paraId="0E79D337" w14:textId="77777777" w:rsidR="00B577F9" w:rsidRDefault="00B577F9" w:rsidP="00B577F9">
      <w:pPr>
        <w:pStyle w:val="ListParagraph"/>
        <w:widowControl/>
        <w:autoSpaceDE/>
        <w:autoSpaceDN/>
        <w:ind w:left="0"/>
        <w:contextualSpacing/>
        <w:rPr>
          <w:sz w:val="24"/>
          <w:szCs w:val="24"/>
        </w:rPr>
      </w:pPr>
    </w:p>
    <w:p w14:paraId="72A8A232" w14:textId="77777777" w:rsidR="00B577F9" w:rsidRDefault="00B577F9" w:rsidP="00B577F9">
      <w:pPr>
        <w:pStyle w:val="ListParagraph"/>
        <w:widowControl/>
        <w:autoSpaceDE/>
        <w:autoSpaceDN/>
        <w:ind w:left="0"/>
        <w:contextualSpacing/>
        <w:rPr>
          <w:sz w:val="24"/>
          <w:szCs w:val="24"/>
        </w:rPr>
      </w:pPr>
    </w:p>
    <w:p w14:paraId="4A63415D" w14:textId="77777777" w:rsidR="00B577F9" w:rsidRDefault="00B577F9" w:rsidP="00B577F9">
      <w:pPr>
        <w:pStyle w:val="ListParagraph"/>
        <w:widowControl/>
        <w:autoSpaceDE/>
        <w:autoSpaceDN/>
        <w:ind w:left="0"/>
        <w:contextualSpacing/>
        <w:rPr>
          <w:sz w:val="24"/>
          <w:szCs w:val="24"/>
        </w:rPr>
      </w:pPr>
    </w:p>
    <w:p w14:paraId="5CCF6786" w14:textId="77777777" w:rsidR="00B577F9" w:rsidRDefault="00B577F9" w:rsidP="00B577F9">
      <w:pPr>
        <w:pStyle w:val="ListParagraph"/>
        <w:widowControl/>
        <w:autoSpaceDE/>
        <w:autoSpaceDN/>
        <w:ind w:left="0"/>
        <w:contextualSpacing/>
        <w:rPr>
          <w:sz w:val="24"/>
          <w:szCs w:val="24"/>
        </w:rPr>
      </w:pPr>
    </w:p>
    <w:p w14:paraId="1BC3583F" w14:textId="77777777" w:rsidR="00B577F9" w:rsidRDefault="00B577F9" w:rsidP="00B577F9">
      <w:pPr>
        <w:pStyle w:val="ListParagraph"/>
        <w:widowControl/>
        <w:autoSpaceDE/>
        <w:autoSpaceDN/>
        <w:ind w:left="0"/>
        <w:contextualSpacing/>
        <w:rPr>
          <w:sz w:val="24"/>
          <w:szCs w:val="24"/>
        </w:rPr>
      </w:pPr>
    </w:p>
    <w:p w14:paraId="301D3730" w14:textId="77777777" w:rsidR="00B577F9" w:rsidRDefault="00B577F9" w:rsidP="00B577F9">
      <w:pPr>
        <w:pStyle w:val="ListParagraph"/>
        <w:widowControl/>
        <w:autoSpaceDE/>
        <w:autoSpaceDN/>
        <w:ind w:left="0"/>
        <w:contextualSpacing/>
        <w:rPr>
          <w:sz w:val="24"/>
          <w:szCs w:val="24"/>
        </w:rPr>
      </w:pPr>
    </w:p>
    <w:p w14:paraId="6BDAFF28" w14:textId="77777777" w:rsidR="00E05E6B" w:rsidRPr="00E05E6B" w:rsidRDefault="00E05E6B" w:rsidP="00E05E6B">
      <w:pPr>
        <w:widowControl/>
        <w:autoSpaceDE/>
        <w:autoSpaceDN/>
        <w:ind w:left="360" w:right="48"/>
        <w:contextualSpacing/>
        <w:rPr>
          <w:sz w:val="24"/>
          <w:szCs w:val="24"/>
        </w:rPr>
      </w:pPr>
    </w:p>
    <w:p w14:paraId="4B7B8FC0" w14:textId="77777777" w:rsidR="00E05E6B" w:rsidRPr="00E05E6B" w:rsidRDefault="00E05E6B" w:rsidP="00E05E6B">
      <w:pPr>
        <w:widowControl/>
        <w:autoSpaceDE/>
        <w:autoSpaceDN/>
        <w:ind w:left="360" w:right="48"/>
        <w:contextualSpacing/>
        <w:rPr>
          <w:sz w:val="24"/>
          <w:szCs w:val="24"/>
        </w:rPr>
      </w:pPr>
    </w:p>
    <w:p w14:paraId="5E469A15" w14:textId="77777777" w:rsidR="00E05E6B" w:rsidRPr="00E05E6B" w:rsidRDefault="00E05E6B" w:rsidP="00E05E6B">
      <w:pPr>
        <w:widowControl/>
        <w:autoSpaceDE/>
        <w:autoSpaceDN/>
        <w:ind w:left="360" w:right="48"/>
        <w:contextualSpacing/>
        <w:rPr>
          <w:sz w:val="24"/>
          <w:szCs w:val="24"/>
        </w:rPr>
      </w:pPr>
    </w:p>
    <w:p w14:paraId="5591EF98" w14:textId="77777777" w:rsidR="00AE07FC" w:rsidRPr="000E6AF7" w:rsidRDefault="00AE07FC" w:rsidP="00B742EA">
      <w:pPr>
        <w:pStyle w:val="ListParagraph"/>
        <w:widowControl/>
        <w:numPr>
          <w:ilvl w:val="0"/>
          <w:numId w:val="46"/>
        </w:numPr>
        <w:autoSpaceDE/>
        <w:autoSpaceDN/>
        <w:ind w:right="48" w:hanging="294"/>
        <w:contextualSpacing/>
        <w:rPr>
          <w:sz w:val="24"/>
          <w:szCs w:val="24"/>
        </w:rPr>
      </w:pPr>
      <w:r w:rsidRPr="00B742EA">
        <w:rPr>
          <w:sz w:val="24"/>
          <w:szCs w:val="24"/>
        </w:rPr>
        <w:t>48 desene săpături în creion</w:t>
      </w:r>
      <w:r w:rsidRPr="000E6AF7">
        <w:rPr>
          <w:b/>
          <w:sz w:val="24"/>
          <w:szCs w:val="24"/>
        </w:rPr>
        <w:t xml:space="preserve"> </w:t>
      </w:r>
      <w:r w:rsidRPr="000E6AF7">
        <w:rPr>
          <w:sz w:val="24"/>
          <w:szCs w:val="24"/>
        </w:rPr>
        <w:t xml:space="preserve"> - desenarea săpăturilor (morminte, gropi, schelete, </w:t>
      </w:r>
      <w:proofErr w:type="spellStart"/>
      <w:r w:rsidRPr="000E6AF7">
        <w:rPr>
          <w:sz w:val="24"/>
          <w:szCs w:val="24"/>
        </w:rPr>
        <w:t>profile</w:t>
      </w:r>
      <w:proofErr w:type="spellEnd"/>
      <w:r w:rsidRPr="000E6AF7">
        <w:rPr>
          <w:sz w:val="24"/>
          <w:szCs w:val="24"/>
        </w:rPr>
        <w:t xml:space="preserve">, secțiuni) în creion pe hârtie milimetrică; </w:t>
      </w:r>
    </w:p>
    <w:p w14:paraId="5AA17D7F" w14:textId="77777777" w:rsidR="00061372" w:rsidRPr="00C61775" w:rsidRDefault="00AE07FC" w:rsidP="0001703E">
      <w:pPr>
        <w:pStyle w:val="ListParagraph"/>
        <w:widowControl/>
        <w:numPr>
          <w:ilvl w:val="0"/>
          <w:numId w:val="95"/>
        </w:numPr>
        <w:autoSpaceDE/>
        <w:autoSpaceDN/>
        <w:ind w:left="0" w:right="48" w:firstLine="426"/>
        <w:contextualSpacing/>
        <w:rPr>
          <w:sz w:val="24"/>
          <w:szCs w:val="24"/>
        </w:rPr>
      </w:pPr>
      <w:r w:rsidRPr="00B742EA">
        <w:rPr>
          <w:bCs/>
          <w:sz w:val="24"/>
          <w:szCs w:val="24"/>
        </w:rPr>
        <w:t>514 prelucrări electronice imagini</w:t>
      </w:r>
      <w:r w:rsidRPr="00C61775">
        <w:rPr>
          <w:sz w:val="24"/>
          <w:szCs w:val="24"/>
        </w:rPr>
        <w:t xml:space="preserve"> – fotografiere diverse piese ceramice, fier, bronz, sticlă, os, piatră etc, diverse laturi, descărcare poze, prelucrare electronică poze </w:t>
      </w:r>
    </w:p>
    <w:p w14:paraId="005864D5" w14:textId="77777777" w:rsidR="00061372" w:rsidRPr="00C61775" w:rsidRDefault="00AE07FC" w:rsidP="0001703E">
      <w:pPr>
        <w:pStyle w:val="ListParagraph"/>
        <w:widowControl/>
        <w:autoSpaceDE/>
        <w:autoSpaceDN/>
        <w:ind w:left="0" w:right="48"/>
        <w:contextualSpacing/>
        <w:rPr>
          <w:sz w:val="24"/>
          <w:szCs w:val="24"/>
        </w:rPr>
      </w:pPr>
      <w:r w:rsidRPr="00C61775">
        <w:rPr>
          <w:sz w:val="24"/>
          <w:szCs w:val="24"/>
        </w:rPr>
        <w:t>(aducere la scară, curățare imagini, decupare detalii, combinarea desenelor pieselor și pozelor, inserare texte), punere în planșă, salvarea și predarea lor în format electronic;</w:t>
      </w:r>
    </w:p>
    <w:p w14:paraId="5A20DDE0" w14:textId="77777777" w:rsidR="00AE07FC" w:rsidRPr="00C61775" w:rsidRDefault="00AE07FC" w:rsidP="0001703E">
      <w:pPr>
        <w:pStyle w:val="ListParagraph"/>
        <w:widowControl/>
        <w:numPr>
          <w:ilvl w:val="0"/>
          <w:numId w:val="46"/>
        </w:numPr>
        <w:autoSpaceDE/>
        <w:autoSpaceDN/>
        <w:ind w:left="0" w:right="48" w:firstLine="450"/>
        <w:contextualSpacing/>
        <w:rPr>
          <w:sz w:val="24"/>
          <w:szCs w:val="24"/>
        </w:rPr>
      </w:pPr>
      <w:r w:rsidRPr="00B742EA">
        <w:rPr>
          <w:sz w:val="24"/>
          <w:szCs w:val="24"/>
        </w:rPr>
        <w:t>Activitate de teren</w:t>
      </w:r>
      <w:r w:rsidRPr="00C61775">
        <w:rPr>
          <w:sz w:val="24"/>
          <w:szCs w:val="24"/>
        </w:rPr>
        <w:t xml:space="preserve"> - participarea la diverse săpături arheologice, acțiuni de voluntariat, efectuarea măsurătorilor, fotografiere, desenarea săpăturilor în creion pe hârtie milimetrică etc.</w:t>
      </w:r>
    </w:p>
    <w:p w14:paraId="39ECB172" w14:textId="77777777" w:rsidR="00AE07FC" w:rsidRPr="00C61775" w:rsidRDefault="00AE07FC" w:rsidP="0001703E">
      <w:pPr>
        <w:tabs>
          <w:tab w:val="left" w:pos="567"/>
          <w:tab w:val="left" w:pos="9923"/>
        </w:tabs>
        <w:ind w:right="48"/>
        <w:jc w:val="both"/>
        <w:rPr>
          <w:sz w:val="24"/>
          <w:szCs w:val="24"/>
        </w:rPr>
      </w:pPr>
      <w:r w:rsidRPr="00C61775">
        <w:rPr>
          <w:sz w:val="24"/>
          <w:szCs w:val="24"/>
        </w:rPr>
        <w:tab/>
        <w:t>Materializarea aceasta s-a efectuat după cum urmează:</w:t>
      </w:r>
    </w:p>
    <w:p w14:paraId="486026D3" w14:textId="77777777" w:rsidR="00AE07FC" w:rsidRPr="00C61775" w:rsidRDefault="00AE07FC" w:rsidP="0001703E">
      <w:pPr>
        <w:ind w:left="1440" w:right="48"/>
        <w:rPr>
          <w:b/>
          <w:sz w:val="24"/>
          <w:szCs w:val="24"/>
        </w:rPr>
      </w:pPr>
      <w:r w:rsidRPr="00C61775">
        <w:rPr>
          <w:b/>
          <w:sz w:val="24"/>
          <w:szCs w:val="24"/>
        </w:rPr>
        <w:t>Secția de istorie-arheologie</w:t>
      </w:r>
    </w:p>
    <w:p w14:paraId="2BBE4046" w14:textId="77777777" w:rsidR="00AE07FC" w:rsidRPr="00C61775" w:rsidRDefault="00AE07FC" w:rsidP="0001703E">
      <w:pPr>
        <w:pStyle w:val="ListParagraph"/>
        <w:widowControl/>
        <w:numPr>
          <w:ilvl w:val="0"/>
          <w:numId w:val="52"/>
        </w:numPr>
        <w:autoSpaceDE/>
        <w:autoSpaceDN/>
        <w:ind w:right="48"/>
        <w:contextualSpacing/>
        <w:rPr>
          <w:bCs/>
          <w:iCs/>
          <w:sz w:val="24"/>
          <w:szCs w:val="24"/>
        </w:rPr>
      </w:pPr>
      <w:bookmarkStart w:id="36" w:name="_Hlk153724886"/>
      <w:r w:rsidRPr="00C61775">
        <w:rPr>
          <w:sz w:val="24"/>
          <w:szCs w:val="24"/>
        </w:rPr>
        <w:t xml:space="preserve">predat-preluat pentru restaurare bunuri arheologice din metal (82 buc.): depozitul de bronzuri de la Nușeni (nr. </w:t>
      </w:r>
      <w:proofErr w:type="spellStart"/>
      <w:r w:rsidRPr="00C61775">
        <w:rPr>
          <w:sz w:val="24"/>
          <w:szCs w:val="24"/>
        </w:rPr>
        <w:t>inv</w:t>
      </w:r>
      <w:proofErr w:type="spellEnd"/>
      <w:r w:rsidRPr="00C61775">
        <w:rPr>
          <w:sz w:val="24"/>
          <w:szCs w:val="24"/>
        </w:rPr>
        <w:t xml:space="preserve">. 27632-27685; 27863-871), seceră de bronz (nr. </w:t>
      </w:r>
      <w:proofErr w:type="spellStart"/>
      <w:r w:rsidRPr="00C61775">
        <w:rPr>
          <w:sz w:val="24"/>
          <w:szCs w:val="24"/>
        </w:rPr>
        <w:t>inv</w:t>
      </w:r>
      <w:proofErr w:type="spellEnd"/>
      <w:r w:rsidRPr="00C61775">
        <w:rPr>
          <w:sz w:val="24"/>
          <w:szCs w:val="24"/>
        </w:rPr>
        <w:t xml:space="preserve">. 27320), celt de bronz (nr. </w:t>
      </w:r>
      <w:proofErr w:type="spellStart"/>
      <w:r w:rsidRPr="00C61775">
        <w:rPr>
          <w:sz w:val="24"/>
          <w:szCs w:val="24"/>
        </w:rPr>
        <w:t>inv</w:t>
      </w:r>
      <w:proofErr w:type="spellEnd"/>
      <w:r w:rsidRPr="00C61775">
        <w:rPr>
          <w:sz w:val="24"/>
          <w:szCs w:val="24"/>
        </w:rPr>
        <w:t xml:space="preserve">. 27369), fragment celt de bronz (nr. </w:t>
      </w:r>
      <w:proofErr w:type="spellStart"/>
      <w:r w:rsidRPr="00C61775">
        <w:rPr>
          <w:sz w:val="24"/>
          <w:szCs w:val="24"/>
        </w:rPr>
        <w:t>inv</w:t>
      </w:r>
      <w:proofErr w:type="spellEnd"/>
      <w:r w:rsidRPr="00C61775">
        <w:rPr>
          <w:sz w:val="24"/>
          <w:szCs w:val="24"/>
        </w:rPr>
        <w:t xml:space="preserve">. 27721), verigă de bronz (nr. </w:t>
      </w:r>
      <w:proofErr w:type="spellStart"/>
      <w:r w:rsidRPr="00C61775">
        <w:rPr>
          <w:sz w:val="24"/>
          <w:szCs w:val="24"/>
        </w:rPr>
        <w:t>inv</w:t>
      </w:r>
      <w:proofErr w:type="spellEnd"/>
      <w:r w:rsidRPr="00C61775">
        <w:rPr>
          <w:sz w:val="24"/>
          <w:szCs w:val="24"/>
        </w:rPr>
        <w:t xml:space="preserve">. 27726), buzdugan de bronz (nr. </w:t>
      </w:r>
      <w:proofErr w:type="spellStart"/>
      <w:r w:rsidRPr="00C61775">
        <w:rPr>
          <w:sz w:val="24"/>
          <w:szCs w:val="24"/>
        </w:rPr>
        <w:t>inv</w:t>
      </w:r>
      <w:proofErr w:type="spellEnd"/>
      <w:r w:rsidRPr="00C61775">
        <w:rPr>
          <w:sz w:val="24"/>
          <w:szCs w:val="24"/>
        </w:rPr>
        <w:t xml:space="preserve">. 27727), topor de fier cu aripioare (nr. </w:t>
      </w:r>
      <w:proofErr w:type="spellStart"/>
      <w:r w:rsidRPr="00C61775">
        <w:rPr>
          <w:sz w:val="24"/>
          <w:szCs w:val="24"/>
        </w:rPr>
        <w:t>inv</w:t>
      </w:r>
      <w:proofErr w:type="spellEnd"/>
      <w:r w:rsidRPr="00C61775">
        <w:rPr>
          <w:sz w:val="24"/>
          <w:szCs w:val="24"/>
        </w:rPr>
        <w:t xml:space="preserve">. 27729), vârf de lance de fier (nr. </w:t>
      </w:r>
      <w:proofErr w:type="spellStart"/>
      <w:r w:rsidRPr="00C61775">
        <w:rPr>
          <w:sz w:val="24"/>
          <w:szCs w:val="24"/>
        </w:rPr>
        <w:t>inv</w:t>
      </w:r>
      <w:proofErr w:type="spellEnd"/>
      <w:r w:rsidRPr="00C61775">
        <w:rPr>
          <w:sz w:val="24"/>
          <w:szCs w:val="24"/>
        </w:rPr>
        <w:t xml:space="preserve">. 27730); topor de cupru (nr. </w:t>
      </w:r>
      <w:proofErr w:type="spellStart"/>
      <w:r w:rsidRPr="00C61775">
        <w:rPr>
          <w:sz w:val="24"/>
          <w:szCs w:val="24"/>
        </w:rPr>
        <w:t>inv</w:t>
      </w:r>
      <w:proofErr w:type="spellEnd"/>
      <w:r w:rsidRPr="00C61775">
        <w:rPr>
          <w:sz w:val="24"/>
          <w:szCs w:val="24"/>
        </w:rPr>
        <w:t xml:space="preserve">. 27737), celt de bronz (nr. </w:t>
      </w:r>
      <w:proofErr w:type="spellStart"/>
      <w:r w:rsidRPr="00C61775">
        <w:rPr>
          <w:sz w:val="24"/>
          <w:szCs w:val="24"/>
        </w:rPr>
        <w:t>inv</w:t>
      </w:r>
      <w:proofErr w:type="spellEnd"/>
      <w:r w:rsidRPr="00C61775">
        <w:rPr>
          <w:sz w:val="24"/>
          <w:szCs w:val="24"/>
        </w:rPr>
        <w:t xml:space="preserve">. 27831), fragment spadă din bronz (nr. </w:t>
      </w:r>
      <w:proofErr w:type="spellStart"/>
      <w:r w:rsidRPr="00C61775">
        <w:rPr>
          <w:sz w:val="24"/>
          <w:szCs w:val="24"/>
        </w:rPr>
        <w:t>inv</w:t>
      </w:r>
      <w:proofErr w:type="spellEnd"/>
      <w:r w:rsidRPr="00C61775">
        <w:rPr>
          <w:sz w:val="24"/>
          <w:szCs w:val="24"/>
        </w:rPr>
        <w:t xml:space="preserve">. 27849), celt de bronz (nr. </w:t>
      </w:r>
      <w:proofErr w:type="spellStart"/>
      <w:r w:rsidRPr="00C61775">
        <w:rPr>
          <w:sz w:val="24"/>
          <w:szCs w:val="24"/>
        </w:rPr>
        <w:t>inv</w:t>
      </w:r>
      <w:proofErr w:type="spellEnd"/>
      <w:r w:rsidRPr="00C61775">
        <w:rPr>
          <w:sz w:val="24"/>
          <w:szCs w:val="24"/>
        </w:rPr>
        <w:t xml:space="preserve">. 27900), fragment celt de bronz (nr. </w:t>
      </w:r>
      <w:proofErr w:type="spellStart"/>
      <w:r w:rsidRPr="00C61775">
        <w:rPr>
          <w:sz w:val="24"/>
          <w:szCs w:val="24"/>
        </w:rPr>
        <w:t>inv</w:t>
      </w:r>
      <w:proofErr w:type="spellEnd"/>
      <w:r w:rsidRPr="00C61775">
        <w:rPr>
          <w:sz w:val="24"/>
          <w:szCs w:val="24"/>
        </w:rPr>
        <w:t xml:space="preserve">. 27901), vârf de lance din bronz (nr. </w:t>
      </w:r>
      <w:proofErr w:type="spellStart"/>
      <w:r w:rsidRPr="00C61775">
        <w:rPr>
          <w:sz w:val="24"/>
          <w:szCs w:val="24"/>
        </w:rPr>
        <w:t>inv</w:t>
      </w:r>
      <w:proofErr w:type="spellEnd"/>
      <w:r w:rsidRPr="00C61775">
        <w:rPr>
          <w:sz w:val="24"/>
          <w:szCs w:val="24"/>
        </w:rPr>
        <w:t xml:space="preserve">. 28207), topor din bronz (nr. </w:t>
      </w:r>
      <w:proofErr w:type="spellStart"/>
      <w:r w:rsidRPr="00C61775">
        <w:rPr>
          <w:sz w:val="24"/>
          <w:szCs w:val="24"/>
        </w:rPr>
        <w:t>inv</w:t>
      </w:r>
      <w:proofErr w:type="spellEnd"/>
      <w:r w:rsidRPr="00C61775">
        <w:rPr>
          <w:sz w:val="24"/>
          <w:szCs w:val="24"/>
        </w:rPr>
        <w:t xml:space="preserve">. 28208), seceri de bronz (nr. </w:t>
      </w:r>
      <w:proofErr w:type="spellStart"/>
      <w:r w:rsidRPr="00C61775">
        <w:rPr>
          <w:sz w:val="24"/>
          <w:szCs w:val="24"/>
        </w:rPr>
        <w:t>inv</w:t>
      </w:r>
      <w:proofErr w:type="spellEnd"/>
      <w:r w:rsidRPr="00C61775">
        <w:rPr>
          <w:sz w:val="24"/>
          <w:szCs w:val="24"/>
        </w:rPr>
        <w:t xml:space="preserve">. 28209-28210), ac-dăltiță din bronz (nr. </w:t>
      </w:r>
      <w:proofErr w:type="spellStart"/>
      <w:r w:rsidRPr="00C61775">
        <w:rPr>
          <w:sz w:val="24"/>
          <w:szCs w:val="24"/>
        </w:rPr>
        <w:t>inv</w:t>
      </w:r>
      <w:proofErr w:type="spellEnd"/>
      <w:r w:rsidRPr="00C61775">
        <w:rPr>
          <w:sz w:val="24"/>
          <w:szCs w:val="24"/>
        </w:rPr>
        <w:t xml:space="preserve">. 28211); fragment celt de bronz (nr. </w:t>
      </w:r>
      <w:proofErr w:type="spellStart"/>
      <w:r w:rsidRPr="00C61775">
        <w:rPr>
          <w:sz w:val="24"/>
          <w:szCs w:val="24"/>
        </w:rPr>
        <w:t>inv</w:t>
      </w:r>
      <w:proofErr w:type="spellEnd"/>
      <w:r w:rsidRPr="00C61775">
        <w:rPr>
          <w:sz w:val="24"/>
          <w:szCs w:val="24"/>
        </w:rPr>
        <w:t xml:space="preserve">. 28213); seceră de bronz (nr. </w:t>
      </w:r>
      <w:proofErr w:type="spellStart"/>
      <w:r w:rsidRPr="00C61775">
        <w:rPr>
          <w:sz w:val="24"/>
          <w:szCs w:val="24"/>
        </w:rPr>
        <w:t>inv</w:t>
      </w:r>
      <w:proofErr w:type="spellEnd"/>
      <w:r w:rsidRPr="00C61775">
        <w:rPr>
          <w:sz w:val="24"/>
          <w:szCs w:val="24"/>
        </w:rPr>
        <w:t xml:space="preserve">. 28214 – P.V. 374/27.02.2023 - piesele au fost </w:t>
      </w:r>
      <w:proofErr w:type="spellStart"/>
      <w:r w:rsidRPr="00C61775">
        <w:rPr>
          <w:sz w:val="24"/>
          <w:szCs w:val="24"/>
        </w:rPr>
        <w:t>însoţite</w:t>
      </w:r>
      <w:proofErr w:type="spellEnd"/>
      <w:r w:rsidRPr="00C61775">
        <w:rPr>
          <w:sz w:val="24"/>
          <w:szCs w:val="24"/>
        </w:rPr>
        <w:t xml:space="preserve"> de fotografii </w:t>
      </w:r>
      <w:proofErr w:type="spellStart"/>
      <w:r w:rsidRPr="00C61775">
        <w:rPr>
          <w:sz w:val="24"/>
          <w:szCs w:val="24"/>
        </w:rPr>
        <w:t>şi</w:t>
      </w:r>
      <w:proofErr w:type="spellEnd"/>
      <w:r w:rsidRPr="00C61775">
        <w:rPr>
          <w:sz w:val="24"/>
          <w:szCs w:val="24"/>
        </w:rPr>
        <w:t xml:space="preserve"> </w:t>
      </w:r>
      <w:proofErr w:type="spellStart"/>
      <w:r w:rsidRPr="00C61775">
        <w:rPr>
          <w:sz w:val="24"/>
          <w:szCs w:val="24"/>
        </w:rPr>
        <w:t>fişe</w:t>
      </w:r>
      <w:proofErr w:type="spellEnd"/>
      <w:r w:rsidRPr="00C61775">
        <w:rPr>
          <w:sz w:val="24"/>
          <w:szCs w:val="24"/>
        </w:rPr>
        <w:t xml:space="preserve"> analitice de </w:t>
      </w:r>
      <w:proofErr w:type="spellStart"/>
      <w:r w:rsidRPr="00C61775">
        <w:rPr>
          <w:sz w:val="24"/>
          <w:szCs w:val="24"/>
        </w:rPr>
        <w:t>evidenţă</w:t>
      </w:r>
      <w:proofErr w:type="spellEnd"/>
      <w:r w:rsidRPr="00C61775">
        <w:rPr>
          <w:sz w:val="24"/>
          <w:szCs w:val="24"/>
        </w:rPr>
        <w:t xml:space="preserve"> (G. Marinescu); </w:t>
      </w:r>
    </w:p>
    <w:bookmarkEnd w:id="36"/>
    <w:p w14:paraId="3CB48C2E" w14:textId="77777777" w:rsidR="0001703E" w:rsidRPr="00E05E6B" w:rsidRDefault="00AE07FC" w:rsidP="0001703E">
      <w:pPr>
        <w:pStyle w:val="ListParagraph"/>
        <w:widowControl/>
        <w:numPr>
          <w:ilvl w:val="0"/>
          <w:numId w:val="52"/>
        </w:numPr>
        <w:autoSpaceDE/>
        <w:autoSpaceDN/>
        <w:ind w:right="48"/>
        <w:contextualSpacing/>
        <w:rPr>
          <w:bCs/>
          <w:iCs/>
          <w:sz w:val="24"/>
          <w:szCs w:val="24"/>
        </w:rPr>
      </w:pPr>
      <w:r w:rsidRPr="00C61775">
        <w:rPr>
          <w:sz w:val="24"/>
          <w:szCs w:val="24"/>
        </w:rPr>
        <w:t xml:space="preserve">predat pentru restaurare metal bunuri arheologice: nr. </w:t>
      </w:r>
      <w:proofErr w:type="spellStart"/>
      <w:r w:rsidRPr="00C61775">
        <w:rPr>
          <w:sz w:val="24"/>
          <w:szCs w:val="24"/>
        </w:rPr>
        <w:t>inv</w:t>
      </w:r>
      <w:proofErr w:type="spellEnd"/>
      <w:r w:rsidRPr="00C61775">
        <w:rPr>
          <w:sz w:val="24"/>
          <w:szCs w:val="24"/>
        </w:rPr>
        <w:t xml:space="preserve">. 27296 - cuțit fier; nr. </w:t>
      </w:r>
      <w:proofErr w:type="spellStart"/>
      <w:r w:rsidRPr="00C61775">
        <w:rPr>
          <w:sz w:val="24"/>
          <w:szCs w:val="24"/>
        </w:rPr>
        <w:t>inv</w:t>
      </w:r>
      <w:proofErr w:type="spellEnd"/>
      <w:r w:rsidRPr="00C61775">
        <w:rPr>
          <w:sz w:val="24"/>
          <w:szCs w:val="24"/>
        </w:rPr>
        <w:t xml:space="preserve">. 27297 - vârf de lance; nr. </w:t>
      </w:r>
      <w:proofErr w:type="spellStart"/>
      <w:r w:rsidRPr="00C61775">
        <w:rPr>
          <w:sz w:val="24"/>
          <w:szCs w:val="24"/>
        </w:rPr>
        <w:t>inv</w:t>
      </w:r>
      <w:proofErr w:type="spellEnd"/>
      <w:r w:rsidRPr="00C61775">
        <w:rPr>
          <w:sz w:val="24"/>
          <w:szCs w:val="24"/>
        </w:rPr>
        <w:t xml:space="preserve">. 27298 - topor fier; nr. </w:t>
      </w:r>
      <w:proofErr w:type="spellStart"/>
      <w:r w:rsidRPr="00C61775">
        <w:rPr>
          <w:sz w:val="24"/>
          <w:szCs w:val="24"/>
        </w:rPr>
        <w:t>inv</w:t>
      </w:r>
      <w:proofErr w:type="spellEnd"/>
      <w:r w:rsidRPr="00C61775">
        <w:rPr>
          <w:sz w:val="24"/>
          <w:szCs w:val="24"/>
        </w:rPr>
        <w:t xml:space="preserve">. 27299 </w:t>
      </w:r>
      <w:r w:rsidR="0001703E">
        <w:rPr>
          <w:sz w:val="24"/>
          <w:szCs w:val="24"/>
        </w:rPr>
        <w:t>–</w:t>
      </w:r>
      <w:r w:rsidRPr="00C61775">
        <w:rPr>
          <w:sz w:val="24"/>
          <w:szCs w:val="24"/>
        </w:rPr>
        <w:t xml:space="preserve"> topor</w:t>
      </w:r>
    </w:p>
    <w:p w14:paraId="757296E0" w14:textId="77777777" w:rsidR="00AE07FC" w:rsidRPr="0001703E" w:rsidRDefault="00AE07FC" w:rsidP="000E6AF7">
      <w:pPr>
        <w:pStyle w:val="ListParagraph"/>
        <w:widowControl/>
        <w:numPr>
          <w:ilvl w:val="0"/>
          <w:numId w:val="52"/>
        </w:numPr>
        <w:autoSpaceDE/>
        <w:autoSpaceDN/>
        <w:ind w:right="48"/>
        <w:contextualSpacing/>
        <w:rPr>
          <w:bCs/>
          <w:iCs/>
          <w:sz w:val="24"/>
          <w:szCs w:val="24"/>
        </w:rPr>
      </w:pPr>
      <w:r w:rsidRPr="00C61775">
        <w:rPr>
          <w:sz w:val="24"/>
          <w:szCs w:val="24"/>
        </w:rPr>
        <w:t>de</w:t>
      </w:r>
      <w:r w:rsidR="0001703E">
        <w:rPr>
          <w:bCs/>
          <w:iCs/>
          <w:sz w:val="24"/>
          <w:szCs w:val="24"/>
        </w:rPr>
        <w:t xml:space="preserve"> </w:t>
      </w:r>
      <w:r w:rsidRPr="0001703E">
        <w:rPr>
          <w:sz w:val="24"/>
          <w:szCs w:val="24"/>
        </w:rPr>
        <w:t xml:space="preserve">fier; nr. </w:t>
      </w:r>
      <w:proofErr w:type="spellStart"/>
      <w:r w:rsidRPr="0001703E">
        <w:rPr>
          <w:sz w:val="24"/>
          <w:szCs w:val="24"/>
        </w:rPr>
        <w:t>inv</w:t>
      </w:r>
      <w:proofErr w:type="spellEnd"/>
      <w:r w:rsidRPr="0001703E">
        <w:rPr>
          <w:sz w:val="24"/>
          <w:szCs w:val="24"/>
        </w:rPr>
        <w:t xml:space="preserve">. 27920 - piesă de echipament militar roman; nr. </w:t>
      </w:r>
      <w:proofErr w:type="spellStart"/>
      <w:r w:rsidRPr="0001703E">
        <w:rPr>
          <w:sz w:val="24"/>
          <w:szCs w:val="24"/>
        </w:rPr>
        <w:t>inv</w:t>
      </w:r>
      <w:proofErr w:type="spellEnd"/>
      <w:r w:rsidRPr="0001703E">
        <w:rPr>
          <w:sz w:val="24"/>
          <w:szCs w:val="24"/>
        </w:rPr>
        <w:t xml:space="preserve">. 27923 - furculiță din fier, nr. </w:t>
      </w:r>
      <w:proofErr w:type="spellStart"/>
      <w:r w:rsidRPr="0001703E">
        <w:rPr>
          <w:sz w:val="24"/>
          <w:szCs w:val="24"/>
        </w:rPr>
        <w:t>inv</w:t>
      </w:r>
      <w:proofErr w:type="spellEnd"/>
      <w:r w:rsidRPr="0001703E">
        <w:rPr>
          <w:sz w:val="24"/>
          <w:szCs w:val="24"/>
        </w:rPr>
        <w:t xml:space="preserve">. 27924 - vârf de săgeată din fier; nr. </w:t>
      </w:r>
      <w:proofErr w:type="spellStart"/>
      <w:r w:rsidRPr="0001703E">
        <w:rPr>
          <w:sz w:val="24"/>
          <w:szCs w:val="24"/>
        </w:rPr>
        <w:t>inv</w:t>
      </w:r>
      <w:proofErr w:type="spellEnd"/>
      <w:r w:rsidRPr="0001703E">
        <w:rPr>
          <w:sz w:val="24"/>
          <w:szCs w:val="24"/>
        </w:rPr>
        <w:t xml:space="preserve">. 27925 - vârf de săgeată din fier; nr. </w:t>
      </w:r>
      <w:proofErr w:type="spellStart"/>
      <w:r w:rsidRPr="0001703E">
        <w:rPr>
          <w:sz w:val="24"/>
          <w:szCs w:val="24"/>
        </w:rPr>
        <w:t>inv</w:t>
      </w:r>
      <w:proofErr w:type="spellEnd"/>
      <w:r w:rsidRPr="0001703E">
        <w:rPr>
          <w:sz w:val="24"/>
          <w:szCs w:val="24"/>
        </w:rPr>
        <w:t xml:space="preserve">. 28219 - foarfecă din fier; nr. </w:t>
      </w:r>
      <w:proofErr w:type="spellStart"/>
      <w:r w:rsidRPr="0001703E">
        <w:rPr>
          <w:sz w:val="24"/>
          <w:szCs w:val="24"/>
        </w:rPr>
        <w:t>inv</w:t>
      </w:r>
      <w:proofErr w:type="spellEnd"/>
      <w:r w:rsidRPr="0001703E">
        <w:rPr>
          <w:sz w:val="24"/>
          <w:szCs w:val="24"/>
        </w:rPr>
        <w:t xml:space="preserve">. 28220 - cuțit; nr. </w:t>
      </w:r>
      <w:proofErr w:type="spellStart"/>
      <w:r w:rsidRPr="0001703E">
        <w:rPr>
          <w:sz w:val="24"/>
          <w:szCs w:val="24"/>
        </w:rPr>
        <w:t>inv</w:t>
      </w:r>
      <w:proofErr w:type="spellEnd"/>
      <w:r w:rsidRPr="0001703E">
        <w:rPr>
          <w:sz w:val="24"/>
          <w:szCs w:val="24"/>
        </w:rPr>
        <w:t xml:space="preserve">. 28221 - cataramă - piesele au fost însoțite de fotografii </w:t>
      </w:r>
      <w:proofErr w:type="spellStart"/>
      <w:r w:rsidRPr="0001703E">
        <w:rPr>
          <w:sz w:val="24"/>
          <w:szCs w:val="24"/>
        </w:rPr>
        <w:t>şi</w:t>
      </w:r>
      <w:proofErr w:type="spellEnd"/>
      <w:r w:rsidRPr="0001703E">
        <w:rPr>
          <w:sz w:val="24"/>
          <w:szCs w:val="24"/>
        </w:rPr>
        <w:t xml:space="preserve"> fișe analitice de evidență </w:t>
      </w:r>
      <w:r w:rsidRPr="0001703E">
        <w:rPr>
          <w:bCs/>
          <w:iCs/>
          <w:sz w:val="24"/>
          <w:szCs w:val="24"/>
        </w:rPr>
        <w:t xml:space="preserve">(A. Moldovan); </w:t>
      </w:r>
    </w:p>
    <w:p w14:paraId="48130B3B" w14:textId="77777777" w:rsidR="00AE07FC" w:rsidRPr="00C61775" w:rsidRDefault="00AE07FC" w:rsidP="00AE07FC">
      <w:pPr>
        <w:ind w:left="1440"/>
        <w:rPr>
          <w:b/>
          <w:sz w:val="24"/>
          <w:szCs w:val="24"/>
        </w:rPr>
      </w:pPr>
      <w:r w:rsidRPr="00C61775">
        <w:rPr>
          <w:b/>
          <w:sz w:val="24"/>
          <w:szCs w:val="24"/>
        </w:rPr>
        <w:t>Secția de etnografie</w:t>
      </w:r>
    </w:p>
    <w:p w14:paraId="1DA2BA04" w14:textId="77777777" w:rsidR="00796D9C" w:rsidRPr="000E6AF7" w:rsidRDefault="00AE07FC" w:rsidP="000E6AF7">
      <w:pPr>
        <w:widowControl/>
        <w:numPr>
          <w:ilvl w:val="0"/>
          <w:numId w:val="54"/>
        </w:numPr>
        <w:autoSpaceDE/>
        <w:autoSpaceDN/>
        <w:ind w:left="1434" w:hanging="357"/>
        <w:jc w:val="both"/>
        <w:rPr>
          <w:sz w:val="24"/>
          <w:szCs w:val="24"/>
        </w:rPr>
      </w:pPr>
      <w:r w:rsidRPr="00C61775">
        <w:rPr>
          <w:sz w:val="24"/>
          <w:szCs w:val="24"/>
        </w:rPr>
        <w:t xml:space="preserve">introdus fișe analitice în </w:t>
      </w:r>
      <w:proofErr w:type="spellStart"/>
      <w:r w:rsidRPr="00C61775">
        <w:rPr>
          <w:sz w:val="24"/>
          <w:szCs w:val="24"/>
        </w:rPr>
        <w:t>Docpat</w:t>
      </w:r>
      <w:proofErr w:type="spellEnd"/>
      <w:r w:rsidRPr="00C61775">
        <w:rPr>
          <w:sz w:val="24"/>
          <w:szCs w:val="24"/>
        </w:rPr>
        <w:t xml:space="preserve"> pentru piesele predate la restaurare 60 piese textile: nr inv.12838, 2366, 2470, 12663, 16225, 12634, 15076, 19287, 15324,</w:t>
      </w:r>
    </w:p>
    <w:p w14:paraId="06C6EE4B" w14:textId="77777777" w:rsidR="00AE07FC" w:rsidRPr="00796D9C" w:rsidRDefault="00AE07FC" w:rsidP="00796D9C">
      <w:pPr>
        <w:widowControl/>
        <w:autoSpaceDE/>
        <w:autoSpaceDN/>
        <w:ind w:left="1434"/>
        <w:jc w:val="both"/>
        <w:rPr>
          <w:sz w:val="24"/>
          <w:szCs w:val="24"/>
        </w:rPr>
      </w:pPr>
      <w:r w:rsidRPr="00796D9C">
        <w:rPr>
          <w:sz w:val="24"/>
          <w:szCs w:val="24"/>
        </w:rPr>
        <w:t xml:space="preserve">17825, 3172, 3171, 3170, 3169, 3155, 3156, 3162, 3163, 3164, 3165, 3166/1, 3166/2, 3167, : 3040, 3067, 3068, 3069, 3070, 3085, 3157, 3158, 3159, 3160, 3161 , 3004, 3005, 3006, 3024, 19100, 20297, 2 FD, 11FD, 12FD, 13FD, 17FD, </w:t>
      </w:r>
      <w:r w:rsidRPr="00796D9C">
        <w:rPr>
          <w:sz w:val="24"/>
          <w:szCs w:val="24"/>
        </w:rPr>
        <w:lastRenderedPageBreak/>
        <w:t xml:space="preserve">20FD, 97 FD, 98FD, 99FD, 100FD, 101FD, 102FD, 103FD, 11FD, 12FD, 13FD, 17FD, 20FD, 94FD (M. </w:t>
      </w:r>
      <w:proofErr w:type="spellStart"/>
      <w:r w:rsidRPr="00796D9C">
        <w:rPr>
          <w:sz w:val="24"/>
          <w:szCs w:val="24"/>
        </w:rPr>
        <w:t>Bolog</w:t>
      </w:r>
      <w:proofErr w:type="spellEnd"/>
      <w:r w:rsidRPr="00796D9C">
        <w:rPr>
          <w:sz w:val="24"/>
          <w:szCs w:val="24"/>
        </w:rPr>
        <w:t>);</w:t>
      </w:r>
    </w:p>
    <w:p w14:paraId="18B067A0" w14:textId="77777777" w:rsidR="00AE07FC" w:rsidRPr="00C61775" w:rsidRDefault="00AE07FC" w:rsidP="00DC5FD5">
      <w:pPr>
        <w:widowControl/>
        <w:numPr>
          <w:ilvl w:val="0"/>
          <w:numId w:val="54"/>
        </w:numPr>
        <w:autoSpaceDE/>
        <w:autoSpaceDN/>
        <w:ind w:left="1434" w:hanging="357"/>
        <w:jc w:val="both"/>
        <w:rPr>
          <w:sz w:val="24"/>
          <w:szCs w:val="24"/>
        </w:rPr>
      </w:pPr>
      <w:r w:rsidRPr="00C61775">
        <w:rPr>
          <w:sz w:val="24"/>
          <w:szCs w:val="24"/>
        </w:rPr>
        <w:t xml:space="preserve">Predat către laboratorul de Restaurare – Conservare, P.V. nr.41/10.01.2023 a următoarelor bunuri culturale - pieptăn cânepă: nr. </w:t>
      </w:r>
      <w:proofErr w:type="spellStart"/>
      <w:r w:rsidRPr="00C61775">
        <w:rPr>
          <w:sz w:val="24"/>
          <w:szCs w:val="24"/>
        </w:rPr>
        <w:t>inv</w:t>
      </w:r>
      <w:proofErr w:type="spellEnd"/>
      <w:r w:rsidRPr="00C61775">
        <w:rPr>
          <w:sz w:val="24"/>
          <w:szCs w:val="24"/>
        </w:rPr>
        <w:t>. 1160/A, 1265/A, 14966, 14967, 19133, 19134, 19246, 19310/1, 19310/2,19313;</w:t>
      </w:r>
    </w:p>
    <w:p w14:paraId="42841754" w14:textId="77777777" w:rsidR="00AE07FC" w:rsidRPr="00C61775" w:rsidRDefault="00AE07FC" w:rsidP="00DC5FD5">
      <w:pPr>
        <w:widowControl/>
        <w:numPr>
          <w:ilvl w:val="0"/>
          <w:numId w:val="54"/>
        </w:numPr>
        <w:autoSpaceDE/>
        <w:autoSpaceDN/>
        <w:ind w:left="1434" w:hanging="357"/>
        <w:jc w:val="both"/>
        <w:rPr>
          <w:sz w:val="24"/>
          <w:szCs w:val="24"/>
        </w:rPr>
      </w:pPr>
      <w:r w:rsidRPr="00C61775">
        <w:rPr>
          <w:sz w:val="24"/>
          <w:szCs w:val="24"/>
        </w:rPr>
        <w:t xml:space="preserve">Predat in data de 31/01/2023 către laboratorul de Conservare a următoarelor bunuri culturale: ștergare - 3162, 3163, 3164, față de masă: 3165, șervet 3166/1, 3166/2, 3167 acoperitoare pat: nr. </w:t>
      </w:r>
      <w:proofErr w:type="spellStart"/>
      <w:r w:rsidRPr="00C61775">
        <w:rPr>
          <w:sz w:val="24"/>
          <w:szCs w:val="24"/>
        </w:rPr>
        <w:t>inv</w:t>
      </w:r>
      <w:proofErr w:type="spellEnd"/>
      <w:r w:rsidRPr="00C61775">
        <w:rPr>
          <w:sz w:val="24"/>
          <w:szCs w:val="24"/>
        </w:rPr>
        <w:t>. 3155, 3156;</w:t>
      </w:r>
    </w:p>
    <w:p w14:paraId="607FBFD0" w14:textId="77777777" w:rsidR="00AE07FC" w:rsidRPr="00C61775" w:rsidRDefault="00AE07FC" w:rsidP="00DC5FD5">
      <w:pPr>
        <w:widowControl/>
        <w:numPr>
          <w:ilvl w:val="0"/>
          <w:numId w:val="54"/>
        </w:numPr>
        <w:autoSpaceDE/>
        <w:autoSpaceDN/>
        <w:ind w:left="1434" w:hanging="357"/>
        <w:jc w:val="both"/>
        <w:rPr>
          <w:sz w:val="24"/>
          <w:szCs w:val="24"/>
        </w:rPr>
      </w:pPr>
      <w:r w:rsidRPr="00C61775">
        <w:rPr>
          <w:sz w:val="24"/>
          <w:szCs w:val="24"/>
        </w:rPr>
        <w:t xml:space="preserve">Preluat de la laboratorul de restaurare textile următoarele bunuri culturale cu nr. </w:t>
      </w:r>
      <w:proofErr w:type="spellStart"/>
      <w:r w:rsidRPr="00C61775">
        <w:rPr>
          <w:sz w:val="24"/>
          <w:szCs w:val="24"/>
        </w:rPr>
        <w:t>inv</w:t>
      </w:r>
      <w:proofErr w:type="spellEnd"/>
      <w:r w:rsidRPr="00C61775">
        <w:rPr>
          <w:sz w:val="24"/>
          <w:szCs w:val="24"/>
        </w:rPr>
        <w:t xml:space="preserve">.: sort - 3040, </w:t>
      </w:r>
      <w:proofErr w:type="spellStart"/>
      <w:r w:rsidRPr="00C61775">
        <w:rPr>
          <w:sz w:val="24"/>
          <w:szCs w:val="24"/>
        </w:rPr>
        <w:t>camașă</w:t>
      </w:r>
      <w:proofErr w:type="spellEnd"/>
      <w:r w:rsidRPr="00C61775">
        <w:rPr>
          <w:sz w:val="24"/>
          <w:szCs w:val="24"/>
        </w:rPr>
        <w:t xml:space="preserve"> - 3067, 3068, 3069, 3070, 94FD,  păretar - 3085, fusta - 3157, 3158, 3159, 3160, 3161;</w:t>
      </w:r>
    </w:p>
    <w:p w14:paraId="1FEE87A6" w14:textId="77777777" w:rsidR="00AE07FC" w:rsidRPr="00C61775" w:rsidRDefault="00AE07FC" w:rsidP="00DC5FD5">
      <w:pPr>
        <w:widowControl/>
        <w:numPr>
          <w:ilvl w:val="0"/>
          <w:numId w:val="54"/>
        </w:numPr>
        <w:autoSpaceDE/>
        <w:autoSpaceDN/>
        <w:ind w:left="1434" w:hanging="357"/>
        <w:jc w:val="both"/>
        <w:rPr>
          <w:sz w:val="24"/>
          <w:szCs w:val="24"/>
        </w:rPr>
      </w:pPr>
      <w:r w:rsidRPr="00C61775">
        <w:rPr>
          <w:sz w:val="24"/>
          <w:szCs w:val="24"/>
        </w:rPr>
        <w:t xml:space="preserve">Predat către laboratorul de restaurare-ceramică în data de 06/02/2023 următoarele bunuri culturale cu nr. </w:t>
      </w:r>
      <w:proofErr w:type="spellStart"/>
      <w:r w:rsidRPr="00C61775">
        <w:rPr>
          <w:sz w:val="24"/>
          <w:szCs w:val="24"/>
        </w:rPr>
        <w:t>inv</w:t>
      </w:r>
      <w:proofErr w:type="spellEnd"/>
      <w:r w:rsidRPr="00C61775">
        <w:rPr>
          <w:sz w:val="24"/>
          <w:szCs w:val="24"/>
        </w:rPr>
        <w:t>. 214 /a;  cancee – 370, 1781;</w:t>
      </w:r>
    </w:p>
    <w:p w14:paraId="1CD6B32A" w14:textId="77777777" w:rsidR="00AE07FC" w:rsidRPr="00C61775" w:rsidRDefault="00AE07FC" w:rsidP="00DC5FD5">
      <w:pPr>
        <w:widowControl/>
        <w:numPr>
          <w:ilvl w:val="0"/>
          <w:numId w:val="54"/>
        </w:numPr>
        <w:autoSpaceDE/>
        <w:autoSpaceDN/>
        <w:ind w:left="1434" w:hanging="357"/>
        <w:jc w:val="both"/>
        <w:rPr>
          <w:sz w:val="24"/>
          <w:szCs w:val="24"/>
        </w:rPr>
      </w:pPr>
      <w:r w:rsidRPr="00C61775">
        <w:rPr>
          <w:sz w:val="24"/>
          <w:szCs w:val="24"/>
        </w:rPr>
        <w:t>Preluat de la laboratorul de restaurare - textile a următoarelor bunuri culturale: lepedeu 97FD, 98FD, 99FD, 100FD, 102FD, 103FD, 103FD, 3170 - țol: 101FD, 3168, 3169, ștergar: 3171;</w:t>
      </w:r>
    </w:p>
    <w:p w14:paraId="73A40D26" w14:textId="77777777" w:rsidR="00AE07FC" w:rsidRPr="00C61775" w:rsidRDefault="00AE07FC" w:rsidP="00DC5FD5">
      <w:pPr>
        <w:widowControl/>
        <w:numPr>
          <w:ilvl w:val="0"/>
          <w:numId w:val="54"/>
        </w:numPr>
        <w:autoSpaceDE/>
        <w:autoSpaceDN/>
        <w:ind w:left="1434" w:hanging="357"/>
        <w:jc w:val="both"/>
        <w:rPr>
          <w:sz w:val="24"/>
          <w:szCs w:val="24"/>
        </w:rPr>
      </w:pPr>
      <w:r w:rsidRPr="00C61775">
        <w:rPr>
          <w:sz w:val="24"/>
          <w:szCs w:val="24"/>
        </w:rPr>
        <w:t xml:space="preserve">Preluat de la laboratorul de restaurare-ceramică cu nr. referat 442 din 03/03/2023 a următoarelor bunuri cu nr. </w:t>
      </w:r>
      <w:proofErr w:type="spellStart"/>
      <w:r w:rsidRPr="00C61775">
        <w:rPr>
          <w:sz w:val="24"/>
          <w:szCs w:val="24"/>
        </w:rPr>
        <w:t>inv</w:t>
      </w:r>
      <w:proofErr w:type="spellEnd"/>
      <w:r w:rsidRPr="00C61775">
        <w:rPr>
          <w:sz w:val="24"/>
          <w:szCs w:val="24"/>
        </w:rPr>
        <w:t xml:space="preserve">.: cancee - 19455, 325, 345, 20285, 4692;                                                                                                                                                     </w:t>
      </w:r>
    </w:p>
    <w:p w14:paraId="7799622A" w14:textId="77777777" w:rsidR="00AE07FC" w:rsidRPr="00C61775" w:rsidRDefault="00AE07FC" w:rsidP="00DC5FD5">
      <w:pPr>
        <w:widowControl/>
        <w:numPr>
          <w:ilvl w:val="0"/>
          <w:numId w:val="54"/>
        </w:numPr>
        <w:autoSpaceDE/>
        <w:autoSpaceDN/>
        <w:ind w:left="1434" w:hanging="357"/>
        <w:jc w:val="both"/>
        <w:rPr>
          <w:sz w:val="24"/>
          <w:szCs w:val="24"/>
        </w:rPr>
      </w:pPr>
      <w:r w:rsidRPr="00C61775">
        <w:rPr>
          <w:sz w:val="24"/>
          <w:szCs w:val="24"/>
        </w:rPr>
        <w:t>Predat către laboratorul de restaurare – textile în 11/03/2023 a următoarelor bunuri culturale: ștergare: 3162, 3163, 3164; față de masa: 3165 șervet, 3166/1, 3166/2, 3167, acoperitoare pat: 3155, 3156;</w:t>
      </w:r>
    </w:p>
    <w:p w14:paraId="5257CCBC" w14:textId="77777777" w:rsidR="00AE07FC" w:rsidRPr="00C61775" w:rsidRDefault="00AE07FC" w:rsidP="00DC5FD5">
      <w:pPr>
        <w:widowControl/>
        <w:numPr>
          <w:ilvl w:val="0"/>
          <w:numId w:val="54"/>
        </w:numPr>
        <w:autoSpaceDE/>
        <w:autoSpaceDN/>
        <w:ind w:left="1434" w:hanging="357"/>
        <w:jc w:val="both"/>
        <w:rPr>
          <w:sz w:val="24"/>
          <w:szCs w:val="24"/>
        </w:rPr>
      </w:pPr>
      <w:r w:rsidRPr="00C61775">
        <w:rPr>
          <w:sz w:val="24"/>
          <w:szCs w:val="24"/>
        </w:rPr>
        <w:t xml:space="preserve">Preluat de la laboratorul de restaurare-textile a următoarelor bunuri cu nr. </w:t>
      </w:r>
      <w:proofErr w:type="spellStart"/>
      <w:r w:rsidRPr="00C61775">
        <w:rPr>
          <w:sz w:val="24"/>
          <w:szCs w:val="24"/>
        </w:rPr>
        <w:t>inv</w:t>
      </w:r>
      <w:proofErr w:type="spellEnd"/>
      <w:r w:rsidRPr="00C61775">
        <w:rPr>
          <w:sz w:val="24"/>
          <w:szCs w:val="24"/>
        </w:rPr>
        <w:t>.: ștergar: 11FD, 17FD, 20FD față de pernă 13FD;</w:t>
      </w:r>
    </w:p>
    <w:p w14:paraId="0D561C4B" w14:textId="77777777" w:rsidR="00AE07FC" w:rsidRPr="00C61775" w:rsidRDefault="00AE07FC" w:rsidP="00DC5FD5">
      <w:pPr>
        <w:widowControl/>
        <w:numPr>
          <w:ilvl w:val="0"/>
          <w:numId w:val="54"/>
        </w:numPr>
        <w:autoSpaceDE/>
        <w:autoSpaceDN/>
        <w:ind w:left="1434" w:hanging="357"/>
        <w:jc w:val="both"/>
        <w:rPr>
          <w:sz w:val="24"/>
          <w:szCs w:val="24"/>
        </w:rPr>
      </w:pPr>
      <w:r w:rsidRPr="00C61775">
        <w:rPr>
          <w:sz w:val="24"/>
          <w:szCs w:val="24"/>
        </w:rPr>
        <w:t>Predat  către laboratorul de restaurare textile număr referat 538 din 14/03/2023 a următoarelor bunuri culturale: țol-1121, 4950, 5012, 12840, 15336, 19229;</w:t>
      </w:r>
    </w:p>
    <w:p w14:paraId="3B88347A" w14:textId="77777777" w:rsidR="00AE07FC" w:rsidRPr="00C61775" w:rsidRDefault="00AE07FC" w:rsidP="00DC5FD5">
      <w:pPr>
        <w:widowControl/>
        <w:numPr>
          <w:ilvl w:val="0"/>
          <w:numId w:val="54"/>
        </w:numPr>
        <w:autoSpaceDE/>
        <w:autoSpaceDN/>
        <w:ind w:left="1434" w:hanging="357"/>
        <w:jc w:val="both"/>
        <w:rPr>
          <w:sz w:val="24"/>
          <w:szCs w:val="24"/>
        </w:rPr>
      </w:pPr>
      <w:r w:rsidRPr="00C61775">
        <w:rPr>
          <w:sz w:val="24"/>
          <w:szCs w:val="24"/>
        </w:rPr>
        <w:t>Predat către laboratorul de conservare prin înghețare a următoarelor bunuri culturale: sumane: 11134, 15147, 12831,3 buc. FD, traiste: 3141, 3005, 3004, 2653, 3024, 3006, 2656, 2489, 19100, 20297;</w:t>
      </w:r>
    </w:p>
    <w:p w14:paraId="7351EDE1" w14:textId="77777777" w:rsidR="00AE07FC" w:rsidRPr="00C61775" w:rsidRDefault="00AE07FC" w:rsidP="00DC5FD5">
      <w:pPr>
        <w:widowControl/>
        <w:numPr>
          <w:ilvl w:val="0"/>
          <w:numId w:val="54"/>
        </w:numPr>
        <w:autoSpaceDE/>
        <w:autoSpaceDN/>
        <w:ind w:left="1434" w:hanging="357"/>
        <w:jc w:val="both"/>
        <w:rPr>
          <w:sz w:val="24"/>
          <w:szCs w:val="24"/>
        </w:rPr>
      </w:pPr>
      <w:r w:rsidRPr="00C61775">
        <w:rPr>
          <w:sz w:val="24"/>
          <w:szCs w:val="24"/>
        </w:rPr>
        <w:t xml:space="preserve">Predat către laboratorul de restaurare - textile  a următoarelor piese: sort 3040, cămăși: 3067,3068,3069,3070. cămașă - 94 FD, păretar - 3085. fuste: 3157, 3158, 3159, 3160, 3161.    </w:t>
      </w:r>
    </w:p>
    <w:p w14:paraId="291FCE78" w14:textId="77777777" w:rsidR="00A10401" w:rsidRPr="00E05E6B" w:rsidRDefault="00AE07FC" w:rsidP="00A10401">
      <w:pPr>
        <w:widowControl/>
        <w:numPr>
          <w:ilvl w:val="0"/>
          <w:numId w:val="54"/>
        </w:numPr>
        <w:autoSpaceDE/>
        <w:autoSpaceDN/>
        <w:ind w:left="1434" w:hanging="357"/>
        <w:jc w:val="both"/>
        <w:rPr>
          <w:sz w:val="24"/>
          <w:szCs w:val="24"/>
        </w:rPr>
      </w:pPr>
      <w:r w:rsidRPr="00C61775">
        <w:rPr>
          <w:sz w:val="24"/>
          <w:szCs w:val="24"/>
        </w:rPr>
        <w:t xml:space="preserve">Predat către laboratorul de conservare următoarele piese în vederea conservării: </w:t>
      </w:r>
    </w:p>
    <w:p w14:paraId="4440A3A4" w14:textId="77777777" w:rsidR="00AE07FC" w:rsidRPr="00A10401" w:rsidRDefault="00AE07FC" w:rsidP="0001703E">
      <w:pPr>
        <w:widowControl/>
        <w:autoSpaceDE/>
        <w:autoSpaceDN/>
        <w:ind w:left="1434" w:right="48"/>
        <w:jc w:val="both"/>
        <w:rPr>
          <w:sz w:val="24"/>
          <w:szCs w:val="24"/>
        </w:rPr>
      </w:pPr>
      <w:r w:rsidRPr="00A10401">
        <w:rPr>
          <w:sz w:val="24"/>
          <w:szCs w:val="24"/>
        </w:rPr>
        <w:t xml:space="preserve">masă săseasca – 6602, ladă săsească – 94FD. </w:t>
      </w:r>
    </w:p>
    <w:p w14:paraId="7ED2A071" w14:textId="77777777" w:rsidR="00AE07FC" w:rsidRPr="00C61775" w:rsidRDefault="00AE07FC" w:rsidP="0001703E">
      <w:pPr>
        <w:widowControl/>
        <w:numPr>
          <w:ilvl w:val="0"/>
          <w:numId w:val="54"/>
        </w:numPr>
        <w:autoSpaceDE/>
        <w:autoSpaceDN/>
        <w:ind w:left="1434" w:right="48" w:hanging="357"/>
        <w:jc w:val="both"/>
        <w:rPr>
          <w:sz w:val="24"/>
          <w:szCs w:val="24"/>
        </w:rPr>
      </w:pPr>
      <w:r w:rsidRPr="00C61775">
        <w:rPr>
          <w:sz w:val="24"/>
          <w:szCs w:val="24"/>
        </w:rPr>
        <w:t>Predat în vederea conservării preventive următoarele piese:  3168, 3169, 3170, 3171, 97 FD, 98FD, 99FD, 100FD, 101FD, 102FD, 103FD.</w:t>
      </w:r>
    </w:p>
    <w:p w14:paraId="71621565" w14:textId="77777777" w:rsidR="00AE07FC" w:rsidRPr="00C61775" w:rsidRDefault="00AE07FC" w:rsidP="0001703E">
      <w:pPr>
        <w:widowControl/>
        <w:numPr>
          <w:ilvl w:val="0"/>
          <w:numId w:val="54"/>
        </w:numPr>
        <w:autoSpaceDE/>
        <w:autoSpaceDN/>
        <w:ind w:left="1434" w:right="48" w:hanging="357"/>
        <w:jc w:val="both"/>
        <w:rPr>
          <w:sz w:val="24"/>
          <w:szCs w:val="24"/>
        </w:rPr>
      </w:pPr>
      <w:r w:rsidRPr="00C61775">
        <w:rPr>
          <w:sz w:val="24"/>
          <w:szCs w:val="24"/>
        </w:rPr>
        <w:t xml:space="preserve">Recepție la donațiile cu dosar nr. 998/2023 nr. </w:t>
      </w:r>
      <w:proofErr w:type="spellStart"/>
      <w:r w:rsidRPr="00C61775">
        <w:rPr>
          <w:sz w:val="24"/>
          <w:szCs w:val="24"/>
        </w:rPr>
        <w:t>inv</w:t>
      </w:r>
      <w:proofErr w:type="spellEnd"/>
      <w:r w:rsidRPr="00C61775">
        <w:rPr>
          <w:sz w:val="24"/>
          <w:szCs w:val="24"/>
        </w:rPr>
        <w:t xml:space="preserve">. 3171 – cuvertură, ștergar 3172, donația cu dosar nr. 625/2023 nr. </w:t>
      </w:r>
      <w:proofErr w:type="spellStart"/>
      <w:r w:rsidRPr="00C61775">
        <w:rPr>
          <w:sz w:val="24"/>
          <w:szCs w:val="24"/>
        </w:rPr>
        <w:t>inv</w:t>
      </w:r>
      <w:proofErr w:type="spellEnd"/>
      <w:r w:rsidRPr="00C61775">
        <w:rPr>
          <w:sz w:val="24"/>
          <w:szCs w:val="24"/>
        </w:rPr>
        <w:t>. 3168 – cămașă bărbat, 3169 – țol, 3170 – țol;</w:t>
      </w:r>
    </w:p>
    <w:p w14:paraId="5ADBB7C1" w14:textId="77777777" w:rsidR="00AE07FC" w:rsidRPr="00A10401" w:rsidRDefault="00AE07FC" w:rsidP="0001703E">
      <w:pPr>
        <w:widowControl/>
        <w:numPr>
          <w:ilvl w:val="0"/>
          <w:numId w:val="54"/>
        </w:numPr>
        <w:autoSpaceDE/>
        <w:autoSpaceDN/>
        <w:ind w:left="1434" w:right="48" w:hanging="357"/>
        <w:jc w:val="both"/>
        <w:rPr>
          <w:sz w:val="24"/>
          <w:szCs w:val="24"/>
        </w:rPr>
      </w:pPr>
      <w:r w:rsidRPr="00C61775">
        <w:rPr>
          <w:sz w:val="24"/>
          <w:szCs w:val="24"/>
        </w:rPr>
        <w:t xml:space="preserve">Recepție la achiziția cu nr.1330/2023 - 2 buc., nr. </w:t>
      </w:r>
      <w:proofErr w:type="spellStart"/>
      <w:r w:rsidRPr="00C61775">
        <w:rPr>
          <w:sz w:val="24"/>
          <w:szCs w:val="24"/>
        </w:rPr>
        <w:t>inv</w:t>
      </w:r>
      <w:proofErr w:type="spellEnd"/>
      <w:r w:rsidRPr="00C61775">
        <w:rPr>
          <w:sz w:val="24"/>
          <w:szCs w:val="24"/>
        </w:rPr>
        <w:t xml:space="preserve">. 3173 - cămașă </w:t>
      </w:r>
      <w:r w:rsidRPr="00A10401">
        <w:rPr>
          <w:sz w:val="24"/>
          <w:szCs w:val="24"/>
        </w:rPr>
        <w:t>bărbătească, 3174 - cămașă băiat;</w:t>
      </w:r>
    </w:p>
    <w:p w14:paraId="3A254EE4" w14:textId="77777777" w:rsidR="00AE07FC" w:rsidRPr="00C61775" w:rsidRDefault="00AE07FC" w:rsidP="0001703E">
      <w:pPr>
        <w:widowControl/>
        <w:numPr>
          <w:ilvl w:val="0"/>
          <w:numId w:val="54"/>
        </w:numPr>
        <w:autoSpaceDE/>
        <w:autoSpaceDN/>
        <w:ind w:left="1434" w:right="48" w:hanging="357"/>
        <w:jc w:val="both"/>
        <w:rPr>
          <w:sz w:val="24"/>
          <w:szCs w:val="24"/>
        </w:rPr>
      </w:pPr>
      <w:r w:rsidRPr="00C61775">
        <w:rPr>
          <w:sz w:val="24"/>
          <w:szCs w:val="24"/>
        </w:rPr>
        <w:t>Predat către laboratorul de restaurare - textile cu nr. de ref.1890/11/06/2023 în vederea restaurării a următoarelor bunuri culturale: ștergar: 3162, 3163, 3164. față de masă: 3165, șervet: 3166/1, 3166/2, 3167; acoperitoare pat: 3155, 3156;</w:t>
      </w:r>
    </w:p>
    <w:p w14:paraId="44504A42" w14:textId="77777777" w:rsidR="00AE07FC" w:rsidRPr="00C61775" w:rsidRDefault="00AE07FC" w:rsidP="0001703E">
      <w:pPr>
        <w:widowControl/>
        <w:numPr>
          <w:ilvl w:val="0"/>
          <w:numId w:val="54"/>
        </w:numPr>
        <w:autoSpaceDE/>
        <w:autoSpaceDN/>
        <w:ind w:left="1434" w:right="48" w:hanging="357"/>
        <w:jc w:val="both"/>
        <w:rPr>
          <w:sz w:val="24"/>
          <w:szCs w:val="24"/>
        </w:rPr>
      </w:pPr>
      <w:r w:rsidRPr="00C61775">
        <w:rPr>
          <w:sz w:val="24"/>
          <w:szCs w:val="24"/>
        </w:rPr>
        <w:t>Predat la restaurare - ceramică următoarele bunuri de patrimoniu în vederea restaurării: 19455, 325, 345, 20285, 4692;</w:t>
      </w:r>
    </w:p>
    <w:p w14:paraId="573DA01D" w14:textId="77777777" w:rsidR="00AE07FC" w:rsidRPr="00C61775" w:rsidRDefault="00AE07FC" w:rsidP="0001703E">
      <w:pPr>
        <w:widowControl/>
        <w:numPr>
          <w:ilvl w:val="0"/>
          <w:numId w:val="54"/>
        </w:numPr>
        <w:autoSpaceDE/>
        <w:autoSpaceDN/>
        <w:ind w:left="1434" w:right="48" w:hanging="357"/>
        <w:jc w:val="both"/>
        <w:rPr>
          <w:sz w:val="24"/>
          <w:szCs w:val="24"/>
        </w:rPr>
      </w:pPr>
      <w:r w:rsidRPr="00C61775">
        <w:rPr>
          <w:sz w:val="24"/>
          <w:szCs w:val="24"/>
        </w:rPr>
        <w:lastRenderedPageBreak/>
        <w:t>Predat la restaurare - lemn în data de 28 /04 2023 a următoarelor bunuri culturale:   dulap - 16265, hambar pentru cereale - 14294, covată - 1380/A;</w:t>
      </w:r>
    </w:p>
    <w:p w14:paraId="72346614" w14:textId="77777777" w:rsidR="00AE07FC" w:rsidRPr="00C61775" w:rsidRDefault="00AE07FC" w:rsidP="0001703E">
      <w:pPr>
        <w:widowControl/>
        <w:numPr>
          <w:ilvl w:val="0"/>
          <w:numId w:val="54"/>
        </w:numPr>
        <w:autoSpaceDE/>
        <w:autoSpaceDN/>
        <w:ind w:left="1434" w:right="48" w:hanging="357"/>
        <w:jc w:val="both"/>
        <w:rPr>
          <w:sz w:val="24"/>
          <w:szCs w:val="24"/>
        </w:rPr>
      </w:pPr>
      <w:r w:rsidRPr="00C61775">
        <w:rPr>
          <w:sz w:val="24"/>
          <w:szCs w:val="24"/>
        </w:rPr>
        <w:t xml:space="preserve">Predat la restaurare - textile în data de 28/04/2023 a următoarelor bunuri culturale: traistă nr. </w:t>
      </w:r>
      <w:proofErr w:type="spellStart"/>
      <w:r w:rsidRPr="00C61775">
        <w:rPr>
          <w:sz w:val="24"/>
          <w:szCs w:val="24"/>
        </w:rPr>
        <w:t>inv</w:t>
      </w:r>
      <w:proofErr w:type="spellEnd"/>
      <w:r w:rsidRPr="00C61775">
        <w:rPr>
          <w:sz w:val="24"/>
          <w:szCs w:val="24"/>
        </w:rPr>
        <w:t xml:space="preserve">. 3004, 3006, ștergar nr. </w:t>
      </w:r>
      <w:proofErr w:type="spellStart"/>
      <w:r w:rsidRPr="00C61775">
        <w:rPr>
          <w:sz w:val="24"/>
          <w:szCs w:val="24"/>
        </w:rPr>
        <w:t>inv</w:t>
      </w:r>
      <w:proofErr w:type="spellEnd"/>
      <w:r w:rsidRPr="00C61775">
        <w:rPr>
          <w:sz w:val="24"/>
          <w:szCs w:val="24"/>
        </w:rPr>
        <w:t xml:space="preserve"> . 11 FD, cearceaf 2 FD, capăt pernă 12 FD țol - nr.inv.11847,12633, 12842, 14266,  15001,15382, 2366, 2470, 12663, 12838, 12634, 15076, 15324, 16225, 19287, țol 11847, 12633, 12842, 14266, 15001,15383;</w:t>
      </w:r>
    </w:p>
    <w:p w14:paraId="5F3CFC88" w14:textId="77777777" w:rsidR="00AE07FC" w:rsidRPr="00C61775" w:rsidRDefault="00AE07FC" w:rsidP="0001703E">
      <w:pPr>
        <w:widowControl/>
        <w:numPr>
          <w:ilvl w:val="0"/>
          <w:numId w:val="54"/>
        </w:numPr>
        <w:autoSpaceDE/>
        <w:autoSpaceDN/>
        <w:ind w:right="48"/>
        <w:jc w:val="both"/>
        <w:rPr>
          <w:sz w:val="24"/>
          <w:szCs w:val="24"/>
        </w:rPr>
      </w:pPr>
      <w:r w:rsidRPr="00C61775">
        <w:rPr>
          <w:sz w:val="24"/>
          <w:szCs w:val="24"/>
        </w:rPr>
        <w:t xml:space="preserve">Predat la laboratorul de conservare lemn următoarele bunuri culturale cu nr. </w:t>
      </w:r>
      <w:proofErr w:type="spellStart"/>
      <w:r w:rsidRPr="00C61775">
        <w:rPr>
          <w:sz w:val="24"/>
          <w:szCs w:val="24"/>
        </w:rPr>
        <w:t>inv</w:t>
      </w:r>
      <w:proofErr w:type="spellEnd"/>
      <w:r w:rsidRPr="00C61775">
        <w:rPr>
          <w:sz w:val="24"/>
          <w:szCs w:val="24"/>
        </w:rPr>
        <w:t>. felinar 1292, colțar 2663, piuă 3837, 13760, 13802, covată 13777, găleată 14098, fedeleș 14962, balercă 14964, 15239, cupă 15550, dulap 16272, vârtelniță 17618, vas 19129, farfurie 19323;</w:t>
      </w:r>
    </w:p>
    <w:p w14:paraId="41B0E392" w14:textId="77777777" w:rsidR="00AE07FC" w:rsidRPr="00C61775" w:rsidRDefault="00AE07FC" w:rsidP="0001703E">
      <w:pPr>
        <w:widowControl/>
        <w:numPr>
          <w:ilvl w:val="0"/>
          <w:numId w:val="54"/>
        </w:numPr>
        <w:autoSpaceDE/>
        <w:autoSpaceDN/>
        <w:ind w:left="1434" w:right="48" w:hanging="357"/>
        <w:jc w:val="both"/>
        <w:rPr>
          <w:sz w:val="24"/>
          <w:szCs w:val="24"/>
        </w:rPr>
      </w:pPr>
      <w:r w:rsidRPr="00C61775">
        <w:rPr>
          <w:sz w:val="24"/>
          <w:szCs w:val="24"/>
        </w:rPr>
        <w:t>Predat la laboratorul de conservare lemn în data de 31/03/2023 –  următoarele bunuri culturale: scărmănătoare 288, pieptăn cânepă 1280/A, 1281/A, 3928/1, 19131, 19222, 19223, 19224, 19311 (2 buc.), 19315, 19316, 19317, lada de zestre - 1355/A, 6580;</w:t>
      </w:r>
    </w:p>
    <w:p w14:paraId="3A171CAD" w14:textId="77777777" w:rsidR="00AE07FC" w:rsidRPr="00C61775" w:rsidRDefault="00AE07FC" w:rsidP="0001703E">
      <w:pPr>
        <w:widowControl/>
        <w:numPr>
          <w:ilvl w:val="0"/>
          <w:numId w:val="54"/>
        </w:numPr>
        <w:autoSpaceDE/>
        <w:autoSpaceDN/>
        <w:ind w:left="1434" w:right="48" w:hanging="357"/>
        <w:jc w:val="both"/>
        <w:rPr>
          <w:sz w:val="24"/>
          <w:szCs w:val="24"/>
        </w:rPr>
      </w:pPr>
      <w:r w:rsidRPr="00C61775">
        <w:rPr>
          <w:sz w:val="24"/>
          <w:szCs w:val="24"/>
        </w:rPr>
        <w:t xml:space="preserve">Predat la laboratorul - textile din data de 30/06/2023 a următoarelor bunuri culturale - față de pernă nr. </w:t>
      </w:r>
      <w:proofErr w:type="spellStart"/>
      <w:r w:rsidRPr="00C61775">
        <w:rPr>
          <w:sz w:val="24"/>
          <w:szCs w:val="24"/>
        </w:rPr>
        <w:t>inv</w:t>
      </w:r>
      <w:proofErr w:type="spellEnd"/>
      <w:r w:rsidRPr="00C61775">
        <w:rPr>
          <w:sz w:val="24"/>
          <w:szCs w:val="24"/>
        </w:rPr>
        <w:t>. 14130, 16184, 16183, 2417, 11635, 11638, 4998, 2539, 11634, 16863, 16169, 16862, 1800,16170, 5264, 16168, 17572, 11632, 4997,15491, 6754, 4854, 15490, 5268, 11636, 12886, 15492, fata de masă - 12479, 16579, 2827, 14996, 11353, cearceaf – 11387, 11166; perdea - 16160, 16161, 16162,16163, 16165, 16166.</w:t>
      </w:r>
    </w:p>
    <w:p w14:paraId="23B3DB03" w14:textId="77777777" w:rsidR="00AE07FC" w:rsidRPr="00C61775" w:rsidRDefault="00AE07FC" w:rsidP="0001703E">
      <w:pPr>
        <w:widowControl/>
        <w:numPr>
          <w:ilvl w:val="0"/>
          <w:numId w:val="54"/>
        </w:numPr>
        <w:autoSpaceDE/>
        <w:autoSpaceDN/>
        <w:ind w:left="1434" w:right="48" w:hanging="357"/>
        <w:jc w:val="both"/>
        <w:rPr>
          <w:sz w:val="24"/>
          <w:szCs w:val="24"/>
        </w:rPr>
      </w:pPr>
      <w:r w:rsidRPr="00C61775">
        <w:rPr>
          <w:sz w:val="24"/>
          <w:szCs w:val="24"/>
        </w:rPr>
        <w:t xml:space="preserve">Predat la laboratorul textile nr.1890/31/07/2023 a următoarelor bunuri culturale cu nr. </w:t>
      </w:r>
      <w:proofErr w:type="spellStart"/>
      <w:r w:rsidRPr="00C61775">
        <w:rPr>
          <w:sz w:val="24"/>
          <w:szCs w:val="24"/>
        </w:rPr>
        <w:t>inv</w:t>
      </w:r>
      <w:proofErr w:type="spellEnd"/>
      <w:r w:rsidRPr="00C61775">
        <w:rPr>
          <w:sz w:val="24"/>
          <w:szCs w:val="24"/>
        </w:rPr>
        <w:t xml:space="preserve">. țol 15333, 4705, 15384, 2425; </w:t>
      </w:r>
    </w:p>
    <w:p w14:paraId="45E5C47A" w14:textId="77777777" w:rsidR="00AE07FC" w:rsidRPr="00C61775" w:rsidRDefault="00AE07FC" w:rsidP="0001703E">
      <w:pPr>
        <w:widowControl/>
        <w:numPr>
          <w:ilvl w:val="0"/>
          <w:numId w:val="54"/>
        </w:numPr>
        <w:autoSpaceDE/>
        <w:autoSpaceDN/>
        <w:ind w:left="1434" w:right="48" w:hanging="357"/>
        <w:jc w:val="both"/>
        <w:rPr>
          <w:sz w:val="24"/>
          <w:szCs w:val="24"/>
        </w:rPr>
      </w:pPr>
      <w:r w:rsidRPr="00C61775">
        <w:rPr>
          <w:sz w:val="24"/>
          <w:szCs w:val="24"/>
        </w:rPr>
        <w:t xml:space="preserve">Predat la laboratorul de restaurare – textile următoarele bunuri culturale cu  nr. </w:t>
      </w:r>
      <w:proofErr w:type="spellStart"/>
      <w:r w:rsidRPr="00C61775">
        <w:rPr>
          <w:sz w:val="24"/>
          <w:szCs w:val="24"/>
        </w:rPr>
        <w:t>inv</w:t>
      </w:r>
      <w:proofErr w:type="spellEnd"/>
      <w:r w:rsidRPr="00C61775">
        <w:rPr>
          <w:sz w:val="24"/>
          <w:szCs w:val="24"/>
        </w:rPr>
        <w:t>. 97 FD, 98FD, 99FD, 100FD, 101FD, 102FD, 103FD, 3168, 3169, 3170;</w:t>
      </w:r>
    </w:p>
    <w:p w14:paraId="1AAF539D" w14:textId="77777777" w:rsidR="00AE07FC" w:rsidRPr="00C61775" w:rsidRDefault="00AE07FC" w:rsidP="0001703E">
      <w:pPr>
        <w:widowControl/>
        <w:numPr>
          <w:ilvl w:val="0"/>
          <w:numId w:val="54"/>
        </w:numPr>
        <w:autoSpaceDE/>
        <w:autoSpaceDN/>
        <w:ind w:left="1434" w:right="48" w:hanging="357"/>
        <w:jc w:val="both"/>
        <w:rPr>
          <w:sz w:val="24"/>
          <w:szCs w:val="24"/>
        </w:rPr>
      </w:pPr>
      <w:r w:rsidRPr="00C61775">
        <w:rPr>
          <w:sz w:val="24"/>
          <w:szCs w:val="24"/>
        </w:rPr>
        <w:t xml:space="preserve">Predat la laboratorul de restaurare- congelare următoarele bunuri culturale cu nr. </w:t>
      </w:r>
      <w:proofErr w:type="spellStart"/>
      <w:r w:rsidRPr="00C61775">
        <w:rPr>
          <w:sz w:val="24"/>
          <w:szCs w:val="24"/>
        </w:rPr>
        <w:t>inv</w:t>
      </w:r>
      <w:proofErr w:type="spellEnd"/>
      <w:r w:rsidRPr="00C61775">
        <w:rPr>
          <w:sz w:val="24"/>
          <w:szCs w:val="24"/>
        </w:rPr>
        <w:t>. 12840, 4950, 5012, 1121, 19229, 15336;</w:t>
      </w:r>
      <w:r w:rsidRPr="00C61775">
        <w:rPr>
          <w:sz w:val="24"/>
          <w:szCs w:val="24"/>
        </w:rPr>
        <w:tab/>
      </w:r>
    </w:p>
    <w:p w14:paraId="532778F6" w14:textId="77777777" w:rsidR="00AE07FC" w:rsidRPr="00C61775" w:rsidRDefault="00AE07FC" w:rsidP="0001703E">
      <w:pPr>
        <w:widowControl/>
        <w:numPr>
          <w:ilvl w:val="0"/>
          <w:numId w:val="54"/>
        </w:numPr>
        <w:autoSpaceDE/>
        <w:autoSpaceDN/>
        <w:ind w:left="1434" w:right="48" w:hanging="357"/>
        <w:jc w:val="both"/>
        <w:rPr>
          <w:sz w:val="24"/>
          <w:szCs w:val="24"/>
        </w:rPr>
      </w:pPr>
      <w:r w:rsidRPr="00C61775">
        <w:rPr>
          <w:sz w:val="24"/>
          <w:szCs w:val="24"/>
        </w:rPr>
        <w:t xml:space="preserve">Preluat în depozit următoarele piese din Fond Documentar - 104, 105, 106, 1074 buc. dantele; </w:t>
      </w:r>
    </w:p>
    <w:p w14:paraId="2C5867C9" w14:textId="77777777" w:rsidR="0084317C" w:rsidRPr="00E05E6B" w:rsidRDefault="00AE07FC" w:rsidP="0084317C">
      <w:pPr>
        <w:widowControl/>
        <w:numPr>
          <w:ilvl w:val="0"/>
          <w:numId w:val="54"/>
        </w:numPr>
        <w:autoSpaceDE/>
        <w:autoSpaceDN/>
        <w:ind w:left="1434" w:right="48" w:hanging="357"/>
        <w:jc w:val="both"/>
        <w:rPr>
          <w:sz w:val="24"/>
          <w:szCs w:val="24"/>
        </w:rPr>
      </w:pPr>
      <w:r w:rsidRPr="00C61775">
        <w:rPr>
          <w:sz w:val="24"/>
          <w:szCs w:val="24"/>
        </w:rPr>
        <w:t xml:space="preserve">Predat la restaurare - ceramică următoarele bunuri culturale cu nr. </w:t>
      </w:r>
      <w:proofErr w:type="spellStart"/>
      <w:r w:rsidRPr="00C61775">
        <w:rPr>
          <w:sz w:val="24"/>
          <w:szCs w:val="24"/>
        </w:rPr>
        <w:t>inv</w:t>
      </w:r>
      <w:proofErr w:type="spellEnd"/>
      <w:r w:rsidRPr="00C61775">
        <w:rPr>
          <w:sz w:val="24"/>
          <w:szCs w:val="24"/>
        </w:rPr>
        <w:t>. 19455,</w:t>
      </w:r>
    </w:p>
    <w:p w14:paraId="56924B81" w14:textId="77777777" w:rsidR="00AE07FC" w:rsidRPr="00C61775" w:rsidRDefault="00AE07FC" w:rsidP="0084317C">
      <w:pPr>
        <w:widowControl/>
        <w:autoSpaceDE/>
        <w:autoSpaceDN/>
        <w:ind w:left="1434"/>
        <w:jc w:val="both"/>
        <w:rPr>
          <w:sz w:val="24"/>
          <w:szCs w:val="24"/>
        </w:rPr>
      </w:pPr>
      <w:r w:rsidRPr="00C61775">
        <w:rPr>
          <w:sz w:val="24"/>
          <w:szCs w:val="24"/>
        </w:rPr>
        <w:t>325, 345, 20285, 4692;</w:t>
      </w:r>
    </w:p>
    <w:p w14:paraId="45678AA0" w14:textId="77777777" w:rsidR="00AE07FC" w:rsidRPr="00C61775" w:rsidRDefault="00AE07FC" w:rsidP="00DC5FD5">
      <w:pPr>
        <w:widowControl/>
        <w:numPr>
          <w:ilvl w:val="0"/>
          <w:numId w:val="54"/>
        </w:numPr>
        <w:autoSpaceDE/>
        <w:autoSpaceDN/>
        <w:ind w:left="1434" w:hanging="357"/>
        <w:jc w:val="both"/>
        <w:rPr>
          <w:sz w:val="24"/>
          <w:szCs w:val="24"/>
        </w:rPr>
      </w:pPr>
      <w:r w:rsidRPr="00C61775">
        <w:rPr>
          <w:sz w:val="24"/>
          <w:szCs w:val="24"/>
        </w:rPr>
        <w:t xml:space="preserve">Predat la laboratorul de conservare - lemn următoarele bunuri culturale cu nr. </w:t>
      </w:r>
      <w:proofErr w:type="spellStart"/>
      <w:r w:rsidRPr="00C61775">
        <w:rPr>
          <w:sz w:val="24"/>
          <w:szCs w:val="24"/>
        </w:rPr>
        <w:t>inv</w:t>
      </w:r>
      <w:proofErr w:type="spellEnd"/>
      <w:r w:rsidRPr="00C61775">
        <w:rPr>
          <w:sz w:val="24"/>
          <w:szCs w:val="24"/>
        </w:rPr>
        <w:t>. 288, 1280/A, 1281/A, 3928/1, 19135, 19222, 19244, 19311/2buc., 19315, 19316, 19317;</w:t>
      </w:r>
    </w:p>
    <w:p w14:paraId="303DF225" w14:textId="77777777" w:rsidR="00AE07FC" w:rsidRPr="00C61775" w:rsidRDefault="00AE07FC" w:rsidP="00DC5FD5">
      <w:pPr>
        <w:widowControl/>
        <w:numPr>
          <w:ilvl w:val="0"/>
          <w:numId w:val="54"/>
        </w:numPr>
        <w:autoSpaceDE/>
        <w:autoSpaceDN/>
        <w:ind w:left="1434" w:hanging="357"/>
        <w:jc w:val="both"/>
        <w:rPr>
          <w:sz w:val="24"/>
          <w:szCs w:val="24"/>
        </w:rPr>
      </w:pPr>
      <w:r w:rsidRPr="00C61775">
        <w:rPr>
          <w:sz w:val="24"/>
          <w:szCs w:val="24"/>
        </w:rPr>
        <w:t xml:space="preserve">Predat la laboratorul de restaurare – textile următoarele bunuri culturale cu nr. </w:t>
      </w:r>
      <w:proofErr w:type="spellStart"/>
      <w:r w:rsidRPr="00C61775">
        <w:rPr>
          <w:sz w:val="24"/>
          <w:szCs w:val="24"/>
        </w:rPr>
        <w:t>inv</w:t>
      </w:r>
      <w:proofErr w:type="spellEnd"/>
      <w:r w:rsidRPr="00C61775">
        <w:rPr>
          <w:sz w:val="24"/>
          <w:szCs w:val="24"/>
        </w:rPr>
        <w:t>. 97 FD, 98FD, 99FD, 100FD, 101FD, 102FD, 103FD, 3168, 3169, 3170;</w:t>
      </w:r>
    </w:p>
    <w:p w14:paraId="537F3CFF" w14:textId="77777777" w:rsidR="0084317C" w:rsidRPr="00E05E6B" w:rsidRDefault="00AE07FC" w:rsidP="00E05E6B">
      <w:pPr>
        <w:widowControl/>
        <w:numPr>
          <w:ilvl w:val="0"/>
          <w:numId w:val="54"/>
        </w:numPr>
        <w:autoSpaceDE/>
        <w:autoSpaceDN/>
        <w:ind w:left="1434" w:hanging="357"/>
        <w:jc w:val="both"/>
        <w:rPr>
          <w:sz w:val="24"/>
          <w:szCs w:val="24"/>
        </w:rPr>
      </w:pPr>
      <w:r w:rsidRPr="00C61775">
        <w:rPr>
          <w:sz w:val="24"/>
          <w:szCs w:val="24"/>
        </w:rPr>
        <w:t xml:space="preserve">Predat la laboratorul de restaurare bunurile spre congelare cu nr. </w:t>
      </w:r>
      <w:proofErr w:type="spellStart"/>
      <w:r w:rsidRPr="00C61775">
        <w:rPr>
          <w:sz w:val="24"/>
          <w:szCs w:val="24"/>
        </w:rPr>
        <w:t>inv</w:t>
      </w:r>
      <w:proofErr w:type="spellEnd"/>
      <w:r w:rsidRPr="00C61775">
        <w:rPr>
          <w:sz w:val="24"/>
          <w:szCs w:val="24"/>
        </w:rPr>
        <w:t>. 12840,</w:t>
      </w:r>
    </w:p>
    <w:p w14:paraId="5353EE62" w14:textId="77777777" w:rsidR="00AE07FC" w:rsidRPr="00C61775" w:rsidRDefault="00AE07FC" w:rsidP="00796D9C">
      <w:pPr>
        <w:widowControl/>
        <w:autoSpaceDE/>
        <w:autoSpaceDN/>
        <w:ind w:left="1434"/>
        <w:jc w:val="both"/>
        <w:rPr>
          <w:sz w:val="24"/>
          <w:szCs w:val="24"/>
        </w:rPr>
      </w:pPr>
      <w:r w:rsidRPr="00C61775">
        <w:rPr>
          <w:sz w:val="24"/>
          <w:szCs w:val="24"/>
        </w:rPr>
        <w:t>4950, 5012, 1121, 19229, 15336;</w:t>
      </w:r>
      <w:r w:rsidRPr="00C61775">
        <w:rPr>
          <w:sz w:val="24"/>
          <w:szCs w:val="24"/>
        </w:rPr>
        <w:tab/>
      </w:r>
    </w:p>
    <w:p w14:paraId="55ED0715" w14:textId="77777777" w:rsidR="00AE07FC" w:rsidRPr="00C61775" w:rsidRDefault="00AE07FC" w:rsidP="00DC5FD5">
      <w:pPr>
        <w:widowControl/>
        <w:numPr>
          <w:ilvl w:val="0"/>
          <w:numId w:val="54"/>
        </w:numPr>
        <w:autoSpaceDE/>
        <w:autoSpaceDN/>
        <w:ind w:left="1434" w:hanging="357"/>
        <w:jc w:val="both"/>
        <w:rPr>
          <w:sz w:val="24"/>
          <w:szCs w:val="24"/>
        </w:rPr>
      </w:pPr>
      <w:r w:rsidRPr="00C61775">
        <w:rPr>
          <w:sz w:val="24"/>
          <w:szCs w:val="24"/>
        </w:rPr>
        <w:t>Preluat în depozit următoarele bunuri culturale din FD - 104, 105, 106, 107 (4 buc.);</w:t>
      </w:r>
    </w:p>
    <w:p w14:paraId="01359689" w14:textId="77777777" w:rsidR="00AE07FC" w:rsidRPr="00C61775" w:rsidRDefault="00AE07FC" w:rsidP="00DC5FD5">
      <w:pPr>
        <w:widowControl/>
        <w:numPr>
          <w:ilvl w:val="0"/>
          <w:numId w:val="54"/>
        </w:numPr>
        <w:autoSpaceDE/>
        <w:autoSpaceDN/>
        <w:ind w:left="1434" w:hanging="357"/>
        <w:jc w:val="both"/>
        <w:rPr>
          <w:sz w:val="24"/>
          <w:szCs w:val="24"/>
        </w:rPr>
      </w:pPr>
      <w:r w:rsidRPr="00C61775">
        <w:rPr>
          <w:sz w:val="24"/>
          <w:szCs w:val="24"/>
        </w:rPr>
        <w:t>Predat la laboratorul de conservare a următoarelor bunuri culturale in vederea conservării: felinar-1292, colțar - 2663, piuă - 3837, 13760, 13802, covată 13777, găleată - 14098, fedeleș - 14962, balerca - 14964,15239, cupă -15550;</w:t>
      </w:r>
    </w:p>
    <w:p w14:paraId="7FDCBA71" w14:textId="77777777" w:rsidR="00AE07FC" w:rsidRPr="00C61775" w:rsidRDefault="00AE07FC" w:rsidP="00DC5FD5">
      <w:pPr>
        <w:widowControl/>
        <w:numPr>
          <w:ilvl w:val="0"/>
          <w:numId w:val="54"/>
        </w:numPr>
        <w:autoSpaceDE/>
        <w:autoSpaceDN/>
        <w:ind w:left="1434" w:hanging="357"/>
        <w:jc w:val="both"/>
        <w:rPr>
          <w:sz w:val="24"/>
          <w:szCs w:val="24"/>
        </w:rPr>
      </w:pPr>
      <w:r w:rsidRPr="00C61775">
        <w:rPr>
          <w:sz w:val="24"/>
          <w:szCs w:val="24"/>
        </w:rPr>
        <w:t>Predat la laboratorul de restaurare - textile a următoarelor bunuri culturale: țol 15333, 4705, 15384, 2425;</w:t>
      </w:r>
    </w:p>
    <w:p w14:paraId="51E9757D" w14:textId="77777777" w:rsidR="00AE07FC" w:rsidRPr="00C61775" w:rsidRDefault="00AE07FC" w:rsidP="00DC5FD5">
      <w:pPr>
        <w:widowControl/>
        <w:numPr>
          <w:ilvl w:val="0"/>
          <w:numId w:val="54"/>
        </w:numPr>
        <w:autoSpaceDE/>
        <w:autoSpaceDN/>
        <w:ind w:left="1434" w:hanging="357"/>
        <w:jc w:val="both"/>
        <w:rPr>
          <w:sz w:val="24"/>
          <w:szCs w:val="24"/>
        </w:rPr>
      </w:pPr>
      <w:r w:rsidRPr="00C61775">
        <w:rPr>
          <w:sz w:val="24"/>
          <w:szCs w:val="24"/>
        </w:rPr>
        <w:t xml:space="preserve">Preluat de la laboratorul de restaurare textile a următoarelor bunuri culturale: ștergare 12916, 4735, 14304, 12249, 4737, 14310, 15327, 12322, 15389, </w:t>
      </w:r>
      <w:r w:rsidRPr="00C61775">
        <w:rPr>
          <w:sz w:val="24"/>
          <w:szCs w:val="24"/>
        </w:rPr>
        <w:lastRenderedPageBreak/>
        <w:t>16255, 16258, 15153, 15101, 14276, 12941, 14214, 12917, 6809,16854,15552,16816,12932, 12246, 4637, 16178, 15404, 15081, 16230, 5237, 15341, 11325, 13340, 16256, 11371, 11324, 16259, 16227, 11368, 16858, 16229, 14932, 15404, 12318 - bunuri culturale aflate în Casa de la Șanț;</w:t>
      </w:r>
    </w:p>
    <w:p w14:paraId="044D2C22" w14:textId="77777777" w:rsidR="00AE07FC" w:rsidRPr="00C61775" w:rsidRDefault="00AE07FC" w:rsidP="00DC5FD5">
      <w:pPr>
        <w:widowControl/>
        <w:numPr>
          <w:ilvl w:val="0"/>
          <w:numId w:val="54"/>
        </w:numPr>
        <w:autoSpaceDE/>
        <w:autoSpaceDN/>
        <w:ind w:left="1434" w:hanging="357"/>
        <w:jc w:val="both"/>
        <w:rPr>
          <w:sz w:val="24"/>
          <w:szCs w:val="24"/>
        </w:rPr>
      </w:pPr>
      <w:r w:rsidRPr="00C61775">
        <w:rPr>
          <w:sz w:val="24"/>
          <w:szCs w:val="24"/>
        </w:rPr>
        <w:t xml:space="preserve">Preluat de la laboratorul de restaurare-conservare bunuri aflate la conservare prin înghețare în data de 29/09/2023 nr. </w:t>
      </w:r>
      <w:proofErr w:type="spellStart"/>
      <w:r w:rsidRPr="00C61775">
        <w:rPr>
          <w:sz w:val="24"/>
          <w:szCs w:val="24"/>
        </w:rPr>
        <w:t>inv</w:t>
      </w:r>
      <w:proofErr w:type="spellEnd"/>
      <w:r w:rsidRPr="00C61775">
        <w:rPr>
          <w:sz w:val="24"/>
          <w:szCs w:val="24"/>
        </w:rPr>
        <w:t>. țol 12114, 12463, 15378, 16223, 16224, 16246, 16247, 16248, 16249, păretar: 13516, 15128, desagi: 6760, 6764, 13020;</w:t>
      </w:r>
    </w:p>
    <w:p w14:paraId="1FA2C129" w14:textId="77777777" w:rsidR="00AE07FC" w:rsidRPr="00C61775" w:rsidRDefault="00AE07FC" w:rsidP="00DC5FD5">
      <w:pPr>
        <w:widowControl/>
        <w:numPr>
          <w:ilvl w:val="0"/>
          <w:numId w:val="54"/>
        </w:numPr>
        <w:autoSpaceDE/>
        <w:autoSpaceDN/>
        <w:ind w:left="1434" w:hanging="357"/>
        <w:jc w:val="both"/>
        <w:rPr>
          <w:sz w:val="24"/>
          <w:szCs w:val="24"/>
        </w:rPr>
      </w:pPr>
      <w:r w:rsidRPr="00C61775">
        <w:rPr>
          <w:sz w:val="24"/>
          <w:szCs w:val="24"/>
        </w:rPr>
        <w:t>Predat la laboratorul de restaurare – conservare a următoarelor bunuri culturale: cuier – 4985, 6582, 14110, 14111, 19362, laviță 112FD;</w:t>
      </w:r>
    </w:p>
    <w:p w14:paraId="41D90D33" w14:textId="77777777" w:rsidR="00AE07FC" w:rsidRPr="00C61775" w:rsidRDefault="00AE07FC" w:rsidP="00DC5FD5">
      <w:pPr>
        <w:widowControl/>
        <w:numPr>
          <w:ilvl w:val="0"/>
          <w:numId w:val="54"/>
        </w:numPr>
        <w:autoSpaceDE/>
        <w:autoSpaceDN/>
        <w:ind w:left="1434" w:hanging="357"/>
        <w:jc w:val="both"/>
        <w:rPr>
          <w:sz w:val="24"/>
          <w:szCs w:val="24"/>
        </w:rPr>
      </w:pPr>
      <w:r w:rsidRPr="00C61775">
        <w:rPr>
          <w:sz w:val="24"/>
          <w:szCs w:val="24"/>
        </w:rPr>
        <w:t>Preluat de la laboratorul de restaurare - textile în data de 31/10/2023  a următoarelor bunuri culturale: țoale: 2366, 2472, 12663, 12838, 12634, 15076, 15324, 16225, 19287, 15333, 4705, 15384, 2646, 15385. păretar - 4704, 5014, 5015, 5016, 5017, 5018, 6780, 11213, 14211, 14318, 14319, 16266;</w:t>
      </w:r>
    </w:p>
    <w:p w14:paraId="3EDC260F" w14:textId="77777777" w:rsidR="00AE07FC" w:rsidRPr="00C61775" w:rsidRDefault="00AE07FC" w:rsidP="00DC5FD5">
      <w:pPr>
        <w:widowControl/>
        <w:numPr>
          <w:ilvl w:val="0"/>
          <w:numId w:val="54"/>
        </w:numPr>
        <w:autoSpaceDE/>
        <w:autoSpaceDN/>
        <w:ind w:left="1434" w:hanging="357"/>
        <w:jc w:val="both"/>
        <w:rPr>
          <w:sz w:val="24"/>
          <w:szCs w:val="24"/>
        </w:rPr>
      </w:pPr>
      <w:r w:rsidRPr="00C61775">
        <w:rPr>
          <w:sz w:val="24"/>
          <w:szCs w:val="24"/>
        </w:rPr>
        <w:t>Predat cu referat nr. 2927/02/11/2023 a următoarelor bunuri culturale către laboratorul restaurare - textile a următoarelor bunuri culturale, în vederea restaurării: pieptare:  1790, 2368, 2661, 2668 ,2746, 2916,  5195, 5272, 6819, 12220, 12241, 12258, 14901,17750;</w:t>
      </w:r>
    </w:p>
    <w:p w14:paraId="1EACE0B2" w14:textId="77777777" w:rsidR="00AE07FC" w:rsidRPr="00C61775" w:rsidRDefault="00AE07FC" w:rsidP="00DC5FD5">
      <w:pPr>
        <w:widowControl/>
        <w:numPr>
          <w:ilvl w:val="0"/>
          <w:numId w:val="54"/>
        </w:numPr>
        <w:autoSpaceDE/>
        <w:autoSpaceDN/>
        <w:ind w:left="1434" w:hanging="357"/>
        <w:jc w:val="both"/>
        <w:rPr>
          <w:sz w:val="24"/>
          <w:szCs w:val="24"/>
        </w:rPr>
      </w:pPr>
      <w:r w:rsidRPr="00C61775">
        <w:rPr>
          <w:sz w:val="24"/>
          <w:szCs w:val="24"/>
        </w:rPr>
        <w:t>Predat la conservare - înghețare următoarele piese: țoale: 12838, 2366, 2470, 12663.</w:t>
      </w:r>
    </w:p>
    <w:p w14:paraId="6934DEEF" w14:textId="77777777" w:rsidR="00AE07FC" w:rsidRPr="00C61775" w:rsidRDefault="00AE07FC" w:rsidP="00DC5FD5">
      <w:pPr>
        <w:widowControl/>
        <w:numPr>
          <w:ilvl w:val="0"/>
          <w:numId w:val="54"/>
        </w:numPr>
        <w:autoSpaceDE/>
        <w:autoSpaceDN/>
        <w:ind w:left="1434" w:hanging="357"/>
        <w:jc w:val="both"/>
        <w:rPr>
          <w:sz w:val="24"/>
          <w:szCs w:val="24"/>
        </w:rPr>
      </w:pPr>
      <w:r w:rsidRPr="00C61775">
        <w:rPr>
          <w:sz w:val="24"/>
          <w:szCs w:val="24"/>
        </w:rPr>
        <w:t>Preluat în data de 29/11/2023 a următoarelor bunuri culturale de la restaurare - textile: țoale: 6780, 5015, 5014, 5010, 16226, 11213, 15378, 12463, 16224;</w:t>
      </w:r>
    </w:p>
    <w:p w14:paraId="2C596199" w14:textId="77777777" w:rsidR="00AE07FC" w:rsidRPr="00C61775" w:rsidRDefault="00AE07FC" w:rsidP="00AE07FC">
      <w:pPr>
        <w:ind w:left="1434"/>
        <w:jc w:val="both"/>
        <w:rPr>
          <w:sz w:val="24"/>
          <w:szCs w:val="24"/>
        </w:rPr>
      </w:pPr>
    </w:p>
    <w:p w14:paraId="7C01FE33" w14:textId="77777777" w:rsidR="00AE07FC" w:rsidRPr="00796D9C" w:rsidRDefault="00AE07FC" w:rsidP="00AE07FC">
      <w:pPr>
        <w:ind w:left="1440"/>
        <w:rPr>
          <w:b/>
          <w:sz w:val="24"/>
          <w:szCs w:val="24"/>
        </w:rPr>
      </w:pPr>
      <w:proofErr w:type="spellStart"/>
      <w:r w:rsidRPr="00796D9C">
        <w:rPr>
          <w:b/>
          <w:sz w:val="24"/>
          <w:szCs w:val="24"/>
        </w:rPr>
        <w:t>Secţia</w:t>
      </w:r>
      <w:proofErr w:type="spellEnd"/>
      <w:r w:rsidRPr="00796D9C">
        <w:rPr>
          <w:b/>
          <w:sz w:val="24"/>
          <w:szCs w:val="24"/>
        </w:rPr>
        <w:t xml:space="preserve"> de artă contemporană</w:t>
      </w:r>
    </w:p>
    <w:p w14:paraId="7381DFA3" w14:textId="77777777" w:rsidR="00AE07FC" w:rsidRPr="00C61775" w:rsidRDefault="00AE07FC" w:rsidP="00AE07FC">
      <w:pPr>
        <w:ind w:left="1440"/>
        <w:rPr>
          <w:sz w:val="24"/>
          <w:szCs w:val="24"/>
        </w:rPr>
      </w:pPr>
    </w:p>
    <w:p w14:paraId="586D6CD2" w14:textId="77777777" w:rsidR="00AE07FC" w:rsidRPr="00E05E6B" w:rsidRDefault="00AE07FC" w:rsidP="0001703E">
      <w:pPr>
        <w:widowControl/>
        <w:numPr>
          <w:ilvl w:val="0"/>
          <w:numId w:val="40"/>
        </w:numPr>
        <w:autoSpaceDE/>
        <w:autoSpaceDN/>
        <w:jc w:val="both"/>
        <w:rPr>
          <w:sz w:val="24"/>
          <w:szCs w:val="24"/>
        </w:rPr>
      </w:pPr>
      <w:r w:rsidRPr="00C61775">
        <w:rPr>
          <w:sz w:val="24"/>
          <w:szCs w:val="24"/>
        </w:rPr>
        <w:t>Monitorizarea zilnică a microclimatului în depozitul de artă și consemnarea în</w:t>
      </w:r>
      <w:r w:rsidR="00E05E6B">
        <w:rPr>
          <w:sz w:val="24"/>
          <w:szCs w:val="24"/>
        </w:rPr>
        <w:t xml:space="preserve"> </w:t>
      </w:r>
      <w:r w:rsidRPr="00E05E6B">
        <w:rPr>
          <w:sz w:val="24"/>
          <w:szCs w:val="24"/>
        </w:rPr>
        <w:t xml:space="preserve">caiet a umidității relative și temperaturii (G. Moldovan, V. Vlaic); </w:t>
      </w:r>
    </w:p>
    <w:p w14:paraId="78F490D3" w14:textId="77777777" w:rsidR="00AE07FC" w:rsidRPr="00C61775" w:rsidRDefault="00AE07FC" w:rsidP="00AE07FC">
      <w:pPr>
        <w:ind w:left="1440"/>
        <w:jc w:val="both"/>
        <w:rPr>
          <w:sz w:val="24"/>
          <w:szCs w:val="24"/>
        </w:rPr>
      </w:pPr>
    </w:p>
    <w:p w14:paraId="5964D501" w14:textId="77777777" w:rsidR="00AE07FC" w:rsidRPr="00C61775" w:rsidRDefault="00796D9C" w:rsidP="00AE07FC">
      <w:pPr>
        <w:ind w:left="720"/>
        <w:rPr>
          <w:b/>
          <w:sz w:val="24"/>
          <w:szCs w:val="24"/>
        </w:rPr>
      </w:pPr>
      <w:r>
        <w:rPr>
          <w:b/>
          <w:sz w:val="24"/>
          <w:szCs w:val="24"/>
        </w:rPr>
        <w:tab/>
      </w:r>
      <w:r w:rsidR="00AE07FC" w:rsidRPr="00C61775">
        <w:rPr>
          <w:b/>
          <w:sz w:val="24"/>
          <w:szCs w:val="24"/>
        </w:rPr>
        <w:t>Secția de științele naturii</w:t>
      </w:r>
    </w:p>
    <w:p w14:paraId="0C4C6600" w14:textId="77777777" w:rsidR="00AE07FC" w:rsidRPr="00C61775" w:rsidRDefault="00AE07FC" w:rsidP="00AE07FC">
      <w:pPr>
        <w:ind w:left="720"/>
        <w:rPr>
          <w:b/>
          <w:sz w:val="24"/>
          <w:szCs w:val="24"/>
        </w:rPr>
      </w:pPr>
    </w:p>
    <w:p w14:paraId="69F1D149" w14:textId="77777777" w:rsidR="00AE07FC" w:rsidRPr="00C61775" w:rsidRDefault="00AE07FC" w:rsidP="00DC5FD5">
      <w:pPr>
        <w:widowControl/>
        <w:numPr>
          <w:ilvl w:val="0"/>
          <w:numId w:val="53"/>
        </w:numPr>
        <w:autoSpaceDE/>
        <w:autoSpaceDN/>
        <w:jc w:val="both"/>
        <w:rPr>
          <w:sz w:val="24"/>
          <w:szCs w:val="24"/>
        </w:rPr>
      </w:pPr>
      <w:r w:rsidRPr="00C61775">
        <w:rPr>
          <w:sz w:val="24"/>
          <w:szCs w:val="24"/>
          <w:lang w:eastAsia="ro-RO"/>
        </w:rPr>
        <w:t xml:space="preserve">Verificarea stării de conservare a unor eșantioane minerale, </w:t>
      </w:r>
      <w:r w:rsidRPr="00C61775">
        <w:rPr>
          <w:sz w:val="24"/>
          <w:szCs w:val="24"/>
        </w:rPr>
        <w:t>fosile, flori de mină, păsări, mamifere, reptile, trofee de vânătoare</w:t>
      </w:r>
      <w:r w:rsidRPr="00C61775">
        <w:rPr>
          <w:sz w:val="24"/>
          <w:szCs w:val="24"/>
          <w:lang w:eastAsia="ro-RO"/>
        </w:rPr>
        <w:t xml:space="preserve"> din expoziția de bază, depozite </w:t>
      </w:r>
      <w:proofErr w:type="spellStart"/>
      <w:r w:rsidRPr="00C61775">
        <w:rPr>
          <w:sz w:val="24"/>
          <w:szCs w:val="24"/>
          <w:lang w:eastAsia="ro-RO"/>
        </w:rPr>
        <w:t>şi</w:t>
      </w:r>
      <w:proofErr w:type="spellEnd"/>
      <w:r w:rsidRPr="00C61775">
        <w:rPr>
          <w:sz w:val="24"/>
          <w:szCs w:val="24"/>
          <w:lang w:eastAsia="ro-RO"/>
        </w:rPr>
        <w:t xml:space="preserve"> din spațiile anexă de depozitare - în colaborare cu conservatorul din cadrul CMBN (A. </w:t>
      </w:r>
      <w:proofErr w:type="spellStart"/>
      <w:r w:rsidRPr="00C61775">
        <w:rPr>
          <w:sz w:val="24"/>
          <w:szCs w:val="24"/>
          <w:lang w:eastAsia="ro-RO"/>
        </w:rPr>
        <w:t>Lehaci</w:t>
      </w:r>
      <w:proofErr w:type="spellEnd"/>
      <w:r w:rsidRPr="00C61775">
        <w:rPr>
          <w:sz w:val="24"/>
          <w:szCs w:val="24"/>
          <w:lang w:eastAsia="ro-RO"/>
        </w:rPr>
        <w:t>, M. Horga, V. Vlaic);</w:t>
      </w:r>
    </w:p>
    <w:p w14:paraId="7CF6BBB3" w14:textId="77777777" w:rsidR="00796D9C" w:rsidRDefault="00AE07FC" w:rsidP="00AE07FC">
      <w:pPr>
        <w:shd w:val="clear" w:color="auto" w:fill="FFFFFF"/>
        <w:jc w:val="both"/>
        <w:rPr>
          <w:b/>
          <w:sz w:val="24"/>
          <w:szCs w:val="24"/>
        </w:rPr>
      </w:pPr>
      <w:r w:rsidRPr="00C61775">
        <w:rPr>
          <w:b/>
          <w:sz w:val="24"/>
          <w:szCs w:val="24"/>
        </w:rPr>
        <w:tab/>
      </w:r>
    </w:p>
    <w:p w14:paraId="208BCE98" w14:textId="77777777" w:rsidR="00AE07FC" w:rsidRPr="00C61775" w:rsidRDefault="00796D9C" w:rsidP="00AE07FC">
      <w:pPr>
        <w:shd w:val="clear" w:color="auto" w:fill="FFFFFF"/>
        <w:jc w:val="both"/>
        <w:rPr>
          <w:b/>
          <w:sz w:val="24"/>
          <w:szCs w:val="24"/>
        </w:rPr>
      </w:pPr>
      <w:r>
        <w:rPr>
          <w:b/>
          <w:sz w:val="24"/>
          <w:szCs w:val="24"/>
        </w:rPr>
        <w:tab/>
      </w:r>
      <w:r w:rsidR="00AE07FC" w:rsidRPr="00C61775">
        <w:rPr>
          <w:b/>
          <w:sz w:val="24"/>
          <w:szCs w:val="24"/>
        </w:rPr>
        <w:t xml:space="preserve">Inventarierea </w:t>
      </w:r>
      <w:proofErr w:type="spellStart"/>
      <w:r w:rsidR="00AE07FC" w:rsidRPr="00C61775">
        <w:rPr>
          <w:b/>
          <w:sz w:val="24"/>
          <w:szCs w:val="24"/>
        </w:rPr>
        <w:t>şi</w:t>
      </w:r>
      <w:proofErr w:type="spellEnd"/>
      <w:r w:rsidR="00AE07FC" w:rsidRPr="00C61775">
        <w:rPr>
          <w:b/>
          <w:sz w:val="24"/>
          <w:szCs w:val="24"/>
        </w:rPr>
        <w:t xml:space="preserve"> </w:t>
      </w:r>
      <w:proofErr w:type="spellStart"/>
      <w:r w:rsidR="00AE07FC" w:rsidRPr="00C61775">
        <w:rPr>
          <w:b/>
          <w:sz w:val="24"/>
          <w:szCs w:val="24"/>
        </w:rPr>
        <w:t>fişarea</w:t>
      </w:r>
      <w:proofErr w:type="spellEnd"/>
      <w:r w:rsidR="00AE07FC" w:rsidRPr="00C61775">
        <w:rPr>
          <w:b/>
          <w:sz w:val="24"/>
          <w:szCs w:val="24"/>
        </w:rPr>
        <w:t xml:space="preserve"> analitică </w:t>
      </w:r>
    </w:p>
    <w:p w14:paraId="2E816DC5" w14:textId="77777777" w:rsidR="00AE07FC" w:rsidRPr="00C61775" w:rsidRDefault="00BF1A80" w:rsidP="00AE07FC">
      <w:pPr>
        <w:shd w:val="clear" w:color="auto" w:fill="FFFFFF"/>
        <w:jc w:val="both"/>
        <w:rPr>
          <w:b/>
          <w:sz w:val="24"/>
          <w:szCs w:val="24"/>
        </w:rPr>
      </w:pPr>
      <w:r>
        <w:rPr>
          <w:b/>
          <w:noProof/>
          <w:sz w:val="24"/>
          <w:szCs w:val="24"/>
          <w:lang w:val="en-US"/>
        </w:rPr>
        <w:drawing>
          <wp:anchor distT="0" distB="0" distL="114300" distR="114300" simplePos="0" relativeHeight="251740672" behindDoc="0" locked="0" layoutInCell="1" allowOverlap="1" wp14:anchorId="09EF5433" wp14:editId="3D7DDD6D">
            <wp:simplePos x="0" y="0"/>
            <wp:positionH relativeFrom="column">
              <wp:posOffset>-231775</wp:posOffset>
            </wp:positionH>
            <wp:positionV relativeFrom="paragraph">
              <wp:posOffset>83185</wp:posOffset>
            </wp:positionV>
            <wp:extent cx="914400" cy="917575"/>
            <wp:effectExtent l="19050" t="0" r="0" b="0"/>
            <wp:wrapSquare wrapText="bothSides"/>
            <wp:docPr id="307" name="Picture 307" descr="E:\rapoarte 2021-2022\Inventariere si fisare analitic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E:\rapoarte 2021-2022\Inventariere si fisare analitică.jpg"/>
                    <pic:cNvPicPr>
                      <a:picLocks noChangeAspect="1" noChangeArrowheads="1"/>
                    </pic:cNvPicPr>
                  </pic:nvPicPr>
                  <pic:blipFill>
                    <a:blip r:embed="rId183" r:link="rId184" cstate="print"/>
                    <a:srcRect/>
                    <a:stretch>
                      <a:fillRect/>
                    </a:stretch>
                  </pic:blipFill>
                  <pic:spPr bwMode="auto">
                    <a:xfrm>
                      <a:off x="0" y="0"/>
                      <a:ext cx="914400" cy="917575"/>
                    </a:xfrm>
                    <a:prstGeom prst="rect">
                      <a:avLst/>
                    </a:prstGeom>
                    <a:noFill/>
                    <a:ln w="9525">
                      <a:noFill/>
                      <a:miter lim="800000"/>
                      <a:headEnd/>
                      <a:tailEnd/>
                    </a:ln>
                  </pic:spPr>
                </pic:pic>
              </a:graphicData>
            </a:graphic>
          </wp:anchor>
        </w:drawing>
      </w:r>
    </w:p>
    <w:p w14:paraId="365CDC29" w14:textId="77777777" w:rsidR="00AE07FC" w:rsidRPr="00C61775" w:rsidRDefault="00796D9C" w:rsidP="00796D9C">
      <w:pPr>
        <w:pStyle w:val="ListParagraph"/>
        <w:widowControl/>
        <w:numPr>
          <w:ilvl w:val="0"/>
          <w:numId w:val="96"/>
        </w:numPr>
        <w:autoSpaceDE/>
        <w:autoSpaceDN/>
        <w:ind w:left="-142" w:hanging="142"/>
        <w:contextualSpacing/>
        <w:rPr>
          <w:sz w:val="24"/>
          <w:szCs w:val="24"/>
        </w:rPr>
      </w:pPr>
      <w:r>
        <w:rPr>
          <w:sz w:val="24"/>
          <w:szCs w:val="24"/>
        </w:rPr>
        <w:tab/>
      </w:r>
      <w:r w:rsidR="00AE07FC" w:rsidRPr="00C61775">
        <w:rPr>
          <w:sz w:val="24"/>
          <w:szCs w:val="24"/>
        </w:rPr>
        <w:t>Actualizare și completarea Registrelor electronice</w:t>
      </w:r>
      <w:r w:rsidR="00AE07FC" w:rsidRPr="00C61775">
        <w:rPr>
          <w:i/>
          <w:sz w:val="24"/>
          <w:szCs w:val="24"/>
        </w:rPr>
        <w:t xml:space="preserve"> </w:t>
      </w:r>
      <w:r w:rsidR="00AE07FC" w:rsidRPr="00C61775">
        <w:rPr>
          <w:sz w:val="24"/>
          <w:szCs w:val="24"/>
        </w:rPr>
        <w:t xml:space="preserve">cu noile bunuri culturale </w:t>
      </w:r>
      <w:r>
        <w:rPr>
          <w:sz w:val="24"/>
          <w:szCs w:val="24"/>
        </w:rPr>
        <w:t xml:space="preserve">   </w:t>
      </w:r>
      <w:r w:rsidR="00AE07FC" w:rsidRPr="00C61775">
        <w:rPr>
          <w:sz w:val="24"/>
          <w:szCs w:val="24"/>
        </w:rPr>
        <w:t xml:space="preserve">obținute </w:t>
      </w:r>
      <w:r>
        <w:rPr>
          <w:sz w:val="24"/>
          <w:szCs w:val="24"/>
        </w:rPr>
        <w:t xml:space="preserve">  </w:t>
      </w:r>
      <w:r w:rsidR="00AE07FC" w:rsidRPr="00C61775">
        <w:rPr>
          <w:sz w:val="24"/>
          <w:szCs w:val="24"/>
        </w:rPr>
        <w:t xml:space="preserve">prin donații, achiziții și cercetare în cursul anului 2023, pentru toate cele patru </w:t>
      </w:r>
      <w:proofErr w:type="spellStart"/>
      <w:r w:rsidR="00AE07FC" w:rsidRPr="00C61775">
        <w:rPr>
          <w:sz w:val="24"/>
          <w:szCs w:val="24"/>
        </w:rPr>
        <w:t>secţii</w:t>
      </w:r>
      <w:proofErr w:type="spellEnd"/>
      <w:r w:rsidR="00AE07FC" w:rsidRPr="00C61775">
        <w:rPr>
          <w:sz w:val="24"/>
          <w:szCs w:val="24"/>
        </w:rPr>
        <w:t xml:space="preserve"> </w:t>
      </w:r>
      <w:proofErr w:type="spellStart"/>
      <w:r w:rsidR="00AE07FC" w:rsidRPr="00C61775">
        <w:rPr>
          <w:sz w:val="24"/>
          <w:szCs w:val="24"/>
        </w:rPr>
        <w:t>aparţinând</w:t>
      </w:r>
      <w:proofErr w:type="spellEnd"/>
      <w:r w:rsidR="00AE07FC" w:rsidRPr="00C61775">
        <w:rPr>
          <w:sz w:val="24"/>
          <w:szCs w:val="24"/>
        </w:rPr>
        <w:t xml:space="preserve"> Muzeului </w:t>
      </w:r>
      <w:proofErr w:type="spellStart"/>
      <w:r w:rsidR="00AE07FC" w:rsidRPr="00C61775">
        <w:rPr>
          <w:sz w:val="24"/>
          <w:szCs w:val="24"/>
        </w:rPr>
        <w:t>Bistriţa</w:t>
      </w:r>
      <w:proofErr w:type="spellEnd"/>
      <w:r w:rsidR="00AE07FC" w:rsidRPr="00C61775">
        <w:rPr>
          <w:sz w:val="24"/>
          <w:szCs w:val="24"/>
        </w:rPr>
        <w:t xml:space="preserve"> (</w:t>
      </w:r>
      <w:proofErr w:type="spellStart"/>
      <w:r w:rsidR="00AE07FC" w:rsidRPr="00C61775">
        <w:rPr>
          <w:sz w:val="24"/>
          <w:szCs w:val="24"/>
        </w:rPr>
        <w:t>secţia</w:t>
      </w:r>
      <w:proofErr w:type="spellEnd"/>
      <w:r w:rsidR="00AE07FC" w:rsidRPr="00C61775">
        <w:rPr>
          <w:sz w:val="24"/>
          <w:szCs w:val="24"/>
        </w:rPr>
        <w:t xml:space="preserve"> de istorie-arheologie, </w:t>
      </w:r>
      <w:proofErr w:type="spellStart"/>
      <w:r w:rsidR="00AE07FC" w:rsidRPr="00C61775">
        <w:rPr>
          <w:sz w:val="24"/>
          <w:szCs w:val="24"/>
        </w:rPr>
        <w:t>secţia</w:t>
      </w:r>
      <w:proofErr w:type="spellEnd"/>
      <w:r w:rsidR="00AE07FC" w:rsidRPr="00C61775">
        <w:rPr>
          <w:sz w:val="24"/>
          <w:szCs w:val="24"/>
        </w:rPr>
        <w:t xml:space="preserve"> de artă contemporană, </w:t>
      </w:r>
      <w:proofErr w:type="spellStart"/>
      <w:r w:rsidR="00AE07FC" w:rsidRPr="00C61775">
        <w:rPr>
          <w:sz w:val="24"/>
          <w:szCs w:val="24"/>
        </w:rPr>
        <w:t>secţia</w:t>
      </w:r>
      <w:proofErr w:type="spellEnd"/>
      <w:r w:rsidR="00AE07FC" w:rsidRPr="00C61775">
        <w:rPr>
          <w:sz w:val="24"/>
          <w:szCs w:val="24"/>
        </w:rPr>
        <w:t xml:space="preserve"> de etnografie </w:t>
      </w:r>
      <w:proofErr w:type="spellStart"/>
      <w:r w:rsidR="00AE07FC" w:rsidRPr="00C61775">
        <w:rPr>
          <w:sz w:val="24"/>
          <w:szCs w:val="24"/>
        </w:rPr>
        <w:t>şi</w:t>
      </w:r>
      <w:proofErr w:type="spellEnd"/>
      <w:r w:rsidR="00AE07FC" w:rsidRPr="00C61775">
        <w:rPr>
          <w:sz w:val="24"/>
          <w:szCs w:val="24"/>
        </w:rPr>
        <w:t xml:space="preserve"> </w:t>
      </w:r>
      <w:proofErr w:type="spellStart"/>
      <w:r w:rsidR="00AE07FC" w:rsidRPr="00C61775">
        <w:rPr>
          <w:sz w:val="24"/>
          <w:szCs w:val="24"/>
        </w:rPr>
        <w:t>secţia</w:t>
      </w:r>
      <w:proofErr w:type="spellEnd"/>
      <w:r w:rsidR="00AE07FC" w:rsidRPr="00C61775">
        <w:rPr>
          <w:sz w:val="24"/>
          <w:szCs w:val="24"/>
        </w:rPr>
        <w:t xml:space="preserve"> de Științele Naturii), (E. Boancă, G. </w:t>
      </w:r>
      <w:r>
        <w:rPr>
          <w:sz w:val="24"/>
          <w:szCs w:val="24"/>
        </w:rPr>
        <w:t xml:space="preserve"> </w:t>
      </w:r>
      <w:r w:rsidR="00AE07FC" w:rsidRPr="00C61775">
        <w:rPr>
          <w:sz w:val="24"/>
          <w:szCs w:val="24"/>
        </w:rPr>
        <w:t xml:space="preserve">Moldovan, D. Băldean și A. </w:t>
      </w:r>
      <w:proofErr w:type="spellStart"/>
      <w:r w:rsidR="00AE07FC" w:rsidRPr="00C61775">
        <w:rPr>
          <w:sz w:val="24"/>
          <w:szCs w:val="24"/>
        </w:rPr>
        <w:t>Lehaci</w:t>
      </w:r>
      <w:proofErr w:type="spellEnd"/>
      <w:r w:rsidR="00AE07FC" w:rsidRPr="00C61775">
        <w:rPr>
          <w:sz w:val="24"/>
          <w:szCs w:val="24"/>
        </w:rPr>
        <w:t>);</w:t>
      </w:r>
    </w:p>
    <w:p w14:paraId="2376D036" w14:textId="77777777" w:rsidR="00AE07FC" w:rsidRPr="00C61775" w:rsidRDefault="00AE07FC" w:rsidP="00DC5FD5">
      <w:pPr>
        <w:pStyle w:val="ListParagraph"/>
        <w:widowControl/>
        <w:numPr>
          <w:ilvl w:val="0"/>
          <w:numId w:val="48"/>
        </w:numPr>
        <w:autoSpaceDE/>
        <w:autoSpaceDN/>
        <w:ind w:left="1491" w:hanging="357"/>
        <w:contextualSpacing/>
        <w:rPr>
          <w:sz w:val="24"/>
          <w:szCs w:val="24"/>
        </w:rPr>
      </w:pPr>
      <w:r w:rsidRPr="00C61775">
        <w:rPr>
          <w:sz w:val="24"/>
          <w:szCs w:val="24"/>
        </w:rPr>
        <w:t>Reorganizarea depozitului de textile și separarea bunurilor clasate (E. Boancă);</w:t>
      </w:r>
    </w:p>
    <w:p w14:paraId="201E6DC1" w14:textId="77777777" w:rsidR="00AE07FC" w:rsidRPr="00C61775" w:rsidRDefault="00AE07FC" w:rsidP="00DC5FD5">
      <w:pPr>
        <w:pStyle w:val="ListParagraph"/>
        <w:widowControl/>
        <w:numPr>
          <w:ilvl w:val="0"/>
          <w:numId w:val="48"/>
        </w:numPr>
        <w:autoSpaceDE/>
        <w:autoSpaceDN/>
        <w:ind w:left="1491" w:hanging="357"/>
        <w:contextualSpacing/>
        <w:rPr>
          <w:sz w:val="24"/>
          <w:szCs w:val="24"/>
        </w:rPr>
      </w:pPr>
      <w:r w:rsidRPr="00C61775">
        <w:rPr>
          <w:sz w:val="24"/>
          <w:szCs w:val="24"/>
        </w:rPr>
        <w:t xml:space="preserve">Inventarierea și introducerea în registrul electronic - secția de etnografie, a pieselor provenite din donații și achiziții (M. </w:t>
      </w:r>
      <w:proofErr w:type="spellStart"/>
      <w:r w:rsidRPr="00C61775">
        <w:rPr>
          <w:sz w:val="24"/>
          <w:szCs w:val="24"/>
        </w:rPr>
        <w:t>Bolog</w:t>
      </w:r>
      <w:proofErr w:type="spellEnd"/>
      <w:r w:rsidRPr="00C61775">
        <w:rPr>
          <w:sz w:val="24"/>
          <w:szCs w:val="24"/>
        </w:rPr>
        <w:t>, E. Boancă);</w:t>
      </w:r>
    </w:p>
    <w:p w14:paraId="4A653930" w14:textId="77777777" w:rsidR="00AE07FC" w:rsidRPr="00C61775" w:rsidRDefault="00AE07FC" w:rsidP="00DC5FD5">
      <w:pPr>
        <w:pStyle w:val="ListParagraph"/>
        <w:widowControl/>
        <w:numPr>
          <w:ilvl w:val="0"/>
          <w:numId w:val="48"/>
        </w:numPr>
        <w:autoSpaceDE/>
        <w:autoSpaceDN/>
        <w:ind w:left="1491" w:hanging="357"/>
        <w:contextualSpacing/>
        <w:rPr>
          <w:sz w:val="24"/>
          <w:szCs w:val="24"/>
        </w:rPr>
      </w:pPr>
      <w:r w:rsidRPr="00C61775">
        <w:rPr>
          <w:sz w:val="24"/>
          <w:szCs w:val="24"/>
        </w:rPr>
        <w:t xml:space="preserve">Verificarea și actualizarea Registrului electronic al secției de etnografie în perioada mai-septembrie 2023 (E. Boancă); </w:t>
      </w:r>
    </w:p>
    <w:p w14:paraId="284FC97F" w14:textId="77777777" w:rsidR="00AE07FC" w:rsidRPr="00C61775" w:rsidRDefault="00AE07FC" w:rsidP="00DC5FD5">
      <w:pPr>
        <w:pStyle w:val="ListParagraph"/>
        <w:widowControl/>
        <w:numPr>
          <w:ilvl w:val="0"/>
          <w:numId w:val="48"/>
        </w:numPr>
        <w:autoSpaceDE/>
        <w:autoSpaceDN/>
        <w:ind w:left="1491" w:hanging="357"/>
        <w:contextualSpacing/>
        <w:rPr>
          <w:sz w:val="24"/>
          <w:szCs w:val="24"/>
        </w:rPr>
      </w:pPr>
      <w:r w:rsidRPr="00C61775">
        <w:rPr>
          <w:sz w:val="24"/>
          <w:szCs w:val="24"/>
        </w:rPr>
        <w:lastRenderedPageBreak/>
        <w:t>Inventariere</w:t>
      </w:r>
      <w:r w:rsidR="008D3556">
        <w:rPr>
          <w:sz w:val="24"/>
          <w:szCs w:val="24"/>
        </w:rPr>
        <w:t>a</w:t>
      </w:r>
      <w:r w:rsidRPr="00C61775">
        <w:rPr>
          <w:sz w:val="24"/>
          <w:szCs w:val="24"/>
        </w:rPr>
        <w:t xml:space="preserve"> și introducerea în Registrul de Gestiune bunuri culturale - Secția Istorie-arheologie - 31 de piese provenite de la Biserica Evanghelică de la Jelna (nr. </w:t>
      </w:r>
      <w:proofErr w:type="spellStart"/>
      <w:r w:rsidRPr="00C61775">
        <w:rPr>
          <w:sz w:val="24"/>
          <w:szCs w:val="24"/>
        </w:rPr>
        <w:t>inv</w:t>
      </w:r>
      <w:proofErr w:type="spellEnd"/>
      <w:r w:rsidRPr="00C61775">
        <w:rPr>
          <w:sz w:val="24"/>
          <w:szCs w:val="24"/>
        </w:rPr>
        <w:t xml:space="preserve">. 28108-28138), introduse în gestiune în februarie 2023 (P.V. 181/01.02.2023) Nota de recepție nr. 1/02.02.2023 (A. Moldovan, D. Băldean); </w:t>
      </w:r>
    </w:p>
    <w:p w14:paraId="17F1C58F" w14:textId="77777777" w:rsidR="00AE07FC" w:rsidRPr="00C61775" w:rsidRDefault="00AE07FC" w:rsidP="00DC5FD5">
      <w:pPr>
        <w:pStyle w:val="ListParagraph"/>
        <w:widowControl/>
        <w:numPr>
          <w:ilvl w:val="0"/>
          <w:numId w:val="48"/>
        </w:numPr>
        <w:autoSpaceDE/>
        <w:autoSpaceDN/>
        <w:ind w:left="1491" w:hanging="357"/>
        <w:contextualSpacing/>
        <w:rPr>
          <w:sz w:val="24"/>
          <w:szCs w:val="24"/>
        </w:rPr>
      </w:pPr>
      <w:r w:rsidRPr="00C61775">
        <w:rPr>
          <w:sz w:val="24"/>
          <w:szCs w:val="24"/>
        </w:rPr>
        <w:t>Inventariere</w:t>
      </w:r>
      <w:r w:rsidR="008D3556">
        <w:rPr>
          <w:sz w:val="24"/>
          <w:szCs w:val="24"/>
        </w:rPr>
        <w:t>a</w:t>
      </w:r>
      <w:r w:rsidRPr="00C61775">
        <w:rPr>
          <w:sz w:val="24"/>
          <w:szCs w:val="24"/>
        </w:rPr>
        <w:t xml:space="preserve"> și introducerea în Registrul de Gestiune bunuri culturale - Secția Istorie-arheologie - trei piese romane de la Ilișua (nr. </w:t>
      </w:r>
      <w:proofErr w:type="spellStart"/>
      <w:r w:rsidRPr="00C61775">
        <w:rPr>
          <w:sz w:val="24"/>
          <w:szCs w:val="24"/>
        </w:rPr>
        <w:t>inv</w:t>
      </w:r>
      <w:proofErr w:type="spellEnd"/>
      <w:r w:rsidRPr="00C61775">
        <w:rPr>
          <w:sz w:val="24"/>
          <w:szCs w:val="24"/>
        </w:rPr>
        <w:t xml:space="preserve">. 28139-28141), introduse în gestiune în februarie 2023 (P.V. 183/01.02.2023) Nota de recepție nr. 2/03.02.2023 (A. Moldovan, D. Băldean); </w:t>
      </w:r>
    </w:p>
    <w:p w14:paraId="3134D02C" w14:textId="77777777" w:rsidR="00AE07FC" w:rsidRPr="00C61775" w:rsidRDefault="00AE07FC" w:rsidP="00DC5FD5">
      <w:pPr>
        <w:pStyle w:val="ListParagraph"/>
        <w:widowControl/>
        <w:numPr>
          <w:ilvl w:val="0"/>
          <w:numId w:val="48"/>
        </w:numPr>
        <w:autoSpaceDE/>
        <w:autoSpaceDN/>
        <w:ind w:left="1491" w:hanging="357"/>
        <w:contextualSpacing/>
        <w:rPr>
          <w:sz w:val="24"/>
          <w:szCs w:val="24"/>
        </w:rPr>
      </w:pPr>
      <w:r w:rsidRPr="00C61775">
        <w:rPr>
          <w:sz w:val="24"/>
          <w:szCs w:val="24"/>
        </w:rPr>
        <w:t>Inventariere</w:t>
      </w:r>
      <w:r w:rsidR="008D3556">
        <w:rPr>
          <w:sz w:val="24"/>
          <w:szCs w:val="24"/>
        </w:rPr>
        <w:t>a</w:t>
      </w:r>
      <w:r w:rsidRPr="00C61775">
        <w:rPr>
          <w:sz w:val="24"/>
          <w:szCs w:val="24"/>
        </w:rPr>
        <w:t xml:space="preserve"> și introducerea în Registrul de Gestiune bunuri culturale - </w:t>
      </w:r>
      <w:proofErr w:type="spellStart"/>
      <w:r w:rsidRPr="00C61775">
        <w:rPr>
          <w:sz w:val="24"/>
          <w:szCs w:val="24"/>
        </w:rPr>
        <w:t>Secţia</w:t>
      </w:r>
      <w:proofErr w:type="spellEnd"/>
      <w:r w:rsidRPr="00C61775">
        <w:rPr>
          <w:sz w:val="24"/>
          <w:szCs w:val="24"/>
        </w:rPr>
        <w:t xml:space="preserve"> Istorie-arheologie - 2 piese material ceramic de la Ciceu-Corabia - </w:t>
      </w:r>
      <w:proofErr w:type="spellStart"/>
      <w:r w:rsidRPr="00C61775">
        <w:rPr>
          <w:sz w:val="24"/>
          <w:szCs w:val="24"/>
        </w:rPr>
        <w:t>Ponița</w:t>
      </w:r>
      <w:proofErr w:type="spellEnd"/>
      <w:r w:rsidRPr="00C61775">
        <w:rPr>
          <w:sz w:val="24"/>
          <w:szCs w:val="24"/>
        </w:rPr>
        <w:t xml:space="preserve"> (nr. </w:t>
      </w:r>
      <w:proofErr w:type="spellStart"/>
      <w:r w:rsidRPr="00C61775">
        <w:rPr>
          <w:sz w:val="24"/>
          <w:szCs w:val="24"/>
        </w:rPr>
        <w:t>inv</w:t>
      </w:r>
      <w:proofErr w:type="spellEnd"/>
      <w:r w:rsidRPr="00C61775">
        <w:rPr>
          <w:sz w:val="24"/>
          <w:szCs w:val="24"/>
        </w:rPr>
        <w:t>. 28168-28190), introduse în gestiune în februarie 2023 (P.V. 185/01.02.2023) Nota de recepție nr. 3/03.02.2023 (A. Moldovan, D. Băldean);</w:t>
      </w:r>
    </w:p>
    <w:p w14:paraId="5222FDED" w14:textId="77777777" w:rsidR="00AE07FC" w:rsidRPr="00C61775" w:rsidRDefault="00AE07FC" w:rsidP="00DC5FD5">
      <w:pPr>
        <w:pStyle w:val="ListParagraph"/>
        <w:widowControl/>
        <w:numPr>
          <w:ilvl w:val="0"/>
          <w:numId w:val="48"/>
        </w:numPr>
        <w:autoSpaceDE/>
        <w:autoSpaceDN/>
        <w:ind w:left="1491" w:hanging="357"/>
        <w:contextualSpacing/>
        <w:rPr>
          <w:sz w:val="24"/>
          <w:szCs w:val="24"/>
        </w:rPr>
      </w:pPr>
      <w:bookmarkStart w:id="37" w:name="_Hlk153724623"/>
      <w:r w:rsidRPr="00C61775">
        <w:rPr>
          <w:sz w:val="24"/>
          <w:szCs w:val="24"/>
        </w:rPr>
        <w:t>Inventariere</w:t>
      </w:r>
      <w:r w:rsidR="008D3556">
        <w:rPr>
          <w:sz w:val="24"/>
          <w:szCs w:val="24"/>
        </w:rPr>
        <w:t>a</w:t>
      </w:r>
      <w:r w:rsidRPr="00C61775">
        <w:rPr>
          <w:sz w:val="24"/>
          <w:szCs w:val="24"/>
        </w:rPr>
        <w:t xml:space="preserve"> și introducere în Registrul de Gestiune secția istorie-arheologie</w:t>
      </w:r>
      <w:r w:rsidRPr="00C61775">
        <w:rPr>
          <w:b/>
          <w:sz w:val="24"/>
          <w:szCs w:val="24"/>
        </w:rPr>
        <w:t xml:space="preserve"> </w:t>
      </w:r>
      <w:r w:rsidRPr="00C61775">
        <w:rPr>
          <w:sz w:val="24"/>
          <w:szCs w:val="24"/>
        </w:rPr>
        <w:t xml:space="preserve"> bunuri culturale cu nr. </w:t>
      </w:r>
      <w:proofErr w:type="spellStart"/>
      <w:r w:rsidRPr="00C61775">
        <w:rPr>
          <w:sz w:val="24"/>
          <w:szCs w:val="24"/>
        </w:rPr>
        <w:t>inv</w:t>
      </w:r>
      <w:proofErr w:type="spellEnd"/>
      <w:r w:rsidRPr="00C61775">
        <w:rPr>
          <w:sz w:val="24"/>
          <w:szCs w:val="24"/>
        </w:rPr>
        <w:t>. 28195-28206 - piese de bronz (10 buc.), inel de bronz și cataramă din fier (bunuri provenite din descoperiri întâmplătoare/detector de metale) conf. PV 223/07.02.2023, Nota de recepție nr. 4/10.02.2023 (G. Marinescu, D. Băldean);</w:t>
      </w:r>
    </w:p>
    <w:p w14:paraId="2374540D" w14:textId="77777777" w:rsidR="00AE07FC" w:rsidRPr="00C61775" w:rsidRDefault="00AE07FC" w:rsidP="00DC5FD5">
      <w:pPr>
        <w:pStyle w:val="ListParagraph"/>
        <w:widowControl/>
        <w:numPr>
          <w:ilvl w:val="0"/>
          <w:numId w:val="48"/>
        </w:numPr>
        <w:autoSpaceDE/>
        <w:autoSpaceDN/>
        <w:ind w:left="1491" w:hanging="357"/>
        <w:contextualSpacing/>
        <w:rPr>
          <w:sz w:val="24"/>
          <w:szCs w:val="24"/>
        </w:rPr>
      </w:pPr>
      <w:r w:rsidRPr="00C61775">
        <w:rPr>
          <w:sz w:val="24"/>
          <w:szCs w:val="24"/>
        </w:rPr>
        <w:t>Inventariere</w:t>
      </w:r>
      <w:r w:rsidR="008D3556">
        <w:rPr>
          <w:sz w:val="24"/>
          <w:szCs w:val="24"/>
        </w:rPr>
        <w:t>a</w:t>
      </w:r>
      <w:r w:rsidRPr="00C61775">
        <w:rPr>
          <w:sz w:val="24"/>
          <w:szCs w:val="24"/>
        </w:rPr>
        <w:t xml:space="preserve"> și introducere în Registrul de Gestiune secția istorie-arheologie</w:t>
      </w:r>
      <w:r w:rsidRPr="00C61775">
        <w:rPr>
          <w:b/>
          <w:sz w:val="24"/>
          <w:szCs w:val="24"/>
        </w:rPr>
        <w:t xml:space="preserve"> </w:t>
      </w:r>
      <w:r w:rsidRPr="00C61775">
        <w:rPr>
          <w:sz w:val="24"/>
          <w:szCs w:val="24"/>
        </w:rPr>
        <w:t xml:space="preserve"> bunuri culturale cu nr. </w:t>
      </w:r>
      <w:proofErr w:type="spellStart"/>
      <w:r w:rsidRPr="00C61775">
        <w:rPr>
          <w:sz w:val="24"/>
          <w:szCs w:val="24"/>
        </w:rPr>
        <w:t>inv</w:t>
      </w:r>
      <w:proofErr w:type="spellEnd"/>
      <w:r w:rsidRPr="00C61775">
        <w:rPr>
          <w:sz w:val="24"/>
          <w:szCs w:val="24"/>
        </w:rPr>
        <w:t>. 28207-28212 - piese preistorice din bronz și broșă modernă (6 buc.), (bunuri provenite din descoperiri întâmplătoare/detector de metale) conf. PV 226/07.02.2023, Nota de recepție nr. 5/10.02.2023 (G. Marinescu, D. Băldean);</w:t>
      </w:r>
    </w:p>
    <w:p w14:paraId="40C9403A" w14:textId="77777777" w:rsidR="008D3556" w:rsidRPr="00E05E6B" w:rsidRDefault="00AE07FC" w:rsidP="008D3556">
      <w:pPr>
        <w:pStyle w:val="ListParagraph"/>
        <w:widowControl/>
        <w:numPr>
          <w:ilvl w:val="0"/>
          <w:numId w:val="48"/>
        </w:numPr>
        <w:autoSpaceDE/>
        <w:autoSpaceDN/>
        <w:ind w:left="1491" w:hanging="357"/>
        <w:contextualSpacing/>
        <w:rPr>
          <w:sz w:val="24"/>
          <w:szCs w:val="24"/>
        </w:rPr>
      </w:pPr>
      <w:r w:rsidRPr="00C61775">
        <w:rPr>
          <w:sz w:val="24"/>
          <w:szCs w:val="24"/>
        </w:rPr>
        <w:t>Inventariere</w:t>
      </w:r>
      <w:r w:rsidR="008D3556">
        <w:rPr>
          <w:sz w:val="24"/>
          <w:szCs w:val="24"/>
        </w:rPr>
        <w:t>a</w:t>
      </w:r>
      <w:r w:rsidRPr="00C61775">
        <w:rPr>
          <w:sz w:val="24"/>
          <w:szCs w:val="24"/>
        </w:rPr>
        <w:t xml:space="preserve"> și introducere în Registrul de Gestiune secția istorie-arheologie</w:t>
      </w:r>
    </w:p>
    <w:p w14:paraId="03B1D22E" w14:textId="77777777" w:rsidR="00AE07FC" w:rsidRPr="00C61775" w:rsidRDefault="00AE07FC" w:rsidP="00307CAA">
      <w:pPr>
        <w:pStyle w:val="ListParagraph"/>
        <w:widowControl/>
        <w:autoSpaceDE/>
        <w:autoSpaceDN/>
        <w:ind w:left="1491" w:right="48"/>
        <w:contextualSpacing/>
        <w:rPr>
          <w:sz w:val="24"/>
          <w:szCs w:val="24"/>
        </w:rPr>
      </w:pPr>
      <w:r w:rsidRPr="00C61775">
        <w:rPr>
          <w:sz w:val="24"/>
          <w:szCs w:val="24"/>
        </w:rPr>
        <w:t xml:space="preserve">bunuri culturale cu nr. </w:t>
      </w:r>
      <w:proofErr w:type="spellStart"/>
      <w:r w:rsidRPr="00C61775">
        <w:rPr>
          <w:sz w:val="24"/>
          <w:szCs w:val="24"/>
        </w:rPr>
        <w:t>inv</w:t>
      </w:r>
      <w:proofErr w:type="spellEnd"/>
      <w:r w:rsidRPr="00C61775">
        <w:rPr>
          <w:sz w:val="24"/>
          <w:szCs w:val="24"/>
        </w:rPr>
        <w:t>. 28213-28215 - piese preistorice din bronz și topor de fier (3 buc.), (bunuri provenite din descoperiri întâmplătoare/detector de metale) conf. PV 229/07.02.2023, Nota de recepție nr. 6/10.02.2023 (G. Marinescu, D. Băldean);</w:t>
      </w:r>
    </w:p>
    <w:bookmarkEnd w:id="37"/>
    <w:p w14:paraId="57D8F1C5" w14:textId="77777777" w:rsidR="00AE07FC" w:rsidRPr="00C61775" w:rsidRDefault="00AE07FC" w:rsidP="00307CAA">
      <w:pPr>
        <w:pStyle w:val="ListParagraph"/>
        <w:widowControl/>
        <w:numPr>
          <w:ilvl w:val="0"/>
          <w:numId w:val="48"/>
        </w:numPr>
        <w:autoSpaceDE/>
        <w:autoSpaceDN/>
        <w:ind w:left="1491" w:right="48" w:hanging="357"/>
        <w:contextualSpacing/>
        <w:rPr>
          <w:sz w:val="24"/>
          <w:szCs w:val="24"/>
        </w:rPr>
      </w:pPr>
      <w:r w:rsidRPr="00C61775">
        <w:rPr>
          <w:sz w:val="24"/>
          <w:szCs w:val="24"/>
        </w:rPr>
        <w:t>Inventariere</w:t>
      </w:r>
      <w:r w:rsidR="008D3556">
        <w:rPr>
          <w:sz w:val="24"/>
          <w:szCs w:val="24"/>
        </w:rPr>
        <w:t>a</w:t>
      </w:r>
      <w:r w:rsidRPr="00C61775">
        <w:rPr>
          <w:sz w:val="24"/>
          <w:szCs w:val="24"/>
        </w:rPr>
        <w:t xml:space="preserve"> și introducerea în Registrul de Gestiune bunuri culturale - Secția Istorie-arheologie - o monedă romană descoperită la Bistrița-Pădurea </w:t>
      </w:r>
      <w:proofErr w:type="spellStart"/>
      <w:r w:rsidRPr="00C61775">
        <w:rPr>
          <w:sz w:val="24"/>
          <w:szCs w:val="24"/>
        </w:rPr>
        <w:t>Poșot</w:t>
      </w:r>
      <w:proofErr w:type="spellEnd"/>
      <w:r w:rsidRPr="00C61775">
        <w:rPr>
          <w:sz w:val="24"/>
          <w:szCs w:val="24"/>
        </w:rPr>
        <w:t xml:space="preserve"> (nr. </w:t>
      </w:r>
      <w:proofErr w:type="spellStart"/>
      <w:r w:rsidRPr="00C61775">
        <w:rPr>
          <w:sz w:val="24"/>
          <w:szCs w:val="24"/>
        </w:rPr>
        <w:t>inv</w:t>
      </w:r>
      <w:proofErr w:type="spellEnd"/>
      <w:r w:rsidRPr="00C61775">
        <w:rPr>
          <w:sz w:val="24"/>
          <w:szCs w:val="24"/>
        </w:rPr>
        <w:t xml:space="preserve">. 28194), introdusă în gestiune în martie 2023 (P.V. 480/08.03.2023), Nota de recepție nr. 7/10.03.2023 (R. </w:t>
      </w:r>
      <w:proofErr w:type="spellStart"/>
      <w:r w:rsidRPr="00C61775">
        <w:rPr>
          <w:sz w:val="24"/>
          <w:szCs w:val="24"/>
        </w:rPr>
        <w:t>Zăgreanu</w:t>
      </w:r>
      <w:proofErr w:type="spellEnd"/>
      <w:r w:rsidRPr="00C61775">
        <w:rPr>
          <w:sz w:val="24"/>
          <w:szCs w:val="24"/>
        </w:rPr>
        <w:t xml:space="preserve">, D. Băldean); </w:t>
      </w:r>
    </w:p>
    <w:p w14:paraId="38C00236" w14:textId="77777777" w:rsidR="00796D9C" w:rsidRPr="008D3556" w:rsidRDefault="00AE07FC" w:rsidP="00307CAA">
      <w:pPr>
        <w:pStyle w:val="ListParagraph"/>
        <w:widowControl/>
        <w:numPr>
          <w:ilvl w:val="0"/>
          <w:numId w:val="48"/>
        </w:numPr>
        <w:autoSpaceDE/>
        <w:autoSpaceDN/>
        <w:ind w:left="1491" w:right="48" w:hanging="357"/>
        <w:contextualSpacing/>
        <w:rPr>
          <w:sz w:val="24"/>
          <w:szCs w:val="24"/>
        </w:rPr>
      </w:pPr>
      <w:r w:rsidRPr="00C61775">
        <w:rPr>
          <w:sz w:val="24"/>
          <w:szCs w:val="24"/>
        </w:rPr>
        <w:t>Inventariere</w:t>
      </w:r>
      <w:r w:rsidR="008D3556">
        <w:rPr>
          <w:sz w:val="24"/>
          <w:szCs w:val="24"/>
        </w:rPr>
        <w:t>a</w:t>
      </w:r>
      <w:r w:rsidRPr="00C61775">
        <w:rPr>
          <w:sz w:val="24"/>
          <w:szCs w:val="24"/>
        </w:rPr>
        <w:t xml:space="preserve"> și introducerea în Registrul de Gestiune bunuri culturale - Secția</w:t>
      </w:r>
    </w:p>
    <w:p w14:paraId="39219DD2" w14:textId="77777777" w:rsidR="00AE07FC" w:rsidRPr="00C61775" w:rsidRDefault="00AE07FC" w:rsidP="00307CAA">
      <w:pPr>
        <w:pStyle w:val="ListParagraph"/>
        <w:widowControl/>
        <w:autoSpaceDE/>
        <w:autoSpaceDN/>
        <w:ind w:left="1491" w:right="48"/>
        <w:contextualSpacing/>
        <w:rPr>
          <w:sz w:val="24"/>
          <w:szCs w:val="24"/>
        </w:rPr>
      </w:pPr>
      <w:r w:rsidRPr="00C61775">
        <w:rPr>
          <w:sz w:val="24"/>
          <w:szCs w:val="24"/>
        </w:rPr>
        <w:t xml:space="preserve">Istorie-arheologie - trei piese romane descoperite la Herina (nr. </w:t>
      </w:r>
      <w:proofErr w:type="spellStart"/>
      <w:r w:rsidRPr="00C61775">
        <w:rPr>
          <w:sz w:val="24"/>
          <w:szCs w:val="24"/>
        </w:rPr>
        <w:t>inv</w:t>
      </w:r>
      <w:proofErr w:type="spellEnd"/>
      <w:r w:rsidRPr="00C61775">
        <w:rPr>
          <w:sz w:val="24"/>
          <w:szCs w:val="24"/>
        </w:rPr>
        <w:t xml:space="preserve">. 28216-28218), introdusă în gestiune în aprilie 2023 (P.V. 783/07.04.2023) Nota de recepție nr. 8/07.04.2023 (A. Moldovan, D. Băldean); </w:t>
      </w:r>
    </w:p>
    <w:p w14:paraId="59B050B6" w14:textId="77777777" w:rsidR="00AE07FC" w:rsidRPr="00C61775" w:rsidRDefault="00AE07FC" w:rsidP="00307CAA">
      <w:pPr>
        <w:pStyle w:val="ListParagraph"/>
        <w:widowControl/>
        <w:numPr>
          <w:ilvl w:val="0"/>
          <w:numId w:val="48"/>
        </w:numPr>
        <w:autoSpaceDE/>
        <w:autoSpaceDN/>
        <w:ind w:left="1491" w:right="48" w:hanging="357"/>
        <w:contextualSpacing/>
        <w:rPr>
          <w:sz w:val="24"/>
          <w:szCs w:val="24"/>
        </w:rPr>
      </w:pPr>
      <w:r w:rsidRPr="00C61775">
        <w:rPr>
          <w:sz w:val="24"/>
          <w:szCs w:val="24"/>
        </w:rPr>
        <w:t>Inventariere</w:t>
      </w:r>
      <w:r w:rsidR="008D3556">
        <w:rPr>
          <w:sz w:val="24"/>
          <w:szCs w:val="24"/>
        </w:rPr>
        <w:t>a</w:t>
      </w:r>
      <w:r w:rsidRPr="00C61775">
        <w:rPr>
          <w:sz w:val="24"/>
          <w:szCs w:val="24"/>
        </w:rPr>
        <w:t xml:space="preserve"> și introducerea în Registrul de Gestiune bunuri culturale - Secția Istorie-arheologie - piese metalice (nr. </w:t>
      </w:r>
      <w:proofErr w:type="spellStart"/>
      <w:r w:rsidRPr="00C61775">
        <w:rPr>
          <w:sz w:val="24"/>
          <w:szCs w:val="24"/>
        </w:rPr>
        <w:t>inv</w:t>
      </w:r>
      <w:proofErr w:type="spellEnd"/>
      <w:r w:rsidRPr="00C61775">
        <w:rPr>
          <w:sz w:val="24"/>
          <w:szCs w:val="24"/>
        </w:rPr>
        <w:t xml:space="preserve">. 27296-7299; 28219-28221), introdusă în gestiune în mai 2023 (P.V. 1008/02.05.2023) Nota de recepție nr. 9/04.05.2023 (R. </w:t>
      </w:r>
      <w:proofErr w:type="spellStart"/>
      <w:r w:rsidRPr="00C61775">
        <w:rPr>
          <w:sz w:val="24"/>
          <w:szCs w:val="24"/>
        </w:rPr>
        <w:t>Zăgreanu</w:t>
      </w:r>
      <w:proofErr w:type="spellEnd"/>
      <w:r w:rsidRPr="00C61775">
        <w:rPr>
          <w:sz w:val="24"/>
          <w:szCs w:val="24"/>
        </w:rPr>
        <w:t xml:space="preserve">, D. Băldean); </w:t>
      </w:r>
    </w:p>
    <w:p w14:paraId="5C1544A3" w14:textId="77777777" w:rsidR="00AE07FC" w:rsidRPr="00C61775" w:rsidRDefault="00AE07FC" w:rsidP="00307CAA">
      <w:pPr>
        <w:pStyle w:val="ListParagraph"/>
        <w:widowControl/>
        <w:numPr>
          <w:ilvl w:val="0"/>
          <w:numId w:val="48"/>
        </w:numPr>
        <w:autoSpaceDE/>
        <w:autoSpaceDN/>
        <w:ind w:left="1491" w:right="48" w:hanging="357"/>
        <w:contextualSpacing/>
        <w:rPr>
          <w:sz w:val="24"/>
          <w:szCs w:val="24"/>
        </w:rPr>
      </w:pPr>
      <w:bookmarkStart w:id="38" w:name="_Hlk153724653"/>
      <w:r w:rsidRPr="00C61775">
        <w:rPr>
          <w:sz w:val="24"/>
          <w:szCs w:val="24"/>
        </w:rPr>
        <w:t>Inventariere</w:t>
      </w:r>
      <w:r w:rsidR="008D3556">
        <w:rPr>
          <w:sz w:val="24"/>
          <w:szCs w:val="24"/>
        </w:rPr>
        <w:t>a</w:t>
      </w:r>
      <w:r w:rsidRPr="00C61775">
        <w:rPr>
          <w:sz w:val="24"/>
          <w:szCs w:val="24"/>
        </w:rPr>
        <w:t xml:space="preserve"> și introducerea în Registrul de Gestiune bunuri culturale - Secția Istorie-arheologie - cinci piese din metal (nr. </w:t>
      </w:r>
      <w:proofErr w:type="spellStart"/>
      <w:r w:rsidRPr="00C61775">
        <w:rPr>
          <w:sz w:val="24"/>
          <w:szCs w:val="24"/>
        </w:rPr>
        <w:t>inv</w:t>
      </w:r>
      <w:proofErr w:type="spellEnd"/>
      <w:r w:rsidRPr="00C61775">
        <w:rPr>
          <w:sz w:val="24"/>
          <w:szCs w:val="24"/>
        </w:rPr>
        <w:t xml:space="preserve">. 28224-28228), introduse în gestiune în mai 2023 (P.V. 1234/18.05.2023) Nota de recepție nr. 11/18.05.2023 (G. Marinescu, D. Băldean); </w:t>
      </w:r>
    </w:p>
    <w:p w14:paraId="36F6F7FC" w14:textId="77777777" w:rsidR="00AE07FC" w:rsidRPr="00C61775" w:rsidRDefault="00AE07FC" w:rsidP="00307CAA">
      <w:pPr>
        <w:pStyle w:val="ListParagraph"/>
        <w:widowControl/>
        <w:numPr>
          <w:ilvl w:val="0"/>
          <w:numId w:val="48"/>
        </w:numPr>
        <w:autoSpaceDE/>
        <w:autoSpaceDN/>
        <w:ind w:left="1491" w:right="48" w:hanging="357"/>
        <w:contextualSpacing/>
        <w:rPr>
          <w:sz w:val="24"/>
          <w:szCs w:val="24"/>
        </w:rPr>
      </w:pPr>
      <w:r w:rsidRPr="00C61775">
        <w:rPr>
          <w:sz w:val="24"/>
          <w:szCs w:val="24"/>
        </w:rPr>
        <w:t>Inventariere</w:t>
      </w:r>
      <w:r w:rsidR="008D3556">
        <w:rPr>
          <w:sz w:val="24"/>
          <w:szCs w:val="24"/>
        </w:rPr>
        <w:t>a</w:t>
      </w:r>
      <w:r w:rsidRPr="00C61775">
        <w:rPr>
          <w:sz w:val="24"/>
          <w:szCs w:val="24"/>
        </w:rPr>
        <w:t xml:space="preserve"> și introducerea în Registrul de Gestiune bunuri culturale - Secția Istorie-arheologie - cuțit din fier (nr. </w:t>
      </w:r>
      <w:proofErr w:type="spellStart"/>
      <w:r w:rsidRPr="00C61775">
        <w:rPr>
          <w:sz w:val="24"/>
          <w:szCs w:val="24"/>
        </w:rPr>
        <w:t>inv</w:t>
      </w:r>
      <w:proofErr w:type="spellEnd"/>
      <w:r w:rsidRPr="00C61775">
        <w:rPr>
          <w:sz w:val="24"/>
          <w:szCs w:val="24"/>
        </w:rPr>
        <w:t xml:space="preserve">. 28229), introduse în gestiune în mai 2023 (P.V. 1237/18.05.2023) Nota de recepție nr. 12/19.05.2023 (G. Marinescu, D. Băldean); </w:t>
      </w:r>
    </w:p>
    <w:p w14:paraId="3B943F10" w14:textId="77777777" w:rsidR="00AE07FC" w:rsidRPr="00C61775" w:rsidRDefault="00AE07FC" w:rsidP="00307CAA">
      <w:pPr>
        <w:pStyle w:val="ListParagraph"/>
        <w:widowControl/>
        <w:numPr>
          <w:ilvl w:val="0"/>
          <w:numId w:val="48"/>
        </w:numPr>
        <w:autoSpaceDE/>
        <w:autoSpaceDN/>
        <w:ind w:left="1491" w:right="48" w:hanging="357"/>
        <w:contextualSpacing/>
        <w:rPr>
          <w:sz w:val="24"/>
          <w:szCs w:val="24"/>
        </w:rPr>
      </w:pPr>
      <w:r w:rsidRPr="00C61775">
        <w:rPr>
          <w:sz w:val="24"/>
          <w:szCs w:val="24"/>
        </w:rPr>
        <w:lastRenderedPageBreak/>
        <w:t>Inventariere</w:t>
      </w:r>
      <w:r w:rsidR="008D3556">
        <w:rPr>
          <w:sz w:val="24"/>
          <w:szCs w:val="24"/>
        </w:rPr>
        <w:t>a</w:t>
      </w:r>
      <w:r w:rsidRPr="00C61775">
        <w:rPr>
          <w:sz w:val="24"/>
          <w:szCs w:val="24"/>
        </w:rPr>
        <w:t xml:space="preserve"> și introducerea în Registrul de Gestiune bunuri culturale - </w:t>
      </w:r>
      <w:proofErr w:type="spellStart"/>
      <w:r w:rsidRPr="00C61775">
        <w:rPr>
          <w:sz w:val="24"/>
          <w:szCs w:val="24"/>
        </w:rPr>
        <w:t>Secţia</w:t>
      </w:r>
      <w:proofErr w:type="spellEnd"/>
      <w:r w:rsidRPr="00C61775">
        <w:rPr>
          <w:sz w:val="24"/>
          <w:szCs w:val="24"/>
        </w:rPr>
        <w:t xml:space="preserve"> Istorie-arheologie - un topor de cupru și un șlefuitor din piatră descoperite la Fântânele (nr. </w:t>
      </w:r>
      <w:proofErr w:type="spellStart"/>
      <w:r w:rsidRPr="00C61775">
        <w:rPr>
          <w:sz w:val="24"/>
          <w:szCs w:val="24"/>
        </w:rPr>
        <w:t>inv</w:t>
      </w:r>
      <w:proofErr w:type="spellEnd"/>
      <w:r w:rsidRPr="00C61775">
        <w:rPr>
          <w:sz w:val="24"/>
          <w:szCs w:val="24"/>
        </w:rPr>
        <w:t xml:space="preserve">. 28231-28232), introduse în gestiune în mai 2023 (P.V. 1246/18.05.2023) Nota de recepție nr. 14/19.05.2023 (G. Marinescu, D. Băldean); </w:t>
      </w:r>
    </w:p>
    <w:p w14:paraId="41440B59" w14:textId="77777777" w:rsidR="00AE07FC" w:rsidRPr="00C61775" w:rsidRDefault="00AE07FC" w:rsidP="00307CAA">
      <w:pPr>
        <w:pStyle w:val="ListParagraph"/>
        <w:widowControl/>
        <w:numPr>
          <w:ilvl w:val="0"/>
          <w:numId w:val="48"/>
        </w:numPr>
        <w:autoSpaceDE/>
        <w:autoSpaceDN/>
        <w:ind w:left="1491" w:right="48" w:hanging="357"/>
        <w:contextualSpacing/>
        <w:rPr>
          <w:sz w:val="24"/>
          <w:szCs w:val="24"/>
        </w:rPr>
      </w:pPr>
      <w:r w:rsidRPr="00C61775">
        <w:rPr>
          <w:sz w:val="24"/>
          <w:szCs w:val="24"/>
        </w:rPr>
        <w:t>Inventariere</w:t>
      </w:r>
      <w:r w:rsidR="008D3556">
        <w:rPr>
          <w:sz w:val="24"/>
          <w:szCs w:val="24"/>
        </w:rPr>
        <w:t>a</w:t>
      </w:r>
      <w:r w:rsidRPr="00C61775">
        <w:rPr>
          <w:sz w:val="24"/>
          <w:szCs w:val="24"/>
        </w:rPr>
        <w:t xml:space="preserve"> și introducerea în Registrul de Gestiune bunuri culturale - </w:t>
      </w:r>
      <w:proofErr w:type="spellStart"/>
      <w:r w:rsidRPr="00C61775">
        <w:rPr>
          <w:sz w:val="24"/>
          <w:szCs w:val="24"/>
        </w:rPr>
        <w:t>Secţia</w:t>
      </w:r>
      <w:proofErr w:type="spellEnd"/>
      <w:r w:rsidRPr="00C61775">
        <w:rPr>
          <w:sz w:val="24"/>
          <w:szCs w:val="24"/>
        </w:rPr>
        <w:t xml:space="preserve"> Istorie-arheologie - tezaur monetar descoperit la Sălcuța (nr. </w:t>
      </w:r>
      <w:proofErr w:type="spellStart"/>
      <w:r w:rsidRPr="00C61775">
        <w:rPr>
          <w:sz w:val="24"/>
          <w:szCs w:val="24"/>
        </w:rPr>
        <w:t>inv</w:t>
      </w:r>
      <w:proofErr w:type="spellEnd"/>
      <w:r w:rsidRPr="00C61775">
        <w:rPr>
          <w:sz w:val="24"/>
          <w:szCs w:val="24"/>
        </w:rPr>
        <w:t xml:space="preserve">. 28247-28836), introduse în gestiune în mai 2023 (P.V. 1306/25.05.2023) Nota de recepție nr. 18/29.05.2023 (G. Marinescu, D. Băldean); </w:t>
      </w:r>
    </w:p>
    <w:bookmarkEnd w:id="38"/>
    <w:p w14:paraId="6A743A8F" w14:textId="77777777" w:rsidR="00AE07FC" w:rsidRPr="00C61775" w:rsidRDefault="00AE07FC" w:rsidP="00307CAA">
      <w:pPr>
        <w:pStyle w:val="ListParagraph"/>
        <w:widowControl/>
        <w:numPr>
          <w:ilvl w:val="0"/>
          <w:numId w:val="48"/>
        </w:numPr>
        <w:autoSpaceDE/>
        <w:autoSpaceDN/>
        <w:ind w:left="1491" w:right="48" w:hanging="357"/>
        <w:contextualSpacing/>
        <w:rPr>
          <w:sz w:val="24"/>
          <w:szCs w:val="24"/>
        </w:rPr>
      </w:pPr>
      <w:r w:rsidRPr="00C61775">
        <w:rPr>
          <w:sz w:val="24"/>
          <w:szCs w:val="24"/>
        </w:rPr>
        <w:t>Inventariere</w:t>
      </w:r>
      <w:r w:rsidR="008D3556">
        <w:rPr>
          <w:sz w:val="24"/>
          <w:szCs w:val="24"/>
        </w:rPr>
        <w:t>a</w:t>
      </w:r>
      <w:r w:rsidRPr="00C61775">
        <w:rPr>
          <w:sz w:val="24"/>
          <w:szCs w:val="24"/>
        </w:rPr>
        <w:t xml:space="preserve"> și introducerea în Registrul de Gestiune bunuri culturale - Secția Istorie-arheologie - tezaurul monetar descoperit la Arcalia (nr. </w:t>
      </w:r>
      <w:proofErr w:type="spellStart"/>
      <w:r w:rsidRPr="00C61775">
        <w:rPr>
          <w:sz w:val="24"/>
          <w:szCs w:val="24"/>
        </w:rPr>
        <w:t>inv</w:t>
      </w:r>
      <w:proofErr w:type="spellEnd"/>
      <w:r w:rsidRPr="00C61775">
        <w:rPr>
          <w:sz w:val="24"/>
          <w:szCs w:val="24"/>
        </w:rPr>
        <w:t xml:space="preserve">. 28837-28868), introdusă în gestiune în mai 2023 (P.V. 1295/24.05.2023) Nota de recepție nr. 19/31.05.2023 (A. Stancu, D. Băldean); </w:t>
      </w:r>
    </w:p>
    <w:p w14:paraId="07F76901" w14:textId="77777777" w:rsidR="00AE07FC" w:rsidRPr="00C61775" w:rsidRDefault="00AE07FC" w:rsidP="00307CAA">
      <w:pPr>
        <w:pStyle w:val="ListParagraph"/>
        <w:widowControl/>
        <w:numPr>
          <w:ilvl w:val="0"/>
          <w:numId w:val="48"/>
        </w:numPr>
        <w:autoSpaceDE/>
        <w:autoSpaceDN/>
        <w:ind w:left="1491" w:right="48" w:hanging="357"/>
        <w:contextualSpacing/>
        <w:rPr>
          <w:sz w:val="24"/>
          <w:szCs w:val="24"/>
        </w:rPr>
      </w:pPr>
      <w:bookmarkStart w:id="39" w:name="_Hlk153724673"/>
      <w:r w:rsidRPr="00C61775">
        <w:rPr>
          <w:sz w:val="24"/>
          <w:szCs w:val="24"/>
        </w:rPr>
        <w:t>Inventariere</w:t>
      </w:r>
      <w:r w:rsidR="008D3556">
        <w:rPr>
          <w:sz w:val="24"/>
          <w:szCs w:val="24"/>
        </w:rPr>
        <w:t>a</w:t>
      </w:r>
      <w:r w:rsidRPr="00C61775">
        <w:rPr>
          <w:sz w:val="24"/>
          <w:szCs w:val="24"/>
        </w:rPr>
        <w:t xml:space="preserve"> și introducerea în Registrul de Gestiune bunuri culturale - Secția Istorie-arheologie - piese de farmacie donație Axente Lucia (nr. </w:t>
      </w:r>
      <w:proofErr w:type="spellStart"/>
      <w:r w:rsidRPr="00C61775">
        <w:rPr>
          <w:sz w:val="24"/>
          <w:szCs w:val="24"/>
        </w:rPr>
        <w:t>inv</w:t>
      </w:r>
      <w:proofErr w:type="spellEnd"/>
      <w:r w:rsidRPr="00C61775">
        <w:rPr>
          <w:sz w:val="24"/>
          <w:szCs w:val="24"/>
        </w:rPr>
        <w:t xml:space="preserve">. 29000-29056), introduse în gestiune în septembrie 2023 (P.V. 405/19.09.2023) Nota de recepție nr. 20/20.09.2023 (G. Marinescu, D. Băldean); </w:t>
      </w:r>
    </w:p>
    <w:bookmarkEnd w:id="39"/>
    <w:p w14:paraId="3983F1CD" w14:textId="77777777" w:rsidR="008D3556" w:rsidRPr="00E05E6B" w:rsidRDefault="00AE07FC" w:rsidP="008D3556">
      <w:pPr>
        <w:pStyle w:val="ListParagraph"/>
        <w:widowControl/>
        <w:numPr>
          <w:ilvl w:val="0"/>
          <w:numId w:val="48"/>
        </w:numPr>
        <w:autoSpaceDE/>
        <w:autoSpaceDN/>
        <w:ind w:left="1491" w:right="48" w:hanging="357"/>
        <w:contextualSpacing/>
        <w:rPr>
          <w:sz w:val="24"/>
          <w:szCs w:val="24"/>
        </w:rPr>
      </w:pPr>
      <w:r w:rsidRPr="00C61775">
        <w:rPr>
          <w:sz w:val="24"/>
          <w:szCs w:val="24"/>
        </w:rPr>
        <w:t>Inventariere</w:t>
      </w:r>
      <w:r w:rsidR="008D3556">
        <w:rPr>
          <w:sz w:val="24"/>
          <w:szCs w:val="24"/>
        </w:rPr>
        <w:t>a</w:t>
      </w:r>
      <w:r w:rsidRPr="00C61775">
        <w:rPr>
          <w:sz w:val="24"/>
          <w:szCs w:val="24"/>
        </w:rPr>
        <w:t xml:space="preserve"> și introducerea în Registrul de Gestiune bunuri culturale - Secția Istorie-arheologie - o verigă de bronz și material ceramic provenit de la Bistrița - str. Gh. Șincai, nr. 8 (nr. </w:t>
      </w:r>
      <w:proofErr w:type="spellStart"/>
      <w:r w:rsidRPr="00C61775">
        <w:rPr>
          <w:sz w:val="24"/>
          <w:szCs w:val="24"/>
        </w:rPr>
        <w:t>inv</w:t>
      </w:r>
      <w:proofErr w:type="spellEnd"/>
      <w:r w:rsidRPr="00C61775">
        <w:rPr>
          <w:sz w:val="24"/>
          <w:szCs w:val="24"/>
        </w:rPr>
        <w:t>. 28948-28968), introdus în gestiune în noiembrie</w:t>
      </w:r>
    </w:p>
    <w:p w14:paraId="15E02648" w14:textId="77777777" w:rsidR="00AE07FC" w:rsidRPr="00C61775" w:rsidRDefault="00AE07FC" w:rsidP="00307CAA">
      <w:pPr>
        <w:pStyle w:val="ListParagraph"/>
        <w:widowControl/>
        <w:autoSpaceDE/>
        <w:autoSpaceDN/>
        <w:ind w:left="1491" w:right="48"/>
        <w:contextualSpacing/>
        <w:rPr>
          <w:sz w:val="24"/>
          <w:szCs w:val="24"/>
        </w:rPr>
      </w:pPr>
      <w:r w:rsidRPr="00C61775">
        <w:rPr>
          <w:sz w:val="24"/>
          <w:szCs w:val="24"/>
        </w:rPr>
        <w:t xml:space="preserve">2023 (P.V. 3037/15.11.2023) Nota de recepție nr. 21/16.11.2023 (A. Moldovan, D. Băldean); </w:t>
      </w:r>
    </w:p>
    <w:p w14:paraId="532965B5" w14:textId="77777777" w:rsidR="00AE07FC" w:rsidRPr="00C61775" w:rsidRDefault="00AE07FC" w:rsidP="00307CAA">
      <w:pPr>
        <w:pStyle w:val="ListParagraph"/>
        <w:widowControl/>
        <w:numPr>
          <w:ilvl w:val="0"/>
          <w:numId w:val="48"/>
        </w:numPr>
        <w:autoSpaceDE/>
        <w:autoSpaceDN/>
        <w:ind w:left="1491" w:right="48" w:hanging="357"/>
        <w:contextualSpacing/>
        <w:rPr>
          <w:sz w:val="24"/>
          <w:szCs w:val="24"/>
        </w:rPr>
      </w:pPr>
      <w:r w:rsidRPr="00C61775">
        <w:rPr>
          <w:sz w:val="24"/>
          <w:szCs w:val="24"/>
        </w:rPr>
        <w:t>Inventariere</w:t>
      </w:r>
      <w:r w:rsidR="00C50F80">
        <w:rPr>
          <w:sz w:val="24"/>
          <w:szCs w:val="24"/>
        </w:rPr>
        <w:t>a</w:t>
      </w:r>
      <w:r w:rsidRPr="00C61775">
        <w:rPr>
          <w:sz w:val="24"/>
          <w:szCs w:val="24"/>
        </w:rPr>
        <w:t xml:space="preserve"> și introducerea în Registrul de Gestiune bunuri culturale - Secția Istorie-arheologie – un vas medieval descoperit la Reteag (nr. </w:t>
      </w:r>
      <w:proofErr w:type="spellStart"/>
      <w:r w:rsidRPr="00C61775">
        <w:rPr>
          <w:sz w:val="24"/>
          <w:szCs w:val="24"/>
        </w:rPr>
        <w:t>inv</w:t>
      </w:r>
      <w:proofErr w:type="spellEnd"/>
      <w:r w:rsidRPr="00C61775">
        <w:rPr>
          <w:sz w:val="24"/>
          <w:szCs w:val="24"/>
        </w:rPr>
        <w:t xml:space="preserve">. 28969), introdus în gestiune în noiembrie 2023 (P.V. 3039/15.11.2023) Nota de recepție nr. 22/20.11.2023 (A. Moldovan, D. Băldean); </w:t>
      </w:r>
    </w:p>
    <w:p w14:paraId="762FAA84" w14:textId="77777777" w:rsidR="00796D9C" w:rsidRPr="008D3556" w:rsidRDefault="00AE07FC" w:rsidP="00307CAA">
      <w:pPr>
        <w:pStyle w:val="ListParagraph"/>
        <w:widowControl/>
        <w:numPr>
          <w:ilvl w:val="0"/>
          <w:numId w:val="48"/>
        </w:numPr>
        <w:autoSpaceDE/>
        <w:autoSpaceDN/>
        <w:ind w:left="1491" w:right="48" w:hanging="357"/>
        <w:contextualSpacing/>
        <w:rPr>
          <w:sz w:val="24"/>
          <w:szCs w:val="24"/>
        </w:rPr>
      </w:pPr>
      <w:r w:rsidRPr="00C61775">
        <w:rPr>
          <w:sz w:val="24"/>
          <w:szCs w:val="24"/>
        </w:rPr>
        <w:t>Inventariere</w:t>
      </w:r>
      <w:r w:rsidR="00C50F80">
        <w:rPr>
          <w:sz w:val="24"/>
          <w:szCs w:val="24"/>
        </w:rPr>
        <w:t>a</w:t>
      </w:r>
      <w:r w:rsidRPr="00C61775">
        <w:rPr>
          <w:sz w:val="24"/>
          <w:szCs w:val="24"/>
        </w:rPr>
        <w:t xml:space="preserve"> și introducerea în Registrul de Gestiune bunuri culturale - Secția Istorie-arheologie - material arheologic provenit din cercetările de la Castelul Bethlen-Arcalia (30 buc.) (nr. </w:t>
      </w:r>
      <w:proofErr w:type="spellStart"/>
      <w:r w:rsidRPr="00C61775">
        <w:rPr>
          <w:sz w:val="24"/>
          <w:szCs w:val="24"/>
        </w:rPr>
        <w:t>inv</w:t>
      </w:r>
      <w:proofErr w:type="spellEnd"/>
      <w:r w:rsidRPr="00C61775">
        <w:rPr>
          <w:sz w:val="24"/>
          <w:szCs w:val="24"/>
        </w:rPr>
        <w:t xml:space="preserve">. 28970-28999), introdus în gestiune în </w:t>
      </w:r>
    </w:p>
    <w:p w14:paraId="1DAD7B06" w14:textId="77777777" w:rsidR="00AE07FC" w:rsidRPr="00796D9C" w:rsidRDefault="00AE07FC" w:rsidP="00307CAA">
      <w:pPr>
        <w:pStyle w:val="ListParagraph"/>
        <w:widowControl/>
        <w:autoSpaceDE/>
        <w:autoSpaceDN/>
        <w:ind w:left="1491" w:right="48"/>
        <w:contextualSpacing/>
        <w:rPr>
          <w:sz w:val="24"/>
          <w:szCs w:val="24"/>
        </w:rPr>
      </w:pPr>
      <w:r w:rsidRPr="00796D9C">
        <w:rPr>
          <w:sz w:val="24"/>
          <w:szCs w:val="24"/>
        </w:rPr>
        <w:t xml:space="preserve">noiembrie 2023 (P.V. 3041/15.11.2023) Nota de recepție nr. 23/20.11.2023 (A. Moldovan, D. Băldean); </w:t>
      </w:r>
    </w:p>
    <w:p w14:paraId="23554C67" w14:textId="77777777" w:rsidR="00AE07FC" w:rsidRPr="00C61775" w:rsidRDefault="00AE07FC" w:rsidP="00307CAA">
      <w:pPr>
        <w:pStyle w:val="ListParagraph"/>
        <w:widowControl/>
        <w:numPr>
          <w:ilvl w:val="0"/>
          <w:numId w:val="48"/>
        </w:numPr>
        <w:autoSpaceDE/>
        <w:autoSpaceDN/>
        <w:ind w:left="1491" w:right="48" w:hanging="357"/>
        <w:contextualSpacing/>
        <w:rPr>
          <w:sz w:val="24"/>
          <w:szCs w:val="24"/>
        </w:rPr>
      </w:pPr>
      <w:r w:rsidRPr="00C61775">
        <w:rPr>
          <w:sz w:val="24"/>
          <w:szCs w:val="24"/>
        </w:rPr>
        <w:t>Inventariere</w:t>
      </w:r>
      <w:r w:rsidR="00C50F80">
        <w:rPr>
          <w:sz w:val="24"/>
          <w:szCs w:val="24"/>
        </w:rPr>
        <w:t>a</w:t>
      </w:r>
      <w:r w:rsidRPr="00C61775">
        <w:rPr>
          <w:sz w:val="24"/>
          <w:szCs w:val="24"/>
        </w:rPr>
        <w:t xml:space="preserve"> și introducerea în Registrul de Gestiune bunuri culturale - Secția Istorie-arheologie - bunuri de importanță istorică provenite din achiziții - tablou de cupru, balanță, instrumente muzicale (nr. </w:t>
      </w:r>
      <w:proofErr w:type="spellStart"/>
      <w:r w:rsidRPr="00C61775">
        <w:rPr>
          <w:sz w:val="24"/>
          <w:szCs w:val="24"/>
        </w:rPr>
        <w:t>inv</w:t>
      </w:r>
      <w:proofErr w:type="spellEnd"/>
      <w:r w:rsidRPr="00C61775">
        <w:rPr>
          <w:sz w:val="24"/>
          <w:szCs w:val="24"/>
        </w:rPr>
        <w:t xml:space="preserve">. 29057-29063), introduse în gestiune în decembrie 2023 (P.V. 3257/11.12.2023) Nota de recepție nr. 24/12.12.2023 (G. Marinescu, D. Băldean); </w:t>
      </w:r>
    </w:p>
    <w:p w14:paraId="1A60E03D" w14:textId="77777777" w:rsidR="00AE07FC" w:rsidRPr="00C61775" w:rsidRDefault="00AE07FC" w:rsidP="00307CAA">
      <w:pPr>
        <w:pStyle w:val="ListParagraph"/>
        <w:widowControl/>
        <w:numPr>
          <w:ilvl w:val="0"/>
          <w:numId w:val="48"/>
        </w:numPr>
        <w:autoSpaceDE/>
        <w:autoSpaceDN/>
        <w:ind w:left="1491" w:right="48" w:hanging="357"/>
        <w:contextualSpacing/>
        <w:rPr>
          <w:sz w:val="24"/>
          <w:szCs w:val="24"/>
        </w:rPr>
      </w:pPr>
      <w:r w:rsidRPr="00C61775">
        <w:rPr>
          <w:sz w:val="24"/>
          <w:szCs w:val="24"/>
        </w:rPr>
        <w:t>Inventariere</w:t>
      </w:r>
      <w:r w:rsidR="00C50F80">
        <w:rPr>
          <w:sz w:val="24"/>
          <w:szCs w:val="24"/>
        </w:rPr>
        <w:t>a</w:t>
      </w:r>
      <w:r w:rsidRPr="00C61775">
        <w:rPr>
          <w:sz w:val="24"/>
          <w:szCs w:val="24"/>
        </w:rPr>
        <w:t xml:space="preserve"> și introducerea în Registrul de Gestiune bunuri culturale - Secția Istorie-arheologie - piese de bronz preistorice descoperite la Sărățel, Silivașu de Câmpie și Țăgșoru (nr. </w:t>
      </w:r>
      <w:proofErr w:type="spellStart"/>
      <w:r w:rsidRPr="00C61775">
        <w:rPr>
          <w:sz w:val="24"/>
          <w:szCs w:val="24"/>
        </w:rPr>
        <w:t>inv</w:t>
      </w:r>
      <w:proofErr w:type="spellEnd"/>
      <w:r w:rsidRPr="00C61775">
        <w:rPr>
          <w:sz w:val="24"/>
          <w:szCs w:val="24"/>
        </w:rPr>
        <w:t xml:space="preserve">. 29073-29085; 29233-29234), introduse în gestiune în decembrie 2023 (P.V. 3257/11.12.2023), Nota de recepție nr. 26, 27, 28/ 13.12.203 și 30/15.12.2023 (G. Marinescu, D. Băldean); </w:t>
      </w:r>
    </w:p>
    <w:p w14:paraId="11874F51" w14:textId="77777777" w:rsidR="00AE07FC" w:rsidRPr="00C61775" w:rsidRDefault="00AE07FC" w:rsidP="00307CAA">
      <w:pPr>
        <w:pStyle w:val="ListParagraph"/>
        <w:widowControl/>
        <w:numPr>
          <w:ilvl w:val="0"/>
          <w:numId w:val="48"/>
        </w:numPr>
        <w:autoSpaceDE/>
        <w:autoSpaceDN/>
        <w:ind w:left="1491" w:right="48" w:hanging="357"/>
        <w:contextualSpacing/>
        <w:rPr>
          <w:sz w:val="24"/>
          <w:szCs w:val="24"/>
        </w:rPr>
      </w:pPr>
      <w:r w:rsidRPr="00C61775">
        <w:rPr>
          <w:sz w:val="24"/>
          <w:szCs w:val="24"/>
        </w:rPr>
        <w:t>Inventariere</w:t>
      </w:r>
      <w:r w:rsidR="00C50F80">
        <w:rPr>
          <w:sz w:val="24"/>
          <w:szCs w:val="24"/>
        </w:rPr>
        <w:t>a</w:t>
      </w:r>
      <w:r w:rsidRPr="00C61775">
        <w:rPr>
          <w:sz w:val="24"/>
          <w:szCs w:val="24"/>
        </w:rPr>
        <w:t xml:space="preserve"> și introducerea în Registrul de Gestiune bunuri culturale - Secția Istorie-arheologie - piese din cositor (opt platouri și o cană cu capac) descoperite la Bistrița (nr. </w:t>
      </w:r>
      <w:proofErr w:type="spellStart"/>
      <w:r w:rsidRPr="00C61775">
        <w:rPr>
          <w:sz w:val="24"/>
          <w:szCs w:val="24"/>
        </w:rPr>
        <w:t>inv</w:t>
      </w:r>
      <w:proofErr w:type="spellEnd"/>
      <w:r w:rsidRPr="00C61775">
        <w:rPr>
          <w:sz w:val="24"/>
          <w:szCs w:val="24"/>
        </w:rPr>
        <w:t xml:space="preserve">. 29064-29072), introduse în gestiune în decembrie 2023 (P.V. 3257/11.12.2023) Nota de recepție nr. 25/12.12.203 (G. Marinescu, D. Băldean); </w:t>
      </w:r>
    </w:p>
    <w:p w14:paraId="0EFA9106" w14:textId="77777777" w:rsidR="00AE07FC" w:rsidRPr="00C61775" w:rsidRDefault="00AE07FC" w:rsidP="00307CAA">
      <w:pPr>
        <w:pStyle w:val="ListParagraph"/>
        <w:widowControl/>
        <w:numPr>
          <w:ilvl w:val="0"/>
          <w:numId w:val="48"/>
        </w:numPr>
        <w:autoSpaceDE/>
        <w:autoSpaceDN/>
        <w:ind w:left="1491" w:right="48" w:hanging="357"/>
        <w:contextualSpacing/>
        <w:rPr>
          <w:sz w:val="24"/>
          <w:szCs w:val="24"/>
        </w:rPr>
      </w:pPr>
      <w:r w:rsidRPr="00C61775">
        <w:rPr>
          <w:sz w:val="24"/>
          <w:szCs w:val="24"/>
        </w:rPr>
        <w:lastRenderedPageBreak/>
        <w:t>Inventariere</w:t>
      </w:r>
      <w:r w:rsidR="00C50F80">
        <w:rPr>
          <w:sz w:val="24"/>
          <w:szCs w:val="24"/>
        </w:rPr>
        <w:t>a</w:t>
      </w:r>
      <w:r w:rsidRPr="00C61775">
        <w:rPr>
          <w:sz w:val="24"/>
          <w:szCs w:val="24"/>
        </w:rPr>
        <w:t xml:space="preserve"> și introducerea în Registrul de Gestiune bunuri culturale - Secția Istorie-arheologie – tezaur monetar medieval sec. XVII descoperit în hotarul satului Ilișua (nr. </w:t>
      </w:r>
      <w:proofErr w:type="spellStart"/>
      <w:r w:rsidRPr="00C61775">
        <w:rPr>
          <w:sz w:val="24"/>
          <w:szCs w:val="24"/>
        </w:rPr>
        <w:t>inv</w:t>
      </w:r>
      <w:proofErr w:type="spellEnd"/>
      <w:r w:rsidRPr="00C61775">
        <w:rPr>
          <w:sz w:val="24"/>
          <w:szCs w:val="24"/>
        </w:rPr>
        <w:t xml:space="preserve">. 29086-29232), provenite din achiziții introduse în gestiune în decembrie 2023 (P.V. 3257/11.12.2023), Nota de recepție nr. 29/14.12.2023 (G. Marinescu, D. Băldean); </w:t>
      </w:r>
    </w:p>
    <w:p w14:paraId="3D9A484E" w14:textId="77777777" w:rsidR="00AE07FC" w:rsidRPr="00C61775" w:rsidRDefault="00AE07FC" w:rsidP="00307CAA">
      <w:pPr>
        <w:pStyle w:val="ListParagraph"/>
        <w:widowControl/>
        <w:numPr>
          <w:ilvl w:val="0"/>
          <w:numId w:val="48"/>
        </w:numPr>
        <w:autoSpaceDE/>
        <w:autoSpaceDN/>
        <w:ind w:right="48"/>
        <w:contextualSpacing/>
        <w:rPr>
          <w:sz w:val="24"/>
          <w:szCs w:val="24"/>
        </w:rPr>
      </w:pPr>
      <w:r w:rsidRPr="00C61775">
        <w:rPr>
          <w:sz w:val="24"/>
          <w:szCs w:val="24"/>
        </w:rPr>
        <w:t xml:space="preserve">Inventarul bunurilor prezente în expoziția permanentă a Secției de Etnografie, în Casa de la Archiud, Șură și </w:t>
      </w:r>
      <w:proofErr w:type="spellStart"/>
      <w:r w:rsidRPr="00C61775">
        <w:rPr>
          <w:sz w:val="24"/>
          <w:szCs w:val="24"/>
        </w:rPr>
        <w:t>Șaitău</w:t>
      </w:r>
      <w:proofErr w:type="spellEnd"/>
      <w:r w:rsidRPr="00C61775">
        <w:rPr>
          <w:sz w:val="24"/>
          <w:szCs w:val="24"/>
        </w:rPr>
        <w:t xml:space="preserve"> (P.V. nr. 3198/06.12.2023), (M. </w:t>
      </w:r>
      <w:proofErr w:type="spellStart"/>
      <w:r w:rsidRPr="00C61775">
        <w:rPr>
          <w:sz w:val="24"/>
          <w:szCs w:val="24"/>
        </w:rPr>
        <w:t>Bolog</w:t>
      </w:r>
      <w:proofErr w:type="spellEnd"/>
      <w:r w:rsidRPr="00C61775">
        <w:rPr>
          <w:sz w:val="24"/>
          <w:szCs w:val="24"/>
        </w:rPr>
        <w:t>, E. Boancă);</w:t>
      </w:r>
    </w:p>
    <w:p w14:paraId="62D4A9DB" w14:textId="77777777" w:rsidR="00AE07FC" w:rsidRPr="00C61775" w:rsidRDefault="00AE07FC" w:rsidP="00307CAA">
      <w:pPr>
        <w:pStyle w:val="ListParagraph"/>
        <w:widowControl/>
        <w:numPr>
          <w:ilvl w:val="0"/>
          <w:numId w:val="48"/>
        </w:numPr>
        <w:autoSpaceDE/>
        <w:autoSpaceDN/>
        <w:ind w:right="48"/>
        <w:contextualSpacing/>
        <w:rPr>
          <w:sz w:val="24"/>
          <w:szCs w:val="24"/>
        </w:rPr>
      </w:pPr>
      <w:r w:rsidRPr="00C61775">
        <w:rPr>
          <w:sz w:val="24"/>
          <w:szCs w:val="24"/>
        </w:rPr>
        <w:t xml:space="preserve">Introducerea la Sala Tezaur a 8 piese (5 icoane pe lemn (nr. </w:t>
      </w:r>
      <w:proofErr w:type="spellStart"/>
      <w:r w:rsidRPr="00C61775">
        <w:rPr>
          <w:sz w:val="24"/>
          <w:szCs w:val="24"/>
        </w:rPr>
        <w:t>inv</w:t>
      </w:r>
      <w:proofErr w:type="spellEnd"/>
      <w:r w:rsidRPr="00C61775">
        <w:rPr>
          <w:sz w:val="24"/>
          <w:szCs w:val="24"/>
        </w:rPr>
        <w:t xml:space="preserve">. 1052, 1053, 6923, 15086, 15087), o cruce prapor (nr. </w:t>
      </w:r>
      <w:proofErr w:type="spellStart"/>
      <w:r w:rsidRPr="00C61775">
        <w:rPr>
          <w:sz w:val="24"/>
          <w:szCs w:val="24"/>
        </w:rPr>
        <w:t>inv</w:t>
      </w:r>
      <w:proofErr w:type="spellEnd"/>
      <w:r w:rsidRPr="00C61775">
        <w:rPr>
          <w:sz w:val="24"/>
          <w:szCs w:val="24"/>
        </w:rPr>
        <w:t xml:space="preserve">. 42) și două uși împărătești (nr. </w:t>
      </w:r>
      <w:proofErr w:type="spellStart"/>
      <w:r w:rsidRPr="00C61775">
        <w:rPr>
          <w:sz w:val="24"/>
          <w:szCs w:val="24"/>
        </w:rPr>
        <w:t>inv</w:t>
      </w:r>
      <w:proofErr w:type="spellEnd"/>
      <w:r w:rsidRPr="00C61775">
        <w:rPr>
          <w:sz w:val="24"/>
          <w:szCs w:val="24"/>
        </w:rPr>
        <w:t xml:space="preserve">. 6930, 6935) din gestiunea Secției de Artă Contemporană (P.V. nr. 1900/01.08.023) și redactarea textelor explicative pentru expunere (G. Marinescu, G. Moldovan, D. Băldean);  </w:t>
      </w:r>
    </w:p>
    <w:p w14:paraId="13852861" w14:textId="77777777" w:rsidR="00AE07FC" w:rsidRPr="00C61775" w:rsidRDefault="00AE07FC" w:rsidP="00307CAA">
      <w:pPr>
        <w:pStyle w:val="ListParagraph"/>
        <w:widowControl/>
        <w:numPr>
          <w:ilvl w:val="0"/>
          <w:numId w:val="48"/>
        </w:numPr>
        <w:autoSpaceDE/>
        <w:autoSpaceDN/>
        <w:ind w:right="48"/>
        <w:contextualSpacing/>
        <w:rPr>
          <w:sz w:val="24"/>
          <w:szCs w:val="24"/>
        </w:rPr>
      </w:pPr>
      <w:r w:rsidRPr="00C61775">
        <w:rPr>
          <w:sz w:val="24"/>
          <w:szCs w:val="24"/>
        </w:rPr>
        <w:t xml:space="preserve">Inventarierea și introducerea în Registrul de gestiune al secției de Artă Contemporană a bunurilor provenite din donații (nr. </w:t>
      </w:r>
      <w:proofErr w:type="spellStart"/>
      <w:r w:rsidRPr="00C61775">
        <w:rPr>
          <w:sz w:val="24"/>
          <w:szCs w:val="24"/>
        </w:rPr>
        <w:t>inv</w:t>
      </w:r>
      <w:proofErr w:type="spellEnd"/>
      <w:r w:rsidRPr="00C61775">
        <w:rPr>
          <w:sz w:val="24"/>
          <w:szCs w:val="24"/>
        </w:rPr>
        <w:t xml:space="preserve">. 1074-1137) de către gestionarul secției (G. Moldovan); </w:t>
      </w:r>
    </w:p>
    <w:p w14:paraId="766AC157" w14:textId="77777777" w:rsidR="00C50F80" w:rsidRPr="00C50F80" w:rsidRDefault="00AE07FC" w:rsidP="00307CAA">
      <w:pPr>
        <w:pStyle w:val="ListParagraph"/>
        <w:widowControl/>
        <w:numPr>
          <w:ilvl w:val="0"/>
          <w:numId w:val="48"/>
        </w:numPr>
        <w:autoSpaceDE/>
        <w:autoSpaceDN/>
        <w:ind w:right="48"/>
        <w:contextualSpacing/>
        <w:rPr>
          <w:sz w:val="24"/>
          <w:szCs w:val="24"/>
        </w:rPr>
      </w:pPr>
      <w:r w:rsidRPr="00C61775">
        <w:rPr>
          <w:color w:val="000000"/>
          <w:sz w:val="24"/>
          <w:szCs w:val="24"/>
        </w:rPr>
        <w:t>Modificarea, schimbarea unor piese din expoziția permanentă cu 6 bunuri din depozit, două lucrări vor rămâne pe alte săli după cum urmează:</w:t>
      </w:r>
      <w:bookmarkStart w:id="40" w:name="_Hlk126234148"/>
      <w:r w:rsidRPr="00C61775">
        <w:rPr>
          <w:sz w:val="24"/>
          <w:szCs w:val="24"/>
        </w:rPr>
        <w:t xml:space="preserve"> </w:t>
      </w:r>
      <w:r w:rsidRPr="00C50F80">
        <w:rPr>
          <w:bCs/>
          <w:iCs/>
          <w:color w:val="000000"/>
          <w:sz w:val="24"/>
          <w:szCs w:val="24"/>
        </w:rPr>
        <w:t>Sala 1</w:t>
      </w:r>
      <w:r w:rsidRPr="00C61775">
        <w:rPr>
          <w:color w:val="000000"/>
          <w:sz w:val="24"/>
          <w:szCs w:val="24"/>
        </w:rPr>
        <w:t>- două</w:t>
      </w:r>
    </w:p>
    <w:p w14:paraId="788817F8" w14:textId="77777777" w:rsidR="00796D9C" w:rsidRPr="00C50F80" w:rsidRDefault="00AE07FC" w:rsidP="00307CAA">
      <w:pPr>
        <w:pStyle w:val="ListParagraph"/>
        <w:widowControl/>
        <w:autoSpaceDE/>
        <w:autoSpaceDN/>
        <w:ind w:left="1494" w:right="48"/>
        <w:contextualSpacing/>
        <w:rPr>
          <w:sz w:val="24"/>
          <w:szCs w:val="24"/>
        </w:rPr>
      </w:pPr>
      <w:r w:rsidRPr="00C50F80">
        <w:rPr>
          <w:color w:val="000000"/>
          <w:sz w:val="24"/>
          <w:szCs w:val="24"/>
        </w:rPr>
        <w:t xml:space="preserve">lucrări: 1.- nr. </w:t>
      </w:r>
      <w:proofErr w:type="spellStart"/>
      <w:r w:rsidRPr="00C50F80">
        <w:rPr>
          <w:color w:val="000000"/>
          <w:sz w:val="24"/>
          <w:szCs w:val="24"/>
        </w:rPr>
        <w:t>inv</w:t>
      </w:r>
      <w:proofErr w:type="spellEnd"/>
      <w:r w:rsidRPr="00C50F80">
        <w:rPr>
          <w:color w:val="000000"/>
          <w:sz w:val="24"/>
          <w:szCs w:val="24"/>
        </w:rPr>
        <w:t xml:space="preserve">. 20 304, autor Mariana Șerban, titlu Compoziție înlocuit cu nr. </w:t>
      </w:r>
      <w:proofErr w:type="spellStart"/>
      <w:r w:rsidRPr="00C50F80">
        <w:rPr>
          <w:color w:val="000000"/>
          <w:sz w:val="24"/>
          <w:szCs w:val="24"/>
        </w:rPr>
        <w:t>inv</w:t>
      </w:r>
      <w:proofErr w:type="spellEnd"/>
      <w:r w:rsidRPr="00C50F80">
        <w:rPr>
          <w:color w:val="000000"/>
          <w:sz w:val="24"/>
          <w:szCs w:val="24"/>
        </w:rPr>
        <w:t xml:space="preserve">. </w:t>
      </w:r>
      <w:r w:rsidRPr="00C50F80">
        <w:rPr>
          <w:bCs/>
          <w:color w:val="000000"/>
          <w:sz w:val="24"/>
          <w:szCs w:val="24"/>
        </w:rPr>
        <w:t xml:space="preserve">865, </w:t>
      </w:r>
      <w:r w:rsidRPr="00C50F80">
        <w:rPr>
          <w:color w:val="000000"/>
          <w:sz w:val="24"/>
          <w:szCs w:val="24"/>
        </w:rPr>
        <w:t xml:space="preserve">autor Marian Coman, titlu </w:t>
      </w:r>
      <w:proofErr w:type="spellStart"/>
      <w:r w:rsidRPr="00C50F80">
        <w:rPr>
          <w:color w:val="000000"/>
          <w:sz w:val="24"/>
          <w:szCs w:val="24"/>
        </w:rPr>
        <w:t>Saporo</w:t>
      </w:r>
      <w:proofErr w:type="spellEnd"/>
      <w:r w:rsidRPr="00C50F80">
        <w:rPr>
          <w:color w:val="000000"/>
          <w:sz w:val="24"/>
          <w:szCs w:val="24"/>
        </w:rPr>
        <w:t xml:space="preserve"> și 2. - nr. </w:t>
      </w:r>
      <w:proofErr w:type="spellStart"/>
      <w:r w:rsidRPr="00C50F80">
        <w:rPr>
          <w:color w:val="000000"/>
          <w:sz w:val="24"/>
          <w:szCs w:val="24"/>
        </w:rPr>
        <w:t>inv</w:t>
      </w:r>
      <w:proofErr w:type="spellEnd"/>
      <w:r w:rsidRPr="00C50F80">
        <w:rPr>
          <w:color w:val="000000"/>
          <w:sz w:val="24"/>
          <w:szCs w:val="24"/>
        </w:rPr>
        <w:t xml:space="preserve">. 13 277, autor </w:t>
      </w:r>
      <w:proofErr w:type="spellStart"/>
      <w:r w:rsidRPr="00C50F80">
        <w:rPr>
          <w:color w:val="000000"/>
          <w:sz w:val="24"/>
          <w:szCs w:val="24"/>
        </w:rPr>
        <w:t>Lazlo</w:t>
      </w:r>
      <w:proofErr w:type="spellEnd"/>
      <w:r w:rsidRPr="00C50F80">
        <w:rPr>
          <w:color w:val="000000"/>
          <w:sz w:val="24"/>
          <w:szCs w:val="24"/>
        </w:rPr>
        <w:t xml:space="preserve"> Nemeș, titlu Utecista înlocuit cu nr. </w:t>
      </w:r>
      <w:proofErr w:type="spellStart"/>
      <w:r w:rsidRPr="00C50F80">
        <w:rPr>
          <w:color w:val="000000"/>
          <w:sz w:val="24"/>
          <w:szCs w:val="24"/>
        </w:rPr>
        <w:t>inv</w:t>
      </w:r>
      <w:proofErr w:type="spellEnd"/>
      <w:r w:rsidRPr="00C50F80">
        <w:rPr>
          <w:color w:val="000000"/>
          <w:sz w:val="24"/>
          <w:szCs w:val="24"/>
        </w:rPr>
        <w:t xml:space="preserve">. </w:t>
      </w:r>
      <w:r w:rsidRPr="00C50F80">
        <w:rPr>
          <w:bCs/>
          <w:color w:val="000000"/>
          <w:sz w:val="24"/>
          <w:szCs w:val="24"/>
        </w:rPr>
        <w:t xml:space="preserve">919, </w:t>
      </w:r>
      <w:r w:rsidRPr="00C50F80">
        <w:rPr>
          <w:color w:val="000000"/>
          <w:sz w:val="24"/>
          <w:szCs w:val="24"/>
        </w:rPr>
        <w:t xml:space="preserve">autor Dan Badea, titlu Simple </w:t>
      </w:r>
      <w:proofErr w:type="spellStart"/>
      <w:r w:rsidRPr="00C50F80">
        <w:rPr>
          <w:color w:val="000000"/>
          <w:sz w:val="24"/>
          <w:szCs w:val="24"/>
        </w:rPr>
        <w:t>things</w:t>
      </w:r>
      <w:proofErr w:type="spellEnd"/>
      <w:r w:rsidRPr="00C50F80">
        <w:rPr>
          <w:color w:val="000000"/>
          <w:sz w:val="24"/>
          <w:szCs w:val="24"/>
        </w:rPr>
        <w:t>;</w:t>
      </w:r>
      <w:bookmarkEnd w:id="40"/>
      <w:r w:rsidRPr="00C50F80">
        <w:rPr>
          <w:sz w:val="24"/>
          <w:szCs w:val="24"/>
        </w:rPr>
        <w:t xml:space="preserve"> </w:t>
      </w:r>
      <w:r w:rsidRPr="00C50F80">
        <w:rPr>
          <w:bCs/>
          <w:iCs/>
          <w:color w:val="000000"/>
          <w:sz w:val="24"/>
          <w:szCs w:val="24"/>
        </w:rPr>
        <w:t>Sala 2</w:t>
      </w:r>
      <w:r w:rsidRPr="00C50F80">
        <w:rPr>
          <w:bCs/>
          <w:i/>
          <w:iCs/>
          <w:color w:val="000000"/>
          <w:sz w:val="24"/>
          <w:szCs w:val="24"/>
        </w:rPr>
        <w:t xml:space="preserve"> -</w:t>
      </w:r>
      <w:r w:rsidRPr="00C50F80">
        <w:rPr>
          <w:color w:val="000000"/>
          <w:sz w:val="24"/>
          <w:szCs w:val="24"/>
        </w:rPr>
        <w:t xml:space="preserve"> o lucrare nr. </w:t>
      </w:r>
      <w:proofErr w:type="spellStart"/>
      <w:r w:rsidRPr="00C50F80">
        <w:rPr>
          <w:color w:val="000000"/>
          <w:sz w:val="24"/>
          <w:szCs w:val="24"/>
        </w:rPr>
        <w:t>inv</w:t>
      </w:r>
      <w:proofErr w:type="spellEnd"/>
      <w:r w:rsidRPr="00C50F80">
        <w:rPr>
          <w:color w:val="000000"/>
          <w:sz w:val="24"/>
          <w:szCs w:val="24"/>
        </w:rPr>
        <w:t xml:space="preserve">. </w:t>
      </w:r>
      <w:r w:rsidRPr="00C50F80">
        <w:rPr>
          <w:sz w:val="24"/>
          <w:szCs w:val="24"/>
        </w:rPr>
        <w:t>17257 autor Constantin Flondor, titlu Duminica orbului</w:t>
      </w:r>
      <w:r w:rsidRPr="00C50F80">
        <w:rPr>
          <w:color w:val="000000"/>
          <w:sz w:val="24"/>
          <w:szCs w:val="24"/>
        </w:rPr>
        <w:t xml:space="preserve"> înlocuit cu nr. </w:t>
      </w:r>
      <w:proofErr w:type="spellStart"/>
      <w:r w:rsidRPr="00C50F80">
        <w:rPr>
          <w:color w:val="000000"/>
          <w:sz w:val="24"/>
          <w:szCs w:val="24"/>
        </w:rPr>
        <w:t>inv</w:t>
      </w:r>
      <w:proofErr w:type="spellEnd"/>
      <w:r w:rsidRPr="00C50F80">
        <w:rPr>
          <w:color w:val="000000"/>
          <w:sz w:val="24"/>
          <w:szCs w:val="24"/>
        </w:rPr>
        <w:t xml:space="preserve">. 1002, autor Liviu </w:t>
      </w:r>
      <w:proofErr w:type="spellStart"/>
      <w:r w:rsidRPr="00C50F80">
        <w:rPr>
          <w:color w:val="000000"/>
          <w:sz w:val="24"/>
          <w:szCs w:val="24"/>
        </w:rPr>
        <w:t>Suhar</w:t>
      </w:r>
      <w:proofErr w:type="spellEnd"/>
      <w:r w:rsidRPr="00C50F80">
        <w:rPr>
          <w:color w:val="000000"/>
          <w:sz w:val="24"/>
          <w:szCs w:val="24"/>
        </w:rPr>
        <w:t>, titlu Elegie autumnală;</w:t>
      </w:r>
      <w:r w:rsidRPr="00C50F80">
        <w:rPr>
          <w:sz w:val="24"/>
          <w:szCs w:val="24"/>
        </w:rPr>
        <w:t xml:space="preserve"> </w:t>
      </w:r>
      <w:r w:rsidRPr="00C50F80">
        <w:rPr>
          <w:bCs/>
          <w:iCs/>
          <w:color w:val="000000"/>
          <w:sz w:val="24"/>
          <w:szCs w:val="24"/>
        </w:rPr>
        <w:t xml:space="preserve">Sala 4 </w:t>
      </w:r>
      <w:r w:rsidRPr="00C50F80">
        <w:rPr>
          <w:color w:val="000000"/>
          <w:sz w:val="24"/>
          <w:szCs w:val="24"/>
        </w:rPr>
        <w:t xml:space="preserve">- </w:t>
      </w:r>
      <w:bookmarkStart w:id="41" w:name="_Hlk126239115"/>
      <w:r w:rsidRPr="00C50F80">
        <w:rPr>
          <w:color w:val="000000"/>
          <w:sz w:val="24"/>
          <w:szCs w:val="24"/>
        </w:rPr>
        <w:t xml:space="preserve">trei lucrări: 1. </w:t>
      </w:r>
      <w:bookmarkStart w:id="42" w:name="_Hlk126239460"/>
      <w:r w:rsidRPr="00C50F80">
        <w:rPr>
          <w:color w:val="000000"/>
          <w:sz w:val="24"/>
          <w:szCs w:val="24"/>
        </w:rPr>
        <w:t xml:space="preserve">nr. </w:t>
      </w:r>
      <w:proofErr w:type="spellStart"/>
      <w:r w:rsidRPr="00C50F80">
        <w:rPr>
          <w:color w:val="000000"/>
          <w:sz w:val="24"/>
          <w:szCs w:val="24"/>
        </w:rPr>
        <w:t>inv</w:t>
      </w:r>
      <w:proofErr w:type="spellEnd"/>
      <w:r w:rsidRPr="00C50F80">
        <w:rPr>
          <w:color w:val="000000"/>
          <w:sz w:val="24"/>
          <w:szCs w:val="24"/>
        </w:rPr>
        <w:t xml:space="preserve">. </w:t>
      </w:r>
      <w:bookmarkEnd w:id="41"/>
      <w:bookmarkEnd w:id="42"/>
      <w:r w:rsidRPr="00C50F80">
        <w:rPr>
          <w:color w:val="000000"/>
          <w:sz w:val="24"/>
          <w:szCs w:val="24"/>
        </w:rPr>
        <w:t xml:space="preserve">887 autor Radu Constantin, titlu Armonie în roșu înlocuit cu - nr. </w:t>
      </w:r>
      <w:proofErr w:type="spellStart"/>
      <w:r w:rsidRPr="00C50F80">
        <w:rPr>
          <w:color w:val="000000"/>
          <w:sz w:val="24"/>
          <w:szCs w:val="24"/>
        </w:rPr>
        <w:t>inv</w:t>
      </w:r>
      <w:proofErr w:type="spellEnd"/>
      <w:r w:rsidRPr="00C50F80">
        <w:rPr>
          <w:color w:val="000000"/>
          <w:sz w:val="24"/>
          <w:szCs w:val="24"/>
        </w:rPr>
        <w:t xml:space="preserve">. </w:t>
      </w:r>
      <w:r w:rsidRPr="00C50F80">
        <w:rPr>
          <w:sz w:val="24"/>
          <w:szCs w:val="24"/>
        </w:rPr>
        <w:t xml:space="preserve">17257 autor Constantin Flondor, titlu Duminica orbului, 2. </w:t>
      </w:r>
      <w:r w:rsidRPr="00C50F80">
        <w:rPr>
          <w:color w:val="000000"/>
          <w:sz w:val="24"/>
          <w:szCs w:val="24"/>
        </w:rPr>
        <w:t xml:space="preserve">nr. </w:t>
      </w:r>
      <w:proofErr w:type="spellStart"/>
      <w:r w:rsidRPr="00C50F80">
        <w:rPr>
          <w:color w:val="000000"/>
          <w:sz w:val="24"/>
          <w:szCs w:val="24"/>
        </w:rPr>
        <w:t>inv</w:t>
      </w:r>
      <w:proofErr w:type="spellEnd"/>
      <w:r w:rsidRPr="00C50F80">
        <w:rPr>
          <w:color w:val="000000"/>
          <w:sz w:val="24"/>
          <w:szCs w:val="24"/>
        </w:rPr>
        <w:t xml:space="preserve">. 13163 autor Gavril </w:t>
      </w:r>
      <w:proofErr w:type="spellStart"/>
      <w:r w:rsidRPr="00C50F80">
        <w:rPr>
          <w:color w:val="000000"/>
          <w:sz w:val="24"/>
          <w:szCs w:val="24"/>
        </w:rPr>
        <w:t>Gavrilaș</w:t>
      </w:r>
      <w:proofErr w:type="spellEnd"/>
      <w:r w:rsidRPr="00C50F80">
        <w:rPr>
          <w:color w:val="000000"/>
          <w:sz w:val="24"/>
          <w:szCs w:val="24"/>
        </w:rPr>
        <w:t xml:space="preserve">, titlu Copac </w:t>
      </w:r>
      <w:bookmarkStart w:id="43" w:name="_Hlk126239501"/>
      <w:r w:rsidRPr="00C50F80">
        <w:rPr>
          <w:sz w:val="24"/>
          <w:szCs w:val="24"/>
        </w:rPr>
        <w:t xml:space="preserve">înlocuit cu nr. </w:t>
      </w:r>
      <w:proofErr w:type="spellStart"/>
      <w:r w:rsidRPr="00C50F80">
        <w:rPr>
          <w:sz w:val="24"/>
          <w:szCs w:val="24"/>
        </w:rPr>
        <w:t>inv</w:t>
      </w:r>
      <w:proofErr w:type="spellEnd"/>
      <w:r w:rsidRPr="00C50F80">
        <w:rPr>
          <w:sz w:val="24"/>
          <w:szCs w:val="24"/>
        </w:rPr>
        <w:t>.</w:t>
      </w:r>
      <w:r w:rsidRPr="00C50F80">
        <w:rPr>
          <w:color w:val="000000"/>
          <w:sz w:val="24"/>
          <w:szCs w:val="24"/>
        </w:rPr>
        <w:t xml:space="preserve"> </w:t>
      </w:r>
      <w:bookmarkEnd w:id="43"/>
      <w:r w:rsidRPr="00C50F80">
        <w:rPr>
          <w:color w:val="000000"/>
          <w:sz w:val="24"/>
          <w:szCs w:val="24"/>
        </w:rPr>
        <w:t xml:space="preserve">12739, autor Miron Duca, titlu Zorii lui 1907, 3. nr. </w:t>
      </w:r>
      <w:proofErr w:type="spellStart"/>
      <w:r w:rsidRPr="00C50F80">
        <w:rPr>
          <w:color w:val="000000"/>
          <w:sz w:val="24"/>
          <w:szCs w:val="24"/>
        </w:rPr>
        <w:t>inv</w:t>
      </w:r>
      <w:proofErr w:type="spellEnd"/>
      <w:r w:rsidRPr="00C50F80">
        <w:rPr>
          <w:color w:val="000000"/>
          <w:sz w:val="24"/>
          <w:szCs w:val="24"/>
        </w:rPr>
        <w:t>.</w:t>
      </w:r>
      <w:r w:rsidRPr="00C50F80">
        <w:rPr>
          <w:sz w:val="24"/>
          <w:szCs w:val="24"/>
        </w:rPr>
        <w:t xml:space="preserve"> 6621, autor Margareta Nemeș, titlu</w:t>
      </w:r>
    </w:p>
    <w:p w14:paraId="180C7E8E" w14:textId="77777777" w:rsidR="00796D9C" w:rsidRPr="00796D9C" w:rsidRDefault="00AE07FC" w:rsidP="00307CAA">
      <w:pPr>
        <w:pStyle w:val="ListParagraph"/>
        <w:widowControl/>
        <w:autoSpaceDE/>
        <w:autoSpaceDN/>
        <w:ind w:left="1494" w:right="48"/>
        <w:contextualSpacing/>
        <w:rPr>
          <w:sz w:val="24"/>
          <w:szCs w:val="24"/>
        </w:rPr>
      </w:pPr>
      <w:r w:rsidRPr="00C61775">
        <w:rPr>
          <w:sz w:val="24"/>
          <w:szCs w:val="24"/>
        </w:rPr>
        <w:t xml:space="preserve">Peisaj înlocuit cu nr. </w:t>
      </w:r>
      <w:proofErr w:type="spellStart"/>
      <w:r w:rsidRPr="00C61775">
        <w:rPr>
          <w:sz w:val="24"/>
          <w:szCs w:val="24"/>
        </w:rPr>
        <w:t>inv</w:t>
      </w:r>
      <w:proofErr w:type="spellEnd"/>
      <w:r w:rsidRPr="00C61775">
        <w:rPr>
          <w:sz w:val="24"/>
          <w:szCs w:val="24"/>
        </w:rPr>
        <w:t xml:space="preserve">. 1078, autor Horea </w:t>
      </w:r>
      <w:proofErr w:type="spellStart"/>
      <w:r w:rsidRPr="00C61775">
        <w:rPr>
          <w:sz w:val="24"/>
          <w:szCs w:val="24"/>
        </w:rPr>
        <w:t>Cucerzan</w:t>
      </w:r>
      <w:proofErr w:type="spellEnd"/>
      <w:r w:rsidRPr="00C61775">
        <w:rPr>
          <w:sz w:val="24"/>
          <w:szCs w:val="24"/>
        </w:rPr>
        <w:t xml:space="preserve">, titlu Femeia Lotus; </w:t>
      </w:r>
      <w:r w:rsidRPr="00C61775">
        <w:rPr>
          <w:bCs/>
          <w:color w:val="000000"/>
          <w:sz w:val="24"/>
          <w:szCs w:val="24"/>
        </w:rPr>
        <w:t>Sala</w:t>
      </w:r>
    </w:p>
    <w:p w14:paraId="325FD1FF" w14:textId="77777777" w:rsidR="00AE07FC" w:rsidRPr="00796D9C" w:rsidRDefault="00AE07FC" w:rsidP="00307CAA">
      <w:pPr>
        <w:pStyle w:val="ListParagraph"/>
        <w:widowControl/>
        <w:autoSpaceDE/>
        <w:autoSpaceDN/>
        <w:ind w:left="1494" w:right="48"/>
        <w:contextualSpacing/>
        <w:rPr>
          <w:sz w:val="24"/>
          <w:szCs w:val="24"/>
        </w:rPr>
      </w:pPr>
      <w:r w:rsidRPr="00796D9C">
        <w:rPr>
          <w:bCs/>
          <w:color w:val="000000"/>
          <w:sz w:val="24"/>
          <w:szCs w:val="24"/>
        </w:rPr>
        <w:t>5</w:t>
      </w:r>
      <w:r w:rsidRPr="00796D9C">
        <w:rPr>
          <w:color w:val="000000"/>
          <w:sz w:val="24"/>
          <w:szCs w:val="24"/>
        </w:rPr>
        <w:t xml:space="preserve"> - două lucrări: </w:t>
      </w:r>
      <w:bookmarkStart w:id="44" w:name="_Hlk126234482"/>
      <w:r w:rsidRPr="00796D9C">
        <w:rPr>
          <w:color w:val="000000"/>
          <w:sz w:val="24"/>
          <w:szCs w:val="24"/>
        </w:rPr>
        <w:t xml:space="preserve">1.- </w:t>
      </w:r>
      <w:bookmarkEnd w:id="44"/>
      <w:r w:rsidRPr="00796D9C">
        <w:rPr>
          <w:color w:val="000000"/>
          <w:sz w:val="24"/>
          <w:szCs w:val="24"/>
        </w:rPr>
        <w:t xml:space="preserve">nr. </w:t>
      </w:r>
      <w:proofErr w:type="spellStart"/>
      <w:r w:rsidRPr="00796D9C">
        <w:rPr>
          <w:color w:val="000000"/>
          <w:sz w:val="24"/>
          <w:szCs w:val="24"/>
        </w:rPr>
        <w:t>inv</w:t>
      </w:r>
      <w:proofErr w:type="spellEnd"/>
      <w:r w:rsidRPr="00796D9C">
        <w:rPr>
          <w:color w:val="000000"/>
          <w:sz w:val="24"/>
          <w:szCs w:val="24"/>
        </w:rPr>
        <w:t xml:space="preserve">. 16076, autor Miron Duca, titlu Compoziție, înlocuit cu nr. </w:t>
      </w:r>
      <w:proofErr w:type="spellStart"/>
      <w:r w:rsidRPr="00796D9C">
        <w:rPr>
          <w:color w:val="000000"/>
          <w:sz w:val="24"/>
          <w:szCs w:val="24"/>
        </w:rPr>
        <w:t>inv</w:t>
      </w:r>
      <w:proofErr w:type="spellEnd"/>
      <w:r w:rsidRPr="00796D9C">
        <w:rPr>
          <w:color w:val="000000"/>
          <w:sz w:val="24"/>
          <w:szCs w:val="24"/>
        </w:rPr>
        <w:t xml:space="preserve">. 924, autor Vasile Rață, titlu Fără titlu și adăugat pe sală nr. </w:t>
      </w:r>
      <w:proofErr w:type="spellStart"/>
      <w:r w:rsidRPr="00796D9C">
        <w:rPr>
          <w:color w:val="000000"/>
          <w:sz w:val="24"/>
          <w:szCs w:val="24"/>
        </w:rPr>
        <w:t>inv</w:t>
      </w:r>
      <w:proofErr w:type="spellEnd"/>
      <w:r w:rsidRPr="00796D9C">
        <w:rPr>
          <w:color w:val="000000"/>
          <w:sz w:val="24"/>
          <w:szCs w:val="24"/>
        </w:rPr>
        <w:t xml:space="preserve">. 13163, autor Gavril </w:t>
      </w:r>
      <w:proofErr w:type="spellStart"/>
      <w:r w:rsidRPr="00796D9C">
        <w:rPr>
          <w:color w:val="000000"/>
          <w:sz w:val="24"/>
          <w:szCs w:val="24"/>
        </w:rPr>
        <w:t>Gavrilaș</w:t>
      </w:r>
      <w:proofErr w:type="spellEnd"/>
      <w:r w:rsidRPr="00796D9C">
        <w:rPr>
          <w:color w:val="000000"/>
          <w:sz w:val="24"/>
          <w:szCs w:val="24"/>
        </w:rPr>
        <w:t xml:space="preserve">, titlu Copac; </w:t>
      </w:r>
      <w:bookmarkStart w:id="45" w:name="_Hlk128121371"/>
    </w:p>
    <w:p w14:paraId="2107F742" w14:textId="77777777" w:rsidR="00AE07FC" w:rsidRPr="00C61775" w:rsidRDefault="00AE07FC" w:rsidP="00307CAA">
      <w:pPr>
        <w:pStyle w:val="ListParagraph"/>
        <w:widowControl/>
        <w:numPr>
          <w:ilvl w:val="0"/>
          <w:numId w:val="48"/>
        </w:numPr>
        <w:autoSpaceDE/>
        <w:autoSpaceDN/>
        <w:ind w:right="48"/>
        <w:contextualSpacing/>
        <w:rPr>
          <w:sz w:val="24"/>
          <w:szCs w:val="24"/>
        </w:rPr>
      </w:pPr>
      <w:r w:rsidRPr="00C61775">
        <w:rPr>
          <w:color w:val="000000"/>
          <w:sz w:val="24"/>
          <w:szCs w:val="24"/>
        </w:rPr>
        <w:t xml:space="preserve">Reînnoirea dosarului de custodie cu Biblioteca Județeană George Coșbuc, nr. </w:t>
      </w:r>
      <w:proofErr w:type="spellStart"/>
      <w:r w:rsidRPr="00C61775">
        <w:rPr>
          <w:color w:val="000000"/>
          <w:sz w:val="24"/>
          <w:szCs w:val="24"/>
        </w:rPr>
        <w:t>înreg</w:t>
      </w:r>
      <w:proofErr w:type="spellEnd"/>
      <w:r w:rsidRPr="00C61775">
        <w:rPr>
          <w:color w:val="000000"/>
          <w:sz w:val="24"/>
          <w:szCs w:val="24"/>
        </w:rPr>
        <w:t xml:space="preserve">. 201/03.02.2023 (A. Ilia, G. Moldovan) (A. Ilia); </w:t>
      </w:r>
      <w:bookmarkEnd w:id="45"/>
    </w:p>
    <w:p w14:paraId="49A56DBA" w14:textId="77777777" w:rsidR="00AE07FC" w:rsidRPr="00C61775" w:rsidRDefault="00AE07FC" w:rsidP="00307CAA">
      <w:pPr>
        <w:pStyle w:val="ListParagraph"/>
        <w:widowControl/>
        <w:numPr>
          <w:ilvl w:val="0"/>
          <w:numId w:val="48"/>
        </w:numPr>
        <w:autoSpaceDE/>
        <w:autoSpaceDN/>
        <w:ind w:right="48"/>
        <w:contextualSpacing/>
        <w:rPr>
          <w:sz w:val="24"/>
          <w:szCs w:val="24"/>
        </w:rPr>
      </w:pPr>
      <w:r w:rsidRPr="00C61775">
        <w:rPr>
          <w:color w:val="000000"/>
          <w:sz w:val="24"/>
          <w:szCs w:val="24"/>
        </w:rPr>
        <w:t>Reînnoirea dosarului de custodie cu Direcția Județeană Bistrița-Năsăud a Arhivelor Naționale, nr. 239/08.02.2023 (A. Ilia);</w:t>
      </w:r>
    </w:p>
    <w:p w14:paraId="6A6F4EBC" w14:textId="77777777" w:rsidR="00AE07FC" w:rsidRPr="00C61775" w:rsidRDefault="00AE07FC" w:rsidP="00307CAA">
      <w:pPr>
        <w:pStyle w:val="ListParagraph"/>
        <w:widowControl/>
        <w:numPr>
          <w:ilvl w:val="0"/>
          <w:numId w:val="48"/>
        </w:numPr>
        <w:autoSpaceDE/>
        <w:autoSpaceDN/>
        <w:ind w:left="1491" w:right="48" w:hanging="357"/>
        <w:contextualSpacing/>
        <w:rPr>
          <w:color w:val="000000"/>
          <w:sz w:val="24"/>
          <w:szCs w:val="24"/>
        </w:rPr>
      </w:pPr>
      <w:r w:rsidRPr="00C61775">
        <w:rPr>
          <w:color w:val="000000"/>
          <w:sz w:val="24"/>
          <w:szCs w:val="24"/>
        </w:rPr>
        <w:t xml:space="preserve">Modificare expoziție de bază a Secției de Științele Naturii prin selectarea, </w:t>
      </w:r>
      <w:r w:rsidRPr="00C61775">
        <w:rPr>
          <w:sz w:val="24"/>
          <w:szCs w:val="24"/>
        </w:rPr>
        <w:t>pregătirea și expunerea în vitrinele expoziției de bază</w:t>
      </w:r>
      <w:r w:rsidRPr="00C61775">
        <w:rPr>
          <w:color w:val="000000"/>
          <w:sz w:val="24"/>
          <w:szCs w:val="24"/>
        </w:rPr>
        <w:t xml:space="preserve">: </w:t>
      </w:r>
      <w:r w:rsidRPr="00C61775">
        <w:rPr>
          <w:i/>
          <w:iCs/>
          <w:sz w:val="24"/>
          <w:szCs w:val="24"/>
        </w:rPr>
        <w:t>sala carbonați</w:t>
      </w:r>
      <w:r w:rsidR="00C50F80">
        <w:rPr>
          <w:sz w:val="24"/>
          <w:szCs w:val="24"/>
        </w:rPr>
        <w:t>: vitrina 4 introducere 2 bunuri culturale</w:t>
      </w:r>
      <w:r w:rsidRPr="00C61775">
        <w:rPr>
          <w:sz w:val="24"/>
          <w:szCs w:val="24"/>
        </w:rPr>
        <w:t xml:space="preserve">. Nodul </w:t>
      </w:r>
      <w:proofErr w:type="spellStart"/>
      <w:r w:rsidRPr="00C61775">
        <w:rPr>
          <w:sz w:val="24"/>
          <w:szCs w:val="24"/>
        </w:rPr>
        <w:t>carbonatic</w:t>
      </w:r>
      <w:proofErr w:type="spellEnd"/>
      <w:r w:rsidRPr="00C61775">
        <w:rPr>
          <w:sz w:val="24"/>
          <w:szCs w:val="24"/>
        </w:rPr>
        <w:t xml:space="preserve"> nr. </w:t>
      </w:r>
      <w:proofErr w:type="spellStart"/>
      <w:r w:rsidRPr="00C61775">
        <w:rPr>
          <w:sz w:val="24"/>
          <w:szCs w:val="24"/>
        </w:rPr>
        <w:t>inv</w:t>
      </w:r>
      <w:proofErr w:type="spellEnd"/>
      <w:r w:rsidRPr="00C61775">
        <w:rPr>
          <w:sz w:val="24"/>
          <w:szCs w:val="24"/>
        </w:rPr>
        <w:t xml:space="preserve">. 3968, 3969; </w:t>
      </w:r>
      <w:r w:rsidRPr="00C61775">
        <w:rPr>
          <w:i/>
          <w:iCs/>
          <w:sz w:val="24"/>
          <w:szCs w:val="24"/>
        </w:rPr>
        <w:t>sala Oxizilor:</w:t>
      </w:r>
      <w:r w:rsidRPr="00C61775">
        <w:rPr>
          <w:sz w:val="24"/>
          <w:szCs w:val="24"/>
        </w:rPr>
        <w:t xml:space="preserve"> vitrina 1:  introducere ametist nr. de </w:t>
      </w:r>
      <w:proofErr w:type="spellStart"/>
      <w:r w:rsidRPr="00C61775">
        <w:rPr>
          <w:sz w:val="24"/>
          <w:szCs w:val="24"/>
        </w:rPr>
        <w:t>inv</w:t>
      </w:r>
      <w:proofErr w:type="spellEnd"/>
      <w:r w:rsidRPr="00C61775">
        <w:rPr>
          <w:sz w:val="24"/>
          <w:szCs w:val="24"/>
        </w:rPr>
        <w:t xml:space="preserve">. 3966, geodă de cuarț 3967, 2 vitrine cu flori de mină; </w:t>
      </w:r>
      <w:r w:rsidRPr="00C61775">
        <w:rPr>
          <w:i/>
          <w:iCs/>
          <w:sz w:val="24"/>
          <w:szCs w:val="24"/>
        </w:rPr>
        <w:t>sala rocilor</w:t>
      </w:r>
      <w:r w:rsidRPr="00C61775">
        <w:rPr>
          <w:sz w:val="24"/>
          <w:szCs w:val="24"/>
        </w:rPr>
        <w:t>: roci ma</w:t>
      </w:r>
      <w:r w:rsidR="00C50F80">
        <w:rPr>
          <w:sz w:val="24"/>
          <w:szCs w:val="24"/>
        </w:rPr>
        <w:t>gmatice (bombe vulcanice) 4 bunuri culturale,</w:t>
      </w:r>
      <w:r w:rsidRPr="00C61775">
        <w:rPr>
          <w:sz w:val="24"/>
          <w:szCs w:val="24"/>
        </w:rPr>
        <w:t xml:space="preserve"> nr. </w:t>
      </w:r>
      <w:proofErr w:type="spellStart"/>
      <w:r w:rsidRPr="00C61775">
        <w:rPr>
          <w:sz w:val="24"/>
          <w:szCs w:val="24"/>
        </w:rPr>
        <w:t>inv</w:t>
      </w:r>
      <w:proofErr w:type="spellEnd"/>
      <w:r w:rsidRPr="00C61775">
        <w:rPr>
          <w:sz w:val="24"/>
          <w:szCs w:val="24"/>
        </w:rPr>
        <w:t xml:space="preserve">. 2026, 2027, 2028, 2029; </w:t>
      </w:r>
      <w:r w:rsidRPr="00C61775">
        <w:rPr>
          <w:i/>
          <w:iCs/>
          <w:sz w:val="24"/>
          <w:szCs w:val="24"/>
        </w:rPr>
        <w:t>sectorul paleontologic:</w:t>
      </w:r>
      <w:r w:rsidRPr="00C61775">
        <w:rPr>
          <w:b/>
          <w:bCs/>
          <w:sz w:val="24"/>
          <w:szCs w:val="24"/>
        </w:rPr>
        <w:t xml:space="preserve"> </w:t>
      </w:r>
      <w:r w:rsidRPr="00C61775">
        <w:rPr>
          <w:sz w:val="24"/>
          <w:szCs w:val="24"/>
        </w:rPr>
        <w:t>3 vitrine</w:t>
      </w:r>
      <w:r w:rsidRPr="00C61775">
        <w:rPr>
          <w:b/>
          <w:bCs/>
          <w:sz w:val="24"/>
          <w:szCs w:val="24"/>
        </w:rPr>
        <w:t xml:space="preserve"> </w:t>
      </w:r>
      <w:r w:rsidRPr="00C61775">
        <w:rPr>
          <w:bCs/>
          <w:sz w:val="24"/>
          <w:szCs w:val="24"/>
        </w:rPr>
        <w:t>(</w:t>
      </w:r>
      <w:r w:rsidRPr="00C61775">
        <w:rPr>
          <w:sz w:val="24"/>
          <w:szCs w:val="24"/>
        </w:rPr>
        <w:t xml:space="preserve">3955); </w:t>
      </w:r>
      <w:r w:rsidRPr="00C61775">
        <w:rPr>
          <w:i/>
          <w:iCs/>
          <w:sz w:val="24"/>
          <w:szCs w:val="24"/>
        </w:rPr>
        <w:t>sala dioramei</w:t>
      </w:r>
      <w:r w:rsidRPr="00C61775">
        <w:rPr>
          <w:sz w:val="24"/>
          <w:szCs w:val="24"/>
        </w:rPr>
        <w:t xml:space="preserve">: introducere în vitrină 4 bunuri culturale cu nr. </w:t>
      </w:r>
      <w:proofErr w:type="spellStart"/>
      <w:r w:rsidRPr="00C61775">
        <w:rPr>
          <w:sz w:val="24"/>
          <w:szCs w:val="24"/>
        </w:rPr>
        <w:t>inv</w:t>
      </w:r>
      <w:proofErr w:type="spellEnd"/>
      <w:r w:rsidRPr="00C61775">
        <w:rPr>
          <w:sz w:val="24"/>
          <w:szCs w:val="24"/>
        </w:rPr>
        <w:t xml:space="preserve">. 125 (prepeliță), 3608 (cuib de păsări), 3609 (ouă păsări), 61 (stăncuța), </w:t>
      </w:r>
      <w:r w:rsidRPr="00C61775">
        <w:rPr>
          <w:color w:val="000000"/>
          <w:sz w:val="24"/>
          <w:szCs w:val="24"/>
        </w:rPr>
        <w:t xml:space="preserve">(M. Horga, A. </w:t>
      </w:r>
      <w:proofErr w:type="spellStart"/>
      <w:r w:rsidRPr="00C61775">
        <w:rPr>
          <w:color w:val="000000"/>
          <w:sz w:val="24"/>
          <w:szCs w:val="24"/>
        </w:rPr>
        <w:t>Lehaci</w:t>
      </w:r>
      <w:proofErr w:type="spellEnd"/>
      <w:r w:rsidRPr="00C61775">
        <w:rPr>
          <w:color w:val="000000"/>
          <w:sz w:val="24"/>
          <w:szCs w:val="24"/>
        </w:rPr>
        <w:t>);</w:t>
      </w:r>
    </w:p>
    <w:p w14:paraId="4B2C7E27" w14:textId="77777777" w:rsidR="00AE07FC" w:rsidRPr="00C61775" w:rsidRDefault="00AE07FC" w:rsidP="00307CAA">
      <w:pPr>
        <w:pStyle w:val="ListParagraph"/>
        <w:widowControl/>
        <w:numPr>
          <w:ilvl w:val="0"/>
          <w:numId w:val="48"/>
        </w:numPr>
        <w:autoSpaceDE/>
        <w:autoSpaceDN/>
        <w:ind w:left="1491" w:right="48" w:hanging="357"/>
        <w:contextualSpacing/>
        <w:rPr>
          <w:sz w:val="24"/>
          <w:szCs w:val="24"/>
        </w:rPr>
      </w:pPr>
      <w:r w:rsidRPr="00C61775">
        <w:rPr>
          <w:color w:val="000000"/>
          <w:sz w:val="24"/>
          <w:szCs w:val="24"/>
        </w:rPr>
        <w:t xml:space="preserve">Relocarea și aranjarea unor concrețiuni </w:t>
      </w:r>
      <w:proofErr w:type="spellStart"/>
      <w:r w:rsidRPr="00C61775">
        <w:rPr>
          <w:color w:val="000000"/>
          <w:sz w:val="24"/>
          <w:szCs w:val="24"/>
        </w:rPr>
        <w:t>grezoase</w:t>
      </w:r>
      <w:proofErr w:type="spellEnd"/>
      <w:r w:rsidRPr="00C61775">
        <w:rPr>
          <w:color w:val="000000"/>
          <w:sz w:val="24"/>
          <w:szCs w:val="24"/>
        </w:rPr>
        <w:t xml:space="preserve"> din expoziția de bază în depozite (M. Horga, A. </w:t>
      </w:r>
      <w:proofErr w:type="spellStart"/>
      <w:r w:rsidRPr="00C61775">
        <w:rPr>
          <w:color w:val="000000"/>
          <w:sz w:val="24"/>
          <w:szCs w:val="24"/>
        </w:rPr>
        <w:t>Lehaci</w:t>
      </w:r>
      <w:proofErr w:type="spellEnd"/>
      <w:r w:rsidRPr="00C61775">
        <w:rPr>
          <w:color w:val="000000"/>
          <w:sz w:val="24"/>
          <w:szCs w:val="24"/>
        </w:rPr>
        <w:t>);</w:t>
      </w:r>
    </w:p>
    <w:p w14:paraId="04F081AD" w14:textId="77777777" w:rsidR="00AE07FC" w:rsidRPr="00C61775" w:rsidRDefault="00AE07FC" w:rsidP="00307CAA">
      <w:pPr>
        <w:pStyle w:val="ListParagraph"/>
        <w:widowControl/>
        <w:numPr>
          <w:ilvl w:val="0"/>
          <w:numId w:val="48"/>
        </w:numPr>
        <w:autoSpaceDE/>
        <w:autoSpaceDN/>
        <w:ind w:left="1491" w:right="48" w:hanging="357"/>
        <w:contextualSpacing/>
        <w:rPr>
          <w:sz w:val="24"/>
          <w:szCs w:val="24"/>
        </w:rPr>
      </w:pPr>
      <w:r w:rsidRPr="00C61775">
        <w:rPr>
          <w:sz w:val="24"/>
          <w:szCs w:val="24"/>
        </w:rPr>
        <w:lastRenderedPageBreak/>
        <w:t>Îmbunătățirea expoziție de bază a  Secției de Științele Naturii prin introducere unei noi vitrine cu patru bunuri culturale (prepeliță, stăncuță, cuib de păsări, ouă păsări), în sala dioramei (M. Horga);</w:t>
      </w:r>
    </w:p>
    <w:p w14:paraId="19AB85B8" w14:textId="77777777" w:rsidR="00AE07FC" w:rsidRPr="00C61775" w:rsidRDefault="00AE07FC" w:rsidP="00307CAA">
      <w:pPr>
        <w:pStyle w:val="ListParagraph"/>
        <w:widowControl/>
        <w:numPr>
          <w:ilvl w:val="0"/>
          <w:numId w:val="48"/>
        </w:numPr>
        <w:autoSpaceDE/>
        <w:autoSpaceDN/>
        <w:ind w:left="1491" w:right="48" w:hanging="357"/>
        <w:contextualSpacing/>
        <w:rPr>
          <w:sz w:val="24"/>
          <w:szCs w:val="24"/>
        </w:rPr>
      </w:pPr>
      <w:r w:rsidRPr="00C61775">
        <w:rPr>
          <w:color w:val="000000"/>
          <w:sz w:val="24"/>
          <w:szCs w:val="24"/>
        </w:rPr>
        <w:t xml:space="preserve">Selectarea, </w:t>
      </w:r>
      <w:r w:rsidRPr="00C61775">
        <w:rPr>
          <w:sz w:val="24"/>
          <w:szCs w:val="24"/>
        </w:rPr>
        <w:t>pregătirea și expunerea în trei vitrine ale expoziției de bază</w:t>
      </w:r>
      <w:r w:rsidRPr="00C61775">
        <w:rPr>
          <w:color w:val="000000"/>
          <w:sz w:val="24"/>
          <w:szCs w:val="24"/>
        </w:rPr>
        <w:t xml:space="preserve"> a unor eșantioane minerale din clasele sulfuri și </w:t>
      </w:r>
      <w:proofErr w:type="spellStart"/>
      <w:r w:rsidRPr="00C61775">
        <w:rPr>
          <w:color w:val="000000"/>
          <w:sz w:val="24"/>
          <w:szCs w:val="24"/>
        </w:rPr>
        <w:t>sulfosăruri</w:t>
      </w:r>
      <w:proofErr w:type="spellEnd"/>
      <w:r w:rsidRPr="00C61775">
        <w:rPr>
          <w:color w:val="000000"/>
          <w:sz w:val="24"/>
          <w:szCs w:val="24"/>
        </w:rPr>
        <w:t>, carbonați și sulfați, respectiv oxizi și hidroxizi (M. Horga);</w:t>
      </w:r>
    </w:p>
    <w:p w14:paraId="64359C56" w14:textId="77777777" w:rsidR="00AE07FC" w:rsidRPr="00C61775" w:rsidRDefault="00AE07FC" w:rsidP="00307CAA">
      <w:pPr>
        <w:pStyle w:val="ListParagraph"/>
        <w:widowControl/>
        <w:numPr>
          <w:ilvl w:val="0"/>
          <w:numId w:val="48"/>
        </w:numPr>
        <w:autoSpaceDE/>
        <w:autoSpaceDN/>
        <w:ind w:left="1418" w:right="48" w:hanging="284"/>
        <w:contextualSpacing/>
        <w:rPr>
          <w:sz w:val="24"/>
          <w:szCs w:val="24"/>
        </w:rPr>
      </w:pPr>
      <w:r w:rsidRPr="00C61775">
        <w:rPr>
          <w:sz w:val="24"/>
          <w:szCs w:val="24"/>
        </w:rPr>
        <w:t xml:space="preserve">Organizarea depozitul de minerale, aranjarea </w:t>
      </w:r>
      <w:proofErr w:type="spellStart"/>
      <w:r w:rsidRPr="00C61775">
        <w:rPr>
          <w:sz w:val="24"/>
          <w:szCs w:val="24"/>
        </w:rPr>
        <w:t>şi</w:t>
      </w:r>
      <w:proofErr w:type="spellEnd"/>
      <w:r w:rsidRPr="00C61775">
        <w:rPr>
          <w:sz w:val="24"/>
          <w:szCs w:val="24"/>
        </w:rPr>
        <w:t xml:space="preserve"> etichetarea dulapului 3, relocare piese pe raft, modificare în registru, la rubrica observații, locul de păstrare a bunurilor culturale: </w:t>
      </w:r>
      <w:r w:rsidRPr="00C61775">
        <w:rPr>
          <w:i/>
          <w:iCs/>
          <w:sz w:val="24"/>
          <w:szCs w:val="24"/>
        </w:rPr>
        <w:t>Raftul 2</w:t>
      </w:r>
      <w:r w:rsidRPr="00C61775">
        <w:rPr>
          <w:sz w:val="24"/>
          <w:szCs w:val="24"/>
        </w:rPr>
        <w:t xml:space="preserve"> nr. </w:t>
      </w:r>
      <w:proofErr w:type="spellStart"/>
      <w:r w:rsidRPr="00C61775">
        <w:rPr>
          <w:sz w:val="24"/>
          <w:szCs w:val="24"/>
        </w:rPr>
        <w:t>inv</w:t>
      </w:r>
      <w:proofErr w:type="spellEnd"/>
      <w:r w:rsidRPr="00C61775">
        <w:rPr>
          <w:sz w:val="24"/>
          <w:szCs w:val="24"/>
        </w:rPr>
        <w:t xml:space="preserve">.: 2995, 2876, 3443, 2142, 1062, 2094, 3792, 3713; </w:t>
      </w:r>
      <w:r w:rsidRPr="00C61775">
        <w:rPr>
          <w:i/>
          <w:iCs/>
          <w:sz w:val="24"/>
          <w:szCs w:val="24"/>
        </w:rPr>
        <w:t>Raftul 3</w:t>
      </w:r>
      <w:r w:rsidRPr="00C61775">
        <w:rPr>
          <w:sz w:val="24"/>
          <w:szCs w:val="24"/>
        </w:rPr>
        <w:t xml:space="preserve"> nr. </w:t>
      </w:r>
      <w:proofErr w:type="spellStart"/>
      <w:r w:rsidRPr="00C61775">
        <w:rPr>
          <w:sz w:val="24"/>
          <w:szCs w:val="24"/>
        </w:rPr>
        <w:t>inv</w:t>
      </w:r>
      <w:proofErr w:type="spellEnd"/>
      <w:r w:rsidRPr="00C61775">
        <w:rPr>
          <w:sz w:val="24"/>
          <w:szCs w:val="24"/>
        </w:rPr>
        <w:t xml:space="preserve">.: 1625, 3605/A, 1311, 3845, 3927, 3928, 3677/A, 3836; </w:t>
      </w:r>
      <w:r w:rsidRPr="00C61775">
        <w:rPr>
          <w:i/>
          <w:iCs/>
          <w:sz w:val="24"/>
          <w:szCs w:val="24"/>
        </w:rPr>
        <w:t>Raftul 4</w:t>
      </w:r>
      <w:r w:rsidRPr="00C61775">
        <w:rPr>
          <w:sz w:val="24"/>
          <w:szCs w:val="24"/>
        </w:rPr>
        <w:t xml:space="preserve"> nr. </w:t>
      </w:r>
      <w:proofErr w:type="spellStart"/>
      <w:r w:rsidRPr="00C61775">
        <w:rPr>
          <w:sz w:val="24"/>
          <w:szCs w:val="24"/>
        </w:rPr>
        <w:t>inv</w:t>
      </w:r>
      <w:proofErr w:type="spellEnd"/>
      <w:r w:rsidRPr="00C61775">
        <w:rPr>
          <w:sz w:val="24"/>
          <w:szCs w:val="24"/>
        </w:rPr>
        <w:t xml:space="preserve">.: 3726, 3926, 3694, 3737, 3692, 3933, 3771, 3743, 3459, 3764, 3930, 3840, 3740, 3811, 3731, 3621; </w:t>
      </w:r>
      <w:r w:rsidRPr="00C61775">
        <w:rPr>
          <w:i/>
          <w:iCs/>
          <w:sz w:val="24"/>
          <w:szCs w:val="24"/>
        </w:rPr>
        <w:t xml:space="preserve">Raftul 5 </w:t>
      </w:r>
      <w:r w:rsidRPr="00C61775">
        <w:rPr>
          <w:sz w:val="24"/>
          <w:szCs w:val="24"/>
        </w:rPr>
        <w:t xml:space="preserve">nr. </w:t>
      </w:r>
      <w:proofErr w:type="spellStart"/>
      <w:r w:rsidRPr="00C61775">
        <w:rPr>
          <w:sz w:val="24"/>
          <w:szCs w:val="24"/>
        </w:rPr>
        <w:t>inv</w:t>
      </w:r>
      <w:proofErr w:type="spellEnd"/>
      <w:r w:rsidRPr="00C61775">
        <w:rPr>
          <w:sz w:val="24"/>
          <w:szCs w:val="24"/>
        </w:rPr>
        <w:t xml:space="preserve">.: 3768, 3777, 3766, 3628/A, 3631/A, 3769, 3625/A, 3783, 3408, 2889, 2887, 3711, 3855, 3790 (A. </w:t>
      </w:r>
      <w:proofErr w:type="spellStart"/>
      <w:r w:rsidRPr="00C61775">
        <w:rPr>
          <w:sz w:val="24"/>
          <w:szCs w:val="24"/>
        </w:rPr>
        <w:t>Lehaci</w:t>
      </w:r>
      <w:proofErr w:type="spellEnd"/>
      <w:r w:rsidRPr="00C61775">
        <w:rPr>
          <w:sz w:val="24"/>
          <w:szCs w:val="24"/>
        </w:rPr>
        <w:t xml:space="preserve">); </w:t>
      </w:r>
    </w:p>
    <w:p w14:paraId="77BB8DCB" w14:textId="77777777" w:rsidR="00307CAA" w:rsidRPr="00E05E6B" w:rsidRDefault="00AE07FC" w:rsidP="00307CAA">
      <w:pPr>
        <w:pStyle w:val="ListParagraph"/>
        <w:widowControl/>
        <w:numPr>
          <w:ilvl w:val="0"/>
          <w:numId w:val="48"/>
        </w:numPr>
        <w:autoSpaceDE/>
        <w:autoSpaceDN/>
        <w:ind w:left="1418" w:right="48" w:hanging="284"/>
        <w:contextualSpacing/>
        <w:rPr>
          <w:sz w:val="24"/>
          <w:szCs w:val="24"/>
        </w:rPr>
      </w:pPr>
      <w:r w:rsidRPr="00C61775">
        <w:rPr>
          <w:sz w:val="24"/>
          <w:szCs w:val="24"/>
        </w:rPr>
        <w:t>Relocarea în expoziția permanentă și în depozite  a pieselor care au făcut parte</w:t>
      </w:r>
    </w:p>
    <w:p w14:paraId="713B9CEE" w14:textId="77777777" w:rsidR="004F5B70" w:rsidRDefault="00AE07FC" w:rsidP="00307CAA">
      <w:pPr>
        <w:pStyle w:val="ListParagraph"/>
        <w:widowControl/>
        <w:autoSpaceDE/>
        <w:autoSpaceDN/>
        <w:ind w:left="1418" w:right="48"/>
        <w:contextualSpacing/>
        <w:rPr>
          <w:sz w:val="24"/>
          <w:szCs w:val="24"/>
        </w:rPr>
      </w:pPr>
      <w:r w:rsidRPr="00C61775">
        <w:rPr>
          <w:sz w:val="24"/>
          <w:szCs w:val="24"/>
        </w:rPr>
        <w:t xml:space="preserve">din expoziția </w:t>
      </w:r>
      <w:r w:rsidRPr="00C61775">
        <w:rPr>
          <w:i/>
          <w:iCs/>
          <w:sz w:val="24"/>
          <w:szCs w:val="24"/>
        </w:rPr>
        <w:t>„Cuarțul”</w:t>
      </w:r>
      <w:r w:rsidRPr="00C61775">
        <w:rPr>
          <w:sz w:val="24"/>
          <w:szCs w:val="24"/>
        </w:rPr>
        <w:t xml:space="preserve"> revenite în luna septembrie 2023, de la Piatra-Neamț:</w:t>
      </w:r>
    </w:p>
    <w:p w14:paraId="17003DCA" w14:textId="77777777" w:rsidR="00AE07FC" w:rsidRPr="00C61775" w:rsidRDefault="00AE07FC" w:rsidP="004F5B70">
      <w:pPr>
        <w:pStyle w:val="ListParagraph"/>
        <w:widowControl/>
        <w:autoSpaceDE/>
        <w:autoSpaceDN/>
        <w:ind w:left="1418"/>
        <w:contextualSpacing/>
        <w:rPr>
          <w:sz w:val="24"/>
          <w:szCs w:val="24"/>
        </w:rPr>
      </w:pPr>
      <w:r w:rsidRPr="00C61775">
        <w:rPr>
          <w:sz w:val="24"/>
          <w:szCs w:val="24"/>
        </w:rPr>
        <w:t xml:space="preserve">3879, 2543, 2948, 3767, 3726, 3712, 3705, 3676, 3423, 2875, 3953, 2636, 1436, 3787, 3478, 3701, 3932, 3925, 529, 3405, 1555, 3482, 3800, 3816, 3966, 3967, 3689, 2853, 2861, 2992, 3880, 3017 (A. </w:t>
      </w:r>
      <w:proofErr w:type="spellStart"/>
      <w:r w:rsidRPr="00C61775">
        <w:rPr>
          <w:sz w:val="24"/>
          <w:szCs w:val="24"/>
        </w:rPr>
        <w:t>Lehaci</w:t>
      </w:r>
      <w:proofErr w:type="spellEnd"/>
      <w:r w:rsidRPr="00C61775">
        <w:rPr>
          <w:sz w:val="24"/>
          <w:szCs w:val="24"/>
        </w:rPr>
        <w:t xml:space="preserve">); </w:t>
      </w:r>
    </w:p>
    <w:p w14:paraId="7F4F3470" w14:textId="77777777" w:rsidR="00AE07FC" w:rsidRPr="00C61775" w:rsidRDefault="00AE07FC" w:rsidP="00AE07FC">
      <w:pPr>
        <w:pStyle w:val="ListParagraph"/>
        <w:ind w:left="1494"/>
        <w:rPr>
          <w:b/>
          <w:sz w:val="24"/>
          <w:szCs w:val="24"/>
        </w:rPr>
      </w:pPr>
    </w:p>
    <w:p w14:paraId="1C9BA686" w14:textId="77777777" w:rsidR="00AE07FC" w:rsidRPr="00C61775" w:rsidRDefault="00AE07FC" w:rsidP="00AE07FC">
      <w:pPr>
        <w:ind w:left="720"/>
        <w:jc w:val="both"/>
        <w:rPr>
          <w:b/>
          <w:sz w:val="24"/>
          <w:szCs w:val="24"/>
        </w:rPr>
      </w:pPr>
      <w:r w:rsidRPr="00C61775">
        <w:rPr>
          <w:b/>
          <w:sz w:val="24"/>
          <w:szCs w:val="24"/>
        </w:rPr>
        <w:t>Clasarea patrimoniului mobil</w:t>
      </w:r>
    </w:p>
    <w:p w14:paraId="1A5023A5" w14:textId="77777777" w:rsidR="00AE07FC" w:rsidRPr="00C61775" w:rsidRDefault="00AE07FC" w:rsidP="00AE07FC">
      <w:pPr>
        <w:jc w:val="both"/>
        <w:rPr>
          <w:sz w:val="24"/>
          <w:szCs w:val="24"/>
        </w:rPr>
      </w:pPr>
    </w:p>
    <w:p w14:paraId="0F7436ED" w14:textId="77777777" w:rsidR="00A21EC7" w:rsidRPr="00C61775" w:rsidRDefault="00AE07FC" w:rsidP="00AE07FC">
      <w:pPr>
        <w:tabs>
          <w:tab w:val="left" w:pos="567"/>
        </w:tabs>
        <w:jc w:val="both"/>
        <w:rPr>
          <w:sz w:val="24"/>
          <w:szCs w:val="24"/>
        </w:rPr>
      </w:pPr>
      <w:r w:rsidRPr="00C61775">
        <w:rPr>
          <w:color w:val="FF0000"/>
          <w:sz w:val="24"/>
          <w:szCs w:val="24"/>
        </w:rPr>
        <w:tab/>
      </w:r>
      <w:r w:rsidRPr="00C61775">
        <w:rPr>
          <w:sz w:val="24"/>
          <w:szCs w:val="24"/>
        </w:rPr>
        <w:t xml:space="preserve">Pe parcursul anului 2023 s-a trimis către Comisia Națională a Muzeelor și Colecțiilor din cadrul Ministerului Culturii încă un număr de 137 dosare de clasare cu bunuri culturale aparținând secțiilor de Etnografie, Științele naturii și Istorie - Epoca La </w:t>
      </w:r>
      <w:proofErr w:type="spellStart"/>
      <w:r w:rsidRPr="00C61775">
        <w:rPr>
          <w:sz w:val="24"/>
          <w:szCs w:val="24"/>
        </w:rPr>
        <w:t>Tène</w:t>
      </w:r>
      <w:proofErr w:type="spellEnd"/>
      <w:r w:rsidRPr="00C61775">
        <w:rPr>
          <w:sz w:val="24"/>
          <w:szCs w:val="24"/>
        </w:rPr>
        <w:t>/ celtice, iar 40 dosare (în lucru) urmează</w:t>
      </w:r>
      <w:r w:rsidRPr="00C61775">
        <w:rPr>
          <w:spacing w:val="-72"/>
          <w:sz w:val="24"/>
          <w:szCs w:val="24"/>
        </w:rPr>
        <w:t xml:space="preserve">  </w:t>
      </w:r>
      <w:r w:rsidRPr="00C61775">
        <w:rPr>
          <w:sz w:val="24"/>
          <w:szCs w:val="24"/>
        </w:rPr>
        <w:t>a</w:t>
      </w:r>
      <w:r w:rsidRPr="00C61775">
        <w:rPr>
          <w:spacing w:val="1"/>
          <w:sz w:val="24"/>
          <w:szCs w:val="24"/>
        </w:rPr>
        <w:t xml:space="preserve"> </w:t>
      </w:r>
      <w:r w:rsidRPr="00C61775">
        <w:rPr>
          <w:sz w:val="24"/>
          <w:szCs w:val="24"/>
        </w:rPr>
        <w:t>fi</w:t>
      </w:r>
      <w:r w:rsidRPr="00C61775">
        <w:rPr>
          <w:spacing w:val="1"/>
          <w:sz w:val="24"/>
          <w:szCs w:val="24"/>
        </w:rPr>
        <w:t xml:space="preserve"> </w:t>
      </w:r>
      <w:r w:rsidRPr="00C61775">
        <w:rPr>
          <w:sz w:val="24"/>
          <w:szCs w:val="24"/>
        </w:rPr>
        <w:t>trimise</w:t>
      </w:r>
      <w:r w:rsidRPr="00C61775">
        <w:rPr>
          <w:spacing w:val="1"/>
          <w:sz w:val="24"/>
          <w:szCs w:val="24"/>
        </w:rPr>
        <w:t xml:space="preserve"> </w:t>
      </w:r>
      <w:r w:rsidRPr="00C61775">
        <w:rPr>
          <w:sz w:val="24"/>
          <w:szCs w:val="24"/>
        </w:rPr>
        <w:t>(Istorie</w:t>
      </w:r>
      <w:r w:rsidRPr="00C61775">
        <w:rPr>
          <w:spacing w:val="1"/>
          <w:sz w:val="24"/>
          <w:szCs w:val="24"/>
        </w:rPr>
        <w:t xml:space="preserve"> </w:t>
      </w:r>
      <w:r w:rsidRPr="00C61775">
        <w:rPr>
          <w:sz w:val="24"/>
          <w:szCs w:val="24"/>
        </w:rPr>
        <w:t>-</w:t>
      </w:r>
      <w:r w:rsidRPr="00C61775">
        <w:rPr>
          <w:spacing w:val="1"/>
          <w:sz w:val="24"/>
          <w:szCs w:val="24"/>
        </w:rPr>
        <w:t xml:space="preserve"> </w:t>
      </w:r>
      <w:r w:rsidRPr="00C61775">
        <w:rPr>
          <w:sz w:val="24"/>
          <w:szCs w:val="24"/>
        </w:rPr>
        <w:t>Epoca</w:t>
      </w:r>
      <w:r w:rsidRPr="00C61775">
        <w:rPr>
          <w:spacing w:val="1"/>
          <w:sz w:val="24"/>
          <w:szCs w:val="24"/>
        </w:rPr>
        <w:t xml:space="preserve"> </w:t>
      </w:r>
      <w:r w:rsidRPr="00C61775">
        <w:rPr>
          <w:sz w:val="24"/>
          <w:szCs w:val="24"/>
        </w:rPr>
        <w:t>Bronzului,</w:t>
      </w:r>
      <w:r w:rsidRPr="00C61775">
        <w:rPr>
          <w:spacing w:val="1"/>
          <w:sz w:val="24"/>
          <w:szCs w:val="24"/>
        </w:rPr>
        <w:t xml:space="preserve"> </w:t>
      </w:r>
      <w:r w:rsidRPr="00C61775">
        <w:rPr>
          <w:sz w:val="24"/>
          <w:szCs w:val="24"/>
        </w:rPr>
        <w:t>Prima</w:t>
      </w:r>
      <w:r w:rsidRPr="00C61775">
        <w:rPr>
          <w:spacing w:val="1"/>
          <w:sz w:val="24"/>
          <w:szCs w:val="24"/>
        </w:rPr>
        <w:t xml:space="preserve"> </w:t>
      </w:r>
      <w:r w:rsidRPr="00C61775">
        <w:rPr>
          <w:sz w:val="24"/>
          <w:szCs w:val="24"/>
        </w:rPr>
        <w:t>Epocă</w:t>
      </w:r>
      <w:r w:rsidRPr="00C61775">
        <w:rPr>
          <w:spacing w:val="1"/>
          <w:sz w:val="24"/>
          <w:szCs w:val="24"/>
        </w:rPr>
        <w:t xml:space="preserve"> </w:t>
      </w:r>
      <w:r w:rsidRPr="00C61775">
        <w:rPr>
          <w:sz w:val="24"/>
          <w:szCs w:val="24"/>
        </w:rPr>
        <w:t>a</w:t>
      </w:r>
      <w:r w:rsidRPr="00C61775">
        <w:rPr>
          <w:spacing w:val="1"/>
          <w:sz w:val="24"/>
          <w:szCs w:val="24"/>
        </w:rPr>
        <w:t xml:space="preserve"> </w:t>
      </w:r>
      <w:r w:rsidRPr="00C61775">
        <w:rPr>
          <w:sz w:val="24"/>
          <w:szCs w:val="24"/>
        </w:rPr>
        <w:t>Fierului și</w:t>
      </w:r>
      <w:r w:rsidRPr="00C61775">
        <w:rPr>
          <w:spacing w:val="1"/>
          <w:sz w:val="24"/>
          <w:szCs w:val="24"/>
        </w:rPr>
        <w:t xml:space="preserve"> </w:t>
      </w:r>
      <w:r w:rsidRPr="00C61775">
        <w:rPr>
          <w:sz w:val="24"/>
          <w:szCs w:val="24"/>
        </w:rPr>
        <w:t>Științele Naturii).</w:t>
      </w:r>
    </w:p>
    <w:p w14:paraId="786BEE99" w14:textId="77777777" w:rsidR="00AE07FC" w:rsidRPr="00A21EC7" w:rsidRDefault="00AE07FC" w:rsidP="00AE07FC">
      <w:pPr>
        <w:widowControl/>
        <w:numPr>
          <w:ilvl w:val="0"/>
          <w:numId w:val="50"/>
        </w:numPr>
        <w:tabs>
          <w:tab w:val="left" w:pos="567"/>
        </w:tabs>
        <w:autoSpaceDE/>
        <w:autoSpaceDN/>
        <w:ind w:left="0" w:firstLine="0"/>
        <w:jc w:val="both"/>
        <w:rPr>
          <w:sz w:val="24"/>
          <w:szCs w:val="24"/>
        </w:rPr>
      </w:pPr>
      <w:r w:rsidRPr="00C61775">
        <w:rPr>
          <w:sz w:val="24"/>
          <w:szCs w:val="24"/>
        </w:rPr>
        <w:t xml:space="preserve">Actualizare - </w:t>
      </w:r>
      <w:r w:rsidRPr="00C61775">
        <w:rPr>
          <w:i/>
          <w:sz w:val="24"/>
          <w:szCs w:val="24"/>
        </w:rPr>
        <w:t>Registrul de evidență electronică pentru bunuri culturale clasate în Muzeul Bistrița - Secția Istorie-Arheologie, Secția de Etnografie</w:t>
      </w:r>
      <w:r w:rsidRPr="00C61775">
        <w:rPr>
          <w:sz w:val="24"/>
          <w:szCs w:val="24"/>
        </w:rPr>
        <w:t xml:space="preserve"> și </w:t>
      </w:r>
      <w:r w:rsidRPr="00C61775">
        <w:rPr>
          <w:i/>
          <w:sz w:val="24"/>
          <w:szCs w:val="24"/>
        </w:rPr>
        <w:t>Secția Științele Naturii</w:t>
      </w:r>
      <w:r w:rsidRPr="00C61775">
        <w:rPr>
          <w:sz w:val="24"/>
          <w:szCs w:val="24"/>
        </w:rPr>
        <w:t xml:space="preserve"> - pentru bunurile culturale pentru care s-a primit ordinul de clasare în cele două categorii FOND și TEZAUR - </w:t>
      </w:r>
      <w:r w:rsidRPr="00C61775">
        <w:rPr>
          <w:b/>
          <w:sz w:val="24"/>
          <w:szCs w:val="24"/>
        </w:rPr>
        <w:t>758 bunuri</w:t>
      </w:r>
      <w:r w:rsidRPr="00C61775">
        <w:rPr>
          <w:sz w:val="24"/>
          <w:szCs w:val="24"/>
        </w:rPr>
        <w:t xml:space="preserve">;   </w:t>
      </w:r>
    </w:p>
    <w:p w14:paraId="5FAD4EE1" w14:textId="77777777" w:rsidR="00AE07FC" w:rsidRPr="00C61775" w:rsidRDefault="00AE07FC" w:rsidP="00AE07FC">
      <w:pPr>
        <w:ind w:left="1080" w:hanging="513"/>
        <w:rPr>
          <w:b/>
          <w:sz w:val="24"/>
          <w:szCs w:val="24"/>
        </w:rPr>
      </w:pPr>
      <w:r w:rsidRPr="00C61775">
        <w:rPr>
          <w:b/>
          <w:sz w:val="24"/>
          <w:szCs w:val="24"/>
        </w:rPr>
        <w:t>Secția Istorie-Arheologie</w:t>
      </w:r>
    </w:p>
    <w:p w14:paraId="16B7EBC7" w14:textId="77777777" w:rsidR="00AE07FC" w:rsidRPr="00C61775" w:rsidRDefault="00AE07FC" w:rsidP="00DC5FD5">
      <w:pPr>
        <w:pStyle w:val="ListParagraph"/>
        <w:widowControl/>
        <w:numPr>
          <w:ilvl w:val="0"/>
          <w:numId w:val="51"/>
        </w:numPr>
        <w:autoSpaceDE/>
        <w:autoSpaceDN/>
        <w:ind w:left="1434" w:hanging="357"/>
        <w:contextualSpacing/>
        <w:rPr>
          <w:sz w:val="24"/>
          <w:szCs w:val="24"/>
        </w:rPr>
      </w:pPr>
      <w:r w:rsidRPr="00C61775">
        <w:rPr>
          <w:sz w:val="24"/>
          <w:szCs w:val="24"/>
        </w:rPr>
        <w:t xml:space="preserve">Completare - </w:t>
      </w:r>
      <w:r w:rsidRPr="00C61775">
        <w:rPr>
          <w:b/>
          <w:i/>
          <w:sz w:val="24"/>
          <w:szCs w:val="24"/>
        </w:rPr>
        <w:t>Registrul de evidență electronică pentru bunuri culturale clasate – Secția Istorie-Arheologie</w:t>
      </w:r>
      <w:r w:rsidRPr="00C61775">
        <w:rPr>
          <w:sz w:val="24"/>
          <w:szCs w:val="24"/>
        </w:rPr>
        <w:t xml:space="preserve"> (pentru bunurile culturale pentru care s-a primit ordinul de clasare) – 288 bunuri (G. Marinescu);</w:t>
      </w:r>
    </w:p>
    <w:p w14:paraId="28DCE332" w14:textId="77777777" w:rsidR="00AE07FC" w:rsidRPr="00C61775" w:rsidRDefault="00AE07FC" w:rsidP="00DC5FD5">
      <w:pPr>
        <w:pStyle w:val="ListParagraph"/>
        <w:widowControl/>
        <w:numPr>
          <w:ilvl w:val="0"/>
          <w:numId w:val="51"/>
        </w:numPr>
        <w:autoSpaceDE/>
        <w:autoSpaceDN/>
        <w:contextualSpacing/>
        <w:rPr>
          <w:sz w:val="24"/>
          <w:szCs w:val="24"/>
        </w:rPr>
      </w:pPr>
      <w:r w:rsidRPr="00C61775">
        <w:rPr>
          <w:sz w:val="24"/>
          <w:szCs w:val="24"/>
        </w:rPr>
        <w:t xml:space="preserve">dosare trimise la clasare către Comisia Națională a Muzeelor </w:t>
      </w:r>
      <w:proofErr w:type="spellStart"/>
      <w:r w:rsidRPr="00C61775">
        <w:rPr>
          <w:sz w:val="24"/>
          <w:szCs w:val="24"/>
        </w:rPr>
        <w:t>şi</w:t>
      </w:r>
      <w:proofErr w:type="spellEnd"/>
      <w:r w:rsidRPr="00C61775">
        <w:rPr>
          <w:sz w:val="24"/>
          <w:szCs w:val="24"/>
        </w:rPr>
        <w:t xml:space="preserve"> Colecțiilor din cadrul Ministerului Culturii un număr de 14 bunuri culturale - Epoca La </w:t>
      </w:r>
      <w:proofErr w:type="spellStart"/>
      <w:r w:rsidRPr="00C61775">
        <w:rPr>
          <w:sz w:val="24"/>
          <w:szCs w:val="24"/>
        </w:rPr>
        <w:t>Tène</w:t>
      </w:r>
      <w:proofErr w:type="spellEnd"/>
      <w:r w:rsidRPr="00C61775">
        <w:rPr>
          <w:sz w:val="24"/>
          <w:szCs w:val="24"/>
        </w:rPr>
        <w:t xml:space="preserve">/ celtice (P.V. nr. 2510/02.10.2023): nr. </w:t>
      </w:r>
      <w:proofErr w:type="spellStart"/>
      <w:r w:rsidRPr="00C61775">
        <w:rPr>
          <w:sz w:val="24"/>
          <w:szCs w:val="24"/>
        </w:rPr>
        <w:t>inv</w:t>
      </w:r>
      <w:proofErr w:type="spellEnd"/>
      <w:r w:rsidRPr="00C61775">
        <w:rPr>
          <w:sz w:val="24"/>
          <w:szCs w:val="24"/>
        </w:rPr>
        <w:t xml:space="preserve">. 4236 - fibulă de fier; nr. </w:t>
      </w:r>
      <w:proofErr w:type="spellStart"/>
      <w:r w:rsidRPr="00C61775">
        <w:rPr>
          <w:sz w:val="24"/>
          <w:szCs w:val="24"/>
        </w:rPr>
        <w:t>inv</w:t>
      </w:r>
      <w:proofErr w:type="spellEnd"/>
      <w:r w:rsidRPr="00C61775">
        <w:rPr>
          <w:sz w:val="24"/>
          <w:szCs w:val="24"/>
        </w:rPr>
        <w:t xml:space="preserve">. 4237 - fibulă de fier; nr. </w:t>
      </w:r>
      <w:proofErr w:type="spellStart"/>
      <w:r w:rsidRPr="00C61775">
        <w:rPr>
          <w:sz w:val="24"/>
          <w:szCs w:val="24"/>
        </w:rPr>
        <w:t>inv</w:t>
      </w:r>
      <w:proofErr w:type="spellEnd"/>
      <w:r w:rsidRPr="00C61775">
        <w:rPr>
          <w:sz w:val="24"/>
          <w:szCs w:val="24"/>
        </w:rPr>
        <w:t xml:space="preserve">. 4238 - brățară de bronz; nr. </w:t>
      </w:r>
      <w:proofErr w:type="spellStart"/>
      <w:r w:rsidRPr="00C61775">
        <w:rPr>
          <w:sz w:val="24"/>
          <w:szCs w:val="24"/>
        </w:rPr>
        <w:t>inv</w:t>
      </w:r>
      <w:proofErr w:type="spellEnd"/>
      <w:r w:rsidRPr="00C61775">
        <w:rPr>
          <w:sz w:val="24"/>
          <w:szCs w:val="24"/>
        </w:rPr>
        <w:t xml:space="preserve">. 4239 - brățară de bronz; nr. </w:t>
      </w:r>
      <w:proofErr w:type="spellStart"/>
      <w:r w:rsidRPr="00C61775">
        <w:rPr>
          <w:sz w:val="24"/>
          <w:szCs w:val="24"/>
        </w:rPr>
        <w:t>inv</w:t>
      </w:r>
      <w:proofErr w:type="spellEnd"/>
      <w:r w:rsidRPr="00C61775">
        <w:rPr>
          <w:sz w:val="24"/>
          <w:szCs w:val="24"/>
        </w:rPr>
        <w:t xml:space="preserve">. 4241 - brățară de argint; nr. </w:t>
      </w:r>
      <w:proofErr w:type="spellStart"/>
      <w:r w:rsidRPr="00C61775">
        <w:rPr>
          <w:sz w:val="24"/>
          <w:szCs w:val="24"/>
        </w:rPr>
        <w:t>inv</w:t>
      </w:r>
      <w:proofErr w:type="spellEnd"/>
      <w:r w:rsidRPr="00C61775">
        <w:rPr>
          <w:sz w:val="24"/>
          <w:szCs w:val="24"/>
        </w:rPr>
        <w:t xml:space="preserve">. 4242 - brățară de bronz; nr. </w:t>
      </w:r>
      <w:proofErr w:type="spellStart"/>
      <w:r w:rsidRPr="00C61775">
        <w:rPr>
          <w:sz w:val="24"/>
          <w:szCs w:val="24"/>
        </w:rPr>
        <w:t>inv</w:t>
      </w:r>
      <w:proofErr w:type="spellEnd"/>
      <w:r w:rsidRPr="00C61775">
        <w:rPr>
          <w:sz w:val="24"/>
          <w:szCs w:val="24"/>
        </w:rPr>
        <w:t xml:space="preserve">. 4243 - fibulă de fier; nr. </w:t>
      </w:r>
      <w:proofErr w:type="spellStart"/>
      <w:r w:rsidRPr="00C61775">
        <w:rPr>
          <w:sz w:val="24"/>
          <w:szCs w:val="24"/>
        </w:rPr>
        <w:t>inv</w:t>
      </w:r>
      <w:proofErr w:type="spellEnd"/>
      <w:r w:rsidRPr="00C61775">
        <w:rPr>
          <w:sz w:val="24"/>
          <w:szCs w:val="24"/>
        </w:rPr>
        <w:t xml:space="preserve">. 4248 - brățară de bronz; nr. </w:t>
      </w:r>
      <w:proofErr w:type="spellStart"/>
      <w:r w:rsidRPr="00C61775">
        <w:rPr>
          <w:sz w:val="24"/>
          <w:szCs w:val="24"/>
        </w:rPr>
        <w:t>inv</w:t>
      </w:r>
      <w:proofErr w:type="spellEnd"/>
      <w:r w:rsidRPr="00C61775">
        <w:rPr>
          <w:sz w:val="24"/>
          <w:szCs w:val="24"/>
        </w:rPr>
        <w:t xml:space="preserve">. 5375 - cuțit de luptă din fier; nr. </w:t>
      </w:r>
      <w:proofErr w:type="spellStart"/>
      <w:r w:rsidRPr="00C61775">
        <w:rPr>
          <w:sz w:val="24"/>
          <w:szCs w:val="24"/>
        </w:rPr>
        <w:t>inv</w:t>
      </w:r>
      <w:proofErr w:type="spellEnd"/>
      <w:r w:rsidRPr="00C61775">
        <w:rPr>
          <w:sz w:val="24"/>
          <w:szCs w:val="24"/>
        </w:rPr>
        <w:t xml:space="preserve">. 5376 - vârf de lance din fier; nr. </w:t>
      </w:r>
      <w:proofErr w:type="spellStart"/>
      <w:r w:rsidRPr="00C61775">
        <w:rPr>
          <w:sz w:val="24"/>
          <w:szCs w:val="24"/>
        </w:rPr>
        <w:t>inv</w:t>
      </w:r>
      <w:proofErr w:type="spellEnd"/>
      <w:r w:rsidRPr="00C61775">
        <w:rPr>
          <w:sz w:val="24"/>
          <w:szCs w:val="24"/>
        </w:rPr>
        <w:t xml:space="preserve">. 5377 - </w:t>
      </w:r>
      <w:proofErr w:type="spellStart"/>
      <w:r w:rsidRPr="00C61775">
        <w:rPr>
          <w:sz w:val="24"/>
          <w:szCs w:val="24"/>
        </w:rPr>
        <w:t>umbo</w:t>
      </w:r>
      <w:proofErr w:type="spellEnd"/>
      <w:r w:rsidRPr="00C61775">
        <w:rPr>
          <w:sz w:val="24"/>
          <w:szCs w:val="24"/>
        </w:rPr>
        <w:t xml:space="preserve"> de scut din fier; nr. </w:t>
      </w:r>
      <w:proofErr w:type="spellStart"/>
      <w:r w:rsidRPr="00C61775">
        <w:rPr>
          <w:sz w:val="24"/>
          <w:szCs w:val="24"/>
        </w:rPr>
        <w:t>inv</w:t>
      </w:r>
      <w:proofErr w:type="spellEnd"/>
      <w:r w:rsidRPr="00C61775">
        <w:rPr>
          <w:sz w:val="24"/>
          <w:szCs w:val="24"/>
        </w:rPr>
        <w:t xml:space="preserve">. 6915 - brățară de argint; nr. </w:t>
      </w:r>
      <w:proofErr w:type="spellStart"/>
      <w:r w:rsidRPr="00C61775">
        <w:rPr>
          <w:sz w:val="24"/>
          <w:szCs w:val="24"/>
        </w:rPr>
        <w:t>inv</w:t>
      </w:r>
      <w:proofErr w:type="spellEnd"/>
      <w:r w:rsidRPr="00C61775">
        <w:rPr>
          <w:sz w:val="24"/>
          <w:szCs w:val="24"/>
        </w:rPr>
        <w:t xml:space="preserve">. 26238 - brățară din cărbune; nr. </w:t>
      </w:r>
      <w:proofErr w:type="spellStart"/>
      <w:r w:rsidRPr="00C61775">
        <w:rPr>
          <w:sz w:val="24"/>
          <w:szCs w:val="24"/>
        </w:rPr>
        <w:t>inv</w:t>
      </w:r>
      <w:proofErr w:type="spellEnd"/>
      <w:r w:rsidRPr="00C61775">
        <w:rPr>
          <w:sz w:val="24"/>
          <w:szCs w:val="24"/>
        </w:rPr>
        <w:t>. 26245 - brățară din cărbune (G. Marinescu);</w:t>
      </w:r>
    </w:p>
    <w:p w14:paraId="3D04CDF4" w14:textId="77777777" w:rsidR="00AE07FC" w:rsidRPr="00C61775" w:rsidRDefault="00AE07FC" w:rsidP="00DC5FD5">
      <w:pPr>
        <w:pStyle w:val="ListParagraph"/>
        <w:widowControl/>
        <w:numPr>
          <w:ilvl w:val="0"/>
          <w:numId w:val="51"/>
        </w:numPr>
        <w:autoSpaceDE/>
        <w:autoSpaceDN/>
        <w:contextualSpacing/>
        <w:rPr>
          <w:color w:val="000000"/>
          <w:sz w:val="24"/>
          <w:szCs w:val="24"/>
        </w:rPr>
      </w:pPr>
      <w:r w:rsidRPr="00C61775">
        <w:rPr>
          <w:color w:val="000000"/>
          <w:sz w:val="24"/>
          <w:szCs w:val="24"/>
        </w:rPr>
        <w:t xml:space="preserve">pentru 20 de bunuri culturale a fost întocmite fișe analitice de evidență (FAE), fotografii și documentații, ulterior dosarele urmând a fi expertizate de experți acreditați în anumite domenii </w:t>
      </w:r>
      <w:proofErr w:type="spellStart"/>
      <w:r w:rsidRPr="00C61775">
        <w:rPr>
          <w:color w:val="000000"/>
          <w:sz w:val="24"/>
          <w:szCs w:val="24"/>
        </w:rPr>
        <w:t>şi</w:t>
      </w:r>
      <w:proofErr w:type="spellEnd"/>
      <w:r w:rsidRPr="00C61775">
        <w:rPr>
          <w:color w:val="000000"/>
          <w:sz w:val="24"/>
          <w:szCs w:val="24"/>
        </w:rPr>
        <w:t xml:space="preserve"> trimise spre clasare (G. Marinescu);</w:t>
      </w:r>
    </w:p>
    <w:p w14:paraId="7C5DECD8" w14:textId="77777777" w:rsidR="00AE07FC" w:rsidRPr="00C61775" w:rsidRDefault="00AE07FC" w:rsidP="00AE07FC">
      <w:pPr>
        <w:ind w:left="720"/>
        <w:rPr>
          <w:b/>
          <w:sz w:val="24"/>
          <w:szCs w:val="24"/>
        </w:rPr>
      </w:pPr>
      <w:r w:rsidRPr="00C61775">
        <w:rPr>
          <w:b/>
          <w:sz w:val="24"/>
          <w:szCs w:val="24"/>
        </w:rPr>
        <w:lastRenderedPageBreak/>
        <w:t>Secția Etnografie</w:t>
      </w:r>
    </w:p>
    <w:p w14:paraId="3A540731" w14:textId="77777777" w:rsidR="00AE07FC" w:rsidRPr="00C61775" w:rsidRDefault="00AE07FC" w:rsidP="00DC5FD5">
      <w:pPr>
        <w:pStyle w:val="ListParagraph"/>
        <w:widowControl/>
        <w:numPr>
          <w:ilvl w:val="0"/>
          <w:numId w:val="97"/>
        </w:numPr>
        <w:autoSpaceDE/>
        <w:autoSpaceDN/>
        <w:contextualSpacing/>
        <w:jc w:val="left"/>
        <w:rPr>
          <w:sz w:val="24"/>
          <w:szCs w:val="24"/>
        </w:rPr>
      </w:pPr>
      <w:r w:rsidRPr="00C61775">
        <w:rPr>
          <w:sz w:val="24"/>
          <w:szCs w:val="24"/>
        </w:rPr>
        <w:t xml:space="preserve">Completare - </w:t>
      </w:r>
      <w:r w:rsidRPr="00C61775">
        <w:rPr>
          <w:b/>
          <w:i/>
          <w:sz w:val="24"/>
          <w:szCs w:val="24"/>
        </w:rPr>
        <w:t>Registrul de evidență electronică pentru bunuri culturale clasate – Secția de Etnografie</w:t>
      </w:r>
      <w:r w:rsidRPr="00C61775">
        <w:rPr>
          <w:sz w:val="24"/>
          <w:szCs w:val="24"/>
        </w:rPr>
        <w:t xml:space="preserve">  (pentru bunurile culturale pentru care s-a emis ordin de clasare) - în total 430 bunuri clasate (M. </w:t>
      </w:r>
      <w:proofErr w:type="spellStart"/>
      <w:r w:rsidRPr="00C61775">
        <w:rPr>
          <w:sz w:val="24"/>
          <w:szCs w:val="24"/>
        </w:rPr>
        <w:t>Bolog</w:t>
      </w:r>
      <w:proofErr w:type="spellEnd"/>
      <w:r w:rsidRPr="00C61775">
        <w:rPr>
          <w:sz w:val="24"/>
          <w:szCs w:val="24"/>
        </w:rPr>
        <w:t xml:space="preserve">); </w:t>
      </w:r>
    </w:p>
    <w:p w14:paraId="44A4ABDB" w14:textId="77777777" w:rsidR="00AE07FC" w:rsidRPr="00C61775" w:rsidRDefault="00AE07FC" w:rsidP="00DC5FD5">
      <w:pPr>
        <w:pStyle w:val="ListParagraph"/>
        <w:widowControl/>
        <w:numPr>
          <w:ilvl w:val="0"/>
          <w:numId w:val="97"/>
        </w:numPr>
        <w:autoSpaceDE/>
        <w:autoSpaceDN/>
        <w:ind w:left="1434" w:hanging="357"/>
        <w:contextualSpacing/>
        <w:jc w:val="left"/>
        <w:rPr>
          <w:sz w:val="24"/>
          <w:szCs w:val="24"/>
        </w:rPr>
      </w:pPr>
      <w:r w:rsidRPr="00C61775">
        <w:rPr>
          <w:sz w:val="24"/>
          <w:szCs w:val="24"/>
        </w:rPr>
        <w:t>actualizat registru piese clasate pentru 230 obiecte (</w:t>
      </w:r>
      <w:proofErr w:type="spellStart"/>
      <w:r w:rsidRPr="00C61775">
        <w:rPr>
          <w:sz w:val="24"/>
          <w:szCs w:val="24"/>
        </w:rPr>
        <w:t>foto</w:t>
      </w:r>
      <w:proofErr w:type="spellEnd"/>
      <w:r w:rsidRPr="00C61775">
        <w:rPr>
          <w:sz w:val="24"/>
          <w:szCs w:val="24"/>
        </w:rPr>
        <w:t xml:space="preserve">, caracteristici, descriere) (M. </w:t>
      </w:r>
      <w:proofErr w:type="spellStart"/>
      <w:r w:rsidRPr="00C61775">
        <w:rPr>
          <w:sz w:val="24"/>
          <w:szCs w:val="24"/>
        </w:rPr>
        <w:t>Bolog</w:t>
      </w:r>
      <w:proofErr w:type="spellEnd"/>
      <w:r w:rsidRPr="00C61775">
        <w:rPr>
          <w:sz w:val="24"/>
          <w:szCs w:val="24"/>
        </w:rPr>
        <w:t>);</w:t>
      </w:r>
    </w:p>
    <w:p w14:paraId="7C61CE37" w14:textId="77777777" w:rsidR="00AE07FC" w:rsidRPr="00C61775" w:rsidRDefault="00AE07FC" w:rsidP="00DC5FD5">
      <w:pPr>
        <w:widowControl/>
        <w:numPr>
          <w:ilvl w:val="0"/>
          <w:numId w:val="49"/>
        </w:numPr>
        <w:autoSpaceDE/>
        <w:autoSpaceDN/>
        <w:ind w:left="1434" w:hanging="357"/>
        <w:jc w:val="both"/>
        <w:rPr>
          <w:b/>
          <w:sz w:val="24"/>
          <w:szCs w:val="24"/>
        </w:rPr>
      </w:pPr>
      <w:r w:rsidRPr="00C61775">
        <w:rPr>
          <w:sz w:val="24"/>
          <w:szCs w:val="24"/>
        </w:rPr>
        <w:t xml:space="preserve">Bunuri trimise spre clasare la Comisia Națională a Muzeelor </w:t>
      </w:r>
      <w:proofErr w:type="spellStart"/>
      <w:r w:rsidRPr="00C61775">
        <w:rPr>
          <w:sz w:val="24"/>
          <w:szCs w:val="24"/>
        </w:rPr>
        <w:t>şi</w:t>
      </w:r>
      <w:proofErr w:type="spellEnd"/>
      <w:r w:rsidRPr="00C61775">
        <w:rPr>
          <w:sz w:val="24"/>
          <w:szCs w:val="24"/>
        </w:rPr>
        <w:t xml:space="preserve"> Colecțiilor din cadrul Ministerului Culturii:  33 buc. cămăși (Dosar 1484/2023 nr. inv.1068, 1099, 2336, 2449, 2570, 2701, 2702, 2829, 4672, 4676, 4677, 5284, 11611, 12096, 12133, 12173, 12179, 12227, 12242, 12694, 12912, 13228, 14187, 14998, 14999, 15500, 17748, 19232, 14296 (M. </w:t>
      </w:r>
      <w:proofErr w:type="spellStart"/>
      <w:r w:rsidRPr="00C61775">
        <w:rPr>
          <w:sz w:val="24"/>
          <w:szCs w:val="24"/>
        </w:rPr>
        <w:t>Bolog</w:t>
      </w:r>
      <w:proofErr w:type="spellEnd"/>
      <w:r w:rsidRPr="00C61775">
        <w:rPr>
          <w:sz w:val="24"/>
          <w:szCs w:val="24"/>
        </w:rPr>
        <w:t xml:space="preserve">); </w:t>
      </w:r>
    </w:p>
    <w:p w14:paraId="4F311621" w14:textId="77777777" w:rsidR="00307CAA" w:rsidRPr="00E05E6B" w:rsidRDefault="004F5B70" w:rsidP="00307CAA">
      <w:pPr>
        <w:pStyle w:val="ListParagraph"/>
        <w:widowControl/>
        <w:numPr>
          <w:ilvl w:val="0"/>
          <w:numId w:val="97"/>
        </w:numPr>
        <w:autoSpaceDE/>
        <w:autoSpaceDN/>
        <w:ind w:left="1434" w:hanging="357"/>
        <w:contextualSpacing/>
        <w:rPr>
          <w:sz w:val="24"/>
          <w:szCs w:val="24"/>
        </w:rPr>
      </w:pPr>
      <w:r>
        <w:rPr>
          <w:sz w:val="24"/>
          <w:szCs w:val="24"/>
        </w:rPr>
        <w:t>Bunuri trimise spre clasare î</w:t>
      </w:r>
      <w:r w:rsidR="00AE07FC" w:rsidRPr="00C61775">
        <w:rPr>
          <w:sz w:val="24"/>
          <w:szCs w:val="24"/>
        </w:rPr>
        <w:t>n cursul lunii decembrie, către Comisia Națională a</w:t>
      </w:r>
    </w:p>
    <w:p w14:paraId="292ADD76" w14:textId="77777777" w:rsidR="004F5B70" w:rsidRPr="00307CAA" w:rsidRDefault="00AE07FC" w:rsidP="00307CAA">
      <w:pPr>
        <w:pStyle w:val="ListParagraph"/>
        <w:widowControl/>
        <w:numPr>
          <w:ilvl w:val="0"/>
          <w:numId w:val="97"/>
        </w:numPr>
        <w:autoSpaceDE/>
        <w:autoSpaceDN/>
        <w:ind w:left="1434" w:right="48" w:hanging="357"/>
        <w:contextualSpacing/>
        <w:rPr>
          <w:sz w:val="24"/>
          <w:szCs w:val="24"/>
        </w:rPr>
      </w:pPr>
      <w:r w:rsidRPr="00C61775">
        <w:rPr>
          <w:sz w:val="24"/>
          <w:szCs w:val="24"/>
        </w:rPr>
        <w:t xml:space="preserve">Muzeelor </w:t>
      </w:r>
      <w:proofErr w:type="spellStart"/>
      <w:r w:rsidRPr="00C61775">
        <w:rPr>
          <w:sz w:val="24"/>
          <w:szCs w:val="24"/>
        </w:rPr>
        <w:t>şi</w:t>
      </w:r>
      <w:proofErr w:type="spellEnd"/>
      <w:r w:rsidRPr="00C61775">
        <w:rPr>
          <w:sz w:val="24"/>
          <w:szCs w:val="24"/>
        </w:rPr>
        <w:t xml:space="preserve"> Colecțiilor din cadrul Ministerului Culturii: 90 zadii nr. </w:t>
      </w:r>
      <w:proofErr w:type="spellStart"/>
      <w:r w:rsidRPr="00C61775">
        <w:rPr>
          <w:sz w:val="24"/>
          <w:szCs w:val="24"/>
        </w:rPr>
        <w:t>inv</w:t>
      </w:r>
      <w:proofErr w:type="spellEnd"/>
      <w:r w:rsidRPr="00C61775">
        <w:rPr>
          <w:sz w:val="24"/>
          <w:szCs w:val="24"/>
        </w:rPr>
        <w:t>:  474,</w:t>
      </w:r>
    </w:p>
    <w:p w14:paraId="6C7EB9CD" w14:textId="77777777" w:rsidR="00AE07FC" w:rsidRPr="00C61775" w:rsidRDefault="00AE07FC" w:rsidP="00307CAA">
      <w:pPr>
        <w:pStyle w:val="ListParagraph"/>
        <w:widowControl/>
        <w:numPr>
          <w:ilvl w:val="0"/>
          <w:numId w:val="97"/>
        </w:numPr>
        <w:autoSpaceDE/>
        <w:autoSpaceDN/>
        <w:ind w:left="1434" w:right="48" w:hanging="357"/>
        <w:contextualSpacing/>
        <w:rPr>
          <w:sz w:val="24"/>
          <w:szCs w:val="24"/>
        </w:rPr>
      </w:pPr>
      <w:r w:rsidRPr="00C61775">
        <w:rPr>
          <w:sz w:val="24"/>
          <w:szCs w:val="24"/>
        </w:rPr>
        <w:t xml:space="preserve">1070, 2732, 4276, 4811, 6708, 6737, 6746, 11336, 11342, 12106, 12117, 12118, 12134, 12144, 12149, 12150, 12193, 12198, 12218, 12267, 12268, 12278, 12524, 13609, 1076, 4888, 5011, 6736, 6745, 6803, 6804, 11153, 11337, 11343, 11380, 11594, 12048, 12172, 12180, 12284, 12910, 12911, 12923, 12926, 1077, 12977, 12978, 13212, 13606, 13678, 14185, 14288, 14328, 20345, 4274, 4812, 6705, 11335, 11697, 11698, 11717, 11718, 12085, 12091, 12145, 12170, 12182, 12190, 12192, 12197. 12219, 12233, 12234, 12525, 12526, 12681, 12922, 12950, 12979, 12982, 132207, 13317, 14180, 14184, 14305, 15566, 17224, 20351, 12049, 12682, 6747, 13670, 12972, 14280 (M. </w:t>
      </w:r>
      <w:proofErr w:type="spellStart"/>
      <w:r w:rsidRPr="00C61775">
        <w:rPr>
          <w:sz w:val="24"/>
          <w:szCs w:val="24"/>
        </w:rPr>
        <w:t>Bolog</w:t>
      </w:r>
      <w:proofErr w:type="spellEnd"/>
      <w:r w:rsidRPr="00C61775">
        <w:rPr>
          <w:sz w:val="24"/>
          <w:szCs w:val="24"/>
        </w:rPr>
        <w:t>);</w:t>
      </w:r>
    </w:p>
    <w:p w14:paraId="54AAE7AE" w14:textId="77777777" w:rsidR="00BB24BF" w:rsidRPr="004F5B70" w:rsidRDefault="00AE07FC" w:rsidP="00307CAA">
      <w:pPr>
        <w:pStyle w:val="ListParagraph"/>
        <w:widowControl/>
        <w:numPr>
          <w:ilvl w:val="0"/>
          <w:numId w:val="97"/>
        </w:numPr>
        <w:autoSpaceDE/>
        <w:autoSpaceDN/>
        <w:ind w:right="48"/>
        <w:contextualSpacing/>
        <w:jc w:val="left"/>
        <w:rPr>
          <w:sz w:val="24"/>
          <w:szCs w:val="24"/>
        </w:rPr>
      </w:pPr>
      <w:r w:rsidRPr="00C61775">
        <w:rPr>
          <w:sz w:val="24"/>
          <w:szCs w:val="24"/>
        </w:rPr>
        <w:t xml:space="preserve">introdus fișe în </w:t>
      </w:r>
      <w:proofErr w:type="spellStart"/>
      <w:r w:rsidRPr="00C61775">
        <w:rPr>
          <w:sz w:val="24"/>
          <w:szCs w:val="24"/>
        </w:rPr>
        <w:t>Docpat</w:t>
      </w:r>
      <w:proofErr w:type="spellEnd"/>
      <w:r w:rsidRPr="00C61775">
        <w:rPr>
          <w:sz w:val="24"/>
          <w:szCs w:val="24"/>
        </w:rPr>
        <w:t xml:space="preserve">, fișiere separate, pentru următoarele bunuri din dosarele </w:t>
      </w:r>
    </w:p>
    <w:p w14:paraId="3B86E1F1" w14:textId="77777777" w:rsidR="00AE07FC" w:rsidRPr="00C61775" w:rsidRDefault="00AE07FC" w:rsidP="00307CAA">
      <w:pPr>
        <w:pStyle w:val="ListParagraph"/>
        <w:widowControl/>
        <w:autoSpaceDE/>
        <w:autoSpaceDN/>
        <w:ind w:left="1440" w:right="48"/>
        <w:contextualSpacing/>
        <w:jc w:val="left"/>
        <w:rPr>
          <w:sz w:val="24"/>
          <w:szCs w:val="24"/>
        </w:rPr>
      </w:pPr>
      <w:r w:rsidRPr="00C61775">
        <w:rPr>
          <w:sz w:val="24"/>
          <w:szCs w:val="24"/>
        </w:rPr>
        <w:t>clasate,  la solicitarea Institutului Național pentru patrimoniu București:</w:t>
      </w:r>
    </w:p>
    <w:p w14:paraId="4096AB53" w14:textId="77777777" w:rsidR="00AE07FC" w:rsidRPr="00C61775" w:rsidRDefault="00AE07FC" w:rsidP="00307CAA">
      <w:pPr>
        <w:pStyle w:val="ListParagraph"/>
        <w:widowControl/>
        <w:numPr>
          <w:ilvl w:val="0"/>
          <w:numId w:val="98"/>
        </w:numPr>
        <w:autoSpaceDE/>
        <w:autoSpaceDN/>
        <w:ind w:left="1560" w:right="48" w:hanging="567"/>
        <w:contextualSpacing/>
        <w:rPr>
          <w:b/>
          <w:sz w:val="24"/>
          <w:szCs w:val="24"/>
        </w:rPr>
      </w:pPr>
      <w:r w:rsidRPr="00C61775">
        <w:rPr>
          <w:sz w:val="24"/>
          <w:szCs w:val="24"/>
        </w:rPr>
        <w:t>Dosar 3127/2020,</w:t>
      </w:r>
      <w:r w:rsidRPr="00C61775">
        <w:rPr>
          <w:b/>
          <w:sz w:val="24"/>
          <w:szCs w:val="24"/>
        </w:rPr>
        <w:t xml:space="preserve">  </w:t>
      </w:r>
      <w:r w:rsidRPr="00C61775">
        <w:rPr>
          <w:sz w:val="24"/>
          <w:szCs w:val="24"/>
        </w:rPr>
        <w:t>20 buc.</w:t>
      </w:r>
      <w:r w:rsidRPr="00C61775">
        <w:rPr>
          <w:i/>
          <w:sz w:val="24"/>
          <w:szCs w:val="24"/>
        </w:rPr>
        <w:t xml:space="preserve">  - </w:t>
      </w:r>
      <w:r w:rsidRPr="00C61775">
        <w:rPr>
          <w:sz w:val="24"/>
          <w:szCs w:val="24"/>
        </w:rPr>
        <w:t xml:space="preserve">Zadii nr. </w:t>
      </w:r>
      <w:proofErr w:type="spellStart"/>
      <w:r w:rsidRPr="00C61775">
        <w:rPr>
          <w:sz w:val="24"/>
          <w:szCs w:val="24"/>
        </w:rPr>
        <w:t>inv</w:t>
      </w:r>
      <w:proofErr w:type="spellEnd"/>
      <w:r w:rsidRPr="00C61775">
        <w:rPr>
          <w:sz w:val="24"/>
          <w:szCs w:val="24"/>
        </w:rPr>
        <w:t>:</w:t>
      </w:r>
      <w:r w:rsidRPr="00C61775">
        <w:rPr>
          <w:b/>
          <w:sz w:val="24"/>
          <w:szCs w:val="24"/>
        </w:rPr>
        <w:t xml:space="preserve"> </w:t>
      </w:r>
      <w:r w:rsidRPr="00C61775">
        <w:rPr>
          <w:sz w:val="24"/>
          <w:szCs w:val="24"/>
        </w:rPr>
        <w:t>14970, 3868, 12510, 4953, 4656, 4682, 4706, 4712, 3913, 12493, 12054, 459, 4269, 4707, 11558, 2522, 13505, 4836, 3867, 4659;</w:t>
      </w:r>
    </w:p>
    <w:p w14:paraId="6F3761A5" w14:textId="77777777" w:rsidR="00AE07FC" w:rsidRPr="00C61775" w:rsidRDefault="00AE07FC" w:rsidP="00307CAA">
      <w:pPr>
        <w:pStyle w:val="ListParagraph"/>
        <w:widowControl/>
        <w:numPr>
          <w:ilvl w:val="0"/>
          <w:numId w:val="98"/>
        </w:numPr>
        <w:autoSpaceDE/>
        <w:autoSpaceDN/>
        <w:ind w:left="1560" w:right="48" w:hanging="567"/>
        <w:contextualSpacing/>
        <w:rPr>
          <w:sz w:val="24"/>
          <w:szCs w:val="24"/>
        </w:rPr>
      </w:pPr>
      <w:r w:rsidRPr="00C61775">
        <w:rPr>
          <w:sz w:val="24"/>
          <w:szCs w:val="24"/>
        </w:rPr>
        <w:t>Dosar 3125/2020, 20 buc.</w:t>
      </w:r>
      <w:r w:rsidRPr="00C61775">
        <w:rPr>
          <w:i/>
          <w:sz w:val="24"/>
          <w:szCs w:val="24"/>
        </w:rPr>
        <w:t xml:space="preserve"> - </w:t>
      </w:r>
      <w:r w:rsidRPr="00C61775">
        <w:rPr>
          <w:sz w:val="24"/>
          <w:szCs w:val="24"/>
        </w:rPr>
        <w:t xml:space="preserve">Zadii nr. </w:t>
      </w:r>
      <w:proofErr w:type="spellStart"/>
      <w:r w:rsidRPr="00C61775">
        <w:rPr>
          <w:sz w:val="24"/>
          <w:szCs w:val="24"/>
        </w:rPr>
        <w:t>inv</w:t>
      </w:r>
      <w:proofErr w:type="spellEnd"/>
      <w:r w:rsidRPr="00C61775">
        <w:rPr>
          <w:sz w:val="24"/>
          <w:szCs w:val="24"/>
        </w:rPr>
        <w:t xml:space="preserve">: 2729, 2660, 4841, 4843, 4842, 4804, 13506, 3295, 473, 4719, 13509, 12523, 14120, 14119, 2434, 12817, 12579, 4268, 4663, 4650, 2588; </w:t>
      </w:r>
    </w:p>
    <w:p w14:paraId="3AA9F69F" w14:textId="77777777" w:rsidR="00AE07FC" w:rsidRPr="00C61775" w:rsidRDefault="00AE07FC" w:rsidP="00307CAA">
      <w:pPr>
        <w:pStyle w:val="ListParagraph"/>
        <w:widowControl/>
        <w:numPr>
          <w:ilvl w:val="0"/>
          <w:numId w:val="98"/>
        </w:numPr>
        <w:autoSpaceDE/>
        <w:autoSpaceDN/>
        <w:ind w:left="1560" w:right="48" w:hanging="567"/>
        <w:contextualSpacing/>
        <w:rPr>
          <w:b/>
          <w:sz w:val="24"/>
          <w:szCs w:val="24"/>
        </w:rPr>
      </w:pPr>
      <w:r w:rsidRPr="00C61775">
        <w:rPr>
          <w:sz w:val="24"/>
          <w:szCs w:val="24"/>
        </w:rPr>
        <w:t>Dosar 3126/2020,</w:t>
      </w:r>
      <w:r w:rsidRPr="00C61775">
        <w:rPr>
          <w:b/>
          <w:sz w:val="24"/>
          <w:szCs w:val="24"/>
        </w:rPr>
        <w:t xml:space="preserve"> </w:t>
      </w:r>
      <w:r w:rsidRPr="00C61775">
        <w:rPr>
          <w:sz w:val="24"/>
          <w:szCs w:val="24"/>
        </w:rPr>
        <w:t>20 buc.</w:t>
      </w:r>
      <w:r w:rsidRPr="00C61775">
        <w:rPr>
          <w:i/>
          <w:sz w:val="24"/>
          <w:szCs w:val="24"/>
        </w:rPr>
        <w:t xml:space="preserve"> - </w:t>
      </w:r>
      <w:r w:rsidRPr="00C61775">
        <w:rPr>
          <w:sz w:val="24"/>
          <w:szCs w:val="24"/>
        </w:rPr>
        <w:t xml:space="preserve">Zadii nr. </w:t>
      </w:r>
      <w:proofErr w:type="spellStart"/>
      <w:r w:rsidRPr="00C61775">
        <w:rPr>
          <w:sz w:val="24"/>
          <w:szCs w:val="24"/>
        </w:rPr>
        <w:t>inv</w:t>
      </w:r>
      <w:proofErr w:type="spellEnd"/>
      <w:r w:rsidRPr="00C61775">
        <w:rPr>
          <w:sz w:val="24"/>
          <w:szCs w:val="24"/>
        </w:rPr>
        <w:t xml:space="preserve">: </w:t>
      </w:r>
      <w:r w:rsidRPr="00C61775">
        <w:rPr>
          <w:b/>
          <w:sz w:val="24"/>
          <w:szCs w:val="24"/>
        </w:rPr>
        <w:t xml:space="preserve"> </w:t>
      </w:r>
      <w:r w:rsidRPr="00C61775">
        <w:rPr>
          <w:sz w:val="24"/>
          <w:szCs w:val="24"/>
        </w:rPr>
        <w:t>1115, 4667, 1116, 12489, 4646, 4648, 460, 3289, 4862, 3300, 14118, 12812, 12816, 12836, 19212, 19207, 12571, 12573, 19554, 2435;</w:t>
      </w:r>
    </w:p>
    <w:p w14:paraId="2566F905" w14:textId="77777777" w:rsidR="00AE07FC" w:rsidRPr="00C61775" w:rsidRDefault="00AE07FC" w:rsidP="00307CAA">
      <w:pPr>
        <w:pStyle w:val="ListParagraph"/>
        <w:widowControl/>
        <w:numPr>
          <w:ilvl w:val="0"/>
          <w:numId w:val="98"/>
        </w:numPr>
        <w:autoSpaceDE/>
        <w:autoSpaceDN/>
        <w:ind w:left="1560" w:right="48" w:hanging="567"/>
        <w:contextualSpacing/>
        <w:rPr>
          <w:sz w:val="24"/>
          <w:szCs w:val="24"/>
        </w:rPr>
      </w:pPr>
      <w:r w:rsidRPr="00C61775">
        <w:rPr>
          <w:sz w:val="24"/>
          <w:szCs w:val="24"/>
        </w:rPr>
        <w:t>Dosar 327/2021,  20 buc.</w:t>
      </w:r>
      <w:r w:rsidRPr="00C61775">
        <w:rPr>
          <w:i/>
          <w:sz w:val="24"/>
          <w:szCs w:val="24"/>
        </w:rPr>
        <w:t xml:space="preserve"> - </w:t>
      </w:r>
      <w:r w:rsidRPr="00C61775">
        <w:rPr>
          <w:sz w:val="24"/>
          <w:szCs w:val="24"/>
        </w:rPr>
        <w:t xml:space="preserve">Cămăși nr. </w:t>
      </w:r>
      <w:proofErr w:type="spellStart"/>
      <w:r w:rsidRPr="00C61775">
        <w:rPr>
          <w:sz w:val="24"/>
          <w:szCs w:val="24"/>
        </w:rPr>
        <w:t>inv</w:t>
      </w:r>
      <w:proofErr w:type="spellEnd"/>
      <w:r w:rsidRPr="00C61775">
        <w:rPr>
          <w:sz w:val="24"/>
          <w:szCs w:val="24"/>
        </w:rPr>
        <w:t>: 6805, 12112, 12812, 11605,14443, 13315, 12077, 12905, 11354, 12490, 4671, 479, 4673, 6741, 11339, 11333, 13313, 5006, 12569, 4683;</w:t>
      </w:r>
    </w:p>
    <w:p w14:paraId="7A6C04B0" w14:textId="77777777" w:rsidR="00AE07FC" w:rsidRPr="00C61775" w:rsidRDefault="00AE07FC" w:rsidP="00307CAA">
      <w:pPr>
        <w:pStyle w:val="ListParagraph"/>
        <w:widowControl/>
        <w:numPr>
          <w:ilvl w:val="0"/>
          <w:numId w:val="98"/>
        </w:numPr>
        <w:autoSpaceDE/>
        <w:autoSpaceDN/>
        <w:ind w:left="1560" w:right="48" w:hanging="567"/>
        <w:contextualSpacing/>
        <w:rPr>
          <w:sz w:val="24"/>
          <w:szCs w:val="24"/>
        </w:rPr>
      </w:pPr>
      <w:r w:rsidRPr="00C61775">
        <w:rPr>
          <w:sz w:val="24"/>
          <w:szCs w:val="24"/>
        </w:rPr>
        <w:t xml:space="preserve">Dosar  54/2018,    22 buc.  - </w:t>
      </w:r>
      <w:proofErr w:type="spellStart"/>
      <w:r w:rsidRPr="00C61775">
        <w:rPr>
          <w:sz w:val="24"/>
          <w:szCs w:val="24"/>
        </w:rPr>
        <w:t>Prâsnei</w:t>
      </w:r>
      <w:proofErr w:type="spellEnd"/>
      <w:r w:rsidRPr="00C61775">
        <w:rPr>
          <w:sz w:val="24"/>
          <w:szCs w:val="24"/>
        </w:rPr>
        <w:t xml:space="preserve"> nr. </w:t>
      </w:r>
      <w:proofErr w:type="spellStart"/>
      <w:r w:rsidRPr="00C61775">
        <w:rPr>
          <w:sz w:val="24"/>
          <w:szCs w:val="24"/>
        </w:rPr>
        <w:t>inv</w:t>
      </w:r>
      <w:proofErr w:type="spellEnd"/>
      <w:r w:rsidRPr="00C61775">
        <w:rPr>
          <w:sz w:val="24"/>
          <w:szCs w:val="24"/>
        </w:rPr>
        <w:t>: 6833, 6834, 6835, 6836, 6837, 6838, 6839, 6840, 6841, 6842,6843, 6844, 6845, 6846, 6847,6848, 6849, 6850, 6851, 6852, 6853, 6854;</w:t>
      </w:r>
    </w:p>
    <w:p w14:paraId="1CFCC5E8" w14:textId="77777777" w:rsidR="00AE07FC" w:rsidRPr="00C61775" w:rsidRDefault="00AE07FC" w:rsidP="00307CAA">
      <w:pPr>
        <w:pStyle w:val="ListParagraph"/>
        <w:widowControl/>
        <w:numPr>
          <w:ilvl w:val="0"/>
          <w:numId w:val="98"/>
        </w:numPr>
        <w:autoSpaceDE/>
        <w:autoSpaceDN/>
        <w:ind w:left="1560" w:right="48" w:hanging="567"/>
        <w:contextualSpacing/>
        <w:rPr>
          <w:sz w:val="24"/>
          <w:szCs w:val="24"/>
        </w:rPr>
      </w:pPr>
      <w:r w:rsidRPr="00C61775">
        <w:rPr>
          <w:sz w:val="24"/>
          <w:szCs w:val="24"/>
        </w:rPr>
        <w:t>Dosar  1 /2016,   19 bu</w:t>
      </w:r>
      <w:r w:rsidRPr="00C61775">
        <w:rPr>
          <w:i/>
          <w:sz w:val="24"/>
          <w:szCs w:val="24"/>
        </w:rPr>
        <w:t xml:space="preserve">c. - </w:t>
      </w:r>
      <w:r w:rsidRPr="00C61775">
        <w:rPr>
          <w:sz w:val="24"/>
          <w:szCs w:val="24"/>
        </w:rPr>
        <w:t xml:space="preserve">Ștanțe nr. </w:t>
      </w:r>
      <w:proofErr w:type="spellStart"/>
      <w:r w:rsidRPr="00C61775">
        <w:rPr>
          <w:sz w:val="24"/>
          <w:szCs w:val="24"/>
        </w:rPr>
        <w:t>inv</w:t>
      </w:r>
      <w:proofErr w:type="spellEnd"/>
      <w:r w:rsidRPr="00C61775">
        <w:rPr>
          <w:sz w:val="24"/>
          <w:szCs w:val="24"/>
        </w:rPr>
        <w:t>: 20299/1, 20299/2, 20299/3, 20299/4, 20299/5, 20299/6, 20299/7, 20299/8, 20299/9, 20299/10, 20299/11, 20299/12, 20299/13, 20299/14, 20299/15, 20299/16, 20299/17, 20299/18, 20299/19;</w:t>
      </w:r>
    </w:p>
    <w:p w14:paraId="28411366" w14:textId="77777777" w:rsidR="00AE07FC" w:rsidRPr="00C61775" w:rsidRDefault="00AE07FC" w:rsidP="00307CAA">
      <w:pPr>
        <w:pStyle w:val="ListParagraph"/>
        <w:widowControl/>
        <w:numPr>
          <w:ilvl w:val="0"/>
          <w:numId w:val="98"/>
        </w:numPr>
        <w:autoSpaceDE/>
        <w:autoSpaceDN/>
        <w:ind w:left="1560" w:right="48" w:hanging="567"/>
        <w:contextualSpacing/>
        <w:rPr>
          <w:sz w:val="24"/>
          <w:szCs w:val="24"/>
        </w:rPr>
      </w:pPr>
      <w:r w:rsidRPr="00C61775">
        <w:rPr>
          <w:sz w:val="24"/>
          <w:szCs w:val="24"/>
        </w:rPr>
        <w:t>Dosar 328/2021,  20 buc.</w:t>
      </w:r>
      <w:r w:rsidRPr="00C61775">
        <w:rPr>
          <w:i/>
          <w:sz w:val="24"/>
          <w:szCs w:val="24"/>
        </w:rPr>
        <w:t xml:space="preserve"> - </w:t>
      </w:r>
      <w:r w:rsidRPr="00C61775">
        <w:rPr>
          <w:sz w:val="24"/>
          <w:szCs w:val="24"/>
        </w:rPr>
        <w:t>Cămăși femeiești nr.inv.11365, 12823, 12847, 13208, 12083, 11151, 11140, 12825, 4877, 11332, 12845, 12822, 11620, 12668, 12821, 12115, 15507, 13681, 14181, 12254;</w:t>
      </w:r>
    </w:p>
    <w:p w14:paraId="6391F9C8" w14:textId="77777777" w:rsidR="00AE07FC" w:rsidRPr="00C61775" w:rsidRDefault="00AE07FC" w:rsidP="00307CAA">
      <w:pPr>
        <w:pStyle w:val="ListParagraph"/>
        <w:widowControl/>
        <w:numPr>
          <w:ilvl w:val="0"/>
          <w:numId w:val="98"/>
        </w:numPr>
        <w:autoSpaceDE/>
        <w:autoSpaceDN/>
        <w:ind w:left="1560" w:right="48" w:hanging="567"/>
        <w:contextualSpacing/>
        <w:rPr>
          <w:i/>
          <w:sz w:val="24"/>
          <w:szCs w:val="24"/>
        </w:rPr>
      </w:pPr>
      <w:r w:rsidRPr="00C61775">
        <w:rPr>
          <w:sz w:val="24"/>
          <w:szCs w:val="24"/>
        </w:rPr>
        <w:lastRenderedPageBreak/>
        <w:t>Dosar 3033/2021,  40 buc.</w:t>
      </w:r>
      <w:r w:rsidRPr="00C61775">
        <w:rPr>
          <w:i/>
          <w:sz w:val="24"/>
          <w:szCs w:val="24"/>
        </w:rPr>
        <w:t xml:space="preserve"> - </w:t>
      </w:r>
      <w:r w:rsidRPr="00C61775">
        <w:rPr>
          <w:sz w:val="24"/>
          <w:szCs w:val="24"/>
        </w:rPr>
        <w:t>Cahle: 1260, 1262, 1415, 1427, 1438,3, 1439, 1739,1, 1739,2, 1742,2, 1742, 1743, 1744,1, 1745, 1746, 1747, 1748, 1749, 1750,1, 1752, 1753, 1756, 1759,1, 1763, 1769, 3924, 3, 5111, 12500, 12501, 17519, 17520, 17521, 17522, 17523, 17525, 17527, 17529;</w:t>
      </w:r>
    </w:p>
    <w:p w14:paraId="722863AA" w14:textId="77777777" w:rsidR="00AE07FC" w:rsidRPr="00C61775" w:rsidRDefault="00AE07FC" w:rsidP="00307CAA">
      <w:pPr>
        <w:pStyle w:val="ListParagraph"/>
        <w:widowControl/>
        <w:numPr>
          <w:ilvl w:val="0"/>
          <w:numId w:val="98"/>
        </w:numPr>
        <w:autoSpaceDE/>
        <w:autoSpaceDN/>
        <w:ind w:left="1560" w:right="48" w:hanging="567"/>
        <w:contextualSpacing/>
        <w:rPr>
          <w:i/>
          <w:sz w:val="24"/>
          <w:szCs w:val="24"/>
        </w:rPr>
      </w:pPr>
      <w:r w:rsidRPr="00C61775">
        <w:rPr>
          <w:sz w:val="24"/>
          <w:szCs w:val="24"/>
        </w:rPr>
        <w:t>Dosar 3053/2021,  33 buc.- Cămăși femeiești: 1112, 3275, 4277, 4674, 4885, 6738, 11331, 11344, 11345, 11552, 11699, 11721, 11741, 12050, 12055, 12087, 12093, 12103, 12111, 12119, 12264, 12495, 12527, 12639,   12670, 12671, 12672, 12846, 13314, 13603, 13682, 14270, 14285;</w:t>
      </w:r>
    </w:p>
    <w:p w14:paraId="1284742F" w14:textId="77777777" w:rsidR="004F5B70" w:rsidRPr="00E05E6B" w:rsidRDefault="00AE07FC" w:rsidP="004F5B70">
      <w:pPr>
        <w:pStyle w:val="ListParagraph"/>
        <w:widowControl/>
        <w:numPr>
          <w:ilvl w:val="0"/>
          <w:numId w:val="98"/>
        </w:numPr>
        <w:autoSpaceDE/>
        <w:autoSpaceDN/>
        <w:ind w:left="1560" w:right="48" w:hanging="567"/>
        <w:contextualSpacing/>
        <w:rPr>
          <w:b/>
          <w:i/>
          <w:sz w:val="24"/>
          <w:szCs w:val="24"/>
        </w:rPr>
      </w:pPr>
      <w:r w:rsidRPr="00C61775">
        <w:rPr>
          <w:sz w:val="24"/>
          <w:szCs w:val="24"/>
        </w:rPr>
        <w:t>Dosar  2065/2019, 10 buc.</w:t>
      </w:r>
      <w:r w:rsidRPr="00C61775">
        <w:rPr>
          <w:i/>
          <w:sz w:val="24"/>
          <w:szCs w:val="24"/>
        </w:rPr>
        <w:t xml:space="preserve"> </w:t>
      </w:r>
      <w:r w:rsidRPr="00C61775">
        <w:rPr>
          <w:sz w:val="24"/>
          <w:szCs w:val="24"/>
        </w:rPr>
        <w:t>- Ceramică: 1694, 1708, 369, 1825, 1662, 13392, 1707, 381, 3930, 1275;</w:t>
      </w:r>
    </w:p>
    <w:p w14:paraId="7E69F9A0" w14:textId="77777777" w:rsidR="00AE07FC" w:rsidRPr="00C61775" w:rsidRDefault="00AE07FC" w:rsidP="00307CAA">
      <w:pPr>
        <w:widowControl/>
        <w:numPr>
          <w:ilvl w:val="0"/>
          <w:numId w:val="49"/>
        </w:numPr>
        <w:autoSpaceDE/>
        <w:autoSpaceDN/>
        <w:ind w:left="1418" w:right="48" w:hanging="425"/>
        <w:jc w:val="both"/>
        <w:rPr>
          <w:sz w:val="24"/>
          <w:szCs w:val="24"/>
        </w:rPr>
      </w:pPr>
      <w:r w:rsidRPr="00C61775">
        <w:rPr>
          <w:sz w:val="24"/>
          <w:szCs w:val="24"/>
        </w:rPr>
        <w:t>S-au clasat în patrimoniu cultural național î</w:t>
      </w:r>
      <w:r w:rsidR="00307CAA">
        <w:rPr>
          <w:sz w:val="24"/>
          <w:szCs w:val="24"/>
        </w:rPr>
        <w:t xml:space="preserve">n categoria juridică Fond 83 de </w:t>
      </w:r>
      <w:r w:rsidRPr="00C61775">
        <w:rPr>
          <w:sz w:val="24"/>
          <w:szCs w:val="24"/>
        </w:rPr>
        <w:t>icoane prin ordinul nr. 3402 din 10.10.2023. Bunurile clasate au următoarele numere de inventar: 94, 95, 96, 99, 100, 104, 106, 107, 108, 110, 111, 112, 113, 120, 121, 122, 123, 125, 126, 128, 129, 130, 131, 132, 133, 134, 135, 136, 138, 139, 141, 142, 143, 145, 146, 149, 150, 152, 153, 155, 156, 157, 3288, 4146, 4972, 6937, 6946, 8073, 11164, 11165, 11170, 11627, 11844, 11845, 11846, 12270, 12290, 12575, 12576, 12577, 12578, 12810, 13377, 13379, 13380, 13381, 13381a, 13382, 13383, 13384, 13388, 13389, 13391, 14971, 16867, 16869, 19507, 19520, 19649, 20125, 20127, 20128, 20131 (G. Neamțu);</w:t>
      </w:r>
    </w:p>
    <w:p w14:paraId="429A6510" w14:textId="77777777" w:rsidR="00AE07FC" w:rsidRDefault="00AE07FC" w:rsidP="00307CAA">
      <w:pPr>
        <w:ind w:left="357" w:right="48"/>
        <w:rPr>
          <w:b/>
          <w:sz w:val="24"/>
          <w:szCs w:val="24"/>
        </w:rPr>
      </w:pPr>
      <w:r w:rsidRPr="00C61775">
        <w:rPr>
          <w:b/>
          <w:sz w:val="24"/>
          <w:szCs w:val="24"/>
        </w:rPr>
        <w:t>Secția Artă Contemporană</w:t>
      </w:r>
    </w:p>
    <w:p w14:paraId="3823ED0E" w14:textId="77777777" w:rsidR="00BB24BF" w:rsidRPr="00C61775" w:rsidRDefault="00BB24BF" w:rsidP="00307CAA">
      <w:pPr>
        <w:ind w:left="357" w:right="48"/>
        <w:rPr>
          <w:b/>
          <w:sz w:val="24"/>
          <w:szCs w:val="24"/>
        </w:rPr>
      </w:pPr>
    </w:p>
    <w:p w14:paraId="554A0E8C" w14:textId="77777777" w:rsidR="00AE07FC" w:rsidRPr="00C61775" w:rsidRDefault="00AE07FC" w:rsidP="00307CAA">
      <w:pPr>
        <w:pStyle w:val="ListParagraph"/>
        <w:widowControl/>
        <w:numPr>
          <w:ilvl w:val="0"/>
          <w:numId w:val="49"/>
        </w:numPr>
        <w:autoSpaceDE/>
        <w:autoSpaceDN/>
        <w:ind w:right="48"/>
        <w:contextualSpacing/>
        <w:rPr>
          <w:sz w:val="24"/>
          <w:szCs w:val="24"/>
        </w:rPr>
      </w:pPr>
      <w:r w:rsidRPr="00C61775">
        <w:rPr>
          <w:sz w:val="24"/>
          <w:szCs w:val="24"/>
        </w:rPr>
        <w:t xml:space="preserve">Întocmirea - </w:t>
      </w:r>
      <w:r w:rsidRPr="00C61775">
        <w:rPr>
          <w:b/>
          <w:i/>
          <w:sz w:val="24"/>
          <w:szCs w:val="24"/>
        </w:rPr>
        <w:t>Registrului de evidență electronică pentru bunuri culturale clasate – Secția Artă Contemporană</w:t>
      </w:r>
      <w:r w:rsidRPr="00C61775">
        <w:rPr>
          <w:sz w:val="24"/>
          <w:szCs w:val="24"/>
        </w:rPr>
        <w:t xml:space="preserve"> (pentru bunurile culturale trimise pentru clasare) - 26 de bunuri (icoane pe lemn) trimise către Comisia Națională a Muzeelor </w:t>
      </w:r>
      <w:proofErr w:type="spellStart"/>
      <w:r w:rsidRPr="00C61775">
        <w:rPr>
          <w:sz w:val="24"/>
          <w:szCs w:val="24"/>
        </w:rPr>
        <w:t>şi</w:t>
      </w:r>
      <w:proofErr w:type="spellEnd"/>
      <w:r w:rsidRPr="00C61775">
        <w:rPr>
          <w:sz w:val="24"/>
          <w:szCs w:val="24"/>
        </w:rPr>
        <w:t xml:space="preserve"> Colecțiilor din cadrul Ministerului Culturii (P.V. nr. 668/30.03.2022);</w:t>
      </w:r>
    </w:p>
    <w:p w14:paraId="151CF03F" w14:textId="77777777" w:rsidR="00AE07FC" w:rsidRPr="00C61775" w:rsidRDefault="00AE07FC" w:rsidP="00307CAA">
      <w:pPr>
        <w:pStyle w:val="ListParagraph"/>
        <w:ind w:left="1080" w:right="48"/>
        <w:rPr>
          <w:b/>
          <w:sz w:val="24"/>
          <w:szCs w:val="24"/>
        </w:rPr>
      </w:pPr>
    </w:p>
    <w:p w14:paraId="12395D22" w14:textId="77777777" w:rsidR="00AE07FC" w:rsidRPr="00C61775" w:rsidRDefault="00AE07FC" w:rsidP="00307CAA">
      <w:pPr>
        <w:pStyle w:val="ListParagraph"/>
        <w:ind w:left="426" w:right="48"/>
        <w:rPr>
          <w:b/>
          <w:sz w:val="24"/>
          <w:szCs w:val="24"/>
        </w:rPr>
      </w:pPr>
      <w:r w:rsidRPr="00C61775">
        <w:rPr>
          <w:b/>
          <w:sz w:val="24"/>
          <w:szCs w:val="24"/>
        </w:rPr>
        <w:t>Secția Științele Naturii</w:t>
      </w:r>
    </w:p>
    <w:p w14:paraId="3DB69654" w14:textId="77777777" w:rsidR="00AE07FC" w:rsidRPr="00C61775" w:rsidRDefault="00AE07FC" w:rsidP="00307CAA">
      <w:pPr>
        <w:pStyle w:val="ListParagraph"/>
        <w:ind w:left="1080" w:right="48"/>
        <w:rPr>
          <w:b/>
          <w:sz w:val="24"/>
          <w:szCs w:val="24"/>
        </w:rPr>
      </w:pPr>
    </w:p>
    <w:p w14:paraId="20B1D81A" w14:textId="77777777" w:rsidR="00AE07FC" w:rsidRPr="00C61775" w:rsidRDefault="00AE07FC" w:rsidP="00307CAA">
      <w:pPr>
        <w:pStyle w:val="ListParagraph"/>
        <w:widowControl/>
        <w:numPr>
          <w:ilvl w:val="0"/>
          <w:numId w:val="51"/>
        </w:numPr>
        <w:autoSpaceDE/>
        <w:autoSpaceDN/>
        <w:ind w:left="1434" w:right="48" w:hanging="357"/>
        <w:contextualSpacing/>
        <w:rPr>
          <w:sz w:val="24"/>
          <w:szCs w:val="24"/>
        </w:rPr>
      </w:pPr>
      <w:r w:rsidRPr="00C61775">
        <w:rPr>
          <w:sz w:val="24"/>
          <w:szCs w:val="24"/>
        </w:rPr>
        <w:t xml:space="preserve">Actualizare - </w:t>
      </w:r>
      <w:r w:rsidRPr="00C61775">
        <w:rPr>
          <w:b/>
          <w:i/>
          <w:sz w:val="24"/>
          <w:szCs w:val="24"/>
        </w:rPr>
        <w:t>Registrul de evidență electronică pentru bunuri culturale clasate – Secția de Științele Naturii</w:t>
      </w:r>
      <w:r w:rsidRPr="00C61775">
        <w:rPr>
          <w:sz w:val="24"/>
          <w:szCs w:val="24"/>
        </w:rPr>
        <w:t xml:space="preserve"> (pentru bunurile culturale pentru care s-a emis ordin de clasare) – în total 40 bunuri,  (A. </w:t>
      </w:r>
      <w:proofErr w:type="spellStart"/>
      <w:r w:rsidRPr="00C61775">
        <w:rPr>
          <w:sz w:val="24"/>
          <w:szCs w:val="24"/>
        </w:rPr>
        <w:t>Lehaci</w:t>
      </w:r>
      <w:proofErr w:type="spellEnd"/>
      <w:r w:rsidRPr="00C61775">
        <w:rPr>
          <w:sz w:val="24"/>
          <w:szCs w:val="24"/>
        </w:rPr>
        <w:t>);</w:t>
      </w:r>
    </w:p>
    <w:p w14:paraId="61BC3123" w14:textId="77777777" w:rsidR="00AE07FC" w:rsidRPr="00C61775" w:rsidRDefault="00AE07FC" w:rsidP="00307CAA">
      <w:pPr>
        <w:widowControl/>
        <w:numPr>
          <w:ilvl w:val="0"/>
          <w:numId w:val="50"/>
        </w:numPr>
        <w:autoSpaceDE/>
        <w:autoSpaceDN/>
        <w:ind w:left="1434" w:right="48" w:hanging="357"/>
        <w:jc w:val="both"/>
        <w:rPr>
          <w:sz w:val="24"/>
          <w:szCs w:val="24"/>
        </w:rPr>
      </w:pPr>
      <w:r w:rsidRPr="00C61775">
        <w:rPr>
          <w:sz w:val="24"/>
          <w:szCs w:val="24"/>
        </w:rPr>
        <w:t xml:space="preserve">Selectarea și verificarea a 10 eșantioane minerale din depozitele secției necesare pt. clasare (nr. </w:t>
      </w:r>
      <w:proofErr w:type="spellStart"/>
      <w:r w:rsidRPr="00C61775">
        <w:rPr>
          <w:sz w:val="24"/>
          <w:szCs w:val="24"/>
        </w:rPr>
        <w:t>inv</w:t>
      </w:r>
      <w:proofErr w:type="spellEnd"/>
      <w:r w:rsidRPr="00C61775">
        <w:rPr>
          <w:sz w:val="24"/>
          <w:szCs w:val="24"/>
        </w:rPr>
        <w:t>. 2893, 3466, 3472, 2636, 2948, 3439, 2638, 3410, 1243, 2199), colaborare cu expertul (M. Horga);</w:t>
      </w:r>
    </w:p>
    <w:p w14:paraId="0BB607CD" w14:textId="77777777" w:rsidR="00AE07FC" w:rsidRPr="00C61775" w:rsidRDefault="00AE07FC" w:rsidP="00307CAA">
      <w:pPr>
        <w:pStyle w:val="ParaAttribute3"/>
        <w:numPr>
          <w:ilvl w:val="0"/>
          <w:numId w:val="50"/>
        </w:numPr>
        <w:ind w:right="48"/>
        <w:jc w:val="both"/>
        <w:rPr>
          <w:rFonts w:ascii="Tahoma" w:hAnsi="Tahoma" w:cs="Tahoma"/>
          <w:sz w:val="24"/>
          <w:szCs w:val="24"/>
        </w:rPr>
      </w:pPr>
      <w:r w:rsidRPr="00C61775">
        <w:rPr>
          <w:rFonts w:ascii="Tahoma" w:hAnsi="Tahoma" w:cs="Tahoma"/>
          <w:color w:val="000000"/>
          <w:sz w:val="24"/>
          <w:szCs w:val="24"/>
        </w:rPr>
        <w:t xml:space="preserve">Întocmirea a zece dosare de clasare și trimiterea lor spre expertizare: nr. </w:t>
      </w:r>
      <w:proofErr w:type="spellStart"/>
      <w:r w:rsidRPr="00C61775">
        <w:rPr>
          <w:rFonts w:ascii="Tahoma" w:hAnsi="Tahoma" w:cs="Tahoma"/>
          <w:color w:val="000000"/>
          <w:sz w:val="24"/>
          <w:szCs w:val="24"/>
        </w:rPr>
        <w:t>inv</w:t>
      </w:r>
      <w:proofErr w:type="spellEnd"/>
      <w:r w:rsidRPr="00C61775">
        <w:rPr>
          <w:rFonts w:ascii="Tahoma" w:hAnsi="Tahoma" w:cs="Tahoma"/>
          <w:color w:val="000000"/>
          <w:sz w:val="24"/>
          <w:szCs w:val="24"/>
        </w:rPr>
        <w:t xml:space="preserve">. </w:t>
      </w:r>
      <w:r w:rsidRPr="00C61775">
        <w:rPr>
          <w:rFonts w:ascii="Tahoma" w:hAnsi="Tahoma" w:cs="Tahoma"/>
          <w:sz w:val="24"/>
          <w:szCs w:val="24"/>
        </w:rPr>
        <w:t xml:space="preserve">3764 Pirită, Blendă; 3743  Pirotină, Blendă, Cuarț, Siderit, Galenă; 3705  Cuarț; 3694  Cuarț, Ghips, Aragonit;  3687  Cuarț;  3665/A Calcit, Blendă, Calcopirită; Pirită; 3664/A Cuarț, Stibină; 3660/A Cuarț, </w:t>
      </w:r>
      <w:proofErr w:type="spellStart"/>
      <w:r w:rsidRPr="00C61775">
        <w:rPr>
          <w:rFonts w:ascii="Tahoma" w:hAnsi="Tahoma" w:cs="Tahoma"/>
          <w:sz w:val="24"/>
          <w:szCs w:val="24"/>
        </w:rPr>
        <w:t>Arsenopirit</w:t>
      </w:r>
      <w:proofErr w:type="spellEnd"/>
      <w:r w:rsidRPr="00C61775">
        <w:rPr>
          <w:rFonts w:ascii="Tahoma" w:hAnsi="Tahoma" w:cs="Tahoma"/>
          <w:sz w:val="24"/>
          <w:szCs w:val="24"/>
        </w:rPr>
        <w:t xml:space="preserve">; 3600/A Cuarț, Hematit; 3659/A Cuarț, Pirită (A. </w:t>
      </w:r>
      <w:proofErr w:type="spellStart"/>
      <w:r w:rsidRPr="00C61775">
        <w:rPr>
          <w:rFonts w:ascii="Tahoma" w:hAnsi="Tahoma" w:cs="Tahoma"/>
          <w:sz w:val="24"/>
          <w:szCs w:val="24"/>
        </w:rPr>
        <w:t>Lehaci</w:t>
      </w:r>
      <w:proofErr w:type="spellEnd"/>
      <w:r w:rsidRPr="00C61775">
        <w:rPr>
          <w:rFonts w:ascii="Tahoma" w:hAnsi="Tahoma" w:cs="Tahoma"/>
          <w:sz w:val="24"/>
          <w:szCs w:val="24"/>
        </w:rPr>
        <w:t>);</w:t>
      </w:r>
    </w:p>
    <w:p w14:paraId="6155EF27" w14:textId="77777777" w:rsidR="00AE07FC" w:rsidRPr="00C61775" w:rsidRDefault="00AE07FC" w:rsidP="00307CAA">
      <w:pPr>
        <w:pStyle w:val="ParaAttribute3"/>
        <w:numPr>
          <w:ilvl w:val="0"/>
          <w:numId w:val="50"/>
        </w:numPr>
        <w:ind w:left="1418" w:right="48" w:hanging="284"/>
        <w:jc w:val="both"/>
        <w:rPr>
          <w:rFonts w:ascii="Tahoma" w:hAnsi="Tahoma" w:cs="Tahoma"/>
          <w:color w:val="000000"/>
          <w:sz w:val="24"/>
          <w:szCs w:val="24"/>
        </w:rPr>
      </w:pPr>
      <w:r w:rsidRPr="00C61775">
        <w:rPr>
          <w:rFonts w:ascii="Tahoma" w:hAnsi="Tahoma" w:cs="Tahoma"/>
          <w:color w:val="000000"/>
          <w:sz w:val="24"/>
          <w:szCs w:val="24"/>
        </w:rPr>
        <w:t xml:space="preserve">Documentări necesare elaborării de </w:t>
      </w:r>
      <w:proofErr w:type="spellStart"/>
      <w:r w:rsidRPr="00C61775">
        <w:rPr>
          <w:rFonts w:ascii="Tahoma" w:hAnsi="Tahoma" w:cs="Tahoma"/>
          <w:color w:val="000000"/>
          <w:sz w:val="24"/>
          <w:szCs w:val="24"/>
        </w:rPr>
        <w:t>fişe</w:t>
      </w:r>
      <w:proofErr w:type="spellEnd"/>
      <w:r w:rsidRPr="00C61775">
        <w:rPr>
          <w:rFonts w:ascii="Tahoma" w:hAnsi="Tahoma" w:cs="Tahoma"/>
          <w:color w:val="000000"/>
          <w:sz w:val="24"/>
          <w:szCs w:val="24"/>
        </w:rPr>
        <w:t xml:space="preserve"> analitice de evidență în format </w:t>
      </w:r>
      <w:proofErr w:type="spellStart"/>
      <w:r w:rsidRPr="00C61775">
        <w:rPr>
          <w:rFonts w:ascii="Tahoma" w:hAnsi="Tahoma" w:cs="Tahoma"/>
          <w:color w:val="000000"/>
          <w:sz w:val="24"/>
          <w:szCs w:val="24"/>
        </w:rPr>
        <w:t>Docpat</w:t>
      </w:r>
      <w:proofErr w:type="spellEnd"/>
      <w:r w:rsidRPr="00C61775">
        <w:rPr>
          <w:rFonts w:ascii="Tahoma" w:hAnsi="Tahoma" w:cs="Tahoma"/>
          <w:color w:val="000000"/>
          <w:sz w:val="24"/>
          <w:szCs w:val="24"/>
        </w:rPr>
        <w:t xml:space="preserve">: nr. </w:t>
      </w:r>
      <w:proofErr w:type="spellStart"/>
      <w:r w:rsidRPr="00C61775">
        <w:rPr>
          <w:rFonts w:ascii="Tahoma" w:hAnsi="Tahoma" w:cs="Tahoma"/>
          <w:color w:val="000000"/>
          <w:sz w:val="24"/>
          <w:szCs w:val="24"/>
        </w:rPr>
        <w:t>inv</w:t>
      </w:r>
      <w:proofErr w:type="spellEnd"/>
      <w:r w:rsidRPr="00C61775">
        <w:rPr>
          <w:rFonts w:ascii="Tahoma" w:hAnsi="Tahoma" w:cs="Tahoma"/>
          <w:color w:val="000000"/>
          <w:sz w:val="24"/>
          <w:szCs w:val="24"/>
        </w:rPr>
        <w:t xml:space="preserve">. </w:t>
      </w:r>
      <w:r w:rsidRPr="00C61775">
        <w:rPr>
          <w:rFonts w:ascii="Tahoma" w:hAnsi="Tahoma" w:cs="Tahoma"/>
          <w:sz w:val="24"/>
          <w:szCs w:val="24"/>
        </w:rPr>
        <w:t xml:space="preserve">3767- Cristale de cuarț; 3777 - Calcit alb și cenușiu-negru; 3656/A - Cuarț, Pirită; 3932 - Cuarț, Calcit; 3654/A – Cuarț, Pirită; 3648/A - Pseudomorfoză de calcit, Dolomit, Cuarț; 3459 - Pirotină, Pirită; 3420 – Cuarț; 268 - Stibină, Baritină; 271 - </w:t>
      </w:r>
      <w:proofErr w:type="spellStart"/>
      <w:r w:rsidRPr="00C61775">
        <w:rPr>
          <w:rFonts w:ascii="Tahoma" w:hAnsi="Tahoma" w:cs="Tahoma"/>
          <w:sz w:val="24"/>
          <w:szCs w:val="24"/>
        </w:rPr>
        <w:t>Antimonit</w:t>
      </w:r>
      <w:proofErr w:type="spellEnd"/>
      <w:r w:rsidRPr="00C61775">
        <w:rPr>
          <w:rFonts w:ascii="Tahoma" w:hAnsi="Tahoma" w:cs="Tahoma"/>
          <w:sz w:val="24"/>
          <w:szCs w:val="24"/>
        </w:rPr>
        <w:t>; 288 – Stibină; 3455 – Stibină</w:t>
      </w:r>
      <w:r w:rsidRPr="00C61775">
        <w:rPr>
          <w:rFonts w:ascii="Tahoma" w:hAnsi="Tahoma" w:cs="Tahoma"/>
          <w:color w:val="000000"/>
          <w:sz w:val="24"/>
          <w:szCs w:val="24"/>
        </w:rPr>
        <w:t xml:space="preserve">; </w:t>
      </w:r>
      <w:r w:rsidRPr="00C61775">
        <w:rPr>
          <w:rFonts w:ascii="Tahoma" w:hAnsi="Tahoma" w:cs="Tahoma"/>
          <w:sz w:val="24"/>
          <w:szCs w:val="24"/>
        </w:rPr>
        <w:t>3613 - Cuarț, Pirită</w:t>
      </w:r>
      <w:r w:rsidRPr="00C61775">
        <w:rPr>
          <w:rFonts w:ascii="Tahoma" w:hAnsi="Tahoma" w:cs="Tahoma"/>
          <w:color w:val="000000"/>
          <w:sz w:val="24"/>
          <w:szCs w:val="24"/>
        </w:rPr>
        <w:t xml:space="preserve">; </w:t>
      </w:r>
      <w:r w:rsidRPr="00C61775">
        <w:rPr>
          <w:rFonts w:ascii="Tahoma" w:hAnsi="Tahoma" w:cs="Tahoma"/>
          <w:sz w:val="24"/>
          <w:szCs w:val="24"/>
        </w:rPr>
        <w:t xml:space="preserve">3756 - Stibină, Baritină (A. </w:t>
      </w:r>
      <w:proofErr w:type="spellStart"/>
      <w:r w:rsidRPr="00C61775">
        <w:rPr>
          <w:rFonts w:ascii="Tahoma" w:hAnsi="Tahoma" w:cs="Tahoma"/>
          <w:sz w:val="24"/>
          <w:szCs w:val="24"/>
        </w:rPr>
        <w:t>Lehaci</w:t>
      </w:r>
      <w:proofErr w:type="spellEnd"/>
      <w:r w:rsidRPr="00C61775">
        <w:rPr>
          <w:rFonts w:ascii="Tahoma" w:hAnsi="Tahoma" w:cs="Tahoma"/>
          <w:sz w:val="24"/>
          <w:szCs w:val="24"/>
        </w:rPr>
        <w:t>);</w:t>
      </w:r>
    </w:p>
    <w:p w14:paraId="38C4A766" w14:textId="77777777" w:rsidR="00665903" w:rsidRPr="00C61775" w:rsidRDefault="00665903" w:rsidP="00307CAA">
      <w:pPr>
        <w:widowControl/>
        <w:tabs>
          <w:tab w:val="left" w:pos="851"/>
        </w:tabs>
        <w:autoSpaceDE/>
        <w:autoSpaceDN/>
        <w:ind w:right="48" w:firstLine="567"/>
        <w:jc w:val="both"/>
        <w:rPr>
          <w:sz w:val="24"/>
          <w:szCs w:val="24"/>
        </w:rPr>
      </w:pPr>
    </w:p>
    <w:p w14:paraId="6B56D409" w14:textId="77777777" w:rsidR="00665903" w:rsidRPr="00BB24BF" w:rsidRDefault="00665903" w:rsidP="00307CAA">
      <w:pPr>
        <w:pStyle w:val="Heading3"/>
        <w:numPr>
          <w:ilvl w:val="0"/>
          <w:numId w:val="1"/>
        </w:numPr>
        <w:tabs>
          <w:tab w:val="left" w:pos="851"/>
          <w:tab w:val="left" w:pos="1528"/>
        </w:tabs>
        <w:spacing w:before="1"/>
        <w:ind w:left="0" w:right="48" w:firstLine="567"/>
      </w:pPr>
      <w:r w:rsidRPr="00BB24BF">
        <w:t>Organizarea,</w:t>
      </w:r>
      <w:r w:rsidRPr="00BB24BF">
        <w:rPr>
          <w:spacing w:val="17"/>
        </w:rPr>
        <w:t xml:space="preserve"> </w:t>
      </w:r>
      <w:r w:rsidRPr="00BB24BF">
        <w:t>funcționarea</w:t>
      </w:r>
      <w:r w:rsidRPr="00BB24BF">
        <w:rPr>
          <w:spacing w:val="18"/>
        </w:rPr>
        <w:t xml:space="preserve"> </w:t>
      </w:r>
      <w:r w:rsidRPr="00BB24BF">
        <w:t>instituției</w:t>
      </w:r>
      <w:r w:rsidRPr="00BB24BF">
        <w:rPr>
          <w:spacing w:val="18"/>
        </w:rPr>
        <w:t xml:space="preserve"> </w:t>
      </w:r>
      <w:r w:rsidRPr="00BB24BF">
        <w:t>și</w:t>
      </w:r>
      <w:r w:rsidRPr="00BB24BF">
        <w:rPr>
          <w:spacing w:val="17"/>
        </w:rPr>
        <w:t xml:space="preserve"> </w:t>
      </w:r>
      <w:r w:rsidRPr="00BB24BF">
        <w:t>propuneri</w:t>
      </w:r>
      <w:r w:rsidRPr="00BB24BF">
        <w:rPr>
          <w:spacing w:val="17"/>
        </w:rPr>
        <w:t xml:space="preserve"> </w:t>
      </w:r>
      <w:r w:rsidRPr="00BB24BF">
        <w:t>de</w:t>
      </w:r>
      <w:r w:rsidRPr="00BB24BF">
        <w:rPr>
          <w:spacing w:val="18"/>
        </w:rPr>
        <w:t xml:space="preserve"> </w:t>
      </w:r>
      <w:r w:rsidRPr="00BB24BF">
        <w:t>restructurare</w:t>
      </w:r>
      <w:r w:rsidRPr="00BB24BF">
        <w:rPr>
          <w:spacing w:val="17"/>
        </w:rPr>
        <w:t xml:space="preserve"> </w:t>
      </w:r>
      <w:r w:rsidRPr="00BB24BF">
        <w:t>și/sau</w:t>
      </w:r>
      <w:r w:rsidRPr="00BB24BF">
        <w:rPr>
          <w:spacing w:val="-67"/>
        </w:rPr>
        <w:t xml:space="preserve"> </w:t>
      </w:r>
      <w:r w:rsidRPr="00BB24BF">
        <w:t>de</w:t>
      </w:r>
      <w:r w:rsidRPr="00BB24BF">
        <w:rPr>
          <w:spacing w:val="-3"/>
        </w:rPr>
        <w:t xml:space="preserve"> </w:t>
      </w:r>
      <w:r w:rsidRPr="00BB24BF">
        <w:t>reorganizare,</w:t>
      </w:r>
      <w:r w:rsidRPr="00BB24BF">
        <w:rPr>
          <w:spacing w:val="-2"/>
        </w:rPr>
        <w:t xml:space="preserve"> </w:t>
      </w:r>
      <w:r w:rsidRPr="00BB24BF">
        <w:t>pentru</w:t>
      </w:r>
      <w:r w:rsidRPr="00BB24BF">
        <w:rPr>
          <w:spacing w:val="-1"/>
        </w:rPr>
        <w:t xml:space="preserve"> </w:t>
      </w:r>
      <w:r w:rsidRPr="00BB24BF">
        <w:t>mai</w:t>
      </w:r>
      <w:r w:rsidRPr="00BB24BF">
        <w:rPr>
          <w:spacing w:val="-2"/>
        </w:rPr>
        <w:t xml:space="preserve"> </w:t>
      </w:r>
      <w:r w:rsidRPr="00BB24BF">
        <w:t>buna</w:t>
      </w:r>
      <w:r w:rsidRPr="00BB24BF">
        <w:rPr>
          <w:spacing w:val="1"/>
        </w:rPr>
        <w:t xml:space="preserve"> </w:t>
      </w:r>
      <w:r w:rsidRPr="00BB24BF">
        <w:t>funcționare,</w:t>
      </w:r>
      <w:r w:rsidRPr="00BB24BF">
        <w:rPr>
          <w:spacing w:val="-2"/>
        </w:rPr>
        <w:t xml:space="preserve"> </w:t>
      </w:r>
      <w:r w:rsidRPr="00BB24BF">
        <w:t>după</w:t>
      </w:r>
      <w:r w:rsidRPr="00BB24BF">
        <w:rPr>
          <w:spacing w:val="-2"/>
        </w:rPr>
        <w:t xml:space="preserve"> </w:t>
      </w:r>
      <w:r w:rsidRPr="00BB24BF">
        <w:t>caz:</w:t>
      </w:r>
    </w:p>
    <w:p w14:paraId="7D115141" w14:textId="77777777" w:rsidR="00665903" w:rsidRPr="00BB24BF" w:rsidRDefault="00665903" w:rsidP="00307CAA">
      <w:pPr>
        <w:pStyle w:val="BodyText"/>
        <w:tabs>
          <w:tab w:val="left" w:pos="851"/>
        </w:tabs>
        <w:spacing w:before="2"/>
        <w:ind w:left="0" w:right="48" w:firstLine="567"/>
        <w:rPr>
          <w:b/>
        </w:rPr>
      </w:pPr>
    </w:p>
    <w:p w14:paraId="1C6731B6" w14:textId="77777777" w:rsidR="00665903" w:rsidRPr="00C61775" w:rsidRDefault="00665903" w:rsidP="00307CAA">
      <w:pPr>
        <w:pStyle w:val="BodyText"/>
        <w:tabs>
          <w:tab w:val="left" w:pos="851"/>
        </w:tabs>
        <w:ind w:left="0" w:right="48" w:firstLine="567"/>
        <w:jc w:val="both"/>
      </w:pPr>
      <w:r w:rsidRPr="00C61775">
        <w:t>Personalul</w:t>
      </w:r>
      <w:r w:rsidRPr="00C61775">
        <w:rPr>
          <w:spacing w:val="1"/>
        </w:rPr>
        <w:t xml:space="preserve"> </w:t>
      </w:r>
      <w:r w:rsidRPr="00C61775">
        <w:t>instituției</w:t>
      </w:r>
      <w:r w:rsidRPr="00C61775">
        <w:rPr>
          <w:spacing w:val="1"/>
        </w:rPr>
        <w:t xml:space="preserve"> </w:t>
      </w:r>
      <w:r w:rsidRPr="00C61775">
        <w:t>este</w:t>
      </w:r>
      <w:r w:rsidRPr="00C61775">
        <w:rPr>
          <w:spacing w:val="1"/>
        </w:rPr>
        <w:t xml:space="preserve"> </w:t>
      </w:r>
      <w:r w:rsidRPr="00C61775">
        <w:t>încadrat</w:t>
      </w:r>
      <w:r w:rsidRPr="00C61775">
        <w:rPr>
          <w:spacing w:val="1"/>
        </w:rPr>
        <w:t xml:space="preserve"> </w:t>
      </w:r>
      <w:r w:rsidRPr="00C61775">
        <w:t>pe</w:t>
      </w:r>
      <w:r w:rsidRPr="00C61775">
        <w:rPr>
          <w:spacing w:val="1"/>
        </w:rPr>
        <w:t xml:space="preserve"> </w:t>
      </w:r>
      <w:proofErr w:type="spellStart"/>
      <w:r w:rsidRPr="00C61775">
        <w:t>funcţiile</w:t>
      </w:r>
      <w:proofErr w:type="spellEnd"/>
      <w:r w:rsidRPr="00C61775">
        <w:rPr>
          <w:spacing w:val="1"/>
        </w:rPr>
        <w:t xml:space="preserve"> </w:t>
      </w:r>
      <w:r w:rsidRPr="00C61775">
        <w:t>prevăzute</w:t>
      </w:r>
      <w:r w:rsidRPr="00C61775">
        <w:rPr>
          <w:spacing w:val="1"/>
        </w:rPr>
        <w:t xml:space="preserve"> </w:t>
      </w:r>
      <w:r w:rsidRPr="00C61775">
        <w:t>în</w:t>
      </w:r>
      <w:r w:rsidRPr="00C61775">
        <w:rPr>
          <w:spacing w:val="1"/>
        </w:rPr>
        <w:t xml:space="preserve"> </w:t>
      </w:r>
      <w:r w:rsidRPr="00C61775">
        <w:t>statul</w:t>
      </w:r>
      <w:r w:rsidRPr="00C61775">
        <w:rPr>
          <w:spacing w:val="1"/>
        </w:rPr>
        <w:t xml:space="preserve"> </w:t>
      </w:r>
      <w:r w:rsidRPr="00C61775">
        <w:t>de</w:t>
      </w:r>
      <w:r w:rsidRPr="00C61775">
        <w:rPr>
          <w:spacing w:val="1"/>
        </w:rPr>
        <w:t xml:space="preserve"> </w:t>
      </w:r>
      <w:proofErr w:type="spellStart"/>
      <w:r w:rsidRPr="00C61775">
        <w:t>funcţii</w:t>
      </w:r>
      <w:proofErr w:type="spellEnd"/>
      <w:r w:rsidRPr="00C61775">
        <w:rPr>
          <w:spacing w:val="1"/>
        </w:rPr>
        <w:t xml:space="preserve"> </w:t>
      </w:r>
      <w:r w:rsidRPr="00C61775">
        <w:t>al</w:t>
      </w:r>
      <w:r w:rsidRPr="00C61775">
        <w:rPr>
          <w:spacing w:val="1"/>
        </w:rPr>
        <w:t xml:space="preserve"> </w:t>
      </w:r>
      <w:r w:rsidRPr="00C61775">
        <w:t>Complexului</w:t>
      </w:r>
      <w:r w:rsidRPr="00C61775">
        <w:rPr>
          <w:spacing w:val="-2"/>
        </w:rPr>
        <w:t xml:space="preserve"> </w:t>
      </w:r>
      <w:r w:rsidRPr="00C61775">
        <w:t>Muzeal</w:t>
      </w:r>
      <w:r w:rsidRPr="00C61775">
        <w:rPr>
          <w:spacing w:val="-1"/>
        </w:rPr>
        <w:t xml:space="preserve"> </w:t>
      </w:r>
      <w:r w:rsidRPr="00C61775">
        <w:t>Bistrița-Năsăud,</w:t>
      </w:r>
      <w:r w:rsidRPr="00C61775">
        <w:rPr>
          <w:spacing w:val="-1"/>
        </w:rPr>
        <w:t xml:space="preserve"> </w:t>
      </w:r>
      <w:r w:rsidRPr="00C61775">
        <w:t>aprobat</w:t>
      </w:r>
      <w:r w:rsidRPr="00C61775">
        <w:rPr>
          <w:spacing w:val="-1"/>
        </w:rPr>
        <w:t xml:space="preserve"> </w:t>
      </w:r>
      <w:r w:rsidRPr="00C61775">
        <w:t>de</w:t>
      </w:r>
      <w:r w:rsidRPr="00C61775">
        <w:rPr>
          <w:spacing w:val="-1"/>
        </w:rPr>
        <w:t xml:space="preserve"> </w:t>
      </w:r>
      <w:r w:rsidRPr="00C61775">
        <w:t>Consiliul</w:t>
      </w:r>
      <w:r w:rsidRPr="00C61775">
        <w:rPr>
          <w:spacing w:val="-1"/>
        </w:rPr>
        <w:t xml:space="preserve"> </w:t>
      </w:r>
      <w:r w:rsidRPr="00C61775">
        <w:t>Județean</w:t>
      </w:r>
      <w:r w:rsidRPr="00C61775">
        <w:rPr>
          <w:spacing w:val="-1"/>
        </w:rPr>
        <w:t xml:space="preserve"> </w:t>
      </w:r>
      <w:r w:rsidRPr="00C61775">
        <w:t>Bistrița-Năsăud.</w:t>
      </w:r>
    </w:p>
    <w:p w14:paraId="3DEAD9C6" w14:textId="77777777" w:rsidR="00665903" w:rsidRPr="00C61775" w:rsidRDefault="00665903" w:rsidP="00665903">
      <w:pPr>
        <w:pStyle w:val="BodyText"/>
        <w:tabs>
          <w:tab w:val="left" w:pos="851"/>
        </w:tabs>
        <w:ind w:left="0" w:right="48" w:firstLine="567"/>
        <w:jc w:val="both"/>
      </w:pPr>
      <w:r w:rsidRPr="00C61775">
        <w:t>Structura organiza</w:t>
      </w:r>
      <w:r w:rsidR="003E5A02" w:rsidRPr="00C61775">
        <w:t>torică valabilă pentru anul 2023</w:t>
      </w:r>
      <w:r w:rsidRPr="00C61775">
        <w:t xml:space="preserve"> a permis o </w:t>
      </w:r>
      <w:proofErr w:type="spellStart"/>
      <w:r w:rsidRPr="00C61775">
        <w:t>funcţionare</w:t>
      </w:r>
      <w:proofErr w:type="spellEnd"/>
      <w:r w:rsidRPr="00C61775">
        <w:t xml:space="preserve"> corectă și</w:t>
      </w:r>
      <w:r w:rsidRPr="00C61775">
        <w:rPr>
          <w:spacing w:val="1"/>
        </w:rPr>
        <w:t xml:space="preserve"> </w:t>
      </w:r>
      <w:r w:rsidRPr="00C61775">
        <w:t>coerentă</w:t>
      </w:r>
      <w:r w:rsidRPr="00C61775">
        <w:rPr>
          <w:spacing w:val="-3"/>
        </w:rPr>
        <w:t xml:space="preserve"> </w:t>
      </w:r>
      <w:r w:rsidRPr="00C61775">
        <w:t>a</w:t>
      </w:r>
      <w:r w:rsidRPr="00C61775">
        <w:rPr>
          <w:spacing w:val="-2"/>
        </w:rPr>
        <w:t xml:space="preserve"> </w:t>
      </w:r>
      <w:proofErr w:type="spellStart"/>
      <w:r w:rsidRPr="00C61775">
        <w:t>instituţiei</w:t>
      </w:r>
      <w:proofErr w:type="spellEnd"/>
      <w:r w:rsidRPr="00C61775">
        <w:t xml:space="preserve"> pe întreaga</w:t>
      </w:r>
      <w:r w:rsidRPr="00C61775">
        <w:rPr>
          <w:spacing w:val="-3"/>
        </w:rPr>
        <w:t xml:space="preserve"> </w:t>
      </w:r>
      <w:r w:rsidRPr="00C61775">
        <w:t>perioadă</w:t>
      </w:r>
      <w:r w:rsidRPr="00C61775">
        <w:rPr>
          <w:spacing w:val="-2"/>
        </w:rPr>
        <w:t xml:space="preserve"> </w:t>
      </w:r>
      <w:r w:rsidRPr="00C61775">
        <w:t>de</w:t>
      </w:r>
      <w:r w:rsidRPr="00C61775">
        <w:rPr>
          <w:spacing w:val="3"/>
        </w:rPr>
        <w:t xml:space="preserve"> </w:t>
      </w:r>
      <w:r w:rsidRPr="00C61775">
        <w:t>timp.</w:t>
      </w:r>
    </w:p>
    <w:p w14:paraId="75B165C8" w14:textId="77777777" w:rsidR="00665903" w:rsidRPr="00C61775" w:rsidRDefault="00665903" w:rsidP="00665903">
      <w:pPr>
        <w:pStyle w:val="BodyText"/>
        <w:spacing w:before="11"/>
        <w:ind w:left="0"/>
        <w:rPr>
          <w:sz w:val="23"/>
        </w:rPr>
      </w:pPr>
    </w:p>
    <w:p w14:paraId="319A963B" w14:textId="77777777" w:rsidR="00665903" w:rsidRPr="00C61775" w:rsidRDefault="00665903" w:rsidP="00665903">
      <w:pPr>
        <w:pStyle w:val="Heading3"/>
        <w:ind w:left="567"/>
      </w:pPr>
      <w:r w:rsidRPr="000B6A88">
        <w:t>c.1.</w:t>
      </w:r>
      <w:r w:rsidR="000B6A88">
        <w:rPr>
          <w:color w:val="FF0000"/>
        </w:rPr>
        <w:t xml:space="preserve"> </w:t>
      </w:r>
      <w:r w:rsidRPr="00C61775">
        <w:t>măsuri</w:t>
      </w:r>
      <w:r w:rsidRPr="00C61775">
        <w:rPr>
          <w:spacing w:val="-3"/>
        </w:rPr>
        <w:t xml:space="preserve"> </w:t>
      </w:r>
      <w:r w:rsidRPr="00C61775">
        <w:t>de</w:t>
      </w:r>
      <w:r w:rsidRPr="00C61775">
        <w:rPr>
          <w:spacing w:val="-5"/>
        </w:rPr>
        <w:t xml:space="preserve"> </w:t>
      </w:r>
      <w:r w:rsidRPr="00C61775">
        <w:t>organizare</w:t>
      </w:r>
      <w:r w:rsidRPr="00C61775">
        <w:rPr>
          <w:spacing w:val="-6"/>
        </w:rPr>
        <w:t xml:space="preserve"> </w:t>
      </w:r>
      <w:r w:rsidRPr="00C61775">
        <w:t>internă;</w:t>
      </w:r>
    </w:p>
    <w:p w14:paraId="1282108E" w14:textId="77777777" w:rsidR="00665903" w:rsidRPr="00C61775" w:rsidRDefault="00665903" w:rsidP="00665903">
      <w:pPr>
        <w:pStyle w:val="BodyText"/>
        <w:spacing w:before="1"/>
        <w:ind w:left="0"/>
        <w:rPr>
          <w:b/>
        </w:rPr>
      </w:pPr>
    </w:p>
    <w:p w14:paraId="22C1D721" w14:textId="77777777" w:rsidR="00706528" w:rsidRPr="00C61775" w:rsidRDefault="00706528" w:rsidP="00706528">
      <w:pPr>
        <w:overflowPunct w:val="0"/>
        <w:adjustRightInd w:val="0"/>
        <w:ind w:firstLine="708"/>
        <w:jc w:val="both"/>
        <w:rPr>
          <w:sz w:val="24"/>
          <w:szCs w:val="24"/>
        </w:rPr>
      </w:pPr>
      <w:r w:rsidRPr="00C61775">
        <w:rPr>
          <w:sz w:val="24"/>
          <w:szCs w:val="24"/>
        </w:rPr>
        <w:t>Complexul Muzeal Bistrița-Năsăud (CMBN) funcționează conform Regulamentului de Organizare și Funcționare), aprobat prin Hotărârea Consiliului Județean Bistrița-Năsăud nr.97/ 28.06.2022.</w:t>
      </w:r>
    </w:p>
    <w:p w14:paraId="0166C1AB" w14:textId="77777777" w:rsidR="00706528" w:rsidRPr="00C61775" w:rsidRDefault="00706528" w:rsidP="00706528">
      <w:pPr>
        <w:ind w:firstLine="720"/>
        <w:jc w:val="both"/>
        <w:rPr>
          <w:bCs/>
          <w:i/>
          <w:iCs/>
          <w:sz w:val="24"/>
          <w:szCs w:val="24"/>
        </w:rPr>
      </w:pPr>
      <w:r w:rsidRPr="00C61775">
        <w:rPr>
          <w:sz w:val="24"/>
          <w:szCs w:val="24"/>
        </w:rPr>
        <w:t xml:space="preserve">Principalele documente care stau la baza activității CMBN sunt: </w:t>
      </w:r>
    </w:p>
    <w:p w14:paraId="5E2064D5" w14:textId="77777777" w:rsidR="00706528" w:rsidRPr="00C61775" w:rsidRDefault="00706528" w:rsidP="00DC5FD5">
      <w:pPr>
        <w:widowControl/>
        <w:numPr>
          <w:ilvl w:val="0"/>
          <w:numId w:val="100"/>
        </w:numPr>
        <w:tabs>
          <w:tab w:val="left" w:pos="0"/>
        </w:tabs>
        <w:autoSpaceDE/>
        <w:autoSpaceDN/>
        <w:ind w:left="0" w:firstLine="720"/>
        <w:jc w:val="both"/>
        <w:rPr>
          <w:sz w:val="24"/>
          <w:szCs w:val="24"/>
        </w:rPr>
      </w:pPr>
      <w:r w:rsidRPr="00C61775">
        <w:rPr>
          <w:sz w:val="24"/>
          <w:szCs w:val="24"/>
        </w:rPr>
        <w:t xml:space="preserve">Legea nr. 311/2003, legea Muzeelor </w:t>
      </w:r>
      <w:proofErr w:type="spellStart"/>
      <w:r w:rsidRPr="00C61775">
        <w:rPr>
          <w:sz w:val="24"/>
          <w:szCs w:val="24"/>
        </w:rPr>
        <w:t>şi</w:t>
      </w:r>
      <w:proofErr w:type="spellEnd"/>
      <w:r w:rsidRPr="00C61775">
        <w:rPr>
          <w:spacing w:val="1"/>
          <w:sz w:val="24"/>
          <w:szCs w:val="24"/>
        </w:rPr>
        <w:t xml:space="preserve"> </w:t>
      </w:r>
      <w:proofErr w:type="spellStart"/>
      <w:r w:rsidRPr="00C61775">
        <w:rPr>
          <w:sz w:val="24"/>
          <w:szCs w:val="24"/>
        </w:rPr>
        <w:t>Colecţiilor</w:t>
      </w:r>
      <w:proofErr w:type="spellEnd"/>
      <w:r w:rsidRPr="00C61775">
        <w:rPr>
          <w:sz w:val="24"/>
          <w:szCs w:val="24"/>
        </w:rPr>
        <w:t xml:space="preserve"> Publice, cu modificările și completările ulterioare;</w:t>
      </w:r>
    </w:p>
    <w:p w14:paraId="1BC92390" w14:textId="77777777" w:rsidR="00706528" w:rsidRPr="00C61775" w:rsidRDefault="00706528" w:rsidP="00DC5FD5">
      <w:pPr>
        <w:widowControl/>
        <w:numPr>
          <w:ilvl w:val="0"/>
          <w:numId w:val="100"/>
        </w:numPr>
        <w:tabs>
          <w:tab w:val="left" w:pos="0"/>
        </w:tabs>
        <w:autoSpaceDE/>
        <w:autoSpaceDN/>
        <w:ind w:left="0" w:firstLine="720"/>
        <w:jc w:val="both"/>
        <w:rPr>
          <w:sz w:val="24"/>
          <w:szCs w:val="24"/>
        </w:rPr>
      </w:pPr>
      <w:r w:rsidRPr="00C61775">
        <w:rPr>
          <w:sz w:val="24"/>
          <w:szCs w:val="24"/>
        </w:rPr>
        <w:t xml:space="preserve">Legea nr. 26/2008 privind protejarea patrimoniului cultural imaterial; </w:t>
      </w:r>
    </w:p>
    <w:p w14:paraId="0E6604A3" w14:textId="77777777" w:rsidR="00D174C9" w:rsidRDefault="00706528" w:rsidP="00DC5FD5">
      <w:pPr>
        <w:widowControl/>
        <w:numPr>
          <w:ilvl w:val="0"/>
          <w:numId w:val="100"/>
        </w:numPr>
        <w:tabs>
          <w:tab w:val="left" w:pos="0"/>
        </w:tabs>
        <w:autoSpaceDE/>
        <w:autoSpaceDN/>
        <w:ind w:left="0" w:firstLine="720"/>
        <w:jc w:val="both"/>
        <w:rPr>
          <w:sz w:val="24"/>
          <w:szCs w:val="24"/>
        </w:rPr>
      </w:pPr>
      <w:r w:rsidRPr="00C61775">
        <w:rPr>
          <w:sz w:val="24"/>
          <w:szCs w:val="24"/>
        </w:rPr>
        <w:t xml:space="preserve">Hotărârea nr. 1546 din 18 decembrie 2003 pentru aprobarea Normelor de </w:t>
      </w:r>
    </w:p>
    <w:p w14:paraId="7ACC92F7" w14:textId="77777777" w:rsidR="00706528" w:rsidRPr="00C61775" w:rsidRDefault="00706528" w:rsidP="00D174C9">
      <w:pPr>
        <w:widowControl/>
        <w:tabs>
          <w:tab w:val="left" w:pos="0"/>
        </w:tabs>
        <w:autoSpaceDE/>
        <w:autoSpaceDN/>
        <w:jc w:val="both"/>
        <w:rPr>
          <w:sz w:val="24"/>
          <w:szCs w:val="24"/>
        </w:rPr>
      </w:pPr>
      <w:r w:rsidRPr="00C61775">
        <w:rPr>
          <w:sz w:val="24"/>
          <w:szCs w:val="24"/>
        </w:rPr>
        <w:t>conservare și restaurare a bunurilor culturale mobile clasate;</w:t>
      </w:r>
    </w:p>
    <w:p w14:paraId="152EFEF3" w14:textId="77777777" w:rsidR="00706528" w:rsidRPr="00C61775" w:rsidRDefault="00706528" w:rsidP="00DC5FD5">
      <w:pPr>
        <w:widowControl/>
        <w:numPr>
          <w:ilvl w:val="0"/>
          <w:numId w:val="100"/>
        </w:numPr>
        <w:tabs>
          <w:tab w:val="left" w:pos="0"/>
        </w:tabs>
        <w:autoSpaceDE/>
        <w:autoSpaceDN/>
        <w:ind w:left="0" w:firstLine="720"/>
        <w:jc w:val="both"/>
        <w:rPr>
          <w:sz w:val="24"/>
          <w:szCs w:val="24"/>
        </w:rPr>
      </w:pPr>
      <w:r w:rsidRPr="00C61775">
        <w:rPr>
          <w:sz w:val="24"/>
          <w:szCs w:val="24"/>
        </w:rPr>
        <w:t xml:space="preserve">OMCC nr. 2.057/2007 pentru aprobarea Criteriilor </w:t>
      </w:r>
      <w:proofErr w:type="spellStart"/>
      <w:r w:rsidRPr="00C61775">
        <w:rPr>
          <w:sz w:val="24"/>
          <w:szCs w:val="24"/>
        </w:rPr>
        <w:t>şi</w:t>
      </w:r>
      <w:proofErr w:type="spellEnd"/>
      <w:r w:rsidRPr="00C61775">
        <w:rPr>
          <w:sz w:val="24"/>
          <w:szCs w:val="24"/>
        </w:rPr>
        <w:t xml:space="preserve"> normelor de acreditare a muzeelor </w:t>
      </w:r>
      <w:proofErr w:type="spellStart"/>
      <w:r w:rsidRPr="00C61775">
        <w:rPr>
          <w:sz w:val="24"/>
          <w:szCs w:val="24"/>
        </w:rPr>
        <w:t>şi</w:t>
      </w:r>
      <w:proofErr w:type="spellEnd"/>
      <w:r w:rsidRPr="00C61775">
        <w:rPr>
          <w:sz w:val="24"/>
          <w:szCs w:val="24"/>
        </w:rPr>
        <w:t xml:space="preserve"> a </w:t>
      </w:r>
      <w:proofErr w:type="spellStart"/>
      <w:r w:rsidRPr="00C61775">
        <w:rPr>
          <w:sz w:val="24"/>
          <w:szCs w:val="24"/>
        </w:rPr>
        <w:t>colecţiilor</w:t>
      </w:r>
      <w:proofErr w:type="spellEnd"/>
      <w:r w:rsidRPr="00C61775">
        <w:rPr>
          <w:sz w:val="24"/>
          <w:szCs w:val="24"/>
        </w:rPr>
        <w:t xml:space="preserve"> publice;</w:t>
      </w:r>
    </w:p>
    <w:p w14:paraId="46F77570" w14:textId="77777777" w:rsidR="00706528" w:rsidRPr="00C61775" w:rsidRDefault="00706528" w:rsidP="00DC5FD5">
      <w:pPr>
        <w:widowControl/>
        <w:numPr>
          <w:ilvl w:val="0"/>
          <w:numId w:val="100"/>
        </w:numPr>
        <w:tabs>
          <w:tab w:val="left" w:pos="0"/>
        </w:tabs>
        <w:autoSpaceDE/>
        <w:autoSpaceDN/>
        <w:ind w:left="0" w:firstLine="720"/>
        <w:jc w:val="both"/>
        <w:rPr>
          <w:sz w:val="24"/>
          <w:szCs w:val="24"/>
        </w:rPr>
      </w:pPr>
      <w:r w:rsidRPr="00C61775">
        <w:rPr>
          <w:sz w:val="24"/>
          <w:szCs w:val="24"/>
        </w:rPr>
        <w:t>OMCC nr. 2035 /2000 pentru aprobarea Normelor metodologice privind evidența, gestiunea și inventarierea bunurilor culturale deținute de muzee, colecții publice, case memoriale, centre de cultură și alte unități de profil;</w:t>
      </w:r>
    </w:p>
    <w:p w14:paraId="1E611644" w14:textId="77777777" w:rsidR="00706528" w:rsidRPr="00C61775" w:rsidRDefault="00706528" w:rsidP="00DC5FD5">
      <w:pPr>
        <w:widowControl/>
        <w:numPr>
          <w:ilvl w:val="0"/>
          <w:numId w:val="100"/>
        </w:numPr>
        <w:tabs>
          <w:tab w:val="left" w:pos="0"/>
        </w:tabs>
        <w:autoSpaceDE/>
        <w:autoSpaceDN/>
        <w:ind w:left="0" w:firstLine="720"/>
        <w:jc w:val="both"/>
        <w:rPr>
          <w:sz w:val="24"/>
          <w:szCs w:val="24"/>
        </w:rPr>
      </w:pPr>
      <w:r w:rsidRPr="00C61775">
        <w:rPr>
          <w:sz w:val="24"/>
          <w:szCs w:val="24"/>
        </w:rPr>
        <w:t xml:space="preserve">OMCC nr. 2185/2007 pentru aprobarea Normelor de clasificare a muzeelor </w:t>
      </w:r>
      <w:proofErr w:type="spellStart"/>
      <w:r w:rsidRPr="00C61775">
        <w:rPr>
          <w:sz w:val="24"/>
          <w:szCs w:val="24"/>
        </w:rPr>
        <w:t>şi</w:t>
      </w:r>
      <w:proofErr w:type="spellEnd"/>
      <w:r w:rsidRPr="00C61775">
        <w:rPr>
          <w:sz w:val="24"/>
          <w:szCs w:val="24"/>
        </w:rPr>
        <w:t xml:space="preserve"> a </w:t>
      </w:r>
      <w:proofErr w:type="spellStart"/>
      <w:r w:rsidRPr="00C61775">
        <w:rPr>
          <w:sz w:val="24"/>
          <w:szCs w:val="24"/>
        </w:rPr>
        <w:t>colecţiilor</w:t>
      </w:r>
      <w:proofErr w:type="spellEnd"/>
      <w:r w:rsidRPr="00C61775">
        <w:rPr>
          <w:sz w:val="24"/>
          <w:szCs w:val="24"/>
        </w:rPr>
        <w:t xml:space="preserve"> publice;</w:t>
      </w:r>
    </w:p>
    <w:p w14:paraId="0D9FFA9C" w14:textId="77777777" w:rsidR="00706528" w:rsidRPr="00C61775" w:rsidRDefault="00706528" w:rsidP="00DC5FD5">
      <w:pPr>
        <w:widowControl/>
        <w:numPr>
          <w:ilvl w:val="0"/>
          <w:numId w:val="100"/>
        </w:numPr>
        <w:tabs>
          <w:tab w:val="left" w:pos="0"/>
        </w:tabs>
        <w:autoSpaceDE/>
        <w:autoSpaceDN/>
        <w:ind w:left="0" w:firstLine="720"/>
        <w:jc w:val="both"/>
        <w:rPr>
          <w:sz w:val="24"/>
          <w:szCs w:val="24"/>
        </w:rPr>
      </w:pPr>
      <w:r w:rsidRPr="00C61775">
        <w:rPr>
          <w:sz w:val="24"/>
          <w:szCs w:val="24"/>
        </w:rPr>
        <w:t>Regulament de Organizare și Funcționare a Complexului Muzeal Bistrița-Năsăud, anexă la Hotărârea Consiliului Județean Bistrița-Năsăud, nr. 97/28.06.2022;</w:t>
      </w:r>
    </w:p>
    <w:p w14:paraId="4D5DE639" w14:textId="77777777" w:rsidR="00706528" w:rsidRPr="00C61775" w:rsidRDefault="00706528" w:rsidP="00DC5FD5">
      <w:pPr>
        <w:widowControl/>
        <w:numPr>
          <w:ilvl w:val="0"/>
          <w:numId w:val="100"/>
        </w:numPr>
        <w:tabs>
          <w:tab w:val="left" w:pos="0"/>
        </w:tabs>
        <w:autoSpaceDE/>
        <w:autoSpaceDN/>
        <w:ind w:left="0" w:firstLine="720"/>
        <w:jc w:val="both"/>
        <w:rPr>
          <w:bCs/>
          <w:sz w:val="24"/>
          <w:szCs w:val="24"/>
        </w:rPr>
      </w:pPr>
      <w:r w:rsidRPr="00C61775">
        <w:rPr>
          <w:sz w:val="24"/>
          <w:szCs w:val="24"/>
        </w:rPr>
        <w:t xml:space="preserve">Hotărârea Consiliului Județean Bistrița-Năsăud, nr. 68/20.04.2022 privind aprobarea organigramei și a statului de funcții ale Complexului Muzeal Bistrița-Năsăud; </w:t>
      </w:r>
    </w:p>
    <w:p w14:paraId="2655F159" w14:textId="77777777" w:rsidR="00BF5E3E" w:rsidRPr="00C61775" w:rsidRDefault="00BF1A80" w:rsidP="00BF5E3E">
      <w:pPr>
        <w:widowControl/>
        <w:tabs>
          <w:tab w:val="left" w:pos="0"/>
        </w:tabs>
        <w:autoSpaceDE/>
        <w:autoSpaceDN/>
        <w:jc w:val="both"/>
        <w:rPr>
          <w:sz w:val="24"/>
          <w:szCs w:val="24"/>
        </w:rPr>
      </w:pPr>
      <w:r>
        <w:rPr>
          <w:noProof/>
          <w:sz w:val="24"/>
          <w:szCs w:val="24"/>
          <w:lang w:val="en-US"/>
        </w:rPr>
        <w:drawing>
          <wp:anchor distT="0" distB="0" distL="114300" distR="114300" simplePos="0" relativeHeight="251642368" behindDoc="0" locked="0" layoutInCell="1" allowOverlap="1" wp14:anchorId="20A48195" wp14:editId="620BE294">
            <wp:simplePos x="0" y="0"/>
            <wp:positionH relativeFrom="margin">
              <wp:posOffset>471170</wp:posOffset>
            </wp:positionH>
            <wp:positionV relativeFrom="paragraph">
              <wp:posOffset>128905</wp:posOffset>
            </wp:positionV>
            <wp:extent cx="5037455" cy="2867025"/>
            <wp:effectExtent l="19050" t="0" r="0" b="0"/>
            <wp:wrapSquare wrapText="bothSides"/>
            <wp:docPr id="172" name="Picture 132" descr="F:\MUSEUM\Organigrama muzeu aprilie 2022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F:\MUSEUM\Organigrama muzeu aprilie 2022_page-0001.jpg"/>
                    <pic:cNvPicPr>
                      <a:picLocks noChangeAspect="1" noChangeArrowheads="1"/>
                    </pic:cNvPicPr>
                  </pic:nvPicPr>
                  <pic:blipFill>
                    <a:blip r:embed="rId185" r:link="rId186"/>
                    <a:srcRect/>
                    <a:stretch>
                      <a:fillRect/>
                    </a:stretch>
                  </pic:blipFill>
                  <pic:spPr bwMode="auto">
                    <a:xfrm>
                      <a:off x="0" y="0"/>
                      <a:ext cx="5037455" cy="2867025"/>
                    </a:xfrm>
                    <a:prstGeom prst="rect">
                      <a:avLst/>
                    </a:prstGeom>
                    <a:noFill/>
                    <a:ln w="9525">
                      <a:noFill/>
                      <a:miter lim="800000"/>
                      <a:headEnd/>
                      <a:tailEnd/>
                    </a:ln>
                  </pic:spPr>
                </pic:pic>
              </a:graphicData>
            </a:graphic>
          </wp:anchor>
        </w:drawing>
      </w:r>
    </w:p>
    <w:p w14:paraId="4A18B89A" w14:textId="77777777" w:rsidR="00BF5E3E" w:rsidRPr="00C61775" w:rsidRDefault="00BF5E3E" w:rsidP="00BF5E3E">
      <w:pPr>
        <w:widowControl/>
        <w:tabs>
          <w:tab w:val="left" w:pos="0"/>
        </w:tabs>
        <w:autoSpaceDE/>
        <w:autoSpaceDN/>
        <w:jc w:val="both"/>
        <w:rPr>
          <w:sz w:val="24"/>
          <w:szCs w:val="24"/>
        </w:rPr>
      </w:pPr>
    </w:p>
    <w:p w14:paraId="316EBA8C" w14:textId="77777777" w:rsidR="00BF5E3E" w:rsidRPr="00C61775" w:rsidRDefault="00BF5E3E" w:rsidP="00BF5E3E">
      <w:pPr>
        <w:widowControl/>
        <w:tabs>
          <w:tab w:val="left" w:pos="0"/>
        </w:tabs>
        <w:autoSpaceDE/>
        <w:autoSpaceDN/>
        <w:jc w:val="both"/>
        <w:rPr>
          <w:sz w:val="24"/>
          <w:szCs w:val="24"/>
        </w:rPr>
      </w:pPr>
    </w:p>
    <w:p w14:paraId="7FF75516" w14:textId="77777777" w:rsidR="00BF5E3E" w:rsidRPr="00C61775" w:rsidRDefault="00BF5E3E" w:rsidP="00BF5E3E">
      <w:pPr>
        <w:widowControl/>
        <w:tabs>
          <w:tab w:val="left" w:pos="0"/>
        </w:tabs>
        <w:autoSpaceDE/>
        <w:autoSpaceDN/>
        <w:jc w:val="both"/>
        <w:rPr>
          <w:sz w:val="24"/>
          <w:szCs w:val="24"/>
        </w:rPr>
      </w:pPr>
    </w:p>
    <w:p w14:paraId="4E883117" w14:textId="77777777" w:rsidR="00BF5E3E" w:rsidRPr="00C61775" w:rsidRDefault="00BF5E3E" w:rsidP="00BF5E3E">
      <w:pPr>
        <w:widowControl/>
        <w:tabs>
          <w:tab w:val="left" w:pos="0"/>
        </w:tabs>
        <w:autoSpaceDE/>
        <w:autoSpaceDN/>
        <w:jc w:val="both"/>
        <w:rPr>
          <w:sz w:val="24"/>
          <w:szCs w:val="24"/>
        </w:rPr>
      </w:pPr>
    </w:p>
    <w:p w14:paraId="59D0222F" w14:textId="77777777" w:rsidR="00BF5E3E" w:rsidRPr="00C61775" w:rsidRDefault="00BF5E3E" w:rsidP="00BF5E3E">
      <w:pPr>
        <w:widowControl/>
        <w:tabs>
          <w:tab w:val="left" w:pos="0"/>
        </w:tabs>
        <w:autoSpaceDE/>
        <w:autoSpaceDN/>
        <w:jc w:val="both"/>
        <w:rPr>
          <w:sz w:val="24"/>
          <w:szCs w:val="24"/>
        </w:rPr>
      </w:pPr>
    </w:p>
    <w:p w14:paraId="20BC5552" w14:textId="77777777" w:rsidR="00BF5E3E" w:rsidRPr="00C61775" w:rsidRDefault="00BF5E3E" w:rsidP="00BF5E3E">
      <w:pPr>
        <w:widowControl/>
        <w:tabs>
          <w:tab w:val="left" w:pos="0"/>
        </w:tabs>
        <w:autoSpaceDE/>
        <w:autoSpaceDN/>
        <w:jc w:val="both"/>
        <w:rPr>
          <w:sz w:val="24"/>
          <w:szCs w:val="24"/>
        </w:rPr>
      </w:pPr>
    </w:p>
    <w:p w14:paraId="7421E202" w14:textId="77777777" w:rsidR="00BF5E3E" w:rsidRPr="00C61775" w:rsidRDefault="00BF5E3E" w:rsidP="00BF5E3E">
      <w:pPr>
        <w:widowControl/>
        <w:tabs>
          <w:tab w:val="left" w:pos="0"/>
        </w:tabs>
        <w:autoSpaceDE/>
        <w:autoSpaceDN/>
        <w:jc w:val="both"/>
        <w:rPr>
          <w:sz w:val="24"/>
          <w:szCs w:val="24"/>
        </w:rPr>
      </w:pPr>
    </w:p>
    <w:p w14:paraId="52E861E8" w14:textId="77777777" w:rsidR="00BF5E3E" w:rsidRPr="00C61775" w:rsidRDefault="00BF5E3E" w:rsidP="00BF5E3E">
      <w:pPr>
        <w:widowControl/>
        <w:tabs>
          <w:tab w:val="left" w:pos="0"/>
        </w:tabs>
        <w:autoSpaceDE/>
        <w:autoSpaceDN/>
        <w:jc w:val="both"/>
        <w:rPr>
          <w:sz w:val="24"/>
          <w:szCs w:val="24"/>
        </w:rPr>
      </w:pPr>
    </w:p>
    <w:p w14:paraId="3800F2CC" w14:textId="77777777" w:rsidR="00BF5E3E" w:rsidRPr="00C61775" w:rsidRDefault="00BF5E3E" w:rsidP="00BF5E3E">
      <w:pPr>
        <w:widowControl/>
        <w:tabs>
          <w:tab w:val="left" w:pos="0"/>
        </w:tabs>
        <w:autoSpaceDE/>
        <w:autoSpaceDN/>
        <w:jc w:val="both"/>
        <w:rPr>
          <w:sz w:val="24"/>
          <w:szCs w:val="24"/>
        </w:rPr>
      </w:pPr>
    </w:p>
    <w:p w14:paraId="176F5D12" w14:textId="77777777" w:rsidR="00BF5E3E" w:rsidRPr="00C61775" w:rsidRDefault="00BF5E3E" w:rsidP="00BF5E3E">
      <w:pPr>
        <w:widowControl/>
        <w:tabs>
          <w:tab w:val="left" w:pos="0"/>
        </w:tabs>
        <w:autoSpaceDE/>
        <w:autoSpaceDN/>
        <w:jc w:val="both"/>
        <w:rPr>
          <w:sz w:val="24"/>
          <w:szCs w:val="24"/>
        </w:rPr>
      </w:pPr>
    </w:p>
    <w:p w14:paraId="265230AA" w14:textId="77777777" w:rsidR="00BF5E3E" w:rsidRPr="00C61775" w:rsidRDefault="00BF5E3E" w:rsidP="00BF5E3E">
      <w:pPr>
        <w:widowControl/>
        <w:tabs>
          <w:tab w:val="left" w:pos="0"/>
        </w:tabs>
        <w:autoSpaceDE/>
        <w:autoSpaceDN/>
        <w:jc w:val="both"/>
        <w:rPr>
          <w:sz w:val="24"/>
          <w:szCs w:val="24"/>
        </w:rPr>
      </w:pPr>
    </w:p>
    <w:p w14:paraId="3A21BB48" w14:textId="77777777" w:rsidR="00BF5E3E" w:rsidRPr="00C61775" w:rsidRDefault="00BF5E3E" w:rsidP="00BF5E3E">
      <w:pPr>
        <w:widowControl/>
        <w:tabs>
          <w:tab w:val="left" w:pos="0"/>
        </w:tabs>
        <w:autoSpaceDE/>
        <w:autoSpaceDN/>
        <w:jc w:val="both"/>
        <w:rPr>
          <w:sz w:val="24"/>
          <w:szCs w:val="24"/>
        </w:rPr>
      </w:pPr>
    </w:p>
    <w:p w14:paraId="3B1A849C" w14:textId="77777777" w:rsidR="00BF5E3E" w:rsidRPr="00C61775" w:rsidRDefault="00BF5E3E" w:rsidP="00BF5E3E">
      <w:pPr>
        <w:widowControl/>
        <w:tabs>
          <w:tab w:val="left" w:pos="0"/>
        </w:tabs>
        <w:autoSpaceDE/>
        <w:autoSpaceDN/>
        <w:jc w:val="both"/>
        <w:rPr>
          <w:sz w:val="24"/>
          <w:szCs w:val="24"/>
        </w:rPr>
      </w:pPr>
    </w:p>
    <w:p w14:paraId="035E2B25" w14:textId="77777777" w:rsidR="00BF5E3E" w:rsidRPr="00C61775" w:rsidRDefault="00BF5E3E" w:rsidP="00BF5E3E">
      <w:pPr>
        <w:widowControl/>
        <w:tabs>
          <w:tab w:val="left" w:pos="0"/>
        </w:tabs>
        <w:autoSpaceDE/>
        <w:autoSpaceDN/>
        <w:jc w:val="both"/>
        <w:rPr>
          <w:bCs/>
          <w:sz w:val="24"/>
          <w:szCs w:val="24"/>
        </w:rPr>
      </w:pPr>
    </w:p>
    <w:p w14:paraId="4EA9CF15" w14:textId="77777777" w:rsidR="004F5B70" w:rsidRPr="00E05E6B" w:rsidRDefault="00706528" w:rsidP="004F5B70">
      <w:pPr>
        <w:widowControl/>
        <w:numPr>
          <w:ilvl w:val="0"/>
          <w:numId w:val="100"/>
        </w:numPr>
        <w:tabs>
          <w:tab w:val="left" w:pos="0"/>
        </w:tabs>
        <w:autoSpaceDE/>
        <w:autoSpaceDN/>
        <w:ind w:left="0" w:firstLine="720"/>
        <w:jc w:val="both"/>
        <w:rPr>
          <w:sz w:val="24"/>
          <w:szCs w:val="24"/>
        </w:rPr>
      </w:pPr>
      <w:r w:rsidRPr="00C61775">
        <w:rPr>
          <w:sz w:val="24"/>
          <w:szCs w:val="24"/>
        </w:rPr>
        <w:lastRenderedPageBreak/>
        <w:t>Regulamentul de Ordine Interioară al CMBN nr. 950/ 22.06.2020;</w:t>
      </w:r>
    </w:p>
    <w:p w14:paraId="637A2BA6" w14:textId="77777777" w:rsidR="004F5B70" w:rsidRPr="004F5B70" w:rsidRDefault="00706528" w:rsidP="007F4D63">
      <w:pPr>
        <w:widowControl/>
        <w:numPr>
          <w:ilvl w:val="0"/>
          <w:numId w:val="100"/>
        </w:numPr>
        <w:tabs>
          <w:tab w:val="left" w:pos="0"/>
        </w:tabs>
        <w:autoSpaceDE/>
        <w:autoSpaceDN/>
        <w:ind w:left="0" w:right="48" w:firstLine="720"/>
        <w:jc w:val="both"/>
        <w:rPr>
          <w:sz w:val="24"/>
          <w:szCs w:val="24"/>
        </w:rPr>
      </w:pPr>
      <w:r w:rsidRPr="004F5B70">
        <w:rPr>
          <w:sz w:val="24"/>
          <w:szCs w:val="24"/>
        </w:rPr>
        <w:t>Codul de Conduită Etică și Profesională a personalului contractual din cadrul CMBN nr. 7/ 11.10.2019.</w:t>
      </w:r>
    </w:p>
    <w:p w14:paraId="60E96308" w14:textId="77777777" w:rsidR="00665903" w:rsidRPr="004F5B70" w:rsidRDefault="00665903" w:rsidP="007F4D63">
      <w:pPr>
        <w:widowControl/>
        <w:tabs>
          <w:tab w:val="left" w:pos="0"/>
        </w:tabs>
        <w:autoSpaceDE/>
        <w:autoSpaceDN/>
        <w:ind w:left="720" w:right="48"/>
        <w:jc w:val="both"/>
        <w:rPr>
          <w:sz w:val="24"/>
          <w:szCs w:val="24"/>
        </w:rPr>
      </w:pPr>
      <w:r w:rsidRPr="004F5B70">
        <w:rPr>
          <w:sz w:val="24"/>
          <w:szCs w:val="24"/>
        </w:rPr>
        <w:t>Regulament</w:t>
      </w:r>
      <w:r w:rsidR="000B6A88" w:rsidRPr="004F5B70">
        <w:rPr>
          <w:sz w:val="24"/>
          <w:szCs w:val="24"/>
        </w:rPr>
        <w:t>ul</w:t>
      </w:r>
      <w:r w:rsidRPr="004F5B70">
        <w:rPr>
          <w:spacing w:val="60"/>
          <w:sz w:val="24"/>
          <w:szCs w:val="24"/>
        </w:rPr>
        <w:t xml:space="preserve"> </w:t>
      </w:r>
      <w:r w:rsidRPr="004F5B70">
        <w:rPr>
          <w:sz w:val="24"/>
          <w:szCs w:val="24"/>
        </w:rPr>
        <w:t>de</w:t>
      </w:r>
      <w:r w:rsidRPr="004F5B70">
        <w:rPr>
          <w:spacing w:val="62"/>
          <w:sz w:val="24"/>
          <w:szCs w:val="24"/>
        </w:rPr>
        <w:t xml:space="preserve"> </w:t>
      </w:r>
      <w:r w:rsidRPr="004F5B70">
        <w:rPr>
          <w:sz w:val="24"/>
          <w:szCs w:val="24"/>
        </w:rPr>
        <w:t>Ordine</w:t>
      </w:r>
      <w:r w:rsidRPr="004F5B70">
        <w:rPr>
          <w:spacing w:val="62"/>
          <w:sz w:val="24"/>
          <w:szCs w:val="24"/>
        </w:rPr>
        <w:t xml:space="preserve"> </w:t>
      </w:r>
      <w:r w:rsidRPr="004F5B70">
        <w:rPr>
          <w:sz w:val="24"/>
          <w:szCs w:val="24"/>
        </w:rPr>
        <w:t>Interioară</w:t>
      </w:r>
      <w:r w:rsidRPr="004F5B70">
        <w:rPr>
          <w:spacing w:val="64"/>
          <w:sz w:val="24"/>
          <w:szCs w:val="24"/>
        </w:rPr>
        <w:t xml:space="preserve"> </w:t>
      </w:r>
      <w:proofErr w:type="spellStart"/>
      <w:r w:rsidRPr="004F5B70">
        <w:rPr>
          <w:sz w:val="24"/>
          <w:szCs w:val="24"/>
        </w:rPr>
        <w:t>şi</w:t>
      </w:r>
      <w:proofErr w:type="spellEnd"/>
      <w:r w:rsidRPr="004F5B70">
        <w:rPr>
          <w:spacing w:val="62"/>
          <w:sz w:val="24"/>
          <w:szCs w:val="24"/>
        </w:rPr>
        <w:t xml:space="preserve"> </w:t>
      </w:r>
      <w:proofErr w:type="spellStart"/>
      <w:r w:rsidRPr="004F5B70">
        <w:rPr>
          <w:sz w:val="24"/>
          <w:szCs w:val="24"/>
        </w:rPr>
        <w:t>fişele</w:t>
      </w:r>
      <w:proofErr w:type="spellEnd"/>
      <w:r w:rsidRPr="004F5B70">
        <w:rPr>
          <w:spacing w:val="63"/>
          <w:sz w:val="24"/>
          <w:szCs w:val="24"/>
        </w:rPr>
        <w:t xml:space="preserve"> </w:t>
      </w:r>
      <w:r w:rsidRPr="004F5B70">
        <w:rPr>
          <w:sz w:val="24"/>
          <w:szCs w:val="24"/>
        </w:rPr>
        <w:t>postului</w:t>
      </w:r>
      <w:r w:rsidRPr="004F5B70">
        <w:rPr>
          <w:spacing w:val="62"/>
          <w:sz w:val="24"/>
          <w:szCs w:val="24"/>
        </w:rPr>
        <w:t xml:space="preserve"> </w:t>
      </w:r>
      <w:r w:rsidRPr="004F5B70">
        <w:rPr>
          <w:sz w:val="24"/>
          <w:szCs w:val="24"/>
        </w:rPr>
        <w:t>pentru</w:t>
      </w:r>
      <w:r w:rsidR="000B6A88" w:rsidRPr="004F5B70">
        <w:rPr>
          <w:sz w:val="24"/>
          <w:szCs w:val="24"/>
        </w:rPr>
        <w:t xml:space="preserve"> </w:t>
      </w:r>
      <w:r w:rsidRPr="004F5B70">
        <w:rPr>
          <w:spacing w:val="-73"/>
          <w:sz w:val="24"/>
          <w:szCs w:val="24"/>
        </w:rPr>
        <w:t xml:space="preserve"> </w:t>
      </w:r>
      <w:r w:rsidRPr="004F5B70">
        <w:rPr>
          <w:sz w:val="24"/>
          <w:szCs w:val="24"/>
        </w:rPr>
        <w:t xml:space="preserve">fiecare salariat în parte, </w:t>
      </w:r>
      <w:r w:rsidR="000B6A88" w:rsidRPr="004F5B70">
        <w:rPr>
          <w:sz w:val="24"/>
          <w:szCs w:val="24"/>
        </w:rPr>
        <w:t xml:space="preserve">sunt </w:t>
      </w:r>
      <w:r w:rsidRPr="004F5B70">
        <w:rPr>
          <w:sz w:val="24"/>
          <w:szCs w:val="24"/>
        </w:rPr>
        <w:t>actualizate anual, cât și Codul de Conduită Etică și Profesională a</w:t>
      </w:r>
      <w:r w:rsidRPr="004F5B70">
        <w:rPr>
          <w:spacing w:val="1"/>
          <w:sz w:val="24"/>
          <w:szCs w:val="24"/>
        </w:rPr>
        <w:t xml:space="preserve"> </w:t>
      </w:r>
      <w:r w:rsidRPr="004F5B70">
        <w:rPr>
          <w:sz w:val="24"/>
          <w:szCs w:val="24"/>
        </w:rPr>
        <w:t>personalului</w:t>
      </w:r>
      <w:r w:rsidRPr="004F5B70">
        <w:rPr>
          <w:spacing w:val="-1"/>
          <w:sz w:val="24"/>
          <w:szCs w:val="24"/>
        </w:rPr>
        <w:t xml:space="preserve"> </w:t>
      </w:r>
      <w:r w:rsidRPr="004F5B70">
        <w:rPr>
          <w:sz w:val="24"/>
          <w:szCs w:val="24"/>
        </w:rPr>
        <w:t>contractual din cadrul</w:t>
      </w:r>
      <w:r w:rsidRPr="004F5B70">
        <w:rPr>
          <w:spacing w:val="-1"/>
          <w:sz w:val="24"/>
          <w:szCs w:val="24"/>
        </w:rPr>
        <w:t xml:space="preserve"> </w:t>
      </w:r>
      <w:r w:rsidRPr="004F5B70">
        <w:rPr>
          <w:sz w:val="24"/>
          <w:szCs w:val="24"/>
        </w:rPr>
        <w:t>CMBN.</w:t>
      </w:r>
    </w:p>
    <w:p w14:paraId="7489210A" w14:textId="77777777" w:rsidR="00D174C9" w:rsidRPr="004F5B70" w:rsidRDefault="00665903" w:rsidP="007F4D63">
      <w:pPr>
        <w:tabs>
          <w:tab w:val="left" w:pos="851"/>
        </w:tabs>
        <w:ind w:right="48" w:firstLine="567"/>
        <w:jc w:val="both"/>
        <w:rPr>
          <w:sz w:val="24"/>
          <w:szCs w:val="24"/>
        </w:rPr>
      </w:pPr>
      <w:r w:rsidRPr="004F5B70">
        <w:rPr>
          <w:sz w:val="24"/>
          <w:szCs w:val="24"/>
        </w:rPr>
        <w:tab/>
      </w:r>
      <w:r w:rsidR="00CF4E61" w:rsidRPr="004F5B70">
        <w:rPr>
          <w:sz w:val="24"/>
          <w:szCs w:val="24"/>
        </w:rPr>
        <w:t>În anul 2023</w:t>
      </w:r>
      <w:r w:rsidRPr="004F5B70">
        <w:rPr>
          <w:sz w:val="24"/>
          <w:szCs w:val="24"/>
        </w:rPr>
        <w:t xml:space="preserve"> </w:t>
      </w:r>
      <w:r w:rsidR="00CF4E61" w:rsidRPr="004F5B70">
        <w:rPr>
          <w:sz w:val="24"/>
          <w:szCs w:val="24"/>
        </w:rPr>
        <w:t>Complexul</w:t>
      </w:r>
      <w:r w:rsidRPr="004F5B70">
        <w:rPr>
          <w:sz w:val="24"/>
          <w:szCs w:val="24"/>
        </w:rPr>
        <w:t xml:space="preserve"> Muzeal Bistrița-Năsăud, </w:t>
      </w:r>
      <w:r w:rsidR="00CF4E61" w:rsidRPr="004F5B70">
        <w:rPr>
          <w:sz w:val="24"/>
          <w:szCs w:val="24"/>
        </w:rPr>
        <w:t>a funcționat</w:t>
      </w:r>
      <w:r w:rsidRPr="004F5B70">
        <w:rPr>
          <w:sz w:val="24"/>
          <w:szCs w:val="24"/>
        </w:rPr>
        <w:t xml:space="preserve"> în perioada mai sus </w:t>
      </w:r>
    </w:p>
    <w:p w14:paraId="4BC5757E" w14:textId="77777777" w:rsidR="00665903" w:rsidRPr="004F5B70" w:rsidRDefault="00665903" w:rsidP="007F4D63">
      <w:pPr>
        <w:tabs>
          <w:tab w:val="left" w:pos="851"/>
        </w:tabs>
        <w:ind w:right="48" w:firstLine="567"/>
        <w:jc w:val="both"/>
        <w:rPr>
          <w:sz w:val="24"/>
          <w:szCs w:val="24"/>
        </w:rPr>
      </w:pPr>
      <w:r w:rsidRPr="004F5B70">
        <w:rPr>
          <w:sz w:val="24"/>
          <w:szCs w:val="24"/>
        </w:rPr>
        <w:t xml:space="preserve">menționată cu un număr total de posturi, dintre care: </w:t>
      </w:r>
    </w:p>
    <w:p w14:paraId="71393C29" w14:textId="77777777" w:rsidR="00665903" w:rsidRPr="004F5B70" w:rsidRDefault="00665903" w:rsidP="007F4D63">
      <w:pPr>
        <w:pStyle w:val="ListParagraph"/>
        <w:widowControl/>
        <w:numPr>
          <w:ilvl w:val="0"/>
          <w:numId w:val="58"/>
        </w:numPr>
        <w:tabs>
          <w:tab w:val="left" w:pos="851"/>
        </w:tabs>
        <w:autoSpaceDE/>
        <w:autoSpaceDN/>
        <w:ind w:left="0" w:right="48" w:firstLine="567"/>
        <w:contextualSpacing/>
        <w:rPr>
          <w:sz w:val="24"/>
          <w:szCs w:val="24"/>
        </w:rPr>
      </w:pPr>
      <w:r w:rsidRPr="004F5B70">
        <w:rPr>
          <w:sz w:val="24"/>
          <w:szCs w:val="24"/>
        </w:rPr>
        <w:t>7 posturi de conducere</w:t>
      </w:r>
    </w:p>
    <w:p w14:paraId="3BC5E57C" w14:textId="77777777" w:rsidR="000B6A88" w:rsidRPr="004F5B70" w:rsidRDefault="000B6A88" w:rsidP="007F4D63">
      <w:pPr>
        <w:pStyle w:val="ListParagraph"/>
        <w:widowControl/>
        <w:numPr>
          <w:ilvl w:val="0"/>
          <w:numId w:val="58"/>
        </w:numPr>
        <w:tabs>
          <w:tab w:val="left" w:pos="851"/>
        </w:tabs>
        <w:autoSpaceDE/>
        <w:autoSpaceDN/>
        <w:ind w:left="0" w:right="48" w:firstLine="567"/>
        <w:contextualSpacing/>
        <w:rPr>
          <w:sz w:val="24"/>
          <w:szCs w:val="24"/>
        </w:rPr>
      </w:pPr>
      <w:r w:rsidRPr="004F5B70">
        <w:rPr>
          <w:sz w:val="24"/>
          <w:szCs w:val="24"/>
        </w:rPr>
        <w:t>75 posturi de execuție</w:t>
      </w:r>
    </w:p>
    <w:p w14:paraId="320191CD" w14:textId="77777777" w:rsidR="00665903" w:rsidRPr="004F5B70" w:rsidRDefault="00665903" w:rsidP="007F4D63">
      <w:pPr>
        <w:pStyle w:val="BodyText"/>
        <w:tabs>
          <w:tab w:val="left" w:pos="851"/>
        </w:tabs>
        <w:ind w:left="0" w:right="48" w:firstLine="567"/>
        <w:jc w:val="both"/>
      </w:pPr>
      <w:r w:rsidRPr="004F5B70">
        <w:tab/>
        <w:t>În acest moment CMBN funcț</w:t>
      </w:r>
      <w:r w:rsidR="00CF4E61" w:rsidRPr="004F5B70">
        <w:t>ionează cu un număr total de 74</w:t>
      </w:r>
      <w:r w:rsidRPr="004F5B70">
        <w:t xml:space="preserve"> funcții contractuale și o structură organizat</w:t>
      </w:r>
      <w:r w:rsidR="00CF4E61" w:rsidRPr="004F5B70">
        <w:t>orică coordonată de</w:t>
      </w:r>
      <w:r w:rsidR="004F5B70">
        <w:t>:</w:t>
      </w:r>
      <w:r w:rsidR="00CF4E61" w:rsidRPr="004F5B70">
        <w:t xml:space="preserve"> 1 manager, 2</w:t>
      </w:r>
      <w:r w:rsidRPr="004F5B70">
        <w:t xml:space="preserve"> director, 1 cont</w:t>
      </w:r>
      <w:r w:rsidR="00CF4E61" w:rsidRPr="004F5B70">
        <w:t>abil șef, 3 șefi de secție și 67</w:t>
      </w:r>
      <w:r w:rsidRPr="004F5B70">
        <w:t xml:space="preserve"> funcții contractuale de execuție.</w:t>
      </w:r>
    </w:p>
    <w:p w14:paraId="01433174" w14:textId="77777777" w:rsidR="00665903" w:rsidRPr="004F5B70" w:rsidRDefault="00665903" w:rsidP="007F4D63">
      <w:pPr>
        <w:pStyle w:val="BodyText"/>
        <w:tabs>
          <w:tab w:val="left" w:pos="851"/>
        </w:tabs>
        <w:ind w:left="0" w:right="48" w:firstLine="567"/>
        <w:jc w:val="both"/>
      </w:pPr>
      <w:r w:rsidRPr="004F5B70">
        <w:t xml:space="preserve">Pentru buna desfășurare a activității CMBN, în perioada evaluată, </w:t>
      </w:r>
      <w:r w:rsidR="004F5B70">
        <w:t>s-au</w:t>
      </w:r>
      <w:r w:rsidRPr="004F5B70">
        <w:t xml:space="preserve"> emis </w:t>
      </w:r>
      <w:r w:rsidR="00CF4E61" w:rsidRPr="004F5B70">
        <w:t>33</w:t>
      </w:r>
      <w:r w:rsidRPr="004F5B70">
        <w:t xml:space="preserve"> decizii. În principal, acestea au</w:t>
      </w:r>
      <w:r w:rsidRPr="004F5B70">
        <w:rPr>
          <w:spacing w:val="9"/>
        </w:rPr>
        <w:t xml:space="preserve"> </w:t>
      </w:r>
      <w:r w:rsidRPr="004F5B70">
        <w:t>vizat</w:t>
      </w:r>
      <w:r w:rsidRPr="004F5B70">
        <w:rPr>
          <w:spacing w:val="-72"/>
        </w:rPr>
        <w:t xml:space="preserve"> </w:t>
      </w:r>
      <w:r w:rsidRPr="004F5B70">
        <w:t>următoarele domenii de reglementare internă: resurse umane, administrativ,</w:t>
      </w:r>
      <w:r w:rsidRPr="004F5B70">
        <w:rPr>
          <w:spacing w:val="1"/>
        </w:rPr>
        <w:t xml:space="preserve"> </w:t>
      </w:r>
      <w:r w:rsidRPr="004F5B70">
        <w:t>control</w:t>
      </w:r>
      <w:r w:rsidRPr="004F5B70">
        <w:rPr>
          <w:spacing w:val="1"/>
        </w:rPr>
        <w:t xml:space="preserve"> </w:t>
      </w:r>
      <w:r w:rsidRPr="004F5B70">
        <w:t>intern</w:t>
      </w:r>
      <w:r w:rsidRPr="004F5B70">
        <w:rPr>
          <w:spacing w:val="1"/>
        </w:rPr>
        <w:t xml:space="preserve"> </w:t>
      </w:r>
      <w:r w:rsidRPr="004F5B70">
        <w:t>managerial,</w:t>
      </w:r>
      <w:r w:rsidRPr="004F5B70">
        <w:rPr>
          <w:spacing w:val="1"/>
        </w:rPr>
        <w:t xml:space="preserve"> </w:t>
      </w:r>
      <w:r w:rsidR="00CF4E61" w:rsidRPr="004F5B70">
        <w:t>contabilitate</w:t>
      </w:r>
      <w:r w:rsidRPr="004F5B70">
        <w:t>,</w:t>
      </w:r>
      <w:r w:rsidRPr="004F5B70">
        <w:rPr>
          <w:spacing w:val="1"/>
        </w:rPr>
        <w:t xml:space="preserve"> </w:t>
      </w:r>
      <w:r w:rsidRPr="004F5B70">
        <w:t>alte</w:t>
      </w:r>
      <w:r w:rsidRPr="004F5B70">
        <w:rPr>
          <w:spacing w:val="1"/>
        </w:rPr>
        <w:t xml:space="preserve"> </w:t>
      </w:r>
      <w:r w:rsidRPr="004F5B70">
        <w:t>reglementări</w:t>
      </w:r>
      <w:r w:rsidRPr="004F5B70">
        <w:rPr>
          <w:spacing w:val="1"/>
        </w:rPr>
        <w:t xml:space="preserve"> </w:t>
      </w:r>
      <w:r w:rsidRPr="004F5B70">
        <w:t>(</w:t>
      </w:r>
      <w:r w:rsidR="00CF4E61" w:rsidRPr="004F5B70">
        <w:t xml:space="preserve">actualizări și </w:t>
      </w:r>
      <w:r w:rsidR="00392917" w:rsidRPr="004F5B70">
        <w:t>numirea</w:t>
      </w:r>
      <w:r w:rsidRPr="004F5B70">
        <w:rPr>
          <w:spacing w:val="75"/>
        </w:rPr>
        <w:t xml:space="preserve"> </w:t>
      </w:r>
      <w:r w:rsidRPr="004F5B70">
        <w:t>de</w:t>
      </w:r>
      <w:r w:rsidRPr="004F5B70">
        <w:rPr>
          <w:spacing w:val="1"/>
        </w:rPr>
        <w:t xml:space="preserve"> </w:t>
      </w:r>
      <w:r w:rsidRPr="004F5B70">
        <w:t>comisii</w:t>
      </w:r>
      <w:r w:rsidR="00392917" w:rsidRPr="004F5B70">
        <w:t xml:space="preserve"> (SCIM, SNA, CA)</w:t>
      </w:r>
      <w:r w:rsidRPr="004F5B70">
        <w:t xml:space="preserve">, </w:t>
      </w:r>
      <w:r w:rsidR="00392917" w:rsidRPr="004F5B70">
        <w:t xml:space="preserve">inventariere, modificarea </w:t>
      </w:r>
      <w:proofErr w:type="spellStart"/>
      <w:r w:rsidR="00392917" w:rsidRPr="004F5B70">
        <w:t>Nomenclatoruluiu</w:t>
      </w:r>
      <w:proofErr w:type="spellEnd"/>
      <w:r w:rsidR="00392917" w:rsidRPr="004F5B70">
        <w:t xml:space="preserve"> Arhivistic, casare, reevaluare imobile,</w:t>
      </w:r>
      <w:r w:rsidRPr="004F5B70">
        <w:t xml:space="preserve"> </w:t>
      </w:r>
      <w:r w:rsidR="00392917" w:rsidRPr="004F5B70">
        <w:t>actualizare echipă de primă intervenție, instruire situații de urgență</w:t>
      </w:r>
      <w:r w:rsidRPr="004F5B70">
        <w:t>, utiliz</w:t>
      </w:r>
      <w:r w:rsidR="00CF4E61" w:rsidRPr="004F5B70">
        <w:t>are excedent bugetar</w:t>
      </w:r>
      <w:r w:rsidRPr="004F5B70">
        <w:t>,</w:t>
      </w:r>
      <w:r w:rsidR="00392917" w:rsidRPr="004F5B70">
        <w:t xml:space="preserve"> actualizare comisie restaurare-conservare patrimoniu mobil, promovarea personalului contractual,</w:t>
      </w:r>
      <w:r w:rsidRPr="004F5B70">
        <w:t xml:space="preserve"> etc.).</w:t>
      </w:r>
    </w:p>
    <w:p w14:paraId="09CCE9AA" w14:textId="77777777" w:rsidR="00665903" w:rsidRPr="004F5B70" w:rsidRDefault="00665903" w:rsidP="007F4D63">
      <w:pPr>
        <w:pStyle w:val="BodyText"/>
        <w:tabs>
          <w:tab w:val="left" w:pos="851"/>
        </w:tabs>
        <w:ind w:left="0" w:right="48" w:firstLine="567"/>
        <w:jc w:val="both"/>
      </w:pPr>
      <w:r w:rsidRPr="004F5B70">
        <w:t>În</w:t>
      </w:r>
      <w:r w:rsidRPr="004F5B70">
        <w:rPr>
          <w:spacing w:val="1"/>
        </w:rPr>
        <w:t xml:space="preserve"> </w:t>
      </w:r>
      <w:r w:rsidRPr="004F5B70">
        <w:t>anul</w:t>
      </w:r>
      <w:r w:rsidRPr="004F5B70">
        <w:rPr>
          <w:spacing w:val="1"/>
        </w:rPr>
        <w:t xml:space="preserve"> </w:t>
      </w:r>
      <w:r w:rsidR="005F68FA" w:rsidRPr="004F5B70">
        <w:t>2023</w:t>
      </w:r>
      <w:r w:rsidRPr="004F5B70">
        <w:rPr>
          <w:spacing w:val="1"/>
        </w:rPr>
        <w:t xml:space="preserve"> </w:t>
      </w:r>
      <w:r w:rsidRPr="004F5B70">
        <w:t>s-a</w:t>
      </w:r>
      <w:r w:rsidRPr="004F5B70">
        <w:rPr>
          <w:spacing w:val="1"/>
        </w:rPr>
        <w:t xml:space="preserve"> </w:t>
      </w:r>
      <w:r w:rsidRPr="004F5B70">
        <w:t>propus</w:t>
      </w:r>
      <w:r w:rsidRPr="004F5B70">
        <w:rPr>
          <w:spacing w:val="1"/>
        </w:rPr>
        <w:t xml:space="preserve"> </w:t>
      </w:r>
      <w:r w:rsidRPr="004F5B70">
        <w:t>stabilirea</w:t>
      </w:r>
      <w:r w:rsidRPr="004F5B70">
        <w:rPr>
          <w:spacing w:val="1"/>
        </w:rPr>
        <w:t xml:space="preserve"> </w:t>
      </w:r>
      <w:r w:rsidRPr="004F5B70">
        <w:t>următoarelor</w:t>
      </w:r>
      <w:r w:rsidRPr="004F5B70">
        <w:rPr>
          <w:spacing w:val="1"/>
        </w:rPr>
        <w:t xml:space="preserve"> </w:t>
      </w:r>
      <w:r w:rsidRPr="004F5B70">
        <w:t>comisii</w:t>
      </w:r>
      <w:r w:rsidRPr="004F5B70">
        <w:rPr>
          <w:spacing w:val="1"/>
        </w:rPr>
        <w:t xml:space="preserve"> </w:t>
      </w:r>
      <w:r w:rsidRPr="004F5B70">
        <w:t>de</w:t>
      </w:r>
      <w:r w:rsidRPr="004F5B70">
        <w:rPr>
          <w:spacing w:val="75"/>
        </w:rPr>
        <w:t xml:space="preserve"> </w:t>
      </w:r>
      <w:r w:rsidRPr="004F5B70">
        <w:t>specialitate</w:t>
      </w:r>
      <w:r w:rsidRPr="004F5B70">
        <w:rPr>
          <w:spacing w:val="75"/>
        </w:rPr>
        <w:t xml:space="preserve"> </w:t>
      </w:r>
      <w:r w:rsidRPr="004F5B70">
        <w:t>(sau</w:t>
      </w:r>
      <w:r w:rsidRPr="004F5B70">
        <w:rPr>
          <w:spacing w:val="1"/>
        </w:rPr>
        <w:t xml:space="preserve"> </w:t>
      </w:r>
      <w:r w:rsidRPr="004F5B70">
        <w:t>actualizarea</w:t>
      </w:r>
      <w:r w:rsidRPr="004F5B70">
        <w:rPr>
          <w:spacing w:val="-3"/>
        </w:rPr>
        <w:t xml:space="preserve"> </w:t>
      </w:r>
      <w:r w:rsidRPr="004F5B70">
        <w:t>lor),</w:t>
      </w:r>
      <w:r w:rsidRPr="004F5B70">
        <w:rPr>
          <w:spacing w:val="-2"/>
        </w:rPr>
        <w:t xml:space="preserve"> </w:t>
      </w:r>
      <w:r w:rsidRPr="004F5B70">
        <w:t>în funcție de</w:t>
      </w:r>
      <w:r w:rsidRPr="004F5B70">
        <w:rPr>
          <w:spacing w:val="-1"/>
        </w:rPr>
        <w:t xml:space="preserve"> </w:t>
      </w:r>
      <w:r w:rsidRPr="004F5B70">
        <w:t>oportunitatea</w:t>
      </w:r>
      <w:r w:rsidRPr="004F5B70">
        <w:rPr>
          <w:spacing w:val="-1"/>
        </w:rPr>
        <w:t xml:space="preserve"> </w:t>
      </w:r>
      <w:r w:rsidRPr="004F5B70">
        <w:t>și</w:t>
      </w:r>
      <w:r w:rsidRPr="004F5B70">
        <w:rPr>
          <w:spacing w:val="1"/>
        </w:rPr>
        <w:t xml:space="preserve"> </w:t>
      </w:r>
      <w:r w:rsidRPr="004F5B70">
        <w:t>necesitatea</w:t>
      </w:r>
      <w:r w:rsidRPr="004F5B70">
        <w:rPr>
          <w:spacing w:val="-2"/>
        </w:rPr>
        <w:t xml:space="preserve"> </w:t>
      </w:r>
      <w:r w:rsidRPr="004F5B70">
        <w:t>acestora, astfel:</w:t>
      </w:r>
    </w:p>
    <w:p w14:paraId="152CCCEB" w14:textId="77777777" w:rsidR="00A53CA8" w:rsidRPr="004F5B70" w:rsidRDefault="00665903" w:rsidP="007F4D63">
      <w:pPr>
        <w:pStyle w:val="ListParagraph"/>
        <w:numPr>
          <w:ilvl w:val="1"/>
          <w:numId w:val="13"/>
        </w:numPr>
        <w:tabs>
          <w:tab w:val="left" w:pos="851"/>
          <w:tab w:val="left" w:pos="1994"/>
        </w:tabs>
        <w:spacing w:line="289" w:lineRule="exact"/>
        <w:ind w:left="0" w:right="48" w:firstLine="567"/>
        <w:rPr>
          <w:sz w:val="24"/>
          <w:szCs w:val="24"/>
        </w:rPr>
      </w:pPr>
      <w:r w:rsidRPr="004F5B70">
        <w:rPr>
          <w:sz w:val="24"/>
          <w:szCs w:val="24"/>
        </w:rPr>
        <w:t>Comisia</w:t>
      </w:r>
      <w:r w:rsidRPr="004F5B70">
        <w:rPr>
          <w:spacing w:val="-3"/>
          <w:sz w:val="24"/>
          <w:szCs w:val="24"/>
        </w:rPr>
        <w:t xml:space="preserve"> </w:t>
      </w:r>
      <w:r w:rsidRPr="004F5B70">
        <w:rPr>
          <w:sz w:val="24"/>
          <w:szCs w:val="24"/>
        </w:rPr>
        <w:t>de</w:t>
      </w:r>
      <w:r w:rsidRPr="004F5B70">
        <w:rPr>
          <w:spacing w:val="-2"/>
          <w:sz w:val="24"/>
          <w:szCs w:val="24"/>
        </w:rPr>
        <w:t xml:space="preserve"> </w:t>
      </w:r>
      <w:r w:rsidR="00A53CA8" w:rsidRPr="004F5B70">
        <w:rPr>
          <w:sz w:val="24"/>
          <w:szCs w:val="24"/>
        </w:rPr>
        <w:t>monitorizare, coordonare a sistemului de</w:t>
      </w:r>
      <w:r w:rsidRPr="004F5B70">
        <w:rPr>
          <w:spacing w:val="-2"/>
          <w:sz w:val="24"/>
          <w:szCs w:val="24"/>
        </w:rPr>
        <w:t xml:space="preserve"> </w:t>
      </w:r>
      <w:r w:rsidRPr="004F5B70">
        <w:rPr>
          <w:sz w:val="24"/>
          <w:szCs w:val="24"/>
        </w:rPr>
        <w:t>control</w:t>
      </w:r>
      <w:r w:rsidRPr="004F5B70">
        <w:rPr>
          <w:spacing w:val="-4"/>
          <w:sz w:val="24"/>
          <w:szCs w:val="24"/>
        </w:rPr>
        <w:t xml:space="preserve"> </w:t>
      </w:r>
      <w:r w:rsidR="00A53CA8" w:rsidRPr="004F5B70">
        <w:rPr>
          <w:sz w:val="24"/>
          <w:szCs w:val="24"/>
        </w:rPr>
        <w:t>intern</w:t>
      </w:r>
      <w:r w:rsidR="00A53CA8" w:rsidRPr="004F5B70">
        <w:rPr>
          <w:spacing w:val="-3"/>
          <w:sz w:val="24"/>
          <w:szCs w:val="24"/>
        </w:rPr>
        <w:t xml:space="preserve"> </w:t>
      </w:r>
      <w:r w:rsidRPr="004F5B70">
        <w:rPr>
          <w:sz w:val="24"/>
          <w:szCs w:val="24"/>
        </w:rPr>
        <w:t>managerial</w:t>
      </w:r>
      <w:r w:rsidRPr="004F5B70">
        <w:rPr>
          <w:spacing w:val="-1"/>
          <w:sz w:val="24"/>
          <w:szCs w:val="24"/>
        </w:rPr>
        <w:t xml:space="preserve"> </w:t>
      </w:r>
      <w:r w:rsidRPr="004F5B70">
        <w:rPr>
          <w:sz w:val="24"/>
          <w:szCs w:val="24"/>
        </w:rPr>
        <w:t>SCIM;</w:t>
      </w:r>
    </w:p>
    <w:p w14:paraId="72BE0E26" w14:textId="77777777" w:rsidR="00665903" w:rsidRPr="004F5B70" w:rsidRDefault="00665903" w:rsidP="007F4D63">
      <w:pPr>
        <w:pStyle w:val="ListParagraph"/>
        <w:numPr>
          <w:ilvl w:val="1"/>
          <w:numId w:val="13"/>
        </w:numPr>
        <w:tabs>
          <w:tab w:val="left" w:pos="851"/>
          <w:tab w:val="left" w:pos="1994"/>
        </w:tabs>
        <w:spacing w:line="289" w:lineRule="exact"/>
        <w:ind w:left="0" w:right="48" w:firstLine="567"/>
        <w:rPr>
          <w:sz w:val="24"/>
          <w:szCs w:val="24"/>
        </w:rPr>
      </w:pPr>
      <w:r w:rsidRPr="004F5B70">
        <w:rPr>
          <w:sz w:val="24"/>
          <w:szCs w:val="24"/>
        </w:rPr>
        <w:t>Comisia</w:t>
      </w:r>
      <w:r w:rsidRPr="004F5B70">
        <w:rPr>
          <w:spacing w:val="-4"/>
          <w:sz w:val="24"/>
          <w:szCs w:val="24"/>
        </w:rPr>
        <w:t xml:space="preserve"> </w:t>
      </w:r>
      <w:r w:rsidRPr="004F5B70">
        <w:rPr>
          <w:sz w:val="24"/>
          <w:szCs w:val="24"/>
        </w:rPr>
        <w:t>de</w:t>
      </w:r>
      <w:r w:rsidRPr="004F5B70">
        <w:rPr>
          <w:spacing w:val="-2"/>
          <w:sz w:val="24"/>
          <w:szCs w:val="24"/>
        </w:rPr>
        <w:t xml:space="preserve"> </w:t>
      </w:r>
      <w:r w:rsidRPr="004F5B70">
        <w:rPr>
          <w:sz w:val="24"/>
          <w:szCs w:val="24"/>
        </w:rPr>
        <w:t>inventariere</w:t>
      </w:r>
      <w:r w:rsidRPr="004F5B70">
        <w:rPr>
          <w:spacing w:val="-3"/>
          <w:sz w:val="24"/>
          <w:szCs w:val="24"/>
        </w:rPr>
        <w:t xml:space="preserve"> </w:t>
      </w:r>
      <w:r w:rsidRPr="004F5B70">
        <w:rPr>
          <w:sz w:val="24"/>
          <w:szCs w:val="24"/>
        </w:rPr>
        <w:t>privind</w:t>
      </w:r>
      <w:r w:rsidRPr="004F5B70">
        <w:rPr>
          <w:spacing w:val="-3"/>
          <w:sz w:val="24"/>
          <w:szCs w:val="24"/>
        </w:rPr>
        <w:t xml:space="preserve"> </w:t>
      </w:r>
      <w:r w:rsidRPr="004F5B70">
        <w:rPr>
          <w:sz w:val="24"/>
          <w:szCs w:val="24"/>
        </w:rPr>
        <w:t>obiectele</w:t>
      </w:r>
      <w:r w:rsidRPr="004F5B70">
        <w:rPr>
          <w:spacing w:val="-1"/>
          <w:sz w:val="24"/>
          <w:szCs w:val="24"/>
        </w:rPr>
        <w:t xml:space="preserve"> </w:t>
      </w:r>
      <w:r w:rsidRPr="004F5B70">
        <w:rPr>
          <w:sz w:val="24"/>
          <w:szCs w:val="24"/>
        </w:rPr>
        <w:t>de</w:t>
      </w:r>
      <w:r w:rsidRPr="004F5B70">
        <w:rPr>
          <w:spacing w:val="-3"/>
          <w:sz w:val="24"/>
          <w:szCs w:val="24"/>
        </w:rPr>
        <w:t xml:space="preserve"> </w:t>
      </w:r>
      <w:r w:rsidRPr="004F5B70">
        <w:rPr>
          <w:sz w:val="24"/>
          <w:szCs w:val="24"/>
        </w:rPr>
        <w:t>inventar</w:t>
      </w:r>
      <w:r w:rsidRPr="004F5B70">
        <w:rPr>
          <w:spacing w:val="-3"/>
          <w:sz w:val="24"/>
          <w:szCs w:val="24"/>
        </w:rPr>
        <w:t xml:space="preserve"> </w:t>
      </w:r>
      <w:r w:rsidRPr="004F5B70">
        <w:rPr>
          <w:sz w:val="24"/>
          <w:szCs w:val="24"/>
        </w:rPr>
        <w:t>și</w:t>
      </w:r>
      <w:r w:rsidRPr="004F5B70">
        <w:rPr>
          <w:spacing w:val="-4"/>
          <w:sz w:val="24"/>
          <w:szCs w:val="24"/>
        </w:rPr>
        <w:t xml:space="preserve"> </w:t>
      </w:r>
      <w:r w:rsidRPr="004F5B70">
        <w:rPr>
          <w:sz w:val="24"/>
          <w:szCs w:val="24"/>
        </w:rPr>
        <w:t>mijloacele</w:t>
      </w:r>
      <w:r w:rsidRPr="004F5B70">
        <w:rPr>
          <w:spacing w:val="-1"/>
          <w:sz w:val="24"/>
          <w:szCs w:val="24"/>
        </w:rPr>
        <w:t xml:space="preserve"> </w:t>
      </w:r>
      <w:r w:rsidRPr="004F5B70">
        <w:rPr>
          <w:sz w:val="24"/>
          <w:szCs w:val="24"/>
        </w:rPr>
        <w:t>fixe;</w:t>
      </w:r>
    </w:p>
    <w:p w14:paraId="0031C7E6" w14:textId="77777777" w:rsidR="00665903" w:rsidRPr="004F5B70" w:rsidRDefault="00665903" w:rsidP="007F4D63">
      <w:pPr>
        <w:pStyle w:val="ListParagraph"/>
        <w:numPr>
          <w:ilvl w:val="1"/>
          <w:numId w:val="13"/>
        </w:numPr>
        <w:tabs>
          <w:tab w:val="left" w:pos="851"/>
          <w:tab w:val="left" w:pos="1994"/>
        </w:tabs>
        <w:spacing w:line="289" w:lineRule="exact"/>
        <w:ind w:left="0" w:right="48" w:firstLine="567"/>
        <w:rPr>
          <w:sz w:val="24"/>
          <w:szCs w:val="24"/>
        </w:rPr>
      </w:pPr>
      <w:r w:rsidRPr="004F5B70">
        <w:rPr>
          <w:sz w:val="24"/>
          <w:szCs w:val="24"/>
        </w:rPr>
        <w:t>Comisia pentru Strategia Națională Anticorupție;</w:t>
      </w:r>
    </w:p>
    <w:p w14:paraId="10CE76A2" w14:textId="77777777" w:rsidR="00A53CA8" w:rsidRPr="004F5B70" w:rsidRDefault="00A53CA8" w:rsidP="007F4D63">
      <w:pPr>
        <w:pStyle w:val="ListParagraph"/>
        <w:numPr>
          <w:ilvl w:val="1"/>
          <w:numId w:val="13"/>
        </w:numPr>
        <w:tabs>
          <w:tab w:val="left" w:pos="851"/>
          <w:tab w:val="left" w:pos="1994"/>
        </w:tabs>
        <w:spacing w:line="289" w:lineRule="exact"/>
        <w:ind w:left="0" w:right="48" w:firstLine="567"/>
        <w:rPr>
          <w:sz w:val="24"/>
          <w:szCs w:val="24"/>
        </w:rPr>
      </w:pPr>
      <w:r w:rsidRPr="004F5B70">
        <w:rPr>
          <w:sz w:val="24"/>
          <w:szCs w:val="24"/>
        </w:rPr>
        <w:t>Comisie restaurare-conservare patrimoniu mobil;</w:t>
      </w:r>
    </w:p>
    <w:p w14:paraId="5BA9E18B" w14:textId="77777777" w:rsidR="005F68FA" w:rsidRPr="004F5B70" w:rsidRDefault="005F68FA" w:rsidP="007F4D63">
      <w:pPr>
        <w:pStyle w:val="ListParagraph"/>
        <w:numPr>
          <w:ilvl w:val="1"/>
          <w:numId w:val="13"/>
        </w:numPr>
        <w:tabs>
          <w:tab w:val="left" w:pos="851"/>
          <w:tab w:val="left" w:pos="1994"/>
        </w:tabs>
        <w:spacing w:line="289" w:lineRule="exact"/>
        <w:ind w:left="0" w:right="48" w:firstLine="567"/>
        <w:rPr>
          <w:sz w:val="24"/>
          <w:szCs w:val="24"/>
        </w:rPr>
      </w:pPr>
      <w:r w:rsidRPr="004F5B70">
        <w:rPr>
          <w:sz w:val="24"/>
          <w:szCs w:val="24"/>
        </w:rPr>
        <w:t>Comisia pentru Consiliul de administrație;</w:t>
      </w:r>
    </w:p>
    <w:p w14:paraId="1F3E7EA6" w14:textId="77777777" w:rsidR="00491CD7" w:rsidRPr="004F5B70" w:rsidRDefault="00665903" w:rsidP="007F4D63">
      <w:pPr>
        <w:pStyle w:val="ListParagraph"/>
        <w:numPr>
          <w:ilvl w:val="1"/>
          <w:numId w:val="13"/>
        </w:numPr>
        <w:tabs>
          <w:tab w:val="left" w:pos="851"/>
          <w:tab w:val="left" w:pos="1994"/>
        </w:tabs>
        <w:spacing w:line="290" w:lineRule="exact"/>
        <w:ind w:left="0" w:right="48" w:firstLine="567"/>
        <w:rPr>
          <w:sz w:val="24"/>
          <w:szCs w:val="24"/>
        </w:rPr>
      </w:pPr>
      <w:r w:rsidRPr="004F5B70">
        <w:rPr>
          <w:sz w:val="24"/>
          <w:szCs w:val="24"/>
        </w:rPr>
        <w:t>Comisia</w:t>
      </w:r>
      <w:r w:rsidRPr="004F5B70">
        <w:rPr>
          <w:spacing w:val="-5"/>
          <w:sz w:val="24"/>
          <w:szCs w:val="24"/>
        </w:rPr>
        <w:t xml:space="preserve"> </w:t>
      </w:r>
      <w:r w:rsidRPr="004F5B70">
        <w:rPr>
          <w:sz w:val="24"/>
          <w:szCs w:val="24"/>
        </w:rPr>
        <w:t>pentru</w:t>
      </w:r>
      <w:r w:rsidRPr="004F5B70">
        <w:rPr>
          <w:spacing w:val="-2"/>
          <w:sz w:val="24"/>
          <w:szCs w:val="24"/>
        </w:rPr>
        <w:t xml:space="preserve"> </w:t>
      </w:r>
      <w:r w:rsidR="005F68FA" w:rsidRPr="004F5B70">
        <w:rPr>
          <w:sz w:val="24"/>
          <w:szCs w:val="24"/>
        </w:rPr>
        <w:t>echipa de primă intervenție</w:t>
      </w:r>
      <w:r w:rsidR="003B6930">
        <w:rPr>
          <w:sz w:val="24"/>
          <w:szCs w:val="24"/>
        </w:rPr>
        <w:t>;</w:t>
      </w:r>
    </w:p>
    <w:p w14:paraId="3B8D7A9A" w14:textId="77777777" w:rsidR="00665903" w:rsidRPr="004F5B70" w:rsidRDefault="00965B3C" w:rsidP="007F4D63">
      <w:pPr>
        <w:pStyle w:val="ListParagraph"/>
        <w:numPr>
          <w:ilvl w:val="1"/>
          <w:numId w:val="13"/>
        </w:numPr>
        <w:tabs>
          <w:tab w:val="left" w:pos="851"/>
          <w:tab w:val="left" w:pos="1994"/>
        </w:tabs>
        <w:spacing w:line="290" w:lineRule="exact"/>
        <w:ind w:left="0" w:right="48" w:firstLine="567"/>
        <w:rPr>
          <w:sz w:val="24"/>
          <w:szCs w:val="24"/>
        </w:rPr>
      </w:pPr>
      <w:r w:rsidRPr="004F5B70">
        <w:rPr>
          <w:sz w:val="24"/>
          <w:szCs w:val="24"/>
        </w:rPr>
        <w:t>Comisie de casare</w:t>
      </w:r>
      <w:r w:rsidR="00665903" w:rsidRPr="004F5B70">
        <w:rPr>
          <w:sz w:val="24"/>
          <w:szCs w:val="24"/>
        </w:rPr>
        <w:t>;</w:t>
      </w:r>
    </w:p>
    <w:p w14:paraId="3DA526AF" w14:textId="77777777" w:rsidR="00665903" w:rsidRPr="004F5B70" w:rsidRDefault="00665903" w:rsidP="007F4D63">
      <w:pPr>
        <w:pStyle w:val="ListParagraph"/>
        <w:numPr>
          <w:ilvl w:val="1"/>
          <w:numId w:val="13"/>
        </w:numPr>
        <w:tabs>
          <w:tab w:val="left" w:pos="851"/>
          <w:tab w:val="left" w:pos="1994"/>
        </w:tabs>
        <w:spacing w:before="1"/>
        <w:ind w:left="0" w:right="48" w:firstLine="567"/>
        <w:rPr>
          <w:sz w:val="24"/>
          <w:szCs w:val="24"/>
        </w:rPr>
      </w:pPr>
      <w:r w:rsidRPr="004F5B70">
        <w:rPr>
          <w:sz w:val="24"/>
          <w:szCs w:val="24"/>
        </w:rPr>
        <w:t xml:space="preserve">Comisia pentru organizare </w:t>
      </w:r>
      <w:r w:rsidR="00965B3C" w:rsidRPr="004F5B70">
        <w:rPr>
          <w:sz w:val="24"/>
          <w:szCs w:val="24"/>
        </w:rPr>
        <w:t>examen promovare</w:t>
      </w:r>
      <w:r w:rsidRPr="004F5B70">
        <w:rPr>
          <w:sz w:val="24"/>
          <w:szCs w:val="24"/>
        </w:rPr>
        <w:t>;</w:t>
      </w:r>
    </w:p>
    <w:p w14:paraId="03C9DF05" w14:textId="77777777" w:rsidR="00665903" w:rsidRPr="004F5B70" w:rsidRDefault="00665903" w:rsidP="007F4D63">
      <w:pPr>
        <w:pStyle w:val="ListParagraph"/>
        <w:numPr>
          <w:ilvl w:val="1"/>
          <w:numId w:val="13"/>
        </w:numPr>
        <w:tabs>
          <w:tab w:val="left" w:pos="851"/>
          <w:tab w:val="left" w:pos="1994"/>
        </w:tabs>
        <w:spacing w:before="1"/>
        <w:ind w:left="0" w:right="48" w:firstLine="567"/>
        <w:rPr>
          <w:sz w:val="24"/>
          <w:szCs w:val="24"/>
        </w:rPr>
      </w:pPr>
      <w:r w:rsidRPr="004F5B70">
        <w:rPr>
          <w:sz w:val="24"/>
          <w:szCs w:val="24"/>
        </w:rPr>
        <w:t>Comisia pentru</w:t>
      </w:r>
      <w:r w:rsidR="00965B3C" w:rsidRPr="004F5B70">
        <w:rPr>
          <w:sz w:val="24"/>
          <w:szCs w:val="24"/>
        </w:rPr>
        <w:t xml:space="preserve"> organizare concursuri</w:t>
      </w:r>
      <w:r w:rsidRPr="004F5B70">
        <w:rPr>
          <w:sz w:val="24"/>
          <w:szCs w:val="24"/>
        </w:rPr>
        <w:t>.</w:t>
      </w:r>
    </w:p>
    <w:p w14:paraId="727D7551" w14:textId="77777777" w:rsidR="005922D7" w:rsidRPr="004F5B70" w:rsidRDefault="005922D7" w:rsidP="007F4D63">
      <w:pPr>
        <w:pStyle w:val="BodyText"/>
        <w:tabs>
          <w:tab w:val="left" w:pos="851"/>
        </w:tabs>
        <w:ind w:left="0" w:right="48" w:firstLine="567"/>
        <w:jc w:val="both"/>
      </w:pPr>
    </w:p>
    <w:p w14:paraId="520A8E99" w14:textId="77777777" w:rsidR="00665903" w:rsidRPr="00C61775" w:rsidRDefault="00665903" w:rsidP="007F4D63">
      <w:pPr>
        <w:pStyle w:val="Heading3"/>
        <w:tabs>
          <w:tab w:val="left" w:pos="851"/>
        </w:tabs>
        <w:spacing w:line="480" w:lineRule="auto"/>
        <w:ind w:left="0" w:right="48" w:firstLine="567"/>
        <w:jc w:val="both"/>
      </w:pPr>
      <w:r w:rsidRPr="00C61775">
        <w:t>Activitatea</w:t>
      </w:r>
      <w:r w:rsidRPr="00C61775">
        <w:rPr>
          <w:spacing w:val="-1"/>
        </w:rPr>
        <w:t xml:space="preserve"> </w:t>
      </w:r>
      <w:r w:rsidRPr="00C61775">
        <w:t>Comisiei</w:t>
      </w:r>
      <w:r w:rsidRPr="00C61775">
        <w:rPr>
          <w:spacing w:val="-2"/>
        </w:rPr>
        <w:t xml:space="preserve"> </w:t>
      </w:r>
      <w:r w:rsidRPr="00C61775">
        <w:t>SCIM</w:t>
      </w:r>
    </w:p>
    <w:p w14:paraId="7A0D6C41" w14:textId="77777777" w:rsidR="00665903" w:rsidRPr="00C61775" w:rsidRDefault="00665903" w:rsidP="007F4D63">
      <w:pPr>
        <w:tabs>
          <w:tab w:val="left" w:pos="0"/>
          <w:tab w:val="left" w:pos="851"/>
        </w:tabs>
        <w:ind w:right="48" w:firstLine="567"/>
        <w:jc w:val="both"/>
        <w:rPr>
          <w:rStyle w:val="Strong"/>
          <w:rFonts w:eastAsia="sans-serif"/>
          <w:sz w:val="24"/>
          <w:szCs w:val="24"/>
          <w:shd w:val="clear" w:color="auto" w:fill="FFFFFF"/>
        </w:rPr>
      </w:pPr>
      <w:r w:rsidRPr="00C61775">
        <w:rPr>
          <w:rStyle w:val="Strong"/>
          <w:rFonts w:eastAsia="sans-serif"/>
          <w:sz w:val="24"/>
          <w:szCs w:val="24"/>
          <w:shd w:val="clear" w:color="auto" w:fill="FFFFFF"/>
        </w:rPr>
        <w:t>Comisia de monitorizare a Sistemului de Control Intern Managerial</w:t>
      </w:r>
    </w:p>
    <w:p w14:paraId="6FFEF04C" w14:textId="77777777" w:rsidR="00665903" w:rsidRPr="00C61775" w:rsidRDefault="00665903" w:rsidP="007F4D63">
      <w:pPr>
        <w:tabs>
          <w:tab w:val="left" w:pos="0"/>
          <w:tab w:val="left" w:pos="851"/>
        </w:tabs>
        <w:ind w:right="48" w:firstLine="567"/>
        <w:jc w:val="both"/>
        <w:rPr>
          <w:rStyle w:val="Strong"/>
          <w:rFonts w:eastAsia="sans-serif"/>
          <w:sz w:val="24"/>
          <w:szCs w:val="24"/>
          <w:shd w:val="clear" w:color="auto" w:fill="FFFFFF"/>
        </w:rPr>
      </w:pPr>
    </w:p>
    <w:p w14:paraId="22558906" w14:textId="77777777" w:rsidR="00665903" w:rsidRPr="00C61775" w:rsidRDefault="00665903" w:rsidP="007F4D63">
      <w:pPr>
        <w:pStyle w:val="Default"/>
        <w:tabs>
          <w:tab w:val="left" w:pos="851"/>
        </w:tabs>
        <w:ind w:right="48" w:firstLine="567"/>
        <w:jc w:val="both"/>
        <w:rPr>
          <w:rFonts w:ascii="Tahoma" w:hAnsi="Tahoma" w:cs="Tahoma"/>
          <w:b/>
          <w:color w:val="auto"/>
        </w:rPr>
      </w:pPr>
      <w:r w:rsidRPr="00C61775">
        <w:rPr>
          <w:rFonts w:ascii="Tahoma" w:hAnsi="Tahoma" w:cs="Tahoma"/>
          <w:color w:val="auto"/>
        </w:rPr>
        <w:t xml:space="preserve"> </w:t>
      </w:r>
      <w:r w:rsidRPr="00C61775">
        <w:rPr>
          <w:rFonts w:ascii="Tahoma" w:hAnsi="Tahoma" w:cs="Tahoma"/>
          <w:b/>
          <w:color w:val="auto"/>
        </w:rPr>
        <w:t>Activitatea Comisiei SCIM</w:t>
      </w:r>
    </w:p>
    <w:p w14:paraId="467676EF" w14:textId="77777777" w:rsidR="00665903" w:rsidRPr="00C61775" w:rsidRDefault="00665903" w:rsidP="007F4D63">
      <w:pPr>
        <w:pStyle w:val="Default"/>
        <w:tabs>
          <w:tab w:val="left" w:pos="851"/>
        </w:tabs>
        <w:ind w:right="48" w:firstLine="567"/>
        <w:jc w:val="both"/>
        <w:rPr>
          <w:rFonts w:ascii="Tahoma" w:hAnsi="Tahoma" w:cs="Tahoma"/>
          <w:b/>
          <w:color w:val="auto"/>
        </w:rPr>
      </w:pPr>
      <w:r w:rsidRPr="00C61775">
        <w:rPr>
          <w:rFonts w:ascii="Tahoma" w:hAnsi="Tahoma" w:cs="Tahoma"/>
        </w:rPr>
        <w:t>Potrivit legislației în vigoare (</w:t>
      </w:r>
      <w:r w:rsidRPr="00C61775">
        <w:rPr>
          <w:rFonts w:ascii="Tahoma" w:eastAsia="Trebuchet MS" w:hAnsi="Tahoma" w:cs="Tahoma"/>
        </w:rPr>
        <w:t xml:space="preserve">Ordinul Secretarului General al Guvernului nr.600/2018) </w:t>
      </w:r>
      <w:r w:rsidRPr="00C61775">
        <w:rPr>
          <w:rFonts w:ascii="Tahoma" w:hAnsi="Tahoma" w:cs="Tahoma"/>
        </w:rPr>
        <w:t xml:space="preserve">și prevederilor </w:t>
      </w:r>
      <w:proofErr w:type="spellStart"/>
      <w:r w:rsidRPr="00C61775">
        <w:rPr>
          <w:rFonts w:ascii="Tahoma" w:hAnsi="Tahoma" w:cs="Tahoma"/>
        </w:rPr>
        <w:t>manulalului</w:t>
      </w:r>
      <w:proofErr w:type="spellEnd"/>
      <w:r w:rsidRPr="00C61775">
        <w:rPr>
          <w:rFonts w:ascii="Tahoma" w:hAnsi="Tahoma" w:cs="Tahoma"/>
        </w:rPr>
        <w:t xml:space="preserve"> de implementare a SCIM (sursa: </w:t>
      </w:r>
      <w:hyperlink r:id="rId187" w:history="1">
        <w:r w:rsidRPr="00C61775">
          <w:rPr>
            <w:rStyle w:val="Hyperlink"/>
            <w:rFonts w:ascii="Tahoma" w:hAnsi="Tahoma" w:cs="Tahoma"/>
            <w:color w:val="1F2DA8"/>
          </w:rPr>
          <w:t>https://sgg.gov.ro/new/control-intern-managerial-2/</w:t>
        </w:r>
      </w:hyperlink>
      <w:r w:rsidRPr="00C61775">
        <w:rPr>
          <w:rFonts w:ascii="Tahoma" w:hAnsi="Tahoma" w:cs="Tahoma"/>
        </w:rPr>
        <w:t>),</w:t>
      </w:r>
      <w:r w:rsidRPr="00C61775">
        <w:rPr>
          <w:rFonts w:ascii="Tahoma" w:eastAsia="Trebuchet MS" w:hAnsi="Tahoma" w:cs="Tahoma"/>
        </w:rPr>
        <w:t xml:space="preserve"> controlul intern managerial este definit ca reprezentând </w:t>
      </w:r>
      <w:r w:rsidRPr="00C61775">
        <w:rPr>
          <w:rFonts w:ascii="Tahoma" w:eastAsia="Trebuchet MS" w:hAnsi="Tahoma" w:cs="Tahoma"/>
          <w:bCs/>
        </w:rPr>
        <w:t>ansamblul formelor de control exercitate la nivelul entității publice, stabilite de conducere în concordanță cu obiectivele acesteia și cu reglementările legale, în vederea asigurării administrării fondurilor publice în mod economic, eficient și eficace.</w:t>
      </w:r>
      <w:r w:rsidRPr="00C61775">
        <w:rPr>
          <w:rFonts w:ascii="Tahoma" w:eastAsia="Trebuchet MS" w:hAnsi="Tahoma" w:cs="Tahoma"/>
        </w:rPr>
        <w:t xml:space="preserve"> </w:t>
      </w:r>
    </w:p>
    <w:p w14:paraId="49BD7ACD" w14:textId="77777777" w:rsidR="001D7EEA" w:rsidRDefault="00665903" w:rsidP="00AD6B25">
      <w:pPr>
        <w:tabs>
          <w:tab w:val="left" w:pos="851"/>
        </w:tabs>
        <w:ind w:right="48" w:firstLineChars="166" w:firstLine="398"/>
        <w:jc w:val="both"/>
        <w:rPr>
          <w:rFonts w:eastAsia="Trebuchet MS"/>
          <w:sz w:val="24"/>
          <w:szCs w:val="24"/>
        </w:rPr>
      </w:pPr>
      <w:r w:rsidRPr="00C61775">
        <w:rPr>
          <w:rFonts w:eastAsia="Trebuchet MS"/>
          <w:sz w:val="24"/>
          <w:szCs w:val="24"/>
        </w:rPr>
        <w:t>Prin control intern managerial, la nivelul Complexului Muzeal Bistrița-Năsăud se înțelege o monitorizare permanentă a activităților, cu un ansamblu de reguli de management aplicabile</w:t>
      </w:r>
      <w:r w:rsidR="00E05E6B">
        <w:rPr>
          <w:rFonts w:eastAsia="Trebuchet MS"/>
          <w:sz w:val="24"/>
          <w:szCs w:val="24"/>
        </w:rPr>
        <w:t xml:space="preserve"> </w:t>
      </w:r>
      <w:r w:rsidR="00E05E6B" w:rsidRPr="00C61775">
        <w:rPr>
          <w:rFonts w:eastAsia="Trebuchet MS"/>
          <w:sz w:val="24"/>
          <w:szCs w:val="24"/>
        </w:rPr>
        <w:t>în oricare compartiment al instituției. Privit și perceput ca o funcție managerială și nu ca una de verificare, sistemul de control intern managerial este în responsabilitatea conducătorilor</w:t>
      </w:r>
    </w:p>
    <w:p w14:paraId="051CEB5C" w14:textId="77777777" w:rsidR="00665903" w:rsidRPr="00C61775" w:rsidRDefault="00665903" w:rsidP="00D174C9">
      <w:pPr>
        <w:tabs>
          <w:tab w:val="left" w:pos="851"/>
        </w:tabs>
        <w:ind w:right="48"/>
        <w:jc w:val="both"/>
        <w:rPr>
          <w:rFonts w:eastAsia="Trebuchet MS"/>
          <w:sz w:val="24"/>
          <w:szCs w:val="24"/>
        </w:rPr>
      </w:pPr>
      <w:r w:rsidRPr="00C61775">
        <w:rPr>
          <w:rFonts w:eastAsia="Trebuchet MS"/>
          <w:sz w:val="24"/>
          <w:szCs w:val="24"/>
        </w:rPr>
        <w:lastRenderedPageBreak/>
        <w:t>Complexului Muzeal Bistrița-Năsăud în sensul implementării și dezvoltării continue, în scopul funcționării eficiente a instituției.</w:t>
      </w:r>
    </w:p>
    <w:p w14:paraId="417DD694" w14:textId="77777777" w:rsidR="00AD6B25" w:rsidRPr="00042EE7" w:rsidRDefault="00507BC2" w:rsidP="00507BC2">
      <w:pPr>
        <w:widowControl/>
        <w:autoSpaceDE/>
        <w:autoSpaceDN/>
        <w:jc w:val="both"/>
        <w:rPr>
          <w:sz w:val="24"/>
          <w:szCs w:val="24"/>
        </w:rPr>
      </w:pPr>
      <w:r w:rsidRPr="00C61775">
        <w:rPr>
          <w:sz w:val="24"/>
          <w:szCs w:val="24"/>
        </w:rPr>
        <w:tab/>
      </w:r>
      <w:r w:rsidR="00665903" w:rsidRPr="00042EE7">
        <w:rPr>
          <w:sz w:val="24"/>
          <w:szCs w:val="24"/>
        </w:rPr>
        <w:t xml:space="preserve"> Astfel,</w:t>
      </w:r>
      <w:r w:rsidR="00665903" w:rsidRPr="00042EE7">
        <w:rPr>
          <w:spacing w:val="11"/>
          <w:sz w:val="24"/>
          <w:szCs w:val="24"/>
        </w:rPr>
        <w:t xml:space="preserve"> </w:t>
      </w:r>
      <w:r w:rsidR="00665903" w:rsidRPr="00042EE7">
        <w:rPr>
          <w:sz w:val="24"/>
          <w:szCs w:val="24"/>
        </w:rPr>
        <w:t>prin</w:t>
      </w:r>
      <w:r w:rsidR="00665903" w:rsidRPr="00042EE7">
        <w:rPr>
          <w:spacing w:val="11"/>
          <w:sz w:val="24"/>
          <w:szCs w:val="24"/>
        </w:rPr>
        <w:t xml:space="preserve"> </w:t>
      </w:r>
      <w:r w:rsidR="00665903" w:rsidRPr="00042EE7">
        <w:rPr>
          <w:sz w:val="24"/>
          <w:szCs w:val="24"/>
        </w:rPr>
        <w:t>decizia</w:t>
      </w:r>
      <w:r w:rsidR="00665903" w:rsidRPr="00042EE7">
        <w:rPr>
          <w:spacing w:val="9"/>
          <w:sz w:val="24"/>
          <w:szCs w:val="24"/>
        </w:rPr>
        <w:t xml:space="preserve"> nr. </w:t>
      </w:r>
      <w:r w:rsidR="00196CB6" w:rsidRPr="00042EE7">
        <w:rPr>
          <w:spacing w:val="9"/>
          <w:sz w:val="24"/>
          <w:szCs w:val="24"/>
        </w:rPr>
        <w:t xml:space="preserve">8 </w:t>
      </w:r>
      <w:r w:rsidR="00665903" w:rsidRPr="00042EE7">
        <w:rPr>
          <w:spacing w:val="9"/>
          <w:sz w:val="24"/>
          <w:szCs w:val="24"/>
        </w:rPr>
        <w:t xml:space="preserve">din </w:t>
      </w:r>
      <w:r w:rsidR="00196CB6" w:rsidRPr="00042EE7">
        <w:rPr>
          <w:spacing w:val="9"/>
          <w:sz w:val="24"/>
          <w:szCs w:val="24"/>
        </w:rPr>
        <w:t>04.04.2023</w:t>
      </w:r>
      <w:r w:rsidR="00665903" w:rsidRPr="00042EE7">
        <w:rPr>
          <w:spacing w:val="9"/>
          <w:sz w:val="24"/>
          <w:szCs w:val="24"/>
        </w:rPr>
        <w:t xml:space="preserve"> a fost reactualizată componența Comisiei SCIM la nivelul Complexului Muzeal Bistrița-Năsăud,</w:t>
      </w:r>
      <w:r w:rsidR="00665903" w:rsidRPr="00042EE7">
        <w:rPr>
          <w:spacing w:val="59"/>
          <w:sz w:val="24"/>
          <w:szCs w:val="24"/>
        </w:rPr>
        <w:t xml:space="preserve"> </w:t>
      </w:r>
      <w:r w:rsidR="00665903" w:rsidRPr="00042EE7">
        <w:rPr>
          <w:sz w:val="24"/>
          <w:szCs w:val="24"/>
        </w:rPr>
        <w:t>constituită</w:t>
      </w:r>
      <w:r w:rsidR="00665903" w:rsidRPr="00042EE7">
        <w:rPr>
          <w:spacing w:val="59"/>
          <w:sz w:val="24"/>
          <w:szCs w:val="24"/>
        </w:rPr>
        <w:t xml:space="preserve"> </w:t>
      </w:r>
      <w:r w:rsidR="00665903" w:rsidRPr="00042EE7">
        <w:rPr>
          <w:sz w:val="24"/>
          <w:szCs w:val="24"/>
        </w:rPr>
        <w:t>la</w:t>
      </w:r>
      <w:r w:rsidR="00665903" w:rsidRPr="00042EE7">
        <w:rPr>
          <w:spacing w:val="60"/>
          <w:sz w:val="24"/>
          <w:szCs w:val="24"/>
        </w:rPr>
        <w:t xml:space="preserve"> </w:t>
      </w:r>
      <w:r w:rsidR="00665903" w:rsidRPr="00042EE7">
        <w:rPr>
          <w:sz w:val="24"/>
          <w:szCs w:val="24"/>
        </w:rPr>
        <w:t>nivelul</w:t>
      </w:r>
      <w:r w:rsidR="00665903" w:rsidRPr="00042EE7">
        <w:rPr>
          <w:spacing w:val="61"/>
          <w:sz w:val="24"/>
          <w:szCs w:val="24"/>
        </w:rPr>
        <w:t xml:space="preserve"> </w:t>
      </w:r>
      <w:r w:rsidR="00665903" w:rsidRPr="00042EE7">
        <w:rPr>
          <w:sz w:val="24"/>
          <w:szCs w:val="24"/>
        </w:rPr>
        <w:t>instituției</w:t>
      </w:r>
      <w:r w:rsidR="00665903" w:rsidRPr="00042EE7">
        <w:rPr>
          <w:spacing w:val="61"/>
          <w:sz w:val="24"/>
          <w:szCs w:val="24"/>
        </w:rPr>
        <w:t xml:space="preserve"> </w:t>
      </w:r>
      <w:r w:rsidR="00665903" w:rsidRPr="00042EE7">
        <w:rPr>
          <w:sz w:val="24"/>
          <w:szCs w:val="24"/>
        </w:rPr>
        <w:t>în</w:t>
      </w:r>
      <w:r w:rsidR="00665903" w:rsidRPr="00042EE7">
        <w:rPr>
          <w:spacing w:val="61"/>
          <w:sz w:val="24"/>
          <w:szCs w:val="24"/>
        </w:rPr>
        <w:t xml:space="preserve"> </w:t>
      </w:r>
      <w:r w:rsidR="00665903" w:rsidRPr="00042EE7">
        <w:rPr>
          <w:sz w:val="24"/>
          <w:szCs w:val="24"/>
        </w:rPr>
        <w:t>cursul</w:t>
      </w:r>
      <w:r w:rsidR="00665903" w:rsidRPr="00042EE7">
        <w:rPr>
          <w:spacing w:val="60"/>
          <w:sz w:val="24"/>
          <w:szCs w:val="24"/>
        </w:rPr>
        <w:t xml:space="preserve"> </w:t>
      </w:r>
      <w:r w:rsidR="00665903" w:rsidRPr="00042EE7">
        <w:rPr>
          <w:sz w:val="24"/>
          <w:szCs w:val="24"/>
        </w:rPr>
        <w:t>anului</w:t>
      </w:r>
      <w:r w:rsidR="00665903" w:rsidRPr="00042EE7">
        <w:rPr>
          <w:spacing w:val="59"/>
          <w:sz w:val="24"/>
          <w:szCs w:val="24"/>
        </w:rPr>
        <w:t xml:space="preserve"> </w:t>
      </w:r>
      <w:r w:rsidR="00665903" w:rsidRPr="00042EE7">
        <w:rPr>
          <w:sz w:val="24"/>
          <w:szCs w:val="24"/>
        </w:rPr>
        <w:t xml:space="preserve">2012 </w:t>
      </w:r>
      <w:r w:rsidR="00665903" w:rsidRPr="00042EE7">
        <w:rPr>
          <w:spacing w:val="-72"/>
          <w:sz w:val="24"/>
          <w:szCs w:val="24"/>
        </w:rPr>
        <w:t xml:space="preserve"> </w:t>
      </w:r>
      <w:r w:rsidR="00665903" w:rsidRPr="00042EE7">
        <w:rPr>
          <w:sz w:val="24"/>
          <w:szCs w:val="24"/>
        </w:rPr>
        <w:t>(conform</w:t>
      </w:r>
      <w:r w:rsidR="00665903" w:rsidRPr="00042EE7">
        <w:rPr>
          <w:spacing w:val="22"/>
          <w:sz w:val="24"/>
          <w:szCs w:val="24"/>
        </w:rPr>
        <w:t xml:space="preserve"> </w:t>
      </w:r>
      <w:r w:rsidR="00665903" w:rsidRPr="00042EE7">
        <w:rPr>
          <w:sz w:val="24"/>
          <w:szCs w:val="24"/>
        </w:rPr>
        <w:t>Deciziei</w:t>
      </w:r>
      <w:r w:rsidR="00665903" w:rsidRPr="00042EE7">
        <w:rPr>
          <w:spacing w:val="23"/>
          <w:sz w:val="24"/>
          <w:szCs w:val="24"/>
        </w:rPr>
        <w:t xml:space="preserve"> </w:t>
      </w:r>
      <w:r w:rsidR="00665903" w:rsidRPr="00042EE7">
        <w:rPr>
          <w:sz w:val="24"/>
          <w:szCs w:val="24"/>
        </w:rPr>
        <w:t>nr.96/03.2012)</w:t>
      </w:r>
      <w:r w:rsidR="00665903" w:rsidRPr="00042EE7">
        <w:rPr>
          <w:spacing w:val="22"/>
          <w:sz w:val="24"/>
          <w:szCs w:val="24"/>
        </w:rPr>
        <w:t xml:space="preserve"> </w:t>
      </w:r>
      <w:r w:rsidR="00665903" w:rsidRPr="00042EE7">
        <w:rPr>
          <w:sz w:val="24"/>
          <w:szCs w:val="24"/>
        </w:rPr>
        <w:t>și</w:t>
      </w:r>
      <w:r w:rsidR="00665903" w:rsidRPr="00042EE7">
        <w:rPr>
          <w:spacing w:val="23"/>
          <w:sz w:val="24"/>
          <w:szCs w:val="24"/>
        </w:rPr>
        <w:t xml:space="preserve"> </w:t>
      </w:r>
      <w:r w:rsidR="00665903" w:rsidRPr="00042EE7">
        <w:rPr>
          <w:sz w:val="24"/>
          <w:szCs w:val="24"/>
        </w:rPr>
        <w:t>actualizată</w:t>
      </w:r>
      <w:r w:rsidR="00042EE7" w:rsidRPr="00042EE7">
        <w:rPr>
          <w:sz w:val="24"/>
          <w:szCs w:val="24"/>
        </w:rPr>
        <w:t xml:space="preserve"> în anul</w:t>
      </w:r>
      <w:r w:rsidR="00042EE7" w:rsidRPr="00042EE7">
        <w:rPr>
          <w:spacing w:val="23"/>
          <w:sz w:val="24"/>
          <w:szCs w:val="24"/>
        </w:rPr>
        <w:t xml:space="preserve"> </w:t>
      </w:r>
      <w:r w:rsidR="00042EE7" w:rsidRPr="00042EE7">
        <w:rPr>
          <w:sz w:val="24"/>
          <w:szCs w:val="24"/>
        </w:rPr>
        <w:t>2020 (conform Deciziei nr.</w:t>
      </w:r>
      <w:r w:rsidR="00042EE7" w:rsidRPr="00042EE7">
        <w:rPr>
          <w:spacing w:val="9"/>
          <w:sz w:val="24"/>
          <w:szCs w:val="24"/>
        </w:rPr>
        <w:t xml:space="preserve"> </w:t>
      </w:r>
      <w:r w:rsidR="00042EE7" w:rsidRPr="00042EE7">
        <w:rPr>
          <w:sz w:val="24"/>
          <w:szCs w:val="24"/>
        </w:rPr>
        <w:t>55</w:t>
      </w:r>
      <w:r w:rsidR="00042EE7" w:rsidRPr="00042EE7">
        <w:rPr>
          <w:spacing w:val="13"/>
          <w:sz w:val="24"/>
          <w:szCs w:val="24"/>
        </w:rPr>
        <w:t xml:space="preserve"> </w:t>
      </w:r>
      <w:r w:rsidR="00042EE7" w:rsidRPr="00042EE7">
        <w:rPr>
          <w:sz w:val="24"/>
          <w:szCs w:val="24"/>
        </w:rPr>
        <w:t>/</w:t>
      </w:r>
      <w:r w:rsidR="00042EE7" w:rsidRPr="00042EE7">
        <w:rPr>
          <w:spacing w:val="10"/>
          <w:sz w:val="24"/>
          <w:szCs w:val="24"/>
        </w:rPr>
        <w:t xml:space="preserve"> </w:t>
      </w:r>
      <w:r w:rsidR="00042EE7" w:rsidRPr="00042EE7">
        <w:rPr>
          <w:sz w:val="24"/>
          <w:szCs w:val="24"/>
        </w:rPr>
        <w:t>09.11.2020),</w:t>
      </w:r>
      <w:r w:rsidR="00042EE7" w:rsidRPr="00042EE7">
        <w:rPr>
          <w:spacing w:val="22"/>
          <w:sz w:val="24"/>
          <w:szCs w:val="24"/>
        </w:rPr>
        <w:t xml:space="preserve"> respectiv</w:t>
      </w:r>
      <w:r w:rsidR="00665903" w:rsidRPr="00042EE7">
        <w:rPr>
          <w:spacing w:val="21"/>
          <w:sz w:val="24"/>
          <w:szCs w:val="24"/>
        </w:rPr>
        <w:t xml:space="preserve"> </w:t>
      </w:r>
      <w:r w:rsidR="00665903" w:rsidRPr="00042EE7">
        <w:rPr>
          <w:sz w:val="24"/>
          <w:szCs w:val="24"/>
        </w:rPr>
        <w:t>în</w:t>
      </w:r>
      <w:r w:rsidR="00196CB6" w:rsidRPr="00042EE7">
        <w:rPr>
          <w:sz w:val="24"/>
          <w:szCs w:val="24"/>
        </w:rPr>
        <w:t xml:space="preserve"> anul 2022 (conform Deciziei nr.92/16.12.2022), </w:t>
      </w:r>
      <w:r w:rsidR="00665903" w:rsidRPr="00042EE7">
        <w:rPr>
          <w:sz w:val="24"/>
          <w:szCs w:val="24"/>
        </w:rPr>
        <w:t>comisie</w:t>
      </w:r>
      <w:r w:rsidR="00665903" w:rsidRPr="00042EE7">
        <w:rPr>
          <w:spacing w:val="24"/>
          <w:sz w:val="24"/>
          <w:szCs w:val="24"/>
        </w:rPr>
        <w:t xml:space="preserve"> </w:t>
      </w:r>
      <w:r w:rsidR="00665903" w:rsidRPr="00042EE7">
        <w:rPr>
          <w:sz w:val="24"/>
          <w:szCs w:val="24"/>
        </w:rPr>
        <w:t>care</w:t>
      </w:r>
      <w:r w:rsidR="00665903" w:rsidRPr="00042EE7">
        <w:rPr>
          <w:spacing w:val="23"/>
          <w:sz w:val="24"/>
          <w:szCs w:val="24"/>
        </w:rPr>
        <w:t xml:space="preserve"> </w:t>
      </w:r>
      <w:r w:rsidR="00665903" w:rsidRPr="00042EE7">
        <w:rPr>
          <w:sz w:val="24"/>
          <w:szCs w:val="24"/>
        </w:rPr>
        <w:t>are</w:t>
      </w:r>
      <w:r w:rsidR="00665903" w:rsidRPr="00042EE7">
        <w:rPr>
          <w:spacing w:val="30"/>
          <w:sz w:val="24"/>
          <w:szCs w:val="24"/>
        </w:rPr>
        <w:t xml:space="preserve"> </w:t>
      </w:r>
      <w:r w:rsidR="00665903" w:rsidRPr="00042EE7">
        <w:rPr>
          <w:sz w:val="24"/>
          <w:szCs w:val="24"/>
        </w:rPr>
        <w:t>drept</w:t>
      </w:r>
      <w:r w:rsidR="00665903" w:rsidRPr="00042EE7">
        <w:rPr>
          <w:spacing w:val="21"/>
          <w:sz w:val="24"/>
          <w:szCs w:val="24"/>
        </w:rPr>
        <w:t xml:space="preserve"> </w:t>
      </w:r>
      <w:r w:rsidR="00665903" w:rsidRPr="00042EE7">
        <w:rPr>
          <w:sz w:val="24"/>
          <w:szCs w:val="24"/>
        </w:rPr>
        <w:t xml:space="preserve">scop </w:t>
      </w:r>
      <w:r w:rsidR="00665903" w:rsidRPr="00042EE7">
        <w:rPr>
          <w:spacing w:val="-72"/>
          <w:sz w:val="24"/>
          <w:szCs w:val="24"/>
        </w:rPr>
        <w:t xml:space="preserve">    </w:t>
      </w:r>
      <w:r w:rsidR="00665903" w:rsidRPr="00042EE7">
        <w:rPr>
          <w:sz w:val="24"/>
          <w:szCs w:val="24"/>
        </w:rPr>
        <w:t>prevenirea erorilor și neregulilor, înlăturarea preventivă a</w:t>
      </w:r>
    </w:p>
    <w:p w14:paraId="139DC169" w14:textId="77777777" w:rsidR="00507BC2" w:rsidRPr="00042EE7" w:rsidRDefault="00665903" w:rsidP="00507BC2">
      <w:pPr>
        <w:widowControl/>
        <w:autoSpaceDE/>
        <w:autoSpaceDN/>
        <w:jc w:val="both"/>
        <w:rPr>
          <w:rFonts w:eastAsia="Trebuchet MS"/>
          <w:sz w:val="24"/>
          <w:szCs w:val="24"/>
        </w:rPr>
      </w:pPr>
      <w:r w:rsidRPr="00042EE7">
        <w:rPr>
          <w:sz w:val="24"/>
          <w:szCs w:val="24"/>
        </w:rPr>
        <w:t>cauzelor care le determină și</w:t>
      </w:r>
      <w:r w:rsidRPr="00042EE7">
        <w:rPr>
          <w:spacing w:val="1"/>
          <w:sz w:val="24"/>
          <w:szCs w:val="24"/>
        </w:rPr>
        <w:t xml:space="preserve"> </w:t>
      </w:r>
      <w:r w:rsidRPr="00042EE7">
        <w:rPr>
          <w:sz w:val="24"/>
          <w:szCs w:val="24"/>
        </w:rPr>
        <w:t>perfecționarea</w:t>
      </w:r>
      <w:r w:rsidRPr="00042EE7">
        <w:rPr>
          <w:spacing w:val="-4"/>
          <w:sz w:val="24"/>
          <w:szCs w:val="24"/>
        </w:rPr>
        <w:t xml:space="preserve"> </w:t>
      </w:r>
      <w:r w:rsidRPr="00042EE7">
        <w:rPr>
          <w:sz w:val="24"/>
          <w:szCs w:val="24"/>
        </w:rPr>
        <w:t>activităților</w:t>
      </w:r>
      <w:r w:rsidRPr="00042EE7">
        <w:rPr>
          <w:spacing w:val="-2"/>
          <w:sz w:val="24"/>
          <w:szCs w:val="24"/>
        </w:rPr>
        <w:t xml:space="preserve"> </w:t>
      </w:r>
      <w:r w:rsidRPr="00042EE7">
        <w:rPr>
          <w:sz w:val="24"/>
          <w:szCs w:val="24"/>
        </w:rPr>
        <w:t>controlate</w:t>
      </w:r>
      <w:r w:rsidRPr="00042EE7">
        <w:rPr>
          <w:spacing w:val="-1"/>
          <w:sz w:val="24"/>
          <w:szCs w:val="24"/>
        </w:rPr>
        <w:t xml:space="preserve"> </w:t>
      </w:r>
      <w:r w:rsidRPr="00042EE7">
        <w:rPr>
          <w:sz w:val="24"/>
          <w:szCs w:val="24"/>
        </w:rPr>
        <w:t>prin</w:t>
      </w:r>
      <w:r w:rsidRPr="00042EE7">
        <w:rPr>
          <w:spacing w:val="1"/>
          <w:sz w:val="24"/>
          <w:szCs w:val="24"/>
        </w:rPr>
        <w:t xml:space="preserve"> </w:t>
      </w:r>
      <w:r w:rsidRPr="00042EE7">
        <w:rPr>
          <w:sz w:val="24"/>
          <w:szCs w:val="24"/>
        </w:rPr>
        <w:t>atingerea</w:t>
      </w:r>
      <w:r w:rsidRPr="00042EE7">
        <w:rPr>
          <w:spacing w:val="-4"/>
          <w:sz w:val="24"/>
          <w:szCs w:val="24"/>
        </w:rPr>
        <w:t xml:space="preserve"> </w:t>
      </w:r>
      <w:r w:rsidRPr="00042EE7">
        <w:rPr>
          <w:sz w:val="24"/>
          <w:szCs w:val="24"/>
        </w:rPr>
        <w:t>următoarelor</w:t>
      </w:r>
      <w:r w:rsidRPr="00042EE7">
        <w:rPr>
          <w:spacing w:val="-2"/>
          <w:sz w:val="24"/>
          <w:szCs w:val="24"/>
        </w:rPr>
        <w:t xml:space="preserve"> </w:t>
      </w:r>
      <w:r w:rsidRPr="00042EE7">
        <w:rPr>
          <w:sz w:val="24"/>
          <w:szCs w:val="24"/>
        </w:rPr>
        <w:t>obiective</w:t>
      </w:r>
      <w:r w:rsidRPr="00042EE7">
        <w:rPr>
          <w:spacing w:val="-1"/>
          <w:sz w:val="24"/>
          <w:szCs w:val="24"/>
        </w:rPr>
        <w:t xml:space="preserve"> </w:t>
      </w:r>
      <w:r w:rsidRPr="00042EE7">
        <w:rPr>
          <w:sz w:val="24"/>
          <w:szCs w:val="24"/>
        </w:rPr>
        <w:t>specifice:</w:t>
      </w:r>
      <w:r w:rsidR="00507BC2" w:rsidRPr="00042EE7">
        <w:rPr>
          <w:rFonts w:eastAsia="Trebuchet MS"/>
          <w:sz w:val="24"/>
          <w:szCs w:val="24"/>
        </w:rPr>
        <w:t xml:space="preserve"> </w:t>
      </w:r>
    </w:p>
    <w:p w14:paraId="2611A439" w14:textId="77777777" w:rsidR="00507BC2" w:rsidRPr="00042EE7" w:rsidRDefault="00507BC2" w:rsidP="00DC5FD5">
      <w:pPr>
        <w:widowControl/>
        <w:numPr>
          <w:ilvl w:val="0"/>
          <w:numId w:val="105"/>
        </w:numPr>
        <w:autoSpaceDE/>
        <w:autoSpaceDN/>
        <w:jc w:val="both"/>
        <w:rPr>
          <w:rFonts w:eastAsia="Trebuchet MS"/>
          <w:sz w:val="24"/>
          <w:szCs w:val="24"/>
        </w:rPr>
      </w:pPr>
      <w:r w:rsidRPr="00042EE7">
        <w:rPr>
          <w:rFonts w:eastAsia="Trebuchet MS"/>
          <w:sz w:val="24"/>
          <w:szCs w:val="24"/>
        </w:rPr>
        <w:t xml:space="preserve">prevenirea erorilor și neregulilor, înlăturarea preventivă a cauzelor care le determină și perfecționarea activităților controlate prin atingerea următoarelor obiective specifice: </w:t>
      </w:r>
    </w:p>
    <w:p w14:paraId="0DD5F8B3" w14:textId="77777777" w:rsidR="00507BC2" w:rsidRPr="00042EE7" w:rsidRDefault="00507BC2" w:rsidP="00DC5FD5">
      <w:pPr>
        <w:widowControl/>
        <w:numPr>
          <w:ilvl w:val="0"/>
          <w:numId w:val="99"/>
        </w:numPr>
        <w:autoSpaceDE/>
        <w:autoSpaceDN/>
        <w:ind w:left="426" w:firstLine="0"/>
        <w:jc w:val="both"/>
        <w:rPr>
          <w:rFonts w:eastAsia="Trebuchet MS"/>
          <w:sz w:val="24"/>
          <w:szCs w:val="24"/>
        </w:rPr>
      </w:pPr>
      <w:r w:rsidRPr="00042EE7">
        <w:rPr>
          <w:rFonts w:eastAsia="Trebuchet MS"/>
          <w:sz w:val="24"/>
          <w:szCs w:val="24"/>
        </w:rPr>
        <w:t>asigurarea unei bune folosiri a resurselor (financiare, umane, materiale);</w:t>
      </w:r>
    </w:p>
    <w:p w14:paraId="64B2A445" w14:textId="77777777" w:rsidR="00507BC2" w:rsidRPr="00C61775" w:rsidRDefault="00507BC2" w:rsidP="00DC5FD5">
      <w:pPr>
        <w:widowControl/>
        <w:numPr>
          <w:ilvl w:val="0"/>
          <w:numId w:val="99"/>
        </w:numPr>
        <w:autoSpaceDE/>
        <w:autoSpaceDN/>
        <w:ind w:left="0" w:firstLine="426"/>
        <w:jc w:val="both"/>
        <w:rPr>
          <w:rFonts w:eastAsia="Trebuchet MS"/>
          <w:sz w:val="24"/>
          <w:szCs w:val="24"/>
        </w:rPr>
      </w:pPr>
      <w:r w:rsidRPr="00042EE7">
        <w:rPr>
          <w:rFonts w:eastAsia="Trebuchet MS"/>
          <w:sz w:val="24"/>
          <w:szCs w:val="24"/>
        </w:rPr>
        <w:t>asigurarea resurselor menționate cu obiectivele generale și specifice ale Complexului Muzeal Bistrița-Năsăud, așa cum apar ele menționate în Regulamentul de Organiza</w:t>
      </w:r>
      <w:r w:rsidRPr="00C61775">
        <w:rPr>
          <w:rFonts w:eastAsia="Trebuchet MS"/>
          <w:sz w:val="24"/>
          <w:szCs w:val="24"/>
        </w:rPr>
        <w:t xml:space="preserve">re și Funcționare al instituției; </w:t>
      </w:r>
    </w:p>
    <w:p w14:paraId="3454E294" w14:textId="77777777" w:rsidR="00507BC2" w:rsidRPr="00C61775" w:rsidRDefault="00507BC2" w:rsidP="00DC5FD5">
      <w:pPr>
        <w:widowControl/>
        <w:numPr>
          <w:ilvl w:val="0"/>
          <w:numId w:val="99"/>
        </w:numPr>
        <w:autoSpaceDE/>
        <w:autoSpaceDN/>
        <w:ind w:left="426" w:firstLine="0"/>
        <w:jc w:val="both"/>
        <w:rPr>
          <w:rFonts w:eastAsia="Trebuchet MS"/>
          <w:sz w:val="24"/>
          <w:szCs w:val="24"/>
        </w:rPr>
      </w:pPr>
      <w:r w:rsidRPr="00C61775">
        <w:rPr>
          <w:rFonts w:eastAsia="Trebuchet MS"/>
          <w:sz w:val="24"/>
          <w:szCs w:val="24"/>
        </w:rPr>
        <w:t>îmbunătățirea fluxului informațional;</w:t>
      </w:r>
    </w:p>
    <w:p w14:paraId="378516BE" w14:textId="77777777" w:rsidR="00665903" w:rsidRPr="00C61775" w:rsidRDefault="00507BC2" w:rsidP="00DC5FD5">
      <w:pPr>
        <w:widowControl/>
        <w:numPr>
          <w:ilvl w:val="0"/>
          <w:numId w:val="99"/>
        </w:numPr>
        <w:autoSpaceDE/>
        <w:autoSpaceDN/>
        <w:ind w:left="0" w:firstLine="426"/>
        <w:jc w:val="both"/>
        <w:rPr>
          <w:rFonts w:eastAsia="Trebuchet MS"/>
          <w:sz w:val="24"/>
          <w:szCs w:val="24"/>
        </w:rPr>
      </w:pPr>
      <w:r w:rsidRPr="00C61775">
        <w:rPr>
          <w:rFonts w:eastAsia="Trebuchet MS"/>
          <w:sz w:val="24"/>
          <w:szCs w:val="24"/>
        </w:rPr>
        <w:t xml:space="preserve">creșterea inteligibilității, gestionarea riscurilor, prevenirea și depistarea fraudelor și calitatea documentelor. </w:t>
      </w:r>
      <w:r w:rsidRPr="00C61775">
        <w:rPr>
          <w:sz w:val="24"/>
          <w:szCs w:val="24"/>
        </w:rPr>
        <w:tab/>
      </w:r>
    </w:p>
    <w:p w14:paraId="07C63BBD" w14:textId="77777777" w:rsidR="00665903" w:rsidRPr="00C61775" w:rsidRDefault="00665903" w:rsidP="00665903">
      <w:pPr>
        <w:tabs>
          <w:tab w:val="left" w:pos="0"/>
          <w:tab w:val="left" w:pos="851"/>
        </w:tabs>
        <w:ind w:right="48" w:firstLineChars="166" w:firstLine="398"/>
        <w:jc w:val="both"/>
        <w:rPr>
          <w:rFonts w:eastAsia="Trebuchet MS"/>
          <w:sz w:val="24"/>
          <w:szCs w:val="24"/>
        </w:rPr>
      </w:pPr>
      <w:r w:rsidRPr="00C61775">
        <w:rPr>
          <w:rFonts w:eastAsia="Trebuchet MS"/>
          <w:sz w:val="24"/>
          <w:szCs w:val="24"/>
        </w:rPr>
        <w:t xml:space="preserve">În cadrul Complexului Muzeal Bistrița-Năsăud, în scopul implementării sistemului de control intern managerial, managerul instituției a desemnat un secretar tehnic a Comisiei SCIM; la nivelul fiecărui compartiment au fost desemnate persoanele responsabile cu implementarea și dezvoltarea sistemului de control intern managerial la nivelul instituției. </w:t>
      </w:r>
    </w:p>
    <w:p w14:paraId="5AEE646D" w14:textId="77777777" w:rsidR="00665903" w:rsidRPr="00C61775" w:rsidRDefault="00665903" w:rsidP="00665903">
      <w:pPr>
        <w:tabs>
          <w:tab w:val="left" w:pos="851"/>
        </w:tabs>
        <w:ind w:right="48" w:firstLineChars="181" w:firstLine="434"/>
        <w:jc w:val="both"/>
        <w:rPr>
          <w:rFonts w:eastAsia="Trebuchet MS"/>
          <w:sz w:val="24"/>
          <w:szCs w:val="24"/>
        </w:rPr>
      </w:pPr>
      <w:r w:rsidRPr="00C61775">
        <w:rPr>
          <w:rFonts w:eastAsia="Trebuchet MS"/>
          <w:sz w:val="24"/>
          <w:szCs w:val="24"/>
        </w:rPr>
        <w:t>Controlul intern managerial al muzeului poate oferi managementului date privind progresul sau regresul acestuia în atingerea obiectivelor propuse, oferind o asigurare rezonabilă că entitatea publică își îndeplinește sarcinile care îi revin la nivelul comunității pe care o deservește.</w:t>
      </w:r>
    </w:p>
    <w:p w14:paraId="068F8E3B" w14:textId="77777777" w:rsidR="005922D7" w:rsidRPr="00C61775" w:rsidRDefault="00665903" w:rsidP="00665903">
      <w:pPr>
        <w:tabs>
          <w:tab w:val="left" w:pos="851"/>
        </w:tabs>
        <w:ind w:right="48" w:firstLineChars="181" w:firstLine="434"/>
        <w:jc w:val="both"/>
        <w:rPr>
          <w:rFonts w:eastAsia="Trebuchet MS"/>
          <w:sz w:val="24"/>
          <w:szCs w:val="24"/>
        </w:rPr>
      </w:pPr>
      <w:r w:rsidRPr="00C61775">
        <w:rPr>
          <w:rFonts w:eastAsia="Trebuchet MS"/>
          <w:sz w:val="24"/>
          <w:szCs w:val="24"/>
        </w:rPr>
        <w:t xml:space="preserve">Complexul Muzeal Bistrița-Năsăud și-a organizat propriul sistem de control intern managerial adaptat la specificul și dimensiunea instituției, în funcție de </w:t>
      </w:r>
      <w:proofErr w:type="spellStart"/>
      <w:r w:rsidRPr="00C61775">
        <w:rPr>
          <w:rFonts w:eastAsia="Trebuchet MS"/>
          <w:sz w:val="24"/>
          <w:szCs w:val="24"/>
        </w:rPr>
        <w:t>particularităţile</w:t>
      </w:r>
      <w:proofErr w:type="spellEnd"/>
      <w:r w:rsidRPr="00C61775">
        <w:rPr>
          <w:rFonts w:eastAsia="Trebuchet MS"/>
          <w:sz w:val="24"/>
          <w:szCs w:val="24"/>
        </w:rPr>
        <w:t xml:space="preserve"> cadrului legal de organizare </w:t>
      </w:r>
      <w:proofErr w:type="spellStart"/>
      <w:r w:rsidRPr="00C61775">
        <w:rPr>
          <w:rFonts w:eastAsia="Trebuchet MS"/>
          <w:sz w:val="24"/>
          <w:szCs w:val="24"/>
        </w:rPr>
        <w:t>şi</w:t>
      </w:r>
      <w:proofErr w:type="spellEnd"/>
      <w:r w:rsidRPr="00C61775">
        <w:rPr>
          <w:rFonts w:eastAsia="Trebuchet MS"/>
          <w:sz w:val="24"/>
          <w:szCs w:val="24"/>
        </w:rPr>
        <w:t xml:space="preserve"> de </w:t>
      </w:r>
      <w:proofErr w:type="spellStart"/>
      <w:r w:rsidRPr="00C61775">
        <w:rPr>
          <w:rFonts w:eastAsia="Trebuchet MS"/>
          <w:sz w:val="24"/>
          <w:szCs w:val="24"/>
        </w:rPr>
        <w:t>funcţionare</w:t>
      </w:r>
      <w:proofErr w:type="spellEnd"/>
      <w:r w:rsidRPr="00C61775">
        <w:rPr>
          <w:rFonts w:eastAsia="Trebuchet MS"/>
          <w:sz w:val="24"/>
          <w:szCs w:val="24"/>
        </w:rPr>
        <w:t xml:space="preserve">, precum </w:t>
      </w:r>
      <w:proofErr w:type="spellStart"/>
      <w:r w:rsidRPr="00C61775">
        <w:rPr>
          <w:rFonts w:eastAsia="Trebuchet MS"/>
          <w:sz w:val="24"/>
          <w:szCs w:val="24"/>
        </w:rPr>
        <w:t>şi</w:t>
      </w:r>
      <w:proofErr w:type="spellEnd"/>
      <w:r w:rsidRPr="00C61775">
        <w:rPr>
          <w:rFonts w:eastAsia="Trebuchet MS"/>
          <w:sz w:val="24"/>
          <w:szCs w:val="24"/>
        </w:rPr>
        <w:t xml:space="preserve"> de standardele de control intern managerial: </w:t>
      </w:r>
    </w:p>
    <w:p w14:paraId="4C501EBC" w14:textId="77777777" w:rsidR="00665903" w:rsidRPr="00C61775" w:rsidRDefault="00665903" w:rsidP="00DC5FD5">
      <w:pPr>
        <w:widowControl/>
        <w:numPr>
          <w:ilvl w:val="0"/>
          <w:numId w:val="55"/>
        </w:numPr>
        <w:tabs>
          <w:tab w:val="left" w:pos="851"/>
        </w:tabs>
        <w:autoSpaceDE/>
        <w:autoSpaceDN/>
        <w:ind w:left="0" w:right="48" w:firstLine="567"/>
        <w:jc w:val="both"/>
        <w:rPr>
          <w:rFonts w:eastAsia="Trebuchet MS"/>
          <w:sz w:val="24"/>
          <w:szCs w:val="24"/>
        </w:rPr>
      </w:pPr>
      <w:r w:rsidRPr="00C61775">
        <w:rPr>
          <w:rFonts w:eastAsia="Trebuchet MS"/>
          <w:bCs/>
          <w:i/>
          <w:sz w:val="24"/>
          <w:szCs w:val="24"/>
        </w:rPr>
        <w:t>mediul de control</w:t>
      </w:r>
      <w:r w:rsidRPr="00C61775">
        <w:rPr>
          <w:rFonts w:eastAsia="Trebuchet MS"/>
          <w:b/>
          <w:i/>
          <w:sz w:val="24"/>
          <w:szCs w:val="24"/>
        </w:rPr>
        <w:t xml:space="preserve"> </w:t>
      </w:r>
      <w:r w:rsidRPr="00C61775">
        <w:rPr>
          <w:rFonts w:eastAsia="Trebuchet MS"/>
          <w:sz w:val="24"/>
          <w:szCs w:val="24"/>
        </w:rPr>
        <w:t xml:space="preserve">- etică și integritate; atribuții, funcții, sarcini; competență și performanță; structura organizatorică; </w:t>
      </w:r>
    </w:p>
    <w:p w14:paraId="38B80011" w14:textId="77777777" w:rsidR="00665903" w:rsidRPr="00C61775" w:rsidRDefault="00665903" w:rsidP="00DC5FD5">
      <w:pPr>
        <w:widowControl/>
        <w:numPr>
          <w:ilvl w:val="0"/>
          <w:numId w:val="55"/>
        </w:numPr>
        <w:tabs>
          <w:tab w:val="left" w:pos="851"/>
        </w:tabs>
        <w:autoSpaceDE/>
        <w:autoSpaceDN/>
        <w:ind w:left="0" w:right="48" w:firstLine="567"/>
        <w:jc w:val="both"/>
        <w:rPr>
          <w:rFonts w:eastAsia="Trebuchet MS"/>
          <w:sz w:val="24"/>
          <w:szCs w:val="24"/>
        </w:rPr>
      </w:pPr>
      <w:r w:rsidRPr="00C61775">
        <w:rPr>
          <w:rFonts w:eastAsia="Trebuchet MS"/>
          <w:bCs/>
          <w:i/>
          <w:sz w:val="24"/>
          <w:szCs w:val="24"/>
        </w:rPr>
        <w:t>performanță și managementul riscurilor</w:t>
      </w:r>
      <w:r w:rsidRPr="00C61775">
        <w:rPr>
          <w:rFonts w:eastAsia="Trebuchet MS"/>
          <w:b/>
          <w:i/>
          <w:sz w:val="24"/>
          <w:szCs w:val="24"/>
        </w:rPr>
        <w:t xml:space="preserve"> </w:t>
      </w:r>
      <w:r w:rsidRPr="00C61775">
        <w:rPr>
          <w:rFonts w:eastAsia="Trebuchet MS"/>
          <w:sz w:val="24"/>
          <w:szCs w:val="24"/>
        </w:rPr>
        <w:t xml:space="preserve">- obiective; planificare; monitorizarea performanțelor, managementul riscului; </w:t>
      </w:r>
    </w:p>
    <w:p w14:paraId="05E769FD" w14:textId="77777777" w:rsidR="00665903" w:rsidRPr="00C61775" w:rsidRDefault="00665903" w:rsidP="00DC5FD5">
      <w:pPr>
        <w:widowControl/>
        <w:numPr>
          <w:ilvl w:val="0"/>
          <w:numId w:val="55"/>
        </w:numPr>
        <w:tabs>
          <w:tab w:val="left" w:pos="851"/>
        </w:tabs>
        <w:autoSpaceDE/>
        <w:autoSpaceDN/>
        <w:ind w:left="0" w:right="48" w:firstLine="567"/>
        <w:jc w:val="both"/>
        <w:rPr>
          <w:rFonts w:eastAsia="Trebuchet MS"/>
          <w:sz w:val="24"/>
          <w:szCs w:val="24"/>
        </w:rPr>
      </w:pPr>
      <w:r w:rsidRPr="00C61775">
        <w:rPr>
          <w:rFonts w:eastAsia="Trebuchet MS"/>
          <w:bCs/>
          <w:i/>
          <w:sz w:val="24"/>
          <w:szCs w:val="24"/>
        </w:rPr>
        <w:t>activități de control</w:t>
      </w:r>
      <w:r w:rsidRPr="00C61775">
        <w:rPr>
          <w:rFonts w:eastAsia="Trebuchet MS"/>
          <w:b/>
          <w:i/>
          <w:sz w:val="24"/>
          <w:szCs w:val="24"/>
        </w:rPr>
        <w:t xml:space="preserve"> </w:t>
      </w:r>
      <w:r w:rsidRPr="00C61775">
        <w:rPr>
          <w:rFonts w:eastAsia="Trebuchet MS"/>
          <w:sz w:val="24"/>
          <w:szCs w:val="24"/>
        </w:rPr>
        <w:t xml:space="preserve">- proceduri, supraveghere, continuitatea activității; </w:t>
      </w:r>
    </w:p>
    <w:p w14:paraId="19D9D246" w14:textId="77777777" w:rsidR="00665903" w:rsidRPr="00C61775" w:rsidRDefault="00665903" w:rsidP="00DC5FD5">
      <w:pPr>
        <w:widowControl/>
        <w:numPr>
          <w:ilvl w:val="0"/>
          <w:numId w:val="55"/>
        </w:numPr>
        <w:tabs>
          <w:tab w:val="left" w:pos="851"/>
        </w:tabs>
        <w:autoSpaceDE/>
        <w:autoSpaceDN/>
        <w:ind w:left="0" w:right="48" w:firstLine="567"/>
        <w:jc w:val="both"/>
        <w:rPr>
          <w:rFonts w:eastAsia="Trebuchet MS"/>
          <w:sz w:val="24"/>
          <w:szCs w:val="24"/>
        </w:rPr>
      </w:pPr>
      <w:r w:rsidRPr="00C61775">
        <w:rPr>
          <w:rFonts w:eastAsia="Trebuchet MS"/>
          <w:bCs/>
          <w:i/>
          <w:sz w:val="24"/>
          <w:szCs w:val="24"/>
        </w:rPr>
        <w:t>informarea și comunicarea</w:t>
      </w:r>
      <w:r w:rsidRPr="00C61775">
        <w:rPr>
          <w:rFonts w:eastAsia="Trebuchet MS"/>
          <w:b/>
          <w:i/>
          <w:sz w:val="24"/>
          <w:szCs w:val="24"/>
        </w:rPr>
        <w:t xml:space="preserve"> </w:t>
      </w:r>
      <w:r w:rsidRPr="00C61775">
        <w:rPr>
          <w:rFonts w:eastAsia="Trebuchet MS"/>
          <w:sz w:val="24"/>
          <w:szCs w:val="24"/>
        </w:rPr>
        <w:t>– informarea și comunicarea, gestionarea documentelor; raportarea contabilă financiară</w:t>
      </w:r>
      <w:r w:rsidR="00042EE7">
        <w:rPr>
          <w:rFonts w:eastAsia="Trebuchet MS"/>
          <w:sz w:val="24"/>
          <w:szCs w:val="24"/>
          <w:lang w:val="en-US"/>
        </w:rPr>
        <w:t>;</w:t>
      </w:r>
      <w:r w:rsidRPr="00C61775">
        <w:rPr>
          <w:rFonts w:eastAsia="Trebuchet MS"/>
          <w:sz w:val="24"/>
          <w:szCs w:val="24"/>
        </w:rPr>
        <w:t xml:space="preserve"> </w:t>
      </w:r>
    </w:p>
    <w:p w14:paraId="54648638" w14:textId="77777777" w:rsidR="00665903" w:rsidRPr="00C61775" w:rsidRDefault="00665903" w:rsidP="00DC5FD5">
      <w:pPr>
        <w:widowControl/>
        <w:numPr>
          <w:ilvl w:val="0"/>
          <w:numId w:val="55"/>
        </w:numPr>
        <w:tabs>
          <w:tab w:val="left" w:pos="851"/>
        </w:tabs>
        <w:autoSpaceDE/>
        <w:autoSpaceDN/>
        <w:ind w:left="0" w:right="48" w:firstLine="567"/>
        <w:jc w:val="both"/>
        <w:rPr>
          <w:rFonts w:eastAsia="Trebuchet MS"/>
          <w:sz w:val="24"/>
          <w:szCs w:val="24"/>
        </w:rPr>
      </w:pPr>
      <w:r w:rsidRPr="00C61775">
        <w:rPr>
          <w:rFonts w:eastAsia="Trebuchet MS"/>
          <w:bCs/>
          <w:i/>
          <w:sz w:val="24"/>
          <w:szCs w:val="24"/>
        </w:rPr>
        <w:t>evaluare</w:t>
      </w:r>
      <w:r w:rsidRPr="00C61775">
        <w:rPr>
          <w:rFonts w:eastAsia="Trebuchet MS"/>
          <w:b/>
          <w:i/>
          <w:sz w:val="24"/>
          <w:szCs w:val="24"/>
        </w:rPr>
        <w:t xml:space="preserve"> </w:t>
      </w:r>
      <w:r w:rsidRPr="00C61775">
        <w:rPr>
          <w:rFonts w:eastAsia="Trebuchet MS"/>
          <w:sz w:val="24"/>
          <w:szCs w:val="24"/>
        </w:rPr>
        <w:t>- evaluarea sistemului de control intern managerial.</w:t>
      </w:r>
    </w:p>
    <w:p w14:paraId="2F7DF46D" w14:textId="77777777" w:rsidR="00665903" w:rsidRPr="00AD6B25" w:rsidRDefault="00665903" w:rsidP="00665903">
      <w:pPr>
        <w:tabs>
          <w:tab w:val="left" w:pos="0"/>
          <w:tab w:val="left" w:pos="567"/>
          <w:tab w:val="left" w:pos="851"/>
        </w:tabs>
        <w:ind w:right="48" w:firstLineChars="236" w:firstLine="566"/>
        <w:jc w:val="both"/>
        <w:rPr>
          <w:sz w:val="24"/>
          <w:szCs w:val="24"/>
        </w:rPr>
      </w:pPr>
      <w:r w:rsidRPr="00C61775">
        <w:rPr>
          <w:sz w:val="24"/>
          <w:szCs w:val="24"/>
        </w:rPr>
        <w:t xml:space="preserve">CMBN dispune de un Sistem de Control Intern Managerial ale cărui concepere </w:t>
      </w:r>
      <w:proofErr w:type="spellStart"/>
      <w:r w:rsidRPr="00C61775">
        <w:rPr>
          <w:sz w:val="24"/>
          <w:szCs w:val="24"/>
        </w:rPr>
        <w:t>şi</w:t>
      </w:r>
      <w:proofErr w:type="spellEnd"/>
      <w:r w:rsidRPr="00C61775">
        <w:rPr>
          <w:sz w:val="24"/>
          <w:szCs w:val="24"/>
        </w:rPr>
        <w:t xml:space="preserve"> aplicare permite conducerii (</w:t>
      </w:r>
      <w:proofErr w:type="spellStart"/>
      <w:r w:rsidRPr="00C61775">
        <w:rPr>
          <w:sz w:val="24"/>
          <w:szCs w:val="24"/>
        </w:rPr>
        <w:t>şi</w:t>
      </w:r>
      <w:proofErr w:type="spellEnd"/>
      <w:r w:rsidRPr="00C61775">
        <w:rPr>
          <w:sz w:val="24"/>
          <w:szCs w:val="24"/>
        </w:rPr>
        <w:t xml:space="preserve">, după caz, Consiliului de </w:t>
      </w:r>
      <w:proofErr w:type="spellStart"/>
      <w:r w:rsidRPr="00C61775">
        <w:rPr>
          <w:sz w:val="24"/>
          <w:szCs w:val="24"/>
        </w:rPr>
        <w:t>Administraţie</w:t>
      </w:r>
      <w:proofErr w:type="spellEnd"/>
      <w:r w:rsidRPr="00C61775">
        <w:rPr>
          <w:sz w:val="24"/>
          <w:szCs w:val="24"/>
        </w:rPr>
        <w:t xml:space="preserve">) să furnizeze o asigurare rezonabilă că fondurile publice gestionate în scopul îndeplinirii obiectivelor generale </w:t>
      </w:r>
      <w:proofErr w:type="spellStart"/>
      <w:r w:rsidRPr="00C61775">
        <w:rPr>
          <w:sz w:val="24"/>
          <w:szCs w:val="24"/>
        </w:rPr>
        <w:t>şi</w:t>
      </w:r>
      <w:proofErr w:type="spellEnd"/>
      <w:r w:rsidRPr="00C61775">
        <w:rPr>
          <w:sz w:val="24"/>
          <w:szCs w:val="24"/>
        </w:rPr>
        <w:t xml:space="preserve"> specifice au fost utilizate în </w:t>
      </w:r>
      <w:proofErr w:type="spellStart"/>
      <w:r w:rsidRPr="00C61775">
        <w:rPr>
          <w:sz w:val="24"/>
          <w:szCs w:val="24"/>
        </w:rPr>
        <w:t>condiţii</w:t>
      </w:r>
      <w:proofErr w:type="spellEnd"/>
      <w:r w:rsidRPr="00C61775">
        <w:rPr>
          <w:sz w:val="24"/>
          <w:szCs w:val="24"/>
        </w:rPr>
        <w:t xml:space="preserve"> de legalitate, regularitate, eficacitate, </w:t>
      </w:r>
      <w:proofErr w:type="spellStart"/>
      <w:r w:rsidRPr="00C61775">
        <w:rPr>
          <w:sz w:val="24"/>
          <w:szCs w:val="24"/>
        </w:rPr>
        <w:t>eficienţă</w:t>
      </w:r>
      <w:proofErr w:type="spellEnd"/>
      <w:r w:rsidRPr="00C61775">
        <w:rPr>
          <w:sz w:val="24"/>
          <w:szCs w:val="24"/>
        </w:rPr>
        <w:t xml:space="preserve"> </w:t>
      </w:r>
      <w:proofErr w:type="spellStart"/>
      <w:r w:rsidRPr="00C61775">
        <w:rPr>
          <w:sz w:val="24"/>
          <w:szCs w:val="24"/>
        </w:rPr>
        <w:t>şi</w:t>
      </w:r>
      <w:proofErr w:type="spellEnd"/>
      <w:r w:rsidR="00E05E6B">
        <w:rPr>
          <w:sz w:val="24"/>
          <w:szCs w:val="24"/>
        </w:rPr>
        <w:t xml:space="preserve"> </w:t>
      </w:r>
      <w:r w:rsidRPr="00C61775">
        <w:rPr>
          <w:sz w:val="24"/>
          <w:szCs w:val="24"/>
        </w:rPr>
        <w:t>economicitate.</w:t>
      </w:r>
      <w:r w:rsidRPr="00C61775">
        <w:rPr>
          <w:rFonts w:eastAsia="Trebuchet MS"/>
          <w:sz w:val="24"/>
          <w:szCs w:val="24"/>
        </w:rPr>
        <w:t xml:space="preserve"> </w:t>
      </w:r>
    </w:p>
    <w:p w14:paraId="0E16CA86" w14:textId="77777777" w:rsidR="00665903" w:rsidRPr="00C61775" w:rsidRDefault="00665903" w:rsidP="00665903">
      <w:pPr>
        <w:tabs>
          <w:tab w:val="left" w:pos="0"/>
          <w:tab w:val="left" w:pos="567"/>
          <w:tab w:val="left" w:pos="851"/>
        </w:tabs>
        <w:ind w:right="48" w:firstLine="567"/>
        <w:jc w:val="both"/>
        <w:rPr>
          <w:rFonts w:eastAsia="Trebuchet MS"/>
          <w:sz w:val="24"/>
          <w:szCs w:val="24"/>
        </w:rPr>
      </w:pPr>
      <w:r w:rsidRPr="00C61775">
        <w:rPr>
          <w:rFonts w:eastAsia="Trebuchet MS"/>
          <w:sz w:val="24"/>
          <w:szCs w:val="24"/>
        </w:rPr>
        <w:t>Conform informațiilor furnizate de Comisia  de control intern managerial, conducerea instituției are posibilitatea să-</w:t>
      </w:r>
      <w:proofErr w:type="spellStart"/>
      <w:r w:rsidRPr="00C61775">
        <w:rPr>
          <w:rFonts w:eastAsia="Trebuchet MS"/>
          <w:sz w:val="24"/>
          <w:szCs w:val="24"/>
        </w:rPr>
        <w:t>şi</w:t>
      </w:r>
      <w:proofErr w:type="spellEnd"/>
      <w:r w:rsidRPr="00C61775">
        <w:rPr>
          <w:rFonts w:eastAsia="Trebuchet MS"/>
          <w:sz w:val="24"/>
          <w:szCs w:val="24"/>
        </w:rPr>
        <w:t xml:space="preserve"> consolideze deciziile manageriale referitoare la planul de activitate, organizarea </w:t>
      </w:r>
      <w:proofErr w:type="spellStart"/>
      <w:r w:rsidRPr="00C61775">
        <w:rPr>
          <w:rFonts w:eastAsia="Trebuchet MS"/>
          <w:sz w:val="24"/>
          <w:szCs w:val="24"/>
        </w:rPr>
        <w:t>şi</w:t>
      </w:r>
      <w:proofErr w:type="spellEnd"/>
      <w:r w:rsidRPr="00C61775">
        <w:rPr>
          <w:rFonts w:eastAsia="Trebuchet MS"/>
          <w:sz w:val="24"/>
          <w:szCs w:val="24"/>
        </w:rPr>
        <w:t xml:space="preserve"> coordonarea compartimentelor, stabilirea cu exactitate a </w:t>
      </w:r>
      <w:proofErr w:type="spellStart"/>
      <w:r w:rsidRPr="00C61775">
        <w:rPr>
          <w:rFonts w:eastAsia="Trebuchet MS"/>
          <w:sz w:val="24"/>
          <w:szCs w:val="24"/>
        </w:rPr>
        <w:t>responsabilităţilor</w:t>
      </w:r>
      <w:proofErr w:type="spellEnd"/>
      <w:r w:rsidRPr="00C61775">
        <w:rPr>
          <w:rFonts w:eastAsia="Trebuchet MS"/>
          <w:sz w:val="24"/>
          <w:szCs w:val="24"/>
        </w:rPr>
        <w:t xml:space="preserve"> persoanelor implicate în activitățile muzeului.</w:t>
      </w:r>
    </w:p>
    <w:p w14:paraId="1B6430C0" w14:textId="77777777" w:rsidR="00AD6B25" w:rsidRDefault="00E92D5D" w:rsidP="00F25663">
      <w:pPr>
        <w:ind w:firstLine="720"/>
        <w:jc w:val="both"/>
        <w:rPr>
          <w:rFonts w:eastAsia="Times New Roman"/>
          <w:sz w:val="24"/>
          <w:szCs w:val="24"/>
        </w:rPr>
      </w:pPr>
      <w:r w:rsidRPr="00C61775">
        <w:rPr>
          <w:rFonts w:eastAsia="Trebuchet MS"/>
          <w:sz w:val="24"/>
          <w:szCs w:val="24"/>
        </w:rPr>
        <w:lastRenderedPageBreak/>
        <w:t xml:space="preserve">Astfel, pe parcursul anului 2023, Comisia SCIM </w:t>
      </w:r>
      <w:r w:rsidR="00042EE7">
        <w:rPr>
          <w:rFonts w:eastAsia="Trebuchet MS"/>
          <w:sz w:val="24"/>
          <w:szCs w:val="24"/>
        </w:rPr>
        <w:t>a instituției</w:t>
      </w:r>
      <w:r w:rsidRPr="00C61775">
        <w:rPr>
          <w:rFonts w:eastAsia="Trebuchet MS"/>
          <w:sz w:val="24"/>
          <w:szCs w:val="24"/>
        </w:rPr>
        <w:t xml:space="preserve">, a verificat noile </w:t>
      </w:r>
      <w:r w:rsidRPr="00C61775">
        <w:rPr>
          <w:rFonts w:eastAsia="Times New Roman"/>
          <w:sz w:val="24"/>
          <w:szCs w:val="24"/>
        </w:rPr>
        <w:t xml:space="preserve">proceduri operaționale aferente Compartimentului Centrul Multicultural </w:t>
      </w:r>
      <w:r w:rsidRPr="00C61775">
        <w:rPr>
          <w:rFonts w:eastAsia="Times New Roman"/>
          <w:i/>
          <w:iCs/>
          <w:sz w:val="24"/>
          <w:szCs w:val="24"/>
        </w:rPr>
        <w:t>Castel Teleki</w:t>
      </w:r>
      <w:r w:rsidRPr="00C61775">
        <w:rPr>
          <w:rFonts w:eastAsia="Times New Roman"/>
          <w:sz w:val="24"/>
          <w:szCs w:val="24"/>
        </w:rPr>
        <w:t xml:space="preserve"> Posmuș precum și documentația aferentă SCIM întocmită de responsabilul de compartiment (registrul riscurilor, lista activităților desfășurate la nivelul CMBN, obiective specifice și riscuri inerente asociate,</w:t>
      </w:r>
    </w:p>
    <w:p w14:paraId="6DAF06D2" w14:textId="77777777" w:rsidR="00AD6B25" w:rsidRPr="00C61775" w:rsidRDefault="00E92D5D" w:rsidP="00AD6B25">
      <w:pPr>
        <w:jc w:val="both"/>
        <w:rPr>
          <w:rFonts w:eastAsia="Times New Roman"/>
          <w:sz w:val="24"/>
          <w:szCs w:val="24"/>
        </w:rPr>
      </w:pPr>
      <w:r w:rsidRPr="00C61775">
        <w:rPr>
          <w:rFonts w:eastAsia="Times New Roman"/>
          <w:sz w:val="24"/>
          <w:szCs w:val="24"/>
        </w:rPr>
        <w:t xml:space="preserve">baza de calcul pentru evaluarea riscurilor </w:t>
      </w:r>
      <w:proofErr w:type="spellStart"/>
      <w:r w:rsidRPr="00C61775">
        <w:rPr>
          <w:rFonts w:eastAsia="Times New Roman"/>
          <w:sz w:val="24"/>
          <w:szCs w:val="24"/>
        </w:rPr>
        <w:t>inerente,etc</w:t>
      </w:r>
      <w:proofErr w:type="spellEnd"/>
      <w:r w:rsidRPr="00C61775">
        <w:rPr>
          <w:rFonts w:eastAsia="Times New Roman"/>
          <w:sz w:val="24"/>
          <w:szCs w:val="24"/>
        </w:rPr>
        <w:t>.).</w:t>
      </w:r>
    </w:p>
    <w:p w14:paraId="6EA594A8" w14:textId="77777777" w:rsidR="00FC02E8" w:rsidRPr="00C61775" w:rsidRDefault="00E92D5D" w:rsidP="00F25663">
      <w:pPr>
        <w:ind w:firstLine="720"/>
        <w:jc w:val="both"/>
        <w:rPr>
          <w:rFonts w:eastAsia="Times New Roman"/>
          <w:i/>
          <w:sz w:val="24"/>
          <w:szCs w:val="24"/>
        </w:rPr>
      </w:pPr>
      <w:r w:rsidRPr="00C61775">
        <w:rPr>
          <w:rFonts w:eastAsia="Times New Roman"/>
          <w:sz w:val="24"/>
          <w:szCs w:val="24"/>
        </w:rPr>
        <w:t>La nivelul serviciului resurse umane, din cadrul Compartimentului Buget, Contabilitate, Financiar, Resurse Umane, Relații cu publicul, a fost adoptată</w:t>
      </w:r>
      <w:r w:rsidR="00F25663" w:rsidRPr="00C61775">
        <w:rPr>
          <w:rFonts w:eastAsia="Trebuchet MS"/>
          <w:sz w:val="24"/>
          <w:szCs w:val="24"/>
        </w:rPr>
        <w:t xml:space="preserve"> </w:t>
      </w:r>
      <w:r w:rsidR="00F25663" w:rsidRPr="00C61775">
        <w:rPr>
          <w:rFonts w:eastAsia="Trebuchet MS"/>
          <w:i/>
          <w:sz w:val="24"/>
          <w:szCs w:val="24"/>
        </w:rPr>
        <w:t>Procedura documentată operațională PDO 30 – Organizarea activității de resurse umane din cadrul CMBN</w:t>
      </w:r>
      <w:r w:rsidR="00F25663" w:rsidRPr="00C61775">
        <w:rPr>
          <w:sz w:val="24"/>
          <w:szCs w:val="24"/>
        </w:rPr>
        <w:t xml:space="preserve"> </w:t>
      </w:r>
      <w:r w:rsidRPr="00C61775">
        <w:rPr>
          <w:rFonts w:eastAsia="Times New Roman"/>
          <w:sz w:val="24"/>
          <w:szCs w:val="24"/>
        </w:rPr>
        <w:t>și au fost revizuite procedurile operaționale</w:t>
      </w:r>
      <w:r w:rsidR="00F25663" w:rsidRPr="00C61775">
        <w:rPr>
          <w:rFonts w:eastAsia="Times New Roman"/>
          <w:sz w:val="24"/>
          <w:szCs w:val="24"/>
        </w:rPr>
        <w:t>, respectiv</w:t>
      </w:r>
      <w:r w:rsidRPr="00C61775">
        <w:rPr>
          <w:rFonts w:eastAsia="Times New Roman"/>
          <w:sz w:val="24"/>
          <w:szCs w:val="24"/>
        </w:rPr>
        <w:t xml:space="preserve"> </w:t>
      </w:r>
      <w:r w:rsidR="00F25663" w:rsidRPr="00C61775">
        <w:rPr>
          <w:rFonts w:eastAsia="Trebuchet MS"/>
          <w:i/>
          <w:sz w:val="24"/>
          <w:szCs w:val="24"/>
        </w:rPr>
        <w:t xml:space="preserve">Procedura documentată operațională </w:t>
      </w:r>
      <w:r w:rsidRPr="00C61775">
        <w:rPr>
          <w:rFonts w:eastAsia="Times New Roman"/>
          <w:i/>
          <w:sz w:val="24"/>
          <w:szCs w:val="24"/>
        </w:rPr>
        <w:t xml:space="preserve">PDO 28 </w:t>
      </w:r>
      <w:r w:rsidRPr="00C61775">
        <w:rPr>
          <w:rFonts w:eastAsia="Times New Roman"/>
          <w:i/>
          <w:iCs/>
          <w:sz w:val="24"/>
          <w:szCs w:val="24"/>
        </w:rPr>
        <w:t xml:space="preserve">Promovarea și avansarea personalului contractual </w:t>
      </w:r>
      <w:r w:rsidRPr="00C61775">
        <w:rPr>
          <w:sz w:val="24"/>
          <w:szCs w:val="24"/>
        </w:rPr>
        <w:t xml:space="preserve">și </w:t>
      </w:r>
      <w:r w:rsidR="00F25663" w:rsidRPr="00C61775">
        <w:rPr>
          <w:rFonts w:eastAsia="Trebuchet MS"/>
          <w:i/>
          <w:sz w:val="24"/>
          <w:szCs w:val="24"/>
        </w:rPr>
        <w:t xml:space="preserve">Procedura documentată operațională </w:t>
      </w:r>
      <w:r w:rsidRPr="00C61775">
        <w:rPr>
          <w:i/>
          <w:sz w:val="24"/>
          <w:szCs w:val="24"/>
        </w:rPr>
        <w:t xml:space="preserve">PDO 29 </w:t>
      </w:r>
      <w:r w:rsidRPr="00C61775">
        <w:rPr>
          <w:i/>
          <w:iCs/>
          <w:sz w:val="24"/>
          <w:szCs w:val="24"/>
        </w:rPr>
        <w:t>Recrutarea și angajarea personalului contractual.</w:t>
      </w:r>
    </w:p>
    <w:p w14:paraId="6144E04C" w14:textId="77777777" w:rsidR="00665903" w:rsidRPr="00C61775" w:rsidRDefault="00665903" w:rsidP="00665903">
      <w:pPr>
        <w:tabs>
          <w:tab w:val="left" w:pos="0"/>
          <w:tab w:val="left" w:pos="567"/>
          <w:tab w:val="left" w:pos="851"/>
        </w:tabs>
        <w:ind w:right="48" w:firstLine="567"/>
        <w:jc w:val="both"/>
        <w:rPr>
          <w:sz w:val="24"/>
          <w:szCs w:val="24"/>
        </w:rPr>
      </w:pPr>
      <w:r w:rsidRPr="00C61775">
        <w:rPr>
          <w:rFonts w:eastAsia="Trebuchet MS"/>
          <w:sz w:val="24"/>
          <w:szCs w:val="24"/>
        </w:rPr>
        <w:tab/>
        <w:t>Activitatea Comisiei SCIM se reflectă în seria documentelor scrise, a organizării și funcționării sistemului de control intern managerial: registrul de riscuri, formularele de alertă la risc (FAR); profilul de risc și limita de toleranță la risc la nivelul compartimentelor; planul de implementare a măsurilor de control; fișele de urmărire a riscurilor (FUR); rapoartelor privind procesul de gestionare a riscurilor; situația obiectivelor generale, specifice și a activităților, situația activităților procedurale; b</w:t>
      </w:r>
      <w:r w:rsidRPr="00C61775">
        <w:rPr>
          <w:sz w:val="24"/>
          <w:szCs w:val="24"/>
        </w:rPr>
        <w:t>aza de calcul pentru evaluarea riscurilor inerente; c</w:t>
      </w:r>
      <w:r w:rsidRPr="00C61775">
        <w:rPr>
          <w:rFonts w:eastAsia="Trebuchet MS"/>
          <w:sz w:val="24"/>
          <w:szCs w:val="24"/>
        </w:rPr>
        <w:t>hestionarele de autoevaluare a stadiului de implementare a standardelor de control intern managerial etc.</w:t>
      </w:r>
      <w:r w:rsidRPr="00C61775">
        <w:rPr>
          <w:sz w:val="24"/>
          <w:szCs w:val="24"/>
        </w:rPr>
        <w:t xml:space="preserve"> </w:t>
      </w:r>
    </w:p>
    <w:p w14:paraId="2A5DB9C6" w14:textId="77777777" w:rsidR="00665903" w:rsidRPr="00C61775" w:rsidRDefault="00665903" w:rsidP="00665903">
      <w:pPr>
        <w:pStyle w:val="BodyText"/>
        <w:tabs>
          <w:tab w:val="left" w:pos="0"/>
          <w:tab w:val="left" w:pos="851"/>
        </w:tabs>
        <w:ind w:left="0" w:right="48" w:firstLine="567"/>
        <w:jc w:val="both"/>
      </w:pPr>
      <w:r w:rsidRPr="00C61775">
        <w:t>Pe baza informațiilor furnizate de controlul intern managerial, conducerea instituției are</w:t>
      </w:r>
      <w:r w:rsidRPr="00C61775">
        <w:rPr>
          <w:spacing w:val="1"/>
        </w:rPr>
        <w:t xml:space="preserve"> </w:t>
      </w:r>
      <w:r w:rsidRPr="00C61775">
        <w:t>posibilitatea</w:t>
      </w:r>
      <w:r w:rsidRPr="00C61775">
        <w:rPr>
          <w:spacing w:val="1"/>
        </w:rPr>
        <w:t xml:space="preserve"> </w:t>
      </w:r>
      <w:r w:rsidRPr="00C61775">
        <w:t>să-</w:t>
      </w:r>
      <w:proofErr w:type="spellStart"/>
      <w:r w:rsidRPr="00C61775">
        <w:t>şi</w:t>
      </w:r>
      <w:proofErr w:type="spellEnd"/>
      <w:r w:rsidRPr="00C61775">
        <w:rPr>
          <w:spacing w:val="1"/>
        </w:rPr>
        <w:t xml:space="preserve"> </w:t>
      </w:r>
      <w:r w:rsidRPr="00C61775">
        <w:t>consolideze</w:t>
      </w:r>
      <w:r w:rsidRPr="00C61775">
        <w:rPr>
          <w:spacing w:val="1"/>
        </w:rPr>
        <w:t xml:space="preserve"> </w:t>
      </w:r>
      <w:r w:rsidRPr="00C61775">
        <w:t>deciziile</w:t>
      </w:r>
      <w:r w:rsidRPr="00C61775">
        <w:rPr>
          <w:spacing w:val="1"/>
        </w:rPr>
        <w:t xml:space="preserve"> </w:t>
      </w:r>
      <w:r w:rsidRPr="00C61775">
        <w:t>manageriale</w:t>
      </w:r>
      <w:r w:rsidRPr="00C61775">
        <w:rPr>
          <w:spacing w:val="1"/>
        </w:rPr>
        <w:t xml:space="preserve"> </w:t>
      </w:r>
      <w:r w:rsidRPr="00C61775">
        <w:t>referitoare</w:t>
      </w:r>
      <w:r w:rsidRPr="00C61775">
        <w:rPr>
          <w:spacing w:val="1"/>
        </w:rPr>
        <w:t xml:space="preserve"> </w:t>
      </w:r>
      <w:r w:rsidRPr="00C61775">
        <w:t>la</w:t>
      </w:r>
      <w:r w:rsidRPr="00C61775">
        <w:rPr>
          <w:spacing w:val="1"/>
        </w:rPr>
        <w:t xml:space="preserve"> </w:t>
      </w:r>
      <w:r w:rsidRPr="00C61775">
        <w:t>planul</w:t>
      </w:r>
      <w:r w:rsidRPr="00C61775">
        <w:rPr>
          <w:spacing w:val="1"/>
        </w:rPr>
        <w:t xml:space="preserve"> </w:t>
      </w:r>
      <w:r w:rsidRPr="00C61775">
        <w:t>de</w:t>
      </w:r>
      <w:r w:rsidRPr="00C61775">
        <w:rPr>
          <w:spacing w:val="1"/>
        </w:rPr>
        <w:t xml:space="preserve"> </w:t>
      </w:r>
      <w:r w:rsidRPr="00C61775">
        <w:t>activitate,</w:t>
      </w:r>
      <w:r w:rsidRPr="00C61775">
        <w:rPr>
          <w:spacing w:val="1"/>
        </w:rPr>
        <w:t xml:space="preserve"> </w:t>
      </w:r>
      <w:r w:rsidRPr="00C61775">
        <w:t xml:space="preserve">organizarea </w:t>
      </w:r>
      <w:proofErr w:type="spellStart"/>
      <w:r w:rsidRPr="00C61775">
        <w:t>şi</w:t>
      </w:r>
      <w:proofErr w:type="spellEnd"/>
      <w:r w:rsidRPr="00C61775">
        <w:t xml:space="preserve"> coordonarea compartimentelor, stabilirea cu exactitate a </w:t>
      </w:r>
      <w:proofErr w:type="spellStart"/>
      <w:r w:rsidRPr="00C61775">
        <w:t>responsabilităţilor</w:t>
      </w:r>
      <w:proofErr w:type="spellEnd"/>
      <w:r w:rsidRPr="00C61775">
        <w:rPr>
          <w:spacing w:val="1"/>
        </w:rPr>
        <w:t xml:space="preserve"> </w:t>
      </w:r>
      <w:r w:rsidRPr="00C61775">
        <w:t>persoanelor</w:t>
      </w:r>
      <w:r w:rsidRPr="00C61775">
        <w:rPr>
          <w:spacing w:val="-2"/>
        </w:rPr>
        <w:t xml:space="preserve"> </w:t>
      </w:r>
      <w:r w:rsidRPr="00C61775">
        <w:t>implicate în activitățile</w:t>
      </w:r>
      <w:r w:rsidRPr="00C61775">
        <w:rPr>
          <w:spacing w:val="1"/>
        </w:rPr>
        <w:t xml:space="preserve"> </w:t>
      </w:r>
      <w:r w:rsidRPr="00C61775">
        <w:t>muzeului.</w:t>
      </w:r>
    </w:p>
    <w:p w14:paraId="68ACA590" w14:textId="77777777" w:rsidR="00665903" w:rsidRPr="00C61775" w:rsidRDefault="00665903" w:rsidP="00665903">
      <w:pPr>
        <w:pStyle w:val="BodyText"/>
        <w:tabs>
          <w:tab w:val="left" w:pos="0"/>
          <w:tab w:val="left" w:pos="851"/>
        </w:tabs>
        <w:ind w:left="0" w:right="48" w:firstLine="567"/>
        <w:jc w:val="both"/>
      </w:pPr>
      <w:r w:rsidRPr="00C61775">
        <w:t>Sistemul de control intern managerial cuprinde mecanisme de autocontrol, iar aplicarea</w:t>
      </w:r>
      <w:r w:rsidRPr="00C61775">
        <w:rPr>
          <w:spacing w:val="1"/>
        </w:rPr>
        <w:t xml:space="preserve"> </w:t>
      </w:r>
      <w:r w:rsidRPr="00C61775">
        <w:t>măsurilor</w:t>
      </w:r>
      <w:r w:rsidRPr="00C61775">
        <w:rPr>
          <w:spacing w:val="-4"/>
        </w:rPr>
        <w:t xml:space="preserve"> </w:t>
      </w:r>
      <w:r w:rsidRPr="00C61775">
        <w:t>privind</w:t>
      </w:r>
      <w:r w:rsidRPr="00C61775">
        <w:rPr>
          <w:spacing w:val="-3"/>
        </w:rPr>
        <w:t xml:space="preserve"> </w:t>
      </w:r>
      <w:proofErr w:type="spellStart"/>
      <w:r w:rsidRPr="00C61775">
        <w:t>creşterea</w:t>
      </w:r>
      <w:proofErr w:type="spellEnd"/>
      <w:r w:rsidRPr="00C61775">
        <w:rPr>
          <w:spacing w:val="-3"/>
        </w:rPr>
        <w:t xml:space="preserve"> </w:t>
      </w:r>
      <w:proofErr w:type="spellStart"/>
      <w:r w:rsidRPr="00C61775">
        <w:t>eficacităţii</w:t>
      </w:r>
      <w:proofErr w:type="spellEnd"/>
      <w:r w:rsidRPr="00C61775">
        <w:t xml:space="preserve"> acestuia</w:t>
      </w:r>
      <w:r w:rsidRPr="00C61775">
        <w:rPr>
          <w:spacing w:val="-2"/>
        </w:rPr>
        <w:t xml:space="preserve"> </w:t>
      </w:r>
      <w:r w:rsidRPr="00C61775">
        <w:t>are</w:t>
      </w:r>
      <w:r w:rsidRPr="00C61775">
        <w:rPr>
          <w:spacing w:val="-1"/>
        </w:rPr>
        <w:t xml:space="preserve"> </w:t>
      </w:r>
      <w:r w:rsidRPr="00C61775">
        <w:t>la</w:t>
      </w:r>
      <w:r w:rsidRPr="00C61775">
        <w:rPr>
          <w:spacing w:val="-4"/>
        </w:rPr>
        <w:t xml:space="preserve"> </w:t>
      </w:r>
      <w:r w:rsidRPr="00C61775">
        <w:t>bază evaluarea</w:t>
      </w:r>
      <w:r w:rsidRPr="00C61775">
        <w:rPr>
          <w:spacing w:val="-2"/>
        </w:rPr>
        <w:t xml:space="preserve"> </w:t>
      </w:r>
      <w:r w:rsidRPr="00C61775">
        <w:t>riscurilor.</w:t>
      </w:r>
    </w:p>
    <w:p w14:paraId="42586DD6" w14:textId="77777777" w:rsidR="00665903" w:rsidRPr="00C61775" w:rsidRDefault="00665903" w:rsidP="00665903">
      <w:pPr>
        <w:pStyle w:val="BodyText"/>
        <w:tabs>
          <w:tab w:val="left" w:pos="0"/>
          <w:tab w:val="left" w:pos="851"/>
        </w:tabs>
        <w:spacing w:before="2" w:line="289" w:lineRule="exact"/>
        <w:ind w:left="0" w:right="48" w:firstLine="567"/>
        <w:jc w:val="both"/>
      </w:pPr>
      <w:r w:rsidRPr="00C61775">
        <w:t>În</w:t>
      </w:r>
      <w:r w:rsidRPr="00C61775">
        <w:rPr>
          <w:spacing w:val="-4"/>
        </w:rPr>
        <w:t xml:space="preserve"> </w:t>
      </w:r>
      <w:r w:rsidRPr="00C61775">
        <w:t>acest</w:t>
      </w:r>
      <w:r w:rsidRPr="00C61775">
        <w:rPr>
          <w:spacing w:val="-3"/>
        </w:rPr>
        <w:t xml:space="preserve"> </w:t>
      </w:r>
      <w:r w:rsidRPr="00C61775">
        <w:t>caz,</w:t>
      </w:r>
      <w:r w:rsidRPr="00C61775">
        <w:rPr>
          <w:spacing w:val="-1"/>
        </w:rPr>
        <w:t xml:space="preserve"> </w:t>
      </w:r>
      <w:proofErr w:type="spellStart"/>
      <w:r w:rsidRPr="00C61775">
        <w:t>menţionez</w:t>
      </w:r>
      <w:proofErr w:type="spellEnd"/>
      <w:r w:rsidRPr="00C61775">
        <w:rPr>
          <w:spacing w:val="-3"/>
        </w:rPr>
        <w:t xml:space="preserve"> </w:t>
      </w:r>
      <w:r w:rsidRPr="00C61775">
        <w:t>următoarele:</w:t>
      </w:r>
    </w:p>
    <w:p w14:paraId="557A937E" w14:textId="77777777" w:rsidR="00665903" w:rsidRPr="00C61775" w:rsidRDefault="00665903" w:rsidP="00DC5FD5">
      <w:pPr>
        <w:pStyle w:val="ListParagraph"/>
        <w:numPr>
          <w:ilvl w:val="1"/>
          <w:numId w:val="14"/>
        </w:numPr>
        <w:tabs>
          <w:tab w:val="left" w:pos="0"/>
          <w:tab w:val="left" w:pos="851"/>
          <w:tab w:val="left" w:pos="1598"/>
        </w:tabs>
        <w:spacing w:before="4" w:line="235" w:lineRule="auto"/>
        <w:ind w:left="0" w:right="48" w:firstLine="567"/>
        <w:rPr>
          <w:sz w:val="24"/>
          <w:szCs w:val="24"/>
        </w:rPr>
      </w:pPr>
      <w:r w:rsidRPr="00C61775">
        <w:rPr>
          <w:sz w:val="24"/>
          <w:szCs w:val="24"/>
        </w:rPr>
        <w:t>S-a efectuat raportarea anuală către Consiliul Județean Bistrița-Năsăud, asupra</w:t>
      </w:r>
      <w:r w:rsidRPr="00C61775">
        <w:rPr>
          <w:spacing w:val="1"/>
          <w:sz w:val="24"/>
          <w:szCs w:val="24"/>
        </w:rPr>
        <w:t xml:space="preserve"> </w:t>
      </w:r>
      <w:r w:rsidRPr="00C61775">
        <w:rPr>
          <w:sz w:val="24"/>
          <w:szCs w:val="24"/>
        </w:rPr>
        <w:t>Sistemului</w:t>
      </w:r>
      <w:r w:rsidRPr="00C61775">
        <w:rPr>
          <w:spacing w:val="-2"/>
          <w:sz w:val="24"/>
          <w:szCs w:val="24"/>
        </w:rPr>
        <w:t xml:space="preserve"> </w:t>
      </w:r>
      <w:r w:rsidRPr="00C61775">
        <w:rPr>
          <w:sz w:val="24"/>
          <w:szCs w:val="24"/>
        </w:rPr>
        <w:t>de</w:t>
      </w:r>
      <w:r w:rsidRPr="00C61775">
        <w:rPr>
          <w:spacing w:val="-1"/>
          <w:sz w:val="24"/>
          <w:szCs w:val="24"/>
        </w:rPr>
        <w:t xml:space="preserve"> </w:t>
      </w:r>
      <w:r w:rsidRPr="00C61775">
        <w:rPr>
          <w:sz w:val="24"/>
          <w:szCs w:val="24"/>
        </w:rPr>
        <w:t>Control</w:t>
      </w:r>
      <w:r w:rsidRPr="00C61775">
        <w:rPr>
          <w:spacing w:val="-4"/>
          <w:sz w:val="24"/>
          <w:szCs w:val="24"/>
        </w:rPr>
        <w:t xml:space="preserve"> </w:t>
      </w:r>
      <w:r w:rsidRPr="00C61775">
        <w:rPr>
          <w:sz w:val="24"/>
          <w:szCs w:val="24"/>
        </w:rPr>
        <w:t>Intern</w:t>
      </w:r>
      <w:r w:rsidRPr="00C61775">
        <w:rPr>
          <w:spacing w:val="-2"/>
          <w:sz w:val="24"/>
          <w:szCs w:val="24"/>
        </w:rPr>
        <w:t xml:space="preserve"> </w:t>
      </w:r>
      <w:r w:rsidRPr="00C61775">
        <w:rPr>
          <w:sz w:val="24"/>
          <w:szCs w:val="24"/>
        </w:rPr>
        <w:t>Managerial</w:t>
      </w:r>
      <w:r w:rsidRPr="00C61775">
        <w:rPr>
          <w:spacing w:val="2"/>
          <w:sz w:val="24"/>
          <w:szCs w:val="24"/>
        </w:rPr>
        <w:t xml:space="preserve"> </w:t>
      </w:r>
      <w:r w:rsidRPr="00C61775">
        <w:rPr>
          <w:sz w:val="24"/>
          <w:szCs w:val="24"/>
        </w:rPr>
        <w:t>al</w:t>
      </w:r>
      <w:r w:rsidRPr="00C61775">
        <w:rPr>
          <w:spacing w:val="-1"/>
          <w:sz w:val="24"/>
          <w:szCs w:val="24"/>
        </w:rPr>
        <w:t xml:space="preserve"> </w:t>
      </w:r>
      <w:r w:rsidRPr="00C61775">
        <w:rPr>
          <w:sz w:val="24"/>
          <w:szCs w:val="24"/>
        </w:rPr>
        <w:t>CMBN</w:t>
      </w:r>
      <w:r w:rsidRPr="00C61775">
        <w:rPr>
          <w:spacing w:val="-2"/>
          <w:sz w:val="24"/>
          <w:szCs w:val="24"/>
        </w:rPr>
        <w:t xml:space="preserve"> </w:t>
      </w:r>
      <w:r w:rsidRPr="00C61775">
        <w:rPr>
          <w:sz w:val="24"/>
          <w:szCs w:val="24"/>
        </w:rPr>
        <w:t>la</w:t>
      </w:r>
      <w:r w:rsidRPr="00C61775">
        <w:rPr>
          <w:spacing w:val="-2"/>
          <w:sz w:val="24"/>
          <w:szCs w:val="24"/>
        </w:rPr>
        <w:t xml:space="preserve"> </w:t>
      </w:r>
      <w:r w:rsidRPr="00C61775">
        <w:rPr>
          <w:sz w:val="24"/>
          <w:szCs w:val="24"/>
        </w:rPr>
        <w:t>data</w:t>
      </w:r>
      <w:r w:rsidRPr="00C61775">
        <w:rPr>
          <w:spacing w:val="-1"/>
          <w:sz w:val="24"/>
          <w:szCs w:val="24"/>
        </w:rPr>
        <w:t xml:space="preserve"> </w:t>
      </w:r>
      <w:r w:rsidRPr="00C61775">
        <w:rPr>
          <w:sz w:val="24"/>
          <w:szCs w:val="24"/>
        </w:rPr>
        <w:t>de</w:t>
      </w:r>
      <w:r w:rsidRPr="00C61775">
        <w:rPr>
          <w:spacing w:val="-1"/>
          <w:sz w:val="24"/>
          <w:szCs w:val="24"/>
        </w:rPr>
        <w:t xml:space="preserve"> </w:t>
      </w:r>
      <w:r w:rsidRPr="00C61775">
        <w:rPr>
          <w:sz w:val="24"/>
          <w:szCs w:val="24"/>
        </w:rPr>
        <w:t>31 decembrie</w:t>
      </w:r>
      <w:r w:rsidRPr="00C61775">
        <w:rPr>
          <w:spacing w:val="-2"/>
          <w:sz w:val="24"/>
          <w:szCs w:val="24"/>
        </w:rPr>
        <w:t xml:space="preserve"> </w:t>
      </w:r>
      <w:r w:rsidR="00F348B5" w:rsidRPr="00C61775">
        <w:rPr>
          <w:sz w:val="24"/>
          <w:szCs w:val="24"/>
        </w:rPr>
        <w:t>2023</w:t>
      </w:r>
      <w:r w:rsidRPr="00C61775">
        <w:rPr>
          <w:sz w:val="24"/>
          <w:szCs w:val="24"/>
        </w:rPr>
        <w:t>;</w:t>
      </w:r>
    </w:p>
    <w:p w14:paraId="5A792010" w14:textId="77777777" w:rsidR="00312D73" w:rsidRPr="00D174C9" w:rsidRDefault="00665903" w:rsidP="00D174C9">
      <w:pPr>
        <w:pStyle w:val="ListParagraph"/>
        <w:numPr>
          <w:ilvl w:val="1"/>
          <w:numId w:val="14"/>
        </w:numPr>
        <w:tabs>
          <w:tab w:val="left" w:pos="0"/>
          <w:tab w:val="left" w:pos="851"/>
          <w:tab w:val="left" w:pos="1598"/>
        </w:tabs>
        <w:spacing w:before="4" w:line="293" w:lineRule="exact"/>
        <w:ind w:left="0" w:right="48" w:firstLine="567"/>
        <w:rPr>
          <w:sz w:val="24"/>
          <w:szCs w:val="24"/>
        </w:rPr>
      </w:pPr>
      <w:r w:rsidRPr="00C61775">
        <w:rPr>
          <w:sz w:val="24"/>
          <w:szCs w:val="24"/>
        </w:rPr>
        <w:t>Comisia</w:t>
      </w:r>
      <w:r w:rsidRPr="00C61775">
        <w:rPr>
          <w:spacing w:val="-5"/>
          <w:sz w:val="24"/>
          <w:szCs w:val="24"/>
        </w:rPr>
        <w:t xml:space="preserve"> </w:t>
      </w:r>
      <w:r w:rsidRPr="00C61775">
        <w:rPr>
          <w:sz w:val="24"/>
          <w:szCs w:val="24"/>
        </w:rPr>
        <w:t>de</w:t>
      </w:r>
      <w:r w:rsidRPr="00C61775">
        <w:rPr>
          <w:spacing w:val="-4"/>
          <w:sz w:val="24"/>
          <w:szCs w:val="24"/>
        </w:rPr>
        <w:t xml:space="preserve"> </w:t>
      </w:r>
      <w:r w:rsidRPr="00C61775">
        <w:rPr>
          <w:sz w:val="24"/>
          <w:szCs w:val="24"/>
        </w:rPr>
        <w:t>monitorizare</w:t>
      </w:r>
      <w:r w:rsidRPr="00C61775">
        <w:rPr>
          <w:spacing w:val="-3"/>
          <w:sz w:val="24"/>
          <w:szCs w:val="24"/>
        </w:rPr>
        <w:t xml:space="preserve"> </w:t>
      </w:r>
      <w:r w:rsidRPr="00C61775">
        <w:rPr>
          <w:sz w:val="24"/>
          <w:szCs w:val="24"/>
        </w:rPr>
        <w:t>este</w:t>
      </w:r>
      <w:r w:rsidRPr="00C61775">
        <w:rPr>
          <w:spacing w:val="-4"/>
          <w:sz w:val="24"/>
          <w:szCs w:val="24"/>
        </w:rPr>
        <w:t xml:space="preserve"> </w:t>
      </w:r>
      <w:r w:rsidRPr="00C61775">
        <w:rPr>
          <w:sz w:val="24"/>
          <w:szCs w:val="24"/>
        </w:rPr>
        <w:t>funcțională;</w:t>
      </w:r>
    </w:p>
    <w:p w14:paraId="73CFF71A" w14:textId="77777777" w:rsidR="00665903" w:rsidRPr="00C61775" w:rsidRDefault="00665903" w:rsidP="00DC5FD5">
      <w:pPr>
        <w:pStyle w:val="ListParagraph"/>
        <w:numPr>
          <w:ilvl w:val="1"/>
          <w:numId w:val="14"/>
        </w:numPr>
        <w:tabs>
          <w:tab w:val="left" w:pos="0"/>
          <w:tab w:val="left" w:pos="851"/>
          <w:tab w:val="left" w:pos="1598"/>
        </w:tabs>
        <w:spacing w:before="1" w:line="237" w:lineRule="auto"/>
        <w:ind w:left="0" w:right="48" w:firstLine="567"/>
        <w:rPr>
          <w:sz w:val="24"/>
          <w:szCs w:val="24"/>
        </w:rPr>
      </w:pPr>
      <w:r w:rsidRPr="00C61775">
        <w:rPr>
          <w:sz w:val="24"/>
          <w:szCs w:val="24"/>
        </w:rPr>
        <w:t>Programul</w:t>
      </w:r>
      <w:r w:rsidRPr="00C61775">
        <w:rPr>
          <w:spacing w:val="1"/>
          <w:sz w:val="24"/>
          <w:szCs w:val="24"/>
        </w:rPr>
        <w:t xml:space="preserve"> </w:t>
      </w:r>
      <w:r w:rsidRPr="00C61775">
        <w:rPr>
          <w:sz w:val="24"/>
          <w:szCs w:val="24"/>
        </w:rPr>
        <w:t>de</w:t>
      </w:r>
      <w:r w:rsidRPr="00C61775">
        <w:rPr>
          <w:spacing w:val="1"/>
          <w:sz w:val="24"/>
          <w:szCs w:val="24"/>
        </w:rPr>
        <w:t xml:space="preserve"> </w:t>
      </w:r>
      <w:r w:rsidRPr="00C61775">
        <w:rPr>
          <w:sz w:val="24"/>
          <w:szCs w:val="24"/>
        </w:rPr>
        <w:t>dezvoltare</w:t>
      </w:r>
      <w:r w:rsidRPr="00C61775">
        <w:rPr>
          <w:spacing w:val="1"/>
          <w:sz w:val="24"/>
          <w:szCs w:val="24"/>
        </w:rPr>
        <w:t xml:space="preserve"> </w:t>
      </w:r>
      <w:r w:rsidRPr="00C61775">
        <w:rPr>
          <w:sz w:val="24"/>
          <w:szCs w:val="24"/>
        </w:rPr>
        <w:t>a</w:t>
      </w:r>
      <w:r w:rsidRPr="00C61775">
        <w:rPr>
          <w:spacing w:val="1"/>
          <w:sz w:val="24"/>
          <w:szCs w:val="24"/>
        </w:rPr>
        <w:t xml:space="preserve"> </w:t>
      </w:r>
      <w:r w:rsidRPr="00C61775">
        <w:rPr>
          <w:sz w:val="24"/>
          <w:szCs w:val="24"/>
        </w:rPr>
        <w:t>sistemului</w:t>
      </w:r>
      <w:r w:rsidRPr="00C61775">
        <w:rPr>
          <w:spacing w:val="1"/>
          <w:sz w:val="24"/>
          <w:szCs w:val="24"/>
        </w:rPr>
        <w:t xml:space="preserve"> </w:t>
      </w:r>
      <w:r w:rsidRPr="00C61775">
        <w:rPr>
          <w:sz w:val="24"/>
          <w:szCs w:val="24"/>
        </w:rPr>
        <w:t>de</w:t>
      </w:r>
      <w:r w:rsidRPr="00C61775">
        <w:rPr>
          <w:spacing w:val="1"/>
          <w:sz w:val="24"/>
          <w:szCs w:val="24"/>
        </w:rPr>
        <w:t xml:space="preserve"> </w:t>
      </w:r>
      <w:r w:rsidRPr="00C61775">
        <w:rPr>
          <w:sz w:val="24"/>
          <w:szCs w:val="24"/>
        </w:rPr>
        <w:t>control</w:t>
      </w:r>
      <w:r w:rsidRPr="00C61775">
        <w:rPr>
          <w:spacing w:val="1"/>
          <w:sz w:val="24"/>
          <w:szCs w:val="24"/>
        </w:rPr>
        <w:t xml:space="preserve"> </w:t>
      </w:r>
      <w:r w:rsidRPr="00C61775">
        <w:rPr>
          <w:sz w:val="24"/>
          <w:szCs w:val="24"/>
        </w:rPr>
        <w:t>intern</w:t>
      </w:r>
      <w:r w:rsidRPr="00C61775">
        <w:rPr>
          <w:spacing w:val="1"/>
          <w:sz w:val="24"/>
          <w:szCs w:val="24"/>
        </w:rPr>
        <w:t xml:space="preserve"> </w:t>
      </w:r>
      <w:r w:rsidRPr="00C61775">
        <w:rPr>
          <w:sz w:val="24"/>
          <w:szCs w:val="24"/>
        </w:rPr>
        <w:t>managerial</w:t>
      </w:r>
      <w:r w:rsidRPr="00C61775">
        <w:rPr>
          <w:spacing w:val="76"/>
          <w:sz w:val="24"/>
          <w:szCs w:val="24"/>
        </w:rPr>
        <w:t xml:space="preserve"> </w:t>
      </w:r>
      <w:r w:rsidRPr="00C61775">
        <w:rPr>
          <w:sz w:val="24"/>
          <w:szCs w:val="24"/>
        </w:rPr>
        <w:t>este</w:t>
      </w:r>
      <w:r w:rsidR="00F348B5" w:rsidRPr="00C61775">
        <w:rPr>
          <w:sz w:val="24"/>
          <w:szCs w:val="24"/>
        </w:rPr>
        <w:t xml:space="preserve"> </w:t>
      </w:r>
      <w:r w:rsidRPr="00C61775">
        <w:rPr>
          <w:spacing w:val="-72"/>
          <w:sz w:val="24"/>
          <w:szCs w:val="24"/>
        </w:rPr>
        <w:t xml:space="preserve"> </w:t>
      </w:r>
      <w:r w:rsidRPr="00C61775">
        <w:rPr>
          <w:sz w:val="24"/>
          <w:szCs w:val="24"/>
        </w:rPr>
        <w:t>implementat</w:t>
      </w:r>
      <w:r w:rsidRPr="00C61775">
        <w:rPr>
          <w:spacing w:val="-2"/>
          <w:sz w:val="24"/>
          <w:szCs w:val="24"/>
        </w:rPr>
        <w:t xml:space="preserve"> </w:t>
      </w:r>
      <w:r w:rsidRPr="00C61775">
        <w:rPr>
          <w:sz w:val="24"/>
          <w:szCs w:val="24"/>
        </w:rPr>
        <w:t>și</w:t>
      </w:r>
      <w:r w:rsidRPr="00C61775">
        <w:rPr>
          <w:spacing w:val="-1"/>
          <w:sz w:val="24"/>
          <w:szCs w:val="24"/>
        </w:rPr>
        <w:t xml:space="preserve"> </w:t>
      </w:r>
      <w:r w:rsidRPr="00C61775">
        <w:rPr>
          <w:sz w:val="24"/>
          <w:szCs w:val="24"/>
        </w:rPr>
        <w:t>actualizat anual;</w:t>
      </w:r>
    </w:p>
    <w:p w14:paraId="0C4792DD" w14:textId="77777777" w:rsidR="00665903" w:rsidRPr="00C61775" w:rsidRDefault="00665903" w:rsidP="00DC5FD5">
      <w:pPr>
        <w:pStyle w:val="ListParagraph"/>
        <w:numPr>
          <w:ilvl w:val="1"/>
          <w:numId w:val="14"/>
        </w:numPr>
        <w:tabs>
          <w:tab w:val="left" w:pos="0"/>
          <w:tab w:val="left" w:pos="851"/>
          <w:tab w:val="left" w:pos="1598"/>
        </w:tabs>
        <w:spacing w:before="1" w:line="292" w:lineRule="exact"/>
        <w:ind w:left="0" w:right="48" w:firstLine="567"/>
        <w:rPr>
          <w:sz w:val="24"/>
          <w:szCs w:val="24"/>
        </w:rPr>
      </w:pPr>
      <w:r w:rsidRPr="00C61775">
        <w:rPr>
          <w:sz w:val="24"/>
          <w:szCs w:val="24"/>
        </w:rPr>
        <w:t>Procesul</w:t>
      </w:r>
      <w:r w:rsidRPr="00C61775">
        <w:rPr>
          <w:spacing w:val="-4"/>
          <w:sz w:val="24"/>
          <w:szCs w:val="24"/>
        </w:rPr>
        <w:t xml:space="preserve"> </w:t>
      </w:r>
      <w:r w:rsidRPr="00C61775">
        <w:rPr>
          <w:sz w:val="24"/>
          <w:szCs w:val="24"/>
        </w:rPr>
        <w:t>de</w:t>
      </w:r>
      <w:r w:rsidRPr="00C61775">
        <w:rPr>
          <w:spacing w:val="-3"/>
          <w:sz w:val="24"/>
          <w:szCs w:val="24"/>
        </w:rPr>
        <w:t xml:space="preserve"> </w:t>
      </w:r>
      <w:r w:rsidRPr="00C61775">
        <w:rPr>
          <w:sz w:val="24"/>
          <w:szCs w:val="24"/>
        </w:rPr>
        <w:t>management</w:t>
      </w:r>
      <w:r w:rsidRPr="00C61775">
        <w:rPr>
          <w:spacing w:val="-4"/>
          <w:sz w:val="24"/>
          <w:szCs w:val="24"/>
        </w:rPr>
        <w:t xml:space="preserve"> </w:t>
      </w:r>
      <w:r w:rsidRPr="00C61775">
        <w:rPr>
          <w:sz w:val="24"/>
          <w:szCs w:val="24"/>
        </w:rPr>
        <w:t>al</w:t>
      </w:r>
      <w:r w:rsidRPr="00C61775">
        <w:rPr>
          <w:spacing w:val="-4"/>
          <w:sz w:val="24"/>
          <w:szCs w:val="24"/>
        </w:rPr>
        <w:t xml:space="preserve"> </w:t>
      </w:r>
      <w:r w:rsidRPr="00C61775">
        <w:rPr>
          <w:sz w:val="24"/>
          <w:szCs w:val="24"/>
        </w:rPr>
        <w:t>riscurilor</w:t>
      </w:r>
      <w:r w:rsidRPr="00C61775">
        <w:rPr>
          <w:spacing w:val="-5"/>
          <w:sz w:val="24"/>
          <w:szCs w:val="24"/>
        </w:rPr>
        <w:t xml:space="preserve"> </w:t>
      </w:r>
      <w:r w:rsidRPr="00C61775">
        <w:rPr>
          <w:sz w:val="24"/>
          <w:szCs w:val="24"/>
        </w:rPr>
        <w:t>este</w:t>
      </w:r>
      <w:r w:rsidRPr="00C61775">
        <w:rPr>
          <w:spacing w:val="-3"/>
          <w:sz w:val="24"/>
          <w:szCs w:val="24"/>
        </w:rPr>
        <w:t xml:space="preserve"> </w:t>
      </w:r>
      <w:r w:rsidRPr="00C61775">
        <w:rPr>
          <w:sz w:val="24"/>
          <w:szCs w:val="24"/>
        </w:rPr>
        <w:t>organizat</w:t>
      </w:r>
      <w:r w:rsidRPr="00C61775">
        <w:rPr>
          <w:spacing w:val="-5"/>
          <w:sz w:val="24"/>
          <w:szCs w:val="24"/>
        </w:rPr>
        <w:t xml:space="preserve"> </w:t>
      </w:r>
      <w:r w:rsidRPr="00C61775">
        <w:rPr>
          <w:sz w:val="24"/>
          <w:szCs w:val="24"/>
        </w:rPr>
        <w:t>și</w:t>
      </w:r>
      <w:r w:rsidRPr="00C61775">
        <w:rPr>
          <w:spacing w:val="-4"/>
          <w:sz w:val="24"/>
          <w:szCs w:val="24"/>
        </w:rPr>
        <w:t xml:space="preserve"> </w:t>
      </w:r>
      <w:r w:rsidRPr="00C61775">
        <w:rPr>
          <w:sz w:val="24"/>
          <w:szCs w:val="24"/>
        </w:rPr>
        <w:t>monitorizat;</w:t>
      </w:r>
    </w:p>
    <w:p w14:paraId="30D9E9D9" w14:textId="77777777" w:rsidR="00665903" w:rsidRPr="00C61775" w:rsidRDefault="00665903" w:rsidP="00DC5FD5">
      <w:pPr>
        <w:pStyle w:val="ListParagraph"/>
        <w:numPr>
          <w:ilvl w:val="1"/>
          <w:numId w:val="14"/>
        </w:numPr>
        <w:tabs>
          <w:tab w:val="left" w:pos="0"/>
          <w:tab w:val="left" w:pos="851"/>
          <w:tab w:val="left" w:pos="1598"/>
        </w:tabs>
        <w:spacing w:line="237" w:lineRule="auto"/>
        <w:ind w:left="0" w:right="48" w:firstLine="567"/>
        <w:rPr>
          <w:sz w:val="24"/>
          <w:szCs w:val="24"/>
        </w:rPr>
      </w:pPr>
      <w:r w:rsidRPr="00C61775">
        <w:rPr>
          <w:sz w:val="24"/>
          <w:szCs w:val="24"/>
        </w:rPr>
        <w:t>Procedurile</w:t>
      </w:r>
      <w:r w:rsidRPr="00C61775">
        <w:rPr>
          <w:spacing w:val="1"/>
          <w:sz w:val="24"/>
          <w:szCs w:val="24"/>
        </w:rPr>
        <w:t xml:space="preserve"> </w:t>
      </w:r>
      <w:r w:rsidRPr="00C61775">
        <w:rPr>
          <w:sz w:val="24"/>
          <w:szCs w:val="24"/>
        </w:rPr>
        <w:t>documentate</w:t>
      </w:r>
      <w:r w:rsidRPr="00C61775">
        <w:rPr>
          <w:spacing w:val="1"/>
          <w:sz w:val="24"/>
          <w:szCs w:val="24"/>
        </w:rPr>
        <w:t xml:space="preserve"> </w:t>
      </w:r>
      <w:r w:rsidRPr="00C61775">
        <w:rPr>
          <w:sz w:val="24"/>
          <w:szCs w:val="24"/>
        </w:rPr>
        <w:t>sunt</w:t>
      </w:r>
      <w:r w:rsidRPr="00C61775">
        <w:rPr>
          <w:spacing w:val="1"/>
          <w:sz w:val="24"/>
          <w:szCs w:val="24"/>
        </w:rPr>
        <w:t xml:space="preserve"> </w:t>
      </w:r>
      <w:r w:rsidRPr="00C61775">
        <w:rPr>
          <w:sz w:val="24"/>
          <w:szCs w:val="24"/>
        </w:rPr>
        <w:t>elaborate</w:t>
      </w:r>
      <w:r w:rsidRPr="00C61775">
        <w:rPr>
          <w:spacing w:val="1"/>
          <w:sz w:val="24"/>
          <w:szCs w:val="24"/>
        </w:rPr>
        <w:t xml:space="preserve"> </w:t>
      </w:r>
      <w:r w:rsidRPr="00C61775">
        <w:rPr>
          <w:sz w:val="24"/>
          <w:szCs w:val="24"/>
        </w:rPr>
        <w:t>în</w:t>
      </w:r>
      <w:r w:rsidRPr="00C61775">
        <w:rPr>
          <w:spacing w:val="1"/>
          <w:sz w:val="24"/>
          <w:szCs w:val="24"/>
        </w:rPr>
        <w:t xml:space="preserve"> </w:t>
      </w:r>
      <w:proofErr w:type="spellStart"/>
      <w:r w:rsidRPr="00C61775">
        <w:rPr>
          <w:sz w:val="24"/>
          <w:szCs w:val="24"/>
        </w:rPr>
        <w:t>proporţie</w:t>
      </w:r>
      <w:proofErr w:type="spellEnd"/>
      <w:r w:rsidRPr="00C61775">
        <w:rPr>
          <w:spacing w:val="1"/>
          <w:sz w:val="24"/>
          <w:szCs w:val="24"/>
        </w:rPr>
        <w:t xml:space="preserve"> </w:t>
      </w:r>
      <w:r w:rsidRPr="00C61775">
        <w:rPr>
          <w:sz w:val="24"/>
          <w:szCs w:val="24"/>
        </w:rPr>
        <w:t>de</w:t>
      </w:r>
      <w:r w:rsidRPr="00C61775">
        <w:rPr>
          <w:spacing w:val="1"/>
          <w:sz w:val="24"/>
          <w:szCs w:val="24"/>
        </w:rPr>
        <w:t xml:space="preserve"> </w:t>
      </w:r>
      <w:r w:rsidRPr="00C61775">
        <w:rPr>
          <w:sz w:val="24"/>
          <w:szCs w:val="24"/>
        </w:rPr>
        <w:t>100</w:t>
      </w:r>
      <w:r w:rsidRPr="00C61775">
        <w:rPr>
          <w:spacing w:val="1"/>
          <w:sz w:val="24"/>
          <w:szCs w:val="24"/>
        </w:rPr>
        <w:t xml:space="preserve"> </w:t>
      </w:r>
      <w:r w:rsidRPr="00C61775">
        <w:rPr>
          <w:sz w:val="24"/>
          <w:szCs w:val="24"/>
        </w:rPr>
        <w:t>%</w:t>
      </w:r>
      <w:r w:rsidRPr="00C61775">
        <w:rPr>
          <w:spacing w:val="1"/>
          <w:sz w:val="24"/>
          <w:szCs w:val="24"/>
        </w:rPr>
        <w:t xml:space="preserve"> </w:t>
      </w:r>
      <w:r w:rsidRPr="00C61775">
        <w:rPr>
          <w:sz w:val="24"/>
          <w:szCs w:val="24"/>
        </w:rPr>
        <w:t>din</w:t>
      </w:r>
      <w:r w:rsidRPr="00C61775">
        <w:rPr>
          <w:spacing w:val="75"/>
          <w:sz w:val="24"/>
          <w:szCs w:val="24"/>
        </w:rPr>
        <w:t xml:space="preserve"> </w:t>
      </w:r>
      <w:r w:rsidRPr="00C61775">
        <w:rPr>
          <w:sz w:val="24"/>
          <w:szCs w:val="24"/>
        </w:rPr>
        <w:t>totalul</w:t>
      </w:r>
      <w:r w:rsidRPr="00C61775">
        <w:rPr>
          <w:spacing w:val="1"/>
          <w:sz w:val="24"/>
          <w:szCs w:val="24"/>
        </w:rPr>
        <w:t xml:space="preserve"> </w:t>
      </w:r>
      <w:proofErr w:type="spellStart"/>
      <w:r w:rsidRPr="00C61775">
        <w:rPr>
          <w:sz w:val="24"/>
          <w:szCs w:val="24"/>
        </w:rPr>
        <w:t>activităţilor</w:t>
      </w:r>
      <w:proofErr w:type="spellEnd"/>
      <w:r w:rsidRPr="00C61775">
        <w:rPr>
          <w:sz w:val="24"/>
          <w:szCs w:val="24"/>
        </w:rPr>
        <w:t xml:space="preserve"> procedurale inventariate;</w:t>
      </w:r>
    </w:p>
    <w:p w14:paraId="32ED0133" w14:textId="77777777" w:rsidR="00665903" w:rsidRPr="00C61775" w:rsidRDefault="00665903" w:rsidP="00DC5FD5">
      <w:pPr>
        <w:pStyle w:val="ListParagraph"/>
        <w:numPr>
          <w:ilvl w:val="1"/>
          <w:numId w:val="14"/>
        </w:numPr>
        <w:tabs>
          <w:tab w:val="left" w:pos="0"/>
          <w:tab w:val="left" w:pos="851"/>
          <w:tab w:val="left" w:pos="1598"/>
        </w:tabs>
        <w:spacing w:before="3" w:line="237" w:lineRule="auto"/>
        <w:ind w:left="0" w:right="48" w:firstLine="567"/>
        <w:rPr>
          <w:sz w:val="24"/>
          <w:szCs w:val="24"/>
        </w:rPr>
      </w:pPr>
      <w:r w:rsidRPr="00C61775">
        <w:rPr>
          <w:sz w:val="24"/>
          <w:szCs w:val="24"/>
        </w:rPr>
        <w:t xml:space="preserve">Sistemul de monitorizare a performanțelor este stabilit și evaluat pentru obiectivele </w:t>
      </w:r>
      <w:r w:rsidRPr="00C61775">
        <w:rPr>
          <w:spacing w:val="-72"/>
          <w:sz w:val="24"/>
          <w:szCs w:val="24"/>
        </w:rPr>
        <w:t xml:space="preserve"> </w:t>
      </w:r>
      <w:proofErr w:type="spellStart"/>
      <w:r w:rsidRPr="00C61775">
        <w:rPr>
          <w:sz w:val="24"/>
          <w:szCs w:val="24"/>
        </w:rPr>
        <w:t>şi</w:t>
      </w:r>
      <w:proofErr w:type="spellEnd"/>
      <w:r w:rsidRPr="00C61775">
        <w:rPr>
          <w:spacing w:val="-2"/>
          <w:sz w:val="24"/>
          <w:szCs w:val="24"/>
        </w:rPr>
        <w:t xml:space="preserve"> </w:t>
      </w:r>
      <w:r w:rsidRPr="00C61775">
        <w:rPr>
          <w:sz w:val="24"/>
          <w:szCs w:val="24"/>
        </w:rPr>
        <w:t>activitățile</w:t>
      </w:r>
      <w:r w:rsidRPr="00C61775">
        <w:rPr>
          <w:spacing w:val="-1"/>
          <w:sz w:val="24"/>
          <w:szCs w:val="24"/>
        </w:rPr>
        <w:t xml:space="preserve"> </w:t>
      </w:r>
      <w:r w:rsidRPr="00C61775">
        <w:rPr>
          <w:sz w:val="24"/>
          <w:szCs w:val="24"/>
        </w:rPr>
        <w:t>entității,</w:t>
      </w:r>
      <w:r w:rsidRPr="00C61775">
        <w:rPr>
          <w:spacing w:val="1"/>
          <w:sz w:val="24"/>
          <w:szCs w:val="24"/>
        </w:rPr>
        <w:t xml:space="preserve"> </w:t>
      </w:r>
      <w:r w:rsidRPr="00C61775">
        <w:rPr>
          <w:sz w:val="24"/>
          <w:szCs w:val="24"/>
        </w:rPr>
        <w:t>prin</w:t>
      </w:r>
      <w:r w:rsidRPr="00C61775">
        <w:rPr>
          <w:spacing w:val="-2"/>
          <w:sz w:val="24"/>
          <w:szCs w:val="24"/>
        </w:rPr>
        <w:t xml:space="preserve"> </w:t>
      </w:r>
      <w:r w:rsidRPr="00C61775">
        <w:rPr>
          <w:sz w:val="24"/>
          <w:szCs w:val="24"/>
        </w:rPr>
        <w:t>intermediul</w:t>
      </w:r>
      <w:r w:rsidRPr="00C61775">
        <w:rPr>
          <w:spacing w:val="-1"/>
          <w:sz w:val="24"/>
          <w:szCs w:val="24"/>
        </w:rPr>
        <w:t xml:space="preserve"> </w:t>
      </w:r>
      <w:r w:rsidRPr="00C61775">
        <w:rPr>
          <w:sz w:val="24"/>
          <w:szCs w:val="24"/>
        </w:rPr>
        <w:t>unor</w:t>
      </w:r>
      <w:r w:rsidRPr="00C61775">
        <w:rPr>
          <w:spacing w:val="-2"/>
          <w:sz w:val="24"/>
          <w:szCs w:val="24"/>
        </w:rPr>
        <w:t xml:space="preserve"> </w:t>
      </w:r>
      <w:r w:rsidRPr="00C61775">
        <w:rPr>
          <w:sz w:val="24"/>
          <w:szCs w:val="24"/>
        </w:rPr>
        <w:t>indicatori</w:t>
      </w:r>
      <w:r w:rsidRPr="00C61775">
        <w:rPr>
          <w:spacing w:val="-3"/>
          <w:sz w:val="24"/>
          <w:szCs w:val="24"/>
        </w:rPr>
        <w:t xml:space="preserve"> </w:t>
      </w:r>
      <w:r w:rsidRPr="00C61775">
        <w:rPr>
          <w:sz w:val="24"/>
          <w:szCs w:val="24"/>
        </w:rPr>
        <w:t>de</w:t>
      </w:r>
      <w:r w:rsidRPr="00C61775">
        <w:rPr>
          <w:spacing w:val="-2"/>
          <w:sz w:val="24"/>
          <w:szCs w:val="24"/>
        </w:rPr>
        <w:t xml:space="preserve"> </w:t>
      </w:r>
      <w:r w:rsidRPr="00C61775">
        <w:rPr>
          <w:sz w:val="24"/>
          <w:szCs w:val="24"/>
        </w:rPr>
        <w:t>performanță;</w:t>
      </w:r>
    </w:p>
    <w:p w14:paraId="4953D36C" w14:textId="77777777" w:rsidR="00D174C9" w:rsidRDefault="00665903" w:rsidP="00E05E6B">
      <w:pPr>
        <w:jc w:val="both"/>
        <w:rPr>
          <w:sz w:val="24"/>
          <w:szCs w:val="24"/>
        </w:rPr>
      </w:pPr>
      <w:r w:rsidRPr="00C61775">
        <w:rPr>
          <w:sz w:val="24"/>
          <w:szCs w:val="24"/>
        </w:rPr>
        <w:tab/>
      </w:r>
      <w:r w:rsidR="00F348B5" w:rsidRPr="00C61775">
        <w:rPr>
          <w:sz w:val="24"/>
          <w:szCs w:val="24"/>
        </w:rPr>
        <w:t>Pe baza rezu</w:t>
      </w:r>
      <w:r w:rsidR="00042EE7">
        <w:rPr>
          <w:sz w:val="24"/>
          <w:szCs w:val="24"/>
        </w:rPr>
        <w:t>ltatelor autoevaluării, apreciez</w:t>
      </w:r>
      <w:r w:rsidR="00F348B5" w:rsidRPr="00C61775">
        <w:rPr>
          <w:sz w:val="24"/>
          <w:szCs w:val="24"/>
        </w:rPr>
        <w:t xml:space="preserve"> că la data de 31 decembrie 2023, sistemul de control intern managerial al Complexului Muzeal </w:t>
      </w:r>
      <w:proofErr w:type="spellStart"/>
      <w:r w:rsidR="00F348B5" w:rsidRPr="00C61775">
        <w:rPr>
          <w:sz w:val="24"/>
          <w:szCs w:val="24"/>
        </w:rPr>
        <w:t>Bistriţa</w:t>
      </w:r>
      <w:proofErr w:type="spellEnd"/>
      <w:r w:rsidR="00F348B5" w:rsidRPr="00C61775">
        <w:rPr>
          <w:sz w:val="24"/>
          <w:szCs w:val="24"/>
        </w:rPr>
        <w:t>-Năsăud este conform cu standardele cuprinse în Codul controlului intern managerial. Din totalul de 16 standarde,</w:t>
      </w:r>
      <w:r w:rsidR="00E05E6B">
        <w:rPr>
          <w:sz w:val="24"/>
          <w:szCs w:val="24"/>
        </w:rPr>
        <w:t xml:space="preserve"> </w:t>
      </w:r>
      <w:r w:rsidR="00F348B5" w:rsidRPr="00C61775">
        <w:rPr>
          <w:sz w:val="24"/>
          <w:szCs w:val="24"/>
        </w:rPr>
        <w:t xml:space="preserve">numai 15 se aplică, excepție făcând </w:t>
      </w:r>
      <w:r w:rsidR="00F348B5" w:rsidRPr="00C61775">
        <w:rPr>
          <w:i/>
          <w:iCs/>
          <w:sz w:val="24"/>
          <w:szCs w:val="24"/>
        </w:rPr>
        <w:t>Standardul 16 - Auditul intern</w:t>
      </w:r>
      <w:r w:rsidR="00F348B5" w:rsidRPr="00C61775">
        <w:rPr>
          <w:sz w:val="24"/>
          <w:szCs w:val="24"/>
        </w:rPr>
        <w:t xml:space="preserve"> - neaplicabil întrucât la </w:t>
      </w:r>
    </w:p>
    <w:p w14:paraId="2FE2C488" w14:textId="77777777" w:rsidR="00F348B5" w:rsidRPr="00C61775" w:rsidRDefault="00F348B5" w:rsidP="007F4D63">
      <w:pPr>
        <w:ind w:right="48"/>
        <w:jc w:val="both"/>
        <w:rPr>
          <w:sz w:val="24"/>
          <w:szCs w:val="24"/>
        </w:rPr>
      </w:pPr>
      <w:r w:rsidRPr="00C61775">
        <w:rPr>
          <w:sz w:val="24"/>
          <w:szCs w:val="24"/>
        </w:rPr>
        <w:t>nivelul Complexului Muzeal Bistrița-Năsăud nu funcționează un compartiment de Audit intern.</w:t>
      </w:r>
    </w:p>
    <w:p w14:paraId="299A5745" w14:textId="77777777" w:rsidR="00F348B5" w:rsidRPr="00C61775" w:rsidRDefault="00F348B5" w:rsidP="007F4D63">
      <w:pPr>
        <w:tabs>
          <w:tab w:val="left" w:pos="0"/>
          <w:tab w:val="left" w:pos="567"/>
        </w:tabs>
        <w:ind w:right="48" w:firstLineChars="302" w:firstLine="725"/>
        <w:jc w:val="both"/>
        <w:rPr>
          <w:rFonts w:eastAsia="Trebuchet MS"/>
          <w:sz w:val="24"/>
          <w:szCs w:val="24"/>
        </w:rPr>
      </w:pPr>
      <w:r w:rsidRPr="00C61775">
        <w:rPr>
          <w:sz w:val="24"/>
          <w:szCs w:val="24"/>
        </w:rPr>
        <w:t xml:space="preserve">Au fost elaborate și implementate proceduri, astfel că, </w:t>
      </w:r>
      <w:r w:rsidRPr="00C61775">
        <w:rPr>
          <w:rFonts w:eastAsia="Trebuchet MS"/>
          <w:sz w:val="24"/>
          <w:szCs w:val="24"/>
        </w:rPr>
        <w:t>la această dată la care facem raportarea CMBN are elaborate 82  de proceduri documentate din care: 30 proceduri de sistem (PS) și 52 de proceduri operaționale (PO). Considerăm că</w:t>
      </w:r>
      <w:r w:rsidRPr="00C61775">
        <w:rPr>
          <w:sz w:val="24"/>
          <w:szCs w:val="24"/>
        </w:rPr>
        <w:t xml:space="preserve"> Sistemului</w:t>
      </w:r>
      <w:r w:rsidRPr="00C61775">
        <w:rPr>
          <w:spacing w:val="-2"/>
          <w:sz w:val="24"/>
          <w:szCs w:val="24"/>
        </w:rPr>
        <w:t xml:space="preserve"> </w:t>
      </w:r>
      <w:r w:rsidRPr="00C61775">
        <w:rPr>
          <w:sz w:val="24"/>
          <w:szCs w:val="24"/>
        </w:rPr>
        <w:t>de</w:t>
      </w:r>
      <w:r w:rsidRPr="00C61775">
        <w:rPr>
          <w:spacing w:val="-1"/>
          <w:sz w:val="24"/>
          <w:szCs w:val="24"/>
        </w:rPr>
        <w:t xml:space="preserve"> </w:t>
      </w:r>
      <w:r w:rsidRPr="00C61775">
        <w:rPr>
          <w:sz w:val="24"/>
          <w:szCs w:val="24"/>
        </w:rPr>
        <w:t>Control</w:t>
      </w:r>
      <w:r w:rsidRPr="00C61775">
        <w:rPr>
          <w:spacing w:val="-4"/>
          <w:sz w:val="24"/>
          <w:szCs w:val="24"/>
        </w:rPr>
        <w:t xml:space="preserve"> </w:t>
      </w:r>
      <w:r w:rsidRPr="00C61775">
        <w:rPr>
          <w:sz w:val="24"/>
          <w:szCs w:val="24"/>
        </w:rPr>
        <w:t>Intern</w:t>
      </w:r>
      <w:r w:rsidRPr="00C61775">
        <w:rPr>
          <w:spacing w:val="-2"/>
          <w:sz w:val="24"/>
          <w:szCs w:val="24"/>
        </w:rPr>
        <w:t xml:space="preserve"> </w:t>
      </w:r>
      <w:r w:rsidRPr="00C61775">
        <w:rPr>
          <w:sz w:val="24"/>
          <w:szCs w:val="24"/>
        </w:rPr>
        <w:t>Managerial</w:t>
      </w:r>
      <w:r w:rsidRPr="00C61775">
        <w:rPr>
          <w:rFonts w:eastAsia="Trebuchet MS"/>
          <w:sz w:val="24"/>
          <w:szCs w:val="24"/>
        </w:rPr>
        <w:t xml:space="preserve"> la nivelul instituției este implementat 100%.</w:t>
      </w:r>
    </w:p>
    <w:p w14:paraId="2112BEF2" w14:textId="77777777" w:rsidR="00F348B5" w:rsidRPr="00C61775" w:rsidRDefault="00F348B5" w:rsidP="007F4D63">
      <w:pPr>
        <w:adjustRightInd w:val="0"/>
        <w:ind w:right="48" w:firstLine="720"/>
        <w:jc w:val="both"/>
        <w:rPr>
          <w:b/>
          <w:sz w:val="28"/>
          <w:szCs w:val="28"/>
        </w:rPr>
      </w:pPr>
    </w:p>
    <w:p w14:paraId="67340B53" w14:textId="77777777" w:rsidR="00042EE7" w:rsidRPr="00C61775" w:rsidRDefault="00F348B5" w:rsidP="007F4D63">
      <w:pPr>
        <w:adjustRightInd w:val="0"/>
        <w:ind w:right="48" w:firstLine="720"/>
        <w:jc w:val="both"/>
        <w:rPr>
          <w:b/>
          <w:sz w:val="24"/>
          <w:szCs w:val="24"/>
        </w:rPr>
      </w:pPr>
      <w:r w:rsidRPr="00D174C9">
        <w:rPr>
          <w:b/>
          <w:sz w:val="24"/>
          <w:szCs w:val="24"/>
        </w:rPr>
        <w:t>Activitatea</w:t>
      </w:r>
      <w:r w:rsidRPr="00C61775">
        <w:rPr>
          <w:b/>
          <w:sz w:val="24"/>
          <w:szCs w:val="24"/>
        </w:rPr>
        <w:t xml:space="preserve"> Grupului de lucru SNA</w:t>
      </w:r>
    </w:p>
    <w:p w14:paraId="52A35EF2" w14:textId="77777777" w:rsidR="00AD6B25" w:rsidRPr="00B742EA" w:rsidRDefault="00F348B5" w:rsidP="007F4D63">
      <w:pPr>
        <w:adjustRightInd w:val="0"/>
        <w:ind w:right="48" w:firstLine="720"/>
        <w:jc w:val="both"/>
        <w:rPr>
          <w:sz w:val="24"/>
          <w:szCs w:val="24"/>
        </w:rPr>
      </w:pPr>
      <w:r w:rsidRPr="00B742EA">
        <w:rPr>
          <w:sz w:val="24"/>
          <w:szCs w:val="24"/>
        </w:rPr>
        <w:lastRenderedPageBreak/>
        <w:t>Grupul de lucru activ la nivelul instituției pentru implementarea Strategiei Naționale</w:t>
      </w:r>
    </w:p>
    <w:p w14:paraId="607E440D" w14:textId="77777777" w:rsidR="00F348B5" w:rsidRPr="00B742EA" w:rsidRDefault="00F348B5" w:rsidP="007F4D63">
      <w:pPr>
        <w:adjustRightInd w:val="0"/>
        <w:ind w:right="48"/>
        <w:jc w:val="both"/>
        <w:rPr>
          <w:sz w:val="24"/>
          <w:szCs w:val="24"/>
        </w:rPr>
      </w:pPr>
      <w:r w:rsidRPr="00B742EA">
        <w:rPr>
          <w:sz w:val="24"/>
          <w:szCs w:val="24"/>
        </w:rPr>
        <w:t xml:space="preserve">Anticorupție 2021-2025 și-a continuat activitatea pe parcursul anului 2023, conform planului de integritate aferent CMBN în sensul aplicării legii și normelor în vigoare. Potrivit Hotărârii nr. 1269/2021 din 17 decembrie 2021 privind aprobarea Strategiei </w:t>
      </w:r>
      <w:proofErr w:type="spellStart"/>
      <w:r w:rsidRPr="00B742EA">
        <w:rPr>
          <w:sz w:val="24"/>
          <w:szCs w:val="24"/>
        </w:rPr>
        <w:t>naţionale</w:t>
      </w:r>
      <w:proofErr w:type="spellEnd"/>
      <w:r w:rsidRPr="00B742EA">
        <w:rPr>
          <w:sz w:val="24"/>
          <w:szCs w:val="24"/>
        </w:rPr>
        <w:t xml:space="preserve"> </w:t>
      </w:r>
      <w:proofErr w:type="spellStart"/>
      <w:r w:rsidRPr="00B742EA">
        <w:rPr>
          <w:sz w:val="24"/>
          <w:szCs w:val="24"/>
        </w:rPr>
        <w:t>anticorupţie</w:t>
      </w:r>
      <w:proofErr w:type="spellEnd"/>
      <w:r w:rsidRPr="00B742EA">
        <w:rPr>
          <w:sz w:val="24"/>
          <w:szCs w:val="24"/>
        </w:rPr>
        <w:t xml:space="preserve"> 2021-2025 </w:t>
      </w:r>
      <w:proofErr w:type="spellStart"/>
      <w:r w:rsidRPr="00B742EA">
        <w:rPr>
          <w:sz w:val="24"/>
          <w:szCs w:val="24"/>
        </w:rPr>
        <w:t>şi</w:t>
      </w:r>
      <w:proofErr w:type="spellEnd"/>
      <w:r w:rsidRPr="00B742EA">
        <w:rPr>
          <w:sz w:val="24"/>
          <w:szCs w:val="24"/>
        </w:rPr>
        <w:t xml:space="preserve"> a documentelor aferente acesteia principalele atribuții ale grupului de lucru responsabil cu implementarea SNA la nivelul instituției se referă la aplicarea și monitorizarea măsurilor de </w:t>
      </w:r>
      <w:proofErr w:type="spellStart"/>
      <w:r w:rsidRPr="00B742EA">
        <w:rPr>
          <w:sz w:val="24"/>
          <w:szCs w:val="24"/>
        </w:rPr>
        <w:t>transparenţă</w:t>
      </w:r>
      <w:proofErr w:type="spellEnd"/>
      <w:r w:rsidRPr="00B742EA">
        <w:rPr>
          <w:sz w:val="24"/>
          <w:szCs w:val="24"/>
        </w:rPr>
        <w:t xml:space="preserve"> </w:t>
      </w:r>
      <w:proofErr w:type="spellStart"/>
      <w:r w:rsidRPr="00B742EA">
        <w:rPr>
          <w:sz w:val="24"/>
          <w:szCs w:val="24"/>
        </w:rPr>
        <w:t>instituţională</w:t>
      </w:r>
      <w:proofErr w:type="spellEnd"/>
      <w:r w:rsidRPr="00B742EA">
        <w:rPr>
          <w:sz w:val="24"/>
          <w:szCs w:val="24"/>
        </w:rPr>
        <w:t xml:space="preserve"> </w:t>
      </w:r>
      <w:proofErr w:type="spellStart"/>
      <w:r w:rsidRPr="00B742EA">
        <w:rPr>
          <w:sz w:val="24"/>
          <w:szCs w:val="24"/>
        </w:rPr>
        <w:t>şi</w:t>
      </w:r>
      <w:proofErr w:type="spellEnd"/>
      <w:r w:rsidRPr="00B742EA">
        <w:rPr>
          <w:sz w:val="24"/>
          <w:szCs w:val="24"/>
        </w:rPr>
        <w:t xml:space="preserve"> de prevenire a </w:t>
      </w:r>
      <w:proofErr w:type="spellStart"/>
      <w:r w:rsidRPr="00B742EA">
        <w:rPr>
          <w:sz w:val="24"/>
          <w:szCs w:val="24"/>
        </w:rPr>
        <w:t>corupţiei</w:t>
      </w:r>
      <w:proofErr w:type="spellEnd"/>
      <w:r w:rsidRPr="00B742EA">
        <w:rPr>
          <w:sz w:val="24"/>
          <w:szCs w:val="24"/>
        </w:rPr>
        <w:t xml:space="preserve">, reglementate de diverse acte normative referitoare la: codul etic/deontologic/de conduită, consilierul de etică, declararea averilor, declararea cadourilor, conflictele de interese, </w:t>
      </w:r>
      <w:proofErr w:type="spellStart"/>
      <w:r w:rsidRPr="00B742EA">
        <w:rPr>
          <w:sz w:val="24"/>
          <w:szCs w:val="24"/>
        </w:rPr>
        <w:t>incompatibilităţile</w:t>
      </w:r>
      <w:proofErr w:type="spellEnd"/>
      <w:r w:rsidRPr="00B742EA">
        <w:rPr>
          <w:sz w:val="24"/>
          <w:szCs w:val="24"/>
        </w:rPr>
        <w:t xml:space="preserve">, </w:t>
      </w:r>
      <w:proofErr w:type="spellStart"/>
      <w:r w:rsidRPr="00B742EA">
        <w:rPr>
          <w:sz w:val="24"/>
          <w:szCs w:val="24"/>
        </w:rPr>
        <w:t>transparenţa</w:t>
      </w:r>
      <w:proofErr w:type="spellEnd"/>
      <w:r w:rsidRPr="00B742EA">
        <w:rPr>
          <w:sz w:val="24"/>
          <w:szCs w:val="24"/>
        </w:rPr>
        <w:t xml:space="preserve"> în procesul decizional, accesul la </w:t>
      </w:r>
      <w:proofErr w:type="spellStart"/>
      <w:r w:rsidRPr="00B742EA">
        <w:rPr>
          <w:sz w:val="24"/>
          <w:szCs w:val="24"/>
        </w:rPr>
        <w:t>informaţii</w:t>
      </w:r>
      <w:proofErr w:type="spellEnd"/>
      <w:r w:rsidRPr="00B742EA">
        <w:rPr>
          <w:sz w:val="24"/>
          <w:szCs w:val="24"/>
        </w:rPr>
        <w:t xml:space="preserve"> de interes public, </w:t>
      </w:r>
      <w:proofErr w:type="spellStart"/>
      <w:r w:rsidRPr="00B742EA">
        <w:rPr>
          <w:sz w:val="24"/>
          <w:szCs w:val="24"/>
        </w:rPr>
        <w:t>protecţia</w:t>
      </w:r>
      <w:proofErr w:type="spellEnd"/>
      <w:r w:rsidRPr="00B742EA">
        <w:rPr>
          <w:sz w:val="24"/>
          <w:szCs w:val="24"/>
        </w:rPr>
        <w:t xml:space="preserve"> avertizorului în interes public, </w:t>
      </w:r>
      <w:proofErr w:type="spellStart"/>
      <w:r w:rsidRPr="00B742EA">
        <w:rPr>
          <w:sz w:val="24"/>
          <w:szCs w:val="24"/>
        </w:rPr>
        <w:t>interdicţiile</w:t>
      </w:r>
      <w:proofErr w:type="spellEnd"/>
      <w:r w:rsidRPr="00B742EA">
        <w:rPr>
          <w:sz w:val="24"/>
          <w:szCs w:val="24"/>
        </w:rPr>
        <w:t xml:space="preserve"> post-angajare în cadrul </w:t>
      </w:r>
      <w:proofErr w:type="spellStart"/>
      <w:r w:rsidRPr="00B742EA">
        <w:rPr>
          <w:sz w:val="24"/>
          <w:szCs w:val="24"/>
        </w:rPr>
        <w:t>instituţiilor</w:t>
      </w:r>
      <w:proofErr w:type="spellEnd"/>
      <w:r w:rsidRPr="00B742EA">
        <w:rPr>
          <w:sz w:val="24"/>
          <w:szCs w:val="24"/>
        </w:rPr>
        <w:t xml:space="preserve"> publice (</w:t>
      </w:r>
      <w:proofErr w:type="spellStart"/>
      <w:r w:rsidRPr="00B742EA">
        <w:rPr>
          <w:i/>
          <w:iCs/>
          <w:sz w:val="24"/>
          <w:szCs w:val="24"/>
        </w:rPr>
        <w:t>pantouflage</w:t>
      </w:r>
      <w:proofErr w:type="spellEnd"/>
      <w:r w:rsidRPr="00B742EA">
        <w:rPr>
          <w:sz w:val="24"/>
          <w:szCs w:val="24"/>
        </w:rPr>
        <w:t xml:space="preserve">), </w:t>
      </w:r>
      <w:proofErr w:type="spellStart"/>
      <w:r w:rsidRPr="00B742EA">
        <w:rPr>
          <w:sz w:val="24"/>
          <w:szCs w:val="24"/>
        </w:rPr>
        <w:t>funcţiile</w:t>
      </w:r>
      <w:proofErr w:type="spellEnd"/>
      <w:r w:rsidRPr="00B742EA">
        <w:rPr>
          <w:sz w:val="24"/>
          <w:szCs w:val="24"/>
        </w:rPr>
        <w:t xml:space="preserve"> sensibile, gestionarea riscurilor de integritate </w:t>
      </w:r>
      <w:proofErr w:type="spellStart"/>
      <w:r w:rsidRPr="00B742EA">
        <w:rPr>
          <w:sz w:val="24"/>
          <w:szCs w:val="24"/>
        </w:rPr>
        <w:t>şi</w:t>
      </w:r>
      <w:proofErr w:type="spellEnd"/>
      <w:r w:rsidRPr="00B742EA">
        <w:rPr>
          <w:sz w:val="24"/>
          <w:szCs w:val="24"/>
        </w:rPr>
        <w:t xml:space="preserve"> evaluarea </w:t>
      </w:r>
      <w:r w:rsidRPr="00B742EA">
        <w:rPr>
          <w:i/>
          <w:iCs/>
          <w:sz w:val="24"/>
          <w:szCs w:val="24"/>
        </w:rPr>
        <w:t>ex-post</w:t>
      </w:r>
      <w:r w:rsidRPr="00B742EA">
        <w:rPr>
          <w:sz w:val="24"/>
          <w:szCs w:val="24"/>
        </w:rPr>
        <w:t xml:space="preserve"> a incidentelor de integritate. În acest sens, la nivelul </w:t>
      </w:r>
      <w:r w:rsidRPr="00B742EA">
        <w:rPr>
          <w:rFonts w:eastAsia="Times New Roman"/>
          <w:sz w:val="24"/>
          <w:szCs w:val="24"/>
        </w:rPr>
        <w:t xml:space="preserve"> </w:t>
      </w:r>
      <w:proofErr w:type="spellStart"/>
      <w:r w:rsidRPr="00B742EA">
        <w:rPr>
          <w:rFonts w:eastAsia="Times New Roman"/>
          <w:sz w:val="24"/>
          <w:szCs w:val="24"/>
        </w:rPr>
        <w:t>Complexulului</w:t>
      </w:r>
      <w:proofErr w:type="spellEnd"/>
      <w:r w:rsidRPr="00B742EA">
        <w:rPr>
          <w:rFonts w:eastAsia="Times New Roman"/>
          <w:sz w:val="24"/>
          <w:szCs w:val="24"/>
        </w:rPr>
        <w:t xml:space="preserve"> Muzeal Bistrița-Năsăud, pe parcursul anului 2023:</w:t>
      </w:r>
    </w:p>
    <w:p w14:paraId="67059444" w14:textId="77777777" w:rsidR="00F348B5" w:rsidRPr="00B742EA" w:rsidRDefault="00F348B5" w:rsidP="007F4D63">
      <w:pPr>
        <w:pStyle w:val="BodyText"/>
        <w:numPr>
          <w:ilvl w:val="1"/>
          <w:numId w:val="57"/>
        </w:numPr>
        <w:tabs>
          <w:tab w:val="left" w:pos="851"/>
        </w:tabs>
        <w:ind w:left="0" w:right="48" w:firstLine="567"/>
        <w:jc w:val="both"/>
      </w:pPr>
      <w:r w:rsidRPr="00B742EA">
        <w:t xml:space="preserve">s-a actualizat Decizia nr.9/04.04.2023 privind desemnarea coordonatorului și persoanelor responsabile de implementarea Strategiei Naționale Anticorupție 2021-2025; </w:t>
      </w:r>
    </w:p>
    <w:p w14:paraId="5C15E3F8" w14:textId="77777777" w:rsidR="00F348B5" w:rsidRPr="00B742EA" w:rsidRDefault="00F348B5" w:rsidP="007F4D63">
      <w:pPr>
        <w:pStyle w:val="BodyText"/>
        <w:numPr>
          <w:ilvl w:val="1"/>
          <w:numId w:val="57"/>
        </w:numPr>
        <w:tabs>
          <w:tab w:val="left" w:pos="851"/>
        </w:tabs>
        <w:ind w:left="0" w:right="48" w:firstLine="567"/>
        <w:jc w:val="both"/>
      </w:pPr>
      <w:r w:rsidRPr="00B742EA">
        <w:t>au fost consultați angajații în procesul de implementare a planului de integritate (aplicare chestionar);</w:t>
      </w:r>
    </w:p>
    <w:p w14:paraId="4ED7972E" w14:textId="77777777" w:rsidR="00F348B5" w:rsidRPr="00B742EA" w:rsidRDefault="00F348B5" w:rsidP="007F4D63">
      <w:pPr>
        <w:pStyle w:val="BodyText"/>
        <w:numPr>
          <w:ilvl w:val="1"/>
          <w:numId w:val="57"/>
        </w:numPr>
        <w:tabs>
          <w:tab w:val="left" w:pos="851"/>
        </w:tabs>
        <w:ind w:left="0" w:right="48" w:firstLine="567"/>
        <w:jc w:val="both"/>
      </w:pPr>
      <w:r w:rsidRPr="00B742EA">
        <w:t>a fost realizată autoevaluarea periodică a gradului de implementare a măsurilor de transparență instituțională și prevenire a corupției (Anexa 3 la SNA – inventarul măsurilor) nr. 21/21.12.2023;</w:t>
      </w:r>
    </w:p>
    <w:p w14:paraId="3FCFA3BE" w14:textId="77777777" w:rsidR="00312D73" w:rsidRPr="00B742EA" w:rsidRDefault="00F348B5" w:rsidP="007F4D63">
      <w:pPr>
        <w:pStyle w:val="BodyText"/>
        <w:numPr>
          <w:ilvl w:val="1"/>
          <w:numId w:val="57"/>
        </w:numPr>
        <w:tabs>
          <w:tab w:val="left" w:pos="851"/>
        </w:tabs>
        <w:ind w:left="0" w:right="48" w:firstLine="567"/>
        <w:jc w:val="both"/>
      </w:pPr>
      <w:r w:rsidRPr="00B742EA">
        <w:t xml:space="preserve">a fost elaborat raportul privind respectarea normelor de conduită. Potrivit consilierului de etică, pedagog muzeal Angelica Moldovan, desemnată în funcție prin Decizia nr.40/13.05.2022, a fost monitorizată respectarea normelor de conduită pe activități și pe compartimente pentru salariații instituției, iar în urma monitorizării aplicării codului de </w:t>
      </w:r>
      <w:proofErr w:type="spellStart"/>
      <w:r w:rsidRPr="00B742EA">
        <w:t>conduit</w:t>
      </w:r>
      <w:proofErr w:type="spellEnd"/>
    </w:p>
    <w:p w14:paraId="1BC9764F" w14:textId="77777777" w:rsidR="00F348B5" w:rsidRPr="00B742EA" w:rsidRDefault="00F348B5" w:rsidP="007F4D63">
      <w:pPr>
        <w:pStyle w:val="BodyText"/>
        <w:tabs>
          <w:tab w:val="left" w:pos="851"/>
        </w:tabs>
        <w:ind w:left="0" w:right="48"/>
        <w:jc w:val="both"/>
      </w:pPr>
      <w:r w:rsidRPr="00B742EA">
        <w:t xml:space="preserve">etică nu s-au semnalat încălcări ale codului și nici nu au existat solicitări pentru consiliere </w:t>
      </w:r>
      <w:r w:rsidR="00312D73" w:rsidRPr="00B742EA">
        <w:t xml:space="preserve"> </w:t>
      </w:r>
      <w:r w:rsidRPr="00B742EA">
        <w:t>etică;</w:t>
      </w:r>
    </w:p>
    <w:p w14:paraId="1ACC76B7" w14:textId="77777777" w:rsidR="00F348B5" w:rsidRPr="00B742EA" w:rsidRDefault="00F348B5" w:rsidP="007F4D63">
      <w:pPr>
        <w:pStyle w:val="BodyText"/>
        <w:numPr>
          <w:ilvl w:val="1"/>
          <w:numId w:val="57"/>
        </w:numPr>
        <w:tabs>
          <w:tab w:val="left" w:pos="851"/>
        </w:tabs>
        <w:ind w:left="0" w:right="48" w:firstLine="567"/>
        <w:jc w:val="both"/>
      </w:pPr>
      <w:r w:rsidRPr="00B742EA">
        <w:t>n</w:t>
      </w:r>
      <w:r w:rsidRPr="00B742EA">
        <w:rPr>
          <w:w w:val="110"/>
        </w:rPr>
        <w:t>u</w:t>
      </w:r>
      <w:r w:rsidRPr="00B742EA">
        <w:rPr>
          <w:spacing w:val="1"/>
          <w:w w:val="110"/>
        </w:rPr>
        <w:t xml:space="preserve"> </w:t>
      </w:r>
      <w:r w:rsidRPr="00B742EA">
        <w:rPr>
          <w:w w:val="110"/>
        </w:rPr>
        <w:t>s-au</w:t>
      </w:r>
      <w:r w:rsidRPr="00B742EA">
        <w:rPr>
          <w:spacing w:val="1"/>
          <w:w w:val="110"/>
        </w:rPr>
        <w:t xml:space="preserve"> </w:t>
      </w:r>
      <w:r w:rsidRPr="00B742EA">
        <w:rPr>
          <w:w w:val="110"/>
        </w:rPr>
        <w:t>înregistrat</w:t>
      </w:r>
      <w:r w:rsidRPr="00B742EA">
        <w:rPr>
          <w:spacing w:val="1"/>
          <w:w w:val="110"/>
        </w:rPr>
        <w:t xml:space="preserve"> </w:t>
      </w:r>
      <w:r w:rsidRPr="00B742EA">
        <w:rPr>
          <w:w w:val="110"/>
        </w:rPr>
        <w:t>situații</w:t>
      </w:r>
      <w:r w:rsidRPr="00B742EA">
        <w:rPr>
          <w:spacing w:val="1"/>
          <w:w w:val="110"/>
        </w:rPr>
        <w:t xml:space="preserve"> </w:t>
      </w:r>
      <w:r w:rsidRPr="00B742EA">
        <w:rPr>
          <w:w w:val="110"/>
        </w:rPr>
        <w:t>de</w:t>
      </w:r>
      <w:r w:rsidRPr="00B742EA">
        <w:rPr>
          <w:spacing w:val="1"/>
          <w:w w:val="110"/>
        </w:rPr>
        <w:t xml:space="preserve"> </w:t>
      </w:r>
      <w:r w:rsidRPr="00B742EA">
        <w:rPr>
          <w:w w:val="110"/>
        </w:rPr>
        <w:t>conflicte</w:t>
      </w:r>
      <w:r w:rsidRPr="00B742EA">
        <w:rPr>
          <w:spacing w:val="1"/>
          <w:w w:val="110"/>
        </w:rPr>
        <w:t xml:space="preserve"> </w:t>
      </w:r>
      <w:r w:rsidRPr="00B742EA">
        <w:rPr>
          <w:w w:val="110"/>
        </w:rPr>
        <w:t>de</w:t>
      </w:r>
      <w:r w:rsidRPr="00B742EA">
        <w:rPr>
          <w:spacing w:val="1"/>
          <w:w w:val="110"/>
        </w:rPr>
        <w:t xml:space="preserve"> </w:t>
      </w:r>
      <w:r w:rsidRPr="00B742EA">
        <w:rPr>
          <w:w w:val="110"/>
        </w:rPr>
        <w:t>interese</w:t>
      </w:r>
      <w:r w:rsidRPr="00B742EA">
        <w:rPr>
          <w:spacing w:val="1"/>
          <w:w w:val="110"/>
        </w:rPr>
        <w:t xml:space="preserve"> </w:t>
      </w:r>
      <w:r w:rsidRPr="00B742EA">
        <w:rPr>
          <w:w w:val="110"/>
        </w:rPr>
        <w:t>și/sau</w:t>
      </w:r>
      <w:r w:rsidRPr="00B742EA">
        <w:rPr>
          <w:spacing w:val="1"/>
          <w:w w:val="110"/>
        </w:rPr>
        <w:t xml:space="preserve"> </w:t>
      </w:r>
      <w:r w:rsidRPr="00B742EA">
        <w:rPr>
          <w:w w:val="110"/>
        </w:rPr>
        <w:t>incompatibilități</w:t>
      </w:r>
      <w:r w:rsidRPr="00B742EA">
        <w:rPr>
          <w:spacing w:val="1"/>
          <w:w w:val="110"/>
        </w:rPr>
        <w:t xml:space="preserve"> </w:t>
      </w:r>
      <w:r w:rsidRPr="00B742EA">
        <w:rPr>
          <w:w w:val="110"/>
        </w:rPr>
        <w:t>în</w:t>
      </w:r>
      <w:r w:rsidRPr="00B742EA">
        <w:rPr>
          <w:spacing w:val="1"/>
          <w:w w:val="110"/>
        </w:rPr>
        <w:t xml:space="preserve"> </w:t>
      </w:r>
      <w:r w:rsidRPr="00B742EA">
        <w:rPr>
          <w:w w:val="110"/>
        </w:rPr>
        <w:t>rândul</w:t>
      </w:r>
      <w:r w:rsidRPr="00B742EA">
        <w:rPr>
          <w:w w:val="105"/>
        </w:rPr>
        <w:t xml:space="preserve"> angajaților contractuali</w:t>
      </w:r>
      <w:r w:rsidRPr="00B742EA">
        <w:t>;</w:t>
      </w:r>
    </w:p>
    <w:p w14:paraId="30F2FEEE" w14:textId="77777777" w:rsidR="00F348B5" w:rsidRPr="00B742EA" w:rsidRDefault="00F348B5" w:rsidP="007F4D63">
      <w:pPr>
        <w:pStyle w:val="BodyText"/>
        <w:numPr>
          <w:ilvl w:val="1"/>
          <w:numId w:val="57"/>
        </w:numPr>
        <w:tabs>
          <w:tab w:val="left" w:pos="851"/>
        </w:tabs>
        <w:ind w:left="0" w:right="48" w:firstLine="567"/>
        <w:jc w:val="both"/>
      </w:pPr>
      <w:r w:rsidRPr="00B742EA">
        <w:rPr>
          <w:w w:val="110"/>
        </w:rPr>
        <w:t>persoana desemnată a asigurat</w:t>
      </w:r>
      <w:r w:rsidRPr="00B742EA">
        <w:rPr>
          <w:w w:val="105"/>
        </w:rPr>
        <w:t xml:space="preserve"> pe parcursul întregului an 2023 accesul neîngrădit la informațiile de interes</w:t>
      </w:r>
      <w:r w:rsidRPr="00B742EA">
        <w:rPr>
          <w:spacing w:val="1"/>
          <w:w w:val="105"/>
        </w:rPr>
        <w:t xml:space="preserve"> </w:t>
      </w:r>
      <w:r w:rsidRPr="00B742EA">
        <w:rPr>
          <w:w w:val="110"/>
        </w:rPr>
        <w:t>public</w:t>
      </w:r>
      <w:r w:rsidRPr="00B742EA">
        <w:rPr>
          <w:spacing w:val="-9"/>
          <w:w w:val="110"/>
        </w:rPr>
        <w:t xml:space="preserve"> </w:t>
      </w:r>
      <w:r w:rsidRPr="00B742EA">
        <w:rPr>
          <w:w w:val="110"/>
        </w:rPr>
        <w:t>și</w:t>
      </w:r>
      <w:r w:rsidRPr="00B742EA">
        <w:rPr>
          <w:spacing w:val="-7"/>
          <w:w w:val="110"/>
        </w:rPr>
        <w:t xml:space="preserve"> </w:t>
      </w:r>
      <w:r w:rsidRPr="00B742EA">
        <w:rPr>
          <w:w w:val="110"/>
        </w:rPr>
        <w:t>la</w:t>
      </w:r>
      <w:r w:rsidRPr="00B742EA">
        <w:rPr>
          <w:spacing w:val="3"/>
          <w:w w:val="110"/>
        </w:rPr>
        <w:t xml:space="preserve"> </w:t>
      </w:r>
      <w:r w:rsidRPr="00B742EA">
        <w:rPr>
          <w:w w:val="110"/>
        </w:rPr>
        <w:t>transparența</w:t>
      </w:r>
      <w:r w:rsidRPr="00B742EA">
        <w:rPr>
          <w:spacing w:val="26"/>
          <w:w w:val="110"/>
        </w:rPr>
        <w:t xml:space="preserve"> </w:t>
      </w:r>
      <w:r w:rsidRPr="00B742EA">
        <w:rPr>
          <w:w w:val="110"/>
        </w:rPr>
        <w:t>procesului</w:t>
      </w:r>
      <w:r w:rsidRPr="00B742EA">
        <w:rPr>
          <w:spacing w:val="10"/>
          <w:w w:val="110"/>
        </w:rPr>
        <w:t xml:space="preserve"> </w:t>
      </w:r>
      <w:r w:rsidRPr="00B742EA">
        <w:rPr>
          <w:w w:val="110"/>
        </w:rPr>
        <w:t>decizional</w:t>
      </w:r>
      <w:r w:rsidRPr="00B742EA">
        <w:t>;</w:t>
      </w:r>
    </w:p>
    <w:p w14:paraId="752ACFFE" w14:textId="77777777" w:rsidR="00042EE7" w:rsidRPr="00B742EA" w:rsidRDefault="00F348B5" w:rsidP="00E05E6B">
      <w:pPr>
        <w:pStyle w:val="BodyText"/>
        <w:numPr>
          <w:ilvl w:val="1"/>
          <w:numId w:val="57"/>
        </w:numPr>
        <w:tabs>
          <w:tab w:val="left" w:pos="851"/>
        </w:tabs>
        <w:ind w:left="0" w:right="48" w:firstLine="567"/>
        <w:jc w:val="both"/>
      </w:pPr>
      <w:r w:rsidRPr="00B742EA">
        <w:t>persoana responsabilă desemnată pentru a implementa prevederile legale privind declarațiile de avere și declarațiile de interese, stabilită prin Decizia nr.36/13.07.2020 a verificat și validat declarațiile depuse de către deponenții din cadrul instituției.</w:t>
      </w:r>
    </w:p>
    <w:p w14:paraId="067A33D2" w14:textId="77777777" w:rsidR="00042EE7" w:rsidRDefault="00042EE7" w:rsidP="00F348B5">
      <w:pPr>
        <w:pStyle w:val="Default"/>
        <w:tabs>
          <w:tab w:val="left" w:pos="567"/>
        </w:tabs>
        <w:jc w:val="both"/>
        <w:rPr>
          <w:rFonts w:ascii="Tahoma" w:eastAsia="Trebuchet MS" w:hAnsi="Tahoma" w:cs="Tahoma"/>
          <w:b/>
          <w:sz w:val="28"/>
          <w:szCs w:val="28"/>
        </w:rPr>
      </w:pPr>
    </w:p>
    <w:p w14:paraId="1922AC2C" w14:textId="77777777" w:rsidR="00F348B5" w:rsidRDefault="00042EE7" w:rsidP="007F4D63">
      <w:pPr>
        <w:pStyle w:val="Default"/>
        <w:tabs>
          <w:tab w:val="left" w:pos="567"/>
        </w:tabs>
        <w:ind w:right="48"/>
        <w:jc w:val="both"/>
        <w:rPr>
          <w:rFonts w:ascii="Tahoma" w:eastAsia="Trebuchet MS" w:hAnsi="Tahoma" w:cs="Tahoma"/>
          <w:b/>
          <w:color w:val="auto"/>
        </w:rPr>
      </w:pPr>
      <w:r>
        <w:rPr>
          <w:rFonts w:ascii="Tahoma" w:eastAsia="Trebuchet MS" w:hAnsi="Tahoma" w:cs="Tahoma"/>
          <w:b/>
          <w:sz w:val="28"/>
          <w:szCs w:val="28"/>
        </w:rPr>
        <w:tab/>
      </w:r>
      <w:r w:rsidR="00F348B5" w:rsidRPr="00D174C9">
        <w:rPr>
          <w:rFonts w:ascii="Tahoma" w:eastAsia="Trebuchet MS" w:hAnsi="Tahoma" w:cs="Tahoma"/>
          <w:b/>
          <w:color w:val="auto"/>
        </w:rPr>
        <w:t xml:space="preserve">Alte comisii </w:t>
      </w:r>
    </w:p>
    <w:p w14:paraId="6233E641" w14:textId="77777777" w:rsidR="00F348B5" w:rsidRPr="00C61775" w:rsidRDefault="00F348B5" w:rsidP="007F4D63">
      <w:pPr>
        <w:pStyle w:val="Default"/>
        <w:tabs>
          <w:tab w:val="left" w:pos="567"/>
        </w:tabs>
        <w:ind w:right="48"/>
        <w:jc w:val="both"/>
        <w:rPr>
          <w:rFonts w:ascii="Tahoma" w:eastAsia="Trebuchet MS" w:hAnsi="Tahoma" w:cs="Tahoma"/>
          <w:b/>
          <w:i/>
        </w:rPr>
      </w:pPr>
    </w:p>
    <w:p w14:paraId="7C153662" w14:textId="77777777" w:rsidR="00F348B5" w:rsidRPr="00C61775" w:rsidRDefault="00F348B5" w:rsidP="007F4D63">
      <w:pPr>
        <w:pStyle w:val="ListParagraph"/>
        <w:numPr>
          <w:ilvl w:val="0"/>
          <w:numId w:val="56"/>
        </w:numPr>
        <w:tabs>
          <w:tab w:val="left" w:pos="567"/>
          <w:tab w:val="left" w:pos="1274"/>
          <w:tab w:val="left" w:pos="7679"/>
        </w:tabs>
        <w:ind w:left="0" w:right="48" w:firstLine="0"/>
        <w:rPr>
          <w:sz w:val="24"/>
          <w:szCs w:val="24"/>
        </w:rPr>
      </w:pPr>
      <w:r w:rsidRPr="00C61775">
        <w:rPr>
          <w:sz w:val="24"/>
          <w:szCs w:val="24"/>
        </w:rPr>
        <w:t>Comisia Locală de Urbanism din cadrul Primăriei municipiului Bistrița (</w:t>
      </w:r>
      <w:proofErr w:type="spellStart"/>
      <w:r w:rsidRPr="00C61775">
        <w:rPr>
          <w:sz w:val="24"/>
          <w:szCs w:val="24"/>
        </w:rPr>
        <w:t>dr.Al.Gavrilaș</w:t>
      </w:r>
      <w:proofErr w:type="spellEnd"/>
      <w:r w:rsidRPr="00C61775">
        <w:rPr>
          <w:sz w:val="24"/>
          <w:szCs w:val="24"/>
        </w:rPr>
        <w:t>);</w:t>
      </w:r>
      <w:r w:rsidRPr="00C61775">
        <w:rPr>
          <w:spacing w:val="-1"/>
          <w:sz w:val="24"/>
          <w:szCs w:val="24"/>
        </w:rPr>
        <w:t xml:space="preserve"> </w:t>
      </w:r>
    </w:p>
    <w:p w14:paraId="54D44795" w14:textId="77777777" w:rsidR="00F348B5" w:rsidRPr="00C61775" w:rsidRDefault="00F348B5" w:rsidP="007F4D63">
      <w:pPr>
        <w:pStyle w:val="ListParagraph"/>
        <w:numPr>
          <w:ilvl w:val="0"/>
          <w:numId w:val="56"/>
        </w:numPr>
        <w:tabs>
          <w:tab w:val="left" w:pos="567"/>
          <w:tab w:val="left" w:pos="1274"/>
          <w:tab w:val="left" w:pos="7679"/>
        </w:tabs>
        <w:ind w:left="0" w:right="48" w:firstLine="0"/>
        <w:rPr>
          <w:sz w:val="24"/>
          <w:szCs w:val="24"/>
        </w:rPr>
      </w:pPr>
      <w:r w:rsidRPr="00C61775">
        <w:rPr>
          <w:spacing w:val="-1"/>
          <w:sz w:val="24"/>
          <w:szCs w:val="24"/>
        </w:rPr>
        <w:t xml:space="preserve">Comisia Județeană de Urbanism din cadrul Consiliului Județean Bistrița-Năsăud, (dr. </w:t>
      </w:r>
      <w:proofErr w:type="spellStart"/>
      <w:r w:rsidRPr="00C61775">
        <w:rPr>
          <w:spacing w:val="-1"/>
          <w:sz w:val="24"/>
          <w:szCs w:val="24"/>
        </w:rPr>
        <w:t>Al.Gavrilaș</w:t>
      </w:r>
      <w:proofErr w:type="spellEnd"/>
      <w:r w:rsidRPr="00C61775">
        <w:rPr>
          <w:spacing w:val="-1"/>
          <w:sz w:val="24"/>
          <w:szCs w:val="24"/>
        </w:rPr>
        <w:t>)</w:t>
      </w:r>
      <w:r w:rsidRPr="00C61775">
        <w:rPr>
          <w:sz w:val="24"/>
          <w:szCs w:val="24"/>
        </w:rPr>
        <w:t>;</w:t>
      </w:r>
    </w:p>
    <w:p w14:paraId="6ECB143D" w14:textId="77777777" w:rsidR="00F348B5" w:rsidRPr="00C61775" w:rsidRDefault="00F348B5" w:rsidP="007F4D63">
      <w:pPr>
        <w:pStyle w:val="ListParagraph"/>
        <w:numPr>
          <w:ilvl w:val="0"/>
          <w:numId w:val="56"/>
        </w:numPr>
        <w:tabs>
          <w:tab w:val="left" w:pos="567"/>
          <w:tab w:val="left" w:pos="1274"/>
          <w:tab w:val="left" w:pos="7679"/>
        </w:tabs>
        <w:ind w:left="0" w:right="48" w:firstLine="0"/>
        <w:rPr>
          <w:sz w:val="24"/>
          <w:szCs w:val="24"/>
        </w:rPr>
      </w:pPr>
      <w:r w:rsidRPr="00C61775">
        <w:rPr>
          <w:sz w:val="24"/>
          <w:szCs w:val="24"/>
        </w:rPr>
        <w:t>Comisia de Elaborare a Strategiei de dezvoltare a județului  Bistrița Năsăud 2021-2027, coordonator grup de lucru la capitolul Patrimoniu construit-Cultură (</w:t>
      </w:r>
      <w:proofErr w:type="spellStart"/>
      <w:r w:rsidRPr="00C61775">
        <w:rPr>
          <w:sz w:val="24"/>
          <w:szCs w:val="24"/>
        </w:rPr>
        <w:t>dr.Al.Gavrilaș</w:t>
      </w:r>
      <w:proofErr w:type="spellEnd"/>
      <w:r w:rsidRPr="00C61775">
        <w:rPr>
          <w:sz w:val="24"/>
          <w:szCs w:val="24"/>
        </w:rPr>
        <w:t>);</w:t>
      </w:r>
    </w:p>
    <w:p w14:paraId="7FD464B0" w14:textId="77777777" w:rsidR="00F348B5" w:rsidRPr="00C61775" w:rsidRDefault="00F348B5" w:rsidP="007F4D63">
      <w:pPr>
        <w:pStyle w:val="ListParagraph"/>
        <w:numPr>
          <w:ilvl w:val="0"/>
          <w:numId w:val="56"/>
        </w:numPr>
        <w:tabs>
          <w:tab w:val="left" w:pos="567"/>
          <w:tab w:val="left" w:pos="1274"/>
          <w:tab w:val="left" w:pos="7679"/>
        </w:tabs>
        <w:ind w:left="0" w:right="48" w:firstLine="0"/>
        <w:rPr>
          <w:sz w:val="24"/>
          <w:szCs w:val="24"/>
        </w:rPr>
      </w:pPr>
      <w:r w:rsidRPr="00C61775">
        <w:rPr>
          <w:sz w:val="24"/>
          <w:szCs w:val="24"/>
        </w:rPr>
        <w:t>Comisia</w:t>
      </w:r>
      <w:r w:rsidRPr="00C61775">
        <w:rPr>
          <w:spacing w:val="-3"/>
          <w:sz w:val="24"/>
          <w:szCs w:val="24"/>
        </w:rPr>
        <w:t xml:space="preserve"> </w:t>
      </w:r>
      <w:r w:rsidRPr="00C61775">
        <w:rPr>
          <w:sz w:val="24"/>
          <w:szCs w:val="24"/>
        </w:rPr>
        <w:t>Națională</w:t>
      </w:r>
      <w:r w:rsidRPr="00C61775">
        <w:rPr>
          <w:spacing w:val="-3"/>
          <w:sz w:val="24"/>
          <w:szCs w:val="24"/>
        </w:rPr>
        <w:t xml:space="preserve"> </w:t>
      </w:r>
      <w:r w:rsidRPr="00C61775">
        <w:rPr>
          <w:sz w:val="24"/>
          <w:szCs w:val="24"/>
        </w:rPr>
        <w:t>Limes</w:t>
      </w:r>
      <w:r w:rsidRPr="00C61775">
        <w:rPr>
          <w:spacing w:val="-2"/>
          <w:sz w:val="24"/>
          <w:szCs w:val="24"/>
        </w:rPr>
        <w:t xml:space="preserve">, </w:t>
      </w:r>
      <w:r w:rsidRPr="00C61775">
        <w:rPr>
          <w:sz w:val="24"/>
          <w:szCs w:val="24"/>
        </w:rPr>
        <w:t>(</w:t>
      </w:r>
      <w:proofErr w:type="spellStart"/>
      <w:r w:rsidRPr="00C61775">
        <w:rPr>
          <w:sz w:val="24"/>
          <w:szCs w:val="24"/>
        </w:rPr>
        <w:t>dr.R.Zăgreanu</w:t>
      </w:r>
      <w:proofErr w:type="spellEnd"/>
      <w:r w:rsidRPr="00C61775">
        <w:rPr>
          <w:sz w:val="24"/>
          <w:szCs w:val="24"/>
        </w:rPr>
        <w:t>);</w:t>
      </w:r>
    </w:p>
    <w:p w14:paraId="1227AFF2" w14:textId="77777777" w:rsidR="00F348B5" w:rsidRPr="00C61775" w:rsidRDefault="00F348B5" w:rsidP="007F4D63">
      <w:pPr>
        <w:pStyle w:val="ListParagraph"/>
        <w:numPr>
          <w:ilvl w:val="0"/>
          <w:numId w:val="56"/>
        </w:numPr>
        <w:tabs>
          <w:tab w:val="left" w:pos="567"/>
          <w:tab w:val="left" w:pos="1274"/>
          <w:tab w:val="left" w:pos="8399"/>
        </w:tabs>
        <w:ind w:left="0" w:right="48" w:firstLine="0"/>
        <w:rPr>
          <w:sz w:val="24"/>
          <w:szCs w:val="24"/>
        </w:rPr>
      </w:pPr>
      <w:r w:rsidRPr="00C61775">
        <w:rPr>
          <w:sz w:val="24"/>
          <w:szCs w:val="24"/>
        </w:rPr>
        <w:t>Comisi</w:t>
      </w:r>
      <w:r w:rsidRPr="00C61775">
        <w:rPr>
          <w:spacing w:val="-3"/>
          <w:sz w:val="24"/>
          <w:szCs w:val="24"/>
        </w:rPr>
        <w:t xml:space="preserve">a </w:t>
      </w:r>
      <w:r w:rsidRPr="00C61775">
        <w:rPr>
          <w:sz w:val="24"/>
          <w:szCs w:val="24"/>
        </w:rPr>
        <w:t>județean</w:t>
      </w:r>
      <w:r w:rsidRPr="00C61775">
        <w:rPr>
          <w:spacing w:val="-1"/>
          <w:sz w:val="24"/>
          <w:szCs w:val="24"/>
        </w:rPr>
        <w:t xml:space="preserve">ă </w:t>
      </w:r>
      <w:r w:rsidRPr="00C61775">
        <w:rPr>
          <w:sz w:val="24"/>
          <w:szCs w:val="24"/>
        </w:rPr>
        <w:t>d</w:t>
      </w:r>
      <w:r w:rsidRPr="00C61775">
        <w:rPr>
          <w:spacing w:val="-1"/>
          <w:sz w:val="24"/>
          <w:szCs w:val="24"/>
        </w:rPr>
        <w:t xml:space="preserve">e </w:t>
      </w:r>
      <w:r w:rsidRPr="00C61775">
        <w:rPr>
          <w:sz w:val="24"/>
          <w:szCs w:val="24"/>
        </w:rPr>
        <w:t>analiz</w:t>
      </w:r>
      <w:r w:rsidRPr="00C61775">
        <w:rPr>
          <w:spacing w:val="-1"/>
          <w:sz w:val="24"/>
          <w:szCs w:val="24"/>
        </w:rPr>
        <w:t xml:space="preserve">ă </w:t>
      </w:r>
      <w:r w:rsidRPr="00C61775">
        <w:rPr>
          <w:spacing w:val="-2"/>
          <w:sz w:val="24"/>
          <w:szCs w:val="24"/>
        </w:rPr>
        <w:t xml:space="preserve">a </w:t>
      </w:r>
      <w:r w:rsidRPr="00C61775">
        <w:rPr>
          <w:sz w:val="24"/>
          <w:szCs w:val="24"/>
        </w:rPr>
        <w:t>proiectelo</w:t>
      </w:r>
      <w:r w:rsidRPr="00C61775">
        <w:rPr>
          <w:spacing w:val="-3"/>
          <w:sz w:val="24"/>
          <w:szCs w:val="24"/>
        </w:rPr>
        <w:t xml:space="preserve">r </w:t>
      </w:r>
      <w:r w:rsidRPr="00C61775">
        <w:rPr>
          <w:sz w:val="24"/>
          <w:szCs w:val="24"/>
        </w:rPr>
        <w:t>d</w:t>
      </w:r>
      <w:r w:rsidRPr="00C61775">
        <w:rPr>
          <w:spacing w:val="-1"/>
          <w:sz w:val="24"/>
          <w:szCs w:val="24"/>
        </w:rPr>
        <w:t xml:space="preserve">e </w:t>
      </w:r>
      <w:r w:rsidRPr="00C61775">
        <w:rPr>
          <w:sz w:val="24"/>
          <w:szCs w:val="24"/>
        </w:rPr>
        <w:t>stem</w:t>
      </w:r>
      <w:r w:rsidRPr="00C61775">
        <w:rPr>
          <w:spacing w:val="-2"/>
          <w:sz w:val="24"/>
          <w:szCs w:val="24"/>
        </w:rPr>
        <w:t xml:space="preserve">ă </w:t>
      </w:r>
      <w:r w:rsidRPr="00C61775">
        <w:rPr>
          <w:sz w:val="24"/>
          <w:szCs w:val="24"/>
        </w:rPr>
        <w:t>d</w:t>
      </w:r>
      <w:r w:rsidRPr="00C61775">
        <w:rPr>
          <w:spacing w:val="-2"/>
          <w:sz w:val="24"/>
          <w:szCs w:val="24"/>
        </w:rPr>
        <w:t xml:space="preserve">e </w:t>
      </w:r>
      <w:r w:rsidRPr="00C61775">
        <w:rPr>
          <w:sz w:val="24"/>
          <w:szCs w:val="24"/>
        </w:rPr>
        <w:t>CJBN, (</w:t>
      </w:r>
      <w:proofErr w:type="spellStart"/>
      <w:r w:rsidRPr="00C61775">
        <w:rPr>
          <w:sz w:val="24"/>
          <w:szCs w:val="24"/>
        </w:rPr>
        <w:t>dr.G.Marinescu</w:t>
      </w:r>
      <w:proofErr w:type="spellEnd"/>
      <w:r w:rsidRPr="00C61775">
        <w:rPr>
          <w:sz w:val="24"/>
          <w:szCs w:val="24"/>
        </w:rPr>
        <w:t>);</w:t>
      </w:r>
    </w:p>
    <w:p w14:paraId="1795A212" w14:textId="77777777" w:rsidR="00F348B5" w:rsidRPr="00C61775" w:rsidRDefault="00F348B5" w:rsidP="007F4D63">
      <w:pPr>
        <w:pStyle w:val="ListParagraph"/>
        <w:numPr>
          <w:ilvl w:val="0"/>
          <w:numId w:val="56"/>
        </w:numPr>
        <w:tabs>
          <w:tab w:val="left" w:pos="567"/>
          <w:tab w:val="left" w:pos="1274"/>
          <w:tab w:val="left" w:pos="8399"/>
        </w:tabs>
        <w:ind w:left="0" w:right="48" w:firstLine="0"/>
        <w:rPr>
          <w:sz w:val="24"/>
          <w:szCs w:val="24"/>
        </w:rPr>
      </w:pPr>
      <w:r w:rsidRPr="00C61775">
        <w:rPr>
          <w:sz w:val="24"/>
          <w:szCs w:val="24"/>
        </w:rPr>
        <w:t>Comisia</w:t>
      </w:r>
      <w:r w:rsidRPr="00C61775">
        <w:rPr>
          <w:spacing w:val="-4"/>
          <w:sz w:val="24"/>
          <w:szCs w:val="24"/>
        </w:rPr>
        <w:t xml:space="preserve"> </w:t>
      </w:r>
      <w:r w:rsidRPr="00C61775">
        <w:rPr>
          <w:sz w:val="24"/>
          <w:szCs w:val="24"/>
        </w:rPr>
        <w:t>județeană</w:t>
      </w:r>
      <w:r w:rsidRPr="00C61775">
        <w:rPr>
          <w:spacing w:val="-3"/>
          <w:sz w:val="24"/>
          <w:szCs w:val="24"/>
        </w:rPr>
        <w:t xml:space="preserve"> </w:t>
      </w:r>
      <w:r w:rsidRPr="00C61775">
        <w:rPr>
          <w:sz w:val="24"/>
          <w:szCs w:val="24"/>
        </w:rPr>
        <w:t>de</w:t>
      </w:r>
      <w:r w:rsidRPr="00C61775">
        <w:rPr>
          <w:spacing w:val="-1"/>
          <w:sz w:val="24"/>
          <w:szCs w:val="24"/>
        </w:rPr>
        <w:t xml:space="preserve"> </w:t>
      </w:r>
      <w:r w:rsidRPr="00C61775">
        <w:rPr>
          <w:sz w:val="24"/>
          <w:szCs w:val="24"/>
        </w:rPr>
        <w:t>atribuire</w:t>
      </w:r>
      <w:r w:rsidRPr="00C61775">
        <w:rPr>
          <w:spacing w:val="-2"/>
          <w:sz w:val="24"/>
          <w:szCs w:val="24"/>
        </w:rPr>
        <w:t xml:space="preserve"> </w:t>
      </w:r>
      <w:r w:rsidRPr="00C61775">
        <w:rPr>
          <w:sz w:val="24"/>
          <w:szCs w:val="24"/>
        </w:rPr>
        <w:t>denumiri</w:t>
      </w:r>
      <w:r w:rsidRPr="00C61775">
        <w:rPr>
          <w:spacing w:val="-2"/>
          <w:sz w:val="24"/>
          <w:szCs w:val="24"/>
        </w:rPr>
        <w:t xml:space="preserve"> </w:t>
      </w:r>
      <w:r w:rsidRPr="00C61775">
        <w:rPr>
          <w:sz w:val="24"/>
          <w:szCs w:val="24"/>
        </w:rPr>
        <w:t>Bistrița-Năsăud</w:t>
      </w:r>
      <w:r w:rsidRPr="00C61775">
        <w:rPr>
          <w:spacing w:val="-4"/>
          <w:sz w:val="24"/>
          <w:szCs w:val="24"/>
        </w:rPr>
        <w:t xml:space="preserve"> </w:t>
      </w:r>
      <w:r w:rsidRPr="00C61775">
        <w:rPr>
          <w:sz w:val="24"/>
          <w:szCs w:val="24"/>
        </w:rPr>
        <w:t>–</w:t>
      </w:r>
      <w:r w:rsidRPr="00C61775">
        <w:rPr>
          <w:spacing w:val="-5"/>
          <w:sz w:val="24"/>
          <w:szCs w:val="24"/>
        </w:rPr>
        <w:t xml:space="preserve"> </w:t>
      </w:r>
      <w:r w:rsidRPr="00C61775">
        <w:rPr>
          <w:sz w:val="24"/>
          <w:szCs w:val="24"/>
        </w:rPr>
        <w:t>CJBN, (</w:t>
      </w:r>
      <w:proofErr w:type="spellStart"/>
      <w:r w:rsidRPr="00C61775">
        <w:rPr>
          <w:sz w:val="24"/>
          <w:szCs w:val="24"/>
        </w:rPr>
        <w:t>V.Mureșan</w:t>
      </w:r>
      <w:proofErr w:type="spellEnd"/>
      <w:r w:rsidRPr="00C61775">
        <w:rPr>
          <w:sz w:val="24"/>
          <w:szCs w:val="24"/>
        </w:rPr>
        <w:t>).</w:t>
      </w:r>
    </w:p>
    <w:p w14:paraId="62774722" w14:textId="77777777" w:rsidR="00AD6B25" w:rsidRDefault="00F348B5" w:rsidP="007F4D63">
      <w:pPr>
        <w:ind w:right="48" w:firstLine="567"/>
        <w:jc w:val="both"/>
        <w:rPr>
          <w:rFonts w:eastAsia="Trebuchet MS"/>
          <w:sz w:val="24"/>
          <w:szCs w:val="24"/>
        </w:rPr>
      </w:pPr>
      <w:r w:rsidRPr="00C61775">
        <w:rPr>
          <w:rFonts w:eastAsia="Trebuchet MS"/>
          <w:sz w:val="24"/>
          <w:szCs w:val="24"/>
        </w:rPr>
        <w:t>Conform raportului conservatorului Vlaic-</w:t>
      </w:r>
      <w:proofErr w:type="spellStart"/>
      <w:r w:rsidRPr="00C61775">
        <w:rPr>
          <w:rFonts w:eastAsia="Trebuchet MS"/>
          <w:sz w:val="24"/>
          <w:szCs w:val="24"/>
        </w:rPr>
        <w:t>Timoce</w:t>
      </w:r>
      <w:proofErr w:type="spellEnd"/>
      <w:r w:rsidRPr="00C61775">
        <w:rPr>
          <w:rFonts w:eastAsia="Trebuchet MS"/>
          <w:sz w:val="24"/>
          <w:szCs w:val="24"/>
        </w:rPr>
        <w:t xml:space="preserve"> Veronica, la nivelul CMBN (decizia</w:t>
      </w:r>
    </w:p>
    <w:p w14:paraId="14F0BED8" w14:textId="77777777" w:rsidR="00F348B5" w:rsidRPr="00312D73" w:rsidRDefault="00F348B5" w:rsidP="007F4D63">
      <w:pPr>
        <w:ind w:right="48"/>
        <w:jc w:val="both"/>
        <w:rPr>
          <w:rFonts w:eastAsia="Trebuchet MS"/>
          <w:sz w:val="24"/>
          <w:szCs w:val="24"/>
        </w:rPr>
      </w:pPr>
      <w:r w:rsidRPr="00C61775">
        <w:rPr>
          <w:rFonts w:eastAsia="Trebuchet MS"/>
          <w:sz w:val="24"/>
          <w:szCs w:val="24"/>
        </w:rPr>
        <w:t xml:space="preserve">nr.34/20.06.2018), aceasta și-a îndeplinit atribuțiile care i-au revenit </w:t>
      </w:r>
      <w:r w:rsidRPr="00C61775">
        <w:rPr>
          <w:sz w:val="24"/>
          <w:szCs w:val="24"/>
        </w:rPr>
        <w:t xml:space="preserve">ca lucrător desemnat </w:t>
      </w:r>
      <w:r w:rsidRPr="00C61775">
        <w:rPr>
          <w:sz w:val="24"/>
          <w:szCs w:val="24"/>
        </w:rPr>
        <w:lastRenderedPageBreak/>
        <w:t xml:space="preserve">SSM/colaborarea prin: ședința CSSM, semnarea fișelor de protecția muncii angajați, colaborarea cu medicul de medicina muncii pentru desfășurarea activității SSM. </w:t>
      </w:r>
    </w:p>
    <w:p w14:paraId="72D60FA0" w14:textId="77777777" w:rsidR="00F348B5" w:rsidRPr="00C61775" w:rsidRDefault="00F348B5" w:rsidP="007F4D63">
      <w:pPr>
        <w:ind w:right="48" w:firstLine="567"/>
        <w:jc w:val="both"/>
        <w:rPr>
          <w:sz w:val="24"/>
          <w:szCs w:val="24"/>
        </w:rPr>
      </w:pPr>
      <w:r w:rsidRPr="00C61775">
        <w:rPr>
          <w:sz w:val="24"/>
          <w:szCs w:val="24"/>
        </w:rPr>
        <w:t xml:space="preserve">Conform raportului responsabilului pentru Egalitatea de șanse și tratament între femei și bărbați, a muzeografului Neamțu </w:t>
      </w:r>
      <w:proofErr w:type="spellStart"/>
      <w:r w:rsidRPr="00C61775">
        <w:rPr>
          <w:sz w:val="24"/>
          <w:szCs w:val="24"/>
        </w:rPr>
        <w:t>Gela</w:t>
      </w:r>
      <w:proofErr w:type="spellEnd"/>
      <w:r w:rsidRPr="00C61775">
        <w:rPr>
          <w:sz w:val="24"/>
          <w:szCs w:val="24"/>
        </w:rPr>
        <w:t>, desemnată prin Decizia nr.</w:t>
      </w:r>
      <w:r w:rsidRPr="00C61775">
        <w:rPr>
          <w:rStyle w:val="Heading2Char"/>
          <w:rFonts w:eastAsia="Calibri"/>
          <w:sz w:val="24"/>
          <w:szCs w:val="24"/>
        </w:rPr>
        <w:t xml:space="preserve"> </w:t>
      </w:r>
      <w:r w:rsidRPr="00C61775">
        <w:rPr>
          <w:rStyle w:val="CharAttribute2"/>
          <w:rFonts w:ascii="Tahoma" w:eastAsia="Batang"/>
          <w:b w:val="0"/>
          <w:sz w:val="24"/>
          <w:szCs w:val="24"/>
        </w:rPr>
        <w:t>10/07.04.2021</w:t>
      </w:r>
      <w:r w:rsidRPr="00C61775">
        <w:rPr>
          <w:sz w:val="24"/>
          <w:szCs w:val="24"/>
        </w:rPr>
        <w:t xml:space="preserve">, la nivelul Complexului Muzeal Bistrița-Năsăud, la nivelul </w:t>
      </w:r>
      <w:proofErr w:type="spellStart"/>
      <w:r w:rsidRPr="00C61775">
        <w:rPr>
          <w:sz w:val="24"/>
          <w:szCs w:val="24"/>
        </w:rPr>
        <w:t>instituţiei</w:t>
      </w:r>
      <w:proofErr w:type="spellEnd"/>
      <w:r w:rsidRPr="00C61775">
        <w:rPr>
          <w:sz w:val="24"/>
          <w:szCs w:val="24"/>
        </w:rPr>
        <w:t xml:space="preserve"> pe parcursul anului 2023 nu au fost </w:t>
      </w:r>
      <w:proofErr w:type="spellStart"/>
      <w:r w:rsidRPr="00C61775">
        <w:rPr>
          <w:sz w:val="24"/>
          <w:szCs w:val="24"/>
        </w:rPr>
        <w:t>reclamaţii</w:t>
      </w:r>
      <w:proofErr w:type="spellEnd"/>
      <w:r w:rsidRPr="00C61775">
        <w:rPr>
          <w:sz w:val="24"/>
          <w:szCs w:val="24"/>
        </w:rPr>
        <w:t xml:space="preserve"> în ceea ce </w:t>
      </w:r>
      <w:proofErr w:type="spellStart"/>
      <w:r w:rsidRPr="00C61775">
        <w:rPr>
          <w:sz w:val="24"/>
          <w:szCs w:val="24"/>
        </w:rPr>
        <w:t>priveşte</w:t>
      </w:r>
      <w:proofErr w:type="spellEnd"/>
      <w:r w:rsidRPr="00C61775">
        <w:rPr>
          <w:sz w:val="24"/>
          <w:szCs w:val="24"/>
        </w:rPr>
        <w:t xml:space="preserve"> </w:t>
      </w:r>
      <w:proofErr w:type="spellStart"/>
      <w:r w:rsidRPr="00C61775">
        <w:rPr>
          <w:sz w:val="24"/>
          <w:szCs w:val="24"/>
        </w:rPr>
        <w:t>hărţuirea</w:t>
      </w:r>
      <w:proofErr w:type="spellEnd"/>
      <w:r w:rsidRPr="00C61775">
        <w:rPr>
          <w:sz w:val="24"/>
          <w:szCs w:val="24"/>
        </w:rPr>
        <w:t xml:space="preserve"> la locul de muncă.</w:t>
      </w:r>
    </w:p>
    <w:p w14:paraId="19225EF2" w14:textId="77777777" w:rsidR="00F348B5" w:rsidRPr="00C61775" w:rsidRDefault="00F348B5" w:rsidP="007F4D63">
      <w:pPr>
        <w:pStyle w:val="NoSpacing"/>
        <w:tabs>
          <w:tab w:val="left" w:pos="567"/>
        </w:tabs>
        <w:ind w:right="48"/>
        <w:jc w:val="both"/>
        <w:rPr>
          <w:rFonts w:ascii="Tahoma" w:hAnsi="Tahoma" w:cs="Tahoma"/>
        </w:rPr>
      </w:pPr>
      <w:r w:rsidRPr="00C61775">
        <w:rPr>
          <w:rFonts w:ascii="Tahoma" w:hAnsi="Tahoma" w:cs="Tahoma"/>
          <w:bCs/>
        </w:rPr>
        <w:tab/>
        <w:t xml:space="preserve">Conform </w:t>
      </w:r>
      <w:proofErr w:type="spellStart"/>
      <w:r w:rsidRPr="00C61775">
        <w:rPr>
          <w:rFonts w:ascii="Tahoma" w:hAnsi="Tahoma" w:cs="Tahoma"/>
          <w:bCs/>
        </w:rPr>
        <w:t>raportului</w:t>
      </w:r>
      <w:proofErr w:type="spellEnd"/>
      <w:r w:rsidRPr="00C61775">
        <w:rPr>
          <w:rFonts w:ascii="Tahoma" w:hAnsi="Tahoma" w:cs="Tahoma"/>
          <w:bCs/>
        </w:rPr>
        <w:t xml:space="preserve"> </w:t>
      </w:r>
      <w:proofErr w:type="spellStart"/>
      <w:r w:rsidRPr="00C61775">
        <w:rPr>
          <w:rFonts w:ascii="Tahoma" w:hAnsi="Tahoma" w:cs="Tahoma"/>
          <w:bCs/>
        </w:rPr>
        <w:t>muzeografului</w:t>
      </w:r>
      <w:proofErr w:type="spellEnd"/>
      <w:r w:rsidRPr="00C61775">
        <w:rPr>
          <w:rFonts w:ascii="Tahoma" w:hAnsi="Tahoma" w:cs="Tahoma"/>
          <w:bCs/>
        </w:rPr>
        <w:t xml:space="preserve"> Stancu Sofia Adriana, </w:t>
      </w:r>
      <w:proofErr w:type="spellStart"/>
      <w:r w:rsidRPr="00C61775">
        <w:rPr>
          <w:rFonts w:ascii="Tahoma" w:hAnsi="Tahoma" w:cs="Tahoma"/>
          <w:bCs/>
        </w:rPr>
        <w:t>în</w:t>
      </w:r>
      <w:proofErr w:type="spellEnd"/>
      <w:r w:rsidRPr="00C61775">
        <w:rPr>
          <w:rFonts w:ascii="Tahoma" w:hAnsi="Tahoma" w:cs="Tahoma"/>
          <w:bCs/>
        </w:rPr>
        <w:t xml:space="preserve"> </w:t>
      </w:r>
      <w:proofErr w:type="spellStart"/>
      <w:r w:rsidRPr="00C61775">
        <w:rPr>
          <w:rFonts w:ascii="Tahoma" w:hAnsi="Tahoma" w:cs="Tahoma"/>
          <w:bCs/>
        </w:rPr>
        <w:t>calitate</w:t>
      </w:r>
      <w:proofErr w:type="spellEnd"/>
      <w:r w:rsidRPr="00C61775">
        <w:rPr>
          <w:rFonts w:ascii="Tahoma" w:hAnsi="Tahoma" w:cs="Tahoma"/>
          <w:bCs/>
        </w:rPr>
        <w:t xml:space="preserve"> de </w:t>
      </w:r>
      <w:proofErr w:type="spellStart"/>
      <w:r w:rsidRPr="00C61775">
        <w:rPr>
          <w:rFonts w:ascii="Tahoma" w:hAnsi="Tahoma" w:cs="Tahoma"/>
          <w:bCs/>
        </w:rPr>
        <w:t>Cadru</w:t>
      </w:r>
      <w:proofErr w:type="spellEnd"/>
      <w:r w:rsidRPr="00C61775">
        <w:rPr>
          <w:rFonts w:ascii="Tahoma" w:hAnsi="Tahoma" w:cs="Tahoma"/>
          <w:bCs/>
        </w:rPr>
        <w:t xml:space="preserve"> </w:t>
      </w:r>
      <w:proofErr w:type="spellStart"/>
      <w:r w:rsidRPr="00C61775">
        <w:rPr>
          <w:rFonts w:ascii="Tahoma" w:hAnsi="Tahoma" w:cs="Tahoma"/>
          <w:bCs/>
        </w:rPr>
        <w:t>Tehnic</w:t>
      </w:r>
      <w:proofErr w:type="spellEnd"/>
      <w:r w:rsidRPr="00C61775">
        <w:rPr>
          <w:rFonts w:ascii="Tahoma" w:hAnsi="Tahoma" w:cs="Tahoma"/>
          <w:bCs/>
        </w:rPr>
        <w:t xml:space="preserve"> PSI la </w:t>
      </w:r>
      <w:proofErr w:type="spellStart"/>
      <w:r w:rsidRPr="00C61775">
        <w:rPr>
          <w:rFonts w:ascii="Tahoma" w:hAnsi="Tahoma" w:cs="Tahoma"/>
          <w:bCs/>
        </w:rPr>
        <w:t>nivelul</w:t>
      </w:r>
      <w:proofErr w:type="spellEnd"/>
      <w:r w:rsidRPr="00C61775">
        <w:rPr>
          <w:rFonts w:ascii="Tahoma" w:hAnsi="Tahoma" w:cs="Tahoma"/>
          <w:bCs/>
        </w:rPr>
        <w:t xml:space="preserve"> CMBN, (</w:t>
      </w:r>
      <w:proofErr w:type="spellStart"/>
      <w:r w:rsidRPr="00C61775">
        <w:rPr>
          <w:rFonts w:ascii="Tahoma" w:hAnsi="Tahoma" w:cs="Tahoma"/>
          <w:bCs/>
        </w:rPr>
        <w:t>deciziei</w:t>
      </w:r>
      <w:proofErr w:type="spellEnd"/>
      <w:r w:rsidRPr="00C61775">
        <w:rPr>
          <w:rFonts w:ascii="Tahoma" w:hAnsi="Tahoma" w:cs="Tahoma"/>
          <w:bCs/>
        </w:rPr>
        <w:t xml:space="preserve"> nr. 2/02.02.2021),</w:t>
      </w:r>
      <w:r w:rsidRPr="00C61775">
        <w:rPr>
          <w:rFonts w:ascii="Tahoma" w:eastAsia="Trebuchet MS" w:hAnsi="Tahoma" w:cs="Tahoma"/>
        </w:rPr>
        <w:t xml:space="preserve"> </w:t>
      </w:r>
      <w:proofErr w:type="spellStart"/>
      <w:r w:rsidRPr="00C61775">
        <w:rPr>
          <w:rFonts w:ascii="Tahoma" w:eastAsia="Trebuchet MS" w:hAnsi="Tahoma" w:cs="Tahoma"/>
        </w:rPr>
        <w:t>aceasta</w:t>
      </w:r>
      <w:proofErr w:type="spellEnd"/>
      <w:r w:rsidRPr="00C61775">
        <w:rPr>
          <w:rFonts w:ascii="Tahoma" w:eastAsia="Trebuchet MS" w:hAnsi="Tahoma" w:cs="Tahoma"/>
        </w:rPr>
        <w:t xml:space="preserve"> </w:t>
      </w:r>
      <w:proofErr w:type="spellStart"/>
      <w:r w:rsidRPr="00C61775">
        <w:rPr>
          <w:rFonts w:ascii="Tahoma" w:eastAsia="Trebuchet MS" w:hAnsi="Tahoma" w:cs="Tahoma"/>
        </w:rPr>
        <w:t>și</w:t>
      </w:r>
      <w:proofErr w:type="spellEnd"/>
      <w:r w:rsidRPr="00C61775">
        <w:rPr>
          <w:rFonts w:ascii="Tahoma" w:eastAsia="Trebuchet MS" w:hAnsi="Tahoma" w:cs="Tahoma"/>
        </w:rPr>
        <w:t xml:space="preserve">-a </w:t>
      </w:r>
      <w:proofErr w:type="spellStart"/>
      <w:r w:rsidRPr="00C61775">
        <w:rPr>
          <w:rFonts w:ascii="Tahoma" w:eastAsia="Trebuchet MS" w:hAnsi="Tahoma" w:cs="Tahoma"/>
        </w:rPr>
        <w:t>îndeplinit</w:t>
      </w:r>
      <w:proofErr w:type="spellEnd"/>
      <w:r w:rsidRPr="00C61775">
        <w:rPr>
          <w:rFonts w:ascii="Tahoma" w:eastAsia="Trebuchet MS" w:hAnsi="Tahoma" w:cs="Tahoma"/>
        </w:rPr>
        <w:t xml:space="preserve"> </w:t>
      </w:r>
      <w:proofErr w:type="spellStart"/>
      <w:r w:rsidRPr="00C61775">
        <w:rPr>
          <w:rFonts w:ascii="Tahoma" w:eastAsia="Trebuchet MS" w:hAnsi="Tahoma" w:cs="Tahoma"/>
        </w:rPr>
        <w:t>atribuțiile</w:t>
      </w:r>
      <w:proofErr w:type="spellEnd"/>
      <w:r w:rsidRPr="00C61775">
        <w:rPr>
          <w:rFonts w:ascii="Tahoma" w:eastAsia="Trebuchet MS" w:hAnsi="Tahoma" w:cs="Tahoma"/>
        </w:rPr>
        <w:t xml:space="preserve"> care </w:t>
      </w:r>
      <w:proofErr w:type="spellStart"/>
      <w:r w:rsidRPr="00C61775">
        <w:rPr>
          <w:rFonts w:ascii="Tahoma" w:eastAsia="Trebuchet MS" w:hAnsi="Tahoma" w:cs="Tahoma"/>
        </w:rPr>
        <w:t>i</w:t>
      </w:r>
      <w:proofErr w:type="spellEnd"/>
      <w:r w:rsidRPr="00C61775">
        <w:rPr>
          <w:rFonts w:ascii="Tahoma" w:eastAsia="Trebuchet MS" w:hAnsi="Tahoma" w:cs="Tahoma"/>
        </w:rPr>
        <w:t xml:space="preserve">-au </w:t>
      </w:r>
      <w:proofErr w:type="spellStart"/>
      <w:r w:rsidRPr="00C61775">
        <w:rPr>
          <w:rFonts w:ascii="Tahoma" w:eastAsia="Trebuchet MS" w:hAnsi="Tahoma" w:cs="Tahoma"/>
        </w:rPr>
        <w:t>revenit</w:t>
      </w:r>
      <w:proofErr w:type="spellEnd"/>
      <w:r w:rsidRPr="00C61775">
        <w:rPr>
          <w:rFonts w:ascii="Tahoma" w:eastAsia="Trebuchet MS" w:hAnsi="Tahoma" w:cs="Tahoma"/>
        </w:rPr>
        <w:t xml:space="preserve"> </w:t>
      </w:r>
      <w:r w:rsidRPr="00C61775">
        <w:rPr>
          <w:rFonts w:ascii="Tahoma" w:hAnsi="Tahoma" w:cs="Tahoma"/>
        </w:rPr>
        <w:t xml:space="preserve">ca </w:t>
      </w:r>
      <w:proofErr w:type="spellStart"/>
      <w:r w:rsidRPr="00C61775">
        <w:rPr>
          <w:rFonts w:ascii="Tahoma" w:hAnsi="Tahoma" w:cs="Tahoma"/>
        </w:rPr>
        <w:t>lucrător</w:t>
      </w:r>
      <w:proofErr w:type="spellEnd"/>
      <w:r w:rsidRPr="00C61775">
        <w:rPr>
          <w:rFonts w:ascii="Tahoma" w:hAnsi="Tahoma" w:cs="Tahoma"/>
        </w:rPr>
        <w:t xml:space="preserve"> </w:t>
      </w:r>
      <w:proofErr w:type="spellStart"/>
      <w:r w:rsidRPr="00C61775">
        <w:rPr>
          <w:rFonts w:ascii="Tahoma" w:hAnsi="Tahoma" w:cs="Tahoma"/>
        </w:rPr>
        <w:t>desemnat</w:t>
      </w:r>
      <w:proofErr w:type="spellEnd"/>
      <w:r w:rsidRPr="00C61775">
        <w:rPr>
          <w:rFonts w:ascii="Tahoma" w:hAnsi="Tahoma" w:cs="Tahoma"/>
        </w:rPr>
        <w:t xml:space="preserve"> </w:t>
      </w:r>
      <w:proofErr w:type="spellStart"/>
      <w:r w:rsidRPr="00C61775">
        <w:rPr>
          <w:rFonts w:ascii="Tahoma" w:hAnsi="Tahoma" w:cs="Tahoma"/>
        </w:rPr>
        <w:t>în</w:t>
      </w:r>
      <w:proofErr w:type="spellEnd"/>
      <w:r w:rsidRPr="00C61775">
        <w:rPr>
          <w:rFonts w:ascii="Tahoma" w:hAnsi="Tahoma" w:cs="Tahoma"/>
        </w:rPr>
        <w:t xml:space="preserve"> </w:t>
      </w:r>
      <w:proofErr w:type="spellStart"/>
      <w:r w:rsidRPr="00C61775">
        <w:rPr>
          <w:rFonts w:ascii="Tahoma" w:hAnsi="Tahoma" w:cs="Tahoma"/>
        </w:rPr>
        <w:t>apărarea</w:t>
      </w:r>
      <w:proofErr w:type="spellEnd"/>
      <w:r w:rsidRPr="00C61775">
        <w:rPr>
          <w:rFonts w:ascii="Tahoma" w:hAnsi="Tahoma" w:cs="Tahoma"/>
        </w:rPr>
        <w:t xml:space="preserve"> </w:t>
      </w:r>
      <w:proofErr w:type="spellStart"/>
      <w:r w:rsidRPr="00C61775">
        <w:rPr>
          <w:rFonts w:ascii="Tahoma" w:hAnsi="Tahoma" w:cs="Tahoma"/>
        </w:rPr>
        <w:t>împotriva</w:t>
      </w:r>
      <w:proofErr w:type="spellEnd"/>
      <w:r w:rsidRPr="00C61775">
        <w:rPr>
          <w:rFonts w:ascii="Tahoma" w:hAnsi="Tahoma" w:cs="Tahoma"/>
        </w:rPr>
        <w:t xml:space="preserve"> </w:t>
      </w:r>
      <w:proofErr w:type="spellStart"/>
      <w:r w:rsidRPr="00C61775">
        <w:rPr>
          <w:rFonts w:ascii="Tahoma" w:hAnsi="Tahoma" w:cs="Tahoma"/>
        </w:rPr>
        <w:t>incendiilor</w:t>
      </w:r>
      <w:proofErr w:type="spellEnd"/>
      <w:r w:rsidRPr="00C61775">
        <w:rPr>
          <w:rFonts w:ascii="Tahoma" w:hAnsi="Tahoma" w:cs="Tahoma"/>
        </w:rPr>
        <w:t xml:space="preserve"> </w:t>
      </w:r>
      <w:proofErr w:type="spellStart"/>
      <w:r w:rsidRPr="00C61775">
        <w:rPr>
          <w:rFonts w:ascii="Tahoma" w:hAnsi="Tahoma" w:cs="Tahoma"/>
        </w:rPr>
        <w:t>prin</w:t>
      </w:r>
      <w:proofErr w:type="spellEnd"/>
      <w:r w:rsidRPr="00C61775">
        <w:rPr>
          <w:rFonts w:ascii="Tahoma" w:hAnsi="Tahoma" w:cs="Tahoma"/>
        </w:rPr>
        <w:t xml:space="preserve">: </w:t>
      </w:r>
      <w:proofErr w:type="spellStart"/>
      <w:r w:rsidRPr="00C61775">
        <w:rPr>
          <w:rFonts w:ascii="Tahoma" w:hAnsi="Tahoma" w:cs="Tahoma"/>
        </w:rPr>
        <w:t>instruirea</w:t>
      </w:r>
      <w:proofErr w:type="spellEnd"/>
      <w:r w:rsidRPr="00C61775">
        <w:rPr>
          <w:rFonts w:ascii="Tahoma" w:hAnsi="Tahoma" w:cs="Tahoma"/>
        </w:rPr>
        <w:t xml:space="preserve"> </w:t>
      </w:r>
      <w:proofErr w:type="spellStart"/>
      <w:r w:rsidRPr="00C61775">
        <w:rPr>
          <w:rFonts w:ascii="Tahoma" w:hAnsi="Tahoma" w:cs="Tahoma"/>
        </w:rPr>
        <w:t>periodică</w:t>
      </w:r>
      <w:proofErr w:type="spellEnd"/>
      <w:r w:rsidRPr="00C61775">
        <w:rPr>
          <w:rFonts w:ascii="Tahoma" w:hAnsi="Tahoma" w:cs="Tahoma"/>
        </w:rPr>
        <w:t xml:space="preserve"> a </w:t>
      </w:r>
      <w:proofErr w:type="spellStart"/>
      <w:r w:rsidRPr="00C61775">
        <w:rPr>
          <w:rFonts w:ascii="Tahoma" w:hAnsi="Tahoma" w:cs="Tahoma"/>
        </w:rPr>
        <w:t>întregului</w:t>
      </w:r>
      <w:proofErr w:type="spellEnd"/>
      <w:r w:rsidRPr="00C61775">
        <w:rPr>
          <w:rFonts w:ascii="Tahoma" w:hAnsi="Tahoma" w:cs="Tahoma"/>
        </w:rPr>
        <w:t xml:space="preserve"> personal </w:t>
      </w:r>
      <w:proofErr w:type="spellStart"/>
      <w:r w:rsidRPr="00C61775">
        <w:rPr>
          <w:rFonts w:ascii="Tahoma" w:hAnsi="Tahoma" w:cs="Tahoma"/>
        </w:rPr>
        <w:t>angajat</w:t>
      </w:r>
      <w:proofErr w:type="spellEnd"/>
      <w:r w:rsidRPr="00C61775">
        <w:rPr>
          <w:rFonts w:ascii="Tahoma" w:hAnsi="Tahoma" w:cs="Tahoma"/>
        </w:rPr>
        <w:t xml:space="preserve"> al CMBN, </w:t>
      </w:r>
      <w:proofErr w:type="spellStart"/>
      <w:r w:rsidRPr="00C61775">
        <w:rPr>
          <w:rFonts w:ascii="Tahoma" w:hAnsi="Tahoma" w:cs="Tahoma"/>
        </w:rPr>
        <w:t>testarea</w:t>
      </w:r>
      <w:proofErr w:type="spellEnd"/>
      <w:r w:rsidRPr="00C61775">
        <w:rPr>
          <w:rFonts w:ascii="Tahoma" w:hAnsi="Tahoma" w:cs="Tahoma"/>
        </w:rPr>
        <w:t xml:space="preserve"> </w:t>
      </w:r>
      <w:proofErr w:type="spellStart"/>
      <w:r w:rsidRPr="00C61775">
        <w:rPr>
          <w:rFonts w:ascii="Tahoma" w:hAnsi="Tahoma" w:cs="Tahoma"/>
        </w:rPr>
        <w:t>anuală</w:t>
      </w:r>
      <w:proofErr w:type="spellEnd"/>
      <w:r w:rsidRPr="00C61775">
        <w:rPr>
          <w:rFonts w:ascii="Tahoma" w:hAnsi="Tahoma" w:cs="Tahoma"/>
        </w:rPr>
        <w:t xml:space="preserve"> a </w:t>
      </w:r>
      <w:proofErr w:type="spellStart"/>
      <w:r w:rsidRPr="00C61775">
        <w:rPr>
          <w:rFonts w:ascii="Tahoma" w:hAnsi="Tahoma" w:cs="Tahoma"/>
        </w:rPr>
        <w:t>cunoştinţelor</w:t>
      </w:r>
      <w:proofErr w:type="spellEnd"/>
      <w:r w:rsidRPr="00C61775">
        <w:rPr>
          <w:rFonts w:ascii="Tahoma" w:hAnsi="Tahoma" w:cs="Tahoma"/>
        </w:rPr>
        <w:t xml:space="preserve"> </w:t>
      </w:r>
      <w:proofErr w:type="spellStart"/>
      <w:r w:rsidRPr="00C61775">
        <w:rPr>
          <w:rFonts w:ascii="Tahoma" w:hAnsi="Tahoma" w:cs="Tahoma"/>
        </w:rPr>
        <w:t>tuturor</w:t>
      </w:r>
      <w:proofErr w:type="spellEnd"/>
      <w:r w:rsidRPr="00C61775">
        <w:rPr>
          <w:rFonts w:ascii="Tahoma" w:hAnsi="Tahoma" w:cs="Tahoma"/>
        </w:rPr>
        <w:t xml:space="preserve"> </w:t>
      </w:r>
      <w:proofErr w:type="spellStart"/>
      <w:r w:rsidRPr="00C61775">
        <w:rPr>
          <w:rFonts w:ascii="Tahoma" w:hAnsi="Tahoma" w:cs="Tahoma"/>
        </w:rPr>
        <w:t>anagajaţilor</w:t>
      </w:r>
      <w:proofErr w:type="spellEnd"/>
      <w:r w:rsidRPr="00C61775">
        <w:rPr>
          <w:rFonts w:ascii="Tahoma" w:hAnsi="Tahoma" w:cs="Tahoma"/>
        </w:rPr>
        <w:t xml:space="preserve"> CMBN, </w:t>
      </w:r>
      <w:proofErr w:type="spellStart"/>
      <w:r w:rsidRPr="00C61775">
        <w:rPr>
          <w:rFonts w:ascii="Tahoma" w:hAnsi="Tahoma" w:cs="Tahoma"/>
        </w:rPr>
        <w:t>reactualizarea</w:t>
      </w:r>
      <w:proofErr w:type="spellEnd"/>
      <w:r w:rsidRPr="00C61775">
        <w:rPr>
          <w:rFonts w:ascii="Tahoma" w:hAnsi="Tahoma" w:cs="Tahoma"/>
        </w:rPr>
        <w:t xml:space="preserve"> </w:t>
      </w:r>
      <w:proofErr w:type="spellStart"/>
      <w:r w:rsidRPr="00C61775">
        <w:rPr>
          <w:rFonts w:ascii="Tahoma" w:hAnsi="Tahoma" w:cs="Tahoma"/>
        </w:rPr>
        <w:t>unor</w:t>
      </w:r>
      <w:proofErr w:type="spellEnd"/>
      <w:r w:rsidRPr="00C61775">
        <w:rPr>
          <w:rFonts w:ascii="Tahoma" w:hAnsi="Tahoma" w:cs="Tahoma"/>
        </w:rPr>
        <w:t xml:space="preserve"> </w:t>
      </w:r>
      <w:proofErr w:type="spellStart"/>
      <w:r w:rsidRPr="00C61775">
        <w:rPr>
          <w:rFonts w:ascii="Tahoma" w:hAnsi="Tahoma" w:cs="Tahoma"/>
        </w:rPr>
        <w:t>documente</w:t>
      </w:r>
      <w:proofErr w:type="spellEnd"/>
      <w:r w:rsidRPr="00C61775">
        <w:rPr>
          <w:rFonts w:ascii="Tahoma" w:hAnsi="Tahoma" w:cs="Tahoma"/>
        </w:rPr>
        <w:t xml:space="preserve"> </w:t>
      </w:r>
      <w:proofErr w:type="spellStart"/>
      <w:r w:rsidRPr="00C61775">
        <w:rPr>
          <w:rFonts w:ascii="Tahoma" w:hAnsi="Tahoma" w:cs="Tahoma"/>
        </w:rPr>
        <w:t>deja</w:t>
      </w:r>
      <w:proofErr w:type="spellEnd"/>
      <w:r w:rsidRPr="00C61775">
        <w:rPr>
          <w:rFonts w:ascii="Tahoma" w:hAnsi="Tahoma" w:cs="Tahoma"/>
        </w:rPr>
        <w:t xml:space="preserve"> </w:t>
      </w:r>
      <w:proofErr w:type="spellStart"/>
      <w:r w:rsidRPr="00C61775">
        <w:rPr>
          <w:rFonts w:ascii="Tahoma" w:hAnsi="Tahoma" w:cs="Tahoma"/>
        </w:rPr>
        <w:t>existente</w:t>
      </w:r>
      <w:proofErr w:type="spellEnd"/>
      <w:r w:rsidRPr="00C61775">
        <w:rPr>
          <w:rFonts w:ascii="Tahoma" w:hAnsi="Tahoma" w:cs="Tahoma"/>
        </w:rPr>
        <w:t xml:space="preserve">, </w:t>
      </w:r>
      <w:proofErr w:type="spellStart"/>
      <w:r w:rsidRPr="00C61775">
        <w:rPr>
          <w:rFonts w:ascii="Tahoma" w:hAnsi="Tahoma" w:cs="Tahoma"/>
        </w:rPr>
        <w:t>întocmirea</w:t>
      </w:r>
      <w:proofErr w:type="spellEnd"/>
      <w:r w:rsidRPr="00C61775">
        <w:rPr>
          <w:rFonts w:ascii="Tahoma" w:hAnsi="Tahoma" w:cs="Tahoma"/>
        </w:rPr>
        <w:t xml:space="preserve"> de </w:t>
      </w:r>
      <w:proofErr w:type="spellStart"/>
      <w:r w:rsidRPr="00C61775">
        <w:rPr>
          <w:rFonts w:ascii="Tahoma" w:hAnsi="Tahoma" w:cs="Tahoma"/>
        </w:rPr>
        <w:t>noi</w:t>
      </w:r>
      <w:proofErr w:type="spellEnd"/>
      <w:r w:rsidRPr="00C61775">
        <w:rPr>
          <w:rFonts w:ascii="Tahoma" w:hAnsi="Tahoma" w:cs="Tahoma"/>
        </w:rPr>
        <w:t xml:space="preserve"> </w:t>
      </w:r>
      <w:proofErr w:type="spellStart"/>
      <w:r w:rsidRPr="00C61775">
        <w:rPr>
          <w:rFonts w:ascii="Tahoma" w:hAnsi="Tahoma" w:cs="Tahoma"/>
        </w:rPr>
        <w:t>grafice</w:t>
      </w:r>
      <w:proofErr w:type="spellEnd"/>
      <w:r w:rsidRPr="00C61775">
        <w:rPr>
          <w:rFonts w:ascii="Tahoma" w:hAnsi="Tahoma" w:cs="Tahoma"/>
        </w:rPr>
        <w:t xml:space="preserve"> de </w:t>
      </w:r>
      <w:proofErr w:type="spellStart"/>
      <w:r w:rsidRPr="00C61775">
        <w:rPr>
          <w:rFonts w:ascii="Tahoma" w:hAnsi="Tahoma" w:cs="Tahoma"/>
        </w:rPr>
        <w:t>verificare</w:t>
      </w:r>
      <w:proofErr w:type="spellEnd"/>
      <w:r w:rsidRPr="00C61775">
        <w:rPr>
          <w:rFonts w:ascii="Tahoma" w:hAnsi="Tahoma" w:cs="Tahoma"/>
        </w:rPr>
        <w:t xml:space="preserve"> </w:t>
      </w:r>
      <w:proofErr w:type="spellStart"/>
      <w:r w:rsidRPr="00C61775">
        <w:rPr>
          <w:rFonts w:ascii="Tahoma" w:hAnsi="Tahoma" w:cs="Tahoma"/>
        </w:rPr>
        <w:t>vizuală</w:t>
      </w:r>
      <w:proofErr w:type="spellEnd"/>
      <w:r w:rsidRPr="00C61775">
        <w:rPr>
          <w:rFonts w:ascii="Tahoma" w:hAnsi="Tahoma" w:cs="Tahoma"/>
        </w:rPr>
        <w:t xml:space="preserve"> </w:t>
      </w:r>
      <w:proofErr w:type="spellStart"/>
      <w:r w:rsidRPr="00C61775">
        <w:rPr>
          <w:rFonts w:ascii="Tahoma" w:hAnsi="Tahoma" w:cs="Tahoma"/>
        </w:rPr>
        <w:t>lunară</w:t>
      </w:r>
      <w:proofErr w:type="spellEnd"/>
      <w:r w:rsidRPr="00C61775">
        <w:rPr>
          <w:rFonts w:ascii="Tahoma" w:hAnsi="Tahoma" w:cs="Tahoma"/>
        </w:rPr>
        <w:t xml:space="preserve"> </w:t>
      </w:r>
      <w:proofErr w:type="spellStart"/>
      <w:r w:rsidRPr="00C61775">
        <w:rPr>
          <w:rFonts w:ascii="Tahoma" w:hAnsi="Tahoma" w:cs="Tahoma"/>
        </w:rPr>
        <w:t>pentru</w:t>
      </w:r>
      <w:proofErr w:type="spellEnd"/>
      <w:r w:rsidRPr="00C61775">
        <w:rPr>
          <w:rFonts w:ascii="Tahoma" w:hAnsi="Tahoma" w:cs="Tahoma"/>
        </w:rPr>
        <w:t xml:space="preserve"> </w:t>
      </w:r>
      <w:proofErr w:type="spellStart"/>
      <w:r w:rsidRPr="00C61775">
        <w:rPr>
          <w:rFonts w:ascii="Tahoma" w:hAnsi="Tahoma" w:cs="Tahoma"/>
        </w:rPr>
        <w:t>Muzeul</w:t>
      </w:r>
      <w:proofErr w:type="spellEnd"/>
      <w:r w:rsidRPr="00C61775">
        <w:rPr>
          <w:rFonts w:ascii="Tahoma" w:hAnsi="Tahoma" w:cs="Tahoma"/>
        </w:rPr>
        <w:t xml:space="preserve"> Bistrița </w:t>
      </w:r>
      <w:proofErr w:type="spellStart"/>
      <w:r w:rsidRPr="00C61775">
        <w:rPr>
          <w:rFonts w:ascii="Tahoma" w:hAnsi="Tahoma" w:cs="Tahoma"/>
        </w:rPr>
        <w:t>și</w:t>
      </w:r>
      <w:proofErr w:type="spellEnd"/>
      <w:r w:rsidRPr="00C61775">
        <w:rPr>
          <w:rFonts w:ascii="Tahoma" w:hAnsi="Tahoma" w:cs="Tahoma"/>
        </w:rPr>
        <w:t xml:space="preserve"> </w:t>
      </w:r>
      <w:proofErr w:type="spellStart"/>
      <w:r w:rsidRPr="00C61775">
        <w:rPr>
          <w:rFonts w:ascii="Tahoma" w:hAnsi="Tahoma" w:cs="Tahoma"/>
        </w:rPr>
        <w:t>muzeele</w:t>
      </w:r>
      <w:proofErr w:type="spellEnd"/>
      <w:r w:rsidRPr="00C61775">
        <w:rPr>
          <w:rFonts w:ascii="Tahoma" w:hAnsi="Tahoma" w:cs="Tahoma"/>
        </w:rPr>
        <w:t xml:space="preserve"> din </w:t>
      </w:r>
      <w:proofErr w:type="spellStart"/>
      <w:r w:rsidRPr="00C61775">
        <w:rPr>
          <w:rFonts w:ascii="Tahoma" w:hAnsi="Tahoma" w:cs="Tahoma"/>
        </w:rPr>
        <w:t>teritoriu</w:t>
      </w:r>
      <w:proofErr w:type="spellEnd"/>
      <w:r w:rsidRPr="00C61775">
        <w:rPr>
          <w:rFonts w:ascii="Tahoma" w:hAnsi="Tahoma" w:cs="Tahoma"/>
        </w:rPr>
        <w:t>,</w:t>
      </w:r>
      <w:r w:rsidR="00042EE7">
        <w:rPr>
          <w:rFonts w:ascii="Tahoma" w:hAnsi="Tahoma" w:cs="Tahoma"/>
        </w:rPr>
        <w:t xml:space="preserve"> </w:t>
      </w:r>
      <w:proofErr w:type="spellStart"/>
      <w:r w:rsidRPr="00C61775">
        <w:rPr>
          <w:rFonts w:ascii="Tahoma" w:hAnsi="Tahoma" w:cs="Tahoma"/>
        </w:rPr>
        <w:t>refacerea</w:t>
      </w:r>
      <w:proofErr w:type="spellEnd"/>
      <w:r w:rsidRPr="00C61775">
        <w:rPr>
          <w:rFonts w:ascii="Tahoma" w:hAnsi="Tahoma" w:cs="Tahoma"/>
        </w:rPr>
        <w:t xml:space="preserve"> </w:t>
      </w:r>
      <w:proofErr w:type="spellStart"/>
      <w:r w:rsidRPr="00C61775">
        <w:rPr>
          <w:rFonts w:ascii="Tahoma" w:hAnsi="Tahoma" w:cs="Tahoma"/>
        </w:rPr>
        <w:t>Fișei</w:t>
      </w:r>
      <w:proofErr w:type="spellEnd"/>
      <w:r w:rsidRPr="00C61775">
        <w:rPr>
          <w:rFonts w:ascii="Tahoma" w:hAnsi="Tahoma" w:cs="Tahoma"/>
        </w:rPr>
        <w:t xml:space="preserve"> </w:t>
      </w:r>
      <w:proofErr w:type="spellStart"/>
      <w:r w:rsidRPr="00C61775">
        <w:rPr>
          <w:rFonts w:ascii="Tahoma" w:hAnsi="Tahoma" w:cs="Tahoma"/>
        </w:rPr>
        <w:t>obiectivului</w:t>
      </w:r>
      <w:proofErr w:type="spellEnd"/>
      <w:r w:rsidRPr="00C61775">
        <w:rPr>
          <w:rFonts w:ascii="Tahoma" w:hAnsi="Tahoma" w:cs="Tahoma"/>
        </w:rPr>
        <w:t xml:space="preserve">, de </w:t>
      </w:r>
      <w:proofErr w:type="spellStart"/>
      <w:r w:rsidRPr="00C61775">
        <w:rPr>
          <w:rFonts w:ascii="Tahoma" w:hAnsi="Tahoma" w:cs="Tahoma"/>
        </w:rPr>
        <w:t>asemenea</w:t>
      </w:r>
      <w:proofErr w:type="spellEnd"/>
      <w:r w:rsidRPr="00C61775">
        <w:rPr>
          <w:rFonts w:ascii="Tahoma" w:hAnsi="Tahoma" w:cs="Tahoma"/>
        </w:rPr>
        <w:t xml:space="preserve"> </w:t>
      </w:r>
      <w:proofErr w:type="spellStart"/>
      <w:r w:rsidRPr="00C61775">
        <w:rPr>
          <w:rFonts w:ascii="Tahoma" w:hAnsi="Tahoma" w:cs="Tahoma"/>
        </w:rPr>
        <w:t>efectuarea</w:t>
      </w:r>
      <w:proofErr w:type="spellEnd"/>
      <w:r w:rsidRPr="00C61775">
        <w:rPr>
          <w:rFonts w:ascii="Tahoma" w:hAnsi="Tahoma" w:cs="Tahoma"/>
        </w:rPr>
        <w:t xml:space="preserve"> </w:t>
      </w:r>
      <w:proofErr w:type="spellStart"/>
      <w:r w:rsidRPr="00C61775">
        <w:rPr>
          <w:rFonts w:ascii="Tahoma" w:hAnsi="Tahoma" w:cs="Tahoma"/>
        </w:rPr>
        <w:t>controalelor</w:t>
      </w:r>
      <w:proofErr w:type="spellEnd"/>
      <w:r w:rsidRPr="00C61775">
        <w:rPr>
          <w:rFonts w:ascii="Tahoma" w:hAnsi="Tahoma" w:cs="Tahoma"/>
        </w:rPr>
        <w:t xml:space="preserve"> </w:t>
      </w:r>
      <w:proofErr w:type="spellStart"/>
      <w:r w:rsidRPr="00C61775">
        <w:rPr>
          <w:rFonts w:ascii="Tahoma" w:hAnsi="Tahoma" w:cs="Tahoma"/>
        </w:rPr>
        <w:t>trimestriale</w:t>
      </w:r>
      <w:proofErr w:type="spellEnd"/>
      <w:r w:rsidRPr="00C61775">
        <w:rPr>
          <w:rFonts w:ascii="Tahoma" w:hAnsi="Tahoma" w:cs="Tahoma"/>
        </w:rPr>
        <w:t xml:space="preserve"> la </w:t>
      </w:r>
      <w:proofErr w:type="spellStart"/>
      <w:r w:rsidRPr="00C61775">
        <w:rPr>
          <w:rFonts w:ascii="Tahoma" w:hAnsi="Tahoma" w:cs="Tahoma"/>
        </w:rPr>
        <w:t>toate</w:t>
      </w:r>
      <w:proofErr w:type="spellEnd"/>
      <w:r w:rsidRPr="00C61775">
        <w:rPr>
          <w:rFonts w:ascii="Tahoma" w:hAnsi="Tahoma" w:cs="Tahoma"/>
        </w:rPr>
        <w:t xml:space="preserve"> </w:t>
      </w:r>
      <w:proofErr w:type="spellStart"/>
      <w:r w:rsidRPr="00C61775">
        <w:rPr>
          <w:rFonts w:ascii="Tahoma" w:hAnsi="Tahoma" w:cs="Tahoma"/>
        </w:rPr>
        <w:t>muzeele</w:t>
      </w:r>
      <w:proofErr w:type="spellEnd"/>
      <w:r w:rsidRPr="00C61775">
        <w:rPr>
          <w:rFonts w:ascii="Tahoma" w:hAnsi="Tahoma" w:cs="Tahoma"/>
        </w:rPr>
        <w:t xml:space="preserve"> din </w:t>
      </w:r>
      <w:proofErr w:type="spellStart"/>
      <w:r w:rsidRPr="00C61775">
        <w:rPr>
          <w:rFonts w:ascii="Tahoma" w:hAnsi="Tahoma" w:cs="Tahoma"/>
        </w:rPr>
        <w:t>teritoriu</w:t>
      </w:r>
      <w:proofErr w:type="spellEnd"/>
      <w:r w:rsidRPr="00C61775">
        <w:rPr>
          <w:rFonts w:ascii="Tahoma" w:hAnsi="Tahoma" w:cs="Tahoma"/>
        </w:rPr>
        <w:t xml:space="preserve">. </w:t>
      </w:r>
    </w:p>
    <w:p w14:paraId="56A11A18" w14:textId="77777777" w:rsidR="00F348B5" w:rsidRPr="00C61775" w:rsidRDefault="00F348B5" w:rsidP="007F4D63">
      <w:pPr>
        <w:ind w:right="48" w:firstLine="357"/>
        <w:jc w:val="both"/>
        <w:rPr>
          <w:sz w:val="24"/>
          <w:szCs w:val="24"/>
        </w:rPr>
      </w:pPr>
      <w:r w:rsidRPr="00C61775">
        <w:rPr>
          <w:sz w:val="24"/>
          <w:szCs w:val="24"/>
        </w:rPr>
        <w:t xml:space="preserve">S-au dat noi decizii în ceea ce privește stabilirea persoanelor responsabile cu verificarea vizuală lunară pentru iluminatul de siguranță, stingătoarelor, hidranților interiori, exteriori, respectiv a instalațiilor de detecție și semnalizare la incendiu conform prevederilor legale: </w:t>
      </w:r>
      <w:r w:rsidRPr="00C61775">
        <w:rPr>
          <w:iCs/>
          <w:sz w:val="24"/>
          <w:szCs w:val="24"/>
        </w:rPr>
        <w:t xml:space="preserve">OMAI 138/2015; </w:t>
      </w:r>
      <w:proofErr w:type="spellStart"/>
      <w:r w:rsidRPr="00C61775">
        <w:rPr>
          <w:iCs/>
          <w:sz w:val="24"/>
          <w:szCs w:val="24"/>
        </w:rPr>
        <w:t>Norvativ</w:t>
      </w:r>
      <w:proofErr w:type="spellEnd"/>
      <w:r w:rsidRPr="00C61775">
        <w:rPr>
          <w:iCs/>
          <w:sz w:val="24"/>
          <w:szCs w:val="24"/>
        </w:rPr>
        <w:t xml:space="preserve"> I7/2011, cap. 8, Normativ P118-2/2013, 3/2015, </w:t>
      </w:r>
      <w:r w:rsidRPr="00C61775">
        <w:rPr>
          <w:sz w:val="24"/>
          <w:szCs w:val="24"/>
        </w:rPr>
        <w:t>respectiv</w:t>
      </w:r>
      <w:r w:rsidRPr="00C61775">
        <w:rPr>
          <w:iCs/>
          <w:sz w:val="24"/>
          <w:szCs w:val="24"/>
        </w:rPr>
        <w:t xml:space="preserve"> Decizia nr. 17/15.06.2021</w:t>
      </w:r>
      <w:r w:rsidRPr="00C61775">
        <w:rPr>
          <w:sz w:val="24"/>
          <w:szCs w:val="24"/>
        </w:rPr>
        <w:t xml:space="preserve"> privind constituirea echipei de primă intervenție organizată pentru stingerea eventualelor începuturi de incendiu izbucnite în spațiile deținute de Complexul Muzeal Bistrița-Năsăud conform </w:t>
      </w:r>
      <w:r w:rsidRPr="00C61775">
        <w:rPr>
          <w:iCs/>
          <w:sz w:val="24"/>
          <w:szCs w:val="24"/>
        </w:rPr>
        <w:t>Legii 307/2006, OMAI 163/2007</w:t>
      </w:r>
      <w:r w:rsidRPr="00C61775">
        <w:rPr>
          <w:sz w:val="24"/>
          <w:szCs w:val="24"/>
        </w:rPr>
        <w:t>.</w:t>
      </w:r>
    </w:p>
    <w:p w14:paraId="7D72DCB0" w14:textId="77777777" w:rsidR="00312D73" w:rsidRDefault="00F348B5" w:rsidP="007F4D63">
      <w:pPr>
        <w:ind w:right="48" w:firstLine="357"/>
        <w:jc w:val="both"/>
        <w:rPr>
          <w:sz w:val="24"/>
          <w:szCs w:val="24"/>
        </w:rPr>
      </w:pPr>
      <w:r w:rsidRPr="00C61775">
        <w:rPr>
          <w:sz w:val="24"/>
          <w:szCs w:val="24"/>
        </w:rPr>
        <w:t xml:space="preserve">Ignifugarea materialului lemnos nu s-a efectuat până la finalul anului 2023 la niciuna dintre instituțiile aparținătoare Complexului Muzeal Bistrița-Năsăud, s-a depus documentația </w:t>
      </w:r>
    </w:p>
    <w:p w14:paraId="3A894133" w14:textId="77777777" w:rsidR="00F348B5" w:rsidRPr="00C61775" w:rsidRDefault="00F348B5" w:rsidP="007F4D63">
      <w:pPr>
        <w:ind w:right="48"/>
        <w:jc w:val="both"/>
        <w:rPr>
          <w:sz w:val="24"/>
          <w:szCs w:val="24"/>
        </w:rPr>
      </w:pPr>
      <w:r w:rsidRPr="00C61775">
        <w:rPr>
          <w:sz w:val="24"/>
          <w:szCs w:val="24"/>
        </w:rPr>
        <w:t xml:space="preserve">necesară pentru autorizația de securitate la incendiu pentru (Centru German) Casa Argintarului, iar conform răspunsului nr. 3019/18.11.2022 primit de la ISU Bistrița pentru </w:t>
      </w:r>
      <w:proofErr w:type="spellStart"/>
      <w:r w:rsidRPr="00C61775">
        <w:rPr>
          <w:sz w:val="24"/>
          <w:szCs w:val="24"/>
        </w:rPr>
        <w:t>acestă</w:t>
      </w:r>
      <w:proofErr w:type="spellEnd"/>
      <w:r w:rsidRPr="00C61775">
        <w:rPr>
          <w:sz w:val="24"/>
          <w:szCs w:val="24"/>
        </w:rPr>
        <w:t xml:space="preserve"> locație nu este necesară autorizația de securitate la incendiu. În urma cererii depuse pentru demisolul Muzeului Bistrița, din răspunsul primit de la ISU Bistrița cu numărul 760271/19.06.2023 reiese că demisolul nu se încadrează în categoriile de construcții și amenajări care se supun avizării/autorizării privind securitatea la incendiu.</w:t>
      </w:r>
    </w:p>
    <w:p w14:paraId="3E9725B5" w14:textId="77777777" w:rsidR="00D174C9" w:rsidRPr="00C61775" w:rsidRDefault="00F348B5" w:rsidP="00E05E6B">
      <w:pPr>
        <w:pStyle w:val="NoSpacing"/>
        <w:ind w:right="48" w:firstLine="357"/>
        <w:jc w:val="both"/>
        <w:rPr>
          <w:rFonts w:ascii="Tahoma" w:hAnsi="Tahoma" w:cs="Tahoma"/>
        </w:rPr>
      </w:pPr>
      <w:proofErr w:type="spellStart"/>
      <w:r w:rsidRPr="00C61775">
        <w:rPr>
          <w:rFonts w:ascii="Tahoma" w:hAnsi="Tahoma" w:cs="Tahoma"/>
        </w:rPr>
        <w:t>În</w:t>
      </w:r>
      <w:proofErr w:type="spellEnd"/>
      <w:r w:rsidRPr="00C61775">
        <w:rPr>
          <w:rFonts w:ascii="Tahoma" w:hAnsi="Tahoma" w:cs="Tahoma"/>
        </w:rPr>
        <w:t xml:space="preserve"> </w:t>
      </w:r>
      <w:proofErr w:type="spellStart"/>
      <w:r w:rsidRPr="00C61775">
        <w:rPr>
          <w:rFonts w:ascii="Tahoma" w:hAnsi="Tahoma" w:cs="Tahoma"/>
        </w:rPr>
        <w:t>conformitate</w:t>
      </w:r>
      <w:proofErr w:type="spellEnd"/>
      <w:r w:rsidRPr="00C61775">
        <w:rPr>
          <w:rFonts w:ascii="Tahoma" w:hAnsi="Tahoma" w:cs="Tahoma"/>
        </w:rPr>
        <w:t xml:space="preserve"> cu </w:t>
      </w:r>
      <w:proofErr w:type="spellStart"/>
      <w:r w:rsidRPr="00C61775">
        <w:rPr>
          <w:rFonts w:ascii="Tahoma" w:hAnsi="Tahoma" w:cs="Tahoma"/>
        </w:rPr>
        <w:t>legislația</w:t>
      </w:r>
      <w:proofErr w:type="spellEnd"/>
      <w:r w:rsidRPr="00C61775">
        <w:rPr>
          <w:rFonts w:ascii="Tahoma" w:hAnsi="Tahoma" w:cs="Tahoma"/>
        </w:rPr>
        <w:t xml:space="preserve"> </w:t>
      </w:r>
      <w:proofErr w:type="spellStart"/>
      <w:r w:rsidRPr="00C61775">
        <w:rPr>
          <w:rFonts w:ascii="Tahoma" w:hAnsi="Tahoma" w:cs="Tahoma"/>
        </w:rPr>
        <w:t>în</w:t>
      </w:r>
      <w:proofErr w:type="spellEnd"/>
      <w:r w:rsidRPr="00C61775">
        <w:rPr>
          <w:rFonts w:ascii="Tahoma" w:hAnsi="Tahoma" w:cs="Tahoma"/>
        </w:rPr>
        <w:t xml:space="preserve"> </w:t>
      </w:r>
      <w:proofErr w:type="spellStart"/>
      <w:r w:rsidRPr="00C61775">
        <w:rPr>
          <w:rFonts w:ascii="Tahoma" w:hAnsi="Tahoma" w:cs="Tahoma"/>
        </w:rPr>
        <w:t>vigoare</w:t>
      </w:r>
      <w:proofErr w:type="spellEnd"/>
      <w:r w:rsidRPr="00C61775">
        <w:rPr>
          <w:rFonts w:ascii="Tahoma" w:hAnsi="Tahoma" w:cs="Tahoma"/>
        </w:rPr>
        <w:t xml:space="preserve"> s-a </w:t>
      </w:r>
      <w:proofErr w:type="spellStart"/>
      <w:r w:rsidRPr="00C61775">
        <w:rPr>
          <w:rFonts w:ascii="Tahoma" w:hAnsi="Tahoma" w:cs="Tahoma"/>
        </w:rPr>
        <w:t>realizat</w:t>
      </w:r>
      <w:proofErr w:type="spellEnd"/>
      <w:r w:rsidRPr="00C61775">
        <w:rPr>
          <w:rFonts w:ascii="Tahoma" w:hAnsi="Tahoma" w:cs="Tahoma"/>
        </w:rPr>
        <w:t xml:space="preserve"> </w:t>
      </w:r>
      <w:proofErr w:type="spellStart"/>
      <w:r w:rsidRPr="00C61775">
        <w:rPr>
          <w:rFonts w:ascii="Tahoma" w:hAnsi="Tahoma" w:cs="Tahoma"/>
        </w:rPr>
        <w:t>instruirea</w:t>
      </w:r>
      <w:proofErr w:type="spellEnd"/>
      <w:r w:rsidRPr="00C61775">
        <w:rPr>
          <w:rFonts w:ascii="Tahoma" w:hAnsi="Tahoma" w:cs="Tahoma"/>
        </w:rPr>
        <w:t xml:space="preserve"> </w:t>
      </w:r>
      <w:proofErr w:type="spellStart"/>
      <w:r w:rsidRPr="00C61775">
        <w:rPr>
          <w:rFonts w:ascii="Tahoma" w:hAnsi="Tahoma" w:cs="Tahoma"/>
        </w:rPr>
        <w:t>periodică</w:t>
      </w:r>
      <w:proofErr w:type="spellEnd"/>
      <w:r w:rsidRPr="00C61775">
        <w:rPr>
          <w:rFonts w:ascii="Tahoma" w:hAnsi="Tahoma" w:cs="Tahoma"/>
        </w:rPr>
        <w:t xml:space="preserve"> a </w:t>
      </w:r>
      <w:proofErr w:type="spellStart"/>
      <w:r w:rsidRPr="00C61775">
        <w:rPr>
          <w:rFonts w:ascii="Tahoma" w:hAnsi="Tahoma" w:cs="Tahoma"/>
        </w:rPr>
        <w:t>întregului</w:t>
      </w:r>
      <w:proofErr w:type="spellEnd"/>
      <w:r w:rsidRPr="00C61775">
        <w:rPr>
          <w:rFonts w:ascii="Tahoma" w:hAnsi="Tahoma" w:cs="Tahoma"/>
        </w:rPr>
        <w:t xml:space="preserve"> personal </w:t>
      </w:r>
      <w:proofErr w:type="spellStart"/>
      <w:r w:rsidRPr="00C61775">
        <w:rPr>
          <w:rFonts w:ascii="Tahoma" w:hAnsi="Tahoma" w:cs="Tahoma"/>
        </w:rPr>
        <w:t>angajat</w:t>
      </w:r>
      <w:proofErr w:type="spellEnd"/>
      <w:r w:rsidRPr="00C61775">
        <w:rPr>
          <w:rFonts w:ascii="Tahoma" w:hAnsi="Tahoma" w:cs="Tahoma"/>
        </w:rPr>
        <w:t xml:space="preserve"> al </w:t>
      </w:r>
      <w:proofErr w:type="spellStart"/>
      <w:r w:rsidRPr="00C61775">
        <w:rPr>
          <w:rFonts w:ascii="Tahoma" w:hAnsi="Tahoma" w:cs="Tahoma"/>
        </w:rPr>
        <w:t>Complexului</w:t>
      </w:r>
      <w:proofErr w:type="spellEnd"/>
      <w:r w:rsidRPr="00C61775">
        <w:rPr>
          <w:rFonts w:ascii="Tahoma" w:hAnsi="Tahoma" w:cs="Tahoma"/>
        </w:rPr>
        <w:t xml:space="preserve"> </w:t>
      </w:r>
      <w:proofErr w:type="spellStart"/>
      <w:r w:rsidRPr="00C61775">
        <w:rPr>
          <w:rFonts w:ascii="Tahoma" w:hAnsi="Tahoma" w:cs="Tahoma"/>
        </w:rPr>
        <w:t>Muzeal</w:t>
      </w:r>
      <w:proofErr w:type="spellEnd"/>
      <w:r w:rsidRPr="00C61775">
        <w:rPr>
          <w:rFonts w:ascii="Tahoma" w:hAnsi="Tahoma" w:cs="Tahoma"/>
        </w:rPr>
        <w:t xml:space="preserve"> Bistrița-</w:t>
      </w:r>
      <w:proofErr w:type="spellStart"/>
      <w:r w:rsidRPr="00C61775">
        <w:rPr>
          <w:rFonts w:ascii="Tahoma" w:hAnsi="Tahoma" w:cs="Tahoma"/>
        </w:rPr>
        <w:t>Năsăud</w:t>
      </w:r>
      <w:proofErr w:type="spellEnd"/>
      <w:r w:rsidRPr="00C61775">
        <w:rPr>
          <w:rFonts w:ascii="Tahoma" w:hAnsi="Tahoma" w:cs="Tahoma"/>
        </w:rPr>
        <w:t xml:space="preserve"> </w:t>
      </w:r>
      <w:proofErr w:type="spellStart"/>
      <w:r w:rsidRPr="00C61775">
        <w:rPr>
          <w:rFonts w:ascii="Tahoma" w:hAnsi="Tahoma" w:cs="Tahoma"/>
        </w:rPr>
        <w:t>după</w:t>
      </w:r>
      <w:proofErr w:type="spellEnd"/>
      <w:r w:rsidRPr="00C61775">
        <w:rPr>
          <w:rFonts w:ascii="Tahoma" w:hAnsi="Tahoma" w:cs="Tahoma"/>
        </w:rPr>
        <w:t xml:space="preserve"> cum </w:t>
      </w:r>
      <w:proofErr w:type="spellStart"/>
      <w:r w:rsidRPr="00C61775">
        <w:rPr>
          <w:rFonts w:ascii="Tahoma" w:hAnsi="Tahoma" w:cs="Tahoma"/>
        </w:rPr>
        <w:t>urmează</w:t>
      </w:r>
      <w:proofErr w:type="spellEnd"/>
      <w:r w:rsidRPr="00C61775">
        <w:rPr>
          <w:rFonts w:ascii="Tahoma" w:hAnsi="Tahoma" w:cs="Tahoma"/>
        </w:rPr>
        <w:t xml:space="preserve">: lunar </w:t>
      </w:r>
      <w:proofErr w:type="spellStart"/>
      <w:r w:rsidRPr="00C61775">
        <w:rPr>
          <w:rFonts w:ascii="Tahoma" w:hAnsi="Tahoma" w:cs="Tahoma"/>
        </w:rPr>
        <w:t>pentru</w:t>
      </w:r>
      <w:proofErr w:type="spellEnd"/>
      <w:r w:rsidRPr="00C61775">
        <w:rPr>
          <w:rFonts w:ascii="Tahoma" w:hAnsi="Tahoma" w:cs="Tahoma"/>
        </w:rPr>
        <w:t xml:space="preserve"> </w:t>
      </w:r>
      <w:proofErr w:type="spellStart"/>
      <w:r w:rsidRPr="00C61775">
        <w:rPr>
          <w:rFonts w:ascii="Tahoma" w:hAnsi="Tahoma" w:cs="Tahoma"/>
        </w:rPr>
        <w:t>persoanele</w:t>
      </w:r>
      <w:proofErr w:type="spellEnd"/>
      <w:r w:rsidRPr="00C61775">
        <w:rPr>
          <w:rFonts w:ascii="Tahoma" w:hAnsi="Tahoma" w:cs="Tahoma"/>
        </w:rPr>
        <w:t xml:space="preserve"> care fac </w:t>
      </w:r>
      <w:proofErr w:type="spellStart"/>
      <w:r w:rsidRPr="00C61775">
        <w:rPr>
          <w:rFonts w:ascii="Tahoma" w:hAnsi="Tahoma" w:cs="Tahoma"/>
        </w:rPr>
        <w:t>parte</w:t>
      </w:r>
      <w:proofErr w:type="spellEnd"/>
      <w:r w:rsidRPr="00C61775">
        <w:rPr>
          <w:rFonts w:ascii="Tahoma" w:hAnsi="Tahoma" w:cs="Tahoma"/>
        </w:rPr>
        <w:t xml:space="preserve"> din </w:t>
      </w:r>
      <w:proofErr w:type="spellStart"/>
      <w:r w:rsidRPr="00C61775">
        <w:rPr>
          <w:rFonts w:ascii="Tahoma" w:hAnsi="Tahoma" w:cs="Tahoma"/>
        </w:rPr>
        <w:t>echipa</w:t>
      </w:r>
      <w:proofErr w:type="spellEnd"/>
      <w:r w:rsidRPr="00C61775">
        <w:rPr>
          <w:rFonts w:ascii="Tahoma" w:hAnsi="Tahoma" w:cs="Tahoma"/>
        </w:rPr>
        <w:t xml:space="preserve"> de </w:t>
      </w:r>
      <w:proofErr w:type="spellStart"/>
      <w:r w:rsidRPr="00C61775">
        <w:rPr>
          <w:rFonts w:ascii="Tahoma" w:hAnsi="Tahoma" w:cs="Tahoma"/>
        </w:rPr>
        <w:t>primă</w:t>
      </w:r>
      <w:proofErr w:type="spellEnd"/>
      <w:r w:rsidRPr="00C61775">
        <w:rPr>
          <w:rFonts w:ascii="Tahoma" w:hAnsi="Tahoma" w:cs="Tahoma"/>
        </w:rPr>
        <w:t xml:space="preserve"> </w:t>
      </w:r>
      <w:proofErr w:type="spellStart"/>
      <w:r w:rsidRPr="00C61775">
        <w:rPr>
          <w:rFonts w:ascii="Tahoma" w:hAnsi="Tahoma" w:cs="Tahoma"/>
        </w:rPr>
        <w:t>intervenție</w:t>
      </w:r>
      <w:proofErr w:type="spellEnd"/>
      <w:r w:rsidRPr="00C61775">
        <w:rPr>
          <w:rFonts w:ascii="Tahoma" w:hAnsi="Tahoma" w:cs="Tahoma"/>
        </w:rPr>
        <w:t xml:space="preserve"> </w:t>
      </w:r>
      <w:proofErr w:type="spellStart"/>
      <w:r w:rsidRPr="00C61775">
        <w:rPr>
          <w:rFonts w:ascii="Tahoma" w:hAnsi="Tahoma" w:cs="Tahoma"/>
        </w:rPr>
        <w:t>și</w:t>
      </w:r>
      <w:proofErr w:type="spellEnd"/>
      <w:r w:rsidRPr="00C61775">
        <w:rPr>
          <w:rFonts w:ascii="Tahoma" w:hAnsi="Tahoma" w:cs="Tahoma"/>
        </w:rPr>
        <w:t xml:space="preserve"> semestrial </w:t>
      </w:r>
      <w:proofErr w:type="spellStart"/>
      <w:r w:rsidRPr="00C61775">
        <w:rPr>
          <w:rFonts w:ascii="Tahoma" w:hAnsi="Tahoma" w:cs="Tahoma"/>
        </w:rPr>
        <w:t>pentru</w:t>
      </w:r>
      <w:proofErr w:type="spellEnd"/>
      <w:r w:rsidRPr="00C61775">
        <w:rPr>
          <w:rFonts w:ascii="Tahoma" w:hAnsi="Tahoma" w:cs="Tahoma"/>
        </w:rPr>
        <w:t xml:space="preserve"> </w:t>
      </w:r>
      <w:proofErr w:type="spellStart"/>
      <w:r w:rsidRPr="00C61775">
        <w:rPr>
          <w:rFonts w:ascii="Tahoma" w:hAnsi="Tahoma" w:cs="Tahoma"/>
        </w:rPr>
        <w:t>cealaltă</w:t>
      </w:r>
      <w:proofErr w:type="spellEnd"/>
      <w:r w:rsidRPr="00C61775">
        <w:rPr>
          <w:rFonts w:ascii="Tahoma" w:hAnsi="Tahoma" w:cs="Tahoma"/>
        </w:rPr>
        <w:t xml:space="preserve"> </w:t>
      </w:r>
      <w:proofErr w:type="spellStart"/>
      <w:r w:rsidRPr="00C61775">
        <w:rPr>
          <w:rFonts w:ascii="Tahoma" w:hAnsi="Tahoma" w:cs="Tahoma"/>
        </w:rPr>
        <w:t>categorie</w:t>
      </w:r>
      <w:proofErr w:type="spellEnd"/>
      <w:r w:rsidRPr="00C61775">
        <w:rPr>
          <w:rFonts w:ascii="Tahoma" w:hAnsi="Tahoma" w:cs="Tahoma"/>
        </w:rPr>
        <w:t xml:space="preserve"> de </w:t>
      </w:r>
      <w:proofErr w:type="spellStart"/>
      <w:r w:rsidRPr="00C61775">
        <w:rPr>
          <w:rFonts w:ascii="Tahoma" w:hAnsi="Tahoma" w:cs="Tahoma"/>
        </w:rPr>
        <w:t>angajați</w:t>
      </w:r>
      <w:proofErr w:type="spellEnd"/>
      <w:r w:rsidRPr="00C61775">
        <w:rPr>
          <w:rFonts w:ascii="Tahoma" w:hAnsi="Tahoma" w:cs="Tahoma"/>
        </w:rPr>
        <w:t xml:space="preserve"> conform </w:t>
      </w:r>
      <w:proofErr w:type="spellStart"/>
      <w:r w:rsidRPr="00C61775">
        <w:rPr>
          <w:rFonts w:ascii="Tahoma" w:hAnsi="Tahoma" w:cs="Tahoma"/>
          <w:iCs/>
        </w:rPr>
        <w:t>Ordinului</w:t>
      </w:r>
      <w:proofErr w:type="spellEnd"/>
      <w:r w:rsidRPr="00C61775">
        <w:rPr>
          <w:rFonts w:ascii="Tahoma" w:hAnsi="Tahoma" w:cs="Tahoma"/>
          <w:iCs/>
        </w:rPr>
        <w:t xml:space="preserve"> 712/2005, art. 26</w:t>
      </w:r>
      <w:r w:rsidRPr="00C61775">
        <w:rPr>
          <w:rFonts w:ascii="Tahoma" w:hAnsi="Tahoma" w:cs="Tahoma"/>
        </w:rPr>
        <w:t xml:space="preserve"> </w:t>
      </w:r>
      <w:proofErr w:type="spellStart"/>
      <w:r w:rsidRPr="00C61775">
        <w:rPr>
          <w:rFonts w:ascii="Tahoma" w:hAnsi="Tahoma" w:cs="Tahoma"/>
        </w:rPr>
        <w:t>și</w:t>
      </w:r>
      <w:proofErr w:type="spellEnd"/>
      <w:r w:rsidRPr="00C61775">
        <w:rPr>
          <w:rFonts w:ascii="Tahoma" w:hAnsi="Tahoma" w:cs="Tahoma"/>
        </w:rPr>
        <w:t xml:space="preserve"> </w:t>
      </w:r>
      <w:proofErr w:type="spellStart"/>
      <w:r w:rsidRPr="00C61775">
        <w:rPr>
          <w:rFonts w:ascii="Tahoma" w:hAnsi="Tahoma" w:cs="Tahoma"/>
        </w:rPr>
        <w:t>tematicii</w:t>
      </w:r>
      <w:proofErr w:type="spellEnd"/>
      <w:r w:rsidRPr="00C61775">
        <w:rPr>
          <w:rFonts w:ascii="Tahoma" w:hAnsi="Tahoma" w:cs="Tahoma"/>
        </w:rPr>
        <w:t xml:space="preserve"> </w:t>
      </w:r>
      <w:proofErr w:type="spellStart"/>
      <w:r w:rsidRPr="00C61775">
        <w:rPr>
          <w:rFonts w:ascii="Tahoma" w:hAnsi="Tahoma" w:cs="Tahoma"/>
        </w:rPr>
        <w:t>anuale</w:t>
      </w:r>
      <w:proofErr w:type="spellEnd"/>
      <w:r w:rsidRPr="00C61775">
        <w:rPr>
          <w:rFonts w:ascii="Tahoma" w:hAnsi="Tahoma" w:cs="Tahoma"/>
        </w:rPr>
        <w:t xml:space="preserve"> </w:t>
      </w:r>
      <w:proofErr w:type="spellStart"/>
      <w:r w:rsidRPr="00C61775">
        <w:rPr>
          <w:rFonts w:ascii="Tahoma" w:hAnsi="Tahoma" w:cs="Tahoma"/>
        </w:rPr>
        <w:t>aprobate</w:t>
      </w:r>
      <w:proofErr w:type="spellEnd"/>
      <w:r w:rsidRPr="00C61775">
        <w:rPr>
          <w:rFonts w:ascii="Tahoma" w:hAnsi="Tahoma" w:cs="Tahoma"/>
        </w:rPr>
        <w:t xml:space="preserve"> la</w:t>
      </w:r>
      <w:r w:rsidR="00E05E6B">
        <w:rPr>
          <w:rFonts w:ascii="Tahoma" w:hAnsi="Tahoma" w:cs="Tahoma"/>
        </w:rPr>
        <w:t xml:space="preserve"> </w:t>
      </w:r>
      <w:proofErr w:type="spellStart"/>
      <w:r w:rsidRPr="00C61775">
        <w:rPr>
          <w:rFonts w:ascii="Tahoma" w:hAnsi="Tahoma" w:cs="Tahoma"/>
        </w:rPr>
        <w:t>sediul</w:t>
      </w:r>
      <w:proofErr w:type="spellEnd"/>
      <w:r w:rsidRPr="00C61775">
        <w:rPr>
          <w:rFonts w:ascii="Tahoma" w:hAnsi="Tahoma" w:cs="Tahoma"/>
        </w:rPr>
        <w:t xml:space="preserve"> </w:t>
      </w:r>
      <w:proofErr w:type="spellStart"/>
      <w:r w:rsidRPr="00C61775">
        <w:rPr>
          <w:rFonts w:ascii="Tahoma" w:hAnsi="Tahoma" w:cs="Tahoma"/>
        </w:rPr>
        <w:t>Complexului</w:t>
      </w:r>
      <w:proofErr w:type="spellEnd"/>
      <w:r w:rsidRPr="00C61775">
        <w:rPr>
          <w:rFonts w:ascii="Tahoma" w:hAnsi="Tahoma" w:cs="Tahoma"/>
        </w:rPr>
        <w:t xml:space="preserve"> </w:t>
      </w:r>
      <w:proofErr w:type="spellStart"/>
      <w:r w:rsidRPr="00C61775">
        <w:rPr>
          <w:rFonts w:ascii="Tahoma" w:hAnsi="Tahoma" w:cs="Tahoma"/>
        </w:rPr>
        <w:t>Muzeal</w:t>
      </w:r>
      <w:proofErr w:type="spellEnd"/>
      <w:r w:rsidRPr="00C61775">
        <w:rPr>
          <w:rFonts w:ascii="Tahoma" w:hAnsi="Tahoma" w:cs="Tahoma"/>
        </w:rPr>
        <w:t xml:space="preserve"> Bistrița-</w:t>
      </w:r>
      <w:proofErr w:type="spellStart"/>
      <w:r w:rsidRPr="00C61775">
        <w:rPr>
          <w:rFonts w:ascii="Tahoma" w:hAnsi="Tahoma" w:cs="Tahoma"/>
        </w:rPr>
        <w:t>Năsăud</w:t>
      </w:r>
      <w:proofErr w:type="spellEnd"/>
      <w:r w:rsidRPr="00C61775">
        <w:rPr>
          <w:rFonts w:ascii="Tahoma" w:hAnsi="Tahoma" w:cs="Tahoma"/>
        </w:rPr>
        <w:t>.</w:t>
      </w:r>
    </w:p>
    <w:p w14:paraId="478E64F9" w14:textId="77777777" w:rsidR="00F348B5" w:rsidRPr="00C61775" w:rsidRDefault="00F348B5" w:rsidP="007F4D63">
      <w:pPr>
        <w:ind w:right="48" w:firstLine="357"/>
        <w:jc w:val="both"/>
        <w:rPr>
          <w:rFonts w:eastAsia="SimSun"/>
          <w:i/>
          <w:sz w:val="24"/>
          <w:szCs w:val="24"/>
        </w:rPr>
      </w:pPr>
      <w:r w:rsidRPr="00C61775">
        <w:rPr>
          <w:sz w:val="24"/>
          <w:szCs w:val="24"/>
        </w:rPr>
        <w:t xml:space="preserve">Activitatea de instruire a angajaților s-a desfășurat conform planificării, nu au fost constatate niciun fel de abateri.  Instruirile efectuate pe parcursul anului s-au consemnat în </w:t>
      </w:r>
      <w:r w:rsidRPr="00C61775">
        <w:rPr>
          <w:iCs/>
          <w:sz w:val="24"/>
          <w:szCs w:val="24"/>
        </w:rPr>
        <w:t>Fișa individuală de instructaj în domeniul situațiilor de urgență</w:t>
      </w:r>
      <w:r w:rsidRPr="00C61775">
        <w:rPr>
          <w:i/>
          <w:iCs/>
          <w:sz w:val="24"/>
          <w:szCs w:val="24"/>
        </w:rPr>
        <w:t>.</w:t>
      </w:r>
      <w:r w:rsidRPr="00C61775">
        <w:rPr>
          <w:b/>
          <w:bCs/>
          <w:i/>
          <w:iCs/>
          <w:sz w:val="24"/>
          <w:szCs w:val="24"/>
        </w:rPr>
        <w:t xml:space="preserve"> </w:t>
      </w:r>
      <w:r w:rsidRPr="00C61775">
        <w:rPr>
          <w:sz w:val="24"/>
          <w:szCs w:val="24"/>
        </w:rPr>
        <w:t xml:space="preserve">De asemenea s-a efectuat testarea anuală a </w:t>
      </w:r>
      <w:proofErr w:type="spellStart"/>
      <w:r w:rsidRPr="00C61775">
        <w:rPr>
          <w:sz w:val="24"/>
          <w:szCs w:val="24"/>
        </w:rPr>
        <w:t>cunoştinţelor</w:t>
      </w:r>
      <w:proofErr w:type="spellEnd"/>
      <w:r w:rsidRPr="00C61775">
        <w:rPr>
          <w:sz w:val="24"/>
          <w:szCs w:val="24"/>
        </w:rPr>
        <w:t xml:space="preserve"> tuturor </w:t>
      </w:r>
      <w:proofErr w:type="spellStart"/>
      <w:r w:rsidRPr="00C61775">
        <w:rPr>
          <w:sz w:val="24"/>
          <w:szCs w:val="24"/>
        </w:rPr>
        <w:t>anagajaţilor</w:t>
      </w:r>
      <w:proofErr w:type="spellEnd"/>
      <w:r w:rsidRPr="00C61775">
        <w:rPr>
          <w:sz w:val="24"/>
          <w:szCs w:val="24"/>
        </w:rPr>
        <w:t xml:space="preserve"> CMBN. S-au efectuat deplasări în teren pentru control intern și instruirea angajaților.</w:t>
      </w:r>
    </w:p>
    <w:p w14:paraId="3CC48497" w14:textId="77777777" w:rsidR="00665903" w:rsidRPr="00C61775" w:rsidRDefault="00665903" w:rsidP="007F4D63">
      <w:pPr>
        <w:pStyle w:val="Default"/>
        <w:tabs>
          <w:tab w:val="left" w:pos="0"/>
          <w:tab w:val="left" w:pos="567"/>
          <w:tab w:val="left" w:pos="851"/>
        </w:tabs>
        <w:ind w:right="48" w:firstLine="567"/>
        <w:jc w:val="both"/>
        <w:rPr>
          <w:rFonts w:ascii="Tahoma" w:hAnsi="Tahoma" w:cs="Tahoma"/>
        </w:rPr>
      </w:pPr>
    </w:p>
    <w:p w14:paraId="5A1F706B" w14:textId="77777777" w:rsidR="00665903" w:rsidRPr="00C61775" w:rsidRDefault="00665903" w:rsidP="007F4D63">
      <w:pPr>
        <w:pStyle w:val="Heading3"/>
        <w:tabs>
          <w:tab w:val="left" w:pos="851"/>
          <w:tab w:val="left" w:pos="1698"/>
        </w:tabs>
        <w:spacing w:before="1"/>
        <w:ind w:left="0" w:right="48" w:firstLine="567"/>
        <w:jc w:val="both"/>
        <w:rPr>
          <w:sz w:val="28"/>
          <w:szCs w:val="28"/>
        </w:rPr>
      </w:pPr>
      <w:r w:rsidRPr="00C61775">
        <w:rPr>
          <w:sz w:val="28"/>
          <w:szCs w:val="28"/>
        </w:rPr>
        <w:t>c.2. propuneri</w:t>
      </w:r>
      <w:r w:rsidRPr="00C61775">
        <w:rPr>
          <w:spacing w:val="-6"/>
          <w:sz w:val="28"/>
          <w:szCs w:val="28"/>
        </w:rPr>
        <w:t xml:space="preserve"> </w:t>
      </w:r>
      <w:r w:rsidRPr="00C61775">
        <w:rPr>
          <w:sz w:val="28"/>
          <w:szCs w:val="28"/>
        </w:rPr>
        <w:t>privind</w:t>
      </w:r>
      <w:r w:rsidRPr="00C61775">
        <w:rPr>
          <w:spacing w:val="-5"/>
          <w:sz w:val="28"/>
          <w:szCs w:val="28"/>
        </w:rPr>
        <w:t xml:space="preserve"> </w:t>
      </w:r>
      <w:r w:rsidRPr="00C61775">
        <w:rPr>
          <w:sz w:val="28"/>
          <w:szCs w:val="28"/>
        </w:rPr>
        <w:t>modificarea</w:t>
      </w:r>
      <w:r w:rsidRPr="00C61775">
        <w:rPr>
          <w:spacing w:val="-3"/>
          <w:sz w:val="28"/>
          <w:szCs w:val="28"/>
        </w:rPr>
        <w:t xml:space="preserve"> </w:t>
      </w:r>
      <w:r w:rsidRPr="00C61775">
        <w:rPr>
          <w:sz w:val="28"/>
          <w:szCs w:val="28"/>
        </w:rPr>
        <w:t>reglementărilor</w:t>
      </w:r>
      <w:r w:rsidRPr="00C61775">
        <w:rPr>
          <w:spacing w:val="-6"/>
          <w:sz w:val="28"/>
          <w:szCs w:val="28"/>
        </w:rPr>
        <w:t xml:space="preserve"> </w:t>
      </w:r>
      <w:r w:rsidRPr="00C61775">
        <w:rPr>
          <w:sz w:val="28"/>
          <w:szCs w:val="28"/>
        </w:rPr>
        <w:t>interne</w:t>
      </w:r>
    </w:p>
    <w:p w14:paraId="0328915E" w14:textId="77777777" w:rsidR="00665903" w:rsidRPr="00C61775" w:rsidRDefault="00665903" w:rsidP="007F4D63">
      <w:pPr>
        <w:pStyle w:val="BodyText"/>
        <w:tabs>
          <w:tab w:val="left" w:pos="851"/>
        </w:tabs>
        <w:ind w:left="0" w:right="48" w:firstLine="567"/>
        <w:rPr>
          <w:b/>
          <w:sz w:val="23"/>
        </w:rPr>
      </w:pPr>
    </w:p>
    <w:p w14:paraId="465D641E" w14:textId="77777777" w:rsidR="00AD6B25" w:rsidRPr="00D0156E" w:rsidRDefault="00665903" w:rsidP="007F4D63">
      <w:pPr>
        <w:pStyle w:val="BodyText"/>
        <w:tabs>
          <w:tab w:val="left" w:pos="851"/>
        </w:tabs>
        <w:ind w:left="0" w:right="48" w:firstLine="567"/>
        <w:jc w:val="both"/>
        <w:rPr>
          <w:spacing w:val="1"/>
        </w:rPr>
      </w:pPr>
      <w:r w:rsidRPr="00D0156E">
        <w:t>În perioada de raportare au fost propuneri de reglementare prin acte normative,</w:t>
      </w:r>
      <w:r w:rsidRPr="00D0156E">
        <w:rPr>
          <w:spacing w:val="1"/>
        </w:rPr>
        <w:t xml:space="preserve"> </w:t>
      </w:r>
    </w:p>
    <w:p w14:paraId="07D6A9BF" w14:textId="77777777" w:rsidR="00D0156E" w:rsidRPr="00D0156E" w:rsidRDefault="00665903" w:rsidP="007F4D63">
      <w:pPr>
        <w:tabs>
          <w:tab w:val="left" w:pos="5725"/>
        </w:tabs>
        <w:ind w:right="48"/>
        <w:jc w:val="both"/>
        <w:rPr>
          <w:sz w:val="24"/>
          <w:szCs w:val="24"/>
          <w:shd w:val="clear" w:color="auto" w:fill="FFFFFF"/>
        </w:rPr>
      </w:pPr>
      <w:r w:rsidRPr="00D0156E">
        <w:rPr>
          <w:sz w:val="24"/>
          <w:szCs w:val="24"/>
        </w:rPr>
        <w:t>înaintate</w:t>
      </w:r>
      <w:r w:rsidRPr="00D0156E">
        <w:rPr>
          <w:spacing w:val="1"/>
          <w:sz w:val="24"/>
          <w:szCs w:val="24"/>
        </w:rPr>
        <w:t xml:space="preserve"> </w:t>
      </w:r>
      <w:r w:rsidR="00AD6B25" w:rsidRPr="00D0156E">
        <w:rPr>
          <w:sz w:val="24"/>
          <w:szCs w:val="24"/>
        </w:rPr>
        <w:t xml:space="preserve">autorității, respectiv </w:t>
      </w:r>
      <w:r w:rsidRPr="00D0156E">
        <w:rPr>
          <w:sz w:val="24"/>
          <w:szCs w:val="24"/>
        </w:rPr>
        <w:t>Regulamentul</w:t>
      </w:r>
      <w:r w:rsidRPr="00D0156E">
        <w:rPr>
          <w:spacing w:val="71"/>
          <w:sz w:val="24"/>
          <w:szCs w:val="24"/>
        </w:rPr>
        <w:t xml:space="preserve"> </w:t>
      </w:r>
      <w:r w:rsidRPr="00D0156E">
        <w:rPr>
          <w:sz w:val="24"/>
          <w:szCs w:val="24"/>
        </w:rPr>
        <w:t>de</w:t>
      </w:r>
      <w:r w:rsidRPr="00D0156E">
        <w:rPr>
          <w:spacing w:val="70"/>
          <w:sz w:val="24"/>
          <w:szCs w:val="24"/>
        </w:rPr>
        <w:t xml:space="preserve"> </w:t>
      </w:r>
      <w:r w:rsidRPr="00D0156E">
        <w:rPr>
          <w:sz w:val="24"/>
          <w:szCs w:val="24"/>
        </w:rPr>
        <w:t>Organizare</w:t>
      </w:r>
      <w:r w:rsidRPr="00D0156E">
        <w:rPr>
          <w:spacing w:val="71"/>
          <w:sz w:val="24"/>
          <w:szCs w:val="24"/>
        </w:rPr>
        <w:t xml:space="preserve"> </w:t>
      </w:r>
      <w:r w:rsidRPr="00D0156E">
        <w:rPr>
          <w:sz w:val="24"/>
          <w:szCs w:val="24"/>
        </w:rPr>
        <w:t>și</w:t>
      </w:r>
      <w:r w:rsidRPr="00D0156E">
        <w:rPr>
          <w:spacing w:val="72"/>
          <w:sz w:val="24"/>
          <w:szCs w:val="24"/>
        </w:rPr>
        <w:t xml:space="preserve"> </w:t>
      </w:r>
      <w:r w:rsidRPr="00D0156E">
        <w:rPr>
          <w:sz w:val="24"/>
          <w:szCs w:val="24"/>
        </w:rPr>
        <w:t>Funcționare</w:t>
      </w:r>
      <w:r w:rsidRPr="00D0156E">
        <w:rPr>
          <w:spacing w:val="71"/>
          <w:sz w:val="24"/>
          <w:szCs w:val="24"/>
        </w:rPr>
        <w:t xml:space="preserve"> </w:t>
      </w:r>
      <w:r w:rsidRPr="00D0156E">
        <w:rPr>
          <w:sz w:val="24"/>
          <w:szCs w:val="24"/>
        </w:rPr>
        <w:t>(ROF)</w:t>
      </w:r>
      <w:r w:rsidRPr="00D0156E">
        <w:rPr>
          <w:spacing w:val="70"/>
          <w:sz w:val="24"/>
          <w:szCs w:val="24"/>
        </w:rPr>
        <w:t xml:space="preserve"> </w:t>
      </w:r>
      <w:r w:rsidRPr="00D0156E">
        <w:rPr>
          <w:sz w:val="24"/>
          <w:szCs w:val="24"/>
        </w:rPr>
        <w:t>al</w:t>
      </w:r>
      <w:r w:rsidRPr="00D0156E">
        <w:rPr>
          <w:spacing w:val="72"/>
          <w:sz w:val="24"/>
          <w:szCs w:val="24"/>
        </w:rPr>
        <w:t xml:space="preserve"> </w:t>
      </w:r>
      <w:r w:rsidRPr="00D0156E">
        <w:rPr>
          <w:sz w:val="24"/>
          <w:szCs w:val="24"/>
        </w:rPr>
        <w:t>Complexului</w:t>
      </w:r>
      <w:r w:rsidRPr="00D0156E">
        <w:rPr>
          <w:spacing w:val="71"/>
          <w:sz w:val="24"/>
          <w:szCs w:val="24"/>
        </w:rPr>
        <w:t xml:space="preserve"> </w:t>
      </w:r>
      <w:r w:rsidRPr="00D0156E">
        <w:rPr>
          <w:sz w:val="24"/>
          <w:szCs w:val="24"/>
        </w:rPr>
        <w:t>Muzeal</w:t>
      </w:r>
      <w:r w:rsidRPr="00D0156E">
        <w:rPr>
          <w:spacing w:val="71"/>
          <w:sz w:val="24"/>
          <w:szCs w:val="24"/>
        </w:rPr>
        <w:t xml:space="preserve"> </w:t>
      </w:r>
      <w:r w:rsidRPr="00D0156E">
        <w:rPr>
          <w:sz w:val="24"/>
          <w:szCs w:val="24"/>
        </w:rPr>
        <w:t>Bistrița-</w:t>
      </w:r>
      <w:r w:rsidRPr="00D0156E">
        <w:rPr>
          <w:spacing w:val="-73"/>
          <w:sz w:val="24"/>
          <w:szCs w:val="24"/>
        </w:rPr>
        <w:t xml:space="preserve"> </w:t>
      </w:r>
      <w:r w:rsidRPr="00D0156E">
        <w:rPr>
          <w:sz w:val="24"/>
          <w:szCs w:val="24"/>
        </w:rPr>
        <w:t>Năsăud a fost modificat și</w:t>
      </w:r>
      <w:r w:rsidR="00AD6B25" w:rsidRPr="00D0156E">
        <w:rPr>
          <w:sz w:val="24"/>
          <w:szCs w:val="24"/>
        </w:rPr>
        <w:t xml:space="preserve"> completat </w:t>
      </w:r>
      <w:r w:rsidR="00042EE7">
        <w:rPr>
          <w:sz w:val="24"/>
          <w:szCs w:val="24"/>
        </w:rPr>
        <w:t>la finele</w:t>
      </w:r>
      <w:r w:rsidR="00AD6B25" w:rsidRPr="00D0156E">
        <w:rPr>
          <w:sz w:val="24"/>
          <w:szCs w:val="24"/>
        </w:rPr>
        <w:t xml:space="preserve"> anului 2023</w:t>
      </w:r>
      <w:r w:rsidR="00D0156E" w:rsidRPr="00D0156E">
        <w:rPr>
          <w:sz w:val="24"/>
          <w:szCs w:val="24"/>
        </w:rPr>
        <w:t xml:space="preserve">, </w:t>
      </w:r>
      <w:r w:rsidR="00D0156E" w:rsidRPr="00D0156E">
        <w:rPr>
          <w:bCs/>
          <w:sz w:val="24"/>
          <w:szCs w:val="24"/>
        </w:rPr>
        <w:t xml:space="preserve">ca urmare a intrării în vigoare a prevederilor legale obligatorii ale Legii 296/2023 </w:t>
      </w:r>
      <w:r w:rsidR="00D0156E" w:rsidRPr="00D0156E">
        <w:rPr>
          <w:sz w:val="24"/>
          <w:szCs w:val="24"/>
        </w:rPr>
        <w:t xml:space="preserve">și a termenului limită imperativ de 31.12.2023 stabilit pentru aprobarea organigramelor, statelor de funcții și Regulamentelor de Organizare și Funcționare ale instituțiilor publice cărora le sunt aplicate </w:t>
      </w:r>
      <w:r w:rsidR="00D0156E" w:rsidRPr="00D0156E">
        <w:rPr>
          <w:sz w:val="24"/>
          <w:szCs w:val="24"/>
        </w:rPr>
        <w:lastRenderedPageBreak/>
        <w:t>prevederile acestei legi ce impune aprobarea unei noi structuri organizatorice și unui nou stat de funcții ale instituției</w:t>
      </w:r>
      <w:r w:rsidR="00D0156E">
        <w:rPr>
          <w:sz w:val="24"/>
          <w:szCs w:val="24"/>
        </w:rPr>
        <w:t>.</w:t>
      </w:r>
      <w:r w:rsidR="00D0156E" w:rsidRPr="00D0156E">
        <w:rPr>
          <w:sz w:val="24"/>
          <w:szCs w:val="24"/>
        </w:rPr>
        <w:t xml:space="preserve"> </w:t>
      </w:r>
    </w:p>
    <w:p w14:paraId="513ABC82" w14:textId="77777777" w:rsidR="00665903" w:rsidRPr="00AD6B25" w:rsidRDefault="00665903" w:rsidP="007F4D63">
      <w:pPr>
        <w:pStyle w:val="BodyText"/>
        <w:tabs>
          <w:tab w:val="left" w:pos="851"/>
        </w:tabs>
        <w:ind w:left="0" w:right="48" w:firstLine="567"/>
        <w:jc w:val="both"/>
        <w:rPr>
          <w:color w:val="0070C0"/>
        </w:rPr>
      </w:pPr>
      <w:r w:rsidRPr="00C61775">
        <w:t>În</w:t>
      </w:r>
      <w:r w:rsidRPr="00C61775">
        <w:rPr>
          <w:spacing w:val="43"/>
        </w:rPr>
        <w:t xml:space="preserve"> </w:t>
      </w:r>
      <w:r w:rsidRPr="00C61775">
        <w:t>perioada</w:t>
      </w:r>
      <w:r w:rsidRPr="00C61775">
        <w:rPr>
          <w:spacing w:val="43"/>
        </w:rPr>
        <w:t xml:space="preserve"> </w:t>
      </w:r>
      <w:r w:rsidRPr="00C61775">
        <w:t>raportată,</w:t>
      </w:r>
      <w:r w:rsidRPr="00C61775">
        <w:rPr>
          <w:spacing w:val="46"/>
        </w:rPr>
        <w:t xml:space="preserve"> </w:t>
      </w:r>
      <w:r w:rsidRPr="00C61775">
        <w:t>propunerile</w:t>
      </w:r>
      <w:r w:rsidRPr="00C61775">
        <w:rPr>
          <w:spacing w:val="45"/>
        </w:rPr>
        <w:t xml:space="preserve"> </w:t>
      </w:r>
      <w:r w:rsidRPr="00C61775">
        <w:t>privind</w:t>
      </w:r>
      <w:r w:rsidRPr="00C61775">
        <w:rPr>
          <w:spacing w:val="44"/>
        </w:rPr>
        <w:t xml:space="preserve"> </w:t>
      </w:r>
      <w:r w:rsidRPr="00C61775">
        <w:t>modificarea</w:t>
      </w:r>
      <w:r w:rsidRPr="00C61775">
        <w:rPr>
          <w:spacing w:val="43"/>
        </w:rPr>
        <w:t xml:space="preserve"> </w:t>
      </w:r>
      <w:r w:rsidRPr="00C61775">
        <w:t>unor</w:t>
      </w:r>
      <w:r w:rsidRPr="00C61775">
        <w:rPr>
          <w:spacing w:val="44"/>
        </w:rPr>
        <w:t xml:space="preserve"> </w:t>
      </w:r>
      <w:r w:rsidRPr="00C61775">
        <w:t>reglementări</w:t>
      </w:r>
      <w:r w:rsidRPr="00C61775">
        <w:rPr>
          <w:spacing w:val="44"/>
        </w:rPr>
        <w:t xml:space="preserve"> </w:t>
      </w:r>
      <w:r w:rsidRPr="00C61775">
        <w:t>interne</w:t>
      </w:r>
      <w:r w:rsidRPr="00C61775">
        <w:rPr>
          <w:spacing w:val="46"/>
        </w:rPr>
        <w:t xml:space="preserve"> </w:t>
      </w:r>
      <w:r w:rsidRPr="00C61775">
        <w:t>au</w:t>
      </w:r>
      <w:r w:rsidRPr="00C61775">
        <w:rPr>
          <w:spacing w:val="-72"/>
        </w:rPr>
        <w:t xml:space="preserve"> </w:t>
      </w:r>
      <w:r w:rsidRPr="00C61775">
        <w:t>fost</w:t>
      </w:r>
      <w:r w:rsidRPr="00C61775">
        <w:rPr>
          <w:spacing w:val="1"/>
        </w:rPr>
        <w:t xml:space="preserve"> </w:t>
      </w:r>
      <w:r w:rsidRPr="00C61775">
        <w:t>analizate,</w:t>
      </w:r>
      <w:r w:rsidRPr="00C61775">
        <w:rPr>
          <w:spacing w:val="1"/>
        </w:rPr>
        <w:t xml:space="preserve"> </w:t>
      </w:r>
      <w:r w:rsidRPr="00C61775">
        <w:t>după</w:t>
      </w:r>
      <w:r w:rsidRPr="00C61775">
        <w:rPr>
          <w:spacing w:val="1"/>
        </w:rPr>
        <w:t xml:space="preserve"> </w:t>
      </w:r>
      <w:r w:rsidRPr="00C61775">
        <w:t>caz,</w:t>
      </w:r>
      <w:r w:rsidRPr="00C61775">
        <w:rPr>
          <w:spacing w:val="1"/>
        </w:rPr>
        <w:t xml:space="preserve"> </w:t>
      </w:r>
      <w:r w:rsidRPr="00C61775">
        <w:t>în</w:t>
      </w:r>
      <w:r w:rsidRPr="00C61775">
        <w:rPr>
          <w:spacing w:val="1"/>
        </w:rPr>
        <w:t xml:space="preserve"> </w:t>
      </w:r>
      <w:r w:rsidRPr="00C61775">
        <w:t>organismele</w:t>
      </w:r>
      <w:r w:rsidRPr="00C61775">
        <w:rPr>
          <w:spacing w:val="1"/>
        </w:rPr>
        <w:t xml:space="preserve"> </w:t>
      </w:r>
      <w:r w:rsidRPr="00C61775">
        <w:t>colegiale</w:t>
      </w:r>
      <w:r w:rsidRPr="00C61775">
        <w:rPr>
          <w:spacing w:val="1"/>
        </w:rPr>
        <w:t xml:space="preserve"> </w:t>
      </w:r>
      <w:r w:rsidRPr="00C61775">
        <w:t>ale</w:t>
      </w:r>
      <w:r w:rsidRPr="00C61775">
        <w:rPr>
          <w:spacing w:val="1"/>
        </w:rPr>
        <w:t xml:space="preserve"> </w:t>
      </w:r>
      <w:r w:rsidRPr="00C61775">
        <w:t>instituției,</w:t>
      </w:r>
      <w:r w:rsidRPr="00C61775">
        <w:rPr>
          <w:spacing w:val="1"/>
        </w:rPr>
        <w:t xml:space="preserve"> </w:t>
      </w:r>
      <w:r w:rsidRPr="00C61775">
        <w:t>respectiv</w:t>
      </w:r>
      <w:r w:rsidRPr="00C61775">
        <w:rPr>
          <w:spacing w:val="1"/>
        </w:rPr>
        <w:t xml:space="preserve"> </w:t>
      </w:r>
      <w:r w:rsidRPr="00C61775">
        <w:t>Consiliul</w:t>
      </w:r>
      <w:r w:rsidRPr="00C61775">
        <w:rPr>
          <w:spacing w:val="1"/>
        </w:rPr>
        <w:t xml:space="preserve"> </w:t>
      </w:r>
      <w:r w:rsidRPr="00C61775">
        <w:t>de</w:t>
      </w:r>
      <w:r w:rsidRPr="00C61775">
        <w:rPr>
          <w:spacing w:val="1"/>
        </w:rPr>
        <w:t xml:space="preserve"> </w:t>
      </w:r>
      <w:r w:rsidRPr="00C61775">
        <w:t xml:space="preserve">Administrație și Consiliul științific, fiind aprobate prin hotărârile emise de acestea. </w:t>
      </w:r>
    </w:p>
    <w:p w14:paraId="555EA2F0" w14:textId="77777777" w:rsidR="00665903" w:rsidRPr="00C61775" w:rsidRDefault="00665903" w:rsidP="007F4D63">
      <w:pPr>
        <w:tabs>
          <w:tab w:val="left" w:pos="851"/>
        </w:tabs>
        <w:ind w:right="48" w:firstLine="567"/>
        <w:jc w:val="both"/>
      </w:pPr>
    </w:p>
    <w:p w14:paraId="2A9DB79E" w14:textId="77777777" w:rsidR="00665903" w:rsidRDefault="00665903" w:rsidP="007F4D63">
      <w:pPr>
        <w:pStyle w:val="Heading3"/>
        <w:tabs>
          <w:tab w:val="left" w:pos="851"/>
        </w:tabs>
        <w:ind w:left="0" w:right="48" w:firstLine="567"/>
        <w:rPr>
          <w:sz w:val="28"/>
          <w:szCs w:val="28"/>
        </w:rPr>
      </w:pPr>
      <w:r w:rsidRPr="004D767D">
        <w:rPr>
          <w:sz w:val="28"/>
          <w:szCs w:val="28"/>
        </w:rPr>
        <w:t>c.</w:t>
      </w:r>
      <w:r w:rsidRPr="004D767D">
        <w:rPr>
          <w:spacing w:val="-4"/>
          <w:sz w:val="28"/>
          <w:szCs w:val="28"/>
        </w:rPr>
        <w:t xml:space="preserve"> </w:t>
      </w:r>
      <w:r w:rsidRPr="004D767D">
        <w:rPr>
          <w:sz w:val="28"/>
          <w:szCs w:val="28"/>
        </w:rPr>
        <w:t>3.</w:t>
      </w:r>
      <w:r w:rsidRPr="004D767D">
        <w:rPr>
          <w:spacing w:val="-3"/>
          <w:sz w:val="28"/>
          <w:szCs w:val="28"/>
        </w:rPr>
        <w:t xml:space="preserve"> </w:t>
      </w:r>
      <w:r w:rsidRPr="004D767D">
        <w:rPr>
          <w:sz w:val="28"/>
          <w:szCs w:val="28"/>
        </w:rPr>
        <w:t>sinteza</w:t>
      </w:r>
      <w:r w:rsidRPr="004D767D">
        <w:rPr>
          <w:spacing w:val="-2"/>
          <w:sz w:val="28"/>
          <w:szCs w:val="28"/>
        </w:rPr>
        <w:t xml:space="preserve"> </w:t>
      </w:r>
      <w:proofErr w:type="spellStart"/>
      <w:r w:rsidRPr="004D767D">
        <w:rPr>
          <w:sz w:val="28"/>
          <w:szCs w:val="28"/>
        </w:rPr>
        <w:t>activităţii</w:t>
      </w:r>
      <w:proofErr w:type="spellEnd"/>
      <w:r w:rsidRPr="004D767D">
        <w:rPr>
          <w:spacing w:val="-4"/>
          <w:sz w:val="28"/>
          <w:szCs w:val="28"/>
        </w:rPr>
        <w:t xml:space="preserve"> </w:t>
      </w:r>
      <w:r w:rsidRPr="004D767D">
        <w:rPr>
          <w:sz w:val="28"/>
          <w:szCs w:val="28"/>
        </w:rPr>
        <w:t>organismelor</w:t>
      </w:r>
      <w:r w:rsidRPr="004D767D">
        <w:rPr>
          <w:spacing w:val="-4"/>
          <w:sz w:val="28"/>
          <w:szCs w:val="28"/>
        </w:rPr>
        <w:t xml:space="preserve"> </w:t>
      </w:r>
      <w:r w:rsidRPr="004D767D">
        <w:rPr>
          <w:sz w:val="28"/>
          <w:szCs w:val="28"/>
        </w:rPr>
        <w:t>colegiale</w:t>
      </w:r>
      <w:r w:rsidRPr="004D767D">
        <w:rPr>
          <w:spacing w:val="-5"/>
          <w:sz w:val="28"/>
          <w:szCs w:val="28"/>
        </w:rPr>
        <w:t xml:space="preserve"> </w:t>
      </w:r>
      <w:r w:rsidRPr="004D767D">
        <w:rPr>
          <w:sz w:val="28"/>
          <w:szCs w:val="28"/>
        </w:rPr>
        <w:t>de</w:t>
      </w:r>
      <w:r w:rsidRPr="004D767D">
        <w:rPr>
          <w:spacing w:val="-3"/>
          <w:sz w:val="28"/>
          <w:szCs w:val="28"/>
        </w:rPr>
        <w:t xml:space="preserve"> </w:t>
      </w:r>
      <w:r w:rsidRPr="004D767D">
        <w:rPr>
          <w:sz w:val="28"/>
          <w:szCs w:val="28"/>
        </w:rPr>
        <w:t>conducere;</w:t>
      </w:r>
    </w:p>
    <w:p w14:paraId="7F99E77C" w14:textId="77777777" w:rsidR="004D767D" w:rsidRPr="004D767D" w:rsidRDefault="004D767D" w:rsidP="007F4D63">
      <w:pPr>
        <w:pStyle w:val="Heading3"/>
        <w:tabs>
          <w:tab w:val="left" w:pos="851"/>
        </w:tabs>
        <w:ind w:left="0" w:right="48" w:firstLine="567"/>
        <w:rPr>
          <w:sz w:val="28"/>
          <w:szCs w:val="28"/>
        </w:rPr>
      </w:pPr>
    </w:p>
    <w:p w14:paraId="4E527E00" w14:textId="77777777" w:rsidR="00665903" w:rsidRPr="00C61775" w:rsidRDefault="00665903" w:rsidP="007F4D63">
      <w:pPr>
        <w:pStyle w:val="BodyText"/>
        <w:ind w:left="0" w:right="48" w:firstLine="567"/>
        <w:jc w:val="both"/>
      </w:pPr>
      <w:r w:rsidRPr="00C61775">
        <w:t>Consiliul</w:t>
      </w:r>
      <w:r w:rsidRPr="00C61775">
        <w:rPr>
          <w:spacing w:val="1"/>
        </w:rPr>
        <w:t xml:space="preserve"> </w:t>
      </w:r>
      <w:r w:rsidRPr="00C61775">
        <w:t>de</w:t>
      </w:r>
      <w:r w:rsidRPr="00C61775">
        <w:rPr>
          <w:spacing w:val="1"/>
        </w:rPr>
        <w:t xml:space="preserve"> </w:t>
      </w:r>
      <w:proofErr w:type="spellStart"/>
      <w:r w:rsidRPr="00C61775">
        <w:t>administraţie</w:t>
      </w:r>
      <w:proofErr w:type="spellEnd"/>
      <w:r w:rsidRPr="00C61775">
        <w:rPr>
          <w:spacing w:val="1"/>
        </w:rPr>
        <w:t xml:space="preserve"> </w:t>
      </w:r>
      <w:r w:rsidRPr="00C61775">
        <w:t>s-a</w:t>
      </w:r>
      <w:r w:rsidRPr="00C61775">
        <w:rPr>
          <w:spacing w:val="1"/>
        </w:rPr>
        <w:t xml:space="preserve"> </w:t>
      </w:r>
      <w:r w:rsidRPr="00C61775">
        <w:t>întrunit</w:t>
      </w:r>
      <w:r w:rsidRPr="00C61775">
        <w:rPr>
          <w:spacing w:val="1"/>
        </w:rPr>
        <w:t xml:space="preserve"> </w:t>
      </w:r>
      <w:r w:rsidRPr="00C61775">
        <w:t>conform</w:t>
      </w:r>
      <w:r w:rsidRPr="00C61775">
        <w:rPr>
          <w:spacing w:val="1"/>
        </w:rPr>
        <w:t xml:space="preserve"> </w:t>
      </w:r>
      <w:r w:rsidRPr="00C61775">
        <w:t>Regulamentului</w:t>
      </w:r>
      <w:r w:rsidRPr="00C61775">
        <w:rPr>
          <w:spacing w:val="1"/>
        </w:rPr>
        <w:t xml:space="preserve"> </w:t>
      </w:r>
      <w:r w:rsidRPr="00C61775">
        <w:t>de</w:t>
      </w:r>
      <w:r w:rsidRPr="00C61775">
        <w:rPr>
          <w:spacing w:val="1"/>
        </w:rPr>
        <w:t xml:space="preserve"> </w:t>
      </w:r>
      <w:r w:rsidRPr="00C61775">
        <w:t>Organizare</w:t>
      </w:r>
      <w:r w:rsidRPr="00C61775">
        <w:rPr>
          <w:spacing w:val="1"/>
        </w:rPr>
        <w:t xml:space="preserve"> </w:t>
      </w:r>
      <w:r w:rsidRPr="00C61775">
        <w:t>și</w:t>
      </w:r>
      <w:r w:rsidRPr="00C61775">
        <w:rPr>
          <w:spacing w:val="1"/>
        </w:rPr>
        <w:t xml:space="preserve"> </w:t>
      </w:r>
      <w:r w:rsidRPr="00C61775">
        <w:t xml:space="preserve">Funcționare sau de câte ori a fost nevoie, iar cel </w:t>
      </w:r>
      <w:proofErr w:type="spellStart"/>
      <w:r w:rsidRPr="00C61775">
        <w:t>ştiinţific</w:t>
      </w:r>
      <w:proofErr w:type="spellEnd"/>
      <w:r w:rsidRPr="00C61775">
        <w:t xml:space="preserve"> o dată pe an, asigurând astfel</w:t>
      </w:r>
      <w:r w:rsidRPr="00C61775">
        <w:rPr>
          <w:spacing w:val="1"/>
        </w:rPr>
        <w:t xml:space="preserve"> </w:t>
      </w:r>
      <w:r w:rsidRPr="00C61775">
        <w:t>coerența</w:t>
      </w:r>
      <w:r w:rsidRPr="00C61775">
        <w:rPr>
          <w:spacing w:val="-3"/>
        </w:rPr>
        <w:t xml:space="preserve"> </w:t>
      </w:r>
      <w:r w:rsidRPr="00C61775">
        <w:t>demersului managerial.</w:t>
      </w:r>
    </w:p>
    <w:p w14:paraId="4DB8ACE0" w14:textId="77777777" w:rsidR="00312D73" w:rsidRDefault="00665903" w:rsidP="007F4D63">
      <w:pPr>
        <w:pStyle w:val="BodyText"/>
        <w:tabs>
          <w:tab w:val="left" w:pos="851"/>
        </w:tabs>
        <w:ind w:left="0" w:right="48" w:firstLine="567"/>
        <w:jc w:val="both"/>
      </w:pPr>
      <w:r w:rsidRPr="00C61775">
        <w:t>Consiliul</w:t>
      </w:r>
      <w:r w:rsidRPr="00C61775">
        <w:rPr>
          <w:spacing w:val="1"/>
        </w:rPr>
        <w:t xml:space="preserve"> </w:t>
      </w:r>
      <w:r w:rsidRPr="00C61775">
        <w:t>de</w:t>
      </w:r>
      <w:r w:rsidRPr="00C61775">
        <w:rPr>
          <w:spacing w:val="1"/>
        </w:rPr>
        <w:t xml:space="preserve"> </w:t>
      </w:r>
      <w:proofErr w:type="spellStart"/>
      <w:r w:rsidRPr="00C61775">
        <w:t>administraţie</w:t>
      </w:r>
      <w:proofErr w:type="spellEnd"/>
      <w:r w:rsidRPr="00C61775">
        <w:rPr>
          <w:spacing w:val="1"/>
        </w:rPr>
        <w:t xml:space="preserve"> </w:t>
      </w:r>
      <w:r w:rsidRPr="00C61775">
        <w:t>a</w:t>
      </w:r>
      <w:r w:rsidRPr="00C61775">
        <w:rPr>
          <w:spacing w:val="1"/>
        </w:rPr>
        <w:t xml:space="preserve"> </w:t>
      </w:r>
      <w:r w:rsidRPr="00C61775">
        <w:t>avut</w:t>
      </w:r>
      <w:r w:rsidRPr="00C61775">
        <w:rPr>
          <w:spacing w:val="1"/>
        </w:rPr>
        <w:t xml:space="preserve"> </w:t>
      </w:r>
      <w:r w:rsidRPr="00C61775">
        <w:t>ca</w:t>
      </w:r>
      <w:r w:rsidRPr="00C61775">
        <w:rPr>
          <w:spacing w:val="1"/>
        </w:rPr>
        <w:t xml:space="preserve"> </w:t>
      </w:r>
      <w:r w:rsidRPr="00C61775">
        <w:t>principale</w:t>
      </w:r>
      <w:r w:rsidRPr="00C61775">
        <w:rPr>
          <w:spacing w:val="1"/>
        </w:rPr>
        <w:t xml:space="preserve"> </w:t>
      </w:r>
      <w:r w:rsidRPr="00C61775">
        <w:t>puncte</w:t>
      </w:r>
      <w:r w:rsidRPr="00C61775">
        <w:rPr>
          <w:spacing w:val="1"/>
        </w:rPr>
        <w:t xml:space="preserve"> </w:t>
      </w:r>
      <w:r w:rsidRPr="00C61775">
        <w:t>de</w:t>
      </w:r>
      <w:r w:rsidRPr="00C61775">
        <w:rPr>
          <w:spacing w:val="1"/>
        </w:rPr>
        <w:t xml:space="preserve"> </w:t>
      </w:r>
      <w:r w:rsidRPr="00C61775">
        <w:t>dezbatere</w:t>
      </w:r>
      <w:r w:rsidRPr="00C61775">
        <w:rPr>
          <w:spacing w:val="1"/>
        </w:rPr>
        <w:t xml:space="preserve"> </w:t>
      </w:r>
      <w:r w:rsidRPr="00C61775">
        <w:t>actualizarea</w:t>
      </w:r>
      <w:r w:rsidRPr="00C61775">
        <w:rPr>
          <w:spacing w:val="1"/>
        </w:rPr>
        <w:t xml:space="preserve"> </w:t>
      </w:r>
      <w:r w:rsidRPr="00C61775">
        <w:t xml:space="preserve">proiectului de buget, repartizarea bugetului, </w:t>
      </w:r>
      <w:r w:rsidR="00F516B4" w:rsidRPr="00C61775">
        <w:t>redistribuirea unor</w:t>
      </w:r>
      <w:r w:rsidR="007D32BE" w:rsidRPr="00C61775">
        <w:t xml:space="preserve"> sume aprobate în cadrul secțiunii de dezvoltare prin efectuarea de virări de credite, punerea în aplicare a O.U.G nr.45/2023 pentru completarea </w:t>
      </w:r>
      <w:proofErr w:type="spellStart"/>
      <w:r w:rsidR="007D32BE" w:rsidRPr="00C61775">
        <w:t>art.I</w:t>
      </w:r>
      <w:proofErr w:type="spellEnd"/>
      <w:r w:rsidR="007D32BE" w:rsidRPr="00C61775">
        <w:t xml:space="preserve"> din O</w:t>
      </w:r>
      <w:r w:rsidR="00F516B4" w:rsidRPr="00C61775">
        <w:t>.</w:t>
      </w:r>
      <w:r w:rsidR="007D32BE" w:rsidRPr="00C61775">
        <w:t>U.G. nr.168/2022 privind unele măsuri fiscal-bugetare, prorogarea unor termene precum și pentru modificarea și completarea unor acte normative, modificarea taxelor și tarifelor la nivelul instituției, promovarea și avansarea în grade, trepte profesionale a personalului contractual</w:t>
      </w:r>
      <w:r w:rsidR="00F516B4" w:rsidRPr="00C61775">
        <w:t xml:space="preserve"> cât și scoaterea la concurs a posturilor </w:t>
      </w:r>
      <w:proofErr w:type="spellStart"/>
      <w:r w:rsidR="00F516B4" w:rsidRPr="00C61775">
        <w:t>vacante.</w:t>
      </w:r>
      <w:r w:rsidRPr="00C61775">
        <w:t>Consiliul</w:t>
      </w:r>
      <w:proofErr w:type="spellEnd"/>
      <w:r w:rsidRPr="00C61775">
        <w:rPr>
          <w:spacing w:val="32"/>
        </w:rPr>
        <w:t xml:space="preserve"> </w:t>
      </w:r>
      <w:proofErr w:type="spellStart"/>
      <w:r w:rsidRPr="00C61775">
        <w:t>ştiinţific</w:t>
      </w:r>
      <w:proofErr w:type="spellEnd"/>
      <w:r w:rsidRPr="00C61775">
        <w:rPr>
          <w:spacing w:val="32"/>
        </w:rPr>
        <w:t xml:space="preserve"> </w:t>
      </w:r>
      <w:r w:rsidRPr="00C61775">
        <w:t>a</w:t>
      </w:r>
      <w:r w:rsidRPr="00C61775">
        <w:rPr>
          <w:spacing w:val="31"/>
        </w:rPr>
        <w:t xml:space="preserve"> </w:t>
      </w:r>
      <w:r w:rsidRPr="00C61775">
        <w:t>dezbătut</w:t>
      </w:r>
      <w:r w:rsidRPr="00C61775">
        <w:rPr>
          <w:spacing w:val="31"/>
        </w:rPr>
        <w:t xml:space="preserve"> </w:t>
      </w:r>
      <w:proofErr w:type="spellStart"/>
      <w:r w:rsidRPr="00C61775">
        <w:t>şi</w:t>
      </w:r>
      <w:proofErr w:type="spellEnd"/>
      <w:r w:rsidRPr="00C61775">
        <w:rPr>
          <w:spacing w:val="33"/>
        </w:rPr>
        <w:t xml:space="preserve"> </w:t>
      </w:r>
      <w:r w:rsidRPr="00C61775">
        <w:t>avizat</w:t>
      </w:r>
      <w:r w:rsidRPr="00C61775">
        <w:rPr>
          <w:spacing w:val="33"/>
        </w:rPr>
        <w:t xml:space="preserve"> </w:t>
      </w:r>
      <w:r w:rsidRPr="00C61775">
        <w:t>planificarea</w:t>
      </w:r>
      <w:r w:rsidRPr="00C61775">
        <w:rPr>
          <w:spacing w:val="33"/>
        </w:rPr>
        <w:t xml:space="preserve"> </w:t>
      </w:r>
      <w:proofErr w:type="spellStart"/>
      <w:r w:rsidRPr="00C61775">
        <w:t>activităţilor</w:t>
      </w:r>
      <w:proofErr w:type="spellEnd"/>
      <w:r w:rsidRPr="00C61775">
        <w:rPr>
          <w:spacing w:val="33"/>
        </w:rPr>
        <w:t xml:space="preserve"> </w:t>
      </w:r>
      <w:r w:rsidRPr="00C61775">
        <w:t>muzeale</w:t>
      </w:r>
      <w:r w:rsidRPr="00C61775">
        <w:rPr>
          <w:spacing w:val="33"/>
        </w:rPr>
        <w:t xml:space="preserve"> </w:t>
      </w:r>
      <w:r w:rsidRPr="00C61775">
        <w:t>pentru</w:t>
      </w:r>
      <w:r w:rsidRPr="00C61775">
        <w:rPr>
          <w:spacing w:val="32"/>
        </w:rPr>
        <w:t xml:space="preserve"> </w:t>
      </w:r>
      <w:r w:rsidRPr="00C61775">
        <w:t>fiecare</w:t>
      </w:r>
      <w:r w:rsidR="00312D73" w:rsidRPr="00C61775">
        <w:t xml:space="preserve"> an.</w:t>
      </w:r>
    </w:p>
    <w:p w14:paraId="40CCF646" w14:textId="77777777" w:rsidR="00665903" w:rsidRPr="00C61775" w:rsidRDefault="00665903" w:rsidP="007F4D63">
      <w:pPr>
        <w:pStyle w:val="BodyText"/>
        <w:tabs>
          <w:tab w:val="left" w:pos="851"/>
        </w:tabs>
        <w:spacing w:line="289" w:lineRule="exact"/>
        <w:ind w:left="0" w:right="48" w:firstLine="567"/>
        <w:jc w:val="both"/>
      </w:pPr>
      <w:r w:rsidRPr="00C61775">
        <w:t>Comisiile</w:t>
      </w:r>
      <w:r w:rsidRPr="00C61775">
        <w:rPr>
          <w:spacing w:val="19"/>
        </w:rPr>
        <w:t xml:space="preserve"> </w:t>
      </w:r>
      <w:r w:rsidRPr="00C61775">
        <w:t>desemnate</w:t>
      </w:r>
      <w:r w:rsidRPr="00C61775">
        <w:rPr>
          <w:spacing w:val="20"/>
        </w:rPr>
        <w:t xml:space="preserve"> </w:t>
      </w:r>
      <w:r w:rsidRPr="00C61775">
        <w:t>pentru</w:t>
      </w:r>
      <w:r w:rsidRPr="00C61775">
        <w:rPr>
          <w:spacing w:val="19"/>
        </w:rPr>
        <w:t xml:space="preserve"> </w:t>
      </w:r>
      <w:proofErr w:type="spellStart"/>
      <w:r w:rsidRPr="00C61775">
        <w:t>achiziţiile</w:t>
      </w:r>
      <w:proofErr w:type="spellEnd"/>
      <w:r w:rsidRPr="00C61775">
        <w:rPr>
          <w:spacing w:val="20"/>
        </w:rPr>
        <w:t xml:space="preserve"> </w:t>
      </w:r>
      <w:r w:rsidRPr="00C61775">
        <w:t>publice,</w:t>
      </w:r>
      <w:r w:rsidRPr="00C61775">
        <w:rPr>
          <w:spacing w:val="18"/>
        </w:rPr>
        <w:t xml:space="preserve"> </w:t>
      </w:r>
      <w:r w:rsidRPr="00C61775">
        <w:t>pentru</w:t>
      </w:r>
      <w:r w:rsidRPr="00C61775">
        <w:rPr>
          <w:spacing w:val="19"/>
        </w:rPr>
        <w:t xml:space="preserve"> </w:t>
      </w:r>
      <w:proofErr w:type="spellStart"/>
      <w:r w:rsidRPr="00C61775">
        <w:t>achiziţiile</w:t>
      </w:r>
      <w:proofErr w:type="spellEnd"/>
      <w:r w:rsidRPr="00C61775">
        <w:rPr>
          <w:spacing w:val="20"/>
        </w:rPr>
        <w:t xml:space="preserve"> </w:t>
      </w:r>
      <w:r w:rsidRPr="00C61775">
        <w:t>de</w:t>
      </w:r>
      <w:r w:rsidRPr="00C61775">
        <w:rPr>
          <w:spacing w:val="17"/>
        </w:rPr>
        <w:t xml:space="preserve"> </w:t>
      </w:r>
      <w:r w:rsidRPr="00C61775">
        <w:t>patrimoniu,</w:t>
      </w:r>
      <w:r w:rsidRPr="00C61775">
        <w:rPr>
          <w:spacing w:val="19"/>
        </w:rPr>
        <w:t xml:space="preserve"> </w:t>
      </w:r>
      <w:r w:rsidRPr="00C61775">
        <w:t xml:space="preserve">pentru </w:t>
      </w:r>
      <w:proofErr w:type="spellStart"/>
      <w:r w:rsidRPr="00C61775">
        <w:t>recepţionarea</w:t>
      </w:r>
      <w:proofErr w:type="spellEnd"/>
      <w:r w:rsidRPr="00C61775">
        <w:rPr>
          <w:spacing w:val="27"/>
        </w:rPr>
        <w:t xml:space="preserve"> </w:t>
      </w:r>
      <w:r w:rsidRPr="00C61775">
        <w:t>materialelor</w:t>
      </w:r>
      <w:r w:rsidRPr="00C61775">
        <w:rPr>
          <w:spacing w:val="29"/>
        </w:rPr>
        <w:t xml:space="preserve"> </w:t>
      </w:r>
      <w:proofErr w:type="spellStart"/>
      <w:r w:rsidRPr="00C61775">
        <w:t>achiziţionate</w:t>
      </w:r>
      <w:proofErr w:type="spellEnd"/>
      <w:r w:rsidRPr="00C61775">
        <w:rPr>
          <w:spacing w:val="30"/>
        </w:rPr>
        <w:t xml:space="preserve"> </w:t>
      </w:r>
      <w:proofErr w:type="spellStart"/>
      <w:r w:rsidRPr="00C61775">
        <w:t>şi</w:t>
      </w:r>
      <w:proofErr w:type="spellEnd"/>
      <w:r w:rsidRPr="00C61775">
        <w:rPr>
          <w:spacing w:val="30"/>
        </w:rPr>
        <w:t xml:space="preserve"> </w:t>
      </w:r>
      <w:r w:rsidRPr="00C61775">
        <w:t>a</w:t>
      </w:r>
      <w:r w:rsidRPr="00C61775">
        <w:rPr>
          <w:spacing w:val="28"/>
        </w:rPr>
        <w:t xml:space="preserve"> </w:t>
      </w:r>
      <w:r w:rsidRPr="00C61775">
        <w:t>lucrărilor</w:t>
      </w:r>
      <w:r w:rsidRPr="00C61775">
        <w:rPr>
          <w:spacing w:val="29"/>
        </w:rPr>
        <w:t xml:space="preserve"> </w:t>
      </w:r>
      <w:r w:rsidRPr="00C61775">
        <w:t>efectuate</w:t>
      </w:r>
      <w:r w:rsidRPr="00C61775">
        <w:rPr>
          <w:spacing w:val="30"/>
        </w:rPr>
        <w:t xml:space="preserve"> </w:t>
      </w:r>
      <w:proofErr w:type="spellStart"/>
      <w:r w:rsidRPr="00C61775">
        <w:t>şi</w:t>
      </w:r>
      <w:proofErr w:type="spellEnd"/>
      <w:r w:rsidRPr="00C61775">
        <w:t>-au</w:t>
      </w:r>
      <w:r w:rsidRPr="00C61775">
        <w:rPr>
          <w:spacing w:val="30"/>
        </w:rPr>
        <w:t xml:space="preserve"> </w:t>
      </w:r>
      <w:r w:rsidRPr="00C61775">
        <w:t>îndeplinit</w:t>
      </w:r>
      <w:r w:rsidRPr="00C61775">
        <w:rPr>
          <w:spacing w:val="29"/>
        </w:rPr>
        <w:t xml:space="preserve"> </w:t>
      </w:r>
      <w:r w:rsidRPr="00C61775">
        <w:t>misiunea</w:t>
      </w:r>
      <w:r w:rsidRPr="00C61775">
        <w:rPr>
          <w:spacing w:val="26"/>
        </w:rPr>
        <w:t xml:space="preserve"> </w:t>
      </w:r>
      <w:r w:rsidRPr="00C61775">
        <w:t xml:space="preserve">ori </w:t>
      </w:r>
      <w:r w:rsidRPr="00C61775">
        <w:rPr>
          <w:spacing w:val="-73"/>
        </w:rPr>
        <w:t xml:space="preserve"> </w:t>
      </w:r>
      <w:r w:rsidRPr="00C61775">
        <w:t>de</w:t>
      </w:r>
      <w:r w:rsidRPr="00C61775">
        <w:rPr>
          <w:spacing w:val="-1"/>
        </w:rPr>
        <w:t xml:space="preserve"> </w:t>
      </w:r>
      <w:r w:rsidRPr="00C61775">
        <w:t>câte</w:t>
      </w:r>
      <w:r w:rsidRPr="00C61775">
        <w:rPr>
          <w:spacing w:val="-1"/>
        </w:rPr>
        <w:t xml:space="preserve"> </w:t>
      </w:r>
      <w:r w:rsidRPr="00C61775">
        <w:t>ori</w:t>
      </w:r>
      <w:r w:rsidRPr="00C61775">
        <w:rPr>
          <w:spacing w:val="1"/>
        </w:rPr>
        <w:t xml:space="preserve"> </w:t>
      </w:r>
      <w:r w:rsidRPr="00C61775">
        <w:t>au fost solicitate, în</w:t>
      </w:r>
      <w:r w:rsidRPr="00C61775">
        <w:rPr>
          <w:spacing w:val="-1"/>
        </w:rPr>
        <w:t xml:space="preserve"> </w:t>
      </w:r>
      <w:r w:rsidRPr="00C61775">
        <w:t>conformitate</w:t>
      </w:r>
      <w:r w:rsidRPr="00C61775">
        <w:rPr>
          <w:spacing w:val="2"/>
        </w:rPr>
        <w:t xml:space="preserve"> </w:t>
      </w:r>
      <w:r w:rsidRPr="00C61775">
        <w:t>cu</w:t>
      </w:r>
      <w:r w:rsidRPr="00C61775">
        <w:rPr>
          <w:spacing w:val="-2"/>
        </w:rPr>
        <w:t xml:space="preserve"> </w:t>
      </w:r>
      <w:r w:rsidRPr="00C61775">
        <w:t>prevederile</w:t>
      </w:r>
      <w:r w:rsidRPr="00C61775">
        <w:rPr>
          <w:spacing w:val="-1"/>
        </w:rPr>
        <w:t xml:space="preserve"> </w:t>
      </w:r>
      <w:r w:rsidRPr="00C61775">
        <w:t>legale.</w:t>
      </w:r>
    </w:p>
    <w:p w14:paraId="1210C0A9" w14:textId="77777777" w:rsidR="0075614E" w:rsidRPr="00C61775" w:rsidRDefault="00665903" w:rsidP="007F4D63">
      <w:pPr>
        <w:pStyle w:val="ListParagraph"/>
        <w:tabs>
          <w:tab w:val="left" w:pos="851"/>
          <w:tab w:val="left" w:pos="1926"/>
        </w:tabs>
        <w:spacing w:before="1"/>
        <w:ind w:left="0" w:right="48" w:firstLine="567"/>
        <w:rPr>
          <w:sz w:val="24"/>
        </w:rPr>
      </w:pPr>
      <w:r w:rsidRPr="00C61775">
        <w:rPr>
          <w:sz w:val="24"/>
        </w:rPr>
        <w:t>În cadrul Complexului Muzeal Bistrița-Năsăud,</w:t>
      </w:r>
      <w:r w:rsidRPr="00C61775">
        <w:rPr>
          <w:spacing w:val="1"/>
          <w:sz w:val="24"/>
        </w:rPr>
        <w:t xml:space="preserve"> </w:t>
      </w:r>
      <w:r w:rsidRPr="00C61775">
        <w:rPr>
          <w:sz w:val="24"/>
        </w:rPr>
        <w:t xml:space="preserve">este organizat și </w:t>
      </w:r>
      <w:proofErr w:type="spellStart"/>
      <w:r w:rsidRPr="00C61775">
        <w:rPr>
          <w:sz w:val="24"/>
        </w:rPr>
        <w:t>funcţionează</w:t>
      </w:r>
      <w:proofErr w:type="spellEnd"/>
      <w:r w:rsidRPr="00C61775">
        <w:rPr>
          <w:spacing w:val="1"/>
          <w:sz w:val="24"/>
        </w:rPr>
        <w:t xml:space="preserve"> </w:t>
      </w:r>
      <w:r w:rsidRPr="00C61775">
        <w:rPr>
          <w:sz w:val="24"/>
        </w:rPr>
        <w:t xml:space="preserve">Consiliul de </w:t>
      </w:r>
      <w:proofErr w:type="spellStart"/>
      <w:r w:rsidRPr="00C61775">
        <w:rPr>
          <w:sz w:val="24"/>
        </w:rPr>
        <w:t>Administraţie</w:t>
      </w:r>
      <w:proofErr w:type="spellEnd"/>
      <w:r w:rsidRPr="00C61775">
        <w:rPr>
          <w:sz w:val="24"/>
        </w:rPr>
        <w:t xml:space="preserve">, ca organ deliberativ de conducere, compus dintr-un președinte și 8 </w:t>
      </w:r>
      <w:r w:rsidRPr="00C61775">
        <w:rPr>
          <w:spacing w:val="-72"/>
          <w:sz w:val="24"/>
        </w:rPr>
        <w:t xml:space="preserve"> </w:t>
      </w:r>
      <w:r w:rsidRPr="00C61775">
        <w:rPr>
          <w:sz w:val="24"/>
        </w:rPr>
        <w:t>membri.</w:t>
      </w:r>
    </w:p>
    <w:p w14:paraId="27BBD615" w14:textId="77777777" w:rsidR="00665903" w:rsidRPr="00C61775" w:rsidRDefault="00665903" w:rsidP="007F4D63">
      <w:pPr>
        <w:pStyle w:val="BodyText"/>
        <w:tabs>
          <w:tab w:val="left" w:pos="851"/>
        </w:tabs>
        <w:spacing w:line="289" w:lineRule="exact"/>
        <w:ind w:left="0" w:right="48" w:firstLine="567"/>
        <w:jc w:val="both"/>
      </w:pPr>
      <w:proofErr w:type="spellStart"/>
      <w:r w:rsidRPr="00C61775">
        <w:t>Preşedinte</w:t>
      </w:r>
      <w:proofErr w:type="spellEnd"/>
      <w:r w:rsidRPr="00C61775">
        <w:t>:</w:t>
      </w:r>
      <w:r w:rsidRPr="00C61775">
        <w:rPr>
          <w:spacing w:val="-4"/>
        </w:rPr>
        <w:t xml:space="preserve"> </w:t>
      </w:r>
      <w:r w:rsidRPr="00C61775">
        <w:t>managerul</w:t>
      </w:r>
      <w:r w:rsidRPr="00C61775">
        <w:rPr>
          <w:spacing w:val="-1"/>
        </w:rPr>
        <w:t xml:space="preserve"> </w:t>
      </w:r>
      <w:r w:rsidRPr="00C61775">
        <w:t>CMBN;</w:t>
      </w:r>
    </w:p>
    <w:p w14:paraId="6C10B06E" w14:textId="77777777" w:rsidR="00FF120C" w:rsidRDefault="00665903" w:rsidP="007F4D63">
      <w:pPr>
        <w:pStyle w:val="BodyText"/>
        <w:tabs>
          <w:tab w:val="left" w:pos="851"/>
        </w:tabs>
        <w:ind w:left="0" w:right="48" w:firstLine="567"/>
        <w:jc w:val="both"/>
        <w:rPr>
          <w:spacing w:val="-72"/>
        </w:rPr>
      </w:pPr>
      <w:r w:rsidRPr="00C61775">
        <w:t>Membri:</w:t>
      </w:r>
      <w:r w:rsidRPr="00C61775">
        <w:rPr>
          <w:spacing w:val="51"/>
        </w:rPr>
        <w:t xml:space="preserve"> </w:t>
      </w:r>
      <w:r w:rsidRPr="00C61775">
        <w:t>2</w:t>
      </w:r>
      <w:r w:rsidRPr="00C61775">
        <w:rPr>
          <w:spacing w:val="53"/>
        </w:rPr>
        <w:t xml:space="preserve"> </w:t>
      </w:r>
      <w:r w:rsidRPr="00C61775">
        <w:t>directori,</w:t>
      </w:r>
      <w:r w:rsidRPr="00C61775">
        <w:rPr>
          <w:spacing w:val="54"/>
        </w:rPr>
        <w:t xml:space="preserve"> </w:t>
      </w:r>
      <w:r w:rsidRPr="00C61775">
        <w:t>1</w:t>
      </w:r>
      <w:r w:rsidRPr="00C61775">
        <w:rPr>
          <w:spacing w:val="54"/>
        </w:rPr>
        <w:t xml:space="preserve"> </w:t>
      </w:r>
      <w:r w:rsidRPr="00C61775">
        <w:t>contabil</w:t>
      </w:r>
      <w:r w:rsidRPr="00C61775">
        <w:rPr>
          <w:spacing w:val="52"/>
        </w:rPr>
        <w:t xml:space="preserve"> </w:t>
      </w:r>
      <w:r w:rsidRPr="00C61775">
        <w:t>șef,</w:t>
      </w:r>
      <w:r w:rsidRPr="00C61775">
        <w:rPr>
          <w:spacing w:val="51"/>
        </w:rPr>
        <w:t xml:space="preserve"> </w:t>
      </w:r>
      <w:r w:rsidRPr="00C61775">
        <w:t>2</w:t>
      </w:r>
      <w:r w:rsidRPr="00C61775">
        <w:rPr>
          <w:spacing w:val="54"/>
        </w:rPr>
        <w:t xml:space="preserve"> </w:t>
      </w:r>
      <w:r w:rsidRPr="00C61775">
        <w:t>reprezentanți</w:t>
      </w:r>
      <w:r w:rsidRPr="00C61775">
        <w:rPr>
          <w:spacing w:val="52"/>
        </w:rPr>
        <w:t xml:space="preserve"> </w:t>
      </w:r>
      <w:r w:rsidRPr="00C61775">
        <w:t>al</w:t>
      </w:r>
      <w:r w:rsidRPr="00C61775">
        <w:rPr>
          <w:spacing w:val="52"/>
        </w:rPr>
        <w:t xml:space="preserve"> </w:t>
      </w:r>
      <w:r w:rsidRPr="00C61775">
        <w:t>Consiliului</w:t>
      </w:r>
      <w:r w:rsidRPr="00C61775">
        <w:rPr>
          <w:spacing w:val="54"/>
        </w:rPr>
        <w:t xml:space="preserve"> </w:t>
      </w:r>
      <w:proofErr w:type="spellStart"/>
      <w:r w:rsidRPr="00C61775">
        <w:t>Judeţean</w:t>
      </w:r>
      <w:proofErr w:type="spellEnd"/>
      <w:r w:rsidRPr="00C61775">
        <w:rPr>
          <w:spacing w:val="53"/>
        </w:rPr>
        <w:t xml:space="preserve"> </w:t>
      </w:r>
      <w:proofErr w:type="spellStart"/>
      <w:r w:rsidRPr="00C61775">
        <w:t>Bistriţa</w:t>
      </w:r>
      <w:proofErr w:type="spellEnd"/>
      <w:r w:rsidRPr="00C61775">
        <w:t>-</w:t>
      </w:r>
      <w:r w:rsidRPr="00C61775">
        <w:rPr>
          <w:spacing w:val="-72"/>
        </w:rPr>
        <w:t xml:space="preserve"> </w:t>
      </w:r>
    </w:p>
    <w:p w14:paraId="574D4CC4" w14:textId="77777777" w:rsidR="00665903" w:rsidRPr="00C61775" w:rsidRDefault="00665903" w:rsidP="007F4D63">
      <w:pPr>
        <w:pStyle w:val="BodyText"/>
        <w:tabs>
          <w:tab w:val="left" w:pos="851"/>
        </w:tabs>
        <w:ind w:left="0" w:right="48" w:firstLine="567"/>
        <w:jc w:val="both"/>
      </w:pPr>
      <w:r w:rsidRPr="00C61775">
        <w:t>Năsăud</w:t>
      </w:r>
      <w:r w:rsidRPr="00C61775">
        <w:rPr>
          <w:spacing w:val="-2"/>
        </w:rPr>
        <w:t xml:space="preserve"> </w:t>
      </w:r>
      <w:r w:rsidRPr="00C61775">
        <w:t>(consilieri</w:t>
      </w:r>
      <w:r w:rsidRPr="00C61775">
        <w:rPr>
          <w:spacing w:val="-1"/>
        </w:rPr>
        <w:t xml:space="preserve"> </w:t>
      </w:r>
      <w:proofErr w:type="spellStart"/>
      <w:r w:rsidRPr="00C61775">
        <w:t>judeţeni</w:t>
      </w:r>
      <w:proofErr w:type="spellEnd"/>
      <w:r w:rsidRPr="00C61775">
        <w:t>),</w:t>
      </w:r>
      <w:r w:rsidRPr="00C61775">
        <w:rPr>
          <w:spacing w:val="-1"/>
        </w:rPr>
        <w:t xml:space="preserve"> </w:t>
      </w:r>
      <w:r w:rsidRPr="00C61775">
        <w:t>3</w:t>
      </w:r>
      <w:r w:rsidRPr="00C61775">
        <w:rPr>
          <w:spacing w:val="-1"/>
        </w:rPr>
        <w:t xml:space="preserve"> </w:t>
      </w:r>
      <w:proofErr w:type="spellStart"/>
      <w:r w:rsidRPr="00C61775">
        <w:t>şefi</w:t>
      </w:r>
      <w:proofErr w:type="spellEnd"/>
      <w:r w:rsidRPr="00C61775">
        <w:t xml:space="preserve"> de </w:t>
      </w:r>
      <w:proofErr w:type="spellStart"/>
      <w:r w:rsidRPr="00C61775">
        <w:t>secţie</w:t>
      </w:r>
      <w:proofErr w:type="spellEnd"/>
      <w:r w:rsidRPr="00C61775">
        <w:t xml:space="preserve"> din cadrul</w:t>
      </w:r>
      <w:r w:rsidRPr="00C61775">
        <w:rPr>
          <w:spacing w:val="1"/>
        </w:rPr>
        <w:t xml:space="preserve"> </w:t>
      </w:r>
      <w:r w:rsidRPr="00C61775">
        <w:t>Muzeului.</w:t>
      </w:r>
    </w:p>
    <w:p w14:paraId="4B86EF1E" w14:textId="77777777" w:rsidR="00665903" w:rsidRPr="00C61775" w:rsidRDefault="00665903" w:rsidP="00E05E6B">
      <w:pPr>
        <w:pStyle w:val="BodyText"/>
        <w:tabs>
          <w:tab w:val="left" w:pos="851"/>
        </w:tabs>
        <w:ind w:left="0" w:right="48" w:firstLine="567"/>
        <w:jc w:val="both"/>
      </w:pPr>
      <w:r w:rsidRPr="00C61775">
        <w:t>Atribuțiile specifice și domeniului de activitate al acestuia sunt stabilite în</w:t>
      </w:r>
      <w:r w:rsidRPr="00C61775">
        <w:rPr>
          <w:spacing w:val="1"/>
        </w:rPr>
        <w:t xml:space="preserve"> </w:t>
      </w:r>
      <w:r w:rsidRPr="00C61775">
        <w:t>Regulamentul</w:t>
      </w:r>
      <w:r w:rsidR="00E05E6B">
        <w:t xml:space="preserve"> </w:t>
      </w:r>
      <w:r w:rsidRPr="00C61775">
        <w:t>de organizare și funcționare al CMBN aprobat prin Hotărârea Consiliului</w:t>
      </w:r>
      <w:r w:rsidRPr="00C61775">
        <w:rPr>
          <w:spacing w:val="-73"/>
        </w:rPr>
        <w:t xml:space="preserve"> </w:t>
      </w:r>
      <w:r w:rsidRPr="00C61775">
        <w:t>Județean</w:t>
      </w:r>
      <w:r w:rsidRPr="00C61775">
        <w:rPr>
          <w:spacing w:val="-1"/>
        </w:rPr>
        <w:t xml:space="preserve"> </w:t>
      </w:r>
      <w:r w:rsidRPr="00C61775">
        <w:t>B-N nr.</w:t>
      </w:r>
      <w:r w:rsidRPr="00C61775">
        <w:rPr>
          <w:spacing w:val="71"/>
        </w:rPr>
        <w:t xml:space="preserve"> </w:t>
      </w:r>
      <w:r w:rsidRPr="00C61775">
        <w:t>nr.97/28.06.2022 și sunt</w:t>
      </w:r>
      <w:r w:rsidRPr="00C61775">
        <w:rPr>
          <w:spacing w:val="-1"/>
        </w:rPr>
        <w:t xml:space="preserve"> </w:t>
      </w:r>
      <w:r w:rsidRPr="00C61775">
        <w:t>următoarele:</w:t>
      </w:r>
    </w:p>
    <w:p w14:paraId="12902BAA" w14:textId="77777777" w:rsidR="00665903" w:rsidRPr="00C61775" w:rsidRDefault="00665903" w:rsidP="00665903">
      <w:pPr>
        <w:tabs>
          <w:tab w:val="left" w:pos="851"/>
        </w:tabs>
        <w:adjustRightInd w:val="0"/>
        <w:ind w:right="48" w:firstLine="567"/>
        <w:jc w:val="both"/>
        <w:rPr>
          <w:sz w:val="24"/>
          <w:szCs w:val="24"/>
        </w:rPr>
      </w:pPr>
      <w:r w:rsidRPr="00C61775">
        <w:rPr>
          <w:sz w:val="24"/>
          <w:szCs w:val="24"/>
        </w:rPr>
        <w:t xml:space="preserve">1. avizează proiectul bugetului de venituri </w:t>
      </w:r>
      <w:proofErr w:type="spellStart"/>
      <w:r w:rsidRPr="00C61775">
        <w:rPr>
          <w:sz w:val="24"/>
          <w:szCs w:val="24"/>
        </w:rPr>
        <w:t>şi</w:t>
      </w:r>
      <w:proofErr w:type="spellEnd"/>
      <w:r w:rsidRPr="00C61775">
        <w:rPr>
          <w:sz w:val="24"/>
          <w:szCs w:val="24"/>
        </w:rPr>
        <w:t xml:space="preserve"> cheltuieli, rectificarea acestuia în vederea aprobării de către Consiliul </w:t>
      </w:r>
      <w:proofErr w:type="spellStart"/>
      <w:r w:rsidRPr="00C61775">
        <w:rPr>
          <w:sz w:val="24"/>
          <w:szCs w:val="24"/>
        </w:rPr>
        <w:t>Judeţean</w:t>
      </w:r>
      <w:proofErr w:type="spellEnd"/>
      <w:r w:rsidRPr="00C61775">
        <w:rPr>
          <w:sz w:val="24"/>
          <w:szCs w:val="24"/>
        </w:rPr>
        <w:t xml:space="preserve"> </w:t>
      </w:r>
      <w:proofErr w:type="spellStart"/>
      <w:r w:rsidRPr="00C61775">
        <w:rPr>
          <w:sz w:val="24"/>
          <w:szCs w:val="24"/>
        </w:rPr>
        <w:t>Bistriţa</w:t>
      </w:r>
      <w:proofErr w:type="spellEnd"/>
      <w:r w:rsidRPr="00C61775">
        <w:rPr>
          <w:sz w:val="24"/>
          <w:szCs w:val="24"/>
        </w:rPr>
        <w:t xml:space="preserve">-Năsăud; după aprobare, avizează defalcarea acestuia pe </w:t>
      </w:r>
      <w:proofErr w:type="spellStart"/>
      <w:r w:rsidRPr="00C61775">
        <w:rPr>
          <w:sz w:val="24"/>
          <w:szCs w:val="24"/>
        </w:rPr>
        <w:t>activităţi</w:t>
      </w:r>
      <w:proofErr w:type="spellEnd"/>
      <w:r w:rsidRPr="00C61775">
        <w:rPr>
          <w:sz w:val="24"/>
          <w:szCs w:val="24"/>
        </w:rPr>
        <w:t xml:space="preserve"> specifice; </w:t>
      </w:r>
    </w:p>
    <w:p w14:paraId="3FE7E376" w14:textId="77777777" w:rsidR="00665903" w:rsidRPr="00C61775" w:rsidRDefault="00665903" w:rsidP="00665903">
      <w:pPr>
        <w:tabs>
          <w:tab w:val="left" w:pos="851"/>
        </w:tabs>
        <w:adjustRightInd w:val="0"/>
        <w:ind w:right="48" w:firstLine="567"/>
        <w:jc w:val="both"/>
        <w:rPr>
          <w:sz w:val="24"/>
          <w:szCs w:val="24"/>
        </w:rPr>
      </w:pPr>
      <w:r w:rsidRPr="00C61775">
        <w:rPr>
          <w:sz w:val="24"/>
          <w:szCs w:val="24"/>
        </w:rPr>
        <w:t xml:space="preserve">2. dezbate </w:t>
      </w:r>
      <w:proofErr w:type="spellStart"/>
      <w:r w:rsidRPr="00C61775">
        <w:rPr>
          <w:sz w:val="24"/>
          <w:szCs w:val="24"/>
        </w:rPr>
        <w:t>şi</w:t>
      </w:r>
      <w:proofErr w:type="spellEnd"/>
      <w:r w:rsidRPr="00C61775">
        <w:rPr>
          <w:sz w:val="24"/>
          <w:szCs w:val="24"/>
        </w:rPr>
        <w:t xml:space="preserve"> avizează Planul anual de activitate </w:t>
      </w:r>
      <w:proofErr w:type="spellStart"/>
      <w:r w:rsidRPr="00C61775">
        <w:rPr>
          <w:sz w:val="24"/>
          <w:szCs w:val="24"/>
        </w:rPr>
        <w:t>şi</w:t>
      </w:r>
      <w:proofErr w:type="spellEnd"/>
      <w:r w:rsidRPr="00C61775">
        <w:rPr>
          <w:sz w:val="24"/>
          <w:szCs w:val="24"/>
        </w:rPr>
        <w:t xml:space="preserve"> Raportul anual de activitate al </w:t>
      </w:r>
      <w:r w:rsidRPr="00C61775">
        <w:rPr>
          <w:i/>
          <w:iCs/>
          <w:sz w:val="24"/>
          <w:szCs w:val="24"/>
        </w:rPr>
        <w:t>Muzeului</w:t>
      </w:r>
      <w:r w:rsidRPr="00C61775">
        <w:rPr>
          <w:sz w:val="24"/>
          <w:szCs w:val="24"/>
        </w:rPr>
        <w:t>;</w:t>
      </w:r>
    </w:p>
    <w:p w14:paraId="3E0E0361" w14:textId="77777777" w:rsidR="00FE2382" w:rsidRDefault="00665903" w:rsidP="00665903">
      <w:pPr>
        <w:tabs>
          <w:tab w:val="left" w:pos="851"/>
        </w:tabs>
        <w:adjustRightInd w:val="0"/>
        <w:ind w:right="48" w:firstLine="567"/>
        <w:jc w:val="both"/>
        <w:rPr>
          <w:sz w:val="24"/>
          <w:szCs w:val="24"/>
        </w:rPr>
      </w:pPr>
      <w:r w:rsidRPr="00C61775">
        <w:rPr>
          <w:sz w:val="24"/>
          <w:szCs w:val="24"/>
        </w:rPr>
        <w:t xml:space="preserve">3. avizează proiectul organigramei </w:t>
      </w:r>
      <w:proofErr w:type="spellStart"/>
      <w:r w:rsidRPr="00C61775">
        <w:rPr>
          <w:sz w:val="24"/>
          <w:szCs w:val="24"/>
        </w:rPr>
        <w:t>şi</w:t>
      </w:r>
      <w:proofErr w:type="spellEnd"/>
      <w:r w:rsidRPr="00C61775">
        <w:rPr>
          <w:sz w:val="24"/>
          <w:szCs w:val="24"/>
        </w:rPr>
        <w:t xml:space="preserve"> statului de </w:t>
      </w:r>
      <w:proofErr w:type="spellStart"/>
      <w:r w:rsidRPr="00C61775">
        <w:rPr>
          <w:sz w:val="24"/>
          <w:szCs w:val="24"/>
        </w:rPr>
        <w:t>funcţii</w:t>
      </w:r>
      <w:proofErr w:type="spellEnd"/>
      <w:r w:rsidRPr="00C61775">
        <w:rPr>
          <w:sz w:val="24"/>
          <w:szCs w:val="24"/>
        </w:rPr>
        <w:t xml:space="preserve"> ale Complexului Muzeal </w:t>
      </w:r>
      <w:proofErr w:type="spellStart"/>
      <w:r w:rsidRPr="00C61775">
        <w:rPr>
          <w:sz w:val="24"/>
          <w:szCs w:val="24"/>
        </w:rPr>
        <w:t>şi</w:t>
      </w:r>
      <w:proofErr w:type="spellEnd"/>
      <w:r w:rsidRPr="00C61775">
        <w:rPr>
          <w:sz w:val="24"/>
          <w:szCs w:val="24"/>
        </w:rPr>
        <w:t xml:space="preserve"> îl</w:t>
      </w:r>
    </w:p>
    <w:p w14:paraId="3AA46E17" w14:textId="77777777" w:rsidR="00665903" w:rsidRPr="00C61775" w:rsidRDefault="00665903" w:rsidP="00FE2382">
      <w:pPr>
        <w:tabs>
          <w:tab w:val="left" w:pos="851"/>
        </w:tabs>
        <w:adjustRightInd w:val="0"/>
        <w:ind w:right="48"/>
        <w:jc w:val="both"/>
        <w:rPr>
          <w:sz w:val="24"/>
          <w:szCs w:val="24"/>
        </w:rPr>
      </w:pPr>
      <w:r w:rsidRPr="00C61775">
        <w:rPr>
          <w:sz w:val="24"/>
          <w:szCs w:val="24"/>
        </w:rPr>
        <w:t xml:space="preserve">supune spre aprobare Consiliului </w:t>
      </w:r>
      <w:proofErr w:type="spellStart"/>
      <w:r w:rsidRPr="00C61775">
        <w:rPr>
          <w:sz w:val="24"/>
          <w:szCs w:val="24"/>
        </w:rPr>
        <w:t>Judeţean</w:t>
      </w:r>
      <w:proofErr w:type="spellEnd"/>
      <w:r w:rsidRPr="00C61775">
        <w:rPr>
          <w:sz w:val="24"/>
          <w:szCs w:val="24"/>
        </w:rPr>
        <w:t xml:space="preserve"> </w:t>
      </w:r>
      <w:proofErr w:type="spellStart"/>
      <w:r w:rsidRPr="00C61775">
        <w:rPr>
          <w:sz w:val="24"/>
          <w:szCs w:val="24"/>
        </w:rPr>
        <w:t>Bistriţa</w:t>
      </w:r>
      <w:proofErr w:type="spellEnd"/>
      <w:r w:rsidRPr="00C61775">
        <w:rPr>
          <w:sz w:val="24"/>
          <w:szCs w:val="24"/>
        </w:rPr>
        <w:t>-Năsăud;</w:t>
      </w:r>
    </w:p>
    <w:p w14:paraId="512037A1" w14:textId="77777777" w:rsidR="00665903" w:rsidRPr="00C61775" w:rsidRDefault="00665903" w:rsidP="00665903">
      <w:pPr>
        <w:tabs>
          <w:tab w:val="left" w:pos="851"/>
        </w:tabs>
        <w:adjustRightInd w:val="0"/>
        <w:ind w:right="48" w:firstLine="567"/>
        <w:jc w:val="both"/>
        <w:rPr>
          <w:sz w:val="24"/>
          <w:szCs w:val="24"/>
        </w:rPr>
      </w:pPr>
      <w:r w:rsidRPr="00C61775">
        <w:rPr>
          <w:sz w:val="24"/>
          <w:szCs w:val="24"/>
        </w:rPr>
        <w:t xml:space="preserve">4. avizează proiectul Regulamentului de organizare </w:t>
      </w:r>
      <w:proofErr w:type="spellStart"/>
      <w:r w:rsidRPr="00C61775">
        <w:rPr>
          <w:sz w:val="24"/>
          <w:szCs w:val="24"/>
        </w:rPr>
        <w:t>şi</w:t>
      </w:r>
      <w:proofErr w:type="spellEnd"/>
      <w:r w:rsidRPr="00C61775">
        <w:rPr>
          <w:sz w:val="24"/>
          <w:szCs w:val="24"/>
        </w:rPr>
        <w:t xml:space="preserve"> </w:t>
      </w:r>
      <w:proofErr w:type="spellStart"/>
      <w:r w:rsidRPr="00C61775">
        <w:rPr>
          <w:sz w:val="24"/>
          <w:szCs w:val="24"/>
        </w:rPr>
        <w:t>funcţionare</w:t>
      </w:r>
      <w:proofErr w:type="spellEnd"/>
      <w:r w:rsidRPr="00C61775">
        <w:rPr>
          <w:sz w:val="24"/>
          <w:szCs w:val="24"/>
        </w:rPr>
        <w:t xml:space="preserve"> al </w:t>
      </w:r>
      <w:r w:rsidRPr="00C61775">
        <w:rPr>
          <w:i/>
          <w:iCs/>
          <w:sz w:val="24"/>
          <w:szCs w:val="24"/>
        </w:rPr>
        <w:t>Muzeului</w:t>
      </w:r>
      <w:r w:rsidRPr="00C61775">
        <w:rPr>
          <w:sz w:val="24"/>
          <w:szCs w:val="24"/>
        </w:rPr>
        <w:t xml:space="preserve">, </w:t>
      </w:r>
      <w:proofErr w:type="spellStart"/>
      <w:r w:rsidRPr="00C61775">
        <w:rPr>
          <w:sz w:val="24"/>
          <w:szCs w:val="24"/>
        </w:rPr>
        <w:t>şi</w:t>
      </w:r>
      <w:proofErr w:type="spellEnd"/>
      <w:r w:rsidRPr="00C61775">
        <w:rPr>
          <w:sz w:val="24"/>
          <w:szCs w:val="24"/>
        </w:rPr>
        <w:t xml:space="preserve"> îl supune spre aprobare Consiliului </w:t>
      </w:r>
      <w:proofErr w:type="spellStart"/>
      <w:r w:rsidRPr="00C61775">
        <w:rPr>
          <w:sz w:val="24"/>
          <w:szCs w:val="24"/>
        </w:rPr>
        <w:t>Judeţean</w:t>
      </w:r>
      <w:proofErr w:type="spellEnd"/>
      <w:r w:rsidRPr="00C61775">
        <w:rPr>
          <w:sz w:val="24"/>
          <w:szCs w:val="24"/>
        </w:rPr>
        <w:t xml:space="preserve"> </w:t>
      </w:r>
      <w:proofErr w:type="spellStart"/>
      <w:r w:rsidRPr="00C61775">
        <w:rPr>
          <w:sz w:val="24"/>
          <w:szCs w:val="24"/>
        </w:rPr>
        <w:t>Bistriţa</w:t>
      </w:r>
      <w:proofErr w:type="spellEnd"/>
      <w:r w:rsidRPr="00C61775">
        <w:rPr>
          <w:sz w:val="24"/>
          <w:szCs w:val="24"/>
        </w:rPr>
        <w:t>-Năsăud, potrivit legii;</w:t>
      </w:r>
    </w:p>
    <w:p w14:paraId="5C02FC12" w14:textId="77777777" w:rsidR="00665903" w:rsidRPr="00C61775" w:rsidRDefault="00665903" w:rsidP="00665903">
      <w:pPr>
        <w:tabs>
          <w:tab w:val="left" w:pos="851"/>
        </w:tabs>
        <w:adjustRightInd w:val="0"/>
        <w:ind w:right="48" w:firstLine="567"/>
        <w:jc w:val="both"/>
        <w:rPr>
          <w:sz w:val="24"/>
          <w:szCs w:val="24"/>
        </w:rPr>
      </w:pPr>
      <w:r w:rsidRPr="00C61775">
        <w:rPr>
          <w:sz w:val="24"/>
          <w:szCs w:val="24"/>
        </w:rPr>
        <w:t xml:space="preserve">5. analizează stadiul de realizare a lucrărilor majore întreprinse în cadrul </w:t>
      </w:r>
      <w:r w:rsidRPr="00C61775">
        <w:rPr>
          <w:i/>
          <w:iCs/>
          <w:sz w:val="24"/>
          <w:szCs w:val="24"/>
        </w:rPr>
        <w:t>Muzeului</w:t>
      </w:r>
      <w:r w:rsidRPr="00C61775">
        <w:rPr>
          <w:sz w:val="24"/>
          <w:szCs w:val="24"/>
        </w:rPr>
        <w:t xml:space="preserve"> </w:t>
      </w:r>
      <w:proofErr w:type="spellStart"/>
      <w:r w:rsidRPr="00C61775">
        <w:rPr>
          <w:sz w:val="24"/>
          <w:szCs w:val="24"/>
        </w:rPr>
        <w:t>şi</w:t>
      </w:r>
      <w:proofErr w:type="spellEnd"/>
      <w:r w:rsidRPr="00C61775">
        <w:rPr>
          <w:sz w:val="24"/>
          <w:szCs w:val="24"/>
        </w:rPr>
        <w:t xml:space="preserve"> propune măsuri în </w:t>
      </w:r>
      <w:proofErr w:type="spellStart"/>
      <w:r w:rsidRPr="00C61775">
        <w:rPr>
          <w:sz w:val="24"/>
          <w:szCs w:val="24"/>
        </w:rPr>
        <w:t>consecinţă</w:t>
      </w:r>
      <w:proofErr w:type="spellEnd"/>
      <w:r w:rsidRPr="00C61775">
        <w:rPr>
          <w:sz w:val="24"/>
          <w:szCs w:val="24"/>
        </w:rPr>
        <w:t xml:space="preserve">; </w:t>
      </w:r>
    </w:p>
    <w:p w14:paraId="798D1D8C" w14:textId="77777777" w:rsidR="00665903" w:rsidRPr="00C61775" w:rsidRDefault="00665903" w:rsidP="00665903">
      <w:pPr>
        <w:tabs>
          <w:tab w:val="left" w:pos="851"/>
        </w:tabs>
        <w:adjustRightInd w:val="0"/>
        <w:ind w:right="48" w:firstLine="567"/>
        <w:jc w:val="both"/>
        <w:rPr>
          <w:sz w:val="24"/>
          <w:szCs w:val="24"/>
        </w:rPr>
      </w:pPr>
      <w:r w:rsidRPr="00C61775">
        <w:rPr>
          <w:sz w:val="24"/>
          <w:szCs w:val="24"/>
        </w:rPr>
        <w:t xml:space="preserve">6. analizează </w:t>
      </w:r>
      <w:proofErr w:type="spellStart"/>
      <w:r w:rsidRPr="00C61775">
        <w:rPr>
          <w:sz w:val="24"/>
          <w:szCs w:val="24"/>
        </w:rPr>
        <w:t>şi</w:t>
      </w:r>
      <w:proofErr w:type="spellEnd"/>
      <w:r w:rsidRPr="00C61775">
        <w:rPr>
          <w:sz w:val="24"/>
          <w:szCs w:val="24"/>
        </w:rPr>
        <w:t xml:space="preserve"> avizează măsurile de formare </w:t>
      </w:r>
      <w:proofErr w:type="spellStart"/>
      <w:r w:rsidRPr="00C61775">
        <w:rPr>
          <w:sz w:val="24"/>
          <w:szCs w:val="24"/>
        </w:rPr>
        <w:t>şi</w:t>
      </w:r>
      <w:proofErr w:type="spellEnd"/>
      <w:r w:rsidRPr="00C61775">
        <w:rPr>
          <w:sz w:val="24"/>
          <w:szCs w:val="24"/>
        </w:rPr>
        <w:t xml:space="preserve"> specializare a personalului;</w:t>
      </w:r>
    </w:p>
    <w:p w14:paraId="35B369FD" w14:textId="77777777" w:rsidR="00665903" w:rsidRPr="00C61775" w:rsidRDefault="00665903" w:rsidP="00665903">
      <w:pPr>
        <w:tabs>
          <w:tab w:val="left" w:pos="851"/>
        </w:tabs>
        <w:adjustRightInd w:val="0"/>
        <w:ind w:right="48" w:firstLine="567"/>
        <w:jc w:val="both"/>
        <w:rPr>
          <w:sz w:val="24"/>
          <w:szCs w:val="24"/>
        </w:rPr>
      </w:pPr>
      <w:r w:rsidRPr="00C61775">
        <w:rPr>
          <w:sz w:val="24"/>
          <w:szCs w:val="24"/>
        </w:rPr>
        <w:t xml:space="preserve">7. avizează planul anual de achiziții publice, proiectul programului de </w:t>
      </w:r>
      <w:proofErr w:type="spellStart"/>
      <w:r w:rsidRPr="00C61775">
        <w:rPr>
          <w:sz w:val="24"/>
          <w:szCs w:val="24"/>
        </w:rPr>
        <w:t>investiţii</w:t>
      </w:r>
      <w:proofErr w:type="spellEnd"/>
      <w:r w:rsidRPr="00C61775">
        <w:rPr>
          <w:sz w:val="24"/>
          <w:szCs w:val="24"/>
        </w:rPr>
        <w:t xml:space="preserve"> </w:t>
      </w:r>
      <w:proofErr w:type="spellStart"/>
      <w:r w:rsidRPr="00C61775">
        <w:rPr>
          <w:sz w:val="24"/>
          <w:szCs w:val="24"/>
        </w:rPr>
        <w:t>şi</w:t>
      </w:r>
      <w:proofErr w:type="spellEnd"/>
      <w:r w:rsidRPr="00C61775">
        <w:rPr>
          <w:sz w:val="24"/>
          <w:szCs w:val="24"/>
        </w:rPr>
        <w:t xml:space="preserve"> </w:t>
      </w:r>
      <w:proofErr w:type="spellStart"/>
      <w:r w:rsidRPr="00C61775">
        <w:rPr>
          <w:sz w:val="24"/>
          <w:szCs w:val="24"/>
        </w:rPr>
        <w:t>reparaţii</w:t>
      </w:r>
      <w:proofErr w:type="spellEnd"/>
      <w:r w:rsidRPr="00C61775">
        <w:rPr>
          <w:sz w:val="24"/>
          <w:szCs w:val="24"/>
        </w:rPr>
        <w:t xml:space="preserve"> capitale; </w:t>
      </w:r>
    </w:p>
    <w:p w14:paraId="3EF5D891" w14:textId="77777777" w:rsidR="00061372" w:rsidRPr="00C61775" w:rsidRDefault="00665903" w:rsidP="00665903">
      <w:pPr>
        <w:tabs>
          <w:tab w:val="left" w:pos="851"/>
        </w:tabs>
        <w:adjustRightInd w:val="0"/>
        <w:ind w:right="48" w:firstLine="567"/>
        <w:jc w:val="both"/>
        <w:rPr>
          <w:sz w:val="24"/>
          <w:szCs w:val="24"/>
        </w:rPr>
      </w:pPr>
      <w:r w:rsidRPr="00C61775">
        <w:rPr>
          <w:sz w:val="24"/>
          <w:szCs w:val="24"/>
        </w:rPr>
        <w:t xml:space="preserve">8. analizează modul de îndeplinire a planului de </w:t>
      </w:r>
      <w:proofErr w:type="spellStart"/>
      <w:r w:rsidRPr="00C61775">
        <w:rPr>
          <w:sz w:val="24"/>
          <w:szCs w:val="24"/>
        </w:rPr>
        <w:t>investiţii</w:t>
      </w:r>
      <w:proofErr w:type="spellEnd"/>
      <w:r w:rsidRPr="00C61775">
        <w:rPr>
          <w:sz w:val="24"/>
          <w:szCs w:val="24"/>
        </w:rPr>
        <w:t xml:space="preserve">, a planului de dotări generale </w:t>
      </w:r>
      <w:proofErr w:type="spellStart"/>
      <w:r w:rsidRPr="00C61775">
        <w:rPr>
          <w:sz w:val="24"/>
          <w:szCs w:val="24"/>
        </w:rPr>
        <w:t>şi</w:t>
      </w:r>
      <w:proofErr w:type="spellEnd"/>
      <w:r w:rsidRPr="00C61775">
        <w:rPr>
          <w:sz w:val="24"/>
          <w:szCs w:val="24"/>
        </w:rPr>
        <w:t xml:space="preserve"> a celui de </w:t>
      </w:r>
      <w:proofErr w:type="spellStart"/>
      <w:r w:rsidRPr="00C61775">
        <w:rPr>
          <w:sz w:val="24"/>
          <w:szCs w:val="24"/>
        </w:rPr>
        <w:t>reparaţii</w:t>
      </w:r>
      <w:proofErr w:type="spellEnd"/>
      <w:r w:rsidRPr="00C61775">
        <w:rPr>
          <w:sz w:val="24"/>
          <w:szCs w:val="24"/>
        </w:rPr>
        <w:t xml:space="preserve"> capitale; </w:t>
      </w:r>
    </w:p>
    <w:p w14:paraId="7881FB5A" w14:textId="77777777" w:rsidR="00665903" w:rsidRPr="00C61775" w:rsidRDefault="00665903" w:rsidP="00665903">
      <w:pPr>
        <w:tabs>
          <w:tab w:val="left" w:pos="851"/>
        </w:tabs>
        <w:adjustRightInd w:val="0"/>
        <w:ind w:right="48" w:firstLine="567"/>
        <w:jc w:val="both"/>
        <w:rPr>
          <w:sz w:val="24"/>
          <w:szCs w:val="24"/>
        </w:rPr>
      </w:pPr>
      <w:r w:rsidRPr="00C61775">
        <w:rPr>
          <w:sz w:val="24"/>
          <w:szCs w:val="24"/>
        </w:rPr>
        <w:lastRenderedPageBreak/>
        <w:t xml:space="preserve">9. avizează proiectul contului anual de </w:t>
      </w:r>
      <w:proofErr w:type="spellStart"/>
      <w:r w:rsidRPr="00C61775">
        <w:rPr>
          <w:sz w:val="24"/>
          <w:szCs w:val="24"/>
        </w:rPr>
        <w:t>execuţie</w:t>
      </w:r>
      <w:proofErr w:type="spellEnd"/>
      <w:r w:rsidRPr="00C61775">
        <w:rPr>
          <w:sz w:val="24"/>
          <w:szCs w:val="24"/>
        </w:rPr>
        <w:t xml:space="preserve"> a bugetului Complexului Muzeal și îl supune spre aprobare Consiliului Județean Bistrița-Năsăud;</w:t>
      </w:r>
      <w:r w:rsidRPr="00C61775">
        <w:rPr>
          <w:rFonts w:eastAsia="Calibri"/>
          <w:sz w:val="24"/>
          <w:szCs w:val="24"/>
        </w:rPr>
        <w:t xml:space="preserve"> avizează </w:t>
      </w:r>
      <w:r w:rsidRPr="00C61775">
        <w:rPr>
          <w:sz w:val="24"/>
          <w:szCs w:val="24"/>
        </w:rPr>
        <w:t xml:space="preserve">trimestrial și anual </w:t>
      </w:r>
      <w:proofErr w:type="spellStart"/>
      <w:r w:rsidRPr="00C61775">
        <w:rPr>
          <w:rFonts w:eastAsia="Calibri"/>
          <w:sz w:val="24"/>
          <w:szCs w:val="24"/>
        </w:rPr>
        <w:t>execuţia</w:t>
      </w:r>
      <w:proofErr w:type="spellEnd"/>
      <w:r w:rsidRPr="00C61775">
        <w:rPr>
          <w:rFonts w:eastAsia="Calibri"/>
          <w:sz w:val="24"/>
          <w:szCs w:val="24"/>
        </w:rPr>
        <w:t xml:space="preserve"> bugetară la nivelul instituției </w:t>
      </w:r>
      <w:proofErr w:type="spellStart"/>
      <w:r w:rsidRPr="00C61775">
        <w:rPr>
          <w:rFonts w:eastAsia="Calibri"/>
          <w:sz w:val="24"/>
          <w:szCs w:val="24"/>
        </w:rPr>
        <w:t>şi</w:t>
      </w:r>
      <w:proofErr w:type="spellEnd"/>
      <w:r w:rsidRPr="00C61775">
        <w:rPr>
          <w:rFonts w:eastAsia="Calibri"/>
          <w:sz w:val="24"/>
          <w:szCs w:val="24"/>
        </w:rPr>
        <w:t xml:space="preserve"> răspunde, împreună cu managerul, de încadrarea în bugetul aprobat, conform legii;</w:t>
      </w:r>
    </w:p>
    <w:p w14:paraId="2D94B33E" w14:textId="77777777" w:rsidR="00665903" w:rsidRPr="00C61775" w:rsidRDefault="00665903" w:rsidP="00665903">
      <w:pPr>
        <w:tabs>
          <w:tab w:val="left" w:pos="851"/>
        </w:tabs>
        <w:adjustRightInd w:val="0"/>
        <w:ind w:right="48" w:firstLine="567"/>
        <w:jc w:val="both"/>
        <w:rPr>
          <w:sz w:val="24"/>
          <w:szCs w:val="24"/>
        </w:rPr>
      </w:pPr>
      <w:r w:rsidRPr="00C61775">
        <w:rPr>
          <w:sz w:val="24"/>
          <w:szCs w:val="24"/>
        </w:rPr>
        <w:t xml:space="preserve">10. analizează </w:t>
      </w:r>
      <w:proofErr w:type="spellStart"/>
      <w:r w:rsidRPr="00C61775">
        <w:rPr>
          <w:sz w:val="24"/>
          <w:szCs w:val="24"/>
        </w:rPr>
        <w:t>şi</w:t>
      </w:r>
      <w:proofErr w:type="spellEnd"/>
      <w:r w:rsidRPr="00C61775">
        <w:rPr>
          <w:sz w:val="24"/>
          <w:szCs w:val="24"/>
        </w:rPr>
        <w:t xml:space="preserve"> aprobă măsuri de pază, securitate, </w:t>
      </w:r>
      <w:proofErr w:type="spellStart"/>
      <w:r w:rsidRPr="00C61775">
        <w:rPr>
          <w:sz w:val="24"/>
          <w:szCs w:val="24"/>
        </w:rPr>
        <w:t>protecţie</w:t>
      </w:r>
      <w:proofErr w:type="spellEnd"/>
      <w:r w:rsidRPr="00C61775">
        <w:rPr>
          <w:sz w:val="24"/>
          <w:szCs w:val="24"/>
        </w:rPr>
        <w:t xml:space="preserve"> contra incendiilor, precum </w:t>
      </w:r>
      <w:proofErr w:type="spellStart"/>
      <w:r w:rsidRPr="00C61775">
        <w:rPr>
          <w:sz w:val="24"/>
          <w:szCs w:val="24"/>
        </w:rPr>
        <w:t>şi</w:t>
      </w:r>
      <w:proofErr w:type="spellEnd"/>
      <w:r w:rsidRPr="00C61775">
        <w:rPr>
          <w:sz w:val="24"/>
          <w:szCs w:val="24"/>
        </w:rPr>
        <w:t xml:space="preserve"> orice alte măsuri de protejare a publicului vizitator </w:t>
      </w:r>
      <w:proofErr w:type="spellStart"/>
      <w:r w:rsidRPr="00C61775">
        <w:rPr>
          <w:sz w:val="24"/>
          <w:szCs w:val="24"/>
        </w:rPr>
        <w:t>şi</w:t>
      </w:r>
      <w:proofErr w:type="spellEnd"/>
      <w:r w:rsidRPr="00C61775">
        <w:rPr>
          <w:sz w:val="24"/>
          <w:szCs w:val="24"/>
        </w:rPr>
        <w:t xml:space="preserve"> a bunurilor </w:t>
      </w:r>
      <w:proofErr w:type="spellStart"/>
      <w:r w:rsidRPr="00C61775">
        <w:rPr>
          <w:sz w:val="24"/>
          <w:szCs w:val="24"/>
        </w:rPr>
        <w:t>instituţiei</w:t>
      </w:r>
      <w:proofErr w:type="spellEnd"/>
      <w:r w:rsidRPr="00C61775">
        <w:rPr>
          <w:sz w:val="24"/>
          <w:szCs w:val="24"/>
        </w:rPr>
        <w:t xml:space="preserve">, avizează Planul de pază, Planul de </w:t>
      </w:r>
      <w:proofErr w:type="spellStart"/>
      <w:r w:rsidRPr="00C61775">
        <w:rPr>
          <w:sz w:val="24"/>
          <w:szCs w:val="24"/>
        </w:rPr>
        <w:t>protecţie</w:t>
      </w:r>
      <w:proofErr w:type="spellEnd"/>
      <w:r w:rsidRPr="00C61775">
        <w:rPr>
          <w:sz w:val="24"/>
          <w:szCs w:val="24"/>
        </w:rPr>
        <w:t xml:space="preserve"> împotriva incendiilor </w:t>
      </w:r>
      <w:proofErr w:type="spellStart"/>
      <w:r w:rsidRPr="00C61775">
        <w:rPr>
          <w:sz w:val="24"/>
          <w:szCs w:val="24"/>
        </w:rPr>
        <w:t>şi</w:t>
      </w:r>
      <w:proofErr w:type="spellEnd"/>
      <w:r w:rsidRPr="00C61775">
        <w:rPr>
          <w:sz w:val="24"/>
          <w:szCs w:val="24"/>
        </w:rPr>
        <w:t xml:space="preserve"> alte documente organizatorice specifice </w:t>
      </w:r>
      <w:proofErr w:type="spellStart"/>
      <w:r w:rsidRPr="00C61775">
        <w:rPr>
          <w:sz w:val="24"/>
          <w:szCs w:val="24"/>
        </w:rPr>
        <w:t>activităţii</w:t>
      </w:r>
      <w:proofErr w:type="spellEnd"/>
      <w:r w:rsidRPr="00C61775">
        <w:rPr>
          <w:sz w:val="24"/>
          <w:szCs w:val="24"/>
        </w:rPr>
        <w:t xml:space="preserve"> administrative a </w:t>
      </w:r>
      <w:r w:rsidRPr="00C61775">
        <w:rPr>
          <w:i/>
          <w:iCs/>
          <w:sz w:val="24"/>
          <w:szCs w:val="24"/>
        </w:rPr>
        <w:t>Muzeului</w:t>
      </w:r>
      <w:r w:rsidRPr="00C61775">
        <w:rPr>
          <w:sz w:val="24"/>
          <w:szCs w:val="24"/>
        </w:rPr>
        <w:t>;</w:t>
      </w:r>
    </w:p>
    <w:p w14:paraId="3CAD1BA1" w14:textId="77777777" w:rsidR="00665903" w:rsidRPr="00C61775" w:rsidRDefault="00665903" w:rsidP="00665903">
      <w:pPr>
        <w:tabs>
          <w:tab w:val="left" w:pos="851"/>
        </w:tabs>
        <w:adjustRightInd w:val="0"/>
        <w:ind w:right="48" w:firstLine="567"/>
        <w:jc w:val="both"/>
        <w:rPr>
          <w:sz w:val="24"/>
          <w:szCs w:val="24"/>
        </w:rPr>
      </w:pPr>
      <w:r w:rsidRPr="00C61775">
        <w:rPr>
          <w:sz w:val="24"/>
          <w:szCs w:val="24"/>
        </w:rPr>
        <w:t xml:space="preserve">11. avizează programele de activitate curentă </w:t>
      </w:r>
      <w:proofErr w:type="spellStart"/>
      <w:r w:rsidRPr="00C61775">
        <w:rPr>
          <w:sz w:val="24"/>
          <w:szCs w:val="24"/>
        </w:rPr>
        <w:t>şi</w:t>
      </w:r>
      <w:proofErr w:type="spellEnd"/>
      <w:r w:rsidRPr="00C61775">
        <w:rPr>
          <w:sz w:val="24"/>
          <w:szCs w:val="24"/>
        </w:rPr>
        <w:t xml:space="preserve"> de perspectivă, programele </w:t>
      </w:r>
      <w:proofErr w:type="spellStart"/>
      <w:r w:rsidRPr="00C61775">
        <w:rPr>
          <w:sz w:val="24"/>
          <w:szCs w:val="24"/>
        </w:rPr>
        <w:t>şi</w:t>
      </w:r>
      <w:proofErr w:type="spellEnd"/>
      <w:r w:rsidRPr="00C61775">
        <w:rPr>
          <w:sz w:val="24"/>
          <w:szCs w:val="24"/>
        </w:rPr>
        <w:t xml:space="preserve"> </w:t>
      </w:r>
    </w:p>
    <w:p w14:paraId="5809BB9D" w14:textId="77777777" w:rsidR="00665903" w:rsidRPr="00C61775" w:rsidRDefault="00665903" w:rsidP="00665903">
      <w:pPr>
        <w:tabs>
          <w:tab w:val="left" w:pos="851"/>
        </w:tabs>
        <w:adjustRightInd w:val="0"/>
        <w:ind w:right="48"/>
        <w:jc w:val="both"/>
        <w:rPr>
          <w:sz w:val="24"/>
          <w:szCs w:val="24"/>
        </w:rPr>
      </w:pPr>
      <w:r w:rsidRPr="00C61775">
        <w:rPr>
          <w:sz w:val="24"/>
          <w:szCs w:val="24"/>
        </w:rPr>
        <w:t xml:space="preserve">proiectele </w:t>
      </w:r>
      <w:proofErr w:type="spellStart"/>
      <w:r w:rsidRPr="00C61775">
        <w:rPr>
          <w:sz w:val="24"/>
          <w:szCs w:val="24"/>
        </w:rPr>
        <w:t>ştiinţifice</w:t>
      </w:r>
      <w:proofErr w:type="spellEnd"/>
      <w:r w:rsidRPr="00C61775">
        <w:rPr>
          <w:sz w:val="24"/>
          <w:szCs w:val="24"/>
        </w:rPr>
        <w:t xml:space="preserve">, muzeale, educative </w:t>
      </w:r>
      <w:proofErr w:type="spellStart"/>
      <w:r w:rsidRPr="00C61775">
        <w:rPr>
          <w:sz w:val="24"/>
          <w:szCs w:val="24"/>
        </w:rPr>
        <w:t>şi</w:t>
      </w:r>
      <w:proofErr w:type="spellEnd"/>
      <w:r w:rsidRPr="00C61775">
        <w:rPr>
          <w:sz w:val="24"/>
          <w:szCs w:val="24"/>
        </w:rPr>
        <w:t xml:space="preserve"> culturale ale </w:t>
      </w:r>
      <w:r w:rsidRPr="00C61775">
        <w:rPr>
          <w:i/>
          <w:iCs/>
          <w:sz w:val="24"/>
          <w:szCs w:val="24"/>
        </w:rPr>
        <w:t>Muzeului</w:t>
      </w:r>
      <w:r w:rsidRPr="00C61775">
        <w:rPr>
          <w:sz w:val="24"/>
          <w:szCs w:val="24"/>
        </w:rPr>
        <w:t>, cu consultarea prealabilă,</w:t>
      </w:r>
    </w:p>
    <w:p w14:paraId="086F64DC" w14:textId="77777777" w:rsidR="00665903" w:rsidRPr="00C61775" w:rsidRDefault="00665903" w:rsidP="00665903">
      <w:pPr>
        <w:tabs>
          <w:tab w:val="left" w:pos="851"/>
        </w:tabs>
        <w:adjustRightInd w:val="0"/>
        <w:ind w:right="48"/>
        <w:jc w:val="both"/>
        <w:rPr>
          <w:sz w:val="24"/>
          <w:szCs w:val="24"/>
        </w:rPr>
      </w:pPr>
      <w:r w:rsidRPr="00C61775">
        <w:rPr>
          <w:sz w:val="24"/>
          <w:szCs w:val="24"/>
        </w:rPr>
        <w:t xml:space="preserve">în cazul documentelor cu caracter </w:t>
      </w:r>
      <w:proofErr w:type="spellStart"/>
      <w:r w:rsidRPr="00C61775">
        <w:rPr>
          <w:sz w:val="24"/>
          <w:szCs w:val="24"/>
        </w:rPr>
        <w:t>ştiinţific</w:t>
      </w:r>
      <w:proofErr w:type="spellEnd"/>
      <w:r w:rsidRPr="00C61775">
        <w:rPr>
          <w:sz w:val="24"/>
          <w:szCs w:val="24"/>
        </w:rPr>
        <w:t xml:space="preserve">, a Consiliului </w:t>
      </w:r>
      <w:proofErr w:type="spellStart"/>
      <w:r w:rsidRPr="00C61775">
        <w:rPr>
          <w:sz w:val="24"/>
          <w:szCs w:val="24"/>
        </w:rPr>
        <w:t>Știinţific</w:t>
      </w:r>
      <w:proofErr w:type="spellEnd"/>
      <w:r w:rsidRPr="00C61775">
        <w:rPr>
          <w:sz w:val="24"/>
          <w:szCs w:val="24"/>
        </w:rPr>
        <w:t>;</w:t>
      </w:r>
    </w:p>
    <w:p w14:paraId="347CF1D6" w14:textId="77777777" w:rsidR="00665903" w:rsidRPr="00C61775" w:rsidRDefault="00665903" w:rsidP="00DC5FD5">
      <w:pPr>
        <w:pStyle w:val="ListParagraph"/>
        <w:numPr>
          <w:ilvl w:val="0"/>
          <w:numId w:val="74"/>
        </w:numPr>
        <w:tabs>
          <w:tab w:val="left" w:pos="851"/>
          <w:tab w:val="left" w:pos="993"/>
        </w:tabs>
        <w:adjustRightInd w:val="0"/>
        <w:ind w:right="48" w:hanging="513"/>
        <w:rPr>
          <w:sz w:val="24"/>
          <w:szCs w:val="24"/>
        </w:rPr>
      </w:pPr>
      <w:proofErr w:type="spellStart"/>
      <w:r w:rsidRPr="00C61775">
        <w:rPr>
          <w:sz w:val="24"/>
          <w:szCs w:val="24"/>
        </w:rPr>
        <w:t>stabileşte</w:t>
      </w:r>
      <w:proofErr w:type="spellEnd"/>
      <w:r w:rsidRPr="00C61775">
        <w:rPr>
          <w:sz w:val="24"/>
          <w:szCs w:val="24"/>
        </w:rPr>
        <w:t xml:space="preserve"> planurile de management </w:t>
      </w:r>
      <w:proofErr w:type="spellStart"/>
      <w:r w:rsidRPr="00C61775">
        <w:rPr>
          <w:sz w:val="24"/>
          <w:szCs w:val="24"/>
        </w:rPr>
        <w:t>conţinând</w:t>
      </w:r>
      <w:proofErr w:type="spellEnd"/>
      <w:r w:rsidRPr="00C61775">
        <w:rPr>
          <w:sz w:val="24"/>
          <w:szCs w:val="24"/>
        </w:rPr>
        <w:t xml:space="preserve"> strategiile </w:t>
      </w:r>
      <w:proofErr w:type="spellStart"/>
      <w:r w:rsidRPr="00C61775">
        <w:rPr>
          <w:sz w:val="24"/>
          <w:szCs w:val="24"/>
        </w:rPr>
        <w:t>şi</w:t>
      </w:r>
      <w:proofErr w:type="spellEnd"/>
      <w:r w:rsidRPr="00C61775">
        <w:rPr>
          <w:sz w:val="24"/>
          <w:szCs w:val="24"/>
        </w:rPr>
        <w:t xml:space="preserve"> măsurile necesare </w:t>
      </w:r>
    </w:p>
    <w:p w14:paraId="38567523" w14:textId="77777777" w:rsidR="00665903" w:rsidRPr="00C61775" w:rsidRDefault="00665903" w:rsidP="007F4D63">
      <w:pPr>
        <w:pStyle w:val="ListParagraph"/>
        <w:tabs>
          <w:tab w:val="left" w:pos="0"/>
          <w:tab w:val="left" w:pos="851"/>
          <w:tab w:val="left" w:pos="993"/>
        </w:tabs>
        <w:adjustRightInd w:val="0"/>
        <w:ind w:left="0" w:right="48"/>
        <w:rPr>
          <w:sz w:val="24"/>
          <w:szCs w:val="24"/>
        </w:rPr>
      </w:pPr>
      <w:r w:rsidRPr="00C61775">
        <w:rPr>
          <w:sz w:val="24"/>
          <w:szCs w:val="24"/>
        </w:rPr>
        <w:t xml:space="preserve">pentru punerea în practică a programelor </w:t>
      </w:r>
      <w:proofErr w:type="spellStart"/>
      <w:r w:rsidRPr="00C61775">
        <w:rPr>
          <w:sz w:val="24"/>
          <w:szCs w:val="24"/>
        </w:rPr>
        <w:t>şi</w:t>
      </w:r>
      <w:proofErr w:type="spellEnd"/>
      <w:r w:rsidRPr="00C61775">
        <w:rPr>
          <w:sz w:val="24"/>
          <w:szCs w:val="24"/>
        </w:rPr>
        <w:t xml:space="preserve"> proiectelor aferente strategiilor, </w:t>
      </w:r>
      <w:proofErr w:type="spellStart"/>
      <w:r w:rsidRPr="00C61775">
        <w:rPr>
          <w:sz w:val="24"/>
          <w:szCs w:val="24"/>
        </w:rPr>
        <w:t>responsabilităţile</w:t>
      </w:r>
      <w:proofErr w:type="spellEnd"/>
      <w:r w:rsidRPr="00C61775">
        <w:rPr>
          <w:sz w:val="24"/>
          <w:szCs w:val="24"/>
        </w:rPr>
        <w:t xml:space="preserve"> nominale, mijloacele </w:t>
      </w:r>
      <w:proofErr w:type="spellStart"/>
      <w:r w:rsidRPr="00C61775">
        <w:rPr>
          <w:sz w:val="24"/>
          <w:szCs w:val="24"/>
        </w:rPr>
        <w:t>şi</w:t>
      </w:r>
      <w:proofErr w:type="spellEnd"/>
      <w:r w:rsidRPr="00C61775">
        <w:rPr>
          <w:sz w:val="24"/>
          <w:szCs w:val="24"/>
        </w:rPr>
        <w:t xml:space="preserve"> termenele de aplicare a lor;</w:t>
      </w:r>
    </w:p>
    <w:p w14:paraId="67D883BF" w14:textId="77777777" w:rsidR="007F4D63" w:rsidRDefault="00665903" w:rsidP="00D174C9">
      <w:pPr>
        <w:pStyle w:val="ListParagraph"/>
        <w:numPr>
          <w:ilvl w:val="0"/>
          <w:numId w:val="74"/>
        </w:numPr>
        <w:tabs>
          <w:tab w:val="left" w:pos="0"/>
          <w:tab w:val="left" w:pos="851"/>
          <w:tab w:val="left" w:pos="993"/>
        </w:tabs>
        <w:adjustRightInd w:val="0"/>
        <w:ind w:left="0" w:right="48" w:firstLine="567"/>
        <w:rPr>
          <w:sz w:val="24"/>
          <w:szCs w:val="24"/>
        </w:rPr>
      </w:pPr>
      <w:r w:rsidRPr="00C61775">
        <w:rPr>
          <w:sz w:val="24"/>
          <w:szCs w:val="24"/>
        </w:rPr>
        <w:t xml:space="preserve">avizează normativele specifice </w:t>
      </w:r>
      <w:proofErr w:type="spellStart"/>
      <w:r w:rsidRPr="00C61775">
        <w:rPr>
          <w:sz w:val="24"/>
          <w:szCs w:val="24"/>
        </w:rPr>
        <w:t>activităţii</w:t>
      </w:r>
      <w:proofErr w:type="spellEnd"/>
      <w:r w:rsidRPr="00C61775">
        <w:rPr>
          <w:sz w:val="24"/>
          <w:szCs w:val="24"/>
        </w:rPr>
        <w:t xml:space="preserve"> </w:t>
      </w:r>
      <w:r w:rsidRPr="00C61775">
        <w:rPr>
          <w:i/>
          <w:iCs/>
          <w:sz w:val="24"/>
          <w:szCs w:val="24"/>
        </w:rPr>
        <w:t>Muzeului</w:t>
      </w:r>
      <w:r w:rsidRPr="00C61775">
        <w:rPr>
          <w:sz w:val="24"/>
          <w:szCs w:val="24"/>
        </w:rPr>
        <w:t>;</w:t>
      </w:r>
    </w:p>
    <w:p w14:paraId="784333E3" w14:textId="77777777" w:rsidR="00665903" w:rsidRPr="007F4D63" w:rsidRDefault="00665903" w:rsidP="007F4D63">
      <w:pPr>
        <w:pStyle w:val="ListParagraph"/>
        <w:numPr>
          <w:ilvl w:val="0"/>
          <w:numId w:val="74"/>
        </w:numPr>
        <w:tabs>
          <w:tab w:val="left" w:pos="0"/>
          <w:tab w:val="left" w:pos="851"/>
          <w:tab w:val="left" w:pos="993"/>
        </w:tabs>
        <w:adjustRightInd w:val="0"/>
        <w:ind w:left="0" w:right="48" w:firstLine="567"/>
        <w:rPr>
          <w:sz w:val="24"/>
          <w:szCs w:val="24"/>
        </w:rPr>
      </w:pPr>
      <w:r w:rsidRPr="00C61775">
        <w:rPr>
          <w:sz w:val="24"/>
          <w:szCs w:val="24"/>
        </w:rPr>
        <w:t>aprobă deplasările în străinătate,</w:t>
      </w:r>
      <w:r w:rsidRPr="007F4D63">
        <w:rPr>
          <w:sz w:val="24"/>
          <w:szCs w:val="24"/>
        </w:rPr>
        <w:t xml:space="preserve"> în interes de serviciu, ale personalului </w:t>
      </w:r>
      <w:r w:rsidRPr="007F4D63">
        <w:rPr>
          <w:i/>
          <w:iCs/>
          <w:sz w:val="24"/>
          <w:szCs w:val="24"/>
        </w:rPr>
        <w:t>Muzeului</w:t>
      </w:r>
      <w:r w:rsidRPr="007F4D63">
        <w:rPr>
          <w:sz w:val="24"/>
          <w:szCs w:val="24"/>
        </w:rPr>
        <w:t xml:space="preserve"> </w:t>
      </w:r>
      <w:proofErr w:type="spellStart"/>
      <w:r w:rsidRPr="007F4D63">
        <w:rPr>
          <w:sz w:val="24"/>
          <w:szCs w:val="24"/>
        </w:rPr>
        <w:t>şi</w:t>
      </w:r>
      <w:proofErr w:type="spellEnd"/>
      <w:r w:rsidRPr="007F4D63">
        <w:rPr>
          <w:sz w:val="24"/>
          <w:szCs w:val="24"/>
        </w:rPr>
        <w:t xml:space="preserve"> rapoartele întocmite în urma efectuării acestora;</w:t>
      </w:r>
    </w:p>
    <w:p w14:paraId="452A952F" w14:textId="77777777" w:rsidR="00665903" w:rsidRPr="00C61775" w:rsidRDefault="00665903" w:rsidP="00DC5FD5">
      <w:pPr>
        <w:pStyle w:val="ListParagraph"/>
        <w:numPr>
          <w:ilvl w:val="0"/>
          <w:numId w:val="74"/>
        </w:numPr>
        <w:tabs>
          <w:tab w:val="left" w:pos="0"/>
          <w:tab w:val="left" w:pos="851"/>
          <w:tab w:val="left" w:pos="993"/>
        </w:tabs>
        <w:adjustRightInd w:val="0"/>
        <w:ind w:left="0" w:right="48" w:firstLine="567"/>
        <w:rPr>
          <w:sz w:val="24"/>
          <w:szCs w:val="24"/>
        </w:rPr>
      </w:pPr>
      <w:r w:rsidRPr="00C61775">
        <w:rPr>
          <w:sz w:val="24"/>
          <w:szCs w:val="24"/>
        </w:rPr>
        <w:t xml:space="preserve">aprobă scoaterea la concurs a posturilor vacante, avizează </w:t>
      </w:r>
      <w:proofErr w:type="spellStart"/>
      <w:r w:rsidRPr="00C61775">
        <w:rPr>
          <w:sz w:val="24"/>
          <w:szCs w:val="24"/>
        </w:rPr>
        <w:t>fişele</w:t>
      </w:r>
      <w:proofErr w:type="spellEnd"/>
      <w:r w:rsidRPr="00C61775">
        <w:rPr>
          <w:sz w:val="24"/>
          <w:szCs w:val="24"/>
        </w:rPr>
        <w:t xml:space="preserve"> posturilor personalului de conducere în </w:t>
      </w:r>
      <w:proofErr w:type="spellStart"/>
      <w:r w:rsidRPr="00C61775">
        <w:rPr>
          <w:sz w:val="24"/>
          <w:szCs w:val="24"/>
        </w:rPr>
        <w:t>funcţie</w:t>
      </w:r>
      <w:proofErr w:type="spellEnd"/>
      <w:r w:rsidRPr="00C61775">
        <w:rPr>
          <w:sz w:val="24"/>
          <w:szCs w:val="24"/>
        </w:rPr>
        <w:t xml:space="preserve"> de reorganizări, restructurări </w:t>
      </w:r>
      <w:proofErr w:type="spellStart"/>
      <w:r w:rsidRPr="00C61775">
        <w:rPr>
          <w:sz w:val="24"/>
          <w:szCs w:val="24"/>
        </w:rPr>
        <w:t>şi</w:t>
      </w:r>
      <w:proofErr w:type="spellEnd"/>
      <w:r w:rsidRPr="00C61775">
        <w:rPr>
          <w:sz w:val="24"/>
          <w:szCs w:val="24"/>
        </w:rPr>
        <w:t xml:space="preserve"> promovări ale unor persoane în </w:t>
      </w:r>
      <w:proofErr w:type="spellStart"/>
      <w:r w:rsidRPr="00C61775">
        <w:rPr>
          <w:sz w:val="24"/>
          <w:szCs w:val="24"/>
        </w:rPr>
        <w:t>funcţii</w:t>
      </w:r>
      <w:proofErr w:type="spellEnd"/>
      <w:r w:rsidRPr="00C61775">
        <w:rPr>
          <w:sz w:val="24"/>
          <w:szCs w:val="24"/>
        </w:rPr>
        <w:t xml:space="preserve"> de conducere – directori, contabil șef, </w:t>
      </w:r>
      <w:proofErr w:type="spellStart"/>
      <w:r w:rsidRPr="00C61775">
        <w:rPr>
          <w:sz w:val="24"/>
          <w:szCs w:val="24"/>
        </w:rPr>
        <w:t>şefi</w:t>
      </w:r>
      <w:proofErr w:type="spellEnd"/>
      <w:r w:rsidRPr="00C61775">
        <w:rPr>
          <w:sz w:val="24"/>
          <w:szCs w:val="24"/>
        </w:rPr>
        <w:t xml:space="preserve"> de </w:t>
      </w:r>
      <w:proofErr w:type="spellStart"/>
      <w:r w:rsidRPr="00C61775">
        <w:rPr>
          <w:sz w:val="24"/>
          <w:szCs w:val="24"/>
        </w:rPr>
        <w:t>secţie</w:t>
      </w:r>
      <w:proofErr w:type="spellEnd"/>
      <w:r w:rsidRPr="00C61775">
        <w:rPr>
          <w:sz w:val="24"/>
          <w:szCs w:val="24"/>
        </w:rPr>
        <w:t>;</w:t>
      </w:r>
      <w:r w:rsidRPr="00C61775">
        <w:rPr>
          <w:strike/>
          <w:sz w:val="24"/>
          <w:szCs w:val="24"/>
        </w:rPr>
        <w:t xml:space="preserve"> </w:t>
      </w:r>
    </w:p>
    <w:p w14:paraId="0DAA0086" w14:textId="77777777" w:rsidR="00665903" w:rsidRPr="00C61775" w:rsidRDefault="00665903" w:rsidP="00DC5FD5">
      <w:pPr>
        <w:pStyle w:val="ListParagraph"/>
        <w:numPr>
          <w:ilvl w:val="0"/>
          <w:numId w:val="74"/>
        </w:numPr>
        <w:tabs>
          <w:tab w:val="left" w:pos="0"/>
          <w:tab w:val="left" w:pos="851"/>
          <w:tab w:val="left" w:pos="993"/>
        </w:tabs>
        <w:adjustRightInd w:val="0"/>
        <w:ind w:left="0" w:right="48" w:firstLine="567"/>
        <w:rPr>
          <w:sz w:val="24"/>
          <w:szCs w:val="24"/>
        </w:rPr>
      </w:pPr>
      <w:r w:rsidRPr="00C61775">
        <w:rPr>
          <w:sz w:val="24"/>
          <w:szCs w:val="24"/>
        </w:rPr>
        <w:t xml:space="preserve">analizează </w:t>
      </w:r>
      <w:proofErr w:type="spellStart"/>
      <w:r w:rsidRPr="00C61775">
        <w:rPr>
          <w:sz w:val="24"/>
          <w:szCs w:val="24"/>
        </w:rPr>
        <w:t>şi</w:t>
      </w:r>
      <w:proofErr w:type="spellEnd"/>
      <w:r w:rsidRPr="00C61775">
        <w:rPr>
          <w:sz w:val="24"/>
          <w:szCs w:val="24"/>
        </w:rPr>
        <w:t xml:space="preserve"> propune Consiliului </w:t>
      </w:r>
      <w:proofErr w:type="spellStart"/>
      <w:r w:rsidRPr="00C61775">
        <w:rPr>
          <w:sz w:val="24"/>
          <w:szCs w:val="24"/>
        </w:rPr>
        <w:t>Judeţean</w:t>
      </w:r>
      <w:proofErr w:type="spellEnd"/>
      <w:r w:rsidRPr="00C61775">
        <w:rPr>
          <w:sz w:val="24"/>
          <w:szCs w:val="24"/>
        </w:rPr>
        <w:t xml:space="preserve"> </w:t>
      </w:r>
      <w:proofErr w:type="spellStart"/>
      <w:r w:rsidRPr="00C61775">
        <w:rPr>
          <w:sz w:val="24"/>
          <w:szCs w:val="24"/>
        </w:rPr>
        <w:t>Bistriţa</w:t>
      </w:r>
      <w:proofErr w:type="spellEnd"/>
      <w:r w:rsidRPr="00C61775">
        <w:rPr>
          <w:sz w:val="24"/>
          <w:szCs w:val="24"/>
        </w:rPr>
        <w:t xml:space="preserve">-Năsăud modificarea prezentului Regulament de organizare </w:t>
      </w:r>
      <w:proofErr w:type="spellStart"/>
      <w:r w:rsidRPr="00C61775">
        <w:rPr>
          <w:sz w:val="24"/>
          <w:szCs w:val="24"/>
        </w:rPr>
        <w:t>şi</w:t>
      </w:r>
      <w:proofErr w:type="spellEnd"/>
      <w:r w:rsidRPr="00C61775">
        <w:rPr>
          <w:sz w:val="24"/>
          <w:szCs w:val="24"/>
        </w:rPr>
        <w:t xml:space="preserve"> </w:t>
      </w:r>
      <w:proofErr w:type="spellStart"/>
      <w:r w:rsidRPr="00C61775">
        <w:rPr>
          <w:sz w:val="24"/>
          <w:szCs w:val="24"/>
        </w:rPr>
        <w:t>funcţionare</w:t>
      </w:r>
      <w:proofErr w:type="spellEnd"/>
      <w:r w:rsidRPr="00C61775">
        <w:rPr>
          <w:sz w:val="24"/>
          <w:szCs w:val="24"/>
        </w:rPr>
        <w:t xml:space="preserve">, a statului de </w:t>
      </w:r>
      <w:proofErr w:type="spellStart"/>
      <w:r w:rsidRPr="00C61775">
        <w:rPr>
          <w:sz w:val="24"/>
          <w:szCs w:val="24"/>
        </w:rPr>
        <w:t>funcţii</w:t>
      </w:r>
      <w:proofErr w:type="spellEnd"/>
      <w:r w:rsidRPr="00C61775">
        <w:rPr>
          <w:sz w:val="24"/>
          <w:szCs w:val="24"/>
        </w:rPr>
        <w:t xml:space="preserve">, a organigramei, a altor propuneri care sunt supuse aprobării consiliului </w:t>
      </w:r>
      <w:proofErr w:type="spellStart"/>
      <w:r w:rsidRPr="00C61775">
        <w:rPr>
          <w:sz w:val="24"/>
          <w:szCs w:val="24"/>
        </w:rPr>
        <w:t>judeţean</w:t>
      </w:r>
      <w:proofErr w:type="spellEnd"/>
      <w:r w:rsidRPr="00C61775">
        <w:rPr>
          <w:sz w:val="24"/>
          <w:szCs w:val="24"/>
        </w:rPr>
        <w:t>;</w:t>
      </w:r>
    </w:p>
    <w:p w14:paraId="4DE2BCFE" w14:textId="77777777" w:rsidR="00665903" w:rsidRPr="00B91791" w:rsidRDefault="00665903" w:rsidP="00BB5638">
      <w:pPr>
        <w:pStyle w:val="ListParagraph"/>
        <w:numPr>
          <w:ilvl w:val="0"/>
          <w:numId w:val="74"/>
        </w:numPr>
        <w:tabs>
          <w:tab w:val="left" w:pos="0"/>
          <w:tab w:val="left" w:pos="851"/>
          <w:tab w:val="left" w:pos="993"/>
        </w:tabs>
        <w:adjustRightInd w:val="0"/>
        <w:ind w:left="0" w:right="48" w:firstLine="567"/>
        <w:rPr>
          <w:sz w:val="24"/>
          <w:szCs w:val="24"/>
        </w:rPr>
      </w:pPr>
      <w:r w:rsidRPr="00C61775">
        <w:rPr>
          <w:sz w:val="24"/>
          <w:szCs w:val="24"/>
        </w:rPr>
        <w:t xml:space="preserve"> avizează Regulamentul intern, în vederea aprobării lui de către manager;</w:t>
      </w:r>
    </w:p>
    <w:p w14:paraId="0E792B7A" w14:textId="77777777" w:rsidR="00B91791" w:rsidRPr="00E05E6B" w:rsidRDefault="00665903" w:rsidP="00B91791">
      <w:pPr>
        <w:pStyle w:val="ListParagraph"/>
        <w:numPr>
          <w:ilvl w:val="0"/>
          <w:numId w:val="74"/>
        </w:numPr>
        <w:tabs>
          <w:tab w:val="left" w:pos="0"/>
          <w:tab w:val="left" w:pos="851"/>
          <w:tab w:val="left" w:pos="993"/>
        </w:tabs>
        <w:adjustRightInd w:val="0"/>
        <w:ind w:left="0" w:right="48" w:firstLine="567"/>
        <w:rPr>
          <w:sz w:val="24"/>
          <w:szCs w:val="24"/>
        </w:rPr>
      </w:pPr>
      <w:r w:rsidRPr="00C61775">
        <w:rPr>
          <w:sz w:val="24"/>
          <w:szCs w:val="24"/>
        </w:rPr>
        <w:t xml:space="preserve"> aprobă orarul de </w:t>
      </w:r>
      <w:proofErr w:type="spellStart"/>
      <w:r w:rsidRPr="00C61775">
        <w:rPr>
          <w:sz w:val="24"/>
          <w:szCs w:val="24"/>
        </w:rPr>
        <w:t>funcţionare</w:t>
      </w:r>
      <w:proofErr w:type="spellEnd"/>
      <w:r w:rsidRPr="00C61775">
        <w:rPr>
          <w:sz w:val="24"/>
          <w:szCs w:val="24"/>
        </w:rPr>
        <w:t xml:space="preserve"> al </w:t>
      </w:r>
      <w:proofErr w:type="spellStart"/>
      <w:r w:rsidRPr="00C61775">
        <w:rPr>
          <w:sz w:val="24"/>
          <w:szCs w:val="24"/>
        </w:rPr>
        <w:t>instituţiei</w:t>
      </w:r>
      <w:proofErr w:type="spellEnd"/>
      <w:r w:rsidRPr="00C61775">
        <w:rPr>
          <w:sz w:val="24"/>
          <w:szCs w:val="24"/>
        </w:rPr>
        <w:t xml:space="preserve"> </w:t>
      </w:r>
      <w:proofErr w:type="spellStart"/>
      <w:r w:rsidRPr="00C61775">
        <w:rPr>
          <w:sz w:val="24"/>
          <w:szCs w:val="24"/>
        </w:rPr>
        <w:t>şi</w:t>
      </w:r>
      <w:proofErr w:type="spellEnd"/>
      <w:r w:rsidRPr="00C61775">
        <w:rPr>
          <w:sz w:val="24"/>
          <w:szCs w:val="24"/>
        </w:rPr>
        <w:t xml:space="preserve"> a </w:t>
      </w:r>
      <w:proofErr w:type="spellStart"/>
      <w:r w:rsidRPr="00C61775">
        <w:rPr>
          <w:sz w:val="24"/>
          <w:szCs w:val="24"/>
        </w:rPr>
        <w:t>expoziţiilor</w:t>
      </w:r>
      <w:proofErr w:type="spellEnd"/>
      <w:r w:rsidRPr="00C61775">
        <w:rPr>
          <w:sz w:val="24"/>
          <w:szCs w:val="24"/>
        </w:rPr>
        <w:t xml:space="preserve"> pentru public </w:t>
      </w:r>
      <w:proofErr w:type="spellStart"/>
      <w:r w:rsidRPr="00C61775">
        <w:rPr>
          <w:sz w:val="24"/>
          <w:szCs w:val="24"/>
        </w:rPr>
        <w:t>şi</w:t>
      </w:r>
      <w:proofErr w:type="spellEnd"/>
      <w:r w:rsidRPr="00C61775">
        <w:rPr>
          <w:sz w:val="24"/>
          <w:szCs w:val="24"/>
        </w:rPr>
        <w:t xml:space="preserve"> avizează propunerile de tarife pentru </w:t>
      </w:r>
      <w:proofErr w:type="spellStart"/>
      <w:r w:rsidRPr="00C61775">
        <w:rPr>
          <w:sz w:val="24"/>
          <w:szCs w:val="24"/>
        </w:rPr>
        <w:t>activităţile</w:t>
      </w:r>
      <w:proofErr w:type="spellEnd"/>
      <w:r w:rsidRPr="00C61775">
        <w:rPr>
          <w:sz w:val="24"/>
          <w:szCs w:val="24"/>
        </w:rPr>
        <w:t xml:space="preserve"> </w:t>
      </w:r>
      <w:r w:rsidRPr="00C61775">
        <w:rPr>
          <w:i/>
          <w:iCs/>
          <w:sz w:val="24"/>
          <w:szCs w:val="24"/>
        </w:rPr>
        <w:t>Muzeului</w:t>
      </w:r>
      <w:r w:rsidRPr="00C61775">
        <w:rPr>
          <w:sz w:val="24"/>
          <w:szCs w:val="24"/>
        </w:rPr>
        <w:t xml:space="preserve">; </w:t>
      </w:r>
    </w:p>
    <w:p w14:paraId="59859A92" w14:textId="77777777" w:rsidR="00665903" w:rsidRPr="00C61775" w:rsidRDefault="00665903" w:rsidP="00DC5FD5">
      <w:pPr>
        <w:pStyle w:val="ListParagraph"/>
        <w:numPr>
          <w:ilvl w:val="0"/>
          <w:numId w:val="74"/>
        </w:numPr>
        <w:tabs>
          <w:tab w:val="left" w:pos="0"/>
          <w:tab w:val="left" w:pos="851"/>
          <w:tab w:val="left" w:pos="993"/>
        </w:tabs>
        <w:adjustRightInd w:val="0"/>
        <w:ind w:left="0" w:right="48" w:firstLine="567"/>
        <w:rPr>
          <w:sz w:val="24"/>
          <w:szCs w:val="24"/>
        </w:rPr>
      </w:pPr>
      <w:r w:rsidRPr="00C61775">
        <w:rPr>
          <w:sz w:val="24"/>
          <w:szCs w:val="24"/>
        </w:rPr>
        <w:t>aprobă măsurile necesare pentru asigurarea securității</w:t>
      </w:r>
      <w:r w:rsidRPr="00C61775">
        <w:rPr>
          <w:i/>
          <w:iCs/>
          <w:sz w:val="24"/>
          <w:szCs w:val="24"/>
        </w:rPr>
        <w:t xml:space="preserve"> Muzeului</w:t>
      </w:r>
      <w:r w:rsidRPr="00C61775">
        <w:rPr>
          <w:sz w:val="24"/>
          <w:szCs w:val="24"/>
        </w:rPr>
        <w:t>;</w:t>
      </w:r>
    </w:p>
    <w:p w14:paraId="7587B62B" w14:textId="77777777" w:rsidR="00061372" w:rsidRPr="00C61775" w:rsidRDefault="00665903" w:rsidP="00665903">
      <w:pPr>
        <w:pStyle w:val="ListParagraph"/>
        <w:numPr>
          <w:ilvl w:val="0"/>
          <w:numId w:val="74"/>
        </w:numPr>
        <w:tabs>
          <w:tab w:val="left" w:pos="0"/>
          <w:tab w:val="left" w:pos="851"/>
          <w:tab w:val="left" w:pos="993"/>
        </w:tabs>
        <w:adjustRightInd w:val="0"/>
        <w:ind w:left="0" w:right="48" w:firstLine="567"/>
        <w:rPr>
          <w:sz w:val="24"/>
          <w:szCs w:val="24"/>
        </w:rPr>
      </w:pPr>
      <w:proofErr w:type="spellStart"/>
      <w:r w:rsidRPr="00C61775">
        <w:rPr>
          <w:sz w:val="24"/>
          <w:szCs w:val="24"/>
        </w:rPr>
        <w:t>îndeplineşte</w:t>
      </w:r>
      <w:proofErr w:type="spellEnd"/>
      <w:r w:rsidRPr="00C61775">
        <w:rPr>
          <w:sz w:val="24"/>
          <w:szCs w:val="24"/>
        </w:rPr>
        <w:t xml:space="preserve"> </w:t>
      </w:r>
      <w:proofErr w:type="spellStart"/>
      <w:r w:rsidRPr="00C61775">
        <w:rPr>
          <w:sz w:val="24"/>
          <w:szCs w:val="24"/>
        </w:rPr>
        <w:t>şi</w:t>
      </w:r>
      <w:proofErr w:type="spellEnd"/>
      <w:r w:rsidRPr="00C61775">
        <w:rPr>
          <w:sz w:val="24"/>
          <w:szCs w:val="24"/>
        </w:rPr>
        <w:t xml:space="preserve"> alte </w:t>
      </w:r>
      <w:proofErr w:type="spellStart"/>
      <w:r w:rsidRPr="00C61775">
        <w:rPr>
          <w:sz w:val="24"/>
          <w:szCs w:val="24"/>
        </w:rPr>
        <w:t>atribuţii</w:t>
      </w:r>
      <w:proofErr w:type="spellEnd"/>
      <w:r w:rsidRPr="00C61775">
        <w:rPr>
          <w:sz w:val="24"/>
          <w:szCs w:val="24"/>
        </w:rPr>
        <w:t>, potrivit legii.</w:t>
      </w:r>
    </w:p>
    <w:p w14:paraId="7264755F" w14:textId="77777777" w:rsidR="00665903" w:rsidRPr="00C61775" w:rsidRDefault="00665903" w:rsidP="00665903">
      <w:pPr>
        <w:pStyle w:val="ListParagraph"/>
        <w:tabs>
          <w:tab w:val="left" w:pos="0"/>
          <w:tab w:val="left" w:pos="851"/>
        </w:tabs>
        <w:spacing w:before="1"/>
        <w:ind w:left="0" w:right="48" w:firstLine="567"/>
        <w:rPr>
          <w:sz w:val="24"/>
          <w:szCs w:val="24"/>
        </w:rPr>
      </w:pPr>
      <w:r w:rsidRPr="00C61775">
        <w:rPr>
          <w:sz w:val="24"/>
          <w:szCs w:val="24"/>
        </w:rPr>
        <w:tab/>
        <w:t xml:space="preserve">Ca organism colegial, în cadrul </w:t>
      </w:r>
      <w:proofErr w:type="spellStart"/>
      <w:r w:rsidRPr="00C61775">
        <w:rPr>
          <w:sz w:val="24"/>
          <w:szCs w:val="24"/>
        </w:rPr>
        <w:t>instituţiei</w:t>
      </w:r>
      <w:proofErr w:type="spellEnd"/>
      <w:r w:rsidRPr="00C61775">
        <w:rPr>
          <w:sz w:val="24"/>
          <w:szCs w:val="24"/>
        </w:rPr>
        <w:t xml:space="preserve"> este organizat și </w:t>
      </w:r>
      <w:proofErr w:type="spellStart"/>
      <w:r w:rsidRPr="00C61775">
        <w:rPr>
          <w:sz w:val="24"/>
          <w:szCs w:val="24"/>
        </w:rPr>
        <w:t>funcţionează</w:t>
      </w:r>
      <w:proofErr w:type="spellEnd"/>
      <w:r w:rsidRPr="00C61775">
        <w:rPr>
          <w:sz w:val="24"/>
          <w:szCs w:val="24"/>
        </w:rPr>
        <w:t xml:space="preserve"> Consiliul</w:t>
      </w:r>
      <w:r w:rsidRPr="00C61775">
        <w:rPr>
          <w:spacing w:val="1"/>
          <w:sz w:val="24"/>
          <w:szCs w:val="24"/>
        </w:rPr>
        <w:t xml:space="preserve"> </w:t>
      </w:r>
      <w:proofErr w:type="spellStart"/>
      <w:r w:rsidRPr="00C61775">
        <w:rPr>
          <w:sz w:val="24"/>
          <w:szCs w:val="24"/>
        </w:rPr>
        <w:t>Stiinţific</w:t>
      </w:r>
      <w:proofErr w:type="spellEnd"/>
      <w:r w:rsidRPr="00C61775">
        <w:rPr>
          <w:sz w:val="24"/>
          <w:szCs w:val="24"/>
        </w:rPr>
        <w:t>, organ de specialitate alcătuit din specialiști de profil, cu rol consultativ în domeniul</w:t>
      </w:r>
      <w:r w:rsidRPr="00C61775">
        <w:rPr>
          <w:spacing w:val="1"/>
          <w:sz w:val="24"/>
          <w:szCs w:val="24"/>
        </w:rPr>
        <w:t xml:space="preserve"> </w:t>
      </w:r>
      <w:r w:rsidRPr="00C61775">
        <w:rPr>
          <w:sz w:val="24"/>
          <w:szCs w:val="24"/>
        </w:rPr>
        <w:t xml:space="preserve">cercetării </w:t>
      </w:r>
      <w:proofErr w:type="spellStart"/>
      <w:r w:rsidRPr="00C61775">
        <w:rPr>
          <w:sz w:val="24"/>
          <w:szCs w:val="24"/>
        </w:rPr>
        <w:t>stiinţifice</w:t>
      </w:r>
      <w:proofErr w:type="spellEnd"/>
      <w:r w:rsidRPr="00C61775">
        <w:rPr>
          <w:sz w:val="24"/>
          <w:szCs w:val="24"/>
        </w:rPr>
        <w:t xml:space="preserve">, organizării sau structurării serviciilor, </w:t>
      </w:r>
      <w:proofErr w:type="spellStart"/>
      <w:r w:rsidRPr="00C61775">
        <w:rPr>
          <w:sz w:val="24"/>
          <w:szCs w:val="24"/>
        </w:rPr>
        <w:t>colecţiilor</w:t>
      </w:r>
      <w:proofErr w:type="spellEnd"/>
      <w:r w:rsidRPr="00C61775">
        <w:rPr>
          <w:sz w:val="24"/>
          <w:szCs w:val="24"/>
        </w:rPr>
        <w:t xml:space="preserve"> muzeale și </w:t>
      </w:r>
      <w:proofErr w:type="spellStart"/>
      <w:r w:rsidRPr="00C61775">
        <w:rPr>
          <w:sz w:val="24"/>
          <w:szCs w:val="24"/>
        </w:rPr>
        <w:t>activităţilor</w:t>
      </w:r>
      <w:proofErr w:type="spellEnd"/>
      <w:r w:rsidRPr="00C61775">
        <w:rPr>
          <w:spacing w:val="1"/>
          <w:sz w:val="24"/>
          <w:szCs w:val="24"/>
        </w:rPr>
        <w:t xml:space="preserve"> </w:t>
      </w:r>
      <w:r w:rsidRPr="00C61775">
        <w:rPr>
          <w:sz w:val="24"/>
          <w:szCs w:val="24"/>
        </w:rPr>
        <w:t>culturale.</w:t>
      </w:r>
    </w:p>
    <w:p w14:paraId="12F7B121" w14:textId="77777777" w:rsidR="00FE2382" w:rsidRDefault="00665903" w:rsidP="00665903">
      <w:pPr>
        <w:pStyle w:val="BodyText"/>
        <w:tabs>
          <w:tab w:val="left" w:pos="851"/>
        </w:tabs>
        <w:spacing w:before="1"/>
        <w:ind w:left="0" w:right="48" w:firstLine="567"/>
        <w:jc w:val="both"/>
      </w:pPr>
      <w:r w:rsidRPr="00C61775">
        <w:t xml:space="preserve">Consiliul </w:t>
      </w:r>
      <w:proofErr w:type="spellStart"/>
      <w:r w:rsidRPr="00C61775">
        <w:t>Stiinţific</w:t>
      </w:r>
      <w:proofErr w:type="spellEnd"/>
      <w:r w:rsidRPr="00C61775">
        <w:t xml:space="preserve"> sprijină Managerul și Consiliul de </w:t>
      </w:r>
      <w:proofErr w:type="spellStart"/>
      <w:r w:rsidRPr="00C61775">
        <w:t>Administraţie</w:t>
      </w:r>
      <w:proofErr w:type="spellEnd"/>
      <w:r w:rsidRPr="00C61775">
        <w:t xml:space="preserve"> în toate problemele</w:t>
      </w:r>
      <w:r w:rsidRPr="00C61775">
        <w:rPr>
          <w:spacing w:val="1"/>
        </w:rPr>
        <w:t xml:space="preserve"> </w:t>
      </w:r>
      <w:r w:rsidRPr="00C61775">
        <w:t>importante</w:t>
      </w:r>
      <w:r w:rsidRPr="00C61775">
        <w:rPr>
          <w:spacing w:val="1"/>
        </w:rPr>
        <w:t xml:space="preserve"> </w:t>
      </w:r>
      <w:r w:rsidRPr="00C61775">
        <w:t>ale</w:t>
      </w:r>
      <w:r w:rsidRPr="00C61775">
        <w:rPr>
          <w:spacing w:val="1"/>
        </w:rPr>
        <w:t xml:space="preserve"> </w:t>
      </w:r>
      <w:r w:rsidRPr="00C61775">
        <w:t>desfășurării</w:t>
      </w:r>
      <w:r w:rsidRPr="00C61775">
        <w:rPr>
          <w:spacing w:val="1"/>
        </w:rPr>
        <w:t xml:space="preserve"> </w:t>
      </w:r>
      <w:proofErr w:type="spellStart"/>
      <w:r w:rsidRPr="00C61775">
        <w:t>activităţii</w:t>
      </w:r>
      <w:proofErr w:type="spellEnd"/>
      <w:r w:rsidRPr="00C61775">
        <w:rPr>
          <w:spacing w:val="1"/>
        </w:rPr>
        <w:t xml:space="preserve"> </w:t>
      </w:r>
      <w:proofErr w:type="spellStart"/>
      <w:r w:rsidRPr="00C61775">
        <w:t>instituţiei</w:t>
      </w:r>
      <w:proofErr w:type="spellEnd"/>
      <w:r w:rsidRPr="00C61775">
        <w:rPr>
          <w:spacing w:val="1"/>
        </w:rPr>
        <w:t xml:space="preserve"> </w:t>
      </w:r>
      <w:r w:rsidRPr="00C61775">
        <w:t>iar</w:t>
      </w:r>
      <w:r w:rsidRPr="00C61775">
        <w:rPr>
          <w:spacing w:val="1"/>
        </w:rPr>
        <w:t xml:space="preserve"> </w:t>
      </w:r>
      <w:r w:rsidRPr="00C61775">
        <w:t>atribuțiile</w:t>
      </w:r>
      <w:r w:rsidRPr="00C61775">
        <w:rPr>
          <w:spacing w:val="1"/>
        </w:rPr>
        <w:t xml:space="preserve"> </w:t>
      </w:r>
      <w:r w:rsidRPr="00C61775">
        <w:t>specifice</w:t>
      </w:r>
      <w:r w:rsidRPr="00C61775">
        <w:rPr>
          <w:spacing w:val="1"/>
        </w:rPr>
        <w:t xml:space="preserve"> </w:t>
      </w:r>
      <w:r w:rsidRPr="00C61775">
        <w:t>și</w:t>
      </w:r>
      <w:r w:rsidRPr="00C61775">
        <w:rPr>
          <w:spacing w:val="1"/>
        </w:rPr>
        <w:t xml:space="preserve"> </w:t>
      </w:r>
      <w:r w:rsidRPr="00C61775">
        <w:t>domeniului</w:t>
      </w:r>
      <w:r w:rsidRPr="00C61775">
        <w:rPr>
          <w:spacing w:val="1"/>
        </w:rPr>
        <w:t xml:space="preserve"> </w:t>
      </w:r>
      <w:r w:rsidRPr="00C61775">
        <w:t>de</w:t>
      </w:r>
    </w:p>
    <w:p w14:paraId="4352FCF4" w14:textId="77777777" w:rsidR="00665903" w:rsidRPr="00C61775" w:rsidRDefault="00665903" w:rsidP="00FE2382">
      <w:pPr>
        <w:pStyle w:val="BodyText"/>
        <w:tabs>
          <w:tab w:val="left" w:pos="851"/>
        </w:tabs>
        <w:spacing w:before="1"/>
        <w:ind w:left="0" w:right="48"/>
        <w:jc w:val="both"/>
      </w:pPr>
      <w:r w:rsidRPr="00C61775">
        <w:t>activitate al acestuia sunt stabilite în Regulamentul de organizare și funcționare al Complexul</w:t>
      </w:r>
      <w:r w:rsidRPr="00C61775">
        <w:rPr>
          <w:spacing w:val="1"/>
        </w:rPr>
        <w:t xml:space="preserve"> </w:t>
      </w:r>
      <w:r w:rsidRPr="00C61775">
        <w:t>Muzeal Bistrița-Năsăud aprobat prin Hotărârea Consiliului Județean B-N nr.97/28.06.2022 și</w:t>
      </w:r>
      <w:r w:rsidRPr="00C61775">
        <w:rPr>
          <w:spacing w:val="-1"/>
        </w:rPr>
        <w:t xml:space="preserve"> </w:t>
      </w:r>
      <w:r w:rsidRPr="00C61775">
        <w:t>sunt</w:t>
      </w:r>
      <w:r w:rsidRPr="00C61775">
        <w:rPr>
          <w:spacing w:val="-1"/>
        </w:rPr>
        <w:t xml:space="preserve"> </w:t>
      </w:r>
      <w:r w:rsidRPr="00C61775">
        <w:t>următoarele:</w:t>
      </w:r>
    </w:p>
    <w:p w14:paraId="61BEFECC" w14:textId="77777777" w:rsidR="00665903" w:rsidRPr="00C61775" w:rsidRDefault="00665903" w:rsidP="00665903">
      <w:pPr>
        <w:tabs>
          <w:tab w:val="left" w:pos="851"/>
        </w:tabs>
        <w:adjustRightInd w:val="0"/>
        <w:ind w:right="48" w:firstLine="567"/>
        <w:jc w:val="both"/>
        <w:rPr>
          <w:sz w:val="24"/>
          <w:szCs w:val="24"/>
        </w:rPr>
      </w:pPr>
      <w:r w:rsidRPr="00C61775">
        <w:rPr>
          <w:sz w:val="24"/>
          <w:szCs w:val="24"/>
        </w:rPr>
        <w:t xml:space="preserve">1. definitivează </w:t>
      </w:r>
      <w:proofErr w:type="spellStart"/>
      <w:r w:rsidRPr="00C61775">
        <w:rPr>
          <w:sz w:val="24"/>
          <w:szCs w:val="24"/>
        </w:rPr>
        <w:t>şi</w:t>
      </w:r>
      <w:proofErr w:type="spellEnd"/>
      <w:r w:rsidRPr="00C61775">
        <w:rPr>
          <w:sz w:val="24"/>
          <w:szCs w:val="24"/>
        </w:rPr>
        <w:t xml:space="preserve"> propune spre aprobare Consiliului de </w:t>
      </w:r>
      <w:proofErr w:type="spellStart"/>
      <w:r w:rsidRPr="00C61775">
        <w:rPr>
          <w:sz w:val="24"/>
          <w:szCs w:val="24"/>
        </w:rPr>
        <w:t>administraţie</w:t>
      </w:r>
      <w:proofErr w:type="spellEnd"/>
      <w:r w:rsidRPr="00C61775">
        <w:rPr>
          <w:sz w:val="24"/>
          <w:szCs w:val="24"/>
        </w:rPr>
        <w:t xml:space="preserve">, proiectele </w:t>
      </w:r>
      <w:proofErr w:type="spellStart"/>
      <w:r w:rsidRPr="00C61775">
        <w:rPr>
          <w:sz w:val="24"/>
          <w:szCs w:val="24"/>
        </w:rPr>
        <w:t>şi</w:t>
      </w:r>
      <w:proofErr w:type="spellEnd"/>
      <w:r w:rsidRPr="00C61775">
        <w:rPr>
          <w:sz w:val="24"/>
          <w:szCs w:val="24"/>
        </w:rPr>
        <w:t xml:space="preserve"> programele prioritare de cercetare;</w:t>
      </w:r>
    </w:p>
    <w:p w14:paraId="7741AFFF" w14:textId="77777777" w:rsidR="00665903" w:rsidRPr="00C61775" w:rsidRDefault="00665903" w:rsidP="00665903">
      <w:pPr>
        <w:tabs>
          <w:tab w:val="left" w:pos="851"/>
        </w:tabs>
        <w:adjustRightInd w:val="0"/>
        <w:ind w:right="48" w:firstLine="567"/>
        <w:jc w:val="both"/>
        <w:rPr>
          <w:sz w:val="24"/>
          <w:szCs w:val="24"/>
        </w:rPr>
      </w:pPr>
      <w:r w:rsidRPr="00C61775">
        <w:rPr>
          <w:sz w:val="24"/>
          <w:szCs w:val="24"/>
        </w:rPr>
        <w:t xml:space="preserve">2.  dezbate </w:t>
      </w:r>
      <w:proofErr w:type="spellStart"/>
      <w:r w:rsidRPr="00C61775">
        <w:rPr>
          <w:sz w:val="24"/>
          <w:szCs w:val="24"/>
        </w:rPr>
        <w:t>şi</w:t>
      </w:r>
      <w:proofErr w:type="spellEnd"/>
      <w:r w:rsidRPr="00C61775">
        <w:rPr>
          <w:sz w:val="24"/>
          <w:szCs w:val="24"/>
        </w:rPr>
        <w:t xml:space="preserve"> propune planul de săpături arheologice sistematice </w:t>
      </w:r>
      <w:proofErr w:type="spellStart"/>
      <w:r w:rsidRPr="00C61775">
        <w:rPr>
          <w:sz w:val="24"/>
          <w:szCs w:val="24"/>
        </w:rPr>
        <w:t>şi</w:t>
      </w:r>
      <w:proofErr w:type="spellEnd"/>
      <w:r w:rsidRPr="00C61775">
        <w:rPr>
          <w:sz w:val="24"/>
          <w:szCs w:val="24"/>
        </w:rPr>
        <w:t xml:space="preserve"> preventive, de cercetări de teren, lucrări de identificare de bunuri de patrimoniu </w:t>
      </w:r>
      <w:proofErr w:type="spellStart"/>
      <w:r w:rsidRPr="00C61775">
        <w:rPr>
          <w:sz w:val="24"/>
          <w:szCs w:val="24"/>
        </w:rPr>
        <w:t>şi</w:t>
      </w:r>
      <w:proofErr w:type="spellEnd"/>
      <w:r w:rsidRPr="00C61775">
        <w:rPr>
          <w:sz w:val="24"/>
          <w:szCs w:val="24"/>
        </w:rPr>
        <w:t xml:space="preserve"> autentificare;</w:t>
      </w:r>
    </w:p>
    <w:p w14:paraId="2E09CC50" w14:textId="77777777" w:rsidR="00665903" w:rsidRPr="00C61775" w:rsidRDefault="00665903" w:rsidP="00665903">
      <w:pPr>
        <w:tabs>
          <w:tab w:val="left" w:pos="851"/>
        </w:tabs>
        <w:adjustRightInd w:val="0"/>
        <w:ind w:right="48" w:firstLine="567"/>
        <w:jc w:val="both"/>
        <w:rPr>
          <w:sz w:val="24"/>
          <w:szCs w:val="24"/>
        </w:rPr>
      </w:pPr>
      <w:r w:rsidRPr="00C61775">
        <w:rPr>
          <w:sz w:val="24"/>
          <w:szCs w:val="24"/>
        </w:rPr>
        <w:t xml:space="preserve">3.  propune distribuirea fondurilor destinate </w:t>
      </w:r>
      <w:proofErr w:type="spellStart"/>
      <w:r w:rsidRPr="00C61775">
        <w:rPr>
          <w:sz w:val="24"/>
          <w:szCs w:val="24"/>
        </w:rPr>
        <w:t>activităţilor</w:t>
      </w:r>
      <w:proofErr w:type="spellEnd"/>
      <w:r w:rsidRPr="00C61775">
        <w:rPr>
          <w:sz w:val="24"/>
          <w:szCs w:val="24"/>
        </w:rPr>
        <w:t xml:space="preserve"> de cercetare;</w:t>
      </w:r>
    </w:p>
    <w:p w14:paraId="48EFEA82" w14:textId="77777777" w:rsidR="00665903" w:rsidRPr="00C61775" w:rsidRDefault="00665903" w:rsidP="00665903">
      <w:pPr>
        <w:tabs>
          <w:tab w:val="left" w:pos="851"/>
        </w:tabs>
        <w:adjustRightInd w:val="0"/>
        <w:ind w:right="48" w:firstLine="567"/>
        <w:jc w:val="both"/>
        <w:rPr>
          <w:i/>
          <w:iCs/>
          <w:sz w:val="24"/>
          <w:szCs w:val="24"/>
        </w:rPr>
      </w:pPr>
      <w:r w:rsidRPr="00C61775">
        <w:rPr>
          <w:sz w:val="24"/>
          <w:szCs w:val="24"/>
        </w:rPr>
        <w:t xml:space="preserve">4.  sprijină valorificarea rezultatelor cercetării </w:t>
      </w:r>
      <w:proofErr w:type="spellStart"/>
      <w:r w:rsidRPr="00C61775">
        <w:rPr>
          <w:sz w:val="24"/>
          <w:szCs w:val="24"/>
        </w:rPr>
        <w:t>ştiinţifice</w:t>
      </w:r>
      <w:proofErr w:type="spellEnd"/>
      <w:r w:rsidRPr="00C61775">
        <w:rPr>
          <w:sz w:val="24"/>
          <w:szCs w:val="24"/>
        </w:rPr>
        <w:t xml:space="preserve"> din </w:t>
      </w:r>
      <w:r w:rsidRPr="00C61775">
        <w:rPr>
          <w:i/>
          <w:iCs/>
          <w:sz w:val="24"/>
          <w:szCs w:val="24"/>
        </w:rPr>
        <w:t>Muzeu;</w:t>
      </w:r>
    </w:p>
    <w:p w14:paraId="37046813" w14:textId="77777777" w:rsidR="00665903" w:rsidRPr="00C61775" w:rsidRDefault="00665903" w:rsidP="00665903">
      <w:pPr>
        <w:tabs>
          <w:tab w:val="left" w:pos="851"/>
        </w:tabs>
        <w:adjustRightInd w:val="0"/>
        <w:ind w:right="48" w:firstLine="567"/>
        <w:jc w:val="both"/>
        <w:rPr>
          <w:sz w:val="24"/>
          <w:szCs w:val="24"/>
        </w:rPr>
      </w:pPr>
      <w:r w:rsidRPr="00C61775">
        <w:rPr>
          <w:sz w:val="24"/>
          <w:szCs w:val="24"/>
        </w:rPr>
        <w:t xml:space="preserve">5.  propune spre aprobare Consiliului de </w:t>
      </w:r>
      <w:proofErr w:type="spellStart"/>
      <w:r w:rsidRPr="00C61775">
        <w:rPr>
          <w:sz w:val="24"/>
          <w:szCs w:val="24"/>
        </w:rPr>
        <w:t>administraţie</w:t>
      </w:r>
      <w:proofErr w:type="spellEnd"/>
      <w:r w:rsidRPr="00C61775">
        <w:rPr>
          <w:sz w:val="24"/>
          <w:szCs w:val="24"/>
        </w:rPr>
        <w:t xml:space="preserve">, </w:t>
      </w:r>
      <w:proofErr w:type="spellStart"/>
      <w:r w:rsidRPr="00C61775">
        <w:rPr>
          <w:sz w:val="24"/>
          <w:szCs w:val="24"/>
        </w:rPr>
        <w:t>componenţa</w:t>
      </w:r>
      <w:proofErr w:type="spellEnd"/>
      <w:r w:rsidRPr="00C61775">
        <w:rPr>
          <w:sz w:val="24"/>
          <w:szCs w:val="24"/>
        </w:rPr>
        <w:t xml:space="preserve"> comitetului de </w:t>
      </w:r>
      <w:proofErr w:type="spellStart"/>
      <w:r w:rsidRPr="00C61775">
        <w:rPr>
          <w:sz w:val="24"/>
          <w:szCs w:val="24"/>
        </w:rPr>
        <w:t>redacţie</w:t>
      </w:r>
      <w:proofErr w:type="spellEnd"/>
      <w:r w:rsidRPr="00C61775">
        <w:rPr>
          <w:sz w:val="24"/>
          <w:szCs w:val="24"/>
        </w:rPr>
        <w:t xml:space="preserve"> al revistei </w:t>
      </w:r>
      <w:proofErr w:type="spellStart"/>
      <w:r w:rsidRPr="00C61775">
        <w:rPr>
          <w:sz w:val="24"/>
          <w:szCs w:val="24"/>
        </w:rPr>
        <w:t>Bistriţei</w:t>
      </w:r>
      <w:proofErr w:type="spellEnd"/>
      <w:r w:rsidRPr="00C61775">
        <w:rPr>
          <w:sz w:val="24"/>
          <w:szCs w:val="24"/>
        </w:rPr>
        <w:t xml:space="preserve"> </w:t>
      </w:r>
      <w:proofErr w:type="spellStart"/>
      <w:r w:rsidRPr="00C61775">
        <w:rPr>
          <w:sz w:val="24"/>
          <w:szCs w:val="24"/>
        </w:rPr>
        <w:t>şi</w:t>
      </w:r>
      <w:proofErr w:type="spellEnd"/>
      <w:r w:rsidRPr="00C61775">
        <w:rPr>
          <w:sz w:val="24"/>
          <w:szCs w:val="24"/>
        </w:rPr>
        <w:t xml:space="preserve"> al celorlalte publicații aprobate prin proiectul cultural anual;</w:t>
      </w:r>
    </w:p>
    <w:p w14:paraId="3F197B7E" w14:textId="77777777" w:rsidR="00665903" w:rsidRPr="00C61775" w:rsidRDefault="00665903" w:rsidP="00665903">
      <w:pPr>
        <w:tabs>
          <w:tab w:val="left" w:pos="851"/>
        </w:tabs>
        <w:adjustRightInd w:val="0"/>
        <w:ind w:right="48" w:firstLine="567"/>
        <w:jc w:val="both"/>
        <w:rPr>
          <w:sz w:val="24"/>
          <w:szCs w:val="24"/>
        </w:rPr>
      </w:pPr>
      <w:r w:rsidRPr="00C61775">
        <w:rPr>
          <w:sz w:val="24"/>
          <w:szCs w:val="24"/>
        </w:rPr>
        <w:t xml:space="preserve">6.  discută și propune planul </w:t>
      </w:r>
      <w:proofErr w:type="spellStart"/>
      <w:r w:rsidRPr="00C61775">
        <w:rPr>
          <w:sz w:val="24"/>
          <w:szCs w:val="24"/>
        </w:rPr>
        <w:t>publicaţiilor</w:t>
      </w:r>
      <w:proofErr w:type="spellEnd"/>
      <w:r w:rsidRPr="00C61775">
        <w:rPr>
          <w:sz w:val="24"/>
          <w:szCs w:val="24"/>
        </w:rPr>
        <w:t>, în limita resurselor financiare existente sau care pot fi atrase din alte surse;</w:t>
      </w:r>
    </w:p>
    <w:p w14:paraId="4FA35B67" w14:textId="77777777" w:rsidR="00665903" w:rsidRPr="00C61775" w:rsidRDefault="00665903" w:rsidP="00665903">
      <w:pPr>
        <w:tabs>
          <w:tab w:val="left" w:pos="851"/>
        </w:tabs>
        <w:adjustRightInd w:val="0"/>
        <w:ind w:right="48" w:firstLine="567"/>
        <w:jc w:val="both"/>
        <w:rPr>
          <w:sz w:val="24"/>
          <w:szCs w:val="24"/>
        </w:rPr>
      </w:pPr>
      <w:r w:rsidRPr="00C61775">
        <w:rPr>
          <w:sz w:val="24"/>
          <w:szCs w:val="24"/>
        </w:rPr>
        <w:lastRenderedPageBreak/>
        <w:t xml:space="preserve">7.  dezbate </w:t>
      </w:r>
      <w:proofErr w:type="spellStart"/>
      <w:r w:rsidRPr="00C61775">
        <w:rPr>
          <w:sz w:val="24"/>
          <w:szCs w:val="24"/>
        </w:rPr>
        <w:t>şi</w:t>
      </w:r>
      <w:proofErr w:type="spellEnd"/>
      <w:r w:rsidRPr="00C61775">
        <w:rPr>
          <w:sz w:val="24"/>
          <w:szCs w:val="24"/>
        </w:rPr>
        <w:t xml:space="preserve"> propune tematicile de idei ale </w:t>
      </w:r>
      <w:proofErr w:type="spellStart"/>
      <w:r w:rsidRPr="00C61775">
        <w:rPr>
          <w:sz w:val="24"/>
          <w:szCs w:val="24"/>
        </w:rPr>
        <w:t>expoziţiilor</w:t>
      </w:r>
      <w:proofErr w:type="spellEnd"/>
      <w:r w:rsidRPr="00C61775">
        <w:rPr>
          <w:sz w:val="24"/>
          <w:szCs w:val="24"/>
        </w:rPr>
        <w:t xml:space="preserve"> permanente sau temporare, la sediul </w:t>
      </w:r>
      <w:r w:rsidRPr="00C61775">
        <w:rPr>
          <w:i/>
          <w:iCs/>
          <w:sz w:val="24"/>
          <w:szCs w:val="24"/>
        </w:rPr>
        <w:t>Muzeului</w:t>
      </w:r>
      <w:r w:rsidRPr="00C61775">
        <w:rPr>
          <w:sz w:val="24"/>
          <w:szCs w:val="24"/>
        </w:rPr>
        <w:t xml:space="preserve"> sau ale expozițiilor la care acesta colaborează cu alte </w:t>
      </w:r>
      <w:proofErr w:type="spellStart"/>
      <w:r w:rsidRPr="00C61775">
        <w:rPr>
          <w:sz w:val="24"/>
          <w:szCs w:val="24"/>
        </w:rPr>
        <w:t>instituţii</w:t>
      </w:r>
      <w:proofErr w:type="spellEnd"/>
      <w:r w:rsidRPr="00C61775">
        <w:rPr>
          <w:sz w:val="24"/>
          <w:szCs w:val="24"/>
        </w:rPr>
        <w:t>;</w:t>
      </w:r>
    </w:p>
    <w:p w14:paraId="48F654F6" w14:textId="77777777" w:rsidR="00665903" w:rsidRPr="00C61775" w:rsidRDefault="00665903" w:rsidP="00665903">
      <w:pPr>
        <w:tabs>
          <w:tab w:val="left" w:pos="851"/>
        </w:tabs>
        <w:ind w:right="48" w:firstLine="567"/>
        <w:jc w:val="both"/>
        <w:rPr>
          <w:sz w:val="24"/>
          <w:szCs w:val="24"/>
        </w:rPr>
      </w:pPr>
      <w:r w:rsidRPr="00C61775">
        <w:rPr>
          <w:sz w:val="24"/>
          <w:szCs w:val="24"/>
        </w:rPr>
        <w:t xml:space="preserve">8.  dezbate </w:t>
      </w:r>
      <w:proofErr w:type="spellStart"/>
      <w:r w:rsidRPr="00C61775">
        <w:rPr>
          <w:sz w:val="24"/>
          <w:szCs w:val="24"/>
        </w:rPr>
        <w:t>şi</w:t>
      </w:r>
      <w:proofErr w:type="spellEnd"/>
      <w:r w:rsidRPr="00C61775">
        <w:rPr>
          <w:sz w:val="24"/>
          <w:szCs w:val="24"/>
        </w:rPr>
        <w:t xml:space="preserve"> propune planul manifestărilor </w:t>
      </w:r>
      <w:proofErr w:type="spellStart"/>
      <w:r w:rsidRPr="00C61775">
        <w:rPr>
          <w:sz w:val="24"/>
          <w:szCs w:val="24"/>
        </w:rPr>
        <w:t>ştiinţifice</w:t>
      </w:r>
      <w:proofErr w:type="spellEnd"/>
      <w:r w:rsidRPr="00C61775">
        <w:rPr>
          <w:sz w:val="24"/>
          <w:szCs w:val="24"/>
        </w:rPr>
        <w:t xml:space="preserve"> ale </w:t>
      </w:r>
      <w:proofErr w:type="spellStart"/>
      <w:r w:rsidRPr="00C61775">
        <w:rPr>
          <w:sz w:val="24"/>
          <w:szCs w:val="24"/>
        </w:rPr>
        <w:t>instituţiei</w:t>
      </w:r>
      <w:proofErr w:type="spellEnd"/>
      <w:r w:rsidRPr="00C61775">
        <w:rPr>
          <w:sz w:val="24"/>
          <w:szCs w:val="24"/>
        </w:rPr>
        <w:t xml:space="preserve">, respectiv participarea </w:t>
      </w:r>
      <w:proofErr w:type="spellStart"/>
      <w:r w:rsidRPr="00C61775">
        <w:rPr>
          <w:sz w:val="24"/>
          <w:szCs w:val="24"/>
        </w:rPr>
        <w:t>reprezentanţilor</w:t>
      </w:r>
      <w:proofErr w:type="spellEnd"/>
      <w:r w:rsidRPr="00C61775">
        <w:rPr>
          <w:sz w:val="24"/>
          <w:szCs w:val="24"/>
        </w:rPr>
        <w:t xml:space="preserve"> acesteia la manifestări </w:t>
      </w:r>
      <w:proofErr w:type="spellStart"/>
      <w:r w:rsidRPr="00C61775">
        <w:rPr>
          <w:sz w:val="24"/>
          <w:szCs w:val="24"/>
        </w:rPr>
        <w:t>naţionale</w:t>
      </w:r>
      <w:proofErr w:type="spellEnd"/>
      <w:r w:rsidRPr="00C61775">
        <w:rPr>
          <w:sz w:val="24"/>
          <w:szCs w:val="24"/>
        </w:rPr>
        <w:t xml:space="preserve"> </w:t>
      </w:r>
      <w:proofErr w:type="spellStart"/>
      <w:r w:rsidRPr="00C61775">
        <w:rPr>
          <w:sz w:val="24"/>
          <w:szCs w:val="24"/>
        </w:rPr>
        <w:t>şi</w:t>
      </w:r>
      <w:proofErr w:type="spellEnd"/>
      <w:r w:rsidRPr="00C61775">
        <w:rPr>
          <w:sz w:val="24"/>
          <w:szCs w:val="24"/>
        </w:rPr>
        <w:t xml:space="preserve"> </w:t>
      </w:r>
      <w:proofErr w:type="spellStart"/>
      <w:r w:rsidRPr="00C61775">
        <w:rPr>
          <w:sz w:val="24"/>
          <w:szCs w:val="24"/>
        </w:rPr>
        <w:t>internaţionale</w:t>
      </w:r>
      <w:proofErr w:type="spellEnd"/>
      <w:r w:rsidRPr="00C61775">
        <w:rPr>
          <w:sz w:val="24"/>
          <w:szCs w:val="24"/>
        </w:rPr>
        <w:t>;</w:t>
      </w:r>
    </w:p>
    <w:p w14:paraId="2D263357" w14:textId="77777777" w:rsidR="00B91791" w:rsidRDefault="00665903" w:rsidP="00B91791">
      <w:pPr>
        <w:adjustRightInd w:val="0"/>
        <w:ind w:right="514" w:firstLine="567"/>
        <w:jc w:val="both"/>
        <w:rPr>
          <w:sz w:val="24"/>
          <w:szCs w:val="24"/>
        </w:rPr>
      </w:pPr>
      <w:r w:rsidRPr="00C61775">
        <w:rPr>
          <w:sz w:val="24"/>
          <w:szCs w:val="24"/>
        </w:rPr>
        <w:t xml:space="preserve">9.   promovează realizarea unor programe de cercetare </w:t>
      </w:r>
      <w:proofErr w:type="spellStart"/>
      <w:r w:rsidRPr="00C61775">
        <w:rPr>
          <w:sz w:val="24"/>
          <w:szCs w:val="24"/>
        </w:rPr>
        <w:t>naţionale</w:t>
      </w:r>
      <w:proofErr w:type="spellEnd"/>
      <w:r w:rsidRPr="00C61775">
        <w:rPr>
          <w:sz w:val="24"/>
          <w:szCs w:val="24"/>
        </w:rPr>
        <w:t xml:space="preserve"> sau </w:t>
      </w:r>
      <w:proofErr w:type="spellStart"/>
      <w:r w:rsidRPr="00C61775">
        <w:rPr>
          <w:sz w:val="24"/>
          <w:szCs w:val="24"/>
        </w:rPr>
        <w:t>internaţionale</w:t>
      </w:r>
      <w:proofErr w:type="spellEnd"/>
      <w:r w:rsidRPr="00C61775">
        <w:rPr>
          <w:sz w:val="24"/>
          <w:szCs w:val="24"/>
        </w:rPr>
        <w:t>;</w:t>
      </w:r>
    </w:p>
    <w:p w14:paraId="2D8C5F82" w14:textId="77777777" w:rsidR="00665903" w:rsidRPr="00C61775" w:rsidRDefault="00665903" w:rsidP="00B91791">
      <w:pPr>
        <w:adjustRightInd w:val="0"/>
        <w:ind w:right="514" w:firstLine="567"/>
        <w:jc w:val="both"/>
        <w:rPr>
          <w:sz w:val="24"/>
          <w:szCs w:val="24"/>
        </w:rPr>
      </w:pPr>
      <w:r w:rsidRPr="00C61775">
        <w:rPr>
          <w:sz w:val="24"/>
          <w:szCs w:val="24"/>
        </w:rPr>
        <w:t>10.  propune comisiile pentru concursurile de promovare a cercetătorilor.</w:t>
      </w:r>
    </w:p>
    <w:p w14:paraId="7D38BBF7" w14:textId="77777777" w:rsidR="00665903" w:rsidRPr="00C61775" w:rsidRDefault="00665903" w:rsidP="00DC5FD5">
      <w:pPr>
        <w:numPr>
          <w:ilvl w:val="0"/>
          <w:numId w:val="68"/>
        </w:numPr>
        <w:tabs>
          <w:tab w:val="left" w:pos="851"/>
        </w:tabs>
        <w:adjustRightInd w:val="0"/>
        <w:ind w:left="0" w:right="48" w:firstLine="567"/>
        <w:jc w:val="both"/>
        <w:rPr>
          <w:sz w:val="24"/>
          <w:szCs w:val="24"/>
        </w:rPr>
      </w:pPr>
      <w:r w:rsidRPr="00C61775">
        <w:rPr>
          <w:sz w:val="24"/>
          <w:szCs w:val="24"/>
        </w:rPr>
        <w:t xml:space="preserve">În exercitarea </w:t>
      </w:r>
      <w:proofErr w:type="spellStart"/>
      <w:r w:rsidRPr="00C61775">
        <w:rPr>
          <w:sz w:val="24"/>
          <w:szCs w:val="24"/>
        </w:rPr>
        <w:t>atribuţiilor</w:t>
      </w:r>
      <w:proofErr w:type="spellEnd"/>
      <w:r w:rsidRPr="00C61775">
        <w:rPr>
          <w:sz w:val="24"/>
          <w:szCs w:val="24"/>
        </w:rPr>
        <w:t xml:space="preserve"> sale, Consiliul </w:t>
      </w:r>
      <w:proofErr w:type="spellStart"/>
      <w:r w:rsidRPr="00C61775">
        <w:rPr>
          <w:sz w:val="24"/>
          <w:szCs w:val="24"/>
        </w:rPr>
        <w:t>Ştiinţific</w:t>
      </w:r>
      <w:proofErr w:type="spellEnd"/>
      <w:r w:rsidRPr="00C61775">
        <w:rPr>
          <w:sz w:val="24"/>
          <w:szCs w:val="24"/>
        </w:rPr>
        <w:t xml:space="preserve"> adoptă recomandări.</w:t>
      </w:r>
    </w:p>
    <w:p w14:paraId="048FE659" w14:textId="77777777" w:rsidR="00665903" w:rsidRDefault="00665903" w:rsidP="00DC5FD5">
      <w:pPr>
        <w:numPr>
          <w:ilvl w:val="0"/>
          <w:numId w:val="68"/>
        </w:numPr>
        <w:tabs>
          <w:tab w:val="left" w:pos="851"/>
        </w:tabs>
        <w:adjustRightInd w:val="0"/>
        <w:ind w:left="0" w:right="48" w:firstLine="567"/>
        <w:jc w:val="both"/>
        <w:rPr>
          <w:sz w:val="24"/>
          <w:szCs w:val="24"/>
        </w:rPr>
      </w:pPr>
      <w:r w:rsidRPr="00C61775">
        <w:rPr>
          <w:sz w:val="24"/>
          <w:szCs w:val="24"/>
        </w:rPr>
        <w:t xml:space="preserve">În vederea adoptării recomandărilor, este necesar votul a cel </w:t>
      </w:r>
      <w:proofErr w:type="spellStart"/>
      <w:r w:rsidRPr="00C61775">
        <w:rPr>
          <w:sz w:val="24"/>
          <w:szCs w:val="24"/>
        </w:rPr>
        <w:t>puţin</w:t>
      </w:r>
      <w:proofErr w:type="spellEnd"/>
      <w:r w:rsidRPr="00C61775">
        <w:rPr>
          <w:sz w:val="24"/>
          <w:szCs w:val="24"/>
        </w:rPr>
        <w:t xml:space="preserve"> jumătate plus unu din numărul membrilor </w:t>
      </w:r>
      <w:proofErr w:type="spellStart"/>
      <w:r w:rsidRPr="00C61775">
        <w:rPr>
          <w:sz w:val="24"/>
          <w:szCs w:val="24"/>
        </w:rPr>
        <w:t>prezenţi</w:t>
      </w:r>
      <w:proofErr w:type="spellEnd"/>
      <w:r w:rsidRPr="00C61775">
        <w:rPr>
          <w:sz w:val="24"/>
          <w:szCs w:val="24"/>
        </w:rPr>
        <w:t>.</w:t>
      </w:r>
    </w:p>
    <w:p w14:paraId="1F84A24D" w14:textId="77777777" w:rsidR="00D174C9" w:rsidRPr="00234376" w:rsidRDefault="00665903" w:rsidP="00F516B4">
      <w:pPr>
        <w:numPr>
          <w:ilvl w:val="0"/>
          <w:numId w:val="68"/>
        </w:numPr>
        <w:tabs>
          <w:tab w:val="left" w:pos="851"/>
        </w:tabs>
        <w:adjustRightInd w:val="0"/>
        <w:ind w:left="0" w:right="48" w:firstLine="567"/>
        <w:jc w:val="both"/>
        <w:rPr>
          <w:sz w:val="24"/>
          <w:szCs w:val="24"/>
        </w:rPr>
      </w:pPr>
      <w:r w:rsidRPr="00234376">
        <w:rPr>
          <w:sz w:val="24"/>
          <w:szCs w:val="24"/>
        </w:rPr>
        <w:t xml:space="preserve">Procesele-verbale ale </w:t>
      </w:r>
      <w:proofErr w:type="spellStart"/>
      <w:r w:rsidRPr="00234376">
        <w:rPr>
          <w:sz w:val="24"/>
          <w:szCs w:val="24"/>
        </w:rPr>
        <w:t>şedinţelor</w:t>
      </w:r>
      <w:proofErr w:type="spellEnd"/>
      <w:r w:rsidRPr="00234376">
        <w:rPr>
          <w:sz w:val="24"/>
          <w:szCs w:val="24"/>
        </w:rPr>
        <w:t xml:space="preserve"> se consemnează într-un registru special </w:t>
      </w:r>
      <w:proofErr w:type="spellStart"/>
      <w:r w:rsidRPr="00234376">
        <w:rPr>
          <w:sz w:val="24"/>
          <w:szCs w:val="24"/>
        </w:rPr>
        <w:t>şi</w:t>
      </w:r>
      <w:proofErr w:type="spellEnd"/>
      <w:r w:rsidRPr="00234376">
        <w:rPr>
          <w:sz w:val="24"/>
          <w:szCs w:val="24"/>
        </w:rPr>
        <w:t xml:space="preserve"> </w:t>
      </w:r>
      <w:r w:rsidR="00F516B4" w:rsidRPr="00234376">
        <w:rPr>
          <w:sz w:val="24"/>
          <w:szCs w:val="24"/>
        </w:rPr>
        <w:t xml:space="preserve">recomandările se comunică Consiliului de </w:t>
      </w:r>
      <w:proofErr w:type="spellStart"/>
      <w:r w:rsidR="00F516B4" w:rsidRPr="00234376">
        <w:rPr>
          <w:sz w:val="24"/>
          <w:szCs w:val="24"/>
        </w:rPr>
        <w:t>administraţie</w:t>
      </w:r>
      <w:proofErr w:type="spellEnd"/>
      <w:r w:rsidR="00F516B4" w:rsidRPr="00234376">
        <w:rPr>
          <w:sz w:val="24"/>
          <w:szCs w:val="24"/>
        </w:rPr>
        <w:t xml:space="preserve">, sub semnătura </w:t>
      </w:r>
      <w:proofErr w:type="spellStart"/>
      <w:r w:rsidR="00F516B4" w:rsidRPr="00234376">
        <w:rPr>
          <w:sz w:val="24"/>
          <w:szCs w:val="24"/>
        </w:rPr>
        <w:t>preşedintelui</w:t>
      </w:r>
      <w:proofErr w:type="spellEnd"/>
      <w:r w:rsidR="00F516B4" w:rsidRPr="00234376">
        <w:rPr>
          <w:sz w:val="24"/>
          <w:szCs w:val="24"/>
        </w:rPr>
        <w:t xml:space="preserve"> comisiei.</w:t>
      </w:r>
    </w:p>
    <w:p w14:paraId="3E531FC4" w14:textId="77777777" w:rsidR="00F516B4" w:rsidRPr="00C61775" w:rsidRDefault="00F516B4" w:rsidP="00F516B4">
      <w:pPr>
        <w:pStyle w:val="ListParagraph"/>
        <w:tabs>
          <w:tab w:val="left" w:pos="851"/>
        </w:tabs>
        <w:spacing w:before="4" w:line="237" w:lineRule="auto"/>
        <w:ind w:left="0" w:right="48" w:firstLine="567"/>
        <w:rPr>
          <w:sz w:val="24"/>
          <w:szCs w:val="24"/>
        </w:rPr>
      </w:pPr>
      <w:r w:rsidRPr="00C61775">
        <w:rPr>
          <w:sz w:val="24"/>
          <w:szCs w:val="24"/>
        </w:rPr>
        <w:t xml:space="preserve">În ceea ce </w:t>
      </w:r>
      <w:proofErr w:type="spellStart"/>
      <w:r w:rsidRPr="00C61775">
        <w:rPr>
          <w:sz w:val="24"/>
          <w:szCs w:val="24"/>
        </w:rPr>
        <w:t>priveşte</w:t>
      </w:r>
      <w:proofErr w:type="spellEnd"/>
      <w:r w:rsidRPr="00C61775">
        <w:rPr>
          <w:sz w:val="24"/>
          <w:szCs w:val="24"/>
        </w:rPr>
        <w:t xml:space="preserve"> activitatea celor două consilii, pe durata anului 2023 au avut loc </w:t>
      </w:r>
      <w:r w:rsidRPr="00C61775">
        <w:rPr>
          <w:spacing w:val="1"/>
          <w:sz w:val="24"/>
          <w:szCs w:val="24"/>
        </w:rPr>
        <w:t xml:space="preserve">8 </w:t>
      </w:r>
      <w:r w:rsidRPr="00C61775">
        <w:rPr>
          <w:sz w:val="24"/>
          <w:szCs w:val="24"/>
        </w:rPr>
        <w:t>convocări</w:t>
      </w:r>
      <w:r w:rsidRPr="00C61775">
        <w:rPr>
          <w:spacing w:val="-1"/>
          <w:sz w:val="24"/>
          <w:szCs w:val="24"/>
        </w:rPr>
        <w:t xml:space="preserve"> </w:t>
      </w:r>
      <w:r w:rsidRPr="00C61775">
        <w:rPr>
          <w:sz w:val="24"/>
          <w:szCs w:val="24"/>
        </w:rPr>
        <w:t>ale</w:t>
      </w:r>
      <w:r w:rsidRPr="00C61775">
        <w:rPr>
          <w:spacing w:val="-1"/>
          <w:sz w:val="24"/>
          <w:szCs w:val="24"/>
        </w:rPr>
        <w:t xml:space="preserve"> </w:t>
      </w:r>
      <w:r w:rsidRPr="00C61775">
        <w:rPr>
          <w:sz w:val="24"/>
          <w:szCs w:val="24"/>
        </w:rPr>
        <w:t>Consiliului</w:t>
      </w:r>
      <w:r w:rsidRPr="00C61775">
        <w:rPr>
          <w:spacing w:val="-2"/>
          <w:sz w:val="24"/>
          <w:szCs w:val="24"/>
        </w:rPr>
        <w:t xml:space="preserve"> </w:t>
      </w:r>
      <w:r w:rsidRPr="00C61775">
        <w:rPr>
          <w:sz w:val="24"/>
          <w:szCs w:val="24"/>
        </w:rPr>
        <w:t>de</w:t>
      </w:r>
      <w:r w:rsidRPr="00C61775">
        <w:rPr>
          <w:spacing w:val="-2"/>
          <w:sz w:val="24"/>
          <w:szCs w:val="24"/>
        </w:rPr>
        <w:t xml:space="preserve"> </w:t>
      </w:r>
      <w:proofErr w:type="spellStart"/>
      <w:r w:rsidRPr="00C61775">
        <w:rPr>
          <w:sz w:val="24"/>
          <w:szCs w:val="24"/>
        </w:rPr>
        <w:t>Administraţie</w:t>
      </w:r>
      <w:proofErr w:type="spellEnd"/>
      <w:r w:rsidRPr="00C61775">
        <w:rPr>
          <w:sz w:val="24"/>
          <w:szCs w:val="24"/>
        </w:rPr>
        <w:t>,</w:t>
      </w:r>
      <w:r w:rsidRPr="00C61775">
        <w:rPr>
          <w:spacing w:val="-7"/>
          <w:sz w:val="24"/>
          <w:szCs w:val="24"/>
        </w:rPr>
        <w:t xml:space="preserve"> </w:t>
      </w:r>
      <w:r w:rsidRPr="00C61775">
        <w:rPr>
          <w:sz w:val="24"/>
          <w:szCs w:val="24"/>
        </w:rPr>
        <w:t>având</w:t>
      </w:r>
      <w:r w:rsidRPr="00C61775">
        <w:rPr>
          <w:spacing w:val="-3"/>
          <w:sz w:val="24"/>
          <w:szCs w:val="24"/>
        </w:rPr>
        <w:t xml:space="preserve"> </w:t>
      </w:r>
      <w:r w:rsidRPr="00C61775">
        <w:rPr>
          <w:sz w:val="24"/>
          <w:szCs w:val="24"/>
        </w:rPr>
        <w:t>pe</w:t>
      </w:r>
      <w:r w:rsidRPr="00C61775">
        <w:rPr>
          <w:spacing w:val="-2"/>
          <w:sz w:val="24"/>
          <w:szCs w:val="24"/>
        </w:rPr>
        <w:t xml:space="preserve"> </w:t>
      </w:r>
      <w:r w:rsidRPr="00C61775">
        <w:rPr>
          <w:sz w:val="24"/>
          <w:szCs w:val="24"/>
        </w:rPr>
        <w:t>ordinea</w:t>
      </w:r>
      <w:r w:rsidRPr="00C61775">
        <w:rPr>
          <w:spacing w:val="-4"/>
          <w:sz w:val="24"/>
          <w:szCs w:val="24"/>
        </w:rPr>
        <w:t xml:space="preserve"> </w:t>
      </w:r>
      <w:r w:rsidRPr="00C61775">
        <w:rPr>
          <w:sz w:val="24"/>
          <w:szCs w:val="24"/>
        </w:rPr>
        <w:t>de</w:t>
      </w:r>
      <w:r w:rsidRPr="00C61775">
        <w:rPr>
          <w:spacing w:val="-1"/>
          <w:sz w:val="24"/>
          <w:szCs w:val="24"/>
        </w:rPr>
        <w:t xml:space="preserve"> </w:t>
      </w:r>
      <w:r w:rsidRPr="00C61775">
        <w:rPr>
          <w:sz w:val="24"/>
          <w:szCs w:val="24"/>
        </w:rPr>
        <w:t>zi</w:t>
      </w:r>
      <w:r w:rsidRPr="00C61775">
        <w:rPr>
          <w:spacing w:val="-2"/>
          <w:sz w:val="24"/>
          <w:szCs w:val="24"/>
        </w:rPr>
        <w:t xml:space="preserve"> </w:t>
      </w:r>
      <w:r w:rsidRPr="00C61775">
        <w:rPr>
          <w:sz w:val="24"/>
          <w:szCs w:val="24"/>
        </w:rPr>
        <w:t>următoarele</w:t>
      </w:r>
      <w:r w:rsidRPr="00C61775">
        <w:rPr>
          <w:spacing w:val="-1"/>
          <w:sz w:val="24"/>
          <w:szCs w:val="24"/>
        </w:rPr>
        <w:t xml:space="preserve"> </w:t>
      </w:r>
      <w:r w:rsidRPr="00C61775">
        <w:rPr>
          <w:sz w:val="24"/>
          <w:szCs w:val="24"/>
        </w:rPr>
        <w:t>probleme:</w:t>
      </w:r>
    </w:p>
    <w:p w14:paraId="15F67A19" w14:textId="77777777" w:rsidR="003A74AB" w:rsidRDefault="00F516B4" w:rsidP="00F516B4">
      <w:pPr>
        <w:pStyle w:val="ListParagraph"/>
        <w:numPr>
          <w:ilvl w:val="0"/>
          <w:numId w:val="12"/>
        </w:numPr>
        <w:tabs>
          <w:tab w:val="left" w:pos="851"/>
          <w:tab w:val="left" w:pos="1274"/>
        </w:tabs>
        <w:spacing w:before="2"/>
        <w:ind w:left="0" w:right="48" w:firstLine="567"/>
        <w:rPr>
          <w:sz w:val="24"/>
          <w:szCs w:val="24"/>
        </w:rPr>
      </w:pPr>
      <w:r w:rsidRPr="00C61775">
        <w:rPr>
          <w:sz w:val="24"/>
          <w:szCs w:val="24"/>
        </w:rPr>
        <w:t>prezentarea, analiza și avizarea proiectelor bugetului de venituri și cheltuieli; modul de utilizare a sumelor disponibile aferente bugetului,</w:t>
      </w:r>
      <w:r w:rsidR="00EB3ACC" w:rsidRPr="00C61775">
        <w:rPr>
          <w:sz w:val="24"/>
          <w:szCs w:val="24"/>
        </w:rPr>
        <w:t xml:space="preserve"> repartizarea bugetului</w:t>
      </w:r>
      <w:r w:rsidR="00EB3ACC" w:rsidRPr="00C61775">
        <w:rPr>
          <w:sz w:val="24"/>
          <w:szCs w:val="24"/>
          <w:lang w:val="en-US"/>
        </w:rPr>
        <w:t>;</w:t>
      </w:r>
      <w:r w:rsidR="00EB3ACC" w:rsidRPr="00C61775">
        <w:rPr>
          <w:sz w:val="24"/>
          <w:szCs w:val="24"/>
        </w:rPr>
        <w:t xml:space="preserve"> redistribuirea unor sume aprobate în cadrul secțiunii de dezvoltare prin efectuarea de virări de credite;</w:t>
      </w:r>
      <w:r w:rsidRPr="00C61775">
        <w:rPr>
          <w:sz w:val="24"/>
          <w:szCs w:val="24"/>
        </w:rPr>
        <w:t xml:space="preserve"> aprobarea scoaterii la concurs a posturilor v</w:t>
      </w:r>
      <w:r w:rsidR="00EB3ACC" w:rsidRPr="00C61775">
        <w:rPr>
          <w:sz w:val="24"/>
          <w:szCs w:val="24"/>
        </w:rPr>
        <w:t>acante;</w:t>
      </w:r>
      <w:r w:rsidRPr="00C61775">
        <w:rPr>
          <w:sz w:val="24"/>
          <w:szCs w:val="24"/>
        </w:rPr>
        <w:t xml:space="preserve"> punerea în aplicare a O.U.G nr.45/2023 pentru completarea </w:t>
      </w:r>
      <w:proofErr w:type="spellStart"/>
      <w:r w:rsidRPr="00C61775">
        <w:rPr>
          <w:sz w:val="24"/>
          <w:szCs w:val="24"/>
        </w:rPr>
        <w:t>art.I</w:t>
      </w:r>
      <w:proofErr w:type="spellEnd"/>
      <w:r w:rsidRPr="00C61775">
        <w:rPr>
          <w:sz w:val="24"/>
          <w:szCs w:val="24"/>
        </w:rPr>
        <w:t xml:space="preserve"> din O.U.G. nr.168/2022 privind unele măsuri fiscal-bugetare, prorogarea unor termene precum și pentru modificarea și completarea unor acte normative</w:t>
      </w:r>
      <w:r w:rsidR="00EB3ACC" w:rsidRPr="00C61775">
        <w:rPr>
          <w:sz w:val="24"/>
          <w:szCs w:val="24"/>
        </w:rPr>
        <w:t>;</w:t>
      </w:r>
      <w:r w:rsidRPr="00C61775">
        <w:rPr>
          <w:sz w:val="24"/>
          <w:szCs w:val="24"/>
        </w:rPr>
        <w:t xml:space="preserve"> modificarea taxelor și tarifelor la nivelul instituției</w:t>
      </w:r>
      <w:r w:rsidR="00EB3ACC" w:rsidRPr="00C61775">
        <w:rPr>
          <w:sz w:val="24"/>
          <w:szCs w:val="24"/>
        </w:rPr>
        <w:t>;</w:t>
      </w:r>
      <w:r w:rsidRPr="00C61775">
        <w:rPr>
          <w:sz w:val="24"/>
          <w:szCs w:val="24"/>
        </w:rPr>
        <w:t xml:space="preserve"> promovarea și avansarea în grade, trepte</w:t>
      </w:r>
    </w:p>
    <w:p w14:paraId="2BB6C708" w14:textId="77777777" w:rsidR="00F516B4" w:rsidRDefault="00F516B4" w:rsidP="003A74AB">
      <w:pPr>
        <w:pStyle w:val="ListParagraph"/>
        <w:tabs>
          <w:tab w:val="left" w:pos="851"/>
          <w:tab w:val="left" w:pos="1274"/>
        </w:tabs>
        <w:spacing w:before="2"/>
        <w:ind w:left="0" w:right="48"/>
        <w:rPr>
          <w:sz w:val="24"/>
          <w:szCs w:val="24"/>
        </w:rPr>
      </w:pPr>
      <w:r w:rsidRPr="003A74AB">
        <w:rPr>
          <w:sz w:val="24"/>
          <w:szCs w:val="24"/>
        </w:rPr>
        <w:t>profesionale a personalului contractual</w:t>
      </w:r>
      <w:r w:rsidR="00EB3ACC" w:rsidRPr="003A74AB">
        <w:rPr>
          <w:sz w:val="24"/>
          <w:szCs w:val="24"/>
        </w:rPr>
        <w:t>;</w:t>
      </w:r>
      <w:r w:rsidR="003A74AB">
        <w:rPr>
          <w:sz w:val="24"/>
          <w:szCs w:val="24"/>
        </w:rPr>
        <w:t xml:space="preserve"> 2 convocări având ca obiect</w:t>
      </w:r>
      <w:r w:rsidR="00EB3ACC" w:rsidRPr="003A74AB">
        <w:rPr>
          <w:sz w:val="24"/>
          <w:szCs w:val="24"/>
        </w:rPr>
        <w:t xml:space="preserve"> </w:t>
      </w:r>
      <w:r w:rsidR="003A74AB">
        <w:rPr>
          <w:sz w:val="24"/>
          <w:szCs w:val="24"/>
        </w:rPr>
        <w:t>analiza</w:t>
      </w:r>
      <w:r w:rsidRPr="003A74AB">
        <w:rPr>
          <w:sz w:val="24"/>
          <w:szCs w:val="24"/>
        </w:rPr>
        <w:t xml:space="preserve"> și avizarea activităților culturale</w:t>
      </w:r>
      <w:r w:rsidR="003A74AB">
        <w:rPr>
          <w:sz w:val="24"/>
          <w:szCs w:val="24"/>
        </w:rPr>
        <w:t xml:space="preserve"> anuale</w:t>
      </w:r>
      <w:r w:rsidRPr="003A74AB">
        <w:rPr>
          <w:sz w:val="24"/>
          <w:szCs w:val="24"/>
        </w:rPr>
        <w:t xml:space="preserve"> a </w:t>
      </w:r>
      <w:proofErr w:type="spellStart"/>
      <w:r w:rsidRPr="003A74AB">
        <w:rPr>
          <w:sz w:val="24"/>
          <w:szCs w:val="24"/>
        </w:rPr>
        <w:t>Consilu</w:t>
      </w:r>
      <w:r w:rsidR="003A74AB">
        <w:rPr>
          <w:sz w:val="24"/>
          <w:szCs w:val="24"/>
        </w:rPr>
        <w:t>lui</w:t>
      </w:r>
      <w:proofErr w:type="spellEnd"/>
      <w:r w:rsidR="003A74AB">
        <w:rPr>
          <w:sz w:val="24"/>
          <w:szCs w:val="24"/>
        </w:rPr>
        <w:t xml:space="preserve"> științific</w:t>
      </w:r>
      <w:r w:rsidRPr="003A74AB">
        <w:rPr>
          <w:sz w:val="24"/>
          <w:szCs w:val="24"/>
        </w:rPr>
        <w:t>.</w:t>
      </w:r>
    </w:p>
    <w:p w14:paraId="1DFE4F5B" w14:textId="77777777" w:rsidR="00D174C9" w:rsidRPr="00C61775" w:rsidRDefault="00D174C9" w:rsidP="00F516B4">
      <w:pPr>
        <w:tabs>
          <w:tab w:val="left" w:pos="851"/>
        </w:tabs>
        <w:adjustRightInd w:val="0"/>
        <w:ind w:right="48"/>
        <w:jc w:val="both"/>
        <w:rPr>
          <w:sz w:val="24"/>
          <w:szCs w:val="24"/>
        </w:rPr>
      </w:pPr>
    </w:p>
    <w:p w14:paraId="40371A8B" w14:textId="77777777" w:rsidR="0026326D" w:rsidRPr="00C61775" w:rsidRDefault="0026326D" w:rsidP="0026326D">
      <w:pPr>
        <w:tabs>
          <w:tab w:val="left" w:pos="851"/>
        </w:tabs>
        <w:ind w:right="48" w:firstLine="567"/>
        <w:jc w:val="both"/>
        <w:rPr>
          <w:b/>
          <w:sz w:val="24"/>
          <w:szCs w:val="24"/>
        </w:rPr>
      </w:pPr>
      <w:r w:rsidRPr="00FE2382">
        <w:rPr>
          <w:b/>
          <w:sz w:val="24"/>
          <w:szCs w:val="24"/>
        </w:rPr>
        <w:t>c.4.</w:t>
      </w:r>
      <w:r w:rsidRPr="00C61775">
        <w:rPr>
          <w:b/>
          <w:sz w:val="24"/>
          <w:szCs w:val="24"/>
        </w:rPr>
        <w:t xml:space="preserve"> Dinamica și evoluția resurselor umane ale instituției (fluctuație, cursuri, evaluare, promovare, motivare/sancționare)</w:t>
      </w:r>
    </w:p>
    <w:p w14:paraId="1D022116" w14:textId="77777777" w:rsidR="0026326D" w:rsidRPr="00C61775" w:rsidRDefault="0026326D" w:rsidP="0026326D">
      <w:pPr>
        <w:tabs>
          <w:tab w:val="left" w:pos="851"/>
        </w:tabs>
        <w:ind w:right="48" w:firstLine="567"/>
        <w:jc w:val="both"/>
        <w:rPr>
          <w:b/>
          <w:sz w:val="24"/>
          <w:szCs w:val="24"/>
        </w:rPr>
      </w:pPr>
    </w:p>
    <w:p w14:paraId="75BC139E" w14:textId="77777777" w:rsidR="0026326D" w:rsidRPr="00C61775" w:rsidRDefault="0026326D" w:rsidP="0026326D">
      <w:pPr>
        <w:tabs>
          <w:tab w:val="left" w:pos="851"/>
        </w:tabs>
        <w:ind w:right="48" w:firstLine="567"/>
        <w:jc w:val="both"/>
        <w:rPr>
          <w:b/>
          <w:sz w:val="24"/>
          <w:szCs w:val="24"/>
        </w:rPr>
      </w:pPr>
      <w:r w:rsidRPr="00C61775">
        <w:rPr>
          <w:b/>
          <w:sz w:val="24"/>
          <w:szCs w:val="24"/>
        </w:rPr>
        <w:t>c.4.1. Fluctuația personalului</w:t>
      </w:r>
    </w:p>
    <w:p w14:paraId="4B49914E" w14:textId="77777777" w:rsidR="0026326D" w:rsidRPr="00C61775" w:rsidRDefault="0026326D" w:rsidP="00F516B4">
      <w:pPr>
        <w:tabs>
          <w:tab w:val="left" w:pos="851"/>
        </w:tabs>
        <w:adjustRightInd w:val="0"/>
        <w:ind w:right="48"/>
        <w:jc w:val="both"/>
        <w:rPr>
          <w:sz w:val="24"/>
          <w:szCs w:val="24"/>
        </w:rPr>
      </w:pPr>
    </w:p>
    <w:p w14:paraId="60582F61" w14:textId="77777777" w:rsidR="005E77CE" w:rsidRPr="00C61775" w:rsidRDefault="005E77CE" w:rsidP="005E77CE">
      <w:pPr>
        <w:tabs>
          <w:tab w:val="left" w:pos="851"/>
        </w:tabs>
        <w:ind w:right="48" w:firstLine="567"/>
        <w:jc w:val="both"/>
        <w:rPr>
          <w:sz w:val="24"/>
          <w:szCs w:val="24"/>
        </w:rPr>
      </w:pPr>
      <w:r w:rsidRPr="00C61775">
        <w:rPr>
          <w:sz w:val="24"/>
          <w:szCs w:val="24"/>
        </w:rPr>
        <w:t>În cursul anului 2023 a fost eliberat un post (1 muncitor calificat).</w:t>
      </w:r>
    </w:p>
    <w:p w14:paraId="321E9878" w14:textId="77777777" w:rsidR="005E77CE" w:rsidRDefault="005E77CE" w:rsidP="005E77CE">
      <w:pPr>
        <w:tabs>
          <w:tab w:val="left" w:pos="851"/>
        </w:tabs>
        <w:ind w:right="48" w:firstLine="567"/>
        <w:jc w:val="both"/>
        <w:rPr>
          <w:sz w:val="24"/>
          <w:szCs w:val="24"/>
        </w:rPr>
      </w:pPr>
      <w:r w:rsidRPr="00C61775">
        <w:rPr>
          <w:sz w:val="24"/>
          <w:szCs w:val="24"/>
        </w:rPr>
        <w:t>În luna ianuarie 2022 s-a eliberat 1 post după cum urmează:</w:t>
      </w:r>
    </w:p>
    <w:p w14:paraId="5ACC1393" w14:textId="77777777" w:rsidR="00FE2382" w:rsidRPr="00C61775" w:rsidRDefault="00FE2382" w:rsidP="005E77CE">
      <w:pPr>
        <w:tabs>
          <w:tab w:val="left" w:pos="851"/>
        </w:tabs>
        <w:ind w:right="48" w:firstLine="567"/>
        <w:jc w:val="both"/>
        <w:rPr>
          <w:sz w:val="24"/>
          <w:szCs w:val="24"/>
        </w:rPr>
      </w:pPr>
    </w:p>
    <w:p w14:paraId="6217E264" w14:textId="77777777" w:rsidR="005E77CE" w:rsidRPr="00C61775" w:rsidRDefault="005E77CE" w:rsidP="00DC5FD5">
      <w:pPr>
        <w:numPr>
          <w:ilvl w:val="0"/>
          <w:numId w:val="106"/>
        </w:numPr>
        <w:ind w:right="514"/>
        <w:jc w:val="both"/>
        <w:rPr>
          <w:sz w:val="24"/>
          <w:szCs w:val="24"/>
        </w:rPr>
      </w:pPr>
      <w:r w:rsidRPr="00C61775">
        <w:rPr>
          <w:sz w:val="24"/>
          <w:szCs w:val="24"/>
        </w:rPr>
        <w:t xml:space="preserve">Muncitor calificat - s-a eliberat conform art.56 alin.(1) </w:t>
      </w:r>
      <w:proofErr w:type="spellStart"/>
      <w:r w:rsidRPr="00C61775">
        <w:rPr>
          <w:sz w:val="24"/>
          <w:szCs w:val="24"/>
        </w:rPr>
        <w:t>lit.c</w:t>
      </w:r>
      <w:proofErr w:type="spellEnd"/>
      <w:r w:rsidRPr="00C61775">
        <w:rPr>
          <w:sz w:val="24"/>
          <w:szCs w:val="24"/>
        </w:rPr>
        <w:t>;</w:t>
      </w:r>
    </w:p>
    <w:p w14:paraId="4954F70F" w14:textId="77777777" w:rsidR="005E77CE" w:rsidRPr="00C61775" w:rsidRDefault="005E77CE" w:rsidP="005E77CE">
      <w:pPr>
        <w:ind w:right="514"/>
        <w:jc w:val="both"/>
        <w:rPr>
          <w:sz w:val="24"/>
          <w:szCs w:val="24"/>
        </w:rPr>
      </w:pPr>
    </w:p>
    <w:p w14:paraId="5B96E765" w14:textId="77777777" w:rsidR="005E77CE" w:rsidRPr="00C61775" w:rsidRDefault="005E77CE" w:rsidP="005E77CE">
      <w:pPr>
        <w:ind w:firstLine="567"/>
        <w:rPr>
          <w:b/>
          <w:sz w:val="24"/>
          <w:szCs w:val="24"/>
        </w:rPr>
      </w:pPr>
      <w:r w:rsidRPr="00C61775">
        <w:rPr>
          <w:b/>
          <w:sz w:val="24"/>
          <w:szCs w:val="24"/>
        </w:rPr>
        <w:t>Încetare contracte individuale de muncă în anul 2023</w:t>
      </w:r>
    </w:p>
    <w:p w14:paraId="4737EB94" w14:textId="77777777" w:rsidR="005E77CE" w:rsidRPr="00C61775" w:rsidRDefault="005E77CE" w:rsidP="005E77CE">
      <w:pPr>
        <w:jc w:val="center"/>
        <w:rPr>
          <w:b/>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6"/>
        <w:gridCol w:w="3522"/>
        <w:gridCol w:w="2754"/>
        <w:gridCol w:w="2377"/>
      </w:tblGrid>
      <w:tr w:rsidR="005E77CE" w:rsidRPr="00C61775" w14:paraId="2C6FACDE" w14:textId="77777777" w:rsidTr="006E2E4F">
        <w:trPr>
          <w:trHeight w:val="669"/>
        </w:trPr>
        <w:tc>
          <w:tcPr>
            <w:tcW w:w="986" w:type="dxa"/>
            <w:shd w:val="clear" w:color="auto" w:fill="92CDDC"/>
          </w:tcPr>
          <w:p w14:paraId="47555718" w14:textId="77777777" w:rsidR="005E77CE" w:rsidRPr="00C61775" w:rsidRDefault="005E77CE" w:rsidP="006E2E4F">
            <w:pPr>
              <w:jc w:val="center"/>
              <w:rPr>
                <w:b/>
                <w:sz w:val="24"/>
                <w:szCs w:val="24"/>
              </w:rPr>
            </w:pPr>
            <w:r w:rsidRPr="00C61775">
              <w:rPr>
                <w:b/>
                <w:sz w:val="24"/>
                <w:szCs w:val="24"/>
              </w:rPr>
              <w:t>Nr.crt.</w:t>
            </w:r>
          </w:p>
        </w:tc>
        <w:tc>
          <w:tcPr>
            <w:tcW w:w="3522" w:type="dxa"/>
            <w:shd w:val="clear" w:color="auto" w:fill="92CDDC"/>
          </w:tcPr>
          <w:p w14:paraId="2FFB14C1" w14:textId="77777777" w:rsidR="005E77CE" w:rsidRPr="00C61775" w:rsidRDefault="005E77CE" w:rsidP="006E2E4F">
            <w:pPr>
              <w:jc w:val="center"/>
              <w:rPr>
                <w:b/>
                <w:sz w:val="24"/>
                <w:szCs w:val="24"/>
              </w:rPr>
            </w:pPr>
            <w:r w:rsidRPr="00C61775">
              <w:rPr>
                <w:b/>
                <w:sz w:val="24"/>
                <w:szCs w:val="24"/>
              </w:rPr>
              <w:t>NUME SALARIAT</w:t>
            </w:r>
          </w:p>
        </w:tc>
        <w:tc>
          <w:tcPr>
            <w:tcW w:w="2754" w:type="dxa"/>
            <w:shd w:val="clear" w:color="auto" w:fill="92CDDC"/>
          </w:tcPr>
          <w:p w14:paraId="4E57EC35" w14:textId="77777777" w:rsidR="005E77CE" w:rsidRPr="00C61775" w:rsidRDefault="005E77CE" w:rsidP="006E2E4F">
            <w:pPr>
              <w:jc w:val="center"/>
              <w:rPr>
                <w:b/>
                <w:sz w:val="24"/>
                <w:szCs w:val="24"/>
              </w:rPr>
            </w:pPr>
            <w:r w:rsidRPr="00C61775">
              <w:rPr>
                <w:b/>
                <w:sz w:val="24"/>
                <w:szCs w:val="24"/>
              </w:rPr>
              <w:t>FUNCȚIA</w:t>
            </w:r>
          </w:p>
        </w:tc>
        <w:tc>
          <w:tcPr>
            <w:tcW w:w="2377" w:type="dxa"/>
            <w:shd w:val="clear" w:color="auto" w:fill="92CDDC"/>
          </w:tcPr>
          <w:p w14:paraId="1E0D7AA8" w14:textId="77777777" w:rsidR="005E77CE" w:rsidRPr="00C61775" w:rsidRDefault="005E77CE" w:rsidP="006E2E4F">
            <w:pPr>
              <w:jc w:val="center"/>
              <w:rPr>
                <w:b/>
                <w:sz w:val="24"/>
                <w:szCs w:val="24"/>
              </w:rPr>
            </w:pPr>
            <w:r w:rsidRPr="00C61775">
              <w:rPr>
                <w:b/>
                <w:sz w:val="24"/>
                <w:szCs w:val="24"/>
              </w:rPr>
              <w:t>DATA ÎNCETĂRII</w:t>
            </w:r>
          </w:p>
          <w:p w14:paraId="06274ADD" w14:textId="77777777" w:rsidR="005E77CE" w:rsidRPr="00C61775" w:rsidRDefault="005E77CE" w:rsidP="006E2E4F">
            <w:pPr>
              <w:jc w:val="center"/>
              <w:rPr>
                <w:b/>
                <w:sz w:val="24"/>
                <w:szCs w:val="24"/>
              </w:rPr>
            </w:pPr>
            <w:r w:rsidRPr="00C61775">
              <w:rPr>
                <w:b/>
                <w:sz w:val="24"/>
                <w:szCs w:val="24"/>
              </w:rPr>
              <w:t>CIM</w:t>
            </w:r>
          </w:p>
        </w:tc>
      </w:tr>
      <w:tr w:rsidR="005E77CE" w:rsidRPr="00C61775" w14:paraId="35928924" w14:textId="77777777" w:rsidTr="006E2E4F">
        <w:trPr>
          <w:trHeight w:val="216"/>
        </w:trPr>
        <w:tc>
          <w:tcPr>
            <w:tcW w:w="986" w:type="dxa"/>
          </w:tcPr>
          <w:p w14:paraId="53479D69" w14:textId="77777777" w:rsidR="005E77CE" w:rsidRPr="00C61775" w:rsidRDefault="005E77CE" w:rsidP="006E2E4F">
            <w:pPr>
              <w:jc w:val="center"/>
              <w:rPr>
                <w:bCs/>
                <w:sz w:val="24"/>
                <w:szCs w:val="24"/>
              </w:rPr>
            </w:pPr>
            <w:r w:rsidRPr="00C61775">
              <w:rPr>
                <w:bCs/>
                <w:sz w:val="24"/>
                <w:szCs w:val="24"/>
              </w:rPr>
              <w:t>1.</w:t>
            </w:r>
          </w:p>
        </w:tc>
        <w:tc>
          <w:tcPr>
            <w:tcW w:w="3522" w:type="dxa"/>
          </w:tcPr>
          <w:p w14:paraId="7D6E9A09" w14:textId="77777777" w:rsidR="005E77CE" w:rsidRPr="00C61775" w:rsidRDefault="00B91791" w:rsidP="006E2E4F">
            <w:pPr>
              <w:jc w:val="center"/>
              <w:rPr>
                <w:sz w:val="24"/>
                <w:szCs w:val="24"/>
              </w:rPr>
            </w:pPr>
            <w:r>
              <w:rPr>
                <w:sz w:val="24"/>
                <w:szCs w:val="24"/>
              </w:rPr>
              <w:t>Aluaș Gavril</w:t>
            </w:r>
          </w:p>
        </w:tc>
        <w:tc>
          <w:tcPr>
            <w:tcW w:w="2754" w:type="dxa"/>
          </w:tcPr>
          <w:p w14:paraId="171843C2" w14:textId="77777777" w:rsidR="005E77CE" w:rsidRPr="00C61775" w:rsidRDefault="00B91791" w:rsidP="006E2E4F">
            <w:pPr>
              <w:jc w:val="center"/>
              <w:rPr>
                <w:sz w:val="24"/>
                <w:szCs w:val="24"/>
              </w:rPr>
            </w:pPr>
            <w:r>
              <w:rPr>
                <w:sz w:val="24"/>
                <w:szCs w:val="24"/>
              </w:rPr>
              <w:t>Muncitor calificat</w:t>
            </w:r>
          </w:p>
        </w:tc>
        <w:tc>
          <w:tcPr>
            <w:tcW w:w="2377" w:type="dxa"/>
          </w:tcPr>
          <w:p w14:paraId="18EC1FF4" w14:textId="77777777" w:rsidR="005E77CE" w:rsidRPr="00C61775" w:rsidRDefault="005E77CE" w:rsidP="006E2E4F">
            <w:pPr>
              <w:tabs>
                <w:tab w:val="left" w:pos="480"/>
                <w:tab w:val="center" w:pos="1089"/>
              </w:tabs>
              <w:rPr>
                <w:b/>
                <w:sz w:val="24"/>
                <w:szCs w:val="24"/>
              </w:rPr>
            </w:pPr>
            <w:r w:rsidRPr="00C61775">
              <w:rPr>
                <w:sz w:val="24"/>
                <w:szCs w:val="24"/>
              </w:rPr>
              <w:tab/>
            </w:r>
            <w:r w:rsidRPr="00C61775">
              <w:t>14.07.2023</w:t>
            </w:r>
          </w:p>
        </w:tc>
      </w:tr>
    </w:tbl>
    <w:p w14:paraId="51A3F814" w14:textId="77777777" w:rsidR="005E77CE" w:rsidRPr="00C61775" w:rsidRDefault="005E77CE" w:rsidP="005E77CE">
      <w:pPr>
        <w:ind w:firstLine="720"/>
        <w:rPr>
          <w:b/>
          <w:sz w:val="24"/>
          <w:szCs w:val="24"/>
        </w:rPr>
      </w:pPr>
    </w:p>
    <w:p w14:paraId="1A70F47B" w14:textId="77777777" w:rsidR="005E77CE" w:rsidRPr="00C61775" w:rsidRDefault="005E77CE" w:rsidP="005E77CE">
      <w:pPr>
        <w:ind w:firstLine="720"/>
        <w:rPr>
          <w:b/>
          <w:sz w:val="24"/>
          <w:szCs w:val="24"/>
        </w:rPr>
      </w:pPr>
      <w:r w:rsidRPr="00C61775">
        <w:rPr>
          <w:b/>
          <w:sz w:val="24"/>
          <w:szCs w:val="24"/>
        </w:rPr>
        <w:t>Angajări în anul 2023</w:t>
      </w:r>
    </w:p>
    <w:p w14:paraId="7A5FC4A8" w14:textId="77777777" w:rsidR="005E77CE" w:rsidRPr="00C61775" w:rsidRDefault="005E77CE" w:rsidP="005E77CE">
      <w:pPr>
        <w:ind w:firstLine="720"/>
        <w:jc w:val="center"/>
        <w:rPr>
          <w:b/>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8"/>
        <w:gridCol w:w="3240"/>
        <w:gridCol w:w="3240"/>
        <w:gridCol w:w="2430"/>
      </w:tblGrid>
      <w:tr w:rsidR="005E77CE" w:rsidRPr="00C61775" w14:paraId="7F1E5DE5" w14:textId="77777777" w:rsidTr="006E2E4F">
        <w:trPr>
          <w:trHeight w:val="481"/>
        </w:trPr>
        <w:tc>
          <w:tcPr>
            <w:tcW w:w="738" w:type="dxa"/>
            <w:shd w:val="clear" w:color="auto" w:fill="92CDDC"/>
          </w:tcPr>
          <w:p w14:paraId="47086727" w14:textId="77777777" w:rsidR="005E77CE" w:rsidRPr="00C61775" w:rsidRDefault="005E77CE" w:rsidP="006E2E4F">
            <w:pPr>
              <w:jc w:val="center"/>
              <w:rPr>
                <w:b/>
                <w:sz w:val="24"/>
                <w:szCs w:val="24"/>
              </w:rPr>
            </w:pPr>
            <w:r w:rsidRPr="00C61775">
              <w:rPr>
                <w:b/>
                <w:sz w:val="24"/>
                <w:szCs w:val="24"/>
              </w:rPr>
              <w:t>Nr.</w:t>
            </w:r>
          </w:p>
          <w:p w14:paraId="286A2267" w14:textId="77777777" w:rsidR="005E77CE" w:rsidRPr="00C61775" w:rsidRDefault="005E77CE" w:rsidP="006E2E4F">
            <w:pPr>
              <w:jc w:val="center"/>
              <w:rPr>
                <w:b/>
                <w:sz w:val="24"/>
                <w:szCs w:val="24"/>
              </w:rPr>
            </w:pPr>
            <w:r w:rsidRPr="00C61775">
              <w:rPr>
                <w:b/>
                <w:sz w:val="24"/>
                <w:szCs w:val="24"/>
              </w:rPr>
              <w:t>Crt.</w:t>
            </w:r>
          </w:p>
        </w:tc>
        <w:tc>
          <w:tcPr>
            <w:tcW w:w="3240" w:type="dxa"/>
            <w:shd w:val="clear" w:color="auto" w:fill="92CDDC"/>
          </w:tcPr>
          <w:p w14:paraId="0AB69E17" w14:textId="77777777" w:rsidR="005E77CE" w:rsidRPr="00C61775" w:rsidRDefault="005E77CE" w:rsidP="006E2E4F">
            <w:pPr>
              <w:jc w:val="center"/>
              <w:rPr>
                <w:b/>
                <w:sz w:val="24"/>
                <w:szCs w:val="24"/>
              </w:rPr>
            </w:pPr>
            <w:r w:rsidRPr="00C61775">
              <w:rPr>
                <w:b/>
                <w:sz w:val="24"/>
                <w:szCs w:val="24"/>
              </w:rPr>
              <w:t>NUME SALARIAT</w:t>
            </w:r>
          </w:p>
        </w:tc>
        <w:tc>
          <w:tcPr>
            <w:tcW w:w="3240" w:type="dxa"/>
            <w:shd w:val="clear" w:color="auto" w:fill="92CDDC"/>
          </w:tcPr>
          <w:p w14:paraId="1ADB9593" w14:textId="77777777" w:rsidR="005E77CE" w:rsidRPr="00C61775" w:rsidRDefault="005E77CE" w:rsidP="006E2E4F">
            <w:pPr>
              <w:jc w:val="center"/>
              <w:rPr>
                <w:b/>
                <w:sz w:val="24"/>
                <w:szCs w:val="24"/>
              </w:rPr>
            </w:pPr>
            <w:r w:rsidRPr="00C61775">
              <w:rPr>
                <w:b/>
                <w:sz w:val="24"/>
                <w:szCs w:val="24"/>
              </w:rPr>
              <w:t>FUNCȚIA</w:t>
            </w:r>
          </w:p>
        </w:tc>
        <w:tc>
          <w:tcPr>
            <w:tcW w:w="2430" w:type="dxa"/>
            <w:shd w:val="clear" w:color="auto" w:fill="92CDDC"/>
          </w:tcPr>
          <w:p w14:paraId="7505EB3C" w14:textId="77777777" w:rsidR="005E77CE" w:rsidRPr="00C61775" w:rsidRDefault="005E77CE" w:rsidP="006E2E4F">
            <w:pPr>
              <w:jc w:val="center"/>
              <w:rPr>
                <w:b/>
                <w:sz w:val="24"/>
                <w:szCs w:val="24"/>
              </w:rPr>
            </w:pPr>
            <w:r w:rsidRPr="00C61775">
              <w:rPr>
                <w:b/>
                <w:sz w:val="24"/>
                <w:szCs w:val="24"/>
              </w:rPr>
              <w:t>DATA ANGAJĂRII</w:t>
            </w:r>
          </w:p>
        </w:tc>
      </w:tr>
      <w:tr w:rsidR="005E77CE" w:rsidRPr="00C61775" w14:paraId="7D7C5873" w14:textId="77777777" w:rsidTr="006E2E4F">
        <w:tc>
          <w:tcPr>
            <w:tcW w:w="738" w:type="dxa"/>
          </w:tcPr>
          <w:p w14:paraId="4B051932" w14:textId="77777777" w:rsidR="005E77CE" w:rsidRPr="00C61775" w:rsidRDefault="005E77CE" w:rsidP="006E2E4F">
            <w:pPr>
              <w:jc w:val="center"/>
              <w:rPr>
                <w:bCs/>
                <w:sz w:val="24"/>
                <w:szCs w:val="24"/>
              </w:rPr>
            </w:pPr>
            <w:r w:rsidRPr="00C61775">
              <w:rPr>
                <w:bCs/>
                <w:sz w:val="24"/>
                <w:szCs w:val="24"/>
              </w:rPr>
              <w:t>1.</w:t>
            </w:r>
          </w:p>
        </w:tc>
        <w:tc>
          <w:tcPr>
            <w:tcW w:w="3240" w:type="dxa"/>
          </w:tcPr>
          <w:p w14:paraId="1DA46883" w14:textId="77777777" w:rsidR="005E77CE" w:rsidRPr="00C61775" w:rsidRDefault="00B91791" w:rsidP="006E2E4F">
            <w:pPr>
              <w:rPr>
                <w:bCs/>
                <w:sz w:val="24"/>
                <w:szCs w:val="24"/>
              </w:rPr>
            </w:pPr>
            <w:r>
              <w:rPr>
                <w:bCs/>
              </w:rPr>
              <w:t>Moldovan Anuța-Lavinia</w:t>
            </w:r>
          </w:p>
        </w:tc>
        <w:tc>
          <w:tcPr>
            <w:tcW w:w="3240" w:type="dxa"/>
          </w:tcPr>
          <w:p w14:paraId="474A18CB" w14:textId="77777777" w:rsidR="005E77CE" w:rsidRPr="00C61775" w:rsidRDefault="00B91791" w:rsidP="006E2E4F">
            <w:pPr>
              <w:jc w:val="center"/>
              <w:rPr>
                <w:bCs/>
                <w:sz w:val="24"/>
                <w:szCs w:val="24"/>
              </w:rPr>
            </w:pPr>
            <w:r>
              <w:rPr>
                <w:bCs/>
              </w:rPr>
              <w:t>Director</w:t>
            </w:r>
          </w:p>
        </w:tc>
        <w:tc>
          <w:tcPr>
            <w:tcW w:w="2430" w:type="dxa"/>
          </w:tcPr>
          <w:p w14:paraId="00A60E39" w14:textId="77777777" w:rsidR="005E77CE" w:rsidRPr="00C61775" w:rsidRDefault="005E77CE" w:rsidP="006E2E4F">
            <w:pPr>
              <w:jc w:val="center"/>
              <w:rPr>
                <w:bCs/>
                <w:sz w:val="24"/>
                <w:szCs w:val="24"/>
              </w:rPr>
            </w:pPr>
            <w:r w:rsidRPr="00C61775">
              <w:rPr>
                <w:bCs/>
              </w:rPr>
              <w:t>01.04.2023</w:t>
            </w:r>
          </w:p>
        </w:tc>
      </w:tr>
      <w:tr w:rsidR="005E77CE" w:rsidRPr="00C61775" w14:paraId="1C33DD9D" w14:textId="77777777" w:rsidTr="006E2E4F">
        <w:tc>
          <w:tcPr>
            <w:tcW w:w="738" w:type="dxa"/>
          </w:tcPr>
          <w:p w14:paraId="265A3961" w14:textId="77777777" w:rsidR="005E77CE" w:rsidRPr="00C61775" w:rsidRDefault="005E77CE" w:rsidP="006E2E4F">
            <w:pPr>
              <w:jc w:val="center"/>
              <w:rPr>
                <w:sz w:val="24"/>
                <w:szCs w:val="24"/>
              </w:rPr>
            </w:pPr>
            <w:r w:rsidRPr="00C61775">
              <w:rPr>
                <w:sz w:val="24"/>
                <w:szCs w:val="24"/>
              </w:rPr>
              <w:t>2.</w:t>
            </w:r>
          </w:p>
        </w:tc>
        <w:tc>
          <w:tcPr>
            <w:tcW w:w="3240" w:type="dxa"/>
          </w:tcPr>
          <w:p w14:paraId="6E57F828" w14:textId="77777777" w:rsidR="005E77CE" w:rsidRPr="00C61775" w:rsidRDefault="00B91791" w:rsidP="006E2E4F">
            <w:pPr>
              <w:rPr>
                <w:sz w:val="24"/>
                <w:szCs w:val="24"/>
              </w:rPr>
            </w:pPr>
            <w:r>
              <w:rPr>
                <w:bCs/>
              </w:rPr>
              <w:t>Moldovan Gabriela</w:t>
            </w:r>
          </w:p>
        </w:tc>
        <w:tc>
          <w:tcPr>
            <w:tcW w:w="3240" w:type="dxa"/>
          </w:tcPr>
          <w:p w14:paraId="3FD80008" w14:textId="77777777" w:rsidR="005E77CE" w:rsidRPr="00C61775" w:rsidRDefault="00B91791" w:rsidP="006E2E4F">
            <w:pPr>
              <w:jc w:val="center"/>
              <w:rPr>
                <w:sz w:val="24"/>
                <w:szCs w:val="24"/>
              </w:rPr>
            </w:pPr>
            <w:r>
              <w:rPr>
                <w:bCs/>
              </w:rPr>
              <w:t>Gestionar custode</w:t>
            </w:r>
          </w:p>
        </w:tc>
        <w:tc>
          <w:tcPr>
            <w:tcW w:w="2430" w:type="dxa"/>
          </w:tcPr>
          <w:p w14:paraId="5C860327" w14:textId="77777777" w:rsidR="005E77CE" w:rsidRPr="00C61775" w:rsidRDefault="005E77CE" w:rsidP="006E2E4F">
            <w:pPr>
              <w:jc w:val="center"/>
              <w:rPr>
                <w:sz w:val="24"/>
                <w:szCs w:val="24"/>
              </w:rPr>
            </w:pPr>
            <w:r w:rsidRPr="00C61775">
              <w:rPr>
                <w:bCs/>
              </w:rPr>
              <w:t>19.04.2023</w:t>
            </w:r>
          </w:p>
        </w:tc>
      </w:tr>
      <w:tr w:rsidR="005E77CE" w:rsidRPr="00C61775" w14:paraId="68206320" w14:textId="77777777" w:rsidTr="006E2E4F">
        <w:tc>
          <w:tcPr>
            <w:tcW w:w="738" w:type="dxa"/>
          </w:tcPr>
          <w:p w14:paraId="0CC99FD6" w14:textId="77777777" w:rsidR="005E77CE" w:rsidRPr="00C61775" w:rsidRDefault="005E77CE" w:rsidP="006E2E4F">
            <w:pPr>
              <w:jc w:val="center"/>
              <w:rPr>
                <w:sz w:val="24"/>
                <w:szCs w:val="24"/>
              </w:rPr>
            </w:pPr>
            <w:r w:rsidRPr="00C61775">
              <w:rPr>
                <w:sz w:val="24"/>
                <w:szCs w:val="24"/>
              </w:rPr>
              <w:t>3.</w:t>
            </w:r>
          </w:p>
        </w:tc>
        <w:tc>
          <w:tcPr>
            <w:tcW w:w="3240" w:type="dxa"/>
          </w:tcPr>
          <w:p w14:paraId="2E059961" w14:textId="77777777" w:rsidR="005E77CE" w:rsidRPr="00C61775" w:rsidRDefault="00B91791" w:rsidP="006E2E4F">
            <w:pPr>
              <w:rPr>
                <w:sz w:val="24"/>
                <w:szCs w:val="24"/>
              </w:rPr>
            </w:pPr>
            <w:r>
              <w:t>Ciornei Maria</w:t>
            </w:r>
          </w:p>
        </w:tc>
        <w:tc>
          <w:tcPr>
            <w:tcW w:w="3240" w:type="dxa"/>
          </w:tcPr>
          <w:p w14:paraId="27D9E067" w14:textId="77777777" w:rsidR="005E77CE" w:rsidRPr="00C61775" w:rsidRDefault="00B91791" w:rsidP="006E2E4F">
            <w:pPr>
              <w:jc w:val="center"/>
              <w:rPr>
                <w:sz w:val="24"/>
                <w:szCs w:val="24"/>
              </w:rPr>
            </w:pPr>
            <w:r>
              <w:t>Supraveghetor muzeu</w:t>
            </w:r>
          </w:p>
        </w:tc>
        <w:tc>
          <w:tcPr>
            <w:tcW w:w="2430" w:type="dxa"/>
          </w:tcPr>
          <w:p w14:paraId="6C8291CD" w14:textId="77777777" w:rsidR="005E77CE" w:rsidRPr="00C61775" w:rsidRDefault="005E77CE" w:rsidP="006E2E4F">
            <w:pPr>
              <w:jc w:val="center"/>
              <w:rPr>
                <w:sz w:val="24"/>
                <w:szCs w:val="24"/>
              </w:rPr>
            </w:pPr>
            <w:r w:rsidRPr="00C61775">
              <w:rPr>
                <w:bCs/>
              </w:rPr>
              <w:t>19.04.2023</w:t>
            </w:r>
          </w:p>
        </w:tc>
      </w:tr>
    </w:tbl>
    <w:p w14:paraId="3D87B3FE" w14:textId="77777777" w:rsidR="00F52C4B" w:rsidRPr="00C61775" w:rsidRDefault="00F52C4B" w:rsidP="00F52C4B">
      <w:pPr>
        <w:ind w:firstLine="567"/>
        <w:rPr>
          <w:b/>
          <w:sz w:val="24"/>
          <w:szCs w:val="24"/>
        </w:rPr>
      </w:pPr>
    </w:p>
    <w:p w14:paraId="1A10EA4C" w14:textId="77777777" w:rsidR="00F52C4B" w:rsidRPr="00C61775" w:rsidRDefault="00F52C4B" w:rsidP="00F52C4B">
      <w:pPr>
        <w:ind w:firstLine="567"/>
        <w:rPr>
          <w:sz w:val="24"/>
          <w:szCs w:val="24"/>
        </w:rPr>
      </w:pPr>
      <w:r w:rsidRPr="00C61775">
        <w:rPr>
          <w:b/>
          <w:sz w:val="24"/>
          <w:szCs w:val="24"/>
        </w:rPr>
        <w:t>c.4.2. Formare profesională</w:t>
      </w:r>
    </w:p>
    <w:p w14:paraId="15F922FB" w14:textId="77777777" w:rsidR="00F52C4B" w:rsidRPr="00C61775" w:rsidRDefault="00F52C4B" w:rsidP="00F52C4B">
      <w:pPr>
        <w:ind w:right="514"/>
        <w:jc w:val="both"/>
        <w:rPr>
          <w:sz w:val="24"/>
          <w:szCs w:val="24"/>
        </w:rPr>
      </w:pPr>
    </w:p>
    <w:p w14:paraId="11BFA199" w14:textId="77777777" w:rsidR="00FE2382" w:rsidRPr="00C61775" w:rsidRDefault="00F52C4B" w:rsidP="00F52C4B">
      <w:pPr>
        <w:ind w:firstLine="567"/>
        <w:rPr>
          <w:sz w:val="24"/>
          <w:szCs w:val="24"/>
        </w:rPr>
      </w:pPr>
      <w:r w:rsidRPr="00C61775">
        <w:rPr>
          <w:sz w:val="24"/>
          <w:szCs w:val="24"/>
        </w:rPr>
        <w:t xml:space="preserve">În cursul anului 2023, angajații instituției  au beneficiat de diverse forme de formare profesională, conform tabelului de mai jos: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48"/>
        <w:gridCol w:w="2070"/>
        <w:gridCol w:w="1710"/>
        <w:gridCol w:w="2610"/>
        <w:gridCol w:w="1440"/>
        <w:gridCol w:w="1098"/>
      </w:tblGrid>
      <w:tr w:rsidR="00F52C4B" w:rsidRPr="00C61775" w14:paraId="3BF76C5B" w14:textId="77777777" w:rsidTr="006E2E4F">
        <w:tc>
          <w:tcPr>
            <w:tcW w:w="648" w:type="dxa"/>
            <w:shd w:val="clear" w:color="auto" w:fill="92CDDC"/>
          </w:tcPr>
          <w:p w14:paraId="7FA716B6" w14:textId="77777777" w:rsidR="00F52C4B" w:rsidRPr="00C61775" w:rsidRDefault="00F52C4B" w:rsidP="006E2E4F">
            <w:pPr>
              <w:jc w:val="center"/>
              <w:rPr>
                <w:b/>
                <w:sz w:val="24"/>
                <w:szCs w:val="24"/>
              </w:rPr>
            </w:pPr>
            <w:r w:rsidRPr="00C61775">
              <w:rPr>
                <w:b/>
                <w:sz w:val="24"/>
                <w:szCs w:val="24"/>
              </w:rPr>
              <w:t>Nr.crt.</w:t>
            </w:r>
          </w:p>
        </w:tc>
        <w:tc>
          <w:tcPr>
            <w:tcW w:w="2070" w:type="dxa"/>
            <w:shd w:val="clear" w:color="auto" w:fill="92CDDC"/>
          </w:tcPr>
          <w:p w14:paraId="481F43CB" w14:textId="77777777" w:rsidR="00F52C4B" w:rsidRPr="00C61775" w:rsidRDefault="00F52C4B" w:rsidP="006E2E4F">
            <w:pPr>
              <w:jc w:val="center"/>
              <w:rPr>
                <w:b/>
                <w:sz w:val="24"/>
                <w:szCs w:val="24"/>
              </w:rPr>
            </w:pPr>
            <w:r w:rsidRPr="00C61775">
              <w:rPr>
                <w:b/>
                <w:sz w:val="24"/>
                <w:szCs w:val="24"/>
              </w:rPr>
              <w:t>Forma de pregătire</w:t>
            </w:r>
          </w:p>
        </w:tc>
        <w:tc>
          <w:tcPr>
            <w:tcW w:w="1710" w:type="dxa"/>
            <w:shd w:val="clear" w:color="auto" w:fill="92CDDC"/>
          </w:tcPr>
          <w:p w14:paraId="7278B05D" w14:textId="77777777" w:rsidR="00F52C4B" w:rsidRPr="00C61775" w:rsidRDefault="00F52C4B" w:rsidP="006E2E4F">
            <w:pPr>
              <w:jc w:val="center"/>
              <w:rPr>
                <w:b/>
                <w:sz w:val="24"/>
                <w:szCs w:val="24"/>
              </w:rPr>
            </w:pPr>
            <w:r w:rsidRPr="00C61775">
              <w:rPr>
                <w:b/>
                <w:sz w:val="24"/>
                <w:szCs w:val="24"/>
              </w:rPr>
              <w:t>Loc de desfășurare</w:t>
            </w:r>
          </w:p>
        </w:tc>
        <w:tc>
          <w:tcPr>
            <w:tcW w:w="2610" w:type="dxa"/>
            <w:shd w:val="clear" w:color="auto" w:fill="92CDDC"/>
          </w:tcPr>
          <w:p w14:paraId="1B12D606" w14:textId="77777777" w:rsidR="00F52C4B" w:rsidRPr="00C61775" w:rsidRDefault="00F52C4B" w:rsidP="006E2E4F">
            <w:pPr>
              <w:jc w:val="center"/>
              <w:rPr>
                <w:b/>
                <w:sz w:val="24"/>
                <w:szCs w:val="24"/>
              </w:rPr>
            </w:pPr>
            <w:r w:rsidRPr="00C61775">
              <w:rPr>
                <w:b/>
                <w:sz w:val="24"/>
                <w:szCs w:val="24"/>
              </w:rPr>
              <w:t>Participanți</w:t>
            </w:r>
          </w:p>
        </w:tc>
        <w:tc>
          <w:tcPr>
            <w:tcW w:w="1440" w:type="dxa"/>
            <w:shd w:val="clear" w:color="auto" w:fill="92CDDC"/>
          </w:tcPr>
          <w:p w14:paraId="3CA96FEF" w14:textId="77777777" w:rsidR="00F52C4B" w:rsidRPr="00C61775" w:rsidRDefault="00F52C4B" w:rsidP="006E2E4F">
            <w:pPr>
              <w:jc w:val="center"/>
              <w:rPr>
                <w:b/>
                <w:sz w:val="24"/>
                <w:szCs w:val="24"/>
              </w:rPr>
            </w:pPr>
            <w:r w:rsidRPr="00C61775">
              <w:rPr>
                <w:b/>
                <w:sz w:val="24"/>
                <w:szCs w:val="24"/>
              </w:rPr>
              <w:t>Perioada</w:t>
            </w:r>
          </w:p>
        </w:tc>
        <w:tc>
          <w:tcPr>
            <w:tcW w:w="1098" w:type="dxa"/>
            <w:shd w:val="clear" w:color="auto" w:fill="92CDDC"/>
          </w:tcPr>
          <w:p w14:paraId="4B37EFCD" w14:textId="77777777" w:rsidR="00F52C4B" w:rsidRPr="00C61775" w:rsidRDefault="00F52C4B" w:rsidP="006E2E4F">
            <w:pPr>
              <w:jc w:val="center"/>
              <w:rPr>
                <w:b/>
                <w:sz w:val="24"/>
                <w:szCs w:val="24"/>
              </w:rPr>
            </w:pPr>
            <w:r w:rsidRPr="00C61775">
              <w:rPr>
                <w:b/>
                <w:sz w:val="24"/>
                <w:szCs w:val="24"/>
              </w:rPr>
              <w:t>Taxă</w:t>
            </w:r>
          </w:p>
        </w:tc>
      </w:tr>
      <w:tr w:rsidR="00F52C4B" w:rsidRPr="00C61775" w14:paraId="2540ABBE" w14:textId="77777777" w:rsidTr="006E2E4F">
        <w:tc>
          <w:tcPr>
            <w:tcW w:w="648" w:type="dxa"/>
          </w:tcPr>
          <w:p w14:paraId="1E04B395" w14:textId="77777777" w:rsidR="00F52C4B" w:rsidRPr="00C61775" w:rsidRDefault="00B91791" w:rsidP="006E2E4F">
            <w:pPr>
              <w:jc w:val="center"/>
              <w:rPr>
                <w:bCs/>
                <w:sz w:val="24"/>
                <w:szCs w:val="24"/>
              </w:rPr>
            </w:pPr>
            <w:r>
              <w:rPr>
                <w:bCs/>
                <w:sz w:val="24"/>
                <w:szCs w:val="24"/>
              </w:rPr>
              <w:t>1.</w:t>
            </w:r>
          </w:p>
        </w:tc>
        <w:tc>
          <w:tcPr>
            <w:tcW w:w="2070" w:type="dxa"/>
          </w:tcPr>
          <w:p w14:paraId="356A0A69" w14:textId="77777777" w:rsidR="00F52C4B" w:rsidRPr="00C61775" w:rsidRDefault="00F52C4B" w:rsidP="006E2E4F">
            <w:pPr>
              <w:jc w:val="center"/>
              <w:rPr>
                <w:bCs/>
                <w:sz w:val="24"/>
                <w:szCs w:val="24"/>
              </w:rPr>
            </w:pPr>
            <w:r w:rsidRPr="00C61775">
              <w:rPr>
                <w:bCs/>
                <w:sz w:val="24"/>
                <w:szCs w:val="24"/>
              </w:rPr>
              <w:t>Curs de formare profesională - restaurator</w:t>
            </w:r>
          </w:p>
        </w:tc>
        <w:tc>
          <w:tcPr>
            <w:tcW w:w="1710" w:type="dxa"/>
          </w:tcPr>
          <w:p w14:paraId="401E2939" w14:textId="77777777" w:rsidR="00F52C4B" w:rsidRPr="00C61775" w:rsidRDefault="00F52C4B" w:rsidP="006E2E4F">
            <w:pPr>
              <w:jc w:val="center"/>
              <w:rPr>
                <w:bCs/>
                <w:sz w:val="24"/>
                <w:szCs w:val="24"/>
              </w:rPr>
            </w:pPr>
            <w:r w:rsidRPr="00C61775">
              <w:rPr>
                <w:bCs/>
                <w:sz w:val="24"/>
                <w:szCs w:val="24"/>
              </w:rPr>
              <w:t>București</w:t>
            </w:r>
          </w:p>
        </w:tc>
        <w:tc>
          <w:tcPr>
            <w:tcW w:w="2610" w:type="dxa"/>
          </w:tcPr>
          <w:p w14:paraId="602049B2" w14:textId="77777777" w:rsidR="00F52C4B" w:rsidRPr="00C61775" w:rsidRDefault="00F52C4B" w:rsidP="006E2E4F">
            <w:pPr>
              <w:jc w:val="center"/>
              <w:rPr>
                <w:bCs/>
                <w:sz w:val="24"/>
                <w:szCs w:val="24"/>
              </w:rPr>
            </w:pPr>
            <w:r w:rsidRPr="00C61775">
              <w:rPr>
                <w:bCs/>
                <w:sz w:val="24"/>
                <w:szCs w:val="24"/>
              </w:rPr>
              <w:t>Cosma Viorel</w:t>
            </w:r>
            <w:r w:rsidR="00312D73">
              <w:rPr>
                <w:bCs/>
                <w:sz w:val="24"/>
                <w:szCs w:val="24"/>
              </w:rPr>
              <w:t xml:space="preserve"> – Muncit</w:t>
            </w:r>
            <w:r w:rsidRPr="00C61775">
              <w:rPr>
                <w:bCs/>
                <w:sz w:val="24"/>
                <w:szCs w:val="24"/>
              </w:rPr>
              <w:t>or calificat</w:t>
            </w:r>
          </w:p>
        </w:tc>
        <w:tc>
          <w:tcPr>
            <w:tcW w:w="1440" w:type="dxa"/>
          </w:tcPr>
          <w:p w14:paraId="51B81146" w14:textId="77777777" w:rsidR="00F52C4B" w:rsidRPr="00C61775" w:rsidRDefault="00F52C4B" w:rsidP="006E2E4F">
            <w:pPr>
              <w:jc w:val="center"/>
              <w:rPr>
                <w:bCs/>
                <w:sz w:val="24"/>
                <w:szCs w:val="24"/>
              </w:rPr>
            </w:pPr>
            <w:r w:rsidRPr="00C61775">
              <w:rPr>
                <w:bCs/>
                <w:sz w:val="24"/>
                <w:szCs w:val="24"/>
              </w:rPr>
              <w:t>Aprilie 2023</w:t>
            </w:r>
          </w:p>
        </w:tc>
        <w:tc>
          <w:tcPr>
            <w:tcW w:w="1098" w:type="dxa"/>
          </w:tcPr>
          <w:p w14:paraId="1D7B7B94" w14:textId="77777777" w:rsidR="00F52C4B" w:rsidRPr="00C61775" w:rsidRDefault="00F52C4B" w:rsidP="006E2E4F">
            <w:pPr>
              <w:jc w:val="center"/>
              <w:rPr>
                <w:bCs/>
                <w:sz w:val="24"/>
                <w:szCs w:val="24"/>
              </w:rPr>
            </w:pPr>
            <w:r w:rsidRPr="00C61775">
              <w:rPr>
                <w:bCs/>
                <w:sz w:val="24"/>
                <w:szCs w:val="24"/>
              </w:rPr>
              <w:t>1.800</w:t>
            </w:r>
          </w:p>
        </w:tc>
      </w:tr>
      <w:tr w:rsidR="00B91791" w:rsidRPr="00C61775" w14:paraId="585BA51C" w14:textId="77777777" w:rsidTr="006E2E4F">
        <w:tc>
          <w:tcPr>
            <w:tcW w:w="648" w:type="dxa"/>
          </w:tcPr>
          <w:p w14:paraId="3D095CBC" w14:textId="77777777" w:rsidR="00B91791" w:rsidRPr="00C61775" w:rsidRDefault="00B91791" w:rsidP="006E2E4F">
            <w:pPr>
              <w:jc w:val="center"/>
              <w:rPr>
                <w:bCs/>
                <w:sz w:val="24"/>
                <w:szCs w:val="24"/>
              </w:rPr>
            </w:pPr>
            <w:r>
              <w:rPr>
                <w:bCs/>
                <w:sz w:val="24"/>
                <w:szCs w:val="24"/>
              </w:rPr>
              <w:t xml:space="preserve">2. </w:t>
            </w:r>
          </w:p>
        </w:tc>
        <w:tc>
          <w:tcPr>
            <w:tcW w:w="2070" w:type="dxa"/>
          </w:tcPr>
          <w:p w14:paraId="2B37616E" w14:textId="77777777" w:rsidR="00B91791" w:rsidRPr="00C61775" w:rsidRDefault="00B91791" w:rsidP="006E2E4F">
            <w:pPr>
              <w:jc w:val="center"/>
              <w:rPr>
                <w:bCs/>
                <w:sz w:val="24"/>
                <w:szCs w:val="24"/>
              </w:rPr>
            </w:pPr>
            <w:r w:rsidRPr="00C61775">
              <w:rPr>
                <w:rStyle w:val="tpa1"/>
                <w:sz w:val="24"/>
                <w:szCs w:val="24"/>
              </w:rPr>
              <w:t>Curs de inițiere pe linie de arme și muniție</w:t>
            </w:r>
          </w:p>
        </w:tc>
        <w:tc>
          <w:tcPr>
            <w:tcW w:w="1710" w:type="dxa"/>
          </w:tcPr>
          <w:p w14:paraId="06A1773B" w14:textId="77777777" w:rsidR="00B91791" w:rsidRPr="00C61775" w:rsidRDefault="00B91791" w:rsidP="006E2E4F">
            <w:pPr>
              <w:jc w:val="center"/>
              <w:rPr>
                <w:bCs/>
                <w:sz w:val="24"/>
                <w:szCs w:val="24"/>
              </w:rPr>
            </w:pPr>
            <w:r w:rsidRPr="00C61775">
              <w:rPr>
                <w:sz w:val="24"/>
                <w:szCs w:val="24"/>
              </w:rPr>
              <w:t>Bistrița</w:t>
            </w:r>
          </w:p>
        </w:tc>
        <w:tc>
          <w:tcPr>
            <w:tcW w:w="2610" w:type="dxa"/>
          </w:tcPr>
          <w:p w14:paraId="7B67C3BC" w14:textId="77777777" w:rsidR="00B91791" w:rsidRPr="00C61775" w:rsidRDefault="00B91791" w:rsidP="00B91791">
            <w:pPr>
              <w:jc w:val="center"/>
              <w:rPr>
                <w:sz w:val="24"/>
                <w:szCs w:val="24"/>
              </w:rPr>
            </w:pPr>
            <w:proofErr w:type="spellStart"/>
            <w:r w:rsidRPr="00C61775">
              <w:rPr>
                <w:sz w:val="24"/>
                <w:szCs w:val="24"/>
              </w:rPr>
              <w:t>Simionca</w:t>
            </w:r>
            <w:proofErr w:type="spellEnd"/>
            <w:r w:rsidRPr="00C61775">
              <w:rPr>
                <w:sz w:val="24"/>
                <w:szCs w:val="24"/>
              </w:rPr>
              <w:t xml:space="preserve"> Ion - Șef formație pază</w:t>
            </w:r>
          </w:p>
          <w:p w14:paraId="56CCF111" w14:textId="77777777" w:rsidR="00B91791" w:rsidRPr="00C61775" w:rsidRDefault="00B91791" w:rsidP="006E2E4F">
            <w:pPr>
              <w:jc w:val="center"/>
              <w:rPr>
                <w:bCs/>
                <w:sz w:val="24"/>
                <w:szCs w:val="24"/>
              </w:rPr>
            </w:pPr>
          </w:p>
        </w:tc>
        <w:tc>
          <w:tcPr>
            <w:tcW w:w="1440" w:type="dxa"/>
          </w:tcPr>
          <w:p w14:paraId="0F48F710" w14:textId="77777777" w:rsidR="00B91791" w:rsidRPr="00C61775" w:rsidRDefault="00B91791" w:rsidP="006E2E4F">
            <w:pPr>
              <w:jc w:val="center"/>
              <w:rPr>
                <w:bCs/>
                <w:sz w:val="24"/>
                <w:szCs w:val="24"/>
              </w:rPr>
            </w:pPr>
            <w:r w:rsidRPr="00C61775">
              <w:rPr>
                <w:sz w:val="24"/>
                <w:szCs w:val="24"/>
              </w:rPr>
              <w:t>Septembrie 2023</w:t>
            </w:r>
          </w:p>
        </w:tc>
        <w:tc>
          <w:tcPr>
            <w:tcW w:w="1098" w:type="dxa"/>
          </w:tcPr>
          <w:p w14:paraId="7D3AEB23" w14:textId="77777777" w:rsidR="00B91791" w:rsidRPr="00C61775" w:rsidRDefault="00B91791" w:rsidP="006E2E4F">
            <w:pPr>
              <w:jc w:val="center"/>
              <w:rPr>
                <w:bCs/>
                <w:sz w:val="24"/>
                <w:szCs w:val="24"/>
              </w:rPr>
            </w:pPr>
            <w:r w:rsidRPr="00C61775">
              <w:rPr>
                <w:sz w:val="24"/>
                <w:szCs w:val="24"/>
              </w:rPr>
              <w:t>1.150</w:t>
            </w:r>
          </w:p>
        </w:tc>
      </w:tr>
    </w:tbl>
    <w:p w14:paraId="4EDA05B4" w14:textId="77777777" w:rsidR="00B91791" w:rsidRDefault="00B91791" w:rsidP="005922D7">
      <w:pPr>
        <w:tabs>
          <w:tab w:val="left" w:pos="851"/>
        </w:tabs>
        <w:ind w:firstLine="567"/>
        <w:jc w:val="both"/>
        <w:rPr>
          <w:b/>
          <w:sz w:val="24"/>
          <w:szCs w:val="24"/>
        </w:rPr>
      </w:pPr>
    </w:p>
    <w:p w14:paraId="1D199EC3" w14:textId="77777777" w:rsidR="005922D7" w:rsidRPr="00C61775" w:rsidRDefault="005922D7" w:rsidP="00234376">
      <w:pPr>
        <w:tabs>
          <w:tab w:val="left" w:pos="851"/>
        </w:tabs>
        <w:ind w:right="48" w:firstLine="567"/>
        <w:jc w:val="both"/>
        <w:rPr>
          <w:b/>
          <w:sz w:val="24"/>
          <w:szCs w:val="24"/>
        </w:rPr>
      </w:pPr>
      <w:r w:rsidRPr="00C61775">
        <w:rPr>
          <w:b/>
          <w:sz w:val="24"/>
          <w:szCs w:val="24"/>
        </w:rPr>
        <w:t>c.4.3. Promovări</w:t>
      </w:r>
    </w:p>
    <w:p w14:paraId="7AEC668B" w14:textId="77777777" w:rsidR="00E54BC9" w:rsidRPr="00C61775" w:rsidRDefault="00E54BC9" w:rsidP="00234376">
      <w:pPr>
        <w:tabs>
          <w:tab w:val="left" w:pos="851"/>
        </w:tabs>
        <w:ind w:right="48" w:firstLine="567"/>
        <w:jc w:val="both"/>
        <w:rPr>
          <w:b/>
          <w:sz w:val="24"/>
          <w:szCs w:val="24"/>
        </w:rPr>
      </w:pPr>
    </w:p>
    <w:p w14:paraId="5A26DC2E" w14:textId="77777777" w:rsidR="005922D7" w:rsidRPr="00C61775" w:rsidRDefault="005922D7" w:rsidP="00234376">
      <w:pPr>
        <w:ind w:right="48" w:firstLine="720"/>
        <w:rPr>
          <w:sz w:val="24"/>
          <w:szCs w:val="24"/>
        </w:rPr>
      </w:pPr>
      <w:r w:rsidRPr="00C61775">
        <w:rPr>
          <w:sz w:val="24"/>
          <w:szCs w:val="24"/>
        </w:rPr>
        <w:t>În cursul anului 2023 au fost operate promovări după cum urmează:</w:t>
      </w:r>
    </w:p>
    <w:p w14:paraId="1FD9A9F4" w14:textId="77777777" w:rsidR="005922D7" w:rsidRPr="00C61775" w:rsidRDefault="005922D7" w:rsidP="00234376">
      <w:pPr>
        <w:ind w:left="720" w:right="48"/>
        <w:jc w:val="both"/>
        <w:rPr>
          <w:sz w:val="24"/>
          <w:szCs w:val="24"/>
        </w:rPr>
      </w:pPr>
      <w:r w:rsidRPr="00C61775">
        <w:rPr>
          <w:sz w:val="24"/>
          <w:szCs w:val="24"/>
        </w:rPr>
        <w:t xml:space="preserve">Examen promovare în luna noiembrie 2023 </w:t>
      </w:r>
    </w:p>
    <w:p w14:paraId="7C59B5ED" w14:textId="77777777" w:rsidR="00312D73" w:rsidRDefault="005922D7" w:rsidP="00234376">
      <w:pPr>
        <w:numPr>
          <w:ilvl w:val="0"/>
          <w:numId w:val="110"/>
        </w:numPr>
        <w:ind w:right="48"/>
        <w:jc w:val="both"/>
        <w:rPr>
          <w:sz w:val="24"/>
          <w:szCs w:val="24"/>
        </w:rPr>
      </w:pPr>
      <w:r w:rsidRPr="00C61775">
        <w:rPr>
          <w:sz w:val="24"/>
          <w:szCs w:val="24"/>
        </w:rPr>
        <w:t>Inspector de specialitate achiziții publice S, gradul II – care prin promovare a devenit</w:t>
      </w:r>
    </w:p>
    <w:p w14:paraId="18A53F75" w14:textId="77777777" w:rsidR="005E77CE" w:rsidRDefault="005922D7" w:rsidP="00234376">
      <w:pPr>
        <w:ind w:left="720" w:right="48"/>
        <w:jc w:val="both"/>
        <w:rPr>
          <w:sz w:val="24"/>
          <w:szCs w:val="24"/>
        </w:rPr>
      </w:pPr>
      <w:r w:rsidRPr="00FE2382">
        <w:rPr>
          <w:sz w:val="24"/>
          <w:szCs w:val="24"/>
        </w:rPr>
        <w:t>Inspector de specialitate achiziții publice S, gradul I – 1 post;</w:t>
      </w:r>
    </w:p>
    <w:p w14:paraId="168036CF" w14:textId="77777777" w:rsidR="00660F24" w:rsidRDefault="00660F24" w:rsidP="00FE2382">
      <w:pPr>
        <w:ind w:left="720"/>
        <w:jc w:val="both"/>
        <w:rPr>
          <w:sz w:val="24"/>
          <w:szCs w:val="24"/>
        </w:rPr>
      </w:pPr>
    </w:p>
    <w:p w14:paraId="4FC36BBB" w14:textId="77777777" w:rsidR="001223A3" w:rsidRPr="00FE2382" w:rsidRDefault="001223A3" w:rsidP="00FE2382">
      <w:pPr>
        <w:ind w:left="720"/>
        <w:jc w:val="both"/>
        <w:rPr>
          <w:sz w:val="24"/>
          <w:szCs w:val="24"/>
        </w:rPr>
      </w:pPr>
    </w:p>
    <w:p w14:paraId="1708B82F" w14:textId="77777777" w:rsidR="003B0C8D" w:rsidRPr="00C61775" w:rsidRDefault="003B0C8D" w:rsidP="00B27FF9">
      <w:pPr>
        <w:numPr>
          <w:ilvl w:val="0"/>
          <w:numId w:val="109"/>
        </w:numPr>
        <w:ind w:right="48"/>
        <w:jc w:val="both"/>
        <w:rPr>
          <w:sz w:val="24"/>
          <w:szCs w:val="24"/>
        </w:rPr>
      </w:pPr>
      <w:r w:rsidRPr="00C61775">
        <w:rPr>
          <w:sz w:val="24"/>
          <w:szCs w:val="24"/>
        </w:rPr>
        <w:t xml:space="preserve">Referent de specialitate </w:t>
      </w:r>
      <w:proofErr w:type="spellStart"/>
      <w:r w:rsidR="001223A3">
        <w:rPr>
          <w:sz w:val="24"/>
          <w:szCs w:val="24"/>
        </w:rPr>
        <w:t>adminstrativ</w:t>
      </w:r>
      <w:proofErr w:type="spellEnd"/>
      <w:r w:rsidRPr="00C61775">
        <w:rPr>
          <w:sz w:val="24"/>
          <w:szCs w:val="24"/>
        </w:rPr>
        <w:t xml:space="preserve"> S, gradul III – care prin promovare a devenit Referent de specialitate </w:t>
      </w:r>
      <w:r w:rsidR="001223A3">
        <w:rPr>
          <w:sz w:val="24"/>
          <w:szCs w:val="24"/>
        </w:rPr>
        <w:t>administrativ</w:t>
      </w:r>
      <w:r w:rsidRPr="00C61775">
        <w:rPr>
          <w:sz w:val="24"/>
          <w:szCs w:val="24"/>
        </w:rPr>
        <w:t xml:space="preserve"> S, gradul II – 1 post</w:t>
      </w:r>
      <w:r w:rsidR="006D663B">
        <w:rPr>
          <w:sz w:val="24"/>
          <w:szCs w:val="24"/>
        </w:rPr>
        <w:t>.</w:t>
      </w:r>
    </w:p>
    <w:p w14:paraId="448E8EFB" w14:textId="77777777" w:rsidR="003B0C8D" w:rsidRPr="00C61775" w:rsidRDefault="003B0C8D" w:rsidP="00B27FF9">
      <w:pPr>
        <w:ind w:right="48"/>
        <w:jc w:val="both"/>
        <w:rPr>
          <w:sz w:val="24"/>
          <w:szCs w:val="24"/>
        </w:rPr>
      </w:pPr>
    </w:p>
    <w:p w14:paraId="2C101DF5" w14:textId="77777777" w:rsidR="00E54BC9" w:rsidRPr="00C61775" w:rsidRDefault="003B0C8D" w:rsidP="00B27FF9">
      <w:pPr>
        <w:tabs>
          <w:tab w:val="left" w:pos="851"/>
        </w:tabs>
        <w:ind w:right="48" w:firstLine="567"/>
        <w:jc w:val="both"/>
        <w:rPr>
          <w:b/>
          <w:sz w:val="24"/>
          <w:szCs w:val="24"/>
        </w:rPr>
      </w:pPr>
      <w:r w:rsidRPr="00AC097C">
        <w:rPr>
          <w:b/>
          <w:sz w:val="24"/>
          <w:szCs w:val="24"/>
        </w:rPr>
        <w:t>c.4.4.</w:t>
      </w:r>
      <w:r w:rsidRPr="00C61775">
        <w:rPr>
          <w:b/>
          <w:sz w:val="24"/>
          <w:szCs w:val="24"/>
        </w:rPr>
        <w:t xml:space="preserve"> Sancțiuni</w:t>
      </w:r>
    </w:p>
    <w:p w14:paraId="015A13A1" w14:textId="77777777" w:rsidR="003B0C8D" w:rsidRPr="00C61775" w:rsidRDefault="003B0C8D" w:rsidP="00B27FF9">
      <w:pPr>
        <w:tabs>
          <w:tab w:val="left" w:pos="851"/>
        </w:tabs>
        <w:ind w:right="48" w:firstLine="567"/>
        <w:jc w:val="both"/>
        <w:rPr>
          <w:sz w:val="24"/>
          <w:szCs w:val="24"/>
        </w:rPr>
      </w:pPr>
      <w:r w:rsidRPr="00C61775">
        <w:rPr>
          <w:sz w:val="24"/>
          <w:szCs w:val="24"/>
        </w:rPr>
        <w:t>În cursul anului 2023 nu au fost aplicate sancțiuni.</w:t>
      </w:r>
    </w:p>
    <w:p w14:paraId="77AFAFDF" w14:textId="77777777" w:rsidR="00FE2382" w:rsidRPr="00C61775" w:rsidRDefault="00FE2382" w:rsidP="00B27FF9">
      <w:pPr>
        <w:tabs>
          <w:tab w:val="left" w:pos="851"/>
        </w:tabs>
        <w:ind w:right="48" w:firstLine="567"/>
        <w:jc w:val="both"/>
        <w:rPr>
          <w:sz w:val="24"/>
          <w:szCs w:val="24"/>
        </w:rPr>
      </w:pPr>
    </w:p>
    <w:p w14:paraId="29FAFA8C" w14:textId="77777777" w:rsidR="003B0C8D" w:rsidRDefault="003B0C8D" w:rsidP="00B27FF9">
      <w:pPr>
        <w:tabs>
          <w:tab w:val="left" w:pos="851"/>
        </w:tabs>
        <w:ind w:right="48" w:firstLine="567"/>
        <w:jc w:val="both"/>
        <w:rPr>
          <w:b/>
          <w:sz w:val="24"/>
          <w:szCs w:val="24"/>
        </w:rPr>
      </w:pPr>
      <w:r w:rsidRPr="00AC097C">
        <w:rPr>
          <w:b/>
          <w:sz w:val="24"/>
          <w:szCs w:val="24"/>
        </w:rPr>
        <w:t>c.4.5.</w:t>
      </w:r>
      <w:r w:rsidRPr="00C61775">
        <w:rPr>
          <w:b/>
          <w:sz w:val="24"/>
          <w:szCs w:val="24"/>
        </w:rPr>
        <w:t xml:space="preserve"> Evaluarea performanțelor profesionale ale salariaților</w:t>
      </w:r>
    </w:p>
    <w:p w14:paraId="1C6A8788" w14:textId="77777777" w:rsidR="00FE2382" w:rsidRPr="00C61775" w:rsidRDefault="00FE2382" w:rsidP="00B27FF9">
      <w:pPr>
        <w:tabs>
          <w:tab w:val="left" w:pos="851"/>
        </w:tabs>
        <w:ind w:right="48" w:firstLine="567"/>
        <w:jc w:val="both"/>
        <w:rPr>
          <w:b/>
          <w:sz w:val="24"/>
          <w:szCs w:val="24"/>
        </w:rPr>
      </w:pPr>
    </w:p>
    <w:p w14:paraId="3DDE2880" w14:textId="77777777" w:rsidR="003B0C8D" w:rsidRPr="00C61775" w:rsidRDefault="003B0C8D" w:rsidP="00B27FF9">
      <w:pPr>
        <w:tabs>
          <w:tab w:val="left" w:pos="851"/>
        </w:tabs>
        <w:ind w:right="48" w:firstLine="567"/>
        <w:jc w:val="both"/>
        <w:rPr>
          <w:sz w:val="24"/>
          <w:szCs w:val="24"/>
        </w:rPr>
      </w:pPr>
      <w:r w:rsidRPr="00C61775">
        <w:rPr>
          <w:sz w:val="24"/>
          <w:szCs w:val="24"/>
        </w:rPr>
        <w:t>Evaluarea performanțelor profesionale individuale a avut ca scop aprecierea obiectivă și criteriilor de evaluare stabilite pentru perioada 01.01.2022 -31.12.2022. Salariații care și-au desfășurat activitatea mai sus menționată au prezentat șefilor ierarhici un raport de activitate pe anul 2022, în conformitate cu fișa postului, în vederea evaluării performanțelor profesionale individuale.</w:t>
      </w:r>
    </w:p>
    <w:p w14:paraId="0EC483E7" w14:textId="77777777" w:rsidR="003B0C8D" w:rsidRPr="00C61775" w:rsidRDefault="003B0C8D" w:rsidP="00B27FF9">
      <w:pPr>
        <w:tabs>
          <w:tab w:val="left" w:pos="851"/>
        </w:tabs>
        <w:ind w:right="48" w:firstLine="567"/>
        <w:jc w:val="both"/>
        <w:rPr>
          <w:sz w:val="24"/>
          <w:szCs w:val="24"/>
        </w:rPr>
      </w:pPr>
      <w:r w:rsidRPr="00C61775">
        <w:rPr>
          <w:sz w:val="24"/>
          <w:szCs w:val="24"/>
        </w:rPr>
        <w:t xml:space="preserve">Calificativele finale ale evaluării, stabilite în baza notelor finale, au fost ”bine” și ”foarte bine”. </w:t>
      </w:r>
    </w:p>
    <w:p w14:paraId="240500BF" w14:textId="77777777" w:rsidR="003B0C8D" w:rsidRPr="00C61775" w:rsidRDefault="003B0C8D" w:rsidP="00B27FF9">
      <w:pPr>
        <w:tabs>
          <w:tab w:val="left" w:pos="851"/>
        </w:tabs>
        <w:ind w:right="48" w:firstLine="567"/>
        <w:jc w:val="both"/>
        <w:rPr>
          <w:sz w:val="24"/>
          <w:szCs w:val="24"/>
        </w:rPr>
      </w:pPr>
      <w:r w:rsidRPr="00C61775">
        <w:rPr>
          <w:sz w:val="24"/>
          <w:szCs w:val="24"/>
        </w:rPr>
        <w:t>Nu au fost salariați nemulțumiți de rezultatul  evaluării.</w:t>
      </w:r>
    </w:p>
    <w:p w14:paraId="6EFA7254" w14:textId="77777777" w:rsidR="00E54BC9" w:rsidRPr="00C61775" w:rsidRDefault="003B0C8D" w:rsidP="00B27FF9">
      <w:pPr>
        <w:tabs>
          <w:tab w:val="left" w:pos="851"/>
        </w:tabs>
        <w:ind w:right="48" w:firstLine="567"/>
        <w:jc w:val="both"/>
        <w:rPr>
          <w:sz w:val="24"/>
          <w:szCs w:val="24"/>
        </w:rPr>
      </w:pPr>
      <w:r w:rsidRPr="00C61775">
        <w:rPr>
          <w:b/>
          <w:sz w:val="24"/>
          <w:szCs w:val="24"/>
        </w:rPr>
        <w:t>Numărul de concursuri</w:t>
      </w:r>
    </w:p>
    <w:p w14:paraId="190103A5" w14:textId="77777777" w:rsidR="003B0C8D" w:rsidRPr="00C61775" w:rsidRDefault="003B0C8D" w:rsidP="00B27FF9">
      <w:pPr>
        <w:tabs>
          <w:tab w:val="left" w:pos="851"/>
        </w:tabs>
        <w:ind w:right="48" w:firstLine="567"/>
        <w:jc w:val="both"/>
        <w:rPr>
          <w:sz w:val="24"/>
          <w:szCs w:val="24"/>
        </w:rPr>
      </w:pPr>
      <w:r w:rsidRPr="00C61775">
        <w:rPr>
          <w:sz w:val="24"/>
          <w:szCs w:val="24"/>
        </w:rPr>
        <w:t>În anul 2023 a fost organizat un concurs pentru ocuparea posturilor vacante și temporar vacante</w:t>
      </w:r>
      <w:r w:rsidR="00696257" w:rsidRPr="00C61775">
        <w:rPr>
          <w:sz w:val="24"/>
          <w:szCs w:val="24"/>
        </w:rPr>
        <w:t>.</w:t>
      </w:r>
      <w:r w:rsidRPr="00C61775">
        <w:rPr>
          <w:sz w:val="24"/>
          <w:szCs w:val="24"/>
        </w:rPr>
        <w:t xml:space="preserve"> </w:t>
      </w:r>
    </w:p>
    <w:p w14:paraId="56F57F9F" w14:textId="77777777" w:rsidR="003B0C8D" w:rsidRPr="00C61775" w:rsidRDefault="003B0C8D" w:rsidP="00B27FF9">
      <w:pPr>
        <w:tabs>
          <w:tab w:val="left" w:pos="851"/>
        </w:tabs>
        <w:ind w:right="48" w:firstLine="567"/>
        <w:jc w:val="both"/>
        <w:rPr>
          <w:sz w:val="24"/>
          <w:szCs w:val="24"/>
        </w:rPr>
      </w:pPr>
      <w:r w:rsidRPr="00C61775">
        <w:rPr>
          <w:sz w:val="24"/>
          <w:szCs w:val="24"/>
        </w:rPr>
        <w:t>Funcții de conducere cu contract individual de muncă încetat – 0 post</w:t>
      </w:r>
    </w:p>
    <w:p w14:paraId="232DD6D2" w14:textId="77777777" w:rsidR="003B0C8D" w:rsidRPr="00C61775" w:rsidRDefault="003B0C8D" w:rsidP="00B27FF9">
      <w:pPr>
        <w:tabs>
          <w:tab w:val="left" w:pos="851"/>
        </w:tabs>
        <w:ind w:right="48" w:firstLine="567"/>
        <w:jc w:val="both"/>
        <w:rPr>
          <w:sz w:val="24"/>
          <w:szCs w:val="24"/>
        </w:rPr>
      </w:pPr>
      <w:r w:rsidRPr="00C61775">
        <w:rPr>
          <w:sz w:val="24"/>
          <w:szCs w:val="24"/>
        </w:rPr>
        <w:t>Funcții de conducere exercitate temporar – 0 post.</w:t>
      </w:r>
    </w:p>
    <w:p w14:paraId="30970AE2" w14:textId="77777777" w:rsidR="003B0C8D" w:rsidRPr="00C61775" w:rsidRDefault="003B0C8D" w:rsidP="00B27FF9">
      <w:pPr>
        <w:ind w:right="48" w:firstLine="720"/>
        <w:rPr>
          <w:sz w:val="24"/>
          <w:szCs w:val="24"/>
        </w:rPr>
      </w:pPr>
    </w:p>
    <w:p w14:paraId="2D895CB7" w14:textId="77777777" w:rsidR="00E54BC9" w:rsidRDefault="00E54BC9" w:rsidP="00B27FF9">
      <w:pPr>
        <w:pStyle w:val="Heading3"/>
        <w:numPr>
          <w:ilvl w:val="1"/>
          <w:numId w:val="11"/>
        </w:numPr>
        <w:tabs>
          <w:tab w:val="left" w:pos="851"/>
          <w:tab w:val="left" w:pos="1698"/>
        </w:tabs>
        <w:ind w:left="0" w:right="48" w:firstLine="567"/>
        <w:jc w:val="both"/>
      </w:pPr>
      <w:r w:rsidRPr="00C61775">
        <w:t>c.5. măsuri</w:t>
      </w:r>
      <w:r w:rsidRPr="00C61775">
        <w:rPr>
          <w:spacing w:val="-4"/>
        </w:rPr>
        <w:t xml:space="preserve"> </w:t>
      </w:r>
      <w:r w:rsidRPr="00C61775">
        <w:t>luate</w:t>
      </w:r>
      <w:r w:rsidRPr="00C61775">
        <w:rPr>
          <w:spacing w:val="-6"/>
        </w:rPr>
        <w:t xml:space="preserve"> </w:t>
      </w:r>
      <w:r w:rsidRPr="00C61775">
        <w:t>pentru</w:t>
      </w:r>
      <w:r w:rsidRPr="00C61775">
        <w:rPr>
          <w:spacing w:val="-5"/>
        </w:rPr>
        <w:t xml:space="preserve"> </w:t>
      </w:r>
      <w:r w:rsidRPr="00C61775">
        <w:t>gestionarea</w:t>
      </w:r>
      <w:r w:rsidRPr="00C61775">
        <w:rPr>
          <w:spacing w:val="-4"/>
        </w:rPr>
        <w:t xml:space="preserve"> </w:t>
      </w:r>
      <w:r w:rsidRPr="00C61775">
        <w:t>patrimoniului</w:t>
      </w:r>
      <w:r w:rsidRPr="00C61775">
        <w:rPr>
          <w:spacing w:val="-6"/>
        </w:rPr>
        <w:t xml:space="preserve"> </w:t>
      </w:r>
      <w:proofErr w:type="spellStart"/>
      <w:r w:rsidRPr="00C61775">
        <w:t>instituţiei</w:t>
      </w:r>
      <w:proofErr w:type="spellEnd"/>
      <w:r w:rsidRPr="00C61775">
        <w:t>,</w:t>
      </w:r>
      <w:r w:rsidRPr="00C61775">
        <w:rPr>
          <w:spacing w:val="-67"/>
        </w:rPr>
        <w:t xml:space="preserve"> </w:t>
      </w:r>
      <w:proofErr w:type="spellStart"/>
      <w:r w:rsidRPr="00C61775">
        <w:t>îmbunătăţiri</w:t>
      </w:r>
      <w:proofErr w:type="spellEnd"/>
      <w:r w:rsidRPr="00C61775">
        <w:t>/</w:t>
      </w:r>
      <w:proofErr w:type="spellStart"/>
      <w:r w:rsidRPr="00C61775">
        <w:t>refuncţionalizări</w:t>
      </w:r>
      <w:proofErr w:type="spellEnd"/>
      <w:r w:rsidRPr="00C61775">
        <w:rPr>
          <w:spacing w:val="-3"/>
        </w:rPr>
        <w:t xml:space="preserve"> </w:t>
      </w:r>
      <w:r w:rsidRPr="00C61775">
        <w:t>ale</w:t>
      </w:r>
      <w:r w:rsidRPr="00C61775">
        <w:rPr>
          <w:spacing w:val="-2"/>
        </w:rPr>
        <w:t xml:space="preserve"> </w:t>
      </w:r>
      <w:proofErr w:type="spellStart"/>
      <w:r w:rsidRPr="00C61775">
        <w:t>spaţiilor</w:t>
      </w:r>
      <w:proofErr w:type="spellEnd"/>
      <w:r w:rsidRPr="00C61775">
        <w:t>;</w:t>
      </w:r>
    </w:p>
    <w:p w14:paraId="09B69F71" w14:textId="77777777" w:rsidR="00FE2382" w:rsidRPr="00C61775" w:rsidRDefault="00FE2382" w:rsidP="00B27FF9">
      <w:pPr>
        <w:pStyle w:val="Heading3"/>
        <w:numPr>
          <w:ilvl w:val="1"/>
          <w:numId w:val="11"/>
        </w:numPr>
        <w:tabs>
          <w:tab w:val="left" w:pos="851"/>
          <w:tab w:val="left" w:pos="1698"/>
        </w:tabs>
        <w:ind w:left="0" w:right="48" w:firstLine="567"/>
        <w:jc w:val="both"/>
      </w:pPr>
    </w:p>
    <w:p w14:paraId="3E0F660D" w14:textId="77777777" w:rsidR="00E54BC9" w:rsidRPr="00C61775" w:rsidRDefault="00E54BC9" w:rsidP="00B27FF9">
      <w:pPr>
        <w:pStyle w:val="BodyText"/>
        <w:tabs>
          <w:tab w:val="left" w:pos="851"/>
        </w:tabs>
        <w:ind w:left="0" w:right="48" w:firstLine="567"/>
        <w:jc w:val="both"/>
      </w:pPr>
      <w:r w:rsidRPr="00C61775">
        <w:lastRenderedPageBreak/>
        <w:t>Monitorizarea spațiilor expoziționale și de depozitare pentru a corespunde condițiilor</w:t>
      </w:r>
      <w:r w:rsidRPr="00C61775">
        <w:rPr>
          <w:spacing w:val="1"/>
        </w:rPr>
        <w:t xml:space="preserve"> </w:t>
      </w:r>
      <w:r w:rsidRPr="00C61775">
        <w:t>impuse de Normele de Conservare în vigoare a fost o continuă preocupare pentru absolut toți</w:t>
      </w:r>
      <w:r w:rsidRPr="00C61775">
        <w:rPr>
          <w:spacing w:val="-72"/>
        </w:rPr>
        <w:t xml:space="preserve">                            </w:t>
      </w:r>
      <w:r w:rsidRPr="00C61775">
        <w:t>angajații</w:t>
      </w:r>
      <w:r w:rsidRPr="00C61775">
        <w:rPr>
          <w:spacing w:val="-1"/>
        </w:rPr>
        <w:t xml:space="preserve"> </w:t>
      </w:r>
      <w:r w:rsidRPr="00C61775">
        <w:t>instituției,</w:t>
      </w:r>
      <w:r w:rsidRPr="00C61775">
        <w:rPr>
          <w:spacing w:val="1"/>
        </w:rPr>
        <w:t xml:space="preserve"> </w:t>
      </w:r>
      <w:r w:rsidRPr="00C61775">
        <w:t>astfel s-au asigurat:</w:t>
      </w:r>
    </w:p>
    <w:p w14:paraId="6FCADCCF" w14:textId="77777777" w:rsidR="00E54BC9" w:rsidRPr="00C61775" w:rsidRDefault="00E54BC9" w:rsidP="00B27FF9">
      <w:pPr>
        <w:pStyle w:val="ListParagraph"/>
        <w:numPr>
          <w:ilvl w:val="0"/>
          <w:numId w:val="10"/>
        </w:numPr>
        <w:tabs>
          <w:tab w:val="left" w:pos="851"/>
          <w:tab w:val="left" w:pos="1199"/>
        </w:tabs>
        <w:ind w:left="0" w:right="48" w:firstLine="567"/>
        <w:rPr>
          <w:sz w:val="24"/>
        </w:rPr>
      </w:pPr>
      <w:r w:rsidRPr="00C61775">
        <w:rPr>
          <w:sz w:val="24"/>
        </w:rPr>
        <w:t>monitorizarea</w:t>
      </w:r>
      <w:r w:rsidRPr="00C61775">
        <w:rPr>
          <w:spacing w:val="1"/>
          <w:sz w:val="24"/>
        </w:rPr>
        <w:t xml:space="preserve"> </w:t>
      </w:r>
      <w:r w:rsidRPr="00C61775">
        <w:rPr>
          <w:sz w:val="24"/>
        </w:rPr>
        <w:t>stabilității</w:t>
      </w:r>
      <w:r w:rsidRPr="00C61775">
        <w:rPr>
          <w:spacing w:val="1"/>
          <w:sz w:val="24"/>
        </w:rPr>
        <w:t xml:space="preserve"> </w:t>
      </w:r>
      <w:r w:rsidRPr="00C61775">
        <w:rPr>
          <w:sz w:val="24"/>
        </w:rPr>
        <w:t>microclimatului</w:t>
      </w:r>
      <w:r w:rsidRPr="00C61775">
        <w:rPr>
          <w:spacing w:val="1"/>
          <w:sz w:val="24"/>
        </w:rPr>
        <w:t xml:space="preserve"> </w:t>
      </w:r>
      <w:r w:rsidRPr="00C61775">
        <w:rPr>
          <w:sz w:val="24"/>
        </w:rPr>
        <w:t>prin</w:t>
      </w:r>
      <w:r w:rsidRPr="00C61775">
        <w:rPr>
          <w:spacing w:val="1"/>
          <w:sz w:val="24"/>
        </w:rPr>
        <w:t xml:space="preserve"> </w:t>
      </w:r>
      <w:r w:rsidRPr="00C61775">
        <w:rPr>
          <w:sz w:val="24"/>
        </w:rPr>
        <w:t>verificarea</w:t>
      </w:r>
      <w:r w:rsidRPr="00C61775">
        <w:rPr>
          <w:spacing w:val="1"/>
          <w:sz w:val="24"/>
        </w:rPr>
        <w:t xml:space="preserve"> </w:t>
      </w:r>
      <w:r w:rsidRPr="00C61775">
        <w:rPr>
          <w:sz w:val="24"/>
        </w:rPr>
        <w:t>periodică</w:t>
      </w:r>
      <w:r w:rsidRPr="00C61775">
        <w:rPr>
          <w:spacing w:val="1"/>
          <w:sz w:val="24"/>
        </w:rPr>
        <w:t xml:space="preserve"> </w:t>
      </w:r>
      <w:r w:rsidRPr="00C61775">
        <w:rPr>
          <w:sz w:val="24"/>
        </w:rPr>
        <w:t>a</w:t>
      </w:r>
      <w:r w:rsidRPr="00C61775">
        <w:rPr>
          <w:spacing w:val="1"/>
          <w:sz w:val="24"/>
        </w:rPr>
        <w:t xml:space="preserve"> </w:t>
      </w:r>
      <w:r w:rsidRPr="00C61775">
        <w:rPr>
          <w:sz w:val="24"/>
        </w:rPr>
        <w:t>aparatelor</w:t>
      </w:r>
      <w:r w:rsidRPr="00C61775">
        <w:rPr>
          <w:spacing w:val="1"/>
          <w:sz w:val="24"/>
        </w:rPr>
        <w:t xml:space="preserve"> </w:t>
      </w:r>
      <w:r w:rsidRPr="00C61775">
        <w:rPr>
          <w:sz w:val="24"/>
        </w:rPr>
        <w:t>de</w:t>
      </w:r>
      <w:r w:rsidRPr="00C61775">
        <w:rPr>
          <w:spacing w:val="1"/>
          <w:sz w:val="24"/>
        </w:rPr>
        <w:t xml:space="preserve"> </w:t>
      </w:r>
      <w:r w:rsidRPr="00C61775">
        <w:rPr>
          <w:sz w:val="24"/>
        </w:rPr>
        <w:t>măsură</w:t>
      </w:r>
      <w:r w:rsidRPr="00C61775">
        <w:rPr>
          <w:spacing w:val="-2"/>
          <w:sz w:val="24"/>
        </w:rPr>
        <w:t xml:space="preserve"> </w:t>
      </w:r>
      <w:r w:rsidRPr="00C61775">
        <w:rPr>
          <w:sz w:val="24"/>
        </w:rPr>
        <w:t>și</w:t>
      </w:r>
      <w:r w:rsidRPr="00C61775">
        <w:rPr>
          <w:spacing w:val="-1"/>
          <w:sz w:val="24"/>
        </w:rPr>
        <w:t xml:space="preserve"> </w:t>
      </w:r>
      <w:r w:rsidRPr="00C61775">
        <w:rPr>
          <w:sz w:val="24"/>
        </w:rPr>
        <w:t>înregistrare a</w:t>
      </w:r>
      <w:r w:rsidRPr="00C61775">
        <w:rPr>
          <w:spacing w:val="-2"/>
          <w:sz w:val="24"/>
        </w:rPr>
        <w:t xml:space="preserve"> </w:t>
      </w:r>
      <w:r w:rsidRPr="00C61775">
        <w:rPr>
          <w:sz w:val="24"/>
        </w:rPr>
        <w:t>temperaturii</w:t>
      </w:r>
      <w:r w:rsidRPr="00C61775">
        <w:rPr>
          <w:spacing w:val="-1"/>
          <w:sz w:val="24"/>
        </w:rPr>
        <w:t xml:space="preserve"> </w:t>
      </w:r>
      <w:r w:rsidRPr="00C61775">
        <w:rPr>
          <w:sz w:val="24"/>
        </w:rPr>
        <w:t>și</w:t>
      </w:r>
      <w:r w:rsidRPr="00C61775">
        <w:rPr>
          <w:spacing w:val="-1"/>
          <w:sz w:val="24"/>
        </w:rPr>
        <w:t xml:space="preserve"> </w:t>
      </w:r>
      <w:r w:rsidRPr="00C61775">
        <w:rPr>
          <w:sz w:val="24"/>
        </w:rPr>
        <w:t>umidității;</w:t>
      </w:r>
    </w:p>
    <w:p w14:paraId="5485D41B" w14:textId="77777777" w:rsidR="00E54BC9" w:rsidRPr="00C61775" w:rsidRDefault="00E54BC9" w:rsidP="00B27FF9">
      <w:pPr>
        <w:pStyle w:val="ListParagraph"/>
        <w:numPr>
          <w:ilvl w:val="0"/>
          <w:numId w:val="10"/>
        </w:numPr>
        <w:tabs>
          <w:tab w:val="left" w:pos="851"/>
          <w:tab w:val="left" w:pos="1199"/>
        </w:tabs>
        <w:ind w:left="0" w:right="48" w:firstLine="567"/>
        <w:rPr>
          <w:sz w:val="24"/>
        </w:rPr>
      </w:pPr>
      <w:r w:rsidRPr="00C61775">
        <w:rPr>
          <w:sz w:val="24"/>
        </w:rPr>
        <w:t>acționarea aparaturii de reglare a microclimatului pentru a evita fluctuații accentuate,</w:t>
      </w:r>
      <w:r w:rsidRPr="00C61775">
        <w:rPr>
          <w:spacing w:val="1"/>
          <w:sz w:val="24"/>
        </w:rPr>
        <w:t xml:space="preserve"> </w:t>
      </w:r>
      <w:r w:rsidRPr="00C61775">
        <w:rPr>
          <w:sz w:val="24"/>
        </w:rPr>
        <w:t>ce</w:t>
      </w:r>
      <w:r w:rsidRPr="00C61775">
        <w:rPr>
          <w:spacing w:val="-2"/>
          <w:sz w:val="24"/>
        </w:rPr>
        <w:t xml:space="preserve"> </w:t>
      </w:r>
      <w:r w:rsidRPr="00C61775">
        <w:rPr>
          <w:sz w:val="24"/>
        </w:rPr>
        <w:t>duc</w:t>
      </w:r>
      <w:r w:rsidRPr="00C61775">
        <w:rPr>
          <w:spacing w:val="-2"/>
          <w:sz w:val="24"/>
        </w:rPr>
        <w:t xml:space="preserve"> </w:t>
      </w:r>
      <w:r w:rsidRPr="00C61775">
        <w:rPr>
          <w:sz w:val="24"/>
        </w:rPr>
        <w:t>la</w:t>
      </w:r>
      <w:r w:rsidRPr="00C61775">
        <w:rPr>
          <w:spacing w:val="-4"/>
          <w:sz w:val="24"/>
        </w:rPr>
        <w:t xml:space="preserve"> </w:t>
      </w:r>
      <w:r w:rsidRPr="00C61775">
        <w:rPr>
          <w:sz w:val="24"/>
        </w:rPr>
        <w:t>declanșarea</w:t>
      </w:r>
      <w:r w:rsidRPr="00C61775">
        <w:rPr>
          <w:spacing w:val="-2"/>
          <w:sz w:val="24"/>
        </w:rPr>
        <w:t xml:space="preserve"> </w:t>
      </w:r>
      <w:r w:rsidRPr="00C61775">
        <w:rPr>
          <w:sz w:val="24"/>
        </w:rPr>
        <w:t>mecanismelor</w:t>
      </w:r>
      <w:r w:rsidRPr="00C61775">
        <w:rPr>
          <w:spacing w:val="-3"/>
          <w:sz w:val="24"/>
        </w:rPr>
        <w:t xml:space="preserve"> </w:t>
      </w:r>
      <w:r w:rsidRPr="00C61775">
        <w:rPr>
          <w:sz w:val="24"/>
        </w:rPr>
        <w:t>de</w:t>
      </w:r>
      <w:r w:rsidRPr="00C61775">
        <w:rPr>
          <w:spacing w:val="-2"/>
          <w:sz w:val="24"/>
        </w:rPr>
        <w:t xml:space="preserve"> </w:t>
      </w:r>
      <w:r w:rsidRPr="00C61775">
        <w:rPr>
          <w:sz w:val="24"/>
        </w:rPr>
        <w:t>degradare a</w:t>
      </w:r>
      <w:r w:rsidRPr="00C61775">
        <w:rPr>
          <w:spacing w:val="-4"/>
          <w:sz w:val="24"/>
        </w:rPr>
        <w:t xml:space="preserve"> </w:t>
      </w:r>
      <w:r w:rsidRPr="00C61775">
        <w:rPr>
          <w:sz w:val="24"/>
        </w:rPr>
        <w:t>bunurilor</w:t>
      </w:r>
      <w:r w:rsidRPr="00C61775">
        <w:rPr>
          <w:spacing w:val="-3"/>
          <w:sz w:val="24"/>
        </w:rPr>
        <w:t xml:space="preserve"> </w:t>
      </w:r>
      <w:r w:rsidRPr="00C61775">
        <w:rPr>
          <w:sz w:val="24"/>
        </w:rPr>
        <w:t>expuse</w:t>
      </w:r>
      <w:r w:rsidRPr="00C61775">
        <w:rPr>
          <w:spacing w:val="-2"/>
          <w:sz w:val="24"/>
        </w:rPr>
        <w:t xml:space="preserve"> </w:t>
      </w:r>
      <w:r w:rsidRPr="00C61775">
        <w:rPr>
          <w:sz w:val="24"/>
        </w:rPr>
        <w:t>sau</w:t>
      </w:r>
      <w:r w:rsidRPr="00C61775">
        <w:rPr>
          <w:spacing w:val="-2"/>
          <w:sz w:val="24"/>
        </w:rPr>
        <w:t xml:space="preserve"> </w:t>
      </w:r>
      <w:r w:rsidRPr="00C61775">
        <w:rPr>
          <w:sz w:val="24"/>
        </w:rPr>
        <w:t>depozitate</w:t>
      </w:r>
      <w:r w:rsidRPr="00C61775">
        <w:rPr>
          <w:sz w:val="24"/>
          <w:lang w:val="en-US"/>
        </w:rPr>
        <w:t>;</w:t>
      </w:r>
    </w:p>
    <w:p w14:paraId="2D26E0A8" w14:textId="77777777" w:rsidR="00C800AB" w:rsidRPr="00AC097C" w:rsidRDefault="00E54BC9" w:rsidP="00B27FF9">
      <w:pPr>
        <w:pStyle w:val="ListParagraph"/>
        <w:numPr>
          <w:ilvl w:val="0"/>
          <w:numId w:val="10"/>
        </w:numPr>
        <w:tabs>
          <w:tab w:val="left" w:pos="851"/>
          <w:tab w:val="left" w:pos="1199"/>
        </w:tabs>
        <w:ind w:left="0" w:right="48" w:firstLine="567"/>
        <w:rPr>
          <w:sz w:val="24"/>
        </w:rPr>
      </w:pPr>
      <w:r w:rsidRPr="00C61775">
        <w:rPr>
          <w:sz w:val="24"/>
        </w:rPr>
        <w:t>verificarea,</w:t>
      </w:r>
      <w:r w:rsidRPr="00C61775">
        <w:rPr>
          <w:spacing w:val="5"/>
          <w:sz w:val="24"/>
        </w:rPr>
        <w:t xml:space="preserve"> </w:t>
      </w:r>
      <w:r w:rsidRPr="00C61775">
        <w:rPr>
          <w:sz w:val="24"/>
        </w:rPr>
        <w:t>stabilirea</w:t>
      </w:r>
      <w:r w:rsidRPr="00C61775">
        <w:rPr>
          <w:spacing w:val="4"/>
          <w:sz w:val="24"/>
        </w:rPr>
        <w:t xml:space="preserve"> </w:t>
      </w:r>
      <w:r w:rsidRPr="00C61775">
        <w:rPr>
          <w:sz w:val="24"/>
        </w:rPr>
        <w:t>și</w:t>
      </w:r>
      <w:r w:rsidRPr="00C61775">
        <w:rPr>
          <w:spacing w:val="3"/>
          <w:sz w:val="24"/>
        </w:rPr>
        <w:t xml:space="preserve"> </w:t>
      </w:r>
      <w:r w:rsidRPr="00C61775">
        <w:rPr>
          <w:sz w:val="24"/>
        </w:rPr>
        <w:t>monitorizarea</w:t>
      </w:r>
      <w:r w:rsidRPr="00C61775">
        <w:rPr>
          <w:spacing w:val="4"/>
          <w:sz w:val="24"/>
        </w:rPr>
        <w:t xml:space="preserve"> </w:t>
      </w:r>
      <w:r w:rsidRPr="00C61775">
        <w:rPr>
          <w:sz w:val="24"/>
        </w:rPr>
        <w:t>nivelului</w:t>
      </w:r>
      <w:r w:rsidRPr="00C61775">
        <w:rPr>
          <w:spacing w:val="7"/>
          <w:sz w:val="24"/>
        </w:rPr>
        <w:t xml:space="preserve"> </w:t>
      </w:r>
      <w:r w:rsidRPr="00C61775">
        <w:rPr>
          <w:sz w:val="24"/>
        </w:rPr>
        <w:t>iluminatului</w:t>
      </w:r>
      <w:r w:rsidRPr="00C61775">
        <w:rPr>
          <w:spacing w:val="8"/>
          <w:sz w:val="24"/>
        </w:rPr>
        <w:t xml:space="preserve"> </w:t>
      </w:r>
      <w:r w:rsidRPr="00C61775">
        <w:rPr>
          <w:sz w:val="24"/>
        </w:rPr>
        <w:t>din</w:t>
      </w:r>
      <w:r w:rsidRPr="00C61775">
        <w:rPr>
          <w:spacing w:val="3"/>
          <w:sz w:val="24"/>
        </w:rPr>
        <w:t xml:space="preserve"> </w:t>
      </w:r>
      <w:r w:rsidRPr="00C61775">
        <w:rPr>
          <w:sz w:val="24"/>
        </w:rPr>
        <w:t>săli</w:t>
      </w:r>
      <w:r w:rsidRPr="00C61775">
        <w:rPr>
          <w:spacing w:val="6"/>
          <w:sz w:val="24"/>
        </w:rPr>
        <w:t xml:space="preserve"> </w:t>
      </w:r>
      <w:r w:rsidRPr="00C61775">
        <w:rPr>
          <w:sz w:val="24"/>
        </w:rPr>
        <w:t>sau</w:t>
      </w:r>
      <w:r w:rsidRPr="00C61775">
        <w:rPr>
          <w:spacing w:val="6"/>
          <w:sz w:val="24"/>
        </w:rPr>
        <w:t xml:space="preserve"> </w:t>
      </w:r>
      <w:r w:rsidRPr="00C61775">
        <w:rPr>
          <w:sz w:val="24"/>
        </w:rPr>
        <w:t>depozite</w:t>
      </w:r>
      <w:r w:rsidRPr="00C61775">
        <w:rPr>
          <w:spacing w:val="7"/>
          <w:sz w:val="24"/>
        </w:rPr>
        <w:t xml:space="preserve"> </w:t>
      </w:r>
      <w:r w:rsidRPr="00C61775">
        <w:rPr>
          <w:sz w:val="24"/>
        </w:rPr>
        <w:t>pentru</w:t>
      </w:r>
      <w:r w:rsidR="00660F24">
        <w:rPr>
          <w:sz w:val="24"/>
        </w:rPr>
        <w:t xml:space="preserve"> </w:t>
      </w:r>
      <w:r w:rsidRPr="00C61775">
        <w:rPr>
          <w:spacing w:val="-72"/>
          <w:sz w:val="24"/>
        </w:rPr>
        <w:t xml:space="preserve"> </w:t>
      </w:r>
      <w:r w:rsidRPr="00C61775">
        <w:rPr>
          <w:sz w:val="24"/>
        </w:rPr>
        <w:t>a</w:t>
      </w:r>
      <w:r w:rsidRPr="00C61775">
        <w:rPr>
          <w:spacing w:val="-3"/>
          <w:sz w:val="24"/>
        </w:rPr>
        <w:t xml:space="preserve"> </w:t>
      </w:r>
      <w:r w:rsidRPr="00C61775">
        <w:rPr>
          <w:sz w:val="24"/>
        </w:rPr>
        <w:t>nu</w:t>
      </w:r>
      <w:r w:rsidRPr="00C61775">
        <w:rPr>
          <w:spacing w:val="-1"/>
          <w:sz w:val="24"/>
        </w:rPr>
        <w:t xml:space="preserve"> </w:t>
      </w:r>
      <w:r w:rsidRPr="00C61775">
        <w:rPr>
          <w:sz w:val="24"/>
        </w:rPr>
        <w:t>induce factori</w:t>
      </w:r>
      <w:r w:rsidRPr="00C61775">
        <w:rPr>
          <w:spacing w:val="-1"/>
          <w:sz w:val="24"/>
        </w:rPr>
        <w:t xml:space="preserve"> </w:t>
      </w:r>
      <w:r w:rsidRPr="00C61775">
        <w:rPr>
          <w:sz w:val="24"/>
        </w:rPr>
        <w:t>declanșatori în</w:t>
      </w:r>
      <w:r w:rsidRPr="00C61775">
        <w:rPr>
          <w:spacing w:val="-2"/>
          <w:sz w:val="24"/>
        </w:rPr>
        <w:t xml:space="preserve"> </w:t>
      </w:r>
      <w:r w:rsidRPr="00C61775">
        <w:rPr>
          <w:sz w:val="24"/>
        </w:rPr>
        <w:t>procesele de degradare;</w:t>
      </w:r>
    </w:p>
    <w:p w14:paraId="4785667F" w14:textId="77777777" w:rsidR="00E54BC9" w:rsidRPr="00C61775" w:rsidRDefault="00E54BC9" w:rsidP="00B27FF9">
      <w:pPr>
        <w:pStyle w:val="ListParagraph"/>
        <w:numPr>
          <w:ilvl w:val="0"/>
          <w:numId w:val="10"/>
        </w:numPr>
        <w:tabs>
          <w:tab w:val="left" w:pos="851"/>
          <w:tab w:val="left" w:pos="1199"/>
        </w:tabs>
        <w:ind w:left="0" w:right="48" w:firstLine="567"/>
        <w:rPr>
          <w:sz w:val="24"/>
        </w:rPr>
      </w:pPr>
      <w:r w:rsidRPr="00C61775">
        <w:rPr>
          <w:sz w:val="24"/>
        </w:rPr>
        <w:t>asigurarea</w:t>
      </w:r>
      <w:r w:rsidRPr="00C61775">
        <w:rPr>
          <w:spacing w:val="2"/>
          <w:sz w:val="24"/>
        </w:rPr>
        <w:t xml:space="preserve"> </w:t>
      </w:r>
      <w:r w:rsidRPr="00C61775">
        <w:rPr>
          <w:sz w:val="24"/>
        </w:rPr>
        <w:t>securității</w:t>
      </w:r>
      <w:r w:rsidRPr="00C61775">
        <w:rPr>
          <w:spacing w:val="5"/>
          <w:sz w:val="24"/>
        </w:rPr>
        <w:t xml:space="preserve"> </w:t>
      </w:r>
      <w:r w:rsidRPr="00C61775">
        <w:rPr>
          <w:sz w:val="24"/>
        </w:rPr>
        <w:t>bunurilor</w:t>
      </w:r>
      <w:r w:rsidRPr="00C61775">
        <w:rPr>
          <w:spacing w:val="3"/>
          <w:sz w:val="24"/>
        </w:rPr>
        <w:t xml:space="preserve"> </w:t>
      </w:r>
      <w:r w:rsidRPr="00C61775">
        <w:rPr>
          <w:sz w:val="24"/>
        </w:rPr>
        <w:t>culturale</w:t>
      </w:r>
      <w:r w:rsidRPr="00C61775">
        <w:rPr>
          <w:spacing w:val="5"/>
          <w:sz w:val="24"/>
        </w:rPr>
        <w:t xml:space="preserve"> </w:t>
      </w:r>
      <w:r w:rsidRPr="00C61775">
        <w:rPr>
          <w:sz w:val="24"/>
        </w:rPr>
        <w:t>prin</w:t>
      </w:r>
      <w:r w:rsidRPr="00C61775">
        <w:rPr>
          <w:spacing w:val="4"/>
          <w:sz w:val="24"/>
        </w:rPr>
        <w:t xml:space="preserve"> </w:t>
      </w:r>
      <w:r w:rsidRPr="00C61775">
        <w:rPr>
          <w:sz w:val="24"/>
        </w:rPr>
        <w:t>suplinirea</w:t>
      </w:r>
      <w:r w:rsidRPr="00C61775">
        <w:rPr>
          <w:spacing w:val="2"/>
          <w:sz w:val="24"/>
        </w:rPr>
        <w:t xml:space="preserve"> </w:t>
      </w:r>
      <w:r w:rsidRPr="00C61775">
        <w:rPr>
          <w:sz w:val="24"/>
        </w:rPr>
        <w:t>lipsei</w:t>
      </w:r>
      <w:r w:rsidRPr="00C61775">
        <w:rPr>
          <w:spacing w:val="4"/>
          <w:sz w:val="24"/>
        </w:rPr>
        <w:t xml:space="preserve"> </w:t>
      </w:r>
      <w:r w:rsidRPr="00C61775">
        <w:rPr>
          <w:sz w:val="24"/>
        </w:rPr>
        <w:t>de</w:t>
      </w:r>
      <w:r w:rsidRPr="00C61775">
        <w:rPr>
          <w:spacing w:val="4"/>
          <w:sz w:val="24"/>
        </w:rPr>
        <w:t xml:space="preserve"> </w:t>
      </w:r>
      <w:r w:rsidRPr="00C61775">
        <w:rPr>
          <w:sz w:val="24"/>
        </w:rPr>
        <w:t>personal</w:t>
      </w:r>
      <w:r w:rsidRPr="00C61775">
        <w:rPr>
          <w:spacing w:val="4"/>
          <w:sz w:val="24"/>
        </w:rPr>
        <w:t xml:space="preserve"> </w:t>
      </w:r>
      <w:r w:rsidRPr="00C61775">
        <w:rPr>
          <w:sz w:val="24"/>
        </w:rPr>
        <w:t>de</w:t>
      </w:r>
      <w:r w:rsidRPr="00C61775">
        <w:rPr>
          <w:spacing w:val="4"/>
          <w:sz w:val="24"/>
        </w:rPr>
        <w:t xml:space="preserve"> </w:t>
      </w:r>
      <w:r w:rsidRPr="00C61775">
        <w:rPr>
          <w:sz w:val="24"/>
        </w:rPr>
        <w:t>la</w:t>
      </w:r>
      <w:r w:rsidRPr="00C61775">
        <w:rPr>
          <w:spacing w:val="3"/>
          <w:sz w:val="24"/>
        </w:rPr>
        <w:t xml:space="preserve"> </w:t>
      </w:r>
      <w:r w:rsidRPr="00C61775">
        <w:rPr>
          <w:sz w:val="24"/>
        </w:rPr>
        <w:t>sectorul</w:t>
      </w:r>
      <w:r w:rsidR="00660F24">
        <w:rPr>
          <w:sz w:val="24"/>
        </w:rPr>
        <w:t xml:space="preserve"> </w:t>
      </w:r>
      <w:r w:rsidRPr="00C61775">
        <w:rPr>
          <w:spacing w:val="-72"/>
          <w:sz w:val="24"/>
        </w:rPr>
        <w:t xml:space="preserve"> </w:t>
      </w:r>
      <w:r w:rsidR="00660F24">
        <w:rPr>
          <w:spacing w:val="-72"/>
          <w:sz w:val="24"/>
        </w:rPr>
        <w:t xml:space="preserve">    </w:t>
      </w:r>
      <w:r w:rsidRPr="00C61775">
        <w:rPr>
          <w:sz w:val="24"/>
        </w:rPr>
        <w:t>supraveghere;</w:t>
      </w:r>
    </w:p>
    <w:p w14:paraId="63B9EB54" w14:textId="77777777" w:rsidR="00E54BC9" w:rsidRPr="00C61775" w:rsidRDefault="00E54BC9" w:rsidP="00B27FF9">
      <w:pPr>
        <w:pStyle w:val="ListParagraph"/>
        <w:numPr>
          <w:ilvl w:val="0"/>
          <w:numId w:val="10"/>
        </w:numPr>
        <w:tabs>
          <w:tab w:val="left" w:pos="851"/>
          <w:tab w:val="left" w:pos="1199"/>
        </w:tabs>
        <w:ind w:left="0" w:right="48" w:firstLine="567"/>
        <w:rPr>
          <w:sz w:val="24"/>
        </w:rPr>
      </w:pPr>
      <w:r w:rsidRPr="00C61775">
        <w:rPr>
          <w:sz w:val="24"/>
        </w:rPr>
        <w:t>instruirea</w:t>
      </w:r>
      <w:r w:rsidRPr="00C61775">
        <w:rPr>
          <w:spacing w:val="41"/>
          <w:sz w:val="24"/>
        </w:rPr>
        <w:t xml:space="preserve"> </w:t>
      </w:r>
      <w:r w:rsidRPr="00C61775">
        <w:rPr>
          <w:sz w:val="24"/>
        </w:rPr>
        <w:t>și</w:t>
      </w:r>
      <w:r w:rsidRPr="00C61775">
        <w:rPr>
          <w:spacing w:val="43"/>
          <w:sz w:val="24"/>
        </w:rPr>
        <w:t xml:space="preserve"> </w:t>
      </w:r>
      <w:r w:rsidRPr="00C61775">
        <w:rPr>
          <w:sz w:val="24"/>
        </w:rPr>
        <w:t>îndrumarea</w:t>
      </w:r>
      <w:r w:rsidRPr="00C61775">
        <w:rPr>
          <w:spacing w:val="41"/>
          <w:sz w:val="24"/>
        </w:rPr>
        <w:t xml:space="preserve"> </w:t>
      </w:r>
      <w:r w:rsidRPr="00C61775">
        <w:rPr>
          <w:sz w:val="24"/>
        </w:rPr>
        <w:t>personalului</w:t>
      </w:r>
      <w:r w:rsidRPr="00C61775">
        <w:rPr>
          <w:spacing w:val="43"/>
          <w:sz w:val="24"/>
        </w:rPr>
        <w:t xml:space="preserve"> </w:t>
      </w:r>
      <w:r w:rsidRPr="00C61775">
        <w:rPr>
          <w:sz w:val="24"/>
        </w:rPr>
        <w:t>pentru</w:t>
      </w:r>
      <w:r w:rsidRPr="00C61775">
        <w:rPr>
          <w:spacing w:val="43"/>
          <w:sz w:val="24"/>
        </w:rPr>
        <w:t xml:space="preserve"> </w:t>
      </w:r>
      <w:r w:rsidRPr="00C61775">
        <w:rPr>
          <w:sz w:val="24"/>
        </w:rPr>
        <w:t>siguranța</w:t>
      </w:r>
      <w:r w:rsidRPr="00C61775">
        <w:rPr>
          <w:spacing w:val="41"/>
          <w:sz w:val="24"/>
        </w:rPr>
        <w:t xml:space="preserve"> </w:t>
      </w:r>
      <w:r w:rsidRPr="00C61775">
        <w:rPr>
          <w:sz w:val="24"/>
        </w:rPr>
        <w:t>bunurilor</w:t>
      </w:r>
      <w:r w:rsidRPr="00C61775">
        <w:rPr>
          <w:spacing w:val="42"/>
          <w:sz w:val="24"/>
        </w:rPr>
        <w:t xml:space="preserve"> </w:t>
      </w:r>
      <w:r w:rsidRPr="00C61775">
        <w:rPr>
          <w:sz w:val="24"/>
        </w:rPr>
        <w:t>în</w:t>
      </w:r>
      <w:r w:rsidRPr="00C61775">
        <w:rPr>
          <w:spacing w:val="43"/>
          <w:sz w:val="24"/>
        </w:rPr>
        <w:t xml:space="preserve"> </w:t>
      </w:r>
      <w:r w:rsidRPr="00C61775">
        <w:rPr>
          <w:sz w:val="24"/>
        </w:rPr>
        <w:t>raport</w:t>
      </w:r>
      <w:r w:rsidRPr="00C61775">
        <w:rPr>
          <w:spacing w:val="41"/>
          <w:sz w:val="24"/>
        </w:rPr>
        <w:t xml:space="preserve"> </w:t>
      </w:r>
      <w:r w:rsidRPr="00C61775">
        <w:rPr>
          <w:sz w:val="24"/>
        </w:rPr>
        <w:t>cu</w:t>
      </w:r>
      <w:r w:rsidRPr="00C61775">
        <w:rPr>
          <w:spacing w:val="42"/>
          <w:sz w:val="24"/>
        </w:rPr>
        <w:t xml:space="preserve"> </w:t>
      </w:r>
      <w:r w:rsidRPr="00C61775">
        <w:rPr>
          <w:sz w:val="24"/>
        </w:rPr>
        <w:t>factorii</w:t>
      </w:r>
      <w:r w:rsidR="00660F24">
        <w:rPr>
          <w:sz w:val="24"/>
        </w:rPr>
        <w:t xml:space="preserve"> </w:t>
      </w:r>
      <w:r w:rsidRPr="00C61775">
        <w:rPr>
          <w:spacing w:val="-72"/>
          <w:sz w:val="24"/>
        </w:rPr>
        <w:t xml:space="preserve"> </w:t>
      </w:r>
      <w:r w:rsidRPr="00C61775">
        <w:rPr>
          <w:sz w:val="24"/>
        </w:rPr>
        <w:t>umani</w:t>
      </w:r>
      <w:r w:rsidRPr="00C61775">
        <w:rPr>
          <w:spacing w:val="-1"/>
          <w:sz w:val="24"/>
        </w:rPr>
        <w:t xml:space="preserve"> </w:t>
      </w:r>
      <w:r w:rsidRPr="00C61775">
        <w:rPr>
          <w:sz w:val="24"/>
        </w:rPr>
        <w:t>de degradare;</w:t>
      </w:r>
    </w:p>
    <w:p w14:paraId="6E85E382" w14:textId="77777777" w:rsidR="00E54BC9" w:rsidRPr="00C61775" w:rsidRDefault="00E54BC9" w:rsidP="00B27FF9">
      <w:pPr>
        <w:pStyle w:val="ListParagraph"/>
        <w:numPr>
          <w:ilvl w:val="0"/>
          <w:numId w:val="10"/>
        </w:numPr>
        <w:tabs>
          <w:tab w:val="left" w:pos="851"/>
          <w:tab w:val="left" w:pos="1199"/>
        </w:tabs>
        <w:ind w:left="0" w:right="48" w:firstLine="567"/>
        <w:rPr>
          <w:sz w:val="24"/>
        </w:rPr>
      </w:pPr>
      <w:r w:rsidRPr="00C61775">
        <w:rPr>
          <w:sz w:val="24"/>
        </w:rPr>
        <w:t>participarea</w:t>
      </w:r>
      <w:r w:rsidRPr="00C61775">
        <w:rPr>
          <w:spacing w:val="1"/>
          <w:sz w:val="24"/>
        </w:rPr>
        <w:t xml:space="preserve"> </w:t>
      </w:r>
      <w:r w:rsidRPr="00C61775">
        <w:rPr>
          <w:sz w:val="24"/>
        </w:rPr>
        <w:t>întregului</w:t>
      </w:r>
      <w:r w:rsidRPr="00C61775">
        <w:rPr>
          <w:spacing w:val="4"/>
          <w:sz w:val="24"/>
        </w:rPr>
        <w:t xml:space="preserve"> </w:t>
      </w:r>
      <w:r w:rsidRPr="00C61775">
        <w:rPr>
          <w:sz w:val="24"/>
        </w:rPr>
        <w:t>colectiv</w:t>
      </w:r>
      <w:r w:rsidRPr="00C61775">
        <w:rPr>
          <w:spacing w:val="3"/>
          <w:sz w:val="24"/>
        </w:rPr>
        <w:t xml:space="preserve"> </w:t>
      </w:r>
      <w:r w:rsidRPr="00C61775">
        <w:rPr>
          <w:sz w:val="24"/>
        </w:rPr>
        <w:t>la</w:t>
      </w:r>
      <w:r w:rsidRPr="00C61775">
        <w:rPr>
          <w:spacing w:val="2"/>
          <w:sz w:val="24"/>
        </w:rPr>
        <w:t xml:space="preserve"> </w:t>
      </w:r>
      <w:r w:rsidRPr="00C61775">
        <w:rPr>
          <w:sz w:val="24"/>
        </w:rPr>
        <w:t>instructaje</w:t>
      </w:r>
      <w:r w:rsidRPr="00C61775">
        <w:rPr>
          <w:spacing w:val="3"/>
          <w:sz w:val="24"/>
        </w:rPr>
        <w:t xml:space="preserve"> </w:t>
      </w:r>
      <w:r w:rsidRPr="00C61775">
        <w:rPr>
          <w:sz w:val="24"/>
        </w:rPr>
        <w:t>periodice</w:t>
      </w:r>
      <w:r w:rsidRPr="00C61775">
        <w:rPr>
          <w:spacing w:val="4"/>
          <w:sz w:val="24"/>
        </w:rPr>
        <w:t xml:space="preserve"> </w:t>
      </w:r>
      <w:r w:rsidRPr="00C61775">
        <w:rPr>
          <w:sz w:val="24"/>
        </w:rPr>
        <w:t>privind</w:t>
      </w:r>
      <w:r w:rsidRPr="00C61775">
        <w:rPr>
          <w:spacing w:val="2"/>
          <w:sz w:val="24"/>
        </w:rPr>
        <w:t xml:space="preserve"> </w:t>
      </w:r>
      <w:r w:rsidRPr="00C61775">
        <w:rPr>
          <w:sz w:val="24"/>
        </w:rPr>
        <w:t>prevenirea</w:t>
      </w:r>
      <w:r w:rsidRPr="00C61775">
        <w:rPr>
          <w:spacing w:val="2"/>
          <w:sz w:val="24"/>
        </w:rPr>
        <w:t xml:space="preserve"> </w:t>
      </w:r>
      <w:r w:rsidRPr="00C61775">
        <w:rPr>
          <w:sz w:val="24"/>
        </w:rPr>
        <w:t>și</w:t>
      </w:r>
      <w:r w:rsidRPr="00C61775">
        <w:rPr>
          <w:spacing w:val="3"/>
          <w:sz w:val="24"/>
        </w:rPr>
        <w:t xml:space="preserve"> </w:t>
      </w:r>
      <w:r w:rsidRPr="00C61775">
        <w:rPr>
          <w:sz w:val="24"/>
        </w:rPr>
        <w:t xml:space="preserve">combaterea </w:t>
      </w:r>
      <w:r w:rsidRPr="00C61775">
        <w:rPr>
          <w:spacing w:val="-72"/>
          <w:sz w:val="24"/>
        </w:rPr>
        <w:t xml:space="preserve"> </w:t>
      </w:r>
      <w:r w:rsidRPr="00C61775">
        <w:rPr>
          <w:sz w:val="24"/>
        </w:rPr>
        <w:t>incendiilor.</w:t>
      </w:r>
    </w:p>
    <w:p w14:paraId="2175E4F2" w14:textId="77777777" w:rsidR="009D6DEC" w:rsidRDefault="00E54BC9" w:rsidP="00B27FF9">
      <w:pPr>
        <w:pStyle w:val="BodyText"/>
        <w:tabs>
          <w:tab w:val="left" w:pos="851"/>
        </w:tabs>
        <w:ind w:left="0" w:right="48" w:firstLine="567"/>
        <w:jc w:val="both"/>
      </w:pPr>
      <w:r w:rsidRPr="00C61775">
        <w:t>Gestionarea</w:t>
      </w:r>
      <w:r w:rsidRPr="00C61775">
        <w:rPr>
          <w:spacing w:val="1"/>
        </w:rPr>
        <w:t xml:space="preserve"> </w:t>
      </w:r>
      <w:r w:rsidRPr="00C61775">
        <w:t>patrimoniului</w:t>
      </w:r>
      <w:r w:rsidRPr="00C61775">
        <w:rPr>
          <w:spacing w:val="1"/>
        </w:rPr>
        <w:t xml:space="preserve"> </w:t>
      </w:r>
      <w:r w:rsidRPr="00C61775">
        <w:t>Complexul</w:t>
      </w:r>
      <w:r w:rsidRPr="00C61775">
        <w:rPr>
          <w:spacing w:val="1"/>
        </w:rPr>
        <w:t xml:space="preserve"> </w:t>
      </w:r>
      <w:r w:rsidRPr="00C61775">
        <w:t>Muzeal</w:t>
      </w:r>
      <w:r w:rsidRPr="00C61775">
        <w:rPr>
          <w:spacing w:val="1"/>
        </w:rPr>
        <w:t xml:space="preserve"> </w:t>
      </w:r>
      <w:r w:rsidRPr="00C61775">
        <w:t>Bistrița-Năsăud</w:t>
      </w:r>
      <w:r w:rsidRPr="00C61775">
        <w:rPr>
          <w:spacing w:val="1"/>
        </w:rPr>
        <w:t xml:space="preserve"> </w:t>
      </w:r>
      <w:r w:rsidRPr="00C61775">
        <w:t>este</w:t>
      </w:r>
      <w:r w:rsidRPr="00C61775">
        <w:rPr>
          <w:spacing w:val="1"/>
        </w:rPr>
        <w:t xml:space="preserve"> </w:t>
      </w:r>
      <w:r w:rsidRPr="00C61775">
        <w:t>o</w:t>
      </w:r>
      <w:r w:rsidRPr="00C61775">
        <w:rPr>
          <w:spacing w:val="1"/>
        </w:rPr>
        <w:t xml:space="preserve"> </w:t>
      </w:r>
      <w:r w:rsidRPr="00C61775">
        <w:t>activitate</w:t>
      </w:r>
      <w:r w:rsidRPr="00C61775">
        <w:rPr>
          <w:spacing w:val="1"/>
        </w:rPr>
        <w:t xml:space="preserve"> </w:t>
      </w:r>
      <w:r w:rsidRPr="00C61775">
        <w:t>laborioasă,</w:t>
      </w:r>
      <w:r w:rsidRPr="00C61775">
        <w:rPr>
          <w:spacing w:val="1"/>
        </w:rPr>
        <w:t xml:space="preserve"> </w:t>
      </w:r>
      <w:r w:rsidRPr="00C61775">
        <w:t>avându-se</w:t>
      </w:r>
      <w:r w:rsidRPr="00C61775">
        <w:rPr>
          <w:spacing w:val="1"/>
        </w:rPr>
        <w:t xml:space="preserve"> </w:t>
      </w:r>
      <w:r w:rsidRPr="00C61775">
        <w:t>în</w:t>
      </w:r>
      <w:r w:rsidRPr="00C61775">
        <w:rPr>
          <w:spacing w:val="1"/>
        </w:rPr>
        <w:t xml:space="preserve"> </w:t>
      </w:r>
      <w:r w:rsidRPr="00C61775">
        <w:t>vedere</w:t>
      </w:r>
      <w:r w:rsidRPr="00C61775">
        <w:rPr>
          <w:spacing w:val="1"/>
        </w:rPr>
        <w:t xml:space="preserve"> </w:t>
      </w:r>
      <w:r w:rsidRPr="00C61775">
        <w:t>caracteristicile</w:t>
      </w:r>
      <w:r w:rsidRPr="00C61775">
        <w:rPr>
          <w:spacing w:val="1"/>
        </w:rPr>
        <w:t xml:space="preserve"> </w:t>
      </w:r>
      <w:r w:rsidRPr="00C61775">
        <w:t>acestuia,</w:t>
      </w:r>
      <w:r w:rsidRPr="00C61775">
        <w:rPr>
          <w:spacing w:val="1"/>
        </w:rPr>
        <w:t xml:space="preserve"> </w:t>
      </w:r>
      <w:r w:rsidRPr="00C61775">
        <w:t>infrastructura,</w:t>
      </w:r>
      <w:r w:rsidRPr="00C61775">
        <w:rPr>
          <w:spacing w:val="1"/>
        </w:rPr>
        <w:t xml:space="preserve"> </w:t>
      </w:r>
      <w:r w:rsidRPr="00C61775">
        <w:t>cât</w:t>
      </w:r>
      <w:r w:rsidRPr="00C61775">
        <w:rPr>
          <w:spacing w:val="1"/>
        </w:rPr>
        <w:t xml:space="preserve"> </w:t>
      </w:r>
      <w:r w:rsidRPr="00C61775">
        <w:t>și</w:t>
      </w:r>
      <w:r w:rsidRPr="00C61775">
        <w:rPr>
          <w:spacing w:val="1"/>
        </w:rPr>
        <w:t xml:space="preserve"> </w:t>
      </w:r>
      <w:r w:rsidRPr="00C61775">
        <w:t>istoricul</w:t>
      </w:r>
      <w:r w:rsidRPr="00C61775">
        <w:rPr>
          <w:spacing w:val="1"/>
        </w:rPr>
        <w:t xml:space="preserve"> </w:t>
      </w:r>
      <w:r w:rsidRPr="00C61775">
        <w:t>muzeului.</w:t>
      </w:r>
      <w:r w:rsidRPr="00C61775">
        <w:rPr>
          <w:spacing w:val="1"/>
        </w:rPr>
        <w:t xml:space="preserve"> </w:t>
      </w:r>
      <w:r w:rsidRPr="00C61775">
        <w:t>Astfel,</w:t>
      </w:r>
      <w:r w:rsidRPr="00C61775">
        <w:rPr>
          <w:spacing w:val="1"/>
        </w:rPr>
        <w:t xml:space="preserve"> </w:t>
      </w:r>
      <w:r w:rsidRPr="00C61775">
        <w:t>politica</w:t>
      </w:r>
      <w:r w:rsidRPr="00C61775">
        <w:rPr>
          <w:spacing w:val="1"/>
        </w:rPr>
        <w:t xml:space="preserve"> </w:t>
      </w:r>
      <w:r w:rsidRPr="00C61775">
        <w:t>managerială</w:t>
      </w:r>
      <w:r w:rsidRPr="00C61775">
        <w:rPr>
          <w:spacing w:val="1"/>
        </w:rPr>
        <w:t xml:space="preserve"> </w:t>
      </w:r>
      <w:r w:rsidRPr="00C61775">
        <w:t>a</w:t>
      </w:r>
      <w:r w:rsidRPr="00C61775">
        <w:rPr>
          <w:spacing w:val="1"/>
        </w:rPr>
        <w:t xml:space="preserve"> </w:t>
      </w:r>
      <w:r w:rsidRPr="00C61775">
        <w:t>manifestat</w:t>
      </w:r>
      <w:r w:rsidRPr="00C61775">
        <w:rPr>
          <w:spacing w:val="1"/>
        </w:rPr>
        <w:t xml:space="preserve"> </w:t>
      </w:r>
      <w:r w:rsidRPr="00C61775">
        <w:t>o</w:t>
      </w:r>
      <w:r w:rsidRPr="00C61775">
        <w:rPr>
          <w:spacing w:val="1"/>
        </w:rPr>
        <w:t xml:space="preserve"> </w:t>
      </w:r>
      <w:r w:rsidRPr="00C61775">
        <w:t>continuă</w:t>
      </w:r>
      <w:r w:rsidRPr="00C61775">
        <w:rPr>
          <w:spacing w:val="1"/>
        </w:rPr>
        <w:t xml:space="preserve"> </w:t>
      </w:r>
      <w:r w:rsidRPr="00C61775">
        <w:t>preocupare</w:t>
      </w:r>
      <w:r w:rsidRPr="00C61775">
        <w:rPr>
          <w:spacing w:val="1"/>
        </w:rPr>
        <w:t xml:space="preserve"> </w:t>
      </w:r>
      <w:r w:rsidRPr="00C61775">
        <w:t>pentru</w:t>
      </w:r>
      <w:r w:rsidRPr="00C61775">
        <w:rPr>
          <w:spacing w:val="1"/>
        </w:rPr>
        <w:t xml:space="preserve"> </w:t>
      </w:r>
      <w:r w:rsidRPr="00C61775">
        <w:t>buna</w:t>
      </w:r>
      <w:r w:rsidRPr="00C61775">
        <w:rPr>
          <w:spacing w:val="1"/>
        </w:rPr>
        <w:t xml:space="preserve"> </w:t>
      </w:r>
      <w:r w:rsidRPr="00C61775">
        <w:t>gestionare a patrimoniului cultu</w:t>
      </w:r>
      <w:r w:rsidR="00D71900">
        <w:t>ral, pe tot parcursul anului 2023</w:t>
      </w:r>
      <w:r w:rsidRPr="00C61775">
        <w:t xml:space="preserve"> fiind derulate o serie de</w:t>
      </w:r>
      <w:r w:rsidRPr="00C61775">
        <w:rPr>
          <w:spacing w:val="1"/>
        </w:rPr>
        <w:t xml:space="preserve"> </w:t>
      </w:r>
      <w:r w:rsidRPr="00C61775">
        <w:t>proiecte</w:t>
      </w:r>
      <w:r w:rsidRPr="00C61775">
        <w:rPr>
          <w:spacing w:val="-1"/>
        </w:rPr>
        <w:t xml:space="preserve"> </w:t>
      </w:r>
      <w:r w:rsidRPr="00C61775">
        <w:t>și</w:t>
      </w:r>
    </w:p>
    <w:p w14:paraId="42DCCEFD" w14:textId="77777777" w:rsidR="00E54BC9" w:rsidRPr="00C61775" w:rsidRDefault="00E05E6B" w:rsidP="00022B26">
      <w:pPr>
        <w:pStyle w:val="BodyText"/>
        <w:tabs>
          <w:tab w:val="left" w:pos="851"/>
        </w:tabs>
        <w:ind w:left="0" w:right="48"/>
        <w:jc w:val="both"/>
      </w:pPr>
      <w:r>
        <w:t>p</w:t>
      </w:r>
      <w:r w:rsidR="00E54BC9" w:rsidRPr="00C61775">
        <w:t>rograme</w:t>
      </w:r>
      <w:r w:rsidR="00E54BC9" w:rsidRPr="00C61775">
        <w:rPr>
          <w:spacing w:val="-1"/>
        </w:rPr>
        <w:t xml:space="preserve"> </w:t>
      </w:r>
      <w:r w:rsidR="00E54BC9" w:rsidRPr="00C61775">
        <w:t>ce au vizat următoarele</w:t>
      </w:r>
      <w:r w:rsidR="00E54BC9" w:rsidRPr="00C61775">
        <w:rPr>
          <w:spacing w:val="5"/>
        </w:rPr>
        <w:t xml:space="preserve"> </w:t>
      </w:r>
      <w:r w:rsidR="00E54BC9" w:rsidRPr="00C61775">
        <w:t>segmente:</w:t>
      </w:r>
    </w:p>
    <w:p w14:paraId="2BFD86CB" w14:textId="77777777" w:rsidR="00E54BC9" w:rsidRPr="00C61775" w:rsidRDefault="00E54BC9" w:rsidP="00022B26">
      <w:pPr>
        <w:tabs>
          <w:tab w:val="left" w:pos="851"/>
        </w:tabs>
        <w:ind w:right="48" w:firstLine="567"/>
        <w:jc w:val="both"/>
        <w:rPr>
          <w:sz w:val="24"/>
        </w:rPr>
      </w:pPr>
    </w:p>
    <w:p w14:paraId="3828ED24" w14:textId="77777777" w:rsidR="00E54BC9" w:rsidRDefault="00E54BC9" w:rsidP="00022B26">
      <w:pPr>
        <w:pStyle w:val="Heading3"/>
        <w:numPr>
          <w:ilvl w:val="2"/>
          <w:numId w:val="11"/>
        </w:numPr>
        <w:tabs>
          <w:tab w:val="left" w:pos="851"/>
          <w:tab w:val="left" w:pos="1926"/>
        </w:tabs>
        <w:ind w:left="0" w:right="48" w:firstLine="567"/>
        <w:jc w:val="both"/>
      </w:pPr>
      <w:r w:rsidRPr="00AC097C">
        <w:t>c.5.1.</w:t>
      </w:r>
      <w:r w:rsidRPr="00C61775">
        <w:t xml:space="preserve"> Restaurarea</w:t>
      </w:r>
      <w:r w:rsidRPr="00C61775">
        <w:rPr>
          <w:spacing w:val="-4"/>
        </w:rPr>
        <w:t xml:space="preserve"> </w:t>
      </w:r>
      <w:r w:rsidRPr="00C61775">
        <w:t>și</w:t>
      </w:r>
      <w:r w:rsidRPr="00C61775">
        <w:rPr>
          <w:spacing w:val="-6"/>
        </w:rPr>
        <w:t xml:space="preserve"> </w:t>
      </w:r>
      <w:r w:rsidRPr="00C61775">
        <w:t>conservarea</w:t>
      </w:r>
      <w:r w:rsidRPr="00C61775">
        <w:rPr>
          <w:spacing w:val="60"/>
        </w:rPr>
        <w:t xml:space="preserve"> </w:t>
      </w:r>
      <w:r w:rsidRPr="00C61775">
        <w:t>patrimoniului</w:t>
      </w:r>
      <w:r w:rsidRPr="00C61775">
        <w:rPr>
          <w:spacing w:val="-6"/>
        </w:rPr>
        <w:t xml:space="preserve"> </w:t>
      </w:r>
      <w:r w:rsidRPr="00C61775">
        <w:t>cultural</w:t>
      </w:r>
    </w:p>
    <w:p w14:paraId="151E5E4A" w14:textId="77777777" w:rsidR="009D6DEC" w:rsidRPr="00C61775" w:rsidRDefault="009D6DEC" w:rsidP="00022B26">
      <w:pPr>
        <w:pStyle w:val="Heading3"/>
        <w:numPr>
          <w:ilvl w:val="2"/>
          <w:numId w:val="11"/>
        </w:numPr>
        <w:tabs>
          <w:tab w:val="left" w:pos="851"/>
          <w:tab w:val="left" w:pos="1926"/>
        </w:tabs>
        <w:ind w:left="0" w:right="48" w:firstLine="567"/>
        <w:jc w:val="both"/>
      </w:pPr>
    </w:p>
    <w:p w14:paraId="4913F90D" w14:textId="77777777" w:rsidR="00D71900" w:rsidRDefault="00E54BC9" w:rsidP="00022B26">
      <w:pPr>
        <w:widowControl/>
        <w:autoSpaceDE/>
        <w:autoSpaceDN/>
        <w:ind w:right="48" w:firstLine="720"/>
        <w:jc w:val="both"/>
        <w:rPr>
          <w:sz w:val="24"/>
          <w:szCs w:val="24"/>
        </w:rPr>
      </w:pPr>
      <w:r w:rsidRPr="00C61775">
        <w:rPr>
          <w:sz w:val="24"/>
          <w:szCs w:val="24"/>
        </w:rPr>
        <w:t xml:space="preserve">În anul 2023 au fost restaurate și conservate un nr. de </w:t>
      </w:r>
      <w:r w:rsidRPr="00C61775">
        <w:rPr>
          <w:b/>
          <w:sz w:val="24"/>
          <w:szCs w:val="24"/>
        </w:rPr>
        <w:t>653</w:t>
      </w:r>
      <w:r w:rsidRPr="00C61775">
        <w:rPr>
          <w:sz w:val="24"/>
          <w:szCs w:val="24"/>
        </w:rPr>
        <w:t xml:space="preserve"> </w:t>
      </w:r>
      <w:r w:rsidRPr="00C61775">
        <w:rPr>
          <w:b/>
          <w:sz w:val="24"/>
          <w:szCs w:val="24"/>
        </w:rPr>
        <w:t xml:space="preserve">bunuri de patrimoniu </w:t>
      </w:r>
      <w:r w:rsidRPr="00C61775">
        <w:rPr>
          <w:sz w:val="24"/>
          <w:szCs w:val="24"/>
        </w:rPr>
        <w:t xml:space="preserve">din Secțiile Complexului Muzeal Bistrița Năsăud, acestea fiind selectate prioritar în urma expertizei făcute de către comisia de restaurare, după criterii reale din punct de vedere al </w:t>
      </w:r>
    </w:p>
    <w:p w14:paraId="1E463C18" w14:textId="77777777" w:rsidR="00E54BC9" w:rsidRPr="00C61775" w:rsidRDefault="00E54BC9" w:rsidP="00022B26">
      <w:pPr>
        <w:widowControl/>
        <w:autoSpaceDE/>
        <w:autoSpaceDN/>
        <w:ind w:right="48"/>
        <w:jc w:val="both"/>
        <w:rPr>
          <w:sz w:val="28"/>
          <w:szCs w:val="28"/>
        </w:rPr>
      </w:pPr>
      <w:r w:rsidRPr="00C61775">
        <w:rPr>
          <w:sz w:val="24"/>
          <w:szCs w:val="24"/>
        </w:rPr>
        <w:t xml:space="preserve">stării de conservare, valoare istorică și degradările produse de factorii fizici, chimici și biologici, astfel: </w:t>
      </w:r>
    </w:p>
    <w:p w14:paraId="077C2C6E" w14:textId="77777777" w:rsidR="00E54BC9" w:rsidRPr="00C61775" w:rsidRDefault="00E54BC9" w:rsidP="00022B26">
      <w:pPr>
        <w:widowControl/>
        <w:numPr>
          <w:ilvl w:val="0"/>
          <w:numId w:val="91"/>
        </w:numPr>
        <w:autoSpaceDE/>
        <w:autoSpaceDN/>
        <w:ind w:right="48"/>
        <w:jc w:val="both"/>
        <w:rPr>
          <w:sz w:val="24"/>
          <w:szCs w:val="24"/>
        </w:rPr>
      </w:pPr>
      <w:r w:rsidRPr="00C61775">
        <w:rPr>
          <w:sz w:val="24"/>
          <w:szCs w:val="24"/>
          <w:lang w:val="it-IT"/>
        </w:rPr>
        <w:t xml:space="preserve">Restaurare şi conservarea obiectelor din metal/lemn, </w:t>
      </w:r>
      <w:r w:rsidRPr="00C61775">
        <w:rPr>
          <w:b/>
          <w:sz w:val="24"/>
          <w:szCs w:val="24"/>
          <w:lang w:val="it-IT"/>
        </w:rPr>
        <w:t>70</w:t>
      </w:r>
      <w:r w:rsidRPr="00C61775">
        <w:rPr>
          <w:sz w:val="24"/>
          <w:szCs w:val="24"/>
          <w:lang w:val="it-IT"/>
        </w:rPr>
        <w:t xml:space="preserve"> piese istorie și etnografie; </w:t>
      </w:r>
    </w:p>
    <w:p w14:paraId="41C124EB" w14:textId="77777777" w:rsidR="00E54BC9" w:rsidRPr="00C61775" w:rsidRDefault="00E54BC9" w:rsidP="00022B26">
      <w:pPr>
        <w:widowControl/>
        <w:numPr>
          <w:ilvl w:val="0"/>
          <w:numId w:val="91"/>
        </w:numPr>
        <w:autoSpaceDE/>
        <w:autoSpaceDN/>
        <w:ind w:right="48"/>
        <w:jc w:val="both"/>
        <w:rPr>
          <w:sz w:val="24"/>
          <w:szCs w:val="24"/>
        </w:rPr>
      </w:pPr>
      <w:r w:rsidRPr="00C61775">
        <w:rPr>
          <w:sz w:val="24"/>
          <w:szCs w:val="24"/>
          <w:lang w:val="it-IT"/>
        </w:rPr>
        <w:t xml:space="preserve">Conservare şi restaurarea obiectelor pe suport textil, </w:t>
      </w:r>
      <w:r w:rsidRPr="00C61775">
        <w:rPr>
          <w:b/>
          <w:sz w:val="24"/>
          <w:szCs w:val="24"/>
          <w:lang w:val="it-IT"/>
        </w:rPr>
        <w:t>179</w:t>
      </w:r>
      <w:r w:rsidRPr="00C61775">
        <w:rPr>
          <w:sz w:val="24"/>
          <w:szCs w:val="24"/>
          <w:lang w:val="it-IT"/>
        </w:rPr>
        <w:t xml:space="preserve"> piese etnografice; </w:t>
      </w:r>
    </w:p>
    <w:p w14:paraId="29B2249D" w14:textId="77777777" w:rsidR="00E54BC9" w:rsidRPr="00C61775" w:rsidRDefault="00E54BC9" w:rsidP="00022B26">
      <w:pPr>
        <w:widowControl/>
        <w:numPr>
          <w:ilvl w:val="0"/>
          <w:numId w:val="91"/>
        </w:numPr>
        <w:autoSpaceDE/>
        <w:autoSpaceDN/>
        <w:ind w:right="48"/>
        <w:jc w:val="both"/>
        <w:rPr>
          <w:sz w:val="24"/>
          <w:szCs w:val="24"/>
        </w:rPr>
      </w:pPr>
      <w:r w:rsidRPr="00C61775">
        <w:rPr>
          <w:sz w:val="24"/>
          <w:szCs w:val="24"/>
          <w:lang w:val="it-IT"/>
        </w:rPr>
        <w:t xml:space="preserve">Conservare şi restaurare instalații tehnice din lemn, </w:t>
      </w:r>
      <w:r w:rsidRPr="00C61775">
        <w:rPr>
          <w:b/>
          <w:sz w:val="24"/>
          <w:szCs w:val="24"/>
          <w:lang w:val="it-IT"/>
        </w:rPr>
        <w:t>92</w:t>
      </w:r>
      <w:r w:rsidRPr="00C61775">
        <w:rPr>
          <w:sz w:val="24"/>
          <w:szCs w:val="24"/>
          <w:lang w:val="it-IT"/>
        </w:rPr>
        <w:t xml:space="preserve"> piese secția etnografie; </w:t>
      </w:r>
    </w:p>
    <w:p w14:paraId="32335B53" w14:textId="77777777" w:rsidR="00E54BC9" w:rsidRPr="00C61775" w:rsidRDefault="00E54BC9" w:rsidP="00022B26">
      <w:pPr>
        <w:widowControl/>
        <w:numPr>
          <w:ilvl w:val="0"/>
          <w:numId w:val="91"/>
        </w:numPr>
        <w:autoSpaceDE/>
        <w:autoSpaceDN/>
        <w:ind w:right="48"/>
        <w:jc w:val="both"/>
        <w:rPr>
          <w:sz w:val="24"/>
          <w:szCs w:val="24"/>
        </w:rPr>
      </w:pPr>
      <w:r w:rsidRPr="00C61775">
        <w:rPr>
          <w:sz w:val="24"/>
          <w:szCs w:val="24"/>
          <w:lang w:val="it-IT"/>
        </w:rPr>
        <w:t xml:space="preserve">Restaurare şi conservare bunuri din ceramică, </w:t>
      </w:r>
      <w:r w:rsidRPr="00C61775">
        <w:rPr>
          <w:b/>
          <w:sz w:val="24"/>
          <w:szCs w:val="24"/>
          <w:lang w:val="it-IT"/>
        </w:rPr>
        <w:t>72</w:t>
      </w:r>
      <w:r w:rsidRPr="00C61775">
        <w:rPr>
          <w:sz w:val="24"/>
          <w:szCs w:val="24"/>
          <w:lang w:val="it-IT"/>
        </w:rPr>
        <w:t xml:space="preserve"> cutii materiale din cercetare; </w:t>
      </w:r>
    </w:p>
    <w:p w14:paraId="77435325" w14:textId="77777777" w:rsidR="00E54BC9" w:rsidRPr="00C61775" w:rsidRDefault="00E54BC9" w:rsidP="00022B26">
      <w:pPr>
        <w:widowControl/>
        <w:numPr>
          <w:ilvl w:val="0"/>
          <w:numId w:val="91"/>
        </w:numPr>
        <w:autoSpaceDE/>
        <w:autoSpaceDN/>
        <w:ind w:right="48"/>
        <w:jc w:val="both"/>
        <w:rPr>
          <w:sz w:val="24"/>
          <w:szCs w:val="24"/>
        </w:rPr>
      </w:pPr>
      <w:r w:rsidRPr="00C61775">
        <w:rPr>
          <w:sz w:val="24"/>
          <w:szCs w:val="24"/>
          <w:lang w:val="it-IT"/>
        </w:rPr>
        <w:t xml:space="preserve">Conservare curativă și activă  lână/blană, </w:t>
      </w:r>
      <w:r w:rsidRPr="00C61775">
        <w:rPr>
          <w:b/>
          <w:sz w:val="24"/>
          <w:szCs w:val="24"/>
          <w:lang w:val="it-IT"/>
        </w:rPr>
        <w:t>111</w:t>
      </w:r>
      <w:r w:rsidRPr="00C61775">
        <w:rPr>
          <w:sz w:val="24"/>
          <w:szCs w:val="24"/>
          <w:lang w:val="it-IT"/>
        </w:rPr>
        <w:t xml:space="preserve"> piese secția etnografie;</w:t>
      </w:r>
    </w:p>
    <w:p w14:paraId="6CD9A408" w14:textId="77777777" w:rsidR="00E54BC9" w:rsidRPr="00C61775" w:rsidRDefault="00E54BC9" w:rsidP="00022B26">
      <w:pPr>
        <w:widowControl/>
        <w:numPr>
          <w:ilvl w:val="0"/>
          <w:numId w:val="91"/>
        </w:numPr>
        <w:autoSpaceDE/>
        <w:autoSpaceDN/>
        <w:ind w:right="48"/>
        <w:jc w:val="both"/>
        <w:rPr>
          <w:sz w:val="24"/>
          <w:szCs w:val="24"/>
        </w:rPr>
      </w:pPr>
      <w:r w:rsidRPr="00C61775">
        <w:rPr>
          <w:sz w:val="24"/>
          <w:szCs w:val="24"/>
          <w:lang w:val="it-IT"/>
        </w:rPr>
        <w:t>Conservare curativă și activă  bunuri, diverse secți</w:t>
      </w:r>
      <w:r w:rsidRPr="009D6DEC">
        <w:rPr>
          <w:sz w:val="24"/>
          <w:szCs w:val="24"/>
          <w:lang w:val="it-IT"/>
        </w:rPr>
        <w:t>i</w:t>
      </w:r>
      <w:r w:rsidR="009D6DEC" w:rsidRPr="009D6DEC">
        <w:rPr>
          <w:sz w:val="24"/>
          <w:szCs w:val="24"/>
          <w:lang w:val="it-IT"/>
        </w:rPr>
        <w:t>,</w:t>
      </w:r>
      <w:r w:rsidR="009D6DEC">
        <w:rPr>
          <w:sz w:val="24"/>
          <w:szCs w:val="24"/>
          <w:lang w:val="it-IT"/>
        </w:rPr>
        <w:t xml:space="preserve"> </w:t>
      </w:r>
      <w:r w:rsidRPr="00C61775">
        <w:rPr>
          <w:b/>
          <w:sz w:val="24"/>
          <w:szCs w:val="24"/>
          <w:lang w:val="it-IT"/>
        </w:rPr>
        <w:t xml:space="preserve">229 </w:t>
      </w:r>
      <w:r w:rsidRPr="00C61775">
        <w:rPr>
          <w:sz w:val="24"/>
          <w:szCs w:val="24"/>
          <w:lang w:val="it-IT"/>
        </w:rPr>
        <w:t>piese;</w:t>
      </w:r>
    </w:p>
    <w:p w14:paraId="7476AED4" w14:textId="77777777" w:rsidR="00E54BC9" w:rsidRPr="00C61775" w:rsidRDefault="00E54BC9" w:rsidP="00022B26">
      <w:pPr>
        <w:widowControl/>
        <w:numPr>
          <w:ilvl w:val="0"/>
          <w:numId w:val="91"/>
        </w:numPr>
        <w:autoSpaceDE/>
        <w:autoSpaceDN/>
        <w:ind w:right="48"/>
        <w:jc w:val="both"/>
        <w:rPr>
          <w:sz w:val="24"/>
          <w:szCs w:val="24"/>
        </w:rPr>
      </w:pPr>
      <w:r w:rsidRPr="00C61775">
        <w:rPr>
          <w:sz w:val="24"/>
          <w:szCs w:val="24"/>
          <w:lang w:val="it-IT"/>
        </w:rPr>
        <w:t>Efectuarea desenelor la bunurile de patrimoni</w:t>
      </w:r>
      <w:r w:rsidRPr="009E5BCE">
        <w:rPr>
          <w:sz w:val="24"/>
          <w:szCs w:val="24"/>
          <w:lang w:val="it-IT"/>
        </w:rPr>
        <w:t>u,</w:t>
      </w:r>
      <w:r w:rsidRPr="00C61775">
        <w:rPr>
          <w:sz w:val="24"/>
          <w:szCs w:val="24"/>
          <w:lang w:val="it-IT"/>
        </w:rPr>
        <w:t xml:space="preserve"> </w:t>
      </w:r>
      <w:r w:rsidRPr="00C61775">
        <w:rPr>
          <w:b/>
          <w:sz w:val="24"/>
          <w:szCs w:val="24"/>
          <w:lang w:val="it-IT"/>
        </w:rPr>
        <w:t>683</w:t>
      </w:r>
      <w:r w:rsidRPr="00C61775">
        <w:rPr>
          <w:sz w:val="24"/>
          <w:szCs w:val="24"/>
          <w:lang w:val="it-IT"/>
        </w:rPr>
        <w:t xml:space="preserve"> piese istorie și etnografie; </w:t>
      </w:r>
    </w:p>
    <w:p w14:paraId="081DF8D3" w14:textId="77777777" w:rsidR="00E54BC9" w:rsidRPr="00C61775" w:rsidRDefault="00E54BC9" w:rsidP="00022B26">
      <w:pPr>
        <w:widowControl/>
        <w:numPr>
          <w:ilvl w:val="0"/>
          <w:numId w:val="91"/>
        </w:numPr>
        <w:autoSpaceDE/>
        <w:autoSpaceDN/>
        <w:ind w:left="714" w:right="48" w:hanging="357"/>
        <w:jc w:val="both"/>
        <w:rPr>
          <w:sz w:val="24"/>
          <w:szCs w:val="24"/>
        </w:rPr>
      </w:pPr>
      <w:r w:rsidRPr="00C61775">
        <w:rPr>
          <w:sz w:val="24"/>
          <w:szCs w:val="24"/>
          <w:lang w:val="it-IT"/>
        </w:rPr>
        <w:t xml:space="preserve">Restaurare și conservare instalații Sângeorz-Băi, </w:t>
      </w:r>
      <w:r w:rsidRPr="00C61775">
        <w:rPr>
          <w:b/>
          <w:sz w:val="24"/>
          <w:szCs w:val="24"/>
          <w:lang w:val="it-IT"/>
        </w:rPr>
        <w:t>25</w:t>
      </w:r>
      <w:r w:rsidRPr="00C61775">
        <w:rPr>
          <w:sz w:val="24"/>
          <w:szCs w:val="24"/>
          <w:lang w:val="it-IT"/>
        </w:rPr>
        <w:t xml:space="preserve"> piese expoziții și depozite; </w:t>
      </w:r>
    </w:p>
    <w:p w14:paraId="00DF693C" w14:textId="77777777" w:rsidR="00E54BC9" w:rsidRPr="00C61775" w:rsidRDefault="00E54BC9" w:rsidP="00022B26">
      <w:pPr>
        <w:widowControl/>
        <w:numPr>
          <w:ilvl w:val="0"/>
          <w:numId w:val="91"/>
        </w:numPr>
        <w:autoSpaceDE/>
        <w:autoSpaceDN/>
        <w:ind w:left="714" w:right="48" w:hanging="357"/>
        <w:jc w:val="both"/>
        <w:rPr>
          <w:sz w:val="24"/>
          <w:szCs w:val="24"/>
        </w:rPr>
      </w:pPr>
      <w:r w:rsidRPr="00C61775">
        <w:rPr>
          <w:sz w:val="24"/>
          <w:szCs w:val="24"/>
          <w:lang w:val="it-IT"/>
        </w:rPr>
        <w:t>Restaurare și conservare bunuri de patrimoniu Năsăud expoziții/depozit</w:t>
      </w:r>
      <w:r w:rsidR="009E5BCE">
        <w:rPr>
          <w:sz w:val="24"/>
          <w:szCs w:val="24"/>
          <w:lang w:val="it-IT"/>
        </w:rPr>
        <w:t>,</w:t>
      </w:r>
      <w:r w:rsidRPr="00C61775">
        <w:rPr>
          <w:sz w:val="24"/>
          <w:szCs w:val="24"/>
          <w:lang w:val="it-IT"/>
        </w:rPr>
        <w:t xml:space="preserve"> </w:t>
      </w:r>
      <w:r w:rsidRPr="00C61775">
        <w:rPr>
          <w:b/>
          <w:sz w:val="24"/>
          <w:szCs w:val="24"/>
          <w:lang w:val="it-IT"/>
        </w:rPr>
        <w:t xml:space="preserve">18 </w:t>
      </w:r>
      <w:r w:rsidRPr="00C61775">
        <w:rPr>
          <w:sz w:val="24"/>
          <w:szCs w:val="24"/>
          <w:lang w:val="it-IT"/>
        </w:rPr>
        <w:t xml:space="preserve">piese; </w:t>
      </w:r>
    </w:p>
    <w:p w14:paraId="15D4C737" w14:textId="77777777" w:rsidR="00E54BC9" w:rsidRPr="00C61775" w:rsidRDefault="00E54BC9" w:rsidP="00022B26">
      <w:pPr>
        <w:widowControl/>
        <w:numPr>
          <w:ilvl w:val="0"/>
          <w:numId w:val="91"/>
        </w:numPr>
        <w:autoSpaceDE/>
        <w:autoSpaceDN/>
        <w:ind w:left="714" w:right="48" w:hanging="357"/>
        <w:jc w:val="both"/>
        <w:rPr>
          <w:sz w:val="24"/>
          <w:szCs w:val="24"/>
        </w:rPr>
      </w:pPr>
      <w:r w:rsidRPr="00C61775">
        <w:rPr>
          <w:sz w:val="24"/>
          <w:szCs w:val="24"/>
          <w:lang w:val="it-IT"/>
        </w:rPr>
        <w:t xml:space="preserve">Conservare mobilier de interior din casa Șanț, </w:t>
      </w:r>
      <w:r w:rsidRPr="00C61775">
        <w:rPr>
          <w:sz w:val="24"/>
          <w:szCs w:val="24"/>
        </w:rPr>
        <w:t>Muzeul Bistrița</w:t>
      </w:r>
      <w:r w:rsidRPr="00C61775">
        <w:rPr>
          <w:sz w:val="24"/>
          <w:szCs w:val="24"/>
          <w:lang w:val="it-IT"/>
        </w:rPr>
        <w:t>;</w:t>
      </w:r>
    </w:p>
    <w:p w14:paraId="1EEB4719" w14:textId="77777777" w:rsidR="00E54BC9" w:rsidRPr="00C61775" w:rsidRDefault="00E54BC9" w:rsidP="00022B26">
      <w:pPr>
        <w:widowControl/>
        <w:numPr>
          <w:ilvl w:val="0"/>
          <w:numId w:val="91"/>
        </w:numPr>
        <w:autoSpaceDE/>
        <w:autoSpaceDN/>
        <w:ind w:left="714" w:right="48" w:hanging="357"/>
        <w:jc w:val="both"/>
        <w:rPr>
          <w:sz w:val="24"/>
          <w:szCs w:val="24"/>
        </w:rPr>
      </w:pPr>
      <w:r w:rsidRPr="00C61775">
        <w:rPr>
          <w:sz w:val="24"/>
          <w:szCs w:val="24"/>
          <w:lang w:val="it-IT"/>
        </w:rPr>
        <w:t xml:space="preserve">Operații de conservare la inventar expoziție șaiteu, </w:t>
      </w:r>
      <w:r w:rsidRPr="00C61775">
        <w:rPr>
          <w:b/>
          <w:bCs/>
          <w:sz w:val="24"/>
          <w:szCs w:val="24"/>
          <w:lang w:val="it-IT"/>
        </w:rPr>
        <w:t>9</w:t>
      </w:r>
      <w:r w:rsidRPr="00C61775">
        <w:rPr>
          <w:sz w:val="24"/>
          <w:szCs w:val="24"/>
          <w:lang w:val="it-IT"/>
        </w:rPr>
        <w:t xml:space="preserve"> piese; </w:t>
      </w:r>
    </w:p>
    <w:p w14:paraId="43135F50" w14:textId="77777777" w:rsidR="00061372" w:rsidRPr="00C61775" w:rsidRDefault="00061372" w:rsidP="00022B26">
      <w:pPr>
        <w:widowControl/>
        <w:numPr>
          <w:ilvl w:val="0"/>
          <w:numId w:val="91"/>
        </w:numPr>
        <w:autoSpaceDE/>
        <w:autoSpaceDN/>
        <w:ind w:left="714" w:right="48" w:hanging="357"/>
        <w:jc w:val="both"/>
        <w:rPr>
          <w:sz w:val="24"/>
          <w:szCs w:val="24"/>
        </w:rPr>
      </w:pPr>
      <w:r w:rsidRPr="00C61775">
        <w:rPr>
          <w:sz w:val="24"/>
          <w:szCs w:val="24"/>
          <w:lang w:val="it-IT"/>
        </w:rPr>
        <w:t xml:space="preserve">Conservare la piesele din expozițiile de bază a secției de științele naturale, istorie și </w:t>
      </w:r>
    </w:p>
    <w:p w14:paraId="593C5E5C" w14:textId="77777777" w:rsidR="00061372" w:rsidRPr="00C61775" w:rsidRDefault="00061372" w:rsidP="00022B26">
      <w:pPr>
        <w:widowControl/>
        <w:autoSpaceDE/>
        <w:autoSpaceDN/>
        <w:ind w:left="714" w:right="48"/>
        <w:jc w:val="both"/>
        <w:rPr>
          <w:sz w:val="24"/>
          <w:szCs w:val="24"/>
        </w:rPr>
      </w:pPr>
      <w:r w:rsidRPr="00C61775">
        <w:rPr>
          <w:sz w:val="24"/>
          <w:szCs w:val="24"/>
          <w:lang w:val="it-IT"/>
        </w:rPr>
        <w:t xml:space="preserve">secția etnografie; </w:t>
      </w:r>
    </w:p>
    <w:p w14:paraId="7BFCCCEE" w14:textId="77777777" w:rsidR="00061372" w:rsidRPr="00C61775" w:rsidRDefault="00061372" w:rsidP="00022B26">
      <w:pPr>
        <w:widowControl/>
        <w:numPr>
          <w:ilvl w:val="0"/>
          <w:numId w:val="91"/>
        </w:numPr>
        <w:autoSpaceDE/>
        <w:autoSpaceDN/>
        <w:ind w:left="714" w:right="48" w:hanging="357"/>
        <w:jc w:val="both"/>
        <w:rPr>
          <w:sz w:val="24"/>
          <w:szCs w:val="24"/>
        </w:rPr>
      </w:pPr>
      <w:r w:rsidRPr="00C61775">
        <w:rPr>
          <w:sz w:val="24"/>
          <w:szCs w:val="24"/>
          <w:lang w:val="it-IT"/>
        </w:rPr>
        <w:t>Efectuarea unor expertize a stării de conservare la bunurile muzeelor din teritoriu</w:t>
      </w:r>
      <w:r w:rsidR="009E5BCE">
        <w:rPr>
          <w:sz w:val="24"/>
          <w:szCs w:val="24"/>
          <w:lang w:val="it-IT"/>
        </w:rPr>
        <w:t>,</w:t>
      </w:r>
      <w:r w:rsidRPr="00C61775">
        <w:rPr>
          <w:sz w:val="24"/>
          <w:szCs w:val="24"/>
          <w:lang w:val="it-IT"/>
        </w:rPr>
        <w:t xml:space="preserve"> 70 fișe de control; </w:t>
      </w:r>
    </w:p>
    <w:p w14:paraId="2C4EBAAD" w14:textId="77777777" w:rsidR="00061372" w:rsidRPr="00C61775" w:rsidRDefault="00061372" w:rsidP="00022B26">
      <w:pPr>
        <w:widowControl/>
        <w:numPr>
          <w:ilvl w:val="0"/>
          <w:numId w:val="91"/>
        </w:numPr>
        <w:autoSpaceDE/>
        <w:autoSpaceDN/>
        <w:ind w:left="714" w:right="48" w:hanging="357"/>
        <w:jc w:val="both"/>
        <w:rPr>
          <w:sz w:val="24"/>
          <w:szCs w:val="24"/>
        </w:rPr>
      </w:pPr>
      <w:r w:rsidRPr="00C61775">
        <w:rPr>
          <w:sz w:val="24"/>
          <w:szCs w:val="24"/>
          <w:lang w:val="it-IT"/>
        </w:rPr>
        <w:t>Operații de conservare la instalațiile expoziției de etnografie sala VII;</w:t>
      </w:r>
    </w:p>
    <w:p w14:paraId="635C4E32" w14:textId="77777777" w:rsidR="00061372" w:rsidRPr="00C61775" w:rsidRDefault="00061372" w:rsidP="00022B26">
      <w:pPr>
        <w:widowControl/>
        <w:numPr>
          <w:ilvl w:val="0"/>
          <w:numId w:val="91"/>
        </w:numPr>
        <w:autoSpaceDE/>
        <w:autoSpaceDN/>
        <w:ind w:left="714" w:right="48" w:hanging="357"/>
        <w:jc w:val="both"/>
        <w:rPr>
          <w:sz w:val="24"/>
          <w:szCs w:val="24"/>
        </w:rPr>
      </w:pPr>
      <w:r w:rsidRPr="00C61775">
        <w:rPr>
          <w:sz w:val="24"/>
          <w:szCs w:val="24"/>
          <w:lang w:val="it-IT"/>
        </w:rPr>
        <w:t xml:space="preserve">Tratamente preventive/active la achiziţiile unor piese din teren şi la artefacte provenite de pe şantierele arheologice 30 piese; </w:t>
      </w:r>
    </w:p>
    <w:p w14:paraId="6730BBB7" w14:textId="77777777" w:rsidR="00061372" w:rsidRPr="00312D73" w:rsidRDefault="00061372" w:rsidP="00022B26">
      <w:pPr>
        <w:widowControl/>
        <w:numPr>
          <w:ilvl w:val="0"/>
          <w:numId w:val="91"/>
        </w:numPr>
        <w:autoSpaceDE/>
        <w:autoSpaceDN/>
        <w:ind w:left="714" w:right="48" w:hanging="357"/>
        <w:jc w:val="both"/>
        <w:rPr>
          <w:sz w:val="24"/>
          <w:szCs w:val="24"/>
        </w:rPr>
      </w:pPr>
      <w:r w:rsidRPr="00C61775">
        <w:rPr>
          <w:sz w:val="24"/>
          <w:szCs w:val="24"/>
          <w:lang w:val="it-IT"/>
        </w:rPr>
        <w:t xml:space="preserve">Analiza structurii şi compoziţiei obiectelor pentru 74 piese; </w:t>
      </w:r>
    </w:p>
    <w:p w14:paraId="539E365E" w14:textId="77777777" w:rsidR="00312D73" w:rsidRPr="00C61775" w:rsidRDefault="00312D73" w:rsidP="00022B26">
      <w:pPr>
        <w:widowControl/>
        <w:numPr>
          <w:ilvl w:val="0"/>
          <w:numId w:val="91"/>
        </w:numPr>
        <w:autoSpaceDE/>
        <w:autoSpaceDN/>
        <w:ind w:left="714" w:right="48" w:hanging="357"/>
        <w:jc w:val="both"/>
        <w:rPr>
          <w:sz w:val="24"/>
          <w:szCs w:val="24"/>
        </w:rPr>
      </w:pPr>
      <w:r w:rsidRPr="00C61775">
        <w:rPr>
          <w:sz w:val="24"/>
          <w:szCs w:val="24"/>
        </w:rPr>
        <w:lastRenderedPageBreak/>
        <w:t>Realizare analize microscopice la 65 piese;</w:t>
      </w:r>
      <w:r w:rsidRPr="00C61775">
        <w:rPr>
          <w:sz w:val="24"/>
          <w:szCs w:val="24"/>
          <w:lang w:val="it-IT"/>
        </w:rPr>
        <w:t xml:space="preserve">  </w:t>
      </w:r>
    </w:p>
    <w:p w14:paraId="77989AA6" w14:textId="77777777" w:rsidR="00312D73" w:rsidRPr="00C61775" w:rsidRDefault="00312D73" w:rsidP="00022B26">
      <w:pPr>
        <w:widowControl/>
        <w:numPr>
          <w:ilvl w:val="0"/>
          <w:numId w:val="91"/>
        </w:numPr>
        <w:autoSpaceDE/>
        <w:autoSpaceDN/>
        <w:ind w:left="714" w:right="48" w:hanging="357"/>
        <w:jc w:val="both"/>
        <w:rPr>
          <w:sz w:val="24"/>
          <w:szCs w:val="24"/>
        </w:rPr>
      </w:pPr>
      <w:r w:rsidRPr="00C61775">
        <w:rPr>
          <w:sz w:val="24"/>
          <w:szCs w:val="24"/>
        </w:rPr>
        <w:t xml:space="preserve">Studierea tehnologiilor de restaurare și îmbunătățirea lor permanentă la 174 piese; </w:t>
      </w:r>
    </w:p>
    <w:p w14:paraId="3471BEBA" w14:textId="77777777" w:rsidR="00312D73" w:rsidRPr="00C61775" w:rsidRDefault="00312D73" w:rsidP="00022B26">
      <w:pPr>
        <w:widowControl/>
        <w:numPr>
          <w:ilvl w:val="0"/>
          <w:numId w:val="91"/>
        </w:numPr>
        <w:autoSpaceDE/>
        <w:autoSpaceDN/>
        <w:ind w:left="714" w:right="48" w:hanging="357"/>
        <w:jc w:val="both"/>
        <w:rPr>
          <w:sz w:val="24"/>
          <w:szCs w:val="24"/>
        </w:rPr>
      </w:pPr>
      <w:r w:rsidRPr="00C61775">
        <w:rPr>
          <w:sz w:val="24"/>
          <w:szCs w:val="24"/>
        </w:rPr>
        <w:t>Investigații chimice cloruri și fizice substrat de patină</w:t>
      </w:r>
      <w:r w:rsidR="009E5BCE">
        <w:rPr>
          <w:sz w:val="24"/>
          <w:szCs w:val="24"/>
        </w:rPr>
        <w:t>,</w:t>
      </w:r>
      <w:r w:rsidRPr="00C61775">
        <w:rPr>
          <w:sz w:val="24"/>
          <w:szCs w:val="24"/>
        </w:rPr>
        <w:t xml:space="preserve"> 48 piese;</w:t>
      </w:r>
    </w:p>
    <w:p w14:paraId="0AAEB91E" w14:textId="77777777" w:rsidR="00312D73" w:rsidRPr="00C61775" w:rsidRDefault="00312D73" w:rsidP="00022B26">
      <w:pPr>
        <w:widowControl/>
        <w:numPr>
          <w:ilvl w:val="0"/>
          <w:numId w:val="91"/>
        </w:numPr>
        <w:autoSpaceDE/>
        <w:autoSpaceDN/>
        <w:spacing w:before="100" w:beforeAutospacing="1" w:after="100" w:afterAutospacing="1" w:line="276" w:lineRule="auto"/>
        <w:ind w:right="48"/>
        <w:jc w:val="both"/>
        <w:rPr>
          <w:sz w:val="24"/>
          <w:szCs w:val="24"/>
        </w:rPr>
      </w:pPr>
      <w:r w:rsidRPr="00C61775">
        <w:rPr>
          <w:sz w:val="24"/>
          <w:szCs w:val="24"/>
        </w:rPr>
        <w:t xml:space="preserve">Evidența și gestionarea lucrărilor de conservare și restaurare, necesarul de materiale, substanțe preparate chimic și a instrumentarului de laborator pentru 652 piese; </w:t>
      </w:r>
    </w:p>
    <w:p w14:paraId="6C007BAD" w14:textId="77777777" w:rsidR="00C800AB" w:rsidRPr="00AC097C" w:rsidRDefault="00312D73" w:rsidP="00022B26">
      <w:pPr>
        <w:widowControl/>
        <w:numPr>
          <w:ilvl w:val="0"/>
          <w:numId w:val="91"/>
        </w:numPr>
        <w:autoSpaceDE/>
        <w:autoSpaceDN/>
        <w:spacing w:before="100" w:beforeAutospacing="1" w:after="100" w:afterAutospacing="1" w:line="276" w:lineRule="auto"/>
        <w:ind w:right="48"/>
        <w:jc w:val="both"/>
        <w:rPr>
          <w:sz w:val="24"/>
          <w:szCs w:val="24"/>
        </w:rPr>
      </w:pPr>
      <w:r w:rsidRPr="00C61775">
        <w:rPr>
          <w:sz w:val="24"/>
          <w:szCs w:val="24"/>
        </w:rPr>
        <w:t>Stabilirea tehnicilor și metodelor adecvate de restaurare/conservare pentru stoparea și prevenirea tuturor proceselor de degradare a obiectelor pentru 610 piese;</w:t>
      </w:r>
    </w:p>
    <w:p w14:paraId="69959C7F" w14:textId="77777777" w:rsidR="00312D73" w:rsidRPr="00C61775" w:rsidRDefault="00312D73" w:rsidP="00022B26">
      <w:pPr>
        <w:widowControl/>
        <w:numPr>
          <w:ilvl w:val="0"/>
          <w:numId w:val="91"/>
        </w:numPr>
        <w:autoSpaceDE/>
        <w:autoSpaceDN/>
        <w:ind w:right="48"/>
        <w:jc w:val="both"/>
        <w:rPr>
          <w:sz w:val="24"/>
          <w:szCs w:val="24"/>
        </w:rPr>
      </w:pPr>
      <w:r w:rsidRPr="00C61775">
        <w:rPr>
          <w:sz w:val="24"/>
          <w:szCs w:val="24"/>
        </w:rPr>
        <w:t xml:space="preserve">Întocmirea fișelor, a documentației științifice și fotografice 209 piese; </w:t>
      </w:r>
    </w:p>
    <w:p w14:paraId="2BA1AFB2" w14:textId="77777777" w:rsidR="00312D73" w:rsidRPr="00C61775" w:rsidRDefault="00312D73" w:rsidP="00022B26">
      <w:pPr>
        <w:widowControl/>
        <w:numPr>
          <w:ilvl w:val="0"/>
          <w:numId w:val="91"/>
        </w:numPr>
        <w:autoSpaceDE/>
        <w:autoSpaceDN/>
        <w:ind w:left="714" w:right="48" w:hanging="357"/>
        <w:jc w:val="both"/>
        <w:rPr>
          <w:sz w:val="24"/>
          <w:szCs w:val="24"/>
        </w:rPr>
      </w:pPr>
      <w:r w:rsidRPr="00C61775">
        <w:rPr>
          <w:sz w:val="24"/>
          <w:szCs w:val="24"/>
        </w:rPr>
        <w:t>Realizare de fotografii cu detalii de restaurare și prelucrare</w:t>
      </w:r>
      <w:r w:rsidR="009E5BCE">
        <w:rPr>
          <w:sz w:val="24"/>
          <w:szCs w:val="24"/>
        </w:rPr>
        <w:t>,</w:t>
      </w:r>
      <w:r w:rsidRPr="00C61775">
        <w:rPr>
          <w:sz w:val="24"/>
          <w:szCs w:val="24"/>
        </w:rPr>
        <w:t xml:space="preserve"> 1200 exemplare</w:t>
      </w:r>
    </w:p>
    <w:p w14:paraId="74DE074B" w14:textId="77777777" w:rsidR="00E54BC9" w:rsidRPr="00C61775" w:rsidRDefault="00E54BC9" w:rsidP="00022B26">
      <w:pPr>
        <w:ind w:right="48" w:firstLine="720"/>
        <w:rPr>
          <w:sz w:val="24"/>
          <w:szCs w:val="24"/>
        </w:rPr>
      </w:pPr>
    </w:p>
    <w:p w14:paraId="04CABAF7" w14:textId="77777777" w:rsidR="00665903" w:rsidRDefault="00665903" w:rsidP="00022B26">
      <w:pPr>
        <w:pStyle w:val="Heading3"/>
        <w:numPr>
          <w:ilvl w:val="2"/>
          <w:numId w:val="9"/>
        </w:numPr>
        <w:ind w:left="426" w:right="48"/>
      </w:pPr>
      <w:r w:rsidRPr="00D71900">
        <w:t>c.5.2.</w:t>
      </w:r>
      <w:r w:rsidRPr="00C61775">
        <w:t xml:space="preserve"> Clasarea</w:t>
      </w:r>
      <w:r w:rsidRPr="00C61775">
        <w:rPr>
          <w:spacing w:val="-4"/>
        </w:rPr>
        <w:t xml:space="preserve"> </w:t>
      </w:r>
      <w:r w:rsidRPr="00C61775">
        <w:t>patrimoniului</w:t>
      </w:r>
      <w:r w:rsidRPr="00C61775">
        <w:rPr>
          <w:spacing w:val="-6"/>
        </w:rPr>
        <w:t xml:space="preserve"> </w:t>
      </w:r>
      <w:r w:rsidRPr="00C61775">
        <w:t>mobil</w:t>
      </w:r>
    </w:p>
    <w:p w14:paraId="70734CCD" w14:textId="77777777" w:rsidR="009E5BCE" w:rsidRPr="00C61775" w:rsidRDefault="009E5BCE" w:rsidP="00022B26">
      <w:pPr>
        <w:pStyle w:val="Heading3"/>
        <w:numPr>
          <w:ilvl w:val="2"/>
          <w:numId w:val="9"/>
        </w:numPr>
        <w:ind w:left="426" w:right="48"/>
      </w:pPr>
    </w:p>
    <w:p w14:paraId="125641B9" w14:textId="77777777" w:rsidR="009E5BCE" w:rsidRDefault="0086768C" w:rsidP="00022B26">
      <w:pPr>
        <w:tabs>
          <w:tab w:val="left" w:pos="567"/>
        </w:tabs>
        <w:ind w:right="48"/>
        <w:jc w:val="both"/>
        <w:rPr>
          <w:spacing w:val="1"/>
          <w:sz w:val="24"/>
          <w:szCs w:val="24"/>
        </w:rPr>
      </w:pPr>
      <w:r w:rsidRPr="00C61775">
        <w:rPr>
          <w:sz w:val="28"/>
          <w:szCs w:val="28"/>
        </w:rPr>
        <w:tab/>
      </w:r>
      <w:r w:rsidRPr="00C61775">
        <w:rPr>
          <w:sz w:val="24"/>
          <w:szCs w:val="24"/>
        </w:rPr>
        <w:t xml:space="preserve">Pe parcursul anului 2023 s-a trimis către Comisia Națională a Muzeelor și Colecțiilor din cadrul Ministerului Culturii încă un număr de 137 dosare de clasare cu bunuri culturale aparținând secțiilor de Etnografie, Științele naturii și Istorie - Epoca La </w:t>
      </w:r>
      <w:proofErr w:type="spellStart"/>
      <w:r w:rsidRPr="00C61775">
        <w:rPr>
          <w:sz w:val="24"/>
          <w:szCs w:val="24"/>
        </w:rPr>
        <w:t>Tène</w:t>
      </w:r>
      <w:proofErr w:type="spellEnd"/>
      <w:r w:rsidRPr="00C61775">
        <w:rPr>
          <w:sz w:val="24"/>
          <w:szCs w:val="24"/>
        </w:rPr>
        <w:t>/ celtice, iar 40 dosare (în lucru) urmează</w:t>
      </w:r>
      <w:r w:rsidRPr="00C61775">
        <w:rPr>
          <w:spacing w:val="-72"/>
          <w:sz w:val="24"/>
          <w:szCs w:val="24"/>
        </w:rPr>
        <w:t xml:space="preserve">  </w:t>
      </w:r>
      <w:r w:rsidRPr="00C61775">
        <w:rPr>
          <w:sz w:val="24"/>
          <w:szCs w:val="24"/>
        </w:rPr>
        <w:t>a</w:t>
      </w:r>
      <w:r w:rsidRPr="00C61775">
        <w:rPr>
          <w:spacing w:val="1"/>
          <w:sz w:val="24"/>
          <w:szCs w:val="24"/>
        </w:rPr>
        <w:t xml:space="preserve"> </w:t>
      </w:r>
      <w:r w:rsidRPr="00C61775">
        <w:rPr>
          <w:sz w:val="24"/>
          <w:szCs w:val="24"/>
        </w:rPr>
        <w:t>fi</w:t>
      </w:r>
      <w:r w:rsidRPr="00C61775">
        <w:rPr>
          <w:spacing w:val="1"/>
          <w:sz w:val="24"/>
          <w:szCs w:val="24"/>
        </w:rPr>
        <w:t xml:space="preserve"> </w:t>
      </w:r>
      <w:r w:rsidRPr="00C61775">
        <w:rPr>
          <w:sz w:val="24"/>
          <w:szCs w:val="24"/>
        </w:rPr>
        <w:t>trimise</w:t>
      </w:r>
      <w:r w:rsidRPr="00C61775">
        <w:rPr>
          <w:spacing w:val="1"/>
          <w:sz w:val="24"/>
          <w:szCs w:val="24"/>
        </w:rPr>
        <w:t xml:space="preserve"> </w:t>
      </w:r>
      <w:r w:rsidRPr="00C61775">
        <w:rPr>
          <w:sz w:val="24"/>
          <w:szCs w:val="24"/>
        </w:rPr>
        <w:t>(Istorie</w:t>
      </w:r>
      <w:r w:rsidRPr="00C61775">
        <w:rPr>
          <w:spacing w:val="1"/>
          <w:sz w:val="24"/>
          <w:szCs w:val="24"/>
        </w:rPr>
        <w:t xml:space="preserve"> </w:t>
      </w:r>
      <w:r w:rsidRPr="00C61775">
        <w:rPr>
          <w:sz w:val="24"/>
          <w:szCs w:val="24"/>
        </w:rPr>
        <w:t>-</w:t>
      </w:r>
      <w:r w:rsidRPr="00C61775">
        <w:rPr>
          <w:spacing w:val="1"/>
          <w:sz w:val="24"/>
          <w:szCs w:val="24"/>
        </w:rPr>
        <w:t xml:space="preserve"> </w:t>
      </w:r>
      <w:r w:rsidRPr="00C61775">
        <w:rPr>
          <w:sz w:val="24"/>
          <w:szCs w:val="24"/>
        </w:rPr>
        <w:t>Epoca</w:t>
      </w:r>
      <w:r w:rsidRPr="00C61775">
        <w:rPr>
          <w:spacing w:val="1"/>
          <w:sz w:val="24"/>
          <w:szCs w:val="24"/>
        </w:rPr>
        <w:t xml:space="preserve"> </w:t>
      </w:r>
      <w:r w:rsidRPr="00C61775">
        <w:rPr>
          <w:sz w:val="24"/>
          <w:szCs w:val="24"/>
        </w:rPr>
        <w:t>Bronzului,</w:t>
      </w:r>
      <w:r w:rsidRPr="00C61775">
        <w:rPr>
          <w:spacing w:val="1"/>
          <w:sz w:val="24"/>
          <w:szCs w:val="24"/>
        </w:rPr>
        <w:t xml:space="preserve"> </w:t>
      </w:r>
      <w:r w:rsidRPr="00C61775">
        <w:rPr>
          <w:sz w:val="24"/>
          <w:szCs w:val="24"/>
        </w:rPr>
        <w:t>Prima</w:t>
      </w:r>
      <w:r w:rsidRPr="00C61775">
        <w:rPr>
          <w:spacing w:val="1"/>
          <w:sz w:val="24"/>
          <w:szCs w:val="24"/>
        </w:rPr>
        <w:t xml:space="preserve"> </w:t>
      </w:r>
      <w:r w:rsidRPr="00C61775">
        <w:rPr>
          <w:sz w:val="24"/>
          <w:szCs w:val="24"/>
        </w:rPr>
        <w:t>Epocă</w:t>
      </w:r>
      <w:r w:rsidRPr="00C61775">
        <w:rPr>
          <w:spacing w:val="1"/>
          <w:sz w:val="24"/>
          <w:szCs w:val="24"/>
        </w:rPr>
        <w:t xml:space="preserve"> </w:t>
      </w:r>
      <w:r w:rsidRPr="00C61775">
        <w:rPr>
          <w:sz w:val="24"/>
          <w:szCs w:val="24"/>
        </w:rPr>
        <w:t>a</w:t>
      </w:r>
      <w:r w:rsidRPr="00C61775">
        <w:rPr>
          <w:spacing w:val="1"/>
          <w:sz w:val="24"/>
          <w:szCs w:val="24"/>
        </w:rPr>
        <w:t xml:space="preserve"> </w:t>
      </w:r>
      <w:r w:rsidRPr="00C61775">
        <w:rPr>
          <w:sz w:val="24"/>
          <w:szCs w:val="24"/>
        </w:rPr>
        <w:t>Fierului și</w:t>
      </w:r>
    </w:p>
    <w:p w14:paraId="12240364" w14:textId="77777777" w:rsidR="009E5BCE" w:rsidRDefault="009E5BCE" w:rsidP="00280E49">
      <w:pPr>
        <w:tabs>
          <w:tab w:val="left" w:pos="567"/>
        </w:tabs>
        <w:jc w:val="both"/>
        <w:rPr>
          <w:spacing w:val="1"/>
          <w:sz w:val="24"/>
          <w:szCs w:val="24"/>
        </w:rPr>
      </w:pPr>
    </w:p>
    <w:p w14:paraId="0AA2DB1D" w14:textId="77777777" w:rsidR="0086768C" w:rsidRPr="00C61775" w:rsidRDefault="0086768C" w:rsidP="00022B26">
      <w:pPr>
        <w:tabs>
          <w:tab w:val="left" w:pos="567"/>
        </w:tabs>
        <w:ind w:right="48"/>
        <w:jc w:val="both"/>
        <w:rPr>
          <w:sz w:val="24"/>
          <w:szCs w:val="24"/>
        </w:rPr>
      </w:pPr>
      <w:r w:rsidRPr="00C61775">
        <w:rPr>
          <w:sz w:val="24"/>
          <w:szCs w:val="24"/>
        </w:rPr>
        <w:t>Științele Naturii).</w:t>
      </w:r>
    </w:p>
    <w:p w14:paraId="24BC9B76" w14:textId="77777777" w:rsidR="00312D73" w:rsidRDefault="0086768C" w:rsidP="00022B26">
      <w:pPr>
        <w:tabs>
          <w:tab w:val="left" w:pos="567"/>
        </w:tabs>
        <w:ind w:right="48" w:firstLine="426"/>
        <w:jc w:val="both"/>
        <w:rPr>
          <w:sz w:val="24"/>
          <w:szCs w:val="24"/>
        </w:rPr>
      </w:pPr>
      <w:r w:rsidRPr="00C61775">
        <w:rPr>
          <w:sz w:val="24"/>
          <w:szCs w:val="24"/>
        </w:rPr>
        <w:t xml:space="preserve">Actualizare - </w:t>
      </w:r>
      <w:r w:rsidRPr="00C61775">
        <w:rPr>
          <w:i/>
          <w:sz w:val="24"/>
          <w:szCs w:val="24"/>
        </w:rPr>
        <w:t>Registrul de evidență electronică pentru bunuri culturale clasate în Muzeul Bistrița - Secția Istorie-Arheologie, Secția de Etnografie</w:t>
      </w:r>
      <w:r w:rsidRPr="00C61775">
        <w:rPr>
          <w:sz w:val="24"/>
          <w:szCs w:val="24"/>
        </w:rPr>
        <w:t xml:space="preserve"> și </w:t>
      </w:r>
      <w:r w:rsidRPr="00C61775">
        <w:rPr>
          <w:i/>
          <w:sz w:val="24"/>
          <w:szCs w:val="24"/>
        </w:rPr>
        <w:t>Secția Științele Naturii</w:t>
      </w:r>
      <w:r w:rsidRPr="00C61775">
        <w:rPr>
          <w:sz w:val="24"/>
          <w:szCs w:val="24"/>
        </w:rPr>
        <w:t xml:space="preserve"> - pentru bunurile culturale pentru care s-a primit ordinul de clasare în cele două categorii </w:t>
      </w:r>
    </w:p>
    <w:p w14:paraId="72A4D2FC" w14:textId="77777777" w:rsidR="00665903" w:rsidRPr="00C61775" w:rsidRDefault="0086768C" w:rsidP="00022B26">
      <w:pPr>
        <w:tabs>
          <w:tab w:val="left" w:pos="567"/>
        </w:tabs>
        <w:ind w:right="48"/>
        <w:jc w:val="both"/>
        <w:rPr>
          <w:sz w:val="24"/>
          <w:szCs w:val="24"/>
        </w:rPr>
      </w:pPr>
      <w:r w:rsidRPr="00C61775">
        <w:rPr>
          <w:sz w:val="24"/>
          <w:szCs w:val="24"/>
        </w:rPr>
        <w:t xml:space="preserve">FOND și TEZAUR - 758 bunuri; </w:t>
      </w:r>
      <w:r w:rsidRPr="00C61775">
        <w:rPr>
          <w:sz w:val="28"/>
          <w:szCs w:val="28"/>
        </w:rPr>
        <w:t xml:space="preserve">  </w:t>
      </w:r>
    </w:p>
    <w:p w14:paraId="383EF493" w14:textId="77777777" w:rsidR="0086768C" w:rsidRPr="00C61775" w:rsidRDefault="0086768C" w:rsidP="00022B26">
      <w:pPr>
        <w:ind w:left="1080" w:right="48" w:hanging="513"/>
        <w:rPr>
          <w:b/>
          <w:sz w:val="24"/>
          <w:szCs w:val="24"/>
        </w:rPr>
      </w:pPr>
      <w:r w:rsidRPr="00C61775">
        <w:rPr>
          <w:b/>
          <w:sz w:val="24"/>
          <w:szCs w:val="24"/>
        </w:rPr>
        <w:t>Secția Istorie-Arheologie</w:t>
      </w:r>
    </w:p>
    <w:p w14:paraId="62397BF3" w14:textId="77777777" w:rsidR="00D71900" w:rsidRPr="009E5BCE" w:rsidRDefault="0086768C" w:rsidP="00022B26">
      <w:pPr>
        <w:pStyle w:val="ListParagraph"/>
        <w:widowControl/>
        <w:numPr>
          <w:ilvl w:val="0"/>
          <w:numId w:val="51"/>
        </w:numPr>
        <w:autoSpaceDE/>
        <w:autoSpaceDN/>
        <w:ind w:left="0" w:right="48" w:firstLine="1080"/>
        <w:contextualSpacing/>
        <w:rPr>
          <w:sz w:val="24"/>
          <w:szCs w:val="24"/>
        </w:rPr>
      </w:pPr>
      <w:r w:rsidRPr="00C61775">
        <w:rPr>
          <w:sz w:val="24"/>
          <w:szCs w:val="24"/>
        </w:rPr>
        <w:t xml:space="preserve">dosare trimise la clasare către Comisia Națională a Muzeelor </w:t>
      </w:r>
      <w:proofErr w:type="spellStart"/>
      <w:r w:rsidRPr="00C61775">
        <w:rPr>
          <w:sz w:val="24"/>
          <w:szCs w:val="24"/>
        </w:rPr>
        <w:t>şi</w:t>
      </w:r>
      <w:proofErr w:type="spellEnd"/>
      <w:r w:rsidRPr="00C61775">
        <w:rPr>
          <w:sz w:val="24"/>
          <w:szCs w:val="24"/>
        </w:rPr>
        <w:t xml:space="preserve"> Colecțiilor din cadrul Ministerului Culturii un număr de 14 bunuri culturale - Epoca La </w:t>
      </w:r>
      <w:proofErr w:type="spellStart"/>
      <w:r w:rsidRPr="00C61775">
        <w:rPr>
          <w:sz w:val="24"/>
          <w:szCs w:val="24"/>
        </w:rPr>
        <w:t>Tène</w:t>
      </w:r>
      <w:proofErr w:type="spellEnd"/>
      <w:r w:rsidRPr="00C61775">
        <w:rPr>
          <w:sz w:val="24"/>
          <w:szCs w:val="24"/>
        </w:rPr>
        <w:t>/ celtice;</w:t>
      </w:r>
    </w:p>
    <w:p w14:paraId="5254FD3B" w14:textId="77777777" w:rsidR="0086768C" w:rsidRPr="00C61775" w:rsidRDefault="0086768C" w:rsidP="00022B26">
      <w:pPr>
        <w:pStyle w:val="ListParagraph"/>
        <w:widowControl/>
        <w:numPr>
          <w:ilvl w:val="0"/>
          <w:numId w:val="51"/>
        </w:numPr>
        <w:autoSpaceDE/>
        <w:autoSpaceDN/>
        <w:ind w:left="0" w:right="48" w:firstLine="1080"/>
        <w:contextualSpacing/>
        <w:rPr>
          <w:sz w:val="24"/>
          <w:szCs w:val="24"/>
        </w:rPr>
      </w:pPr>
      <w:r w:rsidRPr="00C61775">
        <w:rPr>
          <w:color w:val="000000"/>
          <w:sz w:val="24"/>
          <w:szCs w:val="24"/>
        </w:rPr>
        <w:t xml:space="preserve">pentru 20 de bunuri culturale a fost întocmite fișe analitice de evidență (FAE), fotografii și documentații, ulterior dosarele urmând a fi expertizate de experți acreditați în anumite domenii </w:t>
      </w:r>
      <w:proofErr w:type="spellStart"/>
      <w:r w:rsidRPr="00C61775">
        <w:rPr>
          <w:color w:val="000000"/>
          <w:sz w:val="24"/>
          <w:szCs w:val="24"/>
        </w:rPr>
        <w:t>şi</w:t>
      </w:r>
      <w:proofErr w:type="spellEnd"/>
      <w:r w:rsidRPr="00C61775">
        <w:rPr>
          <w:color w:val="000000"/>
          <w:sz w:val="24"/>
          <w:szCs w:val="24"/>
        </w:rPr>
        <w:t xml:space="preserve"> trimise spre clasare;</w:t>
      </w:r>
    </w:p>
    <w:p w14:paraId="2183A61D" w14:textId="77777777" w:rsidR="0086768C" w:rsidRPr="00C61775" w:rsidRDefault="0086768C" w:rsidP="00022B26">
      <w:pPr>
        <w:ind w:left="720" w:right="48"/>
        <w:rPr>
          <w:b/>
          <w:sz w:val="24"/>
          <w:szCs w:val="24"/>
        </w:rPr>
      </w:pPr>
      <w:r w:rsidRPr="00C61775">
        <w:rPr>
          <w:b/>
          <w:sz w:val="24"/>
          <w:szCs w:val="24"/>
        </w:rPr>
        <w:t>Secția Etnografie</w:t>
      </w:r>
    </w:p>
    <w:p w14:paraId="52886CAB" w14:textId="77777777" w:rsidR="0086768C" w:rsidRPr="00C61775" w:rsidRDefault="0086768C" w:rsidP="00022B26">
      <w:pPr>
        <w:widowControl/>
        <w:numPr>
          <w:ilvl w:val="0"/>
          <w:numId w:val="49"/>
        </w:numPr>
        <w:autoSpaceDE/>
        <w:autoSpaceDN/>
        <w:ind w:left="0" w:right="48" w:firstLine="1077"/>
        <w:jc w:val="both"/>
        <w:rPr>
          <w:b/>
          <w:sz w:val="24"/>
          <w:szCs w:val="24"/>
        </w:rPr>
      </w:pPr>
      <w:r w:rsidRPr="00C61775">
        <w:rPr>
          <w:sz w:val="24"/>
          <w:szCs w:val="24"/>
        </w:rPr>
        <w:t xml:space="preserve">dosare trimise spre clasare la Comisia Națională a Muzeelor </w:t>
      </w:r>
      <w:proofErr w:type="spellStart"/>
      <w:r w:rsidRPr="00C61775">
        <w:rPr>
          <w:sz w:val="24"/>
          <w:szCs w:val="24"/>
        </w:rPr>
        <w:t>şi</w:t>
      </w:r>
      <w:proofErr w:type="spellEnd"/>
      <w:r w:rsidRPr="00C61775">
        <w:rPr>
          <w:sz w:val="24"/>
          <w:szCs w:val="24"/>
        </w:rPr>
        <w:t xml:space="preserve"> Colecțiilor din cadrul Ministerului Culturii un număr de  33 bunuri culturale (cămăși); </w:t>
      </w:r>
    </w:p>
    <w:p w14:paraId="56BDB68F" w14:textId="77777777" w:rsidR="00D52FFB" w:rsidRPr="00C61775" w:rsidRDefault="0086768C" w:rsidP="00022B26">
      <w:pPr>
        <w:widowControl/>
        <w:numPr>
          <w:ilvl w:val="0"/>
          <w:numId w:val="49"/>
        </w:numPr>
        <w:autoSpaceDE/>
        <w:autoSpaceDN/>
        <w:ind w:left="0" w:right="48" w:firstLine="1077"/>
        <w:jc w:val="both"/>
        <w:rPr>
          <w:b/>
          <w:sz w:val="24"/>
          <w:szCs w:val="24"/>
        </w:rPr>
      </w:pPr>
      <w:r w:rsidRPr="00C61775">
        <w:rPr>
          <w:sz w:val="24"/>
          <w:szCs w:val="24"/>
        </w:rPr>
        <w:t xml:space="preserve">dosare trimise spre clasare la Comisia Națională a Muzeelor </w:t>
      </w:r>
      <w:proofErr w:type="spellStart"/>
      <w:r w:rsidRPr="00C61775">
        <w:rPr>
          <w:sz w:val="24"/>
          <w:szCs w:val="24"/>
        </w:rPr>
        <w:t>şi</w:t>
      </w:r>
      <w:proofErr w:type="spellEnd"/>
      <w:r w:rsidRPr="00C61775">
        <w:rPr>
          <w:sz w:val="24"/>
          <w:szCs w:val="24"/>
        </w:rPr>
        <w:t xml:space="preserve"> Colecțiilor din cadrul Ministerului Culturii un număr de  90 bunuri culturale (zadii);</w:t>
      </w:r>
    </w:p>
    <w:p w14:paraId="47116F01" w14:textId="77777777" w:rsidR="0086768C" w:rsidRPr="00C61775" w:rsidRDefault="00D52FFB" w:rsidP="00022B26">
      <w:pPr>
        <w:pStyle w:val="ListParagraph"/>
        <w:ind w:left="426" w:right="48"/>
        <w:rPr>
          <w:b/>
          <w:sz w:val="24"/>
          <w:szCs w:val="24"/>
        </w:rPr>
      </w:pPr>
      <w:r w:rsidRPr="00C61775">
        <w:rPr>
          <w:b/>
          <w:sz w:val="28"/>
          <w:szCs w:val="28"/>
        </w:rPr>
        <w:tab/>
      </w:r>
      <w:r w:rsidR="0086768C" w:rsidRPr="00C61775">
        <w:rPr>
          <w:b/>
          <w:sz w:val="24"/>
          <w:szCs w:val="24"/>
        </w:rPr>
        <w:t>Secția Științele Naturii</w:t>
      </w:r>
    </w:p>
    <w:p w14:paraId="02DC5827" w14:textId="77777777" w:rsidR="004E6E0A" w:rsidRPr="00C61775" w:rsidRDefault="00D52FFB" w:rsidP="00022B26">
      <w:pPr>
        <w:pStyle w:val="ParaAttribute3"/>
        <w:numPr>
          <w:ilvl w:val="0"/>
          <w:numId w:val="50"/>
        </w:numPr>
        <w:ind w:right="48"/>
        <w:jc w:val="both"/>
        <w:rPr>
          <w:rFonts w:ascii="Tahoma" w:hAnsi="Tahoma" w:cs="Tahoma"/>
          <w:sz w:val="24"/>
          <w:szCs w:val="24"/>
        </w:rPr>
      </w:pPr>
      <w:r w:rsidRPr="00C61775">
        <w:rPr>
          <w:rFonts w:ascii="Tahoma" w:hAnsi="Tahoma" w:cs="Tahoma"/>
          <w:color w:val="000000"/>
          <w:sz w:val="24"/>
          <w:szCs w:val="24"/>
        </w:rPr>
        <w:t>î</w:t>
      </w:r>
      <w:r w:rsidR="0086768C" w:rsidRPr="00C61775">
        <w:rPr>
          <w:rFonts w:ascii="Tahoma" w:hAnsi="Tahoma" w:cs="Tahoma"/>
          <w:color w:val="000000"/>
          <w:sz w:val="24"/>
          <w:szCs w:val="24"/>
        </w:rPr>
        <w:t xml:space="preserve">ntocmirea a </w:t>
      </w:r>
      <w:r w:rsidRPr="00C61775">
        <w:rPr>
          <w:rFonts w:ascii="Tahoma" w:hAnsi="Tahoma" w:cs="Tahoma"/>
          <w:color w:val="000000"/>
          <w:sz w:val="24"/>
          <w:szCs w:val="24"/>
        </w:rPr>
        <w:t>10</w:t>
      </w:r>
      <w:r w:rsidR="0086768C" w:rsidRPr="00C61775">
        <w:rPr>
          <w:rFonts w:ascii="Tahoma" w:hAnsi="Tahoma" w:cs="Tahoma"/>
          <w:color w:val="000000"/>
          <w:sz w:val="24"/>
          <w:szCs w:val="24"/>
        </w:rPr>
        <w:t xml:space="preserve"> dosare de clasare și trimiterea lor spre expertizare</w:t>
      </w:r>
      <w:r w:rsidRPr="00C61775">
        <w:rPr>
          <w:rFonts w:ascii="Tahoma" w:hAnsi="Tahoma" w:cs="Tahoma"/>
          <w:color w:val="000000"/>
          <w:sz w:val="24"/>
          <w:szCs w:val="24"/>
        </w:rPr>
        <w:t xml:space="preserve"> (minerale)</w:t>
      </w:r>
      <w:r w:rsidRPr="00C61775">
        <w:rPr>
          <w:rFonts w:ascii="Tahoma" w:hAnsi="Tahoma" w:cs="Tahoma"/>
          <w:color w:val="000000"/>
          <w:sz w:val="24"/>
          <w:szCs w:val="24"/>
          <w:lang w:val="en-US"/>
        </w:rPr>
        <w:t>;</w:t>
      </w:r>
    </w:p>
    <w:p w14:paraId="5A2E7B07" w14:textId="77777777" w:rsidR="0086768C" w:rsidRPr="00C61775" w:rsidRDefault="00D52FFB" w:rsidP="00022B26">
      <w:pPr>
        <w:pStyle w:val="ParaAttribute3"/>
        <w:numPr>
          <w:ilvl w:val="0"/>
          <w:numId w:val="50"/>
        </w:numPr>
        <w:ind w:right="48"/>
        <w:jc w:val="both"/>
        <w:rPr>
          <w:rFonts w:ascii="Tahoma" w:hAnsi="Tahoma" w:cs="Tahoma"/>
          <w:sz w:val="24"/>
          <w:szCs w:val="24"/>
        </w:rPr>
      </w:pPr>
      <w:r w:rsidRPr="00C61775">
        <w:rPr>
          <w:rFonts w:ascii="Tahoma" w:hAnsi="Tahoma" w:cs="Tahoma"/>
          <w:sz w:val="24"/>
          <w:szCs w:val="24"/>
        </w:rPr>
        <w:t>selectarea și verificarea a 10 eșantioane minerale din depozitele secției necesare pentru clasare.</w:t>
      </w:r>
    </w:p>
    <w:p w14:paraId="4432917D" w14:textId="77777777" w:rsidR="00665903" w:rsidRDefault="00665903" w:rsidP="00022B26">
      <w:pPr>
        <w:pStyle w:val="Heading3"/>
        <w:tabs>
          <w:tab w:val="left" w:pos="0"/>
        </w:tabs>
        <w:spacing w:before="1"/>
        <w:ind w:left="0" w:right="48" w:firstLine="567"/>
      </w:pPr>
      <w:r w:rsidRPr="00D71900">
        <w:t>c.5.3</w:t>
      </w:r>
      <w:r w:rsidR="00602B41">
        <w:t>.</w:t>
      </w:r>
      <w:r w:rsidRPr="00D71900">
        <w:rPr>
          <w:spacing w:val="-4"/>
        </w:rPr>
        <w:t xml:space="preserve"> </w:t>
      </w:r>
      <w:r w:rsidRPr="00D71900">
        <w:t>Inventarierea</w:t>
      </w:r>
      <w:r w:rsidRPr="00C61775">
        <w:rPr>
          <w:spacing w:val="-3"/>
        </w:rPr>
        <w:t xml:space="preserve"> </w:t>
      </w:r>
      <w:r w:rsidRPr="00C61775">
        <w:t>bunurilor</w:t>
      </w:r>
      <w:r w:rsidRPr="00C61775">
        <w:rPr>
          <w:spacing w:val="-5"/>
        </w:rPr>
        <w:t xml:space="preserve"> </w:t>
      </w:r>
      <w:r w:rsidRPr="00C61775">
        <w:t>CMBN</w:t>
      </w:r>
    </w:p>
    <w:p w14:paraId="63044000" w14:textId="77777777" w:rsidR="00391BDA" w:rsidRPr="00C61775" w:rsidRDefault="00391BDA" w:rsidP="00022B26">
      <w:pPr>
        <w:pStyle w:val="Heading3"/>
        <w:tabs>
          <w:tab w:val="left" w:pos="0"/>
        </w:tabs>
        <w:spacing w:before="1"/>
        <w:ind w:left="0" w:right="48" w:firstLine="567"/>
      </w:pPr>
    </w:p>
    <w:p w14:paraId="351826CD" w14:textId="77777777" w:rsidR="00665903" w:rsidRPr="00C61775" w:rsidRDefault="00665903" w:rsidP="00022B26">
      <w:pPr>
        <w:pStyle w:val="BodyText"/>
        <w:tabs>
          <w:tab w:val="left" w:pos="0"/>
        </w:tabs>
        <w:spacing w:before="1"/>
        <w:ind w:left="0" w:right="48" w:firstLine="567"/>
        <w:jc w:val="both"/>
      </w:pPr>
      <w:r w:rsidRPr="00C61775">
        <w:t xml:space="preserve">La nivelul </w:t>
      </w:r>
      <w:proofErr w:type="spellStart"/>
      <w:r w:rsidRPr="00C61775">
        <w:t>instituţiei</w:t>
      </w:r>
      <w:proofErr w:type="spellEnd"/>
      <w:r w:rsidRPr="00C61775">
        <w:t xml:space="preserve"> s-a realizat</w:t>
      </w:r>
      <w:r w:rsidRPr="00C61775">
        <w:rPr>
          <w:color w:val="000000"/>
        </w:rPr>
        <w:t xml:space="preserve"> </w:t>
      </w:r>
      <w:r w:rsidRPr="00C61775">
        <w:t>inventarierea bunurilor de natura obiectelor de inventar</w:t>
      </w:r>
      <w:r w:rsidRPr="00C61775">
        <w:rPr>
          <w:spacing w:val="-72"/>
        </w:rPr>
        <w:t xml:space="preserve"> </w:t>
      </w:r>
      <w:r w:rsidRPr="00C61775">
        <w:t xml:space="preserve">și a mijloacelor fixe, precum și a elementelor de activ și pasiv ale </w:t>
      </w:r>
      <w:proofErr w:type="spellStart"/>
      <w:r w:rsidRPr="00C61775">
        <w:t>instituţiei</w:t>
      </w:r>
      <w:proofErr w:type="spellEnd"/>
      <w:r w:rsidRPr="00C61775">
        <w:t xml:space="preserve"> cu ocazia încheierii </w:t>
      </w:r>
      <w:r w:rsidRPr="00C61775">
        <w:rPr>
          <w:spacing w:val="-72"/>
        </w:rPr>
        <w:t xml:space="preserve">   </w:t>
      </w:r>
      <w:proofErr w:type="spellStart"/>
      <w:r w:rsidRPr="00C61775">
        <w:t>exerciţiului</w:t>
      </w:r>
      <w:proofErr w:type="spellEnd"/>
      <w:r w:rsidRPr="00C61775">
        <w:rPr>
          <w:spacing w:val="-1"/>
        </w:rPr>
        <w:t xml:space="preserve"> </w:t>
      </w:r>
      <w:r w:rsidRPr="00C61775">
        <w:t>financiar.</w:t>
      </w:r>
    </w:p>
    <w:p w14:paraId="7A956867" w14:textId="77777777" w:rsidR="00665903" w:rsidRPr="00C61775" w:rsidRDefault="00665903" w:rsidP="00022B26">
      <w:pPr>
        <w:pStyle w:val="BodyText"/>
        <w:tabs>
          <w:tab w:val="left" w:pos="0"/>
        </w:tabs>
        <w:ind w:left="0" w:right="48" w:firstLine="567"/>
      </w:pPr>
    </w:p>
    <w:p w14:paraId="50D320C4" w14:textId="77777777" w:rsidR="00665903" w:rsidRDefault="00665903" w:rsidP="00022B26">
      <w:pPr>
        <w:pStyle w:val="Heading3"/>
        <w:tabs>
          <w:tab w:val="left" w:pos="0"/>
          <w:tab w:val="left" w:pos="1926"/>
        </w:tabs>
        <w:ind w:left="0" w:right="48" w:firstLine="567"/>
      </w:pPr>
      <w:r w:rsidRPr="009E5BCE">
        <w:t>c.5.4.</w:t>
      </w:r>
      <w:r w:rsidRPr="00C61775">
        <w:t xml:space="preserve"> Completarea</w:t>
      </w:r>
      <w:r w:rsidRPr="00C61775">
        <w:rPr>
          <w:spacing w:val="-3"/>
        </w:rPr>
        <w:t xml:space="preserve"> </w:t>
      </w:r>
      <w:r w:rsidRPr="00C61775">
        <w:t>sistemului</w:t>
      </w:r>
      <w:r w:rsidRPr="00C61775">
        <w:rPr>
          <w:spacing w:val="-5"/>
        </w:rPr>
        <w:t xml:space="preserve"> </w:t>
      </w:r>
      <w:r w:rsidRPr="00C61775">
        <w:t>de</w:t>
      </w:r>
      <w:r w:rsidRPr="00C61775">
        <w:rPr>
          <w:spacing w:val="-4"/>
        </w:rPr>
        <w:t xml:space="preserve"> </w:t>
      </w:r>
      <w:r w:rsidRPr="00C61775">
        <w:t>securizare</w:t>
      </w:r>
    </w:p>
    <w:p w14:paraId="4E9CE807" w14:textId="77777777" w:rsidR="00391BDA" w:rsidRPr="00C61775" w:rsidRDefault="00391BDA" w:rsidP="00022B26">
      <w:pPr>
        <w:pStyle w:val="Heading3"/>
        <w:tabs>
          <w:tab w:val="left" w:pos="0"/>
          <w:tab w:val="left" w:pos="1926"/>
        </w:tabs>
        <w:ind w:left="0" w:right="48" w:firstLine="567"/>
      </w:pPr>
    </w:p>
    <w:p w14:paraId="747E32CD" w14:textId="77777777" w:rsidR="00665903" w:rsidRPr="00391BDA" w:rsidRDefault="00391BDA" w:rsidP="00022B26">
      <w:pPr>
        <w:pStyle w:val="BodyText"/>
        <w:tabs>
          <w:tab w:val="left" w:pos="0"/>
        </w:tabs>
        <w:spacing w:before="1"/>
        <w:ind w:left="0" w:right="48" w:firstLine="567"/>
        <w:jc w:val="both"/>
      </w:pPr>
      <w:r w:rsidRPr="00391BDA">
        <w:t>Avâ</w:t>
      </w:r>
      <w:r>
        <w:t>nd î</w:t>
      </w:r>
      <w:r w:rsidR="00D10304" w:rsidRPr="00391BDA">
        <w:t>n vedere</w:t>
      </w:r>
      <w:r w:rsidR="00665903" w:rsidRPr="00391BDA">
        <w:t xml:space="preserve"> </w:t>
      </w:r>
      <w:r w:rsidR="00D10304" w:rsidRPr="00391BDA">
        <w:t>analizele</w:t>
      </w:r>
      <w:r w:rsidR="00665903" w:rsidRPr="00391BDA">
        <w:t xml:space="preserve"> de evaluare la risc</w:t>
      </w:r>
      <w:r>
        <w:t xml:space="preserve"> la securitatea fizică</w:t>
      </w:r>
      <w:r w:rsidR="00567DEB" w:rsidRPr="00391BDA">
        <w:t xml:space="preserve"> </w:t>
      </w:r>
      <w:r>
        <w:t>ș</w:t>
      </w:r>
      <w:r w:rsidR="00567DEB" w:rsidRPr="00391BDA">
        <w:t>i pr</w:t>
      </w:r>
      <w:r w:rsidRPr="00391BDA">
        <w:t>oiectele</w:t>
      </w:r>
      <w:r w:rsidR="00567DEB" w:rsidRPr="00391BDA">
        <w:t xml:space="preserve"> tehnice privind </w:t>
      </w:r>
      <w:r w:rsidRPr="00391BDA">
        <w:t>sistemul de alarmare împotriva efracției (sistem alarmă antiefracție ș</w:t>
      </w:r>
      <w:r w:rsidR="003D2F6D" w:rsidRPr="00391BDA">
        <w:t xml:space="preserve">i sistem </w:t>
      </w:r>
      <w:r w:rsidR="003D2F6D" w:rsidRPr="00391BDA">
        <w:lastRenderedPageBreak/>
        <w:t>supraveghere video)</w:t>
      </w:r>
      <w:r w:rsidR="00D35282" w:rsidRPr="00391BDA">
        <w:t xml:space="preserve"> </w:t>
      </w:r>
      <w:r>
        <w:t xml:space="preserve">pe parcursul anului raportat </w:t>
      </w:r>
      <w:r w:rsidRPr="00391BDA">
        <w:t>a fost completat</w:t>
      </w:r>
      <w:r>
        <w:t>ă</w:t>
      </w:r>
      <w:r w:rsidRPr="00391BDA">
        <w:t xml:space="preserve"> și extins</w:t>
      </w:r>
      <w:r>
        <w:t>ă</w:t>
      </w:r>
      <w:r w:rsidRPr="00391BDA">
        <w:t xml:space="preserve"> </w:t>
      </w:r>
      <w:r w:rsidR="00567DEB" w:rsidRPr="00391BDA">
        <w:t>se</w:t>
      </w:r>
      <w:r w:rsidRPr="00391BDA">
        <w:t>curitatea fizică la obiectivele:</w:t>
      </w:r>
      <w:r w:rsidR="00567DEB" w:rsidRPr="00391BDA">
        <w:t xml:space="preserve"> </w:t>
      </w:r>
      <w:r w:rsidRPr="00391BDA">
        <w:t>Muzeul Bistriț</w:t>
      </w:r>
      <w:r w:rsidR="00567DEB" w:rsidRPr="00391BDA">
        <w:t>a, C</w:t>
      </w:r>
      <w:r w:rsidRPr="00391BDA">
        <w:t>asa Argintarului</w:t>
      </w:r>
      <w:r w:rsidR="00567DEB" w:rsidRPr="00391BDA">
        <w:t xml:space="preserve">, </w:t>
      </w:r>
      <w:r w:rsidRPr="00391BDA">
        <w:t xml:space="preserve">Muzeul Memorial </w:t>
      </w:r>
      <w:r w:rsidR="009E5BCE">
        <w:rPr>
          <w:lang w:val="en-US"/>
        </w:rPr>
        <w:t>“</w:t>
      </w:r>
      <w:r w:rsidR="00567DEB" w:rsidRPr="00391BDA">
        <w:t>L</w:t>
      </w:r>
      <w:r w:rsidRPr="00391BDA">
        <w:t xml:space="preserve">iviu </w:t>
      </w:r>
      <w:r w:rsidR="00567DEB" w:rsidRPr="00391BDA">
        <w:t>R</w:t>
      </w:r>
      <w:r w:rsidRPr="00391BDA">
        <w:t>ebreanu</w:t>
      </w:r>
      <w:r w:rsidR="009E5BCE">
        <w:t>”</w:t>
      </w:r>
      <w:r w:rsidR="00567DEB" w:rsidRPr="00391BDA">
        <w:t>,</w:t>
      </w:r>
      <w:r w:rsidRPr="00391BDA">
        <w:t xml:space="preserve"> Muzeul Memorial </w:t>
      </w:r>
      <w:r w:rsidR="009E5BCE">
        <w:t>„</w:t>
      </w:r>
      <w:r w:rsidR="00567DEB" w:rsidRPr="00391BDA">
        <w:t>G</w:t>
      </w:r>
      <w:r w:rsidRPr="00391BDA">
        <w:t xml:space="preserve">eorge </w:t>
      </w:r>
      <w:r w:rsidR="00567DEB" w:rsidRPr="00391BDA">
        <w:t>C</w:t>
      </w:r>
      <w:r w:rsidRPr="00391BDA">
        <w:t>oșbuc</w:t>
      </w:r>
      <w:r w:rsidR="009E5BCE">
        <w:t>”</w:t>
      </w:r>
      <w:r w:rsidR="00567DEB" w:rsidRPr="00391BDA">
        <w:t xml:space="preserve">, </w:t>
      </w:r>
      <w:r>
        <w:t xml:space="preserve">Muzeul de Artă Comparată </w:t>
      </w:r>
      <w:r w:rsidR="00567DEB" w:rsidRPr="00391BDA">
        <w:t>S</w:t>
      </w:r>
      <w:r w:rsidRPr="00391BDA">
        <w:t>ângeorz-</w:t>
      </w:r>
      <w:r>
        <w:t>Bă</w:t>
      </w:r>
      <w:r w:rsidR="00567DEB" w:rsidRPr="00391BDA">
        <w:t>i</w:t>
      </w:r>
      <w:r w:rsidRPr="00391BDA">
        <w:t>.</w:t>
      </w:r>
      <w:r w:rsidR="00665903" w:rsidRPr="00391BDA">
        <w:t xml:space="preserve"> </w:t>
      </w:r>
    </w:p>
    <w:p w14:paraId="286FCFA5" w14:textId="77777777" w:rsidR="00665903" w:rsidRPr="00391BDA" w:rsidRDefault="00391BDA" w:rsidP="00022B26">
      <w:pPr>
        <w:pStyle w:val="Heading3"/>
        <w:tabs>
          <w:tab w:val="left" w:pos="0"/>
          <w:tab w:val="left" w:pos="1926"/>
        </w:tabs>
        <w:ind w:left="0" w:right="48" w:firstLine="567"/>
        <w:rPr>
          <w:b w:val="0"/>
        </w:rPr>
      </w:pPr>
      <w:r w:rsidRPr="00391BDA">
        <w:rPr>
          <w:b w:val="0"/>
        </w:rPr>
        <w:t xml:space="preserve">De </w:t>
      </w:r>
      <w:proofErr w:type="spellStart"/>
      <w:r w:rsidRPr="00391BDA">
        <w:rPr>
          <w:b w:val="0"/>
        </w:rPr>
        <w:t>asemnea</w:t>
      </w:r>
      <w:proofErr w:type="spellEnd"/>
      <w:r w:rsidRPr="00391BDA">
        <w:rPr>
          <w:b w:val="0"/>
        </w:rPr>
        <w:t xml:space="preserve"> s-a realizat a</w:t>
      </w:r>
      <w:r w:rsidR="00567DEB" w:rsidRPr="00391BDA">
        <w:rPr>
          <w:b w:val="0"/>
        </w:rPr>
        <w:t xml:space="preserve">naliza </w:t>
      </w:r>
      <w:r w:rsidRPr="00391BDA">
        <w:rPr>
          <w:b w:val="0"/>
        </w:rPr>
        <w:t xml:space="preserve">la risc privind securitatea fizică </w:t>
      </w:r>
      <w:r>
        <w:rPr>
          <w:b w:val="0"/>
        </w:rPr>
        <w:t>la Castelul</w:t>
      </w:r>
      <w:r w:rsidRPr="00391BDA">
        <w:rPr>
          <w:b w:val="0"/>
        </w:rPr>
        <w:t xml:space="preserve"> Teleki din Posmuș</w:t>
      </w:r>
      <w:r w:rsidR="00567DEB" w:rsidRPr="00391BDA">
        <w:rPr>
          <w:b w:val="0"/>
        </w:rPr>
        <w:t>,</w:t>
      </w:r>
      <w:r w:rsidR="003D2F6D" w:rsidRPr="00391BDA">
        <w:rPr>
          <w:b w:val="0"/>
        </w:rPr>
        <w:t xml:space="preserve"> </w:t>
      </w:r>
      <w:r w:rsidRPr="00391BDA">
        <w:rPr>
          <w:b w:val="0"/>
        </w:rPr>
        <w:t>urmând a fi implementată în anul curent.</w:t>
      </w:r>
    </w:p>
    <w:p w14:paraId="647DB971" w14:textId="77777777" w:rsidR="00D35282" w:rsidRPr="00C61775" w:rsidRDefault="00D35282" w:rsidP="00022B26">
      <w:pPr>
        <w:pStyle w:val="Heading3"/>
        <w:tabs>
          <w:tab w:val="left" w:pos="0"/>
          <w:tab w:val="left" w:pos="1926"/>
        </w:tabs>
        <w:ind w:left="0" w:right="48" w:firstLine="567"/>
        <w:rPr>
          <w:b w:val="0"/>
        </w:rPr>
      </w:pPr>
    </w:p>
    <w:p w14:paraId="46400F59" w14:textId="77777777" w:rsidR="00665903" w:rsidRDefault="00665903" w:rsidP="00022B26">
      <w:pPr>
        <w:pStyle w:val="Heading3"/>
        <w:tabs>
          <w:tab w:val="left" w:pos="0"/>
          <w:tab w:val="left" w:pos="1926"/>
        </w:tabs>
        <w:ind w:left="0" w:right="48" w:firstLine="567"/>
      </w:pPr>
      <w:r w:rsidRPr="00055D1E">
        <w:t>c.5.5.</w:t>
      </w:r>
      <w:r w:rsidRPr="00C61775">
        <w:t xml:space="preserve"> Îmbunătățiri</w:t>
      </w:r>
      <w:r w:rsidRPr="00C61775">
        <w:rPr>
          <w:spacing w:val="-2"/>
        </w:rPr>
        <w:t xml:space="preserve"> </w:t>
      </w:r>
      <w:r w:rsidRPr="00C61775">
        <w:t>/</w:t>
      </w:r>
      <w:r w:rsidRPr="00C61775">
        <w:rPr>
          <w:spacing w:val="-3"/>
        </w:rPr>
        <w:t xml:space="preserve"> </w:t>
      </w:r>
      <w:proofErr w:type="spellStart"/>
      <w:r w:rsidRPr="00C61775">
        <w:t>refuncționalizări</w:t>
      </w:r>
      <w:proofErr w:type="spellEnd"/>
      <w:r w:rsidRPr="00C61775">
        <w:rPr>
          <w:spacing w:val="-5"/>
        </w:rPr>
        <w:t xml:space="preserve"> </w:t>
      </w:r>
      <w:r w:rsidRPr="00C61775">
        <w:t>ale</w:t>
      </w:r>
      <w:r w:rsidRPr="00C61775">
        <w:rPr>
          <w:spacing w:val="-5"/>
        </w:rPr>
        <w:t xml:space="preserve"> </w:t>
      </w:r>
      <w:r w:rsidRPr="00C61775">
        <w:t>spațiilor</w:t>
      </w:r>
    </w:p>
    <w:p w14:paraId="2299A75F" w14:textId="77777777" w:rsidR="00665903" w:rsidRPr="00C61775" w:rsidRDefault="00665903" w:rsidP="00022B26">
      <w:pPr>
        <w:pStyle w:val="BodyText"/>
        <w:tabs>
          <w:tab w:val="left" w:pos="0"/>
        </w:tabs>
        <w:ind w:left="0" w:right="48" w:firstLine="567"/>
        <w:jc w:val="both"/>
      </w:pPr>
    </w:p>
    <w:p w14:paraId="7BB69969" w14:textId="77777777" w:rsidR="00602B41" w:rsidRPr="00C61775" w:rsidRDefault="00665903" w:rsidP="00665903">
      <w:pPr>
        <w:pStyle w:val="BodyText"/>
        <w:tabs>
          <w:tab w:val="left" w:pos="0"/>
        </w:tabs>
        <w:ind w:left="0" w:right="48" w:firstLine="567"/>
        <w:jc w:val="both"/>
      </w:pPr>
      <w:proofErr w:type="spellStart"/>
      <w:r w:rsidRPr="00C61775">
        <w:t>Acţiunile</w:t>
      </w:r>
      <w:proofErr w:type="spellEnd"/>
      <w:r w:rsidRPr="00C61775">
        <w:t xml:space="preserve"> de reabilitare a </w:t>
      </w:r>
      <w:proofErr w:type="spellStart"/>
      <w:r w:rsidRPr="00C61775">
        <w:t>spaţiilor</w:t>
      </w:r>
      <w:proofErr w:type="spellEnd"/>
      <w:r w:rsidRPr="00C61775">
        <w:t xml:space="preserve"> </w:t>
      </w:r>
      <w:proofErr w:type="spellStart"/>
      <w:r w:rsidRPr="00C61775">
        <w:t>expoziţionale</w:t>
      </w:r>
      <w:proofErr w:type="spellEnd"/>
      <w:r w:rsidRPr="00C61775">
        <w:t xml:space="preserve"> dar și a bunurilor patrimoniale aflate în</w:t>
      </w:r>
      <w:r w:rsidRPr="00C61775">
        <w:rPr>
          <w:spacing w:val="1"/>
        </w:rPr>
        <w:t xml:space="preserve"> </w:t>
      </w:r>
      <w:r w:rsidRPr="00C61775">
        <w:t xml:space="preserve">administrare și </w:t>
      </w:r>
      <w:proofErr w:type="spellStart"/>
      <w:r w:rsidRPr="00C61775">
        <w:t>aparţinând</w:t>
      </w:r>
      <w:proofErr w:type="spellEnd"/>
      <w:r w:rsidRPr="00C61775">
        <w:t xml:space="preserve"> Complexului Muzeal Bistrița-Năsăud de pe teritoriul </w:t>
      </w:r>
      <w:proofErr w:type="spellStart"/>
      <w:r w:rsidRPr="00C61775">
        <w:t>judeţului</w:t>
      </w:r>
      <w:proofErr w:type="spellEnd"/>
      <w:r w:rsidRPr="00C61775">
        <w:t xml:space="preserve"> au</w:t>
      </w:r>
      <w:r w:rsidRPr="00C61775">
        <w:rPr>
          <w:spacing w:val="1"/>
        </w:rPr>
        <w:t xml:space="preserve"> </w:t>
      </w:r>
      <w:r w:rsidR="004F2DC0" w:rsidRPr="00C61775">
        <w:t>constituit și în anul 2023</w:t>
      </w:r>
      <w:r w:rsidRPr="00C61775">
        <w:t xml:space="preserve"> o prioritate, de calitatea acestora depinzând și calitatea demersului</w:t>
      </w:r>
      <w:r w:rsidRPr="00C61775">
        <w:rPr>
          <w:spacing w:val="1"/>
        </w:rPr>
        <w:t xml:space="preserve"> </w:t>
      </w:r>
      <w:r w:rsidRPr="00C61775">
        <w:t>expozițional</w:t>
      </w:r>
      <w:r w:rsidRPr="00C61775">
        <w:rPr>
          <w:spacing w:val="1"/>
        </w:rPr>
        <w:t xml:space="preserve"> </w:t>
      </w:r>
      <w:r w:rsidRPr="00C61775">
        <w:t>sau</w:t>
      </w:r>
      <w:r w:rsidRPr="00C61775">
        <w:rPr>
          <w:spacing w:val="1"/>
        </w:rPr>
        <w:t xml:space="preserve"> </w:t>
      </w:r>
      <w:r w:rsidRPr="00C61775">
        <w:t>a celorlalte</w:t>
      </w:r>
      <w:r w:rsidRPr="00C61775">
        <w:rPr>
          <w:spacing w:val="1"/>
        </w:rPr>
        <w:t xml:space="preserve"> </w:t>
      </w:r>
      <w:r w:rsidRPr="00C61775">
        <w:t>activități, științifice, educaționale</w:t>
      </w:r>
      <w:r w:rsidRPr="00C61775">
        <w:rPr>
          <w:spacing w:val="1"/>
        </w:rPr>
        <w:t xml:space="preserve"> </w:t>
      </w:r>
      <w:r w:rsidRPr="00C61775">
        <w:t>sau</w:t>
      </w:r>
      <w:r w:rsidRPr="00C61775">
        <w:rPr>
          <w:spacing w:val="1"/>
        </w:rPr>
        <w:t xml:space="preserve"> </w:t>
      </w:r>
      <w:r w:rsidRPr="00C61775">
        <w:t>cotidiene, astfel,</w:t>
      </w:r>
      <w:r w:rsidRPr="00C61775">
        <w:rPr>
          <w:spacing w:val="1"/>
        </w:rPr>
        <w:t xml:space="preserve"> </w:t>
      </w:r>
      <w:r w:rsidRPr="00C61775">
        <w:t>s-au</w:t>
      </w:r>
      <w:r w:rsidRPr="00C61775">
        <w:rPr>
          <w:spacing w:val="1"/>
        </w:rPr>
        <w:t xml:space="preserve"> </w:t>
      </w:r>
      <w:r w:rsidRPr="00C61775">
        <w:t xml:space="preserve">efectuat diverse lucrări de </w:t>
      </w:r>
      <w:proofErr w:type="spellStart"/>
      <w:r w:rsidRPr="00C61775">
        <w:t>reparaţii</w:t>
      </w:r>
      <w:proofErr w:type="spellEnd"/>
      <w:r w:rsidRPr="00C61775">
        <w:t>, cosmetizări/igienizări interioare/exterioare ale spațiilor</w:t>
      </w:r>
      <w:r w:rsidRPr="00C61775">
        <w:rPr>
          <w:spacing w:val="1"/>
        </w:rPr>
        <w:t xml:space="preserve"> </w:t>
      </w:r>
      <w:r w:rsidRPr="00C61775">
        <w:t>muzeului</w:t>
      </w:r>
      <w:r w:rsidR="00602B41">
        <w:t xml:space="preserve"> (anexa </w:t>
      </w:r>
      <w:r w:rsidR="00226CEE">
        <w:t>nr.</w:t>
      </w:r>
      <w:r w:rsidR="00602B41">
        <w:t>3)</w:t>
      </w:r>
      <w:r w:rsidRPr="00C61775">
        <w:t>:</w:t>
      </w:r>
    </w:p>
    <w:p w14:paraId="2728504D" w14:textId="77777777" w:rsidR="000B5087" w:rsidRPr="00C61775" w:rsidRDefault="00665903" w:rsidP="00665903">
      <w:pPr>
        <w:pStyle w:val="ListParagraph"/>
        <w:numPr>
          <w:ilvl w:val="0"/>
          <w:numId w:val="8"/>
        </w:numPr>
        <w:tabs>
          <w:tab w:val="left" w:pos="0"/>
          <w:tab w:val="left" w:pos="1199"/>
        </w:tabs>
        <w:spacing w:before="2"/>
        <w:ind w:left="0" w:right="48" w:firstLine="567"/>
        <w:rPr>
          <w:sz w:val="24"/>
        </w:rPr>
      </w:pPr>
      <w:r w:rsidRPr="00C61775">
        <w:rPr>
          <w:sz w:val="24"/>
        </w:rPr>
        <w:t>La Muzeul Bistrița s-au efectuat lucrări de igienizare</w:t>
      </w:r>
      <w:r w:rsidR="000B5087" w:rsidRPr="00C61775">
        <w:rPr>
          <w:sz w:val="24"/>
        </w:rPr>
        <w:t xml:space="preserve"> în</w:t>
      </w:r>
      <w:r w:rsidRPr="00C61775">
        <w:rPr>
          <w:sz w:val="24"/>
        </w:rPr>
        <w:t xml:space="preserve"> </w:t>
      </w:r>
      <w:r w:rsidR="006420B4" w:rsidRPr="00C61775">
        <w:rPr>
          <w:sz w:val="24"/>
        </w:rPr>
        <w:t>spații expoziționale</w:t>
      </w:r>
      <w:r w:rsidRPr="00C61775">
        <w:rPr>
          <w:sz w:val="24"/>
        </w:rPr>
        <w:t xml:space="preserve"> și depozite;</w:t>
      </w:r>
      <w:r w:rsidRPr="00C61775">
        <w:rPr>
          <w:spacing w:val="1"/>
          <w:sz w:val="24"/>
        </w:rPr>
        <w:t xml:space="preserve"> </w:t>
      </w:r>
    </w:p>
    <w:p w14:paraId="509D56E4" w14:textId="77777777" w:rsidR="00212CD6" w:rsidRPr="00C61775" w:rsidRDefault="00212CD6" w:rsidP="00665903">
      <w:pPr>
        <w:pStyle w:val="ListParagraph"/>
        <w:numPr>
          <w:ilvl w:val="0"/>
          <w:numId w:val="8"/>
        </w:numPr>
        <w:tabs>
          <w:tab w:val="left" w:pos="0"/>
          <w:tab w:val="left" w:pos="1199"/>
        </w:tabs>
        <w:spacing w:before="2"/>
        <w:ind w:left="0" w:right="48" w:firstLine="567"/>
        <w:rPr>
          <w:sz w:val="24"/>
        </w:rPr>
      </w:pPr>
      <w:r w:rsidRPr="00C61775">
        <w:rPr>
          <w:spacing w:val="1"/>
          <w:sz w:val="24"/>
        </w:rPr>
        <w:t>La Casa Tradițională Șanț din curtea Muzeului Bistrița s-au efectuat lucrări de înlocuire învelitoare acoperiș</w:t>
      </w:r>
      <w:r w:rsidR="004F2DC0" w:rsidRPr="00C61775">
        <w:rPr>
          <w:spacing w:val="1"/>
          <w:sz w:val="24"/>
        </w:rPr>
        <w:t>;</w:t>
      </w:r>
    </w:p>
    <w:p w14:paraId="3F1B3628" w14:textId="77777777" w:rsidR="00665903" w:rsidRPr="00C61775" w:rsidRDefault="00665903" w:rsidP="00665903">
      <w:pPr>
        <w:pStyle w:val="ListParagraph"/>
        <w:numPr>
          <w:ilvl w:val="0"/>
          <w:numId w:val="8"/>
        </w:numPr>
        <w:tabs>
          <w:tab w:val="left" w:pos="0"/>
          <w:tab w:val="left" w:pos="1199"/>
        </w:tabs>
        <w:spacing w:before="2"/>
        <w:ind w:left="0" w:right="48" w:firstLine="567"/>
        <w:rPr>
          <w:sz w:val="24"/>
        </w:rPr>
      </w:pPr>
      <w:r w:rsidRPr="00C61775">
        <w:rPr>
          <w:sz w:val="24"/>
        </w:rPr>
        <w:t>La Casa Argintarului s-au efectuat lucrări de reparații la acoperiș</w:t>
      </w:r>
      <w:r w:rsidR="000B5087" w:rsidRPr="00C61775">
        <w:rPr>
          <w:sz w:val="24"/>
        </w:rPr>
        <w:t xml:space="preserve"> și sufet</w:t>
      </w:r>
      <w:r w:rsidRPr="00C61775">
        <w:rPr>
          <w:sz w:val="24"/>
        </w:rPr>
        <w:t>;</w:t>
      </w:r>
    </w:p>
    <w:p w14:paraId="11F96165" w14:textId="77777777" w:rsidR="00AC097C" w:rsidRDefault="000B5087" w:rsidP="00665903">
      <w:pPr>
        <w:pStyle w:val="ListParagraph"/>
        <w:numPr>
          <w:ilvl w:val="0"/>
          <w:numId w:val="8"/>
        </w:numPr>
        <w:tabs>
          <w:tab w:val="left" w:pos="0"/>
          <w:tab w:val="left" w:pos="1199"/>
        </w:tabs>
        <w:spacing w:before="2"/>
        <w:ind w:left="0" w:right="48" w:firstLine="567"/>
        <w:rPr>
          <w:sz w:val="24"/>
        </w:rPr>
      </w:pPr>
      <w:r w:rsidRPr="00C61775">
        <w:rPr>
          <w:sz w:val="24"/>
        </w:rPr>
        <w:t>La Muzeul de A</w:t>
      </w:r>
      <w:r w:rsidR="00665903" w:rsidRPr="00C61775">
        <w:rPr>
          <w:sz w:val="24"/>
        </w:rPr>
        <w:t>rtă Co</w:t>
      </w:r>
      <w:r w:rsidR="00226CEE">
        <w:rPr>
          <w:sz w:val="24"/>
        </w:rPr>
        <w:t>mparată Sângeorz-Băi s-au efect</w:t>
      </w:r>
      <w:r w:rsidR="00665903" w:rsidRPr="00C61775">
        <w:rPr>
          <w:sz w:val="24"/>
        </w:rPr>
        <w:t>u</w:t>
      </w:r>
      <w:r w:rsidR="00226CEE">
        <w:rPr>
          <w:sz w:val="24"/>
        </w:rPr>
        <w:t>a</w:t>
      </w:r>
      <w:r w:rsidR="00665903" w:rsidRPr="00C61775">
        <w:rPr>
          <w:sz w:val="24"/>
        </w:rPr>
        <w:t xml:space="preserve">t lucrări de </w:t>
      </w:r>
      <w:r w:rsidRPr="00C61775">
        <w:rPr>
          <w:sz w:val="24"/>
        </w:rPr>
        <w:t xml:space="preserve">înlocuire  și </w:t>
      </w:r>
    </w:p>
    <w:p w14:paraId="271A1066" w14:textId="77777777" w:rsidR="00665903" w:rsidRPr="00C61775" w:rsidRDefault="000B5087" w:rsidP="00AC097C">
      <w:pPr>
        <w:pStyle w:val="ListParagraph"/>
        <w:tabs>
          <w:tab w:val="left" w:pos="0"/>
          <w:tab w:val="left" w:pos="1199"/>
        </w:tabs>
        <w:spacing w:before="2"/>
        <w:ind w:left="567" w:right="48"/>
        <w:rPr>
          <w:sz w:val="24"/>
        </w:rPr>
      </w:pPr>
      <w:r w:rsidRPr="00C61775">
        <w:rPr>
          <w:sz w:val="24"/>
        </w:rPr>
        <w:t xml:space="preserve">refacere </w:t>
      </w:r>
      <w:r w:rsidR="00665903" w:rsidRPr="00C61775">
        <w:rPr>
          <w:sz w:val="24"/>
        </w:rPr>
        <w:t xml:space="preserve">hidroizolație </w:t>
      </w:r>
      <w:r w:rsidRPr="00C61775">
        <w:rPr>
          <w:sz w:val="24"/>
        </w:rPr>
        <w:t xml:space="preserve">aferentă pentru 11 ferestre </w:t>
      </w:r>
      <w:proofErr w:type="spellStart"/>
      <w:r w:rsidRPr="00C61775">
        <w:rPr>
          <w:sz w:val="24"/>
        </w:rPr>
        <w:t>Velux</w:t>
      </w:r>
      <w:proofErr w:type="spellEnd"/>
      <w:r w:rsidR="00665903" w:rsidRPr="00C61775">
        <w:rPr>
          <w:sz w:val="24"/>
        </w:rPr>
        <w:t xml:space="preserve"> mansardă;</w:t>
      </w:r>
    </w:p>
    <w:p w14:paraId="2DF3CF14" w14:textId="77777777" w:rsidR="00055D1E" w:rsidRPr="00226CEE" w:rsidRDefault="00665903" w:rsidP="00226CEE">
      <w:pPr>
        <w:pStyle w:val="ListParagraph"/>
        <w:numPr>
          <w:ilvl w:val="0"/>
          <w:numId w:val="8"/>
        </w:numPr>
        <w:tabs>
          <w:tab w:val="left" w:pos="0"/>
          <w:tab w:val="left" w:pos="1199"/>
        </w:tabs>
        <w:spacing w:before="2"/>
        <w:ind w:left="0" w:right="48" w:firstLine="567"/>
        <w:rPr>
          <w:sz w:val="24"/>
        </w:rPr>
      </w:pPr>
      <w:r w:rsidRPr="00C61775">
        <w:rPr>
          <w:sz w:val="24"/>
        </w:rPr>
        <w:t>La</w:t>
      </w:r>
      <w:r w:rsidR="00D648E1" w:rsidRPr="00C61775">
        <w:rPr>
          <w:sz w:val="24"/>
        </w:rPr>
        <w:t xml:space="preserve"> Muzeul </w:t>
      </w:r>
      <w:r w:rsidR="00D648E1" w:rsidRPr="00C61775">
        <w:rPr>
          <w:sz w:val="24"/>
          <w:lang w:val="en-US"/>
        </w:rPr>
        <w:t>“</w:t>
      </w:r>
      <w:r w:rsidR="00D648E1" w:rsidRPr="00C61775">
        <w:rPr>
          <w:sz w:val="24"/>
        </w:rPr>
        <w:t>Casa săsească” Livezile s-au efectuat lucrări de reparație acoperiș</w:t>
      </w:r>
      <w:r w:rsidRPr="00C61775">
        <w:rPr>
          <w:sz w:val="24"/>
        </w:rPr>
        <w:t>;</w:t>
      </w:r>
    </w:p>
    <w:p w14:paraId="7D5C0AAD" w14:textId="77777777" w:rsidR="00665903" w:rsidRPr="00C61775" w:rsidRDefault="00665903" w:rsidP="00665903">
      <w:pPr>
        <w:pStyle w:val="ListParagraph"/>
        <w:numPr>
          <w:ilvl w:val="0"/>
          <w:numId w:val="8"/>
        </w:numPr>
        <w:tabs>
          <w:tab w:val="left" w:pos="0"/>
          <w:tab w:val="left" w:pos="1199"/>
        </w:tabs>
        <w:spacing w:before="2"/>
        <w:ind w:left="0" w:right="48" w:firstLine="567"/>
        <w:rPr>
          <w:sz w:val="24"/>
        </w:rPr>
      </w:pPr>
      <w:r w:rsidRPr="00C61775">
        <w:rPr>
          <w:sz w:val="24"/>
        </w:rPr>
        <w:t xml:space="preserve">La Muzeul Memorial „George Coșbuc” s-au realizat lucrări </w:t>
      </w:r>
      <w:r w:rsidR="000B5087" w:rsidRPr="00C61775">
        <w:rPr>
          <w:sz w:val="24"/>
        </w:rPr>
        <w:t>de reparație acoperiș</w:t>
      </w:r>
      <w:r w:rsidRPr="00C61775">
        <w:rPr>
          <w:sz w:val="24"/>
        </w:rPr>
        <w:t>;</w:t>
      </w:r>
    </w:p>
    <w:p w14:paraId="4F129BF0" w14:textId="77777777" w:rsidR="00212CD6" w:rsidRPr="00C61775" w:rsidRDefault="00212CD6" w:rsidP="00665903">
      <w:pPr>
        <w:pStyle w:val="ListParagraph"/>
        <w:numPr>
          <w:ilvl w:val="0"/>
          <w:numId w:val="8"/>
        </w:numPr>
        <w:tabs>
          <w:tab w:val="left" w:pos="0"/>
          <w:tab w:val="left" w:pos="1199"/>
        </w:tabs>
        <w:spacing w:before="2"/>
        <w:ind w:left="0" w:right="48" w:firstLine="567"/>
        <w:rPr>
          <w:sz w:val="24"/>
        </w:rPr>
      </w:pPr>
      <w:r w:rsidRPr="00C61775">
        <w:rPr>
          <w:sz w:val="24"/>
        </w:rPr>
        <w:t>La Biserica Evanghelică Herina s-au realizat lucrări de reparație acoperiș;</w:t>
      </w:r>
    </w:p>
    <w:p w14:paraId="17F5213A" w14:textId="77777777" w:rsidR="00665903" w:rsidRPr="00C61775" w:rsidRDefault="00665903" w:rsidP="00665903">
      <w:pPr>
        <w:tabs>
          <w:tab w:val="left" w:pos="-142"/>
          <w:tab w:val="left" w:pos="851"/>
        </w:tabs>
        <w:ind w:right="48" w:firstLine="567"/>
        <w:jc w:val="both"/>
        <w:rPr>
          <w:sz w:val="24"/>
        </w:rPr>
      </w:pPr>
    </w:p>
    <w:p w14:paraId="32087C26" w14:textId="77777777" w:rsidR="007D219F" w:rsidRPr="00C61775" w:rsidRDefault="00665903" w:rsidP="007D219F">
      <w:pPr>
        <w:pStyle w:val="Heading3"/>
        <w:numPr>
          <w:ilvl w:val="1"/>
          <w:numId w:val="11"/>
        </w:numPr>
        <w:tabs>
          <w:tab w:val="left" w:pos="-142"/>
          <w:tab w:val="left" w:pos="851"/>
          <w:tab w:val="left" w:pos="1820"/>
        </w:tabs>
        <w:ind w:left="0" w:right="48" w:firstLine="567"/>
      </w:pPr>
      <w:r w:rsidRPr="007A59DF">
        <w:t>c.6.</w:t>
      </w:r>
      <w:r w:rsidRPr="00C61775">
        <w:t xml:space="preserve"> măsuri</w:t>
      </w:r>
      <w:r w:rsidRPr="00C61775">
        <w:rPr>
          <w:spacing w:val="48"/>
        </w:rPr>
        <w:t xml:space="preserve"> </w:t>
      </w:r>
      <w:r w:rsidRPr="00C61775">
        <w:t>luate</w:t>
      </w:r>
      <w:r w:rsidRPr="00C61775">
        <w:rPr>
          <w:spacing w:val="50"/>
        </w:rPr>
        <w:t xml:space="preserve"> </w:t>
      </w:r>
      <w:r w:rsidRPr="00C61775">
        <w:t>în</w:t>
      </w:r>
      <w:r w:rsidRPr="00C61775">
        <w:rPr>
          <w:spacing w:val="48"/>
        </w:rPr>
        <w:t xml:space="preserve"> </w:t>
      </w:r>
      <w:r w:rsidRPr="00C61775">
        <w:t>urma</w:t>
      </w:r>
      <w:r w:rsidRPr="00C61775">
        <w:rPr>
          <w:spacing w:val="49"/>
        </w:rPr>
        <w:t xml:space="preserve"> </w:t>
      </w:r>
      <w:r w:rsidRPr="00C61775">
        <w:t>controalelor,</w:t>
      </w:r>
      <w:r w:rsidRPr="00C61775">
        <w:rPr>
          <w:spacing w:val="48"/>
        </w:rPr>
        <w:t xml:space="preserve"> </w:t>
      </w:r>
      <w:r w:rsidRPr="00C61775">
        <w:t>verificării/auditării</w:t>
      </w:r>
      <w:r w:rsidRPr="00C61775">
        <w:rPr>
          <w:spacing w:val="47"/>
        </w:rPr>
        <w:t xml:space="preserve"> </w:t>
      </w:r>
      <w:r w:rsidRPr="00C61775">
        <w:t>din</w:t>
      </w:r>
      <w:r w:rsidRPr="00C61775">
        <w:rPr>
          <w:spacing w:val="48"/>
        </w:rPr>
        <w:t xml:space="preserve"> </w:t>
      </w:r>
      <w:r w:rsidRPr="00C61775">
        <w:t>partea</w:t>
      </w:r>
      <w:r w:rsidRPr="00C61775">
        <w:rPr>
          <w:spacing w:val="-68"/>
        </w:rPr>
        <w:t xml:space="preserve"> </w:t>
      </w:r>
      <w:proofErr w:type="spellStart"/>
      <w:r w:rsidRPr="00C61775">
        <w:t>autorităţii</w:t>
      </w:r>
      <w:proofErr w:type="spellEnd"/>
      <w:r w:rsidRPr="00C61775">
        <w:rPr>
          <w:spacing w:val="-3"/>
        </w:rPr>
        <w:t xml:space="preserve"> </w:t>
      </w:r>
      <w:r w:rsidRPr="00C61775">
        <w:t>sau a</w:t>
      </w:r>
      <w:r w:rsidRPr="00C61775">
        <w:rPr>
          <w:spacing w:val="-2"/>
        </w:rPr>
        <w:t xml:space="preserve"> </w:t>
      </w:r>
      <w:r w:rsidRPr="00C61775">
        <w:t>altor</w:t>
      </w:r>
      <w:r w:rsidRPr="00C61775">
        <w:rPr>
          <w:spacing w:val="-2"/>
        </w:rPr>
        <w:t xml:space="preserve"> </w:t>
      </w:r>
      <w:r w:rsidRPr="00C61775">
        <w:t>organisme</w:t>
      </w:r>
      <w:r w:rsidRPr="00C61775">
        <w:rPr>
          <w:spacing w:val="-2"/>
        </w:rPr>
        <w:t xml:space="preserve"> </w:t>
      </w:r>
      <w:r w:rsidRPr="00C61775">
        <w:t>de</w:t>
      </w:r>
      <w:r w:rsidRPr="00C61775">
        <w:rPr>
          <w:spacing w:val="-3"/>
        </w:rPr>
        <w:t xml:space="preserve"> </w:t>
      </w:r>
      <w:r w:rsidRPr="00C61775">
        <w:t>control</w:t>
      </w:r>
      <w:r w:rsidRPr="00C61775">
        <w:rPr>
          <w:spacing w:val="-2"/>
        </w:rPr>
        <w:t xml:space="preserve"> </w:t>
      </w:r>
      <w:r w:rsidRPr="00C61775">
        <w:t>în</w:t>
      </w:r>
      <w:r w:rsidRPr="00C61775">
        <w:rPr>
          <w:spacing w:val="-2"/>
        </w:rPr>
        <w:t xml:space="preserve"> </w:t>
      </w:r>
      <w:r w:rsidRPr="00C61775">
        <w:t>perioada</w:t>
      </w:r>
      <w:r w:rsidRPr="00C61775">
        <w:rPr>
          <w:spacing w:val="-1"/>
        </w:rPr>
        <w:t xml:space="preserve"> </w:t>
      </w:r>
      <w:r w:rsidRPr="00C61775">
        <w:t>raportată;</w:t>
      </w:r>
    </w:p>
    <w:p w14:paraId="0A8F7BA0" w14:textId="77777777" w:rsidR="00665903" w:rsidRPr="00C61775" w:rsidRDefault="00665903" w:rsidP="00665903">
      <w:pPr>
        <w:pStyle w:val="BodyText"/>
        <w:tabs>
          <w:tab w:val="left" w:pos="-142"/>
          <w:tab w:val="left" w:pos="851"/>
        </w:tabs>
        <w:spacing w:before="2"/>
        <w:ind w:left="0" w:right="48" w:firstLine="567"/>
        <w:rPr>
          <w:b/>
        </w:rPr>
      </w:pPr>
    </w:p>
    <w:p w14:paraId="3D8656FB" w14:textId="77777777" w:rsidR="00665903" w:rsidRPr="00C61775" w:rsidRDefault="00665903" w:rsidP="006061BE">
      <w:pPr>
        <w:pStyle w:val="BodyText"/>
        <w:tabs>
          <w:tab w:val="left" w:pos="-142"/>
          <w:tab w:val="left" w:pos="851"/>
        </w:tabs>
        <w:ind w:left="0" w:right="48" w:firstLine="567"/>
      </w:pPr>
      <w:r w:rsidRPr="00C61775">
        <w:t>În</w:t>
      </w:r>
      <w:r w:rsidRPr="00C61775">
        <w:rPr>
          <w:spacing w:val="-4"/>
        </w:rPr>
        <w:t xml:space="preserve"> </w:t>
      </w:r>
      <w:r w:rsidRPr="00C61775">
        <w:t>cursul</w:t>
      </w:r>
      <w:r w:rsidRPr="00C61775">
        <w:rPr>
          <w:spacing w:val="-3"/>
        </w:rPr>
        <w:t xml:space="preserve"> </w:t>
      </w:r>
      <w:r w:rsidRPr="00C61775">
        <w:t>anului</w:t>
      </w:r>
      <w:r w:rsidRPr="00C61775">
        <w:rPr>
          <w:spacing w:val="-3"/>
        </w:rPr>
        <w:t xml:space="preserve"> </w:t>
      </w:r>
      <w:r w:rsidR="007B2FEC">
        <w:t>2023</w:t>
      </w:r>
      <w:r w:rsidRPr="00C61775">
        <w:t>,</w:t>
      </w:r>
      <w:r w:rsidRPr="00C61775">
        <w:rPr>
          <w:spacing w:val="-7"/>
        </w:rPr>
        <w:t xml:space="preserve"> </w:t>
      </w:r>
      <w:r w:rsidRPr="00C61775">
        <w:t>au</w:t>
      </w:r>
      <w:r w:rsidRPr="00C61775">
        <w:rPr>
          <w:spacing w:val="-3"/>
        </w:rPr>
        <w:t xml:space="preserve"> </w:t>
      </w:r>
      <w:r w:rsidRPr="00C61775">
        <w:t>fost</w:t>
      </w:r>
      <w:r w:rsidRPr="00C61775">
        <w:rPr>
          <w:spacing w:val="-5"/>
        </w:rPr>
        <w:t xml:space="preserve"> </w:t>
      </w:r>
      <w:r w:rsidRPr="00C61775">
        <w:t>efectuate</w:t>
      </w:r>
      <w:r w:rsidRPr="00C61775">
        <w:rPr>
          <w:spacing w:val="-3"/>
        </w:rPr>
        <w:t xml:space="preserve"> </w:t>
      </w:r>
      <w:r w:rsidRPr="00C61775">
        <w:t>verificări</w:t>
      </w:r>
      <w:r w:rsidRPr="00C61775">
        <w:rPr>
          <w:spacing w:val="-3"/>
        </w:rPr>
        <w:t xml:space="preserve"> </w:t>
      </w:r>
      <w:r w:rsidRPr="00C61775">
        <w:t>de</w:t>
      </w:r>
      <w:r w:rsidRPr="00C61775">
        <w:rPr>
          <w:spacing w:val="-3"/>
        </w:rPr>
        <w:t xml:space="preserve"> </w:t>
      </w:r>
      <w:r w:rsidR="006061BE" w:rsidRPr="00C61775">
        <w:t>către</w:t>
      </w:r>
      <w:r w:rsidR="00534A93">
        <w:t>:</w:t>
      </w:r>
    </w:p>
    <w:p w14:paraId="65C3BB51" w14:textId="77777777" w:rsidR="00665903" w:rsidRPr="00C61775" w:rsidRDefault="00665903" w:rsidP="00D60BD1">
      <w:pPr>
        <w:pStyle w:val="ListParagraph"/>
        <w:numPr>
          <w:ilvl w:val="0"/>
          <w:numId w:val="7"/>
        </w:numPr>
        <w:tabs>
          <w:tab w:val="left" w:pos="-142"/>
          <w:tab w:val="left" w:pos="794"/>
          <w:tab w:val="left" w:pos="851"/>
        </w:tabs>
        <w:ind w:left="0" w:right="48" w:firstLine="567"/>
        <w:rPr>
          <w:sz w:val="24"/>
          <w:szCs w:val="24"/>
        </w:rPr>
      </w:pPr>
      <w:r w:rsidRPr="00C61775">
        <w:rPr>
          <w:sz w:val="24"/>
          <w:szCs w:val="24"/>
        </w:rPr>
        <w:t xml:space="preserve">Inspectoratul pentru Situații de Urgență Bistrița-Năsăud, (I.S.U B-N) - verificarea respectării </w:t>
      </w:r>
      <w:r w:rsidR="007D219F" w:rsidRPr="00C61775">
        <w:rPr>
          <w:sz w:val="24"/>
          <w:szCs w:val="24"/>
        </w:rPr>
        <w:t xml:space="preserve">prevederilor legale  privind apărarea împotriva incendiilor, 12.06.2023 pentru </w:t>
      </w:r>
      <w:r w:rsidRPr="00C61775">
        <w:rPr>
          <w:sz w:val="24"/>
          <w:szCs w:val="24"/>
        </w:rPr>
        <w:t xml:space="preserve">perioada </w:t>
      </w:r>
      <w:r w:rsidR="007D219F" w:rsidRPr="00C61775">
        <w:rPr>
          <w:sz w:val="24"/>
          <w:szCs w:val="24"/>
        </w:rPr>
        <w:t>2022-2023</w:t>
      </w:r>
      <w:r w:rsidRPr="00C61775">
        <w:rPr>
          <w:sz w:val="24"/>
          <w:szCs w:val="24"/>
        </w:rPr>
        <w:t>.</w:t>
      </w:r>
    </w:p>
    <w:p w14:paraId="20F5EDFE" w14:textId="77777777" w:rsidR="006061BE" w:rsidRPr="00C61775" w:rsidRDefault="00665903" w:rsidP="00665903">
      <w:pPr>
        <w:tabs>
          <w:tab w:val="left" w:pos="-142"/>
          <w:tab w:val="left" w:pos="426"/>
        </w:tabs>
        <w:ind w:right="48"/>
        <w:jc w:val="both"/>
        <w:rPr>
          <w:spacing w:val="-3"/>
          <w:sz w:val="24"/>
          <w:szCs w:val="24"/>
        </w:rPr>
      </w:pPr>
      <w:r w:rsidRPr="00C61775">
        <w:rPr>
          <w:sz w:val="24"/>
          <w:szCs w:val="24"/>
        </w:rPr>
        <w:tab/>
        <w:t>În</w:t>
      </w:r>
      <w:r w:rsidRPr="00C61775">
        <w:rPr>
          <w:spacing w:val="1"/>
          <w:sz w:val="24"/>
          <w:szCs w:val="24"/>
        </w:rPr>
        <w:t xml:space="preserve"> </w:t>
      </w:r>
      <w:r w:rsidRPr="00C61775">
        <w:rPr>
          <w:sz w:val="24"/>
          <w:szCs w:val="24"/>
        </w:rPr>
        <w:t>urma</w:t>
      </w:r>
      <w:r w:rsidRPr="00C61775">
        <w:rPr>
          <w:spacing w:val="1"/>
          <w:sz w:val="24"/>
          <w:szCs w:val="24"/>
        </w:rPr>
        <w:t xml:space="preserve"> </w:t>
      </w:r>
      <w:r w:rsidRPr="00C61775">
        <w:rPr>
          <w:sz w:val="24"/>
          <w:szCs w:val="24"/>
        </w:rPr>
        <w:t>controlului</w:t>
      </w:r>
      <w:r w:rsidRPr="00C61775">
        <w:rPr>
          <w:spacing w:val="1"/>
          <w:sz w:val="24"/>
          <w:szCs w:val="24"/>
        </w:rPr>
        <w:t xml:space="preserve"> </w:t>
      </w:r>
      <w:r w:rsidRPr="00C61775">
        <w:rPr>
          <w:sz w:val="24"/>
          <w:szCs w:val="24"/>
        </w:rPr>
        <w:t>efectuat</w:t>
      </w:r>
      <w:r w:rsidRPr="00C61775">
        <w:rPr>
          <w:spacing w:val="1"/>
          <w:sz w:val="24"/>
          <w:szCs w:val="24"/>
        </w:rPr>
        <w:t xml:space="preserve"> </w:t>
      </w:r>
      <w:r w:rsidRPr="00C61775">
        <w:rPr>
          <w:sz w:val="24"/>
          <w:szCs w:val="24"/>
        </w:rPr>
        <w:t>și</w:t>
      </w:r>
      <w:r w:rsidRPr="00C61775">
        <w:rPr>
          <w:spacing w:val="1"/>
          <w:sz w:val="24"/>
          <w:szCs w:val="24"/>
        </w:rPr>
        <w:t xml:space="preserve"> </w:t>
      </w:r>
      <w:r w:rsidRPr="00C61775">
        <w:rPr>
          <w:sz w:val="24"/>
          <w:szCs w:val="24"/>
        </w:rPr>
        <w:t>a</w:t>
      </w:r>
      <w:r w:rsidRPr="00C61775">
        <w:rPr>
          <w:spacing w:val="1"/>
          <w:sz w:val="24"/>
          <w:szCs w:val="24"/>
        </w:rPr>
        <w:t xml:space="preserve"> </w:t>
      </w:r>
      <w:r w:rsidRPr="00C61775">
        <w:rPr>
          <w:sz w:val="24"/>
          <w:szCs w:val="24"/>
        </w:rPr>
        <w:t>verificării</w:t>
      </w:r>
      <w:r w:rsidRPr="00C61775">
        <w:rPr>
          <w:spacing w:val="1"/>
          <w:sz w:val="24"/>
          <w:szCs w:val="24"/>
        </w:rPr>
        <w:t xml:space="preserve"> </w:t>
      </w:r>
      <w:r w:rsidRPr="00C61775">
        <w:rPr>
          <w:sz w:val="24"/>
          <w:szCs w:val="24"/>
        </w:rPr>
        <w:t>tematice</w:t>
      </w:r>
      <w:r w:rsidRPr="00C61775">
        <w:rPr>
          <w:spacing w:val="1"/>
          <w:sz w:val="24"/>
          <w:szCs w:val="24"/>
        </w:rPr>
        <w:t xml:space="preserve"> </w:t>
      </w:r>
      <w:r w:rsidRPr="00C61775">
        <w:rPr>
          <w:sz w:val="24"/>
          <w:szCs w:val="24"/>
        </w:rPr>
        <w:t>a</w:t>
      </w:r>
      <w:r w:rsidRPr="00C61775">
        <w:rPr>
          <w:spacing w:val="1"/>
          <w:sz w:val="24"/>
          <w:szCs w:val="24"/>
        </w:rPr>
        <w:t xml:space="preserve"> </w:t>
      </w:r>
      <w:r w:rsidRPr="00C61775">
        <w:rPr>
          <w:sz w:val="24"/>
          <w:szCs w:val="24"/>
        </w:rPr>
        <w:t>instituției</w:t>
      </w:r>
      <w:r w:rsidRPr="00C61775">
        <w:rPr>
          <w:spacing w:val="1"/>
          <w:sz w:val="24"/>
          <w:szCs w:val="24"/>
        </w:rPr>
        <w:t xml:space="preserve"> </w:t>
      </w:r>
      <w:r w:rsidRPr="00C61775">
        <w:rPr>
          <w:sz w:val="24"/>
          <w:szCs w:val="24"/>
        </w:rPr>
        <w:t>mai</w:t>
      </w:r>
      <w:r w:rsidRPr="00C61775">
        <w:rPr>
          <w:spacing w:val="1"/>
          <w:sz w:val="24"/>
          <w:szCs w:val="24"/>
        </w:rPr>
        <w:t xml:space="preserve"> </w:t>
      </w:r>
      <w:r w:rsidRPr="00C61775">
        <w:rPr>
          <w:sz w:val="24"/>
          <w:szCs w:val="24"/>
        </w:rPr>
        <w:t>sus</w:t>
      </w:r>
      <w:r w:rsidRPr="00C61775">
        <w:rPr>
          <w:spacing w:val="1"/>
          <w:sz w:val="24"/>
          <w:szCs w:val="24"/>
        </w:rPr>
        <w:t xml:space="preserve"> </w:t>
      </w:r>
      <w:r w:rsidRPr="00C61775">
        <w:rPr>
          <w:sz w:val="24"/>
          <w:szCs w:val="24"/>
        </w:rPr>
        <w:t>menționate,</w:t>
      </w:r>
      <w:r w:rsidRPr="00C61775">
        <w:rPr>
          <w:spacing w:val="-3"/>
          <w:sz w:val="24"/>
          <w:szCs w:val="24"/>
        </w:rPr>
        <w:t xml:space="preserve"> </w:t>
      </w:r>
      <w:r w:rsidRPr="00C61775">
        <w:rPr>
          <w:sz w:val="24"/>
          <w:szCs w:val="24"/>
        </w:rPr>
        <w:t>au</w:t>
      </w:r>
      <w:r w:rsidRPr="00C61775">
        <w:rPr>
          <w:spacing w:val="-1"/>
          <w:sz w:val="24"/>
          <w:szCs w:val="24"/>
        </w:rPr>
        <w:t xml:space="preserve"> </w:t>
      </w:r>
      <w:r w:rsidRPr="00C61775">
        <w:rPr>
          <w:sz w:val="24"/>
          <w:szCs w:val="24"/>
        </w:rPr>
        <w:t>fost identificate</w:t>
      </w:r>
      <w:r w:rsidRPr="00C61775">
        <w:rPr>
          <w:spacing w:val="-1"/>
          <w:sz w:val="24"/>
          <w:szCs w:val="24"/>
        </w:rPr>
        <w:t xml:space="preserve"> </w:t>
      </w:r>
      <w:r w:rsidR="00D60BD1" w:rsidRPr="00C61775">
        <w:rPr>
          <w:spacing w:val="-1"/>
          <w:sz w:val="24"/>
          <w:szCs w:val="24"/>
        </w:rPr>
        <w:t xml:space="preserve"> unele </w:t>
      </w:r>
      <w:r w:rsidRPr="00C61775">
        <w:rPr>
          <w:sz w:val="24"/>
          <w:szCs w:val="24"/>
        </w:rPr>
        <w:t>deficiențe,</w:t>
      </w:r>
      <w:r w:rsidRPr="00C61775">
        <w:rPr>
          <w:spacing w:val="-3"/>
          <w:sz w:val="24"/>
          <w:szCs w:val="24"/>
        </w:rPr>
        <w:t xml:space="preserve"> </w:t>
      </w:r>
      <w:r w:rsidR="00D60BD1" w:rsidRPr="00C61775">
        <w:rPr>
          <w:sz w:val="24"/>
          <w:szCs w:val="24"/>
        </w:rPr>
        <w:t>prin</w:t>
      </w:r>
      <w:r w:rsidR="00D60BD1" w:rsidRPr="00C61775">
        <w:rPr>
          <w:spacing w:val="-2"/>
          <w:sz w:val="24"/>
          <w:szCs w:val="24"/>
        </w:rPr>
        <w:t xml:space="preserve"> </w:t>
      </w:r>
      <w:r w:rsidR="00D60BD1" w:rsidRPr="00C61775">
        <w:rPr>
          <w:sz w:val="24"/>
          <w:szCs w:val="24"/>
        </w:rPr>
        <w:t>urmare</w:t>
      </w:r>
      <w:r w:rsidR="00D60BD1" w:rsidRPr="00C61775">
        <w:rPr>
          <w:spacing w:val="-1"/>
          <w:sz w:val="24"/>
          <w:szCs w:val="24"/>
        </w:rPr>
        <w:t xml:space="preserve"> </w:t>
      </w:r>
      <w:r w:rsidR="00D60BD1" w:rsidRPr="00C61775">
        <w:rPr>
          <w:sz w:val="24"/>
          <w:szCs w:val="24"/>
        </w:rPr>
        <w:t>au</w:t>
      </w:r>
      <w:r w:rsidR="00D60BD1" w:rsidRPr="00C61775">
        <w:rPr>
          <w:spacing w:val="-2"/>
          <w:sz w:val="24"/>
          <w:szCs w:val="24"/>
        </w:rPr>
        <w:t xml:space="preserve"> </w:t>
      </w:r>
      <w:r w:rsidR="00D60BD1" w:rsidRPr="00C61775">
        <w:rPr>
          <w:sz w:val="24"/>
          <w:szCs w:val="24"/>
        </w:rPr>
        <w:t>fost</w:t>
      </w:r>
      <w:r w:rsidR="00D60BD1" w:rsidRPr="00C61775">
        <w:rPr>
          <w:spacing w:val="-3"/>
          <w:sz w:val="24"/>
          <w:szCs w:val="24"/>
        </w:rPr>
        <w:t xml:space="preserve"> </w:t>
      </w:r>
      <w:r w:rsidR="00D60BD1" w:rsidRPr="00C61775">
        <w:rPr>
          <w:sz w:val="24"/>
          <w:szCs w:val="24"/>
        </w:rPr>
        <w:t>dispuse</w:t>
      </w:r>
      <w:r w:rsidR="00D60BD1" w:rsidRPr="00C61775">
        <w:rPr>
          <w:spacing w:val="-1"/>
          <w:sz w:val="24"/>
          <w:szCs w:val="24"/>
        </w:rPr>
        <w:t xml:space="preserve"> </w:t>
      </w:r>
      <w:r w:rsidR="00D60BD1" w:rsidRPr="00C61775">
        <w:rPr>
          <w:sz w:val="24"/>
          <w:szCs w:val="24"/>
        </w:rPr>
        <w:t>măsuri. Unele</w:t>
      </w:r>
      <w:r w:rsidR="00D60BD1" w:rsidRPr="00C61775">
        <w:rPr>
          <w:spacing w:val="-3"/>
          <w:sz w:val="24"/>
          <w:szCs w:val="24"/>
        </w:rPr>
        <w:t xml:space="preserve"> s-au remediat în cursul anului 2023, iar altele aflându-se în curs de remediere</w:t>
      </w:r>
      <w:r w:rsidR="007B2FEC">
        <w:rPr>
          <w:spacing w:val="-3"/>
          <w:sz w:val="24"/>
          <w:szCs w:val="24"/>
        </w:rPr>
        <w:t xml:space="preserve"> supuse aprobării construcției bugetare ale anului următor</w:t>
      </w:r>
      <w:r w:rsidR="00D60BD1" w:rsidRPr="00C61775">
        <w:rPr>
          <w:spacing w:val="-3"/>
          <w:sz w:val="24"/>
          <w:szCs w:val="24"/>
        </w:rPr>
        <w:t>.</w:t>
      </w:r>
    </w:p>
    <w:p w14:paraId="15B7DB67" w14:textId="77777777" w:rsidR="00D35282" w:rsidRPr="00C61775" w:rsidRDefault="00F5646A" w:rsidP="00D35282">
      <w:pPr>
        <w:numPr>
          <w:ilvl w:val="0"/>
          <w:numId w:val="7"/>
        </w:numPr>
        <w:tabs>
          <w:tab w:val="left" w:pos="-142"/>
          <w:tab w:val="left" w:pos="426"/>
        </w:tabs>
        <w:ind w:left="0" w:right="48" w:firstLine="478"/>
        <w:jc w:val="both"/>
        <w:rPr>
          <w:sz w:val="24"/>
          <w:szCs w:val="24"/>
        </w:rPr>
      </w:pPr>
      <w:r w:rsidRPr="00C61775">
        <w:rPr>
          <w:spacing w:val="-3"/>
          <w:sz w:val="24"/>
          <w:szCs w:val="24"/>
        </w:rPr>
        <w:t>Arhivele Naționale – Serviciul Județean Bistrița-Năsăud – verificarea aplicării prevederilor legislației arhivistice în vigoare la</w:t>
      </w:r>
      <w:r w:rsidR="00C943A5" w:rsidRPr="00C61775">
        <w:rPr>
          <w:spacing w:val="-3"/>
          <w:sz w:val="24"/>
          <w:szCs w:val="24"/>
        </w:rPr>
        <w:t xml:space="preserve"> următoarele secții muzeale din subordinea CMBN:</w:t>
      </w:r>
      <w:r w:rsidRPr="00C61775">
        <w:rPr>
          <w:spacing w:val="-3"/>
          <w:sz w:val="24"/>
          <w:szCs w:val="24"/>
        </w:rPr>
        <w:t xml:space="preserve"> Muzeul Memorial </w:t>
      </w:r>
      <w:r w:rsidR="00C943A5" w:rsidRPr="00C61775">
        <w:rPr>
          <w:spacing w:val="-3"/>
          <w:sz w:val="24"/>
          <w:szCs w:val="24"/>
          <w:lang w:val="en-US"/>
        </w:rPr>
        <w:t>“</w:t>
      </w:r>
      <w:r w:rsidRPr="00C61775">
        <w:rPr>
          <w:spacing w:val="-3"/>
          <w:sz w:val="24"/>
          <w:szCs w:val="24"/>
        </w:rPr>
        <w:t xml:space="preserve">Ion Pop </w:t>
      </w:r>
      <w:proofErr w:type="spellStart"/>
      <w:r w:rsidRPr="00C61775">
        <w:rPr>
          <w:spacing w:val="-3"/>
          <w:sz w:val="24"/>
          <w:szCs w:val="24"/>
        </w:rPr>
        <w:t>Reteganul</w:t>
      </w:r>
      <w:proofErr w:type="spellEnd"/>
      <w:r w:rsidR="00C943A5" w:rsidRPr="00C61775">
        <w:rPr>
          <w:spacing w:val="-3"/>
          <w:sz w:val="24"/>
          <w:szCs w:val="24"/>
        </w:rPr>
        <w:t>”</w:t>
      </w:r>
      <w:r w:rsidRPr="00C61775">
        <w:rPr>
          <w:spacing w:val="-3"/>
          <w:sz w:val="24"/>
          <w:szCs w:val="24"/>
        </w:rPr>
        <w:t xml:space="preserve">, Muzeul Literar </w:t>
      </w:r>
      <w:r w:rsidR="00C943A5" w:rsidRPr="00C61775">
        <w:rPr>
          <w:spacing w:val="-3"/>
          <w:sz w:val="24"/>
          <w:szCs w:val="24"/>
        </w:rPr>
        <w:t>„</w:t>
      </w:r>
      <w:r w:rsidRPr="00C61775">
        <w:rPr>
          <w:spacing w:val="-3"/>
          <w:sz w:val="24"/>
          <w:szCs w:val="24"/>
        </w:rPr>
        <w:t>Teodor Tanco</w:t>
      </w:r>
      <w:r w:rsidR="00C943A5" w:rsidRPr="00C61775">
        <w:rPr>
          <w:spacing w:val="-3"/>
          <w:sz w:val="24"/>
          <w:szCs w:val="24"/>
        </w:rPr>
        <w:t>”</w:t>
      </w:r>
      <w:r w:rsidRPr="00C61775">
        <w:rPr>
          <w:spacing w:val="-3"/>
          <w:sz w:val="24"/>
          <w:szCs w:val="24"/>
        </w:rPr>
        <w:t xml:space="preserve"> Monor, Muzeul </w:t>
      </w:r>
      <w:r w:rsidR="00C943A5" w:rsidRPr="00C61775">
        <w:rPr>
          <w:spacing w:val="-3"/>
          <w:sz w:val="24"/>
          <w:szCs w:val="24"/>
        </w:rPr>
        <w:t>„</w:t>
      </w:r>
      <w:r w:rsidRPr="00C61775">
        <w:rPr>
          <w:spacing w:val="-3"/>
          <w:sz w:val="24"/>
          <w:szCs w:val="24"/>
        </w:rPr>
        <w:t>Cuibul visurilor</w:t>
      </w:r>
      <w:r w:rsidR="00C943A5" w:rsidRPr="00C61775">
        <w:rPr>
          <w:spacing w:val="-3"/>
          <w:sz w:val="24"/>
          <w:szCs w:val="24"/>
        </w:rPr>
        <w:t>”</w:t>
      </w:r>
      <w:r w:rsidRPr="00C61775">
        <w:rPr>
          <w:spacing w:val="-3"/>
          <w:sz w:val="24"/>
          <w:szCs w:val="24"/>
        </w:rPr>
        <w:t xml:space="preserve"> Maieru, Muzeul Memorial </w:t>
      </w:r>
      <w:r w:rsidR="00C943A5" w:rsidRPr="00C61775">
        <w:rPr>
          <w:spacing w:val="-3"/>
          <w:sz w:val="24"/>
          <w:szCs w:val="24"/>
        </w:rPr>
        <w:t>„</w:t>
      </w:r>
      <w:r w:rsidRPr="00C61775">
        <w:rPr>
          <w:spacing w:val="-3"/>
          <w:sz w:val="24"/>
          <w:szCs w:val="24"/>
        </w:rPr>
        <w:t>George Coșbuc</w:t>
      </w:r>
      <w:r w:rsidR="00C943A5" w:rsidRPr="00C61775">
        <w:rPr>
          <w:spacing w:val="-3"/>
          <w:sz w:val="24"/>
          <w:szCs w:val="24"/>
        </w:rPr>
        <w:t>”</w:t>
      </w:r>
      <w:r w:rsidRPr="00C61775">
        <w:rPr>
          <w:spacing w:val="-3"/>
          <w:sz w:val="24"/>
          <w:szCs w:val="24"/>
        </w:rPr>
        <w:t xml:space="preserve">, </w:t>
      </w:r>
      <w:r w:rsidR="00C943A5" w:rsidRPr="00C61775">
        <w:rPr>
          <w:spacing w:val="-3"/>
          <w:sz w:val="24"/>
          <w:szCs w:val="24"/>
        </w:rPr>
        <w:t xml:space="preserve">Muzeul Memorial „Liviu Rebreanu”, Muzeul </w:t>
      </w:r>
    </w:p>
    <w:p w14:paraId="4968C5C0" w14:textId="77777777" w:rsidR="007B2FEC" w:rsidRDefault="00C943A5" w:rsidP="00061372">
      <w:pPr>
        <w:tabs>
          <w:tab w:val="left" w:pos="-142"/>
        </w:tabs>
        <w:ind w:left="478" w:right="48" w:hanging="478"/>
        <w:jc w:val="both"/>
        <w:rPr>
          <w:spacing w:val="-3"/>
          <w:sz w:val="24"/>
          <w:szCs w:val="24"/>
        </w:rPr>
      </w:pPr>
      <w:r w:rsidRPr="00C61775">
        <w:rPr>
          <w:spacing w:val="-3"/>
          <w:sz w:val="24"/>
          <w:szCs w:val="24"/>
        </w:rPr>
        <w:t>Grăniceresc Năsăudean și</w:t>
      </w:r>
      <w:r w:rsidR="00F5646A" w:rsidRPr="00C61775">
        <w:rPr>
          <w:spacing w:val="-3"/>
          <w:sz w:val="24"/>
          <w:szCs w:val="24"/>
        </w:rPr>
        <w:t xml:space="preserve"> Muzeul de Artă Comparată Sângeorz-Băi</w:t>
      </w:r>
      <w:r w:rsidRPr="00C61775">
        <w:rPr>
          <w:spacing w:val="-3"/>
          <w:sz w:val="24"/>
          <w:szCs w:val="24"/>
        </w:rPr>
        <w:t xml:space="preserve">. </w:t>
      </w:r>
    </w:p>
    <w:p w14:paraId="53772D97" w14:textId="77777777" w:rsidR="00F5646A" w:rsidRPr="00C61775" w:rsidRDefault="007B2FEC" w:rsidP="006B4802">
      <w:pPr>
        <w:tabs>
          <w:tab w:val="left" w:pos="-142"/>
        </w:tabs>
        <w:ind w:right="48"/>
        <w:jc w:val="both"/>
        <w:rPr>
          <w:sz w:val="24"/>
          <w:szCs w:val="24"/>
        </w:rPr>
      </w:pPr>
      <w:r>
        <w:rPr>
          <w:spacing w:val="-3"/>
          <w:sz w:val="24"/>
          <w:szCs w:val="24"/>
        </w:rPr>
        <w:tab/>
      </w:r>
      <w:r w:rsidR="00A90732" w:rsidRPr="00C61775">
        <w:rPr>
          <w:spacing w:val="-3"/>
          <w:sz w:val="24"/>
          <w:szCs w:val="24"/>
        </w:rPr>
        <w:t>În urma controlului a</w:t>
      </w:r>
      <w:r w:rsidR="00C943A5" w:rsidRPr="00C61775">
        <w:rPr>
          <w:spacing w:val="-3"/>
          <w:sz w:val="24"/>
          <w:szCs w:val="24"/>
        </w:rPr>
        <w:t>u fost</w:t>
      </w:r>
      <w:r w:rsidR="007A37E9" w:rsidRPr="00C61775">
        <w:rPr>
          <w:spacing w:val="-3"/>
          <w:sz w:val="24"/>
          <w:szCs w:val="24"/>
        </w:rPr>
        <w:t xml:space="preserve"> identificate unele deficiențe fiind</w:t>
      </w:r>
      <w:r w:rsidR="00C943A5" w:rsidRPr="00C61775">
        <w:rPr>
          <w:spacing w:val="-3"/>
          <w:sz w:val="24"/>
          <w:szCs w:val="24"/>
        </w:rPr>
        <w:t xml:space="preserve"> dispuse mă</w:t>
      </w:r>
      <w:r w:rsidR="007A37E9" w:rsidRPr="00C61775">
        <w:rPr>
          <w:spacing w:val="-3"/>
          <w:sz w:val="24"/>
          <w:szCs w:val="24"/>
        </w:rPr>
        <w:t>suri care au fost remediate în cursul anului</w:t>
      </w:r>
      <w:r w:rsidR="00A90732" w:rsidRPr="00C61775">
        <w:rPr>
          <w:spacing w:val="-3"/>
          <w:sz w:val="24"/>
          <w:szCs w:val="24"/>
        </w:rPr>
        <w:t xml:space="preserve"> </w:t>
      </w:r>
      <w:r w:rsidR="00A90732" w:rsidRPr="007B2FEC">
        <w:rPr>
          <w:spacing w:val="-3"/>
          <w:sz w:val="24"/>
          <w:szCs w:val="24"/>
        </w:rPr>
        <w:t>2023</w:t>
      </w:r>
      <w:r w:rsidR="007A37E9" w:rsidRPr="007B2FEC">
        <w:rPr>
          <w:spacing w:val="-3"/>
          <w:sz w:val="24"/>
          <w:szCs w:val="24"/>
        </w:rPr>
        <w:t>.</w:t>
      </w:r>
    </w:p>
    <w:p w14:paraId="1E1CE7B4" w14:textId="77777777" w:rsidR="0075301A" w:rsidRPr="00234B62" w:rsidRDefault="00665903" w:rsidP="0075301A">
      <w:pPr>
        <w:tabs>
          <w:tab w:val="left" w:pos="-142"/>
          <w:tab w:val="left" w:pos="426"/>
        </w:tabs>
        <w:ind w:right="48"/>
        <w:jc w:val="both"/>
        <w:rPr>
          <w:spacing w:val="1"/>
          <w:sz w:val="24"/>
          <w:szCs w:val="24"/>
        </w:rPr>
      </w:pPr>
      <w:r w:rsidRPr="00C61775">
        <w:rPr>
          <w:sz w:val="24"/>
          <w:szCs w:val="24"/>
        </w:rPr>
        <w:tab/>
      </w:r>
      <w:r w:rsidR="00061372" w:rsidRPr="00C61775">
        <w:rPr>
          <w:sz w:val="24"/>
          <w:szCs w:val="24"/>
        </w:rPr>
        <w:tab/>
      </w:r>
      <w:r w:rsidRPr="00C61775">
        <w:rPr>
          <w:sz w:val="24"/>
          <w:szCs w:val="24"/>
        </w:rPr>
        <w:t>Lunar</w:t>
      </w:r>
      <w:r w:rsidRPr="00C61775">
        <w:rPr>
          <w:spacing w:val="1"/>
          <w:sz w:val="24"/>
          <w:szCs w:val="24"/>
        </w:rPr>
        <w:t xml:space="preserve"> </w:t>
      </w:r>
      <w:r w:rsidRPr="00C61775">
        <w:rPr>
          <w:sz w:val="24"/>
          <w:szCs w:val="24"/>
        </w:rPr>
        <w:t>se</w:t>
      </w:r>
      <w:r w:rsidRPr="00C61775">
        <w:rPr>
          <w:spacing w:val="1"/>
          <w:sz w:val="24"/>
          <w:szCs w:val="24"/>
        </w:rPr>
        <w:t xml:space="preserve"> </w:t>
      </w:r>
      <w:r w:rsidRPr="00C61775">
        <w:rPr>
          <w:sz w:val="24"/>
          <w:szCs w:val="24"/>
        </w:rPr>
        <w:t>efectuează</w:t>
      </w:r>
      <w:r w:rsidRPr="00C61775">
        <w:rPr>
          <w:spacing w:val="1"/>
          <w:sz w:val="24"/>
          <w:szCs w:val="24"/>
        </w:rPr>
        <w:t xml:space="preserve"> </w:t>
      </w:r>
      <w:r w:rsidRPr="00C61775">
        <w:rPr>
          <w:sz w:val="24"/>
          <w:szCs w:val="24"/>
        </w:rPr>
        <w:t>verificarea,</w:t>
      </w:r>
      <w:r w:rsidRPr="00C61775">
        <w:rPr>
          <w:spacing w:val="1"/>
          <w:sz w:val="24"/>
          <w:szCs w:val="24"/>
        </w:rPr>
        <w:t xml:space="preserve"> </w:t>
      </w:r>
      <w:r w:rsidRPr="00C61775">
        <w:rPr>
          <w:sz w:val="24"/>
          <w:szCs w:val="24"/>
        </w:rPr>
        <w:t>întreținerea</w:t>
      </w:r>
      <w:r w:rsidRPr="00C61775">
        <w:rPr>
          <w:spacing w:val="1"/>
          <w:sz w:val="24"/>
          <w:szCs w:val="24"/>
        </w:rPr>
        <w:t xml:space="preserve"> </w:t>
      </w:r>
      <w:r w:rsidRPr="00C61775">
        <w:rPr>
          <w:sz w:val="24"/>
          <w:szCs w:val="24"/>
        </w:rPr>
        <w:t>și</w:t>
      </w:r>
      <w:r w:rsidRPr="00C61775">
        <w:rPr>
          <w:spacing w:val="1"/>
          <w:sz w:val="24"/>
          <w:szCs w:val="24"/>
        </w:rPr>
        <w:t xml:space="preserve"> </w:t>
      </w:r>
      <w:r w:rsidRPr="00C61775">
        <w:rPr>
          <w:sz w:val="24"/>
          <w:szCs w:val="24"/>
        </w:rPr>
        <w:t>repararea</w:t>
      </w:r>
      <w:r w:rsidRPr="00C61775">
        <w:rPr>
          <w:spacing w:val="1"/>
          <w:sz w:val="24"/>
          <w:szCs w:val="24"/>
        </w:rPr>
        <w:t xml:space="preserve"> </w:t>
      </w:r>
      <w:r w:rsidRPr="00C61775">
        <w:rPr>
          <w:sz w:val="24"/>
          <w:szCs w:val="24"/>
        </w:rPr>
        <w:t>instalațiilor</w:t>
      </w:r>
      <w:r w:rsidRPr="00C61775">
        <w:rPr>
          <w:spacing w:val="1"/>
          <w:sz w:val="24"/>
          <w:szCs w:val="24"/>
        </w:rPr>
        <w:t xml:space="preserve"> </w:t>
      </w:r>
      <w:r w:rsidRPr="00C61775">
        <w:rPr>
          <w:sz w:val="24"/>
          <w:szCs w:val="24"/>
        </w:rPr>
        <w:t>de</w:t>
      </w:r>
      <w:r w:rsidRPr="00C61775">
        <w:rPr>
          <w:spacing w:val="1"/>
          <w:sz w:val="24"/>
          <w:szCs w:val="24"/>
        </w:rPr>
        <w:t xml:space="preserve"> </w:t>
      </w:r>
      <w:r w:rsidRPr="00C61775">
        <w:rPr>
          <w:sz w:val="24"/>
          <w:szCs w:val="24"/>
        </w:rPr>
        <w:t>stingere,</w:t>
      </w:r>
      <w:r w:rsidRPr="00C61775">
        <w:rPr>
          <w:spacing w:val="-72"/>
          <w:sz w:val="24"/>
          <w:szCs w:val="24"/>
        </w:rPr>
        <w:t xml:space="preserve"> </w:t>
      </w:r>
      <w:r w:rsidRPr="00C61775">
        <w:rPr>
          <w:sz w:val="24"/>
          <w:szCs w:val="24"/>
        </w:rPr>
        <w:t>iluminat de siguranță și stingătoare la toate sediile aparținătoare Muzeului cât și punerea în</w:t>
      </w:r>
      <w:r w:rsidRPr="00C61775">
        <w:rPr>
          <w:spacing w:val="1"/>
          <w:sz w:val="24"/>
          <w:szCs w:val="24"/>
        </w:rPr>
        <w:t xml:space="preserve"> </w:t>
      </w:r>
      <w:r w:rsidRPr="00C61775">
        <w:rPr>
          <w:sz w:val="24"/>
          <w:szCs w:val="24"/>
        </w:rPr>
        <w:t>funcțiune</w:t>
      </w:r>
      <w:r w:rsidRPr="00C61775">
        <w:rPr>
          <w:spacing w:val="1"/>
          <w:sz w:val="24"/>
          <w:szCs w:val="24"/>
        </w:rPr>
        <w:t xml:space="preserve"> </w:t>
      </w:r>
      <w:r w:rsidRPr="00C61775">
        <w:rPr>
          <w:sz w:val="24"/>
          <w:szCs w:val="24"/>
        </w:rPr>
        <w:t>a instalațiilor. S-au</w:t>
      </w:r>
      <w:r w:rsidRPr="00C61775">
        <w:rPr>
          <w:spacing w:val="1"/>
          <w:sz w:val="24"/>
          <w:szCs w:val="24"/>
        </w:rPr>
        <w:t xml:space="preserve"> </w:t>
      </w:r>
      <w:r w:rsidRPr="00C61775">
        <w:rPr>
          <w:sz w:val="24"/>
          <w:szCs w:val="24"/>
        </w:rPr>
        <w:t>efectuat verificări și întreținere</w:t>
      </w:r>
      <w:r w:rsidRPr="00C61775">
        <w:rPr>
          <w:spacing w:val="75"/>
          <w:sz w:val="24"/>
          <w:szCs w:val="24"/>
        </w:rPr>
        <w:t xml:space="preserve"> </w:t>
      </w:r>
      <w:r w:rsidRPr="00C61775">
        <w:rPr>
          <w:sz w:val="24"/>
          <w:szCs w:val="24"/>
        </w:rPr>
        <w:t>la hidranți</w:t>
      </w:r>
      <w:r w:rsidR="00234B62">
        <w:rPr>
          <w:sz w:val="24"/>
          <w:szCs w:val="24"/>
        </w:rPr>
        <w:t xml:space="preserve"> (Bistrița, Năsăud ș</w:t>
      </w:r>
      <w:r w:rsidR="00D60BD1" w:rsidRPr="00C61775">
        <w:rPr>
          <w:sz w:val="24"/>
          <w:szCs w:val="24"/>
        </w:rPr>
        <w:t xml:space="preserve">i </w:t>
      </w:r>
      <w:r w:rsidR="00234B62">
        <w:rPr>
          <w:sz w:val="24"/>
          <w:szCs w:val="24"/>
        </w:rPr>
        <w:t>Posmuș</w:t>
      </w:r>
      <w:r w:rsidR="00D60BD1" w:rsidRPr="00C61775">
        <w:rPr>
          <w:sz w:val="24"/>
          <w:szCs w:val="24"/>
        </w:rPr>
        <w:t>)</w:t>
      </w:r>
      <w:r w:rsidRPr="00C61775">
        <w:rPr>
          <w:sz w:val="24"/>
          <w:szCs w:val="24"/>
        </w:rPr>
        <w:t>, servicii pe linie</w:t>
      </w:r>
      <w:r w:rsidRPr="00C61775">
        <w:rPr>
          <w:spacing w:val="1"/>
          <w:sz w:val="24"/>
          <w:szCs w:val="24"/>
        </w:rPr>
        <w:t xml:space="preserve"> </w:t>
      </w:r>
      <w:r w:rsidRPr="00C61775">
        <w:rPr>
          <w:sz w:val="24"/>
          <w:szCs w:val="24"/>
        </w:rPr>
        <w:t xml:space="preserve">RSVTI, întreținere și reparații instalații electrice și verificarea anuală </w:t>
      </w:r>
      <w:r w:rsidRPr="00C61775">
        <w:rPr>
          <w:sz w:val="24"/>
          <w:szCs w:val="24"/>
        </w:rPr>
        <w:lastRenderedPageBreak/>
        <w:t>a centralelor termice</w:t>
      </w:r>
      <w:r w:rsidR="00D60BD1" w:rsidRPr="00C61775">
        <w:rPr>
          <w:sz w:val="24"/>
          <w:szCs w:val="24"/>
        </w:rPr>
        <w:t xml:space="preserve"> (Castel Teleki)</w:t>
      </w:r>
      <w:r w:rsidRPr="00C61775">
        <w:rPr>
          <w:sz w:val="24"/>
          <w:szCs w:val="24"/>
        </w:rPr>
        <w:t xml:space="preserve"> și a</w:t>
      </w:r>
      <w:r w:rsidRPr="00C61775">
        <w:rPr>
          <w:spacing w:val="1"/>
          <w:sz w:val="24"/>
          <w:szCs w:val="24"/>
        </w:rPr>
        <w:t xml:space="preserve"> </w:t>
      </w:r>
      <w:r w:rsidRPr="00C61775">
        <w:rPr>
          <w:sz w:val="24"/>
          <w:szCs w:val="24"/>
        </w:rPr>
        <w:t>coșurilor de fum cât și verificarea paratrăsnetelor la Muzeul Bistrița, Casa Argintarului, Muzeul</w:t>
      </w:r>
      <w:r w:rsidRPr="00C61775">
        <w:rPr>
          <w:spacing w:val="-72"/>
          <w:sz w:val="24"/>
          <w:szCs w:val="24"/>
        </w:rPr>
        <w:t xml:space="preserve"> </w:t>
      </w:r>
      <w:r w:rsidRPr="00C61775">
        <w:rPr>
          <w:sz w:val="24"/>
          <w:szCs w:val="24"/>
        </w:rPr>
        <w:t>Grăniceresc</w:t>
      </w:r>
      <w:r w:rsidRPr="00C61775">
        <w:rPr>
          <w:spacing w:val="-3"/>
          <w:sz w:val="24"/>
          <w:szCs w:val="24"/>
        </w:rPr>
        <w:t xml:space="preserve"> </w:t>
      </w:r>
      <w:r w:rsidRPr="00C61775">
        <w:rPr>
          <w:sz w:val="24"/>
          <w:szCs w:val="24"/>
        </w:rPr>
        <w:t>Năsăudean</w:t>
      </w:r>
      <w:r w:rsidR="00534A93">
        <w:rPr>
          <w:spacing w:val="-1"/>
          <w:sz w:val="24"/>
          <w:szCs w:val="24"/>
        </w:rPr>
        <w:t xml:space="preserve">, </w:t>
      </w:r>
      <w:r w:rsidRPr="00C61775">
        <w:rPr>
          <w:sz w:val="24"/>
          <w:szCs w:val="24"/>
        </w:rPr>
        <w:t>Biserica</w:t>
      </w:r>
      <w:r w:rsidRPr="00C61775">
        <w:rPr>
          <w:spacing w:val="-2"/>
          <w:sz w:val="24"/>
          <w:szCs w:val="24"/>
        </w:rPr>
        <w:t xml:space="preserve"> </w:t>
      </w:r>
      <w:r w:rsidRPr="00C61775">
        <w:rPr>
          <w:sz w:val="24"/>
          <w:szCs w:val="24"/>
        </w:rPr>
        <w:t>Evanghelică</w:t>
      </w:r>
      <w:r w:rsidRPr="00C61775">
        <w:rPr>
          <w:spacing w:val="-2"/>
          <w:sz w:val="24"/>
          <w:szCs w:val="24"/>
        </w:rPr>
        <w:t xml:space="preserve"> </w:t>
      </w:r>
      <w:r w:rsidRPr="00C61775">
        <w:rPr>
          <w:sz w:val="24"/>
          <w:szCs w:val="24"/>
        </w:rPr>
        <w:t>Herina</w:t>
      </w:r>
      <w:r w:rsidR="00534A93">
        <w:rPr>
          <w:sz w:val="24"/>
          <w:szCs w:val="24"/>
        </w:rPr>
        <w:t xml:space="preserve"> și</w:t>
      </w:r>
      <w:r w:rsidR="00D60BD1" w:rsidRPr="00C61775">
        <w:rPr>
          <w:sz w:val="24"/>
          <w:szCs w:val="24"/>
        </w:rPr>
        <w:t xml:space="preserve"> Centrul Multicultural </w:t>
      </w:r>
      <w:r w:rsidR="00D60BD1" w:rsidRPr="00C61775">
        <w:rPr>
          <w:sz w:val="24"/>
          <w:szCs w:val="24"/>
          <w:lang w:val="en-US"/>
        </w:rPr>
        <w:t>“</w:t>
      </w:r>
      <w:r w:rsidR="00D60BD1" w:rsidRPr="00C61775">
        <w:rPr>
          <w:sz w:val="24"/>
          <w:szCs w:val="24"/>
        </w:rPr>
        <w:t>Castel Teleki” Posmuș</w:t>
      </w:r>
      <w:r w:rsidRPr="00C61775">
        <w:rPr>
          <w:sz w:val="24"/>
          <w:szCs w:val="24"/>
        </w:rPr>
        <w:t>.</w:t>
      </w:r>
    </w:p>
    <w:p w14:paraId="55F1A2CE" w14:textId="77777777" w:rsidR="0075301A" w:rsidRDefault="0075301A" w:rsidP="0075301A">
      <w:pPr>
        <w:tabs>
          <w:tab w:val="left" w:pos="-142"/>
          <w:tab w:val="left" w:pos="426"/>
        </w:tabs>
        <w:ind w:right="48"/>
        <w:jc w:val="both"/>
        <w:rPr>
          <w:b/>
          <w:lang w:val="en-GB"/>
        </w:rPr>
      </w:pPr>
      <w:r w:rsidRPr="00C61775">
        <w:rPr>
          <w:b/>
          <w:lang w:val="en-GB"/>
        </w:rPr>
        <w:tab/>
      </w:r>
    </w:p>
    <w:p w14:paraId="31FF9E71" w14:textId="77777777" w:rsidR="00BF1A80" w:rsidRPr="00C61775" w:rsidRDefault="00BF1A80" w:rsidP="0075301A">
      <w:pPr>
        <w:tabs>
          <w:tab w:val="left" w:pos="-142"/>
          <w:tab w:val="left" w:pos="426"/>
        </w:tabs>
        <w:ind w:right="48"/>
        <w:jc w:val="both"/>
        <w:rPr>
          <w:sz w:val="24"/>
          <w:szCs w:val="24"/>
        </w:rPr>
      </w:pPr>
    </w:p>
    <w:p w14:paraId="366E1437" w14:textId="77777777" w:rsidR="0075301A" w:rsidRPr="00234B62" w:rsidRDefault="0075301A" w:rsidP="0075301A">
      <w:pPr>
        <w:pStyle w:val="BodyText"/>
        <w:tabs>
          <w:tab w:val="left" w:pos="851"/>
          <w:tab w:val="left" w:pos="9923"/>
        </w:tabs>
        <w:spacing w:before="11"/>
        <w:ind w:left="0" w:right="48" w:firstLine="567"/>
        <w:jc w:val="both"/>
        <w:rPr>
          <w:b/>
          <w:lang w:val="en-GB"/>
        </w:rPr>
      </w:pPr>
      <w:r w:rsidRPr="00234B62">
        <w:rPr>
          <w:b/>
          <w:lang w:val="en-GB"/>
        </w:rPr>
        <w:t xml:space="preserve">D. </w:t>
      </w:r>
      <w:proofErr w:type="spellStart"/>
      <w:r w:rsidRPr="00234B62">
        <w:rPr>
          <w:b/>
          <w:lang w:val="en-GB"/>
        </w:rPr>
        <w:t>Evoluţia</w:t>
      </w:r>
      <w:proofErr w:type="spellEnd"/>
      <w:r w:rsidRPr="00234B62">
        <w:rPr>
          <w:b/>
          <w:lang w:val="en-GB"/>
        </w:rPr>
        <w:t xml:space="preserve"> </w:t>
      </w:r>
      <w:proofErr w:type="spellStart"/>
      <w:r w:rsidRPr="00234B62">
        <w:rPr>
          <w:b/>
          <w:lang w:val="en-GB"/>
        </w:rPr>
        <w:t>situaţiei</w:t>
      </w:r>
      <w:proofErr w:type="spellEnd"/>
      <w:r w:rsidRPr="00234B62">
        <w:rPr>
          <w:b/>
          <w:lang w:val="en-GB"/>
        </w:rPr>
        <w:t xml:space="preserve"> </w:t>
      </w:r>
      <w:proofErr w:type="spellStart"/>
      <w:r w:rsidRPr="00234B62">
        <w:rPr>
          <w:b/>
          <w:lang w:val="en-GB"/>
        </w:rPr>
        <w:t>economico-financiare</w:t>
      </w:r>
      <w:proofErr w:type="spellEnd"/>
      <w:r w:rsidRPr="00234B62">
        <w:rPr>
          <w:b/>
          <w:lang w:val="en-GB"/>
        </w:rPr>
        <w:t xml:space="preserve"> </w:t>
      </w:r>
      <w:proofErr w:type="gramStart"/>
      <w:r w:rsidRPr="00234B62">
        <w:rPr>
          <w:b/>
          <w:lang w:val="en-GB"/>
        </w:rPr>
        <w:t>a</w:t>
      </w:r>
      <w:proofErr w:type="gramEnd"/>
      <w:r w:rsidRPr="00234B62">
        <w:rPr>
          <w:b/>
          <w:lang w:val="en-GB"/>
        </w:rPr>
        <w:t xml:space="preserve"> </w:t>
      </w:r>
      <w:proofErr w:type="spellStart"/>
      <w:r w:rsidRPr="00234B62">
        <w:rPr>
          <w:b/>
          <w:lang w:val="en-GB"/>
        </w:rPr>
        <w:t>instituţiei</w:t>
      </w:r>
      <w:proofErr w:type="spellEnd"/>
    </w:p>
    <w:p w14:paraId="380A608A" w14:textId="77777777" w:rsidR="00280E49" w:rsidRPr="00C61775" w:rsidRDefault="00280E49" w:rsidP="0075301A">
      <w:pPr>
        <w:tabs>
          <w:tab w:val="left" w:pos="851"/>
          <w:tab w:val="left" w:pos="9923"/>
        </w:tabs>
        <w:ind w:right="48" w:firstLine="567"/>
        <w:jc w:val="both"/>
        <w:rPr>
          <w:sz w:val="24"/>
          <w:szCs w:val="24"/>
          <w:shd w:val="clear" w:color="auto" w:fill="FFFFFF"/>
        </w:rPr>
      </w:pPr>
    </w:p>
    <w:p w14:paraId="012670D1" w14:textId="77777777" w:rsidR="00BF1A80" w:rsidRPr="00C61775" w:rsidRDefault="006A3E25" w:rsidP="0075301A">
      <w:pPr>
        <w:jc w:val="both"/>
        <w:rPr>
          <w:sz w:val="24"/>
          <w:szCs w:val="24"/>
        </w:rPr>
      </w:pPr>
      <w:r>
        <w:rPr>
          <w:sz w:val="28"/>
          <w:szCs w:val="28"/>
        </w:rPr>
        <w:tab/>
      </w:r>
      <w:r w:rsidR="0075301A" w:rsidRPr="00C61775">
        <w:rPr>
          <w:sz w:val="24"/>
          <w:szCs w:val="24"/>
        </w:rPr>
        <w:t xml:space="preserve">Pe parcursul anului 2023 instituția a căutat să pună în practică principiile de eficientizare și gestionare a mijloacelor financiare și a resurselor umane, pentru asigurarea unor rezultate cât mai performante și pentru promovarea patrimoniului și prestigiului cultural al instituției. S-au utilizat resursele publice asigurate din subvenții de la bugetul local și venituri proprii. </w:t>
      </w:r>
    </w:p>
    <w:p w14:paraId="3AC2BDDE" w14:textId="77777777" w:rsidR="006A3E25" w:rsidRDefault="0075301A" w:rsidP="00022B26">
      <w:pPr>
        <w:ind w:right="48"/>
        <w:jc w:val="both"/>
        <w:rPr>
          <w:sz w:val="24"/>
          <w:szCs w:val="24"/>
          <w:shd w:val="clear" w:color="auto" w:fill="FFFFFF"/>
        </w:rPr>
      </w:pPr>
      <w:r w:rsidRPr="00C61775">
        <w:rPr>
          <w:sz w:val="24"/>
          <w:szCs w:val="24"/>
        </w:rPr>
        <w:tab/>
        <w:t>Din analiza bugetelor, veniturile din subvenții și veniturile proprii ale instituției, în anul 2023 comparativ cu anul 2022, au înregistrat o creștere cu 701.055,00 lei, veniturile totale fiind în sumă de 7.834.762,31 lei. Această diferență este determinată de reducerea cu 77.693,88 lei a cheltuielilor cu bunurile / serviciile și cu 82.174,73 lei a cheltuielilor de capital,  precum și de creșterea cu 818.840,00 lei a necesarului  fondurilor  pentru  cheltuielile de personal la nivelul anului 2023, prin aplicarea</w:t>
      </w:r>
      <w:r w:rsidRPr="00C61775">
        <w:rPr>
          <w:sz w:val="24"/>
          <w:szCs w:val="24"/>
          <w:shd w:val="clear" w:color="auto" w:fill="FFFFFF"/>
        </w:rPr>
        <w:t xml:space="preserve"> </w:t>
      </w:r>
      <w:r w:rsidRPr="00C61775">
        <w:rPr>
          <w:color w:val="000000"/>
          <w:sz w:val="24"/>
          <w:szCs w:val="24"/>
        </w:rPr>
        <w:t>Legii cadru 153/1017 privind salarizarea unitară a personalului plătit din fonduri publice,</w:t>
      </w:r>
      <w:r w:rsidRPr="00C61775">
        <w:rPr>
          <w:sz w:val="24"/>
          <w:szCs w:val="24"/>
          <w:shd w:val="clear" w:color="auto" w:fill="FFFFFF"/>
        </w:rPr>
        <w:t xml:space="preserve"> Legii nr. 80/2018 pentru aprobarea Ordonanței de</w:t>
      </w:r>
    </w:p>
    <w:p w14:paraId="5BFAD37A" w14:textId="77777777" w:rsidR="0075301A" w:rsidRPr="00C61775" w:rsidRDefault="0075301A" w:rsidP="00022B26">
      <w:pPr>
        <w:ind w:right="48"/>
        <w:jc w:val="both"/>
        <w:rPr>
          <w:color w:val="000000"/>
          <w:sz w:val="24"/>
          <w:szCs w:val="24"/>
          <w:shd w:val="clear" w:color="auto" w:fill="FFFFFF"/>
        </w:rPr>
      </w:pPr>
      <w:r w:rsidRPr="00C61775">
        <w:rPr>
          <w:sz w:val="24"/>
          <w:szCs w:val="24"/>
          <w:shd w:val="clear" w:color="auto" w:fill="FFFFFF"/>
        </w:rPr>
        <w:t>urgență a Guvernului nr. 90/2017 privind unele măsuri fiscal-bugetare, modificarea și completarea unor acte normative și prorogarea unor termene;</w:t>
      </w:r>
      <w:r w:rsidRPr="00C61775">
        <w:rPr>
          <w:sz w:val="24"/>
          <w:szCs w:val="24"/>
        </w:rPr>
        <w:t xml:space="preserve"> </w:t>
      </w:r>
      <w:r w:rsidRPr="00C61775">
        <w:rPr>
          <w:sz w:val="24"/>
          <w:szCs w:val="24"/>
          <w:shd w:val="clear" w:color="auto" w:fill="FFFFFF"/>
        </w:rPr>
        <w:t xml:space="preserve">Ordonanței de urgență nr. 91/2017 pentru modificarea și completarea </w:t>
      </w:r>
      <w:r w:rsidRPr="00C61775">
        <w:rPr>
          <w:rFonts w:eastAsia="FreeSerif"/>
          <w:sz w:val="24"/>
          <w:szCs w:val="24"/>
        </w:rPr>
        <w:t xml:space="preserve">Legii – cadru  nr.153 din 28.06.2017 </w:t>
      </w:r>
      <w:r w:rsidRPr="00C61775">
        <w:rPr>
          <w:rFonts w:eastAsia="FreeSerifBold"/>
          <w:bCs/>
          <w:sz w:val="24"/>
          <w:szCs w:val="24"/>
        </w:rPr>
        <w:t>privind salarizarea personalului plătit din fonduri publice,</w:t>
      </w:r>
      <w:r w:rsidRPr="00C61775">
        <w:rPr>
          <w:color w:val="000000"/>
          <w:sz w:val="24"/>
          <w:szCs w:val="24"/>
        </w:rPr>
        <w:t xml:space="preserve"> prevederile art. 1 din </w:t>
      </w:r>
      <w:r w:rsidRPr="00C61775">
        <w:rPr>
          <w:bCs/>
          <w:color w:val="000000"/>
          <w:sz w:val="24"/>
          <w:szCs w:val="24"/>
        </w:rPr>
        <w:t>H.G. nr. 4/2021</w:t>
      </w:r>
      <w:r w:rsidRPr="00C61775">
        <w:rPr>
          <w:b/>
          <w:bCs/>
          <w:color w:val="000000"/>
          <w:sz w:val="24"/>
          <w:szCs w:val="24"/>
          <w:lang w:val="vi-VN"/>
        </w:rPr>
        <w:t xml:space="preserve"> </w:t>
      </w:r>
      <w:r w:rsidRPr="00C61775">
        <w:rPr>
          <w:color w:val="000000"/>
          <w:sz w:val="24"/>
          <w:szCs w:val="24"/>
        </w:rPr>
        <w:t xml:space="preserve">pentru stabilirea salariului de bază minim brut pe </w:t>
      </w:r>
      <w:proofErr w:type="spellStart"/>
      <w:r w:rsidRPr="00C61775">
        <w:rPr>
          <w:color w:val="000000"/>
          <w:sz w:val="24"/>
          <w:szCs w:val="24"/>
        </w:rPr>
        <w:t>ţară</w:t>
      </w:r>
      <w:proofErr w:type="spellEnd"/>
      <w:r w:rsidRPr="00C61775">
        <w:rPr>
          <w:color w:val="000000"/>
          <w:sz w:val="24"/>
          <w:szCs w:val="24"/>
        </w:rPr>
        <w:t xml:space="preserve"> garantat în plată, Ordonanța de urgență 226/30.12.2021 privind unele măsuri fiscal bugeta</w:t>
      </w:r>
      <w:r w:rsidRPr="00C61775">
        <w:rPr>
          <w:color w:val="000000"/>
          <w:sz w:val="28"/>
          <w:szCs w:val="28"/>
        </w:rPr>
        <w:t xml:space="preserve">re </w:t>
      </w:r>
      <w:r w:rsidRPr="00C61775">
        <w:rPr>
          <w:color w:val="000000"/>
          <w:sz w:val="24"/>
          <w:szCs w:val="24"/>
          <w:shd w:val="clear" w:color="auto" w:fill="FFFFFF"/>
        </w:rPr>
        <w:t xml:space="preserve">pentru modificarea și completarea unor acte normative și prorogarea unor termene, Ordonanța 130/2021 cu privire la unele masuri fiscal bugetare, prorogarea unor termene, precum și pentru modificarea și completarea unor acte normative, precum și </w:t>
      </w:r>
      <w:proofErr w:type="spellStart"/>
      <w:r w:rsidRPr="00C61775">
        <w:rPr>
          <w:color w:val="000000"/>
          <w:sz w:val="24"/>
          <w:szCs w:val="24"/>
          <w:shd w:val="clear" w:color="auto" w:fill="FFFFFF"/>
        </w:rPr>
        <w:t>Ordonanta</w:t>
      </w:r>
      <w:proofErr w:type="spellEnd"/>
      <w:r w:rsidRPr="00C61775">
        <w:rPr>
          <w:color w:val="000000"/>
          <w:sz w:val="24"/>
          <w:szCs w:val="24"/>
          <w:shd w:val="clear" w:color="auto" w:fill="FFFFFF"/>
        </w:rPr>
        <w:t xml:space="preserve"> 115/26.08.2022 pentru completarea </w:t>
      </w:r>
      <w:hyperlink r:id="rId188" w:history="1">
        <w:r w:rsidRPr="00C61775">
          <w:rPr>
            <w:rStyle w:val="Hyperlink"/>
            <w:color w:val="000000"/>
            <w:sz w:val="24"/>
            <w:szCs w:val="24"/>
            <w:u w:val="none"/>
            <w:bdr w:val="none" w:sz="0" w:space="0" w:color="auto" w:frame="1"/>
            <w:shd w:val="clear" w:color="auto" w:fill="FFFFFF"/>
          </w:rPr>
          <w:t>art. I din Ordonanța de urgență a Guvernului nr. 130/2021</w:t>
        </w:r>
      </w:hyperlink>
      <w:r w:rsidRPr="00C61775">
        <w:rPr>
          <w:color w:val="000000"/>
          <w:sz w:val="28"/>
          <w:szCs w:val="28"/>
          <w:shd w:val="clear" w:color="auto" w:fill="FFFFFF"/>
        </w:rPr>
        <w:t> </w:t>
      </w:r>
      <w:r w:rsidRPr="00C61775">
        <w:rPr>
          <w:color w:val="000000"/>
          <w:sz w:val="24"/>
          <w:szCs w:val="24"/>
          <w:shd w:val="clear" w:color="auto" w:fill="FFFFFF"/>
        </w:rPr>
        <w:t xml:space="preserve">privind unele măsuri </w:t>
      </w:r>
    </w:p>
    <w:p w14:paraId="408FCEDB" w14:textId="77777777" w:rsidR="0075301A" w:rsidRPr="00C61775" w:rsidRDefault="0075301A" w:rsidP="00022B26">
      <w:pPr>
        <w:ind w:right="48"/>
        <w:jc w:val="both"/>
        <w:rPr>
          <w:sz w:val="24"/>
          <w:szCs w:val="24"/>
        </w:rPr>
      </w:pPr>
      <w:r w:rsidRPr="00C61775">
        <w:rPr>
          <w:color w:val="000000"/>
          <w:sz w:val="24"/>
          <w:szCs w:val="24"/>
          <w:shd w:val="clear" w:color="auto" w:fill="FFFFFF"/>
        </w:rPr>
        <w:t>fiscal-bugetare, prorogarea unor termene, precum și pentru modificarea și completarea unor acte normative,</w:t>
      </w:r>
      <w:r w:rsidRPr="00C61775">
        <w:rPr>
          <w:color w:val="333333"/>
          <w:sz w:val="24"/>
          <w:szCs w:val="24"/>
          <w:shd w:val="clear" w:color="auto" w:fill="FFFFFF"/>
        </w:rPr>
        <w:t xml:space="preserve"> </w:t>
      </w:r>
      <w:proofErr w:type="spellStart"/>
      <w:r w:rsidRPr="00C61775">
        <w:rPr>
          <w:color w:val="333333"/>
          <w:sz w:val="24"/>
          <w:szCs w:val="24"/>
          <w:shd w:val="clear" w:color="auto" w:fill="FFFFFF"/>
        </w:rPr>
        <w:t>Ordonanţa</w:t>
      </w:r>
      <w:proofErr w:type="spellEnd"/>
      <w:r w:rsidRPr="00C61775">
        <w:rPr>
          <w:color w:val="333333"/>
          <w:sz w:val="24"/>
          <w:szCs w:val="24"/>
          <w:shd w:val="clear" w:color="auto" w:fill="FFFFFF"/>
        </w:rPr>
        <w:t xml:space="preserve"> de </w:t>
      </w:r>
      <w:proofErr w:type="spellStart"/>
      <w:r w:rsidRPr="00C61775">
        <w:rPr>
          <w:color w:val="333333"/>
          <w:sz w:val="24"/>
          <w:szCs w:val="24"/>
          <w:shd w:val="clear" w:color="auto" w:fill="FFFFFF"/>
        </w:rPr>
        <w:t>urgenţă</w:t>
      </w:r>
      <w:proofErr w:type="spellEnd"/>
      <w:r w:rsidRPr="00C61775">
        <w:rPr>
          <w:color w:val="333333"/>
          <w:sz w:val="24"/>
          <w:szCs w:val="24"/>
          <w:shd w:val="clear" w:color="auto" w:fill="FFFFFF"/>
        </w:rPr>
        <w:t xml:space="preserve"> nr. 168/2022 privind unele măsuri fiscal-bugetare, prorogarea unor termene, precum </w:t>
      </w:r>
      <w:proofErr w:type="spellStart"/>
      <w:r w:rsidRPr="00C61775">
        <w:rPr>
          <w:color w:val="333333"/>
          <w:sz w:val="24"/>
          <w:szCs w:val="24"/>
          <w:shd w:val="clear" w:color="auto" w:fill="FFFFFF"/>
        </w:rPr>
        <w:t>şi</w:t>
      </w:r>
      <w:proofErr w:type="spellEnd"/>
      <w:r w:rsidRPr="00C61775">
        <w:rPr>
          <w:color w:val="333333"/>
          <w:sz w:val="24"/>
          <w:szCs w:val="24"/>
          <w:shd w:val="clear" w:color="auto" w:fill="FFFFFF"/>
        </w:rPr>
        <w:t xml:space="preserve"> pentru modificarea </w:t>
      </w:r>
      <w:proofErr w:type="spellStart"/>
      <w:r w:rsidRPr="00C61775">
        <w:rPr>
          <w:color w:val="333333"/>
          <w:sz w:val="24"/>
          <w:szCs w:val="24"/>
          <w:shd w:val="clear" w:color="auto" w:fill="FFFFFF"/>
        </w:rPr>
        <w:t>şi</w:t>
      </w:r>
      <w:proofErr w:type="spellEnd"/>
      <w:r w:rsidRPr="00C61775">
        <w:rPr>
          <w:color w:val="333333"/>
          <w:sz w:val="24"/>
          <w:szCs w:val="24"/>
          <w:shd w:val="clear" w:color="auto" w:fill="FFFFFF"/>
        </w:rPr>
        <w:t xml:space="preserve"> completarea unor acte normative,</w:t>
      </w:r>
      <w:r w:rsidRPr="00C61775">
        <w:rPr>
          <w:color w:val="000000"/>
          <w:sz w:val="24"/>
          <w:szCs w:val="24"/>
          <w:shd w:val="clear" w:color="auto" w:fill="FFFFFF"/>
        </w:rPr>
        <w:t xml:space="preserve"> </w:t>
      </w:r>
      <w:r w:rsidRPr="00C61775">
        <w:rPr>
          <w:color w:val="333333"/>
          <w:sz w:val="24"/>
          <w:szCs w:val="24"/>
          <w:shd w:val="clear" w:color="auto" w:fill="FFFFFF"/>
        </w:rPr>
        <w:t xml:space="preserve">Hotărârea nr. 90/2023 pentru stabilirea salariului de bază minim brut pe </w:t>
      </w:r>
      <w:proofErr w:type="spellStart"/>
      <w:r w:rsidRPr="00C61775">
        <w:rPr>
          <w:color w:val="333333"/>
          <w:sz w:val="24"/>
          <w:szCs w:val="24"/>
          <w:shd w:val="clear" w:color="auto" w:fill="FFFFFF"/>
        </w:rPr>
        <w:t>ţară</w:t>
      </w:r>
      <w:proofErr w:type="spellEnd"/>
      <w:r w:rsidRPr="00C61775">
        <w:rPr>
          <w:color w:val="333333"/>
          <w:sz w:val="24"/>
          <w:szCs w:val="24"/>
          <w:shd w:val="clear" w:color="auto" w:fill="FFFFFF"/>
        </w:rPr>
        <w:t xml:space="preserve"> garantat în plată</w:t>
      </w:r>
      <w:r w:rsidRPr="00C61775">
        <w:rPr>
          <w:rFonts w:eastAsia="FreeSerifBold"/>
          <w:bCs/>
          <w:sz w:val="24"/>
          <w:szCs w:val="24"/>
        </w:rPr>
        <w:t xml:space="preserve">. </w:t>
      </w:r>
      <w:r w:rsidRPr="00C61775">
        <w:rPr>
          <w:sz w:val="24"/>
          <w:szCs w:val="24"/>
        </w:rPr>
        <w:t>Cheltuielile de personal au fost acoperite 100% din subvenții.</w:t>
      </w:r>
    </w:p>
    <w:p w14:paraId="67FF71BC" w14:textId="77777777" w:rsidR="0075301A" w:rsidRPr="00C61775" w:rsidRDefault="0075301A" w:rsidP="00022B26">
      <w:pPr>
        <w:ind w:right="48"/>
        <w:jc w:val="both"/>
        <w:rPr>
          <w:sz w:val="24"/>
          <w:szCs w:val="24"/>
        </w:rPr>
      </w:pPr>
      <w:r w:rsidRPr="00C61775">
        <w:rPr>
          <w:sz w:val="28"/>
          <w:szCs w:val="28"/>
        </w:rPr>
        <w:tab/>
      </w:r>
      <w:r w:rsidRPr="00C61775">
        <w:rPr>
          <w:sz w:val="24"/>
          <w:szCs w:val="24"/>
        </w:rPr>
        <w:t>Pe parcursul anului 2023 instituția a primit cu titlu gratuit bunuri muzeale la secția de Artă Contemporană, secția Istorie A</w:t>
      </w:r>
      <w:r w:rsidR="0004164B">
        <w:rPr>
          <w:sz w:val="24"/>
          <w:szCs w:val="24"/>
        </w:rPr>
        <w:t>rheologie, secția de Etnografie,</w:t>
      </w:r>
      <w:r w:rsidRPr="00C61775">
        <w:rPr>
          <w:sz w:val="24"/>
          <w:szCs w:val="24"/>
        </w:rPr>
        <w:t xml:space="preserve"> în suma de 98 678 lei, dar și bunuri muzeale pentru care s-a plătit recompensă în valoare de 161.068,92 lei și cărți  (la Biblioteca muzeului) în sumă de 8.172,07 lei, cercetări și descoperiri în sumă de 2.909,00 lei.</w:t>
      </w:r>
    </w:p>
    <w:p w14:paraId="4DBB32C1" w14:textId="77777777" w:rsidR="0075301A" w:rsidRPr="00C61775" w:rsidRDefault="0075301A" w:rsidP="00022B26">
      <w:pPr>
        <w:ind w:right="48"/>
        <w:jc w:val="both"/>
        <w:rPr>
          <w:sz w:val="24"/>
          <w:szCs w:val="24"/>
        </w:rPr>
      </w:pPr>
      <w:r w:rsidRPr="00C61775">
        <w:rPr>
          <w:sz w:val="28"/>
          <w:szCs w:val="28"/>
        </w:rPr>
        <w:tab/>
      </w:r>
      <w:r w:rsidRPr="00C61775">
        <w:rPr>
          <w:sz w:val="24"/>
          <w:szCs w:val="24"/>
        </w:rPr>
        <w:t xml:space="preserve">Comparativ cu veniturile aprobate în bugetul de venituri și cheltuieli al instituției, pentru anul 2023 s-a înregistrat o utilizare redusă cu 1.577.237,69 lei, respectiv 1.374.647,15 la secțiunea de dezvoltare ca urmare a imposibilității realizării unor obiective de investiții, iar la secțiunea de funcționare 425.491,70 lei din reducerea cheltuielilor curente. </w:t>
      </w:r>
    </w:p>
    <w:tbl>
      <w:tblPr>
        <w:tblpPr w:leftFromText="180" w:rightFromText="180" w:vertAnchor="page" w:horzAnchor="page" w:tblpX="1352" w:tblpY="1021"/>
        <w:tblW w:w="10187" w:type="dxa"/>
        <w:tblLook w:val="04A0" w:firstRow="1" w:lastRow="0" w:firstColumn="1" w:lastColumn="0" w:noHBand="0" w:noVBand="1"/>
      </w:tblPr>
      <w:tblGrid>
        <w:gridCol w:w="4305"/>
        <w:gridCol w:w="1133"/>
        <w:gridCol w:w="1253"/>
        <w:gridCol w:w="1510"/>
        <w:gridCol w:w="1986"/>
      </w:tblGrid>
      <w:tr w:rsidR="005133C8" w:rsidRPr="00C61775" w14:paraId="7C0817D7" w14:textId="77777777" w:rsidTr="000965B4">
        <w:trPr>
          <w:trHeight w:val="170"/>
        </w:trPr>
        <w:tc>
          <w:tcPr>
            <w:tcW w:w="0" w:type="auto"/>
            <w:tcBorders>
              <w:top w:val="single" w:sz="4" w:space="0" w:color="auto"/>
              <w:left w:val="single" w:sz="4" w:space="0" w:color="auto"/>
              <w:bottom w:val="nil"/>
              <w:right w:val="single" w:sz="4" w:space="0" w:color="auto"/>
            </w:tcBorders>
            <w:shd w:val="clear" w:color="auto" w:fill="99CCFF"/>
            <w:vAlign w:val="center"/>
            <w:hideMark/>
          </w:tcPr>
          <w:p w14:paraId="219700D0" w14:textId="77777777" w:rsidR="005133C8" w:rsidRPr="00C61775" w:rsidRDefault="005133C8" w:rsidP="000965B4">
            <w:pPr>
              <w:widowControl/>
              <w:autoSpaceDE/>
              <w:autoSpaceDN/>
              <w:jc w:val="center"/>
              <w:rPr>
                <w:rFonts w:eastAsia="Times New Roman"/>
                <w:b/>
                <w:bCs/>
                <w:color w:val="000000"/>
                <w:sz w:val="18"/>
                <w:szCs w:val="18"/>
                <w:lang w:val="en-GB" w:eastAsia="en-GB"/>
              </w:rPr>
            </w:pPr>
            <w:proofErr w:type="spellStart"/>
            <w:r w:rsidRPr="00C61775">
              <w:rPr>
                <w:rFonts w:eastAsia="Times New Roman"/>
                <w:b/>
                <w:bCs/>
                <w:color w:val="000000"/>
                <w:sz w:val="18"/>
                <w:szCs w:val="18"/>
                <w:lang w:val="en-GB" w:eastAsia="en-GB"/>
              </w:rPr>
              <w:lastRenderedPageBreak/>
              <w:t>Denumirea</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indicatorilor</w:t>
            </w:r>
            <w:proofErr w:type="spellEnd"/>
            <w:r w:rsidRPr="00C61775">
              <w:rPr>
                <w:rFonts w:eastAsia="Times New Roman"/>
                <w:b/>
                <w:bCs/>
                <w:color w:val="000000"/>
                <w:sz w:val="18"/>
                <w:szCs w:val="18"/>
                <w:lang w:val="en-GB" w:eastAsia="en-GB"/>
              </w:rPr>
              <w:t xml:space="preserve"> </w:t>
            </w:r>
          </w:p>
        </w:tc>
        <w:tc>
          <w:tcPr>
            <w:tcW w:w="0" w:type="auto"/>
            <w:tcBorders>
              <w:top w:val="single" w:sz="4" w:space="0" w:color="auto"/>
              <w:left w:val="nil"/>
              <w:bottom w:val="nil"/>
              <w:right w:val="single" w:sz="4" w:space="0" w:color="auto"/>
            </w:tcBorders>
            <w:shd w:val="clear" w:color="auto" w:fill="99CCFF"/>
            <w:vAlign w:val="center"/>
            <w:hideMark/>
          </w:tcPr>
          <w:p w14:paraId="3906F837" w14:textId="77777777" w:rsidR="005133C8" w:rsidRPr="00C61775" w:rsidRDefault="005133C8" w:rsidP="000965B4">
            <w:pPr>
              <w:widowControl/>
              <w:autoSpaceDE/>
              <w:autoSpaceDN/>
              <w:jc w:val="center"/>
              <w:rPr>
                <w:rFonts w:eastAsia="Times New Roman"/>
                <w:b/>
                <w:bCs/>
                <w:color w:val="000000"/>
                <w:sz w:val="18"/>
                <w:szCs w:val="18"/>
                <w:lang w:val="en-GB" w:eastAsia="en-GB"/>
              </w:rPr>
            </w:pPr>
            <w:r w:rsidRPr="00C61775">
              <w:rPr>
                <w:rFonts w:eastAsia="Times New Roman"/>
                <w:b/>
                <w:bCs/>
                <w:color w:val="000000"/>
                <w:sz w:val="18"/>
                <w:szCs w:val="18"/>
                <w:lang w:val="en-GB" w:eastAsia="en-GB"/>
              </w:rPr>
              <w:t xml:space="preserve">Cod </w:t>
            </w:r>
          </w:p>
        </w:tc>
        <w:tc>
          <w:tcPr>
            <w:tcW w:w="0" w:type="auto"/>
            <w:tcBorders>
              <w:top w:val="single" w:sz="4" w:space="0" w:color="auto"/>
              <w:left w:val="nil"/>
              <w:bottom w:val="nil"/>
              <w:right w:val="single" w:sz="4" w:space="0" w:color="auto"/>
            </w:tcBorders>
            <w:shd w:val="clear" w:color="auto" w:fill="99CCFF"/>
            <w:vAlign w:val="center"/>
            <w:hideMark/>
          </w:tcPr>
          <w:p w14:paraId="5B6D28DA" w14:textId="77777777" w:rsidR="005133C8" w:rsidRPr="00C61775" w:rsidRDefault="005133C8" w:rsidP="000965B4">
            <w:pPr>
              <w:widowControl/>
              <w:autoSpaceDE/>
              <w:autoSpaceDN/>
              <w:jc w:val="center"/>
              <w:rPr>
                <w:rFonts w:eastAsia="Times New Roman"/>
                <w:b/>
                <w:bCs/>
                <w:color w:val="000000"/>
                <w:sz w:val="18"/>
                <w:szCs w:val="18"/>
                <w:lang w:val="en-GB" w:eastAsia="en-GB"/>
              </w:rPr>
            </w:pPr>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Buget</w:t>
            </w:r>
            <w:proofErr w:type="spellEnd"/>
            <w:r w:rsidRPr="00C61775">
              <w:rPr>
                <w:rFonts w:eastAsia="Times New Roman"/>
                <w:b/>
                <w:bCs/>
                <w:color w:val="000000"/>
                <w:sz w:val="18"/>
                <w:szCs w:val="18"/>
                <w:lang w:val="en-GB" w:eastAsia="en-GB"/>
              </w:rPr>
              <w:t xml:space="preserve"> </w:t>
            </w:r>
            <w:proofErr w:type="spellStart"/>
            <w:proofErr w:type="gramStart"/>
            <w:r w:rsidRPr="00C61775">
              <w:rPr>
                <w:rFonts w:eastAsia="Times New Roman"/>
                <w:b/>
                <w:bCs/>
                <w:color w:val="000000"/>
                <w:sz w:val="18"/>
                <w:szCs w:val="18"/>
                <w:lang w:val="en-GB" w:eastAsia="en-GB"/>
              </w:rPr>
              <w:t>realizat</w:t>
            </w:r>
            <w:proofErr w:type="spellEnd"/>
            <w:r w:rsidRPr="00C61775">
              <w:rPr>
                <w:rFonts w:eastAsia="Times New Roman"/>
                <w:b/>
                <w:bCs/>
                <w:color w:val="000000"/>
                <w:sz w:val="18"/>
                <w:szCs w:val="18"/>
                <w:lang w:val="en-GB" w:eastAsia="en-GB"/>
              </w:rPr>
              <w:t xml:space="preserve">  2022</w:t>
            </w:r>
            <w:proofErr w:type="gramEnd"/>
            <w:r w:rsidRPr="00C61775">
              <w:rPr>
                <w:rFonts w:eastAsia="Times New Roman"/>
                <w:b/>
                <w:bCs/>
                <w:color w:val="000000"/>
                <w:sz w:val="18"/>
                <w:szCs w:val="18"/>
                <w:lang w:val="en-GB" w:eastAsia="en-GB"/>
              </w:rPr>
              <w:t xml:space="preserve"> </w:t>
            </w:r>
          </w:p>
        </w:tc>
        <w:tc>
          <w:tcPr>
            <w:tcW w:w="0" w:type="auto"/>
            <w:tcBorders>
              <w:top w:val="single" w:sz="4" w:space="0" w:color="auto"/>
              <w:left w:val="nil"/>
              <w:bottom w:val="single" w:sz="4" w:space="0" w:color="auto"/>
              <w:right w:val="single" w:sz="4" w:space="0" w:color="auto"/>
            </w:tcBorders>
            <w:shd w:val="clear" w:color="auto" w:fill="99CCFF"/>
            <w:vAlign w:val="center"/>
            <w:hideMark/>
          </w:tcPr>
          <w:p w14:paraId="05C508FE" w14:textId="77777777" w:rsidR="005133C8" w:rsidRPr="00C61775" w:rsidRDefault="005133C8" w:rsidP="000965B4">
            <w:pPr>
              <w:widowControl/>
              <w:autoSpaceDE/>
              <w:autoSpaceDN/>
              <w:jc w:val="center"/>
              <w:rPr>
                <w:rFonts w:eastAsia="Times New Roman"/>
                <w:b/>
                <w:bCs/>
                <w:color w:val="000000"/>
                <w:sz w:val="18"/>
                <w:szCs w:val="18"/>
                <w:lang w:val="en-GB" w:eastAsia="en-GB"/>
              </w:rPr>
            </w:pPr>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Executie</w:t>
            </w:r>
            <w:proofErr w:type="spellEnd"/>
            <w:r w:rsidRPr="00C61775">
              <w:rPr>
                <w:rFonts w:eastAsia="Times New Roman"/>
                <w:b/>
                <w:bCs/>
                <w:color w:val="000000"/>
                <w:sz w:val="18"/>
                <w:szCs w:val="18"/>
                <w:lang w:val="en-GB" w:eastAsia="en-GB"/>
              </w:rPr>
              <w:t xml:space="preserve"> 2023 </w:t>
            </w:r>
          </w:p>
        </w:tc>
        <w:tc>
          <w:tcPr>
            <w:tcW w:w="0" w:type="auto"/>
            <w:tcBorders>
              <w:top w:val="single" w:sz="4" w:space="0" w:color="auto"/>
              <w:left w:val="nil"/>
              <w:bottom w:val="single" w:sz="4" w:space="0" w:color="auto"/>
              <w:right w:val="single" w:sz="4" w:space="0" w:color="auto"/>
            </w:tcBorders>
            <w:shd w:val="clear" w:color="auto" w:fill="99CCFF"/>
            <w:vAlign w:val="center"/>
            <w:hideMark/>
          </w:tcPr>
          <w:p w14:paraId="72F6AAEC" w14:textId="77777777" w:rsidR="005133C8" w:rsidRPr="00C61775" w:rsidRDefault="005133C8" w:rsidP="000965B4">
            <w:pPr>
              <w:widowControl/>
              <w:autoSpaceDE/>
              <w:autoSpaceDN/>
              <w:jc w:val="center"/>
              <w:rPr>
                <w:rFonts w:eastAsia="Times New Roman"/>
                <w:b/>
                <w:bCs/>
                <w:color w:val="000000"/>
                <w:sz w:val="18"/>
                <w:szCs w:val="18"/>
                <w:lang w:val="en-GB" w:eastAsia="en-GB"/>
              </w:rPr>
            </w:pPr>
            <w:r w:rsidRPr="00C61775">
              <w:rPr>
                <w:rFonts w:eastAsia="Times New Roman"/>
                <w:b/>
                <w:bCs/>
                <w:color w:val="000000"/>
                <w:sz w:val="18"/>
                <w:szCs w:val="18"/>
                <w:lang w:val="en-GB" w:eastAsia="en-GB"/>
              </w:rPr>
              <w:t>DIFER</w:t>
            </w:r>
            <w:r>
              <w:rPr>
                <w:rFonts w:eastAsia="Times New Roman"/>
                <w:b/>
                <w:bCs/>
                <w:color w:val="000000"/>
                <w:sz w:val="18"/>
                <w:szCs w:val="18"/>
                <w:lang w:val="en-GB" w:eastAsia="en-GB"/>
              </w:rPr>
              <w:t>ENȚE EXECUȚIE 2022-2023</w:t>
            </w:r>
          </w:p>
        </w:tc>
      </w:tr>
      <w:tr w:rsidR="005133C8" w:rsidRPr="00C61775" w14:paraId="1C873048" w14:textId="77777777" w:rsidTr="000965B4">
        <w:trPr>
          <w:trHeight w:val="170"/>
        </w:trPr>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14:paraId="5D8799E6" w14:textId="77777777" w:rsidR="005133C8" w:rsidRPr="00C61775" w:rsidRDefault="005133C8" w:rsidP="000965B4">
            <w:pPr>
              <w:widowControl/>
              <w:autoSpaceDE/>
              <w:autoSpaceDN/>
              <w:jc w:val="center"/>
              <w:rPr>
                <w:rFonts w:eastAsia="Times New Roman"/>
                <w:b/>
                <w:bCs/>
                <w:color w:val="000000"/>
                <w:sz w:val="18"/>
                <w:szCs w:val="18"/>
                <w:lang w:val="en-GB" w:eastAsia="en-GB"/>
              </w:rPr>
            </w:pPr>
            <w:r w:rsidRPr="00C61775">
              <w:rPr>
                <w:rFonts w:eastAsia="Times New Roman"/>
                <w:b/>
                <w:bCs/>
                <w:color w:val="000000"/>
                <w:sz w:val="18"/>
                <w:szCs w:val="18"/>
                <w:lang w:val="en-GB" w:eastAsia="en-GB"/>
              </w:rPr>
              <w:t>A</w:t>
            </w:r>
          </w:p>
        </w:tc>
        <w:tc>
          <w:tcPr>
            <w:tcW w:w="0" w:type="auto"/>
            <w:tcBorders>
              <w:top w:val="single" w:sz="4" w:space="0" w:color="auto"/>
              <w:left w:val="nil"/>
              <w:bottom w:val="single" w:sz="4" w:space="0" w:color="auto"/>
              <w:right w:val="single" w:sz="4" w:space="0" w:color="auto"/>
            </w:tcBorders>
            <w:shd w:val="clear" w:color="auto" w:fill="auto"/>
            <w:vAlign w:val="bottom"/>
            <w:hideMark/>
          </w:tcPr>
          <w:p w14:paraId="36280411" w14:textId="77777777" w:rsidR="005133C8" w:rsidRPr="00C61775" w:rsidRDefault="005133C8" w:rsidP="000965B4">
            <w:pPr>
              <w:widowControl/>
              <w:autoSpaceDE/>
              <w:autoSpaceDN/>
              <w:jc w:val="center"/>
              <w:rPr>
                <w:rFonts w:eastAsia="Times New Roman"/>
                <w:b/>
                <w:bCs/>
                <w:color w:val="000000"/>
                <w:sz w:val="18"/>
                <w:szCs w:val="18"/>
                <w:lang w:val="en-GB" w:eastAsia="en-GB"/>
              </w:rPr>
            </w:pPr>
            <w:r w:rsidRPr="00C61775">
              <w:rPr>
                <w:rFonts w:eastAsia="Times New Roman"/>
                <w:b/>
                <w:bCs/>
                <w:color w:val="000000"/>
                <w:sz w:val="18"/>
                <w:szCs w:val="18"/>
                <w:lang w:val="en-GB" w:eastAsia="en-GB"/>
              </w:rPr>
              <w:t>B</w:t>
            </w:r>
          </w:p>
        </w:tc>
        <w:tc>
          <w:tcPr>
            <w:tcW w:w="0" w:type="auto"/>
            <w:tcBorders>
              <w:top w:val="single" w:sz="4" w:space="0" w:color="auto"/>
              <w:left w:val="nil"/>
              <w:bottom w:val="single" w:sz="4" w:space="0" w:color="auto"/>
              <w:right w:val="single" w:sz="4" w:space="0" w:color="auto"/>
            </w:tcBorders>
            <w:shd w:val="clear" w:color="auto" w:fill="auto"/>
            <w:vAlign w:val="bottom"/>
            <w:hideMark/>
          </w:tcPr>
          <w:p w14:paraId="3830CF27" w14:textId="77777777" w:rsidR="005133C8" w:rsidRPr="00C61775" w:rsidRDefault="005133C8" w:rsidP="000965B4">
            <w:pPr>
              <w:widowControl/>
              <w:autoSpaceDE/>
              <w:autoSpaceDN/>
              <w:jc w:val="center"/>
              <w:rPr>
                <w:rFonts w:eastAsia="Times New Roman"/>
                <w:b/>
                <w:bCs/>
                <w:color w:val="000000"/>
                <w:sz w:val="18"/>
                <w:szCs w:val="18"/>
                <w:lang w:val="en-GB" w:eastAsia="en-GB"/>
              </w:rPr>
            </w:pPr>
            <w:r w:rsidRPr="00C61775">
              <w:rPr>
                <w:rFonts w:eastAsia="Times New Roman"/>
                <w:b/>
                <w:bCs/>
                <w:color w:val="000000"/>
                <w:sz w:val="18"/>
                <w:szCs w:val="18"/>
                <w:lang w:val="en-GB" w:eastAsia="en-GB"/>
              </w:rPr>
              <w:t> </w:t>
            </w:r>
          </w:p>
        </w:tc>
        <w:tc>
          <w:tcPr>
            <w:tcW w:w="0" w:type="auto"/>
            <w:tcBorders>
              <w:top w:val="nil"/>
              <w:left w:val="nil"/>
              <w:bottom w:val="single" w:sz="4" w:space="0" w:color="auto"/>
              <w:right w:val="single" w:sz="4" w:space="0" w:color="auto"/>
            </w:tcBorders>
            <w:shd w:val="clear" w:color="auto" w:fill="auto"/>
            <w:vAlign w:val="bottom"/>
            <w:hideMark/>
          </w:tcPr>
          <w:p w14:paraId="4387CFE1" w14:textId="77777777" w:rsidR="005133C8" w:rsidRPr="00C61775" w:rsidRDefault="005133C8" w:rsidP="000965B4">
            <w:pPr>
              <w:widowControl/>
              <w:autoSpaceDE/>
              <w:autoSpaceDN/>
              <w:jc w:val="center"/>
              <w:rPr>
                <w:rFonts w:eastAsia="Times New Roman"/>
                <w:b/>
                <w:bCs/>
                <w:color w:val="000000"/>
                <w:sz w:val="18"/>
                <w:szCs w:val="18"/>
                <w:lang w:val="en-GB" w:eastAsia="en-GB"/>
              </w:rPr>
            </w:pPr>
            <w:r w:rsidRPr="00C61775">
              <w:rPr>
                <w:rFonts w:eastAsia="Times New Roman"/>
                <w:b/>
                <w:bCs/>
                <w:color w:val="000000"/>
                <w:sz w:val="18"/>
                <w:szCs w:val="18"/>
                <w:lang w:val="en-GB" w:eastAsia="en-GB"/>
              </w:rPr>
              <w:t xml:space="preserve"> D </w:t>
            </w:r>
          </w:p>
        </w:tc>
        <w:tc>
          <w:tcPr>
            <w:tcW w:w="0" w:type="auto"/>
            <w:tcBorders>
              <w:top w:val="nil"/>
              <w:left w:val="nil"/>
              <w:bottom w:val="single" w:sz="4" w:space="0" w:color="auto"/>
              <w:right w:val="single" w:sz="4" w:space="0" w:color="auto"/>
            </w:tcBorders>
            <w:shd w:val="clear" w:color="auto" w:fill="auto"/>
            <w:noWrap/>
            <w:vAlign w:val="bottom"/>
            <w:hideMark/>
          </w:tcPr>
          <w:p w14:paraId="4C3EB3DE" w14:textId="77777777" w:rsidR="005133C8" w:rsidRPr="00C61775" w:rsidRDefault="005133C8" w:rsidP="000965B4">
            <w:pPr>
              <w:widowControl/>
              <w:autoSpaceDE/>
              <w:autoSpaceDN/>
              <w:jc w:val="center"/>
              <w:rPr>
                <w:rFonts w:eastAsia="Times New Roman"/>
                <w:b/>
                <w:bCs/>
                <w:color w:val="000000"/>
                <w:sz w:val="18"/>
                <w:szCs w:val="18"/>
                <w:lang w:val="en-GB" w:eastAsia="en-GB"/>
              </w:rPr>
            </w:pPr>
            <w:r w:rsidRPr="00C61775">
              <w:rPr>
                <w:rFonts w:eastAsia="Times New Roman"/>
                <w:b/>
                <w:bCs/>
                <w:color w:val="000000"/>
                <w:sz w:val="18"/>
                <w:szCs w:val="18"/>
                <w:lang w:val="en-GB" w:eastAsia="en-GB"/>
              </w:rPr>
              <w:t>F</w:t>
            </w:r>
          </w:p>
        </w:tc>
      </w:tr>
      <w:tr w:rsidR="005133C8" w:rsidRPr="00C61775" w14:paraId="151857B3" w14:textId="77777777" w:rsidTr="000965B4">
        <w:trPr>
          <w:trHeight w:val="266"/>
        </w:trPr>
        <w:tc>
          <w:tcPr>
            <w:tcW w:w="0" w:type="auto"/>
            <w:vMerge w:val="restart"/>
            <w:tcBorders>
              <w:top w:val="nil"/>
              <w:left w:val="single" w:sz="4" w:space="0" w:color="auto"/>
              <w:bottom w:val="single" w:sz="4" w:space="0" w:color="000000"/>
              <w:right w:val="single" w:sz="4" w:space="0" w:color="auto"/>
            </w:tcBorders>
            <w:shd w:val="clear" w:color="auto" w:fill="auto"/>
            <w:vAlign w:val="bottom"/>
            <w:hideMark/>
          </w:tcPr>
          <w:p w14:paraId="0953EB76" w14:textId="77777777" w:rsidR="005133C8" w:rsidRPr="00C61775" w:rsidRDefault="005133C8" w:rsidP="000965B4">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 xml:space="preserve"> VENITURI – TOTAL </w:t>
            </w:r>
          </w:p>
        </w:tc>
        <w:tc>
          <w:tcPr>
            <w:tcW w:w="0" w:type="auto"/>
            <w:vMerge w:val="restart"/>
            <w:tcBorders>
              <w:top w:val="nil"/>
              <w:left w:val="single" w:sz="4" w:space="0" w:color="auto"/>
              <w:bottom w:val="single" w:sz="4" w:space="0" w:color="auto"/>
              <w:right w:val="single" w:sz="4" w:space="0" w:color="auto"/>
            </w:tcBorders>
            <w:shd w:val="clear" w:color="auto" w:fill="auto"/>
            <w:vAlign w:val="bottom"/>
            <w:hideMark/>
          </w:tcPr>
          <w:p w14:paraId="737CD545" w14:textId="77777777" w:rsidR="005133C8" w:rsidRPr="00C61775" w:rsidRDefault="005133C8" w:rsidP="000965B4">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 </w:t>
            </w:r>
          </w:p>
        </w:tc>
        <w:tc>
          <w:tcPr>
            <w:tcW w:w="0" w:type="auto"/>
            <w:vMerge w:val="restart"/>
            <w:tcBorders>
              <w:top w:val="nil"/>
              <w:left w:val="single" w:sz="4" w:space="0" w:color="auto"/>
              <w:bottom w:val="single" w:sz="4" w:space="0" w:color="auto"/>
              <w:right w:val="single" w:sz="4" w:space="0" w:color="auto"/>
            </w:tcBorders>
            <w:shd w:val="clear" w:color="auto" w:fill="auto"/>
            <w:vAlign w:val="bottom"/>
            <w:hideMark/>
          </w:tcPr>
          <w:p w14:paraId="170EBC3E" w14:textId="77777777" w:rsidR="005133C8" w:rsidRPr="00C61775" w:rsidRDefault="005133C8" w:rsidP="000965B4">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7.133.</w:t>
            </w:r>
            <w:r w:rsidRPr="00C61775">
              <w:rPr>
                <w:rFonts w:eastAsia="Times New Roman"/>
                <w:b/>
                <w:bCs/>
                <w:color w:val="000000"/>
                <w:sz w:val="18"/>
                <w:szCs w:val="18"/>
                <w:lang w:val="en-GB" w:eastAsia="en-GB"/>
              </w:rPr>
              <w:t xml:space="preserve">675 </w:t>
            </w:r>
          </w:p>
        </w:tc>
        <w:tc>
          <w:tcPr>
            <w:tcW w:w="0" w:type="auto"/>
            <w:vMerge w:val="restart"/>
            <w:tcBorders>
              <w:top w:val="nil"/>
              <w:left w:val="single" w:sz="4" w:space="0" w:color="auto"/>
              <w:bottom w:val="single" w:sz="4" w:space="0" w:color="auto"/>
              <w:right w:val="single" w:sz="4" w:space="0" w:color="auto"/>
            </w:tcBorders>
            <w:shd w:val="clear" w:color="auto" w:fill="auto"/>
            <w:vAlign w:val="bottom"/>
            <w:hideMark/>
          </w:tcPr>
          <w:p w14:paraId="2B5859E3" w14:textId="77777777" w:rsidR="005133C8" w:rsidRPr="00C61775" w:rsidRDefault="005133C8" w:rsidP="000965B4">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7.834.762,</w:t>
            </w:r>
            <w:r w:rsidRPr="00C61775">
              <w:rPr>
                <w:rFonts w:eastAsia="Times New Roman"/>
                <w:b/>
                <w:bCs/>
                <w:color w:val="000000"/>
                <w:sz w:val="18"/>
                <w:szCs w:val="18"/>
                <w:lang w:val="en-GB" w:eastAsia="en-GB"/>
              </w:rPr>
              <w:t xml:space="preserve">31 </w:t>
            </w:r>
          </w:p>
        </w:tc>
        <w:tc>
          <w:tcPr>
            <w:tcW w:w="0" w:type="auto"/>
            <w:vMerge w:val="restart"/>
            <w:tcBorders>
              <w:top w:val="nil"/>
              <w:left w:val="single" w:sz="4" w:space="0" w:color="auto"/>
              <w:bottom w:val="single" w:sz="4" w:space="0" w:color="auto"/>
              <w:right w:val="single" w:sz="4" w:space="0" w:color="auto"/>
            </w:tcBorders>
            <w:shd w:val="clear" w:color="auto" w:fill="auto"/>
            <w:noWrap/>
            <w:vAlign w:val="bottom"/>
            <w:hideMark/>
          </w:tcPr>
          <w:p w14:paraId="777D1840" w14:textId="77777777" w:rsidR="005133C8" w:rsidRPr="00A94465" w:rsidRDefault="005133C8" w:rsidP="000965B4">
            <w:pPr>
              <w:widowControl/>
              <w:autoSpaceDE/>
              <w:autoSpaceDN/>
              <w:jc w:val="right"/>
              <w:rPr>
                <w:rFonts w:eastAsia="Times New Roman"/>
                <w:sz w:val="18"/>
                <w:szCs w:val="18"/>
                <w:lang w:val="en-GB" w:eastAsia="en-GB"/>
              </w:rPr>
            </w:pPr>
            <w:r w:rsidRPr="00A94465">
              <w:rPr>
                <w:rFonts w:eastAsia="Times New Roman"/>
                <w:sz w:val="18"/>
                <w:szCs w:val="18"/>
                <w:lang w:val="en-GB" w:eastAsia="en-GB"/>
              </w:rPr>
              <w:t xml:space="preserve">                701.088 </w:t>
            </w:r>
          </w:p>
        </w:tc>
      </w:tr>
      <w:tr w:rsidR="005133C8" w:rsidRPr="00C61775" w14:paraId="5E55DE78" w14:textId="77777777" w:rsidTr="000965B4">
        <w:trPr>
          <w:trHeight w:val="266"/>
        </w:trPr>
        <w:tc>
          <w:tcPr>
            <w:tcW w:w="0" w:type="auto"/>
            <w:vMerge/>
            <w:tcBorders>
              <w:top w:val="nil"/>
              <w:left w:val="single" w:sz="4" w:space="0" w:color="auto"/>
              <w:bottom w:val="single" w:sz="4" w:space="0" w:color="000000"/>
              <w:right w:val="single" w:sz="4" w:space="0" w:color="auto"/>
            </w:tcBorders>
            <w:vAlign w:val="center"/>
            <w:hideMark/>
          </w:tcPr>
          <w:p w14:paraId="61E918A9" w14:textId="77777777" w:rsidR="005133C8" w:rsidRPr="00C61775" w:rsidRDefault="005133C8" w:rsidP="000965B4">
            <w:pPr>
              <w:widowControl/>
              <w:autoSpaceDE/>
              <w:autoSpaceDN/>
              <w:rPr>
                <w:rFonts w:eastAsia="Times New Roman"/>
                <w:b/>
                <w:bCs/>
                <w:color w:val="000000"/>
                <w:sz w:val="18"/>
                <w:szCs w:val="18"/>
                <w:lang w:val="en-GB" w:eastAsia="en-GB"/>
              </w:rPr>
            </w:pPr>
          </w:p>
        </w:tc>
        <w:tc>
          <w:tcPr>
            <w:tcW w:w="0" w:type="auto"/>
            <w:vMerge/>
            <w:tcBorders>
              <w:top w:val="nil"/>
              <w:left w:val="single" w:sz="4" w:space="0" w:color="auto"/>
              <w:bottom w:val="single" w:sz="4" w:space="0" w:color="auto"/>
              <w:right w:val="single" w:sz="4" w:space="0" w:color="auto"/>
            </w:tcBorders>
            <w:vAlign w:val="center"/>
            <w:hideMark/>
          </w:tcPr>
          <w:p w14:paraId="4663F2CC" w14:textId="77777777" w:rsidR="005133C8" w:rsidRPr="00C61775" w:rsidRDefault="005133C8" w:rsidP="000965B4">
            <w:pPr>
              <w:widowControl/>
              <w:autoSpaceDE/>
              <w:autoSpaceDN/>
              <w:rPr>
                <w:rFonts w:eastAsia="Times New Roman"/>
                <w:b/>
                <w:bCs/>
                <w:color w:val="000000"/>
                <w:sz w:val="18"/>
                <w:szCs w:val="18"/>
                <w:lang w:val="en-GB" w:eastAsia="en-GB"/>
              </w:rPr>
            </w:pPr>
          </w:p>
        </w:tc>
        <w:tc>
          <w:tcPr>
            <w:tcW w:w="0" w:type="auto"/>
            <w:vMerge/>
            <w:tcBorders>
              <w:top w:val="nil"/>
              <w:left w:val="single" w:sz="4" w:space="0" w:color="auto"/>
              <w:bottom w:val="single" w:sz="4" w:space="0" w:color="auto"/>
              <w:right w:val="single" w:sz="4" w:space="0" w:color="auto"/>
            </w:tcBorders>
            <w:vAlign w:val="center"/>
            <w:hideMark/>
          </w:tcPr>
          <w:p w14:paraId="03664911" w14:textId="77777777" w:rsidR="005133C8" w:rsidRPr="00C61775" w:rsidRDefault="005133C8" w:rsidP="000965B4">
            <w:pPr>
              <w:widowControl/>
              <w:autoSpaceDE/>
              <w:autoSpaceDN/>
              <w:jc w:val="right"/>
              <w:rPr>
                <w:rFonts w:eastAsia="Times New Roman"/>
                <w:b/>
                <w:bCs/>
                <w:color w:val="000000"/>
                <w:sz w:val="18"/>
                <w:szCs w:val="18"/>
                <w:lang w:val="en-GB" w:eastAsia="en-GB"/>
              </w:rPr>
            </w:pPr>
          </w:p>
        </w:tc>
        <w:tc>
          <w:tcPr>
            <w:tcW w:w="0" w:type="auto"/>
            <w:vMerge/>
            <w:tcBorders>
              <w:top w:val="nil"/>
              <w:left w:val="single" w:sz="4" w:space="0" w:color="auto"/>
              <w:bottom w:val="single" w:sz="4" w:space="0" w:color="auto"/>
              <w:right w:val="single" w:sz="4" w:space="0" w:color="auto"/>
            </w:tcBorders>
            <w:vAlign w:val="center"/>
            <w:hideMark/>
          </w:tcPr>
          <w:p w14:paraId="060DB332" w14:textId="77777777" w:rsidR="005133C8" w:rsidRPr="00C61775" w:rsidRDefault="005133C8" w:rsidP="000965B4">
            <w:pPr>
              <w:widowControl/>
              <w:autoSpaceDE/>
              <w:autoSpaceDN/>
              <w:jc w:val="right"/>
              <w:rPr>
                <w:rFonts w:eastAsia="Times New Roman"/>
                <w:b/>
                <w:bCs/>
                <w:color w:val="000000"/>
                <w:sz w:val="18"/>
                <w:szCs w:val="18"/>
                <w:lang w:val="en-GB" w:eastAsia="en-GB"/>
              </w:rPr>
            </w:pPr>
          </w:p>
        </w:tc>
        <w:tc>
          <w:tcPr>
            <w:tcW w:w="0" w:type="auto"/>
            <w:vMerge/>
            <w:tcBorders>
              <w:top w:val="nil"/>
              <w:left w:val="single" w:sz="4" w:space="0" w:color="auto"/>
              <w:bottom w:val="single" w:sz="4" w:space="0" w:color="auto"/>
              <w:right w:val="single" w:sz="4" w:space="0" w:color="auto"/>
            </w:tcBorders>
            <w:vAlign w:val="center"/>
            <w:hideMark/>
          </w:tcPr>
          <w:p w14:paraId="56A04A79" w14:textId="77777777" w:rsidR="005133C8" w:rsidRPr="00A94465" w:rsidRDefault="005133C8" w:rsidP="000965B4">
            <w:pPr>
              <w:widowControl/>
              <w:autoSpaceDE/>
              <w:autoSpaceDN/>
              <w:jc w:val="right"/>
              <w:rPr>
                <w:rFonts w:eastAsia="Times New Roman"/>
                <w:sz w:val="18"/>
                <w:szCs w:val="18"/>
                <w:lang w:val="en-GB" w:eastAsia="en-GB"/>
              </w:rPr>
            </w:pPr>
          </w:p>
        </w:tc>
      </w:tr>
      <w:tr w:rsidR="005133C8" w:rsidRPr="00C61775" w14:paraId="4522328F" w14:textId="77777777" w:rsidTr="000965B4">
        <w:trPr>
          <w:trHeight w:val="17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1F448B9F" w14:textId="77777777" w:rsidR="005133C8" w:rsidRPr="00C61775" w:rsidRDefault="005133C8" w:rsidP="000965B4">
            <w:pPr>
              <w:widowControl/>
              <w:autoSpaceDE/>
              <w:autoSpaceDN/>
              <w:rPr>
                <w:rFonts w:eastAsia="Times New Roman"/>
                <w:b/>
                <w:bCs/>
                <w:color w:val="000000"/>
                <w:sz w:val="18"/>
                <w:szCs w:val="18"/>
                <w:lang w:val="en-GB" w:eastAsia="en-GB"/>
              </w:rPr>
            </w:pPr>
            <w:r>
              <w:rPr>
                <w:rFonts w:eastAsia="Times New Roman"/>
                <w:b/>
                <w:bCs/>
                <w:color w:val="000000"/>
                <w:sz w:val="18"/>
                <w:szCs w:val="18"/>
                <w:lang w:val="en-GB" w:eastAsia="en-GB"/>
              </w:rPr>
              <w:t xml:space="preserve"> SUBVENȚ</w:t>
            </w:r>
            <w:r w:rsidRPr="00C61775">
              <w:rPr>
                <w:rFonts w:eastAsia="Times New Roman"/>
                <w:b/>
                <w:bCs/>
                <w:color w:val="000000"/>
                <w:sz w:val="18"/>
                <w:szCs w:val="18"/>
                <w:lang w:val="en-GB" w:eastAsia="en-GB"/>
              </w:rPr>
              <w:t>II D</w:t>
            </w:r>
            <w:r>
              <w:rPr>
                <w:rFonts w:eastAsia="Times New Roman"/>
                <w:b/>
                <w:bCs/>
                <w:color w:val="000000"/>
                <w:sz w:val="18"/>
                <w:szCs w:val="18"/>
                <w:lang w:val="en-GB" w:eastAsia="en-GB"/>
              </w:rPr>
              <w:t>E LA ALTE NIVELE ALE ADMINISTRAȚ</w:t>
            </w:r>
            <w:r w:rsidRPr="00C61775">
              <w:rPr>
                <w:rFonts w:eastAsia="Times New Roman"/>
                <w:b/>
                <w:bCs/>
                <w:color w:val="000000"/>
                <w:sz w:val="18"/>
                <w:szCs w:val="18"/>
                <w:lang w:val="en-GB" w:eastAsia="en-GB"/>
              </w:rPr>
              <w:t xml:space="preserve">IEI (42.10+43.10) </w:t>
            </w:r>
          </w:p>
        </w:tc>
        <w:tc>
          <w:tcPr>
            <w:tcW w:w="0" w:type="auto"/>
            <w:tcBorders>
              <w:top w:val="nil"/>
              <w:left w:val="nil"/>
              <w:bottom w:val="single" w:sz="4" w:space="0" w:color="auto"/>
              <w:right w:val="single" w:sz="4" w:space="0" w:color="auto"/>
            </w:tcBorders>
            <w:shd w:val="clear" w:color="auto" w:fill="auto"/>
            <w:vAlign w:val="bottom"/>
            <w:hideMark/>
          </w:tcPr>
          <w:p w14:paraId="23AD0710" w14:textId="77777777" w:rsidR="005133C8" w:rsidRPr="00C61775" w:rsidRDefault="005133C8" w:rsidP="000965B4">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0018</w:t>
            </w:r>
          </w:p>
        </w:tc>
        <w:tc>
          <w:tcPr>
            <w:tcW w:w="0" w:type="auto"/>
            <w:tcBorders>
              <w:top w:val="nil"/>
              <w:left w:val="nil"/>
              <w:bottom w:val="single" w:sz="4" w:space="0" w:color="auto"/>
              <w:right w:val="single" w:sz="4" w:space="0" w:color="auto"/>
            </w:tcBorders>
            <w:shd w:val="clear" w:color="auto" w:fill="auto"/>
            <w:vAlign w:val="bottom"/>
            <w:hideMark/>
          </w:tcPr>
          <w:p w14:paraId="3FF4C269" w14:textId="77777777" w:rsidR="005133C8" w:rsidRPr="00C61775" w:rsidRDefault="005133C8" w:rsidP="000965B4">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6.879.</w:t>
            </w:r>
            <w:r w:rsidRPr="00C61775">
              <w:rPr>
                <w:rFonts w:eastAsia="Times New Roman"/>
                <w:b/>
                <w:bCs/>
                <w:color w:val="000000"/>
                <w:sz w:val="18"/>
                <w:szCs w:val="18"/>
                <w:lang w:val="en-GB" w:eastAsia="en-GB"/>
              </w:rPr>
              <w:t xml:space="preserve">462 </w:t>
            </w:r>
          </w:p>
        </w:tc>
        <w:tc>
          <w:tcPr>
            <w:tcW w:w="0" w:type="auto"/>
            <w:tcBorders>
              <w:top w:val="nil"/>
              <w:left w:val="nil"/>
              <w:bottom w:val="single" w:sz="4" w:space="0" w:color="auto"/>
              <w:right w:val="single" w:sz="4" w:space="0" w:color="auto"/>
            </w:tcBorders>
            <w:shd w:val="clear" w:color="auto" w:fill="auto"/>
            <w:vAlign w:val="bottom"/>
            <w:hideMark/>
          </w:tcPr>
          <w:p w14:paraId="2BD30891" w14:textId="77777777" w:rsidR="005133C8" w:rsidRPr="00C61775" w:rsidRDefault="005133C8" w:rsidP="000965B4">
            <w:pPr>
              <w:widowControl/>
              <w:autoSpaceDE/>
              <w:autoSpaceDN/>
              <w:jc w:val="right"/>
              <w:rPr>
                <w:rFonts w:eastAsia="Times New Roman"/>
                <w:b/>
                <w:bCs/>
                <w:color w:val="000000"/>
                <w:sz w:val="18"/>
                <w:szCs w:val="18"/>
                <w:lang w:val="en-GB" w:eastAsia="en-GB"/>
              </w:rPr>
            </w:pPr>
            <w:r w:rsidRPr="00C61775">
              <w:rPr>
                <w:rFonts w:eastAsia="Times New Roman"/>
                <w:b/>
                <w:bCs/>
                <w:color w:val="000000"/>
                <w:sz w:val="18"/>
                <w:szCs w:val="18"/>
                <w:lang w:val="en-GB" w:eastAsia="en-GB"/>
              </w:rPr>
              <w:t xml:space="preserve">         </w:t>
            </w:r>
            <w:r>
              <w:rPr>
                <w:rFonts w:eastAsia="Times New Roman"/>
                <w:b/>
                <w:bCs/>
                <w:color w:val="000000"/>
                <w:sz w:val="18"/>
                <w:szCs w:val="18"/>
                <w:lang w:val="en-GB" w:eastAsia="en-GB"/>
              </w:rPr>
              <w:t xml:space="preserve">     7.570.145,</w:t>
            </w:r>
            <w:r w:rsidRPr="00C61775">
              <w:rPr>
                <w:rFonts w:eastAsia="Times New Roman"/>
                <w:b/>
                <w:bCs/>
                <w:color w:val="000000"/>
                <w:sz w:val="18"/>
                <w:szCs w:val="18"/>
                <w:lang w:val="en-GB" w:eastAsia="en-GB"/>
              </w:rPr>
              <w:t xml:space="preserve">31 </w:t>
            </w:r>
          </w:p>
        </w:tc>
        <w:tc>
          <w:tcPr>
            <w:tcW w:w="0" w:type="auto"/>
            <w:tcBorders>
              <w:top w:val="nil"/>
              <w:left w:val="nil"/>
              <w:bottom w:val="single" w:sz="4" w:space="0" w:color="auto"/>
              <w:right w:val="single" w:sz="4" w:space="0" w:color="auto"/>
            </w:tcBorders>
            <w:shd w:val="clear" w:color="auto" w:fill="auto"/>
            <w:noWrap/>
            <w:vAlign w:val="bottom"/>
            <w:hideMark/>
          </w:tcPr>
          <w:p w14:paraId="59FC7505" w14:textId="77777777" w:rsidR="005133C8" w:rsidRPr="00A94465" w:rsidRDefault="005133C8" w:rsidP="000965B4">
            <w:pPr>
              <w:widowControl/>
              <w:autoSpaceDE/>
              <w:autoSpaceDN/>
              <w:jc w:val="right"/>
              <w:rPr>
                <w:rFonts w:eastAsia="Times New Roman"/>
                <w:sz w:val="18"/>
                <w:szCs w:val="18"/>
                <w:lang w:val="en-GB" w:eastAsia="en-GB"/>
              </w:rPr>
            </w:pPr>
            <w:r w:rsidRPr="00A94465">
              <w:rPr>
                <w:rFonts w:eastAsia="Times New Roman"/>
                <w:sz w:val="18"/>
                <w:szCs w:val="18"/>
                <w:lang w:val="en-GB" w:eastAsia="en-GB"/>
              </w:rPr>
              <w:t xml:space="preserve">           690.683,39 </w:t>
            </w:r>
          </w:p>
        </w:tc>
      </w:tr>
      <w:tr w:rsidR="005133C8" w:rsidRPr="00C61775" w14:paraId="39F39400" w14:textId="77777777" w:rsidTr="000965B4">
        <w:trPr>
          <w:trHeight w:val="170"/>
        </w:trPr>
        <w:tc>
          <w:tcPr>
            <w:tcW w:w="0" w:type="auto"/>
            <w:tcBorders>
              <w:top w:val="nil"/>
              <w:left w:val="single" w:sz="4" w:space="0" w:color="auto"/>
              <w:bottom w:val="single" w:sz="4" w:space="0" w:color="auto"/>
              <w:right w:val="single" w:sz="4" w:space="0" w:color="auto"/>
            </w:tcBorders>
            <w:shd w:val="clear" w:color="000000" w:fill="9BC2E6"/>
            <w:vAlign w:val="bottom"/>
            <w:hideMark/>
          </w:tcPr>
          <w:p w14:paraId="4BFA6773" w14:textId="77777777" w:rsidR="005133C8" w:rsidRPr="00C61775" w:rsidRDefault="005133C8" w:rsidP="000965B4">
            <w:pPr>
              <w:widowControl/>
              <w:autoSpaceDE/>
              <w:autoSpaceDN/>
              <w:rPr>
                <w:rFonts w:eastAsia="Times New Roman"/>
                <w:b/>
                <w:bCs/>
                <w:color w:val="000000"/>
                <w:sz w:val="18"/>
                <w:szCs w:val="18"/>
                <w:lang w:val="en-GB" w:eastAsia="en-GB"/>
              </w:rPr>
            </w:pPr>
            <w:r>
              <w:rPr>
                <w:rFonts w:eastAsia="Times New Roman"/>
                <w:b/>
                <w:bCs/>
                <w:color w:val="000000"/>
                <w:sz w:val="18"/>
                <w:szCs w:val="18"/>
                <w:lang w:val="en-GB" w:eastAsia="en-GB"/>
              </w:rPr>
              <w:t xml:space="preserve">SUBVENŢII </w:t>
            </w:r>
            <w:proofErr w:type="spellStart"/>
            <w:r>
              <w:rPr>
                <w:rFonts w:eastAsia="Times New Roman"/>
                <w:b/>
                <w:bCs/>
                <w:color w:val="000000"/>
                <w:sz w:val="18"/>
                <w:szCs w:val="18"/>
                <w:lang w:val="en-GB" w:eastAsia="en-GB"/>
              </w:rPr>
              <w:t>pentru</w:t>
            </w:r>
            <w:proofErr w:type="spellEnd"/>
            <w:r>
              <w:rPr>
                <w:rFonts w:eastAsia="Times New Roman"/>
                <w:b/>
                <w:bCs/>
                <w:color w:val="000000"/>
                <w:sz w:val="18"/>
                <w:szCs w:val="18"/>
                <w:lang w:val="en-GB" w:eastAsia="en-GB"/>
              </w:rPr>
              <w:t xml:space="preserve"> </w:t>
            </w:r>
            <w:proofErr w:type="spellStart"/>
            <w:r>
              <w:rPr>
                <w:rFonts w:eastAsia="Times New Roman"/>
                <w:b/>
                <w:bCs/>
                <w:color w:val="000000"/>
                <w:sz w:val="18"/>
                <w:szCs w:val="18"/>
                <w:lang w:val="en-GB" w:eastAsia="en-GB"/>
              </w:rPr>
              <w:t>instituț</w:t>
            </w:r>
            <w:r w:rsidRPr="00C61775">
              <w:rPr>
                <w:rFonts w:eastAsia="Times New Roman"/>
                <w:b/>
                <w:bCs/>
                <w:color w:val="000000"/>
                <w:sz w:val="18"/>
                <w:szCs w:val="18"/>
                <w:lang w:val="en-GB" w:eastAsia="en-GB"/>
              </w:rPr>
              <w:t>ii</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publice</w:t>
            </w:r>
            <w:proofErr w:type="spellEnd"/>
          </w:p>
        </w:tc>
        <w:tc>
          <w:tcPr>
            <w:tcW w:w="0" w:type="auto"/>
            <w:tcBorders>
              <w:top w:val="nil"/>
              <w:left w:val="nil"/>
              <w:bottom w:val="single" w:sz="4" w:space="0" w:color="auto"/>
              <w:right w:val="single" w:sz="4" w:space="0" w:color="auto"/>
            </w:tcBorders>
            <w:shd w:val="clear" w:color="000000" w:fill="9BC2E6"/>
            <w:vAlign w:val="bottom"/>
            <w:hideMark/>
          </w:tcPr>
          <w:p w14:paraId="605F75E6" w14:textId="77777777" w:rsidR="005133C8" w:rsidRPr="00C61775" w:rsidRDefault="005133C8" w:rsidP="000965B4">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431009</w:t>
            </w:r>
          </w:p>
        </w:tc>
        <w:tc>
          <w:tcPr>
            <w:tcW w:w="0" w:type="auto"/>
            <w:tcBorders>
              <w:top w:val="nil"/>
              <w:left w:val="nil"/>
              <w:bottom w:val="single" w:sz="4" w:space="0" w:color="auto"/>
              <w:right w:val="single" w:sz="4" w:space="0" w:color="auto"/>
            </w:tcBorders>
            <w:shd w:val="clear" w:color="000000" w:fill="9BC2E6"/>
            <w:vAlign w:val="bottom"/>
            <w:hideMark/>
          </w:tcPr>
          <w:p w14:paraId="493AF190" w14:textId="77777777" w:rsidR="005133C8" w:rsidRPr="00C61775" w:rsidRDefault="005133C8" w:rsidP="000965B4">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6.113.</w:t>
            </w:r>
            <w:r w:rsidRPr="00C61775">
              <w:rPr>
                <w:rFonts w:eastAsia="Times New Roman"/>
                <w:b/>
                <w:bCs/>
                <w:color w:val="000000"/>
                <w:sz w:val="18"/>
                <w:szCs w:val="18"/>
                <w:lang w:val="en-GB" w:eastAsia="en-GB"/>
              </w:rPr>
              <w:t xml:space="preserve">393 </w:t>
            </w:r>
          </w:p>
        </w:tc>
        <w:tc>
          <w:tcPr>
            <w:tcW w:w="0" w:type="auto"/>
            <w:tcBorders>
              <w:top w:val="nil"/>
              <w:left w:val="nil"/>
              <w:bottom w:val="single" w:sz="4" w:space="0" w:color="auto"/>
              <w:right w:val="single" w:sz="4" w:space="0" w:color="auto"/>
            </w:tcBorders>
            <w:shd w:val="clear" w:color="000000" w:fill="9BC2E6"/>
            <w:vAlign w:val="bottom"/>
            <w:hideMark/>
          </w:tcPr>
          <w:p w14:paraId="75520890" w14:textId="77777777" w:rsidR="005133C8" w:rsidRPr="00C61775" w:rsidRDefault="005133C8" w:rsidP="000965B4">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6.886.251,</w:t>
            </w:r>
            <w:r w:rsidRPr="00C61775">
              <w:rPr>
                <w:rFonts w:eastAsia="Times New Roman"/>
                <w:b/>
                <w:bCs/>
                <w:color w:val="000000"/>
                <w:sz w:val="18"/>
                <w:szCs w:val="18"/>
                <w:lang w:val="en-GB" w:eastAsia="en-GB"/>
              </w:rPr>
              <w:t xml:space="preserve">30 </w:t>
            </w:r>
          </w:p>
        </w:tc>
        <w:tc>
          <w:tcPr>
            <w:tcW w:w="0" w:type="auto"/>
            <w:tcBorders>
              <w:top w:val="nil"/>
              <w:left w:val="nil"/>
              <w:bottom w:val="single" w:sz="4" w:space="0" w:color="auto"/>
              <w:right w:val="single" w:sz="4" w:space="0" w:color="auto"/>
            </w:tcBorders>
            <w:shd w:val="clear" w:color="000000" w:fill="9BC2E6"/>
            <w:noWrap/>
            <w:vAlign w:val="bottom"/>
            <w:hideMark/>
          </w:tcPr>
          <w:p w14:paraId="671F61B0" w14:textId="77777777" w:rsidR="005133C8" w:rsidRPr="00A94465" w:rsidRDefault="005133C8" w:rsidP="000965B4">
            <w:pPr>
              <w:widowControl/>
              <w:autoSpaceDE/>
              <w:autoSpaceDN/>
              <w:jc w:val="right"/>
              <w:rPr>
                <w:rFonts w:eastAsia="Times New Roman"/>
                <w:b/>
                <w:bCs/>
                <w:sz w:val="18"/>
                <w:szCs w:val="18"/>
                <w:lang w:val="en-GB" w:eastAsia="en-GB"/>
              </w:rPr>
            </w:pPr>
            <w:r w:rsidRPr="00A94465">
              <w:rPr>
                <w:rFonts w:eastAsia="Times New Roman"/>
                <w:b/>
                <w:bCs/>
                <w:sz w:val="18"/>
                <w:szCs w:val="18"/>
                <w:lang w:val="en-GB" w:eastAsia="en-GB"/>
              </w:rPr>
              <w:t xml:space="preserve">           772.858,12 </w:t>
            </w:r>
          </w:p>
        </w:tc>
      </w:tr>
      <w:tr w:rsidR="005133C8" w:rsidRPr="00C61775" w14:paraId="701DEDC9" w14:textId="77777777" w:rsidTr="000965B4">
        <w:trPr>
          <w:trHeight w:val="170"/>
        </w:trPr>
        <w:tc>
          <w:tcPr>
            <w:tcW w:w="0" w:type="auto"/>
            <w:tcBorders>
              <w:top w:val="nil"/>
              <w:left w:val="single" w:sz="4" w:space="0" w:color="auto"/>
              <w:bottom w:val="single" w:sz="4" w:space="0" w:color="auto"/>
              <w:right w:val="single" w:sz="4" w:space="0" w:color="auto"/>
            </w:tcBorders>
            <w:shd w:val="clear" w:color="000000" w:fill="9BC2E6"/>
            <w:vAlign w:val="bottom"/>
            <w:hideMark/>
          </w:tcPr>
          <w:p w14:paraId="50818F87" w14:textId="77777777" w:rsidR="005133C8" w:rsidRPr="00C61775" w:rsidRDefault="005133C8" w:rsidP="000965B4">
            <w:pPr>
              <w:widowControl/>
              <w:autoSpaceDE/>
              <w:autoSpaceDN/>
              <w:rPr>
                <w:rFonts w:eastAsia="Times New Roman"/>
                <w:b/>
                <w:bCs/>
                <w:color w:val="000000"/>
                <w:sz w:val="18"/>
                <w:szCs w:val="18"/>
                <w:lang w:val="en-GB" w:eastAsia="en-GB"/>
              </w:rPr>
            </w:pPr>
            <w:r>
              <w:rPr>
                <w:rFonts w:eastAsia="Times New Roman"/>
                <w:b/>
                <w:bCs/>
                <w:color w:val="000000"/>
                <w:sz w:val="18"/>
                <w:szCs w:val="18"/>
                <w:lang w:val="en-GB" w:eastAsia="en-GB"/>
              </w:rPr>
              <w:t xml:space="preserve">SUBVENŢII </w:t>
            </w:r>
            <w:proofErr w:type="spellStart"/>
            <w:r>
              <w:rPr>
                <w:rFonts w:eastAsia="Times New Roman"/>
                <w:b/>
                <w:bCs/>
                <w:color w:val="000000"/>
                <w:sz w:val="18"/>
                <w:szCs w:val="18"/>
                <w:lang w:val="en-GB" w:eastAsia="en-GB"/>
              </w:rPr>
              <w:t>pentru</w:t>
            </w:r>
            <w:proofErr w:type="spellEnd"/>
            <w:r>
              <w:rPr>
                <w:rFonts w:eastAsia="Times New Roman"/>
                <w:b/>
                <w:bCs/>
                <w:color w:val="000000"/>
                <w:sz w:val="18"/>
                <w:szCs w:val="18"/>
                <w:lang w:val="en-GB" w:eastAsia="en-GB"/>
              </w:rPr>
              <w:t xml:space="preserve"> </w:t>
            </w:r>
            <w:proofErr w:type="spellStart"/>
            <w:r>
              <w:rPr>
                <w:rFonts w:eastAsia="Times New Roman"/>
                <w:b/>
                <w:bCs/>
                <w:color w:val="000000"/>
                <w:sz w:val="18"/>
                <w:szCs w:val="18"/>
                <w:lang w:val="en-GB" w:eastAsia="en-GB"/>
              </w:rPr>
              <w:t>instituții</w:t>
            </w:r>
            <w:proofErr w:type="spellEnd"/>
            <w:r>
              <w:rPr>
                <w:rFonts w:eastAsia="Times New Roman"/>
                <w:b/>
                <w:bCs/>
                <w:color w:val="000000"/>
                <w:sz w:val="18"/>
                <w:szCs w:val="18"/>
                <w:lang w:val="en-GB" w:eastAsia="en-GB"/>
              </w:rPr>
              <w:t xml:space="preserve"> </w:t>
            </w:r>
            <w:proofErr w:type="spellStart"/>
            <w:r>
              <w:rPr>
                <w:rFonts w:eastAsia="Times New Roman"/>
                <w:b/>
                <w:bCs/>
                <w:color w:val="000000"/>
                <w:sz w:val="18"/>
                <w:szCs w:val="18"/>
                <w:lang w:val="en-GB" w:eastAsia="en-GB"/>
              </w:rPr>
              <w:t>publice</w:t>
            </w:r>
            <w:proofErr w:type="spellEnd"/>
            <w:r>
              <w:rPr>
                <w:rFonts w:eastAsia="Times New Roman"/>
                <w:b/>
                <w:bCs/>
                <w:color w:val="000000"/>
                <w:sz w:val="18"/>
                <w:szCs w:val="18"/>
                <w:lang w:val="en-GB" w:eastAsia="en-GB"/>
              </w:rPr>
              <w:t xml:space="preserve"> destinate </w:t>
            </w:r>
            <w:proofErr w:type="spellStart"/>
            <w:r>
              <w:rPr>
                <w:rFonts w:eastAsia="Times New Roman"/>
                <w:b/>
                <w:bCs/>
                <w:color w:val="000000"/>
                <w:sz w:val="18"/>
                <w:szCs w:val="18"/>
                <w:lang w:val="en-GB" w:eastAsia="en-GB"/>
              </w:rPr>
              <w:t>secț</w:t>
            </w:r>
            <w:r w:rsidRPr="00C61775">
              <w:rPr>
                <w:rFonts w:eastAsia="Times New Roman"/>
                <w:b/>
                <w:bCs/>
                <w:color w:val="000000"/>
                <w:sz w:val="18"/>
                <w:szCs w:val="18"/>
                <w:lang w:val="en-GB" w:eastAsia="en-GB"/>
              </w:rPr>
              <w:t>iunii</w:t>
            </w:r>
            <w:proofErr w:type="spellEnd"/>
            <w:r w:rsidRPr="00C61775">
              <w:rPr>
                <w:rFonts w:eastAsia="Times New Roman"/>
                <w:b/>
                <w:bCs/>
                <w:color w:val="000000"/>
                <w:sz w:val="18"/>
                <w:szCs w:val="18"/>
                <w:lang w:val="en-GB" w:eastAsia="en-GB"/>
              </w:rPr>
              <w:t xml:space="preserve"> de </w:t>
            </w:r>
            <w:proofErr w:type="spellStart"/>
            <w:r w:rsidRPr="00C61775">
              <w:rPr>
                <w:rFonts w:eastAsia="Times New Roman"/>
                <w:b/>
                <w:bCs/>
                <w:color w:val="000000"/>
                <w:sz w:val="18"/>
                <w:szCs w:val="18"/>
                <w:lang w:val="en-GB" w:eastAsia="en-GB"/>
              </w:rPr>
              <w:t>dezvoltare</w:t>
            </w:r>
            <w:proofErr w:type="spellEnd"/>
          </w:p>
        </w:tc>
        <w:tc>
          <w:tcPr>
            <w:tcW w:w="0" w:type="auto"/>
            <w:tcBorders>
              <w:top w:val="nil"/>
              <w:left w:val="nil"/>
              <w:bottom w:val="single" w:sz="4" w:space="0" w:color="auto"/>
              <w:right w:val="single" w:sz="4" w:space="0" w:color="auto"/>
            </w:tcBorders>
            <w:shd w:val="clear" w:color="000000" w:fill="9BC2E6"/>
            <w:vAlign w:val="bottom"/>
            <w:hideMark/>
          </w:tcPr>
          <w:p w14:paraId="156C0B7B" w14:textId="77777777" w:rsidR="005133C8" w:rsidRPr="00C61775" w:rsidRDefault="005133C8" w:rsidP="000965B4">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431019</w:t>
            </w:r>
          </w:p>
        </w:tc>
        <w:tc>
          <w:tcPr>
            <w:tcW w:w="0" w:type="auto"/>
            <w:tcBorders>
              <w:top w:val="nil"/>
              <w:left w:val="nil"/>
              <w:bottom w:val="single" w:sz="4" w:space="0" w:color="auto"/>
              <w:right w:val="single" w:sz="4" w:space="0" w:color="auto"/>
            </w:tcBorders>
            <w:shd w:val="clear" w:color="000000" w:fill="9BC2E6"/>
            <w:vAlign w:val="bottom"/>
            <w:hideMark/>
          </w:tcPr>
          <w:p w14:paraId="6D013490" w14:textId="77777777" w:rsidR="005133C8" w:rsidRPr="00C61775" w:rsidRDefault="005133C8" w:rsidP="000965B4">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766.</w:t>
            </w:r>
            <w:r w:rsidRPr="00C61775">
              <w:rPr>
                <w:rFonts w:eastAsia="Times New Roman"/>
                <w:b/>
                <w:bCs/>
                <w:color w:val="000000"/>
                <w:sz w:val="18"/>
                <w:szCs w:val="18"/>
                <w:lang w:val="en-GB" w:eastAsia="en-GB"/>
              </w:rPr>
              <w:t xml:space="preserve">069 </w:t>
            </w:r>
          </w:p>
        </w:tc>
        <w:tc>
          <w:tcPr>
            <w:tcW w:w="0" w:type="auto"/>
            <w:tcBorders>
              <w:top w:val="nil"/>
              <w:left w:val="nil"/>
              <w:bottom w:val="single" w:sz="4" w:space="0" w:color="auto"/>
              <w:right w:val="single" w:sz="4" w:space="0" w:color="auto"/>
            </w:tcBorders>
            <w:shd w:val="clear" w:color="000000" w:fill="9BC2E6"/>
            <w:vAlign w:val="bottom"/>
            <w:hideMark/>
          </w:tcPr>
          <w:p w14:paraId="624A7212" w14:textId="77777777" w:rsidR="005133C8" w:rsidRPr="00C61775" w:rsidRDefault="005133C8" w:rsidP="000965B4">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683.</w:t>
            </w:r>
            <w:r w:rsidRPr="00C61775">
              <w:rPr>
                <w:rFonts w:eastAsia="Times New Roman"/>
                <w:b/>
                <w:bCs/>
                <w:color w:val="000000"/>
                <w:sz w:val="18"/>
                <w:szCs w:val="18"/>
                <w:lang w:val="en-GB" w:eastAsia="en-GB"/>
              </w:rPr>
              <w:t>89</w:t>
            </w:r>
            <w:r>
              <w:rPr>
                <w:rFonts w:eastAsia="Times New Roman"/>
                <w:b/>
                <w:bCs/>
                <w:color w:val="000000"/>
                <w:sz w:val="18"/>
                <w:szCs w:val="18"/>
                <w:lang w:val="en-GB" w:eastAsia="en-GB"/>
              </w:rPr>
              <w:t>4,</w:t>
            </w:r>
            <w:r w:rsidRPr="00C61775">
              <w:rPr>
                <w:rFonts w:eastAsia="Times New Roman"/>
                <w:b/>
                <w:bCs/>
                <w:color w:val="000000"/>
                <w:sz w:val="18"/>
                <w:szCs w:val="18"/>
                <w:lang w:val="en-GB" w:eastAsia="en-GB"/>
              </w:rPr>
              <w:t xml:space="preserve">01 </w:t>
            </w:r>
          </w:p>
        </w:tc>
        <w:tc>
          <w:tcPr>
            <w:tcW w:w="0" w:type="auto"/>
            <w:tcBorders>
              <w:top w:val="nil"/>
              <w:left w:val="nil"/>
              <w:bottom w:val="single" w:sz="4" w:space="0" w:color="auto"/>
              <w:right w:val="single" w:sz="4" w:space="0" w:color="auto"/>
            </w:tcBorders>
            <w:shd w:val="clear" w:color="000000" w:fill="9BC2E6"/>
            <w:noWrap/>
            <w:vAlign w:val="bottom"/>
            <w:hideMark/>
          </w:tcPr>
          <w:p w14:paraId="5D06FCD2" w14:textId="77777777" w:rsidR="005133C8" w:rsidRPr="00A94465" w:rsidRDefault="005133C8" w:rsidP="000965B4">
            <w:pPr>
              <w:widowControl/>
              <w:autoSpaceDE/>
              <w:autoSpaceDN/>
              <w:jc w:val="right"/>
              <w:rPr>
                <w:rFonts w:eastAsia="Times New Roman"/>
                <w:b/>
                <w:bCs/>
                <w:sz w:val="18"/>
                <w:szCs w:val="18"/>
                <w:lang w:val="en-GB" w:eastAsia="en-GB"/>
              </w:rPr>
            </w:pPr>
            <w:r w:rsidRPr="00A94465">
              <w:rPr>
                <w:rFonts w:eastAsia="Times New Roman"/>
                <w:b/>
                <w:bCs/>
                <w:sz w:val="18"/>
                <w:szCs w:val="18"/>
                <w:lang w:val="en-GB" w:eastAsia="en-GB"/>
              </w:rPr>
              <w:t xml:space="preserve">          82.174,73 </w:t>
            </w:r>
          </w:p>
        </w:tc>
      </w:tr>
      <w:tr w:rsidR="005133C8" w:rsidRPr="00C61775" w14:paraId="18EF411F" w14:textId="77777777" w:rsidTr="000965B4">
        <w:trPr>
          <w:trHeight w:val="17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47382EA2" w14:textId="77777777" w:rsidR="005133C8" w:rsidRPr="00C61775" w:rsidRDefault="005133C8" w:rsidP="000965B4">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SUME PRIMITE DE LA UE</w:t>
            </w:r>
          </w:p>
        </w:tc>
        <w:tc>
          <w:tcPr>
            <w:tcW w:w="0" w:type="auto"/>
            <w:tcBorders>
              <w:top w:val="nil"/>
              <w:left w:val="nil"/>
              <w:bottom w:val="single" w:sz="4" w:space="0" w:color="auto"/>
              <w:right w:val="single" w:sz="4" w:space="0" w:color="auto"/>
            </w:tcBorders>
            <w:shd w:val="clear" w:color="auto" w:fill="auto"/>
            <w:vAlign w:val="bottom"/>
            <w:hideMark/>
          </w:tcPr>
          <w:p w14:paraId="5161C502" w14:textId="77777777" w:rsidR="005133C8" w:rsidRPr="00C61775" w:rsidRDefault="005133C8" w:rsidP="000965B4">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48.10</w:t>
            </w:r>
          </w:p>
        </w:tc>
        <w:tc>
          <w:tcPr>
            <w:tcW w:w="0" w:type="auto"/>
            <w:tcBorders>
              <w:top w:val="nil"/>
              <w:left w:val="nil"/>
              <w:bottom w:val="single" w:sz="4" w:space="0" w:color="auto"/>
              <w:right w:val="single" w:sz="4" w:space="0" w:color="auto"/>
            </w:tcBorders>
            <w:shd w:val="clear" w:color="auto" w:fill="auto"/>
            <w:vAlign w:val="bottom"/>
            <w:hideMark/>
          </w:tcPr>
          <w:p w14:paraId="2ECFB47F" w14:textId="77777777" w:rsidR="005133C8" w:rsidRPr="00C61775" w:rsidRDefault="005133C8" w:rsidP="000965B4">
            <w:pPr>
              <w:widowControl/>
              <w:autoSpaceDE/>
              <w:autoSpaceDN/>
              <w:jc w:val="right"/>
              <w:rPr>
                <w:rFonts w:eastAsia="Times New Roman"/>
                <w:b/>
                <w:bCs/>
                <w:color w:val="000000"/>
                <w:sz w:val="18"/>
                <w:szCs w:val="18"/>
                <w:lang w:val="en-GB" w:eastAsia="en-GB"/>
              </w:rPr>
            </w:pPr>
            <w:r w:rsidRPr="00C61775">
              <w:rPr>
                <w:rFonts w:eastAsia="Times New Roman"/>
                <w:b/>
                <w:bCs/>
                <w:color w:val="000000"/>
                <w:sz w:val="18"/>
                <w:szCs w:val="18"/>
                <w:lang w:val="en-GB" w:eastAsia="en-GB"/>
              </w:rPr>
              <w:t> -</w:t>
            </w:r>
          </w:p>
        </w:tc>
        <w:tc>
          <w:tcPr>
            <w:tcW w:w="0" w:type="auto"/>
            <w:tcBorders>
              <w:top w:val="nil"/>
              <w:left w:val="nil"/>
              <w:bottom w:val="single" w:sz="4" w:space="0" w:color="auto"/>
              <w:right w:val="single" w:sz="4" w:space="0" w:color="auto"/>
            </w:tcBorders>
            <w:shd w:val="clear" w:color="auto" w:fill="auto"/>
            <w:vAlign w:val="bottom"/>
            <w:hideMark/>
          </w:tcPr>
          <w:p w14:paraId="714C2CA6" w14:textId="77777777" w:rsidR="005133C8" w:rsidRPr="00C61775" w:rsidRDefault="005133C8" w:rsidP="000965B4">
            <w:pPr>
              <w:widowControl/>
              <w:autoSpaceDE/>
              <w:autoSpaceDN/>
              <w:jc w:val="right"/>
              <w:rPr>
                <w:rFonts w:eastAsia="Times New Roman"/>
                <w:b/>
                <w:bCs/>
                <w:color w:val="000000"/>
                <w:sz w:val="18"/>
                <w:szCs w:val="18"/>
                <w:lang w:val="en-GB" w:eastAsia="en-GB"/>
              </w:rPr>
            </w:pPr>
            <w:r w:rsidRPr="00C61775">
              <w:rPr>
                <w:rFonts w:eastAsia="Times New Roman"/>
                <w:b/>
                <w:bCs/>
                <w:color w:val="000000"/>
                <w:sz w:val="18"/>
                <w:szCs w:val="18"/>
                <w:lang w:val="en-GB" w:eastAsia="en-GB"/>
              </w:rPr>
              <w:t> -</w:t>
            </w:r>
          </w:p>
        </w:tc>
        <w:tc>
          <w:tcPr>
            <w:tcW w:w="0" w:type="auto"/>
            <w:tcBorders>
              <w:top w:val="nil"/>
              <w:left w:val="nil"/>
              <w:bottom w:val="single" w:sz="4" w:space="0" w:color="auto"/>
              <w:right w:val="single" w:sz="4" w:space="0" w:color="auto"/>
            </w:tcBorders>
            <w:shd w:val="clear" w:color="auto" w:fill="auto"/>
            <w:noWrap/>
            <w:vAlign w:val="bottom"/>
            <w:hideMark/>
          </w:tcPr>
          <w:p w14:paraId="1259C535" w14:textId="77777777" w:rsidR="005133C8" w:rsidRPr="00A94465" w:rsidRDefault="005133C8" w:rsidP="000965B4">
            <w:pPr>
              <w:widowControl/>
              <w:autoSpaceDE/>
              <w:autoSpaceDN/>
              <w:jc w:val="right"/>
              <w:rPr>
                <w:rFonts w:eastAsia="Times New Roman"/>
                <w:sz w:val="18"/>
                <w:szCs w:val="18"/>
                <w:lang w:val="en-GB" w:eastAsia="en-GB"/>
              </w:rPr>
            </w:pPr>
            <w:r w:rsidRPr="00A94465">
              <w:rPr>
                <w:rFonts w:eastAsia="Times New Roman"/>
                <w:sz w:val="18"/>
                <w:szCs w:val="18"/>
                <w:lang w:val="en-GB" w:eastAsia="en-GB"/>
              </w:rPr>
              <w:t xml:space="preserve">                         -   </w:t>
            </w:r>
          </w:p>
        </w:tc>
      </w:tr>
      <w:tr w:rsidR="005133C8" w:rsidRPr="00C61775" w14:paraId="79504EFB" w14:textId="77777777" w:rsidTr="000965B4">
        <w:trPr>
          <w:trHeight w:val="17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2DA204F3" w14:textId="77777777" w:rsidR="005133C8" w:rsidRPr="00C61775" w:rsidRDefault="005133C8" w:rsidP="000965B4">
            <w:pPr>
              <w:widowControl/>
              <w:autoSpaceDE/>
              <w:autoSpaceDN/>
              <w:rPr>
                <w:rFonts w:eastAsia="Times New Roman"/>
                <w:b/>
                <w:bCs/>
                <w:color w:val="000000"/>
                <w:sz w:val="18"/>
                <w:szCs w:val="18"/>
                <w:lang w:val="en-GB" w:eastAsia="en-GB"/>
              </w:rPr>
            </w:pPr>
            <w:r>
              <w:rPr>
                <w:rFonts w:eastAsia="Times New Roman"/>
                <w:b/>
                <w:bCs/>
                <w:color w:val="000000"/>
                <w:sz w:val="18"/>
                <w:szCs w:val="18"/>
                <w:lang w:val="en-GB" w:eastAsia="en-GB"/>
              </w:rPr>
              <w:t>ALTE FACILITĂȚI Ș</w:t>
            </w:r>
            <w:r w:rsidRPr="00C61775">
              <w:rPr>
                <w:rFonts w:eastAsia="Times New Roman"/>
                <w:b/>
                <w:bCs/>
                <w:color w:val="000000"/>
                <w:sz w:val="18"/>
                <w:szCs w:val="18"/>
                <w:lang w:val="en-GB" w:eastAsia="en-GB"/>
              </w:rPr>
              <w:t>I INSTRUMENTE POSTADERARE</w:t>
            </w:r>
          </w:p>
        </w:tc>
        <w:tc>
          <w:tcPr>
            <w:tcW w:w="0" w:type="auto"/>
            <w:tcBorders>
              <w:top w:val="nil"/>
              <w:left w:val="nil"/>
              <w:bottom w:val="single" w:sz="4" w:space="0" w:color="auto"/>
              <w:right w:val="single" w:sz="4" w:space="0" w:color="auto"/>
            </w:tcBorders>
            <w:shd w:val="clear" w:color="auto" w:fill="auto"/>
            <w:vAlign w:val="bottom"/>
            <w:hideMark/>
          </w:tcPr>
          <w:p w14:paraId="3BA4AB14" w14:textId="77777777" w:rsidR="005133C8" w:rsidRPr="00C61775" w:rsidRDefault="005133C8" w:rsidP="000965B4">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48.10.16</w:t>
            </w:r>
          </w:p>
        </w:tc>
        <w:tc>
          <w:tcPr>
            <w:tcW w:w="0" w:type="auto"/>
            <w:tcBorders>
              <w:top w:val="nil"/>
              <w:left w:val="nil"/>
              <w:bottom w:val="single" w:sz="4" w:space="0" w:color="auto"/>
              <w:right w:val="single" w:sz="4" w:space="0" w:color="auto"/>
            </w:tcBorders>
            <w:shd w:val="clear" w:color="auto" w:fill="auto"/>
            <w:vAlign w:val="bottom"/>
            <w:hideMark/>
          </w:tcPr>
          <w:p w14:paraId="3743FF13" w14:textId="77777777" w:rsidR="005133C8" w:rsidRPr="00C61775" w:rsidRDefault="005133C8" w:rsidP="000965B4">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27.</w:t>
            </w:r>
            <w:r w:rsidRPr="00C61775">
              <w:rPr>
                <w:rFonts w:eastAsia="Times New Roman"/>
                <w:b/>
                <w:bCs/>
                <w:color w:val="000000"/>
                <w:sz w:val="18"/>
                <w:szCs w:val="18"/>
                <w:lang w:val="en-GB" w:eastAsia="en-GB"/>
              </w:rPr>
              <w:t xml:space="preserve">437 </w:t>
            </w:r>
          </w:p>
        </w:tc>
        <w:tc>
          <w:tcPr>
            <w:tcW w:w="0" w:type="auto"/>
            <w:tcBorders>
              <w:top w:val="nil"/>
              <w:left w:val="nil"/>
              <w:bottom w:val="single" w:sz="4" w:space="0" w:color="auto"/>
              <w:right w:val="single" w:sz="4" w:space="0" w:color="auto"/>
            </w:tcBorders>
            <w:shd w:val="clear" w:color="auto" w:fill="auto"/>
            <w:vAlign w:val="bottom"/>
            <w:hideMark/>
          </w:tcPr>
          <w:p w14:paraId="469D4974" w14:textId="77777777" w:rsidR="005133C8" w:rsidRPr="00C61775" w:rsidRDefault="005133C8" w:rsidP="000965B4">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29.512,</w:t>
            </w:r>
            <w:r w:rsidRPr="00C61775">
              <w:rPr>
                <w:rFonts w:eastAsia="Times New Roman"/>
                <w:b/>
                <w:bCs/>
                <w:color w:val="000000"/>
                <w:sz w:val="18"/>
                <w:szCs w:val="18"/>
                <w:lang w:val="en-GB" w:eastAsia="en-GB"/>
              </w:rPr>
              <w:t xml:space="preserve">00 </w:t>
            </w:r>
          </w:p>
        </w:tc>
        <w:tc>
          <w:tcPr>
            <w:tcW w:w="0" w:type="auto"/>
            <w:tcBorders>
              <w:top w:val="nil"/>
              <w:left w:val="nil"/>
              <w:bottom w:val="single" w:sz="4" w:space="0" w:color="auto"/>
              <w:right w:val="single" w:sz="4" w:space="0" w:color="auto"/>
            </w:tcBorders>
            <w:shd w:val="clear" w:color="auto" w:fill="auto"/>
            <w:noWrap/>
            <w:vAlign w:val="bottom"/>
            <w:hideMark/>
          </w:tcPr>
          <w:p w14:paraId="1B17C0E8" w14:textId="77777777" w:rsidR="005133C8" w:rsidRPr="00A94465" w:rsidRDefault="005133C8" w:rsidP="000965B4">
            <w:pPr>
              <w:widowControl/>
              <w:autoSpaceDE/>
              <w:autoSpaceDN/>
              <w:jc w:val="right"/>
              <w:rPr>
                <w:rFonts w:eastAsia="Times New Roman"/>
                <w:sz w:val="18"/>
                <w:szCs w:val="18"/>
                <w:lang w:val="en-GB" w:eastAsia="en-GB"/>
              </w:rPr>
            </w:pPr>
            <w:r w:rsidRPr="00A94465">
              <w:rPr>
                <w:rFonts w:eastAsia="Times New Roman"/>
                <w:sz w:val="18"/>
                <w:szCs w:val="18"/>
                <w:lang w:val="en-GB" w:eastAsia="en-GB"/>
              </w:rPr>
              <w:t xml:space="preserve">               2.075,00 </w:t>
            </w:r>
          </w:p>
        </w:tc>
      </w:tr>
      <w:tr w:rsidR="005133C8" w:rsidRPr="00C61775" w14:paraId="4CE3A9F2" w14:textId="77777777" w:rsidTr="000965B4">
        <w:trPr>
          <w:trHeight w:val="17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18F2F70F" w14:textId="77777777" w:rsidR="005133C8" w:rsidRPr="00C61775" w:rsidRDefault="005133C8" w:rsidP="000965B4">
            <w:pPr>
              <w:widowControl/>
              <w:autoSpaceDE/>
              <w:autoSpaceDN/>
              <w:rPr>
                <w:rFonts w:eastAsia="Times New Roman"/>
                <w:b/>
                <w:bCs/>
                <w:color w:val="000000"/>
                <w:sz w:val="18"/>
                <w:szCs w:val="18"/>
                <w:lang w:val="en-GB" w:eastAsia="en-GB"/>
              </w:rPr>
            </w:pPr>
            <w:r>
              <w:rPr>
                <w:rFonts w:eastAsia="Times New Roman"/>
                <w:b/>
                <w:bCs/>
                <w:color w:val="000000"/>
                <w:sz w:val="18"/>
                <w:szCs w:val="18"/>
                <w:lang w:val="en-GB" w:eastAsia="en-GB"/>
              </w:rPr>
              <w:t>PREFINANȚĂ</w:t>
            </w:r>
            <w:r w:rsidRPr="00C61775">
              <w:rPr>
                <w:rFonts w:eastAsia="Times New Roman"/>
                <w:b/>
                <w:bCs/>
                <w:color w:val="000000"/>
                <w:sz w:val="18"/>
                <w:szCs w:val="18"/>
                <w:lang w:val="en-GB" w:eastAsia="en-GB"/>
              </w:rPr>
              <w:t xml:space="preserve">RI </w:t>
            </w:r>
          </w:p>
        </w:tc>
        <w:tc>
          <w:tcPr>
            <w:tcW w:w="0" w:type="auto"/>
            <w:tcBorders>
              <w:top w:val="nil"/>
              <w:left w:val="nil"/>
              <w:bottom w:val="single" w:sz="4" w:space="0" w:color="auto"/>
              <w:right w:val="single" w:sz="4" w:space="0" w:color="auto"/>
            </w:tcBorders>
            <w:shd w:val="clear" w:color="auto" w:fill="auto"/>
            <w:vAlign w:val="bottom"/>
            <w:hideMark/>
          </w:tcPr>
          <w:p w14:paraId="3BFCC84D" w14:textId="77777777" w:rsidR="005133C8" w:rsidRPr="00C61775" w:rsidRDefault="005133C8" w:rsidP="000965B4">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48101603</w:t>
            </w:r>
          </w:p>
        </w:tc>
        <w:tc>
          <w:tcPr>
            <w:tcW w:w="0" w:type="auto"/>
            <w:tcBorders>
              <w:top w:val="nil"/>
              <w:left w:val="nil"/>
              <w:bottom w:val="single" w:sz="4" w:space="0" w:color="auto"/>
              <w:right w:val="single" w:sz="4" w:space="0" w:color="auto"/>
            </w:tcBorders>
            <w:shd w:val="clear" w:color="auto" w:fill="auto"/>
            <w:vAlign w:val="bottom"/>
            <w:hideMark/>
          </w:tcPr>
          <w:p w14:paraId="6B9D013F" w14:textId="77777777" w:rsidR="005133C8" w:rsidRPr="00C61775" w:rsidRDefault="005133C8" w:rsidP="000965B4">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27.</w:t>
            </w:r>
            <w:r w:rsidRPr="00C61775">
              <w:rPr>
                <w:rFonts w:eastAsia="Times New Roman"/>
                <w:b/>
                <w:bCs/>
                <w:color w:val="000000"/>
                <w:sz w:val="18"/>
                <w:szCs w:val="18"/>
                <w:lang w:val="en-GB" w:eastAsia="en-GB"/>
              </w:rPr>
              <w:t xml:space="preserve">437 </w:t>
            </w:r>
          </w:p>
        </w:tc>
        <w:tc>
          <w:tcPr>
            <w:tcW w:w="0" w:type="auto"/>
            <w:tcBorders>
              <w:top w:val="nil"/>
              <w:left w:val="nil"/>
              <w:bottom w:val="single" w:sz="4" w:space="0" w:color="auto"/>
              <w:right w:val="single" w:sz="4" w:space="0" w:color="auto"/>
            </w:tcBorders>
            <w:shd w:val="clear" w:color="auto" w:fill="auto"/>
            <w:vAlign w:val="bottom"/>
            <w:hideMark/>
          </w:tcPr>
          <w:p w14:paraId="0145AE79" w14:textId="77777777" w:rsidR="005133C8" w:rsidRPr="00C61775" w:rsidRDefault="005133C8" w:rsidP="000965B4">
            <w:pPr>
              <w:widowControl/>
              <w:autoSpaceDE/>
              <w:autoSpaceDN/>
              <w:jc w:val="right"/>
              <w:rPr>
                <w:rFonts w:eastAsia="Times New Roman"/>
                <w:b/>
                <w:bCs/>
                <w:color w:val="000000"/>
                <w:sz w:val="18"/>
                <w:szCs w:val="18"/>
                <w:lang w:val="en-GB" w:eastAsia="en-GB"/>
              </w:rPr>
            </w:pPr>
            <w:r w:rsidRPr="00C61775">
              <w:rPr>
                <w:rFonts w:eastAsia="Times New Roman"/>
                <w:b/>
                <w:bCs/>
                <w:color w:val="000000"/>
                <w:sz w:val="18"/>
                <w:szCs w:val="18"/>
                <w:lang w:val="en-GB" w:eastAsia="en-GB"/>
              </w:rPr>
              <w:t> </w:t>
            </w:r>
          </w:p>
        </w:tc>
        <w:tc>
          <w:tcPr>
            <w:tcW w:w="0" w:type="auto"/>
            <w:tcBorders>
              <w:top w:val="nil"/>
              <w:left w:val="nil"/>
              <w:bottom w:val="single" w:sz="4" w:space="0" w:color="auto"/>
              <w:right w:val="single" w:sz="4" w:space="0" w:color="auto"/>
            </w:tcBorders>
            <w:shd w:val="clear" w:color="auto" w:fill="auto"/>
            <w:noWrap/>
            <w:vAlign w:val="bottom"/>
            <w:hideMark/>
          </w:tcPr>
          <w:p w14:paraId="694310AD" w14:textId="77777777" w:rsidR="005133C8" w:rsidRPr="00A94465" w:rsidRDefault="005133C8" w:rsidP="000965B4">
            <w:pPr>
              <w:widowControl/>
              <w:autoSpaceDE/>
              <w:autoSpaceDN/>
              <w:jc w:val="right"/>
              <w:rPr>
                <w:rFonts w:eastAsia="Times New Roman"/>
                <w:sz w:val="18"/>
                <w:szCs w:val="18"/>
                <w:lang w:val="en-GB" w:eastAsia="en-GB"/>
              </w:rPr>
            </w:pPr>
            <w:r>
              <w:rPr>
                <w:rFonts w:eastAsia="Times New Roman"/>
                <w:sz w:val="18"/>
                <w:szCs w:val="18"/>
                <w:lang w:val="en-GB" w:eastAsia="en-GB"/>
              </w:rPr>
              <w:t xml:space="preserve">           27.437,</w:t>
            </w:r>
            <w:r w:rsidRPr="00A94465">
              <w:rPr>
                <w:rFonts w:eastAsia="Times New Roman"/>
                <w:sz w:val="18"/>
                <w:szCs w:val="18"/>
                <w:lang w:val="en-GB" w:eastAsia="en-GB"/>
              </w:rPr>
              <w:t xml:space="preserve">00 </w:t>
            </w:r>
          </w:p>
        </w:tc>
      </w:tr>
      <w:tr w:rsidR="005133C8" w:rsidRPr="00C61775" w14:paraId="76DEA3D0" w14:textId="77777777" w:rsidTr="000965B4">
        <w:trPr>
          <w:trHeight w:val="17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54FB79D6" w14:textId="77777777" w:rsidR="005133C8" w:rsidRPr="00C61775" w:rsidRDefault="005133C8" w:rsidP="000965B4">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 xml:space="preserve">VENITURI CURENTE </w:t>
            </w:r>
          </w:p>
        </w:tc>
        <w:tc>
          <w:tcPr>
            <w:tcW w:w="0" w:type="auto"/>
            <w:tcBorders>
              <w:top w:val="nil"/>
              <w:left w:val="nil"/>
              <w:bottom w:val="single" w:sz="4" w:space="0" w:color="auto"/>
              <w:right w:val="single" w:sz="4" w:space="0" w:color="auto"/>
            </w:tcBorders>
            <w:shd w:val="clear" w:color="auto" w:fill="auto"/>
            <w:vAlign w:val="bottom"/>
            <w:hideMark/>
          </w:tcPr>
          <w:p w14:paraId="4E7DE72D" w14:textId="77777777" w:rsidR="005133C8" w:rsidRPr="00C61775" w:rsidRDefault="005133C8" w:rsidP="000965B4">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0002</w:t>
            </w:r>
          </w:p>
        </w:tc>
        <w:tc>
          <w:tcPr>
            <w:tcW w:w="0" w:type="auto"/>
            <w:tcBorders>
              <w:top w:val="nil"/>
              <w:left w:val="nil"/>
              <w:bottom w:val="single" w:sz="4" w:space="0" w:color="auto"/>
              <w:right w:val="single" w:sz="4" w:space="0" w:color="auto"/>
            </w:tcBorders>
            <w:shd w:val="clear" w:color="auto" w:fill="auto"/>
            <w:vAlign w:val="bottom"/>
            <w:hideMark/>
          </w:tcPr>
          <w:p w14:paraId="4F1A7A6B" w14:textId="77777777" w:rsidR="005133C8" w:rsidRPr="00C61775" w:rsidRDefault="005133C8" w:rsidP="000965B4">
            <w:pPr>
              <w:widowControl/>
              <w:autoSpaceDE/>
              <w:autoSpaceDN/>
              <w:jc w:val="right"/>
              <w:rPr>
                <w:rFonts w:eastAsia="Times New Roman"/>
                <w:b/>
                <w:bCs/>
                <w:color w:val="000000"/>
                <w:sz w:val="18"/>
                <w:szCs w:val="18"/>
                <w:lang w:val="en-GB" w:eastAsia="en-GB"/>
              </w:rPr>
            </w:pPr>
            <w:r w:rsidRPr="00C61775">
              <w:rPr>
                <w:rFonts w:eastAsia="Times New Roman"/>
                <w:b/>
                <w:bCs/>
                <w:color w:val="000000"/>
                <w:sz w:val="18"/>
                <w:szCs w:val="18"/>
                <w:lang w:val="en-GB" w:eastAsia="en-GB"/>
              </w:rPr>
              <w:t xml:space="preserve">                      150,776 </w:t>
            </w:r>
          </w:p>
        </w:tc>
        <w:tc>
          <w:tcPr>
            <w:tcW w:w="0" w:type="auto"/>
            <w:tcBorders>
              <w:top w:val="nil"/>
              <w:left w:val="nil"/>
              <w:bottom w:val="single" w:sz="4" w:space="0" w:color="auto"/>
              <w:right w:val="single" w:sz="4" w:space="0" w:color="auto"/>
            </w:tcBorders>
            <w:shd w:val="clear" w:color="auto" w:fill="auto"/>
            <w:vAlign w:val="bottom"/>
            <w:hideMark/>
          </w:tcPr>
          <w:p w14:paraId="45D7493E" w14:textId="77777777" w:rsidR="005133C8" w:rsidRPr="00C61775" w:rsidRDefault="005133C8" w:rsidP="000965B4">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229.792,</w:t>
            </w:r>
            <w:r w:rsidRPr="00C61775">
              <w:rPr>
                <w:rFonts w:eastAsia="Times New Roman"/>
                <w:b/>
                <w:bCs/>
                <w:color w:val="000000"/>
                <w:sz w:val="18"/>
                <w:szCs w:val="18"/>
                <w:lang w:val="en-GB" w:eastAsia="en-GB"/>
              </w:rPr>
              <w:t xml:space="preserve">00 </w:t>
            </w:r>
          </w:p>
        </w:tc>
        <w:tc>
          <w:tcPr>
            <w:tcW w:w="0" w:type="auto"/>
            <w:tcBorders>
              <w:top w:val="nil"/>
              <w:left w:val="nil"/>
              <w:bottom w:val="single" w:sz="4" w:space="0" w:color="auto"/>
              <w:right w:val="single" w:sz="4" w:space="0" w:color="auto"/>
            </w:tcBorders>
            <w:shd w:val="clear" w:color="auto" w:fill="auto"/>
            <w:noWrap/>
            <w:vAlign w:val="bottom"/>
            <w:hideMark/>
          </w:tcPr>
          <w:p w14:paraId="6F21985A" w14:textId="77777777" w:rsidR="005133C8" w:rsidRPr="00A94465" w:rsidRDefault="005133C8" w:rsidP="000965B4">
            <w:pPr>
              <w:widowControl/>
              <w:autoSpaceDE/>
              <w:autoSpaceDN/>
              <w:jc w:val="right"/>
              <w:rPr>
                <w:rFonts w:eastAsia="Times New Roman"/>
                <w:sz w:val="18"/>
                <w:szCs w:val="18"/>
                <w:lang w:val="en-GB" w:eastAsia="en-GB"/>
              </w:rPr>
            </w:pPr>
            <w:r>
              <w:rPr>
                <w:rFonts w:eastAsia="Times New Roman"/>
                <w:sz w:val="18"/>
                <w:szCs w:val="18"/>
                <w:lang w:val="en-GB" w:eastAsia="en-GB"/>
              </w:rPr>
              <w:t xml:space="preserve">             79.016,</w:t>
            </w:r>
            <w:r w:rsidRPr="00A94465">
              <w:rPr>
                <w:rFonts w:eastAsia="Times New Roman"/>
                <w:sz w:val="18"/>
                <w:szCs w:val="18"/>
                <w:lang w:val="en-GB" w:eastAsia="en-GB"/>
              </w:rPr>
              <w:t xml:space="preserve">11 </w:t>
            </w:r>
          </w:p>
        </w:tc>
      </w:tr>
      <w:tr w:rsidR="005133C8" w:rsidRPr="00C61775" w14:paraId="2E9789C4" w14:textId="77777777" w:rsidTr="000965B4">
        <w:trPr>
          <w:trHeight w:val="17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563F4AC9" w14:textId="77777777" w:rsidR="005133C8" w:rsidRPr="00C61775" w:rsidRDefault="005133C8" w:rsidP="000965B4">
            <w:pPr>
              <w:widowControl/>
              <w:autoSpaceDE/>
              <w:autoSpaceDN/>
              <w:rPr>
                <w:rFonts w:eastAsia="Times New Roman"/>
                <w:b/>
                <w:bCs/>
                <w:color w:val="000000"/>
                <w:sz w:val="18"/>
                <w:szCs w:val="18"/>
                <w:lang w:val="en-GB" w:eastAsia="en-GB"/>
              </w:rPr>
            </w:pPr>
            <w:r>
              <w:rPr>
                <w:rFonts w:eastAsia="Times New Roman"/>
                <w:b/>
                <w:bCs/>
                <w:color w:val="000000"/>
                <w:sz w:val="18"/>
                <w:szCs w:val="18"/>
                <w:lang w:val="en-GB" w:eastAsia="en-GB"/>
              </w:rPr>
              <w:t>VENITURI PROPRII VÂNZAREA DE BUNURI Ș</w:t>
            </w:r>
            <w:r w:rsidRPr="00C61775">
              <w:rPr>
                <w:rFonts w:eastAsia="Times New Roman"/>
                <w:b/>
                <w:bCs/>
                <w:color w:val="000000"/>
                <w:sz w:val="18"/>
                <w:szCs w:val="18"/>
                <w:lang w:val="en-GB" w:eastAsia="en-GB"/>
              </w:rPr>
              <w:t>I SERVICII</w:t>
            </w:r>
          </w:p>
        </w:tc>
        <w:tc>
          <w:tcPr>
            <w:tcW w:w="0" w:type="auto"/>
            <w:tcBorders>
              <w:top w:val="nil"/>
              <w:left w:val="nil"/>
              <w:bottom w:val="single" w:sz="4" w:space="0" w:color="auto"/>
              <w:right w:val="single" w:sz="4" w:space="0" w:color="auto"/>
            </w:tcBorders>
            <w:shd w:val="clear" w:color="auto" w:fill="auto"/>
            <w:vAlign w:val="bottom"/>
            <w:hideMark/>
          </w:tcPr>
          <w:p w14:paraId="5524F455" w14:textId="77777777" w:rsidR="005133C8" w:rsidRPr="00C61775" w:rsidRDefault="005133C8" w:rsidP="000965B4">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36.50.00</w:t>
            </w:r>
          </w:p>
        </w:tc>
        <w:tc>
          <w:tcPr>
            <w:tcW w:w="0" w:type="auto"/>
            <w:tcBorders>
              <w:top w:val="nil"/>
              <w:left w:val="nil"/>
              <w:bottom w:val="single" w:sz="4" w:space="0" w:color="auto"/>
              <w:right w:val="single" w:sz="4" w:space="0" w:color="auto"/>
            </w:tcBorders>
            <w:shd w:val="clear" w:color="auto" w:fill="auto"/>
            <w:vAlign w:val="bottom"/>
            <w:hideMark/>
          </w:tcPr>
          <w:p w14:paraId="05BE4FA0" w14:textId="77777777" w:rsidR="005133C8" w:rsidRPr="00C61775" w:rsidRDefault="005133C8" w:rsidP="000965B4">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150.</w:t>
            </w:r>
            <w:r w:rsidRPr="00C61775">
              <w:rPr>
                <w:rFonts w:eastAsia="Times New Roman"/>
                <w:b/>
                <w:bCs/>
                <w:color w:val="000000"/>
                <w:sz w:val="18"/>
                <w:szCs w:val="18"/>
                <w:lang w:val="en-GB" w:eastAsia="en-GB"/>
              </w:rPr>
              <w:t xml:space="preserve">776 </w:t>
            </w:r>
          </w:p>
        </w:tc>
        <w:tc>
          <w:tcPr>
            <w:tcW w:w="0" w:type="auto"/>
            <w:tcBorders>
              <w:top w:val="nil"/>
              <w:left w:val="nil"/>
              <w:bottom w:val="single" w:sz="4" w:space="0" w:color="auto"/>
              <w:right w:val="single" w:sz="4" w:space="0" w:color="auto"/>
            </w:tcBorders>
            <w:shd w:val="clear" w:color="auto" w:fill="auto"/>
            <w:vAlign w:val="bottom"/>
            <w:hideMark/>
          </w:tcPr>
          <w:p w14:paraId="7101726E" w14:textId="77777777" w:rsidR="005133C8" w:rsidRPr="00C61775" w:rsidRDefault="005133C8" w:rsidP="000965B4">
            <w:pPr>
              <w:widowControl/>
              <w:autoSpaceDE/>
              <w:autoSpaceDN/>
              <w:jc w:val="right"/>
              <w:rPr>
                <w:rFonts w:eastAsia="Times New Roman"/>
                <w:b/>
                <w:bCs/>
                <w:color w:val="000000"/>
                <w:sz w:val="18"/>
                <w:szCs w:val="18"/>
                <w:lang w:val="en-GB" w:eastAsia="en-GB"/>
              </w:rPr>
            </w:pPr>
            <w:r w:rsidRPr="00C61775">
              <w:rPr>
                <w:rFonts w:eastAsia="Times New Roman"/>
                <w:b/>
                <w:bCs/>
                <w:color w:val="000000"/>
                <w:sz w:val="18"/>
                <w:szCs w:val="18"/>
                <w:lang w:val="en-GB" w:eastAsia="en-GB"/>
              </w:rPr>
              <w:t xml:space="preserve">   </w:t>
            </w:r>
            <w:r>
              <w:rPr>
                <w:rFonts w:eastAsia="Times New Roman"/>
                <w:b/>
                <w:bCs/>
                <w:color w:val="000000"/>
                <w:sz w:val="18"/>
                <w:szCs w:val="18"/>
                <w:lang w:val="en-GB" w:eastAsia="en-GB"/>
              </w:rPr>
              <w:t xml:space="preserve">              229.792,</w:t>
            </w:r>
            <w:r w:rsidRPr="00C61775">
              <w:rPr>
                <w:rFonts w:eastAsia="Times New Roman"/>
                <w:b/>
                <w:bCs/>
                <w:color w:val="000000"/>
                <w:sz w:val="18"/>
                <w:szCs w:val="18"/>
                <w:lang w:val="en-GB" w:eastAsia="en-GB"/>
              </w:rPr>
              <w:t xml:space="preserve">00 </w:t>
            </w:r>
          </w:p>
        </w:tc>
        <w:tc>
          <w:tcPr>
            <w:tcW w:w="0" w:type="auto"/>
            <w:tcBorders>
              <w:top w:val="nil"/>
              <w:left w:val="nil"/>
              <w:bottom w:val="single" w:sz="4" w:space="0" w:color="auto"/>
              <w:right w:val="single" w:sz="4" w:space="0" w:color="auto"/>
            </w:tcBorders>
            <w:shd w:val="clear" w:color="auto" w:fill="auto"/>
            <w:noWrap/>
            <w:vAlign w:val="bottom"/>
            <w:hideMark/>
          </w:tcPr>
          <w:p w14:paraId="5F8FE6D6" w14:textId="77777777" w:rsidR="005133C8" w:rsidRPr="00A94465" w:rsidRDefault="005133C8" w:rsidP="000965B4">
            <w:pPr>
              <w:widowControl/>
              <w:autoSpaceDE/>
              <w:autoSpaceDN/>
              <w:jc w:val="right"/>
              <w:rPr>
                <w:rFonts w:eastAsia="Times New Roman"/>
                <w:sz w:val="18"/>
                <w:szCs w:val="18"/>
                <w:lang w:val="en-GB" w:eastAsia="en-GB"/>
              </w:rPr>
            </w:pPr>
            <w:r>
              <w:rPr>
                <w:rFonts w:eastAsia="Times New Roman"/>
                <w:sz w:val="18"/>
                <w:szCs w:val="18"/>
                <w:lang w:val="en-GB" w:eastAsia="en-GB"/>
              </w:rPr>
              <w:t xml:space="preserve">             79.016,</w:t>
            </w:r>
            <w:r w:rsidRPr="00A94465">
              <w:rPr>
                <w:rFonts w:eastAsia="Times New Roman"/>
                <w:sz w:val="18"/>
                <w:szCs w:val="18"/>
                <w:lang w:val="en-GB" w:eastAsia="en-GB"/>
              </w:rPr>
              <w:t xml:space="preserve">11 </w:t>
            </w:r>
          </w:p>
        </w:tc>
      </w:tr>
      <w:tr w:rsidR="005133C8" w:rsidRPr="00C61775" w14:paraId="0B52192A" w14:textId="77777777" w:rsidTr="000965B4">
        <w:trPr>
          <w:trHeight w:val="17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068CFEDF" w14:textId="77777777" w:rsidR="005133C8" w:rsidRPr="00C61775" w:rsidRDefault="005133C8" w:rsidP="000965B4">
            <w:pPr>
              <w:widowControl/>
              <w:autoSpaceDE/>
              <w:autoSpaceDN/>
              <w:rPr>
                <w:rFonts w:eastAsia="Times New Roman"/>
                <w:b/>
                <w:bCs/>
                <w:color w:val="000000"/>
                <w:sz w:val="18"/>
                <w:szCs w:val="18"/>
                <w:lang w:val="en-GB" w:eastAsia="en-GB"/>
              </w:rPr>
            </w:pPr>
            <w:r>
              <w:rPr>
                <w:rFonts w:eastAsia="Times New Roman"/>
                <w:b/>
                <w:bCs/>
                <w:color w:val="000000"/>
                <w:sz w:val="18"/>
                <w:szCs w:val="18"/>
                <w:lang w:val="en-GB" w:eastAsia="en-GB"/>
              </w:rPr>
              <w:t>OPERAȚ</w:t>
            </w:r>
            <w:r w:rsidRPr="00C61775">
              <w:rPr>
                <w:rFonts w:eastAsia="Times New Roman"/>
                <w:b/>
                <w:bCs/>
                <w:color w:val="000000"/>
                <w:sz w:val="18"/>
                <w:szCs w:val="18"/>
                <w:lang w:val="en-GB" w:eastAsia="en-GB"/>
              </w:rPr>
              <w:t xml:space="preserve">IUNI </w:t>
            </w:r>
            <w:proofErr w:type="gramStart"/>
            <w:r w:rsidRPr="00C61775">
              <w:rPr>
                <w:rFonts w:eastAsia="Times New Roman"/>
                <w:b/>
                <w:bCs/>
                <w:color w:val="000000"/>
                <w:sz w:val="18"/>
                <w:szCs w:val="18"/>
                <w:lang w:val="en-GB" w:eastAsia="en-GB"/>
              </w:rPr>
              <w:t>FINANCIARE(</w:t>
            </w:r>
            <w:proofErr w:type="gramEnd"/>
            <w:r w:rsidRPr="00C61775">
              <w:rPr>
                <w:rFonts w:eastAsia="Times New Roman"/>
                <w:b/>
                <w:bCs/>
                <w:color w:val="000000"/>
                <w:sz w:val="18"/>
                <w:szCs w:val="18"/>
                <w:lang w:val="en-GB" w:eastAsia="en-GB"/>
              </w:rPr>
              <w:t>40.10+41.10)</w:t>
            </w:r>
          </w:p>
        </w:tc>
        <w:tc>
          <w:tcPr>
            <w:tcW w:w="0" w:type="auto"/>
            <w:tcBorders>
              <w:top w:val="nil"/>
              <w:left w:val="nil"/>
              <w:bottom w:val="single" w:sz="4" w:space="0" w:color="auto"/>
              <w:right w:val="single" w:sz="4" w:space="0" w:color="auto"/>
            </w:tcBorders>
            <w:shd w:val="clear" w:color="auto" w:fill="auto"/>
            <w:vAlign w:val="bottom"/>
            <w:hideMark/>
          </w:tcPr>
          <w:p w14:paraId="6A1A5C3E" w14:textId="77777777" w:rsidR="005133C8" w:rsidRPr="00C61775" w:rsidRDefault="005133C8" w:rsidP="000965B4">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0016</w:t>
            </w:r>
          </w:p>
        </w:tc>
        <w:tc>
          <w:tcPr>
            <w:tcW w:w="0" w:type="auto"/>
            <w:tcBorders>
              <w:top w:val="nil"/>
              <w:left w:val="nil"/>
              <w:bottom w:val="single" w:sz="4" w:space="0" w:color="auto"/>
              <w:right w:val="single" w:sz="4" w:space="0" w:color="auto"/>
            </w:tcBorders>
            <w:shd w:val="clear" w:color="auto" w:fill="auto"/>
            <w:vAlign w:val="bottom"/>
            <w:hideMark/>
          </w:tcPr>
          <w:p w14:paraId="1051AF50" w14:textId="77777777" w:rsidR="005133C8" w:rsidRPr="00C61775" w:rsidRDefault="005133C8" w:rsidP="000965B4">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76.</w:t>
            </w:r>
            <w:r w:rsidRPr="00C61775">
              <w:rPr>
                <w:rFonts w:eastAsia="Times New Roman"/>
                <w:b/>
                <w:bCs/>
                <w:color w:val="000000"/>
                <w:sz w:val="18"/>
                <w:szCs w:val="18"/>
                <w:lang w:val="en-GB" w:eastAsia="en-GB"/>
              </w:rPr>
              <w:t xml:space="preserve">000 </w:t>
            </w:r>
          </w:p>
        </w:tc>
        <w:tc>
          <w:tcPr>
            <w:tcW w:w="0" w:type="auto"/>
            <w:tcBorders>
              <w:top w:val="nil"/>
              <w:left w:val="nil"/>
              <w:bottom w:val="single" w:sz="4" w:space="0" w:color="auto"/>
              <w:right w:val="single" w:sz="4" w:space="0" w:color="auto"/>
            </w:tcBorders>
            <w:shd w:val="clear" w:color="auto" w:fill="auto"/>
            <w:vAlign w:val="bottom"/>
            <w:hideMark/>
          </w:tcPr>
          <w:p w14:paraId="28BF3C0C" w14:textId="77777777" w:rsidR="005133C8" w:rsidRPr="00C61775" w:rsidRDefault="005133C8" w:rsidP="000965B4">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5.</w:t>
            </w:r>
            <w:r w:rsidRPr="00C61775">
              <w:rPr>
                <w:rFonts w:eastAsia="Times New Roman"/>
                <w:b/>
                <w:bCs/>
                <w:color w:val="000000"/>
                <w:sz w:val="18"/>
                <w:szCs w:val="18"/>
                <w:lang w:val="en-GB" w:eastAsia="en-GB"/>
              </w:rPr>
              <w:t xml:space="preserve">313 </w:t>
            </w:r>
          </w:p>
        </w:tc>
        <w:tc>
          <w:tcPr>
            <w:tcW w:w="0" w:type="auto"/>
            <w:tcBorders>
              <w:top w:val="nil"/>
              <w:left w:val="nil"/>
              <w:bottom w:val="single" w:sz="4" w:space="0" w:color="auto"/>
              <w:right w:val="single" w:sz="4" w:space="0" w:color="auto"/>
            </w:tcBorders>
            <w:shd w:val="clear" w:color="auto" w:fill="auto"/>
            <w:noWrap/>
            <w:vAlign w:val="bottom"/>
            <w:hideMark/>
          </w:tcPr>
          <w:p w14:paraId="4B6F63BD" w14:textId="77777777" w:rsidR="005133C8" w:rsidRPr="00A94465" w:rsidRDefault="005133C8" w:rsidP="000965B4">
            <w:pPr>
              <w:widowControl/>
              <w:autoSpaceDE/>
              <w:autoSpaceDN/>
              <w:jc w:val="right"/>
              <w:rPr>
                <w:rFonts w:eastAsia="Times New Roman"/>
                <w:sz w:val="18"/>
                <w:szCs w:val="18"/>
                <w:lang w:val="en-GB" w:eastAsia="en-GB"/>
              </w:rPr>
            </w:pPr>
            <w:r>
              <w:rPr>
                <w:rFonts w:eastAsia="Times New Roman"/>
                <w:sz w:val="18"/>
                <w:szCs w:val="18"/>
                <w:lang w:val="en-GB" w:eastAsia="en-GB"/>
              </w:rPr>
              <w:t xml:space="preserve">          70.687,</w:t>
            </w:r>
            <w:r w:rsidRPr="00A94465">
              <w:rPr>
                <w:rFonts w:eastAsia="Times New Roman"/>
                <w:sz w:val="18"/>
                <w:szCs w:val="18"/>
                <w:lang w:val="en-GB" w:eastAsia="en-GB"/>
              </w:rPr>
              <w:t xml:space="preserve">00 </w:t>
            </w:r>
          </w:p>
        </w:tc>
      </w:tr>
      <w:tr w:rsidR="005133C8" w:rsidRPr="00C61775" w14:paraId="1C00EA6F" w14:textId="77777777" w:rsidTr="000965B4">
        <w:trPr>
          <w:trHeight w:val="17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679C0904" w14:textId="77777777" w:rsidR="005133C8" w:rsidRPr="00C61775" w:rsidRDefault="005133C8" w:rsidP="000965B4">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SUME DIN EXCEDENTUL ANULUI PRECEDENT PT CHELTUIELI</w:t>
            </w:r>
          </w:p>
        </w:tc>
        <w:tc>
          <w:tcPr>
            <w:tcW w:w="0" w:type="auto"/>
            <w:tcBorders>
              <w:top w:val="nil"/>
              <w:left w:val="nil"/>
              <w:bottom w:val="single" w:sz="4" w:space="0" w:color="auto"/>
              <w:right w:val="single" w:sz="4" w:space="0" w:color="auto"/>
            </w:tcBorders>
            <w:shd w:val="clear" w:color="auto" w:fill="auto"/>
            <w:vAlign w:val="bottom"/>
            <w:hideMark/>
          </w:tcPr>
          <w:p w14:paraId="6812D776" w14:textId="77777777" w:rsidR="005133C8" w:rsidRPr="00C61775" w:rsidRDefault="005133C8" w:rsidP="000965B4">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41.06.00</w:t>
            </w:r>
          </w:p>
        </w:tc>
        <w:tc>
          <w:tcPr>
            <w:tcW w:w="0" w:type="auto"/>
            <w:tcBorders>
              <w:top w:val="nil"/>
              <w:left w:val="nil"/>
              <w:bottom w:val="single" w:sz="4" w:space="0" w:color="auto"/>
              <w:right w:val="single" w:sz="4" w:space="0" w:color="auto"/>
            </w:tcBorders>
            <w:shd w:val="clear" w:color="auto" w:fill="auto"/>
            <w:vAlign w:val="bottom"/>
            <w:hideMark/>
          </w:tcPr>
          <w:p w14:paraId="35E0B11F" w14:textId="77777777" w:rsidR="005133C8" w:rsidRPr="00C61775" w:rsidRDefault="005133C8" w:rsidP="000965B4">
            <w:pPr>
              <w:widowControl/>
              <w:autoSpaceDE/>
              <w:autoSpaceDN/>
              <w:jc w:val="right"/>
              <w:rPr>
                <w:rFonts w:eastAsia="Times New Roman"/>
                <w:b/>
                <w:bCs/>
                <w:color w:val="000000"/>
                <w:sz w:val="18"/>
                <w:szCs w:val="18"/>
                <w:lang w:val="en-GB" w:eastAsia="en-GB"/>
              </w:rPr>
            </w:pPr>
            <w:r w:rsidRPr="00C61775">
              <w:rPr>
                <w:rFonts w:eastAsia="Times New Roman"/>
                <w:b/>
                <w:bCs/>
                <w:color w:val="000000"/>
                <w:sz w:val="18"/>
                <w:szCs w:val="18"/>
                <w:lang w:val="en-GB" w:eastAsia="en-GB"/>
              </w:rPr>
              <w:t xml:space="preserve">                  </w:t>
            </w:r>
            <w:r>
              <w:rPr>
                <w:rFonts w:eastAsia="Times New Roman"/>
                <w:b/>
                <w:bCs/>
                <w:color w:val="000000"/>
                <w:sz w:val="18"/>
                <w:szCs w:val="18"/>
                <w:lang w:val="en-GB" w:eastAsia="en-GB"/>
              </w:rPr>
              <w:t xml:space="preserve">      76.</w:t>
            </w:r>
            <w:r w:rsidRPr="00C61775">
              <w:rPr>
                <w:rFonts w:eastAsia="Times New Roman"/>
                <w:b/>
                <w:bCs/>
                <w:color w:val="000000"/>
                <w:sz w:val="18"/>
                <w:szCs w:val="18"/>
                <w:lang w:val="en-GB" w:eastAsia="en-GB"/>
              </w:rPr>
              <w:t xml:space="preserve">000 </w:t>
            </w:r>
          </w:p>
        </w:tc>
        <w:tc>
          <w:tcPr>
            <w:tcW w:w="0" w:type="auto"/>
            <w:tcBorders>
              <w:top w:val="nil"/>
              <w:left w:val="nil"/>
              <w:bottom w:val="single" w:sz="4" w:space="0" w:color="auto"/>
              <w:right w:val="single" w:sz="4" w:space="0" w:color="auto"/>
            </w:tcBorders>
            <w:shd w:val="clear" w:color="auto" w:fill="auto"/>
            <w:vAlign w:val="bottom"/>
            <w:hideMark/>
          </w:tcPr>
          <w:p w14:paraId="07F7B148" w14:textId="77777777" w:rsidR="005133C8" w:rsidRPr="00C61775" w:rsidRDefault="005133C8" w:rsidP="000965B4">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5.</w:t>
            </w:r>
            <w:r w:rsidRPr="00C61775">
              <w:rPr>
                <w:rFonts w:eastAsia="Times New Roman"/>
                <w:b/>
                <w:bCs/>
                <w:color w:val="000000"/>
                <w:sz w:val="18"/>
                <w:szCs w:val="18"/>
                <w:lang w:val="en-GB" w:eastAsia="en-GB"/>
              </w:rPr>
              <w:t xml:space="preserve">313 </w:t>
            </w:r>
          </w:p>
        </w:tc>
        <w:tc>
          <w:tcPr>
            <w:tcW w:w="0" w:type="auto"/>
            <w:tcBorders>
              <w:top w:val="nil"/>
              <w:left w:val="nil"/>
              <w:bottom w:val="single" w:sz="4" w:space="0" w:color="auto"/>
              <w:right w:val="single" w:sz="4" w:space="0" w:color="auto"/>
            </w:tcBorders>
            <w:shd w:val="clear" w:color="auto" w:fill="auto"/>
            <w:noWrap/>
            <w:vAlign w:val="bottom"/>
            <w:hideMark/>
          </w:tcPr>
          <w:p w14:paraId="4458C16A" w14:textId="77777777" w:rsidR="005133C8" w:rsidRPr="00A94465" w:rsidRDefault="005133C8" w:rsidP="000965B4">
            <w:pPr>
              <w:widowControl/>
              <w:autoSpaceDE/>
              <w:autoSpaceDN/>
              <w:jc w:val="right"/>
              <w:rPr>
                <w:rFonts w:eastAsia="Times New Roman"/>
                <w:sz w:val="18"/>
                <w:szCs w:val="18"/>
                <w:lang w:val="en-GB" w:eastAsia="en-GB"/>
              </w:rPr>
            </w:pPr>
            <w:r>
              <w:rPr>
                <w:rFonts w:eastAsia="Times New Roman"/>
                <w:sz w:val="18"/>
                <w:szCs w:val="18"/>
                <w:lang w:val="en-GB" w:eastAsia="en-GB"/>
              </w:rPr>
              <w:t xml:space="preserve">           70.687,</w:t>
            </w:r>
            <w:r w:rsidRPr="00A94465">
              <w:rPr>
                <w:rFonts w:eastAsia="Times New Roman"/>
                <w:sz w:val="18"/>
                <w:szCs w:val="18"/>
                <w:lang w:val="en-GB" w:eastAsia="en-GB"/>
              </w:rPr>
              <w:t xml:space="preserve">00 </w:t>
            </w:r>
          </w:p>
        </w:tc>
      </w:tr>
      <w:tr w:rsidR="005133C8" w:rsidRPr="00C61775" w14:paraId="0E38B54E" w14:textId="77777777" w:rsidTr="000965B4">
        <w:trPr>
          <w:trHeight w:val="17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6A2E5F84" w14:textId="77777777" w:rsidR="005133C8" w:rsidRPr="00C61775" w:rsidRDefault="005133C8" w:rsidP="000965B4">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SUME DIN EXCEDENTUL ANULUI PRECEDENT PT SEC</w:t>
            </w:r>
            <w:r>
              <w:rPr>
                <w:rFonts w:eastAsia="Times New Roman"/>
                <w:b/>
                <w:bCs/>
                <w:color w:val="000000"/>
                <w:sz w:val="18"/>
                <w:szCs w:val="18"/>
                <w:lang w:val="en-GB" w:eastAsia="en-GB"/>
              </w:rPr>
              <w:t>ȚIUNEA DE FUNCȚ</w:t>
            </w:r>
            <w:r w:rsidRPr="00C61775">
              <w:rPr>
                <w:rFonts w:eastAsia="Times New Roman"/>
                <w:b/>
                <w:bCs/>
                <w:color w:val="000000"/>
                <w:sz w:val="18"/>
                <w:szCs w:val="18"/>
                <w:lang w:val="en-GB" w:eastAsia="en-GB"/>
              </w:rPr>
              <w:t>IONARE</w:t>
            </w:r>
          </w:p>
        </w:tc>
        <w:tc>
          <w:tcPr>
            <w:tcW w:w="0" w:type="auto"/>
            <w:tcBorders>
              <w:top w:val="nil"/>
              <w:left w:val="nil"/>
              <w:bottom w:val="single" w:sz="4" w:space="0" w:color="auto"/>
              <w:right w:val="single" w:sz="4" w:space="0" w:color="auto"/>
            </w:tcBorders>
            <w:shd w:val="clear" w:color="auto" w:fill="auto"/>
            <w:vAlign w:val="bottom"/>
            <w:hideMark/>
          </w:tcPr>
          <w:p w14:paraId="101337D4" w14:textId="77777777" w:rsidR="005133C8" w:rsidRPr="00C61775" w:rsidRDefault="005133C8" w:rsidP="000965B4">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 </w:t>
            </w:r>
          </w:p>
        </w:tc>
        <w:tc>
          <w:tcPr>
            <w:tcW w:w="0" w:type="auto"/>
            <w:tcBorders>
              <w:top w:val="nil"/>
              <w:left w:val="nil"/>
              <w:bottom w:val="single" w:sz="4" w:space="0" w:color="auto"/>
              <w:right w:val="single" w:sz="4" w:space="0" w:color="auto"/>
            </w:tcBorders>
            <w:shd w:val="clear" w:color="auto" w:fill="auto"/>
            <w:vAlign w:val="bottom"/>
            <w:hideMark/>
          </w:tcPr>
          <w:p w14:paraId="4C517092" w14:textId="77777777" w:rsidR="005133C8" w:rsidRPr="00C61775" w:rsidRDefault="005133C8" w:rsidP="000965B4">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70.</w:t>
            </w:r>
            <w:r w:rsidRPr="00C61775">
              <w:rPr>
                <w:rFonts w:eastAsia="Times New Roman"/>
                <w:b/>
                <w:bCs/>
                <w:color w:val="000000"/>
                <w:sz w:val="18"/>
                <w:szCs w:val="18"/>
                <w:lang w:val="en-GB" w:eastAsia="en-GB"/>
              </w:rPr>
              <w:t xml:space="preserve">000 </w:t>
            </w:r>
          </w:p>
        </w:tc>
        <w:tc>
          <w:tcPr>
            <w:tcW w:w="0" w:type="auto"/>
            <w:tcBorders>
              <w:top w:val="nil"/>
              <w:left w:val="nil"/>
              <w:bottom w:val="single" w:sz="4" w:space="0" w:color="auto"/>
              <w:right w:val="single" w:sz="4" w:space="0" w:color="auto"/>
            </w:tcBorders>
            <w:shd w:val="clear" w:color="auto" w:fill="auto"/>
            <w:vAlign w:val="bottom"/>
            <w:hideMark/>
          </w:tcPr>
          <w:p w14:paraId="6B585F7D" w14:textId="77777777" w:rsidR="005133C8" w:rsidRPr="00C61775" w:rsidRDefault="005133C8" w:rsidP="000965B4">
            <w:pPr>
              <w:widowControl/>
              <w:autoSpaceDE/>
              <w:autoSpaceDN/>
              <w:jc w:val="right"/>
              <w:rPr>
                <w:rFonts w:eastAsia="Times New Roman"/>
                <w:b/>
                <w:bCs/>
                <w:color w:val="000000"/>
                <w:sz w:val="18"/>
                <w:szCs w:val="18"/>
                <w:lang w:val="en-GB" w:eastAsia="en-GB"/>
              </w:rPr>
            </w:pPr>
            <w:r w:rsidRPr="00C61775">
              <w:rPr>
                <w:rFonts w:eastAsia="Times New Roman"/>
                <w:b/>
                <w:bCs/>
                <w:color w:val="000000"/>
                <w:sz w:val="18"/>
                <w:szCs w:val="18"/>
                <w:lang w:val="en-GB" w:eastAsia="en-GB"/>
              </w:rPr>
              <w:t xml:space="preserve">                                -   </w:t>
            </w:r>
          </w:p>
        </w:tc>
        <w:tc>
          <w:tcPr>
            <w:tcW w:w="0" w:type="auto"/>
            <w:tcBorders>
              <w:top w:val="nil"/>
              <w:left w:val="nil"/>
              <w:bottom w:val="single" w:sz="4" w:space="0" w:color="auto"/>
              <w:right w:val="single" w:sz="4" w:space="0" w:color="auto"/>
            </w:tcBorders>
            <w:shd w:val="clear" w:color="auto" w:fill="auto"/>
            <w:noWrap/>
            <w:vAlign w:val="bottom"/>
            <w:hideMark/>
          </w:tcPr>
          <w:p w14:paraId="38541F12" w14:textId="77777777" w:rsidR="005133C8" w:rsidRPr="00A94465" w:rsidRDefault="005133C8" w:rsidP="000965B4">
            <w:pPr>
              <w:widowControl/>
              <w:autoSpaceDE/>
              <w:autoSpaceDN/>
              <w:jc w:val="right"/>
              <w:rPr>
                <w:rFonts w:eastAsia="Times New Roman"/>
                <w:sz w:val="18"/>
                <w:szCs w:val="18"/>
                <w:lang w:val="en-GB" w:eastAsia="en-GB"/>
              </w:rPr>
            </w:pPr>
            <w:r>
              <w:rPr>
                <w:rFonts w:eastAsia="Times New Roman"/>
                <w:sz w:val="18"/>
                <w:szCs w:val="18"/>
                <w:lang w:val="en-GB" w:eastAsia="en-GB"/>
              </w:rPr>
              <w:t xml:space="preserve">           70.</w:t>
            </w:r>
            <w:r w:rsidRPr="00A94465">
              <w:rPr>
                <w:rFonts w:eastAsia="Times New Roman"/>
                <w:sz w:val="18"/>
                <w:szCs w:val="18"/>
                <w:lang w:val="en-GB" w:eastAsia="en-GB"/>
              </w:rPr>
              <w:t xml:space="preserve">000.00 </w:t>
            </w:r>
          </w:p>
        </w:tc>
      </w:tr>
      <w:tr w:rsidR="005133C8" w:rsidRPr="00C61775" w14:paraId="7110C2D6" w14:textId="77777777" w:rsidTr="000965B4">
        <w:trPr>
          <w:trHeight w:val="17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30903AEB" w14:textId="77777777" w:rsidR="005133C8" w:rsidRPr="00C61775" w:rsidRDefault="005133C8" w:rsidP="000965B4">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 xml:space="preserve">SUME DIN EXCEDENTUL ANULUI </w:t>
            </w:r>
            <w:r>
              <w:rPr>
                <w:rFonts w:eastAsia="Times New Roman"/>
                <w:b/>
                <w:bCs/>
                <w:color w:val="000000"/>
                <w:sz w:val="18"/>
                <w:szCs w:val="18"/>
                <w:lang w:val="en-GB" w:eastAsia="en-GB"/>
              </w:rPr>
              <w:t>PRECEDENT PT SECȚ</w:t>
            </w:r>
            <w:r w:rsidRPr="00C61775">
              <w:rPr>
                <w:rFonts w:eastAsia="Times New Roman"/>
                <w:b/>
                <w:bCs/>
                <w:color w:val="000000"/>
                <w:sz w:val="18"/>
                <w:szCs w:val="18"/>
                <w:lang w:val="en-GB" w:eastAsia="en-GB"/>
              </w:rPr>
              <w:t>IUNEA DEZVOLTARE</w:t>
            </w:r>
          </w:p>
        </w:tc>
        <w:tc>
          <w:tcPr>
            <w:tcW w:w="0" w:type="auto"/>
            <w:tcBorders>
              <w:top w:val="nil"/>
              <w:left w:val="nil"/>
              <w:bottom w:val="single" w:sz="4" w:space="0" w:color="auto"/>
              <w:right w:val="single" w:sz="4" w:space="0" w:color="auto"/>
            </w:tcBorders>
            <w:shd w:val="clear" w:color="auto" w:fill="auto"/>
            <w:vAlign w:val="bottom"/>
            <w:hideMark/>
          </w:tcPr>
          <w:p w14:paraId="28310B16" w14:textId="77777777" w:rsidR="005133C8" w:rsidRPr="00C61775" w:rsidRDefault="005133C8" w:rsidP="000965B4">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 </w:t>
            </w:r>
          </w:p>
        </w:tc>
        <w:tc>
          <w:tcPr>
            <w:tcW w:w="0" w:type="auto"/>
            <w:tcBorders>
              <w:top w:val="nil"/>
              <w:left w:val="nil"/>
              <w:bottom w:val="single" w:sz="4" w:space="0" w:color="auto"/>
              <w:right w:val="single" w:sz="4" w:space="0" w:color="auto"/>
            </w:tcBorders>
            <w:shd w:val="clear" w:color="auto" w:fill="auto"/>
            <w:vAlign w:val="bottom"/>
            <w:hideMark/>
          </w:tcPr>
          <w:p w14:paraId="7C8309EE" w14:textId="77777777" w:rsidR="005133C8" w:rsidRPr="00C61775" w:rsidRDefault="005133C8" w:rsidP="000965B4">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6.</w:t>
            </w:r>
            <w:r w:rsidRPr="00C61775">
              <w:rPr>
                <w:rFonts w:eastAsia="Times New Roman"/>
                <w:b/>
                <w:bCs/>
                <w:color w:val="000000"/>
                <w:sz w:val="18"/>
                <w:szCs w:val="18"/>
                <w:lang w:val="en-GB" w:eastAsia="en-GB"/>
              </w:rPr>
              <w:t xml:space="preserve">000 </w:t>
            </w:r>
          </w:p>
        </w:tc>
        <w:tc>
          <w:tcPr>
            <w:tcW w:w="0" w:type="auto"/>
            <w:tcBorders>
              <w:top w:val="nil"/>
              <w:left w:val="nil"/>
              <w:bottom w:val="single" w:sz="4" w:space="0" w:color="auto"/>
              <w:right w:val="single" w:sz="4" w:space="0" w:color="auto"/>
            </w:tcBorders>
            <w:shd w:val="clear" w:color="auto" w:fill="auto"/>
            <w:vAlign w:val="bottom"/>
            <w:hideMark/>
          </w:tcPr>
          <w:p w14:paraId="4A20DF7A" w14:textId="77777777" w:rsidR="005133C8" w:rsidRPr="00C61775" w:rsidRDefault="005133C8" w:rsidP="000965B4">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5.313,</w:t>
            </w:r>
            <w:r w:rsidRPr="00C61775">
              <w:rPr>
                <w:rFonts w:eastAsia="Times New Roman"/>
                <w:b/>
                <w:bCs/>
                <w:color w:val="000000"/>
                <w:sz w:val="18"/>
                <w:szCs w:val="18"/>
                <w:lang w:val="en-GB" w:eastAsia="en-GB"/>
              </w:rPr>
              <w:t xml:space="preserve">00 </w:t>
            </w:r>
          </w:p>
        </w:tc>
        <w:tc>
          <w:tcPr>
            <w:tcW w:w="0" w:type="auto"/>
            <w:tcBorders>
              <w:top w:val="nil"/>
              <w:left w:val="nil"/>
              <w:bottom w:val="single" w:sz="4" w:space="0" w:color="auto"/>
              <w:right w:val="single" w:sz="4" w:space="0" w:color="auto"/>
            </w:tcBorders>
            <w:shd w:val="clear" w:color="auto" w:fill="auto"/>
            <w:noWrap/>
            <w:vAlign w:val="bottom"/>
            <w:hideMark/>
          </w:tcPr>
          <w:p w14:paraId="6A2A3A70" w14:textId="77777777" w:rsidR="005133C8" w:rsidRPr="00A94465" w:rsidRDefault="005133C8" w:rsidP="000965B4">
            <w:pPr>
              <w:widowControl/>
              <w:autoSpaceDE/>
              <w:autoSpaceDN/>
              <w:jc w:val="right"/>
              <w:rPr>
                <w:rFonts w:eastAsia="Times New Roman"/>
                <w:sz w:val="18"/>
                <w:szCs w:val="18"/>
                <w:lang w:val="en-GB" w:eastAsia="en-GB"/>
              </w:rPr>
            </w:pPr>
            <w:r w:rsidRPr="00A94465">
              <w:rPr>
                <w:rFonts w:eastAsia="Times New Roman"/>
                <w:sz w:val="18"/>
                <w:szCs w:val="18"/>
                <w:lang w:val="en-GB" w:eastAsia="en-GB"/>
              </w:rPr>
              <w:t xml:space="preserve">                687</w:t>
            </w:r>
            <w:r>
              <w:rPr>
                <w:rFonts w:eastAsia="Times New Roman"/>
                <w:sz w:val="18"/>
                <w:szCs w:val="18"/>
                <w:lang w:val="en-GB" w:eastAsia="en-GB"/>
              </w:rPr>
              <w:t>,</w:t>
            </w:r>
            <w:r w:rsidRPr="00A94465">
              <w:rPr>
                <w:rFonts w:eastAsia="Times New Roman"/>
                <w:sz w:val="18"/>
                <w:szCs w:val="18"/>
                <w:lang w:val="en-GB" w:eastAsia="en-GB"/>
              </w:rPr>
              <w:t xml:space="preserve">00 </w:t>
            </w:r>
          </w:p>
        </w:tc>
      </w:tr>
      <w:tr w:rsidR="005133C8" w:rsidRPr="00C61775" w14:paraId="02618E4E" w14:textId="77777777" w:rsidTr="000965B4">
        <w:trPr>
          <w:trHeight w:val="17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2B0F7804" w14:textId="77777777" w:rsidR="005133C8" w:rsidRPr="00C61775" w:rsidRDefault="005133C8" w:rsidP="000965B4">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SUME DIN EXC</w:t>
            </w:r>
            <w:r>
              <w:rPr>
                <w:rFonts w:eastAsia="Times New Roman"/>
                <w:b/>
                <w:bCs/>
                <w:color w:val="000000"/>
                <w:sz w:val="18"/>
                <w:szCs w:val="18"/>
                <w:lang w:val="en-GB" w:eastAsia="en-GB"/>
              </w:rPr>
              <w:t>EDENTUL ANULUI PRECEDENT PT SECȚ</w:t>
            </w:r>
            <w:r w:rsidRPr="00C61775">
              <w:rPr>
                <w:rFonts w:eastAsia="Times New Roman"/>
                <w:b/>
                <w:bCs/>
                <w:color w:val="000000"/>
                <w:sz w:val="18"/>
                <w:szCs w:val="18"/>
                <w:lang w:val="en-GB" w:eastAsia="en-GB"/>
              </w:rPr>
              <w:t>IUNEA DEZVOLTARE</w:t>
            </w:r>
            <w:r>
              <w:rPr>
                <w:rFonts w:eastAsia="Times New Roman"/>
                <w:b/>
                <w:bCs/>
                <w:color w:val="000000"/>
                <w:sz w:val="18"/>
                <w:szCs w:val="18"/>
                <w:lang w:val="en-GB" w:eastAsia="en-GB"/>
              </w:rPr>
              <w:t>-ALTE FACILITĂȚ</w:t>
            </w:r>
            <w:r w:rsidRPr="00C61775">
              <w:rPr>
                <w:rFonts w:eastAsia="Times New Roman"/>
                <w:b/>
                <w:bCs/>
                <w:color w:val="000000"/>
                <w:sz w:val="18"/>
                <w:szCs w:val="18"/>
                <w:lang w:val="en-GB" w:eastAsia="en-GB"/>
              </w:rPr>
              <w:t>I</w:t>
            </w:r>
          </w:p>
        </w:tc>
        <w:tc>
          <w:tcPr>
            <w:tcW w:w="0" w:type="auto"/>
            <w:tcBorders>
              <w:top w:val="nil"/>
              <w:left w:val="nil"/>
              <w:bottom w:val="single" w:sz="4" w:space="0" w:color="auto"/>
              <w:right w:val="single" w:sz="4" w:space="0" w:color="auto"/>
            </w:tcBorders>
            <w:shd w:val="clear" w:color="auto" w:fill="auto"/>
            <w:vAlign w:val="bottom"/>
            <w:hideMark/>
          </w:tcPr>
          <w:p w14:paraId="0B7BF711" w14:textId="77777777" w:rsidR="005133C8" w:rsidRPr="00C61775" w:rsidRDefault="005133C8" w:rsidP="000965B4">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w:t>
            </w:r>
          </w:p>
        </w:tc>
        <w:tc>
          <w:tcPr>
            <w:tcW w:w="0" w:type="auto"/>
            <w:tcBorders>
              <w:top w:val="nil"/>
              <w:left w:val="nil"/>
              <w:bottom w:val="single" w:sz="4" w:space="0" w:color="auto"/>
              <w:right w:val="single" w:sz="4" w:space="0" w:color="auto"/>
            </w:tcBorders>
            <w:shd w:val="clear" w:color="auto" w:fill="auto"/>
            <w:vAlign w:val="bottom"/>
            <w:hideMark/>
          </w:tcPr>
          <w:p w14:paraId="2DC1F0D6" w14:textId="77777777" w:rsidR="005133C8" w:rsidRPr="00C61775" w:rsidRDefault="005133C8" w:rsidP="000965B4">
            <w:pPr>
              <w:widowControl/>
              <w:autoSpaceDE/>
              <w:autoSpaceDN/>
              <w:jc w:val="right"/>
              <w:rPr>
                <w:rFonts w:eastAsia="Times New Roman"/>
                <w:b/>
                <w:bCs/>
                <w:color w:val="000000"/>
                <w:sz w:val="18"/>
                <w:szCs w:val="18"/>
                <w:lang w:val="en-GB" w:eastAsia="en-GB"/>
              </w:rPr>
            </w:pPr>
            <w:r w:rsidRPr="00C61775">
              <w:rPr>
                <w:rFonts w:eastAsia="Times New Roman"/>
                <w:b/>
                <w:bCs/>
                <w:color w:val="000000"/>
                <w:sz w:val="18"/>
                <w:szCs w:val="18"/>
                <w:lang w:val="en-GB" w:eastAsia="en-GB"/>
              </w:rPr>
              <w:t>-</w:t>
            </w:r>
          </w:p>
        </w:tc>
        <w:tc>
          <w:tcPr>
            <w:tcW w:w="0" w:type="auto"/>
            <w:tcBorders>
              <w:top w:val="nil"/>
              <w:left w:val="nil"/>
              <w:bottom w:val="single" w:sz="4" w:space="0" w:color="auto"/>
              <w:right w:val="single" w:sz="4" w:space="0" w:color="auto"/>
            </w:tcBorders>
            <w:shd w:val="clear" w:color="auto" w:fill="auto"/>
            <w:vAlign w:val="bottom"/>
            <w:hideMark/>
          </w:tcPr>
          <w:p w14:paraId="04411B49" w14:textId="77777777" w:rsidR="005133C8" w:rsidRPr="00C61775" w:rsidRDefault="005133C8" w:rsidP="000965B4">
            <w:pPr>
              <w:widowControl/>
              <w:autoSpaceDE/>
              <w:autoSpaceDN/>
              <w:jc w:val="right"/>
              <w:rPr>
                <w:rFonts w:eastAsia="Times New Roman"/>
                <w:b/>
                <w:bCs/>
                <w:color w:val="000000"/>
                <w:sz w:val="18"/>
                <w:szCs w:val="18"/>
                <w:lang w:val="en-GB" w:eastAsia="en-GB"/>
              </w:rPr>
            </w:pPr>
            <w:r w:rsidRPr="00C61775">
              <w:rPr>
                <w:rFonts w:eastAsia="Times New Roman"/>
                <w:b/>
                <w:bCs/>
                <w:color w:val="000000"/>
                <w:sz w:val="18"/>
                <w:szCs w:val="18"/>
                <w:lang w:val="en-GB" w:eastAsia="en-GB"/>
              </w:rPr>
              <w:t>-</w:t>
            </w:r>
          </w:p>
        </w:tc>
        <w:tc>
          <w:tcPr>
            <w:tcW w:w="0" w:type="auto"/>
            <w:tcBorders>
              <w:top w:val="nil"/>
              <w:left w:val="nil"/>
              <w:bottom w:val="single" w:sz="4" w:space="0" w:color="auto"/>
              <w:right w:val="single" w:sz="4" w:space="0" w:color="auto"/>
            </w:tcBorders>
            <w:shd w:val="clear" w:color="auto" w:fill="auto"/>
            <w:noWrap/>
            <w:vAlign w:val="bottom"/>
            <w:hideMark/>
          </w:tcPr>
          <w:p w14:paraId="50C07551" w14:textId="77777777" w:rsidR="005133C8" w:rsidRPr="00C61775" w:rsidRDefault="005133C8" w:rsidP="000965B4">
            <w:pPr>
              <w:widowControl/>
              <w:autoSpaceDE/>
              <w:autoSpaceDN/>
              <w:jc w:val="right"/>
              <w:rPr>
                <w:rFonts w:eastAsia="Times New Roman"/>
                <w:color w:val="000000"/>
                <w:sz w:val="18"/>
                <w:szCs w:val="18"/>
                <w:lang w:val="en-GB" w:eastAsia="en-GB"/>
              </w:rPr>
            </w:pPr>
            <w:r w:rsidRPr="00C61775">
              <w:rPr>
                <w:rFonts w:eastAsia="Times New Roman"/>
                <w:color w:val="000000"/>
                <w:sz w:val="18"/>
                <w:szCs w:val="18"/>
                <w:lang w:val="en-GB" w:eastAsia="en-GB"/>
              </w:rPr>
              <w:t>-</w:t>
            </w:r>
          </w:p>
        </w:tc>
      </w:tr>
      <w:tr w:rsidR="005133C8" w:rsidRPr="00C61775" w14:paraId="3F206C31" w14:textId="77777777" w:rsidTr="000965B4">
        <w:trPr>
          <w:trHeight w:val="170"/>
        </w:trPr>
        <w:tc>
          <w:tcPr>
            <w:tcW w:w="0" w:type="auto"/>
            <w:tcBorders>
              <w:top w:val="nil"/>
              <w:left w:val="single" w:sz="4" w:space="0" w:color="auto"/>
              <w:bottom w:val="single" w:sz="4" w:space="0" w:color="auto"/>
              <w:right w:val="single" w:sz="4" w:space="0" w:color="auto"/>
            </w:tcBorders>
            <w:shd w:val="clear" w:color="000000" w:fill="F4B084"/>
            <w:vAlign w:val="bottom"/>
            <w:hideMark/>
          </w:tcPr>
          <w:p w14:paraId="739CECB2" w14:textId="77777777" w:rsidR="005133C8" w:rsidRPr="00C61775" w:rsidRDefault="005133C8" w:rsidP="000965B4">
            <w:pPr>
              <w:widowControl/>
              <w:autoSpaceDE/>
              <w:autoSpaceDN/>
              <w:rPr>
                <w:rFonts w:eastAsia="Times New Roman"/>
                <w:b/>
                <w:bCs/>
                <w:color w:val="000000"/>
                <w:sz w:val="18"/>
                <w:szCs w:val="18"/>
                <w:lang w:val="en-GB" w:eastAsia="en-GB"/>
              </w:rPr>
            </w:pPr>
            <w:r>
              <w:rPr>
                <w:rFonts w:eastAsia="Times New Roman"/>
                <w:b/>
                <w:bCs/>
                <w:color w:val="000000"/>
                <w:sz w:val="18"/>
                <w:szCs w:val="18"/>
                <w:lang w:val="en-GB" w:eastAsia="en-GB"/>
              </w:rPr>
              <w:t>VENITURI SECȚ</w:t>
            </w:r>
            <w:r w:rsidRPr="00C61775">
              <w:rPr>
                <w:rFonts w:eastAsia="Times New Roman"/>
                <w:b/>
                <w:bCs/>
                <w:color w:val="000000"/>
                <w:sz w:val="18"/>
                <w:szCs w:val="18"/>
                <w:lang w:val="en-GB" w:eastAsia="en-GB"/>
              </w:rPr>
              <w:t>IUNEA DEZVOLTARE</w:t>
            </w:r>
          </w:p>
        </w:tc>
        <w:tc>
          <w:tcPr>
            <w:tcW w:w="0" w:type="auto"/>
            <w:tcBorders>
              <w:top w:val="nil"/>
              <w:left w:val="nil"/>
              <w:bottom w:val="single" w:sz="4" w:space="0" w:color="auto"/>
              <w:right w:val="single" w:sz="4" w:space="0" w:color="auto"/>
            </w:tcBorders>
            <w:shd w:val="clear" w:color="000000" w:fill="F4B084"/>
            <w:vAlign w:val="bottom"/>
            <w:hideMark/>
          </w:tcPr>
          <w:p w14:paraId="663168DE" w14:textId="77777777" w:rsidR="005133C8" w:rsidRPr="00C61775" w:rsidRDefault="005133C8" w:rsidP="000965B4">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000110</w:t>
            </w:r>
          </w:p>
        </w:tc>
        <w:tc>
          <w:tcPr>
            <w:tcW w:w="0" w:type="auto"/>
            <w:tcBorders>
              <w:top w:val="nil"/>
              <w:left w:val="nil"/>
              <w:bottom w:val="single" w:sz="4" w:space="0" w:color="auto"/>
              <w:right w:val="nil"/>
            </w:tcBorders>
            <w:shd w:val="clear" w:color="000000" w:fill="F4B084"/>
            <w:vAlign w:val="bottom"/>
            <w:hideMark/>
          </w:tcPr>
          <w:p w14:paraId="1090F554" w14:textId="77777777" w:rsidR="005133C8" w:rsidRPr="00C61775" w:rsidRDefault="005133C8" w:rsidP="000965B4">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799.</w:t>
            </w:r>
            <w:r w:rsidRPr="00C61775">
              <w:rPr>
                <w:rFonts w:eastAsia="Times New Roman"/>
                <w:b/>
                <w:bCs/>
                <w:color w:val="000000"/>
                <w:sz w:val="18"/>
                <w:szCs w:val="18"/>
                <w:lang w:val="en-GB" w:eastAsia="en-GB"/>
              </w:rPr>
              <w:t xml:space="preserve">506 </w:t>
            </w:r>
          </w:p>
        </w:tc>
        <w:tc>
          <w:tcPr>
            <w:tcW w:w="0" w:type="auto"/>
            <w:tcBorders>
              <w:top w:val="nil"/>
              <w:left w:val="single" w:sz="4" w:space="0" w:color="auto"/>
              <w:bottom w:val="single" w:sz="4" w:space="0" w:color="auto"/>
              <w:right w:val="single" w:sz="4" w:space="0" w:color="auto"/>
            </w:tcBorders>
            <w:shd w:val="clear" w:color="000000" w:fill="F4B084"/>
            <w:vAlign w:val="bottom"/>
            <w:hideMark/>
          </w:tcPr>
          <w:p w14:paraId="2420417A" w14:textId="77777777" w:rsidR="005133C8" w:rsidRPr="00C61775" w:rsidRDefault="005133C8" w:rsidP="000965B4">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718.719,</w:t>
            </w:r>
            <w:r w:rsidRPr="00C61775">
              <w:rPr>
                <w:rFonts w:eastAsia="Times New Roman"/>
                <w:b/>
                <w:bCs/>
                <w:color w:val="000000"/>
                <w:sz w:val="18"/>
                <w:szCs w:val="18"/>
                <w:lang w:val="en-GB" w:eastAsia="en-GB"/>
              </w:rPr>
              <w:t xml:space="preserve">01 </w:t>
            </w:r>
          </w:p>
        </w:tc>
        <w:tc>
          <w:tcPr>
            <w:tcW w:w="0" w:type="auto"/>
            <w:tcBorders>
              <w:top w:val="nil"/>
              <w:left w:val="single" w:sz="4" w:space="0" w:color="auto"/>
              <w:bottom w:val="single" w:sz="4" w:space="0" w:color="auto"/>
              <w:right w:val="single" w:sz="4" w:space="0" w:color="auto"/>
            </w:tcBorders>
            <w:shd w:val="clear" w:color="000000" w:fill="F4B084"/>
            <w:noWrap/>
            <w:vAlign w:val="bottom"/>
            <w:hideMark/>
          </w:tcPr>
          <w:p w14:paraId="047CB460" w14:textId="77777777" w:rsidR="005133C8" w:rsidRPr="00C61775" w:rsidRDefault="005133C8" w:rsidP="000965B4">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80.786,</w:t>
            </w:r>
            <w:r w:rsidRPr="00C61775">
              <w:rPr>
                <w:rFonts w:eastAsia="Times New Roman"/>
                <w:b/>
                <w:bCs/>
                <w:color w:val="000000"/>
                <w:sz w:val="18"/>
                <w:szCs w:val="18"/>
                <w:lang w:val="en-GB" w:eastAsia="en-GB"/>
              </w:rPr>
              <w:t xml:space="preserve">73 </w:t>
            </w:r>
          </w:p>
        </w:tc>
      </w:tr>
      <w:tr w:rsidR="005133C8" w:rsidRPr="00C61775" w14:paraId="274AB624" w14:textId="77777777" w:rsidTr="000965B4">
        <w:trPr>
          <w:trHeight w:val="170"/>
        </w:trPr>
        <w:tc>
          <w:tcPr>
            <w:tcW w:w="0" w:type="auto"/>
            <w:tcBorders>
              <w:top w:val="nil"/>
              <w:left w:val="single" w:sz="4" w:space="0" w:color="auto"/>
              <w:bottom w:val="single" w:sz="4" w:space="0" w:color="auto"/>
              <w:right w:val="single" w:sz="4" w:space="0" w:color="auto"/>
            </w:tcBorders>
            <w:shd w:val="clear" w:color="000000" w:fill="F4B084"/>
            <w:vAlign w:val="bottom"/>
            <w:hideMark/>
          </w:tcPr>
          <w:p w14:paraId="59E358CF" w14:textId="77777777" w:rsidR="005133C8" w:rsidRPr="00C61775" w:rsidRDefault="005133C8" w:rsidP="000965B4">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VENITURI SEC</w:t>
            </w:r>
            <w:r>
              <w:rPr>
                <w:rFonts w:eastAsia="Times New Roman"/>
                <w:b/>
                <w:bCs/>
                <w:color w:val="000000"/>
                <w:sz w:val="18"/>
                <w:szCs w:val="18"/>
                <w:lang w:val="en-GB" w:eastAsia="en-GB"/>
              </w:rPr>
              <w:t>ȚIUNEA FUNCȚ</w:t>
            </w:r>
            <w:r w:rsidRPr="00C61775">
              <w:rPr>
                <w:rFonts w:eastAsia="Times New Roman"/>
                <w:b/>
                <w:bCs/>
                <w:color w:val="000000"/>
                <w:sz w:val="18"/>
                <w:szCs w:val="18"/>
                <w:lang w:val="en-GB" w:eastAsia="en-GB"/>
              </w:rPr>
              <w:t>IONARE</w:t>
            </w:r>
          </w:p>
        </w:tc>
        <w:tc>
          <w:tcPr>
            <w:tcW w:w="0" w:type="auto"/>
            <w:tcBorders>
              <w:top w:val="nil"/>
              <w:left w:val="nil"/>
              <w:bottom w:val="single" w:sz="4" w:space="0" w:color="auto"/>
              <w:right w:val="single" w:sz="4" w:space="0" w:color="auto"/>
            </w:tcBorders>
            <w:shd w:val="clear" w:color="000000" w:fill="F4B084"/>
            <w:vAlign w:val="bottom"/>
            <w:hideMark/>
          </w:tcPr>
          <w:p w14:paraId="01D2E235" w14:textId="77777777" w:rsidR="005133C8" w:rsidRPr="00C61775" w:rsidRDefault="005133C8" w:rsidP="000965B4">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000110</w:t>
            </w:r>
          </w:p>
        </w:tc>
        <w:tc>
          <w:tcPr>
            <w:tcW w:w="0" w:type="auto"/>
            <w:tcBorders>
              <w:top w:val="nil"/>
              <w:left w:val="nil"/>
              <w:bottom w:val="single" w:sz="4" w:space="0" w:color="auto"/>
              <w:right w:val="nil"/>
            </w:tcBorders>
            <w:shd w:val="clear" w:color="000000" w:fill="F4B084"/>
            <w:vAlign w:val="bottom"/>
            <w:hideMark/>
          </w:tcPr>
          <w:p w14:paraId="123CB90A" w14:textId="77777777" w:rsidR="005133C8" w:rsidRPr="00C61775" w:rsidRDefault="005133C8" w:rsidP="000965B4">
            <w:pPr>
              <w:widowControl/>
              <w:autoSpaceDE/>
              <w:autoSpaceDN/>
              <w:jc w:val="right"/>
              <w:rPr>
                <w:rFonts w:eastAsia="Times New Roman"/>
                <w:b/>
                <w:bCs/>
                <w:color w:val="000000"/>
                <w:sz w:val="18"/>
                <w:szCs w:val="18"/>
                <w:lang w:val="en-GB" w:eastAsia="en-GB"/>
              </w:rPr>
            </w:pPr>
            <w:r w:rsidRPr="00C61775">
              <w:rPr>
                <w:rFonts w:eastAsia="Times New Roman"/>
                <w:b/>
                <w:bCs/>
                <w:color w:val="000000"/>
                <w:sz w:val="18"/>
                <w:szCs w:val="18"/>
                <w:lang w:val="en-GB" w:eastAsia="en-GB"/>
              </w:rPr>
              <w:t xml:space="preserve">        </w:t>
            </w:r>
            <w:r>
              <w:rPr>
                <w:rFonts w:eastAsia="Times New Roman"/>
                <w:b/>
                <w:bCs/>
                <w:color w:val="000000"/>
                <w:sz w:val="18"/>
                <w:szCs w:val="18"/>
                <w:lang w:val="en-GB" w:eastAsia="en-GB"/>
              </w:rPr>
              <w:t xml:space="preserve">           6.334.</w:t>
            </w:r>
            <w:r w:rsidRPr="00C61775">
              <w:rPr>
                <w:rFonts w:eastAsia="Times New Roman"/>
                <w:b/>
                <w:bCs/>
                <w:color w:val="000000"/>
                <w:sz w:val="18"/>
                <w:szCs w:val="18"/>
                <w:lang w:val="en-GB" w:eastAsia="en-GB"/>
              </w:rPr>
              <w:t xml:space="preserve">169 </w:t>
            </w:r>
          </w:p>
        </w:tc>
        <w:tc>
          <w:tcPr>
            <w:tcW w:w="0" w:type="auto"/>
            <w:tcBorders>
              <w:top w:val="nil"/>
              <w:left w:val="single" w:sz="4" w:space="0" w:color="auto"/>
              <w:bottom w:val="single" w:sz="4" w:space="0" w:color="auto"/>
              <w:right w:val="single" w:sz="4" w:space="0" w:color="auto"/>
            </w:tcBorders>
            <w:shd w:val="clear" w:color="000000" w:fill="F4B084"/>
            <w:vAlign w:val="bottom"/>
            <w:hideMark/>
          </w:tcPr>
          <w:p w14:paraId="3E936770" w14:textId="77777777" w:rsidR="005133C8" w:rsidRPr="00C61775" w:rsidRDefault="005133C8" w:rsidP="000965B4">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7.116.043,</w:t>
            </w:r>
            <w:r w:rsidRPr="00C61775">
              <w:rPr>
                <w:rFonts w:eastAsia="Times New Roman"/>
                <w:b/>
                <w:bCs/>
                <w:color w:val="000000"/>
                <w:sz w:val="18"/>
                <w:szCs w:val="18"/>
                <w:lang w:val="en-GB" w:eastAsia="en-GB"/>
              </w:rPr>
              <w:t xml:space="preserve">30 </w:t>
            </w:r>
          </w:p>
        </w:tc>
        <w:tc>
          <w:tcPr>
            <w:tcW w:w="0" w:type="auto"/>
            <w:tcBorders>
              <w:top w:val="nil"/>
              <w:left w:val="single" w:sz="4" w:space="0" w:color="auto"/>
              <w:bottom w:val="single" w:sz="4" w:space="0" w:color="auto"/>
              <w:right w:val="single" w:sz="4" w:space="0" w:color="auto"/>
            </w:tcBorders>
            <w:shd w:val="clear" w:color="000000" w:fill="F4B084"/>
            <w:noWrap/>
            <w:vAlign w:val="bottom"/>
            <w:hideMark/>
          </w:tcPr>
          <w:p w14:paraId="37F40403" w14:textId="77777777" w:rsidR="005133C8" w:rsidRPr="00C61775" w:rsidRDefault="005133C8" w:rsidP="000965B4">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781.874,</w:t>
            </w:r>
            <w:r w:rsidRPr="00C61775">
              <w:rPr>
                <w:rFonts w:eastAsia="Times New Roman"/>
                <w:b/>
                <w:bCs/>
                <w:color w:val="000000"/>
                <w:sz w:val="18"/>
                <w:szCs w:val="18"/>
                <w:lang w:val="en-GB" w:eastAsia="en-GB"/>
              </w:rPr>
              <w:t xml:space="preserve">23 </w:t>
            </w:r>
          </w:p>
        </w:tc>
      </w:tr>
      <w:tr w:rsidR="005133C8" w:rsidRPr="00C61775" w14:paraId="586DE357" w14:textId="77777777" w:rsidTr="000965B4">
        <w:trPr>
          <w:trHeight w:val="17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783A4EC1" w14:textId="77777777" w:rsidR="005133C8" w:rsidRPr="00C61775" w:rsidRDefault="005133C8" w:rsidP="000965B4">
            <w:pPr>
              <w:widowControl/>
              <w:autoSpaceDE/>
              <w:autoSpaceDN/>
              <w:rPr>
                <w:rFonts w:eastAsia="Times New Roman"/>
                <w:b/>
                <w:bCs/>
                <w:color w:val="000000"/>
                <w:sz w:val="18"/>
                <w:szCs w:val="18"/>
                <w:lang w:val="en-GB" w:eastAsia="en-GB"/>
              </w:rPr>
            </w:pPr>
          </w:p>
        </w:tc>
        <w:tc>
          <w:tcPr>
            <w:tcW w:w="0" w:type="auto"/>
            <w:tcBorders>
              <w:top w:val="nil"/>
              <w:left w:val="nil"/>
              <w:bottom w:val="single" w:sz="4" w:space="0" w:color="auto"/>
              <w:right w:val="single" w:sz="4" w:space="0" w:color="auto"/>
            </w:tcBorders>
            <w:shd w:val="clear" w:color="auto" w:fill="auto"/>
            <w:vAlign w:val="bottom"/>
            <w:hideMark/>
          </w:tcPr>
          <w:p w14:paraId="6FEC2D7C" w14:textId="77777777" w:rsidR="005133C8" w:rsidRPr="00C61775" w:rsidRDefault="005133C8" w:rsidP="000965B4">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 </w:t>
            </w:r>
          </w:p>
        </w:tc>
        <w:tc>
          <w:tcPr>
            <w:tcW w:w="0" w:type="auto"/>
            <w:tcBorders>
              <w:top w:val="nil"/>
              <w:left w:val="nil"/>
              <w:bottom w:val="single" w:sz="4" w:space="0" w:color="auto"/>
              <w:right w:val="nil"/>
            </w:tcBorders>
            <w:shd w:val="clear" w:color="auto" w:fill="auto"/>
            <w:vAlign w:val="bottom"/>
            <w:hideMark/>
          </w:tcPr>
          <w:p w14:paraId="5299D320" w14:textId="77777777" w:rsidR="005133C8" w:rsidRPr="00C61775" w:rsidRDefault="005133C8" w:rsidP="000965B4">
            <w:pPr>
              <w:widowControl/>
              <w:autoSpaceDE/>
              <w:autoSpaceDN/>
              <w:jc w:val="right"/>
              <w:rPr>
                <w:rFonts w:eastAsia="Times New Roman"/>
                <w:b/>
                <w:bCs/>
                <w:color w:val="000000"/>
                <w:sz w:val="18"/>
                <w:szCs w:val="18"/>
                <w:lang w:val="en-GB" w:eastAsia="en-GB"/>
              </w:rPr>
            </w:pPr>
            <w:r w:rsidRPr="00C61775">
              <w:rPr>
                <w:rFonts w:eastAsia="Times New Roman"/>
                <w:b/>
                <w:bCs/>
                <w:color w:val="000000"/>
                <w:sz w:val="18"/>
                <w:szCs w:val="18"/>
                <w:lang w:val="en-GB" w:eastAsia="en-GB"/>
              </w:rPr>
              <w:t> </w:t>
            </w:r>
          </w:p>
        </w:tc>
        <w:tc>
          <w:tcPr>
            <w:tcW w:w="0" w:type="auto"/>
            <w:tcBorders>
              <w:top w:val="nil"/>
              <w:left w:val="single" w:sz="4" w:space="0" w:color="auto"/>
              <w:bottom w:val="single" w:sz="4" w:space="0" w:color="auto"/>
              <w:right w:val="single" w:sz="4" w:space="0" w:color="auto"/>
            </w:tcBorders>
            <w:shd w:val="clear" w:color="auto" w:fill="auto"/>
            <w:vAlign w:val="bottom"/>
            <w:hideMark/>
          </w:tcPr>
          <w:p w14:paraId="72454DCF" w14:textId="77777777" w:rsidR="005133C8" w:rsidRPr="00C61775" w:rsidRDefault="005133C8" w:rsidP="000965B4">
            <w:pPr>
              <w:widowControl/>
              <w:autoSpaceDE/>
              <w:autoSpaceDN/>
              <w:jc w:val="right"/>
              <w:rPr>
                <w:rFonts w:eastAsia="Times New Roman"/>
                <w:b/>
                <w:bCs/>
                <w:color w:val="000000"/>
                <w:sz w:val="18"/>
                <w:szCs w:val="18"/>
                <w:lang w:val="en-GB" w:eastAsia="en-GB"/>
              </w:rPr>
            </w:pPr>
            <w:r w:rsidRPr="00C61775">
              <w:rPr>
                <w:rFonts w:eastAsia="Times New Roman"/>
                <w:b/>
                <w:bCs/>
                <w:color w:val="000000"/>
                <w:sz w:val="18"/>
                <w:szCs w:val="18"/>
                <w:lang w:val="en-GB" w:eastAsia="en-GB"/>
              </w:rPr>
              <w:t> </w:t>
            </w:r>
          </w:p>
        </w:tc>
        <w:tc>
          <w:tcPr>
            <w:tcW w:w="0" w:type="auto"/>
            <w:tcBorders>
              <w:top w:val="nil"/>
              <w:left w:val="nil"/>
              <w:bottom w:val="single" w:sz="4" w:space="0" w:color="auto"/>
              <w:right w:val="single" w:sz="4" w:space="0" w:color="auto"/>
            </w:tcBorders>
            <w:shd w:val="clear" w:color="auto" w:fill="auto"/>
            <w:noWrap/>
            <w:vAlign w:val="bottom"/>
            <w:hideMark/>
          </w:tcPr>
          <w:p w14:paraId="67C70093" w14:textId="77777777" w:rsidR="005133C8" w:rsidRPr="00C61775" w:rsidRDefault="005133C8" w:rsidP="000965B4">
            <w:pPr>
              <w:widowControl/>
              <w:autoSpaceDE/>
              <w:autoSpaceDN/>
              <w:jc w:val="right"/>
              <w:rPr>
                <w:rFonts w:eastAsia="Times New Roman"/>
                <w:color w:val="000000"/>
                <w:sz w:val="18"/>
                <w:szCs w:val="18"/>
                <w:lang w:val="en-GB" w:eastAsia="en-GB"/>
              </w:rPr>
            </w:pPr>
            <w:r w:rsidRPr="00C61775">
              <w:rPr>
                <w:rFonts w:eastAsia="Times New Roman"/>
                <w:color w:val="000000"/>
                <w:sz w:val="18"/>
                <w:szCs w:val="18"/>
                <w:lang w:val="en-GB" w:eastAsia="en-GB"/>
              </w:rPr>
              <w:t xml:space="preserve">                         -   </w:t>
            </w:r>
          </w:p>
        </w:tc>
      </w:tr>
      <w:tr w:rsidR="005133C8" w:rsidRPr="00C61775" w14:paraId="790B6B9F" w14:textId="77777777" w:rsidTr="000965B4">
        <w:trPr>
          <w:trHeight w:val="170"/>
        </w:trPr>
        <w:tc>
          <w:tcPr>
            <w:tcW w:w="0" w:type="auto"/>
            <w:tcBorders>
              <w:top w:val="nil"/>
              <w:left w:val="single" w:sz="4" w:space="0" w:color="auto"/>
              <w:bottom w:val="single" w:sz="4" w:space="0" w:color="auto"/>
              <w:right w:val="single" w:sz="4" w:space="0" w:color="auto"/>
            </w:tcBorders>
            <w:shd w:val="clear" w:color="000000" w:fill="A9D08E"/>
            <w:vAlign w:val="bottom"/>
            <w:hideMark/>
          </w:tcPr>
          <w:p w14:paraId="0AB75594" w14:textId="77777777" w:rsidR="005133C8" w:rsidRPr="00C61775" w:rsidRDefault="005133C8" w:rsidP="000965B4">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CHELTUIELI – TOTAL</w:t>
            </w:r>
          </w:p>
        </w:tc>
        <w:tc>
          <w:tcPr>
            <w:tcW w:w="0" w:type="auto"/>
            <w:tcBorders>
              <w:top w:val="nil"/>
              <w:left w:val="nil"/>
              <w:bottom w:val="single" w:sz="4" w:space="0" w:color="auto"/>
              <w:right w:val="single" w:sz="4" w:space="0" w:color="auto"/>
            </w:tcBorders>
            <w:shd w:val="clear" w:color="000000" w:fill="A9D08E"/>
            <w:vAlign w:val="bottom"/>
            <w:hideMark/>
          </w:tcPr>
          <w:p w14:paraId="365AC17E" w14:textId="77777777" w:rsidR="005133C8" w:rsidRPr="00C61775" w:rsidRDefault="005133C8" w:rsidP="000965B4">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 </w:t>
            </w:r>
          </w:p>
        </w:tc>
        <w:tc>
          <w:tcPr>
            <w:tcW w:w="0" w:type="auto"/>
            <w:tcBorders>
              <w:top w:val="nil"/>
              <w:left w:val="nil"/>
              <w:bottom w:val="single" w:sz="4" w:space="0" w:color="auto"/>
              <w:right w:val="nil"/>
            </w:tcBorders>
            <w:shd w:val="clear" w:color="000000" w:fill="A9D08E"/>
            <w:vAlign w:val="bottom"/>
            <w:hideMark/>
          </w:tcPr>
          <w:p w14:paraId="52BDD77D" w14:textId="77777777" w:rsidR="005133C8" w:rsidRPr="00C61775" w:rsidRDefault="005133C8" w:rsidP="000965B4">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6.906.</w:t>
            </w:r>
            <w:r w:rsidRPr="00C61775">
              <w:rPr>
                <w:rFonts w:eastAsia="Times New Roman"/>
                <w:b/>
                <w:bCs/>
                <w:color w:val="000000"/>
                <w:sz w:val="18"/>
                <w:szCs w:val="18"/>
                <w:lang w:val="en-GB" w:eastAsia="en-GB"/>
              </w:rPr>
              <w:t xml:space="preserve">899 </w:t>
            </w:r>
          </w:p>
        </w:tc>
        <w:tc>
          <w:tcPr>
            <w:tcW w:w="0" w:type="auto"/>
            <w:tcBorders>
              <w:top w:val="nil"/>
              <w:left w:val="single" w:sz="4" w:space="0" w:color="auto"/>
              <w:bottom w:val="single" w:sz="4" w:space="0" w:color="auto"/>
              <w:right w:val="single" w:sz="4" w:space="0" w:color="auto"/>
            </w:tcBorders>
            <w:shd w:val="clear" w:color="000000" w:fill="A9D08E"/>
            <w:vAlign w:val="bottom"/>
            <w:hideMark/>
          </w:tcPr>
          <w:p w14:paraId="5800B2A5" w14:textId="77777777" w:rsidR="005133C8" w:rsidRPr="00C61775" w:rsidRDefault="005133C8" w:rsidP="000965B4">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7.611.861,</w:t>
            </w:r>
            <w:r w:rsidRPr="00C61775">
              <w:rPr>
                <w:rFonts w:eastAsia="Times New Roman"/>
                <w:b/>
                <w:bCs/>
                <w:color w:val="000000"/>
                <w:sz w:val="18"/>
                <w:szCs w:val="18"/>
                <w:lang w:val="en-GB" w:eastAsia="en-GB"/>
              </w:rPr>
              <w:t xml:space="preserve">15 </w:t>
            </w:r>
          </w:p>
        </w:tc>
        <w:tc>
          <w:tcPr>
            <w:tcW w:w="0" w:type="auto"/>
            <w:tcBorders>
              <w:top w:val="nil"/>
              <w:left w:val="nil"/>
              <w:bottom w:val="single" w:sz="4" w:space="0" w:color="auto"/>
              <w:right w:val="single" w:sz="4" w:space="0" w:color="auto"/>
            </w:tcBorders>
            <w:shd w:val="clear" w:color="000000" w:fill="A9D08E"/>
            <w:noWrap/>
            <w:vAlign w:val="bottom"/>
            <w:hideMark/>
          </w:tcPr>
          <w:p w14:paraId="2DD254C9" w14:textId="77777777" w:rsidR="005133C8" w:rsidRPr="00C61775" w:rsidRDefault="005133C8" w:rsidP="000965B4">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704.962,</w:t>
            </w:r>
            <w:r w:rsidRPr="00C61775">
              <w:rPr>
                <w:rFonts w:eastAsia="Times New Roman"/>
                <w:b/>
                <w:bCs/>
                <w:color w:val="000000"/>
                <w:sz w:val="18"/>
                <w:szCs w:val="18"/>
                <w:lang w:val="en-GB" w:eastAsia="en-GB"/>
              </w:rPr>
              <w:t xml:space="preserve">23 </w:t>
            </w:r>
          </w:p>
        </w:tc>
      </w:tr>
      <w:tr w:rsidR="005133C8" w:rsidRPr="00C61775" w14:paraId="6D0F3613" w14:textId="77777777" w:rsidTr="000965B4">
        <w:trPr>
          <w:trHeight w:val="170"/>
        </w:trPr>
        <w:tc>
          <w:tcPr>
            <w:tcW w:w="0" w:type="auto"/>
            <w:tcBorders>
              <w:top w:val="nil"/>
              <w:left w:val="single" w:sz="4" w:space="0" w:color="auto"/>
              <w:bottom w:val="single" w:sz="4" w:space="0" w:color="auto"/>
              <w:right w:val="single" w:sz="4" w:space="0" w:color="auto"/>
            </w:tcBorders>
            <w:shd w:val="clear" w:color="000000" w:fill="F4B084"/>
            <w:vAlign w:val="bottom"/>
            <w:hideMark/>
          </w:tcPr>
          <w:p w14:paraId="462CB357" w14:textId="77777777" w:rsidR="005133C8" w:rsidRPr="00C61775" w:rsidRDefault="005133C8" w:rsidP="000965B4">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SECŢIUNEA DE FUNCŢIONARE (01+79+84)</w:t>
            </w:r>
          </w:p>
        </w:tc>
        <w:tc>
          <w:tcPr>
            <w:tcW w:w="0" w:type="auto"/>
            <w:tcBorders>
              <w:top w:val="nil"/>
              <w:left w:val="nil"/>
              <w:bottom w:val="single" w:sz="4" w:space="0" w:color="auto"/>
              <w:right w:val="single" w:sz="4" w:space="0" w:color="auto"/>
            </w:tcBorders>
            <w:shd w:val="clear" w:color="000000" w:fill="F4B084"/>
            <w:vAlign w:val="bottom"/>
            <w:hideMark/>
          </w:tcPr>
          <w:p w14:paraId="3BE8DEC2" w14:textId="77777777" w:rsidR="005133C8" w:rsidRPr="00C61775" w:rsidRDefault="005133C8" w:rsidP="000965B4">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F</w:t>
            </w:r>
          </w:p>
        </w:tc>
        <w:tc>
          <w:tcPr>
            <w:tcW w:w="0" w:type="auto"/>
            <w:tcBorders>
              <w:top w:val="nil"/>
              <w:left w:val="nil"/>
              <w:bottom w:val="single" w:sz="4" w:space="0" w:color="auto"/>
              <w:right w:val="nil"/>
            </w:tcBorders>
            <w:shd w:val="clear" w:color="000000" w:fill="F4B084"/>
            <w:vAlign w:val="bottom"/>
            <w:hideMark/>
          </w:tcPr>
          <w:p w14:paraId="6FB67D42" w14:textId="77777777" w:rsidR="005133C8" w:rsidRPr="00C61775" w:rsidRDefault="005133C8" w:rsidP="000965B4">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6.127.</w:t>
            </w:r>
            <w:r w:rsidRPr="00C61775">
              <w:rPr>
                <w:rFonts w:eastAsia="Times New Roman"/>
                <w:b/>
                <w:bCs/>
                <w:color w:val="000000"/>
                <w:sz w:val="18"/>
                <w:szCs w:val="18"/>
                <w:lang w:val="en-GB" w:eastAsia="en-GB"/>
              </w:rPr>
              <w:t xml:space="preserve">152 </w:t>
            </w:r>
          </w:p>
        </w:tc>
        <w:tc>
          <w:tcPr>
            <w:tcW w:w="0" w:type="auto"/>
            <w:tcBorders>
              <w:top w:val="nil"/>
              <w:left w:val="single" w:sz="4" w:space="0" w:color="auto"/>
              <w:bottom w:val="single" w:sz="4" w:space="0" w:color="auto"/>
              <w:right w:val="single" w:sz="4" w:space="0" w:color="auto"/>
            </w:tcBorders>
            <w:shd w:val="clear" w:color="000000" w:fill="F4B084"/>
            <w:vAlign w:val="bottom"/>
            <w:hideMark/>
          </w:tcPr>
          <w:p w14:paraId="46F04370" w14:textId="77777777" w:rsidR="005133C8" w:rsidRPr="00C61775" w:rsidRDefault="005133C8" w:rsidP="000965B4">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6.897.508,</w:t>
            </w:r>
            <w:r w:rsidRPr="00C61775">
              <w:rPr>
                <w:rFonts w:eastAsia="Times New Roman"/>
                <w:b/>
                <w:bCs/>
                <w:color w:val="000000"/>
                <w:sz w:val="18"/>
                <w:szCs w:val="18"/>
                <w:lang w:val="en-GB" w:eastAsia="en-GB"/>
              </w:rPr>
              <w:t xml:space="preserve">30 </w:t>
            </w:r>
          </w:p>
        </w:tc>
        <w:tc>
          <w:tcPr>
            <w:tcW w:w="0" w:type="auto"/>
            <w:tcBorders>
              <w:top w:val="nil"/>
              <w:left w:val="nil"/>
              <w:bottom w:val="single" w:sz="4" w:space="0" w:color="auto"/>
              <w:right w:val="single" w:sz="4" w:space="0" w:color="auto"/>
            </w:tcBorders>
            <w:shd w:val="clear" w:color="000000" w:fill="F4B084"/>
            <w:noWrap/>
            <w:vAlign w:val="bottom"/>
            <w:hideMark/>
          </w:tcPr>
          <w:p w14:paraId="0A580046" w14:textId="77777777" w:rsidR="005133C8" w:rsidRPr="00C61775" w:rsidRDefault="005133C8" w:rsidP="000965B4">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770.356,</w:t>
            </w:r>
            <w:r w:rsidRPr="00C61775">
              <w:rPr>
                <w:rFonts w:eastAsia="Times New Roman"/>
                <w:b/>
                <w:bCs/>
                <w:color w:val="000000"/>
                <w:sz w:val="18"/>
                <w:szCs w:val="18"/>
                <w:lang w:val="en-GB" w:eastAsia="en-GB"/>
              </w:rPr>
              <w:t xml:space="preserve">12 </w:t>
            </w:r>
          </w:p>
        </w:tc>
      </w:tr>
      <w:tr w:rsidR="005133C8" w:rsidRPr="00C61775" w14:paraId="175EAB06" w14:textId="77777777" w:rsidTr="000965B4">
        <w:trPr>
          <w:trHeight w:val="170"/>
        </w:trPr>
        <w:tc>
          <w:tcPr>
            <w:tcW w:w="0" w:type="auto"/>
            <w:tcBorders>
              <w:top w:val="nil"/>
              <w:left w:val="single" w:sz="4" w:space="0" w:color="auto"/>
              <w:bottom w:val="single" w:sz="4" w:space="0" w:color="auto"/>
              <w:right w:val="single" w:sz="4" w:space="0" w:color="auto"/>
            </w:tcBorders>
            <w:shd w:val="clear" w:color="000000" w:fill="FFE699"/>
            <w:vAlign w:val="bottom"/>
            <w:hideMark/>
          </w:tcPr>
          <w:p w14:paraId="7B9A5D07" w14:textId="77777777" w:rsidR="005133C8" w:rsidRPr="00C61775" w:rsidRDefault="005133C8" w:rsidP="000965B4">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CHELTUIELI CURENTE (10+20+30+40+50+51+55+57+59)</w:t>
            </w:r>
          </w:p>
        </w:tc>
        <w:tc>
          <w:tcPr>
            <w:tcW w:w="0" w:type="auto"/>
            <w:tcBorders>
              <w:top w:val="nil"/>
              <w:left w:val="nil"/>
              <w:bottom w:val="single" w:sz="4" w:space="0" w:color="auto"/>
              <w:right w:val="single" w:sz="4" w:space="0" w:color="auto"/>
            </w:tcBorders>
            <w:shd w:val="clear" w:color="000000" w:fill="FFE699"/>
            <w:vAlign w:val="bottom"/>
            <w:hideMark/>
          </w:tcPr>
          <w:p w14:paraId="6BEFC58F" w14:textId="77777777" w:rsidR="005133C8" w:rsidRPr="00C61775" w:rsidRDefault="005133C8" w:rsidP="000965B4">
            <w:pPr>
              <w:widowControl/>
              <w:autoSpaceDE/>
              <w:autoSpaceDN/>
              <w:jc w:val="right"/>
              <w:rPr>
                <w:rFonts w:eastAsia="Times New Roman"/>
                <w:b/>
                <w:bCs/>
                <w:color w:val="000000"/>
                <w:sz w:val="18"/>
                <w:szCs w:val="18"/>
                <w:lang w:val="en-GB" w:eastAsia="en-GB"/>
              </w:rPr>
            </w:pPr>
            <w:r w:rsidRPr="00C61775">
              <w:rPr>
                <w:rFonts w:eastAsia="Times New Roman"/>
                <w:b/>
                <w:bCs/>
                <w:color w:val="000000"/>
                <w:sz w:val="18"/>
                <w:szCs w:val="18"/>
                <w:lang w:val="en-GB" w:eastAsia="en-GB"/>
              </w:rPr>
              <w:t>1</w:t>
            </w:r>
          </w:p>
        </w:tc>
        <w:tc>
          <w:tcPr>
            <w:tcW w:w="0" w:type="auto"/>
            <w:tcBorders>
              <w:top w:val="nil"/>
              <w:left w:val="nil"/>
              <w:bottom w:val="single" w:sz="4" w:space="0" w:color="auto"/>
              <w:right w:val="nil"/>
            </w:tcBorders>
            <w:shd w:val="clear" w:color="000000" w:fill="FFE699"/>
            <w:vAlign w:val="bottom"/>
            <w:hideMark/>
          </w:tcPr>
          <w:p w14:paraId="687AEE11" w14:textId="77777777" w:rsidR="005133C8" w:rsidRPr="00C61775" w:rsidRDefault="005133C8" w:rsidP="000965B4">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6.127.</w:t>
            </w:r>
            <w:r w:rsidRPr="00C61775">
              <w:rPr>
                <w:rFonts w:eastAsia="Times New Roman"/>
                <w:b/>
                <w:bCs/>
                <w:color w:val="000000"/>
                <w:sz w:val="18"/>
                <w:szCs w:val="18"/>
                <w:lang w:val="en-GB" w:eastAsia="en-GB"/>
              </w:rPr>
              <w:t xml:space="preserve">152 </w:t>
            </w:r>
          </w:p>
        </w:tc>
        <w:tc>
          <w:tcPr>
            <w:tcW w:w="0" w:type="auto"/>
            <w:tcBorders>
              <w:top w:val="nil"/>
              <w:left w:val="single" w:sz="4" w:space="0" w:color="auto"/>
              <w:bottom w:val="single" w:sz="4" w:space="0" w:color="auto"/>
              <w:right w:val="single" w:sz="4" w:space="0" w:color="auto"/>
            </w:tcBorders>
            <w:shd w:val="clear" w:color="000000" w:fill="FFE699"/>
            <w:vAlign w:val="bottom"/>
            <w:hideMark/>
          </w:tcPr>
          <w:p w14:paraId="4F0BEA67" w14:textId="77777777" w:rsidR="005133C8" w:rsidRPr="00C61775" w:rsidRDefault="005133C8" w:rsidP="000965B4">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6.897.508,</w:t>
            </w:r>
            <w:r w:rsidRPr="00C61775">
              <w:rPr>
                <w:rFonts w:eastAsia="Times New Roman"/>
                <w:b/>
                <w:bCs/>
                <w:color w:val="000000"/>
                <w:sz w:val="18"/>
                <w:szCs w:val="18"/>
                <w:lang w:val="en-GB" w:eastAsia="en-GB"/>
              </w:rPr>
              <w:t xml:space="preserve">30 </w:t>
            </w:r>
          </w:p>
        </w:tc>
        <w:tc>
          <w:tcPr>
            <w:tcW w:w="0" w:type="auto"/>
            <w:tcBorders>
              <w:top w:val="nil"/>
              <w:left w:val="nil"/>
              <w:bottom w:val="single" w:sz="4" w:space="0" w:color="auto"/>
              <w:right w:val="single" w:sz="4" w:space="0" w:color="auto"/>
            </w:tcBorders>
            <w:shd w:val="clear" w:color="000000" w:fill="FFE699"/>
            <w:noWrap/>
            <w:vAlign w:val="bottom"/>
            <w:hideMark/>
          </w:tcPr>
          <w:p w14:paraId="172C3E4C" w14:textId="77777777" w:rsidR="005133C8" w:rsidRPr="00C61775" w:rsidRDefault="005133C8" w:rsidP="000965B4">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770.356,</w:t>
            </w:r>
            <w:r w:rsidRPr="00C61775">
              <w:rPr>
                <w:rFonts w:eastAsia="Times New Roman"/>
                <w:b/>
                <w:bCs/>
                <w:color w:val="000000"/>
                <w:sz w:val="18"/>
                <w:szCs w:val="18"/>
                <w:lang w:val="en-GB" w:eastAsia="en-GB"/>
              </w:rPr>
              <w:t xml:space="preserve">12 </w:t>
            </w:r>
          </w:p>
        </w:tc>
      </w:tr>
      <w:tr w:rsidR="005133C8" w:rsidRPr="00C61775" w14:paraId="6533DC1F" w14:textId="77777777" w:rsidTr="000965B4">
        <w:trPr>
          <w:trHeight w:val="17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25D3CE9D" w14:textId="77777777" w:rsidR="005133C8" w:rsidRPr="00C61775" w:rsidRDefault="005133C8" w:rsidP="000965B4">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TITLUL I. CHELTUIELI DE PERSONAL (cod 10.01+10.02+10.03)</w:t>
            </w:r>
          </w:p>
        </w:tc>
        <w:tc>
          <w:tcPr>
            <w:tcW w:w="0" w:type="auto"/>
            <w:tcBorders>
              <w:top w:val="nil"/>
              <w:left w:val="nil"/>
              <w:bottom w:val="single" w:sz="4" w:space="0" w:color="auto"/>
              <w:right w:val="single" w:sz="4" w:space="0" w:color="auto"/>
            </w:tcBorders>
            <w:shd w:val="clear" w:color="auto" w:fill="auto"/>
            <w:vAlign w:val="bottom"/>
            <w:hideMark/>
          </w:tcPr>
          <w:p w14:paraId="49AA10CF" w14:textId="77777777" w:rsidR="005133C8" w:rsidRPr="00C61775" w:rsidRDefault="005133C8" w:rsidP="000965B4">
            <w:pPr>
              <w:widowControl/>
              <w:autoSpaceDE/>
              <w:autoSpaceDN/>
              <w:jc w:val="right"/>
              <w:rPr>
                <w:rFonts w:eastAsia="Times New Roman"/>
                <w:b/>
                <w:bCs/>
                <w:color w:val="000000"/>
                <w:sz w:val="18"/>
                <w:szCs w:val="18"/>
                <w:lang w:val="en-GB" w:eastAsia="en-GB"/>
              </w:rPr>
            </w:pPr>
            <w:r w:rsidRPr="00C61775">
              <w:rPr>
                <w:rFonts w:eastAsia="Times New Roman"/>
                <w:b/>
                <w:bCs/>
                <w:color w:val="000000"/>
                <w:sz w:val="18"/>
                <w:szCs w:val="18"/>
                <w:lang w:val="en-GB" w:eastAsia="en-GB"/>
              </w:rPr>
              <w:t>10</w:t>
            </w:r>
          </w:p>
        </w:tc>
        <w:tc>
          <w:tcPr>
            <w:tcW w:w="0" w:type="auto"/>
            <w:tcBorders>
              <w:top w:val="nil"/>
              <w:left w:val="nil"/>
              <w:bottom w:val="single" w:sz="4" w:space="0" w:color="auto"/>
              <w:right w:val="nil"/>
            </w:tcBorders>
            <w:shd w:val="clear" w:color="auto" w:fill="auto"/>
            <w:vAlign w:val="bottom"/>
            <w:hideMark/>
          </w:tcPr>
          <w:p w14:paraId="1C53C2BF" w14:textId="77777777" w:rsidR="005133C8" w:rsidRPr="00C61775" w:rsidRDefault="005133C8" w:rsidP="000965B4">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4.624.</w:t>
            </w:r>
            <w:r w:rsidRPr="00C61775">
              <w:rPr>
                <w:rFonts w:eastAsia="Times New Roman"/>
                <w:b/>
                <w:bCs/>
                <w:color w:val="000000"/>
                <w:sz w:val="18"/>
                <w:szCs w:val="18"/>
                <w:lang w:val="en-GB" w:eastAsia="en-GB"/>
              </w:rPr>
              <w:t xml:space="preserve">848 </w:t>
            </w:r>
          </w:p>
        </w:tc>
        <w:tc>
          <w:tcPr>
            <w:tcW w:w="0" w:type="auto"/>
            <w:tcBorders>
              <w:top w:val="nil"/>
              <w:left w:val="single" w:sz="4" w:space="0" w:color="auto"/>
              <w:bottom w:val="single" w:sz="4" w:space="0" w:color="auto"/>
              <w:right w:val="single" w:sz="4" w:space="0" w:color="auto"/>
            </w:tcBorders>
            <w:shd w:val="clear" w:color="auto" w:fill="auto"/>
            <w:vAlign w:val="bottom"/>
            <w:hideMark/>
          </w:tcPr>
          <w:p w14:paraId="5462E24B" w14:textId="77777777" w:rsidR="005133C8" w:rsidRPr="00C61775" w:rsidRDefault="005133C8" w:rsidP="000965B4">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5.443.688,</w:t>
            </w:r>
            <w:r w:rsidRPr="00C61775">
              <w:rPr>
                <w:rFonts w:eastAsia="Times New Roman"/>
                <w:b/>
                <w:bCs/>
                <w:color w:val="000000"/>
                <w:sz w:val="18"/>
                <w:szCs w:val="18"/>
                <w:lang w:val="en-GB" w:eastAsia="en-GB"/>
              </w:rPr>
              <w:t xml:space="preserve">00 </w:t>
            </w:r>
          </w:p>
        </w:tc>
        <w:tc>
          <w:tcPr>
            <w:tcW w:w="0" w:type="auto"/>
            <w:tcBorders>
              <w:top w:val="nil"/>
              <w:left w:val="nil"/>
              <w:bottom w:val="single" w:sz="4" w:space="0" w:color="auto"/>
              <w:right w:val="single" w:sz="4" w:space="0" w:color="auto"/>
            </w:tcBorders>
            <w:shd w:val="clear" w:color="auto" w:fill="auto"/>
            <w:noWrap/>
            <w:vAlign w:val="bottom"/>
            <w:hideMark/>
          </w:tcPr>
          <w:p w14:paraId="709026F8" w14:textId="77777777" w:rsidR="005133C8" w:rsidRPr="00C61775" w:rsidRDefault="005133C8" w:rsidP="000965B4">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818.840,</w:t>
            </w:r>
            <w:r w:rsidRPr="00C61775">
              <w:rPr>
                <w:rFonts w:eastAsia="Times New Roman"/>
                <w:color w:val="000000"/>
                <w:sz w:val="18"/>
                <w:szCs w:val="18"/>
                <w:lang w:val="en-GB" w:eastAsia="en-GB"/>
              </w:rPr>
              <w:t xml:space="preserve">00 </w:t>
            </w:r>
          </w:p>
        </w:tc>
      </w:tr>
      <w:tr w:rsidR="005133C8" w:rsidRPr="00C61775" w14:paraId="47527A63" w14:textId="77777777" w:rsidTr="000965B4">
        <w:trPr>
          <w:trHeight w:val="17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11907DFC" w14:textId="77777777" w:rsidR="005133C8" w:rsidRPr="00C61775" w:rsidRDefault="005133C8" w:rsidP="000965B4">
            <w:pPr>
              <w:widowControl/>
              <w:autoSpaceDE/>
              <w:autoSpaceDN/>
              <w:rPr>
                <w:rFonts w:eastAsia="Times New Roman"/>
                <w:b/>
                <w:bCs/>
                <w:color w:val="000000"/>
                <w:sz w:val="18"/>
                <w:szCs w:val="18"/>
                <w:lang w:val="en-GB" w:eastAsia="en-GB"/>
              </w:rPr>
            </w:pPr>
            <w:proofErr w:type="spellStart"/>
            <w:r w:rsidRPr="00C61775">
              <w:rPr>
                <w:rFonts w:eastAsia="Times New Roman"/>
                <w:b/>
                <w:bCs/>
                <w:color w:val="000000"/>
                <w:sz w:val="18"/>
                <w:szCs w:val="18"/>
                <w:lang w:val="en-GB" w:eastAsia="en-GB"/>
              </w:rPr>
              <w:t>Cheltuieli</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salariale</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în</w:t>
            </w:r>
            <w:proofErr w:type="spellEnd"/>
            <w:r w:rsidRPr="00C61775">
              <w:rPr>
                <w:rFonts w:eastAsia="Times New Roman"/>
                <w:b/>
                <w:bCs/>
                <w:color w:val="000000"/>
                <w:sz w:val="18"/>
                <w:szCs w:val="18"/>
                <w:lang w:val="en-GB" w:eastAsia="en-GB"/>
              </w:rPr>
              <w:t xml:space="preserve"> bani (cod 10.01.01 la 10.01.30)</w:t>
            </w:r>
          </w:p>
        </w:tc>
        <w:tc>
          <w:tcPr>
            <w:tcW w:w="0" w:type="auto"/>
            <w:tcBorders>
              <w:top w:val="nil"/>
              <w:left w:val="nil"/>
              <w:bottom w:val="single" w:sz="4" w:space="0" w:color="auto"/>
              <w:right w:val="single" w:sz="4" w:space="0" w:color="auto"/>
            </w:tcBorders>
            <w:shd w:val="clear" w:color="auto" w:fill="auto"/>
            <w:vAlign w:val="bottom"/>
            <w:hideMark/>
          </w:tcPr>
          <w:p w14:paraId="6F3DF586" w14:textId="77777777" w:rsidR="005133C8" w:rsidRPr="00C61775" w:rsidRDefault="005133C8" w:rsidP="000965B4">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44571</w:t>
            </w:r>
          </w:p>
        </w:tc>
        <w:tc>
          <w:tcPr>
            <w:tcW w:w="0" w:type="auto"/>
            <w:tcBorders>
              <w:top w:val="nil"/>
              <w:left w:val="nil"/>
              <w:bottom w:val="single" w:sz="4" w:space="0" w:color="auto"/>
              <w:right w:val="nil"/>
            </w:tcBorders>
            <w:shd w:val="clear" w:color="auto" w:fill="auto"/>
            <w:vAlign w:val="bottom"/>
            <w:hideMark/>
          </w:tcPr>
          <w:p w14:paraId="370112BC" w14:textId="77777777" w:rsidR="005133C8" w:rsidRPr="00C61775" w:rsidRDefault="005133C8" w:rsidP="000965B4">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4.427.</w:t>
            </w:r>
            <w:r w:rsidRPr="00C61775">
              <w:rPr>
                <w:rFonts w:eastAsia="Times New Roman"/>
                <w:b/>
                <w:bCs/>
                <w:color w:val="000000"/>
                <w:sz w:val="18"/>
                <w:szCs w:val="18"/>
                <w:lang w:val="en-GB" w:eastAsia="en-GB"/>
              </w:rPr>
              <w:t xml:space="preserve">060 </w:t>
            </w:r>
          </w:p>
        </w:tc>
        <w:tc>
          <w:tcPr>
            <w:tcW w:w="0" w:type="auto"/>
            <w:tcBorders>
              <w:top w:val="nil"/>
              <w:left w:val="single" w:sz="4" w:space="0" w:color="auto"/>
              <w:bottom w:val="single" w:sz="4" w:space="0" w:color="auto"/>
              <w:right w:val="single" w:sz="4" w:space="0" w:color="auto"/>
            </w:tcBorders>
            <w:shd w:val="clear" w:color="auto" w:fill="auto"/>
            <w:vAlign w:val="bottom"/>
            <w:hideMark/>
          </w:tcPr>
          <w:p w14:paraId="3F389648" w14:textId="77777777" w:rsidR="005133C8" w:rsidRPr="00C61775" w:rsidRDefault="005133C8" w:rsidP="000965B4">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5.224</w:t>
            </w:r>
            <w:proofErr w:type="gramStart"/>
            <w:r>
              <w:rPr>
                <w:rFonts w:eastAsia="Times New Roman"/>
                <w:b/>
                <w:bCs/>
                <w:color w:val="000000"/>
                <w:sz w:val="18"/>
                <w:szCs w:val="18"/>
                <w:lang w:val="en-GB" w:eastAsia="en-GB"/>
              </w:rPr>
              <w:t>,.87..</w:t>
            </w:r>
            <w:proofErr w:type="gramEnd"/>
            <w:r w:rsidRPr="00C61775">
              <w:rPr>
                <w:rFonts w:eastAsia="Times New Roman"/>
                <w:b/>
                <w:bCs/>
                <w:color w:val="000000"/>
                <w:sz w:val="18"/>
                <w:szCs w:val="18"/>
                <w:lang w:val="en-GB" w:eastAsia="en-GB"/>
              </w:rPr>
              <w:t xml:space="preserve">00 </w:t>
            </w:r>
          </w:p>
        </w:tc>
        <w:tc>
          <w:tcPr>
            <w:tcW w:w="0" w:type="auto"/>
            <w:tcBorders>
              <w:top w:val="nil"/>
              <w:left w:val="nil"/>
              <w:bottom w:val="single" w:sz="4" w:space="0" w:color="auto"/>
              <w:right w:val="single" w:sz="4" w:space="0" w:color="auto"/>
            </w:tcBorders>
            <w:shd w:val="clear" w:color="auto" w:fill="auto"/>
            <w:noWrap/>
            <w:vAlign w:val="bottom"/>
            <w:hideMark/>
          </w:tcPr>
          <w:p w14:paraId="78EA15C7" w14:textId="77777777" w:rsidR="005133C8" w:rsidRPr="00C61775" w:rsidRDefault="005133C8" w:rsidP="000965B4">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797.127,</w:t>
            </w:r>
            <w:r w:rsidRPr="00C61775">
              <w:rPr>
                <w:rFonts w:eastAsia="Times New Roman"/>
                <w:color w:val="000000"/>
                <w:sz w:val="18"/>
                <w:szCs w:val="18"/>
                <w:lang w:val="en-GB" w:eastAsia="en-GB"/>
              </w:rPr>
              <w:t xml:space="preserve">00 </w:t>
            </w:r>
          </w:p>
        </w:tc>
      </w:tr>
      <w:tr w:rsidR="005133C8" w:rsidRPr="00C61775" w14:paraId="47D43AA8" w14:textId="77777777" w:rsidTr="000965B4">
        <w:trPr>
          <w:trHeight w:val="17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422E14FC" w14:textId="77777777" w:rsidR="005133C8" w:rsidRPr="00C61775" w:rsidRDefault="005133C8" w:rsidP="000965B4">
            <w:pPr>
              <w:widowControl/>
              <w:autoSpaceDE/>
              <w:autoSpaceDN/>
              <w:rPr>
                <w:rFonts w:eastAsia="Times New Roman"/>
                <w:b/>
                <w:bCs/>
                <w:color w:val="000000"/>
                <w:sz w:val="18"/>
                <w:szCs w:val="18"/>
                <w:lang w:val="en-GB" w:eastAsia="en-GB"/>
              </w:rPr>
            </w:pPr>
            <w:proofErr w:type="spellStart"/>
            <w:r w:rsidRPr="00C61775">
              <w:rPr>
                <w:rFonts w:eastAsia="Times New Roman"/>
                <w:b/>
                <w:bCs/>
                <w:color w:val="000000"/>
                <w:sz w:val="18"/>
                <w:szCs w:val="18"/>
                <w:lang w:val="en-GB" w:eastAsia="en-GB"/>
              </w:rPr>
              <w:t>Salarii</w:t>
            </w:r>
            <w:proofErr w:type="spellEnd"/>
            <w:r w:rsidRPr="00C61775">
              <w:rPr>
                <w:rFonts w:eastAsia="Times New Roman"/>
                <w:b/>
                <w:bCs/>
                <w:color w:val="000000"/>
                <w:sz w:val="18"/>
                <w:szCs w:val="18"/>
                <w:lang w:val="en-GB" w:eastAsia="en-GB"/>
              </w:rPr>
              <w:t xml:space="preserve"> de </w:t>
            </w:r>
            <w:proofErr w:type="spellStart"/>
            <w:r w:rsidRPr="00C61775">
              <w:rPr>
                <w:rFonts w:eastAsia="Times New Roman"/>
                <w:b/>
                <w:bCs/>
                <w:color w:val="000000"/>
                <w:sz w:val="18"/>
                <w:szCs w:val="18"/>
                <w:lang w:val="en-GB" w:eastAsia="en-GB"/>
              </w:rPr>
              <w:t>bază</w:t>
            </w:r>
            <w:proofErr w:type="spellEnd"/>
          </w:p>
        </w:tc>
        <w:tc>
          <w:tcPr>
            <w:tcW w:w="0" w:type="auto"/>
            <w:tcBorders>
              <w:top w:val="nil"/>
              <w:left w:val="nil"/>
              <w:bottom w:val="single" w:sz="4" w:space="0" w:color="auto"/>
              <w:right w:val="single" w:sz="4" w:space="0" w:color="auto"/>
            </w:tcBorders>
            <w:shd w:val="clear" w:color="auto" w:fill="auto"/>
            <w:vAlign w:val="bottom"/>
            <w:hideMark/>
          </w:tcPr>
          <w:p w14:paraId="7CE7EC66" w14:textId="77777777" w:rsidR="005133C8" w:rsidRPr="00C61775" w:rsidRDefault="005133C8" w:rsidP="000965B4">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100101</w:t>
            </w:r>
          </w:p>
        </w:tc>
        <w:tc>
          <w:tcPr>
            <w:tcW w:w="0" w:type="auto"/>
            <w:tcBorders>
              <w:top w:val="nil"/>
              <w:left w:val="nil"/>
              <w:bottom w:val="single" w:sz="4" w:space="0" w:color="auto"/>
              <w:right w:val="nil"/>
            </w:tcBorders>
            <w:shd w:val="clear" w:color="auto" w:fill="auto"/>
            <w:vAlign w:val="bottom"/>
            <w:hideMark/>
          </w:tcPr>
          <w:p w14:paraId="6864F1A0" w14:textId="77777777" w:rsidR="005133C8" w:rsidRPr="00C61775" w:rsidRDefault="005133C8" w:rsidP="000965B4">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3.622.</w:t>
            </w:r>
            <w:r w:rsidRPr="00C61775">
              <w:rPr>
                <w:rFonts w:eastAsia="Times New Roman"/>
                <w:color w:val="000000"/>
                <w:sz w:val="18"/>
                <w:szCs w:val="18"/>
                <w:lang w:val="en-GB" w:eastAsia="en-GB"/>
              </w:rPr>
              <w:t xml:space="preserve">412 </w:t>
            </w:r>
          </w:p>
        </w:tc>
        <w:tc>
          <w:tcPr>
            <w:tcW w:w="0" w:type="auto"/>
            <w:tcBorders>
              <w:top w:val="nil"/>
              <w:left w:val="single" w:sz="4" w:space="0" w:color="auto"/>
              <w:bottom w:val="single" w:sz="4" w:space="0" w:color="auto"/>
              <w:right w:val="single" w:sz="4" w:space="0" w:color="auto"/>
            </w:tcBorders>
            <w:shd w:val="clear" w:color="auto" w:fill="auto"/>
            <w:vAlign w:val="bottom"/>
            <w:hideMark/>
          </w:tcPr>
          <w:p w14:paraId="0396689C" w14:textId="77777777" w:rsidR="005133C8" w:rsidRPr="00C61775" w:rsidRDefault="005133C8" w:rsidP="000965B4">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4.377.467,</w:t>
            </w:r>
            <w:r w:rsidRPr="00C61775">
              <w:rPr>
                <w:rFonts w:eastAsia="Times New Roman"/>
                <w:color w:val="000000"/>
                <w:sz w:val="18"/>
                <w:szCs w:val="18"/>
                <w:lang w:val="en-GB" w:eastAsia="en-GB"/>
              </w:rPr>
              <w:t xml:space="preserve">00 </w:t>
            </w:r>
          </w:p>
        </w:tc>
        <w:tc>
          <w:tcPr>
            <w:tcW w:w="0" w:type="auto"/>
            <w:tcBorders>
              <w:top w:val="nil"/>
              <w:left w:val="nil"/>
              <w:bottom w:val="single" w:sz="4" w:space="0" w:color="auto"/>
              <w:right w:val="single" w:sz="4" w:space="0" w:color="auto"/>
            </w:tcBorders>
            <w:shd w:val="clear" w:color="auto" w:fill="auto"/>
            <w:noWrap/>
            <w:vAlign w:val="bottom"/>
            <w:hideMark/>
          </w:tcPr>
          <w:p w14:paraId="3C37E836" w14:textId="77777777" w:rsidR="005133C8" w:rsidRPr="00C61775" w:rsidRDefault="005133C8" w:rsidP="000965B4">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755.055.</w:t>
            </w:r>
            <w:r w:rsidRPr="00C61775">
              <w:rPr>
                <w:rFonts w:eastAsia="Times New Roman"/>
                <w:color w:val="000000"/>
                <w:sz w:val="18"/>
                <w:szCs w:val="18"/>
                <w:lang w:val="en-GB" w:eastAsia="en-GB"/>
              </w:rPr>
              <w:t xml:space="preserve">00 </w:t>
            </w:r>
          </w:p>
        </w:tc>
      </w:tr>
      <w:tr w:rsidR="005133C8" w:rsidRPr="00C61775" w14:paraId="6550B74A" w14:textId="77777777" w:rsidTr="000965B4">
        <w:trPr>
          <w:trHeight w:val="17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33DB0D1C" w14:textId="77777777" w:rsidR="005133C8" w:rsidRPr="00C61775" w:rsidRDefault="005133C8" w:rsidP="000965B4">
            <w:pPr>
              <w:widowControl/>
              <w:autoSpaceDE/>
              <w:autoSpaceDN/>
              <w:rPr>
                <w:rFonts w:eastAsia="Times New Roman"/>
                <w:b/>
                <w:bCs/>
                <w:color w:val="000000"/>
                <w:sz w:val="18"/>
                <w:szCs w:val="18"/>
                <w:lang w:val="en-GB" w:eastAsia="en-GB"/>
              </w:rPr>
            </w:pPr>
            <w:proofErr w:type="spellStart"/>
            <w:r w:rsidRPr="00C61775">
              <w:rPr>
                <w:rFonts w:eastAsia="Times New Roman"/>
                <w:b/>
                <w:bCs/>
                <w:color w:val="000000"/>
                <w:sz w:val="18"/>
                <w:szCs w:val="18"/>
                <w:lang w:val="en-GB" w:eastAsia="en-GB"/>
              </w:rPr>
              <w:t>Sporuri</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pentru</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condiţii</w:t>
            </w:r>
            <w:proofErr w:type="spellEnd"/>
            <w:r w:rsidRPr="00C61775">
              <w:rPr>
                <w:rFonts w:eastAsia="Times New Roman"/>
                <w:b/>
                <w:bCs/>
                <w:color w:val="000000"/>
                <w:sz w:val="18"/>
                <w:szCs w:val="18"/>
                <w:lang w:val="en-GB" w:eastAsia="en-GB"/>
              </w:rPr>
              <w:t xml:space="preserve"> de </w:t>
            </w:r>
            <w:proofErr w:type="spellStart"/>
            <w:r w:rsidRPr="00C61775">
              <w:rPr>
                <w:rFonts w:eastAsia="Times New Roman"/>
                <w:b/>
                <w:bCs/>
                <w:color w:val="000000"/>
                <w:sz w:val="18"/>
                <w:szCs w:val="18"/>
                <w:lang w:val="en-GB" w:eastAsia="en-GB"/>
              </w:rPr>
              <w:t>muncă</w:t>
            </w:r>
            <w:proofErr w:type="spellEnd"/>
          </w:p>
        </w:tc>
        <w:tc>
          <w:tcPr>
            <w:tcW w:w="0" w:type="auto"/>
            <w:tcBorders>
              <w:top w:val="nil"/>
              <w:left w:val="nil"/>
              <w:bottom w:val="single" w:sz="4" w:space="0" w:color="auto"/>
              <w:right w:val="single" w:sz="4" w:space="0" w:color="auto"/>
            </w:tcBorders>
            <w:shd w:val="clear" w:color="auto" w:fill="auto"/>
            <w:vAlign w:val="bottom"/>
            <w:hideMark/>
          </w:tcPr>
          <w:p w14:paraId="7592A8FC" w14:textId="77777777" w:rsidR="005133C8" w:rsidRPr="00C61775" w:rsidRDefault="005133C8" w:rsidP="000965B4">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100105</w:t>
            </w:r>
          </w:p>
        </w:tc>
        <w:tc>
          <w:tcPr>
            <w:tcW w:w="0" w:type="auto"/>
            <w:tcBorders>
              <w:top w:val="nil"/>
              <w:left w:val="nil"/>
              <w:bottom w:val="single" w:sz="4" w:space="0" w:color="auto"/>
              <w:right w:val="nil"/>
            </w:tcBorders>
            <w:shd w:val="clear" w:color="auto" w:fill="auto"/>
            <w:vAlign w:val="bottom"/>
            <w:hideMark/>
          </w:tcPr>
          <w:p w14:paraId="1669C622" w14:textId="77777777" w:rsidR="005133C8" w:rsidRPr="00C61775" w:rsidRDefault="005133C8" w:rsidP="000965B4">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441.</w:t>
            </w:r>
            <w:r w:rsidRPr="00C61775">
              <w:rPr>
                <w:rFonts w:eastAsia="Times New Roman"/>
                <w:color w:val="000000"/>
                <w:sz w:val="18"/>
                <w:szCs w:val="18"/>
                <w:lang w:val="en-GB" w:eastAsia="en-GB"/>
              </w:rPr>
              <w:t xml:space="preserve">768 </w:t>
            </w:r>
          </w:p>
        </w:tc>
        <w:tc>
          <w:tcPr>
            <w:tcW w:w="0" w:type="auto"/>
            <w:tcBorders>
              <w:top w:val="nil"/>
              <w:left w:val="single" w:sz="4" w:space="0" w:color="auto"/>
              <w:bottom w:val="single" w:sz="4" w:space="0" w:color="auto"/>
              <w:right w:val="single" w:sz="4" w:space="0" w:color="auto"/>
            </w:tcBorders>
            <w:shd w:val="clear" w:color="auto" w:fill="auto"/>
            <w:vAlign w:val="bottom"/>
            <w:hideMark/>
          </w:tcPr>
          <w:p w14:paraId="72E2C01E" w14:textId="77777777" w:rsidR="005133C8" w:rsidRPr="00C61775" w:rsidRDefault="005133C8" w:rsidP="000965B4">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452.542,</w:t>
            </w:r>
            <w:r w:rsidRPr="00C61775">
              <w:rPr>
                <w:rFonts w:eastAsia="Times New Roman"/>
                <w:color w:val="000000"/>
                <w:sz w:val="18"/>
                <w:szCs w:val="18"/>
                <w:lang w:val="en-GB" w:eastAsia="en-GB"/>
              </w:rPr>
              <w:t xml:space="preserve">00 </w:t>
            </w:r>
          </w:p>
        </w:tc>
        <w:tc>
          <w:tcPr>
            <w:tcW w:w="0" w:type="auto"/>
            <w:tcBorders>
              <w:top w:val="nil"/>
              <w:left w:val="nil"/>
              <w:bottom w:val="single" w:sz="4" w:space="0" w:color="auto"/>
              <w:right w:val="single" w:sz="4" w:space="0" w:color="auto"/>
            </w:tcBorders>
            <w:shd w:val="clear" w:color="auto" w:fill="auto"/>
            <w:noWrap/>
            <w:vAlign w:val="bottom"/>
            <w:hideMark/>
          </w:tcPr>
          <w:p w14:paraId="7FF140D2" w14:textId="77777777" w:rsidR="005133C8" w:rsidRPr="00C61775" w:rsidRDefault="005133C8" w:rsidP="000965B4">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10.774,</w:t>
            </w:r>
            <w:r w:rsidRPr="00C61775">
              <w:rPr>
                <w:rFonts w:eastAsia="Times New Roman"/>
                <w:color w:val="000000"/>
                <w:sz w:val="18"/>
                <w:szCs w:val="18"/>
                <w:lang w:val="en-GB" w:eastAsia="en-GB"/>
              </w:rPr>
              <w:t xml:space="preserve">00 </w:t>
            </w:r>
          </w:p>
        </w:tc>
      </w:tr>
      <w:tr w:rsidR="005133C8" w:rsidRPr="00C61775" w14:paraId="7F2BACFB" w14:textId="77777777" w:rsidTr="000965B4">
        <w:trPr>
          <w:trHeight w:val="17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64948D96" w14:textId="77777777" w:rsidR="005133C8" w:rsidRPr="00C61775" w:rsidRDefault="005133C8" w:rsidP="000965B4">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 xml:space="preserve">Alte </w:t>
            </w:r>
            <w:proofErr w:type="spellStart"/>
            <w:r w:rsidRPr="00C61775">
              <w:rPr>
                <w:rFonts w:eastAsia="Times New Roman"/>
                <w:b/>
                <w:bCs/>
                <w:color w:val="000000"/>
                <w:sz w:val="18"/>
                <w:szCs w:val="18"/>
                <w:lang w:val="en-GB" w:eastAsia="en-GB"/>
              </w:rPr>
              <w:t>sporuri</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spor</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doctorat</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spor</w:t>
            </w:r>
            <w:proofErr w:type="spellEnd"/>
            <w:r w:rsidRPr="00C61775">
              <w:rPr>
                <w:rFonts w:eastAsia="Times New Roman"/>
                <w:b/>
                <w:bCs/>
                <w:color w:val="000000"/>
                <w:sz w:val="18"/>
                <w:szCs w:val="18"/>
                <w:lang w:val="en-GB" w:eastAsia="en-GB"/>
              </w:rPr>
              <w:t xml:space="preserve"> </w:t>
            </w:r>
            <w:proofErr w:type="spellStart"/>
            <w:proofErr w:type="gramStart"/>
            <w:r w:rsidRPr="00C61775">
              <w:rPr>
                <w:rFonts w:eastAsia="Times New Roman"/>
                <w:b/>
                <w:bCs/>
                <w:color w:val="000000"/>
                <w:sz w:val="18"/>
                <w:szCs w:val="18"/>
                <w:lang w:val="en-GB" w:eastAsia="en-GB"/>
              </w:rPr>
              <w:t>noapte</w:t>
            </w:r>
            <w:proofErr w:type="spellEnd"/>
            <w:r w:rsidRPr="00C61775">
              <w:rPr>
                <w:rFonts w:eastAsia="Times New Roman"/>
                <w:b/>
                <w:bCs/>
                <w:color w:val="000000"/>
                <w:sz w:val="18"/>
                <w:szCs w:val="18"/>
                <w:lang w:val="en-GB" w:eastAsia="en-GB"/>
              </w:rPr>
              <w:t xml:space="preserve">  )</w:t>
            </w:r>
            <w:proofErr w:type="gramEnd"/>
          </w:p>
        </w:tc>
        <w:tc>
          <w:tcPr>
            <w:tcW w:w="0" w:type="auto"/>
            <w:tcBorders>
              <w:top w:val="nil"/>
              <w:left w:val="nil"/>
              <w:bottom w:val="single" w:sz="4" w:space="0" w:color="auto"/>
              <w:right w:val="single" w:sz="4" w:space="0" w:color="auto"/>
            </w:tcBorders>
            <w:shd w:val="clear" w:color="auto" w:fill="auto"/>
            <w:vAlign w:val="bottom"/>
            <w:hideMark/>
          </w:tcPr>
          <w:p w14:paraId="3208AF6D" w14:textId="77777777" w:rsidR="005133C8" w:rsidRPr="00C61775" w:rsidRDefault="005133C8" w:rsidP="000965B4">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100106</w:t>
            </w:r>
          </w:p>
        </w:tc>
        <w:tc>
          <w:tcPr>
            <w:tcW w:w="0" w:type="auto"/>
            <w:tcBorders>
              <w:top w:val="nil"/>
              <w:left w:val="nil"/>
              <w:bottom w:val="single" w:sz="4" w:space="0" w:color="auto"/>
              <w:right w:val="nil"/>
            </w:tcBorders>
            <w:shd w:val="clear" w:color="auto" w:fill="auto"/>
            <w:vAlign w:val="bottom"/>
            <w:hideMark/>
          </w:tcPr>
          <w:p w14:paraId="123EACB6" w14:textId="77777777" w:rsidR="005133C8" w:rsidRPr="00C61775" w:rsidRDefault="005133C8" w:rsidP="000965B4">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108.</w:t>
            </w:r>
            <w:r w:rsidRPr="00C61775">
              <w:rPr>
                <w:rFonts w:eastAsia="Times New Roman"/>
                <w:color w:val="000000"/>
                <w:sz w:val="18"/>
                <w:szCs w:val="18"/>
                <w:lang w:val="en-GB" w:eastAsia="en-GB"/>
              </w:rPr>
              <w:t xml:space="preserve">340 </w:t>
            </w:r>
          </w:p>
        </w:tc>
        <w:tc>
          <w:tcPr>
            <w:tcW w:w="0" w:type="auto"/>
            <w:tcBorders>
              <w:top w:val="nil"/>
              <w:left w:val="single" w:sz="4" w:space="0" w:color="auto"/>
              <w:bottom w:val="single" w:sz="4" w:space="0" w:color="auto"/>
              <w:right w:val="single" w:sz="4" w:space="0" w:color="auto"/>
            </w:tcBorders>
            <w:shd w:val="clear" w:color="auto" w:fill="auto"/>
            <w:vAlign w:val="bottom"/>
            <w:hideMark/>
          </w:tcPr>
          <w:p w14:paraId="097479DE" w14:textId="77777777" w:rsidR="005133C8" w:rsidRPr="00C61775" w:rsidRDefault="005133C8" w:rsidP="000965B4">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120.303,</w:t>
            </w:r>
            <w:r w:rsidRPr="00C61775">
              <w:rPr>
                <w:rFonts w:eastAsia="Times New Roman"/>
                <w:color w:val="000000"/>
                <w:sz w:val="18"/>
                <w:szCs w:val="18"/>
                <w:lang w:val="en-GB" w:eastAsia="en-GB"/>
              </w:rPr>
              <w:t xml:space="preserve">00 </w:t>
            </w:r>
          </w:p>
        </w:tc>
        <w:tc>
          <w:tcPr>
            <w:tcW w:w="0" w:type="auto"/>
            <w:tcBorders>
              <w:top w:val="nil"/>
              <w:left w:val="nil"/>
              <w:bottom w:val="single" w:sz="4" w:space="0" w:color="auto"/>
              <w:right w:val="single" w:sz="4" w:space="0" w:color="auto"/>
            </w:tcBorders>
            <w:shd w:val="clear" w:color="auto" w:fill="auto"/>
            <w:noWrap/>
            <w:vAlign w:val="bottom"/>
            <w:hideMark/>
          </w:tcPr>
          <w:p w14:paraId="5473F285" w14:textId="77777777" w:rsidR="005133C8" w:rsidRPr="00C61775" w:rsidRDefault="005133C8" w:rsidP="000965B4">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11.963,</w:t>
            </w:r>
            <w:r w:rsidRPr="00C61775">
              <w:rPr>
                <w:rFonts w:eastAsia="Times New Roman"/>
                <w:color w:val="000000"/>
                <w:sz w:val="18"/>
                <w:szCs w:val="18"/>
                <w:lang w:val="en-GB" w:eastAsia="en-GB"/>
              </w:rPr>
              <w:t xml:space="preserve">00 </w:t>
            </w:r>
          </w:p>
        </w:tc>
      </w:tr>
      <w:tr w:rsidR="005133C8" w:rsidRPr="00C61775" w14:paraId="60A8FADD" w14:textId="77777777" w:rsidTr="000965B4">
        <w:trPr>
          <w:trHeight w:val="17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49982320" w14:textId="77777777" w:rsidR="005133C8" w:rsidRPr="00C61775" w:rsidRDefault="005133C8" w:rsidP="000965B4">
            <w:pPr>
              <w:widowControl/>
              <w:autoSpaceDE/>
              <w:autoSpaceDN/>
              <w:ind w:left="284" w:hanging="284"/>
              <w:rPr>
                <w:rFonts w:eastAsia="Times New Roman"/>
                <w:b/>
                <w:bCs/>
                <w:color w:val="000000"/>
                <w:sz w:val="18"/>
                <w:szCs w:val="18"/>
                <w:lang w:val="en-GB" w:eastAsia="en-GB"/>
              </w:rPr>
            </w:pPr>
            <w:proofErr w:type="spellStart"/>
            <w:r>
              <w:rPr>
                <w:rFonts w:eastAsia="Times New Roman"/>
                <w:b/>
                <w:bCs/>
                <w:color w:val="000000"/>
                <w:sz w:val="18"/>
                <w:szCs w:val="18"/>
                <w:lang w:val="en-GB" w:eastAsia="en-GB"/>
              </w:rPr>
              <w:t>Indemnizație</w:t>
            </w:r>
            <w:proofErr w:type="spellEnd"/>
            <w:r>
              <w:rPr>
                <w:rFonts w:eastAsia="Times New Roman"/>
                <w:b/>
                <w:bCs/>
                <w:color w:val="000000"/>
                <w:sz w:val="18"/>
                <w:szCs w:val="18"/>
                <w:lang w:val="en-GB" w:eastAsia="en-GB"/>
              </w:rPr>
              <w:t xml:space="preserve"> </w:t>
            </w:r>
            <w:proofErr w:type="spellStart"/>
            <w:r>
              <w:rPr>
                <w:rFonts w:eastAsia="Times New Roman"/>
                <w:b/>
                <w:bCs/>
                <w:color w:val="000000"/>
                <w:sz w:val="18"/>
                <w:szCs w:val="18"/>
                <w:lang w:val="en-GB" w:eastAsia="en-GB"/>
              </w:rPr>
              <w:t>hrană</w:t>
            </w:r>
            <w:proofErr w:type="spellEnd"/>
          </w:p>
        </w:tc>
        <w:tc>
          <w:tcPr>
            <w:tcW w:w="0" w:type="auto"/>
            <w:tcBorders>
              <w:top w:val="nil"/>
              <w:left w:val="nil"/>
              <w:bottom w:val="single" w:sz="4" w:space="0" w:color="auto"/>
              <w:right w:val="single" w:sz="4" w:space="0" w:color="auto"/>
            </w:tcBorders>
            <w:shd w:val="clear" w:color="auto" w:fill="auto"/>
            <w:vAlign w:val="bottom"/>
            <w:hideMark/>
          </w:tcPr>
          <w:p w14:paraId="6C886BE6" w14:textId="77777777" w:rsidR="005133C8" w:rsidRPr="00C61775" w:rsidRDefault="005133C8" w:rsidP="000965B4">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100117</w:t>
            </w:r>
          </w:p>
        </w:tc>
        <w:tc>
          <w:tcPr>
            <w:tcW w:w="0" w:type="auto"/>
            <w:tcBorders>
              <w:top w:val="nil"/>
              <w:left w:val="nil"/>
              <w:bottom w:val="single" w:sz="4" w:space="0" w:color="auto"/>
              <w:right w:val="nil"/>
            </w:tcBorders>
            <w:shd w:val="clear" w:color="auto" w:fill="auto"/>
            <w:vAlign w:val="bottom"/>
            <w:hideMark/>
          </w:tcPr>
          <w:p w14:paraId="48A03843" w14:textId="77777777" w:rsidR="005133C8" w:rsidRPr="00C61775" w:rsidRDefault="005133C8" w:rsidP="000965B4">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254.</w:t>
            </w:r>
            <w:r w:rsidRPr="00C61775">
              <w:rPr>
                <w:rFonts w:eastAsia="Times New Roman"/>
                <w:color w:val="000000"/>
                <w:sz w:val="18"/>
                <w:szCs w:val="18"/>
                <w:lang w:val="en-GB" w:eastAsia="en-GB"/>
              </w:rPr>
              <w:t xml:space="preserve">540 </w:t>
            </w:r>
          </w:p>
        </w:tc>
        <w:tc>
          <w:tcPr>
            <w:tcW w:w="0" w:type="auto"/>
            <w:tcBorders>
              <w:top w:val="nil"/>
              <w:left w:val="single" w:sz="4" w:space="0" w:color="auto"/>
              <w:bottom w:val="single" w:sz="4" w:space="0" w:color="auto"/>
              <w:right w:val="single" w:sz="4" w:space="0" w:color="auto"/>
            </w:tcBorders>
            <w:shd w:val="clear" w:color="auto" w:fill="auto"/>
            <w:vAlign w:val="bottom"/>
            <w:hideMark/>
          </w:tcPr>
          <w:p w14:paraId="459B36C9" w14:textId="77777777" w:rsidR="005133C8" w:rsidRPr="00C61775" w:rsidRDefault="005133C8" w:rsidP="000965B4">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273.875,</w:t>
            </w:r>
            <w:r w:rsidRPr="00C61775">
              <w:rPr>
                <w:rFonts w:eastAsia="Times New Roman"/>
                <w:color w:val="000000"/>
                <w:sz w:val="18"/>
                <w:szCs w:val="18"/>
                <w:lang w:val="en-GB" w:eastAsia="en-GB"/>
              </w:rPr>
              <w:t xml:space="preserve">00 </w:t>
            </w:r>
          </w:p>
        </w:tc>
        <w:tc>
          <w:tcPr>
            <w:tcW w:w="0" w:type="auto"/>
            <w:tcBorders>
              <w:top w:val="nil"/>
              <w:left w:val="nil"/>
              <w:bottom w:val="single" w:sz="4" w:space="0" w:color="auto"/>
              <w:right w:val="single" w:sz="4" w:space="0" w:color="auto"/>
            </w:tcBorders>
            <w:shd w:val="clear" w:color="auto" w:fill="auto"/>
            <w:noWrap/>
            <w:vAlign w:val="bottom"/>
            <w:hideMark/>
          </w:tcPr>
          <w:p w14:paraId="6E918BB1" w14:textId="77777777" w:rsidR="005133C8" w:rsidRPr="00C61775" w:rsidRDefault="005133C8" w:rsidP="000965B4">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19.335,</w:t>
            </w:r>
            <w:r w:rsidRPr="00C61775">
              <w:rPr>
                <w:rFonts w:eastAsia="Times New Roman"/>
                <w:color w:val="000000"/>
                <w:sz w:val="18"/>
                <w:szCs w:val="18"/>
                <w:lang w:val="en-GB" w:eastAsia="en-GB"/>
              </w:rPr>
              <w:t xml:space="preserve">00 </w:t>
            </w:r>
          </w:p>
        </w:tc>
      </w:tr>
      <w:tr w:rsidR="005133C8" w:rsidRPr="00C61775" w14:paraId="09FF5895" w14:textId="77777777" w:rsidTr="000965B4">
        <w:trPr>
          <w:trHeight w:val="17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4DACC9F9" w14:textId="77777777" w:rsidR="005133C8" w:rsidRPr="00C61775" w:rsidRDefault="005133C8" w:rsidP="000965B4">
            <w:pPr>
              <w:widowControl/>
              <w:autoSpaceDE/>
              <w:autoSpaceDN/>
              <w:rPr>
                <w:rFonts w:eastAsia="Times New Roman"/>
                <w:b/>
                <w:bCs/>
                <w:color w:val="000000"/>
                <w:sz w:val="18"/>
                <w:szCs w:val="18"/>
                <w:lang w:val="en-GB" w:eastAsia="en-GB"/>
              </w:rPr>
            </w:pPr>
            <w:proofErr w:type="spellStart"/>
            <w:r w:rsidRPr="00C61775">
              <w:rPr>
                <w:rFonts w:eastAsia="Times New Roman"/>
                <w:b/>
                <w:bCs/>
                <w:color w:val="000000"/>
                <w:sz w:val="18"/>
                <w:szCs w:val="18"/>
                <w:lang w:val="en-GB" w:eastAsia="en-GB"/>
              </w:rPr>
              <w:t>Cheltuieli</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salariale</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în</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natură</w:t>
            </w:r>
            <w:proofErr w:type="spellEnd"/>
          </w:p>
        </w:tc>
        <w:tc>
          <w:tcPr>
            <w:tcW w:w="0" w:type="auto"/>
            <w:tcBorders>
              <w:top w:val="nil"/>
              <w:left w:val="nil"/>
              <w:bottom w:val="single" w:sz="4" w:space="0" w:color="auto"/>
              <w:right w:val="single" w:sz="4" w:space="0" w:color="auto"/>
            </w:tcBorders>
            <w:shd w:val="clear" w:color="auto" w:fill="auto"/>
            <w:vAlign w:val="bottom"/>
            <w:hideMark/>
          </w:tcPr>
          <w:p w14:paraId="78CD3F8D" w14:textId="77777777" w:rsidR="005133C8" w:rsidRPr="00C61775" w:rsidRDefault="005133C8" w:rsidP="000965B4">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1002</w:t>
            </w:r>
          </w:p>
        </w:tc>
        <w:tc>
          <w:tcPr>
            <w:tcW w:w="0" w:type="auto"/>
            <w:tcBorders>
              <w:top w:val="nil"/>
              <w:left w:val="nil"/>
              <w:bottom w:val="single" w:sz="4" w:space="0" w:color="auto"/>
              <w:right w:val="nil"/>
            </w:tcBorders>
            <w:shd w:val="clear" w:color="auto" w:fill="auto"/>
            <w:vAlign w:val="bottom"/>
            <w:hideMark/>
          </w:tcPr>
          <w:p w14:paraId="750C0C37" w14:textId="77777777" w:rsidR="005133C8" w:rsidRPr="00C61775" w:rsidRDefault="005133C8" w:rsidP="000965B4">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98.</w:t>
            </w:r>
            <w:r w:rsidRPr="00C61775">
              <w:rPr>
                <w:rFonts w:eastAsia="Times New Roman"/>
                <w:color w:val="000000"/>
                <w:sz w:val="18"/>
                <w:szCs w:val="18"/>
                <w:lang w:val="en-GB" w:eastAsia="en-GB"/>
              </w:rPr>
              <w:t xml:space="preserve">800 </w:t>
            </w:r>
          </w:p>
        </w:tc>
        <w:tc>
          <w:tcPr>
            <w:tcW w:w="0" w:type="auto"/>
            <w:tcBorders>
              <w:top w:val="nil"/>
              <w:left w:val="single" w:sz="4" w:space="0" w:color="auto"/>
              <w:bottom w:val="single" w:sz="4" w:space="0" w:color="auto"/>
              <w:right w:val="single" w:sz="4" w:space="0" w:color="auto"/>
            </w:tcBorders>
            <w:shd w:val="clear" w:color="auto" w:fill="auto"/>
            <w:vAlign w:val="bottom"/>
            <w:hideMark/>
          </w:tcPr>
          <w:p w14:paraId="6A3D8DE4" w14:textId="77777777" w:rsidR="005133C8" w:rsidRPr="00C61775" w:rsidRDefault="005133C8" w:rsidP="000965B4">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102.550,</w:t>
            </w:r>
            <w:r w:rsidRPr="00C61775">
              <w:rPr>
                <w:rFonts w:eastAsia="Times New Roman"/>
                <w:color w:val="000000"/>
                <w:sz w:val="18"/>
                <w:szCs w:val="18"/>
                <w:lang w:val="en-GB" w:eastAsia="en-GB"/>
              </w:rPr>
              <w:t xml:space="preserve">00 </w:t>
            </w:r>
          </w:p>
        </w:tc>
        <w:tc>
          <w:tcPr>
            <w:tcW w:w="0" w:type="auto"/>
            <w:tcBorders>
              <w:top w:val="nil"/>
              <w:left w:val="nil"/>
              <w:bottom w:val="single" w:sz="4" w:space="0" w:color="auto"/>
              <w:right w:val="single" w:sz="4" w:space="0" w:color="auto"/>
            </w:tcBorders>
            <w:shd w:val="clear" w:color="auto" w:fill="auto"/>
            <w:noWrap/>
            <w:vAlign w:val="bottom"/>
            <w:hideMark/>
          </w:tcPr>
          <w:p w14:paraId="56796408" w14:textId="77777777" w:rsidR="005133C8" w:rsidRPr="00C61775" w:rsidRDefault="005133C8" w:rsidP="000965B4">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3.750,</w:t>
            </w:r>
            <w:r w:rsidRPr="00C61775">
              <w:rPr>
                <w:rFonts w:eastAsia="Times New Roman"/>
                <w:color w:val="000000"/>
                <w:sz w:val="18"/>
                <w:szCs w:val="18"/>
                <w:lang w:val="en-GB" w:eastAsia="en-GB"/>
              </w:rPr>
              <w:t>00</w:t>
            </w:r>
          </w:p>
        </w:tc>
      </w:tr>
      <w:tr w:rsidR="005133C8" w:rsidRPr="00C61775" w14:paraId="33C3DA10" w14:textId="77777777" w:rsidTr="000965B4">
        <w:trPr>
          <w:trHeight w:val="17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23F5FF28" w14:textId="77777777" w:rsidR="005133C8" w:rsidRPr="00C61775" w:rsidRDefault="005133C8" w:rsidP="000965B4">
            <w:pPr>
              <w:widowControl/>
              <w:autoSpaceDE/>
              <w:autoSpaceDN/>
              <w:rPr>
                <w:rFonts w:eastAsia="Times New Roman"/>
                <w:b/>
                <w:bCs/>
                <w:color w:val="000000"/>
                <w:sz w:val="18"/>
                <w:szCs w:val="18"/>
                <w:lang w:val="en-GB" w:eastAsia="en-GB"/>
              </w:rPr>
            </w:pPr>
            <w:proofErr w:type="spellStart"/>
            <w:r>
              <w:rPr>
                <w:rFonts w:eastAsia="Times New Roman"/>
                <w:b/>
                <w:bCs/>
                <w:color w:val="000000"/>
                <w:sz w:val="18"/>
                <w:szCs w:val="18"/>
                <w:lang w:val="en-GB" w:eastAsia="en-GB"/>
              </w:rPr>
              <w:t>Vouchere</w:t>
            </w:r>
            <w:proofErr w:type="spellEnd"/>
            <w:r>
              <w:rPr>
                <w:rFonts w:eastAsia="Times New Roman"/>
                <w:b/>
                <w:bCs/>
                <w:color w:val="000000"/>
                <w:sz w:val="18"/>
                <w:szCs w:val="18"/>
                <w:lang w:val="en-GB" w:eastAsia="en-GB"/>
              </w:rPr>
              <w:t xml:space="preserve"> de </w:t>
            </w:r>
            <w:proofErr w:type="spellStart"/>
            <w:r>
              <w:rPr>
                <w:rFonts w:eastAsia="Times New Roman"/>
                <w:b/>
                <w:bCs/>
                <w:color w:val="000000"/>
                <w:sz w:val="18"/>
                <w:szCs w:val="18"/>
                <w:lang w:val="en-GB" w:eastAsia="en-GB"/>
              </w:rPr>
              <w:t>vacanță</w:t>
            </w:r>
            <w:proofErr w:type="spellEnd"/>
          </w:p>
        </w:tc>
        <w:tc>
          <w:tcPr>
            <w:tcW w:w="0" w:type="auto"/>
            <w:tcBorders>
              <w:top w:val="nil"/>
              <w:left w:val="nil"/>
              <w:bottom w:val="single" w:sz="4" w:space="0" w:color="auto"/>
              <w:right w:val="single" w:sz="4" w:space="0" w:color="auto"/>
            </w:tcBorders>
            <w:shd w:val="clear" w:color="auto" w:fill="auto"/>
            <w:vAlign w:val="bottom"/>
            <w:hideMark/>
          </w:tcPr>
          <w:p w14:paraId="2F4A6FC2" w14:textId="77777777" w:rsidR="005133C8" w:rsidRPr="00C61775" w:rsidRDefault="005133C8" w:rsidP="000965B4">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100206</w:t>
            </w:r>
          </w:p>
        </w:tc>
        <w:tc>
          <w:tcPr>
            <w:tcW w:w="0" w:type="auto"/>
            <w:tcBorders>
              <w:top w:val="nil"/>
              <w:left w:val="nil"/>
              <w:bottom w:val="single" w:sz="4" w:space="0" w:color="auto"/>
              <w:right w:val="nil"/>
            </w:tcBorders>
            <w:shd w:val="clear" w:color="auto" w:fill="auto"/>
            <w:vAlign w:val="bottom"/>
            <w:hideMark/>
          </w:tcPr>
          <w:p w14:paraId="55AE313A" w14:textId="77777777" w:rsidR="005133C8" w:rsidRPr="00C61775" w:rsidRDefault="005133C8" w:rsidP="000965B4">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98.</w:t>
            </w:r>
            <w:r w:rsidRPr="00C61775">
              <w:rPr>
                <w:rFonts w:eastAsia="Times New Roman"/>
                <w:color w:val="000000"/>
                <w:sz w:val="18"/>
                <w:szCs w:val="18"/>
                <w:lang w:val="en-GB" w:eastAsia="en-GB"/>
              </w:rPr>
              <w:t xml:space="preserve">800 </w:t>
            </w:r>
          </w:p>
        </w:tc>
        <w:tc>
          <w:tcPr>
            <w:tcW w:w="0" w:type="auto"/>
            <w:tcBorders>
              <w:top w:val="nil"/>
              <w:left w:val="single" w:sz="4" w:space="0" w:color="auto"/>
              <w:bottom w:val="single" w:sz="4" w:space="0" w:color="auto"/>
              <w:right w:val="single" w:sz="4" w:space="0" w:color="auto"/>
            </w:tcBorders>
            <w:shd w:val="clear" w:color="auto" w:fill="auto"/>
            <w:vAlign w:val="bottom"/>
            <w:hideMark/>
          </w:tcPr>
          <w:p w14:paraId="16A3706A" w14:textId="77777777" w:rsidR="005133C8" w:rsidRPr="00C61775" w:rsidRDefault="005133C8" w:rsidP="000965B4">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102.550,</w:t>
            </w:r>
            <w:r w:rsidRPr="00C61775">
              <w:rPr>
                <w:rFonts w:eastAsia="Times New Roman"/>
                <w:color w:val="000000"/>
                <w:sz w:val="18"/>
                <w:szCs w:val="18"/>
                <w:lang w:val="en-GB" w:eastAsia="en-GB"/>
              </w:rPr>
              <w:t xml:space="preserve">00 </w:t>
            </w:r>
          </w:p>
        </w:tc>
        <w:tc>
          <w:tcPr>
            <w:tcW w:w="0" w:type="auto"/>
            <w:tcBorders>
              <w:top w:val="nil"/>
              <w:left w:val="nil"/>
              <w:bottom w:val="single" w:sz="4" w:space="0" w:color="auto"/>
              <w:right w:val="single" w:sz="4" w:space="0" w:color="auto"/>
            </w:tcBorders>
            <w:shd w:val="clear" w:color="auto" w:fill="auto"/>
            <w:noWrap/>
            <w:vAlign w:val="bottom"/>
            <w:hideMark/>
          </w:tcPr>
          <w:p w14:paraId="171C4D08" w14:textId="77777777" w:rsidR="005133C8" w:rsidRPr="00C61775" w:rsidRDefault="005133C8" w:rsidP="000965B4">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3.750,</w:t>
            </w:r>
            <w:r w:rsidRPr="00C61775">
              <w:rPr>
                <w:rFonts w:eastAsia="Times New Roman"/>
                <w:color w:val="000000"/>
                <w:sz w:val="18"/>
                <w:szCs w:val="18"/>
                <w:lang w:val="en-GB" w:eastAsia="en-GB"/>
              </w:rPr>
              <w:t>00</w:t>
            </w:r>
          </w:p>
        </w:tc>
      </w:tr>
      <w:tr w:rsidR="005133C8" w:rsidRPr="00C61775" w14:paraId="6934CE41" w14:textId="77777777" w:rsidTr="000965B4">
        <w:trPr>
          <w:trHeight w:val="17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7B916D74" w14:textId="77777777" w:rsidR="005133C8" w:rsidRPr="00C61775" w:rsidRDefault="005133C8" w:rsidP="000965B4">
            <w:pPr>
              <w:widowControl/>
              <w:autoSpaceDE/>
              <w:autoSpaceDN/>
              <w:rPr>
                <w:rFonts w:eastAsia="Times New Roman"/>
                <w:b/>
                <w:bCs/>
                <w:color w:val="000000"/>
                <w:sz w:val="18"/>
                <w:szCs w:val="18"/>
                <w:lang w:val="en-GB" w:eastAsia="en-GB"/>
              </w:rPr>
            </w:pPr>
            <w:proofErr w:type="spellStart"/>
            <w:r w:rsidRPr="00C61775">
              <w:rPr>
                <w:rFonts w:eastAsia="Times New Roman"/>
                <w:b/>
                <w:bCs/>
                <w:color w:val="000000"/>
                <w:sz w:val="18"/>
                <w:szCs w:val="18"/>
                <w:lang w:val="en-GB" w:eastAsia="en-GB"/>
              </w:rPr>
              <w:t>Contribuţii</w:t>
            </w:r>
            <w:proofErr w:type="spellEnd"/>
            <w:r w:rsidRPr="00C61775">
              <w:rPr>
                <w:rFonts w:eastAsia="Times New Roman"/>
                <w:b/>
                <w:bCs/>
                <w:color w:val="000000"/>
                <w:sz w:val="18"/>
                <w:szCs w:val="18"/>
                <w:lang w:val="en-GB" w:eastAsia="en-GB"/>
              </w:rPr>
              <w:t xml:space="preserve"> (cod 10.03.01 la 10.03.06)</w:t>
            </w:r>
          </w:p>
        </w:tc>
        <w:tc>
          <w:tcPr>
            <w:tcW w:w="0" w:type="auto"/>
            <w:tcBorders>
              <w:top w:val="nil"/>
              <w:left w:val="nil"/>
              <w:bottom w:val="single" w:sz="4" w:space="0" w:color="auto"/>
              <w:right w:val="single" w:sz="4" w:space="0" w:color="auto"/>
            </w:tcBorders>
            <w:shd w:val="clear" w:color="auto" w:fill="auto"/>
            <w:vAlign w:val="bottom"/>
            <w:hideMark/>
          </w:tcPr>
          <w:p w14:paraId="1520EC96" w14:textId="77777777" w:rsidR="005133C8" w:rsidRPr="00C61775" w:rsidRDefault="005133C8" w:rsidP="000965B4">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44630</w:t>
            </w:r>
          </w:p>
        </w:tc>
        <w:tc>
          <w:tcPr>
            <w:tcW w:w="0" w:type="auto"/>
            <w:tcBorders>
              <w:top w:val="nil"/>
              <w:left w:val="nil"/>
              <w:bottom w:val="single" w:sz="4" w:space="0" w:color="auto"/>
              <w:right w:val="nil"/>
            </w:tcBorders>
            <w:shd w:val="clear" w:color="auto" w:fill="auto"/>
            <w:vAlign w:val="bottom"/>
            <w:hideMark/>
          </w:tcPr>
          <w:p w14:paraId="2B20EA45" w14:textId="77777777" w:rsidR="005133C8" w:rsidRPr="00C61775" w:rsidRDefault="005133C8" w:rsidP="000965B4">
            <w:pPr>
              <w:widowControl/>
              <w:autoSpaceDE/>
              <w:autoSpaceDN/>
              <w:jc w:val="right"/>
              <w:rPr>
                <w:rFonts w:eastAsia="Times New Roman"/>
                <w:color w:val="000000"/>
                <w:sz w:val="18"/>
                <w:szCs w:val="18"/>
                <w:lang w:val="en-GB" w:eastAsia="en-GB"/>
              </w:rPr>
            </w:pPr>
            <w:r w:rsidRPr="00C61775">
              <w:rPr>
                <w:rFonts w:eastAsia="Times New Roman"/>
                <w:color w:val="000000"/>
                <w:sz w:val="18"/>
                <w:szCs w:val="18"/>
                <w:lang w:val="en-GB" w:eastAsia="en-GB"/>
              </w:rPr>
              <w:t xml:space="preserve">                    </w:t>
            </w:r>
            <w:r>
              <w:rPr>
                <w:rFonts w:eastAsia="Times New Roman"/>
                <w:color w:val="000000"/>
                <w:sz w:val="18"/>
                <w:szCs w:val="18"/>
                <w:lang w:val="en-GB" w:eastAsia="en-GB"/>
              </w:rPr>
              <w:t xml:space="preserve">      </w:t>
            </w:r>
            <w:r>
              <w:rPr>
                <w:rFonts w:eastAsia="Times New Roman"/>
                <w:color w:val="000000"/>
                <w:sz w:val="18"/>
                <w:szCs w:val="18"/>
                <w:lang w:val="en-GB" w:eastAsia="en-GB"/>
              </w:rPr>
              <w:lastRenderedPageBreak/>
              <w:t>98.</w:t>
            </w:r>
            <w:r w:rsidRPr="00C61775">
              <w:rPr>
                <w:rFonts w:eastAsia="Times New Roman"/>
                <w:color w:val="000000"/>
                <w:sz w:val="18"/>
                <w:szCs w:val="18"/>
                <w:lang w:val="en-GB" w:eastAsia="en-GB"/>
              </w:rPr>
              <w:t xml:space="preserve">988 </w:t>
            </w:r>
          </w:p>
        </w:tc>
        <w:tc>
          <w:tcPr>
            <w:tcW w:w="0" w:type="auto"/>
            <w:tcBorders>
              <w:top w:val="nil"/>
              <w:left w:val="single" w:sz="4" w:space="0" w:color="auto"/>
              <w:bottom w:val="single" w:sz="4" w:space="0" w:color="auto"/>
              <w:right w:val="single" w:sz="4" w:space="0" w:color="auto"/>
            </w:tcBorders>
            <w:shd w:val="clear" w:color="auto" w:fill="auto"/>
            <w:vAlign w:val="bottom"/>
            <w:hideMark/>
          </w:tcPr>
          <w:p w14:paraId="28C82040" w14:textId="77777777" w:rsidR="005133C8" w:rsidRPr="00C61775" w:rsidRDefault="005133C8" w:rsidP="000965B4">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lastRenderedPageBreak/>
              <w:t xml:space="preserve">                   </w:t>
            </w:r>
            <w:r>
              <w:rPr>
                <w:rFonts w:eastAsia="Times New Roman"/>
                <w:color w:val="000000"/>
                <w:sz w:val="18"/>
                <w:szCs w:val="18"/>
                <w:lang w:val="en-GB" w:eastAsia="en-GB"/>
              </w:rPr>
              <w:lastRenderedPageBreak/>
              <w:t>116.951,</w:t>
            </w:r>
            <w:r w:rsidRPr="00C61775">
              <w:rPr>
                <w:rFonts w:eastAsia="Times New Roman"/>
                <w:color w:val="000000"/>
                <w:sz w:val="18"/>
                <w:szCs w:val="18"/>
                <w:lang w:val="en-GB" w:eastAsia="en-GB"/>
              </w:rPr>
              <w:t xml:space="preserve">00 </w:t>
            </w:r>
          </w:p>
        </w:tc>
        <w:tc>
          <w:tcPr>
            <w:tcW w:w="0" w:type="auto"/>
            <w:tcBorders>
              <w:top w:val="nil"/>
              <w:left w:val="nil"/>
              <w:bottom w:val="single" w:sz="4" w:space="0" w:color="auto"/>
              <w:right w:val="single" w:sz="4" w:space="0" w:color="auto"/>
            </w:tcBorders>
            <w:shd w:val="clear" w:color="auto" w:fill="auto"/>
            <w:noWrap/>
            <w:vAlign w:val="bottom"/>
            <w:hideMark/>
          </w:tcPr>
          <w:p w14:paraId="208A0028" w14:textId="77777777" w:rsidR="005133C8" w:rsidRPr="00C61775" w:rsidRDefault="005133C8" w:rsidP="000965B4">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lastRenderedPageBreak/>
              <w:t>17.963,</w:t>
            </w:r>
            <w:r w:rsidRPr="00C61775">
              <w:rPr>
                <w:rFonts w:eastAsia="Times New Roman"/>
                <w:color w:val="000000"/>
                <w:sz w:val="18"/>
                <w:szCs w:val="18"/>
                <w:lang w:val="en-GB" w:eastAsia="en-GB"/>
              </w:rPr>
              <w:t>00</w:t>
            </w:r>
          </w:p>
        </w:tc>
      </w:tr>
      <w:tr w:rsidR="005133C8" w:rsidRPr="00C61775" w14:paraId="2F676FCE" w14:textId="77777777" w:rsidTr="000965B4">
        <w:trPr>
          <w:trHeight w:val="17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29D977A5" w14:textId="77777777" w:rsidR="005133C8" w:rsidRDefault="005133C8" w:rsidP="000965B4">
            <w:pPr>
              <w:widowControl/>
              <w:autoSpaceDE/>
              <w:autoSpaceDN/>
              <w:ind w:left="284" w:hanging="284"/>
              <w:rPr>
                <w:rFonts w:eastAsia="Times New Roman"/>
                <w:b/>
                <w:bCs/>
                <w:color w:val="000000"/>
                <w:sz w:val="18"/>
                <w:szCs w:val="18"/>
                <w:lang w:val="en-GB" w:eastAsia="en-GB"/>
              </w:rPr>
            </w:pPr>
            <w:proofErr w:type="spellStart"/>
            <w:r w:rsidRPr="00C61775">
              <w:rPr>
                <w:rFonts w:eastAsia="Times New Roman"/>
                <w:b/>
                <w:bCs/>
                <w:color w:val="000000"/>
                <w:sz w:val="18"/>
                <w:szCs w:val="18"/>
                <w:lang w:val="en-GB" w:eastAsia="en-GB"/>
              </w:rPr>
              <w:t>Contr</w:t>
            </w:r>
            <w:r>
              <w:rPr>
                <w:rFonts w:eastAsia="Times New Roman"/>
                <w:b/>
                <w:bCs/>
                <w:color w:val="000000"/>
                <w:sz w:val="18"/>
                <w:szCs w:val="18"/>
                <w:lang w:val="en-GB" w:eastAsia="en-GB"/>
              </w:rPr>
              <w:t>ibutia</w:t>
            </w:r>
            <w:proofErr w:type="spellEnd"/>
            <w:r>
              <w:rPr>
                <w:rFonts w:eastAsia="Times New Roman"/>
                <w:b/>
                <w:bCs/>
                <w:color w:val="000000"/>
                <w:sz w:val="18"/>
                <w:szCs w:val="18"/>
                <w:lang w:val="en-GB" w:eastAsia="en-GB"/>
              </w:rPr>
              <w:t xml:space="preserve"> </w:t>
            </w:r>
            <w:proofErr w:type="spellStart"/>
            <w:r>
              <w:rPr>
                <w:rFonts w:eastAsia="Times New Roman"/>
                <w:b/>
                <w:bCs/>
                <w:color w:val="000000"/>
                <w:sz w:val="18"/>
                <w:szCs w:val="18"/>
                <w:lang w:val="en-GB" w:eastAsia="en-GB"/>
              </w:rPr>
              <w:t>asiguratorie</w:t>
            </w:r>
            <w:proofErr w:type="spellEnd"/>
            <w:r>
              <w:rPr>
                <w:rFonts w:eastAsia="Times New Roman"/>
                <w:b/>
                <w:bCs/>
                <w:color w:val="000000"/>
                <w:sz w:val="18"/>
                <w:szCs w:val="18"/>
                <w:lang w:val="en-GB" w:eastAsia="en-GB"/>
              </w:rPr>
              <w:t xml:space="preserve"> </w:t>
            </w:r>
            <w:proofErr w:type="spellStart"/>
            <w:r>
              <w:rPr>
                <w:rFonts w:eastAsia="Times New Roman"/>
                <w:b/>
                <w:bCs/>
                <w:color w:val="000000"/>
                <w:sz w:val="18"/>
                <w:szCs w:val="18"/>
                <w:lang w:val="en-GB" w:eastAsia="en-GB"/>
              </w:rPr>
              <w:t>pentru</w:t>
            </w:r>
            <w:proofErr w:type="spellEnd"/>
            <w:r>
              <w:rPr>
                <w:rFonts w:eastAsia="Times New Roman"/>
                <w:b/>
                <w:bCs/>
                <w:color w:val="000000"/>
                <w:sz w:val="18"/>
                <w:szCs w:val="18"/>
                <w:lang w:val="en-GB" w:eastAsia="en-GB"/>
              </w:rPr>
              <w:t xml:space="preserve"> </w:t>
            </w:r>
            <w:proofErr w:type="spellStart"/>
            <w:r>
              <w:rPr>
                <w:rFonts w:eastAsia="Times New Roman"/>
                <w:b/>
                <w:bCs/>
                <w:color w:val="000000"/>
                <w:sz w:val="18"/>
                <w:szCs w:val="18"/>
                <w:lang w:val="en-GB" w:eastAsia="en-GB"/>
              </w:rPr>
              <w:t>muncă</w:t>
            </w:r>
            <w:proofErr w:type="spellEnd"/>
          </w:p>
          <w:p w14:paraId="16CFBB3A" w14:textId="77777777" w:rsidR="005133C8" w:rsidRDefault="005133C8" w:rsidP="000965B4">
            <w:pPr>
              <w:widowControl/>
              <w:autoSpaceDE/>
              <w:autoSpaceDN/>
              <w:rPr>
                <w:rFonts w:eastAsia="Times New Roman"/>
                <w:b/>
                <w:bCs/>
                <w:color w:val="000000"/>
                <w:sz w:val="18"/>
                <w:szCs w:val="18"/>
                <w:lang w:val="en-GB" w:eastAsia="en-GB"/>
              </w:rPr>
            </w:pPr>
          </w:p>
          <w:p w14:paraId="3A4E6215" w14:textId="77777777" w:rsidR="005133C8" w:rsidRPr="00C61775" w:rsidRDefault="005133C8" w:rsidP="000965B4">
            <w:pPr>
              <w:widowControl/>
              <w:autoSpaceDE/>
              <w:autoSpaceDN/>
              <w:rPr>
                <w:rFonts w:eastAsia="Times New Roman"/>
                <w:b/>
                <w:bCs/>
                <w:color w:val="000000"/>
                <w:sz w:val="18"/>
                <w:szCs w:val="18"/>
                <w:lang w:val="en-GB" w:eastAsia="en-GB"/>
              </w:rPr>
            </w:pPr>
          </w:p>
        </w:tc>
        <w:tc>
          <w:tcPr>
            <w:tcW w:w="0" w:type="auto"/>
            <w:tcBorders>
              <w:top w:val="nil"/>
              <w:left w:val="nil"/>
              <w:bottom w:val="single" w:sz="4" w:space="0" w:color="auto"/>
              <w:right w:val="single" w:sz="4" w:space="0" w:color="auto"/>
            </w:tcBorders>
            <w:shd w:val="clear" w:color="auto" w:fill="auto"/>
            <w:vAlign w:val="bottom"/>
            <w:hideMark/>
          </w:tcPr>
          <w:p w14:paraId="6C159A71" w14:textId="77777777" w:rsidR="005133C8" w:rsidRDefault="005133C8" w:rsidP="000965B4">
            <w:pPr>
              <w:widowControl/>
              <w:autoSpaceDE/>
              <w:autoSpaceDN/>
              <w:jc w:val="center"/>
              <w:rPr>
                <w:rFonts w:eastAsia="Times New Roman"/>
                <w:b/>
                <w:bCs/>
                <w:color w:val="000000"/>
                <w:sz w:val="18"/>
                <w:szCs w:val="18"/>
                <w:lang w:val="en-GB" w:eastAsia="en-GB"/>
              </w:rPr>
            </w:pPr>
          </w:p>
          <w:p w14:paraId="13D2C096" w14:textId="77777777" w:rsidR="005133C8" w:rsidRDefault="005133C8" w:rsidP="000965B4">
            <w:pPr>
              <w:widowControl/>
              <w:autoSpaceDE/>
              <w:autoSpaceDN/>
              <w:jc w:val="center"/>
              <w:rPr>
                <w:rFonts w:eastAsia="Times New Roman"/>
                <w:b/>
                <w:bCs/>
                <w:color w:val="000000"/>
                <w:sz w:val="18"/>
                <w:szCs w:val="18"/>
                <w:lang w:val="en-GB" w:eastAsia="en-GB"/>
              </w:rPr>
            </w:pPr>
            <w:r w:rsidRPr="00C61775">
              <w:rPr>
                <w:rFonts w:eastAsia="Times New Roman"/>
                <w:b/>
                <w:bCs/>
                <w:color w:val="000000"/>
                <w:sz w:val="18"/>
                <w:szCs w:val="18"/>
                <w:lang w:val="en-GB" w:eastAsia="en-GB"/>
              </w:rPr>
              <w:t>100307</w:t>
            </w:r>
          </w:p>
          <w:p w14:paraId="173304C0" w14:textId="77777777" w:rsidR="005133C8" w:rsidRDefault="005133C8" w:rsidP="000965B4">
            <w:pPr>
              <w:widowControl/>
              <w:autoSpaceDE/>
              <w:autoSpaceDN/>
              <w:jc w:val="center"/>
              <w:rPr>
                <w:rFonts w:eastAsia="Times New Roman"/>
                <w:b/>
                <w:bCs/>
                <w:color w:val="000000"/>
                <w:sz w:val="18"/>
                <w:szCs w:val="18"/>
                <w:lang w:val="en-GB" w:eastAsia="en-GB"/>
              </w:rPr>
            </w:pPr>
          </w:p>
          <w:p w14:paraId="1B49ED74" w14:textId="77777777" w:rsidR="005133C8" w:rsidRPr="00C61775" w:rsidRDefault="005133C8" w:rsidP="000965B4">
            <w:pPr>
              <w:widowControl/>
              <w:autoSpaceDE/>
              <w:autoSpaceDN/>
              <w:jc w:val="center"/>
              <w:rPr>
                <w:rFonts w:eastAsia="Times New Roman"/>
                <w:b/>
                <w:bCs/>
                <w:color w:val="000000"/>
                <w:sz w:val="18"/>
                <w:szCs w:val="18"/>
                <w:lang w:val="en-GB" w:eastAsia="en-GB"/>
              </w:rPr>
            </w:pPr>
          </w:p>
        </w:tc>
        <w:tc>
          <w:tcPr>
            <w:tcW w:w="0" w:type="auto"/>
            <w:tcBorders>
              <w:top w:val="nil"/>
              <w:left w:val="nil"/>
              <w:bottom w:val="single" w:sz="4" w:space="0" w:color="auto"/>
              <w:right w:val="nil"/>
            </w:tcBorders>
            <w:shd w:val="clear" w:color="auto" w:fill="auto"/>
            <w:vAlign w:val="bottom"/>
            <w:hideMark/>
          </w:tcPr>
          <w:p w14:paraId="7E273B5A" w14:textId="77777777" w:rsidR="005133C8" w:rsidRDefault="005133C8" w:rsidP="000965B4">
            <w:pPr>
              <w:widowControl/>
              <w:autoSpaceDE/>
              <w:autoSpaceDN/>
              <w:jc w:val="center"/>
              <w:rPr>
                <w:rFonts w:eastAsia="Times New Roman"/>
                <w:color w:val="000000"/>
                <w:sz w:val="18"/>
                <w:szCs w:val="18"/>
                <w:lang w:val="en-GB" w:eastAsia="en-GB"/>
              </w:rPr>
            </w:pPr>
            <w:r>
              <w:rPr>
                <w:rFonts w:eastAsia="Times New Roman"/>
                <w:color w:val="000000"/>
                <w:sz w:val="18"/>
                <w:szCs w:val="18"/>
                <w:lang w:val="en-GB" w:eastAsia="en-GB"/>
              </w:rPr>
              <w:t>98.</w:t>
            </w:r>
            <w:r w:rsidRPr="00C61775">
              <w:rPr>
                <w:rFonts w:eastAsia="Times New Roman"/>
                <w:color w:val="000000"/>
                <w:sz w:val="18"/>
                <w:szCs w:val="18"/>
                <w:lang w:val="en-GB" w:eastAsia="en-GB"/>
              </w:rPr>
              <w:t>988</w:t>
            </w:r>
          </w:p>
          <w:p w14:paraId="421CDF16" w14:textId="77777777" w:rsidR="005133C8" w:rsidRPr="00C61775" w:rsidRDefault="005133C8" w:rsidP="000965B4">
            <w:pPr>
              <w:widowControl/>
              <w:autoSpaceDE/>
              <w:autoSpaceDN/>
              <w:jc w:val="center"/>
              <w:rPr>
                <w:rFonts w:eastAsia="Times New Roman"/>
                <w:color w:val="000000"/>
                <w:sz w:val="18"/>
                <w:szCs w:val="18"/>
                <w:lang w:val="en-GB" w:eastAsia="en-GB"/>
              </w:rPr>
            </w:pPr>
          </w:p>
        </w:tc>
        <w:tc>
          <w:tcPr>
            <w:tcW w:w="0" w:type="auto"/>
            <w:tcBorders>
              <w:top w:val="nil"/>
              <w:left w:val="single" w:sz="4" w:space="0" w:color="auto"/>
              <w:bottom w:val="single" w:sz="4" w:space="0" w:color="auto"/>
              <w:right w:val="single" w:sz="4" w:space="0" w:color="auto"/>
            </w:tcBorders>
            <w:shd w:val="clear" w:color="auto" w:fill="auto"/>
            <w:vAlign w:val="bottom"/>
            <w:hideMark/>
          </w:tcPr>
          <w:p w14:paraId="68A71E57" w14:textId="77777777" w:rsidR="005133C8" w:rsidRDefault="005133C8" w:rsidP="000965B4">
            <w:pPr>
              <w:widowControl/>
              <w:autoSpaceDE/>
              <w:autoSpaceDN/>
              <w:jc w:val="center"/>
              <w:rPr>
                <w:rFonts w:eastAsia="Times New Roman"/>
                <w:color w:val="000000"/>
                <w:sz w:val="18"/>
                <w:szCs w:val="18"/>
                <w:lang w:val="en-GB" w:eastAsia="en-GB"/>
              </w:rPr>
            </w:pPr>
            <w:r>
              <w:rPr>
                <w:rFonts w:eastAsia="Times New Roman"/>
                <w:color w:val="000000"/>
                <w:sz w:val="18"/>
                <w:szCs w:val="18"/>
                <w:lang w:val="en-GB" w:eastAsia="en-GB"/>
              </w:rPr>
              <w:t>116.951,</w:t>
            </w:r>
            <w:r w:rsidRPr="00C61775">
              <w:rPr>
                <w:rFonts w:eastAsia="Times New Roman"/>
                <w:color w:val="000000"/>
                <w:sz w:val="18"/>
                <w:szCs w:val="18"/>
                <w:lang w:val="en-GB" w:eastAsia="en-GB"/>
              </w:rPr>
              <w:t>00</w:t>
            </w:r>
          </w:p>
          <w:p w14:paraId="6E43D727" w14:textId="77777777" w:rsidR="005133C8" w:rsidRPr="00C61775" w:rsidRDefault="005133C8" w:rsidP="000965B4">
            <w:pPr>
              <w:widowControl/>
              <w:autoSpaceDE/>
              <w:autoSpaceDN/>
              <w:jc w:val="center"/>
              <w:rPr>
                <w:rFonts w:eastAsia="Times New Roman"/>
                <w:color w:val="000000"/>
                <w:sz w:val="18"/>
                <w:szCs w:val="18"/>
                <w:lang w:val="en-GB" w:eastAsia="en-GB"/>
              </w:rPr>
            </w:pPr>
          </w:p>
        </w:tc>
        <w:tc>
          <w:tcPr>
            <w:tcW w:w="0" w:type="auto"/>
            <w:tcBorders>
              <w:top w:val="nil"/>
              <w:left w:val="nil"/>
              <w:bottom w:val="single" w:sz="4" w:space="0" w:color="auto"/>
              <w:right w:val="single" w:sz="4" w:space="0" w:color="auto"/>
            </w:tcBorders>
            <w:shd w:val="clear" w:color="auto" w:fill="auto"/>
            <w:noWrap/>
            <w:vAlign w:val="bottom"/>
            <w:hideMark/>
          </w:tcPr>
          <w:p w14:paraId="3BA1F46B" w14:textId="77777777" w:rsidR="005133C8" w:rsidRDefault="005133C8" w:rsidP="000965B4">
            <w:pPr>
              <w:widowControl/>
              <w:autoSpaceDE/>
              <w:autoSpaceDN/>
              <w:jc w:val="center"/>
              <w:rPr>
                <w:rFonts w:eastAsia="Times New Roman"/>
                <w:color w:val="000000"/>
                <w:sz w:val="18"/>
                <w:szCs w:val="18"/>
                <w:lang w:val="en-GB" w:eastAsia="en-GB"/>
              </w:rPr>
            </w:pPr>
            <w:r>
              <w:rPr>
                <w:rFonts w:eastAsia="Times New Roman"/>
                <w:color w:val="000000"/>
                <w:sz w:val="18"/>
                <w:szCs w:val="18"/>
                <w:lang w:val="en-GB" w:eastAsia="en-GB"/>
              </w:rPr>
              <w:t>17.</w:t>
            </w:r>
            <w:r w:rsidRPr="00C61775">
              <w:rPr>
                <w:rFonts w:eastAsia="Times New Roman"/>
                <w:color w:val="000000"/>
                <w:sz w:val="18"/>
                <w:szCs w:val="18"/>
                <w:lang w:val="en-GB" w:eastAsia="en-GB"/>
              </w:rPr>
              <w:t>963.00</w:t>
            </w:r>
          </w:p>
          <w:p w14:paraId="4F2A9373" w14:textId="77777777" w:rsidR="005133C8" w:rsidRPr="00C61775" w:rsidRDefault="005133C8" w:rsidP="000965B4">
            <w:pPr>
              <w:widowControl/>
              <w:autoSpaceDE/>
              <w:autoSpaceDN/>
              <w:jc w:val="center"/>
              <w:rPr>
                <w:rFonts w:eastAsia="Times New Roman"/>
                <w:color w:val="000000"/>
                <w:sz w:val="18"/>
                <w:szCs w:val="18"/>
                <w:lang w:val="en-GB" w:eastAsia="en-GB"/>
              </w:rPr>
            </w:pPr>
          </w:p>
        </w:tc>
      </w:tr>
      <w:tr w:rsidR="005133C8" w:rsidRPr="00C61775" w14:paraId="51683943" w14:textId="77777777" w:rsidTr="000965B4">
        <w:trPr>
          <w:trHeight w:val="170"/>
        </w:trPr>
        <w:tc>
          <w:tcPr>
            <w:tcW w:w="0" w:type="auto"/>
            <w:tcBorders>
              <w:top w:val="nil"/>
              <w:left w:val="single" w:sz="4" w:space="0" w:color="auto"/>
              <w:bottom w:val="single" w:sz="4" w:space="0" w:color="auto"/>
              <w:right w:val="single" w:sz="4" w:space="0" w:color="auto"/>
            </w:tcBorders>
            <w:shd w:val="clear" w:color="000000" w:fill="FFE699"/>
            <w:vAlign w:val="bottom"/>
            <w:hideMark/>
          </w:tcPr>
          <w:p w14:paraId="2E390130" w14:textId="77777777" w:rsidR="005133C8" w:rsidRPr="00C61775" w:rsidRDefault="005133C8" w:rsidP="000965B4">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TITLUL II. BUNURI ŞI SERVICII (cod 20.01 la 20.30)</w:t>
            </w:r>
          </w:p>
        </w:tc>
        <w:tc>
          <w:tcPr>
            <w:tcW w:w="0" w:type="auto"/>
            <w:tcBorders>
              <w:top w:val="nil"/>
              <w:left w:val="nil"/>
              <w:bottom w:val="single" w:sz="4" w:space="0" w:color="auto"/>
              <w:right w:val="single" w:sz="4" w:space="0" w:color="auto"/>
            </w:tcBorders>
            <w:shd w:val="clear" w:color="000000" w:fill="FFE699"/>
            <w:vAlign w:val="bottom"/>
            <w:hideMark/>
          </w:tcPr>
          <w:p w14:paraId="5BEF4FA0" w14:textId="77777777" w:rsidR="005133C8" w:rsidRPr="00C61775" w:rsidRDefault="005133C8" w:rsidP="000965B4">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20</w:t>
            </w:r>
          </w:p>
        </w:tc>
        <w:tc>
          <w:tcPr>
            <w:tcW w:w="0" w:type="auto"/>
            <w:tcBorders>
              <w:top w:val="nil"/>
              <w:left w:val="nil"/>
              <w:bottom w:val="single" w:sz="4" w:space="0" w:color="auto"/>
              <w:right w:val="nil"/>
            </w:tcBorders>
            <w:shd w:val="clear" w:color="000000" w:fill="FFE699"/>
            <w:vAlign w:val="bottom"/>
            <w:hideMark/>
          </w:tcPr>
          <w:p w14:paraId="06CE8804" w14:textId="77777777" w:rsidR="005133C8" w:rsidRPr="00C61775" w:rsidRDefault="005133C8" w:rsidP="000965B4">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1.447.</w:t>
            </w:r>
            <w:r w:rsidRPr="00C61775">
              <w:rPr>
                <w:rFonts w:eastAsia="Times New Roman"/>
                <w:b/>
                <w:bCs/>
                <w:color w:val="000000"/>
                <w:sz w:val="18"/>
                <w:szCs w:val="18"/>
                <w:lang w:val="en-GB" w:eastAsia="en-GB"/>
              </w:rPr>
              <w:t xml:space="preserve">514 </w:t>
            </w:r>
          </w:p>
        </w:tc>
        <w:tc>
          <w:tcPr>
            <w:tcW w:w="0" w:type="auto"/>
            <w:tcBorders>
              <w:top w:val="nil"/>
              <w:left w:val="single" w:sz="4" w:space="0" w:color="auto"/>
              <w:bottom w:val="single" w:sz="4" w:space="0" w:color="auto"/>
              <w:right w:val="single" w:sz="4" w:space="0" w:color="auto"/>
            </w:tcBorders>
            <w:shd w:val="clear" w:color="000000" w:fill="FFE699"/>
            <w:vAlign w:val="bottom"/>
            <w:hideMark/>
          </w:tcPr>
          <w:p w14:paraId="3C44C198" w14:textId="77777777" w:rsidR="005133C8" w:rsidRPr="00C61775" w:rsidRDefault="005133C8" w:rsidP="000965B4">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1.369.820,</w:t>
            </w:r>
            <w:r w:rsidRPr="00C61775">
              <w:rPr>
                <w:rFonts w:eastAsia="Times New Roman"/>
                <w:b/>
                <w:bCs/>
                <w:color w:val="000000"/>
                <w:sz w:val="18"/>
                <w:szCs w:val="18"/>
                <w:lang w:val="en-GB" w:eastAsia="en-GB"/>
              </w:rPr>
              <w:t xml:space="preserve">30 </w:t>
            </w:r>
          </w:p>
        </w:tc>
        <w:tc>
          <w:tcPr>
            <w:tcW w:w="0" w:type="auto"/>
            <w:tcBorders>
              <w:top w:val="nil"/>
              <w:left w:val="nil"/>
              <w:bottom w:val="single" w:sz="4" w:space="0" w:color="auto"/>
              <w:right w:val="single" w:sz="4" w:space="0" w:color="auto"/>
            </w:tcBorders>
            <w:shd w:val="clear" w:color="000000" w:fill="FFE699"/>
            <w:noWrap/>
            <w:vAlign w:val="bottom"/>
            <w:hideMark/>
          </w:tcPr>
          <w:p w14:paraId="34C3AA47" w14:textId="77777777" w:rsidR="005133C8" w:rsidRPr="00C61775" w:rsidRDefault="005133C8" w:rsidP="000965B4">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77.693,</w:t>
            </w:r>
            <w:r w:rsidRPr="00C61775">
              <w:rPr>
                <w:rFonts w:eastAsia="Times New Roman"/>
                <w:b/>
                <w:bCs/>
                <w:color w:val="000000"/>
                <w:sz w:val="18"/>
                <w:szCs w:val="18"/>
                <w:lang w:val="en-GB" w:eastAsia="en-GB"/>
              </w:rPr>
              <w:t>88</w:t>
            </w:r>
          </w:p>
        </w:tc>
      </w:tr>
      <w:tr w:rsidR="005133C8" w:rsidRPr="00C61775" w14:paraId="1BFB11F1" w14:textId="77777777" w:rsidTr="000965B4">
        <w:trPr>
          <w:trHeight w:val="17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2669A685" w14:textId="77777777" w:rsidR="005133C8" w:rsidRPr="00C61775" w:rsidRDefault="005133C8" w:rsidP="000965B4">
            <w:pPr>
              <w:widowControl/>
              <w:autoSpaceDE/>
              <w:autoSpaceDN/>
              <w:rPr>
                <w:rFonts w:eastAsia="Times New Roman"/>
                <w:b/>
                <w:bCs/>
                <w:color w:val="000000"/>
                <w:sz w:val="18"/>
                <w:szCs w:val="18"/>
                <w:lang w:val="en-GB" w:eastAsia="en-GB"/>
              </w:rPr>
            </w:pPr>
            <w:proofErr w:type="spellStart"/>
            <w:r w:rsidRPr="00C61775">
              <w:rPr>
                <w:rFonts w:eastAsia="Times New Roman"/>
                <w:b/>
                <w:bCs/>
                <w:color w:val="000000"/>
                <w:sz w:val="18"/>
                <w:szCs w:val="18"/>
                <w:lang w:val="en-GB" w:eastAsia="en-GB"/>
              </w:rPr>
              <w:t>Bunuri</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şi</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servicii</w:t>
            </w:r>
            <w:proofErr w:type="spellEnd"/>
            <w:r w:rsidRPr="00C61775">
              <w:rPr>
                <w:rFonts w:eastAsia="Times New Roman"/>
                <w:b/>
                <w:bCs/>
                <w:color w:val="000000"/>
                <w:sz w:val="18"/>
                <w:szCs w:val="18"/>
                <w:lang w:val="en-GB" w:eastAsia="en-GB"/>
              </w:rPr>
              <w:t xml:space="preserve"> (cod 20.01.01 la 20.01.30)</w:t>
            </w:r>
          </w:p>
        </w:tc>
        <w:tc>
          <w:tcPr>
            <w:tcW w:w="0" w:type="auto"/>
            <w:tcBorders>
              <w:top w:val="nil"/>
              <w:left w:val="nil"/>
              <w:bottom w:val="single" w:sz="4" w:space="0" w:color="auto"/>
              <w:right w:val="single" w:sz="4" w:space="0" w:color="auto"/>
            </w:tcBorders>
            <w:shd w:val="clear" w:color="auto" w:fill="auto"/>
            <w:vAlign w:val="bottom"/>
            <w:hideMark/>
          </w:tcPr>
          <w:p w14:paraId="3E25F45D" w14:textId="77777777" w:rsidR="005133C8" w:rsidRPr="00C61775" w:rsidRDefault="005133C8" w:rsidP="000965B4">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2001</w:t>
            </w:r>
          </w:p>
        </w:tc>
        <w:tc>
          <w:tcPr>
            <w:tcW w:w="0" w:type="auto"/>
            <w:tcBorders>
              <w:top w:val="nil"/>
              <w:left w:val="nil"/>
              <w:bottom w:val="single" w:sz="4" w:space="0" w:color="auto"/>
              <w:right w:val="nil"/>
            </w:tcBorders>
            <w:shd w:val="clear" w:color="auto" w:fill="auto"/>
            <w:vAlign w:val="bottom"/>
            <w:hideMark/>
          </w:tcPr>
          <w:p w14:paraId="511C6887" w14:textId="77777777" w:rsidR="005133C8" w:rsidRPr="00C61775" w:rsidRDefault="005133C8" w:rsidP="000965B4">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962.</w:t>
            </w:r>
            <w:r w:rsidRPr="00C61775">
              <w:rPr>
                <w:rFonts w:eastAsia="Times New Roman"/>
                <w:b/>
                <w:bCs/>
                <w:color w:val="000000"/>
                <w:sz w:val="18"/>
                <w:szCs w:val="18"/>
                <w:lang w:val="en-GB" w:eastAsia="en-GB"/>
              </w:rPr>
              <w:t xml:space="preserve">955 </w:t>
            </w:r>
          </w:p>
        </w:tc>
        <w:tc>
          <w:tcPr>
            <w:tcW w:w="0" w:type="auto"/>
            <w:tcBorders>
              <w:top w:val="nil"/>
              <w:left w:val="single" w:sz="4" w:space="0" w:color="auto"/>
              <w:bottom w:val="single" w:sz="4" w:space="0" w:color="auto"/>
              <w:right w:val="single" w:sz="4" w:space="0" w:color="auto"/>
            </w:tcBorders>
            <w:shd w:val="clear" w:color="auto" w:fill="auto"/>
            <w:vAlign w:val="bottom"/>
            <w:hideMark/>
          </w:tcPr>
          <w:p w14:paraId="49E2ED97" w14:textId="77777777" w:rsidR="005133C8" w:rsidRPr="00C61775" w:rsidRDefault="005133C8" w:rsidP="000965B4">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705.016,</w:t>
            </w:r>
            <w:r w:rsidRPr="00C61775">
              <w:rPr>
                <w:rFonts w:eastAsia="Times New Roman"/>
                <w:b/>
                <w:bCs/>
                <w:color w:val="000000"/>
                <w:sz w:val="18"/>
                <w:szCs w:val="18"/>
                <w:lang w:val="en-GB" w:eastAsia="en-GB"/>
              </w:rPr>
              <w:t xml:space="preserve">40 </w:t>
            </w:r>
          </w:p>
        </w:tc>
        <w:tc>
          <w:tcPr>
            <w:tcW w:w="0" w:type="auto"/>
            <w:tcBorders>
              <w:top w:val="nil"/>
              <w:left w:val="nil"/>
              <w:bottom w:val="single" w:sz="4" w:space="0" w:color="auto"/>
              <w:right w:val="single" w:sz="4" w:space="0" w:color="auto"/>
            </w:tcBorders>
            <w:shd w:val="clear" w:color="auto" w:fill="auto"/>
            <w:noWrap/>
            <w:vAlign w:val="bottom"/>
            <w:hideMark/>
          </w:tcPr>
          <w:p w14:paraId="21C19EF0" w14:textId="77777777" w:rsidR="005133C8" w:rsidRPr="00C61775" w:rsidRDefault="005133C8" w:rsidP="000965B4">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257.938,</w:t>
            </w:r>
            <w:r w:rsidRPr="00C61775">
              <w:rPr>
                <w:rFonts w:eastAsia="Times New Roman"/>
                <w:color w:val="000000"/>
                <w:sz w:val="18"/>
                <w:szCs w:val="18"/>
                <w:lang w:val="en-GB" w:eastAsia="en-GB"/>
              </w:rPr>
              <w:t>93</w:t>
            </w:r>
          </w:p>
        </w:tc>
      </w:tr>
      <w:tr w:rsidR="005133C8" w:rsidRPr="00C61775" w14:paraId="31948B79" w14:textId="77777777" w:rsidTr="000965B4">
        <w:trPr>
          <w:trHeight w:val="17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09EBF93C" w14:textId="77777777" w:rsidR="005133C8" w:rsidRPr="00C61775" w:rsidRDefault="005133C8" w:rsidP="000965B4">
            <w:pPr>
              <w:widowControl/>
              <w:autoSpaceDE/>
              <w:autoSpaceDN/>
              <w:rPr>
                <w:rFonts w:eastAsia="Times New Roman"/>
                <w:b/>
                <w:bCs/>
                <w:color w:val="000000"/>
                <w:sz w:val="18"/>
                <w:szCs w:val="18"/>
                <w:lang w:val="en-GB" w:eastAsia="en-GB"/>
              </w:rPr>
            </w:pPr>
            <w:proofErr w:type="spellStart"/>
            <w:r w:rsidRPr="00C61775">
              <w:rPr>
                <w:rFonts w:eastAsia="Times New Roman"/>
                <w:b/>
                <w:bCs/>
                <w:color w:val="000000"/>
                <w:sz w:val="18"/>
                <w:szCs w:val="18"/>
                <w:lang w:val="en-GB" w:eastAsia="en-GB"/>
              </w:rPr>
              <w:t>Furnituri</w:t>
            </w:r>
            <w:proofErr w:type="spellEnd"/>
            <w:r w:rsidRPr="00C61775">
              <w:rPr>
                <w:rFonts w:eastAsia="Times New Roman"/>
                <w:b/>
                <w:bCs/>
                <w:color w:val="000000"/>
                <w:sz w:val="18"/>
                <w:szCs w:val="18"/>
                <w:lang w:val="en-GB" w:eastAsia="en-GB"/>
              </w:rPr>
              <w:t xml:space="preserve"> de </w:t>
            </w:r>
            <w:proofErr w:type="spellStart"/>
            <w:r w:rsidRPr="00C61775">
              <w:rPr>
                <w:rFonts w:eastAsia="Times New Roman"/>
                <w:b/>
                <w:bCs/>
                <w:color w:val="000000"/>
                <w:sz w:val="18"/>
                <w:szCs w:val="18"/>
                <w:lang w:val="en-GB" w:eastAsia="en-GB"/>
              </w:rPr>
              <w:t>birou</w:t>
            </w:r>
            <w:proofErr w:type="spellEnd"/>
          </w:p>
        </w:tc>
        <w:tc>
          <w:tcPr>
            <w:tcW w:w="0" w:type="auto"/>
            <w:tcBorders>
              <w:top w:val="nil"/>
              <w:left w:val="nil"/>
              <w:bottom w:val="single" w:sz="4" w:space="0" w:color="auto"/>
              <w:right w:val="single" w:sz="4" w:space="0" w:color="auto"/>
            </w:tcBorders>
            <w:shd w:val="clear" w:color="auto" w:fill="auto"/>
            <w:vAlign w:val="bottom"/>
            <w:hideMark/>
          </w:tcPr>
          <w:p w14:paraId="3CC52C7E" w14:textId="77777777" w:rsidR="005133C8" w:rsidRPr="00C61775" w:rsidRDefault="005133C8" w:rsidP="000965B4">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200101</w:t>
            </w:r>
          </w:p>
        </w:tc>
        <w:tc>
          <w:tcPr>
            <w:tcW w:w="0" w:type="auto"/>
            <w:tcBorders>
              <w:top w:val="nil"/>
              <w:left w:val="nil"/>
              <w:bottom w:val="single" w:sz="4" w:space="0" w:color="auto"/>
              <w:right w:val="nil"/>
            </w:tcBorders>
            <w:shd w:val="clear" w:color="auto" w:fill="auto"/>
            <w:vAlign w:val="bottom"/>
            <w:hideMark/>
          </w:tcPr>
          <w:p w14:paraId="7348B25D" w14:textId="77777777" w:rsidR="005133C8" w:rsidRPr="00C61775" w:rsidRDefault="005133C8" w:rsidP="000965B4">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13.</w:t>
            </w:r>
            <w:r w:rsidRPr="00C61775">
              <w:rPr>
                <w:rFonts w:eastAsia="Times New Roman"/>
                <w:color w:val="000000"/>
                <w:sz w:val="18"/>
                <w:szCs w:val="18"/>
                <w:lang w:val="en-GB" w:eastAsia="en-GB"/>
              </w:rPr>
              <w:t xml:space="preserve">994 </w:t>
            </w:r>
          </w:p>
        </w:tc>
        <w:tc>
          <w:tcPr>
            <w:tcW w:w="0" w:type="auto"/>
            <w:tcBorders>
              <w:top w:val="nil"/>
              <w:left w:val="single" w:sz="4" w:space="0" w:color="auto"/>
              <w:bottom w:val="single" w:sz="4" w:space="0" w:color="auto"/>
              <w:right w:val="single" w:sz="4" w:space="0" w:color="auto"/>
            </w:tcBorders>
            <w:shd w:val="clear" w:color="auto" w:fill="auto"/>
            <w:vAlign w:val="bottom"/>
            <w:hideMark/>
          </w:tcPr>
          <w:p w14:paraId="46EF9CC2" w14:textId="77777777" w:rsidR="005133C8" w:rsidRPr="00C61775" w:rsidRDefault="005133C8" w:rsidP="000965B4">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31.</w:t>
            </w:r>
            <w:r w:rsidRPr="00C61775">
              <w:rPr>
                <w:rFonts w:eastAsia="Times New Roman"/>
                <w:color w:val="000000"/>
                <w:sz w:val="18"/>
                <w:szCs w:val="18"/>
                <w:lang w:val="en-GB" w:eastAsia="en-GB"/>
              </w:rPr>
              <w:t>826.</w:t>
            </w:r>
            <w:r>
              <w:rPr>
                <w:rFonts w:eastAsia="Times New Roman"/>
                <w:color w:val="000000"/>
                <w:sz w:val="18"/>
                <w:szCs w:val="18"/>
                <w:lang w:val="en-GB" w:eastAsia="en-GB"/>
              </w:rPr>
              <w:t>,</w:t>
            </w:r>
            <w:r w:rsidRPr="00C61775">
              <w:rPr>
                <w:rFonts w:eastAsia="Times New Roman"/>
                <w:color w:val="000000"/>
                <w:sz w:val="18"/>
                <w:szCs w:val="18"/>
                <w:lang w:val="en-GB" w:eastAsia="en-GB"/>
              </w:rPr>
              <w:t xml:space="preserve">91 </w:t>
            </w:r>
          </w:p>
        </w:tc>
        <w:tc>
          <w:tcPr>
            <w:tcW w:w="0" w:type="auto"/>
            <w:tcBorders>
              <w:top w:val="nil"/>
              <w:left w:val="nil"/>
              <w:bottom w:val="single" w:sz="4" w:space="0" w:color="auto"/>
              <w:right w:val="single" w:sz="4" w:space="0" w:color="auto"/>
            </w:tcBorders>
            <w:shd w:val="clear" w:color="auto" w:fill="auto"/>
            <w:noWrap/>
            <w:vAlign w:val="bottom"/>
            <w:hideMark/>
          </w:tcPr>
          <w:p w14:paraId="715DABCB" w14:textId="77777777" w:rsidR="005133C8" w:rsidRPr="00C61775" w:rsidRDefault="005133C8" w:rsidP="000965B4">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17.832</w:t>
            </w:r>
            <w:r w:rsidRPr="00C61775">
              <w:rPr>
                <w:rFonts w:eastAsia="Times New Roman"/>
                <w:color w:val="000000"/>
                <w:sz w:val="18"/>
                <w:szCs w:val="18"/>
                <w:lang w:val="en-GB" w:eastAsia="en-GB"/>
              </w:rPr>
              <w:t>44</w:t>
            </w:r>
          </w:p>
        </w:tc>
      </w:tr>
      <w:tr w:rsidR="005133C8" w:rsidRPr="00C61775" w14:paraId="76D6D0DE" w14:textId="77777777" w:rsidTr="000965B4">
        <w:trPr>
          <w:trHeight w:val="17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2AB77D32" w14:textId="77777777" w:rsidR="005133C8" w:rsidRPr="00C61775" w:rsidRDefault="005133C8" w:rsidP="000965B4">
            <w:pPr>
              <w:widowControl/>
              <w:autoSpaceDE/>
              <w:autoSpaceDN/>
              <w:rPr>
                <w:rFonts w:eastAsia="Times New Roman"/>
                <w:b/>
                <w:bCs/>
                <w:color w:val="000000"/>
                <w:sz w:val="18"/>
                <w:szCs w:val="18"/>
                <w:lang w:val="en-GB" w:eastAsia="en-GB"/>
              </w:rPr>
            </w:pPr>
            <w:proofErr w:type="spellStart"/>
            <w:r w:rsidRPr="00C61775">
              <w:rPr>
                <w:rFonts w:eastAsia="Times New Roman"/>
                <w:b/>
                <w:bCs/>
                <w:color w:val="000000"/>
                <w:sz w:val="18"/>
                <w:szCs w:val="18"/>
                <w:lang w:val="en-GB" w:eastAsia="en-GB"/>
              </w:rPr>
              <w:t>Materiale</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pentru</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curăţenie</w:t>
            </w:r>
            <w:proofErr w:type="spellEnd"/>
          </w:p>
        </w:tc>
        <w:tc>
          <w:tcPr>
            <w:tcW w:w="0" w:type="auto"/>
            <w:tcBorders>
              <w:top w:val="nil"/>
              <w:left w:val="nil"/>
              <w:bottom w:val="single" w:sz="4" w:space="0" w:color="auto"/>
              <w:right w:val="single" w:sz="4" w:space="0" w:color="auto"/>
            </w:tcBorders>
            <w:shd w:val="clear" w:color="auto" w:fill="auto"/>
            <w:vAlign w:val="bottom"/>
            <w:hideMark/>
          </w:tcPr>
          <w:p w14:paraId="5C4AB1A4" w14:textId="77777777" w:rsidR="005133C8" w:rsidRPr="00C61775" w:rsidRDefault="005133C8" w:rsidP="000965B4">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200102</w:t>
            </w:r>
          </w:p>
        </w:tc>
        <w:tc>
          <w:tcPr>
            <w:tcW w:w="0" w:type="auto"/>
            <w:tcBorders>
              <w:top w:val="nil"/>
              <w:left w:val="nil"/>
              <w:bottom w:val="single" w:sz="4" w:space="0" w:color="auto"/>
              <w:right w:val="nil"/>
            </w:tcBorders>
            <w:shd w:val="clear" w:color="auto" w:fill="auto"/>
            <w:vAlign w:val="bottom"/>
            <w:hideMark/>
          </w:tcPr>
          <w:p w14:paraId="388DCF8C" w14:textId="77777777" w:rsidR="005133C8" w:rsidRPr="00C61775" w:rsidRDefault="005133C8" w:rsidP="000965B4">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19.</w:t>
            </w:r>
            <w:r w:rsidRPr="00C61775">
              <w:rPr>
                <w:rFonts w:eastAsia="Times New Roman"/>
                <w:color w:val="000000"/>
                <w:sz w:val="18"/>
                <w:szCs w:val="18"/>
                <w:lang w:val="en-GB" w:eastAsia="en-GB"/>
              </w:rPr>
              <w:t xml:space="preserve">919 </w:t>
            </w:r>
          </w:p>
        </w:tc>
        <w:tc>
          <w:tcPr>
            <w:tcW w:w="0" w:type="auto"/>
            <w:tcBorders>
              <w:top w:val="nil"/>
              <w:left w:val="single" w:sz="4" w:space="0" w:color="auto"/>
              <w:bottom w:val="single" w:sz="4" w:space="0" w:color="auto"/>
              <w:right w:val="single" w:sz="4" w:space="0" w:color="auto"/>
            </w:tcBorders>
            <w:shd w:val="clear" w:color="auto" w:fill="auto"/>
            <w:vAlign w:val="bottom"/>
            <w:hideMark/>
          </w:tcPr>
          <w:p w14:paraId="33600813" w14:textId="77777777" w:rsidR="005133C8" w:rsidRPr="00C61775" w:rsidRDefault="005133C8" w:rsidP="000965B4">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32.926,</w:t>
            </w:r>
            <w:r w:rsidRPr="00C61775">
              <w:rPr>
                <w:rFonts w:eastAsia="Times New Roman"/>
                <w:color w:val="000000"/>
                <w:sz w:val="18"/>
                <w:szCs w:val="18"/>
                <w:lang w:val="en-GB" w:eastAsia="en-GB"/>
              </w:rPr>
              <w:t xml:space="preserve">73 </w:t>
            </w:r>
          </w:p>
        </w:tc>
        <w:tc>
          <w:tcPr>
            <w:tcW w:w="0" w:type="auto"/>
            <w:tcBorders>
              <w:top w:val="nil"/>
              <w:left w:val="nil"/>
              <w:bottom w:val="single" w:sz="4" w:space="0" w:color="auto"/>
              <w:right w:val="single" w:sz="4" w:space="0" w:color="auto"/>
            </w:tcBorders>
            <w:shd w:val="clear" w:color="auto" w:fill="auto"/>
            <w:noWrap/>
            <w:vAlign w:val="bottom"/>
            <w:hideMark/>
          </w:tcPr>
          <w:p w14:paraId="06228F0E" w14:textId="77777777" w:rsidR="005133C8" w:rsidRPr="00C61775" w:rsidRDefault="005133C8" w:rsidP="000965B4">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13.007,</w:t>
            </w:r>
            <w:r w:rsidRPr="00C61775">
              <w:rPr>
                <w:rFonts w:eastAsia="Times New Roman"/>
                <w:color w:val="000000"/>
                <w:sz w:val="18"/>
                <w:szCs w:val="18"/>
                <w:lang w:val="en-GB" w:eastAsia="en-GB"/>
              </w:rPr>
              <w:t>49</w:t>
            </w:r>
          </w:p>
        </w:tc>
      </w:tr>
      <w:tr w:rsidR="005133C8" w:rsidRPr="00C61775" w14:paraId="1E9AF85C" w14:textId="77777777" w:rsidTr="000965B4">
        <w:trPr>
          <w:trHeight w:val="17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2A17CB1D" w14:textId="77777777" w:rsidR="005133C8" w:rsidRPr="00C61775" w:rsidRDefault="005133C8" w:rsidP="000965B4">
            <w:pPr>
              <w:widowControl/>
              <w:autoSpaceDE/>
              <w:autoSpaceDN/>
              <w:rPr>
                <w:rFonts w:eastAsia="Times New Roman"/>
                <w:b/>
                <w:bCs/>
                <w:color w:val="000000"/>
                <w:sz w:val="18"/>
                <w:szCs w:val="18"/>
                <w:lang w:val="en-GB" w:eastAsia="en-GB"/>
              </w:rPr>
            </w:pPr>
            <w:proofErr w:type="spellStart"/>
            <w:r w:rsidRPr="00C61775">
              <w:rPr>
                <w:rFonts w:eastAsia="Times New Roman"/>
                <w:b/>
                <w:bCs/>
                <w:color w:val="000000"/>
                <w:sz w:val="18"/>
                <w:szCs w:val="18"/>
                <w:lang w:val="en-GB" w:eastAsia="en-GB"/>
              </w:rPr>
              <w:t>Incălzit</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iluminat</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şi</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forţă</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motrică</w:t>
            </w:r>
            <w:proofErr w:type="spellEnd"/>
          </w:p>
        </w:tc>
        <w:tc>
          <w:tcPr>
            <w:tcW w:w="0" w:type="auto"/>
            <w:tcBorders>
              <w:top w:val="nil"/>
              <w:left w:val="nil"/>
              <w:bottom w:val="single" w:sz="4" w:space="0" w:color="auto"/>
              <w:right w:val="single" w:sz="4" w:space="0" w:color="auto"/>
            </w:tcBorders>
            <w:shd w:val="clear" w:color="auto" w:fill="auto"/>
            <w:vAlign w:val="bottom"/>
            <w:hideMark/>
          </w:tcPr>
          <w:p w14:paraId="6DD7D1C1" w14:textId="77777777" w:rsidR="005133C8" w:rsidRPr="00C61775" w:rsidRDefault="005133C8" w:rsidP="000965B4">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200103</w:t>
            </w:r>
          </w:p>
        </w:tc>
        <w:tc>
          <w:tcPr>
            <w:tcW w:w="0" w:type="auto"/>
            <w:tcBorders>
              <w:top w:val="nil"/>
              <w:left w:val="nil"/>
              <w:bottom w:val="single" w:sz="4" w:space="0" w:color="auto"/>
              <w:right w:val="nil"/>
            </w:tcBorders>
            <w:shd w:val="clear" w:color="auto" w:fill="auto"/>
            <w:vAlign w:val="bottom"/>
            <w:hideMark/>
          </w:tcPr>
          <w:p w14:paraId="0B96B820" w14:textId="77777777" w:rsidR="005133C8" w:rsidRPr="00C61775" w:rsidRDefault="005133C8" w:rsidP="000965B4">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609.</w:t>
            </w:r>
            <w:r w:rsidRPr="00C61775">
              <w:rPr>
                <w:rFonts w:eastAsia="Times New Roman"/>
                <w:color w:val="000000"/>
                <w:sz w:val="18"/>
                <w:szCs w:val="18"/>
                <w:lang w:val="en-GB" w:eastAsia="en-GB"/>
              </w:rPr>
              <w:t xml:space="preserve">038 </w:t>
            </w:r>
          </w:p>
        </w:tc>
        <w:tc>
          <w:tcPr>
            <w:tcW w:w="0" w:type="auto"/>
            <w:tcBorders>
              <w:top w:val="nil"/>
              <w:left w:val="single" w:sz="4" w:space="0" w:color="auto"/>
              <w:bottom w:val="single" w:sz="4" w:space="0" w:color="auto"/>
              <w:right w:val="single" w:sz="4" w:space="0" w:color="auto"/>
            </w:tcBorders>
            <w:shd w:val="clear" w:color="auto" w:fill="auto"/>
            <w:vAlign w:val="bottom"/>
            <w:hideMark/>
          </w:tcPr>
          <w:p w14:paraId="30226364" w14:textId="77777777" w:rsidR="005133C8" w:rsidRPr="00C61775" w:rsidRDefault="005133C8" w:rsidP="000965B4">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267.713,</w:t>
            </w:r>
            <w:r w:rsidRPr="00C61775">
              <w:rPr>
                <w:rFonts w:eastAsia="Times New Roman"/>
                <w:color w:val="000000"/>
                <w:sz w:val="18"/>
                <w:szCs w:val="18"/>
                <w:lang w:val="en-GB" w:eastAsia="en-GB"/>
              </w:rPr>
              <w:t xml:space="preserve">06 </w:t>
            </w:r>
          </w:p>
        </w:tc>
        <w:tc>
          <w:tcPr>
            <w:tcW w:w="0" w:type="auto"/>
            <w:tcBorders>
              <w:top w:val="nil"/>
              <w:left w:val="nil"/>
              <w:bottom w:val="single" w:sz="4" w:space="0" w:color="auto"/>
              <w:right w:val="single" w:sz="4" w:space="0" w:color="auto"/>
            </w:tcBorders>
            <w:shd w:val="clear" w:color="auto" w:fill="auto"/>
            <w:noWrap/>
            <w:vAlign w:val="bottom"/>
            <w:hideMark/>
          </w:tcPr>
          <w:p w14:paraId="324BBCE9" w14:textId="77777777" w:rsidR="005133C8" w:rsidRPr="00C61775" w:rsidRDefault="005133C8" w:rsidP="000965B4">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341.324,</w:t>
            </w:r>
            <w:r w:rsidRPr="00C61775">
              <w:rPr>
                <w:rFonts w:eastAsia="Times New Roman"/>
                <w:color w:val="000000"/>
                <w:sz w:val="18"/>
                <w:szCs w:val="18"/>
                <w:lang w:val="en-GB" w:eastAsia="en-GB"/>
              </w:rPr>
              <w:t>94</w:t>
            </w:r>
          </w:p>
        </w:tc>
      </w:tr>
      <w:tr w:rsidR="005133C8" w:rsidRPr="00C61775" w14:paraId="36AEB29F" w14:textId="77777777" w:rsidTr="000965B4">
        <w:trPr>
          <w:trHeight w:val="17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3A36A05D" w14:textId="77777777" w:rsidR="005133C8" w:rsidRPr="00C61775" w:rsidRDefault="005133C8" w:rsidP="000965B4">
            <w:pPr>
              <w:widowControl/>
              <w:autoSpaceDE/>
              <w:autoSpaceDN/>
              <w:rPr>
                <w:rFonts w:eastAsia="Times New Roman"/>
                <w:b/>
                <w:bCs/>
                <w:color w:val="000000"/>
                <w:sz w:val="18"/>
                <w:szCs w:val="18"/>
                <w:lang w:val="en-GB" w:eastAsia="en-GB"/>
              </w:rPr>
            </w:pPr>
            <w:proofErr w:type="spellStart"/>
            <w:r w:rsidRPr="00C61775">
              <w:rPr>
                <w:rFonts w:eastAsia="Times New Roman"/>
                <w:b/>
                <w:bCs/>
                <w:color w:val="000000"/>
                <w:sz w:val="18"/>
                <w:szCs w:val="18"/>
                <w:lang w:val="en-GB" w:eastAsia="en-GB"/>
              </w:rPr>
              <w:t>Apă</w:t>
            </w:r>
            <w:proofErr w:type="spellEnd"/>
            <w:r w:rsidRPr="00C61775">
              <w:rPr>
                <w:rFonts w:eastAsia="Times New Roman"/>
                <w:b/>
                <w:bCs/>
                <w:color w:val="000000"/>
                <w:sz w:val="18"/>
                <w:szCs w:val="18"/>
                <w:lang w:val="en-GB" w:eastAsia="en-GB"/>
              </w:rPr>
              <w:t xml:space="preserve">, canal </w:t>
            </w:r>
            <w:proofErr w:type="spellStart"/>
            <w:r w:rsidRPr="00C61775">
              <w:rPr>
                <w:rFonts w:eastAsia="Times New Roman"/>
                <w:b/>
                <w:bCs/>
                <w:color w:val="000000"/>
                <w:sz w:val="18"/>
                <w:szCs w:val="18"/>
                <w:lang w:val="en-GB" w:eastAsia="en-GB"/>
              </w:rPr>
              <w:t>şi</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salubritate</w:t>
            </w:r>
            <w:proofErr w:type="spellEnd"/>
          </w:p>
        </w:tc>
        <w:tc>
          <w:tcPr>
            <w:tcW w:w="0" w:type="auto"/>
            <w:tcBorders>
              <w:top w:val="nil"/>
              <w:left w:val="nil"/>
              <w:bottom w:val="single" w:sz="4" w:space="0" w:color="auto"/>
              <w:right w:val="single" w:sz="4" w:space="0" w:color="auto"/>
            </w:tcBorders>
            <w:shd w:val="clear" w:color="auto" w:fill="auto"/>
            <w:vAlign w:val="bottom"/>
            <w:hideMark/>
          </w:tcPr>
          <w:p w14:paraId="5CB2D970" w14:textId="77777777" w:rsidR="005133C8" w:rsidRPr="00C61775" w:rsidRDefault="005133C8" w:rsidP="000965B4">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200104</w:t>
            </w:r>
          </w:p>
        </w:tc>
        <w:tc>
          <w:tcPr>
            <w:tcW w:w="0" w:type="auto"/>
            <w:tcBorders>
              <w:top w:val="nil"/>
              <w:left w:val="nil"/>
              <w:bottom w:val="single" w:sz="4" w:space="0" w:color="auto"/>
              <w:right w:val="nil"/>
            </w:tcBorders>
            <w:shd w:val="clear" w:color="auto" w:fill="auto"/>
            <w:vAlign w:val="bottom"/>
            <w:hideMark/>
          </w:tcPr>
          <w:p w14:paraId="544C8CBB" w14:textId="77777777" w:rsidR="005133C8" w:rsidRPr="00C61775" w:rsidRDefault="005133C8" w:rsidP="000965B4">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23.</w:t>
            </w:r>
            <w:r w:rsidRPr="00C61775">
              <w:rPr>
                <w:rFonts w:eastAsia="Times New Roman"/>
                <w:color w:val="000000"/>
                <w:sz w:val="18"/>
                <w:szCs w:val="18"/>
                <w:lang w:val="en-GB" w:eastAsia="en-GB"/>
              </w:rPr>
              <w:t xml:space="preserve">862 </w:t>
            </w:r>
          </w:p>
        </w:tc>
        <w:tc>
          <w:tcPr>
            <w:tcW w:w="0" w:type="auto"/>
            <w:tcBorders>
              <w:top w:val="nil"/>
              <w:left w:val="single" w:sz="4" w:space="0" w:color="auto"/>
              <w:bottom w:val="single" w:sz="4" w:space="0" w:color="auto"/>
              <w:right w:val="single" w:sz="4" w:space="0" w:color="auto"/>
            </w:tcBorders>
            <w:shd w:val="clear" w:color="auto" w:fill="auto"/>
            <w:vAlign w:val="bottom"/>
            <w:hideMark/>
          </w:tcPr>
          <w:p w14:paraId="17BFC31E" w14:textId="77777777" w:rsidR="005133C8" w:rsidRPr="00C61775" w:rsidRDefault="005133C8" w:rsidP="000965B4">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25.882,</w:t>
            </w:r>
            <w:r w:rsidRPr="00C61775">
              <w:rPr>
                <w:rFonts w:eastAsia="Times New Roman"/>
                <w:color w:val="000000"/>
                <w:sz w:val="18"/>
                <w:szCs w:val="18"/>
                <w:lang w:val="en-GB" w:eastAsia="en-GB"/>
              </w:rPr>
              <w:t xml:space="preserve">83 </w:t>
            </w:r>
          </w:p>
        </w:tc>
        <w:tc>
          <w:tcPr>
            <w:tcW w:w="0" w:type="auto"/>
            <w:tcBorders>
              <w:top w:val="nil"/>
              <w:left w:val="nil"/>
              <w:bottom w:val="single" w:sz="4" w:space="0" w:color="auto"/>
              <w:right w:val="single" w:sz="4" w:space="0" w:color="auto"/>
            </w:tcBorders>
            <w:shd w:val="clear" w:color="auto" w:fill="auto"/>
            <w:noWrap/>
            <w:vAlign w:val="bottom"/>
            <w:hideMark/>
          </w:tcPr>
          <w:p w14:paraId="32AD1FEE" w14:textId="77777777" w:rsidR="005133C8" w:rsidRPr="00C61775" w:rsidRDefault="005133C8" w:rsidP="000965B4">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2.020,</w:t>
            </w:r>
            <w:r w:rsidRPr="00C61775">
              <w:rPr>
                <w:rFonts w:eastAsia="Times New Roman"/>
                <w:color w:val="000000"/>
                <w:sz w:val="18"/>
                <w:szCs w:val="18"/>
                <w:lang w:val="en-GB" w:eastAsia="en-GB"/>
              </w:rPr>
              <w:t>99</w:t>
            </w:r>
          </w:p>
        </w:tc>
      </w:tr>
      <w:tr w:rsidR="005133C8" w:rsidRPr="00C61775" w14:paraId="3974E423" w14:textId="77777777" w:rsidTr="000965B4">
        <w:trPr>
          <w:trHeight w:val="17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67074A56" w14:textId="77777777" w:rsidR="005133C8" w:rsidRPr="00C61775" w:rsidRDefault="005133C8" w:rsidP="000965B4">
            <w:pPr>
              <w:widowControl/>
              <w:autoSpaceDE/>
              <w:autoSpaceDN/>
              <w:rPr>
                <w:rFonts w:eastAsia="Times New Roman"/>
                <w:b/>
                <w:bCs/>
                <w:color w:val="000000"/>
                <w:sz w:val="18"/>
                <w:szCs w:val="18"/>
                <w:lang w:val="en-GB" w:eastAsia="en-GB"/>
              </w:rPr>
            </w:pPr>
            <w:proofErr w:type="spellStart"/>
            <w:r w:rsidRPr="00C61775">
              <w:rPr>
                <w:rFonts w:eastAsia="Times New Roman"/>
                <w:b/>
                <w:bCs/>
                <w:color w:val="000000"/>
                <w:sz w:val="18"/>
                <w:szCs w:val="18"/>
                <w:lang w:val="en-GB" w:eastAsia="en-GB"/>
              </w:rPr>
              <w:t>Carburanţi</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şi</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lubrifianţi</w:t>
            </w:r>
            <w:proofErr w:type="spellEnd"/>
          </w:p>
        </w:tc>
        <w:tc>
          <w:tcPr>
            <w:tcW w:w="0" w:type="auto"/>
            <w:tcBorders>
              <w:top w:val="nil"/>
              <w:left w:val="nil"/>
              <w:bottom w:val="single" w:sz="4" w:space="0" w:color="auto"/>
              <w:right w:val="single" w:sz="4" w:space="0" w:color="auto"/>
            </w:tcBorders>
            <w:shd w:val="clear" w:color="auto" w:fill="auto"/>
            <w:vAlign w:val="bottom"/>
            <w:hideMark/>
          </w:tcPr>
          <w:p w14:paraId="1DBBB783" w14:textId="77777777" w:rsidR="005133C8" w:rsidRPr="00C61775" w:rsidRDefault="005133C8" w:rsidP="000965B4">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200105</w:t>
            </w:r>
          </w:p>
        </w:tc>
        <w:tc>
          <w:tcPr>
            <w:tcW w:w="0" w:type="auto"/>
            <w:tcBorders>
              <w:top w:val="nil"/>
              <w:left w:val="nil"/>
              <w:bottom w:val="single" w:sz="4" w:space="0" w:color="auto"/>
              <w:right w:val="nil"/>
            </w:tcBorders>
            <w:shd w:val="clear" w:color="auto" w:fill="auto"/>
            <w:vAlign w:val="bottom"/>
            <w:hideMark/>
          </w:tcPr>
          <w:p w14:paraId="457BD024" w14:textId="77777777" w:rsidR="005133C8" w:rsidRPr="00C61775" w:rsidRDefault="005133C8" w:rsidP="000965B4">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19.</w:t>
            </w:r>
            <w:r w:rsidRPr="00C61775">
              <w:rPr>
                <w:rFonts w:eastAsia="Times New Roman"/>
                <w:color w:val="000000"/>
                <w:sz w:val="18"/>
                <w:szCs w:val="18"/>
                <w:lang w:val="en-GB" w:eastAsia="en-GB"/>
              </w:rPr>
              <w:t xml:space="preserve">811 </w:t>
            </w:r>
          </w:p>
        </w:tc>
        <w:tc>
          <w:tcPr>
            <w:tcW w:w="0" w:type="auto"/>
            <w:tcBorders>
              <w:top w:val="nil"/>
              <w:left w:val="single" w:sz="4" w:space="0" w:color="auto"/>
              <w:bottom w:val="single" w:sz="4" w:space="0" w:color="auto"/>
              <w:right w:val="single" w:sz="4" w:space="0" w:color="auto"/>
            </w:tcBorders>
            <w:shd w:val="clear" w:color="auto" w:fill="auto"/>
            <w:vAlign w:val="bottom"/>
            <w:hideMark/>
          </w:tcPr>
          <w:p w14:paraId="39ECCDB8" w14:textId="77777777" w:rsidR="005133C8" w:rsidRPr="00C61775" w:rsidRDefault="005133C8" w:rsidP="000965B4">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23.816,</w:t>
            </w:r>
            <w:r w:rsidRPr="00C61775">
              <w:rPr>
                <w:rFonts w:eastAsia="Times New Roman"/>
                <w:color w:val="000000"/>
                <w:sz w:val="18"/>
                <w:szCs w:val="18"/>
                <w:lang w:val="en-GB" w:eastAsia="en-GB"/>
              </w:rPr>
              <w:t xml:space="preserve">01 </w:t>
            </w:r>
          </w:p>
        </w:tc>
        <w:tc>
          <w:tcPr>
            <w:tcW w:w="0" w:type="auto"/>
            <w:tcBorders>
              <w:top w:val="nil"/>
              <w:left w:val="nil"/>
              <w:bottom w:val="single" w:sz="4" w:space="0" w:color="auto"/>
              <w:right w:val="single" w:sz="4" w:space="0" w:color="auto"/>
            </w:tcBorders>
            <w:shd w:val="clear" w:color="auto" w:fill="auto"/>
            <w:noWrap/>
            <w:vAlign w:val="bottom"/>
            <w:hideMark/>
          </w:tcPr>
          <w:p w14:paraId="4C9CE11D" w14:textId="77777777" w:rsidR="005133C8" w:rsidRPr="00C61775" w:rsidRDefault="005133C8" w:rsidP="000965B4">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4.004,</w:t>
            </w:r>
            <w:r w:rsidRPr="00C61775">
              <w:rPr>
                <w:rFonts w:eastAsia="Times New Roman"/>
                <w:color w:val="000000"/>
                <w:sz w:val="18"/>
                <w:szCs w:val="18"/>
                <w:lang w:val="en-GB" w:eastAsia="en-GB"/>
              </w:rPr>
              <w:t>95</w:t>
            </w:r>
          </w:p>
        </w:tc>
      </w:tr>
      <w:tr w:rsidR="005133C8" w:rsidRPr="00C61775" w14:paraId="0973D175" w14:textId="77777777" w:rsidTr="000965B4">
        <w:trPr>
          <w:trHeight w:val="17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5460DAF2" w14:textId="77777777" w:rsidR="005133C8" w:rsidRPr="00C61775" w:rsidRDefault="005133C8" w:rsidP="000965B4">
            <w:pPr>
              <w:widowControl/>
              <w:autoSpaceDE/>
              <w:autoSpaceDN/>
              <w:rPr>
                <w:rFonts w:eastAsia="Times New Roman"/>
                <w:b/>
                <w:bCs/>
                <w:color w:val="000000"/>
                <w:sz w:val="18"/>
                <w:szCs w:val="18"/>
                <w:lang w:val="en-GB" w:eastAsia="en-GB"/>
              </w:rPr>
            </w:pPr>
            <w:proofErr w:type="spellStart"/>
            <w:r w:rsidRPr="00C61775">
              <w:rPr>
                <w:rFonts w:eastAsia="Times New Roman"/>
                <w:b/>
                <w:bCs/>
                <w:color w:val="000000"/>
                <w:sz w:val="18"/>
                <w:szCs w:val="18"/>
                <w:lang w:val="en-GB" w:eastAsia="en-GB"/>
              </w:rPr>
              <w:t>Piese</w:t>
            </w:r>
            <w:proofErr w:type="spellEnd"/>
            <w:r w:rsidRPr="00C61775">
              <w:rPr>
                <w:rFonts w:eastAsia="Times New Roman"/>
                <w:b/>
                <w:bCs/>
                <w:color w:val="000000"/>
                <w:sz w:val="18"/>
                <w:szCs w:val="18"/>
                <w:lang w:val="en-GB" w:eastAsia="en-GB"/>
              </w:rPr>
              <w:t xml:space="preserve"> de </w:t>
            </w:r>
            <w:proofErr w:type="spellStart"/>
            <w:r w:rsidRPr="00C61775">
              <w:rPr>
                <w:rFonts w:eastAsia="Times New Roman"/>
                <w:b/>
                <w:bCs/>
                <w:color w:val="000000"/>
                <w:sz w:val="18"/>
                <w:szCs w:val="18"/>
                <w:lang w:val="en-GB" w:eastAsia="en-GB"/>
              </w:rPr>
              <w:t>schimb</w:t>
            </w:r>
            <w:proofErr w:type="spellEnd"/>
          </w:p>
        </w:tc>
        <w:tc>
          <w:tcPr>
            <w:tcW w:w="0" w:type="auto"/>
            <w:tcBorders>
              <w:top w:val="nil"/>
              <w:left w:val="nil"/>
              <w:bottom w:val="single" w:sz="4" w:space="0" w:color="auto"/>
              <w:right w:val="single" w:sz="4" w:space="0" w:color="auto"/>
            </w:tcBorders>
            <w:shd w:val="clear" w:color="auto" w:fill="auto"/>
            <w:vAlign w:val="bottom"/>
            <w:hideMark/>
          </w:tcPr>
          <w:p w14:paraId="22BC53A7" w14:textId="77777777" w:rsidR="005133C8" w:rsidRPr="00C61775" w:rsidRDefault="005133C8" w:rsidP="000965B4">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200106</w:t>
            </w:r>
          </w:p>
        </w:tc>
        <w:tc>
          <w:tcPr>
            <w:tcW w:w="0" w:type="auto"/>
            <w:tcBorders>
              <w:top w:val="nil"/>
              <w:left w:val="nil"/>
              <w:bottom w:val="single" w:sz="4" w:space="0" w:color="auto"/>
              <w:right w:val="nil"/>
            </w:tcBorders>
            <w:shd w:val="clear" w:color="auto" w:fill="auto"/>
            <w:vAlign w:val="bottom"/>
            <w:hideMark/>
          </w:tcPr>
          <w:p w14:paraId="2DE1EA10" w14:textId="77777777" w:rsidR="005133C8" w:rsidRPr="00C61775" w:rsidRDefault="005133C8" w:rsidP="000965B4">
            <w:pPr>
              <w:widowControl/>
              <w:autoSpaceDE/>
              <w:autoSpaceDN/>
              <w:jc w:val="right"/>
              <w:rPr>
                <w:rFonts w:eastAsia="Times New Roman"/>
                <w:color w:val="000000"/>
                <w:sz w:val="18"/>
                <w:szCs w:val="18"/>
                <w:lang w:val="en-GB" w:eastAsia="en-GB"/>
              </w:rPr>
            </w:pPr>
            <w:r w:rsidRPr="00C61775">
              <w:rPr>
                <w:rFonts w:eastAsia="Times New Roman"/>
                <w:color w:val="000000"/>
                <w:sz w:val="18"/>
                <w:szCs w:val="18"/>
                <w:lang w:val="en-GB" w:eastAsia="en-GB"/>
              </w:rPr>
              <w:t xml:space="preserve">                           </w:t>
            </w:r>
            <w:r>
              <w:rPr>
                <w:rFonts w:eastAsia="Times New Roman"/>
                <w:color w:val="000000"/>
                <w:sz w:val="18"/>
                <w:szCs w:val="18"/>
                <w:lang w:val="en-GB" w:eastAsia="en-GB"/>
              </w:rPr>
              <w:t>9.</w:t>
            </w:r>
            <w:r w:rsidRPr="00C61775">
              <w:rPr>
                <w:rFonts w:eastAsia="Times New Roman"/>
                <w:color w:val="000000"/>
                <w:sz w:val="18"/>
                <w:szCs w:val="18"/>
                <w:lang w:val="en-GB" w:eastAsia="en-GB"/>
              </w:rPr>
              <w:t xml:space="preserve">999 </w:t>
            </w:r>
          </w:p>
        </w:tc>
        <w:tc>
          <w:tcPr>
            <w:tcW w:w="0" w:type="auto"/>
            <w:tcBorders>
              <w:top w:val="nil"/>
              <w:left w:val="single" w:sz="4" w:space="0" w:color="auto"/>
              <w:bottom w:val="single" w:sz="4" w:space="0" w:color="auto"/>
              <w:right w:val="single" w:sz="4" w:space="0" w:color="auto"/>
            </w:tcBorders>
            <w:shd w:val="clear" w:color="auto" w:fill="auto"/>
            <w:vAlign w:val="bottom"/>
            <w:hideMark/>
          </w:tcPr>
          <w:p w14:paraId="4EDD2AB9" w14:textId="77777777" w:rsidR="005133C8" w:rsidRPr="00C61775" w:rsidRDefault="005133C8" w:rsidP="000965B4">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19.228,</w:t>
            </w:r>
            <w:r w:rsidRPr="00C61775">
              <w:rPr>
                <w:rFonts w:eastAsia="Times New Roman"/>
                <w:color w:val="000000"/>
                <w:sz w:val="18"/>
                <w:szCs w:val="18"/>
                <w:lang w:val="en-GB" w:eastAsia="en-GB"/>
              </w:rPr>
              <w:t xml:space="preserve">86 </w:t>
            </w:r>
          </w:p>
        </w:tc>
        <w:tc>
          <w:tcPr>
            <w:tcW w:w="0" w:type="auto"/>
            <w:tcBorders>
              <w:top w:val="nil"/>
              <w:left w:val="nil"/>
              <w:bottom w:val="single" w:sz="4" w:space="0" w:color="auto"/>
              <w:right w:val="single" w:sz="4" w:space="0" w:color="auto"/>
            </w:tcBorders>
            <w:shd w:val="clear" w:color="auto" w:fill="auto"/>
            <w:noWrap/>
            <w:vAlign w:val="bottom"/>
            <w:hideMark/>
          </w:tcPr>
          <w:p w14:paraId="15BCDCEB" w14:textId="77777777" w:rsidR="005133C8" w:rsidRPr="00C61775" w:rsidRDefault="005133C8" w:rsidP="000965B4">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9.229,</w:t>
            </w:r>
            <w:r w:rsidRPr="00C61775">
              <w:rPr>
                <w:rFonts w:eastAsia="Times New Roman"/>
                <w:color w:val="000000"/>
                <w:sz w:val="18"/>
                <w:szCs w:val="18"/>
                <w:lang w:val="en-GB" w:eastAsia="en-GB"/>
              </w:rPr>
              <w:t>70</w:t>
            </w:r>
          </w:p>
        </w:tc>
      </w:tr>
      <w:tr w:rsidR="005133C8" w:rsidRPr="00C61775" w14:paraId="239A4851" w14:textId="77777777" w:rsidTr="000965B4">
        <w:trPr>
          <w:trHeight w:val="17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3B371DD1" w14:textId="77777777" w:rsidR="005133C8" w:rsidRPr="00C61775" w:rsidRDefault="005133C8" w:rsidP="000965B4">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Transport</w:t>
            </w:r>
          </w:p>
        </w:tc>
        <w:tc>
          <w:tcPr>
            <w:tcW w:w="0" w:type="auto"/>
            <w:tcBorders>
              <w:top w:val="nil"/>
              <w:left w:val="nil"/>
              <w:bottom w:val="single" w:sz="4" w:space="0" w:color="auto"/>
              <w:right w:val="single" w:sz="4" w:space="0" w:color="auto"/>
            </w:tcBorders>
            <w:shd w:val="clear" w:color="auto" w:fill="auto"/>
            <w:vAlign w:val="bottom"/>
            <w:hideMark/>
          </w:tcPr>
          <w:p w14:paraId="4C7FAA20" w14:textId="77777777" w:rsidR="005133C8" w:rsidRPr="00C61775" w:rsidRDefault="005133C8" w:rsidP="000965B4">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200107</w:t>
            </w:r>
          </w:p>
        </w:tc>
        <w:tc>
          <w:tcPr>
            <w:tcW w:w="0" w:type="auto"/>
            <w:tcBorders>
              <w:top w:val="nil"/>
              <w:left w:val="nil"/>
              <w:bottom w:val="single" w:sz="4" w:space="0" w:color="auto"/>
              <w:right w:val="nil"/>
            </w:tcBorders>
            <w:shd w:val="clear" w:color="auto" w:fill="auto"/>
            <w:vAlign w:val="bottom"/>
            <w:hideMark/>
          </w:tcPr>
          <w:p w14:paraId="58AE673D" w14:textId="77777777" w:rsidR="005133C8" w:rsidRPr="00C61775" w:rsidRDefault="005133C8" w:rsidP="000965B4">
            <w:pPr>
              <w:widowControl/>
              <w:autoSpaceDE/>
              <w:autoSpaceDN/>
              <w:jc w:val="right"/>
              <w:rPr>
                <w:rFonts w:eastAsia="Times New Roman"/>
                <w:color w:val="000000"/>
                <w:sz w:val="18"/>
                <w:szCs w:val="18"/>
                <w:lang w:val="en-GB" w:eastAsia="en-GB"/>
              </w:rPr>
            </w:pPr>
            <w:r w:rsidRPr="00C61775">
              <w:rPr>
                <w:rFonts w:eastAsia="Times New Roman"/>
                <w:color w:val="000000"/>
                <w:sz w:val="18"/>
                <w:szCs w:val="18"/>
                <w:lang w:val="en-GB" w:eastAsia="en-GB"/>
              </w:rPr>
              <w:t xml:space="preserve">                              440 </w:t>
            </w:r>
          </w:p>
        </w:tc>
        <w:tc>
          <w:tcPr>
            <w:tcW w:w="0" w:type="auto"/>
            <w:tcBorders>
              <w:top w:val="nil"/>
              <w:left w:val="single" w:sz="4" w:space="0" w:color="auto"/>
              <w:bottom w:val="single" w:sz="4" w:space="0" w:color="auto"/>
              <w:right w:val="single" w:sz="4" w:space="0" w:color="auto"/>
            </w:tcBorders>
            <w:shd w:val="clear" w:color="auto" w:fill="auto"/>
            <w:vAlign w:val="bottom"/>
            <w:hideMark/>
          </w:tcPr>
          <w:p w14:paraId="35BB724B" w14:textId="77777777" w:rsidR="005133C8" w:rsidRPr="00C61775" w:rsidRDefault="005133C8" w:rsidP="000965B4">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2.000,</w:t>
            </w:r>
            <w:r w:rsidRPr="00C61775">
              <w:rPr>
                <w:rFonts w:eastAsia="Times New Roman"/>
                <w:color w:val="000000"/>
                <w:sz w:val="18"/>
                <w:szCs w:val="18"/>
                <w:lang w:val="en-GB" w:eastAsia="en-GB"/>
              </w:rPr>
              <w:t xml:space="preserve">00 </w:t>
            </w:r>
          </w:p>
        </w:tc>
        <w:tc>
          <w:tcPr>
            <w:tcW w:w="0" w:type="auto"/>
            <w:tcBorders>
              <w:top w:val="nil"/>
              <w:left w:val="nil"/>
              <w:bottom w:val="single" w:sz="4" w:space="0" w:color="auto"/>
              <w:right w:val="single" w:sz="4" w:space="0" w:color="auto"/>
            </w:tcBorders>
            <w:shd w:val="clear" w:color="auto" w:fill="auto"/>
            <w:noWrap/>
            <w:vAlign w:val="bottom"/>
            <w:hideMark/>
          </w:tcPr>
          <w:p w14:paraId="731C66A2" w14:textId="77777777" w:rsidR="005133C8" w:rsidRPr="00C61775" w:rsidRDefault="005133C8" w:rsidP="000965B4">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1.560,</w:t>
            </w:r>
            <w:r w:rsidRPr="00C61775">
              <w:rPr>
                <w:rFonts w:eastAsia="Times New Roman"/>
                <w:color w:val="000000"/>
                <w:sz w:val="18"/>
                <w:szCs w:val="18"/>
                <w:lang w:val="en-GB" w:eastAsia="en-GB"/>
              </w:rPr>
              <w:t>00</w:t>
            </w:r>
          </w:p>
        </w:tc>
      </w:tr>
      <w:tr w:rsidR="005133C8" w:rsidRPr="00C61775" w14:paraId="6FE55F42" w14:textId="77777777" w:rsidTr="000965B4">
        <w:trPr>
          <w:trHeight w:val="17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70D521D1" w14:textId="77777777" w:rsidR="005133C8" w:rsidRPr="00C61775" w:rsidRDefault="005133C8" w:rsidP="000965B4">
            <w:pPr>
              <w:widowControl/>
              <w:autoSpaceDE/>
              <w:autoSpaceDN/>
              <w:rPr>
                <w:rFonts w:eastAsia="Times New Roman"/>
                <w:b/>
                <w:bCs/>
                <w:color w:val="000000"/>
                <w:sz w:val="18"/>
                <w:szCs w:val="18"/>
                <w:lang w:val="en-GB" w:eastAsia="en-GB"/>
              </w:rPr>
            </w:pPr>
            <w:proofErr w:type="spellStart"/>
            <w:r w:rsidRPr="00C61775">
              <w:rPr>
                <w:rFonts w:eastAsia="Times New Roman"/>
                <w:b/>
                <w:bCs/>
                <w:color w:val="000000"/>
                <w:sz w:val="18"/>
                <w:szCs w:val="18"/>
                <w:lang w:val="en-GB" w:eastAsia="en-GB"/>
              </w:rPr>
              <w:t>Poştă</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telecomunicaţii</w:t>
            </w:r>
            <w:proofErr w:type="spellEnd"/>
            <w:r w:rsidRPr="00C61775">
              <w:rPr>
                <w:rFonts w:eastAsia="Times New Roman"/>
                <w:b/>
                <w:bCs/>
                <w:color w:val="000000"/>
                <w:sz w:val="18"/>
                <w:szCs w:val="18"/>
                <w:lang w:val="en-GB" w:eastAsia="en-GB"/>
              </w:rPr>
              <w:t>, radio TV, internet</w:t>
            </w:r>
          </w:p>
        </w:tc>
        <w:tc>
          <w:tcPr>
            <w:tcW w:w="0" w:type="auto"/>
            <w:tcBorders>
              <w:top w:val="nil"/>
              <w:left w:val="nil"/>
              <w:bottom w:val="single" w:sz="4" w:space="0" w:color="auto"/>
              <w:right w:val="single" w:sz="4" w:space="0" w:color="auto"/>
            </w:tcBorders>
            <w:shd w:val="clear" w:color="auto" w:fill="auto"/>
            <w:vAlign w:val="bottom"/>
            <w:hideMark/>
          </w:tcPr>
          <w:p w14:paraId="3B7F3953" w14:textId="77777777" w:rsidR="005133C8" w:rsidRPr="00C61775" w:rsidRDefault="005133C8" w:rsidP="000965B4">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200108</w:t>
            </w:r>
          </w:p>
        </w:tc>
        <w:tc>
          <w:tcPr>
            <w:tcW w:w="0" w:type="auto"/>
            <w:tcBorders>
              <w:top w:val="nil"/>
              <w:left w:val="nil"/>
              <w:bottom w:val="single" w:sz="4" w:space="0" w:color="auto"/>
              <w:right w:val="nil"/>
            </w:tcBorders>
            <w:shd w:val="clear" w:color="auto" w:fill="auto"/>
            <w:vAlign w:val="bottom"/>
            <w:hideMark/>
          </w:tcPr>
          <w:p w14:paraId="1AC6FC4C" w14:textId="77777777" w:rsidR="005133C8" w:rsidRPr="00C61775" w:rsidRDefault="005133C8" w:rsidP="000965B4">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19.</w:t>
            </w:r>
            <w:r w:rsidRPr="00C61775">
              <w:rPr>
                <w:rFonts w:eastAsia="Times New Roman"/>
                <w:color w:val="000000"/>
                <w:sz w:val="18"/>
                <w:szCs w:val="18"/>
                <w:lang w:val="en-GB" w:eastAsia="en-GB"/>
              </w:rPr>
              <w:t xml:space="preserve">709 </w:t>
            </w:r>
          </w:p>
        </w:tc>
        <w:tc>
          <w:tcPr>
            <w:tcW w:w="0" w:type="auto"/>
            <w:tcBorders>
              <w:top w:val="nil"/>
              <w:left w:val="single" w:sz="4" w:space="0" w:color="auto"/>
              <w:bottom w:val="single" w:sz="4" w:space="0" w:color="auto"/>
              <w:right w:val="single" w:sz="4" w:space="0" w:color="auto"/>
            </w:tcBorders>
            <w:shd w:val="clear" w:color="auto" w:fill="auto"/>
            <w:vAlign w:val="bottom"/>
            <w:hideMark/>
          </w:tcPr>
          <w:p w14:paraId="5EC9AC99" w14:textId="77777777" w:rsidR="005133C8" w:rsidRPr="00C61775" w:rsidRDefault="005133C8" w:rsidP="000965B4">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21.564,</w:t>
            </w:r>
            <w:r w:rsidRPr="00C61775">
              <w:rPr>
                <w:rFonts w:eastAsia="Times New Roman"/>
                <w:color w:val="000000"/>
                <w:sz w:val="18"/>
                <w:szCs w:val="18"/>
                <w:lang w:val="en-GB" w:eastAsia="en-GB"/>
              </w:rPr>
              <w:t xml:space="preserve">03 </w:t>
            </w:r>
          </w:p>
        </w:tc>
        <w:tc>
          <w:tcPr>
            <w:tcW w:w="0" w:type="auto"/>
            <w:tcBorders>
              <w:top w:val="nil"/>
              <w:left w:val="nil"/>
              <w:bottom w:val="single" w:sz="4" w:space="0" w:color="auto"/>
              <w:right w:val="single" w:sz="4" w:space="0" w:color="auto"/>
            </w:tcBorders>
            <w:shd w:val="clear" w:color="auto" w:fill="auto"/>
            <w:noWrap/>
            <w:vAlign w:val="bottom"/>
            <w:hideMark/>
          </w:tcPr>
          <w:p w14:paraId="79EF643D" w14:textId="77777777" w:rsidR="005133C8" w:rsidRPr="00C61775" w:rsidRDefault="005133C8" w:rsidP="000965B4">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1.854,</w:t>
            </w:r>
            <w:r w:rsidRPr="00C61775">
              <w:rPr>
                <w:rFonts w:eastAsia="Times New Roman"/>
                <w:color w:val="000000"/>
                <w:sz w:val="18"/>
                <w:szCs w:val="18"/>
                <w:lang w:val="en-GB" w:eastAsia="en-GB"/>
              </w:rPr>
              <w:t>72</w:t>
            </w:r>
          </w:p>
        </w:tc>
      </w:tr>
      <w:tr w:rsidR="005133C8" w:rsidRPr="00C61775" w14:paraId="025E90BE" w14:textId="77777777" w:rsidTr="000965B4">
        <w:trPr>
          <w:trHeight w:val="17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4D8464C8" w14:textId="77777777" w:rsidR="005133C8" w:rsidRPr="00C61775" w:rsidRDefault="005133C8" w:rsidP="000965B4">
            <w:pPr>
              <w:widowControl/>
              <w:autoSpaceDE/>
              <w:autoSpaceDN/>
              <w:rPr>
                <w:rFonts w:eastAsia="Times New Roman"/>
                <w:b/>
                <w:bCs/>
                <w:color w:val="000000"/>
                <w:sz w:val="18"/>
                <w:szCs w:val="18"/>
                <w:lang w:val="en-GB" w:eastAsia="en-GB"/>
              </w:rPr>
            </w:pPr>
            <w:proofErr w:type="spellStart"/>
            <w:r w:rsidRPr="00C61775">
              <w:rPr>
                <w:rFonts w:eastAsia="Times New Roman"/>
                <w:b/>
                <w:bCs/>
                <w:color w:val="000000"/>
                <w:sz w:val="18"/>
                <w:szCs w:val="18"/>
                <w:lang w:val="en-GB" w:eastAsia="en-GB"/>
              </w:rPr>
              <w:t>Materiale</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şi</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prestări</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servicii</w:t>
            </w:r>
            <w:proofErr w:type="spellEnd"/>
            <w:r w:rsidRPr="00C61775">
              <w:rPr>
                <w:rFonts w:eastAsia="Times New Roman"/>
                <w:b/>
                <w:bCs/>
                <w:color w:val="000000"/>
                <w:sz w:val="18"/>
                <w:szCs w:val="18"/>
                <w:lang w:val="en-GB" w:eastAsia="en-GB"/>
              </w:rPr>
              <w:t xml:space="preserve"> cu </w:t>
            </w:r>
            <w:proofErr w:type="spellStart"/>
            <w:r w:rsidRPr="00C61775">
              <w:rPr>
                <w:rFonts w:eastAsia="Times New Roman"/>
                <w:b/>
                <w:bCs/>
                <w:color w:val="000000"/>
                <w:sz w:val="18"/>
                <w:szCs w:val="18"/>
                <w:lang w:val="en-GB" w:eastAsia="en-GB"/>
              </w:rPr>
              <w:t>caracter</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funcţional</w:t>
            </w:r>
            <w:proofErr w:type="spellEnd"/>
          </w:p>
        </w:tc>
        <w:tc>
          <w:tcPr>
            <w:tcW w:w="0" w:type="auto"/>
            <w:tcBorders>
              <w:top w:val="nil"/>
              <w:left w:val="nil"/>
              <w:bottom w:val="single" w:sz="4" w:space="0" w:color="auto"/>
              <w:right w:val="single" w:sz="4" w:space="0" w:color="auto"/>
            </w:tcBorders>
            <w:shd w:val="clear" w:color="auto" w:fill="auto"/>
            <w:vAlign w:val="bottom"/>
            <w:hideMark/>
          </w:tcPr>
          <w:p w14:paraId="6B1B2598" w14:textId="77777777" w:rsidR="005133C8" w:rsidRPr="00C61775" w:rsidRDefault="005133C8" w:rsidP="000965B4">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200109</w:t>
            </w:r>
          </w:p>
        </w:tc>
        <w:tc>
          <w:tcPr>
            <w:tcW w:w="0" w:type="auto"/>
            <w:tcBorders>
              <w:top w:val="nil"/>
              <w:left w:val="nil"/>
              <w:bottom w:val="single" w:sz="4" w:space="0" w:color="auto"/>
              <w:right w:val="nil"/>
            </w:tcBorders>
            <w:shd w:val="clear" w:color="auto" w:fill="auto"/>
            <w:vAlign w:val="bottom"/>
            <w:hideMark/>
          </w:tcPr>
          <w:p w14:paraId="0B7E295D" w14:textId="77777777" w:rsidR="005133C8" w:rsidRPr="00C61775" w:rsidRDefault="005133C8" w:rsidP="000965B4">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62.</w:t>
            </w:r>
            <w:r w:rsidRPr="00C61775">
              <w:rPr>
                <w:rFonts w:eastAsia="Times New Roman"/>
                <w:color w:val="000000"/>
                <w:sz w:val="18"/>
                <w:szCs w:val="18"/>
                <w:lang w:val="en-GB" w:eastAsia="en-GB"/>
              </w:rPr>
              <w:t xml:space="preserve">785 </w:t>
            </w:r>
          </w:p>
        </w:tc>
        <w:tc>
          <w:tcPr>
            <w:tcW w:w="0" w:type="auto"/>
            <w:tcBorders>
              <w:top w:val="nil"/>
              <w:left w:val="single" w:sz="4" w:space="0" w:color="auto"/>
              <w:bottom w:val="single" w:sz="4" w:space="0" w:color="auto"/>
              <w:right w:val="single" w:sz="4" w:space="0" w:color="auto"/>
            </w:tcBorders>
            <w:shd w:val="clear" w:color="auto" w:fill="auto"/>
            <w:vAlign w:val="bottom"/>
            <w:hideMark/>
          </w:tcPr>
          <w:p w14:paraId="0205930E" w14:textId="77777777" w:rsidR="005133C8" w:rsidRPr="00C61775" w:rsidRDefault="005133C8" w:rsidP="000965B4">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46.556,</w:t>
            </w:r>
            <w:r w:rsidRPr="00C61775">
              <w:rPr>
                <w:rFonts w:eastAsia="Times New Roman"/>
                <w:color w:val="000000"/>
                <w:sz w:val="18"/>
                <w:szCs w:val="18"/>
                <w:lang w:val="en-GB" w:eastAsia="en-GB"/>
              </w:rPr>
              <w:t xml:space="preserve">63 </w:t>
            </w:r>
          </w:p>
        </w:tc>
        <w:tc>
          <w:tcPr>
            <w:tcW w:w="0" w:type="auto"/>
            <w:tcBorders>
              <w:top w:val="nil"/>
              <w:left w:val="nil"/>
              <w:bottom w:val="single" w:sz="4" w:space="0" w:color="auto"/>
              <w:right w:val="single" w:sz="4" w:space="0" w:color="auto"/>
            </w:tcBorders>
            <w:shd w:val="clear" w:color="auto" w:fill="auto"/>
            <w:noWrap/>
            <w:vAlign w:val="bottom"/>
            <w:hideMark/>
          </w:tcPr>
          <w:p w14:paraId="2AE73164" w14:textId="77777777" w:rsidR="005133C8" w:rsidRPr="00C61775" w:rsidRDefault="005133C8" w:rsidP="000965B4">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16.228,</w:t>
            </w:r>
            <w:r w:rsidRPr="00C61775">
              <w:rPr>
                <w:rFonts w:eastAsia="Times New Roman"/>
                <w:color w:val="000000"/>
                <w:sz w:val="18"/>
                <w:szCs w:val="18"/>
                <w:lang w:val="en-GB" w:eastAsia="en-GB"/>
              </w:rPr>
              <w:t>72</w:t>
            </w:r>
          </w:p>
        </w:tc>
      </w:tr>
      <w:tr w:rsidR="005133C8" w:rsidRPr="00C61775" w14:paraId="3A14C4F5" w14:textId="77777777" w:rsidTr="000965B4">
        <w:trPr>
          <w:trHeight w:val="17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00E3711D" w14:textId="77777777" w:rsidR="005133C8" w:rsidRPr="00C61775" w:rsidRDefault="005133C8" w:rsidP="000965B4">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 xml:space="preserve">Alte </w:t>
            </w:r>
            <w:proofErr w:type="spellStart"/>
            <w:r w:rsidRPr="00C61775">
              <w:rPr>
                <w:rFonts w:eastAsia="Times New Roman"/>
                <w:b/>
                <w:bCs/>
                <w:color w:val="000000"/>
                <w:sz w:val="18"/>
                <w:szCs w:val="18"/>
                <w:lang w:val="en-GB" w:eastAsia="en-GB"/>
              </w:rPr>
              <w:t>bunuri</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şi</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servicii</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pentru</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întreţinere</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şi</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funcţionare</w:t>
            </w:r>
            <w:proofErr w:type="spellEnd"/>
          </w:p>
        </w:tc>
        <w:tc>
          <w:tcPr>
            <w:tcW w:w="0" w:type="auto"/>
            <w:tcBorders>
              <w:top w:val="nil"/>
              <w:left w:val="nil"/>
              <w:bottom w:val="single" w:sz="4" w:space="0" w:color="auto"/>
              <w:right w:val="single" w:sz="4" w:space="0" w:color="auto"/>
            </w:tcBorders>
            <w:shd w:val="clear" w:color="auto" w:fill="auto"/>
            <w:vAlign w:val="bottom"/>
            <w:hideMark/>
          </w:tcPr>
          <w:p w14:paraId="30771FD5" w14:textId="77777777" w:rsidR="005133C8" w:rsidRPr="00C61775" w:rsidRDefault="005133C8" w:rsidP="000965B4">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200130</w:t>
            </w:r>
          </w:p>
        </w:tc>
        <w:tc>
          <w:tcPr>
            <w:tcW w:w="0" w:type="auto"/>
            <w:tcBorders>
              <w:top w:val="nil"/>
              <w:left w:val="nil"/>
              <w:bottom w:val="single" w:sz="4" w:space="0" w:color="auto"/>
              <w:right w:val="nil"/>
            </w:tcBorders>
            <w:shd w:val="clear" w:color="auto" w:fill="auto"/>
            <w:vAlign w:val="bottom"/>
            <w:hideMark/>
          </w:tcPr>
          <w:p w14:paraId="650D04FD" w14:textId="77777777" w:rsidR="005133C8" w:rsidRPr="00C61775" w:rsidRDefault="005133C8" w:rsidP="000965B4">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183.</w:t>
            </w:r>
            <w:r w:rsidRPr="00C61775">
              <w:rPr>
                <w:rFonts w:eastAsia="Times New Roman"/>
                <w:color w:val="000000"/>
                <w:sz w:val="18"/>
                <w:szCs w:val="18"/>
                <w:lang w:val="en-GB" w:eastAsia="en-GB"/>
              </w:rPr>
              <w:t xml:space="preserve">397 </w:t>
            </w:r>
          </w:p>
        </w:tc>
        <w:tc>
          <w:tcPr>
            <w:tcW w:w="0" w:type="auto"/>
            <w:tcBorders>
              <w:top w:val="nil"/>
              <w:left w:val="single" w:sz="4" w:space="0" w:color="auto"/>
              <w:bottom w:val="single" w:sz="4" w:space="0" w:color="auto"/>
              <w:right w:val="single" w:sz="4" w:space="0" w:color="auto"/>
            </w:tcBorders>
            <w:shd w:val="clear" w:color="auto" w:fill="auto"/>
            <w:vAlign w:val="bottom"/>
            <w:hideMark/>
          </w:tcPr>
          <w:p w14:paraId="3F854A12" w14:textId="77777777" w:rsidR="005133C8" w:rsidRPr="00C61775" w:rsidRDefault="005133C8" w:rsidP="000965B4">
            <w:pPr>
              <w:widowControl/>
              <w:autoSpaceDE/>
              <w:autoSpaceDN/>
              <w:jc w:val="right"/>
              <w:rPr>
                <w:rFonts w:eastAsia="Times New Roman"/>
                <w:color w:val="000000"/>
                <w:sz w:val="18"/>
                <w:szCs w:val="18"/>
                <w:lang w:val="en-GB" w:eastAsia="en-GB"/>
              </w:rPr>
            </w:pPr>
            <w:r w:rsidRPr="00C61775">
              <w:rPr>
                <w:rFonts w:eastAsia="Times New Roman"/>
                <w:color w:val="000000"/>
                <w:sz w:val="18"/>
                <w:szCs w:val="18"/>
                <w:lang w:val="en-GB" w:eastAsia="en-GB"/>
              </w:rPr>
              <w:t xml:space="preserve">       </w:t>
            </w:r>
            <w:r>
              <w:rPr>
                <w:rFonts w:eastAsia="Times New Roman"/>
                <w:color w:val="000000"/>
                <w:sz w:val="18"/>
                <w:szCs w:val="18"/>
                <w:lang w:val="en-GB" w:eastAsia="en-GB"/>
              </w:rPr>
              <w:t xml:space="preserve">            233.501,</w:t>
            </w:r>
            <w:r w:rsidRPr="00C61775">
              <w:rPr>
                <w:rFonts w:eastAsia="Times New Roman"/>
                <w:color w:val="000000"/>
                <w:sz w:val="18"/>
                <w:szCs w:val="18"/>
                <w:lang w:val="en-GB" w:eastAsia="en-GB"/>
              </w:rPr>
              <w:t xml:space="preserve">34 </w:t>
            </w:r>
          </w:p>
        </w:tc>
        <w:tc>
          <w:tcPr>
            <w:tcW w:w="0" w:type="auto"/>
            <w:tcBorders>
              <w:top w:val="nil"/>
              <w:left w:val="nil"/>
              <w:bottom w:val="single" w:sz="4" w:space="0" w:color="auto"/>
              <w:right w:val="single" w:sz="4" w:space="0" w:color="auto"/>
            </w:tcBorders>
            <w:shd w:val="clear" w:color="auto" w:fill="auto"/>
            <w:noWrap/>
            <w:vAlign w:val="bottom"/>
            <w:hideMark/>
          </w:tcPr>
          <w:p w14:paraId="777762C3" w14:textId="77777777" w:rsidR="005133C8" w:rsidRPr="00C61775" w:rsidRDefault="005133C8" w:rsidP="000965B4">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50.104,</w:t>
            </w:r>
            <w:r w:rsidRPr="00C61775">
              <w:rPr>
                <w:rFonts w:eastAsia="Times New Roman"/>
                <w:color w:val="000000"/>
                <w:sz w:val="18"/>
                <w:szCs w:val="18"/>
                <w:lang w:val="en-GB" w:eastAsia="en-GB"/>
              </w:rPr>
              <w:t>44</w:t>
            </w:r>
          </w:p>
        </w:tc>
      </w:tr>
      <w:tr w:rsidR="005133C8" w:rsidRPr="00C61775" w14:paraId="12EC8668" w14:textId="77777777" w:rsidTr="000965B4">
        <w:trPr>
          <w:trHeight w:val="17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49D4B70E" w14:textId="77777777" w:rsidR="005133C8" w:rsidRPr="00C61775" w:rsidRDefault="005133C8" w:rsidP="000965B4">
            <w:pPr>
              <w:widowControl/>
              <w:autoSpaceDE/>
              <w:autoSpaceDN/>
              <w:rPr>
                <w:rFonts w:eastAsia="Times New Roman"/>
                <w:b/>
                <w:bCs/>
                <w:color w:val="000000"/>
                <w:sz w:val="18"/>
                <w:szCs w:val="18"/>
                <w:lang w:val="en-GB" w:eastAsia="en-GB"/>
              </w:rPr>
            </w:pPr>
            <w:proofErr w:type="spellStart"/>
            <w:r w:rsidRPr="00C61775">
              <w:rPr>
                <w:rFonts w:eastAsia="Times New Roman"/>
                <w:b/>
                <w:bCs/>
                <w:color w:val="000000"/>
                <w:sz w:val="18"/>
                <w:szCs w:val="18"/>
                <w:lang w:val="en-GB" w:eastAsia="en-GB"/>
              </w:rPr>
              <w:t>Reparaţii</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curente</w:t>
            </w:r>
            <w:proofErr w:type="spellEnd"/>
          </w:p>
        </w:tc>
        <w:tc>
          <w:tcPr>
            <w:tcW w:w="0" w:type="auto"/>
            <w:tcBorders>
              <w:top w:val="nil"/>
              <w:left w:val="nil"/>
              <w:bottom w:val="single" w:sz="4" w:space="0" w:color="auto"/>
              <w:right w:val="single" w:sz="4" w:space="0" w:color="auto"/>
            </w:tcBorders>
            <w:shd w:val="clear" w:color="auto" w:fill="auto"/>
            <w:vAlign w:val="bottom"/>
            <w:hideMark/>
          </w:tcPr>
          <w:p w14:paraId="007F7BF1" w14:textId="77777777" w:rsidR="005133C8" w:rsidRPr="00C61775" w:rsidRDefault="005133C8" w:rsidP="000965B4">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2002</w:t>
            </w:r>
          </w:p>
        </w:tc>
        <w:tc>
          <w:tcPr>
            <w:tcW w:w="0" w:type="auto"/>
            <w:tcBorders>
              <w:top w:val="nil"/>
              <w:left w:val="nil"/>
              <w:bottom w:val="single" w:sz="4" w:space="0" w:color="auto"/>
              <w:right w:val="nil"/>
            </w:tcBorders>
            <w:shd w:val="clear" w:color="auto" w:fill="auto"/>
            <w:vAlign w:val="bottom"/>
            <w:hideMark/>
          </w:tcPr>
          <w:p w14:paraId="35C27696" w14:textId="77777777" w:rsidR="005133C8" w:rsidRPr="00C61775" w:rsidRDefault="005133C8" w:rsidP="000965B4">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77.</w:t>
            </w:r>
            <w:r w:rsidRPr="00C61775">
              <w:rPr>
                <w:rFonts w:eastAsia="Times New Roman"/>
                <w:b/>
                <w:bCs/>
                <w:color w:val="000000"/>
                <w:sz w:val="18"/>
                <w:szCs w:val="18"/>
                <w:lang w:val="en-GB" w:eastAsia="en-GB"/>
              </w:rPr>
              <w:t xml:space="preserve">343 </w:t>
            </w:r>
          </w:p>
        </w:tc>
        <w:tc>
          <w:tcPr>
            <w:tcW w:w="0" w:type="auto"/>
            <w:tcBorders>
              <w:top w:val="nil"/>
              <w:left w:val="single" w:sz="4" w:space="0" w:color="auto"/>
              <w:bottom w:val="single" w:sz="4" w:space="0" w:color="auto"/>
              <w:right w:val="single" w:sz="4" w:space="0" w:color="auto"/>
            </w:tcBorders>
            <w:shd w:val="clear" w:color="auto" w:fill="auto"/>
            <w:vAlign w:val="bottom"/>
            <w:hideMark/>
          </w:tcPr>
          <w:p w14:paraId="004C2E84" w14:textId="77777777" w:rsidR="005133C8" w:rsidRPr="00C61775" w:rsidRDefault="005133C8" w:rsidP="000965B4">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127.971,</w:t>
            </w:r>
            <w:r w:rsidRPr="00C61775">
              <w:rPr>
                <w:rFonts w:eastAsia="Times New Roman"/>
                <w:b/>
                <w:bCs/>
                <w:color w:val="000000"/>
                <w:sz w:val="18"/>
                <w:szCs w:val="18"/>
                <w:lang w:val="en-GB" w:eastAsia="en-GB"/>
              </w:rPr>
              <w:t xml:space="preserve">06 </w:t>
            </w:r>
          </w:p>
        </w:tc>
        <w:tc>
          <w:tcPr>
            <w:tcW w:w="0" w:type="auto"/>
            <w:tcBorders>
              <w:top w:val="nil"/>
              <w:left w:val="nil"/>
              <w:bottom w:val="single" w:sz="4" w:space="0" w:color="auto"/>
              <w:right w:val="single" w:sz="4" w:space="0" w:color="auto"/>
            </w:tcBorders>
            <w:shd w:val="clear" w:color="auto" w:fill="auto"/>
            <w:noWrap/>
            <w:vAlign w:val="bottom"/>
            <w:hideMark/>
          </w:tcPr>
          <w:p w14:paraId="05A12A9D" w14:textId="77777777" w:rsidR="005133C8" w:rsidRPr="00C61775" w:rsidRDefault="005133C8" w:rsidP="000965B4">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50.628,</w:t>
            </w:r>
            <w:r w:rsidRPr="00C61775">
              <w:rPr>
                <w:rFonts w:eastAsia="Times New Roman"/>
                <w:color w:val="000000"/>
                <w:sz w:val="18"/>
                <w:szCs w:val="18"/>
                <w:lang w:val="en-GB" w:eastAsia="en-GB"/>
              </w:rPr>
              <w:t>50</w:t>
            </w:r>
          </w:p>
        </w:tc>
      </w:tr>
      <w:tr w:rsidR="005133C8" w:rsidRPr="00C61775" w14:paraId="538CA992" w14:textId="77777777" w:rsidTr="000965B4">
        <w:trPr>
          <w:trHeight w:val="17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16ECFC91" w14:textId="77777777" w:rsidR="005133C8" w:rsidRPr="00C61775" w:rsidRDefault="005133C8" w:rsidP="000965B4">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Medicamente</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şi</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materiale</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sanitare</w:t>
            </w:r>
            <w:proofErr w:type="spellEnd"/>
            <w:r w:rsidRPr="00C61775">
              <w:rPr>
                <w:rFonts w:eastAsia="Times New Roman"/>
                <w:b/>
                <w:bCs/>
                <w:color w:val="000000"/>
                <w:sz w:val="18"/>
                <w:szCs w:val="18"/>
                <w:lang w:val="en-GB" w:eastAsia="en-GB"/>
              </w:rPr>
              <w:t xml:space="preserve"> </w:t>
            </w:r>
          </w:p>
        </w:tc>
        <w:tc>
          <w:tcPr>
            <w:tcW w:w="0" w:type="auto"/>
            <w:tcBorders>
              <w:top w:val="nil"/>
              <w:left w:val="nil"/>
              <w:bottom w:val="single" w:sz="4" w:space="0" w:color="auto"/>
              <w:right w:val="single" w:sz="4" w:space="0" w:color="auto"/>
            </w:tcBorders>
            <w:shd w:val="clear" w:color="auto" w:fill="auto"/>
            <w:vAlign w:val="bottom"/>
            <w:hideMark/>
          </w:tcPr>
          <w:p w14:paraId="1CA1FD7D" w14:textId="77777777" w:rsidR="005133C8" w:rsidRPr="00C61775" w:rsidRDefault="005133C8" w:rsidP="000965B4">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 xml:space="preserve"> 2004 </w:t>
            </w:r>
          </w:p>
        </w:tc>
        <w:tc>
          <w:tcPr>
            <w:tcW w:w="0" w:type="auto"/>
            <w:tcBorders>
              <w:top w:val="nil"/>
              <w:left w:val="nil"/>
              <w:bottom w:val="single" w:sz="4" w:space="0" w:color="auto"/>
              <w:right w:val="nil"/>
            </w:tcBorders>
            <w:shd w:val="clear" w:color="auto" w:fill="auto"/>
            <w:vAlign w:val="bottom"/>
            <w:hideMark/>
          </w:tcPr>
          <w:p w14:paraId="0D866617" w14:textId="77777777" w:rsidR="005133C8" w:rsidRPr="00C61775" w:rsidRDefault="005133C8" w:rsidP="000965B4">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11.</w:t>
            </w:r>
            <w:r w:rsidRPr="00C61775">
              <w:rPr>
                <w:rFonts w:eastAsia="Times New Roman"/>
                <w:b/>
                <w:bCs/>
                <w:color w:val="000000"/>
                <w:sz w:val="18"/>
                <w:szCs w:val="18"/>
                <w:lang w:val="en-GB" w:eastAsia="en-GB"/>
              </w:rPr>
              <w:t xml:space="preserve">988 </w:t>
            </w:r>
          </w:p>
        </w:tc>
        <w:tc>
          <w:tcPr>
            <w:tcW w:w="0" w:type="auto"/>
            <w:tcBorders>
              <w:top w:val="nil"/>
              <w:left w:val="single" w:sz="4" w:space="0" w:color="auto"/>
              <w:bottom w:val="single" w:sz="4" w:space="0" w:color="auto"/>
              <w:right w:val="single" w:sz="4" w:space="0" w:color="auto"/>
            </w:tcBorders>
            <w:shd w:val="clear" w:color="auto" w:fill="auto"/>
            <w:vAlign w:val="bottom"/>
            <w:hideMark/>
          </w:tcPr>
          <w:p w14:paraId="780728A0" w14:textId="77777777" w:rsidR="005133C8" w:rsidRPr="00C61775" w:rsidRDefault="005133C8" w:rsidP="000965B4">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4.987,</w:t>
            </w:r>
            <w:r w:rsidRPr="00C61775">
              <w:rPr>
                <w:rFonts w:eastAsia="Times New Roman"/>
                <w:b/>
                <w:bCs/>
                <w:color w:val="000000"/>
                <w:sz w:val="18"/>
                <w:szCs w:val="18"/>
                <w:lang w:val="en-GB" w:eastAsia="en-GB"/>
              </w:rPr>
              <w:t xml:space="preserve">72 </w:t>
            </w:r>
          </w:p>
        </w:tc>
        <w:tc>
          <w:tcPr>
            <w:tcW w:w="0" w:type="auto"/>
            <w:tcBorders>
              <w:top w:val="nil"/>
              <w:left w:val="nil"/>
              <w:bottom w:val="single" w:sz="4" w:space="0" w:color="auto"/>
              <w:right w:val="single" w:sz="4" w:space="0" w:color="auto"/>
            </w:tcBorders>
            <w:shd w:val="clear" w:color="auto" w:fill="auto"/>
            <w:noWrap/>
            <w:vAlign w:val="bottom"/>
            <w:hideMark/>
          </w:tcPr>
          <w:p w14:paraId="45AE8763" w14:textId="77777777" w:rsidR="005133C8" w:rsidRPr="00C61775" w:rsidRDefault="005133C8" w:rsidP="000965B4">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7.000,</w:t>
            </w:r>
            <w:r w:rsidRPr="00C61775">
              <w:rPr>
                <w:rFonts w:eastAsia="Times New Roman"/>
                <w:color w:val="000000"/>
                <w:sz w:val="18"/>
                <w:szCs w:val="18"/>
                <w:lang w:val="en-GB" w:eastAsia="en-GB"/>
              </w:rPr>
              <w:t>52</w:t>
            </w:r>
          </w:p>
        </w:tc>
      </w:tr>
      <w:tr w:rsidR="005133C8" w:rsidRPr="00C61775" w14:paraId="4CBA02D6" w14:textId="77777777" w:rsidTr="000965B4">
        <w:trPr>
          <w:trHeight w:val="17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56522040" w14:textId="77777777" w:rsidR="005133C8" w:rsidRPr="00C61775" w:rsidRDefault="005133C8" w:rsidP="000965B4">
            <w:pPr>
              <w:widowControl/>
              <w:autoSpaceDE/>
              <w:autoSpaceDN/>
              <w:rPr>
                <w:rFonts w:eastAsia="Times New Roman"/>
                <w:b/>
                <w:bCs/>
                <w:color w:val="000000"/>
                <w:sz w:val="18"/>
                <w:szCs w:val="18"/>
                <w:lang w:val="en-GB" w:eastAsia="en-GB"/>
              </w:rPr>
            </w:pPr>
            <w:proofErr w:type="spellStart"/>
            <w:r w:rsidRPr="00C61775">
              <w:rPr>
                <w:rFonts w:eastAsia="Times New Roman"/>
                <w:b/>
                <w:bCs/>
                <w:color w:val="000000"/>
                <w:sz w:val="18"/>
                <w:szCs w:val="18"/>
                <w:lang w:val="en-GB" w:eastAsia="en-GB"/>
              </w:rPr>
              <w:t>Dezinfecta</w:t>
            </w:r>
            <w:r>
              <w:rPr>
                <w:rFonts w:eastAsia="Times New Roman"/>
                <w:b/>
                <w:bCs/>
                <w:color w:val="000000"/>
                <w:sz w:val="18"/>
                <w:szCs w:val="18"/>
                <w:lang w:val="en-GB" w:eastAsia="en-GB"/>
              </w:rPr>
              <w:t>nț</w:t>
            </w:r>
            <w:r w:rsidRPr="00C61775">
              <w:rPr>
                <w:rFonts w:eastAsia="Times New Roman"/>
                <w:b/>
                <w:bCs/>
                <w:color w:val="000000"/>
                <w:sz w:val="18"/>
                <w:szCs w:val="18"/>
                <w:lang w:val="en-GB" w:eastAsia="en-GB"/>
              </w:rPr>
              <w:t>i</w:t>
            </w:r>
            <w:proofErr w:type="spellEnd"/>
          </w:p>
        </w:tc>
        <w:tc>
          <w:tcPr>
            <w:tcW w:w="0" w:type="auto"/>
            <w:tcBorders>
              <w:top w:val="nil"/>
              <w:left w:val="nil"/>
              <w:bottom w:val="single" w:sz="4" w:space="0" w:color="auto"/>
              <w:right w:val="single" w:sz="4" w:space="0" w:color="auto"/>
            </w:tcBorders>
            <w:shd w:val="clear" w:color="auto" w:fill="auto"/>
            <w:vAlign w:val="bottom"/>
            <w:hideMark/>
          </w:tcPr>
          <w:p w14:paraId="27AC2BC4" w14:textId="77777777" w:rsidR="005133C8" w:rsidRPr="00C61775" w:rsidRDefault="005133C8" w:rsidP="000965B4">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200404</w:t>
            </w:r>
          </w:p>
        </w:tc>
        <w:tc>
          <w:tcPr>
            <w:tcW w:w="0" w:type="auto"/>
            <w:tcBorders>
              <w:top w:val="nil"/>
              <w:left w:val="nil"/>
              <w:bottom w:val="single" w:sz="4" w:space="0" w:color="auto"/>
              <w:right w:val="nil"/>
            </w:tcBorders>
            <w:shd w:val="clear" w:color="auto" w:fill="auto"/>
            <w:vAlign w:val="bottom"/>
            <w:hideMark/>
          </w:tcPr>
          <w:p w14:paraId="1317C2FE" w14:textId="77777777" w:rsidR="005133C8" w:rsidRPr="00C61775" w:rsidRDefault="005133C8" w:rsidP="000965B4">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11.</w:t>
            </w:r>
            <w:r w:rsidRPr="00C61775">
              <w:rPr>
                <w:rFonts w:eastAsia="Times New Roman"/>
                <w:color w:val="000000"/>
                <w:sz w:val="18"/>
                <w:szCs w:val="18"/>
                <w:lang w:val="en-GB" w:eastAsia="en-GB"/>
              </w:rPr>
              <w:t xml:space="preserve">988 </w:t>
            </w:r>
          </w:p>
        </w:tc>
        <w:tc>
          <w:tcPr>
            <w:tcW w:w="0" w:type="auto"/>
            <w:tcBorders>
              <w:top w:val="nil"/>
              <w:left w:val="single" w:sz="4" w:space="0" w:color="auto"/>
              <w:bottom w:val="single" w:sz="4" w:space="0" w:color="auto"/>
              <w:right w:val="single" w:sz="4" w:space="0" w:color="auto"/>
            </w:tcBorders>
            <w:shd w:val="clear" w:color="auto" w:fill="auto"/>
            <w:vAlign w:val="bottom"/>
            <w:hideMark/>
          </w:tcPr>
          <w:p w14:paraId="11A03403" w14:textId="77777777" w:rsidR="005133C8" w:rsidRPr="00C61775" w:rsidRDefault="005133C8" w:rsidP="000965B4">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4.987,</w:t>
            </w:r>
            <w:r w:rsidRPr="00C61775">
              <w:rPr>
                <w:rFonts w:eastAsia="Times New Roman"/>
                <w:color w:val="000000"/>
                <w:sz w:val="18"/>
                <w:szCs w:val="18"/>
                <w:lang w:val="en-GB" w:eastAsia="en-GB"/>
              </w:rPr>
              <w:t xml:space="preserve">72 </w:t>
            </w:r>
          </w:p>
        </w:tc>
        <w:tc>
          <w:tcPr>
            <w:tcW w:w="0" w:type="auto"/>
            <w:tcBorders>
              <w:top w:val="nil"/>
              <w:left w:val="nil"/>
              <w:bottom w:val="single" w:sz="4" w:space="0" w:color="auto"/>
              <w:right w:val="single" w:sz="4" w:space="0" w:color="auto"/>
            </w:tcBorders>
            <w:shd w:val="clear" w:color="auto" w:fill="auto"/>
            <w:noWrap/>
            <w:vAlign w:val="bottom"/>
            <w:hideMark/>
          </w:tcPr>
          <w:p w14:paraId="49F8113C" w14:textId="77777777" w:rsidR="005133C8" w:rsidRPr="00C61775" w:rsidRDefault="005133C8" w:rsidP="000965B4">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7.000,</w:t>
            </w:r>
            <w:r w:rsidRPr="00C61775">
              <w:rPr>
                <w:rFonts w:eastAsia="Times New Roman"/>
                <w:color w:val="000000"/>
                <w:sz w:val="18"/>
                <w:szCs w:val="18"/>
                <w:lang w:val="en-GB" w:eastAsia="en-GB"/>
              </w:rPr>
              <w:t>52</w:t>
            </w:r>
          </w:p>
        </w:tc>
      </w:tr>
      <w:tr w:rsidR="005133C8" w:rsidRPr="00C61775" w14:paraId="107EE876" w14:textId="77777777" w:rsidTr="000965B4">
        <w:trPr>
          <w:trHeight w:val="17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170BB5FE" w14:textId="77777777" w:rsidR="005133C8" w:rsidRPr="00C61775" w:rsidRDefault="005133C8" w:rsidP="000965B4">
            <w:pPr>
              <w:widowControl/>
              <w:autoSpaceDE/>
              <w:autoSpaceDN/>
              <w:rPr>
                <w:rFonts w:eastAsia="Times New Roman"/>
                <w:b/>
                <w:bCs/>
                <w:color w:val="000000"/>
                <w:sz w:val="18"/>
                <w:szCs w:val="18"/>
                <w:lang w:val="en-GB" w:eastAsia="en-GB"/>
              </w:rPr>
            </w:pPr>
            <w:proofErr w:type="spellStart"/>
            <w:r w:rsidRPr="00C61775">
              <w:rPr>
                <w:rFonts w:eastAsia="Times New Roman"/>
                <w:b/>
                <w:bCs/>
                <w:color w:val="000000"/>
                <w:sz w:val="18"/>
                <w:szCs w:val="18"/>
                <w:lang w:val="en-GB" w:eastAsia="en-GB"/>
              </w:rPr>
              <w:t>Bunuri</w:t>
            </w:r>
            <w:proofErr w:type="spellEnd"/>
            <w:r w:rsidRPr="00C61775">
              <w:rPr>
                <w:rFonts w:eastAsia="Times New Roman"/>
                <w:b/>
                <w:bCs/>
                <w:color w:val="000000"/>
                <w:sz w:val="18"/>
                <w:szCs w:val="18"/>
                <w:lang w:val="en-GB" w:eastAsia="en-GB"/>
              </w:rPr>
              <w:t xml:space="preserve"> de natura </w:t>
            </w:r>
            <w:proofErr w:type="spellStart"/>
            <w:r w:rsidRPr="00C61775">
              <w:rPr>
                <w:rFonts w:eastAsia="Times New Roman"/>
                <w:b/>
                <w:bCs/>
                <w:color w:val="000000"/>
                <w:sz w:val="18"/>
                <w:szCs w:val="18"/>
                <w:lang w:val="en-GB" w:eastAsia="en-GB"/>
              </w:rPr>
              <w:t>obiectelor</w:t>
            </w:r>
            <w:proofErr w:type="spellEnd"/>
            <w:r w:rsidRPr="00C61775">
              <w:rPr>
                <w:rFonts w:eastAsia="Times New Roman"/>
                <w:b/>
                <w:bCs/>
                <w:color w:val="000000"/>
                <w:sz w:val="18"/>
                <w:szCs w:val="18"/>
                <w:lang w:val="en-GB" w:eastAsia="en-GB"/>
              </w:rPr>
              <w:t xml:space="preserve"> de </w:t>
            </w:r>
            <w:proofErr w:type="spellStart"/>
            <w:r w:rsidRPr="00C61775">
              <w:rPr>
                <w:rFonts w:eastAsia="Times New Roman"/>
                <w:b/>
                <w:bCs/>
                <w:color w:val="000000"/>
                <w:sz w:val="18"/>
                <w:szCs w:val="18"/>
                <w:lang w:val="en-GB" w:eastAsia="en-GB"/>
              </w:rPr>
              <w:t>inventar</w:t>
            </w:r>
            <w:proofErr w:type="spellEnd"/>
            <w:r w:rsidRPr="00C61775">
              <w:rPr>
                <w:rFonts w:eastAsia="Times New Roman"/>
                <w:b/>
                <w:bCs/>
                <w:color w:val="000000"/>
                <w:sz w:val="18"/>
                <w:szCs w:val="18"/>
                <w:lang w:val="en-GB" w:eastAsia="en-GB"/>
              </w:rPr>
              <w:t xml:space="preserve"> (cod20.05.01la 20.05.30)</w:t>
            </w:r>
          </w:p>
        </w:tc>
        <w:tc>
          <w:tcPr>
            <w:tcW w:w="0" w:type="auto"/>
            <w:tcBorders>
              <w:top w:val="nil"/>
              <w:left w:val="nil"/>
              <w:bottom w:val="single" w:sz="4" w:space="0" w:color="auto"/>
              <w:right w:val="single" w:sz="4" w:space="0" w:color="auto"/>
            </w:tcBorders>
            <w:shd w:val="clear" w:color="auto" w:fill="auto"/>
            <w:vAlign w:val="bottom"/>
            <w:hideMark/>
          </w:tcPr>
          <w:p w14:paraId="37519A7B" w14:textId="77777777" w:rsidR="005133C8" w:rsidRPr="00C61775" w:rsidRDefault="005133C8" w:rsidP="000965B4">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2005</w:t>
            </w:r>
          </w:p>
        </w:tc>
        <w:tc>
          <w:tcPr>
            <w:tcW w:w="0" w:type="auto"/>
            <w:tcBorders>
              <w:top w:val="nil"/>
              <w:left w:val="nil"/>
              <w:bottom w:val="single" w:sz="4" w:space="0" w:color="auto"/>
              <w:right w:val="nil"/>
            </w:tcBorders>
            <w:shd w:val="clear" w:color="auto" w:fill="auto"/>
            <w:vAlign w:val="bottom"/>
            <w:hideMark/>
          </w:tcPr>
          <w:p w14:paraId="50A025EB" w14:textId="77777777" w:rsidR="005133C8" w:rsidRPr="00C61775" w:rsidRDefault="005133C8" w:rsidP="000965B4">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76.</w:t>
            </w:r>
            <w:r w:rsidRPr="00C61775">
              <w:rPr>
                <w:rFonts w:eastAsia="Times New Roman"/>
                <w:b/>
                <w:bCs/>
                <w:color w:val="000000"/>
                <w:sz w:val="18"/>
                <w:szCs w:val="18"/>
                <w:lang w:val="en-GB" w:eastAsia="en-GB"/>
              </w:rPr>
              <w:t xml:space="preserve">791 </w:t>
            </w:r>
          </w:p>
        </w:tc>
        <w:tc>
          <w:tcPr>
            <w:tcW w:w="0" w:type="auto"/>
            <w:tcBorders>
              <w:top w:val="nil"/>
              <w:left w:val="single" w:sz="4" w:space="0" w:color="auto"/>
              <w:bottom w:val="single" w:sz="4" w:space="0" w:color="auto"/>
              <w:right w:val="single" w:sz="4" w:space="0" w:color="auto"/>
            </w:tcBorders>
            <w:shd w:val="clear" w:color="auto" w:fill="auto"/>
            <w:vAlign w:val="bottom"/>
            <w:hideMark/>
          </w:tcPr>
          <w:p w14:paraId="2ADB7BEB" w14:textId="77777777" w:rsidR="005133C8" w:rsidRPr="00C61775" w:rsidRDefault="005133C8" w:rsidP="000965B4">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52.779,</w:t>
            </w:r>
            <w:r w:rsidRPr="00C61775">
              <w:rPr>
                <w:rFonts w:eastAsia="Times New Roman"/>
                <w:b/>
                <w:bCs/>
                <w:color w:val="000000"/>
                <w:sz w:val="18"/>
                <w:szCs w:val="18"/>
                <w:lang w:val="en-GB" w:eastAsia="en-GB"/>
              </w:rPr>
              <w:t xml:space="preserve">94 </w:t>
            </w:r>
          </w:p>
        </w:tc>
        <w:tc>
          <w:tcPr>
            <w:tcW w:w="0" w:type="auto"/>
            <w:tcBorders>
              <w:top w:val="nil"/>
              <w:left w:val="nil"/>
              <w:bottom w:val="single" w:sz="4" w:space="0" w:color="auto"/>
              <w:right w:val="single" w:sz="4" w:space="0" w:color="auto"/>
            </w:tcBorders>
            <w:shd w:val="clear" w:color="auto" w:fill="auto"/>
            <w:noWrap/>
            <w:vAlign w:val="bottom"/>
            <w:hideMark/>
          </w:tcPr>
          <w:p w14:paraId="412DAE27" w14:textId="77777777" w:rsidR="005133C8" w:rsidRPr="00C61775" w:rsidRDefault="005133C8" w:rsidP="000965B4">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24.011,</w:t>
            </w:r>
            <w:r w:rsidRPr="00C61775">
              <w:rPr>
                <w:rFonts w:eastAsia="Times New Roman"/>
                <w:color w:val="000000"/>
                <w:sz w:val="18"/>
                <w:szCs w:val="18"/>
                <w:lang w:val="en-GB" w:eastAsia="en-GB"/>
              </w:rPr>
              <w:t>29</w:t>
            </w:r>
          </w:p>
        </w:tc>
      </w:tr>
      <w:tr w:rsidR="005133C8" w:rsidRPr="00C61775" w14:paraId="6B8C2192" w14:textId="77777777" w:rsidTr="000965B4">
        <w:trPr>
          <w:trHeight w:val="17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6FA8A59F" w14:textId="77777777" w:rsidR="005133C8" w:rsidRPr="00C61775" w:rsidRDefault="005133C8" w:rsidP="000965B4">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 xml:space="preserve">Alte </w:t>
            </w:r>
            <w:proofErr w:type="spellStart"/>
            <w:r w:rsidRPr="00C61775">
              <w:rPr>
                <w:rFonts w:eastAsia="Times New Roman"/>
                <w:b/>
                <w:bCs/>
                <w:color w:val="000000"/>
                <w:sz w:val="18"/>
                <w:szCs w:val="18"/>
                <w:lang w:val="en-GB" w:eastAsia="en-GB"/>
              </w:rPr>
              <w:t>obiecte</w:t>
            </w:r>
            <w:proofErr w:type="spellEnd"/>
            <w:r w:rsidRPr="00C61775">
              <w:rPr>
                <w:rFonts w:eastAsia="Times New Roman"/>
                <w:b/>
                <w:bCs/>
                <w:color w:val="000000"/>
                <w:sz w:val="18"/>
                <w:szCs w:val="18"/>
                <w:lang w:val="en-GB" w:eastAsia="en-GB"/>
              </w:rPr>
              <w:t xml:space="preserve"> de </w:t>
            </w:r>
            <w:proofErr w:type="spellStart"/>
            <w:r w:rsidRPr="00C61775">
              <w:rPr>
                <w:rFonts w:eastAsia="Times New Roman"/>
                <w:b/>
                <w:bCs/>
                <w:color w:val="000000"/>
                <w:sz w:val="18"/>
                <w:szCs w:val="18"/>
                <w:lang w:val="en-GB" w:eastAsia="en-GB"/>
              </w:rPr>
              <w:t>inventar</w:t>
            </w:r>
            <w:proofErr w:type="spellEnd"/>
          </w:p>
        </w:tc>
        <w:tc>
          <w:tcPr>
            <w:tcW w:w="0" w:type="auto"/>
            <w:tcBorders>
              <w:top w:val="nil"/>
              <w:left w:val="nil"/>
              <w:bottom w:val="single" w:sz="4" w:space="0" w:color="auto"/>
              <w:right w:val="single" w:sz="4" w:space="0" w:color="auto"/>
            </w:tcBorders>
            <w:shd w:val="clear" w:color="auto" w:fill="auto"/>
            <w:vAlign w:val="bottom"/>
            <w:hideMark/>
          </w:tcPr>
          <w:p w14:paraId="33E6ABCA" w14:textId="77777777" w:rsidR="005133C8" w:rsidRPr="00C61775" w:rsidRDefault="005133C8" w:rsidP="000965B4">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200530</w:t>
            </w:r>
          </w:p>
        </w:tc>
        <w:tc>
          <w:tcPr>
            <w:tcW w:w="0" w:type="auto"/>
            <w:tcBorders>
              <w:top w:val="nil"/>
              <w:left w:val="nil"/>
              <w:bottom w:val="single" w:sz="4" w:space="0" w:color="auto"/>
              <w:right w:val="nil"/>
            </w:tcBorders>
            <w:shd w:val="clear" w:color="auto" w:fill="auto"/>
            <w:vAlign w:val="bottom"/>
            <w:hideMark/>
          </w:tcPr>
          <w:p w14:paraId="335934EF" w14:textId="77777777" w:rsidR="005133C8" w:rsidRPr="00C61775" w:rsidRDefault="005133C8" w:rsidP="000965B4">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76.</w:t>
            </w:r>
            <w:r w:rsidRPr="00C61775">
              <w:rPr>
                <w:rFonts w:eastAsia="Times New Roman"/>
                <w:color w:val="000000"/>
                <w:sz w:val="18"/>
                <w:szCs w:val="18"/>
                <w:lang w:val="en-GB" w:eastAsia="en-GB"/>
              </w:rPr>
              <w:t xml:space="preserve">791 </w:t>
            </w:r>
          </w:p>
        </w:tc>
        <w:tc>
          <w:tcPr>
            <w:tcW w:w="0" w:type="auto"/>
            <w:tcBorders>
              <w:top w:val="nil"/>
              <w:left w:val="single" w:sz="4" w:space="0" w:color="auto"/>
              <w:bottom w:val="single" w:sz="4" w:space="0" w:color="auto"/>
              <w:right w:val="single" w:sz="4" w:space="0" w:color="auto"/>
            </w:tcBorders>
            <w:shd w:val="clear" w:color="auto" w:fill="auto"/>
            <w:vAlign w:val="bottom"/>
            <w:hideMark/>
          </w:tcPr>
          <w:p w14:paraId="0050726B" w14:textId="77777777" w:rsidR="005133C8" w:rsidRPr="00C61775" w:rsidRDefault="005133C8" w:rsidP="000965B4">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52.779,</w:t>
            </w:r>
            <w:r w:rsidRPr="00C61775">
              <w:rPr>
                <w:rFonts w:eastAsia="Times New Roman"/>
                <w:color w:val="000000"/>
                <w:sz w:val="18"/>
                <w:szCs w:val="18"/>
                <w:lang w:val="en-GB" w:eastAsia="en-GB"/>
              </w:rPr>
              <w:t xml:space="preserve">94 </w:t>
            </w:r>
          </w:p>
        </w:tc>
        <w:tc>
          <w:tcPr>
            <w:tcW w:w="0" w:type="auto"/>
            <w:tcBorders>
              <w:top w:val="nil"/>
              <w:left w:val="nil"/>
              <w:bottom w:val="single" w:sz="4" w:space="0" w:color="auto"/>
              <w:right w:val="single" w:sz="4" w:space="0" w:color="auto"/>
            </w:tcBorders>
            <w:shd w:val="clear" w:color="auto" w:fill="auto"/>
            <w:noWrap/>
            <w:vAlign w:val="bottom"/>
            <w:hideMark/>
          </w:tcPr>
          <w:p w14:paraId="29423230" w14:textId="77777777" w:rsidR="005133C8" w:rsidRPr="00C61775" w:rsidRDefault="005133C8" w:rsidP="000965B4">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24.011,</w:t>
            </w:r>
            <w:r w:rsidRPr="00C61775">
              <w:rPr>
                <w:rFonts w:eastAsia="Times New Roman"/>
                <w:color w:val="000000"/>
                <w:sz w:val="18"/>
                <w:szCs w:val="18"/>
                <w:lang w:val="en-GB" w:eastAsia="en-GB"/>
              </w:rPr>
              <w:t>29</w:t>
            </w:r>
          </w:p>
        </w:tc>
      </w:tr>
      <w:tr w:rsidR="005133C8" w:rsidRPr="00C61775" w14:paraId="3DFED92A" w14:textId="77777777" w:rsidTr="000965B4">
        <w:trPr>
          <w:trHeight w:val="17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79F0C6DC" w14:textId="77777777" w:rsidR="005133C8" w:rsidRPr="00C61775" w:rsidRDefault="005133C8" w:rsidP="000965B4">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 xml:space="preserve"> </w:t>
            </w:r>
            <w:proofErr w:type="spellStart"/>
            <w:proofErr w:type="gramStart"/>
            <w:r w:rsidRPr="00C61775">
              <w:rPr>
                <w:rFonts w:eastAsia="Times New Roman"/>
                <w:b/>
                <w:bCs/>
                <w:color w:val="000000"/>
                <w:sz w:val="18"/>
                <w:szCs w:val="18"/>
                <w:lang w:val="en-GB" w:eastAsia="en-GB"/>
              </w:rPr>
              <w:t>Deplasări</w:t>
            </w:r>
            <w:proofErr w:type="spellEnd"/>
            <w:r w:rsidRPr="00C61775">
              <w:rPr>
                <w:rFonts w:eastAsia="Times New Roman"/>
                <w:b/>
                <w:bCs/>
                <w:color w:val="000000"/>
                <w:sz w:val="18"/>
                <w:szCs w:val="18"/>
                <w:lang w:val="en-GB" w:eastAsia="en-GB"/>
              </w:rPr>
              <w:t xml:space="preserve"> ,</w:t>
            </w:r>
            <w:proofErr w:type="gram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detaşări</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transferări</w:t>
            </w:r>
            <w:proofErr w:type="spellEnd"/>
          </w:p>
        </w:tc>
        <w:tc>
          <w:tcPr>
            <w:tcW w:w="0" w:type="auto"/>
            <w:tcBorders>
              <w:top w:val="nil"/>
              <w:left w:val="nil"/>
              <w:bottom w:val="single" w:sz="4" w:space="0" w:color="auto"/>
              <w:right w:val="single" w:sz="4" w:space="0" w:color="auto"/>
            </w:tcBorders>
            <w:shd w:val="clear" w:color="auto" w:fill="auto"/>
            <w:vAlign w:val="bottom"/>
            <w:hideMark/>
          </w:tcPr>
          <w:p w14:paraId="2509EA9F" w14:textId="77777777" w:rsidR="005133C8" w:rsidRPr="00C61775" w:rsidRDefault="005133C8" w:rsidP="000965B4">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2006</w:t>
            </w:r>
          </w:p>
        </w:tc>
        <w:tc>
          <w:tcPr>
            <w:tcW w:w="0" w:type="auto"/>
            <w:tcBorders>
              <w:top w:val="nil"/>
              <w:left w:val="nil"/>
              <w:bottom w:val="single" w:sz="4" w:space="0" w:color="auto"/>
              <w:right w:val="nil"/>
            </w:tcBorders>
            <w:shd w:val="clear" w:color="auto" w:fill="auto"/>
            <w:vAlign w:val="bottom"/>
            <w:hideMark/>
          </w:tcPr>
          <w:p w14:paraId="087AA39E" w14:textId="77777777" w:rsidR="005133C8" w:rsidRPr="00C61775" w:rsidRDefault="005133C8" w:rsidP="000965B4">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14.</w:t>
            </w:r>
            <w:r w:rsidRPr="00C61775">
              <w:rPr>
                <w:rFonts w:eastAsia="Times New Roman"/>
                <w:b/>
                <w:bCs/>
                <w:color w:val="000000"/>
                <w:sz w:val="18"/>
                <w:szCs w:val="18"/>
                <w:lang w:val="en-GB" w:eastAsia="en-GB"/>
              </w:rPr>
              <w:t xml:space="preserve">996 </w:t>
            </w:r>
          </w:p>
        </w:tc>
        <w:tc>
          <w:tcPr>
            <w:tcW w:w="0" w:type="auto"/>
            <w:tcBorders>
              <w:top w:val="nil"/>
              <w:left w:val="single" w:sz="4" w:space="0" w:color="auto"/>
              <w:bottom w:val="single" w:sz="4" w:space="0" w:color="auto"/>
              <w:right w:val="single" w:sz="4" w:space="0" w:color="auto"/>
            </w:tcBorders>
            <w:shd w:val="clear" w:color="auto" w:fill="auto"/>
            <w:vAlign w:val="bottom"/>
            <w:hideMark/>
          </w:tcPr>
          <w:p w14:paraId="63E38D4F" w14:textId="77777777" w:rsidR="005133C8" w:rsidRPr="00C61775" w:rsidRDefault="005133C8" w:rsidP="000965B4">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15.997,</w:t>
            </w:r>
            <w:r w:rsidRPr="00C61775">
              <w:rPr>
                <w:rFonts w:eastAsia="Times New Roman"/>
                <w:b/>
                <w:bCs/>
                <w:color w:val="000000"/>
                <w:sz w:val="18"/>
                <w:szCs w:val="18"/>
                <w:lang w:val="en-GB" w:eastAsia="en-GB"/>
              </w:rPr>
              <w:t xml:space="preserve">22 </w:t>
            </w:r>
          </w:p>
        </w:tc>
        <w:tc>
          <w:tcPr>
            <w:tcW w:w="0" w:type="auto"/>
            <w:tcBorders>
              <w:top w:val="nil"/>
              <w:left w:val="nil"/>
              <w:bottom w:val="single" w:sz="4" w:space="0" w:color="auto"/>
              <w:right w:val="single" w:sz="4" w:space="0" w:color="auto"/>
            </w:tcBorders>
            <w:shd w:val="clear" w:color="auto" w:fill="auto"/>
            <w:noWrap/>
            <w:vAlign w:val="bottom"/>
            <w:hideMark/>
          </w:tcPr>
          <w:p w14:paraId="2BB0F049" w14:textId="77777777" w:rsidR="005133C8" w:rsidRPr="00C61775" w:rsidRDefault="005133C8" w:rsidP="000965B4">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1.000,</w:t>
            </w:r>
            <w:r w:rsidRPr="00C61775">
              <w:rPr>
                <w:rFonts w:eastAsia="Times New Roman"/>
                <w:color w:val="000000"/>
                <w:sz w:val="18"/>
                <w:szCs w:val="18"/>
                <w:lang w:val="en-GB" w:eastAsia="en-GB"/>
              </w:rPr>
              <w:t>74</w:t>
            </w:r>
          </w:p>
        </w:tc>
      </w:tr>
      <w:tr w:rsidR="005133C8" w:rsidRPr="00C61775" w14:paraId="50A05749" w14:textId="77777777" w:rsidTr="000965B4">
        <w:trPr>
          <w:trHeight w:val="17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74DE0662" w14:textId="77777777" w:rsidR="005133C8" w:rsidRPr="00C61775" w:rsidRDefault="005133C8" w:rsidP="000965B4">
            <w:pPr>
              <w:widowControl/>
              <w:autoSpaceDE/>
              <w:autoSpaceDN/>
              <w:rPr>
                <w:rFonts w:eastAsia="Times New Roman"/>
                <w:b/>
                <w:bCs/>
                <w:color w:val="000000"/>
                <w:sz w:val="18"/>
                <w:szCs w:val="18"/>
                <w:lang w:val="en-GB" w:eastAsia="en-GB"/>
              </w:rPr>
            </w:pPr>
            <w:proofErr w:type="spellStart"/>
            <w:r w:rsidRPr="00C61775">
              <w:rPr>
                <w:rFonts w:eastAsia="Times New Roman"/>
                <w:b/>
                <w:bCs/>
                <w:color w:val="000000"/>
                <w:sz w:val="18"/>
                <w:szCs w:val="18"/>
                <w:lang w:val="en-GB" w:eastAsia="en-GB"/>
              </w:rPr>
              <w:t>Deplasări</w:t>
            </w:r>
            <w:proofErr w:type="spellEnd"/>
            <w:r w:rsidRPr="00C61775">
              <w:rPr>
                <w:rFonts w:eastAsia="Times New Roman"/>
                <w:b/>
                <w:bCs/>
                <w:color w:val="000000"/>
                <w:sz w:val="18"/>
                <w:szCs w:val="18"/>
                <w:lang w:val="en-GB" w:eastAsia="en-GB"/>
              </w:rPr>
              <w:t xml:space="preserve"> interne, </w:t>
            </w:r>
            <w:proofErr w:type="spellStart"/>
            <w:r w:rsidRPr="00C61775">
              <w:rPr>
                <w:rFonts w:eastAsia="Times New Roman"/>
                <w:b/>
                <w:bCs/>
                <w:color w:val="000000"/>
                <w:sz w:val="18"/>
                <w:szCs w:val="18"/>
                <w:lang w:val="en-GB" w:eastAsia="en-GB"/>
              </w:rPr>
              <w:t>detaşări</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transferări</w:t>
            </w:r>
            <w:proofErr w:type="spellEnd"/>
          </w:p>
        </w:tc>
        <w:tc>
          <w:tcPr>
            <w:tcW w:w="0" w:type="auto"/>
            <w:tcBorders>
              <w:top w:val="nil"/>
              <w:left w:val="nil"/>
              <w:bottom w:val="single" w:sz="4" w:space="0" w:color="auto"/>
              <w:right w:val="single" w:sz="4" w:space="0" w:color="auto"/>
            </w:tcBorders>
            <w:shd w:val="clear" w:color="auto" w:fill="auto"/>
            <w:vAlign w:val="bottom"/>
            <w:hideMark/>
          </w:tcPr>
          <w:p w14:paraId="04A7CD8C" w14:textId="77777777" w:rsidR="005133C8" w:rsidRPr="00C61775" w:rsidRDefault="005133C8" w:rsidP="000965B4">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200601</w:t>
            </w:r>
          </w:p>
        </w:tc>
        <w:tc>
          <w:tcPr>
            <w:tcW w:w="0" w:type="auto"/>
            <w:tcBorders>
              <w:top w:val="nil"/>
              <w:left w:val="nil"/>
              <w:bottom w:val="single" w:sz="4" w:space="0" w:color="auto"/>
              <w:right w:val="nil"/>
            </w:tcBorders>
            <w:shd w:val="clear" w:color="auto" w:fill="auto"/>
            <w:vAlign w:val="bottom"/>
            <w:hideMark/>
          </w:tcPr>
          <w:p w14:paraId="348535B9" w14:textId="77777777" w:rsidR="005133C8" w:rsidRPr="00C61775" w:rsidRDefault="005133C8" w:rsidP="000965B4">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14.</w:t>
            </w:r>
            <w:r w:rsidRPr="00C61775">
              <w:rPr>
                <w:rFonts w:eastAsia="Times New Roman"/>
                <w:color w:val="000000"/>
                <w:sz w:val="18"/>
                <w:szCs w:val="18"/>
                <w:lang w:val="en-GB" w:eastAsia="en-GB"/>
              </w:rPr>
              <w:t xml:space="preserve">996 </w:t>
            </w:r>
          </w:p>
        </w:tc>
        <w:tc>
          <w:tcPr>
            <w:tcW w:w="0" w:type="auto"/>
            <w:tcBorders>
              <w:top w:val="nil"/>
              <w:left w:val="single" w:sz="4" w:space="0" w:color="auto"/>
              <w:bottom w:val="single" w:sz="4" w:space="0" w:color="auto"/>
              <w:right w:val="single" w:sz="4" w:space="0" w:color="auto"/>
            </w:tcBorders>
            <w:shd w:val="clear" w:color="auto" w:fill="auto"/>
            <w:vAlign w:val="bottom"/>
            <w:hideMark/>
          </w:tcPr>
          <w:p w14:paraId="756AC715" w14:textId="77777777" w:rsidR="005133C8" w:rsidRPr="00C61775" w:rsidRDefault="005133C8" w:rsidP="000965B4">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14.567,</w:t>
            </w:r>
            <w:r w:rsidRPr="00C61775">
              <w:rPr>
                <w:rFonts w:eastAsia="Times New Roman"/>
                <w:color w:val="000000"/>
                <w:sz w:val="18"/>
                <w:szCs w:val="18"/>
                <w:lang w:val="en-GB" w:eastAsia="en-GB"/>
              </w:rPr>
              <w:t xml:space="preserve">62 </w:t>
            </w:r>
          </w:p>
        </w:tc>
        <w:tc>
          <w:tcPr>
            <w:tcW w:w="0" w:type="auto"/>
            <w:tcBorders>
              <w:top w:val="nil"/>
              <w:left w:val="nil"/>
              <w:bottom w:val="single" w:sz="4" w:space="0" w:color="auto"/>
              <w:right w:val="single" w:sz="4" w:space="0" w:color="auto"/>
            </w:tcBorders>
            <w:shd w:val="clear" w:color="auto" w:fill="auto"/>
            <w:noWrap/>
            <w:vAlign w:val="bottom"/>
            <w:hideMark/>
          </w:tcPr>
          <w:p w14:paraId="1C645868" w14:textId="77777777" w:rsidR="005133C8" w:rsidRPr="00C61775" w:rsidRDefault="005133C8" w:rsidP="000965B4">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428,</w:t>
            </w:r>
            <w:r w:rsidRPr="00C61775">
              <w:rPr>
                <w:rFonts w:eastAsia="Times New Roman"/>
                <w:color w:val="000000"/>
                <w:sz w:val="18"/>
                <w:szCs w:val="18"/>
                <w:lang w:val="en-GB" w:eastAsia="en-GB"/>
              </w:rPr>
              <w:t>86</w:t>
            </w:r>
          </w:p>
        </w:tc>
      </w:tr>
      <w:tr w:rsidR="005133C8" w:rsidRPr="00C61775" w14:paraId="199DB51B" w14:textId="77777777" w:rsidTr="000965B4">
        <w:trPr>
          <w:trHeight w:val="17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32416CA1" w14:textId="77777777" w:rsidR="005133C8" w:rsidRPr="00C61775" w:rsidRDefault="005133C8" w:rsidP="000965B4">
            <w:pPr>
              <w:widowControl/>
              <w:autoSpaceDE/>
              <w:autoSpaceDN/>
              <w:rPr>
                <w:rFonts w:eastAsia="Times New Roman"/>
                <w:b/>
                <w:bCs/>
                <w:color w:val="000000"/>
                <w:sz w:val="18"/>
                <w:szCs w:val="18"/>
                <w:lang w:val="en-GB" w:eastAsia="en-GB"/>
              </w:rPr>
            </w:pPr>
            <w:proofErr w:type="spellStart"/>
            <w:r w:rsidRPr="00C61775">
              <w:rPr>
                <w:rFonts w:eastAsia="Times New Roman"/>
                <w:b/>
                <w:bCs/>
                <w:color w:val="000000"/>
                <w:sz w:val="18"/>
                <w:szCs w:val="18"/>
                <w:lang w:val="en-GB" w:eastAsia="en-GB"/>
              </w:rPr>
              <w:t>Deplasări</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în</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străinătate</w:t>
            </w:r>
            <w:proofErr w:type="spellEnd"/>
          </w:p>
        </w:tc>
        <w:tc>
          <w:tcPr>
            <w:tcW w:w="0" w:type="auto"/>
            <w:tcBorders>
              <w:top w:val="nil"/>
              <w:left w:val="nil"/>
              <w:bottom w:val="single" w:sz="4" w:space="0" w:color="auto"/>
              <w:right w:val="single" w:sz="4" w:space="0" w:color="auto"/>
            </w:tcBorders>
            <w:shd w:val="clear" w:color="auto" w:fill="auto"/>
            <w:vAlign w:val="bottom"/>
            <w:hideMark/>
          </w:tcPr>
          <w:p w14:paraId="12F11F8D" w14:textId="77777777" w:rsidR="005133C8" w:rsidRPr="00C61775" w:rsidRDefault="005133C8" w:rsidP="000965B4">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200602</w:t>
            </w:r>
          </w:p>
        </w:tc>
        <w:tc>
          <w:tcPr>
            <w:tcW w:w="0" w:type="auto"/>
            <w:tcBorders>
              <w:top w:val="nil"/>
              <w:left w:val="nil"/>
              <w:bottom w:val="single" w:sz="4" w:space="0" w:color="auto"/>
              <w:right w:val="nil"/>
            </w:tcBorders>
            <w:shd w:val="clear" w:color="auto" w:fill="auto"/>
            <w:vAlign w:val="bottom"/>
            <w:hideMark/>
          </w:tcPr>
          <w:p w14:paraId="47542D81" w14:textId="77777777" w:rsidR="005133C8" w:rsidRPr="00C61775" w:rsidRDefault="005133C8" w:rsidP="000965B4">
            <w:pPr>
              <w:widowControl/>
              <w:autoSpaceDE/>
              <w:autoSpaceDN/>
              <w:jc w:val="right"/>
              <w:rPr>
                <w:rFonts w:eastAsia="Times New Roman"/>
                <w:color w:val="000000"/>
                <w:sz w:val="18"/>
                <w:szCs w:val="18"/>
                <w:lang w:val="en-GB" w:eastAsia="en-GB"/>
              </w:rPr>
            </w:pPr>
            <w:r w:rsidRPr="00C61775">
              <w:rPr>
                <w:rFonts w:eastAsia="Times New Roman"/>
                <w:color w:val="000000"/>
                <w:sz w:val="18"/>
                <w:szCs w:val="18"/>
                <w:lang w:val="en-GB" w:eastAsia="en-GB"/>
              </w:rPr>
              <w:t> </w:t>
            </w:r>
          </w:p>
        </w:tc>
        <w:tc>
          <w:tcPr>
            <w:tcW w:w="0" w:type="auto"/>
            <w:tcBorders>
              <w:top w:val="nil"/>
              <w:left w:val="single" w:sz="4" w:space="0" w:color="auto"/>
              <w:bottom w:val="single" w:sz="4" w:space="0" w:color="auto"/>
              <w:right w:val="single" w:sz="4" w:space="0" w:color="auto"/>
            </w:tcBorders>
            <w:shd w:val="clear" w:color="auto" w:fill="auto"/>
            <w:vAlign w:val="bottom"/>
            <w:hideMark/>
          </w:tcPr>
          <w:p w14:paraId="03627A12" w14:textId="77777777" w:rsidR="005133C8" w:rsidRPr="00C61775" w:rsidRDefault="005133C8" w:rsidP="000965B4">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1.429,</w:t>
            </w:r>
            <w:r w:rsidRPr="00C61775">
              <w:rPr>
                <w:rFonts w:eastAsia="Times New Roman"/>
                <w:color w:val="000000"/>
                <w:sz w:val="18"/>
                <w:szCs w:val="18"/>
                <w:lang w:val="en-GB" w:eastAsia="en-GB"/>
              </w:rPr>
              <w:t xml:space="preserve">60 </w:t>
            </w:r>
          </w:p>
        </w:tc>
        <w:tc>
          <w:tcPr>
            <w:tcW w:w="0" w:type="auto"/>
            <w:tcBorders>
              <w:top w:val="nil"/>
              <w:left w:val="nil"/>
              <w:bottom w:val="single" w:sz="4" w:space="0" w:color="auto"/>
              <w:right w:val="single" w:sz="4" w:space="0" w:color="auto"/>
            </w:tcBorders>
            <w:shd w:val="clear" w:color="auto" w:fill="auto"/>
            <w:noWrap/>
            <w:vAlign w:val="bottom"/>
            <w:hideMark/>
          </w:tcPr>
          <w:p w14:paraId="73F1AD99" w14:textId="77777777" w:rsidR="005133C8" w:rsidRPr="00C61775" w:rsidRDefault="005133C8" w:rsidP="000965B4">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1.429,</w:t>
            </w:r>
            <w:r w:rsidRPr="00C61775">
              <w:rPr>
                <w:rFonts w:eastAsia="Times New Roman"/>
                <w:color w:val="000000"/>
                <w:sz w:val="18"/>
                <w:szCs w:val="18"/>
                <w:lang w:val="en-GB" w:eastAsia="en-GB"/>
              </w:rPr>
              <w:t>60</w:t>
            </w:r>
          </w:p>
        </w:tc>
      </w:tr>
      <w:tr w:rsidR="005133C8" w:rsidRPr="00C61775" w14:paraId="24E358A1" w14:textId="77777777" w:rsidTr="000965B4">
        <w:trPr>
          <w:trHeight w:val="17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52397D49" w14:textId="77777777" w:rsidR="005133C8" w:rsidRPr="00C61775" w:rsidRDefault="005133C8" w:rsidP="000965B4">
            <w:pPr>
              <w:widowControl/>
              <w:autoSpaceDE/>
              <w:autoSpaceDN/>
              <w:rPr>
                <w:rFonts w:eastAsia="Times New Roman"/>
                <w:b/>
                <w:bCs/>
                <w:color w:val="000000"/>
                <w:sz w:val="18"/>
                <w:szCs w:val="18"/>
                <w:lang w:val="en-GB" w:eastAsia="en-GB"/>
              </w:rPr>
            </w:pPr>
            <w:proofErr w:type="spellStart"/>
            <w:r w:rsidRPr="00C61775">
              <w:rPr>
                <w:rFonts w:eastAsia="Times New Roman"/>
                <w:b/>
                <w:bCs/>
                <w:color w:val="000000"/>
                <w:sz w:val="18"/>
                <w:szCs w:val="18"/>
                <w:lang w:val="en-GB" w:eastAsia="en-GB"/>
              </w:rPr>
              <w:t>Materiale</w:t>
            </w:r>
            <w:proofErr w:type="spellEnd"/>
            <w:r w:rsidRPr="00C61775">
              <w:rPr>
                <w:rFonts w:eastAsia="Times New Roman"/>
                <w:b/>
                <w:bCs/>
                <w:color w:val="000000"/>
                <w:sz w:val="18"/>
                <w:szCs w:val="18"/>
                <w:lang w:val="en-GB" w:eastAsia="en-GB"/>
              </w:rPr>
              <w:t xml:space="preserve"> de </w:t>
            </w:r>
            <w:proofErr w:type="spellStart"/>
            <w:r w:rsidRPr="00C61775">
              <w:rPr>
                <w:rFonts w:eastAsia="Times New Roman"/>
                <w:b/>
                <w:bCs/>
                <w:color w:val="000000"/>
                <w:sz w:val="18"/>
                <w:szCs w:val="18"/>
                <w:lang w:val="en-GB" w:eastAsia="en-GB"/>
              </w:rPr>
              <w:t>laborator</w:t>
            </w:r>
            <w:proofErr w:type="spellEnd"/>
          </w:p>
        </w:tc>
        <w:tc>
          <w:tcPr>
            <w:tcW w:w="0" w:type="auto"/>
            <w:tcBorders>
              <w:top w:val="nil"/>
              <w:left w:val="nil"/>
              <w:bottom w:val="single" w:sz="4" w:space="0" w:color="auto"/>
              <w:right w:val="single" w:sz="4" w:space="0" w:color="auto"/>
            </w:tcBorders>
            <w:shd w:val="clear" w:color="auto" w:fill="auto"/>
            <w:vAlign w:val="bottom"/>
            <w:hideMark/>
          </w:tcPr>
          <w:p w14:paraId="0288475E" w14:textId="77777777" w:rsidR="005133C8" w:rsidRPr="00C61775" w:rsidRDefault="005133C8" w:rsidP="000965B4">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2009</w:t>
            </w:r>
          </w:p>
        </w:tc>
        <w:tc>
          <w:tcPr>
            <w:tcW w:w="0" w:type="auto"/>
            <w:tcBorders>
              <w:top w:val="nil"/>
              <w:left w:val="nil"/>
              <w:bottom w:val="single" w:sz="4" w:space="0" w:color="auto"/>
              <w:right w:val="nil"/>
            </w:tcBorders>
            <w:shd w:val="clear" w:color="auto" w:fill="auto"/>
            <w:vAlign w:val="bottom"/>
            <w:hideMark/>
          </w:tcPr>
          <w:p w14:paraId="41269F90" w14:textId="77777777" w:rsidR="005133C8" w:rsidRPr="00C61775" w:rsidRDefault="005133C8" w:rsidP="000965B4">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15.</w:t>
            </w:r>
            <w:r w:rsidRPr="00C61775">
              <w:rPr>
                <w:rFonts w:eastAsia="Times New Roman"/>
                <w:b/>
                <w:bCs/>
                <w:color w:val="000000"/>
                <w:sz w:val="18"/>
                <w:szCs w:val="18"/>
                <w:lang w:val="en-GB" w:eastAsia="en-GB"/>
              </w:rPr>
              <w:t xml:space="preserve">418 </w:t>
            </w:r>
          </w:p>
        </w:tc>
        <w:tc>
          <w:tcPr>
            <w:tcW w:w="0" w:type="auto"/>
            <w:tcBorders>
              <w:top w:val="nil"/>
              <w:left w:val="single" w:sz="4" w:space="0" w:color="auto"/>
              <w:bottom w:val="single" w:sz="4" w:space="0" w:color="auto"/>
              <w:right w:val="single" w:sz="4" w:space="0" w:color="auto"/>
            </w:tcBorders>
            <w:shd w:val="clear" w:color="auto" w:fill="auto"/>
            <w:vAlign w:val="bottom"/>
            <w:hideMark/>
          </w:tcPr>
          <w:p w14:paraId="01C43CEC" w14:textId="77777777" w:rsidR="005133C8" w:rsidRPr="00C61775" w:rsidRDefault="005133C8" w:rsidP="000965B4">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16.265,</w:t>
            </w:r>
            <w:r w:rsidRPr="00C61775">
              <w:rPr>
                <w:rFonts w:eastAsia="Times New Roman"/>
                <w:b/>
                <w:bCs/>
                <w:color w:val="000000"/>
                <w:sz w:val="18"/>
                <w:szCs w:val="18"/>
                <w:lang w:val="en-GB" w:eastAsia="en-GB"/>
              </w:rPr>
              <w:t xml:space="preserve">96 </w:t>
            </w:r>
          </w:p>
        </w:tc>
        <w:tc>
          <w:tcPr>
            <w:tcW w:w="0" w:type="auto"/>
            <w:tcBorders>
              <w:top w:val="nil"/>
              <w:left w:val="nil"/>
              <w:bottom w:val="single" w:sz="4" w:space="0" w:color="auto"/>
              <w:right w:val="single" w:sz="4" w:space="0" w:color="auto"/>
            </w:tcBorders>
            <w:shd w:val="clear" w:color="auto" w:fill="auto"/>
            <w:noWrap/>
            <w:vAlign w:val="bottom"/>
            <w:hideMark/>
          </w:tcPr>
          <w:p w14:paraId="6061D989" w14:textId="77777777" w:rsidR="005133C8" w:rsidRPr="00C61775" w:rsidRDefault="005133C8" w:rsidP="000965B4">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847,</w:t>
            </w:r>
            <w:r w:rsidRPr="00C61775">
              <w:rPr>
                <w:rFonts w:eastAsia="Times New Roman"/>
                <w:color w:val="000000"/>
                <w:sz w:val="18"/>
                <w:szCs w:val="18"/>
                <w:lang w:val="en-GB" w:eastAsia="en-GB"/>
              </w:rPr>
              <w:t>80</w:t>
            </w:r>
          </w:p>
        </w:tc>
      </w:tr>
      <w:tr w:rsidR="005133C8" w:rsidRPr="00C61775" w14:paraId="2ADD1FE2" w14:textId="77777777" w:rsidTr="000965B4">
        <w:trPr>
          <w:trHeight w:val="17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40CBECA2" w14:textId="77777777" w:rsidR="005133C8" w:rsidRPr="00C61775" w:rsidRDefault="005133C8" w:rsidP="000965B4">
            <w:pPr>
              <w:widowControl/>
              <w:autoSpaceDE/>
              <w:autoSpaceDN/>
              <w:rPr>
                <w:rFonts w:eastAsia="Times New Roman"/>
                <w:b/>
                <w:bCs/>
                <w:color w:val="000000"/>
                <w:sz w:val="18"/>
                <w:szCs w:val="18"/>
                <w:lang w:val="en-GB" w:eastAsia="en-GB"/>
              </w:rPr>
            </w:pPr>
            <w:proofErr w:type="spellStart"/>
            <w:r w:rsidRPr="00C61775">
              <w:rPr>
                <w:rFonts w:eastAsia="Times New Roman"/>
                <w:b/>
                <w:bCs/>
                <w:color w:val="000000"/>
                <w:sz w:val="18"/>
                <w:szCs w:val="18"/>
                <w:lang w:val="en-GB" w:eastAsia="en-GB"/>
              </w:rPr>
              <w:t>Pregătire</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profesională</w:t>
            </w:r>
            <w:proofErr w:type="spellEnd"/>
          </w:p>
        </w:tc>
        <w:tc>
          <w:tcPr>
            <w:tcW w:w="0" w:type="auto"/>
            <w:tcBorders>
              <w:top w:val="nil"/>
              <w:left w:val="nil"/>
              <w:bottom w:val="single" w:sz="4" w:space="0" w:color="auto"/>
              <w:right w:val="single" w:sz="4" w:space="0" w:color="auto"/>
            </w:tcBorders>
            <w:shd w:val="clear" w:color="auto" w:fill="auto"/>
            <w:vAlign w:val="bottom"/>
            <w:hideMark/>
          </w:tcPr>
          <w:p w14:paraId="6A41DC04" w14:textId="77777777" w:rsidR="005133C8" w:rsidRPr="00C61775" w:rsidRDefault="005133C8" w:rsidP="000965B4">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20.13</w:t>
            </w:r>
          </w:p>
        </w:tc>
        <w:tc>
          <w:tcPr>
            <w:tcW w:w="0" w:type="auto"/>
            <w:tcBorders>
              <w:top w:val="nil"/>
              <w:left w:val="nil"/>
              <w:bottom w:val="single" w:sz="4" w:space="0" w:color="auto"/>
              <w:right w:val="nil"/>
            </w:tcBorders>
            <w:shd w:val="clear" w:color="auto" w:fill="auto"/>
            <w:vAlign w:val="bottom"/>
            <w:hideMark/>
          </w:tcPr>
          <w:p w14:paraId="7BA26522" w14:textId="77777777" w:rsidR="005133C8" w:rsidRPr="00C61775" w:rsidRDefault="005133C8" w:rsidP="000965B4">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3.</w:t>
            </w:r>
            <w:r w:rsidRPr="00C61775">
              <w:rPr>
                <w:rFonts w:eastAsia="Times New Roman"/>
                <w:b/>
                <w:bCs/>
                <w:color w:val="000000"/>
                <w:sz w:val="18"/>
                <w:szCs w:val="18"/>
                <w:lang w:val="en-GB" w:eastAsia="en-GB"/>
              </w:rPr>
              <w:t xml:space="preserve">831 </w:t>
            </w:r>
          </w:p>
        </w:tc>
        <w:tc>
          <w:tcPr>
            <w:tcW w:w="0" w:type="auto"/>
            <w:tcBorders>
              <w:top w:val="nil"/>
              <w:left w:val="single" w:sz="4" w:space="0" w:color="auto"/>
              <w:bottom w:val="single" w:sz="4" w:space="0" w:color="auto"/>
              <w:right w:val="single" w:sz="4" w:space="0" w:color="auto"/>
            </w:tcBorders>
            <w:shd w:val="clear" w:color="auto" w:fill="auto"/>
            <w:vAlign w:val="bottom"/>
            <w:hideMark/>
          </w:tcPr>
          <w:p w14:paraId="200EC7D5" w14:textId="77777777" w:rsidR="005133C8" w:rsidRPr="00C61775" w:rsidRDefault="005133C8" w:rsidP="000965B4">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2.950,</w:t>
            </w:r>
            <w:r w:rsidRPr="00C61775">
              <w:rPr>
                <w:rFonts w:eastAsia="Times New Roman"/>
                <w:b/>
                <w:bCs/>
                <w:color w:val="000000"/>
                <w:sz w:val="18"/>
                <w:szCs w:val="18"/>
                <w:lang w:val="en-GB" w:eastAsia="en-GB"/>
              </w:rPr>
              <w:t xml:space="preserve">00 </w:t>
            </w:r>
          </w:p>
        </w:tc>
        <w:tc>
          <w:tcPr>
            <w:tcW w:w="0" w:type="auto"/>
            <w:tcBorders>
              <w:top w:val="nil"/>
              <w:left w:val="nil"/>
              <w:bottom w:val="single" w:sz="4" w:space="0" w:color="auto"/>
              <w:right w:val="single" w:sz="4" w:space="0" w:color="auto"/>
            </w:tcBorders>
            <w:shd w:val="clear" w:color="auto" w:fill="auto"/>
            <w:noWrap/>
            <w:vAlign w:val="bottom"/>
            <w:hideMark/>
          </w:tcPr>
          <w:p w14:paraId="7215013B" w14:textId="77777777" w:rsidR="005133C8" w:rsidRPr="00C61775" w:rsidRDefault="005133C8" w:rsidP="000965B4">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880,</w:t>
            </w:r>
            <w:r w:rsidRPr="00C61775">
              <w:rPr>
                <w:rFonts w:eastAsia="Times New Roman"/>
                <w:color w:val="000000"/>
                <w:sz w:val="18"/>
                <w:szCs w:val="18"/>
                <w:lang w:val="en-GB" w:eastAsia="en-GB"/>
              </w:rPr>
              <w:t>50</w:t>
            </w:r>
          </w:p>
        </w:tc>
      </w:tr>
      <w:tr w:rsidR="005133C8" w:rsidRPr="00C61775" w14:paraId="594F0C17" w14:textId="77777777" w:rsidTr="000965B4">
        <w:trPr>
          <w:trHeight w:val="17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001CE6DD" w14:textId="77777777" w:rsidR="005133C8" w:rsidRPr="00C61775" w:rsidRDefault="005133C8" w:rsidP="000965B4">
            <w:pPr>
              <w:widowControl/>
              <w:autoSpaceDE/>
              <w:autoSpaceDN/>
              <w:rPr>
                <w:rFonts w:eastAsia="Times New Roman"/>
                <w:b/>
                <w:bCs/>
                <w:color w:val="000000"/>
                <w:sz w:val="18"/>
                <w:szCs w:val="18"/>
                <w:lang w:val="en-GB" w:eastAsia="en-GB"/>
              </w:rPr>
            </w:pPr>
            <w:proofErr w:type="spellStart"/>
            <w:r w:rsidRPr="00C61775">
              <w:rPr>
                <w:rFonts w:eastAsia="Times New Roman"/>
                <w:b/>
                <w:bCs/>
                <w:color w:val="000000"/>
                <w:sz w:val="18"/>
                <w:szCs w:val="18"/>
                <w:lang w:val="en-GB" w:eastAsia="en-GB"/>
              </w:rPr>
              <w:t>Studii</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şi</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cercetări</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tipărituri</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și</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săpături</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arheologice</w:t>
            </w:r>
            <w:proofErr w:type="spellEnd"/>
            <w:r w:rsidRPr="00C61775">
              <w:rPr>
                <w:rFonts w:eastAsia="Times New Roman"/>
                <w:b/>
                <w:bCs/>
                <w:color w:val="000000"/>
                <w:sz w:val="18"/>
                <w:szCs w:val="18"/>
                <w:lang w:val="en-GB" w:eastAsia="en-GB"/>
              </w:rPr>
              <w:t>)</w:t>
            </w:r>
          </w:p>
        </w:tc>
        <w:tc>
          <w:tcPr>
            <w:tcW w:w="0" w:type="auto"/>
            <w:tcBorders>
              <w:top w:val="nil"/>
              <w:left w:val="nil"/>
              <w:bottom w:val="single" w:sz="4" w:space="0" w:color="auto"/>
              <w:right w:val="single" w:sz="4" w:space="0" w:color="auto"/>
            </w:tcBorders>
            <w:shd w:val="clear" w:color="auto" w:fill="auto"/>
            <w:vAlign w:val="bottom"/>
            <w:hideMark/>
          </w:tcPr>
          <w:p w14:paraId="6FD163E1" w14:textId="77777777" w:rsidR="005133C8" w:rsidRPr="00C61775" w:rsidRDefault="005133C8" w:rsidP="000965B4">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20.16</w:t>
            </w:r>
          </w:p>
        </w:tc>
        <w:tc>
          <w:tcPr>
            <w:tcW w:w="0" w:type="auto"/>
            <w:tcBorders>
              <w:top w:val="nil"/>
              <w:left w:val="nil"/>
              <w:bottom w:val="single" w:sz="4" w:space="0" w:color="auto"/>
              <w:right w:val="nil"/>
            </w:tcBorders>
            <w:shd w:val="clear" w:color="auto" w:fill="auto"/>
            <w:vAlign w:val="bottom"/>
            <w:hideMark/>
          </w:tcPr>
          <w:p w14:paraId="4EF1A666" w14:textId="77777777" w:rsidR="005133C8" w:rsidRPr="00C61775" w:rsidRDefault="005133C8" w:rsidP="000965B4">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20.</w:t>
            </w:r>
            <w:r w:rsidRPr="00C61775">
              <w:rPr>
                <w:rFonts w:eastAsia="Times New Roman"/>
                <w:b/>
                <w:bCs/>
                <w:color w:val="000000"/>
                <w:sz w:val="18"/>
                <w:szCs w:val="18"/>
                <w:lang w:val="en-GB" w:eastAsia="en-GB"/>
              </w:rPr>
              <w:t xml:space="preserve">183 </w:t>
            </w:r>
          </w:p>
        </w:tc>
        <w:tc>
          <w:tcPr>
            <w:tcW w:w="0" w:type="auto"/>
            <w:tcBorders>
              <w:top w:val="nil"/>
              <w:left w:val="single" w:sz="4" w:space="0" w:color="auto"/>
              <w:bottom w:val="single" w:sz="4" w:space="0" w:color="auto"/>
              <w:right w:val="single" w:sz="4" w:space="0" w:color="auto"/>
            </w:tcBorders>
            <w:shd w:val="clear" w:color="auto" w:fill="auto"/>
            <w:vAlign w:val="bottom"/>
            <w:hideMark/>
          </w:tcPr>
          <w:p w14:paraId="2789826E" w14:textId="77777777" w:rsidR="005133C8" w:rsidRPr="00C61775" w:rsidRDefault="005133C8" w:rsidP="000965B4">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24.913,</w:t>
            </w:r>
            <w:r w:rsidRPr="00C61775">
              <w:rPr>
                <w:rFonts w:eastAsia="Times New Roman"/>
                <w:b/>
                <w:bCs/>
                <w:color w:val="000000"/>
                <w:sz w:val="18"/>
                <w:szCs w:val="18"/>
                <w:lang w:val="en-GB" w:eastAsia="en-GB"/>
              </w:rPr>
              <w:t xml:space="preserve">88 </w:t>
            </w:r>
          </w:p>
        </w:tc>
        <w:tc>
          <w:tcPr>
            <w:tcW w:w="0" w:type="auto"/>
            <w:tcBorders>
              <w:top w:val="nil"/>
              <w:left w:val="nil"/>
              <w:bottom w:val="single" w:sz="4" w:space="0" w:color="auto"/>
              <w:right w:val="single" w:sz="4" w:space="0" w:color="auto"/>
            </w:tcBorders>
            <w:shd w:val="clear" w:color="auto" w:fill="auto"/>
            <w:noWrap/>
            <w:vAlign w:val="bottom"/>
            <w:hideMark/>
          </w:tcPr>
          <w:p w14:paraId="615D7499" w14:textId="77777777" w:rsidR="005133C8" w:rsidRPr="00C61775" w:rsidRDefault="005133C8" w:rsidP="000965B4">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4.730,</w:t>
            </w:r>
            <w:r w:rsidRPr="00C61775">
              <w:rPr>
                <w:rFonts w:eastAsia="Times New Roman"/>
                <w:color w:val="000000"/>
                <w:sz w:val="18"/>
                <w:szCs w:val="18"/>
                <w:lang w:val="en-GB" w:eastAsia="en-GB"/>
              </w:rPr>
              <w:t>88</w:t>
            </w:r>
          </w:p>
        </w:tc>
      </w:tr>
      <w:tr w:rsidR="005133C8" w:rsidRPr="00C61775" w14:paraId="0245E903" w14:textId="77777777" w:rsidTr="000965B4">
        <w:trPr>
          <w:trHeight w:val="17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488FA785" w14:textId="77777777" w:rsidR="005133C8" w:rsidRPr="00C61775" w:rsidRDefault="005133C8" w:rsidP="000965B4">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 xml:space="preserve">Alte </w:t>
            </w:r>
            <w:proofErr w:type="spellStart"/>
            <w:r w:rsidRPr="00C61775">
              <w:rPr>
                <w:rFonts w:eastAsia="Times New Roman"/>
                <w:b/>
                <w:bCs/>
                <w:color w:val="000000"/>
                <w:sz w:val="18"/>
                <w:szCs w:val="18"/>
                <w:lang w:val="en-GB" w:eastAsia="en-GB"/>
              </w:rPr>
              <w:t>cheltuieli</w:t>
            </w:r>
            <w:proofErr w:type="spellEnd"/>
            <w:r w:rsidRPr="00C61775">
              <w:rPr>
                <w:rFonts w:eastAsia="Times New Roman"/>
                <w:b/>
                <w:bCs/>
                <w:color w:val="000000"/>
                <w:sz w:val="18"/>
                <w:szCs w:val="18"/>
                <w:lang w:val="en-GB" w:eastAsia="en-GB"/>
              </w:rPr>
              <w:t xml:space="preserve"> (cod 20.30.01 la 20.30.30)</w:t>
            </w:r>
          </w:p>
        </w:tc>
        <w:tc>
          <w:tcPr>
            <w:tcW w:w="0" w:type="auto"/>
            <w:tcBorders>
              <w:top w:val="nil"/>
              <w:left w:val="nil"/>
              <w:bottom w:val="single" w:sz="4" w:space="0" w:color="auto"/>
              <w:right w:val="single" w:sz="4" w:space="0" w:color="auto"/>
            </w:tcBorders>
            <w:shd w:val="clear" w:color="auto" w:fill="auto"/>
            <w:vAlign w:val="bottom"/>
            <w:hideMark/>
          </w:tcPr>
          <w:p w14:paraId="4A1A7900" w14:textId="77777777" w:rsidR="005133C8" w:rsidRPr="00C61775" w:rsidRDefault="005133C8" w:rsidP="000965B4">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20.30</w:t>
            </w:r>
          </w:p>
        </w:tc>
        <w:tc>
          <w:tcPr>
            <w:tcW w:w="0" w:type="auto"/>
            <w:tcBorders>
              <w:top w:val="nil"/>
              <w:left w:val="nil"/>
              <w:bottom w:val="single" w:sz="4" w:space="0" w:color="auto"/>
              <w:right w:val="nil"/>
            </w:tcBorders>
            <w:shd w:val="clear" w:color="auto" w:fill="auto"/>
            <w:vAlign w:val="bottom"/>
            <w:hideMark/>
          </w:tcPr>
          <w:p w14:paraId="74A0CD1D" w14:textId="77777777" w:rsidR="005133C8" w:rsidRPr="00C61775" w:rsidRDefault="005133C8" w:rsidP="000965B4">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264.</w:t>
            </w:r>
            <w:r w:rsidRPr="00C61775">
              <w:rPr>
                <w:rFonts w:eastAsia="Times New Roman"/>
                <w:b/>
                <w:bCs/>
                <w:color w:val="000000"/>
                <w:sz w:val="18"/>
                <w:szCs w:val="18"/>
                <w:lang w:val="en-GB" w:eastAsia="en-GB"/>
              </w:rPr>
              <w:t xml:space="preserve">009 </w:t>
            </w:r>
          </w:p>
        </w:tc>
        <w:tc>
          <w:tcPr>
            <w:tcW w:w="0" w:type="auto"/>
            <w:tcBorders>
              <w:top w:val="nil"/>
              <w:left w:val="single" w:sz="4" w:space="0" w:color="auto"/>
              <w:bottom w:val="single" w:sz="4" w:space="0" w:color="auto"/>
              <w:right w:val="single" w:sz="4" w:space="0" w:color="auto"/>
            </w:tcBorders>
            <w:shd w:val="clear" w:color="auto" w:fill="auto"/>
            <w:vAlign w:val="bottom"/>
            <w:hideMark/>
          </w:tcPr>
          <w:p w14:paraId="57E9C2C0" w14:textId="77777777" w:rsidR="005133C8" w:rsidRPr="00C61775" w:rsidRDefault="005133C8" w:rsidP="000965B4">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418.938,</w:t>
            </w:r>
            <w:r w:rsidRPr="00C61775">
              <w:rPr>
                <w:rFonts w:eastAsia="Times New Roman"/>
                <w:b/>
                <w:bCs/>
                <w:color w:val="000000"/>
                <w:sz w:val="18"/>
                <w:szCs w:val="18"/>
                <w:lang w:val="en-GB" w:eastAsia="en-GB"/>
              </w:rPr>
              <w:t xml:space="preserve">12 </w:t>
            </w:r>
          </w:p>
        </w:tc>
        <w:tc>
          <w:tcPr>
            <w:tcW w:w="0" w:type="auto"/>
            <w:tcBorders>
              <w:top w:val="nil"/>
              <w:left w:val="nil"/>
              <w:bottom w:val="single" w:sz="4" w:space="0" w:color="auto"/>
              <w:right w:val="single" w:sz="4" w:space="0" w:color="auto"/>
            </w:tcBorders>
            <w:shd w:val="clear" w:color="auto" w:fill="auto"/>
            <w:noWrap/>
            <w:vAlign w:val="bottom"/>
            <w:hideMark/>
          </w:tcPr>
          <w:p w14:paraId="3DE12B46" w14:textId="77777777" w:rsidR="005133C8" w:rsidRPr="00C61775" w:rsidRDefault="005133C8" w:rsidP="000965B4">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154.929,</w:t>
            </w:r>
            <w:r w:rsidRPr="00C61775">
              <w:rPr>
                <w:rFonts w:eastAsia="Times New Roman"/>
                <w:color w:val="000000"/>
                <w:sz w:val="18"/>
                <w:szCs w:val="18"/>
                <w:lang w:val="en-GB" w:eastAsia="en-GB"/>
              </w:rPr>
              <w:t>44</w:t>
            </w:r>
          </w:p>
        </w:tc>
      </w:tr>
      <w:tr w:rsidR="005133C8" w:rsidRPr="00C61775" w14:paraId="05C757D8" w14:textId="77777777" w:rsidTr="000965B4">
        <w:trPr>
          <w:trHeight w:val="17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4F08BDA1" w14:textId="77777777" w:rsidR="005133C8" w:rsidRPr="00C61775" w:rsidRDefault="005133C8" w:rsidP="000965B4">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 xml:space="preserve">Prime de </w:t>
            </w:r>
            <w:proofErr w:type="spellStart"/>
            <w:r w:rsidRPr="00C61775">
              <w:rPr>
                <w:rFonts w:eastAsia="Times New Roman"/>
                <w:b/>
                <w:bCs/>
                <w:color w:val="000000"/>
                <w:sz w:val="18"/>
                <w:szCs w:val="18"/>
                <w:lang w:val="en-GB" w:eastAsia="en-GB"/>
              </w:rPr>
              <w:t>asigurare</w:t>
            </w:r>
            <w:proofErr w:type="spellEnd"/>
            <w:r w:rsidRPr="00C61775">
              <w:rPr>
                <w:rFonts w:eastAsia="Times New Roman"/>
                <w:b/>
                <w:bCs/>
                <w:color w:val="000000"/>
                <w:sz w:val="18"/>
                <w:szCs w:val="18"/>
                <w:lang w:val="en-GB" w:eastAsia="en-GB"/>
              </w:rPr>
              <w:t xml:space="preserve"> non-</w:t>
            </w:r>
            <w:proofErr w:type="spellStart"/>
            <w:r w:rsidRPr="00C61775">
              <w:rPr>
                <w:rFonts w:eastAsia="Times New Roman"/>
                <w:b/>
                <w:bCs/>
                <w:color w:val="000000"/>
                <w:sz w:val="18"/>
                <w:szCs w:val="18"/>
                <w:lang w:val="en-GB" w:eastAsia="en-GB"/>
              </w:rPr>
              <w:t>viaţă</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asigurări</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clădiri</w:t>
            </w:r>
            <w:proofErr w:type="spellEnd"/>
            <w:r w:rsidRPr="00C61775">
              <w:rPr>
                <w:rFonts w:eastAsia="Times New Roman"/>
                <w:b/>
                <w:bCs/>
                <w:color w:val="000000"/>
                <w:sz w:val="18"/>
                <w:szCs w:val="18"/>
                <w:lang w:val="en-GB" w:eastAsia="en-GB"/>
              </w:rPr>
              <w:t>)</w:t>
            </w:r>
          </w:p>
        </w:tc>
        <w:tc>
          <w:tcPr>
            <w:tcW w:w="0" w:type="auto"/>
            <w:tcBorders>
              <w:top w:val="nil"/>
              <w:left w:val="nil"/>
              <w:bottom w:val="single" w:sz="4" w:space="0" w:color="auto"/>
              <w:right w:val="single" w:sz="4" w:space="0" w:color="auto"/>
            </w:tcBorders>
            <w:shd w:val="clear" w:color="auto" w:fill="auto"/>
            <w:vAlign w:val="bottom"/>
            <w:hideMark/>
          </w:tcPr>
          <w:p w14:paraId="1D5FA368" w14:textId="77777777" w:rsidR="005133C8" w:rsidRPr="00C61775" w:rsidRDefault="005133C8" w:rsidP="000965B4">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20.30.03</w:t>
            </w:r>
          </w:p>
        </w:tc>
        <w:tc>
          <w:tcPr>
            <w:tcW w:w="0" w:type="auto"/>
            <w:tcBorders>
              <w:top w:val="nil"/>
              <w:left w:val="nil"/>
              <w:bottom w:val="single" w:sz="4" w:space="0" w:color="auto"/>
              <w:right w:val="nil"/>
            </w:tcBorders>
            <w:shd w:val="clear" w:color="auto" w:fill="auto"/>
            <w:vAlign w:val="bottom"/>
            <w:hideMark/>
          </w:tcPr>
          <w:p w14:paraId="790C960F" w14:textId="77777777" w:rsidR="005133C8" w:rsidRPr="00C61775" w:rsidRDefault="005133C8" w:rsidP="000965B4">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23.</w:t>
            </w:r>
            <w:r w:rsidRPr="00C61775">
              <w:rPr>
                <w:rFonts w:eastAsia="Times New Roman"/>
                <w:color w:val="000000"/>
                <w:sz w:val="18"/>
                <w:szCs w:val="18"/>
                <w:lang w:val="en-GB" w:eastAsia="en-GB"/>
              </w:rPr>
              <w:t xml:space="preserve">663 </w:t>
            </w:r>
          </w:p>
        </w:tc>
        <w:tc>
          <w:tcPr>
            <w:tcW w:w="0" w:type="auto"/>
            <w:tcBorders>
              <w:top w:val="nil"/>
              <w:left w:val="single" w:sz="4" w:space="0" w:color="auto"/>
              <w:bottom w:val="single" w:sz="4" w:space="0" w:color="auto"/>
              <w:right w:val="single" w:sz="4" w:space="0" w:color="auto"/>
            </w:tcBorders>
            <w:shd w:val="clear" w:color="auto" w:fill="auto"/>
            <w:vAlign w:val="bottom"/>
            <w:hideMark/>
          </w:tcPr>
          <w:p w14:paraId="72E5B003" w14:textId="77777777" w:rsidR="005133C8" w:rsidRPr="00C61775" w:rsidRDefault="005133C8" w:rsidP="000965B4">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22.810,</w:t>
            </w:r>
            <w:r w:rsidRPr="00C61775">
              <w:rPr>
                <w:rFonts w:eastAsia="Times New Roman"/>
                <w:color w:val="000000"/>
                <w:sz w:val="18"/>
                <w:szCs w:val="18"/>
                <w:lang w:val="en-GB" w:eastAsia="en-GB"/>
              </w:rPr>
              <w:t xml:space="preserve">31 </w:t>
            </w:r>
          </w:p>
        </w:tc>
        <w:tc>
          <w:tcPr>
            <w:tcW w:w="0" w:type="auto"/>
            <w:tcBorders>
              <w:top w:val="nil"/>
              <w:left w:val="nil"/>
              <w:bottom w:val="single" w:sz="4" w:space="0" w:color="auto"/>
              <w:right w:val="single" w:sz="4" w:space="0" w:color="auto"/>
            </w:tcBorders>
            <w:shd w:val="clear" w:color="auto" w:fill="auto"/>
            <w:noWrap/>
            <w:vAlign w:val="bottom"/>
            <w:hideMark/>
          </w:tcPr>
          <w:p w14:paraId="709E58F3" w14:textId="77777777" w:rsidR="005133C8" w:rsidRPr="00C61775" w:rsidRDefault="005133C8" w:rsidP="000965B4">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852,</w:t>
            </w:r>
            <w:r w:rsidRPr="00C61775">
              <w:rPr>
                <w:rFonts w:eastAsia="Times New Roman"/>
                <w:color w:val="000000"/>
                <w:sz w:val="18"/>
                <w:szCs w:val="18"/>
                <w:lang w:val="en-GB" w:eastAsia="en-GB"/>
              </w:rPr>
              <w:t>71</w:t>
            </w:r>
          </w:p>
        </w:tc>
      </w:tr>
      <w:tr w:rsidR="005133C8" w:rsidRPr="00C61775" w14:paraId="6D1A434E" w14:textId="77777777" w:rsidTr="000965B4">
        <w:trPr>
          <w:trHeight w:val="17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4B81ACCB" w14:textId="77777777" w:rsidR="005133C8" w:rsidRPr="00C61775" w:rsidRDefault="005133C8" w:rsidP="000965B4">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 xml:space="preserve">Alte </w:t>
            </w:r>
            <w:proofErr w:type="spellStart"/>
            <w:r w:rsidRPr="00C61775">
              <w:rPr>
                <w:rFonts w:eastAsia="Times New Roman"/>
                <w:b/>
                <w:bCs/>
                <w:color w:val="000000"/>
                <w:sz w:val="18"/>
                <w:szCs w:val="18"/>
                <w:lang w:val="en-GB" w:eastAsia="en-GB"/>
              </w:rPr>
              <w:t>chletuieli</w:t>
            </w:r>
            <w:proofErr w:type="spellEnd"/>
            <w:r w:rsidRPr="00C61775">
              <w:rPr>
                <w:rFonts w:eastAsia="Times New Roman"/>
                <w:b/>
                <w:bCs/>
                <w:color w:val="000000"/>
                <w:sz w:val="18"/>
                <w:szCs w:val="18"/>
                <w:lang w:val="en-GB" w:eastAsia="en-GB"/>
              </w:rPr>
              <w:t xml:space="preserve"> cu </w:t>
            </w:r>
            <w:proofErr w:type="spellStart"/>
            <w:r w:rsidRPr="00C61775">
              <w:rPr>
                <w:rFonts w:eastAsia="Times New Roman"/>
                <w:b/>
                <w:bCs/>
                <w:color w:val="000000"/>
                <w:sz w:val="18"/>
                <w:szCs w:val="18"/>
                <w:lang w:val="en-GB" w:eastAsia="en-GB"/>
              </w:rPr>
              <w:t>bunuri</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şi</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servicii</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acţiune</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culturală</w:t>
            </w:r>
            <w:proofErr w:type="spellEnd"/>
            <w:r w:rsidRPr="00C61775">
              <w:rPr>
                <w:rFonts w:eastAsia="Times New Roman"/>
                <w:b/>
                <w:bCs/>
                <w:color w:val="000000"/>
                <w:sz w:val="18"/>
                <w:szCs w:val="18"/>
                <w:lang w:val="en-GB" w:eastAsia="en-GB"/>
              </w:rPr>
              <w:t>)</w:t>
            </w:r>
          </w:p>
        </w:tc>
        <w:tc>
          <w:tcPr>
            <w:tcW w:w="0" w:type="auto"/>
            <w:tcBorders>
              <w:top w:val="nil"/>
              <w:left w:val="nil"/>
              <w:bottom w:val="single" w:sz="4" w:space="0" w:color="auto"/>
              <w:right w:val="single" w:sz="4" w:space="0" w:color="auto"/>
            </w:tcBorders>
            <w:shd w:val="clear" w:color="auto" w:fill="auto"/>
            <w:vAlign w:val="bottom"/>
            <w:hideMark/>
          </w:tcPr>
          <w:p w14:paraId="48CED1D8" w14:textId="77777777" w:rsidR="005133C8" w:rsidRPr="00C61775" w:rsidRDefault="005133C8" w:rsidP="000965B4">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20.30.30</w:t>
            </w:r>
          </w:p>
        </w:tc>
        <w:tc>
          <w:tcPr>
            <w:tcW w:w="0" w:type="auto"/>
            <w:tcBorders>
              <w:top w:val="nil"/>
              <w:left w:val="nil"/>
              <w:bottom w:val="single" w:sz="4" w:space="0" w:color="auto"/>
              <w:right w:val="nil"/>
            </w:tcBorders>
            <w:shd w:val="clear" w:color="auto" w:fill="auto"/>
            <w:vAlign w:val="bottom"/>
            <w:hideMark/>
          </w:tcPr>
          <w:p w14:paraId="41552D1A" w14:textId="77777777" w:rsidR="005133C8" w:rsidRPr="00C61775" w:rsidRDefault="005133C8" w:rsidP="000965B4">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240.</w:t>
            </w:r>
            <w:r w:rsidRPr="00C61775">
              <w:rPr>
                <w:rFonts w:eastAsia="Times New Roman"/>
                <w:color w:val="000000"/>
                <w:sz w:val="18"/>
                <w:szCs w:val="18"/>
                <w:lang w:val="en-GB" w:eastAsia="en-GB"/>
              </w:rPr>
              <w:t xml:space="preserve">346 </w:t>
            </w:r>
          </w:p>
        </w:tc>
        <w:tc>
          <w:tcPr>
            <w:tcW w:w="0" w:type="auto"/>
            <w:tcBorders>
              <w:top w:val="nil"/>
              <w:left w:val="single" w:sz="4" w:space="0" w:color="auto"/>
              <w:bottom w:val="single" w:sz="4" w:space="0" w:color="auto"/>
              <w:right w:val="single" w:sz="4" w:space="0" w:color="auto"/>
            </w:tcBorders>
            <w:shd w:val="clear" w:color="auto" w:fill="auto"/>
            <w:vAlign w:val="bottom"/>
            <w:hideMark/>
          </w:tcPr>
          <w:p w14:paraId="7BB00BEB" w14:textId="77777777" w:rsidR="005133C8" w:rsidRPr="00C61775" w:rsidRDefault="005133C8" w:rsidP="000965B4">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396.127,</w:t>
            </w:r>
            <w:r w:rsidRPr="00C61775">
              <w:rPr>
                <w:rFonts w:eastAsia="Times New Roman"/>
                <w:color w:val="000000"/>
                <w:sz w:val="18"/>
                <w:szCs w:val="18"/>
                <w:lang w:val="en-GB" w:eastAsia="en-GB"/>
              </w:rPr>
              <w:t xml:space="preserve">81 </w:t>
            </w:r>
          </w:p>
        </w:tc>
        <w:tc>
          <w:tcPr>
            <w:tcW w:w="0" w:type="auto"/>
            <w:tcBorders>
              <w:top w:val="nil"/>
              <w:left w:val="nil"/>
              <w:bottom w:val="single" w:sz="4" w:space="0" w:color="auto"/>
              <w:right w:val="single" w:sz="4" w:space="0" w:color="auto"/>
            </w:tcBorders>
            <w:shd w:val="clear" w:color="auto" w:fill="auto"/>
            <w:noWrap/>
            <w:vAlign w:val="bottom"/>
            <w:hideMark/>
          </w:tcPr>
          <w:p w14:paraId="2BC62F88" w14:textId="77777777" w:rsidR="005133C8" w:rsidRPr="00C61775" w:rsidRDefault="005133C8" w:rsidP="000965B4">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155.782,</w:t>
            </w:r>
            <w:r w:rsidRPr="00C61775">
              <w:rPr>
                <w:rFonts w:eastAsia="Times New Roman"/>
                <w:color w:val="000000"/>
                <w:sz w:val="18"/>
                <w:szCs w:val="18"/>
                <w:lang w:val="en-GB" w:eastAsia="en-GB"/>
              </w:rPr>
              <w:t>15</w:t>
            </w:r>
          </w:p>
        </w:tc>
      </w:tr>
      <w:tr w:rsidR="005133C8" w:rsidRPr="00C61775" w14:paraId="5BDD45D9" w14:textId="77777777" w:rsidTr="000965B4">
        <w:trPr>
          <w:trHeight w:val="170"/>
        </w:trPr>
        <w:tc>
          <w:tcPr>
            <w:tcW w:w="0" w:type="auto"/>
            <w:tcBorders>
              <w:top w:val="nil"/>
              <w:left w:val="single" w:sz="4" w:space="0" w:color="auto"/>
              <w:bottom w:val="single" w:sz="4" w:space="0" w:color="auto"/>
              <w:right w:val="single" w:sz="4" w:space="0" w:color="auto"/>
            </w:tcBorders>
            <w:shd w:val="clear" w:color="000000" w:fill="FFE699"/>
            <w:vAlign w:val="bottom"/>
            <w:hideMark/>
          </w:tcPr>
          <w:p w14:paraId="2394EB71" w14:textId="77777777" w:rsidR="005133C8" w:rsidRPr="00C61775" w:rsidRDefault="005133C8" w:rsidP="000965B4">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TITLUL X ALTE CHELTUIELI (cod 59.01 la 59.40)</w:t>
            </w:r>
          </w:p>
        </w:tc>
        <w:tc>
          <w:tcPr>
            <w:tcW w:w="0" w:type="auto"/>
            <w:tcBorders>
              <w:top w:val="nil"/>
              <w:left w:val="nil"/>
              <w:bottom w:val="single" w:sz="4" w:space="0" w:color="auto"/>
              <w:right w:val="single" w:sz="4" w:space="0" w:color="auto"/>
            </w:tcBorders>
            <w:shd w:val="clear" w:color="000000" w:fill="FFE699"/>
            <w:vAlign w:val="bottom"/>
            <w:hideMark/>
          </w:tcPr>
          <w:p w14:paraId="23191B4E" w14:textId="77777777" w:rsidR="005133C8" w:rsidRPr="00C61775" w:rsidRDefault="005133C8" w:rsidP="000965B4">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59</w:t>
            </w:r>
          </w:p>
        </w:tc>
        <w:tc>
          <w:tcPr>
            <w:tcW w:w="0" w:type="auto"/>
            <w:tcBorders>
              <w:top w:val="nil"/>
              <w:left w:val="nil"/>
              <w:bottom w:val="single" w:sz="4" w:space="0" w:color="auto"/>
              <w:right w:val="nil"/>
            </w:tcBorders>
            <w:shd w:val="clear" w:color="000000" w:fill="FFE699"/>
            <w:vAlign w:val="bottom"/>
            <w:hideMark/>
          </w:tcPr>
          <w:p w14:paraId="15393D3B" w14:textId="77777777" w:rsidR="005133C8" w:rsidRPr="00C61775" w:rsidRDefault="005133C8" w:rsidP="000965B4">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54.</w:t>
            </w:r>
            <w:r w:rsidRPr="00C61775">
              <w:rPr>
                <w:rFonts w:eastAsia="Times New Roman"/>
                <w:b/>
                <w:bCs/>
                <w:color w:val="000000"/>
                <w:sz w:val="18"/>
                <w:szCs w:val="18"/>
                <w:lang w:val="en-GB" w:eastAsia="en-GB"/>
              </w:rPr>
              <w:t xml:space="preserve">790 </w:t>
            </w:r>
          </w:p>
        </w:tc>
        <w:tc>
          <w:tcPr>
            <w:tcW w:w="0" w:type="auto"/>
            <w:tcBorders>
              <w:top w:val="nil"/>
              <w:left w:val="single" w:sz="4" w:space="0" w:color="auto"/>
              <w:bottom w:val="single" w:sz="4" w:space="0" w:color="auto"/>
              <w:right w:val="single" w:sz="4" w:space="0" w:color="auto"/>
            </w:tcBorders>
            <w:shd w:val="clear" w:color="000000" w:fill="FFE699"/>
            <w:vAlign w:val="bottom"/>
            <w:hideMark/>
          </w:tcPr>
          <w:p w14:paraId="4FEEB542" w14:textId="77777777" w:rsidR="005133C8" w:rsidRPr="00C61775" w:rsidRDefault="005133C8" w:rsidP="000965B4">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84.000,</w:t>
            </w:r>
            <w:r w:rsidRPr="00C61775">
              <w:rPr>
                <w:rFonts w:eastAsia="Times New Roman"/>
                <w:b/>
                <w:bCs/>
                <w:color w:val="000000"/>
                <w:sz w:val="18"/>
                <w:szCs w:val="18"/>
                <w:lang w:val="en-GB" w:eastAsia="en-GB"/>
              </w:rPr>
              <w:t xml:space="preserve">00 </w:t>
            </w:r>
          </w:p>
        </w:tc>
        <w:tc>
          <w:tcPr>
            <w:tcW w:w="0" w:type="auto"/>
            <w:tcBorders>
              <w:top w:val="nil"/>
              <w:left w:val="nil"/>
              <w:bottom w:val="single" w:sz="4" w:space="0" w:color="auto"/>
              <w:right w:val="single" w:sz="4" w:space="0" w:color="auto"/>
            </w:tcBorders>
            <w:shd w:val="clear" w:color="000000" w:fill="FFE699"/>
            <w:noWrap/>
            <w:vAlign w:val="bottom"/>
            <w:hideMark/>
          </w:tcPr>
          <w:p w14:paraId="13AC80FE" w14:textId="77777777" w:rsidR="005133C8" w:rsidRPr="00C61775" w:rsidRDefault="005133C8" w:rsidP="000965B4">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29.210,</w:t>
            </w:r>
            <w:r w:rsidRPr="00C61775">
              <w:rPr>
                <w:rFonts w:eastAsia="Times New Roman"/>
                <w:b/>
                <w:bCs/>
                <w:color w:val="000000"/>
                <w:sz w:val="18"/>
                <w:szCs w:val="18"/>
                <w:lang w:val="en-GB" w:eastAsia="en-GB"/>
              </w:rPr>
              <w:t xml:space="preserve">00 </w:t>
            </w:r>
          </w:p>
        </w:tc>
      </w:tr>
      <w:tr w:rsidR="005133C8" w:rsidRPr="00C61775" w14:paraId="147FAA53" w14:textId="77777777" w:rsidTr="000965B4">
        <w:trPr>
          <w:trHeight w:val="17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52CD6ACD" w14:textId="77777777" w:rsidR="005133C8" w:rsidRPr="00C61775" w:rsidRDefault="005133C8" w:rsidP="000965B4">
            <w:pPr>
              <w:widowControl/>
              <w:autoSpaceDE/>
              <w:autoSpaceDN/>
              <w:rPr>
                <w:rFonts w:eastAsia="Times New Roman"/>
                <w:b/>
                <w:bCs/>
                <w:color w:val="000000"/>
                <w:sz w:val="18"/>
                <w:szCs w:val="18"/>
                <w:lang w:val="en-GB" w:eastAsia="en-GB"/>
              </w:rPr>
            </w:pPr>
            <w:proofErr w:type="spellStart"/>
            <w:r w:rsidRPr="00C61775">
              <w:rPr>
                <w:rFonts w:eastAsia="Times New Roman"/>
                <w:b/>
                <w:bCs/>
                <w:color w:val="000000"/>
                <w:sz w:val="18"/>
                <w:szCs w:val="18"/>
                <w:lang w:val="en-GB" w:eastAsia="en-GB"/>
              </w:rPr>
              <w:t>Sume</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afer</w:t>
            </w:r>
            <w:r>
              <w:rPr>
                <w:rFonts w:eastAsia="Times New Roman"/>
                <w:b/>
                <w:bCs/>
                <w:color w:val="000000"/>
                <w:sz w:val="18"/>
                <w:szCs w:val="18"/>
                <w:lang w:val="en-GB" w:eastAsia="en-GB"/>
              </w:rPr>
              <w:t>ente</w:t>
            </w:r>
            <w:proofErr w:type="spellEnd"/>
            <w:r>
              <w:rPr>
                <w:rFonts w:eastAsia="Times New Roman"/>
                <w:b/>
                <w:bCs/>
                <w:color w:val="000000"/>
                <w:sz w:val="18"/>
                <w:szCs w:val="18"/>
                <w:lang w:val="en-GB" w:eastAsia="en-GB"/>
              </w:rPr>
              <w:t xml:space="preserve"> </w:t>
            </w:r>
            <w:proofErr w:type="spellStart"/>
            <w:r>
              <w:rPr>
                <w:rFonts w:eastAsia="Times New Roman"/>
                <w:b/>
                <w:bCs/>
                <w:color w:val="000000"/>
                <w:sz w:val="18"/>
                <w:szCs w:val="18"/>
                <w:lang w:val="en-GB" w:eastAsia="en-GB"/>
              </w:rPr>
              <w:t>persoanelor</w:t>
            </w:r>
            <w:proofErr w:type="spellEnd"/>
            <w:r>
              <w:rPr>
                <w:rFonts w:eastAsia="Times New Roman"/>
                <w:b/>
                <w:bCs/>
                <w:color w:val="000000"/>
                <w:sz w:val="18"/>
                <w:szCs w:val="18"/>
                <w:lang w:val="en-GB" w:eastAsia="en-GB"/>
              </w:rPr>
              <w:t xml:space="preserve"> cu handicap </w:t>
            </w:r>
            <w:proofErr w:type="spellStart"/>
            <w:r>
              <w:rPr>
                <w:rFonts w:eastAsia="Times New Roman"/>
                <w:b/>
                <w:bCs/>
                <w:color w:val="000000"/>
                <w:sz w:val="18"/>
                <w:szCs w:val="18"/>
                <w:lang w:val="en-GB" w:eastAsia="en-GB"/>
              </w:rPr>
              <w:t>neî</w:t>
            </w:r>
            <w:r w:rsidRPr="00C61775">
              <w:rPr>
                <w:rFonts w:eastAsia="Times New Roman"/>
                <w:b/>
                <w:bCs/>
                <w:color w:val="000000"/>
                <w:sz w:val="18"/>
                <w:szCs w:val="18"/>
                <w:lang w:val="en-GB" w:eastAsia="en-GB"/>
              </w:rPr>
              <w:t>ncadrate</w:t>
            </w:r>
            <w:proofErr w:type="spellEnd"/>
          </w:p>
        </w:tc>
        <w:tc>
          <w:tcPr>
            <w:tcW w:w="0" w:type="auto"/>
            <w:tcBorders>
              <w:top w:val="nil"/>
              <w:left w:val="nil"/>
              <w:bottom w:val="single" w:sz="4" w:space="0" w:color="auto"/>
              <w:right w:val="single" w:sz="4" w:space="0" w:color="auto"/>
            </w:tcBorders>
            <w:shd w:val="clear" w:color="auto" w:fill="auto"/>
            <w:vAlign w:val="bottom"/>
            <w:hideMark/>
          </w:tcPr>
          <w:p w14:paraId="2D871390" w14:textId="77777777" w:rsidR="005133C8" w:rsidRPr="00C61775" w:rsidRDefault="005133C8" w:rsidP="000965B4">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5940</w:t>
            </w:r>
          </w:p>
        </w:tc>
        <w:tc>
          <w:tcPr>
            <w:tcW w:w="0" w:type="auto"/>
            <w:tcBorders>
              <w:top w:val="nil"/>
              <w:left w:val="nil"/>
              <w:bottom w:val="single" w:sz="4" w:space="0" w:color="auto"/>
              <w:right w:val="nil"/>
            </w:tcBorders>
            <w:shd w:val="clear" w:color="auto" w:fill="auto"/>
            <w:vAlign w:val="bottom"/>
            <w:hideMark/>
          </w:tcPr>
          <w:p w14:paraId="32065407" w14:textId="77777777" w:rsidR="005133C8" w:rsidRPr="00C61775" w:rsidRDefault="005133C8" w:rsidP="000965B4">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54.</w:t>
            </w:r>
            <w:r w:rsidRPr="00C61775">
              <w:rPr>
                <w:rFonts w:eastAsia="Times New Roman"/>
                <w:b/>
                <w:bCs/>
                <w:color w:val="000000"/>
                <w:sz w:val="18"/>
                <w:szCs w:val="18"/>
                <w:lang w:val="en-GB" w:eastAsia="en-GB"/>
              </w:rPr>
              <w:t xml:space="preserve">790 </w:t>
            </w:r>
          </w:p>
        </w:tc>
        <w:tc>
          <w:tcPr>
            <w:tcW w:w="0" w:type="auto"/>
            <w:tcBorders>
              <w:top w:val="nil"/>
              <w:left w:val="single" w:sz="4" w:space="0" w:color="auto"/>
              <w:bottom w:val="single" w:sz="4" w:space="0" w:color="auto"/>
              <w:right w:val="single" w:sz="4" w:space="0" w:color="auto"/>
            </w:tcBorders>
            <w:shd w:val="clear" w:color="auto" w:fill="auto"/>
            <w:vAlign w:val="bottom"/>
            <w:hideMark/>
          </w:tcPr>
          <w:p w14:paraId="37D26CC8" w14:textId="77777777" w:rsidR="005133C8" w:rsidRPr="00C61775" w:rsidRDefault="005133C8" w:rsidP="000965B4">
            <w:pPr>
              <w:widowControl/>
              <w:autoSpaceDE/>
              <w:autoSpaceDN/>
              <w:jc w:val="right"/>
              <w:rPr>
                <w:rFonts w:eastAsia="Times New Roman"/>
                <w:b/>
                <w:bCs/>
                <w:color w:val="000000"/>
                <w:sz w:val="18"/>
                <w:szCs w:val="18"/>
                <w:lang w:val="en-GB" w:eastAsia="en-GB"/>
              </w:rPr>
            </w:pPr>
            <w:r w:rsidRPr="00C61775">
              <w:rPr>
                <w:rFonts w:eastAsia="Times New Roman"/>
                <w:b/>
                <w:bCs/>
                <w:color w:val="000000"/>
                <w:sz w:val="18"/>
                <w:szCs w:val="18"/>
                <w:lang w:val="en-GB" w:eastAsia="en-GB"/>
              </w:rPr>
              <w:t xml:space="preserve">                 </w:t>
            </w:r>
            <w:r>
              <w:rPr>
                <w:rFonts w:eastAsia="Times New Roman"/>
                <w:b/>
                <w:bCs/>
                <w:color w:val="000000"/>
                <w:sz w:val="18"/>
                <w:szCs w:val="18"/>
                <w:lang w:val="en-GB" w:eastAsia="en-GB"/>
              </w:rPr>
              <w:t xml:space="preserve">  84.000,</w:t>
            </w:r>
            <w:r w:rsidRPr="00C61775">
              <w:rPr>
                <w:rFonts w:eastAsia="Times New Roman"/>
                <w:b/>
                <w:bCs/>
                <w:color w:val="000000"/>
                <w:sz w:val="18"/>
                <w:szCs w:val="18"/>
                <w:lang w:val="en-GB" w:eastAsia="en-GB"/>
              </w:rPr>
              <w:t xml:space="preserve">00 </w:t>
            </w:r>
          </w:p>
        </w:tc>
        <w:tc>
          <w:tcPr>
            <w:tcW w:w="0" w:type="auto"/>
            <w:tcBorders>
              <w:top w:val="nil"/>
              <w:left w:val="nil"/>
              <w:bottom w:val="single" w:sz="4" w:space="0" w:color="auto"/>
              <w:right w:val="single" w:sz="4" w:space="0" w:color="auto"/>
            </w:tcBorders>
            <w:shd w:val="clear" w:color="auto" w:fill="auto"/>
            <w:noWrap/>
            <w:vAlign w:val="bottom"/>
            <w:hideMark/>
          </w:tcPr>
          <w:p w14:paraId="1EA3FF23" w14:textId="77777777" w:rsidR="005133C8" w:rsidRPr="00C61775" w:rsidRDefault="005133C8" w:rsidP="000965B4">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29.210,</w:t>
            </w:r>
            <w:r w:rsidRPr="00C61775">
              <w:rPr>
                <w:rFonts w:eastAsia="Times New Roman"/>
                <w:color w:val="000000"/>
                <w:sz w:val="18"/>
                <w:szCs w:val="18"/>
                <w:lang w:val="en-GB" w:eastAsia="en-GB"/>
              </w:rPr>
              <w:t xml:space="preserve">00 </w:t>
            </w:r>
          </w:p>
        </w:tc>
      </w:tr>
      <w:tr w:rsidR="005133C8" w:rsidRPr="00C61775" w14:paraId="60E65EDB" w14:textId="77777777" w:rsidTr="000965B4">
        <w:trPr>
          <w:trHeight w:val="17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00B5E602" w14:textId="77777777" w:rsidR="005133C8" w:rsidRPr="00C61775" w:rsidRDefault="005133C8" w:rsidP="000965B4">
            <w:pPr>
              <w:widowControl/>
              <w:autoSpaceDE/>
              <w:autoSpaceDN/>
              <w:rPr>
                <w:rFonts w:eastAsia="Times New Roman"/>
                <w:b/>
                <w:bCs/>
                <w:color w:val="000000"/>
                <w:sz w:val="18"/>
                <w:szCs w:val="18"/>
                <w:lang w:val="en-GB" w:eastAsia="en-GB"/>
              </w:rPr>
            </w:pPr>
            <w:r>
              <w:rPr>
                <w:rFonts w:eastAsia="Times New Roman"/>
                <w:b/>
                <w:bCs/>
                <w:color w:val="000000"/>
                <w:sz w:val="18"/>
                <w:szCs w:val="18"/>
                <w:lang w:val="en-GB" w:eastAsia="en-GB"/>
              </w:rPr>
              <w:t>TITLUL XIX PLAȚI EFECTUATE ÎN ANII PRECEDENȚI ȘI RECUPERATE Î</w:t>
            </w:r>
            <w:r w:rsidRPr="00C61775">
              <w:rPr>
                <w:rFonts w:eastAsia="Times New Roman"/>
                <w:b/>
                <w:bCs/>
                <w:color w:val="000000"/>
                <w:sz w:val="18"/>
                <w:szCs w:val="18"/>
                <w:lang w:val="en-GB" w:eastAsia="en-GB"/>
              </w:rPr>
              <w:t xml:space="preserve">N ANUL </w:t>
            </w:r>
            <w:r w:rsidRPr="00C61775">
              <w:rPr>
                <w:rFonts w:eastAsia="Times New Roman"/>
                <w:b/>
                <w:bCs/>
                <w:color w:val="000000"/>
                <w:sz w:val="18"/>
                <w:szCs w:val="18"/>
                <w:lang w:val="en-GB" w:eastAsia="en-GB"/>
              </w:rPr>
              <w:lastRenderedPageBreak/>
              <w:t>CURENT (85.01)</w:t>
            </w:r>
          </w:p>
        </w:tc>
        <w:tc>
          <w:tcPr>
            <w:tcW w:w="0" w:type="auto"/>
            <w:tcBorders>
              <w:top w:val="nil"/>
              <w:left w:val="nil"/>
              <w:bottom w:val="single" w:sz="4" w:space="0" w:color="auto"/>
              <w:right w:val="single" w:sz="4" w:space="0" w:color="auto"/>
            </w:tcBorders>
            <w:shd w:val="clear" w:color="auto" w:fill="auto"/>
            <w:vAlign w:val="bottom"/>
            <w:hideMark/>
          </w:tcPr>
          <w:p w14:paraId="5D458283" w14:textId="77777777" w:rsidR="005133C8" w:rsidRPr="00C61775" w:rsidRDefault="005133C8" w:rsidP="000965B4">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lastRenderedPageBreak/>
              <w:t>85F</w:t>
            </w:r>
          </w:p>
        </w:tc>
        <w:tc>
          <w:tcPr>
            <w:tcW w:w="0" w:type="auto"/>
            <w:tcBorders>
              <w:top w:val="nil"/>
              <w:left w:val="nil"/>
              <w:bottom w:val="single" w:sz="4" w:space="0" w:color="auto"/>
              <w:right w:val="nil"/>
            </w:tcBorders>
            <w:shd w:val="clear" w:color="auto" w:fill="auto"/>
            <w:vAlign w:val="bottom"/>
            <w:hideMark/>
          </w:tcPr>
          <w:p w14:paraId="4EACC6BD" w14:textId="77777777" w:rsidR="005133C8" w:rsidRPr="00C61775" w:rsidRDefault="005133C8" w:rsidP="000965B4">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13.</w:t>
            </w:r>
            <w:r w:rsidRPr="00C61775">
              <w:rPr>
                <w:rFonts w:eastAsia="Times New Roman"/>
                <w:b/>
                <w:bCs/>
                <w:color w:val="000000"/>
                <w:sz w:val="18"/>
                <w:szCs w:val="18"/>
                <w:lang w:val="en-GB" w:eastAsia="en-GB"/>
              </w:rPr>
              <w:t xml:space="preserve">759 </w:t>
            </w:r>
          </w:p>
        </w:tc>
        <w:tc>
          <w:tcPr>
            <w:tcW w:w="0" w:type="auto"/>
            <w:tcBorders>
              <w:top w:val="nil"/>
              <w:left w:val="single" w:sz="4" w:space="0" w:color="auto"/>
              <w:bottom w:val="single" w:sz="4" w:space="0" w:color="auto"/>
              <w:right w:val="single" w:sz="4" w:space="0" w:color="auto"/>
            </w:tcBorders>
            <w:shd w:val="clear" w:color="auto" w:fill="auto"/>
            <w:vAlign w:val="bottom"/>
            <w:hideMark/>
          </w:tcPr>
          <w:p w14:paraId="55511C39" w14:textId="77777777" w:rsidR="005133C8" w:rsidRPr="00C61775" w:rsidRDefault="005133C8" w:rsidP="000965B4">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11.257,</w:t>
            </w:r>
            <w:r w:rsidRPr="00C61775">
              <w:rPr>
                <w:rFonts w:eastAsia="Times New Roman"/>
                <w:b/>
                <w:bCs/>
                <w:color w:val="000000"/>
                <w:sz w:val="18"/>
                <w:szCs w:val="18"/>
                <w:lang w:val="en-GB" w:eastAsia="en-GB"/>
              </w:rPr>
              <w:t xml:space="preserve">00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3B48F33" w14:textId="77777777" w:rsidR="005133C8" w:rsidRPr="00C61775" w:rsidRDefault="005133C8" w:rsidP="000965B4">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2.502,</w:t>
            </w:r>
            <w:r w:rsidRPr="00C61775">
              <w:rPr>
                <w:rFonts w:eastAsia="Times New Roman"/>
                <w:color w:val="000000"/>
                <w:sz w:val="18"/>
                <w:szCs w:val="18"/>
                <w:lang w:val="en-GB" w:eastAsia="en-GB"/>
              </w:rPr>
              <w:t xml:space="preserve">00 </w:t>
            </w:r>
          </w:p>
        </w:tc>
      </w:tr>
      <w:tr w:rsidR="005133C8" w:rsidRPr="00C61775" w14:paraId="0A7B026E" w14:textId="77777777" w:rsidTr="000965B4">
        <w:trPr>
          <w:trHeight w:val="17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00D1F4C5" w14:textId="77777777" w:rsidR="005133C8" w:rsidRPr="00C61775" w:rsidRDefault="005133C8" w:rsidP="000965B4">
            <w:pPr>
              <w:widowControl/>
              <w:autoSpaceDE/>
              <w:autoSpaceDN/>
              <w:rPr>
                <w:rFonts w:eastAsia="Times New Roman"/>
                <w:b/>
                <w:bCs/>
                <w:color w:val="000000"/>
                <w:sz w:val="18"/>
                <w:szCs w:val="18"/>
                <w:lang w:val="en-GB" w:eastAsia="en-GB"/>
              </w:rPr>
            </w:pPr>
            <w:proofErr w:type="spellStart"/>
            <w:r>
              <w:rPr>
                <w:rFonts w:eastAsia="Times New Roman"/>
                <w:b/>
                <w:bCs/>
                <w:color w:val="000000"/>
                <w:sz w:val="18"/>
                <w:szCs w:val="18"/>
                <w:lang w:val="en-GB" w:eastAsia="en-GB"/>
              </w:rPr>
              <w:t>Plăți</w:t>
            </w:r>
            <w:proofErr w:type="spellEnd"/>
            <w:r>
              <w:rPr>
                <w:rFonts w:eastAsia="Times New Roman"/>
                <w:b/>
                <w:bCs/>
                <w:color w:val="000000"/>
                <w:sz w:val="18"/>
                <w:szCs w:val="18"/>
                <w:lang w:val="en-GB" w:eastAsia="en-GB"/>
              </w:rPr>
              <w:t xml:space="preserve"> </w:t>
            </w:r>
            <w:proofErr w:type="spellStart"/>
            <w:r>
              <w:rPr>
                <w:rFonts w:eastAsia="Times New Roman"/>
                <w:b/>
                <w:bCs/>
                <w:color w:val="000000"/>
                <w:sz w:val="18"/>
                <w:szCs w:val="18"/>
                <w:lang w:val="en-GB" w:eastAsia="en-GB"/>
              </w:rPr>
              <w:t>efectuate</w:t>
            </w:r>
            <w:proofErr w:type="spellEnd"/>
            <w:r>
              <w:rPr>
                <w:rFonts w:eastAsia="Times New Roman"/>
                <w:b/>
                <w:bCs/>
                <w:color w:val="000000"/>
                <w:sz w:val="18"/>
                <w:szCs w:val="18"/>
                <w:lang w:val="en-GB" w:eastAsia="en-GB"/>
              </w:rPr>
              <w:t xml:space="preserve"> </w:t>
            </w:r>
            <w:proofErr w:type="spellStart"/>
            <w:r>
              <w:rPr>
                <w:rFonts w:eastAsia="Times New Roman"/>
                <w:b/>
                <w:bCs/>
                <w:color w:val="000000"/>
                <w:sz w:val="18"/>
                <w:szCs w:val="18"/>
                <w:lang w:val="en-GB" w:eastAsia="en-GB"/>
              </w:rPr>
              <w:t>în</w:t>
            </w:r>
            <w:proofErr w:type="spellEnd"/>
            <w:r>
              <w:rPr>
                <w:rFonts w:eastAsia="Times New Roman"/>
                <w:b/>
                <w:bCs/>
                <w:color w:val="000000"/>
                <w:sz w:val="18"/>
                <w:szCs w:val="18"/>
                <w:lang w:val="en-GB" w:eastAsia="en-GB"/>
              </w:rPr>
              <w:t xml:space="preserve"> </w:t>
            </w:r>
            <w:proofErr w:type="spellStart"/>
            <w:r>
              <w:rPr>
                <w:rFonts w:eastAsia="Times New Roman"/>
                <w:b/>
                <w:bCs/>
                <w:color w:val="000000"/>
                <w:sz w:val="18"/>
                <w:szCs w:val="18"/>
                <w:lang w:val="en-GB" w:eastAsia="en-GB"/>
              </w:rPr>
              <w:t>anii</w:t>
            </w:r>
            <w:proofErr w:type="spellEnd"/>
            <w:r>
              <w:rPr>
                <w:rFonts w:eastAsia="Times New Roman"/>
                <w:b/>
                <w:bCs/>
                <w:color w:val="000000"/>
                <w:sz w:val="18"/>
                <w:szCs w:val="18"/>
                <w:lang w:val="en-GB" w:eastAsia="en-GB"/>
              </w:rPr>
              <w:t xml:space="preserve"> </w:t>
            </w:r>
            <w:proofErr w:type="spellStart"/>
            <w:r>
              <w:rPr>
                <w:rFonts w:eastAsia="Times New Roman"/>
                <w:b/>
                <w:bCs/>
                <w:color w:val="000000"/>
                <w:sz w:val="18"/>
                <w:szCs w:val="18"/>
                <w:lang w:val="en-GB" w:eastAsia="en-GB"/>
              </w:rPr>
              <w:t>precedenți</w:t>
            </w:r>
            <w:proofErr w:type="spellEnd"/>
            <w:r>
              <w:rPr>
                <w:rFonts w:eastAsia="Times New Roman"/>
                <w:b/>
                <w:bCs/>
                <w:color w:val="000000"/>
                <w:sz w:val="18"/>
                <w:szCs w:val="18"/>
                <w:lang w:val="en-GB" w:eastAsia="en-GB"/>
              </w:rPr>
              <w:t xml:space="preserve"> </w:t>
            </w:r>
            <w:proofErr w:type="spellStart"/>
            <w:r>
              <w:rPr>
                <w:rFonts w:eastAsia="Times New Roman"/>
                <w:b/>
                <w:bCs/>
                <w:color w:val="000000"/>
                <w:sz w:val="18"/>
                <w:szCs w:val="18"/>
                <w:lang w:val="en-GB" w:eastAsia="en-GB"/>
              </w:rPr>
              <w:t>ș</w:t>
            </w:r>
            <w:r w:rsidRPr="00C61775">
              <w:rPr>
                <w:rFonts w:eastAsia="Times New Roman"/>
                <w:b/>
                <w:bCs/>
                <w:color w:val="000000"/>
                <w:sz w:val="18"/>
                <w:szCs w:val="18"/>
                <w:lang w:val="en-GB" w:eastAsia="en-GB"/>
              </w:rPr>
              <w:t>i</w:t>
            </w:r>
            <w:proofErr w:type="spellEnd"/>
            <w:r w:rsidRPr="00C61775">
              <w:rPr>
                <w:rFonts w:eastAsia="Times New Roman"/>
                <w:b/>
                <w:bCs/>
                <w:color w:val="000000"/>
                <w:sz w:val="18"/>
                <w:szCs w:val="18"/>
                <w:lang w:val="en-GB" w:eastAsia="en-GB"/>
              </w:rPr>
              <w:t xml:space="preserve"> recup</w:t>
            </w:r>
            <w:r>
              <w:rPr>
                <w:rFonts w:eastAsia="Times New Roman"/>
                <w:b/>
                <w:bCs/>
                <w:color w:val="000000"/>
                <w:sz w:val="18"/>
                <w:szCs w:val="18"/>
                <w:lang w:val="en-GB" w:eastAsia="en-GB"/>
              </w:rPr>
              <w:t xml:space="preserve">erate </w:t>
            </w:r>
            <w:proofErr w:type="spellStart"/>
            <w:r>
              <w:rPr>
                <w:rFonts w:eastAsia="Times New Roman"/>
                <w:b/>
                <w:bCs/>
                <w:color w:val="000000"/>
                <w:sz w:val="18"/>
                <w:szCs w:val="18"/>
                <w:lang w:val="en-GB" w:eastAsia="en-GB"/>
              </w:rPr>
              <w:t>în</w:t>
            </w:r>
            <w:proofErr w:type="spellEnd"/>
            <w:r>
              <w:rPr>
                <w:rFonts w:eastAsia="Times New Roman"/>
                <w:b/>
                <w:bCs/>
                <w:color w:val="000000"/>
                <w:sz w:val="18"/>
                <w:szCs w:val="18"/>
                <w:lang w:val="en-GB" w:eastAsia="en-GB"/>
              </w:rPr>
              <w:t xml:space="preserve"> </w:t>
            </w:r>
            <w:proofErr w:type="spellStart"/>
            <w:r>
              <w:rPr>
                <w:rFonts w:eastAsia="Times New Roman"/>
                <w:b/>
                <w:bCs/>
                <w:color w:val="000000"/>
                <w:sz w:val="18"/>
                <w:szCs w:val="18"/>
                <w:lang w:val="en-GB" w:eastAsia="en-GB"/>
              </w:rPr>
              <w:t>anul</w:t>
            </w:r>
            <w:proofErr w:type="spellEnd"/>
            <w:r>
              <w:rPr>
                <w:rFonts w:eastAsia="Times New Roman"/>
                <w:b/>
                <w:bCs/>
                <w:color w:val="000000"/>
                <w:sz w:val="18"/>
                <w:szCs w:val="18"/>
                <w:lang w:val="en-GB" w:eastAsia="en-GB"/>
              </w:rPr>
              <w:t xml:space="preserve"> </w:t>
            </w:r>
            <w:proofErr w:type="spellStart"/>
            <w:r>
              <w:rPr>
                <w:rFonts w:eastAsia="Times New Roman"/>
                <w:b/>
                <w:bCs/>
                <w:color w:val="000000"/>
                <w:sz w:val="18"/>
                <w:szCs w:val="18"/>
                <w:lang w:val="en-GB" w:eastAsia="en-GB"/>
              </w:rPr>
              <w:t>curent</w:t>
            </w:r>
            <w:proofErr w:type="spellEnd"/>
            <w:r>
              <w:rPr>
                <w:rFonts w:eastAsia="Times New Roman"/>
                <w:b/>
                <w:bCs/>
                <w:color w:val="000000"/>
                <w:sz w:val="18"/>
                <w:szCs w:val="18"/>
                <w:lang w:val="en-GB" w:eastAsia="en-GB"/>
              </w:rPr>
              <w:t xml:space="preserve"> </w:t>
            </w:r>
            <w:proofErr w:type="spellStart"/>
            <w:r>
              <w:rPr>
                <w:rFonts w:eastAsia="Times New Roman"/>
                <w:b/>
                <w:bCs/>
                <w:color w:val="000000"/>
                <w:sz w:val="18"/>
                <w:szCs w:val="18"/>
                <w:lang w:val="en-GB" w:eastAsia="en-GB"/>
              </w:rPr>
              <w:t>în</w:t>
            </w:r>
            <w:proofErr w:type="spellEnd"/>
            <w:r>
              <w:rPr>
                <w:rFonts w:eastAsia="Times New Roman"/>
                <w:b/>
                <w:bCs/>
                <w:color w:val="000000"/>
                <w:sz w:val="18"/>
                <w:szCs w:val="18"/>
                <w:lang w:val="en-GB" w:eastAsia="en-GB"/>
              </w:rPr>
              <w:t xml:space="preserve"> </w:t>
            </w:r>
            <w:proofErr w:type="spellStart"/>
            <w:r>
              <w:rPr>
                <w:rFonts w:eastAsia="Times New Roman"/>
                <w:b/>
                <w:bCs/>
                <w:color w:val="000000"/>
                <w:sz w:val="18"/>
                <w:szCs w:val="18"/>
                <w:lang w:val="en-GB" w:eastAsia="en-GB"/>
              </w:rPr>
              <w:t>secțiunea</w:t>
            </w:r>
            <w:proofErr w:type="spellEnd"/>
            <w:r>
              <w:rPr>
                <w:rFonts w:eastAsia="Times New Roman"/>
                <w:b/>
                <w:bCs/>
                <w:color w:val="000000"/>
                <w:sz w:val="18"/>
                <w:szCs w:val="18"/>
                <w:lang w:val="en-GB" w:eastAsia="en-GB"/>
              </w:rPr>
              <w:t xml:space="preserve"> de </w:t>
            </w:r>
            <w:proofErr w:type="spellStart"/>
            <w:r>
              <w:rPr>
                <w:rFonts w:eastAsia="Times New Roman"/>
                <w:b/>
                <w:bCs/>
                <w:color w:val="000000"/>
                <w:sz w:val="18"/>
                <w:szCs w:val="18"/>
                <w:lang w:val="en-GB" w:eastAsia="en-GB"/>
              </w:rPr>
              <w:t>funcț</w:t>
            </w:r>
            <w:r w:rsidRPr="00C61775">
              <w:rPr>
                <w:rFonts w:eastAsia="Times New Roman"/>
                <w:b/>
                <w:bCs/>
                <w:color w:val="000000"/>
                <w:sz w:val="18"/>
                <w:szCs w:val="18"/>
                <w:lang w:val="en-GB" w:eastAsia="en-GB"/>
              </w:rPr>
              <w:t>ionare</w:t>
            </w:r>
            <w:proofErr w:type="spellEnd"/>
            <w:r w:rsidRPr="00C61775">
              <w:rPr>
                <w:rFonts w:eastAsia="Times New Roman"/>
                <w:b/>
                <w:bCs/>
                <w:color w:val="000000"/>
                <w:sz w:val="18"/>
                <w:szCs w:val="18"/>
                <w:lang w:val="en-GB" w:eastAsia="en-GB"/>
              </w:rPr>
              <w:t xml:space="preserve"> a </w:t>
            </w:r>
            <w:proofErr w:type="spellStart"/>
            <w:r w:rsidRPr="00C61775">
              <w:rPr>
                <w:rFonts w:eastAsia="Times New Roman"/>
                <w:b/>
                <w:bCs/>
                <w:color w:val="000000"/>
                <w:sz w:val="18"/>
                <w:szCs w:val="18"/>
                <w:lang w:val="en-GB" w:eastAsia="en-GB"/>
              </w:rPr>
              <w:t>bugetului</w:t>
            </w:r>
            <w:proofErr w:type="spellEnd"/>
            <w:r w:rsidRPr="00C61775">
              <w:rPr>
                <w:rFonts w:eastAsia="Times New Roman"/>
                <w:b/>
                <w:bCs/>
                <w:color w:val="000000"/>
                <w:sz w:val="18"/>
                <w:szCs w:val="18"/>
                <w:lang w:val="en-GB" w:eastAsia="en-GB"/>
              </w:rPr>
              <w:t xml:space="preserve"> local</w:t>
            </w:r>
          </w:p>
        </w:tc>
        <w:tc>
          <w:tcPr>
            <w:tcW w:w="0" w:type="auto"/>
            <w:tcBorders>
              <w:top w:val="nil"/>
              <w:left w:val="nil"/>
              <w:bottom w:val="single" w:sz="4" w:space="0" w:color="auto"/>
              <w:right w:val="single" w:sz="4" w:space="0" w:color="auto"/>
            </w:tcBorders>
            <w:shd w:val="clear" w:color="auto" w:fill="auto"/>
            <w:vAlign w:val="bottom"/>
            <w:hideMark/>
          </w:tcPr>
          <w:p w14:paraId="11A7CAB0" w14:textId="77777777" w:rsidR="005133C8" w:rsidRPr="00C61775" w:rsidRDefault="005133C8" w:rsidP="000965B4">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85.01.01</w:t>
            </w:r>
          </w:p>
        </w:tc>
        <w:tc>
          <w:tcPr>
            <w:tcW w:w="0" w:type="auto"/>
            <w:tcBorders>
              <w:top w:val="nil"/>
              <w:left w:val="nil"/>
              <w:bottom w:val="single" w:sz="4" w:space="0" w:color="auto"/>
              <w:right w:val="nil"/>
            </w:tcBorders>
            <w:shd w:val="clear" w:color="auto" w:fill="auto"/>
            <w:vAlign w:val="bottom"/>
            <w:hideMark/>
          </w:tcPr>
          <w:p w14:paraId="6D17805A" w14:textId="77777777" w:rsidR="005133C8" w:rsidRPr="00C61775" w:rsidRDefault="005133C8" w:rsidP="000965B4">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13.</w:t>
            </w:r>
            <w:r w:rsidRPr="00C61775">
              <w:rPr>
                <w:rFonts w:eastAsia="Times New Roman"/>
                <w:b/>
                <w:bCs/>
                <w:color w:val="000000"/>
                <w:sz w:val="18"/>
                <w:szCs w:val="18"/>
                <w:lang w:val="en-GB" w:eastAsia="en-GB"/>
              </w:rPr>
              <w:t xml:space="preserve">759 </w:t>
            </w:r>
          </w:p>
        </w:tc>
        <w:tc>
          <w:tcPr>
            <w:tcW w:w="0" w:type="auto"/>
            <w:tcBorders>
              <w:top w:val="nil"/>
              <w:left w:val="single" w:sz="4" w:space="0" w:color="auto"/>
              <w:bottom w:val="single" w:sz="4" w:space="0" w:color="auto"/>
              <w:right w:val="single" w:sz="4" w:space="0" w:color="auto"/>
            </w:tcBorders>
            <w:shd w:val="clear" w:color="auto" w:fill="auto"/>
            <w:vAlign w:val="bottom"/>
            <w:hideMark/>
          </w:tcPr>
          <w:p w14:paraId="39A3EDCD" w14:textId="77777777" w:rsidR="005133C8" w:rsidRPr="00C61775" w:rsidRDefault="005133C8" w:rsidP="000965B4">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11.257,</w:t>
            </w:r>
            <w:r w:rsidRPr="00C61775">
              <w:rPr>
                <w:rFonts w:eastAsia="Times New Roman"/>
                <w:b/>
                <w:bCs/>
                <w:color w:val="000000"/>
                <w:sz w:val="18"/>
                <w:szCs w:val="18"/>
                <w:lang w:val="en-GB" w:eastAsia="en-GB"/>
              </w:rPr>
              <w:t xml:space="preserve">00 </w:t>
            </w:r>
          </w:p>
        </w:tc>
        <w:tc>
          <w:tcPr>
            <w:tcW w:w="0" w:type="auto"/>
            <w:tcBorders>
              <w:top w:val="nil"/>
              <w:left w:val="nil"/>
              <w:bottom w:val="single" w:sz="4" w:space="0" w:color="auto"/>
              <w:right w:val="single" w:sz="4" w:space="0" w:color="auto"/>
            </w:tcBorders>
            <w:shd w:val="clear" w:color="auto" w:fill="auto"/>
            <w:noWrap/>
            <w:vAlign w:val="bottom"/>
            <w:hideMark/>
          </w:tcPr>
          <w:p w14:paraId="60E69F52" w14:textId="77777777" w:rsidR="005133C8" w:rsidRPr="00C61775" w:rsidRDefault="005133C8" w:rsidP="000965B4">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2.502,</w:t>
            </w:r>
            <w:r w:rsidRPr="00C61775">
              <w:rPr>
                <w:rFonts w:eastAsia="Times New Roman"/>
                <w:color w:val="000000"/>
                <w:sz w:val="18"/>
                <w:szCs w:val="18"/>
                <w:lang w:val="en-GB" w:eastAsia="en-GB"/>
              </w:rPr>
              <w:t xml:space="preserve">00 </w:t>
            </w:r>
          </w:p>
        </w:tc>
      </w:tr>
      <w:tr w:rsidR="005133C8" w:rsidRPr="00C61775" w14:paraId="09F39717" w14:textId="77777777" w:rsidTr="000965B4">
        <w:trPr>
          <w:trHeight w:val="170"/>
        </w:trPr>
        <w:tc>
          <w:tcPr>
            <w:tcW w:w="0" w:type="auto"/>
            <w:tcBorders>
              <w:top w:val="nil"/>
              <w:left w:val="single" w:sz="4" w:space="0" w:color="auto"/>
              <w:bottom w:val="single" w:sz="4" w:space="0" w:color="auto"/>
              <w:right w:val="single" w:sz="4" w:space="0" w:color="auto"/>
            </w:tcBorders>
            <w:shd w:val="clear" w:color="000000" w:fill="F4B084"/>
            <w:vAlign w:val="bottom"/>
            <w:hideMark/>
          </w:tcPr>
          <w:p w14:paraId="2C18F02F" w14:textId="77777777" w:rsidR="005133C8" w:rsidRPr="00C61775" w:rsidRDefault="005133C8" w:rsidP="000965B4">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SECŢIUNEA DE DEZVOLTARE (cod 51+55+56+58+70+84)</w:t>
            </w:r>
          </w:p>
        </w:tc>
        <w:tc>
          <w:tcPr>
            <w:tcW w:w="0" w:type="auto"/>
            <w:tcBorders>
              <w:top w:val="nil"/>
              <w:left w:val="nil"/>
              <w:bottom w:val="single" w:sz="4" w:space="0" w:color="auto"/>
              <w:right w:val="single" w:sz="4" w:space="0" w:color="auto"/>
            </w:tcBorders>
            <w:shd w:val="clear" w:color="000000" w:fill="F4B084"/>
            <w:vAlign w:val="bottom"/>
            <w:hideMark/>
          </w:tcPr>
          <w:p w14:paraId="53C2F3B8" w14:textId="77777777" w:rsidR="005133C8" w:rsidRPr="00C61775" w:rsidRDefault="005133C8" w:rsidP="000965B4">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D</w:t>
            </w:r>
          </w:p>
        </w:tc>
        <w:tc>
          <w:tcPr>
            <w:tcW w:w="0" w:type="auto"/>
            <w:tcBorders>
              <w:top w:val="nil"/>
              <w:left w:val="nil"/>
              <w:bottom w:val="single" w:sz="4" w:space="0" w:color="auto"/>
              <w:right w:val="nil"/>
            </w:tcBorders>
            <w:shd w:val="clear" w:color="000000" w:fill="F4B084"/>
            <w:vAlign w:val="bottom"/>
            <w:hideMark/>
          </w:tcPr>
          <w:p w14:paraId="790CBFF8" w14:textId="77777777" w:rsidR="005133C8" w:rsidRPr="00C61775" w:rsidRDefault="005133C8" w:rsidP="000965B4">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793.</w:t>
            </w:r>
            <w:r w:rsidRPr="00C61775">
              <w:rPr>
                <w:rFonts w:eastAsia="Times New Roman"/>
                <w:b/>
                <w:bCs/>
                <w:color w:val="000000"/>
                <w:sz w:val="18"/>
                <w:szCs w:val="18"/>
                <w:lang w:val="en-GB" w:eastAsia="en-GB"/>
              </w:rPr>
              <w:t xml:space="preserve">506 </w:t>
            </w:r>
          </w:p>
        </w:tc>
        <w:tc>
          <w:tcPr>
            <w:tcW w:w="0" w:type="auto"/>
            <w:tcBorders>
              <w:top w:val="nil"/>
              <w:left w:val="single" w:sz="4" w:space="0" w:color="auto"/>
              <w:bottom w:val="single" w:sz="4" w:space="0" w:color="auto"/>
              <w:right w:val="single" w:sz="4" w:space="0" w:color="auto"/>
            </w:tcBorders>
            <w:shd w:val="clear" w:color="000000" w:fill="F4B084"/>
            <w:vAlign w:val="bottom"/>
            <w:hideMark/>
          </w:tcPr>
          <w:p w14:paraId="792D7D09" w14:textId="77777777" w:rsidR="005133C8" w:rsidRPr="00C61775" w:rsidRDefault="005133C8" w:rsidP="000965B4">
            <w:pPr>
              <w:widowControl/>
              <w:autoSpaceDE/>
              <w:autoSpaceDN/>
              <w:jc w:val="right"/>
              <w:rPr>
                <w:rFonts w:eastAsia="Times New Roman"/>
                <w:b/>
                <w:bCs/>
                <w:color w:val="000000"/>
                <w:sz w:val="18"/>
                <w:szCs w:val="18"/>
                <w:lang w:val="en-GB" w:eastAsia="en-GB"/>
              </w:rPr>
            </w:pPr>
            <w:r w:rsidRPr="00C61775">
              <w:rPr>
                <w:rFonts w:eastAsia="Times New Roman"/>
                <w:b/>
                <w:bCs/>
                <w:color w:val="000000"/>
                <w:sz w:val="18"/>
                <w:szCs w:val="18"/>
                <w:lang w:val="en-GB" w:eastAsia="en-GB"/>
              </w:rPr>
              <w:t xml:space="preserve">           </w:t>
            </w:r>
            <w:r>
              <w:rPr>
                <w:rFonts w:eastAsia="Times New Roman"/>
                <w:b/>
                <w:bCs/>
                <w:color w:val="000000"/>
                <w:sz w:val="18"/>
                <w:szCs w:val="18"/>
                <w:lang w:val="en-GB" w:eastAsia="en-GB"/>
              </w:rPr>
              <w:t xml:space="preserve">      714.352,</w:t>
            </w:r>
            <w:r w:rsidRPr="00C61775">
              <w:rPr>
                <w:rFonts w:eastAsia="Times New Roman"/>
                <w:b/>
                <w:bCs/>
                <w:color w:val="000000"/>
                <w:sz w:val="18"/>
                <w:szCs w:val="18"/>
                <w:lang w:val="en-GB" w:eastAsia="en-GB"/>
              </w:rPr>
              <w:t xml:space="preserve">85 </w:t>
            </w:r>
          </w:p>
        </w:tc>
        <w:tc>
          <w:tcPr>
            <w:tcW w:w="0" w:type="auto"/>
            <w:tcBorders>
              <w:top w:val="nil"/>
              <w:left w:val="nil"/>
              <w:bottom w:val="single" w:sz="4" w:space="0" w:color="auto"/>
              <w:right w:val="single" w:sz="4" w:space="0" w:color="auto"/>
            </w:tcBorders>
            <w:shd w:val="clear" w:color="000000" w:fill="F4B084"/>
            <w:noWrap/>
            <w:vAlign w:val="bottom"/>
            <w:hideMark/>
          </w:tcPr>
          <w:p w14:paraId="6122AA7E" w14:textId="77777777" w:rsidR="005133C8" w:rsidRPr="00C61775" w:rsidRDefault="005133C8" w:rsidP="000965B4">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79.152,</w:t>
            </w:r>
            <w:r w:rsidRPr="00C61775">
              <w:rPr>
                <w:rFonts w:eastAsia="Times New Roman"/>
                <w:b/>
                <w:bCs/>
                <w:color w:val="000000"/>
                <w:sz w:val="18"/>
                <w:szCs w:val="18"/>
                <w:lang w:val="en-GB" w:eastAsia="en-GB"/>
              </w:rPr>
              <w:t xml:space="preserve">89 </w:t>
            </w:r>
          </w:p>
        </w:tc>
      </w:tr>
      <w:tr w:rsidR="005133C8" w:rsidRPr="00C61775" w14:paraId="50CA1118" w14:textId="77777777" w:rsidTr="000965B4">
        <w:trPr>
          <w:trHeight w:val="17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60F815BC" w14:textId="77777777" w:rsidR="005133C8" w:rsidRPr="00C61775" w:rsidRDefault="005133C8" w:rsidP="000965B4">
            <w:pPr>
              <w:widowControl/>
              <w:autoSpaceDE/>
              <w:autoSpaceDN/>
              <w:rPr>
                <w:rFonts w:eastAsia="Times New Roman"/>
                <w:b/>
                <w:bCs/>
                <w:color w:val="000000"/>
                <w:sz w:val="18"/>
                <w:szCs w:val="18"/>
                <w:lang w:val="en-GB" w:eastAsia="en-GB"/>
              </w:rPr>
            </w:pPr>
            <w:proofErr w:type="spellStart"/>
            <w:r>
              <w:rPr>
                <w:rFonts w:eastAsia="Times New Roman"/>
                <w:b/>
                <w:bCs/>
                <w:color w:val="000000"/>
                <w:sz w:val="18"/>
                <w:szCs w:val="18"/>
                <w:lang w:val="en-GB" w:eastAsia="en-GB"/>
              </w:rPr>
              <w:t>Proiecte</w:t>
            </w:r>
            <w:proofErr w:type="spellEnd"/>
            <w:r>
              <w:rPr>
                <w:rFonts w:eastAsia="Times New Roman"/>
                <w:b/>
                <w:bCs/>
                <w:color w:val="000000"/>
                <w:sz w:val="18"/>
                <w:szCs w:val="18"/>
                <w:lang w:val="en-GB" w:eastAsia="en-GB"/>
              </w:rPr>
              <w:t xml:space="preserve"> cu </w:t>
            </w:r>
            <w:proofErr w:type="spellStart"/>
            <w:r>
              <w:rPr>
                <w:rFonts w:eastAsia="Times New Roman"/>
                <w:b/>
                <w:bCs/>
                <w:color w:val="000000"/>
                <w:sz w:val="18"/>
                <w:szCs w:val="18"/>
                <w:lang w:val="en-GB" w:eastAsia="en-GB"/>
              </w:rPr>
              <w:t>finanț</w:t>
            </w:r>
            <w:r w:rsidRPr="00C61775">
              <w:rPr>
                <w:rFonts w:eastAsia="Times New Roman"/>
                <w:b/>
                <w:bCs/>
                <w:color w:val="000000"/>
                <w:sz w:val="18"/>
                <w:szCs w:val="18"/>
                <w:lang w:val="en-GB" w:eastAsia="en-GB"/>
              </w:rPr>
              <w:t>are</w:t>
            </w:r>
            <w:proofErr w:type="spellEnd"/>
            <w:r w:rsidRPr="00C61775">
              <w:rPr>
                <w:rFonts w:eastAsia="Times New Roman"/>
                <w:b/>
                <w:bCs/>
                <w:color w:val="000000"/>
                <w:sz w:val="18"/>
                <w:szCs w:val="18"/>
                <w:lang w:val="en-GB" w:eastAsia="en-GB"/>
              </w:rPr>
              <w:t xml:space="preserve"> din </w:t>
            </w:r>
            <w:proofErr w:type="spellStart"/>
            <w:r w:rsidRPr="00C61775">
              <w:rPr>
                <w:rFonts w:eastAsia="Times New Roman"/>
                <w:b/>
                <w:bCs/>
                <w:color w:val="000000"/>
                <w:sz w:val="18"/>
                <w:szCs w:val="18"/>
                <w:lang w:val="en-GB" w:eastAsia="en-GB"/>
              </w:rPr>
              <w:t>fonduri</w:t>
            </w:r>
            <w:proofErr w:type="spellEnd"/>
            <w:r w:rsidRPr="00C61775">
              <w:rPr>
                <w:rFonts w:eastAsia="Times New Roman"/>
                <w:b/>
                <w:bCs/>
                <w:color w:val="000000"/>
                <w:sz w:val="18"/>
                <w:szCs w:val="18"/>
                <w:lang w:val="en-GB" w:eastAsia="en-GB"/>
              </w:rPr>
              <w:t xml:space="preserve"> externe </w:t>
            </w:r>
            <w:proofErr w:type="spellStart"/>
            <w:r w:rsidRPr="00C61775">
              <w:rPr>
                <w:rFonts w:eastAsia="Times New Roman"/>
                <w:b/>
                <w:bCs/>
                <w:color w:val="000000"/>
                <w:sz w:val="18"/>
                <w:szCs w:val="18"/>
                <w:lang w:val="en-GB" w:eastAsia="en-GB"/>
              </w:rPr>
              <w:t>nerambursabile</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aferente</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cadrului</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financiar</w:t>
            </w:r>
            <w:proofErr w:type="spellEnd"/>
            <w:r w:rsidRPr="00C61775">
              <w:rPr>
                <w:rFonts w:eastAsia="Times New Roman"/>
                <w:b/>
                <w:bCs/>
                <w:color w:val="000000"/>
                <w:sz w:val="18"/>
                <w:szCs w:val="18"/>
                <w:lang w:val="en-GB" w:eastAsia="en-GB"/>
              </w:rPr>
              <w:t xml:space="preserve"> 2014-2020</w:t>
            </w:r>
          </w:p>
        </w:tc>
        <w:tc>
          <w:tcPr>
            <w:tcW w:w="0" w:type="auto"/>
            <w:tcBorders>
              <w:top w:val="nil"/>
              <w:left w:val="nil"/>
              <w:bottom w:val="single" w:sz="4" w:space="0" w:color="auto"/>
              <w:right w:val="single" w:sz="4" w:space="0" w:color="auto"/>
            </w:tcBorders>
            <w:shd w:val="clear" w:color="auto" w:fill="auto"/>
            <w:vAlign w:val="bottom"/>
            <w:hideMark/>
          </w:tcPr>
          <w:p w14:paraId="2866B8F8" w14:textId="77777777" w:rsidR="005133C8" w:rsidRPr="00C61775" w:rsidRDefault="005133C8" w:rsidP="000965B4">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58</w:t>
            </w:r>
          </w:p>
        </w:tc>
        <w:tc>
          <w:tcPr>
            <w:tcW w:w="0" w:type="auto"/>
            <w:tcBorders>
              <w:top w:val="nil"/>
              <w:left w:val="nil"/>
              <w:bottom w:val="single" w:sz="4" w:space="0" w:color="auto"/>
              <w:right w:val="nil"/>
            </w:tcBorders>
            <w:shd w:val="clear" w:color="auto" w:fill="auto"/>
            <w:vAlign w:val="bottom"/>
            <w:hideMark/>
          </w:tcPr>
          <w:p w14:paraId="07D2DC9C" w14:textId="77777777" w:rsidR="005133C8" w:rsidRPr="00C61775" w:rsidRDefault="005133C8" w:rsidP="000965B4">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27.</w:t>
            </w:r>
            <w:r w:rsidRPr="00C61775">
              <w:rPr>
                <w:rFonts w:eastAsia="Times New Roman"/>
                <w:b/>
                <w:bCs/>
                <w:color w:val="000000"/>
                <w:sz w:val="18"/>
                <w:szCs w:val="18"/>
                <w:lang w:val="en-GB" w:eastAsia="en-GB"/>
              </w:rPr>
              <w:t xml:space="preserve">437 </w:t>
            </w:r>
          </w:p>
        </w:tc>
        <w:tc>
          <w:tcPr>
            <w:tcW w:w="0" w:type="auto"/>
            <w:tcBorders>
              <w:top w:val="nil"/>
              <w:left w:val="single" w:sz="4" w:space="0" w:color="auto"/>
              <w:bottom w:val="single" w:sz="4" w:space="0" w:color="auto"/>
              <w:right w:val="single" w:sz="4" w:space="0" w:color="auto"/>
            </w:tcBorders>
            <w:shd w:val="clear" w:color="auto" w:fill="auto"/>
            <w:vAlign w:val="bottom"/>
            <w:hideMark/>
          </w:tcPr>
          <w:p w14:paraId="3F661055" w14:textId="77777777" w:rsidR="005133C8" w:rsidRPr="00C61775" w:rsidRDefault="005133C8" w:rsidP="000965B4">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30.458,</w:t>
            </w:r>
            <w:r w:rsidRPr="00C61775">
              <w:rPr>
                <w:rFonts w:eastAsia="Times New Roman"/>
                <w:b/>
                <w:bCs/>
                <w:color w:val="000000"/>
                <w:sz w:val="18"/>
                <w:szCs w:val="18"/>
                <w:lang w:val="en-GB" w:eastAsia="en-GB"/>
              </w:rPr>
              <w:t xml:space="preserve">84 </w:t>
            </w:r>
          </w:p>
        </w:tc>
        <w:tc>
          <w:tcPr>
            <w:tcW w:w="0" w:type="auto"/>
            <w:tcBorders>
              <w:top w:val="nil"/>
              <w:left w:val="nil"/>
              <w:bottom w:val="single" w:sz="4" w:space="0" w:color="auto"/>
              <w:right w:val="single" w:sz="4" w:space="0" w:color="auto"/>
            </w:tcBorders>
            <w:shd w:val="clear" w:color="auto" w:fill="auto"/>
            <w:noWrap/>
            <w:vAlign w:val="bottom"/>
            <w:hideMark/>
          </w:tcPr>
          <w:p w14:paraId="498D678B" w14:textId="77777777" w:rsidR="005133C8" w:rsidRPr="00C61775" w:rsidRDefault="005133C8" w:rsidP="000965B4">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3.021,</w:t>
            </w:r>
            <w:r w:rsidRPr="00C61775">
              <w:rPr>
                <w:rFonts w:eastAsia="Times New Roman"/>
                <w:color w:val="000000"/>
                <w:sz w:val="18"/>
                <w:szCs w:val="18"/>
                <w:lang w:val="en-GB" w:eastAsia="en-GB"/>
              </w:rPr>
              <w:t xml:space="preserve">84 </w:t>
            </w:r>
          </w:p>
        </w:tc>
      </w:tr>
      <w:tr w:rsidR="005133C8" w:rsidRPr="00C61775" w14:paraId="163520EF" w14:textId="77777777" w:rsidTr="000965B4">
        <w:trPr>
          <w:trHeight w:val="17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72FE9823" w14:textId="77777777" w:rsidR="005133C8" w:rsidRPr="00C61775" w:rsidRDefault="005133C8" w:rsidP="000965B4">
            <w:pPr>
              <w:widowControl/>
              <w:autoSpaceDE/>
              <w:autoSpaceDN/>
              <w:rPr>
                <w:rFonts w:eastAsia="Times New Roman"/>
                <w:b/>
                <w:bCs/>
                <w:color w:val="000000"/>
                <w:sz w:val="18"/>
                <w:szCs w:val="18"/>
                <w:lang w:val="en-GB" w:eastAsia="en-GB"/>
              </w:rPr>
            </w:pPr>
            <w:r>
              <w:rPr>
                <w:rFonts w:eastAsia="Times New Roman"/>
                <w:b/>
                <w:bCs/>
                <w:color w:val="000000"/>
                <w:sz w:val="18"/>
                <w:szCs w:val="18"/>
                <w:lang w:val="en-GB" w:eastAsia="en-GB"/>
              </w:rPr>
              <w:t xml:space="preserve">Alte </w:t>
            </w:r>
            <w:proofErr w:type="spellStart"/>
            <w:r>
              <w:rPr>
                <w:rFonts w:eastAsia="Times New Roman"/>
                <w:b/>
                <w:bCs/>
                <w:color w:val="000000"/>
                <w:sz w:val="18"/>
                <w:szCs w:val="18"/>
                <w:lang w:val="en-GB" w:eastAsia="en-GB"/>
              </w:rPr>
              <w:t>facilități</w:t>
            </w:r>
            <w:proofErr w:type="spellEnd"/>
            <w:r>
              <w:rPr>
                <w:rFonts w:eastAsia="Times New Roman"/>
                <w:b/>
                <w:bCs/>
                <w:color w:val="000000"/>
                <w:sz w:val="18"/>
                <w:szCs w:val="18"/>
                <w:lang w:val="en-GB" w:eastAsia="en-GB"/>
              </w:rPr>
              <w:t xml:space="preserve"> </w:t>
            </w:r>
            <w:proofErr w:type="spellStart"/>
            <w:r>
              <w:rPr>
                <w:rFonts w:eastAsia="Times New Roman"/>
                <w:b/>
                <w:bCs/>
                <w:color w:val="000000"/>
                <w:sz w:val="18"/>
                <w:szCs w:val="18"/>
                <w:lang w:val="en-GB" w:eastAsia="en-GB"/>
              </w:rPr>
              <w:t>ș</w:t>
            </w:r>
            <w:r w:rsidRPr="00C61775">
              <w:rPr>
                <w:rFonts w:eastAsia="Times New Roman"/>
                <w:b/>
                <w:bCs/>
                <w:color w:val="000000"/>
                <w:sz w:val="18"/>
                <w:szCs w:val="18"/>
                <w:lang w:val="en-GB" w:eastAsia="en-GB"/>
              </w:rPr>
              <w:t>i</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instrumente</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postaderare</w:t>
            </w:r>
            <w:proofErr w:type="spellEnd"/>
            <w:r w:rsidRPr="00C61775">
              <w:rPr>
                <w:rFonts w:eastAsia="Times New Roman"/>
                <w:b/>
                <w:bCs/>
                <w:color w:val="000000"/>
                <w:sz w:val="18"/>
                <w:szCs w:val="18"/>
                <w:lang w:val="en-GB" w:eastAsia="en-GB"/>
              </w:rPr>
              <w:t xml:space="preserve"> </w:t>
            </w:r>
          </w:p>
        </w:tc>
        <w:tc>
          <w:tcPr>
            <w:tcW w:w="0" w:type="auto"/>
            <w:tcBorders>
              <w:top w:val="nil"/>
              <w:left w:val="nil"/>
              <w:bottom w:val="single" w:sz="4" w:space="0" w:color="auto"/>
              <w:right w:val="single" w:sz="4" w:space="0" w:color="auto"/>
            </w:tcBorders>
            <w:shd w:val="clear" w:color="auto" w:fill="auto"/>
            <w:vAlign w:val="bottom"/>
            <w:hideMark/>
          </w:tcPr>
          <w:p w14:paraId="2C1F6F6D" w14:textId="77777777" w:rsidR="005133C8" w:rsidRPr="00C61775" w:rsidRDefault="005133C8" w:rsidP="000965B4">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5816</w:t>
            </w:r>
          </w:p>
        </w:tc>
        <w:tc>
          <w:tcPr>
            <w:tcW w:w="0" w:type="auto"/>
            <w:tcBorders>
              <w:top w:val="nil"/>
              <w:left w:val="nil"/>
              <w:bottom w:val="single" w:sz="4" w:space="0" w:color="auto"/>
              <w:right w:val="nil"/>
            </w:tcBorders>
            <w:shd w:val="clear" w:color="auto" w:fill="auto"/>
            <w:vAlign w:val="bottom"/>
            <w:hideMark/>
          </w:tcPr>
          <w:p w14:paraId="4D02740D" w14:textId="77777777" w:rsidR="005133C8" w:rsidRPr="00C61775" w:rsidRDefault="005133C8" w:rsidP="000965B4">
            <w:pPr>
              <w:widowControl/>
              <w:autoSpaceDE/>
              <w:autoSpaceDN/>
              <w:jc w:val="right"/>
              <w:rPr>
                <w:rFonts w:eastAsia="Times New Roman"/>
                <w:b/>
                <w:bCs/>
                <w:color w:val="000000"/>
                <w:sz w:val="18"/>
                <w:szCs w:val="18"/>
                <w:lang w:val="en-GB" w:eastAsia="en-GB"/>
              </w:rPr>
            </w:pPr>
            <w:r w:rsidRPr="00C61775">
              <w:rPr>
                <w:rFonts w:eastAsia="Times New Roman"/>
                <w:b/>
                <w:bCs/>
                <w:color w:val="000000"/>
                <w:sz w:val="18"/>
                <w:szCs w:val="18"/>
                <w:lang w:val="en-GB" w:eastAsia="en-GB"/>
              </w:rPr>
              <w:t> </w:t>
            </w:r>
          </w:p>
        </w:tc>
        <w:tc>
          <w:tcPr>
            <w:tcW w:w="0" w:type="auto"/>
            <w:tcBorders>
              <w:top w:val="nil"/>
              <w:left w:val="single" w:sz="4" w:space="0" w:color="auto"/>
              <w:bottom w:val="single" w:sz="4" w:space="0" w:color="auto"/>
              <w:right w:val="single" w:sz="4" w:space="0" w:color="auto"/>
            </w:tcBorders>
            <w:shd w:val="clear" w:color="auto" w:fill="auto"/>
            <w:vAlign w:val="bottom"/>
            <w:hideMark/>
          </w:tcPr>
          <w:p w14:paraId="722AED30" w14:textId="77777777" w:rsidR="005133C8" w:rsidRPr="00C61775" w:rsidRDefault="005133C8" w:rsidP="000965B4">
            <w:pPr>
              <w:widowControl/>
              <w:autoSpaceDE/>
              <w:autoSpaceDN/>
              <w:jc w:val="right"/>
              <w:rPr>
                <w:rFonts w:eastAsia="Times New Roman"/>
                <w:b/>
                <w:bCs/>
                <w:color w:val="000000"/>
                <w:sz w:val="18"/>
                <w:szCs w:val="18"/>
                <w:lang w:val="en-GB" w:eastAsia="en-GB"/>
              </w:rPr>
            </w:pPr>
            <w:r w:rsidRPr="00C61775">
              <w:rPr>
                <w:rFonts w:eastAsia="Times New Roman"/>
                <w:b/>
                <w:bCs/>
                <w:color w:val="000000"/>
                <w:sz w:val="18"/>
                <w:szCs w:val="18"/>
                <w:lang w:val="en-GB" w:eastAsia="en-GB"/>
              </w:rPr>
              <w:t> </w:t>
            </w:r>
          </w:p>
        </w:tc>
        <w:tc>
          <w:tcPr>
            <w:tcW w:w="0" w:type="auto"/>
            <w:tcBorders>
              <w:top w:val="nil"/>
              <w:left w:val="nil"/>
              <w:bottom w:val="single" w:sz="4" w:space="0" w:color="auto"/>
              <w:right w:val="single" w:sz="4" w:space="0" w:color="auto"/>
            </w:tcBorders>
            <w:shd w:val="clear" w:color="auto" w:fill="auto"/>
            <w:noWrap/>
            <w:vAlign w:val="bottom"/>
            <w:hideMark/>
          </w:tcPr>
          <w:p w14:paraId="73DA3BCD" w14:textId="77777777" w:rsidR="005133C8" w:rsidRPr="00C61775" w:rsidRDefault="005133C8" w:rsidP="000965B4">
            <w:pPr>
              <w:widowControl/>
              <w:autoSpaceDE/>
              <w:autoSpaceDN/>
              <w:jc w:val="right"/>
              <w:rPr>
                <w:rFonts w:eastAsia="Times New Roman"/>
                <w:color w:val="000000"/>
                <w:sz w:val="18"/>
                <w:szCs w:val="18"/>
                <w:lang w:val="en-GB" w:eastAsia="en-GB"/>
              </w:rPr>
            </w:pPr>
            <w:r w:rsidRPr="00C61775">
              <w:rPr>
                <w:rFonts w:eastAsia="Times New Roman"/>
                <w:color w:val="000000"/>
                <w:sz w:val="18"/>
                <w:szCs w:val="18"/>
                <w:lang w:val="en-GB" w:eastAsia="en-GB"/>
              </w:rPr>
              <w:t xml:space="preserve">                         -   </w:t>
            </w:r>
          </w:p>
        </w:tc>
      </w:tr>
      <w:tr w:rsidR="005133C8" w:rsidRPr="00C61775" w14:paraId="033C2D26" w14:textId="77777777" w:rsidTr="000965B4">
        <w:trPr>
          <w:trHeight w:val="17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0F3D353D" w14:textId="77777777" w:rsidR="005133C8" w:rsidRPr="00C61775" w:rsidRDefault="005133C8" w:rsidP="000965B4">
            <w:pPr>
              <w:widowControl/>
              <w:autoSpaceDE/>
              <w:autoSpaceDN/>
              <w:rPr>
                <w:rFonts w:eastAsia="Times New Roman"/>
                <w:b/>
                <w:bCs/>
                <w:color w:val="000000"/>
                <w:sz w:val="18"/>
                <w:szCs w:val="18"/>
                <w:lang w:val="en-GB" w:eastAsia="en-GB"/>
              </w:rPr>
            </w:pPr>
            <w:proofErr w:type="spellStart"/>
            <w:r>
              <w:rPr>
                <w:rFonts w:eastAsia="Times New Roman"/>
                <w:b/>
                <w:bCs/>
                <w:color w:val="000000"/>
                <w:sz w:val="18"/>
                <w:szCs w:val="18"/>
                <w:lang w:val="en-GB" w:eastAsia="en-GB"/>
              </w:rPr>
              <w:t>Finanțarea</w:t>
            </w:r>
            <w:proofErr w:type="spellEnd"/>
            <w:r>
              <w:rPr>
                <w:rFonts w:eastAsia="Times New Roman"/>
                <w:b/>
                <w:bCs/>
                <w:color w:val="000000"/>
                <w:sz w:val="18"/>
                <w:szCs w:val="18"/>
                <w:lang w:val="en-GB" w:eastAsia="en-GB"/>
              </w:rPr>
              <w:t xml:space="preserve"> </w:t>
            </w:r>
            <w:proofErr w:type="spellStart"/>
            <w:r>
              <w:rPr>
                <w:rFonts w:eastAsia="Times New Roman"/>
                <w:b/>
                <w:bCs/>
                <w:color w:val="000000"/>
                <w:sz w:val="18"/>
                <w:szCs w:val="18"/>
                <w:lang w:val="en-GB" w:eastAsia="en-GB"/>
              </w:rPr>
              <w:t>externă</w:t>
            </w:r>
            <w:proofErr w:type="spellEnd"/>
            <w:r>
              <w:rPr>
                <w:rFonts w:eastAsia="Times New Roman"/>
                <w:b/>
                <w:bCs/>
                <w:color w:val="000000"/>
                <w:sz w:val="18"/>
                <w:szCs w:val="18"/>
                <w:lang w:val="en-GB" w:eastAsia="en-GB"/>
              </w:rPr>
              <w:t xml:space="preserve"> </w:t>
            </w:r>
            <w:proofErr w:type="spellStart"/>
            <w:r>
              <w:rPr>
                <w:rFonts w:eastAsia="Times New Roman"/>
                <w:b/>
                <w:bCs/>
                <w:color w:val="000000"/>
                <w:sz w:val="18"/>
                <w:szCs w:val="18"/>
                <w:lang w:val="en-GB" w:eastAsia="en-GB"/>
              </w:rPr>
              <w:t>nerambursabilă</w:t>
            </w:r>
            <w:proofErr w:type="spellEnd"/>
            <w:r w:rsidRPr="00C61775">
              <w:rPr>
                <w:rFonts w:eastAsia="Times New Roman"/>
                <w:b/>
                <w:bCs/>
                <w:color w:val="000000"/>
                <w:sz w:val="18"/>
                <w:szCs w:val="18"/>
                <w:lang w:val="en-GB" w:eastAsia="en-GB"/>
              </w:rPr>
              <w:t xml:space="preserve"> </w:t>
            </w:r>
          </w:p>
        </w:tc>
        <w:tc>
          <w:tcPr>
            <w:tcW w:w="0" w:type="auto"/>
            <w:tcBorders>
              <w:top w:val="nil"/>
              <w:left w:val="nil"/>
              <w:bottom w:val="single" w:sz="4" w:space="0" w:color="auto"/>
              <w:right w:val="single" w:sz="4" w:space="0" w:color="auto"/>
            </w:tcBorders>
            <w:shd w:val="clear" w:color="auto" w:fill="auto"/>
            <w:vAlign w:val="bottom"/>
            <w:hideMark/>
          </w:tcPr>
          <w:p w14:paraId="3A30126B" w14:textId="77777777" w:rsidR="005133C8" w:rsidRPr="00C61775" w:rsidRDefault="005133C8" w:rsidP="000965B4">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581602</w:t>
            </w:r>
          </w:p>
        </w:tc>
        <w:tc>
          <w:tcPr>
            <w:tcW w:w="0" w:type="auto"/>
            <w:tcBorders>
              <w:top w:val="nil"/>
              <w:left w:val="nil"/>
              <w:bottom w:val="single" w:sz="4" w:space="0" w:color="auto"/>
              <w:right w:val="nil"/>
            </w:tcBorders>
            <w:shd w:val="clear" w:color="auto" w:fill="auto"/>
            <w:vAlign w:val="bottom"/>
            <w:hideMark/>
          </w:tcPr>
          <w:p w14:paraId="613F619E" w14:textId="77777777" w:rsidR="005133C8" w:rsidRPr="00C61775" w:rsidRDefault="005133C8" w:rsidP="000965B4">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27.</w:t>
            </w:r>
            <w:r w:rsidRPr="00C61775">
              <w:rPr>
                <w:rFonts w:eastAsia="Times New Roman"/>
                <w:b/>
                <w:bCs/>
                <w:color w:val="000000"/>
                <w:sz w:val="18"/>
                <w:szCs w:val="18"/>
                <w:lang w:val="en-GB" w:eastAsia="en-GB"/>
              </w:rPr>
              <w:t xml:space="preserve">437 </w:t>
            </w:r>
          </w:p>
        </w:tc>
        <w:tc>
          <w:tcPr>
            <w:tcW w:w="0" w:type="auto"/>
            <w:tcBorders>
              <w:top w:val="nil"/>
              <w:left w:val="single" w:sz="4" w:space="0" w:color="auto"/>
              <w:bottom w:val="single" w:sz="4" w:space="0" w:color="auto"/>
              <w:right w:val="single" w:sz="4" w:space="0" w:color="auto"/>
            </w:tcBorders>
            <w:shd w:val="clear" w:color="auto" w:fill="auto"/>
            <w:vAlign w:val="bottom"/>
            <w:hideMark/>
          </w:tcPr>
          <w:p w14:paraId="5790E6EE" w14:textId="77777777" w:rsidR="005133C8" w:rsidRPr="00C61775" w:rsidRDefault="005133C8" w:rsidP="000965B4">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30.458,</w:t>
            </w:r>
            <w:r w:rsidRPr="00C61775">
              <w:rPr>
                <w:rFonts w:eastAsia="Times New Roman"/>
                <w:b/>
                <w:bCs/>
                <w:color w:val="000000"/>
                <w:sz w:val="18"/>
                <w:szCs w:val="18"/>
                <w:lang w:val="en-GB" w:eastAsia="en-GB"/>
              </w:rPr>
              <w:t xml:space="preserve">84 </w:t>
            </w:r>
          </w:p>
        </w:tc>
        <w:tc>
          <w:tcPr>
            <w:tcW w:w="0" w:type="auto"/>
            <w:tcBorders>
              <w:top w:val="nil"/>
              <w:left w:val="nil"/>
              <w:bottom w:val="single" w:sz="4" w:space="0" w:color="auto"/>
              <w:right w:val="single" w:sz="4" w:space="0" w:color="auto"/>
            </w:tcBorders>
            <w:shd w:val="clear" w:color="auto" w:fill="auto"/>
            <w:noWrap/>
            <w:vAlign w:val="bottom"/>
            <w:hideMark/>
          </w:tcPr>
          <w:p w14:paraId="6CF80DF4" w14:textId="77777777" w:rsidR="005133C8" w:rsidRPr="00C61775" w:rsidRDefault="005133C8" w:rsidP="000965B4">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3.021,</w:t>
            </w:r>
            <w:r w:rsidRPr="00C61775">
              <w:rPr>
                <w:rFonts w:eastAsia="Times New Roman"/>
                <w:color w:val="000000"/>
                <w:sz w:val="18"/>
                <w:szCs w:val="18"/>
                <w:lang w:val="en-GB" w:eastAsia="en-GB"/>
              </w:rPr>
              <w:t xml:space="preserve">84 </w:t>
            </w:r>
          </w:p>
        </w:tc>
      </w:tr>
      <w:tr w:rsidR="005133C8" w:rsidRPr="00C61775" w14:paraId="4666716E" w14:textId="77777777" w:rsidTr="000965B4">
        <w:trPr>
          <w:trHeight w:val="170"/>
        </w:trPr>
        <w:tc>
          <w:tcPr>
            <w:tcW w:w="0" w:type="auto"/>
            <w:tcBorders>
              <w:top w:val="nil"/>
              <w:left w:val="single" w:sz="4" w:space="0" w:color="auto"/>
              <w:bottom w:val="single" w:sz="4" w:space="0" w:color="auto"/>
              <w:right w:val="single" w:sz="4" w:space="0" w:color="auto"/>
            </w:tcBorders>
            <w:shd w:val="clear" w:color="000000" w:fill="FFE699"/>
            <w:vAlign w:val="bottom"/>
            <w:hideMark/>
          </w:tcPr>
          <w:p w14:paraId="369CC6AC" w14:textId="77777777" w:rsidR="005133C8" w:rsidRPr="00C61775" w:rsidRDefault="005133C8" w:rsidP="000965B4">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70. CHELTUIELI DE CAPITAL (71+72+75)</w:t>
            </w:r>
          </w:p>
        </w:tc>
        <w:tc>
          <w:tcPr>
            <w:tcW w:w="0" w:type="auto"/>
            <w:tcBorders>
              <w:top w:val="nil"/>
              <w:left w:val="nil"/>
              <w:bottom w:val="single" w:sz="4" w:space="0" w:color="auto"/>
              <w:right w:val="single" w:sz="4" w:space="0" w:color="auto"/>
            </w:tcBorders>
            <w:shd w:val="clear" w:color="000000" w:fill="FFE699"/>
            <w:vAlign w:val="bottom"/>
            <w:hideMark/>
          </w:tcPr>
          <w:p w14:paraId="377E9359" w14:textId="77777777" w:rsidR="005133C8" w:rsidRPr="00C61775" w:rsidRDefault="005133C8" w:rsidP="000965B4">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70</w:t>
            </w:r>
          </w:p>
        </w:tc>
        <w:tc>
          <w:tcPr>
            <w:tcW w:w="0" w:type="auto"/>
            <w:tcBorders>
              <w:top w:val="nil"/>
              <w:left w:val="nil"/>
              <w:bottom w:val="single" w:sz="4" w:space="0" w:color="auto"/>
              <w:right w:val="nil"/>
            </w:tcBorders>
            <w:shd w:val="clear" w:color="000000" w:fill="FFE699"/>
            <w:vAlign w:val="bottom"/>
            <w:hideMark/>
          </w:tcPr>
          <w:p w14:paraId="0DE7862A" w14:textId="77777777" w:rsidR="005133C8" w:rsidRPr="00C61775" w:rsidRDefault="005133C8" w:rsidP="000965B4">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766.</w:t>
            </w:r>
            <w:r w:rsidRPr="00C61775">
              <w:rPr>
                <w:rFonts w:eastAsia="Times New Roman"/>
                <w:b/>
                <w:bCs/>
                <w:color w:val="000000"/>
                <w:sz w:val="18"/>
                <w:szCs w:val="18"/>
                <w:lang w:val="en-GB" w:eastAsia="en-GB"/>
              </w:rPr>
              <w:t xml:space="preserve">069 </w:t>
            </w:r>
          </w:p>
        </w:tc>
        <w:tc>
          <w:tcPr>
            <w:tcW w:w="0" w:type="auto"/>
            <w:tcBorders>
              <w:top w:val="nil"/>
              <w:left w:val="single" w:sz="4" w:space="0" w:color="auto"/>
              <w:bottom w:val="single" w:sz="4" w:space="0" w:color="auto"/>
              <w:right w:val="single" w:sz="4" w:space="0" w:color="auto"/>
            </w:tcBorders>
            <w:shd w:val="clear" w:color="000000" w:fill="FFE699"/>
            <w:vAlign w:val="bottom"/>
            <w:hideMark/>
          </w:tcPr>
          <w:p w14:paraId="0612C204" w14:textId="77777777" w:rsidR="005133C8" w:rsidRPr="00C61775" w:rsidRDefault="005133C8" w:rsidP="000965B4">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683.894,</w:t>
            </w:r>
            <w:r w:rsidRPr="00C61775">
              <w:rPr>
                <w:rFonts w:eastAsia="Times New Roman"/>
                <w:b/>
                <w:bCs/>
                <w:color w:val="000000"/>
                <w:sz w:val="18"/>
                <w:szCs w:val="18"/>
                <w:lang w:val="en-GB" w:eastAsia="en-GB"/>
              </w:rPr>
              <w:t xml:space="preserve">01 </w:t>
            </w:r>
          </w:p>
        </w:tc>
        <w:tc>
          <w:tcPr>
            <w:tcW w:w="0" w:type="auto"/>
            <w:tcBorders>
              <w:top w:val="nil"/>
              <w:left w:val="nil"/>
              <w:bottom w:val="single" w:sz="4" w:space="0" w:color="auto"/>
              <w:right w:val="single" w:sz="4" w:space="0" w:color="auto"/>
            </w:tcBorders>
            <w:shd w:val="clear" w:color="000000" w:fill="FFE699"/>
            <w:noWrap/>
            <w:vAlign w:val="bottom"/>
            <w:hideMark/>
          </w:tcPr>
          <w:p w14:paraId="18A9D53E" w14:textId="77777777" w:rsidR="005133C8" w:rsidRPr="00C61775" w:rsidRDefault="005133C8" w:rsidP="000965B4">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82.174,</w:t>
            </w:r>
            <w:r w:rsidRPr="00C61775">
              <w:rPr>
                <w:rFonts w:eastAsia="Times New Roman"/>
                <w:b/>
                <w:bCs/>
                <w:color w:val="000000"/>
                <w:sz w:val="18"/>
                <w:szCs w:val="18"/>
                <w:lang w:val="en-GB" w:eastAsia="en-GB"/>
              </w:rPr>
              <w:t xml:space="preserve">73 </w:t>
            </w:r>
          </w:p>
        </w:tc>
      </w:tr>
      <w:tr w:rsidR="005133C8" w:rsidRPr="00C61775" w14:paraId="59F2F53E" w14:textId="77777777" w:rsidTr="000965B4">
        <w:trPr>
          <w:trHeight w:val="17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631A74DB" w14:textId="77777777" w:rsidR="005133C8" w:rsidRPr="00C61775" w:rsidRDefault="005133C8" w:rsidP="000965B4">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TITLUL XII ACTIVE NEFINANCIARE (71.01 + 71.02 + 71.03)</w:t>
            </w:r>
          </w:p>
        </w:tc>
        <w:tc>
          <w:tcPr>
            <w:tcW w:w="0" w:type="auto"/>
            <w:tcBorders>
              <w:top w:val="nil"/>
              <w:left w:val="nil"/>
              <w:bottom w:val="single" w:sz="4" w:space="0" w:color="auto"/>
              <w:right w:val="single" w:sz="4" w:space="0" w:color="auto"/>
            </w:tcBorders>
            <w:shd w:val="clear" w:color="auto" w:fill="auto"/>
            <w:vAlign w:val="bottom"/>
            <w:hideMark/>
          </w:tcPr>
          <w:p w14:paraId="0901E4FB" w14:textId="77777777" w:rsidR="005133C8" w:rsidRPr="00C61775" w:rsidRDefault="005133C8" w:rsidP="000965B4">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71</w:t>
            </w:r>
          </w:p>
        </w:tc>
        <w:tc>
          <w:tcPr>
            <w:tcW w:w="0" w:type="auto"/>
            <w:tcBorders>
              <w:top w:val="nil"/>
              <w:left w:val="nil"/>
              <w:bottom w:val="single" w:sz="4" w:space="0" w:color="auto"/>
              <w:right w:val="nil"/>
            </w:tcBorders>
            <w:shd w:val="clear" w:color="auto" w:fill="auto"/>
            <w:vAlign w:val="bottom"/>
            <w:hideMark/>
          </w:tcPr>
          <w:p w14:paraId="28BA287C" w14:textId="77777777" w:rsidR="005133C8" w:rsidRPr="00C61775" w:rsidRDefault="005133C8" w:rsidP="000965B4">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766.</w:t>
            </w:r>
            <w:r w:rsidRPr="00C61775">
              <w:rPr>
                <w:rFonts w:eastAsia="Times New Roman"/>
                <w:b/>
                <w:bCs/>
                <w:color w:val="000000"/>
                <w:sz w:val="18"/>
                <w:szCs w:val="18"/>
                <w:lang w:val="en-GB" w:eastAsia="en-GB"/>
              </w:rPr>
              <w:t xml:space="preserve">069 </w:t>
            </w:r>
          </w:p>
        </w:tc>
        <w:tc>
          <w:tcPr>
            <w:tcW w:w="0" w:type="auto"/>
            <w:tcBorders>
              <w:top w:val="nil"/>
              <w:left w:val="single" w:sz="4" w:space="0" w:color="auto"/>
              <w:bottom w:val="single" w:sz="4" w:space="0" w:color="auto"/>
              <w:right w:val="single" w:sz="4" w:space="0" w:color="auto"/>
            </w:tcBorders>
            <w:shd w:val="clear" w:color="auto" w:fill="auto"/>
            <w:vAlign w:val="bottom"/>
            <w:hideMark/>
          </w:tcPr>
          <w:p w14:paraId="08AFD279" w14:textId="77777777" w:rsidR="005133C8" w:rsidRPr="00C61775" w:rsidRDefault="005133C8" w:rsidP="000965B4">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683.894,</w:t>
            </w:r>
            <w:r w:rsidRPr="00C61775">
              <w:rPr>
                <w:rFonts w:eastAsia="Times New Roman"/>
                <w:b/>
                <w:bCs/>
                <w:color w:val="000000"/>
                <w:sz w:val="18"/>
                <w:szCs w:val="18"/>
                <w:lang w:val="en-GB" w:eastAsia="en-GB"/>
              </w:rPr>
              <w:t xml:space="preserve">01 </w:t>
            </w:r>
          </w:p>
        </w:tc>
        <w:tc>
          <w:tcPr>
            <w:tcW w:w="0" w:type="auto"/>
            <w:tcBorders>
              <w:top w:val="nil"/>
              <w:left w:val="nil"/>
              <w:bottom w:val="single" w:sz="4" w:space="0" w:color="auto"/>
              <w:right w:val="single" w:sz="4" w:space="0" w:color="auto"/>
            </w:tcBorders>
            <w:shd w:val="clear" w:color="auto" w:fill="auto"/>
            <w:noWrap/>
            <w:vAlign w:val="bottom"/>
            <w:hideMark/>
          </w:tcPr>
          <w:p w14:paraId="5C2A32FD" w14:textId="77777777" w:rsidR="005133C8" w:rsidRPr="00C61775" w:rsidRDefault="005133C8" w:rsidP="000965B4">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82.174,</w:t>
            </w:r>
            <w:r w:rsidRPr="00C61775">
              <w:rPr>
                <w:rFonts w:eastAsia="Times New Roman"/>
                <w:color w:val="000000"/>
                <w:sz w:val="18"/>
                <w:szCs w:val="18"/>
                <w:lang w:val="en-GB" w:eastAsia="en-GB"/>
              </w:rPr>
              <w:t xml:space="preserve">73 </w:t>
            </w:r>
          </w:p>
        </w:tc>
      </w:tr>
      <w:tr w:rsidR="005133C8" w:rsidRPr="00C61775" w14:paraId="6E934F97" w14:textId="77777777" w:rsidTr="000965B4">
        <w:trPr>
          <w:trHeight w:val="17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58B7237D" w14:textId="77777777" w:rsidR="005133C8" w:rsidRPr="00C61775" w:rsidRDefault="005133C8" w:rsidP="000965B4">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Active fixe (</w:t>
            </w:r>
            <w:proofErr w:type="spellStart"/>
            <w:r w:rsidRPr="00C61775">
              <w:rPr>
                <w:rFonts w:eastAsia="Times New Roman"/>
                <w:b/>
                <w:bCs/>
                <w:color w:val="000000"/>
                <w:sz w:val="18"/>
                <w:szCs w:val="18"/>
                <w:lang w:val="en-GB" w:eastAsia="en-GB"/>
              </w:rPr>
              <w:t>inclusiv</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reparaţii</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capitale</w:t>
            </w:r>
            <w:proofErr w:type="spellEnd"/>
            <w:r w:rsidRPr="00C61775">
              <w:rPr>
                <w:rFonts w:eastAsia="Times New Roman"/>
                <w:b/>
                <w:bCs/>
                <w:color w:val="000000"/>
                <w:sz w:val="18"/>
                <w:szCs w:val="18"/>
                <w:lang w:val="en-GB" w:eastAsia="en-GB"/>
              </w:rPr>
              <w:t>) (cod 71.01.01 la 71.01.30)</w:t>
            </w:r>
          </w:p>
        </w:tc>
        <w:tc>
          <w:tcPr>
            <w:tcW w:w="0" w:type="auto"/>
            <w:tcBorders>
              <w:top w:val="nil"/>
              <w:left w:val="nil"/>
              <w:bottom w:val="single" w:sz="4" w:space="0" w:color="auto"/>
              <w:right w:val="single" w:sz="4" w:space="0" w:color="auto"/>
            </w:tcBorders>
            <w:shd w:val="clear" w:color="auto" w:fill="auto"/>
            <w:vAlign w:val="bottom"/>
            <w:hideMark/>
          </w:tcPr>
          <w:p w14:paraId="04D955B2" w14:textId="77777777" w:rsidR="005133C8" w:rsidRPr="00C61775" w:rsidRDefault="005133C8" w:rsidP="000965B4">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71.01</w:t>
            </w:r>
          </w:p>
        </w:tc>
        <w:tc>
          <w:tcPr>
            <w:tcW w:w="0" w:type="auto"/>
            <w:tcBorders>
              <w:top w:val="nil"/>
              <w:left w:val="nil"/>
              <w:bottom w:val="single" w:sz="4" w:space="0" w:color="auto"/>
              <w:right w:val="nil"/>
            </w:tcBorders>
            <w:shd w:val="clear" w:color="auto" w:fill="auto"/>
            <w:vAlign w:val="bottom"/>
            <w:hideMark/>
          </w:tcPr>
          <w:p w14:paraId="20B934A1" w14:textId="77777777" w:rsidR="005133C8" w:rsidRPr="00C61775" w:rsidRDefault="005133C8" w:rsidP="000965B4">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766.</w:t>
            </w:r>
            <w:r w:rsidRPr="00C61775">
              <w:rPr>
                <w:rFonts w:eastAsia="Times New Roman"/>
                <w:b/>
                <w:bCs/>
                <w:color w:val="000000"/>
                <w:sz w:val="18"/>
                <w:szCs w:val="18"/>
                <w:lang w:val="en-GB" w:eastAsia="en-GB"/>
              </w:rPr>
              <w:t xml:space="preserve">069 </w:t>
            </w:r>
          </w:p>
        </w:tc>
        <w:tc>
          <w:tcPr>
            <w:tcW w:w="0" w:type="auto"/>
            <w:tcBorders>
              <w:top w:val="nil"/>
              <w:left w:val="single" w:sz="4" w:space="0" w:color="auto"/>
              <w:bottom w:val="single" w:sz="4" w:space="0" w:color="auto"/>
              <w:right w:val="single" w:sz="4" w:space="0" w:color="auto"/>
            </w:tcBorders>
            <w:shd w:val="clear" w:color="auto" w:fill="auto"/>
            <w:vAlign w:val="bottom"/>
            <w:hideMark/>
          </w:tcPr>
          <w:p w14:paraId="7C24C958" w14:textId="77777777" w:rsidR="005133C8" w:rsidRPr="00C61775" w:rsidRDefault="005133C8" w:rsidP="000965B4">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248.577,</w:t>
            </w:r>
            <w:r w:rsidRPr="00C61775">
              <w:rPr>
                <w:rFonts w:eastAsia="Times New Roman"/>
                <w:b/>
                <w:bCs/>
                <w:color w:val="000000"/>
                <w:sz w:val="18"/>
                <w:szCs w:val="18"/>
                <w:lang w:val="en-GB" w:eastAsia="en-GB"/>
              </w:rPr>
              <w:t xml:space="preserve">32 </w:t>
            </w:r>
          </w:p>
        </w:tc>
        <w:tc>
          <w:tcPr>
            <w:tcW w:w="0" w:type="auto"/>
            <w:tcBorders>
              <w:top w:val="nil"/>
              <w:left w:val="nil"/>
              <w:bottom w:val="single" w:sz="4" w:space="0" w:color="auto"/>
              <w:right w:val="single" w:sz="4" w:space="0" w:color="auto"/>
            </w:tcBorders>
            <w:shd w:val="clear" w:color="auto" w:fill="auto"/>
            <w:noWrap/>
            <w:vAlign w:val="bottom"/>
            <w:hideMark/>
          </w:tcPr>
          <w:p w14:paraId="2A4D3266" w14:textId="77777777" w:rsidR="005133C8" w:rsidRPr="00C61775" w:rsidRDefault="005133C8" w:rsidP="000965B4">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517.491,</w:t>
            </w:r>
            <w:r w:rsidRPr="00C61775">
              <w:rPr>
                <w:rFonts w:eastAsia="Times New Roman"/>
                <w:color w:val="000000"/>
                <w:sz w:val="18"/>
                <w:szCs w:val="18"/>
                <w:lang w:val="en-GB" w:eastAsia="en-GB"/>
              </w:rPr>
              <w:t xml:space="preserve">42 </w:t>
            </w:r>
          </w:p>
        </w:tc>
      </w:tr>
      <w:tr w:rsidR="005133C8" w:rsidRPr="00C61775" w14:paraId="71D54EE8" w14:textId="77777777" w:rsidTr="000965B4">
        <w:trPr>
          <w:trHeight w:val="17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24613A36" w14:textId="77777777" w:rsidR="005133C8" w:rsidRPr="00C61775" w:rsidRDefault="005133C8" w:rsidP="000965B4">
            <w:pPr>
              <w:widowControl/>
              <w:autoSpaceDE/>
              <w:autoSpaceDN/>
              <w:rPr>
                <w:rFonts w:eastAsia="Times New Roman"/>
                <w:b/>
                <w:bCs/>
                <w:color w:val="000000"/>
                <w:sz w:val="18"/>
                <w:szCs w:val="18"/>
                <w:lang w:val="en-GB" w:eastAsia="en-GB"/>
              </w:rPr>
            </w:pPr>
            <w:proofErr w:type="spellStart"/>
            <w:r w:rsidRPr="00C61775">
              <w:rPr>
                <w:rFonts w:eastAsia="Times New Roman"/>
                <w:b/>
                <w:bCs/>
                <w:color w:val="000000"/>
                <w:sz w:val="18"/>
                <w:szCs w:val="18"/>
                <w:lang w:val="en-GB" w:eastAsia="en-GB"/>
              </w:rPr>
              <w:t>Construcţii</w:t>
            </w:r>
            <w:proofErr w:type="spellEnd"/>
          </w:p>
        </w:tc>
        <w:tc>
          <w:tcPr>
            <w:tcW w:w="0" w:type="auto"/>
            <w:tcBorders>
              <w:top w:val="nil"/>
              <w:left w:val="nil"/>
              <w:bottom w:val="single" w:sz="4" w:space="0" w:color="auto"/>
              <w:right w:val="single" w:sz="4" w:space="0" w:color="auto"/>
            </w:tcBorders>
            <w:shd w:val="clear" w:color="auto" w:fill="auto"/>
            <w:vAlign w:val="bottom"/>
            <w:hideMark/>
          </w:tcPr>
          <w:p w14:paraId="4102E1E3" w14:textId="77777777" w:rsidR="005133C8" w:rsidRPr="00C61775" w:rsidRDefault="005133C8" w:rsidP="000965B4">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71.01.01</w:t>
            </w:r>
          </w:p>
        </w:tc>
        <w:tc>
          <w:tcPr>
            <w:tcW w:w="0" w:type="auto"/>
            <w:tcBorders>
              <w:top w:val="nil"/>
              <w:left w:val="nil"/>
              <w:bottom w:val="single" w:sz="4" w:space="0" w:color="auto"/>
              <w:right w:val="nil"/>
            </w:tcBorders>
            <w:shd w:val="clear" w:color="auto" w:fill="auto"/>
            <w:vAlign w:val="bottom"/>
            <w:hideMark/>
          </w:tcPr>
          <w:p w14:paraId="26A0AB1E" w14:textId="77777777" w:rsidR="005133C8" w:rsidRPr="00C61775" w:rsidRDefault="005133C8" w:rsidP="000965B4">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492.</w:t>
            </w:r>
            <w:r w:rsidRPr="00C61775">
              <w:rPr>
                <w:rFonts w:eastAsia="Times New Roman"/>
                <w:b/>
                <w:bCs/>
                <w:color w:val="000000"/>
                <w:sz w:val="18"/>
                <w:szCs w:val="18"/>
                <w:lang w:val="en-GB" w:eastAsia="en-GB"/>
              </w:rPr>
              <w:t xml:space="preserve">967 </w:t>
            </w:r>
          </w:p>
        </w:tc>
        <w:tc>
          <w:tcPr>
            <w:tcW w:w="0" w:type="auto"/>
            <w:tcBorders>
              <w:top w:val="nil"/>
              <w:left w:val="single" w:sz="4" w:space="0" w:color="auto"/>
              <w:bottom w:val="single" w:sz="4" w:space="0" w:color="auto"/>
              <w:right w:val="single" w:sz="4" w:space="0" w:color="auto"/>
            </w:tcBorders>
            <w:shd w:val="clear" w:color="auto" w:fill="auto"/>
            <w:vAlign w:val="bottom"/>
            <w:hideMark/>
          </w:tcPr>
          <w:p w14:paraId="7CD155B7" w14:textId="77777777" w:rsidR="005133C8" w:rsidRPr="00C61775" w:rsidRDefault="005133C8" w:rsidP="000965B4">
            <w:pPr>
              <w:widowControl/>
              <w:autoSpaceDE/>
              <w:autoSpaceDN/>
              <w:jc w:val="right"/>
              <w:rPr>
                <w:rFonts w:eastAsia="Times New Roman"/>
                <w:b/>
                <w:bCs/>
                <w:color w:val="000000"/>
                <w:sz w:val="18"/>
                <w:szCs w:val="18"/>
                <w:lang w:val="en-GB" w:eastAsia="en-GB"/>
              </w:rPr>
            </w:pPr>
            <w:r w:rsidRPr="00C61775">
              <w:rPr>
                <w:rFonts w:eastAsia="Times New Roman"/>
                <w:b/>
                <w:bCs/>
                <w:color w:val="000000"/>
                <w:sz w:val="18"/>
                <w:szCs w:val="18"/>
                <w:lang w:val="en-GB" w:eastAsia="en-GB"/>
              </w:rPr>
              <w:t xml:space="preserve">                                -   </w:t>
            </w:r>
          </w:p>
        </w:tc>
        <w:tc>
          <w:tcPr>
            <w:tcW w:w="0" w:type="auto"/>
            <w:tcBorders>
              <w:top w:val="nil"/>
              <w:left w:val="nil"/>
              <w:bottom w:val="single" w:sz="4" w:space="0" w:color="auto"/>
              <w:right w:val="single" w:sz="4" w:space="0" w:color="auto"/>
            </w:tcBorders>
            <w:shd w:val="clear" w:color="auto" w:fill="auto"/>
            <w:noWrap/>
            <w:vAlign w:val="bottom"/>
            <w:hideMark/>
          </w:tcPr>
          <w:p w14:paraId="05D25A0D" w14:textId="77777777" w:rsidR="005133C8" w:rsidRPr="00C61775" w:rsidRDefault="005133C8" w:rsidP="000965B4">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492.966,</w:t>
            </w:r>
            <w:r w:rsidRPr="00C61775">
              <w:rPr>
                <w:rFonts w:eastAsia="Times New Roman"/>
                <w:color w:val="000000"/>
                <w:sz w:val="18"/>
                <w:szCs w:val="18"/>
                <w:lang w:val="en-GB" w:eastAsia="en-GB"/>
              </w:rPr>
              <w:t xml:space="preserve">55 </w:t>
            </w:r>
          </w:p>
        </w:tc>
      </w:tr>
      <w:tr w:rsidR="005133C8" w:rsidRPr="00C61775" w14:paraId="0705B0D1" w14:textId="77777777" w:rsidTr="000965B4">
        <w:trPr>
          <w:trHeight w:val="17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1F40FE3D" w14:textId="77777777" w:rsidR="005133C8" w:rsidRPr="00C61775" w:rsidRDefault="005133C8" w:rsidP="000965B4">
            <w:pPr>
              <w:widowControl/>
              <w:autoSpaceDE/>
              <w:autoSpaceDN/>
              <w:rPr>
                <w:rFonts w:eastAsia="Times New Roman"/>
                <w:b/>
                <w:bCs/>
                <w:color w:val="000000"/>
                <w:sz w:val="18"/>
                <w:szCs w:val="18"/>
                <w:lang w:val="en-GB" w:eastAsia="en-GB"/>
              </w:rPr>
            </w:pPr>
            <w:proofErr w:type="spellStart"/>
            <w:r w:rsidRPr="00C61775">
              <w:rPr>
                <w:rFonts w:eastAsia="Times New Roman"/>
                <w:b/>
                <w:bCs/>
                <w:color w:val="000000"/>
                <w:sz w:val="18"/>
                <w:szCs w:val="18"/>
                <w:lang w:val="en-GB" w:eastAsia="en-GB"/>
              </w:rPr>
              <w:t>Maşini</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echipamente</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şi</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mijloace</w:t>
            </w:r>
            <w:proofErr w:type="spellEnd"/>
            <w:r w:rsidRPr="00C61775">
              <w:rPr>
                <w:rFonts w:eastAsia="Times New Roman"/>
                <w:b/>
                <w:bCs/>
                <w:color w:val="000000"/>
                <w:sz w:val="18"/>
                <w:szCs w:val="18"/>
                <w:lang w:val="en-GB" w:eastAsia="en-GB"/>
              </w:rPr>
              <w:t xml:space="preserve"> de transport</w:t>
            </w:r>
          </w:p>
        </w:tc>
        <w:tc>
          <w:tcPr>
            <w:tcW w:w="0" w:type="auto"/>
            <w:tcBorders>
              <w:top w:val="nil"/>
              <w:left w:val="nil"/>
              <w:bottom w:val="single" w:sz="4" w:space="0" w:color="auto"/>
              <w:right w:val="single" w:sz="4" w:space="0" w:color="auto"/>
            </w:tcBorders>
            <w:shd w:val="clear" w:color="auto" w:fill="auto"/>
            <w:vAlign w:val="bottom"/>
            <w:hideMark/>
          </w:tcPr>
          <w:p w14:paraId="1B6629A1" w14:textId="77777777" w:rsidR="005133C8" w:rsidRPr="00C61775" w:rsidRDefault="005133C8" w:rsidP="000965B4">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71.01.02</w:t>
            </w:r>
          </w:p>
        </w:tc>
        <w:tc>
          <w:tcPr>
            <w:tcW w:w="0" w:type="auto"/>
            <w:tcBorders>
              <w:top w:val="nil"/>
              <w:left w:val="nil"/>
              <w:bottom w:val="single" w:sz="4" w:space="0" w:color="auto"/>
              <w:right w:val="nil"/>
            </w:tcBorders>
            <w:shd w:val="clear" w:color="auto" w:fill="auto"/>
            <w:vAlign w:val="bottom"/>
            <w:hideMark/>
          </w:tcPr>
          <w:p w14:paraId="3957B332" w14:textId="77777777" w:rsidR="005133C8" w:rsidRPr="00C61775" w:rsidRDefault="005133C8" w:rsidP="000965B4">
            <w:pPr>
              <w:widowControl/>
              <w:autoSpaceDE/>
              <w:autoSpaceDN/>
              <w:jc w:val="right"/>
              <w:rPr>
                <w:rFonts w:eastAsia="Times New Roman"/>
                <w:b/>
                <w:bCs/>
                <w:color w:val="000000"/>
                <w:sz w:val="18"/>
                <w:szCs w:val="18"/>
                <w:lang w:val="en-GB" w:eastAsia="en-GB"/>
              </w:rPr>
            </w:pPr>
            <w:r w:rsidRPr="00C61775">
              <w:rPr>
                <w:rFonts w:eastAsia="Times New Roman"/>
                <w:b/>
                <w:bCs/>
                <w:color w:val="000000"/>
                <w:sz w:val="18"/>
                <w:szCs w:val="18"/>
                <w:lang w:val="en-GB" w:eastAsia="en-GB"/>
              </w:rPr>
              <w:t> </w:t>
            </w:r>
          </w:p>
        </w:tc>
        <w:tc>
          <w:tcPr>
            <w:tcW w:w="0" w:type="auto"/>
            <w:tcBorders>
              <w:top w:val="nil"/>
              <w:left w:val="single" w:sz="4" w:space="0" w:color="auto"/>
              <w:bottom w:val="single" w:sz="4" w:space="0" w:color="auto"/>
              <w:right w:val="single" w:sz="4" w:space="0" w:color="auto"/>
            </w:tcBorders>
            <w:shd w:val="clear" w:color="auto" w:fill="auto"/>
            <w:vAlign w:val="bottom"/>
            <w:hideMark/>
          </w:tcPr>
          <w:p w14:paraId="7482575C" w14:textId="77777777" w:rsidR="005133C8" w:rsidRPr="00C61775" w:rsidRDefault="005133C8" w:rsidP="000965B4">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38.896,</w:t>
            </w:r>
            <w:r w:rsidRPr="00C61775">
              <w:rPr>
                <w:rFonts w:eastAsia="Times New Roman"/>
                <w:b/>
                <w:bCs/>
                <w:color w:val="000000"/>
                <w:sz w:val="18"/>
                <w:szCs w:val="18"/>
                <w:lang w:val="en-GB" w:eastAsia="en-GB"/>
              </w:rPr>
              <w:t xml:space="preserve">23 </w:t>
            </w:r>
          </w:p>
        </w:tc>
        <w:tc>
          <w:tcPr>
            <w:tcW w:w="0" w:type="auto"/>
            <w:tcBorders>
              <w:top w:val="nil"/>
              <w:left w:val="nil"/>
              <w:bottom w:val="single" w:sz="4" w:space="0" w:color="auto"/>
              <w:right w:val="single" w:sz="4" w:space="0" w:color="auto"/>
            </w:tcBorders>
            <w:shd w:val="clear" w:color="auto" w:fill="auto"/>
            <w:noWrap/>
            <w:vAlign w:val="bottom"/>
            <w:hideMark/>
          </w:tcPr>
          <w:p w14:paraId="475E483A" w14:textId="77777777" w:rsidR="005133C8" w:rsidRPr="00C61775" w:rsidRDefault="005133C8" w:rsidP="000965B4">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38.896,</w:t>
            </w:r>
            <w:r w:rsidRPr="00C61775">
              <w:rPr>
                <w:rFonts w:eastAsia="Times New Roman"/>
                <w:color w:val="000000"/>
                <w:sz w:val="18"/>
                <w:szCs w:val="18"/>
                <w:lang w:val="en-GB" w:eastAsia="en-GB"/>
              </w:rPr>
              <w:t xml:space="preserve">23 </w:t>
            </w:r>
          </w:p>
        </w:tc>
      </w:tr>
      <w:tr w:rsidR="005133C8" w:rsidRPr="00C61775" w14:paraId="4C8F365D" w14:textId="77777777" w:rsidTr="000965B4">
        <w:trPr>
          <w:trHeight w:val="17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005CE9F1" w14:textId="77777777" w:rsidR="005133C8" w:rsidRPr="00C61775" w:rsidRDefault="005133C8" w:rsidP="000965B4">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 xml:space="preserve">Mobilier, </w:t>
            </w:r>
            <w:proofErr w:type="spellStart"/>
            <w:r w:rsidRPr="00C61775">
              <w:rPr>
                <w:rFonts w:eastAsia="Times New Roman"/>
                <w:b/>
                <w:bCs/>
                <w:color w:val="000000"/>
                <w:sz w:val="18"/>
                <w:szCs w:val="18"/>
                <w:lang w:val="en-GB" w:eastAsia="en-GB"/>
              </w:rPr>
              <w:t>aparatură</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birotică</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şi</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alte</w:t>
            </w:r>
            <w:proofErr w:type="spellEnd"/>
            <w:r w:rsidRPr="00C61775">
              <w:rPr>
                <w:rFonts w:eastAsia="Times New Roman"/>
                <w:b/>
                <w:bCs/>
                <w:color w:val="000000"/>
                <w:sz w:val="18"/>
                <w:szCs w:val="18"/>
                <w:lang w:val="en-GB" w:eastAsia="en-GB"/>
              </w:rPr>
              <w:t xml:space="preserve"> active </w:t>
            </w:r>
            <w:proofErr w:type="spellStart"/>
            <w:r w:rsidRPr="00C61775">
              <w:rPr>
                <w:rFonts w:eastAsia="Times New Roman"/>
                <w:b/>
                <w:bCs/>
                <w:color w:val="000000"/>
                <w:sz w:val="18"/>
                <w:szCs w:val="18"/>
                <w:lang w:val="en-GB" w:eastAsia="en-GB"/>
              </w:rPr>
              <w:t>corporale</w:t>
            </w:r>
            <w:proofErr w:type="spellEnd"/>
          </w:p>
        </w:tc>
        <w:tc>
          <w:tcPr>
            <w:tcW w:w="0" w:type="auto"/>
            <w:tcBorders>
              <w:top w:val="nil"/>
              <w:left w:val="nil"/>
              <w:bottom w:val="single" w:sz="4" w:space="0" w:color="auto"/>
              <w:right w:val="single" w:sz="4" w:space="0" w:color="auto"/>
            </w:tcBorders>
            <w:shd w:val="clear" w:color="auto" w:fill="auto"/>
            <w:vAlign w:val="bottom"/>
            <w:hideMark/>
          </w:tcPr>
          <w:p w14:paraId="078775E1" w14:textId="77777777" w:rsidR="005133C8" w:rsidRPr="00C61775" w:rsidRDefault="005133C8" w:rsidP="000965B4">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71.01.03</w:t>
            </w:r>
          </w:p>
        </w:tc>
        <w:tc>
          <w:tcPr>
            <w:tcW w:w="0" w:type="auto"/>
            <w:tcBorders>
              <w:top w:val="nil"/>
              <w:left w:val="nil"/>
              <w:bottom w:val="single" w:sz="4" w:space="0" w:color="auto"/>
              <w:right w:val="nil"/>
            </w:tcBorders>
            <w:shd w:val="clear" w:color="auto" w:fill="auto"/>
            <w:vAlign w:val="bottom"/>
            <w:hideMark/>
          </w:tcPr>
          <w:p w14:paraId="72C1FC79" w14:textId="77777777" w:rsidR="005133C8" w:rsidRPr="00C61775" w:rsidRDefault="005133C8" w:rsidP="000965B4">
            <w:pPr>
              <w:widowControl/>
              <w:autoSpaceDE/>
              <w:autoSpaceDN/>
              <w:jc w:val="right"/>
              <w:rPr>
                <w:rFonts w:eastAsia="Times New Roman"/>
                <w:b/>
                <w:bCs/>
                <w:color w:val="000000"/>
                <w:sz w:val="18"/>
                <w:szCs w:val="18"/>
                <w:lang w:val="en-GB" w:eastAsia="en-GB"/>
              </w:rPr>
            </w:pPr>
            <w:r w:rsidRPr="00C61775">
              <w:rPr>
                <w:rFonts w:eastAsia="Times New Roman"/>
                <w:b/>
                <w:bCs/>
                <w:color w:val="000000"/>
                <w:sz w:val="18"/>
                <w:szCs w:val="18"/>
                <w:lang w:val="en-GB" w:eastAsia="en-GB"/>
              </w:rPr>
              <w:t> </w:t>
            </w:r>
          </w:p>
        </w:tc>
        <w:tc>
          <w:tcPr>
            <w:tcW w:w="0" w:type="auto"/>
            <w:tcBorders>
              <w:top w:val="nil"/>
              <w:left w:val="single" w:sz="4" w:space="0" w:color="auto"/>
              <w:bottom w:val="single" w:sz="4" w:space="0" w:color="auto"/>
              <w:right w:val="single" w:sz="4" w:space="0" w:color="auto"/>
            </w:tcBorders>
            <w:shd w:val="clear" w:color="auto" w:fill="auto"/>
            <w:vAlign w:val="bottom"/>
            <w:hideMark/>
          </w:tcPr>
          <w:p w14:paraId="16FF9DF8" w14:textId="77777777" w:rsidR="005133C8" w:rsidRPr="00C61775" w:rsidRDefault="005133C8" w:rsidP="000965B4">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3.986,</w:t>
            </w:r>
            <w:r w:rsidRPr="00C61775">
              <w:rPr>
                <w:rFonts w:eastAsia="Times New Roman"/>
                <w:b/>
                <w:bCs/>
                <w:color w:val="000000"/>
                <w:sz w:val="18"/>
                <w:szCs w:val="18"/>
                <w:lang w:val="en-GB" w:eastAsia="en-GB"/>
              </w:rPr>
              <w:t xml:space="preserve">50 </w:t>
            </w:r>
          </w:p>
        </w:tc>
        <w:tc>
          <w:tcPr>
            <w:tcW w:w="0" w:type="auto"/>
            <w:tcBorders>
              <w:top w:val="nil"/>
              <w:left w:val="nil"/>
              <w:bottom w:val="single" w:sz="4" w:space="0" w:color="auto"/>
              <w:right w:val="single" w:sz="4" w:space="0" w:color="auto"/>
            </w:tcBorders>
            <w:shd w:val="clear" w:color="auto" w:fill="auto"/>
            <w:noWrap/>
            <w:vAlign w:val="bottom"/>
            <w:hideMark/>
          </w:tcPr>
          <w:p w14:paraId="675BEC90" w14:textId="77777777" w:rsidR="005133C8" w:rsidRPr="00C61775" w:rsidRDefault="005133C8" w:rsidP="000965B4">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3.986,</w:t>
            </w:r>
            <w:r w:rsidRPr="00C61775">
              <w:rPr>
                <w:rFonts w:eastAsia="Times New Roman"/>
                <w:color w:val="000000"/>
                <w:sz w:val="18"/>
                <w:szCs w:val="18"/>
                <w:lang w:val="en-GB" w:eastAsia="en-GB"/>
              </w:rPr>
              <w:t xml:space="preserve">50 </w:t>
            </w:r>
          </w:p>
        </w:tc>
      </w:tr>
      <w:tr w:rsidR="005133C8" w:rsidRPr="00C61775" w14:paraId="50872F4E" w14:textId="77777777" w:rsidTr="000965B4">
        <w:trPr>
          <w:trHeight w:val="17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2D2576C3" w14:textId="77777777" w:rsidR="005133C8" w:rsidRPr="00C61775" w:rsidRDefault="005133C8" w:rsidP="000965B4">
            <w:pPr>
              <w:widowControl/>
              <w:autoSpaceDE/>
              <w:autoSpaceDN/>
              <w:rPr>
                <w:rFonts w:eastAsia="Times New Roman"/>
                <w:b/>
                <w:bCs/>
                <w:color w:val="000000"/>
                <w:sz w:val="18"/>
                <w:szCs w:val="18"/>
                <w:lang w:val="en-GB" w:eastAsia="en-GB"/>
              </w:rPr>
            </w:pPr>
            <w:r>
              <w:rPr>
                <w:rFonts w:eastAsia="Times New Roman"/>
                <w:b/>
                <w:bCs/>
                <w:color w:val="000000"/>
                <w:sz w:val="18"/>
                <w:szCs w:val="18"/>
                <w:lang w:val="en-GB" w:eastAsia="en-GB"/>
              </w:rPr>
              <w:t>Alte active fixe (</w:t>
            </w:r>
            <w:proofErr w:type="spellStart"/>
            <w:r>
              <w:rPr>
                <w:rFonts w:eastAsia="Times New Roman"/>
                <w:b/>
                <w:bCs/>
                <w:color w:val="000000"/>
                <w:sz w:val="18"/>
                <w:szCs w:val="18"/>
                <w:lang w:val="en-GB" w:eastAsia="en-GB"/>
              </w:rPr>
              <w:t>achiziț</w:t>
            </w:r>
            <w:r w:rsidRPr="00C61775">
              <w:rPr>
                <w:rFonts w:eastAsia="Times New Roman"/>
                <w:b/>
                <w:bCs/>
                <w:color w:val="000000"/>
                <w:sz w:val="18"/>
                <w:szCs w:val="18"/>
                <w:lang w:val="en-GB" w:eastAsia="en-GB"/>
              </w:rPr>
              <w:t>ie</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bunuri</w:t>
            </w:r>
            <w:proofErr w:type="spellEnd"/>
            <w:r w:rsidRPr="00C61775">
              <w:rPr>
                <w:rFonts w:eastAsia="Times New Roman"/>
                <w:b/>
                <w:bCs/>
                <w:color w:val="000000"/>
                <w:sz w:val="18"/>
                <w:szCs w:val="18"/>
                <w:lang w:val="en-GB" w:eastAsia="en-GB"/>
              </w:rPr>
              <w:t xml:space="preserve"> </w:t>
            </w:r>
            <w:proofErr w:type="spellStart"/>
            <w:proofErr w:type="gramStart"/>
            <w:r w:rsidRPr="00C61775">
              <w:rPr>
                <w:rFonts w:eastAsia="Times New Roman"/>
                <w:b/>
                <w:bCs/>
                <w:color w:val="000000"/>
                <w:sz w:val="18"/>
                <w:szCs w:val="18"/>
                <w:lang w:val="en-GB" w:eastAsia="en-GB"/>
              </w:rPr>
              <w:t>muzeale</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studiu</w:t>
            </w:r>
            <w:proofErr w:type="spellEnd"/>
            <w:proofErr w:type="gram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fezabilitate</w:t>
            </w:r>
            <w:proofErr w:type="spellEnd"/>
            <w:r w:rsidRPr="00C61775">
              <w:rPr>
                <w:rFonts w:eastAsia="Times New Roman"/>
                <w:b/>
                <w:bCs/>
                <w:color w:val="000000"/>
                <w:sz w:val="18"/>
                <w:szCs w:val="18"/>
                <w:lang w:val="en-GB" w:eastAsia="en-GB"/>
              </w:rPr>
              <w:t>)</w:t>
            </w:r>
          </w:p>
        </w:tc>
        <w:tc>
          <w:tcPr>
            <w:tcW w:w="0" w:type="auto"/>
            <w:tcBorders>
              <w:top w:val="nil"/>
              <w:left w:val="nil"/>
              <w:bottom w:val="single" w:sz="4" w:space="0" w:color="auto"/>
              <w:right w:val="single" w:sz="4" w:space="0" w:color="auto"/>
            </w:tcBorders>
            <w:shd w:val="clear" w:color="auto" w:fill="auto"/>
            <w:vAlign w:val="bottom"/>
            <w:hideMark/>
          </w:tcPr>
          <w:p w14:paraId="1149DCAD" w14:textId="77777777" w:rsidR="005133C8" w:rsidRPr="00C61775" w:rsidRDefault="005133C8" w:rsidP="000965B4">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71.01.30</w:t>
            </w:r>
          </w:p>
        </w:tc>
        <w:tc>
          <w:tcPr>
            <w:tcW w:w="0" w:type="auto"/>
            <w:tcBorders>
              <w:top w:val="nil"/>
              <w:left w:val="nil"/>
              <w:bottom w:val="single" w:sz="4" w:space="0" w:color="auto"/>
              <w:right w:val="single" w:sz="4" w:space="0" w:color="auto"/>
            </w:tcBorders>
            <w:shd w:val="clear" w:color="auto" w:fill="auto"/>
            <w:vAlign w:val="bottom"/>
            <w:hideMark/>
          </w:tcPr>
          <w:p w14:paraId="59A39769" w14:textId="77777777" w:rsidR="005133C8" w:rsidRPr="00C61775" w:rsidRDefault="005133C8" w:rsidP="000965B4">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273.</w:t>
            </w:r>
            <w:r w:rsidRPr="00C61775">
              <w:rPr>
                <w:rFonts w:eastAsia="Times New Roman"/>
                <w:b/>
                <w:bCs/>
                <w:color w:val="000000"/>
                <w:sz w:val="18"/>
                <w:szCs w:val="18"/>
                <w:lang w:val="en-GB" w:eastAsia="en-GB"/>
              </w:rPr>
              <w:t xml:space="preserve">102 </w:t>
            </w:r>
          </w:p>
        </w:tc>
        <w:tc>
          <w:tcPr>
            <w:tcW w:w="0" w:type="auto"/>
            <w:tcBorders>
              <w:top w:val="nil"/>
              <w:left w:val="nil"/>
              <w:bottom w:val="single" w:sz="4" w:space="0" w:color="auto"/>
              <w:right w:val="single" w:sz="4" w:space="0" w:color="auto"/>
            </w:tcBorders>
            <w:shd w:val="clear" w:color="auto" w:fill="auto"/>
            <w:vAlign w:val="bottom"/>
            <w:hideMark/>
          </w:tcPr>
          <w:p w14:paraId="73F48AAE" w14:textId="77777777" w:rsidR="005133C8" w:rsidRPr="00C61775" w:rsidRDefault="005133C8" w:rsidP="000965B4">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205.694,</w:t>
            </w:r>
            <w:r w:rsidRPr="00C61775">
              <w:rPr>
                <w:rFonts w:eastAsia="Times New Roman"/>
                <w:b/>
                <w:bCs/>
                <w:color w:val="000000"/>
                <w:sz w:val="18"/>
                <w:szCs w:val="18"/>
                <w:lang w:val="en-GB" w:eastAsia="en-GB"/>
              </w:rPr>
              <w:t xml:space="preserve">59 </w:t>
            </w:r>
          </w:p>
        </w:tc>
        <w:tc>
          <w:tcPr>
            <w:tcW w:w="0" w:type="auto"/>
            <w:tcBorders>
              <w:top w:val="nil"/>
              <w:left w:val="nil"/>
              <w:bottom w:val="single" w:sz="4" w:space="0" w:color="auto"/>
              <w:right w:val="single" w:sz="4" w:space="0" w:color="auto"/>
            </w:tcBorders>
            <w:shd w:val="clear" w:color="auto" w:fill="auto"/>
            <w:noWrap/>
            <w:vAlign w:val="bottom"/>
            <w:hideMark/>
          </w:tcPr>
          <w:p w14:paraId="077938DD" w14:textId="77777777" w:rsidR="005133C8" w:rsidRPr="00C61775" w:rsidRDefault="005133C8" w:rsidP="000965B4">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67.407,</w:t>
            </w:r>
            <w:r w:rsidRPr="00C61775">
              <w:rPr>
                <w:rFonts w:eastAsia="Times New Roman"/>
                <w:color w:val="000000"/>
                <w:sz w:val="18"/>
                <w:szCs w:val="18"/>
                <w:lang w:val="en-GB" w:eastAsia="en-GB"/>
              </w:rPr>
              <w:t xml:space="preserve">60 </w:t>
            </w:r>
          </w:p>
        </w:tc>
      </w:tr>
      <w:tr w:rsidR="005133C8" w:rsidRPr="00C61775" w14:paraId="088F67ED" w14:textId="77777777" w:rsidTr="000965B4">
        <w:trPr>
          <w:trHeight w:val="17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6D2EA5F0" w14:textId="77777777" w:rsidR="005133C8" w:rsidRPr="00C61775" w:rsidRDefault="005133C8" w:rsidP="000965B4">
            <w:pPr>
              <w:widowControl/>
              <w:autoSpaceDE/>
              <w:autoSpaceDN/>
              <w:rPr>
                <w:rFonts w:eastAsia="Times New Roman"/>
                <w:b/>
                <w:bCs/>
                <w:color w:val="000000"/>
                <w:sz w:val="18"/>
                <w:szCs w:val="18"/>
                <w:lang w:val="en-GB" w:eastAsia="en-GB"/>
              </w:rPr>
            </w:pPr>
            <w:proofErr w:type="spellStart"/>
            <w:r w:rsidRPr="00C61775">
              <w:rPr>
                <w:rFonts w:eastAsia="Times New Roman"/>
                <w:b/>
                <w:bCs/>
                <w:color w:val="000000"/>
                <w:sz w:val="18"/>
                <w:szCs w:val="18"/>
                <w:lang w:val="en-GB" w:eastAsia="en-GB"/>
              </w:rPr>
              <w:t>Stocuri</w:t>
            </w:r>
            <w:proofErr w:type="spellEnd"/>
          </w:p>
        </w:tc>
        <w:tc>
          <w:tcPr>
            <w:tcW w:w="0" w:type="auto"/>
            <w:tcBorders>
              <w:top w:val="nil"/>
              <w:left w:val="nil"/>
              <w:bottom w:val="single" w:sz="4" w:space="0" w:color="auto"/>
              <w:right w:val="single" w:sz="4" w:space="0" w:color="auto"/>
            </w:tcBorders>
            <w:shd w:val="clear" w:color="auto" w:fill="auto"/>
            <w:vAlign w:val="bottom"/>
            <w:hideMark/>
          </w:tcPr>
          <w:p w14:paraId="31A0E9E4" w14:textId="77777777" w:rsidR="005133C8" w:rsidRPr="00C61775" w:rsidRDefault="005133C8" w:rsidP="000965B4">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71.02</w:t>
            </w:r>
          </w:p>
        </w:tc>
        <w:tc>
          <w:tcPr>
            <w:tcW w:w="0" w:type="auto"/>
            <w:tcBorders>
              <w:top w:val="nil"/>
              <w:left w:val="nil"/>
              <w:bottom w:val="single" w:sz="4" w:space="0" w:color="auto"/>
              <w:right w:val="single" w:sz="4" w:space="0" w:color="auto"/>
            </w:tcBorders>
            <w:shd w:val="clear" w:color="auto" w:fill="auto"/>
            <w:vAlign w:val="bottom"/>
            <w:hideMark/>
          </w:tcPr>
          <w:p w14:paraId="0539937E" w14:textId="77777777" w:rsidR="005133C8" w:rsidRPr="00C61775" w:rsidRDefault="005133C8" w:rsidP="000965B4">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w:t>
            </w:r>
            <w:r w:rsidRPr="00C61775">
              <w:rPr>
                <w:rFonts w:eastAsia="Times New Roman"/>
                <w:b/>
                <w:bCs/>
                <w:color w:val="000000"/>
                <w:sz w:val="18"/>
                <w:szCs w:val="18"/>
                <w:lang w:val="en-GB" w:eastAsia="en-GB"/>
              </w:rPr>
              <w:t> </w:t>
            </w:r>
          </w:p>
        </w:tc>
        <w:tc>
          <w:tcPr>
            <w:tcW w:w="0" w:type="auto"/>
            <w:tcBorders>
              <w:top w:val="nil"/>
              <w:left w:val="nil"/>
              <w:bottom w:val="single" w:sz="4" w:space="0" w:color="auto"/>
              <w:right w:val="single" w:sz="4" w:space="0" w:color="auto"/>
            </w:tcBorders>
            <w:shd w:val="clear" w:color="auto" w:fill="auto"/>
            <w:vAlign w:val="bottom"/>
            <w:hideMark/>
          </w:tcPr>
          <w:p w14:paraId="0CDBFD14" w14:textId="77777777" w:rsidR="005133C8" w:rsidRPr="00C61775" w:rsidRDefault="005133C8" w:rsidP="000965B4">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w:t>
            </w:r>
            <w:r w:rsidRPr="00C61775">
              <w:rPr>
                <w:rFonts w:eastAsia="Times New Roman"/>
                <w:b/>
                <w:bCs/>
                <w:color w:val="000000"/>
                <w:sz w:val="18"/>
                <w:szCs w:val="18"/>
                <w:lang w:val="en-GB" w:eastAsia="en-GB"/>
              </w:rPr>
              <w:t> </w:t>
            </w:r>
          </w:p>
        </w:tc>
        <w:tc>
          <w:tcPr>
            <w:tcW w:w="0" w:type="auto"/>
            <w:tcBorders>
              <w:top w:val="nil"/>
              <w:left w:val="nil"/>
              <w:bottom w:val="single" w:sz="4" w:space="0" w:color="auto"/>
              <w:right w:val="single" w:sz="4" w:space="0" w:color="auto"/>
            </w:tcBorders>
            <w:shd w:val="clear" w:color="auto" w:fill="auto"/>
            <w:noWrap/>
            <w:vAlign w:val="bottom"/>
            <w:hideMark/>
          </w:tcPr>
          <w:p w14:paraId="6E88937F" w14:textId="77777777" w:rsidR="005133C8" w:rsidRPr="00C61775" w:rsidRDefault="005133C8" w:rsidP="000965B4">
            <w:pPr>
              <w:widowControl/>
              <w:autoSpaceDE/>
              <w:autoSpaceDN/>
              <w:jc w:val="right"/>
              <w:rPr>
                <w:rFonts w:eastAsia="Times New Roman"/>
                <w:color w:val="000000"/>
                <w:sz w:val="18"/>
                <w:szCs w:val="18"/>
                <w:lang w:val="en-GB" w:eastAsia="en-GB"/>
              </w:rPr>
            </w:pPr>
            <w:r w:rsidRPr="00C61775">
              <w:rPr>
                <w:rFonts w:eastAsia="Times New Roman"/>
                <w:color w:val="000000"/>
                <w:sz w:val="18"/>
                <w:szCs w:val="18"/>
                <w:lang w:val="en-GB" w:eastAsia="en-GB"/>
              </w:rPr>
              <w:t xml:space="preserve">                         -   </w:t>
            </w:r>
          </w:p>
        </w:tc>
      </w:tr>
      <w:tr w:rsidR="005133C8" w:rsidRPr="00C61775" w14:paraId="3EB0C6AB" w14:textId="77777777" w:rsidTr="000965B4">
        <w:trPr>
          <w:trHeight w:val="17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00929B16" w14:textId="77777777" w:rsidR="005133C8" w:rsidRPr="00C61775" w:rsidRDefault="005133C8" w:rsidP="000965B4">
            <w:pPr>
              <w:widowControl/>
              <w:autoSpaceDE/>
              <w:autoSpaceDN/>
              <w:rPr>
                <w:rFonts w:eastAsia="Times New Roman"/>
                <w:b/>
                <w:bCs/>
                <w:color w:val="000000"/>
                <w:sz w:val="18"/>
                <w:szCs w:val="18"/>
                <w:lang w:val="en-GB" w:eastAsia="en-GB"/>
              </w:rPr>
            </w:pPr>
            <w:proofErr w:type="spellStart"/>
            <w:r>
              <w:rPr>
                <w:rFonts w:eastAsia="Times New Roman"/>
                <w:b/>
                <w:bCs/>
                <w:color w:val="000000"/>
                <w:sz w:val="18"/>
                <w:szCs w:val="18"/>
                <w:lang w:val="en-GB" w:eastAsia="en-GB"/>
              </w:rPr>
              <w:t>Reparaț</w:t>
            </w:r>
            <w:r w:rsidRPr="00C61775">
              <w:rPr>
                <w:rFonts w:eastAsia="Times New Roman"/>
                <w:b/>
                <w:bCs/>
                <w:color w:val="000000"/>
                <w:sz w:val="18"/>
                <w:szCs w:val="18"/>
                <w:lang w:val="en-GB" w:eastAsia="en-GB"/>
              </w:rPr>
              <w:t>ii</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capitale</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aferente</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activelor</w:t>
            </w:r>
            <w:proofErr w:type="spellEnd"/>
            <w:r w:rsidRPr="00C61775">
              <w:rPr>
                <w:rFonts w:eastAsia="Times New Roman"/>
                <w:b/>
                <w:bCs/>
                <w:color w:val="000000"/>
                <w:sz w:val="18"/>
                <w:szCs w:val="18"/>
                <w:lang w:val="en-GB" w:eastAsia="en-GB"/>
              </w:rPr>
              <w:t xml:space="preserve"> fixe</w:t>
            </w:r>
          </w:p>
        </w:tc>
        <w:tc>
          <w:tcPr>
            <w:tcW w:w="0" w:type="auto"/>
            <w:tcBorders>
              <w:top w:val="nil"/>
              <w:left w:val="nil"/>
              <w:bottom w:val="single" w:sz="4" w:space="0" w:color="auto"/>
              <w:right w:val="single" w:sz="4" w:space="0" w:color="auto"/>
            </w:tcBorders>
            <w:shd w:val="clear" w:color="auto" w:fill="auto"/>
            <w:vAlign w:val="bottom"/>
            <w:hideMark/>
          </w:tcPr>
          <w:p w14:paraId="13544003" w14:textId="77777777" w:rsidR="005133C8" w:rsidRPr="00C61775" w:rsidRDefault="005133C8" w:rsidP="000965B4">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71.03</w:t>
            </w:r>
          </w:p>
        </w:tc>
        <w:tc>
          <w:tcPr>
            <w:tcW w:w="0" w:type="auto"/>
            <w:tcBorders>
              <w:top w:val="nil"/>
              <w:left w:val="nil"/>
              <w:bottom w:val="single" w:sz="4" w:space="0" w:color="auto"/>
              <w:right w:val="single" w:sz="4" w:space="0" w:color="auto"/>
            </w:tcBorders>
            <w:shd w:val="clear" w:color="auto" w:fill="auto"/>
            <w:vAlign w:val="bottom"/>
            <w:hideMark/>
          </w:tcPr>
          <w:p w14:paraId="22285C3B" w14:textId="77777777" w:rsidR="005133C8" w:rsidRPr="00C61775" w:rsidRDefault="005133C8" w:rsidP="000965B4">
            <w:pPr>
              <w:widowControl/>
              <w:autoSpaceDE/>
              <w:autoSpaceDN/>
              <w:jc w:val="right"/>
              <w:rPr>
                <w:rFonts w:eastAsia="Times New Roman"/>
                <w:b/>
                <w:bCs/>
                <w:color w:val="000000"/>
                <w:sz w:val="18"/>
                <w:szCs w:val="18"/>
                <w:lang w:val="en-GB" w:eastAsia="en-GB"/>
              </w:rPr>
            </w:pPr>
            <w:r w:rsidRPr="00C61775">
              <w:rPr>
                <w:rFonts w:eastAsia="Times New Roman"/>
                <w:b/>
                <w:bCs/>
                <w:color w:val="000000"/>
                <w:sz w:val="18"/>
                <w:szCs w:val="18"/>
                <w:lang w:val="en-GB" w:eastAsia="en-GB"/>
              </w:rPr>
              <w:t> </w:t>
            </w:r>
          </w:p>
        </w:tc>
        <w:tc>
          <w:tcPr>
            <w:tcW w:w="0" w:type="auto"/>
            <w:tcBorders>
              <w:top w:val="nil"/>
              <w:left w:val="nil"/>
              <w:bottom w:val="single" w:sz="4" w:space="0" w:color="auto"/>
              <w:right w:val="single" w:sz="4" w:space="0" w:color="auto"/>
            </w:tcBorders>
            <w:shd w:val="clear" w:color="auto" w:fill="auto"/>
            <w:vAlign w:val="bottom"/>
            <w:hideMark/>
          </w:tcPr>
          <w:p w14:paraId="0166F7B3" w14:textId="77777777" w:rsidR="005133C8" w:rsidRPr="00C61775" w:rsidRDefault="005133C8" w:rsidP="000965B4">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435.316,</w:t>
            </w:r>
            <w:r w:rsidRPr="00C61775">
              <w:rPr>
                <w:rFonts w:eastAsia="Times New Roman"/>
                <w:b/>
                <w:bCs/>
                <w:color w:val="000000"/>
                <w:sz w:val="18"/>
                <w:szCs w:val="18"/>
                <w:lang w:val="en-GB" w:eastAsia="en-GB"/>
              </w:rPr>
              <w:t xml:space="preserve">69 </w:t>
            </w:r>
          </w:p>
        </w:tc>
        <w:tc>
          <w:tcPr>
            <w:tcW w:w="0" w:type="auto"/>
            <w:tcBorders>
              <w:top w:val="nil"/>
              <w:left w:val="nil"/>
              <w:bottom w:val="single" w:sz="4" w:space="0" w:color="auto"/>
              <w:right w:val="single" w:sz="4" w:space="0" w:color="auto"/>
            </w:tcBorders>
            <w:shd w:val="clear" w:color="auto" w:fill="auto"/>
            <w:noWrap/>
            <w:vAlign w:val="bottom"/>
            <w:hideMark/>
          </w:tcPr>
          <w:p w14:paraId="663948F5" w14:textId="77777777" w:rsidR="005133C8" w:rsidRPr="00C61775" w:rsidRDefault="005133C8" w:rsidP="000965B4">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435.316,</w:t>
            </w:r>
            <w:r w:rsidRPr="00C61775">
              <w:rPr>
                <w:rFonts w:eastAsia="Times New Roman"/>
                <w:color w:val="000000"/>
                <w:sz w:val="18"/>
                <w:szCs w:val="18"/>
                <w:lang w:val="en-GB" w:eastAsia="en-GB"/>
              </w:rPr>
              <w:t xml:space="preserve">69 </w:t>
            </w:r>
          </w:p>
        </w:tc>
      </w:tr>
    </w:tbl>
    <w:p w14:paraId="1EC26BC9" w14:textId="77777777" w:rsidR="00BF1A80" w:rsidRPr="00BF1A80" w:rsidRDefault="0075301A" w:rsidP="00BF1A80">
      <w:pPr>
        <w:ind w:right="48"/>
        <w:jc w:val="both"/>
        <w:rPr>
          <w:rFonts w:eastAsia="Times New Roman"/>
          <w:sz w:val="24"/>
          <w:szCs w:val="24"/>
        </w:rPr>
      </w:pPr>
      <w:r w:rsidRPr="00C61775">
        <w:rPr>
          <w:sz w:val="24"/>
          <w:szCs w:val="24"/>
        </w:rPr>
        <w:tab/>
        <w:t xml:space="preserve">Cu privire la plățile/cheltuielile  înregistrate în anul 2023 s-au găsit soluții pentru optimizarea acestora, în sensul  </w:t>
      </w:r>
      <w:r w:rsidRPr="00C61775">
        <w:rPr>
          <w:rFonts w:eastAsia="Times New Roman"/>
          <w:sz w:val="24"/>
          <w:szCs w:val="24"/>
        </w:rPr>
        <w:t xml:space="preserve">eficientizării utilizării banilor publici și a reducerii unor </w:t>
      </w:r>
      <w:r w:rsidR="00BF1A80" w:rsidRPr="00BF1A80">
        <w:rPr>
          <w:rFonts w:eastAsia="Times New Roman"/>
          <w:sz w:val="24"/>
          <w:szCs w:val="24"/>
        </w:rPr>
        <w:t>cheltuieli în favoarea altora, strict necesare pentru bunul mers al instituției.</w:t>
      </w:r>
    </w:p>
    <w:p w14:paraId="23ADB372" w14:textId="77777777" w:rsidR="00BF1A80" w:rsidRPr="00BF1A80" w:rsidRDefault="00BF1A80" w:rsidP="00BF1A80">
      <w:pPr>
        <w:ind w:right="48"/>
        <w:jc w:val="both"/>
        <w:rPr>
          <w:rFonts w:eastAsia="Times New Roman"/>
          <w:sz w:val="24"/>
          <w:szCs w:val="24"/>
        </w:rPr>
      </w:pPr>
      <w:r w:rsidRPr="00BF1A80">
        <w:rPr>
          <w:rFonts w:eastAsia="Times New Roman"/>
          <w:sz w:val="24"/>
          <w:szCs w:val="24"/>
        </w:rPr>
        <w:t>La 31 decembrie 2023 instituția nu înregistrează datorii sau plăți restante față de furnizorii de bunuri, servicii și investiții.</w:t>
      </w:r>
    </w:p>
    <w:p w14:paraId="59C9E372" w14:textId="77777777" w:rsidR="0075301A" w:rsidRPr="00783078" w:rsidRDefault="00BF1A80" w:rsidP="00783078">
      <w:pPr>
        <w:ind w:right="48"/>
        <w:jc w:val="both"/>
        <w:rPr>
          <w:rFonts w:eastAsia="Times New Roman"/>
          <w:sz w:val="24"/>
          <w:szCs w:val="24"/>
        </w:rPr>
      </w:pPr>
      <w:r w:rsidRPr="00BF1A80">
        <w:rPr>
          <w:rFonts w:eastAsia="Times New Roman"/>
          <w:sz w:val="24"/>
          <w:szCs w:val="24"/>
        </w:rPr>
        <w:tab/>
        <w:t xml:space="preserve">Între execuția anului 2022 și execuția anului 2023 s-au înregistrat </w:t>
      </w:r>
      <w:proofErr w:type="spellStart"/>
      <w:r w:rsidRPr="00BF1A80">
        <w:rPr>
          <w:rFonts w:eastAsia="Times New Roman"/>
          <w:sz w:val="24"/>
          <w:szCs w:val="24"/>
        </w:rPr>
        <w:t>urmatoarele</w:t>
      </w:r>
      <w:proofErr w:type="spellEnd"/>
      <w:r w:rsidRPr="00BF1A80">
        <w:rPr>
          <w:rFonts w:eastAsia="Times New Roman"/>
          <w:sz w:val="24"/>
          <w:szCs w:val="24"/>
        </w:rPr>
        <w:t xml:space="preserve"> fluctuații:</w:t>
      </w:r>
    </w:p>
    <w:p w14:paraId="31276DBF" w14:textId="77777777" w:rsidR="0075301A" w:rsidRPr="00C61775" w:rsidRDefault="0075301A" w:rsidP="007C551E">
      <w:pPr>
        <w:pStyle w:val="BodyText"/>
        <w:ind w:left="0" w:right="48"/>
        <w:jc w:val="both"/>
        <w:rPr>
          <w:b/>
          <w:lang w:val="en-GB"/>
        </w:rPr>
      </w:pPr>
      <w:r w:rsidRPr="00C61775">
        <w:rPr>
          <w:b/>
          <w:lang w:val="en-GB"/>
        </w:rPr>
        <w:t xml:space="preserve">d1. </w:t>
      </w:r>
      <w:proofErr w:type="spellStart"/>
      <w:r w:rsidRPr="00C61775">
        <w:rPr>
          <w:b/>
          <w:lang w:val="en-GB"/>
        </w:rPr>
        <w:t>analiza</w:t>
      </w:r>
      <w:proofErr w:type="spellEnd"/>
      <w:r w:rsidRPr="00C61775">
        <w:rPr>
          <w:b/>
          <w:lang w:val="en-GB"/>
        </w:rPr>
        <w:t xml:space="preserve"> </w:t>
      </w:r>
      <w:proofErr w:type="spellStart"/>
      <w:r w:rsidRPr="00C61775">
        <w:rPr>
          <w:b/>
          <w:lang w:val="en-GB"/>
        </w:rPr>
        <w:t>datelor</w:t>
      </w:r>
      <w:proofErr w:type="spellEnd"/>
      <w:r w:rsidRPr="00C61775">
        <w:rPr>
          <w:b/>
          <w:lang w:val="en-GB"/>
        </w:rPr>
        <w:t xml:space="preserve"> </w:t>
      </w:r>
      <w:proofErr w:type="spellStart"/>
      <w:r w:rsidRPr="00C61775">
        <w:rPr>
          <w:b/>
          <w:lang w:val="en-GB"/>
        </w:rPr>
        <w:t>financiare</w:t>
      </w:r>
      <w:proofErr w:type="spellEnd"/>
      <w:r w:rsidRPr="00C61775">
        <w:rPr>
          <w:b/>
          <w:lang w:val="en-GB"/>
        </w:rPr>
        <w:t xml:space="preserve"> din </w:t>
      </w:r>
      <w:proofErr w:type="spellStart"/>
      <w:r w:rsidRPr="00C61775">
        <w:rPr>
          <w:b/>
          <w:lang w:val="en-GB"/>
        </w:rPr>
        <w:t>proiectul</w:t>
      </w:r>
      <w:proofErr w:type="spellEnd"/>
      <w:r w:rsidRPr="00C61775">
        <w:rPr>
          <w:b/>
          <w:lang w:val="en-GB"/>
        </w:rPr>
        <w:t xml:space="preserve"> de management </w:t>
      </w:r>
      <w:proofErr w:type="spellStart"/>
      <w:r w:rsidRPr="00C61775">
        <w:rPr>
          <w:b/>
          <w:lang w:val="en-GB"/>
        </w:rPr>
        <w:t>corelat</w:t>
      </w:r>
      <w:proofErr w:type="spellEnd"/>
      <w:r w:rsidRPr="00C61775">
        <w:rPr>
          <w:b/>
          <w:lang w:val="en-GB"/>
        </w:rPr>
        <w:t xml:space="preserve"> cu </w:t>
      </w:r>
      <w:proofErr w:type="spellStart"/>
      <w:r w:rsidRPr="00C61775">
        <w:rPr>
          <w:b/>
          <w:lang w:val="en-GB"/>
        </w:rPr>
        <w:t>bilanţul</w:t>
      </w:r>
      <w:proofErr w:type="spellEnd"/>
      <w:r w:rsidRPr="00C61775">
        <w:rPr>
          <w:b/>
          <w:lang w:val="en-GB"/>
        </w:rPr>
        <w:t xml:space="preserve"> </w:t>
      </w:r>
      <w:proofErr w:type="spellStart"/>
      <w:r w:rsidRPr="00C61775">
        <w:rPr>
          <w:b/>
          <w:lang w:val="en-GB"/>
        </w:rPr>
        <w:t>contabil</w:t>
      </w:r>
      <w:proofErr w:type="spellEnd"/>
      <w:r w:rsidRPr="00C61775">
        <w:rPr>
          <w:b/>
          <w:lang w:val="en-GB"/>
        </w:rPr>
        <w:t xml:space="preserve"> al </w:t>
      </w:r>
      <w:proofErr w:type="spellStart"/>
      <w:r w:rsidRPr="00C61775">
        <w:rPr>
          <w:b/>
          <w:lang w:val="en-GB"/>
        </w:rPr>
        <w:t>perioadei</w:t>
      </w:r>
      <w:proofErr w:type="spellEnd"/>
      <w:r w:rsidRPr="00C61775">
        <w:rPr>
          <w:b/>
          <w:lang w:val="en-GB"/>
        </w:rPr>
        <w:t xml:space="preserve"> </w:t>
      </w:r>
      <w:proofErr w:type="spellStart"/>
      <w:r w:rsidRPr="00C61775">
        <w:rPr>
          <w:b/>
          <w:lang w:val="en-GB"/>
        </w:rPr>
        <w:t>raportate</w:t>
      </w:r>
      <w:proofErr w:type="spellEnd"/>
      <w:r w:rsidRPr="00C61775">
        <w:rPr>
          <w:b/>
          <w:lang w:val="en-GB"/>
        </w:rPr>
        <w:t>;</w:t>
      </w:r>
    </w:p>
    <w:p w14:paraId="50AA105A" w14:textId="77777777" w:rsidR="0075301A" w:rsidRPr="00C61775" w:rsidRDefault="0075301A" w:rsidP="007C551E">
      <w:pPr>
        <w:pStyle w:val="BodyText"/>
        <w:ind w:left="0" w:right="48" w:firstLine="567"/>
        <w:jc w:val="both"/>
        <w:rPr>
          <w:lang w:val="en-GB"/>
        </w:rPr>
      </w:pPr>
      <w:r w:rsidRPr="00C61775">
        <w:rPr>
          <w:lang w:val="en-GB"/>
        </w:rPr>
        <w:tab/>
      </w:r>
      <w:proofErr w:type="spellStart"/>
      <w:r w:rsidRPr="00C61775">
        <w:rPr>
          <w:lang w:val="en-GB"/>
        </w:rPr>
        <w:t>Situaţia</w:t>
      </w:r>
      <w:proofErr w:type="spellEnd"/>
      <w:r w:rsidRPr="00C61775">
        <w:rPr>
          <w:lang w:val="en-GB"/>
        </w:rPr>
        <w:t xml:space="preserve"> </w:t>
      </w:r>
      <w:proofErr w:type="spellStart"/>
      <w:r w:rsidRPr="00C61775">
        <w:rPr>
          <w:lang w:val="en-GB"/>
        </w:rPr>
        <w:t>economico-financiară</w:t>
      </w:r>
      <w:proofErr w:type="spellEnd"/>
      <w:r w:rsidRPr="00C61775">
        <w:rPr>
          <w:lang w:val="en-GB"/>
        </w:rPr>
        <w:t xml:space="preserve"> </w:t>
      </w:r>
      <w:proofErr w:type="gramStart"/>
      <w:r w:rsidRPr="00C61775">
        <w:rPr>
          <w:lang w:val="en-GB"/>
        </w:rPr>
        <w:t>a</w:t>
      </w:r>
      <w:proofErr w:type="gramEnd"/>
      <w:r w:rsidRPr="00C61775">
        <w:rPr>
          <w:lang w:val="en-GB"/>
        </w:rPr>
        <w:t xml:space="preserve"> </w:t>
      </w:r>
      <w:proofErr w:type="spellStart"/>
      <w:r w:rsidRPr="00C61775">
        <w:rPr>
          <w:lang w:val="en-GB"/>
        </w:rPr>
        <w:t>instituţiei</w:t>
      </w:r>
      <w:proofErr w:type="spellEnd"/>
    </w:p>
    <w:p w14:paraId="27422FFA" w14:textId="77777777" w:rsidR="0075301A" w:rsidRPr="00C61775" w:rsidRDefault="0075301A" w:rsidP="007C551E">
      <w:pPr>
        <w:pStyle w:val="BodyText"/>
        <w:ind w:left="0" w:right="48" w:firstLine="567"/>
        <w:jc w:val="both"/>
        <w:rPr>
          <w:lang w:val="en-GB"/>
        </w:rPr>
      </w:pPr>
      <w:r w:rsidRPr="00C61775">
        <w:rPr>
          <w:lang w:val="en-GB"/>
        </w:rPr>
        <w:tab/>
      </w:r>
      <w:proofErr w:type="spellStart"/>
      <w:r w:rsidRPr="00C61775">
        <w:rPr>
          <w:lang w:val="en-GB"/>
        </w:rPr>
        <w:t>Situaţia</w:t>
      </w:r>
      <w:proofErr w:type="spellEnd"/>
      <w:r w:rsidRPr="00C61775">
        <w:rPr>
          <w:lang w:val="en-GB"/>
        </w:rPr>
        <w:t xml:space="preserve"> </w:t>
      </w:r>
      <w:proofErr w:type="spellStart"/>
      <w:r w:rsidRPr="00C61775">
        <w:rPr>
          <w:lang w:val="en-GB"/>
        </w:rPr>
        <w:t>financiară</w:t>
      </w:r>
      <w:proofErr w:type="spellEnd"/>
      <w:r w:rsidRPr="00C61775">
        <w:rPr>
          <w:lang w:val="en-GB"/>
        </w:rPr>
        <w:t xml:space="preserve"> </w:t>
      </w:r>
      <w:proofErr w:type="spellStart"/>
      <w:r w:rsidRPr="00C61775">
        <w:rPr>
          <w:lang w:val="en-GB"/>
        </w:rPr>
        <w:t>furnizează</w:t>
      </w:r>
      <w:proofErr w:type="spellEnd"/>
      <w:r w:rsidRPr="00C61775">
        <w:rPr>
          <w:lang w:val="en-GB"/>
        </w:rPr>
        <w:t xml:space="preserve"> date </w:t>
      </w:r>
      <w:proofErr w:type="spellStart"/>
      <w:r w:rsidRPr="00C61775">
        <w:rPr>
          <w:lang w:val="en-GB"/>
        </w:rPr>
        <w:t>despre</w:t>
      </w:r>
      <w:proofErr w:type="spellEnd"/>
      <w:r w:rsidRPr="00C61775">
        <w:rPr>
          <w:lang w:val="en-GB"/>
        </w:rPr>
        <w:t xml:space="preserve"> </w:t>
      </w:r>
      <w:proofErr w:type="spellStart"/>
      <w:r w:rsidRPr="00C61775">
        <w:rPr>
          <w:lang w:val="en-GB"/>
        </w:rPr>
        <w:t>situaţia</w:t>
      </w:r>
      <w:proofErr w:type="spellEnd"/>
      <w:r w:rsidRPr="00C61775">
        <w:rPr>
          <w:lang w:val="en-GB"/>
        </w:rPr>
        <w:t xml:space="preserve"> </w:t>
      </w:r>
      <w:proofErr w:type="spellStart"/>
      <w:r w:rsidRPr="00C61775">
        <w:rPr>
          <w:lang w:val="en-GB"/>
        </w:rPr>
        <w:t>patrimoniului</w:t>
      </w:r>
      <w:proofErr w:type="spellEnd"/>
      <w:r w:rsidRPr="00C61775">
        <w:rPr>
          <w:lang w:val="en-GB"/>
        </w:rPr>
        <w:t xml:space="preserve"> la </w:t>
      </w:r>
      <w:proofErr w:type="spellStart"/>
      <w:r w:rsidRPr="00C61775">
        <w:rPr>
          <w:lang w:val="en-GB"/>
        </w:rPr>
        <w:t>finele</w:t>
      </w:r>
      <w:proofErr w:type="spellEnd"/>
      <w:r w:rsidRPr="00C61775">
        <w:rPr>
          <w:lang w:val="en-GB"/>
        </w:rPr>
        <w:t xml:space="preserve"> </w:t>
      </w:r>
      <w:proofErr w:type="spellStart"/>
      <w:r w:rsidRPr="00C61775">
        <w:rPr>
          <w:lang w:val="en-GB"/>
        </w:rPr>
        <w:t>anului</w:t>
      </w:r>
      <w:proofErr w:type="spellEnd"/>
      <w:r w:rsidRPr="00C61775">
        <w:rPr>
          <w:lang w:val="en-GB"/>
        </w:rPr>
        <w:t xml:space="preserve"> 2023, precum </w:t>
      </w:r>
      <w:proofErr w:type="spellStart"/>
      <w:r w:rsidRPr="00C61775">
        <w:rPr>
          <w:lang w:val="en-GB"/>
        </w:rPr>
        <w:t>și</w:t>
      </w:r>
      <w:proofErr w:type="spellEnd"/>
      <w:r w:rsidRPr="00C61775">
        <w:rPr>
          <w:lang w:val="en-GB"/>
        </w:rPr>
        <w:t xml:space="preserve"> </w:t>
      </w:r>
      <w:proofErr w:type="spellStart"/>
      <w:r w:rsidRPr="00C61775">
        <w:rPr>
          <w:lang w:val="en-GB"/>
        </w:rPr>
        <w:t>situaţia</w:t>
      </w:r>
      <w:proofErr w:type="spellEnd"/>
      <w:r w:rsidRPr="00C61775">
        <w:rPr>
          <w:lang w:val="en-GB"/>
        </w:rPr>
        <w:t xml:space="preserve"> </w:t>
      </w:r>
      <w:proofErr w:type="spellStart"/>
      <w:r w:rsidRPr="00C61775">
        <w:rPr>
          <w:lang w:val="en-GB"/>
        </w:rPr>
        <w:t>plăţilor</w:t>
      </w:r>
      <w:proofErr w:type="spellEnd"/>
      <w:r w:rsidRPr="00C61775">
        <w:rPr>
          <w:lang w:val="en-GB"/>
        </w:rPr>
        <w:t xml:space="preserve"> </w:t>
      </w:r>
      <w:proofErr w:type="spellStart"/>
      <w:r w:rsidRPr="00C61775">
        <w:rPr>
          <w:lang w:val="en-GB"/>
        </w:rPr>
        <w:t>efective</w:t>
      </w:r>
      <w:proofErr w:type="spellEnd"/>
      <w:r w:rsidRPr="00C61775">
        <w:rPr>
          <w:lang w:val="en-GB"/>
        </w:rPr>
        <w:t xml:space="preserve"> </w:t>
      </w:r>
      <w:proofErr w:type="spellStart"/>
      <w:r w:rsidRPr="00C61775">
        <w:rPr>
          <w:lang w:val="en-GB"/>
        </w:rPr>
        <w:t>și</w:t>
      </w:r>
      <w:proofErr w:type="spellEnd"/>
      <w:r w:rsidRPr="00C61775">
        <w:rPr>
          <w:lang w:val="en-GB"/>
        </w:rPr>
        <w:t xml:space="preserve"> a </w:t>
      </w:r>
      <w:proofErr w:type="spellStart"/>
      <w:r w:rsidRPr="00C61775">
        <w:rPr>
          <w:lang w:val="en-GB"/>
        </w:rPr>
        <w:t>cheltuielilor</w:t>
      </w:r>
      <w:proofErr w:type="spellEnd"/>
      <w:r w:rsidRPr="00C61775">
        <w:rPr>
          <w:lang w:val="en-GB"/>
        </w:rPr>
        <w:t xml:space="preserve"> </w:t>
      </w:r>
      <w:proofErr w:type="spellStart"/>
      <w:r w:rsidRPr="00C61775">
        <w:rPr>
          <w:lang w:val="en-GB"/>
        </w:rPr>
        <w:t>efective</w:t>
      </w:r>
      <w:proofErr w:type="spellEnd"/>
      <w:r w:rsidRPr="00C61775">
        <w:rPr>
          <w:lang w:val="en-GB"/>
        </w:rPr>
        <w:t xml:space="preserve">, a </w:t>
      </w:r>
      <w:proofErr w:type="spellStart"/>
      <w:r w:rsidRPr="00C61775">
        <w:rPr>
          <w:lang w:val="en-GB"/>
        </w:rPr>
        <w:t>creditelor</w:t>
      </w:r>
      <w:proofErr w:type="spellEnd"/>
      <w:r w:rsidRPr="00C61775">
        <w:rPr>
          <w:lang w:val="en-GB"/>
        </w:rPr>
        <w:t xml:space="preserve"> </w:t>
      </w:r>
      <w:proofErr w:type="spellStart"/>
      <w:r w:rsidRPr="00C61775">
        <w:rPr>
          <w:lang w:val="en-GB"/>
        </w:rPr>
        <w:t>angajate</w:t>
      </w:r>
      <w:proofErr w:type="spellEnd"/>
      <w:r w:rsidRPr="00C61775">
        <w:rPr>
          <w:lang w:val="en-GB"/>
        </w:rPr>
        <w:t xml:space="preserve"> </w:t>
      </w:r>
      <w:proofErr w:type="spellStart"/>
      <w:r w:rsidRPr="00C61775">
        <w:rPr>
          <w:lang w:val="en-GB"/>
        </w:rPr>
        <w:t>și</w:t>
      </w:r>
      <w:proofErr w:type="spellEnd"/>
      <w:r w:rsidRPr="00C61775">
        <w:rPr>
          <w:lang w:val="en-GB"/>
        </w:rPr>
        <w:t xml:space="preserve"> a </w:t>
      </w:r>
      <w:proofErr w:type="spellStart"/>
      <w:r w:rsidRPr="00C61775">
        <w:rPr>
          <w:lang w:val="en-GB"/>
        </w:rPr>
        <w:t>celor</w:t>
      </w:r>
      <w:proofErr w:type="spellEnd"/>
      <w:r w:rsidRPr="00C61775">
        <w:rPr>
          <w:lang w:val="en-GB"/>
        </w:rPr>
        <w:t xml:space="preserve"> </w:t>
      </w:r>
      <w:proofErr w:type="spellStart"/>
      <w:r w:rsidRPr="00C61775">
        <w:rPr>
          <w:lang w:val="en-GB"/>
        </w:rPr>
        <w:t>bugetare</w:t>
      </w:r>
      <w:proofErr w:type="spellEnd"/>
      <w:r w:rsidRPr="00C61775">
        <w:rPr>
          <w:lang w:val="en-GB"/>
        </w:rPr>
        <w:t xml:space="preserve"> </w:t>
      </w:r>
      <w:proofErr w:type="spellStart"/>
      <w:r w:rsidRPr="00C61775">
        <w:rPr>
          <w:lang w:val="en-GB"/>
        </w:rPr>
        <w:t>individuale</w:t>
      </w:r>
      <w:proofErr w:type="spellEnd"/>
      <w:r w:rsidRPr="00C61775">
        <w:rPr>
          <w:lang w:val="en-GB"/>
        </w:rPr>
        <w:t xml:space="preserve">. </w:t>
      </w:r>
      <w:proofErr w:type="spellStart"/>
      <w:r w:rsidRPr="00C61775">
        <w:rPr>
          <w:lang w:val="en-GB"/>
        </w:rPr>
        <w:t>Situaţia</w:t>
      </w:r>
      <w:proofErr w:type="spellEnd"/>
      <w:r w:rsidRPr="00C61775">
        <w:rPr>
          <w:lang w:val="en-GB"/>
        </w:rPr>
        <w:t xml:space="preserve"> </w:t>
      </w:r>
      <w:proofErr w:type="spellStart"/>
      <w:r w:rsidRPr="00C61775">
        <w:rPr>
          <w:lang w:val="en-GB"/>
        </w:rPr>
        <w:t>financiară</w:t>
      </w:r>
      <w:proofErr w:type="spellEnd"/>
      <w:r w:rsidRPr="00C61775">
        <w:rPr>
          <w:lang w:val="en-GB"/>
        </w:rPr>
        <w:t xml:space="preserve"> </w:t>
      </w:r>
      <w:proofErr w:type="spellStart"/>
      <w:r w:rsidRPr="00C61775">
        <w:rPr>
          <w:lang w:val="en-GB"/>
        </w:rPr>
        <w:t>este</w:t>
      </w:r>
      <w:proofErr w:type="spellEnd"/>
      <w:r w:rsidRPr="00C61775">
        <w:rPr>
          <w:lang w:val="en-GB"/>
        </w:rPr>
        <w:t xml:space="preserve"> </w:t>
      </w:r>
      <w:proofErr w:type="spellStart"/>
      <w:r w:rsidRPr="00C61775">
        <w:rPr>
          <w:lang w:val="en-GB"/>
        </w:rPr>
        <w:t>întocmită</w:t>
      </w:r>
      <w:proofErr w:type="spellEnd"/>
      <w:r w:rsidRPr="00C61775">
        <w:rPr>
          <w:lang w:val="en-GB"/>
        </w:rPr>
        <w:t xml:space="preserve"> </w:t>
      </w:r>
      <w:proofErr w:type="spellStart"/>
      <w:r w:rsidRPr="00C61775">
        <w:rPr>
          <w:lang w:val="en-GB"/>
        </w:rPr>
        <w:t>în</w:t>
      </w:r>
      <w:proofErr w:type="spellEnd"/>
      <w:r w:rsidRPr="00C61775">
        <w:rPr>
          <w:lang w:val="en-GB"/>
        </w:rPr>
        <w:t xml:space="preserve"> </w:t>
      </w:r>
      <w:proofErr w:type="spellStart"/>
      <w:r w:rsidRPr="00C61775">
        <w:rPr>
          <w:lang w:val="en-GB"/>
        </w:rPr>
        <w:t>conformitate</w:t>
      </w:r>
      <w:proofErr w:type="spellEnd"/>
      <w:r w:rsidRPr="00C61775">
        <w:rPr>
          <w:lang w:val="en-GB"/>
        </w:rPr>
        <w:t xml:space="preserve"> cu </w:t>
      </w:r>
      <w:proofErr w:type="spellStart"/>
      <w:r w:rsidRPr="00C61775">
        <w:rPr>
          <w:lang w:val="en-GB"/>
        </w:rPr>
        <w:t>Legea</w:t>
      </w:r>
      <w:proofErr w:type="spellEnd"/>
      <w:r w:rsidRPr="00C61775">
        <w:rPr>
          <w:lang w:val="en-GB"/>
        </w:rPr>
        <w:t xml:space="preserve"> </w:t>
      </w:r>
      <w:proofErr w:type="spellStart"/>
      <w:r w:rsidRPr="00C61775">
        <w:rPr>
          <w:lang w:val="en-GB"/>
        </w:rPr>
        <w:t>contabilităţii</w:t>
      </w:r>
      <w:proofErr w:type="spellEnd"/>
      <w:r w:rsidRPr="00C61775">
        <w:rPr>
          <w:lang w:val="en-GB"/>
        </w:rPr>
        <w:t xml:space="preserve"> nr. 82/1991, cu </w:t>
      </w:r>
      <w:proofErr w:type="spellStart"/>
      <w:r w:rsidRPr="00C61775">
        <w:rPr>
          <w:lang w:val="en-GB"/>
        </w:rPr>
        <w:t>modificările</w:t>
      </w:r>
      <w:proofErr w:type="spellEnd"/>
      <w:r w:rsidRPr="00C61775">
        <w:rPr>
          <w:lang w:val="en-GB"/>
        </w:rPr>
        <w:t xml:space="preserve"> </w:t>
      </w:r>
      <w:proofErr w:type="spellStart"/>
      <w:r w:rsidRPr="00C61775">
        <w:rPr>
          <w:lang w:val="en-GB"/>
        </w:rPr>
        <w:t>și</w:t>
      </w:r>
      <w:proofErr w:type="spellEnd"/>
      <w:r w:rsidRPr="00C61775">
        <w:rPr>
          <w:lang w:val="en-GB"/>
        </w:rPr>
        <w:t xml:space="preserve"> </w:t>
      </w:r>
      <w:proofErr w:type="spellStart"/>
      <w:r w:rsidRPr="00C61775">
        <w:rPr>
          <w:lang w:val="en-GB"/>
        </w:rPr>
        <w:t>completările</w:t>
      </w:r>
      <w:proofErr w:type="spellEnd"/>
      <w:r w:rsidRPr="00C61775">
        <w:rPr>
          <w:lang w:val="en-GB"/>
        </w:rPr>
        <w:t xml:space="preserve"> </w:t>
      </w:r>
      <w:proofErr w:type="spellStart"/>
      <w:r w:rsidRPr="00C61775">
        <w:rPr>
          <w:lang w:val="en-GB"/>
        </w:rPr>
        <w:t>ulterioare</w:t>
      </w:r>
      <w:proofErr w:type="spellEnd"/>
      <w:r w:rsidRPr="00C61775">
        <w:rPr>
          <w:lang w:val="en-GB"/>
        </w:rPr>
        <w:t>.</w:t>
      </w:r>
    </w:p>
    <w:p w14:paraId="31375726" w14:textId="77777777" w:rsidR="0075301A" w:rsidRPr="00C61775" w:rsidRDefault="0075301A" w:rsidP="007C551E">
      <w:pPr>
        <w:pStyle w:val="BodyText"/>
        <w:ind w:left="0" w:right="48" w:firstLine="567"/>
        <w:jc w:val="both"/>
        <w:rPr>
          <w:lang w:val="en-GB"/>
        </w:rPr>
      </w:pPr>
      <w:r w:rsidRPr="00C61775">
        <w:rPr>
          <w:lang w:val="en-GB"/>
        </w:rPr>
        <w:tab/>
      </w:r>
      <w:proofErr w:type="spellStart"/>
      <w:r w:rsidRPr="00C61775">
        <w:rPr>
          <w:lang w:val="en-GB"/>
        </w:rPr>
        <w:t>Execuția</w:t>
      </w:r>
      <w:proofErr w:type="spellEnd"/>
      <w:r w:rsidRPr="00C61775">
        <w:rPr>
          <w:lang w:val="en-GB"/>
        </w:rPr>
        <w:t xml:space="preserve"> </w:t>
      </w:r>
      <w:proofErr w:type="spellStart"/>
      <w:r w:rsidRPr="00C61775">
        <w:rPr>
          <w:lang w:val="en-GB"/>
        </w:rPr>
        <w:t>bugetară</w:t>
      </w:r>
      <w:proofErr w:type="spellEnd"/>
      <w:r w:rsidRPr="00C61775">
        <w:rPr>
          <w:lang w:val="en-GB"/>
        </w:rPr>
        <w:t xml:space="preserve"> a </w:t>
      </w:r>
      <w:proofErr w:type="spellStart"/>
      <w:r w:rsidRPr="00C61775">
        <w:rPr>
          <w:lang w:val="en-GB"/>
        </w:rPr>
        <w:t>perioadei</w:t>
      </w:r>
      <w:proofErr w:type="spellEnd"/>
      <w:r w:rsidRPr="00C61775">
        <w:rPr>
          <w:lang w:val="en-GB"/>
        </w:rPr>
        <w:t xml:space="preserve"> </w:t>
      </w:r>
      <w:proofErr w:type="spellStart"/>
      <w:r w:rsidRPr="00C61775">
        <w:rPr>
          <w:lang w:val="en-GB"/>
        </w:rPr>
        <w:t>raportate</w:t>
      </w:r>
      <w:proofErr w:type="spellEnd"/>
    </w:p>
    <w:p w14:paraId="331711AA" w14:textId="77777777" w:rsidR="007C551E" w:rsidRPr="00280E49" w:rsidRDefault="00C03C48" w:rsidP="007C551E">
      <w:pPr>
        <w:pStyle w:val="BodyText"/>
        <w:ind w:left="0" w:right="48" w:firstLine="567"/>
        <w:jc w:val="both"/>
        <w:rPr>
          <w:lang w:val="en-GB"/>
        </w:rPr>
      </w:pPr>
      <w:r>
        <w:rPr>
          <w:lang w:val="en-GB"/>
        </w:rPr>
        <w:tab/>
      </w:r>
      <w:proofErr w:type="spellStart"/>
      <w:r>
        <w:rPr>
          <w:lang w:val="en-GB"/>
        </w:rPr>
        <w:t>Bugetul</w:t>
      </w:r>
      <w:proofErr w:type="spellEnd"/>
      <w:r>
        <w:rPr>
          <w:lang w:val="en-GB"/>
        </w:rPr>
        <w:t xml:space="preserve"> de </w:t>
      </w:r>
      <w:proofErr w:type="spellStart"/>
      <w:r>
        <w:rPr>
          <w:lang w:val="en-GB"/>
        </w:rPr>
        <w:t>venituri</w:t>
      </w:r>
      <w:proofErr w:type="spellEnd"/>
      <w:r>
        <w:rPr>
          <w:lang w:val="en-GB"/>
        </w:rPr>
        <w:t xml:space="preserve"> (</w:t>
      </w:r>
      <w:proofErr w:type="spellStart"/>
      <w:r w:rsidR="0075301A" w:rsidRPr="00C61775">
        <w:rPr>
          <w:lang w:val="en-GB"/>
        </w:rPr>
        <w:t>subvenții</w:t>
      </w:r>
      <w:proofErr w:type="spellEnd"/>
      <w:r w:rsidR="0075301A" w:rsidRPr="00C61775">
        <w:rPr>
          <w:lang w:val="en-GB"/>
        </w:rPr>
        <w:t xml:space="preserve">, </w:t>
      </w:r>
      <w:proofErr w:type="spellStart"/>
      <w:r w:rsidR="0075301A" w:rsidRPr="00C61775">
        <w:rPr>
          <w:lang w:val="en-GB"/>
        </w:rPr>
        <w:t>surse</w:t>
      </w:r>
      <w:proofErr w:type="spellEnd"/>
      <w:r w:rsidR="0075301A" w:rsidRPr="00C61775">
        <w:rPr>
          <w:lang w:val="en-GB"/>
        </w:rPr>
        <w:t xml:space="preserve"> </w:t>
      </w:r>
      <w:proofErr w:type="spellStart"/>
      <w:r w:rsidR="0075301A" w:rsidRPr="00C61775">
        <w:rPr>
          <w:lang w:val="en-GB"/>
        </w:rPr>
        <w:t>atrase</w:t>
      </w:r>
      <w:proofErr w:type="spellEnd"/>
      <w:r w:rsidR="0075301A" w:rsidRPr="00C61775">
        <w:rPr>
          <w:lang w:val="en-GB"/>
        </w:rPr>
        <w:t>/</w:t>
      </w:r>
      <w:proofErr w:type="spellStart"/>
      <w:r w:rsidR="0075301A" w:rsidRPr="00C61775">
        <w:rPr>
          <w:lang w:val="en-GB"/>
        </w:rPr>
        <w:t>venituri</w:t>
      </w:r>
      <w:proofErr w:type="spellEnd"/>
      <w:r w:rsidR="0075301A" w:rsidRPr="00C61775">
        <w:rPr>
          <w:lang w:val="en-GB"/>
        </w:rPr>
        <w:t xml:space="preserve"> </w:t>
      </w:r>
      <w:proofErr w:type="spellStart"/>
      <w:r w:rsidR="0075301A" w:rsidRPr="00C61775">
        <w:rPr>
          <w:lang w:val="en-GB"/>
        </w:rPr>
        <w:t>proprii</w:t>
      </w:r>
      <w:proofErr w:type="spellEnd"/>
      <w:r w:rsidR="0075301A" w:rsidRPr="00C61775">
        <w:rPr>
          <w:lang w:val="en-GB"/>
        </w:rPr>
        <w:t>);</w:t>
      </w:r>
    </w:p>
    <w:tbl>
      <w:tblPr>
        <w:tblW w:w="10065" w:type="dxa"/>
        <w:tblInd w:w="108" w:type="dxa"/>
        <w:tblLook w:val="04A0" w:firstRow="1" w:lastRow="0" w:firstColumn="1" w:lastColumn="0" w:noHBand="0" w:noVBand="1"/>
      </w:tblPr>
      <w:tblGrid>
        <w:gridCol w:w="4395"/>
        <w:gridCol w:w="3118"/>
        <w:gridCol w:w="2552"/>
      </w:tblGrid>
      <w:tr w:rsidR="0075301A" w:rsidRPr="00C61775" w14:paraId="7BA0E409" w14:textId="77777777" w:rsidTr="00F31B61">
        <w:trPr>
          <w:trHeight w:val="80"/>
        </w:trPr>
        <w:tc>
          <w:tcPr>
            <w:tcW w:w="10065" w:type="dxa"/>
            <w:gridSpan w:val="3"/>
            <w:tcBorders>
              <w:top w:val="nil"/>
              <w:left w:val="nil"/>
              <w:bottom w:val="nil"/>
              <w:right w:val="nil"/>
            </w:tcBorders>
            <w:shd w:val="clear" w:color="auto" w:fill="auto"/>
            <w:noWrap/>
            <w:vAlign w:val="center"/>
            <w:hideMark/>
          </w:tcPr>
          <w:p w14:paraId="170D7DD4" w14:textId="77777777" w:rsidR="0075301A" w:rsidRPr="00280E49" w:rsidRDefault="00C03C48" w:rsidP="00280E49">
            <w:pPr>
              <w:widowControl/>
              <w:autoSpaceDE/>
              <w:autoSpaceDN/>
              <w:rPr>
                <w:rFonts w:eastAsia="Times New Roman"/>
                <w:color w:val="000000"/>
                <w:sz w:val="23"/>
                <w:szCs w:val="24"/>
                <w:lang w:val="en-GB" w:eastAsia="en-GB"/>
              </w:rPr>
            </w:pPr>
            <w:r>
              <w:rPr>
                <w:rFonts w:eastAsia="Times New Roman"/>
                <w:color w:val="000000"/>
                <w:sz w:val="23"/>
                <w:szCs w:val="24"/>
                <w:lang w:val="en-GB" w:eastAsia="en-GB"/>
              </w:rPr>
              <w:t xml:space="preserve">       </w:t>
            </w:r>
            <w:r w:rsidR="00280E49">
              <w:rPr>
                <w:rFonts w:eastAsia="Times New Roman"/>
                <w:color w:val="000000"/>
                <w:sz w:val="23"/>
                <w:szCs w:val="24"/>
                <w:lang w:val="en-GB" w:eastAsia="en-GB"/>
              </w:rPr>
              <w:t xml:space="preserve">            </w:t>
            </w:r>
            <w:r w:rsidR="0075301A" w:rsidRPr="00C61775">
              <w:rPr>
                <w:rFonts w:eastAsia="Times New Roman"/>
                <w:color w:val="000000"/>
                <w:sz w:val="23"/>
                <w:szCs w:val="24"/>
                <w:lang w:val="en-GB" w:eastAsia="en-GB"/>
              </w:rPr>
              <w:t xml:space="preserve"> </w:t>
            </w:r>
            <w:r w:rsidR="00280E49">
              <w:rPr>
                <w:rFonts w:eastAsia="Times New Roman"/>
                <w:color w:val="000000"/>
                <w:sz w:val="23"/>
                <w:szCs w:val="24"/>
                <w:lang w:val="en-GB" w:eastAsia="en-GB"/>
              </w:rPr>
              <w:t xml:space="preserve">               </w:t>
            </w:r>
            <w:r w:rsidR="0075301A" w:rsidRPr="00C61775">
              <w:rPr>
                <w:rFonts w:eastAsia="Times New Roman"/>
                <w:color w:val="000000"/>
                <w:sz w:val="23"/>
                <w:szCs w:val="24"/>
                <w:lang w:val="en-GB" w:eastAsia="en-GB"/>
              </w:rPr>
              <w:t xml:space="preserve"> </w:t>
            </w:r>
            <w:r w:rsidR="00280E49">
              <w:rPr>
                <w:rFonts w:eastAsia="Times New Roman"/>
                <w:color w:val="000000"/>
                <w:sz w:val="23"/>
                <w:szCs w:val="24"/>
                <w:lang w:val="en-GB" w:eastAsia="en-GB"/>
              </w:rPr>
              <w:t xml:space="preserve">  </w:t>
            </w:r>
            <w:r w:rsidR="00D35282" w:rsidRPr="00C61775">
              <w:rPr>
                <w:rFonts w:eastAsia="Times New Roman"/>
                <w:color w:val="000000"/>
                <w:sz w:val="23"/>
                <w:szCs w:val="24"/>
                <w:lang w:val="en-GB" w:eastAsia="en-GB"/>
              </w:rPr>
              <w:t xml:space="preserve">                                                                                   </w:t>
            </w:r>
            <w:r w:rsidR="00280E49">
              <w:rPr>
                <w:rFonts w:eastAsia="Times New Roman"/>
                <w:color w:val="000000"/>
                <w:sz w:val="23"/>
                <w:szCs w:val="24"/>
                <w:lang w:val="en-GB" w:eastAsia="en-GB"/>
              </w:rPr>
              <w:t xml:space="preserve">        </w:t>
            </w:r>
            <w:r w:rsidR="0075301A" w:rsidRPr="00C61775">
              <w:rPr>
                <w:rFonts w:eastAsia="Times New Roman"/>
                <w:color w:val="000000"/>
                <w:sz w:val="23"/>
                <w:szCs w:val="24"/>
                <w:lang w:val="en-GB" w:eastAsia="en-GB"/>
              </w:rPr>
              <w:t xml:space="preserve"> -lei-</w:t>
            </w:r>
          </w:p>
        </w:tc>
      </w:tr>
      <w:tr w:rsidR="0075301A" w:rsidRPr="00C61775" w14:paraId="6982B31C" w14:textId="77777777" w:rsidTr="00F31B61">
        <w:trPr>
          <w:trHeight w:val="315"/>
        </w:trPr>
        <w:tc>
          <w:tcPr>
            <w:tcW w:w="4395" w:type="dxa"/>
            <w:tcBorders>
              <w:top w:val="single" w:sz="8" w:space="0" w:color="auto"/>
              <w:left w:val="single" w:sz="8" w:space="0" w:color="auto"/>
              <w:bottom w:val="single" w:sz="8" w:space="0" w:color="auto"/>
              <w:right w:val="single" w:sz="8" w:space="0" w:color="auto"/>
            </w:tcBorders>
            <w:shd w:val="clear" w:color="000000" w:fill="92CDDC"/>
            <w:vAlign w:val="center"/>
            <w:hideMark/>
          </w:tcPr>
          <w:p w14:paraId="66592C0C" w14:textId="77777777" w:rsidR="0075301A" w:rsidRPr="00C61775" w:rsidRDefault="0075301A" w:rsidP="00783078">
            <w:pPr>
              <w:widowControl/>
              <w:autoSpaceDE/>
              <w:autoSpaceDN/>
              <w:jc w:val="right"/>
              <w:rPr>
                <w:rFonts w:eastAsia="Times New Roman"/>
                <w:b/>
                <w:bCs/>
                <w:color w:val="000000"/>
                <w:sz w:val="23"/>
                <w:szCs w:val="23"/>
                <w:lang w:val="en-GB" w:eastAsia="en-GB"/>
              </w:rPr>
            </w:pPr>
          </w:p>
        </w:tc>
        <w:tc>
          <w:tcPr>
            <w:tcW w:w="3118" w:type="dxa"/>
            <w:tcBorders>
              <w:top w:val="single" w:sz="8" w:space="0" w:color="auto"/>
              <w:left w:val="nil"/>
              <w:bottom w:val="single" w:sz="8" w:space="0" w:color="auto"/>
              <w:right w:val="single" w:sz="8" w:space="0" w:color="auto"/>
            </w:tcBorders>
            <w:shd w:val="clear" w:color="000000" w:fill="92CDDC"/>
            <w:vAlign w:val="center"/>
            <w:hideMark/>
          </w:tcPr>
          <w:p w14:paraId="05FBAF17" w14:textId="77777777" w:rsidR="0075301A" w:rsidRPr="00C61775" w:rsidRDefault="0075301A" w:rsidP="00783078">
            <w:pPr>
              <w:widowControl/>
              <w:autoSpaceDE/>
              <w:autoSpaceDN/>
              <w:jc w:val="right"/>
              <w:rPr>
                <w:rFonts w:eastAsia="Times New Roman"/>
                <w:b/>
                <w:bCs/>
                <w:color w:val="000000"/>
                <w:sz w:val="23"/>
                <w:szCs w:val="23"/>
                <w:lang w:val="en-GB" w:eastAsia="en-GB"/>
              </w:rPr>
            </w:pPr>
            <w:proofErr w:type="spellStart"/>
            <w:r w:rsidRPr="00C61775">
              <w:rPr>
                <w:rFonts w:eastAsia="Times New Roman"/>
                <w:b/>
                <w:bCs/>
                <w:color w:val="000000"/>
                <w:sz w:val="23"/>
                <w:szCs w:val="24"/>
                <w:lang w:val="en-GB" w:eastAsia="en-GB"/>
              </w:rPr>
              <w:t>Aprobat</w:t>
            </w:r>
            <w:proofErr w:type="spellEnd"/>
          </w:p>
        </w:tc>
        <w:tc>
          <w:tcPr>
            <w:tcW w:w="2552" w:type="dxa"/>
            <w:tcBorders>
              <w:top w:val="single" w:sz="8" w:space="0" w:color="auto"/>
              <w:left w:val="nil"/>
              <w:bottom w:val="single" w:sz="8" w:space="0" w:color="auto"/>
              <w:right w:val="single" w:sz="8" w:space="0" w:color="auto"/>
            </w:tcBorders>
            <w:shd w:val="clear" w:color="000000" w:fill="92CDDC"/>
            <w:vAlign w:val="center"/>
            <w:hideMark/>
          </w:tcPr>
          <w:p w14:paraId="2378B9F5" w14:textId="77777777" w:rsidR="0075301A" w:rsidRPr="00C61775" w:rsidRDefault="0075301A" w:rsidP="00783078">
            <w:pPr>
              <w:widowControl/>
              <w:autoSpaceDE/>
              <w:autoSpaceDN/>
              <w:jc w:val="right"/>
              <w:rPr>
                <w:rFonts w:eastAsia="Times New Roman"/>
                <w:b/>
                <w:bCs/>
                <w:color w:val="000000"/>
                <w:sz w:val="23"/>
                <w:szCs w:val="23"/>
                <w:lang w:val="en-GB" w:eastAsia="en-GB"/>
              </w:rPr>
            </w:pPr>
            <w:proofErr w:type="spellStart"/>
            <w:r w:rsidRPr="00C61775">
              <w:rPr>
                <w:rFonts w:eastAsia="Times New Roman"/>
                <w:b/>
                <w:bCs/>
                <w:color w:val="000000"/>
                <w:sz w:val="23"/>
                <w:szCs w:val="24"/>
                <w:lang w:val="en-GB" w:eastAsia="en-GB"/>
              </w:rPr>
              <w:t>Realizat</w:t>
            </w:r>
            <w:proofErr w:type="spellEnd"/>
          </w:p>
        </w:tc>
      </w:tr>
      <w:tr w:rsidR="0075301A" w:rsidRPr="00C61775" w14:paraId="4F9F69CB" w14:textId="77777777" w:rsidTr="00F31B61">
        <w:trPr>
          <w:trHeight w:val="315"/>
        </w:trPr>
        <w:tc>
          <w:tcPr>
            <w:tcW w:w="4395" w:type="dxa"/>
            <w:tcBorders>
              <w:top w:val="nil"/>
              <w:left w:val="single" w:sz="8" w:space="0" w:color="auto"/>
              <w:bottom w:val="single" w:sz="8" w:space="0" w:color="auto"/>
              <w:right w:val="single" w:sz="8" w:space="0" w:color="auto"/>
            </w:tcBorders>
            <w:shd w:val="clear" w:color="auto" w:fill="auto"/>
            <w:vAlign w:val="center"/>
            <w:hideMark/>
          </w:tcPr>
          <w:p w14:paraId="561E2179" w14:textId="77777777" w:rsidR="0075301A" w:rsidRPr="00C61775" w:rsidRDefault="0075301A" w:rsidP="00783078">
            <w:pPr>
              <w:widowControl/>
              <w:autoSpaceDE/>
              <w:autoSpaceDN/>
              <w:rPr>
                <w:rFonts w:eastAsia="Times New Roman"/>
                <w:color w:val="000000"/>
                <w:sz w:val="23"/>
                <w:szCs w:val="23"/>
                <w:lang w:val="en-GB" w:eastAsia="en-GB"/>
              </w:rPr>
            </w:pPr>
            <w:r w:rsidRPr="00C61775">
              <w:rPr>
                <w:rFonts w:eastAsia="Times New Roman"/>
                <w:color w:val="000000"/>
                <w:sz w:val="23"/>
                <w:szCs w:val="24"/>
                <w:lang w:val="en-GB" w:eastAsia="en-GB"/>
              </w:rPr>
              <w:t xml:space="preserve">Total </w:t>
            </w:r>
            <w:proofErr w:type="spellStart"/>
            <w:r w:rsidRPr="00C61775">
              <w:rPr>
                <w:rFonts w:eastAsia="Times New Roman"/>
                <w:color w:val="000000"/>
                <w:sz w:val="23"/>
                <w:szCs w:val="24"/>
                <w:lang w:val="en-GB" w:eastAsia="en-GB"/>
              </w:rPr>
              <w:t>venituri</w:t>
            </w:r>
            <w:proofErr w:type="spellEnd"/>
          </w:p>
        </w:tc>
        <w:tc>
          <w:tcPr>
            <w:tcW w:w="3118" w:type="dxa"/>
            <w:tcBorders>
              <w:top w:val="nil"/>
              <w:left w:val="nil"/>
              <w:bottom w:val="single" w:sz="8" w:space="0" w:color="auto"/>
              <w:right w:val="single" w:sz="8" w:space="0" w:color="auto"/>
            </w:tcBorders>
            <w:shd w:val="clear" w:color="auto" w:fill="auto"/>
            <w:vAlign w:val="center"/>
            <w:hideMark/>
          </w:tcPr>
          <w:p w14:paraId="5CF6F2CD" w14:textId="77777777" w:rsidR="0075301A" w:rsidRPr="00C61775" w:rsidRDefault="00F31B61" w:rsidP="00783078">
            <w:pPr>
              <w:widowControl/>
              <w:autoSpaceDE/>
              <w:autoSpaceDN/>
              <w:jc w:val="right"/>
              <w:rPr>
                <w:rFonts w:eastAsia="Times New Roman"/>
                <w:color w:val="000000"/>
                <w:sz w:val="23"/>
                <w:szCs w:val="23"/>
                <w:lang w:val="en-GB" w:eastAsia="en-GB"/>
              </w:rPr>
            </w:pPr>
            <w:r>
              <w:rPr>
                <w:rFonts w:eastAsia="Times New Roman"/>
                <w:color w:val="000000"/>
                <w:sz w:val="23"/>
                <w:szCs w:val="24"/>
                <w:lang w:val="en-GB" w:eastAsia="en-GB"/>
              </w:rPr>
              <w:t>9.412.</w:t>
            </w:r>
            <w:r w:rsidR="0075301A" w:rsidRPr="00C61775">
              <w:rPr>
                <w:rFonts w:eastAsia="Times New Roman"/>
                <w:color w:val="000000"/>
                <w:sz w:val="23"/>
                <w:szCs w:val="24"/>
                <w:lang w:val="en-GB" w:eastAsia="en-GB"/>
              </w:rPr>
              <w:t>000</w:t>
            </w:r>
          </w:p>
        </w:tc>
        <w:tc>
          <w:tcPr>
            <w:tcW w:w="2552" w:type="dxa"/>
            <w:tcBorders>
              <w:top w:val="nil"/>
              <w:left w:val="nil"/>
              <w:bottom w:val="single" w:sz="8" w:space="0" w:color="auto"/>
              <w:right w:val="single" w:sz="8" w:space="0" w:color="auto"/>
            </w:tcBorders>
            <w:shd w:val="clear" w:color="auto" w:fill="auto"/>
            <w:vAlign w:val="center"/>
            <w:hideMark/>
          </w:tcPr>
          <w:p w14:paraId="08CD8622" w14:textId="77777777" w:rsidR="0075301A" w:rsidRPr="00C61775" w:rsidRDefault="00F31B61" w:rsidP="00783078">
            <w:pPr>
              <w:widowControl/>
              <w:autoSpaceDE/>
              <w:autoSpaceDN/>
              <w:jc w:val="right"/>
              <w:rPr>
                <w:rFonts w:eastAsia="Times New Roman"/>
                <w:color w:val="000000"/>
                <w:sz w:val="23"/>
                <w:szCs w:val="23"/>
                <w:lang w:val="en-GB" w:eastAsia="en-GB"/>
              </w:rPr>
            </w:pPr>
            <w:r>
              <w:rPr>
                <w:rFonts w:eastAsia="Times New Roman"/>
                <w:color w:val="000000"/>
                <w:sz w:val="23"/>
                <w:szCs w:val="24"/>
                <w:lang w:val="en-GB" w:eastAsia="en-GB"/>
              </w:rPr>
              <w:t>7.834.762,</w:t>
            </w:r>
            <w:r w:rsidR="0075301A" w:rsidRPr="00C61775">
              <w:rPr>
                <w:rFonts w:eastAsia="Times New Roman"/>
                <w:color w:val="000000"/>
                <w:sz w:val="23"/>
                <w:szCs w:val="24"/>
                <w:lang w:val="en-GB" w:eastAsia="en-GB"/>
              </w:rPr>
              <w:t>31</w:t>
            </w:r>
          </w:p>
        </w:tc>
      </w:tr>
      <w:tr w:rsidR="0075301A" w:rsidRPr="00C61775" w14:paraId="459707F6" w14:textId="77777777" w:rsidTr="00F31B61">
        <w:trPr>
          <w:trHeight w:val="495"/>
        </w:trPr>
        <w:tc>
          <w:tcPr>
            <w:tcW w:w="4395" w:type="dxa"/>
            <w:tcBorders>
              <w:top w:val="nil"/>
              <w:left w:val="single" w:sz="8" w:space="0" w:color="auto"/>
              <w:bottom w:val="single" w:sz="8" w:space="0" w:color="auto"/>
              <w:right w:val="single" w:sz="8" w:space="0" w:color="auto"/>
            </w:tcBorders>
            <w:shd w:val="clear" w:color="auto" w:fill="auto"/>
            <w:vAlign w:val="center"/>
            <w:hideMark/>
          </w:tcPr>
          <w:p w14:paraId="31AA675D" w14:textId="77777777" w:rsidR="0075301A" w:rsidRPr="00C61775" w:rsidRDefault="0075301A" w:rsidP="00783078">
            <w:pPr>
              <w:widowControl/>
              <w:autoSpaceDE/>
              <w:autoSpaceDN/>
              <w:rPr>
                <w:rFonts w:eastAsia="Times New Roman"/>
                <w:color w:val="000000"/>
                <w:sz w:val="23"/>
                <w:szCs w:val="23"/>
                <w:lang w:val="en-GB" w:eastAsia="en-GB"/>
              </w:rPr>
            </w:pPr>
            <w:proofErr w:type="spellStart"/>
            <w:r w:rsidRPr="00C61775">
              <w:rPr>
                <w:rFonts w:eastAsia="Times New Roman"/>
                <w:color w:val="000000"/>
                <w:sz w:val="23"/>
                <w:szCs w:val="24"/>
                <w:lang w:val="en-GB" w:eastAsia="en-GB"/>
              </w:rPr>
              <w:t>Venituri</w:t>
            </w:r>
            <w:proofErr w:type="spellEnd"/>
            <w:r w:rsidRPr="00C61775">
              <w:rPr>
                <w:rFonts w:eastAsia="Times New Roman"/>
                <w:color w:val="000000"/>
                <w:sz w:val="23"/>
                <w:szCs w:val="24"/>
                <w:lang w:val="en-GB" w:eastAsia="en-GB"/>
              </w:rPr>
              <w:t xml:space="preserve"> </w:t>
            </w:r>
            <w:proofErr w:type="spellStart"/>
            <w:r w:rsidRPr="00C61775">
              <w:rPr>
                <w:rFonts w:eastAsia="Times New Roman"/>
                <w:color w:val="000000"/>
                <w:sz w:val="23"/>
                <w:szCs w:val="24"/>
                <w:lang w:val="en-GB" w:eastAsia="en-GB"/>
              </w:rPr>
              <w:t>proprii</w:t>
            </w:r>
            <w:proofErr w:type="spellEnd"/>
          </w:p>
        </w:tc>
        <w:tc>
          <w:tcPr>
            <w:tcW w:w="3118" w:type="dxa"/>
            <w:tcBorders>
              <w:top w:val="nil"/>
              <w:left w:val="nil"/>
              <w:bottom w:val="single" w:sz="8" w:space="0" w:color="auto"/>
              <w:right w:val="single" w:sz="8" w:space="0" w:color="auto"/>
            </w:tcBorders>
            <w:shd w:val="clear" w:color="auto" w:fill="auto"/>
            <w:vAlign w:val="center"/>
            <w:hideMark/>
          </w:tcPr>
          <w:p w14:paraId="714C33B9" w14:textId="77777777" w:rsidR="0075301A" w:rsidRPr="00C61775" w:rsidRDefault="00F31B61" w:rsidP="00783078">
            <w:pPr>
              <w:widowControl/>
              <w:autoSpaceDE/>
              <w:autoSpaceDN/>
              <w:jc w:val="right"/>
              <w:rPr>
                <w:rFonts w:eastAsia="Times New Roman"/>
                <w:color w:val="000000"/>
                <w:sz w:val="23"/>
                <w:szCs w:val="23"/>
                <w:lang w:val="en-GB" w:eastAsia="en-GB"/>
              </w:rPr>
            </w:pPr>
            <w:r>
              <w:rPr>
                <w:rFonts w:eastAsia="Times New Roman"/>
                <w:color w:val="000000"/>
                <w:sz w:val="23"/>
                <w:szCs w:val="24"/>
                <w:lang w:val="en-GB" w:eastAsia="en-GB"/>
              </w:rPr>
              <w:t>200.</w:t>
            </w:r>
            <w:r w:rsidR="0075301A" w:rsidRPr="00C61775">
              <w:rPr>
                <w:rFonts w:eastAsia="Times New Roman"/>
                <w:color w:val="000000"/>
                <w:sz w:val="23"/>
                <w:szCs w:val="24"/>
                <w:lang w:val="en-GB" w:eastAsia="en-GB"/>
              </w:rPr>
              <w:t>000</w:t>
            </w:r>
          </w:p>
        </w:tc>
        <w:tc>
          <w:tcPr>
            <w:tcW w:w="2552" w:type="dxa"/>
            <w:tcBorders>
              <w:top w:val="nil"/>
              <w:left w:val="nil"/>
              <w:bottom w:val="single" w:sz="8" w:space="0" w:color="auto"/>
              <w:right w:val="single" w:sz="8" w:space="0" w:color="auto"/>
            </w:tcBorders>
            <w:shd w:val="clear" w:color="auto" w:fill="auto"/>
            <w:vAlign w:val="center"/>
            <w:hideMark/>
          </w:tcPr>
          <w:p w14:paraId="1369315A" w14:textId="77777777" w:rsidR="0075301A" w:rsidRPr="00C61775" w:rsidRDefault="00F31B61" w:rsidP="00783078">
            <w:pPr>
              <w:widowControl/>
              <w:autoSpaceDE/>
              <w:autoSpaceDN/>
              <w:jc w:val="right"/>
              <w:rPr>
                <w:rFonts w:eastAsia="Times New Roman"/>
                <w:color w:val="000000"/>
                <w:sz w:val="23"/>
                <w:szCs w:val="23"/>
                <w:lang w:val="en-GB" w:eastAsia="en-GB"/>
              </w:rPr>
            </w:pPr>
            <w:r>
              <w:rPr>
                <w:rFonts w:eastAsia="Times New Roman"/>
                <w:color w:val="000000"/>
                <w:sz w:val="23"/>
                <w:szCs w:val="24"/>
                <w:lang w:val="en-GB" w:eastAsia="en-GB"/>
              </w:rPr>
              <w:t>229.792,</w:t>
            </w:r>
            <w:r w:rsidR="0075301A" w:rsidRPr="00C61775">
              <w:rPr>
                <w:rFonts w:eastAsia="Times New Roman"/>
                <w:color w:val="000000"/>
                <w:sz w:val="23"/>
                <w:szCs w:val="24"/>
                <w:lang w:val="en-GB" w:eastAsia="en-GB"/>
              </w:rPr>
              <w:t>00</w:t>
            </w:r>
          </w:p>
        </w:tc>
      </w:tr>
      <w:tr w:rsidR="0075301A" w:rsidRPr="00C61775" w14:paraId="466ED8C1" w14:textId="77777777" w:rsidTr="00F31B61">
        <w:trPr>
          <w:trHeight w:val="315"/>
        </w:trPr>
        <w:tc>
          <w:tcPr>
            <w:tcW w:w="4395" w:type="dxa"/>
            <w:tcBorders>
              <w:top w:val="nil"/>
              <w:left w:val="single" w:sz="8" w:space="0" w:color="auto"/>
              <w:bottom w:val="single" w:sz="8" w:space="0" w:color="auto"/>
              <w:right w:val="single" w:sz="8" w:space="0" w:color="auto"/>
            </w:tcBorders>
            <w:shd w:val="clear" w:color="auto" w:fill="auto"/>
            <w:vAlign w:val="center"/>
            <w:hideMark/>
          </w:tcPr>
          <w:p w14:paraId="4E194008" w14:textId="77777777" w:rsidR="0075301A" w:rsidRPr="00C61775" w:rsidRDefault="0075301A" w:rsidP="00783078">
            <w:pPr>
              <w:widowControl/>
              <w:autoSpaceDE/>
              <w:autoSpaceDN/>
              <w:rPr>
                <w:rFonts w:eastAsia="Times New Roman"/>
                <w:color w:val="000000"/>
                <w:sz w:val="23"/>
                <w:szCs w:val="23"/>
                <w:lang w:val="en-GB" w:eastAsia="en-GB"/>
              </w:rPr>
            </w:pPr>
            <w:proofErr w:type="spellStart"/>
            <w:r w:rsidRPr="00C61775">
              <w:rPr>
                <w:rFonts w:eastAsia="Times New Roman"/>
                <w:color w:val="000000"/>
                <w:sz w:val="23"/>
                <w:szCs w:val="24"/>
                <w:lang w:val="en-GB" w:eastAsia="en-GB"/>
              </w:rPr>
              <w:t>Subvenții</w:t>
            </w:r>
            <w:proofErr w:type="spellEnd"/>
          </w:p>
        </w:tc>
        <w:tc>
          <w:tcPr>
            <w:tcW w:w="3118" w:type="dxa"/>
            <w:tcBorders>
              <w:top w:val="nil"/>
              <w:left w:val="nil"/>
              <w:bottom w:val="single" w:sz="8" w:space="0" w:color="auto"/>
              <w:right w:val="single" w:sz="8" w:space="0" w:color="auto"/>
            </w:tcBorders>
            <w:shd w:val="clear" w:color="auto" w:fill="auto"/>
            <w:vAlign w:val="center"/>
            <w:hideMark/>
          </w:tcPr>
          <w:p w14:paraId="39BA60AD" w14:textId="77777777" w:rsidR="0075301A" w:rsidRPr="00C61775" w:rsidRDefault="00F31B61" w:rsidP="00783078">
            <w:pPr>
              <w:widowControl/>
              <w:autoSpaceDE/>
              <w:autoSpaceDN/>
              <w:jc w:val="right"/>
              <w:rPr>
                <w:rFonts w:eastAsia="Times New Roman"/>
                <w:color w:val="000000"/>
                <w:sz w:val="23"/>
                <w:szCs w:val="23"/>
                <w:lang w:val="en-GB" w:eastAsia="en-GB"/>
              </w:rPr>
            </w:pPr>
            <w:r>
              <w:rPr>
                <w:rFonts w:eastAsia="Times New Roman"/>
                <w:color w:val="000000"/>
                <w:sz w:val="23"/>
                <w:szCs w:val="24"/>
                <w:lang w:val="en-GB" w:eastAsia="en-GB"/>
              </w:rPr>
              <w:t>8.947.</w:t>
            </w:r>
            <w:r w:rsidR="0075301A" w:rsidRPr="00C61775">
              <w:rPr>
                <w:rFonts w:eastAsia="Times New Roman"/>
                <w:color w:val="000000"/>
                <w:sz w:val="23"/>
                <w:szCs w:val="24"/>
                <w:lang w:val="en-GB" w:eastAsia="en-GB"/>
              </w:rPr>
              <w:t>000</w:t>
            </w:r>
          </w:p>
        </w:tc>
        <w:tc>
          <w:tcPr>
            <w:tcW w:w="2552" w:type="dxa"/>
            <w:tcBorders>
              <w:top w:val="nil"/>
              <w:left w:val="nil"/>
              <w:bottom w:val="single" w:sz="8" w:space="0" w:color="auto"/>
              <w:right w:val="single" w:sz="8" w:space="0" w:color="auto"/>
            </w:tcBorders>
            <w:shd w:val="clear" w:color="auto" w:fill="auto"/>
            <w:vAlign w:val="center"/>
            <w:hideMark/>
          </w:tcPr>
          <w:p w14:paraId="3E1BAAA9" w14:textId="77777777" w:rsidR="0075301A" w:rsidRPr="00C61775" w:rsidRDefault="00F31B61" w:rsidP="00783078">
            <w:pPr>
              <w:widowControl/>
              <w:autoSpaceDE/>
              <w:autoSpaceDN/>
              <w:jc w:val="right"/>
              <w:rPr>
                <w:rFonts w:eastAsia="Times New Roman"/>
                <w:color w:val="000000"/>
                <w:sz w:val="23"/>
                <w:szCs w:val="23"/>
                <w:lang w:val="en-GB" w:eastAsia="en-GB"/>
              </w:rPr>
            </w:pPr>
            <w:r>
              <w:rPr>
                <w:rFonts w:eastAsia="Times New Roman"/>
                <w:color w:val="000000"/>
                <w:sz w:val="23"/>
                <w:szCs w:val="24"/>
                <w:lang w:val="en-GB" w:eastAsia="en-GB"/>
              </w:rPr>
              <w:t>7.570.145,</w:t>
            </w:r>
            <w:r w:rsidR="0075301A" w:rsidRPr="00C61775">
              <w:rPr>
                <w:rFonts w:eastAsia="Times New Roman"/>
                <w:color w:val="000000"/>
                <w:sz w:val="23"/>
                <w:szCs w:val="24"/>
                <w:lang w:val="en-GB" w:eastAsia="en-GB"/>
              </w:rPr>
              <w:t>31</w:t>
            </w:r>
          </w:p>
        </w:tc>
      </w:tr>
      <w:tr w:rsidR="00280E49" w:rsidRPr="00C61775" w14:paraId="242A5FFC" w14:textId="77777777" w:rsidTr="00F31B61">
        <w:trPr>
          <w:trHeight w:val="315"/>
        </w:trPr>
        <w:tc>
          <w:tcPr>
            <w:tcW w:w="4395" w:type="dxa"/>
            <w:tcBorders>
              <w:top w:val="nil"/>
              <w:left w:val="single" w:sz="8" w:space="0" w:color="auto"/>
              <w:bottom w:val="single" w:sz="8" w:space="0" w:color="auto"/>
              <w:right w:val="single" w:sz="8" w:space="0" w:color="auto"/>
            </w:tcBorders>
            <w:shd w:val="clear" w:color="auto" w:fill="auto"/>
            <w:vAlign w:val="center"/>
            <w:hideMark/>
          </w:tcPr>
          <w:p w14:paraId="257E4945" w14:textId="77777777" w:rsidR="00280E49" w:rsidRPr="00C61775" w:rsidRDefault="00783078" w:rsidP="00783078">
            <w:pPr>
              <w:widowControl/>
              <w:autoSpaceDE/>
              <w:autoSpaceDN/>
              <w:rPr>
                <w:rFonts w:eastAsia="Times New Roman"/>
                <w:color w:val="000000"/>
                <w:sz w:val="23"/>
                <w:szCs w:val="24"/>
                <w:lang w:val="en-GB" w:eastAsia="en-GB"/>
              </w:rPr>
            </w:pPr>
            <w:proofErr w:type="spellStart"/>
            <w:r w:rsidRPr="00C61775">
              <w:rPr>
                <w:rFonts w:eastAsia="Times New Roman"/>
                <w:color w:val="000000"/>
                <w:sz w:val="23"/>
                <w:szCs w:val="24"/>
                <w:lang w:val="en-GB" w:eastAsia="en-GB"/>
              </w:rPr>
              <w:t>Prefinanțare</w:t>
            </w:r>
            <w:proofErr w:type="spellEnd"/>
            <w:r w:rsidRPr="00C61775">
              <w:rPr>
                <w:rFonts w:eastAsia="Times New Roman"/>
                <w:color w:val="000000"/>
                <w:sz w:val="23"/>
                <w:szCs w:val="24"/>
                <w:lang w:val="en-GB" w:eastAsia="en-GB"/>
              </w:rPr>
              <w:t xml:space="preserve"> - </w:t>
            </w:r>
            <w:proofErr w:type="spellStart"/>
            <w:r w:rsidRPr="00C61775">
              <w:rPr>
                <w:rFonts w:eastAsia="Times New Roman"/>
                <w:color w:val="000000"/>
                <w:sz w:val="23"/>
                <w:szCs w:val="24"/>
                <w:lang w:val="en-GB" w:eastAsia="en-GB"/>
              </w:rPr>
              <w:t>Proiect</w:t>
            </w:r>
            <w:proofErr w:type="spellEnd"/>
            <w:r w:rsidRPr="00C61775">
              <w:rPr>
                <w:rFonts w:eastAsia="Times New Roman"/>
                <w:color w:val="000000"/>
                <w:sz w:val="23"/>
                <w:szCs w:val="24"/>
                <w:lang w:val="en-GB" w:eastAsia="en-GB"/>
              </w:rPr>
              <w:t xml:space="preserve"> FEN</w:t>
            </w:r>
          </w:p>
        </w:tc>
        <w:tc>
          <w:tcPr>
            <w:tcW w:w="3118" w:type="dxa"/>
            <w:tcBorders>
              <w:top w:val="nil"/>
              <w:left w:val="nil"/>
              <w:bottom w:val="single" w:sz="8" w:space="0" w:color="auto"/>
              <w:right w:val="single" w:sz="8" w:space="0" w:color="auto"/>
            </w:tcBorders>
            <w:shd w:val="clear" w:color="auto" w:fill="auto"/>
            <w:vAlign w:val="center"/>
            <w:hideMark/>
          </w:tcPr>
          <w:p w14:paraId="78CD97C8" w14:textId="77777777" w:rsidR="00280E49" w:rsidRPr="00C61775" w:rsidRDefault="00783078" w:rsidP="00783078">
            <w:pPr>
              <w:widowControl/>
              <w:autoSpaceDE/>
              <w:autoSpaceDN/>
              <w:jc w:val="right"/>
              <w:rPr>
                <w:rFonts w:eastAsia="Times New Roman"/>
                <w:color w:val="000000"/>
                <w:sz w:val="23"/>
                <w:szCs w:val="24"/>
                <w:lang w:val="en-GB" w:eastAsia="en-GB"/>
              </w:rPr>
            </w:pPr>
            <w:r>
              <w:rPr>
                <w:rFonts w:eastAsia="Times New Roman"/>
                <w:color w:val="000000"/>
                <w:sz w:val="23"/>
                <w:szCs w:val="24"/>
                <w:lang w:val="en-GB" w:eastAsia="en-GB"/>
              </w:rPr>
              <w:t>39.</w:t>
            </w:r>
            <w:r w:rsidRPr="00C61775">
              <w:rPr>
                <w:rFonts w:eastAsia="Times New Roman"/>
                <w:color w:val="000000"/>
                <w:sz w:val="23"/>
                <w:szCs w:val="24"/>
                <w:lang w:val="en-GB" w:eastAsia="en-GB"/>
              </w:rPr>
              <w:t>000</w:t>
            </w:r>
          </w:p>
        </w:tc>
        <w:tc>
          <w:tcPr>
            <w:tcW w:w="2552" w:type="dxa"/>
            <w:tcBorders>
              <w:top w:val="nil"/>
              <w:left w:val="nil"/>
              <w:bottom w:val="single" w:sz="8" w:space="0" w:color="auto"/>
              <w:right w:val="single" w:sz="8" w:space="0" w:color="auto"/>
            </w:tcBorders>
            <w:shd w:val="clear" w:color="auto" w:fill="auto"/>
            <w:vAlign w:val="center"/>
            <w:hideMark/>
          </w:tcPr>
          <w:p w14:paraId="0244CAF2" w14:textId="77777777" w:rsidR="00280E49" w:rsidRPr="00C61775" w:rsidRDefault="00783078" w:rsidP="00783078">
            <w:pPr>
              <w:widowControl/>
              <w:autoSpaceDE/>
              <w:autoSpaceDN/>
              <w:jc w:val="right"/>
              <w:rPr>
                <w:rFonts w:eastAsia="Times New Roman"/>
                <w:color w:val="000000"/>
                <w:sz w:val="23"/>
                <w:szCs w:val="24"/>
                <w:lang w:val="en-GB" w:eastAsia="en-GB"/>
              </w:rPr>
            </w:pPr>
            <w:r>
              <w:rPr>
                <w:rFonts w:eastAsia="Times New Roman"/>
                <w:color w:val="000000"/>
                <w:sz w:val="23"/>
                <w:szCs w:val="24"/>
                <w:lang w:val="en-GB" w:eastAsia="en-GB"/>
              </w:rPr>
              <w:t>29.512,</w:t>
            </w:r>
            <w:r w:rsidRPr="00C61775">
              <w:rPr>
                <w:rFonts w:eastAsia="Times New Roman"/>
                <w:color w:val="000000"/>
                <w:sz w:val="23"/>
                <w:szCs w:val="24"/>
                <w:lang w:val="en-GB" w:eastAsia="en-GB"/>
              </w:rPr>
              <w:t>00</w:t>
            </w:r>
          </w:p>
        </w:tc>
      </w:tr>
      <w:tr w:rsidR="00783078" w:rsidRPr="00C61775" w14:paraId="75198A3E" w14:textId="77777777" w:rsidTr="00F31B61">
        <w:trPr>
          <w:trHeight w:val="495"/>
        </w:trPr>
        <w:tc>
          <w:tcPr>
            <w:tcW w:w="4395" w:type="dxa"/>
            <w:tcBorders>
              <w:top w:val="nil"/>
              <w:left w:val="single" w:sz="8" w:space="0" w:color="auto"/>
              <w:bottom w:val="single" w:sz="8" w:space="0" w:color="auto"/>
              <w:right w:val="single" w:sz="8" w:space="0" w:color="auto"/>
            </w:tcBorders>
            <w:shd w:val="clear" w:color="auto" w:fill="auto"/>
            <w:vAlign w:val="center"/>
            <w:hideMark/>
          </w:tcPr>
          <w:p w14:paraId="08B117A0" w14:textId="77777777" w:rsidR="00783078" w:rsidRPr="00C61775" w:rsidRDefault="00783078" w:rsidP="00F67ADD">
            <w:pPr>
              <w:widowControl/>
              <w:autoSpaceDE/>
              <w:autoSpaceDN/>
              <w:rPr>
                <w:rFonts w:eastAsia="Times New Roman"/>
                <w:color w:val="000000"/>
                <w:sz w:val="23"/>
                <w:szCs w:val="23"/>
                <w:lang w:val="en-GB" w:eastAsia="en-GB"/>
              </w:rPr>
            </w:pPr>
            <w:proofErr w:type="spellStart"/>
            <w:r w:rsidRPr="00C61775">
              <w:rPr>
                <w:rFonts w:eastAsia="Times New Roman"/>
                <w:color w:val="000000"/>
                <w:sz w:val="23"/>
                <w:szCs w:val="24"/>
                <w:lang w:val="en-GB" w:eastAsia="en-GB"/>
              </w:rPr>
              <w:t>Excedent</w:t>
            </w:r>
            <w:proofErr w:type="spellEnd"/>
            <w:r w:rsidRPr="00C61775">
              <w:rPr>
                <w:rFonts w:eastAsia="Times New Roman"/>
                <w:color w:val="000000"/>
                <w:sz w:val="23"/>
                <w:szCs w:val="24"/>
                <w:lang w:val="en-GB" w:eastAsia="en-GB"/>
              </w:rPr>
              <w:t xml:space="preserve"> ani </w:t>
            </w:r>
            <w:proofErr w:type="spellStart"/>
            <w:r w:rsidRPr="00C61775">
              <w:rPr>
                <w:rFonts w:eastAsia="Times New Roman"/>
                <w:color w:val="000000"/>
                <w:sz w:val="23"/>
                <w:szCs w:val="24"/>
                <w:lang w:val="en-GB" w:eastAsia="en-GB"/>
              </w:rPr>
              <w:t>precedenți</w:t>
            </w:r>
            <w:proofErr w:type="spellEnd"/>
          </w:p>
        </w:tc>
        <w:tc>
          <w:tcPr>
            <w:tcW w:w="3118" w:type="dxa"/>
            <w:tcBorders>
              <w:top w:val="nil"/>
              <w:left w:val="nil"/>
              <w:bottom w:val="single" w:sz="8" w:space="0" w:color="auto"/>
              <w:right w:val="single" w:sz="8" w:space="0" w:color="auto"/>
            </w:tcBorders>
            <w:shd w:val="clear" w:color="auto" w:fill="auto"/>
            <w:vAlign w:val="center"/>
            <w:hideMark/>
          </w:tcPr>
          <w:p w14:paraId="0CE40DC6" w14:textId="77777777" w:rsidR="00783078" w:rsidRPr="00C61775" w:rsidRDefault="00783078" w:rsidP="00F67ADD">
            <w:pPr>
              <w:widowControl/>
              <w:autoSpaceDE/>
              <w:autoSpaceDN/>
              <w:jc w:val="right"/>
              <w:rPr>
                <w:rFonts w:eastAsia="Times New Roman"/>
                <w:color w:val="000000"/>
                <w:sz w:val="23"/>
                <w:szCs w:val="23"/>
                <w:lang w:val="en-GB" w:eastAsia="en-GB"/>
              </w:rPr>
            </w:pPr>
            <w:r>
              <w:rPr>
                <w:rFonts w:eastAsia="Times New Roman"/>
                <w:color w:val="000000"/>
                <w:sz w:val="23"/>
                <w:szCs w:val="24"/>
                <w:lang w:val="en-GB" w:eastAsia="en-GB"/>
              </w:rPr>
              <w:t xml:space="preserve">       226.</w:t>
            </w:r>
            <w:r w:rsidRPr="00C61775">
              <w:rPr>
                <w:rFonts w:eastAsia="Times New Roman"/>
                <w:color w:val="000000"/>
                <w:sz w:val="23"/>
                <w:szCs w:val="24"/>
                <w:lang w:val="en-GB" w:eastAsia="en-GB"/>
              </w:rPr>
              <w:t xml:space="preserve">000 </w:t>
            </w:r>
          </w:p>
        </w:tc>
        <w:tc>
          <w:tcPr>
            <w:tcW w:w="2552" w:type="dxa"/>
            <w:tcBorders>
              <w:top w:val="nil"/>
              <w:left w:val="nil"/>
              <w:bottom w:val="single" w:sz="8" w:space="0" w:color="auto"/>
              <w:right w:val="single" w:sz="8" w:space="0" w:color="auto"/>
            </w:tcBorders>
            <w:shd w:val="clear" w:color="auto" w:fill="auto"/>
            <w:vAlign w:val="center"/>
            <w:hideMark/>
          </w:tcPr>
          <w:p w14:paraId="23F124B2" w14:textId="77777777" w:rsidR="00783078" w:rsidRPr="00C61775" w:rsidRDefault="00783078" w:rsidP="00F67ADD">
            <w:pPr>
              <w:widowControl/>
              <w:autoSpaceDE/>
              <w:autoSpaceDN/>
              <w:jc w:val="right"/>
              <w:rPr>
                <w:rFonts w:eastAsia="Times New Roman"/>
                <w:color w:val="000000"/>
                <w:sz w:val="23"/>
                <w:szCs w:val="23"/>
                <w:lang w:val="en-GB" w:eastAsia="en-GB"/>
              </w:rPr>
            </w:pPr>
            <w:r>
              <w:rPr>
                <w:rFonts w:eastAsia="Times New Roman"/>
                <w:color w:val="000000"/>
                <w:sz w:val="23"/>
                <w:szCs w:val="23"/>
                <w:lang w:val="en-GB" w:eastAsia="en-GB"/>
              </w:rPr>
              <w:t xml:space="preserve">    460.999,</w:t>
            </w:r>
            <w:r w:rsidRPr="00C61775">
              <w:rPr>
                <w:rFonts w:eastAsia="Times New Roman"/>
                <w:color w:val="000000"/>
                <w:sz w:val="23"/>
                <w:szCs w:val="23"/>
                <w:lang w:val="en-GB" w:eastAsia="en-GB"/>
              </w:rPr>
              <w:t xml:space="preserve">75 </w:t>
            </w:r>
          </w:p>
        </w:tc>
      </w:tr>
    </w:tbl>
    <w:p w14:paraId="6FD95499" w14:textId="77777777" w:rsidR="0075301A" w:rsidRPr="00C61775" w:rsidRDefault="0075301A" w:rsidP="0075301A">
      <w:pPr>
        <w:pStyle w:val="BodyText"/>
        <w:spacing w:before="11"/>
        <w:ind w:left="0" w:firstLine="567"/>
        <w:rPr>
          <w:sz w:val="23"/>
          <w:lang w:val="en-GB"/>
        </w:rPr>
      </w:pPr>
      <w:proofErr w:type="spellStart"/>
      <w:r w:rsidRPr="00C61775">
        <w:rPr>
          <w:sz w:val="23"/>
          <w:lang w:val="en-GB"/>
        </w:rPr>
        <w:lastRenderedPageBreak/>
        <w:t>Comparativ</w:t>
      </w:r>
      <w:proofErr w:type="spellEnd"/>
      <w:r w:rsidRPr="00C61775">
        <w:rPr>
          <w:sz w:val="23"/>
          <w:lang w:val="en-GB"/>
        </w:rPr>
        <w:t xml:space="preserve"> cu </w:t>
      </w:r>
      <w:proofErr w:type="spellStart"/>
      <w:r w:rsidRPr="00C61775">
        <w:rPr>
          <w:sz w:val="23"/>
          <w:lang w:val="en-GB"/>
        </w:rPr>
        <w:t>perioada</w:t>
      </w:r>
      <w:proofErr w:type="spellEnd"/>
      <w:r w:rsidRPr="00C61775">
        <w:rPr>
          <w:sz w:val="23"/>
          <w:lang w:val="en-GB"/>
        </w:rPr>
        <w:t xml:space="preserve"> </w:t>
      </w:r>
      <w:proofErr w:type="spellStart"/>
      <w:r w:rsidRPr="00C61775">
        <w:rPr>
          <w:sz w:val="23"/>
          <w:lang w:val="en-GB"/>
        </w:rPr>
        <w:t>anterioară</w:t>
      </w:r>
      <w:proofErr w:type="spellEnd"/>
      <w:r w:rsidRPr="00C61775">
        <w:rPr>
          <w:sz w:val="23"/>
          <w:lang w:val="en-GB"/>
        </w:rPr>
        <w:t xml:space="preserve">, </w:t>
      </w:r>
      <w:proofErr w:type="spellStart"/>
      <w:r w:rsidRPr="00C61775">
        <w:rPr>
          <w:sz w:val="23"/>
          <w:lang w:val="en-GB"/>
        </w:rPr>
        <w:t>situația</w:t>
      </w:r>
      <w:proofErr w:type="spellEnd"/>
      <w:r w:rsidRPr="00C61775">
        <w:rPr>
          <w:sz w:val="23"/>
          <w:lang w:val="en-GB"/>
        </w:rPr>
        <w:t xml:space="preserve"> </w:t>
      </w:r>
      <w:proofErr w:type="spellStart"/>
      <w:r w:rsidRPr="00C61775">
        <w:rPr>
          <w:sz w:val="23"/>
          <w:lang w:val="en-GB"/>
        </w:rPr>
        <w:t>realizării</w:t>
      </w:r>
      <w:proofErr w:type="spellEnd"/>
      <w:r w:rsidRPr="00C61775">
        <w:rPr>
          <w:sz w:val="23"/>
          <w:lang w:val="en-GB"/>
        </w:rPr>
        <w:t xml:space="preserve"> </w:t>
      </w:r>
      <w:proofErr w:type="spellStart"/>
      <w:r w:rsidRPr="00C61775">
        <w:rPr>
          <w:sz w:val="23"/>
          <w:lang w:val="en-GB"/>
        </w:rPr>
        <w:t>veniturilor</w:t>
      </w:r>
      <w:proofErr w:type="spellEnd"/>
      <w:r w:rsidRPr="00C61775">
        <w:rPr>
          <w:sz w:val="23"/>
          <w:lang w:val="en-GB"/>
        </w:rPr>
        <w:t xml:space="preserve"> </w:t>
      </w:r>
      <w:proofErr w:type="spellStart"/>
      <w:r w:rsidRPr="00C61775">
        <w:rPr>
          <w:sz w:val="23"/>
          <w:lang w:val="en-GB"/>
        </w:rPr>
        <w:t>este</w:t>
      </w:r>
      <w:proofErr w:type="spellEnd"/>
      <w:r w:rsidRPr="00C61775">
        <w:rPr>
          <w:sz w:val="23"/>
          <w:lang w:val="en-GB"/>
        </w:rPr>
        <w:t xml:space="preserve"> </w:t>
      </w:r>
      <w:proofErr w:type="spellStart"/>
      <w:r w:rsidRPr="00C61775">
        <w:rPr>
          <w:sz w:val="23"/>
          <w:lang w:val="en-GB"/>
        </w:rPr>
        <w:t>redată</w:t>
      </w:r>
      <w:proofErr w:type="spellEnd"/>
      <w:r w:rsidRPr="00C61775">
        <w:rPr>
          <w:sz w:val="23"/>
          <w:lang w:val="en-GB"/>
        </w:rPr>
        <w:t xml:space="preserve"> </w:t>
      </w:r>
      <w:proofErr w:type="spellStart"/>
      <w:r w:rsidRPr="00C61775">
        <w:rPr>
          <w:sz w:val="23"/>
          <w:lang w:val="en-GB"/>
        </w:rPr>
        <w:t>în</w:t>
      </w:r>
      <w:proofErr w:type="spellEnd"/>
      <w:r w:rsidRPr="00C61775">
        <w:rPr>
          <w:sz w:val="23"/>
          <w:lang w:val="en-GB"/>
        </w:rPr>
        <w:t xml:space="preserve"> </w:t>
      </w:r>
      <w:proofErr w:type="spellStart"/>
      <w:r w:rsidRPr="00C61775">
        <w:rPr>
          <w:sz w:val="23"/>
          <w:lang w:val="en-GB"/>
        </w:rPr>
        <w:t>tabelul</w:t>
      </w:r>
      <w:proofErr w:type="spellEnd"/>
      <w:r w:rsidRPr="00C61775">
        <w:rPr>
          <w:sz w:val="23"/>
          <w:lang w:val="en-GB"/>
        </w:rPr>
        <w:t xml:space="preserve"> de </w:t>
      </w:r>
      <w:proofErr w:type="spellStart"/>
      <w:r w:rsidRPr="00C61775">
        <w:rPr>
          <w:sz w:val="23"/>
          <w:lang w:val="en-GB"/>
        </w:rPr>
        <w:t>mai</w:t>
      </w:r>
      <w:proofErr w:type="spellEnd"/>
      <w:r w:rsidRPr="00C61775">
        <w:rPr>
          <w:sz w:val="23"/>
          <w:lang w:val="en-GB"/>
        </w:rPr>
        <w:t xml:space="preserve"> </w:t>
      </w:r>
      <w:proofErr w:type="spellStart"/>
      <w:proofErr w:type="gramStart"/>
      <w:r w:rsidRPr="00C61775">
        <w:rPr>
          <w:sz w:val="23"/>
          <w:lang w:val="en-GB"/>
        </w:rPr>
        <w:t>jos</w:t>
      </w:r>
      <w:proofErr w:type="spellEnd"/>
      <w:r w:rsidRPr="00C61775">
        <w:rPr>
          <w:sz w:val="23"/>
          <w:lang w:val="en-GB"/>
        </w:rPr>
        <w:t xml:space="preserve"> :</w:t>
      </w:r>
      <w:proofErr w:type="gramEnd"/>
    </w:p>
    <w:tbl>
      <w:tblPr>
        <w:tblW w:w="10314" w:type="dxa"/>
        <w:tblLook w:val="04A0" w:firstRow="1" w:lastRow="0" w:firstColumn="1" w:lastColumn="0" w:noHBand="0" w:noVBand="1"/>
      </w:tblPr>
      <w:tblGrid>
        <w:gridCol w:w="3227"/>
        <w:gridCol w:w="1843"/>
        <w:gridCol w:w="1842"/>
        <w:gridCol w:w="1701"/>
        <w:gridCol w:w="1701"/>
      </w:tblGrid>
      <w:tr w:rsidR="0075301A" w:rsidRPr="00C61775" w14:paraId="1D7D9ECA" w14:textId="77777777" w:rsidTr="0075301A">
        <w:trPr>
          <w:trHeight w:val="315"/>
        </w:trPr>
        <w:tc>
          <w:tcPr>
            <w:tcW w:w="3227" w:type="dxa"/>
            <w:tcBorders>
              <w:top w:val="nil"/>
              <w:left w:val="nil"/>
              <w:bottom w:val="nil"/>
              <w:right w:val="nil"/>
            </w:tcBorders>
            <w:shd w:val="clear" w:color="auto" w:fill="auto"/>
            <w:noWrap/>
            <w:vAlign w:val="bottom"/>
            <w:hideMark/>
          </w:tcPr>
          <w:p w14:paraId="7F8F56F5" w14:textId="77777777" w:rsidR="0075301A" w:rsidRPr="00C61775" w:rsidRDefault="0075301A" w:rsidP="006407D8">
            <w:pPr>
              <w:widowControl/>
              <w:autoSpaceDE/>
              <w:autoSpaceDN/>
              <w:rPr>
                <w:rFonts w:eastAsia="Times New Roman"/>
                <w:sz w:val="20"/>
                <w:szCs w:val="20"/>
                <w:lang w:val="en-GB" w:eastAsia="en-GB"/>
              </w:rPr>
            </w:pPr>
          </w:p>
        </w:tc>
        <w:tc>
          <w:tcPr>
            <w:tcW w:w="1843" w:type="dxa"/>
            <w:tcBorders>
              <w:top w:val="nil"/>
              <w:left w:val="nil"/>
              <w:bottom w:val="nil"/>
              <w:right w:val="nil"/>
            </w:tcBorders>
            <w:shd w:val="clear" w:color="auto" w:fill="auto"/>
            <w:noWrap/>
            <w:vAlign w:val="bottom"/>
            <w:hideMark/>
          </w:tcPr>
          <w:p w14:paraId="3907EC11" w14:textId="77777777" w:rsidR="0075301A" w:rsidRPr="00C61775" w:rsidRDefault="0075301A" w:rsidP="006407D8">
            <w:pPr>
              <w:widowControl/>
              <w:autoSpaceDE/>
              <w:autoSpaceDN/>
              <w:rPr>
                <w:rFonts w:eastAsia="Times New Roman"/>
                <w:sz w:val="20"/>
                <w:szCs w:val="20"/>
                <w:lang w:val="en-GB" w:eastAsia="en-GB"/>
              </w:rPr>
            </w:pPr>
          </w:p>
        </w:tc>
        <w:tc>
          <w:tcPr>
            <w:tcW w:w="1842" w:type="dxa"/>
            <w:tcBorders>
              <w:top w:val="nil"/>
              <w:left w:val="nil"/>
              <w:bottom w:val="nil"/>
              <w:right w:val="nil"/>
            </w:tcBorders>
            <w:shd w:val="clear" w:color="auto" w:fill="auto"/>
            <w:noWrap/>
            <w:vAlign w:val="bottom"/>
            <w:hideMark/>
          </w:tcPr>
          <w:p w14:paraId="7FF813C6" w14:textId="77777777" w:rsidR="0075301A" w:rsidRPr="00C61775" w:rsidRDefault="0075301A" w:rsidP="006407D8">
            <w:pPr>
              <w:widowControl/>
              <w:autoSpaceDE/>
              <w:autoSpaceDN/>
              <w:rPr>
                <w:rFonts w:eastAsia="Times New Roman"/>
                <w:sz w:val="20"/>
                <w:szCs w:val="20"/>
                <w:lang w:val="en-GB" w:eastAsia="en-GB"/>
              </w:rPr>
            </w:pPr>
          </w:p>
        </w:tc>
        <w:tc>
          <w:tcPr>
            <w:tcW w:w="3402" w:type="dxa"/>
            <w:gridSpan w:val="2"/>
            <w:tcBorders>
              <w:top w:val="nil"/>
              <w:left w:val="nil"/>
              <w:bottom w:val="single" w:sz="8" w:space="0" w:color="auto"/>
              <w:right w:val="nil"/>
            </w:tcBorders>
            <w:shd w:val="clear" w:color="auto" w:fill="auto"/>
            <w:noWrap/>
            <w:vAlign w:val="center"/>
            <w:hideMark/>
          </w:tcPr>
          <w:p w14:paraId="6B1B9DB2" w14:textId="77777777" w:rsidR="0075301A" w:rsidRPr="00C61775" w:rsidRDefault="0075301A" w:rsidP="006407D8">
            <w:pPr>
              <w:widowControl/>
              <w:autoSpaceDE/>
              <w:autoSpaceDN/>
              <w:rPr>
                <w:rFonts w:eastAsia="Times New Roman"/>
                <w:color w:val="000000"/>
                <w:sz w:val="23"/>
                <w:szCs w:val="23"/>
                <w:lang w:val="en-GB" w:eastAsia="en-GB"/>
              </w:rPr>
            </w:pPr>
            <w:r w:rsidRPr="00C61775">
              <w:rPr>
                <w:rFonts w:eastAsia="Times New Roman"/>
                <w:color w:val="000000"/>
                <w:sz w:val="23"/>
                <w:szCs w:val="24"/>
                <w:lang w:val="en-GB" w:eastAsia="en-GB"/>
              </w:rPr>
              <w:t xml:space="preserve">                        </w:t>
            </w:r>
            <w:r w:rsidR="00AD0624">
              <w:rPr>
                <w:rFonts w:eastAsia="Times New Roman"/>
                <w:color w:val="000000"/>
                <w:sz w:val="23"/>
                <w:szCs w:val="24"/>
                <w:lang w:val="en-GB" w:eastAsia="en-GB"/>
              </w:rPr>
              <w:t xml:space="preserve">             </w:t>
            </w:r>
            <w:r w:rsidRPr="00C61775">
              <w:rPr>
                <w:rFonts w:eastAsia="Times New Roman"/>
                <w:color w:val="000000"/>
                <w:sz w:val="23"/>
                <w:szCs w:val="24"/>
                <w:lang w:val="en-GB" w:eastAsia="en-GB"/>
              </w:rPr>
              <w:t xml:space="preserve"> -lei-</w:t>
            </w:r>
          </w:p>
        </w:tc>
      </w:tr>
      <w:tr w:rsidR="0075301A" w:rsidRPr="00C61775" w14:paraId="4F3BDEAA" w14:textId="77777777" w:rsidTr="0075301A">
        <w:trPr>
          <w:trHeight w:val="870"/>
        </w:trPr>
        <w:tc>
          <w:tcPr>
            <w:tcW w:w="3227" w:type="dxa"/>
            <w:tcBorders>
              <w:top w:val="single" w:sz="8" w:space="0" w:color="auto"/>
              <w:left w:val="single" w:sz="8" w:space="0" w:color="auto"/>
              <w:bottom w:val="single" w:sz="8" w:space="0" w:color="auto"/>
              <w:right w:val="single" w:sz="8" w:space="0" w:color="auto"/>
            </w:tcBorders>
            <w:shd w:val="clear" w:color="000000" w:fill="92CDDC"/>
            <w:vAlign w:val="center"/>
            <w:hideMark/>
          </w:tcPr>
          <w:p w14:paraId="77417F39" w14:textId="77777777" w:rsidR="0075301A" w:rsidRPr="00C61775" w:rsidRDefault="0075301A" w:rsidP="006407D8">
            <w:pPr>
              <w:widowControl/>
              <w:autoSpaceDE/>
              <w:autoSpaceDN/>
              <w:jc w:val="center"/>
              <w:rPr>
                <w:rFonts w:eastAsia="Times New Roman"/>
                <w:b/>
                <w:bCs/>
                <w:color w:val="000000"/>
                <w:sz w:val="23"/>
                <w:szCs w:val="23"/>
                <w:lang w:val="en-GB" w:eastAsia="en-GB"/>
              </w:rPr>
            </w:pPr>
            <w:proofErr w:type="spellStart"/>
            <w:r w:rsidRPr="00C61775">
              <w:rPr>
                <w:rFonts w:eastAsia="Times New Roman"/>
                <w:b/>
                <w:bCs/>
                <w:color w:val="000000"/>
                <w:sz w:val="23"/>
                <w:szCs w:val="24"/>
                <w:lang w:val="en-GB" w:eastAsia="en-GB"/>
              </w:rPr>
              <w:t>Categorii</w:t>
            </w:r>
            <w:proofErr w:type="spellEnd"/>
          </w:p>
        </w:tc>
        <w:tc>
          <w:tcPr>
            <w:tcW w:w="1843" w:type="dxa"/>
            <w:tcBorders>
              <w:top w:val="single" w:sz="8" w:space="0" w:color="auto"/>
              <w:left w:val="nil"/>
              <w:bottom w:val="single" w:sz="8" w:space="0" w:color="auto"/>
              <w:right w:val="single" w:sz="8" w:space="0" w:color="auto"/>
            </w:tcBorders>
            <w:shd w:val="clear" w:color="000000" w:fill="92CDDC"/>
            <w:vAlign w:val="center"/>
            <w:hideMark/>
          </w:tcPr>
          <w:p w14:paraId="26BAB7BA" w14:textId="77777777" w:rsidR="0075301A" w:rsidRPr="00C61775" w:rsidRDefault="0075301A" w:rsidP="006407D8">
            <w:pPr>
              <w:widowControl/>
              <w:autoSpaceDE/>
              <w:autoSpaceDN/>
              <w:jc w:val="center"/>
              <w:rPr>
                <w:rFonts w:eastAsia="Times New Roman"/>
                <w:b/>
                <w:bCs/>
                <w:color w:val="000000"/>
                <w:sz w:val="23"/>
                <w:szCs w:val="23"/>
                <w:lang w:val="en-GB" w:eastAsia="en-GB"/>
              </w:rPr>
            </w:pPr>
            <w:proofErr w:type="spellStart"/>
            <w:r w:rsidRPr="00C61775">
              <w:rPr>
                <w:rFonts w:eastAsia="Times New Roman"/>
                <w:b/>
                <w:bCs/>
                <w:color w:val="000000"/>
                <w:sz w:val="23"/>
                <w:szCs w:val="24"/>
                <w:lang w:val="en-GB" w:eastAsia="en-GB"/>
              </w:rPr>
              <w:t>Prevăzut</w:t>
            </w:r>
            <w:proofErr w:type="spellEnd"/>
            <w:r w:rsidRPr="00C61775">
              <w:rPr>
                <w:rFonts w:eastAsia="Times New Roman"/>
                <w:b/>
                <w:bCs/>
                <w:color w:val="000000"/>
                <w:sz w:val="23"/>
                <w:szCs w:val="24"/>
                <w:lang w:val="en-GB" w:eastAsia="en-GB"/>
              </w:rPr>
              <w:t xml:space="preserve"> 2022</w:t>
            </w:r>
          </w:p>
        </w:tc>
        <w:tc>
          <w:tcPr>
            <w:tcW w:w="1842" w:type="dxa"/>
            <w:tcBorders>
              <w:top w:val="single" w:sz="8" w:space="0" w:color="auto"/>
              <w:left w:val="nil"/>
              <w:bottom w:val="single" w:sz="8" w:space="0" w:color="auto"/>
              <w:right w:val="single" w:sz="8" w:space="0" w:color="auto"/>
            </w:tcBorders>
            <w:shd w:val="clear" w:color="000000" w:fill="92CDDC"/>
            <w:vAlign w:val="center"/>
            <w:hideMark/>
          </w:tcPr>
          <w:p w14:paraId="64272486" w14:textId="77777777" w:rsidR="0075301A" w:rsidRPr="00C61775" w:rsidRDefault="0075301A" w:rsidP="006407D8">
            <w:pPr>
              <w:widowControl/>
              <w:autoSpaceDE/>
              <w:autoSpaceDN/>
              <w:jc w:val="center"/>
              <w:rPr>
                <w:rFonts w:eastAsia="Times New Roman"/>
                <w:b/>
                <w:bCs/>
                <w:color w:val="000000"/>
                <w:sz w:val="23"/>
                <w:szCs w:val="23"/>
                <w:lang w:val="en-GB" w:eastAsia="en-GB"/>
              </w:rPr>
            </w:pPr>
            <w:proofErr w:type="spellStart"/>
            <w:r w:rsidRPr="00C61775">
              <w:rPr>
                <w:rFonts w:eastAsia="Times New Roman"/>
                <w:b/>
                <w:bCs/>
                <w:color w:val="000000"/>
                <w:sz w:val="23"/>
                <w:szCs w:val="24"/>
                <w:lang w:val="en-GB" w:eastAsia="en-GB"/>
              </w:rPr>
              <w:t>Realizat</w:t>
            </w:r>
            <w:proofErr w:type="spellEnd"/>
            <w:r w:rsidRPr="00C61775">
              <w:rPr>
                <w:rFonts w:eastAsia="Times New Roman"/>
                <w:b/>
                <w:bCs/>
                <w:color w:val="000000"/>
                <w:sz w:val="23"/>
                <w:szCs w:val="24"/>
                <w:lang w:val="en-GB" w:eastAsia="en-GB"/>
              </w:rPr>
              <w:t xml:space="preserve"> 2022</w:t>
            </w:r>
          </w:p>
        </w:tc>
        <w:tc>
          <w:tcPr>
            <w:tcW w:w="1701" w:type="dxa"/>
            <w:tcBorders>
              <w:top w:val="nil"/>
              <w:left w:val="nil"/>
              <w:bottom w:val="single" w:sz="8" w:space="0" w:color="auto"/>
              <w:right w:val="single" w:sz="8" w:space="0" w:color="auto"/>
            </w:tcBorders>
            <w:shd w:val="clear" w:color="000000" w:fill="92CDDC"/>
            <w:vAlign w:val="center"/>
            <w:hideMark/>
          </w:tcPr>
          <w:p w14:paraId="4CB10D3C" w14:textId="77777777" w:rsidR="0075301A" w:rsidRPr="00C61775" w:rsidRDefault="0075301A" w:rsidP="006407D8">
            <w:pPr>
              <w:widowControl/>
              <w:autoSpaceDE/>
              <w:autoSpaceDN/>
              <w:jc w:val="center"/>
              <w:rPr>
                <w:rFonts w:eastAsia="Times New Roman"/>
                <w:b/>
                <w:bCs/>
                <w:color w:val="000000"/>
                <w:sz w:val="23"/>
                <w:szCs w:val="23"/>
                <w:lang w:val="en-GB" w:eastAsia="en-GB"/>
              </w:rPr>
            </w:pPr>
            <w:proofErr w:type="spellStart"/>
            <w:r w:rsidRPr="00C61775">
              <w:rPr>
                <w:rFonts w:eastAsia="Times New Roman"/>
                <w:b/>
                <w:bCs/>
                <w:color w:val="000000"/>
                <w:sz w:val="23"/>
                <w:szCs w:val="24"/>
                <w:lang w:val="en-GB" w:eastAsia="en-GB"/>
              </w:rPr>
              <w:t>Prevăzut</w:t>
            </w:r>
            <w:proofErr w:type="spellEnd"/>
            <w:r w:rsidRPr="00C61775">
              <w:rPr>
                <w:rFonts w:eastAsia="Times New Roman"/>
                <w:b/>
                <w:bCs/>
                <w:color w:val="000000"/>
                <w:sz w:val="23"/>
                <w:szCs w:val="24"/>
                <w:lang w:val="en-GB" w:eastAsia="en-GB"/>
              </w:rPr>
              <w:t xml:space="preserve"> 2023</w:t>
            </w:r>
          </w:p>
        </w:tc>
        <w:tc>
          <w:tcPr>
            <w:tcW w:w="1701" w:type="dxa"/>
            <w:tcBorders>
              <w:top w:val="nil"/>
              <w:left w:val="nil"/>
              <w:bottom w:val="single" w:sz="8" w:space="0" w:color="auto"/>
              <w:right w:val="single" w:sz="8" w:space="0" w:color="auto"/>
            </w:tcBorders>
            <w:shd w:val="clear" w:color="000000" w:fill="92CDDC"/>
            <w:vAlign w:val="center"/>
            <w:hideMark/>
          </w:tcPr>
          <w:p w14:paraId="3F55877F" w14:textId="77777777" w:rsidR="0075301A" w:rsidRPr="00C61775" w:rsidRDefault="0075301A" w:rsidP="006407D8">
            <w:pPr>
              <w:widowControl/>
              <w:autoSpaceDE/>
              <w:autoSpaceDN/>
              <w:jc w:val="center"/>
              <w:rPr>
                <w:rFonts w:eastAsia="Times New Roman"/>
                <w:b/>
                <w:bCs/>
                <w:color w:val="000000"/>
                <w:sz w:val="23"/>
                <w:szCs w:val="23"/>
                <w:lang w:val="en-GB" w:eastAsia="en-GB"/>
              </w:rPr>
            </w:pPr>
            <w:proofErr w:type="spellStart"/>
            <w:r w:rsidRPr="00C61775">
              <w:rPr>
                <w:rFonts w:eastAsia="Times New Roman"/>
                <w:b/>
                <w:bCs/>
                <w:color w:val="000000"/>
                <w:sz w:val="23"/>
                <w:szCs w:val="24"/>
                <w:lang w:val="en-GB" w:eastAsia="en-GB"/>
              </w:rPr>
              <w:t>Realizat</w:t>
            </w:r>
            <w:proofErr w:type="spellEnd"/>
            <w:r w:rsidRPr="00C61775">
              <w:rPr>
                <w:rFonts w:eastAsia="Times New Roman"/>
                <w:b/>
                <w:bCs/>
                <w:color w:val="000000"/>
                <w:sz w:val="23"/>
                <w:szCs w:val="24"/>
                <w:lang w:val="en-GB" w:eastAsia="en-GB"/>
              </w:rPr>
              <w:t xml:space="preserve"> 2023</w:t>
            </w:r>
          </w:p>
        </w:tc>
      </w:tr>
      <w:tr w:rsidR="0075301A" w:rsidRPr="00C61775" w14:paraId="1A9EEF29" w14:textId="77777777" w:rsidTr="0075301A">
        <w:trPr>
          <w:trHeight w:val="495"/>
        </w:trPr>
        <w:tc>
          <w:tcPr>
            <w:tcW w:w="3227" w:type="dxa"/>
            <w:tcBorders>
              <w:top w:val="nil"/>
              <w:left w:val="single" w:sz="8" w:space="0" w:color="auto"/>
              <w:bottom w:val="single" w:sz="8" w:space="0" w:color="auto"/>
              <w:right w:val="single" w:sz="8" w:space="0" w:color="auto"/>
            </w:tcBorders>
            <w:shd w:val="clear" w:color="auto" w:fill="auto"/>
            <w:vAlign w:val="center"/>
            <w:hideMark/>
          </w:tcPr>
          <w:p w14:paraId="46D9FD31" w14:textId="77777777" w:rsidR="0075301A" w:rsidRPr="00C61775" w:rsidRDefault="0075301A" w:rsidP="006407D8">
            <w:pPr>
              <w:widowControl/>
              <w:autoSpaceDE/>
              <w:autoSpaceDN/>
              <w:rPr>
                <w:rFonts w:eastAsia="Times New Roman"/>
                <w:color w:val="000000"/>
                <w:sz w:val="23"/>
                <w:szCs w:val="23"/>
                <w:lang w:val="en-GB" w:eastAsia="en-GB"/>
              </w:rPr>
            </w:pPr>
            <w:r w:rsidRPr="00C61775">
              <w:rPr>
                <w:rFonts w:eastAsia="Times New Roman"/>
                <w:color w:val="000000"/>
                <w:sz w:val="23"/>
                <w:szCs w:val="24"/>
                <w:lang w:val="en-GB" w:eastAsia="en-GB"/>
              </w:rPr>
              <w:t xml:space="preserve">1.Venituri </w:t>
            </w:r>
            <w:proofErr w:type="spellStart"/>
            <w:r w:rsidRPr="00C61775">
              <w:rPr>
                <w:rFonts w:eastAsia="Times New Roman"/>
                <w:color w:val="000000"/>
                <w:sz w:val="23"/>
                <w:szCs w:val="24"/>
                <w:lang w:val="en-GB" w:eastAsia="en-GB"/>
              </w:rPr>
              <w:t>totale</w:t>
            </w:r>
            <w:proofErr w:type="spellEnd"/>
            <w:r w:rsidRPr="00C61775">
              <w:rPr>
                <w:rFonts w:eastAsia="Times New Roman"/>
                <w:color w:val="000000"/>
                <w:sz w:val="23"/>
                <w:szCs w:val="24"/>
                <w:lang w:val="en-GB" w:eastAsia="en-GB"/>
              </w:rPr>
              <w:t>, din care:</w:t>
            </w:r>
          </w:p>
        </w:tc>
        <w:tc>
          <w:tcPr>
            <w:tcW w:w="1843" w:type="dxa"/>
            <w:tcBorders>
              <w:top w:val="nil"/>
              <w:left w:val="nil"/>
              <w:bottom w:val="single" w:sz="8" w:space="0" w:color="auto"/>
              <w:right w:val="single" w:sz="8" w:space="0" w:color="auto"/>
            </w:tcBorders>
            <w:shd w:val="clear" w:color="auto" w:fill="auto"/>
            <w:vAlign w:val="center"/>
            <w:hideMark/>
          </w:tcPr>
          <w:p w14:paraId="33D32E0C" w14:textId="77777777" w:rsidR="0075301A" w:rsidRPr="00C61775" w:rsidRDefault="00F31B61" w:rsidP="00F31B61">
            <w:pPr>
              <w:widowControl/>
              <w:autoSpaceDE/>
              <w:autoSpaceDN/>
              <w:jc w:val="right"/>
              <w:rPr>
                <w:rFonts w:eastAsia="Times New Roman"/>
                <w:color w:val="000000"/>
                <w:lang w:val="en-GB" w:eastAsia="en-GB"/>
              </w:rPr>
            </w:pPr>
            <w:r>
              <w:rPr>
                <w:rFonts w:eastAsia="Times New Roman"/>
                <w:color w:val="000000"/>
                <w:lang w:val="en-GB" w:eastAsia="en-GB"/>
              </w:rPr>
              <w:t xml:space="preserve"> 7.370.000,</w:t>
            </w:r>
            <w:r w:rsidR="0075301A" w:rsidRPr="00C61775">
              <w:rPr>
                <w:rFonts w:eastAsia="Times New Roman"/>
                <w:color w:val="000000"/>
                <w:lang w:val="en-GB" w:eastAsia="en-GB"/>
              </w:rPr>
              <w:t xml:space="preserve">00 </w:t>
            </w:r>
          </w:p>
        </w:tc>
        <w:tc>
          <w:tcPr>
            <w:tcW w:w="1842" w:type="dxa"/>
            <w:tcBorders>
              <w:top w:val="nil"/>
              <w:left w:val="nil"/>
              <w:bottom w:val="single" w:sz="8" w:space="0" w:color="auto"/>
              <w:right w:val="single" w:sz="8" w:space="0" w:color="auto"/>
            </w:tcBorders>
            <w:shd w:val="clear" w:color="auto" w:fill="auto"/>
            <w:vAlign w:val="center"/>
            <w:hideMark/>
          </w:tcPr>
          <w:p w14:paraId="479A55C1" w14:textId="77777777" w:rsidR="0075301A" w:rsidRPr="00C61775" w:rsidRDefault="00F31B61" w:rsidP="00F31B61">
            <w:pPr>
              <w:widowControl/>
              <w:autoSpaceDE/>
              <w:autoSpaceDN/>
              <w:jc w:val="right"/>
              <w:rPr>
                <w:rFonts w:eastAsia="Times New Roman"/>
                <w:color w:val="000000"/>
                <w:lang w:val="en-GB" w:eastAsia="en-GB"/>
              </w:rPr>
            </w:pPr>
            <w:r>
              <w:rPr>
                <w:rFonts w:eastAsia="Times New Roman"/>
                <w:color w:val="000000"/>
                <w:lang w:val="en-GB" w:eastAsia="en-GB"/>
              </w:rPr>
              <w:t xml:space="preserve">       7.</w:t>
            </w:r>
            <w:r w:rsidR="0075301A" w:rsidRPr="00C61775">
              <w:rPr>
                <w:rFonts w:eastAsia="Times New Roman"/>
                <w:color w:val="000000"/>
                <w:lang w:val="en-GB" w:eastAsia="en-GB"/>
              </w:rPr>
              <w:t>138,</w:t>
            </w:r>
            <w:r>
              <w:rPr>
                <w:rFonts w:eastAsia="Times New Roman"/>
                <w:color w:val="000000"/>
                <w:lang w:val="en-GB" w:eastAsia="en-GB"/>
              </w:rPr>
              <w:t>.987,</w:t>
            </w:r>
            <w:r w:rsidR="0075301A" w:rsidRPr="00C61775">
              <w:rPr>
                <w:rFonts w:eastAsia="Times New Roman"/>
                <w:color w:val="000000"/>
                <w:lang w:val="en-GB" w:eastAsia="en-GB"/>
              </w:rPr>
              <w:t xml:space="preserve">81 </w:t>
            </w:r>
          </w:p>
        </w:tc>
        <w:tc>
          <w:tcPr>
            <w:tcW w:w="1701" w:type="dxa"/>
            <w:tcBorders>
              <w:top w:val="nil"/>
              <w:left w:val="nil"/>
              <w:bottom w:val="single" w:sz="8" w:space="0" w:color="auto"/>
              <w:right w:val="single" w:sz="8" w:space="0" w:color="auto"/>
            </w:tcBorders>
            <w:shd w:val="clear" w:color="auto" w:fill="auto"/>
            <w:vAlign w:val="center"/>
            <w:hideMark/>
          </w:tcPr>
          <w:p w14:paraId="06D8AD53" w14:textId="77777777" w:rsidR="0075301A" w:rsidRPr="00C61775" w:rsidRDefault="00F31B61" w:rsidP="00F31B61">
            <w:pPr>
              <w:widowControl/>
              <w:autoSpaceDE/>
              <w:autoSpaceDN/>
              <w:jc w:val="right"/>
              <w:rPr>
                <w:rFonts w:eastAsia="Times New Roman"/>
                <w:color w:val="000000"/>
                <w:lang w:val="en-GB" w:eastAsia="en-GB"/>
              </w:rPr>
            </w:pPr>
            <w:r>
              <w:rPr>
                <w:rFonts w:eastAsia="Times New Roman"/>
                <w:color w:val="000000"/>
                <w:szCs w:val="24"/>
                <w:lang w:val="en-GB" w:eastAsia="en-GB"/>
              </w:rPr>
              <w:t xml:space="preserve">  9.412.000,</w:t>
            </w:r>
            <w:r w:rsidR="0075301A" w:rsidRPr="00C61775">
              <w:rPr>
                <w:rFonts w:eastAsia="Times New Roman"/>
                <w:color w:val="000000"/>
                <w:szCs w:val="24"/>
                <w:lang w:val="en-GB" w:eastAsia="en-GB"/>
              </w:rPr>
              <w:t xml:space="preserve">00 </w:t>
            </w:r>
          </w:p>
        </w:tc>
        <w:tc>
          <w:tcPr>
            <w:tcW w:w="1701" w:type="dxa"/>
            <w:tcBorders>
              <w:top w:val="nil"/>
              <w:left w:val="nil"/>
              <w:bottom w:val="single" w:sz="8" w:space="0" w:color="auto"/>
              <w:right w:val="single" w:sz="8" w:space="0" w:color="auto"/>
            </w:tcBorders>
            <w:shd w:val="clear" w:color="auto" w:fill="auto"/>
            <w:vAlign w:val="center"/>
            <w:hideMark/>
          </w:tcPr>
          <w:p w14:paraId="417E0552" w14:textId="77777777" w:rsidR="0075301A" w:rsidRPr="00C61775" w:rsidRDefault="00F31B61" w:rsidP="00F31B61">
            <w:pPr>
              <w:widowControl/>
              <w:autoSpaceDE/>
              <w:autoSpaceDN/>
              <w:jc w:val="right"/>
              <w:rPr>
                <w:rFonts w:eastAsia="Times New Roman"/>
                <w:color w:val="000000"/>
                <w:lang w:val="en-GB" w:eastAsia="en-GB"/>
              </w:rPr>
            </w:pPr>
            <w:r>
              <w:rPr>
                <w:rFonts w:eastAsia="Times New Roman"/>
                <w:color w:val="000000"/>
                <w:szCs w:val="24"/>
                <w:lang w:val="en-GB" w:eastAsia="en-GB"/>
              </w:rPr>
              <w:t xml:space="preserve">    7.834.762,</w:t>
            </w:r>
            <w:r w:rsidR="0075301A" w:rsidRPr="00C61775">
              <w:rPr>
                <w:rFonts w:eastAsia="Times New Roman"/>
                <w:color w:val="000000"/>
                <w:szCs w:val="24"/>
                <w:lang w:val="en-GB" w:eastAsia="en-GB"/>
              </w:rPr>
              <w:t xml:space="preserve">31 </w:t>
            </w:r>
          </w:p>
        </w:tc>
      </w:tr>
      <w:tr w:rsidR="0075301A" w:rsidRPr="00C61775" w14:paraId="36D5F0B2" w14:textId="77777777" w:rsidTr="0075301A">
        <w:trPr>
          <w:trHeight w:val="495"/>
        </w:trPr>
        <w:tc>
          <w:tcPr>
            <w:tcW w:w="3227" w:type="dxa"/>
            <w:tcBorders>
              <w:top w:val="nil"/>
              <w:left w:val="single" w:sz="8" w:space="0" w:color="auto"/>
              <w:bottom w:val="single" w:sz="8" w:space="0" w:color="auto"/>
              <w:right w:val="single" w:sz="8" w:space="0" w:color="auto"/>
            </w:tcBorders>
            <w:shd w:val="clear" w:color="auto" w:fill="auto"/>
            <w:vAlign w:val="center"/>
            <w:hideMark/>
          </w:tcPr>
          <w:p w14:paraId="5E49BF99" w14:textId="77777777" w:rsidR="0075301A" w:rsidRPr="00C61775" w:rsidRDefault="0075301A" w:rsidP="006407D8">
            <w:pPr>
              <w:widowControl/>
              <w:autoSpaceDE/>
              <w:autoSpaceDN/>
              <w:rPr>
                <w:rFonts w:eastAsia="Times New Roman"/>
                <w:color w:val="000000"/>
                <w:sz w:val="23"/>
                <w:szCs w:val="23"/>
                <w:lang w:val="en-GB" w:eastAsia="en-GB"/>
              </w:rPr>
            </w:pPr>
            <w:r w:rsidRPr="00C61775">
              <w:rPr>
                <w:rFonts w:eastAsia="Times New Roman"/>
                <w:color w:val="000000"/>
                <w:sz w:val="23"/>
                <w:szCs w:val="24"/>
                <w:lang w:val="en-GB" w:eastAsia="en-GB"/>
              </w:rPr>
              <w:t xml:space="preserve"> </w:t>
            </w:r>
            <w:proofErr w:type="spellStart"/>
            <w:r w:rsidRPr="00C61775">
              <w:rPr>
                <w:rFonts w:eastAsia="Times New Roman"/>
                <w:color w:val="000000"/>
                <w:sz w:val="23"/>
                <w:szCs w:val="24"/>
                <w:lang w:val="en-GB" w:eastAsia="en-GB"/>
              </w:rPr>
              <w:t>Venituri</w:t>
            </w:r>
            <w:proofErr w:type="spellEnd"/>
            <w:r w:rsidRPr="00C61775">
              <w:rPr>
                <w:rFonts w:eastAsia="Times New Roman"/>
                <w:color w:val="000000"/>
                <w:sz w:val="23"/>
                <w:szCs w:val="24"/>
                <w:lang w:val="en-GB" w:eastAsia="en-GB"/>
              </w:rPr>
              <w:t xml:space="preserve"> </w:t>
            </w:r>
            <w:proofErr w:type="spellStart"/>
            <w:r w:rsidRPr="00C61775">
              <w:rPr>
                <w:rFonts w:eastAsia="Times New Roman"/>
                <w:color w:val="000000"/>
                <w:sz w:val="23"/>
                <w:szCs w:val="24"/>
                <w:lang w:val="en-GB" w:eastAsia="en-GB"/>
              </w:rPr>
              <w:t>proprii</w:t>
            </w:r>
            <w:proofErr w:type="spellEnd"/>
          </w:p>
        </w:tc>
        <w:tc>
          <w:tcPr>
            <w:tcW w:w="1843" w:type="dxa"/>
            <w:tcBorders>
              <w:top w:val="nil"/>
              <w:left w:val="nil"/>
              <w:bottom w:val="single" w:sz="8" w:space="0" w:color="auto"/>
              <w:right w:val="single" w:sz="8" w:space="0" w:color="auto"/>
            </w:tcBorders>
            <w:shd w:val="clear" w:color="auto" w:fill="auto"/>
            <w:vAlign w:val="center"/>
            <w:hideMark/>
          </w:tcPr>
          <w:p w14:paraId="4E484A44" w14:textId="77777777" w:rsidR="0075301A" w:rsidRPr="00C61775" w:rsidRDefault="0075301A" w:rsidP="00F31B61">
            <w:pPr>
              <w:widowControl/>
              <w:autoSpaceDE/>
              <w:autoSpaceDN/>
              <w:jc w:val="right"/>
              <w:rPr>
                <w:rFonts w:eastAsia="Times New Roman"/>
                <w:color w:val="000000"/>
                <w:lang w:val="en-GB" w:eastAsia="en-GB"/>
              </w:rPr>
            </w:pPr>
            <w:r w:rsidRPr="00C61775">
              <w:rPr>
                <w:rFonts w:eastAsia="Times New Roman"/>
                <w:color w:val="000000"/>
                <w:lang w:val="en-GB" w:eastAsia="en-GB"/>
              </w:rPr>
              <w:t xml:space="preserve">    200,000.00 </w:t>
            </w:r>
          </w:p>
        </w:tc>
        <w:tc>
          <w:tcPr>
            <w:tcW w:w="1842" w:type="dxa"/>
            <w:tcBorders>
              <w:top w:val="nil"/>
              <w:left w:val="nil"/>
              <w:bottom w:val="single" w:sz="8" w:space="0" w:color="auto"/>
              <w:right w:val="single" w:sz="8" w:space="0" w:color="auto"/>
            </w:tcBorders>
            <w:shd w:val="clear" w:color="auto" w:fill="auto"/>
            <w:vAlign w:val="center"/>
            <w:hideMark/>
          </w:tcPr>
          <w:p w14:paraId="4655EBF1" w14:textId="77777777" w:rsidR="0075301A" w:rsidRPr="00C61775" w:rsidRDefault="0075301A" w:rsidP="00F31B61">
            <w:pPr>
              <w:widowControl/>
              <w:autoSpaceDE/>
              <w:autoSpaceDN/>
              <w:jc w:val="right"/>
              <w:rPr>
                <w:rFonts w:eastAsia="Times New Roman"/>
                <w:color w:val="000000"/>
                <w:lang w:val="en-GB" w:eastAsia="en-GB"/>
              </w:rPr>
            </w:pPr>
            <w:r w:rsidRPr="00C61775">
              <w:rPr>
                <w:rFonts w:eastAsia="Times New Roman"/>
                <w:color w:val="000000"/>
                <w:lang w:val="en-GB" w:eastAsia="en-GB"/>
              </w:rPr>
              <w:t xml:space="preserve"> 150.775,89 </w:t>
            </w:r>
          </w:p>
        </w:tc>
        <w:tc>
          <w:tcPr>
            <w:tcW w:w="1701" w:type="dxa"/>
            <w:tcBorders>
              <w:top w:val="nil"/>
              <w:left w:val="nil"/>
              <w:bottom w:val="single" w:sz="8" w:space="0" w:color="auto"/>
              <w:right w:val="single" w:sz="8" w:space="0" w:color="auto"/>
            </w:tcBorders>
            <w:shd w:val="clear" w:color="auto" w:fill="auto"/>
            <w:vAlign w:val="center"/>
            <w:hideMark/>
          </w:tcPr>
          <w:p w14:paraId="69496333" w14:textId="77777777" w:rsidR="0075301A" w:rsidRPr="00C61775" w:rsidRDefault="00F31B61" w:rsidP="00F31B61">
            <w:pPr>
              <w:widowControl/>
              <w:autoSpaceDE/>
              <w:autoSpaceDN/>
              <w:jc w:val="right"/>
              <w:rPr>
                <w:rFonts w:eastAsia="Times New Roman"/>
                <w:color w:val="000000"/>
                <w:lang w:val="en-GB" w:eastAsia="en-GB"/>
              </w:rPr>
            </w:pPr>
            <w:r>
              <w:rPr>
                <w:rFonts w:eastAsia="Times New Roman"/>
                <w:color w:val="000000"/>
                <w:szCs w:val="24"/>
                <w:lang w:val="en-GB" w:eastAsia="en-GB"/>
              </w:rPr>
              <w:t xml:space="preserve">     200.000,</w:t>
            </w:r>
            <w:r w:rsidR="0075301A" w:rsidRPr="00C61775">
              <w:rPr>
                <w:rFonts w:eastAsia="Times New Roman"/>
                <w:color w:val="000000"/>
                <w:szCs w:val="24"/>
                <w:lang w:val="en-GB" w:eastAsia="en-GB"/>
              </w:rPr>
              <w:t xml:space="preserve">00 </w:t>
            </w:r>
          </w:p>
        </w:tc>
        <w:tc>
          <w:tcPr>
            <w:tcW w:w="1701" w:type="dxa"/>
            <w:tcBorders>
              <w:top w:val="nil"/>
              <w:left w:val="nil"/>
              <w:bottom w:val="single" w:sz="8" w:space="0" w:color="auto"/>
              <w:right w:val="single" w:sz="8" w:space="0" w:color="auto"/>
            </w:tcBorders>
            <w:shd w:val="clear" w:color="auto" w:fill="auto"/>
            <w:vAlign w:val="center"/>
            <w:hideMark/>
          </w:tcPr>
          <w:p w14:paraId="3F6F95E3" w14:textId="77777777" w:rsidR="0075301A" w:rsidRPr="00C61775" w:rsidRDefault="00F31B61" w:rsidP="00F31B61">
            <w:pPr>
              <w:widowControl/>
              <w:autoSpaceDE/>
              <w:autoSpaceDN/>
              <w:jc w:val="right"/>
              <w:rPr>
                <w:rFonts w:eastAsia="Times New Roman"/>
                <w:color w:val="000000"/>
                <w:lang w:val="en-GB" w:eastAsia="en-GB"/>
              </w:rPr>
            </w:pPr>
            <w:r>
              <w:rPr>
                <w:rFonts w:eastAsia="Times New Roman"/>
                <w:color w:val="000000"/>
                <w:szCs w:val="24"/>
                <w:lang w:val="en-GB" w:eastAsia="en-GB"/>
              </w:rPr>
              <w:t xml:space="preserve">      229.792,</w:t>
            </w:r>
            <w:r w:rsidR="0075301A" w:rsidRPr="00C61775">
              <w:rPr>
                <w:rFonts w:eastAsia="Times New Roman"/>
                <w:color w:val="000000"/>
                <w:szCs w:val="24"/>
                <w:lang w:val="en-GB" w:eastAsia="en-GB"/>
              </w:rPr>
              <w:t xml:space="preserve">00 </w:t>
            </w:r>
          </w:p>
        </w:tc>
      </w:tr>
      <w:tr w:rsidR="0075301A" w:rsidRPr="00C61775" w14:paraId="70DFF8BE" w14:textId="77777777" w:rsidTr="0075301A">
        <w:trPr>
          <w:trHeight w:val="495"/>
        </w:trPr>
        <w:tc>
          <w:tcPr>
            <w:tcW w:w="3227" w:type="dxa"/>
            <w:tcBorders>
              <w:top w:val="nil"/>
              <w:left w:val="single" w:sz="8" w:space="0" w:color="auto"/>
              <w:bottom w:val="single" w:sz="8" w:space="0" w:color="auto"/>
              <w:right w:val="single" w:sz="8" w:space="0" w:color="auto"/>
            </w:tcBorders>
            <w:shd w:val="clear" w:color="auto" w:fill="auto"/>
            <w:vAlign w:val="center"/>
            <w:hideMark/>
          </w:tcPr>
          <w:p w14:paraId="487F9E3A" w14:textId="77777777" w:rsidR="0075301A" w:rsidRPr="00C61775" w:rsidRDefault="0075301A" w:rsidP="006407D8">
            <w:pPr>
              <w:widowControl/>
              <w:autoSpaceDE/>
              <w:autoSpaceDN/>
              <w:rPr>
                <w:rFonts w:eastAsia="Times New Roman"/>
                <w:color w:val="000000"/>
                <w:sz w:val="23"/>
                <w:szCs w:val="23"/>
                <w:lang w:val="en-GB" w:eastAsia="en-GB"/>
              </w:rPr>
            </w:pPr>
            <w:r w:rsidRPr="00C61775">
              <w:rPr>
                <w:rFonts w:eastAsia="Times New Roman"/>
                <w:color w:val="000000"/>
                <w:sz w:val="23"/>
                <w:szCs w:val="24"/>
                <w:lang w:val="en-GB" w:eastAsia="en-GB"/>
              </w:rPr>
              <w:t xml:space="preserve"> </w:t>
            </w:r>
            <w:proofErr w:type="spellStart"/>
            <w:r w:rsidRPr="00C61775">
              <w:rPr>
                <w:rFonts w:eastAsia="Times New Roman"/>
                <w:color w:val="000000"/>
                <w:sz w:val="23"/>
                <w:szCs w:val="24"/>
                <w:lang w:val="en-GB" w:eastAsia="en-GB"/>
              </w:rPr>
              <w:t>Subvenții</w:t>
            </w:r>
            <w:proofErr w:type="spellEnd"/>
          </w:p>
        </w:tc>
        <w:tc>
          <w:tcPr>
            <w:tcW w:w="1843" w:type="dxa"/>
            <w:tcBorders>
              <w:top w:val="nil"/>
              <w:left w:val="nil"/>
              <w:bottom w:val="single" w:sz="8" w:space="0" w:color="auto"/>
              <w:right w:val="single" w:sz="8" w:space="0" w:color="auto"/>
            </w:tcBorders>
            <w:shd w:val="clear" w:color="auto" w:fill="auto"/>
            <w:vAlign w:val="center"/>
            <w:hideMark/>
          </w:tcPr>
          <w:p w14:paraId="62E5EE6F" w14:textId="77777777" w:rsidR="0075301A" w:rsidRPr="00C61775" w:rsidRDefault="0075301A" w:rsidP="00F31B61">
            <w:pPr>
              <w:widowControl/>
              <w:autoSpaceDE/>
              <w:autoSpaceDN/>
              <w:jc w:val="right"/>
              <w:rPr>
                <w:rFonts w:eastAsia="Times New Roman"/>
                <w:color w:val="000000"/>
                <w:lang w:val="en-GB" w:eastAsia="en-GB"/>
              </w:rPr>
            </w:pPr>
            <w:r w:rsidRPr="00C61775">
              <w:rPr>
                <w:rFonts w:eastAsia="Times New Roman"/>
                <w:color w:val="000000"/>
                <w:lang w:val="en-GB" w:eastAsia="en-GB"/>
              </w:rPr>
              <w:t xml:space="preserve"> 7.060.000 </w:t>
            </w:r>
          </w:p>
        </w:tc>
        <w:tc>
          <w:tcPr>
            <w:tcW w:w="1842" w:type="dxa"/>
            <w:tcBorders>
              <w:top w:val="nil"/>
              <w:left w:val="nil"/>
              <w:bottom w:val="single" w:sz="8" w:space="0" w:color="auto"/>
              <w:right w:val="single" w:sz="8" w:space="0" w:color="auto"/>
            </w:tcBorders>
            <w:shd w:val="clear" w:color="auto" w:fill="auto"/>
            <w:vAlign w:val="center"/>
            <w:hideMark/>
          </w:tcPr>
          <w:p w14:paraId="29F91096" w14:textId="77777777" w:rsidR="0075301A" w:rsidRPr="00C61775" w:rsidRDefault="00F31B61" w:rsidP="00F31B61">
            <w:pPr>
              <w:widowControl/>
              <w:autoSpaceDE/>
              <w:autoSpaceDN/>
              <w:jc w:val="right"/>
              <w:rPr>
                <w:rFonts w:eastAsia="Times New Roman"/>
                <w:color w:val="000000"/>
                <w:lang w:val="en-GB" w:eastAsia="en-GB"/>
              </w:rPr>
            </w:pPr>
            <w:r>
              <w:rPr>
                <w:rFonts w:eastAsia="Times New Roman"/>
                <w:color w:val="000000"/>
                <w:lang w:val="en-GB" w:eastAsia="en-GB"/>
              </w:rPr>
              <w:t xml:space="preserve">       6.879.461,</w:t>
            </w:r>
            <w:r w:rsidR="0075301A" w:rsidRPr="00C61775">
              <w:rPr>
                <w:rFonts w:eastAsia="Times New Roman"/>
                <w:color w:val="000000"/>
                <w:lang w:val="en-GB" w:eastAsia="en-GB"/>
              </w:rPr>
              <w:t xml:space="preserve">92 </w:t>
            </w:r>
          </w:p>
        </w:tc>
        <w:tc>
          <w:tcPr>
            <w:tcW w:w="1701" w:type="dxa"/>
            <w:tcBorders>
              <w:top w:val="nil"/>
              <w:left w:val="nil"/>
              <w:bottom w:val="single" w:sz="8" w:space="0" w:color="auto"/>
              <w:right w:val="single" w:sz="8" w:space="0" w:color="auto"/>
            </w:tcBorders>
            <w:shd w:val="clear" w:color="auto" w:fill="auto"/>
            <w:vAlign w:val="center"/>
            <w:hideMark/>
          </w:tcPr>
          <w:p w14:paraId="52FE126C" w14:textId="77777777" w:rsidR="0075301A" w:rsidRPr="00C61775" w:rsidRDefault="00F31B61" w:rsidP="00F31B61">
            <w:pPr>
              <w:widowControl/>
              <w:autoSpaceDE/>
              <w:autoSpaceDN/>
              <w:jc w:val="right"/>
              <w:rPr>
                <w:rFonts w:eastAsia="Times New Roman"/>
                <w:color w:val="000000"/>
                <w:lang w:val="en-GB" w:eastAsia="en-GB"/>
              </w:rPr>
            </w:pPr>
            <w:r>
              <w:rPr>
                <w:rFonts w:eastAsia="Times New Roman"/>
                <w:color w:val="000000"/>
                <w:szCs w:val="24"/>
                <w:lang w:val="en-GB" w:eastAsia="en-GB"/>
              </w:rPr>
              <w:t xml:space="preserve">  8.947.000,</w:t>
            </w:r>
            <w:r w:rsidR="0075301A" w:rsidRPr="00C61775">
              <w:rPr>
                <w:rFonts w:eastAsia="Times New Roman"/>
                <w:color w:val="000000"/>
                <w:szCs w:val="24"/>
                <w:lang w:val="en-GB" w:eastAsia="en-GB"/>
              </w:rPr>
              <w:t xml:space="preserve">00 </w:t>
            </w:r>
          </w:p>
        </w:tc>
        <w:tc>
          <w:tcPr>
            <w:tcW w:w="1701" w:type="dxa"/>
            <w:tcBorders>
              <w:top w:val="nil"/>
              <w:left w:val="nil"/>
              <w:bottom w:val="single" w:sz="8" w:space="0" w:color="auto"/>
              <w:right w:val="single" w:sz="8" w:space="0" w:color="auto"/>
            </w:tcBorders>
            <w:shd w:val="clear" w:color="auto" w:fill="auto"/>
            <w:vAlign w:val="center"/>
            <w:hideMark/>
          </w:tcPr>
          <w:p w14:paraId="7815A175" w14:textId="77777777" w:rsidR="0075301A" w:rsidRPr="00C61775" w:rsidRDefault="00F31B61" w:rsidP="00F31B61">
            <w:pPr>
              <w:widowControl/>
              <w:autoSpaceDE/>
              <w:autoSpaceDN/>
              <w:jc w:val="right"/>
              <w:rPr>
                <w:rFonts w:eastAsia="Times New Roman"/>
                <w:color w:val="000000"/>
                <w:lang w:val="en-GB" w:eastAsia="en-GB"/>
              </w:rPr>
            </w:pPr>
            <w:r>
              <w:rPr>
                <w:rFonts w:eastAsia="Times New Roman"/>
                <w:color w:val="000000"/>
                <w:szCs w:val="24"/>
                <w:lang w:val="en-GB" w:eastAsia="en-GB"/>
              </w:rPr>
              <w:t xml:space="preserve">    7.570.145,</w:t>
            </w:r>
            <w:r w:rsidR="0075301A" w:rsidRPr="00C61775">
              <w:rPr>
                <w:rFonts w:eastAsia="Times New Roman"/>
                <w:color w:val="000000"/>
                <w:szCs w:val="24"/>
                <w:lang w:val="en-GB" w:eastAsia="en-GB"/>
              </w:rPr>
              <w:t xml:space="preserve">31 </w:t>
            </w:r>
          </w:p>
        </w:tc>
      </w:tr>
      <w:tr w:rsidR="0075301A" w:rsidRPr="00C61775" w14:paraId="53C72962" w14:textId="77777777" w:rsidTr="0075301A">
        <w:trPr>
          <w:trHeight w:val="315"/>
        </w:trPr>
        <w:tc>
          <w:tcPr>
            <w:tcW w:w="3227" w:type="dxa"/>
            <w:tcBorders>
              <w:top w:val="nil"/>
              <w:left w:val="single" w:sz="8" w:space="0" w:color="auto"/>
              <w:bottom w:val="single" w:sz="8" w:space="0" w:color="auto"/>
              <w:right w:val="single" w:sz="8" w:space="0" w:color="auto"/>
            </w:tcBorders>
            <w:shd w:val="clear" w:color="auto" w:fill="auto"/>
            <w:vAlign w:val="center"/>
            <w:hideMark/>
          </w:tcPr>
          <w:p w14:paraId="5B5678F3" w14:textId="77777777" w:rsidR="0075301A" w:rsidRPr="00C61775" w:rsidRDefault="0075301A" w:rsidP="006407D8">
            <w:pPr>
              <w:widowControl/>
              <w:autoSpaceDE/>
              <w:autoSpaceDN/>
              <w:rPr>
                <w:rFonts w:eastAsia="Times New Roman"/>
                <w:color w:val="000000"/>
                <w:sz w:val="23"/>
                <w:szCs w:val="23"/>
                <w:lang w:val="en-GB" w:eastAsia="en-GB"/>
              </w:rPr>
            </w:pPr>
            <w:proofErr w:type="spellStart"/>
            <w:r w:rsidRPr="00C61775">
              <w:rPr>
                <w:rFonts w:eastAsia="Times New Roman"/>
                <w:color w:val="000000"/>
                <w:sz w:val="23"/>
                <w:szCs w:val="24"/>
                <w:lang w:val="en-GB" w:eastAsia="en-GB"/>
              </w:rPr>
              <w:t>Proiecte</w:t>
            </w:r>
            <w:proofErr w:type="spellEnd"/>
            <w:r w:rsidRPr="00C61775">
              <w:rPr>
                <w:rFonts w:eastAsia="Times New Roman"/>
                <w:color w:val="000000"/>
                <w:sz w:val="23"/>
                <w:szCs w:val="24"/>
                <w:lang w:val="en-GB" w:eastAsia="en-GB"/>
              </w:rPr>
              <w:t xml:space="preserve"> cu </w:t>
            </w:r>
            <w:proofErr w:type="spellStart"/>
            <w:r w:rsidRPr="00C61775">
              <w:rPr>
                <w:rFonts w:eastAsia="Times New Roman"/>
                <w:color w:val="000000"/>
                <w:sz w:val="23"/>
                <w:szCs w:val="24"/>
                <w:lang w:val="en-GB" w:eastAsia="en-GB"/>
              </w:rPr>
              <w:t>finanțare</w:t>
            </w:r>
            <w:proofErr w:type="spellEnd"/>
            <w:r w:rsidRPr="00C61775">
              <w:rPr>
                <w:rFonts w:eastAsia="Times New Roman"/>
                <w:color w:val="000000"/>
                <w:sz w:val="23"/>
                <w:szCs w:val="24"/>
                <w:lang w:val="en-GB" w:eastAsia="en-GB"/>
              </w:rPr>
              <w:t xml:space="preserve">     </w:t>
            </w:r>
            <w:proofErr w:type="spellStart"/>
            <w:r w:rsidRPr="00C61775">
              <w:rPr>
                <w:rFonts w:eastAsia="Times New Roman"/>
                <w:color w:val="000000"/>
                <w:sz w:val="23"/>
                <w:szCs w:val="24"/>
                <w:lang w:val="en-GB" w:eastAsia="en-GB"/>
              </w:rPr>
              <w:t>nerambursabilă</w:t>
            </w:r>
            <w:proofErr w:type="spellEnd"/>
          </w:p>
        </w:tc>
        <w:tc>
          <w:tcPr>
            <w:tcW w:w="1843" w:type="dxa"/>
            <w:tcBorders>
              <w:top w:val="nil"/>
              <w:left w:val="nil"/>
              <w:bottom w:val="single" w:sz="8" w:space="0" w:color="auto"/>
              <w:right w:val="single" w:sz="8" w:space="0" w:color="auto"/>
            </w:tcBorders>
            <w:shd w:val="clear" w:color="auto" w:fill="auto"/>
            <w:vAlign w:val="center"/>
            <w:hideMark/>
          </w:tcPr>
          <w:p w14:paraId="1F6AD9B9" w14:textId="77777777" w:rsidR="0075301A" w:rsidRPr="00C61775" w:rsidRDefault="0075301A" w:rsidP="00F31B61">
            <w:pPr>
              <w:widowControl/>
              <w:autoSpaceDE/>
              <w:autoSpaceDN/>
              <w:jc w:val="right"/>
              <w:rPr>
                <w:rFonts w:eastAsia="Times New Roman"/>
                <w:color w:val="000000"/>
                <w:lang w:val="en-GB" w:eastAsia="en-GB"/>
              </w:rPr>
            </w:pPr>
            <w:r w:rsidRPr="00C61775">
              <w:rPr>
                <w:rFonts w:eastAsia="Times New Roman"/>
                <w:color w:val="000000"/>
                <w:lang w:val="en-GB" w:eastAsia="en-GB"/>
              </w:rPr>
              <w:t xml:space="preserve">     34,000.00 </w:t>
            </w:r>
          </w:p>
        </w:tc>
        <w:tc>
          <w:tcPr>
            <w:tcW w:w="1842" w:type="dxa"/>
            <w:tcBorders>
              <w:top w:val="nil"/>
              <w:left w:val="nil"/>
              <w:bottom w:val="single" w:sz="8" w:space="0" w:color="auto"/>
              <w:right w:val="single" w:sz="8" w:space="0" w:color="auto"/>
            </w:tcBorders>
            <w:shd w:val="clear" w:color="auto" w:fill="auto"/>
            <w:vAlign w:val="center"/>
            <w:hideMark/>
          </w:tcPr>
          <w:p w14:paraId="612F40B5" w14:textId="77777777" w:rsidR="0075301A" w:rsidRPr="00C61775" w:rsidRDefault="00F31B61" w:rsidP="00F31B61">
            <w:pPr>
              <w:widowControl/>
              <w:autoSpaceDE/>
              <w:autoSpaceDN/>
              <w:jc w:val="right"/>
              <w:rPr>
                <w:rFonts w:eastAsia="Times New Roman"/>
                <w:color w:val="000000"/>
                <w:lang w:val="en-GB" w:eastAsia="en-GB"/>
              </w:rPr>
            </w:pPr>
            <w:r>
              <w:rPr>
                <w:rFonts w:eastAsia="Times New Roman"/>
                <w:color w:val="000000"/>
                <w:lang w:val="en-GB" w:eastAsia="en-GB"/>
              </w:rPr>
              <w:t xml:space="preserve">           32.750,</w:t>
            </w:r>
            <w:r w:rsidR="0075301A" w:rsidRPr="00C61775">
              <w:rPr>
                <w:rFonts w:eastAsia="Times New Roman"/>
                <w:color w:val="000000"/>
                <w:lang w:val="en-GB" w:eastAsia="en-GB"/>
              </w:rPr>
              <w:t xml:space="preserve">00 </w:t>
            </w:r>
          </w:p>
        </w:tc>
        <w:tc>
          <w:tcPr>
            <w:tcW w:w="1701" w:type="dxa"/>
            <w:tcBorders>
              <w:top w:val="nil"/>
              <w:left w:val="nil"/>
              <w:bottom w:val="single" w:sz="8" w:space="0" w:color="auto"/>
              <w:right w:val="single" w:sz="8" w:space="0" w:color="auto"/>
            </w:tcBorders>
            <w:shd w:val="clear" w:color="auto" w:fill="auto"/>
            <w:vAlign w:val="center"/>
            <w:hideMark/>
          </w:tcPr>
          <w:p w14:paraId="6CD249ED" w14:textId="77777777" w:rsidR="0075301A" w:rsidRPr="00C61775" w:rsidRDefault="00F31B61" w:rsidP="00F31B61">
            <w:pPr>
              <w:widowControl/>
              <w:autoSpaceDE/>
              <w:autoSpaceDN/>
              <w:jc w:val="right"/>
              <w:rPr>
                <w:rFonts w:eastAsia="Times New Roman"/>
                <w:color w:val="000000"/>
                <w:lang w:val="en-GB" w:eastAsia="en-GB"/>
              </w:rPr>
            </w:pPr>
            <w:r>
              <w:rPr>
                <w:rFonts w:eastAsia="Times New Roman"/>
                <w:color w:val="000000"/>
                <w:szCs w:val="24"/>
                <w:lang w:val="en-GB" w:eastAsia="en-GB"/>
              </w:rPr>
              <w:t xml:space="preserve">       39.000,</w:t>
            </w:r>
            <w:r w:rsidR="0075301A" w:rsidRPr="00C61775">
              <w:rPr>
                <w:rFonts w:eastAsia="Times New Roman"/>
                <w:color w:val="000000"/>
                <w:szCs w:val="24"/>
                <w:lang w:val="en-GB" w:eastAsia="en-GB"/>
              </w:rPr>
              <w:t xml:space="preserve">00 </w:t>
            </w:r>
          </w:p>
        </w:tc>
        <w:tc>
          <w:tcPr>
            <w:tcW w:w="1701" w:type="dxa"/>
            <w:tcBorders>
              <w:top w:val="nil"/>
              <w:left w:val="nil"/>
              <w:bottom w:val="single" w:sz="8" w:space="0" w:color="auto"/>
              <w:right w:val="single" w:sz="8" w:space="0" w:color="auto"/>
            </w:tcBorders>
            <w:shd w:val="clear" w:color="auto" w:fill="auto"/>
            <w:vAlign w:val="center"/>
            <w:hideMark/>
          </w:tcPr>
          <w:p w14:paraId="5A6AF1B2" w14:textId="77777777" w:rsidR="0075301A" w:rsidRPr="00C61775" w:rsidRDefault="00F31B61" w:rsidP="00F31B61">
            <w:pPr>
              <w:widowControl/>
              <w:autoSpaceDE/>
              <w:autoSpaceDN/>
              <w:jc w:val="right"/>
              <w:rPr>
                <w:rFonts w:eastAsia="Times New Roman"/>
                <w:color w:val="000000"/>
                <w:lang w:val="en-GB" w:eastAsia="en-GB"/>
              </w:rPr>
            </w:pPr>
            <w:r>
              <w:rPr>
                <w:rFonts w:eastAsia="Times New Roman"/>
                <w:color w:val="000000"/>
                <w:szCs w:val="24"/>
                <w:lang w:val="en-GB" w:eastAsia="en-GB"/>
              </w:rPr>
              <w:t xml:space="preserve">        29.512,</w:t>
            </w:r>
            <w:r w:rsidR="0075301A" w:rsidRPr="00C61775">
              <w:rPr>
                <w:rFonts w:eastAsia="Times New Roman"/>
                <w:color w:val="000000"/>
                <w:szCs w:val="24"/>
                <w:lang w:val="en-GB" w:eastAsia="en-GB"/>
              </w:rPr>
              <w:t xml:space="preserve">00 </w:t>
            </w:r>
          </w:p>
        </w:tc>
      </w:tr>
      <w:tr w:rsidR="0075301A" w:rsidRPr="00C61775" w14:paraId="6BCCED18" w14:textId="77777777" w:rsidTr="0075301A">
        <w:trPr>
          <w:trHeight w:val="315"/>
        </w:trPr>
        <w:tc>
          <w:tcPr>
            <w:tcW w:w="3227" w:type="dxa"/>
            <w:tcBorders>
              <w:top w:val="nil"/>
              <w:left w:val="single" w:sz="8" w:space="0" w:color="auto"/>
              <w:bottom w:val="single" w:sz="8" w:space="0" w:color="auto"/>
              <w:right w:val="single" w:sz="8" w:space="0" w:color="auto"/>
            </w:tcBorders>
            <w:shd w:val="clear" w:color="auto" w:fill="auto"/>
            <w:vAlign w:val="center"/>
            <w:hideMark/>
          </w:tcPr>
          <w:p w14:paraId="1A8B67C6" w14:textId="77777777" w:rsidR="0075301A" w:rsidRPr="00C61775" w:rsidRDefault="0075301A" w:rsidP="006407D8">
            <w:pPr>
              <w:widowControl/>
              <w:autoSpaceDE/>
              <w:autoSpaceDN/>
              <w:rPr>
                <w:rFonts w:eastAsia="Times New Roman"/>
                <w:color w:val="000000"/>
                <w:sz w:val="23"/>
                <w:szCs w:val="23"/>
                <w:lang w:val="en-GB" w:eastAsia="en-GB"/>
              </w:rPr>
            </w:pPr>
            <w:proofErr w:type="spellStart"/>
            <w:r w:rsidRPr="00C61775">
              <w:rPr>
                <w:rFonts w:eastAsia="Times New Roman"/>
                <w:color w:val="000000"/>
                <w:sz w:val="23"/>
                <w:szCs w:val="24"/>
                <w:lang w:val="en-GB" w:eastAsia="en-GB"/>
              </w:rPr>
              <w:t>Excedent</w:t>
            </w:r>
            <w:proofErr w:type="spellEnd"/>
            <w:r w:rsidRPr="00C61775">
              <w:rPr>
                <w:rFonts w:eastAsia="Times New Roman"/>
                <w:color w:val="000000"/>
                <w:sz w:val="23"/>
                <w:szCs w:val="24"/>
                <w:lang w:val="en-GB" w:eastAsia="en-GB"/>
              </w:rPr>
              <w:t xml:space="preserve"> ani </w:t>
            </w:r>
            <w:proofErr w:type="spellStart"/>
            <w:r w:rsidRPr="00C61775">
              <w:rPr>
                <w:rFonts w:eastAsia="Times New Roman"/>
                <w:color w:val="000000"/>
                <w:sz w:val="23"/>
                <w:szCs w:val="24"/>
                <w:lang w:val="en-GB" w:eastAsia="en-GB"/>
              </w:rPr>
              <w:t>precedenți</w:t>
            </w:r>
            <w:proofErr w:type="spellEnd"/>
          </w:p>
        </w:tc>
        <w:tc>
          <w:tcPr>
            <w:tcW w:w="1843" w:type="dxa"/>
            <w:tcBorders>
              <w:top w:val="nil"/>
              <w:left w:val="nil"/>
              <w:bottom w:val="single" w:sz="8" w:space="0" w:color="auto"/>
              <w:right w:val="single" w:sz="8" w:space="0" w:color="auto"/>
            </w:tcBorders>
            <w:shd w:val="clear" w:color="auto" w:fill="auto"/>
            <w:vAlign w:val="center"/>
            <w:hideMark/>
          </w:tcPr>
          <w:p w14:paraId="7118E23B" w14:textId="77777777" w:rsidR="0075301A" w:rsidRPr="00C61775" w:rsidRDefault="0075301A" w:rsidP="00F31B61">
            <w:pPr>
              <w:widowControl/>
              <w:autoSpaceDE/>
              <w:autoSpaceDN/>
              <w:jc w:val="right"/>
              <w:rPr>
                <w:rFonts w:eastAsia="Times New Roman"/>
                <w:color w:val="000000"/>
                <w:lang w:val="en-GB" w:eastAsia="en-GB"/>
              </w:rPr>
            </w:pPr>
            <w:r w:rsidRPr="00C61775">
              <w:rPr>
                <w:rFonts w:eastAsia="Times New Roman"/>
                <w:color w:val="000000"/>
                <w:lang w:val="en-GB" w:eastAsia="en-GB"/>
              </w:rPr>
              <w:t xml:space="preserve">     76,000.00 </w:t>
            </w:r>
          </w:p>
        </w:tc>
        <w:tc>
          <w:tcPr>
            <w:tcW w:w="1842" w:type="dxa"/>
            <w:tcBorders>
              <w:top w:val="nil"/>
              <w:left w:val="nil"/>
              <w:bottom w:val="single" w:sz="8" w:space="0" w:color="auto"/>
              <w:right w:val="single" w:sz="8" w:space="0" w:color="auto"/>
            </w:tcBorders>
            <w:shd w:val="clear" w:color="auto" w:fill="auto"/>
            <w:vAlign w:val="center"/>
            <w:hideMark/>
          </w:tcPr>
          <w:p w14:paraId="62ABE053" w14:textId="77777777" w:rsidR="0075301A" w:rsidRPr="00C61775" w:rsidRDefault="00F31B61" w:rsidP="00F31B61">
            <w:pPr>
              <w:widowControl/>
              <w:autoSpaceDE/>
              <w:autoSpaceDN/>
              <w:jc w:val="right"/>
              <w:rPr>
                <w:rFonts w:eastAsia="Times New Roman"/>
                <w:color w:val="000000"/>
                <w:lang w:val="en-GB" w:eastAsia="en-GB"/>
              </w:rPr>
            </w:pPr>
            <w:r>
              <w:rPr>
                <w:rFonts w:eastAsia="Times New Roman"/>
                <w:color w:val="000000"/>
                <w:lang w:val="en-GB" w:eastAsia="en-GB"/>
              </w:rPr>
              <w:t xml:space="preserve">           76.000,</w:t>
            </w:r>
            <w:r w:rsidR="0075301A" w:rsidRPr="00C61775">
              <w:rPr>
                <w:rFonts w:eastAsia="Times New Roman"/>
                <w:color w:val="000000"/>
                <w:lang w:val="en-GB" w:eastAsia="en-GB"/>
              </w:rPr>
              <w:t xml:space="preserve">00 </w:t>
            </w:r>
          </w:p>
        </w:tc>
        <w:tc>
          <w:tcPr>
            <w:tcW w:w="1701" w:type="dxa"/>
            <w:tcBorders>
              <w:top w:val="nil"/>
              <w:left w:val="nil"/>
              <w:bottom w:val="single" w:sz="8" w:space="0" w:color="auto"/>
              <w:right w:val="single" w:sz="8" w:space="0" w:color="auto"/>
            </w:tcBorders>
            <w:shd w:val="clear" w:color="auto" w:fill="auto"/>
            <w:vAlign w:val="center"/>
            <w:hideMark/>
          </w:tcPr>
          <w:p w14:paraId="76C9C9C2" w14:textId="77777777" w:rsidR="0075301A" w:rsidRPr="00C61775" w:rsidRDefault="00F31B61" w:rsidP="00F31B61">
            <w:pPr>
              <w:widowControl/>
              <w:autoSpaceDE/>
              <w:autoSpaceDN/>
              <w:jc w:val="right"/>
              <w:rPr>
                <w:rFonts w:eastAsia="Times New Roman"/>
                <w:color w:val="000000"/>
                <w:lang w:val="en-GB" w:eastAsia="en-GB"/>
              </w:rPr>
            </w:pPr>
            <w:r>
              <w:rPr>
                <w:rFonts w:eastAsia="Times New Roman"/>
                <w:color w:val="000000"/>
                <w:szCs w:val="24"/>
                <w:lang w:val="en-GB" w:eastAsia="en-GB"/>
              </w:rPr>
              <w:t xml:space="preserve">     226.000,</w:t>
            </w:r>
            <w:r w:rsidR="0075301A" w:rsidRPr="00C61775">
              <w:rPr>
                <w:rFonts w:eastAsia="Times New Roman"/>
                <w:color w:val="000000"/>
                <w:szCs w:val="24"/>
                <w:lang w:val="en-GB" w:eastAsia="en-GB"/>
              </w:rPr>
              <w:t xml:space="preserve">00 </w:t>
            </w:r>
          </w:p>
        </w:tc>
        <w:tc>
          <w:tcPr>
            <w:tcW w:w="1701" w:type="dxa"/>
            <w:tcBorders>
              <w:top w:val="nil"/>
              <w:left w:val="nil"/>
              <w:bottom w:val="single" w:sz="8" w:space="0" w:color="auto"/>
              <w:right w:val="single" w:sz="8" w:space="0" w:color="auto"/>
            </w:tcBorders>
            <w:shd w:val="clear" w:color="auto" w:fill="auto"/>
            <w:vAlign w:val="center"/>
            <w:hideMark/>
          </w:tcPr>
          <w:p w14:paraId="364E101D" w14:textId="77777777" w:rsidR="0075301A" w:rsidRPr="00C61775" w:rsidRDefault="00F31B61" w:rsidP="00F31B61">
            <w:pPr>
              <w:widowControl/>
              <w:autoSpaceDE/>
              <w:autoSpaceDN/>
              <w:jc w:val="right"/>
              <w:rPr>
                <w:rFonts w:eastAsia="Times New Roman"/>
                <w:color w:val="000000"/>
                <w:lang w:val="en-GB" w:eastAsia="en-GB"/>
              </w:rPr>
            </w:pPr>
            <w:r>
              <w:rPr>
                <w:rFonts w:eastAsia="Times New Roman"/>
                <w:color w:val="000000"/>
                <w:lang w:val="en-GB" w:eastAsia="en-GB"/>
              </w:rPr>
              <w:t xml:space="preserve">      460.999,</w:t>
            </w:r>
            <w:r w:rsidR="0075301A" w:rsidRPr="00C61775">
              <w:rPr>
                <w:rFonts w:eastAsia="Times New Roman"/>
                <w:color w:val="000000"/>
                <w:lang w:val="en-GB" w:eastAsia="en-GB"/>
              </w:rPr>
              <w:t xml:space="preserve">75 </w:t>
            </w:r>
          </w:p>
        </w:tc>
      </w:tr>
    </w:tbl>
    <w:p w14:paraId="2FB09347" w14:textId="77777777" w:rsidR="007C551E" w:rsidRDefault="007C551E" w:rsidP="00D35282">
      <w:pPr>
        <w:pStyle w:val="BodyText"/>
        <w:tabs>
          <w:tab w:val="left" w:pos="851"/>
        </w:tabs>
        <w:spacing w:before="11"/>
        <w:ind w:left="0" w:firstLine="567"/>
        <w:jc w:val="both"/>
        <w:rPr>
          <w:lang w:val="en-GB"/>
        </w:rPr>
      </w:pPr>
    </w:p>
    <w:p w14:paraId="240ED174" w14:textId="77777777" w:rsidR="00D35282" w:rsidRPr="00C61775" w:rsidRDefault="00D35282" w:rsidP="007C551E">
      <w:pPr>
        <w:pStyle w:val="BodyText"/>
        <w:tabs>
          <w:tab w:val="left" w:pos="851"/>
        </w:tabs>
        <w:spacing w:before="11"/>
        <w:ind w:left="0" w:right="48" w:firstLine="567"/>
        <w:jc w:val="both"/>
        <w:rPr>
          <w:lang w:val="en-GB"/>
        </w:rPr>
      </w:pPr>
      <w:proofErr w:type="spellStart"/>
      <w:r w:rsidRPr="00C61775">
        <w:rPr>
          <w:lang w:val="en-GB"/>
        </w:rPr>
        <w:t>Bugetul</w:t>
      </w:r>
      <w:proofErr w:type="spellEnd"/>
      <w:r w:rsidRPr="00C61775">
        <w:rPr>
          <w:lang w:val="en-GB"/>
        </w:rPr>
        <w:t xml:space="preserve"> de </w:t>
      </w:r>
      <w:proofErr w:type="spellStart"/>
      <w:r w:rsidRPr="00C61775">
        <w:rPr>
          <w:lang w:val="en-GB"/>
        </w:rPr>
        <w:t>cheltuieli</w:t>
      </w:r>
      <w:proofErr w:type="spellEnd"/>
      <w:r w:rsidRPr="00C61775">
        <w:rPr>
          <w:lang w:val="en-GB"/>
        </w:rPr>
        <w:t xml:space="preserve"> (personal: </w:t>
      </w:r>
      <w:proofErr w:type="spellStart"/>
      <w:r w:rsidRPr="00C61775">
        <w:rPr>
          <w:lang w:val="en-GB"/>
        </w:rPr>
        <w:t>contracte</w:t>
      </w:r>
      <w:proofErr w:type="spellEnd"/>
      <w:r w:rsidRPr="00C61775">
        <w:rPr>
          <w:lang w:val="en-GB"/>
        </w:rPr>
        <w:t xml:space="preserve"> de </w:t>
      </w:r>
      <w:proofErr w:type="spellStart"/>
      <w:r w:rsidRPr="00C61775">
        <w:rPr>
          <w:lang w:val="en-GB"/>
        </w:rPr>
        <w:t>muncă</w:t>
      </w:r>
      <w:proofErr w:type="spellEnd"/>
      <w:r w:rsidRPr="00C61775">
        <w:rPr>
          <w:lang w:val="en-GB"/>
        </w:rPr>
        <w:t>/</w:t>
      </w:r>
      <w:proofErr w:type="spellStart"/>
      <w:r w:rsidRPr="00C61775">
        <w:rPr>
          <w:lang w:val="en-GB"/>
        </w:rPr>
        <w:t>convenţii</w:t>
      </w:r>
      <w:proofErr w:type="spellEnd"/>
      <w:r w:rsidRPr="00C61775">
        <w:rPr>
          <w:lang w:val="en-GB"/>
        </w:rPr>
        <w:t xml:space="preserve">/ </w:t>
      </w:r>
      <w:proofErr w:type="spellStart"/>
      <w:r w:rsidRPr="00C61775">
        <w:rPr>
          <w:lang w:val="en-GB"/>
        </w:rPr>
        <w:t>contracte</w:t>
      </w:r>
      <w:proofErr w:type="spellEnd"/>
      <w:r w:rsidRPr="00C61775">
        <w:rPr>
          <w:lang w:val="en-GB"/>
        </w:rPr>
        <w:t xml:space="preserve"> </w:t>
      </w:r>
      <w:proofErr w:type="spellStart"/>
      <w:r w:rsidRPr="00C61775">
        <w:rPr>
          <w:lang w:val="en-GB"/>
        </w:rPr>
        <w:t>încheiate</w:t>
      </w:r>
      <w:proofErr w:type="spellEnd"/>
      <w:r w:rsidRPr="00C61775">
        <w:rPr>
          <w:lang w:val="en-GB"/>
        </w:rPr>
        <w:t xml:space="preserve"> </w:t>
      </w:r>
      <w:proofErr w:type="spellStart"/>
      <w:r w:rsidRPr="00C61775">
        <w:rPr>
          <w:lang w:val="en-GB"/>
        </w:rPr>
        <w:t>în</w:t>
      </w:r>
      <w:proofErr w:type="spellEnd"/>
      <w:r w:rsidRPr="00C61775">
        <w:rPr>
          <w:lang w:val="en-GB"/>
        </w:rPr>
        <w:t xml:space="preserve"> </w:t>
      </w:r>
      <w:proofErr w:type="spellStart"/>
      <w:r w:rsidRPr="00C61775">
        <w:rPr>
          <w:lang w:val="en-GB"/>
        </w:rPr>
        <w:t>baza</w:t>
      </w:r>
      <w:proofErr w:type="spellEnd"/>
      <w:r w:rsidRPr="00C61775">
        <w:rPr>
          <w:lang w:val="en-GB"/>
        </w:rPr>
        <w:t xml:space="preserve"> </w:t>
      </w:r>
      <w:proofErr w:type="spellStart"/>
      <w:r w:rsidRPr="00C61775">
        <w:rPr>
          <w:lang w:val="en-GB"/>
        </w:rPr>
        <w:t>legilor</w:t>
      </w:r>
      <w:proofErr w:type="spellEnd"/>
      <w:r w:rsidRPr="00C61775">
        <w:rPr>
          <w:lang w:val="en-GB"/>
        </w:rPr>
        <w:t xml:space="preserve"> </w:t>
      </w:r>
      <w:proofErr w:type="spellStart"/>
      <w:r w:rsidRPr="00C61775">
        <w:rPr>
          <w:lang w:val="en-GB"/>
        </w:rPr>
        <w:t>speciale</w:t>
      </w:r>
      <w:proofErr w:type="spellEnd"/>
      <w:r w:rsidRPr="00C61775">
        <w:rPr>
          <w:lang w:val="en-GB"/>
        </w:rPr>
        <w:t xml:space="preserve">; </w:t>
      </w:r>
      <w:proofErr w:type="spellStart"/>
      <w:r w:rsidRPr="00C61775">
        <w:rPr>
          <w:lang w:val="en-GB"/>
        </w:rPr>
        <w:t>bunuri</w:t>
      </w:r>
      <w:proofErr w:type="spellEnd"/>
      <w:r w:rsidRPr="00C61775">
        <w:rPr>
          <w:lang w:val="en-GB"/>
        </w:rPr>
        <w:t xml:space="preserve"> </w:t>
      </w:r>
      <w:proofErr w:type="spellStart"/>
      <w:r w:rsidRPr="00C61775">
        <w:rPr>
          <w:lang w:val="en-GB"/>
        </w:rPr>
        <w:t>si</w:t>
      </w:r>
      <w:proofErr w:type="spellEnd"/>
      <w:r w:rsidRPr="00C61775">
        <w:rPr>
          <w:lang w:val="en-GB"/>
        </w:rPr>
        <w:t xml:space="preserve"> </w:t>
      </w:r>
      <w:proofErr w:type="spellStart"/>
      <w:r w:rsidRPr="00C61775">
        <w:rPr>
          <w:lang w:val="en-GB"/>
        </w:rPr>
        <w:t>servicii</w:t>
      </w:r>
      <w:proofErr w:type="spellEnd"/>
      <w:r w:rsidRPr="00C61775">
        <w:rPr>
          <w:lang w:val="en-GB"/>
        </w:rPr>
        <w:t xml:space="preserve">; </w:t>
      </w:r>
      <w:proofErr w:type="spellStart"/>
      <w:r w:rsidRPr="00C61775">
        <w:rPr>
          <w:lang w:val="en-GB"/>
        </w:rPr>
        <w:t>alte</w:t>
      </w:r>
      <w:proofErr w:type="spellEnd"/>
      <w:r w:rsidRPr="00C61775">
        <w:rPr>
          <w:lang w:val="en-GB"/>
        </w:rPr>
        <w:t xml:space="preserve"> </w:t>
      </w:r>
      <w:proofErr w:type="spellStart"/>
      <w:r w:rsidRPr="00C61775">
        <w:rPr>
          <w:lang w:val="en-GB"/>
        </w:rPr>
        <w:t>cheltuieli</w:t>
      </w:r>
      <w:proofErr w:type="spellEnd"/>
      <w:r w:rsidRPr="00C61775">
        <w:rPr>
          <w:lang w:val="en-GB"/>
        </w:rPr>
        <w:t xml:space="preserve">; </w:t>
      </w:r>
      <w:proofErr w:type="spellStart"/>
      <w:r w:rsidRPr="00C61775">
        <w:rPr>
          <w:lang w:val="en-GB"/>
        </w:rPr>
        <w:t>proiecte</w:t>
      </w:r>
      <w:proofErr w:type="spellEnd"/>
      <w:r w:rsidRPr="00C61775">
        <w:rPr>
          <w:lang w:val="en-GB"/>
        </w:rPr>
        <w:t xml:space="preserve"> cu </w:t>
      </w:r>
      <w:proofErr w:type="spellStart"/>
      <w:r w:rsidRPr="00C61775">
        <w:rPr>
          <w:lang w:val="en-GB"/>
        </w:rPr>
        <w:t>finanţare</w:t>
      </w:r>
      <w:proofErr w:type="spellEnd"/>
      <w:r w:rsidRPr="00C61775">
        <w:rPr>
          <w:lang w:val="en-GB"/>
        </w:rPr>
        <w:t xml:space="preserve">; </w:t>
      </w:r>
      <w:proofErr w:type="spellStart"/>
      <w:r w:rsidRPr="00C61775">
        <w:rPr>
          <w:lang w:val="en-GB"/>
        </w:rPr>
        <w:t>cheltuieli</w:t>
      </w:r>
      <w:proofErr w:type="spellEnd"/>
      <w:r w:rsidRPr="00C61775">
        <w:rPr>
          <w:lang w:val="en-GB"/>
        </w:rPr>
        <w:t xml:space="preserve"> de capital)</w:t>
      </w:r>
    </w:p>
    <w:p w14:paraId="67860DA1" w14:textId="77777777" w:rsidR="00D35282" w:rsidRPr="00C61775" w:rsidRDefault="00D35282" w:rsidP="007C551E">
      <w:pPr>
        <w:pStyle w:val="BodyText"/>
        <w:tabs>
          <w:tab w:val="left" w:pos="851"/>
        </w:tabs>
        <w:spacing w:before="11"/>
        <w:ind w:left="0" w:right="48" w:firstLine="567"/>
        <w:jc w:val="both"/>
        <w:rPr>
          <w:lang w:val="en-GB"/>
        </w:rPr>
      </w:pPr>
      <w:proofErr w:type="spellStart"/>
      <w:r w:rsidRPr="00C61775">
        <w:rPr>
          <w:lang w:val="en-GB"/>
        </w:rPr>
        <w:t>Bugetul</w:t>
      </w:r>
      <w:proofErr w:type="spellEnd"/>
      <w:r w:rsidRPr="00C61775">
        <w:rPr>
          <w:lang w:val="en-GB"/>
        </w:rPr>
        <w:t xml:space="preserve"> total al </w:t>
      </w:r>
      <w:proofErr w:type="spellStart"/>
      <w:r w:rsidRPr="00C61775">
        <w:rPr>
          <w:lang w:val="en-GB"/>
        </w:rPr>
        <w:t>instituţiei</w:t>
      </w:r>
      <w:proofErr w:type="spellEnd"/>
      <w:r w:rsidRPr="00C61775">
        <w:rPr>
          <w:lang w:val="en-GB"/>
        </w:rPr>
        <w:t xml:space="preserve"> </w:t>
      </w:r>
      <w:proofErr w:type="spellStart"/>
      <w:r w:rsidRPr="00C61775">
        <w:rPr>
          <w:lang w:val="en-GB"/>
        </w:rPr>
        <w:t>este</w:t>
      </w:r>
      <w:proofErr w:type="spellEnd"/>
      <w:r w:rsidRPr="00C61775">
        <w:rPr>
          <w:lang w:val="en-GB"/>
        </w:rPr>
        <w:t xml:space="preserve"> </w:t>
      </w:r>
      <w:proofErr w:type="spellStart"/>
      <w:r w:rsidRPr="00C61775">
        <w:rPr>
          <w:lang w:val="en-GB"/>
        </w:rPr>
        <w:t>divizat</w:t>
      </w:r>
      <w:proofErr w:type="spellEnd"/>
      <w:r w:rsidRPr="00C61775">
        <w:rPr>
          <w:lang w:val="en-GB"/>
        </w:rPr>
        <w:t xml:space="preserve"> </w:t>
      </w:r>
      <w:proofErr w:type="spellStart"/>
      <w:r w:rsidRPr="00C61775">
        <w:rPr>
          <w:lang w:val="en-GB"/>
        </w:rPr>
        <w:t>în</w:t>
      </w:r>
      <w:proofErr w:type="spellEnd"/>
      <w:r w:rsidRPr="00C61775">
        <w:rPr>
          <w:lang w:val="en-GB"/>
        </w:rPr>
        <w:t xml:space="preserve"> </w:t>
      </w:r>
      <w:proofErr w:type="spellStart"/>
      <w:r w:rsidRPr="00C61775">
        <w:rPr>
          <w:lang w:val="en-GB"/>
        </w:rPr>
        <w:t>funcţie</w:t>
      </w:r>
      <w:proofErr w:type="spellEnd"/>
      <w:r w:rsidRPr="00C61775">
        <w:rPr>
          <w:lang w:val="en-GB"/>
        </w:rPr>
        <w:t xml:space="preserve"> de </w:t>
      </w:r>
      <w:proofErr w:type="spellStart"/>
      <w:r w:rsidRPr="00C61775">
        <w:rPr>
          <w:lang w:val="en-GB"/>
        </w:rPr>
        <w:t>cele</w:t>
      </w:r>
      <w:proofErr w:type="spellEnd"/>
      <w:r w:rsidRPr="00C61775">
        <w:rPr>
          <w:lang w:val="en-GB"/>
        </w:rPr>
        <w:t xml:space="preserve"> </w:t>
      </w:r>
      <w:proofErr w:type="spellStart"/>
      <w:r w:rsidRPr="00C61775">
        <w:rPr>
          <w:lang w:val="en-GB"/>
        </w:rPr>
        <w:t>cinci</w:t>
      </w:r>
      <w:proofErr w:type="spellEnd"/>
      <w:r w:rsidRPr="00C61775">
        <w:rPr>
          <w:lang w:val="en-GB"/>
        </w:rPr>
        <w:t xml:space="preserve"> </w:t>
      </w:r>
      <w:proofErr w:type="spellStart"/>
      <w:r w:rsidRPr="00C61775">
        <w:rPr>
          <w:lang w:val="en-GB"/>
        </w:rPr>
        <w:t>capitole</w:t>
      </w:r>
      <w:proofErr w:type="spellEnd"/>
      <w:r w:rsidRPr="00C61775">
        <w:rPr>
          <w:lang w:val="en-GB"/>
        </w:rPr>
        <w:t xml:space="preserve"> </w:t>
      </w:r>
      <w:proofErr w:type="spellStart"/>
      <w:r w:rsidRPr="00C61775">
        <w:rPr>
          <w:lang w:val="en-GB"/>
        </w:rPr>
        <w:t>bugetare</w:t>
      </w:r>
      <w:proofErr w:type="spellEnd"/>
      <w:r w:rsidRPr="00C61775">
        <w:rPr>
          <w:lang w:val="en-GB"/>
        </w:rPr>
        <w:t xml:space="preserve"> de </w:t>
      </w:r>
      <w:proofErr w:type="spellStart"/>
      <w:r w:rsidRPr="00C61775">
        <w:rPr>
          <w:lang w:val="en-GB"/>
        </w:rPr>
        <w:t>bază</w:t>
      </w:r>
      <w:proofErr w:type="spellEnd"/>
      <w:r w:rsidRPr="00C61775">
        <w:rPr>
          <w:lang w:val="en-GB"/>
        </w:rPr>
        <w:t>:</w:t>
      </w:r>
    </w:p>
    <w:p w14:paraId="1CC5C610" w14:textId="77777777" w:rsidR="00D35282" w:rsidRPr="00C61775" w:rsidRDefault="00D35282" w:rsidP="007C551E">
      <w:pPr>
        <w:pStyle w:val="BodyText"/>
        <w:tabs>
          <w:tab w:val="left" w:pos="851"/>
        </w:tabs>
        <w:spacing w:before="11"/>
        <w:ind w:left="0" w:right="48" w:firstLine="567"/>
        <w:jc w:val="both"/>
        <w:rPr>
          <w:lang w:val="en-GB"/>
        </w:rPr>
      </w:pPr>
      <w:r w:rsidRPr="00C61775">
        <w:rPr>
          <w:lang w:val="en-GB"/>
        </w:rPr>
        <w:t xml:space="preserve">a). </w:t>
      </w:r>
      <w:proofErr w:type="spellStart"/>
      <w:r w:rsidRPr="00C61775">
        <w:rPr>
          <w:lang w:val="en-GB"/>
        </w:rPr>
        <w:t>bugetul</w:t>
      </w:r>
      <w:proofErr w:type="spellEnd"/>
      <w:r w:rsidRPr="00C61775">
        <w:rPr>
          <w:lang w:val="en-GB"/>
        </w:rPr>
        <w:t xml:space="preserve"> de </w:t>
      </w:r>
      <w:proofErr w:type="spellStart"/>
      <w:r w:rsidRPr="00C61775">
        <w:rPr>
          <w:lang w:val="en-GB"/>
        </w:rPr>
        <w:t>cheltuieli</w:t>
      </w:r>
      <w:proofErr w:type="spellEnd"/>
      <w:r w:rsidRPr="00C61775">
        <w:rPr>
          <w:lang w:val="en-GB"/>
        </w:rPr>
        <w:t xml:space="preserve"> </w:t>
      </w:r>
      <w:proofErr w:type="spellStart"/>
      <w:r w:rsidRPr="00C61775">
        <w:rPr>
          <w:lang w:val="en-GB"/>
        </w:rPr>
        <w:t>pentru</w:t>
      </w:r>
      <w:proofErr w:type="spellEnd"/>
      <w:r w:rsidRPr="00C61775">
        <w:rPr>
          <w:lang w:val="en-GB"/>
        </w:rPr>
        <w:t xml:space="preserve"> personal - include </w:t>
      </w:r>
      <w:proofErr w:type="spellStart"/>
      <w:r w:rsidRPr="00C61775">
        <w:rPr>
          <w:lang w:val="en-GB"/>
        </w:rPr>
        <w:t>cheltuielile</w:t>
      </w:r>
      <w:proofErr w:type="spellEnd"/>
      <w:r w:rsidRPr="00C61775">
        <w:rPr>
          <w:lang w:val="en-GB"/>
        </w:rPr>
        <w:t xml:space="preserve"> legate de </w:t>
      </w:r>
      <w:proofErr w:type="spellStart"/>
      <w:r w:rsidRPr="00C61775">
        <w:rPr>
          <w:lang w:val="en-GB"/>
        </w:rPr>
        <w:t>salarii</w:t>
      </w:r>
      <w:proofErr w:type="spellEnd"/>
      <w:r w:rsidRPr="00C61775">
        <w:rPr>
          <w:lang w:val="en-GB"/>
        </w:rPr>
        <w:t xml:space="preserve">, </w:t>
      </w:r>
      <w:proofErr w:type="spellStart"/>
      <w:r w:rsidRPr="00C61775">
        <w:rPr>
          <w:lang w:val="en-GB"/>
        </w:rPr>
        <w:t>indemnizaţii</w:t>
      </w:r>
      <w:proofErr w:type="spellEnd"/>
      <w:r w:rsidRPr="00C61775">
        <w:rPr>
          <w:lang w:val="en-GB"/>
        </w:rPr>
        <w:t xml:space="preserve">, </w:t>
      </w:r>
      <w:proofErr w:type="spellStart"/>
      <w:r w:rsidRPr="00C61775">
        <w:rPr>
          <w:lang w:val="en-GB"/>
        </w:rPr>
        <w:t>sporuri</w:t>
      </w:r>
      <w:proofErr w:type="spellEnd"/>
      <w:r w:rsidRPr="00C61775">
        <w:rPr>
          <w:lang w:val="en-GB"/>
        </w:rPr>
        <w:t xml:space="preserve">, </w:t>
      </w:r>
      <w:proofErr w:type="spellStart"/>
      <w:r w:rsidRPr="00C61775">
        <w:rPr>
          <w:lang w:val="en-GB"/>
        </w:rPr>
        <w:t>contribuţii</w:t>
      </w:r>
      <w:proofErr w:type="spellEnd"/>
      <w:r w:rsidRPr="00C61775">
        <w:rPr>
          <w:lang w:val="en-GB"/>
        </w:rPr>
        <w:t xml:space="preserve"> ale </w:t>
      </w:r>
      <w:proofErr w:type="spellStart"/>
      <w:r w:rsidRPr="00C61775">
        <w:rPr>
          <w:lang w:val="en-GB"/>
        </w:rPr>
        <w:t>angajaţilor</w:t>
      </w:r>
      <w:proofErr w:type="spellEnd"/>
      <w:r w:rsidRPr="00C61775">
        <w:rPr>
          <w:lang w:val="en-GB"/>
        </w:rPr>
        <w:t>;</w:t>
      </w:r>
    </w:p>
    <w:p w14:paraId="6A4C0EDB" w14:textId="77777777" w:rsidR="00D35282" w:rsidRPr="00C61775" w:rsidRDefault="00D35282" w:rsidP="007C551E">
      <w:pPr>
        <w:pStyle w:val="BodyText"/>
        <w:tabs>
          <w:tab w:val="left" w:pos="851"/>
        </w:tabs>
        <w:spacing w:before="11"/>
        <w:ind w:left="0" w:right="48" w:firstLine="567"/>
        <w:jc w:val="both"/>
        <w:rPr>
          <w:lang w:val="en-GB"/>
        </w:rPr>
      </w:pPr>
      <w:r w:rsidRPr="00C61775">
        <w:rPr>
          <w:lang w:val="en-GB"/>
        </w:rPr>
        <w:t xml:space="preserve">b). </w:t>
      </w:r>
      <w:proofErr w:type="spellStart"/>
      <w:r w:rsidRPr="00C61775">
        <w:rPr>
          <w:lang w:val="en-GB"/>
        </w:rPr>
        <w:t>bugetul</w:t>
      </w:r>
      <w:proofErr w:type="spellEnd"/>
      <w:r w:rsidRPr="00C61775">
        <w:rPr>
          <w:lang w:val="en-GB"/>
        </w:rPr>
        <w:t xml:space="preserve"> de </w:t>
      </w:r>
      <w:proofErr w:type="spellStart"/>
      <w:r w:rsidRPr="00C61775">
        <w:rPr>
          <w:lang w:val="en-GB"/>
        </w:rPr>
        <w:t>cheltuieli</w:t>
      </w:r>
      <w:proofErr w:type="spellEnd"/>
      <w:r w:rsidRPr="00C61775">
        <w:rPr>
          <w:lang w:val="en-GB"/>
        </w:rPr>
        <w:t xml:space="preserve"> </w:t>
      </w:r>
      <w:proofErr w:type="spellStart"/>
      <w:r w:rsidRPr="00C61775">
        <w:rPr>
          <w:lang w:val="en-GB"/>
        </w:rPr>
        <w:t>pentru</w:t>
      </w:r>
      <w:proofErr w:type="spellEnd"/>
      <w:r w:rsidRPr="00C61775">
        <w:rPr>
          <w:lang w:val="en-GB"/>
        </w:rPr>
        <w:t xml:space="preserve"> </w:t>
      </w:r>
      <w:proofErr w:type="spellStart"/>
      <w:r w:rsidRPr="00C61775">
        <w:rPr>
          <w:lang w:val="en-GB"/>
        </w:rPr>
        <w:t>bunuri</w:t>
      </w:r>
      <w:proofErr w:type="spellEnd"/>
      <w:r w:rsidRPr="00C61775">
        <w:rPr>
          <w:lang w:val="en-GB"/>
        </w:rPr>
        <w:t xml:space="preserve"> </w:t>
      </w:r>
      <w:proofErr w:type="spellStart"/>
      <w:r w:rsidRPr="00C61775">
        <w:rPr>
          <w:lang w:val="en-GB"/>
        </w:rPr>
        <w:t>si</w:t>
      </w:r>
      <w:proofErr w:type="spellEnd"/>
      <w:r w:rsidRPr="00C61775">
        <w:rPr>
          <w:lang w:val="en-GB"/>
        </w:rPr>
        <w:t xml:space="preserve"> </w:t>
      </w:r>
      <w:proofErr w:type="spellStart"/>
      <w:r w:rsidRPr="00C61775">
        <w:rPr>
          <w:lang w:val="en-GB"/>
        </w:rPr>
        <w:t>servicii</w:t>
      </w:r>
      <w:proofErr w:type="spellEnd"/>
      <w:r w:rsidRPr="00C61775">
        <w:rPr>
          <w:lang w:val="en-GB"/>
        </w:rPr>
        <w:t xml:space="preserve"> – include </w:t>
      </w:r>
      <w:proofErr w:type="spellStart"/>
      <w:r w:rsidRPr="00C61775">
        <w:rPr>
          <w:lang w:val="en-GB"/>
        </w:rPr>
        <w:t>cheltuielile</w:t>
      </w:r>
      <w:proofErr w:type="spellEnd"/>
      <w:r w:rsidRPr="00C61775">
        <w:rPr>
          <w:lang w:val="en-GB"/>
        </w:rPr>
        <w:t xml:space="preserve"> legate de </w:t>
      </w:r>
      <w:proofErr w:type="spellStart"/>
      <w:r w:rsidRPr="00C61775">
        <w:rPr>
          <w:lang w:val="en-GB"/>
        </w:rPr>
        <w:t>întreţinere</w:t>
      </w:r>
      <w:proofErr w:type="spellEnd"/>
      <w:r w:rsidRPr="00C61775">
        <w:rPr>
          <w:lang w:val="en-GB"/>
        </w:rPr>
        <w:t xml:space="preserve">, </w:t>
      </w:r>
      <w:proofErr w:type="spellStart"/>
      <w:r w:rsidRPr="00C61775">
        <w:rPr>
          <w:lang w:val="en-GB"/>
        </w:rPr>
        <w:t>bunuri</w:t>
      </w:r>
      <w:proofErr w:type="spellEnd"/>
      <w:r w:rsidRPr="00C61775">
        <w:rPr>
          <w:lang w:val="en-GB"/>
        </w:rPr>
        <w:t xml:space="preserve"> de natura </w:t>
      </w:r>
      <w:proofErr w:type="spellStart"/>
      <w:r w:rsidRPr="00C61775">
        <w:rPr>
          <w:lang w:val="en-GB"/>
        </w:rPr>
        <w:t>obiectelor</w:t>
      </w:r>
      <w:proofErr w:type="spellEnd"/>
      <w:r w:rsidRPr="00C61775">
        <w:rPr>
          <w:lang w:val="en-GB"/>
        </w:rPr>
        <w:t xml:space="preserve"> de </w:t>
      </w:r>
      <w:proofErr w:type="spellStart"/>
      <w:r w:rsidRPr="00C61775">
        <w:rPr>
          <w:lang w:val="en-GB"/>
        </w:rPr>
        <w:t>inventar</w:t>
      </w:r>
      <w:proofErr w:type="spellEnd"/>
      <w:r w:rsidRPr="00C61775">
        <w:rPr>
          <w:lang w:val="en-GB"/>
        </w:rPr>
        <w:t xml:space="preserve">, </w:t>
      </w:r>
      <w:proofErr w:type="spellStart"/>
      <w:r w:rsidRPr="00C61775">
        <w:rPr>
          <w:lang w:val="en-GB"/>
        </w:rPr>
        <w:t>reparaţii</w:t>
      </w:r>
      <w:proofErr w:type="spellEnd"/>
      <w:r w:rsidRPr="00C61775">
        <w:rPr>
          <w:lang w:val="en-GB"/>
        </w:rPr>
        <w:t xml:space="preserve"> </w:t>
      </w:r>
      <w:proofErr w:type="spellStart"/>
      <w:r w:rsidRPr="00C61775">
        <w:rPr>
          <w:lang w:val="en-GB"/>
        </w:rPr>
        <w:t>curente</w:t>
      </w:r>
      <w:proofErr w:type="spellEnd"/>
      <w:r w:rsidRPr="00C61775">
        <w:rPr>
          <w:lang w:val="en-GB"/>
        </w:rPr>
        <w:t xml:space="preserve">, </w:t>
      </w:r>
      <w:proofErr w:type="spellStart"/>
      <w:r w:rsidRPr="00C61775">
        <w:rPr>
          <w:lang w:val="en-GB"/>
        </w:rPr>
        <w:t>deplasări</w:t>
      </w:r>
      <w:proofErr w:type="spellEnd"/>
      <w:r w:rsidRPr="00C61775">
        <w:rPr>
          <w:lang w:val="en-GB"/>
        </w:rPr>
        <w:t xml:space="preserve">, </w:t>
      </w:r>
      <w:proofErr w:type="spellStart"/>
      <w:r w:rsidRPr="00C61775">
        <w:rPr>
          <w:lang w:val="en-GB"/>
        </w:rPr>
        <w:t>cărţi</w:t>
      </w:r>
      <w:proofErr w:type="spellEnd"/>
      <w:r w:rsidRPr="00C61775">
        <w:rPr>
          <w:lang w:val="en-GB"/>
        </w:rPr>
        <w:t xml:space="preserve"> </w:t>
      </w:r>
      <w:proofErr w:type="spellStart"/>
      <w:r w:rsidRPr="00C61775">
        <w:rPr>
          <w:lang w:val="en-GB"/>
        </w:rPr>
        <w:t>si</w:t>
      </w:r>
      <w:proofErr w:type="spellEnd"/>
      <w:r w:rsidRPr="00C61775">
        <w:rPr>
          <w:lang w:val="en-GB"/>
        </w:rPr>
        <w:t xml:space="preserve"> </w:t>
      </w:r>
      <w:proofErr w:type="spellStart"/>
      <w:r w:rsidRPr="00C61775">
        <w:rPr>
          <w:lang w:val="en-GB"/>
        </w:rPr>
        <w:t>publicaţii</w:t>
      </w:r>
      <w:proofErr w:type="spellEnd"/>
      <w:r w:rsidRPr="00C61775">
        <w:rPr>
          <w:lang w:val="en-GB"/>
        </w:rPr>
        <w:t xml:space="preserve">, </w:t>
      </w:r>
      <w:proofErr w:type="spellStart"/>
      <w:r w:rsidRPr="00C61775">
        <w:rPr>
          <w:lang w:val="en-GB"/>
        </w:rPr>
        <w:t>pregătire</w:t>
      </w:r>
      <w:proofErr w:type="spellEnd"/>
      <w:r w:rsidRPr="00C61775">
        <w:rPr>
          <w:lang w:val="en-GB"/>
        </w:rPr>
        <w:t xml:space="preserve"> </w:t>
      </w:r>
      <w:proofErr w:type="spellStart"/>
      <w:r w:rsidRPr="00C61775">
        <w:rPr>
          <w:lang w:val="en-GB"/>
        </w:rPr>
        <w:t>profesională</w:t>
      </w:r>
      <w:proofErr w:type="spellEnd"/>
      <w:r w:rsidRPr="00C61775">
        <w:rPr>
          <w:lang w:val="en-GB"/>
        </w:rPr>
        <w:t xml:space="preserve">, </w:t>
      </w:r>
      <w:proofErr w:type="spellStart"/>
      <w:r w:rsidRPr="00C61775">
        <w:rPr>
          <w:lang w:val="en-GB"/>
        </w:rPr>
        <w:t>protecţia</w:t>
      </w:r>
      <w:proofErr w:type="spellEnd"/>
      <w:r w:rsidRPr="00C61775">
        <w:rPr>
          <w:lang w:val="en-GB"/>
        </w:rPr>
        <w:t xml:space="preserve"> </w:t>
      </w:r>
      <w:proofErr w:type="spellStart"/>
      <w:r w:rsidRPr="00C61775">
        <w:rPr>
          <w:lang w:val="en-GB"/>
        </w:rPr>
        <w:t>muncii</w:t>
      </w:r>
      <w:proofErr w:type="spellEnd"/>
      <w:r w:rsidRPr="00C61775">
        <w:rPr>
          <w:lang w:val="en-GB"/>
        </w:rPr>
        <w:t xml:space="preserve">, </w:t>
      </w:r>
      <w:proofErr w:type="spellStart"/>
      <w:r w:rsidRPr="00C61775">
        <w:rPr>
          <w:lang w:val="en-GB"/>
        </w:rPr>
        <w:t>alte</w:t>
      </w:r>
      <w:proofErr w:type="spellEnd"/>
      <w:r w:rsidRPr="00C61775">
        <w:rPr>
          <w:lang w:val="en-GB"/>
        </w:rPr>
        <w:t xml:space="preserve"> </w:t>
      </w:r>
      <w:proofErr w:type="spellStart"/>
      <w:r w:rsidRPr="00C61775">
        <w:rPr>
          <w:lang w:val="en-GB"/>
        </w:rPr>
        <w:t>cheltuieli</w:t>
      </w:r>
      <w:proofErr w:type="spellEnd"/>
      <w:r w:rsidRPr="00C61775">
        <w:rPr>
          <w:lang w:val="en-GB"/>
        </w:rPr>
        <w:t xml:space="preserve"> cu </w:t>
      </w:r>
      <w:proofErr w:type="spellStart"/>
      <w:r w:rsidRPr="00C61775">
        <w:rPr>
          <w:lang w:val="en-GB"/>
        </w:rPr>
        <w:t>bunuri</w:t>
      </w:r>
      <w:proofErr w:type="spellEnd"/>
      <w:r w:rsidRPr="00C61775">
        <w:rPr>
          <w:lang w:val="en-GB"/>
        </w:rPr>
        <w:t xml:space="preserve"> </w:t>
      </w:r>
      <w:proofErr w:type="spellStart"/>
      <w:r w:rsidRPr="00C61775">
        <w:rPr>
          <w:lang w:val="en-GB"/>
        </w:rPr>
        <w:t>si</w:t>
      </w:r>
      <w:proofErr w:type="spellEnd"/>
      <w:r w:rsidRPr="00C61775">
        <w:rPr>
          <w:lang w:val="en-GB"/>
        </w:rPr>
        <w:t xml:space="preserve"> </w:t>
      </w:r>
      <w:proofErr w:type="spellStart"/>
      <w:r w:rsidRPr="00C61775">
        <w:rPr>
          <w:lang w:val="en-GB"/>
        </w:rPr>
        <w:t>servicii</w:t>
      </w:r>
      <w:proofErr w:type="spellEnd"/>
      <w:r w:rsidRPr="00C61775">
        <w:rPr>
          <w:lang w:val="en-GB"/>
        </w:rPr>
        <w:t>;</w:t>
      </w:r>
    </w:p>
    <w:p w14:paraId="02E2C67F" w14:textId="77777777" w:rsidR="00D35282" w:rsidRPr="00C61775" w:rsidRDefault="00D35282" w:rsidP="007C551E">
      <w:pPr>
        <w:pStyle w:val="BodyText"/>
        <w:tabs>
          <w:tab w:val="left" w:pos="567"/>
        </w:tabs>
        <w:spacing w:before="11"/>
        <w:ind w:left="0" w:right="48" w:firstLine="567"/>
        <w:jc w:val="both"/>
        <w:rPr>
          <w:lang w:val="en-GB"/>
        </w:rPr>
      </w:pPr>
      <w:r w:rsidRPr="00C61775">
        <w:rPr>
          <w:lang w:val="en-GB"/>
        </w:rPr>
        <w:t xml:space="preserve">c). </w:t>
      </w:r>
      <w:proofErr w:type="spellStart"/>
      <w:r w:rsidRPr="00C61775">
        <w:rPr>
          <w:lang w:val="en-GB"/>
        </w:rPr>
        <w:t>bugetul</w:t>
      </w:r>
      <w:proofErr w:type="spellEnd"/>
      <w:r w:rsidRPr="00C61775">
        <w:rPr>
          <w:lang w:val="en-GB"/>
        </w:rPr>
        <w:t xml:space="preserve"> de </w:t>
      </w:r>
      <w:proofErr w:type="spellStart"/>
      <w:r w:rsidRPr="00C61775">
        <w:rPr>
          <w:lang w:val="en-GB"/>
        </w:rPr>
        <w:t>alte</w:t>
      </w:r>
      <w:proofErr w:type="spellEnd"/>
      <w:r w:rsidRPr="00C61775">
        <w:rPr>
          <w:lang w:val="en-GB"/>
        </w:rPr>
        <w:t xml:space="preserve"> </w:t>
      </w:r>
      <w:proofErr w:type="spellStart"/>
      <w:r w:rsidRPr="00C61775">
        <w:rPr>
          <w:lang w:val="en-GB"/>
        </w:rPr>
        <w:t>cheltuieli</w:t>
      </w:r>
      <w:proofErr w:type="spellEnd"/>
      <w:r w:rsidRPr="00C61775">
        <w:rPr>
          <w:lang w:val="en-GB"/>
        </w:rPr>
        <w:t xml:space="preserve"> - include </w:t>
      </w:r>
      <w:proofErr w:type="spellStart"/>
      <w:r w:rsidRPr="00C61775">
        <w:rPr>
          <w:lang w:val="en-GB"/>
        </w:rPr>
        <w:t>cheltuielile</w:t>
      </w:r>
      <w:proofErr w:type="spellEnd"/>
      <w:r w:rsidRPr="00C61775">
        <w:rPr>
          <w:lang w:val="en-GB"/>
        </w:rPr>
        <w:t xml:space="preserve"> legate de </w:t>
      </w:r>
      <w:proofErr w:type="spellStart"/>
      <w:r w:rsidRPr="00C61775">
        <w:rPr>
          <w:lang w:val="en-GB"/>
        </w:rPr>
        <w:t>acţiunile</w:t>
      </w:r>
      <w:proofErr w:type="spellEnd"/>
      <w:r w:rsidRPr="00C61775">
        <w:rPr>
          <w:lang w:val="en-GB"/>
        </w:rPr>
        <w:t xml:space="preserve"> cu </w:t>
      </w:r>
      <w:proofErr w:type="spellStart"/>
      <w:r w:rsidRPr="00C61775">
        <w:rPr>
          <w:lang w:val="en-GB"/>
        </w:rPr>
        <w:t>caracter</w:t>
      </w:r>
      <w:proofErr w:type="spellEnd"/>
      <w:r w:rsidRPr="00C61775">
        <w:rPr>
          <w:lang w:val="en-GB"/>
        </w:rPr>
        <w:t xml:space="preserve"> </w:t>
      </w:r>
      <w:proofErr w:type="spellStart"/>
      <w:r w:rsidRPr="00C61775">
        <w:rPr>
          <w:lang w:val="en-GB"/>
        </w:rPr>
        <w:t>stiinţific</w:t>
      </w:r>
      <w:proofErr w:type="spellEnd"/>
      <w:r w:rsidRPr="00C61775">
        <w:rPr>
          <w:lang w:val="en-GB"/>
        </w:rPr>
        <w:t xml:space="preserve"> social-cultural;</w:t>
      </w:r>
    </w:p>
    <w:p w14:paraId="50E5AEEF" w14:textId="77777777" w:rsidR="003A59DD" w:rsidRPr="003A59DD" w:rsidRDefault="00D35282" w:rsidP="003A59DD">
      <w:pPr>
        <w:pStyle w:val="BodyText"/>
        <w:tabs>
          <w:tab w:val="left" w:pos="567"/>
        </w:tabs>
        <w:spacing w:before="11"/>
        <w:ind w:left="0" w:right="48" w:firstLine="567"/>
        <w:rPr>
          <w:lang w:val="en-GB"/>
        </w:rPr>
      </w:pPr>
      <w:r w:rsidRPr="00C61775">
        <w:rPr>
          <w:lang w:val="en-GB"/>
        </w:rPr>
        <w:t xml:space="preserve">d). </w:t>
      </w:r>
      <w:proofErr w:type="spellStart"/>
      <w:r w:rsidRPr="00C61775">
        <w:rPr>
          <w:lang w:val="en-GB"/>
        </w:rPr>
        <w:t>bugetul</w:t>
      </w:r>
      <w:proofErr w:type="spellEnd"/>
      <w:r w:rsidRPr="00C61775">
        <w:rPr>
          <w:lang w:val="en-GB"/>
        </w:rPr>
        <w:t xml:space="preserve"> </w:t>
      </w:r>
      <w:proofErr w:type="spellStart"/>
      <w:r w:rsidRPr="00C61775">
        <w:rPr>
          <w:lang w:val="en-GB"/>
        </w:rPr>
        <w:t>proiectelor</w:t>
      </w:r>
      <w:proofErr w:type="spellEnd"/>
      <w:r w:rsidRPr="00C61775">
        <w:rPr>
          <w:lang w:val="en-GB"/>
        </w:rPr>
        <w:t xml:space="preserve"> </w:t>
      </w:r>
      <w:proofErr w:type="spellStart"/>
      <w:r w:rsidRPr="00C61775">
        <w:rPr>
          <w:lang w:val="en-GB"/>
        </w:rPr>
        <w:t>finanţate</w:t>
      </w:r>
      <w:proofErr w:type="spellEnd"/>
      <w:r w:rsidRPr="00C61775">
        <w:rPr>
          <w:lang w:val="en-GB"/>
        </w:rPr>
        <w:t xml:space="preserve"> – include </w:t>
      </w:r>
      <w:proofErr w:type="spellStart"/>
      <w:r w:rsidRPr="00C61775">
        <w:rPr>
          <w:lang w:val="en-GB"/>
        </w:rPr>
        <w:t>cheltuielile</w:t>
      </w:r>
      <w:proofErr w:type="spellEnd"/>
      <w:r w:rsidRPr="00C61775">
        <w:rPr>
          <w:lang w:val="en-GB"/>
        </w:rPr>
        <w:t xml:space="preserve"> legate de </w:t>
      </w:r>
      <w:proofErr w:type="spellStart"/>
      <w:r w:rsidRPr="00C61775">
        <w:rPr>
          <w:lang w:val="en-GB"/>
        </w:rPr>
        <w:t>realizarea</w:t>
      </w:r>
      <w:proofErr w:type="spellEnd"/>
      <w:r w:rsidRPr="00C61775">
        <w:rPr>
          <w:lang w:val="en-GB"/>
        </w:rPr>
        <w:t xml:space="preserve"> </w:t>
      </w:r>
      <w:proofErr w:type="spellStart"/>
      <w:r w:rsidRPr="00C61775">
        <w:rPr>
          <w:lang w:val="en-GB"/>
        </w:rPr>
        <w:t>proiectelor</w:t>
      </w:r>
      <w:proofErr w:type="spellEnd"/>
      <w:r w:rsidRPr="00C61775">
        <w:rPr>
          <w:lang w:val="en-GB"/>
        </w:rPr>
        <w:t xml:space="preserve">; </w:t>
      </w:r>
      <w:r w:rsidR="003A59DD">
        <w:rPr>
          <w:lang w:val="en-GB"/>
        </w:rPr>
        <w:tab/>
      </w:r>
      <w:r w:rsidR="003A59DD" w:rsidRPr="00C61775">
        <w:rPr>
          <w:lang w:val="en-GB"/>
        </w:rPr>
        <w:t xml:space="preserve">e). </w:t>
      </w:r>
      <w:proofErr w:type="spellStart"/>
      <w:r w:rsidR="003A59DD" w:rsidRPr="00C61775">
        <w:rPr>
          <w:lang w:val="en-GB"/>
        </w:rPr>
        <w:t>bugetul</w:t>
      </w:r>
      <w:proofErr w:type="spellEnd"/>
      <w:r w:rsidR="003A59DD" w:rsidRPr="00C61775">
        <w:rPr>
          <w:lang w:val="en-GB"/>
        </w:rPr>
        <w:t xml:space="preserve"> </w:t>
      </w:r>
      <w:proofErr w:type="spellStart"/>
      <w:r w:rsidR="003A59DD" w:rsidRPr="00C61775">
        <w:rPr>
          <w:lang w:val="en-GB"/>
        </w:rPr>
        <w:t>cheltuielilor</w:t>
      </w:r>
      <w:proofErr w:type="spellEnd"/>
      <w:r w:rsidR="003A59DD" w:rsidRPr="00C61775">
        <w:rPr>
          <w:lang w:val="en-GB"/>
        </w:rPr>
        <w:t xml:space="preserve"> de capital - </w:t>
      </w:r>
      <w:proofErr w:type="spellStart"/>
      <w:r w:rsidR="003A59DD" w:rsidRPr="00C61775">
        <w:rPr>
          <w:lang w:val="en-GB"/>
        </w:rPr>
        <w:t>prevăzut</w:t>
      </w:r>
      <w:proofErr w:type="spellEnd"/>
      <w:r w:rsidR="003A59DD" w:rsidRPr="00C61775">
        <w:rPr>
          <w:lang w:val="en-GB"/>
        </w:rPr>
        <w:t xml:space="preserve"> conform </w:t>
      </w:r>
      <w:proofErr w:type="spellStart"/>
      <w:r w:rsidR="003A59DD" w:rsidRPr="00C61775">
        <w:rPr>
          <w:lang w:val="en-GB"/>
        </w:rPr>
        <w:t>anexelor</w:t>
      </w:r>
      <w:proofErr w:type="spellEnd"/>
      <w:r w:rsidR="003A59DD" w:rsidRPr="00C61775">
        <w:rPr>
          <w:lang w:val="en-GB"/>
        </w:rPr>
        <w:t xml:space="preserve"> de la </w:t>
      </w:r>
      <w:proofErr w:type="spellStart"/>
      <w:r w:rsidR="003A59DD" w:rsidRPr="00C61775">
        <w:rPr>
          <w:lang w:val="en-GB"/>
        </w:rPr>
        <w:t>buget</w:t>
      </w:r>
      <w:proofErr w:type="spellEnd"/>
      <w:r w:rsidR="003A59DD" w:rsidRPr="00C61775">
        <w:rPr>
          <w:lang w:val="en-GB"/>
        </w:rPr>
        <w:t>.</w:t>
      </w:r>
    </w:p>
    <w:tbl>
      <w:tblPr>
        <w:tblpPr w:leftFromText="180" w:rightFromText="180" w:vertAnchor="text" w:horzAnchor="margin" w:tblpY="423"/>
        <w:tblW w:w="4923" w:type="pct"/>
        <w:tblLayout w:type="fixed"/>
        <w:tblLook w:val="04A0" w:firstRow="1" w:lastRow="0" w:firstColumn="1" w:lastColumn="0" w:noHBand="0" w:noVBand="1"/>
      </w:tblPr>
      <w:tblGrid>
        <w:gridCol w:w="3494"/>
        <w:gridCol w:w="1009"/>
        <w:gridCol w:w="1188"/>
        <w:gridCol w:w="1222"/>
        <w:gridCol w:w="1418"/>
        <w:gridCol w:w="1699"/>
      </w:tblGrid>
      <w:tr w:rsidR="003A59DD" w:rsidRPr="00C61775" w14:paraId="61E025FE" w14:textId="77777777" w:rsidTr="00B33870">
        <w:trPr>
          <w:trHeight w:val="170"/>
        </w:trPr>
        <w:tc>
          <w:tcPr>
            <w:tcW w:w="1742" w:type="pct"/>
            <w:tcBorders>
              <w:top w:val="single" w:sz="4" w:space="0" w:color="auto"/>
              <w:left w:val="single" w:sz="4" w:space="0" w:color="auto"/>
              <w:bottom w:val="single" w:sz="4" w:space="0" w:color="9BC2E6"/>
              <w:right w:val="single" w:sz="4" w:space="0" w:color="auto"/>
            </w:tcBorders>
            <w:shd w:val="clear" w:color="5B9BD5" w:fill="5B9BD5"/>
            <w:vAlign w:val="center"/>
            <w:hideMark/>
          </w:tcPr>
          <w:p w14:paraId="1674D488" w14:textId="77777777" w:rsidR="003A59DD" w:rsidRPr="00C61775" w:rsidRDefault="003A59DD" w:rsidP="003A59DD">
            <w:pPr>
              <w:widowControl/>
              <w:autoSpaceDE/>
              <w:autoSpaceDN/>
              <w:jc w:val="center"/>
              <w:rPr>
                <w:rFonts w:eastAsia="Times New Roman"/>
                <w:b/>
                <w:bCs/>
                <w:color w:val="FFFFFF"/>
                <w:sz w:val="18"/>
                <w:szCs w:val="18"/>
                <w:lang w:val="en-GB" w:eastAsia="en-GB"/>
              </w:rPr>
            </w:pPr>
            <w:proofErr w:type="spellStart"/>
            <w:r w:rsidRPr="00C61775">
              <w:rPr>
                <w:rFonts w:eastAsia="Times New Roman"/>
                <w:b/>
                <w:bCs/>
                <w:color w:val="FFFFFF"/>
                <w:sz w:val="18"/>
                <w:szCs w:val="18"/>
                <w:lang w:val="en-GB" w:eastAsia="en-GB"/>
              </w:rPr>
              <w:t>Denumirea</w:t>
            </w:r>
            <w:proofErr w:type="spellEnd"/>
            <w:r w:rsidRPr="00C61775">
              <w:rPr>
                <w:rFonts w:eastAsia="Times New Roman"/>
                <w:b/>
                <w:bCs/>
                <w:color w:val="FFFFFF"/>
                <w:sz w:val="18"/>
                <w:szCs w:val="18"/>
                <w:lang w:val="en-GB" w:eastAsia="en-GB"/>
              </w:rPr>
              <w:t xml:space="preserve"> </w:t>
            </w:r>
            <w:proofErr w:type="spellStart"/>
            <w:r w:rsidRPr="00C61775">
              <w:rPr>
                <w:rFonts w:eastAsia="Times New Roman"/>
                <w:b/>
                <w:bCs/>
                <w:color w:val="FFFFFF"/>
                <w:sz w:val="18"/>
                <w:szCs w:val="18"/>
                <w:lang w:val="en-GB" w:eastAsia="en-GB"/>
              </w:rPr>
              <w:t>indicatorilor</w:t>
            </w:r>
            <w:proofErr w:type="spellEnd"/>
            <w:r w:rsidRPr="00C61775">
              <w:rPr>
                <w:rFonts w:eastAsia="Times New Roman"/>
                <w:b/>
                <w:bCs/>
                <w:color w:val="FFFFFF"/>
                <w:sz w:val="18"/>
                <w:szCs w:val="18"/>
                <w:lang w:val="en-GB" w:eastAsia="en-GB"/>
              </w:rPr>
              <w:t xml:space="preserve"> </w:t>
            </w:r>
          </w:p>
        </w:tc>
        <w:tc>
          <w:tcPr>
            <w:tcW w:w="503" w:type="pct"/>
            <w:tcBorders>
              <w:top w:val="single" w:sz="4" w:space="0" w:color="auto"/>
              <w:left w:val="single" w:sz="4" w:space="0" w:color="auto"/>
              <w:bottom w:val="single" w:sz="4" w:space="0" w:color="9BC2E6"/>
              <w:right w:val="single" w:sz="4" w:space="0" w:color="auto"/>
            </w:tcBorders>
            <w:shd w:val="clear" w:color="5B9BD5" w:fill="5B9BD5"/>
            <w:vAlign w:val="center"/>
            <w:hideMark/>
          </w:tcPr>
          <w:p w14:paraId="1B0A1763" w14:textId="77777777" w:rsidR="003A59DD" w:rsidRPr="00C61775" w:rsidRDefault="003A59DD" w:rsidP="003A59DD">
            <w:pPr>
              <w:widowControl/>
              <w:autoSpaceDE/>
              <w:autoSpaceDN/>
              <w:rPr>
                <w:rFonts w:eastAsia="Times New Roman"/>
                <w:b/>
                <w:bCs/>
                <w:color w:val="FFFFFF"/>
                <w:sz w:val="18"/>
                <w:szCs w:val="18"/>
                <w:lang w:val="en-GB" w:eastAsia="en-GB"/>
              </w:rPr>
            </w:pPr>
            <w:r w:rsidRPr="00C61775">
              <w:rPr>
                <w:rFonts w:eastAsia="Times New Roman"/>
                <w:b/>
                <w:bCs/>
                <w:color w:val="FFFFFF"/>
                <w:sz w:val="18"/>
                <w:szCs w:val="18"/>
                <w:lang w:val="en-GB" w:eastAsia="en-GB"/>
              </w:rPr>
              <w:t xml:space="preserve">Cod </w:t>
            </w:r>
          </w:p>
        </w:tc>
        <w:tc>
          <w:tcPr>
            <w:tcW w:w="592" w:type="pct"/>
            <w:tcBorders>
              <w:top w:val="single" w:sz="4" w:space="0" w:color="auto"/>
              <w:left w:val="single" w:sz="4" w:space="0" w:color="auto"/>
              <w:bottom w:val="single" w:sz="4" w:space="0" w:color="9BC2E6"/>
              <w:right w:val="single" w:sz="4" w:space="0" w:color="auto"/>
            </w:tcBorders>
            <w:shd w:val="clear" w:color="5B9BD5" w:fill="5B9BD5"/>
            <w:vAlign w:val="center"/>
            <w:hideMark/>
          </w:tcPr>
          <w:p w14:paraId="6D2FEA5C" w14:textId="77777777" w:rsidR="003A59DD" w:rsidRPr="00C61775" w:rsidRDefault="003A59DD" w:rsidP="003A59DD">
            <w:pPr>
              <w:widowControl/>
              <w:autoSpaceDE/>
              <w:autoSpaceDN/>
              <w:jc w:val="center"/>
              <w:rPr>
                <w:rFonts w:eastAsia="Times New Roman"/>
                <w:b/>
                <w:bCs/>
                <w:color w:val="FFFFFF"/>
                <w:sz w:val="18"/>
                <w:szCs w:val="18"/>
                <w:lang w:val="en-GB" w:eastAsia="en-GB"/>
              </w:rPr>
            </w:pPr>
            <w:r w:rsidRPr="00C61775">
              <w:rPr>
                <w:rFonts w:eastAsia="Times New Roman"/>
                <w:b/>
                <w:bCs/>
                <w:color w:val="FFFFFF"/>
                <w:sz w:val="18"/>
                <w:szCs w:val="18"/>
                <w:lang w:val="en-GB" w:eastAsia="en-GB"/>
              </w:rPr>
              <w:t xml:space="preserve"> </w:t>
            </w:r>
            <w:proofErr w:type="spellStart"/>
            <w:r w:rsidRPr="00C61775">
              <w:rPr>
                <w:rFonts w:eastAsia="Times New Roman"/>
                <w:b/>
                <w:bCs/>
                <w:color w:val="FFFFFF"/>
                <w:sz w:val="18"/>
                <w:szCs w:val="18"/>
                <w:lang w:val="en-GB" w:eastAsia="en-GB"/>
              </w:rPr>
              <w:t>Buget</w:t>
            </w:r>
            <w:proofErr w:type="spellEnd"/>
            <w:r w:rsidRPr="00C61775">
              <w:rPr>
                <w:rFonts w:eastAsia="Times New Roman"/>
                <w:b/>
                <w:bCs/>
                <w:color w:val="FFFFFF"/>
                <w:sz w:val="18"/>
                <w:szCs w:val="18"/>
                <w:lang w:val="en-GB" w:eastAsia="en-GB"/>
              </w:rPr>
              <w:t xml:space="preserve"> </w:t>
            </w:r>
            <w:proofErr w:type="spellStart"/>
            <w:proofErr w:type="gramStart"/>
            <w:r w:rsidRPr="00C61775">
              <w:rPr>
                <w:rFonts w:eastAsia="Times New Roman"/>
                <w:b/>
                <w:bCs/>
                <w:color w:val="FFFFFF"/>
                <w:sz w:val="18"/>
                <w:szCs w:val="18"/>
                <w:lang w:val="en-GB" w:eastAsia="en-GB"/>
              </w:rPr>
              <w:t>realizat</w:t>
            </w:r>
            <w:proofErr w:type="spellEnd"/>
            <w:r w:rsidRPr="00C61775">
              <w:rPr>
                <w:rFonts w:eastAsia="Times New Roman"/>
                <w:b/>
                <w:bCs/>
                <w:color w:val="FFFFFF"/>
                <w:sz w:val="18"/>
                <w:szCs w:val="18"/>
                <w:lang w:val="en-GB" w:eastAsia="en-GB"/>
              </w:rPr>
              <w:t xml:space="preserve">  2022</w:t>
            </w:r>
            <w:proofErr w:type="gramEnd"/>
            <w:r w:rsidRPr="00C61775">
              <w:rPr>
                <w:rFonts w:eastAsia="Times New Roman"/>
                <w:b/>
                <w:bCs/>
                <w:color w:val="FFFFFF"/>
                <w:sz w:val="18"/>
                <w:szCs w:val="18"/>
                <w:lang w:val="en-GB" w:eastAsia="en-GB"/>
              </w:rPr>
              <w:t xml:space="preserve"> </w:t>
            </w:r>
          </w:p>
        </w:tc>
        <w:tc>
          <w:tcPr>
            <w:tcW w:w="609" w:type="pct"/>
            <w:tcBorders>
              <w:top w:val="single" w:sz="4" w:space="0" w:color="auto"/>
              <w:left w:val="single" w:sz="4" w:space="0" w:color="auto"/>
              <w:bottom w:val="single" w:sz="4" w:space="0" w:color="9BC2E6"/>
              <w:right w:val="single" w:sz="4" w:space="0" w:color="auto"/>
            </w:tcBorders>
            <w:shd w:val="clear" w:color="5B9BD5" w:fill="5B9BD5"/>
            <w:vAlign w:val="center"/>
            <w:hideMark/>
          </w:tcPr>
          <w:p w14:paraId="623EAA81" w14:textId="77777777" w:rsidR="003A59DD" w:rsidRPr="00C61775" w:rsidRDefault="003A59DD" w:rsidP="003A59DD">
            <w:pPr>
              <w:widowControl/>
              <w:autoSpaceDE/>
              <w:autoSpaceDN/>
              <w:jc w:val="center"/>
              <w:rPr>
                <w:rFonts w:eastAsia="Times New Roman"/>
                <w:b/>
                <w:bCs/>
                <w:color w:val="FFFFFF"/>
                <w:sz w:val="18"/>
                <w:szCs w:val="18"/>
                <w:lang w:val="en-GB" w:eastAsia="en-GB"/>
              </w:rPr>
            </w:pPr>
            <w:r w:rsidRPr="00C61775">
              <w:rPr>
                <w:rFonts w:eastAsia="Times New Roman"/>
                <w:b/>
                <w:bCs/>
                <w:color w:val="FFFFFF"/>
                <w:sz w:val="18"/>
                <w:szCs w:val="18"/>
                <w:lang w:val="en-GB" w:eastAsia="en-GB"/>
              </w:rPr>
              <w:t xml:space="preserve"> </w:t>
            </w:r>
            <w:proofErr w:type="spellStart"/>
            <w:proofErr w:type="gramStart"/>
            <w:r w:rsidRPr="00C61775">
              <w:rPr>
                <w:rFonts w:eastAsia="Times New Roman"/>
                <w:b/>
                <w:bCs/>
                <w:color w:val="FFFFFF"/>
                <w:sz w:val="18"/>
                <w:szCs w:val="18"/>
                <w:lang w:val="en-GB" w:eastAsia="en-GB"/>
              </w:rPr>
              <w:t>Buget</w:t>
            </w:r>
            <w:proofErr w:type="spellEnd"/>
            <w:r w:rsidRPr="00C61775">
              <w:rPr>
                <w:rFonts w:eastAsia="Times New Roman"/>
                <w:b/>
                <w:bCs/>
                <w:color w:val="FFFFFF"/>
                <w:sz w:val="18"/>
                <w:szCs w:val="18"/>
                <w:lang w:val="en-GB" w:eastAsia="en-GB"/>
              </w:rPr>
              <w:t xml:space="preserve">  </w:t>
            </w:r>
            <w:proofErr w:type="spellStart"/>
            <w:r w:rsidRPr="00C61775">
              <w:rPr>
                <w:rFonts w:eastAsia="Times New Roman"/>
                <w:b/>
                <w:bCs/>
                <w:color w:val="FFFFFF"/>
                <w:sz w:val="18"/>
                <w:szCs w:val="18"/>
                <w:lang w:val="en-GB" w:eastAsia="en-GB"/>
              </w:rPr>
              <w:t>aprobat</w:t>
            </w:r>
            <w:proofErr w:type="spellEnd"/>
            <w:proofErr w:type="gramEnd"/>
            <w:r w:rsidRPr="00C61775">
              <w:rPr>
                <w:rFonts w:eastAsia="Times New Roman"/>
                <w:b/>
                <w:bCs/>
                <w:color w:val="FFFFFF"/>
                <w:sz w:val="18"/>
                <w:szCs w:val="18"/>
                <w:lang w:val="en-GB" w:eastAsia="en-GB"/>
              </w:rPr>
              <w:t xml:space="preserve"> 2023 </w:t>
            </w:r>
          </w:p>
        </w:tc>
        <w:tc>
          <w:tcPr>
            <w:tcW w:w="707" w:type="pct"/>
            <w:tcBorders>
              <w:top w:val="single" w:sz="4" w:space="0" w:color="auto"/>
              <w:left w:val="single" w:sz="4" w:space="0" w:color="auto"/>
              <w:bottom w:val="single" w:sz="4" w:space="0" w:color="auto"/>
              <w:right w:val="single" w:sz="4" w:space="0" w:color="auto"/>
            </w:tcBorders>
            <w:shd w:val="clear" w:color="5B9BD5" w:fill="5B9BD5"/>
            <w:vAlign w:val="center"/>
            <w:hideMark/>
          </w:tcPr>
          <w:p w14:paraId="19200409" w14:textId="77777777" w:rsidR="003A59DD" w:rsidRPr="00C61775" w:rsidRDefault="003A59DD" w:rsidP="003A59DD">
            <w:pPr>
              <w:widowControl/>
              <w:autoSpaceDE/>
              <w:autoSpaceDN/>
              <w:jc w:val="center"/>
              <w:rPr>
                <w:rFonts w:eastAsia="Times New Roman"/>
                <w:b/>
                <w:bCs/>
                <w:color w:val="FFFFFF"/>
                <w:sz w:val="18"/>
                <w:szCs w:val="18"/>
                <w:lang w:val="en-GB" w:eastAsia="en-GB"/>
              </w:rPr>
            </w:pPr>
            <w:r>
              <w:rPr>
                <w:rFonts w:eastAsia="Times New Roman"/>
                <w:b/>
                <w:bCs/>
                <w:color w:val="FFFFFF"/>
                <w:sz w:val="18"/>
                <w:szCs w:val="18"/>
                <w:lang w:val="en-GB" w:eastAsia="en-GB"/>
              </w:rPr>
              <w:t xml:space="preserve"> </w:t>
            </w:r>
            <w:proofErr w:type="spellStart"/>
            <w:r>
              <w:rPr>
                <w:rFonts w:eastAsia="Times New Roman"/>
                <w:b/>
                <w:bCs/>
                <w:color w:val="FFFFFF"/>
                <w:sz w:val="18"/>
                <w:szCs w:val="18"/>
                <w:lang w:val="en-GB" w:eastAsia="en-GB"/>
              </w:rPr>
              <w:t>Execuț</w:t>
            </w:r>
            <w:r w:rsidRPr="00C61775">
              <w:rPr>
                <w:rFonts w:eastAsia="Times New Roman"/>
                <w:b/>
                <w:bCs/>
                <w:color w:val="FFFFFF"/>
                <w:sz w:val="18"/>
                <w:szCs w:val="18"/>
                <w:lang w:val="en-GB" w:eastAsia="en-GB"/>
              </w:rPr>
              <w:t>ie</w:t>
            </w:r>
            <w:proofErr w:type="spellEnd"/>
            <w:r w:rsidRPr="00C61775">
              <w:rPr>
                <w:rFonts w:eastAsia="Times New Roman"/>
                <w:b/>
                <w:bCs/>
                <w:color w:val="FFFFFF"/>
                <w:sz w:val="18"/>
                <w:szCs w:val="18"/>
                <w:lang w:val="en-GB" w:eastAsia="en-GB"/>
              </w:rPr>
              <w:t xml:space="preserve"> 2023 </w:t>
            </w:r>
          </w:p>
        </w:tc>
        <w:tc>
          <w:tcPr>
            <w:tcW w:w="847" w:type="pct"/>
            <w:tcBorders>
              <w:top w:val="single" w:sz="4" w:space="0" w:color="auto"/>
              <w:left w:val="single" w:sz="4" w:space="0" w:color="auto"/>
              <w:bottom w:val="single" w:sz="4" w:space="0" w:color="auto"/>
              <w:right w:val="single" w:sz="4" w:space="0" w:color="auto"/>
            </w:tcBorders>
            <w:shd w:val="clear" w:color="5B9BD5" w:fill="5B9BD5"/>
            <w:vAlign w:val="center"/>
            <w:hideMark/>
          </w:tcPr>
          <w:p w14:paraId="7C4799B1" w14:textId="77777777" w:rsidR="003A59DD" w:rsidRPr="00C61775" w:rsidRDefault="003A59DD" w:rsidP="003A59DD">
            <w:pPr>
              <w:widowControl/>
              <w:autoSpaceDE/>
              <w:autoSpaceDN/>
              <w:jc w:val="center"/>
              <w:rPr>
                <w:rFonts w:eastAsia="Times New Roman"/>
                <w:b/>
                <w:bCs/>
                <w:color w:val="FFFFFF"/>
                <w:sz w:val="18"/>
                <w:szCs w:val="18"/>
                <w:lang w:val="en-GB" w:eastAsia="en-GB"/>
              </w:rPr>
            </w:pPr>
            <w:r>
              <w:rPr>
                <w:rFonts w:eastAsia="Times New Roman"/>
                <w:b/>
                <w:bCs/>
                <w:color w:val="FFFFFF"/>
                <w:sz w:val="18"/>
                <w:szCs w:val="18"/>
                <w:lang w:val="en-GB" w:eastAsia="en-GB"/>
              </w:rPr>
              <w:t xml:space="preserve"> </w:t>
            </w:r>
            <w:proofErr w:type="spellStart"/>
            <w:r>
              <w:rPr>
                <w:rFonts w:eastAsia="Times New Roman"/>
                <w:b/>
                <w:bCs/>
                <w:color w:val="FFFFFF"/>
                <w:sz w:val="18"/>
                <w:szCs w:val="18"/>
                <w:lang w:val="en-GB" w:eastAsia="en-GB"/>
              </w:rPr>
              <w:t>Diferenț</w:t>
            </w:r>
            <w:r w:rsidRPr="00C61775">
              <w:rPr>
                <w:rFonts w:eastAsia="Times New Roman"/>
                <w:b/>
                <w:bCs/>
                <w:color w:val="FFFFFF"/>
                <w:sz w:val="18"/>
                <w:szCs w:val="18"/>
                <w:lang w:val="en-GB" w:eastAsia="en-GB"/>
              </w:rPr>
              <w:t>e</w:t>
            </w:r>
            <w:proofErr w:type="spellEnd"/>
            <w:r w:rsidRPr="00C61775">
              <w:rPr>
                <w:rFonts w:eastAsia="Times New Roman"/>
                <w:b/>
                <w:bCs/>
                <w:color w:val="FFFFFF"/>
                <w:sz w:val="18"/>
                <w:szCs w:val="18"/>
                <w:lang w:val="en-GB" w:eastAsia="en-GB"/>
              </w:rPr>
              <w:t xml:space="preserve"> BCV </w:t>
            </w:r>
            <w:proofErr w:type="spellStart"/>
            <w:r w:rsidRPr="00C61775">
              <w:rPr>
                <w:rFonts w:eastAsia="Times New Roman"/>
                <w:b/>
                <w:bCs/>
                <w:color w:val="FFFFFF"/>
                <w:sz w:val="18"/>
                <w:szCs w:val="18"/>
                <w:lang w:val="en-GB" w:eastAsia="en-GB"/>
              </w:rPr>
              <w:t>aprobat</w:t>
            </w:r>
            <w:proofErr w:type="spellEnd"/>
            <w:r w:rsidRPr="00C61775">
              <w:rPr>
                <w:rFonts w:eastAsia="Times New Roman"/>
                <w:b/>
                <w:bCs/>
                <w:color w:val="FFFFFF"/>
                <w:sz w:val="18"/>
                <w:szCs w:val="18"/>
                <w:lang w:val="en-GB" w:eastAsia="en-GB"/>
              </w:rPr>
              <w:t xml:space="preserve"> - </w:t>
            </w:r>
            <w:proofErr w:type="spellStart"/>
            <w:r w:rsidRPr="00C61775">
              <w:rPr>
                <w:rFonts w:eastAsia="Times New Roman"/>
                <w:b/>
                <w:bCs/>
                <w:color w:val="FFFFFF"/>
                <w:sz w:val="18"/>
                <w:szCs w:val="18"/>
                <w:lang w:val="en-GB" w:eastAsia="en-GB"/>
              </w:rPr>
              <w:t>realizat</w:t>
            </w:r>
            <w:proofErr w:type="spellEnd"/>
            <w:r w:rsidRPr="00C61775">
              <w:rPr>
                <w:rFonts w:eastAsia="Times New Roman"/>
                <w:b/>
                <w:bCs/>
                <w:color w:val="FFFFFF"/>
                <w:sz w:val="18"/>
                <w:szCs w:val="18"/>
                <w:lang w:val="en-GB" w:eastAsia="en-GB"/>
              </w:rPr>
              <w:t xml:space="preserve"> 2023 </w:t>
            </w:r>
          </w:p>
        </w:tc>
      </w:tr>
      <w:tr w:rsidR="003A59DD" w:rsidRPr="00C61775" w14:paraId="0B848E65" w14:textId="77777777" w:rsidTr="00B33870">
        <w:trPr>
          <w:trHeight w:val="170"/>
        </w:trPr>
        <w:tc>
          <w:tcPr>
            <w:tcW w:w="1742"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6F1E6380" w14:textId="77777777" w:rsidR="003A59DD" w:rsidRPr="00C61775" w:rsidRDefault="003A59DD" w:rsidP="003A59DD">
            <w:pPr>
              <w:widowControl/>
              <w:autoSpaceDE/>
              <w:autoSpaceDN/>
              <w:jc w:val="center"/>
              <w:rPr>
                <w:rFonts w:eastAsia="Times New Roman"/>
                <w:b/>
                <w:bCs/>
                <w:color w:val="000000"/>
                <w:sz w:val="18"/>
                <w:szCs w:val="18"/>
                <w:lang w:val="en-GB" w:eastAsia="en-GB"/>
              </w:rPr>
            </w:pPr>
            <w:r w:rsidRPr="00C61775">
              <w:rPr>
                <w:rFonts w:eastAsia="Times New Roman"/>
                <w:b/>
                <w:bCs/>
                <w:color w:val="000000"/>
                <w:sz w:val="18"/>
                <w:szCs w:val="18"/>
                <w:lang w:val="en-GB" w:eastAsia="en-GB"/>
              </w:rPr>
              <w:t>A</w:t>
            </w:r>
          </w:p>
        </w:tc>
        <w:tc>
          <w:tcPr>
            <w:tcW w:w="503"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7BDC2AB8" w14:textId="77777777" w:rsidR="003A59DD" w:rsidRPr="00C61775" w:rsidRDefault="003A59DD" w:rsidP="003A59DD">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B</w:t>
            </w:r>
          </w:p>
        </w:tc>
        <w:tc>
          <w:tcPr>
            <w:tcW w:w="592"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485FD38C" w14:textId="77777777" w:rsidR="003A59DD" w:rsidRPr="00C61775" w:rsidRDefault="003A59DD" w:rsidP="003A59DD">
            <w:pPr>
              <w:widowControl/>
              <w:autoSpaceDE/>
              <w:autoSpaceDN/>
              <w:jc w:val="center"/>
              <w:rPr>
                <w:rFonts w:eastAsia="Times New Roman"/>
                <w:b/>
                <w:bCs/>
                <w:color w:val="000000"/>
                <w:sz w:val="18"/>
                <w:szCs w:val="18"/>
                <w:lang w:val="en-GB" w:eastAsia="en-GB"/>
              </w:rPr>
            </w:pPr>
            <w:r w:rsidRPr="00C61775">
              <w:rPr>
                <w:rFonts w:eastAsia="Times New Roman"/>
                <w:b/>
                <w:bCs/>
                <w:color w:val="000000"/>
                <w:sz w:val="18"/>
                <w:szCs w:val="18"/>
                <w:lang w:val="en-GB" w:eastAsia="en-GB"/>
              </w:rPr>
              <w:t> </w:t>
            </w:r>
          </w:p>
        </w:tc>
        <w:tc>
          <w:tcPr>
            <w:tcW w:w="609"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1F4381B2" w14:textId="77777777" w:rsidR="003A59DD" w:rsidRPr="00C61775" w:rsidRDefault="003A59DD" w:rsidP="003A59DD">
            <w:pPr>
              <w:widowControl/>
              <w:autoSpaceDE/>
              <w:autoSpaceDN/>
              <w:jc w:val="center"/>
              <w:rPr>
                <w:rFonts w:eastAsia="Times New Roman"/>
                <w:b/>
                <w:bCs/>
                <w:color w:val="000000"/>
                <w:sz w:val="18"/>
                <w:szCs w:val="18"/>
                <w:lang w:val="en-GB" w:eastAsia="en-GB"/>
              </w:rPr>
            </w:pPr>
            <w:r w:rsidRPr="00C61775">
              <w:rPr>
                <w:rFonts w:eastAsia="Times New Roman"/>
                <w:b/>
                <w:bCs/>
                <w:color w:val="000000"/>
                <w:sz w:val="18"/>
                <w:szCs w:val="18"/>
                <w:lang w:val="en-GB" w:eastAsia="en-GB"/>
              </w:rPr>
              <w:t xml:space="preserve"> c </w:t>
            </w:r>
          </w:p>
        </w:tc>
        <w:tc>
          <w:tcPr>
            <w:tcW w:w="707"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7BD3495A" w14:textId="77777777" w:rsidR="003A59DD" w:rsidRPr="00C61775" w:rsidRDefault="003A59DD" w:rsidP="003A59DD">
            <w:pPr>
              <w:widowControl/>
              <w:autoSpaceDE/>
              <w:autoSpaceDN/>
              <w:jc w:val="center"/>
              <w:rPr>
                <w:rFonts w:eastAsia="Times New Roman"/>
                <w:b/>
                <w:bCs/>
                <w:color w:val="000000"/>
                <w:sz w:val="18"/>
                <w:szCs w:val="18"/>
                <w:lang w:val="en-GB" w:eastAsia="en-GB"/>
              </w:rPr>
            </w:pPr>
            <w:r w:rsidRPr="00C61775">
              <w:rPr>
                <w:rFonts w:eastAsia="Times New Roman"/>
                <w:b/>
                <w:bCs/>
                <w:color w:val="000000"/>
                <w:sz w:val="18"/>
                <w:szCs w:val="18"/>
                <w:lang w:val="en-GB" w:eastAsia="en-GB"/>
              </w:rPr>
              <w:t xml:space="preserve"> D </w:t>
            </w:r>
          </w:p>
        </w:tc>
        <w:tc>
          <w:tcPr>
            <w:tcW w:w="847" w:type="pct"/>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73B1EAAB" w14:textId="77777777" w:rsidR="003A59DD" w:rsidRPr="00C61775" w:rsidRDefault="003A59DD" w:rsidP="003A59DD">
            <w:pPr>
              <w:widowControl/>
              <w:autoSpaceDE/>
              <w:autoSpaceDN/>
              <w:jc w:val="center"/>
              <w:rPr>
                <w:rFonts w:eastAsia="Times New Roman"/>
                <w:b/>
                <w:bCs/>
                <w:color w:val="000000"/>
                <w:sz w:val="18"/>
                <w:szCs w:val="18"/>
                <w:lang w:val="en-GB" w:eastAsia="en-GB"/>
              </w:rPr>
            </w:pPr>
            <w:r w:rsidRPr="00C61775">
              <w:rPr>
                <w:rFonts w:eastAsia="Times New Roman"/>
                <w:b/>
                <w:bCs/>
                <w:color w:val="000000"/>
                <w:sz w:val="18"/>
                <w:szCs w:val="18"/>
                <w:lang w:val="en-GB" w:eastAsia="en-GB"/>
              </w:rPr>
              <w:t xml:space="preserve"> E </w:t>
            </w:r>
          </w:p>
        </w:tc>
      </w:tr>
      <w:tr w:rsidR="003A59DD" w:rsidRPr="00C61775" w14:paraId="2E807E07" w14:textId="77777777" w:rsidTr="00B33870">
        <w:trPr>
          <w:trHeight w:val="170"/>
        </w:trPr>
        <w:tc>
          <w:tcPr>
            <w:tcW w:w="1742" w:type="pct"/>
            <w:tcBorders>
              <w:top w:val="single" w:sz="4" w:space="0" w:color="auto"/>
              <w:left w:val="single" w:sz="4" w:space="0" w:color="auto"/>
              <w:bottom w:val="single" w:sz="4" w:space="0" w:color="9BC2E6"/>
              <w:right w:val="single" w:sz="4" w:space="0" w:color="auto"/>
            </w:tcBorders>
            <w:shd w:val="clear" w:color="auto" w:fill="auto"/>
            <w:vAlign w:val="bottom"/>
            <w:hideMark/>
          </w:tcPr>
          <w:p w14:paraId="77577E4C" w14:textId="77777777" w:rsidR="003A59DD" w:rsidRPr="00C61775" w:rsidRDefault="003A59DD" w:rsidP="003A59DD">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 xml:space="preserve"> VENITURI – TOTAL </w:t>
            </w:r>
          </w:p>
        </w:tc>
        <w:tc>
          <w:tcPr>
            <w:tcW w:w="503"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72951FFE" w14:textId="77777777" w:rsidR="003A59DD" w:rsidRPr="00C61775" w:rsidRDefault="003A59DD" w:rsidP="003A59DD">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 </w:t>
            </w:r>
          </w:p>
        </w:tc>
        <w:tc>
          <w:tcPr>
            <w:tcW w:w="592"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5DF9532D"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7.133.</w:t>
            </w:r>
            <w:r w:rsidRPr="00C61775">
              <w:rPr>
                <w:rFonts w:eastAsia="Times New Roman"/>
                <w:b/>
                <w:bCs/>
                <w:color w:val="000000"/>
                <w:sz w:val="18"/>
                <w:szCs w:val="18"/>
                <w:lang w:val="en-GB" w:eastAsia="en-GB"/>
              </w:rPr>
              <w:t xml:space="preserve">675 </w:t>
            </w:r>
          </w:p>
        </w:tc>
        <w:tc>
          <w:tcPr>
            <w:tcW w:w="609" w:type="pct"/>
            <w:tcBorders>
              <w:top w:val="single" w:sz="4" w:space="0" w:color="auto"/>
              <w:left w:val="single" w:sz="4" w:space="0" w:color="auto"/>
              <w:bottom w:val="single" w:sz="4" w:space="0" w:color="9BC2E6"/>
              <w:right w:val="single" w:sz="4" w:space="0" w:color="auto"/>
            </w:tcBorders>
            <w:shd w:val="clear" w:color="auto" w:fill="auto"/>
            <w:vAlign w:val="bottom"/>
            <w:hideMark/>
          </w:tcPr>
          <w:p w14:paraId="40F8C196"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9.412.</w:t>
            </w:r>
            <w:r w:rsidRPr="00C61775">
              <w:rPr>
                <w:rFonts w:eastAsia="Times New Roman"/>
                <w:b/>
                <w:bCs/>
                <w:color w:val="000000"/>
                <w:sz w:val="18"/>
                <w:szCs w:val="18"/>
                <w:lang w:val="en-GB" w:eastAsia="en-GB"/>
              </w:rPr>
              <w:t xml:space="preserve">000 </w:t>
            </w:r>
          </w:p>
        </w:tc>
        <w:tc>
          <w:tcPr>
            <w:tcW w:w="707"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222761F9"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7.834.762,</w:t>
            </w:r>
            <w:r w:rsidRPr="00C61775">
              <w:rPr>
                <w:rFonts w:eastAsia="Times New Roman"/>
                <w:b/>
                <w:bCs/>
                <w:color w:val="000000"/>
                <w:sz w:val="18"/>
                <w:szCs w:val="18"/>
                <w:lang w:val="en-GB" w:eastAsia="en-GB"/>
              </w:rPr>
              <w:t xml:space="preserve">31 </w:t>
            </w:r>
          </w:p>
        </w:tc>
        <w:tc>
          <w:tcPr>
            <w:tcW w:w="847"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5BE65610"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1.577.237,</w:t>
            </w:r>
            <w:r w:rsidRPr="00C61775">
              <w:rPr>
                <w:rFonts w:eastAsia="Times New Roman"/>
                <w:b/>
                <w:bCs/>
                <w:color w:val="000000"/>
                <w:sz w:val="18"/>
                <w:szCs w:val="18"/>
                <w:lang w:val="en-GB" w:eastAsia="en-GB"/>
              </w:rPr>
              <w:t xml:space="preserve">69 </w:t>
            </w:r>
          </w:p>
        </w:tc>
      </w:tr>
      <w:tr w:rsidR="003A59DD" w:rsidRPr="00C61775" w14:paraId="5B0F65DE" w14:textId="77777777" w:rsidTr="00B33870">
        <w:trPr>
          <w:trHeight w:val="170"/>
        </w:trPr>
        <w:tc>
          <w:tcPr>
            <w:tcW w:w="1742" w:type="pct"/>
            <w:tcBorders>
              <w:top w:val="single" w:sz="4" w:space="0" w:color="9BC2E6"/>
              <w:left w:val="single" w:sz="4" w:space="0" w:color="auto"/>
              <w:bottom w:val="single" w:sz="4" w:space="0" w:color="auto"/>
              <w:right w:val="single" w:sz="4" w:space="0" w:color="auto"/>
            </w:tcBorders>
            <w:shd w:val="clear" w:color="DDEBF7" w:fill="DDEBF7"/>
            <w:vAlign w:val="bottom"/>
            <w:hideMark/>
          </w:tcPr>
          <w:p w14:paraId="126FA0B2" w14:textId="77777777" w:rsidR="003A59DD" w:rsidRPr="00C61775" w:rsidRDefault="003A59DD" w:rsidP="003A59DD">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 </w:t>
            </w:r>
          </w:p>
        </w:tc>
        <w:tc>
          <w:tcPr>
            <w:tcW w:w="503"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5F749172" w14:textId="77777777" w:rsidR="003A59DD" w:rsidRPr="00C61775" w:rsidRDefault="003A59DD" w:rsidP="003A59DD">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 </w:t>
            </w:r>
          </w:p>
        </w:tc>
        <w:tc>
          <w:tcPr>
            <w:tcW w:w="592"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15FCB8E1" w14:textId="77777777" w:rsidR="003A59DD" w:rsidRPr="00C61775" w:rsidRDefault="003A59DD" w:rsidP="003A59DD">
            <w:pPr>
              <w:widowControl/>
              <w:autoSpaceDE/>
              <w:autoSpaceDN/>
              <w:jc w:val="right"/>
              <w:rPr>
                <w:rFonts w:eastAsia="Times New Roman"/>
                <w:b/>
                <w:bCs/>
                <w:color w:val="000000"/>
                <w:sz w:val="18"/>
                <w:szCs w:val="18"/>
                <w:lang w:val="en-GB" w:eastAsia="en-GB"/>
              </w:rPr>
            </w:pPr>
            <w:r w:rsidRPr="00C61775">
              <w:rPr>
                <w:rFonts w:eastAsia="Times New Roman"/>
                <w:b/>
                <w:bCs/>
                <w:color w:val="000000"/>
                <w:sz w:val="18"/>
                <w:szCs w:val="18"/>
                <w:lang w:val="en-GB" w:eastAsia="en-GB"/>
              </w:rPr>
              <w:t> </w:t>
            </w:r>
          </w:p>
        </w:tc>
        <w:tc>
          <w:tcPr>
            <w:tcW w:w="609" w:type="pct"/>
            <w:tcBorders>
              <w:top w:val="single" w:sz="4" w:space="0" w:color="9BC2E6"/>
              <w:left w:val="single" w:sz="4" w:space="0" w:color="auto"/>
              <w:bottom w:val="single" w:sz="4" w:space="0" w:color="auto"/>
              <w:right w:val="single" w:sz="4" w:space="0" w:color="auto"/>
            </w:tcBorders>
            <w:shd w:val="clear" w:color="DDEBF7" w:fill="DDEBF7"/>
            <w:vAlign w:val="bottom"/>
            <w:hideMark/>
          </w:tcPr>
          <w:p w14:paraId="1B4D49E3" w14:textId="77777777" w:rsidR="003A59DD" w:rsidRPr="00C61775" w:rsidRDefault="003A59DD" w:rsidP="003A59DD">
            <w:pPr>
              <w:widowControl/>
              <w:autoSpaceDE/>
              <w:autoSpaceDN/>
              <w:jc w:val="right"/>
              <w:rPr>
                <w:rFonts w:eastAsia="Times New Roman"/>
                <w:b/>
                <w:bCs/>
                <w:color w:val="000000"/>
                <w:sz w:val="18"/>
                <w:szCs w:val="18"/>
                <w:lang w:val="en-GB" w:eastAsia="en-GB"/>
              </w:rPr>
            </w:pPr>
            <w:r w:rsidRPr="00C61775">
              <w:rPr>
                <w:rFonts w:eastAsia="Times New Roman"/>
                <w:b/>
                <w:bCs/>
                <w:color w:val="000000"/>
                <w:sz w:val="18"/>
                <w:szCs w:val="18"/>
                <w:lang w:val="en-GB" w:eastAsia="en-GB"/>
              </w:rPr>
              <w:t> </w:t>
            </w:r>
          </w:p>
        </w:tc>
        <w:tc>
          <w:tcPr>
            <w:tcW w:w="707"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7F183B24" w14:textId="77777777" w:rsidR="003A59DD" w:rsidRPr="00C61775" w:rsidRDefault="003A59DD" w:rsidP="003A59DD">
            <w:pPr>
              <w:widowControl/>
              <w:autoSpaceDE/>
              <w:autoSpaceDN/>
              <w:jc w:val="right"/>
              <w:rPr>
                <w:rFonts w:eastAsia="Times New Roman"/>
                <w:b/>
                <w:bCs/>
                <w:color w:val="000000"/>
                <w:sz w:val="18"/>
                <w:szCs w:val="18"/>
                <w:lang w:val="en-GB" w:eastAsia="en-GB"/>
              </w:rPr>
            </w:pPr>
            <w:r w:rsidRPr="00C61775">
              <w:rPr>
                <w:rFonts w:eastAsia="Times New Roman"/>
                <w:b/>
                <w:bCs/>
                <w:color w:val="000000"/>
                <w:sz w:val="18"/>
                <w:szCs w:val="18"/>
                <w:lang w:val="en-GB" w:eastAsia="en-GB"/>
              </w:rPr>
              <w:t> </w:t>
            </w:r>
          </w:p>
        </w:tc>
        <w:tc>
          <w:tcPr>
            <w:tcW w:w="847"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5FA1BE53" w14:textId="77777777" w:rsidR="003A59DD" w:rsidRPr="00C61775" w:rsidRDefault="003A59DD" w:rsidP="003A59DD">
            <w:pPr>
              <w:widowControl/>
              <w:autoSpaceDE/>
              <w:autoSpaceDN/>
              <w:jc w:val="right"/>
              <w:rPr>
                <w:rFonts w:eastAsia="Times New Roman"/>
                <w:b/>
                <w:bCs/>
                <w:color w:val="000000"/>
                <w:sz w:val="18"/>
                <w:szCs w:val="18"/>
                <w:lang w:val="en-GB" w:eastAsia="en-GB"/>
              </w:rPr>
            </w:pPr>
            <w:r w:rsidRPr="00C61775">
              <w:rPr>
                <w:rFonts w:eastAsia="Times New Roman"/>
                <w:b/>
                <w:bCs/>
                <w:color w:val="000000"/>
                <w:sz w:val="18"/>
                <w:szCs w:val="18"/>
                <w:lang w:val="en-GB" w:eastAsia="en-GB"/>
              </w:rPr>
              <w:t> </w:t>
            </w:r>
          </w:p>
        </w:tc>
      </w:tr>
      <w:tr w:rsidR="003A59DD" w:rsidRPr="00C61775" w14:paraId="5D661407" w14:textId="77777777" w:rsidTr="00B33870">
        <w:trPr>
          <w:trHeight w:val="170"/>
        </w:trPr>
        <w:tc>
          <w:tcPr>
            <w:tcW w:w="1742"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78C3EF2E" w14:textId="77777777" w:rsidR="003A59DD" w:rsidRPr="00C61775" w:rsidRDefault="003A59DD" w:rsidP="003A59DD">
            <w:pPr>
              <w:widowControl/>
              <w:autoSpaceDE/>
              <w:autoSpaceDN/>
              <w:rPr>
                <w:rFonts w:eastAsia="Times New Roman"/>
                <w:b/>
                <w:bCs/>
                <w:color w:val="000000"/>
                <w:sz w:val="18"/>
                <w:szCs w:val="18"/>
                <w:lang w:val="en-GB" w:eastAsia="en-GB"/>
              </w:rPr>
            </w:pPr>
            <w:r>
              <w:rPr>
                <w:rFonts w:eastAsia="Times New Roman"/>
                <w:b/>
                <w:bCs/>
                <w:color w:val="000000"/>
                <w:sz w:val="18"/>
                <w:szCs w:val="18"/>
                <w:lang w:val="en-GB" w:eastAsia="en-GB"/>
              </w:rPr>
              <w:t xml:space="preserve"> SUBVENȚ</w:t>
            </w:r>
            <w:r w:rsidRPr="00C61775">
              <w:rPr>
                <w:rFonts w:eastAsia="Times New Roman"/>
                <w:b/>
                <w:bCs/>
                <w:color w:val="000000"/>
                <w:sz w:val="18"/>
                <w:szCs w:val="18"/>
                <w:lang w:val="en-GB" w:eastAsia="en-GB"/>
              </w:rPr>
              <w:t>II DE LA ALTE NIVELE ALE AD</w:t>
            </w:r>
            <w:r>
              <w:rPr>
                <w:rFonts w:eastAsia="Times New Roman"/>
                <w:b/>
                <w:bCs/>
                <w:color w:val="000000"/>
                <w:sz w:val="18"/>
                <w:szCs w:val="18"/>
                <w:lang w:val="en-GB" w:eastAsia="en-GB"/>
              </w:rPr>
              <w:t>MINISTRAȚ</w:t>
            </w:r>
            <w:r w:rsidRPr="00C61775">
              <w:rPr>
                <w:rFonts w:eastAsia="Times New Roman"/>
                <w:b/>
                <w:bCs/>
                <w:color w:val="000000"/>
                <w:sz w:val="18"/>
                <w:szCs w:val="18"/>
                <w:lang w:val="en-GB" w:eastAsia="en-GB"/>
              </w:rPr>
              <w:t xml:space="preserve">IEI (42.10+43.10) </w:t>
            </w:r>
          </w:p>
        </w:tc>
        <w:tc>
          <w:tcPr>
            <w:tcW w:w="503"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0FBBA961" w14:textId="77777777" w:rsidR="003A59DD" w:rsidRPr="00C61775" w:rsidRDefault="003A59DD" w:rsidP="003A59DD">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0018</w:t>
            </w:r>
          </w:p>
        </w:tc>
        <w:tc>
          <w:tcPr>
            <w:tcW w:w="592"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2D5DB6D8"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6.879.</w:t>
            </w:r>
            <w:r w:rsidRPr="00C61775">
              <w:rPr>
                <w:rFonts w:eastAsia="Times New Roman"/>
                <w:b/>
                <w:bCs/>
                <w:color w:val="000000"/>
                <w:sz w:val="18"/>
                <w:szCs w:val="18"/>
                <w:lang w:val="en-GB" w:eastAsia="en-GB"/>
              </w:rPr>
              <w:t xml:space="preserve">462 </w:t>
            </w:r>
          </w:p>
        </w:tc>
        <w:tc>
          <w:tcPr>
            <w:tcW w:w="609"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7F3C56AE"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8.947.</w:t>
            </w:r>
            <w:r w:rsidRPr="00C61775">
              <w:rPr>
                <w:rFonts w:eastAsia="Times New Roman"/>
                <w:b/>
                <w:bCs/>
                <w:color w:val="000000"/>
                <w:sz w:val="18"/>
                <w:szCs w:val="18"/>
                <w:lang w:val="en-GB" w:eastAsia="en-GB"/>
              </w:rPr>
              <w:t xml:space="preserve">000 </w:t>
            </w:r>
          </w:p>
        </w:tc>
        <w:tc>
          <w:tcPr>
            <w:tcW w:w="707"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48D645B9"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7.570.145,</w:t>
            </w:r>
            <w:r w:rsidRPr="00C61775">
              <w:rPr>
                <w:rFonts w:eastAsia="Times New Roman"/>
                <w:b/>
                <w:bCs/>
                <w:color w:val="000000"/>
                <w:sz w:val="18"/>
                <w:szCs w:val="18"/>
                <w:lang w:val="en-GB" w:eastAsia="en-GB"/>
              </w:rPr>
              <w:t xml:space="preserve">31 </w:t>
            </w:r>
          </w:p>
        </w:tc>
        <w:tc>
          <w:tcPr>
            <w:tcW w:w="847"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5F3DB56E"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1.376.854,</w:t>
            </w:r>
            <w:r w:rsidRPr="00C61775">
              <w:rPr>
                <w:rFonts w:eastAsia="Times New Roman"/>
                <w:b/>
                <w:bCs/>
                <w:color w:val="000000"/>
                <w:sz w:val="18"/>
                <w:szCs w:val="18"/>
                <w:lang w:val="en-GB" w:eastAsia="en-GB"/>
              </w:rPr>
              <w:t xml:space="preserve">69 </w:t>
            </w:r>
          </w:p>
        </w:tc>
      </w:tr>
      <w:tr w:rsidR="003A59DD" w:rsidRPr="00C61775" w14:paraId="669830F0" w14:textId="77777777" w:rsidTr="00B33870">
        <w:trPr>
          <w:trHeight w:val="170"/>
        </w:trPr>
        <w:tc>
          <w:tcPr>
            <w:tcW w:w="1742" w:type="pct"/>
            <w:tcBorders>
              <w:top w:val="single" w:sz="4" w:space="0" w:color="auto"/>
              <w:left w:val="single" w:sz="4" w:space="0" w:color="auto"/>
              <w:bottom w:val="single" w:sz="4" w:space="0" w:color="auto"/>
              <w:right w:val="single" w:sz="4" w:space="0" w:color="auto"/>
            </w:tcBorders>
            <w:shd w:val="clear" w:color="000000" w:fill="9BC2E6"/>
            <w:vAlign w:val="bottom"/>
            <w:hideMark/>
          </w:tcPr>
          <w:p w14:paraId="301B2CEE" w14:textId="77777777" w:rsidR="003A59DD" w:rsidRPr="00C61775" w:rsidRDefault="003A59DD" w:rsidP="003A59DD">
            <w:pPr>
              <w:widowControl/>
              <w:autoSpaceDE/>
              <w:autoSpaceDN/>
              <w:rPr>
                <w:rFonts w:eastAsia="Times New Roman"/>
                <w:b/>
                <w:bCs/>
                <w:color w:val="000000"/>
                <w:sz w:val="18"/>
                <w:szCs w:val="18"/>
                <w:lang w:val="en-GB" w:eastAsia="en-GB"/>
              </w:rPr>
            </w:pPr>
            <w:r>
              <w:rPr>
                <w:rFonts w:eastAsia="Times New Roman"/>
                <w:b/>
                <w:bCs/>
                <w:color w:val="000000"/>
                <w:sz w:val="18"/>
                <w:szCs w:val="18"/>
                <w:lang w:val="en-GB" w:eastAsia="en-GB"/>
              </w:rPr>
              <w:t xml:space="preserve">SUBVENŢII </w:t>
            </w:r>
            <w:proofErr w:type="spellStart"/>
            <w:r>
              <w:rPr>
                <w:rFonts w:eastAsia="Times New Roman"/>
                <w:b/>
                <w:bCs/>
                <w:color w:val="000000"/>
                <w:sz w:val="18"/>
                <w:szCs w:val="18"/>
                <w:lang w:val="en-GB" w:eastAsia="en-GB"/>
              </w:rPr>
              <w:t>pentru</w:t>
            </w:r>
            <w:proofErr w:type="spellEnd"/>
            <w:r>
              <w:rPr>
                <w:rFonts w:eastAsia="Times New Roman"/>
                <w:b/>
                <w:bCs/>
                <w:color w:val="000000"/>
                <w:sz w:val="18"/>
                <w:szCs w:val="18"/>
                <w:lang w:val="en-GB" w:eastAsia="en-GB"/>
              </w:rPr>
              <w:t xml:space="preserve"> </w:t>
            </w:r>
            <w:proofErr w:type="spellStart"/>
            <w:r>
              <w:rPr>
                <w:rFonts w:eastAsia="Times New Roman"/>
                <w:b/>
                <w:bCs/>
                <w:color w:val="000000"/>
                <w:sz w:val="18"/>
                <w:szCs w:val="18"/>
                <w:lang w:val="en-GB" w:eastAsia="en-GB"/>
              </w:rPr>
              <w:t>instituț</w:t>
            </w:r>
            <w:r w:rsidRPr="00C61775">
              <w:rPr>
                <w:rFonts w:eastAsia="Times New Roman"/>
                <w:b/>
                <w:bCs/>
                <w:color w:val="000000"/>
                <w:sz w:val="18"/>
                <w:szCs w:val="18"/>
                <w:lang w:val="en-GB" w:eastAsia="en-GB"/>
              </w:rPr>
              <w:t>ii</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publice</w:t>
            </w:r>
            <w:proofErr w:type="spellEnd"/>
          </w:p>
        </w:tc>
        <w:tc>
          <w:tcPr>
            <w:tcW w:w="503" w:type="pct"/>
            <w:tcBorders>
              <w:top w:val="nil"/>
              <w:left w:val="nil"/>
              <w:bottom w:val="single" w:sz="4" w:space="0" w:color="auto"/>
              <w:right w:val="single" w:sz="4" w:space="0" w:color="auto"/>
            </w:tcBorders>
            <w:shd w:val="clear" w:color="000000" w:fill="9BC2E6"/>
            <w:vAlign w:val="bottom"/>
            <w:hideMark/>
          </w:tcPr>
          <w:p w14:paraId="1D977EE1" w14:textId="77777777" w:rsidR="003A59DD" w:rsidRPr="00C61775" w:rsidRDefault="003A59DD" w:rsidP="003A59DD">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431009</w:t>
            </w:r>
          </w:p>
        </w:tc>
        <w:tc>
          <w:tcPr>
            <w:tcW w:w="592" w:type="pct"/>
            <w:tcBorders>
              <w:top w:val="nil"/>
              <w:left w:val="nil"/>
              <w:bottom w:val="single" w:sz="4" w:space="0" w:color="auto"/>
              <w:right w:val="single" w:sz="4" w:space="0" w:color="auto"/>
            </w:tcBorders>
            <w:shd w:val="clear" w:color="000000" w:fill="9BC2E6"/>
            <w:vAlign w:val="bottom"/>
            <w:hideMark/>
          </w:tcPr>
          <w:p w14:paraId="57EB3E1A"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6.113.</w:t>
            </w:r>
            <w:r w:rsidRPr="00C61775">
              <w:rPr>
                <w:rFonts w:eastAsia="Times New Roman"/>
                <w:b/>
                <w:bCs/>
                <w:color w:val="000000"/>
                <w:sz w:val="18"/>
                <w:szCs w:val="18"/>
                <w:lang w:val="en-GB" w:eastAsia="en-GB"/>
              </w:rPr>
              <w:t xml:space="preserve">393 </w:t>
            </w:r>
          </w:p>
        </w:tc>
        <w:tc>
          <w:tcPr>
            <w:tcW w:w="609" w:type="pct"/>
            <w:tcBorders>
              <w:top w:val="nil"/>
              <w:left w:val="nil"/>
              <w:bottom w:val="single" w:sz="4" w:space="0" w:color="auto"/>
              <w:right w:val="single" w:sz="4" w:space="0" w:color="auto"/>
            </w:tcBorders>
            <w:shd w:val="clear" w:color="000000" w:fill="9BC2E6"/>
            <w:vAlign w:val="bottom"/>
            <w:hideMark/>
          </w:tcPr>
          <w:p w14:paraId="76BA4668"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6.903.</w:t>
            </w:r>
            <w:r w:rsidRPr="00C61775">
              <w:rPr>
                <w:rFonts w:eastAsia="Times New Roman"/>
                <w:b/>
                <w:bCs/>
                <w:color w:val="000000"/>
                <w:sz w:val="18"/>
                <w:szCs w:val="18"/>
                <w:lang w:val="en-GB" w:eastAsia="en-GB"/>
              </w:rPr>
              <w:t xml:space="preserve">000 </w:t>
            </w:r>
          </w:p>
        </w:tc>
        <w:tc>
          <w:tcPr>
            <w:tcW w:w="707" w:type="pct"/>
            <w:tcBorders>
              <w:top w:val="single" w:sz="4" w:space="0" w:color="auto"/>
              <w:left w:val="single" w:sz="4" w:space="0" w:color="auto"/>
              <w:bottom w:val="single" w:sz="4" w:space="0" w:color="auto"/>
              <w:right w:val="single" w:sz="4" w:space="0" w:color="auto"/>
            </w:tcBorders>
            <w:shd w:val="clear" w:color="000000" w:fill="9BC2E6"/>
            <w:vAlign w:val="bottom"/>
            <w:hideMark/>
          </w:tcPr>
          <w:p w14:paraId="632BF140"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6.886.251,</w:t>
            </w:r>
            <w:r w:rsidRPr="00C61775">
              <w:rPr>
                <w:rFonts w:eastAsia="Times New Roman"/>
                <w:b/>
                <w:bCs/>
                <w:color w:val="000000"/>
                <w:sz w:val="18"/>
                <w:szCs w:val="18"/>
                <w:lang w:val="en-GB" w:eastAsia="en-GB"/>
              </w:rPr>
              <w:t xml:space="preserve">30 </w:t>
            </w:r>
          </w:p>
        </w:tc>
        <w:tc>
          <w:tcPr>
            <w:tcW w:w="847" w:type="pct"/>
            <w:tcBorders>
              <w:top w:val="single" w:sz="4" w:space="0" w:color="auto"/>
              <w:left w:val="single" w:sz="4" w:space="0" w:color="auto"/>
              <w:bottom w:val="single" w:sz="4" w:space="0" w:color="auto"/>
              <w:right w:val="single" w:sz="4" w:space="0" w:color="auto"/>
            </w:tcBorders>
            <w:shd w:val="clear" w:color="000000" w:fill="9BC2E6"/>
            <w:vAlign w:val="bottom"/>
            <w:hideMark/>
          </w:tcPr>
          <w:p w14:paraId="27D30CA0"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16.748,</w:t>
            </w:r>
            <w:r w:rsidRPr="00C61775">
              <w:rPr>
                <w:rFonts w:eastAsia="Times New Roman"/>
                <w:b/>
                <w:bCs/>
                <w:color w:val="000000"/>
                <w:sz w:val="18"/>
                <w:szCs w:val="18"/>
                <w:lang w:val="en-GB" w:eastAsia="en-GB"/>
              </w:rPr>
              <w:t xml:space="preserve">70 </w:t>
            </w:r>
          </w:p>
        </w:tc>
      </w:tr>
      <w:tr w:rsidR="003A59DD" w:rsidRPr="00C61775" w14:paraId="26131CAF" w14:textId="77777777" w:rsidTr="00B33870">
        <w:trPr>
          <w:trHeight w:val="170"/>
        </w:trPr>
        <w:tc>
          <w:tcPr>
            <w:tcW w:w="1742" w:type="pct"/>
            <w:tcBorders>
              <w:top w:val="single" w:sz="4" w:space="0" w:color="auto"/>
              <w:left w:val="single" w:sz="4" w:space="0" w:color="auto"/>
              <w:bottom w:val="single" w:sz="4" w:space="0" w:color="auto"/>
              <w:right w:val="single" w:sz="4" w:space="0" w:color="auto"/>
            </w:tcBorders>
            <w:shd w:val="clear" w:color="000000" w:fill="9BC2E6"/>
            <w:vAlign w:val="bottom"/>
            <w:hideMark/>
          </w:tcPr>
          <w:p w14:paraId="779A46B8" w14:textId="77777777" w:rsidR="003A59DD" w:rsidRPr="00C61775" w:rsidRDefault="003A59DD" w:rsidP="003A59DD">
            <w:pPr>
              <w:widowControl/>
              <w:autoSpaceDE/>
              <w:autoSpaceDN/>
              <w:rPr>
                <w:rFonts w:eastAsia="Times New Roman"/>
                <w:b/>
                <w:bCs/>
                <w:color w:val="000000"/>
                <w:sz w:val="18"/>
                <w:szCs w:val="18"/>
                <w:lang w:val="en-GB" w:eastAsia="en-GB"/>
              </w:rPr>
            </w:pPr>
            <w:r>
              <w:rPr>
                <w:rFonts w:eastAsia="Times New Roman"/>
                <w:b/>
                <w:bCs/>
                <w:color w:val="000000"/>
                <w:sz w:val="18"/>
                <w:szCs w:val="18"/>
                <w:lang w:val="en-GB" w:eastAsia="en-GB"/>
              </w:rPr>
              <w:t xml:space="preserve">SUBVENŢII </w:t>
            </w:r>
            <w:proofErr w:type="spellStart"/>
            <w:r>
              <w:rPr>
                <w:rFonts w:eastAsia="Times New Roman"/>
                <w:b/>
                <w:bCs/>
                <w:color w:val="000000"/>
                <w:sz w:val="18"/>
                <w:szCs w:val="18"/>
                <w:lang w:val="en-GB" w:eastAsia="en-GB"/>
              </w:rPr>
              <w:t>pentru</w:t>
            </w:r>
            <w:proofErr w:type="spellEnd"/>
            <w:r>
              <w:rPr>
                <w:rFonts w:eastAsia="Times New Roman"/>
                <w:b/>
                <w:bCs/>
                <w:color w:val="000000"/>
                <w:sz w:val="18"/>
                <w:szCs w:val="18"/>
                <w:lang w:val="en-GB" w:eastAsia="en-GB"/>
              </w:rPr>
              <w:t xml:space="preserve"> </w:t>
            </w:r>
            <w:proofErr w:type="spellStart"/>
            <w:r>
              <w:rPr>
                <w:rFonts w:eastAsia="Times New Roman"/>
                <w:b/>
                <w:bCs/>
                <w:color w:val="000000"/>
                <w:sz w:val="18"/>
                <w:szCs w:val="18"/>
                <w:lang w:val="en-GB" w:eastAsia="en-GB"/>
              </w:rPr>
              <w:t>instituții</w:t>
            </w:r>
            <w:proofErr w:type="spellEnd"/>
            <w:r>
              <w:rPr>
                <w:rFonts w:eastAsia="Times New Roman"/>
                <w:b/>
                <w:bCs/>
                <w:color w:val="000000"/>
                <w:sz w:val="18"/>
                <w:szCs w:val="18"/>
                <w:lang w:val="en-GB" w:eastAsia="en-GB"/>
              </w:rPr>
              <w:t xml:space="preserve"> </w:t>
            </w:r>
            <w:proofErr w:type="spellStart"/>
            <w:r>
              <w:rPr>
                <w:rFonts w:eastAsia="Times New Roman"/>
                <w:b/>
                <w:bCs/>
                <w:color w:val="000000"/>
                <w:sz w:val="18"/>
                <w:szCs w:val="18"/>
                <w:lang w:val="en-GB" w:eastAsia="en-GB"/>
              </w:rPr>
              <w:t>publice</w:t>
            </w:r>
            <w:proofErr w:type="spellEnd"/>
            <w:r>
              <w:rPr>
                <w:rFonts w:eastAsia="Times New Roman"/>
                <w:b/>
                <w:bCs/>
                <w:color w:val="000000"/>
                <w:sz w:val="18"/>
                <w:szCs w:val="18"/>
                <w:lang w:val="en-GB" w:eastAsia="en-GB"/>
              </w:rPr>
              <w:t xml:space="preserve"> destinate </w:t>
            </w:r>
            <w:proofErr w:type="spellStart"/>
            <w:r>
              <w:rPr>
                <w:rFonts w:eastAsia="Times New Roman"/>
                <w:b/>
                <w:bCs/>
                <w:color w:val="000000"/>
                <w:sz w:val="18"/>
                <w:szCs w:val="18"/>
                <w:lang w:val="en-GB" w:eastAsia="en-GB"/>
              </w:rPr>
              <w:t>secț</w:t>
            </w:r>
            <w:r w:rsidRPr="00C61775">
              <w:rPr>
                <w:rFonts w:eastAsia="Times New Roman"/>
                <w:b/>
                <w:bCs/>
                <w:color w:val="000000"/>
                <w:sz w:val="18"/>
                <w:szCs w:val="18"/>
                <w:lang w:val="en-GB" w:eastAsia="en-GB"/>
              </w:rPr>
              <w:t>iunii</w:t>
            </w:r>
            <w:proofErr w:type="spellEnd"/>
            <w:r w:rsidRPr="00C61775">
              <w:rPr>
                <w:rFonts w:eastAsia="Times New Roman"/>
                <w:b/>
                <w:bCs/>
                <w:color w:val="000000"/>
                <w:sz w:val="18"/>
                <w:szCs w:val="18"/>
                <w:lang w:val="en-GB" w:eastAsia="en-GB"/>
              </w:rPr>
              <w:t xml:space="preserve"> de </w:t>
            </w:r>
            <w:proofErr w:type="spellStart"/>
            <w:r w:rsidRPr="00C61775">
              <w:rPr>
                <w:rFonts w:eastAsia="Times New Roman"/>
                <w:b/>
                <w:bCs/>
                <w:color w:val="000000"/>
                <w:sz w:val="18"/>
                <w:szCs w:val="18"/>
                <w:lang w:val="en-GB" w:eastAsia="en-GB"/>
              </w:rPr>
              <w:t>dezvoltare</w:t>
            </w:r>
            <w:proofErr w:type="spellEnd"/>
          </w:p>
        </w:tc>
        <w:tc>
          <w:tcPr>
            <w:tcW w:w="503" w:type="pct"/>
            <w:tcBorders>
              <w:top w:val="nil"/>
              <w:left w:val="nil"/>
              <w:bottom w:val="single" w:sz="4" w:space="0" w:color="auto"/>
              <w:right w:val="single" w:sz="4" w:space="0" w:color="auto"/>
            </w:tcBorders>
            <w:shd w:val="clear" w:color="000000" w:fill="9BC2E6"/>
            <w:vAlign w:val="bottom"/>
            <w:hideMark/>
          </w:tcPr>
          <w:p w14:paraId="7497F162" w14:textId="77777777" w:rsidR="003A59DD" w:rsidRPr="00C61775" w:rsidRDefault="003A59DD" w:rsidP="003A59DD">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431019</w:t>
            </w:r>
          </w:p>
        </w:tc>
        <w:tc>
          <w:tcPr>
            <w:tcW w:w="592" w:type="pct"/>
            <w:tcBorders>
              <w:top w:val="nil"/>
              <w:left w:val="nil"/>
              <w:bottom w:val="single" w:sz="4" w:space="0" w:color="auto"/>
              <w:right w:val="single" w:sz="4" w:space="0" w:color="auto"/>
            </w:tcBorders>
            <w:shd w:val="clear" w:color="000000" w:fill="9BC2E6"/>
            <w:vAlign w:val="bottom"/>
            <w:hideMark/>
          </w:tcPr>
          <w:p w14:paraId="04143637" w14:textId="77777777" w:rsidR="003A59DD" w:rsidRPr="00C61775" w:rsidRDefault="003A59DD" w:rsidP="003A59DD">
            <w:pPr>
              <w:widowControl/>
              <w:autoSpaceDE/>
              <w:autoSpaceDN/>
              <w:jc w:val="right"/>
              <w:rPr>
                <w:rFonts w:eastAsia="Times New Roman"/>
                <w:b/>
                <w:bCs/>
                <w:color w:val="000000"/>
                <w:sz w:val="18"/>
                <w:szCs w:val="18"/>
                <w:lang w:val="en-GB" w:eastAsia="en-GB"/>
              </w:rPr>
            </w:pPr>
            <w:r w:rsidRPr="00C61775">
              <w:rPr>
                <w:rFonts w:eastAsia="Times New Roman"/>
                <w:b/>
                <w:bCs/>
                <w:color w:val="000000"/>
                <w:sz w:val="18"/>
                <w:szCs w:val="18"/>
                <w:lang w:val="en-GB" w:eastAsia="en-GB"/>
              </w:rPr>
              <w:t xml:space="preserve">               </w:t>
            </w:r>
            <w:r>
              <w:rPr>
                <w:rFonts w:eastAsia="Times New Roman"/>
                <w:b/>
                <w:bCs/>
                <w:color w:val="000000"/>
                <w:sz w:val="18"/>
                <w:szCs w:val="18"/>
                <w:lang w:val="en-GB" w:eastAsia="en-GB"/>
              </w:rPr>
              <w:t xml:space="preserve">        766.</w:t>
            </w:r>
            <w:r w:rsidRPr="00C61775">
              <w:rPr>
                <w:rFonts w:eastAsia="Times New Roman"/>
                <w:b/>
                <w:bCs/>
                <w:color w:val="000000"/>
                <w:sz w:val="18"/>
                <w:szCs w:val="18"/>
                <w:lang w:val="en-GB" w:eastAsia="en-GB"/>
              </w:rPr>
              <w:t xml:space="preserve">069 </w:t>
            </w:r>
          </w:p>
        </w:tc>
        <w:tc>
          <w:tcPr>
            <w:tcW w:w="609" w:type="pct"/>
            <w:tcBorders>
              <w:top w:val="nil"/>
              <w:left w:val="nil"/>
              <w:bottom w:val="single" w:sz="4" w:space="0" w:color="auto"/>
              <w:right w:val="single" w:sz="4" w:space="0" w:color="auto"/>
            </w:tcBorders>
            <w:shd w:val="clear" w:color="000000" w:fill="9BC2E6"/>
            <w:vAlign w:val="bottom"/>
            <w:hideMark/>
          </w:tcPr>
          <w:p w14:paraId="167087F7"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2.044.</w:t>
            </w:r>
            <w:r w:rsidRPr="00C61775">
              <w:rPr>
                <w:rFonts w:eastAsia="Times New Roman"/>
                <w:b/>
                <w:bCs/>
                <w:color w:val="000000"/>
                <w:sz w:val="18"/>
                <w:szCs w:val="18"/>
                <w:lang w:val="en-GB" w:eastAsia="en-GB"/>
              </w:rPr>
              <w:t xml:space="preserve">000 </w:t>
            </w:r>
          </w:p>
        </w:tc>
        <w:tc>
          <w:tcPr>
            <w:tcW w:w="707" w:type="pct"/>
            <w:tcBorders>
              <w:top w:val="single" w:sz="4" w:space="0" w:color="auto"/>
              <w:left w:val="single" w:sz="4" w:space="0" w:color="auto"/>
              <w:bottom w:val="single" w:sz="4" w:space="0" w:color="auto"/>
              <w:right w:val="single" w:sz="4" w:space="0" w:color="auto"/>
            </w:tcBorders>
            <w:shd w:val="clear" w:color="000000" w:fill="9BC2E6"/>
            <w:vAlign w:val="bottom"/>
            <w:hideMark/>
          </w:tcPr>
          <w:p w14:paraId="761CDA1B"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683.894,</w:t>
            </w:r>
            <w:r w:rsidRPr="00C61775">
              <w:rPr>
                <w:rFonts w:eastAsia="Times New Roman"/>
                <w:b/>
                <w:bCs/>
                <w:color w:val="000000"/>
                <w:sz w:val="18"/>
                <w:szCs w:val="18"/>
                <w:lang w:val="en-GB" w:eastAsia="en-GB"/>
              </w:rPr>
              <w:t xml:space="preserve">01 </w:t>
            </w:r>
          </w:p>
        </w:tc>
        <w:tc>
          <w:tcPr>
            <w:tcW w:w="847" w:type="pct"/>
            <w:tcBorders>
              <w:top w:val="single" w:sz="4" w:space="0" w:color="auto"/>
              <w:left w:val="single" w:sz="4" w:space="0" w:color="auto"/>
              <w:bottom w:val="single" w:sz="4" w:space="0" w:color="auto"/>
              <w:right w:val="single" w:sz="4" w:space="0" w:color="auto"/>
            </w:tcBorders>
            <w:shd w:val="clear" w:color="000000" w:fill="9BC2E6"/>
            <w:vAlign w:val="bottom"/>
            <w:hideMark/>
          </w:tcPr>
          <w:p w14:paraId="4BE833AC"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1.360.105,</w:t>
            </w:r>
            <w:r w:rsidRPr="00C61775">
              <w:rPr>
                <w:rFonts w:eastAsia="Times New Roman"/>
                <w:b/>
                <w:bCs/>
                <w:color w:val="000000"/>
                <w:sz w:val="18"/>
                <w:szCs w:val="18"/>
                <w:lang w:val="en-GB" w:eastAsia="en-GB"/>
              </w:rPr>
              <w:t xml:space="preserve">99 </w:t>
            </w:r>
          </w:p>
        </w:tc>
      </w:tr>
      <w:tr w:rsidR="003A59DD" w:rsidRPr="00C61775" w14:paraId="34731923" w14:textId="77777777" w:rsidTr="00B33870">
        <w:trPr>
          <w:trHeight w:val="170"/>
        </w:trPr>
        <w:tc>
          <w:tcPr>
            <w:tcW w:w="1742"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46403F30" w14:textId="77777777" w:rsidR="003A59DD" w:rsidRPr="00C61775" w:rsidRDefault="003A59DD" w:rsidP="003A59DD">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SUME PRIMITE DE LA UE</w:t>
            </w:r>
          </w:p>
        </w:tc>
        <w:tc>
          <w:tcPr>
            <w:tcW w:w="503"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29C4F792" w14:textId="77777777" w:rsidR="003A59DD" w:rsidRPr="00C61775" w:rsidRDefault="003A59DD" w:rsidP="003A59DD">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48.10</w:t>
            </w:r>
          </w:p>
        </w:tc>
        <w:tc>
          <w:tcPr>
            <w:tcW w:w="592"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045A5B6F" w14:textId="77777777" w:rsidR="003A59DD" w:rsidRPr="00C61775" w:rsidRDefault="003A59DD" w:rsidP="003A59DD">
            <w:pPr>
              <w:widowControl/>
              <w:autoSpaceDE/>
              <w:autoSpaceDN/>
              <w:jc w:val="right"/>
              <w:rPr>
                <w:rFonts w:eastAsia="Times New Roman"/>
                <w:b/>
                <w:bCs/>
                <w:color w:val="000000"/>
                <w:sz w:val="18"/>
                <w:szCs w:val="18"/>
                <w:lang w:val="en-GB" w:eastAsia="en-GB"/>
              </w:rPr>
            </w:pPr>
            <w:r w:rsidRPr="00C61775">
              <w:rPr>
                <w:rFonts w:eastAsia="Times New Roman"/>
                <w:b/>
                <w:bCs/>
                <w:color w:val="000000"/>
                <w:sz w:val="18"/>
                <w:szCs w:val="18"/>
                <w:lang w:val="en-GB" w:eastAsia="en-GB"/>
              </w:rPr>
              <w:t> </w:t>
            </w:r>
          </w:p>
        </w:tc>
        <w:tc>
          <w:tcPr>
            <w:tcW w:w="609"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19725811" w14:textId="77777777" w:rsidR="003A59DD" w:rsidRPr="00C61775" w:rsidRDefault="003A59DD" w:rsidP="003A59DD">
            <w:pPr>
              <w:widowControl/>
              <w:autoSpaceDE/>
              <w:autoSpaceDN/>
              <w:jc w:val="right"/>
              <w:rPr>
                <w:rFonts w:eastAsia="Times New Roman"/>
                <w:b/>
                <w:bCs/>
                <w:color w:val="000000"/>
                <w:sz w:val="18"/>
                <w:szCs w:val="18"/>
                <w:lang w:val="en-GB" w:eastAsia="en-GB"/>
              </w:rPr>
            </w:pPr>
            <w:r w:rsidRPr="00C61775">
              <w:rPr>
                <w:rFonts w:eastAsia="Times New Roman"/>
                <w:b/>
                <w:bCs/>
                <w:color w:val="000000"/>
                <w:sz w:val="18"/>
                <w:szCs w:val="18"/>
                <w:lang w:val="en-GB" w:eastAsia="en-GB"/>
              </w:rPr>
              <w:t xml:space="preserve">                                  -   </w:t>
            </w:r>
          </w:p>
        </w:tc>
        <w:tc>
          <w:tcPr>
            <w:tcW w:w="707"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52A93421" w14:textId="77777777" w:rsidR="003A59DD" w:rsidRPr="00C61775" w:rsidRDefault="003A59DD" w:rsidP="003A59DD">
            <w:pPr>
              <w:widowControl/>
              <w:autoSpaceDE/>
              <w:autoSpaceDN/>
              <w:jc w:val="right"/>
              <w:rPr>
                <w:rFonts w:eastAsia="Times New Roman"/>
                <w:b/>
                <w:bCs/>
                <w:color w:val="000000"/>
                <w:sz w:val="18"/>
                <w:szCs w:val="18"/>
                <w:lang w:val="en-GB" w:eastAsia="en-GB"/>
              </w:rPr>
            </w:pPr>
            <w:r w:rsidRPr="00C61775">
              <w:rPr>
                <w:rFonts w:eastAsia="Times New Roman"/>
                <w:b/>
                <w:bCs/>
                <w:color w:val="000000"/>
                <w:sz w:val="18"/>
                <w:szCs w:val="18"/>
                <w:lang w:val="en-GB" w:eastAsia="en-GB"/>
              </w:rPr>
              <w:t> </w:t>
            </w:r>
          </w:p>
        </w:tc>
        <w:tc>
          <w:tcPr>
            <w:tcW w:w="847" w:type="pct"/>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4041B96B" w14:textId="77777777" w:rsidR="003A59DD" w:rsidRPr="00C61775" w:rsidRDefault="003A59DD" w:rsidP="003A59DD">
            <w:pPr>
              <w:widowControl/>
              <w:autoSpaceDE/>
              <w:autoSpaceDN/>
              <w:jc w:val="right"/>
              <w:rPr>
                <w:rFonts w:eastAsia="Times New Roman"/>
                <w:b/>
                <w:bCs/>
                <w:color w:val="000000"/>
                <w:sz w:val="18"/>
                <w:szCs w:val="18"/>
                <w:lang w:val="en-GB" w:eastAsia="en-GB"/>
              </w:rPr>
            </w:pPr>
            <w:r w:rsidRPr="00C61775">
              <w:rPr>
                <w:rFonts w:eastAsia="Times New Roman"/>
                <w:b/>
                <w:bCs/>
                <w:color w:val="000000"/>
                <w:sz w:val="18"/>
                <w:szCs w:val="18"/>
                <w:lang w:val="en-GB" w:eastAsia="en-GB"/>
              </w:rPr>
              <w:t> </w:t>
            </w:r>
          </w:p>
        </w:tc>
      </w:tr>
      <w:tr w:rsidR="003A59DD" w:rsidRPr="00C61775" w14:paraId="3EDC1EE0" w14:textId="77777777" w:rsidTr="00B33870">
        <w:trPr>
          <w:trHeight w:val="170"/>
        </w:trPr>
        <w:tc>
          <w:tcPr>
            <w:tcW w:w="1742"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3E981055" w14:textId="77777777" w:rsidR="003A59DD" w:rsidRPr="00C61775" w:rsidRDefault="003A59DD" w:rsidP="003A59DD">
            <w:pPr>
              <w:widowControl/>
              <w:autoSpaceDE/>
              <w:autoSpaceDN/>
              <w:rPr>
                <w:rFonts w:eastAsia="Times New Roman"/>
                <w:b/>
                <w:bCs/>
                <w:color w:val="000000"/>
                <w:sz w:val="18"/>
                <w:szCs w:val="18"/>
                <w:lang w:val="en-GB" w:eastAsia="en-GB"/>
              </w:rPr>
            </w:pPr>
            <w:r>
              <w:rPr>
                <w:rFonts w:eastAsia="Times New Roman"/>
                <w:b/>
                <w:bCs/>
                <w:color w:val="000000"/>
                <w:sz w:val="18"/>
                <w:szCs w:val="18"/>
                <w:lang w:val="en-GB" w:eastAsia="en-GB"/>
              </w:rPr>
              <w:t>ALTE FACILITĂȚI Ș</w:t>
            </w:r>
            <w:r w:rsidRPr="00C61775">
              <w:rPr>
                <w:rFonts w:eastAsia="Times New Roman"/>
                <w:b/>
                <w:bCs/>
                <w:color w:val="000000"/>
                <w:sz w:val="18"/>
                <w:szCs w:val="18"/>
                <w:lang w:val="en-GB" w:eastAsia="en-GB"/>
              </w:rPr>
              <w:t>I INSTRUMENTE POSTADERARE</w:t>
            </w:r>
          </w:p>
        </w:tc>
        <w:tc>
          <w:tcPr>
            <w:tcW w:w="503" w:type="pct"/>
            <w:tcBorders>
              <w:top w:val="nil"/>
              <w:left w:val="nil"/>
              <w:bottom w:val="single" w:sz="4" w:space="0" w:color="auto"/>
              <w:right w:val="single" w:sz="4" w:space="0" w:color="auto"/>
            </w:tcBorders>
            <w:shd w:val="clear" w:color="auto" w:fill="auto"/>
            <w:vAlign w:val="bottom"/>
            <w:hideMark/>
          </w:tcPr>
          <w:p w14:paraId="6AB764B1" w14:textId="77777777" w:rsidR="003A59DD" w:rsidRPr="00C61775" w:rsidRDefault="003A59DD" w:rsidP="003A59DD">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48.10.16</w:t>
            </w:r>
          </w:p>
        </w:tc>
        <w:tc>
          <w:tcPr>
            <w:tcW w:w="592"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189ED603" w14:textId="77777777" w:rsidR="003A59DD" w:rsidRPr="00C61775" w:rsidRDefault="003A59DD" w:rsidP="003A59DD">
            <w:pPr>
              <w:widowControl/>
              <w:autoSpaceDE/>
              <w:autoSpaceDN/>
              <w:jc w:val="right"/>
              <w:rPr>
                <w:rFonts w:eastAsia="Times New Roman"/>
                <w:b/>
                <w:bCs/>
                <w:color w:val="000000"/>
                <w:sz w:val="18"/>
                <w:szCs w:val="18"/>
                <w:lang w:val="en-GB" w:eastAsia="en-GB"/>
              </w:rPr>
            </w:pPr>
            <w:r w:rsidRPr="00C61775">
              <w:rPr>
                <w:rFonts w:eastAsia="Times New Roman"/>
                <w:b/>
                <w:bCs/>
                <w:color w:val="000000"/>
                <w:sz w:val="18"/>
                <w:szCs w:val="18"/>
                <w:lang w:val="en-GB" w:eastAsia="en-GB"/>
              </w:rPr>
              <w:t xml:space="preserve">                        </w:t>
            </w:r>
            <w:r>
              <w:rPr>
                <w:rFonts w:eastAsia="Times New Roman"/>
                <w:b/>
                <w:bCs/>
                <w:color w:val="000000"/>
                <w:sz w:val="18"/>
                <w:szCs w:val="18"/>
                <w:lang w:val="en-GB" w:eastAsia="en-GB"/>
              </w:rPr>
              <w:t xml:space="preserve"> 27.</w:t>
            </w:r>
            <w:r w:rsidRPr="00C61775">
              <w:rPr>
                <w:rFonts w:eastAsia="Times New Roman"/>
                <w:b/>
                <w:bCs/>
                <w:color w:val="000000"/>
                <w:sz w:val="18"/>
                <w:szCs w:val="18"/>
                <w:lang w:val="en-GB" w:eastAsia="en-GB"/>
              </w:rPr>
              <w:t xml:space="preserve">437 </w:t>
            </w:r>
          </w:p>
        </w:tc>
        <w:tc>
          <w:tcPr>
            <w:tcW w:w="609"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2084E04C" w14:textId="77777777" w:rsidR="003A59DD" w:rsidRPr="00C61775" w:rsidRDefault="003A59DD" w:rsidP="003A59DD">
            <w:pPr>
              <w:widowControl/>
              <w:autoSpaceDE/>
              <w:autoSpaceDN/>
              <w:jc w:val="right"/>
              <w:rPr>
                <w:rFonts w:eastAsia="Times New Roman"/>
                <w:b/>
                <w:bCs/>
                <w:color w:val="000000"/>
                <w:sz w:val="18"/>
                <w:szCs w:val="18"/>
                <w:lang w:val="en-GB" w:eastAsia="en-GB"/>
              </w:rPr>
            </w:pPr>
            <w:r w:rsidRPr="00C61775">
              <w:rPr>
                <w:rFonts w:eastAsia="Times New Roman"/>
                <w:b/>
                <w:bCs/>
                <w:color w:val="000000"/>
                <w:sz w:val="18"/>
                <w:szCs w:val="18"/>
                <w:lang w:val="en-GB" w:eastAsia="en-GB"/>
              </w:rPr>
              <w:t xml:space="preserve">                          39</w:t>
            </w:r>
            <w:r>
              <w:rPr>
                <w:rFonts w:eastAsia="Times New Roman"/>
                <w:b/>
                <w:bCs/>
                <w:color w:val="000000"/>
                <w:sz w:val="18"/>
                <w:szCs w:val="18"/>
                <w:lang w:val="en-GB" w:eastAsia="en-GB"/>
              </w:rPr>
              <w:t>.</w:t>
            </w:r>
            <w:r w:rsidRPr="00C61775">
              <w:rPr>
                <w:rFonts w:eastAsia="Times New Roman"/>
                <w:b/>
                <w:bCs/>
                <w:color w:val="000000"/>
                <w:sz w:val="18"/>
                <w:szCs w:val="18"/>
                <w:lang w:val="en-GB" w:eastAsia="en-GB"/>
              </w:rPr>
              <w:t xml:space="preserve">000 </w:t>
            </w:r>
          </w:p>
        </w:tc>
        <w:tc>
          <w:tcPr>
            <w:tcW w:w="707"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249D87B9"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29.512,</w:t>
            </w:r>
            <w:r w:rsidRPr="00C61775">
              <w:rPr>
                <w:rFonts w:eastAsia="Times New Roman"/>
                <w:b/>
                <w:bCs/>
                <w:color w:val="000000"/>
                <w:sz w:val="18"/>
                <w:szCs w:val="18"/>
                <w:lang w:val="en-GB" w:eastAsia="en-GB"/>
              </w:rPr>
              <w:t xml:space="preserve">00 </w:t>
            </w:r>
          </w:p>
        </w:tc>
        <w:tc>
          <w:tcPr>
            <w:tcW w:w="84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6C7BF4"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9.488,</w:t>
            </w:r>
            <w:r w:rsidRPr="00C61775">
              <w:rPr>
                <w:rFonts w:eastAsia="Times New Roman"/>
                <w:b/>
                <w:bCs/>
                <w:color w:val="000000"/>
                <w:sz w:val="18"/>
                <w:szCs w:val="18"/>
                <w:lang w:val="en-GB" w:eastAsia="en-GB"/>
              </w:rPr>
              <w:t xml:space="preserve">00 </w:t>
            </w:r>
          </w:p>
        </w:tc>
      </w:tr>
      <w:tr w:rsidR="003A59DD" w:rsidRPr="00C61775" w14:paraId="7AC3DBF5" w14:textId="77777777" w:rsidTr="00B33870">
        <w:trPr>
          <w:trHeight w:val="170"/>
        </w:trPr>
        <w:tc>
          <w:tcPr>
            <w:tcW w:w="1742"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1D994C0C" w14:textId="77777777" w:rsidR="003A59DD" w:rsidRPr="00C61775" w:rsidRDefault="003A59DD" w:rsidP="003A59DD">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 xml:space="preserve">PREFINANTARI </w:t>
            </w:r>
          </w:p>
        </w:tc>
        <w:tc>
          <w:tcPr>
            <w:tcW w:w="503"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1D072594" w14:textId="77777777" w:rsidR="003A59DD" w:rsidRPr="00C61775" w:rsidRDefault="003A59DD" w:rsidP="003A59DD">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48101603</w:t>
            </w:r>
          </w:p>
        </w:tc>
        <w:tc>
          <w:tcPr>
            <w:tcW w:w="592"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3639619A"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27.</w:t>
            </w:r>
            <w:r w:rsidRPr="00C61775">
              <w:rPr>
                <w:rFonts w:eastAsia="Times New Roman"/>
                <w:b/>
                <w:bCs/>
                <w:color w:val="000000"/>
                <w:sz w:val="18"/>
                <w:szCs w:val="18"/>
                <w:lang w:val="en-GB" w:eastAsia="en-GB"/>
              </w:rPr>
              <w:t xml:space="preserve">437 </w:t>
            </w:r>
          </w:p>
        </w:tc>
        <w:tc>
          <w:tcPr>
            <w:tcW w:w="609"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52622BAF" w14:textId="77777777" w:rsidR="003A59DD" w:rsidRPr="00C61775" w:rsidRDefault="003A59DD" w:rsidP="003A59DD">
            <w:pPr>
              <w:widowControl/>
              <w:autoSpaceDE/>
              <w:autoSpaceDN/>
              <w:jc w:val="right"/>
              <w:rPr>
                <w:rFonts w:eastAsia="Times New Roman"/>
                <w:b/>
                <w:bCs/>
                <w:color w:val="000000"/>
                <w:sz w:val="18"/>
                <w:szCs w:val="18"/>
                <w:lang w:val="en-GB" w:eastAsia="en-GB"/>
              </w:rPr>
            </w:pPr>
            <w:r w:rsidRPr="00C61775">
              <w:rPr>
                <w:rFonts w:eastAsia="Times New Roman"/>
                <w:b/>
                <w:bCs/>
                <w:color w:val="000000"/>
                <w:sz w:val="18"/>
                <w:szCs w:val="18"/>
                <w:lang w:val="en-GB" w:eastAsia="en-GB"/>
              </w:rPr>
              <w:t xml:space="preserve">                                  -   </w:t>
            </w:r>
          </w:p>
        </w:tc>
        <w:tc>
          <w:tcPr>
            <w:tcW w:w="707"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1B32B124"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w:t>
            </w:r>
            <w:r w:rsidRPr="00C61775">
              <w:rPr>
                <w:rFonts w:eastAsia="Times New Roman"/>
                <w:b/>
                <w:bCs/>
                <w:color w:val="000000"/>
                <w:sz w:val="18"/>
                <w:szCs w:val="18"/>
                <w:lang w:val="en-GB" w:eastAsia="en-GB"/>
              </w:rPr>
              <w:t> </w:t>
            </w:r>
          </w:p>
        </w:tc>
        <w:tc>
          <w:tcPr>
            <w:tcW w:w="847" w:type="pct"/>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02C28062" w14:textId="77777777" w:rsidR="003A59DD" w:rsidRPr="00C61775" w:rsidRDefault="003A59DD" w:rsidP="003A59DD">
            <w:pPr>
              <w:widowControl/>
              <w:autoSpaceDE/>
              <w:autoSpaceDN/>
              <w:jc w:val="right"/>
              <w:rPr>
                <w:rFonts w:eastAsia="Times New Roman"/>
                <w:b/>
                <w:bCs/>
                <w:color w:val="000000"/>
                <w:sz w:val="18"/>
                <w:szCs w:val="18"/>
                <w:lang w:val="en-GB" w:eastAsia="en-GB"/>
              </w:rPr>
            </w:pPr>
            <w:r w:rsidRPr="00C61775">
              <w:rPr>
                <w:rFonts w:eastAsia="Times New Roman"/>
                <w:b/>
                <w:bCs/>
                <w:color w:val="000000"/>
                <w:sz w:val="18"/>
                <w:szCs w:val="18"/>
                <w:lang w:val="en-GB" w:eastAsia="en-GB"/>
              </w:rPr>
              <w:t xml:space="preserve">                               -   </w:t>
            </w:r>
          </w:p>
        </w:tc>
      </w:tr>
      <w:tr w:rsidR="003A59DD" w:rsidRPr="00C61775" w14:paraId="14E60AA2" w14:textId="77777777" w:rsidTr="00B33870">
        <w:trPr>
          <w:trHeight w:val="170"/>
        </w:trPr>
        <w:tc>
          <w:tcPr>
            <w:tcW w:w="1742"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46DA343A" w14:textId="77777777" w:rsidR="003A59DD" w:rsidRPr="00C61775" w:rsidRDefault="003A59DD" w:rsidP="003A59DD">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 xml:space="preserve">VENITURI CURENTE </w:t>
            </w:r>
          </w:p>
        </w:tc>
        <w:tc>
          <w:tcPr>
            <w:tcW w:w="503" w:type="pct"/>
            <w:tcBorders>
              <w:top w:val="nil"/>
              <w:left w:val="nil"/>
              <w:bottom w:val="single" w:sz="4" w:space="0" w:color="auto"/>
              <w:right w:val="single" w:sz="4" w:space="0" w:color="auto"/>
            </w:tcBorders>
            <w:shd w:val="clear" w:color="auto" w:fill="auto"/>
            <w:vAlign w:val="bottom"/>
            <w:hideMark/>
          </w:tcPr>
          <w:p w14:paraId="3C1266F8" w14:textId="77777777" w:rsidR="003A59DD" w:rsidRPr="00C61775" w:rsidRDefault="003A59DD" w:rsidP="003A59DD">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0002</w:t>
            </w:r>
          </w:p>
        </w:tc>
        <w:tc>
          <w:tcPr>
            <w:tcW w:w="592" w:type="pct"/>
            <w:tcBorders>
              <w:top w:val="nil"/>
              <w:left w:val="nil"/>
              <w:bottom w:val="single" w:sz="4" w:space="0" w:color="auto"/>
              <w:right w:val="single" w:sz="4" w:space="0" w:color="auto"/>
            </w:tcBorders>
            <w:shd w:val="clear" w:color="auto" w:fill="auto"/>
            <w:vAlign w:val="bottom"/>
            <w:hideMark/>
          </w:tcPr>
          <w:p w14:paraId="29050007"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150.</w:t>
            </w:r>
            <w:r w:rsidRPr="00C61775">
              <w:rPr>
                <w:rFonts w:eastAsia="Times New Roman"/>
                <w:b/>
                <w:bCs/>
                <w:color w:val="000000"/>
                <w:sz w:val="18"/>
                <w:szCs w:val="18"/>
                <w:lang w:val="en-GB" w:eastAsia="en-GB"/>
              </w:rPr>
              <w:t xml:space="preserve">776 </w:t>
            </w:r>
          </w:p>
        </w:tc>
        <w:tc>
          <w:tcPr>
            <w:tcW w:w="609" w:type="pct"/>
            <w:tcBorders>
              <w:top w:val="nil"/>
              <w:left w:val="nil"/>
              <w:bottom w:val="single" w:sz="4" w:space="0" w:color="auto"/>
              <w:right w:val="single" w:sz="4" w:space="0" w:color="auto"/>
            </w:tcBorders>
            <w:shd w:val="clear" w:color="auto" w:fill="auto"/>
            <w:vAlign w:val="bottom"/>
            <w:hideMark/>
          </w:tcPr>
          <w:p w14:paraId="3FDECE68"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200.</w:t>
            </w:r>
            <w:r w:rsidRPr="00C61775">
              <w:rPr>
                <w:rFonts w:eastAsia="Times New Roman"/>
                <w:b/>
                <w:bCs/>
                <w:color w:val="000000"/>
                <w:sz w:val="18"/>
                <w:szCs w:val="18"/>
                <w:lang w:val="en-GB" w:eastAsia="en-GB"/>
              </w:rPr>
              <w:t xml:space="preserve">000 </w:t>
            </w:r>
          </w:p>
        </w:tc>
        <w:tc>
          <w:tcPr>
            <w:tcW w:w="707"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61A138A8"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229.792,</w:t>
            </w:r>
            <w:r w:rsidRPr="00C61775">
              <w:rPr>
                <w:rFonts w:eastAsia="Times New Roman"/>
                <w:b/>
                <w:bCs/>
                <w:color w:val="000000"/>
                <w:sz w:val="18"/>
                <w:szCs w:val="18"/>
                <w:lang w:val="en-GB" w:eastAsia="en-GB"/>
              </w:rPr>
              <w:t xml:space="preserve">00 </w:t>
            </w:r>
          </w:p>
        </w:tc>
        <w:tc>
          <w:tcPr>
            <w:tcW w:w="84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076CD0"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29.792,</w:t>
            </w:r>
            <w:r w:rsidRPr="00C61775">
              <w:rPr>
                <w:rFonts w:eastAsia="Times New Roman"/>
                <w:b/>
                <w:bCs/>
                <w:color w:val="000000"/>
                <w:sz w:val="18"/>
                <w:szCs w:val="18"/>
                <w:lang w:val="en-GB" w:eastAsia="en-GB"/>
              </w:rPr>
              <w:t xml:space="preserve">00 </w:t>
            </w:r>
          </w:p>
        </w:tc>
      </w:tr>
      <w:tr w:rsidR="003A59DD" w:rsidRPr="00C61775" w14:paraId="5006A969" w14:textId="77777777" w:rsidTr="00B33870">
        <w:trPr>
          <w:trHeight w:val="170"/>
        </w:trPr>
        <w:tc>
          <w:tcPr>
            <w:tcW w:w="1742"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58329CA1" w14:textId="77777777" w:rsidR="003A59DD" w:rsidRPr="00C61775" w:rsidRDefault="003A59DD" w:rsidP="003A59DD">
            <w:pPr>
              <w:widowControl/>
              <w:autoSpaceDE/>
              <w:autoSpaceDN/>
              <w:rPr>
                <w:rFonts w:eastAsia="Times New Roman"/>
                <w:b/>
                <w:bCs/>
                <w:color w:val="000000"/>
                <w:sz w:val="18"/>
                <w:szCs w:val="18"/>
                <w:lang w:val="en-GB" w:eastAsia="en-GB"/>
              </w:rPr>
            </w:pPr>
            <w:r>
              <w:rPr>
                <w:rFonts w:eastAsia="Times New Roman"/>
                <w:b/>
                <w:bCs/>
                <w:color w:val="000000"/>
                <w:sz w:val="18"/>
                <w:szCs w:val="18"/>
                <w:lang w:val="en-GB" w:eastAsia="en-GB"/>
              </w:rPr>
              <w:lastRenderedPageBreak/>
              <w:t>VENITURI PROPRII VÂNZAREA DE BUNURI Ș</w:t>
            </w:r>
            <w:r w:rsidRPr="00C61775">
              <w:rPr>
                <w:rFonts w:eastAsia="Times New Roman"/>
                <w:b/>
                <w:bCs/>
                <w:color w:val="000000"/>
                <w:sz w:val="18"/>
                <w:szCs w:val="18"/>
                <w:lang w:val="en-GB" w:eastAsia="en-GB"/>
              </w:rPr>
              <w:t>I SERVICII</w:t>
            </w:r>
          </w:p>
        </w:tc>
        <w:tc>
          <w:tcPr>
            <w:tcW w:w="503"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28AF9F2C" w14:textId="77777777" w:rsidR="003A59DD" w:rsidRPr="00C61775" w:rsidRDefault="003A59DD" w:rsidP="003A59DD">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36.50.00</w:t>
            </w:r>
          </w:p>
        </w:tc>
        <w:tc>
          <w:tcPr>
            <w:tcW w:w="592"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747A327F"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150.</w:t>
            </w:r>
            <w:r w:rsidRPr="00C61775">
              <w:rPr>
                <w:rFonts w:eastAsia="Times New Roman"/>
                <w:b/>
                <w:bCs/>
                <w:color w:val="000000"/>
                <w:sz w:val="18"/>
                <w:szCs w:val="18"/>
                <w:lang w:val="en-GB" w:eastAsia="en-GB"/>
              </w:rPr>
              <w:t xml:space="preserve">776 </w:t>
            </w:r>
          </w:p>
        </w:tc>
        <w:tc>
          <w:tcPr>
            <w:tcW w:w="609"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0EF03856"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200.</w:t>
            </w:r>
            <w:r w:rsidRPr="00C61775">
              <w:rPr>
                <w:rFonts w:eastAsia="Times New Roman"/>
                <w:b/>
                <w:bCs/>
                <w:color w:val="000000"/>
                <w:sz w:val="18"/>
                <w:szCs w:val="18"/>
                <w:lang w:val="en-GB" w:eastAsia="en-GB"/>
              </w:rPr>
              <w:t xml:space="preserve">000 </w:t>
            </w:r>
          </w:p>
        </w:tc>
        <w:tc>
          <w:tcPr>
            <w:tcW w:w="707"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30ADFB02" w14:textId="77777777" w:rsidR="003A59DD" w:rsidRPr="00C61775" w:rsidRDefault="003A59DD" w:rsidP="003A59DD">
            <w:pPr>
              <w:widowControl/>
              <w:autoSpaceDE/>
              <w:autoSpaceDN/>
              <w:jc w:val="right"/>
              <w:rPr>
                <w:rFonts w:eastAsia="Times New Roman"/>
                <w:b/>
                <w:bCs/>
                <w:color w:val="000000"/>
                <w:sz w:val="18"/>
                <w:szCs w:val="18"/>
                <w:lang w:val="en-GB" w:eastAsia="en-GB"/>
              </w:rPr>
            </w:pPr>
            <w:r w:rsidRPr="00C61775">
              <w:rPr>
                <w:rFonts w:eastAsia="Times New Roman"/>
                <w:b/>
                <w:bCs/>
                <w:color w:val="000000"/>
                <w:sz w:val="18"/>
                <w:szCs w:val="18"/>
                <w:lang w:val="en-GB" w:eastAsia="en-GB"/>
              </w:rPr>
              <w:t xml:space="preserve">     </w:t>
            </w:r>
            <w:r>
              <w:rPr>
                <w:rFonts w:eastAsia="Times New Roman"/>
                <w:b/>
                <w:bCs/>
                <w:color w:val="000000"/>
                <w:sz w:val="18"/>
                <w:szCs w:val="18"/>
                <w:lang w:val="en-GB" w:eastAsia="en-GB"/>
              </w:rPr>
              <w:t xml:space="preserve">            229.792,</w:t>
            </w:r>
            <w:r w:rsidRPr="00C61775">
              <w:rPr>
                <w:rFonts w:eastAsia="Times New Roman"/>
                <w:b/>
                <w:bCs/>
                <w:color w:val="000000"/>
                <w:sz w:val="18"/>
                <w:szCs w:val="18"/>
                <w:lang w:val="en-GB" w:eastAsia="en-GB"/>
              </w:rPr>
              <w:t xml:space="preserve">00 </w:t>
            </w:r>
          </w:p>
        </w:tc>
        <w:tc>
          <w:tcPr>
            <w:tcW w:w="847" w:type="pct"/>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1D83454F"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29.792,</w:t>
            </w:r>
            <w:r w:rsidRPr="00C61775">
              <w:rPr>
                <w:rFonts w:eastAsia="Times New Roman"/>
                <w:b/>
                <w:bCs/>
                <w:color w:val="000000"/>
                <w:sz w:val="18"/>
                <w:szCs w:val="18"/>
                <w:lang w:val="en-GB" w:eastAsia="en-GB"/>
              </w:rPr>
              <w:t xml:space="preserve">00 </w:t>
            </w:r>
          </w:p>
        </w:tc>
      </w:tr>
      <w:tr w:rsidR="003A59DD" w:rsidRPr="00C61775" w14:paraId="7580228F" w14:textId="77777777" w:rsidTr="00B33870">
        <w:trPr>
          <w:trHeight w:val="170"/>
        </w:trPr>
        <w:tc>
          <w:tcPr>
            <w:tcW w:w="1742"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2A9E0673" w14:textId="77777777" w:rsidR="003A59DD" w:rsidRPr="00C61775" w:rsidRDefault="003A59DD" w:rsidP="003A59DD">
            <w:pPr>
              <w:widowControl/>
              <w:autoSpaceDE/>
              <w:autoSpaceDN/>
              <w:rPr>
                <w:rFonts w:eastAsia="Times New Roman"/>
                <w:b/>
                <w:bCs/>
                <w:color w:val="000000"/>
                <w:sz w:val="18"/>
                <w:szCs w:val="18"/>
                <w:lang w:val="en-GB" w:eastAsia="en-GB"/>
              </w:rPr>
            </w:pPr>
            <w:r>
              <w:rPr>
                <w:rFonts w:eastAsia="Times New Roman"/>
                <w:b/>
                <w:bCs/>
                <w:color w:val="000000"/>
                <w:sz w:val="18"/>
                <w:szCs w:val="18"/>
                <w:lang w:val="en-GB" w:eastAsia="en-GB"/>
              </w:rPr>
              <w:t>OPERAȚ</w:t>
            </w:r>
            <w:r w:rsidRPr="00C61775">
              <w:rPr>
                <w:rFonts w:eastAsia="Times New Roman"/>
                <w:b/>
                <w:bCs/>
                <w:color w:val="000000"/>
                <w:sz w:val="18"/>
                <w:szCs w:val="18"/>
                <w:lang w:val="en-GB" w:eastAsia="en-GB"/>
              </w:rPr>
              <w:t xml:space="preserve">IUNI </w:t>
            </w:r>
            <w:proofErr w:type="gramStart"/>
            <w:r w:rsidRPr="00C61775">
              <w:rPr>
                <w:rFonts w:eastAsia="Times New Roman"/>
                <w:b/>
                <w:bCs/>
                <w:color w:val="000000"/>
                <w:sz w:val="18"/>
                <w:szCs w:val="18"/>
                <w:lang w:val="en-GB" w:eastAsia="en-GB"/>
              </w:rPr>
              <w:t>FINANCIARE(</w:t>
            </w:r>
            <w:proofErr w:type="gramEnd"/>
            <w:r w:rsidRPr="00C61775">
              <w:rPr>
                <w:rFonts w:eastAsia="Times New Roman"/>
                <w:b/>
                <w:bCs/>
                <w:color w:val="000000"/>
                <w:sz w:val="18"/>
                <w:szCs w:val="18"/>
                <w:lang w:val="en-GB" w:eastAsia="en-GB"/>
              </w:rPr>
              <w:t>40.10+41.10)</w:t>
            </w:r>
          </w:p>
        </w:tc>
        <w:tc>
          <w:tcPr>
            <w:tcW w:w="503" w:type="pct"/>
            <w:tcBorders>
              <w:top w:val="nil"/>
              <w:left w:val="nil"/>
              <w:bottom w:val="single" w:sz="4" w:space="0" w:color="auto"/>
              <w:right w:val="single" w:sz="4" w:space="0" w:color="auto"/>
            </w:tcBorders>
            <w:shd w:val="clear" w:color="auto" w:fill="auto"/>
            <w:vAlign w:val="bottom"/>
            <w:hideMark/>
          </w:tcPr>
          <w:p w14:paraId="0B6A336F" w14:textId="77777777" w:rsidR="003A59DD" w:rsidRPr="00C61775" w:rsidRDefault="003A59DD" w:rsidP="003A59DD">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0016</w:t>
            </w:r>
          </w:p>
        </w:tc>
        <w:tc>
          <w:tcPr>
            <w:tcW w:w="592"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0443F202"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7.</w:t>
            </w:r>
            <w:r w:rsidRPr="00C61775">
              <w:rPr>
                <w:rFonts w:eastAsia="Times New Roman"/>
                <w:b/>
                <w:bCs/>
                <w:color w:val="000000"/>
                <w:sz w:val="18"/>
                <w:szCs w:val="18"/>
                <w:lang w:val="en-GB" w:eastAsia="en-GB"/>
              </w:rPr>
              <w:t xml:space="preserve">000 </w:t>
            </w:r>
          </w:p>
        </w:tc>
        <w:tc>
          <w:tcPr>
            <w:tcW w:w="609"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3DA7F18C"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226.</w:t>
            </w:r>
            <w:r w:rsidRPr="00C61775">
              <w:rPr>
                <w:rFonts w:eastAsia="Times New Roman"/>
                <w:b/>
                <w:bCs/>
                <w:color w:val="000000"/>
                <w:sz w:val="18"/>
                <w:szCs w:val="18"/>
                <w:lang w:val="en-GB" w:eastAsia="en-GB"/>
              </w:rPr>
              <w:t xml:space="preserve">000 </w:t>
            </w:r>
          </w:p>
        </w:tc>
        <w:tc>
          <w:tcPr>
            <w:tcW w:w="707"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6EEA51E3"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5.</w:t>
            </w:r>
            <w:r w:rsidRPr="00C61775">
              <w:rPr>
                <w:rFonts w:eastAsia="Times New Roman"/>
                <w:b/>
                <w:bCs/>
                <w:color w:val="000000"/>
                <w:sz w:val="18"/>
                <w:szCs w:val="18"/>
                <w:lang w:val="en-GB" w:eastAsia="en-GB"/>
              </w:rPr>
              <w:t xml:space="preserve">313 </w:t>
            </w:r>
          </w:p>
        </w:tc>
        <w:tc>
          <w:tcPr>
            <w:tcW w:w="84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545CFD"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220.687,</w:t>
            </w:r>
            <w:r w:rsidRPr="00C61775">
              <w:rPr>
                <w:rFonts w:eastAsia="Times New Roman"/>
                <w:b/>
                <w:bCs/>
                <w:color w:val="000000"/>
                <w:sz w:val="18"/>
                <w:szCs w:val="18"/>
                <w:lang w:val="en-GB" w:eastAsia="en-GB"/>
              </w:rPr>
              <w:t xml:space="preserve">00 </w:t>
            </w:r>
          </w:p>
        </w:tc>
      </w:tr>
      <w:tr w:rsidR="003A59DD" w:rsidRPr="00C61775" w14:paraId="2235FB81" w14:textId="77777777" w:rsidTr="00B33870">
        <w:trPr>
          <w:trHeight w:val="170"/>
        </w:trPr>
        <w:tc>
          <w:tcPr>
            <w:tcW w:w="1742"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4FBAC12F" w14:textId="77777777" w:rsidR="003A59DD" w:rsidRPr="00C61775" w:rsidRDefault="003A59DD" w:rsidP="003A59DD">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SUME DIN EXCEDENTUL ANULUI PRECEDENT PT CHELTUIELI</w:t>
            </w:r>
          </w:p>
        </w:tc>
        <w:tc>
          <w:tcPr>
            <w:tcW w:w="503"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4A91FE04" w14:textId="77777777" w:rsidR="003A59DD" w:rsidRPr="00C61775" w:rsidRDefault="003A59DD" w:rsidP="003A59DD">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41.06.00</w:t>
            </w:r>
          </w:p>
        </w:tc>
        <w:tc>
          <w:tcPr>
            <w:tcW w:w="592"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5DCAC667"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76.</w:t>
            </w:r>
            <w:r w:rsidRPr="00C61775">
              <w:rPr>
                <w:rFonts w:eastAsia="Times New Roman"/>
                <w:b/>
                <w:bCs/>
                <w:color w:val="000000"/>
                <w:sz w:val="18"/>
                <w:szCs w:val="18"/>
                <w:lang w:val="en-GB" w:eastAsia="en-GB"/>
              </w:rPr>
              <w:t xml:space="preserve">000 </w:t>
            </w:r>
          </w:p>
        </w:tc>
        <w:tc>
          <w:tcPr>
            <w:tcW w:w="609"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472A4D49"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226.</w:t>
            </w:r>
            <w:r w:rsidRPr="00C61775">
              <w:rPr>
                <w:rFonts w:eastAsia="Times New Roman"/>
                <w:b/>
                <w:bCs/>
                <w:color w:val="000000"/>
                <w:sz w:val="18"/>
                <w:szCs w:val="18"/>
                <w:lang w:val="en-GB" w:eastAsia="en-GB"/>
              </w:rPr>
              <w:t xml:space="preserve">000 </w:t>
            </w:r>
          </w:p>
        </w:tc>
        <w:tc>
          <w:tcPr>
            <w:tcW w:w="707"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3CE3CAA1"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5.</w:t>
            </w:r>
            <w:r w:rsidRPr="00C61775">
              <w:rPr>
                <w:rFonts w:eastAsia="Times New Roman"/>
                <w:b/>
                <w:bCs/>
                <w:color w:val="000000"/>
                <w:sz w:val="18"/>
                <w:szCs w:val="18"/>
                <w:lang w:val="en-GB" w:eastAsia="en-GB"/>
              </w:rPr>
              <w:t xml:space="preserve">313 </w:t>
            </w:r>
          </w:p>
        </w:tc>
        <w:tc>
          <w:tcPr>
            <w:tcW w:w="847" w:type="pct"/>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09E1458D"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220.687,</w:t>
            </w:r>
            <w:r w:rsidRPr="00C61775">
              <w:rPr>
                <w:rFonts w:eastAsia="Times New Roman"/>
                <w:b/>
                <w:bCs/>
                <w:color w:val="000000"/>
                <w:sz w:val="18"/>
                <w:szCs w:val="18"/>
                <w:lang w:val="en-GB" w:eastAsia="en-GB"/>
              </w:rPr>
              <w:t xml:space="preserve">00 </w:t>
            </w:r>
          </w:p>
        </w:tc>
      </w:tr>
      <w:tr w:rsidR="003A59DD" w:rsidRPr="00C61775" w14:paraId="218FD2B7" w14:textId="77777777" w:rsidTr="00B33870">
        <w:trPr>
          <w:trHeight w:val="170"/>
        </w:trPr>
        <w:tc>
          <w:tcPr>
            <w:tcW w:w="1742"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0BFE5012" w14:textId="77777777" w:rsidR="003A59DD" w:rsidRPr="00C61775" w:rsidRDefault="003A59DD" w:rsidP="003A59DD">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SUME DIN EXCE</w:t>
            </w:r>
            <w:r>
              <w:rPr>
                <w:rFonts w:eastAsia="Times New Roman"/>
                <w:b/>
                <w:bCs/>
                <w:color w:val="000000"/>
                <w:sz w:val="18"/>
                <w:szCs w:val="18"/>
                <w:lang w:val="en-GB" w:eastAsia="en-GB"/>
              </w:rPr>
              <w:t>DENTUL ANULUI PRECEDENT PT SECTȚUNEA DE FUNCȚ</w:t>
            </w:r>
            <w:r w:rsidRPr="00C61775">
              <w:rPr>
                <w:rFonts w:eastAsia="Times New Roman"/>
                <w:b/>
                <w:bCs/>
                <w:color w:val="000000"/>
                <w:sz w:val="18"/>
                <w:szCs w:val="18"/>
                <w:lang w:val="en-GB" w:eastAsia="en-GB"/>
              </w:rPr>
              <w:t>IONARE</w:t>
            </w:r>
          </w:p>
        </w:tc>
        <w:tc>
          <w:tcPr>
            <w:tcW w:w="503" w:type="pct"/>
            <w:tcBorders>
              <w:top w:val="nil"/>
              <w:left w:val="nil"/>
              <w:bottom w:val="single" w:sz="4" w:space="0" w:color="auto"/>
              <w:right w:val="single" w:sz="4" w:space="0" w:color="auto"/>
            </w:tcBorders>
            <w:shd w:val="clear" w:color="auto" w:fill="auto"/>
            <w:vAlign w:val="bottom"/>
            <w:hideMark/>
          </w:tcPr>
          <w:p w14:paraId="36526B9A" w14:textId="77777777" w:rsidR="003A59DD" w:rsidRPr="00C61775" w:rsidRDefault="003A59DD" w:rsidP="003A59DD">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 </w:t>
            </w:r>
          </w:p>
        </w:tc>
        <w:tc>
          <w:tcPr>
            <w:tcW w:w="592"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12F6BB1B"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70.</w:t>
            </w:r>
            <w:r w:rsidRPr="00C61775">
              <w:rPr>
                <w:rFonts w:eastAsia="Times New Roman"/>
                <w:b/>
                <w:bCs/>
                <w:color w:val="000000"/>
                <w:sz w:val="18"/>
                <w:szCs w:val="18"/>
                <w:lang w:val="en-GB" w:eastAsia="en-GB"/>
              </w:rPr>
              <w:t xml:space="preserve">000 </w:t>
            </w:r>
          </w:p>
        </w:tc>
        <w:tc>
          <w:tcPr>
            <w:tcW w:w="609"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1E74AB37" w14:textId="77777777" w:rsidR="003A59DD" w:rsidRPr="00C61775" w:rsidRDefault="003A59DD" w:rsidP="003A59DD">
            <w:pPr>
              <w:widowControl/>
              <w:autoSpaceDE/>
              <w:autoSpaceDN/>
              <w:jc w:val="right"/>
              <w:rPr>
                <w:rFonts w:eastAsia="Times New Roman"/>
                <w:b/>
                <w:bCs/>
                <w:color w:val="000000"/>
                <w:sz w:val="18"/>
                <w:szCs w:val="18"/>
                <w:lang w:val="en-GB" w:eastAsia="en-GB"/>
              </w:rPr>
            </w:pPr>
            <w:r w:rsidRPr="00C61775">
              <w:rPr>
                <w:rFonts w:eastAsia="Times New Roman"/>
                <w:b/>
                <w:bCs/>
                <w:color w:val="000000"/>
                <w:sz w:val="18"/>
                <w:szCs w:val="18"/>
                <w:lang w:val="en-GB" w:eastAsia="en-GB"/>
              </w:rPr>
              <w:t xml:space="preserve">  </w:t>
            </w:r>
            <w:r>
              <w:rPr>
                <w:rFonts w:eastAsia="Times New Roman"/>
                <w:b/>
                <w:bCs/>
                <w:color w:val="000000"/>
                <w:sz w:val="18"/>
                <w:szCs w:val="18"/>
                <w:lang w:val="en-GB" w:eastAsia="en-GB"/>
              </w:rPr>
              <w:t xml:space="preserve">                      220.</w:t>
            </w:r>
            <w:r w:rsidRPr="00C61775">
              <w:rPr>
                <w:rFonts w:eastAsia="Times New Roman"/>
                <w:b/>
                <w:bCs/>
                <w:color w:val="000000"/>
                <w:sz w:val="18"/>
                <w:szCs w:val="18"/>
                <w:lang w:val="en-GB" w:eastAsia="en-GB"/>
              </w:rPr>
              <w:t xml:space="preserve">000 </w:t>
            </w:r>
          </w:p>
        </w:tc>
        <w:tc>
          <w:tcPr>
            <w:tcW w:w="707"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7CD91D7E" w14:textId="77777777" w:rsidR="003A59DD" w:rsidRPr="00C61775" w:rsidRDefault="003A59DD" w:rsidP="003A59DD">
            <w:pPr>
              <w:widowControl/>
              <w:autoSpaceDE/>
              <w:autoSpaceDN/>
              <w:jc w:val="right"/>
              <w:rPr>
                <w:rFonts w:eastAsia="Times New Roman"/>
                <w:b/>
                <w:bCs/>
                <w:color w:val="000000"/>
                <w:sz w:val="18"/>
                <w:szCs w:val="18"/>
                <w:lang w:val="en-GB" w:eastAsia="en-GB"/>
              </w:rPr>
            </w:pPr>
            <w:r w:rsidRPr="00C61775">
              <w:rPr>
                <w:rFonts w:eastAsia="Times New Roman"/>
                <w:b/>
                <w:bCs/>
                <w:color w:val="000000"/>
                <w:sz w:val="18"/>
                <w:szCs w:val="18"/>
                <w:lang w:val="en-GB" w:eastAsia="en-GB"/>
              </w:rPr>
              <w:t xml:space="preserve">                                -   </w:t>
            </w:r>
          </w:p>
        </w:tc>
        <w:tc>
          <w:tcPr>
            <w:tcW w:w="84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4D53AD"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220.000,</w:t>
            </w:r>
            <w:r w:rsidRPr="00C61775">
              <w:rPr>
                <w:rFonts w:eastAsia="Times New Roman"/>
                <w:b/>
                <w:bCs/>
                <w:color w:val="000000"/>
                <w:sz w:val="18"/>
                <w:szCs w:val="18"/>
                <w:lang w:val="en-GB" w:eastAsia="en-GB"/>
              </w:rPr>
              <w:t xml:space="preserve">00 </w:t>
            </w:r>
          </w:p>
        </w:tc>
      </w:tr>
      <w:tr w:rsidR="003A59DD" w:rsidRPr="00C61775" w14:paraId="6D533A6A" w14:textId="77777777" w:rsidTr="00B33870">
        <w:trPr>
          <w:trHeight w:val="170"/>
        </w:trPr>
        <w:tc>
          <w:tcPr>
            <w:tcW w:w="1742"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2593792B" w14:textId="77777777" w:rsidR="003A59DD" w:rsidRPr="00C61775" w:rsidRDefault="003A59DD" w:rsidP="003A59DD">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SUME DIN EXC</w:t>
            </w:r>
            <w:r>
              <w:rPr>
                <w:rFonts w:eastAsia="Times New Roman"/>
                <w:b/>
                <w:bCs/>
                <w:color w:val="000000"/>
                <w:sz w:val="18"/>
                <w:szCs w:val="18"/>
                <w:lang w:val="en-GB" w:eastAsia="en-GB"/>
              </w:rPr>
              <w:t>EDENTUL ANULUI PRECEDENT PT SECȚ</w:t>
            </w:r>
            <w:r w:rsidRPr="00C61775">
              <w:rPr>
                <w:rFonts w:eastAsia="Times New Roman"/>
                <w:b/>
                <w:bCs/>
                <w:color w:val="000000"/>
                <w:sz w:val="18"/>
                <w:szCs w:val="18"/>
                <w:lang w:val="en-GB" w:eastAsia="en-GB"/>
              </w:rPr>
              <w:t>IUNEA DEZVOLTARE</w:t>
            </w:r>
          </w:p>
        </w:tc>
        <w:tc>
          <w:tcPr>
            <w:tcW w:w="503"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259C336D" w14:textId="77777777" w:rsidR="003A59DD" w:rsidRPr="00C61775" w:rsidRDefault="003A59DD" w:rsidP="003A59DD">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 </w:t>
            </w:r>
          </w:p>
        </w:tc>
        <w:tc>
          <w:tcPr>
            <w:tcW w:w="592"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746D970A"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6.</w:t>
            </w:r>
            <w:r w:rsidRPr="00C61775">
              <w:rPr>
                <w:rFonts w:eastAsia="Times New Roman"/>
                <w:b/>
                <w:bCs/>
                <w:color w:val="000000"/>
                <w:sz w:val="18"/>
                <w:szCs w:val="18"/>
                <w:lang w:val="en-GB" w:eastAsia="en-GB"/>
              </w:rPr>
              <w:t xml:space="preserve">000 </w:t>
            </w:r>
          </w:p>
        </w:tc>
        <w:tc>
          <w:tcPr>
            <w:tcW w:w="609"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2B484E8C"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6.</w:t>
            </w:r>
            <w:r w:rsidRPr="00C61775">
              <w:rPr>
                <w:rFonts w:eastAsia="Times New Roman"/>
                <w:b/>
                <w:bCs/>
                <w:color w:val="000000"/>
                <w:sz w:val="18"/>
                <w:szCs w:val="18"/>
                <w:lang w:val="en-GB" w:eastAsia="en-GB"/>
              </w:rPr>
              <w:t xml:space="preserve">000 </w:t>
            </w:r>
          </w:p>
        </w:tc>
        <w:tc>
          <w:tcPr>
            <w:tcW w:w="707"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0FFA2AB4"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5.313,</w:t>
            </w:r>
            <w:r w:rsidRPr="00C61775">
              <w:rPr>
                <w:rFonts w:eastAsia="Times New Roman"/>
                <w:b/>
                <w:bCs/>
                <w:color w:val="000000"/>
                <w:sz w:val="18"/>
                <w:szCs w:val="18"/>
                <w:lang w:val="en-GB" w:eastAsia="en-GB"/>
              </w:rPr>
              <w:t xml:space="preserve">00 </w:t>
            </w:r>
          </w:p>
        </w:tc>
        <w:tc>
          <w:tcPr>
            <w:tcW w:w="847" w:type="pct"/>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0B44E6B4"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687,</w:t>
            </w:r>
            <w:r w:rsidRPr="00C61775">
              <w:rPr>
                <w:rFonts w:eastAsia="Times New Roman"/>
                <w:b/>
                <w:bCs/>
                <w:color w:val="000000"/>
                <w:sz w:val="18"/>
                <w:szCs w:val="18"/>
                <w:lang w:val="en-GB" w:eastAsia="en-GB"/>
              </w:rPr>
              <w:t xml:space="preserve">00 </w:t>
            </w:r>
          </w:p>
        </w:tc>
      </w:tr>
      <w:tr w:rsidR="003A59DD" w:rsidRPr="00C61775" w14:paraId="3B907614" w14:textId="77777777" w:rsidTr="00B33870">
        <w:trPr>
          <w:trHeight w:val="170"/>
        </w:trPr>
        <w:tc>
          <w:tcPr>
            <w:tcW w:w="1742"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2CF4E919" w14:textId="77777777" w:rsidR="003A59DD" w:rsidRPr="00C61775" w:rsidRDefault="003A59DD" w:rsidP="003A59DD">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SUME DIN EXC</w:t>
            </w:r>
            <w:r>
              <w:rPr>
                <w:rFonts w:eastAsia="Times New Roman"/>
                <w:b/>
                <w:bCs/>
                <w:color w:val="000000"/>
                <w:sz w:val="18"/>
                <w:szCs w:val="18"/>
                <w:lang w:val="en-GB" w:eastAsia="en-GB"/>
              </w:rPr>
              <w:t>EDENTUL ANULUI PRECEDENT PT SECȚIUNEA DEZVOLTARE- ALTE FACILITĂȚ</w:t>
            </w:r>
            <w:r w:rsidRPr="00C61775">
              <w:rPr>
                <w:rFonts w:eastAsia="Times New Roman"/>
                <w:b/>
                <w:bCs/>
                <w:color w:val="000000"/>
                <w:sz w:val="18"/>
                <w:szCs w:val="18"/>
                <w:lang w:val="en-GB" w:eastAsia="en-GB"/>
              </w:rPr>
              <w:t>I</w:t>
            </w:r>
          </w:p>
        </w:tc>
        <w:tc>
          <w:tcPr>
            <w:tcW w:w="503" w:type="pct"/>
            <w:tcBorders>
              <w:top w:val="nil"/>
              <w:left w:val="nil"/>
              <w:bottom w:val="single" w:sz="4" w:space="0" w:color="auto"/>
              <w:right w:val="single" w:sz="4" w:space="0" w:color="auto"/>
            </w:tcBorders>
            <w:shd w:val="clear" w:color="auto" w:fill="auto"/>
            <w:vAlign w:val="bottom"/>
            <w:hideMark/>
          </w:tcPr>
          <w:p w14:paraId="4A9F2FD6" w14:textId="77777777" w:rsidR="003A59DD" w:rsidRPr="00C61775" w:rsidRDefault="003A59DD" w:rsidP="003A59DD">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 </w:t>
            </w:r>
          </w:p>
        </w:tc>
        <w:tc>
          <w:tcPr>
            <w:tcW w:w="592"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57FAF0B8"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w:t>
            </w:r>
            <w:r w:rsidRPr="00C61775">
              <w:rPr>
                <w:rFonts w:eastAsia="Times New Roman"/>
                <w:b/>
                <w:bCs/>
                <w:color w:val="000000"/>
                <w:sz w:val="18"/>
                <w:szCs w:val="18"/>
                <w:lang w:val="en-GB" w:eastAsia="en-GB"/>
              </w:rPr>
              <w:t> </w:t>
            </w:r>
          </w:p>
        </w:tc>
        <w:tc>
          <w:tcPr>
            <w:tcW w:w="609"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50F1A3BA" w14:textId="77777777" w:rsidR="003A59DD" w:rsidRPr="00C61775" w:rsidRDefault="003A59DD" w:rsidP="003A59DD">
            <w:pPr>
              <w:widowControl/>
              <w:autoSpaceDE/>
              <w:autoSpaceDN/>
              <w:jc w:val="right"/>
              <w:rPr>
                <w:rFonts w:eastAsia="Times New Roman"/>
                <w:b/>
                <w:bCs/>
                <w:color w:val="000000"/>
                <w:sz w:val="18"/>
                <w:szCs w:val="18"/>
                <w:lang w:val="en-GB" w:eastAsia="en-GB"/>
              </w:rPr>
            </w:pPr>
            <w:r w:rsidRPr="00C61775">
              <w:rPr>
                <w:rFonts w:eastAsia="Times New Roman"/>
                <w:b/>
                <w:bCs/>
                <w:color w:val="000000"/>
                <w:sz w:val="18"/>
                <w:szCs w:val="18"/>
                <w:lang w:val="en-GB" w:eastAsia="en-GB"/>
              </w:rPr>
              <w:t xml:space="preserve">                                  -   </w:t>
            </w:r>
          </w:p>
        </w:tc>
        <w:tc>
          <w:tcPr>
            <w:tcW w:w="707"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6122EB16"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w:t>
            </w:r>
            <w:r w:rsidRPr="00C61775">
              <w:rPr>
                <w:rFonts w:eastAsia="Times New Roman"/>
                <w:b/>
                <w:bCs/>
                <w:color w:val="000000"/>
                <w:sz w:val="18"/>
                <w:szCs w:val="18"/>
                <w:lang w:val="en-GB" w:eastAsia="en-GB"/>
              </w:rPr>
              <w:t> </w:t>
            </w:r>
          </w:p>
        </w:tc>
        <w:tc>
          <w:tcPr>
            <w:tcW w:w="84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A1A700" w14:textId="77777777" w:rsidR="003A59DD" w:rsidRPr="00C61775" w:rsidRDefault="003A59DD" w:rsidP="003A59DD">
            <w:pPr>
              <w:widowControl/>
              <w:autoSpaceDE/>
              <w:autoSpaceDN/>
              <w:jc w:val="right"/>
              <w:rPr>
                <w:rFonts w:eastAsia="Times New Roman"/>
                <w:b/>
                <w:bCs/>
                <w:color w:val="000000"/>
                <w:sz w:val="18"/>
                <w:szCs w:val="18"/>
                <w:lang w:val="en-GB" w:eastAsia="en-GB"/>
              </w:rPr>
            </w:pPr>
            <w:r w:rsidRPr="00C61775">
              <w:rPr>
                <w:rFonts w:eastAsia="Times New Roman"/>
                <w:b/>
                <w:bCs/>
                <w:color w:val="000000"/>
                <w:sz w:val="18"/>
                <w:szCs w:val="18"/>
                <w:lang w:val="en-GB" w:eastAsia="en-GB"/>
              </w:rPr>
              <w:t xml:space="preserve">                               -   </w:t>
            </w:r>
          </w:p>
        </w:tc>
      </w:tr>
      <w:tr w:rsidR="003A59DD" w:rsidRPr="00C61775" w14:paraId="49C90DD8" w14:textId="77777777" w:rsidTr="00B33870">
        <w:trPr>
          <w:trHeight w:val="170"/>
        </w:trPr>
        <w:tc>
          <w:tcPr>
            <w:tcW w:w="1742" w:type="pct"/>
            <w:tcBorders>
              <w:top w:val="single" w:sz="4" w:space="0" w:color="auto"/>
              <w:left w:val="single" w:sz="4" w:space="0" w:color="auto"/>
              <w:bottom w:val="single" w:sz="4" w:space="0" w:color="auto"/>
              <w:right w:val="single" w:sz="4" w:space="0" w:color="auto"/>
            </w:tcBorders>
            <w:shd w:val="clear" w:color="000000" w:fill="F4B084"/>
            <w:vAlign w:val="bottom"/>
            <w:hideMark/>
          </w:tcPr>
          <w:p w14:paraId="300EB741" w14:textId="77777777" w:rsidR="003A59DD" w:rsidRPr="00C61775" w:rsidRDefault="003A59DD" w:rsidP="003A59DD">
            <w:pPr>
              <w:widowControl/>
              <w:autoSpaceDE/>
              <w:autoSpaceDN/>
              <w:rPr>
                <w:rFonts w:eastAsia="Times New Roman"/>
                <w:b/>
                <w:bCs/>
                <w:color w:val="000000"/>
                <w:sz w:val="18"/>
                <w:szCs w:val="18"/>
                <w:lang w:val="en-GB" w:eastAsia="en-GB"/>
              </w:rPr>
            </w:pPr>
            <w:r>
              <w:rPr>
                <w:rFonts w:eastAsia="Times New Roman"/>
                <w:b/>
                <w:bCs/>
                <w:color w:val="000000"/>
                <w:sz w:val="18"/>
                <w:szCs w:val="18"/>
                <w:lang w:val="en-GB" w:eastAsia="en-GB"/>
              </w:rPr>
              <w:t>VENITURI SECȚ</w:t>
            </w:r>
            <w:r w:rsidRPr="00C61775">
              <w:rPr>
                <w:rFonts w:eastAsia="Times New Roman"/>
                <w:b/>
                <w:bCs/>
                <w:color w:val="000000"/>
                <w:sz w:val="18"/>
                <w:szCs w:val="18"/>
                <w:lang w:val="en-GB" w:eastAsia="en-GB"/>
              </w:rPr>
              <w:t>IUNEA DEZVOLTARE</w:t>
            </w:r>
          </w:p>
        </w:tc>
        <w:tc>
          <w:tcPr>
            <w:tcW w:w="503" w:type="pct"/>
            <w:tcBorders>
              <w:top w:val="nil"/>
              <w:left w:val="nil"/>
              <w:bottom w:val="single" w:sz="4" w:space="0" w:color="auto"/>
              <w:right w:val="single" w:sz="4" w:space="0" w:color="auto"/>
            </w:tcBorders>
            <w:shd w:val="clear" w:color="000000" w:fill="F4B084"/>
            <w:vAlign w:val="bottom"/>
            <w:hideMark/>
          </w:tcPr>
          <w:p w14:paraId="3F991839" w14:textId="77777777" w:rsidR="003A59DD" w:rsidRPr="00C61775" w:rsidRDefault="003A59DD" w:rsidP="003A59DD">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000110</w:t>
            </w:r>
          </w:p>
        </w:tc>
        <w:tc>
          <w:tcPr>
            <w:tcW w:w="592" w:type="pct"/>
            <w:tcBorders>
              <w:top w:val="nil"/>
              <w:left w:val="nil"/>
              <w:bottom w:val="single" w:sz="4" w:space="0" w:color="auto"/>
              <w:right w:val="nil"/>
            </w:tcBorders>
            <w:shd w:val="clear" w:color="000000" w:fill="F4B084"/>
            <w:vAlign w:val="bottom"/>
            <w:hideMark/>
          </w:tcPr>
          <w:p w14:paraId="6F4313DA" w14:textId="77777777" w:rsidR="003A59DD" w:rsidRPr="00C61775" w:rsidRDefault="003A59DD" w:rsidP="003A59DD">
            <w:pPr>
              <w:widowControl/>
              <w:autoSpaceDE/>
              <w:autoSpaceDN/>
              <w:jc w:val="right"/>
              <w:rPr>
                <w:rFonts w:eastAsia="Times New Roman"/>
                <w:b/>
                <w:bCs/>
                <w:color w:val="000000"/>
                <w:sz w:val="18"/>
                <w:szCs w:val="18"/>
                <w:lang w:val="en-GB" w:eastAsia="en-GB"/>
              </w:rPr>
            </w:pPr>
            <w:r w:rsidRPr="00C61775">
              <w:rPr>
                <w:rFonts w:eastAsia="Times New Roman"/>
                <w:b/>
                <w:bCs/>
                <w:color w:val="000000"/>
                <w:sz w:val="18"/>
                <w:szCs w:val="18"/>
                <w:lang w:val="en-GB" w:eastAsia="en-GB"/>
              </w:rPr>
              <w:t xml:space="preserve">                       </w:t>
            </w:r>
            <w:r>
              <w:rPr>
                <w:rFonts w:eastAsia="Times New Roman"/>
                <w:b/>
                <w:bCs/>
                <w:color w:val="000000"/>
                <w:sz w:val="18"/>
                <w:szCs w:val="18"/>
                <w:lang w:val="en-GB" w:eastAsia="en-GB"/>
              </w:rPr>
              <w:t>799.</w:t>
            </w:r>
            <w:r w:rsidRPr="00C61775">
              <w:rPr>
                <w:rFonts w:eastAsia="Times New Roman"/>
                <w:b/>
                <w:bCs/>
                <w:color w:val="000000"/>
                <w:sz w:val="18"/>
                <w:szCs w:val="18"/>
                <w:lang w:val="en-GB" w:eastAsia="en-GB"/>
              </w:rPr>
              <w:t xml:space="preserve">506 </w:t>
            </w:r>
          </w:p>
        </w:tc>
        <w:tc>
          <w:tcPr>
            <w:tcW w:w="609" w:type="pct"/>
            <w:tcBorders>
              <w:top w:val="nil"/>
              <w:left w:val="single" w:sz="4" w:space="0" w:color="auto"/>
              <w:bottom w:val="single" w:sz="4" w:space="0" w:color="auto"/>
              <w:right w:val="nil"/>
            </w:tcBorders>
            <w:shd w:val="clear" w:color="000000" w:fill="F4B084"/>
            <w:vAlign w:val="bottom"/>
            <w:hideMark/>
          </w:tcPr>
          <w:p w14:paraId="7B5D8788"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2.089.</w:t>
            </w:r>
            <w:r w:rsidRPr="00C61775">
              <w:rPr>
                <w:rFonts w:eastAsia="Times New Roman"/>
                <w:b/>
                <w:bCs/>
                <w:color w:val="000000"/>
                <w:sz w:val="18"/>
                <w:szCs w:val="18"/>
                <w:lang w:val="en-GB" w:eastAsia="en-GB"/>
              </w:rPr>
              <w:t xml:space="preserve">000 </w:t>
            </w:r>
          </w:p>
        </w:tc>
        <w:tc>
          <w:tcPr>
            <w:tcW w:w="707" w:type="pct"/>
            <w:tcBorders>
              <w:top w:val="single" w:sz="4" w:space="0" w:color="auto"/>
              <w:left w:val="single" w:sz="4" w:space="0" w:color="auto"/>
              <w:bottom w:val="single" w:sz="4" w:space="0" w:color="auto"/>
              <w:right w:val="nil"/>
            </w:tcBorders>
            <w:shd w:val="clear" w:color="000000" w:fill="F4B084"/>
            <w:vAlign w:val="bottom"/>
            <w:hideMark/>
          </w:tcPr>
          <w:p w14:paraId="4E2557A1"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718.719,</w:t>
            </w:r>
            <w:r w:rsidRPr="00C61775">
              <w:rPr>
                <w:rFonts w:eastAsia="Times New Roman"/>
                <w:b/>
                <w:bCs/>
                <w:color w:val="000000"/>
                <w:sz w:val="18"/>
                <w:szCs w:val="18"/>
                <w:lang w:val="en-GB" w:eastAsia="en-GB"/>
              </w:rPr>
              <w:t xml:space="preserve">01 </w:t>
            </w:r>
          </w:p>
        </w:tc>
        <w:tc>
          <w:tcPr>
            <w:tcW w:w="847" w:type="pct"/>
            <w:tcBorders>
              <w:top w:val="single" w:sz="4" w:space="0" w:color="auto"/>
              <w:left w:val="single" w:sz="4" w:space="0" w:color="auto"/>
              <w:bottom w:val="single" w:sz="4" w:space="0" w:color="auto"/>
              <w:right w:val="single" w:sz="4" w:space="0" w:color="auto"/>
            </w:tcBorders>
            <w:shd w:val="clear" w:color="000000" w:fill="F4B084"/>
            <w:vAlign w:val="bottom"/>
            <w:hideMark/>
          </w:tcPr>
          <w:p w14:paraId="099F92A2"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1.370.280,</w:t>
            </w:r>
            <w:r w:rsidRPr="00C61775">
              <w:rPr>
                <w:rFonts w:eastAsia="Times New Roman"/>
                <w:b/>
                <w:bCs/>
                <w:color w:val="000000"/>
                <w:sz w:val="18"/>
                <w:szCs w:val="18"/>
                <w:lang w:val="en-GB" w:eastAsia="en-GB"/>
              </w:rPr>
              <w:t xml:space="preserve">99 </w:t>
            </w:r>
          </w:p>
        </w:tc>
      </w:tr>
      <w:tr w:rsidR="003A59DD" w:rsidRPr="00C61775" w14:paraId="27171177" w14:textId="77777777" w:rsidTr="00B33870">
        <w:trPr>
          <w:trHeight w:val="170"/>
        </w:trPr>
        <w:tc>
          <w:tcPr>
            <w:tcW w:w="1742" w:type="pct"/>
            <w:tcBorders>
              <w:top w:val="single" w:sz="4" w:space="0" w:color="auto"/>
              <w:left w:val="single" w:sz="4" w:space="0" w:color="auto"/>
              <w:bottom w:val="single" w:sz="4" w:space="0" w:color="auto"/>
              <w:right w:val="single" w:sz="4" w:space="0" w:color="auto"/>
            </w:tcBorders>
            <w:shd w:val="clear" w:color="000000" w:fill="F4B084"/>
            <w:vAlign w:val="bottom"/>
            <w:hideMark/>
          </w:tcPr>
          <w:p w14:paraId="4124EBC3" w14:textId="77777777" w:rsidR="003A59DD" w:rsidRPr="00C61775" w:rsidRDefault="003A59DD" w:rsidP="003A59DD">
            <w:pPr>
              <w:widowControl/>
              <w:autoSpaceDE/>
              <w:autoSpaceDN/>
              <w:rPr>
                <w:rFonts w:eastAsia="Times New Roman"/>
                <w:b/>
                <w:bCs/>
                <w:color w:val="000000"/>
                <w:sz w:val="18"/>
                <w:szCs w:val="18"/>
                <w:lang w:val="en-GB" w:eastAsia="en-GB"/>
              </w:rPr>
            </w:pPr>
            <w:r>
              <w:rPr>
                <w:rFonts w:eastAsia="Times New Roman"/>
                <w:b/>
                <w:bCs/>
                <w:color w:val="000000"/>
                <w:sz w:val="18"/>
                <w:szCs w:val="18"/>
                <w:lang w:val="en-GB" w:eastAsia="en-GB"/>
              </w:rPr>
              <w:t>VENITURI SECȚIUNEA FUNCȚ</w:t>
            </w:r>
            <w:r w:rsidRPr="00C61775">
              <w:rPr>
                <w:rFonts w:eastAsia="Times New Roman"/>
                <w:b/>
                <w:bCs/>
                <w:color w:val="000000"/>
                <w:sz w:val="18"/>
                <w:szCs w:val="18"/>
                <w:lang w:val="en-GB" w:eastAsia="en-GB"/>
              </w:rPr>
              <w:t>IONARE</w:t>
            </w:r>
          </w:p>
        </w:tc>
        <w:tc>
          <w:tcPr>
            <w:tcW w:w="503" w:type="pct"/>
            <w:tcBorders>
              <w:top w:val="nil"/>
              <w:left w:val="nil"/>
              <w:bottom w:val="single" w:sz="4" w:space="0" w:color="auto"/>
              <w:right w:val="single" w:sz="4" w:space="0" w:color="auto"/>
            </w:tcBorders>
            <w:shd w:val="clear" w:color="000000" w:fill="F4B084"/>
            <w:vAlign w:val="bottom"/>
            <w:hideMark/>
          </w:tcPr>
          <w:p w14:paraId="40757EF1" w14:textId="77777777" w:rsidR="003A59DD" w:rsidRPr="00C61775" w:rsidRDefault="003A59DD" w:rsidP="003A59DD">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000110</w:t>
            </w:r>
          </w:p>
        </w:tc>
        <w:tc>
          <w:tcPr>
            <w:tcW w:w="592" w:type="pct"/>
            <w:tcBorders>
              <w:top w:val="nil"/>
              <w:left w:val="nil"/>
              <w:bottom w:val="single" w:sz="4" w:space="0" w:color="auto"/>
              <w:right w:val="nil"/>
            </w:tcBorders>
            <w:shd w:val="clear" w:color="000000" w:fill="F4B084"/>
            <w:vAlign w:val="bottom"/>
            <w:hideMark/>
          </w:tcPr>
          <w:p w14:paraId="7693BAFD"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6.334.</w:t>
            </w:r>
            <w:r w:rsidRPr="00C61775">
              <w:rPr>
                <w:rFonts w:eastAsia="Times New Roman"/>
                <w:b/>
                <w:bCs/>
                <w:color w:val="000000"/>
                <w:sz w:val="18"/>
                <w:szCs w:val="18"/>
                <w:lang w:val="en-GB" w:eastAsia="en-GB"/>
              </w:rPr>
              <w:t xml:space="preserve">169 </w:t>
            </w:r>
          </w:p>
        </w:tc>
        <w:tc>
          <w:tcPr>
            <w:tcW w:w="609" w:type="pct"/>
            <w:tcBorders>
              <w:top w:val="nil"/>
              <w:left w:val="single" w:sz="4" w:space="0" w:color="auto"/>
              <w:bottom w:val="single" w:sz="4" w:space="0" w:color="auto"/>
              <w:right w:val="nil"/>
            </w:tcBorders>
            <w:shd w:val="clear" w:color="000000" w:fill="F4B084"/>
            <w:vAlign w:val="bottom"/>
            <w:hideMark/>
          </w:tcPr>
          <w:p w14:paraId="1C797B24"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7.323.</w:t>
            </w:r>
            <w:r w:rsidRPr="00C61775">
              <w:rPr>
                <w:rFonts w:eastAsia="Times New Roman"/>
                <w:b/>
                <w:bCs/>
                <w:color w:val="000000"/>
                <w:sz w:val="18"/>
                <w:szCs w:val="18"/>
                <w:lang w:val="en-GB" w:eastAsia="en-GB"/>
              </w:rPr>
              <w:t xml:space="preserve">000 </w:t>
            </w:r>
          </w:p>
        </w:tc>
        <w:tc>
          <w:tcPr>
            <w:tcW w:w="707" w:type="pct"/>
            <w:tcBorders>
              <w:top w:val="single" w:sz="4" w:space="0" w:color="auto"/>
              <w:left w:val="single" w:sz="4" w:space="0" w:color="auto"/>
              <w:bottom w:val="single" w:sz="4" w:space="0" w:color="auto"/>
              <w:right w:val="nil"/>
            </w:tcBorders>
            <w:shd w:val="clear" w:color="000000" w:fill="F4B084"/>
            <w:vAlign w:val="bottom"/>
            <w:hideMark/>
          </w:tcPr>
          <w:p w14:paraId="7B75D809"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7.116.043,</w:t>
            </w:r>
            <w:r w:rsidRPr="00C61775">
              <w:rPr>
                <w:rFonts w:eastAsia="Times New Roman"/>
                <w:b/>
                <w:bCs/>
                <w:color w:val="000000"/>
                <w:sz w:val="18"/>
                <w:szCs w:val="18"/>
                <w:lang w:val="en-GB" w:eastAsia="en-GB"/>
              </w:rPr>
              <w:t xml:space="preserve">30 </w:t>
            </w:r>
          </w:p>
        </w:tc>
        <w:tc>
          <w:tcPr>
            <w:tcW w:w="847" w:type="pct"/>
            <w:tcBorders>
              <w:top w:val="single" w:sz="4" w:space="0" w:color="auto"/>
              <w:left w:val="single" w:sz="4" w:space="0" w:color="auto"/>
              <w:bottom w:val="single" w:sz="4" w:space="0" w:color="auto"/>
              <w:right w:val="single" w:sz="4" w:space="0" w:color="auto"/>
            </w:tcBorders>
            <w:shd w:val="clear" w:color="000000" w:fill="F4B084"/>
            <w:vAlign w:val="bottom"/>
            <w:hideMark/>
          </w:tcPr>
          <w:p w14:paraId="72EDC7CE"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206.956,</w:t>
            </w:r>
            <w:r w:rsidRPr="00C61775">
              <w:rPr>
                <w:rFonts w:eastAsia="Times New Roman"/>
                <w:b/>
                <w:bCs/>
                <w:color w:val="000000"/>
                <w:sz w:val="18"/>
                <w:szCs w:val="18"/>
                <w:lang w:val="en-GB" w:eastAsia="en-GB"/>
              </w:rPr>
              <w:t xml:space="preserve">70 </w:t>
            </w:r>
          </w:p>
        </w:tc>
      </w:tr>
      <w:tr w:rsidR="003A59DD" w:rsidRPr="00C61775" w14:paraId="22CEE7C1" w14:textId="77777777" w:rsidTr="00B33870">
        <w:trPr>
          <w:trHeight w:val="170"/>
        </w:trPr>
        <w:tc>
          <w:tcPr>
            <w:tcW w:w="1742"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3B05BDCD" w14:textId="77777777" w:rsidR="003A59DD" w:rsidRPr="00C61775" w:rsidRDefault="003A59DD" w:rsidP="003A59DD">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 </w:t>
            </w:r>
          </w:p>
        </w:tc>
        <w:tc>
          <w:tcPr>
            <w:tcW w:w="503"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664F2475" w14:textId="77777777" w:rsidR="003A59DD" w:rsidRPr="00C61775" w:rsidRDefault="003A59DD" w:rsidP="003A59DD">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 </w:t>
            </w:r>
          </w:p>
        </w:tc>
        <w:tc>
          <w:tcPr>
            <w:tcW w:w="592" w:type="pct"/>
            <w:tcBorders>
              <w:top w:val="single" w:sz="4" w:space="0" w:color="auto"/>
              <w:left w:val="single" w:sz="4" w:space="0" w:color="auto"/>
              <w:bottom w:val="single" w:sz="4" w:space="0" w:color="auto"/>
              <w:right w:val="nil"/>
            </w:tcBorders>
            <w:shd w:val="clear" w:color="DDEBF7" w:fill="DDEBF7"/>
            <w:vAlign w:val="bottom"/>
            <w:hideMark/>
          </w:tcPr>
          <w:p w14:paraId="0536852F" w14:textId="77777777" w:rsidR="003A59DD" w:rsidRPr="00C61775" w:rsidRDefault="003A59DD" w:rsidP="003A59DD">
            <w:pPr>
              <w:widowControl/>
              <w:autoSpaceDE/>
              <w:autoSpaceDN/>
              <w:jc w:val="right"/>
              <w:rPr>
                <w:rFonts w:eastAsia="Times New Roman"/>
                <w:b/>
                <w:bCs/>
                <w:color w:val="000000"/>
                <w:sz w:val="18"/>
                <w:szCs w:val="18"/>
                <w:lang w:val="en-GB" w:eastAsia="en-GB"/>
              </w:rPr>
            </w:pPr>
            <w:r w:rsidRPr="00C61775">
              <w:rPr>
                <w:rFonts w:eastAsia="Times New Roman"/>
                <w:b/>
                <w:bCs/>
                <w:color w:val="000000"/>
                <w:sz w:val="18"/>
                <w:szCs w:val="18"/>
                <w:lang w:val="en-GB" w:eastAsia="en-GB"/>
              </w:rPr>
              <w:t> </w:t>
            </w:r>
          </w:p>
        </w:tc>
        <w:tc>
          <w:tcPr>
            <w:tcW w:w="609" w:type="pct"/>
            <w:tcBorders>
              <w:top w:val="single" w:sz="4" w:space="0" w:color="auto"/>
              <w:left w:val="single" w:sz="4" w:space="0" w:color="auto"/>
              <w:bottom w:val="single" w:sz="4" w:space="0" w:color="auto"/>
              <w:right w:val="nil"/>
            </w:tcBorders>
            <w:shd w:val="clear" w:color="DDEBF7" w:fill="DDEBF7"/>
            <w:vAlign w:val="bottom"/>
            <w:hideMark/>
          </w:tcPr>
          <w:p w14:paraId="17A00609" w14:textId="77777777" w:rsidR="003A59DD" w:rsidRPr="00C61775" w:rsidRDefault="003A59DD" w:rsidP="003A59DD">
            <w:pPr>
              <w:widowControl/>
              <w:autoSpaceDE/>
              <w:autoSpaceDN/>
              <w:jc w:val="right"/>
              <w:rPr>
                <w:rFonts w:eastAsia="Times New Roman"/>
                <w:b/>
                <w:bCs/>
                <w:color w:val="000000"/>
                <w:sz w:val="18"/>
                <w:szCs w:val="18"/>
                <w:lang w:val="en-GB" w:eastAsia="en-GB"/>
              </w:rPr>
            </w:pPr>
            <w:r w:rsidRPr="00C61775">
              <w:rPr>
                <w:rFonts w:eastAsia="Times New Roman"/>
                <w:b/>
                <w:bCs/>
                <w:color w:val="000000"/>
                <w:sz w:val="18"/>
                <w:szCs w:val="18"/>
                <w:lang w:val="en-GB" w:eastAsia="en-GB"/>
              </w:rPr>
              <w:t> </w:t>
            </w:r>
          </w:p>
        </w:tc>
        <w:tc>
          <w:tcPr>
            <w:tcW w:w="707"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71145651" w14:textId="77777777" w:rsidR="003A59DD" w:rsidRPr="00C61775" w:rsidRDefault="003A59DD" w:rsidP="003A59DD">
            <w:pPr>
              <w:widowControl/>
              <w:autoSpaceDE/>
              <w:autoSpaceDN/>
              <w:jc w:val="right"/>
              <w:rPr>
                <w:rFonts w:eastAsia="Times New Roman"/>
                <w:b/>
                <w:bCs/>
                <w:color w:val="000000"/>
                <w:sz w:val="18"/>
                <w:szCs w:val="18"/>
                <w:lang w:val="en-GB" w:eastAsia="en-GB"/>
              </w:rPr>
            </w:pPr>
            <w:r w:rsidRPr="00C61775">
              <w:rPr>
                <w:rFonts w:eastAsia="Times New Roman"/>
                <w:b/>
                <w:bCs/>
                <w:color w:val="000000"/>
                <w:sz w:val="18"/>
                <w:szCs w:val="18"/>
                <w:lang w:val="en-GB" w:eastAsia="en-GB"/>
              </w:rPr>
              <w:t> </w:t>
            </w:r>
          </w:p>
        </w:tc>
        <w:tc>
          <w:tcPr>
            <w:tcW w:w="847" w:type="pct"/>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34405378" w14:textId="77777777" w:rsidR="003A59DD" w:rsidRPr="00C61775" w:rsidRDefault="003A59DD" w:rsidP="003A59DD">
            <w:pPr>
              <w:widowControl/>
              <w:autoSpaceDE/>
              <w:autoSpaceDN/>
              <w:jc w:val="right"/>
              <w:rPr>
                <w:rFonts w:eastAsia="Times New Roman"/>
                <w:b/>
                <w:bCs/>
                <w:color w:val="000000"/>
                <w:sz w:val="18"/>
                <w:szCs w:val="18"/>
                <w:lang w:val="en-GB" w:eastAsia="en-GB"/>
              </w:rPr>
            </w:pPr>
            <w:r w:rsidRPr="00C61775">
              <w:rPr>
                <w:rFonts w:eastAsia="Times New Roman"/>
                <w:b/>
                <w:bCs/>
                <w:color w:val="000000"/>
                <w:sz w:val="18"/>
                <w:szCs w:val="18"/>
                <w:lang w:val="en-GB" w:eastAsia="en-GB"/>
              </w:rPr>
              <w:t> </w:t>
            </w:r>
          </w:p>
        </w:tc>
      </w:tr>
      <w:tr w:rsidR="003A59DD" w:rsidRPr="00C61775" w14:paraId="2D0B8C1B" w14:textId="77777777" w:rsidTr="00B33870">
        <w:trPr>
          <w:trHeight w:val="170"/>
        </w:trPr>
        <w:tc>
          <w:tcPr>
            <w:tcW w:w="1742" w:type="pct"/>
            <w:tcBorders>
              <w:top w:val="single" w:sz="4" w:space="0" w:color="auto"/>
              <w:left w:val="single" w:sz="4" w:space="0" w:color="auto"/>
              <w:bottom w:val="single" w:sz="4" w:space="0" w:color="auto"/>
              <w:right w:val="single" w:sz="4" w:space="0" w:color="auto"/>
            </w:tcBorders>
            <w:shd w:val="clear" w:color="000000" w:fill="A9D08E"/>
            <w:vAlign w:val="bottom"/>
            <w:hideMark/>
          </w:tcPr>
          <w:p w14:paraId="769DA3B0" w14:textId="77777777" w:rsidR="003A59DD" w:rsidRPr="00C61775" w:rsidRDefault="003A59DD" w:rsidP="003A59DD">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CHELTUIELI – TOTAL</w:t>
            </w:r>
          </w:p>
        </w:tc>
        <w:tc>
          <w:tcPr>
            <w:tcW w:w="503" w:type="pct"/>
            <w:tcBorders>
              <w:top w:val="nil"/>
              <w:left w:val="nil"/>
              <w:bottom w:val="single" w:sz="4" w:space="0" w:color="auto"/>
              <w:right w:val="single" w:sz="4" w:space="0" w:color="auto"/>
            </w:tcBorders>
            <w:shd w:val="clear" w:color="000000" w:fill="A9D08E"/>
            <w:vAlign w:val="bottom"/>
            <w:hideMark/>
          </w:tcPr>
          <w:p w14:paraId="189D8935" w14:textId="77777777" w:rsidR="003A59DD" w:rsidRPr="00C61775" w:rsidRDefault="003A59DD" w:rsidP="003A59DD">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 </w:t>
            </w:r>
          </w:p>
        </w:tc>
        <w:tc>
          <w:tcPr>
            <w:tcW w:w="592" w:type="pct"/>
            <w:tcBorders>
              <w:top w:val="nil"/>
              <w:left w:val="nil"/>
              <w:bottom w:val="single" w:sz="4" w:space="0" w:color="auto"/>
              <w:right w:val="nil"/>
            </w:tcBorders>
            <w:shd w:val="clear" w:color="000000" w:fill="A9D08E"/>
            <w:vAlign w:val="bottom"/>
            <w:hideMark/>
          </w:tcPr>
          <w:p w14:paraId="6EA569E1"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6.906.</w:t>
            </w:r>
            <w:r w:rsidRPr="00C61775">
              <w:rPr>
                <w:rFonts w:eastAsia="Times New Roman"/>
                <w:b/>
                <w:bCs/>
                <w:color w:val="000000"/>
                <w:sz w:val="18"/>
                <w:szCs w:val="18"/>
                <w:lang w:val="en-GB" w:eastAsia="en-GB"/>
              </w:rPr>
              <w:t xml:space="preserve">899 </w:t>
            </w:r>
          </w:p>
        </w:tc>
        <w:tc>
          <w:tcPr>
            <w:tcW w:w="609" w:type="pct"/>
            <w:tcBorders>
              <w:top w:val="nil"/>
              <w:left w:val="single" w:sz="4" w:space="0" w:color="auto"/>
              <w:bottom w:val="single" w:sz="4" w:space="0" w:color="auto"/>
              <w:right w:val="nil"/>
            </w:tcBorders>
            <w:shd w:val="clear" w:color="000000" w:fill="A9D08E"/>
            <w:vAlign w:val="bottom"/>
            <w:hideMark/>
          </w:tcPr>
          <w:p w14:paraId="5ADBBC58"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9.412.</w:t>
            </w:r>
            <w:r w:rsidRPr="00C61775">
              <w:rPr>
                <w:rFonts w:eastAsia="Times New Roman"/>
                <w:b/>
                <w:bCs/>
                <w:color w:val="000000"/>
                <w:sz w:val="18"/>
                <w:szCs w:val="18"/>
                <w:lang w:val="en-GB" w:eastAsia="en-GB"/>
              </w:rPr>
              <w:t xml:space="preserve">000 </w:t>
            </w:r>
          </w:p>
        </w:tc>
        <w:tc>
          <w:tcPr>
            <w:tcW w:w="707" w:type="pct"/>
            <w:tcBorders>
              <w:top w:val="single" w:sz="4" w:space="0" w:color="auto"/>
              <w:left w:val="single" w:sz="4" w:space="0" w:color="auto"/>
              <w:bottom w:val="single" w:sz="4" w:space="0" w:color="auto"/>
              <w:right w:val="single" w:sz="4" w:space="0" w:color="auto"/>
            </w:tcBorders>
            <w:shd w:val="clear" w:color="000000" w:fill="A9D08E"/>
            <w:vAlign w:val="bottom"/>
            <w:hideMark/>
          </w:tcPr>
          <w:p w14:paraId="3AD5737B"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7.611.861,</w:t>
            </w:r>
            <w:r w:rsidRPr="00C61775">
              <w:rPr>
                <w:rFonts w:eastAsia="Times New Roman"/>
                <w:b/>
                <w:bCs/>
                <w:color w:val="000000"/>
                <w:sz w:val="18"/>
                <w:szCs w:val="18"/>
                <w:lang w:val="en-GB" w:eastAsia="en-GB"/>
              </w:rPr>
              <w:t xml:space="preserve">15 </w:t>
            </w:r>
          </w:p>
        </w:tc>
        <w:tc>
          <w:tcPr>
            <w:tcW w:w="847" w:type="pct"/>
            <w:tcBorders>
              <w:top w:val="single" w:sz="4" w:space="0" w:color="auto"/>
              <w:left w:val="single" w:sz="4" w:space="0" w:color="auto"/>
              <w:bottom w:val="single" w:sz="4" w:space="0" w:color="auto"/>
              <w:right w:val="single" w:sz="4" w:space="0" w:color="auto"/>
            </w:tcBorders>
            <w:shd w:val="clear" w:color="000000" w:fill="A9D08E"/>
            <w:vAlign w:val="bottom"/>
            <w:hideMark/>
          </w:tcPr>
          <w:p w14:paraId="29BC04A9"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1.800.138,</w:t>
            </w:r>
            <w:r w:rsidRPr="00C61775">
              <w:rPr>
                <w:rFonts w:eastAsia="Times New Roman"/>
                <w:b/>
                <w:bCs/>
                <w:color w:val="000000"/>
                <w:sz w:val="18"/>
                <w:szCs w:val="18"/>
                <w:lang w:val="en-GB" w:eastAsia="en-GB"/>
              </w:rPr>
              <w:t xml:space="preserve">85 </w:t>
            </w:r>
          </w:p>
        </w:tc>
      </w:tr>
      <w:tr w:rsidR="003A59DD" w:rsidRPr="00C61775" w14:paraId="2D616F04" w14:textId="77777777" w:rsidTr="00B33870">
        <w:trPr>
          <w:trHeight w:val="170"/>
        </w:trPr>
        <w:tc>
          <w:tcPr>
            <w:tcW w:w="1742" w:type="pct"/>
            <w:tcBorders>
              <w:top w:val="single" w:sz="4" w:space="0" w:color="auto"/>
              <w:left w:val="single" w:sz="4" w:space="0" w:color="auto"/>
              <w:bottom w:val="single" w:sz="4" w:space="0" w:color="auto"/>
              <w:right w:val="single" w:sz="4" w:space="0" w:color="auto"/>
            </w:tcBorders>
            <w:shd w:val="clear" w:color="000000" w:fill="F4B084"/>
            <w:vAlign w:val="bottom"/>
            <w:hideMark/>
          </w:tcPr>
          <w:p w14:paraId="2F0AB0F1" w14:textId="77777777" w:rsidR="003A59DD" w:rsidRPr="00C61775" w:rsidRDefault="003A59DD" w:rsidP="003A59DD">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SECŢIUNEA DE FUNCŢIONARE (01+79+84)</w:t>
            </w:r>
          </w:p>
        </w:tc>
        <w:tc>
          <w:tcPr>
            <w:tcW w:w="503" w:type="pct"/>
            <w:tcBorders>
              <w:top w:val="nil"/>
              <w:left w:val="nil"/>
              <w:bottom w:val="single" w:sz="4" w:space="0" w:color="auto"/>
              <w:right w:val="single" w:sz="4" w:space="0" w:color="auto"/>
            </w:tcBorders>
            <w:shd w:val="clear" w:color="000000" w:fill="F4B084"/>
            <w:vAlign w:val="bottom"/>
            <w:hideMark/>
          </w:tcPr>
          <w:p w14:paraId="4832CBD1" w14:textId="77777777" w:rsidR="003A59DD" w:rsidRPr="00C61775" w:rsidRDefault="003A59DD" w:rsidP="003A59DD">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F</w:t>
            </w:r>
          </w:p>
        </w:tc>
        <w:tc>
          <w:tcPr>
            <w:tcW w:w="592" w:type="pct"/>
            <w:tcBorders>
              <w:top w:val="nil"/>
              <w:left w:val="nil"/>
              <w:bottom w:val="single" w:sz="4" w:space="0" w:color="auto"/>
              <w:right w:val="nil"/>
            </w:tcBorders>
            <w:shd w:val="clear" w:color="000000" w:fill="F4B084"/>
            <w:vAlign w:val="bottom"/>
            <w:hideMark/>
          </w:tcPr>
          <w:p w14:paraId="5FC1E897"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6.127.</w:t>
            </w:r>
            <w:r w:rsidRPr="00C61775">
              <w:rPr>
                <w:rFonts w:eastAsia="Times New Roman"/>
                <w:b/>
                <w:bCs/>
                <w:color w:val="000000"/>
                <w:sz w:val="18"/>
                <w:szCs w:val="18"/>
                <w:lang w:val="en-GB" w:eastAsia="en-GB"/>
              </w:rPr>
              <w:t xml:space="preserve">152 </w:t>
            </w:r>
          </w:p>
        </w:tc>
        <w:tc>
          <w:tcPr>
            <w:tcW w:w="609" w:type="pct"/>
            <w:tcBorders>
              <w:top w:val="nil"/>
              <w:left w:val="single" w:sz="4" w:space="0" w:color="auto"/>
              <w:bottom w:val="single" w:sz="4" w:space="0" w:color="auto"/>
              <w:right w:val="nil"/>
            </w:tcBorders>
            <w:shd w:val="clear" w:color="000000" w:fill="F4B084"/>
            <w:vAlign w:val="bottom"/>
            <w:hideMark/>
          </w:tcPr>
          <w:p w14:paraId="2D04D6A0"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7.323.</w:t>
            </w:r>
            <w:r w:rsidRPr="00C61775">
              <w:rPr>
                <w:rFonts w:eastAsia="Times New Roman"/>
                <w:b/>
                <w:bCs/>
                <w:color w:val="000000"/>
                <w:sz w:val="18"/>
                <w:szCs w:val="18"/>
                <w:lang w:val="en-GB" w:eastAsia="en-GB"/>
              </w:rPr>
              <w:t xml:space="preserve">000 </w:t>
            </w:r>
          </w:p>
        </w:tc>
        <w:tc>
          <w:tcPr>
            <w:tcW w:w="707" w:type="pct"/>
            <w:tcBorders>
              <w:top w:val="single" w:sz="4" w:space="0" w:color="auto"/>
              <w:left w:val="single" w:sz="4" w:space="0" w:color="auto"/>
              <w:bottom w:val="single" w:sz="4" w:space="0" w:color="auto"/>
              <w:right w:val="single" w:sz="4" w:space="0" w:color="auto"/>
            </w:tcBorders>
            <w:shd w:val="clear" w:color="000000" w:fill="F4B084"/>
            <w:vAlign w:val="bottom"/>
            <w:hideMark/>
          </w:tcPr>
          <w:p w14:paraId="2DAA95F0" w14:textId="77777777" w:rsidR="003A59DD" w:rsidRPr="00C61775" w:rsidRDefault="003A59DD" w:rsidP="003A59DD">
            <w:pPr>
              <w:widowControl/>
              <w:autoSpaceDE/>
              <w:autoSpaceDN/>
              <w:jc w:val="right"/>
              <w:rPr>
                <w:rFonts w:eastAsia="Times New Roman"/>
                <w:b/>
                <w:bCs/>
                <w:color w:val="000000"/>
                <w:sz w:val="18"/>
                <w:szCs w:val="18"/>
                <w:lang w:val="en-GB" w:eastAsia="en-GB"/>
              </w:rPr>
            </w:pPr>
            <w:r w:rsidRPr="00C61775">
              <w:rPr>
                <w:rFonts w:eastAsia="Times New Roman"/>
                <w:b/>
                <w:bCs/>
                <w:color w:val="000000"/>
                <w:sz w:val="18"/>
                <w:szCs w:val="18"/>
                <w:lang w:val="en-GB" w:eastAsia="en-GB"/>
              </w:rPr>
              <w:t xml:space="preserve">  </w:t>
            </w:r>
            <w:r>
              <w:rPr>
                <w:rFonts w:eastAsia="Times New Roman"/>
                <w:b/>
                <w:bCs/>
                <w:color w:val="000000"/>
                <w:sz w:val="18"/>
                <w:szCs w:val="18"/>
                <w:lang w:val="en-GB" w:eastAsia="en-GB"/>
              </w:rPr>
              <w:t xml:space="preserve">            6.897.508,</w:t>
            </w:r>
            <w:r w:rsidRPr="00C61775">
              <w:rPr>
                <w:rFonts w:eastAsia="Times New Roman"/>
                <w:b/>
                <w:bCs/>
                <w:color w:val="000000"/>
                <w:sz w:val="18"/>
                <w:szCs w:val="18"/>
                <w:lang w:val="en-GB" w:eastAsia="en-GB"/>
              </w:rPr>
              <w:t xml:space="preserve">30 </w:t>
            </w:r>
          </w:p>
        </w:tc>
        <w:tc>
          <w:tcPr>
            <w:tcW w:w="847" w:type="pct"/>
            <w:tcBorders>
              <w:top w:val="single" w:sz="4" w:space="0" w:color="auto"/>
              <w:left w:val="single" w:sz="4" w:space="0" w:color="auto"/>
              <w:bottom w:val="single" w:sz="4" w:space="0" w:color="auto"/>
              <w:right w:val="single" w:sz="4" w:space="0" w:color="auto"/>
            </w:tcBorders>
            <w:shd w:val="clear" w:color="000000" w:fill="F4B084"/>
            <w:vAlign w:val="bottom"/>
            <w:hideMark/>
          </w:tcPr>
          <w:p w14:paraId="0446DB8D"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425.491,</w:t>
            </w:r>
            <w:r w:rsidRPr="00C61775">
              <w:rPr>
                <w:rFonts w:eastAsia="Times New Roman"/>
                <w:b/>
                <w:bCs/>
                <w:color w:val="000000"/>
                <w:sz w:val="18"/>
                <w:szCs w:val="18"/>
                <w:lang w:val="en-GB" w:eastAsia="en-GB"/>
              </w:rPr>
              <w:t xml:space="preserve">70 </w:t>
            </w:r>
          </w:p>
        </w:tc>
      </w:tr>
      <w:tr w:rsidR="003A59DD" w:rsidRPr="00C61775" w14:paraId="6B70977A" w14:textId="77777777" w:rsidTr="00B33870">
        <w:trPr>
          <w:trHeight w:val="170"/>
        </w:trPr>
        <w:tc>
          <w:tcPr>
            <w:tcW w:w="1742" w:type="pct"/>
            <w:tcBorders>
              <w:top w:val="single" w:sz="4" w:space="0" w:color="auto"/>
              <w:left w:val="single" w:sz="4" w:space="0" w:color="auto"/>
              <w:bottom w:val="single" w:sz="4" w:space="0" w:color="auto"/>
              <w:right w:val="single" w:sz="4" w:space="0" w:color="auto"/>
            </w:tcBorders>
            <w:shd w:val="clear" w:color="000000" w:fill="FFE699"/>
            <w:vAlign w:val="bottom"/>
            <w:hideMark/>
          </w:tcPr>
          <w:p w14:paraId="0DECA82D" w14:textId="77777777" w:rsidR="003A59DD" w:rsidRPr="00C61775" w:rsidRDefault="003A59DD" w:rsidP="003A59DD">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CHELTUIELI CURENTE (10+20+30+40+50+51+55+57+59)</w:t>
            </w:r>
          </w:p>
        </w:tc>
        <w:tc>
          <w:tcPr>
            <w:tcW w:w="503" w:type="pct"/>
            <w:tcBorders>
              <w:top w:val="nil"/>
              <w:left w:val="nil"/>
              <w:bottom w:val="single" w:sz="4" w:space="0" w:color="auto"/>
              <w:right w:val="single" w:sz="4" w:space="0" w:color="auto"/>
            </w:tcBorders>
            <w:shd w:val="clear" w:color="000000" w:fill="FFE699"/>
            <w:vAlign w:val="bottom"/>
            <w:hideMark/>
          </w:tcPr>
          <w:p w14:paraId="4AFC70E8" w14:textId="77777777" w:rsidR="003A59DD" w:rsidRPr="00C61775" w:rsidRDefault="003A59DD" w:rsidP="003A59DD">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1</w:t>
            </w:r>
          </w:p>
        </w:tc>
        <w:tc>
          <w:tcPr>
            <w:tcW w:w="592" w:type="pct"/>
            <w:tcBorders>
              <w:top w:val="nil"/>
              <w:left w:val="nil"/>
              <w:bottom w:val="single" w:sz="4" w:space="0" w:color="auto"/>
              <w:right w:val="nil"/>
            </w:tcBorders>
            <w:shd w:val="clear" w:color="000000" w:fill="FFE699"/>
            <w:vAlign w:val="bottom"/>
            <w:hideMark/>
          </w:tcPr>
          <w:p w14:paraId="518454B7"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6.127.</w:t>
            </w:r>
            <w:r w:rsidRPr="00C61775">
              <w:rPr>
                <w:rFonts w:eastAsia="Times New Roman"/>
                <w:b/>
                <w:bCs/>
                <w:color w:val="000000"/>
                <w:sz w:val="18"/>
                <w:szCs w:val="18"/>
                <w:lang w:val="en-GB" w:eastAsia="en-GB"/>
              </w:rPr>
              <w:t xml:space="preserve">152 </w:t>
            </w:r>
          </w:p>
        </w:tc>
        <w:tc>
          <w:tcPr>
            <w:tcW w:w="609" w:type="pct"/>
            <w:tcBorders>
              <w:top w:val="nil"/>
              <w:left w:val="single" w:sz="4" w:space="0" w:color="auto"/>
              <w:bottom w:val="single" w:sz="4" w:space="0" w:color="auto"/>
              <w:right w:val="nil"/>
            </w:tcBorders>
            <w:shd w:val="clear" w:color="000000" w:fill="FFE699"/>
            <w:vAlign w:val="bottom"/>
            <w:hideMark/>
          </w:tcPr>
          <w:p w14:paraId="5CB2C18D"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7.323.</w:t>
            </w:r>
            <w:r w:rsidRPr="00C61775">
              <w:rPr>
                <w:rFonts w:eastAsia="Times New Roman"/>
                <w:b/>
                <w:bCs/>
                <w:color w:val="000000"/>
                <w:sz w:val="18"/>
                <w:szCs w:val="18"/>
                <w:lang w:val="en-GB" w:eastAsia="en-GB"/>
              </w:rPr>
              <w:t xml:space="preserve">000 </w:t>
            </w:r>
          </w:p>
        </w:tc>
        <w:tc>
          <w:tcPr>
            <w:tcW w:w="707" w:type="pct"/>
            <w:tcBorders>
              <w:top w:val="single" w:sz="4" w:space="0" w:color="auto"/>
              <w:left w:val="single" w:sz="4" w:space="0" w:color="auto"/>
              <w:bottom w:val="single" w:sz="4" w:space="0" w:color="auto"/>
              <w:right w:val="single" w:sz="4" w:space="0" w:color="auto"/>
            </w:tcBorders>
            <w:shd w:val="clear" w:color="000000" w:fill="FFE699"/>
            <w:vAlign w:val="bottom"/>
            <w:hideMark/>
          </w:tcPr>
          <w:p w14:paraId="50B82C97"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6.897.508,</w:t>
            </w:r>
            <w:r w:rsidRPr="00C61775">
              <w:rPr>
                <w:rFonts w:eastAsia="Times New Roman"/>
                <w:b/>
                <w:bCs/>
                <w:color w:val="000000"/>
                <w:sz w:val="18"/>
                <w:szCs w:val="18"/>
                <w:lang w:val="en-GB" w:eastAsia="en-GB"/>
              </w:rPr>
              <w:t xml:space="preserve">30 </w:t>
            </w:r>
          </w:p>
        </w:tc>
        <w:tc>
          <w:tcPr>
            <w:tcW w:w="847" w:type="pct"/>
            <w:tcBorders>
              <w:top w:val="single" w:sz="4" w:space="0" w:color="auto"/>
              <w:left w:val="single" w:sz="4" w:space="0" w:color="auto"/>
              <w:bottom w:val="single" w:sz="4" w:space="0" w:color="auto"/>
              <w:right w:val="single" w:sz="4" w:space="0" w:color="auto"/>
            </w:tcBorders>
            <w:shd w:val="clear" w:color="000000" w:fill="FFE699"/>
            <w:vAlign w:val="bottom"/>
            <w:hideMark/>
          </w:tcPr>
          <w:p w14:paraId="44938C0D"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425.491,</w:t>
            </w:r>
            <w:r w:rsidRPr="00C61775">
              <w:rPr>
                <w:rFonts w:eastAsia="Times New Roman"/>
                <w:b/>
                <w:bCs/>
                <w:color w:val="000000"/>
                <w:sz w:val="18"/>
                <w:szCs w:val="18"/>
                <w:lang w:val="en-GB" w:eastAsia="en-GB"/>
              </w:rPr>
              <w:t xml:space="preserve">70 </w:t>
            </w:r>
          </w:p>
        </w:tc>
      </w:tr>
      <w:tr w:rsidR="003A59DD" w:rsidRPr="00C61775" w14:paraId="7D08F48F" w14:textId="77777777" w:rsidTr="00B33870">
        <w:trPr>
          <w:trHeight w:val="170"/>
        </w:trPr>
        <w:tc>
          <w:tcPr>
            <w:tcW w:w="1742"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59700B78" w14:textId="77777777" w:rsidR="003A59DD" w:rsidRPr="00C61775" w:rsidRDefault="003A59DD" w:rsidP="003A59DD">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TITLUL I. CHELTUIELI DE PERSONAL (cod 10.01+10.02+10.03)</w:t>
            </w:r>
          </w:p>
        </w:tc>
        <w:tc>
          <w:tcPr>
            <w:tcW w:w="503"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3A74E704" w14:textId="77777777" w:rsidR="003A59DD" w:rsidRPr="00C61775" w:rsidRDefault="003A59DD" w:rsidP="003A59DD">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10</w:t>
            </w:r>
          </w:p>
        </w:tc>
        <w:tc>
          <w:tcPr>
            <w:tcW w:w="592" w:type="pct"/>
            <w:tcBorders>
              <w:top w:val="single" w:sz="4" w:space="0" w:color="auto"/>
              <w:left w:val="single" w:sz="4" w:space="0" w:color="auto"/>
              <w:bottom w:val="single" w:sz="4" w:space="0" w:color="auto"/>
              <w:right w:val="nil"/>
            </w:tcBorders>
            <w:shd w:val="clear" w:color="DDEBF7" w:fill="DDEBF7"/>
            <w:vAlign w:val="bottom"/>
            <w:hideMark/>
          </w:tcPr>
          <w:p w14:paraId="31CF57ED"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4.624.</w:t>
            </w:r>
            <w:r w:rsidRPr="00C61775">
              <w:rPr>
                <w:rFonts w:eastAsia="Times New Roman"/>
                <w:b/>
                <w:bCs/>
                <w:color w:val="000000"/>
                <w:sz w:val="18"/>
                <w:szCs w:val="18"/>
                <w:lang w:val="en-GB" w:eastAsia="en-GB"/>
              </w:rPr>
              <w:t xml:space="preserve">848 </w:t>
            </w:r>
          </w:p>
        </w:tc>
        <w:tc>
          <w:tcPr>
            <w:tcW w:w="609" w:type="pct"/>
            <w:tcBorders>
              <w:top w:val="single" w:sz="4" w:space="0" w:color="auto"/>
              <w:left w:val="single" w:sz="4" w:space="0" w:color="auto"/>
              <w:bottom w:val="single" w:sz="4" w:space="0" w:color="auto"/>
              <w:right w:val="nil"/>
            </w:tcBorders>
            <w:shd w:val="clear" w:color="DDEBF7" w:fill="DDEBF7"/>
            <w:vAlign w:val="bottom"/>
            <w:hideMark/>
          </w:tcPr>
          <w:p w14:paraId="7A6CDFE8"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5.530.</w:t>
            </w:r>
            <w:r w:rsidRPr="00C61775">
              <w:rPr>
                <w:rFonts w:eastAsia="Times New Roman"/>
                <w:b/>
                <w:bCs/>
                <w:color w:val="000000"/>
                <w:sz w:val="18"/>
                <w:szCs w:val="18"/>
                <w:lang w:val="en-GB" w:eastAsia="en-GB"/>
              </w:rPr>
              <w:t xml:space="preserve">000 </w:t>
            </w:r>
          </w:p>
        </w:tc>
        <w:tc>
          <w:tcPr>
            <w:tcW w:w="707"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3DD6CC0E"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5.443.688,</w:t>
            </w:r>
            <w:r w:rsidRPr="00C61775">
              <w:rPr>
                <w:rFonts w:eastAsia="Times New Roman"/>
                <w:b/>
                <w:bCs/>
                <w:color w:val="000000"/>
                <w:sz w:val="18"/>
                <w:szCs w:val="18"/>
                <w:lang w:val="en-GB" w:eastAsia="en-GB"/>
              </w:rPr>
              <w:t xml:space="preserve">00 </w:t>
            </w:r>
          </w:p>
        </w:tc>
        <w:tc>
          <w:tcPr>
            <w:tcW w:w="847"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745F09D4"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86.312,</w:t>
            </w:r>
            <w:r w:rsidRPr="00C61775">
              <w:rPr>
                <w:rFonts w:eastAsia="Times New Roman"/>
                <w:b/>
                <w:bCs/>
                <w:color w:val="000000"/>
                <w:sz w:val="18"/>
                <w:szCs w:val="18"/>
                <w:lang w:val="en-GB" w:eastAsia="en-GB"/>
              </w:rPr>
              <w:t xml:space="preserve">00 </w:t>
            </w:r>
          </w:p>
        </w:tc>
      </w:tr>
      <w:tr w:rsidR="003A59DD" w:rsidRPr="00C61775" w14:paraId="0A12B64E" w14:textId="77777777" w:rsidTr="00B33870">
        <w:trPr>
          <w:trHeight w:val="170"/>
        </w:trPr>
        <w:tc>
          <w:tcPr>
            <w:tcW w:w="1742"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5B9B1D8A" w14:textId="77777777" w:rsidR="003A59DD" w:rsidRPr="00C61775" w:rsidRDefault="003A59DD" w:rsidP="00B33870">
            <w:pPr>
              <w:widowControl/>
              <w:autoSpaceDE/>
              <w:autoSpaceDN/>
              <w:rPr>
                <w:rFonts w:eastAsia="Times New Roman"/>
                <w:b/>
                <w:bCs/>
                <w:color w:val="000000"/>
                <w:sz w:val="18"/>
                <w:szCs w:val="18"/>
                <w:lang w:val="en-GB" w:eastAsia="en-GB"/>
              </w:rPr>
            </w:pPr>
            <w:proofErr w:type="spellStart"/>
            <w:r w:rsidRPr="00C61775">
              <w:rPr>
                <w:rFonts w:eastAsia="Times New Roman"/>
                <w:b/>
                <w:bCs/>
                <w:color w:val="000000"/>
                <w:sz w:val="18"/>
                <w:szCs w:val="18"/>
                <w:lang w:val="en-GB" w:eastAsia="en-GB"/>
              </w:rPr>
              <w:t>Cheltuieli</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salariale</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în</w:t>
            </w:r>
            <w:proofErr w:type="spellEnd"/>
            <w:r w:rsidRPr="00C61775">
              <w:rPr>
                <w:rFonts w:eastAsia="Times New Roman"/>
                <w:b/>
                <w:bCs/>
                <w:color w:val="000000"/>
                <w:sz w:val="18"/>
                <w:szCs w:val="18"/>
                <w:lang w:val="en-GB" w:eastAsia="en-GB"/>
              </w:rPr>
              <w:t xml:space="preserve"> bani (cod 10.01.01 la 10.01.30)</w:t>
            </w:r>
          </w:p>
        </w:tc>
        <w:tc>
          <w:tcPr>
            <w:tcW w:w="503" w:type="pct"/>
            <w:tcBorders>
              <w:top w:val="nil"/>
              <w:left w:val="nil"/>
              <w:bottom w:val="single" w:sz="4" w:space="0" w:color="auto"/>
              <w:right w:val="single" w:sz="4" w:space="0" w:color="auto"/>
            </w:tcBorders>
            <w:shd w:val="clear" w:color="auto" w:fill="auto"/>
            <w:vAlign w:val="bottom"/>
            <w:hideMark/>
          </w:tcPr>
          <w:p w14:paraId="68C92041" w14:textId="77777777" w:rsidR="003A59DD" w:rsidRDefault="003A59DD" w:rsidP="00B33870">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44571</w:t>
            </w:r>
          </w:p>
          <w:p w14:paraId="06E757C0" w14:textId="77777777" w:rsidR="00B33870" w:rsidRPr="00C61775" w:rsidRDefault="00B33870" w:rsidP="00B33870">
            <w:pPr>
              <w:widowControl/>
              <w:autoSpaceDE/>
              <w:autoSpaceDN/>
              <w:rPr>
                <w:rFonts w:eastAsia="Times New Roman"/>
                <w:b/>
                <w:bCs/>
                <w:color w:val="000000"/>
                <w:sz w:val="18"/>
                <w:szCs w:val="18"/>
                <w:lang w:val="en-GB" w:eastAsia="en-GB"/>
              </w:rPr>
            </w:pPr>
          </w:p>
        </w:tc>
        <w:tc>
          <w:tcPr>
            <w:tcW w:w="592" w:type="pct"/>
            <w:tcBorders>
              <w:top w:val="single" w:sz="4" w:space="0" w:color="auto"/>
              <w:left w:val="single" w:sz="4" w:space="0" w:color="auto"/>
              <w:bottom w:val="single" w:sz="4" w:space="0" w:color="auto"/>
              <w:right w:val="nil"/>
            </w:tcBorders>
            <w:shd w:val="clear" w:color="auto" w:fill="auto"/>
            <w:vAlign w:val="bottom"/>
            <w:hideMark/>
          </w:tcPr>
          <w:p w14:paraId="741E1712" w14:textId="77777777" w:rsidR="003A59DD" w:rsidRDefault="003A59DD" w:rsidP="000965B4">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4.427.</w:t>
            </w:r>
            <w:r w:rsidRPr="00C61775">
              <w:rPr>
                <w:rFonts w:eastAsia="Times New Roman"/>
                <w:b/>
                <w:bCs/>
                <w:color w:val="000000"/>
                <w:sz w:val="18"/>
                <w:szCs w:val="18"/>
                <w:lang w:val="en-GB" w:eastAsia="en-GB"/>
              </w:rPr>
              <w:t>060</w:t>
            </w:r>
          </w:p>
          <w:p w14:paraId="416801D4" w14:textId="77777777" w:rsidR="00B33870" w:rsidRPr="00C61775" w:rsidRDefault="00B33870" w:rsidP="000965B4">
            <w:pPr>
              <w:widowControl/>
              <w:autoSpaceDE/>
              <w:autoSpaceDN/>
              <w:jc w:val="right"/>
              <w:rPr>
                <w:rFonts w:eastAsia="Times New Roman"/>
                <w:b/>
                <w:bCs/>
                <w:color w:val="000000"/>
                <w:sz w:val="18"/>
                <w:szCs w:val="18"/>
                <w:lang w:val="en-GB" w:eastAsia="en-GB"/>
              </w:rPr>
            </w:pPr>
          </w:p>
        </w:tc>
        <w:tc>
          <w:tcPr>
            <w:tcW w:w="609" w:type="pct"/>
            <w:tcBorders>
              <w:top w:val="single" w:sz="4" w:space="0" w:color="auto"/>
              <w:left w:val="single" w:sz="4" w:space="0" w:color="auto"/>
              <w:bottom w:val="single" w:sz="4" w:space="0" w:color="auto"/>
              <w:right w:val="nil"/>
            </w:tcBorders>
            <w:shd w:val="clear" w:color="auto" w:fill="auto"/>
            <w:vAlign w:val="bottom"/>
            <w:hideMark/>
          </w:tcPr>
          <w:p w14:paraId="4E1AF842" w14:textId="77777777" w:rsidR="003A59DD" w:rsidRDefault="003A59DD" w:rsidP="000965B4">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5.299.</w:t>
            </w:r>
            <w:r w:rsidRPr="00C61775">
              <w:rPr>
                <w:rFonts w:eastAsia="Times New Roman"/>
                <w:b/>
                <w:bCs/>
                <w:color w:val="000000"/>
                <w:sz w:val="18"/>
                <w:szCs w:val="18"/>
                <w:lang w:val="en-GB" w:eastAsia="en-GB"/>
              </w:rPr>
              <w:t>000</w:t>
            </w:r>
          </w:p>
          <w:p w14:paraId="7BB2D86F" w14:textId="77777777" w:rsidR="00B33870" w:rsidRPr="00C61775" w:rsidRDefault="00B33870" w:rsidP="000965B4">
            <w:pPr>
              <w:widowControl/>
              <w:autoSpaceDE/>
              <w:autoSpaceDN/>
              <w:jc w:val="right"/>
              <w:rPr>
                <w:rFonts w:eastAsia="Times New Roman"/>
                <w:b/>
                <w:bCs/>
                <w:color w:val="000000"/>
                <w:sz w:val="18"/>
                <w:szCs w:val="18"/>
                <w:lang w:val="en-GB" w:eastAsia="en-GB"/>
              </w:rPr>
            </w:pPr>
          </w:p>
        </w:tc>
        <w:tc>
          <w:tcPr>
            <w:tcW w:w="707"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17262013" w14:textId="77777777" w:rsidR="00B33870" w:rsidRDefault="00B33870" w:rsidP="000965B4">
            <w:pPr>
              <w:widowControl/>
              <w:autoSpaceDE/>
              <w:autoSpaceDN/>
              <w:jc w:val="right"/>
              <w:rPr>
                <w:rFonts w:eastAsia="Times New Roman"/>
                <w:b/>
                <w:bCs/>
                <w:color w:val="000000"/>
                <w:sz w:val="18"/>
                <w:szCs w:val="18"/>
                <w:lang w:val="en-GB" w:eastAsia="en-GB"/>
              </w:rPr>
            </w:pPr>
          </w:p>
          <w:p w14:paraId="2CA93539" w14:textId="77777777" w:rsidR="003A59DD" w:rsidRDefault="003A59DD" w:rsidP="000965B4">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5.224.187,</w:t>
            </w:r>
            <w:r w:rsidRPr="00C61775">
              <w:rPr>
                <w:rFonts w:eastAsia="Times New Roman"/>
                <w:b/>
                <w:bCs/>
                <w:color w:val="000000"/>
                <w:sz w:val="18"/>
                <w:szCs w:val="18"/>
                <w:lang w:val="en-GB" w:eastAsia="en-GB"/>
              </w:rPr>
              <w:t>00</w:t>
            </w:r>
          </w:p>
          <w:p w14:paraId="726B87A6" w14:textId="77777777" w:rsidR="00B33870" w:rsidRPr="00C61775" w:rsidRDefault="00B33870" w:rsidP="000965B4">
            <w:pPr>
              <w:widowControl/>
              <w:autoSpaceDE/>
              <w:autoSpaceDN/>
              <w:jc w:val="right"/>
              <w:rPr>
                <w:rFonts w:eastAsia="Times New Roman"/>
                <w:b/>
                <w:bCs/>
                <w:color w:val="000000"/>
                <w:sz w:val="18"/>
                <w:szCs w:val="18"/>
                <w:lang w:val="en-GB" w:eastAsia="en-GB"/>
              </w:rPr>
            </w:pPr>
          </w:p>
        </w:tc>
        <w:tc>
          <w:tcPr>
            <w:tcW w:w="847"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223FD122" w14:textId="77777777" w:rsidR="00B33870" w:rsidRDefault="003A59DD" w:rsidP="000965B4">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74.813,</w:t>
            </w:r>
            <w:r w:rsidRPr="00C61775">
              <w:rPr>
                <w:rFonts w:eastAsia="Times New Roman"/>
                <w:b/>
                <w:bCs/>
                <w:color w:val="000000"/>
                <w:sz w:val="18"/>
                <w:szCs w:val="18"/>
                <w:lang w:val="en-GB" w:eastAsia="en-GB"/>
              </w:rPr>
              <w:t>00</w:t>
            </w:r>
          </w:p>
          <w:p w14:paraId="0546D980" w14:textId="77777777" w:rsidR="003A59DD" w:rsidRPr="00C61775" w:rsidRDefault="003A59DD" w:rsidP="000965B4">
            <w:pPr>
              <w:widowControl/>
              <w:autoSpaceDE/>
              <w:autoSpaceDN/>
              <w:jc w:val="right"/>
              <w:rPr>
                <w:rFonts w:eastAsia="Times New Roman"/>
                <w:b/>
                <w:bCs/>
                <w:color w:val="000000"/>
                <w:sz w:val="18"/>
                <w:szCs w:val="18"/>
                <w:lang w:val="en-GB" w:eastAsia="en-GB"/>
              </w:rPr>
            </w:pPr>
          </w:p>
        </w:tc>
      </w:tr>
      <w:tr w:rsidR="003A59DD" w:rsidRPr="00C61775" w14:paraId="38B63CAC" w14:textId="77777777" w:rsidTr="00B33870">
        <w:trPr>
          <w:trHeight w:val="170"/>
        </w:trPr>
        <w:tc>
          <w:tcPr>
            <w:tcW w:w="1742"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0AE887A9" w14:textId="77777777" w:rsidR="00B33870" w:rsidRDefault="00B33870" w:rsidP="003A59DD">
            <w:pPr>
              <w:widowControl/>
              <w:autoSpaceDE/>
              <w:autoSpaceDN/>
              <w:rPr>
                <w:rFonts w:eastAsia="Times New Roman"/>
                <w:b/>
                <w:bCs/>
                <w:color w:val="000000"/>
                <w:sz w:val="18"/>
                <w:szCs w:val="18"/>
                <w:lang w:val="en-GB" w:eastAsia="en-GB"/>
              </w:rPr>
            </w:pPr>
          </w:p>
          <w:p w14:paraId="15A91026" w14:textId="77777777" w:rsidR="003A59DD" w:rsidRPr="00C61775" w:rsidRDefault="003A59DD" w:rsidP="003A59DD">
            <w:pPr>
              <w:widowControl/>
              <w:autoSpaceDE/>
              <w:autoSpaceDN/>
              <w:rPr>
                <w:rFonts w:eastAsia="Times New Roman"/>
                <w:b/>
                <w:bCs/>
                <w:color w:val="000000"/>
                <w:sz w:val="18"/>
                <w:szCs w:val="18"/>
                <w:lang w:val="en-GB" w:eastAsia="en-GB"/>
              </w:rPr>
            </w:pPr>
            <w:proofErr w:type="spellStart"/>
            <w:r w:rsidRPr="00C61775">
              <w:rPr>
                <w:rFonts w:eastAsia="Times New Roman"/>
                <w:b/>
                <w:bCs/>
                <w:color w:val="000000"/>
                <w:sz w:val="18"/>
                <w:szCs w:val="18"/>
                <w:lang w:val="en-GB" w:eastAsia="en-GB"/>
              </w:rPr>
              <w:t>Salarii</w:t>
            </w:r>
            <w:proofErr w:type="spellEnd"/>
            <w:r w:rsidRPr="00C61775">
              <w:rPr>
                <w:rFonts w:eastAsia="Times New Roman"/>
                <w:b/>
                <w:bCs/>
                <w:color w:val="000000"/>
                <w:sz w:val="18"/>
                <w:szCs w:val="18"/>
                <w:lang w:val="en-GB" w:eastAsia="en-GB"/>
              </w:rPr>
              <w:t xml:space="preserve"> de </w:t>
            </w:r>
            <w:proofErr w:type="spellStart"/>
            <w:r w:rsidRPr="00C61775">
              <w:rPr>
                <w:rFonts w:eastAsia="Times New Roman"/>
                <w:b/>
                <w:bCs/>
                <w:color w:val="000000"/>
                <w:sz w:val="18"/>
                <w:szCs w:val="18"/>
                <w:lang w:val="en-GB" w:eastAsia="en-GB"/>
              </w:rPr>
              <w:t>bază</w:t>
            </w:r>
            <w:proofErr w:type="spellEnd"/>
          </w:p>
        </w:tc>
        <w:tc>
          <w:tcPr>
            <w:tcW w:w="503"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11DD4CA9" w14:textId="77777777" w:rsidR="00B33870" w:rsidRDefault="00B33870" w:rsidP="003A59DD">
            <w:pPr>
              <w:widowControl/>
              <w:autoSpaceDE/>
              <w:autoSpaceDN/>
              <w:rPr>
                <w:rFonts w:eastAsia="Times New Roman"/>
                <w:b/>
                <w:bCs/>
                <w:color w:val="000000"/>
                <w:sz w:val="18"/>
                <w:szCs w:val="18"/>
                <w:lang w:val="en-GB" w:eastAsia="en-GB"/>
              </w:rPr>
            </w:pPr>
          </w:p>
          <w:p w14:paraId="71D2B47A" w14:textId="77777777" w:rsidR="003A59DD" w:rsidRPr="00C61775" w:rsidRDefault="003A59DD" w:rsidP="003A59DD">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100101</w:t>
            </w:r>
          </w:p>
        </w:tc>
        <w:tc>
          <w:tcPr>
            <w:tcW w:w="592" w:type="pct"/>
            <w:tcBorders>
              <w:top w:val="single" w:sz="4" w:space="0" w:color="auto"/>
              <w:left w:val="single" w:sz="4" w:space="0" w:color="auto"/>
              <w:bottom w:val="single" w:sz="4" w:space="0" w:color="auto"/>
              <w:right w:val="nil"/>
            </w:tcBorders>
            <w:shd w:val="clear" w:color="DDEBF7" w:fill="DDEBF7"/>
            <w:vAlign w:val="bottom"/>
            <w:hideMark/>
          </w:tcPr>
          <w:p w14:paraId="3B62984B" w14:textId="77777777" w:rsidR="003A59DD" w:rsidRPr="008D4DB5" w:rsidRDefault="003A59DD" w:rsidP="003A59DD">
            <w:pPr>
              <w:widowControl/>
              <w:autoSpaceDE/>
              <w:autoSpaceDN/>
              <w:jc w:val="right"/>
              <w:rPr>
                <w:rFonts w:eastAsia="Times New Roman"/>
                <w:sz w:val="18"/>
                <w:szCs w:val="18"/>
                <w:lang w:val="en-GB" w:eastAsia="en-GB"/>
              </w:rPr>
            </w:pPr>
            <w:r w:rsidRPr="008D4DB5">
              <w:rPr>
                <w:rFonts w:eastAsia="Times New Roman"/>
                <w:sz w:val="18"/>
                <w:szCs w:val="18"/>
                <w:lang w:val="en-GB" w:eastAsia="en-GB"/>
              </w:rPr>
              <w:t xml:space="preserve">                      3.622.412 </w:t>
            </w:r>
          </w:p>
        </w:tc>
        <w:tc>
          <w:tcPr>
            <w:tcW w:w="609" w:type="pct"/>
            <w:tcBorders>
              <w:top w:val="single" w:sz="4" w:space="0" w:color="auto"/>
              <w:left w:val="single" w:sz="4" w:space="0" w:color="auto"/>
              <w:bottom w:val="single" w:sz="4" w:space="0" w:color="auto"/>
              <w:right w:val="nil"/>
            </w:tcBorders>
            <w:shd w:val="clear" w:color="DDEBF7" w:fill="DDEBF7"/>
            <w:vAlign w:val="bottom"/>
            <w:hideMark/>
          </w:tcPr>
          <w:p w14:paraId="50794558" w14:textId="77777777" w:rsidR="003A59DD" w:rsidRPr="008D4DB5" w:rsidRDefault="003A59DD" w:rsidP="003A59DD">
            <w:pPr>
              <w:widowControl/>
              <w:autoSpaceDE/>
              <w:autoSpaceDN/>
              <w:jc w:val="right"/>
              <w:rPr>
                <w:rFonts w:eastAsia="Times New Roman"/>
                <w:sz w:val="18"/>
                <w:szCs w:val="18"/>
                <w:lang w:val="en-GB" w:eastAsia="en-GB"/>
              </w:rPr>
            </w:pPr>
            <w:r w:rsidRPr="008D4DB5">
              <w:rPr>
                <w:rFonts w:eastAsia="Times New Roman"/>
                <w:sz w:val="18"/>
                <w:szCs w:val="18"/>
                <w:lang w:val="en-GB" w:eastAsia="en-GB"/>
              </w:rPr>
              <w:t xml:space="preserve">                       4.419.000 </w:t>
            </w:r>
          </w:p>
        </w:tc>
        <w:tc>
          <w:tcPr>
            <w:tcW w:w="707"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5766217A" w14:textId="77777777" w:rsidR="003A59DD" w:rsidRPr="008D4DB5" w:rsidRDefault="003A59DD" w:rsidP="003A59DD">
            <w:pPr>
              <w:widowControl/>
              <w:autoSpaceDE/>
              <w:autoSpaceDN/>
              <w:jc w:val="right"/>
              <w:rPr>
                <w:rFonts w:eastAsia="Times New Roman"/>
                <w:sz w:val="18"/>
                <w:szCs w:val="18"/>
                <w:lang w:val="en-GB" w:eastAsia="en-GB"/>
              </w:rPr>
            </w:pPr>
            <w:r w:rsidRPr="008D4DB5">
              <w:rPr>
                <w:rFonts w:eastAsia="Times New Roman"/>
                <w:sz w:val="18"/>
                <w:szCs w:val="18"/>
                <w:lang w:val="en-GB" w:eastAsia="en-GB"/>
              </w:rPr>
              <w:t xml:space="preserve">                4.377.467,00 </w:t>
            </w:r>
          </w:p>
        </w:tc>
        <w:tc>
          <w:tcPr>
            <w:tcW w:w="847"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041F1D5D"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41,533,</w:t>
            </w:r>
            <w:r w:rsidRPr="00C61775">
              <w:rPr>
                <w:rFonts w:eastAsia="Times New Roman"/>
                <w:b/>
                <w:bCs/>
                <w:color w:val="000000"/>
                <w:sz w:val="18"/>
                <w:szCs w:val="18"/>
                <w:lang w:val="en-GB" w:eastAsia="en-GB"/>
              </w:rPr>
              <w:t xml:space="preserve">00 </w:t>
            </w:r>
          </w:p>
        </w:tc>
      </w:tr>
      <w:tr w:rsidR="003A59DD" w:rsidRPr="00C61775" w14:paraId="4B736A10" w14:textId="77777777" w:rsidTr="00B33870">
        <w:trPr>
          <w:trHeight w:val="170"/>
        </w:trPr>
        <w:tc>
          <w:tcPr>
            <w:tcW w:w="1742"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42425BB1" w14:textId="77777777" w:rsidR="003A59DD" w:rsidRPr="00C61775" w:rsidRDefault="003A59DD" w:rsidP="003A59DD">
            <w:pPr>
              <w:widowControl/>
              <w:autoSpaceDE/>
              <w:autoSpaceDN/>
              <w:rPr>
                <w:rFonts w:eastAsia="Times New Roman"/>
                <w:b/>
                <w:bCs/>
                <w:color w:val="000000"/>
                <w:sz w:val="18"/>
                <w:szCs w:val="18"/>
                <w:lang w:val="en-GB" w:eastAsia="en-GB"/>
              </w:rPr>
            </w:pPr>
            <w:proofErr w:type="spellStart"/>
            <w:r w:rsidRPr="00C61775">
              <w:rPr>
                <w:rFonts w:eastAsia="Times New Roman"/>
                <w:b/>
                <w:bCs/>
                <w:color w:val="000000"/>
                <w:sz w:val="18"/>
                <w:szCs w:val="18"/>
                <w:lang w:val="en-GB" w:eastAsia="en-GB"/>
              </w:rPr>
              <w:t>Sporuri</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pentru</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condiţii</w:t>
            </w:r>
            <w:proofErr w:type="spellEnd"/>
            <w:r w:rsidRPr="00C61775">
              <w:rPr>
                <w:rFonts w:eastAsia="Times New Roman"/>
                <w:b/>
                <w:bCs/>
                <w:color w:val="000000"/>
                <w:sz w:val="18"/>
                <w:szCs w:val="18"/>
                <w:lang w:val="en-GB" w:eastAsia="en-GB"/>
              </w:rPr>
              <w:t xml:space="preserve"> de </w:t>
            </w:r>
            <w:proofErr w:type="spellStart"/>
            <w:r w:rsidRPr="00C61775">
              <w:rPr>
                <w:rFonts w:eastAsia="Times New Roman"/>
                <w:b/>
                <w:bCs/>
                <w:color w:val="000000"/>
                <w:sz w:val="18"/>
                <w:szCs w:val="18"/>
                <w:lang w:val="en-GB" w:eastAsia="en-GB"/>
              </w:rPr>
              <w:t>muncă</w:t>
            </w:r>
            <w:proofErr w:type="spellEnd"/>
          </w:p>
        </w:tc>
        <w:tc>
          <w:tcPr>
            <w:tcW w:w="503" w:type="pct"/>
            <w:tcBorders>
              <w:top w:val="nil"/>
              <w:left w:val="nil"/>
              <w:bottom w:val="single" w:sz="4" w:space="0" w:color="auto"/>
              <w:right w:val="single" w:sz="4" w:space="0" w:color="auto"/>
            </w:tcBorders>
            <w:shd w:val="clear" w:color="auto" w:fill="auto"/>
            <w:vAlign w:val="bottom"/>
            <w:hideMark/>
          </w:tcPr>
          <w:p w14:paraId="06C45A8A" w14:textId="77777777" w:rsidR="003A59DD" w:rsidRPr="00C61775" w:rsidRDefault="003A59DD" w:rsidP="003A59DD">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100105</w:t>
            </w:r>
          </w:p>
        </w:tc>
        <w:tc>
          <w:tcPr>
            <w:tcW w:w="592" w:type="pct"/>
            <w:tcBorders>
              <w:top w:val="single" w:sz="4" w:space="0" w:color="auto"/>
              <w:left w:val="single" w:sz="4" w:space="0" w:color="auto"/>
              <w:bottom w:val="single" w:sz="4" w:space="0" w:color="auto"/>
              <w:right w:val="nil"/>
            </w:tcBorders>
            <w:shd w:val="clear" w:color="auto" w:fill="auto"/>
            <w:vAlign w:val="bottom"/>
            <w:hideMark/>
          </w:tcPr>
          <w:p w14:paraId="35D20D51" w14:textId="77777777" w:rsidR="003A59DD" w:rsidRPr="00C61775" w:rsidRDefault="003A59DD" w:rsidP="003A59DD">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441.</w:t>
            </w:r>
            <w:r w:rsidRPr="00C61775">
              <w:rPr>
                <w:rFonts w:eastAsia="Times New Roman"/>
                <w:color w:val="000000"/>
                <w:sz w:val="18"/>
                <w:szCs w:val="18"/>
                <w:lang w:val="en-GB" w:eastAsia="en-GB"/>
              </w:rPr>
              <w:t xml:space="preserve">768 </w:t>
            </w:r>
          </w:p>
        </w:tc>
        <w:tc>
          <w:tcPr>
            <w:tcW w:w="609" w:type="pct"/>
            <w:tcBorders>
              <w:top w:val="single" w:sz="4" w:space="0" w:color="auto"/>
              <w:left w:val="single" w:sz="4" w:space="0" w:color="auto"/>
              <w:bottom w:val="single" w:sz="4" w:space="0" w:color="auto"/>
              <w:right w:val="nil"/>
            </w:tcBorders>
            <w:shd w:val="clear" w:color="auto" w:fill="auto"/>
            <w:vAlign w:val="bottom"/>
            <w:hideMark/>
          </w:tcPr>
          <w:p w14:paraId="5655A435" w14:textId="77777777" w:rsidR="003A59DD" w:rsidRPr="00C61775" w:rsidRDefault="003A59DD" w:rsidP="003A59DD">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467.</w:t>
            </w:r>
            <w:r w:rsidRPr="00C61775">
              <w:rPr>
                <w:rFonts w:eastAsia="Times New Roman"/>
                <w:color w:val="000000"/>
                <w:sz w:val="18"/>
                <w:szCs w:val="18"/>
                <w:lang w:val="en-GB" w:eastAsia="en-GB"/>
              </w:rPr>
              <w:t xml:space="preserve">000 </w:t>
            </w:r>
          </w:p>
        </w:tc>
        <w:tc>
          <w:tcPr>
            <w:tcW w:w="707"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2E895F8B" w14:textId="77777777" w:rsidR="003A59DD" w:rsidRPr="00C61775" w:rsidRDefault="003A59DD" w:rsidP="003A59DD">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452.542,</w:t>
            </w:r>
            <w:r w:rsidRPr="00C61775">
              <w:rPr>
                <w:rFonts w:eastAsia="Times New Roman"/>
                <w:color w:val="000000"/>
                <w:sz w:val="18"/>
                <w:szCs w:val="18"/>
                <w:lang w:val="en-GB" w:eastAsia="en-GB"/>
              </w:rPr>
              <w:t xml:space="preserve">00 </w:t>
            </w:r>
          </w:p>
        </w:tc>
        <w:tc>
          <w:tcPr>
            <w:tcW w:w="847"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67232C9D"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14.458,</w:t>
            </w:r>
            <w:r w:rsidRPr="00C61775">
              <w:rPr>
                <w:rFonts w:eastAsia="Times New Roman"/>
                <w:b/>
                <w:bCs/>
                <w:color w:val="000000"/>
                <w:sz w:val="18"/>
                <w:szCs w:val="18"/>
                <w:lang w:val="en-GB" w:eastAsia="en-GB"/>
              </w:rPr>
              <w:t xml:space="preserve">00 </w:t>
            </w:r>
          </w:p>
        </w:tc>
      </w:tr>
      <w:tr w:rsidR="003A59DD" w:rsidRPr="00C61775" w14:paraId="0ED6CE40" w14:textId="77777777" w:rsidTr="00B33870">
        <w:trPr>
          <w:trHeight w:val="170"/>
        </w:trPr>
        <w:tc>
          <w:tcPr>
            <w:tcW w:w="1742"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25B8B84A" w14:textId="77777777" w:rsidR="003A59DD" w:rsidRPr="00C61775" w:rsidRDefault="003A59DD" w:rsidP="003A59DD">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 xml:space="preserve">Alte </w:t>
            </w:r>
            <w:proofErr w:type="spellStart"/>
            <w:r w:rsidRPr="00C61775">
              <w:rPr>
                <w:rFonts w:eastAsia="Times New Roman"/>
                <w:b/>
                <w:bCs/>
                <w:color w:val="000000"/>
                <w:sz w:val="18"/>
                <w:szCs w:val="18"/>
                <w:lang w:val="en-GB" w:eastAsia="en-GB"/>
              </w:rPr>
              <w:t>sporuri</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spor</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doctorat</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spor</w:t>
            </w:r>
            <w:proofErr w:type="spellEnd"/>
            <w:r w:rsidRPr="00C61775">
              <w:rPr>
                <w:rFonts w:eastAsia="Times New Roman"/>
                <w:b/>
                <w:bCs/>
                <w:color w:val="000000"/>
                <w:sz w:val="18"/>
                <w:szCs w:val="18"/>
                <w:lang w:val="en-GB" w:eastAsia="en-GB"/>
              </w:rPr>
              <w:t xml:space="preserve"> </w:t>
            </w:r>
            <w:proofErr w:type="spellStart"/>
            <w:proofErr w:type="gramStart"/>
            <w:r w:rsidRPr="00C61775">
              <w:rPr>
                <w:rFonts w:eastAsia="Times New Roman"/>
                <w:b/>
                <w:bCs/>
                <w:color w:val="000000"/>
                <w:sz w:val="18"/>
                <w:szCs w:val="18"/>
                <w:lang w:val="en-GB" w:eastAsia="en-GB"/>
              </w:rPr>
              <w:t>noapte</w:t>
            </w:r>
            <w:proofErr w:type="spellEnd"/>
            <w:r w:rsidRPr="00C61775">
              <w:rPr>
                <w:rFonts w:eastAsia="Times New Roman"/>
                <w:b/>
                <w:bCs/>
                <w:color w:val="000000"/>
                <w:sz w:val="18"/>
                <w:szCs w:val="18"/>
                <w:lang w:val="en-GB" w:eastAsia="en-GB"/>
              </w:rPr>
              <w:t xml:space="preserve">  )</w:t>
            </w:r>
            <w:proofErr w:type="gramEnd"/>
          </w:p>
        </w:tc>
        <w:tc>
          <w:tcPr>
            <w:tcW w:w="503"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3A82A582" w14:textId="77777777" w:rsidR="003A59DD" w:rsidRPr="00C61775" w:rsidRDefault="003A59DD" w:rsidP="003A59DD">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100106</w:t>
            </w:r>
          </w:p>
        </w:tc>
        <w:tc>
          <w:tcPr>
            <w:tcW w:w="592" w:type="pct"/>
            <w:tcBorders>
              <w:top w:val="single" w:sz="4" w:space="0" w:color="auto"/>
              <w:left w:val="single" w:sz="4" w:space="0" w:color="auto"/>
              <w:bottom w:val="single" w:sz="4" w:space="0" w:color="auto"/>
              <w:right w:val="nil"/>
            </w:tcBorders>
            <w:shd w:val="clear" w:color="DDEBF7" w:fill="DDEBF7"/>
            <w:vAlign w:val="bottom"/>
            <w:hideMark/>
          </w:tcPr>
          <w:p w14:paraId="41142FAA" w14:textId="77777777" w:rsidR="003A59DD" w:rsidRPr="00C61775" w:rsidRDefault="003A59DD" w:rsidP="003A59DD">
            <w:pPr>
              <w:widowControl/>
              <w:autoSpaceDE/>
              <w:autoSpaceDN/>
              <w:jc w:val="right"/>
              <w:rPr>
                <w:rFonts w:eastAsia="Times New Roman"/>
                <w:color w:val="000000"/>
                <w:sz w:val="18"/>
                <w:szCs w:val="18"/>
                <w:lang w:val="en-GB" w:eastAsia="en-GB"/>
              </w:rPr>
            </w:pPr>
            <w:r w:rsidRPr="00C61775">
              <w:rPr>
                <w:rFonts w:eastAsia="Times New Roman"/>
                <w:color w:val="000000"/>
                <w:sz w:val="18"/>
                <w:szCs w:val="18"/>
                <w:lang w:val="en-GB" w:eastAsia="en-GB"/>
              </w:rPr>
              <w:t xml:space="preserve">    </w:t>
            </w:r>
            <w:r>
              <w:rPr>
                <w:rFonts w:eastAsia="Times New Roman"/>
                <w:color w:val="000000"/>
                <w:sz w:val="18"/>
                <w:szCs w:val="18"/>
                <w:lang w:val="en-GB" w:eastAsia="en-GB"/>
              </w:rPr>
              <w:t xml:space="preserve">                     108.</w:t>
            </w:r>
            <w:r w:rsidRPr="00C61775">
              <w:rPr>
                <w:rFonts w:eastAsia="Times New Roman"/>
                <w:color w:val="000000"/>
                <w:sz w:val="18"/>
                <w:szCs w:val="18"/>
                <w:lang w:val="en-GB" w:eastAsia="en-GB"/>
              </w:rPr>
              <w:t xml:space="preserve">340 </w:t>
            </w:r>
          </w:p>
        </w:tc>
        <w:tc>
          <w:tcPr>
            <w:tcW w:w="609" w:type="pct"/>
            <w:tcBorders>
              <w:top w:val="single" w:sz="4" w:space="0" w:color="auto"/>
              <w:left w:val="single" w:sz="4" w:space="0" w:color="auto"/>
              <w:bottom w:val="single" w:sz="4" w:space="0" w:color="auto"/>
              <w:right w:val="nil"/>
            </w:tcBorders>
            <w:shd w:val="clear" w:color="DDEBF7" w:fill="DDEBF7"/>
            <w:vAlign w:val="bottom"/>
            <w:hideMark/>
          </w:tcPr>
          <w:p w14:paraId="3E755284" w14:textId="77777777" w:rsidR="003A59DD" w:rsidRPr="00C61775" w:rsidRDefault="003A59DD" w:rsidP="003A59DD">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130.</w:t>
            </w:r>
            <w:r w:rsidRPr="00C61775">
              <w:rPr>
                <w:rFonts w:eastAsia="Times New Roman"/>
                <w:color w:val="000000"/>
                <w:sz w:val="18"/>
                <w:szCs w:val="18"/>
                <w:lang w:val="en-GB" w:eastAsia="en-GB"/>
              </w:rPr>
              <w:t xml:space="preserve">000 </w:t>
            </w:r>
          </w:p>
        </w:tc>
        <w:tc>
          <w:tcPr>
            <w:tcW w:w="707"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35EB6FEA" w14:textId="77777777" w:rsidR="003A59DD" w:rsidRPr="00C61775" w:rsidRDefault="003A59DD" w:rsidP="003A59DD">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120.303,</w:t>
            </w:r>
            <w:r w:rsidRPr="00C61775">
              <w:rPr>
                <w:rFonts w:eastAsia="Times New Roman"/>
                <w:color w:val="000000"/>
                <w:sz w:val="18"/>
                <w:szCs w:val="18"/>
                <w:lang w:val="en-GB" w:eastAsia="en-GB"/>
              </w:rPr>
              <w:t xml:space="preserve">00 </w:t>
            </w:r>
          </w:p>
        </w:tc>
        <w:tc>
          <w:tcPr>
            <w:tcW w:w="847"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2431354F"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9.697,</w:t>
            </w:r>
            <w:r w:rsidRPr="00C61775">
              <w:rPr>
                <w:rFonts w:eastAsia="Times New Roman"/>
                <w:b/>
                <w:bCs/>
                <w:color w:val="000000"/>
                <w:sz w:val="18"/>
                <w:szCs w:val="18"/>
                <w:lang w:val="en-GB" w:eastAsia="en-GB"/>
              </w:rPr>
              <w:t xml:space="preserve">00 </w:t>
            </w:r>
          </w:p>
        </w:tc>
      </w:tr>
      <w:tr w:rsidR="003A59DD" w:rsidRPr="00C61775" w14:paraId="2B474CE4" w14:textId="77777777" w:rsidTr="00B33870">
        <w:trPr>
          <w:trHeight w:val="170"/>
        </w:trPr>
        <w:tc>
          <w:tcPr>
            <w:tcW w:w="1742"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61B329B7" w14:textId="77777777" w:rsidR="003A59DD" w:rsidRPr="00C61775" w:rsidRDefault="003A59DD" w:rsidP="003A59DD">
            <w:pPr>
              <w:widowControl/>
              <w:autoSpaceDE/>
              <w:autoSpaceDN/>
              <w:rPr>
                <w:rFonts w:eastAsia="Times New Roman"/>
                <w:b/>
                <w:bCs/>
                <w:color w:val="000000"/>
                <w:sz w:val="18"/>
                <w:szCs w:val="18"/>
                <w:lang w:val="en-GB" w:eastAsia="en-GB"/>
              </w:rPr>
            </w:pPr>
            <w:proofErr w:type="spellStart"/>
            <w:r>
              <w:rPr>
                <w:rFonts w:eastAsia="Times New Roman"/>
                <w:b/>
                <w:bCs/>
                <w:color w:val="000000"/>
                <w:sz w:val="18"/>
                <w:szCs w:val="18"/>
                <w:lang w:val="en-GB" w:eastAsia="en-GB"/>
              </w:rPr>
              <w:t>Indemnizație</w:t>
            </w:r>
            <w:proofErr w:type="spellEnd"/>
            <w:r>
              <w:rPr>
                <w:rFonts w:eastAsia="Times New Roman"/>
                <w:b/>
                <w:bCs/>
                <w:color w:val="000000"/>
                <w:sz w:val="18"/>
                <w:szCs w:val="18"/>
                <w:lang w:val="en-GB" w:eastAsia="en-GB"/>
              </w:rPr>
              <w:t xml:space="preserve"> </w:t>
            </w:r>
            <w:proofErr w:type="spellStart"/>
            <w:r>
              <w:rPr>
                <w:rFonts w:eastAsia="Times New Roman"/>
                <w:b/>
                <w:bCs/>
                <w:color w:val="000000"/>
                <w:sz w:val="18"/>
                <w:szCs w:val="18"/>
                <w:lang w:val="en-GB" w:eastAsia="en-GB"/>
              </w:rPr>
              <w:t>hrană</w:t>
            </w:r>
            <w:proofErr w:type="spellEnd"/>
          </w:p>
        </w:tc>
        <w:tc>
          <w:tcPr>
            <w:tcW w:w="503" w:type="pct"/>
            <w:tcBorders>
              <w:top w:val="nil"/>
              <w:left w:val="nil"/>
              <w:bottom w:val="single" w:sz="4" w:space="0" w:color="auto"/>
              <w:right w:val="single" w:sz="4" w:space="0" w:color="auto"/>
            </w:tcBorders>
            <w:shd w:val="clear" w:color="auto" w:fill="auto"/>
            <w:vAlign w:val="bottom"/>
            <w:hideMark/>
          </w:tcPr>
          <w:p w14:paraId="315441B9" w14:textId="77777777" w:rsidR="003A59DD" w:rsidRPr="00C61775" w:rsidRDefault="003A59DD" w:rsidP="003A59DD">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100117</w:t>
            </w:r>
          </w:p>
        </w:tc>
        <w:tc>
          <w:tcPr>
            <w:tcW w:w="592" w:type="pct"/>
            <w:tcBorders>
              <w:top w:val="single" w:sz="4" w:space="0" w:color="auto"/>
              <w:left w:val="single" w:sz="4" w:space="0" w:color="auto"/>
              <w:bottom w:val="single" w:sz="4" w:space="0" w:color="auto"/>
              <w:right w:val="nil"/>
            </w:tcBorders>
            <w:shd w:val="clear" w:color="auto" w:fill="auto"/>
            <w:vAlign w:val="bottom"/>
            <w:hideMark/>
          </w:tcPr>
          <w:p w14:paraId="086A33CC" w14:textId="77777777" w:rsidR="003A59DD" w:rsidRPr="00C61775" w:rsidRDefault="003A59DD" w:rsidP="003A59DD">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254.</w:t>
            </w:r>
            <w:r w:rsidRPr="00C61775">
              <w:rPr>
                <w:rFonts w:eastAsia="Times New Roman"/>
                <w:color w:val="000000"/>
                <w:sz w:val="18"/>
                <w:szCs w:val="18"/>
                <w:lang w:val="en-GB" w:eastAsia="en-GB"/>
              </w:rPr>
              <w:t xml:space="preserve">540 </w:t>
            </w:r>
          </w:p>
        </w:tc>
        <w:tc>
          <w:tcPr>
            <w:tcW w:w="609" w:type="pct"/>
            <w:tcBorders>
              <w:top w:val="single" w:sz="4" w:space="0" w:color="auto"/>
              <w:left w:val="single" w:sz="4" w:space="0" w:color="auto"/>
              <w:bottom w:val="single" w:sz="4" w:space="0" w:color="auto"/>
              <w:right w:val="nil"/>
            </w:tcBorders>
            <w:shd w:val="clear" w:color="auto" w:fill="auto"/>
            <w:vAlign w:val="bottom"/>
            <w:hideMark/>
          </w:tcPr>
          <w:p w14:paraId="6D51C790" w14:textId="77777777" w:rsidR="003A59DD" w:rsidRPr="00C61775" w:rsidRDefault="003A59DD" w:rsidP="003A59DD">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283.</w:t>
            </w:r>
            <w:r w:rsidRPr="00C61775">
              <w:rPr>
                <w:rFonts w:eastAsia="Times New Roman"/>
                <w:color w:val="000000"/>
                <w:sz w:val="18"/>
                <w:szCs w:val="18"/>
                <w:lang w:val="en-GB" w:eastAsia="en-GB"/>
              </w:rPr>
              <w:t xml:space="preserve">000 </w:t>
            </w:r>
          </w:p>
        </w:tc>
        <w:tc>
          <w:tcPr>
            <w:tcW w:w="707"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7561D0D3" w14:textId="77777777" w:rsidR="003A59DD" w:rsidRPr="00C61775" w:rsidRDefault="003A59DD" w:rsidP="003A59DD">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273.875,</w:t>
            </w:r>
            <w:r w:rsidRPr="00C61775">
              <w:rPr>
                <w:rFonts w:eastAsia="Times New Roman"/>
                <w:color w:val="000000"/>
                <w:sz w:val="18"/>
                <w:szCs w:val="18"/>
                <w:lang w:val="en-GB" w:eastAsia="en-GB"/>
              </w:rPr>
              <w:t xml:space="preserve">00 </w:t>
            </w:r>
          </w:p>
        </w:tc>
        <w:tc>
          <w:tcPr>
            <w:tcW w:w="847"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4495360C" w14:textId="77777777" w:rsidR="003A59DD" w:rsidRPr="00C61775" w:rsidRDefault="003A59DD" w:rsidP="003A59DD">
            <w:pPr>
              <w:widowControl/>
              <w:autoSpaceDE/>
              <w:autoSpaceDN/>
              <w:jc w:val="right"/>
              <w:rPr>
                <w:rFonts w:eastAsia="Times New Roman"/>
                <w:b/>
                <w:bCs/>
                <w:color w:val="000000"/>
                <w:sz w:val="18"/>
                <w:szCs w:val="18"/>
                <w:lang w:val="en-GB" w:eastAsia="en-GB"/>
              </w:rPr>
            </w:pPr>
            <w:r w:rsidRPr="00C61775">
              <w:rPr>
                <w:rFonts w:eastAsia="Times New Roman"/>
                <w:b/>
                <w:bCs/>
                <w:color w:val="000000"/>
                <w:sz w:val="18"/>
                <w:szCs w:val="18"/>
                <w:lang w:val="en-GB" w:eastAsia="en-GB"/>
              </w:rPr>
              <w:t xml:space="preserve">   </w:t>
            </w:r>
            <w:r>
              <w:rPr>
                <w:rFonts w:eastAsia="Times New Roman"/>
                <w:b/>
                <w:bCs/>
                <w:color w:val="000000"/>
                <w:sz w:val="18"/>
                <w:szCs w:val="18"/>
                <w:lang w:val="en-GB" w:eastAsia="en-GB"/>
              </w:rPr>
              <w:t xml:space="preserve">                 </w:t>
            </w:r>
            <w:proofErr w:type="gramStart"/>
            <w:r>
              <w:rPr>
                <w:rFonts w:eastAsia="Times New Roman"/>
                <w:b/>
                <w:bCs/>
                <w:color w:val="000000"/>
                <w:sz w:val="18"/>
                <w:szCs w:val="18"/>
                <w:lang w:val="en-GB" w:eastAsia="en-GB"/>
              </w:rPr>
              <w:t>9.125,,</w:t>
            </w:r>
            <w:proofErr w:type="gramEnd"/>
            <w:r w:rsidRPr="00C61775">
              <w:rPr>
                <w:rFonts w:eastAsia="Times New Roman"/>
                <w:b/>
                <w:bCs/>
                <w:color w:val="000000"/>
                <w:sz w:val="18"/>
                <w:szCs w:val="18"/>
                <w:lang w:val="en-GB" w:eastAsia="en-GB"/>
              </w:rPr>
              <w:t xml:space="preserve">00 </w:t>
            </w:r>
          </w:p>
        </w:tc>
      </w:tr>
      <w:tr w:rsidR="003A59DD" w:rsidRPr="00C61775" w14:paraId="1AB54790" w14:textId="77777777" w:rsidTr="00B33870">
        <w:trPr>
          <w:trHeight w:val="170"/>
        </w:trPr>
        <w:tc>
          <w:tcPr>
            <w:tcW w:w="1742"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695D9B32" w14:textId="77777777" w:rsidR="003A59DD" w:rsidRPr="00C61775" w:rsidRDefault="003A59DD" w:rsidP="003A59DD">
            <w:pPr>
              <w:widowControl/>
              <w:autoSpaceDE/>
              <w:autoSpaceDN/>
              <w:rPr>
                <w:rFonts w:eastAsia="Times New Roman"/>
                <w:b/>
                <w:bCs/>
                <w:color w:val="000000"/>
                <w:sz w:val="18"/>
                <w:szCs w:val="18"/>
                <w:lang w:val="en-GB" w:eastAsia="en-GB"/>
              </w:rPr>
            </w:pPr>
            <w:proofErr w:type="spellStart"/>
            <w:r w:rsidRPr="00C61775">
              <w:rPr>
                <w:rFonts w:eastAsia="Times New Roman"/>
                <w:b/>
                <w:bCs/>
                <w:color w:val="000000"/>
                <w:sz w:val="18"/>
                <w:szCs w:val="18"/>
                <w:lang w:val="en-GB" w:eastAsia="en-GB"/>
              </w:rPr>
              <w:t>Cheltuieli</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salariale</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în</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natură</w:t>
            </w:r>
            <w:proofErr w:type="spellEnd"/>
          </w:p>
        </w:tc>
        <w:tc>
          <w:tcPr>
            <w:tcW w:w="503"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4717BB3C" w14:textId="77777777" w:rsidR="003A59DD" w:rsidRPr="00C61775" w:rsidRDefault="003A59DD" w:rsidP="003A59DD">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1002</w:t>
            </w:r>
          </w:p>
        </w:tc>
        <w:tc>
          <w:tcPr>
            <w:tcW w:w="592" w:type="pct"/>
            <w:tcBorders>
              <w:top w:val="single" w:sz="4" w:space="0" w:color="auto"/>
              <w:left w:val="single" w:sz="4" w:space="0" w:color="auto"/>
              <w:bottom w:val="single" w:sz="4" w:space="0" w:color="auto"/>
              <w:right w:val="nil"/>
            </w:tcBorders>
            <w:shd w:val="clear" w:color="DDEBF7" w:fill="DDEBF7"/>
            <w:vAlign w:val="bottom"/>
            <w:hideMark/>
          </w:tcPr>
          <w:p w14:paraId="7476C01D" w14:textId="77777777" w:rsidR="003A59DD" w:rsidRPr="00C61775" w:rsidRDefault="003A59DD" w:rsidP="003A59DD">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98.</w:t>
            </w:r>
            <w:r w:rsidRPr="00C61775">
              <w:rPr>
                <w:rFonts w:eastAsia="Times New Roman"/>
                <w:color w:val="000000"/>
                <w:sz w:val="18"/>
                <w:szCs w:val="18"/>
                <w:lang w:val="en-GB" w:eastAsia="en-GB"/>
              </w:rPr>
              <w:t xml:space="preserve">800 </w:t>
            </w:r>
          </w:p>
        </w:tc>
        <w:tc>
          <w:tcPr>
            <w:tcW w:w="609" w:type="pct"/>
            <w:tcBorders>
              <w:top w:val="single" w:sz="4" w:space="0" w:color="auto"/>
              <w:left w:val="single" w:sz="4" w:space="0" w:color="auto"/>
              <w:bottom w:val="single" w:sz="4" w:space="0" w:color="auto"/>
              <w:right w:val="nil"/>
            </w:tcBorders>
            <w:shd w:val="clear" w:color="DDEBF7" w:fill="DDEBF7"/>
            <w:vAlign w:val="bottom"/>
            <w:hideMark/>
          </w:tcPr>
          <w:p w14:paraId="0AB51824" w14:textId="77777777" w:rsidR="003A59DD" w:rsidRPr="00C61775" w:rsidRDefault="003A59DD" w:rsidP="003A59DD">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103.</w:t>
            </w:r>
            <w:r w:rsidRPr="00C61775">
              <w:rPr>
                <w:rFonts w:eastAsia="Times New Roman"/>
                <w:color w:val="000000"/>
                <w:sz w:val="18"/>
                <w:szCs w:val="18"/>
                <w:lang w:val="en-GB" w:eastAsia="en-GB"/>
              </w:rPr>
              <w:t xml:space="preserve">000 </w:t>
            </w:r>
          </w:p>
        </w:tc>
        <w:tc>
          <w:tcPr>
            <w:tcW w:w="707"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606BDD71" w14:textId="77777777" w:rsidR="003A59DD" w:rsidRPr="00C61775" w:rsidRDefault="003A59DD" w:rsidP="003A59DD">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102.550,</w:t>
            </w:r>
            <w:r w:rsidRPr="00C61775">
              <w:rPr>
                <w:rFonts w:eastAsia="Times New Roman"/>
                <w:color w:val="000000"/>
                <w:sz w:val="18"/>
                <w:szCs w:val="18"/>
                <w:lang w:val="en-GB" w:eastAsia="en-GB"/>
              </w:rPr>
              <w:t xml:space="preserve">00 </w:t>
            </w:r>
          </w:p>
        </w:tc>
        <w:tc>
          <w:tcPr>
            <w:tcW w:w="847"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251B1304"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450,</w:t>
            </w:r>
            <w:r w:rsidRPr="00C61775">
              <w:rPr>
                <w:rFonts w:eastAsia="Times New Roman"/>
                <w:b/>
                <w:bCs/>
                <w:color w:val="000000"/>
                <w:sz w:val="18"/>
                <w:szCs w:val="18"/>
                <w:lang w:val="en-GB" w:eastAsia="en-GB"/>
              </w:rPr>
              <w:t xml:space="preserve">00 </w:t>
            </w:r>
          </w:p>
        </w:tc>
      </w:tr>
      <w:tr w:rsidR="003A59DD" w:rsidRPr="00C61775" w14:paraId="5CDEDBDB" w14:textId="77777777" w:rsidTr="00B33870">
        <w:trPr>
          <w:trHeight w:val="170"/>
        </w:trPr>
        <w:tc>
          <w:tcPr>
            <w:tcW w:w="1742"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37872140" w14:textId="77777777" w:rsidR="003A59DD" w:rsidRPr="00C61775" w:rsidRDefault="003A59DD" w:rsidP="003A59DD">
            <w:pPr>
              <w:widowControl/>
              <w:autoSpaceDE/>
              <w:autoSpaceDN/>
              <w:rPr>
                <w:rFonts w:eastAsia="Times New Roman"/>
                <w:b/>
                <w:bCs/>
                <w:color w:val="000000"/>
                <w:sz w:val="18"/>
                <w:szCs w:val="18"/>
                <w:lang w:val="en-GB" w:eastAsia="en-GB"/>
              </w:rPr>
            </w:pPr>
            <w:proofErr w:type="spellStart"/>
            <w:r>
              <w:rPr>
                <w:rFonts w:eastAsia="Times New Roman"/>
                <w:b/>
                <w:bCs/>
                <w:color w:val="000000"/>
                <w:sz w:val="18"/>
                <w:szCs w:val="18"/>
                <w:lang w:val="en-GB" w:eastAsia="en-GB"/>
              </w:rPr>
              <w:t>Vouchere</w:t>
            </w:r>
            <w:proofErr w:type="spellEnd"/>
            <w:r>
              <w:rPr>
                <w:rFonts w:eastAsia="Times New Roman"/>
                <w:b/>
                <w:bCs/>
                <w:color w:val="000000"/>
                <w:sz w:val="18"/>
                <w:szCs w:val="18"/>
                <w:lang w:val="en-GB" w:eastAsia="en-GB"/>
              </w:rPr>
              <w:t xml:space="preserve"> de </w:t>
            </w:r>
            <w:proofErr w:type="spellStart"/>
            <w:r>
              <w:rPr>
                <w:rFonts w:eastAsia="Times New Roman"/>
                <w:b/>
                <w:bCs/>
                <w:color w:val="000000"/>
                <w:sz w:val="18"/>
                <w:szCs w:val="18"/>
                <w:lang w:val="en-GB" w:eastAsia="en-GB"/>
              </w:rPr>
              <w:t>vacanță</w:t>
            </w:r>
            <w:proofErr w:type="spellEnd"/>
          </w:p>
        </w:tc>
        <w:tc>
          <w:tcPr>
            <w:tcW w:w="503" w:type="pct"/>
            <w:tcBorders>
              <w:top w:val="nil"/>
              <w:left w:val="nil"/>
              <w:bottom w:val="single" w:sz="4" w:space="0" w:color="auto"/>
              <w:right w:val="single" w:sz="4" w:space="0" w:color="auto"/>
            </w:tcBorders>
            <w:shd w:val="clear" w:color="auto" w:fill="auto"/>
            <w:vAlign w:val="bottom"/>
            <w:hideMark/>
          </w:tcPr>
          <w:p w14:paraId="56136818" w14:textId="77777777" w:rsidR="003A59DD" w:rsidRPr="00C61775" w:rsidRDefault="003A59DD" w:rsidP="003A59DD">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100206</w:t>
            </w:r>
          </w:p>
        </w:tc>
        <w:tc>
          <w:tcPr>
            <w:tcW w:w="592" w:type="pct"/>
            <w:tcBorders>
              <w:top w:val="single" w:sz="4" w:space="0" w:color="auto"/>
              <w:left w:val="single" w:sz="4" w:space="0" w:color="auto"/>
              <w:bottom w:val="single" w:sz="4" w:space="0" w:color="auto"/>
              <w:right w:val="nil"/>
            </w:tcBorders>
            <w:shd w:val="clear" w:color="auto" w:fill="auto"/>
            <w:vAlign w:val="bottom"/>
            <w:hideMark/>
          </w:tcPr>
          <w:p w14:paraId="418D4460" w14:textId="77777777" w:rsidR="003A59DD" w:rsidRPr="00C61775" w:rsidRDefault="003A59DD" w:rsidP="003A59DD">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98.</w:t>
            </w:r>
            <w:r w:rsidRPr="00C61775">
              <w:rPr>
                <w:rFonts w:eastAsia="Times New Roman"/>
                <w:color w:val="000000"/>
                <w:sz w:val="18"/>
                <w:szCs w:val="18"/>
                <w:lang w:val="en-GB" w:eastAsia="en-GB"/>
              </w:rPr>
              <w:t xml:space="preserve">800 </w:t>
            </w:r>
          </w:p>
        </w:tc>
        <w:tc>
          <w:tcPr>
            <w:tcW w:w="609" w:type="pct"/>
            <w:tcBorders>
              <w:top w:val="single" w:sz="4" w:space="0" w:color="auto"/>
              <w:left w:val="single" w:sz="4" w:space="0" w:color="auto"/>
              <w:bottom w:val="single" w:sz="4" w:space="0" w:color="auto"/>
              <w:right w:val="nil"/>
            </w:tcBorders>
            <w:shd w:val="clear" w:color="auto" w:fill="auto"/>
            <w:vAlign w:val="bottom"/>
            <w:hideMark/>
          </w:tcPr>
          <w:p w14:paraId="6384E0AD" w14:textId="77777777" w:rsidR="003A59DD" w:rsidRPr="00C61775" w:rsidRDefault="003A59DD" w:rsidP="003A59DD">
            <w:pPr>
              <w:widowControl/>
              <w:autoSpaceDE/>
              <w:autoSpaceDN/>
              <w:jc w:val="right"/>
              <w:rPr>
                <w:rFonts w:eastAsia="Times New Roman"/>
                <w:color w:val="000000"/>
                <w:sz w:val="18"/>
                <w:szCs w:val="18"/>
                <w:lang w:val="en-GB" w:eastAsia="en-GB"/>
              </w:rPr>
            </w:pPr>
            <w:r w:rsidRPr="00C61775">
              <w:rPr>
                <w:rFonts w:eastAsia="Times New Roman"/>
                <w:color w:val="000000"/>
                <w:sz w:val="18"/>
                <w:szCs w:val="18"/>
                <w:lang w:val="en-GB" w:eastAsia="en-GB"/>
              </w:rPr>
              <w:t xml:space="preserve">                          1</w:t>
            </w:r>
            <w:r>
              <w:rPr>
                <w:rFonts w:eastAsia="Times New Roman"/>
                <w:color w:val="000000"/>
                <w:sz w:val="18"/>
                <w:szCs w:val="18"/>
                <w:lang w:val="en-GB" w:eastAsia="en-GB"/>
              </w:rPr>
              <w:t>03.</w:t>
            </w:r>
            <w:r w:rsidRPr="00C61775">
              <w:rPr>
                <w:rFonts w:eastAsia="Times New Roman"/>
                <w:color w:val="000000"/>
                <w:sz w:val="18"/>
                <w:szCs w:val="18"/>
                <w:lang w:val="en-GB" w:eastAsia="en-GB"/>
              </w:rPr>
              <w:t xml:space="preserve">000 </w:t>
            </w:r>
          </w:p>
        </w:tc>
        <w:tc>
          <w:tcPr>
            <w:tcW w:w="707"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7BAC49D3" w14:textId="77777777" w:rsidR="003A59DD" w:rsidRPr="00C61775" w:rsidRDefault="003A59DD" w:rsidP="003A59DD">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102.550,</w:t>
            </w:r>
            <w:r w:rsidRPr="00C61775">
              <w:rPr>
                <w:rFonts w:eastAsia="Times New Roman"/>
                <w:color w:val="000000"/>
                <w:sz w:val="18"/>
                <w:szCs w:val="18"/>
                <w:lang w:val="en-GB" w:eastAsia="en-GB"/>
              </w:rPr>
              <w:t xml:space="preserve">00 </w:t>
            </w:r>
          </w:p>
        </w:tc>
        <w:tc>
          <w:tcPr>
            <w:tcW w:w="847"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1B9922F5"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450,</w:t>
            </w:r>
            <w:r w:rsidRPr="00C61775">
              <w:rPr>
                <w:rFonts w:eastAsia="Times New Roman"/>
                <w:b/>
                <w:bCs/>
                <w:color w:val="000000"/>
                <w:sz w:val="18"/>
                <w:szCs w:val="18"/>
                <w:lang w:val="en-GB" w:eastAsia="en-GB"/>
              </w:rPr>
              <w:t xml:space="preserve">00 </w:t>
            </w:r>
          </w:p>
        </w:tc>
      </w:tr>
      <w:tr w:rsidR="003A59DD" w:rsidRPr="00C61775" w14:paraId="2916B7BF" w14:textId="77777777" w:rsidTr="00B33870">
        <w:trPr>
          <w:trHeight w:val="170"/>
        </w:trPr>
        <w:tc>
          <w:tcPr>
            <w:tcW w:w="1742"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6CA54C01" w14:textId="77777777" w:rsidR="003A59DD" w:rsidRPr="00C61775" w:rsidRDefault="003A59DD" w:rsidP="003A59DD">
            <w:pPr>
              <w:widowControl/>
              <w:autoSpaceDE/>
              <w:autoSpaceDN/>
              <w:rPr>
                <w:rFonts w:eastAsia="Times New Roman"/>
                <w:b/>
                <w:bCs/>
                <w:color w:val="000000"/>
                <w:sz w:val="18"/>
                <w:szCs w:val="18"/>
                <w:lang w:val="en-GB" w:eastAsia="en-GB"/>
              </w:rPr>
            </w:pPr>
            <w:proofErr w:type="spellStart"/>
            <w:r w:rsidRPr="00C61775">
              <w:rPr>
                <w:rFonts w:eastAsia="Times New Roman"/>
                <w:b/>
                <w:bCs/>
                <w:color w:val="000000"/>
                <w:sz w:val="18"/>
                <w:szCs w:val="18"/>
                <w:lang w:val="en-GB" w:eastAsia="en-GB"/>
              </w:rPr>
              <w:t>Contribuţii</w:t>
            </w:r>
            <w:proofErr w:type="spellEnd"/>
            <w:r w:rsidRPr="00C61775">
              <w:rPr>
                <w:rFonts w:eastAsia="Times New Roman"/>
                <w:b/>
                <w:bCs/>
                <w:color w:val="000000"/>
                <w:sz w:val="18"/>
                <w:szCs w:val="18"/>
                <w:lang w:val="en-GB" w:eastAsia="en-GB"/>
              </w:rPr>
              <w:t xml:space="preserve"> (cod 10.03.01 la 10.03.06)</w:t>
            </w:r>
          </w:p>
        </w:tc>
        <w:tc>
          <w:tcPr>
            <w:tcW w:w="503"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1C61AE56" w14:textId="77777777" w:rsidR="003A59DD" w:rsidRPr="00C61775" w:rsidRDefault="003A59DD" w:rsidP="003A59DD">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44630</w:t>
            </w:r>
          </w:p>
        </w:tc>
        <w:tc>
          <w:tcPr>
            <w:tcW w:w="592" w:type="pct"/>
            <w:tcBorders>
              <w:top w:val="single" w:sz="4" w:space="0" w:color="auto"/>
              <w:left w:val="single" w:sz="4" w:space="0" w:color="auto"/>
              <w:bottom w:val="single" w:sz="4" w:space="0" w:color="auto"/>
              <w:right w:val="nil"/>
            </w:tcBorders>
            <w:shd w:val="clear" w:color="DDEBF7" w:fill="DDEBF7"/>
            <w:vAlign w:val="bottom"/>
            <w:hideMark/>
          </w:tcPr>
          <w:p w14:paraId="6A69E957" w14:textId="77777777" w:rsidR="003A59DD" w:rsidRPr="00C61775" w:rsidRDefault="003A59DD" w:rsidP="003A59DD">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98.</w:t>
            </w:r>
            <w:r w:rsidRPr="00C61775">
              <w:rPr>
                <w:rFonts w:eastAsia="Times New Roman"/>
                <w:color w:val="000000"/>
                <w:sz w:val="18"/>
                <w:szCs w:val="18"/>
                <w:lang w:val="en-GB" w:eastAsia="en-GB"/>
              </w:rPr>
              <w:t xml:space="preserve">988 </w:t>
            </w:r>
          </w:p>
        </w:tc>
        <w:tc>
          <w:tcPr>
            <w:tcW w:w="609" w:type="pct"/>
            <w:tcBorders>
              <w:top w:val="single" w:sz="4" w:space="0" w:color="auto"/>
              <w:left w:val="single" w:sz="4" w:space="0" w:color="auto"/>
              <w:bottom w:val="single" w:sz="4" w:space="0" w:color="auto"/>
              <w:right w:val="nil"/>
            </w:tcBorders>
            <w:shd w:val="clear" w:color="DDEBF7" w:fill="DDEBF7"/>
            <w:vAlign w:val="bottom"/>
            <w:hideMark/>
          </w:tcPr>
          <w:p w14:paraId="7C298F1C" w14:textId="77777777" w:rsidR="003A59DD" w:rsidRPr="00C61775" w:rsidRDefault="003A59DD" w:rsidP="003A59DD">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128.</w:t>
            </w:r>
            <w:r w:rsidRPr="00C61775">
              <w:rPr>
                <w:rFonts w:eastAsia="Times New Roman"/>
                <w:color w:val="000000"/>
                <w:sz w:val="18"/>
                <w:szCs w:val="18"/>
                <w:lang w:val="en-GB" w:eastAsia="en-GB"/>
              </w:rPr>
              <w:t xml:space="preserve">000 </w:t>
            </w:r>
          </w:p>
        </w:tc>
        <w:tc>
          <w:tcPr>
            <w:tcW w:w="707"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61642393" w14:textId="77777777" w:rsidR="003A59DD" w:rsidRPr="00C61775" w:rsidRDefault="003A59DD" w:rsidP="003A59DD">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116.951,</w:t>
            </w:r>
            <w:r w:rsidRPr="00C61775">
              <w:rPr>
                <w:rFonts w:eastAsia="Times New Roman"/>
                <w:color w:val="000000"/>
                <w:sz w:val="18"/>
                <w:szCs w:val="18"/>
                <w:lang w:val="en-GB" w:eastAsia="en-GB"/>
              </w:rPr>
              <w:t xml:space="preserve">00 </w:t>
            </w:r>
          </w:p>
        </w:tc>
        <w:tc>
          <w:tcPr>
            <w:tcW w:w="847"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59B5A8B9"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11.049,</w:t>
            </w:r>
            <w:r w:rsidRPr="00C61775">
              <w:rPr>
                <w:rFonts w:eastAsia="Times New Roman"/>
                <w:b/>
                <w:bCs/>
                <w:color w:val="000000"/>
                <w:sz w:val="18"/>
                <w:szCs w:val="18"/>
                <w:lang w:val="en-GB" w:eastAsia="en-GB"/>
              </w:rPr>
              <w:t xml:space="preserve">00 </w:t>
            </w:r>
          </w:p>
        </w:tc>
      </w:tr>
      <w:tr w:rsidR="003A59DD" w:rsidRPr="00C61775" w14:paraId="71174EF0" w14:textId="77777777" w:rsidTr="00B33870">
        <w:trPr>
          <w:trHeight w:val="170"/>
        </w:trPr>
        <w:tc>
          <w:tcPr>
            <w:tcW w:w="1742"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6793DB7F" w14:textId="77777777" w:rsidR="003A59DD" w:rsidRPr="00C61775" w:rsidRDefault="003A59DD" w:rsidP="003A59DD">
            <w:pPr>
              <w:widowControl/>
              <w:autoSpaceDE/>
              <w:autoSpaceDN/>
              <w:rPr>
                <w:rFonts w:eastAsia="Times New Roman"/>
                <w:b/>
                <w:bCs/>
                <w:color w:val="000000"/>
                <w:sz w:val="18"/>
                <w:szCs w:val="18"/>
                <w:lang w:val="en-GB" w:eastAsia="en-GB"/>
              </w:rPr>
            </w:pPr>
            <w:proofErr w:type="spellStart"/>
            <w:r>
              <w:rPr>
                <w:rFonts w:eastAsia="Times New Roman"/>
                <w:b/>
                <w:bCs/>
                <w:color w:val="000000"/>
                <w:sz w:val="18"/>
                <w:szCs w:val="18"/>
                <w:lang w:val="en-GB" w:eastAsia="en-GB"/>
              </w:rPr>
              <w:t>Contribuț</w:t>
            </w:r>
            <w:r w:rsidRPr="00C61775">
              <w:rPr>
                <w:rFonts w:eastAsia="Times New Roman"/>
                <w:b/>
                <w:bCs/>
                <w:color w:val="000000"/>
                <w:sz w:val="18"/>
                <w:szCs w:val="18"/>
                <w:lang w:val="en-GB" w:eastAsia="en-GB"/>
              </w:rPr>
              <w:t>i</w:t>
            </w:r>
            <w:r>
              <w:rPr>
                <w:rFonts w:eastAsia="Times New Roman"/>
                <w:b/>
                <w:bCs/>
                <w:color w:val="000000"/>
                <w:sz w:val="18"/>
                <w:szCs w:val="18"/>
                <w:lang w:val="en-GB" w:eastAsia="en-GB"/>
              </w:rPr>
              <w:t>a</w:t>
            </w:r>
            <w:proofErr w:type="spellEnd"/>
            <w:r>
              <w:rPr>
                <w:rFonts w:eastAsia="Times New Roman"/>
                <w:b/>
                <w:bCs/>
                <w:color w:val="000000"/>
                <w:sz w:val="18"/>
                <w:szCs w:val="18"/>
                <w:lang w:val="en-GB" w:eastAsia="en-GB"/>
              </w:rPr>
              <w:t xml:space="preserve"> </w:t>
            </w:r>
            <w:proofErr w:type="spellStart"/>
            <w:r>
              <w:rPr>
                <w:rFonts w:eastAsia="Times New Roman"/>
                <w:b/>
                <w:bCs/>
                <w:color w:val="000000"/>
                <w:sz w:val="18"/>
                <w:szCs w:val="18"/>
                <w:lang w:val="en-GB" w:eastAsia="en-GB"/>
              </w:rPr>
              <w:t>asiguratorie</w:t>
            </w:r>
            <w:proofErr w:type="spellEnd"/>
            <w:r>
              <w:rPr>
                <w:rFonts w:eastAsia="Times New Roman"/>
                <w:b/>
                <w:bCs/>
                <w:color w:val="000000"/>
                <w:sz w:val="18"/>
                <w:szCs w:val="18"/>
                <w:lang w:val="en-GB" w:eastAsia="en-GB"/>
              </w:rPr>
              <w:t xml:space="preserve"> </w:t>
            </w:r>
            <w:proofErr w:type="spellStart"/>
            <w:r>
              <w:rPr>
                <w:rFonts w:eastAsia="Times New Roman"/>
                <w:b/>
                <w:bCs/>
                <w:color w:val="000000"/>
                <w:sz w:val="18"/>
                <w:szCs w:val="18"/>
                <w:lang w:val="en-GB" w:eastAsia="en-GB"/>
              </w:rPr>
              <w:t>pentru</w:t>
            </w:r>
            <w:proofErr w:type="spellEnd"/>
            <w:r>
              <w:rPr>
                <w:rFonts w:eastAsia="Times New Roman"/>
                <w:b/>
                <w:bCs/>
                <w:color w:val="000000"/>
                <w:sz w:val="18"/>
                <w:szCs w:val="18"/>
                <w:lang w:val="en-GB" w:eastAsia="en-GB"/>
              </w:rPr>
              <w:t xml:space="preserve"> </w:t>
            </w:r>
            <w:proofErr w:type="spellStart"/>
            <w:r>
              <w:rPr>
                <w:rFonts w:eastAsia="Times New Roman"/>
                <w:b/>
                <w:bCs/>
                <w:color w:val="000000"/>
                <w:sz w:val="18"/>
                <w:szCs w:val="18"/>
                <w:lang w:val="en-GB" w:eastAsia="en-GB"/>
              </w:rPr>
              <w:t>muncă</w:t>
            </w:r>
            <w:proofErr w:type="spellEnd"/>
          </w:p>
        </w:tc>
        <w:tc>
          <w:tcPr>
            <w:tcW w:w="503" w:type="pct"/>
            <w:tcBorders>
              <w:top w:val="nil"/>
              <w:left w:val="nil"/>
              <w:bottom w:val="single" w:sz="4" w:space="0" w:color="auto"/>
              <w:right w:val="single" w:sz="4" w:space="0" w:color="auto"/>
            </w:tcBorders>
            <w:shd w:val="clear" w:color="auto" w:fill="auto"/>
            <w:vAlign w:val="bottom"/>
            <w:hideMark/>
          </w:tcPr>
          <w:p w14:paraId="2E58916C" w14:textId="77777777" w:rsidR="003A59DD" w:rsidRPr="00C61775" w:rsidRDefault="003A59DD" w:rsidP="003A59DD">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100307</w:t>
            </w:r>
          </w:p>
        </w:tc>
        <w:tc>
          <w:tcPr>
            <w:tcW w:w="592" w:type="pct"/>
            <w:tcBorders>
              <w:top w:val="single" w:sz="4" w:space="0" w:color="auto"/>
              <w:left w:val="single" w:sz="4" w:space="0" w:color="auto"/>
              <w:bottom w:val="single" w:sz="4" w:space="0" w:color="auto"/>
              <w:right w:val="nil"/>
            </w:tcBorders>
            <w:shd w:val="clear" w:color="auto" w:fill="auto"/>
            <w:vAlign w:val="bottom"/>
            <w:hideMark/>
          </w:tcPr>
          <w:p w14:paraId="16CFA07F" w14:textId="77777777" w:rsidR="003A59DD" w:rsidRPr="00C61775" w:rsidRDefault="003A59DD" w:rsidP="003A59DD">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98.</w:t>
            </w:r>
            <w:r w:rsidRPr="00C61775">
              <w:rPr>
                <w:rFonts w:eastAsia="Times New Roman"/>
                <w:color w:val="000000"/>
                <w:sz w:val="18"/>
                <w:szCs w:val="18"/>
                <w:lang w:val="en-GB" w:eastAsia="en-GB"/>
              </w:rPr>
              <w:t xml:space="preserve">988 </w:t>
            </w:r>
          </w:p>
        </w:tc>
        <w:tc>
          <w:tcPr>
            <w:tcW w:w="609" w:type="pct"/>
            <w:tcBorders>
              <w:top w:val="single" w:sz="4" w:space="0" w:color="auto"/>
              <w:left w:val="single" w:sz="4" w:space="0" w:color="auto"/>
              <w:bottom w:val="single" w:sz="4" w:space="0" w:color="auto"/>
              <w:right w:val="nil"/>
            </w:tcBorders>
            <w:shd w:val="clear" w:color="auto" w:fill="auto"/>
            <w:vAlign w:val="bottom"/>
            <w:hideMark/>
          </w:tcPr>
          <w:p w14:paraId="364CEDD2" w14:textId="77777777" w:rsidR="003A59DD" w:rsidRPr="00C61775" w:rsidRDefault="003A59DD" w:rsidP="003A59DD">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128.</w:t>
            </w:r>
            <w:r w:rsidRPr="00C61775">
              <w:rPr>
                <w:rFonts w:eastAsia="Times New Roman"/>
                <w:color w:val="000000"/>
                <w:sz w:val="18"/>
                <w:szCs w:val="18"/>
                <w:lang w:val="en-GB" w:eastAsia="en-GB"/>
              </w:rPr>
              <w:t xml:space="preserve">000 </w:t>
            </w:r>
          </w:p>
        </w:tc>
        <w:tc>
          <w:tcPr>
            <w:tcW w:w="707"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404C6848" w14:textId="77777777" w:rsidR="003A59DD" w:rsidRPr="00C61775" w:rsidRDefault="003A59DD" w:rsidP="003A59DD">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116.951,</w:t>
            </w:r>
            <w:r w:rsidRPr="00C61775">
              <w:rPr>
                <w:rFonts w:eastAsia="Times New Roman"/>
                <w:color w:val="000000"/>
                <w:sz w:val="18"/>
                <w:szCs w:val="18"/>
                <w:lang w:val="en-GB" w:eastAsia="en-GB"/>
              </w:rPr>
              <w:t xml:space="preserve">00 </w:t>
            </w:r>
          </w:p>
        </w:tc>
        <w:tc>
          <w:tcPr>
            <w:tcW w:w="847"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4E496793"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11.049,</w:t>
            </w:r>
            <w:r w:rsidRPr="00C61775">
              <w:rPr>
                <w:rFonts w:eastAsia="Times New Roman"/>
                <w:b/>
                <w:bCs/>
                <w:color w:val="000000"/>
                <w:sz w:val="18"/>
                <w:szCs w:val="18"/>
                <w:lang w:val="en-GB" w:eastAsia="en-GB"/>
              </w:rPr>
              <w:t xml:space="preserve">00 </w:t>
            </w:r>
          </w:p>
        </w:tc>
      </w:tr>
      <w:tr w:rsidR="003A59DD" w:rsidRPr="00C61775" w14:paraId="724071FB" w14:textId="77777777" w:rsidTr="00B33870">
        <w:trPr>
          <w:trHeight w:val="170"/>
        </w:trPr>
        <w:tc>
          <w:tcPr>
            <w:tcW w:w="1742" w:type="pct"/>
            <w:tcBorders>
              <w:top w:val="single" w:sz="4" w:space="0" w:color="auto"/>
              <w:left w:val="single" w:sz="4" w:space="0" w:color="auto"/>
              <w:bottom w:val="single" w:sz="4" w:space="0" w:color="auto"/>
              <w:right w:val="single" w:sz="4" w:space="0" w:color="auto"/>
            </w:tcBorders>
            <w:shd w:val="clear" w:color="000000" w:fill="FFE699"/>
            <w:vAlign w:val="bottom"/>
            <w:hideMark/>
          </w:tcPr>
          <w:p w14:paraId="263C338B" w14:textId="77777777" w:rsidR="003A59DD" w:rsidRPr="00C61775" w:rsidRDefault="003A59DD" w:rsidP="003A59DD">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TITLUL II. BUNURI ŞI SERVICII (cod 20.01 la 20.30)</w:t>
            </w:r>
          </w:p>
        </w:tc>
        <w:tc>
          <w:tcPr>
            <w:tcW w:w="503" w:type="pct"/>
            <w:tcBorders>
              <w:top w:val="nil"/>
              <w:left w:val="nil"/>
              <w:bottom w:val="single" w:sz="4" w:space="0" w:color="auto"/>
              <w:right w:val="single" w:sz="4" w:space="0" w:color="auto"/>
            </w:tcBorders>
            <w:shd w:val="clear" w:color="000000" w:fill="FFE699"/>
            <w:vAlign w:val="bottom"/>
            <w:hideMark/>
          </w:tcPr>
          <w:p w14:paraId="6E9213C4" w14:textId="77777777" w:rsidR="003A59DD" w:rsidRPr="00C61775" w:rsidRDefault="003A59DD" w:rsidP="003A59DD">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20</w:t>
            </w:r>
          </w:p>
        </w:tc>
        <w:tc>
          <w:tcPr>
            <w:tcW w:w="592" w:type="pct"/>
            <w:tcBorders>
              <w:top w:val="nil"/>
              <w:left w:val="nil"/>
              <w:bottom w:val="single" w:sz="4" w:space="0" w:color="auto"/>
              <w:right w:val="nil"/>
            </w:tcBorders>
            <w:shd w:val="clear" w:color="000000" w:fill="FFE699"/>
            <w:vAlign w:val="bottom"/>
            <w:hideMark/>
          </w:tcPr>
          <w:p w14:paraId="750D2FD9"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1.447.</w:t>
            </w:r>
            <w:r w:rsidRPr="00C61775">
              <w:rPr>
                <w:rFonts w:eastAsia="Times New Roman"/>
                <w:b/>
                <w:bCs/>
                <w:color w:val="000000"/>
                <w:sz w:val="18"/>
                <w:szCs w:val="18"/>
                <w:lang w:val="en-GB" w:eastAsia="en-GB"/>
              </w:rPr>
              <w:t xml:space="preserve">514 </w:t>
            </w:r>
          </w:p>
        </w:tc>
        <w:tc>
          <w:tcPr>
            <w:tcW w:w="609" w:type="pct"/>
            <w:tcBorders>
              <w:top w:val="nil"/>
              <w:left w:val="single" w:sz="4" w:space="0" w:color="auto"/>
              <w:bottom w:val="single" w:sz="4" w:space="0" w:color="auto"/>
              <w:right w:val="nil"/>
            </w:tcBorders>
            <w:shd w:val="clear" w:color="000000" w:fill="FFE699"/>
            <w:vAlign w:val="bottom"/>
            <w:hideMark/>
          </w:tcPr>
          <w:p w14:paraId="15F19C88" w14:textId="77777777" w:rsidR="003A59DD" w:rsidRPr="00C61775" w:rsidRDefault="003A59DD" w:rsidP="003A59DD">
            <w:pPr>
              <w:widowControl/>
              <w:autoSpaceDE/>
              <w:autoSpaceDN/>
              <w:jc w:val="right"/>
              <w:rPr>
                <w:rFonts w:eastAsia="Times New Roman"/>
                <w:b/>
                <w:bCs/>
                <w:color w:val="000000"/>
                <w:sz w:val="18"/>
                <w:szCs w:val="18"/>
                <w:lang w:val="en-GB" w:eastAsia="en-GB"/>
              </w:rPr>
            </w:pPr>
            <w:r w:rsidRPr="00C61775">
              <w:rPr>
                <w:rFonts w:eastAsia="Times New Roman"/>
                <w:b/>
                <w:bCs/>
                <w:color w:val="000000"/>
                <w:sz w:val="18"/>
                <w:szCs w:val="18"/>
                <w:lang w:val="en-GB" w:eastAsia="en-GB"/>
              </w:rPr>
              <w:t xml:space="preserve">      </w:t>
            </w:r>
            <w:r>
              <w:rPr>
                <w:rFonts w:eastAsia="Times New Roman"/>
                <w:b/>
                <w:bCs/>
                <w:color w:val="000000"/>
                <w:sz w:val="18"/>
                <w:szCs w:val="18"/>
                <w:lang w:val="en-GB" w:eastAsia="en-GB"/>
              </w:rPr>
              <w:t xml:space="preserve">               1.709.</w:t>
            </w:r>
            <w:r w:rsidRPr="00C61775">
              <w:rPr>
                <w:rFonts w:eastAsia="Times New Roman"/>
                <w:b/>
                <w:bCs/>
                <w:color w:val="000000"/>
                <w:sz w:val="18"/>
                <w:szCs w:val="18"/>
                <w:lang w:val="en-GB" w:eastAsia="en-GB"/>
              </w:rPr>
              <w:t xml:space="preserve">000 </w:t>
            </w:r>
          </w:p>
        </w:tc>
        <w:tc>
          <w:tcPr>
            <w:tcW w:w="707" w:type="pct"/>
            <w:tcBorders>
              <w:top w:val="single" w:sz="4" w:space="0" w:color="auto"/>
              <w:left w:val="single" w:sz="4" w:space="0" w:color="auto"/>
              <w:bottom w:val="single" w:sz="4" w:space="0" w:color="auto"/>
              <w:right w:val="single" w:sz="4" w:space="0" w:color="auto"/>
            </w:tcBorders>
            <w:shd w:val="clear" w:color="000000" w:fill="FFE699"/>
            <w:vAlign w:val="bottom"/>
            <w:hideMark/>
          </w:tcPr>
          <w:p w14:paraId="710EDB41"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1.369.820,</w:t>
            </w:r>
            <w:r w:rsidRPr="00C61775">
              <w:rPr>
                <w:rFonts w:eastAsia="Times New Roman"/>
                <w:b/>
                <w:bCs/>
                <w:color w:val="000000"/>
                <w:sz w:val="18"/>
                <w:szCs w:val="18"/>
                <w:lang w:val="en-GB" w:eastAsia="en-GB"/>
              </w:rPr>
              <w:t xml:space="preserve">30 </w:t>
            </w:r>
          </w:p>
        </w:tc>
        <w:tc>
          <w:tcPr>
            <w:tcW w:w="847" w:type="pct"/>
            <w:tcBorders>
              <w:top w:val="single" w:sz="4" w:space="0" w:color="auto"/>
              <w:left w:val="single" w:sz="4" w:space="0" w:color="auto"/>
              <w:bottom w:val="single" w:sz="4" w:space="0" w:color="auto"/>
              <w:right w:val="single" w:sz="4" w:space="0" w:color="auto"/>
            </w:tcBorders>
            <w:shd w:val="clear" w:color="000000" w:fill="FFE699"/>
            <w:vAlign w:val="bottom"/>
            <w:hideMark/>
          </w:tcPr>
          <w:p w14:paraId="61FE4240"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339.179,</w:t>
            </w:r>
            <w:r w:rsidRPr="00C61775">
              <w:rPr>
                <w:rFonts w:eastAsia="Times New Roman"/>
                <w:b/>
                <w:bCs/>
                <w:color w:val="000000"/>
                <w:sz w:val="18"/>
                <w:szCs w:val="18"/>
                <w:lang w:val="en-GB" w:eastAsia="en-GB"/>
              </w:rPr>
              <w:t xml:space="preserve">70 </w:t>
            </w:r>
          </w:p>
        </w:tc>
      </w:tr>
      <w:tr w:rsidR="003A59DD" w:rsidRPr="00C61775" w14:paraId="4D7A23EC" w14:textId="77777777" w:rsidTr="00B33870">
        <w:trPr>
          <w:trHeight w:val="170"/>
        </w:trPr>
        <w:tc>
          <w:tcPr>
            <w:tcW w:w="1742"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2D619721" w14:textId="77777777" w:rsidR="003A59DD" w:rsidRPr="00C61775" w:rsidRDefault="003A59DD" w:rsidP="003A59DD">
            <w:pPr>
              <w:widowControl/>
              <w:autoSpaceDE/>
              <w:autoSpaceDN/>
              <w:rPr>
                <w:rFonts w:eastAsia="Times New Roman"/>
                <w:b/>
                <w:bCs/>
                <w:color w:val="000000"/>
                <w:sz w:val="18"/>
                <w:szCs w:val="18"/>
                <w:lang w:val="en-GB" w:eastAsia="en-GB"/>
              </w:rPr>
            </w:pPr>
            <w:proofErr w:type="spellStart"/>
            <w:r w:rsidRPr="00C61775">
              <w:rPr>
                <w:rFonts w:eastAsia="Times New Roman"/>
                <w:b/>
                <w:bCs/>
                <w:color w:val="000000"/>
                <w:sz w:val="18"/>
                <w:szCs w:val="18"/>
                <w:lang w:val="en-GB" w:eastAsia="en-GB"/>
              </w:rPr>
              <w:t>Bunuri</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şi</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servicii</w:t>
            </w:r>
            <w:proofErr w:type="spellEnd"/>
            <w:r w:rsidRPr="00C61775">
              <w:rPr>
                <w:rFonts w:eastAsia="Times New Roman"/>
                <w:b/>
                <w:bCs/>
                <w:color w:val="000000"/>
                <w:sz w:val="18"/>
                <w:szCs w:val="18"/>
                <w:lang w:val="en-GB" w:eastAsia="en-GB"/>
              </w:rPr>
              <w:t xml:space="preserve"> (cod 20.01.01 la 20.01.30)</w:t>
            </w:r>
          </w:p>
        </w:tc>
        <w:tc>
          <w:tcPr>
            <w:tcW w:w="503" w:type="pct"/>
            <w:tcBorders>
              <w:top w:val="nil"/>
              <w:left w:val="nil"/>
              <w:bottom w:val="single" w:sz="4" w:space="0" w:color="auto"/>
              <w:right w:val="single" w:sz="4" w:space="0" w:color="auto"/>
            </w:tcBorders>
            <w:shd w:val="clear" w:color="auto" w:fill="auto"/>
            <w:vAlign w:val="bottom"/>
            <w:hideMark/>
          </w:tcPr>
          <w:p w14:paraId="13EFAB07" w14:textId="77777777" w:rsidR="003A59DD" w:rsidRPr="00C61775" w:rsidRDefault="003A59DD" w:rsidP="003A59DD">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2001</w:t>
            </w:r>
          </w:p>
        </w:tc>
        <w:tc>
          <w:tcPr>
            <w:tcW w:w="592" w:type="pct"/>
            <w:tcBorders>
              <w:top w:val="single" w:sz="4" w:space="0" w:color="auto"/>
              <w:left w:val="single" w:sz="4" w:space="0" w:color="auto"/>
              <w:bottom w:val="single" w:sz="4" w:space="0" w:color="auto"/>
              <w:right w:val="nil"/>
            </w:tcBorders>
            <w:shd w:val="clear" w:color="auto" w:fill="auto"/>
            <w:vAlign w:val="bottom"/>
            <w:hideMark/>
          </w:tcPr>
          <w:p w14:paraId="6C80DD71"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962.</w:t>
            </w:r>
            <w:r w:rsidRPr="00C61775">
              <w:rPr>
                <w:rFonts w:eastAsia="Times New Roman"/>
                <w:b/>
                <w:bCs/>
                <w:color w:val="000000"/>
                <w:sz w:val="18"/>
                <w:szCs w:val="18"/>
                <w:lang w:val="en-GB" w:eastAsia="en-GB"/>
              </w:rPr>
              <w:t xml:space="preserve">955 </w:t>
            </w:r>
          </w:p>
        </w:tc>
        <w:tc>
          <w:tcPr>
            <w:tcW w:w="609" w:type="pct"/>
            <w:tcBorders>
              <w:top w:val="single" w:sz="4" w:space="0" w:color="auto"/>
              <w:left w:val="single" w:sz="4" w:space="0" w:color="auto"/>
              <w:bottom w:val="single" w:sz="4" w:space="0" w:color="auto"/>
              <w:right w:val="nil"/>
            </w:tcBorders>
            <w:shd w:val="clear" w:color="auto" w:fill="auto"/>
            <w:vAlign w:val="bottom"/>
            <w:hideMark/>
          </w:tcPr>
          <w:p w14:paraId="26BC3735"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877.</w:t>
            </w:r>
            <w:r w:rsidRPr="00C61775">
              <w:rPr>
                <w:rFonts w:eastAsia="Times New Roman"/>
                <w:b/>
                <w:bCs/>
                <w:color w:val="000000"/>
                <w:sz w:val="18"/>
                <w:szCs w:val="18"/>
                <w:lang w:val="en-GB" w:eastAsia="en-GB"/>
              </w:rPr>
              <w:t xml:space="preserve">000 </w:t>
            </w:r>
          </w:p>
        </w:tc>
        <w:tc>
          <w:tcPr>
            <w:tcW w:w="707"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1D9EA92C"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705.016,</w:t>
            </w:r>
            <w:r w:rsidRPr="00C61775">
              <w:rPr>
                <w:rFonts w:eastAsia="Times New Roman"/>
                <w:b/>
                <w:bCs/>
                <w:color w:val="000000"/>
                <w:sz w:val="18"/>
                <w:szCs w:val="18"/>
                <w:lang w:val="en-GB" w:eastAsia="en-GB"/>
              </w:rPr>
              <w:t xml:space="preserve">40 </w:t>
            </w:r>
          </w:p>
        </w:tc>
        <w:tc>
          <w:tcPr>
            <w:tcW w:w="847"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6ACCCA4F"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171.983,</w:t>
            </w:r>
            <w:r w:rsidRPr="00C61775">
              <w:rPr>
                <w:rFonts w:eastAsia="Times New Roman"/>
                <w:b/>
                <w:bCs/>
                <w:color w:val="000000"/>
                <w:sz w:val="18"/>
                <w:szCs w:val="18"/>
                <w:lang w:val="en-GB" w:eastAsia="en-GB"/>
              </w:rPr>
              <w:t xml:space="preserve">60 </w:t>
            </w:r>
          </w:p>
        </w:tc>
      </w:tr>
      <w:tr w:rsidR="003A59DD" w:rsidRPr="00C61775" w14:paraId="40F5BF0A" w14:textId="77777777" w:rsidTr="00B33870">
        <w:trPr>
          <w:trHeight w:val="170"/>
        </w:trPr>
        <w:tc>
          <w:tcPr>
            <w:tcW w:w="1742"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61C0EBE0" w14:textId="77777777" w:rsidR="003A59DD" w:rsidRPr="00C61775" w:rsidRDefault="003A59DD" w:rsidP="003A59DD">
            <w:pPr>
              <w:widowControl/>
              <w:autoSpaceDE/>
              <w:autoSpaceDN/>
              <w:rPr>
                <w:rFonts w:eastAsia="Times New Roman"/>
                <w:b/>
                <w:bCs/>
                <w:color w:val="000000"/>
                <w:sz w:val="18"/>
                <w:szCs w:val="18"/>
                <w:lang w:val="en-GB" w:eastAsia="en-GB"/>
              </w:rPr>
            </w:pPr>
            <w:proofErr w:type="spellStart"/>
            <w:r w:rsidRPr="00C61775">
              <w:rPr>
                <w:rFonts w:eastAsia="Times New Roman"/>
                <w:b/>
                <w:bCs/>
                <w:color w:val="000000"/>
                <w:sz w:val="18"/>
                <w:szCs w:val="18"/>
                <w:lang w:val="en-GB" w:eastAsia="en-GB"/>
              </w:rPr>
              <w:t>Furnituri</w:t>
            </w:r>
            <w:proofErr w:type="spellEnd"/>
            <w:r w:rsidRPr="00C61775">
              <w:rPr>
                <w:rFonts w:eastAsia="Times New Roman"/>
                <w:b/>
                <w:bCs/>
                <w:color w:val="000000"/>
                <w:sz w:val="18"/>
                <w:szCs w:val="18"/>
                <w:lang w:val="en-GB" w:eastAsia="en-GB"/>
              </w:rPr>
              <w:t xml:space="preserve"> de </w:t>
            </w:r>
            <w:proofErr w:type="spellStart"/>
            <w:r w:rsidRPr="00C61775">
              <w:rPr>
                <w:rFonts w:eastAsia="Times New Roman"/>
                <w:b/>
                <w:bCs/>
                <w:color w:val="000000"/>
                <w:sz w:val="18"/>
                <w:szCs w:val="18"/>
                <w:lang w:val="en-GB" w:eastAsia="en-GB"/>
              </w:rPr>
              <w:t>birou</w:t>
            </w:r>
            <w:proofErr w:type="spellEnd"/>
          </w:p>
        </w:tc>
        <w:tc>
          <w:tcPr>
            <w:tcW w:w="503"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4125D3BB" w14:textId="77777777" w:rsidR="003A59DD" w:rsidRPr="00C61775" w:rsidRDefault="003A59DD" w:rsidP="003A59DD">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200101</w:t>
            </w:r>
          </w:p>
        </w:tc>
        <w:tc>
          <w:tcPr>
            <w:tcW w:w="592" w:type="pct"/>
            <w:tcBorders>
              <w:top w:val="single" w:sz="4" w:space="0" w:color="auto"/>
              <w:left w:val="single" w:sz="4" w:space="0" w:color="auto"/>
              <w:bottom w:val="single" w:sz="4" w:space="0" w:color="auto"/>
              <w:right w:val="nil"/>
            </w:tcBorders>
            <w:shd w:val="clear" w:color="DDEBF7" w:fill="DDEBF7"/>
            <w:vAlign w:val="bottom"/>
            <w:hideMark/>
          </w:tcPr>
          <w:p w14:paraId="6338813A" w14:textId="77777777" w:rsidR="003A59DD" w:rsidRPr="00C61775" w:rsidRDefault="003A59DD" w:rsidP="003A59DD">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13.</w:t>
            </w:r>
            <w:r w:rsidRPr="00C61775">
              <w:rPr>
                <w:rFonts w:eastAsia="Times New Roman"/>
                <w:color w:val="000000"/>
                <w:sz w:val="18"/>
                <w:szCs w:val="18"/>
                <w:lang w:val="en-GB" w:eastAsia="en-GB"/>
              </w:rPr>
              <w:t xml:space="preserve">994 </w:t>
            </w:r>
          </w:p>
        </w:tc>
        <w:tc>
          <w:tcPr>
            <w:tcW w:w="609" w:type="pct"/>
            <w:tcBorders>
              <w:top w:val="single" w:sz="4" w:space="0" w:color="auto"/>
              <w:left w:val="single" w:sz="4" w:space="0" w:color="auto"/>
              <w:bottom w:val="single" w:sz="4" w:space="0" w:color="auto"/>
              <w:right w:val="nil"/>
            </w:tcBorders>
            <w:shd w:val="clear" w:color="DDEBF7" w:fill="DDEBF7"/>
            <w:vAlign w:val="bottom"/>
            <w:hideMark/>
          </w:tcPr>
          <w:p w14:paraId="09C2752D" w14:textId="77777777" w:rsidR="003A59DD" w:rsidRPr="00C61775" w:rsidRDefault="003A59DD" w:rsidP="003A59DD">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32.</w:t>
            </w:r>
            <w:r w:rsidRPr="00C61775">
              <w:rPr>
                <w:rFonts w:eastAsia="Times New Roman"/>
                <w:color w:val="000000"/>
                <w:sz w:val="18"/>
                <w:szCs w:val="18"/>
                <w:lang w:val="en-GB" w:eastAsia="en-GB"/>
              </w:rPr>
              <w:t xml:space="preserve">000 </w:t>
            </w:r>
          </w:p>
        </w:tc>
        <w:tc>
          <w:tcPr>
            <w:tcW w:w="707"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0415F06E" w14:textId="77777777" w:rsidR="003A59DD" w:rsidRPr="00C61775" w:rsidRDefault="003A59DD" w:rsidP="003A59DD">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31.826,</w:t>
            </w:r>
            <w:r w:rsidRPr="00C61775">
              <w:rPr>
                <w:rFonts w:eastAsia="Times New Roman"/>
                <w:color w:val="000000"/>
                <w:sz w:val="18"/>
                <w:szCs w:val="18"/>
                <w:lang w:val="en-GB" w:eastAsia="en-GB"/>
              </w:rPr>
              <w:t xml:space="preserve">91 </w:t>
            </w:r>
          </w:p>
        </w:tc>
        <w:tc>
          <w:tcPr>
            <w:tcW w:w="847"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58B55E76"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173,</w:t>
            </w:r>
            <w:r w:rsidRPr="00C61775">
              <w:rPr>
                <w:rFonts w:eastAsia="Times New Roman"/>
                <w:b/>
                <w:bCs/>
                <w:color w:val="000000"/>
                <w:sz w:val="18"/>
                <w:szCs w:val="18"/>
                <w:lang w:val="en-GB" w:eastAsia="en-GB"/>
              </w:rPr>
              <w:t xml:space="preserve">09 </w:t>
            </w:r>
          </w:p>
        </w:tc>
      </w:tr>
      <w:tr w:rsidR="003A59DD" w:rsidRPr="00C61775" w14:paraId="004B9AEE" w14:textId="77777777" w:rsidTr="00B33870">
        <w:trPr>
          <w:trHeight w:val="170"/>
        </w:trPr>
        <w:tc>
          <w:tcPr>
            <w:tcW w:w="1742"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2EAECB3C" w14:textId="77777777" w:rsidR="003A59DD" w:rsidRPr="00C61775" w:rsidRDefault="003A59DD" w:rsidP="003A59DD">
            <w:pPr>
              <w:widowControl/>
              <w:autoSpaceDE/>
              <w:autoSpaceDN/>
              <w:rPr>
                <w:rFonts w:eastAsia="Times New Roman"/>
                <w:b/>
                <w:bCs/>
                <w:color w:val="000000"/>
                <w:sz w:val="18"/>
                <w:szCs w:val="18"/>
                <w:lang w:val="en-GB" w:eastAsia="en-GB"/>
              </w:rPr>
            </w:pPr>
            <w:proofErr w:type="spellStart"/>
            <w:r w:rsidRPr="00C61775">
              <w:rPr>
                <w:rFonts w:eastAsia="Times New Roman"/>
                <w:b/>
                <w:bCs/>
                <w:color w:val="000000"/>
                <w:sz w:val="18"/>
                <w:szCs w:val="18"/>
                <w:lang w:val="en-GB" w:eastAsia="en-GB"/>
              </w:rPr>
              <w:t>Materiale</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pentru</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curăţenie</w:t>
            </w:r>
            <w:proofErr w:type="spellEnd"/>
          </w:p>
        </w:tc>
        <w:tc>
          <w:tcPr>
            <w:tcW w:w="503" w:type="pct"/>
            <w:tcBorders>
              <w:top w:val="nil"/>
              <w:left w:val="nil"/>
              <w:bottom w:val="single" w:sz="4" w:space="0" w:color="auto"/>
              <w:right w:val="single" w:sz="4" w:space="0" w:color="auto"/>
            </w:tcBorders>
            <w:shd w:val="clear" w:color="auto" w:fill="auto"/>
            <w:vAlign w:val="bottom"/>
            <w:hideMark/>
          </w:tcPr>
          <w:p w14:paraId="02B78628" w14:textId="77777777" w:rsidR="003A59DD" w:rsidRPr="00C61775" w:rsidRDefault="003A59DD" w:rsidP="003A59DD">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200102</w:t>
            </w:r>
          </w:p>
        </w:tc>
        <w:tc>
          <w:tcPr>
            <w:tcW w:w="592" w:type="pct"/>
            <w:tcBorders>
              <w:top w:val="single" w:sz="4" w:space="0" w:color="auto"/>
              <w:left w:val="single" w:sz="4" w:space="0" w:color="auto"/>
              <w:bottom w:val="single" w:sz="4" w:space="0" w:color="auto"/>
              <w:right w:val="nil"/>
            </w:tcBorders>
            <w:shd w:val="clear" w:color="auto" w:fill="auto"/>
            <w:vAlign w:val="bottom"/>
            <w:hideMark/>
          </w:tcPr>
          <w:p w14:paraId="55A25956" w14:textId="77777777" w:rsidR="003A59DD" w:rsidRPr="00C61775" w:rsidRDefault="003A59DD" w:rsidP="003A59DD">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19.</w:t>
            </w:r>
            <w:r w:rsidRPr="00C61775">
              <w:rPr>
                <w:rFonts w:eastAsia="Times New Roman"/>
                <w:color w:val="000000"/>
                <w:sz w:val="18"/>
                <w:szCs w:val="18"/>
                <w:lang w:val="en-GB" w:eastAsia="en-GB"/>
              </w:rPr>
              <w:t xml:space="preserve">919 </w:t>
            </w:r>
          </w:p>
        </w:tc>
        <w:tc>
          <w:tcPr>
            <w:tcW w:w="609" w:type="pct"/>
            <w:tcBorders>
              <w:top w:val="single" w:sz="4" w:space="0" w:color="auto"/>
              <w:left w:val="single" w:sz="4" w:space="0" w:color="auto"/>
              <w:bottom w:val="single" w:sz="4" w:space="0" w:color="auto"/>
              <w:right w:val="nil"/>
            </w:tcBorders>
            <w:shd w:val="clear" w:color="auto" w:fill="auto"/>
            <w:vAlign w:val="bottom"/>
            <w:hideMark/>
          </w:tcPr>
          <w:p w14:paraId="504A29E9" w14:textId="77777777" w:rsidR="003A59DD" w:rsidRPr="00C61775" w:rsidRDefault="003A59DD" w:rsidP="003A59DD">
            <w:pPr>
              <w:widowControl/>
              <w:autoSpaceDE/>
              <w:autoSpaceDN/>
              <w:jc w:val="right"/>
              <w:rPr>
                <w:rFonts w:eastAsia="Times New Roman"/>
                <w:color w:val="000000"/>
                <w:sz w:val="18"/>
                <w:szCs w:val="18"/>
                <w:lang w:val="en-GB" w:eastAsia="en-GB"/>
              </w:rPr>
            </w:pPr>
            <w:r w:rsidRPr="00C61775">
              <w:rPr>
                <w:rFonts w:eastAsia="Times New Roman"/>
                <w:color w:val="000000"/>
                <w:sz w:val="18"/>
                <w:szCs w:val="18"/>
                <w:lang w:val="en-GB" w:eastAsia="en-GB"/>
              </w:rPr>
              <w:t xml:space="preserve">                           </w:t>
            </w:r>
            <w:r>
              <w:rPr>
                <w:rFonts w:eastAsia="Times New Roman"/>
                <w:color w:val="000000"/>
                <w:sz w:val="18"/>
                <w:szCs w:val="18"/>
                <w:lang w:val="en-GB" w:eastAsia="en-GB"/>
              </w:rPr>
              <w:t xml:space="preserve"> 33.</w:t>
            </w:r>
            <w:r w:rsidRPr="00C61775">
              <w:rPr>
                <w:rFonts w:eastAsia="Times New Roman"/>
                <w:color w:val="000000"/>
                <w:sz w:val="18"/>
                <w:szCs w:val="18"/>
                <w:lang w:val="en-GB" w:eastAsia="en-GB"/>
              </w:rPr>
              <w:t xml:space="preserve">000 </w:t>
            </w:r>
          </w:p>
        </w:tc>
        <w:tc>
          <w:tcPr>
            <w:tcW w:w="707"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4836AF2E" w14:textId="77777777" w:rsidR="003A59DD" w:rsidRPr="00C61775" w:rsidRDefault="003A59DD" w:rsidP="003A59DD">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32.926,</w:t>
            </w:r>
            <w:r w:rsidRPr="00C61775">
              <w:rPr>
                <w:rFonts w:eastAsia="Times New Roman"/>
                <w:color w:val="000000"/>
                <w:sz w:val="18"/>
                <w:szCs w:val="18"/>
                <w:lang w:val="en-GB" w:eastAsia="en-GB"/>
              </w:rPr>
              <w:t xml:space="preserve">73 </w:t>
            </w:r>
          </w:p>
        </w:tc>
        <w:tc>
          <w:tcPr>
            <w:tcW w:w="847"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74EB41E3"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73,</w:t>
            </w:r>
            <w:r w:rsidRPr="00C61775">
              <w:rPr>
                <w:rFonts w:eastAsia="Times New Roman"/>
                <w:b/>
                <w:bCs/>
                <w:color w:val="000000"/>
                <w:sz w:val="18"/>
                <w:szCs w:val="18"/>
                <w:lang w:val="en-GB" w:eastAsia="en-GB"/>
              </w:rPr>
              <w:t xml:space="preserve">27 </w:t>
            </w:r>
          </w:p>
        </w:tc>
      </w:tr>
      <w:tr w:rsidR="003A59DD" w:rsidRPr="00C61775" w14:paraId="5C488523" w14:textId="77777777" w:rsidTr="00B33870">
        <w:trPr>
          <w:trHeight w:val="170"/>
        </w:trPr>
        <w:tc>
          <w:tcPr>
            <w:tcW w:w="1742"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6F833A81" w14:textId="77777777" w:rsidR="003A59DD" w:rsidRPr="00C61775" w:rsidRDefault="003A59DD" w:rsidP="003A59DD">
            <w:pPr>
              <w:widowControl/>
              <w:autoSpaceDE/>
              <w:autoSpaceDN/>
              <w:rPr>
                <w:rFonts w:eastAsia="Times New Roman"/>
                <w:b/>
                <w:bCs/>
                <w:color w:val="000000"/>
                <w:sz w:val="18"/>
                <w:szCs w:val="18"/>
                <w:lang w:val="en-GB" w:eastAsia="en-GB"/>
              </w:rPr>
            </w:pPr>
            <w:proofErr w:type="spellStart"/>
            <w:r w:rsidRPr="00C61775">
              <w:rPr>
                <w:rFonts w:eastAsia="Times New Roman"/>
                <w:b/>
                <w:bCs/>
                <w:color w:val="000000"/>
                <w:sz w:val="18"/>
                <w:szCs w:val="18"/>
                <w:lang w:val="en-GB" w:eastAsia="en-GB"/>
              </w:rPr>
              <w:t>Incălzit</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iluminat</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şi</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forţă</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motrică</w:t>
            </w:r>
            <w:proofErr w:type="spellEnd"/>
          </w:p>
        </w:tc>
        <w:tc>
          <w:tcPr>
            <w:tcW w:w="503"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186860DA" w14:textId="77777777" w:rsidR="003A59DD" w:rsidRPr="00C61775" w:rsidRDefault="003A59DD" w:rsidP="003A59DD">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200103</w:t>
            </w:r>
          </w:p>
        </w:tc>
        <w:tc>
          <w:tcPr>
            <w:tcW w:w="592" w:type="pct"/>
            <w:tcBorders>
              <w:top w:val="single" w:sz="4" w:space="0" w:color="auto"/>
              <w:left w:val="single" w:sz="4" w:space="0" w:color="auto"/>
              <w:bottom w:val="single" w:sz="4" w:space="0" w:color="auto"/>
              <w:right w:val="nil"/>
            </w:tcBorders>
            <w:shd w:val="clear" w:color="DDEBF7" w:fill="DDEBF7"/>
            <w:vAlign w:val="bottom"/>
            <w:hideMark/>
          </w:tcPr>
          <w:p w14:paraId="775841F7" w14:textId="77777777" w:rsidR="003A59DD" w:rsidRPr="00C61775" w:rsidRDefault="003A59DD" w:rsidP="003A59DD">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609.</w:t>
            </w:r>
            <w:r w:rsidRPr="00C61775">
              <w:rPr>
                <w:rFonts w:eastAsia="Times New Roman"/>
                <w:color w:val="000000"/>
                <w:sz w:val="18"/>
                <w:szCs w:val="18"/>
                <w:lang w:val="en-GB" w:eastAsia="en-GB"/>
              </w:rPr>
              <w:t xml:space="preserve">038 </w:t>
            </w:r>
          </w:p>
        </w:tc>
        <w:tc>
          <w:tcPr>
            <w:tcW w:w="609" w:type="pct"/>
            <w:tcBorders>
              <w:top w:val="single" w:sz="4" w:space="0" w:color="auto"/>
              <w:left w:val="single" w:sz="4" w:space="0" w:color="auto"/>
              <w:bottom w:val="single" w:sz="4" w:space="0" w:color="auto"/>
              <w:right w:val="nil"/>
            </w:tcBorders>
            <w:shd w:val="clear" w:color="DDEBF7" w:fill="DDEBF7"/>
            <w:vAlign w:val="bottom"/>
            <w:hideMark/>
          </w:tcPr>
          <w:p w14:paraId="0FE79878" w14:textId="77777777" w:rsidR="003A59DD" w:rsidRPr="00C61775" w:rsidRDefault="003A59DD" w:rsidP="003A59DD">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276.</w:t>
            </w:r>
            <w:r w:rsidRPr="00C61775">
              <w:rPr>
                <w:rFonts w:eastAsia="Times New Roman"/>
                <w:color w:val="000000"/>
                <w:sz w:val="18"/>
                <w:szCs w:val="18"/>
                <w:lang w:val="en-GB" w:eastAsia="en-GB"/>
              </w:rPr>
              <w:t xml:space="preserve">000 </w:t>
            </w:r>
          </w:p>
        </w:tc>
        <w:tc>
          <w:tcPr>
            <w:tcW w:w="707"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42D0F143" w14:textId="77777777" w:rsidR="003A59DD" w:rsidRPr="00C61775" w:rsidRDefault="003A59DD" w:rsidP="003A59DD">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267.713,</w:t>
            </w:r>
            <w:r w:rsidRPr="00C61775">
              <w:rPr>
                <w:rFonts w:eastAsia="Times New Roman"/>
                <w:color w:val="000000"/>
                <w:sz w:val="18"/>
                <w:szCs w:val="18"/>
                <w:lang w:val="en-GB" w:eastAsia="en-GB"/>
              </w:rPr>
              <w:t xml:space="preserve">06 </w:t>
            </w:r>
          </w:p>
        </w:tc>
        <w:tc>
          <w:tcPr>
            <w:tcW w:w="847"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64C45D9F"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8..286,</w:t>
            </w:r>
            <w:r w:rsidRPr="00C61775">
              <w:rPr>
                <w:rFonts w:eastAsia="Times New Roman"/>
                <w:b/>
                <w:bCs/>
                <w:color w:val="000000"/>
                <w:sz w:val="18"/>
                <w:szCs w:val="18"/>
                <w:lang w:val="en-GB" w:eastAsia="en-GB"/>
              </w:rPr>
              <w:t xml:space="preserve">94 </w:t>
            </w:r>
          </w:p>
        </w:tc>
      </w:tr>
      <w:tr w:rsidR="003A59DD" w:rsidRPr="00C61775" w14:paraId="215C791F" w14:textId="77777777" w:rsidTr="00B33870">
        <w:trPr>
          <w:trHeight w:val="170"/>
        </w:trPr>
        <w:tc>
          <w:tcPr>
            <w:tcW w:w="1742"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65286A87" w14:textId="77777777" w:rsidR="003A59DD" w:rsidRPr="00C61775" w:rsidRDefault="003A59DD" w:rsidP="003A59DD">
            <w:pPr>
              <w:widowControl/>
              <w:autoSpaceDE/>
              <w:autoSpaceDN/>
              <w:rPr>
                <w:rFonts w:eastAsia="Times New Roman"/>
                <w:b/>
                <w:bCs/>
                <w:color w:val="000000"/>
                <w:sz w:val="18"/>
                <w:szCs w:val="18"/>
                <w:lang w:val="en-GB" w:eastAsia="en-GB"/>
              </w:rPr>
            </w:pPr>
            <w:proofErr w:type="spellStart"/>
            <w:r w:rsidRPr="00C61775">
              <w:rPr>
                <w:rFonts w:eastAsia="Times New Roman"/>
                <w:b/>
                <w:bCs/>
                <w:color w:val="000000"/>
                <w:sz w:val="18"/>
                <w:szCs w:val="18"/>
                <w:lang w:val="en-GB" w:eastAsia="en-GB"/>
              </w:rPr>
              <w:t>Apă</w:t>
            </w:r>
            <w:proofErr w:type="spellEnd"/>
            <w:r w:rsidRPr="00C61775">
              <w:rPr>
                <w:rFonts w:eastAsia="Times New Roman"/>
                <w:b/>
                <w:bCs/>
                <w:color w:val="000000"/>
                <w:sz w:val="18"/>
                <w:szCs w:val="18"/>
                <w:lang w:val="en-GB" w:eastAsia="en-GB"/>
              </w:rPr>
              <w:t xml:space="preserve">, canal </w:t>
            </w:r>
            <w:proofErr w:type="spellStart"/>
            <w:r w:rsidRPr="00C61775">
              <w:rPr>
                <w:rFonts w:eastAsia="Times New Roman"/>
                <w:b/>
                <w:bCs/>
                <w:color w:val="000000"/>
                <w:sz w:val="18"/>
                <w:szCs w:val="18"/>
                <w:lang w:val="en-GB" w:eastAsia="en-GB"/>
              </w:rPr>
              <w:t>şi</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salubritate</w:t>
            </w:r>
            <w:proofErr w:type="spellEnd"/>
          </w:p>
        </w:tc>
        <w:tc>
          <w:tcPr>
            <w:tcW w:w="503" w:type="pct"/>
            <w:tcBorders>
              <w:top w:val="nil"/>
              <w:left w:val="nil"/>
              <w:bottom w:val="single" w:sz="4" w:space="0" w:color="auto"/>
              <w:right w:val="single" w:sz="4" w:space="0" w:color="auto"/>
            </w:tcBorders>
            <w:shd w:val="clear" w:color="auto" w:fill="auto"/>
            <w:vAlign w:val="bottom"/>
            <w:hideMark/>
          </w:tcPr>
          <w:p w14:paraId="5A8B9C93" w14:textId="77777777" w:rsidR="003A59DD" w:rsidRPr="00C61775" w:rsidRDefault="003A59DD" w:rsidP="003A59DD">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200104</w:t>
            </w:r>
          </w:p>
        </w:tc>
        <w:tc>
          <w:tcPr>
            <w:tcW w:w="592" w:type="pct"/>
            <w:tcBorders>
              <w:top w:val="single" w:sz="4" w:space="0" w:color="auto"/>
              <w:left w:val="single" w:sz="4" w:space="0" w:color="auto"/>
              <w:bottom w:val="single" w:sz="4" w:space="0" w:color="auto"/>
              <w:right w:val="nil"/>
            </w:tcBorders>
            <w:shd w:val="clear" w:color="auto" w:fill="auto"/>
            <w:vAlign w:val="bottom"/>
            <w:hideMark/>
          </w:tcPr>
          <w:p w14:paraId="3902A3F2" w14:textId="77777777" w:rsidR="003A59DD" w:rsidRPr="00C61775" w:rsidRDefault="003A59DD" w:rsidP="003A59DD">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23.</w:t>
            </w:r>
            <w:r w:rsidRPr="00C61775">
              <w:rPr>
                <w:rFonts w:eastAsia="Times New Roman"/>
                <w:color w:val="000000"/>
                <w:sz w:val="18"/>
                <w:szCs w:val="18"/>
                <w:lang w:val="en-GB" w:eastAsia="en-GB"/>
              </w:rPr>
              <w:t xml:space="preserve">862 </w:t>
            </w:r>
          </w:p>
        </w:tc>
        <w:tc>
          <w:tcPr>
            <w:tcW w:w="609" w:type="pct"/>
            <w:tcBorders>
              <w:top w:val="single" w:sz="4" w:space="0" w:color="auto"/>
              <w:left w:val="single" w:sz="4" w:space="0" w:color="auto"/>
              <w:bottom w:val="single" w:sz="4" w:space="0" w:color="auto"/>
              <w:right w:val="nil"/>
            </w:tcBorders>
            <w:shd w:val="clear" w:color="auto" w:fill="auto"/>
            <w:vAlign w:val="bottom"/>
            <w:hideMark/>
          </w:tcPr>
          <w:p w14:paraId="35584E03" w14:textId="77777777" w:rsidR="003A59DD" w:rsidRPr="00C61775" w:rsidRDefault="003A59DD" w:rsidP="003A59DD">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27.</w:t>
            </w:r>
            <w:r w:rsidRPr="00C61775">
              <w:rPr>
                <w:rFonts w:eastAsia="Times New Roman"/>
                <w:color w:val="000000"/>
                <w:sz w:val="18"/>
                <w:szCs w:val="18"/>
                <w:lang w:val="en-GB" w:eastAsia="en-GB"/>
              </w:rPr>
              <w:t xml:space="preserve">000 </w:t>
            </w:r>
          </w:p>
        </w:tc>
        <w:tc>
          <w:tcPr>
            <w:tcW w:w="707"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17B58D6D" w14:textId="77777777" w:rsidR="003A59DD" w:rsidRPr="00C61775" w:rsidRDefault="003A59DD" w:rsidP="003A59DD">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25.882,</w:t>
            </w:r>
            <w:r w:rsidRPr="00C61775">
              <w:rPr>
                <w:rFonts w:eastAsia="Times New Roman"/>
                <w:color w:val="000000"/>
                <w:sz w:val="18"/>
                <w:szCs w:val="18"/>
                <w:lang w:val="en-GB" w:eastAsia="en-GB"/>
              </w:rPr>
              <w:t xml:space="preserve">83 </w:t>
            </w:r>
          </w:p>
        </w:tc>
        <w:tc>
          <w:tcPr>
            <w:tcW w:w="847"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2AFF5B40"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1.117,</w:t>
            </w:r>
            <w:r w:rsidRPr="00C61775">
              <w:rPr>
                <w:rFonts w:eastAsia="Times New Roman"/>
                <w:b/>
                <w:bCs/>
                <w:color w:val="000000"/>
                <w:sz w:val="18"/>
                <w:szCs w:val="18"/>
                <w:lang w:val="en-GB" w:eastAsia="en-GB"/>
              </w:rPr>
              <w:t xml:space="preserve">17 </w:t>
            </w:r>
          </w:p>
        </w:tc>
      </w:tr>
      <w:tr w:rsidR="003A59DD" w:rsidRPr="00C61775" w14:paraId="17DBF672" w14:textId="77777777" w:rsidTr="00B33870">
        <w:trPr>
          <w:trHeight w:val="170"/>
        </w:trPr>
        <w:tc>
          <w:tcPr>
            <w:tcW w:w="1742"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739F700D" w14:textId="77777777" w:rsidR="003A59DD" w:rsidRPr="00C61775" w:rsidRDefault="003A59DD" w:rsidP="003A59DD">
            <w:pPr>
              <w:widowControl/>
              <w:autoSpaceDE/>
              <w:autoSpaceDN/>
              <w:rPr>
                <w:rFonts w:eastAsia="Times New Roman"/>
                <w:b/>
                <w:bCs/>
                <w:color w:val="000000"/>
                <w:sz w:val="18"/>
                <w:szCs w:val="18"/>
                <w:lang w:val="en-GB" w:eastAsia="en-GB"/>
              </w:rPr>
            </w:pPr>
            <w:proofErr w:type="spellStart"/>
            <w:r w:rsidRPr="00C61775">
              <w:rPr>
                <w:rFonts w:eastAsia="Times New Roman"/>
                <w:b/>
                <w:bCs/>
                <w:color w:val="000000"/>
                <w:sz w:val="18"/>
                <w:szCs w:val="18"/>
                <w:lang w:val="en-GB" w:eastAsia="en-GB"/>
              </w:rPr>
              <w:t>Carburanţi</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şi</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lubrifianţi</w:t>
            </w:r>
            <w:proofErr w:type="spellEnd"/>
          </w:p>
        </w:tc>
        <w:tc>
          <w:tcPr>
            <w:tcW w:w="503"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469AA21A" w14:textId="77777777" w:rsidR="003A59DD" w:rsidRPr="00C61775" w:rsidRDefault="003A59DD" w:rsidP="003A59DD">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200105</w:t>
            </w:r>
          </w:p>
        </w:tc>
        <w:tc>
          <w:tcPr>
            <w:tcW w:w="592" w:type="pct"/>
            <w:tcBorders>
              <w:top w:val="single" w:sz="4" w:space="0" w:color="auto"/>
              <w:left w:val="single" w:sz="4" w:space="0" w:color="auto"/>
              <w:bottom w:val="single" w:sz="4" w:space="0" w:color="auto"/>
              <w:right w:val="nil"/>
            </w:tcBorders>
            <w:shd w:val="clear" w:color="DDEBF7" w:fill="DDEBF7"/>
            <w:vAlign w:val="bottom"/>
            <w:hideMark/>
          </w:tcPr>
          <w:p w14:paraId="35499131" w14:textId="77777777" w:rsidR="003A59DD" w:rsidRPr="00C61775" w:rsidRDefault="003A59DD" w:rsidP="003A59DD">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19.</w:t>
            </w:r>
            <w:r w:rsidRPr="00C61775">
              <w:rPr>
                <w:rFonts w:eastAsia="Times New Roman"/>
                <w:color w:val="000000"/>
                <w:sz w:val="18"/>
                <w:szCs w:val="18"/>
                <w:lang w:val="en-GB" w:eastAsia="en-GB"/>
              </w:rPr>
              <w:t xml:space="preserve">811 </w:t>
            </w:r>
          </w:p>
        </w:tc>
        <w:tc>
          <w:tcPr>
            <w:tcW w:w="609" w:type="pct"/>
            <w:tcBorders>
              <w:top w:val="single" w:sz="4" w:space="0" w:color="auto"/>
              <w:left w:val="single" w:sz="4" w:space="0" w:color="auto"/>
              <w:bottom w:val="single" w:sz="4" w:space="0" w:color="auto"/>
              <w:right w:val="nil"/>
            </w:tcBorders>
            <w:shd w:val="clear" w:color="DDEBF7" w:fill="DDEBF7"/>
            <w:vAlign w:val="bottom"/>
            <w:hideMark/>
          </w:tcPr>
          <w:p w14:paraId="6253E528" w14:textId="77777777" w:rsidR="003A59DD" w:rsidRPr="00C61775" w:rsidRDefault="003A59DD" w:rsidP="003A59DD">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24.</w:t>
            </w:r>
            <w:r w:rsidRPr="00C61775">
              <w:rPr>
                <w:rFonts w:eastAsia="Times New Roman"/>
                <w:color w:val="000000"/>
                <w:sz w:val="18"/>
                <w:szCs w:val="18"/>
                <w:lang w:val="en-GB" w:eastAsia="en-GB"/>
              </w:rPr>
              <w:t xml:space="preserve">000 </w:t>
            </w:r>
          </w:p>
        </w:tc>
        <w:tc>
          <w:tcPr>
            <w:tcW w:w="707"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478B2000" w14:textId="77777777" w:rsidR="003A59DD" w:rsidRPr="00C61775" w:rsidRDefault="003A59DD" w:rsidP="003A59DD">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23.816,</w:t>
            </w:r>
            <w:r w:rsidRPr="00C61775">
              <w:rPr>
                <w:rFonts w:eastAsia="Times New Roman"/>
                <w:color w:val="000000"/>
                <w:sz w:val="18"/>
                <w:szCs w:val="18"/>
                <w:lang w:val="en-GB" w:eastAsia="en-GB"/>
              </w:rPr>
              <w:t xml:space="preserve">01 </w:t>
            </w:r>
          </w:p>
        </w:tc>
        <w:tc>
          <w:tcPr>
            <w:tcW w:w="847"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3F576C21"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183,</w:t>
            </w:r>
            <w:r w:rsidRPr="00C61775">
              <w:rPr>
                <w:rFonts w:eastAsia="Times New Roman"/>
                <w:b/>
                <w:bCs/>
                <w:color w:val="000000"/>
                <w:sz w:val="18"/>
                <w:szCs w:val="18"/>
                <w:lang w:val="en-GB" w:eastAsia="en-GB"/>
              </w:rPr>
              <w:t xml:space="preserve">99 </w:t>
            </w:r>
          </w:p>
        </w:tc>
      </w:tr>
      <w:tr w:rsidR="003A59DD" w:rsidRPr="00C61775" w14:paraId="13D35F02" w14:textId="77777777" w:rsidTr="00B33870">
        <w:trPr>
          <w:trHeight w:val="170"/>
        </w:trPr>
        <w:tc>
          <w:tcPr>
            <w:tcW w:w="1742"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6C8A3FB0" w14:textId="77777777" w:rsidR="003A59DD" w:rsidRPr="00C61775" w:rsidRDefault="003A59DD" w:rsidP="003A59DD">
            <w:pPr>
              <w:widowControl/>
              <w:autoSpaceDE/>
              <w:autoSpaceDN/>
              <w:rPr>
                <w:rFonts w:eastAsia="Times New Roman"/>
                <w:b/>
                <w:bCs/>
                <w:color w:val="000000"/>
                <w:sz w:val="18"/>
                <w:szCs w:val="18"/>
                <w:lang w:val="en-GB" w:eastAsia="en-GB"/>
              </w:rPr>
            </w:pPr>
            <w:proofErr w:type="spellStart"/>
            <w:r w:rsidRPr="00C61775">
              <w:rPr>
                <w:rFonts w:eastAsia="Times New Roman"/>
                <w:b/>
                <w:bCs/>
                <w:color w:val="000000"/>
                <w:sz w:val="18"/>
                <w:szCs w:val="18"/>
                <w:lang w:val="en-GB" w:eastAsia="en-GB"/>
              </w:rPr>
              <w:lastRenderedPageBreak/>
              <w:t>Piese</w:t>
            </w:r>
            <w:proofErr w:type="spellEnd"/>
            <w:r w:rsidRPr="00C61775">
              <w:rPr>
                <w:rFonts w:eastAsia="Times New Roman"/>
                <w:b/>
                <w:bCs/>
                <w:color w:val="000000"/>
                <w:sz w:val="18"/>
                <w:szCs w:val="18"/>
                <w:lang w:val="en-GB" w:eastAsia="en-GB"/>
              </w:rPr>
              <w:t xml:space="preserve"> de </w:t>
            </w:r>
            <w:proofErr w:type="spellStart"/>
            <w:r w:rsidRPr="00C61775">
              <w:rPr>
                <w:rFonts w:eastAsia="Times New Roman"/>
                <w:b/>
                <w:bCs/>
                <w:color w:val="000000"/>
                <w:sz w:val="18"/>
                <w:szCs w:val="18"/>
                <w:lang w:val="en-GB" w:eastAsia="en-GB"/>
              </w:rPr>
              <w:t>schimb</w:t>
            </w:r>
            <w:proofErr w:type="spellEnd"/>
          </w:p>
        </w:tc>
        <w:tc>
          <w:tcPr>
            <w:tcW w:w="503" w:type="pct"/>
            <w:tcBorders>
              <w:top w:val="nil"/>
              <w:left w:val="nil"/>
              <w:bottom w:val="single" w:sz="4" w:space="0" w:color="auto"/>
              <w:right w:val="single" w:sz="4" w:space="0" w:color="auto"/>
            </w:tcBorders>
            <w:shd w:val="clear" w:color="auto" w:fill="auto"/>
            <w:vAlign w:val="bottom"/>
            <w:hideMark/>
          </w:tcPr>
          <w:p w14:paraId="0EBA3FB2" w14:textId="77777777" w:rsidR="003A59DD" w:rsidRPr="00C61775" w:rsidRDefault="003A59DD" w:rsidP="003A59DD">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200106</w:t>
            </w:r>
          </w:p>
        </w:tc>
        <w:tc>
          <w:tcPr>
            <w:tcW w:w="592" w:type="pct"/>
            <w:tcBorders>
              <w:top w:val="single" w:sz="4" w:space="0" w:color="auto"/>
              <w:left w:val="single" w:sz="4" w:space="0" w:color="auto"/>
              <w:bottom w:val="single" w:sz="4" w:space="0" w:color="auto"/>
              <w:right w:val="nil"/>
            </w:tcBorders>
            <w:shd w:val="clear" w:color="auto" w:fill="auto"/>
            <w:vAlign w:val="bottom"/>
            <w:hideMark/>
          </w:tcPr>
          <w:p w14:paraId="1A2A53C7" w14:textId="77777777" w:rsidR="003A59DD" w:rsidRPr="00C61775" w:rsidRDefault="003A59DD" w:rsidP="003A59DD">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9.</w:t>
            </w:r>
            <w:r w:rsidRPr="00C61775">
              <w:rPr>
                <w:rFonts w:eastAsia="Times New Roman"/>
                <w:color w:val="000000"/>
                <w:sz w:val="18"/>
                <w:szCs w:val="18"/>
                <w:lang w:val="en-GB" w:eastAsia="en-GB"/>
              </w:rPr>
              <w:t xml:space="preserve">999 </w:t>
            </w:r>
          </w:p>
        </w:tc>
        <w:tc>
          <w:tcPr>
            <w:tcW w:w="609" w:type="pct"/>
            <w:tcBorders>
              <w:top w:val="single" w:sz="4" w:space="0" w:color="auto"/>
              <w:left w:val="single" w:sz="4" w:space="0" w:color="auto"/>
              <w:bottom w:val="single" w:sz="4" w:space="0" w:color="auto"/>
              <w:right w:val="nil"/>
            </w:tcBorders>
            <w:shd w:val="clear" w:color="auto" w:fill="auto"/>
            <w:vAlign w:val="bottom"/>
            <w:hideMark/>
          </w:tcPr>
          <w:p w14:paraId="64DCB10A" w14:textId="77777777" w:rsidR="003A59DD" w:rsidRPr="00C61775" w:rsidRDefault="003A59DD" w:rsidP="003A59DD">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20.</w:t>
            </w:r>
            <w:r w:rsidRPr="00C61775">
              <w:rPr>
                <w:rFonts w:eastAsia="Times New Roman"/>
                <w:color w:val="000000"/>
                <w:sz w:val="18"/>
                <w:szCs w:val="18"/>
                <w:lang w:val="en-GB" w:eastAsia="en-GB"/>
              </w:rPr>
              <w:t xml:space="preserve">000 </w:t>
            </w:r>
          </w:p>
        </w:tc>
        <w:tc>
          <w:tcPr>
            <w:tcW w:w="707"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0180ABDF" w14:textId="77777777" w:rsidR="003A59DD" w:rsidRPr="00C61775" w:rsidRDefault="003A59DD" w:rsidP="003A59DD">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19.228,</w:t>
            </w:r>
            <w:r w:rsidRPr="00C61775">
              <w:rPr>
                <w:rFonts w:eastAsia="Times New Roman"/>
                <w:color w:val="000000"/>
                <w:sz w:val="18"/>
                <w:szCs w:val="18"/>
                <w:lang w:val="en-GB" w:eastAsia="en-GB"/>
              </w:rPr>
              <w:t xml:space="preserve">86 </w:t>
            </w:r>
          </w:p>
        </w:tc>
        <w:tc>
          <w:tcPr>
            <w:tcW w:w="847"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404E3851"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771,</w:t>
            </w:r>
            <w:r w:rsidRPr="00C61775">
              <w:rPr>
                <w:rFonts w:eastAsia="Times New Roman"/>
                <w:b/>
                <w:bCs/>
                <w:color w:val="000000"/>
                <w:sz w:val="18"/>
                <w:szCs w:val="18"/>
                <w:lang w:val="en-GB" w:eastAsia="en-GB"/>
              </w:rPr>
              <w:t xml:space="preserve">14 </w:t>
            </w:r>
          </w:p>
        </w:tc>
      </w:tr>
      <w:tr w:rsidR="003A59DD" w:rsidRPr="00C61775" w14:paraId="64F2CF9E" w14:textId="77777777" w:rsidTr="00B33870">
        <w:trPr>
          <w:trHeight w:val="170"/>
        </w:trPr>
        <w:tc>
          <w:tcPr>
            <w:tcW w:w="1742"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2EF09E07" w14:textId="77777777" w:rsidR="003A59DD" w:rsidRPr="00C61775" w:rsidRDefault="003A59DD" w:rsidP="003A59DD">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Transport</w:t>
            </w:r>
          </w:p>
        </w:tc>
        <w:tc>
          <w:tcPr>
            <w:tcW w:w="503"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5FEB4543" w14:textId="77777777" w:rsidR="003A59DD" w:rsidRPr="00C61775" w:rsidRDefault="003A59DD" w:rsidP="003A59DD">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200107</w:t>
            </w:r>
          </w:p>
        </w:tc>
        <w:tc>
          <w:tcPr>
            <w:tcW w:w="592" w:type="pct"/>
            <w:tcBorders>
              <w:top w:val="single" w:sz="4" w:space="0" w:color="auto"/>
              <w:left w:val="single" w:sz="4" w:space="0" w:color="auto"/>
              <w:bottom w:val="single" w:sz="4" w:space="0" w:color="auto"/>
              <w:right w:val="nil"/>
            </w:tcBorders>
            <w:shd w:val="clear" w:color="DDEBF7" w:fill="DDEBF7"/>
            <w:vAlign w:val="bottom"/>
            <w:hideMark/>
          </w:tcPr>
          <w:p w14:paraId="5FCD098F" w14:textId="77777777" w:rsidR="003A59DD" w:rsidRPr="00C61775" w:rsidRDefault="003A59DD" w:rsidP="003A59DD">
            <w:pPr>
              <w:widowControl/>
              <w:autoSpaceDE/>
              <w:autoSpaceDN/>
              <w:jc w:val="right"/>
              <w:rPr>
                <w:rFonts w:eastAsia="Times New Roman"/>
                <w:color w:val="000000"/>
                <w:sz w:val="18"/>
                <w:szCs w:val="18"/>
                <w:lang w:val="en-GB" w:eastAsia="en-GB"/>
              </w:rPr>
            </w:pPr>
            <w:r w:rsidRPr="00C61775">
              <w:rPr>
                <w:rFonts w:eastAsia="Times New Roman"/>
                <w:color w:val="000000"/>
                <w:sz w:val="18"/>
                <w:szCs w:val="18"/>
                <w:lang w:val="en-GB" w:eastAsia="en-GB"/>
              </w:rPr>
              <w:t xml:space="preserve">                               440 </w:t>
            </w:r>
          </w:p>
        </w:tc>
        <w:tc>
          <w:tcPr>
            <w:tcW w:w="609" w:type="pct"/>
            <w:tcBorders>
              <w:top w:val="single" w:sz="4" w:space="0" w:color="auto"/>
              <w:left w:val="single" w:sz="4" w:space="0" w:color="auto"/>
              <w:bottom w:val="single" w:sz="4" w:space="0" w:color="auto"/>
              <w:right w:val="nil"/>
            </w:tcBorders>
            <w:shd w:val="clear" w:color="DDEBF7" w:fill="DDEBF7"/>
            <w:vAlign w:val="bottom"/>
            <w:hideMark/>
          </w:tcPr>
          <w:p w14:paraId="57F49434" w14:textId="77777777" w:rsidR="003A59DD" w:rsidRPr="00C61775" w:rsidRDefault="003A59DD" w:rsidP="003A59DD">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2.</w:t>
            </w:r>
            <w:r w:rsidRPr="00C61775">
              <w:rPr>
                <w:rFonts w:eastAsia="Times New Roman"/>
                <w:color w:val="000000"/>
                <w:sz w:val="18"/>
                <w:szCs w:val="18"/>
                <w:lang w:val="en-GB" w:eastAsia="en-GB"/>
              </w:rPr>
              <w:t xml:space="preserve">000 </w:t>
            </w:r>
          </w:p>
        </w:tc>
        <w:tc>
          <w:tcPr>
            <w:tcW w:w="707"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5CE68640" w14:textId="77777777" w:rsidR="003A59DD" w:rsidRPr="00C61775" w:rsidRDefault="003A59DD" w:rsidP="003A59DD">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2.000,</w:t>
            </w:r>
            <w:r w:rsidRPr="00C61775">
              <w:rPr>
                <w:rFonts w:eastAsia="Times New Roman"/>
                <w:color w:val="000000"/>
                <w:sz w:val="18"/>
                <w:szCs w:val="18"/>
                <w:lang w:val="en-GB" w:eastAsia="en-GB"/>
              </w:rPr>
              <w:t xml:space="preserve">00 </w:t>
            </w:r>
          </w:p>
        </w:tc>
        <w:tc>
          <w:tcPr>
            <w:tcW w:w="847"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12B92CA7" w14:textId="77777777" w:rsidR="003A59DD" w:rsidRPr="00C61775" w:rsidRDefault="003A59DD" w:rsidP="003A59DD">
            <w:pPr>
              <w:widowControl/>
              <w:autoSpaceDE/>
              <w:autoSpaceDN/>
              <w:jc w:val="right"/>
              <w:rPr>
                <w:rFonts w:eastAsia="Times New Roman"/>
                <w:b/>
                <w:bCs/>
                <w:color w:val="000000"/>
                <w:sz w:val="18"/>
                <w:szCs w:val="18"/>
                <w:lang w:val="en-GB" w:eastAsia="en-GB"/>
              </w:rPr>
            </w:pPr>
            <w:r w:rsidRPr="00C61775">
              <w:rPr>
                <w:rFonts w:eastAsia="Times New Roman"/>
                <w:b/>
                <w:bCs/>
                <w:color w:val="000000"/>
                <w:sz w:val="18"/>
                <w:szCs w:val="18"/>
                <w:lang w:val="en-GB" w:eastAsia="en-GB"/>
              </w:rPr>
              <w:t xml:space="preserve">                               -   </w:t>
            </w:r>
          </w:p>
        </w:tc>
      </w:tr>
      <w:tr w:rsidR="003A59DD" w:rsidRPr="00C61775" w14:paraId="3860334C" w14:textId="77777777" w:rsidTr="00B33870">
        <w:trPr>
          <w:trHeight w:val="170"/>
        </w:trPr>
        <w:tc>
          <w:tcPr>
            <w:tcW w:w="1742"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5213CF24" w14:textId="77777777" w:rsidR="003A59DD" w:rsidRPr="00C61775" w:rsidRDefault="003A59DD" w:rsidP="003A59DD">
            <w:pPr>
              <w:widowControl/>
              <w:autoSpaceDE/>
              <w:autoSpaceDN/>
              <w:rPr>
                <w:rFonts w:eastAsia="Times New Roman"/>
                <w:b/>
                <w:bCs/>
                <w:color w:val="000000"/>
                <w:sz w:val="18"/>
                <w:szCs w:val="18"/>
                <w:lang w:val="en-GB" w:eastAsia="en-GB"/>
              </w:rPr>
            </w:pPr>
            <w:proofErr w:type="spellStart"/>
            <w:r w:rsidRPr="00C61775">
              <w:rPr>
                <w:rFonts w:eastAsia="Times New Roman"/>
                <w:b/>
                <w:bCs/>
                <w:color w:val="000000"/>
                <w:sz w:val="18"/>
                <w:szCs w:val="18"/>
                <w:lang w:val="en-GB" w:eastAsia="en-GB"/>
              </w:rPr>
              <w:t>Poştă</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telecomunicaţii</w:t>
            </w:r>
            <w:proofErr w:type="spellEnd"/>
            <w:r w:rsidRPr="00C61775">
              <w:rPr>
                <w:rFonts w:eastAsia="Times New Roman"/>
                <w:b/>
                <w:bCs/>
                <w:color w:val="000000"/>
                <w:sz w:val="18"/>
                <w:szCs w:val="18"/>
                <w:lang w:val="en-GB" w:eastAsia="en-GB"/>
              </w:rPr>
              <w:t>, radio TV, internet</w:t>
            </w:r>
          </w:p>
        </w:tc>
        <w:tc>
          <w:tcPr>
            <w:tcW w:w="503" w:type="pct"/>
            <w:tcBorders>
              <w:top w:val="nil"/>
              <w:left w:val="nil"/>
              <w:bottom w:val="single" w:sz="4" w:space="0" w:color="auto"/>
              <w:right w:val="single" w:sz="4" w:space="0" w:color="auto"/>
            </w:tcBorders>
            <w:shd w:val="clear" w:color="auto" w:fill="auto"/>
            <w:vAlign w:val="bottom"/>
            <w:hideMark/>
          </w:tcPr>
          <w:p w14:paraId="5CFE83C0" w14:textId="77777777" w:rsidR="003A59DD" w:rsidRPr="00C61775" w:rsidRDefault="003A59DD" w:rsidP="003A59DD">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200108</w:t>
            </w:r>
          </w:p>
        </w:tc>
        <w:tc>
          <w:tcPr>
            <w:tcW w:w="592" w:type="pct"/>
            <w:tcBorders>
              <w:top w:val="single" w:sz="4" w:space="0" w:color="auto"/>
              <w:left w:val="single" w:sz="4" w:space="0" w:color="auto"/>
              <w:bottom w:val="single" w:sz="4" w:space="0" w:color="auto"/>
              <w:right w:val="nil"/>
            </w:tcBorders>
            <w:shd w:val="clear" w:color="auto" w:fill="auto"/>
            <w:vAlign w:val="bottom"/>
            <w:hideMark/>
          </w:tcPr>
          <w:p w14:paraId="2B113744" w14:textId="77777777" w:rsidR="003A59DD" w:rsidRPr="00C61775" w:rsidRDefault="003A59DD" w:rsidP="003A59DD">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19.</w:t>
            </w:r>
            <w:r w:rsidRPr="00C61775">
              <w:rPr>
                <w:rFonts w:eastAsia="Times New Roman"/>
                <w:color w:val="000000"/>
                <w:sz w:val="18"/>
                <w:szCs w:val="18"/>
                <w:lang w:val="en-GB" w:eastAsia="en-GB"/>
              </w:rPr>
              <w:t xml:space="preserve">709 </w:t>
            </w:r>
          </w:p>
        </w:tc>
        <w:tc>
          <w:tcPr>
            <w:tcW w:w="609" w:type="pct"/>
            <w:tcBorders>
              <w:top w:val="single" w:sz="4" w:space="0" w:color="auto"/>
              <w:left w:val="single" w:sz="4" w:space="0" w:color="auto"/>
              <w:bottom w:val="single" w:sz="4" w:space="0" w:color="auto"/>
              <w:right w:val="nil"/>
            </w:tcBorders>
            <w:shd w:val="clear" w:color="auto" w:fill="auto"/>
            <w:vAlign w:val="bottom"/>
            <w:hideMark/>
          </w:tcPr>
          <w:p w14:paraId="4E81EF5D" w14:textId="77777777" w:rsidR="003A59DD" w:rsidRPr="00C61775" w:rsidRDefault="003A59DD" w:rsidP="003A59DD">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23.</w:t>
            </w:r>
            <w:r w:rsidRPr="00C61775">
              <w:rPr>
                <w:rFonts w:eastAsia="Times New Roman"/>
                <w:color w:val="000000"/>
                <w:sz w:val="18"/>
                <w:szCs w:val="18"/>
                <w:lang w:val="en-GB" w:eastAsia="en-GB"/>
              </w:rPr>
              <w:t xml:space="preserve">000 </w:t>
            </w:r>
          </w:p>
        </w:tc>
        <w:tc>
          <w:tcPr>
            <w:tcW w:w="707"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69C89D72" w14:textId="77777777" w:rsidR="003A59DD" w:rsidRPr="00C61775" w:rsidRDefault="003A59DD" w:rsidP="003A59DD">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21.564,</w:t>
            </w:r>
            <w:r w:rsidRPr="00C61775">
              <w:rPr>
                <w:rFonts w:eastAsia="Times New Roman"/>
                <w:color w:val="000000"/>
                <w:sz w:val="18"/>
                <w:szCs w:val="18"/>
                <w:lang w:val="en-GB" w:eastAsia="en-GB"/>
              </w:rPr>
              <w:t xml:space="preserve">03 </w:t>
            </w:r>
          </w:p>
        </w:tc>
        <w:tc>
          <w:tcPr>
            <w:tcW w:w="847"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504D1660"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1.435,</w:t>
            </w:r>
            <w:r w:rsidRPr="00C61775">
              <w:rPr>
                <w:rFonts w:eastAsia="Times New Roman"/>
                <w:b/>
                <w:bCs/>
                <w:color w:val="000000"/>
                <w:sz w:val="18"/>
                <w:szCs w:val="18"/>
                <w:lang w:val="en-GB" w:eastAsia="en-GB"/>
              </w:rPr>
              <w:t xml:space="preserve">97 </w:t>
            </w:r>
          </w:p>
        </w:tc>
      </w:tr>
      <w:tr w:rsidR="003A59DD" w:rsidRPr="00C61775" w14:paraId="4F639808" w14:textId="77777777" w:rsidTr="00B33870">
        <w:trPr>
          <w:trHeight w:val="170"/>
        </w:trPr>
        <w:tc>
          <w:tcPr>
            <w:tcW w:w="1742"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5D9CBCF4" w14:textId="77777777" w:rsidR="003A59DD" w:rsidRPr="00C61775" w:rsidRDefault="003A59DD" w:rsidP="003A59DD">
            <w:pPr>
              <w:widowControl/>
              <w:autoSpaceDE/>
              <w:autoSpaceDN/>
              <w:rPr>
                <w:rFonts w:eastAsia="Times New Roman"/>
                <w:b/>
                <w:bCs/>
                <w:color w:val="000000"/>
                <w:sz w:val="18"/>
                <w:szCs w:val="18"/>
                <w:lang w:val="en-GB" w:eastAsia="en-GB"/>
              </w:rPr>
            </w:pPr>
            <w:proofErr w:type="spellStart"/>
            <w:r w:rsidRPr="00C61775">
              <w:rPr>
                <w:rFonts w:eastAsia="Times New Roman"/>
                <w:b/>
                <w:bCs/>
                <w:color w:val="000000"/>
                <w:sz w:val="18"/>
                <w:szCs w:val="18"/>
                <w:lang w:val="en-GB" w:eastAsia="en-GB"/>
              </w:rPr>
              <w:t>Materiale</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şi</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prestări</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servicii</w:t>
            </w:r>
            <w:proofErr w:type="spellEnd"/>
            <w:r w:rsidRPr="00C61775">
              <w:rPr>
                <w:rFonts w:eastAsia="Times New Roman"/>
                <w:b/>
                <w:bCs/>
                <w:color w:val="000000"/>
                <w:sz w:val="18"/>
                <w:szCs w:val="18"/>
                <w:lang w:val="en-GB" w:eastAsia="en-GB"/>
              </w:rPr>
              <w:t xml:space="preserve"> cu </w:t>
            </w:r>
            <w:proofErr w:type="spellStart"/>
            <w:r w:rsidRPr="00C61775">
              <w:rPr>
                <w:rFonts w:eastAsia="Times New Roman"/>
                <w:b/>
                <w:bCs/>
                <w:color w:val="000000"/>
                <w:sz w:val="18"/>
                <w:szCs w:val="18"/>
                <w:lang w:val="en-GB" w:eastAsia="en-GB"/>
              </w:rPr>
              <w:t>caracter</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funcţional</w:t>
            </w:r>
            <w:proofErr w:type="spellEnd"/>
          </w:p>
        </w:tc>
        <w:tc>
          <w:tcPr>
            <w:tcW w:w="503"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6109CE61" w14:textId="77777777" w:rsidR="003A59DD" w:rsidRPr="00C61775" w:rsidRDefault="003A59DD" w:rsidP="003A59DD">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200109</w:t>
            </w:r>
          </w:p>
        </w:tc>
        <w:tc>
          <w:tcPr>
            <w:tcW w:w="592" w:type="pct"/>
            <w:tcBorders>
              <w:top w:val="single" w:sz="4" w:space="0" w:color="auto"/>
              <w:left w:val="single" w:sz="4" w:space="0" w:color="auto"/>
              <w:bottom w:val="single" w:sz="4" w:space="0" w:color="auto"/>
              <w:right w:val="nil"/>
            </w:tcBorders>
            <w:shd w:val="clear" w:color="DDEBF7" w:fill="DDEBF7"/>
            <w:vAlign w:val="bottom"/>
            <w:hideMark/>
          </w:tcPr>
          <w:p w14:paraId="503F551A" w14:textId="77777777" w:rsidR="003A59DD" w:rsidRPr="00C61775" w:rsidRDefault="003A59DD" w:rsidP="003A59DD">
            <w:pPr>
              <w:widowControl/>
              <w:autoSpaceDE/>
              <w:autoSpaceDN/>
              <w:jc w:val="right"/>
              <w:rPr>
                <w:rFonts w:eastAsia="Times New Roman"/>
                <w:color w:val="000000"/>
                <w:sz w:val="18"/>
                <w:szCs w:val="18"/>
                <w:lang w:val="en-GB" w:eastAsia="en-GB"/>
              </w:rPr>
            </w:pPr>
            <w:r w:rsidRPr="00C61775">
              <w:rPr>
                <w:rFonts w:eastAsia="Times New Roman"/>
                <w:color w:val="000000"/>
                <w:sz w:val="18"/>
                <w:szCs w:val="18"/>
                <w:lang w:val="en-GB" w:eastAsia="en-GB"/>
              </w:rPr>
              <w:t xml:space="preserve">            </w:t>
            </w:r>
            <w:r>
              <w:rPr>
                <w:rFonts w:eastAsia="Times New Roman"/>
                <w:color w:val="000000"/>
                <w:sz w:val="18"/>
                <w:szCs w:val="18"/>
                <w:lang w:val="en-GB" w:eastAsia="en-GB"/>
              </w:rPr>
              <w:t xml:space="preserve">              62.</w:t>
            </w:r>
            <w:r w:rsidRPr="00C61775">
              <w:rPr>
                <w:rFonts w:eastAsia="Times New Roman"/>
                <w:color w:val="000000"/>
                <w:sz w:val="18"/>
                <w:szCs w:val="18"/>
                <w:lang w:val="en-GB" w:eastAsia="en-GB"/>
              </w:rPr>
              <w:t xml:space="preserve">785 </w:t>
            </w:r>
          </w:p>
        </w:tc>
        <w:tc>
          <w:tcPr>
            <w:tcW w:w="609" w:type="pct"/>
            <w:tcBorders>
              <w:top w:val="single" w:sz="4" w:space="0" w:color="auto"/>
              <w:left w:val="single" w:sz="4" w:space="0" w:color="auto"/>
              <w:bottom w:val="single" w:sz="4" w:space="0" w:color="auto"/>
              <w:right w:val="nil"/>
            </w:tcBorders>
            <w:shd w:val="clear" w:color="DDEBF7" w:fill="DDEBF7"/>
            <w:vAlign w:val="bottom"/>
            <w:hideMark/>
          </w:tcPr>
          <w:p w14:paraId="28B09592" w14:textId="77777777" w:rsidR="003A59DD" w:rsidRPr="00C61775" w:rsidRDefault="003A59DD" w:rsidP="003A59DD">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80.</w:t>
            </w:r>
            <w:r w:rsidRPr="00C61775">
              <w:rPr>
                <w:rFonts w:eastAsia="Times New Roman"/>
                <w:color w:val="000000"/>
                <w:sz w:val="18"/>
                <w:szCs w:val="18"/>
                <w:lang w:val="en-GB" w:eastAsia="en-GB"/>
              </w:rPr>
              <w:t xml:space="preserve">000 </w:t>
            </w:r>
          </w:p>
        </w:tc>
        <w:tc>
          <w:tcPr>
            <w:tcW w:w="707"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1966D4B0" w14:textId="77777777" w:rsidR="003A59DD" w:rsidRPr="00C61775" w:rsidRDefault="003A59DD" w:rsidP="003A59DD">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46.556,</w:t>
            </w:r>
            <w:r w:rsidRPr="00C61775">
              <w:rPr>
                <w:rFonts w:eastAsia="Times New Roman"/>
                <w:color w:val="000000"/>
                <w:sz w:val="18"/>
                <w:szCs w:val="18"/>
                <w:lang w:val="en-GB" w:eastAsia="en-GB"/>
              </w:rPr>
              <w:t xml:space="preserve">63 </w:t>
            </w:r>
          </w:p>
        </w:tc>
        <w:tc>
          <w:tcPr>
            <w:tcW w:w="847"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18FA24D4"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33.443,</w:t>
            </w:r>
            <w:r w:rsidRPr="00C61775">
              <w:rPr>
                <w:rFonts w:eastAsia="Times New Roman"/>
                <w:b/>
                <w:bCs/>
                <w:color w:val="000000"/>
                <w:sz w:val="18"/>
                <w:szCs w:val="18"/>
                <w:lang w:val="en-GB" w:eastAsia="en-GB"/>
              </w:rPr>
              <w:t xml:space="preserve">37 </w:t>
            </w:r>
          </w:p>
        </w:tc>
      </w:tr>
      <w:tr w:rsidR="003A59DD" w:rsidRPr="00C61775" w14:paraId="29E39BE7" w14:textId="77777777" w:rsidTr="00B33870">
        <w:trPr>
          <w:trHeight w:val="170"/>
        </w:trPr>
        <w:tc>
          <w:tcPr>
            <w:tcW w:w="1742"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3ACC3B88" w14:textId="77777777" w:rsidR="003A59DD" w:rsidRPr="00C61775" w:rsidRDefault="003A59DD" w:rsidP="003A59DD">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 xml:space="preserve">Alte </w:t>
            </w:r>
            <w:proofErr w:type="spellStart"/>
            <w:r w:rsidRPr="00C61775">
              <w:rPr>
                <w:rFonts w:eastAsia="Times New Roman"/>
                <w:b/>
                <w:bCs/>
                <w:color w:val="000000"/>
                <w:sz w:val="18"/>
                <w:szCs w:val="18"/>
                <w:lang w:val="en-GB" w:eastAsia="en-GB"/>
              </w:rPr>
              <w:t>bunuri</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şi</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servicii</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pentru</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întreţinere</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şi</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funcţionare</w:t>
            </w:r>
            <w:proofErr w:type="spellEnd"/>
          </w:p>
        </w:tc>
        <w:tc>
          <w:tcPr>
            <w:tcW w:w="503" w:type="pct"/>
            <w:tcBorders>
              <w:top w:val="nil"/>
              <w:left w:val="nil"/>
              <w:bottom w:val="single" w:sz="4" w:space="0" w:color="auto"/>
              <w:right w:val="single" w:sz="4" w:space="0" w:color="auto"/>
            </w:tcBorders>
            <w:shd w:val="clear" w:color="auto" w:fill="auto"/>
            <w:vAlign w:val="bottom"/>
            <w:hideMark/>
          </w:tcPr>
          <w:p w14:paraId="481494F7" w14:textId="77777777" w:rsidR="003A59DD" w:rsidRPr="00C61775" w:rsidRDefault="003A59DD" w:rsidP="003A59DD">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200130</w:t>
            </w:r>
          </w:p>
        </w:tc>
        <w:tc>
          <w:tcPr>
            <w:tcW w:w="592" w:type="pct"/>
            <w:tcBorders>
              <w:top w:val="single" w:sz="4" w:space="0" w:color="auto"/>
              <w:left w:val="single" w:sz="4" w:space="0" w:color="auto"/>
              <w:bottom w:val="single" w:sz="4" w:space="0" w:color="auto"/>
              <w:right w:val="nil"/>
            </w:tcBorders>
            <w:shd w:val="clear" w:color="auto" w:fill="auto"/>
            <w:vAlign w:val="bottom"/>
            <w:hideMark/>
          </w:tcPr>
          <w:p w14:paraId="58A3A949" w14:textId="77777777" w:rsidR="003A59DD" w:rsidRPr="00C61775" w:rsidRDefault="003A59DD" w:rsidP="003A59DD">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183.</w:t>
            </w:r>
            <w:r w:rsidRPr="00C61775">
              <w:rPr>
                <w:rFonts w:eastAsia="Times New Roman"/>
                <w:color w:val="000000"/>
                <w:sz w:val="18"/>
                <w:szCs w:val="18"/>
                <w:lang w:val="en-GB" w:eastAsia="en-GB"/>
              </w:rPr>
              <w:t xml:space="preserve">397 </w:t>
            </w:r>
          </w:p>
        </w:tc>
        <w:tc>
          <w:tcPr>
            <w:tcW w:w="609" w:type="pct"/>
            <w:tcBorders>
              <w:top w:val="single" w:sz="4" w:space="0" w:color="auto"/>
              <w:left w:val="single" w:sz="4" w:space="0" w:color="auto"/>
              <w:bottom w:val="single" w:sz="4" w:space="0" w:color="auto"/>
              <w:right w:val="nil"/>
            </w:tcBorders>
            <w:shd w:val="clear" w:color="auto" w:fill="auto"/>
            <w:vAlign w:val="bottom"/>
            <w:hideMark/>
          </w:tcPr>
          <w:p w14:paraId="19A24265" w14:textId="77777777" w:rsidR="003A59DD" w:rsidRPr="00C61775" w:rsidRDefault="003A59DD" w:rsidP="003A59DD">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360.</w:t>
            </w:r>
            <w:r w:rsidRPr="00C61775">
              <w:rPr>
                <w:rFonts w:eastAsia="Times New Roman"/>
                <w:color w:val="000000"/>
                <w:sz w:val="18"/>
                <w:szCs w:val="18"/>
                <w:lang w:val="en-GB" w:eastAsia="en-GB"/>
              </w:rPr>
              <w:t xml:space="preserve">000 </w:t>
            </w:r>
          </w:p>
        </w:tc>
        <w:tc>
          <w:tcPr>
            <w:tcW w:w="707"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00D9CD40" w14:textId="77777777" w:rsidR="003A59DD" w:rsidRPr="00C61775" w:rsidRDefault="003A59DD" w:rsidP="003A59DD">
            <w:pPr>
              <w:widowControl/>
              <w:autoSpaceDE/>
              <w:autoSpaceDN/>
              <w:jc w:val="right"/>
              <w:rPr>
                <w:rFonts w:eastAsia="Times New Roman"/>
                <w:color w:val="000000"/>
                <w:sz w:val="18"/>
                <w:szCs w:val="18"/>
                <w:lang w:val="en-GB" w:eastAsia="en-GB"/>
              </w:rPr>
            </w:pPr>
            <w:r w:rsidRPr="00C61775">
              <w:rPr>
                <w:rFonts w:eastAsia="Times New Roman"/>
                <w:color w:val="000000"/>
                <w:sz w:val="18"/>
                <w:szCs w:val="18"/>
                <w:lang w:val="en-GB" w:eastAsia="en-GB"/>
              </w:rPr>
              <w:t xml:space="preserve">  </w:t>
            </w:r>
            <w:r>
              <w:rPr>
                <w:rFonts w:eastAsia="Times New Roman"/>
                <w:color w:val="000000"/>
                <w:sz w:val="18"/>
                <w:szCs w:val="18"/>
                <w:lang w:val="en-GB" w:eastAsia="en-GB"/>
              </w:rPr>
              <w:t xml:space="preserve">                 233.501,</w:t>
            </w:r>
            <w:r w:rsidRPr="00C61775">
              <w:rPr>
                <w:rFonts w:eastAsia="Times New Roman"/>
                <w:color w:val="000000"/>
                <w:sz w:val="18"/>
                <w:szCs w:val="18"/>
                <w:lang w:val="en-GB" w:eastAsia="en-GB"/>
              </w:rPr>
              <w:t xml:space="preserve">34 </w:t>
            </w:r>
          </w:p>
        </w:tc>
        <w:tc>
          <w:tcPr>
            <w:tcW w:w="847"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3EA3B856"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126.498,</w:t>
            </w:r>
            <w:r w:rsidRPr="00C61775">
              <w:rPr>
                <w:rFonts w:eastAsia="Times New Roman"/>
                <w:b/>
                <w:bCs/>
                <w:color w:val="000000"/>
                <w:sz w:val="18"/>
                <w:szCs w:val="18"/>
                <w:lang w:val="en-GB" w:eastAsia="en-GB"/>
              </w:rPr>
              <w:t xml:space="preserve">66 </w:t>
            </w:r>
          </w:p>
        </w:tc>
      </w:tr>
      <w:tr w:rsidR="003A59DD" w:rsidRPr="00C61775" w14:paraId="2A1632C4" w14:textId="77777777" w:rsidTr="00B33870">
        <w:trPr>
          <w:trHeight w:val="170"/>
        </w:trPr>
        <w:tc>
          <w:tcPr>
            <w:tcW w:w="1742"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1BE0B800" w14:textId="77777777" w:rsidR="003A59DD" w:rsidRPr="00C61775" w:rsidRDefault="003A59DD" w:rsidP="003A59DD">
            <w:pPr>
              <w:widowControl/>
              <w:autoSpaceDE/>
              <w:autoSpaceDN/>
              <w:rPr>
                <w:rFonts w:eastAsia="Times New Roman"/>
                <w:b/>
                <w:bCs/>
                <w:color w:val="000000"/>
                <w:sz w:val="18"/>
                <w:szCs w:val="18"/>
                <w:lang w:val="en-GB" w:eastAsia="en-GB"/>
              </w:rPr>
            </w:pPr>
            <w:proofErr w:type="spellStart"/>
            <w:r w:rsidRPr="00C61775">
              <w:rPr>
                <w:rFonts w:eastAsia="Times New Roman"/>
                <w:b/>
                <w:bCs/>
                <w:color w:val="000000"/>
                <w:sz w:val="18"/>
                <w:szCs w:val="18"/>
                <w:lang w:val="en-GB" w:eastAsia="en-GB"/>
              </w:rPr>
              <w:t>Reparaţii</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curente</w:t>
            </w:r>
            <w:proofErr w:type="spellEnd"/>
          </w:p>
        </w:tc>
        <w:tc>
          <w:tcPr>
            <w:tcW w:w="503"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16FF8BA1" w14:textId="77777777" w:rsidR="003A59DD" w:rsidRPr="00C61775" w:rsidRDefault="003A59DD" w:rsidP="003A59DD">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2002</w:t>
            </w:r>
          </w:p>
        </w:tc>
        <w:tc>
          <w:tcPr>
            <w:tcW w:w="592" w:type="pct"/>
            <w:tcBorders>
              <w:top w:val="single" w:sz="4" w:space="0" w:color="auto"/>
              <w:left w:val="single" w:sz="4" w:space="0" w:color="auto"/>
              <w:bottom w:val="single" w:sz="4" w:space="0" w:color="auto"/>
              <w:right w:val="nil"/>
            </w:tcBorders>
            <w:shd w:val="clear" w:color="DDEBF7" w:fill="DDEBF7"/>
            <w:vAlign w:val="bottom"/>
            <w:hideMark/>
          </w:tcPr>
          <w:p w14:paraId="649C58BB"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77.</w:t>
            </w:r>
            <w:r w:rsidRPr="00C61775">
              <w:rPr>
                <w:rFonts w:eastAsia="Times New Roman"/>
                <w:b/>
                <w:bCs/>
                <w:color w:val="000000"/>
                <w:sz w:val="18"/>
                <w:szCs w:val="18"/>
                <w:lang w:val="en-GB" w:eastAsia="en-GB"/>
              </w:rPr>
              <w:t xml:space="preserve">343 </w:t>
            </w:r>
          </w:p>
        </w:tc>
        <w:tc>
          <w:tcPr>
            <w:tcW w:w="609" w:type="pct"/>
            <w:tcBorders>
              <w:top w:val="single" w:sz="4" w:space="0" w:color="auto"/>
              <w:left w:val="single" w:sz="4" w:space="0" w:color="auto"/>
              <w:bottom w:val="single" w:sz="4" w:space="0" w:color="auto"/>
              <w:right w:val="nil"/>
            </w:tcBorders>
            <w:shd w:val="clear" w:color="DDEBF7" w:fill="DDEBF7"/>
            <w:vAlign w:val="bottom"/>
            <w:hideMark/>
          </w:tcPr>
          <w:p w14:paraId="5D04F571"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128.</w:t>
            </w:r>
            <w:r w:rsidRPr="00C61775">
              <w:rPr>
                <w:rFonts w:eastAsia="Times New Roman"/>
                <w:b/>
                <w:bCs/>
                <w:color w:val="000000"/>
                <w:sz w:val="18"/>
                <w:szCs w:val="18"/>
                <w:lang w:val="en-GB" w:eastAsia="en-GB"/>
              </w:rPr>
              <w:t xml:space="preserve">000 </w:t>
            </w:r>
          </w:p>
        </w:tc>
        <w:tc>
          <w:tcPr>
            <w:tcW w:w="707"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2248E564"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127.971,</w:t>
            </w:r>
            <w:r w:rsidRPr="00C61775">
              <w:rPr>
                <w:rFonts w:eastAsia="Times New Roman"/>
                <w:b/>
                <w:bCs/>
                <w:color w:val="000000"/>
                <w:sz w:val="18"/>
                <w:szCs w:val="18"/>
                <w:lang w:val="en-GB" w:eastAsia="en-GB"/>
              </w:rPr>
              <w:t xml:space="preserve">06 </w:t>
            </w:r>
          </w:p>
        </w:tc>
        <w:tc>
          <w:tcPr>
            <w:tcW w:w="847"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6194F209"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28,</w:t>
            </w:r>
            <w:r w:rsidRPr="00C61775">
              <w:rPr>
                <w:rFonts w:eastAsia="Times New Roman"/>
                <w:b/>
                <w:bCs/>
                <w:color w:val="000000"/>
                <w:sz w:val="18"/>
                <w:szCs w:val="18"/>
                <w:lang w:val="en-GB" w:eastAsia="en-GB"/>
              </w:rPr>
              <w:t xml:space="preserve">94 </w:t>
            </w:r>
          </w:p>
        </w:tc>
      </w:tr>
      <w:tr w:rsidR="003A59DD" w:rsidRPr="00C61775" w14:paraId="59012592" w14:textId="77777777" w:rsidTr="00B33870">
        <w:trPr>
          <w:trHeight w:val="170"/>
        </w:trPr>
        <w:tc>
          <w:tcPr>
            <w:tcW w:w="1742"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30A64778" w14:textId="77777777" w:rsidR="003A59DD" w:rsidRPr="00C61775" w:rsidRDefault="003A59DD" w:rsidP="003A59DD">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Medicamente</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şi</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materiale</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sanitare</w:t>
            </w:r>
            <w:proofErr w:type="spellEnd"/>
            <w:r w:rsidRPr="00C61775">
              <w:rPr>
                <w:rFonts w:eastAsia="Times New Roman"/>
                <w:b/>
                <w:bCs/>
                <w:color w:val="000000"/>
                <w:sz w:val="18"/>
                <w:szCs w:val="18"/>
                <w:lang w:val="en-GB" w:eastAsia="en-GB"/>
              </w:rPr>
              <w:t xml:space="preserve"> </w:t>
            </w:r>
          </w:p>
        </w:tc>
        <w:tc>
          <w:tcPr>
            <w:tcW w:w="503"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76109E42" w14:textId="77777777" w:rsidR="003A59DD" w:rsidRPr="00C61775" w:rsidRDefault="003A59DD" w:rsidP="003A59DD">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 xml:space="preserve"> 2004 </w:t>
            </w:r>
          </w:p>
        </w:tc>
        <w:tc>
          <w:tcPr>
            <w:tcW w:w="592" w:type="pct"/>
            <w:tcBorders>
              <w:top w:val="single" w:sz="4" w:space="0" w:color="auto"/>
              <w:left w:val="single" w:sz="4" w:space="0" w:color="auto"/>
              <w:bottom w:val="single" w:sz="4" w:space="0" w:color="auto"/>
              <w:right w:val="nil"/>
            </w:tcBorders>
            <w:shd w:val="clear" w:color="auto" w:fill="auto"/>
            <w:vAlign w:val="bottom"/>
            <w:hideMark/>
          </w:tcPr>
          <w:p w14:paraId="769437BE" w14:textId="77777777" w:rsidR="003A59DD" w:rsidRPr="00C61775" w:rsidRDefault="003A59DD" w:rsidP="003A59DD">
            <w:pPr>
              <w:widowControl/>
              <w:autoSpaceDE/>
              <w:autoSpaceDN/>
              <w:jc w:val="right"/>
              <w:rPr>
                <w:rFonts w:eastAsia="Times New Roman"/>
                <w:b/>
                <w:bCs/>
                <w:color w:val="000000"/>
                <w:sz w:val="18"/>
                <w:szCs w:val="18"/>
                <w:lang w:val="en-GB" w:eastAsia="en-GB"/>
              </w:rPr>
            </w:pPr>
            <w:r w:rsidRPr="00C61775">
              <w:rPr>
                <w:rFonts w:eastAsia="Times New Roman"/>
                <w:b/>
                <w:bCs/>
                <w:color w:val="000000"/>
                <w:sz w:val="18"/>
                <w:szCs w:val="18"/>
                <w:lang w:val="en-GB" w:eastAsia="en-GB"/>
              </w:rPr>
              <w:t xml:space="preserve">    </w:t>
            </w:r>
            <w:r>
              <w:rPr>
                <w:rFonts w:eastAsia="Times New Roman"/>
                <w:b/>
                <w:bCs/>
                <w:color w:val="000000"/>
                <w:sz w:val="18"/>
                <w:szCs w:val="18"/>
                <w:lang w:val="en-GB" w:eastAsia="en-GB"/>
              </w:rPr>
              <w:t xml:space="preserve">                     11.</w:t>
            </w:r>
            <w:r w:rsidRPr="00C61775">
              <w:rPr>
                <w:rFonts w:eastAsia="Times New Roman"/>
                <w:b/>
                <w:bCs/>
                <w:color w:val="000000"/>
                <w:sz w:val="18"/>
                <w:szCs w:val="18"/>
                <w:lang w:val="en-GB" w:eastAsia="en-GB"/>
              </w:rPr>
              <w:t xml:space="preserve">988 </w:t>
            </w:r>
          </w:p>
        </w:tc>
        <w:tc>
          <w:tcPr>
            <w:tcW w:w="609" w:type="pct"/>
            <w:tcBorders>
              <w:top w:val="single" w:sz="4" w:space="0" w:color="auto"/>
              <w:left w:val="single" w:sz="4" w:space="0" w:color="auto"/>
              <w:bottom w:val="single" w:sz="4" w:space="0" w:color="auto"/>
              <w:right w:val="nil"/>
            </w:tcBorders>
            <w:shd w:val="clear" w:color="auto" w:fill="auto"/>
            <w:vAlign w:val="bottom"/>
            <w:hideMark/>
          </w:tcPr>
          <w:p w14:paraId="2F2B7846"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5.</w:t>
            </w:r>
            <w:r w:rsidRPr="00C61775">
              <w:rPr>
                <w:rFonts w:eastAsia="Times New Roman"/>
                <w:b/>
                <w:bCs/>
                <w:color w:val="000000"/>
                <w:sz w:val="18"/>
                <w:szCs w:val="18"/>
                <w:lang w:val="en-GB" w:eastAsia="en-GB"/>
              </w:rPr>
              <w:t xml:space="preserve">000 </w:t>
            </w:r>
          </w:p>
        </w:tc>
        <w:tc>
          <w:tcPr>
            <w:tcW w:w="707"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31B1DFD6"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4.987,</w:t>
            </w:r>
            <w:r w:rsidRPr="00C61775">
              <w:rPr>
                <w:rFonts w:eastAsia="Times New Roman"/>
                <w:b/>
                <w:bCs/>
                <w:color w:val="000000"/>
                <w:sz w:val="18"/>
                <w:szCs w:val="18"/>
                <w:lang w:val="en-GB" w:eastAsia="en-GB"/>
              </w:rPr>
              <w:t xml:space="preserve">72 </w:t>
            </w:r>
          </w:p>
        </w:tc>
        <w:tc>
          <w:tcPr>
            <w:tcW w:w="847"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0FE4D662"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12,</w:t>
            </w:r>
            <w:r w:rsidRPr="00C61775">
              <w:rPr>
                <w:rFonts w:eastAsia="Times New Roman"/>
                <w:b/>
                <w:bCs/>
                <w:color w:val="000000"/>
                <w:sz w:val="18"/>
                <w:szCs w:val="18"/>
                <w:lang w:val="en-GB" w:eastAsia="en-GB"/>
              </w:rPr>
              <w:t xml:space="preserve">28 </w:t>
            </w:r>
          </w:p>
        </w:tc>
      </w:tr>
      <w:tr w:rsidR="003A59DD" w:rsidRPr="00C61775" w14:paraId="44300153" w14:textId="77777777" w:rsidTr="00B33870">
        <w:trPr>
          <w:trHeight w:val="170"/>
        </w:trPr>
        <w:tc>
          <w:tcPr>
            <w:tcW w:w="1742"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1C0B462E" w14:textId="77777777" w:rsidR="003A59DD" w:rsidRPr="00C61775" w:rsidRDefault="003A59DD" w:rsidP="003A59DD">
            <w:pPr>
              <w:widowControl/>
              <w:autoSpaceDE/>
              <w:autoSpaceDN/>
              <w:rPr>
                <w:rFonts w:eastAsia="Times New Roman"/>
                <w:b/>
                <w:bCs/>
                <w:color w:val="000000"/>
                <w:sz w:val="18"/>
                <w:szCs w:val="18"/>
                <w:lang w:val="en-GB" w:eastAsia="en-GB"/>
              </w:rPr>
            </w:pPr>
            <w:proofErr w:type="spellStart"/>
            <w:r>
              <w:rPr>
                <w:rFonts w:eastAsia="Times New Roman"/>
                <w:b/>
                <w:bCs/>
                <w:color w:val="000000"/>
                <w:sz w:val="18"/>
                <w:szCs w:val="18"/>
                <w:lang w:val="en-GB" w:eastAsia="en-GB"/>
              </w:rPr>
              <w:t>Dezinfectanț</w:t>
            </w:r>
            <w:r w:rsidRPr="00C61775">
              <w:rPr>
                <w:rFonts w:eastAsia="Times New Roman"/>
                <w:b/>
                <w:bCs/>
                <w:color w:val="000000"/>
                <w:sz w:val="18"/>
                <w:szCs w:val="18"/>
                <w:lang w:val="en-GB" w:eastAsia="en-GB"/>
              </w:rPr>
              <w:t>i</w:t>
            </w:r>
            <w:proofErr w:type="spellEnd"/>
          </w:p>
        </w:tc>
        <w:tc>
          <w:tcPr>
            <w:tcW w:w="503"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77901B04" w14:textId="77777777" w:rsidR="003A59DD" w:rsidRPr="00C61775" w:rsidRDefault="003A59DD" w:rsidP="003A59DD">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200404</w:t>
            </w:r>
          </w:p>
        </w:tc>
        <w:tc>
          <w:tcPr>
            <w:tcW w:w="592" w:type="pct"/>
            <w:tcBorders>
              <w:top w:val="single" w:sz="4" w:space="0" w:color="auto"/>
              <w:left w:val="single" w:sz="4" w:space="0" w:color="auto"/>
              <w:bottom w:val="single" w:sz="4" w:space="0" w:color="auto"/>
              <w:right w:val="nil"/>
            </w:tcBorders>
            <w:shd w:val="clear" w:color="DDEBF7" w:fill="DDEBF7"/>
            <w:vAlign w:val="bottom"/>
            <w:hideMark/>
          </w:tcPr>
          <w:p w14:paraId="6E694D27" w14:textId="77777777" w:rsidR="003A59DD" w:rsidRPr="00C61775" w:rsidRDefault="003A59DD" w:rsidP="003A59DD">
            <w:pPr>
              <w:widowControl/>
              <w:autoSpaceDE/>
              <w:autoSpaceDN/>
              <w:jc w:val="right"/>
              <w:rPr>
                <w:rFonts w:eastAsia="Times New Roman"/>
                <w:color w:val="000000"/>
                <w:sz w:val="18"/>
                <w:szCs w:val="18"/>
                <w:lang w:val="en-GB" w:eastAsia="en-GB"/>
              </w:rPr>
            </w:pPr>
            <w:r w:rsidRPr="00C61775">
              <w:rPr>
                <w:rFonts w:eastAsia="Times New Roman"/>
                <w:color w:val="000000"/>
                <w:sz w:val="18"/>
                <w:szCs w:val="18"/>
                <w:lang w:val="en-GB" w:eastAsia="en-GB"/>
              </w:rPr>
              <w:t xml:space="preserve">                          11</w:t>
            </w:r>
            <w:r>
              <w:rPr>
                <w:rFonts w:eastAsia="Times New Roman"/>
                <w:color w:val="000000"/>
                <w:sz w:val="18"/>
                <w:szCs w:val="18"/>
                <w:lang w:val="en-GB" w:eastAsia="en-GB"/>
              </w:rPr>
              <w:t>.</w:t>
            </w:r>
            <w:r w:rsidRPr="00C61775">
              <w:rPr>
                <w:rFonts w:eastAsia="Times New Roman"/>
                <w:color w:val="000000"/>
                <w:sz w:val="18"/>
                <w:szCs w:val="18"/>
                <w:lang w:val="en-GB" w:eastAsia="en-GB"/>
              </w:rPr>
              <w:t xml:space="preserve">988 </w:t>
            </w:r>
          </w:p>
        </w:tc>
        <w:tc>
          <w:tcPr>
            <w:tcW w:w="609" w:type="pct"/>
            <w:tcBorders>
              <w:top w:val="single" w:sz="4" w:space="0" w:color="auto"/>
              <w:left w:val="single" w:sz="4" w:space="0" w:color="auto"/>
              <w:bottom w:val="single" w:sz="4" w:space="0" w:color="auto"/>
              <w:right w:val="nil"/>
            </w:tcBorders>
            <w:shd w:val="clear" w:color="DDEBF7" w:fill="DDEBF7"/>
            <w:vAlign w:val="bottom"/>
            <w:hideMark/>
          </w:tcPr>
          <w:p w14:paraId="58C1D62A" w14:textId="77777777" w:rsidR="003A59DD" w:rsidRPr="00C61775" w:rsidRDefault="003A59DD" w:rsidP="003A59DD">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5.</w:t>
            </w:r>
            <w:r w:rsidRPr="00C61775">
              <w:rPr>
                <w:rFonts w:eastAsia="Times New Roman"/>
                <w:color w:val="000000"/>
                <w:sz w:val="18"/>
                <w:szCs w:val="18"/>
                <w:lang w:val="en-GB" w:eastAsia="en-GB"/>
              </w:rPr>
              <w:t xml:space="preserve">000 </w:t>
            </w:r>
          </w:p>
        </w:tc>
        <w:tc>
          <w:tcPr>
            <w:tcW w:w="707"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1F41F2FC" w14:textId="77777777" w:rsidR="003A59DD" w:rsidRPr="00C61775" w:rsidRDefault="003A59DD" w:rsidP="003A59DD">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4.987,</w:t>
            </w:r>
            <w:r w:rsidRPr="00C61775">
              <w:rPr>
                <w:rFonts w:eastAsia="Times New Roman"/>
                <w:color w:val="000000"/>
                <w:sz w:val="18"/>
                <w:szCs w:val="18"/>
                <w:lang w:val="en-GB" w:eastAsia="en-GB"/>
              </w:rPr>
              <w:t xml:space="preserve">72 </w:t>
            </w:r>
          </w:p>
        </w:tc>
        <w:tc>
          <w:tcPr>
            <w:tcW w:w="847"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40136C56" w14:textId="77777777" w:rsidR="003A59DD" w:rsidRPr="00C61775" w:rsidRDefault="003A59DD" w:rsidP="003A59DD">
            <w:pPr>
              <w:widowControl/>
              <w:autoSpaceDE/>
              <w:autoSpaceDN/>
              <w:jc w:val="right"/>
              <w:rPr>
                <w:rFonts w:eastAsia="Times New Roman"/>
                <w:b/>
                <w:bCs/>
                <w:color w:val="000000"/>
                <w:sz w:val="18"/>
                <w:szCs w:val="18"/>
                <w:lang w:val="en-GB" w:eastAsia="en-GB"/>
              </w:rPr>
            </w:pPr>
            <w:r w:rsidRPr="00C61775">
              <w:rPr>
                <w:rFonts w:eastAsia="Times New Roman"/>
                <w:b/>
                <w:bCs/>
                <w:color w:val="000000"/>
                <w:sz w:val="18"/>
                <w:szCs w:val="18"/>
                <w:lang w:val="en-GB" w:eastAsia="en-GB"/>
              </w:rPr>
              <w:t xml:space="preserve">     </w:t>
            </w:r>
            <w:r>
              <w:rPr>
                <w:rFonts w:eastAsia="Times New Roman"/>
                <w:b/>
                <w:bCs/>
                <w:color w:val="000000"/>
                <w:sz w:val="18"/>
                <w:szCs w:val="18"/>
                <w:lang w:val="en-GB" w:eastAsia="en-GB"/>
              </w:rPr>
              <w:t xml:space="preserve">                    12,</w:t>
            </w:r>
            <w:r w:rsidRPr="00C61775">
              <w:rPr>
                <w:rFonts w:eastAsia="Times New Roman"/>
                <w:b/>
                <w:bCs/>
                <w:color w:val="000000"/>
                <w:sz w:val="18"/>
                <w:szCs w:val="18"/>
                <w:lang w:val="en-GB" w:eastAsia="en-GB"/>
              </w:rPr>
              <w:t xml:space="preserve">28 </w:t>
            </w:r>
          </w:p>
        </w:tc>
      </w:tr>
      <w:tr w:rsidR="003A59DD" w:rsidRPr="00C61775" w14:paraId="63E1A3F8" w14:textId="77777777" w:rsidTr="00B33870">
        <w:trPr>
          <w:trHeight w:val="170"/>
        </w:trPr>
        <w:tc>
          <w:tcPr>
            <w:tcW w:w="1742"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00AF9E14" w14:textId="77777777" w:rsidR="003A59DD" w:rsidRPr="00C61775" w:rsidRDefault="003A59DD" w:rsidP="003A59DD">
            <w:pPr>
              <w:widowControl/>
              <w:autoSpaceDE/>
              <w:autoSpaceDN/>
              <w:rPr>
                <w:rFonts w:eastAsia="Times New Roman"/>
                <w:b/>
                <w:bCs/>
                <w:color w:val="000000"/>
                <w:sz w:val="18"/>
                <w:szCs w:val="18"/>
                <w:lang w:val="en-GB" w:eastAsia="en-GB"/>
              </w:rPr>
            </w:pPr>
            <w:proofErr w:type="spellStart"/>
            <w:r w:rsidRPr="00C61775">
              <w:rPr>
                <w:rFonts w:eastAsia="Times New Roman"/>
                <w:b/>
                <w:bCs/>
                <w:color w:val="000000"/>
                <w:sz w:val="18"/>
                <w:szCs w:val="18"/>
                <w:lang w:val="en-GB" w:eastAsia="en-GB"/>
              </w:rPr>
              <w:t>Bunuri</w:t>
            </w:r>
            <w:proofErr w:type="spellEnd"/>
            <w:r w:rsidRPr="00C61775">
              <w:rPr>
                <w:rFonts w:eastAsia="Times New Roman"/>
                <w:b/>
                <w:bCs/>
                <w:color w:val="000000"/>
                <w:sz w:val="18"/>
                <w:szCs w:val="18"/>
                <w:lang w:val="en-GB" w:eastAsia="en-GB"/>
              </w:rPr>
              <w:t xml:space="preserve"> de natura </w:t>
            </w:r>
            <w:proofErr w:type="spellStart"/>
            <w:r w:rsidRPr="00C61775">
              <w:rPr>
                <w:rFonts w:eastAsia="Times New Roman"/>
                <w:b/>
                <w:bCs/>
                <w:color w:val="000000"/>
                <w:sz w:val="18"/>
                <w:szCs w:val="18"/>
                <w:lang w:val="en-GB" w:eastAsia="en-GB"/>
              </w:rPr>
              <w:t>obiectelor</w:t>
            </w:r>
            <w:proofErr w:type="spellEnd"/>
            <w:r w:rsidRPr="00C61775">
              <w:rPr>
                <w:rFonts w:eastAsia="Times New Roman"/>
                <w:b/>
                <w:bCs/>
                <w:color w:val="000000"/>
                <w:sz w:val="18"/>
                <w:szCs w:val="18"/>
                <w:lang w:val="en-GB" w:eastAsia="en-GB"/>
              </w:rPr>
              <w:t xml:space="preserve"> de </w:t>
            </w:r>
            <w:proofErr w:type="spellStart"/>
            <w:r w:rsidRPr="00C61775">
              <w:rPr>
                <w:rFonts w:eastAsia="Times New Roman"/>
                <w:b/>
                <w:bCs/>
                <w:color w:val="000000"/>
                <w:sz w:val="18"/>
                <w:szCs w:val="18"/>
                <w:lang w:val="en-GB" w:eastAsia="en-GB"/>
              </w:rPr>
              <w:t>inventar</w:t>
            </w:r>
            <w:proofErr w:type="spellEnd"/>
            <w:r w:rsidRPr="00C61775">
              <w:rPr>
                <w:rFonts w:eastAsia="Times New Roman"/>
                <w:b/>
                <w:bCs/>
                <w:color w:val="000000"/>
                <w:sz w:val="18"/>
                <w:szCs w:val="18"/>
                <w:lang w:val="en-GB" w:eastAsia="en-GB"/>
              </w:rPr>
              <w:t xml:space="preserve"> (cod20.05.01la 20.05.30)</w:t>
            </w:r>
          </w:p>
        </w:tc>
        <w:tc>
          <w:tcPr>
            <w:tcW w:w="503" w:type="pct"/>
            <w:tcBorders>
              <w:top w:val="nil"/>
              <w:left w:val="nil"/>
              <w:bottom w:val="single" w:sz="4" w:space="0" w:color="auto"/>
              <w:right w:val="single" w:sz="4" w:space="0" w:color="auto"/>
            </w:tcBorders>
            <w:shd w:val="clear" w:color="auto" w:fill="auto"/>
            <w:vAlign w:val="bottom"/>
            <w:hideMark/>
          </w:tcPr>
          <w:p w14:paraId="6C501F55" w14:textId="77777777" w:rsidR="003A59DD" w:rsidRPr="00C61775" w:rsidRDefault="003A59DD" w:rsidP="003A59DD">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2005</w:t>
            </w:r>
          </w:p>
        </w:tc>
        <w:tc>
          <w:tcPr>
            <w:tcW w:w="592" w:type="pct"/>
            <w:tcBorders>
              <w:top w:val="single" w:sz="4" w:space="0" w:color="auto"/>
              <w:left w:val="single" w:sz="4" w:space="0" w:color="auto"/>
              <w:bottom w:val="single" w:sz="4" w:space="0" w:color="auto"/>
              <w:right w:val="nil"/>
            </w:tcBorders>
            <w:shd w:val="clear" w:color="auto" w:fill="auto"/>
            <w:vAlign w:val="bottom"/>
            <w:hideMark/>
          </w:tcPr>
          <w:p w14:paraId="58CEF751"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76.</w:t>
            </w:r>
            <w:r w:rsidRPr="00C61775">
              <w:rPr>
                <w:rFonts w:eastAsia="Times New Roman"/>
                <w:b/>
                <w:bCs/>
                <w:color w:val="000000"/>
                <w:sz w:val="18"/>
                <w:szCs w:val="18"/>
                <w:lang w:val="en-GB" w:eastAsia="en-GB"/>
              </w:rPr>
              <w:t xml:space="preserve">791 </w:t>
            </w:r>
          </w:p>
        </w:tc>
        <w:tc>
          <w:tcPr>
            <w:tcW w:w="609" w:type="pct"/>
            <w:tcBorders>
              <w:top w:val="single" w:sz="4" w:space="0" w:color="auto"/>
              <w:left w:val="single" w:sz="4" w:space="0" w:color="auto"/>
              <w:bottom w:val="single" w:sz="4" w:space="0" w:color="auto"/>
              <w:right w:val="nil"/>
            </w:tcBorders>
            <w:shd w:val="clear" w:color="auto" w:fill="auto"/>
            <w:vAlign w:val="bottom"/>
            <w:hideMark/>
          </w:tcPr>
          <w:p w14:paraId="16F2B1F9"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53.</w:t>
            </w:r>
            <w:r w:rsidRPr="00C61775">
              <w:rPr>
                <w:rFonts w:eastAsia="Times New Roman"/>
                <w:b/>
                <w:bCs/>
                <w:color w:val="000000"/>
                <w:sz w:val="18"/>
                <w:szCs w:val="18"/>
                <w:lang w:val="en-GB" w:eastAsia="en-GB"/>
              </w:rPr>
              <w:t xml:space="preserve">000 </w:t>
            </w:r>
          </w:p>
        </w:tc>
        <w:tc>
          <w:tcPr>
            <w:tcW w:w="707"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77A2653C"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52.779,</w:t>
            </w:r>
            <w:r w:rsidRPr="00C61775">
              <w:rPr>
                <w:rFonts w:eastAsia="Times New Roman"/>
                <w:b/>
                <w:bCs/>
                <w:color w:val="000000"/>
                <w:sz w:val="18"/>
                <w:szCs w:val="18"/>
                <w:lang w:val="en-GB" w:eastAsia="en-GB"/>
              </w:rPr>
              <w:t xml:space="preserve">94 </w:t>
            </w:r>
          </w:p>
        </w:tc>
        <w:tc>
          <w:tcPr>
            <w:tcW w:w="847"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2C12AF73"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220,</w:t>
            </w:r>
            <w:r w:rsidRPr="00C61775">
              <w:rPr>
                <w:rFonts w:eastAsia="Times New Roman"/>
                <w:b/>
                <w:bCs/>
                <w:color w:val="000000"/>
                <w:sz w:val="18"/>
                <w:szCs w:val="18"/>
                <w:lang w:val="en-GB" w:eastAsia="en-GB"/>
              </w:rPr>
              <w:t xml:space="preserve">06 </w:t>
            </w:r>
          </w:p>
        </w:tc>
      </w:tr>
      <w:tr w:rsidR="003A59DD" w:rsidRPr="00C61775" w14:paraId="1DAFE323" w14:textId="77777777" w:rsidTr="00B33870">
        <w:trPr>
          <w:trHeight w:val="170"/>
        </w:trPr>
        <w:tc>
          <w:tcPr>
            <w:tcW w:w="1742"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625C4F16" w14:textId="77777777" w:rsidR="003A59DD" w:rsidRPr="00C61775" w:rsidRDefault="003A59DD" w:rsidP="003A59DD">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 xml:space="preserve">Alte </w:t>
            </w:r>
            <w:proofErr w:type="spellStart"/>
            <w:r w:rsidRPr="00C61775">
              <w:rPr>
                <w:rFonts w:eastAsia="Times New Roman"/>
                <w:b/>
                <w:bCs/>
                <w:color w:val="000000"/>
                <w:sz w:val="18"/>
                <w:szCs w:val="18"/>
                <w:lang w:val="en-GB" w:eastAsia="en-GB"/>
              </w:rPr>
              <w:t>obiecte</w:t>
            </w:r>
            <w:proofErr w:type="spellEnd"/>
            <w:r w:rsidRPr="00C61775">
              <w:rPr>
                <w:rFonts w:eastAsia="Times New Roman"/>
                <w:b/>
                <w:bCs/>
                <w:color w:val="000000"/>
                <w:sz w:val="18"/>
                <w:szCs w:val="18"/>
                <w:lang w:val="en-GB" w:eastAsia="en-GB"/>
              </w:rPr>
              <w:t xml:space="preserve"> de </w:t>
            </w:r>
            <w:proofErr w:type="spellStart"/>
            <w:r w:rsidRPr="00C61775">
              <w:rPr>
                <w:rFonts w:eastAsia="Times New Roman"/>
                <w:b/>
                <w:bCs/>
                <w:color w:val="000000"/>
                <w:sz w:val="18"/>
                <w:szCs w:val="18"/>
                <w:lang w:val="en-GB" w:eastAsia="en-GB"/>
              </w:rPr>
              <w:t>inventar</w:t>
            </w:r>
            <w:proofErr w:type="spellEnd"/>
          </w:p>
        </w:tc>
        <w:tc>
          <w:tcPr>
            <w:tcW w:w="503"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0A52F1B6" w14:textId="77777777" w:rsidR="003A59DD" w:rsidRPr="00C61775" w:rsidRDefault="003A59DD" w:rsidP="003A59DD">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200530</w:t>
            </w:r>
          </w:p>
        </w:tc>
        <w:tc>
          <w:tcPr>
            <w:tcW w:w="592" w:type="pct"/>
            <w:tcBorders>
              <w:top w:val="single" w:sz="4" w:space="0" w:color="auto"/>
              <w:left w:val="single" w:sz="4" w:space="0" w:color="auto"/>
              <w:bottom w:val="single" w:sz="4" w:space="0" w:color="auto"/>
              <w:right w:val="nil"/>
            </w:tcBorders>
            <w:shd w:val="clear" w:color="DDEBF7" w:fill="DDEBF7"/>
            <w:vAlign w:val="bottom"/>
            <w:hideMark/>
          </w:tcPr>
          <w:p w14:paraId="2B0F8A1E" w14:textId="77777777" w:rsidR="003A59DD" w:rsidRPr="00C61775" w:rsidRDefault="003A59DD" w:rsidP="003A59DD">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76.</w:t>
            </w:r>
            <w:r w:rsidRPr="00C61775">
              <w:rPr>
                <w:rFonts w:eastAsia="Times New Roman"/>
                <w:color w:val="000000"/>
                <w:sz w:val="18"/>
                <w:szCs w:val="18"/>
                <w:lang w:val="en-GB" w:eastAsia="en-GB"/>
              </w:rPr>
              <w:t xml:space="preserve">791 </w:t>
            </w:r>
          </w:p>
        </w:tc>
        <w:tc>
          <w:tcPr>
            <w:tcW w:w="609" w:type="pct"/>
            <w:tcBorders>
              <w:top w:val="single" w:sz="4" w:space="0" w:color="auto"/>
              <w:left w:val="single" w:sz="4" w:space="0" w:color="auto"/>
              <w:bottom w:val="single" w:sz="4" w:space="0" w:color="auto"/>
              <w:right w:val="nil"/>
            </w:tcBorders>
            <w:shd w:val="clear" w:color="DDEBF7" w:fill="DDEBF7"/>
            <w:vAlign w:val="bottom"/>
            <w:hideMark/>
          </w:tcPr>
          <w:p w14:paraId="0E3260D1" w14:textId="77777777" w:rsidR="003A59DD" w:rsidRPr="00C61775" w:rsidRDefault="003A59DD" w:rsidP="003A59DD">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53.</w:t>
            </w:r>
            <w:r w:rsidRPr="00C61775">
              <w:rPr>
                <w:rFonts w:eastAsia="Times New Roman"/>
                <w:color w:val="000000"/>
                <w:sz w:val="18"/>
                <w:szCs w:val="18"/>
                <w:lang w:val="en-GB" w:eastAsia="en-GB"/>
              </w:rPr>
              <w:t xml:space="preserve">000 </w:t>
            </w:r>
          </w:p>
        </w:tc>
        <w:tc>
          <w:tcPr>
            <w:tcW w:w="707"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3DB8E314" w14:textId="77777777" w:rsidR="003A59DD" w:rsidRPr="00C61775" w:rsidRDefault="003A59DD" w:rsidP="003A59DD">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52.779,</w:t>
            </w:r>
            <w:r w:rsidRPr="00C61775">
              <w:rPr>
                <w:rFonts w:eastAsia="Times New Roman"/>
                <w:color w:val="000000"/>
                <w:sz w:val="18"/>
                <w:szCs w:val="18"/>
                <w:lang w:val="en-GB" w:eastAsia="en-GB"/>
              </w:rPr>
              <w:t xml:space="preserve">94 </w:t>
            </w:r>
          </w:p>
        </w:tc>
        <w:tc>
          <w:tcPr>
            <w:tcW w:w="847"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78EC5619"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220,</w:t>
            </w:r>
            <w:r w:rsidRPr="00C61775">
              <w:rPr>
                <w:rFonts w:eastAsia="Times New Roman"/>
                <w:b/>
                <w:bCs/>
                <w:color w:val="000000"/>
                <w:sz w:val="18"/>
                <w:szCs w:val="18"/>
                <w:lang w:val="en-GB" w:eastAsia="en-GB"/>
              </w:rPr>
              <w:t xml:space="preserve">06 </w:t>
            </w:r>
          </w:p>
        </w:tc>
      </w:tr>
      <w:tr w:rsidR="003A59DD" w:rsidRPr="00C61775" w14:paraId="79A2C035" w14:textId="77777777" w:rsidTr="00B33870">
        <w:trPr>
          <w:trHeight w:val="170"/>
        </w:trPr>
        <w:tc>
          <w:tcPr>
            <w:tcW w:w="1742"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7FA97879" w14:textId="77777777" w:rsidR="003A59DD" w:rsidRPr="00C61775" w:rsidRDefault="003A59DD" w:rsidP="003A59DD">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 xml:space="preserve"> </w:t>
            </w:r>
            <w:proofErr w:type="spellStart"/>
            <w:proofErr w:type="gramStart"/>
            <w:r w:rsidRPr="00C61775">
              <w:rPr>
                <w:rFonts w:eastAsia="Times New Roman"/>
                <w:b/>
                <w:bCs/>
                <w:color w:val="000000"/>
                <w:sz w:val="18"/>
                <w:szCs w:val="18"/>
                <w:lang w:val="en-GB" w:eastAsia="en-GB"/>
              </w:rPr>
              <w:t>Deplasări</w:t>
            </w:r>
            <w:proofErr w:type="spellEnd"/>
            <w:r w:rsidRPr="00C61775">
              <w:rPr>
                <w:rFonts w:eastAsia="Times New Roman"/>
                <w:b/>
                <w:bCs/>
                <w:color w:val="000000"/>
                <w:sz w:val="18"/>
                <w:szCs w:val="18"/>
                <w:lang w:val="en-GB" w:eastAsia="en-GB"/>
              </w:rPr>
              <w:t xml:space="preserve"> ,</w:t>
            </w:r>
            <w:proofErr w:type="gram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detaşări</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transferări</w:t>
            </w:r>
            <w:proofErr w:type="spellEnd"/>
          </w:p>
        </w:tc>
        <w:tc>
          <w:tcPr>
            <w:tcW w:w="503" w:type="pct"/>
            <w:tcBorders>
              <w:top w:val="nil"/>
              <w:left w:val="nil"/>
              <w:bottom w:val="single" w:sz="4" w:space="0" w:color="auto"/>
              <w:right w:val="single" w:sz="4" w:space="0" w:color="auto"/>
            </w:tcBorders>
            <w:shd w:val="clear" w:color="auto" w:fill="auto"/>
            <w:vAlign w:val="bottom"/>
            <w:hideMark/>
          </w:tcPr>
          <w:p w14:paraId="237FB418" w14:textId="77777777" w:rsidR="003A59DD" w:rsidRPr="00C61775" w:rsidRDefault="003A59DD" w:rsidP="003A59DD">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2006</w:t>
            </w:r>
          </w:p>
        </w:tc>
        <w:tc>
          <w:tcPr>
            <w:tcW w:w="592" w:type="pct"/>
            <w:tcBorders>
              <w:top w:val="single" w:sz="4" w:space="0" w:color="auto"/>
              <w:left w:val="single" w:sz="4" w:space="0" w:color="auto"/>
              <w:bottom w:val="single" w:sz="4" w:space="0" w:color="auto"/>
              <w:right w:val="nil"/>
            </w:tcBorders>
            <w:shd w:val="clear" w:color="auto" w:fill="auto"/>
            <w:vAlign w:val="bottom"/>
            <w:hideMark/>
          </w:tcPr>
          <w:p w14:paraId="752CB330"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14.</w:t>
            </w:r>
            <w:r w:rsidRPr="00C61775">
              <w:rPr>
                <w:rFonts w:eastAsia="Times New Roman"/>
                <w:b/>
                <w:bCs/>
                <w:color w:val="000000"/>
                <w:sz w:val="18"/>
                <w:szCs w:val="18"/>
                <w:lang w:val="en-GB" w:eastAsia="en-GB"/>
              </w:rPr>
              <w:t xml:space="preserve">996 </w:t>
            </w:r>
          </w:p>
        </w:tc>
        <w:tc>
          <w:tcPr>
            <w:tcW w:w="609" w:type="pct"/>
            <w:tcBorders>
              <w:top w:val="single" w:sz="4" w:space="0" w:color="auto"/>
              <w:left w:val="single" w:sz="4" w:space="0" w:color="auto"/>
              <w:bottom w:val="single" w:sz="4" w:space="0" w:color="auto"/>
              <w:right w:val="nil"/>
            </w:tcBorders>
            <w:shd w:val="clear" w:color="auto" w:fill="auto"/>
            <w:vAlign w:val="bottom"/>
            <w:hideMark/>
          </w:tcPr>
          <w:p w14:paraId="4EE33AAA"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22.</w:t>
            </w:r>
            <w:r w:rsidRPr="00C61775">
              <w:rPr>
                <w:rFonts w:eastAsia="Times New Roman"/>
                <w:b/>
                <w:bCs/>
                <w:color w:val="000000"/>
                <w:sz w:val="18"/>
                <w:szCs w:val="18"/>
                <w:lang w:val="en-GB" w:eastAsia="en-GB"/>
              </w:rPr>
              <w:t xml:space="preserve">000 </w:t>
            </w:r>
          </w:p>
        </w:tc>
        <w:tc>
          <w:tcPr>
            <w:tcW w:w="707"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7E4E59E8" w14:textId="77777777" w:rsidR="003A59DD" w:rsidRPr="00C61775" w:rsidRDefault="003A59DD" w:rsidP="003A59DD">
            <w:pPr>
              <w:widowControl/>
              <w:autoSpaceDE/>
              <w:autoSpaceDN/>
              <w:jc w:val="right"/>
              <w:rPr>
                <w:rFonts w:eastAsia="Times New Roman"/>
                <w:b/>
                <w:bCs/>
                <w:color w:val="000000"/>
                <w:sz w:val="18"/>
                <w:szCs w:val="18"/>
                <w:lang w:val="en-GB" w:eastAsia="en-GB"/>
              </w:rPr>
            </w:pPr>
            <w:r w:rsidRPr="00C61775">
              <w:rPr>
                <w:rFonts w:eastAsia="Times New Roman"/>
                <w:b/>
                <w:bCs/>
                <w:color w:val="000000"/>
                <w:sz w:val="18"/>
                <w:szCs w:val="18"/>
                <w:lang w:val="en-GB" w:eastAsia="en-GB"/>
              </w:rPr>
              <w:t xml:space="preserve">            </w:t>
            </w:r>
            <w:r>
              <w:rPr>
                <w:rFonts w:eastAsia="Times New Roman"/>
                <w:b/>
                <w:bCs/>
                <w:color w:val="000000"/>
                <w:sz w:val="18"/>
                <w:szCs w:val="18"/>
                <w:lang w:val="en-GB" w:eastAsia="en-GB"/>
              </w:rPr>
              <w:t xml:space="preserve">       15.997,</w:t>
            </w:r>
            <w:r w:rsidRPr="00C61775">
              <w:rPr>
                <w:rFonts w:eastAsia="Times New Roman"/>
                <w:b/>
                <w:bCs/>
                <w:color w:val="000000"/>
                <w:sz w:val="18"/>
                <w:szCs w:val="18"/>
                <w:lang w:val="en-GB" w:eastAsia="en-GB"/>
              </w:rPr>
              <w:t xml:space="preserve">22 </w:t>
            </w:r>
          </w:p>
        </w:tc>
        <w:tc>
          <w:tcPr>
            <w:tcW w:w="847"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1EDC046E"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6.002,</w:t>
            </w:r>
            <w:r w:rsidRPr="00C61775">
              <w:rPr>
                <w:rFonts w:eastAsia="Times New Roman"/>
                <w:b/>
                <w:bCs/>
                <w:color w:val="000000"/>
                <w:sz w:val="18"/>
                <w:szCs w:val="18"/>
                <w:lang w:val="en-GB" w:eastAsia="en-GB"/>
              </w:rPr>
              <w:t xml:space="preserve">78 </w:t>
            </w:r>
          </w:p>
        </w:tc>
      </w:tr>
      <w:tr w:rsidR="003A59DD" w:rsidRPr="00C61775" w14:paraId="5EF43586" w14:textId="77777777" w:rsidTr="00B33870">
        <w:trPr>
          <w:trHeight w:val="170"/>
        </w:trPr>
        <w:tc>
          <w:tcPr>
            <w:tcW w:w="1742"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73B49FB2" w14:textId="77777777" w:rsidR="003A59DD" w:rsidRPr="00C61775" w:rsidRDefault="003A59DD" w:rsidP="003A59DD">
            <w:pPr>
              <w:widowControl/>
              <w:autoSpaceDE/>
              <w:autoSpaceDN/>
              <w:rPr>
                <w:rFonts w:eastAsia="Times New Roman"/>
                <w:b/>
                <w:bCs/>
                <w:color w:val="000000"/>
                <w:sz w:val="18"/>
                <w:szCs w:val="18"/>
                <w:lang w:val="en-GB" w:eastAsia="en-GB"/>
              </w:rPr>
            </w:pPr>
            <w:proofErr w:type="spellStart"/>
            <w:r w:rsidRPr="00C61775">
              <w:rPr>
                <w:rFonts w:eastAsia="Times New Roman"/>
                <w:b/>
                <w:bCs/>
                <w:color w:val="000000"/>
                <w:sz w:val="18"/>
                <w:szCs w:val="18"/>
                <w:lang w:val="en-GB" w:eastAsia="en-GB"/>
              </w:rPr>
              <w:t>Deplasări</w:t>
            </w:r>
            <w:proofErr w:type="spellEnd"/>
            <w:r w:rsidRPr="00C61775">
              <w:rPr>
                <w:rFonts w:eastAsia="Times New Roman"/>
                <w:b/>
                <w:bCs/>
                <w:color w:val="000000"/>
                <w:sz w:val="18"/>
                <w:szCs w:val="18"/>
                <w:lang w:val="en-GB" w:eastAsia="en-GB"/>
              </w:rPr>
              <w:t xml:space="preserve"> interne, </w:t>
            </w:r>
            <w:proofErr w:type="spellStart"/>
            <w:r w:rsidRPr="00C61775">
              <w:rPr>
                <w:rFonts w:eastAsia="Times New Roman"/>
                <w:b/>
                <w:bCs/>
                <w:color w:val="000000"/>
                <w:sz w:val="18"/>
                <w:szCs w:val="18"/>
                <w:lang w:val="en-GB" w:eastAsia="en-GB"/>
              </w:rPr>
              <w:t>detaşări</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transferări</w:t>
            </w:r>
            <w:proofErr w:type="spellEnd"/>
          </w:p>
        </w:tc>
        <w:tc>
          <w:tcPr>
            <w:tcW w:w="503"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735F65F9" w14:textId="77777777" w:rsidR="003A59DD" w:rsidRPr="00C61775" w:rsidRDefault="003A59DD" w:rsidP="003A59DD">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200601</w:t>
            </w:r>
          </w:p>
        </w:tc>
        <w:tc>
          <w:tcPr>
            <w:tcW w:w="592" w:type="pct"/>
            <w:tcBorders>
              <w:top w:val="single" w:sz="4" w:space="0" w:color="auto"/>
              <w:left w:val="single" w:sz="4" w:space="0" w:color="auto"/>
              <w:bottom w:val="single" w:sz="4" w:space="0" w:color="auto"/>
              <w:right w:val="nil"/>
            </w:tcBorders>
            <w:shd w:val="clear" w:color="DDEBF7" w:fill="DDEBF7"/>
            <w:vAlign w:val="bottom"/>
            <w:hideMark/>
          </w:tcPr>
          <w:p w14:paraId="2DD7FA78" w14:textId="77777777" w:rsidR="003A59DD" w:rsidRPr="00C61775" w:rsidRDefault="003A59DD" w:rsidP="003A59DD">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14.</w:t>
            </w:r>
            <w:r w:rsidRPr="00C61775">
              <w:rPr>
                <w:rFonts w:eastAsia="Times New Roman"/>
                <w:color w:val="000000"/>
                <w:sz w:val="18"/>
                <w:szCs w:val="18"/>
                <w:lang w:val="en-GB" w:eastAsia="en-GB"/>
              </w:rPr>
              <w:t xml:space="preserve">996 </w:t>
            </w:r>
          </w:p>
        </w:tc>
        <w:tc>
          <w:tcPr>
            <w:tcW w:w="609" w:type="pct"/>
            <w:tcBorders>
              <w:top w:val="single" w:sz="4" w:space="0" w:color="auto"/>
              <w:left w:val="single" w:sz="4" w:space="0" w:color="auto"/>
              <w:bottom w:val="single" w:sz="4" w:space="0" w:color="auto"/>
              <w:right w:val="nil"/>
            </w:tcBorders>
            <w:shd w:val="clear" w:color="DDEBF7" w:fill="DDEBF7"/>
            <w:vAlign w:val="bottom"/>
            <w:hideMark/>
          </w:tcPr>
          <w:p w14:paraId="51B08E8E" w14:textId="77777777" w:rsidR="003A59DD" w:rsidRPr="00C61775" w:rsidRDefault="003A59DD" w:rsidP="003A59DD">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20.</w:t>
            </w:r>
            <w:r w:rsidRPr="00C61775">
              <w:rPr>
                <w:rFonts w:eastAsia="Times New Roman"/>
                <w:color w:val="000000"/>
                <w:sz w:val="18"/>
                <w:szCs w:val="18"/>
                <w:lang w:val="en-GB" w:eastAsia="en-GB"/>
              </w:rPr>
              <w:t xml:space="preserve">000 </w:t>
            </w:r>
          </w:p>
        </w:tc>
        <w:tc>
          <w:tcPr>
            <w:tcW w:w="707"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7D59C9EE" w14:textId="77777777" w:rsidR="003A59DD" w:rsidRPr="00C61775" w:rsidRDefault="003A59DD" w:rsidP="003A59DD">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14.567,</w:t>
            </w:r>
            <w:r w:rsidRPr="00C61775">
              <w:rPr>
                <w:rFonts w:eastAsia="Times New Roman"/>
                <w:color w:val="000000"/>
                <w:sz w:val="18"/>
                <w:szCs w:val="18"/>
                <w:lang w:val="en-GB" w:eastAsia="en-GB"/>
              </w:rPr>
              <w:t xml:space="preserve">62 </w:t>
            </w:r>
          </w:p>
        </w:tc>
        <w:tc>
          <w:tcPr>
            <w:tcW w:w="847"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78A4A253"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5.432,</w:t>
            </w:r>
            <w:r w:rsidRPr="00C61775">
              <w:rPr>
                <w:rFonts w:eastAsia="Times New Roman"/>
                <w:b/>
                <w:bCs/>
                <w:color w:val="000000"/>
                <w:sz w:val="18"/>
                <w:szCs w:val="18"/>
                <w:lang w:val="en-GB" w:eastAsia="en-GB"/>
              </w:rPr>
              <w:t xml:space="preserve">38 </w:t>
            </w:r>
          </w:p>
        </w:tc>
      </w:tr>
      <w:tr w:rsidR="003A59DD" w:rsidRPr="00C61775" w14:paraId="1C082730" w14:textId="77777777" w:rsidTr="00B33870">
        <w:trPr>
          <w:trHeight w:val="170"/>
        </w:trPr>
        <w:tc>
          <w:tcPr>
            <w:tcW w:w="1742"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59B63AC2" w14:textId="77777777" w:rsidR="003A59DD" w:rsidRPr="00C61775" w:rsidRDefault="003A59DD" w:rsidP="003A59DD">
            <w:pPr>
              <w:widowControl/>
              <w:autoSpaceDE/>
              <w:autoSpaceDN/>
              <w:rPr>
                <w:rFonts w:eastAsia="Times New Roman"/>
                <w:b/>
                <w:bCs/>
                <w:color w:val="000000"/>
                <w:sz w:val="18"/>
                <w:szCs w:val="18"/>
                <w:lang w:val="en-GB" w:eastAsia="en-GB"/>
              </w:rPr>
            </w:pPr>
            <w:proofErr w:type="spellStart"/>
            <w:r w:rsidRPr="00C61775">
              <w:rPr>
                <w:rFonts w:eastAsia="Times New Roman"/>
                <w:b/>
                <w:bCs/>
                <w:color w:val="000000"/>
                <w:sz w:val="18"/>
                <w:szCs w:val="18"/>
                <w:lang w:val="en-GB" w:eastAsia="en-GB"/>
              </w:rPr>
              <w:t>Deplasări</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în</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străinătate</w:t>
            </w:r>
            <w:proofErr w:type="spellEnd"/>
          </w:p>
        </w:tc>
        <w:tc>
          <w:tcPr>
            <w:tcW w:w="503" w:type="pct"/>
            <w:tcBorders>
              <w:top w:val="nil"/>
              <w:left w:val="nil"/>
              <w:bottom w:val="single" w:sz="4" w:space="0" w:color="auto"/>
              <w:right w:val="single" w:sz="4" w:space="0" w:color="auto"/>
            </w:tcBorders>
            <w:shd w:val="clear" w:color="auto" w:fill="auto"/>
            <w:vAlign w:val="bottom"/>
            <w:hideMark/>
          </w:tcPr>
          <w:p w14:paraId="3EF8FF97" w14:textId="77777777" w:rsidR="003A59DD" w:rsidRPr="00C61775" w:rsidRDefault="003A59DD" w:rsidP="003A59DD">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200602</w:t>
            </w:r>
          </w:p>
        </w:tc>
        <w:tc>
          <w:tcPr>
            <w:tcW w:w="592" w:type="pct"/>
            <w:tcBorders>
              <w:top w:val="single" w:sz="4" w:space="0" w:color="auto"/>
              <w:left w:val="single" w:sz="4" w:space="0" w:color="auto"/>
              <w:bottom w:val="single" w:sz="4" w:space="0" w:color="auto"/>
              <w:right w:val="nil"/>
            </w:tcBorders>
            <w:shd w:val="clear" w:color="auto" w:fill="auto"/>
            <w:vAlign w:val="bottom"/>
            <w:hideMark/>
          </w:tcPr>
          <w:p w14:paraId="717218E5" w14:textId="77777777" w:rsidR="003A59DD" w:rsidRPr="00C61775" w:rsidRDefault="003A59DD" w:rsidP="003A59DD">
            <w:pPr>
              <w:widowControl/>
              <w:autoSpaceDE/>
              <w:autoSpaceDN/>
              <w:jc w:val="right"/>
              <w:rPr>
                <w:rFonts w:eastAsia="Times New Roman"/>
                <w:color w:val="000000"/>
                <w:sz w:val="18"/>
                <w:szCs w:val="18"/>
                <w:lang w:val="en-GB" w:eastAsia="en-GB"/>
              </w:rPr>
            </w:pPr>
            <w:r w:rsidRPr="00C61775">
              <w:rPr>
                <w:rFonts w:eastAsia="Times New Roman"/>
                <w:color w:val="000000"/>
                <w:sz w:val="18"/>
                <w:szCs w:val="18"/>
                <w:lang w:val="en-GB" w:eastAsia="en-GB"/>
              </w:rPr>
              <w:t> </w:t>
            </w:r>
          </w:p>
        </w:tc>
        <w:tc>
          <w:tcPr>
            <w:tcW w:w="609" w:type="pct"/>
            <w:tcBorders>
              <w:top w:val="single" w:sz="4" w:space="0" w:color="auto"/>
              <w:left w:val="single" w:sz="4" w:space="0" w:color="auto"/>
              <w:bottom w:val="single" w:sz="4" w:space="0" w:color="auto"/>
              <w:right w:val="nil"/>
            </w:tcBorders>
            <w:shd w:val="clear" w:color="auto" w:fill="auto"/>
            <w:vAlign w:val="bottom"/>
            <w:hideMark/>
          </w:tcPr>
          <w:p w14:paraId="41320F9D" w14:textId="77777777" w:rsidR="003A59DD" w:rsidRPr="00C61775" w:rsidRDefault="003A59DD" w:rsidP="003A59DD">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2.</w:t>
            </w:r>
            <w:r w:rsidRPr="00C61775">
              <w:rPr>
                <w:rFonts w:eastAsia="Times New Roman"/>
                <w:color w:val="000000"/>
                <w:sz w:val="18"/>
                <w:szCs w:val="18"/>
                <w:lang w:val="en-GB" w:eastAsia="en-GB"/>
              </w:rPr>
              <w:t xml:space="preserve">000 </w:t>
            </w:r>
          </w:p>
        </w:tc>
        <w:tc>
          <w:tcPr>
            <w:tcW w:w="707"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388DCEC8" w14:textId="77777777" w:rsidR="003A59DD" w:rsidRPr="00C61775" w:rsidRDefault="003A59DD" w:rsidP="003A59DD">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1.429,</w:t>
            </w:r>
            <w:r w:rsidRPr="00C61775">
              <w:rPr>
                <w:rFonts w:eastAsia="Times New Roman"/>
                <w:color w:val="000000"/>
                <w:sz w:val="18"/>
                <w:szCs w:val="18"/>
                <w:lang w:val="en-GB" w:eastAsia="en-GB"/>
              </w:rPr>
              <w:t xml:space="preserve">60 </w:t>
            </w:r>
          </w:p>
        </w:tc>
        <w:tc>
          <w:tcPr>
            <w:tcW w:w="847"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334292D8"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570,</w:t>
            </w:r>
            <w:r w:rsidRPr="00C61775">
              <w:rPr>
                <w:rFonts w:eastAsia="Times New Roman"/>
                <w:b/>
                <w:bCs/>
                <w:color w:val="000000"/>
                <w:sz w:val="18"/>
                <w:szCs w:val="18"/>
                <w:lang w:val="en-GB" w:eastAsia="en-GB"/>
              </w:rPr>
              <w:t xml:space="preserve">40 </w:t>
            </w:r>
          </w:p>
        </w:tc>
      </w:tr>
      <w:tr w:rsidR="003A59DD" w:rsidRPr="00C61775" w14:paraId="640A5017" w14:textId="77777777" w:rsidTr="00B33870">
        <w:trPr>
          <w:trHeight w:val="170"/>
        </w:trPr>
        <w:tc>
          <w:tcPr>
            <w:tcW w:w="1742"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7FD4112F" w14:textId="77777777" w:rsidR="003A59DD" w:rsidRPr="00C61775" w:rsidRDefault="003A59DD" w:rsidP="003A59DD">
            <w:pPr>
              <w:widowControl/>
              <w:autoSpaceDE/>
              <w:autoSpaceDN/>
              <w:rPr>
                <w:rFonts w:eastAsia="Times New Roman"/>
                <w:b/>
                <w:bCs/>
                <w:color w:val="000000"/>
                <w:sz w:val="18"/>
                <w:szCs w:val="18"/>
                <w:lang w:val="en-GB" w:eastAsia="en-GB"/>
              </w:rPr>
            </w:pPr>
            <w:proofErr w:type="spellStart"/>
            <w:r w:rsidRPr="00C61775">
              <w:rPr>
                <w:rFonts w:eastAsia="Times New Roman"/>
                <w:b/>
                <w:bCs/>
                <w:color w:val="000000"/>
                <w:sz w:val="18"/>
                <w:szCs w:val="18"/>
                <w:lang w:val="en-GB" w:eastAsia="en-GB"/>
              </w:rPr>
              <w:t>Materiale</w:t>
            </w:r>
            <w:proofErr w:type="spellEnd"/>
            <w:r w:rsidRPr="00C61775">
              <w:rPr>
                <w:rFonts w:eastAsia="Times New Roman"/>
                <w:b/>
                <w:bCs/>
                <w:color w:val="000000"/>
                <w:sz w:val="18"/>
                <w:szCs w:val="18"/>
                <w:lang w:val="en-GB" w:eastAsia="en-GB"/>
              </w:rPr>
              <w:t xml:space="preserve"> de </w:t>
            </w:r>
            <w:proofErr w:type="spellStart"/>
            <w:r w:rsidRPr="00C61775">
              <w:rPr>
                <w:rFonts w:eastAsia="Times New Roman"/>
                <w:b/>
                <w:bCs/>
                <w:color w:val="000000"/>
                <w:sz w:val="18"/>
                <w:szCs w:val="18"/>
                <w:lang w:val="en-GB" w:eastAsia="en-GB"/>
              </w:rPr>
              <w:t>laborator</w:t>
            </w:r>
            <w:proofErr w:type="spellEnd"/>
          </w:p>
        </w:tc>
        <w:tc>
          <w:tcPr>
            <w:tcW w:w="503"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05A4337C" w14:textId="77777777" w:rsidR="003A59DD" w:rsidRPr="00C61775" w:rsidRDefault="003A59DD" w:rsidP="003A59DD">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2009</w:t>
            </w:r>
          </w:p>
        </w:tc>
        <w:tc>
          <w:tcPr>
            <w:tcW w:w="592" w:type="pct"/>
            <w:tcBorders>
              <w:top w:val="single" w:sz="4" w:space="0" w:color="auto"/>
              <w:left w:val="single" w:sz="4" w:space="0" w:color="auto"/>
              <w:bottom w:val="single" w:sz="4" w:space="0" w:color="auto"/>
              <w:right w:val="nil"/>
            </w:tcBorders>
            <w:shd w:val="clear" w:color="DDEBF7" w:fill="DDEBF7"/>
            <w:vAlign w:val="bottom"/>
            <w:hideMark/>
          </w:tcPr>
          <w:p w14:paraId="0757D5D2"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15.</w:t>
            </w:r>
            <w:r w:rsidRPr="00C61775">
              <w:rPr>
                <w:rFonts w:eastAsia="Times New Roman"/>
                <w:b/>
                <w:bCs/>
                <w:color w:val="000000"/>
                <w:sz w:val="18"/>
                <w:szCs w:val="18"/>
                <w:lang w:val="en-GB" w:eastAsia="en-GB"/>
              </w:rPr>
              <w:t xml:space="preserve">418 </w:t>
            </w:r>
          </w:p>
        </w:tc>
        <w:tc>
          <w:tcPr>
            <w:tcW w:w="609" w:type="pct"/>
            <w:tcBorders>
              <w:top w:val="single" w:sz="4" w:space="0" w:color="auto"/>
              <w:left w:val="single" w:sz="4" w:space="0" w:color="auto"/>
              <w:bottom w:val="single" w:sz="4" w:space="0" w:color="auto"/>
              <w:right w:val="nil"/>
            </w:tcBorders>
            <w:shd w:val="clear" w:color="DDEBF7" w:fill="DDEBF7"/>
            <w:vAlign w:val="bottom"/>
            <w:hideMark/>
          </w:tcPr>
          <w:p w14:paraId="4FB28E7D"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17.</w:t>
            </w:r>
            <w:r w:rsidRPr="00C61775">
              <w:rPr>
                <w:rFonts w:eastAsia="Times New Roman"/>
                <w:b/>
                <w:bCs/>
                <w:color w:val="000000"/>
                <w:sz w:val="18"/>
                <w:szCs w:val="18"/>
                <w:lang w:val="en-GB" w:eastAsia="en-GB"/>
              </w:rPr>
              <w:t xml:space="preserve">000 </w:t>
            </w:r>
          </w:p>
        </w:tc>
        <w:tc>
          <w:tcPr>
            <w:tcW w:w="707"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101129E7"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16.265,</w:t>
            </w:r>
            <w:r w:rsidRPr="00C61775">
              <w:rPr>
                <w:rFonts w:eastAsia="Times New Roman"/>
                <w:b/>
                <w:bCs/>
                <w:color w:val="000000"/>
                <w:sz w:val="18"/>
                <w:szCs w:val="18"/>
                <w:lang w:val="en-GB" w:eastAsia="en-GB"/>
              </w:rPr>
              <w:t xml:space="preserve">96 </w:t>
            </w:r>
          </w:p>
        </w:tc>
        <w:tc>
          <w:tcPr>
            <w:tcW w:w="847"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7D814A3F" w14:textId="77777777" w:rsidR="003A59DD" w:rsidRPr="00C61775" w:rsidRDefault="003A59DD" w:rsidP="003A59DD">
            <w:pPr>
              <w:widowControl/>
              <w:autoSpaceDE/>
              <w:autoSpaceDN/>
              <w:jc w:val="right"/>
              <w:rPr>
                <w:rFonts w:eastAsia="Times New Roman"/>
                <w:b/>
                <w:bCs/>
                <w:color w:val="000000"/>
                <w:sz w:val="18"/>
                <w:szCs w:val="18"/>
                <w:lang w:val="en-GB" w:eastAsia="en-GB"/>
              </w:rPr>
            </w:pPr>
            <w:r w:rsidRPr="00C61775">
              <w:rPr>
                <w:rFonts w:eastAsia="Times New Roman"/>
                <w:b/>
                <w:bCs/>
                <w:color w:val="000000"/>
                <w:sz w:val="18"/>
                <w:szCs w:val="18"/>
                <w:lang w:val="en-GB" w:eastAsia="en-GB"/>
              </w:rPr>
              <w:t xml:space="preserve">                       </w:t>
            </w:r>
            <w:r>
              <w:rPr>
                <w:rFonts w:eastAsia="Times New Roman"/>
                <w:b/>
                <w:bCs/>
                <w:color w:val="000000"/>
                <w:sz w:val="18"/>
                <w:szCs w:val="18"/>
                <w:lang w:val="en-GB" w:eastAsia="en-GB"/>
              </w:rPr>
              <w:t>734,</w:t>
            </w:r>
            <w:r w:rsidRPr="00C61775">
              <w:rPr>
                <w:rFonts w:eastAsia="Times New Roman"/>
                <w:b/>
                <w:bCs/>
                <w:color w:val="000000"/>
                <w:sz w:val="18"/>
                <w:szCs w:val="18"/>
                <w:lang w:val="en-GB" w:eastAsia="en-GB"/>
              </w:rPr>
              <w:t xml:space="preserve">04 </w:t>
            </w:r>
          </w:p>
        </w:tc>
      </w:tr>
      <w:tr w:rsidR="003A59DD" w:rsidRPr="00C61775" w14:paraId="46D08143" w14:textId="77777777" w:rsidTr="00B33870">
        <w:trPr>
          <w:trHeight w:val="170"/>
        </w:trPr>
        <w:tc>
          <w:tcPr>
            <w:tcW w:w="1742"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7AAF7046" w14:textId="77777777" w:rsidR="003A59DD" w:rsidRPr="00C61775" w:rsidRDefault="003A59DD" w:rsidP="003A59DD">
            <w:pPr>
              <w:widowControl/>
              <w:autoSpaceDE/>
              <w:autoSpaceDN/>
              <w:rPr>
                <w:rFonts w:eastAsia="Times New Roman"/>
                <w:b/>
                <w:bCs/>
                <w:color w:val="000000"/>
                <w:sz w:val="18"/>
                <w:szCs w:val="18"/>
                <w:lang w:val="en-GB" w:eastAsia="en-GB"/>
              </w:rPr>
            </w:pPr>
            <w:proofErr w:type="spellStart"/>
            <w:r w:rsidRPr="00C61775">
              <w:rPr>
                <w:rFonts w:eastAsia="Times New Roman"/>
                <w:b/>
                <w:bCs/>
                <w:color w:val="000000"/>
                <w:sz w:val="18"/>
                <w:szCs w:val="18"/>
                <w:lang w:val="en-GB" w:eastAsia="en-GB"/>
              </w:rPr>
              <w:t>Pregătire</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profesională</w:t>
            </w:r>
            <w:proofErr w:type="spellEnd"/>
          </w:p>
        </w:tc>
        <w:tc>
          <w:tcPr>
            <w:tcW w:w="503" w:type="pct"/>
            <w:tcBorders>
              <w:top w:val="nil"/>
              <w:left w:val="nil"/>
              <w:bottom w:val="single" w:sz="4" w:space="0" w:color="auto"/>
              <w:right w:val="single" w:sz="4" w:space="0" w:color="auto"/>
            </w:tcBorders>
            <w:shd w:val="clear" w:color="auto" w:fill="auto"/>
            <w:vAlign w:val="bottom"/>
            <w:hideMark/>
          </w:tcPr>
          <w:p w14:paraId="3773192D" w14:textId="77777777" w:rsidR="003A59DD" w:rsidRPr="00C61775" w:rsidRDefault="003A59DD" w:rsidP="003A59DD">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20.13</w:t>
            </w:r>
          </w:p>
        </w:tc>
        <w:tc>
          <w:tcPr>
            <w:tcW w:w="592" w:type="pct"/>
            <w:tcBorders>
              <w:top w:val="single" w:sz="4" w:space="0" w:color="auto"/>
              <w:left w:val="single" w:sz="4" w:space="0" w:color="auto"/>
              <w:bottom w:val="single" w:sz="4" w:space="0" w:color="auto"/>
              <w:right w:val="nil"/>
            </w:tcBorders>
            <w:shd w:val="clear" w:color="auto" w:fill="auto"/>
            <w:vAlign w:val="bottom"/>
            <w:hideMark/>
          </w:tcPr>
          <w:p w14:paraId="5599B4FA"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3.</w:t>
            </w:r>
            <w:r w:rsidRPr="00C61775">
              <w:rPr>
                <w:rFonts w:eastAsia="Times New Roman"/>
                <w:b/>
                <w:bCs/>
                <w:color w:val="000000"/>
                <w:sz w:val="18"/>
                <w:szCs w:val="18"/>
                <w:lang w:val="en-GB" w:eastAsia="en-GB"/>
              </w:rPr>
              <w:t xml:space="preserve">831 </w:t>
            </w:r>
          </w:p>
        </w:tc>
        <w:tc>
          <w:tcPr>
            <w:tcW w:w="609" w:type="pct"/>
            <w:tcBorders>
              <w:top w:val="single" w:sz="4" w:space="0" w:color="auto"/>
              <w:left w:val="single" w:sz="4" w:space="0" w:color="auto"/>
              <w:bottom w:val="single" w:sz="4" w:space="0" w:color="auto"/>
              <w:right w:val="nil"/>
            </w:tcBorders>
            <w:shd w:val="clear" w:color="auto" w:fill="auto"/>
            <w:vAlign w:val="bottom"/>
            <w:hideMark/>
          </w:tcPr>
          <w:p w14:paraId="04C0CEAA"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3.</w:t>
            </w:r>
            <w:r w:rsidRPr="00C61775">
              <w:rPr>
                <w:rFonts w:eastAsia="Times New Roman"/>
                <w:b/>
                <w:bCs/>
                <w:color w:val="000000"/>
                <w:sz w:val="18"/>
                <w:szCs w:val="18"/>
                <w:lang w:val="en-GB" w:eastAsia="en-GB"/>
              </w:rPr>
              <w:t xml:space="preserve">000 </w:t>
            </w:r>
          </w:p>
        </w:tc>
        <w:tc>
          <w:tcPr>
            <w:tcW w:w="707"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73C4FC30"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2.950,</w:t>
            </w:r>
            <w:r w:rsidRPr="00C61775">
              <w:rPr>
                <w:rFonts w:eastAsia="Times New Roman"/>
                <w:b/>
                <w:bCs/>
                <w:color w:val="000000"/>
                <w:sz w:val="18"/>
                <w:szCs w:val="18"/>
                <w:lang w:val="en-GB" w:eastAsia="en-GB"/>
              </w:rPr>
              <w:t xml:space="preserve">00 </w:t>
            </w:r>
          </w:p>
        </w:tc>
        <w:tc>
          <w:tcPr>
            <w:tcW w:w="847"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670BB2A0"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50,</w:t>
            </w:r>
            <w:r w:rsidRPr="00C61775">
              <w:rPr>
                <w:rFonts w:eastAsia="Times New Roman"/>
                <w:b/>
                <w:bCs/>
                <w:color w:val="000000"/>
                <w:sz w:val="18"/>
                <w:szCs w:val="18"/>
                <w:lang w:val="en-GB" w:eastAsia="en-GB"/>
              </w:rPr>
              <w:t xml:space="preserve">00 </w:t>
            </w:r>
          </w:p>
        </w:tc>
      </w:tr>
      <w:tr w:rsidR="003A59DD" w:rsidRPr="00C61775" w14:paraId="711B7448" w14:textId="77777777" w:rsidTr="00B33870">
        <w:trPr>
          <w:trHeight w:val="170"/>
        </w:trPr>
        <w:tc>
          <w:tcPr>
            <w:tcW w:w="1742"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47FBB8B6" w14:textId="77777777" w:rsidR="003A59DD" w:rsidRPr="00C61775" w:rsidRDefault="003A59DD" w:rsidP="003A59DD">
            <w:pPr>
              <w:widowControl/>
              <w:autoSpaceDE/>
              <w:autoSpaceDN/>
              <w:rPr>
                <w:rFonts w:eastAsia="Times New Roman"/>
                <w:b/>
                <w:bCs/>
                <w:color w:val="000000"/>
                <w:sz w:val="18"/>
                <w:szCs w:val="18"/>
                <w:lang w:val="en-GB" w:eastAsia="en-GB"/>
              </w:rPr>
            </w:pPr>
            <w:proofErr w:type="spellStart"/>
            <w:r w:rsidRPr="00C61775">
              <w:rPr>
                <w:rFonts w:eastAsia="Times New Roman"/>
                <w:b/>
                <w:bCs/>
                <w:color w:val="000000"/>
                <w:sz w:val="18"/>
                <w:szCs w:val="18"/>
                <w:lang w:val="en-GB" w:eastAsia="en-GB"/>
              </w:rPr>
              <w:t>Studii</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şi</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cercetări</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tipărituri</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și</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săpături</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arheologice</w:t>
            </w:r>
            <w:proofErr w:type="spellEnd"/>
            <w:r w:rsidRPr="00C61775">
              <w:rPr>
                <w:rFonts w:eastAsia="Times New Roman"/>
                <w:b/>
                <w:bCs/>
                <w:color w:val="000000"/>
                <w:sz w:val="18"/>
                <w:szCs w:val="18"/>
                <w:lang w:val="en-GB" w:eastAsia="en-GB"/>
              </w:rPr>
              <w:t>)</w:t>
            </w:r>
          </w:p>
        </w:tc>
        <w:tc>
          <w:tcPr>
            <w:tcW w:w="503"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1EEA0200" w14:textId="77777777" w:rsidR="003A59DD" w:rsidRPr="00C61775" w:rsidRDefault="003A59DD" w:rsidP="003A59DD">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20.16</w:t>
            </w:r>
          </w:p>
        </w:tc>
        <w:tc>
          <w:tcPr>
            <w:tcW w:w="592" w:type="pct"/>
            <w:tcBorders>
              <w:top w:val="single" w:sz="4" w:space="0" w:color="auto"/>
              <w:left w:val="single" w:sz="4" w:space="0" w:color="auto"/>
              <w:bottom w:val="single" w:sz="4" w:space="0" w:color="auto"/>
              <w:right w:val="nil"/>
            </w:tcBorders>
            <w:shd w:val="clear" w:color="DDEBF7" w:fill="DDEBF7"/>
            <w:vAlign w:val="bottom"/>
            <w:hideMark/>
          </w:tcPr>
          <w:p w14:paraId="125B7259"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20.</w:t>
            </w:r>
            <w:r w:rsidRPr="00C61775">
              <w:rPr>
                <w:rFonts w:eastAsia="Times New Roman"/>
                <w:b/>
                <w:bCs/>
                <w:color w:val="000000"/>
                <w:sz w:val="18"/>
                <w:szCs w:val="18"/>
                <w:lang w:val="en-GB" w:eastAsia="en-GB"/>
              </w:rPr>
              <w:t xml:space="preserve">183 </w:t>
            </w:r>
          </w:p>
        </w:tc>
        <w:tc>
          <w:tcPr>
            <w:tcW w:w="609" w:type="pct"/>
            <w:tcBorders>
              <w:top w:val="single" w:sz="4" w:space="0" w:color="auto"/>
              <w:left w:val="single" w:sz="4" w:space="0" w:color="auto"/>
              <w:bottom w:val="single" w:sz="4" w:space="0" w:color="auto"/>
              <w:right w:val="nil"/>
            </w:tcBorders>
            <w:shd w:val="clear" w:color="DDEBF7" w:fill="DDEBF7"/>
            <w:vAlign w:val="bottom"/>
            <w:hideMark/>
          </w:tcPr>
          <w:p w14:paraId="593E8A96"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26.</w:t>
            </w:r>
            <w:r w:rsidRPr="00C61775">
              <w:rPr>
                <w:rFonts w:eastAsia="Times New Roman"/>
                <w:b/>
                <w:bCs/>
                <w:color w:val="000000"/>
                <w:sz w:val="18"/>
                <w:szCs w:val="18"/>
                <w:lang w:val="en-GB" w:eastAsia="en-GB"/>
              </w:rPr>
              <w:t xml:space="preserve">000 </w:t>
            </w:r>
          </w:p>
        </w:tc>
        <w:tc>
          <w:tcPr>
            <w:tcW w:w="707"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4F57768E"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24.913,</w:t>
            </w:r>
            <w:r w:rsidRPr="00C61775">
              <w:rPr>
                <w:rFonts w:eastAsia="Times New Roman"/>
                <w:b/>
                <w:bCs/>
                <w:color w:val="000000"/>
                <w:sz w:val="18"/>
                <w:szCs w:val="18"/>
                <w:lang w:val="en-GB" w:eastAsia="en-GB"/>
              </w:rPr>
              <w:t xml:space="preserve">88 </w:t>
            </w:r>
          </w:p>
        </w:tc>
        <w:tc>
          <w:tcPr>
            <w:tcW w:w="847"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696C0C29"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1.086,</w:t>
            </w:r>
            <w:r w:rsidRPr="00C61775">
              <w:rPr>
                <w:rFonts w:eastAsia="Times New Roman"/>
                <w:b/>
                <w:bCs/>
                <w:color w:val="000000"/>
                <w:sz w:val="18"/>
                <w:szCs w:val="18"/>
                <w:lang w:val="en-GB" w:eastAsia="en-GB"/>
              </w:rPr>
              <w:t xml:space="preserve">12 </w:t>
            </w:r>
          </w:p>
        </w:tc>
      </w:tr>
      <w:tr w:rsidR="003A59DD" w:rsidRPr="00C61775" w14:paraId="50763C83" w14:textId="77777777" w:rsidTr="00B33870">
        <w:trPr>
          <w:trHeight w:val="170"/>
        </w:trPr>
        <w:tc>
          <w:tcPr>
            <w:tcW w:w="1742"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4548E3DE" w14:textId="77777777" w:rsidR="003A59DD" w:rsidRPr="00C61775" w:rsidRDefault="003A59DD" w:rsidP="003A59DD">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 xml:space="preserve">Alte </w:t>
            </w:r>
            <w:proofErr w:type="spellStart"/>
            <w:r w:rsidRPr="00C61775">
              <w:rPr>
                <w:rFonts w:eastAsia="Times New Roman"/>
                <w:b/>
                <w:bCs/>
                <w:color w:val="000000"/>
                <w:sz w:val="18"/>
                <w:szCs w:val="18"/>
                <w:lang w:val="en-GB" w:eastAsia="en-GB"/>
              </w:rPr>
              <w:t>cheltuieli</w:t>
            </w:r>
            <w:proofErr w:type="spellEnd"/>
            <w:r w:rsidRPr="00C61775">
              <w:rPr>
                <w:rFonts w:eastAsia="Times New Roman"/>
                <w:b/>
                <w:bCs/>
                <w:color w:val="000000"/>
                <w:sz w:val="18"/>
                <w:szCs w:val="18"/>
                <w:lang w:val="en-GB" w:eastAsia="en-GB"/>
              </w:rPr>
              <w:t xml:space="preserve"> (cod 20.30.01 la 20.30.30)</w:t>
            </w:r>
          </w:p>
        </w:tc>
        <w:tc>
          <w:tcPr>
            <w:tcW w:w="503" w:type="pct"/>
            <w:tcBorders>
              <w:top w:val="nil"/>
              <w:left w:val="nil"/>
              <w:bottom w:val="single" w:sz="4" w:space="0" w:color="auto"/>
              <w:right w:val="single" w:sz="4" w:space="0" w:color="auto"/>
            </w:tcBorders>
            <w:shd w:val="clear" w:color="auto" w:fill="auto"/>
            <w:vAlign w:val="bottom"/>
            <w:hideMark/>
          </w:tcPr>
          <w:p w14:paraId="185AA347" w14:textId="77777777" w:rsidR="003A59DD" w:rsidRPr="00C61775" w:rsidRDefault="003A59DD" w:rsidP="003A59DD">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20.30</w:t>
            </w:r>
          </w:p>
        </w:tc>
        <w:tc>
          <w:tcPr>
            <w:tcW w:w="592" w:type="pct"/>
            <w:tcBorders>
              <w:top w:val="single" w:sz="4" w:space="0" w:color="auto"/>
              <w:left w:val="single" w:sz="4" w:space="0" w:color="auto"/>
              <w:bottom w:val="single" w:sz="4" w:space="0" w:color="auto"/>
              <w:right w:val="nil"/>
            </w:tcBorders>
            <w:shd w:val="clear" w:color="auto" w:fill="auto"/>
            <w:vAlign w:val="bottom"/>
            <w:hideMark/>
          </w:tcPr>
          <w:p w14:paraId="68369649"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264.</w:t>
            </w:r>
            <w:r w:rsidRPr="00C61775">
              <w:rPr>
                <w:rFonts w:eastAsia="Times New Roman"/>
                <w:b/>
                <w:bCs/>
                <w:color w:val="000000"/>
                <w:sz w:val="18"/>
                <w:szCs w:val="18"/>
                <w:lang w:val="en-GB" w:eastAsia="en-GB"/>
              </w:rPr>
              <w:t xml:space="preserve">009 </w:t>
            </w:r>
          </w:p>
        </w:tc>
        <w:tc>
          <w:tcPr>
            <w:tcW w:w="609" w:type="pct"/>
            <w:tcBorders>
              <w:top w:val="single" w:sz="4" w:space="0" w:color="auto"/>
              <w:left w:val="single" w:sz="4" w:space="0" w:color="auto"/>
              <w:bottom w:val="single" w:sz="4" w:space="0" w:color="auto"/>
              <w:right w:val="nil"/>
            </w:tcBorders>
            <w:shd w:val="clear" w:color="auto" w:fill="auto"/>
            <w:vAlign w:val="bottom"/>
            <w:hideMark/>
          </w:tcPr>
          <w:p w14:paraId="113050E7"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578.</w:t>
            </w:r>
            <w:r w:rsidRPr="00C61775">
              <w:rPr>
                <w:rFonts w:eastAsia="Times New Roman"/>
                <w:b/>
                <w:bCs/>
                <w:color w:val="000000"/>
                <w:sz w:val="18"/>
                <w:szCs w:val="18"/>
                <w:lang w:val="en-GB" w:eastAsia="en-GB"/>
              </w:rPr>
              <w:t xml:space="preserve">000 </w:t>
            </w:r>
          </w:p>
        </w:tc>
        <w:tc>
          <w:tcPr>
            <w:tcW w:w="707"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059C745B"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418.938,</w:t>
            </w:r>
            <w:r w:rsidRPr="00C61775">
              <w:rPr>
                <w:rFonts w:eastAsia="Times New Roman"/>
                <w:b/>
                <w:bCs/>
                <w:color w:val="000000"/>
                <w:sz w:val="18"/>
                <w:szCs w:val="18"/>
                <w:lang w:val="en-GB" w:eastAsia="en-GB"/>
              </w:rPr>
              <w:t xml:space="preserve">12 </w:t>
            </w:r>
          </w:p>
        </w:tc>
        <w:tc>
          <w:tcPr>
            <w:tcW w:w="847"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5E2870A4" w14:textId="77777777" w:rsidR="003A59DD" w:rsidRPr="00C61775" w:rsidRDefault="003A59DD" w:rsidP="003A59DD">
            <w:pPr>
              <w:widowControl/>
              <w:autoSpaceDE/>
              <w:autoSpaceDN/>
              <w:jc w:val="right"/>
              <w:rPr>
                <w:rFonts w:eastAsia="Times New Roman"/>
                <w:b/>
                <w:bCs/>
                <w:color w:val="000000"/>
                <w:sz w:val="18"/>
                <w:szCs w:val="18"/>
                <w:lang w:val="en-GB" w:eastAsia="en-GB"/>
              </w:rPr>
            </w:pPr>
            <w:r w:rsidRPr="00C61775">
              <w:rPr>
                <w:rFonts w:eastAsia="Times New Roman"/>
                <w:b/>
                <w:bCs/>
                <w:color w:val="000000"/>
                <w:sz w:val="18"/>
                <w:szCs w:val="18"/>
                <w:lang w:val="en-GB" w:eastAsia="en-GB"/>
              </w:rPr>
              <w:t xml:space="preserve">                </w:t>
            </w:r>
            <w:r>
              <w:rPr>
                <w:rFonts w:eastAsia="Times New Roman"/>
                <w:b/>
                <w:bCs/>
                <w:color w:val="000000"/>
                <w:sz w:val="18"/>
                <w:szCs w:val="18"/>
                <w:lang w:val="en-GB" w:eastAsia="en-GB"/>
              </w:rPr>
              <w:t>159.061,</w:t>
            </w:r>
            <w:r w:rsidRPr="00C61775">
              <w:rPr>
                <w:rFonts w:eastAsia="Times New Roman"/>
                <w:b/>
                <w:bCs/>
                <w:color w:val="000000"/>
                <w:sz w:val="18"/>
                <w:szCs w:val="18"/>
                <w:lang w:val="en-GB" w:eastAsia="en-GB"/>
              </w:rPr>
              <w:t xml:space="preserve">88 </w:t>
            </w:r>
          </w:p>
        </w:tc>
      </w:tr>
      <w:tr w:rsidR="003A59DD" w:rsidRPr="00C61775" w14:paraId="6D9DFDA8" w14:textId="77777777" w:rsidTr="00B33870">
        <w:trPr>
          <w:trHeight w:val="170"/>
        </w:trPr>
        <w:tc>
          <w:tcPr>
            <w:tcW w:w="1742"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62FC4DDF" w14:textId="77777777" w:rsidR="003A59DD" w:rsidRPr="00C61775" w:rsidRDefault="003A59DD" w:rsidP="003A59DD">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 xml:space="preserve">Prime de </w:t>
            </w:r>
            <w:proofErr w:type="spellStart"/>
            <w:r w:rsidRPr="00C61775">
              <w:rPr>
                <w:rFonts w:eastAsia="Times New Roman"/>
                <w:b/>
                <w:bCs/>
                <w:color w:val="000000"/>
                <w:sz w:val="18"/>
                <w:szCs w:val="18"/>
                <w:lang w:val="en-GB" w:eastAsia="en-GB"/>
              </w:rPr>
              <w:t>asigurare</w:t>
            </w:r>
            <w:proofErr w:type="spellEnd"/>
            <w:r w:rsidRPr="00C61775">
              <w:rPr>
                <w:rFonts w:eastAsia="Times New Roman"/>
                <w:b/>
                <w:bCs/>
                <w:color w:val="000000"/>
                <w:sz w:val="18"/>
                <w:szCs w:val="18"/>
                <w:lang w:val="en-GB" w:eastAsia="en-GB"/>
              </w:rPr>
              <w:t xml:space="preserve"> non-</w:t>
            </w:r>
            <w:proofErr w:type="spellStart"/>
            <w:r w:rsidRPr="00C61775">
              <w:rPr>
                <w:rFonts w:eastAsia="Times New Roman"/>
                <w:b/>
                <w:bCs/>
                <w:color w:val="000000"/>
                <w:sz w:val="18"/>
                <w:szCs w:val="18"/>
                <w:lang w:val="en-GB" w:eastAsia="en-GB"/>
              </w:rPr>
              <w:t>viaţă</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asigurări</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clădiri</w:t>
            </w:r>
            <w:proofErr w:type="spellEnd"/>
            <w:r w:rsidRPr="00C61775">
              <w:rPr>
                <w:rFonts w:eastAsia="Times New Roman"/>
                <w:b/>
                <w:bCs/>
                <w:color w:val="000000"/>
                <w:sz w:val="18"/>
                <w:szCs w:val="18"/>
                <w:lang w:val="en-GB" w:eastAsia="en-GB"/>
              </w:rPr>
              <w:t>)</w:t>
            </w:r>
          </w:p>
        </w:tc>
        <w:tc>
          <w:tcPr>
            <w:tcW w:w="503"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04444D84" w14:textId="77777777" w:rsidR="003A59DD" w:rsidRPr="00C61775" w:rsidRDefault="003A59DD" w:rsidP="003A59DD">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20.30.03</w:t>
            </w:r>
          </w:p>
        </w:tc>
        <w:tc>
          <w:tcPr>
            <w:tcW w:w="592" w:type="pct"/>
            <w:tcBorders>
              <w:top w:val="single" w:sz="4" w:space="0" w:color="auto"/>
              <w:left w:val="single" w:sz="4" w:space="0" w:color="auto"/>
              <w:bottom w:val="single" w:sz="4" w:space="0" w:color="auto"/>
              <w:right w:val="nil"/>
            </w:tcBorders>
            <w:shd w:val="clear" w:color="DDEBF7" w:fill="DDEBF7"/>
            <w:vAlign w:val="bottom"/>
            <w:hideMark/>
          </w:tcPr>
          <w:p w14:paraId="4B5E6AD6" w14:textId="77777777" w:rsidR="003A59DD" w:rsidRPr="00C61775" w:rsidRDefault="003A59DD" w:rsidP="003A59DD">
            <w:pPr>
              <w:widowControl/>
              <w:autoSpaceDE/>
              <w:autoSpaceDN/>
              <w:jc w:val="right"/>
              <w:rPr>
                <w:rFonts w:eastAsia="Times New Roman"/>
                <w:color w:val="000000"/>
                <w:sz w:val="18"/>
                <w:szCs w:val="18"/>
                <w:lang w:val="en-GB" w:eastAsia="en-GB"/>
              </w:rPr>
            </w:pPr>
            <w:r w:rsidRPr="00C61775">
              <w:rPr>
                <w:rFonts w:eastAsia="Times New Roman"/>
                <w:color w:val="000000"/>
                <w:sz w:val="18"/>
                <w:szCs w:val="18"/>
                <w:lang w:val="en-GB" w:eastAsia="en-GB"/>
              </w:rPr>
              <w:t xml:space="preserve">                          23</w:t>
            </w:r>
            <w:r>
              <w:rPr>
                <w:rFonts w:eastAsia="Times New Roman"/>
                <w:color w:val="000000"/>
                <w:sz w:val="18"/>
                <w:szCs w:val="18"/>
                <w:lang w:val="en-GB" w:eastAsia="en-GB"/>
              </w:rPr>
              <w:t>.</w:t>
            </w:r>
            <w:r w:rsidRPr="00C61775">
              <w:rPr>
                <w:rFonts w:eastAsia="Times New Roman"/>
                <w:color w:val="000000"/>
                <w:sz w:val="18"/>
                <w:szCs w:val="18"/>
                <w:lang w:val="en-GB" w:eastAsia="en-GB"/>
              </w:rPr>
              <w:t xml:space="preserve">663 </w:t>
            </w:r>
          </w:p>
        </w:tc>
        <w:tc>
          <w:tcPr>
            <w:tcW w:w="609" w:type="pct"/>
            <w:tcBorders>
              <w:top w:val="single" w:sz="4" w:space="0" w:color="auto"/>
              <w:left w:val="single" w:sz="4" w:space="0" w:color="auto"/>
              <w:bottom w:val="single" w:sz="4" w:space="0" w:color="auto"/>
              <w:right w:val="nil"/>
            </w:tcBorders>
            <w:shd w:val="clear" w:color="DDEBF7" w:fill="DDEBF7"/>
            <w:vAlign w:val="bottom"/>
            <w:hideMark/>
          </w:tcPr>
          <w:p w14:paraId="00358231" w14:textId="77777777" w:rsidR="003A59DD" w:rsidRPr="00C61775" w:rsidRDefault="003A59DD" w:rsidP="003A59DD">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128.</w:t>
            </w:r>
            <w:r w:rsidRPr="00C61775">
              <w:rPr>
                <w:rFonts w:eastAsia="Times New Roman"/>
                <w:color w:val="000000"/>
                <w:sz w:val="18"/>
                <w:szCs w:val="18"/>
                <w:lang w:val="en-GB" w:eastAsia="en-GB"/>
              </w:rPr>
              <w:t xml:space="preserve">000 </w:t>
            </w:r>
          </w:p>
        </w:tc>
        <w:tc>
          <w:tcPr>
            <w:tcW w:w="707"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1FD03B3D" w14:textId="77777777" w:rsidR="003A59DD" w:rsidRPr="00C61775" w:rsidRDefault="003A59DD" w:rsidP="003A59DD">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22.810,</w:t>
            </w:r>
            <w:r w:rsidRPr="00C61775">
              <w:rPr>
                <w:rFonts w:eastAsia="Times New Roman"/>
                <w:color w:val="000000"/>
                <w:sz w:val="18"/>
                <w:szCs w:val="18"/>
                <w:lang w:val="en-GB" w:eastAsia="en-GB"/>
              </w:rPr>
              <w:t xml:space="preserve">31 </w:t>
            </w:r>
          </w:p>
        </w:tc>
        <w:tc>
          <w:tcPr>
            <w:tcW w:w="847"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127D57CD"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105.189,</w:t>
            </w:r>
            <w:r w:rsidRPr="00C61775">
              <w:rPr>
                <w:rFonts w:eastAsia="Times New Roman"/>
                <w:b/>
                <w:bCs/>
                <w:color w:val="000000"/>
                <w:sz w:val="18"/>
                <w:szCs w:val="18"/>
                <w:lang w:val="en-GB" w:eastAsia="en-GB"/>
              </w:rPr>
              <w:t xml:space="preserve">69 </w:t>
            </w:r>
          </w:p>
        </w:tc>
      </w:tr>
      <w:tr w:rsidR="003A59DD" w:rsidRPr="00C61775" w14:paraId="2409C973" w14:textId="77777777" w:rsidTr="00B33870">
        <w:trPr>
          <w:trHeight w:val="170"/>
        </w:trPr>
        <w:tc>
          <w:tcPr>
            <w:tcW w:w="1742"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6118F9FC" w14:textId="77777777" w:rsidR="003A59DD" w:rsidRPr="00C61775" w:rsidRDefault="003A59DD" w:rsidP="003A59DD">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 xml:space="preserve">Alte </w:t>
            </w:r>
            <w:proofErr w:type="spellStart"/>
            <w:r w:rsidRPr="00C61775">
              <w:rPr>
                <w:rFonts w:eastAsia="Times New Roman"/>
                <w:b/>
                <w:bCs/>
                <w:color w:val="000000"/>
                <w:sz w:val="18"/>
                <w:szCs w:val="18"/>
                <w:lang w:val="en-GB" w:eastAsia="en-GB"/>
              </w:rPr>
              <w:t>chletuieli</w:t>
            </w:r>
            <w:proofErr w:type="spellEnd"/>
            <w:r w:rsidRPr="00C61775">
              <w:rPr>
                <w:rFonts w:eastAsia="Times New Roman"/>
                <w:b/>
                <w:bCs/>
                <w:color w:val="000000"/>
                <w:sz w:val="18"/>
                <w:szCs w:val="18"/>
                <w:lang w:val="en-GB" w:eastAsia="en-GB"/>
              </w:rPr>
              <w:t xml:space="preserve"> cu </w:t>
            </w:r>
            <w:proofErr w:type="spellStart"/>
            <w:r w:rsidRPr="00C61775">
              <w:rPr>
                <w:rFonts w:eastAsia="Times New Roman"/>
                <w:b/>
                <w:bCs/>
                <w:color w:val="000000"/>
                <w:sz w:val="18"/>
                <w:szCs w:val="18"/>
                <w:lang w:val="en-GB" w:eastAsia="en-GB"/>
              </w:rPr>
              <w:t>bunuri</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şi</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servicii</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acţiune</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culturală</w:t>
            </w:r>
            <w:proofErr w:type="spellEnd"/>
            <w:r w:rsidRPr="00C61775">
              <w:rPr>
                <w:rFonts w:eastAsia="Times New Roman"/>
                <w:b/>
                <w:bCs/>
                <w:color w:val="000000"/>
                <w:sz w:val="18"/>
                <w:szCs w:val="18"/>
                <w:lang w:val="en-GB" w:eastAsia="en-GB"/>
              </w:rPr>
              <w:t>)</w:t>
            </w:r>
          </w:p>
        </w:tc>
        <w:tc>
          <w:tcPr>
            <w:tcW w:w="503" w:type="pct"/>
            <w:tcBorders>
              <w:top w:val="nil"/>
              <w:left w:val="nil"/>
              <w:bottom w:val="single" w:sz="4" w:space="0" w:color="auto"/>
              <w:right w:val="single" w:sz="4" w:space="0" w:color="auto"/>
            </w:tcBorders>
            <w:shd w:val="clear" w:color="auto" w:fill="auto"/>
            <w:vAlign w:val="bottom"/>
            <w:hideMark/>
          </w:tcPr>
          <w:p w14:paraId="163B1E61" w14:textId="77777777" w:rsidR="003A59DD" w:rsidRPr="00C61775" w:rsidRDefault="003A59DD" w:rsidP="003A59DD">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20.30.30</w:t>
            </w:r>
          </w:p>
        </w:tc>
        <w:tc>
          <w:tcPr>
            <w:tcW w:w="592" w:type="pct"/>
            <w:tcBorders>
              <w:top w:val="single" w:sz="4" w:space="0" w:color="auto"/>
              <w:left w:val="single" w:sz="4" w:space="0" w:color="auto"/>
              <w:bottom w:val="single" w:sz="4" w:space="0" w:color="auto"/>
              <w:right w:val="nil"/>
            </w:tcBorders>
            <w:shd w:val="clear" w:color="auto" w:fill="auto"/>
            <w:vAlign w:val="bottom"/>
            <w:hideMark/>
          </w:tcPr>
          <w:p w14:paraId="75091CF1" w14:textId="77777777" w:rsidR="003A59DD" w:rsidRPr="00C61775" w:rsidRDefault="003A59DD" w:rsidP="003A59DD">
            <w:pPr>
              <w:widowControl/>
              <w:autoSpaceDE/>
              <w:autoSpaceDN/>
              <w:jc w:val="right"/>
              <w:rPr>
                <w:rFonts w:eastAsia="Times New Roman"/>
                <w:color w:val="000000"/>
                <w:sz w:val="18"/>
                <w:szCs w:val="18"/>
                <w:lang w:val="en-GB" w:eastAsia="en-GB"/>
              </w:rPr>
            </w:pPr>
            <w:r w:rsidRPr="00C61775">
              <w:rPr>
                <w:rFonts w:eastAsia="Times New Roman"/>
                <w:color w:val="000000"/>
                <w:sz w:val="18"/>
                <w:szCs w:val="18"/>
                <w:lang w:val="en-GB" w:eastAsia="en-GB"/>
              </w:rPr>
              <w:t xml:space="preserve"> </w:t>
            </w:r>
            <w:r>
              <w:rPr>
                <w:rFonts w:eastAsia="Times New Roman"/>
                <w:color w:val="000000"/>
                <w:sz w:val="18"/>
                <w:szCs w:val="18"/>
                <w:lang w:val="en-GB" w:eastAsia="en-GB"/>
              </w:rPr>
              <w:t xml:space="preserve">                        240.</w:t>
            </w:r>
            <w:r w:rsidRPr="00C61775">
              <w:rPr>
                <w:rFonts w:eastAsia="Times New Roman"/>
                <w:color w:val="000000"/>
                <w:sz w:val="18"/>
                <w:szCs w:val="18"/>
                <w:lang w:val="en-GB" w:eastAsia="en-GB"/>
              </w:rPr>
              <w:t xml:space="preserve">346 </w:t>
            </w:r>
          </w:p>
        </w:tc>
        <w:tc>
          <w:tcPr>
            <w:tcW w:w="609" w:type="pct"/>
            <w:tcBorders>
              <w:top w:val="single" w:sz="4" w:space="0" w:color="auto"/>
              <w:left w:val="single" w:sz="4" w:space="0" w:color="auto"/>
              <w:bottom w:val="single" w:sz="4" w:space="0" w:color="auto"/>
              <w:right w:val="nil"/>
            </w:tcBorders>
            <w:shd w:val="clear" w:color="auto" w:fill="auto"/>
            <w:vAlign w:val="bottom"/>
            <w:hideMark/>
          </w:tcPr>
          <w:p w14:paraId="79A8421B" w14:textId="77777777" w:rsidR="003A59DD" w:rsidRPr="00C61775" w:rsidRDefault="003A59DD" w:rsidP="003A59DD">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450.</w:t>
            </w:r>
            <w:r w:rsidRPr="00C61775">
              <w:rPr>
                <w:rFonts w:eastAsia="Times New Roman"/>
                <w:color w:val="000000"/>
                <w:sz w:val="18"/>
                <w:szCs w:val="18"/>
                <w:lang w:val="en-GB" w:eastAsia="en-GB"/>
              </w:rPr>
              <w:t xml:space="preserve">000 </w:t>
            </w:r>
          </w:p>
        </w:tc>
        <w:tc>
          <w:tcPr>
            <w:tcW w:w="707"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46FD100D" w14:textId="77777777" w:rsidR="003A59DD" w:rsidRPr="00C61775" w:rsidRDefault="003A59DD" w:rsidP="003A59DD">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396.127,</w:t>
            </w:r>
            <w:r w:rsidRPr="00C61775">
              <w:rPr>
                <w:rFonts w:eastAsia="Times New Roman"/>
                <w:color w:val="000000"/>
                <w:sz w:val="18"/>
                <w:szCs w:val="18"/>
                <w:lang w:val="en-GB" w:eastAsia="en-GB"/>
              </w:rPr>
              <w:t xml:space="preserve">81 </w:t>
            </w:r>
          </w:p>
        </w:tc>
        <w:tc>
          <w:tcPr>
            <w:tcW w:w="847"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755DA181"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53.872,</w:t>
            </w:r>
            <w:r w:rsidRPr="00C61775">
              <w:rPr>
                <w:rFonts w:eastAsia="Times New Roman"/>
                <w:b/>
                <w:bCs/>
                <w:color w:val="000000"/>
                <w:sz w:val="18"/>
                <w:szCs w:val="18"/>
                <w:lang w:val="en-GB" w:eastAsia="en-GB"/>
              </w:rPr>
              <w:t xml:space="preserve">19 </w:t>
            </w:r>
          </w:p>
        </w:tc>
      </w:tr>
      <w:tr w:rsidR="003A59DD" w:rsidRPr="00C61775" w14:paraId="6006F9A4" w14:textId="77777777" w:rsidTr="00B33870">
        <w:trPr>
          <w:trHeight w:val="170"/>
        </w:trPr>
        <w:tc>
          <w:tcPr>
            <w:tcW w:w="1742" w:type="pct"/>
            <w:tcBorders>
              <w:top w:val="single" w:sz="4" w:space="0" w:color="auto"/>
              <w:left w:val="single" w:sz="4" w:space="0" w:color="auto"/>
              <w:bottom w:val="single" w:sz="4" w:space="0" w:color="auto"/>
              <w:right w:val="single" w:sz="4" w:space="0" w:color="auto"/>
            </w:tcBorders>
            <w:shd w:val="clear" w:color="000000" w:fill="FFE699"/>
            <w:vAlign w:val="bottom"/>
            <w:hideMark/>
          </w:tcPr>
          <w:p w14:paraId="268216B9" w14:textId="77777777" w:rsidR="003A59DD" w:rsidRPr="00C61775" w:rsidRDefault="003A59DD" w:rsidP="003A59DD">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TITLUL X ALTE CHELTUIELI (cod 59.01 la 59.40)</w:t>
            </w:r>
          </w:p>
        </w:tc>
        <w:tc>
          <w:tcPr>
            <w:tcW w:w="503" w:type="pct"/>
            <w:tcBorders>
              <w:top w:val="single" w:sz="4" w:space="0" w:color="auto"/>
              <w:left w:val="single" w:sz="4" w:space="0" w:color="auto"/>
              <w:bottom w:val="single" w:sz="4" w:space="0" w:color="auto"/>
              <w:right w:val="single" w:sz="4" w:space="0" w:color="auto"/>
            </w:tcBorders>
            <w:shd w:val="clear" w:color="000000" w:fill="FFE699"/>
            <w:vAlign w:val="bottom"/>
            <w:hideMark/>
          </w:tcPr>
          <w:p w14:paraId="67AE77CB" w14:textId="77777777" w:rsidR="003A59DD" w:rsidRPr="00C61775" w:rsidRDefault="003A59DD" w:rsidP="003A59DD">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59</w:t>
            </w:r>
          </w:p>
        </w:tc>
        <w:tc>
          <w:tcPr>
            <w:tcW w:w="592" w:type="pct"/>
            <w:tcBorders>
              <w:top w:val="single" w:sz="4" w:space="0" w:color="auto"/>
              <w:left w:val="single" w:sz="4" w:space="0" w:color="auto"/>
              <w:bottom w:val="single" w:sz="4" w:space="0" w:color="auto"/>
              <w:right w:val="nil"/>
            </w:tcBorders>
            <w:shd w:val="clear" w:color="000000" w:fill="FFE699"/>
            <w:vAlign w:val="bottom"/>
            <w:hideMark/>
          </w:tcPr>
          <w:p w14:paraId="2B36969E"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54.</w:t>
            </w:r>
            <w:r w:rsidRPr="00C61775">
              <w:rPr>
                <w:rFonts w:eastAsia="Times New Roman"/>
                <w:b/>
                <w:bCs/>
                <w:color w:val="000000"/>
                <w:sz w:val="18"/>
                <w:szCs w:val="18"/>
                <w:lang w:val="en-GB" w:eastAsia="en-GB"/>
              </w:rPr>
              <w:t xml:space="preserve">790 </w:t>
            </w:r>
          </w:p>
        </w:tc>
        <w:tc>
          <w:tcPr>
            <w:tcW w:w="609" w:type="pct"/>
            <w:tcBorders>
              <w:top w:val="single" w:sz="4" w:space="0" w:color="auto"/>
              <w:left w:val="single" w:sz="4" w:space="0" w:color="auto"/>
              <w:bottom w:val="single" w:sz="4" w:space="0" w:color="auto"/>
              <w:right w:val="nil"/>
            </w:tcBorders>
            <w:shd w:val="clear" w:color="000000" w:fill="FFE699"/>
            <w:vAlign w:val="bottom"/>
            <w:hideMark/>
          </w:tcPr>
          <w:p w14:paraId="683CE624"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84.</w:t>
            </w:r>
            <w:r w:rsidRPr="00C61775">
              <w:rPr>
                <w:rFonts w:eastAsia="Times New Roman"/>
                <w:b/>
                <w:bCs/>
                <w:color w:val="000000"/>
                <w:sz w:val="18"/>
                <w:szCs w:val="18"/>
                <w:lang w:val="en-GB" w:eastAsia="en-GB"/>
              </w:rPr>
              <w:t xml:space="preserve">000 </w:t>
            </w:r>
          </w:p>
        </w:tc>
        <w:tc>
          <w:tcPr>
            <w:tcW w:w="707" w:type="pct"/>
            <w:tcBorders>
              <w:top w:val="single" w:sz="4" w:space="0" w:color="auto"/>
              <w:left w:val="single" w:sz="4" w:space="0" w:color="auto"/>
              <w:bottom w:val="single" w:sz="4" w:space="0" w:color="auto"/>
              <w:right w:val="single" w:sz="4" w:space="0" w:color="auto"/>
            </w:tcBorders>
            <w:shd w:val="clear" w:color="000000" w:fill="FFE699"/>
            <w:vAlign w:val="bottom"/>
            <w:hideMark/>
          </w:tcPr>
          <w:p w14:paraId="0355DC82" w14:textId="77777777" w:rsidR="003A59DD" w:rsidRPr="00C61775" w:rsidRDefault="003A59DD" w:rsidP="003A59DD">
            <w:pPr>
              <w:widowControl/>
              <w:autoSpaceDE/>
              <w:autoSpaceDN/>
              <w:jc w:val="right"/>
              <w:rPr>
                <w:rFonts w:eastAsia="Times New Roman"/>
                <w:b/>
                <w:bCs/>
                <w:color w:val="000000"/>
                <w:sz w:val="18"/>
                <w:szCs w:val="18"/>
                <w:lang w:val="en-GB" w:eastAsia="en-GB"/>
              </w:rPr>
            </w:pPr>
            <w:r w:rsidRPr="00C61775">
              <w:rPr>
                <w:rFonts w:eastAsia="Times New Roman"/>
                <w:b/>
                <w:bCs/>
                <w:color w:val="000000"/>
                <w:sz w:val="18"/>
                <w:szCs w:val="18"/>
                <w:lang w:val="en-GB" w:eastAsia="en-GB"/>
              </w:rPr>
              <w:t xml:space="preserve">           </w:t>
            </w:r>
            <w:r>
              <w:rPr>
                <w:rFonts w:eastAsia="Times New Roman"/>
                <w:b/>
                <w:bCs/>
                <w:color w:val="000000"/>
                <w:sz w:val="18"/>
                <w:szCs w:val="18"/>
                <w:lang w:val="en-GB" w:eastAsia="en-GB"/>
              </w:rPr>
              <w:t xml:space="preserve">        84.000,</w:t>
            </w:r>
            <w:r w:rsidRPr="00C61775">
              <w:rPr>
                <w:rFonts w:eastAsia="Times New Roman"/>
                <w:b/>
                <w:bCs/>
                <w:color w:val="000000"/>
                <w:sz w:val="18"/>
                <w:szCs w:val="18"/>
                <w:lang w:val="en-GB" w:eastAsia="en-GB"/>
              </w:rPr>
              <w:t xml:space="preserve">00 </w:t>
            </w:r>
          </w:p>
        </w:tc>
        <w:tc>
          <w:tcPr>
            <w:tcW w:w="847" w:type="pct"/>
            <w:tcBorders>
              <w:top w:val="single" w:sz="4" w:space="0" w:color="auto"/>
              <w:left w:val="single" w:sz="4" w:space="0" w:color="auto"/>
              <w:bottom w:val="single" w:sz="4" w:space="0" w:color="auto"/>
              <w:right w:val="single" w:sz="4" w:space="0" w:color="auto"/>
            </w:tcBorders>
            <w:shd w:val="clear" w:color="000000" w:fill="FFE699"/>
            <w:vAlign w:val="bottom"/>
            <w:hideMark/>
          </w:tcPr>
          <w:p w14:paraId="0FF90A25" w14:textId="77777777" w:rsidR="003A59DD" w:rsidRPr="00C61775" w:rsidRDefault="003A59DD" w:rsidP="003A59DD">
            <w:pPr>
              <w:widowControl/>
              <w:autoSpaceDE/>
              <w:autoSpaceDN/>
              <w:jc w:val="right"/>
              <w:rPr>
                <w:rFonts w:eastAsia="Times New Roman"/>
                <w:b/>
                <w:bCs/>
                <w:color w:val="000000"/>
                <w:sz w:val="18"/>
                <w:szCs w:val="18"/>
                <w:lang w:val="en-GB" w:eastAsia="en-GB"/>
              </w:rPr>
            </w:pPr>
            <w:r w:rsidRPr="00C61775">
              <w:rPr>
                <w:rFonts w:eastAsia="Times New Roman"/>
                <w:b/>
                <w:bCs/>
                <w:color w:val="000000"/>
                <w:sz w:val="18"/>
                <w:szCs w:val="18"/>
                <w:lang w:val="en-GB" w:eastAsia="en-GB"/>
              </w:rPr>
              <w:t xml:space="preserve">                               -   </w:t>
            </w:r>
          </w:p>
        </w:tc>
      </w:tr>
      <w:tr w:rsidR="003A59DD" w:rsidRPr="00C61775" w14:paraId="349E0E4F" w14:textId="77777777" w:rsidTr="00B33870">
        <w:trPr>
          <w:trHeight w:val="170"/>
        </w:trPr>
        <w:tc>
          <w:tcPr>
            <w:tcW w:w="1742"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06A3FE5F" w14:textId="77777777" w:rsidR="003A59DD" w:rsidRPr="00C61775" w:rsidRDefault="003A59DD" w:rsidP="003A59DD">
            <w:pPr>
              <w:widowControl/>
              <w:autoSpaceDE/>
              <w:autoSpaceDN/>
              <w:rPr>
                <w:rFonts w:eastAsia="Times New Roman"/>
                <w:b/>
                <w:bCs/>
                <w:color w:val="000000"/>
                <w:sz w:val="18"/>
                <w:szCs w:val="18"/>
                <w:lang w:val="en-GB" w:eastAsia="en-GB"/>
              </w:rPr>
            </w:pPr>
            <w:proofErr w:type="spellStart"/>
            <w:r w:rsidRPr="00C61775">
              <w:rPr>
                <w:rFonts w:eastAsia="Times New Roman"/>
                <w:b/>
                <w:bCs/>
                <w:color w:val="000000"/>
                <w:sz w:val="18"/>
                <w:szCs w:val="18"/>
                <w:lang w:val="en-GB" w:eastAsia="en-GB"/>
              </w:rPr>
              <w:t>Sume</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afer</w:t>
            </w:r>
            <w:r>
              <w:rPr>
                <w:rFonts w:eastAsia="Times New Roman"/>
                <w:b/>
                <w:bCs/>
                <w:color w:val="000000"/>
                <w:sz w:val="18"/>
                <w:szCs w:val="18"/>
                <w:lang w:val="en-GB" w:eastAsia="en-GB"/>
              </w:rPr>
              <w:t>ente</w:t>
            </w:r>
            <w:proofErr w:type="spellEnd"/>
            <w:r>
              <w:rPr>
                <w:rFonts w:eastAsia="Times New Roman"/>
                <w:b/>
                <w:bCs/>
                <w:color w:val="000000"/>
                <w:sz w:val="18"/>
                <w:szCs w:val="18"/>
                <w:lang w:val="en-GB" w:eastAsia="en-GB"/>
              </w:rPr>
              <w:t xml:space="preserve"> </w:t>
            </w:r>
            <w:proofErr w:type="spellStart"/>
            <w:r>
              <w:rPr>
                <w:rFonts w:eastAsia="Times New Roman"/>
                <w:b/>
                <w:bCs/>
                <w:color w:val="000000"/>
                <w:sz w:val="18"/>
                <w:szCs w:val="18"/>
                <w:lang w:val="en-GB" w:eastAsia="en-GB"/>
              </w:rPr>
              <w:t>persoanelor</w:t>
            </w:r>
            <w:proofErr w:type="spellEnd"/>
            <w:r>
              <w:rPr>
                <w:rFonts w:eastAsia="Times New Roman"/>
                <w:b/>
                <w:bCs/>
                <w:color w:val="000000"/>
                <w:sz w:val="18"/>
                <w:szCs w:val="18"/>
                <w:lang w:val="en-GB" w:eastAsia="en-GB"/>
              </w:rPr>
              <w:t xml:space="preserve"> cu handicap </w:t>
            </w:r>
            <w:proofErr w:type="spellStart"/>
            <w:r>
              <w:rPr>
                <w:rFonts w:eastAsia="Times New Roman"/>
                <w:b/>
                <w:bCs/>
                <w:color w:val="000000"/>
                <w:sz w:val="18"/>
                <w:szCs w:val="18"/>
                <w:lang w:val="en-GB" w:eastAsia="en-GB"/>
              </w:rPr>
              <w:t>neî</w:t>
            </w:r>
            <w:r w:rsidRPr="00C61775">
              <w:rPr>
                <w:rFonts w:eastAsia="Times New Roman"/>
                <w:b/>
                <w:bCs/>
                <w:color w:val="000000"/>
                <w:sz w:val="18"/>
                <w:szCs w:val="18"/>
                <w:lang w:val="en-GB" w:eastAsia="en-GB"/>
              </w:rPr>
              <w:t>ncadrate</w:t>
            </w:r>
            <w:proofErr w:type="spellEnd"/>
          </w:p>
        </w:tc>
        <w:tc>
          <w:tcPr>
            <w:tcW w:w="503"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5C62244E" w14:textId="77777777" w:rsidR="003A59DD" w:rsidRPr="00C61775" w:rsidRDefault="003A59DD" w:rsidP="003A59DD">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5940</w:t>
            </w:r>
          </w:p>
        </w:tc>
        <w:tc>
          <w:tcPr>
            <w:tcW w:w="592" w:type="pct"/>
            <w:tcBorders>
              <w:top w:val="single" w:sz="4" w:space="0" w:color="auto"/>
              <w:left w:val="single" w:sz="4" w:space="0" w:color="auto"/>
              <w:bottom w:val="single" w:sz="4" w:space="0" w:color="auto"/>
              <w:right w:val="nil"/>
            </w:tcBorders>
            <w:shd w:val="clear" w:color="auto" w:fill="auto"/>
            <w:vAlign w:val="bottom"/>
            <w:hideMark/>
          </w:tcPr>
          <w:p w14:paraId="3C179B1A"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54.</w:t>
            </w:r>
            <w:r w:rsidRPr="00C61775">
              <w:rPr>
                <w:rFonts w:eastAsia="Times New Roman"/>
                <w:b/>
                <w:bCs/>
                <w:color w:val="000000"/>
                <w:sz w:val="18"/>
                <w:szCs w:val="18"/>
                <w:lang w:val="en-GB" w:eastAsia="en-GB"/>
              </w:rPr>
              <w:t xml:space="preserve">790 </w:t>
            </w:r>
          </w:p>
        </w:tc>
        <w:tc>
          <w:tcPr>
            <w:tcW w:w="609" w:type="pct"/>
            <w:tcBorders>
              <w:top w:val="single" w:sz="4" w:space="0" w:color="auto"/>
              <w:left w:val="single" w:sz="4" w:space="0" w:color="auto"/>
              <w:bottom w:val="single" w:sz="4" w:space="0" w:color="auto"/>
              <w:right w:val="nil"/>
            </w:tcBorders>
            <w:shd w:val="clear" w:color="auto" w:fill="auto"/>
            <w:vAlign w:val="bottom"/>
            <w:hideMark/>
          </w:tcPr>
          <w:p w14:paraId="70A61B52"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84.</w:t>
            </w:r>
            <w:r w:rsidRPr="00C61775">
              <w:rPr>
                <w:rFonts w:eastAsia="Times New Roman"/>
                <w:b/>
                <w:bCs/>
                <w:color w:val="000000"/>
                <w:sz w:val="18"/>
                <w:szCs w:val="18"/>
                <w:lang w:val="en-GB" w:eastAsia="en-GB"/>
              </w:rPr>
              <w:t xml:space="preserve">000 </w:t>
            </w:r>
          </w:p>
        </w:tc>
        <w:tc>
          <w:tcPr>
            <w:tcW w:w="707"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2F7301B1"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8.000,</w:t>
            </w:r>
            <w:r w:rsidRPr="00C61775">
              <w:rPr>
                <w:rFonts w:eastAsia="Times New Roman"/>
                <w:b/>
                <w:bCs/>
                <w:color w:val="000000"/>
                <w:sz w:val="18"/>
                <w:szCs w:val="18"/>
                <w:lang w:val="en-GB" w:eastAsia="en-GB"/>
              </w:rPr>
              <w:t xml:space="preserve">00 </w:t>
            </w:r>
          </w:p>
        </w:tc>
        <w:tc>
          <w:tcPr>
            <w:tcW w:w="84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14A22A" w14:textId="77777777" w:rsidR="003A59DD" w:rsidRPr="00C61775" w:rsidRDefault="003A59DD" w:rsidP="003A59DD">
            <w:pPr>
              <w:widowControl/>
              <w:autoSpaceDE/>
              <w:autoSpaceDN/>
              <w:jc w:val="right"/>
              <w:rPr>
                <w:rFonts w:eastAsia="Times New Roman"/>
                <w:b/>
                <w:bCs/>
                <w:color w:val="000000"/>
                <w:sz w:val="18"/>
                <w:szCs w:val="18"/>
                <w:lang w:val="en-GB" w:eastAsia="en-GB"/>
              </w:rPr>
            </w:pPr>
            <w:r w:rsidRPr="00C61775">
              <w:rPr>
                <w:rFonts w:eastAsia="Times New Roman"/>
                <w:b/>
                <w:bCs/>
                <w:color w:val="000000"/>
                <w:sz w:val="18"/>
                <w:szCs w:val="18"/>
                <w:lang w:val="en-GB" w:eastAsia="en-GB"/>
              </w:rPr>
              <w:t xml:space="preserve">                               -   </w:t>
            </w:r>
          </w:p>
        </w:tc>
      </w:tr>
      <w:tr w:rsidR="003A59DD" w:rsidRPr="00C61775" w14:paraId="7F8CF0D8" w14:textId="77777777" w:rsidTr="00B33870">
        <w:trPr>
          <w:trHeight w:val="170"/>
        </w:trPr>
        <w:tc>
          <w:tcPr>
            <w:tcW w:w="1742"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2E97B981" w14:textId="77777777" w:rsidR="003A59DD" w:rsidRPr="00C61775" w:rsidRDefault="003A59DD" w:rsidP="003A59DD">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 xml:space="preserve">TITLUL XIX </w:t>
            </w:r>
            <w:r>
              <w:rPr>
                <w:rFonts w:eastAsia="Times New Roman"/>
                <w:b/>
                <w:bCs/>
                <w:color w:val="000000"/>
                <w:sz w:val="18"/>
                <w:szCs w:val="18"/>
                <w:lang w:val="en-GB" w:eastAsia="en-GB"/>
              </w:rPr>
              <w:t>PLĂȚI EFECTUATE ÎN ANII PRECEDENȚI ȘI RECUPERATE Î</w:t>
            </w:r>
            <w:r w:rsidRPr="00C61775">
              <w:rPr>
                <w:rFonts w:eastAsia="Times New Roman"/>
                <w:b/>
                <w:bCs/>
                <w:color w:val="000000"/>
                <w:sz w:val="18"/>
                <w:szCs w:val="18"/>
                <w:lang w:val="en-GB" w:eastAsia="en-GB"/>
              </w:rPr>
              <w:t>N ANUL CURENT (85.01)</w:t>
            </w:r>
          </w:p>
        </w:tc>
        <w:tc>
          <w:tcPr>
            <w:tcW w:w="503"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0DB44450" w14:textId="77777777" w:rsidR="003A59DD" w:rsidRPr="00C61775" w:rsidRDefault="003A59DD" w:rsidP="003A59DD">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85F</w:t>
            </w:r>
          </w:p>
        </w:tc>
        <w:tc>
          <w:tcPr>
            <w:tcW w:w="592" w:type="pct"/>
            <w:tcBorders>
              <w:top w:val="single" w:sz="4" w:space="0" w:color="auto"/>
              <w:left w:val="single" w:sz="4" w:space="0" w:color="auto"/>
              <w:bottom w:val="single" w:sz="4" w:space="0" w:color="auto"/>
              <w:right w:val="nil"/>
            </w:tcBorders>
            <w:shd w:val="clear" w:color="DDEBF7" w:fill="DDEBF7"/>
            <w:vAlign w:val="bottom"/>
            <w:hideMark/>
          </w:tcPr>
          <w:p w14:paraId="57AD5840"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13.</w:t>
            </w:r>
            <w:r w:rsidRPr="00C61775">
              <w:rPr>
                <w:rFonts w:eastAsia="Times New Roman"/>
                <w:b/>
                <w:bCs/>
                <w:color w:val="000000"/>
                <w:sz w:val="18"/>
                <w:szCs w:val="18"/>
                <w:lang w:val="en-GB" w:eastAsia="en-GB"/>
              </w:rPr>
              <w:t xml:space="preserve">759 </w:t>
            </w:r>
          </w:p>
        </w:tc>
        <w:tc>
          <w:tcPr>
            <w:tcW w:w="609" w:type="pct"/>
            <w:tcBorders>
              <w:top w:val="single" w:sz="4" w:space="0" w:color="auto"/>
              <w:left w:val="single" w:sz="4" w:space="0" w:color="auto"/>
              <w:bottom w:val="single" w:sz="4" w:space="0" w:color="auto"/>
              <w:right w:val="nil"/>
            </w:tcBorders>
            <w:shd w:val="clear" w:color="DDEBF7" w:fill="DDEBF7"/>
            <w:vAlign w:val="bottom"/>
            <w:hideMark/>
          </w:tcPr>
          <w:p w14:paraId="301F6904" w14:textId="77777777" w:rsidR="003A59DD" w:rsidRPr="00C61775" w:rsidRDefault="003A59DD" w:rsidP="003A59DD">
            <w:pPr>
              <w:widowControl/>
              <w:autoSpaceDE/>
              <w:autoSpaceDN/>
              <w:jc w:val="right"/>
              <w:rPr>
                <w:rFonts w:eastAsia="Times New Roman"/>
                <w:b/>
                <w:bCs/>
                <w:color w:val="000000"/>
                <w:sz w:val="18"/>
                <w:szCs w:val="18"/>
                <w:lang w:val="en-GB" w:eastAsia="en-GB"/>
              </w:rPr>
            </w:pPr>
            <w:r w:rsidRPr="00C61775">
              <w:rPr>
                <w:rFonts w:eastAsia="Times New Roman"/>
                <w:b/>
                <w:bCs/>
                <w:color w:val="000000"/>
                <w:sz w:val="18"/>
                <w:szCs w:val="18"/>
                <w:lang w:val="en-GB" w:eastAsia="en-GB"/>
              </w:rPr>
              <w:t xml:space="preserve">                                  -   </w:t>
            </w:r>
          </w:p>
        </w:tc>
        <w:tc>
          <w:tcPr>
            <w:tcW w:w="707" w:type="pct"/>
            <w:tcBorders>
              <w:top w:val="single" w:sz="4" w:space="0" w:color="auto"/>
              <w:left w:val="single" w:sz="4" w:space="0" w:color="auto"/>
              <w:bottom w:val="single" w:sz="4" w:space="0" w:color="auto"/>
              <w:right w:val="nil"/>
            </w:tcBorders>
            <w:shd w:val="clear" w:color="DDEBF7" w:fill="DDEBF7"/>
            <w:vAlign w:val="bottom"/>
            <w:hideMark/>
          </w:tcPr>
          <w:p w14:paraId="400C8928"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11.257,</w:t>
            </w:r>
            <w:r w:rsidRPr="00C61775">
              <w:rPr>
                <w:rFonts w:eastAsia="Times New Roman"/>
                <w:b/>
                <w:bCs/>
                <w:color w:val="000000"/>
                <w:sz w:val="18"/>
                <w:szCs w:val="18"/>
                <w:lang w:val="en-GB" w:eastAsia="en-GB"/>
              </w:rPr>
              <w:t xml:space="preserve">00 </w:t>
            </w:r>
          </w:p>
        </w:tc>
        <w:tc>
          <w:tcPr>
            <w:tcW w:w="847" w:type="pct"/>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3BF6A10B"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11.257,</w:t>
            </w:r>
            <w:r w:rsidRPr="00C61775">
              <w:rPr>
                <w:rFonts w:eastAsia="Times New Roman"/>
                <w:b/>
                <w:bCs/>
                <w:color w:val="000000"/>
                <w:sz w:val="18"/>
                <w:szCs w:val="18"/>
                <w:lang w:val="en-GB" w:eastAsia="en-GB"/>
              </w:rPr>
              <w:t xml:space="preserve">00 </w:t>
            </w:r>
          </w:p>
        </w:tc>
      </w:tr>
      <w:tr w:rsidR="003A59DD" w:rsidRPr="00C61775" w14:paraId="3120078F" w14:textId="77777777" w:rsidTr="00B33870">
        <w:trPr>
          <w:trHeight w:val="170"/>
        </w:trPr>
        <w:tc>
          <w:tcPr>
            <w:tcW w:w="1742"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5D00841B" w14:textId="77777777" w:rsidR="003A59DD" w:rsidRPr="00C61775" w:rsidRDefault="003A59DD" w:rsidP="003A59DD">
            <w:pPr>
              <w:widowControl/>
              <w:autoSpaceDE/>
              <w:autoSpaceDN/>
              <w:rPr>
                <w:rFonts w:eastAsia="Times New Roman"/>
                <w:b/>
                <w:bCs/>
                <w:color w:val="000000"/>
                <w:sz w:val="18"/>
                <w:szCs w:val="18"/>
                <w:lang w:val="en-GB" w:eastAsia="en-GB"/>
              </w:rPr>
            </w:pPr>
            <w:proofErr w:type="spellStart"/>
            <w:r>
              <w:rPr>
                <w:rFonts w:eastAsia="Times New Roman"/>
                <w:b/>
                <w:bCs/>
                <w:color w:val="000000"/>
                <w:sz w:val="18"/>
                <w:szCs w:val="18"/>
                <w:lang w:val="en-GB" w:eastAsia="en-GB"/>
              </w:rPr>
              <w:t>Plăți</w:t>
            </w:r>
            <w:proofErr w:type="spellEnd"/>
            <w:r>
              <w:rPr>
                <w:rFonts w:eastAsia="Times New Roman"/>
                <w:b/>
                <w:bCs/>
                <w:color w:val="000000"/>
                <w:sz w:val="18"/>
                <w:szCs w:val="18"/>
                <w:lang w:val="en-GB" w:eastAsia="en-GB"/>
              </w:rPr>
              <w:t xml:space="preserve"> </w:t>
            </w:r>
            <w:proofErr w:type="spellStart"/>
            <w:r>
              <w:rPr>
                <w:rFonts w:eastAsia="Times New Roman"/>
                <w:b/>
                <w:bCs/>
                <w:color w:val="000000"/>
                <w:sz w:val="18"/>
                <w:szCs w:val="18"/>
                <w:lang w:val="en-GB" w:eastAsia="en-GB"/>
              </w:rPr>
              <w:t>efectuate</w:t>
            </w:r>
            <w:proofErr w:type="spellEnd"/>
            <w:r>
              <w:rPr>
                <w:rFonts w:eastAsia="Times New Roman"/>
                <w:b/>
                <w:bCs/>
                <w:color w:val="000000"/>
                <w:sz w:val="18"/>
                <w:szCs w:val="18"/>
                <w:lang w:val="en-GB" w:eastAsia="en-GB"/>
              </w:rPr>
              <w:t xml:space="preserve"> </w:t>
            </w:r>
            <w:proofErr w:type="spellStart"/>
            <w:r>
              <w:rPr>
                <w:rFonts w:eastAsia="Times New Roman"/>
                <w:b/>
                <w:bCs/>
                <w:color w:val="000000"/>
                <w:sz w:val="18"/>
                <w:szCs w:val="18"/>
                <w:lang w:val="en-GB" w:eastAsia="en-GB"/>
              </w:rPr>
              <w:t>în</w:t>
            </w:r>
            <w:proofErr w:type="spellEnd"/>
            <w:r>
              <w:rPr>
                <w:rFonts w:eastAsia="Times New Roman"/>
                <w:b/>
                <w:bCs/>
                <w:color w:val="000000"/>
                <w:sz w:val="18"/>
                <w:szCs w:val="18"/>
                <w:lang w:val="en-GB" w:eastAsia="en-GB"/>
              </w:rPr>
              <w:t xml:space="preserve"> </w:t>
            </w:r>
            <w:proofErr w:type="spellStart"/>
            <w:r>
              <w:rPr>
                <w:rFonts w:eastAsia="Times New Roman"/>
                <w:b/>
                <w:bCs/>
                <w:color w:val="000000"/>
                <w:sz w:val="18"/>
                <w:szCs w:val="18"/>
                <w:lang w:val="en-GB" w:eastAsia="en-GB"/>
              </w:rPr>
              <w:t>anii</w:t>
            </w:r>
            <w:proofErr w:type="spellEnd"/>
            <w:r>
              <w:rPr>
                <w:rFonts w:eastAsia="Times New Roman"/>
                <w:b/>
                <w:bCs/>
                <w:color w:val="000000"/>
                <w:sz w:val="18"/>
                <w:szCs w:val="18"/>
                <w:lang w:val="en-GB" w:eastAsia="en-GB"/>
              </w:rPr>
              <w:t xml:space="preserve"> </w:t>
            </w:r>
            <w:proofErr w:type="spellStart"/>
            <w:r>
              <w:rPr>
                <w:rFonts w:eastAsia="Times New Roman"/>
                <w:b/>
                <w:bCs/>
                <w:color w:val="000000"/>
                <w:sz w:val="18"/>
                <w:szCs w:val="18"/>
                <w:lang w:val="en-GB" w:eastAsia="en-GB"/>
              </w:rPr>
              <w:t>precedenți</w:t>
            </w:r>
            <w:proofErr w:type="spellEnd"/>
            <w:r>
              <w:rPr>
                <w:rFonts w:eastAsia="Times New Roman"/>
                <w:b/>
                <w:bCs/>
                <w:color w:val="000000"/>
                <w:sz w:val="18"/>
                <w:szCs w:val="18"/>
                <w:lang w:val="en-GB" w:eastAsia="en-GB"/>
              </w:rPr>
              <w:t xml:space="preserve"> </w:t>
            </w:r>
            <w:proofErr w:type="spellStart"/>
            <w:r>
              <w:rPr>
                <w:rFonts w:eastAsia="Times New Roman"/>
                <w:b/>
                <w:bCs/>
                <w:color w:val="000000"/>
                <w:sz w:val="18"/>
                <w:szCs w:val="18"/>
                <w:lang w:val="en-GB" w:eastAsia="en-GB"/>
              </w:rPr>
              <w:t>ș</w:t>
            </w:r>
            <w:r w:rsidRPr="00C61775">
              <w:rPr>
                <w:rFonts w:eastAsia="Times New Roman"/>
                <w:b/>
                <w:bCs/>
                <w:color w:val="000000"/>
                <w:sz w:val="18"/>
                <w:szCs w:val="18"/>
                <w:lang w:val="en-GB" w:eastAsia="en-GB"/>
              </w:rPr>
              <w:t>i</w:t>
            </w:r>
            <w:proofErr w:type="spellEnd"/>
            <w:r w:rsidRPr="00C61775">
              <w:rPr>
                <w:rFonts w:eastAsia="Times New Roman"/>
                <w:b/>
                <w:bCs/>
                <w:color w:val="000000"/>
                <w:sz w:val="18"/>
                <w:szCs w:val="18"/>
                <w:lang w:val="en-GB" w:eastAsia="en-GB"/>
              </w:rPr>
              <w:t xml:space="preserve"> recuperate</w:t>
            </w:r>
            <w:r>
              <w:rPr>
                <w:rFonts w:eastAsia="Times New Roman"/>
                <w:b/>
                <w:bCs/>
                <w:color w:val="000000"/>
                <w:sz w:val="18"/>
                <w:szCs w:val="18"/>
                <w:lang w:val="en-GB" w:eastAsia="en-GB"/>
              </w:rPr>
              <w:t xml:space="preserve"> </w:t>
            </w:r>
            <w:proofErr w:type="spellStart"/>
            <w:r>
              <w:rPr>
                <w:rFonts w:eastAsia="Times New Roman"/>
                <w:b/>
                <w:bCs/>
                <w:color w:val="000000"/>
                <w:sz w:val="18"/>
                <w:szCs w:val="18"/>
                <w:lang w:val="en-GB" w:eastAsia="en-GB"/>
              </w:rPr>
              <w:t>în</w:t>
            </w:r>
            <w:proofErr w:type="spellEnd"/>
            <w:r>
              <w:rPr>
                <w:rFonts w:eastAsia="Times New Roman"/>
                <w:b/>
                <w:bCs/>
                <w:color w:val="000000"/>
                <w:sz w:val="18"/>
                <w:szCs w:val="18"/>
                <w:lang w:val="en-GB" w:eastAsia="en-GB"/>
              </w:rPr>
              <w:t xml:space="preserve"> </w:t>
            </w:r>
            <w:proofErr w:type="spellStart"/>
            <w:r>
              <w:rPr>
                <w:rFonts w:eastAsia="Times New Roman"/>
                <w:b/>
                <w:bCs/>
                <w:color w:val="000000"/>
                <w:sz w:val="18"/>
                <w:szCs w:val="18"/>
                <w:lang w:val="en-GB" w:eastAsia="en-GB"/>
              </w:rPr>
              <w:t>anul</w:t>
            </w:r>
            <w:proofErr w:type="spellEnd"/>
            <w:r>
              <w:rPr>
                <w:rFonts w:eastAsia="Times New Roman"/>
                <w:b/>
                <w:bCs/>
                <w:color w:val="000000"/>
                <w:sz w:val="18"/>
                <w:szCs w:val="18"/>
                <w:lang w:val="en-GB" w:eastAsia="en-GB"/>
              </w:rPr>
              <w:t xml:space="preserve"> </w:t>
            </w:r>
            <w:proofErr w:type="spellStart"/>
            <w:r>
              <w:rPr>
                <w:rFonts w:eastAsia="Times New Roman"/>
                <w:b/>
                <w:bCs/>
                <w:color w:val="000000"/>
                <w:sz w:val="18"/>
                <w:szCs w:val="18"/>
                <w:lang w:val="en-GB" w:eastAsia="en-GB"/>
              </w:rPr>
              <w:t>curent</w:t>
            </w:r>
            <w:proofErr w:type="spellEnd"/>
            <w:r>
              <w:rPr>
                <w:rFonts w:eastAsia="Times New Roman"/>
                <w:b/>
                <w:bCs/>
                <w:color w:val="000000"/>
                <w:sz w:val="18"/>
                <w:szCs w:val="18"/>
                <w:lang w:val="en-GB" w:eastAsia="en-GB"/>
              </w:rPr>
              <w:t xml:space="preserve"> </w:t>
            </w:r>
            <w:proofErr w:type="spellStart"/>
            <w:r>
              <w:rPr>
                <w:rFonts w:eastAsia="Times New Roman"/>
                <w:b/>
                <w:bCs/>
                <w:color w:val="000000"/>
                <w:sz w:val="18"/>
                <w:szCs w:val="18"/>
                <w:lang w:val="en-GB" w:eastAsia="en-GB"/>
              </w:rPr>
              <w:t>în</w:t>
            </w:r>
            <w:proofErr w:type="spellEnd"/>
            <w:r>
              <w:rPr>
                <w:rFonts w:eastAsia="Times New Roman"/>
                <w:b/>
                <w:bCs/>
                <w:color w:val="000000"/>
                <w:sz w:val="18"/>
                <w:szCs w:val="18"/>
                <w:lang w:val="en-GB" w:eastAsia="en-GB"/>
              </w:rPr>
              <w:t xml:space="preserve"> </w:t>
            </w:r>
            <w:proofErr w:type="spellStart"/>
            <w:r>
              <w:rPr>
                <w:rFonts w:eastAsia="Times New Roman"/>
                <w:b/>
                <w:bCs/>
                <w:color w:val="000000"/>
                <w:sz w:val="18"/>
                <w:szCs w:val="18"/>
                <w:lang w:val="en-GB" w:eastAsia="en-GB"/>
              </w:rPr>
              <w:t>secțiunea</w:t>
            </w:r>
            <w:proofErr w:type="spellEnd"/>
            <w:r>
              <w:rPr>
                <w:rFonts w:eastAsia="Times New Roman"/>
                <w:b/>
                <w:bCs/>
                <w:color w:val="000000"/>
                <w:sz w:val="18"/>
                <w:szCs w:val="18"/>
                <w:lang w:val="en-GB" w:eastAsia="en-GB"/>
              </w:rPr>
              <w:t xml:space="preserve"> de </w:t>
            </w:r>
            <w:proofErr w:type="spellStart"/>
            <w:r>
              <w:rPr>
                <w:rFonts w:eastAsia="Times New Roman"/>
                <w:b/>
                <w:bCs/>
                <w:color w:val="000000"/>
                <w:sz w:val="18"/>
                <w:szCs w:val="18"/>
                <w:lang w:val="en-GB" w:eastAsia="en-GB"/>
              </w:rPr>
              <w:t>funcț</w:t>
            </w:r>
            <w:r w:rsidRPr="00C61775">
              <w:rPr>
                <w:rFonts w:eastAsia="Times New Roman"/>
                <w:b/>
                <w:bCs/>
                <w:color w:val="000000"/>
                <w:sz w:val="18"/>
                <w:szCs w:val="18"/>
                <w:lang w:val="en-GB" w:eastAsia="en-GB"/>
              </w:rPr>
              <w:t>ionare</w:t>
            </w:r>
            <w:proofErr w:type="spellEnd"/>
            <w:r w:rsidRPr="00C61775">
              <w:rPr>
                <w:rFonts w:eastAsia="Times New Roman"/>
                <w:b/>
                <w:bCs/>
                <w:color w:val="000000"/>
                <w:sz w:val="18"/>
                <w:szCs w:val="18"/>
                <w:lang w:val="en-GB" w:eastAsia="en-GB"/>
              </w:rPr>
              <w:t xml:space="preserve"> a </w:t>
            </w:r>
            <w:proofErr w:type="spellStart"/>
            <w:r w:rsidRPr="00C61775">
              <w:rPr>
                <w:rFonts w:eastAsia="Times New Roman"/>
                <w:b/>
                <w:bCs/>
                <w:color w:val="000000"/>
                <w:sz w:val="18"/>
                <w:szCs w:val="18"/>
                <w:lang w:val="en-GB" w:eastAsia="en-GB"/>
              </w:rPr>
              <w:t>bugetului</w:t>
            </w:r>
            <w:proofErr w:type="spellEnd"/>
            <w:r w:rsidRPr="00C61775">
              <w:rPr>
                <w:rFonts w:eastAsia="Times New Roman"/>
                <w:b/>
                <w:bCs/>
                <w:color w:val="000000"/>
                <w:sz w:val="18"/>
                <w:szCs w:val="18"/>
                <w:lang w:val="en-GB" w:eastAsia="en-GB"/>
              </w:rPr>
              <w:t xml:space="preserve"> local</w:t>
            </w:r>
          </w:p>
        </w:tc>
        <w:tc>
          <w:tcPr>
            <w:tcW w:w="503"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77D8E08A" w14:textId="77777777" w:rsidR="003A59DD" w:rsidRPr="00C61775" w:rsidRDefault="003A59DD" w:rsidP="003A59DD">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85.01.01</w:t>
            </w:r>
          </w:p>
        </w:tc>
        <w:tc>
          <w:tcPr>
            <w:tcW w:w="592" w:type="pct"/>
            <w:tcBorders>
              <w:top w:val="single" w:sz="4" w:space="0" w:color="auto"/>
              <w:left w:val="single" w:sz="4" w:space="0" w:color="auto"/>
              <w:bottom w:val="single" w:sz="4" w:space="0" w:color="auto"/>
              <w:right w:val="nil"/>
            </w:tcBorders>
            <w:shd w:val="clear" w:color="auto" w:fill="auto"/>
            <w:vAlign w:val="bottom"/>
            <w:hideMark/>
          </w:tcPr>
          <w:p w14:paraId="562AFB14"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13.</w:t>
            </w:r>
            <w:r w:rsidRPr="00C61775">
              <w:rPr>
                <w:rFonts w:eastAsia="Times New Roman"/>
                <w:b/>
                <w:bCs/>
                <w:color w:val="000000"/>
                <w:sz w:val="18"/>
                <w:szCs w:val="18"/>
                <w:lang w:val="en-GB" w:eastAsia="en-GB"/>
              </w:rPr>
              <w:t xml:space="preserve">759 </w:t>
            </w:r>
          </w:p>
        </w:tc>
        <w:tc>
          <w:tcPr>
            <w:tcW w:w="609" w:type="pct"/>
            <w:tcBorders>
              <w:top w:val="single" w:sz="4" w:space="0" w:color="auto"/>
              <w:left w:val="single" w:sz="4" w:space="0" w:color="auto"/>
              <w:bottom w:val="single" w:sz="4" w:space="0" w:color="auto"/>
              <w:right w:val="nil"/>
            </w:tcBorders>
            <w:shd w:val="clear" w:color="auto" w:fill="auto"/>
            <w:vAlign w:val="bottom"/>
            <w:hideMark/>
          </w:tcPr>
          <w:p w14:paraId="49EF0C4D" w14:textId="77777777" w:rsidR="003A59DD" w:rsidRPr="00C61775" w:rsidRDefault="003A59DD" w:rsidP="003A59DD">
            <w:pPr>
              <w:widowControl/>
              <w:autoSpaceDE/>
              <w:autoSpaceDN/>
              <w:jc w:val="right"/>
              <w:rPr>
                <w:rFonts w:eastAsia="Times New Roman"/>
                <w:b/>
                <w:bCs/>
                <w:color w:val="000000"/>
                <w:sz w:val="18"/>
                <w:szCs w:val="18"/>
                <w:lang w:val="en-GB" w:eastAsia="en-GB"/>
              </w:rPr>
            </w:pPr>
            <w:r w:rsidRPr="00C61775">
              <w:rPr>
                <w:rFonts w:eastAsia="Times New Roman"/>
                <w:b/>
                <w:bCs/>
                <w:color w:val="000000"/>
                <w:sz w:val="18"/>
                <w:szCs w:val="18"/>
                <w:lang w:val="en-GB" w:eastAsia="en-GB"/>
              </w:rPr>
              <w:t xml:space="preserve">                                  -   </w:t>
            </w:r>
          </w:p>
        </w:tc>
        <w:tc>
          <w:tcPr>
            <w:tcW w:w="707"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72B7BE3C"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11.257,</w:t>
            </w:r>
            <w:r w:rsidRPr="00C61775">
              <w:rPr>
                <w:rFonts w:eastAsia="Times New Roman"/>
                <w:b/>
                <w:bCs/>
                <w:color w:val="000000"/>
                <w:sz w:val="18"/>
                <w:szCs w:val="18"/>
                <w:lang w:val="en-GB" w:eastAsia="en-GB"/>
              </w:rPr>
              <w:t xml:space="preserve">00 </w:t>
            </w:r>
          </w:p>
        </w:tc>
        <w:tc>
          <w:tcPr>
            <w:tcW w:w="84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0A02F4"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11.257,</w:t>
            </w:r>
            <w:r w:rsidRPr="00C61775">
              <w:rPr>
                <w:rFonts w:eastAsia="Times New Roman"/>
                <w:b/>
                <w:bCs/>
                <w:color w:val="000000"/>
                <w:sz w:val="18"/>
                <w:szCs w:val="18"/>
                <w:lang w:val="en-GB" w:eastAsia="en-GB"/>
              </w:rPr>
              <w:t xml:space="preserve">00 </w:t>
            </w:r>
          </w:p>
        </w:tc>
      </w:tr>
      <w:tr w:rsidR="003A59DD" w:rsidRPr="00C61775" w14:paraId="164B100D" w14:textId="77777777" w:rsidTr="00B33870">
        <w:trPr>
          <w:trHeight w:val="170"/>
        </w:trPr>
        <w:tc>
          <w:tcPr>
            <w:tcW w:w="1742" w:type="pct"/>
            <w:tcBorders>
              <w:top w:val="single" w:sz="4" w:space="0" w:color="auto"/>
              <w:left w:val="single" w:sz="4" w:space="0" w:color="auto"/>
              <w:bottom w:val="single" w:sz="4" w:space="0" w:color="auto"/>
              <w:right w:val="single" w:sz="4" w:space="0" w:color="auto"/>
            </w:tcBorders>
            <w:shd w:val="clear" w:color="000000" w:fill="F4B084"/>
            <w:vAlign w:val="bottom"/>
            <w:hideMark/>
          </w:tcPr>
          <w:p w14:paraId="34CEC647" w14:textId="77777777" w:rsidR="003A59DD" w:rsidRPr="00C61775" w:rsidRDefault="003A59DD" w:rsidP="003A59DD">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SECŢIUNEA DE DEZVOLTARE (cod 51+55+56+58+70+84)</w:t>
            </w:r>
          </w:p>
        </w:tc>
        <w:tc>
          <w:tcPr>
            <w:tcW w:w="503" w:type="pct"/>
            <w:tcBorders>
              <w:top w:val="single" w:sz="4" w:space="0" w:color="auto"/>
              <w:left w:val="single" w:sz="4" w:space="0" w:color="auto"/>
              <w:bottom w:val="single" w:sz="4" w:space="0" w:color="auto"/>
              <w:right w:val="single" w:sz="4" w:space="0" w:color="auto"/>
            </w:tcBorders>
            <w:shd w:val="clear" w:color="000000" w:fill="F4B084"/>
            <w:vAlign w:val="bottom"/>
            <w:hideMark/>
          </w:tcPr>
          <w:p w14:paraId="7B9956A6" w14:textId="77777777" w:rsidR="003A59DD" w:rsidRPr="00C61775" w:rsidRDefault="003A59DD" w:rsidP="003A59DD">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D</w:t>
            </w:r>
          </w:p>
        </w:tc>
        <w:tc>
          <w:tcPr>
            <w:tcW w:w="592" w:type="pct"/>
            <w:tcBorders>
              <w:top w:val="single" w:sz="4" w:space="0" w:color="auto"/>
              <w:left w:val="single" w:sz="4" w:space="0" w:color="auto"/>
              <w:bottom w:val="single" w:sz="4" w:space="0" w:color="auto"/>
              <w:right w:val="nil"/>
            </w:tcBorders>
            <w:shd w:val="clear" w:color="000000" w:fill="F4B084"/>
            <w:vAlign w:val="bottom"/>
            <w:hideMark/>
          </w:tcPr>
          <w:p w14:paraId="449E1BBC"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793.</w:t>
            </w:r>
            <w:r w:rsidRPr="00C61775">
              <w:rPr>
                <w:rFonts w:eastAsia="Times New Roman"/>
                <w:b/>
                <w:bCs/>
                <w:color w:val="000000"/>
                <w:sz w:val="18"/>
                <w:szCs w:val="18"/>
                <w:lang w:val="en-GB" w:eastAsia="en-GB"/>
              </w:rPr>
              <w:t xml:space="preserve">506 </w:t>
            </w:r>
          </w:p>
        </w:tc>
        <w:tc>
          <w:tcPr>
            <w:tcW w:w="609" w:type="pct"/>
            <w:tcBorders>
              <w:top w:val="single" w:sz="4" w:space="0" w:color="auto"/>
              <w:left w:val="single" w:sz="4" w:space="0" w:color="auto"/>
              <w:bottom w:val="single" w:sz="4" w:space="0" w:color="auto"/>
              <w:right w:val="nil"/>
            </w:tcBorders>
            <w:shd w:val="clear" w:color="000000" w:fill="F4B084"/>
            <w:vAlign w:val="bottom"/>
            <w:hideMark/>
          </w:tcPr>
          <w:p w14:paraId="009AD7D6"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2.089.</w:t>
            </w:r>
            <w:r w:rsidRPr="00C61775">
              <w:rPr>
                <w:rFonts w:eastAsia="Times New Roman"/>
                <w:b/>
                <w:bCs/>
                <w:color w:val="000000"/>
                <w:sz w:val="18"/>
                <w:szCs w:val="18"/>
                <w:lang w:val="en-GB" w:eastAsia="en-GB"/>
              </w:rPr>
              <w:t xml:space="preserve">000 </w:t>
            </w:r>
          </w:p>
        </w:tc>
        <w:tc>
          <w:tcPr>
            <w:tcW w:w="707" w:type="pct"/>
            <w:tcBorders>
              <w:top w:val="single" w:sz="4" w:space="0" w:color="auto"/>
              <w:left w:val="single" w:sz="4" w:space="0" w:color="auto"/>
              <w:bottom w:val="single" w:sz="4" w:space="0" w:color="auto"/>
              <w:right w:val="single" w:sz="4" w:space="0" w:color="auto"/>
            </w:tcBorders>
            <w:shd w:val="clear" w:color="000000" w:fill="F4B084"/>
            <w:vAlign w:val="bottom"/>
            <w:hideMark/>
          </w:tcPr>
          <w:p w14:paraId="4F56ECBB"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714.352,</w:t>
            </w:r>
            <w:r w:rsidRPr="00C61775">
              <w:rPr>
                <w:rFonts w:eastAsia="Times New Roman"/>
                <w:b/>
                <w:bCs/>
                <w:color w:val="000000"/>
                <w:sz w:val="18"/>
                <w:szCs w:val="18"/>
                <w:lang w:val="en-GB" w:eastAsia="en-GB"/>
              </w:rPr>
              <w:t xml:space="preserve">85 </w:t>
            </w:r>
          </w:p>
        </w:tc>
        <w:tc>
          <w:tcPr>
            <w:tcW w:w="847" w:type="pct"/>
            <w:tcBorders>
              <w:top w:val="single" w:sz="4" w:space="0" w:color="auto"/>
              <w:left w:val="single" w:sz="4" w:space="0" w:color="auto"/>
              <w:bottom w:val="single" w:sz="4" w:space="0" w:color="auto"/>
              <w:right w:val="single" w:sz="4" w:space="0" w:color="auto"/>
            </w:tcBorders>
            <w:shd w:val="clear" w:color="000000" w:fill="F4B084"/>
            <w:vAlign w:val="bottom"/>
            <w:hideMark/>
          </w:tcPr>
          <w:p w14:paraId="54C4A06B"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1.374.647,</w:t>
            </w:r>
            <w:r w:rsidRPr="00C61775">
              <w:rPr>
                <w:rFonts w:eastAsia="Times New Roman"/>
                <w:b/>
                <w:bCs/>
                <w:color w:val="000000"/>
                <w:sz w:val="18"/>
                <w:szCs w:val="18"/>
                <w:lang w:val="en-GB" w:eastAsia="en-GB"/>
              </w:rPr>
              <w:t xml:space="preserve">15 </w:t>
            </w:r>
          </w:p>
        </w:tc>
      </w:tr>
      <w:tr w:rsidR="003A59DD" w:rsidRPr="00C61775" w14:paraId="7AB2D717" w14:textId="77777777" w:rsidTr="00B33870">
        <w:trPr>
          <w:trHeight w:val="170"/>
        </w:trPr>
        <w:tc>
          <w:tcPr>
            <w:tcW w:w="1742"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58B37AC5" w14:textId="77777777" w:rsidR="003A59DD" w:rsidRPr="00C61775" w:rsidRDefault="003A59DD" w:rsidP="003A59DD">
            <w:pPr>
              <w:widowControl/>
              <w:autoSpaceDE/>
              <w:autoSpaceDN/>
              <w:rPr>
                <w:rFonts w:eastAsia="Times New Roman"/>
                <w:b/>
                <w:bCs/>
                <w:color w:val="000000"/>
                <w:sz w:val="18"/>
                <w:szCs w:val="18"/>
                <w:lang w:val="en-GB" w:eastAsia="en-GB"/>
              </w:rPr>
            </w:pPr>
            <w:proofErr w:type="spellStart"/>
            <w:r>
              <w:rPr>
                <w:rFonts w:eastAsia="Times New Roman"/>
                <w:b/>
                <w:bCs/>
                <w:color w:val="000000"/>
                <w:sz w:val="18"/>
                <w:szCs w:val="18"/>
                <w:lang w:val="en-GB" w:eastAsia="en-GB"/>
              </w:rPr>
              <w:t>Proiecte</w:t>
            </w:r>
            <w:proofErr w:type="spellEnd"/>
            <w:r>
              <w:rPr>
                <w:rFonts w:eastAsia="Times New Roman"/>
                <w:b/>
                <w:bCs/>
                <w:color w:val="000000"/>
                <w:sz w:val="18"/>
                <w:szCs w:val="18"/>
                <w:lang w:val="en-GB" w:eastAsia="en-GB"/>
              </w:rPr>
              <w:t xml:space="preserve"> cu </w:t>
            </w:r>
            <w:proofErr w:type="spellStart"/>
            <w:r>
              <w:rPr>
                <w:rFonts w:eastAsia="Times New Roman"/>
                <w:b/>
                <w:bCs/>
                <w:color w:val="000000"/>
                <w:sz w:val="18"/>
                <w:szCs w:val="18"/>
                <w:lang w:val="en-GB" w:eastAsia="en-GB"/>
              </w:rPr>
              <w:t>finanț</w:t>
            </w:r>
            <w:r w:rsidRPr="00C61775">
              <w:rPr>
                <w:rFonts w:eastAsia="Times New Roman"/>
                <w:b/>
                <w:bCs/>
                <w:color w:val="000000"/>
                <w:sz w:val="18"/>
                <w:szCs w:val="18"/>
                <w:lang w:val="en-GB" w:eastAsia="en-GB"/>
              </w:rPr>
              <w:t>are</w:t>
            </w:r>
            <w:proofErr w:type="spellEnd"/>
            <w:r w:rsidRPr="00C61775">
              <w:rPr>
                <w:rFonts w:eastAsia="Times New Roman"/>
                <w:b/>
                <w:bCs/>
                <w:color w:val="000000"/>
                <w:sz w:val="18"/>
                <w:szCs w:val="18"/>
                <w:lang w:val="en-GB" w:eastAsia="en-GB"/>
              </w:rPr>
              <w:t xml:space="preserve"> din </w:t>
            </w:r>
            <w:proofErr w:type="spellStart"/>
            <w:r w:rsidRPr="00C61775">
              <w:rPr>
                <w:rFonts w:eastAsia="Times New Roman"/>
                <w:b/>
                <w:bCs/>
                <w:color w:val="000000"/>
                <w:sz w:val="18"/>
                <w:szCs w:val="18"/>
                <w:lang w:val="en-GB" w:eastAsia="en-GB"/>
              </w:rPr>
              <w:t>fonduri</w:t>
            </w:r>
            <w:proofErr w:type="spellEnd"/>
            <w:r w:rsidRPr="00C61775">
              <w:rPr>
                <w:rFonts w:eastAsia="Times New Roman"/>
                <w:b/>
                <w:bCs/>
                <w:color w:val="000000"/>
                <w:sz w:val="18"/>
                <w:szCs w:val="18"/>
                <w:lang w:val="en-GB" w:eastAsia="en-GB"/>
              </w:rPr>
              <w:t xml:space="preserve"> externe </w:t>
            </w:r>
            <w:proofErr w:type="spellStart"/>
            <w:r w:rsidRPr="00C61775">
              <w:rPr>
                <w:rFonts w:eastAsia="Times New Roman"/>
                <w:b/>
                <w:bCs/>
                <w:color w:val="000000"/>
                <w:sz w:val="18"/>
                <w:szCs w:val="18"/>
                <w:lang w:val="en-GB" w:eastAsia="en-GB"/>
              </w:rPr>
              <w:t>nerambursabile</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aferente</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cadrului</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financiar</w:t>
            </w:r>
            <w:proofErr w:type="spellEnd"/>
            <w:r w:rsidRPr="00C61775">
              <w:rPr>
                <w:rFonts w:eastAsia="Times New Roman"/>
                <w:b/>
                <w:bCs/>
                <w:color w:val="000000"/>
                <w:sz w:val="18"/>
                <w:szCs w:val="18"/>
                <w:lang w:val="en-GB" w:eastAsia="en-GB"/>
              </w:rPr>
              <w:t xml:space="preserve"> 2014-2020</w:t>
            </w:r>
          </w:p>
        </w:tc>
        <w:tc>
          <w:tcPr>
            <w:tcW w:w="503"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7879AC4F" w14:textId="77777777" w:rsidR="003A59DD" w:rsidRPr="00C61775" w:rsidRDefault="003A59DD" w:rsidP="003A59DD">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58</w:t>
            </w:r>
          </w:p>
        </w:tc>
        <w:tc>
          <w:tcPr>
            <w:tcW w:w="592" w:type="pct"/>
            <w:tcBorders>
              <w:top w:val="single" w:sz="4" w:space="0" w:color="auto"/>
              <w:left w:val="single" w:sz="4" w:space="0" w:color="auto"/>
              <w:bottom w:val="single" w:sz="4" w:space="0" w:color="auto"/>
              <w:right w:val="nil"/>
            </w:tcBorders>
            <w:shd w:val="clear" w:color="auto" w:fill="auto"/>
            <w:vAlign w:val="bottom"/>
            <w:hideMark/>
          </w:tcPr>
          <w:p w14:paraId="6ED43D3F"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27.</w:t>
            </w:r>
            <w:r w:rsidRPr="00C61775">
              <w:rPr>
                <w:rFonts w:eastAsia="Times New Roman"/>
                <w:b/>
                <w:bCs/>
                <w:color w:val="000000"/>
                <w:sz w:val="18"/>
                <w:szCs w:val="18"/>
                <w:lang w:val="en-GB" w:eastAsia="en-GB"/>
              </w:rPr>
              <w:t xml:space="preserve">437 </w:t>
            </w:r>
          </w:p>
        </w:tc>
        <w:tc>
          <w:tcPr>
            <w:tcW w:w="609" w:type="pct"/>
            <w:tcBorders>
              <w:top w:val="single" w:sz="4" w:space="0" w:color="auto"/>
              <w:left w:val="single" w:sz="4" w:space="0" w:color="auto"/>
              <w:bottom w:val="single" w:sz="4" w:space="0" w:color="auto"/>
              <w:right w:val="nil"/>
            </w:tcBorders>
            <w:shd w:val="clear" w:color="auto" w:fill="auto"/>
            <w:vAlign w:val="bottom"/>
            <w:hideMark/>
          </w:tcPr>
          <w:p w14:paraId="5F3E7F1D"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39.</w:t>
            </w:r>
            <w:r w:rsidRPr="00C61775">
              <w:rPr>
                <w:rFonts w:eastAsia="Times New Roman"/>
                <w:b/>
                <w:bCs/>
                <w:color w:val="000000"/>
                <w:sz w:val="18"/>
                <w:szCs w:val="18"/>
                <w:lang w:val="en-GB" w:eastAsia="en-GB"/>
              </w:rPr>
              <w:t xml:space="preserve">000 </w:t>
            </w:r>
          </w:p>
        </w:tc>
        <w:tc>
          <w:tcPr>
            <w:tcW w:w="707"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7B9F64A8"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30.458,</w:t>
            </w:r>
            <w:r w:rsidRPr="00C61775">
              <w:rPr>
                <w:rFonts w:eastAsia="Times New Roman"/>
                <w:b/>
                <w:bCs/>
                <w:color w:val="000000"/>
                <w:sz w:val="18"/>
                <w:szCs w:val="18"/>
                <w:lang w:val="en-GB" w:eastAsia="en-GB"/>
              </w:rPr>
              <w:t xml:space="preserve">84 </w:t>
            </w:r>
          </w:p>
        </w:tc>
        <w:tc>
          <w:tcPr>
            <w:tcW w:w="847"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2CE57B2A"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8.541,</w:t>
            </w:r>
            <w:r w:rsidRPr="00C61775">
              <w:rPr>
                <w:rFonts w:eastAsia="Times New Roman"/>
                <w:b/>
                <w:bCs/>
                <w:color w:val="000000"/>
                <w:sz w:val="18"/>
                <w:szCs w:val="18"/>
                <w:lang w:val="en-GB" w:eastAsia="en-GB"/>
              </w:rPr>
              <w:t xml:space="preserve">16 </w:t>
            </w:r>
          </w:p>
        </w:tc>
      </w:tr>
      <w:tr w:rsidR="003A59DD" w:rsidRPr="00C61775" w14:paraId="61153F15" w14:textId="77777777" w:rsidTr="00B33870">
        <w:trPr>
          <w:trHeight w:val="170"/>
        </w:trPr>
        <w:tc>
          <w:tcPr>
            <w:tcW w:w="1742"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39F28F95" w14:textId="77777777" w:rsidR="003A59DD" w:rsidRPr="00C61775" w:rsidRDefault="003A59DD" w:rsidP="003A59DD">
            <w:pPr>
              <w:widowControl/>
              <w:autoSpaceDE/>
              <w:autoSpaceDN/>
              <w:rPr>
                <w:rFonts w:eastAsia="Times New Roman"/>
                <w:b/>
                <w:bCs/>
                <w:color w:val="000000"/>
                <w:sz w:val="18"/>
                <w:szCs w:val="18"/>
                <w:lang w:val="en-GB" w:eastAsia="en-GB"/>
              </w:rPr>
            </w:pPr>
            <w:r>
              <w:rPr>
                <w:rFonts w:eastAsia="Times New Roman"/>
                <w:b/>
                <w:bCs/>
                <w:color w:val="000000"/>
                <w:sz w:val="18"/>
                <w:szCs w:val="18"/>
                <w:lang w:val="en-GB" w:eastAsia="en-GB"/>
              </w:rPr>
              <w:t xml:space="preserve">Alte </w:t>
            </w:r>
            <w:proofErr w:type="spellStart"/>
            <w:r>
              <w:rPr>
                <w:rFonts w:eastAsia="Times New Roman"/>
                <w:b/>
                <w:bCs/>
                <w:color w:val="000000"/>
                <w:sz w:val="18"/>
                <w:szCs w:val="18"/>
                <w:lang w:val="en-GB" w:eastAsia="en-GB"/>
              </w:rPr>
              <w:t>facilități</w:t>
            </w:r>
            <w:proofErr w:type="spellEnd"/>
            <w:r>
              <w:rPr>
                <w:rFonts w:eastAsia="Times New Roman"/>
                <w:b/>
                <w:bCs/>
                <w:color w:val="000000"/>
                <w:sz w:val="18"/>
                <w:szCs w:val="18"/>
                <w:lang w:val="en-GB" w:eastAsia="en-GB"/>
              </w:rPr>
              <w:t xml:space="preserve"> </w:t>
            </w:r>
            <w:proofErr w:type="spellStart"/>
            <w:r>
              <w:rPr>
                <w:rFonts w:eastAsia="Times New Roman"/>
                <w:b/>
                <w:bCs/>
                <w:color w:val="000000"/>
                <w:sz w:val="18"/>
                <w:szCs w:val="18"/>
                <w:lang w:val="en-GB" w:eastAsia="en-GB"/>
              </w:rPr>
              <w:t>ș</w:t>
            </w:r>
            <w:r w:rsidRPr="00C61775">
              <w:rPr>
                <w:rFonts w:eastAsia="Times New Roman"/>
                <w:b/>
                <w:bCs/>
                <w:color w:val="000000"/>
                <w:sz w:val="18"/>
                <w:szCs w:val="18"/>
                <w:lang w:val="en-GB" w:eastAsia="en-GB"/>
              </w:rPr>
              <w:t>i</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instrumente</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postaderare</w:t>
            </w:r>
            <w:proofErr w:type="spellEnd"/>
            <w:r w:rsidRPr="00C61775">
              <w:rPr>
                <w:rFonts w:eastAsia="Times New Roman"/>
                <w:b/>
                <w:bCs/>
                <w:color w:val="000000"/>
                <w:sz w:val="18"/>
                <w:szCs w:val="18"/>
                <w:lang w:val="en-GB" w:eastAsia="en-GB"/>
              </w:rPr>
              <w:t xml:space="preserve"> </w:t>
            </w:r>
          </w:p>
        </w:tc>
        <w:tc>
          <w:tcPr>
            <w:tcW w:w="503"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297B1548" w14:textId="77777777" w:rsidR="003A59DD" w:rsidRPr="00C61775" w:rsidRDefault="003A59DD" w:rsidP="003A59DD">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5816</w:t>
            </w:r>
          </w:p>
        </w:tc>
        <w:tc>
          <w:tcPr>
            <w:tcW w:w="592" w:type="pct"/>
            <w:tcBorders>
              <w:top w:val="single" w:sz="4" w:space="0" w:color="auto"/>
              <w:left w:val="single" w:sz="4" w:space="0" w:color="auto"/>
              <w:bottom w:val="single" w:sz="4" w:space="0" w:color="auto"/>
              <w:right w:val="nil"/>
            </w:tcBorders>
            <w:shd w:val="clear" w:color="DDEBF7" w:fill="DDEBF7"/>
            <w:vAlign w:val="bottom"/>
            <w:hideMark/>
          </w:tcPr>
          <w:p w14:paraId="71EC2FF0"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w:t>
            </w:r>
            <w:r w:rsidRPr="00C61775">
              <w:rPr>
                <w:rFonts w:eastAsia="Times New Roman"/>
                <w:b/>
                <w:bCs/>
                <w:color w:val="000000"/>
                <w:sz w:val="18"/>
                <w:szCs w:val="18"/>
                <w:lang w:val="en-GB" w:eastAsia="en-GB"/>
              </w:rPr>
              <w:t> </w:t>
            </w:r>
          </w:p>
        </w:tc>
        <w:tc>
          <w:tcPr>
            <w:tcW w:w="609" w:type="pct"/>
            <w:tcBorders>
              <w:top w:val="single" w:sz="4" w:space="0" w:color="auto"/>
              <w:left w:val="single" w:sz="4" w:space="0" w:color="auto"/>
              <w:bottom w:val="single" w:sz="4" w:space="0" w:color="auto"/>
              <w:right w:val="nil"/>
            </w:tcBorders>
            <w:shd w:val="clear" w:color="DDEBF7" w:fill="DDEBF7"/>
            <w:vAlign w:val="bottom"/>
            <w:hideMark/>
          </w:tcPr>
          <w:p w14:paraId="0CF800A7" w14:textId="77777777" w:rsidR="003A59DD" w:rsidRPr="00C61775" w:rsidRDefault="003A59DD" w:rsidP="003A59DD">
            <w:pPr>
              <w:widowControl/>
              <w:autoSpaceDE/>
              <w:autoSpaceDN/>
              <w:jc w:val="right"/>
              <w:rPr>
                <w:rFonts w:eastAsia="Times New Roman"/>
                <w:b/>
                <w:bCs/>
                <w:color w:val="000000"/>
                <w:sz w:val="18"/>
                <w:szCs w:val="18"/>
                <w:lang w:val="en-GB" w:eastAsia="en-GB"/>
              </w:rPr>
            </w:pPr>
            <w:r w:rsidRPr="00C61775">
              <w:rPr>
                <w:rFonts w:eastAsia="Times New Roman"/>
                <w:b/>
                <w:bCs/>
                <w:color w:val="000000"/>
                <w:sz w:val="18"/>
                <w:szCs w:val="18"/>
                <w:lang w:val="en-GB" w:eastAsia="en-GB"/>
              </w:rPr>
              <w:t xml:space="preserve">                                  -   </w:t>
            </w:r>
          </w:p>
        </w:tc>
        <w:tc>
          <w:tcPr>
            <w:tcW w:w="707"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213DC0E4"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w:t>
            </w:r>
            <w:r w:rsidRPr="00C61775">
              <w:rPr>
                <w:rFonts w:eastAsia="Times New Roman"/>
                <w:b/>
                <w:bCs/>
                <w:color w:val="000000"/>
                <w:sz w:val="18"/>
                <w:szCs w:val="18"/>
                <w:lang w:val="en-GB" w:eastAsia="en-GB"/>
              </w:rPr>
              <w:t> </w:t>
            </w:r>
          </w:p>
        </w:tc>
        <w:tc>
          <w:tcPr>
            <w:tcW w:w="847"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591DA379" w14:textId="77777777" w:rsidR="003A59DD" w:rsidRPr="00C61775" w:rsidRDefault="003A59DD" w:rsidP="003A59DD">
            <w:pPr>
              <w:widowControl/>
              <w:autoSpaceDE/>
              <w:autoSpaceDN/>
              <w:jc w:val="right"/>
              <w:rPr>
                <w:rFonts w:eastAsia="Times New Roman"/>
                <w:b/>
                <w:bCs/>
                <w:color w:val="000000"/>
                <w:sz w:val="18"/>
                <w:szCs w:val="18"/>
                <w:lang w:val="en-GB" w:eastAsia="en-GB"/>
              </w:rPr>
            </w:pPr>
            <w:r w:rsidRPr="00C61775">
              <w:rPr>
                <w:rFonts w:eastAsia="Times New Roman"/>
                <w:b/>
                <w:bCs/>
                <w:color w:val="000000"/>
                <w:sz w:val="18"/>
                <w:szCs w:val="18"/>
                <w:lang w:val="en-GB" w:eastAsia="en-GB"/>
              </w:rPr>
              <w:t xml:space="preserve">                               -   </w:t>
            </w:r>
          </w:p>
        </w:tc>
      </w:tr>
      <w:tr w:rsidR="003A59DD" w:rsidRPr="00C61775" w14:paraId="03651388" w14:textId="77777777" w:rsidTr="00B33870">
        <w:trPr>
          <w:trHeight w:val="170"/>
        </w:trPr>
        <w:tc>
          <w:tcPr>
            <w:tcW w:w="1742"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0721F893" w14:textId="77777777" w:rsidR="003A59DD" w:rsidRPr="00C61775" w:rsidRDefault="003A59DD" w:rsidP="003A59DD">
            <w:pPr>
              <w:widowControl/>
              <w:autoSpaceDE/>
              <w:autoSpaceDN/>
              <w:rPr>
                <w:rFonts w:eastAsia="Times New Roman"/>
                <w:b/>
                <w:bCs/>
                <w:color w:val="000000"/>
                <w:sz w:val="18"/>
                <w:szCs w:val="18"/>
                <w:lang w:val="en-GB" w:eastAsia="en-GB"/>
              </w:rPr>
            </w:pPr>
            <w:proofErr w:type="spellStart"/>
            <w:r>
              <w:rPr>
                <w:rFonts w:eastAsia="Times New Roman"/>
                <w:b/>
                <w:bCs/>
                <w:color w:val="000000"/>
                <w:sz w:val="18"/>
                <w:szCs w:val="18"/>
                <w:lang w:val="en-GB" w:eastAsia="en-GB"/>
              </w:rPr>
              <w:t>Finanțarea</w:t>
            </w:r>
            <w:proofErr w:type="spellEnd"/>
            <w:r>
              <w:rPr>
                <w:rFonts w:eastAsia="Times New Roman"/>
                <w:b/>
                <w:bCs/>
                <w:color w:val="000000"/>
                <w:sz w:val="18"/>
                <w:szCs w:val="18"/>
                <w:lang w:val="en-GB" w:eastAsia="en-GB"/>
              </w:rPr>
              <w:t xml:space="preserve"> externa </w:t>
            </w:r>
            <w:proofErr w:type="spellStart"/>
            <w:r>
              <w:rPr>
                <w:rFonts w:eastAsia="Times New Roman"/>
                <w:b/>
                <w:bCs/>
                <w:color w:val="000000"/>
                <w:sz w:val="18"/>
                <w:szCs w:val="18"/>
                <w:lang w:val="en-GB" w:eastAsia="en-GB"/>
              </w:rPr>
              <w:t>nerambursabilă</w:t>
            </w:r>
            <w:proofErr w:type="spellEnd"/>
            <w:r w:rsidRPr="00C61775">
              <w:rPr>
                <w:rFonts w:eastAsia="Times New Roman"/>
                <w:b/>
                <w:bCs/>
                <w:color w:val="000000"/>
                <w:sz w:val="18"/>
                <w:szCs w:val="18"/>
                <w:lang w:val="en-GB" w:eastAsia="en-GB"/>
              </w:rPr>
              <w:t xml:space="preserve"> </w:t>
            </w:r>
          </w:p>
        </w:tc>
        <w:tc>
          <w:tcPr>
            <w:tcW w:w="503"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3D49E11D" w14:textId="77777777" w:rsidR="003A59DD" w:rsidRPr="00C61775" w:rsidRDefault="003A59DD" w:rsidP="003A59DD">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581602</w:t>
            </w:r>
          </w:p>
        </w:tc>
        <w:tc>
          <w:tcPr>
            <w:tcW w:w="592" w:type="pct"/>
            <w:tcBorders>
              <w:top w:val="single" w:sz="4" w:space="0" w:color="auto"/>
              <w:left w:val="single" w:sz="4" w:space="0" w:color="auto"/>
              <w:bottom w:val="single" w:sz="4" w:space="0" w:color="auto"/>
              <w:right w:val="nil"/>
            </w:tcBorders>
            <w:shd w:val="clear" w:color="auto" w:fill="auto"/>
            <w:vAlign w:val="bottom"/>
            <w:hideMark/>
          </w:tcPr>
          <w:p w14:paraId="564DFAD6"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27.</w:t>
            </w:r>
            <w:r w:rsidRPr="00C61775">
              <w:rPr>
                <w:rFonts w:eastAsia="Times New Roman"/>
                <w:b/>
                <w:bCs/>
                <w:color w:val="000000"/>
                <w:sz w:val="18"/>
                <w:szCs w:val="18"/>
                <w:lang w:val="en-GB" w:eastAsia="en-GB"/>
              </w:rPr>
              <w:t xml:space="preserve">437 </w:t>
            </w:r>
          </w:p>
        </w:tc>
        <w:tc>
          <w:tcPr>
            <w:tcW w:w="609" w:type="pct"/>
            <w:tcBorders>
              <w:top w:val="single" w:sz="4" w:space="0" w:color="auto"/>
              <w:left w:val="single" w:sz="4" w:space="0" w:color="auto"/>
              <w:bottom w:val="single" w:sz="4" w:space="0" w:color="auto"/>
              <w:right w:val="nil"/>
            </w:tcBorders>
            <w:shd w:val="clear" w:color="auto" w:fill="auto"/>
            <w:vAlign w:val="bottom"/>
            <w:hideMark/>
          </w:tcPr>
          <w:p w14:paraId="089CD3C4"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39.</w:t>
            </w:r>
            <w:r w:rsidRPr="00C61775">
              <w:rPr>
                <w:rFonts w:eastAsia="Times New Roman"/>
                <w:b/>
                <w:bCs/>
                <w:color w:val="000000"/>
                <w:sz w:val="18"/>
                <w:szCs w:val="18"/>
                <w:lang w:val="en-GB" w:eastAsia="en-GB"/>
              </w:rPr>
              <w:t xml:space="preserve">000 </w:t>
            </w:r>
          </w:p>
        </w:tc>
        <w:tc>
          <w:tcPr>
            <w:tcW w:w="707"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0374A886"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30.458,</w:t>
            </w:r>
            <w:r w:rsidRPr="00C61775">
              <w:rPr>
                <w:rFonts w:eastAsia="Times New Roman"/>
                <w:b/>
                <w:bCs/>
                <w:color w:val="000000"/>
                <w:sz w:val="18"/>
                <w:szCs w:val="18"/>
                <w:lang w:val="en-GB" w:eastAsia="en-GB"/>
              </w:rPr>
              <w:t xml:space="preserve">84 </w:t>
            </w:r>
          </w:p>
        </w:tc>
        <w:tc>
          <w:tcPr>
            <w:tcW w:w="847"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2D71D780"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8.541,</w:t>
            </w:r>
            <w:r w:rsidRPr="00C61775">
              <w:rPr>
                <w:rFonts w:eastAsia="Times New Roman"/>
                <w:b/>
                <w:bCs/>
                <w:color w:val="000000"/>
                <w:sz w:val="18"/>
                <w:szCs w:val="18"/>
                <w:lang w:val="en-GB" w:eastAsia="en-GB"/>
              </w:rPr>
              <w:t xml:space="preserve">16 </w:t>
            </w:r>
          </w:p>
        </w:tc>
      </w:tr>
      <w:tr w:rsidR="003A59DD" w:rsidRPr="00C61775" w14:paraId="13B865C5" w14:textId="77777777" w:rsidTr="00B33870">
        <w:trPr>
          <w:trHeight w:val="170"/>
        </w:trPr>
        <w:tc>
          <w:tcPr>
            <w:tcW w:w="1742" w:type="pct"/>
            <w:tcBorders>
              <w:top w:val="single" w:sz="4" w:space="0" w:color="auto"/>
              <w:left w:val="single" w:sz="4" w:space="0" w:color="auto"/>
              <w:bottom w:val="single" w:sz="4" w:space="0" w:color="auto"/>
              <w:right w:val="single" w:sz="4" w:space="0" w:color="auto"/>
            </w:tcBorders>
            <w:shd w:val="clear" w:color="000000" w:fill="FFE699"/>
            <w:vAlign w:val="bottom"/>
            <w:hideMark/>
          </w:tcPr>
          <w:p w14:paraId="57AB0D90" w14:textId="77777777" w:rsidR="003A59DD" w:rsidRPr="00C61775" w:rsidRDefault="003A59DD" w:rsidP="003A59DD">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70. CHELTUIELI DE CAPITAL (71+72+75)</w:t>
            </w:r>
          </w:p>
        </w:tc>
        <w:tc>
          <w:tcPr>
            <w:tcW w:w="503" w:type="pct"/>
            <w:tcBorders>
              <w:top w:val="single" w:sz="4" w:space="0" w:color="auto"/>
              <w:left w:val="single" w:sz="4" w:space="0" w:color="auto"/>
              <w:bottom w:val="single" w:sz="4" w:space="0" w:color="auto"/>
              <w:right w:val="single" w:sz="4" w:space="0" w:color="auto"/>
            </w:tcBorders>
            <w:shd w:val="clear" w:color="000000" w:fill="FFE699"/>
            <w:vAlign w:val="bottom"/>
            <w:hideMark/>
          </w:tcPr>
          <w:p w14:paraId="58344040" w14:textId="77777777" w:rsidR="003A59DD" w:rsidRPr="00C61775" w:rsidRDefault="003A59DD" w:rsidP="003A59DD">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70</w:t>
            </w:r>
          </w:p>
        </w:tc>
        <w:tc>
          <w:tcPr>
            <w:tcW w:w="592" w:type="pct"/>
            <w:tcBorders>
              <w:top w:val="single" w:sz="4" w:space="0" w:color="auto"/>
              <w:left w:val="single" w:sz="4" w:space="0" w:color="auto"/>
              <w:bottom w:val="single" w:sz="4" w:space="0" w:color="auto"/>
              <w:right w:val="nil"/>
            </w:tcBorders>
            <w:shd w:val="clear" w:color="000000" w:fill="FFE699"/>
            <w:vAlign w:val="bottom"/>
            <w:hideMark/>
          </w:tcPr>
          <w:p w14:paraId="6791C983"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766.</w:t>
            </w:r>
            <w:r w:rsidRPr="00C61775">
              <w:rPr>
                <w:rFonts w:eastAsia="Times New Roman"/>
                <w:b/>
                <w:bCs/>
                <w:color w:val="000000"/>
                <w:sz w:val="18"/>
                <w:szCs w:val="18"/>
                <w:lang w:val="en-GB" w:eastAsia="en-GB"/>
              </w:rPr>
              <w:t xml:space="preserve">069 </w:t>
            </w:r>
          </w:p>
        </w:tc>
        <w:tc>
          <w:tcPr>
            <w:tcW w:w="609" w:type="pct"/>
            <w:tcBorders>
              <w:top w:val="single" w:sz="4" w:space="0" w:color="auto"/>
              <w:left w:val="single" w:sz="4" w:space="0" w:color="auto"/>
              <w:bottom w:val="single" w:sz="4" w:space="0" w:color="auto"/>
              <w:right w:val="nil"/>
            </w:tcBorders>
            <w:shd w:val="clear" w:color="000000" w:fill="FFE699"/>
            <w:vAlign w:val="bottom"/>
            <w:hideMark/>
          </w:tcPr>
          <w:p w14:paraId="5EECA6DE"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2.050.</w:t>
            </w:r>
            <w:r w:rsidRPr="00C61775">
              <w:rPr>
                <w:rFonts w:eastAsia="Times New Roman"/>
                <w:b/>
                <w:bCs/>
                <w:color w:val="000000"/>
                <w:sz w:val="18"/>
                <w:szCs w:val="18"/>
                <w:lang w:val="en-GB" w:eastAsia="en-GB"/>
              </w:rPr>
              <w:t xml:space="preserve">000 </w:t>
            </w:r>
          </w:p>
        </w:tc>
        <w:tc>
          <w:tcPr>
            <w:tcW w:w="707" w:type="pct"/>
            <w:tcBorders>
              <w:top w:val="single" w:sz="4" w:space="0" w:color="auto"/>
              <w:left w:val="single" w:sz="4" w:space="0" w:color="auto"/>
              <w:bottom w:val="single" w:sz="4" w:space="0" w:color="auto"/>
              <w:right w:val="single" w:sz="4" w:space="0" w:color="auto"/>
            </w:tcBorders>
            <w:shd w:val="clear" w:color="000000" w:fill="FFE699"/>
            <w:vAlign w:val="bottom"/>
            <w:hideMark/>
          </w:tcPr>
          <w:p w14:paraId="37CA6B4A"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683.894,</w:t>
            </w:r>
            <w:r w:rsidRPr="00C61775">
              <w:rPr>
                <w:rFonts w:eastAsia="Times New Roman"/>
                <w:b/>
                <w:bCs/>
                <w:color w:val="000000"/>
                <w:sz w:val="18"/>
                <w:szCs w:val="18"/>
                <w:lang w:val="en-GB" w:eastAsia="en-GB"/>
              </w:rPr>
              <w:t xml:space="preserve">01 </w:t>
            </w:r>
          </w:p>
        </w:tc>
        <w:tc>
          <w:tcPr>
            <w:tcW w:w="847" w:type="pct"/>
            <w:tcBorders>
              <w:top w:val="single" w:sz="4" w:space="0" w:color="auto"/>
              <w:left w:val="single" w:sz="4" w:space="0" w:color="auto"/>
              <w:bottom w:val="single" w:sz="4" w:space="0" w:color="auto"/>
              <w:right w:val="single" w:sz="4" w:space="0" w:color="auto"/>
            </w:tcBorders>
            <w:shd w:val="clear" w:color="000000" w:fill="FFE699"/>
            <w:vAlign w:val="bottom"/>
            <w:hideMark/>
          </w:tcPr>
          <w:p w14:paraId="6B82CB26"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1.366.105,</w:t>
            </w:r>
            <w:r w:rsidRPr="00C61775">
              <w:rPr>
                <w:rFonts w:eastAsia="Times New Roman"/>
                <w:b/>
                <w:bCs/>
                <w:color w:val="000000"/>
                <w:sz w:val="18"/>
                <w:szCs w:val="18"/>
                <w:lang w:val="en-GB" w:eastAsia="en-GB"/>
              </w:rPr>
              <w:t xml:space="preserve">99 </w:t>
            </w:r>
          </w:p>
        </w:tc>
      </w:tr>
      <w:tr w:rsidR="003A59DD" w:rsidRPr="00C61775" w14:paraId="35D67E43" w14:textId="77777777" w:rsidTr="00B33870">
        <w:trPr>
          <w:trHeight w:val="170"/>
        </w:trPr>
        <w:tc>
          <w:tcPr>
            <w:tcW w:w="1742"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2424FEE0" w14:textId="77777777" w:rsidR="003A59DD" w:rsidRPr="00C61775" w:rsidRDefault="003A59DD" w:rsidP="003A59DD">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TITLUL XII ACTIVE NEFINANCIARE (71.01 + 71.02 + 71.03)</w:t>
            </w:r>
          </w:p>
        </w:tc>
        <w:tc>
          <w:tcPr>
            <w:tcW w:w="503"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3A5295B7" w14:textId="77777777" w:rsidR="003A59DD" w:rsidRPr="00C61775" w:rsidRDefault="003A59DD" w:rsidP="003A59DD">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71</w:t>
            </w:r>
          </w:p>
        </w:tc>
        <w:tc>
          <w:tcPr>
            <w:tcW w:w="592" w:type="pct"/>
            <w:tcBorders>
              <w:top w:val="single" w:sz="4" w:space="0" w:color="auto"/>
              <w:left w:val="single" w:sz="4" w:space="0" w:color="auto"/>
              <w:bottom w:val="single" w:sz="4" w:space="0" w:color="auto"/>
              <w:right w:val="nil"/>
            </w:tcBorders>
            <w:shd w:val="clear" w:color="auto" w:fill="auto"/>
            <w:vAlign w:val="bottom"/>
            <w:hideMark/>
          </w:tcPr>
          <w:p w14:paraId="0D466C1E"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766.</w:t>
            </w:r>
            <w:r w:rsidRPr="00C61775">
              <w:rPr>
                <w:rFonts w:eastAsia="Times New Roman"/>
                <w:b/>
                <w:bCs/>
                <w:color w:val="000000"/>
                <w:sz w:val="18"/>
                <w:szCs w:val="18"/>
                <w:lang w:val="en-GB" w:eastAsia="en-GB"/>
              </w:rPr>
              <w:t xml:space="preserve">069 </w:t>
            </w:r>
          </w:p>
        </w:tc>
        <w:tc>
          <w:tcPr>
            <w:tcW w:w="609" w:type="pct"/>
            <w:tcBorders>
              <w:top w:val="single" w:sz="4" w:space="0" w:color="auto"/>
              <w:left w:val="single" w:sz="4" w:space="0" w:color="auto"/>
              <w:bottom w:val="single" w:sz="4" w:space="0" w:color="auto"/>
              <w:right w:val="nil"/>
            </w:tcBorders>
            <w:shd w:val="clear" w:color="auto" w:fill="auto"/>
            <w:vAlign w:val="bottom"/>
            <w:hideMark/>
          </w:tcPr>
          <w:p w14:paraId="61AE7E2F"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2.050.</w:t>
            </w:r>
            <w:r w:rsidRPr="00C61775">
              <w:rPr>
                <w:rFonts w:eastAsia="Times New Roman"/>
                <w:b/>
                <w:bCs/>
                <w:color w:val="000000"/>
                <w:sz w:val="18"/>
                <w:szCs w:val="18"/>
                <w:lang w:val="en-GB" w:eastAsia="en-GB"/>
              </w:rPr>
              <w:t xml:space="preserve">000 </w:t>
            </w:r>
          </w:p>
        </w:tc>
        <w:tc>
          <w:tcPr>
            <w:tcW w:w="707"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7E2BAF41" w14:textId="77777777" w:rsidR="003A59DD" w:rsidRPr="00C61775" w:rsidRDefault="003A59DD" w:rsidP="003A59DD">
            <w:pPr>
              <w:widowControl/>
              <w:autoSpaceDE/>
              <w:autoSpaceDN/>
              <w:jc w:val="right"/>
              <w:rPr>
                <w:rFonts w:eastAsia="Times New Roman"/>
                <w:b/>
                <w:bCs/>
                <w:color w:val="000000"/>
                <w:sz w:val="18"/>
                <w:szCs w:val="18"/>
                <w:lang w:val="en-GB" w:eastAsia="en-GB"/>
              </w:rPr>
            </w:pPr>
            <w:r w:rsidRPr="00C61775">
              <w:rPr>
                <w:rFonts w:eastAsia="Times New Roman"/>
                <w:b/>
                <w:bCs/>
                <w:color w:val="000000"/>
                <w:sz w:val="18"/>
                <w:szCs w:val="18"/>
                <w:lang w:val="en-GB" w:eastAsia="en-GB"/>
              </w:rPr>
              <w:t xml:space="preserve">                 683,894.01 </w:t>
            </w:r>
          </w:p>
        </w:tc>
        <w:tc>
          <w:tcPr>
            <w:tcW w:w="847"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6CEF5D2D"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1.</w:t>
            </w:r>
            <w:r w:rsidRPr="00C61775">
              <w:rPr>
                <w:rFonts w:eastAsia="Times New Roman"/>
                <w:b/>
                <w:bCs/>
                <w:color w:val="000000"/>
                <w:sz w:val="18"/>
                <w:szCs w:val="18"/>
                <w:lang w:val="en-GB" w:eastAsia="en-GB"/>
              </w:rPr>
              <w:t>3</w:t>
            </w:r>
            <w:r>
              <w:rPr>
                <w:rFonts w:eastAsia="Times New Roman"/>
                <w:b/>
                <w:bCs/>
                <w:color w:val="000000"/>
                <w:sz w:val="18"/>
                <w:szCs w:val="18"/>
                <w:lang w:val="en-GB" w:eastAsia="en-GB"/>
              </w:rPr>
              <w:t>66.105,</w:t>
            </w:r>
            <w:r w:rsidRPr="00C61775">
              <w:rPr>
                <w:rFonts w:eastAsia="Times New Roman"/>
                <w:b/>
                <w:bCs/>
                <w:color w:val="000000"/>
                <w:sz w:val="18"/>
                <w:szCs w:val="18"/>
                <w:lang w:val="en-GB" w:eastAsia="en-GB"/>
              </w:rPr>
              <w:t xml:space="preserve">99 </w:t>
            </w:r>
          </w:p>
        </w:tc>
      </w:tr>
      <w:tr w:rsidR="003A59DD" w:rsidRPr="00C61775" w14:paraId="728F5C17" w14:textId="77777777" w:rsidTr="00B33870">
        <w:trPr>
          <w:trHeight w:val="170"/>
        </w:trPr>
        <w:tc>
          <w:tcPr>
            <w:tcW w:w="1742"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00B68E03" w14:textId="77777777" w:rsidR="003A59DD" w:rsidRPr="00C61775" w:rsidRDefault="003A59DD" w:rsidP="003A59DD">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lastRenderedPageBreak/>
              <w:t>Active fixe (</w:t>
            </w:r>
            <w:proofErr w:type="spellStart"/>
            <w:r w:rsidRPr="00C61775">
              <w:rPr>
                <w:rFonts w:eastAsia="Times New Roman"/>
                <w:b/>
                <w:bCs/>
                <w:color w:val="000000"/>
                <w:sz w:val="18"/>
                <w:szCs w:val="18"/>
                <w:lang w:val="en-GB" w:eastAsia="en-GB"/>
              </w:rPr>
              <w:t>inclusiv</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reparaţii</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capitale</w:t>
            </w:r>
            <w:proofErr w:type="spellEnd"/>
            <w:r w:rsidRPr="00C61775">
              <w:rPr>
                <w:rFonts w:eastAsia="Times New Roman"/>
                <w:b/>
                <w:bCs/>
                <w:color w:val="000000"/>
                <w:sz w:val="18"/>
                <w:szCs w:val="18"/>
                <w:lang w:val="en-GB" w:eastAsia="en-GB"/>
              </w:rPr>
              <w:t>) (cod 71.01.01 la 71.01.30)</w:t>
            </w:r>
          </w:p>
        </w:tc>
        <w:tc>
          <w:tcPr>
            <w:tcW w:w="503"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7672A902" w14:textId="77777777" w:rsidR="003A59DD" w:rsidRPr="00C61775" w:rsidRDefault="003A59DD" w:rsidP="003A59DD">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71.01</w:t>
            </w:r>
          </w:p>
        </w:tc>
        <w:tc>
          <w:tcPr>
            <w:tcW w:w="592" w:type="pct"/>
            <w:tcBorders>
              <w:top w:val="single" w:sz="4" w:space="0" w:color="auto"/>
              <w:left w:val="single" w:sz="4" w:space="0" w:color="auto"/>
              <w:bottom w:val="single" w:sz="4" w:space="0" w:color="auto"/>
              <w:right w:val="nil"/>
            </w:tcBorders>
            <w:shd w:val="clear" w:color="DDEBF7" w:fill="DDEBF7"/>
            <w:vAlign w:val="bottom"/>
            <w:hideMark/>
          </w:tcPr>
          <w:p w14:paraId="27CA9A1B"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766.</w:t>
            </w:r>
            <w:r w:rsidRPr="00C61775">
              <w:rPr>
                <w:rFonts w:eastAsia="Times New Roman"/>
                <w:b/>
                <w:bCs/>
                <w:color w:val="000000"/>
                <w:sz w:val="18"/>
                <w:szCs w:val="18"/>
                <w:lang w:val="en-GB" w:eastAsia="en-GB"/>
              </w:rPr>
              <w:t xml:space="preserve">069 </w:t>
            </w:r>
          </w:p>
        </w:tc>
        <w:tc>
          <w:tcPr>
            <w:tcW w:w="609" w:type="pct"/>
            <w:tcBorders>
              <w:top w:val="single" w:sz="4" w:space="0" w:color="auto"/>
              <w:left w:val="single" w:sz="4" w:space="0" w:color="auto"/>
              <w:bottom w:val="single" w:sz="4" w:space="0" w:color="auto"/>
              <w:right w:val="nil"/>
            </w:tcBorders>
            <w:shd w:val="clear" w:color="DDEBF7" w:fill="DDEBF7"/>
            <w:vAlign w:val="bottom"/>
            <w:hideMark/>
          </w:tcPr>
          <w:p w14:paraId="2286BDE0"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1.613.</w:t>
            </w:r>
            <w:r w:rsidRPr="00C61775">
              <w:rPr>
                <w:rFonts w:eastAsia="Times New Roman"/>
                <w:b/>
                <w:bCs/>
                <w:color w:val="000000"/>
                <w:sz w:val="18"/>
                <w:szCs w:val="18"/>
                <w:lang w:val="en-GB" w:eastAsia="en-GB"/>
              </w:rPr>
              <w:t xml:space="preserve">000 </w:t>
            </w:r>
          </w:p>
        </w:tc>
        <w:tc>
          <w:tcPr>
            <w:tcW w:w="707"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262EF977"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248.577,</w:t>
            </w:r>
            <w:r w:rsidRPr="00C61775">
              <w:rPr>
                <w:rFonts w:eastAsia="Times New Roman"/>
                <w:b/>
                <w:bCs/>
                <w:color w:val="000000"/>
                <w:sz w:val="18"/>
                <w:szCs w:val="18"/>
                <w:lang w:val="en-GB" w:eastAsia="en-GB"/>
              </w:rPr>
              <w:t xml:space="preserve">32 </w:t>
            </w:r>
          </w:p>
        </w:tc>
        <w:tc>
          <w:tcPr>
            <w:tcW w:w="847"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732521D2"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1.364.422,</w:t>
            </w:r>
            <w:r w:rsidRPr="00C61775">
              <w:rPr>
                <w:rFonts w:eastAsia="Times New Roman"/>
                <w:b/>
                <w:bCs/>
                <w:color w:val="000000"/>
                <w:sz w:val="18"/>
                <w:szCs w:val="18"/>
                <w:lang w:val="en-GB" w:eastAsia="en-GB"/>
              </w:rPr>
              <w:t xml:space="preserve">68 </w:t>
            </w:r>
          </w:p>
        </w:tc>
      </w:tr>
      <w:tr w:rsidR="003A59DD" w:rsidRPr="00C61775" w14:paraId="4D36E7BD" w14:textId="77777777" w:rsidTr="00B33870">
        <w:trPr>
          <w:trHeight w:val="170"/>
        </w:trPr>
        <w:tc>
          <w:tcPr>
            <w:tcW w:w="1742"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00CCC04A" w14:textId="77777777" w:rsidR="003A59DD" w:rsidRPr="00C61775" w:rsidRDefault="003A59DD" w:rsidP="003A59DD">
            <w:pPr>
              <w:widowControl/>
              <w:autoSpaceDE/>
              <w:autoSpaceDN/>
              <w:rPr>
                <w:rFonts w:eastAsia="Times New Roman"/>
                <w:b/>
                <w:bCs/>
                <w:color w:val="000000"/>
                <w:sz w:val="18"/>
                <w:szCs w:val="18"/>
                <w:lang w:val="en-GB" w:eastAsia="en-GB"/>
              </w:rPr>
            </w:pPr>
            <w:proofErr w:type="spellStart"/>
            <w:r w:rsidRPr="00C61775">
              <w:rPr>
                <w:rFonts w:eastAsia="Times New Roman"/>
                <w:b/>
                <w:bCs/>
                <w:color w:val="000000"/>
                <w:sz w:val="18"/>
                <w:szCs w:val="18"/>
                <w:lang w:val="en-GB" w:eastAsia="en-GB"/>
              </w:rPr>
              <w:t>Construcţii</w:t>
            </w:r>
            <w:proofErr w:type="spellEnd"/>
          </w:p>
        </w:tc>
        <w:tc>
          <w:tcPr>
            <w:tcW w:w="503"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49F999F1" w14:textId="77777777" w:rsidR="003A59DD" w:rsidRPr="00C61775" w:rsidRDefault="003A59DD" w:rsidP="003A59DD">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71.01.01</w:t>
            </w:r>
          </w:p>
        </w:tc>
        <w:tc>
          <w:tcPr>
            <w:tcW w:w="592" w:type="pct"/>
            <w:tcBorders>
              <w:top w:val="single" w:sz="4" w:space="0" w:color="auto"/>
              <w:left w:val="single" w:sz="4" w:space="0" w:color="auto"/>
              <w:bottom w:val="single" w:sz="4" w:space="0" w:color="auto"/>
              <w:right w:val="nil"/>
            </w:tcBorders>
            <w:shd w:val="clear" w:color="auto" w:fill="auto"/>
            <w:vAlign w:val="bottom"/>
            <w:hideMark/>
          </w:tcPr>
          <w:p w14:paraId="0793A233"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492.</w:t>
            </w:r>
            <w:r w:rsidRPr="00C61775">
              <w:rPr>
                <w:rFonts w:eastAsia="Times New Roman"/>
                <w:b/>
                <w:bCs/>
                <w:color w:val="000000"/>
                <w:sz w:val="18"/>
                <w:szCs w:val="18"/>
                <w:lang w:val="en-GB" w:eastAsia="en-GB"/>
              </w:rPr>
              <w:t xml:space="preserve">967 </w:t>
            </w:r>
          </w:p>
        </w:tc>
        <w:tc>
          <w:tcPr>
            <w:tcW w:w="609" w:type="pct"/>
            <w:tcBorders>
              <w:top w:val="single" w:sz="4" w:space="0" w:color="auto"/>
              <w:left w:val="single" w:sz="4" w:space="0" w:color="auto"/>
              <w:bottom w:val="single" w:sz="4" w:space="0" w:color="auto"/>
              <w:right w:val="nil"/>
            </w:tcBorders>
            <w:shd w:val="clear" w:color="auto" w:fill="auto"/>
            <w:vAlign w:val="bottom"/>
            <w:hideMark/>
          </w:tcPr>
          <w:p w14:paraId="45C22FD5" w14:textId="77777777" w:rsidR="003A59DD" w:rsidRPr="00C61775" w:rsidRDefault="003A59DD" w:rsidP="003A59DD">
            <w:pPr>
              <w:widowControl/>
              <w:autoSpaceDE/>
              <w:autoSpaceDN/>
              <w:jc w:val="right"/>
              <w:rPr>
                <w:rFonts w:eastAsia="Times New Roman"/>
                <w:b/>
                <w:bCs/>
                <w:color w:val="000000"/>
                <w:sz w:val="18"/>
                <w:szCs w:val="18"/>
                <w:lang w:val="en-GB" w:eastAsia="en-GB"/>
              </w:rPr>
            </w:pPr>
            <w:r w:rsidRPr="00C61775">
              <w:rPr>
                <w:rFonts w:eastAsia="Times New Roman"/>
                <w:b/>
                <w:bCs/>
                <w:color w:val="000000"/>
                <w:sz w:val="18"/>
                <w:szCs w:val="18"/>
                <w:lang w:val="en-GB" w:eastAsia="en-GB"/>
              </w:rPr>
              <w:t xml:space="preserve">       </w:t>
            </w:r>
            <w:r>
              <w:rPr>
                <w:rFonts w:eastAsia="Times New Roman"/>
                <w:b/>
                <w:bCs/>
                <w:color w:val="000000"/>
                <w:sz w:val="18"/>
                <w:szCs w:val="18"/>
                <w:lang w:val="en-GB" w:eastAsia="en-GB"/>
              </w:rPr>
              <w:t xml:space="preserve">              1.350.</w:t>
            </w:r>
            <w:r w:rsidRPr="00C61775">
              <w:rPr>
                <w:rFonts w:eastAsia="Times New Roman"/>
                <w:b/>
                <w:bCs/>
                <w:color w:val="000000"/>
                <w:sz w:val="18"/>
                <w:szCs w:val="18"/>
                <w:lang w:val="en-GB" w:eastAsia="en-GB"/>
              </w:rPr>
              <w:t xml:space="preserve">000 </w:t>
            </w:r>
          </w:p>
        </w:tc>
        <w:tc>
          <w:tcPr>
            <w:tcW w:w="707"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45B1C5C9" w14:textId="77777777" w:rsidR="003A59DD" w:rsidRPr="00C61775" w:rsidRDefault="003A59DD" w:rsidP="003A59DD">
            <w:pPr>
              <w:widowControl/>
              <w:autoSpaceDE/>
              <w:autoSpaceDN/>
              <w:jc w:val="right"/>
              <w:rPr>
                <w:rFonts w:eastAsia="Times New Roman"/>
                <w:b/>
                <w:bCs/>
                <w:color w:val="000000"/>
                <w:sz w:val="18"/>
                <w:szCs w:val="18"/>
                <w:lang w:val="en-GB" w:eastAsia="en-GB"/>
              </w:rPr>
            </w:pPr>
            <w:r w:rsidRPr="00C61775">
              <w:rPr>
                <w:rFonts w:eastAsia="Times New Roman"/>
                <w:b/>
                <w:bCs/>
                <w:color w:val="000000"/>
                <w:sz w:val="18"/>
                <w:szCs w:val="18"/>
                <w:lang w:val="en-GB" w:eastAsia="en-GB"/>
              </w:rPr>
              <w:t xml:space="preserve">                                -   </w:t>
            </w:r>
          </w:p>
        </w:tc>
        <w:tc>
          <w:tcPr>
            <w:tcW w:w="847"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4FFD8DD4"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1.350.000,</w:t>
            </w:r>
            <w:r w:rsidRPr="00C61775">
              <w:rPr>
                <w:rFonts w:eastAsia="Times New Roman"/>
                <w:b/>
                <w:bCs/>
                <w:color w:val="000000"/>
                <w:sz w:val="18"/>
                <w:szCs w:val="18"/>
                <w:lang w:val="en-GB" w:eastAsia="en-GB"/>
              </w:rPr>
              <w:t xml:space="preserve">00 </w:t>
            </w:r>
          </w:p>
        </w:tc>
      </w:tr>
      <w:tr w:rsidR="003A59DD" w:rsidRPr="00C61775" w14:paraId="4587AB12" w14:textId="77777777" w:rsidTr="00B33870">
        <w:trPr>
          <w:trHeight w:val="170"/>
        </w:trPr>
        <w:tc>
          <w:tcPr>
            <w:tcW w:w="1742"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4E6522D0" w14:textId="77777777" w:rsidR="003A59DD" w:rsidRPr="00C61775" w:rsidRDefault="003A59DD" w:rsidP="003A59DD">
            <w:pPr>
              <w:widowControl/>
              <w:autoSpaceDE/>
              <w:autoSpaceDN/>
              <w:rPr>
                <w:rFonts w:eastAsia="Times New Roman"/>
                <w:b/>
                <w:bCs/>
                <w:color w:val="000000"/>
                <w:sz w:val="18"/>
                <w:szCs w:val="18"/>
                <w:lang w:val="en-GB" w:eastAsia="en-GB"/>
              </w:rPr>
            </w:pPr>
            <w:proofErr w:type="spellStart"/>
            <w:r w:rsidRPr="00C61775">
              <w:rPr>
                <w:rFonts w:eastAsia="Times New Roman"/>
                <w:b/>
                <w:bCs/>
                <w:color w:val="000000"/>
                <w:sz w:val="18"/>
                <w:szCs w:val="18"/>
                <w:lang w:val="en-GB" w:eastAsia="en-GB"/>
              </w:rPr>
              <w:t>Maşini</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echipamente</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şi</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mijloace</w:t>
            </w:r>
            <w:proofErr w:type="spellEnd"/>
            <w:r w:rsidRPr="00C61775">
              <w:rPr>
                <w:rFonts w:eastAsia="Times New Roman"/>
                <w:b/>
                <w:bCs/>
                <w:color w:val="000000"/>
                <w:sz w:val="18"/>
                <w:szCs w:val="18"/>
                <w:lang w:val="en-GB" w:eastAsia="en-GB"/>
              </w:rPr>
              <w:t xml:space="preserve"> de transport</w:t>
            </w:r>
          </w:p>
        </w:tc>
        <w:tc>
          <w:tcPr>
            <w:tcW w:w="503"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18F567A5" w14:textId="77777777" w:rsidR="003A59DD" w:rsidRPr="00C61775" w:rsidRDefault="003A59DD" w:rsidP="003A59DD">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71.01.02</w:t>
            </w:r>
          </w:p>
        </w:tc>
        <w:tc>
          <w:tcPr>
            <w:tcW w:w="592" w:type="pct"/>
            <w:tcBorders>
              <w:top w:val="single" w:sz="4" w:space="0" w:color="auto"/>
              <w:left w:val="single" w:sz="4" w:space="0" w:color="auto"/>
              <w:bottom w:val="single" w:sz="4" w:space="0" w:color="auto"/>
              <w:right w:val="nil"/>
            </w:tcBorders>
            <w:shd w:val="clear" w:color="DDEBF7" w:fill="DDEBF7"/>
            <w:vAlign w:val="bottom"/>
            <w:hideMark/>
          </w:tcPr>
          <w:p w14:paraId="1995F5DE" w14:textId="77777777" w:rsidR="003A59DD" w:rsidRPr="00C61775" w:rsidRDefault="003A59DD" w:rsidP="003A59DD">
            <w:pPr>
              <w:widowControl/>
              <w:autoSpaceDE/>
              <w:autoSpaceDN/>
              <w:jc w:val="right"/>
              <w:rPr>
                <w:rFonts w:eastAsia="Times New Roman"/>
                <w:b/>
                <w:bCs/>
                <w:color w:val="000000"/>
                <w:sz w:val="18"/>
                <w:szCs w:val="18"/>
                <w:lang w:val="en-GB" w:eastAsia="en-GB"/>
              </w:rPr>
            </w:pPr>
            <w:r w:rsidRPr="00C61775">
              <w:rPr>
                <w:rFonts w:eastAsia="Times New Roman"/>
                <w:b/>
                <w:bCs/>
                <w:color w:val="000000"/>
                <w:sz w:val="18"/>
                <w:szCs w:val="18"/>
                <w:lang w:val="en-GB" w:eastAsia="en-GB"/>
              </w:rPr>
              <w:t> </w:t>
            </w:r>
          </w:p>
        </w:tc>
        <w:tc>
          <w:tcPr>
            <w:tcW w:w="609" w:type="pct"/>
            <w:tcBorders>
              <w:top w:val="single" w:sz="4" w:space="0" w:color="auto"/>
              <w:left w:val="single" w:sz="4" w:space="0" w:color="auto"/>
              <w:bottom w:val="single" w:sz="4" w:space="0" w:color="auto"/>
              <w:right w:val="nil"/>
            </w:tcBorders>
            <w:shd w:val="clear" w:color="DDEBF7" w:fill="DDEBF7"/>
            <w:vAlign w:val="bottom"/>
            <w:hideMark/>
          </w:tcPr>
          <w:p w14:paraId="2905FFB8"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39.</w:t>
            </w:r>
            <w:r w:rsidRPr="00C61775">
              <w:rPr>
                <w:rFonts w:eastAsia="Times New Roman"/>
                <w:b/>
                <w:bCs/>
                <w:color w:val="000000"/>
                <w:sz w:val="18"/>
                <w:szCs w:val="18"/>
                <w:lang w:val="en-GB" w:eastAsia="en-GB"/>
              </w:rPr>
              <w:t xml:space="preserve">000 </w:t>
            </w:r>
          </w:p>
        </w:tc>
        <w:tc>
          <w:tcPr>
            <w:tcW w:w="707"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663006EA"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38.896,</w:t>
            </w:r>
            <w:r w:rsidRPr="00C61775">
              <w:rPr>
                <w:rFonts w:eastAsia="Times New Roman"/>
                <w:b/>
                <w:bCs/>
                <w:color w:val="000000"/>
                <w:sz w:val="18"/>
                <w:szCs w:val="18"/>
                <w:lang w:val="en-GB" w:eastAsia="en-GB"/>
              </w:rPr>
              <w:t xml:space="preserve">23 </w:t>
            </w:r>
          </w:p>
        </w:tc>
        <w:tc>
          <w:tcPr>
            <w:tcW w:w="847"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5B862D60"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103,</w:t>
            </w:r>
            <w:r w:rsidRPr="00C61775">
              <w:rPr>
                <w:rFonts w:eastAsia="Times New Roman"/>
                <w:b/>
                <w:bCs/>
                <w:color w:val="000000"/>
                <w:sz w:val="18"/>
                <w:szCs w:val="18"/>
                <w:lang w:val="en-GB" w:eastAsia="en-GB"/>
              </w:rPr>
              <w:t xml:space="preserve">77 </w:t>
            </w:r>
          </w:p>
        </w:tc>
      </w:tr>
      <w:tr w:rsidR="003A59DD" w:rsidRPr="00C61775" w14:paraId="235553AF" w14:textId="77777777" w:rsidTr="00B33870">
        <w:trPr>
          <w:trHeight w:val="170"/>
        </w:trPr>
        <w:tc>
          <w:tcPr>
            <w:tcW w:w="1742"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00BA9A4C" w14:textId="77777777" w:rsidR="003A59DD" w:rsidRPr="00C61775" w:rsidRDefault="003A59DD" w:rsidP="003A59DD">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 xml:space="preserve">Mobilier, </w:t>
            </w:r>
            <w:proofErr w:type="spellStart"/>
            <w:r w:rsidRPr="00C61775">
              <w:rPr>
                <w:rFonts w:eastAsia="Times New Roman"/>
                <w:b/>
                <w:bCs/>
                <w:color w:val="000000"/>
                <w:sz w:val="18"/>
                <w:szCs w:val="18"/>
                <w:lang w:val="en-GB" w:eastAsia="en-GB"/>
              </w:rPr>
              <w:t>aparatură</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birotică</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şi</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alte</w:t>
            </w:r>
            <w:proofErr w:type="spellEnd"/>
            <w:r w:rsidRPr="00C61775">
              <w:rPr>
                <w:rFonts w:eastAsia="Times New Roman"/>
                <w:b/>
                <w:bCs/>
                <w:color w:val="000000"/>
                <w:sz w:val="18"/>
                <w:szCs w:val="18"/>
                <w:lang w:val="en-GB" w:eastAsia="en-GB"/>
              </w:rPr>
              <w:t xml:space="preserve"> active </w:t>
            </w:r>
            <w:proofErr w:type="spellStart"/>
            <w:r w:rsidRPr="00C61775">
              <w:rPr>
                <w:rFonts w:eastAsia="Times New Roman"/>
                <w:b/>
                <w:bCs/>
                <w:color w:val="000000"/>
                <w:sz w:val="18"/>
                <w:szCs w:val="18"/>
                <w:lang w:val="en-GB" w:eastAsia="en-GB"/>
              </w:rPr>
              <w:t>corporale</w:t>
            </w:r>
            <w:proofErr w:type="spellEnd"/>
          </w:p>
        </w:tc>
        <w:tc>
          <w:tcPr>
            <w:tcW w:w="503"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11BE1766" w14:textId="77777777" w:rsidR="003A59DD" w:rsidRPr="00C61775" w:rsidRDefault="003A59DD" w:rsidP="003A59DD">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71.01.03</w:t>
            </w:r>
          </w:p>
        </w:tc>
        <w:tc>
          <w:tcPr>
            <w:tcW w:w="592" w:type="pct"/>
            <w:tcBorders>
              <w:top w:val="single" w:sz="4" w:space="0" w:color="auto"/>
              <w:left w:val="single" w:sz="4" w:space="0" w:color="auto"/>
              <w:bottom w:val="single" w:sz="4" w:space="0" w:color="auto"/>
              <w:right w:val="nil"/>
            </w:tcBorders>
            <w:shd w:val="clear" w:color="auto" w:fill="auto"/>
            <w:vAlign w:val="bottom"/>
            <w:hideMark/>
          </w:tcPr>
          <w:p w14:paraId="449469F7" w14:textId="77777777" w:rsidR="003A59DD" w:rsidRPr="00C61775" w:rsidRDefault="003A59DD" w:rsidP="003A59DD">
            <w:pPr>
              <w:widowControl/>
              <w:autoSpaceDE/>
              <w:autoSpaceDN/>
              <w:jc w:val="right"/>
              <w:rPr>
                <w:rFonts w:eastAsia="Times New Roman"/>
                <w:b/>
                <w:bCs/>
                <w:color w:val="000000"/>
                <w:sz w:val="18"/>
                <w:szCs w:val="18"/>
                <w:lang w:val="en-GB" w:eastAsia="en-GB"/>
              </w:rPr>
            </w:pPr>
            <w:r w:rsidRPr="00C61775">
              <w:rPr>
                <w:rFonts w:eastAsia="Times New Roman"/>
                <w:b/>
                <w:bCs/>
                <w:color w:val="000000"/>
                <w:sz w:val="18"/>
                <w:szCs w:val="18"/>
                <w:lang w:val="en-GB" w:eastAsia="en-GB"/>
              </w:rPr>
              <w:t> </w:t>
            </w:r>
          </w:p>
        </w:tc>
        <w:tc>
          <w:tcPr>
            <w:tcW w:w="609" w:type="pct"/>
            <w:tcBorders>
              <w:top w:val="single" w:sz="4" w:space="0" w:color="auto"/>
              <w:left w:val="single" w:sz="4" w:space="0" w:color="auto"/>
              <w:bottom w:val="single" w:sz="4" w:space="0" w:color="auto"/>
              <w:right w:val="nil"/>
            </w:tcBorders>
            <w:shd w:val="clear" w:color="auto" w:fill="auto"/>
            <w:vAlign w:val="bottom"/>
            <w:hideMark/>
          </w:tcPr>
          <w:p w14:paraId="0CB1F9C5"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4.</w:t>
            </w:r>
            <w:r w:rsidRPr="00C61775">
              <w:rPr>
                <w:rFonts w:eastAsia="Times New Roman"/>
                <w:b/>
                <w:bCs/>
                <w:color w:val="000000"/>
                <w:sz w:val="18"/>
                <w:szCs w:val="18"/>
                <w:lang w:val="en-GB" w:eastAsia="en-GB"/>
              </w:rPr>
              <w:t xml:space="preserve">000 </w:t>
            </w:r>
          </w:p>
        </w:tc>
        <w:tc>
          <w:tcPr>
            <w:tcW w:w="707"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22C7ABDF"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3.986,</w:t>
            </w:r>
            <w:r w:rsidRPr="00C61775">
              <w:rPr>
                <w:rFonts w:eastAsia="Times New Roman"/>
                <w:b/>
                <w:bCs/>
                <w:color w:val="000000"/>
                <w:sz w:val="18"/>
                <w:szCs w:val="18"/>
                <w:lang w:val="en-GB" w:eastAsia="en-GB"/>
              </w:rPr>
              <w:t xml:space="preserve">50 </w:t>
            </w:r>
          </w:p>
        </w:tc>
        <w:tc>
          <w:tcPr>
            <w:tcW w:w="847"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6119516B"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13,</w:t>
            </w:r>
            <w:r w:rsidRPr="00C61775">
              <w:rPr>
                <w:rFonts w:eastAsia="Times New Roman"/>
                <w:b/>
                <w:bCs/>
                <w:color w:val="000000"/>
                <w:sz w:val="18"/>
                <w:szCs w:val="18"/>
                <w:lang w:val="en-GB" w:eastAsia="en-GB"/>
              </w:rPr>
              <w:t xml:space="preserve">50 </w:t>
            </w:r>
          </w:p>
        </w:tc>
      </w:tr>
      <w:tr w:rsidR="003A59DD" w:rsidRPr="00C61775" w14:paraId="2213FE77" w14:textId="77777777" w:rsidTr="00B33870">
        <w:trPr>
          <w:trHeight w:val="170"/>
        </w:trPr>
        <w:tc>
          <w:tcPr>
            <w:tcW w:w="1742"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1B7823F0" w14:textId="77777777" w:rsidR="003A59DD" w:rsidRPr="00C61775" w:rsidRDefault="003A59DD" w:rsidP="003A59DD">
            <w:pPr>
              <w:widowControl/>
              <w:autoSpaceDE/>
              <w:autoSpaceDN/>
              <w:rPr>
                <w:rFonts w:eastAsia="Times New Roman"/>
                <w:b/>
                <w:bCs/>
                <w:color w:val="000000"/>
                <w:sz w:val="18"/>
                <w:szCs w:val="18"/>
                <w:lang w:val="en-GB" w:eastAsia="en-GB"/>
              </w:rPr>
            </w:pPr>
            <w:r>
              <w:rPr>
                <w:rFonts w:eastAsia="Times New Roman"/>
                <w:b/>
                <w:bCs/>
                <w:color w:val="000000"/>
                <w:sz w:val="18"/>
                <w:szCs w:val="18"/>
                <w:lang w:val="en-GB" w:eastAsia="en-GB"/>
              </w:rPr>
              <w:t>Alte active fixe (</w:t>
            </w:r>
            <w:proofErr w:type="spellStart"/>
            <w:r>
              <w:rPr>
                <w:rFonts w:eastAsia="Times New Roman"/>
                <w:b/>
                <w:bCs/>
                <w:color w:val="000000"/>
                <w:sz w:val="18"/>
                <w:szCs w:val="18"/>
                <w:lang w:val="en-GB" w:eastAsia="en-GB"/>
              </w:rPr>
              <w:t>achiziț</w:t>
            </w:r>
            <w:r w:rsidRPr="00C61775">
              <w:rPr>
                <w:rFonts w:eastAsia="Times New Roman"/>
                <w:b/>
                <w:bCs/>
                <w:color w:val="000000"/>
                <w:sz w:val="18"/>
                <w:szCs w:val="18"/>
                <w:lang w:val="en-GB" w:eastAsia="en-GB"/>
              </w:rPr>
              <w:t>ie</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bunuri</w:t>
            </w:r>
            <w:proofErr w:type="spellEnd"/>
            <w:r w:rsidRPr="00C61775">
              <w:rPr>
                <w:rFonts w:eastAsia="Times New Roman"/>
                <w:b/>
                <w:bCs/>
                <w:color w:val="000000"/>
                <w:sz w:val="18"/>
                <w:szCs w:val="18"/>
                <w:lang w:val="en-GB" w:eastAsia="en-GB"/>
              </w:rPr>
              <w:t xml:space="preserve"> </w:t>
            </w:r>
            <w:proofErr w:type="spellStart"/>
            <w:proofErr w:type="gramStart"/>
            <w:r w:rsidRPr="00C61775">
              <w:rPr>
                <w:rFonts w:eastAsia="Times New Roman"/>
                <w:b/>
                <w:bCs/>
                <w:color w:val="000000"/>
                <w:sz w:val="18"/>
                <w:szCs w:val="18"/>
                <w:lang w:val="en-GB" w:eastAsia="en-GB"/>
              </w:rPr>
              <w:t>muzeale</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studiu</w:t>
            </w:r>
            <w:proofErr w:type="spellEnd"/>
            <w:proofErr w:type="gram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fezabilitate</w:t>
            </w:r>
            <w:proofErr w:type="spellEnd"/>
            <w:r w:rsidRPr="00C61775">
              <w:rPr>
                <w:rFonts w:eastAsia="Times New Roman"/>
                <w:b/>
                <w:bCs/>
                <w:color w:val="000000"/>
                <w:sz w:val="18"/>
                <w:szCs w:val="18"/>
                <w:lang w:val="en-GB" w:eastAsia="en-GB"/>
              </w:rPr>
              <w:t>)</w:t>
            </w:r>
          </w:p>
        </w:tc>
        <w:tc>
          <w:tcPr>
            <w:tcW w:w="503"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6B076CFA" w14:textId="77777777" w:rsidR="003A59DD" w:rsidRPr="00C61775" w:rsidRDefault="003A59DD" w:rsidP="003A59DD">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71.01.30</w:t>
            </w:r>
          </w:p>
        </w:tc>
        <w:tc>
          <w:tcPr>
            <w:tcW w:w="592"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16EC94E7"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273.</w:t>
            </w:r>
            <w:r w:rsidRPr="00C61775">
              <w:rPr>
                <w:rFonts w:eastAsia="Times New Roman"/>
                <w:b/>
                <w:bCs/>
                <w:color w:val="000000"/>
                <w:sz w:val="18"/>
                <w:szCs w:val="18"/>
                <w:lang w:val="en-GB" w:eastAsia="en-GB"/>
              </w:rPr>
              <w:t xml:space="preserve">102 </w:t>
            </w:r>
          </w:p>
        </w:tc>
        <w:tc>
          <w:tcPr>
            <w:tcW w:w="609"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0D1932EB"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220.</w:t>
            </w:r>
            <w:r w:rsidRPr="00C61775">
              <w:rPr>
                <w:rFonts w:eastAsia="Times New Roman"/>
                <w:b/>
                <w:bCs/>
                <w:color w:val="000000"/>
                <w:sz w:val="18"/>
                <w:szCs w:val="18"/>
                <w:lang w:val="en-GB" w:eastAsia="en-GB"/>
              </w:rPr>
              <w:t xml:space="preserve">000 </w:t>
            </w:r>
          </w:p>
        </w:tc>
        <w:tc>
          <w:tcPr>
            <w:tcW w:w="707"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1AC32269"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205.694,</w:t>
            </w:r>
            <w:r w:rsidRPr="00C61775">
              <w:rPr>
                <w:rFonts w:eastAsia="Times New Roman"/>
                <w:b/>
                <w:bCs/>
                <w:color w:val="000000"/>
                <w:sz w:val="18"/>
                <w:szCs w:val="18"/>
                <w:lang w:val="en-GB" w:eastAsia="en-GB"/>
              </w:rPr>
              <w:t xml:space="preserve">59 </w:t>
            </w:r>
          </w:p>
        </w:tc>
        <w:tc>
          <w:tcPr>
            <w:tcW w:w="847"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4B0BE318"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14.305,</w:t>
            </w:r>
            <w:r w:rsidRPr="00C61775">
              <w:rPr>
                <w:rFonts w:eastAsia="Times New Roman"/>
                <w:b/>
                <w:bCs/>
                <w:color w:val="000000"/>
                <w:sz w:val="18"/>
                <w:szCs w:val="18"/>
                <w:lang w:val="en-GB" w:eastAsia="en-GB"/>
              </w:rPr>
              <w:t xml:space="preserve">41 </w:t>
            </w:r>
          </w:p>
        </w:tc>
      </w:tr>
      <w:tr w:rsidR="003A59DD" w:rsidRPr="00C61775" w14:paraId="473AECAF" w14:textId="77777777" w:rsidTr="00B33870">
        <w:trPr>
          <w:trHeight w:val="170"/>
        </w:trPr>
        <w:tc>
          <w:tcPr>
            <w:tcW w:w="1742"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7415E089" w14:textId="77777777" w:rsidR="003A59DD" w:rsidRPr="00C61775" w:rsidRDefault="003A59DD" w:rsidP="003A59DD">
            <w:pPr>
              <w:widowControl/>
              <w:autoSpaceDE/>
              <w:autoSpaceDN/>
              <w:rPr>
                <w:rFonts w:eastAsia="Times New Roman"/>
                <w:b/>
                <w:bCs/>
                <w:color w:val="000000"/>
                <w:sz w:val="18"/>
                <w:szCs w:val="18"/>
                <w:lang w:val="en-GB" w:eastAsia="en-GB"/>
              </w:rPr>
            </w:pPr>
            <w:proofErr w:type="spellStart"/>
            <w:r w:rsidRPr="00C61775">
              <w:rPr>
                <w:rFonts w:eastAsia="Times New Roman"/>
                <w:b/>
                <w:bCs/>
                <w:color w:val="000000"/>
                <w:sz w:val="18"/>
                <w:szCs w:val="18"/>
                <w:lang w:val="en-GB" w:eastAsia="en-GB"/>
              </w:rPr>
              <w:t>Stocuri</w:t>
            </w:r>
            <w:proofErr w:type="spellEnd"/>
          </w:p>
        </w:tc>
        <w:tc>
          <w:tcPr>
            <w:tcW w:w="503"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0653E8A6" w14:textId="77777777" w:rsidR="003A59DD" w:rsidRPr="00C61775" w:rsidRDefault="003A59DD" w:rsidP="003A59DD">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71.02</w:t>
            </w:r>
          </w:p>
        </w:tc>
        <w:tc>
          <w:tcPr>
            <w:tcW w:w="592"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5C10EBF7"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w:t>
            </w:r>
            <w:r w:rsidRPr="00C61775">
              <w:rPr>
                <w:rFonts w:eastAsia="Times New Roman"/>
                <w:b/>
                <w:bCs/>
                <w:color w:val="000000"/>
                <w:sz w:val="18"/>
                <w:szCs w:val="18"/>
                <w:lang w:val="en-GB" w:eastAsia="en-GB"/>
              </w:rPr>
              <w:t> </w:t>
            </w:r>
          </w:p>
        </w:tc>
        <w:tc>
          <w:tcPr>
            <w:tcW w:w="609"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10393D66"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w:t>
            </w:r>
            <w:r w:rsidRPr="00C61775">
              <w:rPr>
                <w:rFonts w:eastAsia="Times New Roman"/>
                <w:b/>
                <w:bCs/>
                <w:color w:val="000000"/>
                <w:sz w:val="18"/>
                <w:szCs w:val="18"/>
                <w:lang w:val="en-GB" w:eastAsia="en-GB"/>
              </w:rPr>
              <w:t> </w:t>
            </w:r>
          </w:p>
        </w:tc>
        <w:tc>
          <w:tcPr>
            <w:tcW w:w="707"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7EF51D49"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w:t>
            </w:r>
            <w:r w:rsidRPr="00C61775">
              <w:rPr>
                <w:rFonts w:eastAsia="Times New Roman"/>
                <w:b/>
                <w:bCs/>
                <w:color w:val="000000"/>
                <w:sz w:val="18"/>
                <w:szCs w:val="18"/>
                <w:lang w:val="en-GB" w:eastAsia="en-GB"/>
              </w:rPr>
              <w:t> </w:t>
            </w:r>
          </w:p>
        </w:tc>
        <w:tc>
          <w:tcPr>
            <w:tcW w:w="847"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1C71724E" w14:textId="77777777" w:rsidR="003A59DD" w:rsidRPr="00C61775" w:rsidRDefault="003A59DD" w:rsidP="003A59DD">
            <w:pPr>
              <w:widowControl/>
              <w:autoSpaceDE/>
              <w:autoSpaceDN/>
              <w:jc w:val="right"/>
              <w:rPr>
                <w:rFonts w:eastAsia="Times New Roman"/>
                <w:b/>
                <w:bCs/>
                <w:color w:val="000000"/>
                <w:sz w:val="18"/>
                <w:szCs w:val="18"/>
                <w:lang w:val="en-GB" w:eastAsia="en-GB"/>
              </w:rPr>
            </w:pPr>
            <w:r w:rsidRPr="00C61775">
              <w:rPr>
                <w:rFonts w:eastAsia="Times New Roman"/>
                <w:b/>
                <w:bCs/>
                <w:color w:val="000000"/>
                <w:sz w:val="18"/>
                <w:szCs w:val="18"/>
                <w:lang w:val="en-GB" w:eastAsia="en-GB"/>
              </w:rPr>
              <w:t xml:space="preserve">                               -   </w:t>
            </w:r>
          </w:p>
        </w:tc>
      </w:tr>
      <w:tr w:rsidR="003A59DD" w:rsidRPr="00C61775" w14:paraId="5C808BC9" w14:textId="77777777" w:rsidTr="00B33870">
        <w:trPr>
          <w:trHeight w:val="170"/>
        </w:trPr>
        <w:tc>
          <w:tcPr>
            <w:tcW w:w="1742"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3A96C0F4" w14:textId="77777777" w:rsidR="003A59DD" w:rsidRPr="00C61775" w:rsidRDefault="003A59DD" w:rsidP="003A59DD">
            <w:pPr>
              <w:widowControl/>
              <w:autoSpaceDE/>
              <w:autoSpaceDN/>
              <w:rPr>
                <w:rFonts w:eastAsia="Times New Roman"/>
                <w:b/>
                <w:bCs/>
                <w:color w:val="000000"/>
                <w:sz w:val="18"/>
                <w:szCs w:val="18"/>
                <w:lang w:val="en-GB" w:eastAsia="en-GB"/>
              </w:rPr>
            </w:pPr>
            <w:proofErr w:type="spellStart"/>
            <w:r>
              <w:rPr>
                <w:rFonts w:eastAsia="Times New Roman"/>
                <w:b/>
                <w:bCs/>
                <w:color w:val="000000"/>
                <w:sz w:val="18"/>
                <w:szCs w:val="18"/>
                <w:lang w:val="en-GB" w:eastAsia="en-GB"/>
              </w:rPr>
              <w:t>Reparaț</w:t>
            </w:r>
            <w:r w:rsidRPr="00C61775">
              <w:rPr>
                <w:rFonts w:eastAsia="Times New Roman"/>
                <w:b/>
                <w:bCs/>
                <w:color w:val="000000"/>
                <w:sz w:val="18"/>
                <w:szCs w:val="18"/>
                <w:lang w:val="en-GB" w:eastAsia="en-GB"/>
              </w:rPr>
              <w:t>ii</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capitale</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aferente</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activelor</w:t>
            </w:r>
            <w:proofErr w:type="spellEnd"/>
            <w:r w:rsidRPr="00C61775">
              <w:rPr>
                <w:rFonts w:eastAsia="Times New Roman"/>
                <w:b/>
                <w:bCs/>
                <w:color w:val="000000"/>
                <w:sz w:val="18"/>
                <w:szCs w:val="18"/>
                <w:lang w:val="en-GB" w:eastAsia="en-GB"/>
              </w:rPr>
              <w:t xml:space="preserve"> fixe</w:t>
            </w:r>
          </w:p>
        </w:tc>
        <w:tc>
          <w:tcPr>
            <w:tcW w:w="503"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44752024" w14:textId="77777777" w:rsidR="003A59DD" w:rsidRPr="00C61775" w:rsidRDefault="003A59DD" w:rsidP="003A59DD">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71.03</w:t>
            </w:r>
          </w:p>
        </w:tc>
        <w:tc>
          <w:tcPr>
            <w:tcW w:w="592"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5C5ED433" w14:textId="77777777" w:rsidR="003A59DD" w:rsidRPr="00C61775" w:rsidRDefault="003A59DD" w:rsidP="003A59DD">
            <w:pPr>
              <w:widowControl/>
              <w:autoSpaceDE/>
              <w:autoSpaceDN/>
              <w:jc w:val="right"/>
              <w:rPr>
                <w:rFonts w:eastAsia="Times New Roman"/>
                <w:b/>
                <w:bCs/>
                <w:color w:val="000000"/>
                <w:sz w:val="18"/>
                <w:szCs w:val="18"/>
                <w:lang w:val="en-GB" w:eastAsia="en-GB"/>
              </w:rPr>
            </w:pPr>
            <w:r w:rsidRPr="00C61775">
              <w:rPr>
                <w:rFonts w:eastAsia="Times New Roman"/>
                <w:b/>
                <w:bCs/>
                <w:color w:val="000000"/>
                <w:sz w:val="18"/>
                <w:szCs w:val="18"/>
                <w:lang w:val="en-GB" w:eastAsia="en-GB"/>
              </w:rPr>
              <w:t> </w:t>
            </w:r>
          </w:p>
        </w:tc>
        <w:tc>
          <w:tcPr>
            <w:tcW w:w="609"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3CFFA189"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437.</w:t>
            </w:r>
            <w:r w:rsidRPr="00C61775">
              <w:rPr>
                <w:rFonts w:eastAsia="Times New Roman"/>
                <w:b/>
                <w:bCs/>
                <w:color w:val="000000"/>
                <w:sz w:val="18"/>
                <w:szCs w:val="18"/>
                <w:lang w:val="en-GB" w:eastAsia="en-GB"/>
              </w:rPr>
              <w:t xml:space="preserve">000 </w:t>
            </w:r>
          </w:p>
        </w:tc>
        <w:tc>
          <w:tcPr>
            <w:tcW w:w="707"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35E4EC06"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435.</w:t>
            </w:r>
            <w:r w:rsidRPr="00C61775">
              <w:rPr>
                <w:rFonts w:eastAsia="Times New Roman"/>
                <w:b/>
                <w:bCs/>
                <w:color w:val="000000"/>
                <w:sz w:val="18"/>
                <w:szCs w:val="18"/>
                <w:lang w:val="en-GB" w:eastAsia="en-GB"/>
              </w:rPr>
              <w:t>3</w:t>
            </w:r>
            <w:r>
              <w:rPr>
                <w:rFonts w:eastAsia="Times New Roman"/>
                <w:b/>
                <w:bCs/>
                <w:color w:val="000000"/>
                <w:sz w:val="18"/>
                <w:szCs w:val="18"/>
                <w:lang w:val="en-GB" w:eastAsia="en-GB"/>
              </w:rPr>
              <w:t>16,</w:t>
            </w:r>
            <w:r w:rsidRPr="00C61775">
              <w:rPr>
                <w:rFonts w:eastAsia="Times New Roman"/>
                <w:b/>
                <w:bCs/>
                <w:color w:val="000000"/>
                <w:sz w:val="18"/>
                <w:szCs w:val="18"/>
                <w:lang w:val="en-GB" w:eastAsia="en-GB"/>
              </w:rPr>
              <w:t xml:space="preserve">69 </w:t>
            </w:r>
          </w:p>
        </w:tc>
        <w:tc>
          <w:tcPr>
            <w:tcW w:w="847" w:type="pct"/>
            <w:tcBorders>
              <w:top w:val="single" w:sz="4" w:space="0" w:color="auto"/>
              <w:left w:val="single" w:sz="4" w:space="0" w:color="auto"/>
              <w:bottom w:val="single" w:sz="4" w:space="0" w:color="auto"/>
              <w:right w:val="single" w:sz="4" w:space="0" w:color="auto"/>
            </w:tcBorders>
            <w:shd w:val="clear" w:color="DDEBF7" w:fill="DDEBF7"/>
            <w:vAlign w:val="bottom"/>
            <w:hideMark/>
          </w:tcPr>
          <w:p w14:paraId="2A3F6132" w14:textId="77777777" w:rsidR="003A59DD" w:rsidRPr="00C61775" w:rsidRDefault="003A59DD" w:rsidP="003A59DD">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1.683,</w:t>
            </w:r>
            <w:r w:rsidRPr="00C61775">
              <w:rPr>
                <w:rFonts w:eastAsia="Times New Roman"/>
                <w:b/>
                <w:bCs/>
                <w:color w:val="000000"/>
                <w:sz w:val="18"/>
                <w:szCs w:val="18"/>
                <w:lang w:val="en-GB" w:eastAsia="en-GB"/>
              </w:rPr>
              <w:t xml:space="preserve">31 </w:t>
            </w:r>
          </w:p>
        </w:tc>
      </w:tr>
    </w:tbl>
    <w:p w14:paraId="4A7F88F1" w14:textId="77777777" w:rsidR="00D35282" w:rsidRPr="00C61775" w:rsidRDefault="00D35282" w:rsidP="00D35282">
      <w:pPr>
        <w:pStyle w:val="BodyText"/>
        <w:tabs>
          <w:tab w:val="left" w:pos="567"/>
        </w:tabs>
        <w:spacing w:before="11"/>
        <w:ind w:left="0" w:firstLine="567"/>
        <w:rPr>
          <w:lang w:val="en-GB"/>
        </w:rPr>
      </w:pPr>
    </w:p>
    <w:p w14:paraId="19B5671C" w14:textId="77777777" w:rsidR="00AD0624" w:rsidRPr="00C61775" w:rsidRDefault="00AD0624" w:rsidP="00AD0624">
      <w:pPr>
        <w:ind w:right="-1" w:firstLine="720"/>
        <w:jc w:val="both"/>
        <w:rPr>
          <w:sz w:val="24"/>
          <w:szCs w:val="24"/>
        </w:rPr>
      </w:pPr>
      <w:r w:rsidRPr="00C61775">
        <w:rPr>
          <w:sz w:val="24"/>
          <w:szCs w:val="24"/>
        </w:rPr>
        <w:t>În bugetul de venituri și cheltuieli al instituției pentru anul 2023 s-au aprobat cheltuieli de personal în sumă de 5.530.000,00</w:t>
      </w:r>
      <w:r>
        <w:rPr>
          <w:sz w:val="24"/>
          <w:szCs w:val="24"/>
        </w:rPr>
        <w:t xml:space="preserve"> lei și s-au consumat 5.443.688,00 lei în proporție de 98,</w:t>
      </w:r>
      <w:r w:rsidRPr="00C61775">
        <w:rPr>
          <w:sz w:val="24"/>
          <w:szCs w:val="24"/>
        </w:rPr>
        <w:t>44 %.</w:t>
      </w:r>
    </w:p>
    <w:p w14:paraId="5F4163AE" w14:textId="77777777" w:rsidR="00AD0624" w:rsidRDefault="00AD0624" w:rsidP="00AD0624">
      <w:pPr>
        <w:ind w:right="-1" w:firstLine="720"/>
        <w:jc w:val="both"/>
        <w:rPr>
          <w:sz w:val="24"/>
          <w:szCs w:val="24"/>
          <w:shd w:val="clear" w:color="auto" w:fill="FFFFFF"/>
        </w:rPr>
      </w:pPr>
      <w:r w:rsidRPr="00C61775">
        <w:rPr>
          <w:rStyle w:val="Emphasis"/>
          <w:i w:val="0"/>
          <w:sz w:val="24"/>
          <w:szCs w:val="24"/>
          <w:shd w:val="clear" w:color="auto" w:fill="FFFFFF"/>
        </w:rPr>
        <w:t xml:space="preserve">În anul 2023 pentru determinarea cheltuielilor de personal cuprinse în bugetul aprobat s-au avut în vedere </w:t>
      </w:r>
      <w:r w:rsidRPr="00C61775">
        <w:rPr>
          <w:sz w:val="24"/>
          <w:szCs w:val="24"/>
        </w:rPr>
        <w:t>aplicarea</w:t>
      </w:r>
      <w:r w:rsidRPr="00C61775">
        <w:rPr>
          <w:sz w:val="24"/>
          <w:szCs w:val="24"/>
          <w:shd w:val="clear" w:color="auto" w:fill="FFFFFF"/>
        </w:rPr>
        <w:t xml:space="preserve"> </w:t>
      </w:r>
      <w:r w:rsidRPr="00C61775">
        <w:rPr>
          <w:sz w:val="24"/>
          <w:szCs w:val="24"/>
        </w:rPr>
        <w:t>Legii cadru 153/1017 privind salarizarea unitară a personalului plătit din fonduri publice,</w:t>
      </w:r>
      <w:r w:rsidRPr="00C61775">
        <w:rPr>
          <w:sz w:val="24"/>
          <w:szCs w:val="24"/>
          <w:shd w:val="clear" w:color="auto" w:fill="FFFFFF"/>
        </w:rPr>
        <w:t xml:space="preserve"> Legii nr. 80/2018 pentru aprobarea Ordonanței de urgență a Guvernului nr. 90/2017 privind unele măsuri fiscal-bugetare, modificarea și completarea unor acte normative și prorogarea unor termene;</w:t>
      </w:r>
      <w:r w:rsidRPr="00C61775">
        <w:rPr>
          <w:sz w:val="24"/>
          <w:szCs w:val="24"/>
        </w:rPr>
        <w:t xml:space="preserve"> </w:t>
      </w:r>
      <w:r w:rsidRPr="00C61775">
        <w:rPr>
          <w:sz w:val="24"/>
          <w:szCs w:val="24"/>
          <w:shd w:val="clear" w:color="auto" w:fill="FFFFFF"/>
        </w:rPr>
        <w:t xml:space="preserve">Ordonanței de urgență nr. 91/2017 pentru modificarea și completarea </w:t>
      </w:r>
      <w:r w:rsidRPr="00C61775">
        <w:rPr>
          <w:rFonts w:eastAsia="FreeSerif"/>
          <w:sz w:val="24"/>
          <w:szCs w:val="24"/>
        </w:rPr>
        <w:t xml:space="preserve">Legii – cadru  nr.153 din 28.06.2017 </w:t>
      </w:r>
      <w:r w:rsidRPr="00C61775">
        <w:rPr>
          <w:rFonts w:eastAsia="FreeSerifBold"/>
          <w:bCs/>
          <w:sz w:val="24"/>
          <w:szCs w:val="24"/>
        </w:rPr>
        <w:t>privind salarizarea personalului plătit din fonduri publice,</w:t>
      </w:r>
      <w:r w:rsidRPr="00C61775">
        <w:rPr>
          <w:sz w:val="24"/>
          <w:szCs w:val="24"/>
        </w:rPr>
        <w:t xml:space="preserve"> prevederile art. 1 din </w:t>
      </w:r>
      <w:r w:rsidRPr="00C61775">
        <w:rPr>
          <w:bCs/>
          <w:sz w:val="24"/>
          <w:szCs w:val="24"/>
        </w:rPr>
        <w:t>H.G. nr. 4/2021</w:t>
      </w:r>
      <w:r w:rsidRPr="00C61775">
        <w:rPr>
          <w:b/>
          <w:bCs/>
          <w:sz w:val="24"/>
          <w:szCs w:val="24"/>
          <w:lang w:val="vi-VN"/>
        </w:rPr>
        <w:t xml:space="preserve"> </w:t>
      </w:r>
      <w:r w:rsidRPr="00C61775">
        <w:rPr>
          <w:sz w:val="24"/>
          <w:szCs w:val="24"/>
        </w:rPr>
        <w:t xml:space="preserve">pentru stabilirea salariului de bază minim brut pe </w:t>
      </w:r>
      <w:proofErr w:type="spellStart"/>
      <w:r w:rsidRPr="00C61775">
        <w:rPr>
          <w:sz w:val="24"/>
          <w:szCs w:val="24"/>
        </w:rPr>
        <w:t>ţară</w:t>
      </w:r>
      <w:proofErr w:type="spellEnd"/>
      <w:r w:rsidRPr="00C61775">
        <w:rPr>
          <w:sz w:val="24"/>
          <w:szCs w:val="24"/>
        </w:rPr>
        <w:t xml:space="preserve"> garantat în plată, Ordonanța de urgență 226/30.12.2021 privind unele măsuri fiscal bugetare </w:t>
      </w:r>
      <w:r w:rsidRPr="00C61775">
        <w:rPr>
          <w:sz w:val="24"/>
          <w:szCs w:val="24"/>
          <w:shd w:val="clear" w:color="auto" w:fill="FFFFFF"/>
        </w:rPr>
        <w:t xml:space="preserve">pentru modificarea și completarea unor acte normative și prorogarea unor termene, Ordonanța 130/2021 cu privire la unele masuri fiscal bugetare, prorogarea unor termene, precum și pentru modificarea și completarea unor acte normative, precum și </w:t>
      </w:r>
      <w:proofErr w:type="spellStart"/>
      <w:r w:rsidRPr="00C61775">
        <w:rPr>
          <w:sz w:val="24"/>
          <w:szCs w:val="24"/>
          <w:shd w:val="clear" w:color="auto" w:fill="FFFFFF"/>
        </w:rPr>
        <w:t>Ordonanta</w:t>
      </w:r>
      <w:proofErr w:type="spellEnd"/>
      <w:r w:rsidRPr="00C61775">
        <w:rPr>
          <w:sz w:val="24"/>
          <w:szCs w:val="24"/>
          <w:shd w:val="clear" w:color="auto" w:fill="FFFFFF"/>
        </w:rPr>
        <w:t xml:space="preserve"> 115/26.08.2022 pentru completarea </w:t>
      </w:r>
      <w:hyperlink r:id="rId189" w:history="1">
        <w:r w:rsidRPr="00C61775">
          <w:rPr>
            <w:rStyle w:val="Hyperlink"/>
            <w:color w:val="auto"/>
            <w:sz w:val="24"/>
            <w:szCs w:val="24"/>
            <w:u w:val="none"/>
            <w:bdr w:val="none" w:sz="0" w:space="0" w:color="auto" w:frame="1"/>
            <w:shd w:val="clear" w:color="auto" w:fill="FFFFFF"/>
          </w:rPr>
          <w:t>art. I din Ordonanța de urgență a Guvernului nr. 130/2021</w:t>
        </w:r>
      </w:hyperlink>
      <w:r w:rsidRPr="00C61775">
        <w:rPr>
          <w:sz w:val="24"/>
          <w:szCs w:val="24"/>
          <w:shd w:val="clear" w:color="auto" w:fill="FFFFFF"/>
        </w:rPr>
        <w:t xml:space="preserve"> privind unele măsuri fiscal-bugetare, prorogarea unor termene, precum și pentru modificarea și completarea unor acte normative, </w:t>
      </w:r>
      <w:proofErr w:type="spellStart"/>
      <w:r w:rsidRPr="00C61775">
        <w:rPr>
          <w:sz w:val="24"/>
          <w:szCs w:val="24"/>
          <w:shd w:val="clear" w:color="auto" w:fill="FFFFFF"/>
        </w:rPr>
        <w:t>Ordonanţa</w:t>
      </w:r>
      <w:proofErr w:type="spellEnd"/>
      <w:r w:rsidRPr="00C61775">
        <w:rPr>
          <w:sz w:val="24"/>
          <w:szCs w:val="24"/>
          <w:shd w:val="clear" w:color="auto" w:fill="FFFFFF"/>
        </w:rPr>
        <w:t xml:space="preserve"> de </w:t>
      </w:r>
      <w:proofErr w:type="spellStart"/>
      <w:r w:rsidRPr="00C61775">
        <w:rPr>
          <w:sz w:val="24"/>
          <w:szCs w:val="24"/>
          <w:shd w:val="clear" w:color="auto" w:fill="FFFFFF"/>
        </w:rPr>
        <w:t>urgenţă</w:t>
      </w:r>
      <w:proofErr w:type="spellEnd"/>
      <w:r w:rsidRPr="00C61775">
        <w:rPr>
          <w:sz w:val="24"/>
          <w:szCs w:val="24"/>
          <w:shd w:val="clear" w:color="auto" w:fill="FFFFFF"/>
        </w:rPr>
        <w:t xml:space="preserve"> nr. 168/2022 privind unele măsuri fiscal-bugetare, prorogarea unor termene, precum </w:t>
      </w:r>
      <w:proofErr w:type="spellStart"/>
      <w:r w:rsidRPr="00C61775">
        <w:rPr>
          <w:sz w:val="24"/>
          <w:szCs w:val="24"/>
          <w:shd w:val="clear" w:color="auto" w:fill="FFFFFF"/>
        </w:rPr>
        <w:t>şi</w:t>
      </w:r>
      <w:proofErr w:type="spellEnd"/>
      <w:r w:rsidRPr="00C61775">
        <w:rPr>
          <w:sz w:val="24"/>
          <w:szCs w:val="24"/>
          <w:shd w:val="clear" w:color="auto" w:fill="FFFFFF"/>
        </w:rPr>
        <w:t xml:space="preserve"> pentru modificarea </w:t>
      </w:r>
      <w:proofErr w:type="spellStart"/>
      <w:r w:rsidRPr="00C61775">
        <w:rPr>
          <w:sz w:val="24"/>
          <w:szCs w:val="24"/>
          <w:shd w:val="clear" w:color="auto" w:fill="FFFFFF"/>
        </w:rPr>
        <w:t>şi</w:t>
      </w:r>
      <w:proofErr w:type="spellEnd"/>
      <w:r w:rsidRPr="00C61775">
        <w:rPr>
          <w:sz w:val="24"/>
          <w:szCs w:val="24"/>
          <w:shd w:val="clear" w:color="auto" w:fill="FFFFFF"/>
        </w:rPr>
        <w:t xml:space="preserve"> completarea unor acte normative, Hotărârea nr. 90/2023 pentru stabilirea salariului de bază minim brut pe </w:t>
      </w:r>
      <w:proofErr w:type="spellStart"/>
      <w:r w:rsidRPr="00C61775">
        <w:rPr>
          <w:sz w:val="24"/>
          <w:szCs w:val="24"/>
          <w:shd w:val="clear" w:color="auto" w:fill="FFFFFF"/>
        </w:rPr>
        <w:t>ţară</w:t>
      </w:r>
      <w:proofErr w:type="spellEnd"/>
      <w:r w:rsidRPr="00C61775">
        <w:rPr>
          <w:sz w:val="24"/>
          <w:szCs w:val="24"/>
          <w:shd w:val="clear" w:color="auto" w:fill="FFFFFF"/>
        </w:rPr>
        <w:t xml:space="preserve"> garantat în plată</w:t>
      </w:r>
      <w:r>
        <w:rPr>
          <w:sz w:val="24"/>
          <w:szCs w:val="24"/>
          <w:shd w:val="clear" w:color="auto" w:fill="FFFFFF"/>
        </w:rPr>
        <w:t xml:space="preserve">. </w:t>
      </w:r>
    </w:p>
    <w:p w14:paraId="6A99E120" w14:textId="77777777" w:rsidR="00AD0624" w:rsidRPr="00C61775" w:rsidRDefault="00AD0624" w:rsidP="00AD0624">
      <w:pPr>
        <w:ind w:right="-1" w:firstLine="720"/>
        <w:jc w:val="both"/>
        <w:rPr>
          <w:sz w:val="24"/>
          <w:szCs w:val="24"/>
        </w:rPr>
      </w:pPr>
      <w:r w:rsidRPr="00C61775">
        <w:rPr>
          <w:sz w:val="24"/>
          <w:szCs w:val="24"/>
        </w:rPr>
        <w:t xml:space="preserve">Cheltuielile aferente bunurilor și serviciilor aprobate pe anul 2023 în bugetul de venituri și cheltuieli al instituției au fost în sumă de 1.709.000,00 lei și s-au cheltuit 1.369.820,30 lei, în proporție de 80,15 %. Ca urmare a </w:t>
      </w:r>
      <w:r w:rsidRPr="00C61775">
        <w:rPr>
          <w:rStyle w:val="sden"/>
          <w:bCs/>
          <w:sz w:val="24"/>
          <w:szCs w:val="24"/>
          <w:bdr w:val="none" w:sz="0" w:space="0" w:color="auto" w:frame="1"/>
          <w:shd w:val="clear" w:color="auto" w:fill="FFFFFF"/>
        </w:rPr>
        <w:t xml:space="preserve">Ordonanței de urgentă nr. 90 din 27 octombrie 2023 </w:t>
      </w:r>
      <w:r w:rsidRPr="00C61775">
        <w:rPr>
          <w:rStyle w:val="shdr"/>
          <w:bCs/>
          <w:sz w:val="24"/>
          <w:szCs w:val="24"/>
          <w:bdr w:val="none" w:sz="0" w:space="0" w:color="auto" w:frame="1"/>
          <w:shd w:val="clear" w:color="auto" w:fill="FFFFFF"/>
        </w:rPr>
        <w:t xml:space="preserve">pentru aprobarea unor măsuri de reducere a cheltuielilor bugetare pe anul 2023 în vederea încadrării în ținta de deficit bugetar asumată prin Programul de convergență, precum și pentru modificarea și completarea unor acte normative, instituția nu și-a putut realiza în proporție mai mare planul de achiziții pe </w:t>
      </w:r>
      <w:proofErr w:type="spellStart"/>
      <w:r w:rsidRPr="00C61775">
        <w:rPr>
          <w:rStyle w:val="shdr"/>
          <w:bCs/>
          <w:sz w:val="24"/>
          <w:szCs w:val="24"/>
          <w:bdr w:val="none" w:sz="0" w:space="0" w:color="auto" w:frame="1"/>
          <w:shd w:val="clear" w:color="auto" w:fill="FFFFFF"/>
        </w:rPr>
        <w:t>titlul.II</w:t>
      </w:r>
      <w:proofErr w:type="spellEnd"/>
      <w:r w:rsidRPr="00C61775">
        <w:rPr>
          <w:rStyle w:val="shdr"/>
          <w:bCs/>
          <w:sz w:val="24"/>
          <w:szCs w:val="24"/>
          <w:bdr w:val="none" w:sz="0" w:space="0" w:color="auto" w:frame="1"/>
          <w:shd w:val="clear" w:color="auto" w:fill="FFFFFF"/>
        </w:rPr>
        <w:t xml:space="preserve"> Bunuri și servicii.</w:t>
      </w:r>
    </w:p>
    <w:p w14:paraId="2C5E7D71" w14:textId="77777777" w:rsidR="00AD0624" w:rsidRDefault="00AD0624" w:rsidP="00AD0624">
      <w:pPr>
        <w:pStyle w:val="BodyText"/>
        <w:tabs>
          <w:tab w:val="left" w:pos="851"/>
        </w:tabs>
        <w:spacing w:before="11"/>
        <w:ind w:left="0" w:firstLine="567"/>
        <w:jc w:val="both"/>
      </w:pPr>
      <w:r w:rsidRPr="00C61775">
        <w:rPr>
          <w:lang w:val="en-GB"/>
        </w:rPr>
        <w:tab/>
      </w:r>
      <w:r w:rsidRPr="00C61775">
        <w:t>În perioada analizată 01.01.2023 - 31.12.2023 au fost contractate servicii de asigurare aferente unor obiective (muzee, case memoriale); servicii de monitorizare, de supraveghere a spațiilor muzeului; medicina muncii; verificare stingătoare și hidranți, verificarea anuală a centralelor</w:t>
      </w:r>
      <w:r w:rsidRPr="00C61775">
        <w:rPr>
          <w:sz w:val="28"/>
          <w:szCs w:val="28"/>
        </w:rPr>
        <w:t xml:space="preserve"> </w:t>
      </w:r>
      <w:r w:rsidRPr="00C61775">
        <w:t xml:space="preserve">termice, colectare reziduuri menajere, </w:t>
      </w:r>
      <w:proofErr w:type="spellStart"/>
      <w:r w:rsidRPr="00C61775">
        <w:t>coșerit</w:t>
      </w:r>
      <w:proofErr w:type="spellEnd"/>
      <w:r w:rsidRPr="00C61775">
        <w:t>, pază (Casa Argintarului), materiale de funcționare depozite, expoziții și birouri,</w:t>
      </w:r>
      <w:r>
        <w:t xml:space="preserve"> igienizare săli expoziționale. </w:t>
      </w:r>
    </w:p>
    <w:p w14:paraId="3FFF1258" w14:textId="77777777" w:rsidR="00AD0624" w:rsidRPr="00C61775" w:rsidRDefault="00AD0624" w:rsidP="00AD0624">
      <w:pPr>
        <w:pStyle w:val="BodyText"/>
        <w:tabs>
          <w:tab w:val="left" w:pos="851"/>
        </w:tabs>
        <w:spacing w:before="11"/>
        <w:ind w:left="0" w:firstLine="567"/>
        <w:jc w:val="both"/>
      </w:pPr>
      <w:r>
        <w:t>Î</w:t>
      </w:r>
      <w:r w:rsidRPr="00C61775">
        <w:t xml:space="preserve">n ceea ce privește cheltuielile de capital realizate în anul 2023 în sumă totală de 683.894,01 lei  acestea sunt compuse din următoarele: </w:t>
      </w:r>
    </w:p>
    <w:p w14:paraId="376F9FF2" w14:textId="77777777" w:rsidR="0075301A" w:rsidRPr="00C61775" w:rsidRDefault="0075301A" w:rsidP="00AD0624">
      <w:pPr>
        <w:pStyle w:val="BodyText"/>
        <w:tabs>
          <w:tab w:val="left" w:pos="851"/>
        </w:tabs>
        <w:spacing w:before="11"/>
        <w:ind w:left="0" w:firstLine="567"/>
        <w:jc w:val="both"/>
        <w:sectPr w:rsidR="0075301A" w:rsidRPr="00C61775" w:rsidSect="000A55CD">
          <w:headerReference w:type="default" r:id="rId190"/>
          <w:footerReference w:type="default" r:id="rId191"/>
          <w:pgSz w:w="12240" w:h="15840"/>
          <w:pgMar w:top="851" w:right="851" w:bottom="851" w:left="1418" w:header="850" w:footer="1077" w:gutter="0"/>
          <w:cols w:space="720"/>
          <w:docGrid w:linePitch="299"/>
        </w:sectPr>
      </w:pPr>
    </w:p>
    <w:p w14:paraId="5057E8EB" w14:textId="77777777" w:rsidR="0075301A" w:rsidRPr="00C61775" w:rsidRDefault="0075301A" w:rsidP="0075301A">
      <w:pPr>
        <w:widowControl/>
        <w:numPr>
          <w:ilvl w:val="0"/>
          <w:numId w:val="107"/>
        </w:numPr>
        <w:autoSpaceDE/>
        <w:autoSpaceDN/>
        <w:jc w:val="both"/>
        <w:rPr>
          <w:sz w:val="24"/>
          <w:szCs w:val="24"/>
        </w:rPr>
      </w:pPr>
      <w:r w:rsidRPr="00C61775">
        <w:rPr>
          <w:sz w:val="24"/>
          <w:szCs w:val="24"/>
        </w:rPr>
        <w:lastRenderedPageBreak/>
        <w:t xml:space="preserve">la articolul </w:t>
      </w:r>
      <w:r w:rsidR="00DE5C7F">
        <w:rPr>
          <w:sz w:val="24"/>
          <w:szCs w:val="24"/>
          <w:lang w:val="en-US"/>
        </w:rPr>
        <w:t>“</w:t>
      </w:r>
      <w:r w:rsidRPr="00C61775">
        <w:rPr>
          <w:sz w:val="24"/>
          <w:szCs w:val="24"/>
        </w:rPr>
        <w:t>Mașini, echipamente și mijloace de transport</w:t>
      </w:r>
      <w:r w:rsidR="00DE5C7F">
        <w:rPr>
          <w:sz w:val="24"/>
          <w:szCs w:val="24"/>
        </w:rPr>
        <w:t>”</w:t>
      </w:r>
      <w:r w:rsidRPr="00C61775">
        <w:rPr>
          <w:sz w:val="24"/>
          <w:szCs w:val="24"/>
        </w:rPr>
        <w:t xml:space="preserve"> </w:t>
      </w:r>
    </w:p>
    <w:p w14:paraId="578F6FB0" w14:textId="77777777" w:rsidR="0075301A" w:rsidRPr="00C61775" w:rsidRDefault="0075301A" w:rsidP="0075301A">
      <w:pPr>
        <w:widowControl/>
        <w:numPr>
          <w:ilvl w:val="1"/>
          <w:numId w:val="107"/>
        </w:numPr>
        <w:autoSpaceDE/>
        <w:autoSpaceDN/>
        <w:ind w:left="284" w:firstLine="0"/>
        <w:jc w:val="both"/>
        <w:rPr>
          <w:sz w:val="24"/>
          <w:szCs w:val="24"/>
        </w:rPr>
      </w:pPr>
      <w:r w:rsidRPr="00C61775">
        <w:rPr>
          <w:sz w:val="24"/>
          <w:szCs w:val="24"/>
        </w:rPr>
        <w:t>achiziție central</w:t>
      </w:r>
      <w:r w:rsidR="00DA3FC2">
        <w:rPr>
          <w:sz w:val="24"/>
          <w:szCs w:val="24"/>
        </w:rPr>
        <w:t>ă</w:t>
      </w:r>
      <w:r w:rsidRPr="00C61775">
        <w:rPr>
          <w:sz w:val="24"/>
          <w:szCs w:val="24"/>
        </w:rPr>
        <w:t xml:space="preserve"> termică Muzeul </w:t>
      </w:r>
      <w:r w:rsidRPr="00C61775">
        <w:rPr>
          <w:color w:val="000000"/>
          <w:sz w:val="24"/>
          <w:szCs w:val="24"/>
        </w:rPr>
        <w:t xml:space="preserve"> ,,Grăniceresc Năsăudean’’ în valoare de 38.896,23 lei</w:t>
      </w:r>
    </w:p>
    <w:p w14:paraId="34BC977E" w14:textId="77777777" w:rsidR="0075301A" w:rsidRPr="00C61775" w:rsidRDefault="00DA3FC2" w:rsidP="0075301A">
      <w:pPr>
        <w:widowControl/>
        <w:numPr>
          <w:ilvl w:val="0"/>
          <w:numId w:val="107"/>
        </w:numPr>
        <w:autoSpaceDE/>
        <w:autoSpaceDN/>
        <w:ind w:left="284" w:firstLine="0"/>
        <w:jc w:val="both"/>
        <w:rPr>
          <w:sz w:val="24"/>
          <w:szCs w:val="24"/>
        </w:rPr>
      </w:pPr>
      <w:r>
        <w:rPr>
          <w:sz w:val="24"/>
          <w:szCs w:val="24"/>
        </w:rPr>
        <w:t xml:space="preserve">la articolul </w:t>
      </w:r>
      <w:r>
        <w:rPr>
          <w:sz w:val="24"/>
          <w:szCs w:val="24"/>
          <w:lang w:val="en-US"/>
        </w:rPr>
        <w:t>“</w:t>
      </w:r>
      <w:r>
        <w:rPr>
          <w:sz w:val="24"/>
          <w:szCs w:val="24"/>
        </w:rPr>
        <w:t>M</w:t>
      </w:r>
      <w:r w:rsidR="0075301A" w:rsidRPr="00C61775">
        <w:rPr>
          <w:sz w:val="24"/>
          <w:szCs w:val="24"/>
        </w:rPr>
        <w:t>obilier , echipamente și mijloace de transport</w:t>
      </w:r>
      <w:r>
        <w:rPr>
          <w:sz w:val="24"/>
          <w:szCs w:val="24"/>
        </w:rPr>
        <w:t>” 3.986,</w:t>
      </w:r>
      <w:r w:rsidR="0075301A" w:rsidRPr="00C61775">
        <w:rPr>
          <w:sz w:val="24"/>
          <w:szCs w:val="24"/>
        </w:rPr>
        <w:t xml:space="preserve">23 lei: </w:t>
      </w:r>
    </w:p>
    <w:p w14:paraId="420C8D79" w14:textId="77777777" w:rsidR="0075301A" w:rsidRPr="00C61775" w:rsidRDefault="0075301A" w:rsidP="0075301A">
      <w:pPr>
        <w:widowControl/>
        <w:numPr>
          <w:ilvl w:val="1"/>
          <w:numId w:val="107"/>
        </w:numPr>
        <w:autoSpaceDE/>
        <w:autoSpaceDN/>
        <w:ind w:left="284" w:firstLine="0"/>
        <w:jc w:val="both"/>
        <w:rPr>
          <w:sz w:val="24"/>
          <w:szCs w:val="24"/>
        </w:rPr>
      </w:pPr>
      <w:r w:rsidRPr="00C61775">
        <w:rPr>
          <w:sz w:val="24"/>
          <w:szCs w:val="24"/>
        </w:rPr>
        <w:t>achiziție echipament suplimentar necesar pentru sistemul de supraveghere și monito</w:t>
      </w:r>
      <w:r w:rsidR="00DA3FC2">
        <w:rPr>
          <w:sz w:val="24"/>
          <w:szCs w:val="24"/>
        </w:rPr>
        <w:t>rizare existent în valoare de 3.986,</w:t>
      </w:r>
      <w:r w:rsidRPr="00C61775">
        <w:rPr>
          <w:sz w:val="24"/>
          <w:szCs w:val="24"/>
        </w:rPr>
        <w:t>20 lei</w:t>
      </w:r>
    </w:p>
    <w:p w14:paraId="769C267B" w14:textId="77777777" w:rsidR="0075301A" w:rsidRPr="00C61775" w:rsidRDefault="0075301A" w:rsidP="0075301A">
      <w:pPr>
        <w:widowControl/>
        <w:numPr>
          <w:ilvl w:val="0"/>
          <w:numId w:val="107"/>
        </w:numPr>
        <w:autoSpaceDE/>
        <w:autoSpaceDN/>
        <w:jc w:val="both"/>
        <w:rPr>
          <w:sz w:val="24"/>
          <w:szCs w:val="24"/>
        </w:rPr>
      </w:pPr>
      <w:r w:rsidRPr="00C61775">
        <w:rPr>
          <w:sz w:val="24"/>
          <w:szCs w:val="24"/>
        </w:rPr>
        <w:t xml:space="preserve">la articolul </w:t>
      </w:r>
      <w:r w:rsidR="00DA3FC2">
        <w:rPr>
          <w:sz w:val="24"/>
          <w:szCs w:val="24"/>
        </w:rPr>
        <w:t>„</w:t>
      </w:r>
      <w:r w:rsidRPr="00C61775">
        <w:rPr>
          <w:sz w:val="24"/>
          <w:szCs w:val="24"/>
        </w:rPr>
        <w:t>alte active fixe</w:t>
      </w:r>
      <w:r w:rsidR="00DA3FC2">
        <w:rPr>
          <w:sz w:val="24"/>
          <w:szCs w:val="24"/>
        </w:rPr>
        <w:t>” (achiziții bunuri muzeale, studiu</w:t>
      </w:r>
      <w:r w:rsidRPr="00C61775">
        <w:rPr>
          <w:sz w:val="24"/>
          <w:szCs w:val="24"/>
        </w:rPr>
        <w:t xml:space="preserve"> fezabilitate)</w:t>
      </w:r>
    </w:p>
    <w:p w14:paraId="5F7D407B" w14:textId="77777777" w:rsidR="0075301A" w:rsidRPr="00C61775" w:rsidRDefault="0075301A" w:rsidP="0075301A">
      <w:pPr>
        <w:widowControl/>
        <w:numPr>
          <w:ilvl w:val="1"/>
          <w:numId w:val="107"/>
        </w:numPr>
        <w:autoSpaceDE/>
        <w:autoSpaceDN/>
        <w:ind w:left="284" w:firstLine="0"/>
        <w:jc w:val="both"/>
        <w:rPr>
          <w:sz w:val="24"/>
          <w:szCs w:val="24"/>
        </w:rPr>
      </w:pPr>
      <w:r w:rsidRPr="00C61775">
        <w:rPr>
          <w:sz w:val="24"/>
          <w:szCs w:val="24"/>
        </w:rPr>
        <w:t>achiziție documentație SF/PT/DALI și taxe la administrația pentru protecția mediului necesare pentru realizarea investiției viitoare Amenajare platforma evenimente Castel Teleki Posmuș</w:t>
      </w:r>
      <w:r w:rsidR="00DA3FC2">
        <w:rPr>
          <w:sz w:val="24"/>
          <w:szCs w:val="24"/>
        </w:rPr>
        <w:t xml:space="preserve"> în valoare de 120.099,</w:t>
      </w:r>
      <w:r w:rsidRPr="00C61775">
        <w:rPr>
          <w:sz w:val="24"/>
          <w:szCs w:val="24"/>
        </w:rPr>
        <w:t>99 lei;</w:t>
      </w:r>
    </w:p>
    <w:p w14:paraId="631F9C01" w14:textId="77777777" w:rsidR="0075301A" w:rsidRPr="00C61775" w:rsidRDefault="0075301A" w:rsidP="0075301A">
      <w:pPr>
        <w:widowControl/>
        <w:numPr>
          <w:ilvl w:val="1"/>
          <w:numId w:val="107"/>
        </w:numPr>
        <w:autoSpaceDE/>
        <w:autoSpaceDN/>
        <w:ind w:left="284" w:firstLine="0"/>
        <w:jc w:val="both"/>
        <w:rPr>
          <w:sz w:val="24"/>
          <w:szCs w:val="24"/>
        </w:rPr>
      </w:pPr>
      <w:r w:rsidRPr="00C61775">
        <w:rPr>
          <w:sz w:val="24"/>
          <w:szCs w:val="24"/>
        </w:rPr>
        <w:t>achizițiile de bunuri neamortizabile în sumă de 197.718,92 lei (36.650,00 lei achiziții pe bază de contract și 161.068,92 lei recompense acordate pentru descoperirile întâmplătoare conform legislație în vigoare) , reprezentând bunuri muzeale, în deplin acord cu interesele, nevoile și dorințele societății, respectiv pe care instituția o deservește în scopul cunoașterii, educării și recreării publicului și justa recompensă pentru descoperiri întâmplătoare.</w:t>
      </w:r>
    </w:p>
    <w:p w14:paraId="4EB0ACBA" w14:textId="77777777" w:rsidR="0075301A" w:rsidRPr="00C61775" w:rsidRDefault="0075301A" w:rsidP="0075301A">
      <w:pPr>
        <w:pStyle w:val="BodyText"/>
        <w:tabs>
          <w:tab w:val="left" w:pos="851"/>
        </w:tabs>
        <w:spacing w:before="11"/>
        <w:ind w:left="0" w:firstLine="567"/>
        <w:jc w:val="both"/>
        <w:rPr>
          <w:sz w:val="23"/>
          <w:lang w:val="en-GB"/>
        </w:rPr>
      </w:pPr>
    </w:p>
    <w:p w14:paraId="6ADF37A8" w14:textId="77777777" w:rsidR="0075301A" w:rsidRPr="00C61775" w:rsidRDefault="0075301A" w:rsidP="0075301A">
      <w:pPr>
        <w:pStyle w:val="BodyText"/>
        <w:tabs>
          <w:tab w:val="left" w:pos="851"/>
        </w:tabs>
        <w:spacing w:before="11"/>
        <w:ind w:left="0" w:firstLine="567"/>
        <w:jc w:val="both"/>
        <w:rPr>
          <w:b/>
          <w:lang w:val="en-GB"/>
        </w:rPr>
      </w:pPr>
      <w:proofErr w:type="spellStart"/>
      <w:r w:rsidRPr="00C61775">
        <w:rPr>
          <w:b/>
          <w:lang w:val="en-GB"/>
        </w:rPr>
        <w:t>Evoluția</w:t>
      </w:r>
      <w:proofErr w:type="spellEnd"/>
      <w:r w:rsidRPr="00C61775">
        <w:rPr>
          <w:b/>
          <w:lang w:val="en-GB"/>
        </w:rPr>
        <w:t xml:space="preserve"> </w:t>
      </w:r>
      <w:proofErr w:type="spellStart"/>
      <w:r w:rsidRPr="00C61775">
        <w:rPr>
          <w:b/>
          <w:lang w:val="en-GB"/>
        </w:rPr>
        <w:t>valorii</w:t>
      </w:r>
      <w:proofErr w:type="spellEnd"/>
      <w:r w:rsidRPr="00C61775">
        <w:rPr>
          <w:b/>
          <w:lang w:val="en-GB"/>
        </w:rPr>
        <w:t xml:space="preserve"> </w:t>
      </w:r>
      <w:proofErr w:type="spellStart"/>
      <w:r w:rsidRPr="00C61775">
        <w:rPr>
          <w:b/>
          <w:lang w:val="en-GB"/>
        </w:rPr>
        <w:t>indicatorilor</w:t>
      </w:r>
      <w:proofErr w:type="spellEnd"/>
      <w:r w:rsidRPr="00C61775">
        <w:rPr>
          <w:b/>
          <w:lang w:val="en-GB"/>
        </w:rPr>
        <w:t xml:space="preserve"> de </w:t>
      </w:r>
      <w:proofErr w:type="spellStart"/>
      <w:r w:rsidRPr="00C61775">
        <w:rPr>
          <w:b/>
          <w:lang w:val="en-GB"/>
        </w:rPr>
        <w:t>performanță</w:t>
      </w:r>
      <w:proofErr w:type="spellEnd"/>
      <w:r w:rsidRPr="00C61775">
        <w:rPr>
          <w:b/>
          <w:lang w:val="en-GB"/>
        </w:rPr>
        <w:t xml:space="preserve"> </w:t>
      </w:r>
      <w:proofErr w:type="spellStart"/>
      <w:r w:rsidRPr="00C61775">
        <w:rPr>
          <w:b/>
          <w:lang w:val="en-GB"/>
        </w:rPr>
        <w:t>pentru</w:t>
      </w:r>
      <w:proofErr w:type="spellEnd"/>
      <w:r w:rsidRPr="00C61775">
        <w:rPr>
          <w:b/>
          <w:lang w:val="en-GB"/>
        </w:rPr>
        <w:t xml:space="preserve"> </w:t>
      </w:r>
      <w:proofErr w:type="spellStart"/>
      <w:r w:rsidRPr="00C61775">
        <w:rPr>
          <w:b/>
          <w:lang w:val="en-GB"/>
        </w:rPr>
        <w:t>anul</w:t>
      </w:r>
      <w:proofErr w:type="spellEnd"/>
      <w:r w:rsidRPr="00C61775">
        <w:rPr>
          <w:b/>
          <w:lang w:val="en-GB"/>
        </w:rPr>
        <w:t xml:space="preserve"> 2023</w:t>
      </w:r>
    </w:p>
    <w:p w14:paraId="10670AF1" w14:textId="77777777" w:rsidR="0075301A" w:rsidRPr="00C61775" w:rsidRDefault="0075301A" w:rsidP="0075301A">
      <w:pPr>
        <w:pStyle w:val="BodyText"/>
        <w:tabs>
          <w:tab w:val="left" w:pos="851"/>
        </w:tabs>
        <w:spacing w:before="11"/>
        <w:ind w:left="0" w:firstLine="567"/>
        <w:jc w:val="both"/>
        <w:rPr>
          <w:lang w:val="en-GB"/>
        </w:rPr>
      </w:pPr>
    </w:p>
    <w:p w14:paraId="5C1B6A09" w14:textId="77777777" w:rsidR="0075301A" w:rsidRPr="00C61775" w:rsidRDefault="0075301A" w:rsidP="0075301A">
      <w:pPr>
        <w:ind w:firstLine="720"/>
        <w:jc w:val="both"/>
        <w:rPr>
          <w:sz w:val="24"/>
          <w:szCs w:val="24"/>
        </w:rPr>
      </w:pPr>
      <w:r w:rsidRPr="00C61775">
        <w:rPr>
          <w:sz w:val="24"/>
          <w:szCs w:val="24"/>
        </w:rPr>
        <w:t>Veniturile proprii în sumă de 229.841,00 lei realizate din activitatea de bază, taxă de vizitare obiective (muzee, case memoriale), taxă pentru fotografiere, taxă filmare, taxă utilizare spațiu expozițional și tarif cercetare arheologică preventivă în vederea acordării avizului de descărcare arheologică,  în anul</w:t>
      </w:r>
      <w:r w:rsidR="005B74B9">
        <w:rPr>
          <w:sz w:val="24"/>
          <w:szCs w:val="24"/>
        </w:rPr>
        <w:t xml:space="preserve"> 2023 se situează pe un trend a</w:t>
      </w:r>
      <w:r w:rsidRPr="00C61775">
        <w:rPr>
          <w:sz w:val="24"/>
          <w:szCs w:val="24"/>
        </w:rPr>
        <w:t>scendent  față de anul 2022.</w:t>
      </w:r>
    </w:p>
    <w:p w14:paraId="22BFB4BC" w14:textId="77777777" w:rsidR="0075301A" w:rsidRPr="00C61775" w:rsidRDefault="0075301A" w:rsidP="0075301A">
      <w:pPr>
        <w:pStyle w:val="BodyText"/>
        <w:spacing w:before="11"/>
        <w:rPr>
          <w:lang w:val="en-GB"/>
        </w:rPr>
      </w:pPr>
    </w:p>
    <w:tbl>
      <w:tblPr>
        <w:tblW w:w="8960" w:type="dxa"/>
        <w:tblInd w:w="108" w:type="dxa"/>
        <w:tblLook w:val="04A0" w:firstRow="1" w:lastRow="0" w:firstColumn="1" w:lastColumn="0" w:noHBand="0" w:noVBand="1"/>
      </w:tblPr>
      <w:tblGrid>
        <w:gridCol w:w="2480"/>
        <w:gridCol w:w="1280"/>
        <w:gridCol w:w="1360"/>
        <w:gridCol w:w="1360"/>
        <w:gridCol w:w="1360"/>
        <w:gridCol w:w="1540"/>
      </w:tblGrid>
      <w:tr w:rsidR="0075301A" w:rsidRPr="00C61775" w14:paraId="6F3F4C16" w14:textId="77777777" w:rsidTr="006407D8">
        <w:trPr>
          <w:trHeight w:val="1020"/>
        </w:trPr>
        <w:tc>
          <w:tcPr>
            <w:tcW w:w="2480" w:type="dxa"/>
            <w:tcBorders>
              <w:top w:val="single" w:sz="4" w:space="0" w:color="auto"/>
              <w:left w:val="single" w:sz="4" w:space="0" w:color="auto"/>
              <w:bottom w:val="single" w:sz="4" w:space="0" w:color="auto"/>
              <w:right w:val="single" w:sz="4" w:space="0" w:color="auto"/>
            </w:tcBorders>
            <w:shd w:val="clear" w:color="auto" w:fill="99CCFF"/>
            <w:vAlign w:val="center"/>
            <w:hideMark/>
          </w:tcPr>
          <w:p w14:paraId="2F85657E" w14:textId="77777777" w:rsidR="0075301A" w:rsidRPr="00C61775" w:rsidRDefault="0075301A" w:rsidP="006407D8">
            <w:pPr>
              <w:widowControl/>
              <w:autoSpaceDE/>
              <w:autoSpaceDN/>
              <w:jc w:val="center"/>
              <w:rPr>
                <w:rFonts w:eastAsia="Times New Roman"/>
                <w:b/>
                <w:bCs/>
                <w:color w:val="000000"/>
                <w:sz w:val="20"/>
                <w:szCs w:val="20"/>
                <w:lang w:val="en-GB" w:eastAsia="en-GB"/>
              </w:rPr>
            </w:pPr>
            <w:proofErr w:type="spellStart"/>
            <w:r w:rsidRPr="00C61775">
              <w:rPr>
                <w:rFonts w:eastAsia="Times New Roman"/>
                <w:b/>
                <w:bCs/>
                <w:color w:val="000000"/>
                <w:sz w:val="20"/>
                <w:szCs w:val="20"/>
                <w:lang w:val="en-GB" w:eastAsia="en-GB"/>
              </w:rPr>
              <w:t>Denumirea</w:t>
            </w:r>
            <w:proofErr w:type="spellEnd"/>
            <w:r w:rsidRPr="00C61775">
              <w:rPr>
                <w:rFonts w:eastAsia="Times New Roman"/>
                <w:b/>
                <w:bCs/>
                <w:color w:val="000000"/>
                <w:sz w:val="20"/>
                <w:szCs w:val="20"/>
                <w:lang w:val="en-GB" w:eastAsia="en-GB"/>
              </w:rPr>
              <w:t xml:space="preserve"> </w:t>
            </w:r>
            <w:proofErr w:type="spellStart"/>
            <w:r w:rsidRPr="00C61775">
              <w:rPr>
                <w:rFonts w:eastAsia="Times New Roman"/>
                <w:b/>
                <w:bCs/>
                <w:color w:val="000000"/>
                <w:sz w:val="20"/>
                <w:szCs w:val="20"/>
                <w:lang w:val="en-GB" w:eastAsia="en-GB"/>
              </w:rPr>
              <w:t>indicatorilor</w:t>
            </w:r>
            <w:proofErr w:type="spellEnd"/>
            <w:r w:rsidRPr="00C61775">
              <w:rPr>
                <w:rFonts w:eastAsia="Times New Roman"/>
                <w:b/>
                <w:bCs/>
                <w:color w:val="000000"/>
                <w:sz w:val="20"/>
                <w:szCs w:val="20"/>
                <w:lang w:val="en-GB" w:eastAsia="en-GB"/>
              </w:rPr>
              <w:t xml:space="preserve"> </w:t>
            </w:r>
          </w:p>
        </w:tc>
        <w:tc>
          <w:tcPr>
            <w:tcW w:w="1280" w:type="dxa"/>
            <w:tcBorders>
              <w:top w:val="single" w:sz="4" w:space="0" w:color="auto"/>
              <w:left w:val="nil"/>
              <w:bottom w:val="single" w:sz="4" w:space="0" w:color="auto"/>
              <w:right w:val="single" w:sz="4" w:space="0" w:color="auto"/>
            </w:tcBorders>
            <w:shd w:val="clear" w:color="auto" w:fill="99CCFF"/>
            <w:vAlign w:val="center"/>
            <w:hideMark/>
          </w:tcPr>
          <w:p w14:paraId="2B935A68" w14:textId="77777777" w:rsidR="0075301A" w:rsidRPr="00C61775" w:rsidRDefault="0075301A" w:rsidP="006407D8">
            <w:pPr>
              <w:widowControl/>
              <w:autoSpaceDE/>
              <w:autoSpaceDN/>
              <w:jc w:val="center"/>
              <w:rPr>
                <w:rFonts w:eastAsia="Times New Roman"/>
                <w:b/>
                <w:bCs/>
                <w:color w:val="000000"/>
                <w:sz w:val="20"/>
                <w:szCs w:val="20"/>
                <w:lang w:val="en-GB" w:eastAsia="en-GB"/>
              </w:rPr>
            </w:pPr>
            <w:r w:rsidRPr="00C61775">
              <w:rPr>
                <w:rFonts w:eastAsia="Times New Roman"/>
                <w:b/>
                <w:bCs/>
                <w:color w:val="000000"/>
                <w:sz w:val="20"/>
                <w:szCs w:val="20"/>
                <w:lang w:val="en-GB" w:eastAsia="en-GB"/>
              </w:rPr>
              <w:t xml:space="preserve">Cod </w:t>
            </w:r>
          </w:p>
        </w:tc>
        <w:tc>
          <w:tcPr>
            <w:tcW w:w="1220" w:type="dxa"/>
            <w:tcBorders>
              <w:top w:val="single" w:sz="4" w:space="0" w:color="auto"/>
              <w:left w:val="nil"/>
              <w:bottom w:val="single" w:sz="4" w:space="0" w:color="auto"/>
              <w:right w:val="single" w:sz="4" w:space="0" w:color="auto"/>
            </w:tcBorders>
            <w:shd w:val="clear" w:color="auto" w:fill="99CCFF"/>
            <w:vAlign w:val="center"/>
            <w:hideMark/>
          </w:tcPr>
          <w:p w14:paraId="4F001422" w14:textId="77777777" w:rsidR="0075301A" w:rsidRPr="00C61775" w:rsidRDefault="0075301A" w:rsidP="006407D8">
            <w:pPr>
              <w:widowControl/>
              <w:autoSpaceDE/>
              <w:autoSpaceDN/>
              <w:jc w:val="center"/>
              <w:rPr>
                <w:rFonts w:eastAsia="Times New Roman"/>
                <w:b/>
                <w:bCs/>
                <w:color w:val="000000"/>
                <w:sz w:val="20"/>
                <w:szCs w:val="20"/>
                <w:lang w:val="en-GB" w:eastAsia="en-GB"/>
              </w:rPr>
            </w:pPr>
            <w:r w:rsidRPr="00C61775">
              <w:rPr>
                <w:rFonts w:eastAsia="Times New Roman"/>
                <w:b/>
                <w:bCs/>
                <w:color w:val="000000"/>
                <w:sz w:val="20"/>
                <w:szCs w:val="20"/>
                <w:lang w:val="en-GB" w:eastAsia="en-GB"/>
              </w:rPr>
              <w:t xml:space="preserve"> </w:t>
            </w:r>
            <w:proofErr w:type="spellStart"/>
            <w:r w:rsidRPr="00C61775">
              <w:rPr>
                <w:rFonts w:eastAsia="Times New Roman"/>
                <w:b/>
                <w:bCs/>
                <w:color w:val="000000"/>
                <w:sz w:val="20"/>
                <w:szCs w:val="20"/>
                <w:lang w:val="en-GB" w:eastAsia="en-GB"/>
              </w:rPr>
              <w:t>Buget</w:t>
            </w:r>
            <w:proofErr w:type="spellEnd"/>
            <w:r w:rsidRPr="00C61775">
              <w:rPr>
                <w:rFonts w:eastAsia="Times New Roman"/>
                <w:b/>
                <w:bCs/>
                <w:color w:val="000000"/>
                <w:sz w:val="20"/>
                <w:szCs w:val="20"/>
                <w:lang w:val="en-GB" w:eastAsia="en-GB"/>
              </w:rPr>
              <w:t xml:space="preserve"> </w:t>
            </w:r>
            <w:proofErr w:type="spellStart"/>
            <w:r w:rsidRPr="00C61775">
              <w:rPr>
                <w:rFonts w:eastAsia="Times New Roman"/>
                <w:b/>
                <w:bCs/>
                <w:color w:val="000000"/>
                <w:sz w:val="20"/>
                <w:szCs w:val="20"/>
                <w:lang w:val="en-GB" w:eastAsia="en-GB"/>
              </w:rPr>
              <w:t>realizat</w:t>
            </w:r>
            <w:proofErr w:type="spellEnd"/>
            <w:r w:rsidRPr="00C61775">
              <w:rPr>
                <w:rFonts w:eastAsia="Times New Roman"/>
                <w:b/>
                <w:bCs/>
                <w:color w:val="000000"/>
                <w:sz w:val="20"/>
                <w:szCs w:val="20"/>
                <w:lang w:val="en-GB" w:eastAsia="en-GB"/>
              </w:rPr>
              <w:t xml:space="preserve"> 2022</w:t>
            </w:r>
          </w:p>
        </w:tc>
        <w:tc>
          <w:tcPr>
            <w:tcW w:w="1220" w:type="dxa"/>
            <w:tcBorders>
              <w:top w:val="single" w:sz="4" w:space="0" w:color="auto"/>
              <w:left w:val="nil"/>
              <w:bottom w:val="single" w:sz="4" w:space="0" w:color="auto"/>
              <w:right w:val="single" w:sz="4" w:space="0" w:color="auto"/>
            </w:tcBorders>
            <w:shd w:val="clear" w:color="auto" w:fill="99CCFF"/>
            <w:vAlign w:val="center"/>
            <w:hideMark/>
          </w:tcPr>
          <w:p w14:paraId="511139B6" w14:textId="77777777" w:rsidR="0075301A" w:rsidRPr="00C61775" w:rsidRDefault="0075301A" w:rsidP="006407D8">
            <w:pPr>
              <w:widowControl/>
              <w:autoSpaceDE/>
              <w:autoSpaceDN/>
              <w:jc w:val="center"/>
              <w:rPr>
                <w:rFonts w:eastAsia="Times New Roman"/>
                <w:b/>
                <w:bCs/>
                <w:color w:val="000000"/>
                <w:sz w:val="20"/>
                <w:szCs w:val="20"/>
                <w:lang w:val="en-GB" w:eastAsia="en-GB"/>
              </w:rPr>
            </w:pPr>
            <w:r w:rsidRPr="00C61775">
              <w:rPr>
                <w:rFonts w:eastAsia="Times New Roman"/>
                <w:b/>
                <w:bCs/>
                <w:color w:val="000000"/>
                <w:sz w:val="20"/>
                <w:szCs w:val="20"/>
                <w:lang w:val="en-GB" w:eastAsia="en-GB"/>
              </w:rPr>
              <w:t xml:space="preserve"> </w:t>
            </w:r>
            <w:proofErr w:type="spellStart"/>
            <w:r w:rsidRPr="00C61775">
              <w:rPr>
                <w:rFonts w:eastAsia="Times New Roman"/>
                <w:b/>
                <w:bCs/>
                <w:color w:val="000000"/>
                <w:sz w:val="20"/>
                <w:szCs w:val="20"/>
                <w:lang w:val="en-GB" w:eastAsia="en-GB"/>
              </w:rPr>
              <w:t>Buget</w:t>
            </w:r>
            <w:proofErr w:type="spellEnd"/>
            <w:r w:rsidRPr="00C61775">
              <w:rPr>
                <w:rFonts w:eastAsia="Times New Roman"/>
                <w:b/>
                <w:bCs/>
                <w:color w:val="000000"/>
                <w:sz w:val="20"/>
                <w:szCs w:val="20"/>
                <w:lang w:val="en-GB" w:eastAsia="en-GB"/>
              </w:rPr>
              <w:t xml:space="preserve"> </w:t>
            </w:r>
            <w:proofErr w:type="spellStart"/>
            <w:proofErr w:type="gramStart"/>
            <w:r w:rsidRPr="00C61775">
              <w:rPr>
                <w:rFonts w:eastAsia="Times New Roman"/>
                <w:b/>
                <w:bCs/>
                <w:color w:val="000000"/>
                <w:sz w:val="20"/>
                <w:szCs w:val="20"/>
                <w:lang w:val="en-GB" w:eastAsia="en-GB"/>
              </w:rPr>
              <w:t>aprobat</w:t>
            </w:r>
            <w:proofErr w:type="spellEnd"/>
            <w:r w:rsidRPr="00C61775">
              <w:rPr>
                <w:rFonts w:eastAsia="Times New Roman"/>
                <w:b/>
                <w:bCs/>
                <w:color w:val="000000"/>
                <w:sz w:val="20"/>
                <w:szCs w:val="20"/>
                <w:lang w:val="en-GB" w:eastAsia="en-GB"/>
              </w:rPr>
              <w:t xml:space="preserve">  2023</w:t>
            </w:r>
            <w:proofErr w:type="gramEnd"/>
          </w:p>
        </w:tc>
        <w:tc>
          <w:tcPr>
            <w:tcW w:w="1220" w:type="dxa"/>
            <w:tcBorders>
              <w:top w:val="single" w:sz="4" w:space="0" w:color="auto"/>
              <w:left w:val="nil"/>
              <w:bottom w:val="single" w:sz="4" w:space="0" w:color="auto"/>
              <w:right w:val="single" w:sz="4" w:space="0" w:color="auto"/>
            </w:tcBorders>
            <w:shd w:val="clear" w:color="auto" w:fill="99CCFF"/>
            <w:vAlign w:val="center"/>
            <w:hideMark/>
          </w:tcPr>
          <w:p w14:paraId="1CDFE166" w14:textId="77777777" w:rsidR="0075301A" w:rsidRPr="00C61775" w:rsidRDefault="0075301A" w:rsidP="006407D8">
            <w:pPr>
              <w:widowControl/>
              <w:autoSpaceDE/>
              <w:autoSpaceDN/>
              <w:jc w:val="center"/>
              <w:rPr>
                <w:rFonts w:eastAsia="Times New Roman"/>
                <w:b/>
                <w:bCs/>
                <w:color w:val="000000"/>
                <w:sz w:val="20"/>
                <w:szCs w:val="20"/>
                <w:lang w:val="en-GB" w:eastAsia="en-GB"/>
              </w:rPr>
            </w:pPr>
            <w:r w:rsidRPr="00C61775">
              <w:rPr>
                <w:rFonts w:eastAsia="Times New Roman"/>
                <w:b/>
                <w:bCs/>
                <w:color w:val="000000"/>
                <w:sz w:val="20"/>
                <w:szCs w:val="20"/>
                <w:lang w:val="en-GB" w:eastAsia="en-GB"/>
              </w:rPr>
              <w:t xml:space="preserve"> EXECUTIE 2023</w:t>
            </w:r>
          </w:p>
        </w:tc>
        <w:tc>
          <w:tcPr>
            <w:tcW w:w="1540" w:type="dxa"/>
            <w:tcBorders>
              <w:top w:val="single" w:sz="4" w:space="0" w:color="auto"/>
              <w:left w:val="nil"/>
              <w:bottom w:val="single" w:sz="4" w:space="0" w:color="auto"/>
              <w:right w:val="single" w:sz="4" w:space="0" w:color="auto"/>
            </w:tcBorders>
            <w:shd w:val="clear" w:color="auto" w:fill="99CCFF"/>
            <w:vAlign w:val="center"/>
            <w:hideMark/>
          </w:tcPr>
          <w:p w14:paraId="53D6B735" w14:textId="77777777" w:rsidR="0075301A" w:rsidRPr="00C61775" w:rsidRDefault="0075301A" w:rsidP="006407D8">
            <w:pPr>
              <w:widowControl/>
              <w:autoSpaceDE/>
              <w:autoSpaceDN/>
              <w:jc w:val="center"/>
              <w:rPr>
                <w:rFonts w:eastAsia="Times New Roman"/>
                <w:b/>
                <w:bCs/>
                <w:color w:val="000000"/>
                <w:sz w:val="20"/>
                <w:szCs w:val="20"/>
                <w:lang w:val="en-GB" w:eastAsia="en-GB"/>
              </w:rPr>
            </w:pPr>
            <w:proofErr w:type="spellStart"/>
            <w:r w:rsidRPr="00C61775">
              <w:rPr>
                <w:rFonts w:eastAsia="Times New Roman"/>
                <w:b/>
                <w:bCs/>
                <w:color w:val="000000"/>
                <w:sz w:val="20"/>
                <w:szCs w:val="20"/>
                <w:lang w:val="en-GB" w:eastAsia="en-GB"/>
              </w:rPr>
              <w:t>Diferente</w:t>
            </w:r>
            <w:proofErr w:type="spellEnd"/>
            <w:r w:rsidRPr="00C61775">
              <w:rPr>
                <w:rFonts w:eastAsia="Times New Roman"/>
                <w:b/>
                <w:bCs/>
                <w:color w:val="000000"/>
                <w:sz w:val="20"/>
                <w:szCs w:val="20"/>
                <w:lang w:val="en-GB" w:eastAsia="en-GB"/>
              </w:rPr>
              <w:t xml:space="preserve"> BVC APROBAT -REALIZAT  2023</w:t>
            </w:r>
          </w:p>
        </w:tc>
      </w:tr>
      <w:tr w:rsidR="0075301A" w:rsidRPr="00C61775" w14:paraId="6A74E509" w14:textId="77777777" w:rsidTr="006407D8">
        <w:trPr>
          <w:trHeight w:val="300"/>
        </w:trPr>
        <w:tc>
          <w:tcPr>
            <w:tcW w:w="2480" w:type="dxa"/>
            <w:tcBorders>
              <w:top w:val="nil"/>
              <w:left w:val="single" w:sz="4" w:space="0" w:color="auto"/>
              <w:bottom w:val="single" w:sz="4" w:space="0" w:color="auto"/>
              <w:right w:val="single" w:sz="4" w:space="0" w:color="auto"/>
            </w:tcBorders>
            <w:shd w:val="clear" w:color="auto" w:fill="auto"/>
            <w:vAlign w:val="center"/>
            <w:hideMark/>
          </w:tcPr>
          <w:p w14:paraId="6A56CE0B" w14:textId="77777777" w:rsidR="0075301A" w:rsidRPr="00C61775" w:rsidRDefault="0075301A" w:rsidP="006407D8">
            <w:pPr>
              <w:widowControl/>
              <w:autoSpaceDE/>
              <w:autoSpaceDN/>
              <w:jc w:val="center"/>
              <w:rPr>
                <w:rFonts w:eastAsia="Times New Roman"/>
                <w:b/>
                <w:bCs/>
                <w:color w:val="000000"/>
                <w:sz w:val="20"/>
                <w:szCs w:val="20"/>
                <w:lang w:val="en-GB" w:eastAsia="en-GB"/>
              </w:rPr>
            </w:pPr>
            <w:r w:rsidRPr="00C61775">
              <w:rPr>
                <w:rFonts w:eastAsia="Times New Roman"/>
                <w:b/>
                <w:bCs/>
                <w:color w:val="000000"/>
                <w:sz w:val="20"/>
                <w:szCs w:val="20"/>
                <w:lang w:val="en-GB" w:eastAsia="en-GB"/>
              </w:rPr>
              <w:t>1</w:t>
            </w:r>
          </w:p>
        </w:tc>
        <w:tc>
          <w:tcPr>
            <w:tcW w:w="1280" w:type="dxa"/>
            <w:tcBorders>
              <w:top w:val="nil"/>
              <w:left w:val="nil"/>
              <w:bottom w:val="single" w:sz="4" w:space="0" w:color="auto"/>
              <w:right w:val="single" w:sz="4" w:space="0" w:color="auto"/>
            </w:tcBorders>
            <w:shd w:val="clear" w:color="auto" w:fill="auto"/>
            <w:vAlign w:val="center"/>
            <w:hideMark/>
          </w:tcPr>
          <w:p w14:paraId="1F2B651F" w14:textId="77777777" w:rsidR="0075301A" w:rsidRPr="00C61775" w:rsidRDefault="0075301A" w:rsidP="006407D8">
            <w:pPr>
              <w:widowControl/>
              <w:autoSpaceDE/>
              <w:autoSpaceDN/>
              <w:jc w:val="center"/>
              <w:rPr>
                <w:rFonts w:eastAsia="Times New Roman"/>
                <w:b/>
                <w:bCs/>
                <w:color w:val="000000"/>
                <w:sz w:val="20"/>
                <w:szCs w:val="20"/>
                <w:lang w:val="en-GB" w:eastAsia="en-GB"/>
              </w:rPr>
            </w:pPr>
            <w:r w:rsidRPr="00C61775">
              <w:rPr>
                <w:rFonts w:eastAsia="Times New Roman"/>
                <w:b/>
                <w:bCs/>
                <w:color w:val="000000"/>
                <w:sz w:val="20"/>
                <w:szCs w:val="20"/>
                <w:lang w:val="en-GB" w:eastAsia="en-GB"/>
              </w:rPr>
              <w:t>2</w:t>
            </w:r>
          </w:p>
        </w:tc>
        <w:tc>
          <w:tcPr>
            <w:tcW w:w="1220" w:type="dxa"/>
            <w:tcBorders>
              <w:top w:val="nil"/>
              <w:left w:val="nil"/>
              <w:bottom w:val="single" w:sz="4" w:space="0" w:color="auto"/>
              <w:right w:val="single" w:sz="4" w:space="0" w:color="auto"/>
            </w:tcBorders>
            <w:shd w:val="clear" w:color="auto" w:fill="auto"/>
            <w:vAlign w:val="center"/>
            <w:hideMark/>
          </w:tcPr>
          <w:p w14:paraId="5ED32A08" w14:textId="77777777" w:rsidR="0075301A" w:rsidRPr="00C61775" w:rsidRDefault="0075301A" w:rsidP="006407D8">
            <w:pPr>
              <w:widowControl/>
              <w:autoSpaceDE/>
              <w:autoSpaceDN/>
              <w:jc w:val="center"/>
              <w:rPr>
                <w:rFonts w:eastAsia="Times New Roman"/>
                <w:b/>
                <w:bCs/>
                <w:color w:val="000000"/>
                <w:sz w:val="20"/>
                <w:szCs w:val="20"/>
                <w:lang w:val="en-GB" w:eastAsia="en-GB"/>
              </w:rPr>
            </w:pPr>
            <w:r w:rsidRPr="00C61775">
              <w:rPr>
                <w:rFonts w:eastAsia="Times New Roman"/>
                <w:b/>
                <w:bCs/>
                <w:color w:val="000000"/>
                <w:sz w:val="20"/>
                <w:szCs w:val="20"/>
                <w:lang w:val="en-GB" w:eastAsia="en-GB"/>
              </w:rPr>
              <w:t>3</w:t>
            </w:r>
          </w:p>
        </w:tc>
        <w:tc>
          <w:tcPr>
            <w:tcW w:w="1220" w:type="dxa"/>
            <w:tcBorders>
              <w:top w:val="nil"/>
              <w:left w:val="nil"/>
              <w:bottom w:val="single" w:sz="4" w:space="0" w:color="auto"/>
              <w:right w:val="single" w:sz="4" w:space="0" w:color="auto"/>
            </w:tcBorders>
            <w:shd w:val="clear" w:color="auto" w:fill="auto"/>
            <w:vAlign w:val="center"/>
            <w:hideMark/>
          </w:tcPr>
          <w:p w14:paraId="66005197" w14:textId="77777777" w:rsidR="0075301A" w:rsidRPr="00C61775" w:rsidRDefault="0075301A" w:rsidP="006407D8">
            <w:pPr>
              <w:widowControl/>
              <w:autoSpaceDE/>
              <w:autoSpaceDN/>
              <w:jc w:val="center"/>
              <w:rPr>
                <w:rFonts w:eastAsia="Times New Roman"/>
                <w:b/>
                <w:bCs/>
                <w:color w:val="000000"/>
                <w:sz w:val="20"/>
                <w:szCs w:val="20"/>
                <w:lang w:val="en-GB" w:eastAsia="en-GB"/>
              </w:rPr>
            </w:pPr>
            <w:r w:rsidRPr="00C61775">
              <w:rPr>
                <w:rFonts w:eastAsia="Times New Roman"/>
                <w:b/>
                <w:bCs/>
                <w:color w:val="000000"/>
                <w:sz w:val="20"/>
                <w:szCs w:val="20"/>
                <w:lang w:val="en-GB" w:eastAsia="en-GB"/>
              </w:rPr>
              <w:t>4</w:t>
            </w:r>
          </w:p>
        </w:tc>
        <w:tc>
          <w:tcPr>
            <w:tcW w:w="1220" w:type="dxa"/>
            <w:tcBorders>
              <w:top w:val="nil"/>
              <w:left w:val="nil"/>
              <w:bottom w:val="single" w:sz="4" w:space="0" w:color="auto"/>
              <w:right w:val="single" w:sz="4" w:space="0" w:color="auto"/>
            </w:tcBorders>
            <w:shd w:val="clear" w:color="auto" w:fill="auto"/>
            <w:vAlign w:val="center"/>
            <w:hideMark/>
          </w:tcPr>
          <w:p w14:paraId="35470225" w14:textId="77777777" w:rsidR="0075301A" w:rsidRPr="00C61775" w:rsidRDefault="0075301A" w:rsidP="006407D8">
            <w:pPr>
              <w:widowControl/>
              <w:autoSpaceDE/>
              <w:autoSpaceDN/>
              <w:jc w:val="center"/>
              <w:rPr>
                <w:rFonts w:eastAsia="Times New Roman"/>
                <w:b/>
                <w:bCs/>
                <w:color w:val="000000"/>
                <w:sz w:val="20"/>
                <w:szCs w:val="20"/>
                <w:lang w:val="en-GB" w:eastAsia="en-GB"/>
              </w:rPr>
            </w:pPr>
            <w:r w:rsidRPr="00C61775">
              <w:rPr>
                <w:rFonts w:eastAsia="Times New Roman"/>
                <w:b/>
                <w:bCs/>
                <w:color w:val="000000"/>
                <w:sz w:val="20"/>
                <w:szCs w:val="20"/>
                <w:lang w:val="en-GB" w:eastAsia="en-GB"/>
              </w:rPr>
              <w:t>5</w:t>
            </w:r>
          </w:p>
        </w:tc>
        <w:tc>
          <w:tcPr>
            <w:tcW w:w="1540" w:type="dxa"/>
            <w:tcBorders>
              <w:top w:val="nil"/>
              <w:left w:val="nil"/>
              <w:bottom w:val="single" w:sz="4" w:space="0" w:color="auto"/>
              <w:right w:val="single" w:sz="4" w:space="0" w:color="auto"/>
            </w:tcBorders>
            <w:shd w:val="clear" w:color="auto" w:fill="auto"/>
            <w:vAlign w:val="center"/>
            <w:hideMark/>
          </w:tcPr>
          <w:p w14:paraId="002A1BB0" w14:textId="77777777" w:rsidR="0075301A" w:rsidRPr="00C61775" w:rsidRDefault="0075301A" w:rsidP="006407D8">
            <w:pPr>
              <w:widowControl/>
              <w:autoSpaceDE/>
              <w:autoSpaceDN/>
              <w:jc w:val="center"/>
              <w:rPr>
                <w:rFonts w:eastAsia="Times New Roman"/>
                <w:b/>
                <w:bCs/>
                <w:color w:val="000000"/>
                <w:sz w:val="20"/>
                <w:szCs w:val="20"/>
                <w:lang w:val="en-GB" w:eastAsia="en-GB"/>
              </w:rPr>
            </w:pPr>
            <w:r w:rsidRPr="00C61775">
              <w:rPr>
                <w:rFonts w:eastAsia="Times New Roman"/>
                <w:b/>
                <w:bCs/>
                <w:color w:val="000000"/>
                <w:sz w:val="20"/>
                <w:szCs w:val="20"/>
                <w:lang w:val="en-GB" w:eastAsia="en-GB"/>
              </w:rPr>
              <w:t>6</w:t>
            </w:r>
          </w:p>
        </w:tc>
      </w:tr>
      <w:tr w:rsidR="0075301A" w:rsidRPr="00C61775" w14:paraId="663C4872" w14:textId="77777777" w:rsidTr="006407D8">
        <w:trPr>
          <w:trHeight w:val="765"/>
        </w:trPr>
        <w:tc>
          <w:tcPr>
            <w:tcW w:w="2480" w:type="dxa"/>
            <w:tcBorders>
              <w:top w:val="nil"/>
              <w:left w:val="single" w:sz="4" w:space="0" w:color="auto"/>
              <w:bottom w:val="single" w:sz="4" w:space="0" w:color="auto"/>
              <w:right w:val="single" w:sz="4" w:space="0" w:color="auto"/>
            </w:tcBorders>
            <w:shd w:val="clear" w:color="auto" w:fill="auto"/>
            <w:vAlign w:val="center"/>
            <w:hideMark/>
          </w:tcPr>
          <w:p w14:paraId="218369A8" w14:textId="77777777" w:rsidR="0075301A" w:rsidRPr="00C61775" w:rsidRDefault="0075301A" w:rsidP="006407D8">
            <w:pPr>
              <w:widowControl/>
              <w:autoSpaceDE/>
              <w:autoSpaceDN/>
              <w:rPr>
                <w:rFonts w:eastAsia="Times New Roman"/>
                <w:b/>
                <w:bCs/>
                <w:color w:val="000000"/>
                <w:sz w:val="20"/>
                <w:szCs w:val="20"/>
                <w:lang w:val="en-GB" w:eastAsia="en-GB"/>
              </w:rPr>
            </w:pPr>
            <w:r w:rsidRPr="00C61775">
              <w:rPr>
                <w:rFonts w:eastAsia="Times New Roman"/>
                <w:b/>
                <w:bCs/>
                <w:color w:val="000000"/>
                <w:sz w:val="20"/>
                <w:szCs w:val="20"/>
                <w:lang w:val="en-GB" w:eastAsia="en-GB"/>
              </w:rPr>
              <w:t>VENITURI PROPRII VÂNZAREA DE BUNURI ȘI SERVICII</w:t>
            </w:r>
          </w:p>
        </w:tc>
        <w:tc>
          <w:tcPr>
            <w:tcW w:w="1280" w:type="dxa"/>
            <w:tcBorders>
              <w:top w:val="nil"/>
              <w:left w:val="nil"/>
              <w:bottom w:val="single" w:sz="4" w:space="0" w:color="auto"/>
              <w:right w:val="single" w:sz="4" w:space="0" w:color="auto"/>
            </w:tcBorders>
            <w:shd w:val="clear" w:color="auto" w:fill="auto"/>
            <w:vAlign w:val="center"/>
            <w:hideMark/>
          </w:tcPr>
          <w:p w14:paraId="49791CA9" w14:textId="77777777" w:rsidR="0075301A" w:rsidRPr="00C61775" w:rsidRDefault="0075301A" w:rsidP="005B74B9">
            <w:pPr>
              <w:widowControl/>
              <w:autoSpaceDE/>
              <w:autoSpaceDN/>
              <w:jc w:val="right"/>
              <w:rPr>
                <w:rFonts w:eastAsia="Times New Roman"/>
                <w:b/>
                <w:bCs/>
                <w:color w:val="000000"/>
                <w:sz w:val="20"/>
                <w:szCs w:val="20"/>
                <w:lang w:val="en-GB" w:eastAsia="en-GB"/>
              </w:rPr>
            </w:pPr>
            <w:r w:rsidRPr="00C61775">
              <w:rPr>
                <w:rFonts w:eastAsia="Times New Roman"/>
                <w:b/>
                <w:bCs/>
                <w:color w:val="000000"/>
                <w:sz w:val="20"/>
                <w:szCs w:val="20"/>
                <w:lang w:val="en-GB" w:eastAsia="en-GB"/>
              </w:rPr>
              <w:t>36.50.00</w:t>
            </w:r>
          </w:p>
        </w:tc>
        <w:tc>
          <w:tcPr>
            <w:tcW w:w="1220" w:type="dxa"/>
            <w:tcBorders>
              <w:top w:val="nil"/>
              <w:left w:val="nil"/>
              <w:bottom w:val="single" w:sz="4" w:space="0" w:color="auto"/>
              <w:right w:val="single" w:sz="4" w:space="0" w:color="auto"/>
            </w:tcBorders>
            <w:shd w:val="clear" w:color="auto" w:fill="auto"/>
            <w:vAlign w:val="center"/>
            <w:hideMark/>
          </w:tcPr>
          <w:p w14:paraId="464D55F0" w14:textId="77777777" w:rsidR="0075301A" w:rsidRPr="00C61775" w:rsidRDefault="005B74B9" w:rsidP="005B74B9">
            <w:pPr>
              <w:widowControl/>
              <w:autoSpaceDE/>
              <w:autoSpaceDN/>
              <w:jc w:val="right"/>
              <w:rPr>
                <w:rFonts w:eastAsia="Times New Roman"/>
                <w:b/>
                <w:bCs/>
                <w:color w:val="000000"/>
                <w:sz w:val="20"/>
                <w:szCs w:val="20"/>
                <w:lang w:val="en-GB" w:eastAsia="en-GB"/>
              </w:rPr>
            </w:pPr>
            <w:r>
              <w:rPr>
                <w:rFonts w:eastAsia="Times New Roman"/>
                <w:b/>
                <w:bCs/>
                <w:color w:val="000000"/>
                <w:sz w:val="20"/>
                <w:szCs w:val="20"/>
                <w:lang w:val="en-GB" w:eastAsia="en-GB"/>
              </w:rPr>
              <w:t>150.775,</w:t>
            </w:r>
            <w:r w:rsidR="0075301A" w:rsidRPr="00C61775">
              <w:rPr>
                <w:rFonts w:eastAsia="Times New Roman"/>
                <w:b/>
                <w:bCs/>
                <w:color w:val="000000"/>
                <w:sz w:val="20"/>
                <w:szCs w:val="20"/>
                <w:lang w:val="en-GB" w:eastAsia="en-GB"/>
              </w:rPr>
              <w:t>89</w:t>
            </w:r>
          </w:p>
        </w:tc>
        <w:tc>
          <w:tcPr>
            <w:tcW w:w="1220" w:type="dxa"/>
            <w:tcBorders>
              <w:top w:val="nil"/>
              <w:left w:val="nil"/>
              <w:bottom w:val="single" w:sz="4" w:space="0" w:color="auto"/>
              <w:right w:val="single" w:sz="4" w:space="0" w:color="auto"/>
            </w:tcBorders>
            <w:shd w:val="clear" w:color="auto" w:fill="auto"/>
            <w:vAlign w:val="center"/>
            <w:hideMark/>
          </w:tcPr>
          <w:p w14:paraId="1FE6AA29" w14:textId="77777777" w:rsidR="0075301A" w:rsidRPr="00C61775" w:rsidRDefault="005B74B9" w:rsidP="005B74B9">
            <w:pPr>
              <w:widowControl/>
              <w:autoSpaceDE/>
              <w:autoSpaceDN/>
              <w:jc w:val="right"/>
              <w:rPr>
                <w:rFonts w:eastAsia="Times New Roman"/>
                <w:b/>
                <w:bCs/>
                <w:color w:val="000000"/>
                <w:sz w:val="20"/>
                <w:szCs w:val="20"/>
                <w:lang w:val="en-GB" w:eastAsia="en-GB"/>
              </w:rPr>
            </w:pPr>
            <w:r>
              <w:rPr>
                <w:rFonts w:eastAsia="Times New Roman"/>
                <w:b/>
                <w:bCs/>
                <w:color w:val="000000"/>
                <w:sz w:val="20"/>
                <w:szCs w:val="20"/>
                <w:lang w:val="en-GB" w:eastAsia="en-GB"/>
              </w:rPr>
              <w:t>200.000,</w:t>
            </w:r>
            <w:r w:rsidR="0075301A" w:rsidRPr="00C61775">
              <w:rPr>
                <w:rFonts w:eastAsia="Times New Roman"/>
                <w:b/>
                <w:bCs/>
                <w:color w:val="000000"/>
                <w:sz w:val="20"/>
                <w:szCs w:val="20"/>
                <w:lang w:val="en-GB" w:eastAsia="en-GB"/>
              </w:rPr>
              <w:t>00</w:t>
            </w:r>
          </w:p>
        </w:tc>
        <w:tc>
          <w:tcPr>
            <w:tcW w:w="1220" w:type="dxa"/>
            <w:tcBorders>
              <w:top w:val="nil"/>
              <w:left w:val="nil"/>
              <w:bottom w:val="single" w:sz="4" w:space="0" w:color="auto"/>
              <w:right w:val="single" w:sz="4" w:space="0" w:color="auto"/>
            </w:tcBorders>
            <w:shd w:val="clear" w:color="auto" w:fill="auto"/>
            <w:vAlign w:val="center"/>
            <w:hideMark/>
          </w:tcPr>
          <w:p w14:paraId="6F1AB5CB" w14:textId="77777777" w:rsidR="0075301A" w:rsidRPr="00C61775" w:rsidRDefault="005B74B9" w:rsidP="005B74B9">
            <w:pPr>
              <w:widowControl/>
              <w:autoSpaceDE/>
              <w:autoSpaceDN/>
              <w:jc w:val="right"/>
              <w:rPr>
                <w:rFonts w:eastAsia="Times New Roman"/>
                <w:b/>
                <w:bCs/>
                <w:color w:val="000000"/>
                <w:sz w:val="20"/>
                <w:szCs w:val="20"/>
                <w:lang w:val="en-GB" w:eastAsia="en-GB"/>
              </w:rPr>
            </w:pPr>
            <w:r>
              <w:rPr>
                <w:rFonts w:eastAsia="Times New Roman"/>
                <w:b/>
                <w:bCs/>
                <w:color w:val="000000"/>
                <w:sz w:val="20"/>
                <w:szCs w:val="20"/>
                <w:lang w:val="en-GB" w:eastAsia="en-GB"/>
              </w:rPr>
              <w:t>229.841,</w:t>
            </w:r>
            <w:r w:rsidR="0075301A" w:rsidRPr="00C61775">
              <w:rPr>
                <w:rFonts w:eastAsia="Times New Roman"/>
                <w:b/>
                <w:bCs/>
                <w:color w:val="000000"/>
                <w:sz w:val="20"/>
                <w:szCs w:val="20"/>
                <w:lang w:val="en-GB" w:eastAsia="en-GB"/>
              </w:rPr>
              <w:t>00</w:t>
            </w:r>
          </w:p>
        </w:tc>
        <w:tc>
          <w:tcPr>
            <w:tcW w:w="1540" w:type="dxa"/>
            <w:tcBorders>
              <w:top w:val="nil"/>
              <w:left w:val="nil"/>
              <w:bottom w:val="single" w:sz="4" w:space="0" w:color="auto"/>
              <w:right w:val="single" w:sz="4" w:space="0" w:color="auto"/>
            </w:tcBorders>
            <w:shd w:val="clear" w:color="auto" w:fill="auto"/>
            <w:vAlign w:val="center"/>
            <w:hideMark/>
          </w:tcPr>
          <w:p w14:paraId="6EBD10D9" w14:textId="77777777" w:rsidR="0075301A" w:rsidRPr="00C61775" w:rsidRDefault="005B74B9" w:rsidP="005B74B9">
            <w:pPr>
              <w:widowControl/>
              <w:autoSpaceDE/>
              <w:autoSpaceDN/>
              <w:jc w:val="right"/>
              <w:rPr>
                <w:rFonts w:eastAsia="Times New Roman"/>
                <w:b/>
                <w:bCs/>
                <w:color w:val="000000"/>
                <w:sz w:val="20"/>
                <w:szCs w:val="20"/>
                <w:lang w:val="en-GB" w:eastAsia="en-GB"/>
              </w:rPr>
            </w:pPr>
            <w:r>
              <w:rPr>
                <w:rFonts w:eastAsia="Times New Roman"/>
                <w:b/>
                <w:bCs/>
                <w:color w:val="000000"/>
                <w:sz w:val="20"/>
                <w:szCs w:val="20"/>
                <w:lang w:val="en-GB" w:eastAsia="en-GB"/>
              </w:rPr>
              <w:t>29.841,</w:t>
            </w:r>
            <w:r w:rsidR="0075301A" w:rsidRPr="00C61775">
              <w:rPr>
                <w:rFonts w:eastAsia="Times New Roman"/>
                <w:b/>
                <w:bCs/>
                <w:color w:val="000000"/>
                <w:sz w:val="20"/>
                <w:szCs w:val="20"/>
                <w:lang w:val="en-GB" w:eastAsia="en-GB"/>
              </w:rPr>
              <w:t>00</w:t>
            </w:r>
          </w:p>
        </w:tc>
      </w:tr>
      <w:tr w:rsidR="0075301A" w:rsidRPr="00C61775" w14:paraId="096C3339" w14:textId="77777777" w:rsidTr="006407D8">
        <w:trPr>
          <w:trHeight w:val="300"/>
        </w:trPr>
        <w:tc>
          <w:tcPr>
            <w:tcW w:w="2480" w:type="dxa"/>
            <w:tcBorders>
              <w:top w:val="nil"/>
              <w:left w:val="single" w:sz="4" w:space="0" w:color="auto"/>
              <w:bottom w:val="single" w:sz="4" w:space="0" w:color="auto"/>
              <w:right w:val="single" w:sz="4" w:space="0" w:color="auto"/>
            </w:tcBorders>
            <w:shd w:val="clear" w:color="auto" w:fill="auto"/>
            <w:noWrap/>
            <w:vAlign w:val="center"/>
            <w:hideMark/>
          </w:tcPr>
          <w:p w14:paraId="31B421BF" w14:textId="77777777" w:rsidR="0075301A" w:rsidRPr="00C61775" w:rsidRDefault="0075301A" w:rsidP="006407D8">
            <w:pPr>
              <w:widowControl/>
              <w:autoSpaceDE/>
              <w:autoSpaceDN/>
              <w:rPr>
                <w:rFonts w:eastAsia="Times New Roman"/>
                <w:color w:val="000000"/>
                <w:sz w:val="20"/>
                <w:szCs w:val="20"/>
                <w:lang w:val="en-GB" w:eastAsia="en-GB"/>
              </w:rPr>
            </w:pPr>
            <w:proofErr w:type="spellStart"/>
            <w:r w:rsidRPr="00C61775">
              <w:rPr>
                <w:rFonts w:eastAsia="Times New Roman"/>
                <w:color w:val="000000"/>
                <w:sz w:val="20"/>
                <w:szCs w:val="20"/>
                <w:lang w:val="en-GB" w:eastAsia="en-GB"/>
              </w:rPr>
              <w:t>Bilete</w:t>
            </w:r>
            <w:proofErr w:type="spellEnd"/>
            <w:r w:rsidRPr="00C61775">
              <w:rPr>
                <w:rFonts w:eastAsia="Times New Roman"/>
                <w:color w:val="000000"/>
                <w:sz w:val="20"/>
                <w:szCs w:val="20"/>
                <w:lang w:val="en-GB" w:eastAsia="en-GB"/>
              </w:rPr>
              <w:t xml:space="preserve"> </w:t>
            </w:r>
            <w:proofErr w:type="spellStart"/>
            <w:r w:rsidRPr="00C61775">
              <w:rPr>
                <w:rFonts w:eastAsia="Times New Roman"/>
                <w:color w:val="000000"/>
                <w:sz w:val="20"/>
                <w:szCs w:val="20"/>
                <w:lang w:val="en-GB" w:eastAsia="en-GB"/>
              </w:rPr>
              <w:t>vizitare</w:t>
            </w:r>
            <w:proofErr w:type="spellEnd"/>
            <w:r w:rsidRPr="00C61775">
              <w:rPr>
                <w:rFonts w:eastAsia="Times New Roman"/>
                <w:color w:val="000000"/>
                <w:sz w:val="20"/>
                <w:szCs w:val="20"/>
                <w:lang w:val="en-GB" w:eastAsia="en-GB"/>
              </w:rPr>
              <w:t xml:space="preserve"> </w:t>
            </w:r>
            <w:proofErr w:type="spellStart"/>
            <w:r w:rsidRPr="00C61775">
              <w:rPr>
                <w:rFonts w:eastAsia="Times New Roman"/>
                <w:color w:val="000000"/>
                <w:sz w:val="20"/>
                <w:szCs w:val="20"/>
                <w:lang w:val="en-GB" w:eastAsia="en-GB"/>
              </w:rPr>
              <w:t>muzeu</w:t>
            </w:r>
            <w:proofErr w:type="spellEnd"/>
          </w:p>
        </w:tc>
        <w:tc>
          <w:tcPr>
            <w:tcW w:w="1280" w:type="dxa"/>
            <w:tcBorders>
              <w:top w:val="nil"/>
              <w:left w:val="nil"/>
              <w:bottom w:val="single" w:sz="4" w:space="0" w:color="auto"/>
              <w:right w:val="single" w:sz="4" w:space="0" w:color="auto"/>
            </w:tcBorders>
            <w:shd w:val="clear" w:color="auto" w:fill="auto"/>
            <w:noWrap/>
            <w:vAlign w:val="center"/>
            <w:hideMark/>
          </w:tcPr>
          <w:p w14:paraId="667F582D" w14:textId="77777777" w:rsidR="0075301A" w:rsidRPr="00C61775" w:rsidRDefault="0075301A" w:rsidP="005B74B9">
            <w:pPr>
              <w:widowControl/>
              <w:autoSpaceDE/>
              <w:autoSpaceDN/>
              <w:jc w:val="right"/>
              <w:rPr>
                <w:rFonts w:eastAsia="Times New Roman"/>
                <w:color w:val="000000"/>
                <w:sz w:val="20"/>
                <w:szCs w:val="20"/>
                <w:lang w:val="en-GB" w:eastAsia="en-GB"/>
              </w:rPr>
            </w:pPr>
            <w:r w:rsidRPr="00C61775">
              <w:rPr>
                <w:rFonts w:eastAsia="Times New Roman"/>
                <w:color w:val="000000"/>
                <w:sz w:val="20"/>
                <w:szCs w:val="20"/>
                <w:lang w:val="en-GB" w:eastAsia="en-GB"/>
              </w:rPr>
              <w:t> </w:t>
            </w:r>
          </w:p>
        </w:tc>
        <w:tc>
          <w:tcPr>
            <w:tcW w:w="1220" w:type="dxa"/>
            <w:tcBorders>
              <w:top w:val="nil"/>
              <w:left w:val="nil"/>
              <w:bottom w:val="single" w:sz="4" w:space="0" w:color="auto"/>
              <w:right w:val="single" w:sz="4" w:space="0" w:color="auto"/>
            </w:tcBorders>
            <w:shd w:val="clear" w:color="auto" w:fill="auto"/>
            <w:noWrap/>
            <w:vAlign w:val="center"/>
            <w:hideMark/>
          </w:tcPr>
          <w:p w14:paraId="3E66B49A" w14:textId="77777777" w:rsidR="0075301A" w:rsidRPr="00C61775" w:rsidRDefault="005B74B9" w:rsidP="005B74B9">
            <w:pPr>
              <w:widowControl/>
              <w:autoSpaceDE/>
              <w:autoSpaceDN/>
              <w:jc w:val="right"/>
              <w:rPr>
                <w:rFonts w:eastAsia="Times New Roman"/>
                <w:color w:val="000000"/>
                <w:sz w:val="20"/>
                <w:szCs w:val="20"/>
                <w:lang w:val="en-GB" w:eastAsia="en-GB"/>
              </w:rPr>
            </w:pPr>
            <w:r>
              <w:rPr>
                <w:rFonts w:eastAsia="Times New Roman"/>
                <w:color w:val="000000"/>
                <w:sz w:val="20"/>
                <w:szCs w:val="20"/>
                <w:lang w:val="en-GB" w:eastAsia="en-GB"/>
              </w:rPr>
              <w:t>98.618,</w:t>
            </w:r>
            <w:r w:rsidR="0075301A" w:rsidRPr="00C61775">
              <w:rPr>
                <w:rFonts w:eastAsia="Times New Roman"/>
                <w:color w:val="000000"/>
                <w:sz w:val="20"/>
                <w:szCs w:val="20"/>
                <w:lang w:val="en-GB" w:eastAsia="en-GB"/>
              </w:rPr>
              <w:t>00</w:t>
            </w:r>
          </w:p>
        </w:tc>
        <w:tc>
          <w:tcPr>
            <w:tcW w:w="1220" w:type="dxa"/>
            <w:tcBorders>
              <w:top w:val="nil"/>
              <w:left w:val="nil"/>
              <w:bottom w:val="single" w:sz="4" w:space="0" w:color="auto"/>
              <w:right w:val="single" w:sz="4" w:space="0" w:color="auto"/>
            </w:tcBorders>
            <w:shd w:val="clear" w:color="auto" w:fill="auto"/>
            <w:noWrap/>
            <w:vAlign w:val="center"/>
            <w:hideMark/>
          </w:tcPr>
          <w:p w14:paraId="052B5443" w14:textId="77777777" w:rsidR="0075301A" w:rsidRPr="00C61775" w:rsidRDefault="005B74B9" w:rsidP="005B74B9">
            <w:pPr>
              <w:widowControl/>
              <w:autoSpaceDE/>
              <w:autoSpaceDN/>
              <w:jc w:val="right"/>
              <w:rPr>
                <w:rFonts w:eastAsia="Times New Roman"/>
                <w:color w:val="000000"/>
                <w:sz w:val="20"/>
                <w:szCs w:val="20"/>
                <w:lang w:val="en-GB" w:eastAsia="en-GB"/>
              </w:rPr>
            </w:pPr>
            <w:r>
              <w:rPr>
                <w:rFonts w:eastAsia="Times New Roman"/>
                <w:color w:val="000000"/>
                <w:sz w:val="20"/>
                <w:szCs w:val="20"/>
                <w:lang w:val="en-GB" w:eastAsia="en-GB"/>
              </w:rPr>
              <w:t>70.000,</w:t>
            </w:r>
            <w:r w:rsidR="0075301A" w:rsidRPr="00C61775">
              <w:rPr>
                <w:rFonts w:eastAsia="Times New Roman"/>
                <w:color w:val="000000"/>
                <w:sz w:val="20"/>
                <w:szCs w:val="20"/>
                <w:lang w:val="en-GB" w:eastAsia="en-GB"/>
              </w:rPr>
              <w:t>00</w:t>
            </w:r>
          </w:p>
        </w:tc>
        <w:tc>
          <w:tcPr>
            <w:tcW w:w="1220" w:type="dxa"/>
            <w:tcBorders>
              <w:top w:val="nil"/>
              <w:left w:val="nil"/>
              <w:bottom w:val="single" w:sz="4" w:space="0" w:color="auto"/>
              <w:right w:val="single" w:sz="4" w:space="0" w:color="auto"/>
            </w:tcBorders>
            <w:shd w:val="clear" w:color="auto" w:fill="auto"/>
            <w:noWrap/>
            <w:vAlign w:val="center"/>
            <w:hideMark/>
          </w:tcPr>
          <w:p w14:paraId="6A4C396C" w14:textId="77777777" w:rsidR="0075301A" w:rsidRPr="00C61775" w:rsidRDefault="005B74B9" w:rsidP="005B74B9">
            <w:pPr>
              <w:widowControl/>
              <w:autoSpaceDE/>
              <w:autoSpaceDN/>
              <w:jc w:val="right"/>
              <w:rPr>
                <w:rFonts w:eastAsia="Times New Roman"/>
                <w:color w:val="000000"/>
                <w:sz w:val="20"/>
                <w:szCs w:val="20"/>
                <w:lang w:val="en-GB" w:eastAsia="en-GB"/>
              </w:rPr>
            </w:pPr>
            <w:r>
              <w:rPr>
                <w:rFonts w:eastAsia="Times New Roman"/>
                <w:color w:val="000000"/>
                <w:sz w:val="20"/>
                <w:szCs w:val="20"/>
                <w:lang w:val="en-GB" w:eastAsia="en-GB"/>
              </w:rPr>
              <w:t>107.270,</w:t>
            </w:r>
            <w:r w:rsidR="0075301A" w:rsidRPr="00C61775">
              <w:rPr>
                <w:rFonts w:eastAsia="Times New Roman"/>
                <w:color w:val="000000"/>
                <w:sz w:val="20"/>
                <w:szCs w:val="20"/>
                <w:lang w:val="en-GB" w:eastAsia="en-GB"/>
              </w:rPr>
              <w:t>00</w:t>
            </w:r>
          </w:p>
        </w:tc>
        <w:tc>
          <w:tcPr>
            <w:tcW w:w="1540" w:type="dxa"/>
            <w:tcBorders>
              <w:top w:val="nil"/>
              <w:left w:val="nil"/>
              <w:bottom w:val="single" w:sz="4" w:space="0" w:color="auto"/>
              <w:right w:val="single" w:sz="4" w:space="0" w:color="auto"/>
            </w:tcBorders>
            <w:shd w:val="clear" w:color="auto" w:fill="auto"/>
            <w:noWrap/>
            <w:vAlign w:val="center"/>
            <w:hideMark/>
          </w:tcPr>
          <w:p w14:paraId="0943CF16" w14:textId="77777777" w:rsidR="0075301A" w:rsidRPr="00C61775" w:rsidRDefault="005B74B9" w:rsidP="005B74B9">
            <w:pPr>
              <w:widowControl/>
              <w:autoSpaceDE/>
              <w:autoSpaceDN/>
              <w:jc w:val="right"/>
              <w:rPr>
                <w:rFonts w:eastAsia="Times New Roman"/>
                <w:color w:val="000000"/>
                <w:sz w:val="20"/>
                <w:szCs w:val="20"/>
                <w:lang w:val="en-GB" w:eastAsia="en-GB"/>
              </w:rPr>
            </w:pPr>
            <w:r>
              <w:rPr>
                <w:rFonts w:eastAsia="Times New Roman"/>
                <w:color w:val="000000"/>
                <w:sz w:val="20"/>
                <w:szCs w:val="20"/>
                <w:lang w:val="en-GB" w:eastAsia="en-GB"/>
              </w:rPr>
              <w:t>37.270,</w:t>
            </w:r>
            <w:r w:rsidR="0075301A" w:rsidRPr="00C61775">
              <w:rPr>
                <w:rFonts w:eastAsia="Times New Roman"/>
                <w:color w:val="000000"/>
                <w:sz w:val="20"/>
                <w:szCs w:val="20"/>
                <w:lang w:val="en-GB" w:eastAsia="en-GB"/>
              </w:rPr>
              <w:t>00</w:t>
            </w:r>
          </w:p>
        </w:tc>
      </w:tr>
      <w:tr w:rsidR="0075301A" w:rsidRPr="00C61775" w14:paraId="6C98BAE2" w14:textId="77777777" w:rsidTr="006407D8">
        <w:trPr>
          <w:trHeight w:val="300"/>
        </w:trPr>
        <w:tc>
          <w:tcPr>
            <w:tcW w:w="2480" w:type="dxa"/>
            <w:tcBorders>
              <w:top w:val="nil"/>
              <w:left w:val="single" w:sz="4" w:space="0" w:color="auto"/>
              <w:bottom w:val="single" w:sz="4" w:space="0" w:color="auto"/>
              <w:right w:val="single" w:sz="4" w:space="0" w:color="auto"/>
            </w:tcBorders>
            <w:shd w:val="clear" w:color="auto" w:fill="auto"/>
            <w:noWrap/>
            <w:vAlign w:val="center"/>
            <w:hideMark/>
          </w:tcPr>
          <w:p w14:paraId="16F5B5FA" w14:textId="77777777" w:rsidR="0075301A" w:rsidRPr="00C61775" w:rsidRDefault="0075301A" w:rsidP="006407D8">
            <w:pPr>
              <w:widowControl/>
              <w:autoSpaceDE/>
              <w:autoSpaceDN/>
              <w:rPr>
                <w:rFonts w:eastAsia="Times New Roman"/>
                <w:color w:val="000000"/>
                <w:sz w:val="20"/>
                <w:szCs w:val="20"/>
                <w:lang w:val="en-GB" w:eastAsia="en-GB"/>
              </w:rPr>
            </w:pPr>
            <w:r w:rsidRPr="00C61775">
              <w:rPr>
                <w:rFonts w:eastAsia="Times New Roman"/>
                <w:color w:val="000000"/>
                <w:sz w:val="20"/>
                <w:szCs w:val="20"/>
                <w:lang w:val="en-GB" w:eastAsia="en-GB"/>
              </w:rPr>
              <w:t xml:space="preserve">Taxe </w:t>
            </w:r>
            <w:proofErr w:type="spellStart"/>
            <w:r w:rsidRPr="00C61775">
              <w:rPr>
                <w:rFonts w:eastAsia="Times New Roman"/>
                <w:color w:val="000000"/>
                <w:sz w:val="20"/>
                <w:szCs w:val="20"/>
                <w:lang w:val="en-GB" w:eastAsia="en-GB"/>
              </w:rPr>
              <w:t>foto</w:t>
            </w:r>
            <w:proofErr w:type="spellEnd"/>
          </w:p>
        </w:tc>
        <w:tc>
          <w:tcPr>
            <w:tcW w:w="1280" w:type="dxa"/>
            <w:tcBorders>
              <w:top w:val="nil"/>
              <w:left w:val="nil"/>
              <w:bottom w:val="single" w:sz="4" w:space="0" w:color="auto"/>
              <w:right w:val="single" w:sz="4" w:space="0" w:color="auto"/>
            </w:tcBorders>
            <w:shd w:val="clear" w:color="auto" w:fill="auto"/>
            <w:noWrap/>
            <w:vAlign w:val="center"/>
            <w:hideMark/>
          </w:tcPr>
          <w:p w14:paraId="6B52E7FF" w14:textId="77777777" w:rsidR="0075301A" w:rsidRPr="00C61775" w:rsidRDefault="0075301A" w:rsidP="005B74B9">
            <w:pPr>
              <w:widowControl/>
              <w:autoSpaceDE/>
              <w:autoSpaceDN/>
              <w:jc w:val="right"/>
              <w:rPr>
                <w:rFonts w:eastAsia="Times New Roman"/>
                <w:color w:val="000000"/>
                <w:sz w:val="20"/>
                <w:szCs w:val="20"/>
                <w:lang w:val="en-GB" w:eastAsia="en-GB"/>
              </w:rPr>
            </w:pPr>
            <w:r w:rsidRPr="00C61775">
              <w:rPr>
                <w:rFonts w:eastAsia="Times New Roman"/>
                <w:color w:val="000000"/>
                <w:sz w:val="20"/>
                <w:szCs w:val="20"/>
                <w:lang w:val="en-GB" w:eastAsia="en-GB"/>
              </w:rPr>
              <w:t> </w:t>
            </w:r>
          </w:p>
        </w:tc>
        <w:tc>
          <w:tcPr>
            <w:tcW w:w="1220" w:type="dxa"/>
            <w:tcBorders>
              <w:top w:val="nil"/>
              <w:left w:val="nil"/>
              <w:bottom w:val="single" w:sz="4" w:space="0" w:color="auto"/>
              <w:right w:val="single" w:sz="4" w:space="0" w:color="auto"/>
            </w:tcBorders>
            <w:shd w:val="clear" w:color="auto" w:fill="auto"/>
            <w:noWrap/>
            <w:vAlign w:val="center"/>
            <w:hideMark/>
          </w:tcPr>
          <w:p w14:paraId="669B19F8" w14:textId="77777777" w:rsidR="0075301A" w:rsidRPr="00C61775" w:rsidRDefault="005B74B9" w:rsidP="005B74B9">
            <w:pPr>
              <w:widowControl/>
              <w:autoSpaceDE/>
              <w:autoSpaceDN/>
              <w:jc w:val="right"/>
              <w:rPr>
                <w:rFonts w:eastAsia="Times New Roman"/>
                <w:color w:val="000000"/>
                <w:sz w:val="20"/>
                <w:szCs w:val="20"/>
                <w:lang w:val="en-GB" w:eastAsia="en-GB"/>
              </w:rPr>
            </w:pPr>
            <w:r>
              <w:rPr>
                <w:rFonts w:eastAsia="Times New Roman"/>
                <w:color w:val="000000"/>
                <w:sz w:val="20"/>
                <w:szCs w:val="20"/>
                <w:lang w:val="en-GB" w:eastAsia="en-GB"/>
              </w:rPr>
              <w:t>6.050,</w:t>
            </w:r>
            <w:r w:rsidR="0075301A" w:rsidRPr="00C61775">
              <w:rPr>
                <w:rFonts w:eastAsia="Times New Roman"/>
                <w:color w:val="000000"/>
                <w:sz w:val="20"/>
                <w:szCs w:val="20"/>
                <w:lang w:val="en-GB" w:eastAsia="en-GB"/>
              </w:rPr>
              <w:t>00</w:t>
            </w:r>
          </w:p>
        </w:tc>
        <w:tc>
          <w:tcPr>
            <w:tcW w:w="1220" w:type="dxa"/>
            <w:tcBorders>
              <w:top w:val="nil"/>
              <w:left w:val="nil"/>
              <w:bottom w:val="single" w:sz="4" w:space="0" w:color="auto"/>
              <w:right w:val="single" w:sz="4" w:space="0" w:color="auto"/>
            </w:tcBorders>
            <w:shd w:val="clear" w:color="auto" w:fill="auto"/>
            <w:noWrap/>
            <w:vAlign w:val="center"/>
            <w:hideMark/>
          </w:tcPr>
          <w:p w14:paraId="67403481" w14:textId="77777777" w:rsidR="0075301A" w:rsidRPr="00C61775" w:rsidRDefault="005B74B9" w:rsidP="005B74B9">
            <w:pPr>
              <w:widowControl/>
              <w:autoSpaceDE/>
              <w:autoSpaceDN/>
              <w:jc w:val="right"/>
              <w:rPr>
                <w:rFonts w:eastAsia="Times New Roman"/>
                <w:color w:val="000000"/>
                <w:sz w:val="20"/>
                <w:szCs w:val="20"/>
                <w:lang w:val="en-GB" w:eastAsia="en-GB"/>
              </w:rPr>
            </w:pPr>
            <w:r>
              <w:rPr>
                <w:rFonts w:eastAsia="Times New Roman"/>
                <w:color w:val="000000"/>
                <w:sz w:val="20"/>
                <w:szCs w:val="20"/>
                <w:lang w:val="en-GB" w:eastAsia="en-GB"/>
              </w:rPr>
              <w:t>10.000,</w:t>
            </w:r>
            <w:r w:rsidR="0075301A" w:rsidRPr="00C61775">
              <w:rPr>
                <w:rFonts w:eastAsia="Times New Roman"/>
                <w:color w:val="000000"/>
                <w:sz w:val="20"/>
                <w:szCs w:val="20"/>
                <w:lang w:val="en-GB" w:eastAsia="en-GB"/>
              </w:rPr>
              <w:t>00</w:t>
            </w:r>
          </w:p>
        </w:tc>
        <w:tc>
          <w:tcPr>
            <w:tcW w:w="1220" w:type="dxa"/>
            <w:tcBorders>
              <w:top w:val="nil"/>
              <w:left w:val="nil"/>
              <w:bottom w:val="single" w:sz="4" w:space="0" w:color="auto"/>
              <w:right w:val="single" w:sz="4" w:space="0" w:color="auto"/>
            </w:tcBorders>
            <w:shd w:val="clear" w:color="auto" w:fill="auto"/>
            <w:noWrap/>
            <w:vAlign w:val="center"/>
            <w:hideMark/>
          </w:tcPr>
          <w:p w14:paraId="252B2AE8" w14:textId="77777777" w:rsidR="0075301A" w:rsidRPr="00C61775" w:rsidRDefault="005B74B9" w:rsidP="005B74B9">
            <w:pPr>
              <w:widowControl/>
              <w:autoSpaceDE/>
              <w:autoSpaceDN/>
              <w:jc w:val="right"/>
              <w:rPr>
                <w:rFonts w:eastAsia="Times New Roman"/>
                <w:color w:val="000000"/>
                <w:sz w:val="20"/>
                <w:szCs w:val="20"/>
                <w:lang w:val="en-GB" w:eastAsia="en-GB"/>
              </w:rPr>
            </w:pPr>
            <w:r>
              <w:rPr>
                <w:rFonts w:eastAsia="Times New Roman"/>
                <w:color w:val="000000"/>
                <w:sz w:val="20"/>
                <w:szCs w:val="20"/>
                <w:lang w:val="en-GB" w:eastAsia="en-GB"/>
              </w:rPr>
              <w:t>6.150,</w:t>
            </w:r>
            <w:r w:rsidR="0075301A" w:rsidRPr="00C61775">
              <w:rPr>
                <w:rFonts w:eastAsia="Times New Roman"/>
                <w:color w:val="000000"/>
                <w:sz w:val="20"/>
                <w:szCs w:val="20"/>
                <w:lang w:val="en-GB" w:eastAsia="en-GB"/>
              </w:rPr>
              <w:t>00</w:t>
            </w:r>
          </w:p>
        </w:tc>
        <w:tc>
          <w:tcPr>
            <w:tcW w:w="1540" w:type="dxa"/>
            <w:tcBorders>
              <w:top w:val="nil"/>
              <w:left w:val="nil"/>
              <w:bottom w:val="single" w:sz="4" w:space="0" w:color="auto"/>
              <w:right w:val="single" w:sz="4" w:space="0" w:color="auto"/>
            </w:tcBorders>
            <w:shd w:val="clear" w:color="auto" w:fill="auto"/>
            <w:noWrap/>
            <w:vAlign w:val="center"/>
            <w:hideMark/>
          </w:tcPr>
          <w:p w14:paraId="0419CB4B" w14:textId="77777777" w:rsidR="0075301A" w:rsidRPr="00C61775" w:rsidRDefault="005B74B9" w:rsidP="005B74B9">
            <w:pPr>
              <w:widowControl/>
              <w:autoSpaceDE/>
              <w:autoSpaceDN/>
              <w:jc w:val="right"/>
              <w:rPr>
                <w:rFonts w:eastAsia="Times New Roman"/>
                <w:color w:val="000000"/>
                <w:sz w:val="20"/>
                <w:szCs w:val="20"/>
                <w:lang w:val="en-GB" w:eastAsia="en-GB"/>
              </w:rPr>
            </w:pPr>
            <w:r>
              <w:rPr>
                <w:rFonts w:eastAsia="Times New Roman"/>
                <w:color w:val="000000"/>
                <w:sz w:val="20"/>
                <w:szCs w:val="20"/>
                <w:lang w:val="en-GB" w:eastAsia="en-GB"/>
              </w:rPr>
              <w:t>-3.850,</w:t>
            </w:r>
            <w:r w:rsidR="0075301A" w:rsidRPr="00C61775">
              <w:rPr>
                <w:rFonts w:eastAsia="Times New Roman"/>
                <w:color w:val="000000"/>
                <w:sz w:val="20"/>
                <w:szCs w:val="20"/>
                <w:lang w:val="en-GB" w:eastAsia="en-GB"/>
              </w:rPr>
              <w:t>00</w:t>
            </w:r>
          </w:p>
        </w:tc>
      </w:tr>
      <w:tr w:rsidR="0075301A" w:rsidRPr="00C61775" w14:paraId="56B69708" w14:textId="77777777" w:rsidTr="006407D8">
        <w:trPr>
          <w:trHeight w:val="300"/>
        </w:trPr>
        <w:tc>
          <w:tcPr>
            <w:tcW w:w="2480" w:type="dxa"/>
            <w:tcBorders>
              <w:top w:val="nil"/>
              <w:left w:val="single" w:sz="4" w:space="0" w:color="auto"/>
              <w:bottom w:val="single" w:sz="4" w:space="0" w:color="auto"/>
              <w:right w:val="single" w:sz="4" w:space="0" w:color="auto"/>
            </w:tcBorders>
            <w:shd w:val="clear" w:color="auto" w:fill="auto"/>
            <w:noWrap/>
            <w:vAlign w:val="center"/>
            <w:hideMark/>
          </w:tcPr>
          <w:p w14:paraId="3A466A9C" w14:textId="77777777" w:rsidR="0075301A" w:rsidRPr="00C61775" w:rsidRDefault="0075301A" w:rsidP="006407D8">
            <w:pPr>
              <w:widowControl/>
              <w:autoSpaceDE/>
              <w:autoSpaceDN/>
              <w:rPr>
                <w:rFonts w:eastAsia="Times New Roman"/>
                <w:color w:val="000000"/>
                <w:sz w:val="20"/>
                <w:szCs w:val="20"/>
                <w:lang w:val="en-GB" w:eastAsia="en-GB"/>
              </w:rPr>
            </w:pPr>
            <w:proofErr w:type="spellStart"/>
            <w:r w:rsidRPr="00C61775">
              <w:rPr>
                <w:rFonts w:eastAsia="Times New Roman"/>
                <w:color w:val="000000"/>
                <w:sz w:val="20"/>
                <w:szCs w:val="20"/>
                <w:lang w:val="en-GB" w:eastAsia="en-GB"/>
              </w:rPr>
              <w:t>Cărți</w:t>
            </w:r>
            <w:proofErr w:type="spellEnd"/>
            <w:r w:rsidRPr="00C61775">
              <w:rPr>
                <w:rFonts w:eastAsia="Times New Roman"/>
                <w:color w:val="000000"/>
                <w:sz w:val="20"/>
                <w:szCs w:val="20"/>
                <w:lang w:val="en-GB" w:eastAsia="en-GB"/>
              </w:rPr>
              <w:t xml:space="preserve">, </w:t>
            </w:r>
            <w:proofErr w:type="spellStart"/>
            <w:r w:rsidRPr="00C61775">
              <w:rPr>
                <w:rFonts w:eastAsia="Times New Roman"/>
                <w:color w:val="000000"/>
                <w:sz w:val="20"/>
                <w:szCs w:val="20"/>
                <w:lang w:val="en-GB" w:eastAsia="en-GB"/>
              </w:rPr>
              <w:t>pliante</w:t>
            </w:r>
            <w:proofErr w:type="spellEnd"/>
          </w:p>
        </w:tc>
        <w:tc>
          <w:tcPr>
            <w:tcW w:w="1280" w:type="dxa"/>
            <w:tcBorders>
              <w:top w:val="nil"/>
              <w:left w:val="nil"/>
              <w:bottom w:val="single" w:sz="4" w:space="0" w:color="auto"/>
              <w:right w:val="single" w:sz="4" w:space="0" w:color="auto"/>
            </w:tcBorders>
            <w:shd w:val="clear" w:color="auto" w:fill="auto"/>
            <w:noWrap/>
            <w:vAlign w:val="center"/>
            <w:hideMark/>
          </w:tcPr>
          <w:p w14:paraId="3A74BBEA" w14:textId="77777777" w:rsidR="0075301A" w:rsidRPr="00C61775" w:rsidRDefault="0075301A" w:rsidP="005B74B9">
            <w:pPr>
              <w:widowControl/>
              <w:autoSpaceDE/>
              <w:autoSpaceDN/>
              <w:jc w:val="right"/>
              <w:rPr>
                <w:rFonts w:eastAsia="Times New Roman"/>
                <w:color w:val="000000"/>
                <w:sz w:val="20"/>
                <w:szCs w:val="20"/>
                <w:lang w:val="en-GB" w:eastAsia="en-GB"/>
              </w:rPr>
            </w:pPr>
            <w:r w:rsidRPr="00C61775">
              <w:rPr>
                <w:rFonts w:eastAsia="Times New Roman"/>
                <w:color w:val="000000"/>
                <w:sz w:val="20"/>
                <w:szCs w:val="20"/>
                <w:lang w:val="en-GB" w:eastAsia="en-GB"/>
              </w:rPr>
              <w:t> </w:t>
            </w:r>
          </w:p>
        </w:tc>
        <w:tc>
          <w:tcPr>
            <w:tcW w:w="1220" w:type="dxa"/>
            <w:tcBorders>
              <w:top w:val="nil"/>
              <w:left w:val="nil"/>
              <w:bottom w:val="single" w:sz="4" w:space="0" w:color="auto"/>
              <w:right w:val="single" w:sz="4" w:space="0" w:color="auto"/>
            </w:tcBorders>
            <w:shd w:val="clear" w:color="auto" w:fill="auto"/>
            <w:noWrap/>
            <w:vAlign w:val="center"/>
            <w:hideMark/>
          </w:tcPr>
          <w:p w14:paraId="2B59C04C" w14:textId="77777777" w:rsidR="0075301A" w:rsidRPr="00C61775" w:rsidRDefault="005B74B9" w:rsidP="005B74B9">
            <w:pPr>
              <w:widowControl/>
              <w:autoSpaceDE/>
              <w:autoSpaceDN/>
              <w:jc w:val="right"/>
              <w:rPr>
                <w:rFonts w:eastAsia="Times New Roman"/>
                <w:color w:val="000000"/>
                <w:sz w:val="20"/>
                <w:szCs w:val="20"/>
                <w:lang w:val="en-GB" w:eastAsia="en-GB"/>
              </w:rPr>
            </w:pPr>
            <w:r>
              <w:rPr>
                <w:rFonts w:eastAsia="Times New Roman"/>
                <w:color w:val="000000"/>
                <w:sz w:val="20"/>
                <w:szCs w:val="20"/>
                <w:lang w:val="en-GB" w:eastAsia="en-GB"/>
              </w:rPr>
              <w:t>1.107,</w:t>
            </w:r>
            <w:r w:rsidR="0075301A" w:rsidRPr="00C61775">
              <w:rPr>
                <w:rFonts w:eastAsia="Times New Roman"/>
                <w:color w:val="000000"/>
                <w:sz w:val="20"/>
                <w:szCs w:val="20"/>
                <w:lang w:val="en-GB" w:eastAsia="en-GB"/>
              </w:rPr>
              <w:t>89</w:t>
            </w:r>
          </w:p>
        </w:tc>
        <w:tc>
          <w:tcPr>
            <w:tcW w:w="1220" w:type="dxa"/>
            <w:tcBorders>
              <w:top w:val="nil"/>
              <w:left w:val="nil"/>
              <w:bottom w:val="single" w:sz="4" w:space="0" w:color="auto"/>
              <w:right w:val="single" w:sz="4" w:space="0" w:color="auto"/>
            </w:tcBorders>
            <w:shd w:val="clear" w:color="auto" w:fill="auto"/>
            <w:noWrap/>
            <w:vAlign w:val="center"/>
            <w:hideMark/>
          </w:tcPr>
          <w:p w14:paraId="2D32F79B" w14:textId="77777777" w:rsidR="0075301A" w:rsidRPr="00C61775" w:rsidRDefault="005B74B9" w:rsidP="005B74B9">
            <w:pPr>
              <w:widowControl/>
              <w:autoSpaceDE/>
              <w:autoSpaceDN/>
              <w:jc w:val="right"/>
              <w:rPr>
                <w:rFonts w:eastAsia="Times New Roman"/>
                <w:color w:val="000000"/>
                <w:sz w:val="20"/>
                <w:szCs w:val="20"/>
                <w:lang w:val="en-GB" w:eastAsia="en-GB"/>
              </w:rPr>
            </w:pPr>
            <w:r>
              <w:rPr>
                <w:rFonts w:eastAsia="Times New Roman"/>
                <w:color w:val="000000"/>
                <w:sz w:val="20"/>
                <w:szCs w:val="20"/>
                <w:lang w:val="en-GB" w:eastAsia="en-GB"/>
              </w:rPr>
              <w:t>1.000,</w:t>
            </w:r>
            <w:r w:rsidR="0075301A" w:rsidRPr="00C61775">
              <w:rPr>
                <w:rFonts w:eastAsia="Times New Roman"/>
                <w:color w:val="000000"/>
                <w:sz w:val="20"/>
                <w:szCs w:val="20"/>
                <w:lang w:val="en-GB" w:eastAsia="en-GB"/>
              </w:rPr>
              <w:t>00</w:t>
            </w:r>
          </w:p>
        </w:tc>
        <w:tc>
          <w:tcPr>
            <w:tcW w:w="1220" w:type="dxa"/>
            <w:tcBorders>
              <w:top w:val="nil"/>
              <w:left w:val="nil"/>
              <w:bottom w:val="single" w:sz="4" w:space="0" w:color="auto"/>
              <w:right w:val="single" w:sz="4" w:space="0" w:color="auto"/>
            </w:tcBorders>
            <w:shd w:val="clear" w:color="auto" w:fill="auto"/>
            <w:noWrap/>
            <w:vAlign w:val="center"/>
            <w:hideMark/>
          </w:tcPr>
          <w:p w14:paraId="1751C08A" w14:textId="77777777" w:rsidR="0075301A" w:rsidRPr="00C61775" w:rsidRDefault="005B74B9" w:rsidP="005B74B9">
            <w:pPr>
              <w:widowControl/>
              <w:autoSpaceDE/>
              <w:autoSpaceDN/>
              <w:jc w:val="right"/>
              <w:rPr>
                <w:rFonts w:eastAsia="Times New Roman"/>
                <w:color w:val="000000"/>
                <w:sz w:val="20"/>
                <w:szCs w:val="20"/>
                <w:lang w:val="en-GB" w:eastAsia="en-GB"/>
              </w:rPr>
            </w:pPr>
            <w:r>
              <w:rPr>
                <w:rFonts w:eastAsia="Times New Roman"/>
                <w:color w:val="000000"/>
                <w:sz w:val="20"/>
                <w:szCs w:val="20"/>
                <w:lang w:val="en-GB" w:eastAsia="en-GB"/>
              </w:rPr>
              <w:t>971,</w:t>
            </w:r>
            <w:r w:rsidR="0075301A" w:rsidRPr="00C61775">
              <w:rPr>
                <w:rFonts w:eastAsia="Times New Roman"/>
                <w:color w:val="000000"/>
                <w:sz w:val="20"/>
                <w:szCs w:val="20"/>
                <w:lang w:val="en-GB" w:eastAsia="en-GB"/>
              </w:rPr>
              <w:t>00</w:t>
            </w:r>
          </w:p>
        </w:tc>
        <w:tc>
          <w:tcPr>
            <w:tcW w:w="1540" w:type="dxa"/>
            <w:tcBorders>
              <w:top w:val="nil"/>
              <w:left w:val="nil"/>
              <w:bottom w:val="single" w:sz="4" w:space="0" w:color="auto"/>
              <w:right w:val="single" w:sz="4" w:space="0" w:color="auto"/>
            </w:tcBorders>
            <w:shd w:val="clear" w:color="auto" w:fill="auto"/>
            <w:noWrap/>
            <w:vAlign w:val="center"/>
            <w:hideMark/>
          </w:tcPr>
          <w:p w14:paraId="36542FB2" w14:textId="77777777" w:rsidR="0075301A" w:rsidRPr="00C61775" w:rsidRDefault="005B74B9" w:rsidP="005B74B9">
            <w:pPr>
              <w:widowControl/>
              <w:autoSpaceDE/>
              <w:autoSpaceDN/>
              <w:jc w:val="right"/>
              <w:rPr>
                <w:rFonts w:eastAsia="Times New Roman"/>
                <w:color w:val="000000"/>
                <w:sz w:val="20"/>
                <w:szCs w:val="20"/>
                <w:lang w:val="en-GB" w:eastAsia="en-GB"/>
              </w:rPr>
            </w:pPr>
            <w:r>
              <w:rPr>
                <w:rFonts w:eastAsia="Times New Roman"/>
                <w:color w:val="000000"/>
                <w:sz w:val="20"/>
                <w:szCs w:val="20"/>
                <w:lang w:val="en-GB" w:eastAsia="en-GB"/>
              </w:rPr>
              <w:t>-29,</w:t>
            </w:r>
            <w:r w:rsidR="0075301A" w:rsidRPr="00C61775">
              <w:rPr>
                <w:rFonts w:eastAsia="Times New Roman"/>
                <w:color w:val="000000"/>
                <w:sz w:val="20"/>
                <w:szCs w:val="20"/>
                <w:lang w:val="en-GB" w:eastAsia="en-GB"/>
              </w:rPr>
              <w:t>00</w:t>
            </w:r>
          </w:p>
        </w:tc>
      </w:tr>
      <w:tr w:rsidR="0075301A" w:rsidRPr="00C61775" w14:paraId="0CC44987" w14:textId="77777777" w:rsidTr="006407D8">
        <w:trPr>
          <w:trHeight w:val="300"/>
        </w:trPr>
        <w:tc>
          <w:tcPr>
            <w:tcW w:w="2480" w:type="dxa"/>
            <w:tcBorders>
              <w:top w:val="nil"/>
              <w:left w:val="single" w:sz="4" w:space="0" w:color="auto"/>
              <w:bottom w:val="single" w:sz="4" w:space="0" w:color="auto"/>
              <w:right w:val="single" w:sz="4" w:space="0" w:color="auto"/>
            </w:tcBorders>
            <w:shd w:val="clear" w:color="auto" w:fill="auto"/>
            <w:noWrap/>
            <w:vAlign w:val="center"/>
            <w:hideMark/>
          </w:tcPr>
          <w:p w14:paraId="35CCDFCE" w14:textId="77777777" w:rsidR="0075301A" w:rsidRPr="00C61775" w:rsidRDefault="0075301A" w:rsidP="006407D8">
            <w:pPr>
              <w:widowControl/>
              <w:autoSpaceDE/>
              <w:autoSpaceDN/>
              <w:rPr>
                <w:rFonts w:eastAsia="Times New Roman"/>
                <w:color w:val="000000"/>
                <w:sz w:val="20"/>
                <w:szCs w:val="20"/>
                <w:lang w:val="en-GB" w:eastAsia="en-GB"/>
              </w:rPr>
            </w:pPr>
            <w:r w:rsidRPr="00C61775">
              <w:rPr>
                <w:rFonts w:eastAsia="Times New Roman"/>
                <w:color w:val="000000"/>
                <w:sz w:val="20"/>
                <w:szCs w:val="20"/>
                <w:lang w:val="en-GB" w:eastAsia="en-GB"/>
              </w:rPr>
              <w:t xml:space="preserve">Taxe </w:t>
            </w:r>
            <w:proofErr w:type="spellStart"/>
            <w:r w:rsidRPr="00C61775">
              <w:rPr>
                <w:rFonts w:eastAsia="Times New Roman"/>
                <w:color w:val="000000"/>
                <w:sz w:val="20"/>
                <w:szCs w:val="20"/>
                <w:lang w:val="en-GB" w:eastAsia="en-GB"/>
              </w:rPr>
              <w:t>arheologice</w:t>
            </w:r>
            <w:proofErr w:type="spellEnd"/>
          </w:p>
        </w:tc>
        <w:tc>
          <w:tcPr>
            <w:tcW w:w="1280" w:type="dxa"/>
            <w:tcBorders>
              <w:top w:val="nil"/>
              <w:left w:val="nil"/>
              <w:bottom w:val="single" w:sz="4" w:space="0" w:color="auto"/>
              <w:right w:val="single" w:sz="4" w:space="0" w:color="auto"/>
            </w:tcBorders>
            <w:shd w:val="clear" w:color="auto" w:fill="auto"/>
            <w:noWrap/>
            <w:vAlign w:val="center"/>
            <w:hideMark/>
          </w:tcPr>
          <w:p w14:paraId="0FB2A9C5" w14:textId="77777777" w:rsidR="0075301A" w:rsidRPr="00C61775" w:rsidRDefault="0075301A" w:rsidP="005B74B9">
            <w:pPr>
              <w:widowControl/>
              <w:autoSpaceDE/>
              <w:autoSpaceDN/>
              <w:jc w:val="right"/>
              <w:rPr>
                <w:rFonts w:eastAsia="Times New Roman"/>
                <w:color w:val="000000"/>
                <w:sz w:val="20"/>
                <w:szCs w:val="20"/>
                <w:lang w:val="en-GB" w:eastAsia="en-GB"/>
              </w:rPr>
            </w:pPr>
            <w:r w:rsidRPr="00C61775">
              <w:rPr>
                <w:rFonts w:eastAsia="Times New Roman"/>
                <w:color w:val="000000"/>
                <w:sz w:val="20"/>
                <w:szCs w:val="20"/>
                <w:lang w:val="en-GB" w:eastAsia="en-GB"/>
              </w:rPr>
              <w:t> </w:t>
            </w:r>
          </w:p>
        </w:tc>
        <w:tc>
          <w:tcPr>
            <w:tcW w:w="1220" w:type="dxa"/>
            <w:tcBorders>
              <w:top w:val="nil"/>
              <w:left w:val="nil"/>
              <w:bottom w:val="single" w:sz="4" w:space="0" w:color="auto"/>
              <w:right w:val="single" w:sz="4" w:space="0" w:color="auto"/>
            </w:tcBorders>
            <w:shd w:val="clear" w:color="auto" w:fill="auto"/>
            <w:noWrap/>
            <w:vAlign w:val="center"/>
            <w:hideMark/>
          </w:tcPr>
          <w:p w14:paraId="5427AC6D" w14:textId="77777777" w:rsidR="0075301A" w:rsidRPr="00C61775" w:rsidRDefault="005B74B9" w:rsidP="005B74B9">
            <w:pPr>
              <w:widowControl/>
              <w:autoSpaceDE/>
              <w:autoSpaceDN/>
              <w:jc w:val="right"/>
              <w:rPr>
                <w:rFonts w:eastAsia="Times New Roman"/>
                <w:color w:val="000000"/>
                <w:sz w:val="20"/>
                <w:szCs w:val="20"/>
                <w:lang w:val="en-GB" w:eastAsia="en-GB"/>
              </w:rPr>
            </w:pPr>
            <w:r>
              <w:rPr>
                <w:rFonts w:eastAsia="Times New Roman"/>
                <w:color w:val="000000"/>
                <w:sz w:val="20"/>
                <w:szCs w:val="20"/>
                <w:lang w:val="en-GB" w:eastAsia="en-GB"/>
              </w:rPr>
              <w:t>35.950,</w:t>
            </w:r>
            <w:r w:rsidR="0075301A" w:rsidRPr="00C61775">
              <w:rPr>
                <w:rFonts w:eastAsia="Times New Roman"/>
                <w:color w:val="000000"/>
                <w:sz w:val="20"/>
                <w:szCs w:val="20"/>
                <w:lang w:val="en-GB" w:eastAsia="en-GB"/>
              </w:rPr>
              <w:t>00</w:t>
            </w:r>
          </w:p>
        </w:tc>
        <w:tc>
          <w:tcPr>
            <w:tcW w:w="1220" w:type="dxa"/>
            <w:tcBorders>
              <w:top w:val="nil"/>
              <w:left w:val="nil"/>
              <w:bottom w:val="single" w:sz="4" w:space="0" w:color="auto"/>
              <w:right w:val="single" w:sz="4" w:space="0" w:color="auto"/>
            </w:tcBorders>
            <w:shd w:val="clear" w:color="auto" w:fill="auto"/>
            <w:noWrap/>
            <w:vAlign w:val="center"/>
            <w:hideMark/>
          </w:tcPr>
          <w:p w14:paraId="110EC4D7" w14:textId="77777777" w:rsidR="0075301A" w:rsidRPr="00C61775" w:rsidRDefault="005B74B9" w:rsidP="005B74B9">
            <w:pPr>
              <w:widowControl/>
              <w:autoSpaceDE/>
              <w:autoSpaceDN/>
              <w:jc w:val="right"/>
              <w:rPr>
                <w:rFonts w:eastAsia="Times New Roman"/>
                <w:color w:val="000000"/>
                <w:sz w:val="20"/>
                <w:szCs w:val="20"/>
                <w:lang w:val="en-GB" w:eastAsia="en-GB"/>
              </w:rPr>
            </w:pPr>
            <w:r>
              <w:rPr>
                <w:rFonts w:eastAsia="Times New Roman"/>
                <w:color w:val="000000"/>
                <w:sz w:val="20"/>
                <w:szCs w:val="20"/>
                <w:lang w:val="en-GB" w:eastAsia="en-GB"/>
              </w:rPr>
              <w:t>110.000,</w:t>
            </w:r>
            <w:r w:rsidR="0075301A" w:rsidRPr="00C61775">
              <w:rPr>
                <w:rFonts w:eastAsia="Times New Roman"/>
                <w:color w:val="000000"/>
                <w:sz w:val="20"/>
                <w:szCs w:val="20"/>
                <w:lang w:val="en-GB" w:eastAsia="en-GB"/>
              </w:rPr>
              <w:t>00</w:t>
            </w:r>
          </w:p>
        </w:tc>
        <w:tc>
          <w:tcPr>
            <w:tcW w:w="1220" w:type="dxa"/>
            <w:tcBorders>
              <w:top w:val="nil"/>
              <w:left w:val="nil"/>
              <w:bottom w:val="single" w:sz="4" w:space="0" w:color="auto"/>
              <w:right w:val="single" w:sz="4" w:space="0" w:color="auto"/>
            </w:tcBorders>
            <w:shd w:val="clear" w:color="auto" w:fill="auto"/>
            <w:noWrap/>
            <w:vAlign w:val="center"/>
            <w:hideMark/>
          </w:tcPr>
          <w:p w14:paraId="7EA22D84" w14:textId="77777777" w:rsidR="0075301A" w:rsidRPr="00C61775" w:rsidRDefault="005B74B9" w:rsidP="005B74B9">
            <w:pPr>
              <w:widowControl/>
              <w:autoSpaceDE/>
              <w:autoSpaceDN/>
              <w:jc w:val="right"/>
              <w:rPr>
                <w:rFonts w:eastAsia="Times New Roman"/>
                <w:color w:val="000000"/>
                <w:sz w:val="20"/>
                <w:szCs w:val="20"/>
                <w:lang w:val="en-GB" w:eastAsia="en-GB"/>
              </w:rPr>
            </w:pPr>
            <w:r>
              <w:rPr>
                <w:rFonts w:eastAsia="Times New Roman"/>
                <w:color w:val="000000"/>
                <w:sz w:val="20"/>
                <w:szCs w:val="20"/>
                <w:lang w:val="en-GB" w:eastAsia="en-GB"/>
              </w:rPr>
              <w:t>103.050,</w:t>
            </w:r>
            <w:r w:rsidR="0075301A" w:rsidRPr="00C61775">
              <w:rPr>
                <w:rFonts w:eastAsia="Times New Roman"/>
                <w:color w:val="000000"/>
                <w:sz w:val="20"/>
                <w:szCs w:val="20"/>
                <w:lang w:val="en-GB" w:eastAsia="en-GB"/>
              </w:rPr>
              <w:t>00</w:t>
            </w:r>
          </w:p>
        </w:tc>
        <w:tc>
          <w:tcPr>
            <w:tcW w:w="1540" w:type="dxa"/>
            <w:tcBorders>
              <w:top w:val="nil"/>
              <w:left w:val="nil"/>
              <w:bottom w:val="single" w:sz="4" w:space="0" w:color="auto"/>
              <w:right w:val="single" w:sz="4" w:space="0" w:color="auto"/>
            </w:tcBorders>
            <w:shd w:val="clear" w:color="auto" w:fill="auto"/>
            <w:noWrap/>
            <w:vAlign w:val="center"/>
            <w:hideMark/>
          </w:tcPr>
          <w:p w14:paraId="2EB910BF" w14:textId="77777777" w:rsidR="0075301A" w:rsidRPr="00C61775" w:rsidRDefault="005B74B9" w:rsidP="005B74B9">
            <w:pPr>
              <w:widowControl/>
              <w:autoSpaceDE/>
              <w:autoSpaceDN/>
              <w:jc w:val="right"/>
              <w:rPr>
                <w:rFonts w:eastAsia="Times New Roman"/>
                <w:color w:val="000000"/>
                <w:sz w:val="20"/>
                <w:szCs w:val="20"/>
                <w:lang w:val="en-GB" w:eastAsia="en-GB"/>
              </w:rPr>
            </w:pPr>
            <w:r>
              <w:rPr>
                <w:rFonts w:eastAsia="Times New Roman"/>
                <w:color w:val="000000"/>
                <w:sz w:val="20"/>
                <w:szCs w:val="20"/>
                <w:lang w:val="en-GB" w:eastAsia="en-GB"/>
              </w:rPr>
              <w:t>-6,</w:t>
            </w:r>
            <w:r w:rsidR="0075301A" w:rsidRPr="00C61775">
              <w:rPr>
                <w:rFonts w:eastAsia="Times New Roman"/>
                <w:color w:val="000000"/>
                <w:sz w:val="20"/>
                <w:szCs w:val="20"/>
                <w:lang w:val="en-GB" w:eastAsia="en-GB"/>
              </w:rPr>
              <w:t>950.</w:t>
            </w:r>
            <w:r>
              <w:rPr>
                <w:rFonts w:eastAsia="Times New Roman"/>
                <w:color w:val="000000"/>
                <w:sz w:val="20"/>
                <w:szCs w:val="20"/>
                <w:lang w:val="en-GB" w:eastAsia="en-GB"/>
              </w:rPr>
              <w:t>,</w:t>
            </w:r>
            <w:r w:rsidR="0075301A" w:rsidRPr="00C61775">
              <w:rPr>
                <w:rFonts w:eastAsia="Times New Roman"/>
                <w:color w:val="000000"/>
                <w:sz w:val="20"/>
                <w:szCs w:val="20"/>
                <w:lang w:val="en-GB" w:eastAsia="en-GB"/>
              </w:rPr>
              <w:t>00</w:t>
            </w:r>
          </w:p>
        </w:tc>
      </w:tr>
      <w:tr w:rsidR="0075301A" w:rsidRPr="00C61775" w14:paraId="0BE1C8EF" w14:textId="77777777" w:rsidTr="006407D8">
        <w:trPr>
          <w:trHeight w:val="1020"/>
        </w:trPr>
        <w:tc>
          <w:tcPr>
            <w:tcW w:w="2480" w:type="dxa"/>
            <w:tcBorders>
              <w:top w:val="nil"/>
              <w:left w:val="single" w:sz="4" w:space="0" w:color="auto"/>
              <w:bottom w:val="single" w:sz="4" w:space="0" w:color="auto"/>
              <w:right w:val="single" w:sz="4" w:space="0" w:color="auto"/>
            </w:tcBorders>
            <w:shd w:val="clear" w:color="auto" w:fill="auto"/>
            <w:vAlign w:val="center"/>
            <w:hideMark/>
          </w:tcPr>
          <w:p w14:paraId="61458739" w14:textId="77777777" w:rsidR="0075301A" w:rsidRPr="00C61775" w:rsidRDefault="0075301A" w:rsidP="006407D8">
            <w:pPr>
              <w:widowControl/>
              <w:autoSpaceDE/>
              <w:autoSpaceDN/>
              <w:rPr>
                <w:rFonts w:eastAsia="Times New Roman"/>
                <w:color w:val="000000"/>
                <w:sz w:val="20"/>
                <w:szCs w:val="20"/>
                <w:lang w:val="en-GB" w:eastAsia="en-GB"/>
              </w:rPr>
            </w:pPr>
            <w:r w:rsidRPr="00C61775">
              <w:rPr>
                <w:rFonts w:eastAsia="Times New Roman"/>
                <w:color w:val="000000"/>
                <w:sz w:val="20"/>
                <w:szCs w:val="20"/>
                <w:lang w:val="en-GB" w:eastAsia="en-GB"/>
              </w:rPr>
              <w:t xml:space="preserve">Alte </w:t>
            </w:r>
            <w:proofErr w:type="spellStart"/>
            <w:r w:rsidRPr="00C61775">
              <w:rPr>
                <w:rFonts w:eastAsia="Times New Roman"/>
                <w:color w:val="000000"/>
                <w:sz w:val="20"/>
                <w:szCs w:val="20"/>
                <w:lang w:val="en-GB" w:eastAsia="en-GB"/>
              </w:rPr>
              <w:t>venituri</w:t>
            </w:r>
            <w:proofErr w:type="spellEnd"/>
            <w:r w:rsidRPr="00C61775">
              <w:rPr>
                <w:rFonts w:eastAsia="Times New Roman"/>
                <w:color w:val="000000"/>
                <w:sz w:val="20"/>
                <w:szCs w:val="20"/>
                <w:lang w:val="en-GB" w:eastAsia="en-GB"/>
              </w:rPr>
              <w:t xml:space="preserve"> </w:t>
            </w:r>
            <w:proofErr w:type="gramStart"/>
            <w:r w:rsidRPr="00C61775">
              <w:rPr>
                <w:rFonts w:eastAsia="Times New Roman"/>
                <w:color w:val="000000"/>
                <w:sz w:val="20"/>
                <w:szCs w:val="20"/>
                <w:lang w:val="en-GB" w:eastAsia="en-GB"/>
              </w:rPr>
              <w:t>( taxa</w:t>
            </w:r>
            <w:proofErr w:type="gramEnd"/>
            <w:r w:rsidRPr="00C61775">
              <w:rPr>
                <w:rFonts w:eastAsia="Times New Roman"/>
                <w:color w:val="000000"/>
                <w:sz w:val="20"/>
                <w:szCs w:val="20"/>
                <w:lang w:val="en-GB" w:eastAsia="en-GB"/>
              </w:rPr>
              <w:t xml:space="preserve"> </w:t>
            </w:r>
            <w:proofErr w:type="spellStart"/>
            <w:r w:rsidRPr="00C61775">
              <w:rPr>
                <w:rFonts w:eastAsia="Times New Roman"/>
                <w:color w:val="000000"/>
                <w:sz w:val="20"/>
                <w:szCs w:val="20"/>
                <w:lang w:val="en-GB" w:eastAsia="en-GB"/>
              </w:rPr>
              <w:t>desfășurare</w:t>
            </w:r>
            <w:proofErr w:type="spellEnd"/>
            <w:r w:rsidRPr="00C61775">
              <w:rPr>
                <w:rFonts w:eastAsia="Times New Roman"/>
                <w:color w:val="000000"/>
                <w:sz w:val="20"/>
                <w:szCs w:val="20"/>
                <w:lang w:val="en-GB" w:eastAsia="en-GB"/>
              </w:rPr>
              <w:t xml:space="preserve"> </w:t>
            </w:r>
            <w:proofErr w:type="spellStart"/>
            <w:r w:rsidRPr="00C61775">
              <w:rPr>
                <w:rFonts w:eastAsia="Times New Roman"/>
                <w:color w:val="000000"/>
                <w:sz w:val="20"/>
                <w:szCs w:val="20"/>
                <w:lang w:val="en-GB" w:eastAsia="en-GB"/>
              </w:rPr>
              <w:t>activități</w:t>
            </w:r>
            <w:proofErr w:type="spellEnd"/>
            <w:r w:rsidRPr="00C61775">
              <w:rPr>
                <w:rFonts w:eastAsia="Times New Roman"/>
                <w:color w:val="000000"/>
                <w:sz w:val="20"/>
                <w:szCs w:val="20"/>
                <w:lang w:val="en-GB" w:eastAsia="en-GB"/>
              </w:rPr>
              <w:t xml:space="preserve"> </w:t>
            </w:r>
            <w:proofErr w:type="spellStart"/>
            <w:r w:rsidRPr="00C61775">
              <w:rPr>
                <w:rFonts w:eastAsia="Times New Roman"/>
                <w:color w:val="000000"/>
                <w:sz w:val="20"/>
                <w:szCs w:val="20"/>
                <w:lang w:val="en-GB" w:eastAsia="en-GB"/>
              </w:rPr>
              <w:t>curte</w:t>
            </w:r>
            <w:proofErr w:type="spellEnd"/>
            <w:r w:rsidRPr="00C61775">
              <w:rPr>
                <w:rFonts w:eastAsia="Times New Roman"/>
                <w:color w:val="000000"/>
                <w:sz w:val="20"/>
                <w:szCs w:val="20"/>
                <w:lang w:val="en-GB" w:eastAsia="en-GB"/>
              </w:rPr>
              <w:t xml:space="preserve">), </w:t>
            </w:r>
            <w:proofErr w:type="spellStart"/>
            <w:r w:rsidRPr="00C61775">
              <w:rPr>
                <w:rFonts w:eastAsia="Times New Roman"/>
                <w:color w:val="000000"/>
                <w:sz w:val="20"/>
                <w:szCs w:val="20"/>
                <w:lang w:val="en-GB" w:eastAsia="en-GB"/>
              </w:rPr>
              <w:t>Utilizare</w:t>
            </w:r>
            <w:proofErr w:type="spellEnd"/>
            <w:r w:rsidRPr="00C61775">
              <w:rPr>
                <w:rFonts w:eastAsia="Times New Roman"/>
                <w:color w:val="000000"/>
                <w:sz w:val="20"/>
                <w:szCs w:val="20"/>
                <w:lang w:val="en-GB" w:eastAsia="en-GB"/>
              </w:rPr>
              <w:t xml:space="preserve"> </w:t>
            </w:r>
            <w:proofErr w:type="spellStart"/>
            <w:r w:rsidRPr="00C61775">
              <w:rPr>
                <w:rFonts w:eastAsia="Times New Roman"/>
                <w:color w:val="000000"/>
                <w:sz w:val="20"/>
                <w:szCs w:val="20"/>
                <w:lang w:val="en-GB" w:eastAsia="en-GB"/>
              </w:rPr>
              <w:t>spațiu</w:t>
            </w:r>
            <w:proofErr w:type="spellEnd"/>
            <w:r w:rsidRPr="00C61775">
              <w:rPr>
                <w:rFonts w:eastAsia="Times New Roman"/>
                <w:color w:val="000000"/>
                <w:sz w:val="20"/>
                <w:szCs w:val="20"/>
                <w:lang w:val="en-GB" w:eastAsia="en-GB"/>
              </w:rPr>
              <w:t xml:space="preserve"> </w:t>
            </w:r>
            <w:proofErr w:type="spellStart"/>
            <w:r w:rsidRPr="00C61775">
              <w:rPr>
                <w:rFonts w:eastAsia="Times New Roman"/>
                <w:color w:val="000000"/>
                <w:sz w:val="20"/>
                <w:szCs w:val="20"/>
                <w:lang w:val="en-GB" w:eastAsia="en-GB"/>
              </w:rPr>
              <w:t>expozițional</w:t>
            </w:r>
            <w:proofErr w:type="spellEnd"/>
          </w:p>
        </w:tc>
        <w:tc>
          <w:tcPr>
            <w:tcW w:w="1280" w:type="dxa"/>
            <w:tcBorders>
              <w:top w:val="nil"/>
              <w:left w:val="nil"/>
              <w:bottom w:val="single" w:sz="4" w:space="0" w:color="auto"/>
              <w:right w:val="single" w:sz="4" w:space="0" w:color="auto"/>
            </w:tcBorders>
            <w:shd w:val="clear" w:color="auto" w:fill="auto"/>
            <w:noWrap/>
            <w:vAlign w:val="center"/>
            <w:hideMark/>
          </w:tcPr>
          <w:p w14:paraId="436184FA" w14:textId="77777777" w:rsidR="0075301A" w:rsidRPr="00C61775" w:rsidRDefault="0075301A" w:rsidP="005B74B9">
            <w:pPr>
              <w:widowControl/>
              <w:autoSpaceDE/>
              <w:autoSpaceDN/>
              <w:jc w:val="right"/>
              <w:rPr>
                <w:rFonts w:eastAsia="Times New Roman"/>
                <w:color w:val="000000"/>
                <w:sz w:val="20"/>
                <w:szCs w:val="20"/>
                <w:lang w:val="en-GB" w:eastAsia="en-GB"/>
              </w:rPr>
            </w:pPr>
            <w:r w:rsidRPr="00C61775">
              <w:rPr>
                <w:rFonts w:eastAsia="Times New Roman"/>
                <w:color w:val="000000"/>
                <w:sz w:val="20"/>
                <w:szCs w:val="20"/>
                <w:lang w:val="en-GB" w:eastAsia="en-GB"/>
              </w:rPr>
              <w:t> </w:t>
            </w:r>
          </w:p>
        </w:tc>
        <w:tc>
          <w:tcPr>
            <w:tcW w:w="1220" w:type="dxa"/>
            <w:tcBorders>
              <w:top w:val="nil"/>
              <w:left w:val="nil"/>
              <w:bottom w:val="single" w:sz="4" w:space="0" w:color="auto"/>
              <w:right w:val="single" w:sz="4" w:space="0" w:color="auto"/>
            </w:tcBorders>
            <w:shd w:val="clear" w:color="auto" w:fill="auto"/>
            <w:noWrap/>
            <w:vAlign w:val="center"/>
            <w:hideMark/>
          </w:tcPr>
          <w:p w14:paraId="0F373A8C" w14:textId="77777777" w:rsidR="0075301A" w:rsidRPr="00C61775" w:rsidRDefault="005B74B9" w:rsidP="005B74B9">
            <w:pPr>
              <w:widowControl/>
              <w:autoSpaceDE/>
              <w:autoSpaceDN/>
              <w:jc w:val="right"/>
              <w:rPr>
                <w:rFonts w:eastAsia="Times New Roman"/>
                <w:color w:val="000000"/>
                <w:sz w:val="20"/>
                <w:szCs w:val="20"/>
                <w:lang w:val="en-GB" w:eastAsia="en-GB"/>
              </w:rPr>
            </w:pPr>
            <w:r>
              <w:rPr>
                <w:rFonts w:eastAsia="Times New Roman"/>
                <w:color w:val="000000"/>
                <w:sz w:val="20"/>
                <w:szCs w:val="20"/>
                <w:lang w:val="en-GB" w:eastAsia="en-GB"/>
              </w:rPr>
              <w:t>9.050,</w:t>
            </w:r>
            <w:r w:rsidR="0075301A" w:rsidRPr="00C61775">
              <w:rPr>
                <w:rFonts w:eastAsia="Times New Roman"/>
                <w:color w:val="000000"/>
                <w:sz w:val="20"/>
                <w:szCs w:val="20"/>
                <w:lang w:val="en-GB" w:eastAsia="en-GB"/>
              </w:rPr>
              <w:t>00</w:t>
            </w:r>
          </w:p>
        </w:tc>
        <w:tc>
          <w:tcPr>
            <w:tcW w:w="1220" w:type="dxa"/>
            <w:tcBorders>
              <w:top w:val="nil"/>
              <w:left w:val="nil"/>
              <w:bottom w:val="single" w:sz="4" w:space="0" w:color="auto"/>
              <w:right w:val="single" w:sz="4" w:space="0" w:color="auto"/>
            </w:tcBorders>
            <w:shd w:val="clear" w:color="auto" w:fill="auto"/>
            <w:noWrap/>
            <w:vAlign w:val="center"/>
            <w:hideMark/>
          </w:tcPr>
          <w:p w14:paraId="54CDCA86" w14:textId="77777777" w:rsidR="0075301A" w:rsidRPr="00C61775" w:rsidRDefault="005B74B9" w:rsidP="005B74B9">
            <w:pPr>
              <w:widowControl/>
              <w:autoSpaceDE/>
              <w:autoSpaceDN/>
              <w:jc w:val="right"/>
              <w:rPr>
                <w:rFonts w:eastAsia="Times New Roman"/>
                <w:color w:val="000000"/>
                <w:sz w:val="20"/>
                <w:szCs w:val="20"/>
                <w:lang w:val="en-GB" w:eastAsia="en-GB"/>
              </w:rPr>
            </w:pPr>
            <w:r>
              <w:rPr>
                <w:rFonts w:eastAsia="Times New Roman"/>
                <w:color w:val="000000"/>
                <w:sz w:val="20"/>
                <w:szCs w:val="20"/>
                <w:lang w:val="en-GB" w:eastAsia="en-GB"/>
              </w:rPr>
              <w:t>9.000,</w:t>
            </w:r>
            <w:r w:rsidR="0075301A" w:rsidRPr="00C61775">
              <w:rPr>
                <w:rFonts w:eastAsia="Times New Roman"/>
                <w:color w:val="000000"/>
                <w:sz w:val="20"/>
                <w:szCs w:val="20"/>
                <w:lang w:val="en-GB" w:eastAsia="en-GB"/>
              </w:rPr>
              <w:t>00</w:t>
            </w:r>
          </w:p>
        </w:tc>
        <w:tc>
          <w:tcPr>
            <w:tcW w:w="1220" w:type="dxa"/>
            <w:tcBorders>
              <w:top w:val="nil"/>
              <w:left w:val="nil"/>
              <w:bottom w:val="single" w:sz="4" w:space="0" w:color="auto"/>
              <w:right w:val="single" w:sz="4" w:space="0" w:color="auto"/>
            </w:tcBorders>
            <w:shd w:val="clear" w:color="auto" w:fill="auto"/>
            <w:noWrap/>
            <w:vAlign w:val="center"/>
            <w:hideMark/>
          </w:tcPr>
          <w:p w14:paraId="75DF6353" w14:textId="77777777" w:rsidR="0075301A" w:rsidRPr="00C61775" w:rsidRDefault="005B74B9" w:rsidP="005B74B9">
            <w:pPr>
              <w:widowControl/>
              <w:autoSpaceDE/>
              <w:autoSpaceDN/>
              <w:jc w:val="right"/>
              <w:rPr>
                <w:rFonts w:eastAsia="Times New Roman"/>
                <w:color w:val="000000"/>
                <w:sz w:val="20"/>
                <w:szCs w:val="20"/>
                <w:lang w:val="en-GB" w:eastAsia="en-GB"/>
              </w:rPr>
            </w:pPr>
            <w:r>
              <w:rPr>
                <w:rFonts w:eastAsia="Times New Roman"/>
                <w:color w:val="000000"/>
                <w:sz w:val="20"/>
                <w:szCs w:val="20"/>
                <w:lang w:val="en-GB" w:eastAsia="en-GB"/>
              </w:rPr>
              <w:t>12.400,</w:t>
            </w:r>
            <w:r w:rsidR="0075301A" w:rsidRPr="00C61775">
              <w:rPr>
                <w:rFonts w:eastAsia="Times New Roman"/>
                <w:color w:val="000000"/>
                <w:sz w:val="20"/>
                <w:szCs w:val="20"/>
                <w:lang w:val="en-GB" w:eastAsia="en-GB"/>
              </w:rPr>
              <w:t>00</w:t>
            </w:r>
          </w:p>
        </w:tc>
        <w:tc>
          <w:tcPr>
            <w:tcW w:w="1540" w:type="dxa"/>
            <w:tcBorders>
              <w:top w:val="nil"/>
              <w:left w:val="nil"/>
              <w:bottom w:val="single" w:sz="4" w:space="0" w:color="auto"/>
              <w:right w:val="single" w:sz="4" w:space="0" w:color="auto"/>
            </w:tcBorders>
            <w:shd w:val="clear" w:color="auto" w:fill="auto"/>
            <w:noWrap/>
            <w:vAlign w:val="center"/>
            <w:hideMark/>
          </w:tcPr>
          <w:p w14:paraId="15F24F88" w14:textId="77777777" w:rsidR="0075301A" w:rsidRPr="00C61775" w:rsidRDefault="005B74B9" w:rsidP="005B74B9">
            <w:pPr>
              <w:widowControl/>
              <w:autoSpaceDE/>
              <w:autoSpaceDN/>
              <w:jc w:val="right"/>
              <w:rPr>
                <w:rFonts w:eastAsia="Times New Roman"/>
                <w:color w:val="000000"/>
                <w:sz w:val="20"/>
                <w:szCs w:val="20"/>
                <w:lang w:val="en-GB" w:eastAsia="en-GB"/>
              </w:rPr>
            </w:pPr>
            <w:r>
              <w:rPr>
                <w:rFonts w:eastAsia="Times New Roman"/>
                <w:color w:val="000000"/>
                <w:sz w:val="20"/>
                <w:szCs w:val="20"/>
                <w:lang w:val="en-GB" w:eastAsia="en-GB"/>
              </w:rPr>
              <w:t>3,400,</w:t>
            </w:r>
            <w:r w:rsidR="0075301A" w:rsidRPr="00C61775">
              <w:rPr>
                <w:rFonts w:eastAsia="Times New Roman"/>
                <w:color w:val="000000"/>
                <w:sz w:val="20"/>
                <w:szCs w:val="20"/>
                <w:lang w:val="en-GB" w:eastAsia="en-GB"/>
              </w:rPr>
              <w:t>00</w:t>
            </w:r>
          </w:p>
        </w:tc>
      </w:tr>
    </w:tbl>
    <w:p w14:paraId="6FE638F6" w14:textId="77777777" w:rsidR="0075301A" w:rsidRPr="00C61775" w:rsidRDefault="0075301A" w:rsidP="0075301A">
      <w:pPr>
        <w:pStyle w:val="BodyText"/>
        <w:spacing w:before="11"/>
        <w:rPr>
          <w:b/>
          <w:sz w:val="23"/>
          <w:lang w:val="en-GB"/>
        </w:rPr>
      </w:pPr>
    </w:p>
    <w:p w14:paraId="6E2421C9" w14:textId="77777777" w:rsidR="0075301A" w:rsidRPr="00C61775" w:rsidRDefault="0075301A" w:rsidP="0075301A">
      <w:pPr>
        <w:ind w:firstLine="720"/>
        <w:jc w:val="both"/>
        <w:rPr>
          <w:sz w:val="24"/>
          <w:szCs w:val="24"/>
        </w:rPr>
      </w:pPr>
      <w:r w:rsidRPr="00C61775">
        <w:rPr>
          <w:sz w:val="24"/>
          <w:szCs w:val="24"/>
        </w:rPr>
        <w:t xml:space="preserve">Din veniturile proprii realizate din activitatea de bază, taxă de vizitare obiective (muzee, case memoriale), taxă pentru fotografiere, taxă filmare, taxă utilizare spațiu expozițional și tarif cercetare arheologică preventivă în vederea acordării avizului de descărcare arheologică în valoare de 229.841,00 lei, s-au achitat comisioane POS </w:t>
      </w:r>
      <w:r w:rsidR="003145AA" w:rsidRPr="00C61775">
        <w:rPr>
          <w:sz w:val="24"/>
          <w:szCs w:val="24"/>
        </w:rPr>
        <w:t xml:space="preserve">           </w:t>
      </w:r>
      <w:r w:rsidR="003145AA" w:rsidRPr="00C61775">
        <w:rPr>
          <w:sz w:val="24"/>
          <w:szCs w:val="24"/>
        </w:rPr>
        <w:lastRenderedPageBreak/>
        <w:t>(</w:t>
      </w:r>
      <w:r w:rsidRPr="00C61775">
        <w:rPr>
          <w:sz w:val="24"/>
          <w:szCs w:val="24"/>
        </w:rPr>
        <w:t>unitatea a implementat  și modalitatea de încasare prin POS)</w:t>
      </w:r>
      <w:r w:rsidR="005B74B9">
        <w:rPr>
          <w:sz w:val="24"/>
          <w:szCs w:val="24"/>
        </w:rPr>
        <w:t>,</w:t>
      </w:r>
      <w:r w:rsidRPr="00C61775">
        <w:rPr>
          <w:sz w:val="24"/>
          <w:szCs w:val="24"/>
        </w:rPr>
        <w:t xml:space="preserve"> iar restul de 229.792,00 lei s-au reportat integral ca și excedent al anului și va fi utilizat pentru acoperirea cheltuielilor conform bugetului previzionat pentru anul 2024.</w:t>
      </w:r>
    </w:p>
    <w:p w14:paraId="7B3115ED" w14:textId="77777777" w:rsidR="0075301A" w:rsidRPr="00C61775" w:rsidRDefault="0075301A" w:rsidP="0075301A">
      <w:pPr>
        <w:ind w:firstLine="720"/>
        <w:rPr>
          <w:sz w:val="24"/>
          <w:szCs w:val="24"/>
        </w:rPr>
      </w:pPr>
      <w:r w:rsidRPr="00C61775">
        <w:rPr>
          <w:sz w:val="24"/>
          <w:szCs w:val="24"/>
        </w:rPr>
        <w:t xml:space="preserve"> Analiza gradului de acoperire din subvenții și venituri proprii a cheltuielilor instituției (%):</w:t>
      </w:r>
    </w:p>
    <w:p w14:paraId="25231352" w14:textId="77777777" w:rsidR="0075301A" w:rsidRPr="00C61775" w:rsidRDefault="005B74B9" w:rsidP="0075301A">
      <w:pPr>
        <w:pStyle w:val="ListParagraph"/>
        <w:widowControl/>
        <w:numPr>
          <w:ilvl w:val="0"/>
          <w:numId w:val="36"/>
        </w:numPr>
        <w:tabs>
          <w:tab w:val="left" w:pos="630"/>
        </w:tabs>
        <w:autoSpaceDE/>
        <w:autoSpaceDN/>
        <w:contextualSpacing/>
        <w:jc w:val="left"/>
        <w:rPr>
          <w:sz w:val="24"/>
          <w:szCs w:val="24"/>
        </w:rPr>
      </w:pPr>
      <w:r>
        <w:rPr>
          <w:sz w:val="24"/>
          <w:szCs w:val="24"/>
        </w:rPr>
        <w:tab/>
      </w:r>
      <w:r w:rsidR="0075301A" w:rsidRPr="00C61775">
        <w:rPr>
          <w:sz w:val="24"/>
          <w:szCs w:val="24"/>
        </w:rPr>
        <w:t>în anul 2020:  1,47 %</w:t>
      </w:r>
    </w:p>
    <w:p w14:paraId="4DA8EBC2" w14:textId="77777777" w:rsidR="0075301A" w:rsidRPr="00C61775" w:rsidRDefault="005B74B9" w:rsidP="0075301A">
      <w:pPr>
        <w:pStyle w:val="ListParagraph"/>
        <w:widowControl/>
        <w:numPr>
          <w:ilvl w:val="0"/>
          <w:numId w:val="36"/>
        </w:numPr>
        <w:tabs>
          <w:tab w:val="left" w:pos="630"/>
        </w:tabs>
        <w:autoSpaceDE/>
        <w:autoSpaceDN/>
        <w:contextualSpacing/>
        <w:jc w:val="left"/>
        <w:rPr>
          <w:sz w:val="24"/>
          <w:szCs w:val="24"/>
        </w:rPr>
      </w:pPr>
      <w:r>
        <w:rPr>
          <w:sz w:val="24"/>
          <w:szCs w:val="24"/>
        </w:rPr>
        <w:tab/>
      </w:r>
      <w:r w:rsidR="0075301A" w:rsidRPr="00C61775">
        <w:rPr>
          <w:sz w:val="24"/>
          <w:szCs w:val="24"/>
        </w:rPr>
        <w:t xml:space="preserve">în anul 2021:  3,365 % </w:t>
      </w:r>
    </w:p>
    <w:p w14:paraId="64694971" w14:textId="77777777" w:rsidR="0075301A" w:rsidRPr="00C61775" w:rsidRDefault="0075301A" w:rsidP="0075301A">
      <w:pPr>
        <w:pStyle w:val="ListParagraph"/>
        <w:widowControl/>
        <w:numPr>
          <w:ilvl w:val="0"/>
          <w:numId w:val="36"/>
        </w:numPr>
        <w:tabs>
          <w:tab w:val="left" w:pos="630"/>
        </w:tabs>
        <w:autoSpaceDE/>
        <w:autoSpaceDN/>
        <w:contextualSpacing/>
        <w:jc w:val="left"/>
        <w:rPr>
          <w:sz w:val="24"/>
          <w:szCs w:val="24"/>
        </w:rPr>
      </w:pPr>
      <w:r w:rsidRPr="00C61775">
        <w:rPr>
          <w:sz w:val="24"/>
          <w:szCs w:val="24"/>
        </w:rPr>
        <w:t xml:space="preserve">  în anul 2022:  2,466 %</w:t>
      </w:r>
    </w:p>
    <w:p w14:paraId="36335755" w14:textId="77777777" w:rsidR="00280E49" w:rsidRPr="007C551E" w:rsidRDefault="0075301A" w:rsidP="00280E49">
      <w:pPr>
        <w:pStyle w:val="ListParagraph"/>
        <w:widowControl/>
        <w:numPr>
          <w:ilvl w:val="0"/>
          <w:numId w:val="36"/>
        </w:numPr>
        <w:tabs>
          <w:tab w:val="left" w:pos="630"/>
        </w:tabs>
        <w:autoSpaceDE/>
        <w:autoSpaceDN/>
        <w:contextualSpacing/>
        <w:jc w:val="left"/>
        <w:rPr>
          <w:sz w:val="24"/>
          <w:szCs w:val="24"/>
        </w:rPr>
      </w:pPr>
      <w:r w:rsidRPr="00C61775">
        <w:rPr>
          <w:sz w:val="24"/>
          <w:szCs w:val="24"/>
        </w:rPr>
        <w:t xml:space="preserve">  în anul 2023: 3,332</w:t>
      </w:r>
      <w:r w:rsidR="004A3E99">
        <w:rPr>
          <w:sz w:val="24"/>
          <w:szCs w:val="24"/>
        </w:rPr>
        <w:t xml:space="preserve"> </w:t>
      </w:r>
      <w:r w:rsidRPr="00C61775">
        <w:rPr>
          <w:sz w:val="24"/>
          <w:szCs w:val="24"/>
        </w:rPr>
        <w:t>%</w:t>
      </w:r>
    </w:p>
    <w:p w14:paraId="6AAA2534" w14:textId="77777777" w:rsidR="0075301A" w:rsidRPr="00C61775" w:rsidRDefault="0075301A" w:rsidP="0075301A">
      <w:pPr>
        <w:pStyle w:val="BodyText"/>
        <w:spacing w:before="11"/>
        <w:rPr>
          <w:b/>
          <w:sz w:val="23"/>
          <w:lang w:val="en-GB"/>
        </w:rPr>
      </w:pPr>
    </w:p>
    <w:tbl>
      <w:tblPr>
        <w:tblW w:w="9828" w:type="dxa"/>
        <w:tblInd w:w="-5" w:type="dxa"/>
        <w:tblLook w:val="04A0" w:firstRow="1" w:lastRow="0" w:firstColumn="1" w:lastColumn="0" w:noHBand="0" w:noVBand="1"/>
      </w:tblPr>
      <w:tblGrid>
        <w:gridCol w:w="858"/>
        <w:gridCol w:w="4741"/>
        <w:gridCol w:w="993"/>
        <w:gridCol w:w="1271"/>
        <w:gridCol w:w="987"/>
        <w:gridCol w:w="978"/>
      </w:tblGrid>
      <w:tr w:rsidR="0075301A" w:rsidRPr="00C61775" w14:paraId="61CC56D7" w14:textId="77777777" w:rsidTr="003145AA">
        <w:trPr>
          <w:trHeight w:val="301"/>
        </w:trPr>
        <w:tc>
          <w:tcPr>
            <w:tcW w:w="858" w:type="dxa"/>
            <w:vMerge w:val="restart"/>
            <w:tcBorders>
              <w:top w:val="single" w:sz="4" w:space="0" w:color="auto"/>
              <w:left w:val="single" w:sz="4" w:space="0" w:color="auto"/>
              <w:bottom w:val="single" w:sz="4" w:space="0" w:color="auto"/>
              <w:right w:val="single" w:sz="4" w:space="0" w:color="auto"/>
            </w:tcBorders>
            <w:shd w:val="clear" w:color="auto" w:fill="99CCFF"/>
            <w:vAlign w:val="center"/>
            <w:hideMark/>
          </w:tcPr>
          <w:p w14:paraId="1C62271E" w14:textId="77777777" w:rsidR="0075301A" w:rsidRPr="00C61775" w:rsidRDefault="0075301A" w:rsidP="006407D8">
            <w:pPr>
              <w:jc w:val="center"/>
              <w:rPr>
                <w:rFonts w:eastAsia="Times New Roman"/>
                <w:b/>
                <w:bCs/>
                <w:color w:val="000000"/>
                <w:sz w:val="20"/>
                <w:szCs w:val="20"/>
                <w:lang w:val="en-GB" w:eastAsia="en-GB"/>
              </w:rPr>
            </w:pPr>
            <w:r w:rsidRPr="00C61775">
              <w:rPr>
                <w:rFonts w:eastAsia="Times New Roman"/>
                <w:b/>
                <w:bCs/>
                <w:color w:val="000000"/>
                <w:sz w:val="20"/>
                <w:szCs w:val="20"/>
                <w:lang w:eastAsia="en-GB"/>
              </w:rPr>
              <w:t>Nr.crt.</w:t>
            </w:r>
          </w:p>
        </w:tc>
        <w:tc>
          <w:tcPr>
            <w:tcW w:w="4812" w:type="dxa"/>
            <w:vMerge w:val="restart"/>
            <w:tcBorders>
              <w:top w:val="single" w:sz="4" w:space="0" w:color="auto"/>
              <w:left w:val="single" w:sz="4" w:space="0" w:color="auto"/>
              <w:bottom w:val="single" w:sz="4" w:space="0" w:color="auto"/>
              <w:right w:val="single" w:sz="4" w:space="0" w:color="auto"/>
            </w:tcBorders>
            <w:shd w:val="clear" w:color="auto" w:fill="99CCFF"/>
            <w:vAlign w:val="center"/>
            <w:hideMark/>
          </w:tcPr>
          <w:p w14:paraId="7C835A99" w14:textId="77777777" w:rsidR="0075301A" w:rsidRPr="00C61775" w:rsidRDefault="0075301A" w:rsidP="006407D8">
            <w:pPr>
              <w:jc w:val="center"/>
              <w:rPr>
                <w:rFonts w:eastAsia="Times New Roman"/>
                <w:b/>
                <w:bCs/>
                <w:color w:val="000000"/>
                <w:sz w:val="20"/>
                <w:szCs w:val="20"/>
                <w:lang w:val="en-GB" w:eastAsia="en-GB"/>
              </w:rPr>
            </w:pPr>
            <w:r w:rsidRPr="00C61775">
              <w:rPr>
                <w:rFonts w:eastAsia="Times New Roman"/>
                <w:b/>
                <w:bCs/>
                <w:color w:val="000000"/>
                <w:sz w:val="20"/>
                <w:szCs w:val="20"/>
                <w:lang w:eastAsia="en-GB"/>
              </w:rPr>
              <w:t>Denumire indicator</w:t>
            </w:r>
          </w:p>
        </w:tc>
        <w:tc>
          <w:tcPr>
            <w:tcW w:w="2268" w:type="dxa"/>
            <w:gridSpan w:val="2"/>
            <w:tcBorders>
              <w:top w:val="single" w:sz="4" w:space="0" w:color="auto"/>
              <w:left w:val="nil"/>
              <w:bottom w:val="single" w:sz="4" w:space="0" w:color="auto"/>
              <w:right w:val="single" w:sz="4" w:space="0" w:color="auto"/>
            </w:tcBorders>
            <w:shd w:val="clear" w:color="auto" w:fill="99CCFF"/>
            <w:vAlign w:val="center"/>
            <w:hideMark/>
          </w:tcPr>
          <w:p w14:paraId="5637A255" w14:textId="77777777" w:rsidR="0075301A" w:rsidRPr="00C61775" w:rsidRDefault="0075301A" w:rsidP="006407D8">
            <w:pPr>
              <w:jc w:val="center"/>
              <w:rPr>
                <w:rFonts w:eastAsia="Times New Roman"/>
                <w:b/>
                <w:bCs/>
                <w:color w:val="000000"/>
                <w:sz w:val="20"/>
                <w:szCs w:val="20"/>
                <w:lang w:val="en-GB" w:eastAsia="en-GB"/>
              </w:rPr>
            </w:pPr>
            <w:r w:rsidRPr="00C61775">
              <w:rPr>
                <w:rFonts w:eastAsia="Times New Roman"/>
                <w:b/>
                <w:bCs/>
                <w:color w:val="000000"/>
                <w:sz w:val="20"/>
                <w:szCs w:val="20"/>
                <w:lang w:eastAsia="en-GB"/>
              </w:rPr>
              <w:t>2022</w:t>
            </w:r>
          </w:p>
        </w:tc>
        <w:tc>
          <w:tcPr>
            <w:tcW w:w="1890" w:type="dxa"/>
            <w:gridSpan w:val="2"/>
            <w:tcBorders>
              <w:top w:val="single" w:sz="4" w:space="0" w:color="auto"/>
              <w:left w:val="nil"/>
              <w:bottom w:val="single" w:sz="4" w:space="0" w:color="auto"/>
              <w:right w:val="single" w:sz="4" w:space="0" w:color="auto"/>
            </w:tcBorders>
            <w:shd w:val="clear" w:color="auto" w:fill="99CCFF"/>
            <w:vAlign w:val="center"/>
            <w:hideMark/>
          </w:tcPr>
          <w:p w14:paraId="2F5B6F5F" w14:textId="77777777" w:rsidR="0075301A" w:rsidRPr="00C61775" w:rsidRDefault="0075301A" w:rsidP="006407D8">
            <w:pPr>
              <w:jc w:val="center"/>
              <w:rPr>
                <w:rFonts w:eastAsia="Times New Roman"/>
                <w:b/>
                <w:bCs/>
                <w:color w:val="000000"/>
                <w:sz w:val="20"/>
                <w:szCs w:val="20"/>
                <w:lang w:val="en-GB" w:eastAsia="en-GB"/>
              </w:rPr>
            </w:pPr>
            <w:r w:rsidRPr="00C61775">
              <w:rPr>
                <w:rFonts w:eastAsia="Times New Roman"/>
                <w:b/>
                <w:bCs/>
                <w:color w:val="000000"/>
                <w:sz w:val="20"/>
                <w:szCs w:val="20"/>
                <w:lang w:eastAsia="en-GB"/>
              </w:rPr>
              <w:t>2023</w:t>
            </w:r>
          </w:p>
        </w:tc>
      </w:tr>
      <w:tr w:rsidR="0075301A" w:rsidRPr="00C61775" w14:paraId="2FA5BECD" w14:textId="77777777" w:rsidTr="003145AA">
        <w:trPr>
          <w:trHeight w:val="200"/>
        </w:trPr>
        <w:tc>
          <w:tcPr>
            <w:tcW w:w="858" w:type="dxa"/>
            <w:vMerge/>
            <w:tcBorders>
              <w:top w:val="single" w:sz="4" w:space="0" w:color="auto"/>
              <w:left w:val="single" w:sz="4" w:space="0" w:color="auto"/>
              <w:bottom w:val="single" w:sz="4" w:space="0" w:color="auto"/>
              <w:right w:val="single" w:sz="4" w:space="0" w:color="auto"/>
            </w:tcBorders>
            <w:shd w:val="clear" w:color="auto" w:fill="99CCFF"/>
            <w:vAlign w:val="center"/>
            <w:hideMark/>
          </w:tcPr>
          <w:p w14:paraId="772C734F" w14:textId="77777777" w:rsidR="0075301A" w:rsidRPr="00C61775" w:rsidRDefault="0075301A" w:rsidP="006407D8">
            <w:pPr>
              <w:rPr>
                <w:rFonts w:eastAsia="Times New Roman"/>
                <w:b/>
                <w:bCs/>
                <w:color w:val="000000"/>
                <w:sz w:val="20"/>
                <w:szCs w:val="20"/>
                <w:lang w:val="en-GB" w:eastAsia="en-GB"/>
              </w:rPr>
            </w:pPr>
          </w:p>
        </w:tc>
        <w:tc>
          <w:tcPr>
            <w:tcW w:w="4812" w:type="dxa"/>
            <w:vMerge/>
            <w:tcBorders>
              <w:top w:val="single" w:sz="4" w:space="0" w:color="auto"/>
              <w:left w:val="single" w:sz="4" w:space="0" w:color="auto"/>
              <w:bottom w:val="single" w:sz="4" w:space="0" w:color="auto"/>
              <w:right w:val="single" w:sz="4" w:space="0" w:color="auto"/>
            </w:tcBorders>
            <w:shd w:val="clear" w:color="auto" w:fill="99CCFF"/>
            <w:vAlign w:val="center"/>
            <w:hideMark/>
          </w:tcPr>
          <w:p w14:paraId="7F508B8A" w14:textId="77777777" w:rsidR="0075301A" w:rsidRPr="00C61775" w:rsidRDefault="0075301A" w:rsidP="006407D8">
            <w:pPr>
              <w:rPr>
                <w:rFonts w:eastAsia="Times New Roman"/>
                <w:b/>
                <w:bCs/>
                <w:color w:val="000000"/>
                <w:sz w:val="20"/>
                <w:szCs w:val="20"/>
                <w:lang w:val="en-GB" w:eastAsia="en-GB"/>
              </w:rPr>
            </w:pPr>
          </w:p>
        </w:tc>
        <w:tc>
          <w:tcPr>
            <w:tcW w:w="993" w:type="dxa"/>
            <w:tcBorders>
              <w:top w:val="nil"/>
              <w:left w:val="nil"/>
              <w:bottom w:val="single" w:sz="4" w:space="0" w:color="auto"/>
              <w:right w:val="single" w:sz="4" w:space="0" w:color="auto"/>
            </w:tcBorders>
            <w:shd w:val="clear" w:color="auto" w:fill="99CCFF"/>
            <w:vAlign w:val="center"/>
            <w:hideMark/>
          </w:tcPr>
          <w:p w14:paraId="5006386D" w14:textId="77777777" w:rsidR="0075301A" w:rsidRPr="00C61775" w:rsidRDefault="0075301A" w:rsidP="006407D8">
            <w:pPr>
              <w:jc w:val="center"/>
              <w:rPr>
                <w:rFonts w:eastAsia="Times New Roman"/>
                <w:color w:val="000000"/>
                <w:sz w:val="20"/>
                <w:szCs w:val="20"/>
                <w:lang w:val="en-GB" w:eastAsia="en-GB"/>
              </w:rPr>
            </w:pPr>
            <w:r w:rsidRPr="00C61775">
              <w:rPr>
                <w:rFonts w:eastAsia="Times New Roman"/>
                <w:color w:val="000000"/>
                <w:sz w:val="20"/>
                <w:szCs w:val="20"/>
                <w:lang w:eastAsia="en-GB"/>
              </w:rPr>
              <w:t>Prevăzut</w:t>
            </w:r>
          </w:p>
        </w:tc>
        <w:tc>
          <w:tcPr>
            <w:tcW w:w="1275" w:type="dxa"/>
            <w:tcBorders>
              <w:top w:val="nil"/>
              <w:left w:val="nil"/>
              <w:bottom w:val="single" w:sz="4" w:space="0" w:color="auto"/>
              <w:right w:val="single" w:sz="4" w:space="0" w:color="auto"/>
            </w:tcBorders>
            <w:shd w:val="clear" w:color="auto" w:fill="99CCFF"/>
            <w:vAlign w:val="center"/>
            <w:hideMark/>
          </w:tcPr>
          <w:p w14:paraId="19AF7ADA" w14:textId="77777777" w:rsidR="0075301A" w:rsidRPr="00C61775" w:rsidRDefault="0075301A" w:rsidP="006407D8">
            <w:pPr>
              <w:jc w:val="center"/>
              <w:rPr>
                <w:rFonts w:eastAsia="Times New Roman"/>
                <w:color w:val="000000"/>
                <w:sz w:val="20"/>
                <w:szCs w:val="20"/>
                <w:lang w:val="en-GB" w:eastAsia="en-GB"/>
              </w:rPr>
            </w:pPr>
            <w:r w:rsidRPr="00C61775">
              <w:rPr>
                <w:rFonts w:eastAsia="Times New Roman"/>
                <w:color w:val="000000"/>
                <w:sz w:val="20"/>
                <w:szCs w:val="20"/>
                <w:lang w:eastAsia="en-GB"/>
              </w:rPr>
              <w:t>Realizat</w:t>
            </w:r>
          </w:p>
        </w:tc>
        <w:tc>
          <w:tcPr>
            <w:tcW w:w="987" w:type="dxa"/>
            <w:tcBorders>
              <w:top w:val="nil"/>
              <w:left w:val="nil"/>
              <w:bottom w:val="single" w:sz="4" w:space="0" w:color="auto"/>
              <w:right w:val="single" w:sz="4" w:space="0" w:color="auto"/>
            </w:tcBorders>
            <w:shd w:val="clear" w:color="auto" w:fill="99CCFF"/>
            <w:vAlign w:val="center"/>
            <w:hideMark/>
          </w:tcPr>
          <w:p w14:paraId="7C08BB15" w14:textId="77777777" w:rsidR="0075301A" w:rsidRPr="00C61775" w:rsidRDefault="0075301A" w:rsidP="006407D8">
            <w:pPr>
              <w:jc w:val="center"/>
              <w:rPr>
                <w:rFonts w:eastAsia="Times New Roman"/>
                <w:color w:val="000000"/>
                <w:sz w:val="20"/>
                <w:szCs w:val="20"/>
                <w:lang w:val="en-GB" w:eastAsia="en-GB"/>
              </w:rPr>
            </w:pPr>
            <w:r w:rsidRPr="00C61775">
              <w:rPr>
                <w:rFonts w:eastAsia="Times New Roman"/>
                <w:color w:val="000000"/>
                <w:sz w:val="20"/>
                <w:szCs w:val="20"/>
                <w:lang w:eastAsia="en-GB"/>
              </w:rPr>
              <w:t>Prevăzut</w:t>
            </w:r>
          </w:p>
        </w:tc>
        <w:tc>
          <w:tcPr>
            <w:tcW w:w="903" w:type="dxa"/>
            <w:tcBorders>
              <w:top w:val="nil"/>
              <w:left w:val="nil"/>
              <w:bottom w:val="single" w:sz="4" w:space="0" w:color="auto"/>
              <w:right w:val="single" w:sz="4" w:space="0" w:color="auto"/>
            </w:tcBorders>
            <w:shd w:val="clear" w:color="auto" w:fill="99CCFF"/>
            <w:vAlign w:val="center"/>
            <w:hideMark/>
          </w:tcPr>
          <w:p w14:paraId="75FE162D" w14:textId="77777777" w:rsidR="0075301A" w:rsidRPr="00C61775" w:rsidRDefault="0075301A" w:rsidP="006407D8">
            <w:pPr>
              <w:jc w:val="center"/>
              <w:rPr>
                <w:rFonts w:eastAsia="Times New Roman"/>
                <w:color w:val="000000"/>
                <w:sz w:val="20"/>
                <w:szCs w:val="20"/>
                <w:lang w:val="en-GB" w:eastAsia="en-GB"/>
              </w:rPr>
            </w:pPr>
            <w:r w:rsidRPr="00C61775">
              <w:rPr>
                <w:rFonts w:eastAsia="Times New Roman"/>
                <w:color w:val="000000"/>
                <w:sz w:val="20"/>
                <w:szCs w:val="20"/>
                <w:lang w:eastAsia="en-GB"/>
              </w:rPr>
              <w:t>Realizat</w:t>
            </w:r>
          </w:p>
        </w:tc>
      </w:tr>
      <w:tr w:rsidR="0075301A" w:rsidRPr="00C61775" w14:paraId="0D6F7C07" w14:textId="77777777" w:rsidTr="006407D8">
        <w:trPr>
          <w:trHeight w:val="200"/>
        </w:trPr>
        <w:tc>
          <w:tcPr>
            <w:tcW w:w="858" w:type="dxa"/>
            <w:tcBorders>
              <w:top w:val="nil"/>
              <w:left w:val="single" w:sz="4" w:space="0" w:color="auto"/>
              <w:bottom w:val="single" w:sz="4" w:space="0" w:color="auto"/>
              <w:right w:val="single" w:sz="4" w:space="0" w:color="auto"/>
            </w:tcBorders>
            <w:shd w:val="clear" w:color="auto" w:fill="auto"/>
            <w:vAlign w:val="center"/>
            <w:hideMark/>
          </w:tcPr>
          <w:p w14:paraId="04957B18" w14:textId="77777777" w:rsidR="0075301A" w:rsidRPr="00C61775" w:rsidRDefault="0075301A" w:rsidP="006407D8">
            <w:pPr>
              <w:jc w:val="center"/>
              <w:rPr>
                <w:rFonts w:eastAsia="Times New Roman"/>
                <w:color w:val="000000"/>
                <w:sz w:val="20"/>
                <w:szCs w:val="20"/>
                <w:lang w:val="en-GB" w:eastAsia="en-GB"/>
              </w:rPr>
            </w:pPr>
            <w:r w:rsidRPr="00C61775">
              <w:rPr>
                <w:rFonts w:eastAsia="Times New Roman"/>
                <w:color w:val="000000"/>
                <w:sz w:val="20"/>
                <w:szCs w:val="20"/>
                <w:lang w:eastAsia="en-GB"/>
              </w:rPr>
              <w:t>1</w:t>
            </w:r>
          </w:p>
        </w:tc>
        <w:tc>
          <w:tcPr>
            <w:tcW w:w="4812" w:type="dxa"/>
            <w:tcBorders>
              <w:top w:val="nil"/>
              <w:left w:val="nil"/>
              <w:bottom w:val="single" w:sz="4" w:space="0" w:color="auto"/>
              <w:right w:val="single" w:sz="4" w:space="0" w:color="auto"/>
            </w:tcBorders>
            <w:shd w:val="clear" w:color="auto" w:fill="auto"/>
            <w:vAlign w:val="center"/>
            <w:hideMark/>
          </w:tcPr>
          <w:p w14:paraId="759FF92B" w14:textId="77777777" w:rsidR="0075301A" w:rsidRPr="00C61775" w:rsidRDefault="0075301A" w:rsidP="006407D8">
            <w:pPr>
              <w:jc w:val="center"/>
              <w:rPr>
                <w:rFonts w:eastAsia="Times New Roman"/>
                <w:color w:val="000000"/>
                <w:sz w:val="20"/>
                <w:szCs w:val="20"/>
                <w:lang w:val="en-GB" w:eastAsia="en-GB"/>
              </w:rPr>
            </w:pPr>
            <w:r w:rsidRPr="00C61775">
              <w:rPr>
                <w:rFonts w:eastAsia="Times New Roman"/>
                <w:color w:val="000000"/>
                <w:sz w:val="20"/>
                <w:szCs w:val="20"/>
                <w:lang w:eastAsia="en-GB"/>
              </w:rPr>
              <w:t>2</w:t>
            </w:r>
          </w:p>
        </w:tc>
        <w:tc>
          <w:tcPr>
            <w:tcW w:w="993" w:type="dxa"/>
            <w:tcBorders>
              <w:top w:val="nil"/>
              <w:left w:val="nil"/>
              <w:bottom w:val="single" w:sz="4" w:space="0" w:color="auto"/>
              <w:right w:val="single" w:sz="4" w:space="0" w:color="auto"/>
            </w:tcBorders>
            <w:shd w:val="clear" w:color="auto" w:fill="auto"/>
            <w:vAlign w:val="center"/>
            <w:hideMark/>
          </w:tcPr>
          <w:p w14:paraId="1526E255" w14:textId="77777777" w:rsidR="0075301A" w:rsidRPr="00C61775" w:rsidRDefault="0075301A" w:rsidP="006407D8">
            <w:pPr>
              <w:jc w:val="center"/>
              <w:rPr>
                <w:rFonts w:eastAsia="Times New Roman"/>
                <w:color w:val="000000"/>
                <w:sz w:val="20"/>
                <w:szCs w:val="20"/>
                <w:lang w:val="en-GB" w:eastAsia="en-GB"/>
              </w:rPr>
            </w:pPr>
            <w:r w:rsidRPr="00C61775">
              <w:rPr>
                <w:rFonts w:eastAsia="Times New Roman"/>
                <w:color w:val="000000"/>
                <w:sz w:val="20"/>
                <w:szCs w:val="20"/>
                <w:lang w:eastAsia="en-GB"/>
              </w:rPr>
              <w:t>5</w:t>
            </w:r>
          </w:p>
        </w:tc>
        <w:tc>
          <w:tcPr>
            <w:tcW w:w="1275" w:type="dxa"/>
            <w:tcBorders>
              <w:top w:val="nil"/>
              <w:left w:val="nil"/>
              <w:bottom w:val="single" w:sz="4" w:space="0" w:color="auto"/>
              <w:right w:val="single" w:sz="4" w:space="0" w:color="auto"/>
            </w:tcBorders>
            <w:shd w:val="clear" w:color="auto" w:fill="auto"/>
            <w:vAlign w:val="center"/>
            <w:hideMark/>
          </w:tcPr>
          <w:p w14:paraId="0FC58629" w14:textId="77777777" w:rsidR="0075301A" w:rsidRPr="00C61775" w:rsidRDefault="0075301A" w:rsidP="006407D8">
            <w:pPr>
              <w:jc w:val="center"/>
              <w:rPr>
                <w:rFonts w:eastAsia="Times New Roman"/>
                <w:color w:val="000000"/>
                <w:sz w:val="20"/>
                <w:szCs w:val="20"/>
                <w:lang w:val="en-GB" w:eastAsia="en-GB"/>
              </w:rPr>
            </w:pPr>
            <w:r w:rsidRPr="00C61775">
              <w:rPr>
                <w:rFonts w:eastAsia="Times New Roman"/>
                <w:color w:val="000000"/>
                <w:sz w:val="20"/>
                <w:szCs w:val="20"/>
                <w:lang w:eastAsia="en-GB"/>
              </w:rPr>
              <w:t>6</w:t>
            </w:r>
          </w:p>
        </w:tc>
        <w:tc>
          <w:tcPr>
            <w:tcW w:w="987" w:type="dxa"/>
            <w:tcBorders>
              <w:top w:val="nil"/>
              <w:left w:val="nil"/>
              <w:bottom w:val="single" w:sz="4" w:space="0" w:color="auto"/>
              <w:right w:val="single" w:sz="4" w:space="0" w:color="auto"/>
            </w:tcBorders>
            <w:shd w:val="clear" w:color="auto" w:fill="auto"/>
            <w:vAlign w:val="center"/>
            <w:hideMark/>
          </w:tcPr>
          <w:p w14:paraId="27B89DF9" w14:textId="77777777" w:rsidR="0075301A" w:rsidRPr="00C61775" w:rsidRDefault="0075301A" w:rsidP="006407D8">
            <w:pPr>
              <w:jc w:val="center"/>
              <w:rPr>
                <w:rFonts w:eastAsia="Times New Roman"/>
                <w:color w:val="000000"/>
                <w:sz w:val="20"/>
                <w:szCs w:val="20"/>
                <w:lang w:val="en-GB" w:eastAsia="en-GB"/>
              </w:rPr>
            </w:pPr>
            <w:r w:rsidRPr="00C61775">
              <w:rPr>
                <w:rFonts w:eastAsia="Times New Roman"/>
                <w:color w:val="000000"/>
                <w:sz w:val="20"/>
                <w:szCs w:val="20"/>
                <w:lang w:eastAsia="en-GB"/>
              </w:rPr>
              <w:t>3</w:t>
            </w:r>
          </w:p>
        </w:tc>
        <w:tc>
          <w:tcPr>
            <w:tcW w:w="903" w:type="dxa"/>
            <w:tcBorders>
              <w:top w:val="nil"/>
              <w:left w:val="nil"/>
              <w:bottom w:val="single" w:sz="4" w:space="0" w:color="auto"/>
              <w:right w:val="single" w:sz="4" w:space="0" w:color="auto"/>
            </w:tcBorders>
            <w:shd w:val="clear" w:color="auto" w:fill="auto"/>
            <w:vAlign w:val="center"/>
            <w:hideMark/>
          </w:tcPr>
          <w:p w14:paraId="70913371" w14:textId="77777777" w:rsidR="0075301A" w:rsidRPr="00C61775" w:rsidRDefault="0075301A" w:rsidP="006407D8">
            <w:pPr>
              <w:jc w:val="center"/>
              <w:rPr>
                <w:rFonts w:eastAsia="Times New Roman"/>
                <w:color w:val="000000"/>
                <w:sz w:val="20"/>
                <w:szCs w:val="20"/>
                <w:lang w:val="en-GB" w:eastAsia="en-GB"/>
              </w:rPr>
            </w:pPr>
            <w:r w:rsidRPr="00C61775">
              <w:rPr>
                <w:rFonts w:eastAsia="Times New Roman"/>
                <w:color w:val="000000"/>
                <w:sz w:val="20"/>
                <w:szCs w:val="20"/>
                <w:lang w:eastAsia="en-GB"/>
              </w:rPr>
              <w:t>4</w:t>
            </w:r>
          </w:p>
        </w:tc>
      </w:tr>
      <w:tr w:rsidR="0075301A" w:rsidRPr="00C61775" w14:paraId="76CCD2AF" w14:textId="77777777" w:rsidTr="006407D8">
        <w:trPr>
          <w:trHeight w:val="200"/>
        </w:trPr>
        <w:tc>
          <w:tcPr>
            <w:tcW w:w="858" w:type="dxa"/>
            <w:tcBorders>
              <w:top w:val="nil"/>
              <w:left w:val="single" w:sz="4" w:space="0" w:color="auto"/>
              <w:bottom w:val="single" w:sz="4" w:space="0" w:color="auto"/>
              <w:right w:val="single" w:sz="4" w:space="0" w:color="auto"/>
            </w:tcBorders>
            <w:shd w:val="clear" w:color="auto" w:fill="auto"/>
            <w:vAlign w:val="center"/>
            <w:hideMark/>
          </w:tcPr>
          <w:p w14:paraId="08F5C355" w14:textId="77777777" w:rsidR="0075301A" w:rsidRPr="00C61775" w:rsidRDefault="0075301A" w:rsidP="006407D8">
            <w:pPr>
              <w:jc w:val="center"/>
              <w:rPr>
                <w:rFonts w:eastAsia="Times New Roman"/>
                <w:color w:val="000000"/>
                <w:sz w:val="20"/>
                <w:szCs w:val="20"/>
                <w:lang w:val="en-GB" w:eastAsia="en-GB"/>
              </w:rPr>
            </w:pPr>
            <w:r w:rsidRPr="00C61775">
              <w:rPr>
                <w:rFonts w:eastAsia="Times New Roman"/>
                <w:color w:val="000000"/>
                <w:sz w:val="20"/>
                <w:szCs w:val="20"/>
                <w:lang w:eastAsia="en-GB"/>
              </w:rPr>
              <w:t> </w:t>
            </w:r>
          </w:p>
        </w:tc>
        <w:tc>
          <w:tcPr>
            <w:tcW w:w="4812" w:type="dxa"/>
            <w:tcBorders>
              <w:top w:val="nil"/>
              <w:left w:val="nil"/>
              <w:bottom w:val="single" w:sz="4" w:space="0" w:color="auto"/>
              <w:right w:val="single" w:sz="4" w:space="0" w:color="auto"/>
            </w:tcBorders>
            <w:shd w:val="clear" w:color="auto" w:fill="auto"/>
            <w:vAlign w:val="center"/>
            <w:hideMark/>
          </w:tcPr>
          <w:p w14:paraId="57533C7D" w14:textId="77777777" w:rsidR="0075301A" w:rsidRPr="00C61775" w:rsidRDefault="0075301A" w:rsidP="006407D8">
            <w:pPr>
              <w:rPr>
                <w:rFonts w:eastAsia="Times New Roman"/>
                <w:color w:val="000000"/>
                <w:sz w:val="20"/>
                <w:szCs w:val="20"/>
                <w:lang w:val="en-GB" w:eastAsia="en-GB"/>
              </w:rPr>
            </w:pPr>
            <w:r w:rsidRPr="00C61775">
              <w:rPr>
                <w:rFonts w:eastAsia="Times New Roman"/>
                <w:color w:val="000000"/>
                <w:sz w:val="20"/>
                <w:szCs w:val="20"/>
                <w:lang w:eastAsia="en-GB"/>
              </w:rPr>
              <w:t>Gradul de acoperire din venituri proprii a cheltuielilor instituției</w:t>
            </w:r>
          </w:p>
        </w:tc>
        <w:tc>
          <w:tcPr>
            <w:tcW w:w="993" w:type="dxa"/>
            <w:tcBorders>
              <w:top w:val="nil"/>
              <w:left w:val="nil"/>
              <w:bottom w:val="single" w:sz="4" w:space="0" w:color="auto"/>
              <w:right w:val="single" w:sz="4" w:space="0" w:color="auto"/>
            </w:tcBorders>
            <w:shd w:val="clear" w:color="auto" w:fill="auto"/>
            <w:vAlign w:val="center"/>
            <w:hideMark/>
          </w:tcPr>
          <w:p w14:paraId="2F44727C" w14:textId="77777777" w:rsidR="0075301A" w:rsidRPr="00957FB4" w:rsidRDefault="00957FB4" w:rsidP="006407D8">
            <w:pPr>
              <w:jc w:val="center"/>
              <w:rPr>
                <w:rFonts w:eastAsia="Times New Roman"/>
                <w:color w:val="000000"/>
                <w:lang w:val="en-GB" w:eastAsia="en-GB"/>
              </w:rPr>
            </w:pPr>
            <w:r w:rsidRPr="00957FB4">
              <w:rPr>
                <w:rFonts w:eastAsia="Times New Roman"/>
                <w:color w:val="000000"/>
                <w:lang w:eastAsia="en-GB"/>
              </w:rPr>
              <w:t>2,</w:t>
            </w:r>
            <w:r w:rsidR="0075301A" w:rsidRPr="00957FB4">
              <w:rPr>
                <w:rFonts w:eastAsia="Times New Roman"/>
                <w:color w:val="000000"/>
                <w:lang w:eastAsia="en-GB"/>
              </w:rPr>
              <w:t>71%</w:t>
            </w:r>
          </w:p>
        </w:tc>
        <w:tc>
          <w:tcPr>
            <w:tcW w:w="1275" w:type="dxa"/>
            <w:tcBorders>
              <w:top w:val="nil"/>
              <w:left w:val="nil"/>
              <w:bottom w:val="single" w:sz="4" w:space="0" w:color="auto"/>
              <w:right w:val="single" w:sz="4" w:space="0" w:color="auto"/>
            </w:tcBorders>
            <w:shd w:val="clear" w:color="auto" w:fill="auto"/>
            <w:vAlign w:val="center"/>
            <w:hideMark/>
          </w:tcPr>
          <w:p w14:paraId="6FE8C82D" w14:textId="77777777" w:rsidR="0075301A" w:rsidRPr="00957FB4" w:rsidRDefault="00957FB4" w:rsidP="006407D8">
            <w:pPr>
              <w:jc w:val="center"/>
              <w:rPr>
                <w:rFonts w:eastAsia="Times New Roman"/>
                <w:color w:val="000000"/>
                <w:lang w:val="en-GB" w:eastAsia="en-GB"/>
              </w:rPr>
            </w:pPr>
            <w:r w:rsidRPr="00957FB4">
              <w:rPr>
                <w:rFonts w:eastAsia="Times New Roman"/>
                <w:color w:val="000000"/>
                <w:lang w:eastAsia="en-GB"/>
              </w:rPr>
              <w:t>2,</w:t>
            </w:r>
            <w:r w:rsidR="0075301A" w:rsidRPr="00957FB4">
              <w:rPr>
                <w:rFonts w:eastAsia="Times New Roman"/>
                <w:color w:val="000000"/>
                <w:lang w:eastAsia="en-GB"/>
              </w:rPr>
              <w:t>47%</w:t>
            </w:r>
          </w:p>
        </w:tc>
        <w:tc>
          <w:tcPr>
            <w:tcW w:w="987" w:type="dxa"/>
            <w:tcBorders>
              <w:top w:val="nil"/>
              <w:left w:val="nil"/>
              <w:bottom w:val="single" w:sz="4" w:space="0" w:color="auto"/>
              <w:right w:val="single" w:sz="4" w:space="0" w:color="auto"/>
            </w:tcBorders>
            <w:shd w:val="clear" w:color="auto" w:fill="auto"/>
            <w:noWrap/>
            <w:vAlign w:val="bottom"/>
            <w:hideMark/>
          </w:tcPr>
          <w:p w14:paraId="50544AFA" w14:textId="77777777" w:rsidR="0075301A" w:rsidRPr="00957FB4" w:rsidRDefault="00957FB4" w:rsidP="006407D8">
            <w:pPr>
              <w:jc w:val="right"/>
              <w:rPr>
                <w:rFonts w:eastAsia="Times New Roman"/>
                <w:color w:val="000000"/>
                <w:lang w:val="en-GB" w:eastAsia="en-GB"/>
              </w:rPr>
            </w:pPr>
            <w:r w:rsidRPr="00957FB4">
              <w:rPr>
                <w:rFonts w:eastAsia="Times New Roman"/>
                <w:color w:val="000000"/>
                <w:lang w:val="en-GB" w:eastAsia="en-GB"/>
              </w:rPr>
              <w:t>2,</w:t>
            </w:r>
            <w:r w:rsidR="0075301A" w:rsidRPr="00957FB4">
              <w:rPr>
                <w:rFonts w:eastAsia="Times New Roman"/>
                <w:color w:val="000000"/>
                <w:lang w:val="en-GB" w:eastAsia="en-GB"/>
              </w:rPr>
              <w:t>731%</w:t>
            </w:r>
          </w:p>
        </w:tc>
        <w:tc>
          <w:tcPr>
            <w:tcW w:w="903" w:type="dxa"/>
            <w:tcBorders>
              <w:top w:val="nil"/>
              <w:left w:val="nil"/>
              <w:bottom w:val="single" w:sz="4" w:space="0" w:color="auto"/>
              <w:right w:val="single" w:sz="4" w:space="0" w:color="auto"/>
            </w:tcBorders>
            <w:shd w:val="clear" w:color="auto" w:fill="auto"/>
            <w:noWrap/>
            <w:vAlign w:val="bottom"/>
            <w:hideMark/>
          </w:tcPr>
          <w:p w14:paraId="4CCD3090" w14:textId="77777777" w:rsidR="0075301A" w:rsidRPr="00957FB4" w:rsidRDefault="00957FB4" w:rsidP="006407D8">
            <w:pPr>
              <w:jc w:val="right"/>
              <w:rPr>
                <w:rFonts w:eastAsia="Times New Roman"/>
                <w:color w:val="000000"/>
                <w:lang w:val="en-GB" w:eastAsia="en-GB"/>
              </w:rPr>
            </w:pPr>
            <w:r w:rsidRPr="00957FB4">
              <w:rPr>
                <w:rFonts w:eastAsia="Times New Roman"/>
                <w:color w:val="000000"/>
                <w:lang w:val="en-GB" w:eastAsia="en-GB"/>
              </w:rPr>
              <w:t>3,</w:t>
            </w:r>
            <w:r w:rsidR="0075301A" w:rsidRPr="00957FB4">
              <w:rPr>
                <w:rFonts w:eastAsia="Times New Roman"/>
                <w:color w:val="000000"/>
                <w:lang w:val="en-GB" w:eastAsia="en-GB"/>
              </w:rPr>
              <w:t>332%</w:t>
            </w:r>
          </w:p>
        </w:tc>
      </w:tr>
      <w:tr w:rsidR="0075301A" w:rsidRPr="00C61775" w14:paraId="0FD4595B" w14:textId="77777777" w:rsidTr="006407D8">
        <w:trPr>
          <w:trHeight w:val="341"/>
        </w:trPr>
        <w:tc>
          <w:tcPr>
            <w:tcW w:w="858" w:type="dxa"/>
            <w:tcBorders>
              <w:top w:val="nil"/>
              <w:left w:val="single" w:sz="4" w:space="0" w:color="auto"/>
              <w:bottom w:val="single" w:sz="4" w:space="0" w:color="auto"/>
              <w:right w:val="single" w:sz="4" w:space="0" w:color="auto"/>
            </w:tcBorders>
            <w:shd w:val="clear" w:color="auto" w:fill="auto"/>
            <w:vAlign w:val="center"/>
            <w:hideMark/>
          </w:tcPr>
          <w:p w14:paraId="2ABB83A1" w14:textId="77777777" w:rsidR="0075301A" w:rsidRPr="00C61775" w:rsidRDefault="0075301A" w:rsidP="006407D8">
            <w:pPr>
              <w:jc w:val="center"/>
              <w:rPr>
                <w:rFonts w:eastAsia="Times New Roman"/>
                <w:color w:val="000000"/>
                <w:sz w:val="20"/>
                <w:szCs w:val="20"/>
                <w:lang w:val="en-GB" w:eastAsia="en-GB"/>
              </w:rPr>
            </w:pPr>
            <w:r w:rsidRPr="00C61775">
              <w:rPr>
                <w:rFonts w:eastAsia="Times New Roman"/>
                <w:color w:val="000000"/>
                <w:sz w:val="20"/>
                <w:szCs w:val="20"/>
                <w:lang w:eastAsia="en-GB"/>
              </w:rPr>
              <w:t> </w:t>
            </w:r>
          </w:p>
        </w:tc>
        <w:tc>
          <w:tcPr>
            <w:tcW w:w="4812" w:type="dxa"/>
            <w:tcBorders>
              <w:top w:val="nil"/>
              <w:left w:val="nil"/>
              <w:bottom w:val="single" w:sz="4" w:space="0" w:color="auto"/>
              <w:right w:val="single" w:sz="4" w:space="0" w:color="auto"/>
            </w:tcBorders>
            <w:shd w:val="clear" w:color="auto" w:fill="auto"/>
            <w:vAlign w:val="center"/>
            <w:hideMark/>
          </w:tcPr>
          <w:p w14:paraId="76B57B4C" w14:textId="77777777" w:rsidR="0075301A" w:rsidRPr="00C61775" w:rsidRDefault="0075301A" w:rsidP="006407D8">
            <w:pPr>
              <w:rPr>
                <w:rFonts w:eastAsia="Times New Roman"/>
                <w:color w:val="000000"/>
                <w:sz w:val="20"/>
                <w:szCs w:val="20"/>
                <w:lang w:val="en-GB" w:eastAsia="en-GB"/>
              </w:rPr>
            </w:pPr>
            <w:r w:rsidRPr="00C61775">
              <w:rPr>
                <w:rFonts w:eastAsia="Times New Roman"/>
                <w:color w:val="000000"/>
                <w:sz w:val="20"/>
                <w:szCs w:val="20"/>
                <w:lang w:eastAsia="en-GB"/>
              </w:rPr>
              <w:t>Venituri proprii din activitatea de bază</w:t>
            </w:r>
          </w:p>
        </w:tc>
        <w:tc>
          <w:tcPr>
            <w:tcW w:w="993" w:type="dxa"/>
            <w:tcBorders>
              <w:top w:val="nil"/>
              <w:left w:val="nil"/>
              <w:bottom w:val="single" w:sz="4" w:space="0" w:color="auto"/>
              <w:right w:val="single" w:sz="4" w:space="0" w:color="auto"/>
            </w:tcBorders>
            <w:shd w:val="clear" w:color="auto" w:fill="auto"/>
            <w:vAlign w:val="center"/>
            <w:hideMark/>
          </w:tcPr>
          <w:p w14:paraId="2B47FB36" w14:textId="77777777" w:rsidR="0075301A" w:rsidRPr="00957FB4" w:rsidRDefault="0075301A" w:rsidP="006407D8">
            <w:pPr>
              <w:jc w:val="center"/>
              <w:rPr>
                <w:rFonts w:eastAsia="Times New Roman"/>
                <w:color w:val="000000"/>
                <w:lang w:val="en-GB" w:eastAsia="en-GB"/>
              </w:rPr>
            </w:pPr>
            <w:r w:rsidRPr="00957FB4">
              <w:rPr>
                <w:rFonts w:eastAsia="Times New Roman"/>
                <w:color w:val="000000"/>
                <w:lang w:eastAsia="en-GB"/>
              </w:rPr>
              <w:t>100%</w:t>
            </w:r>
          </w:p>
        </w:tc>
        <w:tc>
          <w:tcPr>
            <w:tcW w:w="1275" w:type="dxa"/>
            <w:tcBorders>
              <w:top w:val="nil"/>
              <w:left w:val="nil"/>
              <w:bottom w:val="single" w:sz="4" w:space="0" w:color="auto"/>
              <w:right w:val="single" w:sz="4" w:space="0" w:color="auto"/>
            </w:tcBorders>
            <w:shd w:val="clear" w:color="auto" w:fill="auto"/>
            <w:vAlign w:val="center"/>
            <w:hideMark/>
          </w:tcPr>
          <w:p w14:paraId="037D0FFA" w14:textId="77777777" w:rsidR="0075301A" w:rsidRPr="00957FB4" w:rsidRDefault="0075301A" w:rsidP="006407D8">
            <w:pPr>
              <w:jc w:val="center"/>
              <w:rPr>
                <w:rFonts w:eastAsia="Times New Roman"/>
                <w:color w:val="000000"/>
                <w:lang w:val="en-GB" w:eastAsia="en-GB"/>
              </w:rPr>
            </w:pPr>
            <w:r w:rsidRPr="00957FB4">
              <w:rPr>
                <w:rFonts w:eastAsia="Times New Roman"/>
                <w:color w:val="000000"/>
                <w:lang w:val="en-GB" w:eastAsia="en-GB"/>
              </w:rPr>
              <w:t>164.36%</w:t>
            </w:r>
          </w:p>
        </w:tc>
        <w:tc>
          <w:tcPr>
            <w:tcW w:w="987" w:type="dxa"/>
            <w:tcBorders>
              <w:top w:val="nil"/>
              <w:left w:val="nil"/>
              <w:bottom w:val="single" w:sz="4" w:space="0" w:color="auto"/>
              <w:right w:val="single" w:sz="4" w:space="0" w:color="auto"/>
            </w:tcBorders>
            <w:shd w:val="clear" w:color="auto" w:fill="auto"/>
            <w:vAlign w:val="center"/>
            <w:hideMark/>
          </w:tcPr>
          <w:p w14:paraId="6FDA96A0" w14:textId="77777777" w:rsidR="0075301A" w:rsidRPr="00957FB4" w:rsidRDefault="0075301A" w:rsidP="006407D8">
            <w:pPr>
              <w:jc w:val="center"/>
              <w:rPr>
                <w:rFonts w:eastAsia="Times New Roman"/>
                <w:color w:val="000000"/>
                <w:lang w:val="en-GB" w:eastAsia="en-GB"/>
              </w:rPr>
            </w:pPr>
            <w:r w:rsidRPr="00957FB4">
              <w:rPr>
                <w:rFonts w:eastAsia="Times New Roman"/>
                <w:color w:val="000000"/>
                <w:lang w:eastAsia="en-GB"/>
              </w:rPr>
              <w:t>100%</w:t>
            </w:r>
          </w:p>
        </w:tc>
        <w:tc>
          <w:tcPr>
            <w:tcW w:w="903" w:type="dxa"/>
            <w:tcBorders>
              <w:top w:val="nil"/>
              <w:left w:val="nil"/>
              <w:bottom w:val="single" w:sz="4" w:space="0" w:color="auto"/>
              <w:right w:val="single" w:sz="4" w:space="0" w:color="auto"/>
            </w:tcBorders>
            <w:shd w:val="clear" w:color="auto" w:fill="auto"/>
            <w:vAlign w:val="center"/>
            <w:hideMark/>
          </w:tcPr>
          <w:p w14:paraId="2FD169CB" w14:textId="77777777" w:rsidR="0075301A" w:rsidRPr="00957FB4" w:rsidRDefault="0075301A" w:rsidP="006407D8">
            <w:pPr>
              <w:jc w:val="center"/>
              <w:rPr>
                <w:rFonts w:eastAsia="Times New Roman"/>
                <w:color w:val="000000"/>
                <w:lang w:val="en-GB" w:eastAsia="en-GB"/>
              </w:rPr>
            </w:pPr>
            <w:r w:rsidRPr="00957FB4">
              <w:rPr>
                <w:rFonts w:eastAsia="Times New Roman"/>
                <w:color w:val="000000"/>
                <w:lang w:eastAsia="en-GB"/>
              </w:rPr>
              <w:t>153%</w:t>
            </w:r>
          </w:p>
        </w:tc>
      </w:tr>
    </w:tbl>
    <w:p w14:paraId="6074ABE8" w14:textId="77777777" w:rsidR="0075301A" w:rsidRPr="00C61775" w:rsidRDefault="0075301A" w:rsidP="0075301A">
      <w:pPr>
        <w:pStyle w:val="BodyText"/>
        <w:spacing w:before="11"/>
        <w:rPr>
          <w:sz w:val="23"/>
          <w:lang w:val="en-GB"/>
        </w:rPr>
      </w:pPr>
    </w:p>
    <w:p w14:paraId="76F3D7CB" w14:textId="77777777" w:rsidR="0075301A" w:rsidRPr="00C61775" w:rsidRDefault="0075301A" w:rsidP="0075301A">
      <w:pPr>
        <w:pStyle w:val="BodyText"/>
        <w:spacing w:before="11"/>
        <w:rPr>
          <w:b/>
          <w:sz w:val="23"/>
          <w:lang w:val="en-GB"/>
        </w:rPr>
      </w:pPr>
      <w:proofErr w:type="spellStart"/>
      <w:r w:rsidRPr="00C61775">
        <w:rPr>
          <w:b/>
          <w:sz w:val="23"/>
          <w:lang w:val="en-GB"/>
        </w:rPr>
        <w:t>Gradul</w:t>
      </w:r>
      <w:proofErr w:type="spellEnd"/>
      <w:r w:rsidRPr="00C61775">
        <w:rPr>
          <w:b/>
          <w:sz w:val="23"/>
          <w:lang w:val="en-GB"/>
        </w:rPr>
        <w:t xml:space="preserve"> de </w:t>
      </w:r>
      <w:proofErr w:type="spellStart"/>
      <w:r w:rsidRPr="00C61775">
        <w:rPr>
          <w:b/>
          <w:sz w:val="23"/>
          <w:lang w:val="en-GB"/>
        </w:rPr>
        <w:t>creștere</w:t>
      </w:r>
      <w:proofErr w:type="spellEnd"/>
      <w:r w:rsidRPr="00C61775">
        <w:rPr>
          <w:b/>
          <w:sz w:val="23"/>
          <w:lang w:val="en-GB"/>
        </w:rPr>
        <w:t xml:space="preserve"> din </w:t>
      </w:r>
      <w:proofErr w:type="spellStart"/>
      <w:r w:rsidRPr="00C61775">
        <w:rPr>
          <w:b/>
          <w:sz w:val="23"/>
          <w:lang w:val="en-GB"/>
        </w:rPr>
        <w:t>subvenții</w:t>
      </w:r>
      <w:proofErr w:type="spellEnd"/>
      <w:r w:rsidRPr="00C61775">
        <w:rPr>
          <w:b/>
          <w:sz w:val="23"/>
          <w:lang w:val="en-GB"/>
        </w:rPr>
        <w:t xml:space="preserve"> </w:t>
      </w:r>
      <w:proofErr w:type="spellStart"/>
      <w:r w:rsidRPr="00C61775">
        <w:rPr>
          <w:b/>
          <w:sz w:val="23"/>
          <w:lang w:val="en-GB"/>
        </w:rPr>
        <w:t>și</w:t>
      </w:r>
      <w:proofErr w:type="spellEnd"/>
      <w:r w:rsidRPr="00C61775">
        <w:rPr>
          <w:b/>
          <w:sz w:val="23"/>
          <w:lang w:val="en-GB"/>
        </w:rPr>
        <w:t xml:space="preserve"> </w:t>
      </w:r>
      <w:proofErr w:type="spellStart"/>
      <w:r w:rsidRPr="00C61775">
        <w:rPr>
          <w:b/>
          <w:sz w:val="23"/>
          <w:lang w:val="en-GB"/>
        </w:rPr>
        <w:t>venituri</w:t>
      </w:r>
      <w:proofErr w:type="spellEnd"/>
      <w:r w:rsidRPr="00C61775">
        <w:rPr>
          <w:b/>
          <w:sz w:val="23"/>
          <w:lang w:val="en-GB"/>
        </w:rPr>
        <w:t xml:space="preserve"> </w:t>
      </w:r>
      <w:proofErr w:type="spellStart"/>
      <w:r w:rsidRPr="00C61775">
        <w:rPr>
          <w:b/>
          <w:sz w:val="23"/>
          <w:lang w:val="en-GB"/>
        </w:rPr>
        <w:t>proprii</w:t>
      </w:r>
      <w:proofErr w:type="spellEnd"/>
      <w:r w:rsidRPr="00C61775">
        <w:rPr>
          <w:b/>
          <w:sz w:val="23"/>
          <w:lang w:val="en-GB"/>
        </w:rPr>
        <w:t xml:space="preserve"> </w:t>
      </w:r>
      <w:proofErr w:type="spellStart"/>
      <w:r w:rsidRPr="00C61775">
        <w:rPr>
          <w:b/>
          <w:sz w:val="23"/>
          <w:lang w:val="en-GB"/>
        </w:rPr>
        <w:t>în</w:t>
      </w:r>
      <w:proofErr w:type="spellEnd"/>
      <w:r w:rsidRPr="00C61775">
        <w:rPr>
          <w:b/>
          <w:sz w:val="23"/>
          <w:lang w:val="en-GB"/>
        </w:rPr>
        <w:t xml:space="preserve"> </w:t>
      </w:r>
      <w:proofErr w:type="spellStart"/>
      <w:r w:rsidRPr="00C61775">
        <w:rPr>
          <w:b/>
          <w:sz w:val="23"/>
          <w:lang w:val="en-GB"/>
        </w:rPr>
        <w:t>totalul</w:t>
      </w:r>
      <w:proofErr w:type="spellEnd"/>
      <w:r w:rsidRPr="00C61775">
        <w:rPr>
          <w:b/>
          <w:sz w:val="23"/>
          <w:lang w:val="en-GB"/>
        </w:rPr>
        <w:t xml:space="preserve"> </w:t>
      </w:r>
      <w:proofErr w:type="spellStart"/>
      <w:r w:rsidRPr="00C61775">
        <w:rPr>
          <w:b/>
          <w:sz w:val="23"/>
          <w:lang w:val="en-GB"/>
        </w:rPr>
        <w:t>veniturilor</w:t>
      </w:r>
      <w:proofErr w:type="spellEnd"/>
    </w:p>
    <w:p w14:paraId="03AA71E6" w14:textId="77777777" w:rsidR="0075301A" w:rsidRPr="00C61775" w:rsidRDefault="0075301A" w:rsidP="0075301A">
      <w:pPr>
        <w:pStyle w:val="BodyText"/>
        <w:spacing w:before="11"/>
        <w:rPr>
          <w:b/>
          <w:sz w:val="23"/>
          <w:lang w:val="en-GB"/>
        </w:rPr>
      </w:pPr>
    </w:p>
    <w:tbl>
      <w:tblPr>
        <w:tblW w:w="10089" w:type="dxa"/>
        <w:tblInd w:w="-34" w:type="dxa"/>
        <w:tblLook w:val="04A0" w:firstRow="1" w:lastRow="0" w:firstColumn="1" w:lastColumn="0" w:noHBand="0" w:noVBand="1"/>
      </w:tblPr>
      <w:tblGrid>
        <w:gridCol w:w="858"/>
        <w:gridCol w:w="4798"/>
        <w:gridCol w:w="1366"/>
        <w:gridCol w:w="992"/>
        <w:gridCol w:w="989"/>
        <w:gridCol w:w="1086"/>
      </w:tblGrid>
      <w:tr w:rsidR="0075301A" w:rsidRPr="00C61775" w14:paraId="7E8475F1" w14:textId="77777777" w:rsidTr="000965B4">
        <w:trPr>
          <w:trHeight w:val="315"/>
        </w:trPr>
        <w:tc>
          <w:tcPr>
            <w:tcW w:w="598" w:type="dxa"/>
            <w:vMerge w:val="restart"/>
            <w:tcBorders>
              <w:top w:val="single" w:sz="8" w:space="0" w:color="auto"/>
              <w:left w:val="single" w:sz="8" w:space="0" w:color="auto"/>
              <w:bottom w:val="single" w:sz="8" w:space="0" w:color="000000"/>
              <w:right w:val="single" w:sz="8" w:space="0" w:color="auto"/>
            </w:tcBorders>
            <w:shd w:val="clear" w:color="auto" w:fill="99CCFF"/>
            <w:vAlign w:val="center"/>
            <w:hideMark/>
          </w:tcPr>
          <w:p w14:paraId="3CE02E71" w14:textId="77777777" w:rsidR="0075301A" w:rsidRPr="00C61775" w:rsidRDefault="0075301A" w:rsidP="006407D8">
            <w:pPr>
              <w:jc w:val="center"/>
              <w:rPr>
                <w:rFonts w:eastAsia="Times New Roman"/>
                <w:b/>
                <w:bCs/>
                <w:color w:val="000000"/>
                <w:sz w:val="20"/>
                <w:szCs w:val="20"/>
                <w:lang w:val="en-GB" w:eastAsia="en-GB"/>
              </w:rPr>
            </w:pPr>
            <w:r w:rsidRPr="00C61775">
              <w:rPr>
                <w:rFonts w:eastAsia="Times New Roman"/>
                <w:b/>
                <w:bCs/>
                <w:color w:val="000000"/>
                <w:sz w:val="20"/>
                <w:szCs w:val="20"/>
                <w:lang w:eastAsia="en-GB"/>
              </w:rPr>
              <w:t>Nr.crt.</w:t>
            </w:r>
          </w:p>
        </w:tc>
        <w:tc>
          <w:tcPr>
            <w:tcW w:w="5045" w:type="dxa"/>
            <w:vMerge w:val="restart"/>
            <w:tcBorders>
              <w:top w:val="single" w:sz="8" w:space="0" w:color="auto"/>
              <w:left w:val="single" w:sz="8" w:space="0" w:color="auto"/>
              <w:bottom w:val="single" w:sz="8" w:space="0" w:color="000000"/>
              <w:right w:val="single" w:sz="8" w:space="0" w:color="auto"/>
            </w:tcBorders>
            <w:shd w:val="clear" w:color="auto" w:fill="99CCFF"/>
            <w:vAlign w:val="center"/>
            <w:hideMark/>
          </w:tcPr>
          <w:p w14:paraId="7F626D21" w14:textId="77777777" w:rsidR="0075301A" w:rsidRPr="00C61775" w:rsidRDefault="0075301A" w:rsidP="006407D8">
            <w:pPr>
              <w:jc w:val="center"/>
              <w:rPr>
                <w:rFonts w:eastAsia="Times New Roman"/>
                <w:b/>
                <w:bCs/>
                <w:color w:val="000000"/>
                <w:sz w:val="20"/>
                <w:szCs w:val="20"/>
                <w:lang w:val="en-GB" w:eastAsia="en-GB"/>
              </w:rPr>
            </w:pPr>
            <w:r w:rsidRPr="00C61775">
              <w:rPr>
                <w:rFonts w:eastAsia="Times New Roman"/>
                <w:b/>
                <w:bCs/>
                <w:color w:val="000000"/>
                <w:sz w:val="20"/>
                <w:szCs w:val="20"/>
                <w:lang w:eastAsia="en-GB"/>
              </w:rPr>
              <w:t>Denumire indicator</w:t>
            </w:r>
          </w:p>
        </w:tc>
        <w:tc>
          <w:tcPr>
            <w:tcW w:w="2358" w:type="dxa"/>
            <w:gridSpan w:val="2"/>
            <w:tcBorders>
              <w:top w:val="single" w:sz="8" w:space="0" w:color="auto"/>
              <w:left w:val="nil"/>
              <w:bottom w:val="single" w:sz="8" w:space="0" w:color="auto"/>
              <w:right w:val="single" w:sz="8" w:space="0" w:color="000000"/>
            </w:tcBorders>
            <w:shd w:val="clear" w:color="auto" w:fill="99CCFF"/>
            <w:vAlign w:val="center"/>
            <w:hideMark/>
          </w:tcPr>
          <w:p w14:paraId="7E018126" w14:textId="77777777" w:rsidR="0075301A" w:rsidRPr="00C61775" w:rsidRDefault="0075301A" w:rsidP="006407D8">
            <w:pPr>
              <w:jc w:val="center"/>
              <w:rPr>
                <w:rFonts w:eastAsia="Times New Roman"/>
                <w:b/>
                <w:bCs/>
                <w:color w:val="000000"/>
                <w:sz w:val="20"/>
                <w:szCs w:val="20"/>
                <w:lang w:val="en-GB" w:eastAsia="en-GB"/>
              </w:rPr>
            </w:pPr>
            <w:r w:rsidRPr="00C61775">
              <w:rPr>
                <w:rFonts w:eastAsia="Times New Roman"/>
                <w:b/>
                <w:bCs/>
                <w:color w:val="000000"/>
                <w:sz w:val="20"/>
                <w:szCs w:val="20"/>
                <w:lang w:eastAsia="en-GB"/>
              </w:rPr>
              <w:t>2022</w:t>
            </w:r>
          </w:p>
        </w:tc>
        <w:tc>
          <w:tcPr>
            <w:tcW w:w="2088" w:type="dxa"/>
            <w:gridSpan w:val="2"/>
            <w:tcBorders>
              <w:top w:val="single" w:sz="8" w:space="0" w:color="auto"/>
              <w:left w:val="nil"/>
              <w:bottom w:val="single" w:sz="8" w:space="0" w:color="auto"/>
              <w:right w:val="single" w:sz="8" w:space="0" w:color="000000"/>
            </w:tcBorders>
            <w:shd w:val="clear" w:color="auto" w:fill="99CCFF"/>
            <w:vAlign w:val="center"/>
            <w:hideMark/>
          </w:tcPr>
          <w:p w14:paraId="1AC479E1" w14:textId="77777777" w:rsidR="0075301A" w:rsidRPr="00C61775" w:rsidRDefault="0075301A" w:rsidP="006407D8">
            <w:pPr>
              <w:jc w:val="center"/>
              <w:rPr>
                <w:rFonts w:eastAsia="Times New Roman"/>
                <w:b/>
                <w:bCs/>
                <w:color w:val="000000"/>
                <w:sz w:val="20"/>
                <w:szCs w:val="20"/>
                <w:lang w:val="en-GB" w:eastAsia="en-GB"/>
              </w:rPr>
            </w:pPr>
            <w:r w:rsidRPr="00C61775">
              <w:rPr>
                <w:rFonts w:eastAsia="Times New Roman"/>
                <w:b/>
                <w:bCs/>
                <w:color w:val="000000"/>
                <w:sz w:val="20"/>
                <w:szCs w:val="20"/>
                <w:lang w:eastAsia="en-GB"/>
              </w:rPr>
              <w:t>2023</w:t>
            </w:r>
          </w:p>
        </w:tc>
      </w:tr>
      <w:tr w:rsidR="0075301A" w:rsidRPr="00C61775" w14:paraId="14CB36CB" w14:textId="77777777" w:rsidTr="000965B4">
        <w:trPr>
          <w:trHeight w:val="315"/>
        </w:trPr>
        <w:tc>
          <w:tcPr>
            <w:tcW w:w="598" w:type="dxa"/>
            <w:vMerge/>
            <w:tcBorders>
              <w:top w:val="single" w:sz="8" w:space="0" w:color="auto"/>
              <w:left w:val="single" w:sz="8" w:space="0" w:color="auto"/>
              <w:bottom w:val="single" w:sz="8" w:space="0" w:color="000000"/>
              <w:right w:val="single" w:sz="8" w:space="0" w:color="auto"/>
            </w:tcBorders>
            <w:shd w:val="clear" w:color="auto" w:fill="99CCFF"/>
            <w:vAlign w:val="center"/>
            <w:hideMark/>
          </w:tcPr>
          <w:p w14:paraId="3AAD8A26" w14:textId="77777777" w:rsidR="0075301A" w:rsidRPr="00C61775" w:rsidRDefault="0075301A" w:rsidP="006407D8">
            <w:pPr>
              <w:rPr>
                <w:rFonts w:eastAsia="Times New Roman"/>
                <w:b/>
                <w:bCs/>
                <w:color w:val="000000"/>
                <w:sz w:val="20"/>
                <w:szCs w:val="20"/>
                <w:lang w:val="en-GB" w:eastAsia="en-GB"/>
              </w:rPr>
            </w:pPr>
          </w:p>
        </w:tc>
        <w:tc>
          <w:tcPr>
            <w:tcW w:w="5045" w:type="dxa"/>
            <w:vMerge/>
            <w:tcBorders>
              <w:top w:val="single" w:sz="8" w:space="0" w:color="auto"/>
              <w:left w:val="single" w:sz="8" w:space="0" w:color="auto"/>
              <w:bottom w:val="single" w:sz="8" w:space="0" w:color="000000"/>
              <w:right w:val="single" w:sz="8" w:space="0" w:color="auto"/>
            </w:tcBorders>
            <w:shd w:val="clear" w:color="auto" w:fill="99CCFF"/>
            <w:vAlign w:val="center"/>
            <w:hideMark/>
          </w:tcPr>
          <w:p w14:paraId="2E99A75A" w14:textId="77777777" w:rsidR="0075301A" w:rsidRPr="00C61775" w:rsidRDefault="0075301A" w:rsidP="006407D8">
            <w:pPr>
              <w:rPr>
                <w:rFonts w:eastAsia="Times New Roman"/>
                <w:b/>
                <w:bCs/>
                <w:color w:val="000000"/>
                <w:sz w:val="20"/>
                <w:szCs w:val="20"/>
                <w:lang w:val="en-GB" w:eastAsia="en-GB"/>
              </w:rPr>
            </w:pPr>
          </w:p>
        </w:tc>
        <w:tc>
          <w:tcPr>
            <w:tcW w:w="2358" w:type="dxa"/>
            <w:gridSpan w:val="2"/>
            <w:tcBorders>
              <w:top w:val="single" w:sz="8" w:space="0" w:color="auto"/>
              <w:left w:val="nil"/>
              <w:bottom w:val="single" w:sz="8" w:space="0" w:color="auto"/>
              <w:right w:val="single" w:sz="8" w:space="0" w:color="000000"/>
            </w:tcBorders>
            <w:shd w:val="clear" w:color="auto" w:fill="99CCFF"/>
            <w:vAlign w:val="center"/>
            <w:hideMark/>
          </w:tcPr>
          <w:p w14:paraId="57B5EF7A" w14:textId="77777777" w:rsidR="0075301A" w:rsidRPr="00C61775" w:rsidRDefault="0075301A" w:rsidP="006407D8">
            <w:pPr>
              <w:jc w:val="center"/>
              <w:rPr>
                <w:rFonts w:eastAsia="Times New Roman"/>
                <w:b/>
                <w:bCs/>
                <w:color w:val="000000"/>
                <w:sz w:val="20"/>
                <w:szCs w:val="20"/>
                <w:lang w:val="en-GB" w:eastAsia="en-GB"/>
              </w:rPr>
            </w:pPr>
            <w:r w:rsidRPr="00C61775">
              <w:rPr>
                <w:rFonts w:eastAsia="Times New Roman"/>
                <w:b/>
                <w:bCs/>
                <w:color w:val="000000"/>
                <w:sz w:val="20"/>
                <w:szCs w:val="20"/>
                <w:lang w:eastAsia="en-GB"/>
              </w:rPr>
              <w:t>(%)</w:t>
            </w:r>
          </w:p>
        </w:tc>
        <w:tc>
          <w:tcPr>
            <w:tcW w:w="2088" w:type="dxa"/>
            <w:gridSpan w:val="2"/>
            <w:tcBorders>
              <w:top w:val="single" w:sz="8" w:space="0" w:color="auto"/>
              <w:left w:val="nil"/>
              <w:bottom w:val="single" w:sz="8" w:space="0" w:color="auto"/>
              <w:right w:val="single" w:sz="8" w:space="0" w:color="000000"/>
            </w:tcBorders>
            <w:shd w:val="clear" w:color="auto" w:fill="99CCFF"/>
            <w:vAlign w:val="center"/>
            <w:hideMark/>
          </w:tcPr>
          <w:p w14:paraId="79B0F59B" w14:textId="77777777" w:rsidR="0075301A" w:rsidRPr="00C61775" w:rsidRDefault="0075301A" w:rsidP="006407D8">
            <w:pPr>
              <w:jc w:val="center"/>
              <w:rPr>
                <w:rFonts w:eastAsia="Times New Roman"/>
                <w:b/>
                <w:bCs/>
                <w:color w:val="000000"/>
                <w:sz w:val="20"/>
                <w:szCs w:val="20"/>
                <w:lang w:val="en-GB" w:eastAsia="en-GB"/>
              </w:rPr>
            </w:pPr>
            <w:r w:rsidRPr="00C61775">
              <w:rPr>
                <w:rFonts w:eastAsia="Times New Roman"/>
                <w:b/>
                <w:bCs/>
                <w:color w:val="000000"/>
                <w:sz w:val="20"/>
                <w:szCs w:val="20"/>
                <w:lang w:eastAsia="en-GB"/>
              </w:rPr>
              <w:t>(%)</w:t>
            </w:r>
          </w:p>
        </w:tc>
      </w:tr>
      <w:tr w:rsidR="0075301A" w:rsidRPr="00C61775" w14:paraId="099DEE00" w14:textId="77777777" w:rsidTr="000965B4">
        <w:trPr>
          <w:trHeight w:val="315"/>
        </w:trPr>
        <w:tc>
          <w:tcPr>
            <w:tcW w:w="598" w:type="dxa"/>
            <w:tcBorders>
              <w:top w:val="nil"/>
              <w:left w:val="single" w:sz="8" w:space="0" w:color="auto"/>
              <w:bottom w:val="single" w:sz="8" w:space="0" w:color="auto"/>
              <w:right w:val="single" w:sz="8" w:space="0" w:color="auto"/>
            </w:tcBorders>
            <w:shd w:val="clear" w:color="auto" w:fill="auto"/>
            <w:vAlign w:val="center"/>
            <w:hideMark/>
          </w:tcPr>
          <w:p w14:paraId="5301CA69" w14:textId="77777777" w:rsidR="0075301A" w:rsidRPr="00C61775" w:rsidRDefault="0075301A" w:rsidP="006407D8">
            <w:pPr>
              <w:jc w:val="both"/>
              <w:rPr>
                <w:rFonts w:eastAsia="Times New Roman"/>
                <w:color w:val="000000"/>
                <w:sz w:val="20"/>
                <w:szCs w:val="20"/>
                <w:lang w:val="en-GB" w:eastAsia="en-GB"/>
              </w:rPr>
            </w:pPr>
            <w:r w:rsidRPr="00C61775">
              <w:rPr>
                <w:rFonts w:eastAsia="Times New Roman"/>
                <w:color w:val="000000"/>
                <w:sz w:val="20"/>
                <w:szCs w:val="20"/>
                <w:lang w:eastAsia="en-GB"/>
              </w:rPr>
              <w:t> </w:t>
            </w:r>
          </w:p>
        </w:tc>
        <w:tc>
          <w:tcPr>
            <w:tcW w:w="5045" w:type="dxa"/>
            <w:tcBorders>
              <w:top w:val="nil"/>
              <w:left w:val="nil"/>
              <w:bottom w:val="single" w:sz="8" w:space="0" w:color="auto"/>
              <w:right w:val="single" w:sz="8" w:space="0" w:color="auto"/>
            </w:tcBorders>
            <w:shd w:val="clear" w:color="auto" w:fill="auto"/>
            <w:vAlign w:val="center"/>
            <w:hideMark/>
          </w:tcPr>
          <w:p w14:paraId="06BEEE9F" w14:textId="77777777" w:rsidR="0075301A" w:rsidRPr="00C61775" w:rsidRDefault="0075301A" w:rsidP="006407D8">
            <w:pPr>
              <w:jc w:val="both"/>
              <w:rPr>
                <w:rFonts w:eastAsia="Times New Roman"/>
                <w:color w:val="000000"/>
                <w:sz w:val="20"/>
                <w:szCs w:val="20"/>
                <w:lang w:val="en-GB" w:eastAsia="en-GB"/>
              </w:rPr>
            </w:pPr>
            <w:r w:rsidRPr="00C61775">
              <w:rPr>
                <w:rFonts w:eastAsia="Times New Roman"/>
                <w:color w:val="000000"/>
                <w:sz w:val="20"/>
                <w:szCs w:val="20"/>
                <w:lang w:eastAsia="en-GB"/>
              </w:rPr>
              <w:t> </w:t>
            </w:r>
          </w:p>
        </w:tc>
        <w:tc>
          <w:tcPr>
            <w:tcW w:w="1366" w:type="dxa"/>
            <w:tcBorders>
              <w:top w:val="nil"/>
              <w:left w:val="nil"/>
              <w:bottom w:val="single" w:sz="8" w:space="0" w:color="auto"/>
              <w:right w:val="single" w:sz="8" w:space="0" w:color="auto"/>
            </w:tcBorders>
            <w:shd w:val="clear" w:color="auto" w:fill="auto"/>
            <w:vAlign w:val="center"/>
            <w:hideMark/>
          </w:tcPr>
          <w:p w14:paraId="65D50062" w14:textId="77777777" w:rsidR="0075301A" w:rsidRPr="00C61775" w:rsidRDefault="0075301A" w:rsidP="006407D8">
            <w:pPr>
              <w:jc w:val="center"/>
              <w:rPr>
                <w:rFonts w:eastAsia="Times New Roman"/>
                <w:color w:val="000000"/>
                <w:sz w:val="20"/>
                <w:szCs w:val="20"/>
                <w:lang w:val="en-GB" w:eastAsia="en-GB"/>
              </w:rPr>
            </w:pPr>
            <w:r w:rsidRPr="00C61775">
              <w:rPr>
                <w:rFonts w:eastAsia="Times New Roman"/>
                <w:color w:val="000000"/>
                <w:sz w:val="20"/>
                <w:szCs w:val="20"/>
                <w:lang w:eastAsia="en-GB"/>
              </w:rPr>
              <w:t>Prevăzut</w:t>
            </w:r>
          </w:p>
        </w:tc>
        <w:tc>
          <w:tcPr>
            <w:tcW w:w="992" w:type="dxa"/>
            <w:tcBorders>
              <w:top w:val="nil"/>
              <w:left w:val="nil"/>
              <w:bottom w:val="single" w:sz="8" w:space="0" w:color="auto"/>
              <w:right w:val="single" w:sz="8" w:space="0" w:color="auto"/>
            </w:tcBorders>
            <w:shd w:val="clear" w:color="auto" w:fill="auto"/>
            <w:vAlign w:val="center"/>
            <w:hideMark/>
          </w:tcPr>
          <w:p w14:paraId="377C9967" w14:textId="77777777" w:rsidR="0075301A" w:rsidRPr="00C61775" w:rsidRDefault="0075301A" w:rsidP="006407D8">
            <w:pPr>
              <w:jc w:val="center"/>
              <w:rPr>
                <w:rFonts w:eastAsia="Times New Roman"/>
                <w:color w:val="000000"/>
                <w:sz w:val="20"/>
                <w:szCs w:val="20"/>
                <w:lang w:val="en-GB" w:eastAsia="en-GB"/>
              </w:rPr>
            </w:pPr>
            <w:r w:rsidRPr="00C61775">
              <w:rPr>
                <w:rFonts w:eastAsia="Times New Roman"/>
                <w:color w:val="000000"/>
                <w:sz w:val="20"/>
                <w:szCs w:val="20"/>
                <w:lang w:eastAsia="en-GB"/>
              </w:rPr>
              <w:t>Realizat</w:t>
            </w:r>
          </w:p>
        </w:tc>
        <w:tc>
          <w:tcPr>
            <w:tcW w:w="990" w:type="dxa"/>
            <w:tcBorders>
              <w:top w:val="nil"/>
              <w:left w:val="nil"/>
              <w:bottom w:val="single" w:sz="8" w:space="0" w:color="auto"/>
              <w:right w:val="single" w:sz="8" w:space="0" w:color="auto"/>
            </w:tcBorders>
            <w:shd w:val="clear" w:color="auto" w:fill="auto"/>
            <w:vAlign w:val="center"/>
            <w:hideMark/>
          </w:tcPr>
          <w:p w14:paraId="4215CA2D" w14:textId="77777777" w:rsidR="0075301A" w:rsidRPr="00C61775" w:rsidRDefault="0075301A" w:rsidP="006407D8">
            <w:pPr>
              <w:jc w:val="center"/>
              <w:rPr>
                <w:rFonts w:eastAsia="Times New Roman"/>
                <w:color w:val="000000"/>
                <w:sz w:val="20"/>
                <w:szCs w:val="20"/>
                <w:lang w:val="en-GB" w:eastAsia="en-GB"/>
              </w:rPr>
            </w:pPr>
            <w:r w:rsidRPr="00C61775">
              <w:rPr>
                <w:rFonts w:eastAsia="Times New Roman"/>
                <w:color w:val="000000"/>
                <w:sz w:val="20"/>
                <w:szCs w:val="20"/>
                <w:lang w:eastAsia="en-GB"/>
              </w:rPr>
              <w:t>Prevăzut</w:t>
            </w:r>
          </w:p>
        </w:tc>
        <w:tc>
          <w:tcPr>
            <w:tcW w:w="1098" w:type="dxa"/>
            <w:tcBorders>
              <w:top w:val="nil"/>
              <w:left w:val="nil"/>
              <w:bottom w:val="single" w:sz="8" w:space="0" w:color="auto"/>
              <w:right w:val="single" w:sz="8" w:space="0" w:color="auto"/>
            </w:tcBorders>
            <w:shd w:val="clear" w:color="auto" w:fill="auto"/>
            <w:vAlign w:val="center"/>
            <w:hideMark/>
          </w:tcPr>
          <w:p w14:paraId="58F9FE4E" w14:textId="77777777" w:rsidR="0075301A" w:rsidRPr="00C61775" w:rsidRDefault="0075301A" w:rsidP="006407D8">
            <w:pPr>
              <w:jc w:val="center"/>
              <w:rPr>
                <w:rFonts w:eastAsia="Times New Roman"/>
                <w:color w:val="000000"/>
                <w:sz w:val="20"/>
                <w:szCs w:val="20"/>
                <w:lang w:val="en-GB" w:eastAsia="en-GB"/>
              </w:rPr>
            </w:pPr>
            <w:r w:rsidRPr="00C61775">
              <w:rPr>
                <w:rFonts w:eastAsia="Times New Roman"/>
                <w:color w:val="000000"/>
                <w:sz w:val="20"/>
                <w:szCs w:val="20"/>
                <w:lang w:eastAsia="en-GB"/>
              </w:rPr>
              <w:t>Realizat</w:t>
            </w:r>
          </w:p>
        </w:tc>
      </w:tr>
      <w:tr w:rsidR="0075301A" w:rsidRPr="00C61775" w14:paraId="54FEFB7E" w14:textId="77777777" w:rsidTr="000965B4">
        <w:trPr>
          <w:trHeight w:val="315"/>
        </w:trPr>
        <w:tc>
          <w:tcPr>
            <w:tcW w:w="598" w:type="dxa"/>
            <w:tcBorders>
              <w:top w:val="nil"/>
              <w:left w:val="single" w:sz="8" w:space="0" w:color="auto"/>
              <w:bottom w:val="single" w:sz="8" w:space="0" w:color="auto"/>
              <w:right w:val="single" w:sz="8" w:space="0" w:color="auto"/>
            </w:tcBorders>
            <w:shd w:val="clear" w:color="auto" w:fill="auto"/>
            <w:vAlign w:val="center"/>
            <w:hideMark/>
          </w:tcPr>
          <w:p w14:paraId="0AC02C8D" w14:textId="77777777" w:rsidR="0075301A" w:rsidRPr="00C61775" w:rsidRDefault="0075301A" w:rsidP="006407D8">
            <w:pPr>
              <w:jc w:val="center"/>
              <w:rPr>
                <w:rFonts w:eastAsia="Times New Roman"/>
                <w:color w:val="000000"/>
                <w:sz w:val="20"/>
                <w:szCs w:val="20"/>
                <w:lang w:val="en-GB" w:eastAsia="en-GB"/>
              </w:rPr>
            </w:pPr>
            <w:r w:rsidRPr="00C61775">
              <w:rPr>
                <w:rFonts w:eastAsia="Times New Roman"/>
                <w:color w:val="000000"/>
                <w:sz w:val="20"/>
                <w:szCs w:val="20"/>
                <w:lang w:eastAsia="en-GB"/>
              </w:rPr>
              <w:t>1</w:t>
            </w:r>
          </w:p>
        </w:tc>
        <w:tc>
          <w:tcPr>
            <w:tcW w:w="5045" w:type="dxa"/>
            <w:tcBorders>
              <w:top w:val="nil"/>
              <w:left w:val="nil"/>
              <w:bottom w:val="single" w:sz="8" w:space="0" w:color="auto"/>
              <w:right w:val="single" w:sz="8" w:space="0" w:color="auto"/>
            </w:tcBorders>
            <w:shd w:val="clear" w:color="auto" w:fill="auto"/>
            <w:vAlign w:val="center"/>
            <w:hideMark/>
          </w:tcPr>
          <w:p w14:paraId="0979D9B2" w14:textId="77777777" w:rsidR="0075301A" w:rsidRPr="00C61775" w:rsidRDefault="0075301A" w:rsidP="006407D8">
            <w:pPr>
              <w:jc w:val="center"/>
              <w:rPr>
                <w:rFonts w:eastAsia="Times New Roman"/>
                <w:color w:val="000000"/>
                <w:sz w:val="20"/>
                <w:szCs w:val="20"/>
                <w:lang w:val="en-GB" w:eastAsia="en-GB"/>
              </w:rPr>
            </w:pPr>
            <w:r w:rsidRPr="00C61775">
              <w:rPr>
                <w:rFonts w:eastAsia="Times New Roman"/>
                <w:color w:val="000000"/>
                <w:sz w:val="20"/>
                <w:szCs w:val="20"/>
                <w:lang w:eastAsia="en-GB"/>
              </w:rPr>
              <w:t>2</w:t>
            </w:r>
          </w:p>
        </w:tc>
        <w:tc>
          <w:tcPr>
            <w:tcW w:w="1366" w:type="dxa"/>
            <w:tcBorders>
              <w:top w:val="nil"/>
              <w:left w:val="nil"/>
              <w:bottom w:val="single" w:sz="8" w:space="0" w:color="auto"/>
              <w:right w:val="single" w:sz="8" w:space="0" w:color="auto"/>
            </w:tcBorders>
            <w:shd w:val="clear" w:color="auto" w:fill="auto"/>
            <w:vAlign w:val="center"/>
            <w:hideMark/>
          </w:tcPr>
          <w:p w14:paraId="22A1252F" w14:textId="77777777" w:rsidR="0075301A" w:rsidRPr="00C61775" w:rsidRDefault="0075301A" w:rsidP="006407D8">
            <w:pPr>
              <w:jc w:val="center"/>
              <w:rPr>
                <w:rFonts w:eastAsia="Times New Roman"/>
                <w:color w:val="000000"/>
                <w:sz w:val="20"/>
                <w:szCs w:val="20"/>
                <w:lang w:val="en-GB" w:eastAsia="en-GB"/>
              </w:rPr>
            </w:pPr>
            <w:r w:rsidRPr="00C61775">
              <w:rPr>
                <w:rFonts w:eastAsia="Times New Roman"/>
                <w:color w:val="000000"/>
                <w:sz w:val="20"/>
                <w:szCs w:val="20"/>
                <w:lang w:eastAsia="en-GB"/>
              </w:rPr>
              <w:t>5</w:t>
            </w:r>
          </w:p>
        </w:tc>
        <w:tc>
          <w:tcPr>
            <w:tcW w:w="992" w:type="dxa"/>
            <w:tcBorders>
              <w:top w:val="nil"/>
              <w:left w:val="nil"/>
              <w:bottom w:val="single" w:sz="8" w:space="0" w:color="auto"/>
              <w:right w:val="single" w:sz="8" w:space="0" w:color="auto"/>
            </w:tcBorders>
            <w:shd w:val="clear" w:color="auto" w:fill="auto"/>
            <w:vAlign w:val="center"/>
            <w:hideMark/>
          </w:tcPr>
          <w:p w14:paraId="1B1C334D" w14:textId="77777777" w:rsidR="0075301A" w:rsidRPr="00C61775" w:rsidRDefault="0075301A" w:rsidP="006407D8">
            <w:pPr>
              <w:jc w:val="center"/>
              <w:rPr>
                <w:rFonts w:eastAsia="Times New Roman"/>
                <w:color w:val="000000"/>
                <w:sz w:val="20"/>
                <w:szCs w:val="20"/>
                <w:lang w:val="en-GB" w:eastAsia="en-GB"/>
              </w:rPr>
            </w:pPr>
            <w:r w:rsidRPr="00C61775">
              <w:rPr>
                <w:rFonts w:eastAsia="Times New Roman"/>
                <w:color w:val="000000"/>
                <w:sz w:val="20"/>
                <w:szCs w:val="20"/>
                <w:lang w:eastAsia="en-GB"/>
              </w:rPr>
              <w:t>6</w:t>
            </w:r>
          </w:p>
        </w:tc>
        <w:tc>
          <w:tcPr>
            <w:tcW w:w="990" w:type="dxa"/>
            <w:tcBorders>
              <w:top w:val="nil"/>
              <w:left w:val="nil"/>
              <w:bottom w:val="single" w:sz="8" w:space="0" w:color="auto"/>
              <w:right w:val="single" w:sz="8" w:space="0" w:color="auto"/>
            </w:tcBorders>
            <w:shd w:val="clear" w:color="auto" w:fill="auto"/>
            <w:vAlign w:val="center"/>
            <w:hideMark/>
          </w:tcPr>
          <w:p w14:paraId="23E8BF6E" w14:textId="77777777" w:rsidR="0075301A" w:rsidRPr="00C61775" w:rsidRDefault="0075301A" w:rsidP="006407D8">
            <w:pPr>
              <w:jc w:val="center"/>
              <w:rPr>
                <w:rFonts w:eastAsia="Times New Roman"/>
                <w:color w:val="000000"/>
                <w:sz w:val="20"/>
                <w:szCs w:val="20"/>
                <w:lang w:val="en-GB" w:eastAsia="en-GB"/>
              </w:rPr>
            </w:pPr>
            <w:r w:rsidRPr="00C61775">
              <w:rPr>
                <w:rFonts w:eastAsia="Times New Roman"/>
                <w:color w:val="000000"/>
                <w:sz w:val="20"/>
                <w:szCs w:val="20"/>
                <w:lang w:eastAsia="en-GB"/>
              </w:rPr>
              <w:t>3</w:t>
            </w:r>
          </w:p>
        </w:tc>
        <w:tc>
          <w:tcPr>
            <w:tcW w:w="1098" w:type="dxa"/>
            <w:tcBorders>
              <w:top w:val="nil"/>
              <w:left w:val="nil"/>
              <w:bottom w:val="single" w:sz="8" w:space="0" w:color="auto"/>
              <w:right w:val="single" w:sz="8" w:space="0" w:color="auto"/>
            </w:tcBorders>
            <w:shd w:val="clear" w:color="auto" w:fill="auto"/>
            <w:vAlign w:val="center"/>
            <w:hideMark/>
          </w:tcPr>
          <w:p w14:paraId="3304AA1D" w14:textId="77777777" w:rsidR="0075301A" w:rsidRPr="00C61775" w:rsidRDefault="0075301A" w:rsidP="006407D8">
            <w:pPr>
              <w:jc w:val="center"/>
              <w:rPr>
                <w:rFonts w:eastAsia="Times New Roman"/>
                <w:color w:val="000000"/>
                <w:sz w:val="20"/>
                <w:szCs w:val="20"/>
                <w:lang w:val="en-GB" w:eastAsia="en-GB"/>
              </w:rPr>
            </w:pPr>
            <w:r w:rsidRPr="00C61775">
              <w:rPr>
                <w:rFonts w:eastAsia="Times New Roman"/>
                <w:color w:val="000000"/>
                <w:sz w:val="20"/>
                <w:szCs w:val="20"/>
                <w:lang w:eastAsia="en-GB"/>
              </w:rPr>
              <w:t>4</w:t>
            </w:r>
          </w:p>
        </w:tc>
      </w:tr>
      <w:tr w:rsidR="0075301A" w:rsidRPr="00C61775" w14:paraId="6E61552D" w14:textId="77777777" w:rsidTr="000965B4">
        <w:trPr>
          <w:trHeight w:val="315"/>
        </w:trPr>
        <w:tc>
          <w:tcPr>
            <w:tcW w:w="598" w:type="dxa"/>
            <w:tcBorders>
              <w:top w:val="nil"/>
              <w:left w:val="single" w:sz="8" w:space="0" w:color="auto"/>
              <w:bottom w:val="single" w:sz="8" w:space="0" w:color="auto"/>
              <w:right w:val="single" w:sz="8" w:space="0" w:color="auto"/>
            </w:tcBorders>
            <w:shd w:val="clear" w:color="auto" w:fill="auto"/>
            <w:vAlign w:val="center"/>
            <w:hideMark/>
          </w:tcPr>
          <w:p w14:paraId="5502EC43" w14:textId="77777777" w:rsidR="0075301A" w:rsidRPr="00C61775" w:rsidRDefault="0075301A" w:rsidP="006407D8">
            <w:pPr>
              <w:jc w:val="center"/>
              <w:rPr>
                <w:rFonts w:eastAsia="Times New Roman"/>
                <w:color w:val="000000"/>
                <w:sz w:val="20"/>
                <w:szCs w:val="20"/>
                <w:lang w:val="en-GB" w:eastAsia="en-GB"/>
              </w:rPr>
            </w:pPr>
            <w:r w:rsidRPr="00C61775">
              <w:rPr>
                <w:rFonts w:eastAsia="Times New Roman"/>
                <w:color w:val="000000"/>
                <w:sz w:val="20"/>
                <w:szCs w:val="20"/>
                <w:lang w:eastAsia="en-GB"/>
              </w:rPr>
              <w:t> </w:t>
            </w:r>
          </w:p>
        </w:tc>
        <w:tc>
          <w:tcPr>
            <w:tcW w:w="5045" w:type="dxa"/>
            <w:tcBorders>
              <w:top w:val="nil"/>
              <w:left w:val="nil"/>
              <w:bottom w:val="single" w:sz="8" w:space="0" w:color="auto"/>
              <w:right w:val="single" w:sz="8" w:space="0" w:color="auto"/>
            </w:tcBorders>
            <w:shd w:val="clear" w:color="auto" w:fill="auto"/>
            <w:vAlign w:val="center"/>
            <w:hideMark/>
          </w:tcPr>
          <w:p w14:paraId="6C2E97DC" w14:textId="77777777" w:rsidR="0075301A" w:rsidRPr="00C61775" w:rsidRDefault="0075301A" w:rsidP="006407D8">
            <w:pPr>
              <w:rPr>
                <w:rFonts w:eastAsia="Times New Roman"/>
                <w:color w:val="000000"/>
                <w:sz w:val="20"/>
                <w:szCs w:val="20"/>
                <w:lang w:val="en-GB" w:eastAsia="en-GB"/>
              </w:rPr>
            </w:pPr>
            <w:r w:rsidRPr="00C61775">
              <w:rPr>
                <w:rFonts w:eastAsia="Times New Roman"/>
                <w:color w:val="000000"/>
                <w:sz w:val="20"/>
                <w:szCs w:val="20"/>
                <w:lang w:eastAsia="en-GB"/>
              </w:rPr>
              <w:t xml:space="preserve">Gradul de acoperire din venituri proprii în totalul veniturilor </w:t>
            </w:r>
          </w:p>
        </w:tc>
        <w:tc>
          <w:tcPr>
            <w:tcW w:w="1366" w:type="dxa"/>
            <w:tcBorders>
              <w:top w:val="nil"/>
              <w:left w:val="nil"/>
              <w:bottom w:val="single" w:sz="8" w:space="0" w:color="auto"/>
              <w:right w:val="single" w:sz="8" w:space="0" w:color="auto"/>
            </w:tcBorders>
            <w:shd w:val="clear" w:color="auto" w:fill="auto"/>
            <w:vAlign w:val="center"/>
            <w:hideMark/>
          </w:tcPr>
          <w:p w14:paraId="5284C4BD" w14:textId="77777777" w:rsidR="0075301A" w:rsidRPr="00C61775" w:rsidRDefault="00957FB4" w:rsidP="006407D8">
            <w:pPr>
              <w:jc w:val="right"/>
              <w:rPr>
                <w:rFonts w:eastAsia="Times New Roman"/>
                <w:color w:val="000000"/>
                <w:sz w:val="20"/>
                <w:szCs w:val="20"/>
                <w:lang w:val="en-GB" w:eastAsia="en-GB"/>
              </w:rPr>
            </w:pPr>
            <w:r>
              <w:rPr>
                <w:rFonts w:eastAsia="Times New Roman"/>
                <w:color w:val="000000"/>
                <w:sz w:val="20"/>
                <w:szCs w:val="20"/>
                <w:lang w:val="en-GB" w:eastAsia="en-GB"/>
              </w:rPr>
              <w:t>2,</w:t>
            </w:r>
            <w:r w:rsidR="0075301A" w:rsidRPr="00C61775">
              <w:rPr>
                <w:rFonts w:eastAsia="Times New Roman"/>
                <w:color w:val="000000"/>
                <w:sz w:val="20"/>
                <w:szCs w:val="20"/>
                <w:lang w:val="en-GB" w:eastAsia="en-GB"/>
              </w:rPr>
              <w:t>71%</w:t>
            </w:r>
          </w:p>
        </w:tc>
        <w:tc>
          <w:tcPr>
            <w:tcW w:w="992" w:type="dxa"/>
            <w:tcBorders>
              <w:top w:val="nil"/>
              <w:left w:val="nil"/>
              <w:bottom w:val="single" w:sz="8" w:space="0" w:color="auto"/>
              <w:right w:val="single" w:sz="8" w:space="0" w:color="auto"/>
            </w:tcBorders>
            <w:shd w:val="clear" w:color="auto" w:fill="auto"/>
            <w:vAlign w:val="center"/>
            <w:hideMark/>
          </w:tcPr>
          <w:p w14:paraId="4A7C5D34" w14:textId="77777777" w:rsidR="0075301A" w:rsidRPr="00C61775" w:rsidRDefault="00957FB4" w:rsidP="006407D8">
            <w:pPr>
              <w:jc w:val="right"/>
              <w:rPr>
                <w:rFonts w:eastAsia="Times New Roman"/>
                <w:color w:val="000000"/>
                <w:sz w:val="20"/>
                <w:szCs w:val="20"/>
                <w:lang w:val="en-GB" w:eastAsia="en-GB"/>
              </w:rPr>
            </w:pPr>
            <w:r>
              <w:rPr>
                <w:rFonts w:eastAsia="Times New Roman"/>
                <w:color w:val="000000"/>
                <w:sz w:val="20"/>
                <w:szCs w:val="20"/>
                <w:lang w:val="en-GB" w:eastAsia="en-GB"/>
              </w:rPr>
              <w:t>2,</w:t>
            </w:r>
            <w:r w:rsidR="0075301A" w:rsidRPr="00C61775">
              <w:rPr>
                <w:rFonts w:eastAsia="Times New Roman"/>
                <w:color w:val="000000"/>
                <w:sz w:val="20"/>
                <w:szCs w:val="20"/>
                <w:lang w:val="en-GB" w:eastAsia="en-GB"/>
              </w:rPr>
              <w:t>11%</w:t>
            </w:r>
          </w:p>
        </w:tc>
        <w:tc>
          <w:tcPr>
            <w:tcW w:w="990" w:type="dxa"/>
            <w:tcBorders>
              <w:top w:val="nil"/>
              <w:left w:val="nil"/>
              <w:bottom w:val="single" w:sz="8" w:space="0" w:color="auto"/>
              <w:right w:val="single" w:sz="8" w:space="0" w:color="auto"/>
            </w:tcBorders>
            <w:shd w:val="clear" w:color="auto" w:fill="auto"/>
            <w:vAlign w:val="center"/>
            <w:hideMark/>
          </w:tcPr>
          <w:p w14:paraId="201065DD" w14:textId="77777777" w:rsidR="0075301A" w:rsidRPr="00C61775" w:rsidRDefault="00957FB4" w:rsidP="006407D8">
            <w:pPr>
              <w:jc w:val="right"/>
              <w:rPr>
                <w:rFonts w:eastAsia="Times New Roman"/>
                <w:color w:val="000000"/>
                <w:sz w:val="20"/>
                <w:szCs w:val="20"/>
                <w:lang w:val="en-GB" w:eastAsia="en-GB"/>
              </w:rPr>
            </w:pPr>
            <w:r>
              <w:rPr>
                <w:rFonts w:eastAsia="Times New Roman"/>
                <w:color w:val="000000"/>
                <w:sz w:val="20"/>
                <w:szCs w:val="20"/>
                <w:lang w:eastAsia="en-GB"/>
              </w:rPr>
              <w:t>2,</w:t>
            </w:r>
            <w:r w:rsidR="0075301A" w:rsidRPr="00C61775">
              <w:rPr>
                <w:rFonts w:eastAsia="Times New Roman"/>
                <w:color w:val="000000"/>
                <w:sz w:val="20"/>
                <w:szCs w:val="20"/>
                <w:lang w:eastAsia="en-GB"/>
              </w:rPr>
              <w:t>12%</w:t>
            </w:r>
          </w:p>
        </w:tc>
        <w:tc>
          <w:tcPr>
            <w:tcW w:w="1098" w:type="dxa"/>
            <w:tcBorders>
              <w:top w:val="nil"/>
              <w:left w:val="nil"/>
              <w:bottom w:val="single" w:sz="8" w:space="0" w:color="auto"/>
              <w:right w:val="single" w:sz="8" w:space="0" w:color="auto"/>
            </w:tcBorders>
            <w:shd w:val="clear" w:color="auto" w:fill="auto"/>
            <w:vAlign w:val="center"/>
            <w:hideMark/>
          </w:tcPr>
          <w:p w14:paraId="30209E30" w14:textId="77777777" w:rsidR="0075301A" w:rsidRPr="00C61775" w:rsidRDefault="00957FB4" w:rsidP="006407D8">
            <w:pPr>
              <w:jc w:val="right"/>
              <w:rPr>
                <w:rFonts w:eastAsia="Times New Roman"/>
                <w:color w:val="000000"/>
                <w:sz w:val="20"/>
                <w:szCs w:val="20"/>
                <w:lang w:val="en-GB" w:eastAsia="en-GB"/>
              </w:rPr>
            </w:pPr>
            <w:r>
              <w:rPr>
                <w:rFonts w:eastAsia="Times New Roman"/>
                <w:color w:val="000000"/>
                <w:sz w:val="20"/>
                <w:szCs w:val="20"/>
                <w:lang w:eastAsia="en-GB"/>
              </w:rPr>
              <w:t>2,</w:t>
            </w:r>
            <w:r w:rsidR="0075301A" w:rsidRPr="00C61775">
              <w:rPr>
                <w:rFonts w:eastAsia="Times New Roman"/>
                <w:color w:val="000000"/>
                <w:sz w:val="20"/>
                <w:szCs w:val="20"/>
                <w:lang w:eastAsia="en-GB"/>
              </w:rPr>
              <w:t>93%</w:t>
            </w:r>
          </w:p>
        </w:tc>
      </w:tr>
      <w:tr w:rsidR="0075301A" w:rsidRPr="00C61775" w14:paraId="3F19BFDD" w14:textId="77777777" w:rsidTr="000965B4">
        <w:trPr>
          <w:trHeight w:val="315"/>
        </w:trPr>
        <w:tc>
          <w:tcPr>
            <w:tcW w:w="598" w:type="dxa"/>
            <w:tcBorders>
              <w:top w:val="nil"/>
              <w:left w:val="single" w:sz="8" w:space="0" w:color="auto"/>
              <w:bottom w:val="single" w:sz="8" w:space="0" w:color="auto"/>
              <w:right w:val="single" w:sz="8" w:space="0" w:color="auto"/>
            </w:tcBorders>
            <w:shd w:val="clear" w:color="auto" w:fill="auto"/>
            <w:vAlign w:val="center"/>
            <w:hideMark/>
          </w:tcPr>
          <w:p w14:paraId="270D92F7" w14:textId="77777777" w:rsidR="0075301A" w:rsidRPr="00C61775" w:rsidRDefault="0075301A" w:rsidP="006407D8">
            <w:pPr>
              <w:jc w:val="center"/>
              <w:rPr>
                <w:rFonts w:eastAsia="Times New Roman"/>
                <w:color w:val="000000"/>
                <w:sz w:val="20"/>
                <w:szCs w:val="20"/>
                <w:lang w:val="en-GB" w:eastAsia="en-GB"/>
              </w:rPr>
            </w:pPr>
            <w:r w:rsidRPr="00C61775">
              <w:rPr>
                <w:rFonts w:eastAsia="Times New Roman"/>
                <w:color w:val="000000"/>
                <w:sz w:val="20"/>
                <w:szCs w:val="20"/>
                <w:lang w:eastAsia="en-GB"/>
              </w:rPr>
              <w:t> </w:t>
            </w:r>
          </w:p>
        </w:tc>
        <w:tc>
          <w:tcPr>
            <w:tcW w:w="5045" w:type="dxa"/>
            <w:tcBorders>
              <w:top w:val="nil"/>
              <w:left w:val="nil"/>
              <w:bottom w:val="single" w:sz="8" w:space="0" w:color="auto"/>
              <w:right w:val="single" w:sz="8" w:space="0" w:color="auto"/>
            </w:tcBorders>
            <w:shd w:val="clear" w:color="auto" w:fill="auto"/>
            <w:vAlign w:val="center"/>
            <w:hideMark/>
          </w:tcPr>
          <w:p w14:paraId="4ECBCBB2" w14:textId="77777777" w:rsidR="0075301A" w:rsidRPr="00C61775" w:rsidRDefault="0075301A" w:rsidP="006407D8">
            <w:pPr>
              <w:rPr>
                <w:rFonts w:eastAsia="Times New Roman"/>
                <w:color w:val="000000"/>
                <w:sz w:val="20"/>
                <w:szCs w:val="20"/>
                <w:lang w:val="en-GB" w:eastAsia="en-GB"/>
              </w:rPr>
            </w:pPr>
            <w:r w:rsidRPr="00C61775">
              <w:rPr>
                <w:rFonts w:eastAsia="Times New Roman"/>
                <w:color w:val="000000"/>
                <w:sz w:val="20"/>
                <w:szCs w:val="20"/>
                <w:lang w:eastAsia="en-GB"/>
              </w:rPr>
              <w:t>Ponderea cheltuielilor de personal din totalul cheltuielilor</w:t>
            </w:r>
          </w:p>
        </w:tc>
        <w:tc>
          <w:tcPr>
            <w:tcW w:w="1366" w:type="dxa"/>
            <w:tcBorders>
              <w:top w:val="nil"/>
              <w:left w:val="nil"/>
              <w:bottom w:val="single" w:sz="8" w:space="0" w:color="auto"/>
              <w:right w:val="single" w:sz="8" w:space="0" w:color="auto"/>
            </w:tcBorders>
            <w:shd w:val="clear" w:color="auto" w:fill="auto"/>
            <w:noWrap/>
            <w:vAlign w:val="center"/>
            <w:hideMark/>
          </w:tcPr>
          <w:p w14:paraId="7B524DD1" w14:textId="77777777" w:rsidR="0075301A" w:rsidRPr="00C61775" w:rsidRDefault="00957FB4" w:rsidP="006407D8">
            <w:pPr>
              <w:jc w:val="right"/>
              <w:rPr>
                <w:rFonts w:eastAsia="Times New Roman"/>
                <w:color w:val="000000"/>
                <w:sz w:val="20"/>
                <w:szCs w:val="20"/>
                <w:lang w:val="en-GB" w:eastAsia="en-GB"/>
              </w:rPr>
            </w:pPr>
            <w:r>
              <w:rPr>
                <w:rFonts w:eastAsia="Times New Roman"/>
                <w:color w:val="000000"/>
                <w:sz w:val="20"/>
                <w:szCs w:val="20"/>
                <w:lang w:val="en-GB" w:eastAsia="en-GB"/>
              </w:rPr>
              <w:t>67,</w:t>
            </w:r>
            <w:r w:rsidR="0075301A" w:rsidRPr="00C61775">
              <w:rPr>
                <w:rFonts w:eastAsia="Times New Roman"/>
                <w:color w:val="000000"/>
                <w:sz w:val="20"/>
                <w:szCs w:val="20"/>
                <w:lang w:val="en-GB" w:eastAsia="en-GB"/>
              </w:rPr>
              <w:t>95%</w:t>
            </w:r>
          </w:p>
        </w:tc>
        <w:tc>
          <w:tcPr>
            <w:tcW w:w="992" w:type="dxa"/>
            <w:tcBorders>
              <w:top w:val="nil"/>
              <w:left w:val="nil"/>
              <w:bottom w:val="single" w:sz="8" w:space="0" w:color="auto"/>
              <w:right w:val="single" w:sz="8" w:space="0" w:color="auto"/>
            </w:tcBorders>
            <w:shd w:val="clear" w:color="auto" w:fill="auto"/>
            <w:noWrap/>
            <w:vAlign w:val="center"/>
            <w:hideMark/>
          </w:tcPr>
          <w:p w14:paraId="1F80492F" w14:textId="77777777" w:rsidR="0075301A" w:rsidRPr="00C61775" w:rsidRDefault="00957FB4" w:rsidP="006407D8">
            <w:pPr>
              <w:jc w:val="right"/>
              <w:rPr>
                <w:rFonts w:eastAsia="Times New Roman"/>
                <w:color w:val="000000"/>
                <w:sz w:val="20"/>
                <w:szCs w:val="20"/>
                <w:lang w:val="en-GB" w:eastAsia="en-GB"/>
              </w:rPr>
            </w:pPr>
            <w:r>
              <w:rPr>
                <w:rFonts w:eastAsia="Times New Roman"/>
                <w:color w:val="000000"/>
                <w:sz w:val="20"/>
                <w:szCs w:val="20"/>
                <w:lang w:val="en-GB" w:eastAsia="en-GB"/>
              </w:rPr>
              <w:t>66,</w:t>
            </w:r>
            <w:r w:rsidR="0075301A" w:rsidRPr="00C61775">
              <w:rPr>
                <w:rFonts w:eastAsia="Times New Roman"/>
                <w:color w:val="000000"/>
                <w:sz w:val="20"/>
                <w:szCs w:val="20"/>
                <w:lang w:val="en-GB" w:eastAsia="en-GB"/>
              </w:rPr>
              <w:t>96%</w:t>
            </w:r>
          </w:p>
        </w:tc>
        <w:tc>
          <w:tcPr>
            <w:tcW w:w="990" w:type="dxa"/>
            <w:tcBorders>
              <w:top w:val="nil"/>
              <w:left w:val="nil"/>
              <w:bottom w:val="single" w:sz="8" w:space="0" w:color="auto"/>
              <w:right w:val="single" w:sz="8" w:space="0" w:color="auto"/>
            </w:tcBorders>
            <w:shd w:val="clear" w:color="auto" w:fill="auto"/>
            <w:vAlign w:val="center"/>
            <w:hideMark/>
          </w:tcPr>
          <w:p w14:paraId="1784461A" w14:textId="77777777" w:rsidR="0075301A" w:rsidRPr="00C61775" w:rsidRDefault="00957FB4" w:rsidP="006407D8">
            <w:pPr>
              <w:jc w:val="right"/>
              <w:rPr>
                <w:rFonts w:eastAsia="Times New Roman"/>
                <w:color w:val="000000"/>
                <w:sz w:val="20"/>
                <w:szCs w:val="20"/>
                <w:lang w:val="en-GB" w:eastAsia="en-GB"/>
              </w:rPr>
            </w:pPr>
            <w:r>
              <w:rPr>
                <w:rFonts w:eastAsia="Times New Roman"/>
                <w:color w:val="000000"/>
                <w:sz w:val="20"/>
                <w:szCs w:val="20"/>
                <w:lang w:eastAsia="en-GB"/>
              </w:rPr>
              <w:t>58,</w:t>
            </w:r>
            <w:r w:rsidR="0075301A" w:rsidRPr="00C61775">
              <w:rPr>
                <w:rFonts w:eastAsia="Times New Roman"/>
                <w:color w:val="000000"/>
                <w:sz w:val="20"/>
                <w:szCs w:val="20"/>
                <w:lang w:eastAsia="en-GB"/>
              </w:rPr>
              <w:t>75%</w:t>
            </w:r>
          </w:p>
        </w:tc>
        <w:tc>
          <w:tcPr>
            <w:tcW w:w="1098" w:type="dxa"/>
            <w:tcBorders>
              <w:top w:val="nil"/>
              <w:left w:val="nil"/>
              <w:bottom w:val="single" w:sz="8" w:space="0" w:color="auto"/>
              <w:right w:val="single" w:sz="8" w:space="0" w:color="auto"/>
            </w:tcBorders>
            <w:shd w:val="clear" w:color="auto" w:fill="auto"/>
            <w:vAlign w:val="center"/>
            <w:hideMark/>
          </w:tcPr>
          <w:p w14:paraId="4882057F" w14:textId="77777777" w:rsidR="0075301A" w:rsidRPr="00C61775" w:rsidRDefault="00957FB4" w:rsidP="006407D8">
            <w:pPr>
              <w:jc w:val="right"/>
              <w:rPr>
                <w:rFonts w:eastAsia="Times New Roman"/>
                <w:color w:val="000000"/>
                <w:sz w:val="20"/>
                <w:szCs w:val="20"/>
                <w:lang w:val="en-GB" w:eastAsia="en-GB"/>
              </w:rPr>
            </w:pPr>
            <w:r>
              <w:rPr>
                <w:rFonts w:eastAsia="Times New Roman"/>
                <w:color w:val="000000"/>
                <w:sz w:val="20"/>
                <w:szCs w:val="20"/>
                <w:lang w:eastAsia="en-GB"/>
              </w:rPr>
              <w:t>71,</w:t>
            </w:r>
            <w:r w:rsidR="0075301A" w:rsidRPr="00C61775">
              <w:rPr>
                <w:rFonts w:eastAsia="Times New Roman"/>
                <w:color w:val="000000"/>
                <w:sz w:val="20"/>
                <w:szCs w:val="20"/>
                <w:lang w:eastAsia="en-GB"/>
              </w:rPr>
              <w:t>52%</w:t>
            </w:r>
          </w:p>
        </w:tc>
      </w:tr>
      <w:tr w:rsidR="0075301A" w:rsidRPr="00C61775" w14:paraId="6ACF30C3" w14:textId="77777777" w:rsidTr="000965B4">
        <w:trPr>
          <w:trHeight w:val="315"/>
        </w:trPr>
        <w:tc>
          <w:tcPr>
            <w:tcW w:w="598" w:type="dxa"/>
            <w:tcBorders>
              <w:top w:val="nil"/>
              <w:left w:val="single" w:sz="8" w:space="0" w:color="auto"/>
              <w:bottom w:val="single" w:sz="8" w:space="0" w:color="auto"/>
              <w:right w:val="single" w:sz="8" w:space="0" w:color="auto"/>
            </w:tcBorders>
            <w:shd w:val="clear" w:color="auto" w:fill="auto"/>
            <w:vAlign w:val="center"/>
            <w:hideMark/>
          </w:tcPr>
          <w:p w14:paraId="59E25C3F" w14:textId="77777777" w:rsidR="0075301A" w:rsidRPr="00C61775" w:rsidRDefault="0075301A" w:rsidP="006407D8">
            <w:pPr>
              <w:jc w:val="center"/>
              <w:rPr>
                <w:rFonts w:eastAsia="Times New Roman"/>
                <w:color w:val="000000"/>
                <w:sz w:val="20"/>
                <w:szCs w:val="20"/>
                <w:lang w:val="en-GB" w:eastAsia="en-GB"/>
              </w:rPr>
            </w:pPr>
            <w:r w:rsidRPr="00C61775">
              <w:rPr>
                <w:rFonts w:eastAsia="Times New Roman"/>
                <w:color w:val="000000"/>
                <w:sz w:val="20"/>
                <w:szCs w:val="20"/>
                <w:lang w:eastAsia="en-GB"/>
              </w:rPr>
              <w:t> </w:t>
            </w:r>
          </w:p>
        </w:tc>
        <w:tc>
          <w:tcPr>
            <w:tcW w:w="5045" w:type="dxa"/>
            <w:tcBorders>
              <w:top w:val="nil"/>
              <w:left w:val="nil"/>
              <w:bottom w:val="single" w:sz="8" w:space="0" w:color="auto"/>
              <w:right w:val="single" w:sz="8" w:space="0" w:color="auto"/>
            </w:tcBorders>
            <w:shd w:val="clear" w:color="auto" w:fill="auto"/>
            <w:vAlign w:val="center"/>
            <w:hideMark/>
          </w:tcPr>
          <w:p w14:paraId="5BF9CA5B" w14:textId="77777777" w:rsidR="0075301A" w:rsidRPr="00C61775" w:rsidRDefault="0075301A" w:rsidP="006407D8">
            <w:pPr>
              <w:rPr>
                <w:rFonts w:eastAsia="Times New Roman"/>
                <w:color w:val="000000"/>
                <w:sz w:val="20"/>
                <w:szCs w:val="20"/>
                <w:lang w:val="en-GB" w:eastAsia="en-GB"/>
              </w:rPr>
            </w:pPr>
            <w:r w:rsidRPr="00C61775">
              <w:rPr>
                <w:rFonts w:eastAsia="Times New Roman"/>
                <w:color w:val="000000"/>
                <w:sz w:val="20"/>
                <w:szCs w:val="20"/>
                <w:lang w:eastAsia="en-GB"/>
              </w:rPr>
              <w:t>Ponderea cheltuielilor de capital din total buget</w:t>
            </w:r>
          </w:p>
        </w:tc>
        <w:tc>
          <w:tcPr>
            <w:tcW w:w="1366" w:type="dxa"/>
            <w:tcBorders>
              <w:top w:val="nil"/>
              <w:left w:val="nil"/>
              <w:bottom w:val="single" w:sz="8" w:space="0" w:color="auto"/>
              <w:right w:val="single" w:sz="8" w:space="0" w:color="auto"/>
            </w:tcBorders>
            <w:shd w:val="clear" w:color="auto" w:fill="auto"/>
            <w:noWrap/>
            <w:vAlign w:val="center"/>
            <w:hideMark/>
          </w:tcPr>
          <w:p w14:paraId="18D4ED5D" w14:textId="77777777" w:rsidR="0075301A" w:rsidRPr="00C61775" w:rsidRDefault="00957FB4" w:rsidP="006407D8">
            <w:pPr>
              <w:jc w:val="right"/>
              <w:rPr>
                <w:rFonts w:eastAsia="Times New Roman"/>
                <w:color w:val="000000"/>
                <w:sz w:val="20"/>
                <w:szCs w:val="20"/>
                <w:lang w:val="en-GB" w:eastAsia="en-GB"/>
              </w:rPr>
            </w:pPr>
            <w:r>
              <w:rPr>
                <w:rFonts w:eastAsia="Times New Roman"/>
                <w:color w:val="000000"/>
                <w:sz w:val="20"/>
                <w:szCs w:val="20"/>
                <w:lang w:val="en-GB" w:eastAsia="en-GB"/>
              </w:rPr>
              <w:t>10,</w:t>
            </w:r>
            <w:r w:rsidR="0075301A" w:rsidRPr="00C61775">
              <w:rPr>
                <w:rFonts w:eastAsia="Times New Roman"/>
                <w:color w:val="000000"/>
                <w:sz w:val="20"/>
                <w:szCs w:val="20"/>
                <w:lang w:val="en-GB" w:eastAsia="en-GB"/>
              </w:rPr>
              <w:t>61%</w:t>
            </w:r>
          </w:p>
        </w:tc>
        <w:tc>
          <w:tcPr>
            <w:tcW w:w="992" w:type="dxa"/>
            <w:tcBorders>
              <w:top w:val="nil"/>
              <w:left w:val="nil"/>
              <w:bottom w:val="single" w:sz="8" w:space="0" w:color="auto"/>
              <w:right w:val="single" w:sz="8" w:space="0" w:color="auto"/>
            </w:tcBorders>
            <w:shd w:val="clear" w:color="auto" w:fill="auto"/>
            <w:noWrap/>
            <w:vAlign w:val="center"/>
            <w:hideMark/>
          </w:tcPr>
          <w:p w14:paraId="3BA2B644" w14:textId="77777777" w:rsidR="0075301A" w:rsidRPr="00C61775" w:rsidRDefault="00957FB4" w:rsidP="006407D8">
            <w:pPr>
              <w:jc w:val="right"/>
              <w:rPr>
                <w:rFonts w:eastAsia="Times New Roman"/>
                <w:color w:val="000000"/>
                <w:sz w:val="20"/>
                <w:szCs w:val="20"/>
                <w:lang w:val="en-GB" w:eastAsia="en-GB"/>
              </w:rPr>
            </w:pPr>
            <w:r>
              <w:rPr>
                <w:rFonts w:eastAsia="Times New Roman"/>
                <w:color w:val="000000"/>
                <w:sz w:val="20"/>
                <w:szCs w:val="20"/>
                <w:lang w:val="en-GB" w:eastAsia="en-GB"/>
              </w:rPr>
              <w:t>11,</w:t>
            </w:r>
            <w:r w:rsidR="0075301A" w:rsidRPr="00C61775">
              <w:rPr>
                <w:rFonts w:eastAsia="Times New Roman"/>
                <w:color w:val="000000"/>
                <w:sz w:val="20"/>
                <w:szCs w:val="20"/>
                <w:lang w:val="en-GB" w:eastAsia="en-GB"/>
              </w:rPr>
              <w:t>09%</w:t>
            </w:r>
          </w:p>
        </w:tc>
        <w:tc>
          <w:tcPr>
            <w:tcW w:w="990" w:type="dxa"/>
            <w:tcBorders>
              <w:top w:val="nil"/>
              <w:left w:val="nil"/>
              <w:bottom w:val="single" w:sz="8" w:space="0" w:color="auto"/>
              <w:right w:val="single" w:sz="8" w:space="0" w:color="auto"/>
            </w:tcBorders>
            <w:shd w:val="clear" w:color="auto" w:fill="auto"/>
            <w:vAlign w:val="center"/>
            <w:hideMark/>
          </w:tcPr>
          <w:p w14:paraId="6C37325B" w14:textId="77777777" w:rsidR="0075301A" w:rsidRPr="00C61775" w:rsidRDefault="00957FB4" w:rsidP="006407D8">
            <w:pPr>
              <w:jc w:val="right"/>
              <w:rPr>
                <w:rFonts w:eastAsia="Times New Roman"/>
                <w:color w:val="000000"/>
                <w:sz w:val="20"/>
                <w:szCs w:val="20"/>
                <w:lang w:val="en-GB" w:eastAsia="en-GB"/>
              </w:rPr>
            </w:pPr>
            <w:r>
              <w:rPr>
                <w:rFonts w:eastAsia="Times New Roman"/>
                <w:color w:val="000000"/>
                <w:sz w:val="20"/>
                <w:szCs w:val="20"/>
                <w:lang w:eastAsia="en-GB"/>
              </w:rPr>
              <w:t>21,</w:t>
            </w:r>
            <w:r w:rsidR="0075301A" w:rsidRPr="00C61775">
              <w:rPr>
                <w:rFonts w:eastAsia="Times New Roman"/>
                <w:color w:val="000000"/>
                <w:sz w:val="20"/>
                <w:szCs w:val="20"/>
                <w:lang w:eastAsia="en-GB"/>
              </w:rPr>
              <w:t>78%</w:t>
            </w:r>
          </w:p>
        </w:tc>
        <w:tc>
          <w:tcPr>
            <w:tcW w:w="1098" w:type="dxa"/>
            <w:tcBorders>
              <w:top w:val="nil"/>
              <w:left w:val="nil"/>
              <w:bottom w:val="single" w:sz="8" w:space="0" w:color="auto"/>
              <w:right w:val="single" w:sz="8" w:space="0" w:color="auto"/>
            </w:tcBorders>
            <w:shd w:val="clear" w:color="auto" w:fill="auto"/>
            <w:vAlign w:val="center"/>
            <w:hideMark/>
          </w:tcPr>
          <w:p w14:paraId="1C93BD3B" w14:textId="77777777" w:rsidR="0075301A" w:rsidRPr="00C61775" w:rsidRDefault="00957FB4" w:rsidP="006407D8">
            <w:pPr>
              <w:jc w:val="right"/>
              <w:rPr>
                <w:rFonts w:eastAsia="Times New Roman"/>
                <w:color w:val="000000"/>
                <w:sz w:val="20"/>
                <w:szCs w:val="20"/>
                <w:lang w:val="en-GB" w:eastAsia="en-GB"/>
              </w:rPr>
            </w:pPr>
            <w:r>
              <w:rPr>
                <w:rFonts w:eastAsia="Times New Roman"/>
                <w:color w:val="000000"/>
                <w:sz w:val="20"/>
                <w:szCs w:val="20"/>
                <w:lang w:eastAsia="en-GB"/>
              </w:rPr>
              <w:t>8,</w:t>
            </w:r>
            <w:r w:rsidR="0075301A" w:rsidRPr="00C61775">
              <w:rPr>
                <w:rFonts w:eastAsia="Times New Roman"/>
                <w:color w:val="000000"/>
                <w:sz w:val="20"/>
                <w:szCs w:val="20"/>
                <w:lang w:eastAsia="en-GB"/>
              </w:rPr>
              <w:t>73%</w:t>
            </w:r>
          </w:p>
        </w:tc>
      </w:tr>
      <w:tr w:rsidR="0075301A" w:rsidRPr="00C61775" w14:paraId="712861A3" w14:textId="77777777" w:rsidTr="000965B4">
        <w:trPr>
          <w:trHeight w:val="300"/>
        </w:trPr>
        <w:tc>
          <w:tcPr>
            <w:tcW w:w="598" w:type="dxa"/>
            <w:vMerge w:val="restart"/>
            <w:tcBorders>
              <w:top w:val="nil"/>
              <w:left w:val="single" w:sz="8" w:space="0" w:color="auto"/>
              <w:bottom w:val="single" w:sz="8" w:space="0" w:color="000000"/>
              <w:right w:val="single" w:sz="8" w:space="0" w:color="auto"/>
            </w:tcBorders>
            <w:shd w:val="clear" w:color="auto" w:fill="auto"/>
            <w:vAlign w:val="center"/>
            <w:hideMark/>
          </w:tcPr>
          <w:p w14:paraId="298E88C0" w14:textId="77777777" w:rsidR="0075301A" w:rsidRPr="00C61775" w:rsidRDefault="0075301A" w:rsidP="006407D8">
            <w:pPr>
              <w:jc w:val="center"/>
              <w:rPr>
                <w:rFonts w:eastAsia="Times New Roman"/>
                <w:color w:val="000000"/>
                <w:sz w:val="20"/>
                <w:szCs w:val="20"/>
                <w:lang w:val="en-GB" w:eastAsia="en-GB"/>
              </w:rPr>
            </w:pPr>
            <w:r w:rsidRPr="00C61775">
              <w:rPr>
                <w:rFonts w:eastAsia="Times New Roman"/>
                <w:color w:val="000000"/>
                <w:sz w:val="20"/>
                <w:szCs w:val="20"/>
                <w:lang w:eastAsia="en-GB"/>
              </w:rPr>
              <w:t> </w:t>
            </w:r>
          </w:p>
        </w:tc>
        <w:tc>
          <w:tcPr>
            <w:tcW w:w="5045" w:type="dxa"/>
            <w:vMerge w:val="restart"/>
            <w:tcBorders>
              <w:top w:val="nil"/>
              <w:left w:val="single" w:sz="8" w:space="0" w:color="auto"/>
              <w:bottom w:val="single" w:sz="8" w:space="0" w:color="000000"/>
              <w:right w:val="single" w:sz="8" w:space="0" w:color="auto"/>
            </w:tcBorders>
            <w:shd w:val="clear" w:color="auto" w:fill="auto"/>
            <w:vAlign w:val="center"/>
            <w:hideMark/>
          </w:tcPr>
          <w:p w14:paraId="5C20F468" w14:textId="77777777" w:rsidR="0075301A" w:rsidRPr="00C61775" w:rsidRDefault="0075301A" w:rsidP="006407D8">
            <w:pPr>
              <w:rPr>
                <w:rFonts w:eastAsia="Times New Roman"/>
                <w:color w:val="000000"/>
                <w:sz w:val="20"/>
                <w:szCs w:val="20"/>
                <w:lang w:val="en-GB" w:eastAsia="en-GB"/>
              </w:rPr>
            </w:pPr>
            <w:r w:rsidRPr="00C61775">
              <w:rPr>
                <w:rFonts w:eastAsia="Times New Roman"/>
                <w:color w:val="000000"/>
                <w:sz w:val="20"/>
                <w:szCs w:val="20"/>
                <w:lang w:eastAsia="en-GB"/>
              </w:rPr>
              <w:t>Gradul de acoperire a salariilor din subvenție</w:t>
            </w:r>
          </w:p>
        </w:tc>
        <w:tc>
          <w:tcPr>
            <w:tcW w:w="1366" w:type="dxa"/>
            <w:vMerge w:val="restart"/>
            <w:tcBorders>
              <w:top w:val="nil"/>
              <w:left w:val="single" w:sz="8" w:space="0" w:color="auto"/>
              <w:bottom w:val="single" w:sz="8" w:space="0" w:color="000000"/>
              <w:right w:val="single" w:sz="8" w:space="0" w:color="auto"/>
            </w:tcBorders>
            <w:shd w:val="clear" w:color="auto" w:fill="auto"/>
            <w:vAlign w:val="center"/>
            <w:hideMark/>
          </w:tcPr>
          <w:p w14:paraId="774D1EA2" w14:textId="77777777" w:rsidR="0075301A" w:rsidRPr="00C61775" w:rsidRDefault="0075301A" w:rsidP="006407D8">
            <w:pPr>
              <w:jc w:val="right"/>
              <w:rPr>
                <w:rFonts w:eastAsia="Times New Roman"/>
                <w:color w:val="000000"/>
                <w:sz w:val="20"/>
                <w:szCs w:val="20"/>
                <w:lang w:val="en-GB" w:eastAsia="en-GB"/>
              </w:rPr>
            </w:pPr>
            <w:r w:rsidRPr="00C61775">
              <w:rPr>
                <w:rFonts w:eastAsia="Times New Roman"/>
                <w:color w:val="000000"/>
                <w:sz w:val="20"/>
                <w:szCs w:val="20"/>
                <w:lang w:eastAsia="en-GB"/>
              </w:rPr>
              <w:t>100%</w:t>
            </w:r>
          </w:p>
        </w:tc>
        <w:tc>
          <w:tcPr>
            <w:tcW w:w="992" w:type="dxa"/>
            <w:vMerge w:val="restart"/>
            <w:tcBorders>
              <w:top w:val="nil"/>
              <w:left w:val="single" w:sz="8" w:space="0" w:color="auto"/>
              <w:bottom w:val="single" w:sz="8" w:space="0" w:color="000000"/>
              <w:right w:val="single" w:sz="8" w:space="0" w:color="auto"/>
            </w:tcBorders>
            <w:shd w:val="clear" w:color="auto" w:fill="auto"/>
            <w:vAlign w:val="center"/>
            <w:hideMark/>
          </w:tcPr>
          <w:p w14:paraId="649D196C" w14:textId="77777777" w:rsidR="0075301A" w:rsidRPr="00C61775" w:rsidRDefault="0075301A" w:rsidP="006407D8">
            <w:pPr>
              <w:jc w:val="right"/>
              <w:rPr>
                <w:rFonts w:eastAsia="Times New Roman"/>
                <w:color w:val="000000"/>
                <w:sz w:val="20"/>
                <w:szCs w:val="20"/>
                <w:lang w:val="en-GB" w:eastAsia="en-GB"/>
              </w:rPr>
            </w:pPr>
            <w:r w:rsidRPr="00C61775">
              <w:rPr>
                <w:rFonts w:eastAsia="Times New Roman"/>
                <w:color w:val="000000"/>
                <w:sz w:val="20"/>
                <w:szCs w:val="20"/>
                <w:lang w:eastAsia="en-GB"/>
              </w:rPr>
              <w:t>100%</w:t>
            </w:r>
          </w:p>
        </w:tc>
        <w:tc>
          <w:tcPr>
            <w:tcW w:w="990" w:type="dxa"/>
            <w:vMerge w:val="restart"/>
            <w:tcBorders>
              <w:top w:val="nil"/>
              <w:left w:val="single" w:sz="8" w:space="0" w:color="auto"/>
              <w:bottom w:val="single" w:sz="8" w:space="0" w:color="000000"/>
              <w:right w:val="single" w:sz="8" w:space="0" w:color="auto"/>
            </w:tcBorders>
            <w:shd w:val="clear" w:color="auto" w:fill="auto"/>
            <w:vAlign w:val="center"/>
            <w:hideMark/>
          </w:tcPr>
          <w:p w14:paraId="79E525B6" w14:textId="77777777" w:rsidR="0075301A" w:rsidRPr="00C61775" w:rsidRDefault="0075301A" w:rsidP="006407D8">
            <w:pPr>
              <w:jc w:val="right"/>
              <w:rPr>
                <w:rFonts w:eastAsia="Times New Roman"/>
                <w:color w:val="000000"/>
                <w:sz w:val="20"/>
                <w:szCs w:val="20"/>
                <w:lang w:val="en-GB" w:eastAsia="en-GB"/>
              </w:rPr>
            </w:pPr>
            <w:r w:rsidRPr="00C61775">
              <w:rPr>
                <w:rFonts w:eastAsia="Times New Roman"/>
                <w:color w:val="000000"/>
                <w:sz w:val="20"/>
                <w:szCs w:val="20"/>
                <w:lang w:eastAsia="en-GB"/>
              </w:rPr>
              <w:t>100%</w:t>
            </w:r>
          </w:p>
        </w:tc>
        <w:tc>
          <w:tcPr>
            <w:tcW w:w="1098" w:type="dxa"/>
            <w:vMerge w:val="restart"/>
            <w:tcBorders>
              <w:top w:val="nil"/>
              <w:left w:val="single" w:sz="8" w:space="0" w:color="auto"/>
              <w:bottom w:val="single" w:sz="8" w:space="0" w:color="000000"/>
              <w:right w:val="single" w:sz="8" w:space="0" w:color="auto"/>
            </w:tcBorders>
            <w:shd w:val="clear" w:color="auto" w:fill="auto"/>
            <w:vAlign w:val="center"/>
            <w:hideMark/>
          </w:tcPr>
          <w:p w14:paraId="66E4C362" w14:textId="77777777" w:rsidR="0075301A" w:rsidRPr="00C61775" w:rsidRDefault="0075301A" w:rsidP="006407D8">
            <w:pPr>
              <w:jc w:val="right"/>
              <w:rPr>
                <w:rFonts w:eastAsia="Times New Roman"/>
                <w:color w:val="000000"/>
                <w:sz w:val="20"/>
                <w:szCs w:val="20"/>
                <w:lang w:val="en-GB" w:eastAsia="en-GB"/>
              </w:rPr>
            </w:pPr>
            <w:r w:rsidRPr="00C61775">
              <w:rPr>
                <w:rFonts w:eastAsia="Times New Roman"/>
                <w:color w:val="000000"/>
                <w:sz w:val="20"/>
                <w:szCs w:val="20"/>
                <w:lang w:eastAsia="en-GB"/>
              </w:rPr>
              <w:t>100%</w:t>
            </w:r>
          </w:p>
        </w:tc>
      </w:tr>
      <w:tr w:rsidR="0075301A" w:rsidRPr="00C61775" w14:paraId="2B4A4A42" w14:textId="77777777" w:rsidTr="000965B4">
        <w:trPr>
          <w:trHeight w:val="509"/>
        </w:trPr>
        <w:tc>
          <w:tcPr>
            <w:tcW w:w="598" w:type="dxa"/>
            <w:vMerge/>
            <w:tcBorders>
              <w:top w:val="nil"/>
              <w:left w:val="single" w:sz="8" w:space="0" w:color="auto"/>
              <w:bottom w:val="single" w:sz="8" w:space="0" w:color="000000"/>
              <w:right w:val="single" w:sz="8" w:space="0" w:color="auto"/>
            </w:tcBorders>
            <w:vAlign w:val="center"/>
            <w:hideMark/>
          </w:tcPr>
          <w:p w14:paraId="35369EA8" w14:textId="77777777" w:rsidR="0075301A" w:rsidRPr="00C61775" w:rsidRDefault="0075301A" w:rsidP="006407D8">
            <w:pPr>
              <w:rPr>
                <w:rFonts w:eastAsia="Times New Roman"/>
                <w:color w:val="000000"/>
                <w:sz w:val="20"/>
                <w:szCs w:val="20"/>
                <w:lang w:val="en-GB" w:eastAsia="en-GB"/>
              </w:rPr>
            </w:pPr>
          </w:p>
        </w:tc>
        <w:tc>
          <w:tcPr>
            <w:tcW w:w="5045" w:type="dxa"/>
            <w:vMerge/>
            <w:tcBorders>
              <w:top w:val="nil"/>
              <w:left w:val="single" w:sz="8" w:space="0" w:color="auto"/>
              <w:bottom w:val="single" w:sz="8" w:space="0" w:color="000000"/>
              <w:right w:val="single" w:sz="8" w:space="0" w:color="auto"/>
            </w:tcBorders>
            <w:vAlign w:val="center"/>
            <w:hideMark/>
          </w:tcPr>
          <w:p w14:paraId="0B715100" w14:textId="77777777" w:rsidR="0075301A" w:rsidRPr="00C61775" w:rsidRDefault="0075301A" w:rsidP="006407D8">
            <w:pPr>
              <w:rPr>
                <w:rFonts w:eastAsia="Times New Roman"/>
                <w:color w:val="000000"/>
                <w:sz w:val="20"/>
                <w:szCs w:val="20"/>
                <w:lang w:val="en-GB" w:eastAsia="en-GB"/>
              </w:rPr>
            </w:pPr>
          </w:p>
        </w:tc>
        <w:tc>
          <w:tcPr>
            <w:tcW w:w="1366" w:type="dxa"/>
            <w:vMerge/>
            <w:tcBorders>
              <w:top w:val="nil"/>
              <w:left w:val="single" w:sz="8" w:space="0" w:color="auto"/>
              <w:bottom w:val="single" w:sz="8" w:space="0" w:color="000000"/>
              <w:right w:val="single" w:sz="8" w:space="0" w:color="auto"/>
            </w:tcBorders>
            <w:vAlign w:val="center"/>
            <w:hideMark/>
          </w:tcPr>
          <w:p w14:paraId="153D28CC" w14:textId="77777777" w:rsidR="0075301A" w:rsidRPr="00C61775" w:rsidRDefault="0075301A" w:rsidP="006407D8">
            <w:pPr>
              <w:rPr>
                <w:rFonts w:eastAsia="Times New Roman"/>
                <w:color w:val="000000"/>
                <w:sz w:val="20"/>
                <w:szCs w:val="20"/>
                <w:lang w:val="en-GB" w:eastAsia="en-GB"/>
              </w:rPr>
            </w:pPr>
          </w:p>
        </w:tc>
        <w:tc>
          <w:tcPr>
            <w:tcW w:w="992" w:type="dxa"/>
            <w:vMerge/>
            <w:tcBorders>
              <w:top w:val="nil"/>
              <w:left w:val="single" w:sz="8" w:space="0" w:color="auto"/>
              <w:bottom w:val="single" w:sz="8" w:space="0" w:color="000000"/>
              <w:right w:val="single" w:sz="8" w:space="0" w:color="auto"/>
            </w:tcBorders>
            <w:vAlign w:val="center"/>
            <w:hideMark/>
          </w:tcPr>
          <w:p w14:paraId="6652CBA3" w14:textId="77777777" w:rsidR="0075301A" w:rsidRPr="00C61775" w:rsidRDefault="0075301A" w:rsidP="006407D8">
            <w:pPr>
              <w:rPr>
                <w:rFonts w:eastAsia="Times New Roman"/>
                <w:color w:val="000000"/>
                <w:sz w:val="20"/>
                <w:szCs w:val="20"/>
                <w:lang w:val="en-GB" w:eastAsia="en-GB"/>
              </w:rPr>
            </w:pPr>
          </w:p>
        </w:tc>
        <w:tc>
          <w:tcPr>
            <w:tcW w:w="990" w:type="dxa"/>
            <w:vMerge/>
            <w:tcBorders>
              <w:top w:val="nil"/>
              <w:left w:val="single" w:sz="8" w:space="0" w:color="auto"/>
              <w:bottom w:val="single" w:sz="8" w:space="0" w:color="000000"/>
              <w:right w:val="single" w:sz="8" w:space="0" w:color="auto"/>
            </w:tcBorders>
            <w:vAlign w:val="center"/>
            <w:hideMark/>
          </w:tcPr>
          <w:p w14:paraId="115B0888" w14:textId="77777777" w:rsidR="0075301A" w:rsidRPr="00C61775" w:rsidRDefault="0075301A" w:rsidP="006407D8">
            <w:pPr>
              <w:rPr>
                <w:rFonts w:eastAsia="Times New Roman"/>
                <w:color w:val="000000"/>
                <w:sz w:val="20"/>
                <w:szCs w:val="20"/>
                <w:lang w:val="en-GB" w:eastAsia="en-GB"/>
              </w:rPr>
            </w:pPr>
          </w:p>
        </w:tc>
        <w:tc>
          <w:tcPr>
            <w:tcW w:w="1098" w:type="dxa"/>
            <w:vMerge/>
            <w:tcBorders>
              <w:top w:val="nil"/>
              <w:left w:val="single" w:sz="8" w:space="0" w:color="auto"/>
              <w:bottom w:val="single" w:sz="8" w:space="0" w:color="000000"/>
              <w:right w:val="single" w:sz="8" w:space="0" w:color="auto"/>
            </w:tcBorders>
            <w:vAlign w:val="center"/>
            <w:hideMark/>
          </w:tcPr>
          <w:p w14:paraId="6C62F47D" w14:textId="77777777" w:rsidR="0075301A" w:rsidRPr="00C61775" w:rsidRDefault="0075301A" w:rsidP="006407D8">
            <w:pPr>
              <w:rPr>
                <w:rFonts w:eastAsia="Times New Roman"/>
                <w:color w:val="000000"/>
                <w:sz w:val="20"/>
                <w:szCs w:val="20"/>
                <w:lang w:val="en-GB" w:eastAsia="en-GB"/>
              </w:rPr>
            </w:pPr>
          </w:p>
        </w:tc>
      </w:tr>
    </w:tbl>
    <w:p w14:paraId="5C0FA0B7" w14:textId="77777777" w:rsidR="0075301A" w:rsidRPr="00C61775" w:rsidRDefault="0075301A" w:rsidP="0075301A">
      <w:pPr>
        <w:pStyle w:val="BodyText"/>
        <w:spacing w:before="11"/>
        <w:rPr>
          <w:b/>
          <w:sz w:val="23"/>
          <w:lang w:val="en-GB"/>
        </w:rPr>
      </w:pPr>
    </w:p>
    <w:p w14:paraId="5E95650B" w14:textId="77777777" w:rsidR="0075301A" w:rsidRPr="00C61775" w:rsidRDefault="0075301A" w:rsidP="0075301A">
      <w:pPr>
        <w:pStyle w:val="BodyText"/>
        <w:spacing w:before="11"/>
        <w:ind w:left="0"/>
        <w:rPr>
          <w:b/>
          <w:sz w:val="23"/>
          <w:lang w:val="en-GB"/>
        </w:rPr>
      </w:pPr>
      <w:proofErr w:type="spellStart"/>
      <w:r w:rsidRPr="00C61775">
        <w:rPr>
          <w:b/>
          <w:sz w:val="23"/>
          <w:lang w:val="en-GB"/>
        </w:rPr>
        <w:t>Cheltuieli</w:t>
      </w:r>
      <w:proofErr w:type="spellEnd"/>
      <w:r w:rsidRPr="00C61775">
        <w:rPr>
          <w:b/>
          <w:sz w:val="23"/>
          <w:lang w:val="en-GB"/>
        </w:rPr>
        <w:t xml:space="preserve"> pe </w:t>
      </w:r>
      <w:proofErr w:type="spellStart"/>
      <w:r w:rsidRPr="00C61775">
        <w:rPr>
          <w:b/>
          <w:sz w:val="23"/>
          <w:lang w:val="en-GB"/>
        </w:rPr>
        <w:t>beneficiar</w:t>
      </w:r>
      <w:proofErr w:type="spellEnd"/>
    </w:p>
    <w:p w14:paraId="24524BA9" w14:textId="77777777" w:rsidR="0075301A" w:rsidRPr="00C61775" w:rsidRDefault="0075301A" w:rsidP="0075301A">
      <w:pPr>
        <w:pStyle w:val="BodyText"/>
        <w:spacing w:before="11"/>
        <w:ind w:left="0"/>
        <w:rPr>
          <w:b/>
          <w:sz w:val="23"/>
          <w:lang w:val="en-GB"/>
        </w:rPr>
      </w:pPr>
    </w:p>
    <w:tbl>
      <w:tblPr>
        <w:tblW w:w="4964" w:type="pct"/>
        <w:tblInd w:w="-34" w:type="dxa"/>
        <w:tblLook w:val="04A0" w:firstRow="1" w:lastRow="0" w:firstColumn="1" w:lastColumn="0" w:noHBand="0" w:noVBand="1"/>
      </w:tblPr>
      <w:tblGrid>
        <w:gridCol w:w="858"/>
        <w:gridCol w:w="3868"/>
        <w:gridCol w:w="1512"/>
        <w:gridCol w:w="1371"/>
        <w:gridCol w:w="1371"/>
        <w:gridCol w:w="1085"/>
      </w:tblGrid>
      <w:tr w:rsidR="0075301A" w:rsidRPr="00C61775" w14:paraId="1FC5E3A1" w14:textId="77777777" w:rsidTr="000965B4">
        <w:trPr>
          <w:trHeight w:val="315"/>
        </w:trPr>
        <w:tc>
          <w:tcPr>
            <w:tcW w:w="356" w:type="pct"/>
            <w:vMerge w:val="restart"/>
            <w:tcBorders>
              <w:top w:val="single" w:sz="8" w:space="0" w:color="auto"/>
              <w:left w:val="single" w:sz="8" w:space="0" w:color="auto"/>
              <w:bottom w:val="single" w:sz="8" w:space="0" w:color="000000"/>
              <w:right w:val="single" w:sz="8" w:space="0" w:color="auto"/>
            </w:tcBorders>
            <w:shd w:val="clear" w:color="auto" w:fill="99CCFF"/>
            <w:vAlign w:val="center"/>
            <w:hideMark/>
          </w:tcPr>
          <w:p w14:paraId="042D651F" w14:textId="77777777" w:rsidR="0075301A" w:rsidRPr="00C61775" w:rsidRDefault="0075301A" w:rsidP="006407D8">
            <w:pPr>
              <w:widowControl/>
              <w:autoSpaceDE/>
              <w:autoSpaceDN/>
              <w:jc w:val="center"/>
              <w:rPr>
                <w:rFonts w:eastAsia="Times New Roman"/>
                <w:b/>
                <w:bCs/>
                <w:color w:val="000000"/>
                <w:sz w:val="20"/>
                <w:szCs w:val="20"/>
                <w:lang w:val="en-GB" w:eastAsia="en-GB"/>
              </w:rPr>
            </w:pPr>
            <w:r w:rsidRPr="00C61775">
              <w:rPr>
                <w:rFonts w:eastAsia="Times New Roman"/>
                <w:b/>
                <w:bCs/>
                <w:color w:val="000000"/>
                <w:sz w:val="20"/>
                <w:szCs w:val="20"/>
                <w:lang w:val="en-GB" w:eastAsia="en-GB"/>
              </w:rPr>
              <w:t>Nr.crt.</w:t>
            </w:r>
          </w:p>
        </w:tc>
        <w:tc>
          <w:tcPr>
            <w:tcW w:w="1936" w:type="pct"/>
            <w:vMerge w:val="restart"/>
            <w:tcBorders>
              <w:top w:val="single" w:sz="8" w:space="0" w:color="auto"/>
              <w:left w:val="single" w:sz="8" w:space="0" w:color="auto"/>
              <w:bottom w:val="single" w:sz="8" w:space="0" w:color="000000"/>
              <w:right w:val="single" w:sz="8" w:space="0" w:color="auto"/>
            </w:tcBorders>
            <w:shd w:val="clear" w:color="auto" w:fill="99CCFF"/>
            <w:vAlign w:val="center"/>
            <w:hideMark/>
          </w:tcPr>
          <w:p w14:paraId="5C8CF7C1" w14:textId="77777777" w:rsidR="0075301A" w:rsidRPr="00C61775" w:rsidRDefault="0075301A" w:rsidP="006407D8">
            <w:pPr>
              <w:widowControl/>
              <w:autoSpaceDE/>
              <w:autoSpaceDN/>
              <w:jc w:val="center"/>
              <w:rPr>
                <w:rFonts w:eastAsia="Times New Roman"/>
                <w:b/>
                <w:bCs/>
                <w:color w:val="000000"/>
                <w:sz w:val="20"/>
                <w:szCs w:val="20"/>
                <w:lang w:val="en-GB" w:eastAsia="en-GB"/>
              </w:rPr>
            </w:pPr>
            <w:proofErr w:type="spellStart"/>
            <w:r w:rsidRPr="00C61775">
              <w:rPr>
                <w:rFonts w:eastAsia="Times New Roman"/>
                <w:b/>
                <w:bCs/>
                <w:color w:val="000000"/>
                <w:sz w:val="20"/>
                <w:szCs w:val="20"/>
                <w:lang w:val="en-GB" w:eastAsia="en-GB"/>
              </w:rPr>
              <w:t>Denumire</w:t>
            </w:r>
            <w:proofErr w:type="spellEnd"/>
            <w:r w:rsidRPr="00C61775">
              <w:rPr>
                <w:rFonts w:eastAsia="Times New Roman"/>
                <w:b/>
                <w:bCs/>
                <w:color w:val="000000"/>
                <w:sz w:val="20"/>
                <w:szCs w:val="20"/>
                <w:lang w:val="en-GB" w:eastAsia="en-GB"/>
              </w:rPr>
              <w:t xml:space="preserve"> indicator</w:t>
            </w:r>
          </w:p>
        </w:tc>
        <w:tc>
          <w:tcPr>
            <w:tcW w:w="1460" w:type="pct"/>
            <w:gridSpan w:val="2"/>
            <w:tcBorders>
              <w:top w:val="single" w:sz="8" w:space="0" w:color="auto"/>
              <w:left w:val="nil"/>
              <w:bottom w:val="single" w:sz="8" w:space="0" w:color="auto"/>
              <w:right w:val="single" w:sz="8" w:space="0" w:color="000000"/>
            </w:tcBorders>
            <w:shd w:val="clear" w:color="auto" w:fill="99CCFF"/>
            <w:vAlign w:val="center"/>
            <w:hideMark/>
          </w:tcPr>
          <w:p w14:paraId="2709885F" w14:textId="77777777" w:rsidR="0075301A" w:rsidRPr="00C61775" w:rsidRDefault="0075301A" w:rsidP="006407D8">
            <w:pPr>
              <w:widowControl/>
              <w:autoSpaceDE/>
              <w:autoSpaceDN/>
              <w:jc w:val="center"/>
              <w:rPr>
                <w:rFonts w:eastAsia="Times New Roman"/>
                <w:b/>
                <w:bCs/>
                <w:color w:val="000000"/>
                <w:sz w:val="20"/>
                <w:szCs w:val="20"/>
                <w:lang w:val="en-GB" w:eastAsia="en-GB"/>
              </w:rPr>
            </w:pPr>
            <w:r w:rsidRPr="00C61775">
              <w:rPr>
                <w:rFonts w:eastAsia="Times New Roman"/>
                <w:b/>
                <w:bCs/>
                <w:color w:val="000000"/>
                <w:sz w:val="20"/>
                <w:szCs w:val="20"/>
                <w:lang w:val="en-GB" w:eastAsia="en-GB"/>
              </w:rPr>
              <w:t>2022</w:t>
            </w:r>
          </w:p>
        </w:tc>
        <w:tc>
          <w:tcPr>
            <w:tcW w:w="1248" w:type="pct"/>
            <w:gridSpan w:val="2"/>
            <w:tcBorders>
              <w:top w:val="single" w:sz="8" w:space="0" w:color="auto"/>
              <w:left w:val="nil"/>
              <w:bottom w:val="single" w:sz="8" w:space="0" w:color="auto"/>
              <w:right w:val="single" w:sz="8" w:space="0" w:color="000000"/>
            </w:tcBorders>
            <w:shd w:val="clear" w:color="auto" w:fill="99CCFF"/>
            <w:vAlign w:val="center"/>
            <w:hideMark/>
          </w:tcPr>
          <w:p w14:paraId="33C17583" w14:textId="77777777" w:rsidR="0075301A" w:rsidRPr="00C61775" w:rsidRDefault="0075301A" w:rsidP="006407D8">
            <w:pPr>
              <w:widowControl/>
              <w:autoSpaceDE/>
              <w:autoSpaceDN/>
              <w:jc w:val="center"/>
              <w:rPr>
                <w:rFonts w:eastAsia="Times New Roman"/>
                <w:b/>
                <w:bCs/>
                <w:color w:val="000000"/>
                <w:sz w:val="20"/>
                <w:szCs w:val="20"/>
                <w:lang w:val="en-GB" w:eastAsia="en-GB"/>
              </w:rPr>
            </w:pPr>
            <w:r w:rsidRPr="00C61775">
              <w:rPr>
                <w:rFonts w:eastAsia="Times New Roman"/>
                <w:b/>
                <w:bCs/>
                <w:color w:val="000000"/>
                <w:sz w:val="20"/>
                <w:szCs w:val="20"/>
                <w:lang w:val="en-GB" w:eastAsia="en-GB"/>
              </w:rPr>
              <w:t>2023</w:t>
            </w:r>
          </w:p>
        </w:tc>
      </w:tr>
      <w:tr w:rsidR="0075301A" w:rsidRPr="00C61775" w14:paraId="1192ECD0" w14:textId="77777777" w:rsidTr="000965B4">
        <w:trPr>
          <w:trHeight w:val="315"/>
        </w:trPr>
        <w:tc>
          <w:tcPr>
            <w:tcW w:w="356" w:type="pct"/>
            <w:vMerge/>
            <w:tcBorders>
              <w:top w:val="single" w:sz="8" w:space="0" w:color="auto"/>
              <w:left w:val="single" w:sz="8" w:space="0" w:color="auto"/>
              <w:bottom w:val="single" w:sz="8" w:space="0" w:color="000000"/>
              <w:right w:val="single" w:sz="8" w:space="0" w:color="auto"/>
            </w:tcBorders>
            <w:shd w:val="clear" w:color="auto" w:fill="99CCFF"/>
            <w:vAlign w:val="center"/>
            <w:hideMark/>
          </w:tcPr>
          <w:p w14:paraId="05BA6472" w14:textId="77777777" w:rsidR="0075301A" w:rsidRPr="00C61775" w:rsidRDefault="0075301A" w:rsidP="006407D8">
            <w:pPr>
              <w:widowControl/>
              <w:autoSpaceDE/>
              <w:autoSpaceDN/>
              <w:rPr>
                <w:rFonts w:eastAsia="Times New Roman"/>
                <w:b/>
                <w:bCs/>
                <w:color w:val="000000"/>
                <w:sz w:val="20"/>
                <w:szCs w:val="20"/>
                <w:lang w:val="en-GB" w:eastAsia="en-GB"/>
              </w:rPr>
            </w:pPr>
          </w:p>
        </w:tc>
        <w:tc>
          <w:tcPr>
            <w:tcW w:w="1936" w:type="pct"/>
            <w:vMerge/>
            <w:tcBorders>
              <w:top w:val="single" w:sz="8" w:space="0" w:color="auto"/>
              <w:left w:val="single" w:sz="8" w:space="0" w:color="auto"/>
              <w:bottom w:val="single" w:sz="8" w:space="0" w:color="000000"/>
              <w:right w:val="single" w:sz="8" w:space="0" w:color="auto"/>
            </w:tcBorders>
            <w:shd w:val="clear" w:color="auto" w:fill="99CCFF"/>
            <w:vAlign w:val="center"/>
            <w:hideMark/>
          </w:tcPr>
          <w:p w14:paraId="5AAC0B6E" w14:textId="77777777" w:rsidR="0075301A" w:rsidRPr="00C61775" w:rsidRDefault="0075301A" w:rsidP="006407D8">
            <w:pPr>
              <w:widowControl/>
              <w:autoSpaceDE/>
              <w:autoSpaceDN/>
              <w:rPr>
                <w:rFonts w:eastAsia="Times New Roman"/>
                <w:b/>
                <w:bCs/>
                <w:color w:val="000000"/>
                <w:sz w:val="20"/>
                <w:szCs w:val="20"/>
                <w:lang w:val="en-GB" w:eastAsia="en-GB"/>
              </w:rPr>
            </w:pPr>
          </w:p>
        </w:tc>
        <w:tc>
          <w:tcPr>
            <w:tcW w:w="1460" w:type="pct"/>
            <w:gridSpan w:val="2"/>
            <w:tcBorders>
              <w:top w:val="single" w:sz="8" w:space="0" w:color="auto"/>
              <w:left w:val="nil"/>
              <w:bottom w:val="single" w:sz="8" w:space="0" w:color="auto"/>
              <w:right w:val="single" w:sz="8" w:space="0" w:color="000000"/>
            </w:tcBorders>
            <w:shd w:val="clear" w:color="auto" w:fill="99CCFF"/>
            <w:vAlign w:val="center"/>
            <w:hideMark/>
          </w:tcPr>
          <w:p w14:paraId="153F66A3" w14:textId="77777777" w:rsidR="0075301A" w:rsidRPr="00C61775" w:rsidRDefault="0075301A" w:rsidP="006407D8">
            <w:pPr>
              <w:widowControl/>
              <w:autoSpaceDE/>
              <w:autoSpaceDN/>
              <w:jc w:val="center"/>
              <w:rPr>
                <w:rFonts w:eastAsia="Times New Roman"/>
                <w:b/>
                <w:bCs/>
                <w:color w:val="000000"/>
                <w:sz w:val="20"/>
                <w:szCs w:val="20"/>
                <w:lang w:val="en-GB" w:eastAsia="en-GB"/>
              </w:rPr>
            </w:pPr>
            <w:r w:rsidRPr="00C61775">
              <w:rPr>
                <w:rFonts w:eastAsia="Times New Roman"/>
                <w:b/>
                <w:bCs/>
                <w:color w:val="000000"/>
                <w:sz w:val="20"/>
                <w:szCs w:val="20"/>
                <w:lang w:val="en-GB" w:eastAsia="en-GB"/>
              </w:rPr>
              <w:t>(lei)</w:t>
            </w:r>
          </w:p>
        </w:tc>
        <w:tc>
          <w:tcPr>
            <w:tcW w:w="1248" w:type="pct"/>
            <w:gridSpan w:val="2"/>
            <w:tcBorders>
              <w:top w:val="single" w:sz="8" w:space="0" w:color="auto"/>
              <w:left w:val="nil"/>
              <w:bottom w:val="single" w:sz="8" w:space="0" w:color="auto"/>
              <w:right w:val="single" w:sz="8" w:space="0" w:color="000000"/>
            </w:tcBorders>
            <w:shd w:val="clear" w:color="auto" w:fill="99CCFF"/>
            <w:vAlign w:val="center"/>
            <w:hideMark/>
          </w:tcPr>
          <w:p w14:paraId="3C512F5E" w14:textId="77777777" w:rsidR="0075301A" w:rsidRPr="00C61775" w:rsidRDefault="0075301A" w:rsidP="006407D8">
            <w:pPr>
              <w:widowControl/>
              <w:autoSpaceDE/>
              <w:autoSpaceDN/>
              <w:jc w:val="center"/>
              <w:rPr>
                <w:rFonts w:eastAsia="Times New Roman"/>
                <w:b/>
                <w:bCs/>
                <w:color w:val="000000"/>
                <w:sz w:val="20"/>
                <w:szCs w:val="20"/>
                <w:lang w:val="en-GB" w:eastAsia="en-GB"/>
              </w:rPr>
            </w:pPr>
            <w:r w:rsidRPr="00C61775">
              <w:rPr>
                <w:rFonts w:eastAsia="Times New Roman"/>
                <w:b/>
                <w:bCs/>
                <w:color w:val="000000"/>
                <w:sz w:val="20"/>
                <w:szCs w:val="20"/>
                <w:lang w:val="en-GB" w:eastAsia="en-GB"/>
              </w:rPr>
              <w:t>(lei)</w:t>
            </w:r>
          </w:p>
        </w:tc>
      </w:tr>
      <w:tr w:rsidR="0075301A" w:rsidRPr="00C61775" w14:paraId="624B8DEB" w14:textId="77777777" w:rsidTr="000965B4">
        <w:trPr>
          <w:trHeight w:val="315"/>
        </w:trPr>
        <w:tc>
          <w:tcPr>
            <w:tcW w:w="356" w:type="pct"/>
            <w:tcBorders>
              <w:top w:val="nil"/>
              <w:left w:val="single" w:sz="8" w:space="0" w:color="auto"/>
              <w:bottom w:val="single" w:sz="8" w:space="0" w:color="auto"/>
              <w:right w:val="single" w:sz="8" w:space="0" w:color="auto"/>
            </w:tcBorders>
            <w:shd w:val="clear" w:color="auto" w:fill="auto"/>
            <w:vAlign w:val="center"/>
            <w:hideMark/>
          </w:tcPr>
          <w:p w14:paraId="4C939BDD" w14:textId="77777777" w:rsidR="0075301A" w:rsidRPr="00C61775" w:rsidRDefault="0075301A" w:rsidP="006407D8">
            <w:pPr>
              <w:widowControl/>
              <w:autoSpaceDE/>
              <w:autoSpaceDN/>
              <w:jc w:val="center"/>
              <w:rPr>
                <w:rFonts w:eastAsia="Times New Roman"/>
                <w:color w:val="000000"/>
                <w:sz w:val="20"/>
                <w:szCs w:val="20"/>
                <w:lang w:val="en-GB" w:eastAsia="en-GB"/>
              </w:rPr>
            </w:pPr>
            <w:r w:rsidRPr="00C61775">
              <w:rPr>
                <w:rFonts w:eastAsia="Times New Roman"/>
                <w:color w:val="000000"/>
                <w:sz w:val="20"/>
                <w:szCs w:val="20"/>
                <w:lang w:val="en-GB" w:eastAsia="en-GB"/>
              </w:rPr>
              <w:t> </w:t>
            </w:r>
          </w:p>
        </w:tc>
        <w:tc>
          <w:tcPr>
            <w:tcW w:w="1936" w:type="pct"/>
            <w:tcBorders>
              <w:top w:val="nil"/>
              <w:left w:val="nil"/>
              <w:bottom w:val="single" w:sz="8" w:space="0" w:color="auto"/>
              <w:right w:val="single" w:sz="8" w:space="0" w:color="auto"/>
            </w:tcBorders>
            <w:shd w:val="clear" w:color="auto" w:fill="auto"/>
            <w:vAlign w:val="center"/>
            <w:hideMark/>
          </w:tcPr>
          <w:p w14:paraId="55CF3EE2" w14:textId="77777777" w:rsidR="0075301A" w:rsidRPr="00C61775" w:rsidRDefault="0075301A" w:rsidP="006407D8">
            <w:pPr>
              <w:widowControl/>
              <w:autoSpaceDE/>
              <w:autoSpaceDN/>
              <w:jc w:val="center"/>
              <w:rPr>
                <w:rFonts w:eastAsia="Times New Roman"/>
                <w:color w:val="000000"/>
                <w:sz w:val="20"/>
                <w:szCs w:val="20"/>
                <w:lang w:val="en-GB" w:eastAsia="en-GB"/>
              </w:rPr>
            </w:pPr>
            <w:r w:rsidRPr="00C61775">
              <w:rPr>
                <w:rFonts w:eastAsia="Times New Roman"/>
                <w:color w:val="000000"/>
                <w:sz w:val="20"/>
                <w:szCs w:val="20"/>
                <w:lang w:val="en-GB" w:eastAsia="en-GB"/>
              </w:rPr>
              <w:t> </w:t>
            </w:r>
          </w:p>
        </w:tc>
        <w:tc>
          <w:tcPr>
            <w:tcW w:w="765" w:type="pct"/>
            <w:tcBorders>
              <w:top w:val="nil"/>
              <w:left w:val="nil"/>
              <w:bottom w:val="single" w:sz="8" w:space="0" w:color="auto"/>
              <w:right w:val="single" w:sz="8" w:space="0" w:color="auto"/>
            </w:tcBorders>
            <w:shd w:val="clear" w:color="auto" w:fill="auto"/>
            <w:vAlign w:val="center"/>
            <w:hideMark/>
          </w:tcPr>
          <w:p w14:paraId="0AAC3687" w14:textId="77777777" w:rsidR="0075301A" w:rsidRPr="00C61775" w:rsidRDefault="0075301A" w:rsidP="006407D8">
            <w:pPr>
              <w:widowControl/>
              <w:autoSpaceDE/>
              <w:autoSpaceDN/>
              <w:jc w:val="center"/>
              <w:rPr>
                <w:rFonts w:eastAsia="Times New Roman"/>
                <w:color w:val="000000"/>
                <w:sz w:val="20"/>
                <w:szCs w:val="20"/>
                <w:lang w:val="en-GB" w:eastAsia="en-GB"/>
              </w:rPr>
            </w:pPr>
            <w:proofErr w:type="spellStart"/>
            <w:r w:rsidRPr="00C61775">
              <w:rPr>
                <w:rFonts w:eastAsia="Times New Roman"/>
                <w:color w:val="000000"/>
                <w:sz w:val="20"/>
                <w:szCs w:val="20"/>
                <w:lang w:val="en-GB" w:eastAsia="en-GB"/>
              </w:rPr>
              <w:t>Prevăzut</w:t>
            </w:r>
            <w:proofErr w:type="spellEnd"/>
          </w:p>
        </w:tc>
        <w:tc>
          <w:tcPr>
            <w:tcW w:w="695" w:type="pct"/>
            <w:tcBorders>
              <w:top w:val="nil"/>
              <w:left w:val="nil"/>
              <w:bottom w:val="single" w:sz="8" w:space="0" w:color="auto"/>
              <w:right w:val="single" w:sz="8" w:space="0" w:color="auto"/>
            </w:tcBorders>
            <w:shd w:val="clear" w:color="auto" w:fill="auto"/>
            <w:vAlign w:val="center"/>
            <w:hideMark/>
          </w:tcPr>
          <w:p w14:paraId="0BB48508" w14:textId="77777777" w:rsidR="0075301A" w:rsidRPr="00C61775" w:rsidRDefault="0075301A" w:rsidP="006407D8">
            <w:pPr>
              <w:widowControl/>
              <w:autoSpaceDE/>
              <w:autoSpaceDN/>
              <w:jc w:val="center"/>
              <w:rPr>
                <w:rFonts w:eastAsia="Times New Roman"/>
                <w:color w:val="000000"/>
                <w:sz w:val="20"/>
                <w:szCs w:val="20"/>
                <w:lang w:val="en-GB" w:eastAsia="en-GB"/>
              </w:rPr>
            </w:pPr>
            <w:proofErr w:type="spellStart"/>
            <w:r w:rsidRPr="00C61775">
              <w:rPr>
                <w:rFonts w:eastAsia="Times New Roman"/>
                <w:color w:val="000000"/>
                <w:sz w:val="20"/>
                <w:szCs w:val="20"/>
                <w:lang w:val="en-GB" w:eastAsia="en-GB"/>
              </w:rPr>
              <w:t>Realizat</w:t>
            </w:r>
            <w:proofErr w:type="spellEnd"/>
          </w:p>
        </w:tc>
        <w:tc>
          <w:tcPr>
            <w:tcW w:w="695" w:type="pct"/>
            <w:tcBorders>
              <w:top w:val="nil"/>
              <w:left w:val="nil"/>
              <w:bottom w:val="single" w:sz="8" w:space="0" w:color="auto"/>
              <w:right w:val="single" w:sz="8" w:space="0" w:color="auto"/>
            </w:tcBorders>
            <w:shd w:val="clear" w:color="auto" w:fill="auto"/>
            <w:vAlign w:val="center"/>
            <w:hideMark/>
          </w:tcPr>
          <w:p w14:paraId="276028EC" w14:textId="77777777" w:rsidR="0075301A" w:rsidRPr="00C61775" w:rsidRDefault="0075301A" w:rsidP="006407D8">
            <w:pPr>
              <w:widowControl/>
              <w:autoSpaceDE/>
              <w:autoSpaceDN/>
              <w:jc w:val="center"/>
              <w:rPr>
                <w:rFonts w:eastAsia="Times New Roman"/>
                <w:color w:val="000000"/>
                <w:sz w:val="20"/>
                <w:szCs w:val="20"/>
                <w:lang w:val="en-GB" w:eastAsia="en-GB"/>
              </w:rPr>
            </w:pPr>
            <w:proofErr w:type="spellStart"/>
            <w:r w:rsidRPr="00C61775">
              <w:rPr>
                <w:rFonts w:eastAsia="Times New Roman"/>
                <w:color w:val="000000"/>
                <w:sz w:val="20"/>
                <w:szCs w:val="20"/>
                <w:lang w:val="en-GB" w:eastAsia="en-GB"/>
              </w:rPr>
              <w:t>Prevăzut</w:t>
            </w:r>
            <w:proofErr w:type="spellEnd"/>
          </w:p>
        </w:tc>
        <w:tc>
          <w:tcPr>
            <w:tcW w:w="553" w:type="pct"/>
            <w:tcBorders>
              <w:top w:val="nil"/>
              <w:left w:val="nil"/>
              <w:bottom w:val="single" w:sz="8" w:space="0" w:color="auto"/>
              <w:right w:val="single" w:sz="8" w:space="0" w:color="auto"/>
            </w:tcBorders>
            <w:shd w:val="clear" w:color="auto" w:fill="auto"/>
            <w:vAlign w:val="center"/>
            <w:hideMark/>
          </w:tcPr>
          <w:p w14:paraId="2F0EB53C" w14:textId="77777777" w:rsidR="0075301A" w:rsidRPr="00C61775" w:rsidRDefault="0075301A" w:rsidP="006407D8">
            <w:pPr>
              <w:widowControl/>
              <w:autoSpaceDE/>
              <w:autoSpaceDN/>
              <w:jc w:val="center"/>
              <w:rPr>
                <w:rFonts w:eastAsia="Times New Roman"/>
                <w:color w:val="000000"/>
                <w:sz w:val="20"/>
                <w:szCs w:val="20"/>
                <w:lang w:val="en-GB" w:eastAsia="en-GB"/>
              </w:rPr>
            </w:pPr>
            <w:proofErr w:type="spellStart"/>
            <w:r w:rsidRPr="00C61775">
              <w:rPr>
                <w:rFonts w:eastAsia="Times New Roman"/>
                <w:color w:val="000000"/>
                <w:sz w:val="20"/>
                <w:szCs w:val="20"/>
                <w:lang w:val="en-GB" w:eastAsia="en-GB"/>
              </w:rPr>
              <w:t>Realizat</w:t>
            </w:r>
            <w:proofErr w:type="spellEnd"/>
          </w:p>
        </w:tc>
      </w:tr>
      <w:tr w:rsidR="0075301A" w:rsidRPr="00C61775" w14:paraId="3CFC67C6" w14:textId="77777777" w:rsidTr="000965B4">
        <w:trPr>
          <w:trHeight w:val="315"/>
        </w:trPr>
        <w:tc>
          <w:tcPr>
            <w:tcW w:w="356" w:type="pct"/>
            <w:tcBorders>
              <w:top w:val="nil"/>
              <w:left w:val="single" w:sz="8" w:space="0" w:color="auto"/>
              <w:bottom w:val="single" w:sz="8" w:space="0" w:color="auto"/>
              <w:right w:val="single" w:sz="8" w:space="0" w:color="auto"/>
            </w:tcBorders>
            <w:shd w:val="clear" w:color="auto" w:fill="auto"/>
            <w:vAlign w:val="center"/>
            <w:hideMark/>
          </w:tcPr>
          <w:p w14:paraId="07906962" w14:textId="77777777" w:rsidR="0075301A" w:rsidRPr="00C61775" w:rsidRDefault="0075301A" w:rsidP="006407D8">
            <w:pPr>
              <w:widowControl/>
              <w:autoSpaceDE/>
              <w:autoSpaceDN/>
              <w:jc w:val="center"/>
              <w:rPr>
                <w:rFonts w:eastAsia="Times New Roman"/>
                <w:color w:val="000000"/>
                <w:sz w:val="20"/>
                <w:szCs w:val="20"/>
                <w:lang w:val="en-GB" w:eastAsia="en-GB"/>
              </w:rPr>
            </w:pPr>
            <w:r w:rsidRPr="00C61775">
              <w:rPr>
                <w:rFonts w:eastAsia="Times New Roman"/>
                <w:color w:val="000000"/>
                <w:sz w:val="20"/>
                <w:szCs w:val="20"/>
                <w:lang w:val="en-GB" w:eastAsia="en-GB"/>
              </w:rPr>
              <w:t>1</w:t>
            </w:r>
          </w:p>
        </w:tc>
        <w:tc>
          <w:tcPr>
            <w:tcW w:w="1936" w:type="pct"/>
            <w:tcBorders>
              <w:top w:val="nil"/>
              <w:left w:val="nil"/>
              <w:bottom w:val="single" w:sz="8" w:space="0" w:color="auto"/>
              <w:right w:val="single" w:sz="8" w:space="0" w:color="auto"/>
            </w:tcBorders>
            <w:shd w:val="clear" w:color="auto" w:fill="auto"/>
            <w:vAlign w:val="center"/>
            <w:hideMark/>
          </w:tcPr>
          <w:p w14:paraId="4A27957D" w14:textId="77777777" w:rsidR="0075301A" w:rsidRPr="00C61775" w:rsidRDefault="0075301A" w:rsidP="006407D8">
            <w:pPr>
              <w:widowControl/>
              <w:autoSpaceDE/>
              <w:autoSpaceDN/>
              <w:jc w:val="center"/>
              <w:rPr>
                <w:rFonts w:eastAsia="Times New Roman"/>
                <w:color w:val="000000"/>
                <w:sz w:val="20"/>
                <w:szCs w:val="20"/>
                <w:lang w:val="en-GB" w:eastAsia="en-GB"/>
              </w:rPr>
            </w:pPr>
            <w:r w:rsidRPr="00C61775">
              <w:rPr>
                <w:rFonts w:eastAsia="Times New Roman"/>
                <w:color w:val="000000"/>
                <w:sz w:val="20"/>
                <w:szCs w:val="20"/>
                <w:lang w:val="en-GB" w:eastAsia="en-GB"/>
              </w:rPr>
              <w:t>2</w:t>
            </w:r>
          </w:p>
        </w:tc>
        <w:tc>
          <w:tcPr>
            <w:tcW w:w="765" w:type="pct"/>
            <w:tcBorders>
              <w:top w:val="nil"/>
              <w:left w:val="nil"/>
              <w:bottom w:val="single" w:sz="8" w:space="0" w:color="auto"/>
              <w:right w:val="single" w:sz="8" w:space="0" w:color="auto"/>
            </w:tcBorders>
            <w:shd w:val="clear" w:color="auto" w:fill="auto"/>
            <w:vAlign w:val="center"/>
            <w:hideMark/>
          </w:tcPr>
          <w:p w14:paraId="6B9EC1C9" w14:textId="77777777" w:rsidR="0075301A" w:rsidRPr="00C61775" w:rsidRDefault="0075301A" w:rsidP="006407D8">
            <w:pPr>
              <w:widowControl/>
              <w:autoSpaceDE/>
              <w:autoSpaceDN/>
              <w:jc w:val="center"/>
              <w:rPr>
                <w:rFonts w:eastAsia="Times New Roman"/>
                <w:color w:val="000000"/>
                <w:sz w:val="20"/>
                <w:szCs w:val="20"/>
                <w:lang w:val="en-GB" w:eastAsia="en-GB"/>
              </w:rPr>
            </w:pPr>
            <w:r w:rsidRPr="00C61775">
              <w:rPr>
                <w:rFonts w:eastAsia="Times New Roman"/>
                <w:color w:val="000000"/>
                <w:sz w:val="20"/>
                <w:szCs w:val="20"/>
                <w:lang w:val="en-GB" w:eastAsia="en-GB"/>
              </w:rPr>
              <w:t>5</w:t>
            </w:r>
          </w:p>
        </w:tc>
        <w:tc>
          <w:tcPr>
            <w:tcW w:w="695" w:type="pct"/>
            <w:tcBorders>
              <w:top w:val="nil"/>
              <w:left w:val="nil"/>
              <w:bottom w:val="single" w:sz="8" w:space="0" w:color="auto"/>
              <w:right w:val="single" w:sz="8" w:space="0" w:color="auto"/>
            </w:tcBorders>
            <w:shd w:val="clear" w:color="auto" w:fill="auto"/>
            <w:vAlign w:val="center"/>
            <w:hideMark/>
          </w:tcPr>
          <w:p w14:paraId="447D3301" w14:textId="77777777" w:rsidR="0075301A" w:rsidRPr="00C61775" w:rsidRDefault="0075301A" w:rsidP="006407D8">
            <w:pPr>
              <w:widowControl/>
              <w:autoSpaceDE/>
              <w:autoSpaceDN/>
              <w:jc w:val="center"/>
              <w:rPr>
                <w:rFonts w:eastAsia="Times New Roman"/>
                <w:color w:val="000000"/>
                <w:sz w:val="20"/>
                <w:szCs w:val="20"/>
                <w:lang w:val="en-GB" w:eastAsia="en-GB"/>
              </w:rPr>
            </w:pPr>
            <w:r w:rsidRPr="00C61775">
              <w:rPr>
                <w:rFonts w:eastAsia="Times New Roman"/>
                <w:color w:val="000000"/>
                <w:sz w:val="20"/>
                <w:szCs w:val="20"/>
                <w:lang w:val="en-GB" w:eastAsia="en-GB"/>
              </w:rPr>
              <w:t>6</w:t>
            </w:r>
          </w:p>
        </w:tc>
        <w:tc>
          <w:tcPr>
            <w:tcW w:w="695" w:type="pct"/>
            <w:tcBorders>
              <w:top w:val="nil"/>
              <w:left w:val="nil"/>
              <w:bottom w:val="single" w:sz="8" w:space="0" w:color="auto"/>
              <w:right w:val="single" w:sz="8" w:space="0" w:color="auto"/>
            </w:tcBorders>
            <w:shd w:val="clear" w:color="auto" w:fill="auto"/>
            <w:vAlign w:val="center"/>
            <w:hideMark/>
          </w:tcPr>
          <w:p w14:paraId="121A984A" w14:textId="77777777" w:rsidR="0075301A" w:rsidRPr="00C61775" w:rsidRDefault="0075301A" w:rsidP="006407D8">
            <w:pPr>
              <w:widowControl/>
              <w:autoSpaceDE/>
              <w:autoSpaceDN/>
              <w:jc w:val="center"/>
              <w:rPr>
                <w:rFonts w:eastAsia="Times New Roman"/>
                <w:color w:val="000000"/>
                <w:sz w:val="20"/>
                <w:szCs w:val="20"/>
                <w:lang w:val="en-GB" w:eastAsia="en-GB"/>
              </w:rPr>
            </w:pPr>
            <w:r w:rsidRPr="00C61775">
              <w:rPr>
                <w:rFonts w:eastAsia="Times New Roman"/>
                <w:color w:val="000000"/>
                <w:sz w:val="20"/>
                <w:szCs w:val="20"/>
                <w:lang w:val="en-GB" w:eastAsia="en-GB"/>
              </w:rPr>
              <w:t>5</w:t>
            </w:r>
          </w:p>
        </w:tc>
        <w:tc>
          <w:tcPr>
            <w:tcW w:w="553" w:type="pct"/>
            <w:tcBorders>
              <w:top w:val="nil"/>
              <w:left w:val="nil"/>
              <w:bottom w:val="single" w:sz="8" w:space="0" w:color="auto"/>
              <w:right w:val="single" w:sz="8" w:space="0" w:color="auto"/>
            </w:tcBorders>
            <w:shd w:val="clear" w:color="auto" w:fill="auto"/>
            <w:vAlign w:val="center"/>
            <w:hideMark/>
          </w:tcPr>
          <w:p w14:paraId="21510A14" w14:textId="77777777" w:rsidR="0075301A" w:rsidRPr="00C61775" w:rsidRDefault="0075301A" w:rsidP="006407D8">
            <w:pPr>
              <w:widowControl/>
              <w:autoSpaceDE/>
              <w:autoSpaceDN/>
              <w:jc w:val="center"/>
              <w:rPr>
                <w:rFonts w:eastAsia="Times New Roman"/>
                <w:color w:val="000000"/>
                <w:sz w:val="20"/>
                <w:szCs w:val="20"/>
                <w:lang w:val="en-GB" w:eastAsia="en-GB"/>
              </w:rPr>
            </w:pPr>
            <w:r w:rsidRPr="00C61775">
              <w:rPr>
                <w:rFonts w:eastAsia="Times New Roman"/>
                <w:color w:val="000000"/>
                <w:sz w:val="20"/>
                <w:szCs w:val="20"/>
                <w:lang w:val="en-GB" w:eastAsia="en-GB"/>
              </w:rPr>
              <w:t>6</w:t>
            </w:r>
          </w:p>
        </w:tc>
      </w:tr>
      <w:tr w:rsidR="0075301A" w:rsidRPr="00C61775" w14:paraId="7F575575" w14:textId="77777777" w:rsidTr="000965B4">
        <w:trPr>
          <w:trHeight w:val="315"/>
        </w:trPr>
        <w:tc>
          <w:tcPr>
            <w:tcW w:w="356" w:type="pct"/>
            <w:tcBorders>
              <w:top w:val="nil"/>
              <w:left w:val="single" w:sz="8" w:space="0" w:color="auto"/>
              <w:bottom w:val="single" w:sz="8" w:space="0" w:color="auto"/>
              <w:right w:val="single" w:sz="8" w:space="0" w:color="auto"/>
            </w:tcBorders>
            <w:shd w:val="clear" w:color="auto" w:fill="auto"/>
            <w:vAlign w:val="center"/>
            <w:hideMark/>
          </w:tcPr>
          <w:p w14:paraId="3A25EDD9" w14:textId="77777777" w:rsidR="0075301A" w:rsidRPr="00C61775" w:rsidRDefault="0075301A" w:rsidP="006407D8">
            <w:pPr>
              <w:widowControl/>
              <w:autoSpaceDE/>
              <w:autoSpaceDN/>
              <w:jc w:val="center"/>
              <w:rPr>
                <w:rFonts w:eastAsia="Times New Roman"/>
                <w:color w:val="000000"/>
                <w:sz w:val="20"/>
                <w:szCs w:val="20"/>
                <w:lang w:val="en-GB" w:eastAsia="en-GB"/>
              </w:rPr>
            </w:pPr>
            <w:r w:rsidRPr="00C61775">
              <w:rPr>
                <w:rFonts w:eastAsia="Times New Roman"/>
                <w:color w:val="000000"/>
                <w:sz w:val="20"/>
                <w:szCs w:val="20"/>
                <w:lang w:val="en-GB" w:eastAsia="en-GB"/>
              </w:rPr>
              <w:t> </w:t>
            </w:r>
          </w:p>
        </w:tc>
        <w:tc>
          <w:tcPr>
            <w:tcW w:w="1936" w:type="pct"/>
            <w:tcBorders>
              <w:top w:val="nil"/>
              <w:left w:val="nil"/>
              <w:bottom w:val="single" w:sz="8" w:space="0" w:color="auto"/>
              <w:right w:val="single" w:sz="8" w:space="0" w:color="auto"/>
            </w:tcBorders>
            <w:shd w:val="clear" w:color="auto" w:fill="auto"/>
            <w:vAlign w:val="center"/>
            <w:hideMark/>
          </w:tcPr>
          <w:p w14:paraId="5C226C48" w14:textId="77777777" w:rsidR="0075301A" w:rsidRPr="00C61775" w:rsidRDefault="0075301A" w:rsidP="006407D8">
            <w:pPr>
              <w:widowControl/>
              <w:autoSpaceDE/>
              <w:autoSpaceDN/>
              <w:jc w:val="center"/>
              <w:rPr>
                <w:rFonts w:eastAsia="Times New Roman"/>
                <w:color w:val="000000"/>
                <w:sz w:val="20"/>
                <w:szCs w:val="20"/>
                <w:lang w:val="en-GB" w:eastAsia="en-GB"/>
              </w:rPr>
            </w:pPr>
            <w:proofErr w:type="spellStart"/>
            <w:r w:rsidRPr="00C61775">
              <w:rPr>
                <w:rFonts w:eastAsia="Times New Roman"/>
                <w:color w:val="000000"/>
                <w:sz w:val="20"/>
                <w:szCs w:val="20"/>
                <w:lang w:val="en-GB" w:eastAsia="en-GB"/>
              </w:rPr>
              <w:t>Cheltuieli</w:t>
            </w:r>
            <w:proofErr w:type="spellEnd"/>
            <w:r w:rsidRPr="00C61775">
              <w:rPr>
                <w:rFonts w:eastAsia="Times New Roman"/>
                <w:color w:val="000000"/>
                <w:sz w:val="20"/>
                <w:szCs w:val="20"/>
                <w:lang w:val="en-GB" w:eastAsia="en-GB"/>
              </w:rPr>
              <w:t xml:space="preserve"> pe </w:t>
            </w:r>
            <w:proofErr w:type="spellStart"/>
            <w:r w:rsidRPr="00C61775">
              <w:rPr>
                <w:rFonts w:eastAsia="Times New Roman"/>
                <w:color w:val="000000"/>
                <w:sz w:val="20"/>
                <w:szCs w:val="20"/>
                <w:lang w:val="en-GB" w:eastAsia="en-GB"/>
              </w:rPr>
              <w:t>beneficiar</w:t>
            </w:r>
            <w:proofErr w:type="spellEnd"/>
            <w:r w:rsidRPr="00C61775">
              <w:rPr>
                <w:rFonts w:eastAsia="Times New Roman"/>
                <w:color w:val="000000"/>
                <w:sz w:val="20"/>
                <w:szCs w:val="20"/>
                <w:lang w:val="en-GB" w:eastAsia="en-GB"/>
              </w:rPr>
              <w:t>, din care:</w:t>
            </w:r>
          </w:p>
        </w:tc>
        <w:tc>
          <w:tcPr>
            <w:tcW w:w="765" w:type="pct"/>
            <w:tcBorders>
              <w:top w:val="nil"/>
              <w:left w:val="nil"/>
              <w:bottom w:val="single" w:sz="8" w:space="0" w:color="auto"/>
              <w:right w:val="single" w:sz="8" w:space="0" w:color="auto"/>
            </w:tcBorders>
            <w:shd w:val="clear" w:color="auto" w:fill="auto"/>
            <w:vAlign w:val="center"/>
            <w:hideMark/>
          </w:tcPr>
          <w:p w14:paraId="2FA0E6D1" w14:textId="77777777" w:rsidR="0075301A" w:rsidRPr="00C61775" w:rsidRDefault="00957FB4" w:rsidP="007C551E">
            <w:pPr>
              <w:widowControl/>
              <w:autoSpaceDE/>
              <w:autoSpaceDN/>
              <w:jc w:val="right"/>
              <w:rPr>
                <w:rFonts w:eastAsia="Times New Roman"/>
                <w:color w:val="000000"/>
                <w:sz w:val="20"/>
                <w:szCs w:val="20"/>
                <w:lang w:val="en-GB" w:eastAsia="en-GB"/>
              </w:rPr>
            </w:pPr>
            <w:r>
              <w:rPr>
                <w:rFonts w:eastAsia="Times New Roman"/>
                <w:color w:val="000000"/>
                <w:sz w:val="20"/>
                <w:szCs w:val="20"/>
                <w:lang w:val="en-GB" w:eastAsia="en-GB"/>
              </w:rPr>
              <w:t>109,</w:t>
            </w:r>
            <w:r w:rsidR="0075301A" w:rsidRPr="00C61775">
              <w:rPr>
                <w:rFonts w:eastAsia="Times New Roman"/>
                <w:color w:val="000000"/>
                <w:sz w:val="20"/>
                <w:szCs w:val="20"/>
                <w:lang w:val="en-GB" w:eastAsia="en-GB"/>
              </w:rPr>
              <w:t>93</w:t>
            </w:r>
          </w:p>
        </w:tc>
        <w:tc>
          <w:tcPr>
            <w:tcW w:w="695" w:type="pct"/>
            <w:tcBorders>
              <w:top w:val="nil"/>
              <w:left w:val="nil"/>
              <w:bottom w:val="single" w:sz="8" w:space="0" w:color="auto"/>
              <w:right w:val="single" w:sz="8" w:space="0" w:color="auto"/>
            </w:tcBorders>
            <w:shd w:val="clear" w:color="auto" w:fill="auto"/>
            <w:vAlign w:val="center"/>
            <w:hideMark/>
          </w:tcPr>
          <w:p w14:paraId="4AC39F8A" w14:textId="77777777" w:rsidR="0075301A" w:rsidRPr="00C61775" w:rsidRDefault="00957FB4" w:rsidP="007C551E">
            <w:pPr>
              <w:widowControl/>
              <w:autoSpaceDE/>
              <w:autoSpaceDN/>
              <w:jc w:val="right"/>
              <w:rPr>
                <w:rFonts w:eastAsia="Times New Roman"/>
                <w:color w:val="000000"/>
                <w:sz w:val="20"/>
                <w:szCs w:val="20"/>
                <w:lang w:val="en-GB" w:eastAsia="en-GB"/>
              </w:rPr>
            </w:pPr>
            <w:r>
              <w:rPr>
                <w:rFonts w:eastAsia="Times New Roman"/>
                <w:color w:val="000000"/>
                <w:sz w:val="20"/>
                <w:szCs w:val="20"/>
                <w:lang w:val="en-GB" w:eastAsia="en-GB"/>
              </w:rPr>
              <w:t>106,</w:t>
            </w:r>
            <w:r w:rsidR="0075301A" w:rsidRPr="00C61775">
              <w:rPr>
                <w:rFonts w:eastAsia="Times New Roman"/>
                <w:color w:val="000000"/>
                <w:sz w:val="20"/>
                <w:szCs w:val="20"/>
                <w:lang w:val="en-GB" w:eastAsia="en-GB"/>
              </w:rPr>
              <w:t>75</w:t>
            </w:r>
          </w:p>
        </w:tc>
        <w:tc>
          <w:tcPr>
            <w:tcW w:w="695" w:type="pct"/>
            <w:tcBorders>
              <w:top w:val="nil"/>
              <w:left w:val="nil"/>
              <w:bottom w:val="single" w:sz="8" w:space="0" w:color="auto"/>
              <w:right w:val="single" w:sz="8" w:space="0" w:color="auto"/>
            </w:tcBorders>
            <w:shd w:val="clear" w:color="auto" w:fill="auto"/>
            <w:vAlign w:val="center"/>
            <w:hideMark/>
          </w:tcPr>
          <w:p w14:paraId="4DCC5323" w14:textId="77777777" w:rsidR="0075301A" w:rsidRPr="00C61775" w:rsidRDefault="00957FB4" w:rsidP="007C551E">
            <w:pPr>
              <w:widowControl/>
              <w:autoSpaceDE/>
              <w:autoSpaceDN/>
              <w:jc w:val="right"/>
              <w:rPr>
                <w:rFonts w:eastAsia="Times New Roman"/>
                <w:color w:val="000000"/>
                <w:sz w:val="20"/>
                <w:szCs w:val="20"/>
                <w:lang w:val="en-GB" w:eastAsia="en-GB"/>
              </w:rPr>
            </w:pPr>
            <w:r>
              <w:rPr>
                <w:rFonts w:eastAsia="Times New Roman"/>
                <w:color w:val="000000"/>
                <w:sz w:val="20"/>
                <w:szCs w:val="20"/>
                <w:lang w:val="en-GB" w:eastAsia="en-GB"/>
              </w:rPr>
              <w:t xml:space="preserve">          72,</w:t>
            </w:r>
            <w:r w:rsidR="0075301A" w:rsidRPr="00C61775">
              <w:rPr>
                <w:rFonts w:eastAsia="Times New Roman"/>
                <w:color w:val="000000"/>
                <w:sz w:val="20"/>
                <w:szCs w:val="20"/>
                <w:lang w:val="en-GB" w:eastAsia="en-GB"/>
              </w:rPr>
              <w:t xml:space="preserve">72 </w:t>
            </w:r>
          </w:p>
        </w:tc>
        <w:tc>
          <w:tcPr>
            <w:tcW w:w="553" w:type="pct"/>
            <w:tcBorders>
              <w:top w:val="nil"/>
              <w:left w:val="nil"/>
              <w:bottom w:val="single" w:sz="8" w:space="0" w:color="auto"/>
              <w:right w:val="single" w:sz="8" w:space="0" w:color="auto"/>
            </w:tcBorders>
            <w:shd w:val="clear" w:color="auto" w:fill="auto"/>
            <w:vAlign w:val="center"/>
            <w:hideMark/>
          </w:tcPr>
          <w:p w14:paraId="329E5609" w14:textId="77777777" w:rsidR="0075301A" w:rsidRPr="00C61775" w:rsidRDefault="00957FB4" w:rsidP="007C551E">
            <w:pPr>
              <w:widowControl/>
              <w:autoSpaceDE/>
              <w:autoSpaceDN/>
              <w:jc w:val="right"/>
              <w:rPr>
                <w:rFonts w:eastAsia="Times New Roman"/>
                <w:color w:val="000000"/>
                <w:sz w:val="20"/>
                <w:szCs w:val="20"/>
                <w:lang w:val="en-GB" w:eastAsia="en-GB"/>
              </w:rPr>
            </w:pPr>
            <w:r>
              <w:rPr>
                <w:rFonts w:eastAsia="Times New Roman"/>
                <w:color w:val="000000"/>
                <w:sz w:val="20"/>
                <w:szCs w:val="20"/>
                <w:lang w:val="en-GB" w:eastAsia="en-GB"/>
              </w:rPr>
              <w:t xml:space="preserve">  72,</w:t>
            </w:r>
            <w:r w:rsidR="0075301A" w:rsidRPr="00C61775">
              <w:rPr>
                <w:rFonts w:eastAsia="Times New Roman"/>
                <w:color w:val="000000"/>
                <w:sz w:val="20"/>
                <w:szCs w:val="20"/>
                <w:lang w:val="en-GB" w:eastAsia="en-GB"/>
              </w:rPr>
              <w:t xml:space="preserve">85 </w:t>
            </w:r>
          </w:p>
        </w:tc>
      </w:tr>
      <w:tr w:rsidR="0075301A" w:rsidRPr="00C61775" w14:paraId="571B64BF" w14:textId="77777777" w:rsidTr="000965B4">
        <w:trPr>
          <w:trHeight w:val="315"/>
        </w:trPr>
        <w:tc>
          <w:tcPr>
            <w:tcW w:w="356" w:type="pct"/>
            <w:tcBorders>
              <w:top w:val="nil"/>
              <w:left w:val="single" w:sz="8" w:space="0" w:color="auto"/>
              <w:bottom w:val="single" w:sz="8" w:space="0" w:color="auto"/>
              <w:right w:val="single" w:sz="8" w:space="0" w:color="auto"/>
            </w:tcBorders>
            <w:shd w:val="clear" w:color="auto" w:fill="auto"/>
            <w:vAlign w:val="center"/>
            <w:hideMark/>
          </w:tcPr>
          <w:p w14:paraId="54766090" w14:textId="77777777" w:rsidR="0075301A" w:rsidRPr="00C61775" w:rsidRDefault="0075301A" w:rsidP="006407D8">
            <w:pPr>
              <w:widowControl/>
              <w:autoSpaceDE/>
              <w:autoSpaceDN/>
              <w:jc w:val="center"/>
              <w:rPr>
                <w:rFonts w:eastAsia="Times New Roman"/>
                <w:color w:val="000000"/>
                <w:sz w:val="20"/>
                <w:szCs w:val="20"/>
                <w:lang w:val="en-GB" w:eastAsia="en-GB"/>
              </w:rPr>
            </w:pPr>
            <w:r w:rsidRPr="00C61775">
              <w:rPr>
                <w:rFonts w:eastAsia="Times New Roman"/>
                <w:color w:val="000000"/>
                <w:sz w:val="20"/>
                <w:szCs w:val="20"/>
                <w:lang w:val="en-GB" w:eastAsia="en-GB"/>
              </w:rPr>
              <w:t> </w:t>
            </w:r>
          </w:p>
        </w:tc>
        <w:tc>
          <w:tcPr>
            <w:tcW w:w="1936" w:type="pct"/>
            <w:tcBorders>
              <w:top w:val="nil"/>
              <w:left w:val="nil"/>
              <w:bottom w:val="single" w:sz="8" w:space="0" w:color="auto"/>
              <w:right w:val="single" w:sz="8" w:space="0" w:color="auto"/>
            </w:tcBorders>
            <w:shd w:val="clear" w:color="auto" w:fill="auto"/>
            <w:vAlign w:val="center"/>
            <w:hideMark/>
          </w:tcPr>
          <w:p w14:paraId="5C636647" w14:textId="77777777" w:rsidR="0075301A" w:rsidRPr="00C61775" w:rsidRDefault="0075301A" w:rsidP="006407D8">
            <w:pPr>
              <w:widowControl/>
              <w:autoSpaceDE/>
              <w:autoSpaceDN/>
              <w:jc w:val="center"/>
              <w:rPr>
                <w:rFonts w:eastAsia="Times New Roman"/>
                <w:color w:val="000000"/>
                <w:sz w:val="20"/>
                <w:szCs w:val="20"/>
                <w:lang w:val="en-GB" w:eastAsia="en-GB"/>
              </w:rPr>
            </w:pPr>
            <w:r w:rsidRPr="00C61775">
              <w:rPr>
                <w:rFonts w:eastAsia="Times New Roman"/>
                <w:color w:val="000000"/>
                <w:sz w:val="20"/>
                <w:szCs w:val="20"/>
                <w:lang w:val="en-GB" w:eastAsia="en-GB"/>
              </w:rPr>
              <w:t xml:space="preserve">  din </w:t>
            </w:r>
            <w:proofErr w:type="spellStart"/>
            <w:r w:rsidRPr="00C61775">
              <w:rPr>
                <w:rFonts w:eastAsia="Times New Roman"/>
                <w:color w:val="000000"/>
                <w:sz w:val="20"/>
                <w:szCs w:val="20"/>
                <w:lang w:val="en-GB" w:eastAsia="en-GB"/>
              </w:rPr>
              <w:t>subvenție</w:t>
            </w:r>
            <w:proofErr w:type="spellEnd"/>
          </w:p>
        </w:tc>
        <w:tc>
          <w:tcPr>
            <w:tcW w:w="765" w:type="pct"/>
            <w:tcBorders>
              <w:top w:val="nil"/>
              <w:left w:val="nil"/>
              <w:bottom w:val="single" w:sz="8" w:space="0" w:color="auto"/>
              <w:right w:val="single" w:sz="8" w:space="0" w:color="auto"/>
            </w:tcBorders>
            <w:shd w:val="clear" w:color="auto" w:fill="auto"/>
            <w:vAlign w:val="center"/>
            <w:hideMark/>
          </w:tcPr>
          <w:p w14:paraId="6C579632" w14:textId="77777777" w:rsidR="0075301A" w:rsidRPr="00C61775" w:rsidRDefault="00957FB4" w:rsidP="007C551E">
            <w:pPr>
              <w:widowControl/>
              <w:autoSpaceDE/>
              <w:autoSpaceDN/>
              <w:jc w:val="right"/>
              <w:rPr>
                <w:rFonts w:eastAsia="Times New Roman"/>
                <w:color w:val="000000"/>
                <w:sz w:val="20"/>
                <w:szCs w:val="20"/>
                <w:lang w:val="en-GB" w:eastAsia="en-GB"/>
              </w:rPr>
            </w:pPr>
            <w:r>
              <w:rPr>
                <w:rFonts w:eastAsia="Times New Roman"/>
                <w:color w:val="000000"/>
                <w:sz w:val="20"/>
                <w:szCs w:val="20"/>
                <w:lang w:val="en-GB" w:eastAsia="en-GB"/>
              </w:rPr>
              <w:t>106,</w:t>
            </w:r>
            <w:r w:rsidR="0075301A" w:rsidRPr="00C61775">
              <w:rPr>
                <w:rFonts w:eastAsia="Times New Roman"/>
                <w:color w:val="000000"/>
                <w:sz w:val="20"/>
                <w:szCs w:val="20"/>
                <w:lang w:val="en-GB" w:eastAsia="en-GB"/>
              </w:rPr>
              <w:t>9</w:t>
            </w:r>
          </w:p>
        </w:tc>
        <w:tc>
          <w:tcPr>
            <w:tcW w:w="695" w:type="pct"/>
            <w:tcBorders>
              <w:top w:val="nil"/>
              <w:left w:val="nil"/>
              <w:bottom w:val="single" w:sz="8" w:space="0" w:color="auto"/>
              <w:right w:val="single" w:sz="8" w:space="0" w:color="auto"/>
            </w:tcBorders>
            <w:shd w:val="clear" w:color="auto" w:fill="auto"/>
            <w:vAlign w:val="center"/>
            <w:hideMark/>
          </w:tcPr>
          <w:p w14:paraId="7729E549" w14:textId="77777777" w:rsidR="0075301A" w:rsidRPr="00C61775" w:rsidRDefault="0075301A" w:rsidP="007C551E">
            <w:pPr>
              <w:widowControl/>
              <w:autoSpaceDE/>
              <w:autoSpaceDN/>
              <w:jc w:val="right"/>
              <w:rPr>
                <w:rFonts w:eastAsia="Times New Roman"/>
                <w:color w:val="000000"/>
                <w:sz w:val="20"/>
                <w:szCs w:val="20"/>
                <w:lang w:val="en-GB" w:eastAsia="en-GB"/>
              </w:rPr>
            </w:pPr>
            <w:r w:rsidRPr="00C61775">
              <w:rPr>
                <w:rFonts w:eastAsia="Times New Roman"/>
                <w:color w:val="000000"/>
                <w:sz w:val="20"/>
                <w:szCs w:val="20"/>
                <w:lang w:val="en-GB" w:eastAsia="en-GB"/>
              </w:rPr>
              <w:t>104</w:t>
            </w:r>
            <w:r w:rsidR="00957FB4">
              <w:rPr>
                <w:rFonts w:eastAsia="Times New Roman"/>
                <w:color w:val="000000"/>
                <w:sz w:val="20"/>
                <w:szCs w:val="20"/>
                <w:lang w:val="en-GB" w:eastAsia="en-GB"/>
              </w:rPr>
              <w:t>,</w:t>
            </w:r>
            <w:r w:rsidRPr="00C61775">
              <w:rPr>
                <w:rFonts w:eastAsia="Times New Roman"/>
                <w:color w:val="000000"/>
                <w:sz w:val="20"/>
                <w:szCs w:val="20"/>
                <w:lang w:val="en-GB" w:eastAsia="en-GB"/>
              </w:rPr>
              <w:t>47</w:t>
            </w:r>
          </w:p>
        </w:tc>
        <w:tc>
          <w:tcPr>
            <w:tcW w:w="695" w:type="pct"/>
            <w:tcBorders>
              <w:top w:val="nil"/>
              <w:left w:val="nil"/>
              <w:bottom w:val="single" w:sz="8" w:space="0" w:color="auto"/>
              <w:right w:val="single" w:sz="8" w:space="0" w:color="auto"/>
            </w:tcBorders>
            <w:shd w:val="clear" w:color="auto" w:fill="auto"/>
            <w:vAlign w:val="center"/>
            <w:hideMark/>
          </w:tcPr>
          <w:p w14:paraId="1D4E1BBB" w14:textId="77777777" w:rsidR="0075301A" w:rsidRPr="00C61775" w:rsidRDefault="00957FB4" w:rsidP="007C551E">
            <w:pPr>
              <w:widowControl/>
              <w:autoSpaceDE/>
              <w:autoSpaceDN/>
              <w:jc w:val="right"/>
              <w:rPr>
                <w:rFonts w:eastAsia="Times New Roman"/>
                <w:color w:val="000000"/>
                <w:sz w:val="20"/>
                <w:szCs w:val="20"/>
                <w:lang w:val="en-GB" w:eastAsia="en-GB"/>
              </w:rPr>
            </w:pPr>
            <w:r>
              <w:rPr>
                <w:rFonts w:eastAsia="Times New Roman"/>
                <w:color w:val="000000"/>
                <w:sz w:val="20"/>
                <w:szCs w:val="20"/>
                <w:lang w:val="en-GB" w:eastAsia="en-GB"/>
              </w:rPr>
              <w:t xml:space="preserve">          70,</w:t>
            </w:r>
            <w:r w:rsidR="0075301A" w:rsidRPr="00C61775">
              <w:rPr>
                <w:rFonts w:eastAsia="Times New Roman"/>
                <w:color w:val="000000"/>
                <w:sz w:val="20"/>
                <w:szCs w:val="20"/>
                <w:lang w:val="en-GB" w:eastAsia="en-GB"/>
              </w:rPr>
              <w:t xml:space="preserve">67 </w:t>
            </w:r>
          </w:p>
        </w:tc>
        <w:tc>
          <w:tcPr>
            <w:tcW w:w="553" w:type="pct"/>
            <w:tcBorders>
              <w:top w:val="nil"/>
              <w:left w:val="nil"/>
              <w:bottom w:val="single" w:sz="8" w:space="0" w:color="auto"/>
              <w:right w:val="single" w:sz="8" w:space="0" w:color="auto"/>
            </w:tcBorders>
            <w:shd w:val="clear" w:color="auto" w:fill="auto"/>
            <w:vAlign w:val="center"/>
            <w:hideMark/>
          </w:tcPr>
          <w:p w14:paraId="588A924C" w14:textId="77777777" w:rsidR="0075301A" w:rsidRPr="00C61775" w:rsidRDefault="00957FB4" w:rsidP="007C551E">
            <w:pPr>
              <w:widowControl/>
              <w:autoSpaceDE/>
              <w:autoSpaceDN/>
              <w:jc w:val="right"/>
              <w:rPr>
                <w:rFonts w:eastAsia="Times New Roman"/>
                <w:color w:val="000000"/>
                <w:sz w:val="20"/>
                <w:szCs w:val="20"/>
                <w:lang w:val="en-GB" w:eastAsia="en-GB"/>
              </w:rPr>
            </w:pPr>
            <w:r>
              <w:rPr>
                <w:rFonts w:eastAsia="Times New Roman"/>
                <w:color w:val="000000"/>
                <w:sz w:val="20"/>
                <w:szCs w:val="20"/>
                <w:lang w:val="en-GB" w:eastAsia="en-GB"/>
              </w:rPr>
              <w:t xml:space="preserve">  70,</w:t>
            </w:r>
            <w:r w:rsidR="0075301A" w:rsidRPr="00C61775">
              <w:rPr>
                <w:rFonts w:eastAsia="Times New Roman"/>
                <w:color w:val="000000"/>
                <w:sz w:val="20"/>
                <w:szCs w:val="20"/>
                <w:lang w:val="en-GB" w:eastAsia="en-GB"/>
              </w:rPr>
              <w:t xml:space="preserve">50 </w:t>
            </w:r>
          </w:p>
        </w:tc>
      </w:tr>
      <w:tr w:rsidR="0075301A" w:rsidRPr="00C61775" w14:paraId="33AAA3C6" w14:textId="77777777" w:rsidTr="000965B4">
        <w:trPr>
          <w:trHeight w:val="315"/>
        </w:trPr>
        <w:tc>
          <w:tcPr>
            <w:tcW w:w="356" w:type="pct"/>
            <w:tcBorders>
              <w:top w:val="nil"/>
              <w:left w:val="single" w:sz="8" w:space="0" w:color="auto"/>
              <w:bottom w:val="single" w:sz="8" w:space="0" w:color="auto"/>
              <w:right w:val="single" w:sz="8" w:space="0" w:color="auto"/>
            </w:tcBorders>
            <w:shd w:val="clear" w:color="auto" w:fill="auto"/>
            <w:vAlign w:val="center"/>
            <w:hideMark/>
          </w:tcPr>
          <w:p w14:paraId="50F4C5E2" w14:textId="77777777" w:rsidR="0075301A" w:rsidRPr="00C61775" w:rsidRDefault="0075301A" w:rsidP="006407D8">
            <w:pPr>
              <w:widowControl/>
              <w:autoSpaceDE/>
              <w:autoSpaceDN/>
              <w:jc w:val="center"/>
              <w:rPr>
                <w:rFonts w:eastAsia="Times New Roman"/>
                <w:color w:val="000000"/>
                <w:sz w:val="20"/>
                <w:szCs w:val="20"/>
                <w:lang w:val="en-GB" w:eastAsia="en-GB"/>
              </w:rPr>
            </w:pPr>
            <w:r w:rsidRPr="00C61775">
              <w:rPr>
                <w:rFonts w:eastAsia="Times New Roman"/>
                <w:color w:val="000000"/>
                <w:sz w:val="20"/>
                <w:szCs w:val="20"/>
                <w:lang w:val="en-GB" w:eastAsia="en-GB"/>
              </w:rPr>
              <w:t> </w:t>
            </w:r>
          </w:p>
        </w:tc>
        <w:tc>
          <w:tcPr>
            <w:tcW w:w="1936" w:type="pct"/>
            <w:tcBorders>
              <w:top w:val="nil"/>
              <w:left w:val="nil"/>
              <w:bottom w:val="single" w:sz="8" w:space="0" w:color="auto"/>
              <w:right w:val="single" w:sz="8" w:space="0" w:color="auto"/>
            </w:tcBorders>
            <w:shd w:val="clear" w:color="auto" w:fill="auto"/>
            <w:vAlign w:val="center"/>
            <w:hideMark/>
          </w:tcPr>
          <w:p w14:paraId="5958486A" w14:textId="77777777" w:rsidR="0075301A" w:rsidRPr="00C61775" w:rsidRDefault="0075301A" w:rsidP="006407D8">
            <w:pPr>
              <w:widowControl/>
              <w:autoSpaceDE/>
              <w:autoSpaceDN/>
              <w:jc w:val="center"/>
              <w:rPr>
                <w:rFonts w:eastAsia="Times New Roman"/>
                <w:color w:val="000000"/>
                <w:sz w:val="20"/>
                <w:szCs w:val="20"/>
                <w:lang w:val="en-GB" w:eastAsia="en-GB"/>
              </w:rPr>
            </w:pPr>
            <w:r w:rsidRPr="00C61775">
              <w:rPr>
                <w:rFonts w:eastAsia="Times New Roman"/>
                <w:color w:val="000000"/>
                <w:sz w:val="20"/>
                <w:szCs w:val="20"/>
                <w:lang w:val="en-GB" w:eastAsia="en-GB"/>
              </w:rPr>
              <w:t xml:space="preserve">din </w:t>
            </w:r>
            <w:proofErr w:type="spellStart"/>
            <w:r w:rsidRPr="00C61775">
              <w:rPr>
                <w:rFonts w:eastAsia="Times New Roman"/>
                <w:color w:val="000000"/>
                <w:sz w:val="20"/>
                <w:szCs w:val="20"/>
                <w:lang w:val="en-GB" w:eastAsia="en-GB"/>
              </w:rPr>
              <w:t>venituri</w:t>
            </w:r>
            <w:proofErr w:type="spellEnd"/>
            <w:r w:rsidRPr="00C61775">
              <w:rPr>
                <w:rFonts w:eastAsia="Times New Roman"/>
                <w:color w:val="000000"/>
                <w:sz w:val="20"/>
                <w:szCs w:val="20"/>
                <w:lang w:val="en-GB" w:eastAsia="en-GB"/>
              </w:rPr>
              <w:t xml:space="preserve"> </w:t>
            </w:r>
            <w:proofErr w:type="spellStart"/>
            <w:r w:rsidRPr="00C61775">
              <w:rPr>
                <w:rFonts w:eastAsia="Times New Roman"/>
                <w:color w:val="000000"/>
                <w:sz w:val="20"/>
                <w:szCs w:val="20"/>
                <w:lang w:val="en-GB" w:eastAsia="en-GB"/>
              </w:rPr>
              <w:t>proprii</w:t>
            </w:r>
            <w:proofErr w:type="spellEnd"/>
          </w:p>
        </w:tc>
        <w:tc>
          <w:tcPr>
            <w:tcW w:w="765" w:type="pct"/>
            <w:tcBorders>
              <w:top w:val="nil"/>
              <w:left w:val="nil"/>
              <w:bottom w:val="single" w:sz="8" w:space="0" w:color="auto"/>
              <w:right w:val="single" w:sz="8" w:space="0" w:color="auto"/>
            </w:tcBorders>
            <w:shd w:val="clear" w:color="auto" w:fill="auto"/>
            <w:vAlign w:val="center"/>
            <w:hideMark/>
          </w:tcPr>
          <w:p w14:paraId="2ADEF821" w14:textId="77777777" w:rsidR="0075301A" w:rsidRPr="00C61775" w:rsidRDefault="00957FB4" w:rsidP="007C551E">
            <w:pPr>
              <w:widowControl/>
              <w:autoSpaceDE/>
              <w:autoSpaceDN/>
              <w:jc w:val="right"/>
              <w:rPr>
                <w:rFonts w:eastAsia="Times New Roman"/>
                <w:color w:val="000000"/>
                <w:sz w:val="20"/>
                <w:szCs w:val="20"/>
                <w:lang w:val="en-GB" w:eastAsia="en-GB"/>
              </w:rPr>
            </w:pPr>
            <w:r>
              <w:rPr>
                <w:rFonts w:eastAsia="Times New Roman"/>
                <w:color w:val="000000"/>
                <w:sz w:val="20"/>
                <w:szCs w:val="20"/>
                <w:lang w:val="en-GB" w:eastAsia="en-GB"/>
              </w:rPr>
              <w:t>3,</w:t>
            </w:r>
            <w:r w:rsidR="0075301A" w:rsidRPr="00C61775">
              <w:rPr>
                <w:rFonts w:eastAsia="Times New Roman"/>
                <w:color w:val="000000"/>
                <w:sz w:val="20"/>
                <w:szCs w:val="20"/>
                <w:lang w:val="en-GB" w:eastAsia="en-GB"/>
              </w:rPr>
              <w:t>03</w:t>
            </w:r>
          </w:p>
        </w:tc>
        <w:tc>
          <w:tcPr>
            <w:tcW w:w="695" w:type="pct"/>
            <w:tcBorders>
              <w:top w:val="nil"/>
              <w:left w:val="nil"/>
              <w:bottom w:val="single" w:sz="8" w:space="0" w:color="auto"/>
              <w:right w:val="single" w:sz="8" w:space="0" w:color="auto"/>
            </w:tcBorders>
            <w:shd w:val="clear" w:color="auto" w:fill="auto"/>
            <w:vAlign w:val="center"/>
            <w:hideMark/>
          </w:tcPr>
          <w:p w14:paraId="46E1D9DD" w14:textId="77777777" w:rsidR="0075301A" w:rsidRPr="00C61775" w:rsidRDefault="00957FB4" w:rsidP="007C551E">
            <w:pPr>
              <w:widowControl/>
              <w:autoSpaceDE/>
              <w:autoSpaceDN/>
              <w:jc w:val="right"/>
              <w:rPr>
                <w:rFonts w:eastAsia="Times New Roman"/>
                <w:color w:val="000000"/>
                <w:sz w:val="20"/>
                <w:szCs w:val="20"/>
                <w:lang w:val="en-GB" w:eastAsia="en-GB"/>
              </w:rPr>
            </w:pPr>
            <w:r>
              <w:rPr>
                <w:rFonts w:eastAsia="Times New Roman"/>
                <w:color w:val="000000"/>
                <w:sz w:val="20"/>
                <w:szCs w:val="20"/>
                <w:lang w:val="en-GB" w:eastAsia="en-GB"/>
              </w:rPr>
              <w:t>2,</w:t>
            </w:r>
            <w:r w:rsidR="0075301A" w:rsidRPr="00C61775">
              <w:rPr>
                <w:rFonts w:eastAsia="Times New Roman"/>
                <w:color w:val="000000"/>
                <w:sz w:val="20"/>
                <w:szCs w:val="20"/>
                <w:lang w:val="en-GB" w:eastAsia="en-GB"/>
              </w:rPr>
              <w:t>28</w:t>
            </w:r>
          </w:p>
        </w:tc>
        <w:tc>
          <w:tcPr>
            <w:tcW w:w="695" w:type="pct"/>
            <w:tcBorders>
              <w:top w:val="nil"/>
              <w:left w:val="nil"/>
              <w:bottom w:val="single" w:sz="8" w:space="0" w:color="auto"/>
              <w:right w:val="single" w:sz="8" w:space="0" w:color="auto"/>
            </w:tcBorders>
            <w:shd w:val="clear" w:color="auto" w:fill="auto"/>
            <w:vAlign w:val="center"/>
            <w:hideMark/>
          </w:tcPr>
          <w:p w14:paraId="616FBEE3" w14:textId="77777777" w:rsidR="0075301A" w:rsidRPr="00C61775" w:rsidRDefault="00957FB4" w:rsidP="007C551E">
            <w:pPr>
              <w:widowControl/>
              <w:autoSpaceDE/>
              <w:autoSpaceDN/>
              <w:jc w:val="right"/>
              <w:rPr>
                <w:rFonts w:eastAsia="Times New Roman"/>
                <w:color w:val="000000"/>
                <w:sz w:val="20"/>
                <w:szCs w:val="20"/>
                <w:lang w:val="en-GB" w:eastAsia="en-GB"/>
              </w:rPr>
            </w:pPr>
            <w:r>
              <w:rPr>
                <w:rFonts w:eastAsia="Times New Roman"/>
                <w:color w:val="000000"/>
                <w:sz w:val="20"/>
                <w:szCs w:val="20"/>
                <w:lang w:val="en-GB" w:eastAsia="en-GB"/>
              </w:rPr>
              <w:t xml:space="preserve">           2,</w:t>
            </w:r>
            <w:r w:rsidR="0075301A" w:rsidRPr="00C61775">
              <w:rPr>
                <w:rFonts w:eastAsia="Times New Roman"/>
                <w:color w:val="000000"/>
                <w:sz w:val="20"/>
                <w:szCs w:val="20"/>
                <w:lang w:val="en-GB" w:eastAsia="en-GB"/>
              </w:rPr>
              <w:t xml:space="preserve">05 </w:t>
            </w:r>
          </w:p>
        </w:tc>
        <w:tc>
          <w:tcPr>
            <w:tcW w:w="553" w:type="pct"/>
            <w:tcBorders>
              <w:top w:val="nil"/>
              <w:left w:val="nil"/>
              <w:bottom w:val="single" w:sz="8" w:space="0" w:color="auto"/>
              <w:right w:val="single" w:sz="8" w:space="0" w:color="auto"/>
            </w:tcBorders>
            <w:shd w:val="clear" w:color="auto" w:fill="auto"/>
            <w:vAlign w:val="center"/>
            <w:hideMark/>
          </w:tcPr>
          <w:p w14:paraId="16FAEEDF" w14:textId="77777777" w:rsidR="0075301A" w:rsidRPr="00C61775" w:rsidRDefault="00957FB4" w:rsidP="007C551E">
            <w:pPr>
              <w:widowControl/>
              <w:autoSpaceDE/>
              <w:autoSpaceDN/>
              <w:jc w:val="right"/>
              <w:rPr>
                <w:rFonts w:eastAsia="Times New Roman"/>
                <w:color w:val="000000"/>
                <w:sz w:val="20"/>
                <w:szCs w:val="20"/>
                <w:lang w:val="en-GB" w:eastAsia="en-GB"/>
              </w:rPr>
            </w:pPr>
            <w:r>
              <w:rPr>
                <w:rFonts w:eastAsia="Times New Roman"/>
                <w:color w:val="000000"/>
                <w:sz w:val="20"/>
                <w:szCs w:val="20"/>
                <w:lang w:val="en-GB" w:eastAsia="en-GB"/>
              </w:rPr>
              <w:t xml:space="preserve">    2,</w:t>
            </w:r>
            <w:r w:rsidR="0075301A" w:rsidRPr="00C61775">
              <w:rPr>
                <w:rFonts w:eastAsia="Times New Roman"/>
                <w:color w:val="000000"/>
                <w:sz w:val="20"/>
                <w:szCs w:val="20"/>
                <w:lang w:val="en-GB" w:eastAsia="en-GB"/>
              </w:rPr>
              <w:t xml:space="preserve">35 </w:t>
            </w:r>
          </w:p>
        </w:tc>
      </w:tr>
    </w:tbl>
    <w:p w14:paraId="3459B6B3" w14:textId="77777777" w:rsidR="0075301A" w:rsidRPr="00C61775" w:rsidRDefault="0075301A" w:rsidP="0075301A">
      <w:pPr>
        <w:pStyle w:val="BodyText"/>
        <w:spacing w:before="11"/>
        <w:rPr>
          <w:b/>
          <w:sz w:val="23"/>
          <w:lang w:val="en-GB"/>
        </w:rPr>
      </w:pPr>
    </w:p>
    <w:p w14:paraId="70C2CDB6" w14:textId="77777777" w:rsidR="0075301A" w:rsidRPr="00C61775" w:rsidRDefault="0075301A" w:rsidP="0075301A">
      <w:pPr>
        <w:pStyle w:val="BodyText"/>
        <w:spacing w:before="11"/>
        <w:rPr>
          <w:b/>
          <w:sz w:val="23"/>
          <w:lang w:val="en-GB"/>
        </w:rPr>
      </w:pPr>
      <w:r w:rsidRPr="00C61775">
        <w:rPr>
          <w:b/>
          <w:sz w:val="23"/>
          <w:lang w:val="en-GB"/>
        </w:rPr>
        <w:t xml:space="preserve">O </w:t>
      </w:r>
      <w:proofErr w:type="spellStart"/>
      <w:r w:rsidRPr="00C61775">
        <w:rPr>
          <w:b/>
          <w:sz w:val="23"/>
          <w:lang w:val="en-GB"/>
        </w:rPr>
        <w:t>situație</w:t>
      </w:r>
      <w:proofErr w:type="spellEnd"/>
      <w:r w:rsidRPr="00C61775">
        <w:rPr>
          <w:b/>
          <w:sz w:val="23"/>
          <w:lang w:val="en-GB"/>
        </w:rPr>
        <w:t xml:space="preserve"> pe </w:t>
      </w:r>
      <w:proofErr w:type="spellStart"/>
      <w:r w:rsidRPr="00C61775">
        <w:rPr>
          <w:b/>
          <w:sz w:val="23"/>
          <w:lang w:val="en-GB"/>
        </w:rPr>
        <w:t>subcapitole</w:t>
      </w:r>
      <w:proofErr w:type="spellEnd"/>
      <w:r w:rsidRPr="00C61775">
        <w:rPr>
          <w:b/>
          <w:sz w:val="23"/>
          <w:lang w:val="en-GB"/>
        </w:rPr>
        <w:t xml:space="preserve"> </w:t>
      </w:r>
      <w:proofErr w:type="spellStart"/>
      <w:r w:rsidRPr="00C61775">
        <w:rPr>
          <w:b/>
          <w:sz w:val="23"/>
          <w:lang w:val="en-GB"/>
        </w:rPr>
        <w:t>bugetare</w:t>
      </w:r>
      <w:proofErr w:type="spellEnd"/>
      <w:r w:rsidRPr="00C61775">
        <w:rPr>
          <w:b/>
          <w:sz w:val="23"/>
          <w:lang w:val="en-GB"/>
        </w:rPr>
        <w:t xml:space="preserve"> se </w:t>
      </w:r>
      <w:proofErr w:type="spellStart"/>
      <w:r w:rsidRPr="00C61775">
        <w:rPr>
          <w:b/>
          <w:sz w:val="23"/>
          <w:lang w:val="en-GB"/>
        </w:rPr>
        <w:t>prezintă</w:t>
      </w:r>
      <w:proofErr w:type="spellEnd"/>
      <w:r w:rsidRPr="00C61775">
        <w:rPr>
          <w:b/>
          <w:sz w:val="23"/>
          <w:lang w:val="en-GB"/>
        </w:rPr>
        <w:t xml:space="preserve"> </w:t>
      </w:r>
      <w:proofErr w:type="spellStart"/>
      <w:r w:rsidRPr="00C61775">
        <w:rPr>
          <w:b/>
          <w:sz w:val="23"/>
          <w:lang w:val="en-GB"/>
        </w:rPr>
        <w:t>astfel</w:t>
      </w:r>
      <w:proofErr w:type="spellEnd"/>
      <w:r w:rsidRPr="00C61775">
        <w:rPr>
          <w:b/>
          <w:sz w:val="23"/>
          <w:lang w:val="en-GB"/>
        </w:rPr>
        <w:t>:</w:t>
      </w:r>
    </w:p>
    <w:p w14:paraId="7C5AB367" w14:textId="77777777" w:rsidR="0075301A" w:rsidRPr="00C61775" w:rsidRDefault="0075301A" w:rsidP="0075301A">
      <w:pPr>
        <w:pStyle w:val="BodyText"/>
        <w:spacing w:before="11"/>
        <w:rPr>
          <w:b/>
          <w:sz w:val="23"/>
          <w:lang w:val="en-GB"/>
        </w:rPr>
      </w:pPr>
    </w:p>
    <w:tbl>
      <w:tblPr>
        <w:tblW w:w="5034" w:type="pct"/>
        <w:tblInd w:w="-176" w:type="dxa"/>
        <w:tblLook w:val="04A0" w:firstRow="1" w:lastRow="0" w:firstColumn="1" w:lastColumn="0" w:noHBand="0" w:noVBand="1"/>
      </w:tblPr>
      <w:tblGrid>
        <w:gridCol w:w="954"/>
        <w:gridCol w:w="3791"/>
        <w:gridCol w:w="1962"/>
        <w:gridCol w:w="1962"/>
        <w:gridCol w:w="1538"/>
      </w:tblGrid>
      <w:tr w:rsidR="0075301A" w:rsidRPr="00C61775" w14:paraId="5E79D610" w14:textId="77777777" w:rsidTr="000965B4">
        <w:trPr>
          <w:trHeight w:val="570"/>
        </w:trPr>
        <w:tc>
          <w:tcPr>
            <w:tcW w:w="424" w:type="pct"/>
            <w:vMerge w:val="restart"/>
            <w:tcBorders>
              <w:top w:val="single" w:sz="8" w:space="0" w:color="auto"/>
              <w:left w:val="single" w:sz="8" w:space="0" w:color="auto"/>
              <w:bottom w:val="single" w:sz="8" w:space="0" w:color="000000"/>
              <w:right w:val="single" w:sz="8" w:space="0" w:color="auto"/>
            </w:tcBorders>
            <w:shd w:val="clear" w:color="auto" w:fill="99CCFF"/>
            <w:vAlign w:val="center"/>
            <w:hideMark/>
          </w:tcPr>
          <w:p w14:paraId="3EA17306" w14:textId="77777777" w:rsidR="0075301A" w:rsidRPr="00C61775" w:rsidRDefault="0075301A" w:rsidP="006407D8">
            <w:pPr>
              <w:widowControl/>
              <w:autoSpaceDE/>
              <w:autoSpaceDN/>
              <w:jc w:val="center"/>
              <w:rPr>
                <w:rFonts w:eastAsia="Times New Roman"/>
                <w:b/>
                <w:bCs/>
                <w:color w:val="000000"/>
                <w:sz w:val="23"/>
                <w:szCs w:val="23"/>
                <w:lang w:val="en-GB" w:eastAsia="en-GB"/>
              </w:rPr>
            </w:pPr>
            <w:r w:rsidRPr="00C61775">
              <w:rPr>
                <w:rFonts w:eastAsia="Times New Roman"/>
                <w:b/>
                <w:bCs/>
                <w:color w:val="000000"/>
                <w:sz w:val="23"/>
                <w:szCs w:val="24"/>
                <w:lang w:val="en-GB" w:eastAsia="en-GB"/>
              </w:rPr>
              <w:lastRenderedPageBreak/>
              <w:t>Nr.crt.</w:t>
            </w:r>
          </w:p>
        </w:tc>
        <w:tc>
          <w:tcPr>
            <w:tcW w:w="1868" w:type="pct"/>
            <w:vMerge w:val="restart"/>
            <w:tcBorders>
              <w:top w:val="single" w:sz="8" w:space="0" w:color="auto"/>
              <w:left w:val="single" w:sz="8" w:space="0" w:color="auto"/>
              <w:bottom w:val="single" w:sz="8" w:space="0" w:color="000000"/>
              <w:right w:val="single" w:sz="8" w:space="0" w:color="auto"/>
            </w:tcBorders>
            <w:shd w:val="clear" w:color="auto" w:fill="99CCFF"/>
            <w:vAlign w:val="center"/>
            <w:hideMark/>
          </w:tcPr>
          <w:p w14:paraId="52C689B7" w14:textId="77777777" w:rsidR="0075301A" w:rsidRPr="00C61775" w:rsidRDefault="0075301A" w:rsidP="006407D8">
            <w:pPr>
              <w:widowControl/>
              <w:autoSpaceDE/>
              <w:autoSpaceDN/>
              <w:jc w:val="center"/>
              <w:rPr>
                <w:rFonts w:eastAsia="Times New Roman"/>
                <w:b/>
                <w:bCs/>
                <w:color w:val="000000"/>
                <w:sz w:val="23"/>
                <w:szCs w:val="23"/>
                <w:lang w:val="en-GB" w:eastAsia="en-GB"/>
              </w:rPr>
            </w:pPr>
            <w:proofErr w:type="spellStart"/>
            <w:r w:rsidRPr="00C61775">
              <w:rPr>
                <w:rFonts w:eastAsia="Times New Roman"/>
                <w:b/>
                <w:bCs/>
                <w:color w:val="000000"/>
                <w:sz w:val="23"/>
                <w:szCs w:val="24"/>
                <w:lang w:val="en-GB" w:eastAsia="en-GB"/>
              </w:rPr>
              <w:t>Subdiviziune</w:t>
            </w:r>
            <w:proofErr w:type="spellEnd"/>
            <w:r w:rsidRPr="00C61775">
              <w:rPr>
                <w:rFonts w:eastAsia="Times New Roman"/>
                <w:b/>
                <w:bCs/>
                <w:color w:val="000000"/>
                <w:sz w:val="23"/>
                <w:szCs w:val="24"/>
                <w:lang w:val="en-GB" w:eastAsia="en-GB"/>
              </w:rPr>
              <w:t xml:space="preserve"> </w:t>
            </w:r>
            <w:proofErr w:type="spellStart"/>
            <w:r w:rsidRPr="00C61775">
              <w:rPr>
                <w:rFonts w:eastAsia="Times New Roman"/>
                <w:b/>
                <w:bCs/>
                <w:color w:val="000000"/>
                <w:sz w:val="23"/>
                <w:szCs w:val="24"/>
                <w:lang w:val="en-GB" w:eastAsia="en-GB"/>
              </w:rPr>
              <w:t>bugetară</w:t>
            </w:r>
            <w:proofErr w:type="spellEnd"/>
          </w:p>
        </w:tc>
        <w:tc>
          <w:tcPr>
            <w:tcW w:w="972" w:type="pct"/>
            <w:tcBorders>
              <w:top w:val="single" w:sz="8" w:space="0" w:color="auto"/>
              <w:left w:val="nil"/>
              <w:bottom w:val="nil"/>
              <w:right w:val="single" w:sz="8" w:space="0" w:color="auto"/>
            </w:tcBorders>
            <w:shd w:val="clear" w:color="auto" w:fill="99CCFF"/>
            <w:vAlign w:val="center"/>
            <w:hideMark/>
          </w:tcPr>
          <w:p w14:paraId="259E17D6" w14:textId="77777777" w:rsidR="0075301A" w:rsidRPr="00C61775" w:rsidRDefault="0075301A" w:rsidP="006407D8">
            <w:pPr>
              <w:widowControl/>
              <w:autoSpaceDE/>
              <w:autoSpaceDN/>
              <w:jc w:val="center"/>
              <w:rPr>
                <w:rFonts w:eastAsia="Times New Roman"/>
                <w:b/>
                <w:bCs/>
                <w:color w:val="000000"/>
                <w:sz w:val="23"/>
                <w:szCs w:val="23"/>
                <w:lang w:val="en-GB" w:eastAsia="en-GB"/>
              </w:rPr>
            </w:pPr>
            <w:proofErr w:type="spellStart"/>
            <w:r w:rsidRPr="00C61775">
              <w:rPr>
                <w:rFonts w:eastAsia="Times New Roman"/>
                <w:b/>
                <w:bCs/>
                <w:color w:val="000000"/>
                <w:sz w:val="23"/>
                <w:szCs w:val="24"/>
                <w:lang w:val="en-GB" w:eastAsia="en-GB"/>
              </w:rPr>
              <w:t>Aprobat</w:t>
            </w:r>
            <w:proofErr w:type="spellEnd"/>
            <w:r w:rsidRPr="00C61775">
              <w:rPr>
                <w:rFonts w:eastAsia="Times New Roman"/>
                <w:b/>
                <w:bCs/>
                <w:color w:val="000000"/>
                <w:sz w:val="23"/>
                <w:szCs w:val="24"/>
                <w:lang w:val="en-GB" w:eastAsia="en-GB"/>
              </w:rPr>
              <w:t xml:space="preserve"> 2023</w:t>
            </w:r>
          </w:p>
        </w:tc>
        <w:tc>
          <w:tcPr>
            <w:tcW w:w="972" w:type="pct"/>
            <w:tcBorders>
              <w:top w:val="single" w:sz="8" w:space="0" w:color="auto"/>
              <w:left w:val="nil"/>
              <w:bottom w:val="nil"/>
              <w:right w:val="single" w:sz="8" w:space="0" w:color="auto"/>
            </w:tcBorders>
            <w:shd w:val="clear" w:color="auto" w:fill="99CCFF"/>
            <w:vAlign w:val="center"/>
            <w:hideMark/>
          </w:tcPr>
          <w:p w14:paraId="3D0524DD" w14:textId="77777777" w:rsidR="0075301A" w:rsidRPr="00C61775" w:rsidRDefault="0075301A" w:rsidP="006407D8">
            <w:pPr>
              <w:widowControl/>
              <w:autoSpaceDE/>
              <w:autoSpaceDN/>
              <w:jc w:val="center"/>
              <w:rPr>
                <w:rFonts w:eastAsia="Times New Roman"/>
                <w:b/>
                <w:bCs/>
                <w:color w:val="000000"/>
                <w:sz w:val="23"/>
                <w:szCs w:val="23"/>
                <w:lang w:val="en-GB" w:eastAsia="en-GB"/>
              </w:rPr>
            </w:pPr>
            <w:proofErr w:type="spellStart"/>
            <w:r w:rsidRPr="00C61775">
              <w:rPr>
                <w:rFonts w:eastAsia="Times New Roman"/>
                <w:b/>
                <w:bCs/>
                <w:color w:val="000000"/>
                <w:sz w:val="23"/>
                <w:szCs w:val="24"/>
                <w:lang w:val="en-GB" w:eastAsia="en-GB"/>
              </w:rPr>
              <w:t>Realizat</w:t>
            </w:r>
            <w:proofErr w:type="spellEnd"/>
            <w:r w:rsidRPr="00C61775">
              <w:rPr>
                <w:rFonts w:eastAsia="Times New Roman"/>
                <w:b/>
                <w:bCs/>
                <w:color w:val="000000"/>
                <w:sz w:val="23"/>
                <w:szCs w:val="24"/>
                <w:lang w:val="en-GB" w:eastAsia="en-GB"/>
              </w:rPr>
              <w:t xml:space="preserve"> 2023</w:t>
            </w:r>
          </w:p>
        </w:tc>
        <w:tc>
          <w:tcPr>
            <w:tcW w:w="764" w:type="pct"/>
            <w:tcBorders>
              <w:top w:val="single" w:sz="8" w:space="0" w:color="auto"/>
              <w:left w:val="nil"/>
              <w:bottom w:val="nil"/>
              <w:right w:val="single" w:sz="8" w:space="0" w:color="auto"/>
            </w:tcBorders>
            <w:shd w:val="clear" w:color="auto" w:fill="99CCFF"/>
            <w:vAlign w:val="center"/>
            <w:hideMark/>
          </w:tcPr>
          <w:p w14:paraId="09640E00" w14:textId="77777777" w:rsidR="0075301A" w:rsidRPr="00C61775" w:rsidRDefault="0075301A" w:rsidP="006407D8">
            <w:pPr>
              <w:widowControl/>
              <w:autoSpaceDE/>
              <w:autoSpaceDN/>
              <w:jc w:val="center"/>
              <w:rPr>
                <w:rFonts w:eastAsia="Times New Roman"/>
                <w:b/>
                <w:bCs/>
                <w:color w:val="000000"/>
                <w:sz w:val="23"/>
                <w:szCs w:val="23"/>
                <w:lang w:val="en-GB" w:eastAsia="en-GB"/>
              </w:rPr>
            </w:pPr>
            <w:proofErr w:type="spellStart"/>
            <w:r w:rsidRPr="00C61775">
              <w:rPr>
                <w:rFonts w:eastAsia="Times New Roman"/>
                <w:b/>
                <w:bCs/>
                <w:color w:val="000000"/>
                <w:sz w:val="23"/>
                <w:szCs w:val="24"/>
                <w:lang w:val="en-GB" w:eastAsia="en-GB"/>
              </w:rPr>
              <w:t>Procent</w:t>
            </w:r>
            <w:proofErr w:type="spellEnd"/>
          </w:p>
        </w:tc>
      </w:tr>
      <w:tr w:rsidR="0075301A" w:rsidRPr="00C61775" w14:paraId="30225595" w14:textId="77777777" w:rsidTr="000965B4">
        <w:trPr>
          <w:trHeight w:val="585"/>
        </w:trPr>
        <w:tc>
          <w:tcPr>
            <w:tcW w:w="424" w:type="pct"/>
            <w:vMerge/>
            <w:tcBorders>
              <w:top w:val="single" w:sz="8" w:space="0" w:color="auto"/>
              <w:left w:val="single" w:sz="8" w:space="0" w:color="auto"/>
              <w:bottom w:val="single" w:sz="8" w:space="0" w:color="000000"/>
              <w:right w:val="single" w:sz="8" w:space="0" w:color="auto"/>
            </w:tcBorders>
            <w:shd w:val="clear" w:color="auto" w:fill="99CCFF"/>
            <w:vAlign w:val="center"/>
            <w:hideMark/>
          </w:tcPr>
          <w:p w14:paraId="03160945" w14:textId="77777777" w:rsidR="0075301A" w:rsidRPr="00C61775" w:rsidRDefault="0075301A" w:rsidP="006407D8">
            <w:pPr>
              <w:widowControl/>
              <w:autoSpaceDE/>
              <w:autoSpaceDN/>
              <w:rPr>
                <w:rFonts w:eastAsia="Times New Roman"/>
                <w:b/>
                <w:bCs/>
                <w:color w:val="000000"/>
                <w:sz w:val="23"/>
                <w:szCs w:val="23"/>
                <w:lang w:val="en-GB" w:eastAsia="en-GB"/>
              </w:rPr>
            </w:pPr>
          </w:p>
        </w:tc>
        <w:tc>
          <w:tcPr>
            <w:tcW w:w="1868" w:type="pct"/>
            <w:vMerge/>
            <w:tcBorders>
              <w:top w:val="single" w:sz="8" w:space="0" w:color="auto"/>
              <w:left w:val="single" w:sz="8" w:space="0" w:color="auto"/>
              <w:bottom w:val="single" w:sz="8" w:space="0" w:color="000000"/>
              <w:right w:val="single" w:sz="8" w:space="0" w:color="auto"/>
            </w:tcBorders>
            <w:shd w:val="clear" w:color="auto" w:fill="99CCFF"/>
            <w:vAlign w:val="center"/>
            <w:hideMark/>
          </w:tcPr>
          <w:p w14:paraId="7F6E4D4A" w14:textId="77777777" w:rsidR="0075301A" w:rsidRPr="00C61775" w:rsidRDefault="0075301A" w:rsidP="006407D8">
            <w:pPr>
              <w:widowControl/>
              <w:autoSpaceDE/>
              <w:autoSpaceDN/>
              <w:rPr>
                <w:rFonts w:eastAsia="Times New Roman"/>
                <w:b/>
                <w:bCs/>
                <w:color w:val="000000"/>
                <w:sz w:val="23"/>
                <w:szCs w:val="23"/>
                <w:lang w:val="en-GB" w:eastAsia="en-GB"/>
              </w:rPr>
            </w:pPr>
          </w:p>
        </w:tc>
        <w:tc>
          <w:tcPr>
            <w:tcW w:w="972" w:type="pct"/>
            <w:tcBorders>
              <w:top w:val="nil"/>
              <w:left w:val="nil"/>
              <w:bottom w:val="single" w:sz="8" w:space="0" w:color="auto"/>
              <w:right w:val="single" w:sz="8" w:space="0" w:color="auto"/>
            </w:tcBorders>
            <w:shd w:val="clear" w:color="auto" w:fill="99CCFF"/>
            <w:vAlign w:val="center"/>
            <w:hideMark/>
          </w:tcPr>
          <w:p w14:paraId="45981D0D" w14:textId="77777777" w:rsidR="0075301A" w:rsidRPr="00C61775" w:rsidRDefault="0075301A" w:rsidP="006407D8">
            <w:pPr>
              <w:widowControl/>
              <w:autoSpaceDE/>
              <w:autoSpaceDN/>
              <w:jc w:val="center"/>
              <w:rPr>
                <w:rFonts w:eastAsia="Times New Roman"/>
                <w:b/>
                <w:bCs/>
                <w:color w:val="000000"/>
                <w:sz w:val="23"/>
                <w:szCs w:val="23"/>
                <w:lang w:val="en-GB" w:eastAsia="en-GB"/>
              </w:rPr>
            </w:pPr>
            <w:r w:rsidRPr="00C61775">
              <w:rPr>
                <w:rFonts w:eastAsia="Times New Roman"/>
                <w:b/>
                <w:bCs/>
                <w:color w:val="000000"/>
                <w:sz w:val="23"/>
                <w:szCs w:val="24"/>
                <w:lang w:val="en-GB" w:eastAsia="en-GB"/>
              </w:rPr>
              <w:t>- mii lei -</w:t>
            </w:r>
          </w:p>
        </w:tc>
        <w:tc>
          <w:tcPr>
            <w:tcW w:w="972" w:type="pct"/>
            <w:tcBorders>
              <w:top w:val="nil"/>
              <w:left w:val="nil"/>
              <w:bottom w:val="single" w:sz="8" w:space="0" w:color="auto"/>
              <w:right w:val="single" w:sz="8" w:space="0" w:color="auto"/>
            </w:tcBorders>
            <w:shd w:val="clear" w:color="auto" w:fill="99CCFF"/>
            <w:vAlign w:val="center"/>
            <w:hideMark/>
          </w:tcPr>
          <w:p w14:paraId="779F4E5E" w14:textId="77777777" w:rsidR="0075301A" w:rsidRPr="00C61775" w:rsidRDefault="0075301A" w:rsidP="006407D8">
            <w:pPr>
              <w:widowControl/>
              <w:autoSpaceDE/>
              <w:autoSpaceDN/>
              <w:jc w:val="center"/>
              <w:rPr>
                <w:rFonts w:eastAsia="Times New Roman"/>
                <w:b/>
                <w:bCs/>
                <w:color w:val="000000"/>
                <w:sz w:val="23"/>
                <w:szCs w:val="23"/>
                <w:lang w:val="en-GB" w:eastAsia="en-GB"/>
              </w:rPr>
            </w:pPr>
            <w:r w:rsidRPr="00C61775">
              <w:rPr>
                <w:rFonts w:eastAsia="Times New Roman"/>
                <w:b/>
                <w:bCs/>
                <w:color w:val="000000"/>
                <w:sz w:val="23"/>
                <w:szCs w:val="24"/>
                <w:lang w:val="en-GB" w:eastAsia="en-GB"/>
              </w:rPr>
              <w:t>- mii lei -</w:t>
            </w:r>
          </w:p>
        </w:tc>
        <w:tc>
          <w:tcPr>
            <w:tcW w:w="764" w:type="pct"/>
            <w:tcBorders>
              <w:top w:val="nil"/>
              <w:left w:val="nil"/>
              <w:bottom w:val="single" w:sz="8" w:space="0" w:color="auto"/>
              <w:right w:val="single" w:sz="8" w:space="0" w:color="auto"/>
            </w:tcBorders>
            <w:shd w:val="clear" w:color="auto" w:fill="99CCFF"/>
            <w:vAlign w:val="center"/>
            <w:hideMark/>
          </w:tcPr>
          <w:p w14:paraId="358E5367" w14:textId="77777777" w:rsidR="0075301A" w:rsidRPr="00C61775" w:rsidRDefault="0075301A" w:rsidP="006407D8">
            <w:pPr>
              <w:widowControl/>
              <w:autoSpaceDE/>
              <w:autoSpaceDN/>
              <w:jc w:val="center"/>
              <w:rPr>
                <w:rFonts w:eastAsia="Times New Roman"/>
                <w:b/>
                <w:bCs/>
                <w:color w:val="000000"/>
                <w:sz w:val="23"/>
                <w:szCs w:val="23"/>
                <w:lang w:val="en-GB" w:eastAsia="en-GB"/>
              </w:rPr>
            </w:pPr>
            <w:r w:rsidRPr="00C61775">
              <w:rPr>
                <w:rFonts w:eastAsia="Times New Roman"/>
                <w:b/>
                <w:bCs/>
                <w:color w:val="000000"/>
                <w:sz w:val="23"/>
                <w:szCs w:val="24"/>
                <w:lang w:val="en-GB" w:eastAsia="en-GB"/>
              </w:rPr>
              <w:t>(%)</w:t>
            </w:r>
          </w:p>
        </w:tc>
      </w:tr>
      <w:tr w:rsidR="0075301A" w:rsidRPr="00C61775" w14:paraId="1BD467B5" w14:textId="77777777" w:rsidTr="000965B4">
        <w:trPr>
          <w:trHeight w:val="585"/>
        </w:trPr>
        <w:tc>
          <w:tcPr>
            <w:tcW w:w="424" w:type="pct"/>
            <w:tcBorders>
              <w:top w:val="nil"/>
              <w:left w:val="single" w:sz="8" w:space="0" w:color="auto"/>
              <w:bottom w:val="single" w:sz="8" w:space="0" w:color="auto"/>
              <w:right w:val="single" w:sz="8" w:space="0" w:color="auto"/>
            </w:tcBorders>
            <w:shd w:val="clear" w:color="auto" w:fill="auto"/>
            <w:vAlign w:val="center"/>
            <w:hideMark/>
          </w:tcPr>
          <w:p w14:paraId="303A13B1" w14:textId="77777777" w:rsidR="0075301A" w:rsidRPr="00C61775" w:rsidRDefault="0075301A" w:rsidP="006407D8">
            <w:pPr>
              <w:widowControl/>
              <w:autoSpaceDE/>
              <w:autoSpaceDN/>
              <w:jc w:val="center"/>
              <w:rPr>
                <w:rFonts w:eastAsia="Times New Roman"/>
                <w:color w:val="000000"/>
                <w:sz w:val="23"/>
                <w:szCs w:val="23"/>
                <w:lang w:val="en-GB" w:eastAsia="en-GB"/>
              </w:rPr>
            </w:pPr>
            <w:r w:rsidRPr="00C61775">
              <w:rPr>
                <w:rFonts w:eastAsia="Times New Roman"/>
                <w:color w:val="000000"/>
                <w:sz w:val="23"/>
                <w:szCs w:val="24"/>
                <w:lang w:val="en-GB" w:eastAsia="en-GB"/>
              </w:rPr>
              <w:t>I</w:t>
            </w:r>
          </w:p>
        </w:tc>
        <w:tc>
          <w:tcPr>
            <w:tcW w:w="1868" w:type="pct"/>
            <w:tcBorders>
              <w:top w:val="nil"/>
              <w:left w:val="nil"/>
              <w:bottom w:val="single" w:sz="8" w:space="0" w:color="auto"/>
              <w:right w:val="single" w:sz="8" w:space="0" w:color="auto"/>
            </w:tcBorders>
            <w:shd w:val="clear" w:color="auto" w:fill="auto"/>
            <w:vAlign w:val="center"/>
            <w:hideMark/>
          </w:tcPr>
          <w:p w14:paraId="3F12299E" w14:textId="77777777" w:rsidR="0075301A" w:rsidRPr="00C61775" w:rsidRDefault="0075301A" w:rsidP="006407D8">
            <w:pPr>
              <w:widowControl/>
              <w:autoSpaceDE/>
              <w:autoSpaceDN/>
              <w:rPr>
                <w:rFonts w:eastAsia="Times New Roman"/>
                <w:color w:val="000000"/>
                <w:sz w:val="23"/>
                <w:szCs w:val="23"/>
                <w:lang w:val="en-GB" w:eastAsia="en-GB"/>
              </w:rPr>
            </w:pPr>
            <w:proofErr w:type="spellStart"/>
            <w:r w:rsidRPr="00C61775">
              <w:rPr>
                <w:rFonts w:eastAsia="Times New Roman"/>
                <w:color w:val="000000"/>
                <w:sz w:val="23"/>
                <w:szCs w:val="24"/>
                <w:lang w:val="en-GB" w:eastAsia="en-GB"/>
              </w:rPr>
              <w:t>Cheltuieli</w:t>
            </w:r>
            <w:proofErr w:type="spellEnd"/>
            <w:r w:rsidRPr="00C61775">
              <w:rPr>
                <w:rFonts w:eastAsia="Times New Roman"/>
                <w:color w:val="000000"/>
                <w:sz w:val="23"/>
                <w:szCs w:val="24"/>
                <w:lang w:val="en-GB" w:eastAsia="en-GB"/>
              </w:rPr>
              <w:t xml:space="preserve"> de personal din care:</w:t>
            </w:r>
          </w:p>
        </w:tc>
        <w:tc>
          <w:tcPr>
            <w:tcW w:w="972" w:type="pct"/>
            <w:tcBorders>
              <w:top w:val="nil"/>
              <w:left w:val="nil"/>
              <w:bottom w:val="single" w:sz="8" w:space="0" w:color="auto"/>
              <w:right w:val="single" w:sz="8" w:space="0" w:color="auto"/>
            </w:tcBorders>
            <w:shd w:val="clear" w:color="auto" w:fill="auto"/>
            <w:vAlign w:val="center"/>
            <w:hideMark/>
          </w:tcPr>
          <w:p w14:paraId="36D374B5" w14:textId="77777777" w:rsidR="0075301A" w:rsidRPr="00C61775" w:rsidRDefault="00957FB4" w:rsidP="006407D8">
            <w:pPr>
              <w:widowControl/>
              <w:autoSpaceDE/>
              <w:autoSpaceDN/>
              <w:jc w:val="center"/>
              <w:rPr>
                <w:rFonts w:eastAsia="Times New Roman"/>
                <w:color w:val="000000"/>
                <w:sz w:val="23"/>
                <w:szCs w:val="23"/>
                <w:lang w:val="en-GB" w:eastAsia="en-GB"/>
              </w:rPr>
            </w:pPr>
            <w:r>
              <w:rPr>
                <w:rFonts w:eastAsia="Times New Roman"/>
                <w:color w:val="000000"/>
                <w:sz w:val="23"/>
                <w:szCs w:val="24"/>
                <w:lang w:val="en-GB" w:eastAsia="en-GB"/>
              </w:rPr>
              <w:t xml:space="preserve"> 5.530.000,</w:t>
            </w:r>
            <w:r w:rsidR="0075301A" w:rsidRPr="00C61775">
              <w:rPr>
                <w:rFonts w:eastAsia="Times New Roman"/>
                <w:color w:val="000000"/>
                <w:sz w:val="23"/>
                <w:szCs w:val="24"/>
                <w:lang w:val="en-GB" w:eastAsia="en-GB"/>
              </w:rPr>
              <w:t xml:space="preserve">00 </w:t>
            </w:r>
          </w:p>
        </w:tc>
        <w:tc>
          <w:tcPr>
            <w:tcW w:w="972" w:type="pct"/>
            <w:tcBorders>
              <w:top w:val="nil"/>
              <w:left w:val="nil"/>
              <w:bottom w:val="single" w:sz="8" w:space="0" w:color="auto"/>
              <w:right w:val="single" w:sz="8" w:space="0" w:color="auto"/>
            </w:tcBorders>
            <w:shd w:val="clear" w:color="auto" w:fill="auto"/>
            <w:vAlign w:val="center"/>
            <w:hideMark/>
          </w:tcPr>
          <w:p w14:paraId="69310337" w14:textId="77777777" w:rsidR="0075301A" w:rsidRPr="00C61775" w:rsidRDefault="00957FB4" w:rsidP="006407D8">
            <w:pPr>
              <w:widowControl/>
              <w:autoSpaceDE/>
              <w:autoSpaceDN/>
              <w:jc w:val="center"/>
              <w:rPr>
                <w:rFonts w:eastAsia="Times New Roman"/>
                <w:color w:val="000000"/>
                <w:sz w:val="23"/>
                <w:szCs w:val="23"/>
                <w:lang w:val="en-GB" w:eastAsia="en-GB"/>
              </w:rPr>
            </w:pPr>
            <w:r>
              <w:rPr>
                <w:rFonts w:eastAsia="Times New Roman"/>
                <w:color w:val="000000"/>
                <w:sz w:val="23"/>
                <w:szCs w:val="24"/>
                <w:lang w:val="en-GB" w:eastAsia="en-GB"/>
              </w:rPr>
              <w:t xml:space="preserve"> 5.443.688,</w:t>
            </w:r>
            <w:r w:rsidR="0075301A" w:rsidRPr="00C61775">
              <w:rPr>
                <w:rFonts w:eastAsia="Times New Roman"/>
                <w:color w:val="000000"/>
                <w:sz w:val="23"/>
                <w:szCs w:val="24"/>
                <w:lang w:val="en-GB" w:eastAsia="en-GB"/>
              </w:rPr>
              <w:t xml:space="preserve">00 </w:t>
            </w:r>
          </w:p>
        </w:tc>
        <w:tc>
          <w:tcPr>
            <w:tcW w:w="764" w:type="pct"/>
            <w:tcBorders>
              <w:top w:val="nil"/>
              <w:left w:val="nil"/>
              <w:bottom w:val="single" w:sz="8" w:space="0" w:color="auto"/>
              <w:right w:val="single" w:sz="8" w:space="0" w:color="auto"/>
            </w:tcBorders>
            <w:shd w:val="clear" w:color="auto" w:fill="auto"/>
            <w:vAlign w:val="center"/>
            <w:hideMark/>
          </w:tcPr>
          <w:p w14:paraId="18554F6B" w14:textId="77777777" w:rsidR="0075301A" w:rsidRPr="00C61775" w:rsidRDefault="0075301A" w:rsidP="006407D8">
            <w:pPr>
              <w:widowControl/>
              <w:autoSpaceDE/>
              <w:autoSpaceDN/>
              <w:jc w:val="center"/>
              <w:rPr>
                <w:rFonts w:eastAsia="Times New Roman"/>
                <w:color w:val="000000"/>
                <w:sz w:val="23"/>
                <w:szCs w:val="23"/>
                <w:lang w:val="en-GB" w:eastAsia="en-GB"/>
              </w:rPr>
            </w:pPr>
            <w:r w:rsidRPr="00C61775">
              <w:rPr>
                <w:rFonts w:eastAsia="Times New Roman"/>
                <w:color w:val="000000"/>
                <w:sz w:val="23"/>
                <w:szCs w:val="24"/>
                <w:lang w:val="en-GB" w:eastAsia="en-GB"/>
              </w:rPr>
              <w:t>98%</w:t>
            </w:r>
          </w:p>
        </w:tc>
      </w:tr>
      <w:tr w:rsidR="0075301A" w:rsidRPr="00C61775" w14:paraId="3905880E" w14:textId="77777777" w:rsidTr="000965B4">
        <w:trPr>
          <w:trHeight w:val="315"/>
        </w:trPr>
        <w:tc>
          <w:tcPr>
            <w:tcW w:w="424" w:type="pct"/>
            <w:tcBorders>
              <w:top w:val="nil"/>
              <w:left w:val="single" w:sz="8" w:space="0" w:color="auto"/>
              <w:bottom w:val="single" w:sz="8" w:space="0" w:color="auto"/>
              <w:right w:val="single" w:sz="8" w:space="0" w:color="auto"/>
            </w:tcBorders>
            <w:shd w:val="clear" w:color="auto" w:fill="auto"/>
            <w:vAlign w:val="center"/>
            <w:hideMark/>
          </w:tcPr>
          <w:p w14:paraId="3E9B4832" w14:textId="77777777" w:rsidR="0075301A" w:rsidRPr="00C61775" w:rsidRDefault="0075301A" w:rsidP="006407D8">
            <w:pPr>
              <w:widowControl/>
              <w:autoSpaceDE/>
              <w:autoSpaceDN/>
              <w:rPr>
                <w:rFonts w:eastAsia="Times New Roman"/>
                <w:color w:val="000000"/>
                <w:sz w:val="20"/>
                <w:szCs w:val="20"/>
                <w:lang w:val="en-GB" w:eastAsia="en-GB"/>
              </w:rPr>
            </w:pPr>
            <w:r w:rsidRPr="00C61775">
              <w:rPr>
                <w:rFonts w:eastAsia="Times New Roman"/>
                <w:color w:val="000000"/>
                <w:sz w:val="20"/>
                <w:szCs w:val="20"/>
                <w:lang w:val="en-GB" w:eastAsia="en-GB"/>
              </w:rPr>
              <w:t> </w:t>
            </w:r>
          </w:p>
        </w:tc>
        <w:tc>
          <w:tcPr>
            <w:tcW w:w="1868" w:type="pct"/>
            <w:tcBorders>
              <w:top w:val="nil"/>
              <w:left w:val="nil"/>
              <w:bottom w:val="single" w:sz="8" w:space="0" w:color="auto"/>
              <w:right w:val="single" w:sz="8" w:space="0" w:color="auto"/>
            </w:tcBorders>
            <w:shd w:val="clear" w:color="auto" w:fill="auto"/>
            <w:vAlign w:val="center"/>
            <w:hideMark/>
          </w:tcPr>
          <w:p w14:paraId="662D7DE7" w14:textId="77777777" w:rsidR="0075301A" w:rsidRPr="00C61775" w:rsidRDefault="0075301A" w:rsidP="006407D8">
            <w:pPr>
              <w:widowControl/>
              <w:autoSpaceDE/>
              <w:autoSpaceDN/>
              <w:rPr>
                <w:rFonts w:eastAsia="Times New Roman"/>
                <w:color w:val="000000"/>
                <w:sz w:val="23"/>
                <w:szCs w:val="23"/>
                <w:lang w:val="en-GB" w:eastAsia="en-GB"/>
              </w:rPr>
            </w:pPr>
            <w:proofErr w:type="spellStart"/>
            <w:r w:rsidRPr="00C61775">
              <w:rPr>
                <w:rFonts w:eastAsia="Times New Roman"/>
                <w:color w:val="000000"/>
                <w:sz w:val="23"/>
                <w:szCs w:val="24"/>
                <w:lang w:val="en-GB" w:eastAsia="en-GB"/>
              </w:rPr>
              <w:t>Salarii</w:t>
            </w:r>
            <w:proofErr w:type="spellEnd"/>
            <w:r w:rsidRPr="00C61775">
              <w:rPr>
                <w:rFonts w:eastAsia="Times New Roman"/>
                <w:color w:val="000000"/>
                <w:sz w:val="23"/>
                <w:szCs w:val="24"/>
                <w:lang w:val="en-GB" w:eastAsia="en-GB"/>
              </w:rPr>
              <w:t xml:space="preserve"> de </w:t>
            </w:r>
            <w:proofErr w:type="spellStart"/>
            <w:r w:rsidRPr="00C61775">
              <w:rPr>
                <w:rFonts w:eastAsia="Times New Roman"/>
                <w:color w:val="000000"/>
                <w:sz w:val="23"/>
                <w:szCs w:val="24"/>
                <w:lang w:val="en-GB" w:eastAsia="en-GB"/>
              </w:rPr>
              <w:t>bază</w:t>
            </w:r>
            <w:proofErr w:type="spellEnd"/>
          </w:p>
        </w:tc>
        <w:tc>
          <w:tcPr>
            <w:tcW w:w="972" w:type="pct"/>
            <w:tcBorders>
              <w:top w:val="nil"/>
              <w:left w:val="nil"/>
              <w:bottom w:val="single" w:sz="8" w:space="0" w:color="auto"/>
              <w:right w:val="single" w:sz="8" w:space="0" w:color="auto"/>
            </w:tcBorders>
            <w:shd w:val="clear" w:color="auto" w:fill="auto"/>
            <w:vAlign w:val="center"/>
            <w:hideMark/>
          </w:tcPr>
          <w:p w14:paraId="7A43FBA7" w14:textId="77777777" w:rsidR="0075301A" w:rsidRPr="00C61775" w:rsidRDefault="00957FB4" w:rsidP="006407D8">
            <w:pPr>
              <w:widowControl/>
              <w:autoSpaceDE/>
              <w:autoSpaceDN/>
              <w:jc w:val="center"/>
              <w:rPr>
                <w:rFonts w:eastAsia="Times New Roman"/>
                <w:color w:val="000000"/>
                <w:sz w:val="23"/>
                <w:szCs w:val="23"/>
                <w:lang w:val="en-GB" w:eastAsia="en-GB"/>
              </w:rPr>
            </w:pPr>
            <w:r>
              <w:rPr>
                <w:rFonts w:eastAsia="Times New Roman"/>
                <w:color w:val="000000"/>
                <w:sz w:val="23"/>
                <w:szCs w:val="24"/>
                <w:lang w:val="en-GB" w:eastAsia="en-GB"/>
              </w:rPr>
              <w:t xml:space="preserve"> 4.419.000,</w:t>
            </w:r>
            <w:r w:rsidR="0075301A" w:rsidRPr="00C61775">
              <w:rPr>
                <w:rFonts w:eastAsia="Times New Roman"/>
                <w:color w:val="000000"/>
                <w:sz w:val="23"/>
                <w:szCs w:val="24"/>
                <w:lang w:val="en-GB" w:eastAsia="en-GB"/>
              </w:rPr>
              <w:t xml:space="preserve">00 </w:t>
            </w:r>
          </w:p>
        </w:tc>
        <w:tc>
          <w:tcPr>
            <w:tcW w:w="972" w:type="pct"/>
            <w:tcBorders>
              <w:top w:val="nil"/>
              <w:left w:val="nil"/>
              <w:bottom w:val="single" w:sz="8" w:space="0" w:color="auto"/>
              <w:right w:val="single" w:sz="8" w:space="0" w:color="auto"/>
            </w:tcBorders>
            <w:shd w:val="clear" w:color="auto" w:fill="auto"/>
            <w:vAlign w:val="center"/>
            <w:hideMark/>
          </w:tcPr>
          <w:p w14:paraId="1D1A35B9" w14:textId="77777777" w:rsidR="0075301A" w:rsidRPr="00C61775" w:rsidRDefault="00957FB4" w:rsidP="006407D8">
            <w:pPr>
              <w:widowControl/>
              <w:autoSpaceDE/>
              <w:autoSpaceDN/>
              <w:jc w:val="center"/>
              <w:rPr>
                <w:rFonts w:eastAsia="Times New Roman"/>
                <w:color w:val="000000"/>
                <w:sz w:val="23"/>
                <w:szCs w:val="23"/>
                <w:lang w:val="en-GB" w:eastAsia="en-GB"/>
              </w:rPr>
            </w:pPr>
            <w:r>
              <w:rPr>
                <w:rFonts w:eastAsia="Times New Roman"/>
                <w:color w:val="000000"/>
                <w:sz w:val="23"/>
                <w:szCs w:val="24"/>
                <w:lang w:val="en-GB" w:eastAsia="en-GB"/>
              </w:rPr>
              <w:t xml:space="preserve"> 4.377.467,</w:t>
            </w:r>
            <w:r w:rsidR="0075301A" w:rsidRPr="00C61775">
              <w:rPr>
                <w:rFonts w:eastAsia="Times New Roman"/>
                <w:color w:val="000000"/>
                <w:sz w:val="23"/>
                <w:szCs w:val="24"/>
                <w:lang w:val="en-GB" w:eastAsia="en-GB"/>
              </w:rPr>
              <w:t xml:space="preserve">00 </w:t>
            </w:r>
          </w:p>
        </w:tc>
        <w:tc>
          <w:tcPr>
            <w:tcW w:w="764" w:type="pct"/>
            <w:tcBorders>
              <w:top w:val="nil"/>
              <w:left w:val="nil"/>
              <w:bottom w:val="single" w:sz="8" w:space="0" w:color="auto"/>
              <w:right w:val="single" w:sz="8" w:space="0" w:color="auto"/>
            </w:tcBorders>
            <w:shd w:val="clear" w:color="auto" w:fill="auto"/>
            <w:vAlign w:val="center"/>
            <w:hideMark/>
          </w:tcPr>
          <w:p w14:paraId="118BBE05" w14:textId="77777777" w:rsidR="0075301A" w:rsidRPr="00C61775" w:rsidRDefault="0075301A" w:rsidP="006407D8">
            <w:pPr>
              <w:widowControl/>
              <w:autoSpaceDE/>
              <w:autoSpaceDN/>
              <w:jc w:val="center"/>
              <w:rPr>
                <w:rFonts w:eastAsia="Times New Roman"/>
                <w:color w:val="000000"/>
                <w:sz w:val="23"/>
                <w:szCs w:val="23"/>
                <w:lang w:val="en-GB" w:eastAsia="en-GB"/>
              </w:rPr>
            </w:pPr>
            <w:r w:rsidRPr="00C61775">
              <w:rPr>
                <w:rFonts w:eastAsia="Times New Roman"/>
                <w:color w:val="000000"/>
                <w:sz w:val="23"/>
                <w:szCs w:val="24"/>
                <w:lang w:val="en-GB" w:eastAsia="en-GB"/>
              </w:rPr>
              <w:t>99%</w:t>
            </w:r>
          </w:p>
        </w:tc>
      </w:tr>
      <w:tr w:rsidR="0075301A" w:rsidRPr="00C61775" w14:paraId="1D1E18E4" w14:textId="77777777" w:rsidTr="000965B4">
        <w:trPr>
          <w:trHeight w:val="870"/>
        </w:trPr>
        <w:tc>
          <w:tcPr>
            <w:tcW w:w="424" w:type="pct"/>
            <w:tcBorders>
              <w:top w:val="nil"/>
              <w:left w:val="single" w:sz="8" w:space="0" w:color="auto"/>
              <w:bottom w:val="single" w:sz="8" w:space="0" w:color="auto"/>
              <w:right w:val="single" w:sz="8" w:space="0" w:color="auto"/>
            </w:tcBorders>
            <w:shd w:val="clear" w:color="auto" w:fill="auto"/>
            <w:vAlign w:val="center"/>
            <w:hideMark/>
          </w:tcPr>
          <w:p w14:paraId="24414A71" w14:textId="77777777" w:rsidR="0075301A" w:rsidRPr="00C61775" w:rsidRDefault="0075301A" w:rsidP="006407D8">
            <w:pPr>
              <w:widowControl/>
              <w:autoSpaceDE/>
              <w:autoSpaceDN/>
              <w:rPr>
                <w:rFonts w:eastAsia="Times New Roman"/>
                <w:color w:val="000000"/>
                <w:sz w:val="20"/>
                <w:szCs w:val="20"/>
                <w:lang w:val="en-GB" w:eastAsia="en-GB"/>
              </w:rPr>
            </w:pPr>
            <w:r w:rsidRPr="00C61775">
              <w:rPr>
                <w:rFonts w:eastAsia="Times New Roman"/>
                <w:color w:val="000000"/>
                <w:sz w:val="20"/>
                <w:szCs w:val="20"/>
                <w:lang w:val="en-GB" w:eastAsia="en-GB"/>
              </w:rPr>
              <w:t> </w:t>
            </w:r>
          </w:p>
        </w:tc>
        <w:tc>
          <w:tcPr>
            <w:tcW w:w="1868" w:type="pct"/>
            <w:tcBorders>
              <w:top w:val="nil"/>
              <w:left w:val="nil"/>
              <w:bottom w:val="single" w:sz="8" w:space="0" w:color="auto"/>
              <w:right w:val="single" w:sz="8" w:space="0" w:color="auto"/>
            </w:tcBorders>
            <w:shd w:val="clear" w:color="auto" w:fill="auto"/>
            <w:vAlign w:val="center"/>
            <w:hideMark/>
          </w:tcPr>
          <w:p w14:paraId="77D1A438" w14:textId="77777777" w:rsidR="0075301A" w:rsidRPr="00C61775" w:rsidRDefault="0075301A" w:rsidP="006407D8">
            <w:pPr>
              <w:widowControl/>
              <w:autoSpaceDE/>
              <w:autoSpaceDN/>
              <w:rPr>
                <w:rFonts w:eastAsia="Times New Roman"/>
                <w:color w:val="000000"/>
                <w:sz w:val="23"/>
                <w:szCs w:val="23"/>
                <w:lang w:val="en-GB" w:eastAsia="en-GB"/>
              </w:rPr>
            </w:pPr>
            <w:proofErr w:type="spellStart"/>
            <w:r w:rsidRPr="00C61775">
              <w:rPr>
                <w:rFonts w:eastAsia="Times New Roman"/>
                <w:color w:val="000000"/>
                <w:sz w:val="23"/>
                <w:szCs w:val="24"/>
                <w:lang w:val="en-GB" w:eastAsia="en-GB"/>
              </w:rPr>
              <w:t>Cheltuieli</w:t>
            </w:r>
            <w:proofErr w:type="spellEnd"/>
            <w:r w:rsidRPr="00C61775">
              <w:rPr>
                <w:rFonts w:eastAsia="Times New Roman"/>
                <w:color w:val="000000"/>
                <w:sz w:val="23"/>
                <w:szCs w:val="24"/>
                <w:lang w:val="en-GB" w:eastAsia="en-GB"/>
              </w:rPr>
              <w:t xml:space="preserve"> </w:t>
            </w:r>
            <w:proofErr w:type="spellStart"/>
            <w:r w:rsidRPr="00C61775">
              <w:rPr>
                <w:rFonts w:eastAsia="Times New Roman"/>
                <w:color w:val="000000"/>
                <w:sz w:val="23"/>
                <w:szCs w:val="24"/>
                <w:lang w:val="en-GB" w:eastAsia="en-GB"/>
              </w:rPr>
              <w:t>salari</w:t>
            </w:r>
            <w:r w:rsidR="00957FB4">
              <w:rPr>
                <w:rFonts w:eastAsia="Times New Roman"/>
                <w:color w:val="000000"/>
                <w:sz w:val="23"/>
                <w:szCs w:val="24"/>
                <w:lang w:val="en-GB" w:eastAsia="en-GB"/>
              </w:rPr>
              <w:t>ale</w:t>
            </w:r>
            <w:proofErr w:type="spellEnd"/>
            <w:r w:rsidR="00957FB4">
              <w:rPr>
                <w:rFonts w:eastAsia="Times New Roman"/>
                <w:color w:val="000000"/>
                <w:sz w:val="23"/>
                <w:szCs w:val="24"/>
                <w:lang w:val="en-GB" w:eastAsia="en-GB"/>
              </w:rPr>
              <w:t xml:space="preserve"> </w:t>
            </w:r>
            <w:proofErr w:type="spellStart"/>
            <w:r w:rsidR="00957FB4">
              <w:rPr>
                <w:rFonts w:eastAsia="Times New Roman"/>
                <w:color w:val="000000"/>
                <w:sz w:val="23"/>
                <w:szCs w:val="24"/>
                <w:lang w:val="en-GB" w:eastAsia="en-GB"/>
              </w:rPr>
              <w:t>în</w:t>
            </w:r>
            <w:proofErr w:type="spellEnd"/>
            <w:r w:rsidR="00957FB4">
              <w:rPr>
                <w:rFonts w:eastAsia="Times New Roman"/>
                <w:color w:val="000000"/>
                <w:sz w:val="23"/>
                <w:szCs w:val="24"/>
                <w:lang w:val="en-GB" w:eastAsia="en-GB"/>
              </w:rPr>
              <w:t xml:space="preserve"> </w:t>
            </w:r>
            <w:proofErr w:type="spellStart"/>
            <w:r w:rsidR="00957FB4">
              <w:rPr>
                <w:rFonts w:eastAsia="Times New Roman"/>
                <w:color w:val="000000"/>
                <w:sz w:val="23"/>
                <w:szCs w:val="24"/>
                <w:lang w:val="en-GB" w:eastAsia="en-GB"/>
              </w:rPr>
              <w:t>natură-Vouchere</w:t>
            </w:r>
            <w:proofErr w:type="spellEnd"/>
            <w:r w:rsidR="00957FB4">
              <w:rPr>
                <w:rFonts w:eastAsia="Times New Roman"/>
                <w:color w:val="000000"/>
                <w:sz w:val="23"/>
                <w:szCs w:val="24"/>
                <w:lang w:val="en-GB" w:eastAsia="en-GB"/>
              </w:rPr>
              <w:t xml:space="preserve"> de </w:t>
            </w:r>
            <w:proofErr w:type="spellStart"/>
            <w:r w:rsidR="00957FB4">
              <w:rPr>
                <w:rFonts w:eastAsia="Times New Roman"/>
                <w:color w:val="000000"/>
                <w:sz w:val="23"/>
                <w:szCs w:val="24"/>
                <w:lang w:val="en-GB" w:eastAsia="en-GB"/>
              </w:rPr>
              <w:t>vacanț</w:t>
            </w:r>
            <w:r w:rsidRPr="00C61775">
              <w:rPr>
                <w:rFonts w:eastAsia="Times New Roman"/>
                <w:color w:val="000000"/>
                <w:sz w:val="23"/>
                <w:szCs w:val="24"/>
                <w:lang w:val="en-GB" w:eastAsia="en-GB"/>
              </w:rPr>
              <w:t>ă</w:t>
            </w:r>
            <w:proofErr w:type="spellEnd"/>
          </w:p>
        </w:tc>
        <w:tc>
          <w:tcPr>
            <w:tcW w:w="972" w:type="pct"/>
            <w:tcBorders>
              <w:top w:val="nil"/>
              <w:left w:val="nil"/>
              <w:bottom w:val="single" w:sz="8" w:space="0" w:color="auto"/>
              <w:right w:val="single" w:sz="8" w:space="0" w:color="auto"/>
            </w:tcBorders>
            <w:shd w:val="clear" w:color="auto" w:fill="auto"/>
            <w:vAlign w:val="center"/>
            <w:hideMark/>
          </w:tcPr>
          <w:p w14:paraId="4095EA03" w14:textId="77777777" w:rsidR="0075301A" w:rsidRPr="00C61775" w:rsidRDefault="00957FB4" w:rsidP="006407D8">
            <w:pPr>
              <w:widowControl/>
              <w:autoSpaceDE/>
              <w:autoSpaceDN/>
              <w:jc w:val="center"/>
              <w:rPr>
                <w:rFonts w:eastAsia="Times New Roman"/>
                <w:color w:val="000000"/>
                <w:sz w:val="23"/>
                <w:szCs w:val="23"/>
                <w:lang w:val="en-GB" w:eastAsia="en-GB"/>
              </w:rPr>
            </w:pPr>
            <w:r>
              <w:rPr>
                <w:rFonts w:eastAsia="Times New Roman"/>
                <w:color w:val="000000"/>
                <w:sz w:val="23"/>
                <w:szCs w:val="24"/>
                <w:lang w:val="en-GB" w:eastAsia="en-GB"/>
              </w:rPr>
              <w:t xml:space="preserve">    103.000.</w:t>
            </w:r>
            <w:r w:rsidR="0075301A" w:rsidRPr="00C61775">
              <w:rPr>
                <w:rFonts w:eastAsia="Times New Roman"/>
                <w:color w:val="000000"/>
                <w:sz w:val="23"/>
                <w:szCs w:val="24"/>
                <w:lang w:val="en-GB" w:eastAsia="en-GB"/>
              </w:rPr>
              <w:t xml:space="preserve">00 </w:t>
            </w:r>
          </w:p>
        </w:tc>
        <w:tc>
          <w:tcPr>
            <w:tcW w:w="972" w:type="pct"/>
            <w:tcBorders>
              <w:top w:val="nil"/>
              <w:left w:val="nil"/>
              <w:bottom w:val="single" w:sz="8" w:space="0" w:color="auto"/>
              <w:right w:val="single" w:sz="8" w:space="0" w:color="auto"/>
            </w:tcBorders>
            <w:shd w:val="clear" w:color="auto" w:fill="auto"/>
            <w:vAlign w:val="center"/>
            <w:hideMark/>
          </w:tcPr>
          <w:p w14:paraId="523F3DB2" w14:textId="77777777" w:rsidR="0075301A" w:rsidRPr="00C61775" w:rsidRDefault="00957FB4" w:rsidP="006407D8">
            <w:pPr>
              <w:widowControl/>
              <w:autoSpaceDE/>
              <w:autoSpaceDN/>
              <w:jc w:val="center"/>
              <w:rPr>
                <w:rFonts w:eastAsia="Times New Roman"/>
                <w:color w:val="000000"/>
                <w:sz w:val="23"/>
                <w:szCs w:val="23"/>
                <w:lang w:val="en-GB" w:eastAsia="en-GB"/>
              </w:rPr>
            </w:pPr>
            <w:r>
              <w:rPr>
                <w:rFonts w:eastAsia="Times New Roman"/>
                <w:color w:val="000000"/>
                <w:sz w:val="23"/>
                <w:szCs w:val="24"/>
                <w:lang w:val="en-GB" w:eastAsia="en-GB"/>
              </w:rPr>
              <w:t xml:space="preserve">    102.550.</w:t>
            </w:r>
            <w:r w:rsidR="0075301A" w:rsidRPr="00C61775">
              <w:rPr>
                <w:rFonts w:eastAsia="Times New Roman"/>
                <w:color w:val="000000"/>
                <w:sz w:val="23"/>
                <w:szCs w:val="24"/>
                <w:lang w:val="en-GB" w:eastAsia="en-GB"/>
              </w:rPr>
              <w:t xml:space="preserve">00 </w:t>
            </w:r>
          </w:p>
        </w:tc>
        <w:tc>
          <w:tcPr>
            <w:tcW w:w="764" w:type="pct"/>
            <w:tcBorders>
              <w:top w:val="nil"/>
              <w:left w:val="nil"/>
              <w:bottom w:val="single" w:sz="8" w:space="0" w:color="auto"/>
              <w:right w:val="single" w:sz="8" w:space="0" w:color="auto"/>
            </w:tcBorders>
            <w:shd w:val="clear" w:color="auto" w:fill="auto"/>
            <w:vAlign w:val="center"/>
            <w:hideMark/>
          </w:tcPr>
          <w:p w14:paraId="5F2EAFE0" w14:textId="77777777" w:rsidR="0075301A" w:rsidRPr="00C61775" w:rsidRDefault="0075301A" w:rsidP="006407D8">
            <w:pPr>
              <w:widowControl/>
              <w:autoSpaceDE/>
              <w:autoSpaceDN/>
              <w:jc w:val="center"/>
              <w:rPr>
                <w:rFonts w:eastAsia="Times New Roman"/>
                <w:color w:val="000000"/>
                <w:sz w:val="23"/>
                <w:szCs w:val="23"/>
                <w:lang w:val="en-GB" w:eastAsia="en-GB"/>
              </w:rPr>
            </w:pPr>
            <w:r w:rsidRPr="00C61775">
              <w:rPr>
                <w:rFonts w:eastAsia="Times New Roman"/>
                <w:color w:val="000000"/>
                <w:sz w:val="23"/>
                <w:szCs w:val="24"/>
                <w:lang w:val="en-GB" w:eastAsia="en-GB"/>
              </w:rPr>
              <w:t>100%</w:t>
            </w:r>
          </w:p>
        </w:tc>
      </w:tr>
      <w:tr w:rsidR="0075301A" w:rsidRPr="00C61775" w14:paraId="71BBC29A" w14:textId="77777777" w:rsidTr="000965B4">
        <w:trPr>
          <w:trHeight w:val="315"/>
        </w:trPr>
        <w:tc>
          <w:tcPr>
            <w:tcW w:w="424" w:type="pct"/>
            <w:tcBorders>
              <w:top w:val="nil"/>
              <w:left w:val="single" w:sz="8" w:space="0" w:color="auto"/>
              <w:bottom w:val="single" w:sz="8" w:space="0" w:color="auto"/>
              <w:right w:val="single" w:sz="8" w:space="0" w:color="auto"/>
            </w:tcBorders>
            <w:shd w:val="clear" w:color="auto" w:fill="auto"/>
            <w:vAlign w:val="center"/>
            <w:hideMark/>
          </w:tcPr>
          <w:p w14:paraId="26ADA79D" w14:textId="77777777" w:rsidR="0075301A" w:rsidRPr="00C61775" w:rsidRDefault="0075301A" w:rsidP="006407D8">
            <w:pPr>
              <w:widowControl/>
              <w:autoSpaceDE/>
              <w:autoSpaceDN/>
              <w:rPr>
                <w:rFonts w:eastAsia="Times New Roman"/>
                <w:color w:val="000000"/>
                <w:sz w:val="20"/>
                <w:szCs w:val="20"/>
                <w:lang w:val="en-GB" w:eastAsia="en-GB"/>
              </w:rPr>
            </w:pPr>
            <w:r w:rsidRPr="00C61775">
              <w:rPr>
                <w:rFonts w:eastAsia="Times New Roman"/>
                <w:color w:val="000000"/>
                <w:sz w:val="20"/>
                <w:szCs w:val="20"/>
                <w:lang w:val="en-GB" w:eastAsia="en-GB"/>
              </w:rPr>
              <w:t> </w:t>
            </w:r>
          </w:p>
        </w:tc>
        <w:tc>
          <w:tcPr>
            <w:tcW w:w="1868" w:type="pct"/>
            <w:tcBorders>
              <w:top w:val="nil"/>
              <w:left w:val="nil"/>
              <w:bottom w:val="single" w:sz="8" w:space="0" w:color="auto"/>
              <w:right w:val="single" w:sz="8" w:space="0" w:color="auto"/>
            </w:tcBorders>
            <w:shd w:val="clear" w:color="auto" w:fill="auto"/>
            <w:vAlign w:val="center"/>
            <w:hideMark/>
          </w:tcPr>
          <w:p w14:paraId="6F040222" w14:textId="77777777" w:rsidR="0075301A" w:rsidRPr="00C61775" w:rsidRDefault="0075301A" w:rsidP="006407D8">
            <w:pPr>
              <w:widowControl/>
              <w:autoSpaceDE/>
              <w:autoSpaceDN/>
              <w:rPr>
                <w:rFonts w:eastAsia="Times New Roman"/>
                <w:color w:val="000000"/>
                <w:sz w:val="23"/>
                <w:szCs w:val="23"/>
                <w:lang w:val="en-GB" w:eastAsia="en-GB"/>
              </w:rPr>
            </w:pPr>
            <w:proofErr w:type="spellStart"/>
            <w:r w:rsidRPr="00C61775">
              <w:rPr>
                <w:rFonts w:eastAsia="Times New Roman"/>
                <w:color w:val="000000"/>
                <w:sz w:val="23"/>
                <w:szCs w:val="24"/>
                <w:lang w:val="en-GB" w:eastAsia="en-GB"/>
              </w:rPr>
              <w:t>Contribuții</w:t>
            </w:r>
            <w:proofErr w:type="spellEnd"/>
          </w:p>
        </w:tc>
        <w:tc>
          <w:tcPr>
            <w:tcW w:w="972" w:type="pct"/>
            <w:tcBorders>
              <w:top w:val="nil"/>
              <w:left w:val="nil"/>
              <w:bottom w:val="single" w:sz="8" w:space="0" w:color="auto"/>
              <w:right w:val="single" w:sz="8" w:space="0" w:color="auto"/>
            </w:tcBorders>
            <w:shd w:val="clear" w:color="auto" w:fill="auto"/>
            <w:vAlign w:val="center"/>
            <w:hideMark/>
          </w:tcPr>
          <w:p w14:paraId="07D2B2DD" w14:textId="77777777" w:rsidR="0075301A" w:rsidRPr="00C61775" w:rsidRDefault="00957FB4" w:rsidP="006407D8">
            <w:pPr>
              <w:widowControl/>
              <w:autoSpaceDE/>
              <w:autoSpaceDN/>
              <w:jc w:val="center"/>
              <w:rPr>
                <w:rFonts w:eastAsia="Times New Roman"/>
                <w:color w:val="000000"/>
                <w:sz w:val="23"/>
                <w:szCs w:val="23"/>
                <w:lang w:val="en-GB" w:eastAsia="en-GB"/>
              </w:rPr>
            </w:pPr>
            <w:r>
              <w:rPr>
                <w:rFonts w:eastAsia="Times New Roman"/>
                <w:color w:val="000000"/>
                <w:sz w:val="23"/>
                <w:szCs w:val="24"/>
                <w:lang w:val="en-GB" w:eastAsia="en-GB"/>
              </w:rPr>
              <w:t xml:space="preserve">    128.000,</w:t>
            </w:r>
            <w:r w:rsidR="0075301A" w:rsidRPr="00C61775">
              <w:rPr>
                <w:rFonts w:eastAsia="Times New Roman"/>
                <w:color w:val="000000"/>
                <w:sz w:val="23"/>
                <w:szCs w:val="24"/>
                <w:lang w:val="en-GB" w:eastAsia="en-GB"/>
              </w:rPr>
              <w:t xml:space="preserve">00 </w:t>
            </w:r>
          </w:p>
        </w:tc>
        <w:tc>
          <w:tcPr>
            <w:tcW w:w="972" w:type="pct"/>
            <w:tcBorders>
              <w:top w:val="nil"/>
              <w:left w:val="nil"/>
              <w:bottom w:val="single" w:sz="8" w:space="0" w:color="auto"/>
              <w:right w:val="single" w:sz="8" w:space="0" w:color="auto"/>
            </w:tcBorders>
            <w:shd w:val="clear" w:color="auto" w:fill="auto"/>
            <w:vAlign w:val="center"/>
            <w:hideMark/>
          </w:tcPr>
          <w:p w14:paraId="392479F7" w14:textId="77777777" w:rsidR="0075301A" w:rsidRPr="00C61775" w:rsidRDefault="00957FB4" w:rsidP="006407D8">
            <w:pPr>
              <w:widowControl/>
              <w:autoSpaceDE/>
              <w:autoSpaceDN/>
              <w:jc w:val="center"/>
              <w:rPr>
                <w:rFonts w:eastAsia="Times New Roman"/>
                <w:color w:val="000000"/>
                <w:sz w:val="23"/>
                <w:szCs w:val="23"/>
                <w:lang w:val="en-GB" w:eastAsia="en-GB"/>
              </w:rPr>
            </w:pPr>
            <w:r>
              <w:rPr>
                <w:rFonts w:eastAsia="Times New Roman"/>
                <w:color w:val="000000"/>
                <w:sz w:val="23"/>
                <w:szCs w:val="24"/>
                <w:lang w:val="en-GB" w:eastAsia="en-GB"/>
              </w:rPr>
              <w:t xml:space="preserve">    116.951,</w:t>
            </w:r>
            <w:r w:rsidR="0075301A" w:rsidRPr="00C61775">
              <w:rPr>
                <w:rFonts w:eastAsia="Times New Roman"/>
                <w:color w:val="000000"/>
                <w:sz w:val="23"/>
                <w:szCs w:val="24"/>
                <w:lang w:val="en-GB" w:eastAsia="en-GB"/>
              </w:rPr>
              <w:t xml:space="preserve">00 </w:t>
            </w:r>
          </w:p>
        </w:tc>
        <w:tc>
          <w:tcPr>
            <w:tcW w:w="764" w:type="pct"/>
            <w:tcBorders>
              <w:top w:val="nil"/>
              <w:left w:val="nil"/>
              <w:bottom w:val="single" w:sz="8" w:space="0" w:color="auto"/>
              <w:right w:val="single" w:sz="8" w:space="0" w:color="auto"/>
            </w:tcBorders>
            <w:shd w:val="clear" w:color="auto" w:fill="auto"/>
            <w:vAlign w:val="center"/>
            <w:hideMark/>
          </w:tcPr>
          <w:p w14:paraId="4767BC9E" w14:textId="77777777" w:rsidR="0075301A" w:rsidRPr="00C61775" w:rsidRDefault="0075301A" w:rsidP="006407D8">
            <w:pPr>
              <w:widowControl/>
              <w:autoSpaceDE/>
              <w:autoSpaceDN/>
              <w:jc w:val="center"/>
              <w:rPr>
                <w:rFonts w:eastAsia="Times New Roman"/>
                <w:color w:val="000000"/>
                <w:sz w:val="23"/>
                <w:szCs w:val="23"/>
                <w:lang w:val="en-GB" w:eastAsia="en-GB"/>
              </w:rPr>
            </w:pPr>
            <w:r w:rsidRPr="00C61775">
              <w:rPr>
                <w:rFonts w:eastAsia="Times New Roman"/>
                <w:color w:val="000000"/>
                <w:sz w:val="23"/>
                <w:szCs w:val="24"/>
                <w:lang w:val="en-GB" w:eastAsia="en-GB"/>
              </w:rPr>
              <w:t>91%</w:t>
            </w:r>
          </w:p>
        </w:tc>
      </w:tr>
      <w:tr w:rsidR="0075301A" w:rsidRPr="00C61775" w14:paraId="5E0B6AB1" w14:textId="77777777" w:rsidTr="000965B4">
        <w:trPr>
          <w:trHeight w:val="585"/>
        </w:trPr>
        <w:tc>
          <w:tcPr>
            <w:tcW w:w="424" w:type="pct"/>
            <w:tcBorders>
              <w:top w:val="nil"/>
              <w:left w:val="single" w:sz="8" w:space="0" w:color="auto"/>
              <w:bottom w:val="single" w:sz="8" w:space="0" w:color="auto"/>
              <w:right w:val="single" w:sz="8" w:space="0" w:color="auto"/>
            </w:tcBorders>
            <w:shd w:val="clear" w:color="auto" w:fill="auto"/>
            <w:vAlign w:val="center"/>
            <w:hideMark/>
          </w:tcPr>
          <w:p w14:paraId="4B25798B" w14:textId="77777777" w:rsidR="0075301A" w:rsidRPr="00C61775" w:rsidRDefault="0075301A" w:rsidP="006407D8">
            <w:pPr>
              <w:widowControl/>
              <w:autoSpaceDE/>
              <w:autoSpaceDN/>
              <w:jc w:val="center"/>
              <w:rPr>
                <w:rFonts w:eastAsia="Times New Roman"/>
                <w:color w:val="000000"/>
                <w:sz w:val="23"/>
                <w:szCs w:val="23"/>
                <w:lang w:val="en-GB" w:eastAsia="en-GB"/>
              </w:rPr>
            </w:pPr>
            <w:r w:rsidRPr="00C61775">
              <w:rPr>
                <w:rFonts w:eastAsia="Times New Roman"/>
                <w:color w:val="000000"/>
                <w:sz w:val="23"/>
                <w:szCs w:val="24"/>
                <w:lang w:val="en-GB" w:eastAsia="en-GB"/>
              </w:rPr>
              <w:t>II</w:t>
            </w:r>
          </w:p>
        </w:tc>
        <w:tc>
          <w:tcPr>
            <w:tcW w:w="1868" w:type="pct"/>
            <w:tcBorders>
              <w:top w:val="nil"/>
              <w:left w:val="nil"/>
              <w:bottom w:val="single" w:sz="8" w:space="0" w:color="auto"/>
              <w:right w:val="single" w:sz="8" w:space="0" w:color="auto"/>
            </w:tcBorders>
            <w:shd w:val="clear" w:color="auto" w:fill="auto"/>
            <w:vAlign w:val="center"/>
            <w:hideMark/>
          </w:tcPr>
          <w:p w14:paraId="77B49D0A" w14:textId="77777777" w:rsidR="0075301A" w:rsidRPr="00C61775" w:rsidRDefault="0075301A" w:rsidP="006407D8">
            <w:pPr>
              <w:widowControl/>
              <w:autoSpaceDE/>
              <w:autoSpaceDN/>
              <w:rPr>
                <w:rFonts w:eastAsia="Times New Roman"/>
                <w:color w:val="000000"/>
                <w:sz w:val="23"/>
                <w:szCs w:val="23"/>
                <w:lang w:val="en-GB" w:eastAsia="en-GB"/>
              </w:rPr>
            </w:pPr>
            <w:proofErr w:type="spellStart"/>
            <w:r w:rsidRPr="00C61775">
              <w:rPr>
                <w:rFonts w:eastAsia="Times New Roman"/>
                <w:color w:val="000000"/>
                <w:sz w:val="23"/>
                <w:szCs w:val="24"/>
                <w:lang w:val="en-GB" w:eastAsia="en-GB"/>
              </w:rPr>
              <w:t>Cheltuieli</w:t>
            </w:r>
            <w:proofErr w:type="spellEnd"/>
            <w:r w:rsidRPr="00C61775">
              <w:rPr>
                <w:rFonts w:eastAsia="Times New Roman"/>
                <w:color w:val="000000"/>
                <w:sz w:val="23"/>
                <w:szCs w:val="24"/>
                <w:lang w:val="en-GB" w:eastAsia="en-GB"/>
              </w:rPr>
              <w:t xml:space="preserve"> </w:t>
            </w:r>
            <w:proofErr w:type="spellStart"/>
            <w:r w:rsidRPr="00C61775">
              <w:rPr>
                <w:rFonts w:eastAsia="Times New Roman"/>
                <w:color w:val="000000"/>
                <w:sz w:val="23"/>
                <w:szCs w:val="24"/>
                <w:lang w:val="en-GB" w:eastAsia="en-GB"/>
              </w:rPr>
              <w:t>pentru</w:t>
            </w:r>
            <w:proofErr w:type="spellEnd"/>
            <w:r w:rsidRPr="00C61775">
              <w:rPr>
                <w:rFonts w:eastAsia="Times New Roman"/>
                <w:color w:val="000000"/>
                <w:sz w:val="23"/>
                <w:szCs w:val="24"/>
                <w:lang w:val="en-GB" w:eastAsia="en-GB"/>
              </w:rPr>
              <w:t xml:space="preserve"> </w:t>
            </w:r>
            <w:proofErr w:type="spellStart"/>
            <w:r w:rsidRPr="00C61775">
              <w:rPr>
                <w:rFonts w:eastAsia="Times New Roman"/>
                <w:color w:val="000000"/>
                <w:sz w:val="23"/>
                <w:szCs w:val="24"/>
                <w:lang w:val="en-GB" w:eastAsia="en-GB"/>
              </w:rPr>
              <w:t>bunuri</w:t>
            </w:r>
            <w:proofErr w:type="spellEnd"/>
            <w:r w:rsidRPr="00C61775">
              <w:rPr>
                <w:rFonts w:eastAsia="Times New Roman"/>
                <w:color w:val="000000"/>
                <w:sz w:val="23"/>
                <w:szCs w:val="24"/>
                <w:lang w:val="en-GB" w:eastAsia="en-GB"/>
              </w:rPr>
              <w:t xml:space="preserve"> </w:t>
            </w:r>
            <w:proofErr w:type="spellStart"/>
            <w:r w:rsidRPr="00C61775">
              <w:rPr>
                <w:rFonts w:eastAsia="Times New Roman"/>
                <w:color w:val="000000"/>
                <w:sz w:val="23"/>
                <w:szCs w:val="24"/>
                <w:lang w:val="en-GB" w:eastAsia="en-GB"/>
              </w:rPr>
              <w:t>și</w:t>
            </w:r>
            <w:proofErr w:type="spellEnd"/>
            <w:r w:rsidRPr="00C61775">
              <w:rPr>
                <w:rFonts w:eastAsia="Times New Roman"/>
                <w:color w:val="000000"/>
                <w:sz w:val="23"/>
                <w:szCs w:val="24"/>
                <w:lang w:val="en-GB" w:eastAsia="en-GB"/>
              </w:rPr>
              <w:t xml:space="preserve"> </w:t>
            </w:r>
            <w:proofErr w:type="spellStart"/>
            <w:r w:rsidRPr="00C61775">
              <w:rPr>
                <w:rFonts w:eastAsia="Times New Roman"/>
                <w:color w:val="000000"/>
                <w:sz w:val="23"/>
                <w:szCs w:val="24"/>
                <w:lang w:val="en-GB" w:eastAsia="en-GB"/>
              </w:rPr>
              <w:t>servicii</w:t>
            </w:r>
            <w:proofErr w:type="spellEnd"/>
          </w:p>
        </w:tc>
        <w:tc>
          <w:tcPr>
            <w:tcW w:w="972" w:type="pct"/>
            <w:tcBorders>
              <w:top w:val="nil"/>
              <w:left w:val="nil"/>
              <w:bottom w:val="single" w:sz="8" w:space="0" w:color="auto"/>
              <w:right w:val="single" w:sz="8" w:space="0" w:color="auto"/>
            </w:tcBorders>
            <w:shd w:val="clear" w:color="auto" w:fill="auto"/>
            <w:vAlign w:val="center"/>
            <w:hideMark/>
          </w:tcPr>
          <w:p w14:paraId="66F976C6" w14:textId="77777777" w:rsidR="0075301A" w:rsidRPr="00C61775" w:rsidRDefault="00957FB4" w:rsidP="006407D8">
            <w:pPr>
              <w:widowControl/>
              <w:autoSpaceDE/>
              <w:autoSpaceDN/>
              <w:jc w:val="center"/>
              <w:rPr>
                <w:rFonts w:eastAsia="Times New Roman"/>
                <w:color w:val="000000"/>
                <w:sz w:val="23"/>
                <w:szCs w:val="23"/>
                <w:lang w:val="en-GB" w:eastAsia="en-GB"/>
              </w:rPr>
            </w:pPr>
            <w:r>
              <w:rPr>
                <w:rFonts w:eastAsia="Times New Roman"/>
                <w:color w:val="000000"/>
                <w:sz w:val="23"/>
                <w:szCs w:val="24"/>
                <w:lang w:val="en-GB" w:eastAsia="en-GB"/>
              </w:rPr>
              <w:t xml:space="preserve"> 1.709.000,</w:t>
            </w:r>
            <w:r w:rsidR="0075301A" w:rsidRPr="00C61775">
              <w:rPr>
                <w:rFonts w:eastAsia="Times New Roman"/>
                <w:color w:val="000000"/>
                <w:sz w:val="23"/>
                <w:szCs w:val="24"/>
                <w:lang w:val="en-GB" w:eastAsia="en-GB"/>
              </w:rPr>
              <w:t xml:space="preserve">00 </w:t>
            </w:r>
          </w:p>
        </w:tc>
        <w:tc>
          <w:tcPr>
            <w:tcW w:w="972" w:type="pct"/>
            <w:tcBorders>
              <w:top w:val="nil"/>
              <w:left w:val="nil"/>
              <w:bottom w:val="single" w:sz="8" w:space="0" w:color="auto"/>
              <w:right w:val="single" w:sz="8" w:space="0" w:color="auto"/>
            </w:tcBorders>
            <w:shd w:val="clear" w:color="auto" w:fill="auto"/>
            <w:vAlign w:val="center"/>
            <w:hideMark/>
          </w:tcPr>
          <w:p w14:paraId="0B4E8ABC" w14:textId="77777777" w:rsidR="0075301A" w:rsidRPr="00C61775" w:rsidRDefault="00957FB4" w:rsidP="006407D8">
            <w:pPr>
              <w:widowControl/>
              <w:autoSpaceDE/>
              <w:autoSpaceDN/>
              <w:jc w:val="center"/>
              <w:rPr>
                <w:rFonts w:eastAsia="Times New Roman"/>
                <w:color w:val="000000"/>
                <w:sz w:val="23"/>
                <w:szCs w:val="23"/>
                <w:lang w:val="en-GB" w:eastAsia="en-GB"/>
              </w:rPr>
            </w:pPr>
            <w:r>
              <w:rPr>
                <w:rFonts w:eastAsia="Times New Roman"/>
                <w:color w:val="000000"/>
                <w:sz w:val="23"/>
                <w:szCs w:val="24"/>
                <w:lang w:val="en-GB" w:eastAsia="en-GB"/>
              </w:rPr>
              <w:t xml:space="preserve"> 1.369.820,</w:t>
            </w:r>
            <w:r w:rsidR="0075301A" w:rsidRPr="00C61775">
              <w:rPr>
                <w:rFonts w:eastAsia="Times New Roman"/>
                <w:color w:val="000000"/>
                <w:sz w:val="23"/>
                <w:szCs w:val="24"/>
                <w:lang w:val="en-GB" w:eastAsia="en-GB"/>
              </w:rPr>
              <w:t xml:space="preserve">30 </w:t>
            </w:r>
          </w:p>
        </w:tc>
        <w:tc>
          <w:tcPr>
            <w:tcW w:w="764" w:type="pct"/>
            <w:tcBorders>
              <w:top w:val="nil"/>
              <w:left w:val="nil"/>
              <w:bottom w:val="single" w:sz="8" w:space="0" w:color="auto"/>
              <w:right w:val="single" w:sz="8" w:space="0" w:color="auto"/>
            </w:tcBorders>
            <w:shd w:val="clear" w:color="auto" w:fill="auto"/>
            <w:vAlign w:val="center"/>
            <w:hideMark/>
          </w:tcPr>
          <w:p w14:paraId="5F2D0AFD" w14:textId="77777777" w:rsidR="0075301A" w:rsidRPr="00C61775" w:rsidRDefault="0075301A" w:rsidP="006407D8">
            <w:pPr>
              <w:widowControl/>
              <w:autoSpaceDE/>
              <w:autoSpaceDN/>
              <w:jc w:val="center"/>
              <w:rPr>
                <w:rFonts w:eastAsia="Times New Roman"/>
                <w:color w:val="000000"/>
                <w:sz w:val="23"/>
                <w:szCs w:val="23"/>
                <w:lang w:val="en-GB" w:eastAsia="en-GB"/>
              </w:rPr>
            </w:pPr>
            <w:r w:rsidRPr="00C61775">
              <w:rPr>
                <w:rFonts w:eastAsia="Times New Roman"/>
                <w:color w:val="000000"/>
                <w:sz w:val="23"/>
                <w:szCs w:val="24"/>
                <w:lang w:val="en-GB" w:eastAsia="en-GB"/>
              </w:rPr>
              <w:t>80%</w:t>
            </w:r>
          </w:p>
        </w:tc>
      </w:tr>
      <w:tr w:rsidR="0075301A" w:rsidRPr="00C61775" w14:paraId="3901D265" w14:textId="77777777" w:rsidTr="000965B4">
        <w:trPr>
          <w:trHeight w:val="315"/>
        </w:trPr>
        <w:tc>
          <w:tcPr>
            <w:tcW w:w="424" w:type="pct"/>
            <w:tcBorders>
              <w:top w:val="nil"/>
              <w:left w:val="single" w:sz="8" w:space="0" w:color="auto"/>
              <w:bottom w:val="single" w:sz="8" w:space="0" w:color="auto"/>
              <w:right w:val="single" w:sz="8" w:space="0" w:color="auto"/>
            </w:tcBorders>
            <w:shd w:val="clear" w:color="auto" w:fill="auto"/>
            <w:vAlign w:val="center"/>
            <w:hideMark/>
          </w:tcPr>
          <w:p w14:paraId="7708FFE2" w14:textId="77777777" w:rsidR="0075301A" w:rsidRPr="00C61775" w:rsidRDefault="0075301A" w:rsidP="006407D8">
            <w:pPr>
              <w:widowControl/>
              <w:autoSpaceDE/>
              <w:autoSpaceDN/>
              <w:jc w:val="center"/>
              <w:rPr>
                <w:rFonts w:eastAsia="Times New Roman"/>
                <w:color w:val="000000"/>
                <w:sz w:val="23"/>
                <w:szCs w:val="23"/>
                <w:lang w:val="en-GB" w:eastAsia="en-GB"/>
              </w:rPr>
            </w:pPr>
            <w:r w:rsidRPr="00C61775">
              <w:rPr>
                <w:rFonts w:eastAsia="Times New Roman"/>
                <w:color w:val="000000"/>
                <w:sz w:val="23"/>
                <w:szCs w:val="24"/>
                <w:lang w:val="en-GB" w:eastAsia="en-GB"/>
              </w:rPr>
              <w:t>III</w:t>
            </w:r>
          </w:p>
        </w:tc>
        <w:tc>
          <w:tcPr>
            <w:tcW w:w="1868" w:type="pct"/>
            <w:tcBorders>
              <w:top w:val="nil"/>
              <w:left w:val="nil"/>
              <w:bottom w:val="single" w:sz="8" w:space="0" w:color="auto"/>
              <w:right w:val="single" w:sz="8" w:space="0" w:color="auto"/>
            </w:tcBorders>
            <w:shd w:val="clear" w:color="auto" w:fill="auto"/>
            <w:vAlign w:val="center"/>
            <w:hideMark/>
          </w:tcPr>
          <w:p w14:paraId="2F4D7D69" w14:textId="77777777" w:rsidR="0075301A" w:rsidRPr="00C61775" w:rsidRDefault="0075301A" w:rsidP="006407D8">
            <w:pPr>
              <w:widowControl/>
              <w:autoSpaceDE/>
              <w:autoSpaceDN/>
              <w:rPr>
                <w:rFonts w:eastAsia="Times New Roman"/>
                <w:color w:val="000000"/>
                <w:sz w:val="23"/>
                <w:szCs w:val="23"/>
                <w:lang w:val="en-GB" w:eastAsia="en-GB"/>
              </w:rPr>
            </w:pPr>
            <w:r w:rsidRPr="00C61775">
              <w:rPr>
                <w:rFonts w:eastAsia="Times New Roman"/>
                <w:color w:val="000000"/>
                <w:sz w:val="23"/>
                <w:szCs w:val="24"/>
                <w:lang w:val="en-GB" w:eastAsia="en-GB"/>
              </w:rPr>
              <w:t xml:space="preserve">Alte </w:t>
            </w:r>
            <w:proofErr w:type="spellStart"/>
            <w:r w:rsidRPr="00C61775">
              <w:rPr>
                <w:rFonts w:eastAsia="Times New Roman"/>
                <w:color w:val="000000"/>
                <w:sz w:val="23"/>
                <w:szCs w:val="24"/>
                <w:lang w:val="en-GB" w:eastAsia="en-GB"/>
              </w:rPr>
              <w:t>cheltuieli</w:t>
            </w:r>
            <w:proofErr w:type="spellEnd"/>
          </w:p>
        </w:tc>
        <w:tc>
          <w:tcPr>
            <w:tcW w:w="972" w:type="pct"/>
            <w:tcBorders>
              <w:top w:val="nil"/>
              <w:left w:val="nil"/>
              <w:bottom w:val="single" w:sz="8" w:space="0" w:color="auto"/>
              <w:right w:val="single" w:sz="8" w:space="0" w:color="auto"/>
            </w:tcBorders>
            <w:shd w:val="clear" w:color="auto" w:fill="auto"/>
            <w:vAlign w:val="center"/>
            <w:hideMark/>
          </w:tcPr>
          <w:p w14:paraId="4AD0E5CF" w14:textId="77777777" w:rsidR="0075301A" w:rsidRPr="00C61775" w:rsidRDefault="00957FB4" w:rsidP="006407D8">
            <w:pPr>
              <w:widowControl/>
              <w:autoSpaceDE/>
              <w:autoSpaceDN/>
              <w:jc w:val="center"/>
              <w:rPr>
                <w:rFonts w:eastAsia="Times New Roman"/>
                <w:color w:val="000000"/>
                <w:sz w:val="23"/>
                <w:szCs w:val="23"/>
                <w:lang w:val="en-GB" w:eastAsia="en-GB"/>
              </w:rPr>
            </w:pPr>
            <w:r>
              <w:rPr>
                <w:rFonts w:eastAsia="Times New Roman"/>
                <w:color w:val="000000"/>
                <w:sz w:val="23"/>
                <w:szCs w:val="24"/>
                <w:lang w:val="en-GB" w:eastAsia="en-GB"/>
              </w:rPr>
              <w:t xml:space="preserve">     84.000,</w:t>
            </w:r>
            <w:r w:rsidR="0075301A" w:rsidRPr="00C61775">
              <w:rPr>
                <w:rFonts w:eastAsia="Times New Roman"/>
                <w:color w:val="000000"/>
                <w:sz w:val="23"/>
                <w:szCs w:val="24"/>
                <w:lang w:val="en-GB" w:eastAsia="en-GB"/>
              </w:rPr>
              <w:t xml:space="preserve">00 </w:t>
            </w:r>
          </w:p>
        </w:tc>
        <w:tc>
          <w:tcPr>
            <w:tcW w:w="972" w:type="pct"/>
            <w:tcBorders>
              <w:top w:val="nil"/>
              <w:left w:val="nil"/>
              <w:bottom w:val="single" w:sz="8" w:space="0" w:color="auto"/>
              <w:right w:val="single" w:sz="8" w:space="0" w:color="auto"/>
            </w:tcBorders>
            <w:shd w:val="clear" w:color="auto" w:fill="auto"/>
            <w:vAlign w:val="center"/>
            <w:hideMark/>
          </w:tcPr>
          <w:p w14:paraId="4B0D06AC" w14:textId="77777777" w:rsidR="0075301A" w:rsidRPr="00C61775" w:rsidRDefault="00957FB4" w:rsidP="006407D8">
            <w:pPr>
              <w:widowControl/>
              <w:autoSpaceDE/>
              <w:autoSpaceDN/>
              <w:jc w:val="center"/>
              <w:rPr>
                <w:rFonts w:eastAsia="Times New Roman"/>
                <w:color w:val="000000"/>
                <w:sz w:val="23"/>
                <w:szCs w:val="23"/>
                <w:lang w:val="en-GB" w:eastAsia="en-GB"/>
              </w:rPr>
            </w:pPr>
            <w:r>
              <w:rPr>
                <w:rFonts w:eastAsia="Times New Roman"/>
                <w:color w:val="000000"/>
                <w:sz w:val="23"/>
                <w:szCs w:val="24"/>
                <w:lang w:val="en-GB" w:eastAsia="en-GB"/>
              </w:rPr>
              <w:t xml:space="preserve">     84.000,</w:t>
            </w:r>
            <w:r w:rsidR="0075301A" w:rsidRPr="00C61775">
              <w:rPr>
                <w:rFonts w:eastAsia="Times New Roman"/>
                <w:color w:val="000000"/>
                <w:sz w:val="23"/>
                <w:szCs w:val="24"/>
                <w:lang w:val="en-GB" w:eastAsia="en-GB"/>
              </w:rPr>
              <w:t xml:space="preserve">00 </w:t>
            </w:r>
          </w:p>
        </w:tc>
        <w:tc>
          <w:tcPr>
            <w:tcW w:w="764" w:type="pct"/>
            <w:tcBorders>
              <w:top w:val="nil"/>
              <w:left w:val="nil"/>
              <w:bottom w:val="single" w:sz="8" w:space="0" w:color="auto"/>
              <w:right w:val="single" w:sz="8" w:space="0" w:color="auto"/>
            </w:tcBorders>
            <w:shd w:val="clear" w:color="auto" w:fill="auto"/>
            <w:vAlign w:val="center"/>
            <w:hideMark/>
          </w:tcPr>
          <w:p w14:paraId="4DC5D178" w14:textId="77777777" w:rsidR="0075301A" w:rsidRPr="00C61775" w:rsidRDefault="0075301A" w:rsidP="006407D8">
            <w:pPr>
              <w:widowControl/>
              <w:autoSpaceDE/>
              <w:autoSpaceDN/>
              <w:jc w:val="center"/>
              <w:rPr>
                <w:rFonts w:eastAsia="Times New Roman"/>
                <w:color w:val="000000"/>
                <w:sz w:val="23"/>
                <w:szCs w:val="23"/>
                <w:lang w:val="en-GB" w:eastAsia="en-GB"/>
              </w:rPr>
            </w:pPr>
            <w:r w:rsidRPr="00C61775">
              <w:rPr>
                <w:rFonts w:eastAsia="Times New Roman"/>
                <w:color w:val="000000"/>
                <w:sz w:val="23"/>
                <w:szCs w:val="24"/>
                <w:lang w:val="en-GB" w:eastAsia="en-GB"/>
              </w:rPr>
              <w:t>100%</w:t>
            </w:r>
          </w:p>
        </w:tc>
      </w:tr>
      <w:tr w:rsidR="0075301A" w:rsidRPr="00C61775" w14:paraId="0AE815FD" w14:textId="77777777" w:rsidTr="000965B4">
        <w:trPr>
          <w:trHeight w:val="585"/>
        </w:trPr>
        <w:tc>
          <w:tcPr>
            <w:tcW w:w="424" w:type="pct"/>
            <w:tcBorders>
              <w:top w:val="nil"/>
              <w:left w:val="single" w:sz="8" w:space="0" w:color="auto"/>
              <w:bottom w:val="single" w:sz="8" w:space="0" w:color="auto"/>
              <w:right w:val="single" w:sz="8" w:space="0" w:color="auto"/>
            </w:tcBorders>
            <w:shd w:val="clear" w:color="auto" w:fill="auto"/>
            <w:vAlign w:val="center"/>
            <w:hideMark/>
          </w:tcPr>
          <w:p w14:paraId="15F13274" w14:textId="77777777" w:rsidR="0075301A" w:rsidRPr="00C61775" w:rsidRDefault="0075301A" w:rsidP="006407D8">
            <w:pPr>
              <w:widowControl/>
              <w:autoSpaceDE/>
              <w:autoSpaceDN/>
              <w:jc w:val="center"/>
              <w:rPr>
                <w:rFonts w:eastAsia="Times New Roman"/>
                <w:color w:val="000000"/>
                <w:sz w:val="23"/>
                <w:szCs w:val="23"/>
                <w:lang w:val="en-GB" w:eastAsia="en-GB"/>
              </w:rPr>
            </w:pPr>
            <w:r w:rsidRPr="00C61775">
              <w:rPr>
                <w:rFonts w:eastAsia="Times New Roman"/>
                <w:color w:val="000000"/>
                <w:sz w:val="23"/>
                <w:szCs w:val="24"/>
                <w:lang w:val="en-GB" w:eastAsia="en-GB"/>
              </w:rPr>
              <w:t>IV</w:t>
            </w:r>
          </w:p>
        </w:tc>
        <w:tc>
          <w:tcPr>
            <w:tcW w:w="1868" w:type="pct"/>
            <w:tcBorders>
              <w:top w:val="nil"/>
              <w:left w:val="nil"/>
              <w:bottom w:val="single" w:sz="8" w:space="0" w:color="auto"/>
              <w:right w:val="single" w:sz="8" w:space="0" w:color="auto"/>
            </w:tcBorders>
            <w:shd w:val="clear" w:color="auto" w:fill="auto"/>
            <w:vAlign w:val="center"/>
            <w:hideMark/>
          </w:tcPr>
          <w:p w14:paraId="612943BC" w14:textId="77777777" w:rsidR="0075301A" w:rsidRPr="00C61775" w:rsidRDefault="0075301A" w:rsidP="006407D8">
            <w:pPr>
              <w:widowControl/>
              <w:autoSpaceDE/>
              <w:autoSpaceDN/>
              <w:rPr>
                <w:rFonts w:eastAsia="Times New Roman"/>
                <w:color w:val="000000"/>
                <w:sz w:val="23"/>
                <w:szCs w:val="23"/>
                <w:lang w:val="en-GB" w:eastAsia="en-GB"/>
              </w:rPr>
            </w:pPr>
            <w:proofErr w:type="spellStart"/>
            <w:r w:rsidRPr="00C61775">
              <w:rPr>
                <w:rFonts w:eastAsia="Times New Roman"/>
                <w:color w:val="000000"/>
                <w:sz w:val="23"/>
                <w:szCs w:val="24"/>
                <w:lang w:val="en-GB" w:eastAsia="en-GB"/>
              </w:rPr>
              <w:t>Proiecte</w:t>
            </w:r>
            <w:proofErr w:type="spellEnd"/>
            <w:r w:rsidRPr="00C61775">
              <w:rPr>
                <w:rFonts w:eastAsia="Times New Roman"/>
                <w:color w:val="000000"/>
                <w:sz w:val="23"/>
                <w:szCs w:val="24"/>
                <w:lang w:val="en-GB" w:eastAsia="en-GB"/>
              </w:rPr>
              <w:t xml:space="preserve"> cu </w:t>
            </w:r>
            <w:proofErr w:type="spellStart"/>
            <w:r w:rsidRPr="00C61775">
              <w:rPr>
                <w:rFonts w:eastAsia="Times New Roman"/>
                <w:color w:val="000000"/>
                <w:sz w:val="23"/>
                <w:szCs w:val="24"/>
                <w:lang w:val="en-GB" w:eastAsia="en-GB"/>
              </w:rPr>
              <w:t>finanţare</w:t>
            </w:r>
            <w:proofErr w:type="spellEnd"/>
          </w:p>
        </w:tc>
        <w:tc>
          <w:tcPr>
            <w:tcW w:w="972" w:type="pct"/>
            <w:tcBorders>
              <w:top w:val="nil"/>
              <w:left w:val="nil"/>
              <w:bottom w:val="single" w:sz="8" w:space="0" w:color="auto"/>
              <w:right w:val="single" w:sz="8" w:space="0" w:color="auto"/>
            </w:tcBorders>
            <w:shd w:val="clear" w:color="auto" w:fill="auto"/>
            <w:vAlign w:val="center"/>
            <w:hideMark/>
          </w:tcPr>
          <w:p w14:paraId="07187AF6" w14:textId="77777777" w:rsidR="0075301A" w:rsidRPr="00C61775" w:rsidRDefault="00957FB4" w:rsidP="006407D8">
            <w:pPr>
              <w:widowControl/>
              <w:autoSpaceDE/>
              <w:autoSpaceDN/>
              <w:jc w:val="center"/>
              <w:rPr>
                <w:rFonts w:eastAsia="Times New Roman"/>
                <w:color w:val="000000"/>
                <w:sz w:val="23"/>
                <w:szCs w:val="23"/>
                <w:lang w:val="en-GB" w:eastAsia="en-GB"/>
              </w:rPr>
            </w:pPr>
            <w:r>
              <w:rPr>
                <w:rFonts w:eastAsia="Times New Roman"/>
                <w:color w:val="000000"/>
                <w:sz w:val="23"/>
                <w:szCs w:val="24"/>
                <w:lang w:val="en-GB" w:eastAsia="en-GB"/>
              </w:rPr>
              <w:t xml:space="preserve">     39.000,</w:t>
            </w:r>
            <w:r w:rsidR="0075301A" w:rsidRPr="00C61775">
              <w:rPr>
                <w:rFonts w:eastAsia="Times New Roman"/>
                <w:color w:val="000000"/>
                <w:sz w:val="23"/>
                <w:szCs w:val="24"/>
                <w:lang w:val="en-GB" w:eastAsia="en-GB"/>
              </w:rPr>
              <w:t xml:space="preserve">00 </w:t>
            </w:r>
          </w:p>
        </w:tc>
        <w:tc>
          <w:tcPr>
            <w:tcW w:w="972" w:type="pct"/>
            <w:tcBorders>
              <w:top w:val="nil"/>
              <w:left w:val="nil"/>
              <w:bottom w:val="single" w:sz="8" w:space="0" w:color="auto"/>
              <w:right w:val="single" w:sz="8" w:space="0" w:color="auto"/>
            </w:tcBorders>
            <w:shd w:val="clear" w:color="auto" w:fill="auto"/>
            <w:vAlign w:val="center"/>
            <w:hideMark/>
          </w:tcPr>
          <w:p w14:paraId="5131E5EA" w14:textId="77777777" w:rsidR="0075301A" w:rsidRPr="00C61775" w:rsidRDefault="00957FB4" w:rsidP="006407D8">
            <w:pPr>
              <w:widowControl/>
              <w:autoSpaceDE/>
              <w:autoSpaceDN/>
              <w:jc w:val="center"/>
              <w:rPr>
                <w:rFonts w:eastAsia="Times New Roman"/>
                <w:color w:val="000000"/>
                <w:sz w:val="23"/>
                <w:szCs w:val="23"/>
                <w:lang w:val="en-GB" w:eastAsia="en-GB"/>
              </w:rPr>
            </w:pPr>
            <w:r>
              <w:rPr>
                <w:rFonts w:eastAsia="Times New Roman"/>
                <w:color w:val="000000"/>
                <w:sz w:val="23"/>
                <w:szCs w:val="24"/>
                <w:lang w:val="en-GB" w:eastAsia="en-GB"/>
              </w:rPr>
              <w:t xml:space="preserve">     30.458,</w:t>
            </w:r>
            <w:r w:rsidR="0075301A" w:rsidRPr="00C61775">
              <w:rPr>
                <w:rFonts w:eastAsia="Times New Roman"/>
                <w:color w:val="000000"/>
                <w:sz w:val="23"/>
                <w:szCs w:val="24"/>
                <w:lang w:val="en-GB" w:eastAsia="en-GB"/>
              </w:rPr>
              <w:t xml:space="preserve">84 </w:t>
            </w:r>
          </w:p>
        </w:tc>
        <w:tc>
          <w:tcPr>
            <w:tcW w:w="764" w:type="pct"/>
            <w:tcBorders>
              <w:top w:val="nil"/>
              <w:left w:val="nil"/>
              <w:bottom w:val="single" w:sz="8" w:space="0" w:color="auto"/>
              <w:right w:val="single" w:sz="8" w:space="0" w:color="auto"/>
            </w:tcBorders>
            <w:shd w:val="clear" w:color="auto" w:fill="auto"/>
            <w:vAlign w:val="center"/>
            <w:hideMark/>
          </w:tcPr>
          <w:p w14:paraId="024E24D8" w14:textId="77777777" w:rsidR="0075301A" w:rsidRPr="00C61775" w:rsidRDefault="0075301A" w:rsidP="006407D8">
            <w:pPr>
              <w:widowControl/>
              <w:autoSpaceDE/>
              <w:autoSpaceDN/>
              <w:jc w:val="center"/>
              <w:rPr>
                <w:rFonts w:eastAsia="Times New Roman"/>
                <w:color w:val="000000"/>
                <w:sz w:val="23"/>
                <w:szCs w:val="23"/>
                <w:lang w:val="en-GB" w:eastAsia="en-GB"/>
              </w:rPr>
            </w:pPr>
            <w:r w:rsidRPr="00C61775">
              <w:rPr>
                <w:rFonts w:eastAsia="Times New Roman"/>
                <w:color w:val="000000"/>
                <w:sz w:val="23"/>
                <w:szCs w:val="24"/>
                <w:lang w:val="en-GB" w:eastAsia="en-GB"/>
              </w:rPr>
              <w:t>78%</w:t>
            </w:r>
          </w:p>
        </w:tc>
      </w:tr>
      <w:tr w:rsidR="0075301A" w:rsidRPr="00C61775" w14:paraId="21A07495" w14:textId="77777777" w:rsidTr="000965B4">
        <w:trPr>
          <w:trHeight w:val="315"/>
        </w:trPr>
        <w:tc>
          <w:tcPr>
            <w:tcW w:w="424" w:type="pct"/>
            <w:tcBorders>
              <w:top w:val="nil"/>
              <w:left w:val="single" w:sz="8" w:space="0" w:color="auto"/>
              <w:bottom w:val="single" w:sz="8" w:space="0" w:color="auto"/>
              <w:right w:val="single" w:sz="8" w:space="0" w:color="auto"/>
            </w:tcBorders>
            <w:shd w:val="clear" w:color="auto" w:fill="auto"/>
            <w:vAlign w:val="center"/>
            <w:hideMark/>
          </w:tcPr>
          <w:p w14:paraId="04A04223" w14:textId="77777777" w:rsidR="0075301A" w:rsidRPr="00C61775" w:rsidRDefault="0075301A" w:rsidP="006407D8">
            <w:pPr>
              <w:widowControl/>
              <w:autoSpaceDE/>
              <w:autoSpaceDN/>
              <w:jc w:val="center"/>
              <w:rPr>
                <w:rFonts w:eastAsia="Times New Roman"/>
                <w:color w:val="000000"/>
                <w:sz w:val="23"/>
                <w:szCs w:val="23"/>
                <w:lang w:val="en-GB" w:eastAsia="en-GB"/>
              </w:rPr>
            </w:pPr>
            <w:r w:rsidRPr="00C61775">
              <w:rPr>
                <w:rFonts w:eastAsia="Times New Roman"/>
                <w:color w:val="000000"/>
                <w:sz w:val="23"/>
                <w:szCs w:val="24"/>
                <w:lang w:val="en-GB" w:eastAsia="en-GB"/>
              </w:rPr>
              <w:t>V</w:t>
            </w:r>
          </w:p>
        </w:tc>
        <w:tc>
          <w:tcPr>
            <w:tcW w:w="1868" w:type="pct"/>
            <w:tcBorders>
              <w:top w:val="nil"/>
              <w:left w:val="nil"/>
              <w:bottom w:val="single" w:sz="8" w:space="0" w:color="auto"/>
              <w:right w:val="single" w:sz="8" w:space="0" w:color="auto"/>
            </w:tcBorders>
            <w:shd w:val="clear" w:color="auto" w:fill="auto"/>
            <w:vAlign w:val="center"/>
            <w:hideMark/>
          </w:tcPr>
          <w:p w14:paraId="1315FE2B" w14:textId="77777777" w:rsidR="0075301A" w:rsidRPr="00C61775" w:rsidRDefault="0075301A" w:rsidP="006407D8">
            <w:pPr>
              <w:widowControl/>
              <w:autoSpaceDE/>
              <w:autoSpaceDN/>
              <w:rPr>
                <w:rFonts w:eastAsia="Times New Roman"/>
                <w:color w:val="000000"/>
                <w:sz w:val="23"/>
                <w:szCs w:val="23"/>
                <w:lang w:val="en-GB" w:eastAsia="en-GB"/>
              </w:rPr>
            </w:pPr>
            <w:proofErr w:type="spellStart"/>
            <w:r w:rsidRPr="00C61775">
              <w:rPr>
                <w:rFonts w:eastAsia="Times New Roman"/>
                <w:color w:val="000000"/>
                <w:sz w:val="23"/>
                <w:szCs w:val="24"/>
                <w:lang w:val="en-GB" w:eastAsia="en-GB"/>
              </w:rPr>
              <w:t>Cheltuieli</w:t>
            </w:r>
            <w:proofErr w:type="spellEnd"/>
            <w:r w:rsidRPr="00C61775">
              <w:rPr>
                <w:rFonts w:eastAsia="Times New Roman"/>
                <w:color w:val="000000"/>
                <w:sz w:val="23"/>
                <w:szCs w:val="24"/>
                <w:lang w:val="en-GB" w:eastAsia="en-GB"/>
              </w:rPr>
              <w:t xml:space="preserve"> de capital</w:t>
            </w:r>
          </w:p>
        </w:tc>
        <w:tc>
          <w:tcPr>
            <w:tcW w:w="972" w:type="pct"/>
            <w:tcBorders>
              <w:top w:val="nil"/>
              <w:left w:val="nil"/>
              <w:bottom w:val="single" w:sz="8" w:space="0" w:color="auto"/>
              <w:right w:val="single" w:sz="8" w:space="0" w:color="auto"/>
            </w:tcBorders>
            <w:shd w:val="clear" w:color="auto" w:fill="auto"/>
            <w:vAlign w:val="center"/>
            <w:hideMark/>
          </w:tcPr>
          <w:p w14:paraId="4DC46A73" w14:textId="77777777" w:rsidR="0075301A" w:rsidRPr="00C61775" w:rsidRDefault="0075301A" w:rsidP="00957FB4">
            <w:pPr>
              <w:widowControl/>
              <w:autoSpaceDE/>
              <w:autoSpaceDN/>
              <w:jc w:val="center"/>
              <w:rPr>
                <w:rFonts w:eastAsia="Times New Roman"/>
                <w:color w:val="000000"/>
                <w:sz w:val="23"/>
                <w:szCs w:val="23"/>
                <w:lang w:val="en-GB" w:eastAsia="en-GB"/>
              </w:rPr>
            </w:pPr>
            <w:r w:rsidRPr="00C61775">
              <w:rPr>
                <w:rFonts w:eastAsia="Times New Roman"/>
                <w:color w:val="000000"/>
                <w:sz w:val="23"/>
                <w:szCs w:val="24"/>
                <w:lang w:val="en-GB" w:eastAsia="en-GB"/>
              </w:rPr>
              <w:t xml:space="preserve"> 2</w:t>
            </w:r>
            <w:r w:rsidR="00957FB4">
              <w:rPr>
                <w:rFonts w:eastAsia="Times New Roman"/>
                <w:color w:val="000000"/>
                <w:sz w:val="23"/>
                <w:szCs w:val="24"/>
                <w:lang w:val="en-GB" w:eastAsia="en-GB"/>
              </w:rPr>
              <w:t>.050.000,</w:t>
            </w:r>
            <w:r w:rsidRPr="00C61775">
              <w:rPr>
                <w:rFonts w:eastAsia="Times New Roman"/>
                <w:color w:val="000000"/>
                <w:sz w:val="23"/>
                <w:szCs w:val="24"/>
                <w:lang w:val="en-GB" w:eastAsia="en-GB"/>
              </w:rPr>
              <w:t xml:space="preserve">00 </w:t>
            </w:r>
          </w:p>
        </w:tc>
        <w:tc>
          <w:tcPr>
            <w:tcW w:w="972" w:type="pct"/>
            <w:tcBorders>
              <w:top w:val="nil"/>
              <w:left w:val="nil"/>
              <w:bottom w:val="single" w:sz="8" w:space="0" w:color="auto"/>
              <w:right w:val="single" w:sz="8" w:space="0" w:color="auto"/>
            </w:tcBorders>
            <w:shd w:val="clear" w:color="auto" w:fill="auto"/>
            <w:vAlign w:val="center"/>
            <w:hideMark/>
          </w:tcPr>
          <w:p w14:paraId="0334A4E2" w14:textId="77777777" w:rsidR="0075301A" w:rsidRPr="00C61775" w:rsidRDefault="00957FB4" w:rsidP="006407D8">
            <w:pPr>
              <w:widowControl/>
              <w:autoSpaceDE/>
              <w:autoSpaceDN/>
              <w:jc w:val="center"/>
              <w:rPr>
                <w:rFonts w:eastAsia="Times New Roman"/>
                <w:color w:val="000000"/>
                <w:sz w:val="23"/>
                <w:szCs w:val="23"/>
                <w:lang w:val="en-GB" w:eastAsia="en-GB"/>
              </w:rPr>
            </w:pPr>
            <w:r>
              <w:rPr>
                <w:rFonts w:eastAsia="Times New Roman"/>
                <w:color w:val="000000"/>
                <w:sz w:val="23"/>
                <w:szCs w:val="24"/>
                <w:lang w:val="en-GB" w:eastAsia="en-GB"/>
              </w:rPr>
              <w:t xml:space="preserve">    683.894,</w:t>
            </w:r>
            <w:r w:rsidR="0075301A" w:rsidRPr="00C61775">
              <w:rPr>
                <w:rFonts w:eastAsia="Times New Roman"/>
                <w:color w:val="000000"/>
                <w:sz w:val="23"/>
                <w:szCs w:val="24"/>
                <w:lang w:val="en-GB" w:eastAsia="en-GB"/>
              </w:rPr>
              <w:t xml:space="preserve">01 </w:t>
            </w:r>
          </w:p>
        </w:tc>
        <w:tc>
          <w:tcPr>
            <w:tcW w:w="764" w:type="pct"/>
            <w:tcBorders>
              <w:top w:val="nil"/>
              <w:left w:val="nil"/>
              <w:bottom w:val="single" w:sz="8" w:space="0" w:color="auto"/>
              <w:right w:val="single" w:sz="8" w:space="0" w:color="auto"/>
            </w:tcBorders>
            <w:shd w:val="clear" w:color="auto" w:fill="auto"/>
            <w:vAlign w:val="center"/>
            <w:hideMark/>
          </w:tcPr>
          <w:p w14:paraId="15A6232F" w14:textId="77777777" w:rsidR="0075301A" w:rsidRPr="00C61775" w:rsidRDefault="0075301A" w:rsidP="006407D8">
            <w:pPr>
              <w:widowControl/>
              <w:autoSpaceDE/>
              <w:autoSpaceDN/>
              <w:jc w:val="center"/>
              <w:rPr>
                <w:rFonts w:eastAsia="Times New Roman"/>
                <w:color w:val="000000"/>
                <w:sz w:val="23"/>
                <w:szCs w:val="23"/>
                <w:lang w:val="en-GB" w:eastAsia="en-GB"/>
              </w:rPr>
            </w:pPr>
            <w:r w:rsidRPr="00C61775">
              <w:rPr>
                <w:rFonts w:eastAsia="Times New Roman"/>
                <w:color w:val="000000"/>
                <w:sz w:val="23"/>
                <w:szCs w:val="24"/>
                <w:lang w:val="en-GB" w:eastAsia="en-GB"/>
              </w:rPr>
              <w:t>33%</w:t>
            </w:r>
          </w:p>
        </w:tc>
      </w:tr>
    </w:tbl>
    <w:p w14:paraId="23A52C95" w14:textId="77777777" w:rsidR="0075301A" w:rsidRPr="00C61775" w:rsidRDefault="0075301A" w:rsidP="0075301A">
      <w:pPr>
        <w:pStyle w:val="BodyText"/>
        <w:spacing w:before="11"/>
        <w:ind w:left="0" w:firstLine="567"/>
        <w:jc w:val="both"/>
        <w:rPr>
          <w:b/>
          <w:lang w:val="en-GB"/>
        </w:rPr>
      </w:pPr>
    </w:p>
    <w:p w14:paraId="12AC094D" w14:textId="77777777" w:rsidR="0075301A" w:rsidRPr="00C61775" w:rsidRDefault="0075301A" w:rsidP="0075301A">
      <w:pPr>
        <w:pStyle w:val="BodyText"/>
        <w:spacing w:before="11"/>
        <w:ind w:left="0" w:firstLine="567"/>
        <w:jc w:val="both"/>
        <w:rPr>
          <w:b/>
          <w:lang w:val="en-GB"/>
        </w:rPr>
      </w:pPr>
      <w:r w:rsidRPr="00C61775">
        <w:rPr>
          <w:b/>
          <w:lang w:val="en-GB"/>
        </w:rPr>
        <w:t xml:space="preserve">Analiza </w:t>
      </w:r>
      <w:proofErr w:type="spellStart"/>
      <w:r w:rsidRPr="00C61775">
        <w:rPr>
          <w:b/>
          <w:lang w:val="en-GB"/>
        </w:rPr>
        <w:t>datelor</w:t>
      </w:r>
      <w:proofErr w:type="spellEnd"/>
      <w:r w:rsidRPr="00C61775">
        <w:rPr>
          <w:b/>
          <w:lang w:val="en-GB"/>
        </w:rPr>
        <w:t xml:space="preserve"> </w:t>
      </w:r>
      <w:proofErr w:type="spellStart"/>
      <w:r w:rsidRPr="00C61775">
        <w:rPr>
          <w:b/>
          <w:lang w:val="en-GB"/>
        </w:rPr>
        <w:t>financiare</w:t>
      </w:r>
      <w:proofErr w:type="spellEnd"/>
      <w:r w:rsidRPr="00C61775">
        <w:rPr>
          <w:b/>
          <w:lang w:val="en-GB"/>
        </w:rPr>
        <w:t xml:space="preserve"> din </w:t>
      </w:r>
      <w:proofErr w:type="spellStart"/>
      <w:r w:rsidRPr="00C61775">
        <w:rPr>
          <w:b/>
          <w:lang w:val="en-GB"/>
        </w:rPr>
        <w:t>proiectul</w:t>
      </w:r>
      <w:proofErr w:type="spellEnd"/>
      <w:r w:rsidRPr="00C61775">
        <w:rPr>
          <w:b/>
          <w:lang w:val="en-GB"/>
        </w:rPr>
        <w:t xml:space="preserve"> de management </w:t>
      </w:r>
      <w:proofErr w:type="spellStart"/>
      <w:r w:rsidRPr="00C61775">
        <w:rPr>
          <w:b/>
          <w:lang w:val="en-GB"/>
        </w:rPr>
        <w:t>corelat</w:t>
      </w:r>
      <w:proofErr w:type="spellEnd"/>
      <w:r w:rsidRPr="00C61775">
        <w:rPr>
          <w:b/>
          <w:lang w:val="en-GB"/>
        </w:rPr>
        <w:t xml:space="preserve"> cu </w:t>
      </w:r>
      <w:proofErr w:type="spellStart"/>
      <w:r w:rsidRPr="00C61775">
        <w:rPr>
          <w:b/>
          <w:lang w:val="en-GB"/>
        </w:rPr>
        <w:t>bilanțul</w:t>
      </w:r>
      <w:proofErr w:type="spellEnd"/>
      <w:r w:rsidRPr="00C61775">
        <w:rPr>
          <w:b/>
          <w:lang w:val="en-GB"/>
        </w:rPr>
        <w:t xml:space="preserve"> </w:t>
      </w:r>
      <w:proofErr w:type="spellStart"/>
      <w:r w:rsidRPr="00C61775">
        <w:rPr>
          <w:b/>
          <w:lang w:val="en-GB"/>
        </w:rPr>
        <w:t>contabil</w:t>
      </w:r>
      <w:proofErr w:type="spellEnd"/>
      <w:r w:rsidRPr="00C61775">
        <w:rPr>
          <w:b/>
          <w:lang w:val="en-GB"/>
        </w:rPr>
        <w:t xml:space="preserve"> al </w:t>
      </w:r>
      <w:proofErr w:type="spellStart"/>
      <w:r w:rsidRPr="00C61775">
        <w:rPr>
          <w:b/>
          <w:lang w:val="en-GB"/>
        </w:rPr>
        <w:t>perioadei</w:t>
      </w:r>
      <w:proofErr w:type="spellEnd"/>
      <w:r w:rsidRPr="00C61775">
        <w:rPr>
          <w:b/>
          <w:lang w:val="en-GB"/>
        </w:rPr>
        <w:t xml:space="preserve"> </w:t>
      </w:r>
      <w:proofErr w:type="spellStart"/>
      <w:r w:rsidRPr="00C61775">
        <w:rPr>
          <w:b/>
          <w:lang w:val="en-GB"/>
        </w:rPr>
        <w:t>raportate</w:t>
      </w:r>
      <w:proofErr w:type="spellEnd"/>
    </w:p>
    <w:p w14:paraId="6CED9926" w14:textId="77777777" w:rsidR="0075301A" w:rsidRPr="00C61775" w:rsidRDefault="003145AA" w:rsidP="0075301A">
      <w:pPr>
        <w:jc w:val="both"/>
        <w:rPr>
          <w:sz w:val="24"/>
          <w:szCs w:val="24"/>
        </w:rPr>
      </w:pPr>
      <w:r w:rsidRPr="00C61775">
        <w:rPr>
          <w:sz w:val="24"/>
          <w:szCs w:val="24"/>
        </w:rPr>
        <w:tab/>
      </w:r>
      <w:r w:rsidR="0075301A" w:rsidRPr="00C61775">
        <w:rPr>
          <w:sz w:val="24"/>
          <w:szCs w:val="24"/>
        </w:rPr>
        <w:t xml:space="preserve">Pe parcursul anului 2023 instituția a primit cu titlu gratuit bunuri muzeale la secția de Artă Contemporană, secția Istorie </w:t>
      </w:r>
      <w:proofErr w:type="spellStart"/>
      <w:r w:rsidR="0075301A" w:rsidRPr="00C61775">
        <w:rPr>
          <w:sz w:val="24"/>
          <w:szCs w:val="24"/>
        </w:rPr>
        <w:t>Arheologie,secția</w:t>
      </w:r>
      <w:proofErr w:type="spellEnd"/>
      <w:r w:rsidR="0075301A" w:rsidRPr="00C61775">
        <w:rPr>
          <w:sz w:val="24"/>
          <w:szCs w:val="24"/>
        </w:rPr>
        <w:t xml:space="preserve"> de Etno</w:t>
      </w:r>
      <w:r w:rsidR="004A3E99">
        <w:rPr>
          <w:sz w:val="24"/>
          <w:szCs w:val="24"/>
        </w:rPr>
        <w:t xml:space="preserve">grafie </w:t>
      </w:r>
      <w:r w:rsidR="0075301A" w:rsidRPr="00C61775">
        <w:rPr>
          <w:sz w:val="24"/>
          <w:szCs w:val="24"/>
        </w:rPr>
        <w:t>în suma de 98 678 lei, dar și bunuri muzeale pentru care s-a plătit recompensă în valoare de 161.068,92 lei și cărți (la Biblioteca muzeului) în sumă de 8.172,07lei, cercetări și descoperiri în sumă de 2.909,00 lei.</w:t>
      </w:r>
    </w:p>
    <w:p w14:paraId="72194043" w14:textId="77777777" w:rsidR="0075301A" w:rsidRPr="00C61775" w:rsidRDefault="0075301A" w:rsidP="0075301A">
      <w:pPr>
        <w:jc w:val="both"/>
        <w:rPr>
          <w:sz w:val="24"/>
          <w:szCs w:val="24"/>
        </w:rPr>
      </w:pPr>
      <w:r w:rsidRPr="00C61775">
        <w:rPr>
          <w:sz w:val="28"/>
          <w:szCs w:val="28"/>
        </w:rPr>
        <w:tab/>
      </w:r>
      <w:r w:rsidRPr="00C61775">
        <w:rPr>
          <w:sz w:val="24"/>
          <w:szCs w:val="24"/>
        </w:rPr>
        <w:t xml:space="preserve">Comparativ cu veniturile aprobate în bugetul de venituri și cheltuieli al instituției, pentru anul 2023 s-a înregistrat o utilizare redusă cu 1.577.237,69 lei, respectiv 1.374.647,15 la secțiunea de dezvoltare ca urmare a imposibilității realizării unor obiective de investiții, iar la secțiunea de funcționare 425.491,70 lei din reducerea cheltuielilor curente. </w:t>
      </w:r>
    </w:p>
    <w:p w14:paraId="4DC3351D" w14:textId="77777777" w:rsidR="0075301A" w:rsidRPr="00C61775" w:rsidRDefault="0075301A" w:rsidP="0075301A">
      <w:pPr>
        <w:jc w:val="both"/>
        <w:rPr>
          <w:rFonts w:eastAsia="Times New Roman"/>
          <w:sz w:val="24"/>
          <w:szCs w:val="24"/>
        </w:rPr>
      </w:pPr>
      <w:r w:rsidRPr="00C61775">
        <w:rPr>
          <w:sz w:val="28"/>
          <w:szCs w:val="28"/>
        </w:rPr>
        <w:tab/>
      </w:r>
      <w:r w:rsidRPr="00C61775">
        <w:rPr>
          <w:sz w:val="24"/>
          <w:szCs w:val="24"/>
        </w:rPr>
        <w:t xml:space="preserve">Cu privire la plățile/cheltuielile  înregistrate în anul 2023 s-au găsit soluții pentru optimizarea acestora, în sensul  </w:t>
      </w:r>
      <w:r w:rsidRPr="00C61775">
        <w:rPr>
          <w:rFonts w:eastAsia="Times New Roman"/>
          <w:sz w:val="24"/>
          <w:szCs w:val="24"/>
        </w:rPr>
        <w:t>eficientizării utilizării banilor publici și a reducerii unor cheltuieli în favoarea altora, strict necesare pentru bunul mers al instituției.</w:t>
      </w:r>
    </w:p>
    <w:p w14:paraId="54D96D3B" w14:textId="77777777" w:rsidR="0075301A" w:rsidRPr="00C61775" w:rsidRDefault="0075301A" w:rsidP="0075301A">
      <w:pPr>
        <w:ind w:firstLine="720"/>
        <w:jc w:val="both"/>
        <w:rPr>
          <w:rFonts w:eastAsia="Times New Roman"/>
          <w:sz w:val="24"/>
          <w:szCs w:val="24"/>
        </w:rPr>
      </w:pPr>
      <w:r w:rsidRPr="00C61775">
        <w:rPr>
          <w:rFonts w:eastAsia="Times New Roman"/>
          <w:sz w:val="24"/>
          <w:szCs w:val="24"/>
        </w:rPr>
        <w:t>La 31 decembrie 2023 instituția nu înregistrează datorii sau plăți restante față de furnizorii de bunuri, servicii și investiții.</w:t>
      </w:r>
    </w:p>
    <w:p w14:paraId="34404627" w14:textId="77777777" w:rsidR="0075301A" w:rsidRPr="00C61775" w:rsidRDefault="0075301A" w:rsidP="003145AA">
      <w:pPr>
        <w:ind w:firstLine="720"/>
        <w:jc w:val="both"/>
        <w:rPr>
          <w:rFonts w:eastAsia="Times New Roman"/>
          <w:sz w:val="24"/>
          <w:szCs w:val="24"/>
        </w:rPr>
      </w:pPr>
      <w:r w:rsidRPr="00C61775">
        <w:rPr>
          <w:rFonts w:eastAsia="Times New Roman"/>
          <w:sz w:val="24"/>
          <w:szCs w:val="24"/>
        </w:rPr>
        <w:t>Plățile efectuate pentru bunuri și servicii, Titlul II,  în perioada 1 ianuarie</w:t>
      </w:r>
      <w:r w:rsidR="004A3E99">
        <w:rPr>
          <w:rFonts w:eastAsia="Times New Roman"/>
          <w:sz w:val="24"/>
          <w:szCs w:val="24"/>
        </w:rPr>
        <w:t xml:space="preserve"> </w:t>
      </w:r>
      <w:r w:rsidRPr="00C61775">
        <w:rPr>
          <w:rFonts w:eastAsia="Times New Roman"/>
          <w:sz w:val="24"/>
          <w:szCs w:val="24"/>
        </w:rPr>
        <w:t>-</w:t>
      </w:r>
      <w:r w:rsidR="004A3E99">
        <w:rPr>
          <w:rFonts w:eastAsia="Times New Roman"/>
          <w:sz w:val="24"/>
          <w:szCs w:val="24"/>
        </w:rPr>
        <w:t xml:space="preserve"> </w:t>
      </w:r>
      <w:r w:rsidRPr="00C61775">
        <w:rPr>
          <w:rFonts w:eastAsia="Times New Roman"/>
          <w:sz w:val="24"/>
          <w:szCs w:val="24"/>
        </w:rPr>
        <w:t>31 decembrie 2023,</w:t>
      </w:r>
      <w:r w:rsidRPr="00C61775">
        <w:rPr>
          <w:sz w:val="24"/>
          <w:szCs w:val="24"/>
        </w:rPr>
        <w:t xml:space="preserve"> </w:t>
      </w:r>
      <w:r w:rsidRPr="00C61775">
        <w:rPr>
          <w:rFonts w:eastAsia="Times New Roman"/>
          <w:sz w:val="24"/>
          <w:szCs w:val="24"/>
        </w:rPr>
        <w:t>în valoare totală de 1.369.820,30 lei (din s</w:t>
      </w:r>
      <w:r w:rsidR="004A3E99">
        <w:rPr>
          <w:rFonts w:eastAsia="Times New Roman"/>
          <w:sz w:val="24"/>
          <w:szCs w:val="24"/>
        </w:rPr>
        <w:t>ursele de finanțare – subvenții</w:t>
      </w:r>
      <w:r w:rsidRPr="00C61775">
        <w:rPr>
          <w:rFonts w:eastAsia="Times New Roman"/>
          <w:sz w:val="24"/>
          <w:szCs w:val="24"/>
        </w:rPr>
        <w:t>) au următoarea componență:</w:t>
      </w:r>
    </w:p>
    <w:p w14:paraId="20D01837" w14:textId="77777777" w:rsidR="0075301A" w:rsidRDefault="0075301A" w:rsidP="0075301A">
      <w:pPr>
        <w:pStyle w:val="BodyText"/>
        <w:spacing w:before="11"/>
        <w:rPr>
          <w:b/>
          <w:sz w:val="23"/>
          <w:lang w:val="en-GB"/>
        </w:rPr>
      </w:pPr>
    </w:p>
    <w:p w14:paraId="6A3DCBD9" w14:textId="77777777" w:rsidR="00AD0624" w:rsidRDefault="00AD0624" w:rsidP="0075301A">
      <w:pPr>
        <w:pStyle w:val="BodyText"/>
        <w:spacing w:before="11"/>
        <w:rPr>
          <w:b/>
          <w:sz w:val="23"/>
          <w:lang w:val="en-GB"/>
        </w:rPr>
      </w:pPr>
    </w:p>
    <w:p w14:paraId="5FC223D0" w14:textId="77777777" w:rsidR="00AD0624" w:rsidRPr="00C61775" w:rsidRDefault="00AD0624" w:rsidP="0075301A">
      <w:pPr>
        <w:pStyle w:val="BodyText"/>
        <w:spacing w:before="11"/>
        <w:rPr>
          <w:b/>
          <w:sz w:val="23"/>
          <w:lang w:val="en-GB"/>
        </w:rPr>
      </w:pPr>
    </w:p>
    <w:tbl>
      <w:tblPr>
        <w:tblW w:w="10314" w:type="dxa"/>
        <w:tblLook w:val="04A0" w:firstRow="1" w:lastRow="0" w:firstColumn="1" w:lastColumn="0" w:noHBand="0" w:noVBand="1"/>
      </w:tblPr>
      <w:tblGrid>
        <w:gridCol w:w="4765"/>
        <w:gridCol w:w="1017"/>
        <w:gridCol w:w="1416"/>
        <w:gridCol w:w="1699"/>
        <w:gridCol w:w="1417"/>
      </w:tblGrid>
      <w:tr w:rsidR="0075301A" w:rsidRPr="00C61775" w14:paraId="24E81A95" w14:textId="77777777" w:rsidTr="00AD0624">
        <w:trPr>
          <w:cantSplit/>
          <w:trHeight w:val="113"/>
        </w:trPr>
        <w:tc>
          <w:tcPr>
            <w:tcW w:w="4765" w:type="dxa"/>
            <w:tcBorders>
              <w:top w:val="single" w:sz="4" w:space="0" w:color="auto"/>
              <w:left w:val="single" w:sz="4" w:space="0" w:color="auto"/>
              <w:bottom w:val="single" w:sz="4" w:space="0" w:color="auto"/>
              <w:right w:val="single" w:sz="4" w:space="0" w:color="auto"/>
            </w:tcBorders>
            <w:shd w:val="clear" w:color="000000" w:fill="8EA9DB"/>
            <w:vAlign w:val="center"/>
            <w:hideMark/>
          </w:tcPr>
          <w:p w14:paraId="35E4D68D" w14:textId="77777777" w:rsidR="0075301A" w:rsidRPr="00C61775" w:rsidRDefault="0075301A" w:rsidP="006407D8">
            <w:pPr>
              <w:widowControl/>
              <w:autoSpaceDE/>
              <w:autoSpaceDN/>
              <w:jc w:val="center"/>
              <w:rPr>
                <w:rFonts w:eastAsia="Times New Roman"/>
                <w:b/>
                <w:bCs/>
                <w:color w:val="171717"/>
                <w:sz w:val="18"/>
                <w:szCs w:val="18"/>
                <w:lang w:val="en-GB" w:eastAsia="en-GB"/>
              </w:rPr>
            </w:pPr>
            <w:proofErr w:type="spellStart"/>
            <w:r w:rsidRPr="00C61775">
              <w:rPr>
                <w:rFonts w:eastAsia="Times New Roman"/>
                <w:b/>
                <w:bCs/>
                <w:color w:val="171717"/>
                <w:sz w:val="18"/>
                <w:szCs w:val="18"/>
                <w:lang w:val="en-GB" w:eastAsia="en-GB"/>
              </w:rPr>
              <w:t>Denumirea</w:t>
            </w:r>
            <w:proofErr w:type="spellEnd"/>
            <w:r w:rsidRPr="00C61775">
              <w:rPr>
                <w:rFonts w:eastAsia="Times New Roman"/>
                <w:b/>
                <w:bCs/>
                <w:color w:val="171717"/>
                <w:sz w:val="18"/>
                <w:szCs w:val="18"/>
                <w:lang w:val="en-GB" w:eastAsia="en-GB"/>
              </w:rPr>
              <w:t xml:space="preserve"> </w:t>
            </w:r>
            <w:proofErr w:type="spellStart"/>
            <w:r w:rsidRPr="00C61775">
              <w:rPr>
                <w:rFonts w:eastAsia="Times New Roman"/>
                <w:b/>
                <w:bCs/>
                <w:color w:val="171717"/>
                <w:sz w:val="18"/>
                <w:szCs w:val="18"/>
                <w:lang w:val="en-GB" w:eastAsia="en-GB"/>
              </w:rPr>
              <w:t>indicatorilor</w:t>
            </w:r>
            <w:proofErr w:type="spellEnd"/>
            <w:r w:rsidRPr="00C61775">
              <w:rPr>
                <w:rFonts w:eastAsia="Times New Roman"/>
                <w:b/>
                <w:bCs/>
                <w:color w:val="171717"/>
                <w:sz w:val="18"/>
                <w:szCs w:val="18"/>
                <w:lang w:val="en-GB" w:eastAsia="en-GB"/>
              </w:rPr>
              <w:t xml:space="preserve"> </w:t>
            </w:r>
          </w:p>
        </w:tc>
        <w:tc>
          <w:tcPr>
            <w:tcW w:w="1017" w:type="dxa"/>
            <w:tcBorders>
              <w:top w:val="single" w:sz="4" w:space="0" w:color="auto"/>
              <w:left w:val="single" w:sz="4" w:space="0" w:color="auto"/>
              <w:bottom w:val="single" w:sz="4" w:space="0" w:color="auto"/>
              <w:right w:val="single" w:sz="4" w:space="0" w:color="auto"/>
            </w:tcBorders>
            <w:shd w:val="clear" w:color="000000" w:fill="8EA9DB"/>
            <w:vAlign w:val="center"/>
            <w:hideMark/>
          </w:tcPr>
          <w:p w14:paraId="2707BFF5" w14:textId="77777777" w:rsidR="0075301A" w:rsidRPr="00C61775" w:rsidRDefault="0075301A" w:rsidP="006407D8">
            <w:pPr>
              <w:widowControl/>
              <w:autoSpaceDE/>
              <w:autoSpaceDN/>
              <w:jc w:val="center"/>
              <w:rPr>
                <w:rFonts w:eastAsia="Times New Roman"/>
                <w:b/>
                <w:bCs/>
                <w:color w:val="171717"/>
                <w:sz w:val="18"/>
                <w:szCs w:val="18"/>
                <w:lang w:val="en-GB" w:eastAsia="en-GB"/>
              </w:rPr>
            </w:pPr>
            <w:r w:rsidRPr="00C61775">
              <w:rPr>
                <w:rFonts w:eastAsia="Times New Roman"/>
                <w:b/>
                <w:bCs/>
                <w:color w:val="171717"/>
                <w:sz w:val="18"/>
                <w:szCs w:val="18"/>
                <w:lang w:val="en-GB" w:eastAsia="en-GB"/>
              </w:rPr>
              <w:t xml:space="preserve">Cod </w:t>
            </w:r>
          </w:p>
        </w:tc>
        <w:tc>
          <w:tcPr>
            <w:tcW w:w="1416" w:type="dxa"/>
            <w:tcBorders>
              <w:top w:val="single" w:sz="4" w:space="0" w:color="auto"/>
              <w:left w:val="single" w:sz="4" w:space="0" w:color="auto"/>
              <w:bottom w:val="single" w:sz="4" w:space="0" w:color="auto"/>
              <w:right w:val="single" w:sz="4" w:space="0" w:color="auto"/>
            </w:tcBorders>
            <w:shd w:val="clear" w:color="000000" w:fill="8EA9DB"/>
            <w:vAlign w:val="center"/>
            <w:hideMark/>
          </w:tcPr>
          <w:p w14:paraId="6F5BE095" w14:textId="77777777" w:rsidR="0075301A" w:rsidRPr="00C61775" w:rsidRDefault="0075301A" w:rsidP="006407D8">
            <w:pPr>
              <w:widowControl/>
              <w:autoSpaceDE/>
              <w:autoSpaceDN/>
              <w:jc w:val="center"/>
              <w:rPr>
                <w:rFonts w:eastAsia="Times New Roman"/>
                <w:b/>
                <w:bCs/>
                <w:color w:val="171717"/>
                <w:sz w:val="18"/>
                <w:szCs w:val="18"/>
                <w:lang w:val="en-GB" w:eastAsia="en-GB"/>
              </w:rPr>
            </w:pPr>
            <w:r w:rsidRPr="00C61775">
              <w:rPr>
                <w:rFonts w:eastAsia="Times New Roman"/>
                <w:b/>
                <w:bCs/>
                <w:color w:val="171717"/>
                <w:sz w:val="18"/>
                <w:szCs w:val="18"/>
                <w:lang w:val="en-GB" w:eastAsia="en-GB"/>
              </w:rPr>
              <w:t xml:space="preserve"> </w:t>
            </w:r>
            <w:proofErr w:type="spellStart"/>
            <w:proofErr w:type="gramStart"/>
            <w:r w:rsidRPr="00C61775">
              <w:rPr>
                <w:rFonts w:eastAsia="Times New Roman"/>
                <w:b/>
                <w:bCs/>
                <w:color w:val="171717"/>
                <w:sz w:val="18"/>
                <w:szCs w:val="18"/>
                <w:lang w:val="en-GB" w:eastAsia="en-GB"/>
              </w:rPr>
              <w:t>Buget</w:t>
            </w:r>
            <w:proofErr w:type="spellEnd"/>
            <w:r w:rsidRPr="00C61775">
              <w:rPr>
                <w:rFonts w:eastAsia="Times New Roman"/>
                <w:b/>
                <w:bCs/>
                <w:color w:val="171717"/>
                <w:sz w:val="18"/>
                <w:szCs w:val="18"/>
                <w:lang w:val="en-GB" w:eastAsia="en-GB"/>
              </w:rPr>
              <w:t xml:space="preserve">  </w:t>
            </w:r>
            <w:proofErr w:type="spellStart"/>
            <w:r w:rsidRPr="00C61775">
              <w:rPr>
                <w:rFonts w:eastAsia="Times New Roman"/>
                <w:b/>
                <w:bCs/>
                <w:color w:val="171717"/>
                <w:sz w:val="18"/>
                <w:szCs w:val="18"/>
                <w:lang w:val="en-GB" w:eastAsia="en-GB"/>
              </w:rPr>
              <w:t>aprobat</w:t>
            </w:r>
            <w:proofErr w:type="spellEnd"/>
            <w:proofErr w:type="gramEnd"/>
            <w:r w:rsidRPr="00C61775">
              <w:rPr>
                <w:rFonts w:eastAsia="Times New Roman"/>
                <w:b/>
                <w:bCs/>
                <w:color w:val="171717"/>
                <w:sz w:val="18"/>
                <w:szCs w:val="18"/>
                <w:lang w:val="en-GB" w:eastAsia="en-GB"/>
              </w:rPr>
              <w:t xml:space="preserve"> 2023 </w:t>
            </w:r>
          </w:p>
        </w:tc>
        <w:tc>
          <w:tcPr>
            <w:tcW w:w="1699" w:type="dxa"/>
            <w:tcBorders>
              <w:top w:val="single" w:sz="4" w:space="0" w:color="auto"/>
              <w:left w:val="single" w:sz="4" w:space="0" w:color="auto"/>
              <w:bottom w:val="single" w:sz="4" w:space="0" w:color="auto"/>
              <w:right w:val="single" w:sz="4" w:space="0" w:color="auto"/>
            </w:tcBorders>
            <w:shd w:val="clear" w:color="000000" w:fill="8EA9DB"/>
            <w:vAlign w:val="center"/>
            <w:hideMark/>
          </w:tcPr>
          <w:p w14:paraId="32C3B861" w14:textId="77777777" w:rsidR="0075301A" w:rsidRPr="00C61775" w:rsidRDefault="0075301A" w:rsidP="006407D8">
            <w:pPr>
              <w:widowControl/>
              <w:autoSpaceDE/>
              <w:autoSpaceDN/>
              <w:jc w:val="center"/>
              <w:rPr>
                <w:rFonts w:eastAsia="Times New Roman"/>
                <w:b/>
                <w:bCs/>
                <w:color w:val="171717"/>
                <w:sz w:val="18"/>
                <w:szCs w:val="18"/>
                <w:lang w:val="en-GB" w:eastAsia="en-GB"/>
              </w:rPr>
            </w:pPr>
            <w:r w:rsidRPr="00C61775">
              <w:rPr>
                <w:rFonts w:eastAsia="Times New Roman"/>
                <w:b/>
                <w:bCs/>
                <w:color w:val="171717"/>
                <w:sz w:val="18"/>
                <w:szCs w:val="18"/>
                <w:lang w:val="en-GB" w:eastAsia="en-GB"/>
              </w:rPr>
              <w:t xml:space="preserve"> </w:t>
            </w:r>
            <w:proofErr w:type="spellStart"/>
            <w:r w:rsidR="00CD1A50">
              <w:rPr>
                <w:rFonts w:eastAsia="Times New Roman"/>
                <w:b/>
                <w:bCs/>
                <w:color w:val="171717"/>
                <w:sz w:val="18"/>
                <w:szCs w:val="18"/>
                <w:lang w:val="en-GB" w:eastAsia="en-GB"/>
              </w:rPr>
              <w:t>Execuț</w:t>
            </w:r>
            <w:r w:rsidRPr="00C61775">
              <w:rPr>
                <w:rFonts w:eastAsia="Times New Roman"/>
                <w:b/>
                <w:bCs/>
                <w:color w:val="171717"/>
                <w:sz w:val="18"/>
                <w:szCs w:val="18"/>
                <w:lang w:val="en-GB" w:eastAsia="en-GB"/>
              </w:rPr>
              <w:t>ie</w:t>
            </w:r>
            <w:proofErr w:type="spellEnd"/>
            <w:r w:rsidRPr="00C61775">
              <w:rPr>
                <w:rFonts w:eastAsia="Times New Roman"/>
                <w:b/>
                <w:bCs/>
                <w:color w:val="171717"/>
                <w:sz w:val="18"/>
                <w:szCs w:val="18"/>
                <w:lang w:val="en-GB" w:eastAsia="en-GB"/>
              </w:rPr>
              <w:t xml:space="preserve"> 2023 </w:t>
            </w:r>
          </w:p>
        </w:tc>
        <w:tc>
          <w:tcPr>
            <w:tcW w:w="1417" w:type="dxa"/>
            <w:tcBorders>
              <w:top w:val="single" w:sz="4" w:space="0" w:color="auto"/>
              <w:left w:val="single" w:sz="8" w:space="0" w:color="auto"/>
              <w:bottom w:val="single" w:sz="8" w:space="0" w:color="auto"/>
              <w:right w:val="single" w:sz="4" w:space="0" w:color="auto"/>
            </w:tcBorders>
            <w:shd w:val="clear" w:color="000000" w:fill="8EA9DB"/>
            <w:vAlign w:val="center"/>
            <w:hideMark/>
          </w:tcPr>
          <w:p w14:paraId="19852BA5" w14:textId="77777777" w:rsidR="0075301A" w:rsidRPr="00C61775" w:rsidRDefault="0075301A" w:rsidP="006407D8">
            <w:pPr>
              <w:widowControl/>
              <w:autoSpaceDE/>
              <w:autoSpaceDN/>
              <w:jc w:val="center"/>
              <w:rPr>
                <w:rFonts w:eastAsia="Times New Roman"/>
                <w:b/>
                <w:bCs/>
                <w:color w:val="171717"/>
                <w:lang w:val="en-GB" w:eastAsia="en-GB"/>
              </w:rPr>
            </w:pPr>
            <w:proofErr w:type="spellStart"/>
            <w:r w:rsidRPr="00C61775">
              <w:rPr>
                <w:rFonts w:eastAsia="Times New Roman"/>
                <w:b/>
                <w:bCs/>
                <w:color w:val="171717"/>
                <w:lang w:val="en-GB" w:eastAsia="en-GB"/>
              </w:rPr>
              <w:t>Procent</w:t>
            </w:r>
            <w:proofErr w:type="spellEnd"/>
            <w:r w:rsidRPr="00C61775">
              <w:rPr>
                <w:rFonts w:eastAsia="Times New Roman"/>
                <w:b/>
                <w:bCs/>
                <w:color w:val="171717"/>
                <w:lang w:val="en-GB" w:eastAsia="en-GB"/>
              </w:rPr>
              <w:t xml:space="preserve"> </w:t>
            </w:r>
            <w:proofErr w:type="spellStart"/>
            <w:r w:rsidRPr="00C61775">
              <w:rPr>
                <w:rFonts w:eastAsia="Times New Roman"/>
                <w:b/>
                <w:bCs/>
                <w:color w:val="171717"/>
                <w:lang w:val="en-GB" w:eastAsia="en-GB"/>
              </w:rPr>
              <w:t>bunuri</w:t>
            </w:r>
            <w:proofErr w:type="spellEnd"/>
            <w:r w:rsidRPr="00C61775">
              <w:rPr>
                <w:rFonts w:eastAsia="Times New Roman"/>
                <w:b/>
                <w:bCs/>
                <w:color w:val="171717"/>
                <w:lang w:val="en-GB" w:eastAsia="en-GB"/>
              </w:rPr>
              <w:t xml:space="preserve"> </w:t>
            </w:r>
            <w:proofErr w:type="spellStart"/>
            <w:r w:rsidRPr="00C61775">
              <w:rPr>
                <w:rFonts w:eastAsia="Times New Roman"/>
                <w:b/>
                <w:bCs/>
                <w:color w:val="171717"/>
                <w:lang w:val="en-GB" w:eastAsia="en-GB"/>
              </w:rPr>
              <w:t>și</w:t>
            </w:r>
            <w:proofErr w:type="spellEnd"/>
            <w:r w:rsidRPr="00C61775">
              <w:rPr>
                <w:rFonts w:eastAsia="Times New Roman"/>
                <w:b/>
                <w:bCs/>
                <w:color w:val="171717"/>
                <w:lang w:val="en-GB" w:eastAsia="en-GB"/>
              </w:rPr>
              <w:t xml:space="preserve"> </w:t>
            </w:r>
            <w:proofErr w:type="spellStart"/>
            <w:proofErr w:type="gramStart"/>
            <w:r w:rsidRPr="00C61775">
              <w:rPr>
                <w:rFonts w:eastAsia="Times New Roman"/>
                <w:b/>
                <w:bCs/>
                <w:color w:val="171717"/>
                <w:lang w:val="en-GB" w:eastAsia="en-GB"/>
              </w:rPr>
              <w:t>servicii</w:t>
            </w:r>
            <w:proofErr w:type="spellEnd"/>
            <w:r w:rsidRPr="00C61775">
              <w:rPr>
                <w:rFonts w:eastAsia="Times New Roman"/>
                <w:b/>
                <w:bCs/>
                <w:color w:val="171717"/>
                <w:lang w:val="en-GB" w:eastAsia="en-GB"/>
              </w:rPr>
              <w:t xml:space="preserve">  </w:t>
            </w:r>
            <w:proofErr w:type="spellStart"/>
            <w:r w:rsidRPr="00C61775">
              <w:rPr>
                <w:rFonts w:eastAsia="Times New Roman"/>
                <w:b/>
                <w:bCs/>
                <w:color w:val="171717"/>
                <w:lang w:val="en-GB" w:eastAsia="en-GB"/>
              </w:rPr>
              <w:t>în</w:t>
            </w:r>
            <w:proofErr w:type="spellEnd"/>
            <w:proofErr w:type="gramEnd"/>
            <w:r w:rsidRPr="00C61775">
              <w:rPr>
                <w:rFonts w:eastAsia="Times New Roman"/>
                <w:b/>
                <w:bCs/>
                <w:color w:val="171717"/>
                <w:lang w:val="en-GB" w:eastAsia="en-GB"/>
              </w:rPr>
              <w:t xml:space="preserve"> total </w:t>
            </w:r>
            <w:proofErr w:type="spellStart"/>
            <w:r w:rsidRPr="00C61775">
              <w:rPr>
                <w:rFonts w:eastAsia="Times New Roman"/>
                <w:b/>
                <w:bCs/>
                <w:color w:val="171717"/>
                <w:lang w:val="en-GB" w:eastAsia="en-GB"/>
              </w:rPr>
              <w:t>realizat</w:t>
            </w:r>
            <w:proofErr w:type="spellEnd"/>
          </w:p>
        </w:tc>
      </w:tr>
      <w:tr w:rsidR="0075301A" w:rsidRPr="00C61775" w14:paraId="6D14AC4A" w14:textId="77777777" w:rsidTr="00AD0624">
        <w:trPr>
          <w:cantSplit/>
          <w:trHeight w:val="113"/>
        </w:trPr>
        <w:tc>
          <w:tcPr>
            <w:tcW w:w="4765" w:type="dxa"/>
            <w:tcBorders>
              <w:top w:val="single" w:sz="4" w:space="0" w:color="auto"/>
              <w:left w:val="single" w:sz="4" w:space="0" w:color="auto"/>
              <w:bottom w:val="single" w:sz="4" w:space="0" w:color="auto"/>
              <w:right w:val="single" w:sz="4" w:space="0" w:color="auto"/>
            </w:tcBorders>
            <w:shd w:val="clear" w:color="DDEBF7" w:fill="DDEBF7"/>
            <w:vAlign w:val="bottom"/>
            <w:hideMark/>
          </w:tcPr>
          <w:p w14:paraId="77507E19" w14:textId="77777777" w:rsidR="0075301A" w:rsidRPr="00C61775" w:rsidRDefault="0075301A" w:rsidP="006407D8">
            <w:pPr>
              <w:widowControl/>
              <w:autoSpaceDE/>
              <w:autoSpaceDN/>
              <w:jc w:val="center"/>
              <w:rPr>
                <w:rFonts w:eastAsia="Times New Roman"/>
                <w:b/>
                <w:bCs/>
                <w:color w:val="000000"/>
                <w:sz w:val="18"/>
                <w:szCs w:val="18"/>
                <w:lang w:val="en-GB" w:eastAsia="en-GB"/>
              </w:rPr>
            </w:pPr>
            <w:r w:rsidRPr="00C61775">
              <w:rPr>
                <w:rFonts w:eastAsia="Times New Roman"/>
                <w:b/>
                <w:bCs/>
                <w:color w:val="000000"/>
                <w:sz w:val="18"/>
                <w:szCs w:val="18"/>
                <w:lang w:val="en-GB" w:eastAsia="en-GB"/>
              </w:rPr>
              <w:t>A</w:t>
            </w:r>
          </w:p>
        </w:tc>
        <w:tc>
          <w:tcPr>
            <w:tcW w:w="1017" w:type="dxa"/>
            <w:tcBorders>
              <w:top w:val="single" w:sz="4" w:space="0" w:color="auto"/>
              <w:left w:val="single" w:sz="4" w:space="0" w:color="auto"/>
              <w:bottom w:val="single" w:sz="4" w:space="0" w:color="auto"/>
              <w:right w:val="single" w:sz="4" w:space="0" w:color="auto"/>
            </w:tcBorders>
            <w:shd w:val="clear" w:color="DDEBF7" w:fill="DDEBF7"/>
            <w:vAlign w:val="bottom"/>
            <w:hideMark/>
          </w:tcPr>
          <w:p w14:paraId="66027938" w14:textId="77777777" w:rsidR="0075301A" w:rsidRPr="00C61775" w:rsidRDefault="0075301A" w:rsidP="006407D8">
            <w:pPr>
              <w:widowControl/>
              <w:autoSpaceDE/>
              <w:autoSpaceDN/>
              <w:jc w:val="center"/>
              <w:rPr>
                <w:rFonts w:eastAsia="Times New Roman"/>
                <w:b/>
                <w:bCs/>
                <w:color w:val="000000"/>
                <w:sz w:val="18"/>
                <w:szCs w:val="18"/>
                <w:lang w:val="en-GB" w:eastAsia="en-GB"/>
              </w:rPr>
            </w:pPr>
            <w:r w:rsidRPr="00C61775">
              <w:rPr>
                <w:rFonts w:eastAsia="Times New Roman"/>
                <w:b/>
                <w:bCs/>
                <w:color w:val="000000"/>
                <w:sz w:val="18"/>
                <w:szCs w:val="18"/>
                <w:lang w:val="en-GB" w:eastAsia="en-GB"/>
              </w:rPr>
              <w:t>B</w:t>
            </w:r>
          </w:p>
        </w:tc>
        <w:tc>
          <w:tcPr>
            <w:tcW w:w="1416" w:type="dxa"/>
            <w:tcBorders>
              <w:top w:val="single" w:sz="4" w:space="0" w:color="auto"/>
              <w:left w:val="single" w:sz="4" w:space="0" w:color="auto"/>
              <w:bottom w:val="single" w:sz="4" w:space="0" w:color="auto"/>
              <w:right w:val="single" w:sz="4" w:space="0" w:color="auto"/>
            </w:tcBorders>
            <w:shd w:val="clear" w:color="DDEBF7" w:fill="DDEBF7"/>
            <w:vAlign w:val="bottom"/>
            <w:hideMark/>
          </w:tcPr>
          <w:p w14:paraId="07F1482B" w14:textId="77777777" w:rsidR="0075301A" w:rsidRPr="00C61775" w:rsidRDefault="0075301A" w:rsidP="006407D8">
            <w:pPr>
              <w:widowControl/>
              <w:autoSpaceDE/>
              <w:autoSpaceDN/>
              <w:jc w:val="center"/>
              <w:rPr>
                <w:rFonts w:eastAsia="Times New Roman"/>
                <w:b/>
                <w:bCs/>
                <w:color w:val="000000"/>
                <w:sz w:val="18"/>
                <w:szCs w:val="18"/>
                <w:lang w:val="en-GB" w:eastAsia="en-GB"/>
              </w:rPr>
            </w:pPr>
            <w:r w:rsidRPr="00C61775">
              <w:rPr>
                <w:rFonts w:eastAsia="Times New Roman"/>
                <w:b/>
                <w:bCs/>
                <w:color w:val="000000"/>
                <w:sz w:val="18"/>
                <w:szCs w:val="18"/>
                <w:lang w:val="en-GB" w:eastAsia="en-GB"/>
              </w:rPr>
              <w:t xml:space="preserve"> c </w:t>
            </w:r>
          </w:p>
        </w:tc>
        <w:tc>
          <w:tcPr>
            <w:tcW w:w="1699" w:type="dxa"/>
            <w:tcBorders>
              <w:top w:val="single" w:sz="4" w:space="0" w:color="auto"/>
              <w:left w:val="single" w:sz="4" w:space="0" w:color="auto"/>
              <w:bottom w:val="single" w:sz="4" w:space="0" w:color="auto"/>
              <w:right w:val="single" w:sz="4" w:space="0" w:color="auto"/>
            </w:tcBorders>
            <w:shd w:val="clear" w:color="DDEBF7" w:fill="DDEBF7"/>
            <w:vAlign w:val="bottom"/>
            <w:hideMark/>
          </w:tcPr>
          <w:p w14:paraId="4E6A3F89" w14:textId="77777777" w:rsidR="0075301A" w:rsidRPr="00C61775" w:rsidRDefault="0075301A" w:rsidP="006407D8">
            <w:pPr>
              <w:widowControl/>
              <w:autoSpaceDE/>
              <w:autoSpaceDN/>
              <w:jc w:val="center"/>
              <w:rPr>
                <w:rFonts w:eastAsia="Times New Roman"/>
                <w:b/>
                <w:bCs/>
                <w:color w:val="000000"/>
                <w:sz w:val="18"/>
                <w:szCs w:val="18"/>
                <w:lang w:val="en-GB" w:eastAsia="en-GB"/>
              </w:rPr>
            </w:pPr>
            <w:r w:rsidRPr="00C61775">
              <w:rPr>
                <w:rFonts w:eastAsia="Times New Roman"/>
                <w:b/>
                <w:bCs/>
                <w:color w:val="000000"/>
                <w:sz w:val="18"/>
                <w:szCs w:val="18"/>
                <w:lang w:val="en-GB" w:eastAsia="en-GB"/>
              </w:rPr>
              <w:t xml:space="preserve"> D </w:t>
            </w:r>
          </w:p>
        </w:tc>
        <w:tc>
          <w:tcPr>
            <w:tcW w:w="1417"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5D144129" w14:textId="77777777" w:rsidR="0075301A" w:rsidRPr="00C61775" w:rsidRDefault="0075301A" w:rsidP="006407D8">
            <w:pPr>
              <w:widowControl/>
              <w:autoSpaceDE/>
              <w:autoSpaceDN/>
              <w:jc w:val="center"/>
              <w:rPr>
                <w:rFonts w:eastAsia="Times New Roman"/>
                <w:b/>
                <w:bCs/>
                <w:color w:val="000000"/>
                <w:sz w:val="18"/>
                <w:szCs w:val="18"/>
                <w:lang w:val="en-GB" w:eastAsia="en-GB"/>
              </w:rPr>
            </w:pPr>
            <w:r w:rsidRPr="00C61775">
              <w:rPr>
                <w:rFonts w:eastAsia="Times New Roman"/>
                <w:b/>
                <w:bCs/>
                <w:color w:val="000000"/>
                <w:sz w:val="18"/>
                <w:szCs w:val="18"/>
                <w:lang w:val="en-GB" w:eastAsia="en-GB"/>
              </w:rPr>
              <w:t>F</w:t>
            </w:r>
          </w:p>
        </w:tc>
      </w:tr>
      <w:tr w:rsidR="0075301A" w:rsidRPr="00C61775" w14:paraId="1195B71D" w14:textId="77777777" w:rsidTr="00AD0624">
        <w:trPr>
          <w:cantSplit/>
          <w:trHeight w:val="113"/>
        </w:trPr>
        <w:tc>
          <w:tcPr>
            <w:tcW w:w="4765" w:type="dxa"/>
            <w:tcBorders>
              <w:top w:val="single" w:sz="4" w:space="0" w:color="auto"/>
              <w:left w:val="single" w:sz="4" w:space="0" w:color="auto"/>
              <w:bottom w:val="single" w:sz="4" w:space="0" w:color="auto"/>
              <w:right w:val="single" w:sz="4" w:space="0" w:color="auto"/>
            </w:tcBorders>
            <w:shd w:val="clear" w:color="000000" w:fill="FFE699"/>
            <w:vAlign w:val="bottom"/>
            <w:hideMark/>
          </w:tcPr>
          <w:p w14:paraId="4D229063" w14:textId="77777777" w:rsidR="0075301A" w:rsidRPr="00C61775" w:rsidRDefault="0075301A" w:rsidP="006407D8">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lastRenderedPageBreak/>
              <w:t>TITLUL II. BUNURI ŞI SERVICII (cod 20.01 la 20.30)</w:t>
            </w:r>
          </w:p>
        </w:tc>
        <w:tc>
          <w:tcPr>
            <w:tcW w:w="1017" w:type="dxa"/>
            <w:tcBorders>
              <w:top w:val="nil"/>
              <w:left w:val="nil"/>
              <w:bottom w:val="single" w:sz="4" w:space="0" w:color="auto"/>
              <w:right w:val="single" w:sz="4" w:space="0" w:color="auto"/>
            </w:tcBorders>
            <w:shd w:val="clear" w:color="000000" w:fill="FFE699"/>
            <w:vAlign w:val="bottom"/>
            <w:hideMark/>
          </w:tcPr>
          <w:p w14:paraId="420A0965" w14:textId="77777777" w:rsidR="0075301A" w:rsidRPr="00C61775" w:rsidRDefault="0075301A" w:rsidP="006407D8">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20</w:t>
            </w:r>
          </w:p>
        </w:tc>
        <w:tc>
          <w:tcPr>
            <w:tcW w:w="1416" w:type="dxa"/>
            <w:tcBorders>
              <w:top w:val="nil"/>
              <w:left w:val="nil"/>
              <w:bottom w:val="single" w:sz="4" w:space="0" w:color="auto"/>
              <w:right w:val="single" w:sz="4" w:space="0" w:color="auto"/>
            </w:tcBorders>
            <w:shd w:val="clear" w:color="000000" w:fill="FFE699"/>
            <w:vAlign w:val="bottom"/>
            <w:hideMark/>
          </w:tcPr>
          <w:p w14:paraId="161742F5" w14:textId="77777777" w:rsidR="0075301A" w:rsidRPr="00C61775" w:rsidRDefault="00CD1A50" w:rsidP="00CD1A50">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1.709.</w:t>
            </w:r>
            <w:r w:rsidR="0075301A" w:rsidRPr="00C61775">
              <w:rPr>
                <w:rFonts w:eastAsia="Times New Roman"/>
                <w:b/>
                <w:bCs/>
                <w:color w:val="000000"/>
                <w:sz w:val="18"/>
                <w:szCs w:val="18"/>
                <w:lang w:val="en-GB" w:eastAsia="en-GB"/>
              </w:rPr>
              <w:t xml:space="preserve">000 </w:t>
            </w:r>
          </w:p>
        </w:tc>
        <w:tc>
          <w:tcPr>
            <w:tcW w:w="1699" w:type="dxa"/>
            <w:tcBorders>
              <w:top w:val="nil"/>
              <w:left w:val="nil"/>
              <w:bottom w:val="single" w:sz="4" w:space="0" w:color="auto"/>
              <w:right w:val="single" w:sz="4" w:space="0" w:color="auto"/>
            </w:tcBorders>
            <w:shd w:val="clear" w:color="000000" w:fill="FFE699"/>
            <w:vAlign w:val="bottom"/>
            <w:hideMark/>
          </w:tcPr>
          <w:p w14:paraId="15706DA0" w14:textId="77777777" w:rsidR="0075301A" w:rsidRPr="00C61775" w:rsidRDefault="00CD1A50" w:rsidP="00CD1A50">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1.369.820,</w:t>
            </w:r>
            <w:r w:rsidR="0075301A" w:rsidRPr="00C61775">
              <w:rPr>
                <w:rFonts w:eastAsia="Times New Roman"/>
                <w:b/>
                <w:bCs/>
                <w:color w:val="000000"/>
                <w:sz w:val="18"/>
                <w:szCs w:val="18"/>
                <w:lang w:val="en-GB" w:eastAsia="en-GB"/>
              </w:rPr>
              <w:t xml:space="preserve">30 </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2A4495" w14:textId="77777777" w:rsidR="0075301A" w:rsidRPr="00C61775" w:rsidRDefault="0075301A" w:rsidP="00CD1A50">
            <w:pPr>
              <w:widowControl/>
              <w:autoSpaceDE/>
              <w:autoSpaceDN/>
              <w:jc w:val="right"/>
              <w:rPr>
                <w:rFonts w:eastAsia="Times New Roman"/>
                <w:b/>
                <w:bCs/>
                <w:color w:val="000000"/>
                <w:lang w:val="en-GB" w:eastAsia="en-GB"/>
              </w:rPr>
            </w:pPr>
            <w:r w:rsidRPr="00C61775">
              <w:rPr>
                <w:rFonts w:eastAsia="Times New Roman"/>
                <w:b/>
                <w:bCs/>
                <w:color w:val="000000"/>
                <w:lang w:val="en-GB" w:eastAsia="en-GB"/>
              </w:rPr>
              <w:t>100%</w:t>
            </w:r>
          </w:p>
        </w:tc>
      </w:tr>
      <w:tr w:rsidR="0075301A" w:rsidRPr="00C61775" w14:paraId="2E8A4144" w14:textId="77777777" w:rsidTr="00AD0624">
        <w:trPr>
          <w:cantSplit/>
          <w:trHeight w:val="113"/>
        </w:trPr>
        <w:tc>
          <w:tcPr>
            <w:tcW w:w="4765" w:type="dxa"/>
            <w:tcBorders>
              <w:top w:val="single" w:sz="4" w:space="0" w:color="auto"/>
              <w:left w:val="single" w:sz="4" w:space="0" w:color="auto"/>
              <w:bottom w:val="single" w:sz="4" w:space="0" w:color="auto"/>
              <w:right w:val="single" w:sz="4" w:space="0" w:color="auto"/>
            </w:tcBorders>
            <w:shd w:val="clear" w:color="DDEBF7" w:fill="DDEBF7"/>
            <w:vAlign w:val="bottom"/>
            <w:hideMark/>
          </w:tcPr>
          <w:p w14:paraId="379E82BE" w14:textId="77777777" w:rsidR="0075301A" w:rsidRPr="00C61775" w:rsidRDefault="0075301A" w:rsidP="006407D8">
            <w:pPr>
              <w:widowControl/>
              <w:autoSpaceDE/>
              <w:autoSpaceDN/>
              <w:rPr>
                <w:rFonts w:eastAsia="Times New Roman"/>
                <w:b/>
                <w:bCs/>
                <w:color w:val="000000"/>
                <w:sz w:val="18"/>
                <w:szCs w:val="18"/>
                <w:lang w:val="en-GB" w:eastAsia="en-GB"/>
              </w:rPr>
            </w:pPr>
            <w:proofErr w:type="spellStart"/>
            <w:r w:rsidRPr="00C61775">
              <w:rPr>
                <w:rFonts w:eastAsia="Times New Roman"/>
                <w:b/>
                <w:bCs/>
                <w:color w:val="000000"/>
                <w:sz w:val="18"/>
                <w:szCs w:val="18"/>
                <w:lang w:val="en-GB" w:eastAsia="en-GB"/>
              </w:rPr>
              <w:t>Bunuri</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şi</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servicii</w:t>
            </w:r>
            <w:proofErr w:type="spellEnd"/>
            <w:r w:rsidRPr="00C61775">
              <w:rPr>
                <w:rFonts w:eastAsia="Times New Roman"/>
                <w:b/>
                <w:bCs/>
                <w:color w:val="000000"/>
                <w:sz w:val="18"/>
                <w:szCs w:val="18"/>
                <w:lang w:val="en-GB" w:eastAsia="en-GB"/>
              </w:rPr>
              <w:t xml:space="preserve"> (cod 20.01.01 la 20.01.30)</w:t>
            </w:r>
          </w:p>
        </w:tc>
        <w:tc>
          <w:tcPr>
            <w:tcW w:w="1017" w:type="dxa"/>
            <w:tcBorders>
              <w:top w:val="single" w:sz="4" w:space="0" w:color="auto"/>
              <w:left w:val="single" w:sz="4" w:space="0" w:color="auto"/>
              <w:bottom w:val="single" w:sz="4" w:space="0" w:color="auto"/>
              <w:right w:val="single" w:sz="4" w:space="0" w:color="auto"/>
            </w:tcBorders>
            <w:shd w:val="clear" w:color="DDEBF7" w:fill="DDEBF7"/>
            <w:vAlign w:val="bottom"/>
            <w:hideMark/>
          </w:tcPr>
          <w:p w14:paraId="570A7722" w14:textId="77777777" w:rsidR="0075301A" w:rsidRPr="00C61775" w:rsidRDefault="0075301A" w:rsidP="006407D8">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2001</w:t>
            </w:r>
          </w:p>
        </w:tc>
        <w:tc>
          <w:tcPr>
            <w:tcW w:w="1416" w:type="dxa"/>
            <w:tcBorders>
              <w:top w:val="single" w:sz="4" w:space="0" w:color="auto"/>
              <w:left w:val="single" w:sz="4" w:space="0" w:color="auto"/>
              <w:bottom w:val="single" w:sz="4" w:space="0" w:color="auto"/>
              <w:right w:val="single" w:sz="4" w:space="0" w:color="auto"/>
            </w:tcBorders>
            <w:shd w:val="clear" w:color="DDEBF7" w:fill="DDEBF7"/>
            <w:vAlign w:val="bottom"/>
            <w:hideMark/>
          </w:tcPr>
          <w:p w14:paraId="47893176" w14:textId="77777777" w:rsidR="0075301A" w:rsidRPr="00C61775" w:rsidRDefault="0075301A" w:rsidP="00CD1A50">
            <w:pPr>
              <w:widowControl/>
              <w:autoSpaceDE/>
              <w:autoSpaceDN/>
              <w:jc w:val="right"/>
              <w:rPr>
                <w:rFonts w:eastAsia="Times New Roman"/>
                <w:b/>
                <w:bCs/>
                <w:color w:val="000000"/>
                <w:sz w:val="18"/>
                <w:szCs w:val="18"/>
                <w:lang w:val="en-GB" w:eastAsia="en-GB"/>
              </w:rPr>
            </w:pPr>
            <w:r w:rsidRPr="00C61775">
              <w:rPr>
                <w:rFonts w:eastAsia="Times New Roman"/>
                <w:b/>
                <w:bCs/>
                <w:color w:val="000000"/>
                <w:sz w:val="18"/>
                <w:szCs w:val="18"/>
                <w:lang w:val="en-GB" w:eastAsia="en-GB"/>
              </w:rPr>
              <w:t xml:space="preserve">      </w:t>
            </w:r>
            <w:r w:rsidR="00CD1A50">
              <w:rPr>
                <w:rFonts w:eastAsia="Times New Roman"/>
                <w:b/>
                <w:bCs/>
                <w:color w:val="000000"/>
                <w:sz w:val="18"/>
                <w:szCs w:val="18"/>
                <w:lang w:val="en-GB" w:eastAsia="en-GB"/>
              </w:rPr>
              <w:t xml:space="preserve">                  877.</w:t>
            </w:r>
            <w:r w:rsidRPr="00C61775">
              <w:rPr>
                <w:rFonts w:eastAsia="Times New Roman"/>
                <w:b/>
                <w:bCs/>
                <w:color w:val="000000"/>
                <w:sz w:val="18"/>
                <w:szCs w:val="18"/>
                <w:lang w:val="en-GB" w:eastAsia="en-GB"/>
              </w:rPr>
              <w:t xml:space="preserve">000 </w:t>
            </w:r>
          </w:p>
        </w:tc>
        <w:tc>
          <w:tcPr>
            <w:tcW w:w="1699" w:type="dxa"/>
            <w:tcBorders>
              <w:top w:val="single" w:sz="4" w:space="0" w:color="auto"/>
              <w:left w:val="single" w:sz="4" w:space="0" w:color="auto"/>
              <w:bottom w:val="single" w:sz="4" w:space="0" w:color="auto"/>
              <w:right w:val="single" w:sz="4" w:space="0" w:color="auto"/>
            </w:tcBorders>
            <w:shd w:val="clear" w:color="DDEBF7" w:fill="DDEBF7"/>
            <w:vAlign w:val="bottom"/>
            <w:hideMark/>
          </w:tcPr>
          <w:p w14:paraId="753B5B19" w14:textId="77777777" w:rsidR="0075301A" w:rsidRPr="00C61775" w:rsidRDefault="00CD1A50" w:rsidP="00CD1A50">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705.016,</w:t>
            </w:r>
            <w:r w:rsidR="0075301A" w:rsidRPr="00C61775">
              <w:rPr>
                <w:rFonts w:eastAsia="Times New Roman"/>
                <w:b/>
                <w:bCs/>
                <w:color w:val="000000"/>
                <w:sz w:val="18"/>
                <w:szCs w:val="18"/>
                <w:lang w:val="en-GB" w:eastAsia="en-GB"/>
              </w:rPr>
              <w:t xml:space="preserve">40 </w:t>
            </w:r>
          </w:p>
        </w:tc>
        <w:tc>
          <w:tcPr>
            <w:tcW w:w="1417"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0122C91E" w14:textId="77777777" w:rsidR="0075301A" w:rsidRPr="00C61775" w:rsidRDefault="0075301A" w:rsidP="00CD1A50">
            <w:pPr>
              <w:widowControl/>
              <w:autoSpaceDE/>
              <w:autoSpaceDN/>
              <w:jc w:val="right"/>
              <w:rPr>
                <w:rFonts w:eastAsia="Times New Roman"/>
                <w:b/>
                <w:bCs/>
                <w:color w:val="000000"/>
                <w:lang w:val="en-GB" w:eastAsia="en-GB"/>
              </w:rPr>
            </w:pPr>
            <w:r w:rsidRPr="00C61775">
              <w:rPr>
                <w:rFonts w:eastAsia="Times New Roman"/>
                <w:b/>
                <w:bCs/>
                <w:color w:val="000000"/>
                <w:lang w:val="en-GB" w:eastAsia="en-GB"/>
              </w:rPr>
              <w:t>51%</w:t>
            </w:r>
          </w:p>
        </w:tc>
      </w:tr>
      <w:tr w:rsidR="0075301A" w:rsidRPr="00C61775" w14:paraId="7077DD18" w14:textId="77777777" w:rsidTr="00AD0624">
        <w:trPr>
          <w:cantSplit/>
          <w:trHeight w:val="113"/>
        </w:trPr>
        <w:tc>
          <w:tcPr>
            <w:tcW w:w="4765" w:type="dxa"/>
            <w:tcBorders>
              <w:top w:val="single" w:sz="4" w:space="0" w:color="auto"/>
              <w:left w:val="single" w:sz="4" w:space="0" w:color="auto"/>
              <w:bottom w:val="single" w:sz="4" w:space="0" w:color="auto"/>
              <w:right w:val="single" w:sz="4" w:space="0" w:color="auto"/>
            </w:tcBorders>
            <w:shd w:val="clear" w:color="DDEBF7" w:fill="DDEBF7"/>
            <w:vAlign w:val="bottom"/>
            <w:hideMark/>
          </w:tcPr>
          <w:p w14:paraId="08F69E7B" w14:textId="77777777" w:rsidR="0075301A" w:rsidRPr="00C61775" w:rsidRDefault="0075301A" w:rsidP="006407D8">
            <w:pPr>
              <w:widowControl/>
              <w:autoSpaceDE/>
              <w:autoSpaceDN/>
              <w:rPr>
                <w:rFonts w:eastAsia="Times New Roman"/>
                <w:b/>
                <w:bCs/>
                <w:color w:val="000000"/>
                <w:sz w:val="18"/>
                <w:szCs w:val="18"/>
                <w:lang w:val="en-GB" w:eastAsia="en-GB"/>
              </w:rPr>
            </w:pPr>
            <w:proofErr w:type="spellStart"/>
            <w:r w:rsidRPr="00C61775">
              <w:rPr>
                <w:rFonts w:eastAsia="Times New Roman"/>
                <w:b/>
                <w:bCs/>
                <w:color w:val="000000"/>
                <w:sz w:val="18"/>
                <w:szCs w:val="18"/>
                <w:lang w:val="en-GB" w:eastAsia="en-GB"/>
              </w:rPr>
              <w:t>Furnituri</w:t>
            </w:r>
            <w:proofErr w:type="spellEnd"/>
            <w:r w:rsidRPr="00C61775">
              <w:rPr>
                <w:rFonts w:eastAsia="Times New Roman"/>
                <w:b/>
                <w:bCs/>
                <w:color w:val="000000"/>
                <w:sz w:val="18"/>
                <w:szCs w:val="18"/>
                <w:lang w:val="en-GB" w:eastAsia="en-GB"/>
              </w:rPr>
              <w:t xml:space="preserve"> de </w:t>
            </w:r>
            <w:proofErr w:type="spellStart"/>
            <w:r w:rsidRPr="00C61775">
              <w:rPr>
                <w:rFonts w:eastAsia="Times New Roman"/>
                <w:b/>
                <w:bCs/>
                <w:color w:val="000000"/>
                <w:sz w:val="18"/>
                <w:szCs w:val="18"/>
                <w:lang w:val="en-GB" w:eastAsia="en-GB"/>
              </w:rPr>
              <w:t>birou</w:t>
            </w:r>
            <w:proofErr w:type="spellEnd"/>
          </w:p>
        </w:tc>
        <w:tc>
          <w:tcPr>
            <w:tcW w:w="1017" w:type="dxa"/>
            <w:tcBorders>
              <w:top w:val="nil"/>
              <w:left w:val="nil"/>
              <w:bottom w:val="single" w:sz="4" w:space="0" w:color="auto"/>
              <w:right w:val="single" w:sz="4" w:space="0" w:color="auto"/>
            </w:tcBorders>
            <w:shd w:val="clear" w:color="DDEBF7" w:fill="DDEBF7"/>
            <w:vAlign w:val="bottom"/>
            <w:hideMark/>
          </w:tcPr>
          <w:p w14:paraId="782A8C51" w14:textId="77777777" w:rsidR="0075301A" w:rsidRPr="00C61775" w:rsidRDefault="0075301A" w:rsidP="006407D8">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200101</w:t>
            </w:r>
          </w:p>
        </w:tc>
        <w:tc>
          <w:tcPr>
            <w:tcW w:w="1416" w:type="dxa"/>
            <w:tcBorders>
              <w:top w:val="nil"/>
              <w:left w:val="nil"/>
              <w:bottom w:val="single" w:sz="4" w:space="0" w:color="auto"/>
              <w:right w:val="single" w:sz="4" w:space="0" w:color="auto"/>
            </w:tcBorders>
            <w:shd w:val="clear" w:color="DDEBF7" w:fill="DDEBF7"/>
            <w:vAlign w:val="bottom"/>
            <w:hideMark/>
          </w:tcPr>
          <w:p w14:paraId="1355E764" w14:textId="77777777" w:rsidR="0075301A" w:rsidRPr="00C61775" w:rsidRDefault="00CD1A50" w:rsidP="00CD1A50">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32.</w:t>
            </w:r>
            <w:r w:rsidR="0075301A" w:rsidRPr="00C61775">
              <w:rPr>
                <w:rFonts w:eastAsia="Times New Roman"/>
                <w:color w:val="000000"/>
                <w:sz w:val="18"/>
                <w:szCs w:val="18"/>
                <w:lang w:val="en-GB" w:eastAsia="en-GB"/>
              </w:rPr>
              <w:t xml:space="preserve">000 </w:t>
            </w:r>
          </w:p>
        </w:tc>
        <w:tc>
          <w:tcPr>
            <w:tcW w:w="1699" w:type="dxa"/>
            <w:tcBorders>
              <w:top w:val="nil"/>
              <w:left w:val="nil"/>
              <w:bottom w:val="single" w:sz="4" w:space="0" w:color="auto"/>
              <w:right w:val="single" w:sz="4" w:space="0" w:color="auto"/>
            </w:tcBorders>
            <w:shd w:val="clear" w:color="DDEBF7" w:fill="DDEBF7"/>
            <w:vAlign w:val="bottom"/>
            <w:hideMark/>
          </w:tcPr>
          <w:p w14:paraId="619AAF08" w14:textId="77777777" w:rsidR="0075301A" w:rsidRPr="00C61775" w:rsidRDefault="00CD1A50" w:rsidP="00CD1A50">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31.826,</w:t>
            </w:r>
            <w:r w:rsidR="0075301A" w:rsidRPr="00C61775">
              <w:rPr>
                <w:rFonts w:eastAsia="Times New Roman"/>
                <w:color w:val="000000"/>
                <w:sz w:val="18"/>
                <w:szCs w:val="18"/>
                <w:lang w:val="en-GB" w:eastAsia="en-GB"/>
              </w:rPr>
              <w:t xml:space="preserve">91 </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39BF98" w14:textId="77777777" w:rsidR="0075301A" w:rsidRPr="00C61775" w:rsidRDefault="0075301A" w:rsidP="00CD1A50">
            <w:pPr>
              <w:widowControl/>
              <w:autoSpaceDE/>
              <w:autoSpaceDN/>
              <w:jc w:val="right"/>
              <w:rPr>
                <w:rFonts w:eastAsia="Times New Roman"/>
                <w:color w:val="000000"/>
                <w:lang w:val="en-GB" w:eastAsia="en-GB"/>
              </w:rPr>
            </w:pPr>
            <w:r w:rsidRPr="00C61775">
              <w:rPr>
                <w:rFonts w:eastAsia="Times New Roman"/>
                <w:color w:val="000000"/>
                <w:lang w:val="en-GB" w:eastAsia="en-GB"/>
              </w:rPr>
              <w:t>2.32%</w:t>
            </w:r>
          </w:p>
        </w:tc>
      </w:tr>
      <w:tr w:rsidR="0075301A" w:rsidRPr="00C61775" w14:paraId="45BDFC21" w14:textId="77777777" w:rsidTr="00AD0624">
        <w:trPr>
          <w:cantSplit/>
          <w:trHeight w:val="113"/>
        </w:trPr>
        <w:tc>
          <w:tcPr>
            <w:tcW w:w="4765" w:type="dxa"/>
            <w:tcBorders>
              <w:top w:val="single" w:sz="4" w:space="0" w:color="auto"/>
              <w:left w:val="single" w:sz="4" w:space="0" w:color="auto"/>
              <w:bottom w:val="single" w:sz="4" w:space="0" w:color="auto"/>
              <w:right w:val="single" w:sz="4" w:space="0" w:color="auto"/>
            </w:tcBorders>
            <w:shd w:val="clear" w:color="DDEBF7" w:fill="DDEBF7"/>
            <w:vAlign w:val="bottom"/>
            <w:hideMark/>
          </w:tcPr>
          <w:p w14:paraId="4169C85F" w14:textId="77777777" w:rsidR="0075301A" w:rsidRPr="00C61775" w:rsidRDefault="0075301A" w:rsidP="006407D8">
            <w:pPr>
              <w:widowControl/>
              <w:autoSpaceDE/>
              <w:autoSpaceDN/>
              <w:rPr>
                <w:rFonts w:eastAsia="Times New Roman"/>
                <w:b/>
                <w:bCs/>
                <w:color w:val="000000"/>
                <w:sz w:val="18"/>
                <w:szCs w:val="18"/>
                <w:lang w:val="en-GB" w:eastAsia="en-GB"/>
              </w:rPr>
            </w:pPr>
            <w:proofErr w:type="spellStart"/>
            <w:r w:rsidRPr="00C61775">
              <w:rPr>
                <w:rFonts w:eastAsia="Times New Roman"/>
                <w:b/>
                <w:bCs/>
                <w:color w:val="000000"/>
                <w:sz w:val="18"/>
                <w:szCs w:val="18"/>
                <w:lang w:val="en-GB" w:eastAsia="en-GB"/>
              </w:rPr>
              <w:t>Materiale</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pentru</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curăţenie</w:t>
            </w:r>
            <w:proofErr w:type="spellEnd"/>
          </w:p>
        </w:tc>
        <w:tc>
          <w:tcPr>
            <w:tcW w:w="1017" w:type="dxa"/>
            <w:tcBorders>
              <w:top w:val="single" w:sz="4" w:space="0" w:color="auto"/>
              <w:left w:val="single" w:sz="4" w:space="0" w:color="auto"/>
              <w:bottom w:val="single" w:sz="4" w:space="0" w:color="auto"/>
              <w:right w:val="single" w:sz="4" w:space="0" w:color="auto"/>
            </w:tcBorders>
            <w:shd w:val="clear" w:color="DDEBF7" w:fill="DDEBF7"/>
            <w:vAlign w:val="bottom"/>
            <w:hideMark/>
          </w:tcPr>
          <w:p w14:paraId="1238B8A9" w14:textId="77777777" w:rsidR="0075301A" w:rsidRPr="00C61775" w:rsidRDefault="0075301A" w:rsidP="006407D8">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200102</w:t>
            </w:r>
          </w:p>
        </w:tc>
        <w:tc>
          <w:tcPr>
            <w:tcW w:w="1416" w:type="dxa"/>
            <w:tcBorders>
              <w:top w:val="single" w:sz="4" w:space="0" w:color="auto"/>
              <w:left w:val="single" w:sz="4" w:space="0" w:color="auto"/>
              <w:bottom w:val="single" w:sz="4" w:space="0" w:color="auto"/>
              <w:right w:val="single" w:sz="4" w:space="0" w:color="auto"/>
            </w:tcBorders>
            <w:shd w:val="clear" w:color="DDEBF7" w:fill="DDEBF7"/>
            <w:vAlign w:val="bottom"/>
            <w:hideMark/>
          </w:tcPr>
          <w:p w14:paraId="2510DE33" w14:textId="77777777" w:rsidR="0075301A" w:rsidRPr="00C61775" w:rsidRDefault="00CD1A50" w:rsidP="00CD1A50">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33.</w:t>
            </w:r>
            <w:r w:rsidR="0075301A" w:rsidRPr="00C61775">
              <w:rPr>
                <w:rFonts w:eastAsia="Times New Roman"/>
                <w:color w:val="000000"/>
                <w:sz w:val="18"/>
                <w:szCs w:val="18"/>
                <w:lang w:val="en-GB" w:eastAsia="en-GB"/>
              </w:rPr>
              <w:t xml:space="preserve">000 </w:t>
            </w:r>
          </w:p>
        </w:tc>
        <w:tc>
          <w:tcPr>
            <w:tcW w:w="1699" w:type="dxa"/>
            <w:tcBorders>
              <w:top w:val="single" w:sz="4" w:space="0" w:color="auto"/>
              <w:left w:val="single" w:sz="4" w:space="0" w:color="auto"/>
              <w:bottom w:val="single" w:sz="4" w:space="0" w:color="auto"/>
              <w:right w:val="single" w:sz="4" w:space="0" w:color="auto"/>
            </w:tcBorders>
            <w:shd w:val="clear" w:color="DDEBF7" w:fill="DDEBF7"/>
            <w:vAlign w:val="bottom"/>
            <w:hideMark/>
          </w:tcPr>
          <w:p w14:paraId="132903DA" w14:textId="77777777" w:rsidR="0075301A" w:rsidRPr="00C61775" w:rsidRDefault="0075301A" w:rsidP="00CD1A50">
            <w:pPr>
              <w:widowControl/>
              <w:autoSpaceDE/>
              <w:autoSpaceDN/>
              <w:jc w:val="right"/>
              <w:rPr>
                <w:rFonts w:eastAsia="Times New Roman"/>
                <w:color w:val="000000"/>
                <w:sz w:val="18"/>
                <w:szCs w:val="18"/>
                <w:lang w:val="en-GB" w:eastAsia="en-GB"/>
              </w:rPr>
            </w:pPr>
            <w:r w:rsidRPr="00C61775">
              <w:rPr>
                <w:rFonts w:eastAsia="Times New Roman"/>
                <w:color w:val="000000"/>
                <w:sz w:val="18"/>
                <w:szCs w:val="18"/>
                <w:lang w:val="en-GB" w:eastAsia="en-GB"/>
              </w:rPr>
              <w:t xml:space="preserve">                     </w:t>
            </w:r>
            <w:r w:rsidR="00CD1A50">
              <w:rPr>
                <w:rFonts w:eastAsia="Times New Roman"/>
                <w:color w:val="000000"/>
                <w:sz w:val="18"/>
                <w:szCs w:val="18"/>
                <w:lang w:val="en-GB" w:eastAsia="en-GB"/>
              </w:rPr>
              <w:t xml:space="preserve"> 32.926,</w:t>
            </w:r>
            <w:r w:rsidRPr="00C61775">
              <w:rPr>
                <w:rFonts w:eastAsia="Times New Roman"/>
                <w:color w:val="000000"/>
                <w:sz w:val="18"/>
                <w:szCs w:val="18"/>
                <w:lang w:val="en-GB" w:eastAsia="en-GB"/>
              </w:rPr>
              <w:t xml:space="preserve">73 </w:t>
            </w:r>
          </w:p>
        </w:tc>
        <w:tc>
          <w:tcPr>
            <w:tcW w:w="1417"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278573F3" w14:textId="77777777" w:rsidR="0075301A" w:rsidRPr="00C61775" w:rsidRDefault="0075301A" w:rsidP="00CD1A50">
            <w:pPr>
              <w:widowControl/>
              <w:autoSpaceDE/>
              <w:autoSpaceDN/>
              <w:jc w:val="right"/>
              <w:rPr>
                <w:rFonts w:eastAsia="Times New Roman"/>
                <w:color w:val="000000"/>
                <w:lang w:val="en-GB" w:eastAsia="en-GB"/>
              </w:rPr>
            </w:pPr>
            <w:r w:rsidRPr="00C61775">
              <w:rPr>
                <w:rFonts w:eastAsia="Times New Roman"/>
                <w:color w:val="000000"/>
                <w:lang w:val="en-GB" w:eastAsia="en-GB"/>
              </w:rPr>
              <w:t>2.40%</w:t>
            </w:r>
          </w:p>
        </w:tc>
      </w:tr>
      <w:tr w:rsidR="0075301A" w:rsidRPr="00C61775" w14:paraId="6ACA5F48" w14:textId="77777777" w:rsidTr="00AD0624">
        <w:trPr>
          <w:cantSplit/>
          <w:trHeight w:val="113"/>
        </w:trPr>
        <w:tc>
          <w:tcPr>
            <w:tcW w:w="4765" w:type="dxa"/>
            <w:tcBorders>
              <w:top w:val="single" w:sz="4" w:space="0" w:color="auto"/>
              <w:left w:val="single" w:sz="4" w:space="0" w:color="auto"/>
              <w:bottom w:val="single" w:sz="4" w:space="0" w:color="auto"/>
              <w:right w:val="single" w:sz="4" w:space="0" w:color="auto"/>
            </w:tcBorders>
            <w:shd w:val="clear" w:color="DDEBF7" w:fill="DDEBF7"/>
            <w:vAlign w:val="bottom"/>
            <w:hideMark/>
          </w:tcPr>
          <w:p w14:paraId="247E6970" w14:textId="77777777" w:rsidR="0075301A" w:rsidRPr="00C61775" w:rsidRDefault="0075301A" w:rsidP="006407D8">
            <w:pPr>
              <w:widowControl/>
              <w:autoSpaceDE/>
              <w:autoSpaceDN/>
              <w:rPr>
                <w:rFonts w:eastAsia="Times New Roman"/>
                <w:b/>
                <w:bCs/>
                <w:color w:val="000000"/>
                <w:sz w:val="18"/>
                <w:szCs w:val="18"/>
                <w:lang w:val="en-GB" w:eastAsia="en-GB"/>
              </w:rPr>
            </w:pPr>
            <w:proofErr w:type="spellStart"/>
            <w:r w:rsidRPr="00C61775">
              <w:rPr>
                <w:rFonts w:eastAsia="Times New Roman"/>
                <w:b/>
                <w:bCs/>
                <w:color w:val="000000"/>
                <w:sz w:val="18"/>
                <w:szCs w:val="18"/>
                <w:lang w:val="en-GB" w:eastAsia="en-GB"/>
              </w:rPr>
              <w:t>Incălzit</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iluminat</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şi</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forţă</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motrică</w:t>
            </w:r>
            <w:proofErr w:type="spellEnd"/>
          </w:p>
        </w:tc>
        <w:tc>
          <w:tcPr>
            <w:tcW w:w="1017" w:type="dxa"/>
            <w:tcBorders>
              <w:top w:val="nil"/>
              <w:left w:val="nil"/>
              <w:bottom w:val="single" w:sz="4" w:space="0" w:color="auto"/>
              <w:right w:val="single" w:sz="4" w:space="0" w:color="auto"/>
            </w:tcBorders>
            <w:shd w:val="clear" w:color="DDEBF7" w:fill="DDEBF7"/>
            <w:vAlign w:val="bottom"/>
            <w:hideMark/>
          </w:tcPr>
          <w:p w14:paraId="209FB34C" w14:textId="77777777" w:rsidR="0075301A" w:rsidRPr="00C61775" w:rsidRDefault="0075301A" w:rsidP="006407D8">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200103</w:t>
            </w:r>
          </w:p>
        </w:tc>
        <w:tc>
          <w:tcPr>
            <w:tcW w:w="1416" w:type="dxa"/>
            <w:tcBorders>
              <w:top w:val="nil"/>
              <w:left w:val="nil"/>
              <w:bottom w:val="single" w:sz="4" w:space="0" w:color="auto"/>
              <w:right w:val="single" w:sz="4" w:space="0" w:color="auto"/>
            </w:tcBorders>
            <w:shd w:val="clear" w:color="DDEBF7" w:fill="DDEBF7"/>
            <w:vAlign w:val="bottom"/>
            <w:hideMark/>
          </w:tcPr>
          <w:p w14:paraId="29AE3AA2" w14:textId="77777777" w:rsidR="0075301A" w:rsidRPr="00C61775" w:rsidRDefault="0075301A" w:rsidP="00A1713E">
            <w:pPr>
              <w:widowControl/>
              <w:autoSpaceDE/>
              <w:autoSpaceDN/>
              <w:jc w:val="right"/>
              <w:rPr>
                <w:rFonts w:eastAsia="Times New Roman"/>
                <w:color w:val="000000"/>
                <w:sz w:val="18"/>
                <w:szCs w:val="18"/>
                <w:lang w:val="en-GB" w:eastAsia="en-GB"/>
              </w:rPr>
            </w:pPr>
            <w:r w:rsidRPr="00C61775">
              <w:rPr>
                <w:rFonts w:eastAsia="Times New Roman"/>
                <w:color w:val="000000"/>
                <w:sz w:val="18"/>
                <w:szCs w:val="18"/>
                <w:lang w:val="en-GB" w:eastAsia="en-GB"/>
              </w:rPr>
              <w:t xml:space="preserve">                          </w:t>
            </w:r>
            <w:r w:rsidR="00A1713E">
              <w:rPr>
                <w:rFonts w:eastAsia="Times New Roman"/>
                <w:color w:val="000000"/>
                <w:sz w:val="18"/>
                <w:szCs w:val="18"/>
                <w:lang w:val="en-GB" w:eastAsia="en-GB"/>
              </w:rPr>
              <w:t>276.</w:t>
            </w:r>
            <w:r w:rsidRPr="00C61775">
              <w:rPr>
                <w:rFonts w:eastAsia="Times New Roman"/>
                <w:color w:val="000000"/>
                <w:sz w:val="18"/>
                <w:szCs w:val="18"/>
                <w:lang w:val="en-GB" w:eastAsia="en-GB"/>
              </w:rPr>
              <w:t xml:space="preserve">000 </w:t>
            </w:r>
          </w:p>
        </w:tc>
        <w:tc>
          <w:tcPr>
            <w:tcW w:w="1699" w:type="dxa"/>
            <w:tcBorders>
              <w:top w:val="nil"/>
              <w:left w:val="nil"/>
              <w:bottom w:val="single" w:sz="4" w:space="0" w:color="auto"/>
              <w:right w:val="single" w:sz="4" w:space="0" w:color="auto"/>
            </w:tcBorders>
            <w:shd w:val="clear" w:color="DDEBF7" w:fill="DDEBF7"/>
            <w:vAlign w:val="bottom"/>
            <w:hideMark/>
          </w:tcPr>
          <w:p w14:paraId="1C0C3265" w14:textId="77777777" w:rsidR="0075301A" w:rsidRPr="00C61775" w:rsidRDefault="00A1713E" w:rsidP="00A1713E">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267.713,</w:t>
            </w:r>
            <w:r w:rsidR="0075301A" w:rsidRPr="00C61775">
              <w:rPr>
                <w:rFonts w:eastAsia="Times New Roman"/>
                <w:color w:val="000000"/>
                <w:sz w:val="18"/>
                <w:szCs w:val="18"/>
                <w:lang w:val="en-GB" w:eastAsia="en-GB"/>
              </w:rPr>
              <w:t xml:space="preserve">06 </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F6027E" w14:textId="77777777" w:rsidR="0075301A" w:rsidRPr="00C61775" w:rsidRDefault="0075301A" w:rsidP="00CD1A50">
            <w:pPr>
              <w:widowControl/>
              <w:autoSpaceDE/>
              <w:autoSpaceDN/>
              <w:jc w:val="right"/>
              <w:rPr>
                <w:rFonts w:eastAsia="Times New Roman"/>
                <w:color w:val="000000"/>
                <w:lang w:val="en-GB" w:eastAsia="en-GB"/>
              </w:rPr>
            </w:pPr>
            <w:r w:rsidRPr="00C61775">
              <w:rPr>
                <w:rFonts w:eastAsia="Times New Roman"/>
                <w:color w:val="000000"/>
                <w:lang w:val="en-GB" w:eastAsia="en-GB"/>
              </w:rPr>
              <w:t>19.54%</w:t>
            </w:r>
          </w:p>
        </w:tc>
      </w:tr>
      <w:tr w:rsidR="0075301A" w:rsidRPr="00C61775" w14:paraId="0CDDB6C1" w14:textId="77777777" w:rsidTr="00AD0624">
        <w:trPr>
          <w:cantSplit/>
          <w:trHeight w:val="113"/>
        </w:trPr>
        <w:tc>
          <w:tcPr>
            <w:tcW w:w="4765" w:type="dxa"/>
            <w:tcBorders>
              <w:top w:val="single" w:sz="4" w:space="0" w:color="auto"/>
              <w:left w:val="single" w:sz="4" w:space="0" w:color="auto"/>
              <w:bottom w:val="single" w:sz="4" w:space="0" w:color="auto"/>
              <w:right w:val="single" w:sz="4" w:space="0" w:color="auto"/>
            </w:tcBorders>
            <w:shd w:val="clear" w:color="DDEBF7" w:fill="DDEBF7"/>
            <w:vAlign w:val="bottom"/>
            <w:hideMark/>
          </w:tcPr>
          <w:p w14:paraId="70B6403E" w14:textId="77777777" w:rsidR="0075301A" w:rsidRPr="00C61775" w:rsidRDefault="0075301A" w:rsidP="006407D8">
            <w:pPr>
              <w:widowControl/>
              <w:autoSpaceDE/>
              <w:autoSpaceDN/>
              <w:rPr>
                <w:rFonts w:eastAsia="Times New Roman"/>
                <w:b/>
                <w:bCs/>
                <w:color w:val="000000"/>
                <w:sz w:val="18"/>
                <w:szCs w:val="18"/>
                <w:lang w:val="en-GB" w:eastAsia="en-GB"/>
              </w:rPr>
            </w:pPr>
            <w:proofErr w:type="spellStart"/>
            <w:r w:rsidRPr="00C61775">
              <w:rPr>
                <w:rFonts w:eastAsia="Times New Roman"/>
                <w:b/>
                <w:bCs/>
                <w:color w:val="000000"/>
                <w:sz w:val="18"/>
                <w:szCs w:val="18"/>
                <w:lang w:val="en-GB" w:eastAsia="en-GB"/>
              </w:rPr>
              <w:t>Apă</w:t>
            </w:r>
            <w:proofErr w:type="spellEnd"/>
            <w:r w:rsidRPr="00C61775">
              <w:rPr>
                <w:rFonts w:eastAsia="Times New Roman"/>
                <w:b/>
                <w:bCs/>
                <w:color w:val="000000"/>
                <w:sz w:val="18"/>
                <w:szCs w:val="18"/>
                <w:lang w:val="en-GB" w:eastAsia="en-GB"/>
              </w:rPr>
              <w:t xml:space="preserve">, canal </w:t>
            </w:r>
            <w:proofErr w:type="spellStart"/>
            <w:r w:rsidRPr="00C61775">
              <w:rPr>
                <w:rFonts w:eastAsia="Times New Roman"/>
                <w:b/>
                <w:bCs/>
                <w:color w:val="000000"/>
                <w:sz w:val="18"/>
                <w:szCs w:val="18"/>
                <w:lang w:val="en-GB" w:eastAsia="en-GB"/>
              </w:rPr>
              <w:t>şi</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salubritate</w:t>
            </w:r>
            <w:proofErr w:type="spellEnd"/>
          </w:p>
        </w:tc>
        <w:tc>
          <w:tcPr>
            <w:tcW w:w="1017" w:type="dxa"/>
            <w:tcBorders>
              <w:top w:val="single" w:sz="4" w:space="0" w:color="auto"/>
              <w:left w:val="single" w:sz="4" w:space="0" w:color="auto"/>
              <w:bottom w:val="single" w:sz="4" w:space="0" w:color="auto"/>
              <w:right w:val="single" w:sz="4" w:space="0" w:color="auto"/>
            </w:tcBorders>
            <w:shd w:val="clear" w:color="DDEBF7" w:fill="DDEBF7"/>
            <w:vAlign w:val="bottom"/>
            <w:hideMark/>
          </w:tcPr>
          <w:p w14:paraId="1ACB8ABA" w14:textId="77777777" w:rsidR="0075301A" w:rsidRPr="00C61775" w:rsidRDefault="0075301A" w:rsidP="006407D8">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200104</w:t>
            </w:r>
          </w:p>
        </w:tc>
        <w:tc>
          <w:tcPr>
            <w:tcW w:w="1416" w:type="dxa"/>
            <w:tcBorders>
              <w:top w:val="single" w:sz="4" w:space="0" w:color="auto"/>
              <w:left w:val="single" w:sz="4" w:space="0" w:color="auto"/>
              <w:bottom w:val="single" w:sz="4" w:space="0" w:color="auto"/>
              <w:right w:val="single" w:sz="4" w:space="0" w:color="auto"/>
            </w:tcBorders>
            <w:shd w:val="clear" w:color="DDEBF7" w:fill="DDEBF7"/>
            <w:vAlign w:val="bottom"/>
            <w:hideMark/>
          </w:tcPr>
          <w:p w14:paraId="0D95D352" w14:textId="77777777" w:rsidR="0075301A" w:rsidRPr="00C61775" w:rsidRDefault="00A1713E" w:rsidP="00A1713E">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27.</w:t>
            </w:r>
            <w:r w:rsidR="0075301A" w:rsidRPr="00C61775">
              <w:rPr>
                <w:rFonts w:eastAsia="Times New Roman"/>
                <w:color w:val="000000"/>
                <w:sz w:val="18"/>
                <w:szCs w:val="18"/>
                <w:lang w:val="en-GB" w:eastAsia="en-GB"/>
              </w:rPr>
              <w:t xml:space="preserve">000 </w:t>
            </w:r>
          </w:p>
        </w:tc>
        <w:tc>
          <w:tcPr>
            <w:tcW w:w="1699" w:type="dxa"/>
            <w:tcBorders>
              <w:top w:val="single" w:sz="4" w:space="0" w:color="auto"/>
              <w:left w:val="single" w:sz="4" w:space="0" w:color="auto"/>
              <w:bottom w:val="single" w:sz="4" w:space="0" w:color="auto"/>
              <w:right w:val="single" w:sz="4" w:space="0" w:color="auto"/>
            </w:tcBorders>
            <w:shd w:val="clear" w:color="DDEBF7" w:fill="DDEBF7"/>
            <w:vAlign w:val="bottom"/>
            <w:hideMark/>
          </w:tcPr>
          <w:p w14:paraId="47D8AAC9" w14:textId="77777777" w:rsidR="0075301A" w:rsidRPr="00C61775" w:rsidRDefault="00A1713E" w:rsidP="00A1713E">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25,.882,</w:t>
            </w:r>
            <w:r w:rsidR="0075301A" w:rsidRPr="00C61775">
              <w:rPr>
                <w:rFonts w:eastAsia="Times New Roman"/>
                <w:color w:val="000000"/>
                <w:sz w:val="18"/>
                <w:szCs w:val="18"/>
                <w:lang w:val="en-GB" w:eastAsia="en-GB"/>
              </w:rPr>
              <w:t xml:space="preserve">83 </w:t>
            </w:r>
          </w:p>
        </w:tc>
        <w:tc>
          <w:tcPr>
            <w:tcW w:w="1417"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5E1CAB1F" w14:textId="77777777" w:rsidR="0075301A" w:rsidRPr="00C61775" w:rsidRDefault="0075301A" w:rsidP="006407D8">
            <w:pPr>
              <w:widowControl/>
              <w:autoSpaceDE/>
              <w:autoSpaceDN/>
              <w:jc w:val="right"/>
              <w:rPr>
                <w:rFonts w:eastAsia="Times New Roman"/>
                <w:color w:val="000000"/>
                <w:lang w:val="en-GB" w:eastAsia="en-GB"/>
              </w:rPr>
            </w:pPr>
            <w:r w:rsidRPr="00C61775">
              <w:rPr>
                <w:rFonts w:eastAsia="Times New Roman"/>
                <w:color w:val="000000"/>
                <w:lang w:val="en-GB" w:eastAsia="en-GB"/>
              </w:rPr>
              <w:t>1.89%</w:t>
            </w:r>
          </w:p>
        </w:tc>
      </w:tr>
      <w:tr w:rsidR="0075301A" w:rsidRPr="00C61775" w14:paraId="07198B9B" w14:textId="77777777" w:rsidTr="00AD0624">
        <w:trPr>
          <w:cantSplit/>
          <w:trHeight w:val="113"/>
        </w:trPr>
        <w:tc>
          <w:tcPr>
            <w:tcW w:w="4765" w:type="dxa"/>
            <w:tcBorders>
              <w:top w:val="single" w:sz="4" w:space="0" w:color="auto"/>
              <w:left w:val="single" w:sz="4" w:space="0" w:color="auto"/>
              <w:bottom w:val="single" w:sz="4" w:space="0" w:color="auto"/>
              <w:right w:val="single" w:sz="4" w:space="0" w:color="auto"/>
            </w:tcBorders>
            <w:shd w:val="clear" w:color="DDEBF7" w:fill="DDEBF7"/>
            <w:vAlign w:val="bottom"/>
            <w:hideMark/>
          </w:tcPr>
          <w:p w14:paraId="30B8D292" w14:textId="77777777" w:rsidR="0075301A" w:rsidRPr="00C61775" w:rsidRDefault="0075301A" w:rsidP="006407D8">
            <w:pPr>
              <w:widowControl/>
              <w:autoSpaceDE/>
              <w:autoSpaceDN/>
              <w:rPr>
                <w:rFonts w:eastAsia="Times New Roman"/>
                <w:b/>
                <w:bCs/>
                <w:color w:val="000000"/>
                <w:sz w:val="18"/>
                <w:szCs w:val="18"/>
                <w:lang w:val="en-GB" w:eastAsia="en-GB"/>
              </w:rPr>
            </w:pPr>
            <w:proofErr w:type="spellStart"/>
            <w:r w:rsidRPr="00C61775">
              <w:rPr>
                <w:rFonts w:eastAsia="Times New Roman"/>
                <w:b/>
                <w:bCs/>
                <w:color w:val="000000"/>
                <w:sz w:val="18"/>
                <w:szCs w:val="18"/>
                <w:lang w:val="en-GB" w:eastAsia="en-GB"/>
              </w:rPr>
              <w:t>Carburanţi</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şi</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lubrifianţi</w:t>
            </w:r>
            <w:proofErr w:type="spellEnd"/>
          </w:p>
        </w:tc>
        <w:tc>
          <w:tcPr>
            <w:tcW w:w="1017" w:type="dxa"/>
            <w:tcBorders>
              <w:top w:val="nil"/>
              <w:left w:val="nil"/>
              <w:bottom w:val="single" w:sz="4" w:space="0" w:color="auto"/>
              <w:right w:val="single" w:sz="4" w:space="0" w:color="auto"/>
            </w:tcBorders>
            <w:shd w:val="clear" w:color="DDEBF7" w:fill="DDEBF7"/>
            <w:vAlign w:val="bottom"/>
            <w:hideMark/>
          </w:tcPr>
          <w:p w14:paraId="3D72F751" w14:textId="77777777" w:rsidR="0075301A" w:rsidRPr="00C61775" w:rsidRDefault="0075301A" w:rsidP="006407D8">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200105</w:t>
            </w:r>
          </w:p>
        </w:tc>
        <w:tc>
          <w:tcPr>
            <w:tcW w:w="1416" w:type="dxa"/>
            <w:tcBorders>
              <w:top w:val="nil"/>
              <w:left w:val="nil"/>
              <w:bottom w:val="single" w:sz="4" w:space="0" w:color="auto"/>
              <w:right w:val="single" w:sz="4" w:space="0" w:color="auto"/>
            </w:tcBorders>
            <w:shd w:val="clear" w:color="DDEBF7" w:fill="DDEBF7"/>
            <w:vAlign w:val="bottom"/>
            <w:hideMark/>
          </w:tcPr>
          <w:p w14:paraId="7E86B4D1" w14:textId="77777777" w:rsidR="0075301A" w:rsidRPr="00C61775" w:rsidRDefault="00A1713E" w:rsidP="00A1713E">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24.</w:t>
            </w:r>
            <w:r w:rsidR="0075301A" w:rsidRPr="00C61775">
              <w:rPr>
                <w:rFonts w:eastAsia="Times New Roman"/>
                <w:color w:val="000000"/>
                <w:sz w:val="18"/>
                <w:szCs w:val="18"/>
                <w:lang w:val="en-GB" w:eastAsia="en-GB"/>
              </w:rPr>
              <w:t xml:space="preserve">000 </w:t>
            </w:r>
          </w:p>
        </w:tc>
        <w:tc>
          <w:tcPr>
            <w:tcW w:w="1699" w:type="dxa"/>
            <w:tcBorders>
              <w:top w:val="nil"/>
              <w:left w:val="nil"/>
              <w:bottom w:val="single" w:sz="4" w:space="0" w:color="auto"/>
              <w:right w:val="single" w:sz="4" w:space="0" w:color="auto"/>
            </w:tcBorders>
            <w:shd w:val="clear" w:color="DDEBF7" w:fill="DDEBF7"/>
            <w:vAlign w:val="bottom"/>
            <w:hideMark/>
          </w:tcPr>
          <w:p w14:paraId="10D3A054" w14:textId="77777777" w:rsidR="0075301A" w:rsidRPr="00C61775" w:rsidRDefault="00A1713E" w:rsidP="00A1713E">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23.816,</w:t>
            </w:r>
            <w:r w:rsidR="0075301A" w:rsidRPr="00C61775">
              <w:rPr>
                <w:rFonts w:eastAsia="Times New Roman"/>
                <w:color w:val="000000"/>
                <w:sz w:val="18"/>
                <w:szCs w:val="18"/>
                <w:lang w:val="en-GB" w:eastAsia="en-GB"/>
              </w:rPr>
              <w:t xml:space="preserve">01 </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BA674C" w14:textId="77777777" w:rsidR="0075301A" w:rsidRPr="00C61775" w:rsidRDefault="0075301A" w:rsidP="006407D8">
            <w:pPr>
              <w:widowControl/>
              <w:autoSpaceDE/>
              <w:autoSpaceDN/>
              <w:jc w:val="right"/>
              <w:rPr>
                <w:rFonts w:eastAsia="Times New Roman"/>
                <w:color w:val="000000"/>
                <w:lang w:val="en-GB" w:eastAsia="en-GB"/>
              </w:rPr>
            </w:pPr>
            <w:r w:rsidRPr="00C61775">
              <w:rPr>
                <w:rFonts w:eastAsia="Times New Roman"/>
                <w:color w:val="000000"/>
                <w:lang w:val="en-GB" w:eastAsia="en-GB"/>
              </w:rPr>
              <w:t>1.74%</w:t>
            </w:r>
          </w:p>
        </w:tc>
      </w:tr>
      <w:tr w:rsidR="0075301A" w:rsidRPr="00C61775" w14:paraId="320259E7" w14:textId="77777777" w:rsidTr="00AD0624">
        <w:trPr>
          <w:cantSplit/>
          <w:trHeight w:val="113"/>
        </w:trPr>
        <w:tc>
          <w:tcPr>
            <w:tcW w:w="4765" w:type="dxa"/>
            <w:tcBorders>
              <w:top w:val="single" w:sz="4" w:space="0" w:color="auto"/>
              <w:left w:val="single" w:sz="4" w:space="0" w:color="auto"/>
              <w:bottom w:val="single" w:sz="4" w:space="0" w:color="auto"/>
              <w:right w:val="single" w:sz="4" w:space="0" w:color="auto"/>
            </w:tcBorders>
            <w:shd w:val="clear" w:color="DDEBF7" w:fill="DDEBF7"/>
            <w:vAlign w:val="bottom"/>
            <w:hideMark/>
          </w:tcPr>
          <w:p w14:paraId="7A0D673D" w14:textId="77777777" w:rsidR="0075301A" w:rsidRPr="00C61775" w:rsidRDefault="0075301A" w:rsidP="006407D8">
            <w:pPr>
              <w:widowControl/>
              <w:autoSpaceDE/>
              <w:autoSpaceDN/>
              <w:rPr>
                <w:rFonts w:eastAsia="Times New Roman"/>
                <w:b/>
                <w:bCs/>
                <w:color w:val="000000"/>
                <w:sz w:val="18"/>
                <w:szCs w:val="18"/>
                <w:lang w:val="en-GB" w:eastAsia="en-GB"/>
              </w:rPr>
            </w:pPr>
            <w:proofErr w:type="spellStart"/>
            <w:r w:rsidRPr="00C61775">
              <w:rPr>
                <w:rFonts w:eastAsia="Times New Roman"/>
                <w:b/>
                <w:bCs/>
                <w:color w:val="000000"/>
                <w:sz w:val="18"/>
                <w:szCs w:val="18"/>
                <w:lang w:val="en-GB" w:eastAsia="en-GB"/>
              </w:rPr>
              <w:t>Piese</w:t>
            </w:r>
            <w:proofErr w:type="spellEnd"/>
            <w:r w:rsidRPr="00C61775">
              <w:rPr>
                <w:rFonts w:eastAsia="Times New Roman"/>
                <w:b/>
                <w:bCs/>
                <w:color w:val="000000"/>
                <w:sz w:val="18"/>
                <w:szCs w:val="18"/>
                <w:lang w:val="en-GB" w:eastAsia="en-GB"/>
              </w:rPr>
              <w:t xml:space="preserve"> de </w:t>
            </w:r>
            <w:proofErr w:type="spellStart"/>
            <w:r w:rsidRPr="00C61775">
              <w:rPr>
                <w:rFonts w:eastAsia="Times New Roman"/>
                <w:b/>
                <w:bCs/>
                <w:color w:val="000000"/>
                <w:sz w:val="18"/>
                <w:szCs w:val="18"/>
                <w:lang w:val="en-GB" w:eastAsia="en-GB"/>
              </w:rPr>
              <w:t>schimb</w:t>
            </w:r>
            <w:proofErr w:type="spellEnd"/>
          </w:p>
        </w:tc>
        <w:tc>
          <w:tcPr>
            <w:tcW w:w="1017" w:type="dxa"/>
            <w:tcBorders>
              <w:top w:val="single" w:sz="4" w:space="0" w:color="auto"/>
              <w:left w:val="single" w:sz="4" w:space="0" w:color="auto"/>
              <w:bottom w:val="single" w:sz="4" w:space="0" w:color="auto"/>
              <w:right w:val="single" w:sz="4" w:space="0" w:color="auto"/>
            </w:tcBorders>
            <w:shd w:val="clear" w:color="DDEBF7" w:fill="DDEBF7"/>
            <w:vAlign w:val="bottom"/>
            <w:hideMark/>
          </w:tcPr>
          <w:p w14:paraId="6F3E7642" w14:textId="77777777" w:rsidR="0075301A" w:rsidRPr="00C61775" w:rsidRDefault="0075301A" w:rsidP="006407D8">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200106</w:t>
            </w:r>
          </w:p>
        </w:tc>
        <w:tc>
          <w:tcPr>
            <w:tcW w:w="1416" w:type="dxa"/>
            <w:tcBorders>
              <w:top w:val="single" w:sz="4" w:space="0" w:color="auto"/>
              <w:left w:val="single" w:sz="4" w:space="0" w:color="auto"/>
              <w:bottom w:val="single" w:sz="4" w:space="0" w:color="auto"/>
              <w:right w:val="single" w:sz="4" w:space="0" w:color="auto"/>
            </w:tcBorders>
            <w:shd w:val="clear" w:color="DDEBF7" w:fill="DDEBF7"/>
            <w:vAlign w:val="bottom"/>
            <w:hideMark/>
          </w:tcPr>
          <w:p w14:paraId="4A4BBFC8" w14:textId="77777777" w:rsidR="0075301A" w:rsidRPr="00C61775" w:rsidRDefault="00A1713E" w:rsidP="00A1713E">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20.</w:t>
            </w:r>
            <w:r w:rsidR="0075301A" w:rsidRPr="00C61775">
              <w:rPr>
                <w:rFonts w:eastAsia="Times New Roman"/>
                <w:color w:val="000000"/>
                <w:sz w:val="18"/>
                <w:szCs w:val="18"/>
                <w:lang w:val="en-GB" w:eastAsia="en-GB"/>
              </w:rPr>
              <w:t xml:space="preserve">000 </w:t>
            </w:r>
          </w:p>
        </w:tc>
        <w:tc>
          <w:tcPr>
            <w:tcW w:w="1699" w:type="dxa"/>
            <w:tcBorders>
              <w:top w:val="single" w:sz="4" w:space="0" w:color="auto"/>
              <w:left w:val="single" w:sz="4" w:space="0" w:color="auto"/>
              <w:bottom w:val="single" w:sz="4" w:space="0" w:color="auto"/>
              <w:right w:val="single" w:sz="4" w:space="0" w:color="auto"/>
            </w:tcBorders>
            <w:shd w:val="clear" w:color="DDEBF7" w:fill="DDEBF7"/>
            <w:vAlign w:val="bottom"/>
            <w:hideMark/>
          </w:tcPr>
          <w:p w14:paraId="57093498" w14:textId="77777777" w:rsidR="0075301A" w:rsidRPr="00C61775" w:rsidRDefault="00A1713E" w:rsidP="00A1713E">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19.228,</w:t>
            </w:r>
            <w:r w:rsidR="0075301A" w:rsidRPr="00C61775">
              <w:rPr>
                <w:rFonts w:eastAsia="Times New Roman"/>
                <w:color w:val="000000"/>
                <w:sz w:val="18"/>
                <w:szCs w:val="18"/>
                <w:lang w:val="en-GB" w:eastAsia="en-GB"/>
              </w:rPr>
              <w:t xml:space="preserve">86 </w:t>
            </w:r>
          </w:p>
        </w:tc>
        <w:tc>
          <w:tcPr>
            <w:tcW w:w="1417"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17339C5D" w14:textId="77777777" w:rsidR="0075301A" w:rsidRPr="00C61775" w:rsidRDefault="0075301A" w:rsidP="006407D8">
            <w:pPr>
              <w:widowControl/>
              <w:autoSpaceDE/>
              <w:autoSpaceDN/>
              <w:jc w:val="right"/>
              <w:rPr>
                <w:rFonts w:eastAsia="Times New Roman"/>
                <w:color w:val="000000"/>
                <w:lang w:val="en-GB" w:eastAsia="en-GB"/>
              </w:rPr>
            </w:pPr>
            <w:r w:rsidRPr="00C61775">
              <w:rPr>
                <w:rFonts w:eastAsia="Times New Roman"/>
                <w:color w:val="000000"/>
                <w:lang w:val="en-GB" w:eastAsia="en-GB"/>
              </w:rPr>
              <w:t>1.40%</w:t>
            </w:r>
          </w:p>
        </w:tc>
      </w:tr>
      <w:tr w:rsidR="0075301A" w:rsidRPr="00C61775" w14:paraId="22519F81" w14:textId="77777777" w:rsidTr="00AD0624">
        <w:trPr>
          <w:cantSplit/>
          <w:trHeight w:val="113"/>
        </w:trPr>
        <w:tc>
          <w:tcPr>
            <w:tcW w:w="4765" w:type="dxa"/>
            <w:tcBorders>
              <w:top w:val="single" w:sz="4" w:space="0" w:color="auto"/>
              <w:left w:val="single" w:sz="4" w:space="0" w:color="auto"/>
              <w:bottom w:val="single" w:sz="4" w:space="0" w:color="auto"/>
              <w:right w:val="single" w:sz="4" w:space="0" w:color="auto"/>
            </w:tcBorders>
            <w:shd w:val="clear" w:color="DDEBF7" w:fill="DDEBF7"/>
            <w:vAlign w:val="bottom"/>
            <w:hideMark/>
          </w:tcPr>
          <w:p w14:paraId="1F3FBCA6" w14:textId="77777777" w:rsidR="0075301A" w:rsidRPr="00C61775" w:rsidRDefault="0075301A" w:rsidP="006407D8">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Transport</w:t>
            </w:r>
          </w:p>
        </w:tc>
        <w:tc>
          <w:tcPr>
            <w:tcW w:w="1017" w:type="dxa"/>
            <w:tcBorders>
              <w:top w:val="nil"/>
              <w:left w:val="nil"/>
              <w:bottom w:val="single" w:sz="4" w:space="0" w:color="auto"/>
              <w:right w:val="single" w:sz="4" w:space="0" w:color="auto"/>
            </w:tcBorders>
            <w:shd w:val="clear" w:color="DDEBF7" w:fill="DDEBF7"/>
            <w:vAlign w:val="bottom"/>
            <w:hideMark/>
          </w:tcPr>
          <w:p w14:paraId="6B34FBF3" w14:textId="77777777" w:rsidR="0075301A" w:rsidRPr="00C61775" w:rsidRDefault="0075301A" w:rsidP="006407D8">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200107</w:t>
            </w:r>
          </w:p>
        </w:tc>
        <w:tc>
          <w:tcPr>
            <w:tcW w:w="1416" w:type="dxa"/>
            <w:tcBorders>
              <w:top w:val="nil"/>
              <w:left w:val="nil"/>
              <w:bottom w:val="single" w:sz="4" w:space="0" w:color="auto"/>
              <w:right w:val="single" w:sz="4" w:space="0" w:color="auto"/>
            </w:tcBorders>
            <w:shd w:val="clear" w:color="DDEBF7" w:fill="DDEBF7"/>
            <w:vAlign w:val="bottom"/>
            <w:hideMark/>
          </w:tcPr>
          <w:p w14:paraId="6AB29CB3" w14:textId="77777777" w:rsidR="0075301A" w:rsidRPr="00C61775" w:rsidRDefault="00A1713E" w:rsidP="00A1713E">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2.</w:t>
            </w:r>
            <w:r w:rsidR="0075301A" w:rsidRPr="00C61775">
              <w:rPr>
                <w:rFonts w:eastAsia="Times New Roman"/>
                <w:color w:val="000000"/>
                <w:sz w:val="18"/>
                <w:szCs w:val="18"/>
                <w:lang w:val="en-GB" w:eastAsia="en-GB"/>
              </w:rPr>
              <w:t xml:space="preserve">000 </w:t>
            </w:r>
          </w:p>
        </w:tc>
        <w:tc>
          <w:tcPr>
            <w:tcW w:w="1699" w:type="dxa"/>
            <w:tcBorders>
              <w:top w:val="nil"/>
              <w:left w:val="nil"/>
              <w:bottom w:val="single" w:sz="4" w:space="0" w:color="auto"/>
              <w:right w:val="single" w:sz="4" w:space="0" w:color="auto"/>
            </w:tcBorders>
            <w:shd w:val="clear" w:color="DDEBF7" w:fill="DDEBF7"/>
            <w:vAlign w:val="bottom"/>
            <w:hideMark/>
          </w:tcPr>
          <w:p w14:paraId="61326FF1" w14:textId="77777777" w:rsidR="0075301A" w:rsidRPr="00C61775" w:rsidRDefault="0075301A" w:rsidP="00A1713E">
            <w:pPr>
              <w:widowControl/>
              <w:autoSpaceDE/>
              <w:autoSpaceDN/>
              <w:jc w:val="right"/>
              <w:rPr>
                <w:rFonts w:eastAsia="Times New Roman"/>
                <w:color w:val="000000"/>
                <w:sz w:val="18"/>
                <w:szCs w:val="18"/>
                <w:lang w:val="en-GB" w:eastAsia="en-GB"/>
              </w:rPr>
            </w:pPr>
            <w:r w:rsidRPr="00C61775">
              <w:rPr>
                <w:rFonts w:eastAsia="Times New Roman"/>
                <w:color w:val="000000"/>
                <w:sz w:val="18"/>
                <w:szCs w:val="18"/>
                <w:lang w:val="en-GB" w:eastAsia="en-GB"/>
              </w:rPr>
              <w:t xml:space="preserve">    </w:t>
            </w:r>
            <w:r w:rsidR="00A1713E">
              <w:rPr>
                <w:rFonts w:eastAsia="Times New Roman"/>
                <w:color w:val="000000"/>
                <w:sz w:val="18"/>
                <w:szCs w:val="18"/>
                <w:lang w:val="en-GB" w:eastAsia="en-GB"/>
              </w:rPr>
              <w:t xml:space="preserve">                    2.000,</w:t>
            </w:r>
            <w:r w:rsidRPr="00C61775">
              <w:rPr>
                <w:rFonts w:eastAsia="Times New Roman"/>
                <w:color w:val="000000"/>
                <w:sz w:val="18"/>
                <w:szCs w:val="18"/>
                <w:lang w:val="en-GB" w:eastAsia="en-GB"/>
              </w:rPr>
              <w:t xml:space="preserve">00 </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FD667C" w14:textId="77777777" w:rsidR="0075301A" w:rsidRPr="00C61775" w:rsidRDefault="0075301A" w:rsidP="006407D8">
            <w:pPr>
              <w:widowControl/>
              <w:autoSpaceDE/>
              <w:autoSpaceDN/>
              <w:jc w:val="right"/>
              <w:rPr>
                <w:rFonts w:eastAsia="Times New Roman"/>
                <w:color w:val="000000"/>
                <w:lang w:val="en-GB" w:eastAsia="en-GB"/>
              </w:rPr>
            </w:pPr>
            <w:r w:rsidRPr="00C61775">
              <w:rPr>
                <w:rFonts w:eastAsia="Times New Roman"/>
                <w:color w:val="000000"/>
                <w:lang w:val="en-GB" w:eastAsia="en-GB"/>
              </w:rPr>
              <w:t>0.15%</w:t>
            </w:r>
          </w:p>
        </w:tc>
      </w:tr>
      <w:tr w:rsidR="0075301A" w:rsidRPr="00C61775" w14:paraId="20A271C6" w14:textId="77777777" w:rsidTr="00AD0624">
        <w:trPr>
          <w:cantSplit/>
          <w:trHeight w:val="113"/>
        </w:trPr>
        <w:tc>
          <w:tcPr>
            <w:tcW w:w="4765" w:type="dxa"/>
            <w:tcBorders>
              <w:top w:val="single" w:sz="4" w:space="0" w:color="auto"/>
              <w:left w:val="single" w:sz="4" w:space="0" w:color="auto"/>
              <w:bottom w:val="single" w:sz="4" w:space="0" w:color="auto"/>
              <w:right w:val="single" w:sz="4" w:space="0" w:color="auto"/>
            </w:tcBorders>
            <w:shd w:val="clear" w:color="DDEBF7" w:fill="DDEBF7"/>
            <w:vAlign w:val="bottom"/>
            <w:hideMark/>
          </w:tcPr>
          <w:p w14:paraId="3060E664" w14:textId="77777777" w:rsidR="0075301A" w:rsidRPr="00C61775" w:rsidRDefault="0075301A" w:rsidP="006407D8">
            <w:pPr>
              <w:widowControl/>
              <w:autoSpaceDE/>
              <w:autoSpaceDN/>
              <w:rPr>
                <w:rFonts w:eastAsia="Times New Roman"/>
                <w:b/>
                <w:bCs/>
                <w:color w:val="000000"/>
                <w:sz w:val="18"/>
                <w:szCs w:val="18"/>
                <w:lang w:val="en-GB" w:eastAsia="en-GB"/>
              </w:rPr>
            </w:pPr>
            <w:proofErr w:type="spellStart"/>
            <w:r w:rsidRPr="00C61775">
              <w:rPr>
                <w:rFonts w:eastAsia="Times New Roman"/>
                <w:b/>
                <w:bCs/>
                <w:color w:val="000000"/>
                <w:sz w:val="18"/>
                <w:szCs w:val="18"/>
                <w:lang w:val="en-GB" w:eastAsia="en-GB"/>
              </w:rPr>
              <w:t>Poştă</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telecomunicaţii</w:t>
            </w:r>
            <w:proofErr w:type="spellEnd"/>
            <w:r w:rsidRPr="00C61775">
              <w:rPr>
                <w:rFonts w:eastAsia="Times New Roman"/>
                <w:b/>
                <w:bCs/>
                <w:color w:val="000000"/>
                <w:sz w:val="18"/>
                <w:szCs w:val="18"/>
                <w:lang w:val="en-GB" w:eastAsia="en-GB"/>
              </w:rPr>
              <w:t>, radio TV, internet</w:t>
            </w:r>
          </w:p>
        </w:tc>
        <w:tc>
          <w:tcPr>
            <w:tcW w:w="1017" w:type="dxa"/>
            <w:tcBorders>
              <w:top w:val="single" w:sz="4" w:space="0" w:color="auto"/>
              <w:left w:val="single" w:sz="4" w:space="0" w:color="auto"/>
              <w:bottom w:val="single" w:sz="4" w:space="0" w:color="auto"/>
              <w:right w:val="single" w:sz="4" w:space="0" w:color="auto"/>
            </w:tcBorders>
            <w:shd w:val="clear" w:color="DDEBF7" w:fill="DDEBF7"/>
            <w:vAlign w:val="bottom"/>
            <w:hideMark/>
          </w:tcPr>
          <w:p w14:paraId="10734B98" w14:textId="77777777" w:rsidR="0075301A" w:rsidRPr="00C61775" w:rsidRDefault="0075301A" w:rsidP="006407D8">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200108</w:t>
            </w:r>
          </w:p>
        </w:tc>
        <w:tc>
          <w:tcPr>
            <w:tcW w:w="1416" w:type="dxa"/>
            <w:tcBorders>
              <w:top w:val="single" w:sz="4" w:space="0" w:color="auto"/>
              <w:left w:val="single" w:sz="4" w:space="0" w:color="auto"/>
              <w:bottom w:val="single" w:sz="4" w:space="0" w:color="auto"/>
              <w:right w:val="single" w:sz="4" w:space="0" w:color="auto"/>
            </w:tcBorders>
            <w:shd w:val="clear" w:color="DDEBF7" w:fill="DDEBF7"/>
            <w:vAlign w:val="bottom"/>
            <w:hideMark/>
          </w:tcPr>
          <w:p w14:paraId="3227C1B7" w14:textId="77777777" w:rsidR="0075301A" w:rsidRPr="00C61775" w:rsidRDefault="00A1713E" w:rsidP="00A1713E">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23.</w:t>
            </w:r>
            <w:r w:rsidR="0075301A" w:rsidRPr="00C61775">
              <w:rPr>
                <w:rFonts w:eastAsia="Times New Roman"/>
                <w:color w:val="000000"/>
                <w:sz w:val="18"/>
                <w:szCs w:val="18"/>
                <w:lang w:val="en-GB" w:eastAsia="en-GB"/>
              </w:rPr>
              <w:t xml:space="preserve">000 </w:t>
            </w:r>
          </w:p>
        </w:tc>
        <w:tc>
          <w:tcPr>
            <w:tcW w:w="1699" w:type="dxa"/>
            <w:tcBorders>
              <w:top w:val="single" w:sz="4" w:space="0" w:color="auto"/>
              <w:left w:val="single" w:sz="4" w:space="0" w:color="auto"/>
              <w:bottom w:val="single" w:sz="4" w:space="0" w:color="auto"/>
              <w:right w:val="single" w:sz="4" w:space="0" w:color="auto"/>
            </w:tcBorders>
            <w:shd w:val="clear" w:color="DDEBF7" w:fill="DDEBF7"/>
            <w:vAlign w:val="bottom"/>
            <w:hideMark/>
          </w:tcPr>
          <w:p w14:paraId="3A3F4580" w14:textId="77777777" w:rsidR="0075301A" w:rsidRPr="00C61775" w:rsidRDefault="00A1713E" w:rsidP="00A1713E">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21.564,</w:t>
            </w:r>
            <w:r w:rsidR="0075301A" w:rsidRPr="00C61775">
              <w:rPr>
                <w:rFonts w:eastAsia="Times New Roman"/>
                <w:color w:val="000000"/>
                <w:sz w:val="18"/>
                <w:szCs w:val="18"/>
                <w:lang w:val="en-GB" w:eastAsia="en-GB"/>
              </w:rPr>
              <w:t xml:space="preserve">03 </w:t>
            </w:r>
          </w:p>
        </w:tc>
        <w:tc>
          <w:tcPr>
            <w:tcW w:w="1417"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285A05EF" w14:textId="77777777" w:rsidR="0075301A" w:rsidRPr="00C61775" w:rsidRDefault="0075301A" w:rsidP="006407D8">
            <w:pPr>
              <w:widowControl/>
              <w:autoSpaceDE/>
              <w:autoSpaceDN/>
              <w:jc w:val="right"/>
              <w:rPr>
                <w:rFonts w:eastAsia="Times New Roman"/>
                <w:color w:val="000000"/>
                <w:lang w:val="en-GB" w:eastAsia="en-GB"/>
              </w:rPr>
            </w:pPr>
            <w:r w:rsidRPr="00C61775">
              <w:rPr>
                <w:rFonts w:eastAsia="Times New Roman"/>
                <w:color w:val="000000"/>
                <w:lang w:val="en-GB" w:eastAsia="en-GB"/>
              </w:rPr>
              <w:t>1.57%</w:t>
            </w:r>
          </w:p>
        </w:tc>
      </w:tr>
      <w:tr w:rsidR="0075301A" w:rsidRPr="00C61775" w14:paraId="20CA279C" w14:textId="77777777" w:rsidTr="00AD0624">
        <w:trPr>
          <w:cantSplit/>
          <w:trHeight w:val="113"/>
        </w:trPr>
        <w:tc>
          <w:tcPr>
            <w:tcW w:w="4765" w:type="dxa"/>
            <w:tcBorders>
              <w:top w:val="single" w:sz="4" w:space="0" w:color="auto"/>
              <w:left w:val="single" w:sz="4" w:space="0" w:color="auto"/>
              <w:bottom w:val="single" w:sz="4" w:space="0" w:color="auto"/>
              <w:right w:val="single" w:sz="4" w:space="0" w:color="auto"/>
            </w:tcBorders>
            <w:shd w:val="clear" w:color="DDEBF7" w:fill="DDEBF7"/>
            <w:vAlign w:val="bottom"/>
            <w:hideMark/>
          </w:tcPr>
          <w:p w14:paraId="12F38B81" w14:textId="77777777" w:rsidR="0075301A" w:rsidRPr="00C61775" w:rsidRDefault="0075301A" w:rsidP="006407D8">
            <w:pPr>
              <w:widowControl/>
              <w:autoSpaceDE/>
              <w:autoSpaceDN/>
              <w:rPr>
                <w:rFonts w:eastAsia="Times New Roman"/>
                <w:b/>
                <w:bCs/>
                <w:color w:val="000000"/>
                <w:sz w:val="18"/>
                <w:szCs w:val="18"/>
                <w:lang w:val="en-GB" w:eastAsia="en-GB"/>
              </w:rPr>
            </w:pPr>
            <w:proofErr w:type="spellStart"/>
            <w:r w:rsidRPr="00C61775">
              <w:rPr>
                <w:rFonts w:eastAsia="Times New Roman"/>
                <w:b/>
                <w:bCs/>
                <w:color w:val="000000"/>
                <w:sz w:val="18"/>
                <w:szCs w:val="18"/>
                <w:lang w:val="en-GB" w:eastAsia="en-GB"/>
              </w:rPr>
              <w:t>Materiale</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şi</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prestări</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servicii</w:t>
            </w:r>
            <w:proofErr w:type="spellEnd"/>
            <w:r w:rsidRPr="00C61775">
              <w:rPr>
                <w:rFonts w:eastAsia="Times New Roman"/>
                <w:b/>
                <w:bCs/>
                <w:color w:val="000000"/>
                <w:sz w:val="18"/>
                <w:szCs w:val="18"/>
                <w:lang w:val="en-GB" w:eastAsia="en-GB"/>
              </w:rPr>
              <w:t xml:space="preserve"> cu </w:t>
            </w:r>
            <w:proofErr w:type="spellStart"/>
            <w:r w:rsidRPr="00C61775">
              <w:rPr>
                <w:rFonts w:eastAsia="Times New Roman"/>
                <w:b/>
                <w:bCs/>
                <w:color w:val="000000"/>
                <w:sz w:val="18"/>
                <w:szCs w:val="18"/>
                <w:lang w:val="en-GB" w:eastAsia="en-GB"/>
              </w:rPr>
              <w:t>caracter</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funcţional</w:t>
            </w:r>
            <w:proofErr w:type="spellEnd"/>
          </w:p>
        </w:tc>
        <w:tc>
          <w:tcPr>
            <w:tcW w:w="1017" w:type="dxa"/>
            <w:tcBorders>
              <w:top w:val="nil"/>
              <w:left w:val="nil"/>
              <w:bottom w:val="single" w:sz="4" w:space="0" w:color="auto"/>
              <w:right w:val="single" w:sz="4" w:space="0" w:color="auto"/>
            </w:tcBorders>
            <w:shd w:val="clear" w:color="DDEBF7" w:fill="DDEBF7"/>
            <w:vAlign w:val="bottom"/>
            <w:hideMark/>
          </w:tcPr>
          <w:p w14:paraId="243B8DC9" w14:textId="77777777" w:rsidR="0075301A" w:rsidRPr="00C61775" w:rsidRDefault="0075301A" w:rsidP="006407D8">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200109</w:t>
            </w:r>
          </w:p>
        </w:tc>
        <w:tc>
          <w:tcPr>
            <w:tcW w:w="1416" w:type="dxa"/>
            <w:tcBorders>
              <w:top w:val="nil"/>
              <w:left w:val="nil"/>
              <w:bottom w:val="single" w:sz="4" w:space="0" w:color="auto"/>
              <w:right w:val="single" w:sz="4" w:space="0" w:color="auto"/>
            </w:tcBorders>
            <w:shd w:val="clear" w:color="DDEBF7" w:fill="DDEBF7"/>
            <w:vAlign w:val="bottom"/>
            <w:hideMark/>
          </w:tcPr>
          <w:p w14:paraId="1BBB1B28" w14:textId="77777777" w:rsidR="0075301A" w:rsidRPr="00C61775" w:rsidRDefault="00A1713E" w:rsidP="00A1713E">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80.</w:t>
            </w:r>
            <w:r w:rsidR="0075301A" w:rsidRPr="00C61775">
              <w:rPr>
                <w:rFonts w:eastAsia="Times New Roman"/>
                <w:color w:val="000000"/>
                <w:sz w:val="18"/>
                <w:szCs w:val="18"/>
                <w:lang w:val="en-GB" w:eastAsia="en-GB"/>
              </w:rPr>
              <w:t xml:space="preserve">000 </w:t>
            </w:r>
          </w:p>
        </w:tc>
        <w:tc>
          <w:tcPr>
            <w:tcW w:w="1699" w:type="dxa"/>
            <w:tcBorders>
              <w:top w:val="nil"/>
              <w:left w:val="nil"/>
              <w:bottom w:val="single" w:sz="4" w:space="0" w:color="auto"/>
              <w:right w:val="single" w:sz="4" w:space="0" w:color="auto"/>
            </w:tcBorders>
            <w:shd w:val="clear" w:color="DDEBF7" w:fill="DDEBF7"/>
            <w:vAlign w:val="bottom"/>
            <w:hideMark/>
          </w:tcPr>
          <w:p w14:paraId="740D9DC7" w14:textId="77777777" w:rsidR="0075301A" w:rsidRPr="00C61775" w:rsidRDefault="00A1713E" w:rsidP="00A1713E">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46.556,</w:t>
            </w:r>
            <w:r w:rsidR="0075301A" w:rsidRPr="00C61775">
              <w:rPr>
                <w:rFonts w:eastAsia="Times New Roman"/>
                <w:color w:val="000000"/>
                <w:sz w:val="18"/>
                <w:szCs w:val="18"/>
                <w:lang w:val="en-GB" w:eastAsia="en-GB"/>
              </w:rPr>
              <w:t xml:space="preserve">63 </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96AC9BD" w14:textId="77777777" w:rsidR="0075301A" w:rsidRPr="00C61775" w:rsidRDefault="0075301A" w:rsidP="006407D8">
            <w:pPr>
              <w:widowControl/>
              <w:autoSpaceDE/>
              <w:autoSpaceDN/>
              <w:jc w:val="right"/>
              <w:rPr>
                <w:rFonts w:eastAsia="Times New Roman"/>
                <w:color w:val="000000"/>
                <w:lang w:val="en-GB" w:eastAsia="en-GB"/>
              </w:rPr>
            </w:pPr>
            <w:r w:rsidRPr="00C61775">
              <w:rPr>
                <w:rFonts w:eastAsia="Times New Roman"/>
                <w:color w:val="000000"/>
                <w:lang w:val="en-GB" w:eastAsia="en-GB"/>
              </w:rPr>
              <w:t>3.40%</w:t>
            </w:r>
          </w:p>
        </w:tc>
      </w:tr>
      <w:tr w:rsidR="0075301A" w:rsidRPr="00C61775" w14:paraId="6896C95B" w14:textId="77777777" w:rsidTr="00AD0624">
        <w:trPr>
          <w:cantSplit/>
          <w:trHeight w:val="113"/>
        </w:trPr>
        <w:tc>
          <w:tcPr>
            <w:tcW w:w="4765" w:type="dxa"/>
            <w:tcBorders>
              <w:top w:val="single" w:sz="4" w:space="0" w:color="auto"/>
              <w:left w:val="single" w:sz="4" w:space="0" w:color="auto"/>
              <w:bottom w:val="single" w:sz="4" w:space="0" w:color="auto"/>
              <w:right w:val="single" w:sz="4" w:space="0" w:color="auto"/>
            </w:tcBorders>
            <w:shd w:val="clear" w:color="DDEBF7" w:fill="DDEBF7"/>
            <w:vAlign w:val="bottom"/>
            <w:hideMark/>
          </w:tcPr>
          <w:p w14:paraId="065E5E3F" w14:textId="77777777" w:rsidR="0075301A" w:rsidRPr="00C61775" w:rsidRDefault="0075301A" w:rsidP="006407D8">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 xml:space="preserve">Alte </w:t>
            </w:r>
            <w:proofErr w:type="spellStart"/>
            <w:r w:rsidRPr="00C61775">
              <w:rPr>
                <w:rFonts w:eastAsia="Times New Roman"/>
                <w:b/>
                <w:bCs/>
                <w:color w:val="000000"/>
                <w:sz w:val="18"/>
                <w:szCs w:val="18"/>
                <w:lang w:val="en-GB" w:eastAsia="en-GB"/>
              </w:rPr>
              <w:t>bunuri</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şi</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servicii</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pentru</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întreţinere</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şi</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funcţionare</w:t>
            </w:r>
            <w:proofErr w:type="spellEnd"/>
          </w:p>
        </w:tc>
        <w:tc>
          <w:tcPr>
            <w:tcW w:w="1017" w:type="dxa"/>
            <w:tcBorders>
              <w:top w:val="single" w:sz="4" w:space="0" w:color="auto"/>
              <w:left w:val="single" w:sz="4" w:space="0" w:color="auto"/>
              <w:bottom w:val="single" w:sz="4" w:space="0" w:color="auto"/>
              <w:right w:val="single" w:sz="4" w:space="0" w:color="auto"/>
            </w:tcBorders>
            <w:shd w:val="clear" w:color="DDEBF7" w:fill="DDEBF7"/>
            <w:vAlign w:val="bottom"/>
            <w:hideMark/>
          </w:tcPr>
          <w:p w14:paraId="6D5250CE" w14:textId="77777777" w:rsidR="0075301A" w:rsidRPr="00C61775" w:rsidRDefault="0075301A" w:rsidP="006407D8">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200130</w:t>
            </w:r>
          </w:p>
        </w:tc>
        <w:tc>
          <w:tcPr>
            <w:tcW w:w="1416" w:type="dxa"/>
            <w:tcBorders>
              <w:top w:val="single" w:sz="4" w:space="0" w:color="auto"/>
              <w:left w:val="single" w:sz="4" w:space="0" w:color="auto"/>
              <w:bottom w:val="single" w:sz="4" w:space="0" w:color="auto"/>
              <w:right w:val="single" w:sz="4" w:space="0" w:color="auto"/>
            </w:tcBorders>
            <w:shd w:val="clear" w:color="DDEBF7" w:fill="DDEBF7"/>
            <w:vAlign w:val="bottom"/>
            <w:hideMark/>
          </w:tcPr>
          <w:p w14:paraId="09F2D857" w14:textId="77777777" w:rsidR="0075301A" w:rsidRPr="00C61775" w:rsidRDefault="00A1713E" w:rsidP="00A1713E">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360.</w:t>
            </w:r>
            <w:r w:rsidR="0075301A" w:rsidRPr="00C61775">
              <w:rPr>
                <w:rFonts w:eastAsia="Times New Roman"/>
                <w:color w:val="000000"/>
                <w:sz w:val="18"/>
                <w:szCs w:val="18"/>
                <w:lang w:val="en-GB" w:eastAsia="en-GB"/>
              </w:rPr>
              <w:t xml:space="preserve">000 </w:t>
            </w:r>
          </w:p>
        </w:tc>
        <w:tc>
          <w:tcPr>
            <w:tcW w:w="1699" w:type="dxa"/>
            <w:tcBorders>
              <w:top w:val="single" w:sz="4" w:space="0" w:color="auto"/>
              <w:left w:val="single" w:sz="4" w:space="0" w:color="auto"/>
              <w:bottom w:val="single" w:sz="4" w:space="0" w:color="auto"/>
              <w:right w:val="single" w:sz="4" w:space="0" w:color="auto"/>
            </w:tcBorders>
            <w:shd w:val="clear" w:color="DDEBF7" w:fill="DDEBF7"/>
            <w:vAlign w:val="bottom"/>
            <w:hideMark/>
          </w:tcPr>
          <w:p w14:paraId="44622B7E" w14:textId="77777777" w:rsidR="0075301A" w:rsidRPr="00C61775" w:rsidRDefault="00A1713E" w:rsidP="00A1713E">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233.501,</w:t>
            </w:r>
            <w:r w:rsidR="0075301A" w:rsidRPr="00C61775">
              <w:rPr>
                <w:rFonts w:eastAsia="Times New Roman"/>
                <w:color w:val="000000"/>
                <w:sz w:val="18"/>
                <w:szCs w:val="18"/>
                <w:lang w:val="en-GB" w:eastAsia="en-GB"/>
              </w:rPr>
              <w:t xml:space="preserve">34 </w:t>
            </w:r>
          </w:p>
        </w:tc>
        <w:tc>
          <w:tcPr>
            <w:tcW w:w="1417"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052B48DC" w14:textId="77777777" w:rsidR="0075301A" w:rsidRPr="00C61775" w:rsidRDefault="0075301A" w:rsidP="006407D8">
            <w:pPr>
              <w:widowControl/>
              <w:autoSpaceDE/>
              <w:autoSpaceDN/>
              <w:jc w:val="right"/>
              <w:rPr>
                <w:rFonts w:eastAsia="Times New Roman"/>
                <w:color w:val="000000"/>
                <w:lang w:val="en-GB" w:eastAsia="en-GB"/>
              </w:rPr>
            </w:pPr>
            <w:r w:rsidRPr="00C61775">
              <w:rPr>
                <w:rFonts w:eastAsia="Times New Roman"/>
                <w:color w:val="000000"/>
                <w:lang w:val="en-GB" w:eastAsia="en-GB"/>
              </w:rPr>
              <w:t>17.05%</w:t>
            </w:r>
          </w:p>
        </w:tc>
      </w:tr>
      <w:tr w:rsidR="0075301A" w:rsidRPr="00C61775" w14:paraId="20BE542E" w14:textId="77777777" w:rsidTr="00AD0624">
        <w:trPr>
          <w:cantSplit/>
          <w:trHeight w:val="113"/>
        </w:trPr>
        <w:tc>
          <w:tcPr>
            <w:tcW w:w="4765" w:type="dxa"/>
            <w:tcBorders>
              <w:top w:val="single" w:sz="4" w:space="0" w:color="auto"/>
              <w:left w:val="single" w:sz="4" w:space="0" w:color="auto"/>
              <w:bottom w:val="single" w:sz="4" w:space="0" w:color="auto"/>
              <w:right w:val="single" w:sz="4" w:space="0" w:color="auto"/>
            </w:tcBorders>
            <w:shd w:val="clear" w:color="DDEBF7" w:fill="DDEBF7"/>
            <w:vAlign w:val="bottom"/>
            <w:hideMark/>
          </w:tcPr>
          <w:p w14:paraId="7BB7930E" w14:textId="77777777" w:rsidR="0075301A" w:rsidRPr="00C61775" w:rsidRDefault="0075301A" w:rsidP="006407D8">
            <w:pPr>
              <w:widowControl/>
              <w:autoSpaceDE/>
              <w:autoSpaceDN/>
              <w:rPr>
                <w:rFonts w:eastAsia="Times New Roman"/>
                <w:b/>
                <w:bCs/>
                <w:color w:val="000000"/>
                <w:sz w:val="18"/>
                <w:szCs w:val="18"/>
                <w:lang w:val="en-GB" w:eastAsia="en-GB"/>
              </w:rPr>
            </w:pPr>
            <w:proofErr w:type="spellStart"/>
            <w:r w:rsidRPr="00C61775">
              <w:rPr>
                <w:rFonts w:eastAsia="Times New Roman"/>
                <w:b/>
                <w:bCs/>
                <w:color w:val="000000"/>
                <w:sz w:val="18"/>
                <w:szCs w:val="18"/>
                <w:lang w:val="en-GB" w:eastAsia="en-GB"/>
              </w:rPr>
              <w:t>Reparaţii</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curente</w:t>
            </w:r>
            <w:proofErr w:type="spellEnd"/>
          </w:p>
        </w:tc>
        <w:tc>
          <w:tcPr>
            <w:tcW w:w="1017" w:type="dxa"/>
            <w:tcBorders>
              <w:top w:val="nil"/>
              <w:left w:val="nil"/>
              <w:bottom w:val="single" w:sz="4" w:space="0" w:color="auto"/>
              <w:right w:val="single" w:sz="4" w:space="0" w:color="auto"/>
            </w:tcBorders>
            <w:shd w:val="clear" w:color="DDEBF7" w:fill="DDEBF7"/>
            <w:vAlign w:val="bottom"/>
            <w:hideMark/>
          </w:tcPr>
          <w:p w14:paraId="4C91689C" w14:textId="77777777" w:rsidR="0075301A" w:rsidRPr="00C61775" w:rsidRDefault="0075301A" w:rsidP="006407D8">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2002</w:t>
            </w:r>
          </w:p>
        </w:tc>
        <w:tc>
          <w:tcPr>
            <w:tcW w:w="1416" w:type="dxa"/>
            <w:tcBorders>
              <w:top w:val="nil"/>
              <w:left w:val="nil"/>
              <w:bottom w:val="single" w:sz="4" w:space="0" w:color="auto"/>
              <w:right w:val="single" w:sz="4" w:space="0" w:color="auto"/>
            </w:tcBorders>
            <w:shd w:val="clear" w:color="DDEBF7" w:fill="DDEBF7"/>
            <w:vAlign w:val="bottom"/>
            <w:hideMark/>
          </w:tcPr>
          <w:p w14:paraId="01671180" w14:textId="77777777" w:rsidR="0075301A" w:rsidRPr="00C61775" w:rsidRDefault="0075301A" w:rsidP="00A1713E">
            <w:pPr>
              <w:widowControl/>
              <w:autoSpaceDE/>
              <w:autoSpaceDN/>
              <w:jc w:val="right"/>
              <w:rPr>
                <w:rFonts w:eastAsia="Times New Roman"/>
                <w:b/>
                <w:bCs/>
                <w:color w:val="000000"/>
                <w:sz w:val="18"/>
                <w:szCs w:val="18"/>
                <w:lang w:val="en-GB" w:eastAsia="en-GB"/>
              </w:rPr>
            </w:pPr>
            <w:r w:rsidRPr="00C61775">
              <w:rPr>
                <w:rFonts w:eastAsia="Times New Roman"/>
                <w:b/>
                <w:bCs/>
                <w:color w:val="000000"/>
                <w:sz w:val="18"/>
                <w:szCs w:val="18"/>
                <w:lang w:val="en-GB" w:eastAsia="en-GB"/>
              </w:rPr>
              <w:t xml:space="preserve">                        128</w:t>
            </w:r>
            <w:r w:rsidR="00A1713E">
              <w:rPr>
                <w:rFonts w:eastAsia="Times New Roman"/>
                <w:b/>
                <w:bCs/>
                <w:color w:val="000000"/>
                <w:sz w:val="18"/>
                <w:szCs w:val="18"/>
                <w:lang w:val="en-GB" w:eastAsia="en-GB"/>
              </w:rPr>
              <w:t>.</w:t>
            </w:r>
            <w:r w:rsidRPr="00C61775">
              <w:rPr>
                <w:rFonts w:eastAsia="Times New Roman"/>
                <w:b/>
                <w:bCs/>
                <w:color w:val="000000"/>
                <w:sz w:val="18"/>
                <w:szCs w:val="18"/>
                <w:lang w:val="en-GB" w:eastAsia="en-GB"/>
              </w:rPr>
              <w:t xml:space="preserve">000 </w:t>
            </w:r>
          </w:p>
        </w:tc>
        <w:tc>
          <w:tcPr>
            <w:tcW w:w="1699" w:type="dxa"/>
            <w:tcBorders>
              <w:top w:val="nil"/>
              <w:left w:val="nil"/>
              <w:bottom w:val="single" w:sz="4" w:space="0" w:color="auto"/>
              <w:right w:val="single" w:sz="4" w:space="0" w:color="auto"/>
            </w:tcBorders>
            <w:shd w:val="clear" w:color="DDEBF7" w:fill="DDEBF7"/>
            <w:vAlign w:val="bottom"/>
            <w:hideMark/>
          </w:tcPr>
          <w:p w14:paraId="6A171365" w14:textId="77777777" w:rsidR="0075301A" w:rsidRPr="00C61775" w:rsidRDefault="0075301A" w:rsidP="00A1713E">
            <w:pPr>
              <w:widowControl/>
              <w:autoSpaceDE/>
              <w:autoSpaceDN/>
              <w:jc w:val="right"/>
              <w:rPr>
                <w:rFonts w:eastAsia="Times New Roman"/>
                <w:b/>
                <w:bCs/>
                <w:color w:val="000000"/>
                <w:sz w:val="18"/>
                <w:szCs w:val="18"/>
                <w:lang w:val="en-GB" w:eastAsia="en-GB"/>
              </w:rPr>
            </w:pPr>
            <w:r w:rsidRPr="00C61775">
              <w:rPr>
                <w:rFonts w:eastAsia="Times New Roman"/>
                <w:b/>
                <w:bCs/>
                <w:color w:val="000000"/>
                <w:sz w:val="18"/>
                <w:szCs w:val="18"/>
                <w:lang w:val="en-GB" w:eastAsia="en-GB"/>
              </w:rPr>
              <w:t xml:space="preserve">               </w:t>
            </w:r>
            <w:r w:rsidR="00A1713E">
              <w:rPr>
                <w:rFonts w:eastAsia="Times New Roman"/>
                <w:b/>
                <w:bCs/>
                <w:color w:val="000000"/>
                <w:sz w:val="18"/>
                <w:szCs w:val="18"/>
                <w:lang w:val="en-GB" w:eastAsia="en-GB"/>
              </w:rPr>
              <w:t xml:space="preserve">    127,971,</w:t>
            </w:r>
            <w:r w:rsidRPr="00C61775">
              <w:rPr>
                <w:rFonts w:eastAsia="Times New Roman"/>
                <w:b/>
                <w:bCs/>
                <w:color w:val="000000"/>
                <w:sz w:val="18"/>
                <w:szCs w:val="18"/>
                <w:lang w:val="en-GB" w:eastAsia="en-GB"/>
              </w:rPr>
              <w:t xml:space="preserve">06 </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24FF6DE" w14:textId="77777777" w:rsidR="0075301A" w:rsidRPr="00C61775" w:rsidRDefault="0075301A" w:rsidP="006407D8">
            <w:pPr>
              <w:widowControl/>
              <w:autoSpaceDE/>
              <w:autoSpaceDN/>
              <w:jc w:val="right"/>
              <w:rPr>
                <w:rFonts w:eastAsia="Times New Roman"/>
                <w:b/>
                <w:bCs/>
                <w:color w:val="000000"/>
                <w:lang w:val="en-GB" w:eastAsia="en-GB"/>
              </w:rPr>
            </w:pPr>
            <w:r w:rsidRPr="00C61775">
              <w:rPr>
                <w:rFonts w:eastAsia="Times New Roman"/>
                <w:b/>
                <w:bCs/>
                <w:color w:val="000000"/>
                <w:lang w:val="en-GB" w:eastAsia="en-GB"/>
              </w:rPr>
              <w:t>9.34%</w:t>
            </w:r>
          </w:p>
        </w:tc>
      </w:tr>
      <w:tr w:rsidR="0075301A" w:rsidRPr="00C61775" w14:paraId="42E7ED5B" w14:textId="77777777" w:rsidTr="00AD0624">
        <w:trPr>
          <w:cantSplit/>
          <w:trHeight w:val="113"/>
        </w:trPr>
        <w:tc>
          <w:tcPr>
            <w:tcW w:w="4765" w:type="dxa"/>
            <w:tcBorders>
              <w:top w:val="single" w:sz="4" w:space="0" w:color="auto"/>
              <w:left w:val="single" w:sz="4" w:space="0" w:color="auto"/>
              <w:bottom w:val="single" w:sz="4" w:space="0" w:color="auto"/>
              <w:right w:val="single" w:sz="4" w:space="0" w:color="auto"/>
            </w:tcBorders>
            <w:shd w:val="clear" w:color="DDEBF7" w:fill="DDEBF7"/>
            <w:vAlign w:val="bottom"/>
            <w:hideMark/>
          </w:tcPr>
          <w:p w14:paraId="40B01EA9" w14:textId="77777777" w:rsidR="0075301A" w:rsidRPr="00C61775" w:rsidRDefault="0075301A" w:rsidP="006407D8">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Medicamente</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şi</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materiale</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sanitare</w:t>
            </w:r>
            <w:proofErr w:type="spellEnd"/>
            <w:r w:rsidRPr="00C61775">
              <w:rPr>
                <w:rFonts w:eastAsia="Times New Roman"/>
                <w:b/>
                <w:bCs/>
                <w:color w:val="000000"/>
                <w:sz w:val="18"/>
                <w:szCs w:val="18"/>
                <w:lang w:val="en-GB" w:eastAsia="en-GB"/>
              </w:rPr>
              <w:t xml:space="preserve"> </w:t>
            </w:r>
          </w:p>
        </w:tc>
        <w:tc>
          <w:tcPr>
            <w:tcW w:w="1017" w:type="dxa"/>
            <w:tcBorders>
              <w:top w:val="single" w:sz="4" w:space="0" w:color="auto"/>
              <w:left w:val="single" w:sz="4" w:space="0" w:color="auto"/>
              <w:bottom w:val="single" w:sz="4" w:space="0" w:color="auto"/>
              <w:right w:val="single" w:sz="4" w:space="0" w:color="auto"/>
            </w:tcBorders>
            <w:shd w:val="clear" w:color="DDEBF7" w:fill="DDEBF7"/>
            <w:vAlign w:val="bottom"/>
            <w:hideMark/>
          </w:tcPr>
          <w:p w14:paraId="3F950AD8" w14:textId="77777777" w:rsidR="0075301A" w:rsidRPr="00C61775" w:rsidRDefault="0075301A" w:rsidP="006407D8">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 xml:space="preserve"> 2004 </w:t>
            </w:r>
          </w:p>
        </w:tc>
        <w:tc>
          <w:tcPr>
            <w:tcW w:w="1416" w:type="dxa"/>
            <w:tcBorders>
              <w:top w:val="single" w:sz="4" w:space="0" w:color="auto"/>
              <w:left w:val="single" w:sz="4" w:space="0" w:color="auto"/>
              <w:bottom w:val="single" w:sz="4" w:space="0" w:color="auto"/>
              <w:right w:val="single" w:sz="4" w:space="0" w:color="auto"/>
            </w:tcBorders>
            <w:shd w:val="clear" w:color="DDEBF7" w:fill="DDEBF7"/>
            <w:vAlign w:val="bottom"/>
            <w:hideMark/>
          </w:tcPr>
          <w:p w14:paraId="53CDC4F4" w14:textId="77777777" w:rsidR="0075301A" w:rsidRPr="00C61775" w:rsidRDefault="00A1713E" w:rsidP="00A1713E">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5.</w:t>
            </w:r>
            <w:r w:rsidR="0075301A" w:rsidRPr="00C61775">
              <w:rPr>
                <w:rFonts w:eastAsia="Times New Roman"/>
                <w:b/>
                <w:bCs/>
                <w:color w:val="000000"/>
                <w:sz w:val="18"/>
                <w:szCs w:val="18"/>
                <w:lang w:val="en-GB" w:eastAsia="en-GB"/>
              </w:rPr>
              <w:t xml:space="preserve">000 </w:t>
            </w:r>
          </w:p>
        </w:tc>
        <w:tc>
          <w:tcPr>
            <w:tcW w:w="1699" w:type="dxa"/>
            <w:tcBorders>
              <w:top w:val="single" w:sz="4" w:space="0" w:color="auto"/>
              <w:left w:val="single" w:sz="4" w:space="0" w:color="auto"/>
              <w:bottom w:val="single" w:sz="4" w:space="0" w:color="auto"/>
              <w:right w:val="single" w:sz="4" w:space="0" w:color="auto"/>
            </w:tcBorders>
            <w:shd w:val="clear" w:color="DDEBF7" w:fill="DDEBF7"/>
            <w:vAlign w:val="bottom"/>
            <w:hideMark/>
          </w:tcPr>
          <w:p w14:paraId="18099F3B" w14:textId="77777777" w:rsidR="0075301A" w:rsidRPr="00C61775" w:rsidRDefault="00A1713E" w:rsidP="00A1713E">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4,987,</w:t>
            </w:r>
            <w:r w:rsidR="0075301A" w:rsidRPr="00C61775">
              <w:rPr>
                <w:rFonts w:eastAsia="Times New Roman"/>
                <w:b/>
                <w:bCs/>
                <w:color w:val="000000"/>
                <w:sz w:val="18"/>
                <w:szCs w:val="18"/>
                <w:lang w:val="en-GB" w:eastAsia="en-GB"/>
              </w:rPr>
              <w:t xml:space="preserve">72 </w:t>
            </w:r>
          </w:p>
        </w:tc>
        <w:tc>
          <w:tcPr>
            <w:tcW w:w="1417"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442E6510" w14:textId="77777777" w:rsidR="0075301A" w:rsidRPr="00C61775" w:rsidRDefault="0075301A" w:rsidP="006407D8">
            <w:pPr>
              <w:widowControl/>
              <w:autoSpaceDE/>
              <w:autoSpaceDN/>
              <w:jc w:val="right"/>
              <w:rPr>
                <w:rFonts w:eastAsia="Times New Roman"/>
                <w:b/>
                <w:bCs/>
                <w:color w:val="000000"/>
                <w:lang w:val="en-GB" w:eastAsia="en-GB"/>
              </w:rPr>
            </w:pPr>
            <w:r w:rsidRPr="00C61775">
              <w:rPr>
                <w:rFonts w:eastAsia="Times New Roman"/>
                <w:b/>
                <w:bCs/>
                <w:color w:val="000000"/>
                <w:lang w:val="en-GB" w:eastAsia="en-GB"/>
              </w:rPr>
              <w:t>0.36%</w:t>
            </w:r>
          </w:p>
        </w:tc>
      </w:tr>
      <w:tr w:rsidR="0075301A" w:rsidRPr="00C61775" w14:paraId="1B3611B5" w14:textId="77777777" w:rsidTr="00AD0624">
        <w:trPr>
          <w:cantSplit/>
          <w:trHeight w:val="113"/>
        </w:trPr>
        <w:tc>
          <w:tcPr>
            <w:tcW w:w="4765" w:type="dxa"/>
            <w:tcBorders>
              <w:top w:val="single" w:sz="4" w:space="0" w:color="auto"/>
              <w:left w:val="single" w:sz="4" w:space="0" w:color="auto"/>
              <w:bottom w:val="single" w:sz="4" w:space="0" w:color="auto"/>
              <w:right w:val="single" w:sz="4" w:space="0" w:color="auto"/>
            </w:tcBorders>
            <w:shd w:val="clear" w:color="DDEBF7" w:fill="DDEBF7"/>
            <w:vAlign w:val="bottom"/>
            <w:hideMark/>
          </w:tcPr>
          <w:p w14:paraId="56898E07" w14:textId="77777777" w:rsidR="0075301A" w:rsidRPr="00C61775" w:rsidRDefault="00A1713E" w:rsidP="006407D8">
            <w:pPr>
              <w:widowControl/>
              <w:autoSpaceDE/>
              <w:autoSpaceDN/>
              <w:rPr>
                <w:rFonts w:eastAsia="Times New Roman"/>
                <w:b/>
                <w:bCs/>
                <w:color w:val="000000"/>
                <w:sz w:val="18"/>
                <w:szCs w:val="18"/>
                <w:lang w:val="en-GB" w:eastAsia="en-GB"/>
              </w:rPr>
            </w:pPr>
            <w:proofErr w:type="spellStart"/>
            <w:r>
              <w:rPr>
                <w:rFonts w:eastAsia="Times New Roman"/>
                <w:b/>
                <w:bCs/>
                <w:color w:val="000000"/>
                <w:sz w:val="18"/>
                <w:szCs w:val="18"/>
                <w:lang w:val="en-GB" w:eastAsia="en-GB"/>
              </w:rPr>
              <w:t>Dezinfectanț</w:t>
            </w:r>
            <w:r w:rsidR="0075301A" w:rsidRPr="00C61775">
              <w:rPr>
                <w:rFonts w:eastAsia="Times New Roman"/>
                <w:b/>
                <w:bCs/>
                <w:color w:val="000000"/>
                <w:sz w:val="18"/>
                <w:szCs w:val="18"/>
                <w:lang w:val="en-GB" w:eastAsia="en-GB"/>
              </w:rPr>
              <w:t>i</w:t>
            </w:r>
            <w:proofErr w:type="spellEnd"/>
          </w:p>
        </w:tc>
        <w:tc>
          <w:tcPr>
            <w:tcW w:w="1017" w:type="dxa"/>
            <w:tcBorders>
              <w:top w:val="nil"/>
              <w:left w:val="nil"/>
              <w:bottom w:val="single" w:sz="4" w:space="0" w:color="auto"/>
              <w:right w:val="single" w:sz="4" w:space="0" w:color="auto"/>
            </w:tcBorders>
            <w:shd w:val="clear" w:color="DDEBF7" w:fill="DDEBF7"/>
            <w:vAlign w:val="bottom"/>
            <w:hideMark/>
          </w:tcPr>
          <w:p w14:paraId="761A97CE" w14:textId="77777777" w:rsidR="0075301A" w:rsidRPr="00C61775" w:rsidRDefault="0075301A" w:rsidP="006407D8">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200404</w:t>
            </w:r>
          </w:p>
        </w:tc>
        <w:tc>
          <w:tcPr>
            <w:tcW w:w="1416" w:type="dxa"/>
            <w:tcBorders>
              <w:top w:val="nil"/>
              <w:left w:val="nil"/>
              <w:bottom w:val="single" w:sz="4" w:space="0" w:color="auto"/>
              <w:right w:val="single" w:sz="4" w:space="0" w:color="auto"/>
            </w:tcBorders>
            <w:shd w:val="clear" w:color="DDEBF7" w:fill="DDEBF7"/>
            <w:vAlign w:val="bottom"/>
            <w:hideMark/>
          </w:tcPr>
          <w:p w14:paraId="753E9DF0" w14:textId="77777777" w:rsidR="0075301A" w:rsidRPr="00C61775" w:rsidRDefault="00A1713E" w:rsidP="00A1713E">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5.</w:t>
            </w:r>
            <w:r w:rsidR="0075301A" w:rsidRPr="00C61775">
              <w:rPr>
                <w:rFonts w:eastAsia="Times New Roman"/>
                <w:color w:val="000000"/>
                <w:sz w:val="18"/>
                <w:szCs w:val="18"/>
                <w:lang w:val="en-GB" w:eastAsia="en-GB"/>
              </w:rPr>
              <w:t xml:space="preserve">000 </w:t>
            </w:r>
          </w:p>
        </w:tc>
        <w:tc>
          <w:tcPr>
            <w:tcW w:w="1699" w:type="dxa"/>
            <w:tcBorders>
              <w:top w:val="nil"/>
              <w:left w:val="nil"/>
              <w:bottom w:val="single" w:sz="4" w:space="0" w:color="auto"/>
              <w:right w:val="single" w:sz="4" w:space="0" w:color="auto"/>
            </w:tcBorders>
            <w:shd w:val="clear" w:color="DDEBF7" w:fill="DDEBF7"/>
            <w:vAlign w:val="bottom"/>
            <w:hideMark/>
          </w:tcPr>
          <w:p w14:paraId="7E3DF3CC" w14:textId="77777777" w:rsidR="0075301A" w:rsidRPr="00C61775" w:rsidRDefault="00A1713E" w:rsidP="00A1713E">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4.987,</w:t>
            </w:r>
            <w:r w:rsidR="0075301A" w:rsidRPr="00C61775">
              <w:rPr>
                <w:rFonts w:eastAsia="Times New Roman"/>
                <w:color w:val="000000"/>
                <w:sz w:val="18"/>
                <w:szCs w:val="18"/>
                <w:lang w:val="en-GB" w:eastAsia="en-GB"/>
              </w:rPr>
              <w:t xml:space="preserve">72 </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BEE3CE" w14:textId="77777777" w:rsidR="0075301A" w:rsidRPr="00C61775" w:rsidRDefault="0075301A" w:rsidP="006407D8">
            <w:pPr>
              <w:widowControl/>
              <w:autoSpaceDE/>
              <w:autoSpaceDN/>
              <w:jc w:val="right"/>
              <w:rPr>
                <w:rFonts w:eastAsia="Times New Roman"/>
                <w:color w:val="000000"/>
                <w:lang w:val="en-GB" w:eastAsia="en-GB"/>
              </w:rPr>
            </w:pPr>
            <w:r w:rsidRPr="00C61775">
              <w:rPr>
                <w:rFonts w:eastAsia="Times New Roman"/>
                <w:color w:val="000000"/>
                <w:lang w:val="en-GB" w:eastAsia="en-GB"/>
              </w:rPr>
              <w:t>0.36%</w:t>
            </w:r>
          </w:p>
        </w:tc>
      </w:tr>
      <w:tr w:rsidR="0075301A" w:rsidRPr="00C61775" w14:paraId="2B51E23B" w14:textId="77777777" w:rsidTr="00AD0624">
        <w:trPr>
          <w:cantSplit/>
          <w:trHeight w:val="113"/>
        </w:trPr>
        <w:tc>
          <w:tcPr>
            <w:tcW w:w="4765" w:type="dxa"/>
            <w:tcBorders>
              <w:top w:val="single" w:sz="4" w:space="0" w:color="auto"/>
              <w:left w:val="single" w:sz="4" w:space="0" w:color="auto"/>
              <w:bottom w:val="single" w:sz="4" w:space="0" w:color="auto"/>
              <w:right w:val="single" w:sz="4" w:space="0" w:color="auto"/>
            </w:tcBorders>
            <w:shd w:val="clear" w:color="DDEBF7" w:fill="DDEBF7"/>
            <w:vAlign w:val="bottom"/>
            <w:hideMark/>
          </w:tcPr>
          <w:p w14:paraId="04520541" w14:textId="77777777" w:rsidR="0075301A" w:rsidRPr="00C61775" w:rsidRDefault="0075301A" w:rsidP="006407D8">
            <w:pPr>
              <w:widowControl/>
              <w:autoSpaceDE/>
              <w:autoSpaceDN/>
              <w:rPr>
                <w:rFonts w:eastAsia="Times New Roman"/>
                <w:b/>
                <w:bCs/>
                <w:color w:val="000000"/>
                <w:sz w:val="18"/>
                <w:szCs w:val="18"/>
                <w:lang w:val="en-GB" w:eastAsia="en-GB"/>
              </w:rPr>
            </w:pPr>
            <w:proofErr w:type="spellStart"/>
            <w:r w:rsidRPr="00C61775">
              <w:rPr>
                <w:rFonts w:eastAsia="Times New Roman"/>
                <w:b/>
                <w:bCs/>
                <w:color w:val="000000"/>
                <w:sz w:val="18"/>
                <w:szCs w:val="18"/>
                <w:lang w:val="en-GB" w:eastAsia="en-GB"/>
              </w:rPr>
              <w:t>Bunuri</w:t>
            </w:r>
            <w:proofErr w:type="spellEnd"/>
            <w:r w:rsidRPr="00C61775">
              <w:rPr>
                <w:rFonts w:eastAsia="Times New Roman"/>
                <w:b/>
                <w:bCs/>
                <w:color w:val="000000"/>
                <w:sz w:val="18"/>
                <w:szCs w:val="18"/>
                <w:lang w:val="en-GB" w:eastAsia="en-GB"/>
              </w:rPr>
              <w:t xml:space="preserve"> de natura </w:t>
            </w:r>
            <w:proofErr w:type="spellStart"/>
            <w:r w:rsidRPr="00C61775">
              <w:rPr>
                <w:rFonts w:eastAsia="Times New Roman"/>
                <w:b/>
                <w:bCs/>
                <w:color w:val="000000"/>
                <w:sz w:val="18"/>
                <w:szCs w:val="18"/>
                <w:lang w:val="en-GB" w:eastAsia="en-GB"/>
              </w:rPr>
              <w:t>obiectelor</w:t>
            </w:r>
            <w:proofErr w:type="spellEnd"/>
            <w:r w:rsidRPr="00C61775">
              <w:rPr>
                <w:rFonts w:eastAsia="Times New Roman"/>
                <w:b/>
                <w:bCs/>
                <w:color w:val="000000"/>
                <w:sz w:val="18"/>
                <w:szCs w:val="18"/>
                <w:lang w:val="en-GB" w:eastAsia="en-GB"/>
              </w:rPr>
              <w:t xml:space="preserve"> de </w:t>
            </w:r>
            <w:proofErr w:type="spellStart"/>
            <w:r w:rsidRPr="00C61775">
              <w:rPr>
                <w:rFonts w:eastAsia="Times New Roman"/>
                <w:b/>
                <w:bCs/>
                <w:color w:val="000000"/>
                <w:sz w:val="18"/>
                <w:szCs w:val="18"/>
                <w:lang w:val="en-GB" w:eastAsia="en-GB"/>
              </w:rPr>
              <w:t>inventar</w:t>
            </w:r>
            <w:proofErr w:type="spellEnd"/>
            <w:r w:rsidRPr="00C61775">
              <w:rPr>
                <w:rFonts w:eastAsia="Times New Roman"/>
                <w:b/>
                <w:bCs/>
                <w:color w:val="000000"/>
                <w:sz w:val="18"/>
                <w:szCs w:val="18"/>
                <w:lang w:val="en-GB" w:eastAsia="en-GB"/>
              </w:rPr>
              <w:t xml:space="preserve"> (cod20.05.01la 20.05.30)</w:t>
            </w:r>
          </w:p>
        </w:tc>
        <w:tc>
          <w:tcPr>
            <w:tcW w:w="1017" w:type="dxa"/>
            <w:tcBorders>
              <w:top w:val="single" w:sz="4" w:space="0" w:color="auto"/>
              <w:left w:val="single" w:sz="4" w:space="0" w:color="auto"/>
              <w:bottom w:val="single" w:sz="4" w:space="0" w:color="auto"/>
              <w:right w:val="single" w:sz="4" w:space="0" w:color="auto"/>
            </w:tcBorders>
            <w:shd w:val="clear" w:color="DDEBF7" w:fill="DDEBF7"/>
            <w:vAlign w:val="bottom"/>
            <w:hideMark/>
          </w:tcPr>
          <w:p w14:paraId="59A04070" w14:textId="77777777" w:rsidR="0075301A" w:rsidRPr="00C61775" w:rsidRDefault="0075301A" w:rsidP="006407D8">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2005</w:t>
            </w:r>
          </w:p>
        </w:tc>
        <w:tc>
          <w:tcPr>
            <w:tcW w:w="1416" w:type="dxa"/>
            <w:tcBorders>
              <w:top w:val="single" w:sz="4" w:space="0" w:color="auto"/>
              <w:left w:val="single" w:sz="4" w:space="0" w:color="auto"/>
              <w:bottom w:val="single" w:sz="4" w:space="0" w:color="auto"/>
              <w:right w:val="single" w:sz="4" w:space="0" w:color="auto"/>
            </w:tcBorders>
            <w:shd w:val="clear" w:color="DDEBF7" w:fill="DDEBF7"/>
            <w:vAlign w:val="bottom"/>
            <w:hideMark/>
          </w:tcPr>
          <w:p w14:paraId="73D500DF" w14:textId="77777777" w:rsidR="0075301A" w:rsidRPr="00C61775" w:rsidRDefault="00A1713E" w:rsidP="00A1713E">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53.</w:t>
            </w:r>
            <w:r w:rsidR="0075301A" w:rsidRPr="00C61775">
              <w:rPr>
                <w:rFonts w:eastAsia="Times New Roman"/>
                <w:b/>
                <w:bCs/>
                <w:color w:val="000000"/>
                <w:sz w:val="18"/>
                <w:szCs w:val="18"/>
                <w:lang w:val="en-GB" w:eastAsia="en-GB"/>
              </w:rPr>
              <w:t xml:space="preserve">000 </w:t>
            </w:r>
          </w:p>
        </w:tc>
        <w:tc>
          <w:tcPr>
            <w:tcW w:w="1699" w:type="dxa"/>
            <w:tcBorders>
              <w:top w:val="single" w:sz="4" w:space="0" w:color="auto"/>
              <w:left w:val="single" w:sz="4" w:space="0" w:color="auto"/>
              <w:bottom w:val="single" w:sz="4" w:space="0" w:color="auto"/>
              <w:right w:val="single" w:sz="4" w:space="0" w:color="auto"/>
            </w:tcBorders>
            <w:shd w:val="clear" w:color="DDEBF7" w:fill="DDEBF7"/>
            <w:vAlign w:val="bottom"/>
            <w:hideMark/>
          </w:tcPr>
          <w:p w14:paraId="4D8F5256" w14:textId="77777777" w:rsidR="0075301A" w:rsidRPr="00C61775" w:rsidRDefault="00A1713E" w:rsidP="00A1713E">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52.779,</w:t>
            </w:r>
            <w:r w:rsidR="0075301A" w:rsidRPr="00C61775">
              <w:rPr>
                <w:rFonts w:eastAsia="Times New Roman"/>
                <w:b/>
                <w:bCs/>
                <w:color w:val="000000"/>
                <w:sz w:val="18"/>
                <w:szCs w:val="18"/>
                <w:lang w:val="en-GB" w:eastAsia="en-GB"/>
              </w:rPr>
              <w:t xml:space="preserve">94 </w:t>
            </w:r>
          </w:p>
        </w:tc>
        <w:tc>
          <w:tcPr>
            <w:tcW w:w="1417"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0E5699AB" w14:textId="77777777" w:rsidR="0075301A" w:rsidRPr="00C61775" w:rsidRDefault="0075301A" w:rsidP="006407D8">
            <w:pPr>
              <w:widowControl/>
              <w:autoSpaceDE/>
              <w:autoSpaceDN/>
              <w:jc w:val="right"/>
              <w:rPr>
                <w:rFonts w:eastAsia="Times New Roman"/>
                <w:b/>
                <w:bCs/>
                <w:color w:val="000000"/>
                <w:lang w:val="en-GB" w:eastAsia="en-GB"/>
              </w:rPr>
            </w:pPr>
            <w:r w:rsidRPr="00C61775">
              <w:rPr>
                <w:rFonts w:eastAsia="Times New Roman"/>
                <w:b/>
                <w:bCs/>
                <w:color w:val="000000"/>
                <w:lang w:val="en-GB" w:eastAsia="en-GB"/>
              </w:rPr>
              <w:t>3.85%</w:t>
            </w:r>
          </w:p>
        </w:tc>
      </w:tr>
      <w:tr w:rsidR="0075301A" w:rsidRPr="00C61775" w14:paraId="596E01E0" w14:textId="77777777" w:rsidTr="00AD0624">
        <w:trPr>
          <w:cantSplit/>
          <w:trHeight w:val="113"/>
        </w:trPr>
        <w:tc>
          <w:tcPr>
            <w:tcW w:w="4765" w:type="dxa"/>
            <w:tcBorders>
              <w:top w:val="single" w:sz="4" w:space="0" w:color="auto"/>
              <w:left w:val="single" w:sz="4" w:space="0" w:color="auto"/>
              <w:bottom w:val="single" w:sz="4" w:space="0" w:color="auto"/>
              <w:right w:val="single" w:sz="4" w:space="0" w:color="auto"/>
            </w:tcBorders>
            <w:shd w:val="clear" w:color="DDEBF7" w:fill="DDEBF7"/>
            <w:vAlign w:val="bottom"/>
            <w:hideMark/>
          </w:tcPr>
          <w:p w14:paraId="7F60B23E" w14:textId="77777777" w:rsidR="0075301A" w:rsidRPr="00C61775" w:rsidRDefault="0075301A" w:rsidP="006407D8">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 xml:space="preserve">Alte </w:t>
            </w:r>
            <w:proofErr w:type="spellStart"/>
            <w:r w:rsidRPr="00C61775">
              <w:rPr>
                <w:rFonts w:eastAsia="Times New Roman"/>
                <w:b/>
                <w:bCs/>
                <w:color w:val="000000"/>
                <w:sz w:val="18"/>
                <w:szCs w:val="18"/>
                <w:lang w:val="en-GB" w:eastAsia="en-GB"/>
              </w:rPr>
              <w:t>obiecte</w:t>
            </w:r>
            <w:proofErr w:type="spellEnd"/>
            <w:r w:rsidRPr="00C61775">
              <w:rPr>
                <w:rFonts w:eastAsia="Times New Roman"/>
                <w:b/>
                <w:bCs/>
                <w:color w:val="000000"/>
                <w:sz w:val="18"/>
                <w:szCs w:val="18"/>
                <w:lang w:val="en-GB" w:eastAsia="en-GB"/>
              </w:rPr>
              <w:t xml:space="preserve"> de </w:t>
            </w:r>
            <w:proofErr w:type="spellStart"/>
            <w:r w:rsidRPr="00C61775">
              <w:rPr>
                <w:rFonts w:eastAsia="Times New Roman"/>
                <w:b/>
                <w:bCs/>
                <w:color w:val="000000"/>
                <w:sz w:val="18"/>
                <w:szCs w:val="18"/>
                <w:lang w:val="en-GB" w:eastAsia="en-GB"/>
              </w:rPr>
              <w:t>inventar</w:t>
            </w:r>
            <w:proofErr w:type="spellEnd"/>
          </w:p>
        </w:tc>
        <w:tc>
          <w:tcPr>
            <w:tcW w:w="1017" w:type="dxa"/>
            <w:tcBorders>
              <w:top w:val="nil"/>
              <w:left w:val="nil"/>
              <w:bottom w:val="single" w:sz="4" w:space="0" w:color="auto"/>
              <w:right w:val="single" w:sz="4" w:space="0" w:color="auto"/>
            </w:tcBorders>
            <w:shd w:val="clear" w:color="DDEBF7" w:fill="DDEBF7"/>
            <w:vAlign w:val="bottom"/>
            <w:hideMark/>
          </w:tcPr>
          <w:p w14:paraId="3BA2F94C" w14:textId="77777777" w:rsidR="0075301A" w:rsidRPr="00C61775" w:rsidRDefault="0075301A" w:rsidP="006407D8">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200530</w:t>
            </w:r>
          </w:p>
        </w:tc>
        <w:tc>
          <w:tcPr>
            <w:tcW w:w="1416" w:type="dxa"/>
            <w:tcBorders>
              <w:top w:val="nil"/>
              <w:left w:val="nil"/>
              <w:bottom w:val="single" w:sz="4" w:space="0" w:color="auto"/>
              <w:right w:val="single" w:sz="4" w:space="0" w:color="auto"/>
            </w:tcBorders>
            <w:shd w:val="clear" w:color="DDEBF7" w:fill="DDEBF7"/>
            <w:vAlign w:val="bottom"/>
            <w:hideMark/>
          </w:tcPr>
          <w:p w14:paraId="7642AD5A" w14:textId="77777777" w:rsidR="0075301A" w:rsidRPr="00C61775" w:rsidRDefault="00A1713E" w:rsidP="00A1713E">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53.</w:t>
            </w:r>
            <w:r w:rsidR="0075301A" w:rsidRPr="00C61775">
              <w:rPr>
                <w:rFonts w:eastAsia="Times New Roman"/>
                <w:color w:val="000000"/>
                <w:sz w:val="18"/>
                <w:szCs w:val="18"/>
                <w:lang w:val="en-GB" w:eastAsia="en-GB"/>
              </w:rPr>
              <w:t xml:space="preserve">000 </w:t>
            </w:r>
          </w:p>
        </w:tc>
        <w:tc>
          <w:tcPr>
            <w:tcW w:w="1699" w:type="dxa"/>
            <w:tcBorders>
              <w:top w:val="nil"/>
              <w:left w:val="nil"/>
              <w:bottom w:val="single" w:sz="4" w:space="0" w:color="auto"/>
              <w:right w:val="single" w:sz="4" w:space="0" w:color="auto"/>
            </w:tcBorders>
            <w:shd w:val="clear" w:color="DDEBF7" w:fill="DDEBF7"/>
            <w:vAlign w:val="bottom"/>
            <w:hideMark/>
          </w:tcPr>
          <w:p w14:paraId="7701403E" w14:textId="77777777" w:rsidR="0075301A" w:rsidRPr="00C61775" w:rsidRDefault="00A1713E" w:rsidP="00A1713E">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52.779,</w:t>
            </w:r>
            <w:r w:rsidR="0075301A" w:rsidRPr="00C61775">
              <w:rPr>
                <w:rFonts w:eastAsia="Times New Roman"/>
                <w:color w:val="000000"/>
                <w:sz w:val="18"/>
                <w:szCs w:val="18"/>
                <w:lang w:val="en-GB" w:eastAsia="en-GB"/>
              </w:rPr>
              <w:t xml:space="preserve">94 </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0A6FC1" w14:textId="77777777" w:rsidR="0075301A" w:rsidRPr="00C61775" w:rsidRDefault="0075301A" w:rsidP="006407D8">
            <w:pPr>
              <w:widowControl/>
              <w:autoSpaceDE/>
              <w:autoSpaceDN/>
              <w:jc w:val="right"/>
              <w:rPr>
                <w:rFonts w:eastAsia="Times New Roman"/>
                <w:color w:val="000000"/>
                <w:lang w:val="en-GB" w:eastAsia="en-GB"/>
              </w:rPr>
            </w:pPr>
            <w:r w:rsidRPr="00C61775">
              <w:rPr>
                <w:rFonts w:eastAsia="Times New Roman"/>
                <w:color w:val="000000"/>
                <w:lang w:val="en-GB" w:eastAsia="en-GB"/>
              </w:rPr>
              <w:t>3.85%</w:t>
            </w:r>
          </w:p>
        </w:tc>
      </w:tr>
      <w:tr w:rsidR="0075301A" w:rsidRPr="00C61775" w14:paraId="30F2D8C8" w14:textId="77777777" w:rsidTr="00AD0624">
        <w:trPr>
          <w:cantSplit/>
          <w:trHeight w:val="113"/>
        </w:trPr>
        <w:tc>
          <w:tcPr>
            <w:tcW w:w="4765" w:type="dxa"/>
            <w:tcBorders>
              <w:top w:val="single" w:sz="4" w:space="0" w:color="auto"/>
              <w:left w:val="single" w:sz="4" w:space="0" w:color="auto"/>
              <w:bottom w:val="single" w:sz="4" w:space="0" w:color="auto"/>
              <w:right w:val="single" w:sz="4" w:space="0" w:color="auto"/>
            </w:tcBorders>
            <w:shd w:val="clear" w:color="DDEBF7" w:fill="DDEBF7"/>
            <w:vAlign w:val="bottom"/>
            <w:hideMark/>
          </w:tcPr>
          <w:p w14:paraId="6C4AC224" w14:textId="77777777" w:rsidR="0075301A" w:rsidRPr="00C61775" w:rsidRDefault="0075301A" w:rsidP="006407D8">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 xml:space="preserve"> </w:t>
            </w:r>
            <w:proofErr w:type="spellStart"/>
            <w:proofErr w:type="gramStart"/>
            <w:r w:rsidRPr="00C61775">
              <w:rPr>
                <w:rFonts w:eastAsia="Times New Roman"/>
                <w:b/>
                <w:bCs/>
                <w:color w:val="000000"/>
                <w:sz w:val="18"/>
                <w:szCs w:val="18"/>
                <w:lang w:val="en-GB" w:eastAsia="en-GB"/>
              </w:rPr>
              <w:t>Deplasări</w:t>
            </w:r>
            <w:proofErr w:type="spellEnd"/>
            <w:r w:rsidRPr="00C61775">
              <w:rPr>
                <w:rFonts w:eastAsia="Times New Roman"/>
                <w:b/>
                <w:bCs/>
                <w:color w:val="000000"/>
                <w:sz w:val="18"/>
                <w:szCs w:val="18"/>
                <w:lang w:val="en-GB" w:eastAsia="en-GB"/>
              </w:rPr>
              <w:t xml:space="preserve"> ,</w:t>
            </w:r>
            <w:proofErr w:type="gram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detaşări</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transferări</w:t>
            </w:r>
            <w:proofErr w:type="spellEnd"/>
          </w:p>
        </w:tc>
        <w:tc>
          <w:tcPr>
            <w:tcW w:w="1017" w:type="dxa"/>
            <w:tcBorders>
              <w:top w:val="single" w:sz="4" w:space="0" w:color="auto"/>
              <w:left w:val="single" w:sz="4" w:space="0" w:color="auto"/>
              <w:bottom w:val="single" w:sz="4" w:space="0" w:color="auto"/>
              <w:right w:val="single" w:sz="4" w:space="0" w:color="auto"/>
            </w:tcBorders>
            <w:shd w:val="clear" w:color="DDEBF7" w:fill="DDEBF7"/>
            <w:vAlign w:val="bottom"/>
            <w:hideMark/>
          </w:tcPr>
          <w:p w14:paraId="0B06E222" w14:textId="77777777" w:rsidR="0075301A" w:rsidRPr="00C61775" w:rsidRDefault="0075301A" w:rsidP="006407D8">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2006</w:t>
            </w:r>
          </w:p>
        </w:tc>
        <w:tc>
          <w:tcPr>
            <w:tcW w:w="1416" w:type="dxa"/>
            <w:tcBorders>
              <w:top w:val="single" w:sz="4" w:space="0" w:color="auto"/>
              <w:left w:val="single" w:sz="4" w:space="0" w:color="auto"/>
              <w:bottom w:val="single" w:sz="4" w:space="0" w:color="auto"/>
              <w:right w:val="single" w:sz="4" w:space="0" w:color="auto"/>
            </w:tcBorders>
            <w:shd w:val="clear" w:color="DDEBF7" w:fill="DDEBF7"/>
            <w:vAlign w:val="bottom"/>
            <w:hideMark/>
          </w:tcPr>
          <w:p w14:paraId="221DD9FE" w14:textId="77777777" w:rsidR="0075301A" w:rsidRPr="00C61775" w:rsidRDefault="00A1713E" w:rsidP="00A1713E">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22.</w:t>
            </w:r>
            <w:r w:rsidR="0075301A" w:rsidRPr="00C61775">
              <w:rPr>
                <w:rFonts w:eastAsia="Times New Roman"/>
                <w:b/>
                <w:bCs/>
                <w:color w:val="000000"/>
                <w:sz w:val="18"/>
                <w:szCs w:val="18"/>
                <w:lang w:val="en-GB" w:eastAsia="en-GB"/>
              </w:rPr>
              <w:t xml:space="preserve">000 </w:t>
            </w:r>
          </w:p>
        </w:tc>
        <w:tc>
          <w:tcPr>
            <w:tcW w:w="1699" w:type="dxa"/>
            <w:tcBorders>
              <w:top w:val="single" w:sz="4" w:space="0" w:color="auto"/>
              <w:left w:val="single" w:sz="4" w:space="0" w:color="auto"/>
              <w:bottom w:val="single" w:sz="4" w:space="0" w:color="auto"/>
              <w:right w:val="single" w:sz="4" w:space="0" w:color="auto"/>
            </w:tcBorders>
            <w:shd w:val="clear" w:color="DDEBF7" w:fill="DDEBF7"/>
            <w:vAlign w:val="bottom"/>
            <w:hideMark/>
          </w:tcPr>
          <w:p w14:paraId="6E409C1E" w14:textId="77777777" w:rsidR="0075301A" w:rsidRPr="00C61775" w:rsidRDefault="00A1713E" w:rsidP="00A1713E">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15.997,</w:t>
            </w:r>
            <w:r w:rsidR="0075301A" w:rsidRPr="00C61775">
              <w:rPr>
                <w:rFonts w:eastAsia="Times New Roman"/>
                <w:b/>
                <w:bCs/>
                <w:color w:val="000000"/>
                <w:sz w:val="18"/>
                <w:szCs w:val="18"/>
                <w:lang w:val="en-GB" w:eastAsia="en-GB"/>
              </w:rPr>
              <w:t xml:space="preserve">22 </w:t>
            </w:r>
          </w:p>
        </w:tc>
        <w:tc>
          <w:tcPr>
            <w:tcW w:w="1417"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3FB2299A" w14:textId="77777777" w:rsidR="0075301A" w:rsidRPr="00C61775" w:rsidRDefault="0075301A" w:rsidP="006407D8">
            <w:pPr>
              <w:widowControl/>
              <w:autoSpaceDE/>
              <w:autoSpaceDN/>
              <w:jc w:val="right"/>
              <w:rPr>
                <w:rFonts w:eastAsia="Times New Roman"/>
                <w:color w:val="000000"/>
                <w:lang w:val="en-GB" w:eastAsia="en-GB"/>
              </w:rPr>
            </w:pPr>
            <w:r w:rsidRPr="00C61775">
              <w:rPr>
                <w:rFonts w:eastAsia="Times New Roman"/>
                <w:color w:val="000000"/>
                <w:lang w:val="en-GB" w:eastAsia="en-GB"/>
              </w:rPr>
              <w:t>1.17%</w:t>
            </w:r>
          </w:p>
        </w:tc>
      </w:tr>
      <w:tr w:rsidR="0075301A" w:rsidRPr="00C61775" w14:paraId="67024A82" w14:textId="77777777" w:rsidTr="00AD0624">
        <w:trPr>
          <w:cantSplit/>
          <w:trHeight w:val="113"/>
        </w:trPr>
        <w:tc>
          <w:tcPr>
            <w:tcW w:w="4765" w:type="dxa"/>
            <w:tcBorders>
              <w:top w:val="single" w:sz="4" w:space="0" w:color="auto"/>
              <w:left w:val="single" w:sz="4" w:space="0" w:color="auto"/>
              <w:bottom w:val="single" w:sz="4" w:space="0" w:color="auto"/>
              <w:right w:val="single" w:sz="4" w:space="0" w:color="auto"/>
            </w:tcBorders>
            <w:shd w:val="clear" w:color="DDEBF7" w:fill="DDEBF7"/>
            <w:vAlign w:val="bottom"/>
            <w:hideMark/>
          </w:tcPr>
          <w:p w14:paraId="6F733058" w14:textId="77777777" w:rsidR="0075301A" w:rsidRPr="00C61775" w:rsidRDefault="0075301A" w:rsidP="006407D8">
            <w:pPr>
              <w:widowControl/>
              <w:autoSpaceDE/>
              <w:autoSpaceDN/>
              <w:rPr>
                <w:rFonts w:eastAsia="Times New Roman"/>
                <w:b/>
                <w:bCs/>
                <w:color w:val="000000"/>
                <w:sz w:val="18"/>
                <w:szCs w:val="18"/>
                <w:lang w:val="en-GB" w:eastAsia="en-GB"/>
              </w:rPr>
            </w:pPr>
            <w:proofErr w:type="spellStart"/>
            <w:r w:rsidRPr="00C61775">
              <w:rPr>
                <w:rFonts w:eastAsia="Times New Roman"/>
                <w:b/>
                <w:bCs/>
                <w:color w:val="000000"/>
                <w:sz w:val="18"/>
                <w:szCs w:val="18"/>
                <w:lang w:val="en-GB" w:eastAsia="en-GB"/>
              </w:rPr>
              <w:t>Deplasări</w:t>
            </w:r>
            <w:proofErr w:type="spellEnd"/>
            <w:r w:rsidRPr="00C61775">
              <w:rPr>
                <w:rFonts w:eastAsia="Times New Roman"/>
                <w:b/>
                <w:bCs/>
                <w:color w:val="000000"/>
                <w:sz w:val="18"/>
                <w:szCs w:val="18"/>
                <w:lang w:val="en-GB" w:eastAsia="en-GB"/>
              </w:rPr>
              <w:t xml:space="preserve"> interne, </w:t>
            </w:r>
            <w:proofErr w:type="spellStart"/>
            <w:r w:rsidRPr="00C61775">
              <w:rPr>
                <w:rFonts w:eastAsia="Times New Roman"/>
                <w:b/>
                <w:bCs/>
                <w:color w:val="000000"/>
                <w:sz w:val="18"/>
                <w:szCs w:val="18"/>
                <w:lang w:val="en-GB" w:eastAsia="en-GB"/>
              </w:rPr>
              <w:t>detaşări</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transferări</w:t>
            </w:r>
            <w:proofErr w:type="spellEnd"/>
          </w:p>
        </w:tc>
        <w:tc>
          <w:tcPr>
            <w:tcW w:w="1017" w:type="dxa"/>
            <w:tcBorders>
              <w:top w:val="nil"/>
              <w:left w:val="nil"/>
              <w:bottom w:val="single" w:sz="4" w:space="0" w:color="auto"/>
              <w:right w:val="single" w:sz="4" w:space="0" w:color="auto"/>
            </w:tcBorders>
            <w:shd w:val="clear" w:color="DDEBF7" w:fill="DDEBF7"/>
            <w:vAlign w:val="bottom"/>
            <w:hideMark/>
          </w:tcPr>
          <w:p w14:paraId="311288F2" w14:textId="77777777" w:rsidR="0075301A" w:rsidRPr="00C61775" w:rsidRDefault="0075301A" w:rsidP="006407D8">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200601</w:t>
            </w:r>
          </w:p>
        </w:tc>
        <w:tc>
          <w:tcPr>
            <w:tcW w:w="1416" w:type="dxa"/>
            <w:tcBorders>
              <w:top w:val="nil"/>
              <w:left w:val="nil"/>
              <w:bottom w:val="single" w:sz="4" w:space="0" w:color="auto"/>
              <w:right w:val="single" w:sz="4" w:space="0" w:color="auto"/>
            </w:tcBorders>
            <w:shd w:val="clear" w:color="DDEBF7" w:fill="DDEBF7"/>
            <w:vAlign w:val="bottom"/>
            <w:hideMark/>
          </w:tcPr>
          <w:p w14:paraId="2F1C71D3" w14:textId="77777777" w:rsidR="0075301A" w:rsidRPr="00C61775" w:rsidRDefault="00A1713E" w:rsidP="00A1713E">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20.</w:t>
            </w:r>
            <w:r w:rsidR="0075301A" w:rsidRPr="00C61775">
              <w:rPr>
                <w:rFonts w:eastAsia="Times New Roman"/>
                <w:color w:val="000000"/>
                <w:sz w:val="18"/>
                <w:szCs w:val="18"/>
                <w:lang w:val="en-GB" w:eastAsia="en-GB"/>
              </w:rPr>
              <w:t xml:space="preserve">000 </w:t>
            </w:r>
          </w:p>
        </w:tc>
        <w:tc>
          <w:tcPr>
            <w:tcW w:w="1699" w:type="dxa"/>
            <w:tcBorders>
              <w:top w:val="nil"/>
              <w:left w:val="nil"/>
              <w:bottom w:val="single" w:sz="4" w:space="0" w:color="auto"/>
              <w:right w:val="single" w:sz="4" w:space="0" w:color="auto"/>
            </w:tcBorders>
            <w:shd w:val="clear" w:color="DDEBF7" w:fill="DDEBF7"/>
            <w:vAlign w:val="bottom"/>
            <w:hideMark/>
          </w:tcPr>
          <w:p w14:paraId="7147712F" w14:textId="77777777" w:rsidR="0075301A" w:rsidRPr="00C61775" w:rsidRDefault="00A1713E" w:rsidP="00A1713E">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14.567,</w:t>
            </w:r>
            <w:r w:rsidR="0075301A" w:rsidRPr="00C61775">
              <w:rPr>
                <w:rFonts w:eastAsia="Times New Roman"/>
                <w:color w:val="000000"/>
                <w:sz w:val="18"/>
                <w:szCs w:val="18"/>
                <w:lang w:val="en-GB" w:eastAsia="en-GB"/>
              </w:rPr>
              <w:t xml:space="preserve">62 </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CE077E" w14:textId="77777777" w:rsidR="0075301A" w:rsidRPr="00C61775" w:rsidRDefault="0075301A" w:rsidP="006407D8">
            <w:pPr>
              <w:widowControl/>
              <w:autoSpaceDE/>
              <w:autoSpaceDN/>
              <w:jc w:val="right"/>
              <w:rPr>
                <w:rFonts w:eastAsia="Times New Roman"/>
                <w:color w:val="000000"/>
                <w:lang w:val="en-GB" w:eastAsia="en-GB"/>
              </w:rPr>
            </w:pPr>
            <w:r w:rsidRPr="00C61775">
              <w:rPr>
                <w:rFonts w:eastAsia="Times New Roman"/>
                <w:color w:val="000000"/>
                <w:lang w:val="en-GB" w:eastAsia="en-GB"/>
              </w:rPr>
              <w:t>1.06%</w:t>
            </w:r>
          </w:p>
        </w:tc>
      </w:tr>
      <w:tr w:rsidR="0075301A" w:rsidRPr="00C61775" w14:paraId="6033859C" w14:textId="77777777" w:rsidTr="00AD0624">
        <w:trPr>
          <w:cantSplit/>
          <w:trHeight w:val="113"/>
        </w:trPr>
        <w:tc>
          <w:tcPr>
            <w:tcW w:w="4765" w:type="dxa"/>
            <w:tcBorders>
              <w:top w:val="single" w:sz="4" w:space="0" w:color="auto"/>
              <w:left w:val="single" w:sz="4" w:space="0" w:color="auto"/>
              <w:bottom w:val="single" w:sz="4" w:space="0" w:color="auto"/>
              <w:right w:val="single" w:sz="4" w:space="0" w:color="auto"/>
            </w:tcBorders>
            <w:shd w:val="clear" w:color="DDEBF7" w:fill="DDEBF7"/>
            <w:vAlign w:val="bottom"/>
            <w:hideMark/>
          </w:tcPr>
          <w:p w14:paraId="5DF13FFB" w14:textId="77777777" w:rsidR="0075301A" w:rsidRPr="00C61775" w:rsidRDefault="0075301A" w:rsidP="006407D8">
            <w:pPr>
              <w:widowControl/>
              <w:autoSpaceDE/>
              <w:autoSpaceDN/>
              <w:rPr>
                <w:rFonts w:eastAsia="Times New Roman"/>
                <w:b/>
                <w:bCs/>
                <w:color w:val="000000"/>
                <w:sz w:val="18"/>
                <w:szCs w:val="18"/>
                <w:lang w:val="en-GB" w:eastAsia="en-GB"/>
              </w:rPr>
            </w:pPr>
            <w:proofErr w:type="spellStart"/>
            <w:r w:rsidRPr="00C61775">
              <w:rPr>
                <w:rFonts w:eastAsia="Times New Roman"/>
                <w:b/>
                <w:bCs/>
                <w:color w:val="000000"/>
                <w:sz w:val="18"/>
                <w:szCs w:val="18"/>
                <w:lang w:val="en-GB" w:eastAsia="en-GB"/>
              </w:rPr>
              <w:t>Deplasări</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în</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străinătate</w:t>
            </w:r>
            <w:proofErr w:type="spellEnd"/>
          </w:p>
        </w:tc>
        <w:tc>
          <w:tcPr>
            <w:tcW w:w="1017" w:type="dxa"/>
            <w:tcBorders>
              <w:top w:val="single" w:sz="4" w:space="0" w:color="auto"/>
              <w:left w:val="single" w:sz="4" w:space="0" w:color="auto"/>
              <w:bottom w:val="single" w:sz="4" w:space="0" w:color="auto"/>
              <w:right w:val="single" w:sz="4" w:space="0" w:color="auto"/>
            </w:tcBorders>
            <w:shd w:val="clear" w:color="DDEBF7" w:fill="DDEBF7"/>
            <w:vAlign w:val="bottom"/>
            <w:hideMark/>
          </w:tcPr>
          <w:p w14:paraId="0B306976" w14:textId="77777777" w:rsidR="0075301A" w:rsidRPr="00C61775" w:rsidRDefault="0075301A" w:rsidP="006407D8">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200602</w:t>
            </w:r>
          </w:p>
        </w:tc>
        <w:tc>
          <w:tcPr>
            <w:tcW w:w="1416" w:type="dxa"/>
            <w:tcBorders>
              <w:top w:val="single" w:sz="4" w:space="0" w:color="auto"/>
              <w:left w:val="single" w:sz="4" w:space="0" w:color="auto"/>
              <w:bottom w:val="single" w:sz="4" w:space="0" w:color="auto"/>
              <w:right w:val="single" w:sz="4" w:space="0" w:color="auto"/>
            </w:tcBorders>
            <w:shd w:val="clear" w:color="DDEBF7" w:fill="DDEBF7"/>
            <w:vAlign w:val="bottom"/>
            <w:hideMark/>
          </w:tcPr>
          <w:p w14:paraId="5B4A8F36" w14:textId="77777777" w:rsidR="0075301A" w:rsidRPr="00C61775" w:rsidRDefault="0075301A" w:rsidP="00A1713E">
            <w:pPr>
              <w:widowControl/>
              <w:autoSpaceDE/>
              <w:autoSpaceDN/>
              <w:jc w:val="right"/>
              <w:rPr>
                <w:rFonts w:eastAsia="Times New Roman"/>
                <w:color w:val="000000"/>
                <w:sz w:val="18"/>
                <w:szCs w:val="18"/>
                <w:lang w:val="en-GB" w:eastAsia="en-GB"/>
              </w:rPr>
            </w:pPr>
            <w:r w:rsidRPr="00C61775">
              <w:rPr>
                <w:rFonts w:eastAsia="Times New Roman"/>
                <w:color w:val="000000"/>
                <w:sz w:val="18"/>
                <w:szCs w:val="18"/>
                <w:lang w:val="en-GB" w:eastAsia="en-GB"/>
              </w:rPr>
              <w:t xml:space="preserve">         </w:t>
            </w:r>
            <w:r w:rsidR="00A1713E">
              <w:rPr>
                <w:rFonts w:eastAsia="Times New Roman"/>
                <w:color w:val="000000"/>
                <w:sz w:val="18"/>
                <w:szCs w:val="18"/>
                <w:lang w:val="en-GB" w:eastAsia="en-GB"/>
              </w:rPr>
              <w:t xml:space="preserve">                    2.</w:t>
            </w:r>
            <w:r w:rsidRPr="00C61775">
              <w:rPr>
                <w:rFonts w:eastAsia="Times New Roman"/>
                <w:color w:val="000000"/>
                <w:sz w:val="18"/>
                <w:szCs w:val="18"/>
                <w:lang w:val="en-GB" w:eastAsia="en-GB"/>
              </w:rPr>
              <w:t xml:space="preserve">000 </w:t>
            </w:r>
          </w:p>
        </w:tc>
        <w:tc>
          <w:tcPr>
            <w:tcW w:w="1699" w:type="dxa"/>
            <w:tcBorders>
              <w:top w:val="single" w:sz="4" w:space="0" w:color="auto"/>
              <w:left w:val="single" w:sz="4" w:space="0" w:color="auto"/>
              <w:bottom w:val="single" w:sz="4" w:space="0" w:color="auto"/>
              <w:right w:val="single" w:sz="4" w:space="0" w:color="auto"/>
            </w:tcBorders>
            <w:shd w:val="clear" w:color="DDEBF7" w:fill="DDEBF7"/>
            <w:vAlign w:val="bottom"/>
            <w:hideMark/>
          </w:tcPr>
          <w:p w14:paraId="5664DF0F" w14:textId="77777777" w:rsidR="0075301A" w:rsidRPr="00C61775" w:rsidRDefault="00A1713E" w:rsidP="00A1713E">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1.429,</w:t>
            </w:r>
            <w:r w:rsidR="0075301A" w:rsidRPr="00C61775">
              <w:rPr>
                <w:rFonts w:eastAsia="Times New Roman"/>
                <w:color w:val="000000"/>
                <w:sz w:val="18"/>
                <w:szCs w:val="18"/>
                <w:lang w:val="en-GB" w:eastAsia="en-GB"/>
              </w:rPr>
              <w:t xml:space="preserve">60 </w:t>
            </w:r>
          </w:p>
        </w:tc>
        <w:tc>
          <w:tcPr>
            <w:tcW w:w="1417"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76CE377C" w14:textId="77777777" w:rsidR="0075301A" w:rsidRPr="00C61775" w:rsidRDefault="0075301A" w:rsidP="006407D8">
            <w:pPr>
              <w:widowControl/>
              <w:autoSpaceDE/>
              <w:autoSpaceDN/>
              <w:jc w:val="right"/>
              <w:rPr>
                <w:rFonts w:eastAsia="Times New Roman"/>
                <w:color w:val="000000"/>
                <w:lang w:val="en-GB" w:eastAsia="en-GB"/>
              </w:rPr>
            </w:pPr>
            <w:r w:rsidRPr="00C61775">
              <w:rPr>
                <w:rFonts w:eastAsia="Times New Roman"/>
                <w:color w:val="000000"/>
                <w:lang w:val="en-GB" w:eastAsia="en-GB"/>
              </w:rPr>
              <w:t>0.10%</w:t>
            </w:r>
          </w:p>
        </w:tc>
      </w:tr>
      <w:tr w:rsidR="0075301A" w:rsidRPr="00C61775" w14:paraId="6A398B35" w14:textId="77777777" w:rsidTr="00AD0624">
        <w:trPr>
          <w:cantSplit/>
          <w:trHeight w:val="113"/>
        </w:trPr>
        <w:tc>
          <w:tcPr>
            <w:tcW w:w="4765" w:type="dxa"/>
            <w:tcBorders>
              <w:top w:val="single" w:sz="4" w:space="0" w:color="auto"/>
              <w:left w:val="single" w:sz="4" w:space="0" w:color="auto"/>
              <w:bottom w:val="single" w:sz="4" w:space="0" w:color="auto"/>
              <w:right w:val="single" w:sz="4" w:space="0" w:color="auto"/>
            </w:tcBorders>
            <w:shd w:val="clear" w:color="DDEBF7" w:fill="DDEBF7"/>
            <w:vAlign w:val="bottom"/>
            <w:hideMark/>
          </w:tcPr>
          <w:p w14:paraId="33998B5D" w14:textId="77777777" w:rsidR="0075301A" w:rsidRPr="00C61775" w:rsidRDefault="0075301A" w:rsidP="006407D8">
            <w:pPr>
              <w:widowControl/>
              <w:autoSpaceDE/>
              <w:autoSpaceDN/>
              <w:rPr>
                <w:rFonts w:eastAsia="Times New Roman"/>
                <w:b/>
                <w:bCs/>
                <w:color w:val="000000"/>
                <w:sz w:val="18"/>
                <w:szCs w:val="18"/>
                <w:lang w:val="en-GB" w:eastAsia="en-GB"/>
              </w:rPr>
            </w:pPr>
            <w:proofErr w:type="spellStart"/>
            <w:r w:rsidRPr="00C61775">
              <w:rPr>
                <w:rFonts w:eastAsia="Times New Roman"/>
                <w:b/>
                <w:bCs/>
                <w:color w:val="000000"/>
                <w:sz w:val="18"/>
                <w:szCs w:val="18"/>
                <w:lang w:val="en-GB" w:eastAsia="en-GB"/>
              </w:rPr>
              <w:t>Materiale</w:t>
            </w:r>
            <w:proofErr w:type="spellEnd"/>
            <w:r w:rsidRPr="00C61775">
              <w:rPr>
                <w:rFonts w:eastAsia="Times New Roman"/>
                <w:b/>
                <w:bCs/>
                <w:color w:val="000000"/>
                <w:sz w:val="18"/>
                <w:szCs w:val="18"/>
                <w:lang w:val="en-GB" w:eastAsia="en-GB"/>
              </w:rPr>
              <w:t xml:space="preserve"> de </w:t>
            </w:r>
            <w:proofErr w:type="spellStart"/>
            <w:r w:rsidRPr="00C61775">
              <w:rPr>
                <w:rFonts w:eastAsia="Times New Roman"/>
                <w:b/>
                <w:bCs/>
                <w:color w:val="000000"/>
                <w:sz w:val="18"/>
                <w:szCs w:val="18"/>
                <w:lang w:val="en-GB" w:eastAsia="en-GB"/>
              </w:rPr>
              <w:t>laborator</w:t>
            </w:r>
            <w:proofErr w:type="spellEnd"/>
          </w:p>
        </w:tc>
        <w:tc>
          <w:tcPr>
            <w:tcW w:w="1017" w:type="dxa"/>
            <w:tcBorders>
              <w:top w:val="nil"/>
              <w:left w:val="nil"/>
              <w:bottom w:val="single" w:sz="4" w:space="0" w:color="auto"/>
              <w:right w:val="single" w:sz="4" w:space="0" w:color="auto"/>
            </w:tcBorders>
            <w:shd w:val="clear" w:color="DDEBF7" w:fill="DDEBF7"/>
            <w:vAlign w:val="bottom"/>
            <w:hideMark/>
          </w:tcPr>
          <w:p w14:paraId="24843286" w14:textId="77777777" w:rsidR="0075301A" w:rsidRPr="00C61775" w:rsidRDefault="0075301A" w:rsidP="006407D8">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2009</w:t>
            </w:r>
          </w:p>
        </w:tc>
        <w:tc>
          <w:tcPr>
            <w:tcW w:w="1416" w:type="dxa"/>
            <w:tcBorders>
              <w:top w:val="nil"/>
              <w:left w:val="nil"/>
              <w:bottom w:val="single" w:sz="4" w:space="0" w:color="auto"/>
              <w:right w:val="single" w:sz="4" w:space="0" w:color="auto"/>
            </w:tcBorders>
            <w:shd w:val="clear" w:color="DDEBF7" w:fill="DDEBF7"/>
            <w:vAlign w:val="bottom"/>
            <w:hideMark/>
          </w:tcPr>
          <w:p w14:paraId="7E92F9F2" w14:textId="77777777" w:rsidR="0075301A" w:rsidRPr="00C61775" w:rsidRDefault="00A1713E" w:rsidP="00A1713E">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17.</w:t>
            </w:r>
            <w:r w:rsidR="0075301A" w:rsidRPr="00C61775">
              <w:rPr>
                <w:rFonts w:eastAsia="Times New Roman"/>
                <w:b/>
                <w:bCs/>
                <w:color w:val="000000"/>
                <w:sz w:val="18"/>
                <w:szCs w:val="18"/>
                <w:lang w:val="en-GB" w:eastAsia="en-GB"/>
              </w:rPr>
              <w:t xml:space="preserve">000 </w:t>
            </w:r>
          </w:p>
        </w:tc>
        <w:tc>
          <w:tcPr>
            <w:tcW w:w="1699" w:type="dxa"/>
            <w:tcBorders>
              <w:top w:val="nil"/>
              <w:left w:val="nil"/>
              <w:bottom w:val="single" w:sz="4" w:space="0" w:color="auto"/>
              <w:right w:val="single" w:sz="4" w:space="0" w:color="auto"/>
            </w:tcBorders>
            <w:shd w:val="clear" w:color="DDEBF7" w:fill="DDEBF7"/>
            <w:vAlign w:val="bottom"/>
            <w:hideMark/>
          </w:tcPr>
          <w:p w14:paraId="678BACC0" w14:textId="77777777" w:rsidR="0075301A" w:rsidRPr="00C61775" w:rsidRDefault="00A1713E" w:rsidP="00A1713E">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16.265,</w:t>
            </w:r>
            <w:r w:rsidR="0075301A" w:rsidRPr="00C61775">
              <w:rPr>
                <w:rFonts w:eastAsia="Times New Roman"/>
                <w:b/>
                <w:bCs/>
                <w:color w:val="000000"/>
                <w:sz w:val="18"/>
                <w:szCs w:val="18"/>
                <w:lang w:val="en-GB" w:eastAsia="en-GB"/>
              </w:rPr>
              <w:t xml:space="preserve">96 </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6F3B0E" w14:textId="77777777" w:rsidR="0075301A" w:rsidRPr="00C61775" w:rsidRDefault="0075301A" w:rsidP="006407D8">
            <w:pPr>
              <w:widowControl/>
              <w:autoSpaceDE/>
              <w:autoSpaceDN/>
              <w:jc w:val="right"/>
              <w:rPr>
                <w:rFonts w:eastAsia="Times New Roman"/>
                <w:b/>
                <w:bCs/>
                <w:color w:val="000000"/>
                <w:lang w:val="en-GB" w:eastAsia="en-GB"/>
              </w:rPr>
            </w:pPr>
            <w:r w:rsidRPr="00C61775">
              <w:rPr>
                <w:rFonts w:eastAsia="Times New Roman"/>
                <w:b/>
                <w:bCs/>
                <w:color w:val="000000"/>
                <w:lang w:val="en-GB" w:eastAsia="en-GB"/>
              </w:rPr>
              <w:t>1.19%</w:t>
            </w:r>
          </w:p>
        </w:tc>
      </w:tr>
      <w:tr w:rsidR="0075301A" w:rsidRPr="00C61775" w14:paraId="6195434F" w14:textId="77777777" w:rsidTr="00AD0624">
        <w:trPr>
          <w:cantSplit/>
          <w:trHeight w:val="113"/>
        </w:trPr>
        <w:tc>
          <w:tcPr>
            <w:tcW w:w="4765" w:type="dxa"/>
            <w:tcBorders>
              <w:top w:val="single" w:sz="4" w:space="0" w:color="auto"/>
              <w:left w:val="single" w:sz="4" w:space="0" w:color="auto"/>
              <w:bottom w:val="single" w:sz="4" w:space="0" w:color="auto"/>
              <w:right w:val="single" w:sz="4" w:space="0" w:color="auto"/>
            </w:tcBorders>
            <w:shd w:val="clear" w:color="DDEBF7" w:fill="DDEBF7"/>
            <w:vAlign w:val="bottom"/>
            <w:hideMark/>
          </w:tcPr>
          <w:p w14:paraId="3C9E6BA9" w14:textId="77777777" w:rsidR="0075301A" w:rsidRPr="00C61775" w:rsidRDefault="0075301A" w:rsidP="006407D8">
            <w:pPr>
              <w:widowControl/>
              <w:autoSpaceDE/>
              <w:autoSpaceDN/>
              <w:rPr>
                <w:rFonts w:eastAsia="Times New Roman"/>
                <w:b/>
                <w:bCs/>
                <w:color w:val="000000"/>
                <w:sz w:val="18"/>
                <w:szCs w:val="18"/>
                <w:lang w:val="en-GB" w:eastAsia="en-GB"/>
              </w:rPr>
            </w:pPr>
            <w:proofErr w:type="spellStart"/>
            <w:r w:rsidRPr="00C61775">
              <w:rPr>
                <w:rFonts w:eastAsia="Times New Roman"/>
                <w:b/>
                <w:bCs/>
                <w:color w:val="000000"/>
                <w:sz w:val="18"/>
                <w:szCs w:val="18"/>
                <w:lang w:val="en-GB" w:eastAsia="en-GB"/>
              </w:rPr>
              <w:t>Pregătire</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profesională</w:t>
            </w:r>
            <w:proofErr w:type="spellEnd"/>
          </w:p>
        </w:tc>
        <w:tc>
          <w:tcPr>
            <w:tcW w:w="1017" w:type="dxa"/>
            <w:tcBorders>
              <w:top w:val="single" w:sz="4" w:space="0" w:color="auto"/>
              <w:left w:val="single" w:sz="4" w:space="0" w:color="auto"/>
              <w:bottom w:val="single" w:sz="4" w:space="0" w:color="auto"/>
              <w:right w:val="single" w:sz="4" w:space="0" w:color="auto"/>
            </w:tcBorders>
            <w:shd w:val="clear" w:color="DDEBF7" w:fill="DDEBF7"/>
            <w:vAlign w:val="bottom"/>
            <w:hideMark/>
          </w:tcPr>
          <w:p w14:paraId="24951274" w14:textId="77777777" w:rsidR="0075301A" w:rsidRPr="00C61775" w:rsidRDefault="0075301A" w:rsidP="006407D8">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20.13</w:t>
            </w:r>
          </w:p>
        </w:tc>
        <w:tc>
          <w:tcPr>
            <w:tcW w:w="1416" w:type="dxa"/>
            <w:tcBorders>
              <w:top w:val="single" w:sz="4" w:space="0" w:color="auto"/>
              <w:left w:val="single" w:sz="4" w:space="0" w:color="auto"/>
              <w:bottom w:val="single" w:sz="4" w:space="0" w:color="auto"/>
              <w:right w:val="single" w:sz="4" w:space="0" w:color="auto"/>
            </w:tcBorders>
            <w:shd w:val="clear" w:color="DDEBF7" w:fill="DDEBF7"/>
            <w:vAlign w:val="bottom"/>
            <w:hideMark/>
          </w:tcPr>
          <w:p w14:paraId="05F1C0BD" w14:textId="77777777" w:rsidR="0075301A" w:rsidRPr="00C61775" w:rsidRDefault="00A1713E" w:rsidP="00A1713E">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3.</w:t>
            </w:r>
            <w:r w:rsidR="0075301A" w:rsidRPr="00C61775">
              <w:rPr>
                <w:rFonts w:eastAsia="Times New Roman"/>
                <w:b/>
                <w:bCs/>
                <w:color w:val="000000"/>
                <w:sz w:val="18"/>
                <w:szCs w:val="18"/>
                <w:lang w:val="en-GB" w:eastAsia="en-GB"/>
              </w:rPr>
              <w:t xml:space="preserve">000 </w:t>
            </w:r>
          </w:p>
        </w:tc>
        <w:tc>
          <w:tcPr>
            <w:tcW w:w="1699" w:type="dxa"/>
            <w:tcBorders>
              <w:top w:val="single" w:sz="4" w:space="0" w:color="auto"/>
              <w:left w:val="single" w:sz="4" w:space="0" w:color="auto"/>
              <w:bottom w:val="single" w:sz="4" w:space="0" w:color="auto"/>
              <w:right w:val="single" w:sz="4" w:space="0" w:color="auto"/>
            </w:tcBorders>
            <w:shd w:val="clear" w:color="DDEBF7" w:fill="DDEBF7"/>
            <w:vAlign w:val="bottom"/>
            <w:hideMark/>
          </w:tcPr>
          <w:p w14:paraId="267BC8E9" w14:textId="77777777" w:rsidR="0075301A" w:rsidRPr="00C61775" w:rsidRDefault="0075301A" w:rsidP="00A1713E">
            <w:pPr>
              <w:widowControl/>
              <w:autoSpaceDE/>
              <w:autoSpaceDN/>
              <w:jc w:val="right"/>
              <w:rPr>
                <w:rFonts w:eastAsia="Times New Roman"/>
                <w:b/>
                <w:bCs/>
                <w:color w:val="000000"/>
                <w:sz w:val="18"/>
                <w:szCs w:val="18"/>
                <w:lang w:val="en-GB" w:eastAsia="en-GB"/>
              </w:rPr>
            </w:pPr>
            <w:r w:rsidRPr="00C61775">
              <w:rPr>
                <w:rFonts w:eastAsia="Times New Roman"/>
                <w:b/>
                <w:bCs/>
                <w:color w:val="000000"/>
                <w:sz w:val="18"/>
                <w:szCs w:val="18"/>
                <w:lang w:val="en-GB" w:eastAsia="en-GB"/>
              </w:rPr>
              <w:t xml:space="preserve">                       </w:t>
            </w:r>
            <w:r w:rsidR="00A1713E">
              <w:rPr>
                <w:rFonts w:eastAsia="Times New Roman"/>
                <w:b/>
                <w:bCs/>
                <w:color w:val="000000"/>
                <w:sz w:val="18"/>
                <w:szCs w:val="18"/>
                <w:lang w:val="en-GB" w:eastAsia="en-GB"/>
              </w:rPr>
              <w:t>2.950,</w:t>
            </w:r>
            <w:r w:rsidRPr="00C61775">
              <w:rPr>
                <w:rFonts w:eastAsia="Times New Roman"/>
                <w:b/>
                <w:bCs/>
                <w:color w:val="000000"/>
                <w:sz w:val="18"/>
                <w:szCs w:val="18"/>
                <w:lang w:val="en-GB" w:eastAsia="en-GB"/>
              </w:rPr>
              <w:t xml:space="preserve">00 </w:t>
            </w:r>
          </w:p>
        </w:tc>
        <w:tc>
          <w:tcPr>
            <w:tcW w:w="1417"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75D75999" w14:textId="77777777" w:rsidR="0075301A" w:rsidRPr="00C61775" w:rsidRDefault="0075301A" w:rsidP="006407D8">
            <w:pPr>
              <w:widowControl/>
              <w:autoSpaceDE/>
              <w:autoSpaceDN/>
              <w:jc w:val="right"/>
              <w:rPr>
                <w:rFonts w:eastAsia="Times New Roman"/>
                <w:b/>
                <w:bCs/>
                <w:color w:val="000000"/>
                <w:lang w:val="en-GB" w:eastAsia="en-GB"/>
              </w:rPr>
            </w:pPr>
            <w:r w:rsidRPr="00C61775">
              <w:rPr>
                <w:rFonts w:eastAsia="Times New Roman"/>
                <w:b/>
                <w:bCs/>
                <w:color w:val="000000"/>
                <w:lang w:val="en-GB" w:eastAsia="en-GB"/>
              </w:rPr>
              <w:t>0.22%</w:t>
            </w:r>
          </w:p>
        </w:tc>
      </w:tr>
      <w:tr w:rsidR="0075301A" w:rsidRPr="00C61775" w14:paraId="34BB0EA9" w14:textId="77777777" w:rsidTr="00AD0624">
        <w:trPr>
          <w:cantSplit/>
          <w:trHeight w:val="113"/>
        </w:trPr>
        <w:tc>
          <w:tcPr>
            <w:tcW w:w="4765" w:type="dxa"/>
            <w:tcBorders>
              <w:top w:val="single" w:sz="4" w:space="0" w:color="auto"/>
              <w:left w:val="single" w:sz="4" w:space="0" w:color="auto"/>
              <w:bottom w:val="single" w:sz="4" w:space="0" w:color="auto"/>
              <w:right w:val="single" w:sz="4" w:space="0" w:color="auto"/>
            </w:tcBorders>
            <w:shd w:val="clear" w:color="DDEBF7" w:fill="DDEBF7"/>
            <w:vAlign w:val="bottom"/>
            <w:hideMark/>
          </w:tcPr>
          <w:p w14:paraId="364409F0" w14:textId="77777777" w:rsidR="0075301A" w:rsidRPr="00C61775" w:rsidRDefault="0075301A" w:rsidP="006407D8">
            <w:pPr>
              <w:widowControl/>
              <w:autoSpaceDE/>
              <w:autoSpaceDN/>
              <w:rPr>
                <w:rFonts w:eastAsia="Times New Roman"/>
                <w:b/>
                <w:bCs/>
                <w:color w:val="000000"/>
                <w:sz w:val="18"/>
                <w:szCs w:val="18"/>
                <w:lang w:val="en-GB" w:eastAsia="en-GB"/>
              </w:rPr>
            </w:pPr>
            <w:proofErr w:type="spellStart"/>
            <w:r w:rsidRPr="00C61775">
              <w:rPr>
                <w:rFonts w:eastAsia="Times New Roman"/>
                <w:b/>
                <w:bCs/>
                <w:color w:val="000000"/>
                <w:sz w:val="18"/>
                <w:szCs w:val="18"/>
                <w:lang w:val="en-GB" w:eastAsia="en-GB"/>
              </w:rPr>
              <w:t>Studii</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şi</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cercetări</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tipărituri</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și</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săpături</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arheologice</w:t>
            </w:r>
            <w:proofErr w:type="spellEnd"/>
            <w:r w:rsidRPr="00C61775">
              <w:rPr>
                <w:rFonts w:eastAsia="Times New Roman"/>
                <w:b/>
                <w:bCs/>
                <w:color w:val="000000"/>
                <w:sz w:val="18"/>
                <w:szCs w:val="18"/>
                <w:lang w:val="en-GB" w:eastAsia="en-GB"/>
              </w:rPr>
              <w:t>)</w:t>
            </w:r>
          </w:p>
        </w:tc>
        <w:tc>
          <w:tcPr>
            <w:tcW w:w="1017" w:type="dxa"/>
            <w:tcBorders>
              <w:top w:val="nil"/>
              <w:left w:val="nil"/>
              <w:bottom w:val="single" w:sz="4" w:space="0" w:color="auto"/>
              <w:right w:val="single" w:sz="4" w:space="0" w:color="auto"/>
            </w:tcBorders>
            <w:shd w:val="clear" w:color="DDEBF7" w:fill="DDEBF7"/>
            <w:vAlign w:val="bottom"/>
            <w:hideMark/>
          </w:tcPr>
          <w:p w14:paraId="6B3E06AA" w14:textId="77777777" w:rsidR="0075301A" w:rsidRPr="00C61775" w:rsidRDefault="0075301A" w:rsidP="006407D8">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20.16</w:t>
            </w:r>
          </w:p>
        </w:tc>
        <w:tc>
          <w:tcPr>
            <w:tcW w:w="1416" w:type="dxa"/>
            <w:tcBorders>
              <w:top w:val="nil"/>
              <w:left w:val="nil"/>
              <w:bottom w:val="single" w:sz="4" w:space="0" w:color="auto"/>
              <w:right w:val="single" w:sz="4" w:space="0" w:color="auto"/>
            </w:tcBorders>
            <w:shd w:val="clear" w:color="DDEBF7" w:fill="DDEBF7"/>
            <w:vAlign w:val="bottom"/>
            <w:hideMark/>
          </w:tcPr>
          <w:p w14:paraId="459296BA" w14:textId="77777777" w:rsidR="0075301A" w:rsidRPr="00C61775" w:rsidRDefault="00A1713E" w:rsidP="00A1713E">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26.</w:t>
            </w:r>
            <w:r w:rsidR="0075301A" w:rsidRPr="00C61775">
              <w:rPr>
                <w:rFonts w:eastAsia="Times New Roman"/>
                <w:b/>
                <w:bCs/>
                <w:color w:val="000000"/>
                <w:sz w:val="18"/>
                <w:szCs w:val="18"/>
                <w:lang w:val="en-GB" w:eastAsia="en-GB"/>
              </w:rPr>
              <w:t xml:space="preserve">000 </w:t>
            </w:r>
          </w:p>
        </w:tc>
        <w:tc>
          <w:tcPr>
            <w:tcW w:w="1699" w:type="dxa"/>
            <w:tcBorders>
              <w:top w:val="nil"/>
              <w:left w:val="nil"/>
              <w:bottom w:val="single" w:sz="4" w:space="0" w:color="auto"/>
              <w:right w:val="single" w:sz="4" w:space="0" w:color="auto"/>
            </w:tcBorders>
            <w:shd w:val="clear" w:color="DDEBF7" w:fill="DDEBF7"/>
            <w:vAlign w:val="bottom"/>
            <w:hideMark/>
          </w:tcPr>
          <w:p w14:paraId="23AD37DC" w14:textId="77777777" w:rsidR="0075301A" w:rsidRPr="00C61775" w:rsidRDefault="00A1713E" w:rsidP="00A1713E">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24.913,</w:t>
            </w:r>
            <w:r w:rsidR="0075301A" w:rsidRPr="00C61775">
              <w:rPr>
                <w:rFonts w:eastAsia="Times New Roman"/>
                <w:b/>
                <w:bCs/>
                <w:color w:val="000000"/>
                <w:sz w:val="18"/>
                <w:szCs w:val="18"/>
                <w:lang w:val="en-GB" w:eastAsia="en-GB"/>
              </w:rPr>
              <w:t xml:space="preserve">88 </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44C80A" w14:textId="77777777" w:rsidR="0075301A" w:rsidRPr="00C61775" w:rsidRDefault="0075301A" w:rsidP="006407D8">
            <w:pPr>
              <w:widowControl/>
              <w:autoSpaceDE/>
              <w:autoSpaceDN/>
              <w:jc w:val="right"/>
              <w:rPr>
                <w:rFonts w:eastAsia="Times New Roman"/>
                <w:b/>
                <w:bCs/>
                <w:color w:val="000000"/>
                <w:lang w:val="en-GB" w:eastAsia="en-GB"/>
              </w:rPr>
            </w:pPr>
            <w:r w:rsidRPr="00C61775">
              <w:rPr>
                <w:rFonts w:eastAsia="Times New Roman"/>
                <w:b/>
                <w:bCs/>
                <w:color w:val="000000"/>
                <w:lang w:val="en-GB" w:eastAsia="en-GB"/>
              </w:rPr>
              <w:t>1.82%</w:t>
            </w:r>
          </w:p>
        </w:tc>
      </w:tr>
      <w:tr w:rsidR="0075301A" w:rsidRPr="00C61775" w14:paraId="11699840" w14:textId="77777777" w:rsidTr="00AD0624">
        <w:trPr>
          <w:cantSplit/>
          <w:trHeight w:val="113"/>
        </w:trPr>
        <w:tc>
          <w:tcPr>
            <w:tcW w:w="4765" w:type="dxa"/>
            <w:tcBorders>
              <w:top w:val="single" w:sz="4" w:space="0" w:color="auto"/>
              <w:left w:val="single" w:sz="4" w:space="0" w:color="auto"/>
              <w:bottom w:val="single" w:sz="4" w:space="0" w:color="auto"/>
              <w:right w:val="single" w:sz="4" w:space="0" w:color="auto"/>
            </w:tcBorders>
            <w:shd w:val="clear" w:color="DDEBF7" w:fill="DDEBF7"/>
            <w:vAlign w:val="bottom"/>
            <w:hideMark/>
          </w:tcPr>
          <w:p w14:paraId="072E39DF" w14:textId="77777777" w:rsidR="0075301A" w:rsidRPr="00C61775" w:rsidRDefault="0075301A" w:rsidP="006407D8">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 xml:space="preserve">Alte </w:t>
            </w:r>
            <w:proofErr w:type="spellStart"/>
            <w:r w:rsidRPr="00C61775">
              <w:rPr>
                <w:rFonts w:eastAsia="Times New Roman"/>
                <w:b/>
                <w:bCs/>
                <w:color w:val="000000"/>
                <w:sz w:val="18"/>
                <w:szCs w:val="18"/>
                <w:lang w:val="en-GB" w:eastAsia="en-GB"/>
              </w:rPr>
              <w:t>cheltuieli</w:t>
            </w:r>
            <w:proofErr w:type="spellEnd"/>
            <w:r w:rsidRPr="00C61775">
              <w:rPr>
                <w:rFonts w:eastAsia="Times New Roman"/>
                <w:b/>
                <w:bCs/>
                <w:color w:val="000000"/>
                <w:sz w:val="18"/>
                <w:szCs w:val="18"/>
                <w:lang w:val="en-GB" w:eastAsia="en-GB"/>
              </w:rPr>
              <w:t xml:space="preserve"> (cod 20.30.01 la 20.30.30)</w:t>
            </w:r>
          </w:p>
        </w:tc>
        <w:tc>
          <w:tcPr>
            <w:tcW w:w="1017" w:type="dxa"/>
            <w:tcBorders>
              <w:top w:val="single" w:sz="4" w:space="0" w:color="auto"/>
              <w:left w:val="single" w:sz="4" w:space="0" w:color="auto"/>
              <w:bottom w:val="single" w:sz="4" w:space="0" w:color="auto"/>
              <w:right w:val="single" w:sz="4" w:space="0" w:color="auto"/>
            </w:tcBorders>
            <w:shd w:val="clear" w:color="DDEBF7" w:fill="DDEBF7"/>
            <w:vAlign w:val="bottom"/>
            <w:hideMark/>
          </w:tcPr>
          <w:p w14:paraId="136ED6A3" w14:textId="77777777" w:rsidR="0075301A" w:rsidRPr="00C61775" w:rsidRDefault="0075301A" w:rsidP="006407D8">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20.30</w:t>
            </w:r>
          </w:p>
        </w:tc>
        <w:tc>
          <w:tcPr>
            <w:tcW w:w="1416" w:type="dxa"/>
            <w:tcBorders>
              <w:top w:val="single" w:sz="4" w:space="0" w:color="auto"/>
              <w:left w:val="single" w:sz="4" w:space="0" w:color="auto"/>
              <w:bottom w:val="single" w:sz="4" w:space="0" w:color="auto"/>
              <w:right w:val="single" w:sz="4" w:space="0" w:color="auto"/>
            </w:tcBorders>
            <w:shd w:val="clear" w:color="DDEBF7" w:fill="DDEBF7"/>
            <w:vAlign w:val="bottom"/>
            <w:hideMark/>
          </w:tcPr>
          <w:p w14:paraId="1E2CEEA7" w14:textId="77777777" w:rsidR="0075301A" w:rsidRPr="00C61775" w:rsidRDefault="00A1713E" w:rsidP="00A1713E">
            <w:pPr>
              <w:widowControl/>
              <w:autoSpaceDE/>
              <w:autoSpaceDN/>
              <w:jc w:val="right"/>
              <w:rPr>
                <w:rFonts w:eastAsia="Times New Roman"/>
                <w:b/>
                <w:bCs/>
                <w:color w:val="000000"/>
                <w:sz w:val="18"/>
                <w:szCs w:val="18"/>
                <w:lang w:val="en-GB" w:eastAsia="en-GB"/>
              </w:rPr>
            </w:pPr>
            <w:r>
              <w:rPr>
                <w:rFonts w:eastAsia="Times New Roman"/>
                <w:b/>
                <w:bCs/>
                <w:color w:val="000000"/>
                <w:sz w:val="18"/>
                <w:szCs w:val="18"/>
                <w:lang w:val="en-GB" w:eastAsia="en-GB"/>
              </w:rPr>
              <w:t xml:space="preserve">                        578.</w:t>
            </w:r>
            <w:r w:rsidR="0075301A" w:rsidRPr="00C61775">
              <w:rPr>
                <w:rFonts w:eastAsia="Times New Roman"/>
                <w:b/>
                <w:bCs/>
                <w:color w:val="000000"/>
                <w:sz w:val="18"/>
                <w:szCs w:val="18"/>
                <w:lang w:val="en-GB" w:eastAsia="en-GB"/>
              </w:rPr>
              <w:t xml:space="preserve">000 </w:t>
            </w:r>
          </w:p>
        </w:tc>
        <w:tc>
          <w:tcPr>
            <w:tcW w:w="1699" w:type="dxa"/>
            <w:tcBorders>
              <w:top w:val="single" w:sz="4" w:space="0" w:color="auto"/>
              <w:left w:val="single" w:sz="4" w:space="0" w:color="auto"/>
              <w:bottom w:val="single" w:sz="4" w:space="0" w:color="auto"/>
              <w:right w:val="single" w:sz="4" w:space="0" w:color="auto"/>
            </w:tcBorders>
            <w:shd w:val="clear" w:color="DDEBF7" w:fill="DDEBF7"/>
            <w:vAlign w:val="bottom"/>
            <w:hideMark/>
          </w:tcPr>
          <w:p w14:paraId="3CCC426D" w14:textId="77777777" w:rsidR="0075301A" w:rsidRPr="00C61775" w:rsidRDefault="0075301A" w:rsidP="00A1713E">
            <w:pPr>
              <w:widowControl/>
              <w:autoSpaceDE/>
              <w:autoSpaceDN/>
              <w:jc w:val="right"/>
              <w:rPr>
                <w:rFonts w:eastAsia="Times New Roman"/>
                <w:b/>
                <w:bCs/>
                <w:color w:val="000000"/>
                <w:sz w:val="18"/>
                <w:szCs w:val="18"/>
                <w:lang w:val="en-GB" w:eastAsia="en-GB"/>
              </w:rPr>
            </w:pPr>
            <w:r w:rsidRPr="00C61775">
              <w:rPr>
                <w:rFonts w:eastAsia="Times New Roman"/>
                <w:b/>
                <w:bCs/>
                <w:color w:val="000000"/>
                <w:sz w:val="18"/>
                <w:szCs w:val="18"/>
                <w:lang w:val="en-GB" w:eastAsia="en-GB"/>
              </w:rPr>
              <w:t xml:space="preserve">                   41</w:t>
            </w:r>
            <w:r w:rsidR="00A1713E">
              <w:rPr>
                <w:rFonts w:eastAsia="Times New Roman"/>
                <w:b/>
                <w:bCs/>
                <w:color w:val="000000"/>
                <w:sz w:val="18"/>
                <w:szCs w:val="18"/>
                <w:lang w:val="en-GB" w:eastAsia="en-GB"/>
              </w:rPr>
              <w:t>8.938,</w:t>
            </w:r>
            <w:r w:rsidRPr="00C61775">
              <w:rPr>
                <w:rFonts w:eastAsia="Times New Roman"/>
                <w:b/>
                <w:bCs/>
                <w:color w:val="000000"/>
                <w:sz w:val="18"/>
                <w:szCs w:val="18"/>
                <w:lang w:val="en-GB" w:eastAsia="en-GB"/>
              </w:rPr>
              <w:t xml:space="preserve">12 </w:t>
            </w:r>
          </w:p>
        </w:tc>
        <w:tc>
          <w:tcPr>
            <w:tcW w:w="1417"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031D2D90" w14:textId="77777777" w:rsidR="0075301A" w:rsidRPr="00C61775" w:rsidRDefault="0075301A" w:rsidP="006407D8">
            <w:pPr>
              <w:widowControl/>
              <w:autoSpaceDE/>
              <w:autoSpaceDN/>
              <w:jc w:val="right"/>
              <w:rPr>
                <w:rFonts w:eastAsia="Times New Roman"/>
                <w:b/>
                <w:bCs/>
                <w:color w:val="000000"/>
                <w:lang w:val="en-GB" w:eastAsia="en-GB"/>
              </w:rPr>
            </w:pPr>
            <w:r w:rsidRPr="00C61775">
              <w:rPr>
                <w:rFonts w:eastAsia="Times New Roman"/>
                <w:b/>
                <w:bCs/>
                <w:color w:val="000000"/>
                <w:lang w:val="en-GB" w:eastAsia="en-GB"/>
              </w:rPr>
              <w:t>30.58%</w:t>
            </w:r>
          </w:p>
        </w:tc>
      </w:tr>
      <w:tr w:rsidR="0075301A" w:rsidRPr="00C61775" w14:paraId="565E90A5" w14:textId="77777777" w:rsidTr="00AD0624">
        <w:trPr>
          <w:cantSplit/>
          <w:trHeight w:val="113"/>
        </w:trPr>
        <w:tc>
          <w:tcPr>
            <w:tcW w:w="4765" w:type="dxa"/>
            <w:tcBorders>
              <w:top w:val="single" w:sz="4" w:space="0" w:color="auto"/>
              <w:left w:val="single" w:sz="4" w:space="0" w:color="auto"/>
              <w:bottom w:val="single" w:sz="4" w:space="0" w:color="auto"/>
              <w:right w:val="single" w:sz="4" w:space="0" w:color="auto"/>
            </w:tcBorders>
            <w:shd w:val="clear" w:color="DDEBF7" w:fill="DDEBF7"/>
            <w:vAlign w:val="bottom"/>
            <w:hideMark/>
          </w:tcPr>
          <w:p w14:paraId="1B0285CD" w14:textId="77777777" w:rsidR="0075301A" w:rsidRPr="00C61775" w:rsidRDefault="0075301A" w:rsidP="006407D8">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 xml:space="preserve">Prime de </w:t>
            </w:r>
            <w:proofErr w:type="spellStart"/>
            <w:r w:rsidRPr="00C61775">
              <w:rPr>
                <w:rFonts w:eastAsia="Times New Roman"/>
                <w:b/>
                <w:bCs/>
                <w:color w:val="000000"/>
                <w:sz w:val="18"/>
                <w:szCs w:val="18"/>
                <w:lang w:val="en-GB" w:eastAsia="en-GB"/>
              </w:rPr>
              <w:t>asigurare</w:t>
            </w:r>
            <w:proofErr w:type="spellEnd"/>
            <w:r w:rsidRPr="00C61775">
              <w:rPr>
                <w:rFonts w:eastAsia="Times New Roman"/>
                <w:b/>
                <w:bCs/>
                <w:color w:val="000000"/>
                <w:sz w:val="18"/>
                <w:szCs w:val="18"/>
                <w:lang w:val="en-GB" w:eastAsia="en-GB"/>
              </w:rPr>
              <w:t xml:space="preserve"> non-</w:t>
            </w:r>
            <w:proofErr w:type="spellStart"/>
            <w:r w:rsidRPr="00C61775">
              <w:rPr>
                <w:rFonts w:eastAsia="Times New Roman"/>
                <w:b/>
                <w:bCs/>
                <w:color w:val="000000"/>
                <w:sz w:val="18"/>
                <w:szCs w:val="18"/>
                <w:lang w:val="en-GB" w:eastAsia="en-GB"/>
              </w:rPr>
              <w:t>viaţă</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asigurări</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clădiri</w:t>
            </w:r>
            <w:proofErr w:type="spellEnd"/>
            <w:r w:rsidRPr="00C61775">
              <w:rPr>
                <w:rFonts w:eastAsia="Times New Roman"/>
                <w:b/>
                <w:bCs/>
                <w:color w:val="000000"/>
                <w:sz w:val="18"/>
                <w:szCs w:val="18"/>
                <w:lang w:val="en-GB" w:eastAsia="en-GB"/>
              </w:rPr>
              <w:t>)</w:t>
            </w:r>
          </w:p>
        </w:tc>
        <w:tc>
          <w:tcPr>
            <w:tcW w:w="1017" w:type="dxa"/>
            <w:tcBorders>
              <w:top w:val="nil"/>
              <w:left w:val="nil"/>
              <w:bottom w:val="single" w:sz="4" w:space="0" w:color="auto"/>
              <w:right w:val="single" w:sz="4" w:space="0" w:color="auto"/>
            </w:tcBorders>
            <w:shd w:val="clear" w:color="DDEBF7" w:fill="DDEBF7"/>
            <w:vAlign w:val="bottom"/>
            <w:hideMark/>
          </w:tcPr>
          <w:p w14:paraId="4AD3DCF1" w14:textId="77777777" w:rsidR="0075301A" w:rsidRPr="00C61775" w:rsidRDefault="0075301A" w:rsidP="006407D8">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20.30.03</w:t>
            </w:r>
          </w:p>
        </w:tc>
        <w:tc>
          <w:tcPr>
            <w:tcW w:w="1416" w:type="dxa"/>
            <w:tcBorders>
              <w:top w:val="nil"/>
              <w:left w:val="nil"/>
              <w:bottom w:val="single" w:sz="4" w:space="0" w:color="auto"/>
              <w:right w:val="single" w:sz="4" w:space="0" w:color="auto"/>
            </w:tcBorders>
            <w:shd w:val="clear" w:color="DDEBF7" w:fill="DDEBF7"/>
            <w:vAlign w:val="bottom"/>
            <w:hideMark/>
          </w:tcPr>
          <w:p w14:paraId="3CCFF0BA" w14:textId="77777777" w:rsidR="0075301A" w:rsidRPr="00C61775" w:rsidRDefault="00A1713E" w:rsidP="00A1713E">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128.</w:t>
            </w:r>
            <w:r w:rsidR="0075301A" w:rsidRPr="00C61775">
              <w:rPr>
                <w:rFonts w:eastAsia="Times New Roman"/>
                <w:color w:val="000000"/>
                <w:sz w:val="18"/>
                <w:szCs w:val="18"/>
                <w:lang w:val="en-GB" w:eastAsia="en-GB"/>
              </w:rPr>
              <w:t xml:space="preserve">000 </w:t>
            </w:r>
          </w:p>
        </w:tc>
        <w:tc>
          <w:tcPr>
            <w:tcW w:w="1699" w:type="dxa"/>
            <w:tcBorders>
              <w:top w:val="nil"/>
              <w:left w:val="nil"/>
              <w:bottom w:val="single" w:sz="4" w:space="0" w:color="auto"/>
              <w:right w:val="single" w:sz="4" w:space="0" w:color="auto"/>
            </w:tcBorders>
            <w:shd w:val="clear" w:color="DDEBF7" w:fill="DDEBF7"/>
            <w:vAlign w:val="bottom"/>
            <w:hideMark/>
          </w:tcPr>
          <w:p w14:paraId="1052EDFC" w14:textId="77777777" w:rsidR="0075301A" w:rsidRPr="00C61775" w:rsidRDefault="00A1713E" w:rsidP="00A1713E">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22.810,</w:t>
            </w:r>
            <w:r w:rsidR="0075301A" w:rsidRPr="00C61775">
              <w:rPr>
                <w:rFonts w:eastAsia="Times New Roman"/>
                <w:color w:val="000000"/>
                <w:sz w:val="18"/>
                <w:szCs w:val="18"/>
                <w:lang w:val="en-GB" w:eastAsia="en-GB"/>
              </w:rPr>
              <w:t xml:space="preserve">31 </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808AED" w14:textId="77777777" w:rsidR="0075301A" w:rsidRPr="00C61775" w:rsidRDefault="0075301A" w:rsidP="006407D8">
            <w:pPr>
              <w:widowControl/>
              <w:autoSpaceDE/>
              <w:autoSpaceDN/>
              <w:jc w:val="right"/>
              <w:rPr>
                <w:rFonts w:eastAsia="Times New Roman"/>
                <w:color w:val="000000"/>
                <w:lang w:val="en-GB" w:eastAsia="en-GB"/>
              </w:rPr>
            </w:pPr>
            <w:r w:rsidRPr="00C61775">
              <w:rPr>
                <w:rFonts w:eastAsia="Times New Roman"/>
                <w:color w:val="000000"/>
                <w:lang w:val="en-GB" w:eastAsia="en-GB"/>
              </w:rPr>
              <w:t>1.67%</w:t>
            </w:r>
          </w:p>
        </w:tc>
      </w:tr>
      <w:tr w:rsidR="0075301A" w:rsidRPr="00C61775" w14:paraId="51C9A8DE" w14:textId="77777777" w:rsidTr="00AD0624">
        <w:trPr>
          <w:cantSplit/>
          <w:trHeight w:val="113"/>
        </w:trPr>
        <w:tc>
          <w:tcPr>
            <w:tcW w:w="4765" w:type="dxa"/>
            <w:tcBorders>
              <w:top w:val="single" w:sz="4" w:space="0" w:color="auto"/>
              <w:left w:val="single" w:sz="4" w:space="0" w:color="auto"/>
              <w:bottom w:val="single" w:sz="4" w:space="0" w:color="auto"/>
              <w:right w:val="single" w:sz="4" w:space="0" w:color="auto"/>
            </w:tcBorders>
            <w:shd w:val="clear" w:color="DDEBF7" w:fill="DDEBF7"/>
            <w:vAlign w:val="bottom"/>
            <w:hideMark/>
          </w:tcPr>
          <w:p w14:paraId="04DFEF06" w14:textId="77777777" w:rsidR="0075301A" w:rsidRPr="00C61775" w:rsidRDefault="0075301A" w:rsidP="006407D8">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 xml:space="preserve">Alte </w:t>
            </w:r>
            <w:proofErr w:type="spellStart"/>
            <w:r w:rsidRPr="00C61775">
              <w:rPr>
                <w:rFonts w:eastAsia="Times New Roman"/>
                <w:b/>
                <w:bCs/>
                <w:color w:val="000000"/>
                <w:sz w:val="18"/>
                <w:szCs w:val="18"/>
                <w:lang w:val="en-GB" w:eastAsia="en-GB"/>
              </w:rPr>
              <w:t>chletuieli</w:t>
            </w:r>
            <w:proofErr w:type="spellEnd"/>
            <w:r w:rsidRPr="00C61775">
              <w:rPr>
                <w:rFonts w:eastAsia="Times New Roman"/>
                <w:b/>
                <w:bCs/>
                <w:color w:val="000000"/>
                <w:sz w:val="18"/>
                <w:szCs w:val="18"/>
                <w:lang w:val="en-GB" w:eastAsia="en-GB"/>
              </w:rPr>
              <w:t xml:space="preserve"> cu </w:t>
            </w:r>
            <w:proofErr w:type="spellStart"/>
            <w:r w:rsidRPr="00C61775">
              <w:rPr>
                <w:rFonts w:eastAsia="Times New Roman"/>
                <w:b/>
                <w:bCs/>
                <w:color w:val="000000"/>
                <w:sz w:val="18"/>
                <w:szCs w:val="18"/>
                <w:lang w:val="en-GB" w:eastAsia="en-GB"/>
              </w:rPr>
              <w:t>bunuri</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şi</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servicii</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acţiune</w:t>
            </w:r>
            <w:proofErr w:type="spellEnd"/>
            <w:r w:rsidRPr="00C61775">
              <w:rPr>
                <w:rFonts w:eastAsia="Times New Roman"/>
                <w:b/>
                <w:bCs/>
                <w:color w:val="000000"/>
                <w:sz w:val="18"/>
                <w:szCs w:val="18"/>
                <w:lang w:val="en-GB" w:eastAsia="en-GB"/>
              </w:rPr>
              <w:t xml:space="preserve"> </w:t>
            </w:r>
            <w:proofErr w:type="spellStart"/>
            <w:r w:rsidRPr="00C61775">
              <w:rPr>
                <w:rFonts w:eastAsia="Times New Roman"/>
                <w:b/>
                <w:bCs/>
                <w:color w:val="000000"/>
                <w:sz w:val="18"/>
                <w:szCs w:val="18"/>
                <w:lang w:val="en-GB" w:eastAsia="en-GB"/>
              </w:rPr>
              <w:t>culturală</w:t>
            </w:r>
            <w:proofErr w:type="spellEnd"/>
            <w:r w:rsidRPr="00C61775">
              <w:rPr>
                <w:rFonts w:eastAsia="Times New Roman"/>
                <w:b/>
                <w:bCs/>
                <w:color w:val="000000"/>
                <w:sz w:val="18"/>
                <w:szCs w:val="18"/>
                <w:lang w:val="en-GB" w:eastAsia="en-GB"/>
              </w:rPr>
              <w:t>)</w:t>
            </w:r>
          </w:p>
        </w:tc>
        <w:tc>
          <w:tcPr>
            <w:tcW w:w="1017" w:type="dxa"/>
            <w:tcBorders>
              <w:top w:val="single" w:sz="4" w:space="0" w:color="auto"/>
              <w:left w:val="single" w:sz="4" w:space="0" w:color="auto"/>
              <w:bottom w:val="single" w:sz="4" w:space="0" w:color="auto"/>
              <w:right w:val="single" w:sz="4" w:space="0" w:color="auto"/>
            </w:tcBorders>
            <w:shd w:val="clear" w:color="DDEBF7" w:fill="DDEBF7"/>
            <w:vAlign w:val="bottom"/>
            <w:hideMark/>
          </w:tcPr>
          <w:p w14:paraId="1DE16DEE" w14:textId="77777777" w:rsidR="0075301A" w:rsidRPr="00C61775" w:rsidRDefault="0075301A" w:rsidP="006407D8">
            <w:pPr>
              <w:widowControl/>
              <w:autoSpaceDE/>
              <w:autoSpaceDN/>
              <w:rPr>
                <w:rFonts w:eastAsia="Times New Roman"/>
                <w:b/>
                <w:bCs/>
                <w:color w:val="000000"/>
                <w:sz w:val="18"/>
                <w:szCs w:val="18"/>
                <w:lang w:val="en-GB" w:eastAsia="en-GB"/>
              </w:rPr>
            </w:pPr>
            <w:r w:rsidRPr="00C61775">
              <w:rPr>
                <w:rFonts w:eastAsia="Times New Roman"/>
                <w:b/>
                <w:bCs/>
                <w:color w:val="000000"/>
                <w:sz w:val="18"/>
                <w:szCs w:val="18"/>
                <w:lang w:val="en-GB" w:eastAsia="en-GB"/>
              </w:rPr>
              <w:t>20.30.30</w:t>
            </w:r>
          </w:p>
        </w:tc>
        <w:tc>
          <w:tcPr>
            <w:tcW w:w="1416" w:type="dxa"/>
            <w:tcBorders>
              <w:top w:val="single" w:sz="4" w:space="0" w:color="auto"/>
              <w:left w:val="single" w:sz="4" w:space="0" w:color="auto"/>
              <w:bottom w:val="single" w:sz="4" w:space="0" w:color="auto"/>
              <w:right w:val="single" w:sz="4" w:space="0" w:color="auto"/>
            </w:tcBorders>
            <w:shd w:val="clear" w:color="DDEBF7" w:fill="DDEBF7"/>
            <w:vAlign w:val="bottom"/>
            <w:hideMark/>
          </w:tcPr>
          <w:p w14:paraId="6C431881" w14:textId="77777777" w:rsidR="0075301A" w:rsidRPr="00C61775" w:rsidRDefault="00A1713E" w:rsidP="00A1713E">
            <w:pPr>
              <w:widowControl/>
              <w:autoSpaceDE/>
              <w:autoSpaceDN/>
              <w:jc w:val="right"/>
              <w:rPr>
                <w:rFonts w:eastAsia="Times New Roman"/>
                <w:color w:val="000000"/>
                <w:sz w:val="18"/>
                <w:szCs w:val="18"/>
                <w:lang w:val="en-GB" w:eastAsia="en-GB"/>
              </w:rPr>
            </w:pPr>
            <w:r>
              <w:rPr>
                <w:rFonts w:eastAsia="Times New Roman"/>
                <w:color w:val="000000"/>
                <w:sz w:val="18"/>
                <w:szCs w:val="18"/>
                <w:lang w:val="en-GB" w:eastAsia="en-GB"/>
              </w:rPr>
              <w:t xml:space="preserve">                          450.</w:t>
            </w:r>
            <w:r w:rsidR="0075301A" w:rsidRPr="00C61775">
              <w:rPr>
                <w:rFonts w:eastAsia="Times New Roman"/>
                <w:color w:val="000000"/>
                <w:sz w:val="18"/>
                <w:szCs w:val="18"/>
                <w:lang w:val="en-GB" w:eastAsia="en-GB"/>
              </w:rPr>
              <w:t xml:space="preserve">000 </w:t>
            </w:r>
          </w:p>
        </w:tc>
        <w:tc>
          <w:tcPr>
            <w:tcW w:w="1699" w:type="dxa"/>
            <w:tcBorders>
              <w:top w:val="single" w:sz="4" w:space="0" w:color="auto"/>
              <w:left w:val="single" w:sz="4" w:space="0" w:color="auto"/>
              <w:bottom w:val="single" w:sz="4" w:space="0" w:color="auto"/>
              <w:right w:val="single" w:sz="4" w:space="0" w:color="auto"/>
            </w:tcBorders>
            <w:shd w:val="clear" w:color="DDEBF7" w:fill="DDEBF7"/>
            <w:vAlign w:val="bottom"/>
            <w:hideMark/>
          </w:tcPr>
          <w:p w14:paraId="650FECEB" w14:textId="77777777" w:rsidR="0075301A" w:rsidRPr="00C61775" w:rsidRDefault="0075301A" w:rsidP="00A1713E">
            <w:pPr>
              <w:widowControl/>
              <w:autoSpaceDE/>
              <w:autoSpaceDN/>
              <w:jc w:val="right"/>
              <w:rPr>
                <w:rFonts w:eastAsia="Times New Roman"/>
                <w:color w:val="000000"/>
                <w:sz w:val="18"/>
                <w:szCs w:val="18"/>
                <w:lang w:val="en-GB" w:eastAsia="en-GB"/>
              </w:rPr>
            </w:pPr>
            <w:r w:rsidRPr="00C61775">
              <w:rPr>
                <w:rFonts w:eastAsia="Times New Roman"/>
                <w:color w:val="000000"/>
                <w:sz w:val="18"/>
                <w:szCs w:val="18"/>
                <w:lang w:val="en-GB" w:eastAsia="en-GB"/>
              </w:rPr>
              <w:t xml:space="preserve">   </w:t>
            </w:r>
            <w:r w:rsidR="00A1713E">
              <w:rPr>
                <w:rFonts w:eastAsia="Times New Roman"/>
                <w:color w:val="000000"/>
                <w:sz w:val="18"/>
                <w:szCs w:val="18"/>
                <w:lang w:val="en-GB" w:eastAsia="en-GB"/>
              </w:rPr>
              <w:t xml:space="preserve">                  396.127,</w:t>
            </w:r>
            <w:r w:rsidRPr="00C61775">
              <w:rPr>
                <w:rFonts w:eastAsia="Times New Roman"/>
                <w:color w:val="000000"/>
                <w:sz w:val="18"/>
                <w:szCs w:val="18"/>
                <w:lang w:val="en-GB" w:eastAsia="en-GB"/>
              </w:rPr>
              <w:t xml:space="preserve">81 </w:t>
            </w:r>
          </w:p>
        </w:tc>
        <w:tc>
          <w:tcPr>
            <w:tcW w:w="1417"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2F00EE7B" w14:textId="77777777" w:rsidR="0075301A" w:rsidRPr="00C61775" w:rsidRDefault="0075301A" w:rsidP="006407D8">
            <w:pPr>
              <w:widowControl/>
              <w:autoSpaceDE/>
              <w:autoSpaceDN/>
              <w:jc w:val="right"/>
              <w:rPr>
                <w:rFonts w:eastAsia="Times New Roman"/>
                <w:color w:val="000000"/>
                <w:lang w:val="en-GB" w:eastAsia="en-GB"/>
              </w:rPr>
            </w:pPr>
            <w:r w:rsidRPr="00C61775">
              <w:rPr>
                <w:rFonts w:eastAsia="Times New Roman"/>
                <w:color w:val="000000"/>
                <w:lang w:val="en-GB" w:eastAsia="en-GB"/>
              </w:rPr>
              <w:t>28.92%</w:t>
            </w:r>
          </w:p>
        </w:tc>
      </w:tr>
    </w:tbl>
    <w:p w14:paraId="406031BA" w14:textId="77777777" w:rsidR="0075301A" w:rsidRPr="00C61775" w:rsidRDefault="0075301A" w:rsidP="0075301A">
      <w:pPr>
        <w:pStyle w:val="BodyText"/>
        <w:spacing w:before="11"/>
        <w:ind w:left="0"/>
        <w:rPr>
          <w:b/>
          <w:sz w:val="23"/>
          <w:lang w:val="en-GB"/>
        </w:rPr>
      </w:pPr>
    </w:p>
    <w:p w14:paraId="456087AF" w14:textId="77777777" w:rsidR="0075301A" w:rsidRPr="00C61775" w:rsidRDefault="0075301A" w:rsidP="0075301A">
      <w:pPr>
        <w:pStyle w:val="BodyText"/>
        <w:spacing w:before="11"/>
        <w:rPr>
          <w:b/>
          <w:sz w:val="23"/>
          <w:lang w:val="en-GB"/>
        </w:rPr>
      </w:pPr>
    </w:p>
    <w:p w14:paraId="2342199F" w14:textId="77777777" w:rsidR="0075301A" w:rsidRPr="00C61775" w:rsidRDefault="0075301A" w:rsidP="0075301A">
      <w:pPr>
        <w:pStyle w:val="BodyText"/>
        <w:spacing w:before="11"/>
        <w:rPr>
          <w:sz w:val="23"/>
          <w:lang w:val="en-GB"/>
        </w:rPr>
      </w:pPr>
    </w:p>
    <w:p w14:paraId="39DDA275" w14:textId="77777777" w:rsidR="0075301A" w:rsidRPr="00C61775" w:rsidRDefault="00BF1A80" w:rsidP="0075301A">
      <w:pPr>
        <w:pStyle w:val="BodyText"/>
        <w:spacing w:before="11"/>
        <w:rPr>
          <w:sz w:val="23"/>
          <w:lang w:val="en-GB"/>
        </w:rPr>
      </w:pPr>
      <w:r>
        <w:rPr>
          <w:noProof/>
          <w:lang w:val="en-US"/>
        </w:rPr>
        <w:lastRenderedPageBreak/>
        <w:drawing>
          <wp:inline distT="0" distB="0" distL="0" distR="0" wp14:anchorId="7D004378" wp14:editId="0E294E87">
            <wp:extent cx="5940939" cy="3076015"/>
            <wp:effectExtent l="6093" t="5501" r="6093" b="4584"/>
            <wp:docPr id="21"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2"/>
              </a:graphicData>
            </a:graphic>
          </wp:inline>
        </w:drawing>
      </w:r>
    </w:p>
    <w:p w14:paraId="06AE371A" w14:textId="77777777" w:rsidR="0075301A" w:rsidRPr="00C61775" w:rsidRDefault="0075301A" w:rsidP="0075301A">
      <w:pPr>
        <w:pStyle w:val="BodyText"/>
        <w:spacing w:before="11"/>
        <w:rPr>
          <w:sz w:val="23"/>
          <w:lang w:val="en-GB"/>
        </w:rPr>
      </w:pPr>
    </w:p>
    <w:p w14:paraId="648496B1" w14:textId="77777777" w:rsidR="0075301A" w:rsidRPr="00C61775" w:rsidRDefault="0075301A" w:rsidP="0075301A">
      <w:pPr>
        <w:pStyle w:val="BodyText"/>
        <w:numPr>
          <w:ilvl w:val="0"/>
          <w:numId w:val="72"/>
        </w:numPr>
        <w:tabs>
          <w:tab w:val="left" w:pos="851"/>
        </w:tabs>
        <w:spacing w:before="11"/>
        <w:ind w:left="0" w:firstLine="567"/>
        <w:jc w:val="both"/>
        <w:rPr>
          <w:b/>
          <w:lang w:val="en-GB"/>
        </w:rPr>
      </w:pPr>
      <w:proofErr w:type="spellStart"/>
      <w:r w:rsidRPr="00C61775">
        <w:rPr>
          <w:b/>
          <w:lang w:val="en-GB"/>
        </w:rPr>
        <w:t>Gradul</w:t>
      </w:r>
      <w:proofErr w:type="spellEnd"/>
      <w:r w:rsidRPr="00C61775">
        <w:rPr>
          <w:b/>
          <w:lang w:val="en-GB"/>
        </w:rPr>
        <w:t xml:space="preserve"> de </w:t>
      </w:r>
      <w:proofErr w:type="spellStart"/>
      <w:r w:rsidRPr="00C61775">
        <w:rPr>
          <w:b/>
          <w:lang w:val="en-GB"/>
        </w:rPr>
        <w:t>acoperire</w:t>
      </w:r>
      <w:proofErr w:type="spellEnd"/>
      <w:r w:rsidRPr="00C61775">
        <w:rPr>
          <w:b/>
          <w:lang w:val="en-GB"/>
        </w:rPr>
        <w:t xml:space="preserve"> din </w:t>
      </w:r>
      <w:proofErr w:type="spellStart"/>
      <w:r w:rsidRPr="00C61775">
        <w:rPr>
          <w:b/>
          <w:lang w:val="en-GB"/>
        </w:rPr>
        <w:t>surse</w:t>
      </w:r>
      <w:proofErr w:type="spellEnd"/>
      <w:r w:rsidRPr="00C61775">
        <w:rPr>
          <w:b/>
          <w:lang w:val="en-GB"/>
        </w:rPr>
        <w:t xml:space="preserve"> </w:t>
      </w:r>
      <w:proofErr w:type="spellStart"/>
      <w:r w:rsidRPr="00C61775">
        <w:rPr>
          <w:b/>
          <w:lang w:val="en-GB"/>
        </w:rPr>
        <w:t>atrase</w:t>
      </w:r>
      <w:proofErr w:type="spellEnd"/>
      <w:r w:rsidRPr="00C61775">
        <w:rPr>
          <w:b/>
          <w:lang w:val="en-GB"/>
        </w:rPr>
        <w:t>/</w:t>
      </w:r>
      <w:proofErr w:type="spellStart"/>
      <w:r w:rsidRPr="00C61775">
        <w:rPr>
          <w:b/>
          <w:lang w:val="en-GB"/>
        </w:rPr>
        <w:t>venituri</w:t>
      </w:r>
      <w:proofErr w:type="spellEnd"/>
      <w:r w:rsidRPr="00C61775">
        <w:rPr>
          <w:b/>
          <w:lang w:val="en-GB"/>
        </w:rPr>
        <w:t xml:space="preserve"> </w:t>
      </w:r>
      <w:proofErr w:type="spellStart"/>
      <w:r w:rsidRPr="00C61775">
        <w:rPr>
          <w:b/>
          <w:lang w:val="en-GB"/>
        </w:rPr>
        <w:t>proprii</w:t>
      </w:r>
      <w:proofErr w:type="spellEnd"/>
      <w:r w:rsidRPr="00C61775">
        <w:rPr>
          <w:b/>
          <w:lang w:val="en-GB"/>
        </w:rPr>
        <w:t xml:space="preserve"> a </w:t>
      </w:r>
      <w:proofErr w:type="spellStart"/>
      <w:r w:rsidRPr="00C61775">
        <w:rPr>
          <w:b/>
          <w:lang w:val="en-GB"/>
        </w:rPr>
        <w:t>cheltuielilor</w:t>
      </w:r>
      <w:proofErr w:type="spellEnd"/>
      <w:r w:rsidRPr="00C61775">
        <w:rPr>
          <w:b/>
          <w:lang w:val="en-GB"/>
        </w:rPr>
        <w:t xml:space="preserve"> </w:t>
      </w:r>
      <w:proofErr w:type="spellStart"/>
      <w:r w:rsidRPr="00C61775">
        <w:rPr>
          <w:b/>
          <w:lang w:val="en-GB"/>
        </w:rPr>
        <w:t>instituţiei</w:t>
      </w:r>
      <w:proofErr w:type="spellEnd"/>
      <w:r w:rsidRPr="00C61775">
        <w:rPr>
          <w:b/>
          <w:lang w:val="en-GB"/>
        </w:rPr>
        <w:t xml:space="preserve"> (%)</w:t>
      </w:r>
    </w:p>
    <w:p w14:paraId="4D95F19F" w14:textId="77777777" w:rsidR="0075301A" w:rsidRPr="00C61775" w:rsidRDefault="0075301A" w:rsidP="0075301A">
      <w:pPr>
        <w:pStyle w:val="BodyText"/>
        <w:tabs>
          <w:tab w:val="left" w:pos="851"/>
        </w:tabs>
        <w:spacing w:before="11"/>
        <w:ind w:left="567"/>
        <w:jc w:val="both"/>
        <w:rPr>
          <w:b/>
          <w:lang w:val="en-GB"/>
        </w:rPr>
      </w:pPr>
    </w:p>
    <w:p w14:paraId="0C633B21" w14:textId="77777777" w:rsidR="0075301A" w:rsidRPr="00C61775" w:rsidRDefault="0075301A" w:rsidP="0075301A">
      <w:pPr>
        <w:pStyle w:val="BodyText"/>
        <w:tabs>
          <w:tab w:val="left" w:pos="851"/>
        </w:tabs>
        <w:spacing w:before="11"/>
        <w:ind w:left="0" w:firstLine="567"/>
        <w:jc w:val="both"/>
        <w:rPr>
          <w:lang w:val="en-GB"/>
        </w:rPr>
      </w:pPr>
      <w:proofErr w:type="spellStart"/>
      <w:r w:rsidRPr="00C61775">
        <w:rPr>
          <w:lang w:val="en-GB"/>
        </w:rPr>
        <w:t>Gradul</w:t>
      </w:r>
      <w:proofErr w:type="spellEnd"/>
      <w:r w:rsidRPr="00C61775">
        <w:rPr>
          <w:lang w:val="en-GB"/>
        </w:rPr>
        <w:t xml:space="preserve"> de </w:t>
      </w:r>
      <w:proofErr w:type="spellStart"/>
      <w:r w:rsidRPr="00C61775">
        <w:rPr>
          <w:lang w:val="en-GB"/>
        </w:rPr>
        <w:t>acoperire</w:t>
      </w:r>
      <w:proofErr w:type="spellEnd"/>
      <w:r w:rsidRPr="00C61775">
        <w:rPr>
          <w:lang w:val="en-GB"/>
        </w:rPr>
        <w:t xml:space="preserve"> din </w:t>
      </w:r>
      <w:proofErr w:type="spellStart"/>
      <w:r w:rsidRPr="00C61775">
        <w:rPr>
          <w:lang w:val="en-GB"/>
        </w:rPr>
        <w:t>venituri</w:t>
      </w:r>
      <w:proofErr w:type="spellEnd"/>
      <w:r w:rsidRPr="00C61775">
        <w:rPr>
          <w:lang w:val="en-GB"/>
        </w:rPr>
        <w:t xml:space="preserve"> </w:t>
      </w:r>
      <w:proofErr w:type="spellStart"/>
      <w:r w:rsidRPr="00C61775">
        <w:rPr>
          <w:lang w:val="en-GB"/>
        </w:rPr>
        <w:t>proprii</w:t>
      </w:r>
      <w:proofErr w:type="spellEnd"/>
      <w:r w:rsidRPr="00C61775">
        <w:rPr>
          <w:lang w:val="en-GB"/>
        </w:rPr>
        <w:t xml:space="preserve"> a </w:t>
      </w:r>
      <w:proofErr w:type="spellStart"/>
      <w:r w:rsidRPr="00C61775">
        <w:rPr>
          <w:lang w:val="en-GB"/>
        </w:rPr>
        <w:t>cheltuielilor</w:t>
      </w:r>
      <w:proofErr w:type="spellEnd"/>
      <w:r w:rsidRPr="00C61775">
        <w:rPr>
          <w:lang w:val="en-GB"/>
        </w:rPr>
        <w:t xml:space="preserve"> </w:t>
      </w:r>
      <w:proofErr w:type="spellStart"/>
      <w:r w:rsidRPr="00C61775">
        <w:rPr>
          <w:lang w:val="en-GB"/>
        </w:rPr>
        <w:t>instituției</w:t>
      </w:r>
      <w:proofErr w:type="spellEnd"/>
      <w:r w:rsidRPr="00C61775">
        <w:rPr>
          <w:lang w:val="en-GB"/>
        </w:rPr>
        <w:t xml:space="preserve"> </w:t>
      </w:r>
      <w:proofErr w:type="spellStart"/>
      <w:r w:rsidRPr="00C61775">
        <w:rPr>
          <w:lang w:val="en-GB"/>
        </w:rPr>
        <w:t>pentru</w:t>
      </w:r>
      <w:proofErr w:type="spellEnd"/>
      <w:r w:rsidRPr="00C61775">
        <w:rPr>
          <w:lang w:val="en-GB"/>
        </w:rPr>
        <w:t xml:space="preserve"> </w:t>
      </w:r>
      <w:proofErr w:type="spellStart"/>
      <w:r w:rsidRPr="00C61775">
        <w:rPr>
          <w:lang w:val="en-GB"/>
        </w:rPr>
        <w:t>anul</w:t>
      </w:r>
      <w:proofErr w:type="spellEnd"/>
      <w:r w:rsidRPr="00C61775">
        <w:rPr>
          <w:lang w:val="en-GB"/>
        </w:rPr>
        <w:t xml:space="preserve"> 2023 </w:t>
      </w:r>
      <w:proofErr w:type="spellStart"/>
      <w:r w:rsidRPr="00C61775">
        <w:rPr>
          <w:lang w:val="en-GB"/>
        </w:rPr>
        <w:t>este</w:t>
      </w:r>
      <w:proofErr w:type="spellEnd"/>
      <w:r w:rsidRPr="00C61775">
        <w:rPr>
          <w:lang w:val="en-GB"/>
        </w:rPr>
        <w:t xml:space="preserve"> de 3,332% </w:t>
      </w:r>
      <w:proofErr w:type="spellStart"/>
      <w:r w:rsidRPr="00C61775">
        <w:rPr>
          <w:lang w:val="en-GB"/>
        </w:rPr>
        <w:t>față</w:t>
      </w:r>
      <w:proofErr w:type="spellEnd"/>
      <w:r w:rsidRPr="00C61775">
        <w:rPr>
          <w:lang w:val="en-GB"/>
        </w:rPr>
        <w:t xml:space="preserve"> de 2,47% </w:t>
      </w:r>
      <w:proofErr w:type="spellStart"/>
      <w:r w:rsidRPr="00C61775">
        <w:rPr>
          <w:lang w:val="en-GB"/>
        </w:rPr>
        <w:t>în</w:t>
      </w:r>
      <w:proofErr w:type="spellEnd"/>
      <w:r w:rsidRPr="00C61775">
        <w:rPr>
          <w:lang w:val="en-GB"/>
        </w:rPr>
        <w:t xml:space="preserve"> </w:t>
      </w:r>
      <w:proofErr w:type="spellStart"/>
      <w:r w:rsidRPr="00C61775">
        <w:rPr>
          <w:lang w:val="en-GB"/>
        </w:rPr>
        <w:t>anul</w:t>
      </w:r>
      <w:proofErr w:type="spellEnd"/>
      <w:r w:rsidRPr="00C61775">
        <w:rPr>
          <w:lang w:val="en-GB"/>
        </w:rPr>
        <w:t xml:space="preserve"> 2022. </w:t>
      </w:r>
    </w:p>
    <w:p w14:paraId="55E016B6" w14:textId="77777777" w:rsidR="003145AA" w:rsidRPr="00C61775" w:rsidRDefault="003145AA" w:rsidP="0075301A">
      <w:pPr>
        <w:pStyle w:val="BodyText"/>
        <w:spacing w:before="11"/>
        <w:ind w:left="0"/>
        <w:rPr>
          <w:sz w:val="23"/>
          <w:lang w:val="en-GB"/>
        </w:rPr>
      </w:pPr>
    </w:p>
    <w:tbl>
      <w:tblPr>
        <w:tblW w:w="9923" w:type="dxa"/>
        <w:tblInd w:w="-34" w:type="dxa"/>
        <w:tblLook w:val="04A0" w:firstRow="1" w:lastRow="0" w:firstColumn="1" w:lastColumn="0" w:noHBand="0" w:noVBand="1"/>
      </w:tblPr>
      <w:tblGrid>
        <w:gridCol w:w="5245"/>
        <w:gridCol w:w="2410"/>
        <w:gridCol w:w="2268"/>
      </w:tblGrid>
      <w:tr w:rsidR="0075301A" w:rsidRPr="00C61775" w14:paraId="1DBA21EC" w14:textId="77777777" w:rsidTr="003145AA">
        <w:trPr>
          <w:trHeight w:val="436"/>
        </w:trPr>
        <w:tc>
          <w:tcPr>
            <w:tcW w:w="5245" w:type="dxa"/>
            <w:tcBorders>
              <w:top w:val="single" w:sz="8" w:space="0" w:color="000000"/>
              <w:left w:val="single" w:sz="8" w:space="0" w:color="000000"/>
              <w:bottom w:val="single" w:sz="4" w:space="0" w:color="9BC2E6"/>
              <w:right w:val="single" w:sz="8" w:space="0" w:color="000000"/>
            </w:tcBorders>
            <w:shd w:val="clear" w:color="000000" w:fill="92CDDC"/>
            <w:vAlign w:val="center"/>
            <w:hideMark/>
          </w:tcPr>
          <w:p w14:paraId="10D42707" w14:textId="77777777" w:rsidR="0075301A" w:rsidRPr="00C61775" w:rsidRDefault="0075301A" w:rsidP="006407D8">
            <w:pPr>
              <w:widowControl/>
              <w:autoSpaceDE/>
              <w:autoSpaceDN/>
              <w:ind w:firstLineChars="300" w:firstLine="693"/>
              <w:jc w:val="center"/>
              <w:rPr>
                <w:rFonts w:eastAsia="Times New Roman"/>
                <w:b/>
                <w:bCs/>
                <w:color w:val="FFFFFF"/>
                <w:sz w:val="23"/>
                <w:szCs w:val="23"/>
                <w:lang w:val="en-GB" w:eastAsia="en-GB"/>
              </w:rPr>
            </w:pPr>
          </w:p>
        </w:tc>
        <w:tc>
          <w:tcPr>
            <w:tcW w:w="2410" w:type="dxa"/>
            <w:tcBorders>
              <w:top w:val="single" w:sz="8" w:space="0" w:color="000000"/>
              <w:left w:val="nil"/>
              <w:bottom w:val="single" w:sz="4" w:space="0" w:color="9BC2E6"/>
              <w:right w:val="single" w:sz="8" w:space="0" w:color="000000"/>
            </w:tcBorders>
            <w:shd w:val="clear" w:color="000000" w:fill="92CDDC"/>
            <w:vAlign w:val="center"/>
            <w:hideMark/>
          </w:tcPr>
          <w:p w14:paraId="35E9E207" w14:textId="77777777" w:rsidR="0075301A" w:rsidRPr="000505D4" w:rsidRDefault="0075301A" w:rsidP="003145AA">
            <w:pPr>
              <w:widowControl/>
              <w:autoSpaceDE/>
              <w:autoSpaceDN/>
              <w:jc w:val="center"/>
              <w:rPr>
                <w:rFonts w:eastAsia="Times New Roman"/>
                <w:b/>
                <w:bCs/>
                <w:sz w:val="23"/>
                <w:szCs w:val="23"/>
                <w:lang w:val="en-GB" w:eastAsia="en-GB"/>
              </w:rPr>
            </w:pPr>
            <w:proofErr w:type="spellStart"/>
            <w:r w:rsidRPr="000505D4">
              <w:rPr>
                <w:rFonts w:eastAsia="Times New Roman"/>
                <w:b/>
                <w:bCs/>
                <w:sz w:val="23"/>
                <w:szCs w:val="24"/>
                <w:lang w:val="en-GB" w:eastAsia="en-GB"/>
              </w:rPr>
              <w:t>Valoare</w:t>
            </w:r>
            <w:proofErr w:type="spellEnd"/>
            <w:r w:rsidRPr="000505D4">
              <w:rPr>
                <w:rFonts w:eastAsia="Times New Roman"/>
                <w:b/>
                <w:bCs/>
                <w:sz w:val="23"/>
                <w:szCs w:val="24"/>
                <w:lang w:val="en-GB" w:eastAsia="en-GB"/>
              </w:rPr>
              <w:t xml:space="preserve"> 2023</w:t>
            </w:r>
          </w:p>
        </w:tc>
        <w:tc>
          <w:tcPr>
            <w:tcW w:w="2268" w:type="dxa"/>
            <w:tcBorders>
              <w:top w:val="single" w:sz="8" w:space="0" w:color="auto"/>
              <w:left w:val="nil"/>
              <w:bottom w:val="single" w:sz="8" w:space="0" w:color="auto"/>
              <w:right w:val="single" w:sz="8" w:space="0" w:color="auto"/>
            </w:tcBorders>
            <w:shd w:val="clear" w:color="000000" w:fill="92CDDC"/>
            <w:vAlign w:val="center"/>
            <w:hideMark/>
          </w:tcPr>
          <w:p w14:paraId="68910001" w14:textId="77777777" w:rsidR="0075301A" w:rsidRPr="000505D4" w:rsidRDefault="003145AA" w:rsidP="003145AA">
            <w:pPr>
              <w:widowControl/>
              <w:autoSpaceDE/>
              <w:autoSpaceDN/>
              <w:jc w:val="center"/>
              <w:rPr>
                <w:rFonts w:eastAsia="Times New Roman"/>
                <w:b/>
                <w:bCs/>
                <w:sz w:val="23"/>
                <w:szCs w:val="23"/>
                <w:lang w:val="en-GB" w:eastAsia="en-GB"/>
              </w:rPr>
            </w:pPr>
            <w:proofErr w:type="spellStart"/>
            <w:r w:rsidRPr="000505D4">
              <w:rPr>
                <w:rFonts w:eastAsia="Times New Roman"/>
                <w:b/>
                <w:bCs/>
                <w:sz w:val="23"/>
                <w:szCs w:val="24"/>
                <w:lang w:val="en-GB" w:eastAsia="en-GB"/>
              </w:rPr>
              <w:t>Procent</w:t>
            </w:r>
            <w:proofErr w:type="spellEnd"/>
            <w:r w:rsidRPr="000505D4">
              <w:rPr>
                <w:rFonts w:eastAsia="Times New Roman"/>
                <w:b/>
                <w:bCs/>
                <w:sz w:val="23"/>
                <w:szCs w:val="24"/>
                <w:lang w:val="en-GB" w:eastAsia="en-GB"/>
              </w:rPr>
              <w:t xml:space="preserve"> </w:t>
            </w:r>
            <w:proofErr w:type="spellStart"/>
            <w:r w:rsidRPr="000505D4">
              <w:rPr>
                <w:rFonts w:eastAsia="Times New Roman"/>
                <w:b/>
                <w:bCs/>
                <w:sz w:val="23"/>
                <w:szCs w:val="24"/>
                <w:lang w:val="en-GB" w:eastAsia="en-GB"/>
              </w:rPr>
              <w:t>î</w:t>
            </w:r>
            <w:r w:rsidR="0075301A" w:rsidRPr="000505D4">
              <w:rPr>
                <w:rFonts w:eastAsia="Times New Roman"/>
                <w:b/>
                <w:bCs/>
                <w:sz w:val="23"/>
                <w:szCs w:val="24"/>
                <w:lang w:val="en-GB" w:eastAsia="en-GB"/>
              </w:rPr>
              <w:t>n</w:t>
            </w:r>
            <w:proofErr w:type="spellEnd"/>
            <w:r w:rsidR="0075301A" w:rsidRPr="000505D4">
              <w:rPr>
                <w:rFonts w:eastAsia="Times New Roman"/>
                <w:b/>
                <w:bCs/>
                <w:sz w:val="23"/>
                <w:szCs w:val="24"/>
                <w:lang w:val="en-GB" w:eastAsia="en-GB"/>
              </w:rPr>
              <w:t xml:space="preserve"> total</w:t>
            </w:r>
          </w:p>
        </w:tc>
      </w:tr>
      <w:tr w:rsidR="0075301A" w:rsidRPr="00C61775" w14:paraId="627DF933" w14:textId="77777777" w:rsidTr="003145AA">
        <w:trPr>
          <w:trHeight w:val="870"/>
        </w:trPr>
        <w:tc>
          <w:tcPr>
            <w:tcW w:w="5245" w:type="dxa"/>
            <w:tcBorders>
              <w:top w:val="single" w:sz="8" w:space="0" w:color="auto"/>
              <w:left w:val="single" w:sz="8" w:space="0" w:color="auto"/>
              <w:bottom w:val="single" w:sz="8" w:space="0" w:color="auto"/>
              <w:right w:val="single" w:sz="8" w:space="0" w:color="auto"/>
            </w:tcBorders>
            <w:shd w:val="clear" w:color="DDEBF7" w:fill="DDEBF7"/>
            <w:vAlign w:val="center"/>
            <w:hideMark/>
          </w:tcPr>
          <w:p w14:paraId="08B4225F" w14:textId="77777777" w:rsidR="0075301A" w:rsidRPr="00C61775" w:rsidRDefault="0075301A" w:rsidP="006407D8">
            <w:pPr>
              <w:widowControl/>
              <w:autoSpaceDE/>
              <w:autoSpaceDN/>
              <w:rPr>
                <w:rFonts w:eastAsia="Times New Roman"/>
                <w:b/>
                <w:bCs/>
                <w:color w:val="000000"/>
                <w:sz w:val="23"/>
                <w:szCs w:val="23"/>
                <w:lang w:val="en-GB" w:eastAsia="en-GB"/>
              </w:rPr>
            </w:pPr>
            <w:r w:rsidRPr="00C61775">
              <w:rPr>
                <w:rFonts w:eastAsia="Times New Roman"/>
                <w:b/>
                <w:bCs/>
                <w:color w:val="000000"/>
                <w:sz w:val="23"/>
                <w:szCs w:val="24"/>
                <w:lang w:val="en-GB" w:eastAsia="en-GB"/>
              </w:rPr>
              <w:t>VENITURI PROPRII VÂNZAREA DE BUNURI ȘI SERVICII</w:t>
            </w:r>
          </w:p>
        </w:tc>
        <w:tc>
          <w:tcPr>
            <w:tcW w:w="2410" w:type="dxa"/>
            <w:tcBorders>
              <w:top w:val="single" w:sz="8" w:space="0" w:color="auto"/>
              <w:left w:val="nil"/>
              <w:bottom w:val="single" w:sz="8" w:space="0" w:color="auto"/>
              <w:right w:val="single" w:sz="8" w:space="0" w:color="auto"/>
            </w:tcBorders>
            <w:shd w:val="clear" w:color="DDEBF7" w:fill="DDEBF7"/>
            <w:vAlign w:val="center"/>
            <w:hideMark/>
          </w:tcPr>
          <w:p w14:paraId="01973C81" w14:textId="77777777" w:rsidR="0075301A" w:rsidRPr="00C61775" w:rsidRDefault="000505D4" w:rsidP="000505D4">
            <w:pPr>
              <w:widowControl/>
              <w:autoSpaceDE/>
              <w:autoSpaceDN/>
              <w:jc w:val="right"/>
              <w:rPr>
                <w:rFonts w:eastAsia="Times New Roman"/>
                <w:b/>
                <w:bCs/>
                <w:color w:val="000000"/>
                <w:sz w:val="23"/>
                <w:szCs w:val="23"/>
                <w:lang w:val="en-GB" w:eastAsia="en-GB"/>
              </w:rPr>
            </w:pPr>
            <w:r>
              <w:rPr>
                <w:rFonts w:eastAsia="Times New Roman"/>
                <w:b/>
                <w:bCs/>
                <w:color w:val="000000"/>
                <w:sz w:val="23"/>
                <w:szCs w:val="24"/>
                <w:lang w:val="en-GB" w:eastAsia="en-GB"/>
              </w:rPr>
              <w:t>229.841,</w:t>
            </w:r>
            <w:r w:rsidR="0075301A" w:rsidRPr="00C61775">
              <w:rPr>
                <w:rFonts w:eastAsia="Times New Roman"/>
                <w:b/>
                <w:bCs/>
                <w:color w:val="000000"/>
                <w:sz w:val="23"/>
                <w:szCs w:val="24"/>
                <w:lang w:val="en-GB" w:eastAsia="en-GB"/>
              </w:rPr>
              <w:t>00</w:t>
            </w:r>
          </w:p>
        </w:tc>
        <w:tc>
          <w:tcPr>
            <w:tcW w:w="2268" w:type="dxa"/>
            <w:tcBorders>
              <w:top w:val="single" w:sz="4" w:space="0" w:color="9BC2E6"/>
              <w:left w:val="nil"/>
              <w:bottom w:val="single" w:sz="8" w:space="0" w:color="auto"/>
              <w:right w:val="single" w:sz="8" w:space="0" w:color="auto"/>
            </w:tcBorders>
            <w:shd w:val="clear" w:color="DDEBF7" w:fill="DDEBF7"/>
            <w:vAlign w:val="center"/>
            <w:hideMark/>
          </w:tcPr>
          <w:p w14:paraId="21F8D7DD" w14:textId="77777777" w:rsidR="0075301A" w:rsidRPr="00C61775" w:rsidRDefault="0075301A" w:rsidP="000505D4">
            <w:pPr>
              <w:widowControl/>
              <w:autoSpaceDE/>
              <w:autoSpaceDN/>
              <w:jc w:val="right"/>
              <w:rPr>
                <w:rFonts w:eastAsia="Times New Roman"/>
                <w:b/>
                <w:bCs/>
                <w:color w:val="000000"/>
                <w:sz w:val="23"/>
                <w:szCs w:val="23"/>
                <w:lang w:val="en-GB" w:eastAsia="en-GB"/>
              </w:rPr>
            </w:pPr>
            <w:r w:rsidRPr="00C61775">
              <w:rPr>
                <w:rFonts w:eastAsia="Times New Roman"/>
                <w:b/>
                <w:bCs/>
                <w:color w:val="000000"/>
                <w:sz w:val="23"/>
                <w:szCs w:val="24"/>
                <w:lang w:val="en-GB" w:eastAsia="en-GB"/>
              </w:rPr>
              <w:t>100%</w:t>
            </w:r>
          </w:p>
        </w:tc>
      </w:tr>
      <w:tr w:rsidR="0075301A" w:rsidRPr="00C61775" w14:paraId="44AF9854" w14:textId="77777777" w:rsidTr="003145AA">
        <w:trPr>
          <w:trHeight w:val="315"/>
        </w:trPr>
        <w:tc>
          <w:tcPr>
            <w:tcW w:w="5245" w:type="dxa"/>
            <w:tcBorders>
              <w:top w:val="single" w:sz="4" w:space="0" w:color="9BC2E6"/>
              <w:left w:val="single" w:sz="8" w:space="0" w:color="auto"/>
              <w:bottom w:val="single" w:sz="8" w:space="0" w:color="auto"/>
              <w:right w:val="single" w:sz="8" w:space="0" w:color="auto"/>
            </w:tcBorders>
            <w:shd w:val="clear" w:color="auto" w:fill="auto"/>
            <w:noWrap/>
            <w:vAlign w:val="center"/>
            <w:hideMark/>
          </w:tcPr>
          <w:p w14:paraId="15CDFC8C" w14:textId="77777777" w:rsidR="0075301A" w:rsidRPr="00C61775" w:rsidRDefault="0075301A" w:rsidP="006407D8">
            <w:pPr>
              <w:widowControl/>
              <w:autoSpaceDE/>
              <w:autoSpaceDN/>
              <w:rPr>
                <w:rFonts w:eastAsia="Times New Roman"/>
                <w:color w:val="000000"/>
                <w:sz w:val="23"/>
                <w:szCs w:val="23"/>
                <w:lang w:val="en-GB" w:eastAsia="en-GB"/>
              </w:rPr>
            </w:pPr>
            <w:proofErr w:type="spellStart"/>
            <w:r w:rsidRPr="00C61775">
              <w:rPr>
                <w:rFonts w:eastAsia="Times New Roman"/>
                <w:color w:val="000000"/>
                <w:sz w:val="23"/>
                <w:szCs w:val="24"/>
                <w:lang w:val="en-GB" w:eastAsia="en-GB"/>
              </w:rPr>
              <w:t>Bilete</w:t>
            </w:r>
            <w:proofErr w:type="spellEnd"/>
            <w:r w:rsidRPr="00C61775">
              <w:rPr>
                <w:rFonts w:eastAsia="Times New Roman"/>
                <w:color w:val="000000"/>
                <w:sz w:val="23"/>
                <w:szCs w:val="24"/>
                <w:lang w:val="en-GB" w:eastAsia="en-GB"/>
              </w:rPr>
              <w:t xml:space="preserve"> </w:t>
            </w:r>
            <w:proofErr w:type="spellStart"/>
            <w:r w:rsidRPr="00C61775">
              <w:rPr>
                <w:rFonts w:eastAsia="Times New Roman"/>
                <w:color w:val="000000"/>
                <w:sz w:val="23"/>
                <w:szCs w:val="24"/>
                <w:lang w:val="en-GB" w:eastAsia="en-GB"/>
              </w:rPr>
              <w:t>vizitare</w:t>
            </w:r>
            <w:proofErr w:type="spellEnd"/>
            <w:r w:rsidRPr="00C61775">
              <w:rPr>
                <w:rFonts w:eastAsia="Times New Roman"/>
                <w:color w:val="000000"/>
                <w:sz w:val="23"/>
                <w:szCs w:val="24"/>
                <w:lang w:val="en-GB" w:eastAsia="en-GB"/>
              </w:rPr>
              <w:t xml:space="preserve"> </w:t>
            </w:r>
            <w:proofErr w:type="spellStart"/>
            <w:r w:rsidRPr="00C61775">
              <w:rPr>
                <w:rFonts w:eastAsia="Times New Roman"/>
                <w:color w:val="000000"/>
                <w:sz w:val="23"/>
                <w:szCs w:val="24"/>
                <w:lang w:val="en-GB" w:eastAsia="en-GB"/>
              </w:rPr>
              <w:t>muzeu</w:t>
            </w:r>
            <w:proofErr w:type="spellEnd"/>
          </w:p>
        </w:tc>
        <w:tc>
          <w:tcPr>
            <w:tcW w:w="2410" w:type="dxa"/>
            <w:tcBorders>
              <w:top w:val="single" w:sz="4" w:space="0" w:color="9BC2E6"/>
              <w:left w:val="nil"/>
              <w:bottom w:val="single" w:sz="8" w:space="0" w:color="auto"/>
              <w:right w:val="single" w:sz="8" w:space="0" w:color="auto"/>
            </w:tcBorders>
            <w:shd w:val="clear" w:color="auto" w:fill="auto"/>
            <w:noWrap/>
            <w:vAlign w:val="center"/>
            <w:hideMark/>
          </w:tcPr>
          <w:p w14:paraId="1A5E4EF1" w14:textId="77777777" w:rsidR="0075301A" w:rsidRPr="00C61775" w:rsidRDefault="000505D4" w:rsidP="000505D4">
            <w:pPr>
              <w:widowControl/>
              <w:autoSpaceDE/>
              <w:autoSpaceDN/>
              <w:jc w:val="right"/>
              <w:rPr>
                <w:rFonts w:eastAsia="Times New Roman"/>
                <w:color w:val="000000"/>
                <w:sz w:val="23"/>
                <w:szCs w:val="23"/>
                <w:lang w:val="en-GB" w:eastAsia="en-GB"/>
              </w:rPr>
            </w:pPr>
            <w:r>
              <w:rPr>
                <w:rFonts w:eastAsia="Times New Roman"/>
                <w:color w:val="000000"/>
                <w:sz w:val="23"/>
                <w:szCs w:val="24"/>
                <w:lang w:val="en-GB" w:eastAsia="en-GB"/>
              </w:rPr>
              <w:t>107.270,</w:t>
            </w:r>
            <w:r w:rsidR="0075301A" w:rsidRPr="00C61775">
              <w:rPr>
                <w:rFonts w:eastAsia="Times New Roman"/>
                <w:color w:val="000000"/>
                <w:sz w:val="23"/>
                <w:szCs w:val="24"/>
                <w:lang w:val="en-GB" w:eastAsia="en-GB"/>
              </w:rPr>
              <w:t>00</w:t>
            </w:r>
          </w:p>
        </w:tc>
        <w:tc>
          <w:tcPr>
            <w:tcW w:w="2268" w:type="dxa"/>
            <w:tcBorders>
              <w:top w:val="single" w:sz="4" w:space="0" w:color="9BC2E6"/>
              <w:left w:val="nil"/>
              <w:bottom w:val="single" w:sz="8" w:space="0" w:color="auto"/>
              <w:right w:val="single" w:sz="8" w:space="0" w:color="auto"/>
            </w:tcBorders>
            <w:shd w:val="clear" w:color="auto" w:fill="auto"/>
            <w:noWrap/>
            <w:vAlign w:val="center"/>
            <w:hideMark/>
          </w:tcPr>
          <w:p w14:paraId="2F07435A" w14:textId="77777777" w:rsidR="0075301A" w:rsidRPr="00C61775" w:rsidRDefault="0075301A" w:rsidP="000505D4">
            <w:pPr>
              <w:widowControl/>
              <w:autoSpaceDE/>
              <w:autoSpaceDN/>
              <w:jc w:val="right"/>
              <w:rPr>
                <w:rFonts w:eastAsia="Times New Roman"/>
                <w:color w:val="000000"/>
                <w:sz w:val="23"/>
                <w:szCs w:val="23"/>
                <w:lang w:val="en-GB" w:eastAsia="en-GB"/>
              </w:rPr>
            </w:pPr>
            <w:r w:rsidRPr="00C61775">
              <w:rPr>
                <w:rFonts w:eastAsia="Times New Roman"/>
                <w:color w:val="000000"/>
                <w:sz w:val="23"/>
                <w:szCs w:val="24"/>
                <w:lang w:val="en-GB" w:eastAsia="en-GB"/>
              </w:rPr>
              <w:t>46.67%</w:t>
            </w:r>
          </w:p>
        </w:tc>
      </w:tr>
      <w:tr w:rsidR="0075301A" w:rsidRPr="00C61775" w14:paraId="5C65051E" w14:textId="77777777" w:rsidTr="003145AA">
        <w:trPr>
          <w:trHeight w:val="315"/>
        </w:trPr>
        <w:tc>
          <w:tcPr>
            <w:tcW w:w="5245" w:type="dxa"/>
            <w:tcBorders>
              <w:top w:val="single" w:sz="4" w:space="0" w:color="9BC2E6"/>
              <w:left w:val="single" w:sz="8" w:space="0" w:color="auto"/>
              <w:bottom w:val="single" w:sz="8" w:space="0" w:color="auto"/>
              <w:right w:val="single" w:sz="8" w:space="0" w:color="auto"/>
            </w:tcBorders>
            <w:shd w:val="clear" w:color="DDEBF7" w:fill="DDEBF7"/>
            <w:noWrap/>
            <w:vAlign w:val="center"/>
            <w:hideMark/>
          </w:tcPr>
          <w:p w14:paraId="1F73B70B" w14:textId="77777777" w:rsidR="0075301A" w:rsidRPr="00C61775" w:rsidRDefault="0075301A" w:rsidP="006407D8">
            <w:pPr>
              <w:widowControl/>
              <w:autoSpaceDE/>
              <w:autoSpaceDN/>
              <w:rPr>
                <w:rFonts w:eastAsia="Times New Roman"/>
                <w:color w:val="000000"/>
                <w:sz w:val="23"/>
                <w:szCs w:val="23"/>
                <w:lang w:val="en-GB" w:eastAsia="en-GB"/>
              </w:rPr>
            </w:pPr>
            <w:r w:rsidRPr="00C61775">
              <w:rPr>
                <w:rFonts w:eastAsia="Times New Roman"/>
                <w:color w:val="000000"/>
                <w:sz w:val="23"/>
                <w:szCs w:val="24"/>
                <w:lang w:val="en-GB" w:eastAsia="en-GB"/>
              </w:rPr>
              <w:t xml:space="preserve">Taxe </w:t>
            </w:r>
            <w:proofErr w:type="spellStart"/>
            <w:r w:rsidRPr="00C61775">
              <w:rPr>
                <w:rFonts w:eastAsia="Times New Roman"/>
                <w:color w:val="000000"/>
                <w:sz w:val="23"/>
                <w:szCs w:val="24"/>
                <w:lang w:val="en-GB" w:eastAsia="en-GB"/>
              </w:rPr>
              <w:t>foto</w:t>
            </w:r>
            <w:proofErr w:type="spellEnd"/>
          </w:p>
        </w:tc>
        <w:tc>
          <w:tcPr>
            <w:tcW w:w="2410" w:type="dxa"/>
            <w:tcBorders>
              <w:top w:val="single" w:sz="4" w:space="0" w:color="9BC2E6"/>
              <w:left w:val="nil"/>
              <w:bottom w:val="single" w:sz="8" w:space="0" w:color="auto"/>
              <w:right w:val="single" w:sz="8" w:space="0" w:color="auto"/>
            </w:tcBorders>
            <w:shd w:val="clear" w:color="DDEBF7" w:fill="DDEBF7"/>
            <w:noWrap/>
            <w:vAlign w:val="center"/>
            <w:hideMark/>
          </w:tcPr>
          <w:p w14:paraId="3541E362" w14:textId="77777777" w:rsidR="0075301A" w:rsidRPr="00C61775" w:rsidRDefault="000505D4" w:rsidP="000505D4">
            <w:pPr>
              <w:widowControl/>
              <w:autoSpaceDE/>
              <w:autoSpaceDN/>
              <w:jc w:val="right"/>
              <w:rPr>
                <w:rFonts w:eastAsia="Times New Roman"/>
                <w:color w:val="000000"/>
                <w:sz w:val="23"/>
                <w:szCs w:val="23"/>
                <w:lang w:val="en-GB" w:eastAsia="en-GB"/>
              </w:rPr>
            </w:pPr>
            <w:r>
              <w:rPr>
                <w:rFonts w:eastAsia="Times New Roman"/>
                <w:color w:val="000000"/>
                <w:sz w:val="23"/>
                <w:szCs w:val="24"/>
                <w:lang w:val="en-GB" w:eastAsia="en-GB"/>
              </w:rPr>
              <w:t>6.150,</w:t>
            </w:r>
            <w:r w:rsidR="0075301A" w:rsidRPr="00C61775">
              <w:rPr>
                <w:rFonts w:eastAsia="Times New Roman"/>
                <w:color w:val="000000"/>
                <w:sz w:val="23"/>
                <w:szCs w:val="24"/>
                <w:lang w:val="en-GB" w:eastAsia="en-GB"/>
              </w:rPr>
              <w:t>00</w:t>
            </w:r>
          </w:p>
        </w:tc>
        <w:tc>
          <w:tcPr>
            <w:tcW w:w="2268" w:type="dxa"/>
            <w:tcBorders>
              <w:top w:val="single" w:sz="4" w:space="0" w:color="9BC2E6"/>
              <w:left w:val="nil"/>
              <w:bottom w:val="single" w:sz="8" w:space="0" w:color="auto"/>
              <w:right w:val="single" w:sz="8" w:space="0" w:color="auto"/>
            </w:tcBorders>
            <w:shd w:val="clear" w:color="DDEBF7" w:fill="DDEBF7"/>
            <w:noWrap/>
            <w:vAlign w:val="center"/>
            <w:hideMark/>
          </w:tcPr>
          <w:p w14:paraId="3BBCFDE5" w14:textId="77777777" w:rsidR="0075301A" w:rsidRPr="00C61775" w:rsidRDefault="0075301A" w:rsidP="000505D4">
            <w:pPr>
              <w:widowControl/>
              <w:autoSpaceDE/>
              <w:autoSpaceDN/>
              <w:jc w:val="right"/>
              <w:rPr>
                <w:rFonts w:eastAsia="Times New Roman"/>
                <w:color w:val="000000"/>
                <w:sz w:val="23"/>
                <w:szCs w:val="23"/>
                <w:lang w:val="en-GB" w:eastAsia="en-GB"/>
              </w:rPr>
            </w:pPr>
            <w:r w:rsidRPr="00C61775">
              <w:rPr>
                <w:rFonts w:eastAsia="Times New Roman"/>
                <w:color w:val="000000"/>
                <w:sz w:val="23"/>
                <w:szCs w:val="24"/>
                <w:lang w:val="en-GB" w:eastAsia="en-GB"/>
              </w:rPr>
              <w:t>2.68%</w:t>
            </w:r>
          </w:p>
        </w:tc>
      </w:tr>
      <w:tr w:rsidR="0075301A" w:rsidRPr="00C61775" w14:paraId="57E176CC" w14:textId="77777777" w:rsidTr="003145AA">
        <w:trPr>
          <w:trHeight w:val="315"/>
        </w:trPr>
        <w:tc>
          <w:tcPr>
            <w:tcW w:w="5245" w:type="dxa"/>
            <w:tcBorders>
              <w:top w:val="single" w:sz="4" w:space="0" w:color="9BC2E6"/>
              <w:left w:val="single" w:sz="8" w:space="0" w:color="auto"/>
              <w:bottom w:val="single" w:sz="8" w:space="0" w:color="auto"/>
              <w:right w:val="single" w:sz="8" w:space="0" w:color="auto"/>
            </w:tcBorders>
            <w:shd w:val="clear" w:color="auto" w:fill="auto"/>
            <w:noWrap/>
            <w:vAlign w:val="center"/>
            <w:hideMark/>
          </w:tcPr>
          <w:p w14:paraId="2A824251" w14:textId="77777777" w:rsidR="0075301A" w:rsidRPr="00C61775" w:rsidRDefault="0075301A" w:rsidP="006407D8">
            <w:pPr>
              <w:widowControl/>
              <w:autoSpaceDE/>
              <w:autoSpaceDN/>
              <w:rPr>
                <w:rFonts w:eastAsia="Times New Roman"/>
                <w:color w:val="000000"/>
                <w:sz w:val="23"/>
                <w:szCs w:val="23"/>
                <w:lang w:val="en-GB" w:eastAsia="en-GB"/>
              </w:rPr>
            </w:pPr>
            <w:proofErr w:type="spellStart"/>
            <w:r w:rsidRPr="00C61775">
              <w:rPr>
                <w:rFonts w:eastAsia="Times New Roman"/>
                <w:color w:val="000000"/>
                <w:sz w:val="23"/>
                <w:szCs w:val="24"/>
                <w:lang w:val="en-GB" w:eastAsia="en-GB"/>
              </w:rPr>
              <w:t>Cărți</w:t>
            </w:r>
            <w:proofErr w:type="spellEnd"/>
            <w:r w:rsidRPr="00C61775">
              <w:rPr>
                <w:rFonts w:eastAsia="Times New Roman"/>
                <w:color w:val="000000"/>
                <w:sz w:val="23"/>
                <w:szCs w:val="24"/>
                <w:lang w:val="en-GB" w:eastAsia="en-GB"/>
              </w:rPr>
              <w:t>,</w:t>
            </w:r>
            <w:r w:rsidR="000505D4">
              <w:rPr>
                <w:rFonts w:eastAsia="Times New Roman"/>
                <w:color w:val="000000"/>
                <w:sz w:val="23"/>
                <w:szCs w:val="24"/>
                <w:lang w:val="en-GB" w:eastAsia="en-GB"/>
              </w:rPr>
              <w:t xml:space="preserve"> </w:t>
            </w:r>
            <w:proofErr w:type="spellStart"/>
            <w:r w:rsidRPr="00C61775">
              <w:rPr>
                <w:rFonts w:eastAsia="Times New Roman"/>
                <w:color w:val="000000"/>
                <w:sz w:val="23"/>
                <w:szCs w:val="24"/>
                <w:lang w:val="en-GB" w:eastAsia="en-GB"/>
              </w:rPr>
              <w:t>pliante</w:t>
            </w:r>
            <w:proofErr w:type="spellEnd"/>
          </w:p>
        </w:tc>
        <w:tc>
          <w:tcPr>
            <w:tcW w:w="2410" w:type="dxa"/>
            <w:tcBorders>
              <w:top w:val="single" w:sz="4" w:space="0" w:color="9BC2E6"/>
              <w:left w:val="nil"/>
              <w:bottom w:val="single" w:sz="8" w:space="0" w:color="auto"/>
              <w:right w:val="single" w:sz="8" w:space="0" w:color="auto"/>
            </w:tcBorders>
            <w:shd w:val="clear" w:color="auto" w:fill="auto"/>
            <w:noWrap/>
            <w:vAlign w:val="center"/>
            <w:hideMark/>
          </w:tcPr>
          <w:p w14:paraId="6236DEE9" w14:textId="77777777" w:rsidR="0075301A" w:rsidRPr="00C61775" w:rsidRDefault="000505D4" w:rsidP="000505D4">
            <w:pPr>
              <w:widowControl/>
              <w:autoSpaceDE/>
              <w:autoSpaceDN/>
              <w:jc w:val="right"/>
              <w:rPr>
                <w:rFonts w:eastAsia="Times New Roman"/>
                <w:color w:val="000000"/>
                <w:sz w:val="23"/>
                <w:szCs w:val="23"/>
                <w:lang w:val="en-GB" w:eastAsia="en-GB"/>
              </w:rPr>
            </w:pPr>
            <w:r>
              <w:rPr>
                <w:rFonts w:eastAsia="Times New Roman"/>
                <w:color w:val="000000"/>
                <w:sz w:val="23"/>
                <w:szCs w:val="24"/>
                <w:lang w:val="en-GB" w:eastAsia="en-GB"/>
              </w:rPr>
              <w:t>971,</w:t>
            </w:r>
            <w:r w:rsidR="0075301A" w:rsidRPr="00C61775">
              <w:rPr>
                <w:rFonts w:eastAsia="Times New Roman"/>
                <w:color w:val="000000"/>
                <w:sz w:val="23"/>
                <w:szCs w:val="24"/>
                <w:lang w:val="en-GB" w:eastAsia="en-GB"/>
              </w:rPr>
              <w:t>00</w:t>
            </w:r>
          </w:p>
        </w:tc>
        <w:tc>
          <w:tcPr>
            <w:tcW w:w="2268" w:type="dxa"/>
            <w:tcBorders>
              <w:top w:val="single" w:sz="4" w:space="0" w:color="9BC2E6"/>
              <w:left w:val="nil"/>
              <w:bottom w:val="single" w:sz="8" w:space="0" w:color="auto"/>
              <w:right w:val="single" w:sz="8" w:space="0" w:color="auto"/>
            </w:tcBorders>
            <w:shd w:val="clear" w:color="auto" w:fill="auto"/>
            <w:noWrap/>
            <w:vAlign w:val="center"/>
            <w:hideMark/>
          </w:tcPr>
          <w:p w14:paraId="6E128767" w14:textId="77777777" w:rsidR="0075301A" w:rsidRPr="00C61775" w:rsidRDefault="0075301A" w:rsidP="000505D4">
            <w:pPr>
              <w:widowControl/>
              <w:autoSpaceDE/>
              <w:autoSpaceDN/>
              <w:jc w:val="right"/>
              <w:rPr>
                <w:rFonts w:eastAsia="Times New Roman"/>
                <w:color w:val="000000"/>
                <w:sz w:val="23"/>
                <w:szCs w:val="23"/>
                <w:lang w:val="en-GB" w:eastAsia="en-GB"/>
              </w:rPr>
            </w:pPr>
            <w:r w:rsidRPr="00C61775">
              <w:rPr>
                <w:rFonts w:eastAsia="Times New Roman"/>
                <w:color w:val="000000"/>
                <w:sz w:val="23"/>
                <w:szCs w:val="24"/>
                <w:lang w:val="en-GB" w:eastAsia="en-GB"/>
              </w:rPr>
              <w:t>0.42%</w:t>
            </w:r>
          </w:p>
        </w:tc>
      </w:tr>
      <w:tr w:rsidR="0075301A" w:rsidRPr="00C61775" w14:paraId="511A3B81" w14:textId="77777777" w:rsidTr="003145AA">
        <w:trPr>
          <w:trHeight w:val="315"/>
        </w:trPr>
        <w:tc>
          <w:tcPr>
            <w:tcW w:w="5245" w:type="dxa"/>
            <w:tcBorders>
              <w:top w:val="single" w:sz="4" w:space="0" w:color="9BC2E6"/>
              <w:left w:val="single" w:sz="8" w:space="0" w:color="auto"/>
              <w:bottom w:val="single" w:sz="8" w:space="0" w:color="auto"/>
              <w:right w:val="single" w:sz="8" w:space="0" w:color="auto"/>
            </w:tcBorders>
            <w:shd w:val="clear" w:color="DDEBF7" w:fill="DDEBF7"/>
            <w:noWrap/>
            <w:vAlign w:val="center"/>
            <w:hideMark/>
          </w:tcPr>
          <w:p w14:paraId="7F975E07" w14:textId="77777777" w:rsidR="0075301A" w:rsidRPr="00C61775" w:rsidRDefault="0075301A" w:rsidP="006407D8">
            <w:pPr>
              <w:widowControl/>
              <w:autoSpaceDE/>
              <w:autoSpaceDN/>
              <w:rPr>
                <w:rFonts w:eastAsia="Times New Roman"/>
                <w:color w:val="000000"/>
                <w:sz w:val="23"/>
                <w:szCs w:val="23"/>
                <w:lang w:val="en-GB" w:eastAsia="en-GB"/>
              </w:rPr>
            </w:pPr>
            <w:r w:rsidRPr="00C61775">
              <w:rPr>
                <w:rFonts w:eastAsia="Times New Roman"/>
                <w:color w:val="000000"/>
                <w:sz w:val="23"/>
                <w:szCs w:val="24"/>
                <w:lang w:val="en-GB" w:eastAsia="en-GB"/>
              </w:rPr>
              <w:t xml:space="preserve">Taxe </w:t>
            </w:r>
            <w:proofErr w:type="spellStart"/>
            <w:r w:rsidRPr="00C61775">
              <w:rPr>
                <w:rFonts w:eastAsia="Times New Roman"/>
                <w:color w:val="000000"/>
                <w:sz w:val="23"/>
                <w:szCs w:val="24"/>
                <w:lang w:val="en-GB" w:eastAsia="en-GB"/>
              </w:rPr>
              <w:t>arheologice</w:t>
            </w:r>
            <w:proofErr w:type="spellEnd"/>
          </w:p>
        </w:tc>
        <w:tc>
          <w:tcPr>
            <w:tcW w:w="2410" w:type="dxa"/>
            <w:tcBorders>
              <w:top w:val="single" w:sz="4" w:space="0" w:color="9BC2E6"/>
              <w:left w:val="nil"/>
              <w:bottom w:val="single" w:sz="8" w:space="0" w:color="auto"/>
              <w:right w:val="single" w:sz="8" w:space="0" w:color="auto"/>
            </w:tcBorders>
            <w:shd w:val="clear" w:color="DDEBF7" w:fill="DDEBF7"/>
            <w:noWrap/>
            <w:vAlign w:val="center"/>
            <w:hideMark/>
          </w:tcPr>
          <w:p w14:paraId="6CFF1E4A" w14:textId="77777777" w:rsidR="0075301A" w:rsidRPr="00C61775" w:rsidRDefault="000505D4" w:rsidP="000505D4">
            <w:pPr>
              <w:widowControl/>
              <w:autoSpaceDE/>
              <w:autoSpaceDN/>
              <w:jc w:val="right"/>
              <w:rPr>
                <w:rFonts w:eastAsia="Times New Roman"/>
                <w:color w:val="000000"/>
                <w:sz w:val="23"/>
                <w:szCs w:val="23"/>
                <w:lang w:val="en-GB" w:eastAsia="en-GB"/>
              </w:rPr>
            </w:pPr>
            <w:r>
              <w:rPr>
                <w:rFonts w:eastAsia="Times New Roman"/>
                <w:color w:val="000000"/>
                <w:sz w:val="23"/>
                <w:szCs w:val="24"/>
                <w:lang w:val="en-GB" w:eastAsia="en-GB"/>
              </w:rPr>
              <w:t>103.050,</w:t>
            </w:r>
            <w:r w:rsidR="0075301A" w:rsidRPr="00C61775">
              <w:rPr>
                <w:rFonts w:eastAsia="Times New Roman"/>
                <w:color w:val="000000"/>
                <w:sz w:val="23"/>
                <w:szCs w:val="24"/>
                <w:lang w:val="en-GB" w:eastAsia="en-GB"/>
              </w:rPr>
              <w:t>00</w:t>
            </w:r>
          </w:p>
        </w:tc>
        <w:tc>
          <w:tcPr>
            <w:tcW w:w="2268" w:type="dxa"/>
            <w:tcBorders>
              <w:top w:val="single" w:sz="4" w:space="0" w:color="9BC2E6"/>
              <w:left w:val="nil"/>
              <w:bottom w:val="single" w:sz="8" w:space="0" w:color="auto"/>
              <w:right w:val="single" w:sz="8" w:space="0" w:color="auto"/>
            </w:tcBorders>
            <w:shd w:val="clear" w:color="DDEBF7" w:fill="DDEBF7"/>
            <w:noWrap/>
            <w:vAlign w:val="center"/>
            <w:hideMark/>
          </w:tcPr>
          <w:p w14:paraId="1239DE84" w14:textId="77777777" w:rsidR="0075301A" w:rsidRPr="00C61775" w:rsidRDefault="0075301A" w:rsidP="000505D4">
            <w:pPr>
              <w:widowControl/>
              <w:autoSpaceDE/>
              <w:autoSpaceDN/>
              <w:jc w:val="right"/>
              <w:rPr>
                <w:rFonts w:eastAsia="Times New Roman"/>
                <w:color w:val="000000"/>
                <w:sz w:val="23"/>
                <w:szCs w:val="23"/>
                <w:lang w:val="en-GB" w:eastAsia="en-GB"/>
              </w:rPr>
            </w:pPr>
            <w:r w:rsidRPr="00C61775">
              <w:rPr>
                <w:rFonts w:eastAsia="Times New Roman"/>
                <w:color w:val="000000"/>
                <w:sz w:val="23"/>
                <w:szCs w:val="24"/>
                <w:lang w:val="en-GB" w:eastAsia="en-GB"/>
              </w:rPr>
              <w:t>44.84%</w:t>
            </w:r>
          </w:p>
        </w:tc>
      </w:tr>
      <w:tr w:rsidR="0075301A" w:rsidRPr="00C61775" w14:paraId="11847FC9" w14:textId="77777777" w:rsidTr="003145AA">
        <w:trPr>
          <w:trHeight w:val="872"/>
        </w:trPr>
        <w:tc>
          <w:tcPr>
            <w:tcW w:w="5245" w:type="dxa"/>
            <w:tcBorders>
              <w:top w:val="single" w:sz="4" w:space="0" w:color="9BC2E6"/>
              <w:left w:val="single" w:sz="8" w:space="0" w:color="auto"/>
              <w:bottom w:val="single" w:sz="8" w:space="0" w:color="auto"/>
              <w:right w:val="single" w:sz="8" w:space="0" w:color="auto"/>
            </w:tcBorders>
            <w:shd w:val="clear" w:color="auto" w:fill="auto"/>
            <w:noWrap/>
            <w:vAlign w:val="center"/>
            <w:hideMark/>
          </w:tcPr>
          <w:p w14:paraId="76699DA0" w14:textId="77777777" w:rsidR="0075301A" w:rsidRPr="00C61775" w:rsidRDefault="003145AA" w:rsidP="006407D8">
            <w:pPr>
              <w:widowControl/>
              <w:autoSpaceDE/>
              <w:autoSpaceDN/>
              <w:rPr>
                <w:rFonts w:eastAsia="Times New Roman"/>
                <w:color w:val="000000"/>
                <w:sz w:val="23"/>
                <w:szCs w:val="23"/>
                <w:lang w:val="en-GB" w:eastAsia="en-GB"/>
              </w:rPr>
            </w:pPr>
            <w:r w:rsidRPr="00C61775">
              <w:rPr>
                <w:rFonts w:eastAsia="Times New Roman"/>
                <w:color w:val="000000"/>
                <w:sz w:val="23"/>
                <w:szCs w:val="23"/>
                <w:lang w:val="en-GB" w:eastAsia="en-GB"/>
              </w:rPr>
              <w:t xml:space="preserve">Alte </w:t>
            </w:r>
            <w:proofErr w:type="spellStart"/>
            <w:r w:rsidRPr="00C61775">
              <w:rPr>
                <w:rFonts w:eastAsia="Times New Roman"/>
                <w:color w:val="000000"/>
                <w:sz w:val="23"/>
                <w:szCs w:val="23"/>
                <w:lang w:val="en-GB" w:eastAsia="en-GB"/>
              </w:rPr>
              <w:t>venituri</w:t>
            </w:r>
            <w:proofErr w:type="spellEnd"/>
            <w:r w:rsidRPr="00C61775">
              <w:rPr>
                <w:rFonts w:eastAsia="Times New Roman"/>
                <w:color w:val="000000"/>
                <w:sz w:val="23"/>
                <w:szCs w:val="23"/>
                <w:lang w:val="en-GB" w:eastAsia="en-GB"/>
              </w:rPr>
              <w:t xml:space="preserve"> (</w:t>
            </w:r>
            <w:r w:rsidR="0075301A" w:rsidRPr="00C61775">
              <w:rPr>
                <w:rFonts w:eastAsia="Times New Roman"/>
                <w:color w:val="000000"/>
                <w:sz w:val="23"/>
                <w:szCs w:val="23"/>
                <w:lang w:val="en-GB" w:eastAsia="en-GB"/>
              </w:rPr>
              <w:t xml:space="preserve">taxa </w:t>
            </w:r>
            <w:proofErr w:type="spellStart"/>
            <w:r w:rsidR="0075301A" w:rsidRPr="00C61775">
              <w:rPr>
                <w:rFonts w:eastAsia="Times New Roman"/>
                <w:color w:val="000000"/>
                <w:sz w:val="23"/>
                <w:szCs w:val="23"/>
                <w:lang w:val="en-GB" w:eastAsia="en-GB"/>
              </w:rPr>
              <w:t>desfășurare</w:t>
            </w:r>
            <w:proofErr w:type="spellEnd"/>
            <w:r w:rsidR="0075301A" w:rsidRPr="00C61775">
              <w:rPr>
                <w:rFonts w:eastAsia="Times New Roman"/>
                <w:color w:val="000000"/>
                <w:sz w:val="23"/>
                <w:szCs w:val="23"/>
                <w:lang w:val="en-GB" w:eastAsia="en-GB"/>
              </w:rPr>
              <w:t xml:space="preserve"> </w:t>
            </w:r>
            <w:proofErr w:type="spellStart"/>
            <w:r w:rsidR="0075301A" w:rsidRPr="00C61775">
              <w:rPr>
                <w:rFonts w:eastAsia="Times New Roman"/>
                <w:color w:val="000000"/>
                <w:sz w:val="23"/>
                <w:szCs w:val="23"/>
                <w:lang w:val="en-GB" w:eastAsia="en-GB"/>
              </w:rPr>
              <w:t>activități</w:t>
            </w:r>
            <w:proofErr w:type="spellEnd"/>
            <w:r w:rsidR="0075301A" w:rsidRPr="00C61775">
              <w:rPr>
                <w:rFonts w:eastAsia="Times New Roman"/>
                <w:color w:val="000000"/>
                <w:sz w:val="23"/>
                <w:szCs w:val="23"/>
                <w:lang w:val="en-GB" w:eastAsia="en-GB"/>
              </w:rPr>
              <w:t xml:space="preserve"> </w:t>
            </w:r>
            <w:proofErr w:type="spellStart"/>
            <w:r w:rsidR="0075301A" w:rsidRPr="00C61775">
              <w:rPr>
                <w:rFonts w:eastAsia="Times New Roman"/>
                <w:color w:val="000000"/>
                <w:sz w:val="23"/>
                <w:szCs w:val="23"/>
                <w:lang w:val="en-GB" w:eastAsia="en-GB"/>
              </w:rPr>
              <w:t>curte</w:t>
            </w:r>
            <w:proofErr w:type="spellEnd"/>
            <w:r w:rsidR="0075301A" w:rsidRPr="00C61775">
              <w:rPr>
                <w:rFonts w:eastAsia="Times New Roman"/>
                <w:color w:val="000000"/>
                <w:sz w:val="23"/>
                <w:szCs w:val="23"/>
                <w:lang w:val="en-GB" w:eastAsia="en-GB"/>
              </w:rPr>
              <w:t xml:space="preserve">), </w:t>
            </w:r>
            <w:proofErr w:type="spellStart"/>
            <w:r w:rsidR="0075301A" w:rsidRPr="00C61775">
              <w:rPr>
                <w:rFonts w:eastAsia="Times New Roman"/>
                <w:color w:val="000000"/>
                <w:sz w:val="23"/>
                <w:szCs w:val="23"/>
                <w:lang w:val="en-GB" w:eastAsia="en-GB"/>
              </w:rPr>
              <w:t>Utilizare</w:t>
            </w:r>
            <w:proofErr w:type="spellEnd"/>
            <w:r w:rsidR="0075301A" w:rsidRPr="00C61775">
              <w:rPr>
                <w:rFonts w:eastAsia="Times New Roman"/>
                <w:color w:val="000000"/>
                <w:sz w:val="23"/>
                <w:szCs w:val="23"/>
                <w:lang w:val="en-GB" w:eastAsia="en-GB"/>
              </w:rPr>
              <w:t xml:space="preserve"> </w:t>
            </w:r>
            <w:proofErr w:type="spellStart"/>
            <w:r w:rsidR="0075301A" w:rsidRPr="00C61775">
              <w:rPr>
                <w:rFonts w:eastAsia="Times New Roman"/>
                <w:color w:val="000000"/>
                <w:sz w:val="23"/>
                <w:szCs w:val="23"/>
                <w:lang w:val="en-GB" w:eastAsia="en-GB"/>
              </w:rPr>
              <w:t>spațiu</w:t>
            </w:r>
            <w:proofErr w:type="spellEnd"/>
            <w:r w:rsidR="0075301A" w:rsidRPr="00C61775">
              <w:rPr>
                <w:rFonts w:eastAsia="Times New Roman"/>
                <w:color w:val="000000"/>
                <w:sz w:val="23"/>
                <w:szCs w:val="23"/>
                <w:lang w:val="en-GB" w:eastAsia="en-GB"/>
              </w:rPr>
              <w:t xml:space="preserve"> </w:t>
            </w:r>
            <w:proofErr w:type="spellStart"/>
            <w:r w:rsidR="0075301A" w:rsidRPr="00C61775">
              <w:rPr>
                <w:rFonts w:eastAsia="Times New Roman"/>
                <w:color w:val="000000"/>
                <w:sz w:val="23"/>
                <w:szCs w:val="23"/>
                <w:lang w:val="en-GB" w:eastAsia="en-GB"/>
              </w:rPr>
              <w:t>expozițional</w:t>
            </w:r>
            <w:proofErr w:type="spellEnd"/>
          </w:p>
        </w:tc>
        <w:tc>
          <w:tcPr>
            <w:tcW w:w="2410" w:type="dxa"/>
            <w:tcBorders>
              <w:top w:val="single" w:sz="4" w:space="0" w:color="9BC2E6"/>
              <w:left w:val="nil"/>
              <w:bottom w:val="single" w:sz="8" w:space="0" w:color="auto"/>
              <w:right w:val="single" w:sz="8" w:space="0" w:color="auto"/>
            </w:tcBorders>
            <w:shd w:val="clear" w:color="auto" w:fill="auto"/>
            <w:noWrap/>
            <w:vAlign w:val="center"/>
            <w:hideMark/>
          </w:tcPr>
          <w:p w14:paraId="4CD0F431" w14:textId="77777777" w:rsidR="0075301A" w:rsidRPr="00C61775" w:rsidRDefault="000505D4" w:rsidP="000505D4">
            <w:pPr>
              <w:widowControl/>
              <w:autoSpaceDE/>
              <w:autoSpaceDN/>
              <w:jc w:val="right"/>
              <w:rPr>
                <w:rFonts w:eastAsia="Times New Roman"/>
                <w:color w:val="000000"/>
                <w:sz w:val="23"/>
                <w:szCs w:val="23"/>
                <w:lang w:val="en-GB" w:eastAsia="en-GB"/>
              </w:rPr>
            </w:pPr>
            <w:r>
              <w:rPr>
                <w:rFonts w:eastAsia="Times New Roman"/>
                <w:color w:val="000000"/>
                <w:sz w:val="23"/>
                <w:szCs w:val="24"/>
                <w:lang w:val="en-GB" w:eastAsia="en-GB"/>
              </w:rPr>
              <w:t>12.400,</w:t>
            </w:r>
            <w:r w:rsidR="0075301A" w:rsidRPr="00C61775">
              <w:rPr>
                <w:rFonts w:eastAsia="Times New Roman"/>
                <w:color w:val="000000"/>
                <w:sz w:val="23"/>
                <w:szCs w:val="24"/>
                <w:lang w:val="en-GB" w:eastAsia="en-GB"/>
              </w:rPr>
              <w:t>00</w:t>
            </w:r>
          </w:p>
        </w:tc>
        <w:tc>
          <w:tcPr>
            <w:tcW w:w="2268" w:type="dxa"/>
            <w:tcBorders>
              <w:top w:val="single" w:sz="4" w:space="0" w:color="9BC2E6"/>
              <w:left w:val="nil"/>
              <w:bottom w:val="single" w:sz="8" w:space="0" w:color="auto"/>
              <w:right w:val="single" w:sz="8" w:space="0" w:color="auto"/>
            </w:tcBorders>
            <w:shd w:val="clear" w:color="auto" w:fill="auto"/>
            <w:noWrap/>
            <w:vAlign w:val="center"/>
            <w:hideMark/>
          </w:tcPr>
          <w:p w14:paraId="0734D964" w14:textId="77777777" w:rsidR="0075301A" w:rsidRPr="00C61775" w:rsidRDefault="0075301A" w:rsidP="000505D4">
            <w:pPr>
              <w:widowControl/>
              <w:autoSpaceDE/>
              <w:autoSpaceDN/>
              <w:jc w:val="right"/>
              <w:rPr>
                <w:rFonts w:eastAsia="Times New Roman"/>
                <w:color w:val="000000"/>
                <w:sz w:val="23"/>
                <w:szCs w:val="23"/>
                <w:lang w:val="en-GB" w:eastAsia="en-GB"/>
              </w:rPr>
            </w:pPr>
            <w:r w:rsidRPr="00C61775">
              <w:rPr>
                <w:rFonts w:eastAsia="Times New Roman"/>
                <w:color w:val="000000"/>
                <w:sz w:val="23"/>
                <w:szCs w:val="24"/>
                <w:lang w:val="en-GB" w:eastAsia="en-GB"/>
              </w:rPr>
              <w:t>5.40%</w:t>
            </w:r>
          </w:p>
        </w:tc>
      </w:tr>
    </w:tbl>
    <w:p w14:paraId="23270D2D" w14:textId="77777777" w:rsidR="003145AA" w:rsidRPr="00C61775" w:rsidRDefault="003145AA" w:rsidP="00D35282">
      <w:pPr>
        <w:pStyle w:val="BodyText"/>
        <w:spacing w:before="11"/>
        <w:rPr>
          <w:sz w:val="23"/>
          <w:lang w:val="en-GB"/>
        </w:rPr>
      </w:pPr>
    </w:p>
    <w:p w14:paraId="2C3131F1" w14:textId="77777777" w:rsidR="0075301A" w:rsidRPr="00C61775" w:rsidRDefault="0075301A" w:rsidP="003145AA">
      <w:pPr>
        <w:pStyle w:val="BodyText"/>
        <w:numPr>
          <w:ilvl w:val="0"/>
          <w:numId w:val="108"/>
        </w:numPr>
        <w:spacing w:before="11"/>
        <w:ind w:left="851" w:firstLine="0"/>
        <w:rPr>
          <w:b/>
          <w:lang w:val="en-GB"/>
        </w:rPr>
      </w:pPr>
      <w:proofErr w:type="spellStart"/>
      <w:r w:rsidRPr="00C61775">
        <w:rPr>
          <w:b/>
          <w:lang w:val="en-GB"/>
        </w:rPr>
        <w:t>Ponderea</w:t>
      </w:r>
      <w:proofErr w:type="spellEnd"/>
      <w:r w:rsidRPr="00C61775">
        <w:rPr>
          <w:b/>
          <w:lang w:val="en-GB"/>
        </w:rPr>
        <w:t xml:space="preserve"> </w:t>
      </w:r>
      <w:proofErr w:type="spellStart"/>
      <w:r w:rsidRPr="00C61775">
        <w:rPr>
          <w:b/>
          <w:lang w:val="en-GB"/>
        </w:rPr>
        <w:t>cheltuielilor</w:t>
      </w:r>
      <w:proofErr w:type="spellEnd"/>
      <w:r w:rsidRPr="00C61775">
        <w:rPr>
          <w:b/>
          <w:lang w:val="en-GB"/>
        </w:rPr>
        <w:t xml:space="preserve"> de personal din </w:t>
      </w:r>
      <w:proofErr w:type="spellStart"/>
      <w:r w:rsidRPr="00C61775">
        <w:rPr>
          <w:b/>
          <w:lang w:val="en-GB"/>
        </w:rPr>
        <w:t>totalul</w:t>
      </w:r>
      <w:proofErr w:type="spellEnd"/>
      <w:r w:rsidRPr="00C61775">
        <w:rPr>
          <w:b/>
          <w:lang w:val="en-GB"/>
        </w:rPr>
        <w:t xml:space="preserve"> </w:t>
      </w:r>
      <w:proofErr w:type="spellStart"/>
      <w:r w:rsidRPr="00C61775">
        <w:rPr>
          <w:b/>
          <w:lang w:val="en-GB"/>
        </w:rPr>
        <w:t>cheltuielilor</w:t>
      </w:r>
      <w:proofErr w:type="spellEnd"/>
      <w:r w:rsidRPr="00C61775">
        <w:rPr>
          <w:b/>
          <w:lang w:val="en-GB"/>
        </w:rPr>
        <w:t>:</w:t>
      </w:r>
    </w:p>
    <w:p w14:paraId="7655C609" w14:textId="77777777" w:rsidR="003145AA" w:rsidRPr="00C61775" w:rsidRDefault="003145AA" w:rsidP="003145AA">
      <w:pPr>
        <w:pStyle w:val="BodyText"/>
        <w:spacing w:before="11"/>
        <w:ind w:left="851"/>
        <w:rPr>
          <w:lang w:val="en-GB"/>
        </w:rPr>
      </w:pPr>
    </w:p>
    <w:p w14:paraId="539B3F27" w14:textId="77777777" w:rsidR="0075301A" w:rsidRPr="00C61775" w:rsidRDefault="0075301A" w:rsidP="003145AA">
      <w:pPr>
        <w:pStyle w:val="BodyText"/>
        <w:spacing w:before="11"/>
        <w:ind w:left="0" w:firstLine="426"/>
        <w:rPr>
          <w:lang w:val="en-GB"/>
        </w:rPr>
      </w:pPr>
      <w:proofErr w:type="spellStart"/>
      <w:r w:rsidRPr="00C61775">
        <w:rPr>
          <w:lang w:val="en-GB"/>
        </w:rPr>
        <w:t>Angajaţii</w:t>
      </w:r>
      <w:proofErr w:type="spellEnd"/>
      <w:r w:rsidRPr="00C61775">
        <w:rPr>
          <w:lang w:val="en-GB"/>
        </w:rPr>
        <w:t xml:space="preserve"> </w:t>
      </w:r>
      <w:proofErr w:type="spellStart"/>
      <w:r w:rsidRPr="00C61775">
        <w:rPr>
          <w:lang w:val="en-GB"/>
        </w:rPr>
        <w:t>instituţiei</w:t>
      </w:r>
      <w:proofErr w:type="spellEnd"/>
      <w:r w:rsidRPr="00C61775">
        <w:rPr>
          <w:lang w:val="en-GB"/>
        </w:rPr>
        <w:t xml:space="preserve"> (personal de </w:t>
      </w:r>
      <w:proofErr w:type="spellStart"/>
      <w:r w:rsidRPr="00C61775">
        <w:rPr>
          <w:lang w:val="en-GB"/>
        </w:rPr>
        <w:t>specialitate</w:t>
      </w:r>
      <w:proofErr w:type="spellEnd"/>
      <w:r w:rsidRPr="00C61775">
        <w:rPr>
          <w:lang w:val="en-GB"/>
        </w:rPr>
        <w:t xml:space="preserve">, </w:t>
      </w:r>
      <w:proofErr w:type="spellStart"/>
      <w:r w:rsidRPr="00C61775">
        <w:rPr>
          <w:lang w:val="en-GB"/>
        </w:rPr>
        <w:t>administrativ</w:t>
      </w:r>
      <w:proofErr w:type="spellEnd"/>
      <w:r w:rsidRPr="00C61775">
        <w:rPr>
          <w:lang w:val="en-GB"/>
        </w:rPr>
        <w:t xml:space="preserve"> </w:t>
      </w:r>
      <w:proofErr w:type="spellStart"/>
      <w:r w:rsidRPr="00C61775">
        <w:rPr>
          <w:lang w:val="en-GB"/>
        </w:rPr>
        <w:t>și</w:t>
      </w:r>
      <w:proofErr w:type="spellEnd"/>
      <w:r w:rsidRPr="00C61775">
        <w:rPr>
          <w:lang w:val="en-GB"/>
        </w:rPr>
        <w:t xml:space="preserve"> de </w:t>
      </w:r>
      <w:proofErr w:type="spellStart"/>
      <w:r w:rsidRPr="00C61775">
        <w:rPr>
          <w:lang w:val="en-GB"/>
        </w:rPr>
        <w:t>întreţinere</w:t>
      </w:r>
      <w:proofErr w:type="spellEnd"/>
      <w:r w:rsidRPr="00C61775">
        <w:rPr>
          <w:lang w:val="en-GB"/>
        </w:rPr>
        <w:t xml:space="preserve">) sunt </w:t>
      </w:r>
      <w:proofErr w:type="spellStart"/>
      <w:r w:rsidRPr="00C61775">
        <w:rPr>
          <w:lang w:val="en-GB"/>
        </w:rPr>
        <w:t>plătiţi</w:t>
      </w:r>
      <w:proofErr w:type="spellEnd"/>
      <w:r w:rsidRPr="00C61775">
        <w:rPr>
          <w:lang w:val="en-GB"/>
        </w:rPr>
        <w:t xml:space="preserve"> din </w:t>
      </w:r>
      <w:proofErr w:type="spellStart"/>
      <w:r w:rsidRPr="00C61775">
        <w:rPr>
          <w:lang w:val="en-GB"/>
        </w:rPr>
        <w:t>bugetul</w:t>
      </w:r>
      <w:proofErr w:type="spellEnd"/>
      <w:r w:rsidRPr="00C61775">
        <w:rPr>
          <w:lang w:val="en-GB"/>
        </w:rPr>
        <w:t xml:space="preserve"> </w:t>
      </w:r>
      <w:proofErr w:type="spellStart"/>
      <w:r w:rsidRPr="00C61775">
        <w:rPr>
          <w:lang w:val="en-GB"/>
        </w:rPr>
        <w:t>aprobat</w:t>
      </w:r>
      <w:proofErr w:type="spellEnd"/>
      <w:r w:rsidRPr="00C61775">
        <w:rPr>
          <w:lang w:val="en-GB"/>
        </w:rPr>
        <w:t xml:space="preserve"> de </w:t>
      </w:r>
      <w:proofErr w:type="spellStart"/>
      <w:r w:rsidRPr="00C61775">
        <w:rPr>
          <w:lang w:val="en-GB"/>
        </w:rPr>
        <w:t>Consiliul</w:t>
      </w:r>
      <w:proofErr w:type="spellEnd"/>
      <w:r w:rsidRPr="00C61775">
        <w:rPr>
          <w:lang w:val="en-GB"/>
        </w:rPr>
        <w:t xml:space="preserve"> </w:t>
      </w:r>
      <w:proofErr w:type="spellStart"/>
      <w:r w:rsidRPr="00C61775">
        <w:rPr>
          <w:lang w:val="en-GB"/>
        </w:rPr>
        <w:t>Judeţean</w:t>
      </w:r>
      <w:proofErr w:type="spellEnd"/>
      <w:r w:rsidRPr="00C61775">
        <w:rPr>
          <w:lang w:val="en-GB"/>
        </w:rPr>
        <w:t xml:space="preserve"> B</w:t>
      </w:r>
      <w:r w:rsidR="003145AA" w:rsidRPr="00C61775">
        <w:rPr>
          <w:lang w:val="en-GB"/>
        </w:rPr>
        <w:t>istrița</w:t>
      </w:r>
      <w:r w:rsidRPr="00C61775">
        <w:rPr>
          <w:lang w:val="en-GB"/>
        </w:rPr>
        <w:t>-</w:t>
      </w:r>
      <w:proofErr w:type="spellStart"/>
      <w:r w:rsidRPr="00C61775">
        <w:rPr>
          <w:lang w:val="en-GB"/>
        </w:rPr>
        <w:t>N</w:t>
      </w:r>
      <w:r w:rsidR="003145AA" w:rsidRPr="00C61775">
        <w:rPr>
          <w:lang w:val="en-GB"/>
        </w:rPr>
        <w:t>ăsăud</w:t>
      </w:r>
      <w:proofErr w:type="spellEnd"/>
      <w:r w:rsidRPr="00C61775">
        <w:rPr>
          <w:lang w:val="en-GB"/>
        </w:rPr>
        <w:t>.</w:t>
      </w:r>
    </w:p>
    <w:p w14:paraId="05D2ACFD" w14:textId="77777777" w:rsidR="003145AA" w:rsidRPr="00C61775" w:rsidRDefault="003145AA" w:rsidP="003145AA">
      <w:pPr>
        <w:pStyle w:val="BodyText"/>
        <w:spacing w:before="11"/>
        <w:ind w:left="0" w:firstLine="426"/>
        <w:rPr>
          <w:lang w:val="en-GB"/>
        </w:rPr>
      </w:pPr>
    </w:p>
    <w:p w14:paraId="7E431603" w14:textId="77777777" w:rsidR="0075301A" w:rsidRPr="00C61775" w:rsidRDefault="0075301A" w:rsidP="003145AA">
      <w:pPr>
        <w:pStyle w:val="BodyText"/>
        <w:spacing w:before="11"/>
        <w:ind w:left="426"/>
        <w:rPr>
          <w:b/>
          <w:lang w:val="en-GB"/>
        </w:rPr>
      </w:pPr>
      <w:proofErr w:type="spellStart"/>
      <w:r w:rsidRPr="00C61775">
        <w:rPr>
          <w:b/>
          <w:lang w:val="en-GB"/>
        </w:rPr>
        <w:t>Indicatori</w:t>
      </w:r>
      <w:proofErr w:type="spellEnd"/>
      <w:r w:rsidRPr="00C61775">
        <w:rPr>
          <w:b/>
          <w:lang w:val="en-GB"/>
        </w:rPr>
        <w:t xml:space="preserve"> economici </w:t>
      </w:r>
      <w:proofErr w:type="spellStart"/>
      <w:r w:rsidRPr="00C61775">
        <w:rPr>
          <w:b/>
          <w:lang w:val="en-GB"/>
        </w:rPr>
        <w:t>privind</w:t>
      </w:r>
      <w:proofErr w:type="spellEnd"/>
      <w:r w:rsidRPr="00C61775">
        <w:rPr>
          <w:b/>
          <w:lang w:val="en-GB"/>
        </w:rPr>
        <w:t xml:space="preserve"> </w:t>
      </w:r>
      <w:proofErr w:type="spellStart"/>
      <w:r w:rsidRPr="00C61775">
        <w:rPr>
          <w:b/>
          <w:lang w:val="en-GB"/>
        </w:rPr>
        <w:t>chel</w:t>
      </w:r>
      <w:r w:rsidR="003145AA" w:rsidRPr="00C61775">
        <w:rPr>
          <w:b/>
          <w:lang w:val="en-GB"/>
        </w:rPr>
        <w:t>tuielile</w:t>
      </w:r>
      <w:proofErr w:type="spellEnd"/>
      <w:r w:rsidR="003145AA" w:rsidRPr="00C61775">
        <w:rPr>
          <w:b/>
          <w:lang w:val="en-GB"/>
        </w:rPr>
        <w:t xml:space="preserve"> de personal </w:t>
      </w:r>
      <w:proofErr w:type="spellStart"/>
      <w:r w:rsidR="003145AA" w:rsidRPr="00C61775">
        <w:rPr>
          <w:b/>
          <w:lang w:val="en-GB"/>
        </w:rPr>
        <w:t>prevăzuţi</w:t>
      </w:r>
      <w:proofErr w:type="spellEnd"/>
      <w:r w:rsidR="003145AA" w:rsidRPr="00C61775">
        <w:rPr>
          <w:b/>
          <w:lang w:val="en-GB"/>
        </w:rPr>
        <w:t xml:space="preserve"> </w:t>
      </w:r>
      <w:proofErr w:type="spellStart"/>
      <w:r w:rsidR="003145AA" w:rsidRPr="00C61775">
        <w:rPr>
          <w:b/>
          <w:lang w:val="en-GB"/>
        </w:rPr>
        <w:t>ș</w:t>
      </w:r>
      <w:r w:rsidRPr="00C61775">
        <w:rPr>
          <w:b/>
          <w:lang w:val="en-GB"/>
        </w:rPr>
        <w:t>i</w:t>
      </w:r>
      <w:proofErr w:type="spellEnd"/>
      <w:r w:rsidRPr="00C61775">
        <w:rPr>
          <w:b/>
          <w:lang w:val="en-GB"/>
        </w:rPr>
        <w:t xml:space="preserve"> </w:t>
      </w:r>
      <w:proofErr w:type="spellStart"/>
      <w:proofErr w:type="gramStart"/>
      <w:r w:rsidRPr="00C61775">
        <w:rPr>
          <w:b/>
          <w:lang w:val="en-GB"/>
        </w:rPr>
        <w:t>realizaţi</w:t>
      </w:r>
      <w:proofErr w:type="spellEnd"/>
      <w:r w:rsidRPr="00C61775">
        <w:rPr>
          <w:b/>
          <w:lang w:val="en-GB"/>
        </w:rPr>
        <w:t xml:space="preserve"> :</w:t>
      </w:r>
      <w:proofErr w:type="gramEnd"/>
    </w:p>
    <w:p w14:paraId="6EB06274" w14:textId="77777777" w:rsidR="00AD6889" w:rsidRPr="00C61775" w:rsidRDefault="00BF1A80" w:rsidP="0075301A">
      <w:pPr>
        <w:pStyle w:val="BodyText"/>
        <w:spacing w:before="11"/>
        <w:rPr>
          <w:sz w:val="23"/>
          <w:lang w:val="en-GB"/>
        </w:rPr>
      </w:pPr>
      <w:r>
        <w:rPr>
          <w:noProof/>
          <w:lang w:val="en-US"/>
        </w:rPr>
        <w:lastRenderedPageBreak/>
        <w:drawing>
          <wp:anchor distT="0" distB="0" distL="114300" distR="114300" simplePos="0" relativeHeight="251648512" behindDoc="0" locked="0" layoutInCell="1" allowOverlap="1" wp14:anchorId="61B6554D" wp14:editId="2AF35705">
            <wp:simplePos x="0" y="0"/>
            <wp:positionH relativeFrom="margin">
              <wp:posOffset>-38100</wp:posOffset>
            </wp:positionH>
            <wp:positionV relativeFrom="margin">
              <wp:posOffset>147955</wp:posOffset>
            </wp:positionV>
            <wp:extent cx="6362700" cy="2931795"/>
            <wp:effectExtent l="19050" t="0" r="0" b="0"/>
            <wp:wrapSquare wrapText="bothSides"/>
            <wp:docPr id="182" name="Chart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1"/>
                    <pic:cNvPicPr>
                      <a:picLocks noChangeArrowheads="1"/>
                    </pic:cNvPicPr>
                  </pic:nvPicPr>
                  <pic:blipFill>
                    <a:blip r:embed="rId193"/>
                    <a:srcRect/>
                    <a:stretch>
                      <a:fillRect/>
                    </a:stretch>
                  </pic:blipFill>
                  <pic:spPr bwMode="auto">
                    <a:xfrm>
                      <a:off x="0" y="0"/>
                      <a:ext cx="6362700" cy="2931795"/>
                    </a:xfrm>
                    <a:prstGeom prst="rect">
                      <a:avLst/>
                    </a:prstGeom>
                    <a:noFill/>
                    <a:ln w="9525">
                      <a:noFill/>
                      <a:miter lim="800000"/>
                      <a:headEnd/>
                      <a:tailEnd/>
                    </a:ln>
                  </pic:spPr>
                </pic:pic>
              </a:graphicData>
            </a:graphic>
          </wp:anchor>
        </w:drawing>
      </w:r>
    </w:p>
    <w:tbl>
      <w:tblPr>
        <w:tblW w:w="0" w:type="auto"/>
        <w:tblInd w:w="108" w:type="dxa"/>
        <w:tblLook w:val="04A0" w:firstRow="1" w:lastRow="0" w:firstColumn="1" w:lastColumn="0" w:noHBand="0" w:noVBand="1"/>
      </w:tblPr>
      <w:tblGrid>
        <w:gridCol w:w="1591"/>
        <w:gridCol w:w="1707"/>
        <w:gridCol w:w="1704"/>
        <w:gridCol w:w="1728"/>
        <w:gridCol w:w="1854"/>
        <w:gridCol w:w="1446"/>
      </w:tblGrid>
      <w:tr w:rsidR="00C25C41" w:rsidRPr="00C61775" w14:paraId="45DBB95D" w14:textId="77777777" w:rsidTr="006407D8">
        <w:trPr>
          <w:trHeight w:val="2295"/>
        </w:trPr>
        <w:tc>
          <w:tcPr>
            <w:tcW w:w="0" w:type="auto"/>
            <w:tcBorders>
              <w:top w:val="single" w:sz="8" w:space="0" w:color="000000"/>
              <w:left w:val="single" w:sz="8" w:space="0" w:color="000000"/>
              <w:bottom w:val="single" w:sz="8" w:space="0" w:color="000000"/>
              <w:right w:val="single" w:sz="8" w:space="0" w:color="000000"/>
            </w:tcBorders>
            <w:shd w:val="clear" w:color="000000" w:fill="92CDDC"/>
            <w:vAlign w:val="center"/>
            <w:hideMark/>
          </w:tcPr>
          <w:p w14:paraId="7FBDF599" w14:textId="77777777" w:rsidR="0075301A" w:rsidRPr="00C61775" w:rsidRDefault="0075301A" w:rsidP="006407D8">
            <w:pPr>
              <w:widowControl/>
              <w:autoSpaceDE/>
              <w:autoSpaceDN/>
              <w:jc w:val="center"/>
              <w:rPr>
                <w:rFonts w:eastAsia="Times New Roman"/>
                <w:b/>
                <w:bCs/>
                <w:color w:val="000000"/>
                <w:sz w:val="23"/>
                <w:szCs w:val="23"/>
                <w:lang w:val="en-GB" w:eastAsia="en-GB"/>
              </w:rPr>
            </w:pPr>
            <w:proofErr w:type="spellStart"/>
            <w:r w:rsidRPr="00C61775">
              <w:rPr>
                <w:rFonts w:eastAsia="Times New Roman"/>
                <w:b/>
                <w:bCs/>
                <w:color w:val="000000"/>
                <w:sz w:val="23"/>
                <w:szCs w:val="24"/>
                <w:lang w:val="en-GB" w:eastAsia="en-GB"/>
              </w:rPr>
              <w:t>Buget</w:t>
            </w:r>
            <w:proofErr w:type="spellEnd"/>
            <w:r w:rsidRPr="00C61775">
              <w:rPr>
                <w:rFonts w:eastAsia="Times New Roman"/>
                <w:b/>
                <w:bCs/>
                <w:color w:val="000000"/>
                <w:sz w:val="23"/>
                <w:szCs w:val="24"/>
                <w:lang w:val="en-GB" w:eastAsia="en-GB"/>
              </w:rPr>
              <w:t xml:space="preserve"> total </w:t>
            </w:r>
            <w:proofErr w:type="spellStart"/>
            <w:r w:rsidRPr="00C61775">
              <w:rPr>
                <w:rFonts w:eastAsia="Times New Roman"/>
                <w:b/>
                <w:bCs/>
                <w:color w:val="000000"/>
                <w:sz w:val="23"/>
                <w:szCs w:val="24"/>
                <w:lang w:val="en-GB" w:eastAsia="en-GB"/>
              </w:rPr>
              <w:t>aprobat</w:t>
            </w:r>
            <w:proofErr w:type="spellEnd"/>
          </w:p>
        </w:tc>
        <w:tc>
          <w:tcPr>
            <w:tcW w:w="0" w:type="auto"/>
            <w:tcBorders>
              <w:top w:val="single" w:sz="8" w:space="0" w:color="000000"/>
              <w:left w:val="nil"/>
              <w:bottom w:val="single" w:sz="8" w:space="0" w:color="000000"/>
              <w:right w:val="single" w:sz="8" w:space="0" w:color="000000"/>
            </w:tcBorders>
            <w:shd w:val="clear" w:color="000000" w:fill="92CDDC"/>
            <w:vAlign w:val="center"/>
            <w:hideMark/>
          </w:tcPr>
          <w:p w14:paraId="3583D95B" w14:textId="77777777" w:rsidR="0075301A" w:rsidRPr="00C61775" w:rsidRDefault="0075301A" w:rsidP="006407D8">
            <w:pPr>
              <w:widowControl/>
              <w:autoSpaceDE/>
              <w:autoSpaceDN/>
              <w:jc w:val="center"/>
              <w:rPr>
                <w:rFonts w:eastAsia="Times New Roman"/>
                <w:b/>
                <w:bCs/>
                <w:color w:val="000000"/>
                <w:sz w:val="23"/>
                <w:szCs w:val="23"/>
                <w:lang w:val="en-GB" w:eastAsia="en-GB"/>
              </w:rPr>
            </w:pPr>
            <w:proofErr w:type="spellStart"/>
            <w:r w:rsidRPr="00C61775">
              <w:rPr>
                <w:rFonts w:eastAsia="Times New Roman"/>
                <w:b/>
                <w:bCs/>
                <w:color w:val="000000"/>
                <w:sz w:val="23"/>
                <w:szCs w:val="24"/>
                <w:lang w:val="en-GB" w:eastAsia="en-GB"/>
              </w:rPr>
              <w:t>Cheltuieli</w:t>
            </w:r>
            <w:proofErr w:type="spellEnd"/>
            <w:r w:rsidRPr="00C61775">
              <w:rPr>
                <w:rFonts w:eastAsia="Times New Roman"/>
                <w:b/>
                <w:bCs/>
                <w:color w:val="000000"/>
                <w:sz w:val="23"/>
                <w:szCs w:val="24"/>
                <w:lang w:val="en-GB" w:eastAsia="en-GB"/>
              </w:rPr>
              <w:t xml:space="preserve"> de personal </w:t>
            </w:r>
            <w:proofErr w:type="spellStart"/>
            <w:r w:rsidRPr="00C61775">
              <w:rPr>
                <w:rFonts w:eastAsia="Times New Roman"/>
                <w:b/>
                <w:bCs/>
                <w:color w:val="000000"/>
                <w:sz w:val="23"/>
                <w:szCs w:val="24"/>
                <w:lang w:val="en-GB" w:eastAsia="en-GB"/>
              </w:rPr>
              <w:t>aprobat</w:t>
            </w:r>
            <w:proofErr w:type="spellEnd"/>
          </w:p>
        </w:tc>
        <w:tc>
          <w:tcPr>
            <w:tcW w:w="0" w:type="auto"/>
            <w:tcBorders>
              <w:top w:val="single" w:sz="8" w:space="0" w:color="000000"/>
              <w:left w:val="nil"/>
              <w:bottom w:val="single" w:sz="8" w:space="0" w:color="000000"/>
              <w:right w:val="single" w:sz="8" w:space="0" w:color="000000"/>
            </w:tcBorders>
            <w:shd w:val="clear" w:color="000000" w:fill="92CDDC"/>
            <w:vAlign w:val="center"/>
            <w:hideMark/>
          </w:tcPr>
          <w:p w14:paraId="1E364BC2" w14:textId="77777777" w:rsidR="0075301A" w:rsidRPr="00C61775" w:rsidRDefault="0075301A" w:rsidP="006407D8">
            <w:pPr>
              <w:widowControl/>
              <w:autoSpaceDE/>
              <w:autoSpaceDN/>
              <w:jc w:val="center"/>
              <w:rPr>
                <w:rFonts w:eastAsia="Times New Roman"/>
                <w:b/>
                <w:bCs/>
                <w:color w:val="000000"/>
                <w:sz w:val="23"/>
                <w:szCs w:val="23"/>
                <w:lang w:val="en-GB" w:eastAsia="en-GB"/>
              </w:rPr>
            </w:pPr>
            <w:proofErr w:type="spellStart"/>
            <w:r w:rsidRPr="00C61775">
              <w:rPr>
                <w:rFonts w:eastAsia="Times New Roman"/>
                <w:b/>
                <w:bCs/>
                <w:color w:val="000000"/>
                <w:sz w:val="23"/>
                <w:szCs w:val="24"/>
                <w:lang w:val="en-GB" w:eastAsia="en-GB"/>
              </w:rPr>
              <w:t>Cheltuieli</w:t>
            </w:r>
            <w:proofErr w:type="spellEnd"/>
            <w:r w:rsidRPr="00C61775">
              <w:rPr>
                <w:rFonts w:eastAsia="Times New Roman"/>
                <w:b/>
                <w:bCs/>
                <w:color w:val="000000"/>
                <w:sz w:val="23"/>
                <w:szCs w:val="24"/>
                <w:lang w:val="en-GB" w:eastAsia="en-GB"/>
              </w:rPr>
              <w:t xml:space="preserve"> de personal </w:t>
            </w:r>
            <w:proofErr w:type="spellStart"/>
            <w:r w:rsidRPr="00C61775">
              <w:rPr>
                <w:rFonts w:eastAsia="Times New Roman"/>
                <w:b/>
                <w:bCs/>
                <w:color w:val="000000"/>
                <w:sz w:val="23"/>
                <w:szCs w:val="24"/>
                <w:lang w:val="en-GB" w:eastAsia="en-GB"/>
              </w:rPr>
              <w:t>realizat</w:t>
            </w:r>
            <w:proofErr w:type="spellEnd"/>
          </w:p>
        </w:tc>
        <w:tc>
          <w:tcPr>
            <w:tcW w:w="0" w:type="auto"/>
            <w:tcBorders>
              <w:top w:val="single" w:sz="8" w:space="0" w:color="000000"/>
              <w:left w:val="nil"/>
              <w:bottom w:val="single" w:sz="8" w:space="0" w:color="000000"/>
              <w:right w:val="single" w:sz="8" w:space="0" w:color="000000"/>
            </w:tcBorders>
            <w:shd w:val="clear" w:color="000000" w:fill="92CDDC"/>
            <w:vAlign w:val="center"/>
            <w:hideMark/>
          </w:tcPr>
          <w:p w14:paraId="240500D5" w14:textId="77777777" w:rsidR="0075301A" w:rsidRPr="00C61775" w:rsidRDefault="0075301A" w:rsidP="006407D8">
            <w:pPr>
              <w:widowControl/>
              <w:autoSpaceDE/>
              <w:autoSpaceDN/>
              <w:jc w:val="center"/>
              <w:rPr>
                <w:rFonts w:eastAsia="Times New Roman"/>
                <w:b/>
                <w:bCs/>
                <w:color w:val="000000"/>
                <w:sz w:val="23"/>
                <w:szCs w:val="23"/>
                <w:lang w:val="en-GB" w:eastAsia="en-GB"/>
              </w:rPr>
            </w:pPr>
            <w:proofErr w:type="spellStart"/>
            <w:r w:rsidRPr="00C61775">
              <w:rPr>
                <w:rFonts w:eastAsia="Times New Roman"/>
                <w:b/>
                <w:bCs/>
                <w:color w:val="000000"/>
                <w:sz w:val="23"/>
                <w:szCs w:val="24"/>
                <w:lang w:val="en-GB" w:eastAsia="en-GB"/>
              </w:rPr>
              <w:t>Ponderea</w:t>
            </w:r>
            <w:proofErr w:type="spellEnd"/>
            <w:r w:rsidRPr="00C61775">
              <w:rPr>
                <w:rFonts w:eastAsia="Times New Roman"/>
                <w:b/>
                <w:bCs/>
                <w:color w:val="000000"/>
                <w:sz w:val="23"/>
                <w:szCs w:val="24"/>
                <w:lang w:val="en-GB" w:eastAsia="en-GB"/>
              </w:rPr>
              <w:t xml:space="preserve"> </w:t>
            </w:r>
            <w:proofErr w:type="spellStart"/>
            <w:r w:rsidRPr="00C61775">
              <w:rPr>
                <w:rFonts w:eastAsia="Times New Roman"/>
                <w:b/>
                <w:bCs/>
                <w:color w:val="000000"/>
                <w:sz w:val="23"/>
                <w:szCs w:val="24"/>
                <w:lang w:val="en-GB" w:eastAsia="en-GB"/>
              </w:rPr>
              <w:t>în</w:t>
            </w:r>
            <w:proofErr w:type="spellEnd"/>
            <w:r w:rsidRPr="00C61775">
              <w:rPr>
                <w:rFonts w:eastAsia="Times New Roman"/>
                <w:b/>
                <w:bCs/>
                <w:color w:val="000000"/>
                <w:sz w:val="23"/>
                <w:szCs w:val="24"/>
                <w:lang w:val="en-GB" w:eastAsia="en-GB"/>
              </w:rPr>
              <w:t xml:space="preserve"> </w:t>
            </w:r>
            <w:proofErr w:type="spellStart"/>
            <w:r w:rsidRPr="00C61775">
              <w:rPr>
                <w:rFonts w:eastAsia="Times New Roman"/>
                <w:b/>
                <w:bCs/>
                <w:color w:val="000000"/>
                <w:sz w:val="23"/>
                <w:szCs w:val="24"/>
                <w:lang w:val="en-GB" w:eastAsia="en-GB"/>
              </w:rPr>
              <w:t>cadrul</w:t>
            </w:r>
            <w:proofErr w:type="spellEnd"/>
            <w:r w:rsidRPr="00C61775">
              <w:rPr>
                <w:rFonts w:eastAsia="Times New Roman"/>
                <w:b/>
                <w:bCs/>
                <w:color w:val="000000"/>
                <w:sz w:val="23"/>
                <w:szCs w:val="24"/>
                <w:lang w:val="en-GB" w:eastAsia="en-GB"/>
              </w:rPr>
              <w:t xml:space="preserve"> </w:t>
            </w:r>
            <w:proofErr w:type="spellStart"/>
            <w:r w:rsidRPr="00C61775">
              <w:rPr>
                <w:rFonts w:eastAsia="Times New Roman"/>
                <w:b/>
                <w:bCs/>
                <w:color w:val="000000"/>
                <w:sz w:val="23"/>
                <w:szCs w:val="24"/>
                <w:lang w:val="en-GB" w:eastAsia="en-GB"/>
              </w:rPr>
              <w:t>bugetului</w:t>
            </w:r>
            <w:proofErr w:type="spellEnd"/>
            <w:r w:rsidRPr="00C61775">
              <w:rPr>
                <w:rFonts w:eastAsia="Times New Roman"/>
                <w:b/>
                <w:bCs/>
                <w:color w:val="000000"/>
                <w:sz w:val="23"/>
                <w:szCs w:val="24"/>
                <w:lang w:val="en-GB" w:eastAsia="en-GB"/>
              </w:rPr>
              <w:t xml:space="preserve"> total </w:t>
            </w:r>
            <w:proofErr w:type="spellStart"/>
            <w:r w:rsidRPr="00C61775">
              <w:rPr>
                <w:rFonts w:eastAsia="Times New Roman"/>
                <w:b/>
                <w:bCs/>
                <w:color w:val="000000"/>
                <w:sz w:val="23"/>
                <w:szCs w:val="24"/>
                <w:lang w:val="en-GB" w:eastAsia="en-GB"/>
              </w:rPr>
              <w:t>aprobat</w:t>
            </w:r>
            <w:proofErr w:type="spellEnd"/>
            <w:r w:rsidRPr="00C61775">
              <w:rPr>
                <w:rFonts w:eastAsia="Times New Roman"/>
                <w:b/>
                <w:bCs/>
                <w:color w:val="000000"/>
                <w:sz w:val="23"/>
                <w:szCs w:val="24"/>
                <w:lang w:val="en-GB" w:eastAsia="en-GB"/>
              </w:rPr>
              <w:t xml:space="preserve"> </w:t>
            </w:r>
            <w:r w:rsidRPr="00C61775">
              <w:rPr>
                <w:rFonts w:eastAsia="Times New Roman"/>
                <w:color w:val="000000"/>
                <w:sz w:val="23"/>
                <w:szCs w:val="23"/>
                <w:lang w:val="en-GB" w:eastAsia="en-GB"/>
              </w:rPr>
              <w:t>(%)</w:t>
            </w:r>
          </w:p>
        </w:tc>
        <w:tc>
          <w:tcPr>
            <w:tcW w:w="0" w:type="auto"/>
            <w:tcBorders>
              <w:top w:val="single" w:sz="8" w:space="0" w:color="000000"/>
              <w:left w:val="nil"/>
              <w:bottom w:val="single" w:sz="8" w:space="0" w:color="000000"/>
              <w:right w:val="single" w:sz="8" w:space="0" w:color="000000"/>
            </w:tcBorders>
            <w:shd w:val="clear" w:color="000000" w:fill="92CDDC"/>
            <w:vAlign w:val="center"/>
            <w:hideMark/>
          </w:tcPr>
          <w:p w14:paraId="6EFDBD6C" w14:textId="77777777" w:rsidR="0075301A" w:rsidRPr="00C61775" w:rsidRDefault="0075301A" w:rsidP="006407D8">
            <w:pPr>
              <w:widowControl/>
              <w:autoSpaceDE/>
              <w:autoSpaceDN/>
              <w:jc w:val="center"/>
              <w:rPr>
                <w:rFonts w:eastAsia="Times New Roman"/>
                <w:b/>
                <w:bCs/>
                <w:color w:val="000000"/>
                <w:sz w:val="23"/>
                <w:szCs w:val="23"/>
                <w:lang w:val="en-GB" w:eastAsia="en-GB"/>
              </w:rPr>
            </w:pPr>
            <w:r w:rsidRPr="00C61775">
              <w:rPr>
                <w:rFonts w:eastAsia="Times New Roman"/>
                <w:b/>
                <w:bCs/>
                <w:color w:val="000000"/>
                <w:sz w:val="23"/>
                <w:szCs w:val="24"/>
                <w:lang w:val="en-GB" w:eastAsia="en-GB"/>
              </w:rPr>
              <w:t xml:space="preserve">Media </w:t>
            </w:r>
            <w:proofErr w:type="spellStart"/>
            <w:r w:rsidRPr="00C61775">
              <w:rPr>
                <w:rFonts w:eastAsia="Times New Roman"/>
                <w:b/>
                <w:bCs/>
                <w:color w:val="000000"/>
                <w:sz w:val="23"/>
                <w:szCs w:val="24"/>
                <w:lang w:val="en-GB" w:eastAsia="en-GB"/>
              </w:rPr>
              <w:t>cheltuielilor</w:t>
            </w:r>
            <w:proofErr w:type="spellEnd"/>
            <w:r w:rsidRPr="00C61775">
              <w:rPr>
                <w:rFonts w:eastAsia="Times New Roman"/>
                <w:b/>
                <w:bCs/>
                <w:color w:val="000000"/>
                <w:sz w:val="23"/>
                <w:szCs w:val="24"/>
                <w:lang w:val="en-GB" w:eastAsia="en-GB"/>
              </w:rPr>
              <w:t xml:space="preserve"> pe </w:t>
            </w:r>
            <w:proofErr w:type="spellStart"/>
            <w:r w:rsidRPr="00C61775">
              <w:rPr>
                <w:rFonts w:eastAsia="Times New Roman"/>
                <w:b/>
                <w:bCs/>
                <w:color w:val="000000"/>
                <w:sz w:val="23"/>
                <w:szCs w:val="24"/>
                <w:lang w:val="en-GB" w:eastAsia="en-GB"/>
              </w:rPr>
              <w:t>angajat</w:t>
            </w:r>
            <w:proofErr w:type="spellEnd"/>
            <w:r w:rsidRPr="00C61775">
              <w:rPr>
                <w:rFonts w:eastAsia="Times New Roman"/>
                <w:b/>
                <w:bCs/>
                <w:color w:val="000000"/>
                <w:sz w:val="23"/>
                <w:szCs w:val="24"/>
                <w:lang w:val="en-GB" w:eastAsia="en-GB"/>
              </w:rPr>
              <w:t xml:space="preserve"> pe an</w:t>
            </w:r>
          </w:p>
        </w:tc>
        <w:tc>
          <w:tcPr>
            <w:tcW w:w="0" w:type="auto"/>
            <w:tcBorders>
              <w:top w:val="single" w:sz="8" w:space="0" w:color="000000"/>
              <w:left w:val="nil"/>
              <w:bottom w:val="single" w:sz="8" w:space="0" w:color="000000"/>
              <w:right w:val="single" w:sz="8" w:space="0" w:color="000000"/>
            </w:tcBorders>
            <w:shd w:val="clear" w:color="000000" w:fill="92CDDC"/>
            <w:vAlign w:val="center"/>
            <w:hideMark/>
          </w:tcPr>
          <w:p w14:paraId="1758D478" w14:textId="77777777" w:rsidR="0075301A" w:rsidRPr="00C61775" w:rsidRDefault="0075301A" w:rsidP="006407D8">
            <w:pPr>
              <w:widowControl/>
              <w:autoSpaceDE/>
              <w:autoSpaceDN/>
              <w:jc w:val="center"/>
              <w:rPr>
                <w:rFonts w:eastAsia="Times New Roman"/>
                <w:b/>
                <w:bCs/>
                <w:color w:val="000000"/>
                <w:sz w:val="23"/>
                <w:szCs w:val="23"/>
                <w:lang w:val="en-GB" w:eastAsia="en-GB"/>
              </w:rPr>
            </w:pPr>
            <w:proofErr w:type="spellStart"/>
            <w:r w:rsidRPr="00C61775">
              <w:rPr>
                <w:rFonts w:eastAsia="Times New Roman"/>
                <w:b/>
                <w:bCs/>
                <w:color w:val="000000"/>
                <w:sz w:val="23"/>
                <w:szCs w:val="24"/>
                <w:lang w:val="en-GB" w:eastAsia="en-GB"/>
              </w:rPr>
              <w:t>Venitul</w:t>
            </w:r>
            <w:proofErr w:type="spellEnd"/>
            <w:r w:rsidRPr="00C61775">
              <w:rPr>
                <w:rFonts w:eastAsia="Times New Roman"/>
                <w:b/>
                <w:bCs/>
                <w:color w:val="000000"/>
                <w:sz w:val="23"/>
                <w:szCs w:val="24"/>
                <w:lang w:val="en-GB" w:eastAsia="en-GB"/>
              </w:rPr>
              <w:t xml:space="preserve"> </w:t>
            </w:r>
            <w:proofErr w:type="spellStart"/>
            <w:r w:rsidRPr="00C61775">
              <w:rPr>
                <w:rFonts w:eastAsia="Times New Roman"/>
                <w:b/>
                <w:bCs/>
                <w:color w:val="000000"/>
                <w:sz w:val="23"/>
                <w:szCs w:val="24"/>
                <w:lang w:val="en-GB" w:eastAsia="en-GB"/>
              </w:rPr>
              <w:t>mediu</w:t>
            </w:r>
            <w:proofErr w:type="spellEnd"/>
            <w:r w:rsidRPr="00C61775">
              <w:rPr>
                <w:rFonts w:eastAsia="Times New Roman"/>
                <w:b/>
                <w:bCs/>
                <w:color w:val="000000"/>
                <w:sz w:val="23"/>
                <w:szCs w:val="24"/>
                <w:lang w:val="en-GB" w:eastAsia="en-GB"/>
              </w:rPr>
              <w:t xml:space="preserve"> brut lunar pe un </w:t>
            </w:r>
            <w:proofErr w:type="spellStart"/>
            <w:r w:rsidRPr="00C61775">
              <w:rPr>
                <w:rFonts w:eastAsia="Times New Roman"/>
                <w:b/>
                <w:bCs/>
                <w:color w:val="000000"/>
                <w:sz w:val="23"/>
                <w:szCs w:val="24"/>
                <w:lang w:val="en-GB" w:eastAsia="en-GB"/>
              </w:rPr>
              <w:t>angajat</w:t>
            </w:r>
            <w:proofErr w:type="spellEnd"/>
          </w:p>
        </w:tc>
      </w:tr>
      <w:tr w:rsidR="00C25C41" w:rsidRPr="00C61775" w14:paraId="2A0DD9A2" w14:textId="77777777" w:rsidTr="006407D8">
        <w:trPr>
          <w:trHeight w:val="585"/>
        </w:trPr>
        <w:tc>
          <w:tcPr>
            <w:tcW w:w="0" w:type="auto"/>
            <w:tcBorders>
              <w:top w:val="nil"/>
              <w:left w:val="single" w:sz="8" w:space="0" w:color="000000"/>
              <w:bottom w:val="single" w:sz="8" w:space="0" w:color="000000"/>
              <w:right w:val="single" w:sz="8" w:space="0" w:color="000000"/>
            </w:tcBorders>
            <w:shd w:val="clear" w:color="auto" w:fill="auto"/>
            <w:vAlign w:val="center"/>
            <w:hideMark/>
          </w:tcPr>
          <w:p w14:paraId="1963005A" w14:textId="77777777" w:rsidR="0075301A" w:rsidRPr="00C61775" w:rsidRDefault="00C25C41" w:rsidP="00C25C41">
            <w:pPr>
              <w:widowControl/>
              <w:autoSpaceDE/>
              <w:autoSpaceDN/>
              <w:spacing w:before="240"/>
              <w:jc w:val="right"/>
              <w:rPr>
                <w:rFonts w:eastAsia="Times New Roman"/>
                <w:color w:val="000000"/>
                <w:lang w:val="en-GB" w:eastAsia="en-GB"/>
              </w:rPr>
            </w:pPr>
            <w:r>
              <w:rPr>
                <w:rFonts w:eastAsia="Times New Roman"/>
                <w:color w:val="000000"/>
                <w:lang w:val="en-GB" w:eastAsia="en-GB"/>
              </w:rPr>
              <w:t>9.412.000,</w:t>
            </w:r>
            <w:r w:rsidR="0075301A" w:rsidRPr="00C61775">
              <w:rPr>
                <w:rFonts w:eastAsia="Times New Roman"/>
                <w:color w:val="000000"/>
                <w:lang w:val="en-GB" w:eastAsia="en-GB"/>
              </w:rPr>
              <w:t>00</w:t>
            </w:r>
          </w:p>
          <w:p w14:paraId="06112ED4" w14:textId="77777777" w:rsidR="0075301A" w:rsidRPr="00C61775" w:rsidRDefault="0075301A" w:rsidP="00C25C41">
            <w:pPr>
              <w:widowControl/>
              <w:autoSpaceDE/>
              <w:autoSpaceDN/>
              <w:jc w:val="right"/>
              <w:rPr>
                <w:rFonts w:eastAsia="Times New Roman"/>
                <w:color w:val="000000"/>
                <w:lang w:val="en-GB" w:eastAsia="en-GB"/>
              </w:rPr>
            </w:pPr>
          </w:p>
        </w:tc>
        <w:tc>
          <w:tcPr>
            <w:tcW w:w="0" w:type="auto"/>
            <w:tcBorders>
              <w:top w:val="nil"/>
              <w:left w:val="nil"/>
              <w:bottom w:val="single" w:sz="8" w:space="0" w:color="000000"/>
              <w:right w:val="single" w:sz="8" w:space="0" w:color="000000"/>
            </w:tcBorders>
            <w:shd w:val="clear" w:color="auto" w:fill="auto"/>
            <w:vAlign w:val="center"/>
            <w:hideMark/>
          </w:tcPr>
          <w:p w14:paraId="5C3E1BFC" w14:textId="77777777" w:rsidR="0075301A" w:rsidRPr="00C61775" w:rsidRDefault="00C25C41" w:rsidP="00C25C41">
            <w:pPr>
              <w:widowControl/>
              <w:autoSpaceDE/>
              <w:autoSpaceDN/>
              <w:jc w:val="right"/>
              <w:rPr>
                <w:rFonts w:eastAsia="Times New Roman"/>
                <w:color w:val="000000"/>
                <w:lang w:val="en-GB" w:eastAsia="en-GB"/>
              </w:rPr>
            </w:pPr>
            <w:r>
              <w:rPr>
                <w:rFonts w:eastAsia="Times New Roman"/>
                <w:color w:val="000000"/>
                <w:lang w:val="en-GB" w:eastAsia="en-GB"/>
              </w:rPr>
              <w:t>5.530.000,</w:t>
            </w:r>
            <w:r w:rsidR="0075301A" w:rsidRPr="00C61775">
              <w:rPr>
                <w:rFonts w:eastAsia="Times New Roman"/>
                <w:color w:val="000000"/>
                <w:lang w:val="en-GB" w:eastAsia="en-GB"/>
              </w:rPr>
              <w:t>00</w:t>
            </w:r>
          </w:p>
        </w:tc>
        <w:tc>
          <w:tcPr>
            <w:tcW w:w="0" w:type="auto"/>
            <w:tcBorders>
              <w:top w:val="nil"/>
              <w:left w:val="nil"/>
              <w:bottom w:val="single" w:sz="8" w:space="0" w:color="000000"/>
              <w:right w:val="single" w:sz="8" w:space="0" w:color="000000"/>
            </w:tcBorders>
            <w:shd w:val="clear" w:color="auto" w:fill="auto"/>
            <w:vAlign w:val="center"/>
            <w:hideMark/>
          </w:tcPr>
          <w:p w14:paraId="55C46963" w14:textId="77777777" w:rsidR="0075301A" w:rsidRPr="00C61775" w:rsidRDefault="00C25C41" w:rsidP="00C25C41">
            <w:pPr>
              <w:widowControl/>
              <w:autoSpaceDE/>
              <w:autoSpaceDN/>
              <w:jc w:val="right"/>
              <w:rPr>
                <w:rFonts w:eastAsia="Times New Roman"/>
                <w:color w:val="000000"/>
                <w:lang w:val="en-GB" w:eastAsia="en-GB"/>
              </w:rPr>
            </w:pPr>
            <w:r>
              <w:rPr>
                <w:rFonts w:eastAsia="Times New Roman"/>
                <w:color w:val="000000"/>
                <w:lang w:val="en-GB" w:eastAsia="en-GB"/>
              </w:rPr>
              <w:t>5.443.688,</w:t>
            </w:r>
            <w:r w:rsidR="0075301A" w:rsidRPr="00C61775">
              <w:rPr>
                <w:rFonts w:eastAsia="Times New Roman"/>
                <w:color w:val="000000"/>
                <w:lang w:val="en-GB" w:eastAsia="en-GB"/>
              </w:rPr>
              <w:t>00</w:t>
            </w:r>
          </w:p>
        </w:tc>
        <w:tc>
          <w:tcPr>
            <w:tcW w:w="0" w:type="auto"/>
            <w:tcBorders>
              <w:top w:val="nil"/>
              <w:left w:val="nil"/>
              <w:bottom w:val="single" w:sz="8" w:space="0" w:color="000000"/>
              <w:right w:val="single" w:sz="8" w:space="0" w:color="000000"/>
            </w:tcBorders>
            <w:shd w:val="clear" w:color="auto" w:fill="auto"/>
            <w:vAlign w:val="center"/>
            <w:hideMark/>
          </w:tcPr>
          <w:p w14:paraId="6B0BE8CF" w14:textId="77777777" w:rsidR="0075301A" w:rsidRPr="00C61775" w:rsidRDefault="0075301A" w:rsidP="00C25C41">
            <w:pPr>
              <w:widowControl/>
              <w:autoSpaceDE/>
              <w:autoSpaceDN/>
              <w:jc w:val="right"/>
              <w:rPr>
                <w:rFonts w:eastAsia="Times New Roman"/>
                <w:color w:val="000000"/>
                <w:lang w:val="en-GB" w:eastAsia="en-GB"/>
              </w:rPr>
            </w:pPr>
            <w:r w:rsidRPr="00C61775">
              <w:rPr>
                <w:rFonts w:eastAsia="Times New Roman"/>
                <w:color w:val="000000"/>
                <w:lang w:val="en-GB" w:eastAsia="en-GB"/>
              </w:rPr>
              <w:t>69%</w:t>
            </w:r>
          </w:p>
        </w:tc>
        <w:tc>
          <w:tcPr>
            <w:tcW w:w="0" w:type="auto"/>
            <w:tcBorders>
              <w:top w:val="nil"/>
              <w:left w:val="nil"/>
              <w:bottom w:val="single" w:sz="8" w:space="0" w:color="000000"/>
              <w:right w:val="single" w:sz="8" w:space="0" w:color="000000"/>
            </w:tcBorders>
            <w:shd w:val="clear" w:color="auto" w:fill="auto"/>
            <w:vAlign w:val="center"/>
            <w:hideMark/>
          </w:tcPr>
          <w:p w14:paraId="42EF31FA" w14:textId="77777777" w:rsidR="0075301A" w:rsidRPr="00C61775" w:rsidRDefault="00C25C41" w:rsidP="00C25C41">
            <w:pPr>
              <w:widowControl/>
              <w:autoSpaceDE/>
              <w:autoSpaceDN/>
              <w:jc w:val="right"/>
              <w:rPr>
                <w:rFonts w:eastAsia="Times New Roman"/>
                <w:color w:val="000000"/>
                <w:lang w:val="en-GB" w:eastAsia="en-GB"/>
              </w:rPr>
            </w:pPr>
            <w:r>
              <w:rPr>
                <w:rFonts w:eastAsia="Times New Roman"/>
                <w:color w:val="000000"/>
                <w:lang w:val="en-GB" w:eastAsia="en-GB"/>
              </w:rPr>
              <w:t>73.563,</w:t>
            </w:r>
            <w:r w:rsidR="0075301A" w:rsidRPr="00C61775">
              <w:rPr>
                <w:rFonts w:eastAsia="Times New Roman"/>
                <w:color w:val="000000"/>
                <w:lang w:val="en-GB" w:eastAsia="en-GB"/>
              </w:rPr>
              <w:t>35</w:t>
            </w:r>
          </w:p>
        </w:tc>
        <w:tc>
          <w:tcPr>
            <w:tcW w:w="0" w:type="auto"/>
            <w:tcBorders>
              <w:top w:val="nil"/>
              <w:left w:val="nil"/>
              <w:bottom w:val="single" w:sz="8" w:space="0" w:color="000000"/>
              <w:right w:val="single" w:sz="8" w:space="0" w:color="000000"/>
            </w:tcBorders>
            <w:shd w:val="clear" w:color="auto" w:fill="auto"/>
            <w:vAlign w:val="center"/>
            <w:hideMark/>
          </w:tcPr>
          <w:p w14:paraId="6D5D297F" w14:textId="77777777" w:rsidR="0075301A" w:rsidRPr="00C61775" w:rsidRDefault="00C25C41" w:rsidP="00C25C41">
            <w:pPr>
              <w:widowControl/>
              <w:autoSpaceDE/>
              <w:autoSpaceDN/>
              <w:jc w:val="right"/>
              <w:rPr>
                <w:rFonts w:eastAsia="Times New Roman"/>
                <w:color w:val="000000"/>
                <w:lang w:val="en-GB" w:eastAsia="en-GB"/>
              </w:rPr>
            </w:pPr>
            <w:r>
              <w:rPr>
                <w:rFonts w:eastAsia="Times New Roman"/>
                <w:color w:val="000000"/>
                <w:lang w:val="en-GB" w:eastAsia="en-GB"/>
              </w:rPr>
              <w:t>6.046,</w:t>
            </w:r>
            <w:r w:rsidR="0075301A" w:rsidRPr="00C61775">
              <w:rPr>
                <w:rFonts w:eastAsia="Times New Roman"/>
                <w:color w:val="000000"/>
                <w:lang w:val="en-GB" w:eastAsia="en-GB"/>
              </w:rPr>
              <w:t>51</w:t>
            </w:r>
          </w:p>
        </w:tc>
      </w:tr>
    </w:tbl>
    <w:p w14:paraId="7062F64A" w14:textId="77777777" w:rsidR="0075301A" w:rsidRPr="00C61775" w:rsidRDefault="0075301A" w:rsidP="0075301A">
      <w:pPr>
        <w:pStyle w:val="BodyText"/>
        <w:spacing w:before="11"/>
        <w:jc w:val="center"/>
        <w:rPr>
          <w:sz w:val="23"/>
          <w:lang w:val="en-GB"/>
        </w:rPr>
      </w:pPr>
    </w:p>
    <w:p w14:paraId="1F8F57F1" w14:textId="77777777" w:rsidR="0075301A" w:rsidRDefault="0075301A" w:rsidP="0075301A">
      <w:pPr>
        <w:pStyle w:val="BodyText"/>
        <w:numPr>
          <w:ilvl w:val="0"/>
          <w:numId w:val="72"/>
        </w:numPr>
        <w:tabs>
          <w:tab w:val="left" w:pos="851"/>
        </w:tabs>
        <w:spacing w:before="11"/>
        <w:ind w:left="0" w:firstLine="567"/>
        <w:rPr>
          <w:b/>
          <w:lang w:val="en-GB"/>
        </w:rPr>
      </w:pPr>
      <w:proofErr w:type="spellStart"/>
      <w:r w:rsidRPr="00C61775">
        <w:rPr>
          <w:b/>
          <w:lang w:val="en-GB"/>
        </w:rPr>
        <w:t>Ponderea</w:t>
      </w:r>
      <w:proofErr w:type="spellEnd"/>
      <w:r w:rsidRPr="00C61775">
        <w:rPr>
          <w:b/>
          <w:lang w:val="en-GB"/>
        </w:rPr>
        <w:t xml:space="preserve"> </w:t>
      </w:r>
      <w:proofErr w:type="spellStart"/>
      <w:r w:rsidRPr="00C61775">
        <w:rPr>
          <w:b/>
          <w:lang w:val="en-GB"/>
        </w:rPr>
        <w:t>cheltuielilor</w:t>
      </w:r>
      <w:proofErr w:type="spellEnd"/>
      <w:r w:rsidRPr="00C61775">
        <w:rPr>
          <w:b/>
          <w:lang w:val="en-GB"/>
        </w:rPr>
        <w:t xml:space="preserve"> de capital din </w:t>
      </w:r>
      <w:proofErr w:type="spellStart"/>
      <w:r w:rsidRPr="00C61775">
        <w:rPr>
          <w:b/>
          <w:lang w:val="en-GB"/>
        </w:rPr>
        <w:t>bugetul</w:t>
      </w:r>
      <w:proofErr w:type="spellEnd"/>
      <w:r w:rsidRPr="00C61775">
        <w:rPr>
          <w:b/>
          <w:lang w:val="en-GB"/>
        </w:rPr>
        <w:t xml:space="preserve"> total </w:t>
      </w:r>
    </w:p>
    <w:p w14:paraId="592D711F" w14:textId="77777777" w:rsidR="002E28A4" w:rsidRPr="00C61775" w:rsidRDefault="002E28A4" w:rsidP="002E28A4">
      <w:pPr>
        <w:pStyle w:val="BodyText"/>
        <w:tabs>
          <w:tab w:val="left" w:pos="851"/>
        </w:tabs>
        <w:spacing w:before="11"/>
        <w:ind w:left="567"/>
        <w:rPr>
          <w:b/>
          <w:lang w:val="en-GB"/>
        </w:rPr>
      </w:pPr>
    </w:p>
    <w:p w14:paraId="3F59916C" w14:textId="77777777" w:rsidR="0075301A" w:rsidRPr="00C61775" w:rsidRDefault="0075301A" w:rsidP="002E28A4">
      <w:pPr>
        <w:pStyle w:val="BodyText"/>
        <w:tabs>
          <w:tab w:val="left" w:pos="851"/>
        </w:tabs>
        <w:spacing w:before="11"/>
        <w:ind w:left="0" w:firstLine="567"/>
        <w:jc w:val="both"/>
        <w:rPr>
          <w:lang w:val="en-GB"/>
        </w:rPr>
      </w:pPr>
      <w:proofErr w:type="spellStart"/>
      <w:r w:rsidRPr="00C61775">
        <w:rPr>
          <w:lang w:val="en-GB"/>
        </w:rPr>
        <w:t>În</w:t>
      </w:r>
      <w:proofErr w:type="spellEnd"/>
      <w:r w:rsidRPr="00C61775">
        <w:rPr>
          <w:lang w:val="en-GB"/>
        </w:rPr>
        <w:t xml:space="preserve"> </w:t>
      </w:r>
      <w:proofErr w:type="spellStart"/>
      <w:r w:rsidRPr="00C61775">
        <w:rPr>
          <w:lang w:val="en-GB"/>
        </w:rPr>
        <w:t>analizarea</w:t>
      </w:r>
      <w:proofErr w:type="spellEnd"/>
      <w:r w:rsidRPr="00C61775">
        <w:rPr>
          <w:lang w:val="en-GB"/>
        </w:rPr>
        <w:t xml:space="preserve"> </w:t>
      </w:r>
      <w:proofErr w:type="spellStart"/>
      <w:r w:rsidRPr="00C61775">
        <w:rPr>
          <w:lang w:val="en-GB"/>
        </w:rPr>
        <w:t>cheltuielilor</w:t>
      </w:r>
      <w:proofErr w:type="spellEnd"/>
      <w:r w:rsidRPr="00C61775">
        <w:rPr>
          <w:lang w:val="en-GB"/>
        </w:rPr>
        <w:t xml:space="preserve"> de capital, </w:t>
      </w:r>
      <w:proofErr w:type="spellStart"/>
      <w:r w:rsidRPr="00C61775">
        <w:rPr>
          <w:lang w:val="en-GB"/>
        </w:rPr>
        <w:t>trebuie</w:t>
      </w:r>
      <w:proofErr w:type="spellEnd"/>
      <w:r w:rsidRPr="00C61775">
        <w:rPr>
          <w:lang w:val="en-GB"/>
        </w:rPr>
        <w:t xml:space="preserve"> </w:t>
      </w:r>
      <w:proofErr w:type="spellStart"/>
      <w:r w:rsidRPr="00C61775">
        <w:rPr>
          <w:lang w:val="en-GB"/>
        </w:rPr>
        <w:t>să</w:t>
      </w:r>
      <w:proofErr w:type="spellEnd"/>
      <w:r w:rsidRPr="00C61775">
        <w:rPr>
          <w:lang w:val="en-GB"/>
        </w:rPr>
        <w:t xml:space="preserve"> </w:t>
      </w:r>
      <w:proofErr w:type="spellStart"/>
      <w:r w:rsidRPr="00C61775">
        <w:rPr>
          <w:lang w:val="en-GB"/>
        </w:rPr>
        <w:t>ținem</w:t>
      </w:r>
      <w:proofErr w:type="spellEnd"/>
      <w:r w:rsidRPr="00C61775">
        <w:rPr>
          <w:lang w:val="en-GB"/>
        </w:rPr>
        <w:t xml:space="preserve"> </w:t>
      </w:r>
      <w:proofErr w:type="spellStart"/>
      <w:r w:rsidRPr="00C61775">
        <w:rPr>
          <w:lang w:val="en-GB"/>
        </w:rPr>
        <w:t>seama</w:t>
      </w:r>
      <w:proofErr w:type="spellEnd"/>
      <w:r w:rsidRPr="00C61775">
        <w:rPr>
          <w:lang w:val="en-GB"/>
        </w:rPr>
        <w:t xml:space="preserve"> </w:t>
      </w:r>
      <w:proofErr w:type="spellStart"/>
      <w:r w:rsidRPr="00C61775">
        <w:rPr>
          <w:lang w:val="en-GB"/>
        </w:rPr>
        <w:t>atât</w:t>
      </w:r>
      <w:proofErr w:type="spellEnd"/>
      <w:r w:rsidRPr="00C61775">
        <w:rPr>
          <w:lang w:val="en-GB"/>
        </w:rPr>
        <w:t xml:space="preserve"> de </w:t>
      </w:r>
      <w:proofErr w:type="spellStart"/>
      <w:r w:rsidRPr="00C61775">
        <w:rPr>
          <w:lang w:val="en-GB"/>
        </w:rPr>
        <w:t>sumele</w:t>
      </w:r>
      <w:proofErr w:type="spellEnd"/>
      <w:r w:rsidRPr="00C61775">
        <w:rPr>
          <w:lang w:val="en-GB"/>
        </w:rPr>
        <w:t xml:space="preserve"> </w:t>
      </w:r>
      <w:proofErr w:type="spellStart"/>
      <w:r w:rsidRPr="00C61775">
        <w:rPr>
          <w:lang w:val="en-GB"/>
        </w:rPr>
        <w:t>prevăzute</w:t>
      </w:r>
      <w:proofErr w:type="spellEnd"/>
      <w:r w:rsidRPr="00C61775">
        <w:rPr>
          <w:lang w:val="en-GB"/>
        </w:rPr>
        <w:t xml:space="preserve"> </w:t>
      </w:r>
      <w:proofErr w:type="spellStart"/>
      <w:r w:rsidRPr="00C61775">
        <w:rPr>
          <w:lang w:val="en-GB"/>
        </w:rPr>
        <w:t>în</w:t>
      </w:r>
      <w:proofErr w:type="spellEnd"/>
      <w:r w:rsidRPr="00C61775">
        <w:rPr>
          <w:lang w:val="en-GB"/>
        </w:rPr>
        <w:t xml:space="preserve"> </w:t>
      </w:r>
      <w:proofErr w:type="spellStart"/>
      <w:r w:rsidRPr="00C61775">
        <w:rPr>
          <w:lang w:val="en-GB"/>
        </w:rPr>
        <w:t>buget</w:t>
      </w:r>
      <w:proofErr w:type="spellEnd"/>
      <w:r w:rsidRPr="00C61775">
        <w:rPr>
          <w:lang w:val="en-GB"/>
        </w:rPr>
        <w:t xml:space="preserve"> </w:t>
      </w:r>
      <w:proofErr w:type="spellStart"/>
      <w:r w:rsidRPr="00C61775">
        <w:rPr>
          <w:lang w:val="en-GB"/>
        </w:rPr>
        <w:t>cât</w:t>
      </w:r>
      <w:proofErr w:type="spellEnd"/>
      <w:r w:rsidRPr="00C61775">
        <w:rPr>
          <w:lang w:val="en-GB"/>
        </w:rPr>
        <w:t xml:space="preserve"> </w:t>
      </w:r>
      <w:proofErr w:type="spellStart"/>
      <w:r w:rsidRPr="00C61775">
        <w:rPr>
          <w:lang w:val="en-GB"/>
        </w:rPr>
        <w:t>și</w:t>
      </w:r>
      <w:proofErr w:type="spellEnd"/>
      <w:r w:rsidRPr="00C61775">
        <w:rPr>
          <w:lang w:val="en-GB"/>
        </w:rPr>
        <w:t xml:space="preserve"> de </w:t>
      </w:r>
      <w:proofErr w:type="spellStart"/>
      <w:r w:rsidRPr="00C61775">
        <w:rPr>
          <w:lang w:val="en-GB"/>
        </w:rPr>
        <w:t>realizarea</w:t>
      </w:r>
      <w:proofErr w:type="spellEnd"/>
      <w:r w:rsidRPr="00C61775">
        <w:rPr>
          <w:lang w:val="en-GB"/>
        </w:rPr>
        <w:t xml:space="preserve"> </w:t>
      </w:r>
      <w:proofErr w:type="spellStart"/>
      <w:r w:rsidRPr="00C61775">
        <w:rPr>
          <w:lang w:val="en-GB"/>
        </w:rPr>
        <w:t>acestora</w:t>
      </w:r>
      <w:proofErr w:type="spellEnd"/>
      <w:r w:rsidRPr="00C61775">
        <w:rPr>
          <w:lang w:val="en-GB"/>
        </w:rPr>
        <w:t xml:space="preserve">. </w:t>
      </w:r>
      <w:proofErr w:type="spellStart"/>
      <w:r w:rsidRPr="00C61775">
        <w:rPr>
          <w:lang w:val="en-GB"/>
        </w:rPr>
        <w:t>Situația</w:t>
      </w:r>
      <w:proofErr w:type="spellEnd"/>
      <w:r w:rsidRPr="00C61775">
        <w:rPr>
          <w:lang w:val="en-GB"/>
        </w:rPr>
        <w:t xml:space="preserve"> </w:t>
      </w:r>
      <w:proofErr w:type="spellStart"/>
      <w:r w:rsidRPr="00C61775">
        <w:rPr>
          <w:lang w:val="en-GB"/>
        </w:rPr>
        <w:t>fondurilor</w:t>
      </w:r>
      <w:proofErr w:type="spellEnd"/>
      <w:r w:rsidRPr="00C61775">
        <w:rPr>
          <w:lang w:val="en-GB"/>
        </w:rPr>
        <w:t xml:space="preserve"> </w:t>
      </w:r>
      <w:proofErr w:type="spellStart"/>
      <w:r w:rsidRPr="00C61775">
        <w:rPr>
          <w:lang w:val="en-GB"/>
        </w:rPr>
        <w:t>pentru</w:t>
      </w:r>
      <w:proofErr w:type="spellEnd"/>
      <w:r w:rsidRPr="00C61775">
        <w:rPr>
          <w:lang w:val="en-GB"/>
        </w:rPr>
        <w:t xml:space="preserve"> </w:t>
      </w:r>
      <w:proofErr w:type="spellStart"/>
      <w:r w:rsidRPr="00C61775">
        <w:rPr>
          <w:lang w:val="en-GB"/>
        </w:rPr>
        <w:t>cheltuielile</w:t>
      </w:r>
      <w:proofErr w:type="spellEnd"/>
      <w:r w:rsidRPr="00C61775">
        <w:rPr>
          <w:lang w:val="en-GB"/>
        </w:rPr>
        <w:t xml:space="preserve"> de capital </w:t>
      </w:r>
      <w:proofErr w:type="spellStart"/>
      <w:r w:rsidRPr="00C61775">
        <w:rPr>
          <w:lang w:val="en-GB"/>
        </w:rPr>
        <w:t>bugetate</w:t>
      </w:r>
      <w:proofErr w:type="spellEnd"/>
      <w:r w:rsidRPr="00C61775">
        <w:rPr>
          <w:lang w:val="en-GB"/>
        </w:rPr>
        <w:t xml:space="preserve"> </w:t>
      </w:r>
      <w:proofErr w:type="spellStart"/>
      <w:r w:rsidRPr="00C61775">
        <w:rPr>
          <w:lang w:val="en-GB"/>
        </w:rPr>
        <w:t>și</w:t>
      </w:r>
      <w:proofErr w:type="spellEnd"/>
      <w:r w:rsidRPr="00C61775">
        <w:rPr>
          <w:lang w:val="en-GB"/>
        </w:rPr>
        <w:t xml:space="preserve"> </w:t>
      </w:r>
      <w:proofErr w:type="spellStart"/>
      <w:r w:rsidRPr="00C61775">
        <w:rPr>
          <w:lang w:val="en-GB"/>
        </w:rPr>
        <w:t>utilizate</w:t>
      </w:r>
      <w:proofErr w:type="spellEnd"/>
      <w:r w:rsidRPr="00C61775">
        <w:rPr>
          <w:lang w:val="en-GB"/>
        </w:rPr>
        <w:t xml:space="preserve"> </w:t>
      </w:r>
      <w:proofErr w:type="spellStart"/>
      <w:r w:rsidRPr="00C61775">
        <w:rPr>
          <w:lang w:val="en-GB"/>
        </w:rPr>
        <w:t>în</w:t>
      </w:r>
      <w:proofErr w:type="spellEnd"/>
      <w:r w:rsidRPr="00C61775">
        <w:rPr>
          <w:lang w:val="en-GB"/>
        </w:rPr>
        <w:t xml:space="preserve"> </w:t>
      </w:r>
      <w:proofErr w:type="spellStart"/>
      <w:r w:rsidRPr="00C61775">
        <w:rPr>
          <w:lang w:val="en-GB"/>
        </w:rPr>
        <w:t>perioada</w:t>
      </w:r>
      <w:proofErr w:type="spellEnd"/>
      <w:r w:rsidRPr="00C61775">
        <w:rPr>
          <w:lang w:val="en-GB"/>
        </w:rPr>
        <w:t xml:space="preserve"> 01.01.2023-31.12.2023 se </w:t>
      </w:r>
      <w:proofErr w:type="spellStart"/>
      <w:r w:rsidRPr="00C61775">
        <w:rPr>
          <w:lang w:val="en-GB"/>
        </w:rPr>
        <w:t>prezintă</w:t>
      </w:r>
      <w:proofErr w:type="spellEnd"/>
      <w:r w:rsidRPr="00C61775">
        <w:rPr>
          <w:lang w:val="en-GB"/>
        </w:rPr>
        <w:t xml:space="preserve"> </w:t>
      </w:r>
      <w:proofErr w:type="spellStart"/>
      <w:r w:rsidRPr="00C61775">
        <w:rPr>
          <w:lang w:val="en-GB"/>
        </w:rPr>
        <w:t>astfel</w:t>
      </w:r>
      <w:proofErr w:type="spellEnd"/>
      <w:r w:rsidRPr="00C61775">
        <w:rPr>
          <w:lang w:val="en-GB"/>
        </w:rPr>
        <w:t>:</w:t>
      </w:r>
    </w:p>
    <w:p w14:paraId="6A2CA9EF" w14:textId="77777777" w:rsidR="0075301A" w:rsidRPr="00C61775" w:rsidRDefault="0075301A" w:rsidP="0075301A">
      <w:pPr>
        <w:pStyle w:val="BodyText"/>
        <w:spacing w:before="11"/>
        <w:rPr>
          <w:sz w:val="23"/>
          <w:lang w:val="en-GB"/>
        </w:rPr>
      </w:pPr>
    </w:p>
    <w:tbl>
      <w:tblPr>
        <w:tblW w:w="0" w:type="auto"/>
        <w:tblInd w:w="108" w:type="dxa"/>
        <w:tblLook w:val="04A0" w:firstRow="1" w:lastRow="0" w:firstColumn="1" w:lastColumn="0" w:noHBand="0" w:noVBand="1"/>
      </w:tblPr>
      <w:tblGrid>
        <w:gridCol w:w="2353"/>
        <w:gridCol w:w="2376"/>
        <w:gridCol w:w="2047"/>
        <w:gridCol w:w="1621"/>
        <w:gridCol w:w="1633"/>
      </w:tblGrid>
      <w:tr w:rsidR="0075301A" w:rsidRPr="00C61775" w14:paraId="1C9AE321" w14:textId="77777777" w:rsidTr="006407D8">
        <w:trPr>
          <w:trHeight w:val="870"/>
        </w:trPr>
        <w:tc>
          <w:tcPr>
            <w:tcW w:w="0" w:type="auto"/>
            <w:tcBorders>
              <w:top w:val="single" w:sz="8" w:space="0" w:color="000000"/>
              <w:left w:val="single" w:sz="8" w:space="0" w:color="000000"/>
              <w:bottom w:val="single" w:sz="8" w:space="0" w:color="000000"/>
              <w:right w:val="single" w:sz="8" w:space="0" w:color="000000"/>
            </w:tcBorders>
            <w:shd w:val="clear" w:color="000000" w:fill="92CDDC"/>
            <w:vAlign w:val="center"/>
            <w:hideMark/>
          </w:tcPr>
          <w:p w14:paraId="4E801D86" w14:textId="77777777" w:rsidR="0075301A" w:rsidRPr="00C61775" w:rsidRDefault="0075301A" w:rsidP="002E28A4">
            <w:pPr>
              <w:widowControl/>
              <w:autoSpaceDE/>
              <w:autoSpaceDN/>
              <w:jc w:val="center"/>
              <w:rPr>
                <w:rFonts w:eastAsia="Times New Roman"/>
                <w:b/>
                <w:bCs/>
                <w:color w:val="000000"/>
                <w:sz w:val="23"/>
                <w:szCs w:val="23"/>
                <w:lang w:val="en-GB" w:eastAsia="en-GB"/>
              </w:rPr>
            </w:pPr>
            <w:proofErr w:type="spellStart"/>
            <w:r w:rsidRPr="00C61775">
              <w:rPr>
                <w:rFonts w:eastAsia="Times New Roman"/>
                <w:b/>
                <w:bCs/>
                <w:color w:val="000000"/>
                <w:sz w:val="23"/>
                <w:szCs w:val="24"/>
                <w:lang w:val="en-GB" w:eastAsia="en-GB"/>
              </w:rPr>
              <w:t>Buget</w:t>
            </w:r>
            <w:proofErr w:type="spellEnd"/>
            <w:r w:rsidRPr="00C61775">
              <w:rPr>
                <w:rFonts w:eastAsia="Times New Roman"/>
                <w:b/>
                <w:bCs/>
                <w:color w:val="000000"/>
                <w:sz w:val="23"/>
                <w:szCs w:val="24"/>
                <w:lang w:val="en-GB" w:eastAsia="en-GB"/>
              </w:rPr>
              <w:t xml:space="preserve"> total </w:t>
            </w:r>
            <w:proofErr w:type="spellStart"/>
            <w:r w:rsidRPr="00C61775">
              <w:rPr>
                <w:rFonts w:eastAsia="Times New Roman"/>
                <w:b/>
                <w:bCs/>
                <w:color w:val="000000"/>
                <w:sz w:val="23"/>
                <w:szCs w:val="24"/>
                <w:lang w:val="en-GB" w:eastAsia="en-GB"/>
              </w:rPr>
              <w:t>aprobat</w:t>
            </w:r>
            <w:proofErr w:type="spellEnd"/>
          </w:p>
        </w:tc>
        <w:tc>
          <w:tcPr>
            <w:tcW w:w="0" w:type="auto"/>
            <w:tcBorders>
              <w:top w:val="single" w:sz="8" w:space="0" w:color="000000"/>
              <w:left w:val="nil"/>
              <w:bottom w:val="single" w:sz="8" w:space="0" w:color="000000"/>
              <w:right w:val="single" w:sz="8" w:space="0" w:color="000000"/>
            </w:tcBorders>
            <w:shd w:val="clear" w:color="000000" w:fill="92CDDC"/>
            <w:vAlign w:val="center"/>
            <w:hideMark/>
          </w:tcPr>
          <w:p w14:paraId="23F98682" w14:textId="77777777" w:rsidR="0075301A" w:rsidRPr="00C61775" w:rsidRDefault="0075301A" w:rsidP="002E28A4">
            <w:pPr>
              <w:widowControl/>
              <w:autoSpaceDE/>
              <w:autoSpaceDN/>
              <w:jc w:val="center"/>
              <w:rPr>
                <w:rFonts w:eastAsia="Times New Roman"/>
                <w:b/>
                <w:bCs/>
                <w:color w:val="000000"/>
                <w:sz w:val="23"/>
                <w:szCs w:val="24"/>
                <w:lang w:eastAsia="en-GB"/>
              </w:rPr>
            </w:pPr>
            <w:r w:rsidRPr="00C61775">
              <w:rPr>
                <w:rFonts w:eastAsia="Times New Roman"/>
                <w:b/>
                <w:bCs/>
                <w:color w:val="000000"/>
                <w:sz w:val="23"/>
                <w:szCs w:val="24"/>
                <w:lang w:eastAsia="en-GB"/>
              </w:rPr>
              <w:t>Cheltuieli de capital</w:t>
            </w:r>
          </w:p>
          <w:p w14:paraId="36A9E120" w14:textId="77777777" w:rsidR="0075301A" w:rsidRPr="00C61775" w:rsidRDefault="0075301A" w:rsidP="002E28A4">
            <w:pPr>
              <w:widowControl/>
              <w:autoSpaceDE/>
              <w:autoSpaceDN/>
              <w:ind w:firstLineChars="300" w:firstLine="693"/>
              <w:jc w:val="center"/>
              <w:rPr>
                <w:rFonts w:eastAsia="Times New Roman"/>
                <w:b/>
                <w:bCs/>
                <w:color w:val="000000"/>
                <w:sz w:val="23"/>
                <w:szCs w:val="23"/>
                <w:lang w:val="en-GB" w:eastAsia="en-GB"/>
              </w:rPr>
            </w:pPr>
            <w:r w:rsidRPr="00C61775">
              <w:rPr>
                <w:rFonts w:eastAsia="Times New Roman"/>
                <w:b/>
                <w:bCs/>
                <w:color w:val="000000"/>
                <w:sz w:val="23"/>
                <w:szCs w:val="24"/>
                <w:lang w:eastAsia="en-GB"/>
              </w:rPr>
              <w:t>Aprobate</w:t>
            </w:r>
          </w:p>
        </w:tc>
        <w:tc>
          <w:tcPr>
            <w:tcW w:w="0" w:type="auto"/>
            <w:tcBorders>
              <w:top w:val="single" w:sz="8" w:space="0" w:color="000000"/>
              <w:left w:val="nil"/>
              <w:bottom w:val="single" w:sz="8" w:space="0" w:color="000000"/>
              <w:right w:val="single" w:sz="8" w:space="0" w:color="000000"/>
            </w:tcBorders>
            <w:shd w:val="clear" w:color="000000" w:fill="92CDDC"/>
            <w:vAlign w:val="center"/>
            <w:hideMark/>
          </w:tcPr>
          <w:p w14:paraId="2E2E4F6F" w14:textId="77777777" w:rsidR="0075301A" w:rsidRPr="00C61775" w:rsidRDefault="0075301A" w:rsidP="002E28A4">
            <w:pPr>
              <w:widowControl/>
              <w:autoSpaceDE/>
              <w:autoSpaceDN/>
              <w:jc w:val="center"/>
              <w:rPr>
                <w:rFonts w:eastAsia="Times New Roman"/>
                <w:b/>
                <w:bCs/>
                <w:color w:val="000000"/>
                <w:sz w:val="23"/>
                <w:szCs w:val="24"/>
                <w:lang w:eastAsia="en-GB"/>
              </w:rPr>
            </w:pPr>
            <w:r w:rsidRPr="00C61775">
              <w:rPr>
                <w:rFonts w:eastAsia="Times New Roman"/>
                <w:b/>
                <w:bCs/>
                <w:color w:val="000000"/>
                <w:sz w:val="23"/>
                <w:szCs w:val="24"/>
                <w:lang w:eastAsia="en-GB"/>
              </w:rPr>
              <w:t>Cheltuieli capital</w:t>
            </w:r>
          </w:p>
          <w:p w14:paraId="41AA21C0" w14:textId="77777777" w:rsidR="0075301A" w:rsidRPr="00C61775" w:rsidRDefault="0075301A" w:rsidP="002E28A4">
            <w:pPr>
              <w:widowControl/>
              <w:autoSpaceDE/>
              <w:autoSpaceDN/>
              <w:ind w:firstLineChars="300" w:firstLine="693"/>
              <w:jc w:val="center"/>
              <w:rPr>
                <w:rFonts w:eastAsia="Times New Roman"/>
                <w:b/>
                <w:bCs/>
                <w:color w:val="000000"/>
                <w:sz w:val="23"/>
                <w:szCs w:val="23"/>
                <w:lang w:val="en-GB" w:eastAsia="en-GB"/>
              </w:rPr>
            </w:pPr>
            <w:r w:rsidRPr="00C61775">
              <w:rPr>
                <w:rFonts w:eastAsia="Times New Roman"/>
                <w:b/>
                <w:bCs/>
                <w:color w:val="000000"/>
                <w:sz w:val="23"/>
                <w:szCs w:val="24"/>
                <w:lang w:eastAsia="en-GB"/>
              </w:rPr>
              <w:t>Realizat</w:t>
            </w:r>
          </w:p>
        </w:tc>
        <w:tc>
          <w:tcPr>
            <w:tcW w:w="0" w:type="auto"/>
            <w:tcBorders>
              <w:top w:val="single" w:sz="8" w:space="0" w:color="000000"/>
              <w:left w:val="nil"/>
              <w:bottom w:val="single" w:sz="8" w:space="0" w:color="000000"/>
              <w:right w:val="single" w:sz="8" w:space="0" w:color="000000"/>
            </w:tcBorders>
            <w:shd w:val="clear" w:color="000000" w:fill="92CDDC"/>
            <w:vAlign w:val="center"/>
            <w:hideMark/>
          </w:tcPr>
          <w:p w14:paraId="36DDA714" w14:textId="77777777" w:rsidR="0075301A" w:rsidRPr="00C61775" w:rsidRDefault="0075301A" w:rsidP="002E28A4">
            <w:pPr>
              <w:widowControl/>
              <w:autoSpaceDE/>
              <w:autoSpaceDN/>
              <w:jc w:val="center"/>
              <w:rPr>
                <w:rFonts w:eastAsia="Times New Roman"/>
                <w:b/>
                <w:bCs/>
                <w:color w:val="000000"/>
                <w:sz w:val="23"/>
                <w:szCs w:val="23"/>
                <w:lang w:val="en-GB" w:eastAsia="en-GB"/>
              </w:rPr>
            </w:pPr>
            <w:r w:rsidRPr="00C61775">
              <w:rPr>
                <w:rFonts w:eastAsia="Times New Roman"/>
                <w:b/>
                <w:bCs/>
                <w:color w:val="000000"/>
                <w:sz w:val="23"/>
                <w:szCs w:val="24"/>
                <w:lang w:eastAsia="en-GB"/>
              </w:rPr>
              <w:t>Aprobat (%)</w:t>
            </w:r>
          </w:p>
        </w:tc>
        <w:tc>
          <w:tcPr>
            <w:tcW w:w="0" w:type="auto"/>
            <w:tcBorders>
              <w:top w:val="single" w:sz="8" w:space="0" w:color="000000"/>
              <w:left w:val="nil"/>
              <w:bottom w:val="single" w:sz="8" w:space="0" w:color="000000"/>
              <w:right w:val="single" w:sz="8" w:space="0" w:color="000000"/>
            </w:tcBorders>
            <w:shd w:val="clear" w:color="000000" w:fill="92CDDC"/>
            <w:vAlign w:val="center"/>
            <w:hideMark/>
          </w:tcPr>
          <w:p w14:paraId="705F8C6B" w14:textId="77777777" w:rsidR="0075301A" w:rsidRPr="00C61775" w:rsidRDefault="0075301A" w:rsidP="002E28A4">
            <w:pPr>
              <w:widowControl/>
              <w:autoSpaceDE/>
              <w:autoSpaceDN/>
              <w:jc w:val="center"/>
              <w:rPr>
                <w:rFonts w:eastAsia="Times New Roman"/>
                <w:b/>
                <w:bCs/>
                <w:color w:val="000000"/>
                <w:sz w:val="23"/>
                <w:szCs w:val="23"/>
                <w:lang w:val="en-GB" w:eastAsia="en-GB"/>
              </w:rPr>
            </w:pPr>
            <w:r w:rsidRPr="00C61775">
              <w:rPr>
                <w:rFonts w:eastAsia="Times New Roman"/>
                <w:b/>
                <w:bCs/>
                <w:color w:val="000000"/>
                <w:sz w:val="23"/>
                <w:szCs w:val="24"/>
                <w:lang w:eastAsia="en-GB"/>
              </w:rPr>
              <w:t>Realizat (%)</w:t>
            </w:r>
          </w:p>
        </w:tc>
      </w:tr>
      <w:tr w:rsidR="0075301A" w:rsidRPr="00C61775" w14:paraId="403C95FE" w14:textId="77777777" w:rsidTr="006407D8">
        <w:trPr>
          <w:trHeight w:val="315"/>
        </w:trPr>
        <w:tc>
          <w:tcPr>
            <w:tcW w:w="0" w:type="auto"/>
            <w:tcBorders>
              <w:top w:val="nil"/>
              <w:left w:val="single" w:sz="8" w:space="0" w:color="000000"/>
              <w:bottom w:val="single" w:sz="8" w:space="0" w:color="000000"/>
              <w:right w:val="single" w:sz="8" w:space="0" w:color="000000"/>
            </w:tcBorders>
            <w:shd w:val="clear" w:color="auto" w:fill="auto"/>
            <w:vAlign w:val="center"/>
            <w:hideMark/>
          </w:tcPr>
          <w:p w14:paraId="7D081F02" w14:textId="77777777" w:rsidR="0075301A" w:rsidRPr="00C61775" w:rsidRDefault="002E28A4" w:rsidP="002E28A4">
            <w:pPr>
              <w:widowControl/>
              <w:autoSpaceDE/>
              <w:autoSpaceDN/>
              <w:jc w:val="right"/>
              <w:rPr>
                <w:rFonts w:eastAsia="Times New Roman"/>
                <w:color w:val="000000"/>
                <w:lang w:val="en-GB" w:eastAsia="en-GB"/>
              </w:rPr>
            </w:pPr>
            <w:r>
              <w:rPr>
                <w:rFonts w:eastAsia="Times New Roman"/>
                <w:color w:val="000000"/>
                <w:lang w:val="en-GB" w:eastAsia="en-GB"/>
              </w:rPr>
              <w:t xml:space="preserve">   9.412.000,</w:t>
            </w:r>
            <w:r w:rsidR="0075301A" w:rsidRPr="00C61775">
              <w:rPr>
                <w:rFonts w:eastAsia="Times New Roman"/>
                <w:color w:val="000000"/>
                <w:lang w:val="en-GB" w:eastAsia="en-GB"/>
              </w:rPr>
              <w:t xml:space="preserve">00 </w:t>
            </w:r>
          </w:p>
        </w:tc>
        <w:tc>
          <w:tcPr>
            <w:tcW w:w="0" w:type="auto"/>
            <w:tcBorders>
              <w:top w:val="nil"/>
              <w:left w:val="nil"/>
              <w:bottom w:val="single" w:sz="8" w:space="0" w:color="000000"/>
              <w:right w:val="single" w:sz="8" w:space="0" w:color="000000"/>
            </w:tcBorders>
            <w:shd w:val="clear" w:color="auto" w:fill="auto"/>
            <w:vAlign w:val="center"/>
            <w:hideMark/>
          </w:tcPr>
          <w:p w14:paraId="3B9A8E81" w14:textId="77777777" w:rsidR="0075301A" w:rsidRPr="00C61775" w:rsidRDefault="002E28A4" w:rsidP="002E28A4">
            <w:pPr>
              <w:widowControl/>
              <w:autoSpaceDE/>
              <w:autoSpaceDN/>
              <w:jc w:val="right"/>
              <w:rPr>
                <w:rFonts w:eastAsia="Times New Roman"/>
                <w:color w:val="000000"/>
                <w:lang w:val="en-GB" w:eastAsia="en-GB"/>
              </w:rPr>
            </w:pPr>
            <w:r>
              <w:rPr>
                <w:rFonts w:eastAsia="Times New Roman"/>
                <w:color w:val="000000"/>
                <w:lang w:eastAsia="en-GB"/>
              </w:rPr>
              <w:t xml:space="preserve">   2.050.000,</w:t>
            </w:r>
            <w:r w:rsidR="0075301A" w:rsidRPr="00C61775">
              <w:rPr>
                <w:rFonts w:eastAsia="Times New Roman"/>
                <w:color w:val="000000"/>
                <w:lang w:eastAsia="en-GB"/>
              </w:rPr>
              <w:t xml:space="preserve">00 </w:t>
            </w:r>
          </w:p>
        </w:tc>
        <w:tc>
          <w:tcPr>
            <w:tcW w:w="0" w:type="auto"/>
            <w:tcBorders>
              <w:top w:val="nil"/>
              <w:left w:val="nil"/>
              <w:bottom w:val="single" w:sz="8" w:space="0" w:color="000000"/>
              <w:right w:val="single" w:sz="8" w:space="0" w:color="000000"/>
            </w:tcBorders>
            <w:shd w:val="clear" w:color="auto" w:fill="auto"/>
            <w:vAlign w:val="center"/>
            <w:hideMark/>
          </w:tcPr>
          <w:p w14:paraId="3359D197" w14:textId="77777777" w:rsidR="0075301A" w:rsidRPr="00C61775" w:rsidRDefault="002E28A4" w:rsidP="002E28A4">
            <w:pPr>
              <w:widowControl/>
              <w:autoSpaceDE/>
              <w:autoSpaceDN/>
              <w:jc w:val="right"/>
              <w:rPr>
                <w:rFonts w:eastAsia="Times New Roman"/>
                <w:color w:val="000000"/>
                <w:lang w:val="en-GB" w:eastAsia="en-GB"/>
              </w:rPr>
            </w:pPr>
            <w:r>
              <w:rPr>
                <w:rFonts w:eastAsia="Times New Roman"/>
                <w:color w:val="000000"/>
                <w:lang w:eastAsia="en-GB"/>
              </w:rPr>
              <w:t xml:space="preserve">      683.894,</w:t>
            </w:r>
            <w:r w:rsidR="0075301A" w:rsidRPr="00C61775">
              <w:rPr>
                <w:rFonts w:eastAsia="Times New Roman"/>
                <w:color w:val="000000"/>
                <w:lang w:eastAsia="en-GB"/>
              </w:rPr>
              <w:t xml:space="preserve">01 </w:t>
            </w:r>
          </w:p>
        </w:tc>
        <w:tc>
          <w:tcPr>
            <w:tcW w:w="0" w:type="auto"/>
            <w:tcBorders>
              <w:top w:val="nil"/>
              <w:left w:val="nil"/>
              <w:bottom w:val="single" w:sz="8" w:space="0" w:color="000000"/>
              <w:right w:val="single" w:sz="8" w:space="0" w:color="000000"/>
            </w:tcBorders>
            <w:shd w:val="clear" w:color="auto" w:fill="auto"/>
            <w:vAlign w:val="center"/>
            <w:hideMark/>
          </w:tcPr>
          <w:p w14:paraId="17CA68D2" w14:textId="77777777" w:rsidR="0075301A" w:rsidRPr="00C61775" w:rsidRDefault="002E28A4" w:rsidP="002E28A4">
            <w:pPr>
              <w:widowControl/>
              <w:autoSpaceDE/>
              <w:autoSpaceDN/>
              <w:jc w:val="right"/>
              <w:rPr>
                <w:rFonts w:eastAsia="Times New Roman"/>
                <w:color w:val="000000"/>
                <w:lang w:val="en-GB" w:eastAsia="en-GB"/>
              </w:rPr>
            </w:pPr>
            <w:r>
              <w:rPr>
                <w:rFonts w:eastAsia="Times New Roman"/>
                <w:color w:val="000000"/>
                <w:lang w:eastAsia="en-GB"/>
              </w:rPr>
              <w:t>21,</w:t>
            </w:r>
            <w:r w:rsidR="0075301A" w:rsidRPr="00C61775">
              <w:rPr>
                <w:rFonts w:eastAsia="Times New Roman"/>
                <w:color w:val="000000"/>
                <w:lang w:eastAsia="en-GB"/>
              </w:rPr>
              <w:t>78%</w:t>
            </w:r>
          </w:p>
        </w:tc>
        <w:tc>
          <w:tcPr>
            <w:tcW w:w="0" w:type="auto"/>
            <w:tcBorders>
              <w:top w:val="nil"/>
              <w:left w:val="nil"/>
              <w:bottom w:val="single" w:sz="8" w:space="0" w:color="000000"/>
              <w:right w:val="single" w:sz="8" w:space="0" w:color="000000"/>
            </w:tcBorders>
            <w:shd w:val="clear" w:color="auto" w:fill="auto"/>
            <w:vAlign w:val="center"/>
            <w:hideMark/>
          </w:tcPr>
          <w:p w14:paraId="4B240765" w14:textId="77777777" w:rsidR="0075301A" w:rsidRPr="00C61775" w:rsidRDefault="002E28A4" w:rsidP="002E28A4">
            <w:pPr>
              <w:widowControl/>
              <w:autoSpaceDE/>
              <w:autoSpaceDN/>
              <w:jc w:val="right"/>
              <w:rPr>
                <w:rFonts w:eastAsia="Times New Roman"/>
                <w:color w:val="000000"/>
                <w:lang w:val="en-GB" w:eastAsia="en-GB"/>
              </w:rPr>
            </w:pPr>
            <w:r>
              <w:rPr>
                <w:rFonts w:eastAsia="Times New Roman"/>
                <w:color w:val="000000"/>
                <w:lang w:eastAsia="en-GB"/>
              </w:rPr>
              <w:t>7,</w:t>
            </w:r>
            <w:r w:rsidR="0075301A" w:rsidRPr="00C61775">
              <w:rPr>
                <w:rFonts w:eastAsia="Times New Roman"/>
                <w:color w:val="000000"/>
                <w:lang w:eastAsia="en-GB"/>
              </w:rPr>
              <w:t>27%</w:t>
            </w:r>
          </w:p>
        </w:tc>
      </w:tr>
    </w:tbl>
    <w:p w14:paraId="6F53051E" w14:textId="77777777" w:rsidR="0075301A" w:rsidRPr="00C61775" w:rsidRDefault="0075301A" w:rsidP="0075301A">
      <w:pPr>
        <w:pStyle w:val="BodyText"/>
        <w:spacing w:before="11"/>
        <w:ind w:left="0"/>
        <w:rPr>
          <w:sz w:val="23"/>
          <w:lang w:val="en-GB"/>
        </w:rPr>
      </w:pPr>
    </w:p>
    <w:p w14:paraId="5EF8338D" w14:textId="77777777" w:rsidR="0075301A" w:rsidRDefault="0075301A" w:rsidP="00AD6889">
      <w:pPr>
        <w:pStyle w:val="BodyText"/>
        <w:numPr>
          <w:ilvl w:val="0"/>
          <w:numId w:val="72"/>
        </w:numPr>
        <w:tabs>
          <w:tab w:val="left" w:pos="851"/>
        </w:tabs>
        <w:ind w:left="0" w:firstLine="567"/>
        <w:jc w:val="both"/>
        <w:rPr>
          <w:b/>
          <w:bCs/>
        </w:rPr>
      </w:pPr>
      <w:r w:rsidRPr="00C61775">
        <w:rPr>
          <w:b/>
          <w:bCs/>
        </w:rPr>
        <w:t>Buget total Ponderea în cadrul bugetului</w:t>
      </w:r>
    </w:p>
    <w:p w14:paraId="72DE988A" w14:textId="77777777" w:rsidR="002E28A4" w:rsidRPr="00C61775" w:rsidRDefault="002E28A4" w:rsidP="002E28A4">
      <w:pPr>
        <w:pStyle w:val="BodyText"/>
        <w:tabs>
          <w:tab w:val="left" w:pos="851"/>
        </w:tabs>
        <w:ind w:left="567"/>
        <w:jc w:val="both"/>
        <w:rPr>
          <w:b/>
          <w:bCs/>
        </w:rPr>
      </w:pPr>
    </w:p>
    <w:p w14:paraId="608ECAAF" w14:textId="77777777" w:rsidR="0075301A" w:rsidRPr="00C61775" w:rsidRDefault="0075301A" w:rsidP="00AD6889">
      <w:pPr>
        <w:pStyle w:val="BodyText"/>
        <w:tabs>
          <w:tab w:val="left" w:pos="851"/>
        </w:tabs>
        <w:ind w:left="0" w:firstLine="567"/>
        <w:jc w:val="both"/>
      </w:pPr>
      <w:r w:rsidRPr="00C61775">
        <w:t xml:space="preserve">Principalele cheltuieli de </w:t>
      </w:r>
      <w:proofErr w:type="spellStart"/>
      <w:r w:rsidRPr="00C61775">
        <w:t>investiţii</w:t>
      </w:r>
      <w:proofErr w:type="spellEnd"/>
      <w:r w:rsidRPr="00C61775">
        <w:t xml:space="preserve"> efectuate de către </w:t>
      </w:r>
      <w:proofErr w:type="spellStart"/>
      <w:r w:rsidRPr="00C61775">
        <w:t>instituţia</w:t>
      </w:r>
      <w:proofErr w:type="spellEnd"/>
      <w:r w:rsidRPr="00C61775">
        <w:t xml:space="preserve"> noastră în cursul anului  2023 sunt prezentate pe capitole de cheltuieli, după cum urmează:</w:t>
      </w:r>
    </w:p>
    <w:p w14:paraId="610292C9" w14:textId="77777777" w:rsidR="00AD6889" w:rsidRPr="00C61775" w:rsidRDefault="00AD6889" w:rsidP="00AD6889">
      <w:pPr>
        <w:pStyle w:val="BodyText"/>
        <w:tabs>
          <w:tab w:val="left" w:pos="851"/>
        </w:tabs>
        <w:ind w:left="0" w:firstLine="567"/>
        <w:jc w:val="both"/>
      </w:pPr>
    </w:p>
    <w:p w14:paraId="3AC6027C" w14:textId="77777777" w:rsidR="0075301A" w:rsidRPr="00C61775" w:rsidRDefault="0075301A" w:rsidP="00AD6889">
      <w:pPr>
        <w:pStyle w:val="BodyText"/>
        <w:numPr>
          <w:ilvl w:val="0"/>
          <w:numId w:val="72"/>
        </w:numPr>
        <w:tabs>
          <w:tab w:val="left" w:pos="851"/>
        </w:tabs>
        <w:ind w:left="0" w:firstLine="567"/>
        <w:jc w:val="both"/>
        <w:rPr>
          <w:b/>
          <w:bCs/>
        </w:rPr>
      </w:pPr>
      <w:r w:rsidRPr="00C61775">
        <w:rPr>
          <w:b/>
          <w:bCs/>
        </w:rPr>
        <w:lastRenderedPageBreak/>
        <w:t>Active fixe</w:t>
      </w:r>
    </w:p>
    <w:p w14:paraId="595A243D" w14:textId="77777777" w:rsidR="00AD6889" w:rsidRPr="00C61775" w:rsidRDefault="00AD6889" w:rsidP="00AD6889">
      <w:pPr>
        <w:pStyle w:val="BodyText"/>
        <w:tabs>
          <w:tab w:val="left" w:pos="851"/>
        </w:tabs>
        <w:ind w:left="567"/>
        <w:jc w:val="both"/>
        <w:rPr>
          <w:b/>
          <w:bCs/>
        </w:rPr>
      </w:pPr>
    </w:p>
    <w:tbl>
      <w:tblPr>
        <w:tblW w:w="9938" w:type="dxa"/>
        <w:tblCellMar>
          <w:left w:w="0" w:type="dxa"/>
          <w:right w:w="0" w:type="dxa"/>
        </w:tblCellMar>
        <w:tblLook w:val="04A0" w:firstRow="1" w:lastRow="0" w:firstColumn="1" w:lastColumn="0" w:noHBand="0" w:noVBand="1"/>
      </w:tblPr>
      <w:tblGrid>
        <w:gridCol w:w="5969"/>
        <w:gridCol w:w="2268"/>
        <w:gridCol w:w="1701"/>
      </w:tblGrid>
      <w:tr w:rsidR="0075301A" w:rsidRPr="00C61775" w14:paraId="1451BC05" w14:textId="77777777" w:rsidTr="006407D8">
        <w:trPr>
          <w:trHeight w:val="300"/>
        </w:trPr>
        <w:tc>
          <w:tcPr>
            <w:tcW w:w="5969" w:type="dxa"/>
            <w:tcBorders>
              <w:top w:val="single" w:sz="8" w:space="0" w:color="auto"/>
              <w:left w:val="single" w:sz="8" w:space="0" w:color="auto"/>
              <w:bottom w:val="nil"/>
              <w:right w:val="nil"/>
            </w:tcBorders>
            <w:shd w:val="clear" w:color="auto" w:fill="auto"/>
            <w:noWrap/>
            <w:tcMar>
              <w:top w:w="0" w:type="dxa"/>
              <w:left w:w="15" w:type="dxa"/>
              <w:bottom w:w="0" w:type="dxa"/>
              <w:right w:w="15" w:type="dxa"/>
            </w:tcMar>
            <w:vAlign w:val="bottom"/>
            <w:hideMark/>
          </w:tcPr>
          <w:p w14:paraId="722D2627" w14:textId="77777777" w:rsidR="0075301A" w:rsidRPr="00C61775" w:rsidRDefault="0075301A" w:rsidP="006407D8">
            <w:pPr>
              <w:widowControl/>
              <w:autoSpaceDE/>
              <w:autoSpaceDN/>
              <w:rPr>
                <w:rFonts w:eastAsia="Times New Roman"/>
                <w:color w:val="000000"/>
                <w:sz w:val="20"/>
                <w:szCs w:val="20"/>
                <w:lang w:val="en-GB" w:eastAsia="en-GB"/>
              </w:rPr>
            </w:pPr>
            <w:r w:rsidRPr="00C61775">
              <w:rPr>
                <w:rFonts w:eastAsia="Times New Roman"/>
                <w:color w:val="000000"/>
                <w:sz w:val="20"/>
                <w:szCs w:val="20"/>
                <w:lang w:val="en-GB" w:eastAsia="en-GB"/>
              </w:rPr>
              <w:t> </w:t>
            </w:r>
          </w:p>
        </w:tc>
        <w:tc>
          <w:tcPr>
            <w:tcW w:w="2268" w:type="dxa"/>
            <w:tcBorders>
              <w:top w:val="single" w:sz="8" w:space="0" w:color="auto"/>
              <w:left w:val="single" w:sz="8" w:space="0" w:color="auto"/>
              <w:bottom w:val="nil"/>
              <w:right w:val="single" w:sz="8" w:space="0" w:color="auto"/>
            </w:tcBorders>
            <w:shd w:val="clear" w:color="000000" w:fill="92CDDC"/>
            <w:tcMar>
              <w:top w:w="15" w:type="dxa"/>
              <w:left w:w="405" w:type="dxa"/>
              <w:bottom w:w="0" w:type="dxa"/>
              <w:right w:w="15" w:type="dxa"/>
            </w:tcMar>
            <w:vAlign w:val="center"/>
            <w:hideMark/>
          </w:tcPr>
          <w:p w14:paraId="491D98E2" w14:textId="77777777" w:rsidR="0075301A" w:rsidRPr="00C61775" w:rsidRDefault="0075301A" w:rsidP="002E28A4">
            <w:pPr>
              <w:widowControl/>
              <w:autoSpaceDE/>
              <w:autoSpaceDN/>
              <w:jc w:val="center"/>
              <w:rPr>
                <w:rFonts w:eastAsia="Times New Roman"/>
                <w:b/>
                <w:bCs/>
                <w:color w:val="000000"/>
                <w:sz w:val="23"/>
                <w:szCs w:val="23"/>
                <w:lang w:val="en-GB" w:eastAsia="en-GB"/>
              </w:rPr>
            </w:pPr>
            <w:r w:rsidRPr="00C61775">
              <w:rPr>
                <w:rFonts w:eastAsia="Times New Roman"/>
                <w:b/>
                <w:bCs/>
                <w:color w:val="000000"/>
                <w:sz w:val="23"/>
                <w:szCs w:val="24"/>
                <w:lang w:eastAsia="en-GB"/>
              </w:rPr>
              <w:t>Aprobat</w:t>
            </w:r>
          </w:p>
        </w:tc>
        <w:tc>
          <w:tcPr>
            <w:tcW w:w="1701" w:type="dxa"/>
            <w:tcBorders>
              <w:top w:val="single" w:sz="8" w:space="0" w:color="auto"/>
              <w:left w:val="nil"/>
              <w:bottom w:val="nil"/>
              <w:right w:val="single" w:sz="8" w:space="0" w:color="auto"/>
            </w:tcBorders>
            <w:shd w:val="clear" w:color="000000" w:fill="92CDDC"/>
            <w:tcMar>
              <w:top w:w="15" w:type="dxa"/>
              <w:left w:w="15" w:type="dxa"/>
              <w:bottom w:w="0" w:type="dxa"/>
              <w:right w:w="15" w:type="dxa"/>
            </w:tcMar>
            <w:vAlign w:val="center"/>
            <w:hideMark/>
          </w:tcPr>
          <w:p w14:paraId="0F7EF38A" w14:textId="77777777" w:rsidR="0075301A" w:rsidRPr="00C61775" w:rsidRDefault="0075301A" w:rsidP="002E28A4">
            <w:pPr>
              <w:widowControl/>
              <w:autoSpaceDE/>
              <w:autoSpaceDN/>
              <w:jc w:val="center"/>
              <w:rPr>
                <w:rFonts w:eastAsia="Times New Roman"/>
                <w:b/>
                <w:bCs/>
                <w:color w:val="000000"/>
                <w:sz w:val="23"/>
                <w:szCs w:val="23"/>
                <w:lang w:val="en-GB" w:eastAsia="en-GB"/>
              </w:rPr>
            </w:pPr>
            <w:r w:rsidRPr="00C61775">
              <w:rPr>
                <w:rFonts w:eastAsia="Times New Roman"/>
                <w:b/>
                <w:bCs/>
                <w:color w:val="000000"/>
                <w:sz w:val="23"/>
                <w:szCs w:val="24"/>
                <w:lang w:eastAsia="en-GB"/>
              </w:rPr>
              <w:t>Realizat</w:t>
            </w:r>
          </w:p>
        </w:tc>
      </w:tr>
      <w:tr w:rsidR="0075301A" w:rsidRPr="00C61775" w14:paraId="480F9EB4" w14:textId="77777777" w:rsidTr="006407D8">
        <w:tblPrEx>
          <w:tblCellMar>
            <w:left w:w="108" w:type="dxa"/>
            <w:right w:w="108" w:type="dxa"/>
          </w:tblCellMar>
        </w:tblPrEx>
        <w:trPr>
          <w:trHeight w:val="570"/>
        </w:trPr>
        <w:tc>
          <w:tcPr>
            <w:tcW w:w="5969" w:type="dxa"/>
            <w:tcBorders>
              <w:top w:val="single" w:sz="4" w:space="0" w:color="auto"/>
              <w:left w:val="single" w:sz="8" w:space="0" w:color="auto"/>
              <w:bottom w:val="single" w:sz="4" w:space="0" w:color="auto"/>
              <w:right w:val="single" w:sz="4" w:space="0" w:color="auto"/>
            </w:tcBorders>
            <w:shd w:val="clear" w:color="000000" w:fill="92CDDC"/>
            <w:vAlign w:val="center"/>
            <w:hideMark/>
          </w:tcPr>
          <w:p w14:paraId="1EA6B8DA" w14:textId="77777777" w:rsidR="0075301A" w:rsidRPr="00C61775" w:rsidRDefault="0075301A" w:rsidP="006407D8">
            <w:pPr>
              <w:widowControl/>
              <w:autoSpaceDE/>
              <w:autoSpaceDN/>
              <w:rPr>
                <w:rFonts w:eastAsia="Times New Roman"/>
                <w:b/>
                <w:bCs/>
                <w:color w:val="000000"/>
                <w:sz w:val="23"/>
                <w:szCs w:val="23"/>
                <w:lang w:val="en-GB" w:eastAsia="en-GB"/>
              </w:rPr>
            </w:pPr>
            <w:r w:rsidRPr="00C61775">
              <w:rPr>
                <w:rFonts w:eastAsia="Times New Roman"/>
                <w:b/>
                <w:bCs/>
                <w:color w:val="000000"/>
                <w:sz w:val="23"/>
                <w:szCs w:val="24"/>
                <w:lang w:val="en-GB" w:eastAsia="en-GB"/>
              </w:rPr>
              <w:t>Active fixe (</w:t>
            </w:r>
            <w:proofErr w:type="spellStart"/>
            <w:r w:rsidRPr="00C61775">
              <w:rPr>
                <w:rFonts w:eastAsia="Times New Roman"/>
                <w:b/>
                <w:bCs/>
                <w:color w:val="000000"/>
                <w:sz w:val="23"/>
                <w:szCs w:val="24"/>
                <w:lang w:val="en-GB" w:eastAsia="en-GB"/>
              </w:rPr>
              <w:t>inclusiv</w:t>
            </w:r>
            <w:proofErr w:type="spellEnd"/>
            <w:r w:rsidRPr="00C61775">
              <w:rPr>
                <w:rFonts w:eastAsia="Times New Roman"/>
                <w:b/>
                <w:bCs/>
                <w:color w:val="000000"/>
                <w:sz w:val="23"/>
                <w:szCs w:val="24"/>
                <w:lang w:val="en-GB" w:eastAsia="en-GB"/>
              </w:rPr>
              <w:t xml:space="preserve"> </w:t>
            </w:r>
            <w:proofErr w:type="spellStart"/>
            <w:r w:rsidRPr="00C61775">
              <w:rPr>
                <w:rFonts w:eastAsia="Times New Roman"/>
                <w:b/>
                <w:bCs/>
                <w:color w:val="000000"/>
                <w:sz w:val="23"/>
                <w:szCs w:val="24"/>
                <w:lang w:val="en-GB" w:eastAsia="en-GB"/>
              </w:rPr>
              <w:t>reparaţii</w:t>
            </w:r>
            <w:proofErr w:type="spellEnd"/>
            <w:r w:rsidRPr="00C61775">
              <w:rPr>
                <w:rFonts w:eastAsia="Times New Roman"/>
                <w:b/>
                <w:bCs/>
                <w:color w:val="000000"/>
                <w:sz w:val="23"/>
                <w:szCs w:val="24"/>
                <w:lang w:val="en-GB" w:eastAsia="en-GB"/>
              </w:rPr>
              <w:t xml:space="preserve"> </w:t>
            </w:r>
            <w:proofErr w:type="spellStart"/>
            <w:proofErr w:type="gramStart"/>
            <w:r w:rsidRPr="00C61775">
              <w:rPr>
                <w:rFonts w:eastAsia="Times New Roman"/>
                <w:b/>
                <w:bCs/>
                <w:color w:val="000000"/>
                <w:sz w:val="23"/>
                <w:szCs w:val="24"/>
                <w:lang w:val="en-GB" w:eastAsia="en-GB"/>
              </w:rPr>
              <w:t>capitale</w:t>
            </w:r>
            <w:proofErr w:type="spellEnd"/>
            <w:r w:rsidRPr="00C61775">
              <w:rPr>
                <w:rFonts w:eastAsia="Times New Roman"/>
                <w:b/>
                <w:bCs/>
                <w:color w:val="000000"/>
                <w:sz w:val="23"/>
                <w:szCs w:val="24"/>
                <w:lang w:val="en-GB" w:eastAsia="en-GB"/>
              </w:rPr>
              <w:t>)  din</w:t>
            </w:r>
            <w:proofErr w:type="gramEnd"/>
            <w:r w:rsidRPr="00C61775">
              <w:rPr>
                <w:rFonts w:eastAsia="Times New Roman"/>
                <w:b/>
                <w:bCs/>
                <w:color w:val="000000"/>
                <w:sz w:val="23"/>
                <w:szCs w:val="24"/>
                <w:lang w:val="en-GB" w:eastAsia="en-GB"/>
              </w:rPr>
              <w:t xml:space="preserve"> care:</w:t>
            </w:r>
          </w:p>
        </w:tc>
        <w:tc>
          <w:tcPr>
            <w:tcW w:w="2268" w:type="dxa"/>
            <w:tcBorders>
              <w:top w:val="single" w:sz="4" w:space="0" w:color="auto"/>
              <w:left w:val="nil"/>
              <w:bottom w:val="single" w:sz="4" w:space="0" w:color="auto"/>
              <w:right w:val="single" w:sz="4" w:space="0" w:color="auto"/>
            </w:tcBorders>
            <w:shd w:val="clear" w:color="auto" w:fill="auto"/>
            <w:noWrap/>
            <w:vAlign w:val="center"/>
            <w:hideMark/>
          </w:tcPr>
          <w:p w14:paraId="7D0E3D09" w14:textId="77777777" w:rsidR="0075301A" w:rsidRPr="00C61775" w:rsidRDefault="002E28A4" w:rsidP="002E28A4">
            <w:pPr>
              <w:widowControl/>
              <w:autoSpaceDE/>
              <w:autoSpaceDN/>
              <w:jc w:val="right"/>
              <w:rPr>
                <w:rFonts w:eastAsia="Times New Roman"/>
                <w:color w:val="000000"/>
                <w:lang w:val="en-GB" w:eastAsia="en-GB"/>
              </w:rPr>
            </w:pPr>
            <w:r>
              <w:rPr>
                <w:rFonts w:eastAsia="Times New Roman"/>
                <w:color w:val="000000"/>
                <w:lang w:val="en-GB" w:eastAsia="en-GB"/>
              </w:rPr>
              <w:t>2.050.000,</w:t>
            </w:r>
            <w:r w:rsidR="0075301A" w:rsidRPr="00C61775">
              <w:rPr>
                <w:rFonts w:eastAsia="Times New Roman"/>
                <w:color w:val="000000"/>
                <w:lang w:val="en-GB" w:eastAsia="en-GB"/>
              </w:rPr>
              <w:t>00</w:t>
            </w:r>
          </w:p>
        </w:tc>
        <w:tc>
          <w:tcPr>
            <w:tcW w:w="1701" w:type="dxa"/>
            <w:tcBorders>
              <w:top w:val="single" w:sz="4" w:space="0" w:color="auto"/>
              <w:left w:val="nil"/>
              <w:bottom w:val="single" w:sz="4" w:space="0" w:color="auto"/>
              <w:right w:val="single" w:sz="8" w:space="0" w:color="auto"/>
            </w:tcBorders>
            <w:shd w:val="clear" w:color="auto" w:fill="auto"/>
            <w:noWrap/>
            <w:vAlign w:val="center"/>
            <w:hideMark/>
          </w:tcPr>
          <w:p w14:paraId="26488B2A" w14:textId="77777777" w:rsidR="0075301A" w:rsidRPr="00C61775" w:rsidRDefault="002E28A4" w:rsidP="002E28A4">
            <w:pPr>
              <w:widowControl/>
              <w:autoSpaceDE/>
              <w:autoSpaceDN/>
              <w:jc w:val="right"/>
              <w:rPr>
                <w:rFonts w:eastAsia="Times New Roman"/>
                <w:color w:val="000000"/>
                <w:lang w:val="en-GB" w:eastAsia="en-GB"/>
              </w:rPr>
            </w:pPr>
            <w:r>
              <w:rPr>
                <w:rFonts w:eastAsia="Times New Roman"/>
                <w:color w:val="000000"/>
                <w:lang w:val="en-GB" w:eastAsia="en-GB"/>
              </w:rPr>
              <w:t>683.894,</w:t>
            </w:r>
            <w:r w:rsidR="0075301A" w:rsidRPr="00C61775">
              <w:rPr>
                <w:rFonts w:eastAsia="Times New Roman"/>
                <w:color w:val="000000"/>
                <w:lang w:val="en-GB" w:eastAsia="en-GB"/>
              </w:rPr>
              <w:t>01</w:t>
            </w:r>
          </w:p>
        </w:tc>
      </w:tr>
      <w:tr w:rsidR="0075301A" w:rsidRPr="00C61775" w14:paraId="4A82C38A" w14:textId="77777777" w:rsidTr="006407D8">
        <w:tblPrEx>
          <w:tblCellMar>
            <w:left w:w="108" w:type="dxa"/>
            <w:right w:w="108" w:type="dxa"/>
          </w:tblCellMar>
        </w:tblPrEx>
        <w:trPr>
          <w:trHeight w:val="300"/>
        </w:trPr>
        <w:tc>
          <w:tcPr>
            <w:tcW w:w="5969" w:type="dxa"/>
            <w:tcBorders>
              <w:top w:val="nil"/>
              <w:left w:val="single" w:sz="8" w:space="0" w:color="auto"/>
              <w:bottom w:val="single" w:sz="4" w:space="0" w:color="auto"/>
              <w:right w:val="single" w:sz="4" w:space="0" w:color="auto"/>
            </w:tcBorders>
            <w:shd w:val="clear" w:color="auto" w:fill="auto"/>
            <w:vAlign w:val="center"/>
            <w:hideMark/>
          </w:tcPr>
          <w:p w14:paraId="1A482E11" w14:textId="77777777" w:rsidR="0075301A" w:rsidRPr="00C61775" w:rsidRDefault="002E28A4" w:rsidP="006407D8">
            <w:pPr>
              <w:widowControl/>
              <w:autoSpaceDE/>
              <w:autoSpaceDN/>
              <w:rPr>
                <w:rFonts w:eastAsia="Times New Roman"/>
                <w:b/>
                <w:bCs/>
                <w:color w:val="000000"/>
                <w:sz w:val="23"/>
                <w:szCs w:val="23"/>
                <w:lang w:val="en-GB" w:eastAsia="en-GB"/>
              </w:rPr>
            </w:pPr>
            <w:r>
              <w:rPr>
                <w:rFonts w:eastAsia="Times New Roman"/>
                <w:b/>
                <w:bCs/>
                <w:color w:val="000000"/>
                <w:sz w:val="23"/>
                <w:szCs w:val="24"/>
                <w:lang w:eastAsia="en-GB"/>
              </w:rPr>
              <w:t>Construcț</w:t>
            </w:r>
            <w:r w:rsidR="0075301A" w:rsidRPr="00C61775">
              <w:rPr>
                <w:rFonts w:eastAsia="Times New Roman"/>
                <w:b/>
                <w:bCs/>
                <w:color w:val="000000"/>
                <w:sz w:val="23"/>
                <w:szCs w:val="24"/>
                <w:lang w:eastAsia="en-GB"/>
              </w:rPr>
              <w:t>ii</w:t>
            </w:r>
          </w:p>
        </w:tc>
        <w:tc>
          <w:tcPr>
            <w:tcW w:w="2268" w:type="dxa"/>
            <w:tcBorders>
              <w:top w:val="nil"/>
              <w:left w:val="nil"/>
              <w:bottom w:val="single" w:sz="4" w:space="0" w:color="auto"/>
              <w:right w:val="single" w:sz="4" w:space="0" w:color="auto"/>
            </w:tcBorders>
            <w:shd w:val="clear" w:color="auto" w:fill="auto"/>
            <w:vAlign w:val="center"/>
            <w:hideMark/>
          </w:tcPr>
          <w:p w14:paraId="5E1C1160" w14:textId="77777777" w:rsidR="0075301A" w:rsidRPr="00C61775" w:rsidRDefault="002E28A4" w:rsidP="002E28A4">
            <w:pPr>
              <w:widowControl/>
              <w:autoSpaceDE/>
              <w:autoSpaceDN/>
              <w:jc w:val="right"/>
              <w:rPr>
                <w:rFonts w:eastAsia="Times New Roman"/>
                <w:color w:val="000000"/>
                <w:lang w:val="en-GB" w:eastAsia="en-GB"/>
              </w:rPr>
            </w:pPr>
            <w:r>
              <w:rPr>
                <w:rFonts w:eastAsia="Times New Roman"/>
                <w:color w:val="000000"/>
                <w:lang w:eastAsia="en-GB"/>
              </w:rPr>
              <w:t>1.350.000,</w:t>
            </w:r>
            <w:r w:rsidR="0075301A" w:rsidRPr="00C61775">
              <w:rPr>
                <w:rFonts w:eastAsia="Times New Roman"/>
                <w:color w:val="000000"/>
                <w:lang w:eastAsia="en-GB"/>
              </w:rPr>
              <w:t>00</w:t>
            </w:r>
          </w:p>
        </w:tc>
        <w:tc>
          <w:tcPr>
            <w:tcW w:w="1701" w:type="dxa"/>
            <w:tcBorders>
              <w:top w:val="nil"/>
              <w:left w:val="nil"/>
              <w:bottom w:val="single" w:sz="4" w:space="0" w:color="auto"/>
              <w:right w:val="single" w:sz="8" w:space="0" w:color="auto"/>
            </w:tcBorders>
            <w:shd w:val="clear" w:color="auto" w:fill="auto"/>
            <w:vAlign w:val="center"/>
            <w:hideMark/>
          </w:tcPr>
          <w:p w14:paraId="75D3697C" w14:textId="77777777" w:rsidR="0075301A" w:rsidRPr="00C61775" w:rsidRDefault="0075301A" w:rsidP="002E28A4">
            <w:pPr>
              <w:widowControl/>
              <w:autoSpaceDE/>
              <w:autoSpaceDN/>
              <w:jc w:val="right"/>
              <w:rPr>
                <w:rFonts w:eastAsia="Times New Roman"/>
                <w:color w:val="000000"/>
                <w:lang w:val="en-GB" w:eastAsia="en-GB"/>
              </w:rPr>
            </w:pPr>
            <w:r w:rsidRPr="00C61775">
              <w:rPr>
                <w:rFonts w:eastAsia="Times New Roman"/>
                <w:color w:val="000000"/>
                <w:lang w:eastAsia="en-GB"/>
              </w:rPr>
              <w:t>-</w:t>
            </w:r>
          </w:p>
        </w:tc>
      </w:tr>
      <w:tr w:rsidR="0075301A" w:rsidRPr="00C61775" w14:paraId="2F32BEFB" w14:textId="77777777" w:rsidTr="006407D8">
        <w:tblPrEx>
          <w:tblCellMar>
            <w:left w:w="108" w:type="dxa"/>
            <w:right w:w="108" w:type="dxa"/>
          </w:tblCellMar>
        </w:tblPrEx>
        <w:trPr>
          <w:trHeight w:val="570"/>
        </w:trPr>
        <w:tc>
          <w:tcPr>
            <w:tcW w:w="5969" w:type="dxa"/>
            <w:tcBorders>
              <w:top w:val="nil"/>
              <w:left w:val="single" w:sz="8" w:space="0" w:color="auto"/>
              <w:bottom w:val="single" w:sz="4" w:space="0" w:color="auto"/>
              <w:right w:val="single" w:sz="4" w:space="0" w:color="auto"/>
            </w:tcBorders>
            <w:shd w:val="clear" w:color="auto" w:fill="auto"/>
            <w:vAlign w:val="center"/>
            <w:hideMark/>
          </w:tcPr>
          <w:p w14:paraId="15946AF7" w14:textId="77777777" w:rsidR="0075301A" w:rsidRPr="00C61775" w:rsidRDefault="0075301A" w:rsidP="006407D8">
            <w:pPr>
              <w:widowControl/>
              <w:autoSpaceDE/>
              <w:autoSpaceDN/>
              <w:rPr>
                <w:rFonts w:eastAsia="Times New Roman"/>
                <w:b/>
                <w:bCs/>
                <w:color w:val="000000"/>
                <w:sz w:val="23"/>
                <w:szCs w:val="23"/>
                <w:lang w:val="en-GB" w:eastAsia="en-GB"/>
              </w:rPr>
            </w:pPr>
            <w:proofErr w:type="spellStart"/>
            <w:r w:rsidRPr="00C61775">
              <w:rPr>
                <w:rFonts w:eastAsia="Times New Roman"/>
                <w:b/>
                <w:bCs/>
                <w:color w:val="000000"/>
                <w:sz w:val="23"/>
                <w:szCs w:val="23"/>
                <w:lang w:val="en-GB" w:eastAsia="en-GB"/>
              </w:rPr>
              <w:t>Maşini</w:t>
            </w:r>
            <w:proofErr w:type="spellEnd"/>
            <w:r w:rsidRPr="00C61775">
              <w:rPr>
                <w:rFonts w:eastAsia="Times New Roman"/>
                <w:b/>
                <w:bCs/>
                <w:color w:val="000000"/>
                <w:sz w:val="23"/>
                <w:szCs w:val="23"/>
                <w:lang w:val="en-GB" w:eastAsia="en-GB"/>
              </w:rPr>
              <w:t xml:space="preserve">, </w:t>
            </w:r>
            <w:proofErr w:type="spellStart"/>
            <w:r w:rsidRPr="00C61775">
              <w:rPr>
                <w:rFonts w:eastAsia="Times New Roman"/>
                <w:b/>
                <w:bCs/>
                <w:color w:val="000000"/>
                <w:sz w:val="23"/>
                <w:szCs w:val="23"/>
                <w:lang w:val="en-GB" w:eastAsia="en-GB"/>
              </w:rPr>
              <w:t>echipamente</w:t>
            </w:r>
            <w:proofErr w:type="spellEnd"/>
            <w:r w:rsidRPr="00C61775">
              <w:rPr>
                <w:rFonts w:eastAsia="Times New Roman"/>
                <w:b/>
                <w:bCs/>
                <w:color w:val="000000"/>
                <w:sz w:val="23"/>
                <w:szCs w:val="23"/>
                <w:lang w:val="en-GB" w:eastAsia="en-GB"/>
              </w:rPr>
              <w:t xml:space="preserve"> </w:t>
            </w:r>
            <w:proofErr w:type="spellStart"/>
            <w:r w:rsidRPr="00C61775">
              <w:rPr>
                <w:rFonts w:eastAsia="Times New Roman"/>
                <w:b/>
                <w:bCs/>
                <w:color w:val="000000"/>
                <w:sz w:val="23"/>
                <w:szCs w:val="23"/>
                <w:lang w:val="en-GB" w:eastAsia="en-GB"/>
              </w:rPr>
              <w:t>şi</w:t>
            </w:r>
            <w:proofErr w:type="spellEnd"/>
            <w:r w:rsidRPr="00C61775">
              <w:rPr>
                <w:rFonts w:eastAsia="Times New Roman"/>
                <w:b/>
                <w:bCs/>
                <w:color w:val="000000"/>
                <w:sz w:val="23"/>
                <w:szCs w:val="23"/>
                <w:lang w:val="en-GB" w:eastAsia="en-GB"/>
              </w:rPr>
              <w:t xml:space="preserve"> </w:t>
            </w:r>
            <w:proofErr w:type="spellStart"/>
            <w:r w:rsidRPr="00C61775">
              <w:rPr>
                <w:rFonts w:eastAsia="Times New Roman"/>
                <w:b/>
                <w:bCs/>
                <w:color w:val="000000"/>
                <w:sz w:val="23"/>
                <w:szCs w:val="23"/>
                <w:lang w:val="en-GB" w:eastAsia="en-GB"/>
              </w:rPr>
              <w:t>mijloace</w:t>
            </w:r>
            <w:proofErr w:type="spellEnd"/>
            <w:r w:rsidRPr="00C61775">
              <w:rPr>
                <w:rFonts w:eastAsia="Times New Roman"/>
                <w:b/>
                <w:bCs/>
                <w:color w:val="000000"/>
                <w:sz w:val="23"/>
                <w:szCs w:val="23"/>
                <w:lang w:val="en-GB" w:eastAsia="en-GB"/>
              </w:rPr>
              <w:t xml:space="preserve"> de transport</w:t>
            </w:r>
          </w:p>
        </w:tc>
        <w:tc>
          <w:tcPr>
            <w:tcW w:w="2268" w:type="dxa"/>
            <w:tcBorders>
              <w:top w:val="nil"/>
              <w:left w:val="nil"/>
              <w:bottom w:val="single" w:sz="4" w:space="0" w:color="auto"/>
              <w:right w:val="single" w:sz="4" w:space="0" w:color="auto"/>
            </w:tcBorders>
            <w:shd w:val="clear" w:color="auto" w:fill="auto"/>
            <w:vAlign w:val="center"/>
            <w:hideMark/>
          </w:tcPr>
          <w:p w14:paraId="79D8336F" w14:textId="77777777" w:rsidR="0075301A" w:rsidRPr="00C61775" w:rsidRDefault="002E28A4" w:rsidP="002E28A4">
            <w:pPr>
              <w:widowControl/>
              <w:autoSpaceDE/>
              <w:autoSpaceDN/>
              <w:jc w:val="right"/>
              <w:rPr>
                <w:rFonts w:eastAsia="Times New Roman"/>
                <w:color w:val="000000"/>
                <w:lang w:val="en-GB" w:eastAsia="en-GB"/>
              </w:rPr>
            </w:pPr>
            <w:r>
              <w:rPr>
                <w:rFonts w:eastAsia="Times New Roman"/>
                <w:color w:val="000000"/>
                <w:lang w:val="en-GB" w:eastAsia="en-GB"/>
              </w:rPr>
              <w:t>39.000,</w:t>
            </w:r>
            <w:r w:rsidR="0075301A" w:rsidRPr="00C61775">
              <w:rPr>
                <w:rFonts w:eastAsia="Times New Roman"/>
                <w:color w:val="000000"/>
                <w:lang w:val="en-GB" w:eastAsia="en-GB"/>
              </w:rPr>
              <w:t>00</w:t>
            </w:r>
          </w:p>
        </w:tc>
        <w:tc>
          <w:tcPr>
            <w:tcW w:w="1701" w:type="dxa"/>
            <w:tcBorders>
              <w:top w:val="nil"/>
              <w:left w:val="nil"/>
              <w:bottom w:val="single" w:sz="4" w:space="0" w:color="auto"/>
              <w:right w:val="single" w:sz="8" w:space="0" w:color="auto"/>
            </w:tcBorders>
            <w:shd w:val="clear" w:color="auto" w:fill="auto"/>
            <w:vAlign w:val="center"/>
            <w:hideMark/>
          </w:tcPr>
          <w:p w14:paraId="763A21E2" w14:textId="77777777" w:rsidR="0075301A" w:rsidRPr="00C61775" w:rsidRDefault="002E28A4" w:rsidP="002E28A4">
            <w:pPr>
              <w:widowControl/>
              <w:autoSpaceDE/>
              <w:autoSpaceDN/>
              <w:jc w:val="right"/>
              <w:rPr>
                <w:rFonts w:eastAsia="Times New Roman"/>
                <w:color w:val="000000"/>
                <w:lang w:val="en-GB" w:eastAsia="en-GB"/>
              </w:rPr>
            </w:pPr>
            <w:r>
              <w:rPr>
                <w:rFonts w:eastAsia="Times New Roman"/>
                <w:color w:val="000000"/>
                <w:lang w:val="en-GB" w:eastAsia="en-GB"/>
              </w:rPr>
              <w:t>38.896,</w:t>
            </w:r>
            <w:r w:rsidR="0075301A" w:rsidRPr="00C61775">
              <w:rPr>
                <w:rFonts w:eastAsia="Times New Roman"/>
                <w:color w:val="000000"/>
                <w:lang w:val="en-GB" w:eastAsia="en-GB"/>
              </w:rPr>
              <w:t>23</w:t>
            </w:r>
          </w:p>
        </w:tc>
      </w:tr>
      <w:tr w:rsidR="0075301A" w:rsidRPr="00C61775" w14:paraId="39A40A1A" w14:textId="77777777" w:rsidTr="006407D8">
        <w:tblPrEx>
          <w:tblCellMar>
            <w:left w:w="108" w:type="dxa"/>
            <w:right w:w="108" w:type="dxa"/>
          </w:tblCellMar>
        </w:tblPrEx>
        <w:trPr>
          <w:trHeight w:val="570"/>
        </w:trPr>
        <w:tc>
          <w:tcPr>
            <w:tcW w:w="5969" w:type="dxa"/>
            <w:tcBorders>
              <w:top w:val="nil"/>
              <w:left w:val="single" w:sz="8" w:space="0" w:color="auto"/>
              <w:bottom w:val="single" w:sz="4" w:space="0" w:color="auto"/>
              <w:right w:val="single" w:sz="4" w:space="0" w:color="auto"/>
            </w:tcBorders>
            <w:shd w:val="clear" w:color="auto" w:fill="auto"/>
            <w:vAlign w:val="center"/>
            <w:hideMark/>
          </w:tcPr>
          <w:p w14:paraId="48D581F8" w14:textId="77777777" w:rsidR="0075301A" w:rsidRPr="00C61775" w:rsidRDefault="0075301A" w:rsidP="006407D8">
            <w:pPr>
              <w:widowControl/>
              <w:autoSpaceDE/>
              <w:autoSpaceDN/>
              <w:rPr>
                <w:rFonts w:eastAsia="Times New Roman"/>
                <w:b/>
                <w:bCs/>
                <w:color w:val="000000"/>
                <w:sz w:val="23"/>
                <w:szCs w:val="23"/>
                <w:lang w:val="en-GB" w:eastAsia="en-GB"/>
              </w:rPr>
            </w:pPr>
            <w:r w:rsidRPr="00C61775">
              <w:rPr>
                <w:rFonts w:eastAsia="Times New Roman"/>
                <w:b/>
                <w:bCs/>
                <w:color w:val="000000"/>
                <w:sz w:val="23"/>
                <w:szCs w:val="23"/>
                <w:lang w:val="en-GB" w:eastAsia="en-GB"/>
              </w:rPr>
              <w:t xml:space="preserve">Mobilier, </w:t>
            </w:r>
            <w:proofErr w:type="spellStart"/>
            <w:r w:rsidRPr="00C61775">
              <w:rPr>
                <w:rFonts w:eastAsia="Times New Roman"/>
                <w:b/>
                <w:bCs/>
                <w:color w:val="000000"/>
                <w:sz w:val="23"/>
                <w:szCs w:val="23"/>
                <w:lang w:val="en-GB" w:eastAsia="en-GB"/>
              </w:rPr>
              <w:t>aparatură</w:t>
            </w:r>
            <w:proofErr w:type="spellEnd"/>
            <w:r w:rsidRPr="00C61775">
              <w:rPr>
                <w:rFonts w:eastAsia="Times New Roman"/>
                <w:b/>
                <w:bCs/>
                <w:color w:val="000000"/>
                <w:sz w:val="23"/>
                <w:szCs w:val="23"/>
                <w:lang w:val="en-GB" w:eastAsia="en-GB"/>
              </w:rPr>
              <w:t xml:space="preserve"> </w:t>
            </w:r>
            <w:proofErr w:type="spellStart"/>
            <w:r w:rsidRPr="00C61775">
              <w:rPr>
                <w:rFonts w:eastAsia="Times New Roman"/>
                <w:b/>
                <w:bCs/>
                <w:color w:val="000000"/>
                <w:sz w:val="23"/>
                <w:szCs w:val="23"/>
                <w:lang w:val="en-GB" w:eastAsia="en-GB"/>
              </w:rPr>
              <w:t>birotică</w:t>
            </w:r>
            <w:proofErr w:type="spellEnd"/>
            <w:r w:rsidRPr="00C61775">
              <w:rPr>
                <w:rFonts w:eastAsia="Times New Roman"/>
                <w:b/>
                <w:bCs/>
                <w:color w:val="000000"/>
                <w:sz w:val="23"/>
                <w:szCs w:val="23"/>
                <w:lang w:val="en-GB" w:eastAsia="en-GB"/>
              </w:rPr>
              <w:t xml:space="preserve"> </w:t>
            </w:r>
            <w:proofErr w:type="spellStart"/>
            <w:r w:rsidRPr="00C61775">
              <w:rPr>
                <w:rFonts w:eastAsia="Times New Roman"/>
                <w:b/>
                <w:bCs/>
                <w:color w:val="000000"/>
                <w:sz w:val="23"/>
                <w:szCs w:val="23"/>
                <w:lang w:val="en-GB" w:eastAsia="en-GB"/>
              </w:rPr>
              <w:t>şi</w:t>
            </w:r>
            <w:proofErr w:type="spellEnd"/>
            <w:r w:rsidRPr="00C61775">
              <w:rPr>
                <w:rFonts w:eastAsia="Times New Roman"/>
                <w:b/>
                <w:bCs/>
                <w:color w:val="000000"/>
                <w:sz w:val="23"/>
                <w:szCs w:val="23"/>
                <w:lang w:val="en-GB" w:eastAsia="en-GB"/>
              </w:rPr>
              <w:t xml:space="preserve"> </w:t>
            </w:r>
            <w:proofErr w:type="spellStart"/>
            <w:r w:rsidRPr="00C61775">
              <w:rPr>
                <w:rFonts w:eastAsia="Times New Roman"/>
                <w:b/>
                <w:bCs/>
                <w:color w:val="000000"/>
                <w:sz w:val="23"/>
                <w:szCs w:val="23"/>
                <w:lang w:val="en-GB" w:eastAsia="en-GB"/>
              </w:rPr>
              <w:t>alte</w:t>
            </w:r>
            <w:proofErr w:type="spellEnd"/>
            <w:r w:rsidRPr="00C61775">
              <w:rPr>
                <w:rFonts w:eastAsia="Times New Roman"/>
                <w:b/>
                <w:bCs/>
                <w:color w:val="000000"/>
                <w:sz w:val="23"/>
                <w:szCs w:val="23"/>
                <w:lang w:val="en-GB" w:eastAsia="en-GB"/>
              </w:rPr>
              <w:t xml:space="preserve"> active </w:t>
            </w:r>
            <w:proofErr w:type="spellStart"/>
            <w:r w:rsidRPr="00C61775">
              <w:rPr>
                <w:rFonts w:eastAsia="Times New Roman"/>
                <w:b/>
                <w:bCs/>
                <w:color w:val="000000"/>
                <w:sz w:val="23"/>
                <w:szCs w:val="23"/>
                <w:lang w:val="en-GB" w:eastAsia="en-GB"/>
              </w:rPr>
              <w:t>corporale</w:t>
            </w:r>
            <w:proofErr w:type="spellEnd"/>
          </w:p>
        </w:tc>
        <w:tc>
          <w:tcPr>
            <w:tcW w:w="2268" w:type="dxa"/>
            <w:tcBorders>
              <w:top w:val="nil"/>
              <w:left w:val="nil"/>
              <w:bottom w:val="single" w:sz="4" w:space="0" w:color="auto"/>
              <w:right w:val="single" w:sz="4" w:space="0" w:color="auto"/>
            </w:tcBorders>
            <w:shd w:val="clear" w:color="auto" w:fill="auto"/>
            <w:vAlign w:val="center"/>
            <w:hideMark/>
          </w:tcPr>
          <w:p w14:paraId="41E7D851" w14:textId="77777777" w:rsidR="0075301A" w:rsidRPr="00C61775" w:rsidRDefault="002E28A4" w:rsidP="002E28A4">
            <w:pPr>
              <w:widowControl/>
              <w:autoSpaceDE/>
              <w:autoSpaceDN/>
              <w:jc w:val="right"/>
              <w:rPr>
                <w:rFonts w:eastAsia="Times New Roman"/>
                <w:color w:val="000000"/>
                <w:lang w:val="en-GB" w:eastAsia="en-GB"/>
              </w:rPr>
            </w:pPr>
            <w:r>
              <w:rPr>
                <w:rFonts w:eastAsia="Times New Roman"/>
                <w:color w:val="000000"/>
                <w:lang w:val="en-GB" w:eastAsia="en-GB"/>
              </w:rPr>
              <w:t>4.000,</w:t>
            </w:r>
            <w:r w:rsidR="0075301A" w:rsidRPr="00C61775">
              <w:rPr>
                <w:rFonts w:eastAsia="Times New Roman"/>
                <w:color w:val="000000"/>
                <w:lang w:val="en-GB" w:eastAsia="en-GB"/>
              </w:rPr>
              <w:t>00</w:t>
            </w:r>
          </w:p>
        </w:tc>
        <w:tc>
          <w:tcPr>
            <w:tcW w:w="1701" w:type="dxa"/>
            <w:tcBorders>
              <w:top w:val="nil"/>
              <w:left w:val="nil"/>
              <w:bottom w:val="single" w:sz="4" w:space="0" w:color="auto"/>
              <w:right w:val="single" w:sz="8" w:space="0" w:color="auto"/>
            </w:tcBorders>
            <w:shd w:val="clear" w:color="auto" w:fill="auto"/>
            <w:vAlign w:val="center"/>
            <w:hideMark/>
          </w:tcPr>
          <w:p w14:paraId="7662715E" w14:textId="77777777" w:rsidR="0075301A" w:rsidRPr="00C61775" w:rsidRDefault="002E28A4" w:rsidP="002E28A4">
            <w:pPr>
              <w:widowControl/>
              <w:autoSpaceDE/>
              <w:autoSpaceDN/>
              <w:jc w:val="right"/>
              <w:rPr>
                <w:rFonts w:eastAsia="Times New Roman"/>
                <w:color w:val="000000"/>
                <w:lang w:val="en-GB" w:eastAsia="en-GB"/>
              </w:rPr>
            </w:pPr>
            <w:r>
              <w:rPr>
                <w:rFonts w:eastAsia="Times New Roman"/>
                <w:color w:val="000000"/>
                <w:lang w:val="en-GB" w:eastAsia="en-GB"/>
              </w:rPr>
              <w:t>3.986,</w:t>
            </w:r>
            <w:r w:rsidR="0075301A" w:rsidRPr="00C61775">
              <w:rPr>
                <w:rFonts w:eastAsia="Times New Roman"/>
                <w:color w:val="000000"/>
                <w:lang w:val="en-GB" w:eastAsia="en-GB"/>
              </w:rPr>
              <w:t>50</w:t>
            </w:r>
          </w:p>
        </w:tc>
      </w:tr>
      <w:tr w:rsidR="0075301A" w:rsidRPr="00C61775" w14:paraId="0EAB7E3B" w14:textId="77777777" w:rsidTr="006407D8">
        <w:tblPrEx>
          <w:tblCellMar>
            <w:left w:w="108" w:type="dxa"/>
            <w:right w:w="108" w:type="dxa"/>
          </w:tblCellMar>
        </w:tblPrEx>
        <w:trPr>
          <w:trHeight w:val="300"/>
        </w:trPr>
        <w:tc>
          <w:tcPr>
            <w:tcW w:w="5969" w:type="dxa"/>
            <w:tcBorders>
              <w:top w:val="nil"/>
              <w:left w:val="single" w:sz="8" w:space="0" w:color="auto"/>
              <w:bottom w:val="single" w:sz="4" w:space="0" w:color="auto"/>
              <w:right w:val="single" w:sz="4" w:space="0" w:color="auto"/>
            </w:tcBorders>
            <w:shd w:val="clear" w:color="auto" w:fill="auto"/>
            <w:vAlign w:val="center"/>
            <w:hideMark/>
          </w:tcPr>
          <w:p w14:paraId="65245119" w14:textId="77777777" w:rsidR="0075301A" w:rsidRPr="00C61775" w:rsidRDefault="0075301A" w:rsidP="006407D8">
            <w:pPr>
              <w:widowControl/>
              <w:autoSpaceDE/>
              <w:autoSpaceDN/>
              <w:rPr>
                <w:rFonts w:eastAsia="Times New Roman"/>
                <w:b/>
                <w:bCs/>
                <w:color w:val="000000"/>
                <w:sz w:val="23"/>
                <w:szCs w:val="23"/>
                <w:lang w:val="en-GB" w:eastAsia="en-GB"/>
              </w:rPr>
            </w:pPr>
            <w:r w:rsidRPr="00C61775">
              <w:rPr>
                <w:rFonts w:eastAsia="Times New Roman"/>
                <w:b/>
                <w:bCs/>
                <w:color w:val="000000"/>
                <w:sz w:val="23"/>
                <w:szCs w:val="24"/>
                <w:lang w:eastAsia="en-GB"/>
              </w:rPr>
              <w:t>Alte active fixe, din</w:t>
            </w:r>
          </w:p>
        </w:tc>
        <w:tc>
          <w:tcPr>
            <w:tcW w:w="2268" w:type="dxa"/>
            <w:tcBorders>
              <w:top w:val="nil"/>
              <w:left w:val="nil"/>
              <w:bottom w:val="single" w:sz="4" w:space="0" w:color="auto"/>
              <w:right w:val="single" w:sz="4" w:space="0" w:color="auto"/>
            </w:tcBorders>
            <w:shd w:val="clear" w:color="auto" w:fill="auto"/>
            <w:vAlign w:val="center"/>
            <w:hideMark/>
          </w:tcPr>
          <w:p w14:paraId="3D481B20" w14:textId="77777777" w:rsidR="0075301A" w:rsidRPr="00C61775" w:rsidRDefault="002E28A4" w:rsidP="002E28A4">
            <w:pPr>
              <w:widowControl/>
              <w:autoSpaceDE/>
              <w:autoSpaceDN/>
              <w:jc w:val="right"/>
              <w:rPr>
                <w:rFonts w:eastAsia="Times New Roman"/>
                <w:color w:val="000000"/>
                <w:lang w:val="en-GB" w:eastAsia="en-GB"/>
              </w:rPr>
            </w:pPr>
            <w:r>
              <w:rPr>
                <w:rFonts w:eastAsia="Times New Roman"/>
                <w:color w:val="000000"/>
                <w:lang w:eastAsia="en-GB"/>
              </w:rPr>
              <w:t>220.000,</w:t>
            </w:r>
            <w:r w:rsidR="0075301A" w:rsidRPr="00C61775">
              <w:rPr>
                <w:rFonts w:eastAsia="Times New Roman"/>
                <w:color w:val="000000"/>
                <w:lang w:eastAsia="en-GB"/>
              </w:rPr>
              <w:t>00</w:t>
            </w:r>
          </w:p>
        </w:tc>
        <w:tc>
          <w:tcPr>
            <w:tcW w:w="1701" w:type="dxa"/>
            <w:tcBorders>
              <w:top w:val="nil"/>
              <w:left w:val="nil"/>
              <w:bottom w:val="single" w:sz="4" w:space="0" w:color="auto"/>
              <w:right w:val="single" w:sz="8" w:space="0" w:color="auto"/>
            </w:tcBorders>
            <w:shd w:val="clear" w:color="auto" w:fill="auto"/>
            <w:vAlign w:val="center"/>
            <w:hideMark/>
          </w:tcPr>
          <w:p w14:paraId="12457BCF" w14:textId="77777777" w:rsidR="0075301A" w:rsidRPr="00C61775" w:rsidRDefault="002E28A4" w:rsidP="002E28A4">
            <w:pPr>
              <w:widowControl/>
              <w:autoSpaceDE/>
              <w:autoSpaceDN/>
              <w:jc w:val="right"/>
              <w:rPr>
                <w:rFonts w:eastAsia="Times New Roman"/>
                <w:color w:val="000000"/>
                <w:lang w:val="en-GB" w:eastAsia="en-GB"/>
              </w:rPr>
            </w:pPr>
            <w:r>
              <w:rPr>
                <w:rFonts w:eastAsia="Times New Roman"/>
                <w:color w:val="000000"/>
                <w:lang w:eastAsia="en-GB"/>
              </w:rPr>
              <w:t>205.694,</w:t>
            </w:r>
            <w:r w:rsidR="0075301A" w:rsidRPr="00C61775">
              <w:rPr>
                <w:rFonts w:eastAsia="Times New Roman"/>
                <w:color w:val="000000"/>
                <w:lang w:eastAsia="en-GB"/>
              </w:rPr>
              <w:t>59</w:t>
            </w:r>
          </w:p>
        </w:tc>
      </w:tr>
      <w:tr w:rsidR="0075301A" w:rsidRPr="00C61775" w14:paraId="6037C801" w14:textId="77777777" w:rsidTr="006407D8">
        <w:tblPrEx>
          <w:tblCellMar>
            <w:left w:w="108" w:type="dxa"/>
            <w:right w:w="108" w:type="dxa"/>
          </w:tblCellMar>
        </w:tblPrEx>
        <w:trPr>
          <w:trHeight w:val="300"/>
        </w:trPr>
        <w:tc>
          <w:tcPr>
            <w:tcW w:w="5969" w:type="dxa"/>
            <w:tcBorders>
              <w:top w:val="nil"/>
              <w:left w:val="single" w:sz="8" w:space="0" w:color="auto"/>
              <w:bottom w:val="single" w:sz="4" w:space="0" w:color="auto"/>
              <w:right w:val="single" w:sz="4" w:space="0" w:color="auto"/>
            </w:tcBorders>
            <w:shd w:val="clear" w:color="auto" w:fill="auto"/>
            <w:vAlign w:val="center"/>
            <w:hideMark/>
          </w:tcPr>
          <w:p w14:paraId="64166297" w14:textId="77777777" w:rsidR="0075301A" w:rsidRPr="00C61775" w:rsidRDefault="0075301A" w:rsidP="006407D8">
            <w:pPr>
              <w:widowControl/>
              <w:autoSpaceDE/>
              <w:autoSpaceDN/>
              <w:rPr>
                <w:rFonts w:eastAsia="Times New Roman"/>
                <w:color w:val="000000"/>
                <w:sz w:val="23"/>
                <w:szCs w:val="23"/>
                <w:lang w:val="en-GB" w:eastAsia="en-GB"/>
              </w:rPr>
            </w:pPr>
            <w:r w:rsidRPr="00C61775">
              <w:rPr>
                <w:rFonts w:eastAsia="Times New Roman"/>
                <w:color w:val="000000"/>
                <w:sz w:val="23"/>
                <w:szCs w:val="24"/>
                <w:lang w:eastAsia="en-GB"/>
              </w:rPr>
              <w:t>care:</w:t>
            </w:r>
          </w:p>
        </w:tc>
        <w:tc>
          <w:tcPr>
            <w:tcW w:w="2268" w:type="dxa"/>
            <w:tcBorders>
              <w:top w:val="nil"/>
              <w:left w:val="nil"/>
              <w:bottom w:val="single" w:sz="4" w:space="0" w:color="auto"/>
              <w:right w:val="single" w:sz="4" w:space="0" w:color="auto"/>
            </w:tcBorders>
            <w:shd w:val="clear" w:color="auto" w:fill="auto"/>
            <w:vAlign w:val="center"/>
            <w:hideMark/>
          </w:tcPr>
          <w:p w14:paraId="49D12DCC" w14:textId="77777777" w:rsidR="0075301A" w:rsidRPr="00C61775" w:rsidRDefault="0075301A" w:rsidP="002E28A4">
            <w:pPr>
              <w:widowControl/>
              <w:autoSpaceDE/>
              <w:autoSpaceDN/>
              <w:jc w:val="right"/>
              <w:rPr>
                <w:rFonts w:eastAsia="Times New Roman"/>
                <w:color w:val="000000"/>
                <w:sz w:val="20"/>
                <w:szCs w:val="20"/>
                <w:lang w:val="en-GB" w:eastAsia="en-GB"/>
              </w:rPr>
            </w:pPr>
          </w:p>
        </w:tc>
        <w:tc>
          <w:tcPr>
            <w:tcW w:w="1701" w:type="dxa"/>
            <w:tcBorders>
              <w:top w:val="nil"/>
              <w:left w:val="nil"/>
              <w:bottom w:val="single" w:sz="4" w:space="0" w:color="auto"/>
              <w:right w:val="single" w:sz="8" w:space="0" w:color="auto"/>
            </w:tcBorders>
            <w:shd w:val="clear" w:color="auto" w:fill="auto"/>
            <w:vAlign w:val="center"/>
            <w:hideMark/>
          </w:tcPr>
          <w:p w14:paraId="78D6B702" w14:textId="77777777" w:rsidR="0075301A" w:rsidRPr="00C61775" w:rsidRDefault="0075301A" w:rsidP="002E28A4">
            <w:pPr>
              <w:widowControl/>
              <w:autoSpaceDE/>
              <w:autoSpaceDN/>
              <w:jc w:val="right"/>
              <w:rPr>
                <w:rFonts w:eastAsia="Times New Roman"/>
                <w:color w:val="000000"/>
                <w:sz w:val="20"/>
                <w:szCs w:val="20"/>
                <w:lang w:val="en-GB" w:eastAsia="en-GB"/>
              </w:rPr>
            </w:pPr>
          </w:p>
        </w:tc>
      </w:tr>
      <w:tr w:rsidR="0075301A" w:rsidRPr="00C61775" w14:paraId="6AB0215F" w14:textId="77777777" w:rsidTr="006407D8">
        <w:tblPrEx>
          <w:tblCellMar>
            <w:left w:w="108" w:type="dxa"/>
            <w:right w:w="108" w:type="dxa"/>
          </w:tblCellMar>
        </w:tblPrEx>
        <w:trPr>
          <w:trHeight w:val="300"/>
        </w:trPr>
        <w:tc>
          <w:tcPr>
            <w:tcW w:w="5969" w:type="dxa"/>
            <w:tcBorders>
              <w:top w:val="nil"/>
              <w:left w:val="single" w:sz="8" w:space="0" w:color="auto"/>
              <w:bottom w:val="single" w:sz="4" w:space="0" w:color="auto"/>
              <w:right w:val="single" w:sz="4" w:space="0" w:color="auto"/>
            </w:tcBorders>
            <w:shd w:val="clear" w:color="auto" w:fill="auto"/>
            <w:vAlign w:val="center"/>
            <w:hideMark/>
          </w:tcPr>
          <w:p w14:paraId="5700A701" w14:textId="77777777" w:rsidR="0075301A" w:rsidRPr="00C61775" w:rsidRDefault="0075301A" w:rsidP="006407D8">
            <w:pPr>
              <w:widowControl/>
              <w:autoSpaceDE/>
              <w:autoSpaceDN/>
              <w:rPr>
                <w:rFonts w:eastAsia="Times New Roman"/>
                <w:color w:val="000000"/>
                <w:sz w:val="23"/>
                <w:szCs w:val="23"/>
                <w:lang w:val="en-GB" w:eastAsia="en-GB"/>
              </w:rPr>
            </w:pPr>
            <w:r w:rsidRPr="00C61775">
              <w:rPr>
                <w:rFonts w:eastAsia="Times New Roman"/>
                <w:color w:val="000000"/>
                <w:sz w:val="23"/>
                <w:szCs w:val="24"/>
                <w:lang w:eastAsia="en-GB"/>
              </w:rPr>
              <w:t>·         Bunuri muzeale</w:t>
            </w:r>
          </w:p>
        </w:tc>
        <w:tc>
          <w:tcPr>
            <w:tcW w:w="2268" w:type="dxa"/>
            <w:tcBorders>
              <w:top w:val="nil"/>
              <w:left w:val="nil"/>
              <w:bottom w:val="single" w:sz="4" w:space="0" w:color="auto"/>
              <w:right w:val="single" w:sz="4" w:space="0" w:color="auto"/>
            </w:tcBorders>
            <w:shd w:val="clear" w:color="auto" w:fill="auto"/>
            <w:vAlign w:val="center"/>
            <w:hideMark/>
          </w:tcPr>
          <w:p w14:paraId="4F13A6A2" w14:textId="77777777" w:rsidR="0075301A" w:rsidRPr="00C61775" w:rsidRDefault="002E28A4" w:rsidP="002E28A4">
            <w:pPr>
              <w:widowControl/>
              <w:autoSpaceDE/>
              <w:autoSpaceDN/>
              <w:jc w:val="right"/>
              <w:rPr>
                <w:rFonts w:eastAsia="Times New Roman"/>
                <w:color w:val="000000"/>
                <w:lang w:val="en-GB" w:eastAsia="en-GB"/>
              </w:rPr>
            </w:pPr>
            <w:r>
              <w:rPr>
                <w:rFonts w:eastAsia="Times New Roman"/>
                <w:color w:val="000000"/>
                <w:lang w:eastAsia="en-GB"/>
              </w:rPr>
              <w:t>100.000,</w:t>
            </w:r>
            <w:r w:rsidR="0075301A" w:rsidRPr="00C61775">
              <w:rPr>
                <w:rFonts w:eastAsia="Times New Roman"/>
                <w:color w:val="000000"/>
                <w:lang w:eastAsia="en-GB"/>
              </w:rPr>
              <w:t>00</w:t>
            </w:r>
          </w:p>
        </w:tc>
        <w:tc>
          <w:tcPr>
            <w:tcW w:w="1701" w:type="dxa"/>
            <w:tcBorders>
              <w:top w:val="nil"/>
              <w:left w:val="nil"/>
              <w:bottom w:val="single" w:sz="4" w:space="0" w:color="auto"/>
              <w:right w:val="single" w:sz="8" w:space="0" w:color="auto"/>
            </w:tcBorders>
            <w:shd w:val="clear" w:color="auto" w:fill="auto"/>
            <w:vAlign w:val="center"/>
            <w:hideMark/>
          </w:tcPr>
          <w:p w14:paraId="3FEC6374" w14:textId="77777777" w:rsidR="0075301A" w:rsidRPr="00C61775" w:rsidRDefault="002E28A4" w:rsidP="002E28A4">
            <w:pPr>
              <w:widowControl/>
              <w:autoSpaceDE/>
              <w:autoSpaceDN/>
              <w:jc w:val="right"/>
              <w:rPr>
                <w:rFonts w:eastAsia="Times New Roman"/>
                <w:color w:val="000000"/>
                <w:lang w:val="en-GB" w:eastAsia="en-GB"/>
              </w:rPr>
            </w:pPr>
            <w:r>
              <w:rPr>
                <w:rFonts w:eastAsia="Times New Roman"/>
                <w:color w:val="000000"/>
                <w:lang w:eastAsia="en-GB"/>
              </w:rPr>
              <w:t>85.594,</w:t>
            </w:r>
            <w:r w:rsidR="0075301A" w:rsidRPr="00C61775">
              <w:rPr>
                <w:rFonts w:eastAsia="Times New Roman"/>
                <w:color w:val="000000"/>
                <w:lang w:eastAsia="en-GB"/>
              </w:rPr>
              <w:t>60</w:t>
            </w:r>
          </w:p>
        </w:tc>
      </w:tr>
      <w:tr w:rsidR="0075301A" w:rsidRPr="00C61775" w14:paraId="6DEB4DE7" w14:textId="77777777" w:rsidTr="006407D8">
        <w:tblPrEx>
          <w:tblCellMar>
            <w:left w:w="108" w:type="dxa"/>
            <w:right w:w="108" w:type="dxa"/>
          </w:tblCellMar>
        </w:tblPrEx>
        <w:trPr>
          <w:trHeight w:val="300"/>
        </w:trPr>
        <w:tc>
          <w:tcPr>
            <w:tcW w:w="5969" w:type="dxa"/>
            <w:tcBorders>
              <w:top w:val="nil"/>
              <w:left w:val="single" w:sz="8" w:space="0" w:color="auto"/>
              <w:bottom w:val="single" w:sz="4" w:space="0" w:color="auto"/>
              <w:right w:val="single" w:sz="4" w:space="0" w:color="auto"/>
            </w:tcBorders>
            <w:shd w:val="clear" w:color="auto" w:fill="auto"/>
            <w:vAlign w:val="center"/>
            <w:hideMark/>
          </w:tcPr>
          <w:p w14:paraId="01FD1740" w14:textId="77777777" w:rsidR="0075301A" w:rsidRPr="00C61775" w:rsidRDefault="0075301A" w:rsidP="006407D8">
            <w:pPr>
              <w:widowControl/>
              <w:autoSpaceDE/>
              <w:autoSpaceDN/>
              <w:rPr>
                <w:rFonts w:eastAsia="Times New Roman"/>
                <w:color w:val="000000"/>
                <w:sz w:val="23"/>
                <w:szCs w:val="23"/>
                <w:lang w:val="en-GB" w:eastAsia="en-GB"/>
              </w:rPr>
            </w:pPr>
            <w:r w:rsidRPr="00C61775">
              <w:rPr>
                <w:rFonts w:eastAsia="Times New Roman"/>
                <w:color w:val="000000"/>
                <w:sz w:val="23"/>
                <w:szCs w:val="24"/>
                <w:lang w:eastAsia="en-GB"/>
              </w:rPr>
              <w:t xml:space="preserve">·         Active amortizabile </w:t>
            </w:r>
          </w:p>
        </w:tc>
        <w:tc>
          <w:tcPr>
            <w:tcW w:w="2268" w:type="dxa"/>
            <w:tcBorders>
              <w:top w:val="nil"/>
              <w:left w:val="nil"/>
              <w:bottom w:val="single" w:sz="4" w:space="0" w:color="auto"/>
              <w:right w:val="single" w:sz="4" w:space="0" w:color="auto"/>
            </w:tcBorders>
            <w:shd w:val="clear" w:color="auto" w:fill="auto"/>
            <w:vAlign w:val="center"/>
            <w:hideMark/>
          </w:tcPr>
          <w:p w14:paraId="6571AEA4" w14:textId="77777777" w:rsidR="0075301A" w:rsidRPr="00C61775" w:rsidRDefault="002E28A4" w:rsidP="002E28A4">
            <w:pPr>
              <w:widowControl/>
              <w:autoSpaceDE/>
              <w:autoSpaceDN/>
              <w:jc w:val="right"/>
              <w:rPr>
                <w:rFonts w:eastAsia="Times New Roman"/>
                <w:color w:val="000000"/>
                <w:lang w:val="en-GB" w:eastAsia="en-GB"/>
              </w:rPr>
            </w:pPr>
            <w:r>
              <w:rPr>
                <w:rFonts w:eastAsia="Times New Roman"/>
                <w:color w:val="000000"/>
                <w:lang w:eastAsia="en-GB"/>
              </w:rPr>
              <w:t>120.000,</w:t>
            </w:r>
            <w:r w:rsidR="0075301A" w:rsidRPr="00C61775">
              <w:rPr>
                <w:rFonts w:eastAsia="Times New Roman"/>
                <w:color w:val="000000"/>
                <w:lang w:eastAsia="en-GB"/>
              </w:rPr>
              <w:t>00</w:t>
            </w:r>
          </w:p>
        </w:tc>
        <w:tc>
          <w:tcPr>
            <w:tcW w:w="1701" w:type="dxa"/>
            <w:tcBorders>
              <w:top w:val="nil"/>
              <w:left w:val="nil"/>
              <w:bottom w:val="single" w:sz="4" w:space="0" w:color="auto"/>
              <w:right w:val="single" w:sz="8" w:space="0" w:color="auto"/>
            </w:tcBorders>
            <w:shd w:val="clear" w:color="auto" w:fill="auto"/>
            <w:vAlign w:val="center"/>
            <w:hideMark/>
          </w:tcPr>
          <w:p w14:paraId="5545B2DB" w14:textId="77777777" w:rsidR="0075301A" w:rsidRPr="00C61775" w:rsidRDefault="002E28A4" w:rsidP="002E28A4">
            <w:pPr>
              <w:widowControl/>
              <w:autoSpaceDE/>
              <w:autoSpaceDN/>
              <w:jc w:val="right"/>
              <w:rPr>
                <w:rFonts w:eastAsia="Times New Roman"/>
                <w:color w:val="000000"/>
                <w:lang w:val="en-GB" w:eastAsia="en-GB"/>
              </w:rPr>
            </w:pPr>
            <w:r>
              <w:rPr>
                <w:rFonts w:eastAsia="Times New Roman"/>
                <w:color w:val="000000"/>
                <w:lang w:eastAsia="en-GB"/>
              </w:rPr>
              <w:t>120.099,</w:t>
            </w:r>
            <w:r w:rsidR="0075301A" w:rsidRPr="00C61775">
              <w:rPr>
                <w:rFonts w:eastAsia="Times New Roman"/>
                <w:color w:val="000000"/>
                <w:lang w:eastAsia="en-GB"/>
              </w:rPr>
              <w:t>99</w:t>
            </w:r>
          </w:p>
        </w:tc>
      </w:tr>
      <w:tr w:rsidR="0075301A" w:rsidRPr="00C61775" w14:paraId="424CA3BA" w14:textId="77777777" w:rsidTr="006407D8">
        <w:tblPrEx>
          <w:tblCellMar>
            <w:left w:w="108" w:type="dxa"/>
            <w:right w:w="108" w:type="dxa"/>
          </w:tblCellMar>
        </w:tblPrEx>
        <w:trPr>
          <w:trHeight w:val="525"/>
        </w:trPr>
        <w:tc>
          <w:tcPr>
            <w:tcW w:w="5969" w:type="dxa"/>
            <w:tcBorders>
              <w:top w:val="nil"/>
              <w:left w:val="single" w:sz="8" w:space="0" w:color="auto"/>
              <w:bottom w:val="single" w:sz="8" w:space="0" w:color="auto"/>
              <w:right w:val="single" w:sz="4" w:space="0" w:color="auto"/>
            </w:tcBorders>
            <w:shd w:val="clear" w:color="auto" w:fill="auto"/>
            <w:vAlign w:val="center"/>
            <w:hideMark/>
          </w:tcPr>
          <w:p w14:paraId="771888A8" w14:textId="77777777" w:rsidR="0075301A" w:rsidRPr="00C61775" w:rsidRDefault="002E28A4" w:rsidP="006407D8">
            <w:pPr>
              <w:widowControl/>
              <w:autoSpaceDE/>
              <w:autoSpaceDN/>
              <w:rPr>
                <w:rFonts w:eastAsia="Times New Roman"/>
                <w:b/>
                <w:bCs/>
                <w:color w:val="000000"/>
                <w:sz w:val="20"/>
                <w:szCs w:val="20"/>
                <w:lang w:val="en-GB" w:eastAsia="en-GB"/>
              </w:rPr>
            </w:pPr>
            <w:proofErr w:type="spellStart"/>
            <w:r>
              <w:rPr>
                <w:rFonts w:eastAsia="Times New Roman"/>
                <w:b/>
                <w:bCs/>
                <w:color w:val="000000"/>
                <w:sz w:val="20"/>
                <w:szCs w:val="20"/>
                <w:lang w:val="en-GB" w:eastAsia="en-GB"/>
              </w:rPr>
              <w:t>Reparaț</w:t>
            </w:r>
            <w:r w:rsidR="0075301A" w:rsidRPr="00C61775">
              <w:rPr>
                <w:rFonts w:eastAsia="Times New Roman"/>
                <w:b/>
                <w:bCs/>
                <w:color w:val="000000"/>
                <w:sz w:val="20"/>
                <w:szCs w:val="20"/>
                <w:lang w:val="en-GB" w:eastAsia="en-GB"/>
              </w:rPr>
              <w:t>ii</w:t>
            </w:r>
            <w:proofErr w:type="spellEnd"/>
            <w:r w:rsidR="0075301A" w:rsidRPr="00C61775">
              <w:rPr>
                <w:rFonts w:eastAsia="Times New Roman"/>
                <w:b/>
                <w:bCs/>
                <w:color w:val="000000"/>
                <w:sz w:val="20"/>
                <w:szCs w:val="20"/>
                <w:lang w:val="en-GB" w:eastAsia="en-GB"/>
              </w:rPr>
              <w:t xml:space="preserve"> </w:t>
            </w:r>
            <w:proofErr w:type="spellStart"/>
            <w:r w:rsidR="0075301A" w:rsidRPr="00C61775">
              <w:rPr>
                <w:rFonts w:eastAsia="Times New Roman"/>
                <w:b/>
                <w:bCs/>
                <w:color w:val="000000"/>
                <w:sz w:val="20"/>
                <w:szCs w:val="20"/>
                <w:lang w:val="en-GB" w:eastAsia="en-GB"/>
              </w:rPr>
              <w:t>capitale</w:t>
            </w:r>
            <w:proofErr w:type="spellEnd"/>
            <w:r w:rsidR="0075301A" w:rsidRPr="00C61775">
              <w:rPr>
                <w:rFonts w:eastAsia="Times New Roman"/>
                <w:b/>
                <w:bCs/>
                <w:color w:val="000000"/>
                <w:sz w:val="20"/>
                <w:szCs w:val="20"/>
                <w:lang w:val="en-GB" w:eastAsia="en-GB"/>
              </w:rPr>
              <w:t xml:space="preserve"> </w:t>
            </w:r>
            <w:proofErr w:type="spellStart"/>
            <w:r w:rsidR="0075301A" w:rsidRPr="00C61775">
              <w:rPr>
                <w:rFonts w:eastAsia="Times New Roman"/>
                <w:b/>
                <w:bCs/>
                <w:color w:val="000000"/>
                <w:sz w:val="20"/>
                <w:szCs w:val="20"/>
                <w:lang w:val="en-GB" w:eastAsia="en-GB"/>
              </w:rPr>
              <w:t>aferente</w:t>
            </w:r>
            <w:proofErr w:type="spellEnd"/>
            <w:r w:rsidR="0075301A" w:rsidRPr="00C61775">
              <w:rPr>
                <w:rFonts w:eastAsia="Times New Roman"/>
                <w:b/>
                <w:bCs/>
                <w:color w:val="000000"/>
                <w:sz w:val="20"/>
                <w:szCs w:val="20"/>
                <w:lang w:val="en-GB" w:eastAsia="en-GB"/>
              </w:rPr>
              <w:t xml:space="preserve"> </w:t>
            </w:r>
            <w:proofErr w:type="spellStart"/>
            <w:r w:rsidR="0075301A" w:rsidRPr="00C61775">
              <w:rPr>
                <w:rFonts w:eastAsia="Times New Roman"/>
                <w:b/>
                <w:bCs/>
                <w:color w:val="000000"/>
                <w:sz w:val="20"/>
                <w:szCs w:val="20"/>
                <w:lang w:val="en-GB" w:eastAsia="en-GB"/>
              </w:rPr>
              <w:t>activelor</w:t>
            </w:r>
            <w:proofErr w:type="spellEnd"/>
            <w:r w:rsidR="0075301A" w:rsidRPr="00C61775">
              <w:rPr>
                <w:rFonts w:eastAsia="Times New Roman"/>
                <w:b/>
                <w:bCs/>
                <w:color w:val="000000"/>
                <w:sz w:val="20"/>
                <w:szCs w:val="20"/>
                <w:lang w:val="en-GB" w:eastAsia="en-GB"/>
              </w:rPr>
              <w:t xml:space="preserve"> fixe</w:t>
            </w:r>
          </w:p>
        </w:tc>
        <w:tc>
          <w:tcPr>
            <w:tcW w:w="2268" w:type="dxa"/>
            <w:tcBorders>
              <w:top w:val="nil"/>
              <w:left w:val="nil"/>
              <w:bottom w:val="single" w:sz="8" w:space="0" w:color="auto"/>
              <w:right w:val="single" w:sz="4" w:space="0" w:color="auto"/>
            </w:tcBorders>
            <w:shd w:val="clear" w:color="auto" w:fill="auto"/>
            <w:noWrap/>
            <w:vAlign w:val="bottom"/>
            <w:hideMark/>
          </w:tcPr>
          <w:p w14:paraId="033F8B0C" w14:textId="77777777" w:rsidR="0075301A" w:rsidRPr="00C61775" w:rsidRDefault="002E28A4" w:rsidP="002E28A4">
            <w:pPr>
              <w:widowControl/>
              <w:autoSpaceDE/>
              <w:autoSpaceDN/>
              <w:jc w:val="right"/>
              <w:rPr>
                <w:rFonts w:eastAsia="Times New Roman"/>
                <w:color w:val="000000"/>
                <w:lang w:val="en-GB" w:eastAsia="en-GB"/>
              </w:rPr>
            </w:pPr>
            <w:r>
              <w:rPr>
                <w:rFonts w:eastAsia="Times New Roman"/>
                <w:color w:val="000000"/>
                <w:lang w:val="en-GB" w:eastAsia="en-GB"/>
              </w:rPr>
              <w:t>437.000,</w:t>
            </w:r>
            <w:r w:rsidR="0075301A" w:rsidRPr="00C61775">
              <w:rPr>
                <w:rFonts w:eastAsia="Times New Roman"/>
                <w:color w:val="000000"/>
                <w:lang w:val="en-GB" w:eastAsia="en-GB"/>
              </w:rPr>
              <w:t>00</w:t>
            </w:r>
          </w:p>
        </w:tc>
        <w:tc>
          <w:tcPr>
            <w:tcW w:w="1701" w:type="dxa"/>
            <w:tcBorders>
              <w:top w:val="nil"/>
              <w:left w:val="nil"/>
              <w:bottom w:val="single" w:sz="8" w:space="0" w:color="auto"/>
              <w:right w:val="single" w:sz="8" w:space="0" w:color="auto"/>
            </w:tcBorders>
            <w:shd w:val="clear" w:color="auto" w:fill="auto"/>
            <w:noWrap/>
            <w:vAlign w:val="bottom"/>
            <w:hideMark/>
          </w:tcPr>
          <w:p w14:paraId="37C60222" w14:textId="77777777" w:rsidR="0075301A" w:rsidRPr="00C61775" w:rsidRDefault="002E28A4" w:rsidP="002E28A4">
            <w:pPr>
              <w:widowControl/>
              <w:autoSpaceDE/>
              <w:autoSpaceDN/>
              <w:jc w:val="right"/>
              <w:rPr>
                <w:rFonts w:eastAsia="Times New Roman"/>
                <w:color w:val="000000"/>
                <w:lang w:val="en-GB" w:eastAsia="en-GB"/>
              </w:rPr>
            </w:pPr>
            <w:r>
              <w:rPr>
                <w:rFonts w:eastAsia="Times New Roman"/>
                <w:color w:val="000000"/>
                <w:lang w:val="en-GB" w:eastAsia="en-GB"/>
              </w:rPr>
              <w:t>435.316,</w:t>
            </w:r>
            <w:r w:rsidR="0075301A" w:rsidRPr="00C61775">
              <w:rPr>
                <w:rFonts w:eastAsia="Times New Roman"/>
                <w:color w:val="000000"/>
                <w:lang w:val="en-GB" w:eastAsia="en-GB"/>
              </w:rPr>
              <w:t>69</w:t>
            </w:r>
          </w:p>
        </w:tc>
      </w:tr>
    </w:tbl>
    <w:p w14:paraId="1131EB18" w14:textId="77777777" w:rsidR="00AD6889" w:rsidRPr="00C61775" w:rsidRDefault="00AD6889" w:rsidP="0075301A">
      <w:pPr>
        <w:pStyle w:val="BodyText"/>
        <w:spacing w:before="11"/>
        <w:rPr>
          <w:sz w:val="23"/>
          <w:lang w:val="en-GB"/>
        </w:rPr>
      </w:pPr>
    </w:p>
    <w:p w14:paraId="4314A700" w14:textId="77777777" w:rsidR="0075301A" w:rsidRPr="006A5AD8" w:rsidRDefault="0075301A" w:rsidP="006A5AD8">
      <w:pPr>
        <w:pStyle w:val="BodyText"/>
        <w:ind w:left="0" w:firstLine="478"/>
        <w:rPr>
          <w:lang w:val="en-GB"/>
        </w:rPr>
      </w:pPr>
      <w:proofErr w:type="spellStart"/>
      <w:r w:rsidRPr="006A5AD8">
        <w:rPr>
          <w:lang w:val="en-GB"/>
        </w:rPr>
        <w:t>Valoare</w:t>
      </w:r>
      <w:proofErr w:type="spellEnd"/>
      <w:r w:rsidRPr="006A5AD8">
        <w:rPr>
          <w:lang w:val="en-GB"/>
        </w:rPr>
        <w:t xml:space="preserve"> de </w:t>
      </w:r>
      <w:proofErr w:type="spellStart"/>
      <w:r w:rsidRPr="006A5AD8">
        <w:rPr>
          <w:lang w:val="en-GB"/>
        </w:rPr>
        <w:t>patrimoniu</w:t>
      </w:r>
      <w:proofErr w:type="spellEnd"/>
      <w:r w:rsidRPr="006A5AD8">
        <w:rPr>
          <w:lang w:val="en-GB"/>
        </w:rPr>
        <w:t xml:space="preserve"> a </w:t>
      </w:r>
      <w:proofErr w:type="spellStart"/>
      <w:r w:rsidRPr="006A5AD8">
        <w:rPr>
          <w:lang w:val="en-GB"/>
        </w:rPr>
        <w:t>bunurilor</w:t>
      </w:r>
      <w:proofErr w:type="spellEnd"/>
      <w:r w:rsidRPr="006A5AD8">
        <w:rPr>
          <w:lang w:val="en-GB"/>
        </w:rPr>
        <w:t xml:space="preserve"> </w:t>
      </w:r>
      <w:proofErr w:type="spellStart"/>
      <w:r w:rsidRPr="006A5AD8">
        <w:rPr>
          <w:lang w:val="en-GB"/>
        </w:rPr>
        <w:t>muzeale</w:t>
      </w:r>
      <w:proofErr w:type="spellEnd"/>
      <w:r w:rsidRPr="006A5AD8">
        <w:rPr>
          <w:lang w:val="en-GB"/>
        </w:rPr>
        <w:t xml:space="preserve"> </w:t>
      </w:r>
      <w:proofErr w:type="spellStart"/>
      <w:r w:rsidRPr="006A5AD8">
        <w:rPr>
          <w:lang w:val="en-GB"/>
        </w:rPr>
        <w:t>introduse</w:t>
      </w:r>
      <w:proofErr w:type="spellEnd"/>
      <w:r w:rsidRPr="006A5AD8">
        <w:rPr>
          <w:lang w:val="en-GB"/>
        </w:rPr>
        <w:t xml:space="preserve"> </w:t>
      </w:r>
      <w:proofErr w:type="spellStart"/>
      <w:r w:rsidRPr="006A5AD8">
        <w:rPr>
          <w:lang w:val="en-GB"/>
        </w:rPr>
        <w:t>în</w:t>
      </w:r>
      <w:proofErr w:type="spellEnd"/>
      <w:r w:rsidRPr="006A5AD8">
        <w:rPr>
          <w:lang w:val="en-GB"/>
        </w:rPr>
        <w:t xml:space="preserve"> </w:t>
      </w:r>
      <w:proofErr w:type="spellStart"/>
      <w:r w:rsidRPr="006A5AD8">
        <w:rPr>
          <w:lang w:val="en-GB"/>
        </w:rPr>
        <w:t>patrimoniu</w:t>
      </w:r>
      <w:proofErr w:type="spellEnd"/>
      <w:r w:rsidRPr="006A5AD8">
        <w:rPr>
          <w:lang w:val="en-GB"/>
        </w:rPr>
        <w:t xml:space="preserve"> </w:t>
      </w:r>
      <w:proofErr w:type="spellStart"/>
      <w:r w:rsidRPr="006A5AD8">
        <w:rPr>
          <w:lang w:val="en-GB"/>
        </w:rPr>
        <w:t>în</w:t>
      </w:r>
      <w:proofErr w:type="spellEnd"/>
      <w:r w:rsidRPr="006A5AD8">
        <w:rPr>
          <w:lang w:val="en-GB"/>
        </w:rPr>
        <w:t xml:space="preserve"> </w:t>
      </w:r>
      <w:proofErr w:type="spellStart"/>
      <w:r w:rsidRPr="006A5AD8">
        <w:rPr>
          <w:lang w:val="en-GB"/>
        </w:rPr>
        <w:t>decursul</w:t>
      </w:r>
      <w:proofErr w:type="spellEnd"/>
      <w:r w:rsidRPr="006A5AD8">
        <w:rPr>
          <w:lang w:val="en-GB"/>
        </w:rPr>
        <w:t xml:space="preserve"> </w:t>
      </w:r>
      <w:proofErr w:type="spellStart"/>
      <w:r w:rsidRPr="006A5AD8">
        <w:rPr>
          <w:lang w:val="en-GB"/>
        </w:rPr>
        <w:t>anului</w:t>
      </w:r>
      <w:proofErr w:type="spellEnd"/>
      <w:r w:rsidRPr="006A5AD8">
        <w:rPr>
          <w:lang w:val="en-GB"/>
        </w:rPr>
        <w:t xml:space="preserve"> au </w:t>
      </w:r>
      <w:proofErr w:type="spellStart"/>
      <w:r w:rsidRPr="006A5AD8">
        <w:rPr>
          <w:lang w:val="en-GB"/>
        </w:rPr>
        <w:t>valoarea</w:t>
      </w:r>
      <w:proofErr w:type="spellEnd"/>
      <w:r w:rsidRPr="006A5AD8">
        <w:rPr>
          <w:lang w:val="en-GB"/>
        </w:rPr>
        <w:t xml:space="preserve"> de 197,718.92 lei.</w:t>
      </w:r>
    </w:p>
    <w:p w14:paraId="0A577615" w14:textId="77777777" w:rsidR="0075301A" w:rsidRPr="006A5AD8" w:rsidRDefault="0075301A" w:rsidP="00AD6889">
      <w:pPr>
        <w:pStyle w:val="BodyText"/>
        <w:rPr>
          <w:lang w:val="en-GB"/>
        </w:rPr>
      </w:pPr>
    </w:p>
    <w:p w14:paraId="5859B741" w14:textId="77777777" w:rsidR="0075301A" w:rsidRDefault="0075301A" w:rsidP="00AD6889">
      <w:pPr>
        <w:pStyle w:val="BodyText"/>
        <w:numPr>
          <w:ilvl w:val="0"/>
          <w:numId w:val="72"/>
        </w:numPr>
        <w:tabs>
          <w:tab w:val="left" w:pos="851"/>
        </w:tabs>
        <w:ind w:left="0" w:firstLine="567"/>
        <w:jc w:val="both"/>
        <w:rPr>
          <w:b/>
          <w:lang w:val="en-GB"/>
        </w:rPr>
      </w:pPr>
      <w:proofErr w:type="spellStart"/>
      <w:r w:rsidRPr="006A5AD8">
        <w:rPr>
          <w:b/>
          <w:lang w:val="en-GB"/>
        </w:rPr>
        <w:t>gradul</w:t>
      </w:r>
      <w:proofErr w:type="spellEnd"/>
      <w:r w:rsidRPr="006A5AD8">
        <w:rPr>
          <w:b/>
          <w:lang w:val="en-GB"/>
        </w:rPr>
        <w:t xml:space="preserve"> de </w:t>
      </w:r>
      <w:proofErr w:type="spellStart"/>
      <w:r w:rsidRPr="006A5AD8">
        <w:rPr>
          <w:b/>
          <w:lang w:val="en-GB"/>
        </w:rPr>
        <w:t>acoperire</w:t>
      </w:r>
      <w:proofErr w:type="spellEnd"/>
      <w:r w:rsidRPr="006A5AD8">
        <w:rPr>
          <w:b/>
          <w:lang w:val="en-GB"/>
        </w:rPr>
        <w:t xml:space="preserve"> a </w:t>
      </w:r>
      <w:proofErr w:type="spellStart"/>
      <w:r w:rsidRPr="006A5AD8">
        <w:rPr>
          <w:b/>
          <w:lang w:val="en-GB"/>
        </w:rPr>
        <w:t>salariilor</w:t>
      </w:r>
      <w:proofErr w:type="spellEnd"/>
      <w:r w:rsidRPr="006A5AD8">
        <w:rPr>
          <w:b/>
          <w:lang w:val="en-GB"/>
        </w:rPr>
        <w:t xml:space="preserve"> din </w:t>
      </w:r>
      <w:proofErr w:type="spellStart"/>
      <w:r w:rsidRPr="006A5AD8">
        <w:rPr>
          <w:b/>
          <w:lang w:val="en-GB"/>
        </w:rPr>
        <w:t>subvenţie</w:t>
      </w:r>
      <w:proofErr w:type="spellEnd"/>
      <w:r w:rsidRPr="006A5AD8">
        <w:rPr>
          <w:b/>
          <w:lang w:val="en-GB"/>
        </w:rPr>
        <w:t xml:space="preserve"> (%);</w:t>
      </w:r>
    </w:p>
    <w:p w14:paraId="04D8183A" w14:textId="77777777" w:rsidR="006A5AD8" w:rsidRPr="006A5AD8" w:rsidRDefault="006A5AD8" w:rsidP="006A5AD8">
      <w:pPr>
        <w:pStyle w:val="BodyText"/>
        <w:tabs>
          <w:tab w:val="left" w:pos="851"/>
        </w:tabs>
        <w:ind w:left="567"/>
        <w:jc w:val="both"/>
        <w:rPr>
          <w:b/>
          <w:lang w:val="en-GB"/>
        </w:rPr>
      </w:pPr>
    </w:p>
    <w:p w14:paraId="712613DA" w14:textId="77777777" w:rsidR="0075301A" w:rsidRDefault="0075301A" w:rsidP="00AD6889">
      <w:pPr>
        <w:pStyle w:val="BodyText"/>
        <w:tabs>
          <w:tab w:val="left" w:pos="851"/>
        </w:tabs>
        <w:ind w:left="0" w:firstLine="567"/>
        <w:jc w:val="both"/>
        <w:rPr>
          <w:lang w:val="en-GB"/>
        </w:rPr>
      </w:pPr>
      <w:proofErr w:type="spellStart"/>
      <w:r w:rsidRPr="006A5AD8">
        <w:rPr>
          <w:lang w:val="en-GB"/>
        </w:rPr>
        <w:t>Gradul</w:t>
      </w:r>
      <w:proofErr w:type="spellEnd"/>
      <w:r w:rsidRPr="006A5AD8">
        <w:rPr>
          <w:lang w:val="en-GB"/>
        </w:rPr>
        <w:t xml:space="preserve"> de </w:t>
      </w:r>
      <w:proofErr w:type="spellStart"/>
      <w:r w:rsidRPr="006A5AD8">
        <w:rPr>
          <w:lang w:val="en-GB"/>
        </w:rPr>
        <w:t>acoperire</w:t>
      </w:r>
      <w:proofErr w:type="spellEnd"/>
      <w:r w:rsidRPr="006A5AD8">
        <w:rPr>
          <w:lang w:val="en-GB"/>
        </w:rPr>
        <w:t xml:space="preserve"> a </w:t>
      </w:r>
      <w:proofErr w:type="spellStart"/>
      <w:r w:rsidRPr="006A5AD8">
        <w:rPr>
          <w:lang w:val="en-GB"/>
        </w:rPr>
        <w:t>salariilor</w:t>
      </w:r>
      <w:proofErr w:type="spellEnd"/>
      <w:r w:rsidRPr="006A5AD8">
        <w:rPr>
          <w:lang w:val="en-GB"/>
        </w:rPr>
        <w:t xml:space="preserve"> din </w:t>
      </w:r>
      <w:proofErr w:type="spellStart"/>
      <w:r w:rsidRPr="006A5AD8">
        <w:rPr>
          <w:lang w:val="en-GB"/>
        </w:rPr>
        <w:t>subvenţie</w:t>
      </w:r>
      <w:proofErr w:type="spellEnd"/>
      <w:r w:rsidRPr="006A5AD8">
        <w:rPr>
          <w:lang w:val="en-GB"/>
        </w:rPr>
        <w:t xml:space="preserve"> </w:t>
      </w:r>
      <w:proofErr w:type="spellStart"/>
      <w:r w:rsidRPr="006A5AD8">
        <w:rPr>
          <w:lang w:val="en-GB"/>
        </w:rPr>
        <w:t>este</w:t>
      </w:r>
      <w:proofErr w:type="spellEnd"/>
      <w:r w:rsidRPr="006A5AD8">
        <w:rPr>
          <w:lang w:val="en-GB"/>
        </w:rPr>
        <w:t xml:space="preserve"> 100 %</w:t>
      </w:r>
      <w:r w:rsidR="006A5AD8">
        <w:rPr>
          <w:lang w:val="en-GB"/>
        </w:rPr>
        <w:t>.</w:t>
      </w:r>
    </w:p>
    <w:p w14:paraId="5CD48788" w14:textId="77777777" w:rsidR="006A5AD8" w:rsidRPr="006A5AD8" w:rsidRDefault="006A5AD8" w:rsidP="00AD6889">
      <w:pPr>
        <w:pStyle w:val="BodyText"/>
        <w:tabs>
          <w:tab w:val="left" w:pos="851"/>
        </w:tabs>
        <w:ind w:left="0" w:firstLine="567"/>
        <w:jc w:val="both"/>
        <w:rPr>
          <w:lang w:val="en-GB"/>
        </w:rPr>
      </w:pPr>
    </w:p>
    <w:p w14:paraId="606057A1" w14:textId="77777777" w:rsidR="0075301A" w:rsidRPr="006A5AD8" w:rsidRDefault="0075301A" w:rsidP="00AD6889">
      <w:pPr>
        <w:pStyle w:val="BodyText"/>
        <w:numPr>
          <w:ilvl w:val="0"/>
          <w:numId w:val="72"/>
        </w:numPr>
        <w:tabs>
          <w:tab w:val="left" w:pos="851"/>
        </w:tabs>
        <w:ind w:left="0" w:firstLine="567"/>
        <w:jc w:val="both"/>
        <w:rPr>
          <w:bCs/>
        </w:rPr>
      </w:pPr>
      <w:r w:rsidRPr="006A5AD8">
        <w:rPr>
          <w:b/>
          <w:bCs/>
        </w:rPr>
        <w:t xml:space="preserve">gradul de </w:t>
      </w:r>
      <w:proofErr w:type="spellStart"/>
      <w:r w:rsidRPr="006A5AD8">
        <w:rPr>
          <w:b/>
          <w:bCs/>
        </w:rPr>
        <w:t>crestere</w:t>
      </w:r>
      <w:proofErr w:type="spellEnd"/>
      <w:r w:rsidRPr="006A5AD8">
        <w:rPr>
          <w:b/>
          <w:bCs/>
        </w:rPr>
        <w:t xml:space="preserve"> a surselor atrase/veniturilor proprii în totalul veniturilor (%)</w:t>
      </w:r>
    </w:p>
    <w:p w14:paraId="6B0E928D" w14:textId="77777777" w:rsidR="0075301A" w:rsidRPr="00C61775" w:rsidRDefault="0075301A" w:rsidP="0075301A">
      <w:pPr>
        <w:pStyle w:val="BodyText"/>
        <w:spacing w:before="11"/>
        <w:rPr>
          <w:sz w:val="23"/>
          <w:lang w:val="en-GB"/>
        </w:rPr>
      </w:pPr>
    </w:p>
    <w:tbl>
      <w:tblPr>
        <w:tblW w:w="0" w:type="auto"/>
        <w:tblInd w:w="263" w:type="dxa"/>
        <w:tblLayout w:type="fixed"/>
        <w:tblCellMar>
          <w:left w:w="0" w:type="dxa"/>
          <w:right w:w="0" w:type="dxa"/>
        </w:tblCellMar>
        <w:tblLook w:val="04A0" w:firstRow="1" w:lastRow="0" w:firstColumn="1" w:lastColumn="0" w:noHBand="0" w:noVBand="1"/>
      </w:tblPr>
      <w:tblGrid>
        <w:gridCol w:w="1702"/>
        <w:gridCol w:w="1701"/>
        <w:gridCol w:w="1984"/>
        <w:gridCol w:w="1464"/>
        <w:gridCol w:w="1319"/>
        <w:gridCol w:w="1484"/>
      </w:tblGrid>
      <w:tr w:rsidR="0075301A" w:rsidRPr="00C61775" w14:paraId="2F599E0D" w14:textId="77777777" w:rsidTr="000965B4">
        <w:trPr>
          <w:trHeight w:val="1785"/>
        </w:trPr>
        <w:tc>
          <w:tcPr>
            <w:tcW w:w="1702" w:type="dxa"/>
            <w:tcBorders>
              <w:top w:val="single" w:sz="8" w:space="0" w:color="auto"/>
              <w:left w:val="single" w:sz="8" w:space="0" w:color="auto"/>
              <w:bottom w:val="single" w:sz="8" w:space="0" w:color="auto"/>
              <w:right w:val="single" w:sz="8" w:space="0" w:color="auto"/>
            </w:tcBorders>
            <w:shd w:val="clear" w:color="000000" w:fill="92CDDC"/>
            <w:tcMar>
              <w:top w:w="15" w:type="dxa"/>
              <w:left w:w="405" w:type="dxa"/>
              <w:bottom w:w="0" w:type="dxa"/>
              <w:right w:w="15" w:type="dxa"/>
            </w:tcMar>
            <w:vAlign w:val="center"/>
            <w:hideMark/>
          </w:tcPr>
          <w:p w14:paraId="29192DF9" w14:textId="77777777" w:rsidR="0075301A" w:rsidRPr="00C61775" w:rsidRDefault="0075301A" w:rsidP="006407D8">
            <w:pPr>
              <w:widowControl/>
              <w:autoSpaceDE/>
              <w:autoSpaceDN/>
              <w:ind w:firstLineChars="300" w:firstLine="690"/>
              <w:rPr>
                <w:rFonts w:eastAsia="Times New Roman"/>
                <w:color w:val="000000"/>
                <w:sz w:val="23"/>
                <w:szCs w:val="23"/>
                <w:lang w:val="en-GB" w:eastAsia="en-GB"/>
              </w:rPr>
            </w:pPr>
            <w:r w:rsidRPr="00C61775">
              <w:rPr>
                <w:rFonts w:eastAsia="Times New Roman"/>
                <w:color w:val="000000"/>
                <w:sz w:val="23"/>
                <w:szCs w:val="24"/>
                <w:lang w:val="en-GB" w:eastAsia="en-GB"/>
              </w:rPr>
              <w:t> </w:t>
            </w:r>
          </w:p>
        </w:tc>
        <w:tc>
          <w:tcPr>
            <w:tcW w:w="1701" w:type="dxa"/>
            <w:tcBorders>
              <w:top w:val="single" w:sz="8" w:space="0" w:color="auto"/>
              <w:left w:val="nil"/>
              <w:bottom w:val="single" w:sz="8" w:space="0" w:color="auto"/>
              <w:right w:val="single" w:sz="8" w:space="0" w:color="auto"/>
            </w:tcBorders>
            <w:shd w:val="clear" w:color="000000" w:fill="92CDDC"/>
            <w:tcMar>
              <w:top w:w="15" w:type="dxa"/>
              <w:left w:w="15" w:type="dxa"/>
              <w:bottom w:w="0" w:type="dxa"/>
              <w:right w:w="15" w:type="dxa"/>
            </w:tcMar>
            <w:vAlign w:val="center"/>
            <w:hideMark/>
          </w:tcPr>
          <w:p w14:paraId="460581F3" w14:textId="77777777" w:rsidR="0075301A" w:rsidRPr="00C61775" w:rsidRDefault="0075301A" w:rsidP="006407D8">
            <w:pPr>
              <w:widowControl/>
              <w:autoSpaceDE/>
              <w:autoSpaceDN/>
              <w:jc w:val="center"/>
              <w:rPr>
                <w:rFonts w:eastAsia="Times New Roman"/>
                <w:b/>
                <w:bCs/>
                <w:color w:val="000000"/>
                <w:sz w:val="23"/>
                <w:szCs w:val="23"/>
                <w:lang w:val="en-GB" w:eastAsia="en-GB"/>
              </w:rPr>
            </w:pPr>
            <w:proofErr w:type="spellStart"/>
            <w:r w:rsidRPr="00C61775">
              <w:rPr>
                <w:rFonts w:eastAsia="Times New Roman"/>
                <w:b/>
                <w:bCs/>
                <w:color w:val="000000"/>
                <w:sz w:val="23"/>
                <w:szCs w:val="24"/>
                <w:lang w:val="en-GB" w:eastAsia="en-GB"/>
              </w:rPr>
              <w:t>Venituri</w:t>
            </w:r>
            <w:proofErr w:type="spellEnd"/>
            <w:r w:rsidRPr="00C61775">
              <w:rPr>
                <w:rFonts w:eastAsia="Times New Roman"/>
                <w:b/>
                <w:bCs/>
                <w:color w:val="000000"/>
                <w:sz w:val="23"/>
                <w:szCs w:val="24"/>
                <w:lang w:val="en-GB" w:eastAsia="en-GB"/>
              </w:rPr>
              <w:t>-Total</w:t>
            </w:r>
          </w:p>
        </w:tc>
        <w:tc>
          <w:tcPr>
            <w:tcW w:w="1984" w:type="dxa"/>
            <w:tcBorders>
              <w:top w:val="single" w:sz="8" w:space="0" w:color="auto"/>
              <w:left w:val="nil"/>
              <w:bottom w:val="single" w:sz="8" w:space="0" w:color="auto"/>
              <w:right w:val="single" w:sz="8" w:space="0" w:color="auto"/>
            </w:tcBorders>
            <w:shd w:val="clear" w:color="000000" w:fill="92CDDC"/>
            <w:tcMar>
              <w:top w:w="15" w:type="dxa"/>
              <w:left w:w="405" w:type="dxa"/>
              <w:right w:w="15" w:type="dxa"/>
            </w:tcMar>
            <w:vAlign w:val="center"/>
            <w:hideMark/>
          </w:tcPr>
          <w:p w14:paraId="5C570E9C" w14:textId="77777777" w:rsidR="0075301A" w:rsidRPr="00C61775" w:rsidRDefault="0075301A" w:rsidP="00D3191F">
            <w:pPr>
              <w:widowControl/>
              <w:autoSpaceDE/>
              <w:autoSpaceDN/>
              <w:ind w:left="-264" w:firstLine="264"/>
              <w:jc w:val="center"/>
              <w:rPr>
                <w:rFonts w:eastAsia="Times New Roman"/>
                <w:b/>
                <w:bCs/>
                <w:color w:val="000000"/>
                <w:sz w:val="23"/>
                <w:szCs w:val="23"/>
                <w:lang w:val="en-GB" w:eastAsia="en-GB"/>
              </w:rPr>
            </w:pPr>
            <w:proofErr w:type="spellStart"/>
            <w:r w:rsidRPr="00C61775">
              <w:rPr>
                <w:rFonts w:eastAsia="Times New Roman"/>
                <w:b/>
                <w:bCs/>
                <w:color w:val="000000"/>
                <w:sz w:val="23"/>
                <w:szCs w:val="24"/>
                <w:lang w:val="en-GB" w:eastAsia="en-GB"/>
              </w:rPr>
              <w:t>Subventii</w:t>
            </w:r>
            <w:proofErr w:type="spellEnd"/>
            <w:r w:rsidRPr="00C61775">
              <w:rPr>
                <w:rFonts w:eastAsia="Times New Roman"/>
                <w:b/>
                <w:bCs/>
                <w:color w:val="000000"/>
                <w:sz w:val="23"/>
                <w:szCs w:val="24"/>
                <w:lang w:val="en-GB" w:eastAsia="en-GB"/>
              </w:rPr>
              <w:t xml:space="preserve"> de la </w:t>
            </w:r>
            <w:proofErr w:type="spellStart"/>
            <w:r w:rsidRPr="00C61775">
              <w:rPr>
                <w:rFonts w:eastAsia="Times New Roman"/>
                <w:b/>
                <w:bCs/>
                <w:color w:val="000000"/>
                <w:sz w:val="23"/>
                <w:szCs w:val="24"/>
                <w:lang w:val="en-GB" w:eastAsia="en-GB"/>
              </w:rPr>
              <w:t>alte</w:t>
            </w:r>
            <w:proofErr w:type="spellEnd"/>
            <w:r w:rsidRPr="00C61775">
              <w:rPr>
                <w:rFonts w:eastAsia="Times New Roman"/>
                <w:b/>
                <w:bCs/>
                <w:color w:val="000000"/>
                <w:sz w:val="23"/>
                <w:szCs w:val="24"/>
                <w:lang w:val="en-GB" w:eastAsia="en-GB"/>
              </w:rPr>
              <w:t xml:space="preserve"> </w:t>
            </w:r>
            <w:proofErr w:type="spellStart"/>
            <w:r w:rsidRPr="00C61775">
              <w:rPr>
                <w:rFonts w:eastAsia="Times New Roman"/>
                <w:b/>
                <w:bCs/>
                <w:color w:val="000000"/>
                <w:sz w:val="23"/>
                <w:szCs w:val="24"/>
                <w:lang w:val="en-GB" w:eastAsia="en-GB"/>
              </w:rPr>
              <w:t>nivele</w:t>
            </w:r>
            <w:proofErr w:type="spellEnd"/>
            <w:r w:rsidRPr="00C61775">
              <w:rPr>
                <w:rFonts w:eastAsia="Times New Roman"/>
                <w:b/>
                <w:bCs/>
                <w:color w:val="000000"/>
                <w:sz w:val="23"/>
                <w:szCs w:val="24"/>
                <w:lang w:val="en-GB" w:eastAsia="en-GB"/>
              </w:rPr>
              <w:t xml:space="preserve"> ale </w:t>
            </w:r>
            <w:proofErr w:type="spellStart"/>
            <w:r w:rsidRPr="00C61775">
              <w:rPr>
                <w:rFonts w:eastAsia="Times New Roman"/>
                <w:b/>
                <w:bCs/>
                <w:color w:val="000000"/>
                <w:sz w:val="23"/>
                <w:szCs w:val="24"/>
                <w:lang w:val="en-GB" w:eastAsia="en-GB"/>
              </w:rPr>
              <w:t>administrației</w:t>
            </w:r>
            <w:proofErr w:type="spellEnd"/>
            <w:r w:rsidRPr="00C61775">
              <w:rPr>
                <w:rFonts w:eastAsia="Times New Roman"/>
                <w:b/>
                <w:bCs/>
                <w:color w:val="000000"/>
                <w:sz w:val="23"/>
                <w:szCs w:val="24"/>
                <w:lang w:val="en-GB" w:eastAsia="en-GB"/>
              </w:rPr>
              <w:t xml:space="preserve"> </w:t>
            </w:r>
          </w:p>
        </w:tc>
        <w:tc>
          <w:tcPr>
            <w:tcW w:w="1464" w:type="dxa"/>
            <w:tcBorders>
              <w:top w:val="single" w:sz="8" w:space="0" w:color="auto"/>
              <w:left w:val="nil"/>
              <w:bottom w:val="single" w:sz="8" w:space="0" w:color="auto"/>
              <w:right w:val="single" w:sz="8" w:space="0" w:color="auto"/>
            </w:tcBorders>
            <w:shd w:val="clear" w:color="000000" w:fill="92CDDC"/>
            <w:tcMar>
              <w:top w:w="15" w:type="dxa"/>
              <w:left w:w="405" w:type="dxa"/>
              <w:right w:w="15" w:type="dxa"/>
            </w:tcMar>
            <w:vAlign w:val="center"/>
            <w:hideMark/>
          </w:tcPr>
          <w:p w14:paraId="12D84D84" w14:textId="77777777" w:rsidR="0075301A" w:rsidRPr="00C61775" w:rsidRDefault="0075301A" w:rsidP="00D3191F">
            <w:pPr>
              <w:widowControl/>
              <w:autoSpaceDE/>
              <w:autoSpaceDN/>
              <w:ind w:left="-263"/>
              <w:jc w:val="center"/>
              <w:rPr>
                <w:rFonts w:eastAsia="Times New Roman"/>
                <w:b/>
                <w:bCs/>
                <w:color w:val="000000"/>
                <w:sz w:val="23"/>
                <w:szCs w:val="23"/>
                <w:lang w:val="en-GB" w:eastAsia="en-GB"/>
              </w:rPr>
            </w:pPr>
            <w:proofErr w:type="spellStart"/>
            <w:r w:rsidRPr="00C61775">
              <w:rPr>
                <w:rFonts w:eastAsia="Times New Roman"/>
                <w:b/>
                <w:bCs/>
                <w:color w:val="000000"/>
                <w:sz w:val="23"/>
                <w:szCs w:val="24"/>
                <w:lang w:val="en-GB" w:eastAsia="en-GB"/>
              </w:rPr>
              <w:t>Venituri</w:t>
            </w:r>
            <w:proofErr w:type="spellEnd"/>
            <w:r w:rsidRPr="00C61775">
              <w:rPr>
                <w:rFonts w:eastAsia="Times New Roman"/>
                <w:b/>
                <w:bCs/>
                <w:color w:val="000000"/>
                <w:sz w:val="23"/>
                <w:szCs w:val="24"/>
                <w:lang w:val="en-GB" w:eastAsia="en-GB"/>
              </w:rPr>
              <w:t xml:space="preserve"> </w:t>
            </w:r>
            <w:proofErr w:type="spellStart"/>
            <w:r w:rsidRPr="00C61775">
              <w:rPr>
                <w:rFonts w:eastAsia="Times New Roman"/>
                <w:b/>
                <w:bCs/>
                <w:color w:val="000000"/>
                <w:sz w:val="23"/>
                <w:szCs w:val="24"/>
                <w:lang w:val="en-GB" w:eastAsia="en-GB"/>
              </w:rPr>
              <w:t>proprii</w:t>
            </w:r>
            <w:proofErr w:type="spellEnd"/>
            <w:r w:rsidRPr="00C61775">
              <w:rPr>
                <w:rFonts w:eastAsia="Times New Roman"/>
                <w:b/>
                <w:bCs/>
                <w:color w:val="000000"/>
                <w:sz w:val="23"/>
                <w:szCs w:val="24"/>
                <w:lang w:val="en-GB" w:eastAsia="en-GB"/>
              </w:rPr>
              <w:t xml:space="preserve"> </w:t>
            </w:r>
          </w:p>
        </w:tc>
        <w:tc>
          <w:tcPr>
            <w:tcW w:w="1319" w:type="dxa"/>
            <w:tcBorders>
              <w:top w:val="single" w:sz="8" w:space="0" w:color="auto"/>
              <w:left w:val="nil"/>
              <w:bottom w:val="single" w:sz="8" w:space="0" w:color="auto"/>
              <w:right w:val="single" w:sz="8" w:space="0" w:color="auto"/>
            </w:tcBorders>
            <w:shd w:val="clear" w:color="000000" w:fill="92CDDC"/>
            <w:tcMar>
              <w:top w:w="15" w:type="dxa"/>
              <w:left w:w="405" w:type="dxa"/>
              <w:right w:w="15" w:type="dxa"/>
            </w:tcMar>
            <w:vAlign w:val="center"/>
            <w:hideMark/>
          </w:tcPr>
          <w:p w14:paraId="0F228870" w14:textId="77777777" w:rsidR="0075301A" w:rsidRPr="00C61775" w:rsidRDefault="0075301A" w:rsidP="00D3191F">
            <w:pPr>
              <w:widowControl/>
              <w:autoSpaceDE/>
              <w:autoSpaceDN/>
              <w:ind w:left="-310" w:firstLine="310"/>
              <w:jc w:val="center"/>
              <w:rPr>
                <w:rFonts w:eastAsia="Times New Roman"/>
                <w:b/>
                <w:bCs/>
                <w:color w:val="000000"/>
                <w:sz w:val="23"/>
                <w:szCs w:val="23"/>
                <w:lang w:val="en-GB" w:eastAsia="en-GB"/>
              </w:rPr>
            </w:pPr>
            <w:r w:rsidRPr="00C61775">
              <w:rPr>
                <w:rFonts w:eastAsia="Times New Roman"/>
                <w:b/>
                <w:bCs/>
                <w:color w:val="000000"/>
                <w:sz w:val="23"/>
                <w:szCs w:val="24"/>
                <w:lang w:val="en-GB" w:eastAsia="en-GB"/>
              </w:rPr>
              <w:t xml:space="preserve">% </w:t>
            </w:r>
            <w:proofErr w:type="spellStart"/>
            <w:r w:rsidRPr="00C61775">
              <w:rPr>
                <w:rFonts w:eastAsia="Times New Roman"/>
                <w:b/>
                <w:bCs/>
                <w:color w:val="000000"/>
                <w:sz w:val="23"/>
                <w:szCs w:val="24"/>
                <w:lang w:val="en-GB" w:eastAsia="en-GB"/>
              </w:rPr>
              <w:t>Venituri</w:t>
            </w:r>
            <w:proofErr w:type="spellEnd"/>
            <w:r w:rsidRPr="00C61775">
              <w:rPr>
                <w:rFonts w:eastAsia="Times New Roman"/>
                <w:b/>
                <w:bCs/>
                <w:color w:val="000000"/>
                <w:sz w:val="23"/>
                <w:szCs w:val="24"/>
                <w:lang w:val="en-GB" w:eastAsia="en-GB"/>
              </w:rPr>
              <w:t xml:space="preserve"> </w:t>
            </w:r>
            <w:proofErr w:type="spellStart"/>
            <w:r w:rsidRPr="00C61775">
              <w:rPr>
                <w:rFonts w:eastAsia="Times New Roman"/>
                <w:b/>
                <w:bCs/>
                <w:color w:val="000000"/>
                <w:sz w:val="23"/>
                <w:szCs w:val="24"/>
                <w:lang w:val="en-GB" w:eastAsia="en-GB"/>
              </w:rPr>
              <w:t>proprii</w:t>
            </w:r>
            <w:proofErr w:type="spellEnd"/>
            <w:r w:rsidRPr="00C61775">
              <w:rPr>
                <w:rFonts w:eastAsia="Times New Roman"/>
                <w:b/>
                <w:bCs/>
                <w:color w:val="000000"/>
                <w:sz w:val="23"/>
                <w:szCs w:val="24"/>
                <w:lang w:val="en-GB" w:eastAsia="en-GB"/>
              </w:rPr>
              <w:t xml:space="preserve"> </w:t>
            </w:r>
            <w:proofErr w:type="spellStart"/>
            <w:r w:rsidRPr="00C61775">
              <w:rPr>
                <w:rFonts w:eastAsia="Times New Roman"/>
                <w:b/>
                <w:bCs/>
                <w:color w:val="000000"/>
                <w:sz w:val="23"/>
                <w:szCs w:val="24"/>
                <w:lang w:val="en-GB" w:eastAsia="en-GB"/>
              </w:rPr>
              <w:t>în</w:t>
            </w:r>
            <w:proofErr w:type="spellEnd"/>
            <w:r w:rsidRPr="00C61775">
              <w:rPr>
                <w:rFonts w:eastAsia="Times New Roman"/>
                <w:b/>
                <w:bCs/>
                <w:color w:val="000000"/>
                <w:sz w:val="23"/>
                <w:szCs w:val="24"/>
                <w:lang w:val="en-GB" w:eastAsia="en-GB"/>
              </w:rPr>
              <w:t xml:space="preserve"> </w:t>
            </w:r>
            <w:proofErr w:type="spellStart"/>
            <w:r w:rsidRPr="00C61775">
              <w:rPr>
                <w:rFonts w:eastAsia="Times New Roman"/>
                <w:b/>
                <w:bCs/>
                <w:color w:val="000000"/>
                <w:sz w:val="23"/>
                <w:szCs w:val="24"/>
                <w:lang w:val="en-GB" w:eastAsia="en-GB"/>
              </w:rPr>
              <w:t>Venituri</w:t>
            </w:r>
            <w:proofErr w:type="spellEnd"/>
            <w:r w:rsidRPr="00C61775">
              <w:rPr>
                <w:rFonts w:eastAsia="Times New Roman"/>
                <w:b/>
                <w:bCs/>
                <w:color w:val="000000"/>
                <w:sz w:val="23"/>
                <w:szCs w:val="24"/>
                <w:lang w:val="en-GB" w:eastAsia="en-GB"/>
              </w:rPr>
              <w:t xml:space="preserve"> total</w:t>
            </w:r>
          </w:p>
        </w:tc>
        <w:tc>
          <w:tcPr>
            <w:tcW w:w="1484" w:type="dxa"/>
            <w:tcBorders>
              <w:top w:val="single" w:sz="8" w:space="0" w:color="auto"/>
              <w:left w:val="nil"/>
              <w:bottom w:val="single" w:sz="8" w:space="0" w:color="auto"/>
              <w:right w:val="single" w:sz="8" w:space="0" w:color="auto"/>
            </w:tcBorders>
            <w:shd w:val="clear" w:color="000000" w:fill="92CDDC"/>
            <w:tcMar>
              <w:top w:w="15" w:type="dxa"/>
              <w:left w:w="405" w:type="dxa"/>
              <w:right w:w="15" w:type="dxa"/>
            </w:tcMar>
            <w:vAlign w:val="center"/>
            <w:hideMark/>
          </w:tcPr>
          <w:p w14:paraId="3AD8EF1A" w14:textId="77777777" w:rsidR="0075301A" w:rsidRPr="00C61775" w:rsidRDefault="0075301A" w:rsidP="006A5AD8">
            <w:pPr>
              <w:widowControl/>
              <w:autoSpaceDE/>
              <w:autoSpaceDN/>
              <w:ind w:left="-353"/>
              <w:jc w:val="center"/>
              <w:rPr>
                <w:rFonts w:eastAsia="Times New Roman"/>
                <w:b/>
                <w:bCs/>
                <w:color w:val="000000"/>
                <w:sz w:val="23"/>
                <w:szCs w:val="23"/>
                <w:lang w:val="en-GB" w:eastAsia="en-GB"/>
              </w:rPr>
            </w:pPr>
            <w:r w:rsidRPr="00C61775">
              <w:rPr>
                <w:rFonts w:eastAsia="Times New Roman"/>
                <w:b/>
                <w:bCs/>
                <w:color w:val="000000"/>
                <w:sz w:val="23"/>
                <w:szCs w:val="24"/>
                <w:lang w:val="en-GB" w:eastAsia="en-GB"/>
              </w:rPr>
              <w:t xml:space="preserve">% </w:t>
            </w:r>
            <w:proofErr w:type="spellStart"/>
            <w:r w:rsidRPr="00C61775">
              <w:rPr>
                <w:rFonts w:eastAsia="Times New Roman"/>
                <w:b/>
                <w:bCs/>
                <w:color w:val="000000"/>
                <w:sz w:val="23"/>
                <w:szCs w:val="24"/>
                <w:lang w:val="en-GB" w:eastAsia="en-GB"/>
              </w:rPr>
              <w:t>Venituri</w:t>
            </w:r>
            <w:proofErr w:type="spellEnd"/>
            <w:r w:rsidRPr="00C61775">
              <w:rPr>
                <w:rFonts w:eastAsia="Times New Roman"/>
                <w:b/>
                <w:bCs/>
                <w:color w:val="000000"/>
                <w:sz w:val="23"/>
                <w:szCs w:val="24"/>
                <w:lang w:val="en-GB" w:eastAsia="en-GB"/>
              </w:rPr>
              <w:t xml:space="preserve"> </w:t>
            </w:r>
            <w:proofErr w:type="spellStart"/>
            <w:r w:rsidRPr="00C61775">
              <w:rPr>
                <w:rFonts w:eastAsia="Times New Roman"/>
                <w:b/>
                <w:bCs/>
                <w:color w:val="000000"/>
                <w:sz w:val="23"/>
                <w:szCs w:val="24"/>
                <w:lang w:val="en-GB" w:eastAsia="en-GB"/>
              </w:rPr>
              <w:t>proprii</w:t>
            </w:r>
            <w:proofErr w:type="spellEnd"/>
            <w:r w:rsidRPr="00C61775">
              <w:rPr>
                <w:rFonts w:eastAsia="Times New Roman"/>
                <w:b/>
                <w:bCs/>
                <w:color w:val="000000"/>
                <w:sz w:val="23"/>
                <w:szCs w:val="24"/>
                <w:lang w:val="en-GB" w:eastAsia="en-GB"/>
              </w:rPr>
              <w:t xml:space="preserve"> </w:t>
            </w:r>
            <w:proofErr w:type="spellStart"/>
            <w:r w:rsidRPr="00C61775">
              <w:rPr>
                <w:rFonts w:eastAsia="Times New Roman"/>
                <w:b/>
                <w:bCs/>
                <w:color w:val="000000"/>
                <w:sz w:val="23"/>
                <w:szCs w:val="24"/>
                <w:lang w:val="en-GB" w:eastAsia="en-GB"/>
              </w:rPr>
              <w:t>în</w:t>
            </w:r>
            <w:proofErr w:type="spellEnd"/>
            <w:r w:rsidRPr="00C61775">
              <w:rPr>
                <w:rFonts w:eastAsia="Times New Roman"/>
                <w:b/>
                <w:bCs/>
                <w:color w:val="000000"/>
                <w:sz w:val="23"/>
                <w:szCs w:val="24"/>
                <w:lang w:val="en-GB" w:eastAsia="en-GB"/>
              </w:rPr>
              <w:t xml:space="preserve"> </w:t>
            </w:r>
            <w:proofErr w:type="spellStart"/>
            <w:r w:rsidRPr="00C61775">
              <w:rPr>
                <w:rFonts w:eastAsia="Times New Roman"/>
                <w:b/>
                <w:bCs/>
                <w:color w:val="000000"/>
                <w:sz w:val="23"/>
                <w:szCs w:val="24"/>
                <w:lang w:val="en-GB" w:eastAsia="en-GB"/>
              </w:rPr>
              <w:t>Subvenții</w:t>
            </w:r>
            <w:proofErr w:type="spellEnd"/>
          </w:p>
        </w:tc>
      </w:tr>
      <w:tr w:rsidR="0075301A" w:rsidRPr="00C61775" w14:paraId="3E8AC152" w14:textId="77777777" w:rsidTr="000965B4">
        <w:tblPrEx>
          <w:tblCellMar>
            <w:left w:w="108" w:type="dxa"/>
            <w:right w:w="108" w:type="dxa"/>
          </w:tblCellMar>
        </w:tblPrEx>
        <w:trPr>
          <w:trHeight w:val="315"/>
        </w:trPr>
        <w:tc>
          <w:tcPr>
            <w:tcW w:w="1702" w:type="dxa"/>
            <w:tcBorders>
              <w:top w:val="nil"/>
              <w:left w:val="single" w:sz="8" w:space="0" w:color="auto"/>
              <w:bottom w:val="single" w:sz="8" w:space="0" w:color="auto"/>
              <w:right w:val="single" w:sz="8" w:space="0" w:color="auto"/>
            </w:tcBorders>
            <w:shd w:val="clear" w:color="auto" w:fill="auto"/>
            <w:noWrap/>
            <w:vAlign w:val="center"/>
            <w:hideMark/>
          </w:tcPr>
          <w:p w14:paraId="1C1117E4" w14:textId="77777777" w:rsidR="0075301A" w:rsidRPr="00C61775" w:rsidRDefault="0075301A" w:rsidP="006407D8">
            <w:pPr>
              <w:widowControl/>
              <w:autoSpaceDE/>
              <w:autoSpaceDN/>
              <w:jc w:val="center"/>
              <w:rPr>
                <w:rFonts w:eastAsia="Times New Roman"/>
                <w:color w:val="000000"/>
                <w:sz w:val="23"/>
                <w:szCs w:val="23"/>
                <w:lang w:val="en-GB" w:eastAsia="en-GB"/>
              </w:rPr>
            </w:pPr>
            <w:proofErr w:type="spellStart"/>
            <w:r w:rsidRPr="00C61775">
              <w:rPr>
                <w:rFonts w:eastAsia="Times New Roman"/>
                <w:color w:val="000000"/>
                <w:sz w:val="23"/>
                <w:szCs w:val="23"/>
                <w:lang w:val="en-GB" w:eastAsia="en-GB"/>
              </w:rPr>
              <w:t>Buget</w:t>
            </w:r>
            <w:proofErr w:type="spellEnd"/>
            <w:r w:rsidRPr="00C61775">
              <w:rPr>
                <w:rFonts w:eastAsia="Times New Roman"/>
                <w:color w:val="000000"/>
                <w:sz w:val="23"/>
                <w:szCs w:val="23"/>
                <w:lang w:val="en-GB" w:eastAsia="en-GB"/>
              </w:rPr>
              <w:t xml:space="preserve"> </w:t>
            </w:r>
            <w:proofErr w:type="spellStart"/>
            <w:proofErr w:type="gramStart"/>
            <w:r w:rsidRPr="00C61775">
              <w:rPr>
                <w:rFonts w:eastAsia="Times New Roman"/>
                <w:color w:val="000000"/>
                <w:sz w:val="23"/>
                <w:szCs w:val="23"/>
                <w:lang w:val="en-GB" w:eastAsia="en-GB"/>
              </w:rPr>
              <w:t>aprobat</w:t>
            </w:r>
            <w:proofErr w:type="spellEnd"/>
            <w:r w:rsidRPr="00C61775">
              <w:rPr>
                <w:rFonts w:eastAsia="Times New Roman"/>
                <w:color w:val="000000"/>
                <w:sz w:val="23"/>
                <w:szCs w:val="23"/>
                <w:lang w:val="en-GB" w:eastAsia="en-GB"/>
              </w:rPr>
              <w:t xml:space="preserve">  2023</w:t>
            </w:r>
            <w:proofErr w:type="gramEnd"/>
          </w:p>
        </w:tc>
        <w:tc>
          <w:tcPr>
            <w:tcW w:w="1701" w:type="dxa"/>
            <w:tcBorders>
              <w:top w:val="nil"/>
              <w:left w:val="nil"/>
              <w:bottom w:val="single" w:sz="8" w:space="0" w:color="auto"/>
              <w:right w:val="single" w:sz="8" w:space="0" w:color="auto"/>
            </w:tcBorders>
            <w:shd w:val="clear" w:color="auto" w:fill="auto"/>
            <w:noWrap/>
            <w:vAlign w:val="center"/>
            <w:hideMark/>
          </w:tcPr>
          <w:p w14:paraId="56CE3E06" w14:textId="77777777" w:rsidR="0075301A" w:rsidRPr="00C61775" w:rsidRDefault="006A5AD8" w:rsidP="006407D8">
            <w:pPr>
              <w:widowControl/>
              <w:autoSpaceDE/>
              <w:autoSpaceDN/>
              <w:jc w:val="center"/>
              <w:rPr>
                <w:rFonts w:eastAsia="Times New Roman"/>
                <w:color w:val="000000"/>
                <w:sz w:val="23"/>
                <w:szCs w:val="23"/>
                <w:lang w:val="en-GB" w:eastAsia="en-GB"/>
              </w:rPr>
            </w:pPr>
            <w:r>
              <w:rPr>
                <w:rFonts w:eastAsia="Times New Roman"/>
                <w:color w:val="000000"/>
                <w:sz w:val="23"/>
                <w:szCs w:val="23"/>
                <w:lang w:val="en-GB" w:eastAsia="en-GB"/>
              </w:rPr>
              <w:t>9.412.000,</w:t>
            </w:r>
            <w:r w:rsidR="0075301A" w:rsidRPr="00C61775">
              <w:rPr>
                <w:rFonts w:eastAsia="Times New Roman"/>
                <w:color w:val="000000"/>
                <w:sz w:val="23"/>
                <w:szCs w:val="23"/>
                <w:lang w:val="en-GB" w:eastAsia="en-GB"/>
              </w:rPr>
              <w:t>00</w:t>
            </w:r>
          </w:p>
        </w:tc>
        <w:tc>
          <w:tcPr>
            <w:tcW w:w="1984" w:type="dxa"/>
            <w:tcBorders>
              <w:top w:val="nil"/>
              <w:left w:val="nil"/>
              <w:bottom w:val="single" w:sz="8" w:space="0" w:color="auto"/>
              <w:right w:val="single" w:sz="8" w:space="0" w:color="auto"/>
            </w:tcBorders>
            <w:shd w:val="clear" w:color="auto" w:fill="auto"/>
            <w:noWrap/>
            <w:vAlign w:val="center"/>
            <w:hideMark/>
          </w:tcPr>
          <w:p w14:paraId="412E4EDC" w14:textId="77777777" w:rsidR="0075301A" w:rsidRPr="00C61775" w:rsidRDefault="006A5AD8" w:rsidP="006407D8">
            <w:pPr>
              <w:widowControl/>
              <w:autoSpaceDE/>
              <w:autoSpaceDN/>
              <w:jc w:val="center"/>
              <w:rPr>
                <w:rFonts w:eastAsia="Times New Roman"/>
                <w:color w:val="000000"/>
                <w:sz w:val="23"/>
                <w:szCs w:val="23"/>
                <w:lang w:val="en-GB" w:eastAsia="en-GB"/>
              </w:rPr>
            </w:pPr>
            <w:r>
              <w:rPr>
                <w:rFonts w:eastAsia="Times New Roman"/>
                <w:color w:val="000000"/>
                <w:sz w:val="23"/>
                <w:szCs w:val="23"/>
                <w:lang w:val="en-GB" w:eastAsia="en-GB"/>
              </w:rPr>
              <w:t>8.947.000,</w:t>
            </w:r>
            <w:r w:rsidR="0075301A" w:rsidRPr="00C61775">
              <w:rPr>
                <w:rFonts w:eastAsia="Times New Roman"/>
                <w:color w:val="000000"/>
                <w:sz w:val="23"/>
                <w:szCs w:val="23"/>
                <w:lang w:val="en-GB" w:eastAsia="en-GB"/>
              </w:rPr>
              <w:t>00</w:t>
            </w:r>
          </w:p>
        </w:tc>
        <w:tc>
          <w:tcPr>
            <w:tcW w:w="1464" w:type="dxa"/>
            <w:tcBorders>
              <w:top w:val="nil"/>
              <w:left w:val="nil"/>
              <w:bottom w:val="single" w:sz="8" w:space="0" w:color="auto"/>
              <w:right w:val="single" w:sz="8" w:space="0" w:color="auto"/>
            </w:tcBorders>
            <w:shd w:val="clear" w:color="auto" w:fill="auto"/>
            <w:noWrap/>
            <w:vAlign w:val="center"/>
            <w:hideMark/>
          </w:tcPr>
          <w:p w14:paraId="2894303B" w14:textId="77777777" w:rsidR="0075301A" w:rsidRPr="00C61775" w:rsidRDefault="006A5AD8" w:rsidP="006407D8">
            <w:pPr>
              <w:widowControl/>
              <w:autoSpaceDE/>
              <w:autoSpaceDN/>
              <w:jc w:val="center"/>
              <w:rPr>
                <w:rFonts w:eastAsia="Times New Roman"/>
                <w:color w:val="000000"/>
                <w:sz w:val="23"/>
                <w:szCs w:val="23"/>
                <w:lang w:val="en-GB" w:eastAsia="en-GB"/>
              </w:rPr>
            </w:pPr>
            <w:r>
              <w:rPr>
                <w:rFonts w:eastAsia="Times New Roman"/>
                <w:color w:val="000000"/>
                <w:sz w:val="23"/>
                <w:szCs w:val="23"/>
                <w:lang w:val="en-GB" w:eastAsia="en-GB"/>
              </w:rPr>
              <w:t>200.000,</w:t>
            </w:r>
            <w:r w:rsidR="0075301A" w:rsidRPr="00C61775">
              <w:rPr>
                <w:rFonts w:eastAsia="Times New Roman"/>
                <w:color w:val="000000"/>
                <w:sz w:val="23"/>
                <w:szCs w:val="23"/>
                <w:lang w:val="en-GB" w:eastAsia="en-GB"/>
              </w:rPr>
              <w:t>00</w:t>
            </w:r>
          </w:p>
        </w:tc>
        <w:tc>
          <w:tcPr>
            <w:tcW w:w="1319" w:type="dxa"/>
            <w:tcBorders>
              <w:top w:val="nil"/>
              <w:left w:val="nil"/>
              <w:bottom w:val="single" w:sz="8" w:space="0" w:color="auto"/>
              <w:right w:val="single" w:sz="8" w:space="0" w:color="auto"/>
            </w:tcBorders>
            <w:shd w:val="clear" w:color="auto" w:fill="auto"/>
            <w:noWrap/>
            <w:vAlign w:val="center"/>
            <w:hideMark/>
          </w:tcPr>
          <w:p w14:paraId="580B06E6" w14:textId="77777777" w:rsidR="0075301A" w:rsidRPr="00C61775" w:rsidRDefault="006A5AD8" w:rsidP="006407D8">
            <w:pPr>
              <w:widowControl/>
              <w:autoSpaceDE/>
              <w:autoSpaceDN/>
              <w:jc w:val="center"/>
              <w:rPr>
                <w:rFonts w:eastAsia="Times New Roman"/>
                <w:color w:val="000000"/>
                <w:sz w:val="23"/>
                <w:szCs w:val="23"/>
                <w:lang w:val="en-GB" w:eastAsia="en-GB"/>
              </w:rPr>
            </w:pPr>
            <w:r>
              <w:rPr>
                <w:rFonts w:eastAsia="Times New Roman"/>
                <w:color w:val="000000"/>
                <w:sz w:val="23"/>
                <w:szCs w:val="23"/>
                <w:lang w:val="en-GB" w:eastAsia="en-GB"/>
              </w:rPr>
              <w:t>2,</w:t>
            </w:r>
            <w:r w:rsidR="0075301A" w:rsidRPr="00C61775">
              <w:rPr>
                <w:rFonts w:eastAsia="Times New Roman"/>
                <w:color w:val="000000"/>
                <w:sz w:val="23"/>
                <w:szCs w:val="23"/>
                <w:lang w:val="en-GB" w:eastAsia="en-GB"/>
              </w:rPr>
              <w:t>12%</w:t>
            </w:r>
          </w:p>
        </w:tc>
        <w:tc>
          <w:tcPr>
            <w:tcW w:w="1484" w:type="dxa"/>
            <w:tcBorders>
              <w:top w:val="nil"/>
              <w:left w:val="nil"/>
              <w:bottom w:val="single" w:sz="8" w:space="0" w:color="auto"/>
              <w:right w:val="single" w:sz="8" w:space="0" w:color="auto"/>
            </w:tcBorders>
            <w:shd w:val="clear" w:color="auto" w:fill="auto"/>
            <w:noWrap/>
            <w:vAlign w:val="center"/>
            <w:hideMark/>
          </w:tcPr>
          <w:p w14:paraId="3A1479A0" w14:textId="77777777" w:rsidR="0075301A" w:rsidRPr="00C61775" w:rsidRDefault="006A5AD8" w:rsidP="006407D8">
            <w:pPr>
              <w:widowControl/>
              <w:autoSpaceDE/>
              <w:autoSpaceDN/>
              <w:jc w:val="center"/>
              <w:rPr>
                <w:rFonts w:eastAsia="Times New Roman"/>
                <w:color w:val="000000"/>
                <w:sz w:val="23"/>
                <w:szCs w:val="23"/>
                <w:lang w:val="en-GB" w:eastAsia="en-GB"/>
              </w:rPr>
            </w:pPr>
            <w:r>
              <w:rPr>
                <w:rFonts w:eastAsia="Times New Roman"/>
                <w:color w:val="000000"/>
                <w:sz w:val="23"/>
                <w:szCs w:val="23"/>
                <w:lang w:val="en-GB" w:eastAsia="en-GB"/>
              </w:rPr>
              <w:t>2,</w:t>
            </w:r>
            <w:r w:rsidR="0075301A" w:rsidRPr="00C61775">
              <w:rPr>
                <w:rFonts w:eastAsia="Times New Roman"/>
                <w:color w:val="000000"/>
                <w:sz w:val="23"/>
                <w:szCs w:val="23"/>
                <w:lang w:val="en-GB" w:eastAsia="en-GB"/>
              </w:rPr>
              <w:t>24%</w:t>
            </w:r>
          </w:p>
        </w:tc>
      </w:tr>
      <w:tr w:rsidR="0075301A" w:rsidRPr="00C61775" w14:paraId="7838D3E0" w14:textId="77777777" w:rsidTr="000965B4">
        <w:tblPrEx>
          <w:tblCellMar>
            <w:left w:w="108" w:type="dxa"/>
            <w:right w:w="108" w:type="dxa"/>
          </w:tblCellMar>
        </w:tblPrEx>
        <w:trPr>
          <w:trHeight w:val="315"/>
        </w:trPr>
        <w:tc>
          <w:tcPr>
            <w:tcW w:w="1702" w:type="dxa"/>
            <w:tcBorders>
              <w:top w:val="nil"/>
              <w:left w:val="single" w:sz="8" w:space="0" w:color="auto"/>
              <w:bottom w:val="single" w:sz="8" w:space="0" w:color="auto"/>
              <w:right w:val="single" w:sz="8" w:space="0" w:color="auto"/>
            </w:tcBorders>
            <w:shd w:val="clear" w:color="auto" w:fill="auto"/>
            <w:noWrap/>
            <w:vAlign w:val="center"/>
            <w:hideMark/>
          </w:tcPr>
          <w:p w14:paraId="6C274A97" w14:textId="77777777" w:rsidR="0075301A" w:rsidRPr="00C61775" w:rsidRDefault="0075301A" w:rsidP="006407D8">
            <w:pPr>
              <w:widowControl/>
              <w:autoSpaceDE/>
              <w:autoSpaceDN/>
              <w:jc w:val="center"/>
              <w:rPr>
                <w:rFonts w:eastAsia="Times New Roman"/>
                <w:color w:val="000000"/>
                <w:sz w:val="23"/>
                <w:szCs w:val="23"/>
                <w:lang w:val="en-GB" w:eastAsia="en-GB"/>
              </w:rPr>
            </w:pPr>
            <w:r w:rsidRPr="00C61775">
              <w:rPr>
                <w:rFonts w:eastAsia="Times New Roman"/>
                <w:color w:val="000000"/>
                <w:sz w:val="23"/>
                <w:szCs w:val="23"/>
                <w:lang w:val="en-GB" w:eastAsia="en-GB"/>
              </w:rPr>
              <w:t>EXECUȚIE 2023</w:t>
            </w:r>
          </w:p>
        </w:tc>
        <w:tc>
          <w:tcPr>
            <w:tcW w:w="1701" w:type="dxa"/>
            <w:tcBorders>
              <w:top w:val="nil"/>
              <w:left w:val="nil"/>
              <w:bottom w:val="single" w:sz="8" w:space="0" w:color="auto"/>
              <w:right w:val="single" w:sz="8" w:space="0" w:color="auto"/>
            </w:tcBorders>
            <w:shd w:val="clear" w:color="auto" w:fill="auto"/>
            <w:noWrap/>
            <w:vAlign w:val="center"/>
            <w:hideMark/>
          </w:tcPr>
          <w:p w14:paraId="3A6580F6" w14:textId="77777777" w:rsidR="0075301A" w:rsidRPr="00C61775" w:rsidRDefault="006A5AD8" w:rsidP="006407D8">
            <w:pPr>
              <w:widowControl/>
              <w:autoSpaceDE/>
              <w:autoSpaceDN/>
              <w:jc w:val="center"/>
              <w:rPr>
                <w:rFonts w:eastAsia="Times New Roman"/>
                <w:color w:val="000000"/>
                <w:sz w:val="23"/>
                <w:szCs w:val="23"/>
                <w:lang w:val="en-GB" w:eastAsia="en-GB"/>
              </w:rPr>
            </w:pPr>
            <w:r>
              <w:rPr>
                <w:rFonts w:eastAsia="Times New Roman"/>
                <w:color w:val="000000"/>
                <w:sz w:val="23"/>
                <w:szCs w:val="23"/>
                <w:lang w:val="en-GB" w:eastAsia="en-GB"/>
              </w:rPr>
              <w:t>7.834.762,</w:t>
            </w:r>
            <w:r w:rsidR="0075301A" w:rsidRPr="00C61775">
              <w:rPr>
                <w:rFonts w:eastAsia="Times New Roman"/>
                <w:color w:val="000000"/>
                <w:sz w:val="23"/>
                <w:szCs w:val="23"/>
                <w:lang w:val="en-GB" w:eastAsia="en-GB"/>
              </w:rPr>
              <w:t>31</w:t>
            </w:r>
          </w:p>
        </w:tc>
        <w:tc>
          <w:tcPr>
            <w:tcW w:w="1984" w:type="dxa"/>
            <w:tcBorders>
              <w:top w:val="nil"/>
              <w:left w:val="nil"/>
              <w:bottom w:val="single" w:sz="8" w:space="0" w:color="auto"/>
              <w:right w:val="single" w:sz="8" w:space="0" w:color="auto"/>
            </w:tcBorders>
            <w:shd w:val="clear" w:color="auto" w:fill="auto"/>
            <w:noWrap/>
            <w:vAlign w:val="center"/>
            <w:hideMark/>
          </w:tcPr>
          <w:p w14:paraId="63112BD1" w14:textId="77777777" w:rsidR="0075301A" w:rsidRPr="00C61775" w:rsidRDefault="006A5AD8" w:rsidP="006407D8">
            <w:pPr>
              <w:widowControl/>
              <w:autoSpaceDE/>
              <w:autoSpaceDN/>
              <w:jc w:val="center"/>
              <w:rPr>
                <w:rFonts w:eastAsia="Times New Roman"/>
                <w:color w:val="000000"/>
                <w:sz w:val="23"/>
                <w:szCs w:val="23"/>
                <w:lang w:val="en-GB" w:eastAsia="en-GB"/>
              </w:rPr>
            </w:pPr>
            <w:r>
              <w:rPr>
                <w:rFonts w:eastAsia="Times New Roman"/>
                <w:color w:val="000000"/>
                <w:sz w:val="23"/>
                <w:szCs w:val="23"/>
                <w:lang w:val="en-GB" w:eastAsia="en-GB"/>
              </w:rPr>
              <w:t>7.570.145,</w:t>
            </w:r>
            <w:r w:rsidR="0075301A" w:rsidRPr="00C61775">
              <w:rPr>
                <w:rFonts w:eastAsia="Times New Roman"/>
                <w:color w:val="000000"/>
                <w:sz w:val="23"/>
                <w:szCs w:val="23"/>
                <w:lang w:val="en-GB" w:eastAsia="en-GB"/>
              </w:rPr>
              <w:t>31</w:t>
            </w:r>
          </w:p>
        </w:tc>
        <w:tc>
          <w:tcPr>
            <w:tcW w:w="1464" w:type="dxa"/>
            <w:tcBorders>
              <w:top w:val="nil"/>
              <w:left w:val="nil"/>
              <w:bottom w:val="single" w:sz="8" w:space="0" w:color="auto"/>
              <w:right w:val="single" w:sz="8" w:space="0" w:color="auto"/>
            </w:tcBorders>
            <w:shd w:val="clear" w:color="auto" w:fill="auto"/>
            <w:noWrap/>
            <w:vAlign w:val="center"/>
            <w:hideMark/>
          </w:tcPr>
          <w:p w14:paraId="24CAD196" w14:textId="77777777" w:rsidR="0075301A" w:rsidRPr="00C61775" w:rsidRDefault="006A5AD8" w:rsidP="006407D8">
            <w:pPr>
              <w:widowControl/>
              <w:autoSpaceDE/>
              <w:autoSpaceDN/>
              <w:jc w:val="center"/>
              <w:rPr>
                <w:rFonts w:eastAsia="Times New Roman"/>
                <w:color w:val="000000"/>
                <w:sz w:val="23"/>
                <w:szCs w:val="23"/>
                <w:lang w:val="en-GB" w:eastAsia="en-GB"/>
              </w:rPr>
            </w:pPr>
            <w:r>
              <w:rPr>
                <w:rFonts w:eastAsia="Times New Roman"/>
                <w:color w:val="000000"/>
                <w:sz w:val="23"/>
                <w:szCs w:val="23"/>
                <w:lang w:val="en-GB" w:eastAsia="en-GB"/>
              </w:rPr>
              <w:t>229.792,</w:t>
            </w:r>
            <w:r w:rsidR="0075301A" w:rsidRPr="00C61775">
              <w:rPr>
                <w:rFonts w:eastAsia="Times New Roman"/>
                <w:color w:val="000000"/>
                <w:sz w:val="23"/>
                <w:szCs w:val="23"/>
                <w:lang w:val="en-GB" w:eastAsia="en-GB"/>
              </w:rPr>
              <w:t>00</w:t>
            </w:r>
          </w:p>
        </w:tc>
        <w:tc>
          <w:tcPr>
            <w:tcW w:w="1319" w:type="dxa"/>
            <w:tcBorders>
              <w:top w:val="nil"/>
              <w:left w:val="nil"/>
              <w:bottom w:val="single" w:sz="8" w:space="0" w:color="auto"/>
              <w:right w:val="single" w:sz="8" w:space="0" w:color="auto"/>
            </w:tcBorders>
            <w:shd w:val="clear" w:color="auto" w:fill="auto"/>
            <w:noWrap/>
            <w:vAlign w:val="center"/>
            <w:hideMark/>
          </w:tcPr>
          <w:p w14:paraId="13D7271C" w14:textId="77777777" w:rsidR="0075301A" w:rsidRPr="00C61775" w:rsidRDefault="006A5AD8" w:rsidP="006407D8">
            <w:pPr>
              <w:widowControl/>
              <w:autoSpaceDE/>
              <w:autoSpaceDN/>
              <w:jc w:val="center"/>
              <w:rPr>
                <w:rFonts w:eastAsia="Times New Roman"/>
                <w:color w:val="000000"/>
                <w:sz w:val="23"/>
                <w:szCs w:val="23"/>
                <w:lang w:val="en-GB" w:eastAsia="en-GB"/>
              </w:rPr>
            </w:pPr>
            <w:r>
              <w:rPr>
                <w:rFonts w:eastAsia="Times New Roman"/>
                <w:color w:val="000000"/>
                <w:sz w:val="23"/>
                <w:szCs w:val="23"/>
                <w:lang w:val="en-GB" w:eastAsia="en-GB"/>
              </w:rPr>
              <w:t>2,</w:t>
            </w:r>
            <w:r w:rsidR="0075301A" w:rsidRPr="00C61775">
              <w:rPr>
                <w:rFonts w:eastAsia="Times New Roman"/>
                <w:color w:val="000000"/>
                <w:sz w:val="23"/>
                <w:szCs w:val="23"/>
                <w:lang w:val="en-GB" w:eastAsia="en-GB"/>
              </w:rPr>
              <w:t>93%</w:t>
            </w:r>
          </w:p>
        </w:tc>
        <w:tc>
          <w:tcPr>
            <w:tcW w:w="1484" w:type="dxa"/>
            <w:tcBorders>
              <w:top w:val="nil"/>
              <w:left w:val="nil"/>
              <w:bottom w:val="single" w:sz="8" w:space="0" w:color="auto"/>
              <w:right w:val="single" w:sz="8" w:space="0" w:color="auto"/>
            </w:tcBorders>
            <w:shd w:val="clear" w:color="auto" w:fill="auto"/>
            <w:noWrap/>
            <w:vAlign w:val="center"/>
            <w:hideMark/>
          </w:tcPr>
          <w:p w14:paraId="400418D1" w14:textId="77777777" w:rsidR="0075301A" w:rsidRPr="00C61775" w:rsidRDefault="006A5AD8" w:rsidP="006407D8">
            <w:pPr>
              <w:widowControl/>
              <w:autoSpaceDE/>
              <w:autoSpaceDN/>
              <w:jc w:val="center"/>
              <w:rPr>
                <w:rFonts w:eastAsia="Times New Roman"/>
                <w:color w:val="000000"/>
                <w:sz w:val="23"/>
                <w:szCs w:val="23"/>
                <w:lang w:val="en-GB" w:eastAsia="en-GB"/>
              </w:rPr>
            </w:pPr>
            <w:r>
              <w:rPr>
                <w:rFonts w:eastAsia="Times New Roman"/>
                <w:color w:val="000000"/>
                <w:sz w:val="23"/>
                <w:szCs w:val="23"/>
                <w:lang w:val="en-GB" w:eastAsia="en-GB"/>
              </w:rPr>
              <w:t>3,</w:t>
            </w:r>
            <w:r w:rsidR="0075301A" w:rsidRPr="00C61775">
              <w:rPr>
                <w:rFonts w:eastAsia="Times New Roman"/>
                <w:color w:val="000000"/>
                <w:sz w:val="23"/>
                <w:szCs w:val="23"/>
                <w:lang w:val="en-GB" w:eastAsia="en-GB"/>
              </w:rPr>
              <w:t>04%</w:t>
            </w:r>
          </w:p>
        </w:tc>
      </w:tr>
    </w:tbl>
    <w:p w14:paraId="3725434B" w14:textId="77777777" w:rsidR="0075301A" w:rsidRPr="00C61775" w:rsidRDefault="0075301A" w:rsidP="0075301A">
      <w:pPr>
        <w:pStyle w:val="BodyText"/>
        <w:tabs>
          <w:tab w:val="left" w:pos="851"/>
        </w:tabs>
        <w:spacing w:before="11"/>
        <w:ind w:left="0" w:firstLine="567"/>
        <w:rPr>
          <w:b/>
          <w:lang w:val="en-GB"/>
        </w:rPr>
      </w:pPr>
    </w:p>
    <w:p w14:paraId="2B936518" w14:textId="77777777" w:rsidR="0075301A" w:rsidRDefault="0075301A" w:rsidP="0075301A">
      <w:pPr>
        <w:pStyle w:val="BodyText"/>
        <w:tabs>
          <w:tab w:val="left" w:pos="851"/>
        </w:tabs>
        <w:spacing w:before="11"/>
        <w:ind w:left="0" w:firstLine="567"/>
        <w:rPr>
          <w:b/>
          <w:lang w:val="en-GB"/>
        </w:rPr>
      </w:pPr>
      <w:r w:rsidRPr="00C61775">
        <w:rPr>
          <w:b/>
          <w:lang w:val="en-GB"/>
        </w:rPr>
        <w:t xml:space="preserve">d.2. </w:t>
      </w:r>
      <w:proofErr w:type="spellStart"/>
      <w:r w:rsidRPr="00C61775">
        <w:rPr>
          <w:b/>
          <w:lang w:val="en-GB"/>
        </w:rPr>
        <w:t>evoluţia</w:t>
      </w:r>
      <w:proofErr w:type="spellEnd"/>
      <w:r w:rsidRPr="00C61775">
        <w:rPr>
          <w:b/>
          <w:lang w:val="en-GB"/>
        </w:rPr>
        <w:t xml:space="preserve"> </w:t>
      </w:r>
      <w:proofErr w:type="spellStart"/>
      <w:r w:rsidRPr="00C61775">
        <w:rPr>
          <w:b/>
          <w:lang w:val="en-GB"/>
        </w:rPr>
        <w:t>valorii</w:t>
      </w:r>
      <w:proofErr w:type="spellEnd"/>
      <w:r w:rsidRPr="00C61775">
        <w:rPr>
          <w:b/>
          <w:lang w:val="en-GB"/>
        </w:rPr>
        <w:t xml:space="preserve"> </w:t>
      </w:r>
      <w:proofErr w:type="spellStart"/>
      <w:r w:rsidRPr="00C61775">
        <w:rPr>
          <w:b/>
          <w:lang w:val="en-GB"/>
        </w:rPr>
        <w:t>indicatorilor</w:t>
      </w:r>
      <w:proofErr w:type="spellEnd"/>
      <w:r w:rsidRPr="00C61775">
        <w:rPr>
          <w:b/>
          <w:lang w:val="en-GB"/>
        </w:rPr>
        <w:t xml:space="preserve"> de </w:t>
      </w:r>
      <w:proofErr w:type="spellStart"/>
      <w:r w:rsidRPr="00C61775">
        <w:rPr>
          <w:b/>
          <w:lang w:val="en-GB"/>
        </w:rPr>
        <w:t>performanţă</w:t>
      </w:r>
      <w:proofErr w:type="spellEnd"/>
      <w:r w:rsidRPr="00C61775">
        <w:rPr>
          <w:b/>
          <w:lang w:val="en-GB"/>
        </w:rPr>
        <w:t xml:space="preserve"> </w:t>
      </w:r>
      <w:proofErr w:type="spellStart"/>
      <w:r w:rsidRPr="00C61775">
        <w:rPr>
          <w:b/>
          <w:lang w:val="en-GB"/>
        </w:rPr>
        <w:t>în</w:t>
      </w:r>
      <w:proofErr w:type="spellEnd"/>
      <w:r w:rsidRPr="00C61775">
        <w:rPr>
          <w:b/>
          <w:lang w:val="en-GB"/>
        </w:rPr>
        <w:t xml:space="preserve"> </w:t>
      </w:r>
      <w:proofErr w:type="spellStart"/>
      <w:r w:rsidRPr="00C61775">
        <w:rPr>
          <w:b/>
          <w:lang w:val="en-GB"/>
        </w:rPr>
        <w:t>perioada</w:t>
      </w:r>
      <w:proofErr w:type="spellEnd"/>
      <w:r w:rsidRPr="00C61775">
        <w:rPr>
          <w:b/>
          <w:lang w:val="en-GB"/>
        </w:rPr>
        <w:t xml:space="preserve"> </w:t>
      </w:r>
      <w:proofErr w:type="spellStart"/>
      <w:r w:rsidRPr="00C61775">
        <w:rPr>
          <w:b/>
          <w:lang w:val="en-GB"/>
        </w:rPr>
        <w:t>raportată</w:t>
      </w:r>
      <w:proofErr w:type="spellEnd"/>
      <w:r w:rsidRPr="00C61775">
        <w:rPr>
          <w:b/>
          <w:lang w:val="en-GB"/>
        </w:rPr>
        <w:t xml:space="preserve">, conform </w:t>
      </w:r>
      <w:proofErr w:type="spellStart"/>
      <w:r w:rsidRPr="00C61775">
        <w:rPr>
          <w:b/>
          <w:lang w:val="en-GB"/>
        </w:rPr>
        <w:t>criteriilor</w:t>
      </w:r>
      <w:proofErr w:type="spellEnd"/>
      <w:r w:rsidRPr="00C61775">
        <w:rPr>
          <w:b/>
          <w:lang w:val="en-GB"/>
        </w:rPr>
        <w:t xml:space="preserve"> de </w:t>
      </w:r>
      <w:proofErr w:type="spellStart"/>
      <w:r w:rsidRPr="00C61775">
        <w:rPr>
          <w:b/>
          <w:lang w:val="en-GB"/>
        </w:rPr>
        <w:t>performanţă</w:t>
      </w:r>
      <w:proofErr w:type="spellEnd"/>
      <w:r w:rsidRPr="00C61775">
        <w:rPr>
          <w:b/>
          <w:lang w:val="en-GB"/>
        </w:rPr>
        <w:t xml:space="preserve"> ale </w:t>
      </w:r>
      <w:proofErr w:type="spellStart"/>
      <w:r w:rsidRPr="00C61775">
        <w:rPr>
          <w:b/>
          <w:lang w:val="en-GB"/>
        </w:rPr>
        <w:t>instituţiei</w:t>
      </w:r>
      <w:proofErr w:type="spellEnd"/>
      <w:r w:rsidRPr="00C61775">
        <w:rPr>
          <w:b/>
          <w:lang w:val="en-GB"/>
        </w:rPr>
        <w:t xml:space="preserve"> din </w:t>
      </w:r>
      <w:proofErr w:type="spellStart"/>
      <w:r w:rsidRPr="00C61775">
        <w:rPr>
          <w:b/>
          <w:lang w:val="en-GB"/>
        </w:rPr>
        <w:t>următorul</w:t>
      </w:r>
      <w:proofErr w:type="spellEnd"/>
      <w:r w:rsidRPr="00C61775">
        <w:rPr>
          <w:b/>
          <w:lang w:val="en-GB"/>
        </w:rPr>
        <w:t xml:space="preserve"> </w:t>
      </w:r>
      <w:proofErr w:type="spellStart"/>
      <w:r w:rsidRPr="00C61775">
        <w:rPr>
          <w:b/>
          <w:lang w:val="en-GB"/>
        </w:rPr>
        <w:t>tabel</w:t>
      </w:r>
      <w:proofErr w:type="spellEnd"/>
      <w:r w:rsidRPr="00C61775">
        <w:rPr>
          <w:b/>
          <w:lang w:val="en-GB"/>
        </w:rPr>
        <w:t>:</w:t>
      </w:r>
    </w:p>
    <w:p w14:paraId="509A232F" w14:textId="77777777" w:rsidR="00D3191F" w:rsidRDefault="00D3191F" w:rsidP="0075301A">
      <w:pPr>
        <w:pStyle w:val="BodyText"/>
        <w:tabs>
          <w:tab w:val="left" w:pos="851"/>
        </w:tabs>
        <w:spacing w:before="11"/>
        <w:ind w:left="0" w:firstLine="567"/>
        <w:rPr>
          <w:b/>
          <w:lang w:val="en-GB"/>
        </w:rPr>
      </w:pPr>
    </w:p>
    <w:p w14:paraId="44449745" w14:textId="77777777" w:rsidR="007C551E" w:rsidRPr="00C61775" w:rsidRDefault="007C551E" w:rsidP="0075301A">
      <w:pPr>
        <w:pStyle w:val="BodyText"/>
        <w:tabs>
          <w:tab w:val="left" w:pos="851"/>
        </w:tabs>
        <w:spacing w:before="11"/>
        <w:ind w:left="0" w:firstLine="567"/>
        <w:rPr>
          <w:b/>
          <w:lang w:val="en-GB"/>
        </w:rPr>
      </w:pPr>
    </w:p>
    <w:tbl>
      <w:tblPr>
        <w:tblW w:w="9639" w:type="dxa"/>
        <w:tblInd w:w="108" w:type="dxa"/>
        <w:tblLook w:val="04A0" w:firstRow="1" w:lastRow="0" w:firstColumn="1" w:lastColumn="0" w:noHBand="0" w:noVBand="1"/>
      </w:tblPr>
      <w:tblGrid>
        <w:gridCol w:w="1030"/>
        <w:gridCol w:w="5633"/>
        <w:gridCol w:w="2976"/>
      </w:tblGrid>
      <w:tr w:rsidR="0075301A" w:rsidRPr="00C61775" w14:paraId="4DA7F083" w14:textId="77777777" w:rsidTr="006407D8">
        <w:trPr>
          <w:trHeight w:val="615"/>
        </w:trPr>
        <w:tc>
          <w:tcPr>
            <w:tcW w:w="1030" w:type="dxa"/>
            <w:tcBorders>
              <w:top w:val="single" w:sz="8" w:space="0" w:color="000000"/>
              <w:left w:val="single" w:sz="8" w:space="0" w:color="000000"/>
              <w:bottom w:val="single" w:sz="8" w:space="0" w:color="000000"/>
              <w:right w:val="single" w:sz="8" w:space="0" w:color="000000"/>
            </w:tcBorders>
            <w:shd w:val="clear" w:color="auto" w:fill="92CDDC"/>
            <w:vAlign w:val="center"/>
            <w:hideMark/>
          </w:tcPr>
          <w:p w14:paraId="166BF9B3" w14:textId="77777777" w:rsidR="0075301A" w:rsidRPr="00C61775" w:rsidRDefault="0075301A" w:rsidP="006407D8">
            <w:pPr>
              <w:pStyle w:val="BodyText"/>
              <w:spacing w:before="11"/>
              <w:ind w:left="0"/>
              <w:jc w:val="center"/>
              <w:rPr>
                <w:b/>
                <w:lang w:val="en-GB"/>
              </w:rPr>
            </w:pPr>
            <w:r w:rsidRPr="00C61775">
              <w:rPr>
                <w:b/>
              </w:rPr>
              <w:t>Nr. crt.</w:t>
            </w:r>
          </w:p>
        </w:tc>
        <w:tc>
          <w:tcPr>
            <w:tcW w:w="5633" w:type="dxa"/>
            <w:tcBorders>
              <w:top w:val="single" w:sz="8" w:space="0" w:color="000000"/>
              <w:left w:val="nil"/>
              <w:bottom w:val="single" w:sz="8" w:space="0" w:color="000000"/>
              <w:right w:val="single" w:sz="8" w:space="0" w:color="000000"/>
            </w:tcBorders>
            <w:shd w:val="clear" w:color="auto" w:fill="92CDDC"/>
            <w:vAlign w:val="center"/>
            <w:hideMark/>
          </w:tcPr>
          <w:p w14:paraId="47571461" w14:textId="77777777" w:rsidR="0075301A" w:rsidRPr="00C61775" w:rsidRDefault="0075301A" w:rsidP="006407D8">
            <w:pPr>
              <w:pStyle w:val="BodyText"/>
              <w:spacing w:before="11"/>
              <w:ind w:left="0"/>
              <w:jc w:val="center"/>
              <w:rPr>
                <w:b/>
                <w:lang w:val="en-GB"/>
              </w:rPr>
            </w:pPr>
            <w:r w:rsidRPr="00C61775">
              <w:rPr>
                <w:b/>
              </w:rPr>
              <w:t>Indicatori de performanță</w:t>
            </w:r>
          </w:p>
        </w:tc>
        <w:tc>
          <w:tcPr>
            <w:tcW w:w="2976" w:type="dxa"/>
            <w:tcBorders>
              <w:top w:val="single" w:sz="8" w:space="0" w:color="000000"/>
              <w:left w:val="nil"/>
              <w:bottom w:val="single" w:sz="8" w:space="0" w:color="000000"/>
              <w:right w:val="single" w:sz="8" w:space="0" w:color="000000"/>
            </w:tcBorders>
            <w:shd w:val="clear" w:color="auto" w:fill="92CDDC"/>
            <w:vAlign w:val="center"/>
            <w:hideMark/>
          </w:tcPr>
          <w:p w14:paraId="72B5AA99" w14:textId="77777777" w:rsidR="0075301A" w:rsidRPr="00C61775" w:rsidRDefault="0075301A" w:rsidP="00581BBD">
            <w:pPr>
              <w:pStyle w:val="BodyText"/>
              <w:spacing w:before="11"/>
              <w:ind w:left="-108" w:firstLine="108"/>
              <w:rPr>
                <w:b/>
              </w:rPr>
            </w:pPr>
            <w:r w:rsidRPr="00C61775">
              <w:rPr>
                <w:b/>
              </w:rPr>
              <w:t>Perioada evaluată</w:t>
            </w:r>
          </w:p>
          <w:p w14:paraId="3E5E95DC" w14:textId="77777777" w:rsidR="0075301A" w:rsidRPr="00C61775" w:rsidRDefault="0075301A" w:rsidP="00581BBD">
            <w:pPr>
              <w:pStyle w:val="BodyText"/>
              <w:spacing w:before="11"/>
              <w:rPr>
                <w:b/>
                <w:lang w:val="en-GB"/>
              </w:rPr>
            </w:pPr>
            <w:r w:rsidRPr="00C61775">
              <w:rPr>
                <w:b/>
                <w:lang w:val="en-GB"/>
              </w:rPr>
              <w:t>01.01.2023-</w:t>
            </w:r>
            <w:r w:rsidRPr="00C61775">
              <w:rPr>
                <w:b/>
                <w:lang w:val="en-GB"/>
              </w:rPr>
              <w:lastRenderedPageBreak/>
              <w:t>31.12.2023</w:t>
            </w:r>
          </w:p>
        </w:tc>
      </w:tr>
      <w:tr w:rsidR="0075301A" w:rsidRPr="00C61775" w14:paraId="5424B7D4" w14:textId="77777777" w:rsidTr="006407D8">
        <w:trPr>
          <w:trHeight w:val="600"/>
        </w:trPr>
        <w:tc>
          <w:tcPr>
            <w:tcW w:w="1030" w:type="dxa"/>
            <w:vMerge w:val="restart"/>
            <w:tcBorders>
              <w:top w:val="nil"/>
              <w:left w:val="single" w:sz="8" w:space="0" w:color="000000"/>
              <w:bottom w:val="nil"/>
              <w:right w:val="single" w:sz="8" w:space="0" w:color="000000"/>
            </w:tcBorders>
            <w:shd w:val="clear" w:color="auto" w:fill="auto"/>
            <w:vAlign w:val="center"/>
            <w:hideMark/>
          </w:tcPr>
          <w:p w14:paraId="3EC2B864" w14:textId="77777777" w:rsidR="0075301A" w:rsidRPr="00C61775" w:rsidRDefault="0075301A" w:rsidP="006407D8">
            <w:pPr>
              <w:pStyle w:val="BodyText"/>
              <w:spacing w:before="11"/>
              <w:rPr>
                <w:sz w:val="23"/>
                <w:lang w:val="en-GB"/>
              </w:rPr>
            </w:pPr>
            <w:r w:rsidRPr="00C61775">
              <w:rPr>
                <w:sz w:val="23"/>
              </w:rPr>
              <w:lastRenderedPageBreak/>
              <w:t>1</w:t>
            </w:r>
          </w:p>
        </w:tc>
        <w:tc>
          <w:tcPr>
            <w:tcW w:w="5633" w:type="dxa"/>
            <w:tcBorders>
              <w:top w:val="nil"/>
              <w:left w:val="nil"/>
              <w:bottom w:val="nil"/>
              <w:right w:val="single" w:sz="8" w:space="0" w:color="000000"/>
            </w:tcBorders>
            <w:shd w:val="clear" w:color="auto" w:fill="auto"/>
            <w:vAlign w:val="center"/>
            <w:hideMark/>
          </w:tcPr>
          <w:p w14:paraId="4F28B642" w14:textId="77777777" w:rsidR="0075301A" w:rsidRPr="00C61775" w:rsidRDefault="0075301A" w:rsidP="006407D8">
            <w:pPr>
              <w:pStyle w:val="BodyText"/>
              <w:spacing w:before="11"/>
              <w:ind w:left="0"/>
              <w:rPr>
                <w:sz w:val="23"/>
                <w:lang w:val="en-GB"/>
              </w:rPr>
            </w:pPr>
            <w:r w:rsidRPr="00C61775">
              <w:rPr>
                <w:sz w:val="23"/>
              </w:rPr>
              <w:t>Cheltuieli pe beneficiar (</w:t>
            </w:r>
            <w:proofErr w:type="spellStart"/>
            <w:r w:rsidRPr="00C61775">
              <w:rPr>
                <w:sz w:val="23"/>
              </w:rPr>
              <w:t>subvenţie</w:t>
            </w:r>
            <w:proofErr w:type="spellEnd"/>
            <w:r w:rsidRPr="00C61775">
              <w:rPr>
                <w:sz w:val="23"/>
              </w:rPr>
              <w:t xml:space="preserve"> + venituri - cheltuieli de capital)/nr. de beneficiari</w:t>
            </w:r>
          </w:p>
        </w:tc>
        <w:tc>
          <w:tcPr>
            <w:tcW w:w="2976" w:type="dxa"/>
            <w:tcBorders>
              <w:top w:val="nil"/>
              <w:left w:val="nil"/>
              <w:bottom w:val="nil"/>
              <w:right w:val="single" w:sz="8" w:space="0" w:color="000000"/>
            </w:tcBorders>
            <w:shd w:val="clear" w:color="auto" w:fill="auto"/>
            <w:vAlign w:val="center"/>
            <w:hideMark/>
          </w:tcPr>
          <w:p w14:paraId="67E4EB53" w14:textId="77777777" w:rsidR="0075301A" w:rsidRPr="00C61775" w:rsidRDefault="0075301A" w:rsidP="006407D8">
            <w:pPr>
              <w:pStyle w:val="BodyText"/>
              <w:spacing w:before="11"/>
              <w:rPr>
                <w:sz w:val="23"/>
                <w:lang w:val="en-GB"/>
              </w:rPr>
            </w:pPr>
          </w:p>
        </w:tc>
      </w:tr>
      <w:tr w:rsidR="0075301A" w:rsidRPr="00C61775" w14:paraId="21670B21" w14:textId="77777777" w:rsidTr="006407D8">
        <w:trPr>
          <w:trHeight w:val="1815"/>
        </w:trPr>
        <w:tc>
          <w:tcPr>
            <w:tcW w:w="1030" w:type="dxa"/>
            <w:vMerge/>
            <w:tcBorders>
              <w:top w:val="nil"/>
              <w:left w:val="single" w:sz="8" w:space="0" w:color="000000"/>
              <w:bottom w:val="nil"/>
              <w:right w:val="single" w:sz="8" w:space="0" w:color="000000"/>
            </w:tcBorders>
            <w:vAlign w:val="center"/>
            <w:hideMark/>
          </w:tcPr>
          <w:p w14:paraId="1FAD1057" w14:textId="77777777" w:rsidR="0075301A" w:rsidRPr="00C61775" w:rsidRDefault="0075301A" w:rsidP="006407D8">
            <w:pPr>
              <w:pStyle w:val="BodyText"/>
              <w:spacing w:before="11"/>
              <w:rPr>
                <w:sz w:val="23"/>
                <w:lang w:val="en-GB"/>
              </w:rPr>
            </w:pPr>
          </w:p>
        </w:tc>
        <w:tc>
          <w:tcPr>
            <w:tcW w:w="5633" w:type="dxa"/>
            <w:tcBorders>
              <w:top w:val="nil"/>
              <w:left w:val="nil"/>
              <w:bottom w:val="nil"/>
              <w:right w:val="single" w:sz="8" w:space="0" w:color="000000"/>
            </w:tcBorders>
            <w:shd w:val="clear" w:color="auto" w:fill="auto"/>
            <w:vAlign w:val="center"/>
            <w:hideMark/>
          </w:tcPr>
          <w:p w14:paraId="4D58A8A8" w14:textId="77777777" w:rsidR="0075301A" w:rsidRPr="00C61775" w:rsidRDefault="0075301A" w:rsidP="006407D8">
            <w:pPr>
              <w:pStyle w:val="BodyText"/>
              <w:spacing w:before="11"/>
              <w:ind w:left="0"/>
              <w:rPr>
                <w:sz w:val="23"/>
                <w:lang w:val="en-GB"/>
              </w:rPr>
            </w:pPr>
            <w:r w:rsidRPr="00C61775">
              <w:rPr>
                <w:sz w:val="23"/>
              </w:rPr>
              <w:t xml:space="preserve">La  încheierea exercițiului financiar a anului 2023, rezultă o cheltuială pe beneficiar, după cum urmează: Subvenție 7.570.145,31lei + venituri proprii 229.792,00 lei = 7.799.937,31 Lei - cheltuieli de capital 683.894,01 lei = 7.116.043,30 lei: 97,676.00 </w:t>
            </w:r>
            <w:proofErr w:type="spellStart"/>
            <w:r w:rsidRPr="00C61775">
              <w:rPr>
                <w:sz w:val="23"/>
              </w:rPr>
              <w:t>nr.beneficiari</w:t>
            </w:r>
            <w:proofErr w:type="spellEnd"/>
          </w:p>
        </w:tc>
        <w:tc>
          <w:tcPr>
            <w:tcW w:w="2976" w:type="dxa"/>
            <w:tcBorders>
              <w:top w:val="nil"/>
              <w:left w:val="nil"/>
              <w:bottom w:val="nil"/>
              <w:right w:val="single" w:sz="8" w:space="0" w:color="000000"/>
            </w:tcBorders>
            <w:shd w:val="clear" w:color="auto" w:fill="auto"/>
            <w:vAlign w:val="center"/>
            <w:hideMark/>
          </w:tcPr>
          <w:p w14:paraId="5D4B00B5" w14:textId="77777777" w:rsidR="0075301A" w:rsidRPr="00C61775" w:rsidRDefault="0075301A" w:rsidP="006407D8">
            <w:pPr>
              <w:pStyle w:val="BodyText"/>
              <w:spacing w:before="11"/>
              <w:jc w:val="center"/>
              <w:rPr>
                <w:sz w:val="23"/>
                <w:lang w:val="en-GB"/>
              </w:rPr>
            </w:pPr>
            <w:r w:rsidRPr="00C61775">
              <w:rPr>
                <w:sz w:val="23"/>
              </w:rPr>
              <w:t>72,85 lei</w:t>
            </w:r>
          </w:p>
        </w:tc>
      </w:tr>
      <w:tr w:rsidR="0075301A" w:rsidRPr="00C61775" w14:paraId="21D71824" w14:textId="77777777" w:rsidTr="006407D8">
        <w:trPr>
          <w:trHeight w:val="300"/>
        </w:trPr>
        <w:tc>
          <w:tcPr>
            <w:tcW w:w="1030"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922AFA2" w14:textId="77777777" w:rsidR="0075301A" w:rsidRPr="00C61775" w:rsidRDefault="0075301A" w:rsidP="006407D8">
            <w:pPr>
              <w:pStyle w:val="BodyText"/>
              <w:spacing w:before="11"/>
              <w:rPr>
                <w:sz w:val="23"/>
                <w:lang w:val="en-GB"/>
              </w:rPr>
            </w:pPr>
            <w:r w:rsidRPr="00C61775">
              <w:rPr>
                <w:sz w:val="23"/>
              </w:rPr>
              <w:t>2</w:t>
            </w:r>
          </w:p>
        </w:tc>
        <w:tc>
          <w:tcPr>
            <w:tcW w:w="5633" w:type="dxa"/>
            <w:vMerge w:val="restart"/>
            <w:tcBorders>
              <w:top w:val="single" w:sz="8" w:space="0" w:color="000000"/>
              <w:left w:val="single" w:sz="8" w:space="0" w:color="000000"/>
              <w:bottom w:val="single" w:sz="8" w:space="0" w:color="000000"/>
              <w:right w:val="nil"/>
            </w:tcBorders>
            <w:shd w:val="clear" w:color="auto" w:fill="auto"/>
            <w:vAlign w:val="center"/>
            <w:hideMark/>
          </w:tcPr>
          <w:p w14:paraId="12B887A3" w14:textId="77777777" w:rsidR="0075301A" w:rsidRPr="00C61775" w:rsidRDefault="0075301A" w:rsidP="006407D8">
            <w:pPr>
              <w:pStyle w:val="BodyText"/>
              <w:spacing w:before="11"/>
              <w:ind w:left="0"/>
              <w:rPr>
                <w:sz w:val="23"/>
                <w:lang w:val="en-GB"/>
              </w:rPr>
            </w:pPr>
            <w:r w:rsidRPr="00C61775">
              <w:rPr>
                <w:sz w:val="23"/>
              </w:rPr>
              <w:t xml:space="preserve">Fonduri nerambursabile atrase </w:t>
            </w:r>
          </w:p>
        </w:tc>
        <w:tc>
          <w:tcPr>
            <w:tcW w:w="2976" w:type="dxa"/>
            <w:tcBorders>
              <w:top w:val="single" w:sz="8" w:space="0" w:color="auto"/>
              <w:left w:val="single" w:sz="8" w:space="0" w:color="auto"/>
              <w:bottom w:val="nil"/>
              <w:right w:val="single" w:sz="8" w:space="0" w:color="auto"/>
            </w:tcBorders>
            <w:shd w:val="clear" w:color="auto" w:fill="auto"/>
            <w:vAlign w:val="center"/>
            <w:hideMark/>
          </w:tcPr>
          <w:p w14:paraId="4C382B04" w14:textId="77777777" w:rsidR="0075301A" w:rsidRPr="00C61775" w:rsidRDefault="0075301A" w:rsidP="006407D8">
            <w:pPr>
              <w:pStyle w:val="BodyText"/>
              <w:spacing w:before="11"/>
              <w:jc w:val="center"/>
              <w:rPr>
                <w:sz w:val="23"/>
                <w:lang w:val="en-GB"/>
              </w:rPr>
            </w:pPr>
            <w:r w:rsidRPr="00C61775">
              <w:rPr>
                <w:sz w:val="23"/>
              </w:rPr>
              <w:t>29,512.00 lei</w:t>
            </w:r>
          </w:p>
        </w:tc>
      </w:tr>
      <w:tr w:rsidR="0075301A" w:rsidRPr="00C61775" w14:paraId="452809B6" w14:textId="77777777" w:rsidTr="006407D8">
        <w:trPr>
          <w:trHeight w:val="315"/>
        </w:trPr>
        <w:tc>
          <w:tcPr>
            <w:tcW w:w="1030" w:type="dxa"/>
            <w:vMerge/>
            <w:tcBorders>
              <w:top w:val="single" w:sz="8" w:space="0" w:color="000000"/>
              <w:left w:val="single" w:sz="8" w:space="0" w:color="000000"/>
              <w:bottom w:val="single" w:sz="8" w:space="0" w:color="000000"/>
              <w:right w:val="single" w:sz="8" w:space="0" w:color="000000"/>
            </w:tcBorders>
            <w:vAlign w:val="center"/>
            <w:hideMark/>
          </w:tcPr>
          <w:p w14:paraId="53C5CED4" w14:textId="77777777" w:rsidR="0075301A" w:rsidRPr="00C61775" w:rsidRDefault="0075301A" w:rsidP="006407D8">
            <w:pPr>
              <w:pStyle w:val="BodyText"/>
              <w:spacing w:before="11"/>
              <w:rPr>
                <w:sz w:val="23"/>
                <w:lang w:val="en-GB"/>
              </w:rPr>
            </w:pPr>
          </w:p>
        </w:tc>
        <w:tc>
          <w:tcPr>
            <w:tcW w:w="5633" w:type="dxa"/>
            <w:vMerge/>
            <w:tcBorders>
              <w:top w:val="single" w:sz="8" w:space="0" w:color="000000"/>
              <w:left w:val="single" w:sz="8" w:space="0" w:color="000000"/>
              <w:bottom w:val="single" w:sz="8" w:space="0" w:color="000000"/>
              <w:right w:val="nil"/>
            </w:tcBorders>
            <w:vAlign w:val="center"/>
            <w:hideMark/>
          </w:tcPr>
          <w:p w14:paraId="669C8C3B" w14:textId="77777777" w:rsidR="0075301A" w:rsidRPr="00C61775" w:rsidRDefault="0075301A" w:rsidP="006407D8">
            <w:pPr>
              <w:pStyle w:val="BodyText"/>
              <w:spacing w:before="11"/>
              <w:ind w:left="0"/>
              <w:rPr>
                <w:sz w:val="23"/>
                <w:lang w:val="en-GB"/>
              </w:rPr>
            </w:pPr>
          </w:p>
        </w:tc>
        <w:tc>
          <w:tcPr>
            <w:tcW w:w="2976" w:type="dxa"/>
            <w:tcBorders>
              <w:top w:val="nil"/>
              <w:left w:val="single" w:sz="8" w:space="0" w:color="auto"/>
              <w:bottom w:val="single" w:sz="8" w:space="0" w:color="auto"/>
              <w:right w:val="single" w:sz="8" w:space="0" w:color="auto"/>
            </w:tcBorders>
            <w:shd w:val="clear" w:color="auto" w:fill="auto"/>
            <w:vAlign w:val="center"/>
            <w:hideMark/>
          </w:tcPr>
          <w:p w14:paraId="1EBC9EE2" w14:textId="77777777" w:rsidR="0075301A" w:rsidRPr="00C61775" w:rsidRDefault="0075301A" w:rsidP="006407D8">
            <w:pPr>
              <w:pStyle w:val="BodyText"/>
              <w:spacing w:before="11"/>
              <w:jc w:val="center"/>
              <w:rPr>
                <w:sz w:val="23"/>
                <w:lang w:val="en-GB"/>
              </w:rPr>
            </w:pPr>
          </w:p>
        </w:tc>
      </w:tr>
      <w:tr w:rsidR="0075301A" w:rsidRPr="00C61775" w14:paraId="0B1D91FA" w14:textId="77777777" w:rsidTr="006407D8">
        <w:trPr>
          <w:trHeight w:val="300"/>
        </w:trPr>
        <w:tc>
          <w:tcPr>
            <w:tcW w:w="1030"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2C095B24" w14:textId="77777777" w:rsidR="0075301A" w:rsidRPr="00C61775" w:rsidRDefault="0075301A" w:rsidP="006407D8">
            <w:pPr>
              <w:pStyle w:val="BodyText"/>
              <w:spacing w:before="11"/>
              <w:rPr>
                <w:sz w:val="23"/>
                <w:lang w:val="en-GB"/>
              </w:rPr>
            </w:pPr>
            <w:r w:rsidRPr="00C61775">
              <w:rPr>
                <w:sz w:val="23"/>
              </w:rPr>
              <w:t>3</w:t>
            </w:r>
          </w:p>
        </w:tc>
        <w:tc>
          <w:tcPr>
            <w:tcW w:w="5633" w:type="dxa"/>
            <w:vMerge w:val="restart"/>
            <w:tcBorders>
              <w:top w:val="nil"/>
              <w:left w:val="single" w:sz="8" w:space="0" w:color="000000"/>
              <w:bottom w:val="single" w:sz="8" w:space="0" w:color="000000"/>
              <w:right w:val="nil"/>
            </w:tcBorders>
            <w:shd w:val="clear" w:color="auto" w:fill="auto"/>
            <w:vAlign w:val="center"/>
            <w:hideMark/>
          </w:tcPr>
          <w:p w14:paraId="7DFA4D9D" w14:textId="77777777" w:rsidR="0075301A" w:rsidRPr="00C61775" w:rsidRDefault="0075301A" w:rsidP="006407D8">
            <w:pPr>
              <w:pStyle w:val="BodyText"/>
              <w:spacing w:before="11"/>
              <w:ind w:left="0"/>
              <w:rPr>
                <w:sz w:val="23"/>
                <w:lang w:val="en-GB"/>
              </w:rPr>
            </w:pPr>
            <w:r w:rsidRPr="00C61775">
              <w:rPr>
                <w:sz w:val="23"/>
              </w:rPr>
              <w:t xml:space="preserve">Număr de </w:t>
            </w:r>
            <w:proofErr w:type="spellStart"/>
            <w:r w:rsidRPr="00C61775">
              <w:rPr>
                <w:sz w:val="23"/>
              </w:rPr>
              <w:t>activităţi</w:t>
            </w:r>
            <w:proofErr w:type="spellEnd"/>
            <w:r w:rsidRPr="00C61775">
              <w:rPr>
                <w:sz w:val="23"/>
              </w:rPr>
              <w:t xml:space="preserve"> </w:t>
            </w:r>
            <w:proofErr w:type="spellStart"/>
            <w:r w:rsidRPr="00C61775">
              <w:rPr>
                <w:sz w:val="23"/>
              </w:rPr>
              <w:t>educaţionale</w:t>
            </w:r>
            <w:proofErr w:type="spellEnd"/>
            <w:r w:rsidRPr="00C61775">
              <w:rPr>
                <w:sz w:val="23"/>
              </w:rPr>
              <w:t xml:space="preserve"> </w:t>
            </w:r>
          </w:p>
        </w:tc>
        <w:tc>
          <w:tcPr>
            <w:tcW w:w="2976" w:type="dxa"/>
            <w:tcBorders>
              <w:top w:val="nil"/>
              <w:left w:val="single" w:sz="8" w:space="0" w:color="auto"/>
              <w:bottom w:val="nil"/>
              <w:right w:val="single" w:sz="8" w:space="0" w:color="auto"/>
            </w:tcBorders>
            <w:shd w:val="clear" w:color="auto" w:fill="auto"/>
            <w:vAlign w:val="center"/>
            <w:hideMark/>
          </w:tcPr>
          <w:p w14:paraId="06808290" w14:textId="77777777" w:rsidR="0075301A" w:rsidRPr="00C61775" w:rsidRDefault="00BF55AA" w:rsidP="006407D8">
            <w:pPr>
              <w:pStyle w:val="BodyText"/>
              <w:spacing w:before="11"/>
              <w:jc w:val="center"/>
              <w:rPr>
                <w:sz w:val="23"/>
                <w:lang w:val="en-GB"/>
              </w:rPr>
            </w:pPr>
            <w:r w:rsidRPr="00C61775">
              <w:rPr>
                <w:sz w:val="23"/>
                <w:lang w:val="en-GB"/>
              </w:rPr>
              <w:t>29</w:t>
            </w:r>
          </w:p>
        </w:tc>
      </w:tr>
      <w:tr w:rsidR="0075301A" w:rsidRPr="00C61775" w14:paraId="38994251" w14:textId="77777777" w:rsidTr="006407D8">
        <w:trPr>
          <w:trHeight w:val="315"/>
        </w:trPr>
        <w:tc>
          <w:tcPr>
            <w:tcW w:w="1030" w:type="dxa"/>
            <w:vMerge/>
            <w:tcBorders>
              <w:top w:val="nil"/>
              <w:left w:val="single" w:sz="8" w:space="0" w:color="000000"/>
              <w:bottom w:val="single" w:sz="8" w:space="0" w:color="000000"/>
              <w:right w:val="single" w:sz="8" w:space="0" w:color="000000"/>
            </w:tcBorders>
            <w:vAlign w:val="center"/>
            <w:hideMark/>
          </w:tcPr>
          <w:p w14:paraId="0875D820" w14:textId="77777777" w:rsidR="0075301A" w:rsidRPr="00C61775" w:rsidRDefault="0075301A" w:rsidP="006407D8">
            <w:pPr>
              <w:pStyle w:val="BodyText"/>
              <w:spacing w:before="11"/>
              <w:rPr>
                <w:sz w:val="23"/>
                <w:lang w:val="en-GB"/>
              </w:rPr>
            </w:pPr>
          </w:p>
        </w:tc>
        <w:tc>
          <w:tcPr>
            <w:tcW w:w="5633" w:type="dxa"/>
            <w:vMerge/>
            <w:tcBorders>
              <w:top w:val="nil"/>
              <w:left w:val="single" w:sz="8" w:space="0" w:color="000000"/>
              <w:bottom w:val="single" w:sz="8" w:space="0" w:color="000000"/>
              <w:right w:val="nil"/>
            </w:tcBorders>
            <w:vAlign w:val="center"/>
            <w:hideMark/>
          </w:tcPr>
          <w:p w14:paraId="2BF0EEDC" w14:textId="77777777" w:rsidR="0075301A" w:rsidRPr="00C61775" w:rsidRDefault="0075301A" w:rsidP="006407D8">
            <w:pPr>
              <w:pStyle w:val="BodyText"/>
              <w:spacing w:before="11"/>
              <w:ind w:left="0"/>
              <w:rPr>
                <w:sz w:val="23"/>
                <w:lang w:val="en-GB"/>
              </w:rPr>
            </w:pPr>
          </w:p>
        </w:tc>
        <w:tc>
          <w:tcPr>
            <w:tcW w:w="2976" w:type="dxa"/>
            <w:tcBorders>
              <w:top w:val="nil"/>
              <w:left w:val="single" w:sz="8" w:space="0" w:color="auto"/>
              <w:bottom w:val="single" w:sz="8" w:space="0" w:color="auto"/>
              <w:right w:val="single" w:sz="8" w:space="0" w:color="auto"/>
            </w:tcBorders>
            <w:shd w:val="clear" w:color="auto" w:fill="auto"/>
            <w:vAlign w:val="center"/>
            <w:hideMark/>
          </w:tcPr>
          <w:p w14:paraId="55084058" w14:textId="77777777" w:rsidR="0075301A" w:rsidRPr="00C61775" w:rsidRDefault="0075301A" w:rsidP="006407D8">
            <w:pPr>
              <w:pStyle w:val="BodyText"/>
              <w:spacing w:before="11"/>
              <w:jc w:val="center"/>
              <w:rPr>
                <w:sz w:val="23"/>
                <w:lang w:val="en-GB"/>
              </w:rPr>
            </w:pPr>
          </w:p>
        </w:tc>
      </w:tr>
      <w:tr w:rsidR="0075301A" w:rsidRPr="00C61775" w14:paraId="74B7B8CB" w14:textId="77777777" w:rsidTr="006407D8">
        <w:trPr>
          <w:trHeight w:val="300"/>
        </w:trPr>
        <w:tc>
          <w:tcPr>
            <w:tcW w:w="1030"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6A91E8CD" w14:textId="77777777" w:rsidR="0075301A" w:rsidRPr="00C61775" w:rsidRDefault="0075301A" w:rsidP="006407D8">
            <w:pPr>
              <w:pStyle w:val="BodyText"/>
              <w:spacing w:before="11"/>
              <w:rPr>
                <w:sz w:val="23"/>
                <w:lang w:val="en-GB"/>
              </w:rPr>
            </w:pPr>
            <w:r w:rsidRPr="00C61775">
              <w:rPr>
                <w:sz w:val="23"/>
              </w:rPr>
              <w:t>4</w:t>
            </w:r>
          </w:p>
        </w:tc>
        <w:tc>
          <w:tcPr>
            <w:tcW w:w="5633" w:type="dxa"/>
            <w:vMerge w:val="restart"/>
            <w:tcBorders>
              <w:top w:val="nil"/>
              <w:left w:val="single" w:sz="8" w:space="0" w:color="000000"/>
              <w:bottom w:val="single" w:sz="8" w:space="0" w:color="000000"/>
              <w:right w:val="nil"/>
            </w:tcBorders>
            <w:shd w:val="clear" w:color="auto" w:fill="auto"/>
            <w:vAlign w:val="center"/>
            <w:hideMark/>
          </w:tcPr>
          <w:p w14:paraId="7A9CF655" w14:textId="77777777" w:rsidR="0075301A" w:rsidRPr="00C61775" w:rsidRDefault="0075301A" w:rsidP="006407D8">
            <w:pPr>
              <w:pStyle w:val="BodyText"/>
              <w:spacing w:before="11"/>
              <w:ind w:left="0"/>
              <w:rPr>
                <w:sz w:val="23"/>
                <w:lang w:val="en-GB"/>
              </w:rPr>
            </w:pPr>
            <w:r w:rsidRPr="00C61775">
              <w:rPr>
                <w:sz w:val="23"/>
              </w:rPr>
              <w:t xml:space="preserve">Număr de </w:t>
            </w:r>
            <w:proofErr w:type="spellStart"/>
            <w:r w:rsidRPr="00C61775">
              <w:rPr>
                <w:sz w:val="23"/>
              </w:rPr>
              <w:t>apariţii</w:t>
            </w:r>
            <w:proofErr w:type="spellEnd"/>
            <w:r w:rsidRPr="00C61775">
              <w:rPr>
                <w:sz w:val="23"/>
              </w:rPr>
              <w:t xml:space="preserve"> media </w:t>
            </w:r>
          </w:p>
        </w:tc>
        <w:tc>
          <w:tcPr>
            <w:tcW w:w="2976" w:type="dxa"/>
            <w:tcBorders>
              <w:top w:val="nil"/>
              <w:left w:val="single" w:sz="8" w:space="0" w:color="auto"/>
              <w:bottom w:val="nil"/>
              <w:right w:val="single" w:sz="8" w:space="0" w:color="auto"/>
            </w:tcBorders>
            <w:shd w:val="clear" w:color="auto" w:fill="auto"/>
            <w:vAlign w:val="center"/>
            <w:hideMark/>
          </w:tcPr>
          <w:p w14:paraId="72A3105D" w14:textId="77777777" w:rsidR="0075301A" w:rsidRPr="00C61775" w:rsidRDefault="00A720E3" w:rsidP="006407D8">
            <w:pPr>
              <w:pStyle w:val="BodyText"/>
              <w:spacing w:before="11"/>
              <w:jc w:val="center"/>
              <w:rPr>
                <w:sz w:val="23"/>
                <w:lang w:val="en-GB"/>
              </w:rPr>
            </w:pPr>
            <w:r w:rsidRPr="00C61775">
              <w:rPr>
                <w:sz w:val="23"/>
                <w:lang w:val="en-GB"/>
              </w:rPr>
              <w:t>450</w:t>
            </w:r>
            <w:r w:rsidR="00FF6EFC" w:rsidRPr="00C61775">
              <w:rPr>
                <w:sz w:val="23"/>
                <w:lang w:val="en-GB"/>
              </w:rPr>
              <w:t xml:space="preserve">  </w:t>
            </w:r>
          </w:p>
        </w:tc>
      </w:tr>
      <w:tr w:rsidR="0075301A" w:rsidRPr="00C61775" w14:paraId="03F8CE13" w14:textId="77777777" w:rsidTr="006407D8">
        <w:trPr>
          <w:trHeight w:val="315"/>
        </w:trPr>
        <w:tc>
          <w:tcPr>
            <w:tcW w:w="1030" w:type="dxa"/>
            <w:vMerge/>
            <w:tcBorders>
              <w:top w:val="nil"/>
              <w:left w:val="single" w:sz="8" w:space="0" w:color="000000"/>
              <w:bottom w:val="single" w:sz="8" w:space="0" w:color="000000"/>
              <w:right w:val="single" w:sz="8" w:space="0" w:color="000000"/>
            </w:tcBorders>
            <w:vAlign w:val="center"/>
            <w:hideMark/>
          </w:tcPr>
          <w:p w14:paraId="47392B12" w14:textId="77777777" w:rsidR="0075301A" w:rsidRPr="00C61775" w:rsidRDefault="0075301A" w:rsidP="006407D8">
            <w:pPr>
              <w:pStyle w:val="BodyText"/>
              <w:spacing w:before="11"/>
              <w:rPr>
                <w:sz w:val="23"/>
                <w:lang w:val="en-GB"/>
              </w:rPr>
            </w:pPr>
          </w:p>
        </w:tc>
        <w:tc>
          <w:tcPr>
            <w:tcW w:w="5633" w:type="dxa"/>
            <w:vMerge/>
            <w:tcBorders>
              <w:top w:val="nil"/>
              <w:left w:val="single" w:sz="8" w:space="0" w:color="000000"/>
              <w:bottom w:val="single" w:sz="8" w:space="0" w:color="000000"/>
              <w:right w:val="nil"/>
            </w:tcBorders>
            <w:vAlign w:val="center"/>
            <w:hideMark/>
          </w:tcPr>
          <w:p w14:paraId="77363DF5" w14:textId="77777777" w:rsidR="0075301A" w:rsidRPr="00C61775" w:rsidRDefault="0075301A" w:rsidP="006407D8">
            <w:pPr>
              <w:pStyle w:val="BodyText"/>
              <w:spacing w:before="11"/>
              <w:ind w:left="0"/>
              <w:rPr>
                <w:sz w:val="23"/>
                <w:lang w:val="en-GB"/>
              </w:rPr>
            </w:pPr>
          </w:p>
        </w:tc>
        <w:tc>
          <w:tcPr>
            <w:tcW w:w="2976" w:type="dxa"/>
            <w:tcBorders>
              <w:top w:val="nil"/>
              <w:left w:val="single" w:sz="8" w:space="0" w:color="auto"/>
              <w:bottom w:val="single" w:sz="8" w:space="0" w:color="auto"/>
              <w:right w:val="single" w:sz="8" w:space="0" w:color="auto"/>
            </w:tcBorders>
            <w:shd w:val="clear" w:color="auto" w:fill="auto"/>
            <w:vAlign w:val="center"/>
            <w:hideMark/>
          </w:tcPr>
          <w:p w14:paraId="76F3D9D6" w14:textId="77777777" w:rsidR="0075301A" w:rsidRPr="00C61775" w:rsidRDefault="0075301A" w:rsidP="006407D8">
            <w:pPr>
              <w:pStyle w:val="BodyText"/>
              <w:spacing w:before="11"/>
              <w:jc w:val="center"/>
              <w:rPr>
                <w:sz w:val="23"/>
                <w:lang w:val="en-GB"/>
              </w:rPr>
            </w:pPr>
          </w:p>
        </w:tc>
      </w:tr>
      <w:tr w:rsidR="0075301A" w:rsidRPr="00C61775" w14:paraId="756EF9B4" w14:textId="77777777" w:rsidTr="006407D8">
        <w:trPr>
          <w:trHeight w:val="300"/>
        </w:trPr>
        <w:tc>
          <w:tcPr>
            <w:tcW w:w="1030"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7B064E98" w14:textId="77777777" w:rsidR="0075301A" w:rsidRPr="00C61775" w:rsidRDefault="0075301A" w:rsidP="006407D8">
            <w:pPr>
              <w:pStyle w:val="BodyText"/>
              <w:spacing w:before="11"/>
              <w:rPr>
                <w:sz w:val="23"/>
                <w:lang w:val="en-GB"/>
              </w:rPr>
            </w:pPr>
            <w:r w:rsidRPr="00C61775">
              <w:rPr>
                <w:sz w:val="23"/>
              </w:rPr>
              <w:t>5</w:t>
            </w:r>
          </w:p>
        </w:tc>
        <w:tc>
          <w:tcPr>
            <w:tcW w:w="5633" w:type="dxa"/>
            <w:vMerge w:val="restart"/>
            <w:tcBorders>
              <w:top w:val="nil"/>
              <w:left w:val="single" w:sz="8" w:space="0" w:color="000000"/>
              <w:bottom w:val="single" w:sz="8" w:space="0" w:color="000000"/>
              <w:right w:val="nil"/>
            </w:tcBorders>
            <w:shd w:val="clear" w:color="auto" w:fill="auto"/>
            <w:vAlign w:val="center"/>
            <w:hideMark/>
          </w:tcPr>
          <w:p w14:paraId="3C02170D" w14:textId="77777777" w:rsidR="0075301A" w:rsidRPr="00C61775" w:rsidRDefault="0075301A" w:rsidP="006407D8">
            <w:pPr>
              <w:pStyle w:val="BodyText"/>
              <w:spacing w:before="11"/>
              <w:ind w:left="0"/>
              <w:rPr>
                <w:sz w:val="23"/>
                <w:lang w:val="en-GB"/>
              </w:rPr>
            </w:pPr>
            <w:r w:rsidRPr="00C61775">
              <w:rPr>
                <w:sz w:val="23"/>
              </w:rPr>
              <w:t xml:space="preserve">Număr de beneficiari neplătitori </w:t>
            </w:r>
          </w:p>
        </w:tc>
        <w:tc>
          <w:tcPr>
            <w:tcW w:w="2976" w:type="dxa"/>
            <w:tcBorders>
              <w:top w:val="nil"/>
              <w:left w:val="single" w:sz="8" w:space="0" w:color="auto"/>
              <w:bottom w:val="nil"/>
              <w:right w:val="single" w:sz="8" w:space="0" w:color="auto"/>
            </w:tcBorders>
            <w:shd w:val="clear" w:color="auto" w:fill="auto"/>
            <w:vAlign w:val="center"/>
            <w:hideMark/>
          </w:tcPr>
          <w:p w14:paraId="373B350D" w14:textId="77777777" w:rsidR="0075301A" w:rsidRPr="00C61775" w:rsidRDefault="00E73FCE" w:rsidP="006407D8">
            <w:pPr>
              <w:pStyle w:val="BodyText"/>
              <w:spacing w:before="11"/>
              <w:jc w:val="center"/>
              <w:rPr>
                <w:sz w:val="23"/>
                <w:lang w:val="en-GB"/>
              </w:rPr>
            </w:pPr>
            <w:r w:rsidRPr="00C61775">
              <w:rPr>
                <w:sz w:val="23"/>
                <w:lang w:val="en-GB"/>
              </w:rPr>
              <w:t>68.698</w:t>
            </w:r>
          </w:p>
        </w:tc>
      </w:tr>
      <w:tr w:rsidR="0075301A" w:rsidRPr="00C61775" w14:paraId="3A3ACA5E" w14:textId="77777777" w:rsidTr="006407D8">
        <w:trPr>
          <w:trHeight w:val="315"/>
        </w:trPr>
        <w:tc>
          <w:tcPr>
            <w:tcW w:w="1030" w:type="dxa"/>
            <w:vMerge/>
            <w:tcBorders>
              <w:top w:val="nil"/>
              <w:left w:val="single" w:sz="8" w:space="0" w:color="000000"/>
              <w:bottom w:val="single" w:sz="8" w:space="0" w:color="000000"/>
              <w:right w:val="single" w:sz="8" w:space="0" w:color="000000"/>
            </w:tcBorders>
            <w:vAlign w:val="center"/>
            <w:hideMark/>
          </w:tcPr>
          <w:p w14:paraId="3D6E6142" w14:textId="77777777" w:rsidR="0075301A" w:rsidRPr="00C61775" w:rsidRDefault="0075301A" w:rsidP="006407D8">
            <w:pPr>
              <w:pStyle w:val="BodyText"/>
              <w:spacing w:before="11"/>
              <w:rPr>
                <w:sz w:val="23"/>
                <w:lang w:val="en-GB"/>
              </w:rPr>
            </w:pPr>
          </w:p>
        </w:tc>
        <w:tc>
          <w:tcPr>
            <w:tcW w:w="5633" w:type="dxa"/>
            <w:vMerge/>
            <w:tcBorders>
              <w:top w:val="nil"/>
              <w:left w:val="single" w:sz="8" w:space="0" w:color="000000"/>
              <w:bottom w:val="single" w:sz="8" w:space="0" w:color="000000"/>
              <w:right w:val="nil"/>
            </w:tcBorders>
            <w:vAlign w:val="center"/>
            <w:hideMark/>
          </w:tcPr>
          <w:p w14:paraId="4E95E5FC" w14:textId="77777777" w:rsidR="0075301A" w:rsidRPr="00C61775" w:rsidRDefault="0075301A" w:rsidP="006407D8">
            <w:pPr>
              <w:pStyle w:val="BodyText"/>
              <w:spacing w:before="11"/>
              <w:ind w:left="0"/>
              <w:rPr>
                <w:sz w:val="23"/>
                <w:lang w:val="en-GB"/>
              </w:rPr>
            </w:pPr>
          </w:p>
        </w:tc>
        <w:tc>
          <w:tcPr>
            <w:tcW w:w="2976" w:type="dxa"/>
            <w:tcBorders>
              <w:top w:val="nil"/>
              <w:left w:val="single" w:sz="8" w:space="0" w:color="auto"/>
              <w:bottom w:val="single" w:sz="8" w:space="0" w:color="auto"/>
              <w:right w:val="single" w:sz="8" w:space="0" w:color="auto"/>
            </w:tcBorders>
            <w:shd w:val="clear" w:color="auto" w:fill="auto"/>
            <w:vAlign w:val="center"/>
            <w:hideMark/>
          </w:tcPr>
          <w:p w14:paraId="67A4D98C" w14:textId="77777777" w:rsidR="0075301A" w:rsidRPr="00C61775" w:rsidRDefault="0075301A" w:rsidP="006407D8">
            <w:pPr>
              <w:pStyle w:val="BodyText"/>
              <w:spacing w:before="11"/>
              <w:jc w:val="center"/>
              <w:rPr>
                <w:sz w:val="23"/>
                <w:lang w:val="en-GB"/>
              </w:rPr>
            </w:pPr>
          </w:p>
        </w:tc>
      </w:tr>
      <w:tr w:rsidR="0075301A" w:rsidRPr="00C61775" w14:paraId="66518B96" w14:textId="77777777" w:rsidTr="00E73FCE">
        <w:trPr>
          <w:trHeight w:val="315"/>
        </w:trPr>
        <w:tc>
          <w:tcPr>
            <w:tcW w:w="1030"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7C72514F" w14:textId="77777777" w:rsidR="0075301A" w:rsidRPr="00C61775" w:rsidRDefault="0075301A" w:rsidP="006407D8">
            <w:pPr>
              <w:pStyle w:val="BodyText"/>
              <w:spacing w:before="11"/>
              <w:rPr>
                <w:sz w:val="23"/>
                <w:lang w:val="en-GB"/>
              </w:rPr>
            </w:pPr>
            <w:r w:rsidRPr="00C61775">
              <w:rPr>
                <w:sz w:val="23"/>
              </w:rPr>
              <w:t>6</w:t>
            </w:r>
          </w:p>
        </w:tc>
        <w:tc>
          <w:tcPr>
            <w:tcW w:w="5633" w:type="dxa"/>
            <w:vMerge w:val="restart"/>
            <w:tcBorders>
              <w:top w:val="nil"/>
              <w:left w:val="single" w:sz="8" w:space="0" w:color="000000"/>
              <w:bottom w:val="single" w:sz="8" w:space="0" w:color="000000"/>
              <w:right w:val="nil"/>
            </w:tcBorders>
            <w:shd w:val="clear" w:color="auto" w:fill="auto"/>
            <w:vAlign w:val="center"/>
            <w:hideMark/>
          </w:tcPr>
          <w:p w14:paraId="48A649BF" w14:textId="77777777" w:rsidR="0075301A" w:rsidRPr="00C61775" w:rsidRDefault="0075301A" w:rsidP="006407D8">
            <w:pPr>
              <w:pStyle w:val="BodyText"/>
              <w:spacing w:before="11"/>
              <w:ind w:left="0"/>
              <w:rPr>
                <w:sz w:val="23"/>
                <w:lang w:val="en-GB"/>
              </w:rPr>
            </w:pPr>
            <w:r w:rsidRPr="00C61775">
              <w:rPr>
                <w:sz w:val="23"/>
              </w:rPr>
              <w:t xml:space="preserve">Număr de beneficiari plătitori </w:t>
            </w:r>
          </w:p>
        </w:tc>
        <w:tc>
          <w:tcPr>
            <w:tcW w:w="2976" w:type="dxa"/>
            <w:tcBorders>
              <w:top w:val="nil"/>
              <w:left w:val="single" w:sz="8" w:space="0" w:color="auto"/>
              <w:bottom w:val="single" w:sz="4" w:space="0" w:color="auto"/>
              <w:right w:val="single" w:sz="8" w:space="0" w:color="auto"/>
            </w:tcBorders>
            <w:shd w:val="clear" w:color="auto" w:fill="auto"/>
            <w:vAlign w:val="center"/>
            <w:hideMark/>
          </w:tcPr>
          <w:p w14:paraId="2E67FC94" w14:textId="77777777" w:rsidR="0075301A" w:rsidRPr="00C61775" w:rsidRDefault="00E73FCE" w:rsidP="006407D8">
            <w:pPr>
              <w:pStyle w:val="BodyText"/>
              <w:spacing w:before="11"/>
              <w:jc w:val="center"/>
              <w:rPr>
                <w:sz w:val="23"/>
                <w:lang w:val="en-GB"/>
              </w:rPr>
            </w:pPr>
            <w:r w:rsidRPr="00C61775">
              <w:rPr>
                <w:sz w:val="23"/>
                <w:lang w:val="en-GB"/>
              </w:rPr>
              <w:t>28.978</w:t>
            </w:r>
          </w:p>
        </w:tc>
      </w:tr>
      <w:tr w:rsidR="00E73FCE" w:rsidRPr="00C61775" w14:paraId="7EF728D4" w14:textId="77777777" w:rsidTr="00E73FCE">
        <w:tc>
          <w:tcPr>
            <w:tcW w:w="1030" w:type="dxa"/>
            <w:vMerge/>
            <w:tcBorders>
              <w:top w:val="nil"/>
              <w:left w:val="single" w:sz="8" w:space="0" w:color="000000"/>
              <w:bottom w:val="single" w:sz="8" w:space="0" w:color="000000"/>
              <w:right w:val="single" w:sz="8" w:space="0" w:color="000000"/>
            </w:tcBorders>
            <w:shd w:val="clear" w:color="auto" w:fill="auto"/>
            <w:vAlign w:val="center"/>
            <w:hideMark/>
          </w:tcPr>
          <w:p w14:paraId="6164E0D1" w14:textId="77777777" w:rsidR="00E73FCE" w:rsidRPr="00C61775" w:rsidRDefault="00E73FCE" w:rsidP="006407D8">
            <w:pPr>
              <w:pStyle w:val="BodyText"/>
              <w:spacing w:before="11"/>
              <w:rPr>
                <w:sz w:val="23"/>
              </w:rPr>
            </w:pPr>
          </w:p>
        </w:tc>
        <w:tc>
          <w:tcPr>
            <w:tcW w:w="5633" w:type="dxa"/>
            <w:vMerge/>
            <w:tcBorders>
              <w:top w:val="nil"/>
              <w:left w:val="single" w:sz="8" w:space="0" w:color="000000"/>
              <w:bottom w:val="single" w:sz="8" w:space="0" w:color="000000"/>
              <w:right w:val="nil"/>
            </w:tcBorders>
            <w:shd w:val="clear" w:color="auto" w:fill="auto"/>
            <w:vAlign w:val="center"/>
            <w:hideMark/>
          </w:tcPr>
          <w:p w14:paraId="76119E45" w14:textId="77777777" w:rsidR="00E73FCE" w:rsidRPr="00C61775" w:rsidRDefault="00E73FCE" w:rsidP="006407D8">
            <w:pPr>
              <w:pStyle w:val="BodyText"/>
              <w:spacing w:before="11"/>
              <w:ind w:left="0"/>
              <w:rPr>
                <w:sz w:val="23"/>
              </w:rPr>
            </w:pPr>
          </w:p>
        </w:tc>
        <w:tc>
          <w:tcPr>
            <w:tcW w:w="2976" w:type="dxa"/>
            <w:tcBorders>
              <w:top w:val="single" w:sz="4" w:space="0" w:color="auto"/>
              <w:left w:val="single" w:sz="8" w:space="0" w:color="auto"/>
              <w:bottom w:val="nil"/>
              <w:right w:val="single" w:sz="8" w:space="0" w:color="auto"/>
            </w:tcBorders>
            <w:shd w:val="clear" w:color="auto" w:fill="auto"/>
            <w:vAlign w:val="center"/>
            <w:hideMark/>
          </w:tcPr>
          <w:p w14:paraId="1CF1AFEF" w14:textId="77777777" w:rsidR="00E73FCE" w:rsidRPr="00C61775" w:rsidRDefault="00E73FCE" w:rsidP="006407D8">
            <w:pPr>
              <w:pStyle w:val="BodyText"/>
              <w:spacing w:before="11"/>
              <w:jc w:val="center"/>
              <w:rPr>
                <w:sz w:val="23"/>
                <w:lang w:val="en-GB"/>
              </w:rPr>
            </w:pPr>
          </w:p>
        </w:tc>
      </w:tr>
      <w:tr w:rsidR="0075301A" w:rsidRPr="00C61775" w14:paraId="09960BC8" w14:textId="77777777" w:rsidTr="006407D8">
        <w:trPr>
          <w:trHeight w:val="315"/>
        </w:trPr>
        <w:tc>
          <w:tcPr>
            <w:tcW w:w="1030" w:type="dxa"/>
            <w:vMerge/>
            <w:tcBorders>
              <w:top w:val="nil"/>
              <w:left w:val="single" w:sz="8" w:space="0" w:color="000000"/>
              <w:bottom w:val="single" w:sz="8" w:space="0" w:color="000000"/>
              <w:right w:val="single" w:sz="8" w:space="0" w:color="000000"/>
            </w:tcBorders>
            <w:vAlign w:val="center"/>
            <w:hideMark/>
          </w:tcPr>
          <w:p w14:paraId="6AE65861" w14:textId="77777777" w:rsidR="0075301A" w:rsidRPr="00C61775" w:rsidRDefault="0075301A" w:rsidP="006407D8">
            <w:pPr>
              <w:pStyle w:val="BodyText"/>
              <w:spacing w:before="11"/>
              <w:rPr>
                <w:sz w:val="23"/>
                <w:lang w:val="en-GB"/>
              </w:rPr>
            </w:pPr>
          </w:p>
        </w:tc>
        <w:tc>
          <w:tcPr>
            <w:tcW w:w="5633" w:type="dxa"/>
            <w:vMerge/>
            <w:tcBorders>
              <w:top w:val="nil"/>
              <w:left w:val="single" w:sz="8" w:space="0" w:color="000000"/>
              <w:bottom w:val="single" w:sz="8" w:space="0" w:color="000000"/>
              <w:right w:val="nil"/>
            </w:tcBorders>
            <w:vAlign w:val="center"/>
            <w:hideMark/>
          </w:tcPr>
          <w:p w14:paraId="21D97BC0" w14:textId="77777777" w:rsidR="0075301A" w:rsidRPr="00C61775" w:rsidRDefault="0075301A" w:rsidP="006407D8">
            <w:pPr>
              <w:pStyle w:val="BodyText"/>
              <w:spacing w:before="11"/>
              <w:ind w:left="0"/>
              <w:rPr>
                <w:sz w:val="23"/>
                <w:lang w:val="en-GB"/>
              </w:rPr>
            </w:pPr>
          </w:p>
        </w:tc>
        <w:tc>
          <w:tcPr>
            <w:tcW w:w="2976" w:type="dxa"/>
            <w:tcBorders>
              <w:top w:val="nil"/>
              <w:left w:val="single" w:sz="8" w:space="0" w:color="auto"/>
              <w:bottom w:val="single" w:sz="8" w:space="0" w:color="auto"/>
              <w:right w:val="single" w:sz="8" w:space="0" w:color="auto"/>
            </w:tcBorders>
            <w:shd w:val="clear" w:color="auto" w:fill="auto"/>
            <w:vAlign w:val="center"/>
            <w:hideMark/>
          </w:tcPr>
          <w:p w14:paraId="2F6D27A1" w14:textId="77777777" w:rsidR="0075301A" w:rsidRPr="00C61775" w:rsidRDefault="0075301A" w:rsidP="006407D8">
            <w:pPr>
              <w:pStyle w:val="BodyText"/>
              <w:spacing w:before="11"/>
              <w:jc w:val="center"/>
              <w:rPr>
                <w:sz w:val="23"/>
                <w:lang w:val="en-GB"/>
              </w:rPr>
            </w:pPr>
          </w:p>
        </w:tc>
      </w:tr>
      <w:tr w:rsidR="0075301A" w:rsidRPr="00C61775" w14:paraId="3D2EB373" w14:textId="77777777" w:rsidTr="006407D8">
        <w:trPr>
          <w:trHeight w:val="600"/>
        </w:trPr>
        <w:tc>
          <w:tcPr>
            <w:tcW w:w="1030"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5C4EA549" w14:textId="77777777" w:rsidR="0075301A" w:rsidRPr="00C61775" w:rsidRDefault="0075301A" w:rsidP="006407D8">
            <w:pPr>
              <w:pStyle w:val="BodyText"/>
              <w:spacing w:before="11"/>
              <w:rPr>
                <w:sz w:val="23"/>
                <w:lang w:val="en-GB"/>
              </w:rPr>
            </w:pPr>
            <w:r w:rsidRPr="00C61775">
              <w:rPr>
                <w:sz w:val="23"/>
              </w:rPr>
              <w:t>7</w:t>
            </w:r>
          </w:p>
        </w:tc>
        <w:tc>
          <w:tcPr>
            <w:tcW w:w="5633" w:type="dxa"/>
            <w:tcBorders>
              <w:top w:val="nil"/>
              <w:left w:val="nil"/>
              <w:bottom w:val="single" w:sz="4" w:space="0" w:color="auto"/>
              <w:right w:val="nil"/>
            </w:tcBorders>
            <w:shd w:val="clear" w:color="auto" w:fill="auto"/>
            <w:vAlign w:val="center"/>
            <w:hideMark/>
          </w:tcPr>
          <w:p w14:paraId="5027D31C" w14:textId="77777777" w:rsidR="0075301A" w:rsidRPr="00C61775" w:rsidRDefault="0075301A" w:rsidP="006407D8">
            <w:pPr>
              <w:pStyle w:val="BodyText"/>
              <w:spacing w:before="11"/>
              <w:ind w:left="0"/>
              <w:rPr>
                <w:sz w:val="23"/>
                <w:lang w:val="en-GB"/>
              </w:rPr>
            </w:pPr>
            <w:r w:rsidRPr="00C61775">
              <w:rPr>
                <w:sz w:val="23"/>
              </w:rPr>
              <w:t xml:space="preserve">Număr de </w:t>
            </w:r>
            <w:proofErr w:type="spellStart"/>
            <w:r w:rsidRPr="00C61775">
              <w:rPr>
                <w:sz w:val="23"/>
              </w:rPr>
              <w:t>expoziţii</w:t>
            </w:r>
            <w:proofErr w:type="spellEnd"/>
            <w:r w:rsidRPr="00C61775">
              <w:rPr>
                <w:sz w:val="23"/>
              </w:rPr>
              <w:t xml:space="preserve">/Număr de </w:t>
            </w:r>
            <w:proofErr w:type="spellStart"/>
            <w:r w:rsidRPr="00C61775">
              <w:rPr>
                <w:sz w:val="23"/>
              </w:rPr>
              <w:t>reprezentaţii</w:t>
            </w:r>
            <w:proofErr w:type="spellEnd"/>
            <w:r w:rsidRPr="00C61775">
              <w:rPr>
                <w:sz w:val="23"/>
              </w:rPr>
              <w:t xml:space="preserve">/ Număr total de expoziții </w:t>
            </w:r>
          </w:p>
        </w:tc>
        <w:tc>
          <w:tcPr>
            <w:tcW w:w="2976" w:type="dxa"/>
            <w:tcBorders>
              <w:top w:val="nil"/>
              <w:left w:val="single" w:sz="8" w:space="0" w:color="auto"/>
              <w:bottom w:val="single" w:sz="4" w:space="0" w:color="auto"/>
              <w:right w:val="single" w:sz="8" w:space="0" w:color="auto"/>
            </w:tcBorders>
            <w:shd w:val="clear" w:color="auto" w:fill="auto"/>
            <w:vAlign w:val="center"/>
            <w:hideMark/>
          </w:tcPr>
          <w:p w14:paraId="22DAC119" w14:textId="77777777" w:rsidR="0075301A" w:rsidRPr="00C61775" w:rsidRDefault="005A317F" w:rsidP="006407D8">
            <w:pPr>
              <w:pStyle w:val="BodyText"/>
              <w:spacing w:before="11"/>
              <w:jc w:val="center"/>
              <w:rPr>
                <w:sz w:val="23"/>
                <w:lang w:val="en-GB"/>
              </w:rPr>
            </w:pPr>
            <w:r w:rsidRPr="00C61775">
              <w:rPr>
                <w:sz w:val="23"/>
                <w:lang w:val="en-GB"/>
              </w:rPr>
              <w:t xml:space="preserve"> 84</w:t>
            </w:r>
          </w:p>
        </w:tc>
      </w:tr>
      <w:tr w:rsidR="0075301A" w:rsidRPr="00C61775" w14:paraId="576D0544" w14:textId="77777777" w:rsidTr="006407D8">
        <w:trPr>
          <w:trHeight w:val="315"/>
        </w:trPr>
        <w:tc>
          <w:tcPr>
            <w:tcW w:w="1030" w:type="dxa"/>
            <w:vMerge/>
            <w:tcBorders>
              <w:top w:val="nil"/>
              <w:left w:val="single" w:sz="8" w:space="0" w:color="000000"/>
              <w:bottom w:val="single" w:sz="8" w:space="0" w:color="000000"/>
              <w:right w:val="single" w:sz="8" w:space="0" w:color="000000"/>
            </w:tcBorders>
            <w:vAlign w:val="center"/>
            <w:hideMark/>
          </w:tcPr>
          <w:p w14:paraId="43A714AD" w14:textId="77777777" w:rsidR="0075301A" w:rsidRPr="00C61775" w:rsidRDefault="0075301A" w:rsidP="006407D8">
            <w:pPr>
              <w:pStyle w:val="BodyText"/>
              <w:spacing w:before="11"/>
              <w:rPr>
                <w:sz w:val="23"/>
                <w:lang w:val="en-GB"/>
              </w:rPr>
            </w:pPr>
          </w:p>
        </w:tc>
        <w:tc>
          <w:tcPr>
            <w:tcW w:w="5633" w:type="dxa"/>
            <w:tcBorders>
              <w:top w:val="nil"/>
              <w:left w:val="nil"/>
              <w:bottom w:val="single" w:sz="8" w:space="0" w:color="000000"/>
              <w:right w:val="nil"/>
            </w:tcBorders>
            <w:shd w:val="clear" w:color="auto" w:fill="auto"/>
            <w:vAlign w:val="center"/>
            <w:hideMark/>
          </w:tcPr>
          <w:p w14:paraId="7BD0F8C7" w14:textId="77777777" w:rsidR="0075301A" w:rsidRPr="00C61775" w:rsidRDefault="0075301A" w:rsidP="006407D8">
            <w:pPr>
              <w:pStyle w:val="BodyText"/>
              <w:spacing w:before="11"/>
              <w:ind w:left="0"/>
              <w:rPr>
                <w:sz w:val="23"/>
                <w:lang w:val="en-GB"/>
              </w:rPr>
            </w:pPr>
            <w:r w:rsidRPr="00C61775">
              <w:rPr>
                <w:sz w:val="23"/>
              </w:rPr>
              <w:t xml:space="preserve">cu </w:t>
            </w:r>
            <w:proofErr w:type="spellStart"/>
            <w:r w:rsidRPr="00C61775">
              <w:rPr>
                <w:sz w:val="23"/>
              </w:rPr>
              <w:t>frecvenţă</w:t>
            </w:r>
            <w:proofErr w:type="spellEnd"/>
            <w:r w:rsidRPr="00C61775">
              <w:rPr>
                <w:sz w:val="23"/>
              </w:rPr>
              <w:t xml:space="preserve"> lunară, medie </w:t>
            </w:r>
          </w:p>
        </w:tc>
        <w:tc>
          <w:tcPr>
            <w:tcW w:w="2976" w:type="dxa"/>
            <w:tcBorders>
              <w:top w:val="nil"/>
              <w:left w:val="single" w:sz="8" w:space="0" w:color="auto"/>
              <w:bottom w:val="single" w:sz="8" w:space="0" w:color="auto"/>
              <w:right w:val="single" w:sz="8" w:space="0" w:color="auto"/>
            </w:tcBorders>
            <w:shd w:val="clear" w:color="auto" w:fill="auto"/>
            <w:vAlign w:val="center"/>
            <w:hideMark/>
          </w:tcPr>
          <w:p w14:paraId="1AE4D285" w14:textId="77777777" w:rsidR="0075301A" w:rsidRPr="00C61775" w:rsidRDefault="005A317F" w:rsidP="006407D8">
            <w:pPr>
              <w:pStyle w:val="BodyText"/>
              <w:spacing w:before="11"/>
              <w:jc w:val="center"/>
              <w:rPr>
                <w:sz w:val="23"/>
                <w:lang w:val="en-GB"/>
              </w:rPr>
            </w:pPr>
            <w:r w:rsidRPr="00C61775">
              <w:rPr>
                <w:sz w:val="23"/>
                <w:lang w:val="en-GB"/>
              </w:rPr>
              <w:t>6/</w:t>
            </w:r>
            <w:r w:rsidR="00C96CC9">
              <w:rPr>
                <w:sz w:val="23"/>
                <w:lang w:val="en-GB"/>
              </w:rPr>
              <w:t>5</w:t>
            </w:r>
          </w:p>
        </w:tc>
      </w:tr>
      <w:tr w:rsidR="0075301A" w:rsidRPr="00C61775" w14:paraId="079D85E4" w14:textId="77777777" w:rsidTr="006407D8">
        <w:trPr>
          <w:trHeight w:val="300"/>
        </w:trPr>
        <w:tc>
          <w:tcPr>
            <w:tcW w:w="1030"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0C6FF073" w14:textId="77777777" w:rsidR="0075301A" w:rsidRPr="00C61775" w:rsidRDefault="0075301A" w:rsidP="006407D8">
            <w:pPr>
              <w:pStyle w:val="BodyText"/>
              <w:spacing w:before="11"/>
              <w:rPr>
                <w:sz w:val="23"/>
                <w:lang w:val="en-GB"/>
              </w:rPr>
            </w:pPr>
            <w:r w:rsidRPr="00C61775">
              <w:rPr>
                <w:sz w:val="23"/>
              </w:rPr>
              <w:t>8</w:t>
            </w:r>
          </w:p>
        </w:tc>
        <w:tc>
          <w:tcPr>
            <w:tcW w:w="5633" w:type="dxa"/>
            <w:vMerge w:val="restart"/>
            <w:tcBorders>
              <w:top w:val="nil"/>
              <w:left w:val="single" w:sz="8" w:space="0" w:color="000000"/>
              <w:bottom w:val="nil"/>
              <w:right w:val="nil"/>
            </w:tcBorders>
            <w:shd w:val="clear" w:color="auto" w:fill="auto"/>
            <w:vAlign w:val="center"/>
            <w:hideMark/>
          </w:tcPr>
          <w:p w14:paraId="3D683116" w14:textId="77777777" w:rsidR="0075301A" w:rsidRPr="00C61775" w:rsidRDefault="0075301A" w:rsidP="006407D8">
            <w:pPr>
              <w:pStyle w:val="BodyText"/>
              <w:spacing w:before="11"/>
              <w:ind w:left="0"/>
              <w:rPr>
                <w:sz w:val="23"/>
                <w:lang w:val="en-GB"/>
              </w:rPr>
            </w:pPr>
            <w:r w:rsidRPr="00C61775">
              <w:rPr>
                <w:sz w:val="23"/>
              </w:rPr>
              <w:t>Număr total de proiecte/</w:t>
            </w:r>
            <w:proofErr w:type="spellStart"/>
            <w:r w:rsidRPr="00C61775">
              <w:rPr>
                <w:sz w:val="23"/>
              </w:rPr>
              <w:t>acţiuni</w:t>
            </w:r>
            <w:proofErr w:type="spellEnd"/>
            <w:r w:rsidRPr="00C61775">
              <w:rPr>
                <w:sz w:val="23"/>
              </w:rPr>
              <w:t xml:space="preserve"> culturale</w:t>
            </w:r>
          </w:p>
        </w:tc>
        <w:tc>
          <w:tcPr>
            <w:tcW w:w="2976" w:type="dxa"/>
            <w:tcBorders>
              <w:top w:val="nil"/>
              <w:left w:val="single" w:sz="8" w:space="0" w:color="auto"/>
              <w:bottom w:val="nil"/>
              <w:right w:val="single" w:sz="8" w:space="0" w:color="auto"/>
            </w:tcBorders>
            <w:shd w:val="clear" w:color="auto" w:fill="auto"/>
            <w:vAlign w:val="center"/>
            <w:hideMark/>
          </w:tcPr>
          <w:p w14:paraId="612FF381" w14:textId="77777777" w:rsidR="0075301A" w:rsidRPr="00C96CC9" w:rsidRDefault="005A317F" w:rsidP="006407D8">
            <w:pPr>
              <w:pStyle w:val="BodyText"/>
              <w:spacing w:before="11"/>
              <w:jc w:val="center"/>
              <w:rPr>
                <w:sz w:val="23"/>
                <w:lang w:val="en-GB"/>
              </w:rPr>
            </w:pPr>
            <w:r w:rsidRPr="00C96CC9">
              <w:rPr>
                <w:sz w:val="23"/>
                <w:lang w:val="en-GB"/>
              </w:rPr>
              <w:t>189</w:t>
            </w:r>
          </w:p>
        </w:tc>
      </w:tr>
      <w:tr w:rsidR="0075301A" w:rsidRPr="00C61775" w14:paraId="3A728A5B" w14:textId="77777777" w:rsidTr="006407D8">
        <w:trPr>
          <w:trHeight w:val="315"/>
        </w:trPr>
        <w:tc>
          <w:tcPr>
            <w:tcW w:w="1030" w:type="dxa"/>
            <w:vMerge/>
            <w:tcBorders>
              <w:top w:val="nil"/>
              <w:left w:val="single" w:sz="8" w:space="0" w:color="000000"/>
              <w:bottom w:val="single" w:sz="8" w:space="0" w:color="000000"/>
              <w:right w:val="single" w:sz="8" w:space="0" w:color="000000"/>
            </w:tcBorders>
            <w:vAlign w:val="center"/>
            <w:hideMark/>
          </w:tcPr>
          <w:p w14:paraId="41263021" w14:textId="77777777" w:rsidR="0075301A" w:rsidRPr="00C61775" w:rsidRDefault="0075301A" w:rsidP="006407D8">
            <w:pPr>
              <w:pStyle w:val="BodyText"/>
              <w:spacing w:before="11"/>
              <w:rPr>
                <w:sz w:val="23"/>
                <w:lang w:val="en-GB"/>
              </w:rPr>
            </w:pPr>
          </w:p>
        </w:tc>
        <w:tc>
          <w:tcPr>
            <w:tcW w:w="5633" w:type="dxa"/>
            <w:vMerge/>
            <w:tcBorders>
              <w:top w:val="nil"/>
              <w:left w:val="single" w:sz="8" w:space="0" w:color="000000"/>
              <w:bottom w:val="nil"/>
              <w:right w:val="nil"/>
            </w:tcBorders>
            <w:vAlign w:val="center"/>
            <w:hideMark/>
          </w:tcPr>
          <w:p w14:paraId="71113395" w14:textId="77777777" w:rsidR="0075301A" w:rsidRPr="00C61775" w:rsidRDefault="0075301A" w:rsidP="006407D8">
            <w:pPr>
              <w:pStyle w:val="BodyText"/>
              <w:spacing w:before="11"/>
              <w:ind w:left="0"/>
              <w:rPr>
                <w:sz w:val="23"/>
                <w:lang w:val="en-GB"/>
              </w:rPr>
            </w:pPr>
          </w:p>
        </w:tc>
        <w:tc>
          <w:tcPr>
            <w:tcW w:w="2976" w:type="dxa"/>
            <w:tcBorders>
              <w:top w:val="nil"/>
              <w:left w:val="single" w:sz="8" w:space="0" w:color="auto"/>
              <w:bottom w:val="single" w:sz="8" w:space="0" w:color="auto"/>
              <w:right w:val="single" w:sz="8" w:space="0" w:color="auto"/>
            </w:tcBorders>
            <w:shd w:val="clear" w:color="auto" w:fill="auto"/>
            <w:vAlign w:val="center"/>
            <w:hideMark/>
          </w:tcPr>
          <w:p w14:paraId="3BF4D3EA" w14:textId="77777777" w:rsidR="0075301A" w:rsidRPr="00C61775" w:rsidRDefault="0075301A" w:rsidP="006407D8">
            <w:pPr>
              <w:pStyle w:val="BodyText"/>
              <w:spacing w:before="11"/>
              <w:jc w:val="center"/>
              <w:rPr>
                <w:sz w:val="23"/>
                <w:lang w:val="en-GB"/>
              </w:rPr>
            </w:pPr>
          </w:p>
        </w:tc>
      </w:tr>
      <w:tr w:rsidR="0075301A" w:rsidRPr="00C61775" w14:paraId="59578EF5" w14:textId="77777777" w:rsidTr="006407D8">
        <w:trPr>
          <w:trHeight w:val="630"/>
        </w:trPr>
        <w:tc>
          <w:tcPr>
            <w:tcW w:w="1030" w:type="dxa"/>
            <w:vMerge w:val="restart"/>
            <w:tcBorders>
              <w:top w:val="nil"/>
              <w:left w:val="single" w:sz="8" w:space="0" w:color="000000"/>
              <w:right w:val="nil"/>
            </w:tcBorders>
            <w:shd w:val="clear" w:color="auto" w:fill="auto"/>
            <w:vAlign w:val="center"/>
            <w:hideMark/>
          </w:tcPr>
          <w:p w14:paraId="5732906F" w14:textId="77777777" w:rsidR="0075301A" w:rsidRPr="00C61775" w:rsidRDefault="0075301A" w:rsidP="006407D8">
            <w:pPr>
              <w:pStyle w:val="BodyText"/>
              <w:spacing w:before="11"/>
              <w:rPr>
                <w:sz w:val="23"/>
                <w:lang w:val="en-GB"/>
              </w:rPr>
            </w:pPr>
            <w:r w:rsidRPr="00C61775">
              <w:rPr>
                <w:sz w:val="23"/>
              </w:rPr>
              <w:t>9</w:t>
            </w:r>
          </w:p>
        </w:tc>
        <w:tc>
          <w:tcPr>
            <w:tcW w:w="5633" w:type="dxa"/>
            <w:tcBorders>
              <w:top w:val="single" w:sz="8" w:space="0" w:color="auto"/>
              <w:left w:val="single" w:sz="8" w:space="0" w:color="auto"/>
              <w:bottom w:val="single" w:sz="4" w:space="0" w:color="auto"/>
              <w:right w:val="single" w:sz="8" w:space="0" w:color="auto"/>
            </w:tcBorders>
            <w:shd w:val="clear" w:color="auto" w:fill="auto"/>
            <w:vAlign w:val="center"/>
            <w:hideMark/>
          </w:tcPr>
          <w:p w14:paraId="49DBE830" w14:textId="77777777" w:rsidR="0075301A" w:rsidRPr="00C61775" w:rsidRDefault="0075301A" w:rsidP="006407D8">
            <w:pPr>
              <w:pStyle w:val="BodyText"/>
              <w:spacing w:before="11"/>
              <w:ind w:left="0"/>
              <w:rPr>
                <w:sz w:val="23"/>
                <w:lang w:val="en-GB"/>
              </w:rPr>
            </w:pPr>
            <w:r w:rsidRPr="00C61775">
              <w:rPr>
                <w:sz w:val="23"/>
              </w:rPr>
              <w:t xml:space="preserve">Număr total de proiecte/acțiuni culturale </w:t>
            </w:r>
            <w:proofErr w:type="spellStart"/>
            <w:r w:rsidRPr="00C61775">
              <w:rPr>
                <w:sz w:val="23"/>
              </w:rPr>
              <w:t>nebugetate</w:t>
            </w:r>
            <w:proofErr w:type="spellEnd"/>
            <w:r w:rsidRPr="00C61775">
              <w:rPr>
                <w:sz w:val="23"/>
              </w:rPr>
              <w:t xml:space="preserve">, care nu se aflau pe agenda culturală </w:t>
            </w:r>
          </w:p>
        </w:tc>
        <w:tc>
          <w:tcPr>
            <w:tcW w:w="2976" w:type="dxa"/>
            <w:tcBorders>
              <w:top w:val="nil"/>
              <w:left w:val="nil"/>
              <w:bottom w:val="single" w:sz="4" w:space="0" w:color="auto"/>
              <w:right w:val="single" w:sz="8" w:space="0" w:color="auto"/>
            </w:tcBorders>
            <w:shd w:val="clear" w:color="auto" w:fill="auto"/>
            <w:vAlign w:val="center"/>
            <w:hideMark/>
          </w:tcPr>
          <w:p w14:paraId="14674891" w14:textId="77777777" w:rsidR="0075301A" w:rsidRPr="00C61775" w:rsidRDefault="00E73FCE" w:rsidP="006407D8">
            <w:pPr>
              <w:pStyle w:val="BodyText"/>
              <w:spacing w:before="11"/>
              <w:jc w:val="center"/>
              <w:rPr>
                <w:sz w:val="23"/>
                <w:lang w:val="en-GB"/>
              </w:rPr>
            </w:pPr>
            <w:r w:rsidRPr="00C61775">
              <w:rPr>
                <w:sz w:val="23"/>
                <w:lang w:val="en-GB"/>
              </w:rPr>
              <w:t>125</w:t>
            </w:r>
          </w:p>
        </w:tc>
      </w:tr>
      <w:tr w:rsidR="0075301A" w:rsidRPr="00C61775" w14:paraId="524ED21D" w14:textId="77777777" w:rsidTr="006407D8">
        <w:trPr>
          <w:trHeight w:val="870"/>
        </w:trPr>
        <w:tc>
          <w:tcPr>
            <w:tcW w:w="1030" w:type="dxa"/>
            <w:vMerge/>
            <w:tcBorders>
              <w:left w:val="single" w:sz="8" w:space="0" w:color="000000"/>
              <w:right w:val="nil"/>
            </w:tcBorders>
            <w:shd w:val="clear" w:color="auto" w:fill="auto"/>
            <w:vAlign w:val="center"/>
            <w:hideMark/>
          </w:tcPr>
          <w:p w14:paraId="0F143442" w14:textId="77777777" w:rsidR="0075301A" w:rsidRPr="00C61775" w:rsidRDefault="0075301A" w:rsidP="006407D8">
            <w:pPr>
              <w:pStyle w:val="BodyText"/>
              <w:spacing w:before="11"/>
              <w:rPr>
                <w:sz w:val="23"/>
              </w:rPr>
            </w:pPr>
          </w:p>
        </w:tc>
        <w:tc>
          <w:tcPr>
            <w:tcW w:w="5633" w:type="dxa"/>
            <w:tcBorders>
              <w:top w:val="single" w:sz="4" w:space="0" w:color="auto"/>
              <w:left w:val="single" w:sz="8" w:space="0" w:color="auto"/>
              <w:bottom w:val="single" w:sz="4" w:space="0" w:color="auto"/>
              <w:right w:val="single" w:sz="8" w:space="0" w:color="auto"/>
            </w:tcBorders>
            <w:shd w:val="clear" w:color="auto" w:fill="auto"/>
            <w:vAlign w:val="center"/>
            <w:hideMark/>
          </w:tcPr>
          <w:p w14:paraId="152586FF" w14:textId="77777777" w:rsidR="0075301A" w:rsidRPr="00C61775" w:rsidRDefault="0075301A" w:rsidP="006407D8">
            <w:pPr>
              <w:pStyle w:val="BodyText"/>
              <w:spacing w:before="11"/>
              <w:ind w:left="0"/>
              <w:rPr>
                <w:sz w:val="23"/>
              </w:rPr>
            </w:pPr>
            <w:r w:rsidRPr="00C61775">
              <w:rPr>
                <w:sz w:val="23"/>
              </w:rPr>
              <w:t xml:space="preserve">Număr de participări la </w:t>
            </w:r>
            <w:proofErr w:type="spellStart"/>
            <w:r w:rsidRPr="00C61775">
              <w:rPr>
                <w:sz w:val="23"/>
              </w:rPr>
              <w:t>conferinţe</w:t>
            </w:r>
            <w:proofErr w:type="spellEnd"/>
            <w:r w:rsidRPr="00C61775">
              <w:rPr>
                <w:sz w:val="23"/>
              </w:rPr>
              <w:t xml:space="preserve"> naționale și internaționale, simpozioane, lansări de carte manifestări </w:t>
            </w:r>
            <w:proofErr w:type="spellStart"/>
            <w:r w:rsidRPr="00C61775">
              <w:rPr>
                <w:sz w:val="23"/>
              </w:rPr>
              <w:t>şi</w:t>
            </w:r>
            <w:proofErr w:type="spellEnd"/>
            <w:r w:rsidRPr="00C61775">
              <w:rPr>
                <w:sz w:val="23"/>
              </w:rPr>
              <w:t xml:space="preserve"> comunicări </w:t>
            </w:r>
            <w:proofErr w:type="spellStart"/>
            <w:r w:rsidRPr="00C61775">
              <w:rPr>
                <w:sz w:val="23"/>
              </w:rPr>
              <w:t>ştiinţifice</w:t>
            </w:r>
            <w:proofErr w:type="spellEnd"/>
          </w:p>
        </w:tc>
        <w:tc>
          <w:tcPr>
            <w:tcW w:w="2976" w:type="dxa"/>
            <w:tcBorders>
              <w:top w:val="single" w:sz="4" w:space="0" w:color="auto"/>
              <w:left w:val="nil"/>
              <w:bottom w:val="single" w:sz="4" w:space="0" w:color="auto"/>
              <w:right w:val="single" w:sz="8" w:space="0" w:color="auto"/>
            </w:tcBorders>
            <w:shd w:val="clear" w:color="auto" w:fill="auto"/>
            <w:vAlign w:val="center"/>
            <w:hideMark/>
          </w:tcPr>
          <w:p w14:paraId="5BB88EE5" w14:textId="77777777" w:rsidR="0075301A" w:rsidRPr="00C61775" w:rsidRDefault="00E73FCE" w:rsidP="006407D8">
            <w:pPr>
              <w:pStyle w:val="BodyText"/>
              <w:spacing w:before="11"/>
              <w:jc w:val="center"/>
              <w:rPr>
                <w:sz w:val="23"/>
                <w:lang w:val="en-GB"/>
              </w:rPr>
            </w:pPr>
            <w:r w:rsidRPr="00C61775">
              <w:rPr>
                <w:sz w:val="23"/>
                <w:lang w:val="en-GB"/>
              </w:rPr>
              <w:t>34</w:t>
            </w:r>
          </w:p>
        </w:tc>
      </w:tr>
      <w:tr w:rsidR="0075301A" w:rsidRPr="00C61775" w14:paraId="4E89EE5C" w14:textId="77777777" w:rsidTr="006407D8">
        <w:tc>
          <w:tcPr>
            <w:tcW w:w="1030" w:type="dxa"/>
            <w:vMerge/>
            <w:tcBorders>
              <w:left w:val="single" w:sz="8" w:space="0" w:color="000000"/>
              <w:bottom w:val="single" w:sz="4" w:space="0" w:color="auto"/>
              <w:right w:val="nil"/>
            </w:tcBorders>
            <w:shd w:val="clear" w:color="auto" w:fill="auto"/>
            <w:vAlign w:val="center"/>
            <w:hideMark/>
          </w:tcPr>
          <w:p w14:paraId="34DF8418" w14:textId="77777777" w:rsidR="0075301A" w:rsidRPr="00C61775" w:rsidRDefault="0075301A" w:rsidP="006407D8">
            <w:pPr>
              <w:pStyle w:val="BodyText"/>
              <w:spacing w:before="11"/>
              <w:rPr>
                <w:sz w:val="23"/>
              </w:rPr>
            </w:pPr>
          </w:p>
        </w:tc>
        <w:tc>
          <w:tcPr>
            <w:tcW w:w="5633" w:type="dxa"/>
            <w:tcBorders>
              <w:top w:val="single" w:sz="4" w:space="0" w:color="auto"/>
              <w:left w:val="single" w:sz="8" w:space="0" w:color="auto"/>
              <w:bottom w:val="single" w:sz="4" w:space="0" w:color="auto"/>
              <w:right w:val="single" w:sz="8" w:space="0" w:color="auto"/>
            </w:tcBorders>
            <w:shd w:val="clear" w:color="auto" w:fill="auto"/>
            <w:vAlign w:val="center"/>
            <w:hideMark/>
          </w:tcPr>
          <w:p w14:paraId="7DDB5339" w14:textId="77777777" w:rsidR="0075301A" w:rsidRPr="00C61775" w:rsidRDefault="0075301A" w:rsidP="006407D8">
            <w:pPr>
              <w:pStyle w:val="BodyText"/>
              <w:spacing w:before="11"/>
              <w:ind w:left="0"/>
              <w:rPr>
                <w:sz w:val="23"/>
              </w:rPr>
            </w:pPr>
          </w:p>
        </w:tc>
        <w:tc>
          <w:tcPr>
            <w:tcW w:w="2976" w:type="dxa"/>
            <w:tcBorders>
              <w:top w:val="single" w:sz="4" w:space="0" w:color="auto"/>
              <w:left w:val="nil"/>
              <w:bottom w:val="single" w:sz="4" w:space="0" w:color="auto"/>
              <w:right w:val="single" w:sz="8" w:space="0" w:color="auto"/>
            </w:tcBorders>
            <w:shd w:val="clear" w:color="auto" w:fill="auto"/>
            <w:vAlign w:val="center"/>
            <w:hideMark/>
          </w:tcPr>
          <w:p w14:paraId="6214AEFC" w14:textId="77777777" w:rsidR="0075301A" w:rsidRPr="00C61775" w:rsidRDefault="0075301A" w:rsidP="006407D8">
            <w:pPr>
              <w:pStyle w:val="BodyText"/>
              <w:spacing w:before="11"/>
              <w:jc w:val="center"/>
              <w:rPr>
                <w:sz w:val="23"/>
                <w:lang w:val="en-GB"/>
              </w:rPr>
            </w:pPr>
          </w:p>
        </w:tc>
      </w:tr>
      <w:tr w:rsidR="0075301A" w:rsidRPr="00C61775" w14:paraId="6AF5945C" w14:textId="77777777" w:rsidTr="006407D8">
        <w:trPr>
          <w:trHeight w:val="698"/>
        </w:trPr>
        <w:tc>
          <w:tcPr>
            <w:tcW w:w="1030" w:type="dxa"/>
            <w:tcBorders>
              <w:top w:val="single" w:sz="8" w:space="0" w:color="000000"/>
              <w:left w:val="single" w:sz="8" w:space="0" w:color="000000"/>
              <w:bottom w:val="single" w:sz="4" w:space="0" w:color="auto"/>
              <w:right w:val="single" w:sz="8" w:space="0" w:color="000000"/>
            </w:tcBorders>
            <w:shd w:val="clear" w:color="auto" w:fill="auto"/>
            <w:vAlign w:val="center"/>
            <w:hideMark/>
          </w:tcPr>
          <w:p w14:paraId="1C8A2015" w14:textId="77777777" w:rsidR="0075301A" w:rsidRPr="00C61775" w:rsidRDefault="0075301A" w:rsidP="006407D8">
            <w:pPr>
              <w:pStyle w:val="BodyText"/>
              <w:spacing w:before="11"/>
              <w:rPr>
                <w:sz w:val="23"/>
                <w:lang w:val="en-GB"/>
              </w:rPr>
            </w:pPr>
            <w:r w:rsidRPr="00C61775">
              <w:rPr>
                <w:sz w:val="23"/>
                <w:lang w:val="en-GB"/>
              </w:rPr>
              <w:t>10</w:t>
            </w:r>
          </w:p>
        </w:tc>
        <w:tc>
          <w:tcPr>
            <w:tcW w:w="5633" w:type="dxa"/>
            <w:tcBorders>
              <w:top w:val="nil"/>
              <w:left w:val="nil"/>
              <w:bottom w:val="single" w:sz="4" w:space="0" w:color="auto"/>
              <w:right w:val="nil"/>
            </w:tcBorders>
            <w:shd w:val="clear" w:color="auto" w:fill="auto"/>
            <w:vAlign w:val="center"/>
            <w:hideMark/>
          </w:tcPr>
          <w:p w14:paraId="79FD853D" w14:textId="77777777" w:rsidR="0075301A" w:rsidRPr="00C61775" w:rsidRDefault="0075301A" w:rsidP="006407D8">
            <w:pPr>
              <w:pStyle w:val="BodyText"/>
              <w:spacing w:before="11"/>
              <w:ind w:left="0"/>
              <w:rPr>
                <w:sz w:val="23"/>
                <w:lang w:val="en-GB"/>
              </w:rPr>
            </w:pPr>
            <w:r w:rsidRPr="00C61775">
              <w:rPr>
                <w:sz w:val="23"/>
              </w:rPr>
              <w:t xml:space="preserve">Venituri proprii din activitatea de bază </w:t>
            </w:r>
          </w:p>
        </w:tc>
        <w:tc>
          <w:tcPr>
            <w:tcW w:w="2976" w:type="dxa"/>
            <w:tcBorders>
              <w:top w:val="nil"/>
              <w:left w:val="single" w:sz="8" w:space="0" w:color="auto"/>
              <w:bottom w:val="single" w:sz="4" w:space="0" w:color="auto"/>
              <w:right w:val="single" w:sz="8" w:space="0" w:color="auto"/>
            </w:tcBorders>
            <w:shd w:val="clear" w:color="auto" w:fill="auto"/>
            <w:vAlign w:val="center"/>
            <w:hideMark/>
          </w:tcPr>
          <w:p w14:paraId="0DED7D88" w14:textId="77777777" w:rsidR="0075301A" w:rsidRPr="00C61775" w:rsidRDefault="0075301A" w:rsidP="006407D8">
            <w:pPr>
              <w:pStyle w:val="BodyText"/>
              <w:spacing w:before="11"/>
              <w:jc w:val="center"/>
              <w:rPr>
                <w:sz w:val="23"/>
                <w:lang w:val="en-GB"/>
              </w:rPr>
            </w:pPr>
            <w:r w:rsidRPr="00C61775">
              <w:rPr>
                <w:sz w:val="23"/>
              </w:rPr>
              <w:t>229,841.00 lei</w:t>
            </w:r>
          </w:p>
        </w:tc>
      </w:tr>
      <w:tr w:rsidR="0075301A" w:rsidRPr="00C61775" w14:paraId="7B1E7FA4" w14:textId="77777777" w:rsidTr="006407D8">
        <w:trPr>
          <w:trHeight w:val="300"/>
        </w:trPr>
        <w:tc>
          <w:tcPr>
            <w:tcW w:w="1030" w:type="dxa"/>
            <w:vMerge w:val="restart"/>
            <w:tcBorders>
              <w:top w:val="single" w:sz="4" w:space="0" w:color="auto"/>
              <w:left w:val="single" w:sz="8" w:space="0" w:color="000000"/>
              <w:bottom w:val="nil"/>
              <w:right w:val="single" w:sz="8" w:space="0" w:color="000000"/>
            </w:tcBorders>
            <w:shd w:val="clear" w:color="auto" w:fill="auto"/>
            <w:vAlign w:val="center"/>
            <w:hideMark/>
          </w:tcPr>
          <w:p w14:paraId="6A4971F9" w14:textId="77777777" w:rsidR="0075301A" w:rsidRPr="00C61775" w:rsidRDefault="0075301A" w:rsidP="006407D8">
            <w:pPr>
              <w:pStyle w:val="BodyText"/>
              <w:spacing w:before="11"/>
              <w:rPr>
                <w:sz w:val="23"/>
                <w:lang w:val="en-GB"/>
              </w:rPr>
            </w:pPr>
            <w:r w:rsidRPr="00C61775">
              <w:rPr>
                <w:sz w:val="23"/>
              </w:rPr>
              <w:t>11</w:t>
            </w:r>
          </w:p>
        </w:tc>
        <w:tc>
          <w:tcPr>
            <w:tcW w:w="5633" w:type="dxa"/>
            <w:vMerge w:val="restart"/>
            <w:tcBorders>
              <w:top w:val="single" w:sz="4" w:space="0" w:color="auto"/>
              <w:left w:val="single" w:sz="8" w:space="0" w:color="000000"/>
              <w:bottom w:val="nil"/>
              <w:right w:val="single" w:sz="8" w:space="0" w:color="000000"/>
            </w:tcBorders>
            <w:shd w:val="clear" w:color="auto" w:fill="auto"/>
            <w:vAlign w:val="center"/>
            <w:hideMark/>
          </w:tcPr>
          <w:p w14:paraId="1EA654AC" w14:textId="77777777" w:rsidR="0075301A" w:rsidRPr="00C61775" w:rsidRDefault="0075301A" w:rsidP="006407D8">
            <w:pPr>
              <w:pStyle w:val="BodyText"/>
              <w:spacing w:before="11"/>
              <w:ind w:left="138"/>
              <w:rPr>
                <w:sz w:val="23"/>
                <w:lang w:val="en-GB"/>
              </w:rPr>
            </w:pPr>
            <w:r w:rsidRPr="00C61775">
              <w:rPr>
                <w:sz w:val="23"/>
              </w:rPr>
              <w:t xml:space="preserve">Venituri proprii din alte </w:t>
            </w:r>
            <w:proofErr w:type="spellStart"/>
            <w:r w:rsidRPr="00C61775">
              <w:rPr>
                <w:sz w:val="23"/>
              </w:rPr>
              <w:t>activităţi</w:t>
            </w:r>
            <w:proofErr w:type="spellEnd"/>
            <w:r w:rsidRPr="00C61775">
              <w:rPr>
                <w:sz w:val="23"/>
              </w:rPr>
              <w:t>.</w:t>
            </w:r>
          </w:p>
          <w:p w14:paraId="6E0AFD95" w14:textId="77777777" w:rsidR="0075301A" w:rsidRPr="00C61775" w:rsidRDefault="0075301A" w:rsidP="006407D8">
            <w:pPr>
              <w:pStyle w:val="BodyText"/>
              <w:spacing w:before="11"/>
              <w:ind w:left="138"/>
              <w:rPr>
                <w:sz w:val="23"/>
                <w:lang w:val="en-GB"/>
              </w:rPr>
            </w:pPr>
            <w:r w:rsidRPr="00C61775">
              <w:rPr>
                <w:sz w:val="23"/>
              </w:rPr>
              <w:t>Potrivit prevederilor legale în materie, instituția nu desfășoară alte activități decât cele prevăzute în obiectul de activitate.</w:t>
            </w:r>
          </w:p>
        </w:tc>
        <w:tc>
          <w:tcPr>
            <w:tcW w:w="2976" w:type="dxa"/>
            <w:tcBorders>
              <w:top w:val="single" w:sz="4" w:space="0" w:color="auto"/>
              <w:left w:val="nil"/>
              <w:bottom w:val="nil"/>
              <w:right w:val="single" w:sz="8" w:space="0" w:color="000000"/>
            </w:tcBorders>
            <w:shd w:val="clear" w:color="auto" w:fill="auto"/>
            <w:vAlign w:val="center"/>
            <w:hideMark/>
          </w:tcPr>
          <w:p w14:paraId="36AF38B0" w14:textId="77777777" w:rsidR="0075301A" w:rsidRPr="00C61775" w:rsidRDefault="0075301A" w:rsidP="006407D8">
            <w:pPr>
              <w:pStyle w:val="BodyText"/>
              <w:spacing w:before="11"/>
              <w:jc w:val="center"/>
              <w:rPr>
                <w:lang w:val="en-GB"/>
              </w:rPr>
            </w:pPr>
            <w:r w:rsidRPr="00C61775">
              <w:t>-</w:t>
            </w:r>
          </w:p>
        </w:tc>
      </w:tr>
      <w:tr w:rsidR="0075301A" w:rsidRPr="00C61775" w14:paraId="7144CC03" w14:textId="77777777" w:rsidTr="006407D8">
        <w:trPr>
          <w:trHeight w:val="315"/>
        </w:trPr>
        <w:tc>
          <w:tcPr>
            <w:tcW w:w="1030" w:type="dxa"/>
            <w:vMerge/>
            <w:tcBorders>
              <w:top w:val="single" w:sz="8" w:space="0" w:color="000000"/>
              <w:left w:val="single" w:sz="8" w:space="0" w:color="000000"/>
              <w:bottom w:val="single" w:sz="4" w:space="0" w:color="auto"/>
              <w:right w:val="single" w:sz="8" w:space="0" w:color="000000"/>
            </w:tcBorders>
            <w:vAlign w:val="center"/>
            <w:hideMark/>
          </w:tcPr>
          <w:p w14:paraId="5C13B043" w14:textId="77777777" w:rsidR="0075301A" w:rsidRPr="00C61775" w:rsidRDefault="0075301A" w:rsidP="006407D8">
            <w:pPr>
              <w:pStyle w:val="BodyText"/>
              <w:spacing w:before="11"/>
              <w:rPr>
                <w:sz w:val="23"/>
                <w:lang w:val="en-GB"/>
              </w:rPr>
            </w:pPr>
          </w:p>
        </w:tc>
        <w:tc>
          <w:tcPr>
            <w:tcW w:w="5633" w:type="dxa"/>
            <w:vMerge/>
            <w:tcBorders>
              <w:top w:val="single" w:sz="8" w:space="0" w:color="000000"/>
              <w:left w:val="single" w:sz="8" w:space="0" w:color="000000"/>
              <w:bottom w:val="single" w:sz="4" w:space="0" w:color="auto"/>
              <w:right w:val="single" w:sz="8" w:space="0" w:color="000000"/>
            </w:tcBorders>
            <w:vAlign w:val="center"/>
            <w:hideMark/>
          </w:tcPr>
          <w:p w14:paraId="7A5DD394" w14:textId="77777777" w:rsidR="0075301A" w:rsidRPr="00C61775" w:rsidRDefault="0075301A" w:rsidP="006407D8">
            <w:pPr>
              <w:pStyle w:val="BodyText"/>
              <w:spacing w:before="11"/>
              <w:rPr>
                <w:sz w:val="23"/>
                <w:lang w:val="en-GB"/>
              </w:rPr>
            </w:pPr>
          </w:p>
        </w:tc>
        <w:tc>
          <w:tcPr>
            <w:tcW w:w="2976" w:type="dxa"/>
            <w:tcBorders>
              <w:top w:val="nil"/>
              <w:left w:val="nil"/>
              <w:bottom w:val="single" w:sz="4" w:space="0" w:color="auto"/>
              <w:right w:val="single" w:sz="8" w:space="0" w:color="000000"/>
            </w:tcBorders>
            <w:shd w:val="clear" w:color="auto" w:fill="auto"/>
            <w:vAlign w:val="center"/>
            <w:hideMark/>
          </w:tcPr>
          <w:p w14:paraId="7C8ABB6A" w14:textId="77777777" w:rsidR="0075301A" w:rsidRPr="00C61775" w:rsidRDefault="0075301A" w:rsidP="006407D8">
            <w:pPr>
              <w:pStyle w:val="BodyText"/>
              <w:spacing w:before="11"/>
              <w:jc w:val="center"/>
              <w:rPr>
                <w:lang w:val="en-GB"/>
              </w:rPr>
            </w:pPr>
          </w:p>
        </w:tc>
      </w:tr>
    </w:tbl>
    <w:p w14:paraId="77538EB1" w14:textId="77777777" w:rsidR="0075301A" w:rsidRPr="00C61775" w:rsidRDefault="0075301A" w:rsidP="0075301A">
      <w:pPr>
        <w:pStyle w:val="BodyText"/>
        <w:spacing w:before="11"/>
        <w:ind w:left="0"/>
        <w:rPr>
          <w:sz w:val="23"/>
          <w:lang w:val="en-GB"/>
        </w:rPr>
      </w:pPr>
    </w:p>
    <w:p w14:paraId="5B960307" w14:textId="77777777" w:rsidR="0075301A" w:rsidRPr="00C61775" w:rsidRDefault="0075301A" w:rsidP="0075301A">
      <w:pPr>
        <w:pStyle w:val="BodyText"/>
        <w:spacing w:before="11"/>
        <w:rPr>
          <w:b/>
          <w:lang w:val="en-GB"/>
        </w:rPr>
      </w:pPr>
      <w:proofErr w:type="spellStart"/>
      <w:r w:rsidRPr="00C61775">
        <w:rPr>
          <w:b/>
          <w:lang w:val="en-GB"/>
        </w:rPr>
        <w:t>Fluxul</w:t>
      </w:r>
      <w:proofErr w:type="spellEnd"/>
      <w:r w:rsidRPr="00C61775">
        <w:rPr>
          <w:b/>
          <w:lang w:val="en-GB"/>
        </w:rPr>
        <w:t xml:space="preserve"> </w:t>
      </w:r>
      <w:proofErr w:type="spellStart"/>
      <w:r w:rsidRPr="00C61775">
        <w:rPr>
          <w:b/>
          <w:lang w:val="en-GB"/>
        </w:rPr>
        <w:t>veniturilor</w:t>
      </w:r>
      <w:proofErr w:type="spellEnd"/>
      <w:r w:rsidRPr="00C61775">
        <w:rPr>
          <w:b/>
          <w:lang w:val="en-GB"/>
        </w:rPr>
        <w:t xml:space="preserve"> </w:t>
      </w:r>
      <w:proofErr w:type="spellStart"/>
      <w:r w:rsidRPr="00C61775">
        <w:rPr>
          <w:b/>
          <w:lang w:val="en-GB"/>
        </w:rPr>
        <w:t>proprii</w:t>
      </w:r>
      <w:proofErr w:type="spellEnd"/>
      <w:r w:rsidRPr="00C61775">
        <w:rPr>
          <w:b/>
          <w:lang w:val="en-GB"/>
        </w:rPr>
        <w:t xml:space="preserve"> 2022-2023</w:t>
      </w:r>
    </w:p>
    <w:p w14:paraId="24FEFE95" w14:textId="77777777" w:rsidR="0075301A" w:rsidRPr="00C61775" w:rsidRDefault="00BF1A80" w:rsidP="0075301A">
      <w:pPr>
        <w:pStyle w:val="BodyText"/>
        <w:spacing w:before="11"/>
        <w:rPr>
          <w:sz w:val="23"/>
          <w:lang w:val="en-GB"/>
        </w:rPr>
      </w:pPr>
      <w:r>
        <w:rPr>
          <w:noProof/>
          <w:lang w:val="en-US"/>
        </w:rPr>
        <w:lastRenderedPageBreak/>
        <w:drawing>
          <wp:anchor distT="0" distB="0" distL="114300" distR="114300" simplePos="0" relativeHeight="251744768" behindDoc="0" locked="0" layoutInCell="1" allowOverlap="1" wp14:anchorId="545E31CF" wp14:editId="3CA9A79E">
            <wp:simplePos x="0" y="0"/>
            <wp:positionH relativeFrom="column">
              <wp:posOffset>143715</wp:posOffset>
            </wp:positionH>
            <wp:positionV relativeFrom="paragraph">
              <wp:posOffset>303668</wp:posOffset>
            </wp:positionV>
            <wp:extent cx="5929170" cy="2603434"/>
            <wp:effectExtent l="5920" t="3948" r="9145" b="3103"/>
            <wp:wrapSquare wrapText="bothSides"/>
            <wp:docPr id="312" name="Chart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4"/>
              </a:graphicData>
            </a:graphic>
          </wp:anchor>
        </w:drawing>
      </w:r>
    </w:p>
    <w:p w14:paraId="65796834" w14:textId="77777777" w:rsidR="0075301A" w:rsidRPr="00C61775" w:rsidRDefault="0075301A" w:rsidP="0075301A">
      <w:pPr>
        <w:pStyle w:val="BodyText"/>
        <w:spacing w:before="11"/>
        <w:rPr>
          <w:sz w:val="23"/>
          <w:lang w:val="en-GB"/>
        </w:rPr>
      </w:pPr>
    </w:p>
    <w:p w14:paraId="7D9F7711" w14:textId="77777777" w:rsidR="0075301A" w:rsidRPr="00C61775" w:rsidRDefault="00BF1A80" w:rsidP="0075301A">
      <w:pPr>
        <w:pStyle w:val="BodyText"/>
        <w:spacing w:before="11"/>
        <w:rPr>
          <w:sz w:val="23"/>
          <w:lang w:val="en-GB"/>
        </w:rPr>
      </w:pPr>
      <w:r>
        <w:rPr>
          <w:noProof/>
          <w:sz w:val="23"/>
          <w:lang w:val="en-US"/>
        </w:rPr>
        <w:drawing>
          <wp:anchor distT="0" distB="0" distL="114300" distR="114300" simplePos="0" relativeHeight="251649536" behindDoc="0" locked="0" layoutInCell="1" allowOverlap="1" wp14:anchorId="539034EF" wp14:editId="5E4B9B2D">
            <wp:simplePos x="0" y="0"/>
            <wp:positionH relativeFrom="column">
              <wp:posOffset>848487</wp:posOffset>
            </wp:positionH>
            <wp:positionV relativeFrom="paragraph">
              <wp:posOffset>175006</wp:posOffset>
            </wp:positionV>
            <wp:extent cx="4640326" cy="2681224"/>
            <wp:effectExtent l="12192" t="6096" r="5207" b="1905"/>
            <wp:wrapSquare wrapText="bothSides"/>
            <wp:docPr id="183" name="Chart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5"/>
              </a:graphicData>
            </a:graphic>
          </wp:anchor>
        </w:drawing>
      </w:r>
    </w:p>
    <w:p w14:paraId="69A7C1C2" w14:textId="77777777" w:rsidR="001771ED" w:rsidRPr="00C61775" w:rsidRDefault="001771ED" w:rsidP="0075301A">
      <w:pPr>
        <w:pStyle w:val="BodyText"/>
        <w:spacing w:before="11"/>
        <w:ind w:left="0"/>
        <w:rPr>
          <w:sz w:val="23"/>
          <w:lang w:val="en-GB"/>
        </w:rPr>
      </w:pPr>
    </w:p>
    <w:p w14:paraId="63C10F9C" w14:textId="77777777" w:rsidR="001771ED" w:rsidRPr="00C61775" w:rsidRDefault="001771ED" w:rsidP="0075301A">
      <w:pPr>
        <w:pStyle w:val="BodyText"/>
        <w:spacing w:before="11"/>
        <w:ind w:left="0"/>
        <w:rPr>
          <w:sz w:val="23"/>
          <w:lang w:val="en-GB"/>
        </w:rPr>
      </w:pPr>
    </w:p>
    <w:p w14:paraId="0080AF3D" w14:textId="77777777" w:rsidR="001771ED" w:rsidRPr="00C61775" w:rsidRDefault="001771ED" w:rsidP="0075301A">
      <w:pPr>
        <w:pStyle w:val="BodyText"/>
        <w:spacing w:before="11"/>
        <w:ind w:left="0"/>
        <w:rPr>
          <w:sz w:val="23"/>
          <w:lang w:val="en-GB"/>
        </w:rPr>
      </w:pPr>
    </w:p>
    <w:p w14:paraId="63CF6949" w14:textId="77777777" w:rsidR="001771ED" w:rsidRPr="00C61775" w:rsidRDefault="001771ED" w:rsidP="0075301A">
      <w:pPr>
        <w:pStyle w:val="BodyText"/>
        <w:spacing w:before="11"/>
        <w:ind w:left="0"/>
        <w:rPr>
          <w:sz w:val="23"/>
          <w:lang w:val="en-GB"/>
        </w:rPr>
      </w:pPr>
    </w:p>
    <w:p w14:paraId="27070338" w14:textId="77777777" w:rsidR="0075301A" w:rsidRPr="00C61775" w:rsidRDefault="0075301A" w:rsidP="0075301A">
      <w:pPr>
        <w:tabs>
          <w:tab w:val="left" w:pos="851"/>
        </w:tabs>
        <w:adjustRightInd w:val="0"/>
        <w:ind w:right="48" w:firstLine="567"/>
        <w:jc w:val="both"/>
        <w:rPr>
          <w:sz w:val="24"/>
          <w:szCs w:val="24"/>
        </w:rPr>
      </w:pPr>
    </w:p>
    <w:p w14:paraId="53133749" w14:textId="77777777" w:rsidR="001771ED" w:rsidRPr="00C61775" w:rsidRDefault="001771ED" w:rsidP="0075301A">
      <w:pPr>
        <w:tabs>
          <w:tab w:val="left" w:pos="851"/>
        </w:tabs>
        <w:adjustRightInd w:val="0"/>
        <w:ind w:right="48" w:firstLine="567"/>
        <w:jc w:val="both"/>
        <w:rPr>
          <w:sz w:val="24"/>
          <w:szCs w:val="24"/>
        </w:rPr>
      </w:pPr>
    </w:p>
    <w:p w14:paraId="233CD159" w14:textId="77777777" w:rsidR="001771ED" w:rsidRPr="00C61775" w:rsidRDefault="001771ED" w:rsidP="0075301A">
      <w:pPr>
        <w:tabs>
          <w:tab w:val="left" w:pos="851"/>
        </w:tabs>
        <w:adjustRightInd w:val="0"/>
        <w:ind w:right="48" w:firstLine="567"/>
        <w:jc w:val="both"/>
        <w:rPr>
          <w:sz w:val="24"/>
          <w:szCs w:val="24"/>
        </w:rPr>
      </w:pPr>
    </w:p>
    <w:p w14:paraId="6F381766" w14:textId="77777777" w:rsidR="001771ED" w:rsidRPr="00C61775" w:rsidRDefault="001771ED" w:rsidP="0075301A">
      <w:pPr>
        <w:tabs>
          <w:tab w:val="left" w:pos="851"/>
        </w:tabs>
        <w:adjustRightInd w:val="0"/>
        <w:ind w:right="48" w:firstLine="567"/>
        <w:jc w:val="both"/>
        <w:rPr>
          <w:sz w:val="24"/>
          <w:szCs w:val="24"/>
        </w:rPr>
      </w:pPr>
    </w:p>
    <w:p w14:paraId="55E69C9D" w14:textId="77777777" w:rsidR="001771ED" w:rsidRPr="00C61775" w:rsidRDefault="001771ED" w:rsidP="0075301A">
      <w:pPr>
        <w:tabs>
          <w:tab w:val="left" w:pos="851"/>
        </w:tabs>
        <w:adjustRightInd w:val="0"/>
        <w:ind w:right="48" w:firstLine="567"/>
        <w:jc w:val="both"/>
        <w:rPr>
          <w:sz w:val="24"/>
          <w:szCs w:val="24"/>
        </w:rPr>
      </w:pPr>
    </w:p>
    <w:p w14:paraId="0B1316EB" w14:textId="77777777" w:rsidR="001771ED" w:rsidRPr="00C61775" w:rsidRDefault="001771ED" w:rsidP="0075301A">
      <w:pPr>
        <w:tabs>
          <w:tab w:val="left" w:pos="851"/>
        </w:tabs>
        <w:adjustRightInd w:val="0"/>
        <w:ind w:right="48" w:firstLine="567"/>
        <w:jc w:val="both"/>
        <w:rPr>
          <w:sz w:val="24"/>
          <w:szCs w:val="24"/>
        </w:rPr>
      </w:pPr>
    </w:p>
    <w:p w14:paraId="7662EDB7" w14:textId="77777777" w:rsidR="001771ED" w:rsidRPr="00C61775" w:rsidRDefault="001771ED" w:rsidP="0075301A">
      <w:pPr>
        <w:tabs>
          <w:tab w:val="left" w:pos="851"/>
        </w:tabs>
        <w:adjustRightInd w:val="0"/>
        <w:ind w:right="48" w:firstLine="567"/>
        <w:jc w:val="both"/>
        <w:rPr>
          <w:sz w:val="24"/>
          <w:szCs w:val="24"/>
        </w:rPr>
      </w:pPr>
    </w:p>
    <w:p w14:paraId="4C467619" w14:textId="77777777" w:rsidR="001771ED" w:rsidRPr="00C61775" w:rsidRDefault="001771ED" w:rsidP="0075301A">
      <w:pPr>
        <w:tabs>
          <w:tab w:val="left" w:pos="851"/>
        </w:tabs>
        <w:adjustRightInd w:val="0"/>
        <w:ind w:right="48" w:firstLine="567"/>
        <w:jc w:val="both"/>
        <w:rPr>
          <w:sz w:val="24"/>
          <w:szCs w:val="24"/>
        </w:rPr>
      </w:pPr>
    </w:p>
    <w:p w14:paraId="462D7739" w14:textId="77777777" w:rsidR="001771ED" w:rsidRPr="00C61775" w:rsidRDefault="001771ED" w:rsidP="0075301A">
      <w:pPr>
        <w:tabs>
          <w:tab w:val="left" w:pos="851"/>
        </w:tabs>
        <w:adjustRightInd w:val="0"/>
        <w:ind w:right="48" w:firstLine="567"/>
        <w:jc w:val="both"/>
        <w:rPr>
          <w:sz w:val="24"/>
          <w:szCs w:val="24"/>
        </w:rPr>
      </w:pPr>
    </w:p>
    <w:p w14:paraId="59438CE3" w14:textId="77777777" w:rsidR="001771ED" w:rsidRPr="00C61775" w:rsidRDefault="001771ED" w:rsidP="0075301A">
      <w:pPr>
        <w:tabs>
          <w:tab w:val="left" w:pos="851"/>
        </w:tabs>
        <w:adjustRightInd w:val="0"/>
        <w:ind w:right="48" w:firstLine="567"/>
        <w:jc w:val="both"/>
        <w:rPr>
          <w:sz w:val="24"/>
          <w:szCs w:val="24"/>
        </w:rPr>
      </w:pPr>
    </w:p>
    <w:p w14:paraId="0F80CFBD" w14:textId="77777777" w:rsidR="001771ED" w:rsidRPr="00C61775" w:rsidRDefault="001771ED" w:rsidP="0075301A">
      <w:pPr>
        <w:tabs>
          <w:tab w:val="left" w:pos="851"/>
        </w:tabs>
        <w:adjustRightInd w:val="0"/>
        <w:ind w:right="48" w:firstLine="567"/>
        <w:jc w:val="both"/>
        <w:rPr>
          <w:sz w:val="24"/>
          <w:szCs w:val="24"/>
        </w:rPr>
      </w:pPr>
    </w:p>
    <w:p w14:paraId="5BAE2F05" w14:textId="77777777" w:rsidR="0075301A" w:rsidRPr="00C61775" w:rsidRDefault="0075301A" w:rsidP="007C551E">
      <w:pPr>
        <w:tabs>
          <w:tab w:val="left" w:pos="851"/>
        </w:tabs>
        <w:adjustRightInd w:val="0"/>
        <w:ind w:right="-1" w:firstLine="567"/>
        <w:jc w:val="both"/>
        <w:rPr>
          <w:rFonts w:eastAsia="Times New Roman"/>
          <w:color w:val="000000"/>
          <w:sz w:val="24"/>
          <w:szCs w:val="24"/>
          <w:lang w:val="en-GB" w:eastAsia="en-GB"/>
        </w:rPr>
      </w:pPr>
      <w:r w:rsidRPr="00C61775">
        <w:rPr>
          <w:sz w:val="24"/>
          <w:szCs w:val="24"/>
        </w:rPr>
        <w:t>În anu</w:t>
      </w:r>
      <w:r w:rsidR="00581BBD">
        <w:rPr>
          <w:sz w:val="24"/>
          <w:szCs w:val="24"/>
        </w:rPr>
        <w:t>l 2023 veniturile au un trend a</w:t>
      </w:r>
      <w:r w:rsidRPr="00C61775">
        <w:rPr>
          <w:sz w:val="24"/>
          <w:szCs w:val="24"/>
        </w:rPr>
        <w:t xml:space="preserve">scendent fiind cu </w:t>
      </w:r>
      <w:r w:rsidR="00581BBD">
        <w:rPr>
          <w:sz w:val="24"/>
          <w:szCs w:val="24"/>
        </w:rPr>
        <w:t>52,43</w:t>
      </w:r>
      <w:r w:rsidRPr="00C61775">
        <w:rPr>
          <w:sz w:val="24"/>
          <w:szCs w:val="24"/>
        </w:rPr>
        <w:t xml:space="preserve"> % mai </w:t>
      </w:r>
      <w:r w:rsidR="00581BBD">
        <w:rPr>
          <w:sz w:val="24"/>
          <w:szCs w:val="24"/>
        </w:rPr>
        <w:t>mari față de anul 2022. Trendul a</w:t>
      </w:r>
      <w:r w:rsidRPr="00C61775">
        <w:rPr>
          <w:sz w:val="24"/>
          <w:szCs w:val="24"/>
        </w:rPr>
        <w:t>scendent este</w:t>
      </w:r>
      <w:r w:rsidR="00581BBD">
        <w:rPr>
          <w:sz w:val="24"/>
          <w:szCs w:val="24"/>
        </w:rPr>
        <w:t xml:space="preserve"> cauzat în principal de către </w:t>
      </w:r>
      <w:r w:rsidRPr="00C61775">
        <w:rPr>
          <w:sz w:val="24"/>
          <w:szCs w:val="24"/>
        </w:rPr>
        <w:t xml:space="preserve">realizarea veniturilor proprii din </w:t>
      </w:r>
      <w:proofErr w:type="spellStart"/>
      <w:r w:rsidRPr="00C61775">
        <w:rPr>
          <w:rFonts w:eastAsia="Times New Roman"/>
          <w:color w:val="000000"/>
          <w:sz w:val="24"/>
          <w:szCs w:val="24"/>
          <w:lang w:val="en-GB" w:eastAsia="en-GB"/>
        </w:rPr>
        <w:t>taxe</w:t>
      </w:r>
      <w:proofErr w:type="spellEnd"/>
      <w:r w:rsidRPr="00C61775">
        <w:rPr>
          <w:rFonts w:eastAsia="Times New Roman"/>
          <w:color w:val="000000"/>
          <w:sz w:val="24"/>
          <w:szCs w:val="24"/>
          <w:lang w:val="en-GB" w:eastAsia="en-GB"/>
        </w:rPr>
        <w:t xml:space="preserve"> </w:t>
      </w:r>
      <w:proofErr w:type="spellStart"/>
      <w:r w:rsidRPr="00C61775">
        <w:rPr>
          <w:rFonts w:eastAsia="Times New Roman"/>
          <w:color w:val="000000"/>
          <w:sz w:val="24"/>
          <w:szCs w:val="24"/>
          <w:lang w:val="en-GB" w:eastAsia="en-GB"/>
        </w:rPr>
        <w:t>arheologice</w:t>
      </w:r>
      <w:proofErr w:type="spellEnd"/>
      <w:r w:rsidRPr="00C61775">
        <w:rPr>
          <w:rFonts w:eastAsia="Times New Roman"/>
          <w:color w:val="000000"/>
          <w:sz w:val="24"/>
          <w:szCs w:val="24"/>
          <w:lang w:val="en-GB" w:eastAsia="en-GB"/>
        </w:rPr>
        <w:t xml:space="preserve">; </w:t>
      </w:r>
      <w:proofErr w:type="spellStart"/>
      <w:r w:rsidRPr="00C61775">
        <w:rPr>
          <w:rFonts w:eastAsia="Times New Roman"/>
          <w:color w:val="000000"/>
          <w:sz w:val="24"/>
          <w:szCs w:val="24"/>
          <w:lang w:val="en-GB" w:eastAsia="en-GB"/>
        </w:rPr>
        <w:t>unitatea</w:t>
      </w:r>
      <w:proofErr w:type="spellEnd"/>
      <w:r w:rsidRPr="00C61775">
        <w:rPr>
          <w:rFonts w:eastAsia="Times New Roman"/>
          <w:color w:val="000000"/>
          <w:sz w:val="24"/>
          <w:szCs w:val="24"/>
          <w:lang w:val="en-GB" w:eastAsia="en-GB"/>
        </w:rPr>
        <w:t xml:space="preserve"> </w:t>
      </w:r>
      <w:proofErr w:type="spellStart"/>
      <w:r w:rsidRPr="00C61775">
        <w:rPr>
          <w:rFonts w:eastAsia="Times New Roman"/>
          <w:color w:val="000000"/>
          <w:sz w:val="24"/>
          <w:szCs w:val="24"/>
          <w:lang w:val="en-GB" w:eastAsia="en-GB"/>
        </w:rPr>
        <w:t>este</w:t>
      </w:r>
      <w:proofErr w:type="spellEnd"/>
      <w:r w:rsidRPr="00C61775">
        <w:rPr>
          <w:rFonts w:eastAsia="Times New Roman"/>
          <w:color w:val="000000"/>
          <w:sz w:val="24"/>
          <w:szCs w:val="24"/>
          <w:lang w:val="en-GB" w:eastAsia="en-GB"/>
        </w:rPr>
        <w:t xml:space="preserve"> </w:t>
      </w:r>
      <w:proofErr w:type="spellStart"/>
      <w:r w:rsidRPr="00C61775">
        <w:rPr>
          <w:rFonts w:eastAsia="Times New Roman"/>
          <w:color w:val="000000"/>
          <w:sz w:val="24"/>
          <w:szCs w:val="24"/>
          <w:lang w:val="en-GB" w:eastAsia="en-GB"/>
        </w:rPr>
        <w:t>angrenată</w:t>
      </w:r>
      <w:proofErr w:type="spellEnd"/>
      <w:r w:rsidRPr="00C61775">
        <w:rPr>
          <w:rFonts w:eastAsia="Times New Roman"/>
          <w:color w:val="000000"/>
          <w:sz w:val="24"/>
          <w:szCs w:val="24"/>
          <w:lang w:val="en-GB" w:eastAsia="en-GB"/>
        </w:rPr>
        <w:t xml:space="preserve"> </w:t>
      </w:r>
      <w:proofErr w:type="spellStart"/>
      <w:r w:rsidRPr="00C61775">
        <w:rPr>
          <w:rFonts w:eastAsia="Times New Roman"/>
          <w:color w:val="000000"/>
          <w:sz w:val="24"/>
          <w:szCs w:val="24"/>
          <w:lang w:val="en-GB" w:eastAsia="en-GB"/>
        </w:rPr>
        <w:t>și</w:t>
      </w:r>
      <w:proofErr w:type="spellEnd"/>
      <w:r w:rsidRPr="00C61775">
        <w:rPr>
          <w:rFonts w:eastAsia="Times New Roman"/>
          <w:color w:val="000000"/>
          <w:sz w:val="24"/>
          <w:szCs w:val="24"/>
          <w:lang w:val="en-GB" w:eastAsia="en-GB"/>
        </w:rPr>
        <w:t xml:space="preserve"> </w:t>
      </w:r>
      <w:proofErr w:type="spellStart"/>
      <w:r w:rsidRPr="00C61775">
        <w:rPr>
          <w:rFonts w:eastAsia="Times New Roman"/>
          <w:color w:val="000000"/>
          <w:sz w:val="24"/>
          <w:szCs w:val="24"/>
          <w:lang w:val="en-GB" w:eastAsia="en-GB"/>
        </w:rPr>
        <w:t>contractată</w:t>
      </w:r>
      <w:proofErr w:type="spellEnd"/>
      <w:r w:rsidRPr="00C61775">
        <w:rPr>
          <w:rFonts w:eastAsia="Times New Roman"/>
          <w:color w:val="000000"/>
          <w:sz w:val="24"/>
          <w:szCs w:val="24"/>
          <w:lang w:val="en-GB" w:eastAsia="en-GB"/>
        </w:rPr>
        <w:t xml:space="preserve"> </w:t>
      </w:r>
      <w:proofErr w:type="spellStart"/>
      <w:r w:rsidRPr="00C61775">
        <w:rPr>
          <w:rFonts w:eastAsia="Times New Roman"/>
          <w:color w:val="000000"/>
          <w:sz w:val="24"/>
          <w:szCs w:val="24"/>
          <w:lang w:val="en-GB" w:eastAsia="en-GB"/>
        </w:rPr>
        <w:t>în</w:t>
      </w:r>
      <w:proofErr w:type="spellEnd"/>
      <w:r w:rsidRPr="00C61775">
        <w:rPr>
          <w:rFonts w:eastAsia="Times New Roman"/>
          <w:color w:val="000000"/>
          <w:sz w:val="24"/>
          <w:szCs w:val="24"/>
          <w:lang w:val="en-GB" w:eastAsia="en-GB"/>
        </w:rPr>
        <w:t xml:space="preserve"> </w:t>
      </w:r>
      <w:proofErr w:type="spellStart"/>
      <w:r w:rsidRPr="00C61775">
        <w:rPr>
          <w:rFonts w:eastAsia="Times New Roman"/>
          <w:color w:val="000000"/>
          <w:sz w:val="24"/>
          <w:szCs w:val="24"/>
          <w:lang w:val="en-GB" w:eastAsia="en-GB"/>
        </w:rPr>
        <w:t>proiecte</w:t>
      </w:r>
      <w:proofErr w:type="spellEnd"/>
      <w:r w:rsidRPr="00C61775">
        <w:rPr>
          <w:rFonts w:eastAsia="Times New Roman"/>
          <w:color w:val="000000"/>
          <w:sz w:val="24"/>
          <w:szCs w:val="24"/>
          <w:lang w:val="en-GB" w:eastAsia="en-GB"/>
        </w:rPr>
        <w:t xml:space="preserve"> de mare </w:t>
      </w:r>
      <w:proofErr w:type="spellStart"/>
      <w:r w:rsidRPr="00C61775">
        <w:rPr>
          <w:rFonts w:eastAsia="Times New Roman"/>
          <w:color w:val="000000"/>
          <w:sz w:val="24"/>
          <w:szCs w:val="24"/>
          <w:lang w:val="en-GB" w:eastAsia="en-GB"/>
        </w:rPr>
        <w:t>amploare</w:t>
      </w:r>
      <w:proofErr w:type="spellEnd"/>
      <w:r w:rsidRPr="00C61775">
        <w:rPr>
          <w:rFonts w:eastAsia="Times New Roman"/>
          <w:color w:val="000000"/>
          <w:sz w:val="24"/>
          <w:szCs w:val="24"/>
          <w:lang w:val="en-GB" w:eastAsia="en-GB"/>
        </w:rPr>
        <w:t xml:space="preserve"> care</w:t>
      </w:r>
      <w:r w:rsidR="00581BBD">
        <w:rPr>
          <w:rFonts w:eastAsia="Times New Roman"/>
          <w:color w:val="000000"/>
          <w:sz w:val="24"/>
          <w:szCs w:val="24"/>
          <w:lang w:val="en-GB" w:eastAsia="en-GB"/>
        </w:rPr>
        <w:t xml:space="preserve"> se </w:t>
      </w:r>
      <w:proofErr w:type="spellStart"/>
      <w:r w:rsidR="00581BBD">
        <w:rPr>
          <w:rFonts w:eastAsia="Times New Roman"/>
          <w:color w:val="000000"/>
          <w:sz w:val="24"/>
          <w:szCs w:val="24"/>
          <w:lang w:val="en-GB" w:eastAsia="en-GB"/>
        </w:rPr>
        <w:t>derulează</w:t>
      </w:r>
      <w:proofErr w:type="spellEnd"/>
      <w:r w:rsidR="00581BBD">
        <w:rPr>
          <w:rFonts w:eastAsia="Times New Roman"/>
          <w:color w:val="000000"/>
          <w:sz w:val="24"/>
          <w:szCs w:val="24"/>
          <w:lang w:val="en-GB" w:eastAsia="en-GB"/>
        </w:rPr>
        <w:t xml:space="preserve"> pe o </w:t>
      </w:r>
      <w:proofErr w:type="spellStart"/>
      <w:r w:rsidR="00581BBD">
        <w:rPr>
          <w:rFonts w:eastAsia="Times New Roman"/>
          <w:color w:val="000000"/>
          <w:sz w:val="24"/>
          <w:szCs w:val="24"/>
          <w:lang w:val="en-GB" w:eastAsia="en-GB"/>
        </w:rPr>
        <w:t>perioadă</w:t>
      </w:r>
      <w:proofErr w:type="spellEnd"/>
      <w:r w:rsidR="00581BBD">
        <w:rPr>
          <w:rFonts w:eastAsia="Times New Roman"/>
          <w:color w:val="000000"/>
          <w:sz w:val="24"/>
          <w:szCs w:val="24"/>
          <w:lang w:val="en-GB" w:eastAsia="en-GB"/>
        </w:rPr>
        <w:t xml:space="preserve"> </w:t>
      </w:r>
      <w:proofErr w:type="spellStart"/>
      <w:r w:rsidR="003014B4">
        <w:rPr>
          <w:rFonts w:eastAsia="Times New Roman"/>
          <w:color w:val="000000"/>
          <w:sz w:val="24"/>
          <w:szCs w:val="24"/>
          <w:lang w:val="en-GB" w:eastAsia="en-GB"/>
        </w:rPr>
        <w:t>mai</w:t>
      </w:r>
      <w:proofErr w:type="spellEnd"/>
      <w:r w:rsidR="003014B4">
        <w:rPr>
          <w:rFonts w:eastAsia="Times New Roman"/>
          <w:color w:val="000000"/>
          <w:sz w:val="24"/>
          <w:szCs w:val="24"/>
          <w:lang w:val="en-GB" w:eastAsia="en-GB"/>
        </w:rPr>
        <w:t xml:space="preserve"> mare </w:t>
      </w:r>
      <w:r w:rsidR="00581BBD">
        <w:rPr>
          <w:rFonts w:eastAsia="Times New Roman"/>
          <w:color w:val="000000"/>
          <w:sz w:val="24"/>
          <w:szCs w:val="24"/>
          <w:lang w:val="en-GB" w:eastAsia="en-GB"/>
        </w:rPr>
        <w:t>de 1 an</w:t>
      </w:r>
      <w:r w:rsidR="003014B4">
        <w:rPr>
          <w:rFonts w:eastAsia="Times New Roman"/>
          <w:color w:val="000000"/>
          <w:sz w:val="24"/>
          <w:szCs w:val="24"/>
          <w:lang w:val="en-US" w:eastAsia="en-GB"/>
        </w:rPr>
        <w:t>;</w:t>
      </w:r>
      <w:r w:rsidRPr="00C61775">
        <w:rPr>
          <w:rFonts w:eastAsia="Times New Roman"/>
          <w:color w:val="000000"/>
          <w:sz w:val="24"/>
          <w:szCs w:val="24"/>
          <w:lang w:val="en-GB" w:eastAsia="en-GB"/>
        </w:rPr>
        <w:t xml:space="preserve"> </w:t>
      </w:r>
      <w:r w:rsidR="00581BBD">
        <w:rPr>
          <w:rFonts w:eastAsia="Times New Roman"/>
          <w:color w:val="000000"/>
          <w:sz w:val="24"/>
          <w:szCs w:val="24"/>
          <w:lang w:val="en-GB" w:eastAsia="en-GB"/>
        </w:rPr>
        <w:t xml:space="preserve">s-a </w:t>
      </w:r>
      <w:proofErr w:type="spellStart"/>
      <w:r w:rsidR="00581BBD">
        <w:rPr>
          <w:rFonts w:eastAsia="Times New Roman"/>
          <w:color w:val="000000"/>
          <w:sz w:val="24"/>
          <w:szCs w:val="24"/>
          <w:lang w:val="en-GB" w:eastAsia="en-GB"/>
        </w:rPr>
        <w:t>realizat</w:t>
      </w:r>
      <w:proofErr w:type="spellEnd"/>
      <w:r w:rsidR="00581BBD">
        <w:rPr>
          <w:rFonts w:eastAsia="Times New Roman"/>
          <w:color w:val="000000"/>
          <w:sz w:val="24"/>
          <w:szCs w:val="24"/>
          <w:lang w:val="en-GB" w:eastAsia="en-GB"/>
        </w:rPr>
        <w:t xml:space="preserve"> </w:t>
      </w:r>
      <w:proofErr w:type="spellStart"/>
      <w:r w:rsidR="00581BBD">
        <w:rPr>
          <w:rFonts w:eastAsia="Times New Roman"/>
          <w:color w:val="000000"/>
          <w:sz w:val="24"/>
          <w:szCs w:val="24"/>
          <w:lang w:val="en-GB" w:eastAsia="en-GB"/>
        </w:rPr>
        <w:t>finalizarea</w:t>
      </w:r>
      <w:proofErr w:type="spellEnd"/>
      <w:r w:rsidR="00581BBD">
        <w:rPr>
          <w:rFonts w:eastAsia="Times New Roman"/>
          <w:color w:val="000000"/>
          <w:sz w:val="24"/>
          <w:szCs w:val="24"/>
          <w:lang w:val="en-GB" w:eastAsia="en-GB"/>
        </w:rPr>
        <w:t xml:space="preserve"> </w:t>
      </w:r>
      <w:proofErr w:type="spellStart"/>
      <w:r w:rsidR="00581BBD">
        <w:rPr>
          <w:rFonts w:eastAsia="Times New Roman"/>
          <w:color w:val="000000"/>
          <w:sz w:val="24"/>
          <w:szCs w:val="24"/>
          <w:lang w:val="en-GB" w:eastAsia="en-GB"/>
        </w:rPr>
        <w:t>unor</w:t>
      </w:r>
      <w:proofErr w:type="spellEnd"/>
      <w:r w:rsidR="00581BBD">
        <w:rPr>
          <w:rFonts w:eastAsia="Times New Roman"/>
          <w:color w:val="000000"/>
          <w:sz w:val="24"/>
          <w:szCs w:val="24"/>
          <w:lang w:val="en-GB" w:eastAsia="en-GB"/>
        </w:rPr>
        <w:t xml:space="preserve"> </w:t>
      </w:r>
      <w:proofErr w:type="spellStart"/>
      <w:r w:rsidR="00581BBD">
        <w:rPr>
          <w:rFonts w:eastAsia="Times New Roman"/>
          <w:color w:val="000000"/>
          <w:sz w:val="24"/>
          <w:szCs w:val="24"/>
          <w:lang w:val="en-GB" w:eastAsia="en-GB"/>
        </w:rPr>
        <w:t>contracte</w:t>
      </w:r>
      <w:proofErr w:type="spellEnd"/>
      <w:r w:rsidR="00581BBD">
        <w:rPr>
          <w:rFonts w:eastAsia="Times New Roman"/>
          <w:color w:val="000000"/>
          <w:sz w:val="24"/>
          <w:szCs w:val="24"/>
          <w:lang w:val="en-GB" w:eastAsia="en-GB"/>
        </w:rPr>
        <w:t xml:space="preserve">  </w:t>
      </w:r>
      <w:proofErr w:type="spellStart"/>
      <w:r w:rsidR="00581BBD">
        <w:rPr>
          <w:rFonts w:eastAsia="Times New Roman"/>
          <w:color w:val="000000"/>
          <w:sz w:val="24"/>
          <w:szCs w:val="24"/>
          <w:lang w:val="en-GB" w:eastAsia="en-GB"/>
        </w:rPr>
        <w:t>începute</w:t>
      </w:r>
      <w:proofErr w:type="spellEnd"/>
      <w:r w:rsidR="00581BBD">
        <w:rPr>
          <w:rFonts w:eastAsia="Times New Roman"/>
          <w:color w:val="000000"/>
          <w:sz w:val="24"/>
          <w:szCs w:val="24"/>
          <w:lang w:val="en-GB" w:eastAsia="en-GB"/>
        </w:rPr>
        <w:t xml:space="preserve"> </w:t>
      </w:r>
      <w:proofErr w:type="spellStart"/>
      <w:r w:rsidR="00581BBD">
        <w:rPr>
          <w:rFonts w:eastAsia="Times New Roman"/>
          <w:color w:val="000000"/>
          <w:sz w:val="24"/>
          <w:szCs w:val="24"/>
          <w:lang w:val="en-GB" w:eastAsia="en-GB"/>
        </w:rPr>
        <w:t>în</w:t>
      </w:r>
      <w:proofErr w:type="spellEnd"/>
      <w:r w:rsidR="00581BBD">
        <w:rPr>
          <w:rFonts w:eastAsia="Times New Roman"/>
          <w:color w:val="000000"/>
          <w:sz w:val="24"/>
          <w:szCs w:val="24"/>
          <w:lang w:val="en-GB" w:eastAsia="en-GB"/>
        </w:rPr>
        <w:t xml:space="preserve"> </w:t>
      </w:r>
      <w:proofErr w:type="spellStart"/>
      <w:r w:rsidR="00581BBD">
        <w:rPr>
          <w:rFonts w:eastAsia="Times New Roman"/>
          <w:color w:val="000000"/>
          <w:sz w:val="24"/>
          <w:szCs w:val="24"/>
          <w:lang w:val="en-GB" w:eastAsia="en-GB"/>
        </w:rPr>
        <w:t>anul</w:t>
      </w:r>
      <w:proofErr w:type="spellEnd"/>
      <w:r w:rsidR="00581BBD">
        <w:rPr>
          <w:rFonts w:eastAsia="Times New Roman"/>
          <w:color w:val="000000"/>
          <w:sz w:val="24"/>
          <w:szCs w:val="24"/>
          <w:lang w:val="en-GB" w:eastAsia="en-GB"/>
        </w:rPr>
        <w:t xml:space="preserve"> 2022 </w:t>
      </w:r>
      <w:proofErr w:type="spellStart"/>
      <w:r w:rsidR="00581BBD">
        <w:rPr>
          <w:rFonts w:eastAsia="Times New Roman"/>
          <w:color w:val="000000"/>
          <w:sz w:val="24"/>
          <w:szCs w:val="24"/>
          <w:lang w:val="en-GB" w:eastAsia="en-GB"/>
        </w:rPr>
        <w:t>și</w:t>
      </w:r>
      <w:proofErr w:type="spellEnd"/>
      <w:r w:rsidR="00581BBD">
        <w:rPr>
          <w:rFonts w:eastAsia="Times New Roman"/>
          <w:color w:val="000000"/>
          <w:sz w:val="24"/>
          <w:szCs w:val="24"/>
          <w:lang w:val="en-GB" w:eastAsia="en-GB"/>
        </w:rPr>
        <w:t xml:space="preserve"> implicit s-au </w:t>
      </w:r>
      <w:proofErr w:type="spellStart"/>
      <w:r w:rsidR="00581BBD">
        <w:rPr>
          <w:rFonts w:eastAsia="Times New Roman"/>
          <w:color w:val="000000"/>
          <w:sz w:val="24"/>
          <w:szCs w:val="24"/>
          <w:lang w:val="en-GB" w:eastAsia="en-GB"/>
        </w:rPr>
        <w:t>evidențiat</w:t>
      </w:r>
      <w:proofErr w:type="spellEnd"/>
      <w:r w:rsidR="00581BBD">
        <w:rPr>
          <w:rFonts w:eastAsia="Times New Roman"/>
          <w:color w:val="000000"/>
          <w:sz w:val="24"/>
          <w:szCs w:val="24"/>
          <w:lang w:val="en-GB" w:eastAsia="en-GB"/>
        </w:rPr>
        <w:t xml:space="preserve"> </w:t>
      </w:r>
      <w:proofErr w:type="spellStart"/>
      <w:r w:rsidRPr="00C61775">
        <w:rPr>
          <w:rFonts w:eastAsia="Times New Roman"/>
          <w:color w:val="000000"/>
          <w:sz w:val="24"/>
          <w:szCs w:val="24"/>
          <w:lang w:val="en-GB" w:eastAsia="en-GB"/>
        </w:rPr>
        <w:t>veniturilor</w:t>
      </w:r>
      <w:proofErr w:type="spellEnd"/>
      <w:r w:rsidRPr="00C61775">
        <w:rPr>
          <w:rFonts w:eastAsia="Times New Roman"/>
          <w:color w:val="000000"/>
          <w:sz w:val="24"/>
          <w:szCs w:val="24"/>
          <w:lang w:val="en-GB" w:eastAsia="en-GB"/>
        </w:rPr>
        <w:t xml:space="preserve"> </w:t>
      </w:r>
      <w:proofErr w:type="spellStart"/>
      <w:r w:rsidRPr="00C61775">
        <w:rPr>
          <w:rFonts w:eastAsia="Times New Roman"/>
          <w:color w:val="000000"/>
          <w:sz w:val="24"/>
          <w:szCs w:val="24"/>
          <w:lang w:val="en-GB" w:eastAsia="en-GB"/>
        </w:rPr>
        <w:t>aferente</w:t>
      </w:r>
      <w:proofErr w:type="spellEnd"/>
      <w:r w:rsidRPr="00C61775">
        <w:rPr>
          <w:rFonts w:eastAsia="Times New Roman"/>
          <w:color w:val="000000"/>
          <w:sz w:val="24"/>
          <w:szCs w:val="24"/>
          <w:lang w:val="en-GB" w:eastAsia="en-GB"/>
        </w:rPr>
        <w:t xml:space="preserve"> </w:t>
      </w:r>
      <w:proofErr w:type="spellStart"/>
      <w:r w:rsidRPr="00C61775">
        <w:rPr>
          <w:rFonts w:eastAsia="Times New Roman"/>
          <w:color w:val="000000"/>
          <w:sz w:val="24"/>
          <w:szCs w:val="24"/>
          <w:lang w:val="en-GB" w:eastAsia="en-GB"/>
        </w:rPr>
        <w:t>acestor</w:t>
      </w:r>
      <w:r w:rsidR="00581BBD">
        <w:rPr>
          <w:rFonts w:eastAsia="Times New Roman"/>
          <w:color w:val="000000"/>
          <w:sz w:val="24"/>
          <w:szCs w:val="24"/>
          <w:lang w:val="en-GB" w:eastAsia="en-GB"/>
        </w:rPr>
        <w:t>a</w:t>
      </w:r>
      <w:proofErr w:type="spellEnd"/>
      <w:r w:rsidR="003014B4">
        <w:rPr>
          <w:rFonts w:eastAsia="Times New Roman"/>
          <w:color w:val="000000"/>
          <w:sz w:val="24"/>
          <w:szCs w:val="24"/>
          <w:lang w:val="en-GB" w:eastAsia="en-GB"/>
        </w:rPr>
        <w:t xml:space="preserve"> </w:t>
      </w:r>
      <w:r w:rsidRPr="00C61775">
        <w:rPr>
          <w:rFonts w:eastAsia="Times New Roman"/>
          <w:color w:val="000000"/>
          <w:sz w:val="24"/>
          <w:szCs w:val="24"/>
          <w:lang w:val="en-GB" w:eastAsia="en-GB"/>
        </w:rPr>
        <w:t xml:space="preserve"> </w:t>
      </w:r>
      <w:proofErr w:type="spellStart"/>
      <w:r w:rsidRPr="00C61775">
        <w:rPr>
          <w:rFonts w:eastAsia="Times New Roman"/>
          <w:color w:val="000000"/>
          <w:sz w:val="24"/>
          <w:szCs w:val="24"/>
          <w:lang w:val="en-GB" w:eastAsia="en-GB"/>
        </w:rPr>
        <w:t>în</w:t>
      </w:r>
      <w:proofErr w:type="spellEnd"/>
      <w:r w:rsidRPr="00C61775">
        <w:rPr>
          <w:rFonts w:eastAsia="Times New Roman"/>
          <w:color w:val="000000"/>
          <w:sz w:val="24"/>
          <w:szCs w:val="24"/>
          <w:lang w:val="en-GB" w:eastAsia="en-GB"/>
        </w:rPr>
        <w:t xml:space="preserve"> </w:t>
      </w:r>
      <w:proofErr w:type="spellStart"/>
      <w:r w:rsidRPr="00C61775">
        <w:rPr>
          <w:rFonts w:eastAsia="Times New Roman"/>
          <w:color w:val="000000"/>
          <w:sz w:val="24"/>
          <w:szCs w:val="24"/>
          <w:lang w:val="en-GB" w:eastAsia="en-GB"/>
        </w:rPr>
        <w:t>anul</w:t>
      </w:r>
      <w:proofErr w:type="spellEnd"/>
      <w:r w:rsidRPr="00C61775">
        <w:rPr>
          <w:rFonts w:eastAsia="Times New Roman"/>
          <w:color w:val="000000"/>
          <w:sz w:val="24"/>
          <w:szCs w:val="24"/>
          <w:lang w:val="en-GB" w:eastAsia="en-GB"/>
        </w:rPr>
        <w:t xml:space="preserve"> 2023. </w:t>
      </w:r>
    </w:p>
    <w:p w14:paraId="444EB6D9" w14:textId="77777777" w:rsidR="0075301A" w:rsidRPr="00C61775" w:rsidRDefault="0075301A" w:rsidP="007C551E">
      <w:pPr>
        <w:tabs>
          <w:tab w:val="left" w:pos="851"/>
        </w:tabs>
        <w:ind w:right="-1" w:firstLine="567"/>
        <w:jc w:val="both"/>
        <w:rPr>
          <w:sz w:val="24"/>
          <w:szCs w:val="24"/>
        </w:rPr>
      </w:pPr>
      <w:r w:rsidRPr="00C61775">
        <w:rPr>
          <w:sz w:val="24"/>
          <w:szCs w:val="24"/>
        </w:rPr>
        <w:tab/>
        <w:t>Tot în acest an au fost atrase sume din fonduri externe nerambursabile  prin intermediul programului ”</w:t>
      </w:r>
      <w:r w:rsidRPr="00C61775">
        <w:rPr>
          <w:bCs/>
          <w:iCs/>
          <w:sz w:val="24"/>
          <w:szCs w:val="24"/>
          <w:lang w:val="en-GB"/>
        </w:rPr>
        <w:t xml:space="preserve"> Science Building the Future – Science 4 Future II- Horizon MSCA 2022” </w:t>
      </w:r>
      <w:proofErr w:type="spellStart"/>
      <w:r w:rsidRPr="00C61775">
        <w:rPr>
          <w:bCs/>
          <w:iCs/>
          <w:sz w:val="24"/>
          <w:szCs w:val="24"/>
          <w:lang w:val="en-GB"/>
        </w:rPr>
        <w:t>finanțat</w:t>
      </w:r>
      <w:proofErr w:type="spellEnd"/>
      <w:r w:rsidRPr="00C61775">
        <w:rPr>
          <w:bCs/>
          <w:iCs/>
          <w:sz w:val="24"/>
          <w:szCs w:val="24"/>
          <w:lang w:val="en-GB"/>
        </w:rPr>
        <w:t xml:space="preserve"> de European Commission, Research Executive Agency </w:t>
      </w:r>
      <w:proofErr w:type="spellStart"/>
      <w:r w:rsidRPr="00C61775">
        <w:rPr>
          <w:bCs/>
          <w:iCs/>
          <w:sz w:val="24"/>
          <w:szCs w:val="24"/>
          <w:lang w:val="en-GB"/>
        </w:rPr>
        <w:t>în</w:t>
      </w:r>
      <w:proofErr w:type="spellEnd"/>
      <w:r w:rsidRPr="00C61775">
        <w:rPr>
          <w:bCs/>
          <w:iCs/>
          <w:sz w:val="24"/>
          <w:szCs w:val="24"/>
          <w:lang w:val="en-GB"/>
        </w:rPr>
        <w:t xml:space="preserve"> </w:t>
      </w:r>
      <w:proofErr w:type="spellStart"/>
      <w:r w:rsidRPr="00C61775">
        <w:rPr>
          <w:bCs/>
          <w:iCs/>
          <w:sz w:val="24"/>
          <w:szCs w:val="24"/>
          <w:lang w:val="en-GB"/>
        </w:rPr>
        <w:t>cadrul</w:t>
      </w:r>
      <w:proofErr w:type="spellEnd"/>
      <w:r w:rsidRPr="00C61775">
        <w:rPr>
          <w:bCs/>
          <w:iCs/>
          <w:sz w:val="24"/>
          <w:szCs w:val="24"/>
          <w:lang w:val="en-GB"/>
        </w:rPr>
        <w:t xml:space="preserve"> </w:t>
      </w:r>
      <w:proofErr w:type="spellStart"/>
      <w:r w:rsidRPr="00C61775">
        <w:rPr>
          <w:bCs/>
          <w:iCs/>
          <w:sz w:val="24"/>
          <w:szCs w:val="24"/>
          <w:lang w:val="en-GB"/>
        </w:rPr>
        <w:t>Programului</w:t>
      </w:r>
      <w:proofErr w:type="spellEnd"/>
      <w:r w:rsidRPr="00C61775">
        <w:rPr>
          <w:bCs/>
          <w:iCs/>
          <w:sz w:val="24"/>
          <w:szCs w:val="24"/>
          <w:lang w:val="en-GB"/>
        </w:rPr>
        <w:t xml:space="preserve"> Horizon MSCA 2022, </w:t>
      </w:r>
      <w:proofErr w:type="spellStart"/>
      <w:r w:rsidRPr="00C61775">
        <w:rPr>
          <w:bCs/>
          <w:iCs/>
          <w:sz w:val="24"/>
          <w:szCs w:val="24"/>
          <w:lang w:val="en-GB"/>
        </w:rPr>
        <w:t>acțiunea</w:t>
      </w:r>
      <w:proofErr w:type="spellEnd"/>
      <w:r w:rsidRPr="00C61775">
        <w:rPr>
          <w:bCs/>
          <w:iCs/>
          <w:sz w:val="24"/>
          <w:szCs w:val="24"/>
          <w:lang w:val="en-GB"/>
        </w:rPr>
        <w:t xml:space="preserve"> </w:t>
      </w:r>
      <w:r w:rsidRPr="00C61775">
        <w:rPr>
          <w:bCs/>
          <w:iCs/>
          <w:sz w:val="24"/>
          <w:szCs w:val="24"/>
        </w:rPr>
        <w:t xml:space="preserve"> </w:t>
      </w:r>
      <w:r w:rsidRPr="00C61775">
        <w:rPr>
          <w:bCs/>
          <w:iCs/>
          <w:sz w:val="24"/>
          <w:szCs w:val="24"/>
          <w:lang w:val="en-GB"/>
        </w:rPr>
        <w:t xml:space="preserve">Science4Future II, </w:t>
      </w:r>
      <w:r w:rsidRPr="00C61775">
        <w:rPr>
          <w:sz w:val="24"/>
          <w:szCs w:val="24"/>
        </w:rPr>
        <w:t xml:space="preserve">în valoare de </w:t>
      </w:r>
      <w:r w:rsidR="003014B4">
        <w:rPr>
          <w:sz w:val="24"/>
          <w:szCs w:val="24"/>
        </w:rPr>
        <w:t>29.512</w:t>
      </w:r>
      <w:r w:rsidRPr="00C61775">
        <w:rPr>
          <w:sz w:val="24"/>
          <w:szCs w:val="24"/>
        </w:rPr>
        <w:t xml:space="preserve"> lei (</w:t>
      </w:r>
      <w:proofErr w:type="spellStart"/>
      <w:r w:rsidRPr="00C61775">
        <w:rPr>
          <w:sz w:val="24"/>
          <w:szCs w:val="24"/>
        </w:rPr>
        <w:t>prefinanțare</w:t>
      </w:r>
      <w:proofErr w:type="spellEnd"/>
      <w:r w:rsidRPr="00C61775">
        <w:rPr>
          <w:sz w:val="24"/>
          <w:szCs w:val="24"/>
        </w:rPr>
        <w:t xml:space="preserve">), care au fost utilizați </w:t>
      </w:r>
      <w:r w:rsidR="003014B4">
        <w:rPr>
          <w:sz w:val="24"/>
          <w:szCs w:val="24"/>
        </w:rPr>
        <w:t>integral.</w:t>
      </w:r>
    </w:p>
    <w:p w14:paraId="1AC9691E" w14:textId="77777777" w:rsidR="0075301A" w:rsidRPr="00C61775" w:rsidRDefault="0075301A" w:rsidP="007C551E">
      <w:pPr>
        <w:pStyle w:val="BodyText"/>
        <w:tabs>
          <w:tab w:val="left" w:pos="851"/>
        </w:tabs>
        <w:spacing w:before="11"/>
        <w:ind w:left="0" w:right="-1" w:firstLine="567"/>
        <w:jc w:val="both"/>
        <w:rPr>
          <w:b/>
          <w:lang w:val="en-GB"/>
        </w:rPr>
      </w:pPr>
      <w:proofErr w:type="spellStart"/>
      <w:r w:rsidRPr="00C61775">
        <w:rPr>
          <w:b/>
          <w:lang w:val="en-GB"/>
        </w:rPr>
        <w:t>Inventarierea</w:t>
      </w:r>
      <w:proofErr w:type="spellEnd"/>
      <w:r w:rsidRPr="00C61775">
        <w:rPr>
          <w:b/>
          <w:lang w:val="en-GB"/>
        </w:rPr>
        <w:t xml:space="preserve"> </w:t>
      </w:r>
      <w:proofErr w:type="spellStart"/>
      <w:r w:rsidRPr="00C61775">
        <w:rPr>
          <w:lang w:val="en-GB"/>
        </w:rPr>
        <w:t>bunurilor</w:t>
      </w:r>
      <w:proofErr w:type="spellEnd"/>
      <w:r w:rsidRPr="00C61775">
        <w:rPr>
          <w:lang w:val="en-GB"/>
        </w:rPr>
        <w:t xml:space="preserve"> </w:t>
      </w:r>
      <w:proofErr w:type="spellStart"/>
      <w:r w:rsidRPr="00C61775">
        <w:rPr>
          <w:lang w:val="en-GB"/>
        </w:rPr>
        <w:t>culturale</w:t>
      </w:r>
      <w:proofErr w:type="spellEnd"/>
      <w:r w:rsidRPr="00C61775">
        <w:rPr>
          <w:lang w:val="en-GB"/>
        </w:rPr>
        <w:t xml:space="preserve"> mobile </w:t>
      </w:r>
      <w:proofErr w:type="spellStart"/>
      <w:r w:rsidRPr="00C61775">
        <w:rPr>
          <w:lang w:val="en-GB"/>
        </w:rPr>
        <w:t>aflate</w:t>
      </w:r>
      <w:proofErr w:type="spellEnd"/>
      <w:r w:rsidRPr="00C61775">
        <w:rPr>
          <w:lang w:val="en-GB"/>
        </w:rPr>
        <w:t xml:space="preserve"> </w:t>
      </w:r>
      <w:proofErr w:type="spellStart"/>
      <w:r w:rsidRPr="00C61775">
        <w:rPr>
          <w:lang w:val="en-GB"/>
        </w:rPr>
        <w:t>în</w:t>
      </w:r>
      <w:proofErr w:type="spellEnd"/>
      <w:r w:rsidRPr="00C61775">
        <w:rPr>
          <w:lang w:val="en-GB"/>
        </w:rPr>
        <w:t xml:space="preserve"> </w:t>
      </w:r>
      <w:proofErr w:type="spellStart"/>
      <w:r w:rsidRPr="00C61775">
        <w:rPr>
          <w:lang w:val="en-GB"/>
        </w:rPr>
        <w:t>colecţiile</w:t>
      </w:r>
      <w:proofErr w:type="spellEnd"/>
      <w:r w:rsidRPr="00C61775">
        <w:rPr>
          <w:lang w:val="en-GB"/>
        </w:rPr>
        <w:t xml:space="preserve"> </w:t>
      </w:r>
      <w:proofErr w:type="spellStart"/>
      <w:r w:rsidRPr="00C61775">
        <w:rPr>
          <w:lang w:val="en-GB"/>
        </w:rPr>
        <w:t>muzeului</w:t>
      </w:r>
      <w:proofErr w:type="spellEnd"/>
      <w:r w:rsidRPr="00C61775">
        <w:rPr>
          <w:lang w:val="en-GB"/>
        </w:rPr>
        <w:t xml:space="preserve"> s-a </w:t>
      </w:r>
      <w:proofErr w:type="spellStart"/>
      <w:r w:rsidRPr="00C61775">
        <w:rPr>
          <w:lang w:val="en-GB"/>
        </w:rPr>
        <w:t>realizat</w:t>
      </w:r>
      <w:proofErr w:type="spellEnd"/>
      <w:r w:rsidRPr="00C61775">
        <w:rPr>
          <w:lang w:val="en-GB"/>
        </w:rPr>
        <w:t xml:space="preserve"> </w:t>
      </w:r>
      <w:proofErr w:type="spellStart"/>
      <w:r w:rsidRPr="00C61775">
        <w:rPr>
          <w:lang w:val="en-GB"/>
        </w:rPr>
        <w:t>în</w:t>
      </w:r>
      <w:proofErr w:type="spellEnd"/>
      <w:r w:rsidRPr="00C61775">
        <w:rPr>
          <w:lang w:val="en-GB"/>
        </w:rPr>
        <w:t xml:space="preserve"> </w:t>
      </w:r>
      <w:proofErr w:type="spellStart"/>
      <w:r w:rsidRPr="00C61775">
        <w:rPr>
          <w:lang w:val="en-GB"/>
        </w:rPr>
        <w:t>acest</w:t>
      </w:r>
      <w:proofErr w:type="spellEnd"/>
      <w:r w:rsidRPr="00C61775">
        <w:rPr>
          <w:lang w:val="en-GB"/>
        </w:rPr>
        <w:t xml:space="preserve"> an, </w:t>
      </w:r>
      <w:proofErr w:type="spellStart"/>
      <w:r w:rsidRPr="00C61775">
        <w:rPr>
          <w:lang w:val="en-GB"/>
        </w:rPr>
        <w:t>specialiştii</w:t>
      </w:r>
      <w:proofErr w:type="spellEnd"/>
      <w:r w:rsidRPr="00C61775">
        <w:rPr>
          <w:lang w:val="en-GB"/>
        </w:rPr>
        <w:t xml:space="preserve"> </w:t>
      </w:r>
      <w:proofErr w:type="spellStart"/>
      <w:r w:rsidRPr="00C61775">
        <w:rPr>
          <w:lang w:val="en-GB"/>
        </w:rPr>
        <w:t>desfăşurând</w:t>
      </w:r>
      <w:proofErr w:type="spellEnd"/>
      <w:r w:rsidRPr="00C61775">
        <w:rPr>
          <w:lang w:val="en-GB"/>
        </w:rPr>
        <w:t xml:space="preserve"> o </w:t>
      </w:r>
      <w:proofErr w:type="spellStart"/>
      <w:r w:rsidRPr="00C61775">
        <w:rPr>
          <w:lang w:val="en-GB"/>
        </w:rPr>
        <w:t>activitate</w:t>
      </w:r>
      <w:proofErr w:type="spellEnd"/>
      <w:r w:rsidRPr="00C61775">
        <w:rPr>
          <w:lang w:val="en-GB"/>
        </w:rPr>
        <w:t xml:space="preserve"> </w:t>
      </w:r>
      <w:proofErr w:type="spellStart"/>
      <w:r w:rsidRPr="00C61775">
        <w:rPr>
          <w:lang w:val="en-GB"/>
        </w:rPr>
        <w:t>susţinută</w:t>
      </w:r>
      <w:proofErr w:type="spellEnd"/>
      <w:r w:rsidRPr="00C61775">
        <w:rPr>
          <w:lang w:val="en-GB"/>
        </w:rPr>
        <w:t xml:space="preserve"> </w:t>
      </w:r>
      <w:proofErr w:type="spellStart"/>
      <w:r w:rsidRPr="00C61775">
        <w:rPr>
          <w:lang w:val="en-GB"/>
        </w:rPr>
        <w:t>pentru</w:t>
      </w:r>
      <w:proofErr w:type="spellEnd"/>
      <w:r w:rsidRPr="00C61775">
        <w:rPr>
          <w:lang w:val="en-GB"/>
        </w:rPr>
        <w:t xml:space="preserve"> </w:t>
      </w:r>
      <w:proofErr w:type="spellStart"/>
      <w:r w:rsidRPr="00C61775">
        <w:rPr>
          <w:lang w:val="en-GB"/>
        </w:rPr>
        <w:t>identificarea</w:t>
      </w:r>
      <w:proofErr w:type="spellEnd"/>
      <w:r w:rsidRPr="00C61775">
        <w:rPr>
          <w:lang w:val="en-GB"/>
        </w:rPr>
        <w:t xml:space="preserve">, </w:t>
      </w:r>
      <w:proofErr w:type="spellStart"/>
      <w:r w:rsidRPr="00C61775">
        <w:rPr>
          <w:lang w:val="en-GB"/>
        </w:rPr>
        <w:t>fotografierea</w:t>
      </w:r>
      <w:proofErr w:type="spellEnd"/>
      <w:r w:rsidRPr="00C61775">
        <w:rPr>
          <w:lang w:val="en-GB"/>
        </w:rPr>
        <w:t xml:space="preserve"> </w:t>
      </w:r>
      <w:proofErr w:type="spellStart"/>
      <w:r w:rsidRPr="00C61775">
        <w:rPr>
          <w:lang w:val="en-GB"/>
        </w:rPr>
        <w:t>şi</w:t>
      </w:r>
      <w:proofErr w:type="spellEnd"/>
      <w:r w:rsidRPr="00C61775">
        <w:rPr>
          <w:lang w:val="en-GB"/>
        </w:rPr>
        <w:t xml:space="preserve"> </w:t>
      </w:r>
      <w:proofErr w:type="spellStart"/>
      <w:r w:rsidRPr="00C61775">
        <w:rPr>
          <w:lang w:val="en-GB"/>
        </w:rPr>
        <w:t>inventarierea</w:t>
      </w:r>
      <w:proofErr w:type="spellEnd"/>
      <w:r w:rsidRPr="00C61775">
        <w:rPr>
          <w:lang w:val="en-GB"/>
        </w:rPr>
        <w:t xml:space="preserve"> </w:t>
      </w:r>
      <w:proofErr w:type="spellStart"/>
      <w:r w:rsidRPr="00C61775">
        <w:rPr>
          <w:lang w:val="en-GB"/>
        </w:rPr>
        <w:t>atât</w:t>
      </w:r>
      <w:proofErr w:type="spellEnd"/>
      <w:r w:rsidRPr="00C61775">
        <w:rPr>
          <w:lang w:val="en-GB"/>
        </w:rPr>
        <w:t xml:space="preserve"> a </w:t>
      </w:r>
      <w:proofErr w:type="spellStart"/>
      <w:r w:rsidRPr="00C61775">
        <w:rPr>
          <w:lang w:val="en-GB"/>
        </w:rPr>
        <w:t>pieselor</w:t>
      </w:r>
      <w:proofErr w:type="spellEnd"/>
      <w:r w:rsidRPr="00C61775">
        <w:rPr>
          <w:lang w:val="en-GB"/>
        </w:rPr>
        <w:t xml:space="preserve"> </w:t>
      </w:r>
      <w:proofErr w:type="spellStart"/>
      <w:r w:rsidRPr="00C61775">
        <w:rPr>
          <w:lang w:val="en-GB"/>
        </w:rPr>
        <w:t>restaurate</w:t>
      </w:r>
      <w:proofErr w:type="spellEnd"/>
      <w:r w:rsidRPr="00C61775">
        <w:rPr>
          <w:lang w:val="en-GB"/>
        </w:rPr>
        <w:t xml:space="preserve"> </w:t>
      </w:r>
      <w:proofErr w:type="spellStart"/>
      <w:r w:rsidRPr="00C61775">
        <w:rPr>
          <w:lang w:val="en-GB"/>
        </w:rPr>
        <w:t>după</w:t>
      </w:r>
      <w:proofErr w:type="spellEnd"/>
      <w:r w:rsidRPr="00C61775">
        <w:rPr>
          <w:lang w:val="en-GB"/>
        </w:rPr>
        <w:t xml:space="preserve"> </w:t>
      </w:r>
      <w:proofErr w:type="spellStart"/>
      <w:r w:rsidRPr="00C61775">
        <w:rPr>
          <w:lang w:val="en-GB"/>
        </w:rPr>
        <w:t>materialul</w:t>
      </w:r>
      <w:proofErr w:type="spellEnd"/>
      <w:r w:rsidRPr="00C61775">
        <w:rPr>
          <w:lang w:val="en-GB"/>
        </w:rPr>
        <w:t xml:space="preserve"> </w:t>
      </w:r>
      <w:proofErr w:type="spellStart"/>
      <w:r w:rsidRPr="00C61775">
        <w:rPr>
          <w:lang w:val="en-GB"/>
        </w:rPr>
        <w:t>arheologic</w:t>
      </w:r>
      <w:proofErr w:type="spellEnd"/>
      <w:r w:rsidRPr="00C61775">
        <w:rPr>
          <w:lang w:val="en-GB"/>
        </w:rPr>
        <w:t xml:space="preserve"> </w:t>
      </w:r>
      <w:proofErr w:type="spellStart"/>
      <w:r w:rsidRPr="00C61775">
        <w:rPr>
          <w:lang w:val="en-GB"/>
        </w:rPr>
        <w:t>descoperit</w:t>
      </w:r>
      <w:proofErr w:type="spellEnd"/>
      <w:r w:rsidRPr="00C61775">
        <w:rPr>
          <w:lang w:val="en-GB"/>
        </w:rPr>
        <w:t xml:space="preserve"> </w:t>
      </w:r>
      <w:proofErr w:type="spellStart"/>
      <w:r w:rsidRPr="00C61775">
        <w:rPr>
          <w:lang w:val="en-GB"/>
        </w:rPr>
        <w:t>în</w:t>
      </w:r>
      <w:proofErr w:type="spellEnd"/>
      <w:r w:rsidRPr="00C61775">
        <w:rPr>
          <w:lang w:val="en-GB"/>
        </w:rPr>
        <w:t xml:space="preserve"> diverse </w:t>
      </w:r>
      <w:proofErr w:type="spellStart"/>
      <w:r w:rsidRPr="00C61775">
        <w:rPr>
          <w:lang w:val="en-GB"/>
        </w:rPr>
        <w:lastRenderedPageBreak/>
        <w:t>săpături</w:t>
      </w:r>
      <w:proofErr w:type="spellEnd"/>
      <w:r w:rsidRPr="00C61775">
        <w:rPr>
          <w:lang w:val="en-GB"/>
        </w:rPr>
        <w:t xml:space="preserve">, </w:t>
      </w:r>
      <w:proofErr w:type="spellStart"/>
      <w:r w:rsidRPr="00C61775">
        <w:rPr>
          <w:lang w:val="en-GB"/>
        </w:rPr>
        <w:t>cât</w:t>
      </w:r>
      <w:proofErr w:type="spellEnd"/>
      <w:r w:rsidRPr="00C61775">
        <w:rPr>
          <w:lang w:val="en-GB"/>
        </w:rPr>
        <w:t xml:space="preserve"> </w:t>
      </w:r>
      <w:proofErr w:type="spellStart"/>
      <w:r w:rsidRPr="00C61775">
        <w:rPr>
          <w:lang w:val="en-GB"/>
        </w:rPr>
        <w:t>şi</w:t>
      </w:r>
      <w:proofErr w:type="spellEnd"/>
      <w:r w:rsidRPr="00C61775">
        <w:rPr>
          <w:lang w:val="en-GB"/>
        </w:rPr>
        <w:t xml:space="preserve"> a </w:t>
      </w:r>
      <w:proofErr w:type="spellStart"/>
      <w:r w:rsidRPr="00C61775">
        <w:rPr>
          <w:lang w:val="en-GB"/>
        </w:rPr>
        <w:t>celor</w:t>
      </w:r>
      <w:proofErr w:type="spellEnd"/>
      <w:r w:rsidRPr="00C61775">
        <w:rPr>
          <w:lang w:val="en-GB"/>
        </w:rPr>
        <w:t xml:space="preserve"> </w:t>
      </w:r>
      <w:proofErr w:type="spellStart"/>
      <w:r w:rsidRPr="00C61775">
        <w:rPr>
          <w:lang w:val="en-GB"/>
        </w:rPr>
        <w:t>aflate</w:t>
      </w:r>
      <w:proofErr w:type="spellEnd"/>
      <w:r w:rsidRPr="00C61775">
        <w:rPr>
          <w:lang w:val="en-GB"/>
        </w:rPr>
        <w:t xml:space="preserve"> </w:t>
      </w:r>
      <w:proofErr w:type="spellStart"/>
      <w:r w:rsidRPr="00C61775">
        <w:rPr>
          <w:lang w:val="en-GB"/>
        </w:rPr>
        <w:t>deja</w:t>
      </w:r>
      <w:proofErr w:type="spellEnd"/>
      <w:r w:rsidRPr="00C61775">
        <w:rPr>
          <w:lang w:val="en-GB"/>
        </w:rPr>
        <w:t xml:space="preserve"> </w:t>
      </w:r>
      <w:proofErr w:type="spellStart"/>
      <w:r w:rsidRPr="00C61775">
        <w:rPr>
          <w:lang w:val="en-GB"/>
        </w:rPr>
        <w:t>în</w:t>
      </w:r>
      <w:proofErr w:type="spellEnd"/>
      <w:r w:rsidRPr="00C61775">
        <w:rPr>
          <w:lang w:val="en-GB"/>
        </w:rPr>
        <w:t xml:space="preserve"> </w:t>
      </w:r>
      <w:proofErr w:type="spellStart"/>
      <w:r w:rsidRPr="00C61775">
        <w:rPr>
          <w:lang w:val="en-GB"/>
        </w:rPr>
        <w:t>colecţiile</w:t>
      </w:r>
      <w:proofErr w:type="spellEnd"/>
      <w:r w:rsidRPr="00C61775">
        <w:rPr>
          <w:lang w:val="en-GB"/>
        </w:rPr>
        <w:t xml:space="preserve"> </w:t>
      </w:r>
      <w:proofErr w:type="spellStart"/>
      <w:r w:rsidRPr="00C61775">
        <w:rPr>
          <w:lang w:val="en-GB"/>
        </w:rPr>
        <w:t>muzeului</w:t>
      </w:r>
      <w:proofErr w:type="spellEnd"/>
      <w:r w:rsidRPr="00C61775">
        <w:rPr>
          <w:lang w:val="en-GB"/>
        </w:rPr>
        <w:t xml:space="preserve">, </w:t>
      </w:r>
      <w:proofErr w:type="spellStart"/>
      <w:r w:rsidRPr="00C61775">
        <w:rPr>
          <w:lang w:val="en-GB"/>
        </w:rPr>
        <w:t>întocmindu</w:t>
      </w:r>
      <w:proofErr w:type="spellEnd"/>
      <w:r w:rsidRPr="00C61775">
        <w:rPr>
          <w:lang w:val="en-GB"/>
        </w:rPr>
        <w:t xml:space="preserve">-se </w:t>
      </w:r>
      <w:proofErr w:type="spellStart"/>
      <w:r w:rsidRPr="00C61775">
        <w:rPr>
          <w:lang w:val="en-GB"/>
        </w:rPr>
        <w:t>pentru</w:t>
      </w:r>
      <w:proofErr w:type="spellEnd"/>
      <w:r w:rsidRPr="00C61775">
        <w:rPr>
          <w:lang w:val="en-GB"/>
        </w:rPr>
        <w:t xml:space="preserve"> </w:t>
      </w:r>
      <w:proofErr w:type="spellStart"/>
      <w:r w:rsidRPr="00C61775">
        <w:rPr>
          <w:lang w:val="en-GB"/>
        </w:rPr>
        <w:t>acestea</w:t>
      </w:r>
      <w:proofErr w:type="spellEnd"/>
      <w:r w:rsidRPr="00C61775">
        <w:rPr>
          <w:lang w:val="en-GB"/>
        </w:rPr>
        <w:t xml:space="preserve"> </w:t>
      </w:r>
      <w:proofErr w:type="spellStart"/>
      <w:r w:rsidRPr="00C61775">
        <w:rPr>
          <w:lang w:val="en-GB"/>
        </w:rPr>
        <w:t>şi</w:t>
      </w:r>
      <w:proofErr w:type="spellEnd"/>
      <w:r w:rsidRPr="00C61775">
        <w:rPr>
          <w:lang w:val="en-GB"/>
        </w:rPr>
        <w:t xml:space="preserve"> </w:t>
      </w:r>
      <w:proofErr w:type="spellStart"/>
      <w:r w:rsidRPr="00C61775">
        <w:rPr>
          <w:lang w:val="en-GB"/>
        </w:rPr>
        <w:t>fişele</w:t>
      </w:r>
      <w:proofErr w:type="spellEnd"/>
      <w:r w:rsidRPr="00C61775">
        <w:rPr>
          <w:lang w:val="en-GB"/>
        </w:rPr>
        <w:t xml:space="preserve"> </w:t>
      </w:r>
      <w:proofErr w:type="spellStart"/>
      <w:r w:rsidRPr="00C61775">
        <w:rPr>
          <w:lang w:val="en-GB"/>
        </w:rPr>
        <w:t>analitice</w:t>
      </w:r>
      <w:proofErr w:type="spellEnd"/>
      <w:r w:rsidRPr="00C61775">
        <w:rPr>
          <w:lang w:val="en-GB"/>
        </w:rPr>
        <w:t xml:space="preserve">. De </w:t>
      </w:r>
      <w:proofErr w:type="spellStart"/>
      <w:r w:rsidRPr="00C61775">
        <w:rPr>
          <w:lang w:val="en-GB"/>
        </w:rPr>
        <w:t>asemenea</w:t>
      </w:r>
      <w:proofErr w:type="spellEnd"/>
      <w:r w:rsidRPr="00C61775">
        <w:rPr>
          <w:lang w:val="en-GB"/>
        </w:rPr>
        <w:t xml:space="preserve">, la </w:t>
      </w:r>
      <w:proofErr w:type="spellStart"/>
      <w:r w:rsidRPr="00C61775">
        <w:rPr>
          <w:lang w:val="en-GB"/>
        </w:rPr>
        <w:t>nivelul</w:t>
      </w:r>
      <w:proofErr w:type="spellEnd"/>
      <w:r w:rsidRPr="00C61775">
        <w:rPr>
          <w:lang w:val="en-GB"/>
        </w:rPr>
        <w:t xml:space="preserve"> </w:t>
      </w:r>
      <w:proofErr w:type="spellStart"/>
      <w:r w:rsidRPr="00C61775">
        <w:rPr>
          <w:lang w:val="en-GB"/>
        </w:rPr>
        <w:t>instituţiei</w:t>
      </w:r>
      <w:proofErr w:type="spellEnd"/>
      <w:r w:rsidRPr="00C61775">
        <w:rPr>
          <w:lang w:val="en-GB"/>
        </w:rPr>
        <w:t xml:space="preserve"> s-a </w:t>
      </w:r>
      <w:proofErr w:type="spellStart"/>
      <w:r w:rsidRPr="00C61775">
        <w:rPr>
          <w:lang w:val="en-GB"/>
        </w:rPr>
        <w:t>realizat</w:t>
      </w:r>
      <w:proofErr w:type="spellEnd"/>
      <w:r w:rsidRPr="00C61775">
        <w:rPr>
          <w:lang w:val="en-GB"/>
        </w:rPr>
        <w:t xml:space="preserve"> </w:t>
      </w:r>
      <w:proofErr w:type="spellStart"/>
      <w:r w:rsidRPr="00C61775">
        <w:rPr>
          <w:lang w:val="en-GB"/>
        </w:rPr>
        <w:t>inventarierea</w:t>
      </w:r>
      <w:proofErr w:type="spellEnd"/>
      <w:r w:rsidRPr="00C61775">
        <w:rPr>
          <w:lang w:val="en-GB"/>
        </w:rPr>
        <w:t xml:space="preserve"> </w:t>
      </w:r>
      <w:proofErr w:type="spellStart"/>
      <w:r w:rsidRPr="00C61775">
        <w:rPr>
          <w:lang w:val="en-GB"/>
        </w:rPr>
        <w:t>bunurilor</w:t>
      </w:r>
      <w:proofErr w:type="spellEnd"/>
      <w:r w:rsidRPr="00C61775">
        <w:rPr>
          <w:lang w:val="en-GB"/>
        </w:rPr>
        <w:t xml:space="preserve"> de natura </w:t>
      </w:r>
      <w:proofErr w:type="spellStart"/>
      <w:r w:rsidRPr="00C61775">
        <w:rPr>
          <w:lang w:val="en-GB"/>
        </w:rPr>
        <w:t>obiectelor</w:t>
      </w:r>
      <w:proofErr w:type="spellEnd"/>
      <w:r w:rsidRPr="00C61775">
        <w:rPr>
          <w:lang w:val="en-GB"/>
        </w:rPr>
        <w:t xml:space="preserve"> de </w:t>
      </w:r>
      <w:proofErr w:type="spellStart"/>
      <w:r w:rsidRPr="00C61775">
        <w:rPr>
          <w:lang w:val="en-GB"/>
        </w:rPr>
        <w:t>inventar</w:t>
      </w:r>
      <w:proofErr w:type="spellEnd"/>
      <w:r w:rsidRPr="00C61775">
        <w:rPr>
          <w:lang w:val="en-GB"/>
        </w:rPr>
        <w:t xml:space="preserve"> </w:t>
      </w:r>
      <w:proofErr w:type="spellStart"/>
      <w:r w:rsidRPr="00C61775">
        <w:rPr>
          <w:lang w:val="en-GB"/>
        </w:rPr>
        <w:t>şi</w:t>
      </w:r>
      <w:proofErr w:type="spellEnd"/>
      <w:r w:rsidRPr="00C61775">
        <w:rPr>
          <w:lang w:val="en-GB"/>
        </w:rPr>
        <w:t xml:space="preserve"> a </w:t>
      </w:r>
      <w:proofErr w:type="spellStart"/>
      <w:r w:rsidRPr="00C61775">
        <w:rPr>
          <w:lang w:val="en-GB"/>
        </w:rPr>
        <w:t>mijloacelor</w:t>
      </w:r>
      <w:proofErr w:type="spellEnd"/>
      <w:r w:rsidRPr="00C61775">
        <w:rPr>
          <w:lang w:val="en-GB"/>
        </w:rPr>
        <w:t xml:space="preserve"> fixe, precum </w:t>
      </w:r>
      <w:proofErr w:type="spellStart"/>
      <w:r w:rsidRPr="00C61775">
        <w:rPr>
          <w:lang w:val="en-GB"/>
        </w:rPr>
        <w:t>şi</w:t>
      </w:r>
      <w:proofErr w:type="spellEnd"/>
      <w:r w:rsidRPr="00C61775">
        <w:rPr>
          <w:lang w:val="en-GB"/>
        </w:rPr>
        <w:t xml:space="preserve"> </w:t>
      </w:r>
      <w:proofErr w:type="gramStart"/>
      <w:r w:rsidRPr="00C61775">
        <w:rPr>
          <w:lang w:val="en-GB"/>
        </w:rPr>
        <w:t>a</w:t>
      </w:r>
      <w:proofErr w:type="gramEnd"/>
      <w:r w:rsidRPr="00C61775">
        <w:rPr>
          <w:lang w:val="en-GB"/>
        </w:rPr>
        <w:t xml:space="preserve"> </w:t>
      </w:r>
      <w:proofErr w:type="spellStart"/>
      <w:r w:rsidRPr="00C61775">
        <w:rPr>
          <w:lang w:val="en-GB"/>
        </w:rPr>
        <w:t>elementelor</w:t>
      </w:r>
      <w:proofErr w:type="spellEnd"/>
      <w:r w:rsidRPr="00C61775">
        <w:rPr>
          <w:lang w:val="en-GB"/>
        </w:rPr>
        <w:t xml:space="preserve"> de </w:t>
      </w:r>
      <w:proofErr w:type="spellStart"/>
      <w:r w:rsidRPr="00C61775">
        <w:rPr>
          <w:lang w:val="en-GB"/>
        </w:rPr>
        <w:t>activ</w:t>
      </w:r>
      <w:proofErr w:type="spellEnd"/>
      <w:r w:rsidRPr="00C61775">
        <w:rPr>
          <w:lang w:val="en-GB"/>
        </w:rPr>
        <w:t xml:space="preserve"> </w:t>
      </w:r>
      <w:proofErr w:type="spellStart"/>
      <w:r w:rsidRPr="00C61775">
        <w:rPr>
          <w:lang w:val="en-GB"/>
        </w:rPr>
        <w:t>şi</w:t>
      </w:r>
      <w:proofErr w:type="spellEnd"/>
      <w:r w:rsidRPr="00C61775">
        <w:rPr>
          <w:lang w:val="en-GB"/>
        </w:rPr>
        <w:t xml:space="preserve"> </w:t>
      </w:r>
      <w:proofErr w:type="spellStart"/>
      <w:r w:rsidRPr="00C61775">
        <w:rPr>
          <w:lang w:val="en-GB"/>
        </w:rPr>
        <w:t>pasiv</w:t>
      </w:r>
      <w:proofErr w:type="spellEnd"/>
      <w:r w:rsidRPr="00C61775">
        <w:rPr>
          <w:lang w:val="en-GB"/>
        </w:rPr>
        <w:t xml:space="preserve"> ale </w:t>
      </w:r>
      <w:proofErr w:type="spellStart"/>
      <w:r w:rsidRPr="00C61775">
        <w:rPr>
          <w:lang w:val="en-GB"/>
        </w:rPr>
        <w:t>instituţiei</w:t>
      </w:r>
      <w:proofErr w:type="spellEnd"/>
      <w:r w:rsidRPr="00C61775">
        <w:rPr>
          <w:lang w:val="en-GB"/>
        </w:rPr>
        <w:t xml:space="preserve"> cu </w:t>
      </w:r>
      <w:proofErr w:type="spellStart"/>
      <w:r w:rsidRPr="00C61775">
        <w:rPr>
          <w:lang w:val="en-GB"/>
        </w:rPr>
        <w:t>ocazia</w:t>
      </w:r>
      <w:proofErr w:type="spellEnd"/>
      <w:r w:rsidRPr="00C61775">
        <w:rPr>
          <w:lang w:val="en-GB"/>
        </w:rPr>
        <w:t xml:space="preserve"> </w:t>
      </w:r>
      <w:proofErr w:type="spellStart"/>
      <w:r w:rsidRPr="00C61775">
        <w:rPr>
          <w:lang w:val="en-GB"/>
        </w:rPr>
        <w:t>încheierii</w:t>
      </w:r>
      <w:proofErr w:type="spellEnd"/>
      <w:r w:rsidRPr="00C61775">
        <w:rPr>
          <w:lang w:val="en-GB"/>
        </w:rPr>
        <w:t xml:space="preserve"> </w:t>
      </w:r>
      <w:proofErr w:type="spellStart"/>
      <w:r w:rsidRPr="00C61775">
        <w:rPr>
          <w:lang w:val="en-GB"/>
        </w:rPr>
        <w:t>exerciţiului</w:t>
      </w:r>
      <w:proofErr w:type="spellEnd"/>
      <w:r w:rsidRPr="00C61775">
        <w:rPr>
          <w:lang w:val="en-GB"/>
        </w:rPr>
        <w:t xml:space="preserve"> </w:t>
      </w:r>
      <w:proofErr w:type="spellStart"/>
      <w:r w:rsidRPr="00C61775">
        <w:rPr>
          <w:lang w:val="en-GB"/>
        </w:rPr>
        <w:t>financiar</w:t>
      </w:r>
      <w:proofErr w:type="spellEnd"/>
      <w:r w:rsidRPr="00C61775">
        <w:rPr>
          <w:lang w:val="en-GB"/>
        </w:rPr>
        <w:t>.</w:t>
      </w:r>
    </w:p>
    <w:p w14:paraId="3BD265E9" w14:textId="77777777" w:rsidR="00665903" w:rsidRPr="00C61775" w:rsidRDefault="00665903" w:rsidP="007C551E">
      <w:pPr>
        <w:tabs>
          <w:tab w:val="left" w:pos="851"/>
        </w:tabs>
        <w:adjustRightInd w:val="0"/>
        <w:ind w:right="-1" w:firstLine="567"/>
        <w:jc w:val="both"/>
        <w:rPr>
          <w:color w:val="000000"/>
          <w:sz w:val="24"/>
          <w:szCs w:val="24"/>
        </w:rPr>
      </w:pPr>
    </w:p>
    <w:p w14:paraId="119C7676" w14:textId="77777777" w:rsidR="00665903" w:rsidRPr="00C61775" w:rsidRDefault="00665903" w:rsidP="007C551E">
      <w:pPr>
        <w:pStyle w:val="Heading3"/>
        <w:numPr>
          <w:ilvl w:val="0"/>
          <w:numId w:val="73"/>
        </w:numPr>
        <w:tabs>
          <w:tab w:val="left" w:pos="851"/>
          <w:tab w:val="left" w:pos="1492"/>
        </w:tabs>
        <w:ind w:left="0" w:right="-1" w:firstLine="567"/>
        <w:jc w:val="both"/>
      </w:pPr>
      <w:r w:rsidRPr="00C61775">
        <w:t>Sinteza</w:t>
      </w:r>
      <w:r w:rsidRPr="00C61775">
        <w:rPr>
          <w:spacing w:val="-2"/>
        </w:rPr>
        <w:t xml:space="preserve"> </w:t>
      </w:r>
      <w:r w:rsidRPr="00C61775">
        <w:t>programelor</w:t>
      </w:r>
      <w:r w:rsidRPr="00C61775">
        <w:rPr>
          <w:spacing w:val="-3"/>
        </w:rPr>
        <w:t xml:space="preserve"> </w:t>
      </w:r>
      <w:r w:rsidRPr="00C61775">
        <w:t>și</w:t>
      </w:r>
      <w:r w:rsidRPr="00C61775">
        <w:rPr>
          <w:spacing w:val="-1"/>
        </w:rPr>
        <w:t xml:space="preserve"> </w:t>
      </w:r>
      <w:r w:rsidRPr="00C61775">
        <w:t>a</w:t>
      </w:r>
      <w:r w:rsidRPr="00C61775">
        <w:rPr>
          <w:spacing w:val="-1"/>
        </w:rPr>
        <w:t xml:space="preserve"> </w:t>
      </w:r>
      <w:r w:rsidRPr="00C61775">
        <w:t>planului</w:t>
      </w:r>
      <w:r w:rsidRPr="00C61775">
        <w:rPr>
          <w:spacing w:val="-4"/>
        </w:rPr>
        <w:t xml:space="preserve"> </w:t>
      </w:r>
      <w:r w:rsidRPr="00C61775">
        <w:t>de</w:t>
      </w:r>
      <w:r w:rsidRPr="00C61775">
        <w:rPr>
          <w:spacing w:val="-3"/>
        </w:rPr>
        <w:t xml:space="preserve"> </w:t>
      </w:r>
      <w:proofErr w:type="spellStart"/>
      <w:r w:rsidRPr="00C61775">
        <w:t>acţiune</w:t>
      </w:r>
      <w:proofErr w:type="spellEnd"/>
      <w:r w:rsidRPr="00C61775">
        <w:rPr>
          <w:spacing w:val="-5"/>
        </w:rPr>
        <w:t xml:space="preserve"> </w:t>
      </w:r>
      <w:r w:rsidRPr="00C61775">
        <w:t>pentru</w:t>
      </w:r>
    </w:p>
    <w:p w14:paraId="3A79460A" w14:textId="77777777" w:rsidR="00665903" w:rsidRPr="00C61775" w:rsidRDefault="00665903" w:rsidP="007C551E">
      <w:pPr>
        <w:tabs>
          <w:tab w:val="left" w:pos="851"/>
        </w:tabs>
        <w:spacing w:before="1"/>
        <w:ind w:right="-1" w:firstLine="567"/>
        <w:jc w:val="both"/>
        <w:rPr>
          <w:b/>
          <w:sz w:val="24"/>
        </w:rPr>
      </w:pPr>
      <w:r w:rsidRPr="00C61775">
        <w:rPr>
          <w:b/>
          <w:sz w:val="24"/>
        </w:rPr>
        <w:t>îndeplinirea</w:t>
      </w:r>
      <w:r w:rsidRPr="00C61775">
        <w:rPr>
          <w:b/>
          <w:spacing w:val="-3"/>
          <w:sz w:val="24"/>
        </w:rPr>
        <w:t xml:space="preserve"> </w:t>
      </w:r>
      <w:proofErr w:type="spellStart"/>
      <w:r w:rsidRPr="00C61775">
        <w:rPr>
          <w:b/>
          <w:sz w:val="24"/>
        </w:rPr>
        <w:t>obligaţiilor</w:t>
      </w:r>
      <w:proofErr w:type="spellEnd"/>
      <w:r w:rsidRPr="00C61775">
        <w:rPr>
          <w:b/>
          <w:spacing w:val="-4"/>
          <w:sz w:val="24"/>
        </w:rPr>
        <w:t xml:space="preserve"> </w:t>
      </w:r>
      <w:r w:rsidRPr="00C61775">
        <w:rPr>
          <w:b/>
          <w:sz w:val="24"/>
        </w:rPr>
        <w:t>asumate</w:t>
      </w:r>
      <w:r w:rsidRPr="00C61775">
        <w:rPr>
          <w:b/>
          <w:spacing w:val="-3"/>
          <w:sz w:val="24"/>
        </w:rPr>
        <w:t xml:space="preserve"> </w:t>
      </w:r>
      <w:r w:rsidRPr="00C61775">
        <w:rPr>
          <w:b/>
          <w:sz w:val="24"/>
        </w:rPr>
        <w:t>prin</w:t>
      </w:r>
      <w:r w:rsidRPr="00C61775">
        <w:rPr>
          <w:b/>
          <w:spacing w:val="-4"/>
          <w:sz w:val="24"/>
        </w:rPr>
        <w:t xml:space="preserve"> </w:t>
      </w:r>
      <w:r w:rsidRPr="00C61775">
        <w:rPr>
          <w:b/>
          <w:sz w:val="24"/>
        </w:rPr>
        <w:t>proiectul</w:t>
      </w:r>
      <w:r w:rsidRPr="00C61775">
        <w:rPr>
          <w:b/>
          <w:spacing w:val="-4"/>
          <w:sz w:val="24"/>
        </w:rPr>
        <w:t xml:space="preserve"> </w:t>
      </w:r>
      <w:r w:rsidRPr="00C61775">
        <w:rPr>
          <w:b/>
          <w:sz w:val="24"/>
        </w:rPr>
        <w:t>de</w:t>
      </w:r>
      <w:r w:rsidRPr="00C61775">
        <w:rPr>
          <w:b/>
          <w:spacing w:val="-5"/>
          <w:sz w:val="24"/>
        </w:rPr>
        <w:t xml:space="preserve"> </w:t>
      </w:r>
      <w:r w:rsidRPr="00C61775">
        <w:rPr>
          <w:b/>
          <w:sz w:val="24"/>
        </w:rPr>
        <w:t>management:</w:t>
      </w:r>
    </w:p>
    <w:p w14:paraId="5980B7D0" w14:textId="77777777" w:rsidR="00665903" w:rsidRPr="00C61775" w:rsidRDefault="00665903" w:rsidP="007C551E">
      <w:pPr>
        <w:pStyle w:val="BodyText"/>
        <w:tabs>
          <w:tab w:val="left" w:pos="851"/>
        </w:tabs>
        <w:spacing w:before="11"/>
        <w:ind w:left="0" w:right="-1" w:firstLine="567"/>
        <w:jc w:val="both"/>
        <w:rPr>
          <w:b/>
          <w:sz w:val="23"/>
        </w:rPr>
      </w:pPr>
    </w:p>
    <w:p w14:paraId="3A1879A9" w14:textId="77777777" w:rsidR="00665903" w:rsidRPr="00C61775" w:rsidRDefault="00665903" w:rsidP="007C551E">
      <w:pPr>
        <w:pStyle w:val="BodyText"/>
        <w:tabs>
          <w:tab w:val="left" w:pos="851"/>
        </w:tabs>
        <w:ind w:left="0" w:right="-1" w:firstLine="567"/>
        <w:jc w:val="both"/>
      </w:pPr>
      <w:r w:rsidRPr="00C61775">
        <w:t>Se</w:t>
      </w:r>
      <w:r w:rsidRPr="00C61775">
        <w:rPr>
          <w:spacing w:val="-3"/>
        </w:rPr>
        <w:t xml:space="preserve"> </w:t>
      </w:r>
      <w:r w:rsidRPr="00C61775">
        <w:t>realizează</w:t>
      </w:r>
      <w:r w:rsidRPr="00C61775">
        <w:rPr>
          <w:spacing w:val="-2"/>
        </w:rPr>
        <w:t xml:space="preserve"> </w:t>
      </w:r>
      <w:r w:rsidRPr="00C61775">
        <w:t>prin</w:t>
      </w:r>
      <w:r w:rsidRPr="00C61775">
        <w:rPr>
          <w:spacing w:val="-4"/>
        </w:rPr>
        <w:t xml:space="preserve"> </w:t>
      </w:r>
      <w:r w:rsidRPr="00C61775">
        <w:t>raportare</w:t>
      </w:r>
      <w:r w:rsidRPr="00C61775">
        <w:rPr>
          <w:spacing w:val="-2"/>
        </w:rPr>
        <w:t xml:space="preserve"> </w:t>
      </w:r>
      <w:r w:rsidRPr="00C61775">
        <w:t>la:</w:t>
      </w:r>
    </w:p>
    <w:p w14:paraId="58000CBA" w14:textId="77777777" w:rsidR="00665903" w:rsidRPr="00C61775" w:rsidRDefault="00665903" w:rsidP="007C551E">
      <w:pPr>
        <w:pStyle w:val="ListParagraph"/>
        <w:numPr>
          <w:ilvl w:val="0"/>
          <w:numId w:val="6"/>
        </w:numPr>
        <w:tabs>
          <w:tab w:val="left" w:pos="758"/>
          <w:tab w:val="left" w:pos="851"/>
        </w:tabs>
        <w:spacing w:before="1"/>
        <w:ind w:left="0" w:right="-1" w:firstLine="567"/>
        <w:rPr>
          <w:sz w:val="24"/>
        </w:rPr>
      </w:pPr>
      <w:r w:rsidRPr="00C61775">
        <w:rPr>
          <w:sz w:val="24"/>
        </w:rPr>
        <w:t>viziune;</w:t>
      </w:r>
    </w:p>
    <w:p w14:paraId="14F52E97" w14:textId="77777777" w:rsidR="00665903" w:rsidRPr="00C61775" w:rsidRDefault="00665903" w:rsidP="007C551E">
      <w:pPr>
        <w:pStyle w:val="ListParagraph"/>
        <w:numPr>
          <w:ilvl w:val="0"/>
          <w:numId w:val="6"/>
        </w:numPr>
        <w:tabs>
          <w:tab w:val="left" w:pos="758"/>
          <w:tab w:val="left" w:pos="851"/>
        </w:tabs>
        <w:spacing w:before="1" w:line="289" w:lineRule="exact"/>
        <w:ind w:left="0" w:right="-1" w:firstLine="567"/>
        <w:rPr>
          <w:sz w:val="24"/>
        </w:rPr>
      </w:pPr>
      <w:r w:rsidRPr="00C61775">
        <w:rPr>
          <w:sz w:val="24"/>
        </w:rPr>
        <w:t>misiune;</w:t>
      </w:r>
    </w:p>
    <w:p w14:paraId="1D09035E" w14:textId="77777777" w:rsidR="00665903" w:rsidRPr="00C61775" w:rsidRDefault="00665903" w:rsidP="007C551E">
      <w:pPr>
        <w:pStyle w:val="ListParagraph"/>
        <w:numPr>
          <w:ilvl w:val="0"/>
          <w:numId w:val="6"/>
        </w:numPr>
        <w:tabs>
          <w:tab w:val="left" w:pos="758"/>
          <w:tab w:val="left" w:pos="851"/>
        </w:tabs>
        <w:spacing w:line="289" w:lineRule="exact"/>
        <w:ind w:left="0" w:right="-1" w:firstLine="567"/>
        <w:rPr>
          <w:sz w:val="24"/>
        </w:rPr>
      </w:pPr>
      <w:r w:rsidRPr="00C61775">
        <w:rPr>
          <w:sz w:val="24"/>
        </w:rPr>
        <w:t>obiective</w:t>
      </w:r>
      <w:r w:rsidRPr="00C61775">
        <w:rPr>
          <w:spacing w:val="-2"/>
          <w:sz w:val="24"/>
        </w:rPr>
        <w:t xml:space="preserve"> </w:t>
      </w:r>
      <w:r w:rsidRPr="00C61775">
        <w:rPr>
          <w:sz w:val="24"/>
        </w:rPr>
        <w:t>(generale</w:t>
      </w:r>
      <w:r w:rsidRPr="00C61775">
        <w:rPr>
          <w:spacing w:val="-1"/>
          <w:sz w:val="24"/>
        </w:rPr>
        <w:t xml:space="preserve"> </w:t>
      </w:r>
      <w:proofErr w:type="spellStart"/>
      <w:r w:rsidRPr="00C61775">
        <w:rPr>
          <w:sz w:val="24"/>
        </w:rPr>
        <w:t>şi</w:t>
      </w:r>
      <w:proofErr w:type="spellEnd"/>
      <w:r w:rsidRPr="00C61775">
        <w:rPr>
          <w:spacing w:val="-3"/>
          <w:sz w:val="24"/>
        </w:rPr>
        <w:t xml:space="preserve"> </w:t>
      </w:r>
      <w:r w:rsidRPr="00C61775">
        <w:rPr>
          <w:sz w:val="24"/>
        </w:rPr>
        <w:t>specifice);</w:t>
      </w:r>
    </w:p>
    <w:p w14:paraId="7DD2DC93" w14:textId="77777777" w:rsidR="00665903" w:rsidRPr="00C61775" w:rsidRDefault="00665903" w:rsidP="007C551E">
      <w:pPr>
        <w:pStyle w:val="ListParagraph"/>
        <w:numPr>
          <w:ilvl w:val="0"/>
          <w:numId w:val="6"/>
        </w:numPr>
        <w:tabs>
          <w:tab w:val="left" w:pos="758"/>
          <w:tab w:val="left" w:pos="851"/>
        </w:tabs>
        <w:spacing w:before="1"/>
        <w:ind w:left="0" w:right="-1" w:firstLine="567"/>
        <w:rPr>
          <w:sz w:val="24"/>
        </w:rPr>
      </w:pPr>
      <w:r w:rsidRPr="00C61775">
        <w:rPr>
          <w:sz w:val="24"/>
        </w:rPr>
        <w:t>strategie</w:t>
      </w:r>
      <w:r w:rsidRPr="00C61775">
        <w:rPr>
          <w:spacing w:val="-3"/>
          <w:sz w:val="24"/>
        </w:rPr>
        <w:t xml:space="preserve"> </w:t>
      </w:r>
      <w:r w:rsidRPr="00C61775">
        <w:rPr>
          <w:sz w:val="24"/>
        </w:rPr>
        <w:t>culturală,</w:t>
      </w:r>
      <w:r w:rsidRPr="00C61775">
        <w:rPr>
          <w:spacing w:val="-3"/>
          <w:sz w:val="24"/>
        </w:rPr>
        <w:t xml:space="preserve"> </w:t>
      </w:r>
      <w:r w:rsidRPr="00C61775">
        <w:rPr>
          <w:sz w:val="24"/>
        </w:rPr>
        <w:t>pentru</w:t>
      </w:r>
      <w:r w:rsidRPr="00C61775">
        <w:rPr>
          <w:spacing w:val="-3"/>
          <w:sz w:val="24"/>
        </w:rPr>
        <w:t xml:space="preserve"> </w:t>
      </w:r>
      <w:r w:rsidRPr="00C61775">
        <w:rPr>
          <w:sz w:val="24"/>
        </w:rPr>
        <w:t>întreaga</w:t>
      </w:r>
      <w:r w:rsidRPr="00C61775">
        <w:rPr>
          <w:spacing w:val="-3"/>
          <w:sz w:val="24"/>
        </w:rPr>
        <w:t xml:space="preserve"> </w:t>
      </w:r>
      <w:r w:rsidRPr="00C61775">
        <w:rPr>
          <w:sz w:val="24"/>
        </w:rPr>
        <w:t>perioadă</w:t>
      </w:r>
      <w:r w:rsidRPr="00C61775">
        <w:rPr>
          <w:spacing w:val="-5"/>
          <w:sz w:val="24"/>
        </w:rPr>
        <w:t xml:space="preserve"> </w:t>
      </w:r>
      <w:r w:rsidRPr="00C61775">
        <w:rPr>
          <w:sz w:val="24"/>
        </w:rPr>
        <w:t>de</w:t>
      </w:r>
      <w:r w:rsidRPr="00C61775">
        <w:rPr>
          <w:spacing w:val="-3"/>
          <w:sz w:val="24"/>
        </w:rPr>
        <w:t xml:space="preserve"> </w:t>
      </w:r>
      <w:r w:rsidRPr="00C61775">
        <w:rPr>
          <w:sz w:val="24"/>
        </w:rPr>
        <w:t>management;</w:t>
      </w:r>
    </w:p>
    <w:p w14:paraId="1D64F2C8" w14:textId="77777777" w:rsidR="00665903" w:rsidRPr="00C61775" w:rsidRDefault="00665903" w:rsidP="007C551E">
      <w:pPr>
        <w:pStyle w:val="ListParagraph"/>
        <w:numPr>
          <w:ilvl w:val="0"/>
          <w:numId w:val="6"/>
        </w:numPr>
        <w:tabs>
          <w:tab w:val="left" w:pos="758"/>
          <w:tab w:val="left" w:pos="851"/>
        </w:tabs>
        <w:spacing w:line="289" w:lineRule="exact"/>
        <w:ind w:left="0" w:right="-1" w:firstLine="567"/>
        <w:rPr>
          <w:sz w:val="24"/>
        </w:rPr>
      </w:pPr>
      <w:r w:rsidRPr="00C61775">
        <w:rPr>
          <w:sz w:val="24"/>
        </w:rPr>
        <w:t>strategie</w:t>
      </w:r>
      <w:r w:rsidRPr="00C61775">
        <w:rPr>
          <w:spacing w:val="-3"/>
          <w:sz w:val="24"/>
        </w:rPr>
        <w:t xml:space="preserve"> </w:t>
      </w:r>
      <w:proofErr w:type="spellStart"/>
      <w:r w:rsidRPr="00C61775">
        <w:rPr>
          <w:sz w:val="24"/>
        </w:rPr>
        <w:t>şi</w:t>
      </w:r>
      <w:proofErr w:type="spellEnd"/>
      <w:r w:rsidRPr="00C61775">
        <w:rPr>
          <w:spacing w:val="-3"/>
          <w:sz w:val="24"/>
        </w:rPr>
        <w:t xml:space="preserve"> </w:t>
      </w:r>
      <w:r w:rsidRPr="00C61775">
        <w:rPr>
          <w:sz w:val="24"/>
        </w:rPr>
        <w:t>plan</w:t>
      </w:r>
      <w:r w:rsidRPr="00C61775">
        <w:rPr>
          <w:spacing w:val="-1"/>
          <w:sz w:val="24"/>
        </w:rPr>
        <w:t xml:space="preserve"> </w:t>
      </w:r>
      <w:r w:rsidRPr="00C61775">
        <w:rPr>
          <w:sz w:val="24"/>
        </w:rPr>
        <w:t>de</w:t>
      </w:r>
      <w:r w:rsidRPr="00C61775">
        <w:rPr>
          <w:spacing w:val="-3"/>
          <w:sz w:val="24"/>
        </w:rPr>
        <w:t xml:space="preserve"> </w:t>
      </w:r>
      <w:r w:rsidRPr="00C61775">
        <w:rPr>
          <w:sz w:val="24"/>
        </w:rPr>
        <w:t>marketing;</w:t>
      </w:r>
    </w:p>
    <w:p w14:paraId="44C2B467" w14:textId="77777777" w:rsidR="00665903" w:rsidRPr="00C61775" w:rsidRDefault="00665903" w:rsidP="007C551E">
      <w:pPr>
        <w:pStyle w:val="ListParagraph"/>
        <w:numPr>
          <w:ilvl w:val="0"/>
          <w:numId w:val="6"/>
        </w:numPr>
        <w:tabs>
          <w:tab w:val="left" w:pos="758"/>
          <w:tab w:val="left" w:pos="851"/>
        </w:tabs>
        <w:spacing w:line="289" w:lineRule="exact"/>
        <w:ind w:left="0" w:right="-1" w:firstLine="567"/>
        <w:rPr>
          <w:sz w:val="24"/>
        </w:rPr>
      </w:pPr>
      <w:r w:rsidRPr="00C61775">
        <w:rPr>
          <w:sz w:val="24"/>
        </w:rPr>
        <w:t>programe</w:t>
      </w:r>
      <w:r w:rsidRPr="00C61775">
        <w:rPr>
          <w:spacing w:val="-3"/>
          <w:sz w:val="24"/>
        </w:rPr>
        <w:t xml:space="preserve"> </w:t>
      </w:r>
      <w:r w:rsidRPr="00C61775">
        <w:rPr>
          <w:sz w:val="24"/>
        </w:rPr>
        <w:t>propuse</w:t>
      </w:r>
      <w:r w:rsidRPr="00C61775">
        <w:rPr>
          <w:spacing w:val="-3"/>
          <w:sz w:val="24"/>
        </w:rPr>
        <w:t xml:space="preserve"> </w:t>
      </w:r>
      <w:r w:rsidRPr="00C61775">
        <w:rPr>
          <w:sz w:val="24"/>
        </w:rPr>
        <w:t>pentru</w:t>
      </w:r>
      <w:r w:rsidRPr="00C61775">
        <w:rPr>
          <w:spacing w:val="-4"/>
          <w:sz w:val="24"/>
        </w:rPr>
        <w:t xml:space="preserve"> </w:t>
      </w:r>
      <w:r w:rsidRPr="00C61775">
        <w:rPr>
          <w:sz w:val="24"/>
        </w:rPr>
        <w:t>întreaga</w:t>
      </w:r>
      <w:r w:rsidRPr="00C61775">
        <w:rPr>
          <w:spacing w:val="-5"/>
          <w:sz w:val="24"/>
        </w:rPr>
        <w:t xml:space="preserve"> </w:t>
      </w:r>
      <w:r w:rsidRPr="00C61775">
        <w:rPr>
          <w:sz w:val="24"/>
        </w:rPr>
        <w:t>perioadă</w:t>
      </w:r>
      <w:r w:rsidRPr="00C61775">
        <w:rPr>
          <w:spacing w:val="-5"/>
          <w:sz w:val="24"/>
        </w:rPr>
        <w:t xml:space="preserve"> </w:t>
      </w:r>
      <w:r w:rsidRPr="00C61775">
        <w:rPr>
          <w:sz w:val="24"/>
        </w:rPr>
        <w:t>de</w:t>
      </w:r>
      <w:r w:rsidRPr="00C61775">
        <w:rPr>
          <w:spacing w:val="-3"/>
          <w:sz w:val="24"/>
        </w:rPr>
        <w:t xml:space="preserve"> </w:t>
      </w:r>
      <w:r w:rsidRPr="00C61775">
        <w:rPr>
          <w:sz w:val="24"/>
        </w:rPr>
        <w:t>management;</w:t>
      </w:r>
    </w:p>
    <w:p w14:paraId="7C8FB3C6" w14:textId="77777777" w:rsidR="00665903" w:rsidRPr="00C61775" w:rsidRDefault="00665903" w:rsidP="007C551E">
      <w:pPr>
        <w:pStyle w:val="ListParagraph"/>
        <w:numPr>
          <w:ilvl w:val="0"/>
          <w:numId w:val="6"/>
        </w:numPr>
        <w:tabs>
          <w:tab w:val="left" w:pos="758"/>
          <w:tab w:val="left" w:pos="851"/>
        </w:tabs>
        <w:spacing w:before="1"/>
        <w:ind w:left="0" w:right="-1" w:firstLine="567"/>
        <w:rPr>
          <w:sz w:val="24"/>
        </w:rPr>
      </w:pPr>
      <w:r w:rsidRPr="00C61775">
        <w:rPr>
          <w:sz w:val="24"/>
        </w:rPr>
        <w:t>proiecte</w:t>
      </w:r>
      <w:r w:rsidRPr="00C61775">
        <w:rPr>
          <w:spacing w:val="-5"/>
          <w:sz w:val="24"/>
        </w:rPr>
        <w:t xml:space="preserve"> </w:t>
      </w:r>
      <w:r w:rsidRPr="00C61775">
        <w:rPr>
          <w:sz w:val="24"/>
        </w:rPr>
        <w:t>din</w:t>
      </w:r>
      <w:r w:rsidRPr="00C61775">
        <w:rPr>
          <w:spacing w:val="-4"/>
          <w:sz w:val="24"/>
        </w:rPr>
        <w:t xml:space="preserve"> </w:t>
      </w:r>
      <w:r w:rsidRPr="00C61775">
        <w:rPr>
          <w:sz w:val="24"/>
        </w:rPr>
        <w:t>cadrul</w:t>
      </w:r>
      <w:r w:rsidRPr="00C61775">
        <w:rPr>
          <w:spacing w:val="-6"/>
          <w:sz w:val="24"/>
        </w:rPr>
        <w:t xml:space="preserve"> </w:t>
      </w:r>
      <w:r w:rsidRPr="00C61775">
        <w:rPr>
          <w:sz w:val="24"/>
        </w:rPr>
        <w:t>programelor;</w:t>
      </w:r>
    </w:p>
    <w:p w14:paraId="2FF0A366" w14:textId="77777777" w:rsidR="00665903" w:rsidRPr="00C61775" w:rsidRDefault="00665903" w:rsidP="007C551E">
      <w:pPr>
        <w:pStyle w:val="ListParagraph"/>
        <w:numPr>
          <w:ilvl w:val="0"/>
          <w:numId w:val="6"/>
        </w:numPr>
        <w:tabs>
          <w:tab w:val="left" w:pos="758"/>
          <w:tab w:val="left" w:pos="851"/>
        </w:tabs>
        <w:spacing w:before="1"/>
        <w:ind w:left="0" w:right="-1" w:firstLine="567"/>
        <w:rPr>
          <w:sz w:val="24"/>
        </w:rPr>
      </w:pPr>
      <w:r w:rsidRPr="00C61775">
        <w:rPr>
          <w:sz w:val="24"/>
        </w:rPr>
        <w:t>alte</w:t>
      </w:r>
      <w:r w:rsidRPr="00C61775">
        <w:rPr>
          <w:spacing w:val="-4"/>
          <w:sz w:val="24"/>
        </w:rPr>
        <w:t xml:space="preserve"> </w:t>
      </w:r>
      <w:r w:rsidRPr="00C61775">
        <w:rPr>
          <w:sz w:val="24"/>
        </w:rPr>
        <w:t>evenimente,</w:t>
      </w:r>
      <w:r w:rsidRPr="00C61775">
        <w:rPr>
          <w:spacing w:val="-4"/>
          <w:sz w:val="24"/>
        </w:rPr>
        <w:t xml:space="preserve"> </w:t>
      </w:r>
      <w:proofErr w:type="spellStart"/>
      <w:r w:rsidRPr="00C61775">
        <w:rPr>
          <w:sz w:val="24"/>
        </w:rPr>
        <w:t>activităţi</w:t>
      </w:r>
      <w:proofErr w:type="spellEnd"/>
      <w:r w:rsidRPr="00C61775">
        <w:rPr>
          <w:spacing w:val="-4"/>
          <w:sz w:val="24"/>
        </w:rPr>
        <w:t xml:space="preserve"> </w:t>
      </w:r>
      <w:r w:rsidRPr="00C61775">
        <w:rPr>
          <w:sz w:val="24"/>
        </w:rPr>
        <w:t>specifice</w:t>
      </w:r>
      <w:r w:rsidRPr="00C61775">
        <w:rPr>
          <w:spacing w:val="-3"/>
          <w:sz w:val="24"/>
        </w:rPr>
        <w:t xml:space="preserve"> </w:t>
      </w:r>
      <w:proofErr w:type="spellStart"/>
      <w:r w:rsidRPr="00C61775">
        <w:rPr>
          <w:sz w:val="24"/>
        </w:rPr>
        <w:t>instituţiei</w:t>
      </w:r>
      <w:proofErr w:type="spellEnd"/>
      <w:r w:rsidRPr="00C61775">
        <w:rPr>
          <w:sz w:val="24"/>
        </w:rPr>
        <w:t>,</w:t>
      </w:r>
      <w:r w:rsidRPr="00C61775">
        <w:rPr>
          <w:spacing w:val="-5"/>
          <w:sz w:val="24"/>
        </w:rPr>
        <w:t xml:space="preserve"> </w:t>
      </w:r>
      <w:r w:rsidRPr="00C61775">
        <w:rPr>
          <w:sz w:val="24"/>
        </w:rPr>
        <w:t>planificate</w:t>
      </w:r>
      <w:r w:rsidRPr="00C61775">
        <w:rPr>
          <w:spacing w:val="-3"/>
          <w:sz w:val="24"/>
        </w:rPr>
        <w:t xml:space="preserve"> </w:t>
      </w:r>
      <w:r w:rsidRPr="00C61775">
        <w:rPr>
          <w:sz w:val="24"/>
        </w:rPr>
        <w:t>pentru</w:t>
      </w:r>
      <w:r w:rsidRPr="00C61775">
        <w:rPr>
          <w:spacing w:val="-4"/>
          <w:sz w:val="24"/>
        </w:rPr>
        <w:t xml:space="preserve"> </w:t>
      </w:r>
      <w:r w:rsidRPr="00C61775">
        <w:rPr>
          <w:sz w:val="24"/>
        </w:rPr>
        <w:t>perioada</w:t>
      </w:r>
      <w:r w:rsidRPr="00C61775">
        <w:rPr>
          <w:spacing w:val="-5"/>
          <w:sz w:val="24"/>
        </w:rPr>
        <w:t xml:space="preserve"> </w:t>
      </w:r>
      <w:r w:rsidRPr="00C61775">
        <w:rPr>
          <w:sz w:val="24"/>
        </w:rPr>
        <w:t>de</w:t>
      </w:r>
      <w:r w:rsidRPr="00C61775">
        <w:rPr>
          <w:spacing w:val="-72"/>
          <w:sz w:val="24"/>
        </w:rPr>
        <w:t xml:space="preserve"> </w:t>
      </w:r>
      <w:r w:rsidRPr="00C61775">
        <w:rPr>
          <w:sz w:val="24"/>
        </w:rPr>
        <w:t>management.</w:t>
      </w:r>
    </w:p>
    <w:p w14:paraId="3DB94C42" w14:textId="77777777" w:rsidR="00665903" w:rsidRDefault="00665903" w:rsidP="007C551E">
      <w:pPr>
        <w:pStyle w:val="Heading3"/>
        <w:numPr>
          <w:ilvl w:val="1"/>
          <w:numId w:val="5"/>
        </w:numPr>
        <w:tabs>
          <w:tab w:val="left" w:pos="851"/>
          <w:tab w:val="left" w:pos="1713"/>
        </w:tabs>
        <w:spacing w:line="289" w:lineRule="exact"/>
        <w:ind w:left="0" w:right="-1" w:firstLine="567"/>
        <w:jc w:val="both"/>
      </w:pPr>
      <w:r w:rsidRPr="00C61775">
        <w:t>e.1.viziune;</w:t>
      </w:r>
    </w:p>
    <w:p w14:paraId="08AF4F67" w14:textId="77777777" w:rsidR="007C551E" w:rsidRPr="007C551E" w:rsidRDefault="007C551E" w:rsidP="007C551E">
      <w:pPr>
        <w:pStyle w:val="Heading3"/>
        <w:numPr>
          <w:ilvl w:val="1"/>
          <w:numId w:val="5"/>
        </w:numPr>
        <w:tabs>
          <w:tab w:val="left" w:pos="851"/>
          <w:tab w:val="left" w:pos="1713"/>
        </w:tabs>
        <w:spacing w:line="289" w:lineRule="exact"/>
        <w:ind w:left="0" w:right="-1" w:firstLine="567"/>
        <w:jc w:val="both"/>
      </w:pPr>
    </w:p>
    <w:p w14:paraId="4885EA93" w14:textId="77777777" w:rsidR="00665903" w:rsidRPr="00C61775" w:rsidRDefault="00665903" w:rsidP="007C551E">
      <w:pPr>
        <w:pStyle w:val="BodyText"/>
        <w:tabs>
          <w:tab w:val="left" w:pos="851"/>
        </w:tabs>
        <w:ind w:left="0" w:right="-1" w:firstLine="567"/>
        <w:jc w:val="both"/>
      </w:pPr>
      <w:r w:rsidRPr="00C61775">
        <w:t xml:space="preserve">Viziunea actuală și abordarea managerială </w:t>
      </w:r>
      <w:r w:rsidR="00C92C5B">
        <w:t>l</w:t>
      </w:r>
      <w:r w:rsidRPr="00C61775">
        <w:t>a Complexului Muzeal Bistrița-Năsăud este</w:t>
      </w:r>
      <w:r w:rsidRPr="00C61775">
        <w:rPr>
          <w:spacing w:val="1"/>
        </w:rPr>
        <w:t xml:space="preserve"> </w:t>
      </w:r>
      <w:r w:rsidRPr="00C61775">
        <w:t>pusă în relație cu politicile sociale coerente, cu strategiile de marketing și management în</w:t>
      </w:r>
      <w:r w:rsidRPr="00C61775">
        <w:rPr>
          <w:spacing w:val="1"/>
        </w:rPr>
        <w:t xml:space="preserve"> </w:t>
      </w:r>
      <w:r w:rsidRPr="00C61775">
        <w:t xml:space="preserve">consens cu definiția muzeului dată de Consiliul </w:t>
      </w:r>
      <w:proofErr w:type="spellStart"/>
      <w:r w:rsidRPr="00C61775">
        <w:t>Internaţional</w:t>
      </w:r>
      <w:proofErr w:type="spellEnd"/>
      <w:r w:rsidRPr="00C61775">
        <w:t xml:space="preserve"> al Muzeelor (ICOM), </w:t>
      </w:r>
      <w:proofErr w:type="spellStart"/>
      <w:r w:rsidRPr="00C61775">
        <w:t>organizaţia</w:t>
      </w:r>
      <w:proofErr w:type="spellEnd"/>
      <w:r w:rsidRPr="00C61775">
        <w:rPr>
          <w:spacing w:val="1"/>
        </w:rPr>
        <w:t xml:space="preserve"> </w:t>
      </w:r>
      <w:proofErr w:type="spellStart"/>
      <w:r w:rsidRPr="00C61775">
        <w:t>internaţională</w:t>
      </w:r>
      <w:proofErr w:type="spellEnd"/>
      <w:r w:rsidRPr="00C61775">
        <w:t xml:space="preserve"> a muzeelor, astfel cele cinci concepte: colecționarea, conservarea, cercetarea,</w:t>
      </w:r>
      <w:r w:rsidRPr="00C61775">
        <w:rPr>
          <w:spacing w:val="1"/>
        </w:rPr>
        <w:t xml:space="preserve"> </w:t>
      </w:r>
      <w:r w:rsidRPr="00C61775">
        <w:t>valorificarea</w:t>
      </w:r>
      <w:r w:rsidRPr="00C61775">
        <w:rPr>
          <w:spacing w:val="1"/>
        </w:rPr>
        <w:t xml:space="preserve"> </w:t>
      </w:r>
      <w:r w:rsidRPr="00C61775">
        <w:t>științifică</w:t>
      </w:r>
      <w:r w:rsidRPr="00C61775">
        <w:rPr>
          <w:spacing w:val="1"/>
        </w:rPr>
        <w:t xml:space="preserve"> </w:t>
      </w:r>
      <w:r w:rsidRPr="00C61775">
        <w:t>și</w:t>
      </w:r>
      <w:r w:rsidRPr="00C61775">
        <w:rPr>
          <w:spacing w:val="1"/>
        </w:rPr>
        <w:t xml:space="preserve"> </w:t>
      </w:r>
      <w:r w:rsidRPr="00C61775">
        <w:t>expunerea</w:t>
      </w:r>
      <w:r w:rsidRPr="00C61775">
        <w:rPr>
          <w:spacing w:val="1"/>
        </w:rPr>
        <w:t xml:space="preserve"> </w:t>
      </w:r>
      <w:r w:rsidRPr="00C61775">
        <w:t>patrimoniului</w:t>
      </w:r>
      <w:r w:rsidRPr="00C61775">
        <w:rPr>
          <w:spacing w:val="1"/>
        </w:rPr>
        <w:t xml:space="preserve"> </w:t>
      </w:r>
      <w:r w:rsidRPr="00C61775">
        <w:t>formează</w:t>
      </w:r>
      <w:r w:rsidRPr="00C61775">
        <w:rPr>
          <w:spacing w:val="1"/>
        </w:rPr>
        <w:t xml:space="preserve"> </w:t>
      </w:r>
      <w:r w:rsidRPr="00C61775">
        <w:t>nucleul</w:t>
      </w:r>
      <w:r w:rsidRPr="00C61775">
        <w:rPr>
          <w:spacing w:val="1"/>
        </w:rPr>
        <w:t xml:space="preserve"> </w:t>
      </w:r>
      <w:r w:rsidRPr="00C61775">
        <w:t>în</w:t>
      </w:r>
      <w:r w:rsidRPr="00C61775">
        <w:rPr>
          <w:spacing w:val="1"/>
        </w:rPr>
        <w:t xml:space="preserve"> </w:t>
      </w:r>
      <w:r w:rsidRPr="00C61775">
        <w:t>jurul</w:t>
      </w:r>
      <w:r w:rsidRPr="00C61775">
        <w:rPr>
          <w:spacing w:val="1"/>
        </w:rPr>
        <w:t xml:space="preserve"> </w:t>
      </w:r>
      <w:r w:rsidRPr="00C61775">
        <w:t>căruia</w:t>
      </w:r>
      <w:r w:rsidRPr="00C61775">
        <w:rPr>
          <w:spacing w:val="1"/>
        </w:rPr>
        <w:t xml:space="preserve"> </w:t>
      </w:r>
      <w:r w:rsidRPr="00C61775">
        <w:t>se</w:t>
      </w:r>
      <w:r w:rsidRPr="00C61775">
        <w:rPr>
          <w:spacing w:val="1"/>
        </w:rPr>
        <w:t xml:space="preserve"> </w:t>
      </w:r>
      <w:r w:rsidRPr="00C61775">
        <w:t>construiește</w:t>
      </w:r>
      <w:r w:rsidRPr="00C61775">
        <w:rPr>
          <w:spacing w:val="-1"/>
        </w:rPr>
        <w:t xml:space="preserve"> </w:t>
      </w:r>
      <w:r w:rsidRPr="00C61775">
        <w:t>această</w:t>
      </w:r>
      <w:r w:rsidRPr="00C61775">
        <w:rPr>
          <w:spacing w:val="-2"/>
        </w:rPr>
        <w:t xml:space="preserve"> </w:t>
      </w:r>
      <w:r w:rsidRPr="00C61775">
        <w:t>viziune.</w:t>
      </w:r>
    </w:p>
    <w:p w14:paraId="5484E02B" w14:textId="77777777" w:rsidR="00665903" w:rsidRPr="00C61775" w:rsidRDefault="00665903" w:rsidP="007C551E">
      <w:pPr>
        <w:pStyle w:val="BodyText"/>
        <w:tabs>
          <w:tab w:val="left" w:pos="851"/>
        </w:tabs>
        <w:ind w:left="0" w:right="-1" w:firstLine="567"/>
        <w:jc w:val="both"/>
      </w:pPr>
      <w:r w:rsidRPr="00C61775">
        <w:t>Viziunea s-a concentrat în jurul acestor axe prioritare și care va fi dezvoltată pe toată</w:t>
      </w:r>
      <w:r w:rsidRPr="00C61775">
        <w:rPr>
          <w:spacing w:val="1"/>
        </w:rPr>
        <w:t xml:space="preserve"> </w:t>
      </w:r>
      <w:r w:rsidRPr="00C61775">
        <w:t>perioada de management, respectiv, protejarea și punerea în valoare a patrimoniului cultural</w:t>
      </w:r>
      <w:r w:rsidRPr="00C61775">
        <w:rPr>
          <w:spacing w:val="1"/>
        </w:rPr>
        <w:t xml:space="preserve"> </w:t>
      </w:r>
      <w:r w:rsidR="00B6656F">
        <w:t>mobil și i</w:t>
      </w:r>
      <w:r w:rsidRPr="00C61775">
        <w:t>mobil, precum și a patrimoniului arheologic aflat în gestiunea instituției; cercetarea</w:t>
      </w:r>
      <w:r w:rsidRPr="00C61775">
        <w:rPr>
          <w:spacing w:val="1"/>
        </w:rPr>
        <w:t xml:space="preserve"> </w:t>
      </w:r>
      <w:proofErr w:type="spellStart"/>
      <w:r w:rsidRPr="00C61775">
        <w:t>stiinţifică</w:t>
      </w:r>
      <w:proofErr w:type="spellEnd"/>
      <w:r w:rsidRPr="00C61775">
        <w:t>,</w:t>
      </w:r>
      <w:r w:rsidRPr="00C61775">
        <w:rPr>
          <w:spacing w:val="29"/>
        </w:rPr>
        <w:t xml:space="preserve"> </w:t>
      </w:r>
      <w:proofErr w:type="spellStart"/>
      <w:r w:rsidRPr="00C61775">
        <w:t>evidenţa</w:t>
      </w:r>
      <w:proofErr w:type="spellEnd"/>
      <w:r w:rsidRPr="00C61775">
        <w:t>,</w:t>
      </w:r>
      <w:r w:rsidRPr="00C61775">
        <w:rPr>
          <w:spacing w:val="30"/>
        </w:rPr>
        <w:t xml:space="preserve"> </w:t>
      </w:r>
      <w:r w:rsidRPr="00C61775">
        <w:t>documentarea</w:t>
      </w:r>
      <w:r w:rsidRPr="00C61775">
        <w:rPr>
          <w:spacing w:val="29"/>
        </w:rPr>
        <w:t xml:space="preserve"> </w:t>
      </w:r>
      <w:r w:rsidRPr="00C61775">
        <w:t>și</w:t>
      </w:r>
      <w:r w:rsidRPr="00C61775">
        <w:rPr>
          <w:spacing w:val="31"/>
        </w:rPr>
        <w:t xml:space="preserve"> </w:t>
      </w:r>
      <w:r w:rsidRPr="00C61775">
        <w:t>dezvoltarea</w:t>
      </w:r>
      <w:r w:rsidRPr="00C61775">
        <w:rPr>
          <w:spacing w:val="29"/>
        </w:rPr>
        <w:t xml:space="preserve"> </w:t>
      </w:r>
      <w:r w:rsidRPr="00C61775">
        <w:t>patrimoniului</w:t>
      </w:r>
      <w:r w:rsidRPr="00C61775">
        <w:rPr>
          <w:spacing w:val="31"/>
        </w:rPr>
        <w:t xml:space="preserve"> </w:t>
      </w:r>
      <w:r w:rsidRPr="00C61775">
        <w:t>muzeal;</w:t>
      </w:r>
      <w:r w:rsidRPr="00C61775">
        <w:rPr>
          <w:spacing w:val="30"/>
        </w:rPr>
        <w:t xml:space="preserve"> </w:t>
      </w:r>
      <w:r w:rsidRPr="00C61775">
        <w:t>creșterea</w:t>
      </w:r>
      <w:r w:rsidRPr="00C61775">
        <w:rPr>
          <w:spacing w:val="29"/>
        </w:rPr>
        <w:t xml:space="preserve"> </w:t>
      </w:r>
      <w:proofErr w:type="spellStart"/>
      <w:r w:rsidRPr="00C61775">
        <w:t>vizibilităţii</w:t>
      </w:r>
      <w:proofErr w:type="spellEnd"/>
      <w:r w:rsidRPr="00C61775">
        <w:t xml:space="preserve"> publice a muzeului în România și nu numai, încurajarea de colaborări menite să promoveze</w:t>
      </w:r>
      <w:r w:rsidRPr="00C61775">
        <w:rPr>
          <w:spacing w:val="1"/>
        </w:rPr>
        <w:t xml:space="preserve"> </w:t>
      </w:r>
      <w:r w:rsidRPr="00C61775">
        <w:t>patrimoniul</w:t>
      </w:r>
      <w:r w:rsidRPr="00C61775">
        <w:rPr>
          <w:spacing w:val="-1"/>
        </w:rPr>
        <w:t xml:space="preserve"> </w:t>
      </w:r>
      <w:r w:rsidRPr="00C61775">
        <w:t>cultural</w:t>
      </w:r>
      <w:r w:rsidRPr="00C61775">
        <w:rPr>
          <w:spacing w:val="2"/>
        </w:rPr>
        <w:t xml:space="preserve"> </w:t>
      </w:r>
      <w:r w:rsidRPr="00C61775">
        <w:t>atât</w:t>
      </w:r>
      <w:r w:rsidRPr="00C61775">
        <w:rPr>
          <w:spacing w:val="-2"/>
        </w:rPr>
        <w:t xml:space="preserve"> </w:t>
      </w:r>
      <w:r w:rsidRPr="00C61775">
        <w:t>la</w:t>
      </w:r>
      <w:r w:rsidRPr="00C61775">
        <w:rPr>
          <w:spacing w:val="-2"/>
        </w:rPr>
        <w:t xml:space="preserve"> </w:t>
      </w:r>
      <w:r w:rsidRPr="00C61775">
        <w:t>nivel</w:t>
      </w:r>
      <w:r w:rsidRPr="00C61775">
        <w:rPr>
          <w:spacing w:val="-1"/>
        </w:rPr>
        <w:t xml:space="preserve"> </w:t>
      </w:r>
      <w:r w:rsidRPr="00C61775">
        <w:t>național cât</w:t>
      </w:r>
      <w:r w:rsidRPr="00C61775">
        <w:rPr>
          <w:spacing w:val="-2"/>
        </w:rPr>
        <w:t xml:space="preserve"> </w:t>
      </w:r>
      <w:r w:rsidRPr="00C61775">
        <w:t>și</w:t>
      </w:r>
      <w:r w:rsidRPr="00C61775">
        <w:rPr>
          <w:spacing w:val="2"/>
        </w:rPr>
        <w:t xml:space="preserve"> </w:t>
      </w:r>
      <w:r w:rsidRPr="00C61775">
        <w:t>internațional.</w:t>
      </w:r>
    </w:p>
    <w:p w14:paraId="0898B880" w14:textId="77777777" w:rsidR="00665903" w:rsidRPr="00FC75A6" w:rsidRDefault="00B6656F" w:rsidP="007C551E">
      <w:pPr>
        <w:pStyle w:val="BodyText"/>
        <w:ind w:left="0" w:right="-1"/>
        <w:jc w:val="both"/>
        <w:rPr>
          <w:spacing w:val="-72"/>
        </w:rPr>
      </w:pPr>
      <w:r>
        <w:tab/>
      </w:r>
      <w:r w:rsidR="00665903" w:rsidRPr="00C61775">
        <w:t>În</w:t>
      </w:r>
      <w:r w:rsidR="00665903" w:rsidRPr="00C61775">
        <w:rPr>
          <w:spacing w:val="1"/>
        </w:rPr>
        <w:t xml:space="preserve"> </w:t>
      </w:r>
      <w:r w:rsidR="00665903" w:rsidRPr="00C61775">
        <w:t>ansamblu</w:t>
      </w:r>
      <w:r w:rsidR="00665903" w:rsidRPr="00C61775">
        <w:rPr>
          <w:spacing w:val="1"/>
        </w:rPr>
        <w:t xml:space="preserve"> </w:t>
      </w:r>
      <w:r w:rsidR="00665903" w:rsidRPr="00C61775">
        <w:t>viziunea</w:t>
      </w:r>
      <w:r w:rsidR="00665903" w:rsidRPr="00C61775">
        <w:rPr>
          <w:spacing w:val="1"/>
        </w:rPr>
        <w:t xml:space="preserve"> </w:t>
      </w:r>
      <w:r w:rsidR="00665903" w:rsidRPr="00C61775">
        <w:t>și</w:t>
      </w:r>
      <w:r w:rsidR="00665903" w:rsidRPr="00C61775">
        <w:rPr>
          <w:spacing w:val="1"/>
        </w:rPr>
        <w:t xml:space="preserve"> </w:t>
      </w:r>
      <w:r w:rsidR="00665903" w:rsidRPr="00C61775">
        <w:t>strategia</w:t>
      </w:r>
      <w:r w:rsidR="00665903" w:rsidRPr="00C61775">
        <w:rPr>
          <w:spacing w:val="1"/>
        </w:rPr>
        <w:t xml:space="preserve"> </w:t>
      </w:r>
      <w:r w:rsidR="00665903" w:rsidRPr="00C61775">
        <w:t>managerială</w:t>
      </w:r>
      <w:r w:rsidR="00665903" w:rsidRPr="00C61775">
        <w:rPr>
          <w:spacing w:val="1"/>
        </w:rPr>
        <w:t xml:space="preserve"> </w:t>
      </w:r>
      <w:r w:rsidR="00665903" w:rsidRPr="00C61775">
        <w:t>propusă</w:t>
      </w:r>
      <w:r w:rsidR="00665903" w:rsidRPr="00C61775">
        <w:rPr>
          <w:spacing w:val="1"/>
        </w:rPr>
        <w:t xml:space="preserve"> </w:t>
      </w:r>
      <w:r w:rsidR="00665903" w:rsidRPr="00C61775">
        <w:t>se</w:t>
      </w:r>
      <w:r w:rsidR="00665903" w:rsidRPr="00C61775">
        <w:rPr>
          <w:spacing w:val="1"/>
        </w:rPr>
        <w:t xml:space="preserve"> </w:t>
      </w:r>
      <w:r w:rsidR="00665903" w:rsidRPr="00C61775">
        <w:t>bazează</w:t>
      </w:r>
      <w:r w:rsidR="00665903" w:rsidRPr="00C61775">
        <w:rPr>
          <w:spacing w:val="1"/>
        </w:rPr>
        <w:t xml:space="preserve"> </w:t>
      </w:r>
      <w:r w:rsidR="00665903" w:rsidRPr="00C61775">
        <w:t>pe</w:t>
      </w:r>
      <w:r w:rsidR="00665903" w:rsidRPr="00C61775">
        <w:rPr>
          <w:spacing w:val="1"/>
        </w:rPr>
        <w:t xml:space="preserve"> </w:t>
      </w:r>
      <w:r w:rsidR="00665903" w:rsidRPr="00C61775">
        <w:t>ideea</w:t>
      </w:r>
      <w:r w:rsidR="00665903" w:rsidRPr="00C61775">
        <w:rPr>
          <w:spacing w:val="1"/>
        </w:rPr>
        <w:t xml:space="preserve"> </w:t>
      </w:r>
      <w:r w:rsidR="00665903" w:rsidRPr="00C61775">
        <w:t>de</w:t>
      </w:r>
      <w:r w:rsidR="00665903" w:rsidRPr="00C61775">
        <w:rPr>
          <w:spacing w:val="1"/>
        </w:rPr>
        <w:t xml:space="preserve"> </w:t>
      </w:r>
      <w:r w:rsidR="00665903" w:rsidRPr="00C61775">
        <w:t>continuitate,</w:t>
      </w:r>
      <w:r w:rsidR="00665903" w:rsidRPr="00C61775">
        <w:rPr>
          <w:spacing w:val="1"/>
        </w:rPr>
        <w:t xml:space="preserve"> </w:t>
      </w:r>
      <w:r w:rsidR="00665903" w:rsidRPr="00C61775">
        <w:t>astfel</w:t>
      </w:r>
      <w:r w:rsidR="00665903" w:rsidRPr="00C61775">
        <w:rPr>
          <w:spacing w:val="1"/>
        </w:rPr>
        <w:t xml:space="preserve"> </w:t>
      </w:r>
      <w:r w:rsidR="00665903" w:rsidRPr="00C61775">
        <w:t>echipa</w:t>
      </w:r>
      <w:r w:rsidR="00665903" w:rsidRPr="00C61775">
        <w:rPr>
          <w:spacing w:val="1"/>
        </w:rPr>
        <w:t xml:space="preserve"> </w:t>
      </w:r>
      <w:r w:rsidR="00665903" w:rsidRPr="00C61775">
        <w:t>Complexului</w:t>
      </w:r>
      <w:r w:rsidR="00665903" w:rsidRPr="00C61775">
        <w:rPr>
          <w:spacing w:val="1"/>
        </w:rPr>
        <w:t xml:space="preserve"> </w:t>
      </w:r>
      <w:r w:rsidR="00665903" w:rsidRPr="00C61775">
        <w:t>Muzeal</w:t>
      </w:r>
      <w:r w:rsidR="00665903" w:rsidRPr="00C61775">
        <w:rPr>
          <w:spacing w:val="1"/>
        </w:rPr>
        <w:t xml:space="preserve"> </w:t>
      </w:r>
      <w:r w:rsidR="00665903" w:rsidRPr="00C61775">
        <w:t>Bistrița-Năsăud,</w:t>
      </w:r>
      <w:r w:rsidR="00665903" w:rsidRPr="00C61775">
        <w:rPr>
          <w:spacing w:val="1"/>
        </w:rPr>
        <w:t xml:space="preserve"> </w:t>
      </w:r>
      <w:r w:rsidR="00665903" w:rsidRPr="00C61775">
        <w:t>urmărește</w:t>
      </w:r>
      <w:r w:rsidR="00665903" w:rsidRPr="00C61775">
        <w:rPr>
          <w:spacing w:val="1"/>
        </w:rPr>
        <w:t xml:space="preserve"> </w:t>
      </w:r>
      <w:r w:rsidR="00665903" w:rsidRPr="00C61775">
        <w:t>permanent</w:t>
      </w:r>
      <w:r w:rsidR="00665903" w:rsidRPr="00C61775">
        <w:rPr>
          <w:spacing w:val="1"/>
        </w:rPr>
        <w:t xml:space="preserve"> </w:t>
      </w:r>
      <w:r w:rsidR="00665903" w:rsidRPr="00C61775">
        <w:t xml:space="preserve">eficientizarea, prin diversificare și </w:t>
      </w:r>
      <w:proofErr w:type="spellStart"/>
      <w:r w:rsidR="00665903" w:rsidRPr="00C61775">
        <w:t>îmbunătăţiri</w:t>
      </w:r>
      <w:proofErr w:type="spellEnd"/>
      <w:r w:rsidR="00665903" w:rsidRPr="00C61775">
        <w:t xml:space="preserve"> calitative și cantitative ale activităților, a viziunii</w:t>
      </w:r>
      <w:r w:rsidR="00665903" w:rsidRPr="00C61775">
        <w:rPr>
          <w:spacing w:val="-72"/>
        </w:rPr>
        <w:t xml:space="preserve"> </w:t>
      </w:r>
      <w:r w:rsidR="00FC75A6">
        <w:rPr>
          <w:spacing w:val="-72"/>
        </w:rPr>
        <w:t xml:space="preserve">         </w:t>
      </w:r>
      <w:r w:rsidR="00884259">
        <w:rPr>
          <w:spacing w:val="-72"/>
        </w:rPr>
        <w:t xml:space="preserve">   </w:t>
      </w:r>
      <w:r w:rsidR="00665903" w:rsidRPr="00C61775">
        <w:t>strategice a instituției în privința protejării, conservării și promovării patrimoniului cultural</w:t>
      </w:r>
      <w:r w:rsidR="00665903" w:rsidRPr="00C61775">
        <w:rPr>
          <w:spacing w:val="1"/>
        </w:rPr>
        <w:t xml:space="preserve"> </w:t>
      </w:r>
      <w:r w:rsidR="00665903" w:rsidRPr="00C61775">
        <w:t>muzeal.</w:t>
      </w:r>
    </w:p>
    <w:p w14:paraId="65EAC909" w14:textId="77777777" w:rsidR="00665903" w:rsidRPr="007C551E" w:rsidRDefault="00665903" w:rsidP="007C551E">
      <w:pPr>
        <w:pStyle w:val="Heading3"/>
        <w:numPr>
          <w:ilvl w:val="1"/>
          <w:numId w:val="5"/>
        </w:numPr>
        <w:tabs>
          <w:tab w:val="left" w:pos="851"/>
          <w:tab w:val="left" w:pos="1713"/>
        </w:tabs>
        <w:ind w:left="0" w:right="-1" w:firstLine="567"/>
        <w:jc w:val="both"/>
      </w:pPr>
      <w:r w:rsidRPr="00C61775">
        <w:t>e.2. misiune;</w:t>
      </w:r>
    </w:p>
    <w:p w14:paraId="7B2F437F" w14:textId="77777777" w:rsidR="00665903" w:rsidRPr="00C61775" w:rsidRDefault="00665903" w:rsidP="007C551E">
      <w:pPr>
        <w:pStyle w:val="BodyText"/>
        <w:ind w:left="0" w:right="-1" w:firstLine="567"/>
        <w:jc w:val="both"/>
      </w:pPr>
      <w:r w:rsidRPr="00C61775">
        <w:t>Misiunea Complexului Muzeal Bistrița-Năsăud pe întreaga perioadă de management a</w:t>
      </w:r>
      <w:r w:rsidRPr="00C61775">
        <w:rPr>
          <w:spacing w:val="1"/>
        </w:rPr>
        <w:t xml:space="preserve"> </w:t>
      </w:r>
      <w:r w:rsidRPr="00C61775">
        <w:t>fost</w:t>
      </w:r>
      <w:r w:rsidRPr="00C61775">
        <w:rPr>
          <w:spacing w:val="1"/>
        </w:rPr>
        <w:t xml:space="preserve"> </w:t>
      </w:r>
      <w:r w:rsidRPr="00C61775">
        <w:t>construită</w:t>
      </w:r>
      <w:r w:rsidRPr="00C61775">
        <w:rPr>
          <w:spacing w:val="1"/>
        </w:rPr>
        <w:t xml:space="preserve"> </w:t>
      </w:r>
      <w:r w:rsidRPr="00C61775">
        <w:t>în</w:t>
      </w:r>
      <w:r w:rsidRPr="00C61775">
        <w:rPr>
          <w:spacing w:val="1"/>
        </w:rPr>
        <w:t xml:space="preserve"> </w:t>
      </w:r>
      <w:r w:rsidRPr="00C61775">
        <w:t>consens</w:t>
      </w:r>
      <w:r w:rsidRPr="00C61775">
        <w:rPr>
          <w:spacing w:val="1"/>
        </w:rPr>
        <w:t xml:space="preserve"> </w:t>
      </w:r>
      <w:r w:rsidRPr="00C61775">
        <w:t>cu</w:t>
      </w:r>
      <w:r w:rsidRPr="00C61775">
        <w:rPr>
          <w:spacing w:val="1"/>
        </w:rPr>
        <w:t xml:space="preserve"> </w:t>
      </w:r>
      <w:r w:rsidRPr="00C61775">
        <w:t>documentele</w:t>
      </w:r>
      <w:r w:rsidRPr="00C61775">
        <w:rPr>
          <w:spacing w:val="1"/>
        </w:rPr>
        <w:t xml:space="preserve"> </w:t>
      </w:r>
      <w:r w:rsidRPr="00C61775">
        <w:t>normative</w:t>
      </w:r>
      <w:r w:rsidRPr="00C61775">
        <w:rPr>
          <w:spacing w:val="1"/>
        </w:rPr>
        <w:t xml:space="preserve"> </w:t>
      </w:r>
      <w:r w:rsidRPr="00C61775">
        <w:t>care</w:t>
      </w:r>
      <w:r w:rsidRPr="00C61775">
        <w:rPr>
          <w:spacing w:val="1"/>
        </w:rPr>
        <w:t xml:space="preserve"> </w:t>
      </w:r>
      <w:r w:rsidRPr="00C61775">
        <w:t>fundamentează</w:t>
      </w:r>
      <w:r w:rsidRPr="00C61775">
        <w:rPr>
          <w:spacing w:val="1"/>
        </w:rPr>
        <w:t xml:space="preserve"> </w:t>
      </w:r>
      <w:r w:rsidRPr="00C61775">
        <w:t>politicile</w:t>
      </w:r>
      <w:r w:rsidRPr="00C61775">
        <w:rPr>
          <w:spacing w:val="1"/>
        </w:rPr>
        <w:t xml:space="preserve"> </w:t>
      </w:r>
      <w:r w:rsidRPr="00C61775">
        <w:t>în</w:t>
      </w:r>
      <w:r w:rsidRPr="00C61775">
        <w:rPr>
          <w:spacing w:val="1"/>
        </w:rPr>
        <w:t xml:space="preserve"> </w:t>
      </w:r>
      <w:r w:rsidRPr="00C61775">
        <w:t>domeniul culturii la nivelul Uniunii Europene, precum și politicile în domeniul culturii la nivel</w:t>
      </w:r>
      <w:r w:rsidRPr="00C61775">
        <w:rPr>
          <w:spacing w:val="1"/>
        </w:rPr>
        <w:t xml:space="preserve"> </w:t>
      </w:r>
      <w:r w:rsidRPr="00C61775">
        <w:t>național</w:t>
      </w:r>
      <w:r w:rsidRPr="00C61775">
        <w:rPr>
          <w:spacing w:val="47"/>
        </w:rPr>
        <w:t xml:space="preserve"> </w:t>
      </w:r>
      <w:r w:rsidRPr="00C61775">
        <w:t>și</w:t>
      </w:r>
      <w:r w:rsidRPr="00C61775">
        <w:rPr>
          <w:spacing w:val="48"/>
        </w:rPr>
        <w:t xml:space="preserve"> </w:t>
      </w:r>
      <w:r w:rsidRPr="00C61775">
        <w:t>județean.</w:t>
      </w:r>
      <w:r w:rsidRPr="00C61775">
        <w:rPr>
          <w:spacing w:val="47"/>
        </w:rPr>
        <w:t xml:space="preserve"> </w:t>
      </w:r>
      <w:r w:rsidRPr="00C61775">
        <w:t>Astfel,</w:t>
      </w:r>
      <w:r w:rsidRPr="00C61775">
        <w:rPr>
          <w:spacing w:val="48"/>
        </w:rPr>
        <w:t xml:space="preserve"> </w:t>
      </w:r>
      <w:r w:rsidRPr="00C61775">
        <w:t>muzeul</w:t>
      </w:r>
      <w:r w:rsidRPr="00C61775">
        <w:rPr>
          <w:spacing w:val="48"/>
        </w:rPr>
        <w:t xml:space="preserve"> </w:t>
      </w:r>
      <w:r w:rsidRPr="00C61775">
        <w:t>își</w:t>
      </w:r>
      <w:r w:rsidRPr="00C61775">
        <w:rPr>
          <w:spacing w:val="46"/>
        </w:rPr>
        <w:t xml:space="preserve"> </w:t>
      </w:r>
      <w:r w:rsidRPr="00C61775">
        <w:t>stabilește</w:t>
      </w:r>
      <w:r w:rsidRPr="00C61775">
        <w:rPr>
          <w:spacing w:val="48"/>
        </w:rPr>
        <w:t xml:space="preserve"> </w:t>
      </w:r>
      <w:r w:rsidRPr="00C61775">
        <w:t>obiectivele</w:t>
      </w:r>
      <w:r w:rsidRPr="00C61775">
        <w:rPr>
          <w:spacing w:val="47"/>
        </w:rPr>
        <w:t xml:space="preserve"> </w:t>
      </w:r>
      <w:r w:rsidRPr="00C61775">
        <w:t>în</w:t>
      </w:r>
      <w:r w:rsidRPr="00C61775">
        <w:rPr>
          <w:spacing w:val="48"/>
        </w:rPr>
        <w:t xml:space="preserve"> </w:t>
      </w:r>
      <w:r w:rsidRPr="00C61775">
        <w:t>concordanță</w:t>
      </w:r>
      <w:r w:rsidRPr="00C61775">
        <w:rPr>
          <w:spacing w:val="46"/>
        </w:rPr>
        <w:t xml:space="preserve"> </w:t>
      </w:r>
      <w:r w:rsidRPr="00C61775">
        <w:t>cu</w:t>
      </w:r>
      <w:r w:rsidRPr="00C61775">
        <w:rPr>
          <w:spacing w:val="48"/>
        </w:rPr>
        <w:t xml:space="preserve"> </w:t>
      </w:r>
      <w:r w:rsidRPr="00C61775">
        <w:t>prevederile</w:t>
      </w:r>
      <w:r w:rsidR="00B6656F">
        <w:t xml:space="preserve"> </w:t>
      </w:r>
      <w:r w:rsidRPr="00C61775">
        <w:rPr>
          <w:spacing w:val="-73"/>
        </w:rPr>
        <w:t xml:space="preserve"> </w:t>
      </w:r>
      <w:r w:rsidRPr="00C61775">
        <w:t xml:space="preserve">Legii nr. 311/2003 </w:t>
      </w:r>
      <w:r w:rsidR="00651CBF">
        <w:t xml:space="preserve"> actualizată privind</w:t>
      </w:r>
      <w:r w:rsidRPr="00C61775">
        <w:t xml:space="preserve"> muzeele și colecțiile publice și Legii nr. 182/2000 privind protejare a </w:t>
      </w:r>
      <w:r w:rsidRPr="00C61775">
        <w:rPr>
          <w:spacing w:val="-72"/>
        </w:rPr>
        <w:t xml:space="preserve"> </w:t>
      </w:r>
      <w:r w:rsidRPr="00C61775">
        <w:t>patrimoniului</w:t>
      </w:r>
      <w:r w:rsidRPr="00C61775">
        <w:rPr>
          <w:spacing w:val="-1"/>
        </w:rPr>
        <w:t xml:space="preserve"> </w:t>
      </w:r>
      <w:r w:rsidRPr="00C61775">
        <w:t>cultural</w:t>
      </w:r>
      <w:r w:rsidRPr="00C61775">
        <w:rPr>
          <w:spacing w:val="2"/>
        </w:rPr>
        <w:t xml:space="preserve"> </w:t>
      </w:r>
      <w:r w:rsidRPr="00C61775">
        <w:t>mobil.</w:t>
      </w:r>
    </w:p>
    <w:p w14:paraId="5F3D482F" w14:textId="77777777" w:rsidR="00665903" w:rsidRPr="00C61775" w:rsidRDefault="00665903" w:rsidP="007C551E">
      <w:pPr>
        <w:pStyle w:val="BodyText"/>
        <w:tabs>
          <w:tab w:val="left" w:pos="851"/>
        </w:tabs>
        <w:ind w:left="0" w:right="-1" w:firstLine="567"/>
        <w:jc w:val="both"/>
      </w:pPr>
      <w:r w:rsidRPr="00C61775">
        <w:t>Având în vedere specificul colecțiilor și activitatea Complexul Muzeal Bistrița-Năsăud,</w:t>
      </w:r>
      <w:r w:rsidRPr="00C61775">
        <w:rPr>
          <w:spacing w:val="1"/>
        </w:rPr>
        <w:t xml:space="preserve"> </w:t>
      </w:r>
      <w:r w:rsidRPr="00C61775">
        <w:t>precum și contextul cultural conte</w:t>
      </w:r>
      <w:r w:rsidR="00651CBF">
        <w:t>mporan, misiunea muzeului</w:t>
      </w:r>
      <w:r w:rsidRPr="00C61775">
        <w:t xml:space="preserve"> este formulată astfel:</w:t>
      </w:r>
      <w:r w:rsidRPr="00C61775">
        <w:rPr>
          <w:spacing w:val="1"/>
        </w:rPr>
        <w:t xml:space="preserve"> </w:t>
      </w:r>
      <w:r w:rsidRPr="00C61775">
        <w:lastRenderedPageBreak/>
        <w:t>Complexul Muzeal Bistrița-Năsăud urmărește să devină o instituție actuală, activă, în continuă</w:t>
      </w:r>
      <w:r w:rsidRPr="00C61775">
        <w:rPr>
          <w:spacing w:val="-72"/>
        </w:rPr>
        <w:t xml:space="preserve"> </w:t>
      </w:r>
      <w:r w:rsidRPr="00C61775">
        <w:t>actualizare și dezvoltare, caracterizată prin transparență, dinamism și relevanță atât pentru</w:t>
      </w:r>
      <w:r w:rsidRPr="00C61775">
        <w:rPr>
          <w:spacing w:val="1"/>
        </w:rPr>
        <w:t xml:space="preserve"> </w:t>
      </w:r>
      <w:r w:rsidRPr="00C61775">
        <w:t>publicul</w:t>
      </w:r>
      <w:r w:rsidRPr="00C61775">
        <w:rPr>
          <w:spacing w:val="13"/>
        </w:rPr>
        <w:t xml:space="preserve"> </w:t>
      </w:r>
      <w:r w:rsidRPr="00C61775">
        <w:t>român,</w:t>
      </w:r>
      <w:r w:rsidRPr="00C61775">
        <w:rPr>
          <w:spacing w:val="15"/>
        </w:rPr>
        <w:t xml:space="preserve"> </w:t>
      </w:r>
      <w:r w:rsidRPr="00C61775">
        <w:t>cât</w:t>
      </w:r>
      <w:r w:rsidRPr="00C61775">
        <w:rPr>
          <w:spacing w:val="12"/>
        </w:rPr>
        <w:t xml:space="preserve"> </w:t>
      </w:r>
      <w:r w:rsidRPr="00C61775">
        <w:t>și</w:t>
      </w:r>
      <w:r w:rsidRPr="00C61775">
        <w:rPr>
          <w:spacing w:val="16"/>
        </w:rPr>
        <w:t xml:space="preserve"> </w:t>
      </w:r>
      <w:r w:rsidRPr="00C61775">
        <w:t>pentru</w:t>
      </w:r>
      <w:r w:rsidRPr="00C61775">
        <w:rPr>
          <w:spacing w:val="14"/>
        </w:rPr>
        <w:t xml:space="preserve"> </w:t>
      </w:r>
      <w:r w:rsidRPr="00C61775">
        <w:t>turiștii</w:t>
      </w:r>
      <w:r w:rsidRPr="00C61775">
        <w:rPr>
          <w:spacing w:val="14"/>
        </w:rPr>
        <w:t xml:space="preserve"> </w:t>
      </w:r>
      <w:r w:rsidRPr="00C61775">
        <w:t>străini,</w:t>
      </w:r>
      <w:r w:rsidRPr="00C61775">
        <w:rPr>
          <w:spacing w:val="16"/>
        </w:rPr>
        <w:t xml:space="preserve"> </w:t>
      </w:r>
      <w:r w:rsidRPr="00C61775">
        <w:t>prin</w:t>
      </w:r>
      <w:r w:rsidRPr="00C61775">
        <w:rPr>
          <w:spacing w:val="14"/>
        </w:rPr>
        <w:t xml:space="preserve"> </w:t>
      </w:r>
      <w:r w:rsidRPr="00C61775">
        <w:t>organizarea</w:t>
      </w:r>
      <w:r w:rsidRPr="00C61775">
        <w:rPr>
          <w:spacing w:val="14"/>
        </w:rPr>
        <w:t xml:space="preserve"> </w:t>
      </w:r>
      <w:r w:rsidRPr="00C61775">
        <w:t>de</w:t>
      </w:r>
      <w:r w:rsidRPr="00C61775">
        <w:rPr>
          <w:spacing w:val="14"/>
        </w:rPr>
        <w:t xml:space="preserve"> </w:t>
      </w:r>
      <w:r w:rsidRPr="00C61775">
        <w:t>proiecte</w:t>
      </w:r>
      <w:r w:rsidRPr="00C61775">
        <w:rPr>
          <w:spacing w:val="14"/>
        </w:rPr>
        <w:t xml:space="preserve"> </w:t>
      </w:r>
      <w:r w:rsidRPr="00C61775">
        <w:t>cu</w:t>
      </w:r>
      <w:r w:rsidRPr="00C61775">
        <w:rPr>
          <w:spacing w:val="14"/>
        </w:rPr>
        <w:t xml:space="preserve"> </w:t>
      </w:r>
      <w:r w:rsidRPr="00C61775">
        <w:t>valoare</w:t>
      </w:r>
      <w:r w:rsidRPr="00C61775">
        <w:rPr>
          <w:spacing w:val="14"/>
        </w:rPr>
        <w:t xml:space="preserve"> </w:t>
      </w:r>
      <w:r w:rsidRPr="00C61775">
        <w:t xml:space="preserve">culturală </w:t>
      </w:r>
      <w:r w:rsidRPr="00C61775">
        <w:rPr>
          <w:spacing w:val="-73"/>
        </w:rPr>
        <w:t xml:space="preserve"> </w:t>
      </w:r>
      <w:r w:rsidRPr="00C61775">
        <w:t>și</w:t>
      </w:r>
      <w:r w:rsidRPr="00C61775">
        <w:rPr>
          <w:spacing w:val="-1"/>
        </w:rPr>
        <w:t xml:space="preserve"> </w:t>
      </w:r>
      <w:r w:rsidRPr="00C61775">
        <w:t>educațională</w:t>
      </w:r>
      <w:r w:rsidRPr="00C61775">
        <w:rPr>
          <w:spacing w:val="1"/>
        </w:rPr>
        <w:t xml:space="preserve"> </w:t>
      </w:r>
      <w:r w:rsidRPr="00C61775">
        <w:t>ridicată.</w:t>
      </w:r>
    </w:p>
    <w:p w14:paraId="4D072663" w14:textId="77777777" w:rsidR="00665903" w:rsidRPr="00C61775" w:rsidRDefault="00665903" w:rsidP="007C551E">
      <w:pPr>
        <w:pStyle w:val="BodyText"/>
        <w:tabs>
          <w:tab w:val="left" w:pos="851"/>
        </w:tabs>
        <w:ind w:left="0" w:right="-1" w:firstLine="567"/>
        <w:jc w:val="both"/>
      </w:pPr>
      <w:r w:rsidRPr="00C61775">
        <w:t>Complexul Muzeal Bistrița-Năsăud investește în programe menite să îmbunătățească</w:t>
      </w:r>
      <w:r w:rsidRPr="00C61775">
        <w:rPr>
          <w:spacing w:val="1"/>
        </w:rPr>
        <w:t xml:space="preserve"> </w:t>
      </w:r>
      <w:r w:rsidRPr="00C61775">
        <w:t xml:space="preserve">viața culturală a comunității, iar în orizontul următorilor ani, muzeul </w:t>
      </w:r>
      <w:proofErr w:type="spellStart"/>
      <w:r w:rsidRPr="00C61775">
        <w:t>urmăreste</w:t>
      </w:r>
      <w:proofErr w:type="spellEnd"/>
      <w:r w:rsidRPr="00C61775">
        <w:t xml:space="preserve"> să-și păstreze,</w:t>
      </w:r>
      <w:r w:rsidRPr="00C61775">
        <w:rPr>
          <w:spacing w:val="1"/>
        </w:rPr>
        <w:t xml:space="preserve"> </w:t>
      </w:r>
      <w:r w:rsidRPr="00C61775">
        <w:t xml:space="preserve">prin prestigiul profesional, rolul de reper în mediul cultural, atât bistrițean cât și </w:t>
      </w:r>
      <w:proofErr w:type="spellStart"/>
      <w:r w:rsidRPr="00C61775">
        <w:t>naţional</w:t>
      </w:r>
      <w:proofErr w:type="spellEnd"/>
      <w:r w:rsidRPr="00C61775">
        <w:t>,</w:t>
      </w:r>
      <w:r w:rsidRPr="00C61775">
        <w:rPr>
          <w:spacing w:val="1"/>
        </w:rPr>
        <w:t xml:space="preserve"> </w:t>
      </w:r>
      <w:proofErr w:type="spellStart"/>
      <w:r w:rsidRPr="00C61775">
        <w:t>ţinând</w:t>
      </w:r>
      <w:proofErr w:type="spellEnd"/>
      <w:r w:rsidRPr="00C61775">
        <w:rPr>
          <w:spacing w:val="-2"/>
        </w:rPr>
        <w:t xml:space="preserve"> </w:t>
      </w:r>
      <w:r w:rsidRPr="00C61775">
        <w:t>deopotrivă cont</w:t>
      </w:r>
      <w:r w:rsidRPr="00C61775">
        <w:rPr>
          <w:spacing w:val="1"/>
        </w:rPr>
        <w:t xml:space="preserve"> </w:t>
      </w:r>
      <w:r w:rsidRPr="00C61775">
        <w:t>de</w:t>
      </w:r>
      <w:r w:rsidRPr="00C61775">
        <w:rPr>
          <w:spacing w:val="-1"/>
        </w:rPr>
        <w:t xml:space="preserve"> </w:t>
      </w:r>
      <w:r w:rsidRPr="00C61775">
        <w:t>numărul</w:t>
      </w:r>
      <w:r w:rsidRPr="00C61775">
        <w:rPr>
          <w:spacing w:val="-1"/>
        </w:rPr>
        <w:t xml:space="preserve"> </w:t>
      </w:r>
      <w:r w:rsidRPr="00C61775">
        <w:t>turiștilor,</w:t>
      </w:r>
      <w:r w:rsidRPr="00C61775">
        <w:rPr>
          <w:spacing w:val="-1"/>
        </w:rPr>
        <w:t xml:space="preserve"> </w:t>
      </w:r>
      <w:r w:rsidRPr="00C61775">
        <w:t>atât</w:t>
      </w:r>
      <w:r w:rsidRPr="00C61775">
        <w:rPr>
          <w:spacing w:val="-2"/>
        </w:rPr>
        <w:t xml:space="preserve"> </w:t>
      </w:r>
      <w:r w:rsidRPr="00C61775">
        <w:t>români cât</w:t>
      </w:r>
      <w:r w:rsidRPr="00C61775">
        <w:rPr>
          <w:spacing w:val="-2"/>
        </w:rPr>
        <w:t xml:space="preserve"> </w:t>
      </w:r>
      <w:r w:rsidRPr="00C61775">
        <w:t>și</w:t>
      </w:r>
      <w:r w:rsidRPr="00C61775">
        <w:rPr>
          <w:spacing w:val="-1"/>
        </w:rPr>
        <w:t xml:space="preserve"> </w:t>
      </w:r>
      <w:r w:rsidRPr="00C61775">
        <w:t>străini.</w:t>
      </w:r>
    </w:p>
    <w:p w14:paraId="265892B6" w14:textId="77777777" w:rsidR="00665903" w:rsidRDefault="00665903" w:rsidP="007C551E">
      <w:pPr>
        <w:pStyle w:val="BodyText"/>
        <w:tabs>
          <w:tab w:val="left" w:pos="851"/>
        </w:tabs>
        <w:ind w:left="0" w:right="-1" w:firstLine="567"/>
        <w:jc w:val="both"/>
      </w:pPr>
      <w:r w:rsidRPr="00C61775">
        <w:t>Transmiterea mesajului Complexului Muzeal Bistrița-Năsăud se realizează într-un mod</w:t>
      </w:r>
      <w:r w:rsidRPr="00C61775">
        <w:rPr>
          <w:spacing w:val="1"/>
        </w:rPr>
        <w:t xml:space="preserve"> </w:t>
      </w:r>
      <w:r w:rsidRPr="00C61775">
        <w:t>științific, prezentarea valorilor patrimoniului se realizează atât prin expozițiile de bază ale</w:t>
      </w:r>
      <w:r w:rsidRPr="00C61775">
        <w:rPr>
          <w:spacing w:val="1"/>
        </w:rPr>
        <w:t xml:space="preserve"> </w:t>
      </w:r>
      <w:r w:rsidRPr="00C61775">
        <w:t>muzeului prin cele 16 locații ale sale cât și prin expoziții cu caracter temporar, la care se</w:t>
      </w:r>
      <w:r w:rsidRPr="00C61775">
        <w:rPr>
          <w:spacing w:val="1"/>
        </w:rPr>
        <w:t xml:space="preserve"> </w:t>
      </w:r>
      <w:r w:rsidRPr="00C61775">
        <w:t>adaugă manifestări cu caracter științific și cultural având ca scop conștientizarea valorilor</w:t>
      </w:r>
      <w:r w:rsidRPr="00C61775">
        <w:rPr>
          <w:spacing w:val="1"/>
        </w:rPr>
        <w:t xml:space="preserve"> </w:t>
      </w:r>
      <w:r w:rsidRPr="00C61775">
        <w:t>autentice,</w:t>
      </w:r>
      <w:r w:rsidRPr="00C61775">
        <w:rPr>
          <w:spacing w:val="-4"/>
        </w:rPr>
        <w:t xml:space="preserve"> </w:t>
      </w:r>
      <w:r w:rsidRPr="00C61775">
        <w:t>educarea</w:t>
      </w:r>
      <w:r w:rsidRPr="00C61775">
        <w:rPr>
          <w:spacing w:val="-2"/>
        </w:rPr>
        <w:t xml:space="preserve"> </w:t>
      </w:r>
      <w:r w:rsidRPr="00C61775">
        <w:t>publicului</w:t>
      </w:r>
      <w:r w:rsidRPr="00C61775">
        <w:rPr>
          <w:spacing w:val="-3"/>
        </w:rPr>
        <w:t xml:space="preserve"> </w:t>
      </w:r>
      <w:r w:rsidRPr="00C61775">
        <w:t>vizitator</w:t>
      </w:r>
      <w:r w:rsidRPr="00C61775">
        <w:rPr>
          <w:spacing w:val="-2"/>
        </w:rPr>
        <w:t xml:space="preserve"> </w:t>
      </w:r>
      <w:r w:rsidRPr="00C61775">
        <w:t>și</w:t>
      </w:r>
      <w:r w:rsidRPr="00C61775">
        <w:rPr>
          <w:spacing w:val="-3"/>
        </w:rPr>
        <w:t xml:space="preserve"> </w:t>
      </w:r>
      <w:r w:rsidRPr="00C61775">
        <w:t>înțelegerea</w:t>
      </w:r>
      <w:r w:rsidRPr="00C61775">
        <w:rPr>
          <w:spacing w:val="-4"/>
        </w:rPr>
        <w:t xml:space="preserve"> </w:t>
      </w:r>
      <w:r w:rsidRPr="00C61775">
        <w:t>necesității</w:t>
      </w:r>
      <w:r w:rsidRPr="00C61775">
        <w:rPr>
          <w:spacing w:val="-3"/>
        </w:rPr>
        <w:t xml:space="preserve"> </w:t>
      </w:r>
      <w:r w:rsidRPr="00C61775">
        <w:t>păstrării</w:t>
      </w:r>
      <w:r w:rsidRPr="00C61775">
        <w:rPr>
          <w:spacing w:val="-4"/>
        </w:rPr>
        <w:t xml:space="preserve"> </w:t>
      </w:r>
      <w:r w:rsidRPr="00C61775">
        <w:t>identității</w:t>
      </w:r>
      <w:r w:rsidRPr="00C61775">
        <w:rPr>
          <w:spacing w:val="-2"/>
        </w:rPr>
        <w:t xml:space="preserve"> </w:t>
      </w:r>
      <w:r w:rsidRPr="00C61775">
        <w:t>naționale.</w:t>
      </w:r>
    </w:p>
    <w:p w14:paraId="2F01156D" w14:textId="77777777" w:rsidR="00AC338B" w:rsidRPr="00C61775" w:rsidRDefault="00AC338B" w:rsidP="007C551E">
      <w:pPr>
        <w:pStyle w:val="BodyText"/>
        <w:tabs>
          <w:tab w:val="left" w:pos="851"/>
        </w:tabs>
        <w:ind w:left="0" w:right="-1" w:firstLine="567"/>
        <w:jc w:val="both"/>
      </w:pPr>
    </w:p>
    <w:p w14:paraId="579FD11C" w14:textId="77777777" w:rsidR="00AC338B" w:rsidRPr="00C61775" w:rsidRDefault="00665903" w:rsidP="00AC338B">
      <w:pPr>
        <w:pStyle w:val="Heading3"/>
        <w:numPr>
          <w:ilvl w:val="1"/>
          <w:numId w:val="5"/>
        </w:numPr>
        <w:tabs>
          <w:tab w:val="left" w:pos="851"/>
          <w:tab w:val="left" w:pos="1713"/>
        </w:tabs>
        <w:ind w:left="0" w:right="-1" w:firstLine="567"/>
        <w:jc w:val="both"/>
      </w:pPr>
      <w:r w:rsidRPr="00C61775">
        <w:t>e.3. obiective</w:t>
      </w:r>
      <w:r w:rsidRPr="00C61775">
        <w:rPr>
          <w:spacing w:val="-4"/>
        </w:rPr>
        <w:t xml:space="preserve"> </w:t>
      </w:r>
      <w:r w:rsidRPr="00C61775">
        <w:t>(generale</w:t>
      </w:r>
      <w:r w:rsidRPr="00C61775">
        <w:rPr>
          <w:spacing w:val="-3"/>
        </w:rPr>
        <w:t xml:space="preserve"> </w:t>
      </w:r>
      <w:r w:rsidRPr="00C61775">
        <w:t>si</w:t>
      </w:r>
      <w:r w:rsidRPr="00C61775">
        <w:rPr>
          <w:spacing w:val="-2"/>
        </w:rPr>
        <w:t xml:space="preserve"> </w:t>
      </w:r>
      <w:r w:rsidRPr="00C61775">
        <w:t>specifice);</w:t>
      </w:r>
    </w:p>
    <w:p w14:paraId="29260932" w14:textId="77777777" w:rsidR="00665903" w:rsidRPr="00C61775" w:rsidRDefault="00665903" w:rsidP="007C551E">
      <w:pPr>
        <w:pStyle w:val="BodyText"/>
        <w:tabs>
          <w:tab w:val="left" w:pos="851"/>
        </w:tabs>
        <w:spacing w:before="11"/>
        <w:ind w:left="0" w:right="-1" w:firstLine="567"/>
        <w:jc w:val="both"/>
        <w:rPr>
          <w:b/>
          <w:sz w:val="23"/>
        </w:rPr>
      </w:pPr>
    </w:p>
    <w:p w14:paraId="333B9DD4" w14:textId="77777777" w:rsidR="00665903" w:rsidRPr="00C61775" w:rsidRDefault="00665903" w:rsidP="007C551E">
      <w:pPr>
        <w:pStyle w:val="BodyText"/>
        <w:tabs>
          <w:tab w:val="left" w:pos="851"/>
        </w:tabs>
        <w:ind w:left="0" w:right="-1" w:firstLine="567"/>
        <w:jc w:val="both"/>
      </w:pPr>
      <w:r w:rsidRPr="00C61775">
        <w:t>Managementul Complexului Muzeal Bistrița-Năsăud în afirmarea identității instituționale</w:t>
      </w:r>
      <w:r w:rsidRPr="00C61775">
        <w:rPr>
          <w:spacing w:val="-72"/>
        </w:rPr>
        <w:t xml:space="preserve"> </w:t>
      </w:r>
      <w:r w:rsidRPr="00C61775">
        <w:t>și prin activitatea expozițională la nivel local național și internațional a constituit și continuă să</w:t>
      </w:r>
      <w:r w:rsidRPr="00C61775">
        <w:rPr>
          <w:spacing w:val="-72"/>
        </w:rPr>
        <w:t xml:space="preserve"> </w:t>
      </w:r>
      <w:r w:rsidRPr="00C61775">
        <w:t>constituie</w:t>
      </w:r>
      <w:r w:rsidRPr="00C61775">
        <w:rPr>
          <w:spacing w:val="1"/>
        </w:rPr>
        <w:t xml:space="preserve"> </w:t>
      </w:r>
      <w:r w:rsidRPr="00C61775">
        <w:t>obiectivul</w:t>
      </w:r>
      <w:r w:rsidRPr="00C61775">
        <w:rPr>
          <w:spacing w:val="1"/>
        </w:rPr>
        <w:t xml:space="preserve"> </w:t>
      </w:r>
      <w:r w:rsidRPr="00C61775">
        <w:t>de</w:t>
      </w:r>
      <w:r w:rsidRPr="00C61775">
        <w:rPr>
          <w:spacing w:val="1"/>
        </w:rPr>
        <w:t xml:space="preserve"> </w:t>
      </w:r>
      <w:r w:rsidRPr="00C61775">
        <w:t>transmitere</w:t>
      </w:r>
      <w:r w:rsidRPr="00C61775">
        <w:rPr>
          <w:spacing w:val="1"/>
        </w:rPr>
        <w:t xml:space="preserve"> </w:t>
      </w:r>
      <w:r w:rsidRPr="00C61775">
        <w:t>eficientă</w:t>
      </w:r>
      <w:r w:rsidRPr="00C61775">
        <w:rPr>
          <w:spacing w:val="1"/>
        </w:rPr>
        <w:t xml:space="preserve"> </w:t>
      </w:r>
      <w:r w:rsidRPr="00C61775">
        <w:t>a</w:t>
      </w:r>
      <w:r w:rsidRPr="00C61775">
        <w:rPr>
          <w:spacing w:val="1"/>
        </w:rPr>
        <w:t xml:space="preserve"> </w:t>
      </w:r>
      <w:r w:rsidRPr="00C61775">
        <w:t>mesajului</w:t>
      </w:r>
      <w:r w:rsidRPr="00C61775">
        <w:rPr>
          <w:spacing w:val="1"/>
        </w:rPr>
        <w:t xml:space="preserve"> </w:t>
      </w:r>
      <w:r w:rsidRPr="00C61775">
        <w:t>instituției</w:t>
      </w:r>
      <w:r w:rsidRPr="00C61775">
        <w:rPr>
          <w:spacing w:val="1"/>
        </w:rPr>
        <w:t xml:space="preserve"> </w:t>
      </w:r>
      <w:r w:rsidRPr="00C61775">
        <w:t>astfel,</w:t>
      </w:r>
      <w:r w:rsidRPr="00C61775">
        <w:rPr>
          <w:spacing w:val="1"/>
        </w:rPr>
        <w:t xml:space="preserve"> </w:t>
      </w:r>
      <w:r w:rsidRPr="00C61775">
        <w:t>are</w:t>
      </w:r>
      <w:r w:rsidRPr="00C61775">
        <w:rPr>
          <w:spacing w:val="75"/>
        </w:rPr>
        <w:t xml:space="preserve"> </w:t>
      </w:r>
      <w:r w:rsidRPr="00C61775">
        <w:t>stabilite</w:t>
      </w:r>
      <w:r w:rsidRPr="00C61775">
        <w:rPr>
          <w:spacing w:val="1"/>
        </w:rPr>
        <w:t xml:space="preserve"> </w:t>
      </w:r>
      <w:r w:rsidRPr="00C61775">
        <w:t>obiective</w:t>
      </w:r>
      <w:r w:rsidRPr="00C61775">
        <w:rPr>
          <w:spacing w:val="-1"/>
        </w:rPr>
        <w:t xml:space="preserve"> </w:t>
      </w:r>
      <w:r w:rsidRPr="00C61775">
        <w:t>generale</w:t>
      </w:r>
      <w:r w:rsidRPr="00C61775">
        <w:rPr>
          <w:spacing w:val="1"/>
        </w:rPr>
        <w:t xml:space="preserve"> </w:t>
      </w:r>
      <w:r w:rsidRPr="00C61775">
        <w:t>și</w:t>
      </w:r>
      <w:r w:rsidRPr="00C61775">
        <w:rPr>
          <w:spacing w:val="-1"/>
        </w:rPr>
        <w:t xml:space="preserve"> </w:t>
      </w:r>
      <w:r w:rsidRPr="00C61775">
        <w:t>specifice precum:</w:t>
      </w:r>
    </w:p>
    <w:p w14:paraId="11229F9E" w14:textId="77777777" w:rsidR="00665903" w:rsidRPr="00C61775" w:rsidRDefault="00665903" w:rsidP="007C551E">
      <w:pPr>
        <w:pStyle w:val="ListParagraph"/>
        <w:numPr>
          <w:ilvl w:val="1"/>
          <w:numId w:val="6"/>
        </w:numPr>
        <w:tabs>
          <w:tab w:val="left" w:pos="851"/>
          <w:tab w:val="left" w:pos="1199"/>
        </w:tabs>
        <w:spacing w:before="3" w:line="237" w:lineRule="auto"/>
        <w:ind w:left="0" w:right="-1" w:firstLine="567"/>
        <w:rPr>
          <w:sz w:val="24"/>
          <w:szCs w:val="24"/>
        </w:rPr>
      </w:pPr>
      <w:r w:rsidRPr="00C61775">
        <w:rPr>
          <w:sz w:val="24"/>
          <w:szCs w:val="24"/>
        </w:rPr>
        <w:t>organizarea</w:t>
      </w:r>
      <w:r w:rsidRPr="00C61775">
        <w:rPr>
          <w:spacing w:val="1"/>
          <w:sz w:val="24"/>
          <w:szCs w:val="24"/>
        </w:rPr>
        <w:t xml:space="preserve"> </w:t>
      </w:r>
      <w:proofErr w:type="spellStart"/>
      <w:r w:rsidRPr="00C61775">
        <w:rPr>
          <w:sz w:val="24"/>
          <w:szCs w:val="24"/>
        </w:rPr>
        <w:t>evidenţei</w:t>
      </w:r>
      <w:proofErr w:type="spellEnd"/>
      <w:r w:rsidRPr="00C61775">
        <w:rPr>
          <w:spacing w:val="1"/>
          <w:sz w:val="24"/>
          <w:szCs w:val="24"/>
        </w:rPr>
        <w:t xml:space="preserve"> </w:t>
      </w:r>
      <w:r w:rsidRPr="00C61775">
        <w:rPr>
          <w:sz w:val="24"/>
          <w:szCs w:val="24"/>
        </w:rPr>
        <w:t>de</w:t>
      </w:r>
      <w:r w:rsidRPr="00C61775">
        <w:rPr>
          <w:spacing w:val="1"/>
          <w:sz w:val="24"/>
          <w:szCs w:val="24"/>
        </w:rPr>
        <w:t xml:space="preserve"> </w:t>
      </w:r>
      <w:r w:rsidRPr="00C61775">
        <w:rPr>
          <w:sz w:val="24"/>
          <w:szCs w:val="24"/>
        </w:rPr>
        <w:t>gestiune</w:t>
      </w:r>
      <w:r w:rsidRPr="00C61775">
        <w:rPr>
          <w:spacing w:val="1"/>
          <w:sz w:val="24"/>
          <w:szCs w:val="24"/>
        </w:rPr>
        <w:t xml:space="preserve"> </w:t>
      </w:r>
      <w:r w:rsidRPr="00C61775">
        <w:rPr>
          <w:sz w:val="24"/>
          <w:szCs w:val="24"/>
        </w:rPr>
        <w:t>și</w:t>
      </w:r>
      <w:r w:rsidRPr="00C61775">
        <w:rPr>
          <w:spacing w:val="1"/>
          <w:sz w:val="24"/>
          <w:szCs w:val="24"/>
        </w:rPr>
        <w:t xml:space="preserve"> </w:t>
      </w:r>
      <w:proofErr w:type="spellStart"/>
      <w:r w:rsidRPr="00C61775">
        <w:rPr>
          <w:sz w:val="24"/>
          <w:szCs w:val="24"/>
        </w:rPr>
        <w:t>stiinţifice</w:t>
      </w:r>
      <w:proofErr w:type="spellEnd"/>
      <w:r w:rsidRPr="00C61775">
        <w:rPr>
          <w:spacing w:val="1"/>
          <w:sz w:val="24"/>
          <w:szCs w:val="24"/>
        </w:rPr>
        <w:t xml:space="preserve"> </w:t>
      </w:r>
      <w:r w:rsidRPr="00C61775">
        <w:rPr>
          <w:sz w:val="24"/>
          <w:szCs w:val="24"/>
        </w:rPr>
        <w:t>a</w:t>
      </w:r>
      <w:r w:rsidRPr="00C61775">
        <w:rPr>
          <w:spacing w:val="1"/>
          <w:sz w:val="24"/>
          <w:szCs w:val="24"/>
        </w:rPr>
        <w:t xml:space="preserve"> </w:t>
      </w:r>
      <w:r w:rsidRPr="00C61775">
        <w:rPr>
          <w:sz w:val="24"/>
          <w:szCs w:val="24"/>
        </w:rPr>
        <w:t>patrimoniului</w:t>
      </w:r>
      <w:r w:rsidRPr="00C61775">
        <w:rPr>
          <w:spacing w:val="1"/>
          <w:sz w:val="24"/>
          <w:szCs w:val="24"/>
        </w:rPr>
        <w:t xml:space="preserve"> </w:t>
      </w:r>
      <w:r w:rsidRPr="00C61775">
        <w:rPr>
          <w:sz w:val="24"/>
          <w:szCs w:val="24"/>
        </w:rPr>
        <w:t>cultural</w:t>
      </w:r>
      <w:r w:rsidRPr="00C61775">
        <w:rPr>
          <w:spacing w:val="1"/>
          <w:sz w:val="24"/>
          <w:szCs w:val="24"/>
        </w:rPr>
        <w:t xml:space="preserve"> </w:t>
      </w:r>
      <w:proofErr w:type="spellStart"/>
      <w:r w:rsidRPr="00C61775">
        <w:rPr>
          <w:sz w:val="24"/>
          <w:szCs w:val="24"/>
        </w:rPr>
        <w:t>deţinut</w:t>
      </w:r>
      <w:proofErr w:type="spellEnd"/>
      <w:r w:rsidRPr="00C61775">
        <w:rPr>
          <w:spacing w:val="1"/>
          <w:sz w:val="24"/>
          <w:szCs w:val="24"/>
        </w:rPr>
        <w:t xml:space="preserve"> </w:t>
      </w:r>
      <w:r w:rsidRPr="00C61775">
        <w:rPr>
          <w:sz w:val="24"/>
          <w:szCs w:val="24"/>
        </w:rPr>
        <w:t>în</w:t>
      </w:r>
      <w:r w:rsidRPr="00C61775">
        <w:rPr>
          <w:spacing w:val="1"/>
          <w:sz w:val="24"/>
          <w:szCs w:val="24"/>
        </w:rPr>
        <w:t xml:space="preserve"> </w:t>
      </w:r>
      <w:r w:rsidRPr="00C61775">
        <w:rPr>
          <w:sz w:val="24"/>
          <w:szCs w:val="24"/>
        </w:rPr>
        <w:t>administrare;</w:t>
      </w:r>
      <w:r w:rsidRPr="00C61775">
        <w:rPr>
          <w:spacing w:val="34"/>
          <w:sz w:val="24"/>
          <w:szCs w:val="24"/>
        </w:rPr>
        <w:t xml:space="preserve"> </w:t>
      </w:r>
      <w:r w:rsidRPr="00C61775">
        <w:rPr>
          <w:sz w:val="24"/>
          <w:szCs w:val="24"/>
        </w:rPr>
        <w:t>depozitarea,</w:t>
      </w:r>
      <w:r w:rsidRPr="00C61775">
        <w:rPr>
          <w:spacing w:val="35"/>
          <w:sz w:val="24"/>
          <w:szCs w:val="24"/>
        </w:rPr>
        <w:t xml:space="preserve"> </w:t>
      </w:r>
      <w:r w:rsidRPr="00C61775">
        <w:rPr>
          <w:sz w:val="24"/>
          <w:szCs w:val="24"/>
        </w:rPr>
        <w:t>administrarea,</w:t>
      </w:r>
      <w:r w:rsidRPr="00C61775">
        <w:rPr>
          <w:spacing w:val="37"/>
          <w:sz w:val="24"/>
          <w:szCs w:val="24"/>
        </w:rPr>
        <w:t xml:space="preserve"> </w:t>
      </w:r>
      <w:r w:rsidRPr="00C61775">
        <w:rPr>
          <w:sz w:val="24"/>
          <w:szCs w:val="24"/>
        </w:rPr>
        <w:t>protejarea,</w:t>
      </w:r>
      <w:r w:rsidRPr="00C61775">
        <w:rPr>
          <w:spacing w:val="35"/>
          <w:sz w:val="24"/>
          <w:szCs w:val="24"/>
        </w:rPr>
        <w:t xml:space="preserve"> </w:t>
      </w:r>
      <w:r w:rsidRPr="00C61775">
        <w:rPr>
          <w:sz w:val="24"/>
          <w:szCs w:val="24"/>
        </w:rPr>
        <w:t>conservarea,</w:t>
      </w:r>
      <w:r w:rsidRPr="00C61775">
        <w:rPr>
          <w:spacing w:val="35"/>
          <w:sz w:val="24"/>
          <w:szCs w:val="24"/>
        </w:rPr>
        <w:t xml:space="preserve"> </w:t>
      </w:r>
      <w:r w:rsidRPr="00C61775">
        <w:rPr>
          <w:sz w:val="24"/>
          <w:szCs w:val="24"/>
        </w:rPr>
        <w:t>restaurarea</w:t>
      </w:r>
      <w:r w:rsidRPr="00C61775">
        <w:rPr>
          <w:spacing w:val="34"/>
          <w:sz w:val="24"/>
          <w:szCs w:val="24"/>
        </w:rPr>
        <w:t xml:space="preserve"> </w:t>
      </w:r>
      <w:r w:rsidRPr="00C61775">
        <w:rPr>
          <w:sz w:val="24"/>
          <w:szCs w:val="24"/>
        </w:rPr>
        <w:t>și documentarea</w:t>
      </w:r>
      <w:r w:rsidRPr="00C61775">
        <w:rPr>
          <w:spacing w:val="1"/>
          <w:sz w:val="24"/>
          <w:szCs w:val="24"/>
        </w:rPr>
        <w:t xml:space="preserve"> </w:t>
      </w:r>
      <w:r w:rsidRPr="00C61775">
        <w:rPr>
          <w:sz w:val="24"/>
          <w:szCs w:val="24"/>
        </w:rPr>
        <w:t>patrimoniului</w:t>
      </w:r>
      <w:r w:rsidRPr="00C61775">
        <w:rPr>
          <w:spacing w:val="1"/>
          <w:sz w:val="24"/>
          <w:szCs w:val="24"/>
        </w:rPr>
        <w:t xml:space="preserve"> </w:t>
      </w:r>
      <w:proofErr w:type="spellStart"/>
      <w:r w:rsidRPr="00C61775">
        <w:rPr>
          <w:sz w:val="24"/>
          <w:szCs w:val="24"/>
        </w:rPr>
        <w:t>deţinut</w:t>
      </w:r>
      <w:proofErr w:type="spellEnd"/>
      <w:r w:rsidRPr="00C61775">
        <w:rPr>
          <w:sz w:val="24"/>
          <w:szCs w:val="24"/>
        </w:rPr>
        <w:t>,</w:t>
      </w:r>
      <w:r w:rsidRPr="00C61775">
        <w:rPr>
          <w:spacing w:val="1"/>
          <w:sz w:val="24"/>
          <w:szCs w:val="24"/>
        </w:rPr>
        <w:t xml:space="preserve"> </w:t>
      </w:r>
      <w:r w:rsidRPr="00C61775">
        <w:rPr>
          <w:sz w:val="24"/>
          <w:szCs w:val="24"/>
        </w:rPr>
        <w:t>în</w:t>
      </w:r>
      <w:r w:rsidRPr="00C61775">
        <w:rPr>
          <w:spacing w:val="1"/>
          <w:sz w:val="24"/>
          <w:szCs w:val="24"/>
        </w:rPr>
        <w:t xml:space="preserve"> </w:t>
      </w:r>
      <w:proofErr w:type="spellStart"/>
      <w:r w:rsidRPr="00C61775">
        <w:rPr>
          <w:sz w:val="24"/>
          <w:szCs w:val="24"/>
        </w:rPr>
        <w:t>condiţii</w:t>
      </w:r>
      <w:proofErr w:type="spellEnd"/>
      <w:r w:rsidRPr="00C61775">
        <w:rPr>
          <w:spacing w:val="1"/>
          <w:sz w:val="24"/>
          <w:szCs w:val="24"/>
        </w:rPr>
        <w:t xml:space="preserve"> </w:t>
      </w:r>
      <w:r w:rsidRPr="00C61775">
        <w:rPr>
          <w:sz w:val="24"/>
          <w:szCs w:val="24"/>
        </w:rPr>
        <w:t>conforme</w:t>
      </w:r>
      <w:r w:rsidRPr="00C61775">
        <w:rPr>
          <w:spacing w:val="1"/>
          <w:sz w:val="24"/>
          <w:szCs w:val="24"/>
        </w:rPr>
        <w:t xml:space="preserve"> </w:t>
      </w:r>
      <w:r w:rsidRPr="00C61775">
        <w:rPr>
          <w:sz w:val="24"/>
          <w:szCs w:val="24"/>
        </w:rPr>
        <w:t>standardelor</w:t>
      </w:r>
      <w:r w:rsidRPr="00C61775">
        <w:rPr>
          <w:spacing w:val="1"/>
          <w:sz w:val="24"/>
          <w:szCs w:val="24"/>
        </w:rPr>
        <w:t xml:space="preserve"> </w:t>
      </w:r>
      <w:r w:rsidRPr="00C61775">
        <w:rPr>
          <w:sz w:val="24"/>
          <w:szCs w:val="24"/>
        </w:rPr>
        <w:t>europene</w:t>
      </w:r>
      <w:r w:rsidRPr="00C61775">
        <w:rPr>
          <w:spacing w:val="1"/>
          <w:sz w:val="24"/>
          <w:szCs w:val="24"/>
        </w:rPr>
        <w:t xml:space="preserve"> </w:t>
      </w:r>
      <w:r w:rsidRPr="00C61775">
        <w:rPr>
          <w:sz w:val="24"/>
          <w:szCs w:val="24"/>
        </w:rPr>
        <w:t>generale</w:t>
      </w:r>
      <w:r w:rsidRPr="00C61775">
        <w:rPr>
          <w:spacing w:val="1"/>
          <w:sz w:val="24"/>
          <w:szCs w:val="24"/>
        </w:rPr>
        <w:t xml:space="preserve"> </w:t>
      </w:r>
      <w:r w:rsidRPr="00C61775">
        <w:rPr>
          <w:sz w:val="24"/>
          <w:szCs w:val="24"/>
        </w:rPr>
        <w:t>precum</w:t>
      </w:r>
      <w:r w:rsidRPr="00C61775">
        <w:rPr>
          <w:spacing w:val="1"/>
          <w:sz w:val="24"/>
          <w:szCs w:val="24"/>
        </w:rPr>
        <w:t xml:space="preserve"> </w:t>
      </w:r>
      <w:r w:rsidRPr="00C61775">
        <w:rPr>
          <w:sz w:val="24"/>
          <w:szCs w:val="24"/>
        </w:rPr>
        <w:t>și</w:t>
      </w:r>
      <w:r w:rsidRPr="00C61775">
        <w:rPr>
          <w:spacing w:val="1"/>
          <w:sz w:val="24"/>
          <w:szCs w:val="24"/>
        </w:rPr>
        <w:t xml:space="preserve"> </w:t>
      </w:r>
      <w:r w:rsidRPr="00C61775">
        <w:rPr>
          <w:sz w:val="24"/>
          <w:szCs w:val="24"/>
        </w:rPr>
        <w:t>a</w:t>
      </w:r>
      <w:r w:rsidRPr="00C61775">
        <w:rPr>
          <w:spacing w:val="1"/>
          <w:sz w:val="24"/>
          <w:szCs w:val="24"/>
        </w:rPr>
        <w:t xml:space="preserve"> </w:t>
      </w:r>
      <w:r w:rsidRPr="00C61775">
        <w:rPr>
          <w:sz w:val="24"/>
          <w:szCs w:val="24"/>
        </w:rPr>
        <w:t>normelor</w:t>
      </w:r>
      <w:r w:rsidRPr="00C61775">
        <w:rPr>
          <w:spacing w:val="1"/>
          <w:sz w:val="24"/>
          <w:szCs w:val="24"/>
        </w:rPr>
        <w:t xml:space="preserve"> </w:t>
      </w:r>
      <w:r w:rsidRPr="00C61775">
        <w:rPr>
          <w:sz w:val="24"/>
          <w:szCs w:val="24"/>
        </w:rPr>
        <w:t>elaborate</w:t>
      </w:r>
      <w:r w:rsidRPr="00C61775">
        <w:rPr>
          <w:spacing w:val="1"/>
          <w:sz w:val="24"/>
          <w:szCs w:val="24"/>
        </w:rPr>
        <w:t xml:space="preserve"> </w:t>
      </w:r>
      <w:r w:rsidRPr="00C61775">
        <w:rPr>
          <w:sz w:val="24"/>
          <w:szCs w:val="24"/>
        </w:rPr>
        <w:t>de</w:t>
      </w:r>
      <w:r w:rsidRPr="00C61775">
        <w:rPr>
          <w:spacing w:val="1"/>
          <w:sz w:val="24"/>
          <w:szCs w:val="24"/>
        </w:rPr>
        <w:t xml:space="preserve"> </w:t>
      </w:r>
      <w:r w:rsidRPr="00C61775">
        <w:rPr>
          <w:sz w:val="24"/>
          <w:szCs w:val="24"/>
        </w:rPr>
        <w:t>Ministerul</w:t>
      </w:r>
      <w:r w:rsidRPr="00C61775">
        <w:rPr>
          <w:spacing w:val="1"/>
          <w:sz w:val="24"/>
          <w:szCs w:val="24"/>
        </w:rPr>
        <w:t xml:space="preserve"> </w:t>
      </w:r>
      <w:r w:rsidRPr="00C61775">
        <w:rPr>
          <w:sz w:val="24"/>
          <w:szCs w:val="24"/>
        </w:rPr>
        <w:t>Culturii</w:t>
      </w:r>
      <w:r w:rsidRPr="00C61775">
        <w:rPr>
          <w:spacing w:val="1"/>
          <w:sz w:val="24"/>
          <w:szCs w:val="24"/>
        </w:rPr>
        <w:t xml:space="preserve"> </w:t>
      </w:r>
      <w:r w:rsidRPr="00C61775">
        <w:rPr>
          <w:sz w:val="24"/>
          <w:szCs w:val="24"/>
        </w:rPr>
        <w:t>și</w:t>
      </w:r>
      <w:r w:rsidRPr="00C61775">
        <w:rPr>
          <w:spacing w:val="75"/>
          <w:sz w:val="24"/>
          <w:szCs w:val="24"/>
        </w:rPr>
        <w:t xml:space="preserve"> </w:t>
      </w:r>
      <w:r w:rsidRPr="00C61775">
        <w:rPr>
          <w:sz w:val="24"/>
          <w:szCs w:val="24"/>
        </w:rPr>
        <w:t>Patrimoniului</w:t>
      </w:r>
      <w:r w:rsidRPr="00C61775">
        <w:rPr>
          <w:spacing w:val="1"/>
          <w:sz w:val="24"/>
          <w:szCs w:val="24"/>
        </w:rPr>
        <w:t xml:space="preserve"> </w:t>
      </w:r>
      <w:proofErr w:type="spellStart"/>
      <w:r w:rsidRPr="00C61775">
        <w:rPr>
          <w:sz w:val="24"/>
          <w:szCs w:val="24"/>
        </w:rPr>
        <w:t>Naţional</w:t>
      </w:r>
      <w:proofErr w:type="spellEnd"/>
      <w:r w:rsidRPr="00C61775">
        <w:rPr>
          <w:sz w:val="24"/>
          <w:szCs w:val="24"/>
        </w:rPr>
        <w:t>;</w:t>
      </w:r>
    </w:p>
    <w:p w14:paraId="78521C74" w14:textId="77777777" w:rsidR="00665903" w:rsidRPr="00C61775" w:rsidRDefault="00665903" w:rsidP="007C551E">
      <w:pPr>
        <w:pStyle w:val="ListParagraph"/>
        <w:numPr>
          <w:ilvl w:val="1"/>
          <w:numId w:val="6"/>
        </w:numPr>
        <w:tabs>
          <w:tab w:val="left" w:pos="851"/>
          <w:tab w:val="left" w:pos="1199"/>
        </w:tabs>
        <w:spacing w:before="1"/>
        <w:ind w:left="0" w:right="-1" w:firstLine="567"/>
        <w:rPr>
          <w:sz w:val="24"/>
        </w:rPr>
      </w:pPr>
      <w:r w:rsidRPr="00C61775">
        <w:rPr>
          <w:sz w:val="24"/>
        </w:rPr>
        <w:t>punerea</w:t>
      </w:r>
      <w:r w:rsidRPr="00C61775">
        <w:rPr>
          <w:spacing w:val="9"/>
          <w:sz w:val="24"/>
        </w:rPr>
        <w:t xml:space="preserve"> </w:t>
      </w:r>
      <w:r w:rsidRPr="00C61775">
        <w:rPr>
          <w:sz w:val="24"/>
        </w:rPr>
        <w:t>în</w:t>
      </w:r>
      <w:r w:rsidRPr="00C61775">
        <w:rPr>
          <w:spacing w:val="11"/>
          <w:sz w:val="24"/>
        </w:rPr>
        <w:t xml:space="preserve"> </w:t>
      </w:r>
      <w:r w:rsidRPr="00C61775">
        <w:rPr>
          <w:sz w:val="24"/>
        </w:rPr>
        <w:t>valoare</w:t>
      </w:r>
      <w:r w:rsidRPr="00C61775">
        <w:rPr>
          <w:spacing w:val="11"/>
          <w:sz w:val="24"/>
        </w:rPr>
        <w:t xml:space="preserve"> </w:t>
      </w:r>
      <w:r w:rsidRPr="00C61775">
        <w:rPr>
          <w:sz w:val="24"/>
        </w:rPr>
        <w:t>a</w:t>
      </w:r>
      <w:r w:rsidRPr="00C61775">
        <w:rPr>
          <w:spacing w:val="11"/>
          <w:sz w:val="24"/>
        </w:rPr>
        <w:t xml:space="preserve"> </w:t>
      </w:r>
      <w:r w:rsidRPr="00C61775">
        <w:rPr>
          <w:sz w:val="24"/>
        </w:rPr>
        <w:t>patrimoniului</w:t>
      </w:r>
      <w:r w:rsidRPr="00C61775">
        <w:rPr>
          <w:spacing w:val="11"/>
          <w:sz w:val="24"/>
        </w:rPr>
        <w:t xml:space="preserve"> </w:t>
      </w:r>
      <w:r w:rsidRPr="00C61775">
        <w:rPr>
          <w:sz w:val="24"/>
        </w:rPr>
        <w:t>cultural</w:t>
      </w:r>
      <w:r w:rsidRPr="00C61775">
        <w:rPr>
          <w:spacing w:val="11"/>
          <w:sz w:val="24"/>
        </w:rPr>
        <w:t xml:space="preserve"> </w:t>
      </w:r>
      <w:proofErr w:type="spellStart"/>
      <w:r w:rsidRPr="00C61775">
        <w:rPr>
          <w:sz w:val="24"/>
        </w:rPr>
        <w:t>deţinut</w:t>
      </w:r>
      <w:proofErr w:type="spellEnd"/>
      <w:r w:rsidRPr="00C61775">
        <w:rPr>
          <w:spacing w:val="10"/>
          <w:sz w:val="24"/>
        </w:rPr>
        <w:t xml:space="preserve"> </w:t>
      </w:r>
      <w:r w:rsidRPr="00C61775">
        <w:rPr>
          <w:sz w:val="24"/>
        </w:rPr>
        <w:t>prin</w:t>
      </w:r>
      <w:r w:rsidRPr="00C61775">
        <w:rPr>
          <w:spacing w:val="11"/>
          <w:sz w:val="24"/>
        </w:rPr>
        <w:t xml:space="preserve"> </w:t>
      </w:r>
      <w:r w:rsidRPr="00C61775">
        <w:rPr>
          <w:sz w:val="24"/>
        </w:rPr>
        <w:t>organizarea</w:t>
      </w:r>
      <w:r w:rsidRPr="00C61775">
        <w:rPr>
          <w:spacing w:val="12"/>
          <w:sz w:val="24"/>
        </w:rPr>
        <w:t xml:space="preserve"> </w:t>
      </w:r>
      <w:r w:rsidRPr="00C61775">
        <w:rPr>
          <w:sz w:val="24"/>
        </w:rPr>
        <w:t>de</w:t>
      </w:r>
      <w:r w:rsidRPr="00C61775">
        <w:rPr>
          <w:spacing w:val="11"/>
          <w:sz w:val="24"/>
        </w:rPr>
        <w:t xml:space="preserve"> </w:t>
      </w:r>
      <w:proofErr w:type="spellStart"/>
      <w:r w:rsidRPr="00C61775">
        <w:rPr>
          <w:sz w:val="24"/>
        </w:rPr>
        <w:t>expoziţii</w:t>
      </w:r>
      <w:proofErr w:type="spellEnd"/>
      <w:r w:rsidRPr="00C61775">
        <w:rPr>
          <w:spacing w:val="-72"/>
          <w:sz w:val="24"/>
        </w:rPr>
        <w:t xml:space="preserve"> </w:t>
      </w:r>
      <w:r w:rsidR="00B6656F">
        <w:rPr>
          <w:spacing w:val="-72"/>
          <w:sz w:val="24"/>
        </w:rPr>
        <w:t xml:space="preserve">                                </w:t>
      </w:r>
      <w:r w:rsidRPr="00C61775">
        <w:rPr>
          <w:sz w:val="24"/>
        </w:rPr>
        <w:t>permanente</w:t>
      </w:r>
      <w:r w:rsidRPr="00C61775">
        <w:rPr>
          <w:spacing w:val="-1"/>
          <w:sz w:val="24"/>
        </w:rPr>
        <w:t xml:space="preserve"> </w:t>
      </w:r>
      <w:r w:rsidRPr="00C61775">
        <w:rPr>
          <w:sz w:val="24"/>
        </w:rPr>
        <w:t>și temporare;</w:t>
      </w:r>
    </w:p>
    <w:p w14:paraId="011A86DB" w14:textId="77777777" w:rsidR="00665903" w:rsidRPr="00C61775" w:rsidRDefault="00665903" w:rsidP="007C551E">
      <w:pPr>
        <w:pStyle w:val="ListParagraph"/>
        <w:numPr>
          <w:ilvl w:val="1"/>
          <w:numId w:val="6"/>
        </w:numPr>
        <w:tabs>
          <w:tab w:val="left" w:pos="851"/>
          <w:tab w:val="left" w:pos="1199"/>
        </w:tabs>
        <w:spacing w:before="2" w:line="237" w:lineRule="auto"/>
        <w:ind w:left="0" w:right="-1" w:firstLine="567"/>
        <w:rPr>
          <w:sz w:val="24"/>
        </w:rPr>
      </w:pPr>
      <w:r w:rsidRPr="00C61775">
        <w:rPr>
          <w:sz w:val="24"/>
        </w:rPr>
        <w:t xml:space="preserve">organizarea de servicii de documentare deschise pentru public prin folosirea </w:t>
      </w:r>
      <w:proofErr w:type="spellStart"/>
      <w:r w:rsidRPr="00C61775">
        <w:rPr>
          <w:sz w:val="24"/>
        </w:rPr>
        <w:t>informaţiei</w:t>
      </w:r>
      <w:proofErr w:type="spellEnd"/>
      <w:r w:rsidRPr="00C61775">
        <w:rPr>
          <w:spacing w:val="-72"/>
          <w:sz w:val="24"/>
        </w:rPr>
        <w:t xml:space="preserve"> </w:t>
      </w:r>
      <w:r w:rsidR="00B6656F">
        <w:rPr>
          <w:spacing w:val="-72"/>
          <w:sz w:val="24"/>
        </w:rPr>
        <w:t xml:space="preserve">       </w:t>
      </w:r>
      <w:r w:rsidRPr="00C61775">
        <w:rPr>
          <w:sz w:val="24"/>
        </w:rPr>
        <w:t>despre</w:t>
      </w:r>
      <w:r w:rsidRPr="00C61775">
        <w:rPr>
          <w:spacing w:val="-4"/>
          <w:sz w:val="24"/>
        </w:rPr>
        <w:t xml:space="preserve"> </w:t>
      </w:r>
      <w:r w:rsidRPr="00C61775">
        <w:rPr>
          <w:sz w:val="24"/>
        </w:rPr>
        <w:t>patrimoniul</w:t>
      </w:r>
      <w:r w:rsidRPr="00C61775">
        <w:rPr>
          <w:spacing w:val="-3"/>
          <w:sz w:val="24"/>
        </w:rPr>
        <w:t xml:space="preserve"> </w:t>
      </w:r>
      <w:r w:rsidRPr="00C61775">
        <w:rPr>
          <w:sz w:val="24"/>
        </w:rPr>
        <w:t>cultural</w:t>
      </w:r>
      <w:r w:rsidRPr="00C61775">
        <w:rPr>
          <w:spacing w:val="-3"/>
          <w:sz w:val="24"/>
        </w:rPr>
        <w:t xml:space="preserve"> </w:t>
      </w:r>
      <w:proofErr w:type="spellStart"/>
      <w:r w:rsidRPr="00C61775">
        <w:rPr>
          <w:sz w:val="24"/>
        </w:rPr>
        <w:t>deţinut</w:t>
      </w:r>
      <w:proofErr w:type="spellEnd"/>
      <w:r w:rsidRPr="00C61775">
        <w:rPr>
          <w:spacing w:val="-4"/>
          <w:sz w:val="24"/>
        </w:rPr>
        <w:t xml:space="preserve"> </w:t>
      </w:r>
      <w:r w:rsidRPr="00C61775">
        <w:rPr>
          <w:sz w:val="24"/>
        </w:rPr>
        <w:t>și</w:t>
      </w:r>
      <w:r w:rsidRPr="00C61775">
        <w:rPr>
          <w:spacing w:val="-4"/>
          <w:sz w:val="24"/>
        </w:rPr>
        <w:t xml:space="preserve"> </w:t>
      </w:r>
      <w:r w:rsidRPr="00C61775">
        <w:rPr>
          <w:sz w:val="24"/>
        </w:rPr>
        <w:t>despre</w:t>
      </w:r>
      <w:r w:rsidRPr="00C61775">
        <w:rPr>
          <w:spacing w:val="-3"/>
          <w:sz w:val="24"/>
        </w:rPr>
        <w:t xml:space="preserve"> </w:t>
      </w:r>
      <w:proofErr w:type="spellStart"/>
      <w:r w:rsidRPr="00C61775">
        <w:rPr>
          <w:sz w:val="24"/>
        </w:rPr>
        <w:t>instituţie</w:t>
      </w:r>
      <w:proofErr w:type="spellEnd"/>
      <w:r w:rsidRPr="00C61775">
        <w:rPr>
          <w:sz w:val="24"/>
        </w:rPr>
        <w:t>,</w:t>
      </w:r>
      <w:r w:rsidRPr="00C61775">
        <w:rPr>
          <w:spacing w:val="-4"/>
          <w:sz w:val="24"/>
        </w:rPr>
        <w:t xml:space="preserve"> </w:t>
      </w:r>
      <w:r w:rsidRPr="00C61775">
        <w:rPr>
          <w:sz w:val="24"/>
        </w:rPr>
        <w:t>potrivit</w:t>
      </w:r>
      <w:r w:rsidRPr="00C61775">
        <w:rPr>
          <w:spacing w:val="-2"/>
          <w:sz w:val="24"/>
        </w:rPr>
        <w:t xml:space="preserve"> </w:t>
      </w:r>
      <w:r w:rsidRPr="00C61775">
        <w:rPr>
          <w:sz w:val="24"/>
        </w:rPr>
        <w:t>normativelor</w:t>
      </w:r>
      <w:r w:rsidRPr="00C61775">
        <w:rPr>
          <w:spacing w:val="-4"/>
          <w:sz w:val="24"/>
        </w:rPr>
        <w:t xml:space="preserve"> </w:t>
      </w:r>
      <w:r w:rsidRPr="00C61775">
        <w:rPr>
          <w:sz w:val="24"/>
        </w:rPr>
        <w:t>în</w:t>
      </w:r>
      <w:r w:rsidRPr="00C61775">
        <w:rPr>
          <w:spacing w:val="-3"/>
          <w:sz w:val="24"/>
        </w:rPr>
        <w:t xml:space="preserve"> </w:t>
      </w:r>
      <w:r w:rsidRPr="00C61775">
        <w:rPr>
          <w:sz w:val="24"/>
        </w:rPr>
        <w:t>vigoare;</w:t>
      </w:r>
    </w:p>
    <w:p w14:paraId="71B424A5" w14:textId="77777777" w:rsidR="00665903" w:rsidRPr="00C61775" w:rsidRDefault="00665903" w:rsidP="007C551E">
      <w:pPr>
        <w:pStyle w:val="ListParagraph"/>
        <w:numPr>
          <w:ilvl w:val="1"/>
          <w:numId w:val="6"/>
        </w:numPr>
        <w:tabs>
          <w:tab w:val="left" w:pos="851"/>
          <w:tab w:val="left" w:pos="1199"/>
        </w:tabs>
        <w:spacing w:before="2"/>
        <w:ind w:left="0" w:right="-1" w:firstLine="567"/>
        <w:rPr>
          <w:sz w:val="24"/>
        </w:rPr>
      </w:pPr>
      <w:r w:rsidRPr="00C61775">
        <w:rPr>
          <w:sz w:val="24"/>
        </w:rPr>
        <w:t>editarea</w:t>
      </w:r>
      <w:r w:rsidRPr="00C61775">
        <w:rPr>
          <w:spacing w:val="1"/>
          <w:sz w:val="24"/>
        </w:rPr>
        <w:t xml:space="preserve"> </w:t>
      </w:r>
      <w:r w:rsidRPr="00C61775">
        <w:rPr>
          <w:sz w:val="24"/>
        </w:rPr>
        <w:t>de</w:t>
      </w:r>
      <w:r w:rsidRPr="00C61775">
        <w:rPr>
          <w:spacing w:val="3"/>
          <w:sz w:val="24"/>
        </w:rPr>
        <w:t xml:space="preserve"> </w:t>
      </w:r>
      <w:proofErr w:type="spellStart"/>
      <w:r w:rsidRPr="00C61775">
        <w:rPr>
          <w:sz w:val="24"/>
        </w:rPr>
        <w:t>publicaţii</w:t>
      </w:r>
      <w:proofErr w:type="spellEnd"/>
      <w:r w:rsidRPr="00C61775">
        <w:rPr>
          <w:spacing w:val="3"/>
          <w:sz w:val="24"/>
        </w:rPr>
        <w:t xml:space="preserve"> </w:t>
      </w:r>
      <w:proofErr w:type="spellStart"/>
      <w:r w:rsidRPr="00C61775">
        <w:rPr>
          <w:sz w:val="24"/>
        </w:rPr>
        <w:t>stiinţifice</w:t>
      </w:r>
      <w:proofErr w:type="spellEnd"/>
      <w:r w:rsidRPr="00C61775">
        <w:rPr>
          <w:spacing w:val="4"/>
          <w:sz w:val="24"/>
        </w:rPr>
        <w:t xml:space="preserve"> </w:t>
      </w:r>
      <w:r w:rsidRPr="00C61775">
        <w:rPr>
          <w:sz w:val="24"/>
        </w:rPr>
        <w:t>și</w:t>
      </w:r>
      <w:r w:rsidRPr="00C61775">
        <w:rPr>
          <w:spacing w:val="2"/>
          <w:sz w:val="24"/>
        </w:rPr>
        <w:t xml:space="preserve"> </w:t>
      </w:r>
      <w:r w:rsidRPr="00C61775">
        <w:rPr>
          <w:sz w:val="24"/>
        </w:rPr>
        <w:t>de</w:t>
      </w:r>
      <w:r w:rsidRPr="00C61775">
        <w:rPr>
          <w:spacing w:val="3"/>
          <w:sz w:val="24"/>
        </w:rPr>
        <w:t xml:space="preserve"> </w:t>
      </w:r>
      <w:r w:rsidRPr="00C61775">
        <w:rPr>
          <w:sz w:val="24"/>
        </w:rPr>
        <w:t>popularizare;</w:t>
      </w:r>
      <w:r w:rsidRPr="00C61775">
        <w:rPr>
          <w:spacing w:val="2"/>
          <w:sz w:val="24"/>
        </w:rPr>
        <w:t xml:space="preserve"> </w:t>
      </w:r>
      <w:r w:rsidRPr="00C61775">
        <w:rPr>
          <w:sz w:val="24"/>
        </w:rPr>
        <w:t>constituirea</w:t>
      </w:r>
      <w:r w:rsidRPr="00C61775">
        <w:rPr>
          <w:spacing w:val="1"/>
          <w:sz w:val="24"/>
        </w:rPr>
        <w:t xml:space="preserve"> </w:t>
      </w:r>
      <w:r w:rsidRPr="00C61775">
        <w:rPr>
          <w:sz w:val="24"/>
        </w:rPr>
        <w:t>și</w:t>
      </w:r>
      <w:r w:rsidRPr="00C61775">
        <w:rPr>
          <w:spacing w:val="3"/>
          <w:sz w:val="24"/>
        </w:rPr>
        <w:t xml:space="preserve"> </w:t>
      </w:r>
      <w:r w:rsidRPr="00C61775">
        <w:rPr>
          <w:sz w:val="24"/>
        </w:rPr>
        <w:t>organizarea</w:t>
      </w:r>
      <w:r w:rsidRPr="00C61775">
        <w:rPr>
          <w:spacing w:val="1"/>
          <w:sz w:val="24"/>
        </w:rPr>
        <w:t xml:space="preserve"> </w:t>
      </w:r>
      <w:r w:rsidRPr="00C61775">
        <w:rPr>
          <w:sz w:val="24"/>
        </w:rPr>
        <w:t>fondurilor</w:t>
      </w:r>
      <w:r w:rsidRPr="00C61775">
        <w:rPr>
          <w:spacing w:val="-72"/>
          <w:sz w:val="24"/>
        </w:rPr>
        <w:t xml:space="preserve">                                 </w:t>
      </w:r>
      <w:r w:rsidRPr="00C61775">
        <w:rPr>
          <w:sz w:val="24"/>
        </w:rPr>
        <w:t>documentare</w:t>
      </w:r>
      <w:r w:rsidRPr="00C61775">
        <w:rPr>
          <w:spacing w:val="-1"/>
          <w:sz w:val="24"/>
        </w:rPr>
        <w:t xml:space="preserve"> </w:t>
      </w:r>
      <w:r w:rsidRPr="00C61775">
        <w:rPr>
          <w:sz w:val="24"/>
        </w:rPr>
        <w:t>precum</w:t>
      </w:r>
      <w:r w:rsidRPr="00C61775">
        <w:rPr>
          <w:spacing w:val="-1"/>
          <w:sz w:val="24"/>
        </w:rPr>
        <w:t xml:space="preserve"> </w:t>
      </w:r>
      <w:r w:rsidRPr="00C61775">
        <w:rPr>
          <w:sz w:val="24"/>
        </w:rPr>
        <w:t>și a</w:t>
      </w:r>
      <w:r w:rsidRPr="00C61775">
        <w:rPr>
          <w:spacing w:val="-3"/>
          <w:sz w:val="24"/>
        </w:rPr>
        <w:t xml:space="preserve"> </w:t>
      </w:r>
      <w:r w:rsidRPr="00C61775">
        <w:rPr>
          <w:sz w:val="24"/>
        </w:rPr>
        <w:t>arhivei generale;</w:t>
      </w:r>
    </w:p>
    <w:p w14:paraId="26EECAC6" w14:textId="77777777" w:rsidR="00665903" w:rsidRPr="00C61775" w:rsidRDefault="00665903" w:rsidP="007C551E">
      <w:pPr>
        <w:pStyle w:val="BodyText"/>
        <w:tabs>
          <w:tab w:val="left" w:pos="851"/>
        </w:tabs>
        <w:ind w:left="0" w:right="-1" w:firstLine="567"/>
      </w:pPr>
      <w:r w:rsidRPr="00C61775">
        <w:t>Acestor obiective</w:t>
      </w:r>
      <w:r w:rsidRPr="00C61775">
        <w:rPr>
          <w:spacing w:val="2"/>
        </w:rPr>
        <w:t xml:space="preserve"> </w:t>
      </w:r>
      <w:r w:rsidRPr="00C61775">
        <w:t>generale</w:t>
      </w:r>
      <w:r w:rsidRPr="00C61775">
        <w:rPr>
          <w:spacing w:val="3"/>
        </w:rPr>
        <w:t xml:space="preserve"> </w:t>
      </w:r>
      <w:r w:rsidRPr="00C61775">
        <w:t>li</w:t>
      </w:r>
      <w:r w:rsidRPr="00C61775">
        <w:rPr>
          <w:spacing w:val="2"/>
        </w:rPr>
        <w:t xml:space="preserve"> </w:t>
      </w:r>
      <w:r w:rsidRPr="00C61775">
        <w:t>se</w:t>
      </w:r>
      <w:r w:rsidRPr="00C61775">
        <w:rPr>
          <w:spacing w:val="1"/>
        </w:rPr>
        <w:t xml:space="preserve"> </w:t>
      </w:r>
      <w:r w:rsidRPr="00C61775">
        <w:t>adaugă o</w:t>
      </w:r>
      <w:r w:rsidRPr="00C61775">
        <w:rPr>
          <w:spacing w:val="1"/>
        </w:rPr>
        <w:t xml:space="preserve"> </w:t>
      </w:r>
      <w:r w:rsidRPr="00C61775">
        <w:t>serie</w:t>
      </w:r>
      <w:r w:rsidRPr="00C61775">
        <w:rPr>
          <w:spacing w:val="2"/>
        </w:rPr>
        <w:t xml:space="preserve"> </w:t>
      </w:r>
      <w:r w:rsidRPr="00C61775">
        <w:t>de</w:t>
      </w:r>
      <w:r w:rsidRPr="00C61775">
        <w:rPr>
          <w:spacing w:val="5"/>
        </w:rPr>
        <w:t xml:space="preserve"> </w:t>
      </w:r>
      <w:r w:rsidRPr="00C61775">
        <w:t>obiective</w:t>
      </w:r>
      <w:r w:rsidRPr="00C61775">
        <w:rPr>
          <w:spacing w:val="2"/>
        </w:rPr>
        <w:t xml:space="preserve"> </w:t>
      </w:r>
      <w:r w:rsidRPr="00C61775">
        <w:t>specifice</w:t>
      </w:r>
      <w:r w:rsidRPr="00C61775">
        <w:rPr>
          <w:spacing w:val="2"/>
        </w:rPr>
        <w:t xml:space="preserve"> </w:t>
      </w:r>
      <w:r w:rsidRPr="00C61775">
        <w:t>care</w:t>
      </w:r>
      <w:r w:rsidRPr="00C61775">
        <w:rPr>
          <w:spacing w:val="2"/>
        </w:rPr>
        <w:t xml:space="preserve"> </w:t>
      </w:r>
      <w:r w:rsidRPr="00C61775">
        <w:t>pot identifica</w:t>
      </w:r>
      <w:r w:rsidRPr="00C61775">
        <w:rPr>
          <w:spacing w:val="-72"/>
        </w:rPr>
        <w:t xml:space="preserve">                                 </w:t>
      </w:r>
      <w:r w:rsidRPr="00C61775">
        <w:t>și</w:t>
      </w:r>
      <w:r w:rsidRPr="00C61775">
        <w:rPr>
          <w:spacing w:val="-1"/>
        </w:rPr>
        <w:t xml:space="preserve"> </w:t>
      </w:r>
      <w:r w:rsidRPr="00C61775">
        <w:t>contura</w:t>
      </w:r>
      <w:r w:rsidRPr="00C61775">
        <w:rPr>
          <w:spacing w:val="-2"/>
        </w:rPr>
        <w:t xml:space="preserve"> </w:t>
      </w:r>
      <w:r w:rsidRPr="00C61775">
        <w:t>implementarea</w:t>
      </w:r>
      <w:r w:rsidRPr="00C61775">
        <w:rPr>
          <w:spacing w:val="-2"/>
        </w:rPr>
        <w:t xml:space="preserve"> </w:t>
      </w:r>
      <w:r w:rsidRPr="00C61775">
        <w:t>principalelor</w:t>
      </w:r>
      <w:r w:rsidRPr="00C61775">
        <w:rPr>
          <w:spacing w:val="-2"/>
        </w:rPr>
        <w:t xml:space="preserve"> </w:t>
      </w:r>
      <w:r w:rsidRPr="00C61775">
        <w:t>direcții</w:t>
      </w:r>
      <w:r w:rsidRPr="00C61775">
        <w:rPr>
          <w:spacing w:val="2"/>
        </w:rPr>
        <w:t xml:space="preserve"> </w:t>
      </w:r>
      <w:r w:rsidRPr="00C61775">
        <w:t>de</w:t>
      </w:r>
      <w:r w:rsidRPr="00C61775">
        <w:rPr>
          <w:spacing w:val="-1"/>
        </w:rPr>
        <w:t xml:space="preserve"> </w:t>
      </w:r>
      <w:r w:rsidRPr="00C61775">
        <w:t>dezvoltare,</w:t>
      </w:r>
      <w:r w:rsidRPr="00C61775">
        <w:rPr>
          <w:spacing w:val="-1"/>
        </w:rPr>
        <w:t xml:space="preserve"> </w:t>
      </w:r>
      <w:r w:rsidRPr="00C61775">
        <w:t>astfel:</w:t>
      </w:r>
    </w:p>
    <w:p w14:paraId="31E5E479" w14:textId="77777777" w:rsidR="00665903" w:rsidRPr="00C61775" w:rsidRDefault="00665903" w:rsidP="007C551E">
      <w:pPr>
        <w:pStyle w:val="ListParagraph"/>
        <w:numPr>
          <w:ilvl w:val="0"/>
          <w:numId w:val="4"/>
        </w:numPr>
        <w:tabs>
          <w:tab w:val="left" w:pos="758"/>
          <w:tab w:val="left" w:pos="851"/>
        </w:tabs>
        <w:spacing w:line="289" w:lineRule="exact"/>
        <w:ind w:left="0" w:right="-1" w:firstLine="567"/>
        <w:rPr>
          <w:sz w:val="24"/>
        </w:rPr>
      </w:pPr>
      <w:r w:rsidRPr="00C61775">
        <w:rPr>
          <w:sz w:val="24"/>
        </w:rPr>
        <w:t>Promovarea</w:t>
      </w:r>
      <w:r w:rsidRPr="00C61775">
        <w:rPr>
          <w:spacing w:val="-4"/>
          <w:sz w:val="24"/>
        </w:rPr>
        <w:t xml:space="preserve"> </w:t>
      </w:r>
      <w:r w:rsidRPr="00C61775">
        <w:rPr>
          <w:sz w:val="24"/>
        </w:rPr>
        <w:t>valorilor</w:t>
      </w:r>
      <w:r w:rsidRPr="00C61775">
        <w:rPr>
          <w:spacing w:val="-6"/>
          <w:sz w:val="24"/>
        </w:rPr>
        <w:t xml:space="preserve"> </w:t>
      </w:r>
      <w:r w:rsidRPr="00C61775">
        <w:rPr>
          <w:sz w:val="24"/>
        </w:rPr>
        <w:t>patrimoniului</w:t>
      </w:r>
      <w:r w:rsidRPr="00C61775">
        <w:rPr>
          <w:spacing w:val="-5"/>
          <w:sz w:val="24"/>
        </w:rPr>
        <w:t xml:space="preserve"> </w:t>
      </w:r>
      <w:r w:rsidRPr="00C61775">
        <w:rPr>
          <w:sz w:val="24"/>
        </w:rPr>
        <w:t>cultural</w:t>
      </w:r>
      <w:r w:rsidRPr="00C61775">
        <w:rPr>
          <w:spacing w:val="65"/>
          <w:sz w:val="24"/>
        </w:rPr>
        <w:t xml:space="preserve"> </w:t>
      </w:r>
      <w:r w:rsidRPr="00C61775">
        <w:rPr>
          <w:sz w:val="24"/>
        </w:rPr>
        <w:t>județean</w:t>
      </w:r>
      <w:r w:rsidRPr="00C61775">
        <w:rPr>
          <w:spacing w:val="-5"/>
          <w:sz w:val="24"/>
        </w:rPr>
        <w:t xml:space="preserve"> </w:t>
      </w:r>
      <w:r w:rsidRPr="00C61775">
        <w:rPr>
          <w:sz w:val="24"/>
        </w:rPr>
        <w:t>și</w:t>
      </w:r>
      <w:r w:rsidRPr="00C61775">
        <w:rPr>
          <w:spacing w:val="-4"/>
          <w:sz w:val="24"/>
        </w:rPr>
        <w:t xml:space="preserve"> </w:t>
      </w:r>
      <w:proofErr w:type="spellStart"/>
      <w:r w:rsidRPr="00C61775">
        <w:rPr>
          <w:sz w:val="24"/>
        </w:rPr>
        <w:t>naţional</w:t>
      </w:r>
      <w:proofErr w:type="spellEnd"/>
      <w:r w:rsidRPr="00C61775">
        <w:rPr>
          <w:sz w:val="24"/>
        </w:rPr>
        <w:t>;</w:t>
      </w:r>
    </w:p>
    <w:p w14:paraId="5B7AC7ED" w14:textId="77777777" w:rsidR="00665903" w:rsidRPr="00C61775" w:rsidRDefault="00665903" w:rsidP="007C551E">
      <w:pPr>
        <w:pStyle w:val="ListParagraph"/>
        <w:numPr>
          <w:ilvl w:val="0"/>
          <w:numId w:val="4"/>
        </w:numPr>
        <w:tabs>
          <w:tab w:val="left" w:pos="784"/>
          <w:tab w:val="left" w:pos="851"/>
        </w:tabs>
        <w:spacing w:before="1"/>
        <w:ind w:left="0" w:right="-1" w:firstLine="567"/>
        <w:rPr>
          <w:sz w:val="24"/>
        </w:rPr>
      </w:pPr>
      <w:r w:rsidRPr="00C61775">
        <w:rPr>
          <w:sz w:val="24"/>
        </w:rPr>
        <w:t xml:space="preserve"> Necesitatea clasării moștenirii patrimoniului CMBN și încercarea dezideratului de a deveni</w:t>
      </w:r>
      <w:r w:rsidRPr="00C61775">
        <w:rPr>
          <w:spacing w:val="1"/>
          <w:sz w:val="24"/>
        </w:rPr>
        <w:t xml:space="preserve"> </w:t>
      </w:r>
      <w:r w:rsidRPr="00C61775">
        <w:rPr>
          <w:sz w:val="24"/>
        </w:rPr>
        <w:t>muzeu</w:t>
      </w:r>
      <w:r w:rsidRPr="00C61775">
        <w:rPr>
          <w:spacing w:val="-1"/>
          <w:sz w:val="24"/>
        </w:rPr>
        <w:t xml:space="preserve"> </w:t>
      </w:r>
      <w:r w:rsidRPr="00C61775">
        <w:rPr>
          <w:sz w:val="24"/>
        </w:rPr>
        <w:t>de importanță națională;</w:t>
      </w:r>
    </w:p>
    <w:p w14:paraId="1054C45D" w14:textId="77777777" w:rsidR="00665903" w:rsidRPr="00C61775" w:rsidRDefault="00665903" w:rsidP="007C551E">
      <w:pPr>
        <w:pStyle w:val="ListParagraph"/>
        <w:numPr>
          <w:ilvl w:val="0"/>
          <w:numId w:val="4"/>
        </w:numPr>
        <w:tabs>
          <w:tab w:val="left" w:pos="801"/>
          <w:tab w:val="left" w:pos="851"/>
        </w:tabs>
        <w:ind w:left="0" w:right="-1" w:firstLine="567"/>
        <w:rPr>
          <w:sz w:val="24"/>
        </w:rPr>
      </w:pPr>
      <w:r w:rsidRPr="00C61775">
        <w:rPr>
          <w:sz w:val="24"/>
        </w:rPr>
        <w:t xml:space="preserve"> Întărirea </w:t>
      </w:r>
      <w:proofErr w:type="spellStart"/>
      <w:r w:rsidRPr="00C61775">
        <w:rPr>
          <w:sz w:val="24"/>
        </w:rPr>
        <w:t>capacităţii</w:t>
      </w:r>
      <w:proofErr w:type="spellEnd"/>
      <w:r w:rsidRPr="00C61775">
        <w:rPr>
          <w:sz w:val="24"/>
        </w:rPr>
        <w:t xml:space="preserve"> administrative </w:t>
      </w:r>
      <w:proofErr w:type="spellStart"/>
      <w:r w:rsidRPr="00C61775">
        <w:rPr>
          <w:sz w:val="24"/>
        </w:rPr>
        <w:t>instituţionale</w:t>
      </w:r>
      <w:proofErr w:type="spellEnd"/>
      <w:r w:rsidRPr="00C61775">
        <w:rPr>
          <w:sz w:val="24"/>
        </w:rPr>
        <w:t xml:space="preserve"> prin reforma organizatorică a </w:t>
      </w:r>
      <w:proofErr w:type="spellStart"/>
      <w:r w:rsidRPr="00C61775">
        <w:rPr>
          <w:sz w:val="24"/>
        </w:rPr>
        <w:t>instituţiei</w:t>
      </w:r>
      <w:proofErr w:type="spellEnd"/>
      <w:r w:rsidRPr="00C61775">
        <w:rPr>
          <w:sz w:val="24"/>
        </w:rPr>
        <w:t>;</w:t>
      </w:r>
      <w:r w:rsidRPr="00C61775">
        <w:rPr>
          <w:spacing w:val="1"/>
          <w:sz w:val="24"/>
        </w:rPr>
        <w:t xml:space="preserve"> </w:t>
      </w:r>
      <w:proofErr w:type="spellStart"/>
      <w:r w:rsidRPr="00C61775">
        <w:rPr>
          <w:sz w:val="24"/>
        </w:rPr>
        <w:t>creşterea</w:t>
      </w:r>
      <w:proofErr w:type="spellEnd"/>
      <w:r w:rsidRPr="00C61775">
        <w:rPr>
          <w:sz w:val="24"/>
        </w:rPr>
        <w:t xml:space="preserve"> gradului de pregătire a personalului </w:t>
      </w:r>
      <w:proofErr w:type="spellStart"/>
      <w:r w:rsidRPr="00C61775">
        <w:rPr>
          <w:sz w:val="24"/>
        </w:rPr>
        <w:t>şi</w:t>
      </w:r>
      <w:proofErr w:type="spellEnd"/>
      <w:r w:rsidRPr="00C61775">
        <w:rPr>
          <w:sz w:val="24"/>
        </w:rPr>
        <w:t xml:space="preserve"> introducerea unor standarde de calitate a</w:t>
      </w:r>
      <w:r w:rsidRPr="00C61775">
        <w:rPr>
          <w:spacing w:val="1"/>
          <w:sz w:val="24"/>
        </w:rPr>
        <w:t xml:space="preserve"> </w:t>
      </w:r>
      <w:proofErr w:type="spellStart"/>
      <w:r w:rsidRPr="00C61775">
        <w:rPr>
          <w:sz w:val="24"/>
        </w:rPr>
        <w:t>activităţii</w:t>
      </w:r>
      <w:proofErr w:type="spellEnd"/>
      <w:r w:rsidRPr="00C61775">
        <w:rPr>
          <w:sz w:val="24"/>
        </w:rPr>
        <w:t>.</w:t>
      </w:r>
    </w:p>
    <w:p w14:paraId="1EFDE187" w14:textId="77777777" w:rsidR="001F106C" w:rsidRPr="00C61775" w:rsidRDefault="001F106C" w:rsidP="007C551E">
      <w:pPr>
        <w:pStyle w:val="ListParagraph"/>
        <w:numPr>
          <w:ilvl w:val="0"/>
          <w:numId w:val="4"/>
        </w:numPr>
        <w:tabs>
          <w:tab w:val="left" w:pos="851"/>
          <w:tab w:val="left" w:pos="8789"/>
          <w:tab w:val="left" w:pos="9923"/>
        </w:tabs>
        <w:ind w:left="0" w:right="-1" w:firstLine="567"/>
        <w:rPr>
          <w:sz w:val="24"/>
        </w:rPr>
      </w:pPr>
      <w:proofErr w:type="spellStart"/>
      <w:r w:rsidRPr="00C61775">
        <w:rPr>
          <w:sz w:val="24"/>
        </w:rPr>
        <w:t>Creşterea</w:t>
      </w:r>
      <w:proofErr w:type="spellEnd"/>
      <w:r w:rsidRPr="00C61775">
        <w:rPr>
          <w:sz w:val="24"/>
        </w:rPr>
        <w:t xml:space="preserve"> participării </w:t>
      </w:r>
      <w:proofErr w:type="spellStart"/>
      <w:r w:rsidRPr="00C61775">
        <w:rPr>
          <w:sz w:val="24"/>
        </w:rPr>
        <w:t>cetăţenilor</w:t>
      </w:r>
      <w:proofErr w:type="spellEnd"/>
      <w:r w:rsidRPr="00C61775">
        <w:rPr>
          <w:sz w:val="24"/>
        </w:rPr>
        <w:t xml:space="preserve"> din </w:t>
      </w:r>
      <w:proofErr w:type="spellStart"/>
      <w:r w:rsidRPr="00C61775">
        <w:rPr>
          <w:sz w:val="24"/>
        </w:rPr>
        <w:t>judeţul</w:t>
      </w:r>
      <w:proofErr w:type="spellEnd"/>
      <w:r w:rsidRPr="00C61775">
        <w:rPr>
          <w:sz w:val="24"/>
        </w:rPr>
        <w:t xml:space="preserve"> Bistrița-Năsăud la revitalizarea </w:t>
      </w:r>
      <w:proofErr w:type="spellStart"/>
      <w:r w:rsidRPr="00C61775">
        <w:rPr>
          <w:sz w:val="24"/>
        </w:rPr>
        <w:t>activităţii</w:t>
      </w:r>
      <w:proofErr w:type="spellEnd"/>
      <w:r w:rsidRPr="00C61775">
        <w:rPr>
          <w:sz w:val="24"/>
        </w:rPr>
        <w:t xml:space="preserve"> </w:t>
      </w:r>
      <w:r w:rsidRPr="00C61775">
        <w:rPr>
          <w:spacing w:val="-73"/>
          <w:sz w:val="24"/>
        </w:rPr>
        <w:t xml:space="preserve"> </w:t>
      </w:r>
      <w:r w:rsidRPr="00C61775">
        <w:rPr>
          <w:sz w:val="24"/>
        </w:rPr>
        <w:t>culturale prin</w:t>
      </w:r>
      <w:r w:rsidRPr="00C61775">
        <w:rPr>
          <w:spacing w:val="-2"/>
          <w:sz w:val="24"/>
        </w:rPr>
        <w:t xml:space="preserve"> </w:t>
      </w:r>
      <w:r w:rsidRPr="00C61775">
        <w:rPr>
          <w:sz w:val="24"/>
        </w:rPr>
        <w:t>utilizarea eficientă</w:t>
      </w:r>
      <w:r w:rsidRPr="00C61775">
        <w:rPr>
          <w:spacing w:val="-3"/>
          <w:sz w:val="24"/>
        </w:rPr>
        <w:t xml:space="preserve"> </w:t>
      </w:r>
      <w:r w:rsidRPr="00C61775">
        <w:rPr>
          <w:sz w:val="24"/>
        </w:rPr>
        <w:t>a</w:t>
      </w:r>
      <w:r w:rsidRPr="00C61775">
        <w:rPr>
          <w:spacing w:val="-3"/>
          <w:sz w:val="24"/>
        </w:rPr>
        <w:t xml:space="preserve"> </w:t>
      </w:r>
      <w:r w:rsidRPr="00C61775">
        <w:rPr>
          <w:sz w:val="24"/>
        </w:rPr>
        <w:t>infrastructurii</w:t>
      </w:r>
      <w:r w:rsidRPr="00C61775">
        <w:rPr>
          <w:spacing w:val="-2"/>
          <w:sz w:val="24"/>
        </w:rPr>
        <w:t xml:space="preserve"> </w:t>
      </w:r>
      <w:r w:rsidRPr="00C61775">
        <w:rPr>
          <w:sz w:val="24"/>
        </w:rPr>
        <w:t xml:space="preserve">culturale </w:t>
      </w:r>
      <w:proofErr w:type="spellStart"/>
      <w:r w:rsidRPr="00C61775">
        <w:rPr>
          <w:sz w:val="24"/>
        </w:rPr>
        <w:t>judeţene</w:t>
      </w:r>
      <w:proofErr w:type="spellEnd"/>
      <w:r w:rsidRPr="00C61775">
        <w:rPr>
          <w:sz w:val="24"/>
        </w:rPr>
        <w:t>.</w:t>
      </w:r>
    </w:p>
    <w:p w14:paraId="0CC1C54C" w14:textId="77777777" w:rsidR="001F106C" w:rsidRPr="00C61775" w:rsidRDefault="001F106C" w:rsidP="007C551E">
      <w:pPr>
        <w:pStyle w:val="ListParagraph"/>
        <w:numPr>
          <w:ilvl w:val="0"/>
          <w:numId w:val="4"/>
        </w:numPr>
        <w:tabs>
          <w:tab w:val="left" w:pos="801"/>
          <w:tab w:val="left" w:pos="851"/>
          <w:tab w:val="left" w:pos="8789"/>
          <w:tab w:val="left" w:pos="9923"/>
        </w:tabs>
        <w:ind w:left="0" w:right="-1" w:firstLine="567"/>
        <w:rPr>
          <w:sz w:val="24"/>
        </w:rPr>
      </w:pPr>
      <w:r w:rsidRPr="00C61775">
        <w:rPr>
          <w:sz w:val="24"/>
        </w:rPr>
        <w:t xml:space="preserve">Realizarea programului anual minimal de manifestări proprii pentru </w:t>
      </w:r>
      <w:proofErr w:type="spellStart"/>
      <w:r w:rsidRPr="00C61775">
        <w:rPr>
          <w:sz w:val="24"/>
        </w:rPr>
        <w:t>susţinerea</w:t>
      </w:r>
      <w:proofErr w:type="spellEnd"/>
      <w:r w:rsidRPr="00C61775">
        <w:rPr>
          <w:sz w:val="24"/>
        </w:rPr>
        <w:t xml:space="preserve"> </w:t>
      </w:r>
      <w:proofErr w:type="spellStart"/>
      <w:r w:rsidRPr="00C61775">
        <w:rPr>
          <w:sz w:val="24"/>
        </w:rPr>
        <w:t>activităţii</w:t>
      </w:r>
      <w:proofErr w:type="spellEnd"/>
      <w:r w:rsidRPr="00C61775">
        <w:rPr>
          <w:spacing w:val="1"/>
          <w:sz w:val="24"/>
        </w:rPr>
        <w:t xml:space="preserve"> </w:t>
      </w:r>
      <w:r w:rsidRPr="00C61775">
        <w:rPr>
          <w:sz w:val="24"/>
        </w:rPr>
        <w:t>educative,</w:t>
      </w:r>
      <w:r w:rsidRPr="00C61775">
        <w:rPr>
          <w:spacing w:val="1"/>
          <w:sz w:val="24"/>
        </w:rPr>
        <w:t xml:space="preserve"> </w:t>
      </w:r>
      <w:r w:rsidRPr="00C61775">
        <w:rPr>
          <w:sz w:val="24"/>
        </w:rPr>
        <w:t>atragerea</w:t>
      </w:r>
      <w:r w:rsidRPr="00C61775">
        <w:rPr>
          <w:spacing w:val="1"/>
          <w:sz w:val="24"/>
        </w:rPr>
        <w:t xml:space="preserve"> </w:t>
      </w:r>
      <w:proofErr w:type="spellStart"/>
      <w:r w:rsidRPr="00C61775">
        <w:rPr>
          <w:sz w:val="24"/>
        </w:rPr>
        <w:t>cetăţenilor</w:t>
      </w:r>
      <w:proofErr w:type="spellEnd"/>
      <w:r w:rsidRPr="00C61775">
        <w:rPr>
          <w:spacing w:val="1"/>
          <w:sz w:val="24"/>
        </w:rPr>
        <w:t xml:space="preserve"> </w:t>
      </w:r>
      <w:r w:rsidRPr="00C61775">
        <w:rPr>
          <w:sz w:val="24"/>
        </w:rPr>
        <w:t>spre</w:t>
      </w:r>
      <w:r w:rsidRPr="00C61775">
        <w:rPr>
          <w:spacing w:val="1"/>
          <w:sz w:val="24"/>
        </w:rPr>
        <w:t xml:space="preserve"> </w:t>
      </w:r>
      <w:r w:rsidRPr="00C61775">
        <w:rPr>
          <w:sz w:val="24"/>
        </w:rPr>
        <w:t>activitatea</w:t>
      </w:r>
      <w:r w:rsidRPr="00C61775">
        <w:rPr>
          <w:spacing w:val="1"/>
          <w:sz w:val="24"/>
        </w:rPr>
        <w:t xml:space="preserve"> </w:t>
      </w:r>
      <w:r w:rsidRPr="00C61775">
        <w:rPr>
          <w:sz w:val="24"/>
        </w:rPr>
        <w:t>muzeistică</w:t>
      </w:r>
      <w:r w:rsidRPr="00C61775">
        <w:rPr>
          <w:spacing w:val="1"/>
          <w:sz w:val="24"/>
        </w:rPr>
        <w:t xml:space="preserve"> </w:t>
      </w:r>
      <w:proofErr w:type="spellStart"/>
      <w:r w:rsidRPr="00C61775">
        <w:rPr>
          <w:sz w:val="24"/>
        </w:rPr>
        <w:t>şi</w:t>
      </w:r>
      <w:proofErr w:type="spellEnd"/>
      <w:r w:rsidRPr="00C61775">
        <w:rPr>
          <w:spacing w:val="1"/>
          <w:sz w:val="24"/>
        </w:rPr>
        <w:t xml:space="preserve"> </w:t>
      </w:r>
      <w:r w:rsidRPr="00C61775">
        <w:rPr>
          <w:sz w:val="24"/>
        </w:rPr>
        <w:t>participare</w:t>
      </w:r>
      <w:r w:rsidRPr="00C61775">
        <w:rPr>
          <w:spacing w:val="1"/>
          <w:sz w:val="24"/>
        </w:rPr>
        <w:t xml:space="preserve"> </w:t>
      </w:r>
      <w:r w:rsidRPr="00C61775">
        <w:rPr>
          <w:sz w:val="24"/>
        </w:rPr>
        <w:t>la</w:t>
      </w:r>
      <w:r w:rsidRPr="00C61775">
        <w:rPr>
          <w:spacing w:val="1"/>
          <w:sz w:val="24"/>
        </w:rPr>
        <w:t xml:space="preserve"> </w:t>
      </w:r>
      <w:r w:rsidRPr="00C61775">
        <w:rPr>
          <w:sz w:val="24"/>
        </w:rPr>
        <w:t>activitatea</w:t>
      </w:r>
      <w:r w:rsidRPr="00C61775">
        <w:rPr>
          <w:spacing w:val="1"/>
          <w:sz w:val="24"/>
        </w:rPr>
        <w:t xml:space="preserve"> </w:t>
      </w:r>
      <w:r w:rsidRPr="00C61775">
        <w:rPr>
          <w:sz w:val="24"/>
        </w:rPr>
        <w:t>culturală.</w:t>
      </w:r>
    </w:p>
    <w:p w14:paraId="00BAB281" w14:textId="77777777" w:rsidR="001F106C" w:rsidRPr="00C61775" w:rsidRDefault="001F106C" w:rsidP="007C551E">
      <w:pPr>
        <w:pStyle w:val="ListParagraph"/>
        <w:numPr>
          <w:ilvl w:val="0"/>
          <w:numId w:val="4"/>
        </w:numPr>
        <w:tabs>
          <w:tab w:val="left" w:pos="789"/>
          <w:tab w:val="left" w:pos="851"/>
          <w:tab w:val="left" w:pos="8789"/>
          <w:tab w:val="left" w:pos="9923"/>
        </w:tabs>
        <w:ind w:left="0" w:right="-1" w:firstLine="567"/>
        <w:rPr>
          <w:sz w:val="24"/>
        </w:rPr>
      </w:pPr>
      <w:r w:rsidRPr="00C61775">
        <w:rPr>
          <w:sz w:val="24"/>
        </w:rPr>
        <w:t xml:space="preserve">Utilizarea </w:t>
      </w:r>
      <w:proofErr w:type="spellStart"/>
      <w:r w:rsidRPr="00C61775">
        <w:rPr>
          <w:sz w:val="24"/>
        </w:rPr>
        <w:t>raţională</w:t>
      </w:r>
      <w:proofErr w:type="spellEnd"/>
      <w:r w:rsidRPr="00C61775">
        <w:rPr>
          <w:sz w:val="24"/>
        </w:rPr>
        <w:t xml:space="preserve"> a resurselor umane </w:t>
      </w:r>
      <w:proofErr w:type="spellStart"/>
      <w:r w:rsidRPr="00C61775">
        <w:rPr>
          <w:sz w:val="24"/>
        </w:rPr>
        <w:t>şi</w:t>
      </w:r>
      <w:proofErr w:type="spellEnd"/>
      <w:r w:rsidRPr="00C61775">
        <w:rPr>
          <w:sz w:val="24"/>
        </w:rPr>
        <w:t xml:space="preserve"> materiale prin reducerea costurilor </w:t>
      </w:r>
      <w:proofErr w:type="spellStart"/>
      <w:r w:rsidRPr="00C61775">
        <w:rPr>
          <w:sz w:val="24"/>
        </w:rPr>
        <w:t>şi</w:t>
      </w:r>
      <w:proofErr w:type="spellEnd"/>
      <w:r w:rsidRPr="00C61775">
        <w:rPr>
          <w:sz w:val="24"/>
        </w:rPr>
        <w:t xml:space="preserve"> </w:t>
      </w:r>
      <w:proofErr w:type="spellStart"/>
      <w:r w:rsidRPr="00C61775">
        <w:rPr>
          <w:sz w:val="24"/>
        </w:rPr>
        <w:t>creşterea</w:t>
      </w:r>
      <w:proofErr w:type="spellEnd"/>
      <w:r w:rsidRPr="00C61775">
        <w:rPr>
          <w:spacing w:val="1"/>
          <w:sz w:val="24"/>
        </w:rPr>
        <w:t xml:space="preserve"> </w:t>
      </w:r>
      <w:r w:rsidRPr="00C61775">
        <w:rPr>
          <w:sz w:val="24"/>
        </w:rPr>
        <w:t>veniturilor</w:t>
      </w:r>
      <w:r w:rsidRPr="00C61775">
        <w:rPr>
          <w:spacing w:val="-2"/>
          <w:sz w:val="24"/>
        </w:rPr>
        <w:t xml:space="preserve"> </w:t>
      </w:r>
      <w:r w:rsidRPr="00C61775">
        <w:rPr>
          <w:sz w:val="24"/>
        </w:rPr>
        <w:t>proprii</w:t>
      </w:r>
      <w:r w:rsidRPr="00C61775">
        <w:rPr>
          <w:spacing w:val="-2"/>
          <w:sz w:val="24"/>
        </w:rPr>
        <w:t xml:space="preserve"> </w:t>
      </w:r>
      <w:r w:rsidRPr="00C61775">
        <w:rPr>
          <w:sz w:val="24"/>
        </w:rPr>
        <w:t>ca</w:t>
      </w:r>
      <w:r w:rsidRPr="00C61775">
        <w:rPr>
          <w:spacing w:val="-1"/>
          <w:sz w:val="24"/>
        </w:rPr>
        <w:t xml:space="preserve"> </w:t>
      </w:r>
      <w:r w:rsidRPr="00C61775">
        <w:rPr>
          <w:sz w:val="24"/>
        </w:rPr>
        <w:t>obiectiv</w:t>
      </w:r>
      <w:r w:rsidRPr="00C61775">
        <w:rPr>
          <w:spacing w:val="-1"/>
          <w:sz w:val="24"/>
        </w:rPr>
        <w:t xml:space="preserve"> </w:t>
      </w:r>
      <w:r w:rsidRPr="00C61775">
        <w:rPr>
          <w:sz w:val="24"/>
        </w:rPr>
        <w:t>economic,</w:t>
      </w:r>
      <w:r w:rsidRPr="00C61775">
        <w:rPr>
          <w:spacing w:val="-2"/>
          <w:sz w:val="24"/>
        </w:rPr>
        <w:t xml:space="preserve"> </w:t>
      </w:r>
      <w:r w:rsidRPr="00C61775">
        <w:rPr>
          <w:sz w:val="24"/>
        </w:rPr>
        <w:t>de</w:t>
      </w:r>
      <w:r w:rsidRPr="00C61775">
        <w:rPr>
          <w:spacing w:val="-1"/>
          <w:sz w:val="24"/>
        </w:rPr>
        <w:t xml:space="preserve"> </w:t>
      </w:r>
      <w:r w:rsidRPr="00C61775">
        <w:rPr>
          <w:sz w:val="24"/>
        </w:rPr>
        <w:t>diagnostic al</w:t>
      </w:r>
      <w:r w:rsidRPr="00C61775">
        <w:rPr>
          <w:spacing w:val="-1"/>
          <w:sz w:val="24"/>
        </w:rPr>
        <w:t xml:space="preserve"> </w:t>
      </w:r>
      <w:r w:rsidRPr="00C61775">
        <w:rPr>
          <w:sz w:val="24"/>
        </w:rPr>
        <w:t>managementului</w:t>
      </w:r>
      <w:r w:rsidRPr="00C61775">
        <w:rPr>
          <w:spacing w:val="-1"/>
          <w:sz w:val="24"/>
        </w:rPr>
        <w:t xml:space="preserve"> </w:t>
      </w:r>
      <w:proofErr w:type="spellStart"/>
      <w:r w:rsidRPr="00C61775">
        <w:rPr>
          <w:sz w:val="24"/>
        </w:rPr>
        <w:lastRenderedPageBreak/>
        <w:t>instituţional</w:t>
      </w:r>
      <w:proofErr w:type="spellEnd"/>
      <w:r w:rsidRPr="00C61775">
        <w:rPr>
          <w:sz w:val="24"/>
        </w:rPr>
        <w:t>.</w:t>
      </w:r>
    </w:p>
    <w:p w14:paraId="155EB3B1" w14:textId="77777777" w:rsidR="001F106C" w:rsidRPr="00C61775" w:rsidRDefault="001F106C" w:rsidP="007C551E">
      <w:pPr>
        <w:pStyle w:val="BodyText"/>
        <w:tabs>
          <w:tab w:val="left" w:pos="851"/>
          <w:tab w:val="left" w:pos="8789"/>
          <w:tab w:val="left" w:pos="9923"/>
        </w:tabs>
        <w:ind w:left="0" w:right="-1" w:firstLine="567"/>
        <w:jc w:val="both"/>
      </w:pPr>
      <w:r w:rsidRPr="00C61775">
        <w:tab/>
        <w:t xml:space="preserve">Pentru următoarea perioadă de management în vederea îndeplinirii acestor obiective, se va </w:t>
      </w:r>
      <w:r w:rsidRPr="00C61775">
        <w:rPr>
          <w:spacing w:val="-72"/>
        </w:rPr>
        <w:t xml:space="preserve">     </w:t>
      </w:r>
      <w:r w:rsidRPr="00C61775">
        <w:t>urmări:</w:t>
      </w:r>
    </w:p>
    <w:p w14:paraId="6D2042F3" w14:textId="77777777" w:rsidR="001F106C" w:rsidRPr="00C61775" w:rsidRDefault="001F106C" w:rsidP="007C551E">
      <w:pPr>
        <w:pStyle w:val="ListParagraph"/>
        <w:numPr>
          <w:ilvl w:val="0"/>
          <w:numId w:val="3"/>
        </w:numPr>
        <w:tabs>
          <w:tab w:val="left" w:pos="851"/>
          <w:tab w:val="left" w:pos="8789"/>
          <w:tab w:val="left" w:pos="9923"/>
        </w:tabs>
        <w:ind w:left="0" w:right="-1" w:firstLine="567"/>
        <w:rPr>
          <w:sz w:val="24"/>
        </w:rPr>
      </w:pPr>
      <w:r w:rsidRPr="00C61775">
        <w:rPr>
          <w:sz w:val="24"/>
        </w:rPr>
        <w:t>Continuarea</w:t>
      </w:r>
      <w:r w:rsidRPr="00C61775">
        <w:rPr>
          <w:spacing w:val="1"/>
          <w:sz w:val="24"/>
        </w:rPr>
        <w:t xml:space="preserve"> </w:t>
      </w:r>
      <w:r w:rsidRPr="00C61775">
        <w:rPr>
          <w:sz w:val="24"/>
        </w:rPr>
        <w:t>programului</w:t>
      </w:r>
      <w:r w:rsidRPr="00C61775">
        <w:rPr>
          <w:spacing w:val="1"/>
          <w:sz w:val="24"/>
        </w:rPr>
        <w:t xml:space="preserve"> </w:t>
      </w:r>
      <w:r w:rsidRPr="00C61775">
        <w:rPr>
          <w:sz w:val="24"/>
        </w:rPr>
        <w:t>de</w:t>
      </w:r>
      <w:r w:rsidRPr="00C61775">
        <w:rPr>
          <w:spacing w:val="1"/>
          <w:sz w:val="24"/>
        </w:rPr>
        <w:t xml:space="preserve"> </w:t>
      </w:r>
      <w:r w:rsidRPr="00C61775">
        <w:rPr>
          <w:sz w:val="24"/>
        </w:rPr>
        <w:t>restaurare</w:t>
      </w:r>
      <w:r w:rsidRPr="00C61775">
        <w:rPr>
          <w:spacing w:val="1"/>
          <w:sz w:val="24"/>
        </w:rPr>
        <w:t xml:space="preserve"> </w:t>
      </w:r>
      <w:r w:rsidRPr="00C61775">
        <w:rPr>
          <w:sz w:val="24"/>
        </w:rPr>
        <w:t>a</w:t>
      </w:r>
      <w:r w:rsidRPr="00C61775">
        <w:rPr>
          <w:spacing w:val="1"/>
          <w:sz w:val="24"/>
        </w:rPr>
        <w:t xml:space="preserve"> </w:t>
      </w:r>
      <w:r w:rsidRPr="00C61775">
        <w:rPr>
          <w:sz w:val="24"/>
        </w:rPr>
        <w:t>bunurilor</w:t>
      </w:r>
      <w:r w:rsidRPr="00C61775">
        <w:rPr>
          <w:spacing w:val="1"/>
          <w:sz w:val="24"/>
        </w:rPr>
        <w:t xml:space="preserve"> </w:t>
      </w:r>
      <w:r w:rsidRPr="00C61775">
        <w:rPr>
          <w:sz w:val="24"/>
        </w:rPr>
        <w:t>de</w:t>
      </w:r>
      <w:r w:rsidRPr="00C61775">
        <w:rPr>
          <w:spacing w:val="1"/>
          <w:sz w:val="24"/>
        </w:rPr>
        <w:t xml:space="preserve"> </w:t>
      </w:r>
      <w:r w:rsidRPr="00C61775">
        <w:rPr>
          <w:sz w:val="24"/>
        </w:rPr>
        <w:t>patrimoniu,</w:t>
      </w:r>
      <w:r w:rsidRPr="00C61775">
        <w:rPr>
          <w:spacing w:val="1"/>
          <w:sz w:val="24"/>
        </w:rPr>
        <w:t xml:space="preserve"> </w:t>
      </w:r>
      <w:r w:rsidRPr="00C61775">
        <w:rPr>
          <w:sz w:val="24"/>
        </w:rPr>
        <w:t>unele</w:t>
      </w:r>
      <w:r w:rsidRPr="00C61775">
        <w:rPr>
          <w:spacing w:val="1"/>
          <w:sz w:val="24"/>
        </w:rPr>
        <w:t xml:space="preserve"> </w:t>
      </w:r>
      <w:r w:rsidRPr="00C61775">
        <w:rPr>
          <w:sz w:val="24"/>
        </w:rPr>
        <w:t>necesitând</w:t>
      </w:r>
      <w:r w:rsidRPr="00C61775">
        <w:rPr>
          <w:spacing w:val="1"/>
          <w:sz w:val="24"/>
        </w:rPr>
        <w:t xml:space="preserve"> </w:t>
      </w:r>
      <w:proofErr w:type="spellStart"/>
      <w:r w:rsidRPr="00C61775">
        <w:rPr>
          <w:sz w:val="24"/>
        </w:rPr>
        <w:t>intervenţii</w:t>
      </w:r>
      <w:proofErr w:type="spellEnd"/>
      <w:r w:rsidRPr="00C61775">
        <w:rPr>
          <w:spacing w:val="-1"/>
          <w:sz w:val="24"/>
        </w:rPr>
        <w:t xml:space="preserve"> </w:t>
      </w:r>
      <w:r w:rsidRPr="00C61775">
        <w:rPr>
          <w:sz w:val="24"/>
        </w:rPr>
        <w:t>obligatorii.</w:t>
      </w:r>
    </w:p>
    <w:p w14:paraId="09B54BB8" w14:textId="77777777" w:rsidR="001F106C" w:rsidRPr="00C61775" w:rsidRDefault="001F106C" w:rsidP="007C551E">
      <w:pPr>
        <w:pStyle w:val="ListParagraph"/>
        <w:numPr>
          <w:ilvl w:val="0"/>
          <w:numId w:val="3"/>
        </w:numPr>
        <w:tabs>
          <w:tab w:val="left" w:pos="823"/>
          <w:tab w:val="left" w:pos="851"/>
          <w:tab w:val="left" w:pos="8789"/>
          <w:tab w:val="left" w:pos="9923"/>
        </w:tabs>
        <w:ind w:left="0" w:right="-1" w:firstLine="567"/>
        <w:rPr>
          <w:sz w:val="24"/>
        </w:rPr>
      </w:pPr>
      <w:r w:rsidRPr="00C61775">
        <w:rPr>
          <w:sz w:val="24"/>
        </w:rPr>
        <w:t xml:space="preserve">Modernizarea </w:t>
      </w:r>
      <w:proofErr w:type="spellStart"/>
      <w:r w:rsidRPr="00C61775">
        <w:rPr>
          <w:sz w:val="24"/>
        </w:rPr>
        <w:t>şi</w:t>
      </w:r>
      <w:proofErr w:type="spellEnd"/>
      <w:r w:rsidRPr="00C61775">
        <w:rPr>
          <w:sz w:val="24"/>
        </w:rPr>
        <w:t xml:space="preserve"> reabilitarea infrastructurii muzeale prin accesarea fondurilor europen</w:t>
      </w:r>
      <w:r w:rsidRPr="00C61775">
        <w:rPr>
          <w:spacing w:val="1"/>
          <w:sz w:val="24"/>
        </w:rPr>
        <w:t xml:space="preserve">e </w:t>
      </w:r>
      <w:r w:rsidRPr="00C61775">
        <w:rPr>
          <w:sz w:val="24"/>
        </w:rPr>
        <w:t>nerambursabil</w:t>
      </w:r>
      <w:r w:rsidRPr="00C61775">
        <w:rPr>
          <w:spacing w:val="-1"/>
          <w:sz w:val="24"/>
        </w:rPr>
        <w:t xml:space="preserve">e </w:t>
      </w:r>
      <w:r w:rsidRPr="00C61775">
        <w:rPr>
          <w:sz w:val="24"/>
        </w:rPr>
        <w:t>(Muzeul “Cas</w:t>
      </w:r>
      <w:r w:rsidRPr="00C61775">
        <w:rPr>
          <w:spacing w:val="-2"/>
          <w:sz w:val="24"/>
        </w:rPr>
        <w:t xml:space="preserve">a </w:t>
      </w:r>
      <w:r w:rsidRPr="00C61775">
        <w:rPr>
          <w:sz w:val="24"/>
        </w:rPr>
        <w:t>săsească” Livezile).</w:t>
      </w:r>
    </w:p>
    <w:p w14:paraId="0B268F37" w14:textId="77777777" w:rsidR="001F106C" w:rsidRPr="00C61775" w:rsidRDefault="001F106C" w:rsidP="007C551E">
      <w:pPr>
        <w:pStyle w:val="ListParagraph"/>
        <w:numPr>
          <w:ilvl w:val="0"/>
          <w:numId w:val="3"/>
        </w:numPr>
        <w:tabs>
          <w:tab w:val="left" w:pos="851"/>
          <w:tab w:val="left" w:pos="8789"/>
          <w:tab w:val="left" w:pos="9923"/>
        </w:tabs>
        <w:ind w:left="0" w:right="-1" w:firstLine="567"/>
        <w:rPr>
          <w:sz w:val="24"/>
        </w:rPr>
      </w:pPr>
      <w:r w:rsidRPr="00C61775">
        <w:rPr>
          <w:sz w:val="24"/>
        </w:rPr>
        <w:t>Finalizarea lucrărilor de amenajare pe orizontală a proprietății Castelului Teleki.</w:t>
      </w:r>
    </w:p>
    <w:p w14:paraId="6150DB63" w14:textId="77777777" w:rsidR="001F106C" w:rsidRPr="00C61775" w:rsidRDefault="001F106C" w:rsidP="007C551E">
      <w:pPr>
        <w:pStyle w:val="ListParagraph"/>
        <w:numPr>
          <w:ilvl w:val="0"/>
          <w:numId w:val="3"/>
        </w:numPr>
        <w:tabs>
          <w:tab w:val="left" w:pos="825"/>
          <w:tab w:val="left" w:pos="851"/>
          <w:tab w:val="left" w:pos="8789"/>
          <w:tab w:val="left" w:pos="9923"/>
        </w:tabs>
        <w:ind w:left="0" w:right="-1" w:firstLine="567"/>
        <w:rPr>
          <w:sz w:val="24"/>
        </w:rPr>
      </w:pPr>
      <w:r w:rsidRPr="00C61775">
        <w:rPr>
          <w:sz w:val="24"/>
        </w:rPr>
        <w:t>Promovarea valorilor și bunurilor de patrimoniu ale Complexul Muzeal Bistrița-Năsăud</w:t>
      </w:r>
      <w:r w:rsidRPr="00C61775">
        <w:rPr>
          <w:spacing w:val="1"/>
          <w:sz w:val="24"/>
        </w:rPr>
        <w:t xml:space="preserve"> </w:t>
      </w:r>
      <w:r w:rsidRPr="00C61775">
        <w:rPr>
          <w:sz w:val="24"/>
        </w:rPr>
        <w:t xml:space="preserve">printr-un program amplu de </w:t>
      </w:r>
      <w:proofErr w:type="spellStart"/>
      <w:r w:rsidRPr="00C61775">
        <w:rPr>
          <w:sz w:val="24"/>
        </w:rPr>
        <w:t>expoziţii</w:t>
      </w:r>
      <w:proofErr w:type="spellEnd"/>
      <w:r w:rsidRPr="00C61775">
        <w:rPr>
          <w:sz w:val="24"/>
        </w:rPr>
        <w:t xml:space="preserve"> care să fie </w:t>
      </w:r>
      <w:proofErr w:type="spellStart"/>
      <w:r w:rsidRPr="00C61775">
        <w:rPr>
          <w:sz w:val="24"/>
        </w:rPr>
        <w:t>itinerate</w:t>
      </w:r>
      <w:proofErr w:type="spellEnd"/>
      <w:r w:rsidRPr="00C61775">
        <w:rPr>
          <w:sz w:val="24"/>
        </w:rPr>
        <w:t xml:space="preserve"> și la alte muzee din </w:t>
      </w:r>
      <w:proofErr w:type="spellStart"/>
      <w:r w:rsidRPr="00C61775">
        <w:rPr>
          <w:sz w:val="24"/>
        </w:rPr>
        <w:t>ţară</w:t>
      </w:r>
      <w:proofErr w:type="spellEnd"/>
      <w:r w:rsidRPr="00C61775">
        <w:rPr>
          <w:sz w:val="24"/>
        </w:rPr>
        <w:t>, precum și</w:t>
      </w:r>
      <w:r w:rsidRPr="00C61775">
        <w:rPr>
          <w:spacing w:val="1"/>
          <w:sz w:val="24"/>
        </w:rPr>
        <w:t xml:space="preserve"> </w:t>
      </w:r>
      <w:r w:rsidRPr="00C61775">
        <w:rPr>
          <w:sz w:val="24"/>
        </w:rPr>
        <w:t>favorizarea</w:t>
      </w:r>
      <w:r w:rsidRPr="00C61775">
        <w:rPr>
          <w:spacing w:val="1"/>
          <w:sz w:val="24"/>
        </w:rPr>
        <w:t xml:space="preserve"> </w:t>
      </w:r>
      <w:r w:rsidRPr="00C61775">
        <w:rPr>
          <w:sz w:val="24"/>
        </w:rPr>
        <w:t>schimbului</w:t>
      </w:r>
      <w:r w:rsidRPr="00C61775">
        <w:rPr>
          <w:spacing w:val="1"/>
          <w:sz w:val="24"/>
        </w:rPr>
        <w:t xml:space="preserve"> </w:t>
      </w:r>
      <w:proofErr w:type="spellStart"/>
      <w:r w:rsidRPr="00C61775">
        <w:rPr>
          <w:sz w:val="24"/>
        </w:rPr>
        <w:t>expoziţional</w:t>
      </w:r>
      <w:proofErr w:type="spellEnd"/>
      <w:r w:rsidRPr="00C61775">
        <w:rPr>
          <w:spacing w:val="1"/>
          <w:sz w:val="24"/>
        </w:rPr>
        <w:t xml:space="preserve"> </w:t>
      </w:r>
      <w:r w:rsidRPr="00C61775">
        <w:rPr>
          <w:sz w:val="24"/>
        </w:rPr>
        <w:t>între</w:t>
      </w:r>
      <w:r w:rsidRPr="00C61775">
        <w:rPr>
          <w:spacing w:val="1"/>
          <w:sz w:val="24"/>
        </w:rPr>
        <w:t xml:space="preserve"> </w:t>
      </w:r>
      <w:r w:rsidRPr="00C61775">
        <w:rPr>
          <w:sz w:val="24"/>
        </w:rPr>
        <w:t>Complexul</w:t>
      </w:r>
      <w:r w:rsidRPr="00C61775">
        <w:rPr>
          <w:spacing w:val="1"/>
          <w:sz w:val="24"/>
        </w:rPr>
        <w:t xml:space="preserve"> </w:t>
      </w:r>
      <w:r w:rsidRPr="00C61775">
        <w:rPr>
          <w:sz w:val="24"/>
        </w:rPr>
        <w:t>Muzeal</w:t>
      </w:r>
      <w:r w:rsidRPr="00C61775">
        <w:rPr>
          <w:spacing w:val="1"/>
          <w:sz w:val="24"/>
        </w:rPr>
        <w:t xml:space="preserve"> </w:t>
      </w:r>
      <w:r w:rsidRPr="00C61775">
        <w:rPr>
          <w:sz w:val="24"/>
        </w:rPr>
        <w:t>Bistrița-Năsăud</w:t>
      </w:r>
      <w:r w:rsidRPr="00C61775">
        <w:rPr>
          <w:spacing w:val="1"/>
          <w:sz w:val="24"/>
        </w:rPr>
        <w:t xml:space="preserve"> </w:t>
      </w:r>
      <w:r w:rsidRPr="00C61775">
        <w:rPr>
          <w:sz w:val="24"/>
        </w:rPr>
        <w:t>și</w:t>
      </w:r>
      <w:r w:rsidRPr="00C61775">
        <w:rPr>
          <w:spacing w:val="1"/>
          <w:sz w:val="24"/>
        </w:rPr>
        <w:t xml:space="preserve"> </w:t>
      </w:r>
      <w:proofErr w:type="spellStart"/>
      <w:r w:rsidRPr="00C61775">
        <w:rPr>
          <w:sz w:val="24"/>
        </w:rPr>
        <w:t>instituţiile</w:t>
      </w:r>
      <w:proofErr w:type="spellEnd"/>
      <w:r w:rsidRPr="00C61775">
        <w:rPr>
          <w:spacing w:val="1"/>
          <w:sz w:val="24"/>
        </w:rPr>
        <w:t xml:space="preserve"> </w:t>
      </w:r>
      <w:r w:rsidRPr="00C61775">
        <w:rPr>
          <w:sz w:val="24"/>
        </w:rPr>
        <w:t xml:space="preserve">muzeale din </w:t>
      </w:r>
      <w:proofErr w:type="spellStart"/>
      <w:r w:rsidRPr="00C61775">
        <w:rPr>
          <w:sz w:val="24"/>
        </w:rPr>
        <w:t>ţară</w:t>
      </w:r>
      <w:proofErr w:type="spellEnd"/>
      <w:r w:rsidRPr="00C61775">
        <w:rPr>
          <w:spacing w:val="-2"/>
          <w:sz w:val="24"/>
        </w:rPr>
        <w:t xml:space="preserve"> </w:t>
      </w:r>
      <w:r w:rsidRPr="00C61775">
        <w:rPr>
          <w:sz w:val="24"/>
        </w:rPr>
        <w:t>și</w:t>
      </w:r>
      <w:r w:rsidRPr="00C61775">
        <w:rPr>
          <w:spacing w:val="-1"/>
          <w:sz w:val="24"/>
        </w:rPr>
        <w:t xml:space="preserve"> </w:t>
      </w:r>
      <w:r w:rsidRPr="00C61775">
        <w:rPr>
          <w:sz w:val="24"/>
        </w:rPr>
        <w:t>străinătate.</w:t>
      </w:r>
    </w:p>
    <w:p w14:paraId="75FD5DD2" w14:textId="77777777" w:rsidR="001F106C" w:rsidRPr="00C61775" w:rsidRDefault="001F106C" w:rsidP="007C551E">
      <w:pPr>
        <w:pStyle w:val="ListParagraph"/>
        <w:numPr>
          <w:ilvl w:val="0"/>
          <w:numId w:val="3"/>
        </w:numPr>
        <w:tabs>
          <w:tab w:val="left" w:pos="851"/>
          <w:tab w:val="left" w:pos="8789"/>
          <w:tab w:val="left" w:pos="9923"/>
        </w:tabs>
        <w:spacing w:before="1" w:line="237" w:lineRule="auto"/>
        <w:ind w:left="0" w:right="-1" w:firstLine="567"/>
        <w:rPr>
          <w:sz w:val="24"/>
        </w:rPr>
      </w:pPr>
      <w:r w:rsidRPr="00C61775">
        <w:rPr>
          <w:sz w:val="24"/>
        </w:rPr>
        <w:t xml:space="preserve">Sporirea </w:t>
      </w:r>
      <w:proofErr w:type="spellStart"/>
      <w:r w:rsidRPr="00C61775">
        <w:rPr>
          <w:sz w:val="24"/>
        </w:rPr>
        <w:t>vizibilităţii</w:t>
      </w:r>
      <w:proofErr w:type="spellEnd"/>
      <w:r w:rsidRPr="00C61775">
        <w:rPr>
          <w:sz w:val="24"/>
        </w:rPr>
        <w:t xml:space="preserve"> și </w:t>
      </w:r>
      <w:proofErr w:type="spellStart"/>
      <w:r w:rsidRPr="00C61775">
        <w:rPr>
          <w:sz w:val="24"/>
        </w:rPr>
        <w:t>credibilităţii</w:t>
      </w:r>
      <w:proofErr w:type="spellEnd"/>
      <w:r w:rsidRPr="00C61775">
        <w:rPr>
          <w:sz w:val="24"/>
        </w:rPr>
        <w:t xml:space="preserve"> muzeului, prin organizarea de simpozioane </w:t>
      </w:r>
      <w:proofErr w:type="spellStart"/>
      <w:r w:rsidRPr="00C61775">
        <w:rPr>
          <w:sz w:val="24"/>
        </w:rPr>
        <w:t>știinţifice</w:t>
      </w:r>
      <w:proofErr w:type="spellEnd"/>
      <w:r w:rsidRPr="00C61775">
        <w:rPr>
          <w:sz w:val="24"/>
        </w:rPr>
        <w:t xml:space="preserve"> și manifestări culturale în parteneriat cu alte </w:t>
      </w:r>
      <w:proofErr w:type="spellStart"/>
      <w:r w:rsidRPr="00C61775">
        <w:rPr>
          <w:sz w:val="24"/>
        </w:rPr>
        <w:t>instituţii</w:t>
      </w:r>
      <w:proofErr w:type="spellEnd"/>
      <w:r w:rsidRPr="00C61775">
        <w:rPr>
          <w:sz w:val="24"/>
        </w:rPr>
        <w:t xml:space="preserve"> de profil, de cultură sau </w:t>
      </w:r>
      <w:proofErr w:type="spellStart"/>
      <w:r w:rsidRPr="00C61775">
        <w:rPr>
          <w:sz w:val="24"/>
        </w:rPr>
        <w:t>educaţionale</w:t>
      </w:r>
      <w:proofErr w:type="spellEnd"/>
      <w:r w:rsidRPr="00C61775">
        <w:rPr>
          <w:sz w:val="24"/>
        </w:rPr>
        <w:t>,</w:t>
      </w:r>
      <w:r w:rsidRPr="00C61775">
        <w:rPr>
          <w:spacing w:val="1"/>
          <w:sz w:val="24"/>
        </w:rPr>
        <w:t xml:space="preserve"> </w:t>
      </w:r>
      <w:r w:rsidRPr="00C61775">
        <w:rPr>
          <w:sz w:val="24"/>
        </w:rPr>
        <w:t>asocierea</w:t>
      </w:r>
      <w:r w:rsidRPr="00C61775">
        <w:rPr>
          <w:spacing w:val="1"/>
          <w:sz w:val="24"/>
        </w:rPr>
        <w:t xml:space="preserve"> </w:t>
      </w:r>
      <w:r w:rsidRPr="00C61775">
        <w:rPr>
          <w:sz w:val="24"/>
        </w:rPr>
        <w:t>cu</w:t>
      </w:r>
      <w:r w:rsidRPr="00C61775">
        <w:rPr>
          <w:spacing w:val="1"/>
          <w:sz w:val="24"/>
        </w:rPr>
        <w:t xml:space="preserve"> </w:t>
      </w:r>
      <w:r w:rsidRPr="00C61775">
        <w:rPr>
          <w:sz w:val="24"/>
        </w:rPr>
        <w:t>presa</w:t>
      </w:r>
      <w:r w:rsidRPr="00C61775">
        <w:rPr>
          <w:spacing w:val="1"/>
          <w:sz w:val="24"/>
        </w:rPr>
        <w:t xml:space="preserve"> </w:t>
      </w:r>
      <w:r w:rsidRPr="00C61775">
        <w:rPr>
          <w:sz w:val="24"/>
        </w:rPr>
        <w:t>scrisă,</w:t>
      </w:r>
      <w:r w:rsidRPr="00C61775">
        <w:rPr>
          <w:spacing w:val="1"/>
          <w:sz w:val="24"/>
        </w:rPr>
        <w:t xml:space="preserve"> </w:t>
      </w:r>
      <w:r w:rsidRPr="00C61775">
        <w:rPr>
          <w:sz w:val="24"/>
        </w:rPr>
        <w:t>audio</w:t>
      </w:r>
      <w:r w:rsidRPr="00C61775">
        <w:rPr>
          <w:spacing w:val="1"/>
          <w:sz w:val="24"/>
        </w:rPr>
        <w:t xml:space="preserve"> </w:t>
      </w:r>
      <w:r w:rsidRPr="00C61775">
        <w:rPr>
          <w:sz w:val="24"/>
        </w:rPr>
        <w:t>și</w:t>
      </w:r>
      <w:r w:rsidRPr="00C61775">
        <w:rPr>
          <w:spacing w:val="1"/>
          <w:sz w:val="24"/>
        </w:rPr>
        <w:t xml:space="preserve"> </w:t>
      </w:r>
      <w:r w:rsidRPr="00C61775">
        <w:rPr>
          <w:sz w:val="24"/>
        </w:rPr>
        <w:t>video,</w:t>
      </w:r>
      <w:r w:rsidRPr="00C61775">
        <w:rPr>
          <w:spacing w:val="1"/>
          <w:sz w:val="24"/>
        </w:rPr>
        <w:t xml:space="preserve"> </w:t>
      </w:r>
      <w:r w:rsidRPr="00C61775">
        <w:rPr>
          <w:sz w:val="24"/>
        </w:rPr>
        <w:t>în</w:t>
      </w:r>
      <w:r w:rsidRPr="00C61775">
        <w:rPr>
          <w:spacing w:val="1"/>
          <w:sz w:val="24"/>
        </w:rPr>
        <w:t xml:space="preserve"> </w:t>
      </w:r>
      <w:r w:rsidRPr="00C61775">
        <w:rPr>
          <w:sz w:val="24"/>
        </w:rPr>
        <w:t>scopul</w:t>
      </w:r>
      <w:r w:rsidRPr="00C61775">
        <w:rPr>
          <w:spacing w:val="1"/>
          <w:sz w:val="24"/>
        </w:rPr>
        <w:t xml:space="preserve"> </w:t>
      </w:r>
      <w:r w:rsidRPr="00C61775">
        <w:rPr>
          <w:sz w:val="24"/>
        </w:rPr>
        <w:t>valorificării</w:t>
      </w:r>
      <w:r w:rsidRPr="00C61775">
        <w:rPr>
          <w:spacing w:val="1"/>
          <w:sz w:val="24"/>
        </w:rPr>
        <w:t xml:space="preserve"> </w:t>
      </w:r>
      <w:r w:rsidRPr="00C61775">
        <w:rPr>
          <w:sz w:val="24"/>
        </w:rPr>
        <w:t>patrimoniului,</w:t>
      </w:r>
      <w:r w:rsidRPr="00C61775">
        <w:rPr>
          <w:spacing w:val="1"/>
          <w:sz w:val="24"/>
        </w:rPr>
        <w:t xml:space="preserve"> </w:t>
      </w:r>
      <w:r w:rsidRPr="00C61775">
        <w:rPr>
          <w:sz w:val="24"/>
        </w:rPr>
        <w:t>dar</w:t>
      </w:r>
      <w:r w:rsidRPr="00C61775">
        <w:rPr>
          <w:spacing w:val="1"/>
          <w:sz w:val="24"/>
        </w:rPr>
        <w:t xml:space="preserve"> </w:t>
      </w:r>
      <w:r w:rsidRPr="00C61775">
        <w:rPr>
          <w:sz w:val="24"/>
        </w:rPr>
        <w:t>și</w:t>
      </w:r>
      <w:r w:rsidRPr="00C61775">
        <w:rPr>
          <w:spacing w:val="1"/>
          <w:sz w:val="24"/>
        </w:rPr>
        <w:t xml:space="preserve"> </w:t>
      </w:r>
      <w:r w:rsidRPr="00C61775">
        <w:rPr>
          <w:sz w:val="24"/>
        </w:rPr>
        <w:t>a</w:t>
      </w:r>
      <w:r w:rsidRPr="00C61775">
        <w:rPr>
          <w:spacing w:val="1"/>
          <w:sz w:val="24"/>
        </w:rPr>
        <w:t xml:space="preserve"> </w:t>
      </w:r>
      <w:proofErr w:type="spellStart"/>
      <w:r w:rsidRPr="00C61775">
        <w:rPr>
          <w:sz w:val="24"/>
        </w:rPr>
        <w:t>potenţialului</w:t>
      </w:r>
      <w:proofErr w:type="spellEnd"/>
      <w:r w:rsidRPr="00C61775">
        <w:rPr>
          <w:spacing w:val="-1"/>
          <w:sz w:val="24"/>
        </w:rPr>
        <w:t xml:space="preserve"> </w:t>
      </w:r>
      <w:r w:rsidRPr="00C61775">
        <w:rPr>
          <w:sz w:val="24"/>
        </w:rPr>
        <w:t>creator</w:t>
      </w:r>
      <w:r w:rsidRPr="00C61775">
        <w:rPr>
          <w:spacing w:val="-2"/>
          <w:sz w:val="24"/>
        </w:rPr>
        <w:t xml:space="preserve"> </w:t>
      </w:r>
      <w:r w:rsidRPr="00C61775">
        <w:rPr>
          <w:sz w:val="24"/>
        </w:rPr>
        <w:t>al</w:t>
      </w:r>
      <w:r w:rsidRPr="00C61775">
        <w:rPr>
          <w:spacing w:val="4"/>
          <w:sz w:val="24"/>
        </w:rPr>
        <w:t xml:space="preserve"> </w:t>
      </w:r>
      <w:r w:rsidRPr="00C61775">
        <w:rPr>
          <w:sz w:val="24"/>
        </w:rPr>
        <w:t>colectivului.</w:t>
      </w:r>
    </w:p>
    <w:p w14:paraId="140540F8" w14:textId="77777777" w:rsidR="001F106C" w:rsidRPr="00C61775" w:rsidRDefault="001F106C" w:rsidP="007C551E">
      <w:pPr>
        <w:pStyle w:val="ListParagraph"/>
        <w:numPr>
          <w:ilvl w:val="0"/>
          <w:numId w:val="3"/>
        </w:numPr>
        <w:tabs>
          <w:tab w:val="left" w:pos="786"/>
          <w:tab w:val="left" w:pos="851"/>
          <w:tab w:val="left" w:pos="8789"/>
          <w:tab w:val="left" w:pos="9923"/>
        </w:tabs>
        <w:ind w:left="0" w:right="-1" w:firstLine="567"/>
        <w:rPr>
          <w:sz w:val="24"/>
        </w:rPr>
      </w:pPr>
      <w:r w:rsidRPr="00C61775">
        <w:rPr>
          <w:sz w:val="24"/>
        </w:rPr>
        <w:t xml:space="preserve">Extinderea și diversificarea ofertei </w:t>
      </w:r>
      <w:proofErr w:type="spellStart"/>
      <w:r w:rsidRPr="00C61775">
        <w:rPr>
          <w:sz w:val="24"/>
        </w:rPr>
        <w:t>educaţionale</w:t>
      </w:r>
      <w:proofErr w:type="spellEnd"/>
      <w:r w:rsidRPr="00C61775">
        <w:rPr>
          <w:sz w:val="24"/>
        </w:rPr>
        <w:t>, formative a muzeului. Complexul Muzeal</w:t>
      </w:r>
      <w:r w:rsidRPr="00C61775">
        <w:rPr>
          <w:spacing w:val="1"/>
          <w:sz w:val="24"/>
        </w:rPr>
        <w:t xml:space="preserve"> </w:t>
      </w:r>
      <w:r w:rsidRPr="00C61775">
        <w:rPr>
          <w:sz w:val="24"/>
        </w:rPr>
        <w:t>Bistrița-Năsăud</w:t>
      </w:r>
      <w:r w:rsidRPr="00C61775">
        <w:rPr>
          <w:spacing w:val="1"/>
          <w:sz w:val="24"/>
        </w:rPr>
        <w:t xml:space="preserve"> </w:t>
      </w:r>
      <w:r w:rsidRPr="00C61775">
        <w:rPr>
          <w:sz w:val="24"/>
        </w:rPr>
        <w:t xml:space="preserve">reprezintă o </w:t>
      </w:r>
      <w:proofErr w:type="spellStart"/>
      <w:r w:rsidRPr="00C61775">
        <w:rPr>
          <w:sz w:val="24"/>
        </w:rPr>
        <w:t>instituţie</w:t>
      </w:r>
      <w:proofErr w:type="spellEnd"/>
      <w:r w:rsidRPr="00C61775">
        <w:rPr>
          <w:spacing w:val="1"/>
          <w:sz w:val="24"/>
        </w:rPr>
        <w:t xml:space="preserve"> </w:t>
      </w:r>
      <w:r w:rsidRPr="00C61775">
        <w:rPr>
          <w:sz w:val="24"/>
        </w:rPr>
        <w:t>a cărei</w:t>
      </w:r>
      <w:r w:rsidRPr="00C61775">
        <w:rPr>
          <w:spacing w:val="1"/>
          <w:sz w:val="24"/>
        </w:rPr>
        <w:t xml:space="preserve"> </w:t>
      </w:r>
      <w:r w:rsidRPr="00C61775">
        <w:rPr>
          <w:sz w:val="24"/>
        </w:rPr>
        <w:t>indicatori</w:t>
      </w:r>
      <w:r w:rsidRPr="00C61775">
        <w:rPr>
          <w:spacing w:val="1"/>
          <w:sz w:val="24"/>
        </w:rPr>
        <w:t xml:space="preserve"> </w:t>
      </w:r>
      <w:r w:rsidRPr="00C61775">
        <w:rPr>
          <w:sz w:val="24"/>
        </w:rPr>
        <w:t>de</w:t>
      </w:r>
      <w:r w:rsidRPr="00C61775">
        <w:rPr>
          <w:spacing w:val="1"/>
          <w:sz w:val="24"/>
        </w:rPr>
        <w:t xml:space="preserve"> </w:t>
      </w:r>
      <w:r w:rsidRPr="00C61775">
        <w:rPr>
          <w:sz w:val="24"/>
        </w:rPr>
        <w:t>performanță privesc</w:t>
      </w:r>
      <w:r w:rsidRPr="00C61775">
        <w:rPr>
          <w:spacing w:val="1"/>
          <w:sz w:val="24"/>
        </w:rPr>
        <w:t xml:space="preserve"> </w:t>
      </w:r>
      <w:r w:rsidRPr="00C61775">
        <w:rPr>
          <w:sz w:val="24"/>
        </w:rPr>
        <w:t>nu doar</w:t>
      </w:r>
      <w:r w:rsidRPr="00C61775">
        <w:rPr>
          <w:spacing w:val="1"/>
          <w:sz w:val="24"/>
        </w:rPr>
        <w:t xml:space="preserve"> </w:t>
      </w:r>
      <w:r w:rsidRPr="00C61775">
        <w:rPr>
          <w:sz w:val="24"/>
        </w:rPr>
        <w:t>încasările din bilete și publicații ci și creșterea gradului de audiență publică și anvergura</w:t>
      </w:r>
      <w:r w:rsidRPr="00C61775">
        <w:rPr>
          <w:spacing w:val="1"/>
          <w:sz w:val="24"/>
        </w:rPr>
        <w:t xml:space="preserve"> </w:t>
      </w:r>
      <w:r w:rsidRPr="00C61775">
        <w:rPr>
          <w:sz w:val="24"/>
        </w:rPr>
        <w:t>demersului</w:t>
      </w:r>
      <w:r w:rsidRPr="00C61775">
        <w:rPr>
          <w:spacing w:val="-1"/>
          <w:sz w:val="24"/>
        </w:rPr>
        <w:t xml:space="preserve"> </w:t>
      </w:r>
      <w:r w:rsidRPr="00C61775">
        <w:rPr>
          <w:sz w:val="24"/>
        </w:rPr>
        <w:t>educativ la</w:t>
      </w:r>
      <w:r w:rsidRPr="00C61775">
        <w:rPr>
          <w:spacing w:val="-1"/>
          <w:sz w:val="24"/>
        </w:rPr>
        <w:t xml:space="preserve"> </w:t>
      </w:r>
      <w:r w:rsidRPr="00C61775">
        <w:rPr>
          <w:sz w:val="24"/>
        </w:rPr>
        <w:t>nivel național și</w:t>
      </w:r>
      <w:r w:rsidRPr="00C61775">
        <w:rPr>
          <w:spacing w:val="-1"/>
          <w:sz w:val="24"/>
        </w:rPr>
        <w:t xml:space="preserve"> </w:t>
      </w:r>
      <w:r w:rsidRPr="00C61775">
        <w:rPr>
          <w:sz w:val="24"/>
        </w:rPr>
        <w:t>internațional.</w:t>
      </w:r>
    </w:p>
    <w:p w14:paraId="289A315A" w14:textId="77777777" w:rsidR="006A3E25" w:rsidRPr="00C61775" w:rsidRDefault="006A3E25" w:rsidP="007C551E">
      <w:pPr>
        <w:tabs>
          <w:tab w:val="left" w:pos="851"/>
          <w:tab w:val="left" w:pos="9923"/>
        </w:tabs>
        <w:spacing w:before="1" w:line="237" w:lineRule="auto"/>
        <w:ind w:right="-1"/>
        <w:rPr>
          <w:sz w:val="24"/>
          <w:szCs w:val="24"/>
        </w:rPr>
      </w:pPr>
    </w:p>
    <w:p w14:paraId="3E641992" w14:textId="77777777" w:rsidR="006A3E25" w:rsidRDefault="006A3E25" w:rsidP="007C551E">
      <w:pPr>
        <w:pStyle w:val="Heading3"/>
        <w:numPr>
          <w:ilvl w:val="1"/>
          <w:numId w:val="5"/>
        </w:numPr>
        <w:tabs>
          <w:tab w:val="left" w:pos="851"/>
          <w:tab w:val="left" w:pos="1713"/>
          <w:tab w:val="left" w:pos="9923"/>
        </w:tabs>
        <w:ind w:left="0" w:right="-1" w:firstLine="567"/>
        <w:jc w:val="both"/>
      </w:pPr>
      <w:r w:rsidRPr="00C61775">
        <w:t>e.4. strategie</w:t>
      </w:r>
      <w:r w:rsidRPr="00C61775">
        <w:rPr>
          <w:spacing w:val="-5"/>
        </w:rPr>
        <w:t xml:space="preserve"> </w:t>
      </w:r>
      <w:r w:rsidRPr="00C61775">
        <w:t>culturală,</w:t>
      </w:r>
      <w:r w:rsidRPr="00C61775">
        <w:rPr>
          <w:spacing w:val="-5"/>
        </w:rPr>
        <w:t xml:space="preserve"> </w:t>
      </w:r>
      <w:r w:rsidRPr="00C61775">
        <w:t>pentru</w:t>
      </w:r>
      <w:r w:rsidRPr="00C61775">
        <w:rPr>
          <w:spacing w:val="-4"/>
        </w:rPr>
        <w:t xml:space="preserve"> </w:t>
      </w:r>
      <w:r w:rsidRPr="00C61775">
        <w:t>întreaga</w:t>
      </w:r>
      <w:r w:rsidRPr="00C61775">
        <w:rPr>
          <w:spacing w:val="-4"/>
        </w:rPr>
        <w:t xml:space="preserve"> </w:t>
      </w:r>
      <w:r w:rsidRPr="00C61775">
        <w:t>perioadă</w:t>
      </w:r>
      <w:r w:rsidRPr="00C61775">
        <w:rPr>
          <w:spacing w:val="-2"/>
        </w:rPr>
        <w:t xml:space="preserve"> </w:t>
      </w:r>
      <w:r w:rsidRPr="00C61775">
        <w:t>de</w:t>
      </w:r>
      <w:r w:rsidRPr="00C61775">
        <w:rPr>
          <w:spacing w:val="1"/>
        </w:rPr>
        <w:t xml:space="preserve"> </w:t>
      </w:r>
      <w:r w:rsidRPr="00C61775">
        <w:t>management;</w:t>
      </w:r>
    </w:p>
    <w:p w14:paraId="2135C1A5" w14:textId="77777777" w:rsidR="00AC338B" w:rsidRPr="007C551E" w:rsidRDefault="00AC338B" w:rsidP="007C551E">
      <w:pPr>
        <w:pStyle w:val="Heading3"/>
        <w:numPr>
          <w:ilvl w:val="1"/>
          <w:numId w:val="5"/>
        </w:numPr>
        <w:tabs>
          <w:tab w:val="left" w:pos="851"/>
          <w:tab w:val="left" w:pos="1713"/>
          <w:tab w:val="left" w:pos="9923"/>
        </w:tabs>
        <w:ind w:left="0" w:right="-1" w:firstLine="567"/>
        <w:jc w:val="both"/>
      </w:pPr>
    </w:p>
    <w:p w14:paraId="265294FC" w14:textId="77777777" w:rsidR="007C551E" w:rsidRPr="00C61775" w:rsidRDefault="006A3E25" w:rsidP="007C551E">
      <w:pPr>
        <w:pStyle w:val="BodyText"/>
        <w:tabs>
          <w:tab w:val="left" w:pos="709"/>
          <w:tab w:val="left" w:pos="9923"/>
        </w:tabs>
        <w:ind w:left="0" w:right="-1"/>
        <w:jc w:val="both"/>
      </w:pPr>
      <w:r w:rsidRPr="00651CBF">
        <w:tab/>
      </w:r>
      <w:r w:rsidR="00B6656F" w:rsidRPr="00B6656F">
        <w:t>Afirmarea</w:t>
      </w:r>
      <w:r w:rsidR="00B6656F" w:rsidRPr="00B6656F">
        <w:rPr>
          <w:spacing w:val="1"/>
        </w:rPr>
        <w:t xml:space="preserve"> </w:t>
      </w:r>
      <w:r w:rsidR="00B6656F" w:rsidRPr="00B6656F">
        <w:t>Complexului</w:t>
      </w:r>
      <w:r w:rsidR="00B6656F" w:rsidRPr="00B6656F">
        <w:rPr>
          <w:spacing w:val="1"/>
        </w:rPr>
        <w:t xml:space="preserve"> </w:t>
      </w:r>
      <w:r w:rsidR="00B6656F" w:rsidRPr="00B6656F">
        <w:t>Muzeal</w:t>
      </w:r>
      <w:r w:rsidR="00B6656F" w:rsidRPr="00B6656F">
        <w:rPr>
          <w:spacing w:val="1"/>
        </w:rPr>
        <w:t xml:space="preserve"> </w:t>
      </w:r>
      <w:r w:rsidR="00B6656F" w:rsidRPr="00B6656F">
        <w:t>Bistrița-Năsăud</w:t>
      </w:r>
      <w:r w:rsidR="00B6656F" w:rsidRPr="00B6656F">
        <w:rPr>
          <w:spacing w:val="1"/>
        </w:rPr>
        <w:t xml:space="preserve"> </w:t>
      </w:r>
      <w:r w:rsidR="00B6656F" w:rsidRPr="00B6656F">
        <w:t>atât</w:t>
      </w:r>
      <w:r w:rsidR="00B6656F" w:rsidRPr="00B6656F">
        <w:rPr>
          <w:spacing w:val="1"/>
        </w:rPr>
        <w:t xml:space="preserve"> </w:t>
      </w:r>
      <w:r w:rsidR="00B6656F" w:rsidRPr="00B6656F">
        <w:t>instituțională</w:t>
      </w:r>
      <w:r w:rsidR="00B6656F" w:rsidRPr="00B6656F">
        <w:rPr>
          <w:spacing w:val="1"/>
        </w:rPr>
        <w:t xml:space="preserve"> </w:t>
      </w:r>
      <w:r w:rsidR="00B6656F" w:rsidRPr="00B6656F">
        <w:t>cât</w:t>
      </w:r>
      <w:r w:rsidR="00B6656F" w:rsidRPr="00B6656F">
        <w:rPr>
          <w:spacing w:val="1"/>
        </w:rPr>
        <w:t xml:space="preserve"> </w:t>
      </w:r>
      <w:r w:rsidR="00B6656F" w:rsidRPr="00B6656F">
        <w:t>și</w:t>
      </w:r>
      <w:r w:rsidR="00B6656F" w:rsidRPr="00B6656F">
        <w:rPr>
          <w:spacing w:val="1"/>
        </w:rPr>
        <w:t xml:space="preserve"> </w:t>
      </w:r>
      <w:r w:rsidR="00B6656F" w:rsidRPr="00B6656F">
        <w:t>obținerea</w:t>
      </w:r>
      <w:r w:rsidR="00B6656F" w:rsidRPr="00B6656F">
        <w:rPr>
          <w:spacing w:val="1"/>
        </w:rPr>
        <w:t xml:space="preserve"> </w:t>
      </w:r>
      <w:r w:rsidR="00B6656F" w:rsidRPr="00B6656F">
        <w:t>performanței acestuia este un proces de lungă durată și nu se poate raporta și contabiliza în</w:t>
      </w:r>
      <w:r w:rsidR="00B6656F" w:rsidRPr="00B6656F">
        <w:rPr>
          <w:spacing w:val="1"/>
        </w:rPr>
        <w:t xml:space="preserve"> </w:t>
      </w:r>
      <w:r w:rsidR="00B6656F" w:rsidRPr="00B6656F">
        <w:t>rezultatele unui singur an de raportare ci pe parcursul unei perioade de timp mai îndelungate</w:t>
      </w:r>
      <w:r w:rsidR="00B6656F" w:rsidRPr="00B6656F">
        <w:rPr>
          <w:spacing w:val="1"/>
        </w:rPr>
        <w:t xml:space="preserve"> </w:t>
      </w:r>
      <w:r w:rsidR="00B6656F" w:rsidRPr="00B6656F">
        <w:t>în care se pot identifica și contura principalele direcții de dezvoltare și coerența unei strategii</w:t>
      </w:r>
      <w:r w:rsidR="007C551E" w:rsidRPr="007C551E">
        <w:t xml:space="preserve"> </w:t>
      </w:r>
      <w:r w:rsidR="007C551E" w:rsidRPr="00C61775">
        <w:t>culturale, în</w:t>
      </w:r>
      <w:r w:rsidR="007C551E" w:rsidRPr="00C61775">
        <w:rPr>
          <w:spacing w:val="-1"/>
        </w:rPr>
        <w:t xml:space="preserve"> </w:t>
      </w:r>
      <w:r w:rsidR="007C551E" w:rsidRPr="00C61775">
        <w:t>vederea</w:t>
      </w:r>
      <w:r w:rsidR="007C551E" w:rsidRPr="00C61775">
        <w:rPr>
          <w:spacing w:val="-3"/>
        </w:rPr>
        <w:t xml:space="preserve"> </w:t>
      </w:r>
      <w:r w:rsidR="007C551E" w:rsidRPr="00C61775">
        <w:t>urmăririi</w:t>
      </w:r>
      <w:r w:rsidR="007C551E" w:rsidRPr="00C61775">
        <w:rPr>
          <w:spacing w:val="-1"/>
        </w:rPr>
        <w:t xml:space="preserve"> </w:t>
      </w:r>
      <w:r w:rsidR="007C551E" w:rsidRPr="00C61775">
        <w:t>obiectivelor</w:t>
      </w:r>
      <w:r w:rsidR="007C551E" w:rsidRPr="00C61775">
        <w:rPr>
          <w:spacing w:val="-2"/>
        </w:rPr>
        <w:t xml:space="preserve"> </w:t>
      </w:r>
      <w:r w:rsidR="007C551E" w:rsidRPr="00C61775">
        <w:t>având</w:t>
      </w:r>
      <w:r w:rsidR="007C551E" w:rsidRPr="00C61775">
        <w:rPr>
          <w:spacing w:val="-2"/>
        </w:rPr>
        <w:t xml:space="preserve"> </w:t>
      </w:r>
      <w:r w:rsidR="007C551E" w:rsidRPr="00C61775">
        <w:t>următoarele puncte</w:t>
      </w:r>
      <w:r w:rsidR="007C551E" w:rsidRPr="00C61775">
        <w:rPr>
          <w:spacing w:val="-1"/>
        </w:rPr>
        <w:t xml:space="preserve"> </w:t>
      </w:r>
      <w:r w:rsidR="007C551E" w:rsidRPr="00C61775">
        <w:t>strategice:</w:t>
      </w:r>
    </w:p>
    <w:p w14:paraId="492A4A4F" w14:textId="77777777" w:rsidR="007C551E" w:rsidRPr="00C61775" w:rsidRDefault="007C551E" w:rsidP="007C551E">
      <w:pPr>
        <w:pStyle w:val="ListParagraph"/>
        <w:numPr>
          <w:ilvl w:val="1"/>
          <w:numId w:val="3"/>
        </w:numPr>
        <w:tabs>
          <w:tab w:val="left" w:pos="851"/>
          <w:tab w:val="left" w:pos="1199"/>
          <w:tab w:val="left" w:pos="9923"/>
        </w:tabs>
        <w:spacing w:before="2"/>
        <w:ind w:left="0" w:right="-1" w:firstLine="567"/>
        <w:rPr>
          <w:sz w:val="24"/>
        </w:rPr>
      </w:pPr>
      <w:r w:rsidRPr="00C61775">
        <w:rPr>
          <w:sz w:val="24"/>
        </w:rPr>
        <w:t xml:space="preserve">să organizeze, conform agendei culturale, </w:t>
      </w:r>
      <w:proofErr w:type="spellStart"/>
      <w:r w:rsidRPr="00C61775">
        <w:rPr>
          <w:sz w:val="24"/>
        </w:rPr>
        <w:t>activităţi</w:t>
      </w:r>
      <w:proofErr w:type="spellEnd"/>
      <w:r w:rsidRPr="00C61775">
        <w:rPr>
          <w:sz w:val="24"/>
        </w:rPr>
        <w:t xml:space="preserve"> pentru comunitatea pe care o</w:t>
      </w:r>
      <w:r w:rsidRPr="00C61775">
        <w:rPr>
          <w:spacing w:val="1"/>
          <w:sz w:val="24"/>
        </w:rPr>
        <w:t xml:space="preserve"> </w:t>
      </w:r>
      <w:r w:rsidRPr="00C61775">
        <w:rPr>
          <w:sz w:val="24"/>
        </w:rPr>
        <w:t xml:space="preserve">deservește, care să contribuie la o mai bună </w:t>
      </w:r>
      <w:proofErr w:type="spellStart"/>
      <w:r w:rsidRPr="00C61775">
        <w:rPr>
          <w:sz w:val="24"/>
        </w:rPr>
        <w:t>percepţie</w:t>
      </w:r>
      <w:proofErr w:type="spellEnd"/>
      <w:r w:rsidRPr="00C61775">
        <w:rPr>
          <w:sz w:val="24"/>
        </w:rPr>
        <w:t xml:space="preserve"> a rolului muzeului în cadrul</w:t>
      </w:r>
      <w:r w:rsidRPr="00C61775">
        <w:rPr>
          <w:spacing w:val="1"/>
          <w:sz w:val="24"/>
        </w:rPr>
        <w:t xml:space="preserve"> </w:t>
      </w:r>
      <w:proofErr w:type="spellStart"/>
      <w:r w:rsidRPr="00C61775">
        <w:rPr>
          <w:sz w:val="24"/>
        </w:rPr>
        <w:t>comunităţii</w:t>
      </w:r>
      <w:proofErr w:type="spellEnd"/>
      <w:r w:rsidRPr="00C61775">
        <w:rPr>
          <w:sz w:val="24"/>
        </w:rPr>
        <w:t>;</w:t>
      </w:r>
    </w:p>
    <w:p w14:paraId="76718C77" w14:textId="77777777" w:rsidR="007C551E" w:rsidRPr="00C61775" w:rsidRDefault="007C551E" w:rsidP="007C551E">
      <w:pPr>
        <w:pStyle w:val="ListParagraph"/>
        <w:numPr>
          <w:ilvl w:val="1"/>
          <w:numId w:val="3"/>
        </w:numPr>
        <w:tabs>
          <w:tab w:val="left" w:pos="851"/>
          <w:tab w:val="left" w:pos="1199"/>
          <w:tab w:val="left" w:pos="9923"/>
        </w:tabs>
        <w:ind w:left="0" w:right="-1" w:firstLine="567"/>
        <w:rPr>
          <w:sz w:val="24"/>
        </w:rPr>
      </w:pPr>
      <w:r w:rsidRPr="00C61775">
        <w:rPr>
          <w:sz w:val="24"/>
        </w:rPr>
        <w:t>de creștere a gradului de atractivitate al muzeului în scopul atragerii unui număr cât</w:t>
      </w:r>
      <w:r w:rsidRPr="00C61775">
        <w:rPr>
          <w:spacing w:val="1"/>
          <w:sz w:val="24"/>
        </w:rPr>
        <w:t xml:space="preserve"> </w:t>
      </w:r>
      <w:r w:rsidRPr="00C61775">
        <w:rPr>
          <w:sz w:val="24"/>
        </w:rPr>
        <w:t>mai mare de vizitatori, prin diversificarea continuă a serviciilor oferite de muzeu,</w:t>
      </w:r>
      <w:r w:rsidRPr="00C61775">
        <w:rPr>
          <w:spacing w:val="1"/>
          <w:sz w:val="24"/>
        </w:rPr>
        <w:t xml:space="preserve"> </w:t>
      </w:r>
      <w:r w:rsidRPr="00C61775">
        <w:rPr>
          <w:sz w:val="24"/>
        </w:rPr>
        <w:t>respectiv, îmbunătățirea și ajustarea ofertei culturale și a materialelor publicitare și de</w:t>
      </w:r>
      <w:r w:rsidRPr="00C61775">
        <w:rPr>
          <w:spacing w:val="1"/>
          <w:sz w:val="24"/>
        </w:rPr>
        <w:t xml:space="preserve"> </w:t>
      </w:r>
      <w:r w:rsidRPr="00C61775">
        <w:rPr>
          <w:sz w:val="24"/>
        </w:rPr>
        <w:t>promovare</w:t>
      </w:r>
      <w:r w:rsidRPr="00C61775">
        <w:rPr>
          <w:spacing w:val="-1"/>
          <w:sz w:val="24"/>
        </w:rPr>
        <w:t xml:space="preserve"> </w:t>
      </w:r>
      <w:r w:rsidRPr="00C61775">
        <w:rPr>
          <w:sz w:val="24"/>
        </w:rPr>
        <w:t>către diferitele segmente de vizitatori;</w:t>
      </w:r>
    </w:p>
    <w:p w14:paraId="7D26B447" w14:textId="77777777" w:rsidR="007C551E" w:rsidRPr="00C61775" w:rsidRDefault="007C551E" w:rsidP="007C551E">
      <w:pPr>
        <w:pStyle w:val="ListParagraph"/>
        <w:numPr>
          <w:ilvl w:val="1"/>
          <w:numId w:val="3"/>
        </w:numPr>
        <w:tabs>
          <w:tab w:val="left" w:pos="851"/>
          <w:tab w:val="left" w:pos="1199"/>
          <w:tab w:val="left" w:pos="9923"/>
        </w:tabs>
        <w:spacing w:line="237" w:lineRule="auto"/>
        <w:ind w:left="0" w:right="-1" w:firstLine="567"/>
        <w:rPr>
          <w:sz w:val="24"/>
          <w:szCs w:val="24"/>
        </w:rPr>
      </w:pPr>
      <w:r w:rsidRPr="00C61775">
        <w:rPr>
          <w:sz w:val="24"/>
          <w:szCs w:val="24"/>
        </w:rPr>
        <w:t>să</w:t>
      </w:r>
      <w:r w:rsidRPr="00C61775">
        <w:rPr>
          <w:spacing w:val="1"/>
          <w:sz w:val="24"/>
          <w:szCs w:val="24"/>
        </w:rPr>
        <w:t xml:space="preserve"> </w:t>
      </w:r>
      <w:proofErr w:type="spellStart"/>
      <w:r w:rsidRPr="00C61775">
        <w:rPr>
          <w:sz w:val="24"/>
          <w:szCs w:val="24"/>
        </w:rPr>
        <w:t>susţină</w:t>
      </w:r>
      <w:proofErr w:type="spellEnd"/>
      <w:r w:rsidRPr="00C61775">
        <w:rPr>
          <w:spacing w:val="1"/>
          <w:sz w:val="24"/>
          <w:szCs w:val="24"/>
        </w:rPr>
        <w:t xml:space="preserve"> </w:t>
      </w:r>
      <w:r w:rsidRPr="00C61775">
        <w:rPr>
          <w:sz w:val="24"/>
          <w:szCs w:val="24"/>
        </w:rPr>
        <w:t>formarea</w:t>
      </w:r>
      <w:r w:rsidRPr="00C61775">
        <w:rPr>
          <w:spacing w:val="1"/>
          <w:sz w:val="24"/>
          <w:szCs w:val="24"/>
        </w:rPr>
        <w:t xml:space="preserve"> </w:t>
      </w:r>
      <w:r w:rsidRPr="00C61775">
        <w:rPr>
          <w:sz w:val="24"/>
          <w:szCs w:val="24"/>
        </w:rPr>
        <w:t>continuă</w:t>
      </w:r>
      <w:r w:rsidRPr="00C61775">
        <w:rPr>
          <w:spacing w:val="1"/>
          <w:sz w:val="24"/>
          <w:szCs w:val="24"/>
        </w:rPr>
        <w:t xml:space="preserve"> </w:t>
      </w:r>
      <w:r w:rsidRPr="00C61775">
        <w:rPr>
          <w:sz w:val="24"/>
          <w:szCs w:val="24"/>
        </w:rPr>
        <w:t>a</w:t>
      </w:r>
      <w:r w:rsidRPr="00C61775">
        <w:rPr>
          <w:spacing w:val="1"/>
          <w:sz w:val="24"/>
          <w:szCs w:val="24"/>
        </w:rPr>
        <w:t xml:space="preserve"> </w:t>
      </w:r>
      <w:r w:rsidRPr="00C61775">
        <w:rPr>
          <w:sz w:val="24"/>
          <w:szCs w:val="24"/>
        </w:rPr>
        <w:t>personalului,</w:t>
      </w:r>
      <w:r w:rsidRPr="00C61775">
        <w:rPr>
          <w:spacing w:val="1"/>
          <w:sz w:val="24"/>
          <w:szCs w:val="24"/>
        </w:rPr>
        <w:t xml:space="preserve"> </w:t>
      </w:r>
      <w:r w:rsidRPr="00C61775">
        <w:rPr>
          <w:sz w:val="24"/>
          <w:szCs w:val="24"/>
        </w:rPr>
        <w:t>în</w:t>
      </w:r>
      <w:r w:rsidRPr="00C61775">
        <w:rPr>
          <w:spacing w:val="1"/>
          <w:sz w:val="24"/>
          <w:szCs w:val="24"/>
        </w:rPr>
        <w:t xml:space="preserve"> </w:t>
      </w:r>
      <w:r w:rsidRPr="00C61775">
        <w:rPr>
          <w:sz w:val="24"/>
          <w:szCs w:val="24"/>
        </w:rPr>
        <w:t>scopul</w:t>
      </w:r>
      <w:r w:rsidRPr="00C61775">
        <w:rPr>
          <w:spacing w:val="1"/>
          <w:sz w:val="24"/>
          <w:szCs w:val="24"/>
        </w:rPr>
        <w:t xml:space="preserve"> </w:t>
      </w:r>
      <w:r w:rsidRPr="00C61775">
        <w:rPr>
          <w:sz w:val="24"/>
          <w:szCs w:val="24"/>
        </w:rPr>
        <w:t>dobândirii</w:t>
      </w:r>
      <w:r w:rsidRPr="00C61775">
        <w:rPr>
          <w:spacing w:val="1"/>
          <w:sz w:val="24"/>
          <w:szCs w:val="24"/>
        </w:rPr>
        <w:t xml:space="preserve"> </w:t>
      </w:r>
      <w:proofErr w:type="spellStart"/>
      <w:r w:rsidRPr="00C61775">
        <w:rPr>
          <w:sz w:val="24"/>
          <w:szCs w:val="24"/>
        </w:rPr>
        <w:t>competenţelor</w:t>
      </w:r>
      <w:proofErr w:type="spellEnd"/>
      <w:r w:rsidRPr="00C61775">
        <w:rPr>
          <w:spacing w:val="1"/>
          <w:sz w:val="24"/>
          <w:szCs w:val="24"/>
        </w:rPr>
        <w:t xml:space="preserve"> </w:t>
      </w:r>
      <w:r w:rsidRPr="00C61775">
        <w:rPr>
          <w:sz w:val="24"/>
          <w:szCs w:val="24"/>
        </w:rPr>
        <w:t>necesare</w:t>
      </w:r>
      <w:r w:rsidRPr="00C61775">
        <w:rPr>
          <w:spacing w:val="-2"/>
          <w:sz w:val="24"/>
          <w:szCs w:val="24"/>
        </w:rPr>
        <w:t xml:space="preserve"> </w:t>
      </w:r>
      <w:r w:rsidRPr="00C61775">
        <w:rPr>
          <w:sz w:val="24"/>
          <w:szCs w:val="24"/>
        </w:rPr>
        <w:t>utilizării</w:t>
      </w:r>
      <w:r w:rsidRPr="00C61775">
        <w:rPr>
          <w:spacing w:val="-3"/>
          <w:sz w:val="24"/>
          <w:szCs w:val="24"/>
        </w:rPr>
        <w:t xml:space="preserve"> </w:t>
      </w:r>
      <w:r w:rsidRPr="00C61775">
        <w:rPr>
          <w:sz w:val="24"/>
          <w:szCs w:val="24"/>
        </w:rPr>
        <w:t>tehnicii</w:t>
      </w:r>
      <w:r w:rsidRPr="00C61775">
        <w:rPr>
          <w:spacing w:val="-2"/>
          <w:sz w:val="24"/>
          <w:szCs w:val="24"/>
        </w:rPr>
        <w:t xml:space="preserve"> </w:t>
      </w:r>
      <w:r w:rsidRPr="00C61775">
        <w:rPr>
          <w:sz w:val="24"/>
          <w:szCs w:val="24"/>
        </w:rPr>
        <w:t>moderne</w:t>
      </w:r>
      <w:r w:rsidRPr="00C61775">
        <w:rPr>
          <w:spacing w:val="-2"/>
          <w:sz w:val="24"/>
          <w:szCs w:val="24"/>
        </w:rPr>
        <w:t xml:space="preserve"> </w:t>
      </w:r>
      <w:r w:rsidRPr="00C61775">
        <w:rPr>
          <w:sz w:val="24"/>
          <w:szCs w:val="24"/>
        </w:rPr>
        <w:t>si</w:t>
      </w:r>
      <w:r w:rsidRPr="00C61775">
        <w:rPr>
          <w:spacing w:val="-2"/>
          <w:sz w:val="24"/>
          <w:szCs w:val="24"/>
        </w:rPr>
        <w:t xml:space="preserve"> </w:t>
      </w:r>
      <w:r w:rsidRPr="00C61775">
        <w:rPr>
          <w:sz w:val="24"/>
          <w:szCs w:val="24"/>
        </w:rPr>
        <w:t>să</w:t>
      </w:r>
      <w:r w:rsidRPr="00C61775">
        <w:rPr>
          <w:spacing w:val="-4"/>
          <w:sz w:val="24"/>
          <w:szCs w:val="24"/>
        </w:rPr>
        <w:t xml:space="preserve"> </w:t>
      </w:r>
      <w:r w:rsidRPr="00C61775">
        <w:rPr>
          <w:sz w:val="24"/>
          <w:szCs w:val="24"/>
        </w:rPr>
        <w:t>faciliteze</w:t>
      </w:r>
      <w:r w:rsidRPr="00C61775">
        <w:rPr>
          <w:spacing w:val="-1"/>
          <w:sz w:val="24"/>
          <w:szCs w:val="24"/>
        </w:rPr>
        <w:t xml:space="preserve"> </w:t>
      </w:r>
      <w:proofErr w:type="spellStart"/>
      <w:r w:rsidRPr="00C61775">
        <w:rPr>
          <w:sz w:val="24"/>
          <w:szCs w:val="24"/>
        </w:rPr>
        <w:t>activităţile</w:t>
      </w:r>
      <w:proofErr w:type="spellEnd"/>
      <w:r w:rsidRPr="00C61775">
        <w:rPr>
          <w:spacing w:val="-1"/>
          <w:sz w:val="24"/>
          <w:szCs w:val="24"/>
        </w:rPr>
        <w:t xml:space="preserve"> </w:t>
      </w:r>
      <w:r w:rsidRPr="00C61775">
        <w:rPr>
          <w:sz w:val="24"/>
          <w:szCs w:val="24"/>
        </w:rPr>
        <w:t>de</w:t>
      </w:r>
      <w:r w:rsidRPr="00C61775">
        <w:rPr>
          <w:spacing w:val="-1"/>
          <w:sz w:val="24"/>
          <w:szCs w:val="24"/>
        </w:rPr>
        <w:t xml:space="preserve"> </w:t>
      </w:r>
      <w:r w:rsidRPr="00C61775">
        <w:rPr>
          <w:sz w:val="24"/>
          <w:szCs w:val="24"/>
        </w:rPr>
        <w:t>cercetare;</w:t>
      </w:r>
    </w:p>
    <w:p w14:paraId="50DEFC28" w14:textId="77777777" w:rsidR="007C551E" w:rsidRPr="00C61775" w:rsidRDefault="007C551E" w:rsidP="007C551E">
      <w:pPr>
        <w:pStyle w:val="ListParagraph"/>
        <w:numPr>
          <w:ilvl w:val="1"/>
          <w:numId w:val="3"/>
        </w:numPr>
        <w:tabs>
          <w:tab w:val="left" w:pos="851"/>
          <w:tab w:val="left" w:pos="1199"/>
          <w:tab w:val="left" w:pos="9923"/>
        </w:tabs>
        <w:spacing w:before="2"/>
        <w:ind w:left="0" w:right="-1" w:firstLine="567"/>
        <w:rPr>
          <w:sz w:val="24"/>
          <w:szCs w:val="24"/>
        </w:rPr>
      </w:pPr>
      <w:r w:rsidRPr="00C61775">
        <w:rPr>
          <w:sz w:val="24"/>
          <w:szCs w:val="24"/>
        </w:rPr>
        <w:t xml:space="preserve">să extindă cooperarea </w:t>
      </w:r>
      <w:proofErr w:type="spellStart"/>
      <w:r w:rsidRPr="00C61775">
        <w:rPr>
          <w:sz w:val="24"/>
          <w:szCs w:val="24"/>
        </w:rPr>
        <w:t>intermuzeală</w:t>
      </w:r>
      <w:proofErr w:type="spellEnd"/>
      <w:r w:rsidRPr="00C61775">
        <w:rPr>
          <w:sz w:val="24"/>
          <w:szCs w:val="24"/>
        </w:rPr>
        <w:t xml:space="preserve">, cu muzee din </w:t>
      </w:r>
      <w:proofErr w:type="spellStart"/>
      <w:r w:rsidRPr="00C61775">
        <w:rPr>
          <w:sz w:val="24"/>
          <w:szCs w:val="24"/>
        </w:rPr>
        <w:t>ţară</w:t>
      </w:r>
      <w:proofErr w:type="spellEnd"/>
      <w:r w:rsidRPr="00C61775">
        <w:rPr>
          <w:sz w:val="24"/>
          <w:szCs w:val="24"/>
        </w:rPr>
        <w:t xml:space="preserve"> și străinătate, în vederea</w:t>
      </w:r>
      <w:r w:rsidRPr="00C61775">
        <w:rPr>
          <w:spacing w:val="1"/>
          <w:sz w:val="24"/>
          <w:szCs w:val="24"/>
        </w:rPr>
        <w:t xml:space="preserve"> </w:t>
      </w:r>
      <w:r w:rsidRPr="00C61775">
        <w:rPr>
          <w:sz w:val="24"/>
          <w:szCs w:val="24"/>
        </w:rPr>
        <w:t xml:space="preserve">atragerii de noi resurse </w:t>
      </w:r>
      <w:proofErr w:type="spellStart"/>
      <w:r w:rsidRPr="00C61775">
        <w:rPr>
          <w:sz w:val="24"/>
          <w:szCs w:val="24"/>
        </w:rPr>
        <w:t>informaţionale</w:t>
      </w:r>
      <w:proofErr w:type="spellEnd"/>
      <w:r w:rsidRPr="00C61775">
        <w:rPr>
          <w:sz w:val="24"/>
          <w:szCs w:val="24"/>
        </w:rPr>
        <w:t xml:space="preserve"> și a includerii în contextul profesional al muzeelor</w:t>
      </w:r>
      <w:r w:rsidRPr="00C61775">
        <w:rPr>
          <w:spacing w:val="1"/>
          <w:sz w:val="24"/>
          <w:szCs w:val="24"/>
        </w:rPr>
        <w:t xml:space="preserve"> </w:t>
      </w:r>
      <w:r w:rsidRPr="00C61775">
        <w:rPr>
          <w:sz w:val="24"/>
          <w:szCs w:val="24"/>
        </w:rPr>
        <w:t>românești</w:t>
      </w:r>
      <w:r w:rsidRPr="00C61775">
        <w:rPr>
          <w:spacing w:val="-1"/>
          <w:sz w:val="24"/>
          <w:szCs w:val="24"/>
        </w:rPr>
        <w:t xml:space="preserve"> </w:t>
      </w:r>
      <w:r w:rsidRPr="00C61775">
        <w:rPr>
          <w:sz w:val="24"/>
          <w:szCs w:val="24"/>
        </w:rPr>
        <w:t>și europene;</w:t>
      </w:r>
    </w:p>
    <w:p w14:paraId="157C67D2" w14:textId="77777777" w:rsidR="007C551E" w:rsidRPr="00C61775" w:rsidRDefault="007C551E" w:rsidP="007C551E">
      <w:pPr>
        <w:pStyle w:val="ListParagraph"/>
        <w:numPr>
          <w:ilvl w:val="1"/>
          <w:numId w:val="3"/>
        </w:numPr>
        <w:tabs>
          <w:tab w:val="left" w:pos="851"/>
          <w:tab w:val="left" w:pos="1199"/>
          <w:tab w:val="left" w:pos="9923"/>
        </w:tabs>
        <w:ind w:left="0" w:right="-1" w:firstLine="567"/>
        <w:rPr>
          <w:sz w:val="24"/>
          <w:szCs w:val="24"/>
        </w:rPr>
      </w:pPr>
      <w:r w:rsidRPr="00C61775">
        <w:rPr>
          <w:sz w:val="24"/>
          <w:szCs w:val="24"/>
        </w:rPr>
        <w:t>de creștere a ponderii veniturilor proprii și a sponsorizărilor în total</w:t>
      </w:r>
      <w:r w:rsidRPr="00C61775">
        <w:rPr>
          <w:spacing w:val="1"/>
          <w:sz w:val="24"/>
          <w:szCs w:val="24"/>
        </w:rPr>
        <w:t xml:space="preserve"> </w:t>
      </w:r>
      <w:r w:rsidRPr="00C61775">
        <w:rPr>
          <w:sz w:val="24"/>
          <w:szCs w:val="24"/>
        </w:rPr>
        <w:t>venituri</w:t>
      </w:r>
      <w:r w:rsidRPr="00C61775">
        <w:rPr>
          <w:spacing w:val="76"/>
          <w:sz w:val="24"/>
          <w:szCs w:val="24"/>
        </w:rPr>
        <w:t xml:space="preserve"> </w:t>
      </w:r>
      <w:r w:rsidRPr="00C61775">
        <w:rPr>
          <w:sz w:val="24"/>
          <w:szCs w:val="24"/>
        </w:rPr>
        <w:t>și</w:t>
      </w:r>
      <w:r w:rsidRPr="00C61775">
        <w:rPr>
          <w:spacing w:val="76"/>
          <w:sz w:val="24"/>
          <w:szCs w:val="24"/>
        </w:rPr>
        <w:t xml:space="preserve"> </w:t>
      </w:r>
      <w:r w:rsidRPr="00C61775">
        <w:rPr>
          <w:sz w:val="24"/>
          <w:szCs w:val="24"/>
        </w:rPr>
        <w:t>în</w:t>
      </w:r>
      <w:r w:rsidRPr="00C61775">
        <w:rPr>
          <w:spacing w:val="-72"/>
          <w:sz w:val="24"/>
          <w:szCs w:val="24"/>
        </w:rPr>
        <w:t xml:space="preserve"> </w:t>
      </w:r>
      <w:r w:rsidRPr="00C61775">
        <w:rPr>
          <w:sz w:val="24"/>
          <w:szCs w:val="24"/>
        </w:rPr>
        <w:t>același timp a gradului de acoperire din aceste surse a cheltuielilor administrative ale</w:t>
      </w:r>
      <w:r w:rsidRPr="00C61775">
        <w:rPr>
          <w:spacing w:val="1"/>
          <w:sz w:val="24"/>
          <w:szCs w:val="24"/>
        </w:rPr>
        <w:t xml:space="preserve"> </w:t>
      </w:r>
      <w:r w:rsidRPr="00C61775">
        <w:rPr>
          <w:sz w:val="24"/>
          <w:szCs w:val="24"/>
        </w:rPr>
        <w:t>instituției;</w:t>
      </w:r>
    </w:p>
    <w:p w14:paraId="60A79C3C" w14:textId="77777777" w:rsidR="007C551E" w:rsidRPr="00C61775" w:rsidRDefault="007C551E" w:rsidP="007C551E">
      <w:pPr>
        <w:pStyle w:val="ListParagraph"/>
        <w:numPr>
          <w:ilvl w:val="1"/>
          <w:numId w:val="3"/>
        </w:numPr>
        <w:tabs>
          <w:tab w:val="left" w:pos="851"/>
          <w:tab w:val="left" w:pos="1199"/>
          <w:tab w:val="left" w:pos="9923"/>
        </w:tabs>
        <w:ind w:left="0" w:right="-1" w:firstLine="567"/>
        <w:rPr>
          <w:sz w:val="24"/>
          <w:szCs w:val="24"/>
        </w:rPr>
      </w:pPr>
      <w:r w:rsidRPr="00C61775">
        <w:rPr>
          <w:sz w:val="24"/>
          <w:szCs w:val="24"/>
        </w:rPr>
        <w:t>să diversifice, cantitativ și calitativ, oferta de servicii pentru vizitatori, care să permită</w:t>
      </w:r>
      <w:r w:rsidRPr="00C61775">
        <w:rPr>
          <w:spacing w:val="1"/>
          <w:sz w:val="24"/>
          <w:szCs w:val="24"/>
        </w:rPr>
        <w:t xml:space="preserve"> </w:t>
      </w:r>
      <w:r w:rsidRPr="00C61775">
        <w:rPr>
          <w:sz w:val="24"/>
          <w:szCs w:val="24"/>
        </w:rPr>
        <w:t>accesul</w:t>
      </w:r>
      <w:r w:rsidRPr="00C61775">
        <w:rPr>
          <w:spacing w:val="-1"/>
          <w:sz w:val="24"/>
          <w:szCs w:val="24"/>
        </w:rPr>
        <w:t xml:space="preserve"> </w:t>
      </w:r>
      <w:r w:rsidRPr="00C61775">
        <w:rPr>
          <w:sz w:val="24"/>
          <w:szCs w:val="24"/>
        </w:rPr>
        <w:t>lărgit</w:t>
      </w:r>
      <w:r w:rsidRPr="00C61775">
        <w:rPr>
          <w:spacing w:val="-3"/>
          <w:sz w:val="24"/>
          <w:szCs w:val="24"/>
        </w:rPr>
        <w:t xml:space="preserve"> </w:t>
      </w:r>
      <w:r w:rsidRPr="00C61775">
        <w:rPr>
          <w:sz w:val="24"/>
          <w:szCs w:val="24"/>
        </w:rPr>
        <w:t>la</w:t>
      </w:r>
      <w:r w:rsidRPr="00C61775">
        <w:rPr>
          <w:spacing w:val="-1"/>
          <w:sz w:val="24"/>
          <w:szCs w:val="24"/>
        </w:rPr>
        <w:t xml:space="preserve"> </w:t>
      </w:r>
      <w:proofErr w:type="spellStart"/>
      <w:r w:rsidRPr="00C61775">
        <w:rPr>
          <w:sz w:val="24"/>
          <w:szCs w:val="24"/>
        </w:rPr>
        <w:t>informaţii</w:t>
      </w:r>
      <w:proofErr w:type="spellEnd"/>
      <w:r w:rsidRPr="00C61775">
        <w:rPr>
          <w:sz w:val="24"/>
          <w:szCs w:val="24"/>
        </w:rPr>
        <w:t>, atât</w:t>
      </w:r>
      <w:r w:rsidRPr="00C61775">
        <w:rPr>
          <w:spacing w:val="-1"/>
          <w:sz w:val="24"/>
          <w:szCs w:val="24"/>
        </w:rPr>
        <w:t xml:space="preserve"> </w:t>
      </w:r>
      <w:r w:rsidRPr="00C61775">
        <w:rPr>
          <w:sz w:val="24"/>
          <w:szCs w:val="24"/>
        </w:rPr>
        <w:t>pe</w:t>
      </w:r>
      <w:r w:rsidRPr="00C61775">
        <w:rPr>
          <w:spacing w:val="-1"/>
          <w:sz w:val="24"/>
          <w:szCs w:val="24"/>
        </w:rPr>
        <w:t xml:space="preserve"> </w:t>
      </w:r>
      <w:r w:rsidRPr="00C61775">
        <w:rPr>
          <w:sz w:val="24"/>
          <w:szCs w:val="24"/>
        </w:rPr>
        <w:t xml:space="preserve">cale </w:t>
      </w:r>
      <w:proofErr w:type="spellStart"/>
      <w:r w:rsidRPr="00C61775">
        <w:rPr>
          <w:sz w:val="24"/>
          <w:szCs w:val="24"/>
        </w:rPr>
        <w:t>tradiţională</w:t>
      </w:r>
      <w:proofErr w:type="spellEnd"/>
      <w:r w:rsidRPr="00C61775">
        <w:rPr>
          <w:sz w:val="24"/>
          <w:szCs w:val="24"/>
        </w:rPr>
        <w:t>, cât</w:t>
      </w:r>
      <w:r w:rsidRPr="00C61775">
        <w:rPr>
          <w:spacing w:val="-2"/>
          <w:sz w:val="24"/>
          <w:szCs w:val="24"/>
        </w:rPr>
        <w:t xml:space="preserve"> </w:t>
      </w:r>
      <w:r w:rsidRPr="00C61775">
        <w:rPr>
          <w:sz w:val="24"/>
          <w:szCs w:val="24"/>
        </w:rPr>
        <w:t>și</w:t>
      </w:r>
      <w:r w:rsidRPr="00C61775">
        <w:rPr>
          <w:spacing w:val="-2"/>
          <w:sz w:val="24"/>
          <w:szCs w:val="24"/>
        </w:rPr>
        <w:t xml:space="preserve"> </w:t>
      </w:r>
      <w:r w:rsidRPr="00C61775">
        <w:rPr>
          <w:sz w:val="24"/>
          <w:szCs w:val="24"/>
        </w:rPr>
        <w:t>electronică;</w:t>
      </w:r>
    </w:p>
    <w:p w14:paraId="19218570" w14:textId="77777777" w:rsidR="007C551E" w:rsidRPr="00C61775" w:rsidRDefault="007C551E" w:rsidP="007C551E">
      <w:pPr>
        <w:pStyle w:val="ListParagraph"/>
        <w:numPr>
          <w:ilvl w:val="1"/>
          <w:numId w:val="3"/>
        </w:numPr>
        <w:tabs>
          <w:tab w:val="left" w:pos="851"/>
          <w:tab w:val="left" w:pos="1199"/>
          <w:tab w:val="left" w:pos="9923"/>
        </w:tabs>
        <w:spacing w:line="237" w:lineRule="auto"/>
        <w:ind w:left="0" w:right="-1" w:firstLine="567"/>
        <w:rPr>
          <w:sz w:val="24"/>
          <w:szCs w:val="24"/>
        </w:rPr>
      </w:pPr>
      <w:r w:rsidRPr="00C61775">
        <w:rPr>
          <w:sz w:val="24"/>
          <w:szCs w:val="24"/>
        </w:rPr>
        <w:t xml:space="preserve">să promoveze și să consolideze imaginea și rolul muzeului în cadrul </w:t>
      </w:r>
      <w:proofErr w:type="spellStart"/>
      <w:r w:rsidRPr="00C61775">
        <w:rPr>
          <w:sz w:val="24"/>
          <w:szCs w:val="24"/>
        </w:rPr>
        <w:t>comunităţii</w:t>
      </w:r>
      <w:proofErr w:type="spellEnd"/>
      <w:r w:rsidRPr="00C61775">
        <w:rPr>
          <w:sz w:val="24"/>
          <w:szCs w:val="24"/>
        </w:rPr>
        <w:t>, prin</w:t>
      </w:r>
      <w:r w:rsidRPr="00C61775">
        <w:rPr>
          <w:spacing w:val="1"/>
          <w:sz w:val="24"/>
          <w:szCs w:val="24"/>
        </w:rPr>
        <w:t xml:space="preserve"> </w:t>
      </w:r>
      <w:r w:rsidRPr="00C61775">
        <w:rPr>
          <w:sz w:val="24"/>
          <w:szCs w:val="24"/>
        </w:rPr>
        <w:lastRenderedPageBreak/>
        <w:t>abordarea</w:t>
      </w:r>
      <w:r w:rsidRPr="00C61775">
        <w:rPr>
          <w:spacing w:val="-3"/>
          <w:sz w:val="24"/>
          <w:szCs w:val="24"/>
        </w:rPr>
        <w:t xml:space="preserve"> </w:t>
      </w:r>
      <w:r w:rsidRPr="00C61775">
        <w:rPr>
          <w:sz w:val="24"/>
          <w:szCs w:val="24"/>
        </w:rPr>
        <w:t>unei politici</w:t>
      </w:r>
      <w:r w:rsidRPr="00C61775">
        <w:rPr>
          <w:spacing w:val="1"/>
          <w:sz w:val="24"/>
          <w:szCs w:val="24"/>
        </w:rPr>
        <w:t xml:space="preserve"> </w:t>
      </w:r>
      <w:r w:rsidRPr="00C61775">
        <w:rPr>
          <w:sz w:val="24"/>
          <w:szCs w:val="24"/>
        </w:rPr>
        <w:t>de marketing</w:t>
      </w:r>
      <w:r w:rsidRPr="00C61775">
        <w:rPr>
          <w:spacing w:val="-2"/>
          <w:sz w:val="24"/>
          <w:szCs w:val="24"/>
        </w:rPr>
        <w:t xml:space="preserve"> </w:t>
      </w:r>
      <w:r w:rsidRPr="00C61775">
        <w:rPr>
          <w:sz w:val="24"/>
          <w:szCs w:val="24"/>
        </w:rPr>
        <w:t>și publicitate</w:t>
      </w:r>
      <w:r w:rsidRPr="00C61775">
        <w:rPr>
          <w:spacing w:val="39"/>
          <w:sz w:val="24"/>
          <w:szCs w:val="24"/>
        </w:rPr>
        <w:t xml:space="preserve"> </w:t>
      </w:r>
      <w:r w:rsidRPr="00C61775">
        <w:rPr>
          <w:sz w:val="24"/>
          <w:szCs w:val="24"/>
        </w:rPr>
        <w:t>eficiente;</w:t>
      </w:r>
    </w:p>
    <w:p w14:paraId="3608D2C9" w14:textId="77777777" w:rsidR="007C551E" w:rsidRPr="00C61775" w:rsidRDefault="007C551E" w:rsidP="007C551E">
      <w:pPr>
        <w:pStyle w:val="ListParagraph"/>
        <w:numPr>
          <w:ilvl w:val="1"/>
          <w:numId w:val="3"/>
        </w:numPr>
        <w:tabs>
          <w:tab w:val="left" w:pos="851"/>
          <w:tab w:val="left" w:pos="1274"/>
          <w:tab w:val="left" w:pos="9923"/>
        </w:tabs>
        <w:spacing w:before="2"/>
        <w:ind w:left="0" w:right="-1" w:firstLine="567"/>
        <w:rPr>
          <w:sz w:val="24"/>
          <w:szCs w:val="24"/>
        </w:rPr>
      </w:pPr>
      <w:r w:rsidRPr="00C61775">
        <w:rPr>
          <w:sz w:val="24"/>
          <w:szCs w:val="24"/>
        </w:rPr>
        <w:t>de</w:t>
      </w:r>
      <w:r w:rsidRPr="00C61775">
        <w:rPr>
          <w:spacing w:val="1"/>
          <w:sz w:val="24"/>
          <w:szCs w:val="24"/>
        </w:rPr>
        <w:t xml:space="preserve"> </w:t>
      </w:r>
      <w:r w:rsidRPr="00C61775">
        <w:rPr>
          <w:sz w:val="24"/>
          <w:szCs w:val="24"/>
        </w:rPr>
        <w:t>coordonare</w:t>
      </w:r>
      <w:r w:rsidRPr="00C61775">
        <w:rPr>
          <w:spacing w:val="1"/>
          <w:sz w:val="24"/>
          <w:szCs w:val="24"/>
        </w:rPr>
        <w:t xml:space="preserve"> </w:t>
      </w:r>
      <w:r w:rsidRPr="00C61775">
        <w:rPr>
          <w:sz w:val="24"/>
          <w:szCs w:val="24"/>
        </w:rPr>
        <w:t>a</w:t>
      </w:r>
      <w:r w:rsidRPr="00C61775">
        <w:rPr>
          <w:spacing w:val="1"/>
          <w:sz w:val="24"/>
          <w:szCs w:val="24"/>
        </w:rPr>
        <w:t xml:space="preserve"> </w:t>
      </w:r>
      <w:proofErr w:type="spellStart"/>
      <w:r w:rsidRPr="00C61775">
        <w:rPr>
          <w:sz w:val="24"/>
          <w:szCs w:val="24"/>
        </w:rPr>
        <w:t>activităţilor</w:t>
      </w:r>
      <w:proofErr w:type="spellEnd"/>
      <w:r w:rsidRPr="00C61775">
        <w:rPr>
          <w:spacing w:val="1"/>
          <w:sz w:val="24"/>
          <w:szCs w:val="24"/>
        </w:rPr>
        <w:t xml:space="preserve"> </w:t>
      </w:r>
      <w:r w:rsidRPr="00C61775">
        <w:rPr>
          <w:sz w:val="24"/>
          <w:szCs w:val="24"/>
        </w:rPr>
        <w:t>de</w:t>
      </w:r>
      <w:r w:rsidRPr="00C61775">
        <w:rPr>
          <w:spacing w:val="1"/>
          <w:sz w:val="24"/>
          <w:szCs w:val="24"/>
        </w:rPr>
        <w:t xml:space="preserve"> </w:t>
      </w:r>
      <w:r w:rsidRPr="00C61775">
        <w:rPr>
          <w:sz w:val="24"/>
          <w:szCs w:val="24"/>
        </w:rPr>
        <w:t>cercetare,</w:t>
      </w:r>
      <w:r w:rsidRPr="00C61775">
        <w:rPr>
          <w:spacing w:val="1"/>
          <w:sz w:val="24"/>
          <w:szCs w:val="24"/>
        </w:rPr>
        <w:t xml:space="preserve"> </w:t>
      </w:r>
      <w:r w:rsidRPr="00C61775">
        <w:rPr>
          <w:sz w:val="24"/>
          <w:szCs w:val="24"/>
        </w:rPr>
        <w:t>valorificare,</w:t>
      </w:r>
      <w:r w:rsidRPr="00C61775">
        <w:rPr>
          <w:spacing w:val="1"/>
          <w:sz w:val="24"/>
          <w:szCs w:val="24"/>
        </w:rPr>
        <w:t xml:space="preserve"> </w:t>
      </w:r>
      <w:proofErr w:type="spellStart"/>
      <w:r w:rsidRPr="00C61775">
        <w:rPr>
          <w:sz w:val="24"/>
          <w:szCs w:val="24"/>
        </w:rPr>
        <w:t>evidenţă</w:t>
      </w:r>
      <w:proofErr w:type="spellEnd"/>
      <w:r w:rsidRPr="00C61775">
        <w:rPr>
          <w:spacing w:val="1"/>
          <w:sz w:val="24"/>
          <w:szCs w:val="24"/>
        </w:rPr>
        <w:t xml:space="preserve"> </w:t>
      </w:r>
      <w:r w:rsidRPr="00C61775">
        <w:rPr>
          <w:sz w:val="24"/>
          <w:szCs w:val="24"/>
        </w:rPr>
        <w:t>(inclusiv</w:t>
      </w:r>
      <w:r w:rsidRPr="00C61775">
        <w:rPr>
          <w:spacing w:val="1"/>
          <w:sz w:val="24"/>
          <w:szCs w:val="24"/>
        </w:rPr>
        <w:t xml:space="preserve"> </w:t>
      </w:r>
      <w:r w:rsidRPr="00C61775">
        <w:rPr>
          <w:sz w:val="24"/>
          <w:szCs w:val="24"/>
        </w:rPr>
        <w:t>informatizată),</w:t>
      </w:r>
      <w:r w:rsidRPr="00C61775">
        <w:rPr>
          <w:spacing w:val="1"/>
          <w:sz w:val="24"/>
          <w:szCs w:val="24"/>
        </w:rPr>
        <w:t xml:space="preserve"> </w:t>
      </w:r>
      <w:r w:rsidRPr="00C61775">
        <w:rPr>
          <w:sz w:val="24"/>
          <w:szCs w:val="24"/>
        </w:rPr>
        <w:t>clasare,</w:t>
      </w:r>
      <w:r w:rsidRPr="00C61775">
        <w:rPr>
          <w:spacing w:val="1"/>
          <w:sz w:val="24"/>
          <w:szCs w:val="24"/>
        </w:rPr>
        <w:t xml:space="preserve"> </w:t>
      </w:r>
      <w:r w:rsidRPr="00C61775">
        <w:rPr>
          <w:sz w:val="24"/>
          <w:szCs w:val="24"/>
        </w:rPr>
        <w:t>conservare,</w:t>
      </w:r>
      <w:r w:rsidRPr="00C61775">
        <w:rPr>
          <w:spacing w:val="1"/>
          <w:sz w:val="24"/>
          <w:szCs w:val="24"/>
        </w:rPr>
        <w:t xml:space="preserve"> </w:t>
      </w:r>
      <w:r w:rsidRPr="00C61775">
        <w:rPr>
          <w:sz w:val="24"/>
          <w:szCs w:val="24"/>
        </w:rPr>
        <w:t>restaurare</w:t>
      </w:r>
      <w:r w:rsidRPr="00C61775">
        <w:rPr>
          <w:spacing w:val="1"/>
          <w:sz w:val="24"/>
          <w:szCs w:val="24"/>
        </w:rPr>
        <w:t xml:space="preserve"> </w:t>
      </w:r>
      <w:proofErr w:type="spellStart"/>
      <w:r w:rsidRPr="00C61775">
        <w:rPr>
          <w:sz w:val="24"/>
          <w:szCs w:val="24"/>
        </w:rPr>
        <w:t>şi</w:t>
      </w:r>
      <w:proofErr w:type="spellEnd"/>
      <w:r w:rsidRPr="00C61775">
        <w:rPr>
          <w:spacing w:val="1"/>
          <w:sz w:val="24"/>
          <w:szCs w:val="24"/>
        </w:rPr>
        <w:t xml:space="preserve"> </w:t>
      </w:r>
      <w:proofErr w:type="spellStart"/>
      <w:r w:rsidRPr="00C61775">
        <w:rPr>
          <w:sz w:val="24"/>
          <w:szCs w:val="24"/>
        </w:rPr>
        <w:t>îmbogăţire</w:t>
      </w:r>
      <w:proofErr w:type="spellEnd"/>
      <w:r w:rsidRPr="00C61775">
        <w:rPr>
          <w:spacing w:val="1"/>
          <w:sz w:val="24"/>
          <w:szCs w:val="24"/>
        </w:rPr>
        <w:t xml:space="preserve"> </w:t>
      </w:r>
      <w:r w:rsidRPr="00C61775">
        <w:rPr>
          <w:sz w:val="24"/>
          <w:szCs w:val="24"/>
        </w:rPr>
        <w:t>a</w:t>
      </w:r>
      <w:r w:rsidRPr="00C61775">
        <w:rPr>
          <w:spacing w:val="1"/>
          <w:sz w:val="24"/>
          <w:szCs w:val="24"/>
        </w:rPr>
        <w:t xml:space="preserve"> </w:t>
      </w:r>
      <w:r w:rsidRPr="00C61775">
        <w:rPr>
          <w:sz w:val="24"/>
          <w:szCs w:val="24"/>
        </w:rPr>
        <w:t>patrimoniului,</w:t>
      </w:r>
      <w:r w:rsidRPr="00C61775">
        <w:rPr>
          <w:spacing w:val="1"/>
          <w:sz w:val="24"/>
          <w:szCs w:val="24"/>
        </w:rPr>
        <w:t xml:space="preserve"> </w:t>
      </w:r>
      <w:r w:rsidRPr="00C61775">
        <w:rPr>
          <w:sz w:val="24"/>
          <w:szCs w:val="24"/>
        </w:rPr>
        <w:t>în</w:t>
      </w:r>
      <w:r w:rsidRPr="00C61775">
        <w:rPr>
          <w:spacing w:val="1"/>
          <w:sz w:val="24"/>
          <w:szCs w:val="24"/>
        </w:rPr>
        <w:t xml:space="preserve"> </w:t>
      </w:r>
      <w:r w:rsidRPr="00C61775">
        <w:rPr>
          <w:sz w:val="24"/>
          <w:szCs w:val="24"/>
        </w:rPr>
        <w:t>conformitate</w:t>
      </w:r>
      <w:r w:rsidRPr="00C61775">
        <w:rPr>
          <w:spacing w:val="-1"/>
          <w:sz w:val="24"/>
          <w:szCs w:val="24"/>
        </w:rPr>
        <w:t xml:space="preserve"> </w:t>
      </w:r>
      <w:r w:rsidRPr="00C61775">
        <w:rPr>
          <w:sz w:val="24"/>
          <w:szCs w:val="24"/>
        </w:rPr>
        <w:t>cu</w:t>
      </w:r>
      <w:r w:rsidRPr="00C61775">
        <w:rPr>
          <w:spacing w:val="-1"/>
          <w:sz w:val="24"/>
          <w:szCs w:val="24"/>
        </w:rPr>
        <w:t xml:space="preserve"> </w:t>
      </w:r>
      <w:r w:rsidRPr="00C61775">
        <w:rPr>
          <w:sz w:val="24"/>
          <w:szCs w:val="24"/>
        </w:rPr>
        <w:t>prevederile legale</w:t>
      </w:r>
      <w:r w:rsidRPr="00C61775">
        <w:rPr>
          <w:spacing w:val="1"/>
          <w:sz w:val="24"/>
          <w:szCs w:val="24"/>
        </w:rPr>
        <w:t xml:space="preserve"> </w:t>
      </w:r>
      <w:r w:rsidRPr="00C61775">
        <w:rPr>
          <w:sz w:val="24"/>
          <w:szCs w:val="24"/>
        </w:rPr>
        <w:t>în vigoare;</w:t>
      </w:r>
    </w:p>
    <w:p w14:paraId="0B8B2C3C" w14:textId="77777777" w:rsidR="007C551E" w:rsidRPr="00C61775" w:rsidRDefault="007C551E" w:rsidP="007C551E">
      <w:pPr>
        <w:pStyle w:val="ListParagraph"/>
        <w:numPr>
          <w:ilvl w:val="1"/>
          <w:numId w:val="3"/>
        </w:numPr>
        <w:tabs>
          <w:tab w:val="left" w:pos="851"/>
          <w:tab w:val="left" w:pos="1199"/>
          <w:tab w:val="left" w:pos="9923"/>
        </w:tabs>
        <w:spacing w:line="285" w:lineRule="exact"/>
        <w:ind w:left="0" w:right="-1" w:firstLine="567"/>
        <w:rPr>
          <w:sz w:val="24"/>
          <w:szCs w:val="24"/>
        </w:rPr>
      </w:pPr>
      <w:r w:rsidRPr="00C61775">
        <w:rPr>
          <w:sz w:val="24"/>
          <w:szCs w:val="24"/>
        </w:rPr>
        <w:t>de</w:t>
      </w:r>
      <w:r w:rsidRPr="00C61775">
        <w:rPr>
          <w:spacing w:val="-3"/>
          <w:sz w:val="24"/>
          <w:szCs w:val="24"/>
        </w:rPr>
        <w:t xml:space="preserve"> </w:t>
      </w:r>
      <w:r w:rsidRPr="00C61775">
        <w:rPr>
          <w:sz w:val="24"/>
          <w:szCs w:val="24"/>
        </w:rPr>
        <w:t>protejare</w:t>
      </w:r>
      <w:r w:rsidRPr="00C61775">
        <w:rPr>
          <w:spacing w:val="-3"/>
          <w:sz w:val="24"/>
          <w:szCs w:val="24"/>
        </w:rPr>
        <w:t xml:space="preserve"> </w:t>
      </w:r>
      <w:r w:rsidRPr="00C61775">
        <w:rPr>
          <w:sz w:val="24"/>
          <w:szCs w:val="24"/>
        </w:rPr>
        <w:t>a</w:t>
      </w:r>
      <w:r w:rsidRPr="00C61775">
        <w:rPr>
          <w:spacing w:val="-4"/>
          <w:sz w:val="24"/>
          <w:szCs w:val="24"/>
        </w:rPr>
        <w:t xml:space="preserve"> </w:t>
      </w:r>
      <w:r w:rsidRPr="00C61775">
        <w:rPr>
          <w:sz w:val="24"/>
          <w:szCs w:val="24"/>
        </w:rPr>
        <w:t>patrimoniului</w:t>
      </w:r>
      <w:r w:rsidRPr="00C61775">
        <w:rPr>
          <w:spacing w:val="-3"/>
          <w:sz w:val="24"/>
          <w:szCs w:val="24"/>
        </w:rPr>
        <w:t xml:space="preserve"> </w:t>
      </w:r>
      <w:r w:rsidRPr="00C61775">
        <w:rPr>
          <w:sz w:val="24"/>
          <w:szCs w:val="24"/>
        </w:rPr>
        <w:t>cultural</w:t>
      </w:r>
      <w:r w:rsidRPr="00C61775">
        <w:rPr>
          <w:spacing w:val="-2"/>
          <w:sz w:val="24"/>
          <w:szCs w:val="24"/>
        </w:rPr>
        <w:t xml:space="preserve"> </w:t>
      </w:r>
      <w:r w:rsidRPr="00C61775">
        <w:rPr>
          <w:sz w:val="24"/>
          <w:szCs w:val="24"/>
        </w:rPr>
        <w:t>mobil/imobil;</w:t>
      </w:r>
    </w:p>
    <w:p w14:paraId="752CAAA6" w14:textId="77777777" w:rsidR="007C551E" w:rsidRPr="00C61775" w:rsidRDefault="007C551E" w:rsidP="007C551E">
      <w:pPr>
        <w:pStyle w:val="ListParagraph"/>
        <w:numPr>
          <w:ilvl w:val="1"/>
          <w:numId w:val="3"/>
        </w:numPr>
        <w:tabs>
          <w:tab w:val="left" w:pos="851"/>
          <w:tab w:val="left" w:pos="1199"/>
          <w:tab w:val="left" w:pos="9923"/>
        </w:tabs>
        <w:spacing w:line="291" w:lineRule="exact"/>
        <w:ind w:left="0" w:right="-1" w:firstLine="567"/>
        <w:rPr>
          <w:sz w:val="24"/>
          <w:szCs w:val="24"/>
        </w:rPr>
      </w:pPr>
      <w:r w:rsidRPr="00C61775">
        <w:rPr>
          <w:sz w:val="24"/>
          <w:szCs w:val="24"/>
        </w:rPr>
        <w:t>sa</w:t>
      </w:r>
      <w:r w:rsidRPr="00C61775">
        <w:rPr>
          <w:spacing w:val="52"/>
          <w:sz w:val="24"/>
          <w:szCs w:val="24"/>
        </w:rPr>
        <w:t xml:space="preserve"> </w:t>
      </w:r>
      <w:r w:rsidRPr="00C61775">
        <w:rPr>
          <w:sz w:val="24"/>
          <w:szCs w:val="24"/>
        </w:rPr>
        <w:t>continue</w:t>
      </w:r>
      <w:r w:rsidRPr="00C61775">
        <w:rPr>
          <w:spacing w:val="55"/>
          <w:sz w:val="24"/>
          <w:szCs w:val="24"/>
        </w:rPr>
        <w:t xml:space="preserve"> </w:t>
      </w:r>
      <w:r w:rsidRPr="00C61775">
        <w:rPr>
          <w:sz w:val="24"/>
          <w:szCs w:val="24"/>
        </w:rPr>
        <w:t>procesul</w:t>
      </w:r>
      <w:r w:rsidRPr="00C61775">
        <w:rPr>
          <w:spacing w:val="52"/>
          <w:sz w:val="24"/>
          <w:szCs w:val="24"/>
        </w:rPr>
        <w:t xml:space="preserve"> </w:t>
      </w:r>
      <w:r w:rsidRPr="00C61775">
        <w:rPr>
          <w:sz w:val="24"/>
          <w:szCs w:val="24"/>
        </w:rPr>
        <w:t>de</w:t>
      </w:r>
      <w:r w:rsidRPr="00C61775">
        <w:rPr>
          <w:spacing w:val="54"/>
          <w:sz w:val="24"/>
          <w:szCs w:val="24"/>
        </w:rPr>
        <w:t xml:space="preserve"> </w:t>
      </w:r>
      <w:r w:rsidRPr="00C61775">
        <w:rPr>
          <w:sz w:val="24"/>
          <w:szCs w:val="24"/>
        </w:rPr>
        <w:t>clasare</w:t>
      </w:r>
      <w:r w:rsidRPr="00C61775">
        <w:rPr>
          <w:spacing w:val="55"/>
          <w:sz w:val="24"/>
          <w:szCs w:val="24"/>
        </w:rPr>
        <w:t xml:space="preserve"> </w:t>
      </w:r>
      <w:r w:rsidRPr="00C61775">
        <w:rPr>
          <w:sz w:val="24"/>
          <w:szCs w:val="24"/>
        </w:rPr>
        <w:t>a</w:t>
      </w:r>
      <w:r w:rsidRPr="00C61775">
        <w:rPr>
          <w:spacing w:val="52"/>
          <w:sz w:val="24"/>
          <w:szCs w:val="24"/>
        </w:rPr>
        <w:t xml:space="preserve"> </w:t>
      </w:r>
      <w:r w:rsidRPr="00C61775">
        <w:rPr>
          <w:sz w:val="24"/>
          <w:szCs w:val="24"/>
        </w:rPr>
        <w:t>bunurilor</w:t>
      </w:r>
      <w:r w:rsidRPr="00C61775">
        <w:rPr>
          <w:spacing w:val="53"/>
          <w:sz w:val="24"/>
          <w:szCs w:val="24"/>
        </w:rPr>
        <w:t xml:space="preserve"> </w:t>
      </w:r>
      <w:r w:rsidRPr="00C61775">
        <w:rPr>
          <w:sz w:val="24"/>
          <w:szCs w:val="24"/>
        </w:rPr>
        <w:t>culturale</w:t>
      </w:r>
      <w:r w:rsidRPr="00C61775">
        <w:rPr>
          <w:spacing w:val="55"/>
          <w:sz w:val="24"/>
          <w:szCs w:val="24"/>
        </w:rPr>
        <w:t xml:space="preserve"> </w:t>
      </w:r>
      <w:r w:rsidRPr="00C61775">
        <w:rPr>
          <w:sz w:val="24"/>
          <w:szCs w:val="24"/>
        </w:rPr>
        <w:t>mobile</w:t>
      </w:r>
      <w:r w:rsidRPr="00C61775">
        <w:rPr>
          <w:spacing w:val="55"/>
          <w:sz w:val="24"/>
          <w:szCs w:val="24"/>
        </w:rPr>
        <w:t xml:space="preserve"> </w:t>
      </w:r>
      <w:r w:rsidRPr="00C61775">
        <w:rPr>
          <w:sz w:val="24"/>
          <w:szCs w:val="24"/>
        </w:rPr>
        <w:t>la</w:t>
      </w:r>
      <w:r w:rsidRPr="00C61775">
        <w:rPr>
          <w:spacing w:val="51"/>
          <w:sz w:val="24"/>
          <w:szCs w:val="24"/>
        </w:rPr>
        <w:t xml:space="preserve"> </w:t>
      </w:r>
      <w:r w:rsidRPr="00C61775">
        <w:rPr>
          <w:sz w:val="24"/>
          <w:szCs w:val="24"/>
        </w:rPr>
        <w:t>categoriile</w:t>
      </w:r>
      <w:r w:rsidRPr="00C61775">
        <w:rPr>
          <w:spacing w:val="61"/>
          <w:sz w:val="24"/>
          <w:szCs w:val="24"/>
        </w:rPr>
        <w:t xml:space="preserve"> </w:t>
      </w:r>
      <w:r w:rsidRPr="00C61775">
        <w:rPr>
          <w:sz w:val="24"/>
          <w:szCs w:val="24"/>
        </w:rPr>
        <w:t>Fond</w:t>
      </w:r>
      <w:r w:rsidRPr="00C61775">
        <w:rPr>
          <w:spacing w:val="51"/>
          <w:sz w:val="24"/>
          <w:szCs w:val="24"/>
        </w:rPr>
        <w:t xml:space="preserve"> </w:t>
      </w:r>
      <w:r w:rsidRPr="00C61775">
        <w:rPr>
          <w:sz w:val="24"/>
          <w:szCs w:val="24"/>
        </w:rPr>
        <w:t>și Tezaur;</w:t>
      </w:r>
    </w:p>
    <w:p w14:paraId="4D9B8CA1" w14:textId="77777777" w:rsidR="007C551E" w:rsidRPr="00C61775" w:rsidRDefault="007C551E" w:rsidP="007C551E">
      <w:pPr>
        <w:pStyle w:val="ListParagraph"/>
        <w:numPr>
          <w:ilvl w:val="1"/>
          <w:numId w:val="3"/>
        </w:numPr>
        <w:tabs>
          <w:tab w:val="left" w:pos="851"/>
          <w:tab w:val="left" w:pos="1199"/>
          <w:tab w:val="left" w:pos="9923"/>
        </w:tabs>
        <w:spacing w:line="289" w:lineRule="exact"/>
        <w:ind w:left="0" w:right="-1" w:firstLine="567"/>
        <w:rPr>
          <w:sz w:val="24"/>
          <w:szCs w:val="24"/>
        </w:rPr>
      </w:pPr>
      <w:r w:rsidRPr="00C61775">
        <w:rPr>
          <w:sz w:val="24"/>
          <w:szCs w:val="24"/>
        </w:rPr>
        <w:t>de</w:t>
      </w:r>
      <w:r w:rsidRPr="00C61775">
        <w:rPr>
          <w:spacing w:val="-3"/>
          <w:sz w:val="24"/>
          <w:szCs w:val="24"/>
        </w:rPr>
        <w:t xml:space="preserve"> </w:t>
      </w:r>
      <w:r w:rsidRPr="00C61775">
        <w:rPr>
          <w:sz w:val="24"/>
          <w:szCs w:val="24"/>
        </w:rPr>
        <w:t>atragerea</w:t>
      </w:r>
      <w:r w:rsidRPr="00C61775">
        <w:rPr>
          <w:spacing w:val="-5"/>
          <w:sz w:val="24"/>
          <w:szCs w:val="24"/>
        </w:rPr>
        <w:t xml:space="preserve"> </w:t>
      </w:r>
      <w:r w:rsidRPr="00C61775">
        <w:rPr>
          <w:sz w:val="24"/>
          <w:szCs w:val="24"/>
        </w:rPr>
        <w:t>de</w:t>
      </w:r>
      <w:r w:rsidRPr="00C61775">
        <w:rPr>
          <w:spacing w:val="-3"/>
          <w:sz w:val="24"/>
          <w:szCs w:val="24"/>
        </w:rPr>
        <w:t xml:space="preserve"> </w:t>
      </w:r>
      <w:r w:rsidRPr="00C61775">
        <w:rPr>
          <w:sz w:val="24"/>
          <w:szCs w:val="24"/>
        </w:rPr>
        <w:t>noi</w:t>
      </w:r>
      <w:r w:rsidRPr="00C61775">
        <w:rPr>
          <w:spacing w:val="-3"/>
          <w:sz w:val="24"/>
          <w:szCs w:val="24"/>
        </w:rPr>
        <w:t xml:space="preserve"> </w:t>
      </w:r>
      <w:r w:rsidRPr="00C61775">
        <w:rPr>
          <w:sz w:val="24"/>
          <w:szCs w:val="24"/>
        </w:rPr>
        <w:t>fonduri</w:t>
      </w:r>
      <w:r w:rsidRPr="00C61775">
        <w:rPr>
          <w:spacing w:val="-3"/>
          <w:sz w:val="24"/>
          <w:szCs w:val="24"/>
        </w:rPr>
        <w:t xml:space="preserve"> </w:t>
      </w:r>
      <w:r w:rsidRPr="00C61775">
        <w:rPr>
          <w:sz w:val="24"/>
          <w:szCs w:val="24"/>
        </w:rPr>
        <w:t>de</w:t>
      </w:r>
      <w:r w:rsidRPr="00C61775">
        <w:rPr>
          <w:spacing w:val="-3"/>
          <w:sz w:val="24"/>
          <w:szCs w:val="24"/>
        </w:rPr>
        <w:t xml:space="preserve"> </w:t>
      </w:r>
      <w:r w:rsidRPr="00C61775">
        <w:rPr>
          <w:sz w:val="24"/>
          <w:szCs w:val="24"/>
        </w:rPr>
        <w:t>finanțare</w:t>
      </w:r>
      <w:r w:rsidRPr="00C61775">
        <w:rPr>
          <w:spacing w:val="-3"/>
          <w:sz w:val="24"/>
          <w:szCs w:val="24"/>
        </w:rPr>
        <w:t xml:space="preserve"> </w:t>
      </w:r>
      <w:r w:rsidRPr="00C61775">
        <w:rPr>
          <w:sz w:val="24"/>
          <w:szCs w:val="24"/>
        </w:rPr>
        <w:t>pentru</w:t>
      </w:r>
      <w:r w:rsidRPr="00C61775">
        <w:rPr>
          <w:spacing w:val="-3"/>
          <w:sz w:val="24"/>
          <w:szCs w:val="24"/>
        </w:rPr>
        <w:t xml:space="preserve"> </w:t>
      </w:r>
      <w:r w:rsidRPr="00C61775">
        <w:rPr>
          <w:sz w:val="24"/>
          <w:szCs w:val="24"/>
        </w:rPr>
        <w:t>programele</w:t>
      </w:r>
      <w:r w:rsidRPr="00C61775">
        <w:rPr>
          <w:spacing w:val="-2"/>
          <w:sz w:val="24"/>
          <w:szCs w:val="24"/>
        </w:rPr>
        <w:t xml:space="preserve"> </w:t>
      </w:r>
      <w:r w:rsidRPr="00C61775">
        <w:rPr>
          <w:sz w:val="24"/>
          <w:szCs w:val="24"/>
        </w:rPr>
        <w:t>instituției;</w:t>
      </w:r>
    </w:p>
    <w:p w14:paraId="636ECCBC" w14:textId="77777777" w:rsidR="007C551E" w:rsidRDefault="007C551E" w:rsidP="007C551E">
      <w:pPr>
        <w:pStyle w:val="ListParagraph"/>
        <w:numPr>
          <w:ilvl w:val="1"/>
          <w:numId w:val="3"/>
        </w:numPr>
        <w:tabs>
          <w:tab w:val="left" w:pos="851"/>
          <w:tab w:val="left" w:pos="1199"/>
          <w:tab w:val="left" w:pos="9923"/>
        </w:tabs>
        <w:ind w:left="0" w:right="-1" w:firstLine="567"/>
        <w:rPr>
          <w:sz w:val="24"/>
          <w:szCs w:val="24"/>
        </w:rPr>
      </w:pPr>
      <w:r w:rsidRPr="00C61775">
        <w:rPr>
          <w:sz w:val="24"/>
          <w:szCs w:val="24"/>
        </w:rPr>
        <w:t>de</w:t>
      </w:r>
      <w:r w:rsidRPr="00C61775">
        <w:rPr>
          <w:spacing w:val="44"/>
          <w:sz w:val="24"/>
          <w:szCs w:val="24"/>
        </w:rPr>
        <w:t xml:space="preserve"> </w:t>
      </w:r>
      <w:r w:rsidRPr="00C61775">
        <w:rPr>
          <w:sz w:val="24"/>
          <w:szCs w:val="24"/>
        </w:rPr>
        <w:t>îndeplinire</w:t>
      </w:r>
      <w:r w:rsidRPr="00C61775">
        <w:rPr>
          <w:spacing w:val="45"/>
          <w:sz w:val="24"/>
          <w:szCs w:val="24"/>
        </w:rPr>
        <w:t xml:space="preserve"> </w:t>
      </w:r>
      <w:r w:rsidRPr="00C61775">
        <w:rPr>
          <w:sz w:val="24"/>
          <w:szCs w:val="24"/>
        </w:rPr>
        <w:t>a</w:t>
      </w:r>
      <w:r w:rsidRPr="00C61775">
        <w:rPr>
          <w:spacing w:val="43"/>
          <w:sz w:val="24"/>
          <w:szCs w:val="24"/>
        </w:rPr>
        <w:t xml:space="preserve"> </w:t>
      </w:r>
      <w:r w:rsidRPr="00C61775">
        <w:rPr>
          <w:sz w:val="24"/>
          <w:szCs w:val="24"/>
        </w:rPr>
        <w:t>sarcinilor</w:t>
      </w:r>
      <w:r w:rsidRPr="00C61775">
        <w:rPr>
          <w:spacing w:val="45"/>
          <w:sz w:val="24"/>
          <w:szCs w:val="24"/>
        </w:rPr>
        <w:t xml:space="preserve"> </w:t>
      </w:r>
      <w:r w:rsidRPr="00C61775">
        <w:rPr>
          <w:sz w:val="24"/>
          <w:szCs w:val="24"/>
        </w:rPr>
        <w:t>care</w:t>
      </w:r>
      <w:r w:rsidRPr="00C61775">
        <w:rPr>
          <w:spacing w:val="44"/>
          <w:sz w:val="24"/>
          <w:szCs w:val="24"/>
        </w:rPr>
        <w:t xml:space="preserve"> </w:t>
      </w:r>
      <w:r w:rsidRPr="00C61775">
        <w:rPr>
          <w:sz w:val="24"/>
          <w:szCs w:val="24"/>
        </w:rPr>
        <w:t>îi</w:t>
      </w:r>
      <w:r w:rsidRPr="00C61775">
        <w:rPr>
          <w:spacing w:val="45"/>
          <w:sz w:val="24"/>
          <w:szCs w:val="24"/>
        </w:rPr>
        <w:t xml:space="preserve"> </w:t>
      </w:r>
      <w:r w:rsidRPr="00C61775">
        <w:rPr>
          <w:sz w:val="24"/>
          <w:szCs w:val="24"/>
        </w:rPr>
        <w:t>revin,</w:t>
      </w:r>
      <w:r w:rsidRPr="00C61775">
        <w:rPr>
          <w:spacing w:val="44"/>
          <w:sz w:val="24"/>
          <w:szCs w:val="24"/>
        </w:rPr>
        <w:t xml:space="preserve"> </w:t>
      </w:r>
      <w:r w:rsidRPr="00C61775">
        <w:rPr>
          <w:sz w:val="24"/>
          <w:szCs w:val="24"/>
        </w:rPr>
        <w:t>conform</w:t>
      </w:r>
      <w:r w:rsidRPr="00C61775">
        <w:rPr>
          <w:spacing w:val="43"/>
          <w:sz w:val="24"/>
          <w:szCs w:val="24"/>
        </w:rPr>
        <w:t xml:space="preserve"> </w:t>
      </w:r>
      <w:proofErr w:type="spellStart"/>
      <w:r w:rsidRPr="00C61775">
        <w:rPr>
          <w:sz w:val="24"/>
          <w:szCs w:val="24"/>
        </w:rPr>
        <w:t>legislaţiei</w:t>
      </w:r>
      <w:proofErr w:type="spellEnd"/>
      <w:r w:rsidRPr="00C61775">
        <w:rPr>
          <w:spacing w:val="45"/>
          <w:sz w:val="24"/>
          <w:szCs w:val="24"/>
        </w:rPr>
        <w:t xml:space="preserve"> </w:t>
      </w:r>
      <w:r w:rsidRPr="00C61775">
        <w:rPr>
          <w:sz w:val="24"/>
          <w:szCs w:val="24"/>
        </w:rPr>
        <w:t>în</w:t>
      </w:r>
      <w:r w:rsidRPr="00C61775">
        <w:rPr>
          <w:spacing w:val="45"/>
          <w:sz w:val="24"/>
          <w:szCs w:val="24"/>
        </w:rPr>
        <w:t xml:space="preserve"> </w:t>
      </w:r>
      <w:r w:rsidRPr="00C61775">
        <w:rPr>
          <w:sz w:val="24"/>
          <w:szCs w:val="24"/>
        </w:rPr>
        <w:t>vigoare,</w:t>
      </w:r>
      <w:r w:rsidRPr="00C61775">
        <w:rPr>
          <w:spacing w:val="44"/>
          <w:sz w:val="24"/>
          <w:szCs w:val="24"/>
        </w:rPr>
        <w:t xml:space="preserve"> </w:t>
      </w:r>
      <w:r w:rsidRPr="00C61775">
        <w:rPr>
          <w:sz w:val="24"/>
          <w:szCs w:val="24"/>
        </w:rPr>
        <w:t>în</w:t>
      </w:r>
      <w:r w:rsidRPr="00C61775">
        <w:rPr>
          <w:spacing w:val="45"/>
          <w:sz w:val="24"/>
          <w:szCs w:val="24"/>
        </w:rPr>
        <w:t xml:space="preserve"> </w:t>
      </w:r>
      <w:r w:rsidRPr="00C61775">
        <w:rPr>
          <w:sz w:val="24"/>
          <w:szCs w:val="24"/>
        </w:rPr>
        <w:t>calitate</w:t>
      </w:r>
      <w:r w:rsidRPr="00C61775">
        <w:rPr>
          <w:spacing w:val="44"/>
          <w:sz w:val="24"/>
          <w:szCs w:val="24"/>
        </w:rPr>
        <w:t xml:space="preserve"> </w:t>
      </w:r>
      <w:r w:rsidRPr="00C61775">
        <w:rPr>
          <w:sz w:val="24"/>
          <w:szCs w:val="24"/>
        </w:rPr>
        <w:t xml:space="preserve">de </w:t>
      </w:r>
      <w:r w:rsidRPr="00C61775">
        <w:rPr>
          <w:spacing w:val="-72"/>
          <w:sz w:val="24"/>
          <w:szCs w:val="24"/>
        </w:rPr>
        <w:t xml:space="preserve"> </w:t>
      </w:r>
      <w:r w:rsidRPr="00C61775">
        <w:rPr>
          <w:sz w:val="24"/>
          <w:szCs w:val="24"/>
        </w:rPr>
        <w:t>muzeu</w:t>
      </w:r>
      <w:r w:rsidRPr="00C61775">
        <w:rPr>
          <w:spacing w:val="-1"/>
          <w:sz w:val="24"/>
          <w:szCs w:val="24"/>
        </w:rPr>
        <w:t xml:space="preserve"> </w:t>
      </w:r>
      <w:r w:rsidRPr="00C61775">
        <w:rPr>
          <w:sz w:val="24"/>
          <w:szCs w:val="24"/>
        </w:rPr>
        <w:t>județean;</w:t>
      </w:r>
    </w:p>
    <w:p w14:paraId="2CB136BE" w14:textId="77777777" w:rsidR="00B33870" w:rsidRPr="00C61775" w:rsidRDefault="00B33870" w:rsidP="00B33870">
      <w:pPr>
        <w:pStyle w:val="BodyText"/>
        <w:tabs>
          <w:tab w:val="left" w:pos="709"/>
          <w:tab w:val="left" w:pos="9923"/>
        </w:tabs>
        <w:ind w:left="0" w:right="48"/>
        <w:jc w:val="both"/>
      </w:pPr>
      <w:r w:rsidRPr="00C61775">
        <w:t>culturale, în</w:t>
      </w:r>
      <w:r w:rsidRPr="00C61775">
        <w:rPr>
          <w:spacing w:val="-1"/>
        </w:rPr>
        <w:t xml:space="preserve"> </w:t>
      </w:r>
      <w:r w:rsidRPr="00C61775">
        <w:t>vederea</w:t>
      </w:r>
      <w:r w:rsidRPr="00C61775">
        <w:rPr>
          <w:spacing w:val="-3"/>
        </w:rPr>
        <w:t xml:space="preserve"> </w:t>
      </w:r>
      <w:r w:rsidRPr="00C61775">
        <w:t>urmăririi</w:t>
      </w:r>
      <w:r w:rsidRPr="00C61775">
        <w:rPr>
          <w:spacing w:val="-1"/>
        </w:rPr>
        <w:t xml:space="preserve"> </w:t>
      </w:r>
      <w:r w:rsidRPr="00C61775">
        <w:t>obiectivelor</w:t>
      </w:r>
      <w:r w:rsidRPr="00C61775">
        <w:rPr>
          <w:spacing w:val="-2"/>
        </w:rPr>
        <w:t xml:space="preserve"> </w:t>
      </w:r>
      <w:r w:rsidRPr="00C61775">
        <w:t>având</w:t>
      </w:r>
      <w:r w:rsidRPr="00C61775">
        <w:rPr>
          <w:spacing w:val="-2"/>
        </w:rPr>
        <w:t xml:space="preserve"> </w:t>
      </w:r>
      <w:r w:rsidRPr="00C61775">
        <w:t>următoarele puncte</w:t>
      </w:r>
      <w:r w:rsidRPr="00C61775">
        <w:rPr>
          <w:spacing w:val="-1"/>
        </w:rPr>
        <w:t xml:space="preserve"> </w:t>
      </w:r>
      <w:r w:rsidRPr="00C61775">
        <w:t>strategice:</w:t>
      </w:r>
    </w:p>
    <w:p w14:paraId="258DE6D3" w14:textId="77777777" w:rsidR="00B33870" w:rsidRPr="00C61775" w:rsidRDefault="00B33870" w:rsidP="00B33870">
      <w:pPr>
        <w:pStyle w:val="ListParagraph"/>
        <w:numPr>
          <w:ilvl w:val="1"/>
          <w:numId w:val="3"/>
        </w:numPr>
        <w:tabs>
          <w:tab w:val="left" w:pos="851"/>
          <w:tab w:val="left" w:pos="1199"/>
          <w:tab w:val="left" w:pos="9923"/>
        </w:tabs>
        <w:spacing w:before="2"/>
        <w:ind w:left="0" w:right="48" w:firstLine="567"/>
        <w:rPr>
          <w:sz w:val="24"/>
        </w:rPr>
      </w:pPr>
      <w:r w:rsidRPr="00C61775">
        <w:rPr>
          <w:sz w:val="24"/>
        </w:rPr>
        <w:t xml:space="preserve">să organizeze, conform agendei culturale, </w:t>
      </w:r>
      <w:proofErr w:type="spellStart"/>
      <w:r w:rsidRPr="00C61775">
        <w:rPr>
          <w:sz w:val="24"/>
        </w:rPr>
        <w:t>activităţi</w:t>
      </w:r>
      <w:proofErr w:type="spellEnd"/>
      <w:r w:rsidRPr="00C61775">
        <w:rPr>
          <w:sz w:val="24"/>
        </w:rPr>
        <w:t xml:space="preserve"> pentru comunitatea pe care o</w:t>
      </w:r>
      <w:r w:rsidRPr="00C61775">
        <w:rPr>
          <w:spacing w:val="1"/>
          <w:sz w:val="24"/>
        </w:rPr>
        <w:t xml:space="preserve"> </w:t>
      </w:r>
      <w:r w:rsidRPr="00C61775">
        <w:rPr>
          <w:sz w:val="24"/>
        </w:rPr>
        <w:t xml:space="preserve">deservește, care să contribuie la o mai bună </w:t>
      </w:r>
      <w:proofErr w:type="spellStart"/>
      <w:r w:rsidRPr="00C61775">
        <w:rPr>
          <w:sz w:val="24"/>
        </w:rPr>
        <w:t>percepţie</w:t>
      </w:r>
      <w:proofErr w:type="spellEnd"/>
      <w:r w:rsidRPr="00C61775">
        <w:rPr>
          <w:sz w:val="24"/>
        </w:rPr>
        <w:t xml:space="preserve"> a rolului muzeului în cadrul</w:t>
      </w:r>
      <w:r w:rsidRPr="00C61775">
        <w:rPr>
          <w:spacing w:val="1"/>
          <w:sz w:val="24"/>
        </w:rPr>
        <w:t xml:space="preserve"> </w:t>
      </w:r>
      <w:proofErr w:type="spellStart"/>
      <w:r w:rsidRPr="00C61775">
        <w:rPr>
          <w:sz w:val="24"/>
        </w:rPr>
        <w:t>comunităţii</w:t>
      </w:r>
      <w:proofErr w:type="spellEnd"/>
      <w:r w:rsidRPr="00C61775">
        <w:rPr>
          <w:sz w:val="24"/>
        </w:rPr>
        <w:t>;</w:t>
      </w:r>
    </w:p>
    <w:p w14:paraId="4FDCF149" w14:textId="77777777" w:rsidR="00B33870" w:rsidRPr="00C61775" w:rsidRDefault="00B33870" w:rsidP="00B33870">
      <w:pPr>
        <w:pStyle w:val="ListParagraph"/>
        <w:numPr>
          <w:ilvl w:val="1"/>
          <w:numId w:val="3"/>
        </w:numPr>
        <w:tabs>
          <w:tab w:val="left" w:pos="851"/>
          <w:tab w:val="left" w:pos="1199"/>
          <w:tab w:val="left" w:pos="9923"/>
        </w:tabs>
        <w:ind w:left="0" w:right="48" w:firstLine="567"/>
        <w:rPr>
          <w:sz w:val="24"/>
        </w:rPr>
      </w:pPr>
      <w:r w:rsidRPr="00C61775">
        <w:rPr>
          <w:sz w:val="24"/>
        </w:rPr>
        <w:t>de creștere a gradului de atractivitate al muzeului în scopul atragerii unui număr cât</w:t>
      </w:r>
      <w:r w:rsidRPr="00C61775">
        <w:rPr>
          <w:spacing w:val="1"/>
          <w:sz w:val="24"/>
        </w:rPr>
        <w:t xml:space="preserve"> </w:t>
      </w:r>
      <w:r w:rsidRPr="00C61775">
        <w:rPr>
          <w:sz w:val="24"/>
        </w:rPr>
        <w:t>mai mare de vizitatori, prin diversificarea continuă a serviciilor oferite de muzeu,</w:t>
      </w:r>
      <w:r w:rsidRPr="00C61775">
        <w:rPr>
          <w:spacing w:val="1"/>
          <w:sz w:val="24"/>
        </w:rPr>
        <w:t xml:space="preserve"> </w:t>
      </w:r>
      <w:r w:rsidRPr="00C61775">
        <w:rPr>
          <w:sz w:val="24"/>
        </w:rPr>
        <w:t>respectiv, îmbunătățirea și ajustarea ofertei culturale și a materialelor publicitare și de</w:t>
      </w:r>
      <w:r w:rsidRPr="00C61775">
        <w:rPr>
          <w:spacing w:val="1"/>
          <w:sz w:val="24"/>
        </w:rPr>
        <w:t xml:space="preserve"> </w:t>
      </w:r>
      <w:r w:rsidRPr="00C61775">
        <w:rPr>
          <w:sz w:val="24"/>
        </w:rPr>
        <w:t>promovare</w:t>
      </w:r>
      <w:r w:rsidRPr="00C61775">
        <w:rPr>
          <w:spacing w:val="-1"/>
          <w:sz w:val="24"/>
        </w:rPr>
        <w:t xml:space="preserve"> </w:t>
      </w:r>
      <w:r w:rsidRPr="00C61775">
        <w:rPr>
          <w:sz w:val="24"/>
        </w:rPr>
        <w:t>către diferitele segmente de vizitatori;</w:t>
      </w:r>
    </w:p>
    <w:p w14:paraId="6A21660B" w14:textId="77777777" w:rsidR="00B33870" w:rsidRPr="00C61775" w:rsidRDefault="00B33870" w:rsidP="00B33870">
      <w:pPr>
        <w:pStyle w:val="ListParagraph"/>
        <w:numPr>
          <w:ilvl w:val="1"/>
          <w:numId w:val="3"/>
        </w:numPr>
        <w:tabs>
          <w:tab w:val="left" w:pos="851"/>
          <w:tab w:val="left" w:pos="1199"/>
          <w:tab w:val="left" w:pos="9923"/>
        </w:tabs>
        <w:spacing w:line="237" w:lineRule="auto"/>
        <w:ind w:left="0" w:right="48" w:firstLine="567"/>
        <w:rPr>
          <w:sz w:val="24"/>
          <w:szCs w:val="24"/>
        </w:rPr>
      </w:pPr>
      <w:r w:rsidRPr="00C61775">
        <w:rPr>
          <w:sz w:val="24"/>
          <w:szCs w:val="24"/>
        </w:rPr>
        <w:t>să</w:t>
      </w:r>
      <w:r w:rsidRPr="00C61775">
        <w:rPr>
          <w:spacing w:val="1"/>
          <w:sz w:val="24"/>
          <w:szCs w:val="24"/>
        </w:rPr>
        <w:t xml:space="preserve"> </w:t>
      </w:r>
      <w:proofErr w:type="spellStart"/>
      <w:r w:rsidRPr="00C61775">
        <w:rPr>
          <w:sz w:val="24"/>
          <w:szCs w:val="24"/>
        </w:rPr>
        <w:t>susţină</w:t>
      </w:r>
      <w:proofErr w:type="spellEnd"/>
      <w:r w:rsidRPr="00C61775">
        <w:rPr>
          <w:spacing w:val="1"/>
          <w:sz w:val="24"/>
          <w:szCs w:val="24"/>
        </w:rPr>
        <w:t xml:space="preserve"> </w:t>
      </w:r>
      <w:r w:rsidRPr="00C61775">
        <w:rPr>
          <w:sz w:val="24"/>
          <w:szCs w:val="24"/>
        </w:rPr>
        <w:t>formarea</w:t>
      </w:r>
      <w:r w:rsidRPr="00C61775">
        <w:rPr>
          <w:spacing w:val="1"/>
          <w:sz w:val="24"/>
          <w:szCs w:val="24"/>
        </w:rPr>
        <w:t xml:space="preserve"> </w:t>
      </w:r>
      <w:r w:rsidRPr="00C61775">
        <w:rPr>
          <w:sz w:val="24"/>
          <w:szCs w:val="24"/>
        </w:rPr>
        <w:t>continuă</w:t>
      </w:r>
      <w:r w:rsidRPr="00C61775">
        <w:rPr>
          <w:spacing w:val="1"/>
          <w:sz w:val="24"/>
          <w:szCs w:val="24"/>
        </w:rPr>
        <w:t xml:space="preserve"> </w:t>
      </w:r>
      <w:r w:rsidRPr="00C61775">
        <w:rPr>
          <w:sz w:val="24"/>
          <w:szCs w:val="24"/>
        </w:rPr>
        <w:t>a</w:t>
      </w:r>
      <w:r w:rsidRPr="00C61775">
        <w:rPr>
          <w:spacing w:val="1"/>
          <w:sz w:val="24"/>
          <w:szCs w:val="24"/>
        </w:rPr>
        <w:t xml:space="preserve"> </w:t>
      </w:r>
      <w:r w:rsidRPr="00C61775">
        <w:rPr>
          <w:sz w:val="24"/>
          <w:szCs w:val="24"/>
        </w:rPr>
        <w:t>personalului,</w:t>
      </w:r>
      <w:r w:rsidRPr="00C61775">
        <w:rPr>
          <w:spacing w:val="1"/>
          <w:sz w:val="24"/>
          <w:szCs w:val="24"/>
        </w:rPr>
        <w:t xml:space="preserve"> </w:t>
      </w:r>
      <w:r w:rsidRPr="00C61775">
        <w:rPr>
          <w:sz w:val="24"/>
          <w:szCs w:val="24"/>
        </w:rPr>
        <w:t>în</w:t>
      </w:r>
      <w:r w:rsidRPr="00C61775">
        <w:rPr>
          <w:spacing w:val="1"/>
          <w:sz w:val="24"/>
          <w:szCs w:val="24"/>
        </w:rPr>
        <w:t xml:space="preserve"> </w:t>
      </w:r>
      <w:r w:rsidRPr="00C61775">
        <w:rPr>
          <w:sz w:val="24"/>
          <w:szCs w:val="24"/>
        </w:rPr>
        <w:t>scopul</w:t>
      </w:r>
      <w:r w:rsidRPr="00C61775">
        <w:rPr>
          <w:spacing w:val="1"/>
          <w:sz w:val="24"/>
          <w:szCs w:val="24"/>
        </w:rPr>
        <w:t xml:space="preserve"> </w:t>
      </w:r>
      <w:r w:rsidRPr="00C61775">
        <w:rPr>
          <w:sz w:val="24"/>
          <w:szCs w:val="24"/>
        </w:rPr>
        <w:t>dobândirii</w:t>
      </w:r>
      <w:r w:rsidRPr="00C61775">
        <w:rPr>
          <w:spacing w:val="1"/>
          <w:sz w:val="24"/>
          <w:szCs w:val="24"/>
        </w:rPr>
        <w:t xml:space="preserve"> </w:t>
      </w:r>
      <w:proofErr w:type="spellStart"/>
      <w:r w:rsidRPr="00C61775">
        <w:rPr>
          <w:sz w:val="24"/>
          <w:szCs w:val="24"/>
        </w:rPr>
        <w:t>competenţelor</w:t>
      </w:r>
      <w:proofErr w:type="spellEnd"/>
      <w:r w:rsidRPr="00C61775">
        <w:rPr>
          <w:spacing w:val="1"/>
          <w:sz w:val="24"/>
          <w:szCs w:val="24"/>
        </w:rPr>
        <w:t xml:space="preserve"> </w:t>
      </w:r>
      <w:r w:rsidRPr="00C61775">
        <w:rPr>
          <w:sz w:val="24"/>
          <w:szCs w:val="24"/>
        </w:rPr>
        <w:t>necesare</w:t>
      </w:r>
      <w:r w:rsidRPr="00C61775">
        <w:rPr>
          <w:spacing w:val="-2"/>
          <w:sz w:val="24"/>
          <w:szCs w:val="24"/>
        </w:rPr>
        <w:t xml:space="preserve"> </w:t>
      </w:r>
      <w:r w:rsidRPr="00C61775">
        <w:rPr>
          <w:sz w:val="24"/>
          <w:szCs w:val="24"/>
        </w:rPr>
        <w:t>utilizării</w:t>
      </w:r>
      <w:r w:rsidRPr="00C61775">
        <w:rPr>
          <w:spacing w:val="-3"/>
          <w:sz w:val="24"/>
          <w:szCs w:val="24"/>
        </w:rPr>
        <w:t xml:space="preserve"> </w:t>
      </w:r>
      <w:r w:rsidRPr="00C61775">
        <w:rPr>
          <w:sz w:val="24"/>
          <w:szCs w:val="24"/>
        </w:rPr>
        <w:t>tehnicii</w:t>
      </w:r>
      <w:r w:rsidRPr="00C61775">
        <w:rPr>
          <w:spacing w:val="-2"/>
          <w:sz w:val="24"/>
          <w:szCs w:val="24"/>
        </w:rPr>
        <w:t xml:space="preserve"> </w:t>
      </w:r>
      <w:r w:rsidRPr="00C61775">
        <w:rPr>
          <w:sz w:val="24"/>
          <w:szCs w:val="24"/>
        </w:rPr>
        <w:t>moderne</w:t>
      </w:r>
      <w:r w:rsidRPr="00C61775">
        <w:rPr>
          <w:spacing w:val="-2"/>
          <w:sz w:val="24"/>
          <w:szCs w:val="24"/>
        </w:rPr>
        <w:t xml:space="preserve"> </w:t>
      </w:r>
      <w:r w:rsidRPr="00C61775">
        <w:rPr>
          <w:sz w:val="24"/>
          <w:szCs w:val="24"/>
        </w:rPr>
        <w:t>si</w:t>
      </w:r>
      <w:r w:rsidRPr="00C61775">
        <w:rPr>
          <w:spacing w:val="-2"/>
          <w:sz w:val="24"/>
          <w:szCs w:val="24"/>
        </w:rPr>
        <w:t xml:space="preserve"> </w:t>
      </w:r>
      <w:r w:rsidRPr="00C61775">
        <w:rPr>
          <w:sz w:val="24"/>
          <w:szCs w:val="24"/>
        </w:rPr>
        <w:t>să</w:t>
      </w:r>
      <w:r w:rsidRPr="00C61775">
        <w:rPr>
          <w:spacing w:val="-4"/>
          <w:sz w:val="24"/>
          <w:szCs w:val="24"/>
        </w:rPr>
        <w:t xml:space="preserve"> </w:t>
      </w:r>
      <w:r w:rsidRPr="00C61775">
        <w:rPr>
          <w:sz w:val="24"/>
          <w:szCs w:val="24"/>
        </w:rPr>
        <w:t>faciliteze</w:t>
      </w:r>
      <w:r w:rsidRPr="00C61775">
        <w:rPr>
          <w:spacing w:val="-1"/>
          <w:sz w:val="24"/>
          <w:szCs w:val="24"/>
        </w:rPr>
        <w:t xml:space="preserve"> </w:t>
      </w:r>
      <w:proofErr w:type="spellStart"/>
      <w:r w:rsidRPr="00C61775">
        <w:rPr>
          <w:sz w:val="24"/>
          <w:szCs w:val="24"/>
        </w:rPr>
        <w:t>activităţile</w:t>
      </w:r>
      <w:proofErr w:type="spellEnd"/>
      <w:r w:rsidRPr="00C61775">
        <w:rPr>
          <w:spacing w:val="-1"/>
          <w:sz w:val="24"/>
          <w:szCs w:val="24"/>
        </w:rPr>
        <w:t xml:space="preserve"> </w:t>
      </w:r>
      <w:r w:rsidRPr="00C61775">
        <w:rPr>
          <w:sz w:val="24"/>
          <w:szCs w:val="24"/>
        </w:rPr>
        <w:t>de</w:t>
      </w:r>
      <w:r w:rsidRPr="00C61775">
        <w:rPr>
          <w:spacing w:val="-1"/>
          <w:sz w:val="24"/>
          <w:szCs w:val="24"/>
        </w:rPr>
        <w:t xml:space="preserve"> </w:t>
      </w:r>
      <w:r w:rsidRPr="00C61775">
        <w:rPr>
          <w:sz w:val="24"/>
          <w:szCs w:val="24"/>
        </w:rPr>
        <w:t>cercetare;</w:t>
      </w:r>
    </w:p>
    <w:p w14:paraId="1E549CC0" w14:textId="77777777" w:rsidR="00B33870" w:rsidRPr="00C61775" w:rsidRDefault="00B33870" w:rsidP="00B33870">
      <w:pPr>
        <w:pStyle w:val="ListParagraph"/>
        <w:numPr>
          <w:ilvl w:val="1"/>
          <w:numId w:val="3"/>
        </w:numPr>
        <w:tabs>
          <w:tab w:val="left" w:pos="851"/>
          <w:tab w:val="left" w:pos="1199"/>
          <w:tab w:val="left" w:pos="9923"/>
        </w:tabs>
        <w:spacing w:before="2"/>
        <w:ind w:left="0" w:right="48" w:firstLine="567"/>
        <w:rPr>
          <w:sz w:val="24"/>
          <w:szCs w:val="24"/>
        </w:rPr>
      </w:pPr>
      <w:r w:rsidRPr="00C61775">
        <w:rPr>
          <w:sz w:val="24"/>
          <w:szCs w:val="24"/>
        </w:rPr>
        <w:t xml:space="preserve">să extindă cooperarea </w:t>
      </w:r>
      <w:proofErr w:type="spellStart"/>
      <w:r w:rsidRPr="00C61775">
        <w:rPr>
          <w:sz w:val="24"/>
          <w:szCs w:val="24"/>
        </w:rPr>
        <w:t>intermuzeală</w:t>
      </w:r>
      <w:proofErr w:type="spellEnd"/>
      <w:r w:rsidRPr="00C61775">
        <w:rPr>
          <w:sz w:val="24"/>
          <w:szCs w:val="24"/>
        </w:rPr>
        <w:t xml:space="preserve">, cu muzee din </w:t>
      </w:r>
      <w:proofErr w:type="spellStart"/>
      <w:r w:rsidRPr="00C61775">
        <w:rPr>
          <w:sz w:val="24"/>
          <w:szCs w:val="24"/>
        </w:rPr>
        <w:t>ţară</w:t>
      </w:r>
      <w:proofErr w:type="spellEnd"/>
      <w:r w:rsidRPr="00C61775">
        <w:rPr>
          <w:sz w:val="24"/>
          <w:szCs w:val="24"/>
        </w:rPr>
        <w:t xml:space="preserve"> și străinătate, în vederea</w:t>
      </w:r>
      <w:r w:rsidRPr="00C61775">
        <w:rPr>
          <w:spacing w:val="1"/>
          <w:sz w:val="24"/>
          <w:szCs w:val="24"/>
        </w:rPr>
        <w:t xml:space="preserve"> </w:t>
      </w:r>
      <w:r w:rsidRPr="00C61775">
        <w:rPr>
          <w:sz w:val="24"/>
          <w:szCs w:val="24"/>
        </w:rPr>
        <w:t xml:space="preserve">atragerii de noi resurse </w:t>
      </w:r>
      <w:proofErr w:type="spellStart"/>
      <w:r w:rsidRPr="00C61775">
        <w:rPr>
          <w:sz w:val="24"/>
          <w:szCs w:val="24"/>
        </w:rPr>
        <w:t>informaţionale</w:t>
      </w:r>
      <w:proofErr w:type="spellEnd"/>
      <w:r w:rsidRPr="00C61775">
        <w:rPr>
          <w:sz w:val="24"/>
          <w:szCs w:val="24"/>
        </w:rPr>
        <w:t xml:space="preserve"> și a includerii în contextul profesional al muzeelor</w:t>
      </w:r>
      <w:r w:rsidRPr="00C61775">
        <w:rPr>
          <w:spacing w:val="1"/>
          <w:sz w:val="24"/>
          <w:szCs w:val="24"/>
        </w:rPr>
        <w:t xml:space="preserve"> </w:t>
      </w:r>
      <w:r w:rsidRPr="00C61775">
        <w:rPr>
          <w:sz w:val="24"/>
          <w:szCs w:val="24"/>
        </w:rPr>
        <w:t>românești</w:t>
      </w:r>
      <w:r w:rsidRPr="00C61775">
        <w:rPr>
          <w:spacing w:val="-1"/>
          <w:sz w:val="24"/>
          <w:szCs w:val="24"/>
        </w:rPr>
        <w:t xml:space="preserve"> </w:t>
      </w:r>
      <w:r w:rsidRPr="00C61775">
        <w:rPr>
          <w:sz w:val="24"/>
          <w:szCs w:val="24"/>
        </w:rPr>
        <w:t>și europene;</w:t>
      </w:r>
    </w:p>
    <w:p w14:paraId="2F0E22AE" w14:textId="77777777" w:rsidR="00B33870" w:rsidRPr="00C61775" w:rsidRDefault="00B33870" w:rsidP="00B33870">
      <w:pPr>
        <w:pStyle w:val="ListParagraph"/>
        <w:numPr>
          <w:ilvl w:val="1"/>
          <w:numId w:val="3"/>
        </w:numPr>
        <w:tabs>
          <w:tab w:val="left" w:pos="851"/>
          <w:tab w:val="left" w:pos="1199"/>
          <w:tab w:val="left" w:pos="9923"/>
        </w:tabs>
        <w:ind w:left="0" w:right="48" w:firstLine="567"/>
        <w:rPr>
          <w:sz w:val="24"/>
          <w:szCs w:val="24"/>
        </w:rPr>
      </w:pPr>
      <w:r w:rsidRPr="00C61775">
        <w:rPr>
          <w:sz w:val="24"/>
          <w:szCs w:val="24"/>
        </w:rPr>
        <w:t>de creștere a ponderii veniturilor proprii și a sponsorizărilor în total</w:t>
      </w:r>
      <w:r w:rsidRPr="00C61775">
        <w:rPr>
          <w:spacing w:val="1"/>
          <w:sz w:val="24"/>
          <w:szCs w:val="24"/>
        </w:rPr>
        <w:t xml:space="preserve"> </w:t>
      </w:r>
      <w:r w:rsidRPr="00C61775">
        <w:rPr>
          <w:sz w:val="24"/>
          <w:szCs w:val="24"/>
        </w:rPr>
        <w:t>venituri</w:t>
      </w:r>
      <w:r w:rsidRPr="00C61775">
        <w:rPr>
          <w:spacing w:val="76"/>
          <w:sz w:val="24"/>
          <w:szCs w:val="24"/>
        </w:rPr>
        <w:t xml:space="preserve"> </w:t>
      </w:r>
      <w:r w:rsidRPr="00C61775">
        <w:rPr>
          <w:sz w:val="24"/>
          <w:szCs w:val="24"/>
        </w:rPr>
        <w:t>și</w:t>
      </w:r>
      <w:r w:rsidRPr="00C61775">
        <w:rPr>
          <w:spacing w:val="76"/>
          <w:sz w:val="24"/>
          <w:szCs w:val="24"/>
        </w:rPr>
        <w:t xml:space="preserve"> </w:t>
      </w:r>
      <w:r w:rsidRPr="00C61775">
        <w:rPr>
          <w:sz w:val="24"/>
          <w:szCs w:val="24"/>
        </w:rPr>
        <w:t>în</w:t>
      </w:r>
      <w:r w:rsidRPr="00C61775">
        <w:rPr>
          <w:spacing w:val="-72"/>
          <w:sz w:val="24"/>
          <w:szCs w:val="24"/>
        </w:rPr>
        <w:t xml:space="preserve"> </w:t>
      </w:r>
      <w:r w:rsidRPr="00C61775">
        <w:rPr>
          <w:sz w:val="24"/>
          <w:szCs w:val="24"/>
        </w:rPr>
        <w:t>același timp a gradului de acoperire din aceste surse a cheltuielilor administrative ale</w:t>
      </w:r>
      <w:r w:rsidRPr="00C61775">
        <w:rPr>
          <w:spacing w:val="1"/>
          <w:sz w:val="24"/>
          <w:szCs w:val="24"/>
        </w:rPr>
        <w:t xml:space="preserve"> </w:t>
      </w:r>
      <w:r w:rsidRPr="00C61775">
        <w:rPr>
          <w:sz w:val="24"/>
          <w:szCs w:val="24"/>
        </w:rPr>
        <w:t>instituției;</w:t>
      </w:r>
    </w:p>
    <w:p w14:paraId="4C553824" w14:textId="77777777" w:rsidR="00B33870" w:rsidRPr="00C61775" w:rsidRDefault="00B33870" w:rsidP="00B33870">
      <w:pPr>
        <w:pStyle w:val="ListParagraph"/>
        <w:numPr>
          <w:ilvl w:val="1"/>
          <w:numId w:val="3"/>
        </w:numPr>
        <w:tabs>
          <w:tab w:val="left" w:pos="851"/>
          <w:tab w:val="left" w:pos="1199"/>
          <w:tab w:val="left" w:pos="9923"/>
        </w:tabs>
        <w:ind w:left="0" w:right="48" w:firstLine="567"/>
        <w:rPr>
          <w:sz w:val="24"/>
          <w:szCs w:val="24"/>
        </w:rPr>
      </w:pPr>
      <w:r w:rsidRPr="00C61775">
        <w:rPr>
          <w:sz w:val="24"/>
          <w:szCs w:val="24"/>
        </w:rPr>
        <w:t>să diversifice, cantitativ și calitativ, oferta de servicii pentru vizitatori, care să permită</w:t>
      </w:r>
      <w:r w:rsidRPr="00C61775">
        <w:rPr>
          <w:spacing w:val="1"/>
          <w:sz w:val="24"/>
          <w:szCs w:val="24"/>
        </w:rPr>
        <w:t xml:space="preserve"> </w:t>
      </w:r>
      <w:r w:rsidRPr="00C61775">
        <w:rPr>
          <w:sz w:val="24"/>
          <w:szCs w:val="24"/>
        </w:rPr>
        <w:t>accesul</w:t>
      </w:r>
      <w:r w:rsidRPr="00C61775">
        <w:rPr>
          <w:spacing w:val="-1"/>
          <w:sz w:val="24"/>
          <w:szCs w:val="24"/>
        </w:rPr>
        <w:t xml:space="preserve"> </w:t>
      </w:r>
      <w:r w:rsidRPr="00C61775">
        <w:rPr>
          <w:sz w:val="24"/>
          <w:szCs w:val="24"/>
        </w:rPr>
        <w:t>lărgit</w:t>
      </w:r>
      <w:r w:rsidRPr="00C61775">
        <w:rPr>
          <w:spacing w:val="-3"/>
          <w:sz w:val="24"/>
          <w:szCs w:val="24"/>
        </w:rPr>
        <w:t xml:space="preserve"> </w:t>
      </w:r>
      <w:r w:rsidRPr="00C61775">
        <w:rPr>
          <w:sz w:val="24"/>
          <w:szCs w:val="24"/>
        </w:rPr>
        <w:t>la</w:t>
      </w:r>
      <w:r w:rsidRPr="00C61775">
        <w:rPr>
          <w:spacing w:val="-1"/>
          <w:sz w:val="24"/>
          <w:szCs w:val="24"/>
        </w:rPr>
        <w:t xml:space="preserve"> </w:t>
      </w:r>
      <w:proofErr w:type="spellStart"/>
      <w:r w:rsidRPr="00C61775">
        <w:rPr>
          <w:sz w:val="24"/>
          <w:szCs w:val="24"/>
        </w:rPr>
        <w:t>informaţii</w:t>
      </w:r>
      <w:proofErr w:type="spellEnd"/>
      <w:r w:rsidRPr="00C61775">
        <w:rPr>
          <w:sz w:val="24"/>
          <w:szCs w:val="24"/>
        </w:rPr>
        <w:t>, atât</w:t>
      </w:r>
      <w:r w:rsidRPr="00C61775">
        <w:rPr>
          <w:spacing w:val="-1"/>
          <w:sz w:val="24"/>
          <w:szCs w:val="24"/>
        </w:rPr>
        <w:t xml:space="preserve"> </w:t>
      </w:r>
      <w:r w:rsidRPr="00C61775">
        <w:rPr>
          <w:sz w:val="24"/>
          <w:szCs w:val="24"/>
        </w:rPr>
        <w:t>pe</w:t>
      </w:r>
      <w:r w:rsidRPr="00C61775">
        <w:rPr>
          <w:spacing w:val="-1"/>
          <w:sz w:val="24"/>
          <w:szCs w:val="24"/>
        </w:rPr>
        <w:t xml:space="preserve"> </w:t>
      </w:r>
      <w:r w:rsidRPr="00C61775">
        <w:rPr>
          <w:sz w:val="24"/>
          <w:szCs w:val="24"/>
        </w:rPr>
        <w:t xml:space="preserve">cale </w:t>
      </w:r>
      <w:proofErr w:type="spellStart"/>
      <w:r w:rsidRPr="00C61775">
        <w:rPr>
          <w:sz w:val="24"/>
          <w:szCs w:val="24"/>
        </w:rPr>
        <w:t>tradiţională</w:t>
      </w:r>
      <w:proofErr w:type="spellEnd"/>
      <w:r w:rsidRPr="00C61775">
        <w:rPr>
          <w:sz w:val="24"/>
          <w:szCs w:val="24"/>
        </w:rPr>
        <w:t>, cât</w:t>
      </w:r>
      <w:r w:rsidRPr="00C61775">
        <w:rPr>
          <w:spacing w:val="-2"/>
          <w:sz w:val="24"/>
          <w:szCs w:val="24"/>
        </w:rPr>
        <w:t xml:space="preserve"> </w:t>
      </w:r>
      <w:r w:rsidRPr="00C61775">
        <w:rPr>
          <w:sz w:val="24"/>
          <w:szCs w:val="24"/>
        </w:rPr>
        <w:t>și</w:t>
      </w:r>
      <w:r w:rsidRPr="00C61775">
        <w:rPr>
          <w:spacing w:val="-2"/>
          <w:sz w:val="24"/>
          <w:szCs w:val="24"/>
        </w:rPr>
        <w:t xml:space="preserve"> </w:t>
      </w:r>
      <w:r w:rsidRPr="00C61775">
        <w:rPr>
          <w:sz w:val="24"/>
          <w:szCs w:val="24"/>
        </w:rPr>
        <w:t>electronică;</w:t>
      </w:r>
    </w:p>
    <w:p w14:paraId="7C578921" w14:textId="77777777" w:rsidR="00B33870" w:rsidRPr="00C61775" w:rsidRDefault="00B33870" w:rsidP="00B33870">
      <w:pPr>
        <w:pStyle w:val="ListParagraph"/>
        <w:numPr>
          <w:ilvl w:val="1"/>
          <w:numId w:val="3"/>
        </w:numPr>
        <w:tabs>
          <w:tab w:val="left" w:pos="851"/>
          <w:tab w:val="left" w:pos="1199"/>
          <w:tab w:val="left" w:pos="9923"/>
        </w:tabs>
        <w:spacing w:line="237" w:lineRule="auto"/>
        <w:ind w:left="0" w:right="48" w:firstLine="567"/>
        <w:rPr>
          <w:sz w:val="24"/>
          <w:szCs w:val="24"/>
        </w:rPr>
      </w:pPr>
      <w:r w:rsidRPr="00C61775">
        <w:rPr>
          <w:sz w:val="24"/>
          <w:szCs w:val="24"/>
        </w:rPr>
        <w:t xml:space="preserve">să promoveze și să consolideze imaginea și rolul muzeului în cadrul </w:t>
      </w:r>
      <w:proofErr w:type="spellStart"/>
      <w:r w:rsidRPr="00C61775">
        <w:rPr>
          <w:sz w:val="24"/>
          <w:szCs w:val="24"/>
        </w:rPr>
        <w:t>comunităţii</w:t>
      </w:r>
      <w:proofErr w:type="spellEnd"/>
      <w:r w:rsidRPr="00C61775">
        <w:rPr>
          <w:sz w:val="24"/>
          <w:szCs w:val="24"/>
        </w:rPr>
        <w:t>, prin</w:t>
      </w:r>
      <w:r w:rsidRPr="00C61775">
        <w:rPr>
          <w:spacing w:val="1"/>
          <w:sz w:val="24"/>
          <w:szCs w:val="24"/>
        </w:rPr>
        <w:t xml:space="preserve"> </w:t>
      </w:r>
      <w:r w:rsidRPr="00C61775">
        <w:rPr>
          <w:sz w:val="24"/>
          <w:szCs w:val="24"/>
        </w:rPr>
        <w:t>abordarea</w:t>
      </w:r>
      <w:r w:rsidRPr="00C61775">
        <w:rPr>
          <w:spacing w:val="-3"/>
          <w:sz w:val="24"/>
          <w:szCs w:val="24"/>
        </w:rPr>
        <w:t xml:space="preserve"> </w:t>
      </w:r>
      <w:r w:rsidRPr="00C61775">
        <w:rPr>
          <w:sz w:val="24"/>
          <w:szCs w:val="24"/>
        </w:rPr>
        <w:t>unei politici</w:t>
      </w:r>
      <w:r w:rsidRPr="00C61775">
        <w:rPr>
          <w:spacing w:val="1"/>
          <w:sz w:val="24"/>
          <w:szCs w:val="24"/>
        </w:rPr>
        <w:t xml:space="preserve"> </w:t>
      </w:r>
      <w:r w:rsidRPr="00C61775">
        <w:rPr>
          <w:sz w:val="24"/>
          <w:szCs w:val="24"/>
        </w:rPr>
        <w:t>de marketing</w:t>
      </w:r>
      <w:r w:rsidRPr="00C61775">
        <w:rPr>
          <w:spacing w:val="-2"/>
          <w:sz w:val="24"/>
          <w:szCs w:val="24"/>
        </w:rPr>
        <w:t xml:space="preserve"> </w:t>
      </w:r>
      <w:r w:rsidRPr="00C61775">
        <w:rPr>
          <w:sz w:val="24"/>
          <w:szCs w:val="24"/>
        </w:rPr>
        <w:t>și publicitate</w:t>
      </w:r>
      <w:r w:rsidRPr="00C61775">
        <w:rPr>
          <w:spacing w:val="39"/>
          <w:sz w:val="24"/>
          <w:szCs w:val="24"/>
        </w:rPr>
        <w:t xml:space="preserve"> </w:t>
      </w:r>
      <w:r w:rsidRPr="00C61775">
        <w:rPr>
          <w:sz w:val="24"/>
          <w:szCs w:val="24"/>
        </w:rPr>
        <w:t>eficiente;</w:t>
      </w:r>
    </w:p>
    <w:p w14:paraId="45349ED7" w14:textId="77777777" w:rsidR="00B33870" w:rsidRPr="00C61775" w:rsidRDefault="00B33870" w:rsidP="00B33870">
      <w:pPr>
        <w:pStyle w:val="ListParagraph"/>
        <w:numPr>
          <w:ilvl w:val="1"/>
          <w:numId w:val="3"/>
        </w:numPr>
        <w:tabs>
          <w:tab w:val="left" w:pos="851"/>
          <w:tab w:val="left" w:pos="1274"/>
          <w:tab w:val="left" w:pos="9923"/>
        </w:tabs>
        <w:spacing w:before="2"/>
        <w:ind w:left="0" w:right="514" w:firstLine="567"/>
        <w:rPr>
          <w:sz w:val="24"/>
          <w:szCs w:val="24"/>
        </w:rPr>
      </w:pPr>
      <w:r w:rsidRPr="00C61775">
        <w:rPr>
          <w:sz w:val="24"/>
          <w:szCs w:val="24"/>
        </w:rPr>
        <w:t>de</w:t>
      </w:r>
      <w:r w:rsidRPr="00C61775">
        <w:rPr>
          <w:spacing w:val="1"/>
          <w:sz w:val="24"/>
          <w:szCs w:val="24"/>
        </w:rPr>
        <w:t xml:space="preserve"> </w:t>
      </w:r>
      <w:r w:rsidRPr="00C61775">
        <w:rPr>
          <w:sz w:val="24"/>
          <w:szCs w:val="24"/>
        </w:rPr>
        <w:t>coordonare</w:t>
      </w:r>
      <w:r w:rsidRPr="00C61775">
        <w:rPr>
          <w:spacing w:val="1"/>
          <w:sz w:val="24"/>
          <w:szCs w:val="24"/>
        </w:rPr>
        <w:t xml:space="preserve"> </w:t>
      </w:r>
      <w:r w:rsidRPr="00C61775">
        <w:rPr>
          <w:sz w:val="24"/>
          <w:szCs w:val="24"/>
        </w:rPr>
        <w:t>a</w:t>
      </w:r>
      <w:r w:rsidRPr="00C61775">
        <w:rPr>
          <w:spacing w:val="1"/>
          <w:sz w:val="24"/>
          <w:szCs w:val="24"/>
        </w:rPr>
        <w:t xml:space="preserve"> </w:t>
      </w:r>
      <w:proofErr w:type="spellStart"/>
      <w:r w:rsidRPr="00C61775">
        <w:rPr>
          <w:sz w:val="24"/>
          <w:szCs w:val="24"/>
        </w:rPr>
        <w:t>activităţilor</w:t>
      </w:r>
      <w:proofErr w:type="spellEnd"/>
      <w:r w:rsidRPr="00C61775">
        <w:rPr>
          <w:spacing w:val="1"/>
          <w:sz w:val="24"/>
          <w:szCs w:val="24"/>
        </w:rPr>
        <w:t xml:space="preserve"> </w:t>
      </w:r>
      <w:r w:rsidRPr="00C61775">
        <w:rPr>
          <w:sz w:val="24"/>
          <w:szCs w:val="24"/>
        </w:rPr>
        <w:t>de</w:t>
      </w:r>
      <w:r w:rsidRPr="00C61775">
        <w:rPr>
          <w:spacing w:val="1"/>
          <w:sz w:val="24"/>
          <w:szCs w:val="24"/>
        </w:rPr>
        <w:t xml:space="preserve"> </w:t>
      </w:r>
      <w:r w:rsidRPr="00C61775">
        <w:rPr>
          <w:sz w:val="24"/>
          <w:szCs w:val="24"/>
        </w:rPr>
        <w:t>cercetare,</w:t>
      </w:r>
      <w:r w:rsidRPr="00C61775">
        <w:rPr>
          <w:spacing w:val="1"/>
          <w:sz w:val="24"/>
          <w:szCs w:val="24"/>
        </w:rPr>
        <w:t xml:space="preserve"> </w:t>
      </w:r>
      <w:r w:rsidRPr="00C61775">
        <w:rPr>
          <w:sz w:val="24"/>
          <w:szCs w:val="24"/>
        </w:rPr>
        <w:t>valorificare,</w:t>
      </w:r>
      <w:r w:rsidRPr="00C61775">
        <w:rPr>
          <w:spacing w:val="1"/>
          <w:sz w:val="24"/>
          <w:szCs w:val="24"/>
        </w:rPr>
        <w:t xml:space="preserve"> </w:t>
      </w:r>
      <w:proofErr w:type="spellStart"/>
      <w:r w:rsidRPr="00C61775">
        <w:rPr>
          <w:sz w:val="24"/>
          <w:szCs w:val="24"/>
        </w:rPr>
        <w:t>evidenţă</w:t>
      </w:r>
      <w:proofErr w:type="spellEnd"/>
      <w:r w:rsidRPr="00C61775">
        <w:rPr>
          <w:spacing w:val="1"/>
          <w:sz w:val="24"/>
          <w:szCs w:val="24"/>
        </w:rPr>
        <w:t xml:space="preserve"> </w:t>
      </w:r>
      <w:r w:rsidRPr="00C61775">
        <w:rPr>
          <w:sz w:val="24"/>
          <w:szCs w:val="24"/>
        </w:rPr>
        <w:t>(inclusiv</w:t>
      </w:r>
      <w:r w:rsidRPr="00C61775">
        <w:rPr>
          <w:spacing w:val="1"/>
          <w:sz w:val="24"/>
          <w:szCs w:val="24"/>
        </w:rPr>
        <w:t xml:space="preserve"> </w:t>
      </w:r>
      <w:r w:rsidRPr="00C61775">
        <w:rPr>
          <w:sz w:val="24"/>
          <w:szCs w:val="24"/>
        </w:rPr>
        <w:t>informatizată),</w:t>
      </w:r>
      <w:r w:rsidRPr="00C61775">
        <w:rPr>
          <w:spacing w:val="1"/>
          <w:sz w:val="24"/>
          <w:szCs w:val="24"/>
        </w:rPr>
        <w:t xml:space="preserve"> </w:t>
      </w:r>
      <w:r w:rsidRPr="00C61775">
        <w:rPr>
          <w:sz w:val="24"/>
          <w:szCs w:val="24"/>
        </w:rPr>
        <w:t>clasare,</w:t>
      </w:r>
      <w:r w:rsidRPr="00C61775">
        <w:rPr>
          <w:spacing w:val="1"/>
          <w:sz w:val="24"/>
          <w:szCs w:val="24"/>
        </w:rPr>
        <w:t xml:space="preserve"> </w:t>
      </w:r>
      <w:r w:rsidRPr="00C61775">
        <w:rPr>
          <w:sz w:val="24"/>
          <w:szCs w:val="24"/>
        </w:rPr>
        <w:t>conservare,</w:t>
      </w:r>
      <w:r w:rsidRPr="00C61775">
        <w:rPr>
          <w:spacing w:val="1"/>
          <w:sz w:val="24"/>
          <w:szCs w:val="24"/>
        </w:rPr>
        <w:t xml:space="preserve"> </w:t>
      </w:r>
      <w:r w:rsidRPr="00C61775">
        <w:rPr>
          <w:sz w:val="24"/>
          <w:szCs w:val="24"/>
        </w:rPr>
        <w:t>restaurare</w:t>
      </w:r>
      <w:r w:rsidRPr="00C61775">
        <w:rPr>
          <w:spacing w:val="1"/>
          <w:sz w:val="24"/>
          <w:szCs w:val="24"/>
        </w:rPr>
        <w:t xml:space="preserve"> </w:t>
      </w:r>
      <w:proofErr w:type="spellStart"/>
      <w:r w:rsidRPr="00C61775">
        <w:rPr>
          <w:sz w:val="24"/>
          <w:szCs w:val="24"/>
        </w:rPr>
        <w:t>şi</w:t>
      </w:r>
      <w:proofErr w:type="spellEnd"/>
      <w:r w:rsidRPr="00C61775">
        <w:rPr>
          <w:spacing w:val="1"/>
          <w:sz w:val="24"/>
          <w:szCs w:val="24"/>
        </w:rPr>
        <w:t xml:space="preserve"> </w:t>
      </w:r>
      <w:proofErr w:type="spellStart"/>
      <w:r w:rsidRPr="00C61775">
        <w:rPr>
          <w:sz w:val="24"/>
          <w:szCs w:val="24"/>
        </w:rPr>
        <w:t>îmbogăţire</w:t>
      </w:r>
      <w:proofErr w:type="spellEnd"/>
      <w:r w:rsidRPr="00C61775">
        <w:rPr>
          <w:spacing w:val="1"/>
          <w:sz w:val="24"/>
          <w:szCs w:val="24"/>
        </w:rPr>
        <w:t xml:space="preserve"> </w:t>
      </w:r>
      <w:r w:rsidRPr="00C61775">
        <w:rPr>
          <w:sz w:val="24"/>
          <w:szCs w:val="24"/>
        </w:rPr>
        <w:t>a</w:t>
      </w:r>
      <w:r w:rsidRPr="00C61775">
        <w:rPr>
          <w:spacing w:val="1"/>
          <w:sz w:val="24"/>
          <w:szCs w:val="24"/>
        </w:rPr>
        <w:t xml:space="preserve"> </w:t>
      </w:r>
      <w:r w:rsidRPr="00C61775">
        <w:rPr>
          <w:sz w:val="24"/>
          <w:szCs w:val="24"/>
        </w:rPr>
        <w:t>patrimoniului,</w:t>
      </w:r>
      <w:r w:rsidRPr="00C61775">
        <w:rPr>
          <w:spacing w:val="1"/>
          <w:sz w:val="24"/>
          <w:szCs w:val="24"/>
        </w:rPr>
        <w:t xml:space="preserve"> </w:t>
      </w:r>
      <w:r w:rsidRPr="00C61775">
        <w:rPr>
          <w:sz w:val="24"/>
          <w:szCs w:val="24"/>
        </w:rPr>
        <w:t>în</w:t>
      </w:r>
      <w:r w:rsidRPr="00C61775">
        <w:rPr>
          <w:spacing w:val="1"/>
          <w:sz w:val="24"/>
          <w:szCs w:val="24"/>
        </w:rPr>
        <w:t xml:space="preserve"> </w:t>
      </w:r>
      <w:r w:rsidRPr="00C61775">
        <w:rPr>
          <w:sz w:val="24"/>
          <w:szCs w:val="24"/>
        </w:rPr>
        <w:t>conformitate</w:t>
      </w:r>
      <w:r w:rsidRPr="00C61775">
        <w:rPr>
          <w:spacing w:val="-1"/>
          <w:sz w:val="24"/>
          <w:szCs w:val="24"/>
        </w:rPr>
        <w:t xml:space="preserve"> </w:t>
      </w:r>
      <w:r w:rsidRPr="00C61775">
        <w:rPr>
          <w:sz w:val="24"/>
          <w:szCs w:val="24"/>
        </w:rPr>
        <w:t>cu</w:t>
      </w:r>
      <w:r w:rsidRPr="00C61775">
        <w:rPr>
          <w:spacing w:val="-1"/>
          <w:sz w:val="24"/>
          <w:szCs w:val="24"/>
        </w:rPr>
        <w:t xml:space="preserve"> </w:t>
      </w:r>
      <w:r w:rsidRPr="00C61775">
        <w:rPr>
          <w:sz w:val="24"/>
          <w:szCs w:val="24"/>
        </w:rPr>
        <w:t>prevederile legale</w:t>
      </w:r>
      <w:r w:rsidRPr="00C61775">
        <w:rPr>
          <w:spacing w:val="1"/>
          <w:sz w:val="24"/>
          <w:szCs w:val="24"/>
        </w:rPr>
        <w:t xml:space="preserve"> </w:t>
      </w:r>
      <w:r w:rsidRPr="00C61775">
        <w:rPr>
          <w:sz w:val="24"/>
          <w:szCs w:val="24"/>
        </w:rPr>
        <w:t>în vigoare;</w:t>
      </w:r>
    </w:p>
    <w:p w14:paraId="0EBE6EA8" w14:textId="77777777" w:rsidR="00B33870" w:rsidRPr="00C61775" w:rsidRDefault="00B33870" w:rsidP="00B33870">
      <w:pPr>
        <w:pStyle w:val="ListParagraph"/>
        <w:numPr>
          <w:ilvl w:val="1"/>
          <w:numId w:val="3"/>
        </w:numPr>
        <w:tabs>
          <w:tab w:val="left" w:pos="851"/>
          <w:tab w:val="left" w:pos="1199"/>
          <w:tab w:val="left" w:pos="9923"/>
        </w:tabs>
        <w:spacing w:line="285" w:lineRule="exact"/>
        <w:ind w:left="0" w:right="514" w:firstLine="567"/>
        <w:rPr>
          <w:sz w:val="24"/>
          <w:szCs w:val="24"/>
        </w:rPr>
      </w:pPr>
      <w:r w:rsidRPr="00C61775">
        <w:rPr>
          <w:sz w:val="24"/>
          <w:szCs w:val="24"/>
        </w:rPr>
        <w:t>de</w:t>
      </w:r>
      <w:r w:rsidRPr="00C61775">
        <w:rPr>
          <w:spacing w:val="-3"/>
          <w:sz w:val="24"/>
          <w:szCs w:val="24"/>
        </w:rPr>
        <w:t xml:space="preserve"> </w:t>
      </w:r>
      <w:r w:rsidRPr="00C61775">
        <w:rPr>
          <w:sz w:val="24"/>
          <w:szCs w:val="24"/>
        </w:rPr>
        <w:t>protejare</w:t>
      </w:r>
      <w:r w:rsidRPr="00C61775">
        <w:rPr>
          <w:spacing w:val="-3"/>
          <w:sz w:val="24"/>
          <w:szCs w:val="24"/>
        </w:rPr>
        <w:t xml:space="preserve"> </w:t>
      </w:r>
      <w:r w:rsidRPr="00C61775">
        <w:rPr>
          <w:sz w:val="24"/>
          <w:szCs w:val="24"/>
        </w:rPr>
        <w:t>a</w:t>
      </w:r>
      <w:r w:rsidRPr="00C61775">
        <w:rPr>
          <w:spacing w:val="-4"/>
          <w:sz w:val="24"/>
          <w:szCs w:val="24"/>
        </w:rPr>
        <w:t xml:space="preserve"> </w:t>
      </w:r>
      <w:r w:rsidRPr="00C61775">
        <w:rPr>
          <w:sz w:val="24"/>
          <w:szCs w:val="24"/>
        </w:rPr>
        <w:t>patrimoniului</w:t>
      </w:r>
      <w:r w:rsidRPr="00C61775">
        <w:rPr>
          <w:spacing w:val="-3"/>
          <w:sz w:val="24"/>
          <w:szCs w:val="24"/>
        </w:rPr>
        <w:t xml:space="preserve"> </w:t>
      </w:r>
      <w:r w:rsidRPr="00C61775">
        <w:rPr>
          <w:sz w:val="24"/>
          <w:szCs w:val="24"/>
        </w:rPr>
        <w:t>cultural</w:t>
      </w:r>
      <w:r w:rsidRPr="00C61775">
        <w:rPr>
          <w:spacing w:val="-2"/>
          <w:sz w:val="24"/>
          <w:szCs w:val="24"/>
        </w:rPr>
        <w:t xml:space="preserve"> </w:t>
      </w:r>
      <w:r w:rsidRPr="00C61775">
        <w:rPr>
          <w:sz w:val="24"/>
          <w:szCs w:val="24"/>
        </w:rPr>
        <w:t>mobil/imobil;</w:t>
      </w:r>
    </w:p>
    <w:p w14:paraId="3AA7E09F" w14:textId="77777777" w:rsidR="00B33870" w:rsidRPr="00C61775" w:rsidRDefault="00B33870" w:rsidP="00B33870">
      <w:pPr>
        <w:pStyle w:val="ListParagraph"/>
        <w:numPr>
          <w:ilvl w:val="1"/>
          <w:numId w:val="3"/>
        </w:numPr>
        <w:tabs>
          <w:tab w:val="left" w:pos="851"/>
          <w:tab w:val="left" w:pos="1199"/>
          <w:tab w:val="left" w:pos="9923"/>
        </w:tabs>
        <w:spacing w:line="291" w:lineRule="exact"/>
        <w:ind w:left="0" w:right="514" w:firstLine="567"/>
        <w:rPr>
          <w:sz w:val="24"/>
          <w:szCs w:val="24"/>
        </w:rPr>
      </w:pPr>
      <w:r w:rsidRPr="00C61775">
        <w:rPr>
          <w:sz w:val="24"/>
          <w:szCs w:val="24"/>
        </w:rPr>
        <w:t>sa</w:t>
      </w:r>
      <w:r w:rsidRPr="00C61775">
        <w:rPr>
          <w:spacing w:val="52"/>
          <w:sz w:val="24"/>
          <w:szCs w:val="24"/>
        </w:rPr>
        <w:t xml:space="preserve"> </w:t>
      </w:r>
      <w:r w:rsidRPr="00C61775">
        <w:rPr>
          <w:sz w:val="24"/>
          <w:szCs w:val="24"/>
        </w:rPr>
        <w:t>continue</w:t>
      </w:r>
      <w:r w:rsidRPr="00C61775">
        <w:rPr>
          <w:spacing w:val="55"/>
          <w:sz w:val="24"/>
          <w:szCs w:val="24"/>
        </w:rPr>
        <w:t xml:space="preserve"> </w:t>
      </w:r>
      <w:r w:rsidRPr="00C61775">
        <w:rPr>
          <w:sz w:val="24"/>
          <w:szCs w:val="24"/>
        </w:rPr>
        <w:t>procesul</w:t>
      </w:r>
      <w:r w:rsidRPr="00C61775">
        <w:rPr>
          <w:spacing w:val="52"/>
          <w:sz w:val="24"/>
          <w:szCs w:val="24"/>
        </w:rPr>
        <w:t xml:space="preserve"> </w:t>
      </w:r>
      <w:r w:rsidRPr="00C61775">
        <w:rPr>
          <w:sz w:val="24"/>
          <w:szCs w:val="24"/>
        </w:rPr>
        <w:t>de</w:t>
      </w:r>
      <w:r w:rsidRPr="00C61775">
        <w:rPr>
          <w:spacing w:val="54"/>
          <w:sz w:val="24"/>
          <w:szCs w:val="24"/>
        </w:rPr>
        <w:t xml:space="preserve"> </w:t>
      </w:r>
      <w:r w:rsidRPr="00C61775">
        <w:rPr>
          <w:sz w:val="24"/>
          <w:szCs w:val="24"/>
        </w:rPr>
        <w:t>clasare</w:t>
      </w:r>
      <w:r w:rsidRPr="00C61775">
        <w:rPr>
          <w:spacing w:val="55"/>
          <w:sz w:val="24"/>
          <w:szCs w:val="24"/>
        </w:rPr>
        <w:t xml:space="preserve"> </w:t>
      </w:r>
      <w:r w:rsidRPr="00C61775">
        <w:rPr>
          <w:sz w:val="24"/>
          <w:szCs w:val="24"/>
        </w:rPr>
        <w:t>a</w:t>
      </w:r>
      <w:r w:rsidRPr="00C61775">
        <w:rPr>
          <w:spacing w:val="52"/>
          <w:sz w:val="24"/>
          <w:szCs w:val="24"/>
        </w:rPr>
        <w:t xml:space="preserve"> </w:t>
      </w:r>
      <w:r w:rsidRPr="00C61775">
        <w:rPr>
          <w:sz w:val="24"/>
          <w:szCs w:val="24"/>
        </w:rPr>
        <w:t>bunurilor</w:t>
      </w:r>
      <w:r w:rsidRPr="00C61775">
        <w:rPr>
          <w:spacing w:val="53"/>
          <w:sz w:val="24"/>
          <w:szCs w:val="24"/>
        </w:rPr>
        <w:t xml:space="preserve"> </w:t>
      </w:r>
      <w:r w:rsidRPr="00C61775">
        <w:rPr>
          <w:sz w:val="24"/>
          <w:szCs w:val="24"/>
        </w:rPr>
        <w:t>culturale</w:t>
      </w:r>
      <w:r w:rsidRPr="00C61775">
        <w:rPr>
          <w:spacing w:val="55"/>
          <w:sz w:val="24"/>
          <w:szCs w:val="24"/>
        </w:rPr>
        <w:t xml:space="preserve"> </w:t>
      </w:r>
      <w:r w:rsidRPr="00C61775">
        <w:rPr>
          <w:sz w:val="24"/>
          <w:szCs w:val="24"/>
        </w:rPr>
        <w:t>mobile</w:t>
      </w:r>
      <w:r w:rsidRPr="00C61775">
        <w:rPr>
          <w:spacing w:val="55"/>
          <w:sz w:val="24"/>
          <w:szCs w:val="24"/>
        </w:rPr>
        <w:t xml:space="preserve"> </w:t>
      </w:r>
      <w:r w:rsidRPr="00C61775">
        <w:rPr>
          <w:sz w:val="24"/>
          <w:szCs w:val="24"/>
        </w:rPr>
        <w:t>la</w:t>
      </w:r>
      <w:r w:rsidRPr="00C61775">
        <w:rPr>
          <w:spacing w:val="51"/>
          <w:sz w:val="24"/>
          <w:szCs w:val="24"/>
        </w:rPr>
        <w:t xml:space="preserve"> </w:t>
      </w:r>
      <w:r w:rsidRPr="00C61775">
        <w:rPr>
          <w:sz w:val="24"/>
          <w:szCs w:val="24"/>
        </w:rPr>
        <w:t>categoriile</w:t>
      </w:r>
      <w:r w:rsidRPr="00C61775">
        <w:rPr>
          <w:spacing w:val="61"/>
          <w:sz w:val="24"/>
          <w:szCs w:val="24"/>
        </w:rPr>
        <w:t xml:space="preserve"> </w:t>
      </w:r>
      <w:r w:rsidRPr="00C61775">
        <w:rPr>
          <w:sz w:val="24"/>
          <w:szCs w:val="24"/>
        </w:rPr>
        <w:t>Fond</w:t>
      </w:r>
      <w:r w:rsidRPr="00C61775">
        <w:rPr>
          <w:spacing w:val="51"/>
          <w:sz w:val="24"/>
          <w:szCs w:val="24"/>
        </w:rPr>
        <w:t xml:space="preserve"> </w:t>
      </w:r>
      <w:r w:rsidRPr="00C61775">
        <w:rPr>
          <w:sz w:val="24"/>
          <w:szCs w:val="24"/>
        </w:rPr>
        <w:t>și Tezaur;</w:t>
      </w:r>
    </w:p>
    <w:p w14:paraId="55611970" w14:textId="77777777" w:rsidR="00AC338B" w:rsidRPr="00AC338B" w:rsidRDefault="00B33870" w:rsidP="00AC338B">
      <w:pPr>
        <w:pStyle w:val="ListParagraph"/>
        <w:numPr>
          <w:ilvl w:val="1"/>
          <w:numId w:val="3"/>
        </w:numPr>
        <w:tabs>
          <w:tab w:val="left" w:pos="851"/>
          <w:tab w:val="left" w:pos="1199"/>
          <w:tab w:val="left" w:pos="9923"/>
        </w:tabs>
        <w:spacing w:line="289" w:lineRule="exact"/>
        <w:ind w:left="0" w:right="514" w:firstLine="567"/>
        <w:rPr>
          <w:sz w:val="24"/>
          <w:szCs w:val="24"/>
        </w:rPr>
      </w:pPr>
      <w:r w:rsidRPr="00C61775">
        <w:rPr>
          <w:sz w:val="24"/>
          <w:szCs w:val="24"/>
        </w:rPr>
        <w:t>de</w:t>
      </w:r>
      <w:r w:rsidRPr="00C61775">
        <w:rPr>
          <w:spacing w:val="-3"/>
          <w:sz w:val="24"/>
          <w:szCs w:val="24"/>
        </w:rPr>
        <w:t xml:space="preserve"> </w:t>
      </w:r>
      <w:r w:rsidRPr="00C61775">
        <w:rPr>
          <w:sz w:val="24"/>
          <w:szCs w:val="24"/>
        </w:rPr>
        <w:t>atragerea</w:t>
      </w:r>
      <w:r w:rsidRPr="00C61775">
        <w:rPr>
          <w:spacing w:val="-5"/>
          <w:sz w:val="24"/>
          <w:szCs w:val="24"/>
        </w:rPr>
        <w:t xml:space="preserve"> </w:t>
      </w:r>
      <w:r w:rsidRPr="00C61775">
        <w:rPr>
          <w:sz w:val="24"/>
          <w:szCs w:val="24"/>
        </w:rPr>
        <w:t>de</w:t>
      </w:r>
      <w:r w:rsidRPr="00C61775">
        <w:rPr>
          <w:spacing w:val="-3"/>
          <w:sz w:val="24"/>
          <w:szCs w:val="24"/>
        </w:rPr>
        <w:t xml:space="preserve"> </w:t>
      </w:r>
      <w:r w:rsidRPr="00C61775">
        <w:rPr>
          <w:sz w:val="24"/>
          <w:szCs w:val="24"/>
        </w:rPr>
        <w:t>noi</w:t>
      </w:r>
      <w:r w:rsidRPr="00C61775">
        <w:rPr>
          <w:spacing w:val="-3"/>
          <w:sz w:val="24"/>
          <w:szCs w:val="24"/>
        </w:rPr>
        <w:t xml:space="preserve"> </w:t>
      </w:r>
      <w:r w:rsidRPr="00C61775">
        <w:rPr>
          <w:sz w:val="24"/>
          <w:szCs w:val="24"/>
        </w:rPr>
        <w:t>fonduri</w:t>
      </w:r>
      <w:r w:rsidRPr="00C61775">
        <w:rPr>
          <w:spacing w:val="-3"/>
          <w:sz w:val="24"/>
          <w:szCs w:val="24"/>
        </w:rPr>
        <w:t xml:space="preserve"> </w:t>
      </w:r>
      <w:r w:rsidRPr="00C61775">
        <w:rPr>
          <w:sz w:val="24"/>
          <w:szCs w:val="24"/>
        </w:rPr>
        <w:t>de</w:t>
      </w:r>
      <w:r w:rsidRPr="00C61775">
        <w:rPr>
          <w:spacing w:val="-3"/>
          <w:sz w:val="24"/>
          <w:szCs w:val="24"/>
        </w:rPr>
        <w:t xml:space="preserve"> </w:t>
      </w:r>
      <w:r w:rsidRPr="00C61775">
        <w:rPr>
          <w:sz w:val="24"/>
          <w:szCs w:val="24"/>
        </w:rPr>
        <w:t>finanțare</w:t>
      </w:r>
      <w:r w:rsidRPr="00C61775">
        <w:rPr>
          <w:spacing w:val="-3"/>
          <w:sz w:val="24"/>
          <w:szCs w:val="24"/>
        </w:rPr>
        <w:t xml:space="preserve"> </w:t>
      </w:r>
      <w:r w:rsidRPr="00C61775">
        <w:rPr>
          <w:sz w:val="24"/>
          <w:szCs w:val="24"/>
        </w:rPr>
        <w:t>pentru</w:t>
      </w:r>
      <w:r w:rsidRPr="00C61775">
        <w:rPr>
          <w:spacing w:val="-3"/>
          <w:sz w:val="24"/>
          <w:szCs w:val="24"/>
        </w:rPr>
        <w:t xml:space="preserve"> </w:t>
      </w:r>
      <w:r w:rsidRPr="00C61775">
        <w:rPr>
          <w:sz w:val="24"/>
          <w:szCs w:val="24"/>
        </w:rPr>
        <w:t>programele</w:t>
      </w:r>
      <w:r w:rsidRPr="00C61775">
        <w:rPr>
          <w:spacing w:val="-2"/>
          <w:sz w:val="24"/>
          <w:szCs w:val="24"/>
        </w:rPr>
        <w:t xml:space="preserve"> </w:t>
      </w:r>
      <w:r w:rsidRPr="00C61775">
        <w:rPr>
          <w:sz w:val="24"/>
          <w:szCs w:val="24"/>
        </w:rPr>
        <w:t>instituției;</w:t>
      </w:r>
    </w:p>
    <w:p w14:paraId="0919CA30" w14:textId="77777777" w:rsidR="00AC338B" w:rsidRDefault="00AC338B" w:rsidP="00AC338B">
      <w:pPr>
        <w:pStyle w:val="ListParagraph"/>
        <w:numPr>
          <w:ilvl w:val="1"/>
          <w:numId w:val="3"/>
        </w:numPr>
        <w:tabs>
          <w:tab w:val="left" w:pos="851"/>
          <w:tab w:val="left" w:pos="1199"/>
          <w:tab w:val="left" w:pos="9923"/>
        </w:tabs>
        <w:ind w:left="0" w:right="48" w:firstLine="567"/>
        <w:rPr>
          <w:sz w:val="24"/>
          <w:szCs w:val="24"/>
        </w:rPr>
      </w:pPr>
      <w:r w:rsidRPr="00C61775">
        <w:rPr>
          <w:sz w:val="24"/>
          <w:szCs w:val="24"/>
        </w:rPr>
        <w:t>de</w:t>
      </w:r>
      <w:r w:rsidRPr="00C61775">
        <w:rPr>
          <w:spacing w:val="44"/>
          <w:sz w:val="24"/>
          <w:szCs w:val="24"/>
        </w:rPr>
        <w:t xml:space="preserve"> </w:t>
      </w:r>
      <w:r w:rsidRPr="00C61775">
        <w:rPr>
          <w:sz w:val="24"/>
          <w:szCs w:val="24"/>
        </w:rPr>
        <w:t>îndeplinire</w:t>
      </w:r>
      <w:r w:rsidRPr="00C61775">
        <w:rPr>
          <w:spacing w:val="45"/>
          <w:sz w:val="24"/>
          <w:szCs w:val="24"/>
        </w:rPr>
        <w:t xml:space="preserve"> </w:t>
      </w:r>
      <w:r w:rsidRPr="00C61775">
        <w:rPr>
          <w:sz w:val="24"/>
          <w:szCs w:val="24"/>
        </w:rPr>
        <w:t>a</w:t>
      </w:r>
      <w:r w:rsidRPr="00C61775">
        <w:rPr>
          <w:spacing w:val="43"/>
          <w:sz w:val="24"/>
          <w:szCs w:val="24"/>
        </w:rPr>
        <w:t xml:space="preserve"> </w:t>
      </w:r>
      <w:r w:rsidRPr="00C61775">
        <w:rPr>
          <w:sz w:val="24"/>
          <w:szCs w:val="24"/>
        </w:rPr>
        <w:t>sarcinilor</w:t>
      </w:r>
      <w:r w:rsidRPr="00C61775">
        <w:rPr>
          <w:spacing w:val="45"/>
          <w:sz w:val="24"/>
          <w:szCs w:val="24"/>
        </w:rPr>
        <w:t xml:space="preserve"> </w:t>
      </w:r>
      <w:r w:rsidRPr="00C61775">
        <w:rPr>
          <w:sz w:val="24"/>
          <w:szCs w:val="24"/>
        </w:rPr>
        <w:t>care</w:t>
      </w:r>
      <w:r w:rsidRPr="00C61775">
        <w:rPr>
          <w:spacing w:val="44"/>
          <w:sz w:val="24"/>
          <w:szCs w:val="24"/>
        </w:rPr>
        <w:t xml:space="preserve"> </w:t>
      </w:r>
      <w:r w:rsidRPr="00C61775">
        <w:rPr>
          <w:sz w:val="24"/>
          <w:szCs w:val="24"/>
        </w:rPr>
        <w:t>îi</w:t>
      </w:r>
      <w:r w:rsidRPr="00C61775">
        <w:rPr>
          <w:spacing w:val="45"/>
          <w:sz w:val="24"/>
          <w:szCs w:val="24"/>
        </w:rPr>
        <w:t xml:space="preserve"> </w:t>
      </w:r>
      <w:r w:rsidRPr="00C61775">
        <w:rPr>
          <w:sz w:val="24"/>
          <w:szCs w:val="24"/>
        </w:rPr>
        <w:t>revin,</w:t>
      </w:r>
      <w:r w:rsidRPr="00C61775">
        <w:rPr>
          <w:spacing w:val="44"/>
          <w:sz w:val="24"/>
          <w:szCs w:val="24"/>
        </w:rPr>
        <w:t xml:space="preserve"> </w:t>
      </w:r>
      <w:r w:rsidRPr="00C61775">
        <w:rPr>
          <w:sz w:val="24"/>
          <w:szCs w:val="24"/>
        </w:rPr>
        <w:t>conform</w:t>
      </w:r>
      <w:r w:rsidRPr="00C61775">
        <w:rPr>
          <w:spacing w:val="43"/>
          <w:sz w:val="24"/>
          <w:szCs w:val="24"/>
        </w:rPr>
        <w:t xml:space="preserve"> </w:t>
      </w:r>
      <w:proofErr w:type="spellStart"/>
      <w:r w:rsidRPr="00C61775">
        <w:rPr>
          <w:sz w:val="24"/>
          <w:szCs w:val="24"/>
        </w:rPr>
        <w:t>legislaţiei</w:t>
      </w:r>
      <w:proofErr w:type="spellEnd"/>
      <w:r w:rsidRPr="00C61775">
        <w:rPr>
          <w:spacing w:val="45"/>
          <w:sz w:val="24"/>
          <w:szCs w:val="24"/>
        </w:rPr>
        <w:t xml:space="preserve"> </w:t>
      </w:r>
      <w:r w:rsidRPr="00C61775">
        <w:rPr>
          <w:sz w:val="24"/>
          <w:szCs w:val="24"/>
        </w:rPr>
        <w:t>în</w:t>
      </w:r>
      <w:r w:rsidRPr="00C61775">
        <w:rPr>
          <w:spacing w:val="45"/>
          <w:sz w:val="24"/>
          <w:szCs w:val="24"/>
        </w:rPr>
        <w:t xml:space="preserve"> </w:t>
      </w:r>
      <w:r w:rsidRPr="00C61775">
        <w:rPr>
          <w:sz w:val="24"/>
          <w:szCs w:val="24"/>
        </w:rPr>
        <w:t>vigoare,</w:t>
      </w:r>
      <w:r w:rsidRPr="00C61775">
        <w:rPr>
          <w:spacing w:val="44"/>
          <w:sz w:val="24"/>
          <w:szCs w:val="24"/>
        </w:rPr>
        <w:t xml:space="preserve"> </w:t>
      </w:r>
      <w:r w:rsidRPr="00C61775">
        <w:rPr>
          <w:sz w:val="24"/>
          <w:szCs w:val="24"/>
        </w:rPr>
        <w:t>în</w:t>
      </w:r>
      <w:r w:rsidRPr="00C61775">
        <w:rPr>
          <w:spacing w:val="45"/>
          <w:sz w:val="24"/>
          <w:szCs w:val="24"/>
        </w:rPr>
        <w:t xml:space="preserve"> </w:t>
      </w:r>
      <w:r w:rsidRPr="00C61775">
        <w:rPr>
          <w:sz w:val="24"/>
          <w:szCs w:val="24"/>
        </w:rPr>
        <w:t>calitate</w:t>
      </w:r>
      <w:r w:rsidRPr="00C61775">
        <w:rPr>
          <w:spacing w:val="44"/>
          <w:sz w:val="24"/>
          <w:szCs w:val="24"/>
        </w:rPr>
        <w:t xml:space="preserve"> </w:t>
      </w:r>
      <w:r w:rsidRPr="00C61775">
        <w:rPr>
          <w:sz w:val="24"/>
          <w:szCs w:val="24"/>
        </w:rPr>
        <w:t xml:space="preserve">de </w:t>
      </w:r>
      <w:r w:rsidRPr="00C61775">
        <w:rPr>
          <w:spacing w:val="-72"/>
          <w:sz w:val="24"/>
          <w:szCs w:val="24"/>
        </w:rPr>
        <w:t xml:space="preserve"> </w:t>
      </w:r>
      <w:r w:rsidRPr="00C61775">
        <w:rPr>
          <w:sz w:val="24"/>
          <w:szCs w:val="24"/>
        </w:rPr>
        <w:t>muzeu</w:t>
      </w:r>
      <w:r w:rsidRPr="00C61775">
        <w:rPr>
          <w:spacing w:val="-1"/>
          <w:sz w:val="24"/>
          <w:szCs w:val="24"/>
        </w:rPr>
        <w:t xml:space="preserve"> </w:t>
      </w:r>
      <w:r w:rsidRPr="00C61775">
        <w:rPr>
          <w:sz w:val="24"/>
          <w:szCs w:val="24"/>
        </w:rPr>
        <w:t>județean;</w:t>
      </w:r>
    </w:p>
    <w:p w14:paraId="3D6E4783" w14:textId="77777777" w:rsidR="00AC338B" w:rsidRPr="00C61775" w:rsidRDefault="00AC338B" w:rsidP="00AC338B">
      <w:pPr>
        <w:pStyle w:val="ListParagraph"/>
        <w:tabs>
          <w:tab w:val="left" w:pos="851"/>
          <w:tab w:val="left" w:pos="1199"/>
          <w:tab w:val="left" w:pos="9923"/>
        </w:tabs>
        <w:ind w:left="567" w:right="48"/>
        <w:rPr>
          <w:sz w:val="24"/>
          <w:szCs w:val="24"/>
        </w:rPr>
      </w:pPr>
    </w:p>
    <w:p w14:paraId="4ABA4FA5" w14:textId="77777777" w:rsidR="00AC338B" w:rsidRPr="00C61775" w:rsidRDefault="00AC338B" w:rsidP="00AC338B">
      <w:pPr>
        <w:pStyle w:val="Heading3"/>
        <w:numPr>
          <w:ilvl w:val="1"/>
          <w:numId w:val="5"/>
        </w:numPr>
        <w:tabs>
          <w:tab w:val="left" w:pos="851"/>
          <w:tab w:val="left" w:pos="1713"/>
          <w:tab w:val="left" w:pos="9923"/>
        </w:tabs>
        <w:ind w:left="0" w:right="48" w:firstLine="567"/>
        <w:jc w:val="both"/>
      </w:pPr>
      <w:r w:rsidRPr="00C61775">
        <w:t>e.5. strategie</w:t>
      </w:r>
      <w:r w:rsidRPr="00C61775">
        <w:rPr>
          <w:spacing w:val="-5"/>
        </w:rPr>
        <w:t xml:space="preserve"> </w:t>
      </w:r>
      <w:r w:rsidRPr="00C61775">
        <w:t>și</w:t>
      </w:r>
      <w:r w:rsidRPr="00C61775">
        <w:rPr>
          <w:spacing w:val="-4"/>
        </w:rPr>
        <w:t xml:space="preserve"> </w:t>
      </w:r>
      <w:r w:rsidRPr="00C61775">
        <w:t>plan</w:t>
      </w:r>
      <w:r w:rsidRPr="00C61775">
        <w:rPr>
          <w:spacing w:val="-1"/>
        </w:rPr>
        <w:t xml:space="preserve"> </w:t>
      </w:r>
      <w:r w:rsidRPr="00C61775">
        <w:t>de</w:t>
      </w:r>
      <w:r w:rsidRPr="00C61775">
        <w:rPr>
          <w:spacing w:val="-4"/>
        </w:rPr>
        <w:t xml:space="preserve"> </w:t>
      </w:r>
      <w:r w:rsidRPr="00C61775">
        <w:t>marketing;</w:t>
      </w:r>
    </w:p>
    <w:p w14:paraId="688E4BB9" w14:textId="77777777" w:rsidR="00AC338B" w:rsidRPr="00B742EA" w:rsidRDefault="00AC338B" w:rsidP="00AC338B">
      <w:pPr>
        <w:pStyle w:val="BodyText"/>
        <w:tabs>
          <w:tab w:val="left" w:pos="851"/>
          <w:tab w:val="left" w:pos="9923"/>
        </w:tabs>
        <w:spacing w:before="196"/>
        <w:ind w:left="0" w:right="48" w:firstLine="567"/>
        <w:jc w:val="both"/>
      </w:pPr>
      <w:r w:rsidRPr="00C61775">
        <w:t>Strategia de marketing are în general ca scop fundamental pentru toate muzeele cât și</w:t>
      </w:r>
      <w:r w:rsidRPr="00C61775">
        <w:rPr>
          <w:spacing w:val="-72"/>
        </w:rPr>
        <w:t xml:space="preserve"> </w:t>
      </w:r>
      <w:r w:rsidRPr="00C61775">
        <w:t>pentru</w:t>
      </w:r>
      <w:r w:rsidRPr="00C61775">
        <w:rPr>
          <w:spacing w:val="1"/>
        </w:rPr>
        <w:t xml:space="preserve"> </w:t>
      </w:r>
      <w:r w:rsidRPr="00C61775">
        <w:t>muzeul</w:t>
      </w:r>
      <w:r w:rsidRPr="00C61775">
        <w:rPr>
          <w:spacing w:val="1"/>
        </w:rPr>
        <w:t xml:space="preserve"> </w:t>
      </w:r>
      <w:r w:rsidRPr="00C61775">
        <w:t>nostru,</w:t>
      </w:r>
      <w:r w:rsidRPr="00C61775">
        <w:rPr>
          <w:spacing w:val="1"/>
        </w:rPr>
        <w:t xml:space="preserve"> </w:t>
      </w:r>
      <w:r w:rsidRPr="00C61775">
        <w:t>creșterea</w:t>
      </w:r>
      <w:r w:rsidRPr="00C61775">
        <w:rPr>
          <w:spacing w:val="1"/>
        </w:rPr>
        <w:t xml:space="preserve"> </w:t>
      </w:r>
      <w:r w:rsidRPr="00C61775">
        <w:t>vânzărilor,</w:t>
      </w:r>
      <w:r w:rsidRPr="00C61775">
        <w:rPr>
          <w:spacing w:val="1"/>
        </w:rPr>
        <w:t xml:space="preserve"> </w:t>
      </w:r>
      <w:r w:rsidRPr="00C61775">
        <w:t>scăderea</w:t>
      </w:r>
      <w:r w:rsidRPr="00C61775">
        <w:rPr>
          <w:spacing w:val="1"/>
        </w:rPr>
        <w:t xml:space="preserve"> </w:t>
      </w:r>
      <w:r w:rsidRPr="00C61775">
        <w:t>alocațiilor</w:t>
      </w:r>
      <w:r w:rsidRPr="00C61775">
        <w:rPr>
          <w:spacing w:val="1"/>
        </w:rPr>
        <w:t xml:space="preserve"> </w:t>
      </w:r>
      <w:r w:rsidRPr="00C61775">
        <w:t>bugetare</w:t>
      </w:r>
      <w:r w:rsidRPr="00C61775">
        <w:rPr>
          <w:spacing w:val="1"/>
        </w:rPr>
        <w:t xml:space="preserve"> </w:t>
      </w:r>
      <w:r w:rsidRPr="00C61775">
        <w:t>prin</w:t>
      </w:r>
      <w:r w:rsidRPr="00C61775">
        <w:rPr>
          <w:spacing w:val="1"/>
        </w:rPr>
        <w:t xml:space="preserve"> </w:t>
      </w:r>
      <w:r w:rsidRPr="00C61775">
        <w:t>creșterea</w:t>
      </w:r>
      <w:r w:rsidRPr="00C61775">
        <w:rPr>
          <w:spacing w:val="1"/>
        </w:rPr>
        <w:t xml:space="preserve"> </w:t>
      </w:r>
      <w:r w:rsidRPr="00C61775">
        <w:t>veniturilor extrabugetare și atingerea unui avantaj competitiv sustenabil. Astfel, C</w:t>
      </w:r>
      <w:r>
        <w:t xml:space="preserve">omplexul </w:t>
      </w:r>
      <w:r w:rsidRPr="00C61775">
        <w:t>M</w:t>
      </w:r>
      <w:r>
        <w:t xml:space="preserve">uzeal </w:t>
      </w:r>
      <w:r w:rsidRPr="00C61775">
        <w:t>B</w:t>
      </w:r>
      <w:r>
        <w:t>istrița-</w:t>
      </w:r>
      <w:r w:rsidRPr="00C61775">
        <w:t>N</w:t>
      </w:r>
      <w:r>
        <w:t>ăsăud</w:t>
      </w:r>
      <w:r w:rsidRPr="00C61775">
        <w:t xml:space="preserve"> este o</w:t>
      </w:r>
      <w:r w:rsidRPr="00C61775">
        <w:rPr>
          <w:spacing w:val="1"/>
        </w:rPr>
        <w:t xml:space="preserve"> </w:t>
      </w:r>
      <w:r w:rsidRPr="00C61775">
        <w:t xml:space="preserve">instituție re/lansată la nivel național și internațional și prezența </w:t>
      </w:r>
      <w:r w:rsidRPr="00B742EA">
        <w:lastRenderedPageBreak/>
        <w:t>instituțională a muzeului prin</w:t>
      </w:r>
      <w:r w:rsidRPr="00B742EA">
        <w:rPr>
          <w:spacing w:val="1"/>
        </w:rPr>
        <w:t xml:space="preserve"> </w:t>
      </w:r>
      <w:r w:rsidRPr="00B742EA">
        <w:t xml:space="preserve">susținuta politică de </w:t>
      </w:r>
      <w:proofErr w:type="spellStart"/>
      <w:r w:rsidRPr="00B742EA">
        <w:t>branding</w:t>
      </w:r>
      <w:proofErr w:type="spellEnd"/>
      <w:r w:rsidRPr="00B742EA">
        <w:t xml:space="preserve"> promovată este confirmată prin numărul de expoziții, prin</w:t>
      </w:r>
      <w:r w:rsidRPr="00B742EA">
        <w:rPr>
          <w:spacing w:val="1"/>
        </w:rPr>
        <w:t xml:space="preserve"> </w:t>
      </w:r>
      <w:r w:rsidRPr="00B742EA">
        <w:t>activitatea</w:t>
      </w:r>
      <w:r w:rsidRPr="00B742EA">
        <w:rPr>
          <w:spacing w:val="-3"/>
        </w:rPr>
        <w:t xml:space="preserve"> </w:t>
      </w:r>
      <w:r w:rsidRPr="00B742EA">
        <w:t>științifică</w:t>
      </w:r>
      <w:r w:rsidRPr="00B742EA">
        <w:rPr>
          <w:spacing w:val="-2"/>
        </w:rPr>
        <w:t xml:space="preserve"> </w:t>
      </w:r>
      <w:r w:rsidRPr="00B742EA">
        <w:t>și</w:t>
      </w:r>
      <w:r w:rsidRPr="00B742EA">
        <w:rPr>
          <w:spacing w:val="1"/>
        </w:rPr>
        <w:t xml:space="preserve"> </w:t>
      </w:r>
      <w:r w:rsidRPr="00B742EA">
        <w:t>impactul media.</w:t>
      </w:r>
    </w:p>
    <w:p w14:paraId="35FBEFCB" w14:textId="77777777" w:rsidR="00AC338B" w:rsidRPr="00B742EA" w:rsidRDefault="00AC338B" w:rsidP="00B742EA">
      <w:pPr>
        <w:tabs>
          <w:tab w:val="left" w:pos="851"/>
          <w:tab w:val="left" w:pos="9923"/>
        </w:tabs>
        <w:spacing w:before="1" w:line="237" w:lineRule="auto"/>
        <w:ind w:right="48" w:firstLine="567"/>
        <w:jc w:val="both"/>
        <w:rPr>
          <w:sz w:val="24"/>
          <w:szCs w:val="24"/>
        </w:rPr>
      </w:pPr>
      <w:r w:rsidRPr="00B742EA">
        <w:rPr>
          <w:sz w:val="24"/>
          <w:szCs w:val="24"/>
        </w:rPr>
        <w:t xml:space="preserve">În ceea ce privește aplicarea marketingului în domeniul cultural, dificultatea constă, în general, în îmbinarea obiectivelor culturale, </w:t>
      </w:r>
      <w:proofErr w:type="spellStart"/>
      <w:r w:rsidRPr="00B742EA">
        <w:rPr>
          <w:sz w:val="24"/>
          <w:szCs w:val="24"/>
        </w:rPr>
        <w:t>ştiinţifice</w:t>
      </w:r>
      <w:proofErr w:type="spellEnd"/>
      <w:r w:rsidRPr="00B742EA">
        <w:rPr>
          <w:sz w:val="24"/>
          <w:szCs w:val="24"/>
        </w:rPr>
        <w:t xml:space="preserve">, </w:t>
      </w:r>
      <w:proofErr w:type="spellStart"/>
      <w:r w:rsidRPr="00B742EA">
        <w:rPr>
          <w:sz w:val="24"/>
          <w:szCs w:val="24"/>
        </w:rPr>
        <w:t>educaţionale</w:t>
      </w:r>
      <w:proofErr w:type="spellEnd"/>
      <w:r w:rsidRPr="00B742EA">
        <w:rPr>
          <w:sz w:val="24"/>
          <w:szCs w:val="24"/>
        </w:rPr>
        <w:t xml:space="preserve">, financiare cu satisfacerea consumatorilor </w:t>
      </w:r>
      <w:proofErr w:type="spellStart"/>
      <w:r w:rsidRPr="00B742EA">
        <w:rPr>
          <w:sz w:val="24"/>
          <w:szCs w:val="24"/>
        </w:rPr>
        <w:t>şi</w:t>
      </w:r>
      <w:proofErr w:type="spellEnd"/>
      <w:r w:rsidRPr="00B742EA">
        <w:rPr>
          <w:sz w:val="24"/>
          <w:szCs w:val="24"/>
        </w:rPr>
        <w:t xml:space="preserve"> identificarea strategiilor ce pot duce la o </w:t>
      </w:r>
      <w:proofErr w:type="spellStart"/>
      <w:r w:rsidRPr="00B742EA">
        <w:rPr>
          <w:sz w:val="24"/>
          <w:szCs w:val="24"/>
        </w:rPr>
        <w:t>creştere</w:t>
      </w:r>
      <w:proofErr w:type="spellEnd"/>
      <w:r w:rsidRPr="00B742EA">
        <w:rPr>
          <w:sz w:val="24"/>
          <w:szCs w:val="24"/>
        </w:rPr>
        <w:t xml:space="preserve"> a cererii respectiv a ofertei. În domeniul cultural, marketingul nu constituie doar o orientare către vânzări, ci mai</w:t>
      </w:r>
      <w:r w:rsidR="00B742EA" w:rsidRPr="00B742EA">
        <w:rPr>
          <w:sz w:val="24"/>
          <w:szCs w:val="24"/>
        </w:rPr>
        <w:t xml:space="preserve"> </w:t>
      </w:r>
      <w:r w:rsidRPr="00B742EA">
        <w:rPr>
          <w:sz w:val="24"/>
          <w:szCs w:val="24"/>
        </w:rPr>
        <w:t xml:space="preserve">ales către beneficiari </w:t>
      </w:r>
      <w:proofErr w:type="spellStart"/>
      <w:r w:rsidRPr="00B742EA">
        <w:rPr>
          <w:sz w:val="24"/>
          <w:szCs w:val="24"/>
        </w:rPr>
        <w:t>şi</w:t>
      </w:r>
      <w:proofErr w:type="spellEnd"/>
      <w:r w:rsidRPr="00B742EA">
        <w:rPr>
          <w:sz w:val="24"/>
          <w:szCs w:val="24"/>
        </w:rPr>
        <w:t xml:space="preserve"> rentabilitate pe termen lung, indicând </w:t>
      </w:r>
      <w:proofErr w:type="spellStart"/>
      <w:r w:rsidRPr="00B742EA">
        <w:rPr>
          <w:sz w:val="24"/>
          <w:szCs w:val="24"/>
        </w:rPr>
        <w:t>cerinţele</w:t>
      </w:r>
      <w:proofErr w:type="spellEnd"/>
      <w:r w:rsidRPr="00B742EA">
        <w:rPr>
          <w:sz w:val="24"/>
          <w:szCs w:val="24"/>
        </w:rPr>
        <w:t xml:space="preserve"> nesatisfăcute, determinând și provocând alte </w:t>
      </w:r>
      <w:proofErr w:type="spellStart"/>
      <w:r w:rsidRPr="00B742EA">
        <w:rPr>
          <w:sz w:val="24"/>
          <w:szCs w:val="24"/>
        </w:rPr>
        <w:t>cerinţe</w:t>
      </w:r>
      <w:proofErr w:type="spellEnd"/>
      <w:r w:rsidRPr="00B742EA">
        <w:rPr>
          <w:sz w:val="24"/>
          <w:szCs w:val="24"/>
        </w:rPr>
        <w:t xml:space="preserve">, coordonând </w:t>
      </w:r>
      <w:proofErr w:type="spellStart"/>
      <w:r w:rsidRPr="00B742EA">
        <w:rPr>
          <w:sz w:val="24"/>
          <w:szCs w:val="24"/>
        </w:rPr>
        <w:t>funcţiile</w:t>
      </w:r>
      <w:proofErr w:type="spellEnd"/>
      <w:r w:rsidRPr="00B742EA">
        <w:rPr>
          <w:sz w:val="24"/>
          <w:szCs w:val="24"/>
        </w:rPr>
        <w:t xml:space="preserve"> care privesc direct sau indirect pe </w:t>
      </w:r>
      <w:r w:rsidRPr="00B742EA">
        <w:rPr>
          <w:spacing w:val="-72"/>
          <w:sz w:val="24"/>
          <w:szCs w:val="24"/>
        </w:rPr>
        <w:t xml:space="preserve"> </w:t>
      </w:r>
      <w:r w:rsidRPr="00B742EA">
        <w:rPr>
          <w:sz w:val="24"/>
          <w:szCs w:val="24"/>
        </w:rPr>
        <w:t xml:space="preserve">consumator/beneficiar. </w:t>
      </w:r>
    </w:p>
    <w:p w14:paraId="1D2B14B1" w14:textId="77777777" w:rsidR="00AC338B" w:rsidRPr="00B742EA" w:rsidRDefault="00AC338B" w:rsidP="00AC338B">
      <w:pPr>
        <w:pStyle w:val="BodyText"/>
        <w:tabs>
          <w:tab w:val="left" w:pos="851"/>
        </w:tabs>
        <w:spacing w:before="1"/>
        <w:ind w:left="0" w:right="48" w:firstLine="567"/>
        <w:jc w:val="both"/>
      </w:pPr>
      <w:r w:rsidRPr="00B742EA">
        <w:t xml:space="preserve">Cultura, implicit actul cultural muzeal are un impact puternic asupra activității de marketing, acesta presupunând și </w:t>
      </w:r>
      <w:proofErr w:type="spellStart"/>
      <w:r w:rsidRPr="00B742EA">
        <w:t>caștigare</w:t>
      </w:r>
      <w:proofErr w:type="spellEnd"/>
      <w:r w:rsidRPr="00B742EA">
        <w:t xml:space="preserve"> de profit prin satisfacerea nevoilor, dorințelor și cerințelor umane. Evoluția CMBN se poate vedea și din cuantumul valorii extrabugetare crescute de la an la an.</w:t>
      </w:r>
    </w:p>
    <w:p w14:paraId="18C58AE4" w14:textId="77777777" w:rsidR="00AC338B" w:rsidRPr="00B742EA" w:rsidRDefault="00AC338B" w:rsidP="00AC338B">
      <w:pPr>
        <w:pStyle w:val="BodyText"/>
        <w:tabs>
          <w:tab w:val="left" w:pos="851"/>
        </w:tabs>
        <w:spacing w:before="1"/>
        <w:ind w:left="0" w:right="48" w:firstLine="567"/>
        <w:jc w:val="both"/>
      </w:pPr>
      <w:r w:rsidRPr="00B742EA">
        <w:t>Astfel, planul de marketing al Complexului Muzeal Bistrița-Năsăud se bazează pe</w:t>
      </w:r>
      <w:r w:rsidRPr="00B742EA">
        <w:rPr>
          <w:spacing w:val="1"/>
        </w:rPr>
        <w:t xml:space="preserve"> </w:t>
      </w:r>
      <w:r w:rsidRPr="00B742EA">
        <w:t>patrimoniul</w:t>
      </w:r>
      <w:r w:rsidRPr="00B742EA">
        <w:rPr>
          <w:spacing w:val="-1"/>
        </w:rPr>
        <w:t xml:space="preserve"> </w:t>
      </w:r>
      <w:r w:rsidRPr="00B742EA">
        <w:t>avut în</w:t>
      </w:r>
      <w:r w:rsidRPr="00B742EA">
        <w:rPr>
          <w:spacing w:val="1"/>
        </w:rPr>
        <w:t xml:space="preserve"> </w:t>
      </w:r>
      <w:r w:rsidRPr="00B742EA">
        <w:t>gestiune,</w:t>
      </w:r>
      <w:r w:rsidRPr="00B742EA">
        <w:rPr>
          <w:spacing w:val="-3"/>
        </w:rPr>
        <w:t xml:space="preserve"> </w:t>
      </w:r>
      <w:r w:rsidRPr="00B742EA">
        <w:t>atât</w:t>
      </w:r>
      <w:r w:rsidRPr="00B742EA">
        <w:rPr>
          <w:spacing w:val="-3"/>
        </w:rPr>
        <w:t xml:space="preserve"> </w:t>
      </w:r>
      <w:r w:rsidRPr="00B742EA">
        <w:t>cultural imobil,</w:t>
      </w:r>
      <w:r w:rsidRPr="00B742EA">
        <w:rPr>
          <w:spacing w:val="-2"/>
        </w:rPr>
        <w:t xml:space="preserve"> </w:t>
      </w:r>
      <w:r w:rsidRPr="00B742EA">
        <w:t>mobil și</w:t>
      </w:r>
      <w:r w:rsidRPr="00B742EA">
        <w:rPr>
          <w:spacing w:val="-1"/>
        </w:rPr>
        <w:t xml:space="preserve"> </w:t>
      </w:r>
      <w:r w:rsidRPr="00B742EA">
        <w:t>arheologic:</w:t>
      </w:r>
    </w:p>
    <w:p w14:paraId="6D6E1655" w14:textId="77777777" w:rsidR="00AC338B" w:rsidRPr="00B742EA" w:rsidRDefault="00AC338B" w:rsidP="00AC338B">
      <w:pPr>
        <w:pStyle w:val="ListParagraph"/>
        <w:numPr>
          <w:ilvl w:val="1"/>
          <w:numId w:val="3"/>
        </w:numPr>
        <w:tabs>
          <w:tab w:val="left" w:pos="851"/>
          <w:tab w:val="left" w:pos="1199"/>
        </w:tabs>
        <w:spacing w:before="1"/>
        <w:ind w:left="0" w:right="48" w:firstLine="567"/>
        <w:rPr>
          <w:sz w:val="24"/>
          <w:szCs w:val="24"/>
        </w:rPr>
      </w:pPr>
      <w:r w:rsidRPr="00B742EA">
        <w:rPr>
          <w:sz w:val="24"/>
          <w:szCs w:val="24"/>
        </w:rPr>
        <w:t>Patrimoniul cultural imobil constituie cea mai valoroasă componentă a patrimoniului</w:t>
      </w:r>
      <w:r w:rsidRPr="00B742EA">
        <w:rPr>
          <w:spacing w:val="1"/>
          <w:sz w:val="24"/>
          <w:szCs w:val="24"/>
        </w:rPr>
        <w:t xml:space="preserve"> </w:t>
      </w:r>
      <w:r w:rsidRPr="00B742EA">
        <w:rPr>
          <w:sz w:val="24"/>
          <w:szCs w:val="24"/>
        </w:rPr>
        <w:t>cultural,</w:t>
      </w:r>
      <w:r w:rsidRPr="00B742EA">
        <w:rPr>
          <w:spacing w:val="1"/>
          <w:sz w:val="24"/>
          <w:szCs w:val="24"/>
        </w:rPr>
        <w:t xml:space="preserve"> </w:t>
      </w:r>
      <w:r w:rsidRPr="00B742EA">
        <w:rPr>
          <w:sz w:val="24"/>
          <w:szCs w:val="24"/>
        </w:rPr>
        <w:t>atât</w:t>
      </w:r>
      <w:r w:rsidRPr="00B742EA">
        <w:rPr>
          <w:spacing w:val="1"/>
          <w:sz w:val="24"/>
          <w:szCs w:val="24"/>
        </w:rPr>
        <w:t xml:space="preserve"> </w:t>
      </w:r>
      <w:r w:rsidRPr="00B742EA">
        <w:rPr>
          <w:sz w:val="24"/>
          <w:szCs w:val="24"/>
        </w:rPr>
        <w:t>în</w:t>
      </w:r>
      <w:r w:rsidRPr="00B742EA">
        <w:rPr>
          <w:spacing w:val="1"/>
          <w:sz w:val="24"/>
          <w:szCs w:val="24"/>
        </w:rPr>
        <w:t xml:space="preserve"> </w:t>
      </w:r>
      <w:r w:rsidRPr="00B742EA">
        <w:rPr>
          <w:sz w:val="24"/>
          <w:szCs w:val="24"/>
        </w:rPr>
        <w:t>ceea</w:t>
      </w:r>
      <w:r w:rsidRPr="00B742EA">
        <w:rPr>
          <w:spacing w:val="1"/>
          <w:sz w:val="24"/>
          <w:szCs w:val="24"/>
        </w:rPr>
        <w:t xml:space="preserve"> </w:t>
      </w:r>
      <w:r w:rsidRPr="00B742EA">
        <w:rPr>
          <w:sz w:val="24"/>
          <w:szCs w:val="24"/>
        </w:rPr>
        <w:t>ce</w:t>
      </w:r>
      <w:r w:rsidRPr="00B742EA">
        <w:rPr>
          <w:spacing w:val="1"/>
          <w:sz w:val="24"/>
          <w:szCs w:val="24"/>
        </w:rPr>
        <w:t xml:space="preserve"> </w:t>
      </w:r>
      <w:r w:rsidRPr="00B742EA">
        <w:rPr>
          <w:sz w:val="24"/>
          <w:szCs w:val="24"/>
        </w:rPr>
        <w:t>privește</w:t>
      </w:r>
      <w:r w:rsidRPr="00B742EA">
        <w:rPr>
          <w:spacing w:val="1"/>
          <w:sz w:val="24"/>
          <w:szCs w:val="24"/>
        </w:rPr>
        <w:t xml:space="preserve"> </w:t>
      </w:r>
      <w:r w:rsidRPr="00B742EA">
        <w:rPr>
          <w:sz w:val="24"/>
          <w:szCs w:val="24"/>
        </w:rPr>
        <w:t>valoarea</w:t>
      </w:r>
      <w:r w:rsidRPr="00B742EA">
        <w:rPr>
          <w:spacing w:val="1"/>
          <w:sz w:val="24"/>
          <w:szCs w:val="24"/>
        </w:rPr>
        <w:t xml:space="preserve"> </w:t>
      </w:r>
      <w:r w:rsidRPr="00B742EA">
        <w:rPr>
          <w:sz w:val="24"/>
          <w:szCs w:val="24"/>
        </w:rPr>
        <w:t>materială</w:t>
      </w:r>
      <w:r w:rsidRPr="00B742EA">
        <w:rPr>
          <w:spacing w:val="1"/>
          <w:sz w:val="24"/>
          <w:szCs w:val="24"/>
        </w:rPr>
        <w:t xml:space="preserve"> </w:t>
      </w:r>
      <w:r w:rsidRPr="00B742EA">
        <w:rPr>
          <w:sz w:val="24"/>
          <w:szCs w:val="24"/>
        </w:rPr>
        <w:t>directă,</w:t>
      </w:r>
      <w:r w:rsidRPr="00B742EA">
        <w:rPr>
          <w:spacing w:val="1"/>
          <w:sz w:val="24"/>
          <w:szCs w:val="24"/>
        </w:rPr>
        <w:t xml:space="preserve"> </w:t>
      </w:r>
      <w:r w:rsidRPr="00B742EA">
        <w:rPr>
          <w:sz w:val="24"/>
          <w:szCs w:val="24"/>
        </w:rPr>
        <w:t>cât</w:t>
      </w:r>
      <w:r w:rsidRPr="00B742EA">
        <w:rPr>
          <w:spacing w:val="1"/>
          <w:sz w:val="24"/>
          <w:szCs w:val="24"/>
        </w:rPr>
        <w:t xml:space="preserve"> </w:t>
      </w:r>
      <w:r w:rsidRPr="00B742EA">
        <w:rPr>
          <w:sz w:val="24"/>
          <w:szCs w:val="24"/>
        </w:rPr>
        <w:t>și</w:t>
      </w:r>
      <w:r w:rsidRPr="00B742EA">
        <w:rPr>
          <w:spacing w:val="1"/>
          <w:sz w:val="24"/>
          <w:szCs w:val="24"/>
        </w:rPr>
        <w:t xml:space="preserve"> </w:t>
      </w:r>
      <w:r w:rsidRPr="00B742EA">
        <w:rPr>
          <w:sz w:val="24"/>
          <w:szCs w:val="24"/>
        </w:rPr>
        <w:t>în</w:t>
      </w:r>
      <w:r w:rsidRPr="00B742EA">
        <w:rPr>
          <w:spacing w:val="1"/>
          <w:sz w:val="24"/>
          <w:szCs w:val="24"/>
        </w:rPr>
        <w:t xml:space="preserve"> </w:t>
      </w:r>
      <w:r w:rsidRPr="00B742EA">
        <w:rPr>
          <w:sz w:val="24"/>
          <w:szCs w:val="24"/>
        </w:rPr>
        <w:t>raport</w:t>
      </w:r>
      <w:r w:rsidRPr="00B742EA">
        <w:rPr>
          <w:spacing w:val="1"/>
          <w:sz w:val="24"/>
          <w:szCs w:val="24"/>
        </w:rPr>
        <w:t xml:space="preserve"> </w:t>
      </w:r>
      <w:r w:rsidRPr="00B742EA">
        <w:rPr>
          <w:sz w:val="24"/>
          <w:szCs w:val="24"/>
        </w:rPr>
        <w:t>cu</w:t>
      </w:r>
      <w:r w:rsidRPr="00B742EA">
        <w:rPr>
          <w:spacing w:val="-72"/>
          <w:sz w:val="24"/>
          <w:szCs w:val="24"/>
        </w:rPr>
        <w:t xml:space="preserve">                                        </w:t>
      </w:r>
      <w:proofErr w:type="spellStart"/>
      <w:r w:rsidRPr="00B742EA">
        <w:rPr>
          <w:sz w:val="24"/>
          <w:szCs w:val="24"/>
        </w:rPr>
        <w:t>posibilităţile</w:t>
      </w:r>
      <w:proofErr w:type="spellEnd"/>
      <w:r w:rsidRPr="00B742EA">
        <w:rPr>
          <w:sz w:val="24"/>
          <w:szCs w:val="24"/>
        </w:rPr>
        <w:t xml:space="preserve"> de </w:t>
      </w:r>
      <w:proofErr w:type="spellStart"/>
      <w:r w:rsidRPr="00B742EA">
        <w:rPr>
          <w:sz w:val="24"/>
          <w:szCs w:val="24"/>
        </w:rPr>
        <w:t>inserţie</w:t>
      </w:r>
      <w:proofErr w:type="spellEnd"/>
      <w:r w:rsidRPr="00B742EA">
        <w:rPr>
          <w:sz w:val="24"/>
          <w:szCs w:val="24"/>
        </w:rPr>
        <w:t xml:space="preserve"> a unor componente </w:t>
      </w:r>
      <w:proofErr w:type="spellStart"/>
      <w:r w:rsidRPr="00B742EA">
        <w:rPr>
          <w:sz w:val="24"/>
          <w:szCs w:val="24"/>
        </w:rPr>
        <w:t>extracultură</w:t>
      </w:r>
      <w:proofErr w:type="spellEnd"/>
      <w:r w:rsidRPr="00B742EA">
        <w:rPr>
          <w:sz w:val="24"/>
          <w:szCs w:val="24"/>
        </w:rPr>
        <w:t>, în această categorie se află monumentele</w:t>
      </w:r>
      <w:r w:rsidRPr="00B742EA">
        <w:rPr>
          <w:spacing w:val="-1"/>
          <w:sz w:val="24"/>
          <w:szCs w:val="24"/>
        </w:rPr>
        <w:t xml:space="preserve"> </w:t>
      </w:r>
      <w:r w:rsidRPr="00B742EA">
        <w:rPr>
          <w:sz w:val="24"/>
          <w:szCs w:val="24"/>
        </w:rPr>
        <w:t>istorice,</w:t>
      </w:r>
      <w:r w:rsidRPr="00B742EA">
        <w:rPr>
          <w:spacing w:val="-1"/>
          <w:sz w:val="24"/>
          <w:szCs w:val="24"/>
        </w:rPr>
        <w:t xml:space="preserve"> </w:t>
      </w:r>
      <w:r w:rsidRPr="00B742EA">
        <w:rPr>
          <w:sz w:val="24"/>
          <w:szCs w:val="24"/>
        </w:rPr>
        <w:t>ansamblurile</w:t>
      </w:r>
      <w:r w:rsidRPr="00B742EA">
        <w:rPr>
          <w:spacing w:val="1"/>
          <w:sz w:val="24"/>
          <w:szCs w:val="24"/>
        </w:rPr>
        <w:t xml:space="preserve"> </w:t>
      </w:r>
      <w:r w:rsidRPr="00B742EA">
        <w:rPr>
          <w:sz w:val="24"/>
          <w:szCs w:val="24"/>
        </w:rPr>
        <w:t>și</w:t>
      </w:r>
      <w:r w:rsidRPr="00B742EA">
        <w:rPr>
          <w:spacing w:val="-2"/>
          <w:sz w:val="24"/>
          <w:szCs w:val="24"/>
        </w:rPr>
        <w:t xml:space="preserve"> </w:t>
      </w:r>
      <w:r w:rsidRPr="00B742EA">
        <w:rPr>
          <w:sz w:val="24"/>
          <w:szCs w:val="24"/>
        </w:rPr>
        <w:t>siturile</w:t>
      </w:r>
      <w:r w:rsidRPr="00B742EA">
        <w:rPr>
          <w:spacing w:val="-2"/>
          <w:sz w:val="24"/>
          <w:szCs w:val="24"/>
        </w:rPr>
        <w:t xml:space="preserve"> </w:t>
      </w:r>
      <w:r w:rsidRPr="00B742EA">
        <w:rPr>
          <w:sz w:val="24"/>
          <w:szCs w:val="24"/>
        </w:rPr>
        <w:t>arheologice;</w:t>
      </w:r>
    </w:p>
    <w:p w14:paraId="335B9BFD" w14:textId="77777777" w:rsidR="00AC338B" w:rsidRPr="00B742EA" w:rsidRDefault="00AC338B" w:rsidP="00AC338B">
      <w:pPr>
        <w:pStyle w:val="ListParagraph"/>
        <w:numPr>
          <w:ilvl w:val="1"/>
          <w:numId w:val="3"/>
        </w:numPr>
        <w:tabs>
          <w:tab w:val="left" w:pos="851"/>
          <w:tab w:val="left" w:pos="1199"/>
        </w:tabs>
        <w:ind w:left="0" w:right="48" w:firstLine="567"/>
        <w:rPr>
          <w:sz w:val="24"/>
          <w:szCs w:val="24"/>
        </w:rPr>
      </w:pPr>
      <w:r w:rsidRPr="00B742EA">
        <w:rPr>
          <w:sz w:val="24"/>
          <w:szCs w:val="24"/>
        </w:rPr>
        <w:t>Patrimoniul</w:t>
      </w:r>
      <w:r w:rsidRPr="00B742EA">
        <w:rPr>
          <w:spacing w:val="1"/>
          <w:sz w:val="24"/>
          <w:szCs w:val="24"/>
        </w:rPr>
        <w:t xml:space="preserve"> </w:t>
      </w:r>
      <w:r w:rsidRPr="00B742EA">
        <w:rPr>
          <w:sz w:val="24"/>
          <w:szCs w:val="24"/>
        </w:rPr>
        <w:t>cultural</w:t>
      </w:r>
      <w:r w:rsidRPr="00B742EA">
        <w:rPr>
          <w:spacing w:val="1"/>
          <w:sz w:val="24"/>
          <w:szCs w:val="24"/>
        </w:rPr>
        <w:t xml:space="preserve"> </w:t>
      </w:r>
      <w:r w:rsidRPr="00B742EA">
        <w:rPr>
          <w:sz w:val="24"/>
          <w:szCs w:val="24"/>
        </w:rPr>
        <w:t>mobil</w:t>
      </w:r>
      <w:r w:rsidRPr="00B742EA">
        <w:rPr>
          <w:spacing w:val="1"/>
          <w:sz w:val="24"/>
          <w:szCs w:val="24"/>
        </w:rPr>
        <w:t xml:space="preserve"> </w:t>
      </w:r>
      <w:r w:rsidRPr="00B742EA">
        <w:rPr>
          <w:sz w:val="24"/>
          <w:szCs w:val="24"/>
        </w:rPr>
        <w:t>cuprinde</w:t>
      </w:r>
      <w:r w:rsidRPr="00B742EA">
        <w:rPr>
          <w:spacing w:val="1"/>
          <w:sz w:val="24"/>
          <w:szCs w:val="24"/>
        </w:rPr>
        <w:t xml:space="preserve"> </w:t>
      </w:r>
      <w:r w:rsidRPr="00B742EA">
        <w:rPr>
          <w:sz w:val="24"/>
          <w:szCs w:val="24"/>
        </w:rPr>
        <w:t>totalitatea</w:t>
      </w:r>
      <w:r w:rsidRPr="00B742EA">
        <w:rPr>
          <w:spacing w:val="1"/>
          <w:sz w:val="24"/>
          <w:szCs w:val="24"/>
        </w:rPr>
        <w:t xml:space="preserve"> </w:t>
      </w:r>
      <w:r w:rsidRPr="00B742EA">
        <w:rPr>
          <w:sz w:val="24"/>
          <w:szCs w:val="24"/>
        </w:rPr>
        <w:t>bunurilor</w:t>
      </w:r>
      <w:r w:rsidRPr="00B742EA">
        <w:rPr>
          <w:spacing w:val="1"/>
          <w:sz w:val="24"/>
          <w:szCs w:val="24"/>
        </w:rPr>
        <w:t xml:space="preserve"> </w:t>
      </w:r>
      <w:r w:rsidRPr="00B742EA">
        <w:rPr>
          <w:sz w:val="24"/>
          <w:szCs w:val="24"/>
        </w:rPr>
        <w:t>culturale</w:t>
      </w:r>
      <w:r w:rsidRPr="00B742EA">
        <w:rPr>
          <w:spacing w:val="1"/>
          <w:sz w:val="24"/>
          <w:szCs w:val="24"/>
        </w:rPr>
        <w:t xml:space="preserve"> </w:t>
      </w:r>
      <w:r w:rsidRPr="00B742EA">
        <w:rPr>
          <w:sz w:val="24"/>
          <w:szCs w:val="24"/>
        </w:rPr>
        <w:t>mobile</w:t>
      </w:r>
      <w:r w:rsidRPr="00B742EA">
        <w:rPr>
          <w:spacing w:val="1"/>
          <w:sz w:val="24"/>
          <w:szCs w:val="24"/>
        </w:rPr>
        <w:t xml:space="preserve"> </w:t>
      </w:r>
      <w:r w:rsidRPr="00B742EA">
        <w:rPr>
          <w:sz w:val="24"/>
          <w:szCs w:val="24"/>
        </w:rPr>
        <w:t>aflate</w:t>
      </w:r>
      <w:r w:rsidRPr="00B742EA">
        <w:rPr>
          <w:spacing w:val="1"/>
          <w:sz w:val="24"/>
          <w:szCs w:val="24"/>
        </w:rPr>
        <w:t xml:space="preserve"> </w:t>
      </w:r>
      <w:r w:rsidRPr="00B742EA">
        <w:rPr>
          <w:sz w:val="24"/>
          <w:szCs w:val="24"/>
        </w:rPr>
        <w:t>în</w:t>
      </w:r>
      <w:r w:rsidRPr="00B742EA">
        <w:rPr>
          <w:spacing w:val="-72"/>
          <w:sz w:val="24"/>
          <w:szCs w:val="24"/>
        </w:rPr>
        <w:t xml:space="preserve"> </w:t>
      </w:r>
      <w:r w:rsidRPr="00B742EA">
        <w:rPr>
          <w:sz w:val="24"/>
          <w:szCs w:val="24"/>
        </w:rPr>
        <w:t>proprietatea sa, iar clasarea în categoria Fond - care cuprinde bunurile culturale de</w:t>
      </w:r>
      <w:r w:rsidRPr="00B742EA">
        <w:rPr>
          <w:spacing w:val="1"/>
          <w:sz w:val="24"/>
          <w:szCs w:val="24"/>
        </w:rPr>
        <w:t xml:space="preserve"> </w:t>
      </w:r>
      <w:r w:rsidRPr="00B742EA">
        <w:rPr>
          <w:sz w:val="24"/>
          <w:szCs w:val="24"/>
        </w:rPr>
        <w:t>valoare deosebită, și în categoria Tezaur - care cuprinde bunurile culturale de valoare</w:t>
      </w:r>
      <w:r w:rsidRPr="00B742EA">
        <w:rPr>
          <w:spacing w:val="1"/>
          <w:sz w:val="24"/>
          <w:szCs w:val="24"/>
        </w:rPr>
        <w:t xml:space="preserve"> </w:t>
      </w:r>
      <w:proofErr w:type="spellStart"/>
      <w:r w:rsidRPr="00B742EA">
        <w:rPr>
          <w:sz w:val="24"/>
          <w:szCs w:val="24"/>
        </w:rPr>
        <w:t>excepţională</w:t>
      </w:r>
      <w:proofErr w:type="spellEnd"/>
      <w:r w:rsidRPr="00B742EA">
        <w:rPr>
          <w:spacing w:val="-2"/>
          <w:sz w:val="24"/>
          <w:szCs w:val="24"/>
        </w:rPr>
        <w:t xml:space="preserve"> </w:t>
      </w:r>
      <w:r w:rsidRPr="00B742EA">
        <w:rPr>
          <w:sz w:val="24"/>
          <w:szCs w:val="24"/>
        </w:rPr>
        <w:t>va</w:t>
      </w:r>
      <w:r w:rsidRPr="00B742EA">
        <w:rPr>
          <w:spacing w:val="-2"/>
          <w:sz w:val="24"/>
          <w:szCs w:val="24"/>
        </w:rPr>
        <w:t xml:space="preserve"> </w:t>
      </w:r>
      <w:r w:rsidRPr="00B742EA">
        <w:rPr>
          <w:sz w:val="24"/>
          <w:szCs w:val="24"/>
        </w:rPr>
        <w:t>fi</w:t>
      </w:r>
      <w:r w:rsidRPr="00B742EA">
        <w:rPr>
          <w:spacing w:val="-1"/>
          <w:sz w:val="24"/>
          <w:szCs w:val="24"/>
        </w:rPr>
        <w:t xml:space="preserve"> </w:t>
      </w:r>
      <w:r w:rsidRPr="00B742EA">
        <w:rPr>
          <w:sz w:val="24"/>
          <w:szCs w:val="24"/>
        </w:rPr>
        <w:t>următorul</w:t>
      </w:r>
      <w:r w:rsidRPr="00B742EA">
        <w:rPr>
          <w:spacing w:val="-1"/>
          <w:sz w:val="24"/>
          <w:szCs w:val="24"/>
        </w:rPr>
        <w:t xml:space="preserve"> </w:t>
      </w:r>
      <w:r w:rsidRPr="00B742EA">
        <w:rPr>
          <w:sz w:val="24"/>
          <w:szCs w:val="24"/>
        </w:rPr>
        <w:t>obiectiv important</w:t>
      </w:r>
      <w:r w:rsidRPr="00B742EA">
        <w:rPr>
          <w:spacing w:val="-2"/>
          <w:sz w:val="24"/>
          <w:szCs w:val="24"/>
        </w:rPr>
        <w:t xml:space="preserve"> </w:t>
      </w:r>
      <w:r w:rsidRPr="00B742EA">
        <w:rPr>
          <w:sz w:val="24"/>
          <w:szCs w:val="24"/>
        </w:rPr>
        <w:t>al managementului;</w:t>
      </w:r>
    </w:p>
    <w:p w14:paraId="5C7BFBF8" w14:textId="77777777" w:rsidR="00AC338B" w:rsidRPr="00C61775" w:rsidRDefault="00AC338B" w:rsidP="00AC338B">
      <w:pPr>
        <w:pStyle w:val="ListParagraph"/>
        <w:numPr>
          <w:ilvl w:val="1"/>
          <w:numId w:val="3"/>
        </w:numPr>
        <w:tabs>
          <w:tab w:val="left" w:pos="851"/>
          <w:tab w:val="left" w:pos="1199"/>
        </w:tabs>
        <w:ind w:left="0" w:right="48" w:firstLine="567"/>
        <w:rPr>
          <w:sz w:val="24"/>
        </w:rPr>
      </w:pPr>
      <w:r w:rsidRPr="00B742EA">
        <w:rPr>
          <w:sz w:val="24"/>
          <w:szCs w:val="24"/>
        </w:rPr>
        <w:t>Patrimoniul arheologic ca fiind ansamblul bunurilor arheologice format din: siturile</w:t>
      </w:r>
      <w:r w:rsidRPr="00B742EA">
        <w:rPr>
          <w:spacing w:val="1"/>
          <w:sz w:val="24"/>
          <w:szCs w:val="24"/>
        </w:rPr>
        <w:t xml:space="preserve"> </w:t>
      </w:r>
      <w:r w:rsidRPr="00B742EA">
        <w:rPr>
          <w:sz w:val="24"/>
          <w:szCs w:val="24"/>
        </w:rPr>
        <w:t>arheologice ce cuprind vestigii arheologice, precum și terenurile cu potențial arheologic</w:t>
      </w:r>
      <w:r w:rsidRPr="00B742EA">
        <w:rPr>
          <w:spacing w:val="-72"/>
          <w:sz w:val="24"/>
          <w:szCs w:val="24"/>
        </w:rPr>
        <w:t xml:space="preserve"> </w:t>
      </w:r>
      <w:r w:rsidRPr="00B742EA">
        <w:rPr>
          <w:sz w:val="24"/>
          <w:szCs w:val="24"/>
        </w:rPr>
        <w:t>reperat,</w:t>
      </w:r>
      <w:r w:rsidRPr="00B742EA">
        <w:rPr>
          <w:spacing w:val="1"/>
          <w:sz w:val="24"/>
          <w:szCs w:val="24"/>
        </w:rPr>
        <w:t xml:space="preserve"> </w:t>
      </w:r>
      <w:r w:rsidRPr="00B742EA">
        <w:rPr>
          <w:sz w:val="24"/>
          <w:szCs w:val="24"/>
        </w:rPr>
        <w:t>ce</w:t>
      </w:r>
      <w:r w:rsidRPr="00B742EA">
        <w:rPr>
          <w:spacing w:val="1"/>
          <w:sz w:val="24"/>
          <w:szCs w:val="24"/>
        </w:rPr>
        <w:t xml:space="preserve"> </w:t>
      </w:r>
      <w:r w:rsidRPr="00B742EA">
        <w:rPr>
          <w:sz w:val="24"/>
          <w:szCs w:val="24"/>
        </w:rPr>
        <w:t>cuprind</w:t>
      </w:r>
      <w:r w:rsidRPr="00B742EA">
        <w:rPr>
          <w:spacing w:val="1"/>
          <w:sz w:val="24"/>
          <w:szCs w:val="24"/>
        </w:rPr>
        <w:t xml:space="preserve"> </w:t>
      </w:r>
      <w:r w:rsidRPr="00B742EA">
        <w:rPr>
          <w:sz w:val="24"/>
          <w:szCs w:val="24"/>
        </w:rPr>
        <w:t>bunurile</w:t>
      </w:r>
      <w:r w:rsidRPr="00B742EA">
        <w:rPr>
          <w:spacing w:val="1"/>
          <w:sz w:val="24"/>
          <w:szCs w:val="24"/>
        </w:rPr>
        <w:t xml:space="preserve"> </w:t>
      </w:r>
      <w:r w:rsidRPr="00B742EA">
        <w:rPr>
          <w:sz w:val="24"/>
          <w:szCs w:val="24"/>
        </w:rPr>
        <w:t>mobile,</w:t>
      </w:r>
      <w:r w:rsidRPr="00B742EA">
        <w:rPr>
          <w:spacing w:val="1"/>
          <w:sz w:val="24"/>
          <w:szCs w:val="24"/>
        </w:rPr>
        <w:t xml:space="preserve"> </w:t>
      </w:r>
      <w:r w:rsidRPr="00B742EA">
        <w:rPr>
          <w:sz w:val="24"/>
          <w:szCs w:val="24"/>
        </w:rPr>
        <w:t>obiectele</w:t>
      </w:r>
      <w:r w:rsidRPr="00C61775">
        <w:rPr>
          <w:spacing w:val="1"/>
          <w:sz w:val="24"/>
        </w:rPr>
        <w:t xml:space="preserve"> </w:t>
      </w:r>
      <w:r w:rsidRPr="00C61775">
        <w:rPr>
          <w:sz w:val="24"/>
        </w:rPr>
        <w:t>sau</w:t>
      </w:r>
      <w:r w:rsidRPr="00C61775">
        <w:rPr>
          <w:spacing w:val="1"/>
          <w:sz w:val="24"/>
        </w:rPr>
        <w:t xml:space="preserve"> </w:t>
      </w:r>
      <w:r w:rsidRPr="00C61775">
        <w:rPr>
          <w:sz w:val="24"/>
        </w:rPr>
        <w:t>urmele</w:t>
      </w:r>
      <w:r w:rsidRPr="00C61775">
        <w:rPr>
          <w:spacing w:val="1"/>
          <w:sz w:val="24"/>
        </w:rPr>
        <w:t xml:space="preserve"> </w:t>
      </w:r>
      <w:r w:rsidRPr="00C61775">
        <w:rPr>
          <w:sz w:val="24"/>
        </w:rPr>
        <w:t>manifestărilor</w:t>
      </w:r>
      <w:r w:rsidRPr="00C61775">
        <w:rPr>
          <w:spacing w:val="1"/>
          <w:sz w:val="24"/>
        </w:rPr>
        <w:t xml:space="preserve"> </w:t>
      </w:r>
      <w:r w:rsidRPr="00C61775">
        <w:rPr>
          <w:sz w:val="24"/>
        </w:rPr>
        <w:t>umane,</w:t>
      </w:r>
      <w:r w:rsidRPr="00C61775">
        <w:rPr>
          <w:spacing w:val="1"/>
          <w:sz w:val="24"/>
        </w:rPr>
        <w:t xml:space="preserve"> </w:t>
      </w:r>
      <w:r w:rsidRPr="00C61775">
        <w:rPr>
          <w:sz w:val="24"/>
        </w:rPr>
        <w:t>împreună</w:t>
      </w:r>
      <w:r w:rsidRPr="00C61775">
        <w:rPr>
          <w:spacing w:val="-2"/>
          <w:sz w:val="24"/>
        </w:rPr>
        <w:t xml:space="preserve"> </w:t>
      </w:r>
      <w:r w:rsidRPr="00C61775">
        <w:rPr>
          <w:sz w:val="24"/>
        </w:rPr>
        <w:t>cu terenul</w:t>
      </w:r>
      <w:r w:rsidRPr="00C61775">
        <w:rPr>
          <w:spacing w:val="-1"/>
          <w:sz w:val="24"/>
        </w:rPr>
        <w:t xml:space="preserve"> </w:t>
      </w:r>
      <w:r w:rsidRPr="00C61775">
        <w:rPr>
          <w:sz w:val="24"/>
        </w:rPr>
        <w:t>în</w:t>
      </w:r>
      <w:r w:rsidRPr="00C61775">
        <w:rPr>
          <w:spacing w:val="-2"/>
          <w:sz w:val="24"/>
        </w:rPr>
        <w:t xml:space="preserve"> </w:t>
      </w:r>
      <w:r w:rsidRPr="00C61775">
        <w:rPr>
          <w:sz w:val="24"/>
        </w:rPr>
        <w:t>care</w:t>
      </w:r>
      <w:r w:rsidRPr="00C61775">
        <w:rPr>
          <w:spacing w:val="-1"/>
          <w:sz w:val="24"/>
        </w:rPr>
        <w:t xml:space="preserve"> </w:t>
      </w:r>
      <w:r w:rsidRPr="00C61775">
        <w:rPr>
          <w:sz w:val="24"/>
        </w:rPr>
        <w:t>acestea</w:t>
      </w:r>
      <w:r w:rsidRPr="00C61775">
        <w:rPr>
          <w:spacing w:val="1"/>
          <w:sz w:val="24"/>
        </w:rPr>
        <w:t xml:space="preserve"> </w:t>
      </w:r>
      <w:r w:rsidRPr="00C61775">
        <w:rPr>
          <w:sz w:val="24"/>
        </w:rPr>
        <w:t>au</w:t>
      </w:r>
      <w:r w:rsidRPr="00C61775">
        <w:rPr>
          <w:spacing w:val="-1"/>
          <w:sz w:val="24"/>
        </w:rPr>
        <w:t xml:space="preserve"> </w:t>
      </w:r>
      <w:r w:rsidRPr="00C61775">
        <w:rPr>
          <w:sz w:val="24"/>
        </w:rPr>
        <w:t>fost</w:t>
      </w:r>
      <w:r w:rsidRPr="00C61775">
        <w:rPr>
          <w:spacing w:val="1"/>
          <w:sz w:val="24"/>
        </w:rPr>
        <w:t xml:space="preserve"> </w:t>
      </w:r>
      <w:r w:rsidRPr="00C61775">
        <w:rPr>
          <w:sz w:val="24"/>
        </w:rPr>
        <w:t>descoperite.</w:t>
      </w:r>
    </w:p>
    <w:p w14:paraId="1B7E48BD" w14:textId="77777777" w:rsidR="00AC338B" w:rsidRPr="00C61775" w:rsidRDefault="00AC338B" w:rsidP="00AC338B">
      <w:pPr>
        <w:ind w:right="48"/>
        <w:jc w:val="both"/>
        <w:rPr>
          <w:sz w:val="24"/>
        </w:rPr>
      </w:pPr>
    </w:p>
    <w:p w14:paraId="56B946DC" w14:textId="77777777" w:rsidR="00AC338B" w:rsidRPr="00C61775" w:rsidRDefault="00AC338B" w:rsidP="00AC338B">
      <w:pPr>
        <w:pStyle w:val="Heading3"/>
        <w:tabs>
          <w:tab w:val="left" w:pos="851"/>
        </w:tabs>
        <w:ind w:left="0" w:right="48" w:firstLine="567"/>
        <w:jc w:val="both"/>
      </w:pPr>
      <w:r w:rsidRPr="00C61775">
        <w:t>e.5.1. Obiectivele</w:t>
      </w:r>
      <w:r w:rsidRPr="00C61775">
        <w:rPr>
          <w:spacing w:val="-4"/>
        </w:rPr>
        <w:t xml:space="preserve"> </w:t>
      </w:r>
      <w:r w:rsidRPr="00C61775">
        <w:t>strategiei</w:t>
      </w:r>
    </w:p>
    <w:p w14:paraId="1CE05BB6" w14:textId="77777777" w:rsidR="00AC338B" w:rsidRPr="00C61775" w:rsidRDefault="00AC338B" w:rsidP="00AC338B">
      <w:pPr>
        <w:pStyle w:val="BodyText"/>
        <w:tabs>
          <w:tab w:val="left" w:pos="851"/>
        </w:tabs>
        <w:spacing w:before="11"/>
        <w:ind w:left="0" w:right="48" w:firstLine="567"/>
        <w:jc w:val="both"/>
        <w:rPr>
          <w:b/>
          <w:sz w:val="23"/>
        </w:rPr>
      </w:pPr>
    </w:p>
    <w:p w14:paraId="662B1D45" w14:textId="77777777" w:rsidR="00AC338B" w:rsidRPr="00AC338B" w:rsidRDefault="00AC338B" w:rsidP="00AC338B">
      <w:pPr>
        <w:pStyle w:val="ListParagraph"/>
        <w:numPr>
          <w:ilvl w:val="1"/>
          <w:numId w:val="3"/>
        </w:numPr>
        <w:tabs>
          <w:tab w:val="left" w:pos="851"/>
          <w:tab w:val="left" w:pos="1199"/>
        </w:tabs>
        <w:spacing w:before="1"/>
        <w:ind w:left="0" w:right="48" w:firstLine="567"/>
        <w:rPr>
          <w:sz w:val="24"/>
        </w:rPr>
      </w:pPr>
      <w:r w:rsidRPr="00C61775">
        <w:rPr>
          <w:sz w:val="24"/>
        </w:rPr>
        <w:t>creșterea</w:t>
      </w:r>
      <w:r w:rsidRPr="00C61775">
        <w:rPr>
          <w:spacing w:val="1"/>
          <w:sz w:val="24"/>
        </w:rPr>
        <w:t xml:space="preserve"> </w:t>
      </w:r>
      <w:r w:rsidRPr="00C61775">
        <w:rPr>
          <w:sz w:val="24"/>
        </w:rPr>
        <w:t>notorietății</w:t>
      </w:r>
      <w:r w:rsidRPr="00C61775">
        <w:rPr>
          <w:spacing w:val="1"/>
          <w:sz w:val="24"/>
        </w:rPr>
        <w:t xml:space="preserve"> </w:t>
      </w:r>
      <w:proofErr w:type="spellStart"/>
      <w:r w:rsidRPr="00C61775">
        <w:rPr>
          <w:sz w:val="24"/>
        </w:rPr>
        <w:t>muzelui</w:t>
      </w:r>
      <w:proofErr w:type="spellEnd"/>
      <w:r w:rsidRPr="00C61775">
        <w:rPr>
          <w:spacing w:val="1"/>
          <w:sz w:val="24"/>
        </w:rPr>
        <w:t xml:space="preserve"> </w:t>
      </w:r>
      <w:r w:rsidRPr="00C61775">
        <w:rPr>
          <w:sz w:val="24"/>
        </w:rPr>
        <w:t>prin</w:t>
      </w:r>
      <w:r w:rsidRPr="00C61775">
        <w:rPr>
          <w:spacing w:val="1"/>
          <w:sz w:val="24"/>
        </w:rPr>
        <w:t xml:space="preserve"> </w:t>
      </w:r>
      <w:r w:rsidRPr="00C61775">
        <w:rPr>
          <w:sz w:val="24"/>
        </w:rPr>
        <w:t>promovarea</w:t>
      </w:r>
      <w:r w:rsidRPr="00C61775">
        <w:rPr>
          <w:spacing w:val="1"/>
          <w:sz w:val="24"/>
        </w:rPr>
        <w:t xml:space="preserve"> </w:t>
      </w:r>
      <w:r w:rsidRPr="00C61775">
        <w:rPr>
          <w:sz w:val="24"/>
        </w:rPr>
        <w:t>unei</w:t>
      </w:r>
      <w:r w:rsidRPr="00C61775">
        <w:rPr>
          <w:spacing w:val="1"/>
          <w:sz w:val="24"/>
        </w:rPr>
        <w:t xml:space="preserve"> </w:t>
      </w:r>
      <w:r w:rsidRPr="00C61775">
        <w:rPr>
          <w:sz w:val="24"/>
        </w:rPr>
        <w:t>imagini</w:t>
      </w:r>
      <w:r w:rsidRPr="00C61775">
        <w:rPr>
          <w:spacing w:val="1"/>
          <w:sz w:val="24"/>
        </w:rPr>
        <w:t xml:space="preserve"> </w:t>
      </w:r>
      <w:r w:rsidRPr="00C61775">
        <w:rPr>
          <w:sz w:val="24"/>
        </w:rPr>
        <w:t>cât</w:t>
      </w:r>
      <w:r w:rsidRPr="00C61775">
        <w:rPr>
          <w:spacing w:val="1"/>
          <w:sz w:val="24"/>
        </w:rPr>
        <w:t xml:space="preserve"> </w:t>
      </w:r>
      <w:r w:rsidRPr="00C61775">
        <w:rPr>
          <w:sz w:val="24"/>
        </w:rPr>
        <w:t>mai</w:t>
      </w:r>
      <w:r w:rsidRPr="00C61775">
        <w:rPr>
          <w:spacing w:val="1"/>
          <w:sz w:val="24"/>
        </w:rPr>
        <w:t xml:space="preserve"> </w:t>
      </w:r>
      <w:r w:rsidRPr="00C61775">
        <w:rPr>
          <w:sz w:val="24"/>
        </w:rPr>
        <w:t>coerente</w:t>
      </w:r>
      <w:r w:rsidRPr="00C61775">
        <w:rPr>
          <w:spacing w:val="1"/>
          <w:sz w:val="24"/>
        </w:rPr>
        <w:t xml:space="preserve"> </w:t>
      </w:r>
      <w:r w:rsidRPr="00C61775">
        <w:rPr>
          <w:sz w:val="24"/>
        </w:rPr>
        <w:t>și</w:t>
      </w:r>
      <w:r w:rsidRPr="00C61775">
        <w:rPr>
          <w:spacing w:val="1"/>
          <w:sz w:val="24"/>
        </w:rPr>
        <w:t xml:space="preserve"> </w:t>
      </w:r>
      <w:r w:rsidRPr="00C61775">
        <w:rPr>
          <w:sz w:val="24"/>
        </w:rPr>
        <w:t>relevante, notorietate care aduce un număr mai mare de vizitatori și implicit un număr</w:t>
      </w:r>
      <w:r w:rsidRPr="00C61775">
        <w:rPr>
          <w:spacing w:val="1"/>
          <w:sz w:val="24"/>
        </w:rPr>
        <w:t xml:space="preserve"> </w:t>
      </w:r>
      <w:r w:rsidRPr="00C61775">
        <w:rPr>
          <w:sz w:val="24"/>
        </w:rPr>
        <w:t>mai</w:t>
      </w:r>
      <w:r w:rsidRPr="00C61775">
        <w:rPr>
          <w:spacing w:val="-1"/>
          <w:sz w:val="24"/>
        </w:rPr>
        <w:t xml:space="preserve"> </w:t>
      </w:r>
      <w:r w:rsidRPr="00C61775">
        <w:rPr>
          <w:sz w:val="24"/>
        </w:rPr>
        <w:t>mare de bilete vândute;</w:t>
      </w:r>
    </w:p>
    <w:p w14:paraId="1F0EDD33" w14:textId="77777777" w:rsidR="00AC338B" w:rsidRPr="00C61775" w:rsidRDefault="00AC338B" w:rsidP="00AC338B">
      <w:pPr>
        <w:pStyle w:val="ListParagraph"/>
        <w:numPr>
          <w:ilvl w:val="1"/>
          <w:numId w:val="3"/>
        </w:numPr>
        <w:tabs>
          <w:tab w:val="left" w:pos="851"/>
          <w:tab w:val="left" w:pos="1199"/>
        </w:tabs>
        <w:ind w:left="0" w:right="48" w:firstLine="567"/>
        <w:rPr>
          <w:sz w:val="24"/>
        </w:rPr>
      </w:pPr>
      <w:r w:rsidRPr="00C61775">
        <w:rPr>
          <w:sz w:val="24"/>
        </w:rPr>
        <w:t>transformarea muzeului într-o instituție educațională și o alternativă interesantă de  a-ți</w:t>
      </w:r>
      <w:r w:rsidRPr="00C61775">
        <w:rPr>
          <w:spacing w:val="-72"/>
          <w:sz w:val="24"/>
        </w:rPr>
        <w:t xml:space="preserve">                               </w:t>
      </w:r>
      <w:r w:rsidRPr="00C61775">
        <w:rPr>
          <w:sz w:val="24"/>
        </w:rPr>
        <w:t>petrece</w:t>
      </w:r>
      <w:r w:rsidRPr="00C61775">
        <w:rPr>
          <w:spacing w:val="-1"/>
          <w:sz w:val="24"/>
        </w:rPr>
        <w:t xml:space="preserve"> </w:t>
      </w:r>
      <w:r w:rsidRPr="00C61775">
        <w:rPr>
          <w:sz w:val="24"/>
        </w:rPr>
        <w:t>timpul liber;</w:t>
      </w:r>
    </w:p>
    <w:p w14:paraId="1848AE0B" w14:textId="77777777" w:rsidR="00AC338B" w:rsidRPr="00C61775" w:rsidRDefault="00AC338B" w:rsidP="00AC338B">
      <w:pPr>
        <w:pStyle w:val="ListParagraph"/>
        <w:numPr>
          <w:ilvl w:val="1"/>
          <w:numId w:val="3"/>
        </w:numPr>
        <w:tabs>
          <w:tab w:val="left" w:pos="851"/>
          <w:tab w:val="left" w:pos="1199"/>
        </w:tabs>
        <w:ind w:left="0" w:right="48" w:firstLine="567"/>
        <w:rPr>
          <w:sz w:val="24"/>
        </w:rPr>
      </w:pPr>
      <w:r w:rsidRPr="00C61775">
        <w:rPr>
          <w:sz w:val="24"/>
        </w:rPr>
        <w:t>creșterea numărului de vizitatori prin intensificarea și diversificarea procesului sau</w:t>
      </w:r>
      <w:r w:rsidRPr="00C61775">
        <w:rPr>
          <w:spacing w:val="1"/>
          <w:sz w:val="24"/>
        </w:rPr>
        <w:t xml:space="preserve"> </w:t>
      </w:r>
      <w:r w:rsidRPr="00C61775">
        <w:rPr>
          <w:sz w:val="24"/>
        </w:rPr>
        <w:t>programului</w:t>
      </w:r>
      <w:r w:rsidRPr="00C61775">
        <w:rPr>
          <w:spacing w:val="1"/>
          <w:sz w:val="24"/>
        </w:rPr>
        <w:t xml:space="preserve"> </w:t>
      </w:r>
      <w:r w:rsidRPr="00C61775">
        <w:rPr>
          <w:sz w:val="24"/>
        </w:rPr>
        <w:t>expozițional</w:t>
      </w:r>
      <w:r w:rsidRPr="00C61775">
        <w:rPr>
          <w:spacing w:val="1"/>
          <w:sz w:val="24"/>
        </w:rPr>
        <w:t xml:space="preserve"> </w:t>
      </w:r>
      <w:r w:rsidRPr="00C61775">
        <w:rPr>
          <w:sz w:val="24"/>
        </w:rPr>
        <w:t>și</w:t>
      </w:r>
      <w:r w:rsidRPr="00C61775">
        <w:rPr>
          <w:spacing w:val="1"/>
          <w:sz w:val="24"/>
        </w:rPr>
        <w:t xml:space="preserve"> </w:t>
      </w:r>
      <w:r w:rsidRPr="00C61775">
        <w:rPr>
          <w:sz w:val="24"/>
        </w:rPr>
        <w:t>permanentizarea</w:t>
      </w:r>
      <w:r w:rsidRPr="00C61775">
        <w:rPr>
          <w:spacing w:val="1"/>
          <w:sz w:val="24"/>
        </w:rPr>
        <w:t xml:space="preserve"> </w:t>
      </w:r>
      <w:r w:rsidRPr="00C61775">
        <w:rPr>
          <w:sz w:val="24"/>
        </w:rPr>
        <w:t>monitorizării</w:t>
      </w:r>
      <w:r w:rsidRPr="00C61775">
        <w:rPr>
          <w:spacing w:val="1"/>
          <w:sz w:val="24"/>
        </w:rPr>
        <w:t xml:space="preserve"> </w:t>
      </w:r>
      <w:r w:rsidRPr="00C61775">
        <w:rPr>
          <w:sz w:val="24"/>
        </w:rPr>
        <w:t>tendințelor</w:t>
      </w:r>
      <w:r w:rsidRPr="00C61775">
        <w:rPr>
          <w:spacing w:val="1"/>
          <w:sz w:val="24"/>
        </w:rPr>
        <w:t xml:space="preserve"> </w:t>
      </w:r>
      <w:r w:rsidRPr="00C61775">
        <w:rPr>
          <w:sz w:val="24"/>
        </w:rPr>
        <w:t>constituind</w:t>
      </w:r>
      <w:r w:rsidRPr="00C61775">
        <w:rPr>
          <w:spacing w:val="1"/>
          <w:sz w:val="24"/>
        </w:rPr>
        <w:t xml:space="preserve"> </w:t>
      </w:r>
      <w:r w:rsidRPr="00C61775">
        <w:rPr>
          <w:sz w:val="24"/>
        </w:rPr>
        <w:t>răspunsul</w:t>
      </w:r>
      <w:r w:rsidRPr="00C61775">
        <w:rPr>
          <w:spacing w:val="-1"/>
          <w:sz w:val="24"/>
        </w:rPr>
        <w:t xml:space="preserve"> </w:t>
      </w:r>
      <w:r w:rsidRPr="00C61775">
        <w:rPr>
          <w:sz w:val="24"/>
        </w:rPr>
        <w:t>ofertei muzeului</w:t>
      </w:r>
      <w:r w:rsidRPr="00C61775">
        <w:rPr>
          <w:spacing w:val="-1"/>
          <w:sz w:val="24"/>
        </w:rPr>
        <w:t xml:space="preserve"> </w:t>
      </w:r>
      <w:r w:rsidRPr="00C61775">
        <w:rPr>
          <w:sz w:val="24"/>
        </w:rPr>
        <w:t>la</w:t>
      </w:r>
      <w:r w:rsidRPr="00C61775">
        <w:rPr>
          <w:spacing w:val="-2"/>
          <w:sz w:val="24"/>
        </w:rPr>
        <w:t xml:space="preserve"> </w:t>
      </w:r>
      <w:r w:rsidRPr="00C61775">
        <w:rPr>
          <w:sz w:val="24"/>
        </w:rPr>
        <w:t>cererea</w:t>
      </w:r>
      <w:r w:rsidRPr="00C61775">
        <w:rPr>
          <w:spacing w:val="-2"/>
          <w:sz w:val="24"/>
        </w:rPr>
        <w:t xml:space="preserve"> </w:t>
      </w:r>
      <w:r w:rsidRPr="00C61775">
        <w:rPr>
          <w:sz w:val="24"/>
        </w:rPr>
        <w:t>beneficiarului;</w:t>
      </w:r>
    </w:p>
    <w:p w14:paraId="37499E89" w14:textId="77777777" w:rsidR="00AC338B" w:rsidRPr="00C61775" w:rsidRDefault="00AC338B" w:rsidP="00AC338B">
      <w:pPr>
        <w:pStyle w:val="ListParagraph"/>
        <w:numPr>
          <w:ilvl w:val="1"/>
          <w:numId w:val="3"/>
        </w:numPr>
        <w:tabs>
          <w:tab w:val="left" w:pos="851"/>
          <w:tab w:val="left" w:pos="1199"/>
        </w:tabs>
        <w:spacing w:line="289" w:lineRule="exact"/>
        <w:ind w:left="0" w:right="48" w:firstLine="567"/>
        <w:rPr>
          <w:sz w:val="24"/>
        </w:rPr>
      </w:pPr>
      <w:r w:rsidRPr="00C61775">
        <w:rPr>
          <w:sz w:val="24"/>
        </w:rPr>
        <w:t>multiplicarea</w:t>
      </w:r>
      <w:r w:rsidRPr="00C61775">
        <w:rPr>
          <w:spacing w:val="-6"/>
          <w:sz w:val="24"/>
        </w:rPr>
        <w:t xml:space="preserve"> </w:t>
      </w:r>
      <w:r w:rsidRPr="00C61775">
        <w:rPr>
          <w:sz w:val="24"/>
        </w:rPr>
        <w:t>ofertei</w:t>
      </w:r>
      <w:r w:rsidRPr="00C61775">
        <w:rPr>
          <w:spacing w:val="-4"/>
          <w:sz w:val="24"/>
        </w:rPr>
        <w:t xml:space="preserve"> </w:t>
      </w:r>
      <w:r w:rsidRPr="00C61775">
        <w:rPr>
          <w:sz w:val="24"/>
        </w:rPr>
        <w:t>de vizitare</w:t>
      </w:r>
      <w:r w:rsidRPr="00C61775">
        <w:rPr>
          <w:spacing w:val="-4"/>
          <w:sz w:val="24"/>
        </w:rPr>
        <w:t xml:space="preserve"> </w:t>
      </w:r>
      <w:r w:rsidRPr="00C61775">
        <w:rPr>
          <w:sz w:val="24"/>
        </w:rPr>
        <w:t>pentru</w:t>
      </w:r>
      <w:r w:rsidRPr="00C61775">
        <w:rPr>
          <w:spacing w:val="-3"/>
          <w:sz w:val="24"/>
        </w:rPr>
        <w:t xml:space="preserve"> </w:t>
      </w:r>
      <w:r w:rsidRPr="00C61775">
        <w:rPr>
          <w:sz w:val="24"/>
        </w:rPr>
        <w:t>timpul</w:t>
      </w:r>
      <w:r w:rsidRPr="00C61775">
        <w:rPr>
          <w:spacing w:val="-1"/>
          <w:sz w:val="24"/>
        </w:rPr>
        <w:t xml:space="preserve"> </w:t>
      </w:r>
      <w:r w:rsidRPr="00C61775">
        <w:rPr>
          <w:sz w:val="24"/>
        </w:rPr>
        <w:t>liber</w:t>
      </w:r>
      <w:r w:rsidRPr="00C61775">
        <w:rPr>
          <w:spacing w:val="-5"/>
          <w:sz w:val="24"/>
        </w:rPr>
        <w:t xml:space="preserve"> </w:t>
      </w:r>
      <w:r w:rsidRPr="00C61775">
        <w:rPr>
          <w:sz w:val="24"/>
        </w:rPr>
        <w:t>al</w:t>
      </w:r>
      <w:r w:rsidRPr="00C61775">
        <w:rPr>
          <w:spacing w:val="-4"/>
          <w:sz w:val="24"/>
        </w:rPr>
        <w:t xml:space="preserve"> </w:t>
      </w:r>
      <w:r w:rsidRPr="00C61775">
        <w:rPr>
          <w:sz w:val="24"/>
        </w:rPr>
        <w:t>beneficiarilor.</w:t>
      </w:r>
    </w:p>
    <w:p w14:paraId="1E53ACA3" w14:textId="77777777" w:rsidR="00AC338B" w:rsidRPr="00C61775" w:rsidRDefault="00AC338B" w:rsidP="00AC338B">
      <w:pPr>
        <w:pStyle w:val="BodyText"/>
        <w:tabs>
          <w:tab w:val="left" w:pos="851"/>
        </w:tabs>
        <w:spacing w:before="9"/>
        <w:ind w:left="0" w:right="48" w:firstLine="567"/>
        <w:jc w:val="both"/>
        <w:rPr>
          <w:sz w:val="23"/>
        </w:rPr>
      </w:pPr>
    </w:p>
    <w:p w14:paraId="0B12ABE8" w14:textId="77777777" w:rsidR="00AC338B" w:rsidRDefault="00AC338B" w:rsidP="00AC338B">
      <w:pPr>
        <w:pStyle w:val="Heading3"/>
        <w:tabs>
          <w:tab w:val="left" w:pos="851"/>
        </w:tabs>
        <w:ind w:left="0" w:right="48" w:firstLine="567"/>
        <w:jc w:val="both"/>
      </w:pPr>
      <w:r w:rsidRPr="00C61775">
        <w:t>e.5.2. Ținta</w:t>
      </w:r>
      <w:r w:rsidRPr="00C61775">
        <w:rPr>
          <w:spacing w:val="-4"/>
        </w:rPr>
        <w:t xml:space="preserve"> </w:t>
      </w:r>
      <w:r w:rsidRPr="00C61775">
        <w:t>de</w:t>
      </w:r>
      <w:r w:rsidRPr="00C61775">
        <w:rPr>
          <w:spacing w:val="-5"/>
        </w:rPr>
        <w:t xml:space="preserve"> </w:t>
      </w:r>
      <w:r w:rsidRPr="00C61775">
        <w:t>comunicare</w:t>
      </w:r>
    </w:p>
    <w:p w14:paraId="665989B8" w14:textId="77777777" w:rsidR="00AC338B" w:rsidRPr="00C61775" w:rsidRDefault="00AC338B" w:rsidP="00AC338B">
      <w:pPr>
        <w:pStyle w:val="Heading3"/>
        <w:tabs>
          <w:tab w:val="left" w:pos="851"/>
        </w:tabs>
        <w:ind w:left="0" w:right="48" w:firstLine="567"/>
        <w:jc w:val="both"/>
      </w:pPr>
    </w:p>
    <w:p w14:paraId="140538A7" w14:textId="77777777" w:rsidR="00AC338B" w:rsidRDefault="00AC338B" w:rsidP="00AC338B">
      <w:pPr>
        <w:pStyle w:val="BodyText"/>
        <w:tabs>
          <w:tab w:val="left" w:pos="851"/>
        </w:tabs>
        <w:ind w:left="0" w:right="48" w:firstLine="567"/>
        <w:jc w:val="both"/>
      </w:pPr>
      <w:r w:rsidRPr="00C61775">
        <w:t>Publicul-țintă este întreg potențialul t</w:t>
      </w:r>
      <w:r>
        <w:t>uristic</w:t>
      </w:r>
      <w:r w:rsidRPr="00C61775">
        <w:t xml:space="preserve">, atât </w:t>
      </w:r>
      <w:r>
        <w:t xml:space="preserve">întreaga paletă de diversitate etnică, culturală, confesională </w:t>
      </w:r>
      <w:r w:rsidRPr="00C61775">
        <w:t>de</w:t>
      </w:r>
      <w:r w:rsidRPr="00C61775">
        <w:rPr>
          <w:spacing w:val="-2"/>
        </w:rPr>
        <w:t xml:space="preserve"> </w:t>
      </w:r>
      <w:r w:rsidRPr="00C61775">
        <w:t>toate</w:t>
      </w:r>
      <w:r w:rsidRPr="00C61775">
        <w:rPr>
          <w:spacing w:val="-1"/>
        </w:rPr>
        <w:t xml:space="preserve"> </w:t>
      </w:r>
      <w:r w:rsidRPr="00C61775">
        <w:t>vârstele.</w:t>
      </w:r>
      <w:r w:rsidRPr="00C61775">
        <w:rPr>
          <w:spacing w:val="-3"/>
        </w:rPr>
        <w:t xml:space="preserve"> </w:t>
      </w:r>
      <w:r w:rsidRPr="00C61775">
        <w:t>Structura</w:t>
      </w:r>
      <w:r w:rsidRPr="00C61775">
        <w:rPr>
          <w:spacing w:val="-3"/>
        </w:rPr>
        <w:t xml:space="preserve"> </w:t>
      </w:r>
      <w:r w:rsidRPr="00C61775">
        <w:t>programelor,</w:t>
      </w:r>
      <w:r w:rsidRPr="00C61775">
        <w:rPr>
          <w:spacing w:val="-3"/>
        </w:rPr>
        <w:t xml:space="preserve"> </w:t>
      </w:r>
      <w:r w:rsidRPr="00C61775">
        <w:t>gruparea</w:t>
      </w:r>
      <w:r w:rsidRPr="00C61775">
        <w:rPr>
          <w:spacing w:val="-1"/>
        </w:rPr>
        <w:t xml:space="preserve"> </w:t>
      </w:r>
      <w:r w:rsidRPr="00C61775">
        <w:t>lor</w:t>
      </w:r>
      <w:r w:rsidRPr="00C61775">
        <w:rPr>
          <w:spacing w:val="-2"/>
        </w:rPr>
        <w:t xml:space="preserve"> </w:t>
      </w:r>
      <w:r w:rsidRPr="00C61775">
        <w:t>pe</w:t>
      </w:r>
      <w:r w:rsidRPr="00C61775">
        <w:rPr>
          <w:spacing w:val="-2"/>
        </w:rPr>
        <w:t xml:space="preserve"> </w:t>
      </w:r>
      <w:r w:rsidRPr="00C61775">
        <w:t>categorii</w:t>
      </w:r>
      <w:r w:rsidRPr="00C61775">
        <w:rPr>
          <w:spacing w:val="-2"/>
        </w:rPr>
        <w:t xml:space="preserve"> </w:t>
      </w:r>
      <w:r w:rsidRPr="00C61775">
        <w:t>de</w:t>
      </w:r>
      <w:r w:rsidRPr="00C61775">
        <w:rPr>
          <w:spacing w:val="-2"/>
        </w:rPr>
        <w:t xml:space="preserve"> </w:t>
      </w:r>
      <w:r w:rsidRPr="00C61775">
        <w:t>vârstă și</w:t>
      </w:r>
      <w:r w:rsidRPr="00C61775">
        <w:rPr>
          <w:spacing w:val="1"/>
        </w:rPr>
        <w:t xml:space="preserve"> </w:t>
      </w:r>
      <w:r w:rsidRPr="00C61775">
        <w:t>modul</w:t>
      </w:r>
      <w:r w:rsidRPr="00C61775">
        <w:rPr>
          <w:spacing w:val="1"/>
        </w:rPr>
        <w:t xml:space="preserve"> </w:t>
      </w:r>
      <w:r w:rsidRPr="00C61775">
        <w:t>interactiv</w:t>
      </w:r>
      <w:r w:rsidRPr="00C61775">
        <w:rPr>
          <w:spacing w:val="1"/>
        </w:rPr>
        <w:t xml:space="preserve"> </w:t>
      </w:r>
      <w:r w:rsidRPr="00C61775">
        <w:t>de</w:t>
      </w:r>
      <w:r w:rsidRPr="00C61775">
        <w:rPr>
          <w:spacing w:val="1"/>
        </w:rPr>
        <w:t xml:space="preserve"> </w:t>
      </w:r>
      <w:r w:rsidRPr="00C61775">
        <w:t>desfășurare</w:t>
      </w:r>
      <w:r w:rsidRPr="00C61775">
        <w:rPr>
          <w:spacing w:val="1"/>
        </w:rPr>
        <w:t xml:space="preserve"> </w:t>
      </w:r>
      <w:r w:rsidRPr="00C61775">
        <w:t>au</w:t>
      </w:r>
      <w:r w:rsidRPr="00C61775">
        <w:rPr>
          <w:spacing w:val="1"/>
        </w:rPr>
        <w:t xml:space="preserve"> </w:t>
      </w:r>
      <w:r w:rsidRPr="00C61775">
        <w:t>ca</w:t>
      </w:r>
      <w:r w:rsidRPr="00C61775">
        <w:rPr>
          <w:spacing w:val="1"/>
        </w:rPr>
        <w:t xml:space="preserve"> </w:t>
      </w:r>
      <w:r w:rsidRPr="00C61775">
        <w:t>scop</w:t>
      </w:r>
      <w:r w:rsidRPr="00C61775">
        <w:rPr>
          <w:spacing w:val="1"/>
        </w:rPr>
        <w:t xml:space="preserve"> </w:t>
      </w:r>
      <w:r w:rsidRPr="00C61775">
        <w:t>atât</w:t>
      </w:r>
      <w:r w:rsidRPr="00C61775">
        <w:rPr>
          <w:spacing w:val="1"/>
        </w:rPr>
        <w:t xml:space="preserve"> </w:t>
      </w:r>
      <w:r w:rsidRPr="00C61775">
        <w:t>familiarizarea</w:t>
      </w:r>
      <w:r w:rsidRPr="00C61775">
        <w:rPr>
          <w:spacing w:val="1"/>
        </w:rPr>
        <w:t xml:space="preserve"> </w:t>
      </w:r>
      <w:r w:rsidRPr="00C61775">
        <w:t>cu</w:t>
      </w:r>
      <w:r w:rsidRPr="00C61775">
        <w:rPr>
          <w:spacing w:val="1"/>
        </w:rPr>
        <w:t xml:space="preserve"> </w:t>
      </w:r>
      <w:r w:rsidRPr="00C61775">
        <w:t>istoria</w:t>
      </w:r>
      <w:r w:rsidRPr="00C61775">
        <w:rPr>
          <w:spacing w:val="1"/>
        </w:rPr>
        <w:t xml:space="preserve"> </w:t>
      </w:r>
      <w:r w:rsidRPr="00C61775">
        <w:t>națională,</w:t>
      </w:r>
    </w:p>
    <w:p w14:paraId="275B2C38" w14:textId="77777777" w:rsidR="00AC338B" w:rsidRPr="00C61775" w:rsidRDefault="00AC338B" w:rsidP="00AC338B">
      <w:pPr>
        <w:pStyle w:val="BodyText"/>
        <w:tabs>
          <w:tab w:val="left" w:pos="851"/>
        </w:tabs>
        <w:ind w:left="0" w:right="48" w:hanging="142"/>
        <w:jc w:val="both"/>
      </w:pPr>
      <w:r w:rsidRPr="00C61775">
        <w:rPr>
          <w:spacing w:val="1"/>
        </w:rPr>
        <w:t xml:space="preserve"> </w:t>
      </w:r>
      <w:r w:rsidRPr="00C61775">
        <w:t>stimularea</w:t>
      </w:r>
      <w:r w:rsidRPr="00C61775">
        <w:rPr>
          <w:spacing w:val="-4"/>
        </w:rPr>
        <w:t xml:space="preserve"> </w:t>
      </w:r>
      <w:r w:rsidRPr="00C61775">
        <w:t>gândirii, a</w:t>
      </w:r>
      <w:r w:rsidRPr="00C61775">
        <w:rPr>
          <w:spacing w:val="-4"/>
        </w:rPr>
        <w:t xml:space="preserve"> </w:t>
      </w:r>
      <w:r w:rsidRPr="00C61775">
        <w:t>imaginației,</w:t>
      </w:r>
      <w:r w:rsidRPr="00C61775">
        <w:rPr>
          <w:spacing w:val="-2"/>
        </w:rPr>
        <w:t xml:space="preserve"> </w:t>
      </w:r>
      <w:r w:rsidRPr="00C61775">
        <w:t>cât</w:t>
      </w:r>
      <w:r w:rsidRPr="00C61775">
        <w:rPr>
          <w:spacing w:val="-1"/>
        </w:rPr>
        <w:t xml:space="preserve"> </w:t>
      </w:r>
      <w:r w:rsidRPr="00C61775">
        <w:t>și,</w:t>
      </w:r>
      <w:r w:rsidRPr="00C61775">
        <w:rPr>
          <w:spacing w:val="-2"/>
        </w:rPr>
        <w:t xml:space="preserve"> </w:t>
      </w:r>
      <w:r w:rsidRPr="00C61775">
        <w:t>în</w:t>
      </w:r>
      <w:r w:rsidRPr="00C61775">
        <w:rPr>
          <w:spacing w:val="-1"/>
        </w:rPr>
        <w:t xml:space="preserve"> </w:t>
      </w:r>
      <w:r w:rsidRPr="00C61775">
        <w:t>ultimă</w:t>
      </w:r>
      <w:r w:rsidRPr="00C61775">
        <w:rPr>
          <w:spacing w:val="-3"/>
        </w:rPr>
        <w:t xml:space="preserve"> </w:t>
      </w:r>
      <w:r w:rsidRPr="00C61775">
        <w:t>instanță,</w:t>
      </w:r>
      <w:r w:rsidRPr="00C61775">
        <w:rPr>
          <w:spacing w:val="-2"/>
        </w:rPr>
        <w:t xml:space="preserve"> </w:t>
      </w:r>
      <w:r>
        <w:rPr>
          <w:spacing w:val="-2"/>
        </w:rPr>
        <w:t xml:space="preserve"> cu </w:t>
      </w:r>
      <w:r w:rsidRPr="00C61775">
        <w:t>lărgirea</w:t>
      </w:r>
      <w:r w:rsidRPr="00C61775">
        <w:rPr>
          <w:spacing w:val="-2"/>
        </w:rPr>
        <w:t xml:space="preserve"> </w:t>
      </w:r>
      <w:r w:rsidRPr="00C61775">
        <w:t>universului</w:t>
      </w:r>
      <w:r w:rsidRPr="00C61775">
        <w:rPr>
          <w:spacing w:val="-1"/>
        </w:rPr>
        <w:t xml:space="preserve"> </w:t>
      </w:r>
      <w:r w:rsidRPr="00C61775">
        <w:t>cultural.</w:t>
      </w:r>
    </w:p>
    <w:p w14:paraId="6FBC3A1B" w14:textId="77777777" w:rsidR="00AC338B" w:rsidRPr="00C61775" w:rsidRDefault="00AC338B" w:rsidP="00AC338B">
      <w:pPr>
        <w:pStyle w:val="BodyText"/>
        <w:tabs>
          <w:tab w:val="left" w:pos="851"/>
        </w:tabs>
        <w:ind w:left="0" w:right="48" w:firstLine="567"/>
        <w:jc w:val="both"/>
      </w:pPr>
      <w:r w:rsidRPr="00C61775">
        <w:lastRenderedPageBreak/>
        <w:t>Strategia de marketing este menită să</w:t>
      </w:r>
      <w:r w:rsidRPr="00C61775">
        <w:rPr>
          <w:spacing w:val="1"/>
        </w:rPr>
        <w:t xml:space="preserve"> </w:t>
      </w:r>
      <w:r w:rsidRPr="00C61775">
        <w:t>demonstreze înalta importanță culturală și istorică a</w:t>
      </w:r>
      <w:r w:rsidRPr="00C61775">
        <w:rPr>
          <w:spacing w:val="1"/>
        </w:rPr>
        <w:t xml:space="preserve"> </w:t>
      </w:r>
      <w:r w:rsidRPr="00C61775">
        <w:t>muzeului cu</w:t>
      </w:r>
      <w:r w:rsidRPr="00C61775">
        <w:rPr>
          <w:spacing w:val="1"/>
        </w:rPr>
        <w:t xml:space="preserve"> </w:t>
      </w:r>
      <w:proofErr w:type="spellStart"/>
      <w:r w:rsidRPr="00C61775">
        <w:t>ajutorulul</w:t>
      </w:r>
      <w:proofErr w:type="spellEnd"/>
      <w:r w:rsidRPr="00C61775">
        <w:rPr>
          <w:spacing w:val="1"/>
        </w:rPr>
        <w:t xml:space="preserve"> </w:t>
      </w:r>
      <w:r w:rsidRPr="00C61775">
        <w:t>publicului</w:t>
      </w:r>
      <w:r w:rsidRPr="00C61775">
        <w:rPr>
          <w:spacing w:val="1"/>
        </w:rPr>
        <w:t xml:space="preserve"> </w:t>
      </w:r>
      <w:r w:rsidRPr="00C61775">
        <w:t>țintă.</w:t>
      </w:r>
      <w:r w:rsidRPr="00C61775">
        <w:rPr>
          <w:spacing w:val="1"/>
        </w:rPr>
        <w:t xml:space="preserve"> </w:t>
      </w:r>
      <w:r w:rsidRPr="00C61775">
        <w:t>Se</w:t>
      </w:r>
      <w:r w:rsidRPr="00C61775">
        <w:rPr>
          <w:spacing w:val="1"/>
        </w:rPr>
        <w:t xml:space="preserve"> </w:t>
      </w:r>
      <w:r w:rsidRPr="00C61775">
        <w:t>dorește</w:t>
      </w:r>
      <w:r w:rsidRPr="00C61775">
        <w:rPr>
          <w:spacing w:val="1"/>
        </w:rPr>
        <w:t xml:space="preserve"> </w:t>
      </w:r>
      <w:r w:rsidRPr="00C61775">
        <w:t>atragerea</w:t>
      </w:r>
      <w:r w:rsidRPr="00C61775">
        <w:rPr>
          <w:spacing w:val="1"/>
        </w:rPr>
        <w:t xml:space="preserve"> </w:t>
      </w:r>
      <w:r w:rsidRPr="00C61775">
        <w:t>de</w:t>
      </w:r>
      <w:r w:rsidRPr="00C61775">
        <w:rPr>
          <w:spacing w:val="1"/>
        </w:rPr>
        <w:t xml:space="preserve"> </w:t>
      </w:r>
      <w:r w:rsidRPr="00C61775">
        <w:t>noi</w:t>
      </w:r>
      <w:r w:rsidRPr="00C61775">
        <w:rPr>
          <w:spacing w:val="1"/>
        </w:rPr>
        <w:t xml:space="preserve"> </w:t>
      </w:r>
      <w:r w:rsidRPr="00C61775">
        <w:t>beneficiari</w:t>
      </w:r>
      <w:r w:rsidRPr="00C61775">
        <w:rPr>
          <w:spacing w:val="1"/>
        </w:rPr>
        <w:t xml:space="preserve"> </w:t>
      </w:r>
      <w:r w:rsidRPr="00C61775">
        <w:t>care</w:t>
      </w:r>
      <w:r w:rsidRPr="00C61775">
        <w:rPr>
          <w:spacing w:val="1"/>
        </w:rPr>
        <w:t xml:space="preserve"> </w:t>
      </w:r>
      <w:r w:rsidRPr="00C61775">
        <w:t>să</w:t>
      </w:r>
      <w:r w:rsidRPr="00C61775">
        <w:rPr>
          <w:spacing w:val="1"/>
        </w:rPr>
        <w:t xml:space="preserve"> </w:t>
      </w:r>
      <w:r w:rsidRPr="00C61775">
        <w:t>recomande și altora vizita la muzeu și să relateze experiența lor din cadrul muzeului ca fiind</w:t>
      </w:r>
      <w:r w:rsidRPr="00C61775">
        <w:rPr>
          <w:spacing w:val="1"/>
        </w:rPr>
        <w:t xml:space="preserve"> </w:t>
      </w:r>
      <w:r w:rsidRPr="00C61775">
        <w:t>una</w:t>
      </w:r>
      <w:r w:rsidRPr="00C61775">
        <w:rPr>
          <w:spacing w:val="-3"/>
        </w:rPr>
        <w:t xml:space="preserve"> </w:t>
      </w:r>
      <w:r w:rsidRPr="00C61775">
        <w:t>interesantă</w:t>
      </w:r>
      <w:r w:rsidRPr="00C61775">
        <w:rPr>
          <w:spacing w:val="-2"/>
        </w:rPr>
        <w:t xml:space="preserve"> </w:t>
      </w:r>
      <w:r w:rsidRPr="00C61775">
        <w:t>și</w:t>
      </w:r>
      <w:r w:rsidRPr="00C61775">
        <w:rPr>
          <w:spacing w:val="-1"/>
        </w:rPr>
        <w:t xml:space="preserve"> </w:t>
      </w:r>
      <w:r w:rsidRPr="00C61775">
        <w:t>deosebită.</w:t>
      </w:r>
    </w:p>
    <w:p w14:paraId="230E0EE1" w14:textId="77777777" w:rsidR="00AC338B" w:rsidRPr="00C61775" w:rsidRDefault="00AC338B" w:rsidP="00AC338B">
      <w:pPr>
        <w:ind w:right="48"/>
        <w:jc w:val="both"/>
        <w:rPr>
          <w:sz w:val="24"/>
          <w:szCs w:val="24"/>
        </w:rPr>
      </w:pPr>
    </w:p>
    <w:p w14:paraId="6D5D84F5" w14:textId="77777777" w:rsidR="00AC338B" w:rsidRPr="00C61775" w:rsidRDefault="00AC338B" w:rsidP="00AC338B">
      <w:pPr>
        <w:ind w:right="48" w:firstLine="567"/>
        <w:rPr>
          <w:b/>
          <w:bCs/>
          <w:sz w:val="24"/>
          <w:szCs w:val="24"/>
        </w:rPr>
      </w:pPr>
      <w:r w:rsidRPr="00C61775">
        <w:rPr>
          <w:b/>
          <w:bCs/>
          <w:sz w:val="24"/>
          <w:szCs w:val="24"/>
        </w:rPr>
        <w:t>e.5.3. Mediile și instrumentele de comunicare</w:t>
      </w:r>
    </w:p>
    <w:p w14:paraId="37C2A630" w14:textId="77777777" w:rsidR="00AC338B" w:rsidRPr="00C61775" w:rsidRDefault="00AC338B" w:rsidP="00AC338B">
      <w:pPr>
        <w:pStyle w:val="BodyText"/>
        <w:tabs>
          <w:tab w:val="left" w:pos="9923"/>
        </w:tabs>
        <w:ind w:left="0" w:right="48"/>
        <w:jc w:val="both"/>
      </w:pPr>
      <w:r>
        <w:tab/>
        <w:t xml:space="preserve">            </w:t>
      </w:r>
      <w:r w:rsidRPr="00C61775">
        <w:t xml:space="preserve">Studiile recente abordează mediile și instrumentele de comunicare într-un muzeu din postura în care instituția este una care </w:t>
      </w:r>
      <w:r>
        <w:t>se raportează</w:t>
      </w:r>
      <w:r w:rsidRPr="00C61775">
        <w:t xml:space="preserve"> la societate, la propriul trecut</w:t>
      </w:r>
      <w:r w:rsidRPr="00C61775">
        <w:rPr>
          <w:spacing w:val="1"/>
        </w:rPr>
        <w:t xml:space="preserve"> </w:t>
      </w:r>
      <w:r w:rsidRPr="00C61775">
        <w:t>reasamblat</w:t>
      </w:r>
      <w:r w:rsidRPr="00C61775">
        <w:rPr>
          <w:spacing w:val="1"/>
        </w:rPr>
        <w:t xml:space="preserve"> </w:t>
      </w:r>
      <w:r w:rsidRPr="00C61775">
        <w:t>în</w:t>
      </w:r>
      <w:r w:rsidRPr="00C61775">
        <w:rPr>
          <w:spacing w:val="1"/>
        </w:rPr>
        <w:t xml:space="preserve"> </w:t>
      </w:r>
      <w:r w:rsidRPr="00C61775">
        <w:t>contemporaneitate.</w:t>
      </w:r>
      <w:r w:rsidRPr="00C61775">
        <w:rPr>
          <w:spacing w:val="1"/>
        </w:rPr>
        <w:t xml:space="preserve"> </w:t>
      </w:r>
      <w:r w:rsidRPr="00C61775">
        <w:t>Studiile</w:t>
      </w:r>
      <w:r w:rsidRPr="00C61775">
        <w:rPr>
          <w:spacing w:val="1"/>
        </w:rPr>
        <w:t xml:space="preserve"> </w:t>
      </w:r>
      <w:r w:rsidRPr="00C61775">
        <w:t>reactivează</w:t>
      </w:r>
      <w:r w:rsidRPr="00C61775">
        <w:rPr>
          <w:spacing w:val="1"/>
        </w:rPr>
        <w:t xml:space="preserve"> </w:t>
      </w:r>
      <w:r w:rsidRPr="00C61775">
        <w:t>memorii</w:t>
      </w:r>
      <w:r w:rsidRPr="00C61775">
        <w:rPr>
          <w:spacing w:val="1"/>
        </w:rPr>
        <w:t xml:space="preserve"> </w:t>
      </w:r>
      <w:r w:rsidRPr="00C61775">
        <w:t>colective</w:t>
      </w:r>
      <w:r w:rsidRPr="00C61775">
        <w:rPr>
          <w:spacing w:val="76"/>
        </w:rPr>
        <w:t xml:space="preserve"> </w:t>
      </w:r>
      <w:r w:rsidRPr="00C61775">
        <w:t>sau</w:t>
      </w:r>
      <w:r>
        <w:t xml:space="preserve"> </w:t>
      </w:r>
      <w:r w:rsidRPr="00C61775">
        <w:rPr>
          <w:spacing w:val="-72"/>
        </w:rPr>
        <w:t xml:space="preserve"> </w:t>
      </w:r>
      <w:r w:rsidRPr="00C61775">
        <w:t>individuale,</w:t>
      </w:r>
      <w:r w:rsidRPr="00C61775">
        <w:rPr>
          <w:spacing w:val="1"/>
        </w:rPr>
        <w:t xml:space="preserve"> </w:t>
      </w:r>
      <w:r w:rsidRPr="00C61775">
        <w:t>propun</w:t>
      </w:r>
      <w:r w:rsidRPr="00C61775">
        <w:rPr>
          <w:spacing w:val="1"/>
        </w:rPr>
        <w:t xml:space="preserve"> </w:t>
      </w:r>
      <w:r w:rsidRPr="00C61775">
        <w:t>relații</w:t>
      </w:r>
      <w:r w:rsidRPr="00C61775">
        <w:rPr>
          <w:spacing w:val="1"/>
        </w:rPr>
        <w:t xml:space="preserve"> </w:t>
      </w:r>
      <w:r w:rsidRPr="00C61775">
        <w:t>între</w:t>
      </w:r>
      <w:r w:rsidRPr="00C61775">
        <w:rPr>
          <w:spacing w:val="1"/>
        </w:rPr>
        <w:t xml:space="preserve"> </w:t>
      </w:r>
      <w:r w:rsidRPr="00C61775">
        <w:t>ideologii</w:t>
      </w:r>
      <w:r w:rsidRPr="00C61775">
        <w:rPr>
          <w:spacing w:val="1"/>
        </w:rPr>
        <w:t xml:space="preserve"> </w:t>
      </w:r>
      <w:r w:rsidRPr="00C61775">
        <w:t>și</w:t>
      </w:r>
      <w:r w:rsidRPr="00C61775">
        <w:rPr>
          <w:spacing w:val="1"/>
        </w:rPr>
        <w:t xml:space="preserve"> </w:t>
      </w:r>
      <w:r w:rsidRPr="00C61775">
        <w:t>comunități,</w:t>
      </w:r>
      <w:r w:rsidRPr="00C61775">
        <w:rPr>
          <w:spacing w:val="1"/>
        </w:rPr>
        <w:t xml:space="preserve"> </w:t>
      </w:r>
      <w:r w:rsidRPr="00C61775">
        <w:t>propun</w:t>
      </w:r>
      <w:r w:rsidRPr="00C61775">
        <w:rPr>
          <w:spacing w:val="1"/>
        </w:rPr>
        <w:t xml:space="preserve"> </w:t>
      </w:r>
      <w:r w:rsidRPr="00C61775">
        <w:t>dezbateri</w:t>
      </w:r>
      <w:r w:rsidRPr="00C61775">
        <w:rPr>
          <w:spacing w:val="1"/>
        </w:rPr>
        <w:t xml:space="preserve"> </w:t>
      </w:r>
      <w:r w:rsidRPr="00C61775">
        <w:t>publice</w:t>
      </w:r>
      <w:r w:rsidRPr="00C61775">
        <w:rPr>
          <w:spacing w:val="1"/>
        </w:rPr>
        <w:t xml:space="preserve"> </w:t>
      </w:r>
      <w:r w:rsidRPr="00C61775">
        <w:t>asupra</w:t>
      </w:r>
      <w:r w:rsidRPr="00C61775">
        <w:rPr>
          <w:spacing w:val="-72"/>
        </w:rPr>
        <w:t xml:space="preserve"> </w:t>
      </w:r>
      <w:r>
        <w:rPr>
          <w:spacing w:val="-72"/>
        </w:rPr>
        <w:t xml:space="preserve"> </w:t>
      </w:r>
      <w:r w:rsidRPr="00C61775">
        <w:t>patrimoniului sau a pedagogiei alternative. Cu alte cuvinte Complexul Muzeal Bistrița-Năsăud</w:t>
      </w:r>
      <w:r w:rsidRPr="00C61775">
        <w:rPr>
          <w:spacing w:val="1"/>
        </w:rPr>
        <w:t xml:space="preserve"> </w:t>
      </w:r>
      <w:r w:rsidRPr="00C61775">
        <w:t>este</w:t>
      </w:r>
      <w:r w:rsidRPr="00C61775">
        <w:rPr>
          <w:spacing w:val="-1"/>
        </w:rPr>
        <w:t xml:space="preserve"> </w:t>
      </w:r>
      <w:r w:rsidRPr="00C61775">
        <w:t>o</w:t>
      </w:r>
      <w:r w:rsidRPr="00C61775">
        <w:rPr>
          <w:spacing w:val="-3"/>
        </w:rPr>
        <w:t xml:space="preserve"> </w:t>
      </w:r>
      <w:r w:rsidRPr="00C61775">
        <w:t>instituție înserată</w:t>
      </w:r>
      <w:r w:rsidRPr="00C61775">
        <w:rPr>
          <w:spacing w:val="-2"/>
        </w:rPr>
        <w:t xml:space="preserve"> </w:t>
      </w:r>
      <w:r w:rsidRPr="00C61775">
        <w:t>într-un</w:t>
      </w:r>
      <w:r w:rsidRPr="00C61775">
        <w:rPr>
          <w:spacing w:val="-1"/>
        </w:rPr>
        <w:t xml:space="preserve"> </w:t>
      </w:r>
      <w:r w:rsidRPr="00C61775">
        <w:t>context</w:t>
      </w:r>
      <w:r w:rsidRPr="00C61775">
        <w:rPr>
          <w:spacing w:val="-2"/>
        </w:rPr>
        <w:t xml:space="preserve"> </w:t>
      </w:r>
      <w:r w:rsidRPr="00C61775">
        <w:t>cultural</w:t>
      </w:r>
      <w:r w:rsidRPr="00C61775">
        <w:rPr>
          <w:spacing w:val="-1"/>
        </w:rPr>
        <w:t xml:space="preserve"> </w:t>
      </w:r>
      <w:r w:rsidRPr="00C61775">
        <w:t>pe care</w:t>
      </w:r>
      <w:r w:rsidRPr="00C61775">
        <w:rPr>
          <w:spacing w:val="-1"/>
        </w:rPr>
        <w:t xml:space="preserve"> </w:t>
      </w:r>
      <w:r w:rsidRPr="00C61775">
        <w:t>el</w:t>
      </w:r>
      <w:r w:rsidRPr="00C61775">
        <w:rPr>
          <w:spacing w:val="-2"/>
        </w:rPr>
        <w:t xml:space="preserve"> </w:t>
      </w:r>
      <w:r w:rsidRPr="00C61775">
        <w:t>însuși îl</w:t>
      </w:r>
      <w:r w:rsidRPr="00C61775">
        <w:rPr>
          <w:spacing w:val="-2"/>
        </w:rPr>
        <w:t xml:space="preserve"> </w:t>
      </w:r>
      <w:r>
        <w:t xml:space="preserve">determină, </w:t>
      </w:r>
      <w:proofErr w:type="spellStart"/>
      <w:r>
        <w:t>astel</w:t>
      </w:r>
      <w:proofErr w:type="spellEnd"/>
      <w:r>
        <w:t xml:space="preserve"> folosim medii cum ar fi: presa cotidiană pentru publicarea proiectelor sau desfășurarea campaniilor de publicitate, presa periodică, mediile audiovizuale în vederea facilitării integrării cu alte medii de comunicare specifice marketingului, telefonul.</w:t>
      </w:r>
    </w:p>
    <w:p w14:paraId="416E4A97" w14:textId="77777777" w:rsidR="00AC338B" w:rsidRDefault="00AC338B" w:rsidP="00AC338B">
      <w:pPr>
        <w:pStyle w:val="BodyText"/>
        <w:tabs>
          <w:tab w:val="left" w:pos="851"/>
          <w:tab w:val="left" w:pos="9923"/>
        </w:tabs>
        <w:spacing w:before="1"/>
        <w:ind w:left="0" w:right="48" w:firstLine="567"/>
        <w:jc w:val="both"/>
      </w:pPr>
      <w:r>
        <w:t>Alegerea mediilor de comunicare s-a făcut ținând cont de coordonatele financiare ale proiectelor, de relevanța acestora și de crearea mesajelor utilizate în cadrul companiilor de comunicare, efectele acestora sunt mai puternice în cazul în care mesajul este aliniat la opiniile, convingerile și înclinațiile beneficiarului.</w:t>
      </w:r>
    </w:p>
    <w:p w14:paraId="3F3063D0" w14:textId="77777777" w:rsidR="00AC338B" w:rsidRPr="00C61775" w:rsidRDefault="00AC338B" w:rsidP="00AC338B">
      <w:pPr>
        <w:pStyle w:val="BodyText"/>
        <w:tabs>
          <w:tab w:val="left" w:pos="851"/>
          <w:tab w:val="left" w:pos="9923"/>
        </w:tabs>
        <w:spacing w:before="1"/>
        <w:ind w:left="0" w:right="48" w:firstLine="567"/>
        <w:jc w:val="both"/>
      </w:pPr>
      <w:r w:rsidRPr="00C61775">
        <w:t>În cadrul acestei perioade raportate,</w:t>
      </w:r>
      <w:r w:rsidRPr="00C61775">
        <w:rPr>
          <w:spacing w:val="1"/>
        </w:rPr>
        <w:t xml:space="preserve"> </w:t>
      </w:r>
      <w:r w:rsidRPr="00C61775">
        <w:t>s-au</w:t>
      </w:r>
      <w:r w:rsidRPr="00C61775">
        <w:rPr>
          <w:spacing w:val="1"/>
        </w:rPr>
        <w:t xml:space="preserve"> </w:t>
      </w:r>
      <w:r w:rsidRPr="00C61775">
        <w:t xml:space="preserve">folosit diverse medii tradiționale de comunicare </w:t>
      </w:r>
      <w:r w:rsidRPr="00C61775">
        <w:rPr>
          <w:spacing w:val="-72"/>
        </w:rPr>
        <w:t xml:space="preserve"> </w:t>
      </w:r>
      <w:proofErr w:type="spellStart"/>
      <w:r w:rsidRPr="00C61775">
        <w:t>apelându-se</w:t>
      </w:r>
      <w:proofErr w:type="spellEnd"/>
      <w:r w:rsidRPr="00C61775">
        <w:rPr>
          <w:spacing w:val="25"/>
        </w:rPr>
        <w:t xml:space="preserve"> </w:t>
      </w:r>
      <w:r w:rsidRPr="00C61775">
        <w:t>și</w:t>
      </w:r>
      <w:r w:rsidRPr="00C61775">
        <w:rPr>
          <w:spacing w:val="25"/>
        </w:rPr>
        <w:t xml:space="preserve"> </w:t>
      </w:r>
      <w:r w:rsidRPr="00C61775">
        <w:t>la</w:t>
      </w:r>
      <w:r w:rsidRPr="00C61775">
        <w:rPr>
          <w:spacing w:val="23"/>
        </w:rPr>
        <w:t xml:space="preserve"> </w:t>
      </w:r>
      <w:r w:rsidRPr="00C61775">
        <w:t>câteva</w:t>
      </w:r>
      <w:r w:rsidRPr="00C61775">
        <w:rPr>
          <w:spacing w:val="23"/>
        </w:rPr>
        <w:t xml:space="preserve"> </w:t>
      </w:r>
      <w:r w:rsidRPr="00C61775">
        <w:t>dintre</w:t>
      </w:r>
      <w:r w:rsidRPr="00C61775">
        <w:rPr>
          <w:spacing w:val="25"/>
        </w:rPr>
        <w:t xml:space="preserve"> </w:t>
      </w:r>
      <w:r w:rsidRPr="00C61775">
        <w:t>mediile</w:t>
      </w:r>
      <w:r w:rsidRPr="00C61775">
        <w:rPr>
          <w:spacing w:val="25"/>
        </w:rPr>
        <w:t xml:space="preserve"> </w:t>
      </w:r>
      <w:r w:rsidRPr="00C61775">
        <w:t>de</w:t>
      </w:r>
      <w:r w:rsidRPr="00C61775">
        <w:rPr>
          <w:spacing w:val="24"/>
        </w:rPr>
        <w:t xml:space="preserve"> </w:t>
      </w:r>
      <w:r w:rsidRPr="00C61775">
        <w:t>comunicare</w:t>
      </w:r>
      <w:r w:rsidRPr="00C61775">
        <w:rPr>
          <w:spacing w:val="25"/>
        </w:rPr>
        <w:t xml:space="preserve"> </w:t>
      </w:r>
      <w:r w:rsidRPr="00C61775">
        <w:t>specifice</w:t>
      </w:r>
      <w:r w:rsidRPr="00C61775">
        <w:rPr>
          <w:spacing w:val="25"/>
        </w:rPr>
        <w:t xml:space="preserve"> </w:t>
      </w:r>
      <w:r w:rsidRPr="00C61775">
        <w:t>marketingului</w:t>
      </w:r>
      <w:r w:rsidRPr="00C61775">
        <w:rPr>
          <w:spacing w:val="25"/>
        </w:rPr>
        <w:t xml:space="preserve"> </w:t>
      </w:r>
      <w:r w:rsidRPr="00C61775">
        <w:t>direct.</w:t>
      </w:r>
      <w:r w:rsidRPr="00C61775">
        <w:rPr>
          <w:spacing w:val="23"/>
        </w:rPr>
        <w:t xml:space="preserve"> </w:t>
      </w:r>
      <w:r w:rsidRPr="00C61775">
        <w:t>Pentru ca promovarea să fie cât mai eficientă aceasta a trebuit să se aibă în vedere anumite</w:t>
      </w:r>
      <w:r w:rsidRPr="00C61775">
        <w:rPr>
          <w:spacing w:val="1"/>
        </w:rPr>
        <w:t xml:space="preserve"> </w:t>
      </w:r>
      <w:r w:rsidRPr="00C61775">
        <w:t>schimbări</w:t>
      </w:r>
      <w:r w:rsidRPr="00C61775">
        <w:rPr>
          <w:spacing w:val="-2"/>
        </w:rPr>
        <w:t xml:space="preserve"> </w:t>
      </w:r>
      <w:r w:rsidRPr="00C61775">
        <w:t>în ceea</w:t>
      </w:r>
      <w:r w:rsidRPr="00C61775">
        <w:rPr>
          <w:spacing w:val="-1"/>
        </w:rPr>
        <w:t xml:space="preserve"> </w:t>
      </w:r>
      <w:r w:rsidRPr="00C61775">
        <w:t>ce</w:t>
      </w:r>
      <w:r w:rsidRPr="00C61775">
        <w:rPr>
          <w:spacing w:val="-1"/>
        </w:rPr>
        <w:t xml:space="preserve"> </w:t>
      </w:r>
      <w:r w:rsidRPr="00C61775">
        <w:t>privește mediul intern</w:t>
      </w:r>
      <w:r w:rsidRPr="00C61775">
        <w:rPr>
          <w:spacing w:val="-1"/>
        </w:rPr>
        <w:t xml:space="preserve"> </w:t>
      </w:r>
      <w:r w:rsidRPr="00C61775">
        <w:t>al muzeului:</w:t>
      </w:r>
    </w:p>
    <w:p w14:paraId="3E71FE0D" w14:textId="77777777" w:rsidR="00AC338B" w:rsidRPr="00C61775" w:rsidRDefault="00AC338B" w:rsidP="00AC338B">
      <w:pPr>
        <w:pStyle w:val="ListParagraph"/>
        <w:numPr>
          <w:ilvl w:val="1"/>
          <w:numId w:val="3"/>
        </w:numPr>
        <w:tabs>
          <w:tab w:val="left" w:pos="851"/>
          <w:tab w:val="left" w:pos="1199"/>
          <w:tab w:val="left" w:pos="9923"/>
        </w:tabs>
        <w:spacing w:before="2" w:line="237" w:lineRule="auto"/>
        <w:ind w:left="0" w:right="48" w:firstLine="567"/>
        <w:rPr>
          <w:sz w:val="24"/>
          <w:szCs w:val="24"/>
        </w:rPr>
      </w:pPr>
      <w:r w:rsidRPr="00C61775">
        <w:rPr>
          <w:sz w:val="24"/>
          <w:szCs w:val="24"/>
        </w:rPr>
        <w:t>exponatele din cadrul muzeului au fost promovate permanent astfel încât să trezească</w:t>
      </w:r>
      <w:r w:rsidRPr="00C61775">
        <w:rPr>
          <w:spacing w:val="1"/>
          <w:sz w:val="24"/>
          <w:szCs w:val="24"/>
        </w:rPr>
        <w:t xml:space="preserve"> </w:t>
      </w:r>
      <w:r w:rsidRPr="00C61775">
        <w:rPr>
          <w:sz w:val="24"/>
          <w:szCs w:val="24"/>
        </w:rPr>
        <w:t>mult</w:t>
      </w:r>
      <w:r w:rsidRPr="00C61775">
        <w:rPr>
          <w:spacing w:val="-2"/>
          <w:sz w:val="24"/>
          <w:szCs w:val="24"/>
        </w:rPr>
        <w:t xml:space="preserve"> </w:t>
      </w:r>
      <w:r w:rsidRPr="00C61775">
        <w:rPr>
          <w:sz w:val="24"/>
          <w:szCs w:val="24"/>
        </w:rPr>
        <w:t>mai</w:t>
      </w:r>
      <w:r w:rsidRPr="00C61775">
        <w:rPr>
          <w:spacing w:val="-1"/>
          <w:sz w:val="24"/>
          <w:szCs w:val="24"/>
        </w:rPr>
        <w:t xml:space="preserve"> </w:t>
      </w:r>
      <w:r w:rsidRPr="00C61775">
        <w:rPr>
          <w:sz w:val="24"/>
          <w:szCs w:val="24"/>
        </w:rPr>
        <w:t>mult</w:t>
      </w:r>
      <w:r w:rsidRPr="00C61775">
        <w:rPr>
          <w:spacing w:val="-2"/>
          <w:sz w:val="24"/>
          <w:szCs w:val="24"/>
        </w:rPr>
        <w:t xml:space="preserve"> </w:t>
      </w:r>
      <w:r w:rsidRPr="00C61775">
        <w:rPr>
          <w:sz w:val="24"/>
          <w:szCs w:val="24"/>
        </w:rPr>
        <w:t>interes decât</w:t>
      </w:r>
      <w:r w:rsidRPr="00C61775">
        <w:rPr>
          <w:spacing w:val="-1"/>
          <w:sz w:val="24"/>
          <w:szCs w:val="24"/>
        </w:rPr>
        <w:t xml:space="preserve"> </w:t>
      </w:r>
      <w:r w:rsidRPr="00C61775">
        <w:rPr>
          <w:sz w:val="24"/>
          <w:szCs w:val="24"/>
        </w:rPr>
        <w:t>o</w:t>
      </w:r>
      <w:r w:rsidRPr="00C61775">
        <w:rPr>
          <w:spacing w:val="-3"/>
          <w:sz w:val="24"/>
          <w:szCs w:val="24"/>
        </w:rPr>
        <w:t xml:space="preserve"> </w:t>
      </w:r>
      <w:r w:rsidRPr="00C61775">
        <w:rPr>
          <w:sz w:val="24"/>
          <w:szCs w:val="24"/>
        </w:rPr>
        <w:t>făceau</w:t>
      </w:r>
      <w:r w:rsidRPr="00C61775">
        <w:rPr>
          <w:spacing w:val="2"/>
          <w:sz w:val="24"/>
          <w:szCs w:val="24"/>
        </w:rPr>
        <w:t xml:space="preserve"> </w:t>
      </w:r>
      <w:r w:rsidRPr="00C61775">
        <w:rPr>
          <w:sz w:val="24"/>
          <w:szCs w:val="24"/>
        </w:rPr>
        <w:t>până atunci</w:t>
      </w:r>
      <w:r w:rsidRPr="00C61775">
        <w:rPr>
          <w:spacing w:val="-2"/>
          <w:sz w:val="24"/>
          <w:szCs w:val="24"/>
        </w:rPr>
        <w:t xml:space="preserve"> </w:t>
      </w:r>
      <w:r w:rsidRPr="00C61775">
        <w:rPr>
          <w:sz w:val="24"/>
          <w:szCs w:val="24"/>
        </w:rPr>
        <w:t>(</w:t>
      </w:r>
      <w:proofErr w:type="spellStart"/>
      <w:r w:rsidRPr="00C61775">
        <w:rPr>
          <w:sz w:val="24"/>
          <w:szCs w:val="24"/>
        </w:rPr>
        <w:t>ex.exponatul</w:t>
      </w:r>
      <w:proofErr w:type="spellEnd"/>
      <w:r w:rsidRPr="00C61775">
        <w:rPr>
          <w:spacing w:val="-1"/>
          <w:sz w:val="24"/>
          <w:szCs w:val="24"/>
        </w:rPr>
        <w:t xml:space="preserve"> </w:t>
      </w:r>
      <w:r w:rsidRPr="00C61775">
        <w:rPr>
          <w:sz w:val="24"/>
          <w:szCs w:val="24"/>
        </w:rPr>
        <w:t>lunii);</w:t>
      </w:r>
    </w:p>
    <w:p w14:paraId="362C0A3F" w14:textId="77777777" w:rsidR="00972C4D" w:rsidRDefault="00AC338B" w:rsidP="00972C4D">
      <w:pPr>
        <w:pStyle w:val="BodyText"/>
        <w:tabs>
          <w:tab w:val="left" w:pos="851"/>
          <w:tab w:val="left" w:pos="9923"/>
        </w:tabs>
        <w:spacing w:before="2" w:line="237" w:lineRule="auto"/>
        <w:ind w:left="0" w:right="48" w:firstLine="567"/>
        <w:jc w:val="both"/>
      </w:pPr>
      <w:r w:rsidRPr="00C61775">
        <w:t>s-au semnat parteneriate cu muzee din țară privind schimburi temporare de exponate,</w:t>
      </w:r>
      <w:r w:rsidRPr="00C61775">
        <w:rPr>
          <w:spacing w:val="1"/>
        </w:rPr>
        <w:t xml:space="preserve"> </w:t>
      </w:r>
      <w:r w:rsidRPr="00C61775">
        <w:t>schimburi</w:t>
      </w:r>
      <w:r w:rsidRPr="00C61775">
        <w:rPr>
          <w:spacing w:val="21"/>
        </w:rPr>
        <w:t xml:space="preserve"> </w:t>
      </w:r>
      <w:r w:rsidRPr="00C61775">
        <w:t>de</w:t>
      </w:r>
      <w:r w:rsidRPr="00C61775">
        <w:rPr>
          <w:spacing w:val="21"/>
        </w:rPr>
        <w:t xml:space="preserve"> </w:t>
      </w:r>
      <w:proofErr w:type="spellStart"/>
      <w:r w:rsidRPr="00C61775">
        <w:t>experientă</w:t>
      </w:r>
      <w:proofErr w:type="spellEnd"/>
      <w:r w:rsidRPr="00C61775">
        <w:rPr>
          <w:spacing w:val="20"/>
        </w:rPr>
        <w:t xml:space="preserve"> </w:t>
      </w:r>
      <w:r w:rsidRPr="00C61775">
        <w:t>realizate</w:t>
      </w:r>
      <w:r w:rsidRPr="00C61775">
        <w:rPr>
          <w:spacing w:val="22"/>
        </w:rPr>
        <w:t xml:space="preserve"> </w:t>
      </w:r>
      <w:r w:rsidRPr="00C61775">
        <w:t>din</w:t>
      </w:r>
      <w:r w:rsidRPr="00C61775">
        <w:rPr>
          <w:spacing w:val="21"/>
        </w:rPr>
        <w:t xml:space="preserve"> </w:t>
      </w:r>
      <w:r w:rsidRPr="00C61775">
        <w:t>schimburi</w:t>
      </w:r>
      <w:r w:rsidRPr="00C61775">
        <w:rPr>
          <w:spacing w:val="22"/>
        </w:rPr>
        <w:t xml:space="preserve"> </w:t>
      </w:r>
      <w:r w:rsidRPr="00C61775">
        <w:t>temporare</w:t>
      </w:r>
      <w:r w:rsidRPr="00C61775">
        <w:rPr>
          <w:spacing w:val="22"/>
        </w:rPr>
        <w:t xml:space="preserve"> </w:t>
      </w:r>
      <w:r w:rsidRPr="00C61775">
        <w:t>de</w:t>
      </w:r>
      <w:r w:rsidRPr="00C61775">
        <w:rPr>
          <w:spacing w:val="21"/>
        </w:rPr>
        <w:t xml:space="preserve"> </w:t>
      </w:r>
      <w:r w:rsidRPr="00C61775">
        <w:t>specialiști</w:t>
      </w:r>
      <w:r w:rsidRPr="00C61775">
        <w:rPr>
          <w:spacing w:val="22"/>
        </w:rPr>
        <w:t xml:space="preserve"> </w:t>
      </w:r>
      <w:r w:rsidRPr="00C61775">
        <w:t>(ex.</w:t>
      </w:r>
      <w:r w:rsidRPr="00C61775">
        <w:rPr>
          <w:spacing w:val="20"/>
        </w:rPr>
        <w:t xml:space="preserve"> </w:t>
      </w:r>
      <w:r w:rsidRPr="00C61775">
        <w:t>expoziții</w:t>
      </w:r>
      <w:r w:rsidRPr="00C61775">
        <w:rPr>
          <w:spacing w:val="-72"/>
        </w:rPr>
        <w:t xml:space="preserve"> </w:t>
      </w:r>
      <w:r w:rsidRPr="00C61775">
        <w:t>cu Muzeul Național Brukenthal, Muzeul Național de Istorie a Transilvaniei, Muzeul</w:t>
      </w:r>
      <w:r w:rsidRPr="00C61775">
        <w:rPr>
          <w:spacing w:val="1"/>
        </w:rPr>
        <w:t xml:space="preserve"> </w:t>
      </w:r>
      <w:r w:rsidRPr="00C61775">
        <w:t>Național</w:t>
      </w:r>
      <w:r w:rsidRPr="00C61775">
        <w:rPr>
          <w:spacing w:val="-1"/>
        </w:rPr>
        <w:t xml:space="preserve"> </w:t>
      </w:r>
      <w:r w:rsidRPr="00C61775">
        <w:t>de</w:t>
      </w:r>
      <w:r w:rsidRPr="00C61775">
        <w:rPr>
          <w:spacing w:val="1"/>
        </w:rPr>
        <w:t xml:space="preserve"> </w:t>
      </w:r>
      <w:r w:rsidRPr="00C61775">
        <w:t>Istorie a</w:t>
      </w:r>
      <w:r w:rsidRPr="00C61775">
        <w:rPr>
          <w:spacing w:val="-1"/>
        </w:rPr>
        <w:t xml:space="preserve"> </w:t>
      </w:r>
      <w:r w:rsidRPr="00C61775">
        <w:t>României,</w:t>
      </w:r>
      <w:r w:rsidRPr="00C61775">
        <w:rPr>
          <w:spacing w:val="-2"/>
        </w:rPr>
        <w:t xml:space="preserve"> </w:t>
      </w:r>
      <w:r w:rsidRPr="00C61775">
        <w:t>Muzeul Național</w:t>
      </w:r>
      <w:r w:rsidRPr="00C61775">
        <w:rPr>
          <w:spacing w:val="-1"/>
        </w:rPr>
        <w:t xml:space="preserve"> </w:t>
      </w:r>
      <w:r w:rsidRPr="00C61775">
        <w:t>"Astra"</w:t>
      </w:r>
      <w:r w:rsidRPr="00C61775">
        <w:rPr>
          <w:spacing w:val="-2"/>
        </w:rPr>
        <w:t xml:space="preserve"> </w:t>
      </w:r>
      <w:r w:rsidRPr="00C61775">
        <w:t>Sibiu,</w:t>
      </w:r>
      <w:r w:rsidRPr="00C61775">
        <w:rPr>
          <w:spacing w:val="-2"/>
        </w:rPr>
        <w:t xml:space="preserve"> </w:t>
      </w:r>
      <w:r w:rsidRPr="00C61775">
        <w:t>etc.).</w:t>
      </w:r>
      <w:r w:rsidR="00972C4D">
        <w:t xml:space="preserve"> </w:t>
      </w:r>
    </w:p>
    <w:p w14:paraId="5291DE57" w14:textId="77777777" w:rsidR="00972C4D" w:rsidRDefault="00972C4D" w:rsidP="00972C4D">
      <w:pPr>
        <w:pStyle w:val="BodyText"/>
        <w:tabs>
          <w:tab w:val="left" w:pos="851"/>
          <w:tab w:val="left" w:pos="9923"/>
        </w:tabs>
        <w:spacing w:before="2" w:line="237" w:lineRule="auto"/>
        <w:ind w:left="0" w:right="48" w:firstLine="567"/>
        <w:jc w:val="both"/>
      </w:pPr>
      <w:r w:rsidRPr="00C61775">
        <w:t>S-au realizat campanii de promovare</w:t>
      </w:r>
      <w:r>
        <w:t xml:space="preserve"> în presă sau</w:t>
      </w:r>
      <w:r w:rsidRPr="00C61775">
        <w:t xml:space="preserve"> online cu ajutorul Facebook-ului care au făcut</w:t>
      </w:r>
      <w:r w:rsidRPr="00C61775">
        <w:rPr>
          <w:spacing w:val="1"/>
        </w:rPr>
        <w:t xml:space="preserve"> </w:t>
      </w:r>
      <w:r w:rsidRPr="00C61775">
        <w:t>referire la site-ul muzeului, concursuri și diverse evenimente gen promovarea muzeului în</w:t>
      </w:r>
      <w:r w:rsidRPr="00C61775">
        <w:rPr>
          <w:spacing w:val="1"/>
        </w:rPr>
        <w:t xml:space="preserve"> </w:t>
      </w:r>
      <w:r w:rsidRPr="00C61775">
        <w:t>mediul</w:t>
      </w:r>
      <w:r w:rsidRPr="00C61775">
        <w:rPr>
          <w:spacing w:val="1"/>
        </w:rPr>
        <w:t xml:space="preserve"> </w:t>
      </w:r>
      <w:r w:rsidRPr="00C61775">
        <w:t>virtual</w:t>
      </w:r>
      <w:r w:rsidRPr="00C61775">
        <w:rPr>
          <w:spacing w:val="1"/>
        </w:rPr>
        <w:t xml:space="preserve"> </w:t>
      </w:r>
      <w:r w:rsidRPr="00C61775">
        <w:t>(</w:t>
      </w:r>
      <w:proofErr w:type="spellStart"/>
      <w:r w:rsidRPr="00C61775">
        <w:t>ex.Tur</w:t>
      </w:r>
      <w:proofErr w:type="spellEnd"/>
      <w:r w:rsidRPr="00C61775">
        <w:rPr>
          <w:spacing w:val="1"/>
        </w:rPr>
        <w:t xml:space="preserve"> </w:t>
      </w:r>
      <w:r w:rsidRPr="00C61775">
        <w:t>virtual,</w:t>
      </w:r>
      <w:r w:rsidRPr="00C61775">
        <w:rPr>
          <w:spacing w:val="1"/>
        </w:rPr>
        <w:t xml:space="preserve"> </w:t>
      </w:r>
      <w:r w:rsidRPr="00C61775">
        <w:t>aplicații</w:t>
      </w:r>
      <w:r w:rsidRPr="00C61775">
        <w:rPr>
          <w:spacing w:val="1"/>
        </w:rPr>
        <w:t xml:space="preserve"> </w:t>
      </w:r>
      <w:r w:rsidRPr="00C61775">
        <w:t>interactive</w:t>
      </w:r>
      <w:r w:rsidRPr="00C61775">
        <w:rPr>
          <w:spacing w:val="1"/>
        </w:rPr>
        <w:t xml:space="preserve"> </w:t>
      </w:r>
      <w:r w:rsidRPr="00C61775">
        <w:t>-</w:t>
      </w:r>
      <w:r w:rsidRPr="00C61775">
        <w:rPr>
          <w:spacing w:val="1"/>
        </w:rPr>
        <w:t xml:space="preserve"> </w:t>
      </w:r>
      <w:proofErr w:type="spellStart"/>
      <w:r w:rsidRPr="00C61775">
        <w:t>Questo</w:t>
      </w:r>
      <w:proofErr w:type="spellEnd"/>
      <w:r w:rsidRPr="00C61775">
        <w:rPr>
          <w:spacing w:val="1"/>
        </w:rPr>
        <w:t xml:space="preserve"> </w:t>
      </w:r>
      <w:proofErr w:type="spellStart"/>
      <w:r w:rsidRPr="00C61775">
        <w:t>App</w:t>
      </w:r>
      <w:proofErr w:type="spellEnd"/>
      <w:r w:rsidRPr="00C61775">
        <w:t>),</w:t>
      </w:r>
      <w:r w:rsidRPr="00C61775">
        <w:rPr>
          <w:spacing w:val="1"/>
        </w:rPr>
        <w:t xml:space="preserve"> </w:t>
      </w:r>
      <w:r w:rsidRPr="00C61775">
        <w:t>ghidul</w:t>
      </w:r>
      <w:r w:rsidRPr="00C61775">
        <w:rPr>
          <w:spacing w:val="1"/>
        </w:rPr>
        <w:t xml:space="preserve"> </w:t>
      </w:r>
      <w:r w:rsidRPr="00C61775">
        <w:t>multimedia</w:t>
      </w:r>
      <w:r w:rsidRPr="00C61775">
        <w:rPr>
          <w:spacing w:val="1"/>
        </w:rPr>
        <w:t xml:space="preserve"> </w:t>
      </w:r>
      <w:r w:rsidRPr="00C61775">
        <w:t>de</w:t>
      </w:r>
      <w:r w:rsidRPr="00C61775">
        <w:rPr>
          <w:spacing w:val="1"/>
        </w:rPr>
        <w:t xml:space="preserve"> </w:t>
      </w:r>
      <w:r w:rsidRPr="00C61775">
        <w:t xml:space="preserve">prezentare a Muzeului Bistrița </w:t>
      </w:r>
      <w:proofErr w:type="spellStart"/>
      <w:r w:rsidRPr="00C61775">
        <w:rPr>
          <w:b/>
          <w:i/>
        </w:rPr>
        <w:t>Explore</w:t>
      </w:r>
      <w:proofErr w:type="spellEnd"/>
      <w:r w:rsidRPr="00C61775">
        <w:rPr>
          <w:b/>
          <w:i/>
        </w:rPr>
        <w:t xml:space="preserve"> CMBN </w:t>
      </w:r>
      <w:r w:rsidRPr="00C61775">
        <w:t>prin intermediul a două aplicații: una pentru</w:t>
      </w:r>
      <w:r w:rsidRPr="00C61775">
        <w:rPr>
          <w:spacing w:val="-72"/>
        </w:rPr>
        <w:t xml:space="preserve"> </w:t>
      </w:r>
      <w:r w:rsidRPr="00C61775">
        <w:t xml:space="preserve">masa interactivă </w:t>
      </w:r>
      <w:proofErr w:type="spellStart"/>
      <w:r w:rsidRPr="00C61775">
        <w:t>touchscreen</w:t>
      </w:r>
      <w:proofErr w:type="spellEnd"/>
      <w:r w:rsidRPr="00C61775">
        <w:t xml:space="preserve"> și o alta, de tip galerie virtuală, pentru display interactiv (tabletă</w:t>
      </w:r>
      <w:r>
        <w:rPr>
          <w:spacing w:val="-72"/>
        </w:rPr>
        <w:t xml:space="preserve"> </w:t>
      </w:r>
      <w:r w:rsidRPr="00C61775">
        <w:t xml:space="preserve">cu sistem de operare de tip Android). Este vorba despre încorporarea </w:t>
      </w:r>
      <w:proofErr w:type="spellStart"/>
      <w:r w:rsidRPr="00C61775">
        <w:t>storytelling</w:t>
      </w:r>
      <w:proofErr w:type="spellEnd"/>
      <w:r w:rsidRPr="00C61775">
        <w:t>-ului digital</w:t>
      </w:r>
      <w:r w:rsidRPr="00C61775">
        <w:rPr>
          <w:spacing w:val="1"/>
        </w:rPr>
        <w:t xml:space="preserve"> </w:t>
      </w:r>
      <w:r w:rsidRPr="00C61775">
        <w:t>în</w:t>
      </w:r>
      <w:r w:rsidRPr="00C61775">
        <w:rPr>
          <w:spacing w:val="50"/>
        </w:rPr>
        <w:t xml:space="preserve"> </w:t>
      </w:r>
      <w:r w:rsidRPr="00C61775">
        <w:t>strategiile</w:t>
      </w:r>
      <w:r w:rsidRPr="00C61775">
        <w:rPr>
          <w:spacing w:val="50"/>
        </w:rPr>
        <w:t xml:space="preserve"> </w:t>
      </w:r>
      <w:r w:rsidRPr="00C61775">
        <w:t>de</w:t>
      </w:r>
      <w:r w:rsidRPr="00C61775">
        <w:rPr>
          <w:spacing w:val="50"/>
        </w:rPr>
        <w:t xml:space="preserve"> </w:t>
      </w:r>
      <w:r w:rsidRPr="00C61775">
        <w:t>promovare</w:t>
      </w:r>
      <w:r w:rsidRPr="00C61775">
        <w:rPr>
          <w:spacing w:val="51"/>
        </w:rPr>
        <w:t xml:space="preserve"> </w:t>
      </w:r>
      <w:r w:rsidRPr="00C61775">
        <w:t>a</w:t>
      </w:r>
      <w:r w:rsidRPr="00C61775">
        <w:rPr>
          <w:spacing w:val="48"/>
        </w:rPr>
        <w:t xml:space="preserve"> </w:t>
      </w:r>
      <w:r w:rsidRPr="00C61775">
        <w:t>muzeului,</w:t>
      </w:r>
      <w:r w:rsidRPr="00C61775">
        <w:rPr>
          <w:spacing w:val="49"/>
        </w:rPr>
        <w:t xml:space="preserve"> </w:t>
      </w:r>
      <w:r w:rsidRPr="00C61775">
        <w:t>iar</w:t>
      </w:r>
      <w:r w:rsidRPr="00C61775">
        <w:rPr>
          <w:spacing w:val="53"/>
        </w:rPr>
        <w:t xml:space="preserve"> </w:t>
      </w:r>
      <w:r w:rsidRPr="00C61775">
        <w:t>scopul</w:t>
      </w:r>
      <w:r w:rsidRPr="00C61775">
        <w:rPr>
          <w:spacing w:val="50"/>
        </w:rPr>
        <w:t xml:space="preserve"> </w:t>
      </w:r>
      <w:r w:rsidRPr="00C61775">
        <w:t>este</w:t>
      </w:r>
      <w:r w:rsidRPr="00C61775">
        <w:rPr>
          <w:spacing w:val="50"/>
        </w:rPr>
        <w:t xml:space="preserve"> </w:t>
      </w:r>
      <w:r w:rsidRPr="00C61775">
        <w:t>acela</w:t>
      </w:r>
      <w:r w:rsidRPr="00C61775">
        <w:rPr>
          <w:spacing w:val="50"/>
        </w:rPr>
        <w:t xml:space="preserve"> </w:t>
      </w:r>
      <w:r w:rsidRPr="00C61775">
        <w:t>de</w:t>
      </w:r>
      <w:r w:rsidRPr="00C61775">
        <w:rPr>
          <w:spacing w:val="50"/>
        </w:rPr>
        <w:t xml:space="preserve"> </w:t>
      </w:r>
      <w:r w:rsidRPr="00C61775">
        <w:t>a</w:t>
      </w:r>
      <w:r w:rsidRPr="00C61775">
        <w:rPr>
          <w:spacing w:val="48"/>
        </w:rPr>
        <w:t xml:space="preserve"> </w:t>
      </w:r>
      <w:r w:rsidRPr="00C61775">
        <w:t>crea</w:t>
      </w:r>
      <w:r w:rsidRPr="00C61775">
        <w:rPr>
          <w:spacing w:val="49"/>
        </w:rPr>
        <w:t xml:space="preserve"> </w:t>
      </w:r>
      <w:r w:rsidRPr="00C61775">
        <w:t>experiențe</w:t>
      </w:r>
      <w:r w:rsidRPr="00C61775">
        <w:rPr>
          <w:spacing w:val="50"/>
        </w:rPr>
        <w:t xml:space="preserve"> </w:t>
      </w:r>
      <w:r w:rsidRPr="00C61775">
        <w:t>unice pentru fiecare vizitator prin intermediul tehnologiei IT.</w:t>
      </w:r>
    </w:p>
    <w:p w14:paraId="410B8613" w14:textId="77777777" w:rsidR="00972C4D" w:rsidRDefault="00972C4D" w:rsidP="00972C4D">
      <w:pPr>
        <w:pStyle w:val="Heading3"/>
        <w:tabs>
          <w:tab w:val="left" w:pos="851"/>
          <w:tab w:val="left" w:pos="1713"/>
          <w:tab w:val="left" w:pos="9923"/>
        </w:tabs>
        <w:ind w:left="567" w:right="48"/>
      </w:pPr>
      <w:r w:rsidRPr="00C61775">
        <w:t>e.6. Programe</w:t>
      </w:r>
      <w:r w:rsidRPr="00C61775">
        <w:rPr>
          <w:spacing w:val="-5"/>
        </w:rPr>
        <w:t xml:space="preserve"> </w:t>
      </w:r>
      <w:r w:rsidRPr="00C61775">
        <w:t>propuse</w:t>
      </w:r>
      <w:r w:rsidRPr="00C61775">
        <w:rPr>
          <w:spacing w:val="-5"/>
        </w:rPr>
        <w:t xml:space="preserve"> </w:t>
      </w:r>
      <w:r w:rsidRPr="00C61775">
        <w:t>pentru</w:t>
      </w:r>
      <w:r w:rsidRPr="00C61775">
        <w:rPr>
          <w:spacing w:val="-4"/>
        </w:rPr>
        <w:t xml:space="preserve"> </w:t>
      </w:r>
      <w:r w:rsidRPr="00C61775">
        <w:t>întreaga</w:t>
      </w:r>
      <w:r w:rsidRPr="00C61775">
        <w:rPr>
          <w:spacing w:val="-1"/>
        </w:rPr>
        <w:t xml:space="preserve"> </w:t>
      </w:r>
      <w:r w:rsidRPr="00C61775">
        <w:t>perioadă</w:t>
      </w:r>
      <w:r w:rsidRPr="00C61775">
        <w:rPr>
          <w:spacing w:val="-3"/>
        </w:rPr>
        <w:t xml:space="preserve"> </w:t>
      </w:r>
      <w:r w:rsidRPr="00C61775">
        <w:t>de</w:t>
      </w:r>
      <w:r w:rsidRPr="00C61775">
        <w:rPr>
          <w:spacing w:val="-3"/>
        </w:rPr>
        <w:t xml:space="preserve"> </w:t>
      </w:r>
      <w:r w:rsidRPr="00C61775">
        <w:t>management</w:t>
      </w:r>
    </w:p>
    <w:p w14:paraId="722351E7" w14:textId="77777777" w:rsidR="00972C4D" w:rsidRPr="0074515C" w:rsidRDefault="00972C4D" w:rsidP="00972C4D">
      <w:pPr>
        <w:pStyle w:val="Heading3"/>
        <w:tabs>
          <w:tab w:val="left" w:pos="851"/>
          <w:tab w:val="left" w:pos="1713"/>
          <w:tab w:val="left" w:pos="9923"/>
        </w:tabs>
        <w:ind w:left="567" w:right="48"/>
      </w:pPr>
    </w:p>
    <w:p w14:paraId="500A044D" w14:textId="77777777" w:rsidR="00972C4D" w:rsidRPr="00262447" w:rsidRDefault="00972C4D" w:rsidP="00972C4D">
      <w:pPr>
        <w:pStyle w:val="BodyText"/>
        <w:tabs>
          <w:tab w:val="left" w:pos="851"/>
          <w:tab w:val="left" w:pos="9923"/>
        </w:tabs>
        <w:ind w:left="0" w:right="48"/>
        <w:jc w:val="both"/>
        <w:rPr>
          <w:sz w:val="28"/>
          <w:szCs w:val="28"/>
        </w:rPr>
      </w:pPr>
      <w:r w:rsidRPr="00C61775">
        <w:t>Conform strategiei Complexului Muzeal Bistrița-Năsăud în atingerea obiectivelor sale,</w:t>
      </w:r>
      <w:r w:rsidRPr="00262447">
        <w:t xml:space="preserve"> </w:t>
      </w:r>
      <w:r w:rsidRPr="00C61775">
        <w:t>instituția are următoarele patru programe: Programul Editorial - Studii și cercetări, Programul</w:t>
      </w:r>
      <w:r w:rsidRPr="00C61775">
        <w:rPr>
          <w:spacing w:val="1"/>
        </w:rPr>
        <w:t xml:space="preserve"> </w:t>
      </w:r>
      <w:r w:rsidRPr="00C61775">
        <w:t>de</w:t>
      </w:r>
      <w:r w:rsidRPr="00C61775">
        <w:rPr>
          <w:spacing w:val="1"/>
        </w:rPr>
        <w:t xml:space="preserve"> </w:t>
      </w:r>
      <w:r w:rsidRPr="00C61775">
        <w:t>cercetare</w:t>
      </w:r>
      <w:r w:rsidRPr="00C61775">
        <w:rPr>
          <w:spacing w:val="1"/>
        </w:rPr>
        <w:t xml:space="preserve"> </w:t>
      </w:r>
      <w:r w:rsidRPr="00C61775">
        <w:t>-</w:t>
      </w:r>
      <w:r w:rsidRPr="00C61775">
        <w:rPr>
          <w:spacing w:val="1"/>
        </w:rPr>
        <w:t xml:space="preserve"> </w:t>
      </w:r>
      <w:r w:rsidRPr="00C61775">
        <w:t>Săpături</w:t>
      </w:r>
      <w:r w:rsidRPr="00C61775">
        <w:rPr>
          <w:spacing w:val="1"/>
        </w:rPr>
        <w:t xml:space="preserve"> </w:t>
      </w:r>
      <w:r w:rsidRPr="00C61775">
        <w:t>arheologice</w:t>
      </w:r>
      <w:r w:rsidRPr="00C61775">
        <w:rPr>
          <w:spacing w:val="1"/>
        </w:rPr>
        <w:t xml:space="preserve"> </w:t>
      </w:r>
      <w:r w:rsidRPr="00C61775">
        <w:t>și</w:t>
      </w:r>
      <w:r w:rsidRPr="00C61775">
        <w:rPr>
          <w:spacing w:val="1"/>
        </w:rPr>
        <w:t xml:space="preserve"> </w:t>
      </w:r>
      <w:r w:rsidRPr="00C61775">
        <w:t>cercetări</w:t>
      </w:r>
      <w:r w:rsidRPr="00C61775">
        <w:rPr>
          <w:spacing w:val="1"/>
        </w:rPr>
        <w:t xml:space="preserve"> </w:t>
      </w:r>
      <w:r w:rsidRPr="00C61775">
        <w:t>de</w:t>
      </w:r>
      <w:r w:rsidRPr="00C61775">
        <w:rPr>
          <w:spacing w:val="1"/>
        </w:rPr>
        <w:t xml:space="preserve"> </w:t>
      </w:r>
      <w:r w:rsidRPr="00C61775">
        <w:t>teren,</w:t>
      </w:r>
      <w:r w:rsidRPr="00C61775">
        <w:rPr>
          <w:spacing w:val="1"/>
        </w:rPr>
        <w:t xml:space="preserve"> </w:t>
      </w:r>
      <w:r w:rsidRPr="00C61775">
        <w:t>Programul</w:t>
      </w:r>
      <w:r w:rsidRPr="00C61775">
        <w:rPr>
          <w:spacing w:val="1"/>
        </w:rPr>
        <w:t xml:space="preserve"> </w:t>
      </w:r>
      <w:r w:rsidRPr="00C61775">
        <w:t>cultural</w:t>
      </w:r>
      <w:r w:rsidRPr="00C61775">
        <w:rPr>
          <w:spacing w:val="1"/>
        </w:rPr>
        <w:t xml:space="preserve"> </w:t>
      </w:r>
      <w:r w:rsidRPr="00C61775">
        <w:t>-</w:t>
      </w:r>
      <w:r w:rsidRPr="00C61775">
        <w:rPr>
          <w:spacing w:val="75"/>
        </w:rPr>
        <w:t xml:space="preserve"> </w:t>
      </w:r>
      <w:r w:rsidRPr="00C61775">
        <w:t>Acțiuni</w:t>
      </w:r>
      <w:r w:rsidRPr="00C61775">
        <w:rPr>
          <w:spacing w:val="1"/>
        </w:rPr>
        <w:t xml:space="preserve"> </w:t>
      </w:r>
      <w:r w:rsidRPr="00C61775">
        <w:t>culturale. Expoziții, Simpozioane, Colocvii, Programul de achiziții - Achiziții bunuri muzeale,</w:t>
      </w:r>
      <w:r w:rsidRPr="00C61775">
        <w:rPr>
          <w:spacing w:val="1"/>
        </w:rPr>
        <w:t xml:space="preserve"> </w:t>
      </w:r>
      <w:r w:rsidRPr="00C61775">
        <w:t>aprobate în bugetul pentru anul 2023 și detaliate pe acțiuni, așa cum reiese din cele ce</w:t>
      </w:r>
      <w:r w:rsidRPr="00C61775">
        <w:rPr>
          <w:spacing w:val="1"/>
        </w:rPr>
        <w:t xml:space="preserve"> </w:t>
      </w:r>
      <w:r w:rsidRPr="00C61775">
        <w:t>urmează:</w:t>
      </w:r>
      <w:r w:rsidRPr="00C61775">
        <w:rPr>
          <w:sz w:val="28"/>
          <w:szCs w:val="28"/>
        </w:rPr>
        <w:t xml:space="preserve"> </w:t>
      </w:r>
    </w:p>
    <w:p w14:paraId="2B53E1B4" w14:textId="77777777" w:rsidR="00AC338B" w:rsidRPr="00B6656F" w:rsidRDefault="00AC338B" w:rsidP="007C551E">
      <w:pPr>
        <w:tabs>
          <w:tab w:val="left" w:pos="9923"/>
        </w:tabs>
        <w:ind w:right="-1"/>
        <w:jc w:val="both"/>
        <w:rPr>
          <w:sz w:val="24"/>
          <w:szCs w:val="24"/>
        </w:rPr>
        <w:sectPr w:rsidR="00AC338B" w:rsidRPr="00B6656F" w:rsidSect="000A55CD">
          <w:pgSz w:w="12240" w:h="15840"/>
          <w:pgMar w:top="1135" w:right="900" w:bottom="851" w:left="1418" w:header="545" w:footer="1362" w:gutter="0"/>
          <w:cols w:space="720"/>
          <w:docGrid w:linePitch="299"/>
        </w:sectPr>
      </w:pPr>
    </w:p>
    <w:p w14:paraId="4C06872A" w14:textId="77777777" w:rsidR="00B33870" w:rsidRDefault="00B33870" w:rsidP="007C551E">
      <w:pPr>
        <w:pStyle w:val="BodyText"/>
        <w:tabs>
          <w:tab w:val="left" w:pos="709"/>
          <w:tab w:val="left" w:pos="9923"/>
        </w:tabs>
        <w:ind w:left="0" w:right="48"/>
        <w:jc w:val="both"/>
        <w:rPr>
          <w:b/>
        </w:rPr>
      </w:pPr>
    </w:p>
    <w:p w14:paraId="317C28C1" w14:textId="77777777" w:rsidR="00262447" w:rsidRDefault="00262447" w:rsidP="007C551E">
      <w:pPr>
        <w:pStyle w:val="BodyText"/>
        <w:tabs>
          <w:tab w:val="left" w:pos="851"/>
          <w:tab w:val="left" w:pos="9923"/>
        </w:tabs>
        <w:ind w:left="0" w:right="48" w:firstLine="567"/>
        <w:jc w:val="both"/>
      </w:pPr>
      <w:r w:rsidRPr="00C61775">
        <w:t>Programul</w:t>
      </w:r>
      <w:r w:rsidRPr="00C61775">
        <w:rPr>
          <w:spacing w:val="-6"/>
        </w:rPr>
        <w:t xml:space="preserve"> </w:t>
      </w:r>
      <w:r w:rsidRPr="00C61775">
        <w:t>Editorial</w:t>
      </w:r>
      <w:r w:rsidRPr="00C61775">
        <w:rPr>
          <w:spacing w:val="-3"/>
        </w:rPr>
        <w:t xml:space="preserve"> </w:t>
      </w:r>
      <w:r w:rsidRPr="00C61775">
        <w:t>-</w:t>
      </w:r>
      <w:r w:rsidRPr="00C61775">
        <w:rPr>
          <w:spacing w:val="-6"/>
        </w:rPr>
        <w:t xml:space="preserve"> </w:t>
      </w:r>
      <w:r w:rsidRPr="00C61775">
        <w:t>Studii</w:t>
      </w:r>
      <w:r w:rsidRPr="00C61775">
        <w:rPr>
          <w:spacing w:val="-5"/>
        </w:rPr>
        <w:t xml:space="preserve"> </w:t>
      </w:r>
      <w:r w:rsidRPr="00C61775">
        <w:t>și</w:t>
      </w:r>
      <w:r w:rsidRPr="00C61775">
        <w:rPr>
          <w:spacing w:val="-6"/>
        </w:rPr>
        <w:t xml:space="preserve"> </w:t>
      </w:r>
      <w:r w:rsidRPr="00C61775">
        <w:t>cercetări,</w:t>
      </w:r>
      <w:r w:rsidRPr="00C61775">
        <w:rPr>
          <w:spacing w:val="-6"/>
        </w:rPr>
        <w:t xml:space="preserve"> </w:t>
      </w:r>
      <w:r w:rsidRPr="00C61775">
        <w:t>este</w:t>
      </w:r>
      <w:r w:rsidRPr="00C61775">
        <w:rPr>
          <w:spacing w:val="-4"/>
        </w:rPr>
        <w:t xml:space="preserve"> </w:t>
      </w:r>
      <w:r w:rsidRPr="00C61775">
        <w:t>programul</w:t>
      </w:r>
      <w:r w:rsidRPr="00C61775">
        <w:rPr>
          <w:spacing w:val="-1"/>
        </w:rPr>
        <w:t xml:space="preserve"> </w:t>
      </w:r>
      <w:r w:rsidRPr="00C61775">
        <w:t>prin</w:t>
      </w:r>
      <w:r w:rsidRPr="00C61775">
        <w:rPr>
          <w:spacing w:val="-2"/>
        </w:rPr>
        <w:t xml:space="preserve"> </w:t>
      </w:r>
      <w:r w:rsidRPr="00C61775">
        <w:t>care</w:t>
      </w:r>
      <w:r w:rsidRPr="00C61775">
        <w:rPr>
          <w:spacing w:val="-4"/>
        </w:rPr>
        <w:t xml:space="preserve"> </w:t>
      </w:r>
      <w:r w:rsidRPr="00C61775">
        <w:t>instituția</w:t>
      </w:r>
      <w:r w:rsidRPr="00C61775">
        <w:rPr>
          <w:spacing w:val="-5"/>
        </w:rPr>
        <w:t xml:space="preserve"> </w:t>
      </w:r>
      <w:r w:rsidRPr="00C61775">
        <w:t>își</w:t>
      </w:r>
      <w:r w:rsidRPr="00C61775">
        <w:rPr>
          <w:spacing w:val="-4"/>
        </w:rPr>
        <w:t xml:space="preserve"> </w:t>
      </w:r>
      <w:r w:rsidRPr="00C61775">
        <w:t>valorifică</w:t>
      </w:r>
      <w:r w:rsidRPr="00C61775">
        <w:rPr>
          <w:spacing w:val="-72"/>
        </w:rPr>
        <w:t xml:space="preserve"> </w:t>
      </w:r>
      <w:r w:rsidRPr="00C61775">
        <w:t>științific</w:t>
      </w:r>
      <w:r w:rsidRPr="00C61775">
        <w:rPr>
          <w:spacing w:val="-2"/>
        </w:rPr>
        <w:t xml:space="preserve"> </w:t>
      </w:r>
      <w:r w:rsidRPr="00C61775">
        <w:t>cercetarea</w:t>
      </w:r>
      <w:r w:rsidRPr="00C61775">
        <w:rPr>
          <w:spacing w:val="-3"/>
        </w:rPr>
        <w:t xml:space="preserve"> </w:t>
      </w:r>
      <w:r w:rsidRPr="00C61775">
        <w:t>și</w:t>
      </w:r>
      <w:r w:rsidRPr="00C61775">
        <w:rPr>
          <w:spacing w:val="-1"/>
        </w:rPr>
        <w:t xml:space="preserve"> </w:t>
      </w:r>
      <w:r w:rsidRPr="00C61775">
        <w:t>comunicarea</w:t>
      </w:r>
      <w:r w:rsidRPr="00C61775">
        <w:rPr>
          <w:spacing w:val="-3"/>
        </w:rPr>
        <w:t xml:space="preserve"> </w:t>
      </w:r>
      <w:r w:rsidRPr="00C61775">
        <w:t>interdisciplinară</w:t>
      </w:r>
      <w:r w:rsidRPr="00C61775">
        <w:rPr>
          <w:spacing w:val="-3"/>
        </w:rPr>
        <w:t xml:space="preserve"> </w:t>
      </w:r>
      <w:r w:rsidRPr="00C61775">
        <w:t>specifică.</w:t>
      </w:r>
    </w:p>
    <w:p w14:paraId="03344D6F" w14:textId="77777777" w:rsidR="00AC338B" w:rsidRPr="00C61775" w:rsidRDefault="00262447" w:rsidP="00AC338B">
      <w:pPr>
        <w:pStyle w:val="BodyText"/>
        <w:tabs>
          <w:tab w:val="left" w:pos="851"/>
          <w:tab w:val="left" w:pos="9923"/>
        </w:tabs>
        <w:ind w:left="0" w:right="48"/>
        <w:jc w:val="both"/>
      </w:pPr>
      <w:r>
        <w:tab/>
      </w:r>
      <w:r w:rsidRPr="00262447">
        <w:t>Program</w:t>
      </w:r>
      <w:r w:rsidRPr="00262447">
        <w:rPr>
          <w:spacing w:val="-14"/>
        </w:rPr>
        <w:t xml:space="preserve"> </w:t>
      </w:r>
      <w:r w:rsidRPr="00262447">
        <w:t>de</w:t>
      </w:r>
      <w:r w:rsidRPr="00262447">
        <w:rPr>
          <w:spacing w:val="-14"/>
        </w:rPr>
        <w:t xml:space="preserve"> </w:t>
      </w:r>
      <w:r w:rsidRPr="00262447">
        <w:t>cercetare</w:t>
      </w:r>
      <w:r w:rsidRPr="00262447">
        <w:rPr>
          <w:spacing w:val="-11"/>
        </w:rPr>
        <w:t xml:space="preserve"> </w:t>
      </w:r>
      <w:r w:rsidRPr="00262447">
        <w:t>-</w:t>
      </w:r>
      <w:r w:rsidRPr="00262447">
        <w:rPr>
          <w:spacing w:val="-14"/>
        </w:rPr>
        <w:t xml:space="preserve"> </w:t>
      </w:r>
      <w:r w:rsidRPr="00262447">
        <w:t>Săpături</w:t>
      </w:r>
      <w:r w:rsidRPr="00262447">
        <w:rPr>
          <w:spacing w:val="-14"/>
        </w:rPr>
        <w:t xml:space="preserve"> </w:t>
      </w:r>
      <w:r w:rsidRPr="00262447">
        <w:t>arheologice</w:t>
      </w:r>
      <w:r w:rsidRPr="00262447">
        <w:rPr>
          <w:spacing w:val="-14"/>
        </w:rPr>
        <w:t xml:space="preserve"> </w:t>
      </w:r>
      <w:r w:rsidRPr="00262447">
        <w:t>și</w:t>
      </w:r>
      <w:r w:rsidRPr="00262447">
        <w:rPr>
          <w:spacing w:val="-14"/>
        </w:rPr>
        <w:t xml:space="preserve"> </w:t>
      </w:r>
      <w:r w:rsidRPr="00262447">
        <w:t>cercetări</w:t>
      </w:r>
      <w:r w:rsidRPr="00262447">
        <w:rPr>
          <w:spacing w:val="-14"/>
        </w:rPr>
        <w:t xml:space="preserve"> </w:t>
      </w:r>
      <w:r w:rsidRPr="00262447">
        <w:t>de</w:t>
      </w:r>
      <w:r w:rsidRPr="00262447">
        <w:rPr>
          <w:spacing w:val="-14"/>
        </w:rPr>
        <w:t xml:space="preserve"> </w:t>
      </w:r>
      <w:r w:rsidRPr="00262447">
        <w:t>teren,</w:t>
      </w:r>
      <w:r w:rsidRPr="00262447">
        <w:rPr>
          <w:spacing w:val="-14"/>
        </w:rPr>
        <w:t xml:space="preserve"> </w:t>
      </w:r>
      <w:r w:rsidRPr="00262447">
        <w:t>este</w:t>
      </w:r>
      <w:r w:rsidRPr="00262447">
        <w:rPr>
          <w:spacing w:val="-10"/>
        </w:rPr>
        <w:t xml:space="preserve"> </w:t>
      </w:r>
      <w:r w:rsidRPr="00262447">
        <w:t>programul</w:t>
      </w:r>
      <w:r w:rsidRPr="00262447">
        <w:rPr>
          <w:spacing w:val="-10"/>
        </w:rPr>
        <w:t xml:space="preserve"> </w:t>
      </w:r>
      <w:r w:rsidRPr="00262447">
        <w:t>prin</w:t>
      </w:r>
      <w:r w:rsidRPr="00262447">
        <w:rPr>
          <w:spacing w:val="-73"/>
        </w:rPr>
        <w:t xml:space="preserve"> </w:t>
      </w:r>
      <w:r w:rsidRPr="00262447">
        <w:t xml:space="preserve">care cercetătorii, respectiv muzeografii secțiilor efectuează </w:t>
      </w:r>
      <w:proofErr w:type="spellStart"/>
      <w:r w:rsidRPr="00262447">
        <w:t>periegheze</w:t>
      </w:r>
      <w:proofErr w:type="spellEnd"/>
      <w:r w:rsidRPr="00262447">
        <w:t xml:space="preserve"> și cercetări de teren în</w:t>
      </w:r>
      <w:r w:rsidR="00AC338B">
        <w:t xml:space="preserve"> </w:t>
      </w:r>
      <w:r w:rsidR="00AC338B" w:rsidRPr="00C61775">
        <w:t>situri și nu numai, îmbogățind astfel patrimoniul muzeal cu obiecte care ulterior devin bunuri</w:t>
      </w:r>
      <w:r w:rsidR="00AC338B" w:rsidRPr="00C61775">
        <w:rPr>
          <w:spacing w:val="1"/>
        </w:rPr>
        <w:t xml:space="preserve"> </w:t>
      </w:r>
      <w:r w:rsidR="00AC338B" w:rsidRPr="00C61775">
        <w:t>culturale iar cercetarea se materializează printr-un comunicat ce devine material științific</w:t>
      </w:r>
      <w:r w:rsidR="00AC338B" w:rsidRPr="00C61775">
        <w:rPr>
          <w:spacing w:val="1"/>
        </w:rPr>
        <w:t xml:space="preserve"> </w:t>
      </w:r>
      <w:r w:rsidR="00AC338B" w:rsidRPr="00C61775">
        <w:t>pentru</w:t>
      </w:r>
      <w:r w:rsidR="00AC338B" w:rsidRPr="00C61775">
        <w:rPr>
          <w:spacing w:val="-2"/>
        </w:rPr>
        <w:t xml:space="preserve"> </w:t>
      </w:r>
      <w:r w:rsidR="00AC338B" w:rsidRPr="00C61775">
        <w:t>publicare,</w:t>
      </w:r>
      <w:r w:rsidR="00AC338B" w:rsidRPr="00C61775">
        <w:rPr>
          <w:spacing w:val="-2"/>
        </w:rPr>
        <w:t xml:space="preserve"> </w:t>
      </w:r>
      <w:r w:rsidR="00AC338B" w:rsidRPr="00C61775">
        <w:t>cercetarea</w:t>
      </w:r>
      <w:r w:rsidR="00AC338B" w:rsidRPr="00C61775">
        <w:rPr>
          <w:spacing w:val="-3"/>
        </w:rPr>
        <w:t xml:space="preserve"> </w:t>
      </w:r>
      <w:r w:rsidR="00AC338B" w:rsidRPr="00C61775">
        <w:t>este</w:t>
      </w:r>
      <w:r w:rsidR="00AC338B" w:rsidRPr="00C61775">
        <w:rPr>
          <w:spacing w:val="-1"/>
        </w:rPr>
        <w:t xml:space="preserve"> </w:t>
      </w:r>
      <w:r w:rsidR="00AC338B" w:rsidRPr="00C61775">
        <w:t>de</w:t>
      </w:r>
      <w:r w:rsidR="00AC338B" w:rsidRPr="00C61775">
        <w:rPr>
          <w:spacing w:val="1"/>
        </w:rPr>
        <w:t xml:space="preserve"> </w:t>
      </w:r>
      <w:r w:rsidR="00AC338B" w:rsidRPr="00C61775">
        <w:t>asemenea</w:t>
      </w:r>
      <w:r w:rsidR="00AC338B" w:rsidRPr="00C61775">
        <w:rPr>
          <w:spacing w:val="-3"/>
        </w:rPr>
        <w:t xml:space="preserve"> </w:t>
      </w:r>
      <w:r w:rsidR="00AC338B" w:rsidRPr="00C61775">
        <w:t>și</w:t>
      </w:r>
      <w:r w:rsidR="00AC338B" w:rsidRPr="00C61775">
        <w:rPr>
          <w:spacing w:val="-2"/>
        </w:rPr>
        <w:t xml:space="preserve"> </w:t>
      </w:r>
      <w:r w:rsidR="00AC338B" w:rsidRPr="00C61775">
        <w:t>asupra</w:t>
      </w:r>
      <w:r w:rsidR="00AC338B" w:rsidRPr="00C61775">
        <w:rPr>
          <w:spacing w:val="-1"/>
        </w:rPr>
        <w:t xml:space="preserve"> </w:t>
      </w:r>
      <w:r w:rsidR="00AC338B" w:rsidRPr="00C61775">
        <w:t>patrimoniului</w:t>
      </w:r>
      <w:r w:rsidR="00AC338B" w:rsidRPr="00C61775">
        <w:rPr>
          <w:spacing w:val="-1"/>
        </w:rPr>
        <w:t xml:space="preserve"> </w:t>
      </w:r>
      <w:r w:rsidR="00AC338B" w:rsidRPr="00C61775">
        <w:t>imaterial.</w:t>
      </w:r>
    </w:p>
    <w:p w14:paraId="088B3C39" w14:textId="77777777" w:rsidR="00AC338B" w:rsidRPr="00C61775" w:rsidRDefault="00AC338B" w:rsidP="00AC338B">
      <w:pPr>
        <w:tabs>
          <w:tab w:val="left" w:pos="851"/>
        </w:tabs>
        <w:ind w:right="48" w:firstLine="567"/>
        <w:jc w:val="both"/>
        <w:rPr>
          <w:sz w:val="24"/>
          <w:szCs w:val="24"/>
        </w:rPr>
      </w:pPr>
      <w:r w:rsidRPr="00C61775">
        <w:rPr>
          <w:sz w:val="24"/>
          <w:szCs w:val="24"/>
        </w:rPr>
        <w:t>Programul cultural - Acțiuni culturale. Expoziții, Simpozioane, Colocvii.</w:t>
      </w:r>
    </w:p>
    <w:p w14:paraId="60920038" w14:textId="77777777" w:rsidR="00AC338B" w:rsidRPr="00C61775" w:rsidRDefault="00AC338B" w:rsidP="00AC338B">
      <w:pPr>
        <w:tabs>
          <w:tab w:val="left" w:pos="851"/>
        </w:tabs>
        <w:ind w:right="48" w:firstLine="567"/>
        <w:jc w:val="both"/>
        <w:rPr>
          <w:sz w:val="24"/>
          <w:szCs w:val="24"/>
        </w:rPr>
      </w:pPr>
      <w:r w:rsidRPr="00C61775">
        <w:rPr>
          <w:sz w:val="24"/>
          <w:szCs w:val="24"/>
        </w:rPr>
        <w:t xml:space="preserve">Programul care dă consistență și dinamică activității muzeului, este adresat unui public mai larg datorită etalării și </w:t>
      </w:r>
      <w:proofErr w:type="spellStart"/>
      <w:r w:rsidRPr="00C61775">
        <w:rPr>
          <w:sz w:val="24"/>
          <w:szCs w:val="24"/>
        </w:rPr>
        <w:t>itinerării</w:t>
      </w:r>
      <w:proofErr w:type="spellEnd"/>
      <w:r w:rsidRPr="00C61775">
        <w:rPr>
          <w:sz w:val="24"/>
          <w:szCs w:val="24"/>
        </w:rPr>
        <w:t xml:space="preserve"> de expoziții de diverse genuri creând astfel atractivitate și vizibilitate instituției. </w:t>
      </w:r>
    </w:p>
    <w:p w14:paraId="5C1F46F0" w14:textId="77777777" w:rsidR="00AC338B" w:rsidRPr="00C61775" w:rsidRDefault="00AC338B" w:rsidP="00AC338B">
      <w:pPr>
        <w:pStyle w:val="BodyText"/>
        <w:tabs>
          <w:tab w:val="left" w:pos="851"/>
        </w:tabs>
        <w:ind w:left="0" w:right="48" w:firstLine="567"/>
        <w:jc w:val="both"/>
        <w:rPr>
          <w:spacing w:val="-1"/>
        </w:rPr>
      </w:pPr>
      <w:r w:rsidRPr="00C61775">
        <w:t>Prin</w:t>
      </w:r>
      <w:r w:rsidRPr="00C61775">
        <w:rPr>
          <w:spacing w:val="1"/>
        </w:rPr>
        <w:t xml:space="preserve"> </w:t>
      </w:r>
      <w:r w:rsidRPr="00C61775">
        <w:t>proiectele</w:t>
      </w:r>
      <w:r w:rsidRPr="00C61775">
        <w:rPr>
          <w:spacing w:val="1"/>
        </w:rPr>
        <w:t xml:space="preserve"> </w:t>
      </w:r>
      <w:r w:rsidRPr="00C61775">
        <w:t>desfășurate</w:t>
      </w:r>
      <w:r w:rsidRPr="00C61775">
        <w:rPr>
          <w:spacing w:val="1"/>
        </w:rPr>
        <w:t xml:space="preserve"> </w:t>
      </w:r>
      <w:r w:rsidRPr="00C61775">
        <w:t>în</w:t>
      </w:r>
      <w:r w:rsidRPr="00C61775">
        <w:rPr>
          <w:spacing w:val="1"/>
        </w:rPr>
        <w:t xml:space="preserve"> </w:t>
      </w:r>
      <w:r w:rsidRPr="00C61775">
        <w:t>cadrul</w:t>
      </w:r>
      <w:r w:rsidRPr="00C61775">
        <w:rPr>
          <w:spacing w:val="1"/>
        </w:rPr>
        <w:t xml:space="preserve"> </w:t>
      </w:r>
      <w:r w:rsidRPr="00C61775">
        <w:t>acestui</w:t>
      </w:r>
      <w:r w:rsidRPr="00C61775">
        <w:rPr>
          <w:spacing w:val="1"/>
        </w:rPr>
        <w:t xml:space="preserve"> </w:t>
      </w:r>
      <w:r w:rsidRPr="00C61775">
        <w:t>program</w:t>
      </w:r>
      <w:r w:rsidRPr="00C61775">
        <w:rPr>
          <w:spacing w:val="1"/>
        </w:rPr>
        <w:t xml:space="preserve"> </w:t>
      </w:r>
      <w:r w:rsidRPr="00C61775">
        <w:t>se</w:t>
      </w:r>
      <w:r w:rsidRPr="00C61775">
        <w:rPr>
          <w:spacing w:val="1"/>
        </w:rPr>
        <w:t xml:space="preserve"> </w:t>
      </w:r>
      <w:r w:rsidRPr="00C61775">
        <w:t>dorește</w:t>
      </w:r>
      <w:r w:rsidRPr="00C61775">
        <w:rPr>
          <w:spacing w:val="1"/>
        </w:rPr>
        <w:t xml:space="preserve"> </w:t>
      </w:r>
      <w:r w:rsidRPr="00C61775">
        <w:t>creșterea</w:t>
      </w:r>
      <w:r w:rsidRPr="00C61775">
        <w:rPr>
          <w:spacing w:val="1"/>
        </w:rPr>
        <w:t xml:space="preserve"> </w:t>
      </w:r>
      <w:r w:rsidRPr="00C61775">
        <w:t>și</w:t>
      </w:r>
      <w:r w:rsidRPr="00C61775">
        <w:rPr>
          <w:spacing w:val="-72"/>
        </w:rPr>
        <w:t xml:space="preserve"> </w:t>
      </w:r>
      <w:r w:rsidRPr="00C61775">
        <w:t xml:space="preserve">diversificarea numărului de vizitatori ai muzeului, educația publicului, în </w:t>
      </w:r>
      <w:r w:rsidRPr="00C61775">
        <w:rPr>
          <w:spacing w:val="-1"/>
        </w:rPr>
        <w:t>societatea</w:t>
      </w:r>
      <w:r w:rsidRPr="00C61775">
        <w:rPr>
          <w:spacing w:val="-72"/>
        </w:rPr>
        <w:t xml:space="preserve"> </w:t>
      </w:r>
      <w:r w:rsidRPr="00C61775">
        <w:t>contemporană</w:t>
      </w:r>
      <w:r w:rsidRPr="00C61775">
        <w:rPr>
          <w:spacing w:val="67"/>
        </w:rPr>
        <w:t xml:space="preserve"> </w:t>
      </w:r>
      <w:r w:rsidRPr="00C61775">
        <w:t>se</w:t>
      </w:r>
      <w:r w:rsidRPr="00C61775">
        <w:rPr>
          <w:spacing w:val="69"/>
        </w:rPr>
        <w:t xml:space="preserve"> </w:t>
      </w:r>
      <w:r w:rsidRPr="00C61775">
        <w:t>conturează</w:t>
      </w:r>
      <w:r w:rsidRPr="00C61775">
        <w:rPr>
          <w:spacing w:val="70"/>
        </w:rPr>
        <w:t xml:space="preserve"> </w:t>
      </w:r>
      <w:r w:rsidRPr="00C61775">
        <w:t>tot</w:t>
      </w:r>
      <w:r w:rsidRPr="00C61775">
        <w:rPr>
          <w:spacing w:val="67"/>
        </w:rPr>
        <w:t xml:space="preserve"> </w:t>
      </w:r>
      <w:r w:rsidRPr="00C61775">
        <w:t>mai</w:t>
      </w:r>
      <w:r w:rsidRPr="00C61775">
        <w:rPr>
          <w:spacing w:val="69"/>
        </w:rPr>
        <w:t xml:space="preserve"> </w:t>
      </w:r>
      <w:r w:rsidRPr="00C61775">
        <w:t>mult</w:t>
      </w:r>
      <w:r w:rsidRPr="00C61775">
        <w:rPr>
          <w:spacing w:val="70"/>
        </w:rPr>
        <w:t xml:space="preserve"> </w:t>
      </w:r>
      <w:r w:rsidRPr="00C61775">
        <w:t>rolul</w:t>
      </w:r>
      <w:r w:rsidRPr="00C61775">
        <w:rPr>
          <w:spacing w:val="69"/>
        </w:rPr>
        <w:t xml:space="preserve"> </w:t>
      </w:r>
      <w:r w:rsidRPr="00C61775">
        <w:t>muzeelor</w:t>
      </w:r>
      <w:r w:rsidRPr="00C61775">
        <w:rPr>
          <w:spacing w:val="68"/>
        </w:rPr>
        <w:t xml:space="preserve"> </w:t>
      </w:r>
      <w:r w:rsidRPr="00C61775">
        <w:t>ca</w:t>
      </w:r>
      <w:r w:rsidRPr="00C61775">
        <w:rPr>
          <w:spacing w:val="68"/>
        </w:rPr>
        <w:t xml:space="preserve"> </w:t>
      </w:r>
      <w:r w:rsidRPr="00C61775">
        <w:t>medii</w:t>
      </w:r>
      <w:r w:rsidRPr="00C61775">
        <w:rPr>
          <w:spacing w:val="69"/>
        </w:rPr>
        <w:t xml:space="preserve"> </w:t>
      </w:r>
      <w:r w:rsidRPr="00C61775">
        <w:t>în</w:t>
      </w:r>
      <w:r w:rsidRPr="00C61775">
        <w:rPr>
          <w:spacing w:val="70"/>
        </w:rPr>
        <w:t xml:space="preserve"> </w:t>
      </w:r>
      <w:r w:rsidRPr="00C61775">
        <w:t>care</w:t>
      </w:r>
      <w:r w:rsidRPr="00C61775">
        <w:rPr>
          <w:spacing w:val="69"/>
        </w:rPr>
        <w:t xml:space="preserve"> </w:t>
      </w:r>
      <w:r w:rsidRPr="00C61775">
        <w:t>procesul</w:t>
      </w:r>
      <w:r w:rsidRPr="00C61775">
        <w:rPr>
          <w:spacing w:val="67"/>
        </w:rPr>
        <w:t xml:space="preserve"> </w:t>
      </w:r>
      <w:r w:rsidRPr="00C61775">
        <w:t>de</w:t>
      </w:r>
      <w:r w:rsidRPr="00C61775">
        <w:rPr>
          <w:spacing w:val="-72"/>
        </w:rPr>
        <w:t xml:space="preserve"> </w:t>
      </w:r>
      <w:proofErr w:type="spellStart"/>
      <w:r w:rsidRPr="00C61775">
        <w:t>învăţare</w:t>
      </w:r>
      <w:proofErr w:type="spellEnd"/>
      <w:r w:rsidRPr="00C61775">
        <w:rPr>
          <w:spacing w:val="10"/>
        </w:rPr>
        <w:t xml:space="preserve"> </w:t>
      </w:r>
      <w:r w:rsidRPr="00C61775">
        <w:t>pe</w:t>
      </w:r>
      <w:r w:rsidRPr="00C61775">
        <w:rPr>
          <w:spacing w:val="10"/>
        </w:rPr>
        <w:t xml:space="preserve"> </w:t>
      </w:r>
      <w:r w:rsidRPr="00C61775">
        <w:t>tot</w:t>
      </w:r>
      <w:r w:rsidRPr="00C61775">
        <w:rPr>
          <w:spacing w:val="8"/>
        </w:rPr>
        <w:t xml:space="preserve"> </w:t>
      </w:r>
      <w:r w:rsidRPr="00C61775">
        <w:t>parcursul</w:t>
      </w:r>
      <w:r w:rsidRPr="00C61775">
        <w:rPr>
          <w:spacing w:val="11"/>
        </w:rPr>
        <w:t xml:space="preserve"> </w:t>
      </w:r>
      <w:r w:rsidRPr="00C61775">
        <w:t>vieții</w:t>
      </w:r>
      <w:r w:rsidRPr="00C61775">
        <w:rPr>
          <w:spacing w:val="10"/>
        </w:rPr>
        <w:t xml:space="preserve"> </w:t>
      </w:r>
      <w:r w:rsidRPr="00C61775">
        <w:t>este</w:t>
      </w:r>
      <w:r w:rsidRPr="00C61775">
        <w:rPr>
          <w:spacing w:val="8"/>
        </w:rPr>
        <w:t xml:space="preserve"> </w:t>
      </w:r>
      <w:r w:rsidRPr="00C61775">
        <w:t>stimulat</w:t>
      </w:r>
      <w:r w:rsidRPr="00C61775">
        <w:rPr>
          <w:spacing w:val="9"/>
        </w:rPr>
        <w:t xml:space="preserve"> </w:t>
      </w:r>
      <w:r w:rsidRPr="00C61775">
        <w:t>eficient,</w:t>
      </w:r>
      <w:r w:rsidRPr="00C61775">
        <w:rPr>
          <w:spacing w:val="9"/>
        </w:rPr>
        <w:t xml:space="preserve"> </w:t>
      </w:r>
      <w:r w:rsidRPr="00C61775">
        <w:t>facilitând</w:t>
      </w:r>
      <w:r w:rsidRPr="00C61775">
        <w:rPr>
          <w:spacing w:val="9"/>
        </w:rPr>
        <w:t xml:space="preserve"> astfel </w:t>
      </w:r>
      <w:r w:rsidRPr="00C61775">
        <w:t>asimilarea</w:t>
      </w:r>
      <w:r w:rsidRPr="00C61775">
        <w:rPr>
          <w:spacing w:val="9"/>
        </w:rPr>
        <w:t xml:space="preserve"> </w:t>
      </w:r>
      <w:r w:rsidRPr="00C61775">
        <w:t>de</w:t>
      </w:r>
      <w:r w:rsidRPr="00C61775">
        <w:rPr>
          <w:spacing w:val="10"/>
        </w:rPr>
        <w:t xml:space="preserve"> </w:t>
      </w:r>
      <w:proofErr w:type="spellStart"/>
      <w:r w:rsidRPr="00C61775">
        <w:t>cunoştinţe</w:t>
      </w:r>
      <w:proofErr w:type="spellEnd"/>
      <w:r w:rsidRPr="00C61775">
        <w:rPr>
          <w:spacing w:val="11"/>
        </w:rPr>
        <w:t xml:space="preserve"> </w:t>
      </w:r>
      <w:r w:rsidRPr="00C61775">
        <w:t>noi</w:t>
      </w:r>
      <w:r w:rsidRPr="00C61775">
        <w:rPr>
          <w:spacing w:val="7"/>
        </w:rPr>
        <w:t xml:space="preserve"> </w:t>
      </w:r>
      <w:proofErr w:type="spellStart"/>
      <w:r w:rsidRPr="00C61775">
        <w:t>şi</w:t>
      </w:r>
      <w:proofErr w:type="spellEnd"/>
      <w:r w:rsidRPr="00C61775">
        <w:t xml:space="preserve"> completarea </w:t>
      </w:r>
      <w:proofErr w:type="spellStart"/>
      <w:r w:rsidRPr="00C61775">
        <w:t>informaţiilor</w:t>
      </w:r>
      <w:proofErr w:type="spellEnd"/>
      <w:r w:rsidRPr="00C61775">
        <w:t xml:space="preserve"> primite prin contactul direct cu obiectele de </w:t>
      </w:r>
      <w:r w:rsidRPr="00C61775">
        <w:rPr>
          <w:spacing w:val="-1"/>
        </w:rPr>
        <w:t>patrimoniu.</w:t>
      </w:r>
    </w:p>
    <w:p w14:paraId="36F1579B" w14:textId="77777777" w:rsidR="00AC338B" w:rsidRPr="00C61775" w:rsidRDefault="00AC338B" w:rsidP="00AC338B">
      <w:pPr>
        <w:pStyle w:val="BodyText"/>
        <w:tabs>
          <w:tab w:val="left" w:pos="851"/>
        </w:tabs>
        <w:ind w:left="0" w:right="48" w:firstLine="567"/>
        <w:jc w:val="both"/>
      </w:pPr>
      <w:proofErr w:type="spellStart"/>
      <w:r w:rsidRPr="00C61775">
        <w:t>Educaţia</w:t>
      </w:r>
      <w:proofErr w:type="spellEnd"/>
      <w:r w:rsidRPr="00C61775">
        <w:t xml:space="preserve"> muzeală </w:t>
      </w:r>
      <w:proofErr w:type="spellStart"/>
      <w:r w:rsidRPr="00C61775">
        <w:t>evidenţiază</w:t>
      </w:r>
      <w:proofErr w:type="spellEnd"/>
      <w:r w:rsidRPr="00C61775">
        <w:t xml:space="preserve"> </w:t>
      </w:r>
      <w:proofErr w:type="spellStart"/>
      <w:r w:rsidRPr="00C61775">
        <w:t>potenţialul</w:t>
      </w:r>
      <w:proofErr w:type="spellEnd"/>
      <w:r w:rsidRPr="00C61775">
        <w:t xml:space="preserve"> formator al operei de artă </w:t>
      </w:r>
      <w:proofErr w:type="spellStart"/>
      <w:r w:rsidRPr="00C61775">
        <w:t>şi</w:t>
      </w:r>
      <w:proofErr w:type="spellEnd"/>
      <w:r w:rsidRPr="00C61775">
        <w:t xml:space="preserve"> capacitatea sa</w:t>
      </w:r>
      <w:r w:rsidRPr="00C61775">
        <w:rPr>
          <w:spacing w:val="1"/>
        </w:rPr>
        <w:t xml:space="preserve"> </w:t>
      </w:r>
      <w:r w:rsidRPr="00C61775">
        <w:t>extraordinară</w:t>
      </w:r>
      <w:r w:rsidRPr="00C61775">
        <w:rPr>
          <w:spacing w:val="-1"/>
        </w:rPr>
        <w:t xml:space="preserve"> </w:t>
      </w:r>
      <w:r w:rsidRPr="00C61775">
        <w:t>de a</w:t>
      </w:r>
      <w:r w:rsidRPr="00C61775">
        <w:rPr>
          <w:spacing w:val="-1"/>
        </w:rPr>
        <w:t xml:space="preserve"> </w:t>
      </w:r>
      <w:r w:rsidRPr="00C61775">
        <w:t>stimula</w:t>
      </w:r>
      <w:r w:rsidRPr="00C61775">
        <w:rPr>
          <w:spacing w:val="-2"/>
        </w:rPr>
        <w:t xml:space="preserve"> </w:t>
      </w:r>
      <w:r w:rsidRPr="00C61775">
        <w:t>deopotrivă</w:t>
      </w:r>
      <w:r w:rsidRPr="00C61775">
        <w:rPr>
          <w:spacing w:val="-3"/>
        </w:rPr>
        <w:t xml:space="preserve"> </w:t>
      </w:r>
      <w:r w:rsidRPr="00C61775">
        <w:t>sensibilitatea</w:t>
      </w:r>
      <w:r w:rsidRPr="00C61775">
        <w:rPr>
          <w:spacing w:val="-2"/>
        </w:rPr>
        <w:t xml:space="preserve"> </w:t>
      </w:r>
      <w:proofErr w:type="spellStart"/>
      <w:r w:rsidRPr="00C61775">
        <w:t>şi</w:t>
      </w:r>
      <w:proofErr w:type="spellEnd"/>
      <w:r w:rsidRPr="00C61775">
        <w:rPr>
          <w:spacing w:val="-2"/>
        </w:rPr>
        <w:t xml:space="preserve"> </w:t>
      </w:r>
      <w:r w:rsidRPr="00C61775">
        <w:t>intelectul.</w:t>
      </w:r>
    </w:p>
    <w:p w14:paraId="63BA96CB" w14:textId="77777777" w:rsidR="00AC338B" w:rsidRPr="00C61775" w:rsidRDefault="00AC338B" w:rsidP="00AC338B">
      <w:pPr>
        <w:pStyle w:val="Heading2"/>
        <w:tabs>
          <w:tab w:val="left" w:pos="851"/>
        </w:tabs>
        <w:spacing w:line="293" w:lineRule="exact"/>
        <w:ind w:left="0" w:firstLine="567"/>
        <w:rPr>
          <w:sz w:val="24"/>
          <w:szCs w:val="24"/>
        </w:rPr>
      </w:pPr>
      <w:r w:rsidRPr="00C61775">
        <w:rPr>
          <w:w w:val="95"/>
          <w:sz w:val="24"/>
          <w:szCs w:val="24"/>
        </w:rPr>
        <w:t>Program</w:t>
      </w:r>
      <w:r w:rsidRPr="00C61775">
        <w:rPr>
          <w:spacing w:val="6"/>
          <w:w w:val="95"/>
          <w:sz w:val="24"/>
          <w:szCs w:val="24"/>
        </w:rPr>
        <w:t xml:space="preserve"> </w:t>
      </w:r>
      <w:r w:rsidRPr="00C61775">
        <w:rPr>
          <w:w w:val="95"/>
          <w:sz w:val="24"/>
          <w:szCs w:val="24"/>
        </w:rPr>
        <w:t>de</w:t>
      </w:r>
      <w:r w:rsidRPr="00C61775">
        <w:rPr>
          <w:spacing w:val="5"/>
          <w:w w:val="95"/>
          <w:sz w:val="24"/>
          <w:szCs w:val="24"/>
        </w:rPr>
        <w:t xml:space="preserve"> </w:t>
      </w:r>
      <w:r w:rsidRPr="00C61775">
        <w:rPr>
          <w:w w:val="95"/>
          <w:sz w:val="24"/>
          <w:szCs w:val="24"/>
        </w:rPr>
        <w:t>achiziții</w:t>
      </w:r>
      <w:r w:rsidRPr="00C61775">
        <w:rPr>
          <w:spacing w:val="6"/>
          <w:w w:val="95"/>
          <w:sz w:val="24"/>
          <w:szCs w:val="24"/>
        </w:rPr>
        <w:t xml:space="preserve"> </w:t>
      </w:r>
      <w:r w:rsidRPr="00C61775">
        <w:rPr>
          <w:w w:val="95"/>
          <w:sz w:val="24"/>
          <w:szCs w:val="24"/>
        </w:rPr>
        <w:t>-</w:t>
      </w:r>
      <w:r w:rsidRPr="00C61775">
        <w:rPr>
          <w:spacing w:val="4"/>
          <w:w w:val="95"/>
          <w:sz w:val="24"/>
          <w:szCs w:val="24"/>
        </w:rPr>
        <w:t xml:space="preserve"> </w:t>
      </w:r>
      <w:r w:rsidRPr="00C61775">
        <w:rPr>
          <w:w w:val="95"/>
          <w:sz w:val="24"/>
          <w:szCs w:val="24"/>
        </w:rPr>
        <w:t>Achiziții</w:t>
      </w:r>
      <w:r w:rsidRPr="00C61775">
        <w:rPr>
          <w:spacing w:val="4"/>
          <w:w w:val="95"/>
          <w:sz w:val="24"/>
          <w:szCs w:val="24"/>
        </w:rPr>
        <w:t xml:space="preserve"> </w:t>
      </w:r>
      <w:r w:rsidRPr="00C61775">
        <w:rPr>
          <w:w w:val="95"/>
          <w:sz w:val="24"/>
          <w:szCs w:val="24"/>
        </w:rPr>
        <w:t>bunuri</w:t>
      </w:r>
      <w:r w:rsidRPr="00C61775">
        <w:rPr>
          <w:spacing w:val="4"/>
          <w:w w:val="95"/>
          <w:sz w:val="24"/>
          <w:szCs w:val="24"/>
        </w:rPr>
        <w:t xml:space="preserve"> </w:t>
      </w:r>
      <w:r w:rsidRPr="00C61775">
        <w:rPr>
          <w:w w:val="95"/>
          <w:sz w:val="24"/>
          <w:szCs w:val="24"/>
        </w:rPr>
        <w:t>muzeale</w:t>
      </w:r>
    </w:p>
    <w:p w14:paraId="0837E083" w14:textId="77777777" w:rsidR="00AC338B" w:rsidRPr="00C61775" w:rsidRDefault="00AC338B" w:rsidP="00AC338B">
      <w:pPr>
        <w:pStyle w:val="BodyText"/>
        <w:tabs>
          <w:tab w:val="left" w:pos="851"/>
        </w:tabs>
        <w:ind w:left="0" w:firstLine="567"/>
        <w:jc w:val="both"/>
      </w:pPr>
      <w:r w:rsidRPr="00C61775">
        <w:t>Este</w:t>
      </w:r>
      <w:r w:rsidRPr="00C61775">
        <w:rPr>
          <w:spacing w:val="56"/>
        </w:rPr>
        <w:t xml:space="preserve"> </w:t>
      </w:r>
      <w:r w:rsidRPr="00C61775">
        <w:t>programul</w:t>
      </w:r>
      <w:r w:rsidRPr="00C61775">
        <w:rPr>
          <w:spacing w:val="56"/>
        </w:rPr>
        <w:t xml:space="preserve"> </w:t>
      </w:r>
      <w:r w:rsidRPr="00C61775">
        <w:t>prin</w:t>
      </w:r>
      <w:r w:rsidRPr="00C61775">
        <w:rPr>
          <w:spacing w:val="56"/>
        </w:rPr>
        <w:t xml:space="preserve"> </w:t>
      </w:r>
      <w:r w:rsidRPr="00C61775">
        <w:t>care</w:t>
      </w:r>
      <w:r w:rsidRPr="00C61775">
        <w:rPr>
          <w:spacing w:val="56"/>
        </w:rPr>
        <w:t xml:space="preserve"> </w:t>
      </w:r>
      <w:r w:rsidRPr="00C61775">
        <w:t>instituția</w:t>
      </w:r>
      <w:r w:rsidRPr="00C61775">
        <w:rPr>
          <w:spacing w:val="56"/>
        </w:rPr>
        <w:t xml:space="preserve"> </w:t>
      </w:r>
      <w:r w:rsidRPr="00C61775">
        <w:t>achiziționează</w:t>
      </w:r>
      <w:r w:rsidRPr="00C61775">
        <w:rPr>
          <w:spacing w:val="54"/>
        </w:rPr>
        <w:t xml:space="preserve"> </w:t>
      </w:r>
      <w:r w:rsidRPr="00C61775">
        <w:t>de</w:t>
      </w:r>
      <w:r w:rsidRPr="00C61775">
        <w:rPr>
          <w:spacing w:val="56"/>
        </w:rPr>
        <w:t xml:space="preserve"> </w:t>
      </w:r>
      <w:r w:rsidRPr="00C61775">
        <w:t>pe</w:t>
      </w:r>
      <w:r w:rsidRPr="00C61775">
        <w:rPr>
          <w:spacing w:val="57"/>
        </w:rPr>
        <w:t xml:space="preserve"> </w:t>
      </w:r>
      <w:r w:rsidRPr="00C61775">
        <w:t>piață</w:t>
      </w:r>
      <w:r w:rsidRPr="00C61775">
        <w:rPr>
          <w:spacing w:val="54"/>
        </w:rPr>
        <w:t xml:space="preserve"> </w:t>
      </w:r>
      <w:r w:rsidRPr="00C61775">
        <w:t>la</w:t>
      </w:r>
      <w:r w:rsidRPr="00C61775">
        <w:rPr>
          <w:spacing w:val="54"/>
        </w:rPr>
        <w:t xml:space="preserve"> </w:t>
      </w:r>
      <w:r w:rsidRPr="00C61775">
        <w:t>prețuri</w:t>
      </w:r>
      <w:r w:rsidRPr="00C61775">
        <w:rPr>
          <w:spacing w:val="56"/>
        </w:rPr>
        <w:t xml:space="preserve"> </w:t>
      </w:r>
      <w:r w:rsidRPr="00C61775">
        <w:t>negociate</w:t>
      </w:r>
      <w:r w:rsidRPr="00C61775">
        <w:rPr>
          <w:spacing w:val="-72"/>
        </w:rPr>
        <w:t xml:space="preserve"> </w:t>
      </w:r>
      <w:r w:rsidRPr="00C61775">
        <w:t>în/sau prețurile pieței de bunuri culturale care completează colecții, întregesc date istorice sau</w:t>
      </w:r>
      <w:r w:rsidRPr="00C61775">
        <w:rPr>
          <w:spacing w:val="-72"/>
        </w:rPr>
        <w:t xml:space="preserve"> </w:t>
      </w:r>
      <w:r w:rsidRPr="00C61775">
        <w:t>contribuie la clarificarea unor perioade istorice</w:t>
      </w:r>
      <w:r w:rsidRPr="00C61775">
        <w:rPr>
          <w:spacing w:val="75"/>
        </w:rPr>
        <w:t xml:space="preserve"> </w:t>
      </w:r>
      <w:r w:rsidRPr="00C61775">
        <w:t>sau pur și simplu sunt unice reprezentând</w:t>
      </w:r>
      <w:r w:rsidRPr="00C61775">
        <w:rPr>
          <w:spacing w:val="1"/>
        </w:rPr>
        <w:t xml:space="preserve"> </w:t>
      </w:r>
      <w:r w:rsidRPr="00C61775">
        <w:t>valori</w:t>
      </w:r>
      <w:r w:rsidRPr="00C61775">
        <w:rPr>
          <w:spacing w:val="-2"/>
        </w:rPr>
        <w:t xml:space="preserve"> </w:t>
      </w:r>
      <w:r w:rsidRPr="00C61775">
        <w:t>inestimabile prin</w:t>
      </w:r>
      <w:r w:rsidRPr="00C61775">
        <w:rPr>
          <w:spacing w:val="-1"/>
        </w:rPr>
        <w:t xml:space="preserve"> </w:t>
      </w:r>
      <w:r w:rsidRPr="00C61775">
        <w:t>unicitatea</w:t>
      </w:r>
      <w:r w:rsidRPr="00C61775">
        <w:rPr>
          <w:spacing w:val="-2"/>
        </w:rPr>
        <w:t xml:space="preserve"> </w:t>
      </w:r>
      <w:r w:rsidRPr="00C61775">
        <w:t>lor.</w:t>
      </w:r>
    </w:p>
    <w:p w14:paraId="62ACB13E" w14:textId="77777777" w:rsidR="00AC338B" w:rsidRPr="00C61775" w:rsidRDefault="00AC338B" w:rsidP="00AC338B">
      <w:pPr>
        <w:pStyle w:val="BodyText"/>
        <w:tabs>
          <w:tab w:val="left" w:pos="851"/>
        </w:tabs>
        <w:spacing w:before="11"/>
        <w:ind w:left="0" w:firstLine="567"/>
        <w:jc w:val="both"/>
      </w:pPr>
    </w:p>
    <w:p w14:paraId="16188572" w14:textId="77777777" w:rsidR="005133C8" w:rsidRDefault="005133C8" w:rsidP="005133C8">
      <w:pPr>
        <w:pStyle w:val="Heading3"/>
        <w:numPr>
          <w:ilvl w:val="1"/>
          <w:numId w:val="5"/>
        </w:numPr>
        <w:tabs>
          <w:tab w:val="left" w:pos="851"/>
          <w:tab w:val="left" w:pos="1713"/>
        </w:tabs>
        <w:ind w:left="0" w:firstLine="567"/>
        <w:jc w:val="both"/>
      </w:pPr>
      <w:r w:rsidRPr="0074515C">
        <w:t>e.7. proiecte</w:t>
      </w:r>
      <w:r w:rsidRPr="0074515C">
        <w:rPr>
          <w:spacing w:val="-4"/>
        </w:rPr>
        <w:t xml:space="preserve"> </w:t>
      </w:r>
      <w:r w:rsidRPr="0074515C">
        <w:t>din</w:t>
      </w:r>
      <w:r w:rsidRPr="0074515C">
        <w:rPr>
          <w:spacing w:val="-4"/>
        </w:rPr>
        <w:t xml:space="preserve"> </w:t>
      </w:r>
      <w:r w:rsidRPr="0074515C">
        <w:t>cadrul</w:t>
      </w:r>
      <w:r w:rsidRPr="0074515C">
        <w:rPr>
          <w:spacing w:val="-4"/>
        </w:rPr>
        <w:t xml:space="preserve"> </w:t>
      </w:r>
      <w:r w:rsidRPr="0074515C">
        <w:t>programelor</w:t>
      </w:r>
      <w:r w:rsidRPr="00C61775">
        <w:t>;</w:t>
      </w:r>
    </w:p>
    <w:p w14:paraId="45C42BCC" w14:textId="77777777" w:rsidR="00262447" w:rsidRDefault="00262447" w:rsidP="007C551E">
      <w:pPr>
        <w:tabs>
          <w:tab w:val="left" w:pos="9923"/>
        </w:tabs>
        <w:jc w:val="both"/>
        <w:rPr>
          <w:sz w:val="24"/>
          <w:szCs w:val="24"/>
        </w:rPr>
      </w:pPr>
    </w:p>
    <w:p w14:paraId="11D11298" w14:textId="77777777" w:rsidR="00972C4D" w:rsidRPr="00C61775" w:rsidRDefault="00972C4D" w:rsidP="00972C4D">
      <w:pPr>
        <w:shd w:val="clear" w:color="auto" w:fill="FFFFFF"/>
        <w:jc w:val="both"/>
        <w:rPr>
          <w:rStyle w:val="tpa1"/>
          <w:sz w:val="24"/>
          <w:szCs w:val="24"/>
        </w:rPr>
      </w:pPr>
      <w:r w:rsidRPr="00C61775">
        <w:rPr>
          <w:rStyle w:val="tpa1"/>
          <w:sz w:val="28"/>
          <w:szCs w:val="28"/>
        </w:rPr>
        <w:tab/>
      </w:r>
      <w:r w:rsidRPr="00C61775">
        <w:rPr>
          <w:rStyle w:val="tpa1"/>
          <w:sz w:val="24"/>
          <w:szCs w:val="24"/>
        </w:rPr>
        <w:t>Conform strategiei Complexului Muzeal Bistrița-Năsăud în atingerea obiectivelor sale, instituția are următoarele patru programe: program editorial, program de cercetare, program cultural și programul de achiziții, programe care au rămas aprobate în bugetul pentru anul 2023 și detaliate pe acțiuni, așa cum reiese din cele ce urmează</w:t>
      </w:r>
      <w:r>
        <w:rPr>
          <w:rStyle w:val="tpa1"/>
          <w:sz w:val="24"/>
          <w:szCs w:val="24"/>
        </w:rPr>
        <w:t xml:space="preserve"> (anexa nr.1)</w:t>
      </w:r>
      <w:r w:rsidRPr="00C61775">
        <w:rPr>
          <w:rStyle w:val="tpa1"/>
          <w:sz w:val="24"/>
          <w:szCs w:val="24"/>
        </w:rPr>
        <w:t>:</w:t>
      </w:r>
    </w:p>
    <w:p w14:paraId="1CC310C3" w14:textId="77777777" w:rsidR="00972C4D" w:rsidRPr="00C61775" w:rsidRDefault="00972C4D" w:rsidP="00972C4D">
      <w:pPr>
        <w:ind w:firstLine="567"/>
        <w:jc w:val="both"/>
      </w:pPr>
    </w:p>
    <w:p w14:paraId="0266BD85" w14:textId="77777777" w:rsidR="00972C4D" w:rsidRPr="00C61775" w:rsidRDefault="00972C4D" w:rsidP="00972C4D">
      <w:pPr>
        <w:tabs>
          <w:tab w:val="left" w:pos="567"/>
        </w:tabs>
        <w:rPr>
          <w:sz w:val="24"/>
          <w:szCs w:val="24"/>
        </w:rPr>
      </w:pPr>
      <w:r w:rsidRPr="00C61775">
        <w:rPr>
          <w:b/>
          <w:sz w:val="24"/>
          <w:szCs w:val="24"/>
        </w:rPr>
        <w:tab/>
        <w:t>Studii</w:t>
      </w:r>
      <w:r w:rsidRPr="00C61775">
        <w:rPr>
          <w:b/>
          <w:spacing w:val="-5"/>
          <w:sz w:val="24"/>
          <w:szCs w:val="24"/>
        </w:rPr>
        <w:t xml:space="preserve"> </w:t>
      </w:r>
      <w:proofErr w:type="spellStart"/>
      <w:r w:rsidRPr="00C61775">
        <w:rPr>
          <w:b/>
          <w:sz w:val="24"/>
          <w:szCs w:val="24"/>
        </w:rPr>
        <w:t>şi</w:t>
      </w:r>
      <w:proofErr w:type="spellEnd"/>
      <w:r w:rsidRPr="00C61775">
        <w:rPr>
          <w:b/>
          <w:spacing w:val="-5"/>
          <w:sz w:val="24"/>
          <w:szCs w:val="24"/>
        </w:rPr>
        <w:t xml:space="preserve"> </w:t>
      </w:r>
      <w:r w:rsidRPr="00C61775">
        <w:rPr>
          <w:b/>
          <w:sz w:val="24"/>
          <w:szCs w:val="24"/>
        </w:rPr>
        <w:t>cercetări,</w:t>
      </w:r>
      <w:r w:rsidRPr="00C61775">
        <w:rPr>
          <w:b/>
          <w:spacing w:val="-2"/>
          <w:sz w:val="24"/>
          <w:szCs w:val="24"/>
        </w:rPr>
        <w:t xml:space="preserve"> </w:t>
      </w:r>
      <w:r w:rsidRPr="00C61775">
        <w:rPr>
          <w:sz w:val="24"/>
          <w:szCs w:val="24"/>
        </w:rPr>
        <w:t>tipărituri</w:t>
      </w:r>
      <w:r w:rsidRPr="00C61775">
        <w:rPr>
          <w:spacing w:val="-4"/>
          <w:sz w:val="24"/>
          <w:szCs w:val="24"/>
        </w:rPr>
        <w:t xml:space="preserve"> </w:t>
      </w:r>
      <w:r w:rsidRPr="00C61775">
        <w:rPr>
          <w:sz w:val="24"/>
          <w:szCs w:val="24"/>
        </w:rPr>
        <w:t>reviste</w:t>
      </w:r>
      <w:r w:rsidRPr="00C61775">
        <w:rPr>
          <w:spacing w:val="-4"/>
          <w:sz w:val="24"/>
          <w:szCs w:val="24"/>
        </w:rPr>
        <w:t xml:space="preserve"> </w:t>
      </w:r>
      <w:r w:rsidRPr="00C61775">
        <w:rPr>
          <w:sz w:val="24"/>
          <w:szCs w:val="24"/>
        </w:rPr>
        <w:t>anuare</w:t>
      </w:r>
      <w:r w:rsidRPr="00C61775">
        <w:rPr>
          <w:spacing w:val="-1"/>
          <w:sz w:val="24"/>
          <w:szCs w:val="24"/>
        </w:rPr>
        <w:t xml:space="preserve"> </w:t>
      </w:r>
      <w:r w:rsidRPr="00C61775">
        <w:rPr>
          <w:sz w:val="24"/>
          <w:szCs w:val="24"/>
        </w:rPr>
        <w:t>ale</w:t>
      </w:r>
      <w:r w:rsidRPr="00C61775">
        <w:rPr>
          <w:spacing w:val="-2"/>
          <w:sz w:val="24"/>
          <w:szCs w:val="24"/>
        </w:rPr>
        <w:t xml:space="preserve"> </w:t>
      </w:r>
      <w:r w:rsidRPr="00C61775">
        <w:rPr>
          <w:sz w:val="24"/>
          <w:szCs w:val="24"/>
        </w:rPr>
        <w:t>muzeelor:</w:t>
      </w:r>
    </w:p>
    <w:p w14:paraId="3A813F07" w14:textId="77777777" w:rsidR="00972C4D" w:rsidRPr="00C61775" w:rsidRDefault="00972C4D" w:rsidP="00972C4D">
      <w:pPr>
        <w:tabs>
          <w:tab w:val="left" w:pos="567"/>
        </w:tabs>
        <w:rPr>
          <w:sz w:val="24"/>
          <w:szCs w:val="24"/>
        </w:rPr>
      </w:pPr>
    </w:p>
    <w:p w14:paraId="0B5BD3BA" w14:textId="77777777" w:rsidR="00972C4D" w:rsidRPr="00C61775" w:rsidRDefault="00972C4D" w:rsidP="00972C4D">
      <w:pPr>
        <w:widowControl/>
        <w:numPr>
          <w:ilvl w:val="0"/>
          <w:numId w:val="60"/>
        </w:numPr>
        <w:tabs>
          <w:tab w:val="left" w:pos="567"/>
        </w:tabs>
        <w:autoSpaceDE/>
        <w:ind w:left="0" w:firstLine="0"/>
        <w:rPr>
          <w:iCs/>
          <w:sz w:val="24"/>
          <w:szCs w:val="24"/>
        </w:rPr>
      </w:pPr>
      <w:r w:rsidRPr="00C61775">
        <w:rPr>
          <w:sz w:val="24"/>
          <w:szCs w:val="24"/>
        </w:rPr>
        <w:t>Anuarul de specialitate al CMBN.</w:t>
      </w:r>
      <w:r w:rsidRPr="00C61775">
        <w:rPr>
          <w:b/>
          <w:iCs/>
          <w:sz w:val="24"/>
          <w:szCs w:val="24"/>
        </w:rPr>
        <w:t xml:space="preserve"> </w:t>
      </w:r>
      <w:r w:rsidRPr="00C61775">
        <w:rPr>
          <w:iCs/>
          <w:sz w:val="24"/>
          <w:szCs w:val="24"/>
        </w:rPr>
        <w:t>Revista Bistriței</w:t>
      </w:r>
      <w:r w:rsidRPr="00C61775">
        <w:rPr>
          <w:b/>
          <w:iCs/>
          <w:sz w:val="24"/>
          <w:szCs w:val="24"/>
        </w:rPr>
        <w:t xml:space="preserve"> </w:t>
      </w:r>
      <w:r w:rsidRPr="00C61775">
        <w:rPr>
          <w:iCs/>
          <w:sz w:val="24"/>
          <w:szCs w:val="24"/>
        </w:rPr>
        <w:t>vol. XXXVII/2023;</w:t>
      </w:r>
    </w:p>
    <w:p w14:paraId="5CD64B6E" w14:textId="77777777" w:rsidR="00972C4D" w:rsidRPr="00C61775" w:rsidRDefault="00972C4D" w:rsidP="00972C4D">
      <w:pPr>
        <w:widowControl/>
        <w:numPr>
          <w:ilvl w:val="0"/>
          <w:numId w:val="60"/>
        </w:numPr>
        <w:tabs>
          <w:tab w:val="left" w:pos="567"/>
        </w:tabs>
        <w:autoSpaceDE/>
        <w:ind w:left="0" w:firstLine="0"/>
        <w:rPr>
          <w:b/>
          <w:iCs/>
          <w:sz w:val="24"/>
          <w:szCs w:val="24"/>
        </w:rPr>
      </w:pPr>
      <w:r w:rsidRPr="00C61775">
        <w:rPr>
          <w:bCs/>
          <w:sz w:val="24"/>
          <w:szCs w:val="24"/>
        </w:rPr>
        <w:t xml:space="preserve">Editare </w:t>
      </w:r>
      <w:proofErr w:type="spellStart"/>
      <w:r w:rsidRPr="00C61775">
        <w:rPr>
          <w:bCs/>
          <w:sz w:val="24"/>
          <w:szCs w:val="24"/>
        </w:rPr>
        <w:t>şi</w:t>
      </w:r>
      <w:proofErr w:type="spellEnd"/>
      <w:r w:rsidRPr="00C61775">
        <w:rPr>
          <w:bCs/>
          <w:sz w:val="24"/>
          <w:szCs w:val="24"/>
        </w:rPr>
        <w:t xml:space="preserve"> tipărire anuar</w:t>
      </w:r>
      <w:r w:rsidRPr="00C61775">
        <w:rPr>
          <w:b/>
          <w:iCs/>
          <w:sz w:val="24"/>
          <w:szCs w:val="24"/>
        </w:rPr>
        <w:t xml:space="preserve"> </w:t>
      </w:r>
      <w:r w:rsidRPr="00C61775">
        <w:rPr>
          <w:sz w:val="24"/>
          <w:szCs w:val="24"/>
        </w:rPr>
        <w:t xml:space="preserve">Arhiva </w:t>
      </w:r>
      <w:proofErr w:type="spellStart"/>
      <w:r w:rsidRPr="00C61775">
        <w:rPr>
          <w:sz w:val="24"/>
          <w:szCs w:val="24"/>
        </w:rPr>
        <w:t>Someşană</w:t>
      </w:r>
      <w:proofErr w:type="spellEnd"/>
      <w:r w:rsidRPr="00C61775">
        <w:rPr>
          <w:bCs/>
          <w:sz w:val="24"/>
          <w:szCs w:val="24"/>
        </w:rPr>
        <w:t>, XXII/2023</w:t>
      </w:r>
    </w:p>
    <w:p w14:paraId="24189208" w14:textId="77777777" w:rsidR="00972C4D" w:rsidRPr="00C61775" w:rsidRDefault="00972C4D" w:rsidP="00972C4D">
      <w:pPr>
        <w:widowControl/>
        <w:numPr>
          <w:ilvl w:val="0"/>
          <w:numId w:val="60"/>
        </w:numPr>
        <w:tabs>
          <w:tab w:val="left" w:pos="567"/>
        </w:tabs>
        <w:autoSpaceDE/>
        <w:ind w:left="0" w:firstLine="0"/>
        <w:rPr>
          <w:b/>
          <w:iCs/>
          <w:sz w:val="24"/>
          <w:szCs w:val="24"/>
        </w:rPr>
      </w:pPr>
      <w:r w:rsidRPr="00C61775">
        <w:rPr>
          <w:bCs/>
          <w:sz w:val="24"/>
          <w:szCs w:val="24"/>
        </w:rPr>
        <w:t xml:space="preserve">Album - </w:t>
      </w:r>
      <w:proofErr w:type="spellStart"/>
      <w:r w:rsidRPr="00C61775">
        <w:rPr>
          <w:bCs/>
          <w:sz w:val="24"/>
          <w:szCs w:val="24"/>
        </w:rPr>
        <w:t>ArtFortest</w:t>
      </w:r>
      <w:proofErr w:type="spellEnd"/>
      <w:r w:rsidRPr="00C61775">
        <w:rPr>
          <w:bCs/>
          <w:sz w:val="24"/>
          <w:szCs w:val="24"/>
        </w:rPr>
        <w:t xml:space="preserve"> 2022-2023 - Tatăl și fiul;</w:t>
      </w:r>
    </w:p>
    <w:p w14:paraId="5DA6F2EE" w14:textId="77777777" w:rsidR="00972C4D" w:rsidRDefault="00972C4D" w:rsidP="00972C4D">
      <w:pPr>
        <w:tabs>
          <w:tab w:val="left" w:pos="567"/>
        </w:tabs>
        <w:rPr>
          <w:b/>
          <w:sz w:val="24"/>
          <w:szCs w:val="24"/>
        </w:rPr>
      </w:pPr>
    </w:p>
    <w:p w14:paraId="68C26CE0" w14:textId="77777777" w:rsidR="00972C4D" w:rsidRPr="00C61775" w:rsidRDefault="00972C4D" w:rsidP="00972C4D">
      <w:pPr>
        <w:tabs>
          <w:tab w:val="left" w:pos="567"/>
        </w:tabs>
        <w:rPr>
          <w:sz w:val="24"/>
          <w:szCs w:val="24"/>
        </w:rPr>
      </w:pPr>
      <w:r>
        <w:rPr>
          <w:b/>
          <w:sz w:val="24"/>
          <w:szCs w:val="24"/>
        </w:rPr>
        <w:tab/>
      </w:r>
      <w:r w:rsidRPr="00C61775">
        <w:rPr>
          <w:b/>
          <w:sz w:val="24"/>
          <w:szCs w:val="24"/>
        </w:rPr>
        <w:t>Studii</w:t>
      </w:r>
      <w:r w:rsidRPr="00C61775">
        <w:rPr>
          <w:b/>
          <w:spacing w:val="-5"/>
          <w:sz w:val="24"/>
          <w:szCs w:val="24"/>
        </w:rPr>
        <w:t xml:space="preserve"> </w:t>
      </w:r>
      <w:proofErr w:type="spellStart"/>
      <w:r w:rsidRPr="00C61775">
        <w:rPr>
          <w:b/>
          <w:sz w:val="24"/>
          <w:szCs w:val="24"/>
        </w:rPr>
        <w:t>şi</w:t>
      </w:r>
      <w:proofErr w:type="spellEnd"/>
      <w:r w:rsidRPr="00C61775">
        <w:rPr>
          <w:b/>
          <w:spacing w:val="-5"/>
          <w:sz w:val="24"/>
          <w:szCs w:val="24"/>
        </w:rPr>
        <w:t xml:space="preserve"> </w:t>
      </w:r>
      <w:r w:rsidRPr="00C61775">
        <w:rPr>
          <w:b/>
          <w:sz w:val="24"/>
          <w:szCs w:val="24"/>
        </w:rPr>
        <w:t>cercetări,</w:t>
      </w:r>
      <w:r w:rsidRPr="00C61775">
        <w:rPr>
          <w:b/>
          <w:spacing w:val="-2"/>
          <w:sz w:val="24"/>
          <w:szCs w:val="24"/>
        </w:rPr>
        <w:t xml:space="preserve"> </w:t>
      </w:r>
      <w:r w:rsidRPr="00C61775">
        <w:rPr>
          <w:sz w:val="24"/>
          <w:szCs w:val="24"/>
        </w:rPr>
        <w:t>tipărituri</w:t>
      </w:r>
      <w:r w:rsidRPr="00C61775">
        <w:rPr>
          <w:spacing w:val="-4"/>
          <w:sz w:val="24"/>
          <w:szCs w:val="24"/>
        </w:rPr>
        <w:t xml:space="preserve"> </w:t>
      </w:r>
      <w:r w:rsidRPr="00C61775">
        <w:rPr>
          <w:sz w:val="24"/>
          <w:szCs w:val="24"/>
        </w:rPr>
        <w:t>reviste</w:t>
      </w:r>
      <w:r w:rsidRPr="00C61775">
        <w:rPr>
          <w:spacing w:val="-4"/>
          <w:sz w:val="24"/>
          <w:szCs w:val="24"/>
        </w:rPr>
        <w:t xml:space="preserve"> </w:t>
      </w:r>
      <w:r w:rsidRPr="00C61775">
        <w:rPr>
          <w:sz w:val="24"/>
          <w:szCs w:val="24"/>
        </w:rPr>
        <w:t>anuare</w:t>
      </w:r>
      <w:r w:rsidRPr="00C61775">
        <w:rPr>
          <w:spacing w:val="-1"/>
          <w:sz w:val="24"/>
          <w:szCs w:val="24"/>
        </w:rPr>
        <w:t xml:space="preserve"> </w:t>
      </w:r>
      <w:r w:rsidRPr="00C61775">
        <w:rPr>
          <w:sz w:val="24"/>
          <w:szCs w:val="24"/>
        </w:rPr>
        <w:t>ale</w:t>
      </w:r>
      <w:r w:rsidRPr="00C61775">
        <w:rPr>
          <w:spacing w:val="-2"/>
          <w:sz w:val="24"/>
          <w:szCs w:val="24"/>
        </w:rPr>
        <w:t xml:space="preserve"> </w:t>
      </w:r>
      <w:r w:rsidRPr="00C61775">
        <w:rPr>
          <w:sz w:val="24"/>
          <w:szCs w:val="24"/>
        </w:rPr>
        <w:t>muzeelor:</w:t>
      </w:r>
    </w:p>
    <w:p w14:paraId="05D7B41B" w14:textId="77777777" w:rsidR="00972C4D" w:rsidRPr="00C61775" w:rsidRDefault="00972C4D" w:rsidP="00972C4D">
      <w:pPr>
        <w:tabs>
          <w:tab w:val="left" w:pos="567"/>
        </w:tabs>
        <w:rPr>
          <w:sz w:val="24"/>
          <w:szCs w:val="24"/>
        </w:rPr>
      </w:pPr>
    </w:p>
    <w:p w14:paraId="3F252469" w14:textId="77777777" w:rsidR="00972C4D" w:rsidRPr="00C61775" w:rsidRDefault="00972C4D" w:rsidP="00972C4D">
      <w:pPr>
        <w:widowControl/>
        <w:numPr>
          <w:ilvl w:val="0"/>
          <w:numId w:val="60"/>
        </w:numPr>
        <w:tabs>
          <w:tab w:val="left" w:pos="567"/>
        </w:tabs>
        <w:autoSpaceDE/>
        <w:ind w:left="0" w:firstLine="0"/>
        <w:rPr>
          <w:iCs/>
          <w:sz w:val="24"/>
          <w:szCs w:val="24"/>
        </w:rPr>
      </w:pPr>
      <w:r w:rsidRPr="00C61775">
        <w:rPr>
          <w:sz w:val="24"/>
          <w:szCs w:val="24"/>
        </w:rPr>
        <w:t>Anuarul de specialitate al CMBN.</w:t>
      </w:r>
      <w:r w:rsidRPr="00C61775">
        <w:rPr>
          <w:b/>
          <w:iCs/>
          <w:sz w:val="24"/>
          <w:szCs w:val="24"/>
        </w:rPr>
        <w:t xml:space="preserve"> </w:t>
      </w:r>
      <w:r w:rsidRPr="00C61775">
        <w:rPr>
          <w:iCs/>
          <w:sz w:val="24"/>
          <w:szCs w:val="24"/>
        </w:rPr>
        <w:t>Revista Bistriței</w:t>
      </w:r>
      <w:r w:rsidRPr="00C61775">
        <w:rPr>
          <w:b/>
          <w:iCs/>
          <w:sz w:val="24"/>
          <w:szCs w:val="24"/>
        </w:rPr>
        <w:t xml:space="preserve"> </w:t>
      </w:r>
      <w:r w:rsidRPr="00C61775">
        <w:rPr>
          <w:iCs/>
          <w:sz w:val="24"/>
          <w:szCs w:val="24"/>
        </w:rPr>
        <w:t>vol. XXXVII/2023;</w:t>
      </w:r>
    </w:p>
    <w:p w14:paraId="0EF29741" w14:textId="77777777" w:rsidR="00972C4D" w:rsidRPr="00C61775" w:rsidRDefault="00972C4D" w:rsidP="00972C4D">
      <w:pPr>
        <w:widowControl/>
        <w:numPr>
          <w:ilvl w:val="0"/>
          <w:numId w:val="60"/>
        </w:numPr>
        <w:tabs>
          <w:tab w:val="left" w:pos="567"/>
        </w:tabs>
        <w:autoSpaceDE/>
        <w:ind w:left="0" w:firstLine="0"/>
        <w:rPr>
          <w:b/>
          <w:iCs/>
          <w:sz w:val="24"/>
          <w:szCs w:val="24"/>
        </w:rPr>
      </w:pPr>
      <w:r w:rsidRPr="00C61775">
        <w:rPr>
          <w:bCs/>
          <w:sz w:val="24"/>
          <w:szCs w:val="24"/>
        </w:rPr>
        <w:t xml:space="preserve">Editare </w:t>
      </w:r>
      <w:proofErr w:type="spellStart"/>
      <w:r w:rsidRPr="00C61775">
        <w:rPr>
          <w:bCs/>
          <w:sz w:val="24"/>
          <w:szCs w:val="24"/>
        </w:rPr>
        <w:t>şi</w:t>
      </w:r>
      <w:proofErr w:type="spellEnd"/>
      <w:r w:rsidRPr="00C61775">
        <w:rPr>
          <w:bCs/>
          <w:sz w:val="24"/>
          <w:szCs w:val="24"/>
        </w:rPr>
        <w:t xml:space="preserve"> tipărire anuar</w:t>
      </w:r>
      <w:r w:rsidRPr="00C61775">
        <w:rPr>
          <w:b/>
          <w:iCs/>
          <w:sz w:val="24"/>
          <w:szCs w:val="24"/>
        </w:rPr>
        <w:t xml:space="preserve"> </w:t>
      </w:r>
      <w:r w:rsidRPr="00C61775">
        <w:rPr>
          <w:sz w:val="24"/>
          <w:szCs w:val="24"/>
        </w:rPr>
        <w:t xml:space="preserve">Arhiva </w:t>
      </w:r>
      <w:proofErr w:type="spellStart"/>
      <w:r w:rsidRPr="00C61775">
        <w:rPr>
          <w:sz w:val="24"/>
          <w:szCs w:val="24"/>
        </w:rPr>
        <w:t>Someşană</w:t>
      </w:r>
      <w:proofErr w:type="spellEnd"/>
      <w:r w:rsidRPr="00C61775">
        <w:rPr>
          <w:bCs/>
          <w:sz w:val="24"/>
          <w:szCs w:val="24"/>
        </w:rPr>
        <w:t>, XXII/2023</w:t>
      </w:r>
    </w:p>
    <w:p w14:paraId="0BA15A8E" w14:textId="77777777" w:rsidR="00972C4D" w:rsidRPr="00C61775" w:rsidRDefault="00972C4D" w:rsidP="00972C4D">
      <w:pPr>
        <w:widowControl/>
        <w:numPr>
          <w:ilvl w:val="0"/>
          <w:numId w:val="60"/>
        </w:numPr>
        <w:tabs>
          <w:tab w:val="left" w:pos="567"/>
        </w:tabs>
        <w:autoSpaceDE/>
        <w:ind w:left="0" w:firstLine="0"/>
        <w:rPr>
          <w:b/>
          <w:iCs/>
          <w:sz w:val="24"/>
          <w:szCs w:val="24"/>
        </w:rPr>
      </w:pPr>
      <w:r w:rsidRPr="00C61775">
        <w:rPr>
          <w:bCs/>
          <w:sz w:val="24"/>
          <w:szCs w:val="24"/>
        </w:rPr>
        <w:t xml:space="preserve">Album - </w:t>
      </w:r>
      <w:proofErr w:type="spellStart"/>
      <w:r w:rsidRPr="00C61775">
        <w:rPr>
          <w:bCs/>
          <w:sz w:val="24"/>
          <w:szCs w:val="24"/>
        </w:rPr>
        <w:t>ArtFortest</w:t>
      </w:r>
      <w:proofErr w:type="spellEnd"/>
      <w:r w:rsidRPr="00C61775">
        <w:rPr>
          <w:bCs/>
          <w:sz w:val="24"/>
          <w:szCs w:val="24"/>
        </w:rPr>
        <w:t xml:space="preserve"> 2022-2023 - Tatăl și fiul;</w:t>
      </w:r>
    </w:p>
    <w:p w14:paraId="481BA711" w14:textId="77777777" w:rsidR="00972C4D" w:rsidRDefault="00972C4D" w:rsidP="007C551E">
      <w:pPr>
        <w:tabs>
          <w:tab w:val="left" w:pos="9923"/>
        </w:tabs>
        <w:jc w:val="both"/>
        <w:rPr>
          <w:sz w:val="24"/>
          <w:szCs w:val="24"/>
        </w:rPr>
      </w:pPr>
    </w:p>
    <w:p w14:paraId="67E51AD4" w14:textId="77777777" w:rsidR="00972C4D" w:rsidRPr="00972C4D" w:rsidRDefault="00972C4D" w:rsidP="00972C4D">
      <w:pPr>
        <w:tabs>
          <w:tab w:val="left" w:pos="9923"/>
        </w:tabs>
        <w:ind w:firstLine="567"/>
        <w:jc w:val="both"/>
        <w:rPr>
          <w:b/>
          <w:sz w:val="24"/>
          <w:szCs w:val="24"/>
        </w:rPr>
      </w:pPr>
      <w:r w:rsidRPr="00972C4D">
        <w:rPr>
          <w:b/>
          <w:sz w:val="24"/>
          <w:szCs w:val="24"/>
        </w:rPr>
        <w:t>Săpături</w:t>
      </w:r>
      <w:r w:rsidRPr="00972C4D">
        <w:rPr>
          <w:b/>
          <w:spacing w:val="-4"/>
          <w:sz w:val="24"/>
          <w:szCs w:val="24"/>
        </w:rPr>
        <w:t xml:space="preserve"> </w:t>
      </w:r>
      <w:r w:rsidRPr="00972C4D">
        <w:rPr>
          <w:b/>
          <w:sz w:val="24"/>
          <w:szCs w:val="24"/>
        </w:rPr>
        <w:t>arheologice</w:t>
      </w:r>
      <w:r w:rsidRPr="00972C4D">
        <w:rPr>
          <w:b/>
          <w:spacing w:val="-4"/>
          <w:sz w:val="24"/>
          <w:szCs w:val="24"/>
        </w:rPr>
        <w:t xml:space="preserve"> </w:t>
      </w:r>
      <w:proofErr w:type="spellStart"/>
      <w:r w:rsidRPr="00972C4D">
        <w:rPr>
          <w:b/>
          <w:sz w:val="24"/>
          <w:szCs w:val="24"/>
        </w:rPr>
        <w:t>şi</w:t>
      </w:r>
      <w:proofErr w:type="spellEnd"/>
      <w:r w:rsidRPr="00972C4D">
        <w:rPr>
          <w:b/>
          <w:spacing w:val="-1"/>
          <w:sz w:val="24"/>
          <w:szCs w:val="24"/>
        </w:rPr>
        <w:t xml:space="preserve"> </w:t>
      </w:r>
      <w:r w:rsidRPr="00972C4D">
        <w:rPr>
          <w:b/>
          <w:sz w:val="24"/>
          <w:szCs w:val="24"/>
        </w:rPr>
        <w:t>cercetări</w:t>
      </w:r>
      <w:r w:rsidRPr="00972C4D">
        <w:rPr>
          <w:b/>
          <w:spacing w:val="-4"/>
          <w:sz w:val="24"/>
          <w:szCs w:val="24"/>
        </w:rPr>
        <w:t xml:space="preserve"> </w:t>
      </w:r>
      <w:r w:rsidRPr="00972C4D">
        <w:rPr>
          <w:b/>
          <w:sz w:val="24"/>
          <w:szCs w:val="24"/>
        </w:rPr>
        <w:t>de</w:t>
      </w:r>
      <w:r w:rsidRPr="00972C4D">
        <w:rPr>
          <w:b/>
          <w:spacing w:val="-3"/>
          <w:sz w:val="24"/>
          <w:szCs w:val="24"/>
        </w:rPr>
        <w:t xml:space="preserve"> </w:t>
      </w:r>
      <w:r w:rsidRPr="00972C4D">
        <w:rPr>
          <w:b/>
          <w:sz w:val="24"/>
          <w:szCs w:val="24"/>
        </w:rPr>
        <w:t xml:space="preserve">teren: </w:t>
      </w:r>
    </w:p>
    <w:p w14:paraId="5B43272F" w14:textId="77777777" w:rsidR="00972C4D" w:rsidRPr="00262447" w:rsidRDefault="00972C4D" w:rsidP="007C551E">
      <w:pPr>
        <w:tabs>
          <w:tab w:val="left" w:pos="9923"/>
        </w:tabs>
        <w:jc w:val="both"/>
        <w:rPr>
          <w:sz w:val="24"/>
          <w:szCs w:val="24"/>
        </w:rPr>
        <w:sectPr w:rsidR="00972C4D" w:rsidRPr="00262447" w:rsidSect="000A55CD">
          <w:headerReference w:type="default" r:id="rId196"/>
          <w:footerReference w:type="default" r:id="rId197"/>
          <w:pgSz w:w="12240" w:h="15840"/>
          <w:pgMar w:top="851" w:right="851" w:bottom="851" w:left="1418" w:header="545" w:footer="1460" w:gutter="0"/>
          <w:cols w:space="720"/>
        </w:sectPr>
      </w:pPr>
    </w:p>
    <w:p w14:paraId="3A430CB1" w14:textId="77777777" w:rsidR="005133C8" w:rsidRPr="00C61775" w:rsidRDefault="005133C8" w:rsidP="005133C8">
      <w:pPr>
        <w:pStyle w:val="Heading3"/>
        <w:tabs>
          <w:tab w:val="left" w:pos="567"/>
        </w:tabs>
        <w:ind w:left="567"/>
      </w:pPr>
    </w:p>
    <w:p w14:paraId="394ABB3E" w14:textId="77777777" w:rsidR="00262447" w:rsidRPr="00C61775" w:rsidRDefault="00262447" w:rsidP="00262447">
      <w:pPr>
        <w:pStyle w:val="ListParagraph"/>
        <w:numPr>
          <w:ilvl w:val="0"/>
          <w:numId w:val="63"/>
        </w:numPr>
        <w:ind w:left="0" w:firstLine="0"/>
        <w:jc w:val="left"/>
        <w:rPr>
          <w:sz w:val="24"/>
          <w:szCs w:val="24"/>
        </w:rPr>
      </w:pPr>
      <w:r w:rsidRPr="00C61775">
        <w:rPr>
          <w:sz w:val="24"/>
          <w:szCs w:val="24"/>
        </w:rPr>
        <w:t>Șantier arheologic Turn roman Perișor, 2023;</w:t>
      </w:r>
    </w:p>
    <w:p w14:paraId="02FE044E" w14:textId="77777777" w:rsidR="00262447" w:rsidRPr="00C61775" w:rsidRDefault="00262447" w:rsidP="00262447">
      <w:pPr>
        <w:pStyle w:val="ListParagraph"/>
        <w:tabs>
          <w:tab w:val="left" w:pos="567"/>
          <w:tab w:val="left" w:pos="1919"/>
        </w:tabs>
        <w:ind w:left="0"/>
        <w:rPr>
          <w:sz w:val="24"/>
          <w:szCs w:val="24"/>
        </w:rPr>
      </w:pPr>
    </w:p>
    <w:p w14:paraId="65F7E273" w14:textId="77777777" w:rsidR="005133C8" w:rsidRPr="00C61775" w:rsidRDefault="005133C8" w:rsidP="005133C8">
      <w:pPr>
        <w:pStyle w:val="Heading3"/>
        <w:tabs>
          <w:tab w:val="left" w:pos="567"/>
        </w:tabs>
        <w:ind w:left="567" w:right="514"/>
        <w:rPr>
          <w:spacing w:val="-69"/>
        </w:rPr>
      </w:pPr>
      <w:r w:rsidRPr="00C61775">
        <w:tab/>
      </w:r>
      <w:proofErr w:type="spellStart"/>
      <w:r w:rsidRPr="00C61775">
        <w:t>Acţiuni</w:t>
      </w:r>
      <w:proofErr w:type="spellEnd"/>
      <w:r w:rsidRPr="00C61775">
        <w:t xml:space="preserve"> culturale. </w:t>
      </w:r>
      <w:proofErr w:type="spellStart"/>
      <w:r w:rsidRPr="00C61775">
        <w:t>Expoziţii</w:t>
      </w:r>
      <w:proofErr w:type="spellEnd"/>
      <w:r w:rsidRPr="00C61775">
        <w:t>, Simpozioane, Colocvii:</w:t>
      </w:r>
      <w:r w:rsidRPr="00C61775">
        <w:rPr>
          <w:spacing w:val="-69"/>
        </w:rPr>
        <w:t xml:space="preserve"> </w:t>
      </w:r>
    </w:p>
    <w:p w14:paraId="71B745DF" w14:textId="77777777" w:rsidR="005133C8" w:rsidRPr="00C61775" w:rsidRDefault="005133C8" w:rsidP="005133C8">
      <w:pPr>
        <w:ind w:right="48"/>
        <w:rPr>
          <w:sz w:val="24"/>
          <w:szCs w:val="24"/>
        </w:rPr>
      </w:pPr>
    </w:p>
    <w:p w14:paraId="1F0062AA" w14:textId="77777777" w:rsidR="005133C8" w:rsidRPr="00C61775" w:rsidRDefault="005133C8" w:rsidP="005133C8">
      <w:pPr>
        <w:pStyle w:val="Heading3"/>
        <w:tabs>
          <w:tab w:val="left" w:pos="567"/>
        </w:tabs>
        <w:ind w:left="567" w:right="48"/>
      </w:pPr>
      <w:r w:rsidRPr="00C61775">
        <w:rPr>
          <w:spacing w:val="-69"/>
        </w:rPr>
        <w:t xml:space="preserve"> </w:t>
      </w:r>
      <w:r w:rsidRPr="00C61775">
        <w:rPr>
          <w:spacing w:val="-69"/>
        </w:rPr>
        <w:tab/>
      </w:r>
      <w:r w:rsidRPr="00C61775">
        <w:t>Casa</w:t>
      </w:r>
      <w:r w:rsidRPr="00C61775">
        <w:rPr>
          <w:spacing w:val="-1"/>
        </w:rPr>
        <w:t xml:space="preserve"> </w:t>
      </w:r>
      <w:r w:rsidRPr="00C61775">
        <w:t>Argintarului Bistrița</w:t>
      </w:r>
    </w:p>
    <w:p w14:paraId="6CD5E7E6" w14:textId="77777777" w:rsidR="005133C8" w:rsidRPr="00C61775" w:rsidRDefault="005133C8" w:rsidP="005133C8">
      <w:pPr>
        <w:ind w:right="48"/>
        <w:rPr>
          <w:sz w:val="24"/>
          <w:szCs w:val="24"/>
        </w:rPr>
      </w:pPr>
    </w:p>
    <w:p w14:paraId="652E6215" w14:textId="77777777" w:rsidR="005133C8" w:rsidRPr="00C61775" w:rsidRDefault="005133C8" w:rsidP="005133C8">
      <w:pPr>
        <w:widowControl/>
        <w:numPr>
          <w:ilvl w:val="0"/>
          <w:numId w:val="61"/>
        </w:numPr>
        <w:tabs>
          <w:tab w:val="left" w:pos="567"/>
        </w:tabs>
        <w:autoSpaceDE/>
        <w:autoSpaceDN/>
        <w:ind w:left="0" w:right="48" w:firstLine="0"/>
        <w:rPr>
          <w:sz w:val="24"/>
          <w:szCs w:val="24"/>
        </w:rPr>
      </w:pPr>
      <w:r w:rsidRPr="00C61775">
        <w:rPr>
          <w:sz w:val="24"/>
          <w:szCs w:val="24"/>
        </w:rPr>
        <w:t>Arta cositorului transilvănean (</w:t>
      </w:r>
      <w:proofErr w:type="spellStart"/>
      <w:r w:rsidRPr="00C61775">
        <w:rPr>
          <w:sz w:val="24"/>
          <w:szCs w:val="24"/>
        </w:rPr>
        <w:t>sec.XVI</w:t>
      </w:r>
      <w:proofErr w:type="spellEnd"/>
      <w:r w:rsidRPr="00C61775">
        <w:rPr>
          <w:sz w:val="24"/>
          <w:szCs w:val="24"/>
        </w:rPr>
        <w:t>-XIX), 2023;</w:t>
      </w:r>
    </w:p>
    <w:p w14:paraId="3F759F76" w14:textId="77777777" w:rsidR="005133C8" w:rsidRPr="00C61775" w:rsidRDefault="005133C8" w:rsidP="005133C8">
      <w:pPr>
        <w:widowControl/>
        <w:numPr>
          <w:ilvl w:val="0"/>
          <w:numId w:val="61"/>
        </w:numPr>
        <w:tabs>
          <w:tab w:val="left" w:pos="567"/>
        </w:tabs>
        <w:autoSpaceDE/>
        <w:autoSpaceDN/>
        <w:ind w:left="0" w:right="48" w:firstLine="0"/>
        <w:rPr>
          <w:sz w:val="24"/>
          <w:szCs w:val="24"/>
        </w:rPr>
      </w:pPr>
      <w:r w:rsidRPr="00C61775">
        <w:rPr>
          <w:sz w:val="24"/>
          <w:szCs w:val="24"/>
        </w:rPr>
        <w:t>Noaptea Muzeelor, 2023;</w:t>
      </w:r>
    </w:p>
    <w:p w14:paraId="1E7357EC" w14:textId="77777777" w:rsidR="005133C8" w:rsidRPr="00C61775" w:rsidRDefault="005133C8" w:rsidP="005133C8">
      <w:pPr>
        <w:widowControl/>
        <w:numPr>
          <w:ilvl w:val="0"/>
          <w:numId w:val="61"/>
        </w:numPr>
        <w:tabs>
          <w:tab w:val="left" w:pos="567"/>
        </w:tabs>
        <w:autoSpaceDE/>
        <w:autoSpaceDN/>
        <w:ind w:left="0" w:right="48" w:firstLine="0"/>
        <w:rPr>
          <w:sz w:val="24"/>
          <w:szCs w:val="24"/>
        </w:rPr>
      </w:pPr>
      <w:r w:rsidRPr="00C61775">
        <w:rPr>
          <w:sz w:val="24"/>
          <w:szCs w:val="24"/>
        </w:rPr>
        <w:t>Atelier de gravură, 2023;</w:t>
      </w:r>
    </w:p>
    <w:p w14:paraId="4A00BB58" w14:textId="77777777" w:rsidR="005133C8" w:rsidRPr="00C61775" w:rsidRDefault="005133C8" w:rsidP="005133C8">
      <w:pPr>
        <w:widowControl/>
        <w:numPr>
          <w:ilvl w:val="0"/>
          <w:numId w:val="61"/>
        </w:numPr>
        <w:tabs>
          <w:tab w:val="left" w:pos="567"/>
        </w:tabs>
        <w:autoSpaceDE/>
        <w:autoSpaceDN/>
        <w:ind w:left="0" w:right="48" w:firstLine="0"/>
        <w:rPr>
          <w:sz w:val="24"/>
          <w:szCs w:val="24"/>
        </w:rPr>
      </w:pPr>
      <w:r w:rsidRPr="00C61775">
        <w:rPr>
          <w:sz w:val="24"/>
          <w:szCs w:val="24"/>
        </w:rPr>
        <w:t>Expoziție Păpușile Dobrogei, 2023.</w:t>
      </w:r>
    </w:p>
    <w:p w14:paraId="19200B2B" w14:textId="77777777" w:rsidR="005133C8" w:rsidRPr="00C61775" w:rsidRDefault="005133C8" w:rsidP="005133C8">
      <w:pPr>
        <w:tabs>
          <w:tab w:val="left" w:pos="567"/>
        </w:tabs>
        <w:ind w:right="48"/>
        <w:rPr>
          <w:sz w:val="24"/>
          <w:szCs w:val="24"/>
        </w:rPr>
      </w:pPr>
      <w:r w:rsidRPr="00C61775">
        <w:rPr>
          <w:sz w:val="24"/>
          <w:szCs w:val="24"/>
        </w:rPr>
        <w:tab/>
      </w:r>
    </w:p>
    <w:p w14:paraId="7D592F2F" w14:textId="77777777" w:rsidR="005133C8" w:rsidRPr="00C61775" w:rsidRDefault="005133C8" w:rsidP="005133C8">
      <w:pPr>
        <w:tabs>
          <w:tab w:val="left" w:pos="567"/>
        </w:tabs>
        <w:ind w:right="48"/>
        <w:rPr>
          <w:b/>
          <w:sz w:val="24"/>
          <w:szCs w:val="24"/>
        </w:rPr>
      </w:pPr>
      <w:r w:rsidRPr="00C61775">
        <w:rPr>
          <w:sz w:val="24"/>
          <w:szCs w:val="24"/>
        </w:rPr>
        <w:tab/>
      </w:r>
      <w:r w:rsidRPr="00C61775">
        <w:rPr>
          <w:b/>
          <w:sz w:val="24"/>
          <w:szCs w:val="24"/>
        </w:rPr>
        <w:t>Muzeul</w:t>
      </w:r>
      <w:r w:rsidRPr="00C61775">
        <w:rPr>
          <w:b/>
          <w:spacing w:val="-3"/>
          <w:sz w:val="24"/>
          <w:szCs w:val="24"/>
        </w:rPr>
        <w:t xml:space="preserve"> </w:t>
      </w:r>
      <w:r w:rsidRPr="00C61775">
        <w:rPr>
          <w:b/>
          <w:sz w:val="24"/>
          <w:szCs w:val="24"/>
        </w:rPr>
        <w:t>Bistrița</w:t>
      </w:r>
    </w:p>
    <w:p w14:paraId="6174119D" w14:textId="77777777" w:rsidR="005133C8" w:rsidRPr="00C61775" w:rsidRDefault="005133C8" w:rsidP="005133C8">
      <w:pPr>
        <w:tabs>
          <w:tab w:val="left" w:pos="567"/>
        </w:tabs>
        <w:ind w:right="48"/>
        <w:rPr>
          <w:b/>
          <w:sz w:val="24"/>
          <w:szCs w:val="24"/>
        </w:rPr>
      </w:pPr>
    </w:p>
    <w:p w14:paraId="3CD49179" w14:textId="77777777" w:rsidR="005133C8" w:rsidRPr="00C61775" w:rsidRDefault="005133C8" w:rsidP="005133C8">
      <w:pPr>
        <w:pStyle w:val="ListParagraph"/>
        <w:numPr>
          <w:ilvl w:val="3"/>
          <w:numId w:val="59"/>
        </w:numPr>
        <w:tabs>
          <w:tab w:val="left" w:pos="567"/>
        </w:tabs>
        <w:ind w:left="0" w:right="48" w:firstLine="0"/>
        <w:jc w:val="left"/>
        <w:rPr>
          <w:sz w:val="24"/>
          <w:szCs w:val="24"/>
        </w:rPr>
      </w:pPr>
      <w:r w:rsidRPr="00C61775">
        <w:rPr>
          <w:sz w:val="24"/>
          <w:szCs w:val="24"/>
        </w:rPr>
        <w:t>Târgul</w:t>
      </w:r>
      <w:r w:rsidRPr="00C61775">
        <w:rPr>
          <w:spacing w:val="-17"/>
          <w:sz w:val="24"/>
          <w:szCs w:val="24"/>
        </w:rPr>
        <w:t xml:space="preserve"> </w:t>
      </w:r>
      <w:r w:rsidRPr="00C61775">
        <w:rPr>
          <w:sz w:val="24"/>
          <w:szCs w:val="24"/>
        </w:rPr>
        <w:t>Mărțișorului</w:t>
      </w:r>
      <w:r w:rsidRPr="00C61775">
        <w:rPr>
          <w:spacing w:val="-14"/>
          <w:sz w:val="24"/>
          <w:szCs w:val="24"/>
        </w:rPr>
        <w:t xml:space="preserve"> </w:t>
      </w:r>
      <w:r w:rsidRPr="00C61775">
        <w:rPr>
          <w:sz w:val="24"/>
          <w:szCs w:val="24"/>
        </w:rPr>
        <w:t>-</w:t>
      </w:r>
      <w:r w:rsidRPr="00C61775">
        <w:rPr>
          <w:spacing w:val="-15"/>
          <w:sz w:val="24"/>
          <w:szCs w:val="24"/>
        </w:rPr>
        <w:t xml:space="preserve"> </w:t>
      </w:r>
      <w:r w:rsidRPr="00C61775">
        <w:rPr>
          <w:sz w:val="24"/>
          <w:szCs w:val="24"/>
        </w:rPr>
        <w:t>proiect</w:t>
      </w:r>
      <w:r w:rsidRPr="00C61775">
        <w:rPr>
          <w:spacing w:val="-14"/>
          <w:sz w:val="24"/>
          <w:szCs w:val="24"/>
        </w:rPr>
        <w:t xml:space="preserve"> </w:t>
      </w:r>
      <w:r w:rsidRPr="00C61775">
        <w:rPr>
          <w:sz w:val="24"/>
          <w:szCs w:val="24"/>
        </w:rPr>
        <w:t>cultural</w:t>
      </w:r>
      <w:r w:rsidRPr="00C61775">
        <w:rPr>
          <w:spacing w:val="-13"/>
          <w:sz w:val="24"/>
          <w:szCs w:val="24"/>
        </w:rPr>
        <w:t xml:space="preserve"> </w:t>
      </w:r>
      <w:r w:rsidRPr="00C61775">
        <w:rPr>
          <w:sz w:val="24"/>
          <w:szCs w:val="24"/>
        </w:rPr>
        <w:t>expozițional,</w:t>
      </w:r>
      <w:r w:rsidRPr="00C61775">
        <w:rPr>
          <w:spacing w:val="-14"/>
          <w:sz w:val="24"/>
          <w:szCs w:val="24"/>
        </w:rPr>
        <w:t xml:space="preserve"> </w:t>
      </w:r>
      <w:r w:rsidRPr="00C61775">
        <w:rPr>
          <w:sz w:val="24"/>
          <w:szCs w:val="24"/>
        </w:rPr>
        <w:t>februarie-martie</w:t>
      </w:r>
      <w:r w:rsidRPr="00C61775">
        <w:rPr>
          <w:spacing w:val="-12"/>
          <w:sz w:val="24"/>
          <w:szCs w:val="24"/>
        </w:rPr>
        <w:t xml:space="preserve"> </w:t>
      </w:r>
      <w:r w:rsidRPr="00C61775">
        <w:rPr>
          <w:sz w:val="24"/>
          <w:szCs w:val="24"/>
        </w:rPr>
        <w:t>2023;</w:t>
      </w:r>
    </w:p>
    <w:p w14:paraId="41DD95D7" w14:textId="77777777" w:rsidR="005133C8" w:rsidRPr="00C61775" w:rsidRDefault="005133C8" w:rsidP="005133C8">
      <w:pPr>
        <w:pStyle w:val="ListParagraph"/>
        <w:numPr>
          <w:ilvl w:val="3"/>
          <w:numId w:val="59"/>
        </w:numPr>
        <w:tabs>
          <w:tab w:val="left" w:pos="567"/>
        </w:tabs>
        <w:ind w:left="0" w:right="48" w:firstLine="0"/>
        <w:jc w:val="left"/>
        <w:rPr>
          <w:sz w:val="24"/>
          <w:szCs w:val="24"/>
        </w:rPr>
      </w:pPr>
      <w:r w:rsidRPr="00C61775">
        <w:rPr>
          <w:sz w:val="24"/>
          <w:szCs w:val="24"/>
        </w:rPr>
        <w:t>Monumente 3D. Documentarea digitală a patrimoniului imobil din Transilvania, Muntenia, 2023;</w:t>
      </w:r>
    </w:p>
    <w:p w14:paraId="6CCA2C80" w14:textId="77777777" w:rsidR="005133C8" w:rsidRPr="00C61775" w:rsidRDefault="005133C8" w:rsidP="005133C8">
      <w:pPr>
        <w:pStyle w:val="ListParagraph"/>
        <w:numPr>
          <w:ilvl w:val="3"/>
          <w:numId w:val="59"/>
        </w:numPr>
        <w:tabs>
          <w:tab w:val="left" w:pos="567"/>
        </w:tabs>
        <w:ind w:left="0" w:right="48" w:firstLine="0"/>
        <w:jc w:val="left"/>
        <w:rPr>
          <w:sz w:val="24"/>
          <w:szCs w:val="24"/>
        </w:rPr>
      </w:pPr>
      <w:r w:rsidRPr="00C61775">
        <w:rPr>
          <w:sz w:val="24"/>
          <w:szCs w:val="24"/>
        </w:rPr>
        <w:t>Conferința națională Limes-</w:t>
      </w:r>
      <w:proofErr w:type="spellStart"/>
      <w:r w:rsidRPr="00C61775">
        <w:rPr>
          <w:sz w:val="24"/>
          <w:szCs w:val="24"/>
        </w:rPr>
        <w:t>ul</w:t>
      </w:r>
      <w:proofErr w:type="spellEnd"/>
      <w:r w:rsidRPr="00C61775">
        <w:rPr>
          <w:sz w:val="24"/>
          <w:szCs w:val="24"/>
        </w:rPr>
        <w:t xml:space="preserve"> roman, 2023;</w:t>
      </w:r>
    </w:p>
    <w:p w14:paraId="231A0AB6" w14:textId="77777777" w:rsidR="005133C8" w:rsidRPr="00C61775" w:rsidRDefault="005133C8" w:rsidP="005133C8">
      <w:pPr>
        <w:pStyle w:val="ListParagraph"/>
        <w:numPr>
          <w:ilvl w:val="3"/>
          <w:numId w:val="59"/>
        </w:numPr>
        <w:tabs>
          <w:tab w:val="left" w:pos="567"/>
        </w:tabs>
        <w:ind w:left="0" w:right="48" w:firstLine="0"/>
        <w:jc w:val="left"/>
        <w:rPr>
          <w:sz w:val="24"/>
          <w:szCs w:val="24"/>
        </w:rPr>
      </w:pPr>
      <w:r w:rsidRPr="00C61775">
        <w:rPr>
          <w:sz w:val="24"/>
          <w:szCs w:val="24"/>
        </w:rPr>
        <w:t>Acțiune de voluntariat - „Fii și tu arheolog pentru o zi!”, 2023;</w:t>
      </w:r>
    </w:p>
    <w:p w14:paraId="3919A449" w14:textId="77777777" w:rsidR="005133C8" w:rsidRPr="00C61775" w:rsidRDefault="005133C8" w:rsidP="005133C8">
      <w:pPr>
        <w:pStyle w:val="ListParagraph"/>
        <w:numPr>
          <w:ilvl w:val="3"/>
          <w:numId w:val="59"/>
        </w:numPr>
        <w:tabs>
          <w:tab w:val="left" w:pos="567"/>
        </w:tabs>
        <w:ind w:left="0" w:right="48" w:firstLine="0"/>
        <w:jc w:val="left"/>
        <w:rPr>
          <w:sz w:val="24"/>
          <w:szCs w:val="24"/>
        </w:rPr>
      </w:pPr>
      <w:r w:rsidRPr="00C61775">
        <w:rPr>
          <w:sz w:val="24"/>
          <w:szCs w:val="24"/>
        </w:rPr>
        <w:t>Jandarmeria română 1850-2020, expoziție itinerantă, 2023;</w:t>
      </w:r>
    </w:p>
    <w:p w14:paraId="27C058E4" w14:textId="77777777" w:rsidR="005133C8" w:rsidRPr="00C61775" w:rsidRDefault="005133C8" w:rsidP="005133C8">
      <w:pPr>
        <w:pStyle w:val="ListParagraph"/>
        <w:numPr>
          <w:ilvl w:val="3"/>
          <w:numId w:val="59"/>
        </w:numPr>
        <w:tabs>
          <w:tab w:val="left" w:pos="567"/>
        </w:tabs>
        <w:ind w:left="0" w:right="48" w:firstLine="0"/>
        <w:jc w:val="left"/>
        <w:rPr>
          <w:sz w:val="24"/>
          <w:szCs w:val="24"/>
        </w:rPr>
      </w:pPr>
      <w:r w:rsidRPr="00C61775">
        <w:rPr>
          <w:sz w:val="24"/>
          <w:szCs w:val="24"/>
        </w:rPr>
        <w:t>Proiect - „</w:t>
      </w:r>
      <w:proofErr w:type="spellStart"/>
      <w:r w:rsidRPr="00C61775">
        <w:rPr>
          <w:sz w:val="24"/>
          <w:szCs w:val="24"/>
        </w:rPr>
        <w:t>Cămaș</w:t>
      </w:r>
      <w:proofErr w:type="spellEnd"/>
      <w:r w:rsidRPr="00C61775">
        <w:rPr>
          <w:sz w:val="24"/>
          <w:szCs w:val="24"/>
        </w:rPr>
        <w:t xml:space="preserve"> sunt Eu”. Sânziene la Muzeu. Ediția a III-a, 2023;</w:t>
      </w:r>
    </w:p>
    <w:p w14:paraId="191EEA8A" w14:textId="77777777" w:rsidR="005133C8" w:rsidRPr="00C61775" w:rsidRDefault="005133C8" w:rsidP="005133C8">
      <w:pPr>
        <w:pStyle w:val="ListParagraph"/>
        <w:numPr>
          <w:ilvl w:val="3"/>
          <w:numId w:val="59"/>
        </w:numPr>
        <w:tabs>
          <w:tab w:val="left" w:pos="567"/>
        </w:tabs>
        <w:ind w:left="0" w:right="48" w:firstLine="0"/>
        <w:jc w:val="left"/>
        <w:rPr>
          <w:sz w:val="24"/>
          <w:szCs w:val="24"/>
        </w:rPr>
      </w:pPr>
      <w:r w:rsidRPr="00C61775">
        <w:rPr>
          <w:sz w:val="24"/>
          <w:szCs w:val="24"/>
        </w:rPr>
        <w:t>Expoziție - „Comunități și microistorii”, IV, activități cu copii romi, 2023;</w:t>
      </w:r>
    </w:p>
    <w:p w14:paraId="52185D17" w14:textId="77777777" w:rsidR="005133C8" w:rsidRPr="00C61775" w:rsidRDefault="005133C8" w:rsidP="005133C8">
      <w:pPr>
        <w:pStyle w:val="ListParagraph"/>
        <w:numPr>
          <w:ilvl w:val="3"/>
          <w:numId w:val="59"/>
        </w:numPr>
        <w:tabs>
          <w:tab w:val="left" w:pos="567"/>
        </w:tabs>
        <w:ind w:left="0" w:right="48" w:firstLine="0"/>
        <w:jc w:val="left"/>
        <w:rPr>
          <w:sz w:val="24"/>
          <w:szCs w:val="24"/>
        </w:rPr>
      </w:pPr>
      <w:r w:rsidRPr="00C61775">
        <w:rPr>
          <w:sz w:val="24"/>
          <w:szCs w:val="24"/>
        </w:rPr>
        <w:t>Ziua Florii de colț, 2023;</w:t>
      </w:r>
    </w:p>
    <w:p w14:paraId="0BB81499" w14:textId="77777777" w:rsidR="005133C8" w:rsidRPr="00C61775" w:rsidRDefault="005133C8" w:rsidP="005133C8">
      <w:pPr>
        <w:pStyle w:val="ListParagraph"/>
        <w:numPr>
          <w:ilvl w:val="3"/>
          <w:numId w:val="59"/>
        </w:numPr>
        <w:tabs>
          <w:tab w:val="left" w:pos="567"/>
        </w:tabs>
        <w:ind w:left="0" w:right="48" w:firstLine="0"/>
        <w:jc w:val="left"/>
        <w:rPr>
          <w:sz w:val="24"/>
          <w:szCs w:val="24"/>
        </w:rPr>
      </w:pPr>
      <w:r w:rsidRPr="00C61775">
        <w:rPr>
          <w:sz w:val="24"/>
          <w:szCs w:val="24"/>
        </w:rPr>
        <w:t>Podoabe în pomul de Crăciun, 2023;</w:t>
      </w:r>
    </w:p>
    <w:p w14:paraId="2FFAF1DF" w14:textId="77777777" w:rsidR="005133C8" w:rsidRPr="00C61775" w:rsidRDefault="005133C8" w:rsidP="005133C8">
      <w:pPr>
        <w:pStyle w:val="ListParagraph"/>
        <w:numPr>
          <w:ilvl w:val="3"/>
          <w:numId w:val="59"/>
        </w:numPr>
        <w:tabs>
          <w:tab w:val="left" w:pos="567"/>
        </w:tabs>
        <w:ind w:left="0" w:right="48" w:firstLine="0"/>
        <w:jc w:val="left"/>
        <w:rPr>
          <w:sz w:val="24"/>
          <w:szCs w:val="24"/>
        </w:rPr>
      </w:pPr>
      <w:r w:rsidRPr="00C61775">
        <w:rPr>
          <w:sz w:val="24"/>
          <w:szCs w:val="24"/>
        </w:rPr>
        <w:t>Ziua Mondială a Păsărilor migratoare, 2023;</w:t>
      </w:r>
    </w:p>
    <w:p w14:paraId="491DCC02" w14:textId="77777777" w:rsidR="005133C8" w:rsidRPr="00972C4D" w:rsidRDefault="005133C8" w:rsidP="005133C8">
      <w:pPr>
        <w:pStyle w:val="ListParagraph"/>
        <w:numPr>
          <w:ilvl w:val="3"/>
          <w:numId w:val="59"/>
        </w:numPr>
        <w:tabs>
          <w:tab w:val="left" w:pos="567"/>
        </w:tabs>
        <w:ind w:left="0" w:right="48" w:firstLine="0"/>
        <w:jc w:val="left"/>
        <w:rPr>
          <w:sz w:val="24"/>
          <w:szCs w:val="24"/>
        </w:rPr>
      </w:pPr>
      <w:r w:rsidRPr="00C61775">
        <w:rPr>
          <w:sz w:val="24"/>
          <w:szCs w:val="24"/>
        </w:rPr>
        <w:t>Salonul de minerale fosile și geme, 2023;</w:t>
      </w:r>
    </w:p>
    <w:p w14:paraId="172833F5" w14:textId="77777777" w:rsidR="005133C8" w:rsidRPr="00C61775" w:rsidRDefault="005133C8" w:rsidP="005133C8">
      <w:pPr>
        <w:pStyle w:val="ListParagraph"/>
        <w:numPr>
          <w:ilvl w:val="3"/>
          <w:numId w:val="59"/>
        </w:numPr>
        <w:tabs>
          <w:tab w:val="left" w:pos="567"/>
        </w:tabs>
        <w:ind w:left="0" w:right="48" w:firstLine="0"/>
        <w:jc w:val="left"/>
        <w:rPr>
          <w:sz w:val="24"/>
          <w:szCs w:val="24"/>
        </w:rPr>
      </w:pPr>
      <w:r w:rsidRPr="00C61775">
        <w:rPr>
          <w:sz w:val="24"/>
          <w:szCs w:val="24"/>
        </w:rPr>
        <w:t>Activitate educație muzeală – Muzeul vine la tine, 2023;</w:t>
      </w:r>
    </w:p>
    <w:p w14:paraId="7C5DFF90" w14:textId="77777777" w:rsidR="005133C8" w:rsidRPr="00C61775" w:rsidRDefault="005133C8" w:rsidP="005133C8">
      <w:pPr>
        <w:pStyle w:val="ListParagraph"/>
        <w:numPr>
          <w:ilvl w:val="3"/>
          <w:numId w:val="59"/>
        </w:numPr>
        <w:tabs>
          <w:tab w:val="left" w:pos="567"/>
        </w:tabs>
        <w:ind w:left="0" w:right="48" w:firstLine="0"/>
        <w:jc w:val="left"/>
        <w:rPr>
          <w:sz w:val="24"/>
          <w:szCs w:val="24"/>
        </w:rPr>
      </w:pPr>
      <w:r w:rsidRPr="00C61775">
        <w:rPr>
          <w:sz w:val="24"/>
          <w:szCs w:val="24"/>
        </w:rPr>
        <w:t xml:space="preserve">Expoziție temporară - Cercetări arheologice la Biserica </w:t>
      </w:r>
      <w:proofErr w:type="spellStart"/>
      <w:r w:rsidRPr="00C61775">
        <w:rPr>
          <w:sz w:val="24"/>
          <w:szCs w:val="24"/>
        </w:rPr>
        <w:t>Ev.Bistrița</w:t>
      </w:r>
      <w:proofErr w:type="spellEnd"/>
      <w:r w:rsidRPr="00C61775">
        <w:rPr>
          <w:sz w:val="24"/>
          <w:szCs w:val="24"/>
        </w:rPr>
        <w:t>, 2023;</w:t>
      </w:r>
    </w:p>
    <w:p w14:paraId="3D22350B" w14:textId="77777777" w:rsidR="005133C8" w:rsidRPr="00C61775" w:rsidRDefault="005133C8" w:rsidP="005133C8">
      <w:pPr>
        <w:pStyle w:val="ListParagraph"/>
        <w:numPr>
          <w:ilvl w:val="3"/>
          <w:numId w:val="59"/>
        </w:numPr>
        <w:tabs>
          <w:tab w:val="left" w:pos="567"/>
        </w:tabs>
        <w:ind w:left="0" w:right="48" w:firstLine="0"/>
        <w:jc w:val="left"/>
        <w:rPr>
          <w:sz w:val="24"/>
          <w:szCs w:val="24"/>
        </w:rPr>
      </w:pPr>
      <w:r w:rsidRPr="00C61775">
        <w:rPr>
          <w:sz w:val="24"/>
          <w:szCs w:val="24"/>
        </w:rPr>
        <w:t>Expoziție temporară - Baionete, 2023;</w:t>
      </w:r>
    </w:p>
    <w:p w14:paraId="6459B90A" w14:textId="77777777" w:rsidR="00972C4D" w:rsidRPr="00C61775" w:rsidRDefault="00972C4D" w:rsidP="00972C4D">
      <w:pPr>
        <w:pStyle w:val="ListParagraph"/>
        <w:numPr>
          <w:ilvl w:val="3"/>
          <w:numId w:val="59"/>
        </w:numPr>
        <w:tabs>
          <w:tab w:val="left" w:pos="567"/>
        </w:tabs>
        <w:ind w:left="0" w:right="48" w:firstLine="0"/>
        <w:jc w:val="left"/>
        <w:rPr>
          <w:sz w:val="24"/>
          <w:szCs w:val="24"/>
        </w:rPr>
      </w:pPr>
      <w:r w:rsidRPr="00C61775">
        <w:rPr>
          <w:sz w:val="24"/>
          <w:szCs w:val="24"/>
        </w:rPr>
        <w:t>Expoziție - Sărbători religioase și laice în Bistrița-Năsăud în prima jumătate</w:t>
      </w:r>
      <w:r>
        <w:rPr>
          <w:sz w:val="24"/>
          <w:szCs w:val="24"/>
        </w:rPr>
        <w:t xml:space="preserve"> a </w:t>
      </w:r>
      <w:proofErr w:type="spellStart"/>
      <w:r>
        <w:rPr>
          <w:sz w:val="24"/>
          <w:szCs w:val="24"/>
        </w:rPr>
        <w:t>se</w:t>
      </w:r>
      <w:r w:rsidRPr="00C61775">
        <w:rPr>
          <w:sz w:val="24"/>
          <w:szCs w:val="24"/>
        </w:rPr>
        <w:t>c.XX</w:t>
      </w:r>
      <w:proofErr w:type="spellEnd"/>
      <w:r w:rsidRPr="00C61775">
        <w:rPr>
          <w:sz w:val="24"/>
          <w:szCs w:val="24"/>
        </w:rPr>
        <w:t>, 2023;</w:t>
      </w:r>
    </w:p>
    <w:p w14:paraId="611CB0DD" w14:textId="77777777" w:rsidR="00972C4D" w:rsidRPr="00C61775" w:rsidRDefault="00972C4D" w:rsidP="00972C4D">
      <w:pPr>
        <w:pStyle w:val="ListParagraph"/>
        <w:numPr>
          <w:ilvl w:val="3"/>
          <w:numId w:val="59"/>
        </w:numPr>
        <w:tabs>
          <w:tab w:val="left" w:pos="567"/>
        </w:tabs>
        <w:ind w:left="0" w:right="48" w:firstLine="0"/>
        <w:jc w:val="left"/>
        <w:rPr>
          <w:sz w:val="24"/>
          <w:szCs w:val="24"/>
        </w:rPr>
      </w:pPr>
      <w:r w:rsidRPr="00C61775">
        <w:rPr>
          <w:sz w:val="24"/>
          <w:szCs w:val="24"/>
        </w:rPr>
        <w:t>Expoziție temporară - Farmacii și farmaciști în Bistrița-Năsăud, 2023;</w:t>
      </w:r>
    </w:p>
    <w:p w14:paraId="24B9EE45" w14:textId="77777777" w:rsidR="00972C4D" w:rsidRPr="00C61775" w:rsidRDefault="00972C4D" w:rsidP="00972C4D">
      <w:pPr>
        <w:pStyle w:val="ListParagraph"/>
        <w:numPr>
          <w:ilvl w:val="3"/>
          <w:numId w:val="59"/>
        </w:numPr>
        <w:tabs>
          <w:tab w:val="left" w:pos="567"/>
        </w:tabs>
        <w:ind w:left="0" w:right="48" w:firstLine="0"/>
        <w:jc w:val="left"/>
        <w:rPr>
          <w:sz w:val="24"/>
          <w:szCs w:val="24"/>
        </w:rPr>
      </w:pPr>
      <w:r w:rsidRPr="00C61775">
        <w:rPr>
          <w:sz w:val="24"/>
          <w:szCs w:val="24"/>
        </w:rPr>
        <w:t xml:space="preserve">Sesiunea de comunicări științifice – </w:t>
      </w:r>
      <w:proofErr w:type="spellStart"/>
      <w:r w:rsidRPr="00C61775">
        <w:rPr>
          <w:sz w:val="24"/>
          <w:szCs w:val="24"/>
        </w:rPr>
        <w:t>Petiționarismul</w:t>
      </w:r>
      <w:proofErr w:type="spellEnd"/>
      <w:r w:rsidRPr="00C61775">
        <w:rPr>
          <w:sz w:val="24"/>
          <w:szCs w:val="24"/>
        </w:rPr>
        <w:t xml:space="preserve"> în Transilvania iluminată (1700-1848), 2023;</w:t>
      </w:r>
    </w:p>
    <w:p w14:paraId="0BF69AB2" w14:textId="77777777" w:rsidR="00972C4D" w:rsidRPr="00C61775" w:rsidRDefault="00972C4D" w:rsidP="00972C4D">
      <w:pPr>
        <w:pStyle w:val="ListParagraph"/>
        <w:numPr>
          <w:ilvl w:val="3"/>
          <w:numId w:val="59"/>
        </w:numPr>
        <w:tabs>
          <w:tab w:val="left" w:pos="567"/>
        </w:tabs>
        <w:ind w:left="0" w:right="48" w:firstLine="0"/>
        <w:jc w:val="left"/>
        <w:rPr>
          <w:sz w:val="24"/>
          <w:szCs w:val="24"/>
        </w:rPr>
      </w:pPr>
      <w:r w:rsidRPr="00C61775">
        <w:rPr>
          <w:sz w:val="24"/>
          <w:szCs w:val="24"/>
        </w:rPr>
        <w:t>Film documentar  - Consiliul Județean Bistrița-Năsăud - Drumul transformării, 2023;</w:t>
      </w:r>
    </w:p>
    <w:p w14:paraId="0E995909" w14:textId="77777777" w:rsidR="00972C4D" w:rsidRPr="00C61775" w:rsidRDefault="00972C4D" w:rsidP="00972C4D">
      <w:pPr>
        <w:pStyle w:val="ListParagraph"/>
        <w:numPr>
          <w:ilvl w:val="3"/>
          <w:numId w:val="59"/>
        </w:numPr>
        <w:tabs>
          <w:tab w:val="left" w:pos="567"/>
        </w:tabs>
        <w:ind w:left="0" w:right="48" w:firstLine="0"/>
        <w:jc w:val="left"/>
        <w:rPr>
          <w:sz w:val="24"/>
          <w:szCs w:val="24"/>
        </w:rPr>
      </w:pPr>
      <w:r w:rsidRPr="00C61775">
        <w:rPr>
          <w:sz w:val="24"/>
          <w:szCs w:val="24"/>
        </w:rPr>
        <w:t>Expoziție temporară pentru persoanele cu dizabilități - O zi din viața ta, 2023;</w:t>
      </w:r>
    </w:p>
    <w:p w14:paraId="2BF974DB" w14:textId="77777777" w:rsidR="00972C4D" w:rsidRPr="00262447" w:rsidRDefault="00972C4D" w:rsidP="00972C4D">
      <w:pPr>
        <w:pStyle w:val="ListParagraph"/>
        <w:numPr>
          <w:ilvl w:val="3"/>
          <w:numId w:val="59"/>
        </w:numPr>
        <w:tabs>
          <w:tab w:val="left" w:pos="567"/>
        </w:tabs>
        <w:ind w:left="0" w:right="48" w:firstLine="0"/>
        <w:jc w:val="left"/>
        <w:rPr>
          <w:sz w:val="24"/>
          <w:szCs w:val="24"/>
        </w:rPr>
      </w:pPr>
      <w:r w:rsidRPr="00C61775">
        <w:rPr>
          <w:sz w:val="24"/>
          <w:szCs w:val="24"/>
        </w:rPr>
        <w:t>Expoziție etnografie și artă - Specific mie, ziua minorităților naționale, 2023;</w:t>
      </w:r>
    </w:p>
    <w:p w14:paraId="1C04AD15" w14:textId="77777777" w:rsidR="00972C4D" w:rsidRPr="00C61775" w:rsidRDefault="00972C4D" w:rsidP="00972C4D">
      <w:pPr>
        <w:pStyle w:val="ListParagraph"/>
        <w:numPr>
          <w:ilvl w:val="3"/>
          <w:numId w:val="59"/>
        </w:numPr>
        <w:tabs>
          <w:tab w:val="left" w:pos="567"/>
        </w:tabs>
        <w:ind w:left="0" w:right="48" w:firstLine="0"/>
        <w:jc w:val="left"/>
        <w:rPr>
          <w:sz w:val="24"/>
          <w:szCs w:val="24"/>
        </w:rPr>
      </w:pPr>
      <w:r w:rsidRPr="00C61775">
        <w:rPr>
          <w:sz w:val="24"/>
          <w:szCs w:val="24"/>
        </w:rPr>
        <w:t xml:space="preserve">Expoziție și conferință </w:t>
      </w:r>
      <w:proofErr w:type="spellStart"/>
      <w:r w:rsidRPr="00C61775">
        <w:rPr>
          <w:sz w:val="24"/>
          <w:szCs w:val="24"/>
        </w:rPr>
        <w:t>Irmgard</w:t>
      </w:r>
      <w:proofErr w:type="spellEnd"/>
      <w:r w:rsidRPr="00C61775">
        <w:rPr>
          <w:sz w:val="24"/>
          <w:szCs w:val="24"/>
        </w:rPr>
        <w:t xml:space="preserve"> </w:t>
      </w:r>
      <w:proofErr w:type="spellStart"/>
      <w:r w:rsidRPr="00C61775">
        <w:rPr>
          <w:sz w:val="24"/>
          <w:szCs w:val="24"/>
        </w:rPr>
        <w:t>Sedler</w:t>
      </w:r>
      <w:proofErr w:type="spellEnd"/>
      <w:r w:rsidRPr="00C61775">
        <w:rPr>
          <w:sz w:val="24"/>
          <w:szCs w:val="24"/>
        </w:rPr>
        <w:t>, 2023;</w:t>
      </w:r>
    </w:p>
    <w:p w14:paraId="7A70C8F4" w14:textId="77777777" w:rsidR="00972C4D" w:rsidRPr="00C61775" w:rsidRDefault="00972C4D" w:rsidP="00972C4D">
      <w:pPr>
        <w:pStyle w:val="ListParagraph"/>
        <w:numPr>
          <w:ilvl w:val="3"/>
          <w:numId w:val="59"/>
        </w:numPr>
        <w:tabs>
          <w:tab w:val="left" w:pos="567"/>
        </w:tabs>
        <w:ind w:left="0" w:right="48" w:firstLine="0"/>
        <w:jc w:val="left"/>
        <w:rPr>
          <w:sz w:val="24"/>
          <w:szCs w:val="24"/>
        </w:rPr>
      </w:pPr>
      <w:r w:rsidRPr="00C61775">
        <w:rPr>
          <w:sz w:val="24"/>
          <w:szCs w:val="24"/>
        </w:rPr>
        <w:t>Noaptea Muzeelor, 2023;</w:t>
      </w:r>
    </w:p>
    <w:p w14:paraId="53DA4009" w14:textId="77777777" w:rsidR="00972C4D" w:rsidRPr="00C61775" w:rsidRDefault="00972C4D" w:rsidP="00972C4D">
      <w:pPr>
        <w:pStyle w:val="ListParagraph"/>
        <w:numPr>
          <w:ilvl w:val="3"/>
          <w:numId w:val="59"/>
        </w:numPr>
        <w:tabs>
          <w:tab w:val="left" w:pos="567"/>
        </w:tabs>
        <w:ind w:left="0" w:right="48" w:firstLine="0"/>
        <w:jc w:val="left"/>
        <w:rPr>
          <w:sz w:val="24"/>
          <w:szCs w:val="24"/>
        </w:rPr>
      </w:pPr>
      <w:r w:rsidRPr="00C61775">
        <w:rPr>
          <w:sz w:val="24"/>
          <w:szCs w:val="24"/>
        </w:rPr>
        <w:t>Conferința națională de comunicări științifice, științele naturii 2023;</w:t>
      </w:r>
    </w:p>
    <w:p w14:paraId="76D77BCC" w14:textId="77777777" w:rsidR="00972C4D" w:rsidRPr="00C61775" w:rsidRDefault="00972C4D" w:rsidP="00972C4D">
      <w:pPr>
        <w:pStyle w:val="ListParagraph"/>
        <w:numPr>
          <w:ilvl w:val="3"/>
          <w:numId w:val="59"/>
        </w:numPr>
        <w:tabs>
          <w:tab w:val="left" w:pos="567"/>
        </w:tabs>
        <w:ind w:left="0" w:right="48" w:firstLine="0"/>
        <w:jc w:val="left"/>
        <w:rPr>
          <w:sz w:val="24"/>
          <w:szCs w:val="24"/>
        </w:rPr>
      </w:pPr>
      <w:r w:rsidRPr="00C61775">
        <w:rPr>
          <w:sz w:val="24"/>
          <w:szCs w:val="24"/>
        </w:rPr>
        <w:t xml:space="preserve">Proiect - „Ape sărate, pe uitate”, 2023; </w:t>
      </w:r>
    </w:p>
    <w:p w14:paraId="43B53BD8" w14:textId="77777777" w:rsidR="00972C4D" w:rsidRPr="00C61775" w:rsidRDefault="00972C4D" w:rsidP="00972C4D">
      <w:pPr>
        <w:pStyle w:val="ListParagraph"/>
        <w:numPr>
          <w:ilvl w:val="3"/>
          <w:numId w:val="59"/>
        </w:numPr>
        <w:tabs>
          <w:tab w:val="left" w:pos="567"/>
        </w:tabs>
        <w:ind w:left="0" w:right="48" w:firstLine="0"/>
        <w:jc w:val="left"/>
        <w:rPr>
          <w:sz w:val="24"/>
          <w:szCs w:val="24"/>
        </w:rPr>
      </w:pPr>
      <w:r w:rsidRPr="00C61775">
        <w:rPr>
          <w:sz w:val="24"/>
          <w:szCs w:val="24"/>
        </w:rPr>
        <w:t>1 Iunie - Ziua Copilului, 2023;</w:t>
      </w:r>
    </w:p>
    <w:p w14:paraId="1AC59554" w14:textId="77777777" w:rsidR="00972C4D" w:rsidRPr="00C61775" w:rsidRDefault="00972C4D" w:rsidP="00972C4D">
      <w:pPr>
        <w:pStyle w:val="ListParagraph"/>
        <w:numPr>
          <w:ilvl w:val="3"/>
          <w:numId w:val="59"/>
        </w:numPr>
        <w:tabs>
          <w:tab w:val="left" w:pos="567"/>
        </w:tabs>
        <w:ind w:left="0" w:right="48" w:firstLine="0"/>
        <w:jc w:val="left"/>
        <w:rPr>
          <w:sz w:val="24"/>
          <w:szCs w:val="24"/>
        </w:rPr>
      </w:pPr>
      <w:r w:rsidRPr="00C61775">
        <w:rPr>
          <w:sz w:val="24"/>
          <w:szCs w:val="24"/>
        </w:rPr>
        <w:t xml:space="preserve">Expoziție de pictură - Liviu </w:t>
      </w:r>
      <w:proofErr w:type="spellStart"/>
      <w:r w:rsidRPr="00C61775">
        <w:rPr>
          <w:sz w:val="24"/>
          <w:szCs w:val="24"/>
        </w:rPr>
        <w:t>Șoptelea</w:t>
      </w:r>
      <w:proofErr w:type="spellEnd"/>
      <w:r w:rsidRPr="00C61775">
        <w:rPr>
          <w:sz w:val="24"/>
          <w:szCs w:val="24"/>
        </w:rPr>
        <w:t>, 2023;</w:t>
      </w:r>
    </w:p>
    <w:p w14:paraId="28FE7269" w14:textId="77777777" w:rsidR="00972C4D" w:rsidRPr="00C61775" w:rsidRDefault="00972C4D" w:rsidP="00972C4D">
      <w:pPr>
        <w:pStyle w:val="ListParagraph"/>
        <w:numPr>
          <w:ilvl w:val="3"/>
          <w:numId w:val="59"/>
        </w:numPr>
        <w:tabs>
          <w:tab w:val="left" w:pos="567"/>
        </w:tabs>
        <w:ind w:left="0" w:right="48" w:firstLine="0"/>
        <w:jc w:val="left"/>
        <w:rPr>
          <w:sz w:val="24"/>
          <w:szCs w:val="24"/>
        </w:rPr>
      </w:pPr>
      <w:r w:rsidRPr="00C61775">
        <w:rPr>
          <w:sz w:val="24"/>
          <w:szCs w:val="24"/>
        </w:rPr>
        <w:t xml:space="preserve">Expoziție de sculptură, Elena </w:t>
      </w:r>
      <w:proofErr w:type="spellStart"/>
      <w:r w:rsidRPr="00C61775">
        <w:rPr>
          <w:sz w:val="24"/>
          <w:szCs w:val="24"/>
        </w:rPr>
        <w:t>Ilash</w:t>
      </w:r>
      <w:proofErr w:type="spellEnd"/>
      <w:r w:rsidRPr="00C61775">
        <w:rPr>
          <w:sz w:val="24"/>
          <w:szCs w:val="24"/>
        </w:rPr>
        <w:t xml:space="preserve"> și Bianca Mann, 2023;</w:t>
      </w:r>
    </w:p>
    <w:p w14:paraId="4477F724" w14:textId="77777777" w:rsidR="00972C4D" w:rsidRPr="00C61775" w:rsidRDefault="00972C4D" w:rsidP="00972C4D">
      <w:pPr>
        <w:pStyle w:val="ListParagraph"/>
        <w:numPr>
          <w:ilvl w:val="3"/>
          <w:numId w:val="59"/>
        </w:numPr>
        <w:tabs>
          <w:tab w:val="left" w:pos="567"/>
        </w:tabs>
        <w:ind w:left="0" w:right="48" w:firstLine="0"/>
        <w:jc w:val="left"/>
        <w:rPr>
          <w:sz w:val="24"/>
          <w:szCs w:val="24"/>
        </w:rPr>
      </w:pPr>
      <w:r w:rsidRPr="00C61775">
        <w:rPr>
          <w:sz w:val="24"/>
          <w:szCs w:val="24"/>
        </w:rPr>
        <w:t>Arta stradală în cadrul evenimentului Cămașa sunt eu;</w:t>
      </w:r>
    </w:p>
    <w:p w14:paraId="4951077B" w14:textId="77777777" w:rsidR="00972C4D" w:rsidRPr="00262447" w:rsidRDefault="00972C4D" w:rsidP="00972C4D">
      <w:pPr>
        <w:pStyle w:val="ListParagraph"/>
        <w:numPr>
          <w:ilvl w:val="3"/>
          <w:numId w:val="59"/>
        </w:numPr>
        <w:tabs>
          <w:tab w:val="left" w:pos="567"/>
        </w:tabs>
        <w:ind w:left="0" w:right="48" w:firstLine="0"/>
        <w:jc w:val="left"/>
        <w:rPr>
          <w:sz w:val="24"/>
          <w:szCs w:val="24"/>
        </w:rPr>
      </w:pPr>
      <w:proofErr w:type="spellStart"/>
      <w:r w:rsidRPr="00C61775">
        <w:rPr>
          <w:sz w:val="24"/>
          <w:szCs w:val="24"/>
          <w:lang w:val="en-US"/>
        </w:rPr>
        <w:t>Expoziție</w:t>
      </w:r>
      <w:proofErr w:type="spellEnd"/>
      <w:r w:rsidRPr="00C61775">
        <w:rPr>
          <w:sz w:val="24"/>
          <w:szCs w:val="24"/>
          <w:lang w:val="en-US"/>
        </w:rPr>
        <w:t xml:space="preserve"> de </w:t>
      </w:r>
      <w:proofErr w:type="spellStart"/>
      <w:r w:rsidRPr="00C61775">
        <w:rPr>
          <w:sz w:val="24"/>
          <w:szCs w:val="24"/>
          <w:lang w:val="en-US"/>
        </w:rPr>
        <w:t>pictură</w:t>
      </w:r>
      <w:proofErr w:type="spellEnd"/>
      <w:r w:rsidRPr="00C61775">
        <w:rPr>
          <w:sz w:val="24"/>
          <w:szCs w:val="24"/>
          <w:lang w:val="en-US"/>
        </w:rPr>
        <w:t xml:space="preserve"> - Alexandru Șerban, 2023;</w:t>
      </w:r>
    </w:p>
    <w:p w14:paraId="4498C6A3" w14:textId="77777777" w:rsidR="00262447" w:rsidRPr="00C61775" w:rsidRDefault="00262447" w:rsidP="00665903">
      <w:pPr>
        <w:ind w:firstLine="567"/>
        <w:jc w:val="both"/>
        <w:sectPr w:rsidR="00262447" w:rsidRPr="00C61775" w:rsidSect="000A55CD">
          <w:pgSz w:w="12240" w:h="15840"/>
          <w:pgMar w:top="851" w:right="851" w:bottom="851" w:left="1418" w:header="545" w:footer="1474" w:gutter="0"/>
          <w:cols w:space="720"/>
          <w:docGrid w:linePitch="299"/>
        </w:sectPr>
      </w:pPr>
    </w:p>
    <w:p w14:paraId="34092399" w14:textId="77777777" w:rsidR="00262447" w:rsidRPr="00C61775" w:rsidRDefault="00262447" w:rsidP="00262447">
      <w:pPr>
        <w:pStyle w:val="ListParagraph"/>
        <w:tabs>
          <w:tab w:val="left" w:pos="567"/>
        </w:tabs>
        <w:ind w:left="0"/>
        <w:jc w:val="left"/>
        <w:rPr>
          <w:sz w:val="24"/>
          <w:szCs w:val="24"/>
        </w:rPr>
      </w:pPr>
    </w:p>
    <w:p w14:paraId="5DA769E4" w14:textId="77777777" w:rsidR="00665B9E" w:rsidRPr="00C61775" w:rsidRDefault="00665B9E" w:rsidP="007C551E">
      <w:pPr>
        <w:pStyle w:val="ListParagraph"/>
        <w:numPr>
          <w:ilvl w:val="3"/>
          <w:numId w:val="59"/>
        </w:numPr>
        <w:tabs>
          <w:tab w:val="left" w:pos="567"/>
        </w:tabs>
        <w:ind w:left="0" w:right="48" w:firstLine="0"/>
        <w:jc w:val="left"/>
        <w:rPr>
          <w:sz w:val="24"/>
          <w:szCs w:val="24"/>
        </w:rPr>
      </w:pPr>
      <w:r w:rsidRPr="00C61775">
        <w:rPr>
          <w:sz w:val="24"/>
          <w:szCs w:val="24"/>
        </w:rPr>
        <w:t xml:space="preserve">Expoziție de pictură - Eugen </w:t>
      </w:r>
      <w:proofErr w:type="spellStart"/>
      <w:r w:rsidRPr="00C61775">
        <w:rPr>
          <w:sz w:val="24"/>
          <w:szCs w:val="24"/>
        </w:rPr>
        <w:t>Alupopanu</w:t>
      </w:r>
      <w:proofErr w:type="spellEnd"/>
      <w:r w:rsidRPr="00C61775">
        <w:rPr>
          <w:sz w:val="24"/>
          <w:szCs w:val="24"/>
        </w:rPr>
        <w:t>, 2023;</w:t>
      </w:r>
    </w:p>
    <w:p w14:paraId="7A962A57" w14:textId="77777777" w:rsidR="00665B9E" w:rsidRPr="00C61775" w:rsidRDefault="00665B9E" w:rsidP="007C551E">
      <w:pPr>
        <w:pStyle w:val="ListParagraph"/>
        <w:numPr>
          <w:ilvl w:val="3"/>
          <w:numId w:val="59"/>
        </w:numPr>
        <w:tabs>
          <w:tab w:val="left" w:pos="567"/>
        </w:tabs>
        <w:ind w:left="0" w:right="48" w:firstLine="0"/>
        <w:jc w:val="left"/>
        <w:rPr>
          <w:sz w:val="24"/>
          <w:szCs w:val="24"/>
        </w:rPr>
      </w:pPr>
      <w:r w:rsidRPr="00C61775">
        <w:rPr>
          <w:sz w:val="24"/>
          <w:szCs w:val="24"/>
        </w:rPr>
        <w:t>Expoziție de caricatură - Ion Barbu, 2023;</w:t>
      </w:r>
    </w:p>
    <w:p w14:paraId="6DE335A0" w14:textId="77777777" w:rsidR="00665B9E" w:rsidRPr="00C61775" w:rsidRDefault="00665B9E" w:rsidP="007C551E">
      <w:pPr>
        <w:pStyle w:val="ListParagraph"/>
        <w:numPr>
          <w:ilvl w:val="3"/>
          <w:numId w:val="59"/>
        </w:numPr>
        <w:tabs>
          <w:tab w:val="left" w:pos="567"/>
        </w:tabs>
        <w:ind w:left="0" w:right="48" w:firstLine="0"/>
        <w:jc w:val="left"/>
        <w:rPr>
          <w:sz w:val="24"/>
          <w:szCs w:val="24"/>
        </w:rPr>
      </w:pPr>
      <w:r w:rsidRPr="00C61775">
        <w:rPr>
          <w:sz w:val="24"/>
          <w:szCs w:val="24"/>
        </w:rPr>
        <w:t>Expoziție de pictură- Ion Pop Prilog, 2023;</w:t>
      </w:r>
    </w:p>
    <w:p w14:paraId="408D3C3A" w14:textId="77777777" w:rsidR="00665B9E" w:rsidRPr="00C61775" w:rsidRDefault="00665B9E" w:rsidP="007C551E">
      <w:pPr>
        <w:pStyle w:val="ListParagraph"/>
        <w:numPr>
          <w:ilvl w:val="3"/>
          <w:numId w:val="59"/>
        </w:numPr>
        <w:tabs>
          <w:tab w:val="left" w:pos="567"/>
        </w:tabs>
        <w:ind w:left="0" w:right="48" w:firstLine="0"/>
        <w:jc w:val="left"/>
        <w:rPr>
          <w:sz w:val="24"/>
          <w:szCs w:val="24"/>
        </w:rPr>
      </w:pPr>
      <w:r w:rsidRPr="00C61775">
        <w:rPr>
          <w:sz w:val="24"/>
          <w:szCs w:val="24"/>
        </w:rPr>
        <w:t>Expoziție - Buna vestire, 2023;</w:t>
      </w:r>
    </w:p>
    <w:p w14:paraId="054C55B7" w14:textId="77777777" w:rsidR="00665B9E" w:rsidRPr="00C61775" w:rsidRDefault="00665B9E" w:rsidP="007C551E">
      <w:pPr>
        <w:pStyle w:val="ListParagraph"/>
        <w:numPr>
          <w:ilvl w:val="3"/>
          <w:numId w:val="59"/>
        </w:numPr>
        <w:tabs>
          <w:tab w:val="left" w:pos="567"/>
        </w:tabs>
        <w:ind w:left="0" w:right="48" w:firstLine="0"/>
        <w:jc w:val="left"/>
        <w:rPr>
          <w:sz w:val="24"/>
          <w:szCs w:val="24"/>
        </w:rPr>
      </w:pPr>
      <w:r w:rsidRPr="00C61775">
        <w:rPr>
          <w:sz w:val="24"/>
          <w:szCs w:val="24"/>
        </w:rPr>
        <w:t xml:space="preserve">Expoziție de pictură - Tudor </w:t>
      </w:r>
      <w:proofErr w:type="spellStart"/>
      <w:r w:rsidRPr="00C61775">
        <w:rPr>
          <w:sz w:val="24"/>
          <w:szCs w:val="24"/>
        </w:rPr>
        <w:t>Zbârnea</w:t>
      </w:r>
      <w:proofErr w:type="spellEnd"/>
      <w:r w:rsidRPr="00C61775">
        <w:rPr>
          <w:sz w:val="24"/>
          <w:szCs w:val="24"/>
        </w:rPr>
        <w:t>, 2023;</w:t>
      </w:r>
    </w:p>
    <w:p w14:paraId="5C80FC62" w14:textId="77777777" w:rsidR="00665B9E" w:rsidRPr="00C61775" w:rsidRDefault="00665B9E" w:rsidP="007C551E">
      <w:pPr>
        <w:pStyle w:val="ListParagraph"/>
        <w:numPr>
          <w:ilvl w:val="3"/>
          <w:numId w:val="59"/>
        </w:numPr>
        <w:tabs>
          <w:tab w:val="left" w:pos="567"/>
        </w:tabs>
        <w:ind w:left="0" w:right="48" w:firstLine="0"/>
        <w:jc w:val="left"/>
        <w:rPr>
          <w:sz w:val="24"/>
          <w:szCs w:val="24"/>
        </w:rPr>
      </w:pPr>
      <w:r w:rsidRPr="00C61775">
        <w:rPr>
          <w:sz w:val="24"/>
          <w:szCs w:val="24"/>
        </w:rPr>
        <w:t xml:space="preserve">Expoziție de pictură - </w:t>
      </w:r>
      <w:proofErr w:type="spellStart"/>
      <w:r w:rsidRPr="00C61775">
        <w:rPr>
          <w:sz w:val="24"/>
          <w:szCs w:val="24"/>
        </w:rPr>
        <w:t>Taborul</w:t>
      </w:r>
      <w:proofErr w:type="spellEnd"/>
      <w:r w:rsidRPr="00C61775">
        <w:rPr>
          <w:sz w:val="24"/>
          <w:szCs w:val="24"/>
        </w:rPr>
        <w:t xml:space="preserve"> de odinioară, Marius Dan </w:t>
      </w:r>
      <w:proofErr w:type="spellStart"/>
      <w:r w:rsidRPr="00C61775">
        <w:rPr>
          <w:sz w:val="24"/>
          <w:szCs w:val="24"/>
        </w:rPr>
        <w:t>Ghenescu</w:t>
      </w:r>
      <w:proofErr w:type="spellEnd"/>
      <w:r w:rsidRPr="00C61775">
        <w:rPr>
          <w:sz w:val="24"/>
          <w:szCs w:val="24"/>
        </w:rPr>
        <w:t>, 2023;</w:t>
      </w:r>
    </w:p>
    <w:p w14:paraId="5B5F3090" w14:textId="77777777" w:rsidR="00665B9E" w:rsidRPr="00C61775" w:rsidRDefault="00665B9E" w:rsidP="007C551E">
      <w:pPr>
        <w:pStyle w:val="ListParagraph"/>
        <w:numPr>
          <w:ilvl w:val="3"/>
          <w:numId w:val="59"/>
        </w:numPr>
        <w:tabs>
          <w:tab w:val="left" w:pos="567"/>
        </w:tabs>
        <w:ind w:left="0" w:right="48" w:firstLine="0"/>
        <w:jc w:val="left"/>
        <w:rPr>
          <w:sz w:val="24"/>
          <w:szCs w:val="24"/>
        </w:rPr>
      </w:pPr>
      <w:r w:rsidRPr="00C61775">
        <w:rPr>
          <w:sz w:val="24"/>
          <w:szCs w:val="24"/>
        </w:rPr>
        <w:t>Expoziție colectivă artă plastică/UAP Pitești, 2023;</w:t>
      </w:r>
    </w:p>
    <w:p w14:paraId="6DD6F2E7" w14:textId="77777777" w:rsidR="00665B9E" w:rsidRPr="00C61775" w:rsidRDefault="00665B9E" w:rsidP="007C551E">
      <w:pPr>
        <w:pStyle w:val="ListParagraph"/>
        <w:numPr>
          <w:ilvl w:val="3"/>
          <w:numId w:val="59"/>
        </w:numPr>
        <w:tabs>
          <w:tab w:val="left" w:pos="567"/>
        </w:tabs>
        <w:ind w:left="0" w:right="48" w:firstLine="0"/>
        <w:jc w:val="left"/>
        <w:rPr>
          <w:sz w:val="24"/>
          <w:szCs w:val="24"/>
        </w:rPr>
      </w:pPr>
      <w:r w:rsidRPr="00C61775">
        <w:rPr>
          <w:sz w:val="24"/>
          <w:szCs w:val="24"/>
        </w:rPr>
        <w:t>Festivalul - „</w:t>
      </w:r>
      <w:proofErr w:type="spellStart"/>
      <w:r w:rsidRPr="00C61775">
        <w:rPr>
          <w:sz w:val="24"/>
          <w:szCs w:val="24"/>
        </w:rPr>
        <w:t>ArtCast</w:t>
      </w:r>
      <w:proofErr w:type="spellEnd"/>
      <w:r w:rsidRPr="00C61775">
        <w:rPr>
          <w:sz w:val="24"/>
          <w:szCs w:val="24"/>
        </w:rPr>
        <w:t xml:space="preserve"> </w:t>
      </w:r>
      <w:proofErr w:type="spellStart"/>
      <w:r w:rsidRPr="00C61775">
        <w:rPr>
          <w:sz w:val="24"/>
          <w:szCs w:val="24"/>
        </w:rPr>
        <w:t>Teleki”ediția</w:t>
      </w:r>
      <w:proofErr w:type="spellEnd"/>
      <w:r w:rsidRPr="00C61775">
        <w:rPr>
          <w:sz w:val="24"/>
          <w:szCs w:val="24"/>
        </w:rPr>
        <w:t xml:space="preserve"> a II-a, 2023;</w:t>
      </w:r>
    </w:p>
    <w:p w14:paraId="6A318C04" w14:textId="77777777" w:rsidR="00665B9E" w:rsidRPr="00C61775" w:rsidRDefault="00665B9E" w:rsidP="007C551E">
      <w:pPr>
        <w:pStyle w:val="ListParagraph"/>
        <w:numPr>
          <w:ilvl w:val="3"/>
          <w:numId w:val="59"/>
        </w:numPr>
        <w:tabs>
          <w:tab w:val="left" w:pos="567"/>
        </w:tabs>
        <w:ind w:left="0" w:right="48" w:firstLine="0"/>
        <w:jc w:val="left"/>
        <w:rPr>
          <w:sz w:val="24"/>
          <w:szCs w:val="24"/>
        </w:rPr>
      </w:pPr>
      <w:r w:rsidRPr="00C61775">
        <w:rPr>
          <w:sz w:val="24"/>
          <w:szCs w:val="24"/>
        </w:rPr>
        <w:t>Conferința internațională - Orașul Bistrița în Evul Mediu - evoluția economică, socială, politică, culturală și religioasă de la Reforma religioasă, 2023;</w:t>
      </w:r>
    </w:p>
    <w:p w14:paraId="09D5584A" w14:textId="77777777" w:rsidR="00665B9E" w:rsidRPr="00C61775" w:rsidRDefault="00665B9E" w:rsidP="007C551E">
      <w:pPr>
        <w:pStyle w:val="ListParagraph"/>
        <w:numPr>
          <w:ilvl w:val="3"/>
          <w:numId w:val="59"/>
        </w:numPr>
        <w:tabs>
          <w:tab w:val="left" w:pos="567"/>
        </w:tabs>
        <w:ind w:left="0" w:right="48" w:firstLine="0"/>
        <w:jc w:val="left"/>
        <w:rPr>
          <w:sz w:val="24"/>
          <w:szCs w:val="24"/>
        </w:rPr>
      </w:pPr>
      <w:r w:rsidRPr="00C61775">
        <w:rPr>
          <w:sz w:val="24"/>
          <w:szCs w:val="24"/>
        </w:rPr>
        <w:t>Concurs internațional de vinuri, 2023;</w:t>
      </w:r>
    </w:p>
    <w:p w14:paraId="58A8B266" w14:textId="77777777" w:rsidR="00665B9E" w:rsidRPr="00C61775" w:rsidRDefault="00665B9E" w:rsidP="007C551E">
      <w:pPr>
        <w:pStyle w:val="ListParagraph"/>
        <w:numPr>
          <w:ilvl w:val="3"/>
          <w:numId w:val="59"/>
        </w:numPr>
        <w:tabs>
          <w:tab w:val="left" w:pos="567"/>
        </w:tabs>
        <w:ind w:left="0" w:right="48" w:firstLine="0"/>
        <w:jc w:val="left"/>
        <w:rPr>
          <w:sz w:val="24"/>
          <w:szCs w:val="24"/>
        </w:rPr>
      </w:pPr>
      <w:r w:rsidRPr="00C61775">
        <w:rPr>
          <w:sz w:val="24"/>
          <w:szCs w:val="24"/>
        </w:rPr>
        <w:t>Deschiderea salonului de vânătoare, 2023.</w:t>
      </w:r>
    </w:p>
    <w:p w14:paraId="5AD0D0A4" w14:textId="77777777" w:rsidR="00665B9E" w:rsidRPr="00C61775" w:rsidRDefault="00665B9E" w:rsidP="007C551E">
      <w:pPr>
        <w:pStyle w:val="ListParagraph"/>
        <w:tabs>
          <w:tab w:val="left" w:pos="567"/>
        </w:tabs>
        <w:ind w:left="0" w:right="48"/>
        <w:rPr>
          <w:sz w:val="24"/>
          <w:szCs w:val="24"/>
        </w:rPr>
      </w:pPr>
    </w:p>
    <w:p w14:paraId="17E0F866" w14:textId="77777777" w:rsidR="00665B9E" w:rsidRPr="00C61775" w:rsidRDefault="00665B9E" w:rsidP="007C551E">
      <w:pPr>
        <w:pStyle w:val="ListParagraph"/>
        <w:tabs>
          <w:tab w:val="left" w:pos="567"/>
        </w:tabs>
        <w:ind w:left="0" w:right="48"/>
        <w:rPr>
          <w:b/>
          <w:sz w:val="24"/>
          <w:szCs w:val="24"/>
        </w:rPr>
      </w:pPr>
      <w:r w:rsidRPr="00C61775">
        <w:rPr>
          <w:bCs/>
          <w:i/>
          <w:color w:val="000000"/>
          <w:sz w:val="24"/>
          <w:szCs w:val="24"/>
        </w:rPr>
        <w:tab/>
      </w:r>
      <w:r w:rsidRPr="00C61775">
        <w:rPr>
          <w:b/>
          <w:sz w:val="24"/>
          <w:szCs w:val="24"/>
        </w:rPr>
        <w:t>Muzeul</w:t>
      </w:r>
      <w:r w:rsidRPr="00C61775">
        <w:rPr>
          <w:b/>
          <w:spacing w:val="-6"/>
          <w:sz w:val="24"/>
          <w:szCs w:val="24"/>
        </w:rPr>
        <w:t xml:space="preserve"> </w:t>
      </w:r>
      <w:r w:rsidRPr="00C61775">
        <w:rPr>
          <w:b/>
          <w:sz w:val="24"/>
          <w:szCs w:val="24"/>
        </w:rPr>
        <w:t>de</w:t>
      </w:r>
      <w:r w:rsidRPr="00C61775">
        <w:rPr>
          <w:b/>
          <w:spacing w:val="-3"/>
          <w:sz w:val="24"/>
          <w:szCs w:val="24"/>
        </w:rPr>
        <w:t xml:space="preserve"> </w:t>
      </w:r>
      <w:r w:rsidRPr="00C61775">
        <w:rPr>
          <w:b/>
          <w:sz w:val="24"/>
          <w:szCs w:val="24"/>
        </w:rPr>
        <w:t>artă</w:t>
      </w:r>
      <w:r w:rsidRPr="00C61775">
        <w:rPr>
          <w:b/>
          <w:spacing w:val="-3"/>
          <w:sz w:val="24"/>
          <w:szCs w:val="24"/>
        </w:rPr>
        <w:t xml:space="preserve"> </w:t>
      </w:r>
      <w:r w:rsidRPr="00C61775">
        <w:rPr>
          <w:b/>
          <w:sz w:val="24"/>
          <w:szCs w:val="24"/>
        </w:rPr>
        <w:t>comparată</w:t>
      </w:r>
      <w:r w:rsidRPr="00C61775">
        <w:rPr>
          <w:b/>
          <w:spacing w:val="-3"/>
          <w:sz w:val="24"/>
          <w:szCs w:val="24"/>
        </w:rPr>
        <w:t xml:space="preserve"> </w:t>
      </w:r>
      <w:r w:rsidRPr="00C61775">
        <w:rPr>
          <w:b/>
          <w:sz w:val="24"/>
          <w:szCs w:val="24"/>
        </w:rPr>
        <w:t>Sângeorz-Băi</w:t>
      </w:r>
    </w:p>
    <w:p w14:paraId="2CA62C36" w14:textId="77777777" w:rsidR="00665B9E" w:rsidRPr="00C61775" w:rsidRDefault="00665B9E" w:rsidP="007C551E">
      <w:pPr>
        <w:pStyle w:val="ListParagraph"/>
        <w:tabs>
          <w:tab w:val="left" w:pos="567"/>
        </w:tabs>
        <w:ind w:left="0" w:right="48"/>
        <w:rPr>
          <w:b/>
          <w:sz w:val="24"/>
          <w:szCs w:val="24"/>
        </w:rPr>
      </w:pPr>
    </w:p>
    <w:p w14:paraId="7DFACE35" w14:textId="77777777" w:rsidR="00665B9E" w:rsidRPr="00C61775" w:rsidRDefault="00665B9E" w:rsidP="007C551E">
      <w:pPr>
        <w:widowControl/>
        <w:numPr>
          <w:ilvl w:val="0"/>
          <w:numId w:val="62"/>
        </w:numPr>
        <w:tabs>
          <w:tab w:val="left" w:pos="567"/>
        </w:tabs>
        <w:autoSpaceDE/>
        <w:autoSpaceDN/>
        <w:ind w:left="0" w:right="48" w:firstLine="0"/>
        <w:rPr>
          <w:sz w:val="24"/>
          <w:szCs w:val="24"/>
        </w:rPr>
      </w:pPr>
      <w:r w:rsidRPr="00C61775">
        <w:rPr>
          <w:bCs/>
          <w:sz w:val="24"/>
          <w:szCs w:val="24"/>
        </w:rPr>
        <w:t>Formă și Dialog - expoziție 10 pictori, andezit - “Materia timpului”, 2023</w:t>
      </w:r>
      <w:r w:rsidRPr="00C61775">
        <w:rPr>
          <w:sz w:val="24"/>
          <w:szCs w:val="24"/>
        </w:rPr>
        <w:t>;</w:t>
      </w:r>
    </w:p>
    <w:p w14:paraId="19C5C91B" w14:textId="77777777" w:rsidR="00665B9E" w:rsidRPr="00C61775" w:rsidRDefault="00665B9E" w:rsidP="007C551E">
      <w:pPr>
        <w:widowControl/>
        <w:numPr>
          <w:ilvl w:val="0"/>
          <w:numId w:val="62"/>
        </w:numPr>
        <w:tabs>
          <w:tab w:val="left" w:pos="567"/>
        </w:tabs>
        <w:autoSpaceDE/>
        <w:autoSpaceDN/>
        <w:ind w:left="0" w:right="48" w:firstLine="0"/>
        <w:rPr>
          <w:sz w:val="24"/>
          <w:szCs w:val="24"/>
        </w:rPr>
      </w:pPr>
      <w:r w:rsidRPr="00C61775">
        <w:rPr>
          <w:bCs/>
          <w:sz w:val="24"/>
          <w:szCs w:val="24"/>
        </w:rPr>
        <w:t>Formă și Dialog - expoziție de grafică – “Universuri închise</w:t>
      </w:r>
      <w:r w:rsidRPr="00C61775">
        <w:rPr>
          <w:sz w:val="24"/>
          <w:szCs w:val="24"/>
        </w:rPr>
        <w:t xml:space="preserve"> “, 2023;</w:t>
      </w:r>
    </w:p>
    <w:p w14:paraId="53C0E268" w14:textId="77777777" w:rsidR="00665B9E" w:rsidRPr="00C61775" w:rsidRDefault="00665B9E" w:rsidP="007C551E">
      <w:pPr>
        <w:widowControl/>
        <w:numPr>
          <w:ilvl w:val="0"/>
          <w:numId w:val="62"/>
        </w:numPr>
        <w:tabs>
          <w:tab w:val="left" w:pos="567"/>
        </w:tabs>
        <w:autoSpaceDE/>
        <w:autoSpaceDN/>
        <w:ind w:left="0" w:right="48" w:firstLine="0"/>
        <w:rPr>
          <w:sz w:val="24"/>
          <w:szCs w:val="24"/>
        </w:rPr>
      </w:pPr>
      <w:r w:rsidRPr="00C61775">
        <w:rPr>
          <w:bCs/>
          <w:sz w:val="24"/>
          <w:szCs w:val="24"/>
        </w:rPr>
        <w:t>Formă și Dialog - “Drum interior”, expoziție de tapiserie, grafică, obiect, 2023</w:t>
      </w:r>
      <w:r w:rsidRPr="00C61775">
        <w:rPr>
          <w:sz w:val="24"/>
          <w:szCs w:val="24"/>
        </w:rPr>
        <w:t>;</w:t>
      </w:r>
    </w:p>
    <w:p w14:paraId="29BA8234" w14:textId="77777777" w:rsidR="00665B9E" w:rsidRPr="00C61775" w:rsidRDefault="00665B9E" w:rsidP="007C551E">
      <w:pPr>
        <w:widowControl/>
        <w:numPr>
          <w:ilvl w:val="0"/>
          <w:numId w:val="62"/>
        </w:numPr>
        <w:tabs>
          <w:tab w:val="left" w:pos="567"/>
        </w:tabs>
        <w:autoSpaceDE/>
        <w:autoSpaceDN/>
        <w:ind w:left="0" w:right="48" w:firstLine="0"/>
        <w:rPr>
          <w:sz w:val="24"/>
          <w:szCs w:val="24"/>
        </w:rPr>
      </w:pPr>
      <w:r w:rsidRPr="00C61775">
        <w:rPr>
          <w:bCs/>
          <w:sz w:val="24"/>
          <w:szCs w:val="24"/>
        </w:rPr>
        <w:t xml:space="preserve">Formă și Dialog - expoziție  de grafică, sculptură </w:t>
      </w:r>
      <w:r w:rsidRPr="00C61775">
        <w:rPr>
          <w:sz w:val="24"/>
          <w:szCs w:val="24"/>
        </w:rPr>
        <w:t>„Tensiuni vizuale”, 2023;</w:t>
      </w:r>
    </w:p>
    <w:p w14:paraId="7321D73C" w14:textId="77777777" w:rsidR="00665B9E" w:rsidRPr="00C61775" w:rsidRDefault="00665B9E" w:rsidP="007C551E">
      <w:pPr>
        <w:widowControl/>
        <w:numPr>
          <w:ilvl w:val="0"/>
          <w:numId w:val="62"/>
        </w:numPr>
        <w:tabs>
          <w:tab w:val="left" w:pos="567"/>
        </w:tabs>
        <w:autoSpaceDE/>
        <w:autoSpaceDN/>
        <w:ind w:left="0" w:right="48" w:firstLine="0"/>
        <w:rPr>
          <w:sz w:val="24"/>
          <w:szCs w:val="24"/>
        </w:rPr>
      </w:pPr>
      <w:r w:rsidRPr="00C61775">
        <w:rPr>
          <w:bCs/>
          <w:sz w:val="24"/>
          <w:szCs w:val="24"/>
        </w:rPr>
        <w:t xml:space="preserve">Formă și Dialog - </w:t>
      </w:r>
      <w:r w:rsidRPr="00C61775">
        <w:rPr>
          <w:sz w:val="24"/>
          <w:szCs w:val="24"/>
        </w:rPr>
        <w:t xml:space="preserve">Expoziție de sculptură - “Torsiuni” Ion Pop </w:t>
      </w:r>
      <w:proofErr w:type="spellStart"/>
      <w:r w:rsidRPr="00C61775">
        <w:rPr>
          <w:sz w:val="24"/>
          <w:szCs w:val="24"/>
        </w:rPr>
        <w:t>Vereta</w:t>
      </w:r>
      <w:proofErr w:type="spellEnd"/>
      <w:r w:rsidRPr="00C61775">
        <w:rPr>
          <w:sz w:val="24"/>
          <w:szCs w:val="24"/>
        </w:rPr>
        <w:t>, 2023;</w:t>
      </w:r>
    </w:p>
    <w:p w14:paraId="744B0A89" w14:textId="77777777" w:rsidR="00665B9E" w:rsidRPr="00C61775" w:rsidRDefault="00665B9E" w:rsidP="007C551E">
      <w:pPr>
        <w:widowControl/>
        <w:numPr>
          <w:ilvl w:val="0"/>
          <w:numId w:val="62"/>
        </w:numPr>
        <w:tabs>
          <w:tab w:val="left" w:pos="567"/>
        </w:tabs>
        <w:autoSpaceDE/>
        <w:autoSpaceDN/>
        <w:ind w:left="0" w:right="48" w:firstLine="0"/>
        <w:rPr>
          <w:sz w:val="24"/>
          <w:szCs w:val="24"/>
        </w:rPr>
      </w:pPr>
      <w:r w:rsidRPr="00C61775">
        <w:rPr>
          <w:bCs/>
          <w:sz w:val="24"/>
          <w:szCs w:val="24"/>
        </w:rPr>
        <w:t xml:space="preserve">Formă și Dialog - </w:t>
      </w:r>
      <w:r w:rsidRPr="00C61775">
        <w:rPr>
          <w:sz w:val="24"/>
          <w:szCs w:val="24"/>
        </w:rPr>
        <w:t xml:space="preserve">Expoziție de pictură „Interferențe bizantine”, </w:t>
      </w:r>
      <w:proofErr w:type="spellStart"/>
      <w:r w:rsidRPr="00C61775">
        <w:rPr>
          <w:sz w:val="24"/>
          <w:szCs w:val="24"/>
        </w:rPr>
        <w:t>Anatoly</w:t>
      </w:r>
      <w:proofErr w:type="spellEnd"/>
      <w:r w:rsidRPr="00C61775">
        <w:rPr>
          <w:sz w:val="24"/>
          <w:szCs w:val="24"/>
        </w:rPr>
        <w:t xml:space="preserve"> </w:t>
      </w:r>
      <w:proofErr w:type="spellStart"/>
      <w:r w:rsidRPr="00C61775">
        <w:rPr>
          <w:sz w:val="24"/>
          <w:szCs w:val="24"/>
        </w:rPr>
        <w:t>Furlet</w:t>
      </w:r>
      <w:proofErr w:type="spellEnd"/>
      <w:r w:rsidRPr="00C61775">
        <w:rPr>
          <w:sz w:val="24"/>
          <w:szCs w:val="24"/>
        </w:rPr>
        <w:t>,  2023;</w:t>
      </w:r>
    </w:p>
    <w:p w14:paraId="7DE01FC7" w14:textId="77777777" w:rsidR="00665B9E" w:rsidRPr="00C61775" w:rsidRDefault="00665B9E" w:rsidP="007C551E">
      <w:pPr>
        <w:widowControl/>
        <w:numPr>
          <w:ilvl w:val="0"/>
          <w:numId w:val="62"/>
        </w:numPr>
        <w:tabs>
          <w:tab w:val="left" w:pos="567"/>
        </w:tabs>
        <w:autoSpaceDE/>
        <w:autoSpaceDN/>
        <w:ind w:left="0" w:right="48" w:firstLine="0"/>
        <w:rPr>
          <w:sz w:val="24"/>
          <w:szCs w:val="24"/>
        </w:rPr>
      </w:pPr>
      <w:r w:rsidRPr="00C61775">
        <w:rPr>
          <w:bCs/>
          <w:sz w:val="24"/>
          <w:szCs w:val="24"/>
        </w:rPr>
        <w:t xml:space="preserve">Formă și Dialog - </w:t>
      </w:r>
      <w:r w:rsidRPr="00C61775">
        <w:rPr>
          <w:sz w:val="24"/>
          <w:szCs w:val="24"/>
        </w:rPr>
        <w:t xml:space="preserve">Expoziție de grafică japoneză - </w:t>
      </w:r>
      <w:proofErr w:type="spellStart"/>
      <w:r w:rsidRPr="00C61775">
        <w:rPr>
          <w:sz w:val="24"/>
          <w:szCs w:val="24"/>
        </w:rPr>
        <w:t>Petca</w:t>
      </w:r>
      <w:proofErr w:type="spellEnd"/>
      <w:r w:rsidRPr="00C61775">
        <w:rPr>
          <w:sz w:val="24"/>
          <w:szCs w:val="24"/>
        </w:rPr>
        <w:t xml:space="preserve"> Ovidiu, 2023;</w:t>
      </w:r>
    </w:p>
    <w:p w14:paraId="1A3018CB" w14:textId="77777777" w:rsidR="00665B9E" w:rsidRPr="00C61775" w:rsidRDefault="00665B9E" w:rsidP="007C551E">
      <w:pPr>
        <w:widowControl/>
        <w:numPr>
          <w:ilvl w:val="0"/>
          <w:numId w:val="62"/>
        </w:numPr>
        <w:tabs>
          <w:tab w:val="left" w:pos="567"/>
        </w:tabs>
        <w:autoSpaceDE/>
        <w:autoSpaceDN/>
        <w:ind w:left="0" w:right="48" w:firstLine="0"/>
        <w:rPr>
          <w:sz w:val="24"/>
          <w:szCs w:val="24"/>
        </w:rPr>
      </w:pPr>
      <w:r w:rsidRPr="00C61775">
        <w:rPr>
          <w:bCs/>
          <w:sz w:val="24"/>
          <w:szCs w:val="24"/>
        </w:rPr>
        <w:t xml:space="preserve">Formă și Dialog - </w:t>
      </w:r>
      <w:r w:rsidRPr="00C61775">
        <w:rPr>
          <w:sz w:val="24"/>
          <w:szCs w:val="24"/>
        </w:rPr>
        <w:t>Expoziție retrospectivă, Marciuc Ovidiu, 2023;</w:t>
      </w:r>
    </w:p>
    <w:p w14:paraId="4233F531" w14:textId="77777777" w:rsidR="00665B9E" w:rsidRPr="004C1670" w:rsidRDefault="00665B9E" w:rsidP="007C551E">
      <w:pPr>
        <w:widowControl/>
        <w:numPr>
          <w:ilvl w:val="0"/>
          <w:numId w:val="62"/>
        </w:numPr>
        <w:tabs>
          <w:tab w:val="left" w:pos="567"/>
        </w:tabs>
        <w:autoSpaceDE/>
        <w:autoSpaceDN/>
        <w:ind w:left="0" w:right="48" w:firstLine="0"/>
        <w:rPr>
          <w:sz w:val="24"/>
          <w:szCs w:val="24"/>
        </w:rPr>
      </w:pPr>
      <w:r w:rsidRPr="00C61775">
        <w:rPr>
          <w:sz w:val="24"/>
          <w:szCs w:val="24"/>
        </w:rPr>
        <w:t xml:space="preserve">Simpozion - </w:t>
      </w:r>
      <w:proofErr w:type="spellStart"/>
      <w:r w:rsidRPr="00C61775">
        <w:rPr>
          <w:sz w:val="24"/>
          <w:szCs w:val="24"/>
        </w:rPr>
        <w:t>ArtForest</w:t>
      </w:r>
      <w:proofErr w:type="spellEnd"/>
      <w:r w:rsidRPr="00C61775">
        <w:rPr>
          <w:sz w:val="24"/>
          <w:szCs w:val="24"/>
        </w:rPr>
        <w:t xml:space="preserve"> 2023, ediția a XVI - a, 2023;</w:t>
      </w:r>
    </w:p>
    <w:p w14:paraId="5E5243A6" w14:textId="77777777" w:rsidR="00665B9E" w:rsidRPr="00C61775" w:rsidRDefault="00665B9E" w:rsidP="007C551E">
      <w:pPr>
        <w:widowControl/>
        <w:numPr>
          <w:ilvl w:val="0"/>
          <w:numId w:val="62"/>
        </w:numPr>
        <w:tabs>
          <w:tab w:val="left" w:pos="567"/>
        </w:tabs>
        <w:autoSpaceDE/>
        <w:autoSpaceDN/>
        <w:ind w:left="0" w:right="48" w:firstLine="0"/>
        <w:rPr>
          <w:sz w:val="24"/>
          <w:szCs w:val="24"/>
        </w:rPr>
      </w:pPr>
      <w:r w:rsidRPr="00C61775">
        <w:rPr>
          <w:sz w:val="24"/>
          <w:szCs w:val="24"/>
        </w:rPr>
        <w:t xml:space="preserve">Expoziție temporară, Tradiții obiceiuri și datini </w:t>
      </w:r>
      <w:proofErr w:type="spellStart"/>
      <w:r w:rsidRPr="00C61775">
        <w:rPr>
          <w:sz w:val="24"/>
          <w:szCs w:val="24"/>
        </w:rPr>
        <w:t>măierene</w:t>
      </w:r>
      <w:proofErr w:type="spellEnd"/>
      <w:r w:rsidRPr="00C61775">
        <w:rPr>
          <w:sz w:val="24"/>
          <w:szCs w:val="24"/>
        </w:rPr>
        <w:t>, 2023;</w:t>
      </w:r>
    </w:p>
    <w:p w14:paraId="14FA11E5" w14:textId="77777777" w:rsidR="00665B9E" w:rsidRPr="00C61775" w:rsidRDefault="00665B9E" w:rsidP="007C551E">
      <w:pPr>
        <w:widowControl/>
        <w:numPr>
          <w:ilvl w:val="0"/>
          <w:numId w:val="62"/>
        </w:numPr>
        <w:tabs>
          <w:tab w:val="left" w:pos="567"/>
        </w:tabs>
        <w:autoSpaceDE/>
        <w:autoSpaceDN/>
        <w:ind w:left="0" w:right="48" w:firstLine="0"/>
        <w:rPr>
          <w:sz w:val="24"/>
          <w:szCs w:val="24"/>
        </w:rPr>
      </w:pPr>
      <w:r w:rsidRPr="00C61775">
        <w:rPr>
          <w:sz w:val="24"/>
          <w:szCs w:val="24"/>
        </w:rPr>
        <w:t>Expoziție temporară - Cununa grâului, 2023;</w:t>
      </w:r>
    </w:p>
    <w:p w14:paraId="588D48D2" w14:textId="77777777" w:rsidR="00665B9E" w:rsidRPr="00C61775" w:rsidRDefault="00665B9E" w:rsidP="007C551E">
      <w:pPr>
        <w:widowControl/>
        <w:numPr>
          <w:ilvl w:val="0"/>
          <w:numId w:val="62"/>
        </w:numPr>
        <w:tabs>
          <w:tab w:val="left" w:pos="567"/>
        </w:tabs>
        <w:autoSpaceDE/>
        <w:autoSpaceDN/>
        <w:ind w:left="0" w:right="48" w:firstLine="0"/>
        <w:rPr>
          <w:sz w:val="24"/>
          <w:szCs w:val="24"/>
        </w:rPr>
      </w:pPr>
      <w:r w:rsidRPr="00C61775">
        <w:rPr>
          <w:sz w:val="24"/>
          <w:szCs w:val="24"/>
        </w:rPr>
        <w:t>Expoziție temporară - Pe urmele scriitorului Liviu Rebreanu, 2023.</w:t>
      </w:r>
    </w:p>
    <w:p w14:paraId="3F2F76D5" w14:textId="77777777" w:rsidR="00665B9E" w:rsidRPr="00C61775" w:rsidRDefault="00665B9E" w:rsidP="007C551E">
      <w:pPr>
        <w:tabs>
          <w:tab w:val="left" w:pos="567"/>
        </w:tabs>
        <w:ind w:right="48"/>
        <w:rPr>
          <w:sz w:val="24"/>
          <w:szCs w:val="24"/>
        </w:rPr>
      </w:pPr>
    </w:p>
    <w:p w14:paraId="1AEE9B5A" w14:textId="77777777" w:rsidR="00665B9E" w:rsidRPr="00C61775" w:rsidRDefault="00665B9E" w:rsidP="007C551E">
      <w:pPr>
        <w:tabs>
          <w:tab w:val="left" w:pos="567"/>
        </w:tabs>
        <w:ind w:right="48"/>
        <w:rPr>
          <w:b/>
          <w:sz w:val="24"/>
          <w:szCs w:val="24"/>
        </w:rPr>
      </w:pPr>
      <w:r w:rsidRPr="00C61775">
        <w:rPr>
          <w:sz w:val="24"/>
          <w:szCs w:val="24"/>
        </w:rPr>
        <w:tab/>
      </w:r>
      <w:r w:rsidRPr="00C61775">
        <w:rPr>
          <w:b/>
          <w:sz w:val="24"/>
          <w:szCs w:val="24"/>
        </w:rPr>
        <w:t xml:space="preserve">Muzeul Etnografic și a Mineritului </w:t>
      </w:r>
      <w:proofErr w:type="spellStart"/>
      <w:r w:rsidRPr="00C61775">
        <w:rPr>
          <w:b/>
          <w:sz w:val="24"/>
          <w:szCs w:val="24"/>
        </w:rPr>
        <w:t>Rodnean</w:t>
      </w:r>
      <w:proofErr w:type="spellEnd"/>
    </w:p>
    <w:p w14:paraId="4ECA9A98" w14:textId="77777777" w:rsidR="00665B9E" w:rsidRPr="00C61775" w:rsidRDefault="00665B9E" w:rsidP="007C551E">
      <w:pPr>
        <w:tabs>
          <w:tab w:val="left" w:pos="567"/>
        </w:tabs>
        <w:ind w:right="48"/>
        <w:rPr>
          <w:b/>
          <w:sz w:val="24"/>
          <w:szCs w:val="24"/>
        </w:rPr>
      </w:pPr>
    </w:p>
    <w:p w14:paraId="4D999D53" w14:textId="77777777" w:rsidR="00665B9E" w:rsidRPr="00C61775" w:rsidRDefault="00665B9E" w:rsidP="007C551E">
      <w:pPr>
        <w:widowControl/>
        <w:numPr>
          <w:ilvl w:val="0"/>
          <w:numId w:val="62"/>
        </w:numPr>
        <w:tabs>
          <w:tab w:val="left" w:pos="567"/>
        </w:tabs>
        <w:autoSpaceDE/>
        <w:autoSpaceDN/>
        <w:ind w:left="0" w:right="48" w:firstLine="0"/>
        <w:rPr>
          <w:sz w:val="24"/>
          <w:szCs w:val="24"/>
        </w:rPr>
      </w:pPr>
      <w:r w:rsidRPr="00C61775">
        <w:rPr>
          <w:sz w:val="24"/>
          <w:szCs w:val="24"/>
        </w:rPr>
        <w:t>Expoziție – “Mineritul în Munții Rodnei, 2023”;</w:t>
      </w:r>
    </w:p>
    <w:p w14:paraId="19354668" w14:textId="77777777" w:rsidR="00665B9E" w:rsidRPr="00C61775" w:rsidRDefault="00665B9E" w:rsidP="007C551E">
      <w:pPr>
        <w:widowControl/>
        <w:numPr>
          <w:ilvl w:val="0"/>
          <w:numId w:val="62"/>
        </w:numPr>
        <w:tabs>
          <w:tab w:val="left" w:pos="567"/>
        </w:tabs>
        <w:autoSpaceDE/>
        <w:autoSpaceDN/>
        <w:ind w:left="0" w:right="48" w:firstLine="0"/>
        <w:rPr>
          <w:sz w:val="24"/>
          <w:szCs w:val="24"/>
        </w:rPr>
      </w:pPr>
      <w:r w:rsidRPr="00C61775">
        <w:rPr>
          <w:sz w:val="24"/>
          <w:szCs w:val="24"/>
        </w:rPr>
        <w:t>Expoziție – “Oameni, locuri, tradiții, obiceiuri, 2023”;</w:t>
      </w:r>
    </w:p>
    <w:p w14:paraId="2BDAC1AC" w14:textId="77777777" w:rsidR="00665B9E" w:rsidRPr="004C1670" w:rsidRDefault="00665B9E" w:rsidP="007C551E">
      <w:pPr>
        <w:widowControl/>
        <w:tabs>
          <w:tab w:val="left" w:pos="567"/>
        </w:tabs>
        <w:autoSpaceDE/>
        <w:autoSpaceDN/>
        <w:ind w:right="48"/>
        <w:rPr>
          <w:b/>
          <w:sz w:val="24"/>
          <w:szCs w:val="24"/>
        </w:rPr>
      </w:pPr>
      <w:r w:rsidRPr="00C61775">
        <w:rPr>
          <w:sz w:val="24"/>
          <w:szCs w:val="24"/>
        </w:rPr>
        <w:tab/>
      </w:r>
      <w:r w:rsidRPr="00C61775">
        <w:rPr>
          <w:b/>
          <w:sz w:val="24"/>
          <w:szCs w:val="24"/>
        </w:rPr>
        <w:t>Muzeul</w:t>
      </w:r>
      <w:r w:rsidRPr="00C61775">
        <w:rPr>
          <w:b/>
          <w:spacing w:val="-5"/>
          <w:sz w:val="24"/>
          <w:szCs w:val="24"/>
        </w:rPr>
        <w:t xml:space="preserve"> </w:t>
      </w:r>
      <w:r w:rsidRPr="00C61775">
        <w:rPr>
          <w:b/>
          <w:sz w:val="24"/>
          <w:szCs w:val="24"/>
        </w:rPr>
        <w:t>Grăniceresc</w:t>
      </w:r>
      <w:r w:rsidRPr="00C61775">
        <w:rPr>
          <w:b/>
          <w:spacing w:val="-4"/>
          <w:sz w:val="24"/>
          <w:szCs w:val="24"/>
        </w:rPr>
        <w:t xml:space="preserve"> </w:t>
      </w:r>
      <w:r w:rsidRPr="00C61775">
        <w:rPr>
          <w:b/>
          <w:sz w:val="24"/>
          <w:szCs w:val="24"/>
        </w:rPr>
        <w:t>Năsăud</w:t>
      </w:r>
    </w:p>
    <w:p w14:paraId="0244BEAD" w14:textId="77777777" w:rsidR="004C1670" w:rsidRPr="00262447" w:rsidRDefault="00665B9E" w:rsidP="007C551E">
      <w:pPr>
        <w:pStyle w:val="ListParagraph"/>
        <w:numPr>
          <w:ilvl w:val="3"/>
          <w:numId w:val="59"/>
        </w:numPr>
        <w:tabs>
          <w:tab w:val="left" w:pos="567"/>
        </w:tabs>
        <w:ind w:left="0" w:right="48" w:firstLine="0"/>
        <w:jc w:val="left"/>
        <w:rPr>
          <w:sz w:val="24"/>
          <w:szCs w:val="24"/>
        </w:rPr>
      </w:pPr>
      <w:proofErr w:type="spellStart"/>
      <w:r w:rsidRPr="00C61775">
        <w:rPr>
          <w:sz w:val="24"/>
          <w:szCs w:val="24"/>
        </w:rPr>
        <w:t>Expoziţie</w:t>
      </w:r>
      <w:proofErr w:type="spellEnd"/>
      <w:r w:rsidRPr="00C61775">
        <w:rPr>
          <w:sz w:val="24"/>
          <w:szCs w:val="24"/>
        </w:rPr>
        <w:t xml:space="preserve"> documentară: „Matematicianul Grigore Moisil (1906-1973) - 50 de ani de la trecerea în eternitate, 2023;</w:t>
      </w:r>
    </w:p>
    <w:p w14:paraId="2253A880" w14:textId="77777777" w:rsidR="00665B9E" w:rsidRPr="00C61775" w:rsidRDefault="00665B9E" w:rsidP="007C551E">
      <w:pPr>
        <w:pStyle w:val="ListParagraph"/>
        <w:numPr>
          <w:ilvl w:val="3"/>
          <w:numId w:val="59"/>
        </w:numPr>
        <w:tabs>
          <w:tab w:val="left" w:pos="567"/>
        </w:tabs>
        <w:ind w:left="0" w:right="48" w:firstLine="0"/>
        <w:rPr>
          <w:sz w:val="24"/>
          <w:szCs w:val="24"/>
        </w:rPr>
      </w:pPr>
      <w:proofErr w:type="spellStart"/>
      <w:r w:rsidRPr="00C61775">
        <w:rPr>
          <w:sz w:val="24"/>
          <w:szCs w:val="24"/>
        </w:rPr>
        <w:t>Expoziţie</w:t>
      </w:r>
      <w:proofErr w:type="spellEnd"/>
      <w:r w:rsidRPr="00C61775">
        <w:rPr>
          <w:sz w:val="24"/>
          <w:szCs w:val="24"/>
        </w:rPr>
        <w:t xml:space="preserve"> temporară - Țara Năsăudului în vechi cărți poștale, colecția Cornel Rusan (Deva) 2023;</w:t>
      </w:r>
    </w:p>
    <w:p w14:paraId="7E73EC13" w14:textId="77777777" w:rsidR="00665B9E" w:rsidRPr="00C61775" w:rsidRDefault="00665B9E" w:rsidP="007C551E">
      <w:pPr>
        <w:pStyle w:val="ListParagraph"/>
        <w:numPr>
          <w:ilvl w:val="3"/>
          <w:numId w:val="59"/>
        </w:numPr>
        <w:tabs>
          <w:tab w:val="left" w:pos="567"/>
        </w:tabs>
        <w:ind w:left="0" w:right="48" w:firstLine="0"/>
        <w:rPr>
          <w:sz w:val="24"/>
          <w:szCs w:val="24"/>
        </w:rPr>
      </w:pPr>
      <w:r w:rsidRPr="00C61775">
        <w:rPr>
          <w:sz w:val="24"/>
          <w:szCs w:val="24"/>
        </w:rPr>
        <w:t>Ziua Porților Deschise la casa Tradițională de pe văile Țibleșului - Spermezeu, 2023;</w:t>
      </w:r>
    </w:p>
    <w:p w14:paraId="403480E0" w14:textId="77777777" w:rsidR="00665B9E" w:rsidRPr="00C61775" w:rsidRDefault="00665B9E" w:rsidP="007C551E">
      <w:pPr>
        <w:pStyle w:val="ListParagraph"/>
        <w:numPr>
          <w:ilvl w:val="3"/>
          <w:numId w:val="59"/>
        </w:numPr>
        <w:tabs>
          <w:tab w:val="left" w:pos="567"/>
        </w:tabs>
        <w:ind w:left="0" w:right="48" w:firstLine="0"/>
        <w:rPr>
          <w:sz w:val="24"/>
          <w:szCs w:val="24"/>
        </w:rPr>
      </w:pPr>
      <w:r w:rsidRPr="00C61775">
        <w:rPr>
          <w:sz w:val="24"/>
          <w:szCs w:val="24"/>
        </w:rPr>
        <w:t xml:space="preserve">Activitate cultural educativă - Omagiu lui Ion Pop </w:t>
      </w:r>
      <w:proofErr w:type="spellStart"/>
      <w:r w:rsidRPr="00C61775">
        <w:rPr>
          <w:sz w:val="24"/>
          <w:szCs w:val="24"/>
        </w:rPr>
        <w:t>Reteganul</w:t>
      </w:r>
      <w:proofErr w:type="spellEnd"/>
      <w:r w:rsidRPr="00C61775">
        <w:rPr>
          <w:sz w:val="24"/>
          <w:szCs w:val="24"/>
        </w:rPr>
        <w:t xml:space="preserve"> la 170 de ani de la naștere, 2023;</w:t>
      </w:r>
    </w:p>
    <w:p w14:paraId="3940E179" w14:textId="77777777" w:rsidR="00665B9E" w:rsidRPr="00C61775" w:rsidRDefault="00665B9E" w:rsidP="007C551E">
      <w:pPr>
        <w:pStyle w:val="ListParagraph"/>
        <w:numPr>
          <w:ilvl w:val="3"/>
          <w:numId w:val="59"/>
        </w:numPr>
        <w:tabs>
          <w:tab w:val="left" w:pos="567"/>
        </w:tabs>
        <w:ind w:left="0" w:right="48" w:firstLine="0"/>
        <w:rPr>
          <w:sz w:val="24"/>
          <w:szCs w:val="24"/>
        </w:rPr>
      </w:pPr>
      <w:r w:rsidRPr="00C61775">
        <w:rPr>
          <w:sz w:val="24"/>
          <w:szCs w:val="24"/>
        </w:rPr>
        <w:t xml:space="preserve">Simpozion </w:t>
      </w:r>
      <w:r w:rsidRPr="00C61775">
        <w:rPr>
          <w:sz w:val="24"/>
          <w:szCs w:val="24"/>
          <w:lang w:val="en-US"/>
        </w:rPr>
        <w:t>“</w:t>
      </w:r>
      <w:r w:rsidRPr="00C61775">
        <w:rPr>
          <w:sz w:val="24"/>
          <w:szCs w:val="24"/>
        </w:rPr>
        <w:t>In memorial Teodor Tanco”, 2023.</w:t>
      </w:r>
    </w:p>
    <w:p w14:paraId="0916BF78" w14:textId="77777777" w:rsidR="00262447" w:rsidRPr="00C61775" w:rsidRDefault="00262447" w:rsidP="007C551E">
      <w:pPr>
        <w:pStyle w:val="ListParagraph"/>
        <w:tabs>
          <w:tab w:val="left" w:pos="567"/>
        </w:tabs>
        <w:ind w:left="0" w:right="48"/>
        <w:rPr>
          <w:sz w:val="24"/>
          <w:szCs w:val="24"/>
        </w:rPr>
      </w:pPr>
    </w:p>
    <w:p w14:paraId="48BC1045" w14:textId="77777777" w:rsidR="00665B9E" w:rsidRDefault="00665B9E" w:rsidP="007C551E">
      <w:pPr>
        <w:pStyle w:val="ListParagraph"/>
        <w:tabs>
          <w:tab w:val="left" w:pos="567"/>
        </w:tabs>
        <w:ind w:left="0" w:right="48"/>
        <w:rPr>
          <w:b/>
          <w:sz w:val="24"/>
          <w:szCs w:val="24"/>
        </w:rPr>
      </w:pPr>
      <w:r w:rsidRPr="00C61775">
        <w:rPr>
          <w:sz w:val="24"/>
          <w:szCs w:val="24"/>
        </w:rPr>
        <w:tab/>
      </w:r>
      <w:r w:rsidRPr="00C61775">
        <w:rPr>
          <w:b/>
          <w:sz w:val="24"/>
          <w:szCs w:val="24"/>
        </w:rPr>
        <w:t>Muzeul Memorial George Coșbuc</w:t>
      </w:r>
    </w:p>
    <w:p w14:paraId="71C91150" w14:textId="77777777" w:rsidR="00972C4D" w:rsidRPr="00C61775" w:rsidRDefault="00972C4D" w:rsidP="007C551E">
      <w:pPr>
        <w:pStyle w:val="ListParagraph"/>
        <w:tabs>
          <w:tab w:val="left" w:pos="567"/>
        </w:tabs>
        <w:ind w:left="0" w:right="48"/>
        <w:rPr>
          <w:b/>
          <w:sz w:val="24"/>
          <w:szCs w:val="24"/>
        </w:rPr>
      </w:pPr>
    </w:p>
    <w:p w14:paraId="49AA19A1" w14:textId="77777777" w:rsidR="00972C4D" w:rsidRDefault="00972C4D" w:rsidP="00972C4D">
      <w:pPr>
        <w:pStyle w:val="ListParagraph"/>
        <w:numPr>
          <w:ilvl w:val="3"/>
          <w:numId w:val="59"/>
        </w:numPr>
        <w:tabs>
          <w:tab w:val="left" w:pos="567"/>
        </w:tabs>
        <w:ind w:left="0" w:right="48" w:firstLine="0"/>
        <w:jc w:val="left"/>
        <w:rPr>
          <w:sz w:val="24"/>
          <w:szCs w:val="24"/>
        </w:rPr>
      </w:pPr>
      <w:r w:rsidRPr="00C61775">
        <w:rPr>
          <w:sz w:val="24"/>
          <w:szCs w:val="24"/>
        </w:rPr>
        <w:t>Concurs recital de poezie - „Coșbuc și poezia naturii”, 2023;</w:t>
      </w:r>
    </w:p>
    <w:p w14:paraId="1DA6212A" w14:textId="77777777" w:rsidR="00972C4D" w:rsidRPr="00C61775" w:rsidRDefault="00972C4D" w:rsidP="00972C4D">
      <w:pPr>
        <w:pStyle w:val="ListParagraph"/>
        <w:tabs>
          <w:tab w:val="left" w:pos="567"/>
        </w:tabs>
        <w:ind w:left="1712" w:right="48"/>
        <w:jc w:val="left"/>
        <w:rPr>
          <w:sz w:val="24"/>
          <w:szCs w:val="24"/>
        </w:rPr>
      </w:pPr>
    </w:p>
    <w:p w14:paraId="0952FC69" w14:textId="77777777" w:rsidR="00262447" w:rsidRPr="00972C4D" w:rsidRDefault="00972C4D" w:rsidP="007C551E">
      <w:pPr>
        <w:pStyle w:val="ListParagraph"/>
        <w:numPr>
          <w:ilvl w:val="3"/>
          <w:numId w:val="59"/>
        </w:numPr>
        <w:tabs>
          <w:tab w:val="left" w:pos="567"/>
        </w:tabs>
        <w:ind w:left="0" w:right="48" w:firstLine="0"/>
        <w:jc w:val="left"/>
        <w:rPr>
          <w:sz w:val="24"/>
          <w:szCs w:val="24"/>
        </w:rPr>
      </w:pPr>
      <w:r w:rsidRPr="00C61775">
        <w:rPr>
          <w:sz w:val="24"/>
          <w:szCs w:val="24"/>
        </w:rPr>
        <w:t>Manifestare cultural-educativă - „Expresii ale liricii coșbuciene”, 2023;</w:t>
      </w:r>
    </w:p>
    <w:p w14:paraId="4FAA0BCE" w14:textId="77777777" w:rsidR="00665B9E" w:rsidRPr="00C61775" w:rsidRDefault="00665B9E" w:rsidP="007C551E">
      <w:pPr>
        <w:pStyle w:val="ListParagraph"/>
        <w:numPr>
          <w:ilvl w:val="3"/>
          <w:numId w:val="59"/>
        </w:numPr>
        <w:tabs>
          <w:tab w:val="left" w:pos="567"/>
        </w:tabs>
        <w:ind w:left="0" w:right="48" w:firstLine="0"/>
        <w:jc w:val="left"/>
        <w:rPr>
          <w:sz w:val="24"/>
          <w:szCs w:val="24"/>
        </w:rPr>
      </w:pPr>
      <w:r w:rsidRPr="00C61775">
        <w:rPr>
          <w:sz w:val="24"/>
          <w:szCs w:val="24"/>
        </w:rPr>
        <w:t>Șezătoare literară - „Fire de tort”, 2023.</w:t>
      </w:r>
    </w:p>
    <w:p w14:paraId="4993B880" w14:textId="77777777" w:rsidR="00665B9E" w:rsidRPr="00C61775" w:rsidRDefault="00665B9E" w:rsidP="007C551E">
      <w:pPr>
        <w:pStyle w:val="ListParagraph"/>
        <w:tabs>
          <w:tab w:val="left" w:pos="567"/>
        </w:tabs>
        <w:ind w:left="0" w:right="48"/>
        <w:rPr>
          <w:sz w:val="24"/>
          <w:szCs w:val="24"/>
        </w:rPr>
      </w:pPr>
    </w:p>
    <w:p w14:paraId="4319D819" w14:textId="77777777" w:rsidR="00665B9E" w:rsidRPr="00C61775" w:rsidRDefault="00665B9E" w:rsidP="007C551E">
      <w:pPr>
        <w:pStyle w:val="ListParagraph"/>
        <w:tabs>
          <w:tab w:val="left" w:pos="567"/>
        </w:tabs>
        <w:ind w:left="0" w:right="48"/>
        <w:rPr>
          <w:b/>
          <w:sz w:val="24"/>
          <w:szCs w:val="24"/>
        </w:rPr>
      </w:pPr>
      <w:r w:rsidRPr="00C61775">
        <w:rPr>
          <w:sz w:val="24"/>
          <w:szCs w:val="24"/>
        </w:rPr>
        <w:tab/>
      </w:r>
      <w:r w:rsidRPr="00C61775">
        <w:rPr>
          <w:b/>
          <w:sz w:val="24"/>
          <w:szCs w:val="24"/>
        </w:rPr>
        <w:t>Muzeul Memorial Liviu Rebreanu</w:t>
      </w:r>
    </w:p>
    <w:p w14:paraId="51840981" w14:textId="77777777" w:rsidR="00665B9E" w:rsidRPr="00C61775" w:rsidRDefault="00665B9E" w:rsidP="007C551E">
      <w:pPr>
        <w:pStyle w:val="ListParagraph"/>
        <w:tabs>
          <w:tab w:val="left" w:pos="567"/>
        </w:tabs>
        <w:ind w:left="0" w:right="48"/>
        <w:rPr>
          <w:sz w:val="24"/>
          <w:szCs w:val="24"/>
        </w:rPr>
      </w:pPr>
    </w:p>
    <w:p w14:paraId="516D6C35" w14:textId="77777777" w:rsidR="00665B9E" w:rsidRPr="00C61775" w:rsidRDefault="00665B9E" w:rsidP="007C551E">
      <w:pPr>
        <w:pStyle w:val="ListParagraph"/>
        <w:numPr>
          <w:ilvl w:val="3"/>
          <w:numId w:val="59"/>
        </w:numPr>
        <w:tabs>
          <w:tab w:val="left" w:pos="567"/>
        </w:tabs>
        <w:ind w:left="0" w:right="48" w:firstLine="0"/>
        <w:jc w:val="left"/>
        <w:rPr>
          <w:sz w:val="24"/>
          <w:szCs w:val="24"/>
        </w:rPr>
      </w:pPr>
      <w:r w:rsidRPr="00C61775">
        <w:rPr>
          <w:sz w:val="24"/>
          <w:szCs w:val="24"/>
        </w:rPr>
        <w:t>Activitate - „79 de ani de la moartea lui Liviu Rebreanu”, 2023;</w:t>
      </w:r>
    </w:p>
    <w:p w14:paraId="6DDD1EFE" w14:textId="77777777" w:rsidR="00665B9E" w:rsidRPr="00C61775" w:rsidRDefault="00665B9E" w:rsidP="007C551E">
      <w:pPr>
        <w:pStyle w:val="ListParagraph"/>
        <w:numPr>
          <w:ilvl w:val="3"/>
          <w:numId w:val="59"/>
        </w:numPr>
        <w:tabs>
          <w:tab w:val="left" w:pos="567"/>
        </w:tabs>
        <w:ind w:left="0" w:right="48" w:firstLine="0"/>
        <w:jc w:val="left"/>
        <w:rPr>
          <w:sz w:val="28"/>
          <w:szCs w:val="28"/>
        </w:rPr>
      </w:pPr>
      <w:r w:rsidRPr="00C61775">
        <w:rPr>
          <w:sz w:val="24"/>
          <w:szCs w:val="24"/>
        </w:rPr>
        <w:t>Aniversare „138 de ani de la nașterea lui Liviu Rebreanu”, 2023.</w:t>
      </w:r>
    </w:p>
    <w:p w14:paraId="56FAEC22" w14:textId="77777777" w:rsidR="00665903" w:rsidRPr="00C61775" w:rsidRDefault="00665903" w:rsidP="007C551E">
      <w:pPr>
        <w:pStyle w:val="BodyText"/>
        <w:tabs>
          <w:tab w:val="left" w:pos="851"/>
        </w:tabs>
        <w:spacing w:before="8"/>
        <w:ind w:left="0" w:right="48" w:firstLine="567"/>
        <w:jc w:val="both"/>
        <w:rPr>
          <w:sz w:val="23"/>
        </w:rPr>
      </w:pPr>
    </w:p>
    <w:p w14:paraId="7341C9E9" w14:textId="77777777" w:rsidR="00665903" w:rsidRPr="00C61775" w:rsidRDefault="00665903" w:rsidP="007C551E">
      <w:pPr>
        <w:pStyle w:val="Heading3"/>
        <w:tabs>
          <w:tab w:val="left" w:pos="851"/>
          <w:tab w:val="left" w:pos="1844"/>
          <w:tab w:val="left" w:pos="1845"/>
          <w:tab w:val="left" w:pos="2523"/>
          <w:tab w:val="left" w:pos="4216"/>
          <w:tab w:val="left" w:pos="5487"/>
          <w:tab w:val="left" w:pos="6735"/>
          <w:tab w:val="left" w:pos="8172"/>
          <w:tab w:val="left" w:pos="9642"/>
        </w:tabs>
        <w:ind w:left="0" w:right="48" w:firstLine="567"/>
        <w:jc w:val="both"/>
      </w:pPr>
      <w:r w:rsidRPr="00C61775">
        <w:t>e.8. Alte</w:t>
      </w:r>
      <w:r w:rsidRPr="00C61775">
        <w:tab/>
        <w:t xml:space="preserve">evenimente, activități specifice instituției, planificate </w:t>
      </w:r>
      <w:r w:rsidRPr="00C61775">
        <w:rPr>
          <w:spacing w:val="-1"/>
        </w:rPr>
        <w:t>pentru</w:t>
      </w:r>
      <w:r w:rsidRPr="00C61775">
        <w:rPr>
          <w:spacing w:val="-68"/>
        </w:rPr>
        <w:t xml:space="preserve">                 </w:t>
      </w:r>
      <w:r w:rsidRPr="00C61775">
        <w:t>perioada</w:t>
      </w:r>
      <w:r w:rsidRPr="00C61775">
        <w:rPr>
          <w:spacing w:val="-1"/>
        </w:rPr>
        <w:t xml:space="preserve"> </w:t>
      </w:r>
      <w:r w:rsidRPr="00C61775">
        <w:t>de management</w:t>
      </w:r>
    </w:p>
    <w:p w14:paraId="3DEBEF9F" w14:textId="77777777" w:rsidR="00665903" w:rsidRPr="00C61775" w:rsidRDefault="00665903" w:rsidP="007C551E">
      <w:pPr>
        <w:pStyle w:val="BodyText"/>
        <w:tabs>
          <w:tab w:val="left" w:pos="851"/>
        </w:tabs>
        <w:ind w:left="0" w:right="48" w:firstLine="567"/>
        <w:jc w:val="both"/>
        <w:rPr>
          <w:b/>
        </w:rPr>
      </w:pPr>
    </w:p>
    <w:p w14:paraId="1F5489E5" w14:textId="77777777" w:rsidR="00665903" w:rsidRPr="00C61775" w:rsidRDefault="00665903" w:rsidP="007C551E">
      <w:pPr>
        <w:pStyle w:val="BodyText"/>
        <w:tabs>
          <w:tab w:val="left" w:pos="851"/>
        </w:tabs>
        <w:ind w:left="0" w:right="48" w:firstLine="567"/>
        <w:jc w:val="both"/>
      </w:pPr>
      <w:proofErr w:type="spellStart"/>
      <w:r w:rsidRPr="00C61775">
        <w:t>Instituţia</w:t>
      </w:r>
      <w:proofErr w:type="spellEnd"/>
      <w:r w:rsidRPr="00C61775">
        <w:t xml:space="preserve"> și-a propus să depună spre aprobare alte proiecte europene sau </w:t>
      </w:r>
      <w:proofErr w:type="spellStart"/>
      <w:r w:rsidRPr="00C61775">
        <w:t>naţionale</w:t>
      </w:r>
      <w:proofErr w:type="spellEnd"/>
      <w:r w:rsidRPr="00C61775">
        <w:t xml:space="preserve"> cu</w:t>
      </w:r>
      <w:r w:rsidRPr="00C61775">
        <w:rPr>
          <w:spacing w:val="1"/>
        </w:rPr>
        <w:t xml:space="preserve"> </w:t>
      </w:r>
      <w:proofErr w:type="spellStart"/>
      <w:r w:rsidRPr="00C61775">
        <w:t>finanţare</w:t>
      </w:r>
      <w:proofErr w:type="spellEnd"/>
      <w:r w:rsidRPr="00C61775">
        <w:t xml:space="preserve"> nerambursabilă în vederea suplimentării surselor de venituri necesare dezvoltării</w:t>
      </w:r>
      <w:r w:rsidRPr="00C61775">
        <w:rPr>
          <w:spacing w:val="1"/>
        </w:rPr>
        <w:t xml:space="preserve"> </w:t>
      </w:r>
      <w:r w:rsidRPr="00C61775">
        <w:t xml:space="preserve">capitalului de </w:t>
      </w:r>
      <w:proofErr w:type="spellStart"/>
      <w:r w:rsidRPr="00C61775">
        <w:t>investiţii</w:t>
      </w:r>
      <w:proofErr w:type="spellEnd"/>
      <w:r w:rsidRPr="00C61775">
        <w:t xml:space="preserve"> și propunerea finanțării cu prioritate, a evenimentelor cu </w:t>
      </w:r>
      <w:proofErr w:type="spellStart"/>
      <w:r w:rsidRPr="00C61775">
        <w:t>repețiție</w:t>
      </w:r>
      <w:proofErr w:type="spellEnd"/>
      <w:r w:rsidRPr="00C61775">
        <w:rPr>
          <w:spacing w:val="1"/>
        </w:rPr>
        <w:t xml:space="preserve"> </w:t>
      </w:r>
      <w:r w:rsidRPr="00C61775">
        <w:t>anuală, corelate cu evenimente legate</w:t>
      </w:r>
      <w:r w:rsidRPr="00C61775">
        <w:rPr>
          <w:spacing w:val="1"/>
        </w:rPr>
        <w:t xml:space="preserve"> </w:t>
      </w:r>
      <w:r w:rsidRPr="00C61775">
        <w:t>de aniversările și/sau comemorările din anul respectiv</w:t>
      </w:r>
      <w:r w:rsidRPr="00C61775">
        <w:rPr>
          <w:spacing w:val="1"/>
        </w:rPr>
        <w:t xml:space="preserve"> </w:t>
      </w:r>
      <w:r w:rsidRPr="00C61775">
        <w:t>în plan, național și internațional și mai ales a celor care au dovedit un impact deosebit în</w:t>
      </w:r>
      <w:r w:rsidRPr="00C61775">
        <w:rPr>
          <w:spacing w:val="1"/>
        </w:rPr>
        <w:t xml:space="preserve"> </w:t>
      </w:r>
      <w:r w:rsidRPr="00C61775">
        <w:t>rândul</w:t>
      </w:r>
      <w:r w:rsidRPr="00C61775">
        <w:rPr>
          <w:spacing w:val="-1"/>
        </w:rPr>
        <w:t xml:space="preserve"> </w:t>
      </w:r>
      <w:r w:rsidRPr="00C61775">
        <w:t>publicului țintă;</w:t>
      </w:r>
    </w:p>
    <w:p w14:paraId="093AD596" w14:textId="77777777" w:rsidR="00665903" w:rsidRPr="00C61775" w:rsidRDefault="00665903" w:rsidP="007C551E">
      <w:pPr>
        <w:pStyle w:val="BodyText"/>
        <w:tabs>
          <w:tab w:val="left" w:pos="851"/>
        </w:tabs>
        <w:ind w:left="0" w:right="48" w:firstLine="567"/>
        <w:jc w:val="both"/>
      </w:pPr>
      <w:r w:rsidRPr="00C61775">
        <w:t>Și-a</w:t>
      </w:r>
      <w:r w:rsidRPr="00C61775">
        <w:rPr>
          <w:spacing w:val="-4"/>
        </w:rPr>
        <w:t xml:space="preserve"> </w:t>
      </w:r>
      <w:r w:rsidRPr="00C61775">
        <w:t>propus</w:t>
      </w:r>
      <w:r w:rsidRPr="00C61775">
        <w:rPr>
          <w:spacing w:val="-1"/>
        </w:rPr>
        <w:t xml:space="preserve"> </w:t>
      </w:r>
      <w:r w:rsidRPr="00C61775">
        <w:t>de</w:t>
      </w:r>
      <w:r w:rsidRPr="00C61775">
        <w:rPr>
          <w:spacing w:val="-2"/>
        </w:rPr>
        <w:t xml:space="preserve"> </w:t>
      </w:r>
      <w:r w:rsidRPr="00C61775">
        <w:t>asemenea:</w:t>
      </w:r>
    </w:p>
    <w:p w14:paraId="3120823B" w14:textId="77777777" w:rsidR="002777B8" w:rsidRPr="004C1670" w:rsidRDefault="00665903" w:rsidP="007C551E">
      <w:pPr>
        <w:pStyle w:val="ListParagraph"/>
        <w:numPr>
          <w:ilvl w:val="1"/>
          <w:numId w:val="3"/>
        </w:numPr>
        <w:tabs>
          <w:tab w:val="left" w:pos="851"/>
          <w:tab w:val="left" w:pos="1199"/>
        </w:tabs>
        <w:ind w:left="0" w:right="48" w:firstLine="567"/>
        <w:rPr>
          <w:sz w:val="24"/>
        </w:rPr>
      </w:pPr>
      <w:r w:rsidRPr="00C61775">
        <w:rPr>
          <w:sz w:val="24"/>
        </w:rPr>
        <w:t>Să devină un ofertant important pe piața supravegherilor arheologice, descărcărilor de</w:t>
      </w:r>
      <w:r w:rsidRPr="00C61775">
        <w:rPr>
          <w:spacing w:val="1"/>
          <w:sz w:val="24"/>
        </w:rPr>
        <w:t xml:space="preserve"> </w:t>
      </w:r>
      <w:r w:rsidRPr="00C61775">
        <w:rPr>
          <w:sz w:val="24"/>
        </w:rPr>
        <w:t>sarcină arheologică (diagnostic arheologic), din regiunea noastră, întocmiri documentații,</w:t>
      </w:r>
    </w:p>
    <w:p w14:paraId="4730E7C0" w14:textId="77777777" w:rsidR="002777B8" w:rsidRPr="00C61775" w:rsidRDefault="00665903" w:rsidP="007C551E">
      <w:pPr>
        <w:pStyle w:val="ListParagraph"/>
        <w:tabs>
          <w:tab w:val="left" w:pos="851"/>
          <w:tab w:val="left" w:pos="1199"/>
        </w:tabs>
        <w:ind w:left="567" w:right="48"/>
        <w:rPr>
          <w:sz w:val="24"/>
        </w:rPr>
      </w:pPr>
      <w:r w:rsidRPr="00C61775">
        <w:rPr>
          <w:spacing w:val="1"/>
          <w:sz w:val="24"/>
        </w:rPr>
        <w:t xml:space="preserve"> </w:t>
      </w:r>
      <w:r w:rsidRPr="00C61775">
        <w:rPr>
          <w:sz w:val="24"/>
        </w:rPr>
        <w:t>studii</w:t>
      </w:r>
      <w:r w:rsidRPr="00C61775">
        <w:rPr>
          <w:spacing w:val="-1"/>
          <w:sz w:val="24"/>
        </w:rPr>
        <w:t xml:space="preserve"> </w:t>
      </w:r>
      <w:r w:rsidRPr="00C61775">
        <w:rPr>
          <w:sz w:val="24"/>
        </w:rPr>
        <w:t>PUG-uri;</w:t>
      </w:r>
    </w:p>
    <w:p w14:paraId="3A37942E" w14:textId="77777777" w:rsidR="00665903" w:rsidRPr="00C61775" w:rsidRDefault="00665903" w:rsidP="007C551E">
      <w:pPr>
        <w:pStyle w:val="ListParagraph"/>
        <w:numPr>
          <w:ilvl w:val="1"/>
          <w:numId w:val="3"/>
        </w:numPr>
        <w:tabs>
          <w:tab w:val="left" w:pos="851"/>
          <w:tab w:val="left" w:pos="1199"/>
        </w:tabs>
        <w:ind w:left="0" w:right="48" w:firstLine="567"/>
        <w:rPr>
          <w:sz w:val="24"/>
        </w:rPr>
      </w:pPr>
      <w:r w:rsidRPr="00C61775">
        <w:rPr>
          <w:sz w:val="24"/>
        </w:rPr>
        <w:t xml:space="preserve">Să conlucreze cu celelalte </w:t>
      </w:r>
      <w:proofErr w:type="spellStart"/>
      <w:r w:rsidRPr="00C61775">
        <w:rPr>
          <w:sz w:val="24"/>
        </w:rPr>
        <w:t>instituţii</w:t>
      </w:r>
      <w:proofErr w:type="spellEnd"/>
      <w:r w:rsidRPr="00C61775">
        <w:rPr>
          <w:sz w:val="24"/>
        </w:rPr>
        <w:t xml:space="preserve"> de cultură din subordinea Consiliului </w:t>
      </w:r>
      <w:proofErr w:type="spellStart"/>
      <w:r w:rsidRPr="00C61775">
        <w:rPr>
          <w:sz w:val="24"/>
        </w:rPr>
        <w:t>Judeţean</w:t>
      </w:r>
      <w:proofErr w:type="spellEnd"/>
      <w:r w:rsidRPr="00C61775">
        <w:rPr>
          <w:spacing w:val="1"/>
          <w:sz w:val="24"/>
        </w:rPr>
        <w:t xml:space="preserve"> </w:t>
      </w:r>
    </w:p>
    <w:p w14:paraId="013C83FA" w14:textId="77777777" w:rsidR="00665903" w:rsidRPr="00C61775" w:rsidRDefault="00665903" w:rsidP="007C551E">
      <w:pPr>
        <w:tabs>
          <w:tab w:val="left" w:pos="851"/>
          <w:tab w:val="left" w:pos="1199"/>
        </w:tabs>
        <w:ind w:right="48"/>
        <w:jc w:val="both"/>
        <w:rPr>
          <w:sz w:val="24"/>
        </w:rPr>
      </w:pPr>
      <w:r w:rsidRPr="00C61775">
        <w:rPr>
          <w:sz w:val="24"/>
        </w:rPr>
        <w:t>Bistrița-Năsăud,</w:t>
      </w:r>
      <w:r w:rsidRPr="00C61775">
        <w:rPr>
          <w:spacing w:val="-2"/>
          <w:sz w:val="24"/>
        </w:rPr>
        <w:t xml:space="preserve"> </w:t>
      </w:r>
      <w:r w:rsidRPr="00C61775">
        <w:rPr>
          <w:sz w:val="24"/>
        </w:rPr>
        <w:t>la organizarea</w:t>
      </w:r>
      <w:r w:rsidRPr="00C61775">
        <w:rPr>
          <w:spacing w:val="-3"/>
          <w:sz w:val="24"/>
        </w:rPr>
        <w:t xml:space="preserve"> </w:t>
      </w:r>
      <w:r w:rsidRPr="00C61775">
        <w:rPr>
          <w:sz w:val="24"/>
        </w:rPr>
        <w:t>unor</w:t>
      </w:r>
      <w:r w:rsidRPr="00C61775">
        <w:rPr>
          <w:spacing w:val="1"/>
          <w:sz w:val="24"/>
        </w:rPr>
        <w:t xml:space="preserve"> </w:t>
      </w:r>
      <w:r w:rsidRPr="00C61775">
        <w:rPr>
          <w:sz w:val="24"/>
        </w:rPr>
        <w:t>festivaluri</w:t>
      </w:r>
      <w:r w:rsidRPr="00C61775">
        <w:rPr>
          <w:spacing w:val="1"/>
          <w:sz w:val="24"/>
        </w:rPr>
        <w:t xml:space="preserve"> </w:t>
      </w:r>
      <w:proofErr w:type="spellStart"/>
      <w:r w:rsidRPr="00C61775">
        <w:rPr>
          <w:sz w:val="24"/>
        </w:rPr>
        <w:t>şi</w:t>
      </w:r>
      <w:proofErr w:type="spellEnd"/>
      <w:r w:rsidRPr="00C61775">
        <w:rPr>
          <w:sz w:val="24"/>
        </w:rPr>
        <w:t xml:space="preserve"> concerte;</w:t>
      </w:r>
    </w:p>
    <w:p w14:paraId="099FCA71" w14:textId="77777777" w:rsidR="00665903" w:rsidRPr="00C61775" w:rsidRDefault="00665903" w:rsidP="007C551E">
      <w:pPr>
        <w:pStyle w:val="ListParagraph"/>
        <w:numPr>
          <w:ilvl w:val="1"/>
          <w:numId w:val="3"/>
        </w:numPr>
        <w:tabs>
          <w:tab w:val="left" w:pos="851"/>
          <w:tab w:val="left" w:pos="1199"/>
        </w:tabs>
        <w:ind w:left="0" w:right="48" w:firstLine="567"/>
        <w:rPr>
          <w:sz w:val="24"/>
        </w:rPr>
      </w:pPr>
      <w:r w:rsidRPr="00C61775">
        <w:rPr>
          <w:sz w:val="24"/>
        </w:rPr>
        <w:t xml:space="preserve">Să ofere </w:t>
      </w:r>
      <w:proofErr w:type="spellStart"/>
      <w:r w:rsidRPr="00C61775">
        <w:rPr>
          <w:sz w:val="24"/>
        </w:rPr>
        <w:t>consultaţii</w:t>
      </w:r>
      <w:proofErr w:type="spellEnd"/>
      <w:r w:rsidRPr="00C61775">
        <w:rPr>
          <w:sz w:val="24"/>
        </w:rPr>
        <w:t xml:space="preserve"> de specialitate în proiectarea unor programe de dezvoltare a</w:t>
      </w:r>
      <w:r w:rsidRPr="00C61775">
        <w:rPr>
          <w:spacing w:val="1"/>
          <w:sz w:val="24"/>
        </w:rPr>
        <w:t xml:space="preserve"> </w:t>
      </w:r>
      <w:r w:rsidRPr="00C61775">
        <w:rPr>
          <w:sz w:val="24"/>
        </w:rPr>
        <w:t>turismului.</w:t>
      </w:r>
    </w:p>
    <w:p w14:paraId="52260281" w14:textId="77777777" w:rsidR="00665903" w:rsidRPr="00C61775" w:rsidRDefault="00665903" w:rsidP="007C551E">
      <w:pPr>
        <w:pStyle w:val="ListParagraph"/>
        <w:numPr>
          <w:ilvl w:val="1"/>
          <w:numId w:val="3"/>
        </w:numPr>
        <w:tabs>
          <w:tab w:val="left" w:pos="851"/>
          <w:tab w:val="left" w:pos="1199"/>
        </w:tabs>
        <w:ind w:left="0" w:right="48" w:firstLine="567"/>
        <w:rPr>
          <w:sz w:val="24"/>
        </w:rPr>
      </w:pPr>
      <w:r w:rsidRPr="00C61775">
        <w:rPr>
          <w:sz w:val="24"/>
        </w:rPr>
        <w:t>Să</w:t>
      </w:r>
      <w:r w:rsidRPr="00C61775">
        <w:rPr>
          <w:spacing w:val="-4"/>
          <w:sz w:val="24"/>
        </w:rPr>
        <w:t xml:space="preserve"> </w:t>
      </w:r>
      <w:r w:rsidRPr="00C61775">
        <w:rPr>
          <w:sz w:val="24"/>
        </w:rPr>
        <w:t>devină</w:t>
      </w:r>
      <w:r w:rsidRPr="00C61775">
        <w:rPr>
          <w:spacing w:val="-3"/>
          <w:sz w:val="24"/>
        </w:rPr>
        <w:t xml:space="preserve"> </w:t>
      </w:r>
      <w:r w:rsidRPr="00C61775">
        <w:rPr>
          <w:sz w:val="24"/>
        </w:rPr>
        <w:t>un</w:t>
      </w:r>
      <w:r w:rsidRPr="00C61775">
        <w:rPr>
          <w:spacing w:val="-2"/>
          <w:sz w:val="24"/>
        </w:rPr>
        <w:t xml:space="preserve"> </w:t>
      </w:r>
      <w:r w:rsidRPr="00C61775">
        <w:rPr>
          <w:sz w:val="24"/>
        </w:rPr>
        <w:t>motor</w:t>
      </w:r>
      <w:r w:rsidRPr="00C61775">
        <w:rPr>
          <w:spacing w:val="-1"/>
          <w:sz w:val="24"/>
        </w:rPr>
        <w:t xml:space="preserve"> </w:t>
      </w:r>
      <w:r w:rsidRPr="00C61775">
        <w:rPr>
          <w:sz w:val="24"/>
        </w:rPr>
        <w:t>important</w:t>
      </w:r>
      <w:r w:rsidRPr="00C61775">
        <w:rPr>
          <w:spacing w:val="-3"/>
          <w:sz w:val="24"/>
        </w:rPr>
        <w:t xml:space="preserve"> </w:t>
      </w:r>
      <w:r w:rsidRPr="00C61775">
        <w:rPr>
          <w:sz w:val="24"/>
        </w:rPr>
        <w:t>în</w:t>
      </w:r>
      <w:r w:rsidRPr="00C61775">
        <w:rPr>
          <w:spacing w:val="-2"/>
          <w:sz w:val="24"/>
        </w:rPr>
        <w:t xml:space="preserve"> </w:t>
      </w:r>
      <w:r w:rsidRPr="00C61775">
        <w:rPr>
          <w:sz w:val="24"/>
        </w:rPr>
        <w:t>promovarea turismului</w:t>
      </w:r>
      <w:r w:rsidRPr="00C61775">
        <w:rPr>
          <w:spacing w:val="-2"/>
          <w:sz w:val="24"/>
        </w:rPr>
        <w:t xml:space="preserve"> </w:t>
      </w:r>
      <w:r w:rsidRPr="00C61775">
        <w:rPr>
          <w:sz w:val="24"/>
        </w:rPr>
        <w:t>local</w:t>
      </w:r>
      <w:r w:rsidRPr="00C61775">
        <w:rPr>
          <w:spacing w:val="-2"/>
          <w:sz w:val="24"/>
        </w:rPr>
        <w:t xml:space="preserve"> </w:t>
      </w:r>
      <w:r w:rsidRPr="00C61775">
        <w:rPr>
          <w:sz w:val="24"/>
        </w:rPr>
        <w:t>și</w:t>
      </w:r>
      <w:r w:rsidRPr="00C61775">
        <w:rPr>
          <w:spacing w:val="-2"/>
          <w:sz w:val="24"/>
        </w:rPr>
        <w:t xml:space="preserve"> </w:t>
      </w:r>
      <w:r w:rsidRPr="00C61775">
        <w:rPr>
          <w:sz w:val="24"/>
        </w:rPr>
        <w:t>nu</w:t>
      </w:r>
      <w:r w:rsidRPr="00C61775">
        <w:rPr>
          <w:spacing w:val="-1"/>
          <w:sz w:val="24"/>
        </w:rPr>
        <w:t xml:space="preserve"> </w:t>
      </w:r>
      <w:r w:rsidRPr="00C61775">
        <w:rPr>
          <w:sz w:val="24"/>
        </w:rPr>
        <w:t>numai;</w:t>
      </w:r>
    </w:p>
    <w:p w14:paraId="173AEFB6" w14:textId="77777777" w:rsidR="00665903" w:rsidRPr="00C61775" w:rsidRDefault="00665903" w:rsidP="007C551E">
      <w:pPr>
        <w:tabs>
          <w:tab w:val="left" w:pos="851"/>
          <w:tab w:val="left" w:pos="1199"/>
        </w:tabs>
        <w:ind w:right="48"/>
        <w:jc w:val="both"/>
        <w:rPr>
          <w:sz w:val="24"/>
        </w:rPr>
      </w:pPr>
    </w:p>
    <w:p w14:paraId="4B0AD702" w14:textId="77777777" w:rsidR="00665903" w:rsidRPr="00C61775" w:rsidRDefault="00665903" w:rsidP="007C551E">
      <w:pPr>
        <w:pStyle w:val="Heading3"/>
        <w:numPr>
          <w:ilvl w:val="0"/>
          <w:numId w:val="73"/>
        </w:numPr>
        <w:tabs>
          <w:tab w:val="left" w:pos="851"/>
          <w:tab w:val="left" w:pos="1482"/>
        </w:tabs>
        <w:ind w:left="0" w:right="48" w:firstLine="567"/>
        <w:jc w:val="both"/>
      </w:pPr>
      <w:r w:rsidRPr="00C61775">
        <w:t>Previzionarea</w:t>
      </w:r>
      <w:r w:rsidRPr="00C61775">
        <w:rPr>
          <w:spacing w:val="-2"/>
        </w:rPr>
        <w:t xml:space="preserve"> </w:t>
      </w:r>
      <w:proofErr w:type="spellStart"/>
      <w:r w:rsidRPr="00C61775">
        <w:t>evoluţiei</w:t>
      </w:r>
      <w:proofErr w:type="spellEnd"/>
      <w:r w:rsidRPr="00C61775">
        <w:rPr>
          <w:spacing w:val="-4"/>
        </w:rPr>
        <w:t xml:space="preserve"> </w:t>
      </w:r>
      <w:proofErr w:type="spellStart"/>
      <w:r w:rsidRPr="00C61775">
        <w:t>economico</w:t>
      </w:r>
      <w:proofErr w:type="spellEnd"/>
      <w:r w:rsidRPr="00C61775">
        <w:t>-financiare</w:t>
      </w:r>
      <w:r w:rsidRPr="00C61775">
        <w:rPr>
          <w:spacing w:val="-4"/>
        </w:rPr>
        <w:t xml:space="preserve"> </w:t>
      </w:r>
      <w:r w:rsidRPr="00C61775">
        <w:t>a</w:t>
      </w:r>
      <w:r w:rsidRPr="00C61775">
        <w:rPr>
          <w:spacing w:val="-3"/>
        </w:rPr>
        <w:t xml:space="preserve"> </w:t>
      </w:r>
      <w:proofErr w:type="spellStart"/>
      <w:r w:rsidRPr="00C61775">
        <w:t>instituţiei</w:t>
      </w:r>
      <w:proofErr w:type="spellEnd"/>
      <w:r w:rsidRPr="00C61775">
        <w:t>,</w:t>
      </w:r>
      <w:r w:rsidRPr="00C61775">
        <w:rPr>
          <w:spacing w:val="-4"/>
        </w:rPr>
        <w:t xml:space="preserve"> </w:t>
      </w:r>
      <w:r w:rsidRPr="00C61775">
        <w:t>cu</w:t>
      </w:r>
      <w:r w:rsidRPr="00C61775">
        <w:rPr>
          <w:spacing w:val="-3"/>
        </w:rPr>
        <w:t xml:space="preserve"> </w:t>
      </w:r>
      <w:r w:rsidRPr="00C61775">
        <w:t>o</w:t>
      </w:r>
      <w:r w:rsidRPr="00C61775">
        <w:rPr>
          <w:spacing w:val="-3"/>
        </w:rPr>
        <w:t xml:space="preserve"> </w:t>
      </w:r>
      <w:r w:rsidRPr="00C61775">
        <w:t>estimare</w:t>
      </w:r>
      <w:r w:rsidRPr="00C61775">
        <w:rPr>
          <w:spacing w:val="-5"/>
        </w:rPr>
        <w:t xml:space="preserve"> </w:t>
      </w:r>
      <w:r w:rsidRPr="00C61775">
        <w:t>a</w:t>
      </w:r>
      <w:r w:rsidRPr="00C61775">
        <w:rPr>
          <w:spacing w:val="-67"/>
        </w:rPr>
        <w:t xml:space="preserve"> </w:t>
      </w:r>
      <w:r w:rsidRPr="00C61775">
        <w:t>resurselor</w:t>
      </w:r>
      <w:r w:rsidRPr="00C61775">
        <w:rPr>
          <w:spacing w:val="-3"/>
        </w:rPr>
        <w:t xml:space="preserve"> </w:t>
      </w:r>
      <w:r w:rsidRPr="00C61775">
        <w:t>financiare</w:t>
      </w:r>
      <w:r w:rsidRPr="00C61775">
        <w:rPr>
          <w:spacing w:val="-3"/>
        </w:rPr>
        <w:t xml:space="preserve"> </w:t>
      </w:r>
      <w:r w:rsidRPr="00C61775">
        <w:t>ce</w:t>
      </w:r>
      <w:r w:rsidRPr="00C61775">
        <w:rPr>
          <w:spacing w:val="-2"/>
        </w:rPr>
        <w:t xml:space="preserve"> </w:t>
      </w:r>
      <w:r w:rsidRPr="00C61775">
        <w:t>ar</w:t>
      </w:r>
      <w:r w:rsidRPr="00C61775">
        <w:rPr>
          <w:spacing w:val="-1"/>
        </w:rPr>
        <w:t xml:space="preserve"> </w:t>
      </w:r>
      <w:r w:rsidRPr="00C61775">
        <w:t>trebui alocate</w:t>
      </w:r>
      <w:r w:rsidRPr="00C61775">
        <w:rPr>
          <w:spacing w:val="-3"/>
        </w:rPr>
        <w:t xml:space="preserve"> </w:t>
      </w:r>
      <w:r w:rsidRPr="00C61775">
        <w:t>de</w:t>
      </w:r>
      <w:r w:rsidRPr="00C61775">
        <w:rPr>
          <w:spacing w:val="-2"/>
        </w:rPr>
        <w:t xml:space="preserve"> </w:t>
      </w:r>
      <w:r w:rsidRPr="00C61775">
        <w:t>către</w:t>
      </w:r>
      <w:r w:rsidRPr="00C61775">
        <w:rPr>
          <w:spacing w:val="3"/>
        </w:rPr>
        <w:t xml:space="preserve"> </w:t>
      </w:r>
      <w:r w:rsidRPr="00C61775">
        <w:t>autoritate,</w:t>
      </w:r>
      <w:r w:rsidRPr="00C61775">
        <w:rPr>
          <w:spacing w:val="-2"/>
        </w:rPr>
        <w:t xml:space="preserve"> </w:t>
      </w:r>
      <w:r w:rsidRPr="00C61775">
        <w:t>precum</w:t>
      </w:r>
      <w:r w:rsidRPr="00C61775">
        <w:rPr>
          <w:spacing w:val="-1"/>
        </w:rPr>
        <w:t xml:space="preserve"> </w:t>
      </w:r>
      <w:r w:rsidRPr="00C61775">
        <w:t>și</w:t>
      </w:r>
      <w:r w:rsidRPr="00C61775">
        <w:rPr>
          <w:spacing w:val="-2"/>
        </w:rPr>
        <w:t xml:space="preserve"> </w:t>
      </w:r>
      <w:r w:rsidRPr="00C61775">
        <w:t>a</w:t>
      </w:r>
    </w:p>
    <w:p w14:paraId="79E742E9" w14:textId="77777777" w:rsidR="00665903" w:rsidRPr="00C61775" w:rsidRDefault="00665903" w:rsidP="007C551E">
      <w:pPr>
        <w:tabs>
          <w:tab w:val="left" w:pos="851"/>
        </w:tabs>
        <w:ind w:right="48" w:firstLine="567"/>
        <w:jc w:val="both"/>
        <w:rPr>
          <w:b/>
          <w:sz w:val="24"/>
        </w:rPr>
      </w:pPr>
      <w:r w:rsidRPr="00C61775">
        <w:rPr>
          <w:b/>
          <w:sz w:val="24"/>
        </w:rPr>
        <w:t>veniturilor</w:t>
      </w:r>
      <w:r w:rsidRPr="00C61775">
        <w:rPr>
          <w:b/>
          <w:spacing w:val="-4"/>
          <w:sz w:val="24"/>
        </w:rPr>
        <w:t xml:space="preserve"> </w:t>
      </w:r>
      <w:proofErr w:type="spellStart"/>
      <w:r w:rsidRPr="00C61775">
        <w:rPr>
          <w:b/>
          <w:sz w:val="24"/>
        </w:rPr>
        <w:t>instituţiei</w:t>
      </w:r>
      <w:proofErr w:type="spellEnd"/>
      <w:r w:rsidRPr="00C61775">
        <w:rPr>
          <w:b/>
          <w:spacing w:val="-4"/>
          <w:sz w:val="24"/>
        </w:rPr>
        <w:t xml:space="preserve"> </w:t>
      </w:r>
      <w:r w:rsidRPr="00C61775">
        <w:rPr>
          <w:b/>
          <w:sz w:val="24"/>
        </w:rPr>
        <w:t>ce</w:t>
      </w:r>
      <w:r w:rsidRPr="00C61775">
        <w:rPr>
          <w:b/>
          <w:spacing w:val="-3"/>
          <w:sz w:val="24"/>
        </w:rPr>
        <w:t xml:space="preserve"> </w:t>
      </w:r>
      <w:r w:rsidRPr="00C61775">
        <w:rPr>
          <w:b/>
          <w:sz w:val="24"/>
        </w:rPr>
        <w:t>pot</w:t>
      </w:r>
      <w:r w:rsidRPr="00C61775">
        <w:rPr>
          <w:b/>
          <w:spacing w:val="-2"/>
          <w:sz w:val="24"/>
        </w:rPr>
        <w:t xml:space="preserve"> </w:t>
      </w:r>
      <w:r w:rsidRPr="00C61775">
        <w:rPr>
          <w:b/>
          <w:sz w:val="24"/>
        </w:rPr>
        <w:t>fi</w:t>
      </w:r>
      <w:r w:rsidRPr="00C61775">
        <w:rPr>
          <w:b/>
          <w:spacing w:val="-4"/>
          <w:sz w:val="24"/>
        </w:rPr>
        <w:t xml:space="preserve"> </w:t>
      </w:r>
      <w:r w:rsidRPr="00C61775">
        <w:rPr>
          <w:b/>
          <w:sz w:val="24"/>
        </w:rPr>
        <w:t>atrase</w:t>
      </w:r>
      <w:r w:rsidRPr="00C61775">
        <w:rPr>
          <w:b/>
          <w:spacing w:val="-3"/>
          <w:sz w:val="24"/>
        </w:rPr>
        <w:t xml:space="preserve"> </w:t>
      </w:r>
      <w:r w:rsidRPr="00C61775">
        <w:rPr>
          <w:b/>
          <w:sz w:val="24"/>
        </w:rPr>
        <w:t>din</w:t>
      </w:r>
      <w:r w:rsidRPr="00C61775">
        <w:rPr>
          <w:b/>
          <w:spacing w:val="-1"/>
          <w:sz w:val="24"/>
        </w:rPr>
        <w:t xml:space="preserve"> </w:t>
      </w:r>
      <w:r w:rsidRPr="00C61775">
        <w:rPr>
          <w:b/>
          <w:sz w:val="24"/>
        </w:rPr>
        <w:t>alte</w:t>
      </w:r>
      <w:r w:rsidRPr="00C61775">
        <w:rPr>
          <w:b/>
          <w:spacing w:val="-4"/>
          <w:sz w:val="24"/>
        </w:rPr>
        <w:t xml:space="preserve"> </w:t>
      </w:r>
      <w:r w:rsidRPr="00C61775">
        <w:rPr>
          <w:b/>
          <w:sz w:val="24"/>
        </w:rPr>
        <w:t>surse;</w:t>
      </w:r>
    </w:p>
    <w:p w14:paraId="37FEE705" w14:textId="77777777" w:rsidR="00665903" w:rsidRPr="00C61775" w:rsidRDefault="00665903" w:rsidP="007C551E">
      <w:pPr>
        <w:pStyle w:val="BodyText"/>
        <w:tabs>
          <w:tab w:val="left" w:pos="851"/>
        </w:tabs>
        <w:ind w:left="0" w:right="48" w:firstLine="567"/>
        <w:jc w:val="both"/>
      </w:pPr>
    </w:p>
    <w:p w14:paraId="48F186C1" w14:textId="77777777" w:rsidR="004C1670" w:rsidRDefault="00665903" w:rsidP="007C551E">
      <w:pPr>
        <w:pStyle w:val="BodyText"/>
        <w:tabs>
          <w:tab w:val="left" w:pos="851"/>
        </w:tabs>
        <w:ind w:left="0" w:right="48" w:firstLine="567"/>
        <w:jc w:val="both"/>
        <w:rPr>
          <w:spacing w:val="1"/>
        </w:rPr>
      </w:pPr>
      <w:r w:rsidRPr="00C61775">
        <w:t>Cultura stimulează turismul, întrucât mulți dintre noi ne alegem destinația de</w:t>
      </w:r>
      <w:r w:rsidRPr="00C61775">
        <w:rPr>
          <w:spacing w:val="1"/>
        </w:rPr>
        <w:t xml:space="preserve"> </w:t>
      </w:r>
      <w:r w:rsidRPr="00C61775">
        <w:t>vacanță și în funcție de patrimoniul cultural sau evenimentele planificate și organizate, dar și turismul</w:t>
      </w:r>
      <w:r w:rsidRPr="00C61775">
        <w:rPr>
          <w:spacing w:val="1"/>
        </w:rPr>
        <w:t xml:space="preserve"> </w:t>
      </w:r>
      <w:r w:rsidRPr="00C61775">
        <w:t>stimulează de asemenea activitatea muzeului prin interesul pe care aceștia îl manifestă</w:t>
      </w:r>
      <w:r w:rsidRPr="00C61775">
        <w:rPr>
          <w:spacing w:val="1"/>
        </w:rPr>
        <w:t xml:space="preserve"> </w:t>
      </w:r>
    </w:p>
    <w:p w14:paraId="74CB6F14" w14:textId="77777777" w:rsidR="00665903" w:rsidRPr="00C61775" w:rsidRDefault="00665903" w:rsidP="007C551E">
      <w:pPr>
        <w:pStyle w:val="BodyText"/>
        <w:tabs>
          <w:tab w:val="left" w:pos="851"/>
        </w:tabs>
        <w:ind w:left="0" w:right="48"/>
        <w:jc w:val="both"/>
      </w:pPr>
      <w:r w:rsidRPr="00C61775">
        <w:t>coexistând</w:t>
      </w:r>
      <w:r w:rsidRPr="00C61775">
        <w:rPr>
          <w:spacing w:val="-2"/>
        </w:rPr>
        <w:t xml:space="preserve"> </w:t>
      </w:r>
      <w:r w:rsidRPr="00C61775">
        <w:t>într-o</w:t>
      </w:r>
      <w:r w:rsidRPr="00C61775">
        <w:rPr>
          <w:spacing w:val="-2"/>
        </w:rPr>
        <w:t xml:space="preserve"> </w:t>
      </w:r>
      <w:r w:rsidRPr="00C61775">
        <w:t>simbioză perfectă, astfel pentru perioada următoare putem presupune că</w:t>
      </w:r>
      <w:r w:rsidR="004C1670">
        <w:t xml:space="preserve"> </w:t>
      </w:r>
      <w:r w:rsidRPr="00C61775">
        <w:t>odată cu revigorarea turismului și veniturilor muzeului vor crește.</w:t>
      </w:r>
    </w:p>
    <w:p w14:paraId="3B7151B8" w14:textId="77777777" w:rsidR="00665903" w:rsidRPr="00C61775" w:rsidRDefault="00665903" w:rsidP="007C551E">
      <w:pPr>
        <w:pStyle w:val="BodyText"/>
        <w:tabs>
          <w:tab w:val="left" w:pos="851"/>
        </w:tabs>
        <w:ind w:left="0" w:right="48" w:firstLine="567"/>
        <w:jc w:val="both"/>
      </w:pPr>
    </w:p>
    <w:p w14:paraId="0558D8A3" w14:textId="77777777" w:rsidR="00665903" w:rsidRPr="002A1F82" w:rsidRDefault="00665903" w:rsidP="007C551E">
      <w:pPr>
        <w:pStyle w:val="Heading3"/>
        <w:numPr>
          <w:ilvl w:val="1"/>
          <w:numId w:val="2"/>
        </w:numPr>
        <w:tabs>
          <w:tab w:val="left" w:pos="851"/>
          <w:tab w:val="left" w:pos="1662"/>
        </w:tabs>
        <w:ind w:left="0" w:right="48" w:firstLine="567"/>
        <w:jc w:val="both"/>
      </w:pPr>
      <w:r w:rsidRPr="00C61775">
        <w:t>f.1. Proiectul de venituri și cheltuieli pentru următoarea perioadă de</w:t>
      </w:r>
      <w:r w:rsidRPr="00C61775">
        <w:rPr>
          <w:spacing w:val="1"/>
        </w:rPr>
        <w:t xml:space="preserve"> </w:t>
      </w:r>
      <w:r w:rsidRPr="00C61775">
        <w:t xml:space="preserve">raportare coroborat cu proiectul de buget aferent anului </w:t>
      </w:r>
      <w:r w:rsidRPr="002A1F82">
        <w:t>202</w:t>
      </w:r>
      <w:r w:rsidR="002A1F82" w:rsidRPr="002A1F82">
        <w:t>4</w:t>
      </w:r>
    </w:p>
    <w:p w14:paraId="3C7BA20F" w14:textId="77777777" w:rsidR="00665903" w:rsidRPr="00C61775" w:rsidRDefault="00665903" w:rsidP="007C551E">
      <w:pPr>
        <w:pStyle w:val="Heading3"/>
        <w:numPr>
          <w:ilvl w:val="1"/>
          <w:numId w:val="2"/>
        </w:numPr>
        <w:tabs>
          <w:tab w:val="left" w:pos="851"/>
          <w:tab w:val="left" w:pos="1662"/>
        </w:tabs>
        <w:ind w:left="0" w:right="48" w:firstLine="567"/>
        <w:jc w:val="both"/>
      </w:pPr>
    </w:p>
    <w:p w14:paraId="6E04DFCE" w14:textId="77777777" w:rsidR="00665903" w:rsidRPr="00C61775" w:rsidRDefault="00665903" w:rsidP="007C551E">
      <w:pPr>
        <w:pStyle w:val="BodyText"/>
        <w:tabs>
          <w:tab w:val="left" w:pos="851"/>
        </w:tabs>
        <w:spacing w:after="4"/>
        <w:ind w:left="0" w:right="48" w:firstLine="567"/>
        <w:jc w:val="both"/>
      </w:pPr>
      <w:r w:rsidRPr="00C61775">
        <w:t>Buget</w:t>
      </w:r>
      <w:r w:rsidRPr="00C61775">
        <w:rPr>
          <w:spacing w:val="-3"/>
        </w:rPr>
        <w:t xml:space="preserve"> </w:t>
      </w:r>
      <w:r w:rsidRPr="00C61775">
        <w:t>de</w:t>
      </w:r>
      <w:r w:rsidRPr="00C61775">
        <w:rPr>
          <w:spacing w:val="-2"/>
        </w:rPr>
        <w:t xml:space="preserve"> </w:t>
      </w:r>
      <w:r w:rsidRPr="00C61775">
        <w:t>venituri:</w:t>
      </w:r>
    </w:p>
    <w:p w14:paraId="4C0AD12E" w14:textId="77777777" w:rsidR="00665903" w:rsidRDefault="00665903" w:rsidP="007C551E">
      <w:pPr>
        <w:pStyle w:val="BodyText"/>
        <w:tabs>
          <w:tab w:val="left" w:pos="851"/>
        </w:tabs>
        <w:spacing w:after="4"/>
        <w:ind w:left="0" w:right="48" w:firstLine="567"/>
        <w:jc w:val="both"/>
      </w:pPr>
    </w:p>
    <w:p w14:paraId="5607A88D" w14:textId="77777777" w:rsidR="00262447" w:rsidRDefault="00262447" w:rsidP="00665903">
      <w:pPr>
        <w:pStyle w:val="BodyText"/>
        <w:tabs>
          <w:tab w:val="left" w:pos="851"/>
        </w:tabs>
        <w:spacing w:after="4"/>
        <w:ind w:left="0" w:firstLine="567"/>
        <w:jc w:val="both"/>
      </w:pPr>
    </w:p>
    <w:p w14:paraId="7EDA1710" w14:textId="77777777" w:rsidR="00262447" w:rsidRDefault="00262447" w:rsidP="00665903">
      <w:pPr>
        <w:pStyle w:val="BodyText"/>
        <w:tabs>
          <w:tab w:val="left" w:pos="851"/>
        </w:tabs>
        <w:spacing w:after="4"/>
        <w:ind w:left="0" w:firstLine="567"/>
        <w:jc w:val="both"/>
      </w:pPr>
    </w:p>
    <w:p w14:paraId="0FB3CBF5" w14:textId="77777777" w:rsidR="00262447" w:rsidRPr="00C61775" w:rsidRDefault="00262447" w:rsidP="00665903">
      <w:pPr>
        <w:pStyle w:val="BodyText"/>
        <w:tabs>
          <w:tab w:val="left" w:pos="851"/>
        </w:tabs>
        <w:spacing w:after="4"/>
        <w:ind w:left="0" w:firstLine="567"/>
        <w:jc w:val="both"/>
      </w:pPr>
    </w:p>
    <w:tbl>
      <w:tblPr>
        <w:tblpPr w:leftFromText="180" w:rightFromText="180" w:vertAnchor="page" w:horzAnchor="margin" w:tblpXSpec="right" w:tblpY="1321"/>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789"/>
        <w:gridCol w:w="4789"/>
      </w:tblGrid>
      <w:tr w:rsidR="00665903" w:rsidRPr="00C61775" w14:paraId="2993482D" w14:textId="77777777" w:rsidTr="00972C4D">
        <w:trPr>
          <w:trHeight w:val="287"/>
        </w:trPr>
        <w:tc>
          <w:tcPr>
            <w:tcW w:w="4789" w:type="dxa"/>
            <w:shd w:val="clear" w:color="auto" w:fill="92CDDC"/>
          </w:tcPr>
          <w:p w14:paraId="7FA43551" w14:textId="77777777" w:rsidR="00665903" w:rsidRPr="00C61775" w:rsidRDefault="00665903" w:rsidP="00972C4D">
            <w:pPr>
              <w:pStyle w:val="TableParagraph"/>
              <w:tabs>
                <w:tab w:val="left" w:pos="851"/>
              </w:tabs>
              <w:spacing w:line="268" w:lineRule="exact"/>
              <w:ind w:firstLine="567"/>
              <w:jc w:val="both"/>
              <w:rPr>
                <w:b/>
                <w:sz w:val="24"/>
                <w:szCs w:val="24"/>
              </w:rPr>
            </w:pPr>
            <w:r w:rsidRPr="00C61775">
              <w:rPr>
                <w:b/>
                <w:sz w:val="24"/>
                <w:szCs w:val="24"/>
              </w:rPr>
              <w:lastRenderedPageBreak/>
              <w:t>TOTAL</w:t>
            </w:r>
            <w:r w:rsidRPr="00C61775">
              <w:rPr>
                <w:b/>
                <w:spacing w:val="-7"/>
                <w:sz w:val="24"/>
                <w:szCs w:val="24"/>
              </w:rPr>
              <w:t xml:space="preserve"> </w:t>
            </w:r>
            <w:r w:rsidRPr="00C61775">
              <w:rPr>
                <w:b/>
                <w:sz w:val="24"/>
                <w:szCs w:val="24"/>
              </w:rPr>
              <w:t>VENITURI</w:t>
            </w:r>
          </w:p>
        </w:tc>
        <w:tc>
          <w:tcPr>
            <w:tcW w:w="4789" w:type="dxa"/>
          </w:tcPr>
          <w:p w14:paraId="599E50EC" w14:textId="77777777" w:rsidR="00665903" w:rsidRPr="00C61775" w:rsidRDefault="00665903" w:rsidP="00972C4D">
            <w:pPr>
              <w:pStyle w:val="TableParagraph"/>
              <w:tabs>
                <w:tab w:val="left" w:pos="851"/>
              </w:tabs>
              <w:spacing w:line="268" w:lineRule="exact"/>
              <w:ind w:firstLine="567"/>
              <w:jc w:val="center"/>
              <w:rPr>
                <w:sz w:val="24"/>
                <w:szCs w:val="24"/>
              </w:rPr>
            </w:pPr>
            <w:r w:rsidRPr="00C61775">
              <w:rPr>
                <w:sz w:val="24"/>
                <w:szCs w:val="24"/>
              </w:rPr>
              <w:t>10.</w:t>
            </w:r>
            <w:r w:rsidR="00EF2D55" w:rsidRPr="00C61775">
              <w:rPr>
                <w:sz w:val="24"/>
                <w:szCs w:val="24"/>
              </w:rPr>
              <w:t>534</w:t>
            </w:r>
            <w:r w:rsidRPr="00C61775">
              <w:rPr>
                <w:sz w:val="24"/>
                <w:szCs w:val="24"/>
              </w:rPr>
              <w:t>.000</w:t>
            </w:r>
          </w:p>
        </w:tc>
      </w:tr>
      <w:tr w:rsidR="00665903" w:rsidRPr="00C61775" w14:paraId="3283FB18" w14:textId="77777777" w:rsidTr="00972C4D">
        <w:trPr>
          <w:trHeight w:val="290"/>
        </w:trPr>
        <w:tc>
          <w:tcPr>
            <w:tcW w:w="4789" w:type="dxa"/>
          </w:tcPr>
          <w:p w14:paraId="1244A30B" w14:textId="77777777" w:rsidR="00665903" w:rsidRPr="00C61775" w:rsidRDefault="00665903" w:rsidP="00972C4D">
            <w:pPr>
              <w:pStyle w:val="TableParagraph"/>
              <w:tabs>
                <w:tab w:val="left" w:pos="851"/>
              </w:tabs>
              <w:spacing w:line="270" w:lineRule="exact"/>
              <w:ind w:firstLine="567"/>
              <w:jc w:val="both"/>
              <w:rPr>
                <w:sz w:val="24"/>
                <w:szCs w:val="24"/>
              </w:rPr>
            </w:pPr>
            <w:r w:rsidRPr="00C61775">
              <w:rPr>
                <w:sz w:val="24"/>
                <w:szCs w:val="24"/>
              </w:rPr>
              <w:t>Venituri</w:t>
            </w:r>
            <w:r w:rsidRPr="00C61775">
              <w:rPr>
                <w:spacing w:val="-4"/>
                <w:sz w:val="24"/>
                <w:szCs w:val="24"/>
              </w:rPr>
              <w:t xml:space="preserve"> </w:t>
            </w:r>
            <w:r w:rsidRPr="00C61775">
              <w:rPr>
                <w:sz w:val="24"/>
                <w:szCs w:val="24"/>
              </w:rPr>
              <w:t>proprii</w:t>
            </w:r>
          </w:p>
        </w:tc>
        <w:tc>
          <w:tcPr>
            <w:tcW w:w="4789" w:type="dxa"/>
          </w:tcPr>
          <w:p w14:paraId="6E2F956A" w14:textId="77777777" w:rsidR="00665903" w:rsidRPr="00C61775" w:rsidRDefault="00EF2D55" w:rsidP="00972C4D">
            <w:pPr>
              <w:pStyle w:val="TableParagraph"/>
              <w:tabs>
                <w:tab w:val="left" w:pos="851"/>
              </w:tabs>
              <w:spacing w:line="270" w:lineRule="exact"/>
              <w:ind w:firstLine="567"/>
              <w:jc w:val="center"/>
              <w:rPr>
                <w:sz w:val="24"/>
                <w:szCs w:val="24"/>
              </w:rPr>
            </w:pPr>
            <w:r w:rsidRPr="00C61775">
              <w:rPr>
                <w:sz w:val="24"/>
                <w:szCs w:val="24"/>
              </w:rPr>
              <w:t>3</w:t>
            </w:r>
            <w:r w:rsidR="00665903" w:rsidRPr="00C61775">
              <w:rPr>
                <w:sz w:val="24"/>
                <w:szCs w:val="24"/>
              </w:rPr>
              <w:t>00.000</w:t>
            </w:r>
          </w:p>
        </w:tc>
      </w:tr>
      <w:tr w:rsidR="00665903" w:rsidRPr="00C61775" w14:paraId="116176D7" w14:textId="77777777" w:rsidTr="00972C4D">
        <w:trPr>
          <w:trHeight w:val="359"/>
        </w:trPr>
        <w:tc>
          <w:tcPr>
            <w:tcW w:w="4789" w:type="dxa"/>
          </w:tcPr>
          <w:p w14:paraId="0C449DAA" w14:textId="77777777" w:rsidR="00665903" w:rsidRPr="00C61775" w:rsidRDefault="00665903" w:rsidP="00972C4D">
            <w:pPr>
              <w:pStyle w:val="TableParagraph"/>
              <w:tabs>
                <w:tab w:val="left" w:pos="851"/>
              </w:tabs>
              <w:spacing w:line="287" w:lineRule="exact"/>
              <w:ind w:firstLine="567"/>
              <w:jc w:val="both"/>
              <w:rPr>
                <w:sz w:val="24"/>
                <w:szCs w:val="24"/>
              </w:rPr>
            </w:pPr>
            <w:r w:rsidRPr="00C61775">
              <w:rPr>
                <w:sz w:val="24"/>
                <w:szCs w:val="24"/>
              </w:rPr>
              <w:t>Subvenții</w:t>
            </w:r>
          </w:p>
        </w:tc>
        <w:tc>
          <w:tcPr>
            <w:tcW w:w="4789" w:type="dxa"/>
          </w:tcPr>
          <w:p w14:paraId="3F614359" w14:textId="77777777" w:rsidR="00665903" w:rsidRPr="00C61775" w:rsidRDefault="00EF2D55" w:rsidP="00972C4D">
            <w:pPr>
              <w:pStyle w:val="TableParagraph"/>
              <w:tabs>
                <w:tab w:val="left" w:pos="851"/>
              </w:tabs>
              <w:spacing w:line="287" w:lineRule="exact"/>
              <w:ind w:firstLine="567"/>
              <w:jc w:val="center"/>
              <w:rPr>
                <w:sz w:val="24"/>
                <w:szCs w:val="24"/>
              </w:rPr>
            </w:pPr>
            <w:r w:rsidRPr="00C61775">
              <w:rPr>
                <w:sz w:val="24"/>
                <w:szCs w:val="24"/>
              </w:rPr>
              <w:t>9.772</w:t>
            </w:r>
            <w:r w:rsidR="00665903" w:rsidRPr="00C61775">
              <w:rPr>
                <w:sz w:val="24"/>
                <w:szCs w:val="24"/>
              </w:rPr>
              <w:t>.000</w:t>
            </w:r>
          </w:p>
        </w:tc>
      </w:tr>
      <w:tr w:rsidR="00665903" w:rsidRPr="00C61775" w14:paraId="08F6F343" w14:textId="77777777" w:rsidTr="00972C4D">
        <w:trPr>
          <w:trHeight w:val="292"/>
        </w:trPr>
        <w:tc>
          <w:tcPr>
            <w:tcW w:w="4789" w:type="dxa"/>
          </w:tcPr>
          <w:p w14:paraId="6318D0D9" w14:textId="77777777" w:rsidR="00665903" w:rsidRPr="00C61775" w:rsidRDefault="00665903" w:rsidP="00972C4D">
            <w:pPr>
              <w:pStyle w:val="TableParagraph"/>
              <w:tabs>
                <w:tab w:val="left" w:pos="851"/>
              </w:tabs>
              <w:spacing w:line="272" w:lineRule="exact"/>
              <w:ind w:firstLine="567"/>
              <w:jc w:val="both"/>
              <w:rPr>
                <w:sz w:val="24"/>
                <w:szCs w:val="24"/>
              </w:rPr>
            </w:pPr>
            <w:r w:rsidRPr="00C61775">
              <w:rPr>
                <w:sz w:val="24"/>
                <w:szCs w:val="24"/>
              </w:rPr>
              <w:t>Excedent</w:t>
            </w:r>
          </w:p>
        </w:tc>
        <w:tc>
          <w:tcPr>
            <w:tcW w:w="4789" w:type="dxa"/>
          </w:tcPr>
          <w:p w14:paraId="4A10FE41" w14:textId="77777777" w:rsidR="00665903" w:rsidRPr="00C61775" w:rsidRDefault="00EF2D55" w:rsidP="00972C4D">
            <w:pPr>
              <w:pStyle w:val="TableParagraph"/>
              <w:tabs>
                <w:tab w:val="left" w:pos="851"/>
              </w:tabs>
              <w:spacing w:line="272" w:lineRule="exact"/>
              <w:ind w:firstLine="567"/>
              <w:jc w:val="center"/>
              <w:rPr>
                <w:sz w:val="24"/>
                <w:szCs w:val="24"/>
              </w:rPr>
            </w:pPr>
            <w:r w:rsidRPr="00C61775">
              <w:rPr>
                <w:sz w:val="24"/>
                <w:szCs w:val="24"/>
              </w:rPr>
              <w:t>450</w:t>
            </w:r>
            <w:r w:rsidR="00665903" w:rsidRPr="00C61775">
              <w:rPr>
                <w:sz w:val="24"/>
                <w:szCs w:val="24"/>
              </w:rPr>
              <w:t>.000</w:t>
            </w:r>
          </w:p>
        </w:tc>
      </w:tr>
      <w:tr w:rsidR="00665903" w:rsidRPr="00C61775" w14:paraId="165D59E0" w14:textId="77777777" w:rsidTr="00972C4D">
        <w:trPr>
          <w:trHeight w:val="292"/>
        </w:trPr>
        <w:tc>
          <w:tcPr>
            <w:tcW w:w="4789" w:type="dxa"/>
          </w:tcPr>
          <w:p w14:paraId="04DEF72F" w14:textId="77777777" w:rsidR="00665903" w:rsidRPr="00C61775" w:rsidRDefault="00665903" w:rsidP="00972C4D">
            <w:pPr>
              <w:pStyle w:val="TableParagraph"/>
              <w:tabs>
                <w:tab w:val="left" w:pos="851"/>
              </w:tabs>
              <w:spacing w:line="272" w:lineRule="exact"/>
              <w:ind w:firstLine="567"/>
              <w:jc w:val="both"/>
              <w:rPr>
                <w:sz w:val="24"/>
                <w:szCs w:val="24"/>
              </w:rPr>
            </w:pPr>
            <w:r w:rsidRPr="00C61775">
              <w:rPr>
                <w:sz w:val="24"/>
                <w:szCs w:val="24"/>
              </w:rPr>
              <w:t xml:space="preserve">Alte facilități și </w:t>
            </w:r>
            <w:proofErr w:type="spellStart"/>
            <w:r w:rsidRPr="00C61775">
              <w:rPr>
                <w:sz w:val="24"/>
                <w:szCs w:val="24"/>
              </w:rPr>
              <w:t>inst.postaderare</w:t>
            </w:r>
            <w:proofErr w:type="spellEnd"/>
          </w:p>
        </w:tc>
        <w:tc>
          <w:tcPr>
            <w:tcW w:w="4789" w:type="dxa"/>
          </w:tcPr>
          <w:p w14:paraId="78BD6F22" w14:textId="77777777" w:rsidR="00665903" w:rsidRPr="00C61775" w:rsidRDefault="00EF2D55" w:rsidP="00972C4D">
            <w:pPr>
              <w:pStyle w:val="TableParagraph"/>
              <w:tabs>
                <w:tab w:val="left" w:pos="851"/>
              </w:tabs>
              <w:spacing w:line="272" w:lineRule="exact"/>
              <w:ind w:firstLine="567"/>
              <w:jc w:val="center"/>
              <w:rPr>
                <w:sz w:val="24"/>
                <w:szCs w:val="24"/>
              </w:rPr>
            </w:pPr>
            <w:r w:rsidRPr="00C61775">
              <w:rPr>
                <w:sz w:val="24"/>
                <w:szCs w:val="24"/>
              </w:rPr>
              <w:t>12</w:t>
            </w:r>
            <w:r w:rsidR="00665903" w:rsidRPr="00C61775">
              <w:rPr>
                <w:sz w:val="24"/>
                <w:szCs w:val="24"/>
              </w:rPr>
              <w:t>.000</w:t>
            </w:r>
          </w:p>
        </w:tc>
      </w:tr>
    </w:tbl>
    <w:p w14:paraId="164D96DB" w14:textId="77777777" w:rsidR="00665903" w:rsidRPr="00C61775" w:rsidRDefault="00665903" w:rsidP="00665903">
      <w:pPr>
        <w:pStyle w:val="BodyText"/>
        <w:tabs>
          <w:tab w:val="left" w:pos="851"/>
        </w:tabs>
        <w:spacing w:before="8"/>
        <w:ind w:left="0" w:firstLine="567"/>
        <w:jc w:val="both"/>
      </w:pPr>
    </w:p>
    <w:p w14:paraId="39A1170A" w14:textId="77777777" w:rsidR="00665903" w:rsidRDefault="00665903" w:rsidP="00665903">
      <w:pPr>
        <w:tabs>
          <w:tab w:val="left" w:pos="851"/>
        </w:tabs>
        <w:spacing w:after="3"/>
        <w:ind w:firstLine="567"/>
        <w:jc w:val="both"/>
        <w:rPr>
          <w:sz w:val="24"/>
          <w:szCs w:val="24"/>
        </w:rPr>
      </w:pPr>
      <w:r w:rsidRPr="00C61775">
        <w:rPr>
          <w:sz w:val="24"/>
          <w:szCs w:val="24"/>
        </w:rPr>
        <w:t>Buget</w:t>
      </w:r>
      <w:r w:rsidRPr="00C61775">
        <w:rPr>
          <w:spacing w:val="-4"/>
          <w:sz w:val="24"/>
          <w:szCs w:val="24"/>
        </w:rPr>
        <w:t xml:space="preserve"> </w:t>
      </w:r>
      <w:r w:rsidRPr="00C61775">
        <w:rPr>
          <w:sz w:val="24"/>
          <w:szCs w:val="24"/>
        </w:rPr>
        <w:t>de</w:t>
      </w:r>
      <w:r w:rsidRPr="00C61775">
        <w:rPr>
          <w:spacing w:val="-3"/>
          <w:sz w:val="24"/>
          <w:szCs w:val="24"/>
        </w:rPr>
        <w:t xml:space="preserve"> </w:t>
      </w:r>
      <w:r w:rsidRPr="00C61775">
        <w:rPr>
          <w:sz w:val="24"/>
          <w:szCs w:val="24"/>
        </w:rPr>
        <w:t>cheltuieli:</w:t>
      </w:r>
    </w:p>
    <w:p w14:paraId="73FDBF69" w14:textId="77777777" w:rsidR="00292F53" w:rsidRPr="00C61775" w:rsidRDefault="00292F53" w:rsidP="00665903">
      <w:pPr>
        <w:tabs>
          <w:tab w:val="left" w:pos="851"/>
        </w:tabs>
        <w:spacing w:after="3"/>
        <w:ind w:firstLine="567"/>
        <w:jc w:val="both"/>
        <w:rPr>
          <w:sz w:val="24"/>
          <w:szCs w:val="24"/>
        </w:rPr>
      </w:pPr>
    </w:p>
    <w:tbl>
      <w:tblPr>
        <w:tblW w:w="0" w:type="auto"/>
        <w:tblInd w:w="3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789"/>
        <w:gridCol w:w="4789"/>
      </w:tblGrid>
      <w:tr w:rsidR="00665903" w:rsidRPr="00C61775" w14:paraId="1C610792" w14:textId="77777777" w:rsidTr="00296E14">
        <w:trPr>
          <w:trHeight w:val="290"/>
        </w:trPr>
        <w:tc>
          <w:tcPr>
            <w:tcW w:w="4789" w:type="dxa"/>
            <w:shd w:val="clear" w:color="auto" w:fill="92CDDC"/>
          </w:tcPr>
          <w:p w14:paraId="68A504BF" w14:textId="77777777" w:rsidR="00665903" w:rsidRPr="00C61775" w:rsidRDefault="00665903" w:rsidP="00296E14">
            <w:pPr>
              <w:pStyle w:val="TableParagraph"/>
              <w:tabs>
                <w:tab w:val="left" w:pos="851"/>
              </w:tabs>
              <w:spacing w:line="270" w:lineRule="exact"/>
              <w:ind w:firstLine="567"/>
              <w:jc w:val="both"/>
              <w:rPr>
                <w:sz w:val="24"/>
                <w:szCs w:val="24"/>
              </w:rPr>
            </w:pPr>
            <w:r w:rsidRPr="00C61775">
              <w:rPr>
                <w:sz w:val="24"/>
                <w:szCs w:val="24"/>
              </w:rPr>
              <w:t>TOTAL</w:t>
            </w:r>
            <w:r w:rsidRPr="00C61775">
              <w:rPr>
                <w:spacing w:val="-3"/>
                <w:sz w:val="24"/>
                <w:szCs w:val="24"/>
              </w:rPr>
              <w:t xml:space="preserve"> </w:t>
            </w:r>
            <w:r w:rsidRPr="00C61775">
              <w:rPr>
                <w:sz w:val="24"/>
                <w:szCs w:val="24"/>
              </w:rPr>
              <w:t>CHELTUIELI</w:t>
            </w:r>
          </w:p>
        </w:tc>
        <w:tc>
          <w:tcPr>
            <w:tcW w:w="4789" w:type="dxa"/>
          </w:tcPr>
          <w:p w14:paraId="1DB3F8EB" w14:textId="77777777" w:rsidR="00665903" w:rsidRPr="00C61775" w:rsidRDefault="00665903" w:rsidP="00EF2D55">
            <w:pPr>
              <w:pStyle w:val="TableParagraph"/>
              <w:tabs>
                <w:tab w:val="left" w:pos="851"/>
              </w:tabs>
              <w:spacing w:line="270" w:lineRule="exact"/>
              <w:ind w:firstLine="567"/>
              <w:jc w:val="center"/>
              <w:rPr>
                <w:sz w:val="24"/>
                <w:szCs w:val="24"/>
              </w:rPr>
            </w:pPr>
            <w:r w:rsidRPr="00C61775">
              <w:rPr>
                <w:sz w:val="24"/>
                <w:szCs w:val="24"/>
              </w:rPr>
              <w:t>10.</w:t>
            </w:r>
            <w:r w:rsidR="00EF2D55" w:rsidRPr="00C61775">
              <w:rPr>
                <w:sz w:val="24"/>
                <w:szCs w:val="24"/>
              </w:rPr>
              <w:t>534</w:t>
            </w:r>
            <w:r w:rsidRPr="00C61775">
              <w:rPr>
                <w:sz w:val="24"/>
                <w:szCs w:val="24"/>
              </w:rPr>
              <w:t>.000</w:t>
            </w:r>
          </w:p>
        </w:tc>
      </w:tr>
      <w:tr w:rsidR="00665903" w:rsidRPr="00C61775" w14:paraId="02EE8E9E" w14:textId="77777777" w:rsidTr="00296E14">
        <w:trPr>
          <w:trHeight w:val="290"/>
        </w:trPr>
        <w:tc>
          <w:tcPr>
            <w:tcW w:w="4789" w:type="dxa"/>
          </w:tcPr>
          <w:p w14:paraId="516C285B" w14:textId="77777777" w:rsidR="00665903" w:rsidRPr="00C61775" w:rsidRDefault="00665903" w:rsidP="00296E14">
            <w:pPr>
              <w:pStyle w:val="TableParagraph"/>
              <w:tabs>
                <w:tab w:val="left" w:pos="851"/>
              </w:tabs>
              <w:spacing w:line="270" w:lineRule="exact"/>
              <w:ind w:firstLine="567"/>
              <w:jc w:val="both"/>
              <w:rPr>
                <w:sz w:val="24"/>
                <w:szCs w:val="24"/>
              </w:rPr>
            </w:pPr>
            <w:r w:rsidRPr="00C61775">
              <w:rPr>
                <w:sz w:val="24"/>
                <w:szCs w:val="24"/>
              </w:rPr>
              <w:t>Cheltuieli</w:t>
            </w:r>
            <w:r w:rsidRPr="00C61775">
              <w:rPr>
                <w:spacing w:val="-3"/>
                <w:sz w:val="24"/>
                <w:szCs w:val="24"/>
              </w:rPr>
              <w:t xml:space="preserve"> </w:t>
            </w:r>
            <w:r w:rsidRPr="00C61775">
              <w:rPr>
                <w:sz w:val="24"/>
                <w:szCs w:val="24"/>
              </w:rPr>
              <w:t>de</w:t>
            </w:r>
            <w:r w:rsidRPr="00C61775">
              <w:rPr>
                <w:spacing w:val="-2"/>
                <w:sz w:val="24"/>
                <w:szCs w:val="24"/>
              </w:rPr>
              <w:t xml:space="preserve"> </w:t>
            </w:r>
            <w:r w:rsidRPr="00C61775">
              <w:rPr>
                <w:sz w:val="24"/>
                <w:szCs w:val="24"/>
              </w:rPr>
              <w:t>personal</w:t>
            </w:r>
          </w:p>
        </w:tc>
        <w:tc>
          <w:tcPr>
            <w:tcW w:w="4789" w:type="dxa"/>
          </w:tcPr>
          <w:p w14:paraId="3D550D5D" w14:textId="77777777" w:rsidR="00665903" w:rsidRPr="00C61775" w:rsidRDefault="00EF2D55" w:rsidP="00EF2D55">
            <w:pPr>
              <w:pStyle w:val="TableParagraph"/>
              <w:tabs>
                <w:tab w:val="left" w:pos="851"/>
              </w:tabs>
              <w:spacing w:line="270" w:lineRule="exact"/>
              <w:ind w:firstLine="567"/>
              <w:jc w:val="center"/>
              <w:rPr>
                <w:sz w:val="24"/>
                <w:szCs w:val="24"/>
              </w:rPr>
            </w:pPr>
            <w:r w:rsidRPr="00C61775">
              <w:rPr>
                <w:sz w:val="24"/>
                <w:szCs w:val="24"/>
              </w:rPr>
              <w:t>6</w:t>
            </w:r>
            <w:r w:rsidR="00665903" w:rsidRPr="00C61775">
              <w:rPr>
                <w:sz w:val="24"/>
                <w:szCs w:val="24"/>
              </w:rPr>
              <w:t>.</w:t>
            </w:r>
            <w:r w:rsidRPr="00C61775">
              <w:rPr>
                <w:sz w:val="24"/>
                <w:szCs w:val="24"/>
              </w:rPr>
              <w:t>439</w:t>
            </w:r>
            <w:r w:rsidR="00665903" w:rsidRPr="00C61775">
              <w:rPr>
                <w:sz w:val="24"/>
                <w:szCs w:val="24"/>
              </w:rPr>
              <w:t>.000</w:t>
            </w:r>
          </w:p>
        </w:tc>
      </w:tr>
      <w:tr w:rsidR="00665903" w:rsidRPr="00C61775" w14:paraId="7475002B" w14:textId="77777777" w:rsidTr="00296E14">
        <w:trPr>
          <w:trHeight w:val="290"/>
        </w:trPr>
        <w:tc>
          <w:tcPr>
            <w:tcW w:w="4789" w:type="dxa"/>
          </w:tcPr>
          <w:p w14:paraId="14E1F11C" w14:textId="77777777" w:rsidR="00665903" w:rsidRPr="00C61775" w:rsidRDefault="00665903" w:rsidP="00296E14">
            <w:pPr>
              <w:pStyle w:val="TableParagraph"/>
              <w:tabs>
                <w:tab w:val="left" w:pos="851"/>
              </w:tabs>
              <w:spacing w:line="270" w:lineRule="exact"/>
              <w:ind w:firstLine="567"/>
              <w:jc w:val="both"/>
              <w:rPr>
                <w:sz w:val="24"/>
                <w:szCs w:val="24"/>
              </w:rPr>
            </w:pPr>
            <w:r w:rsidRPr="00C61775">
              <w:rPr>
                <w:sz w:val="24"/>
                <w:szCs w:val="24"/>
              </w:rPr>
              <w:t>Cheltuieli</w:t>
            </w:r>
            <w:r w:rsidRPr="00C61775">
              <w:rPr>
                <w:spacing w:val="-3"/>
                <w:sz w:val="24"/>
                <w:szCs w:val="24"/>
              </w:rPr>
              <w:t xml:space="preserve"> </w:t>
            </w:r>
            <w:r w:rsidRPr="00C61775">
              <w:rPr>
                <w:sz w:val="24"/>
                <w:szCs w:val="24"/>
              </w:rPr>
              <w:t>bunuri</w:t>
            </w:r>
            <w:r w:rsidRPr="00C61775">
              <w:rPr>
                <w:spacing w:val="-3"/>
                <w:sz w:val="24"/>
                <w:szCs w:val="24"/>
              </w:rPr>
              <w:t xml:space="preserve"> </w:t>
            </w:r>
            <w:r w:rsidRPr="00C61775">
              <w:rPr>
                <w:sz w:val="24"/>
                <w:szCs w:val="24"/>
              </w:rPr>
              <w:t>și</w:t>
            </w:r>
            <w:r w:rsidRPr="00C61775">
              <w:rPr>
                <w:spacing w:val="-3"/>
                <w:sz w:val="24"/>
                <w:szCs w:val="24"/>
              </w:rPr>
              <w:t xml:space="preserve"> </w:t>
            </w:r>
            <w:r w:rsidRPr="00C61775">
              <w:rPr>
                <w:sz w:val="24"/>
                <w:szCs w:val="24"/>
              </w:rPr>
              <w:t>servicii</w:t>
            </w:r>
          </w:p>
        </w:tc>
        <w:tc>
          <w:tcPr>
            <w:tcW w:w="4789" w:type="dxa"/>
          </w:tcPr>
          <w:p w14:paraId="3AEB6B02" w14:textId="77777777" w:rsidR="00665903" w:rsidRPr="00C61775" w:rsidRDefault="00EF2D55" w:rsidP="00EF2D55">
            <w:pPr>
              <w:pStyle w:val="TableParagraph"/>
              <w:tabs>
                <w:tab w:val="left" w:pos="851"/>
              </w:tabs>
              <w:spacing w:line="270" w:lineRule="exact"/>
              <w:ind w:firstLine="567"/>
              <w:jc w:val="center"/>
              <w:rPr>
                <w:sz w:val="24"/>
                <w:szCs w:val="24"/>
              </w:rPr>
            </w:pPr>
            <w:r w:rsidRPr="00C61775">
              <w:rPr>
                <w:sz w:val="24"/>
                <w:szCs w:val="24"/>
              </w:rPr>
              <w:t>1</w:t>
            </w:r>
            <w:r w:rsidR="00665903" w:rsidRPr="00C61775">
              <w:rPr>
                <w:sz w:val="24"/>
                <w:szCs w:val="24"/>
              </w:rPr>
              <w:t>.</w:t>
            </w:r>
            <w:r w:rsidRPr="00C61775">
              <w:rPr>
                <w:sz w:val="24"/>
                <w:szCs w:val="24"/>
              </w:rPr>
              <w:t>337</w:t>
            </w:r>
            <w:r w:rsidR="00665903" w:rsidRPr="00C61775">
              <w:rPr>
                <w:sz w:val="24"/>
                <w:szCs w:val="24"/>
              </w:rPr>
              <w:t>.000</w:t>
            </w:r>
          </w:p>
        </w:tc>
      </w:tr>
      <w:tr w:rsidR="00665903" w:rsidRPr="00C61775" w14:paraId="7DE1D092" w14:textId="77777777" w:rsidTr="00296E14">
        <w:trPr>
          <w:trHeight w:val="290"/>
        </w:trPr>
        <w:tc>
          <w:tcPr>
            <w:tcW w:w="4789" w:type="dxa"/>
          </w:tcPr>
          <w:p w14:paraId="479466A9" w14:textId="77777777" w:rsidR="00665903" w:rsidRPr="00C61775" w:rsidRDefault="00665903" w:rsidP="00296E14">
            <w:pPr>
              <w:pStyle w:val="TableParagraph"/>
              <w:tabs>
                <w:tab w:val="left" w:pos="851"/>
              </w:tabs>
              <w:spacing w:line="270" w:lineRule="exact"/>
              <w:ind w:firstLine="567"/>
              <w:jc w:val="both"/>
              <w:rPr>
                <w:sz w:val="24"/>
                <w:szCs w:val="24"/>
              </w:rPr>
            </w:pPr>
            <w:r w:rsidRPr="00C61775">
              <w:rPr>
                <w:sz w:val="24"/>
                <w:szCs w:val="24"/>
              </w:rPr>
              <w:t>Alte</w:t>
            </w:r>
            <w:r w:rsidRPr="00C61775">
              <w:rPr>
                <w:spacing w:val="-1"/>
                <w:sz w:val="24"/>
                <w:szCs w:val="24"/>
              </w:rPr>
              <w:t xml:space="preserve"> </w:t>
            </w:r>
            <w:r w:rsidRPr="00C61775">
              <w:rPr>
                <w:sz w:val="24"/>
                <w:szCs w:val="24"/>
              </w:rPr>
              <w:t>cheltuieli</w:t>
            </w:r>
          </w:p>
        </w:tc>
        <w:tc>
          <w:tcPr>
            <w:tcW w:w="4789" w:type="dxa"/>
          </w:tcPr>
          <w:p w14:paraId="233330BF" w14:textId="77777777" w:rsidR="00665903" w:rsidRPr="00C61775" w:rsidRDefault="00EF2D55" w:rsidP="00296E14">
            <w:pPr>
              <w:pStyle w:val="TableParagraph"/>
              <w:tabs>
                <w:tab w:val="left" w:pos="851"/>
              </w:tabs>
              <w:spacing w:line="270" w:lineRule="exact"/>
              <w:ind w:firstLine="567"/>
              <w:jc w:val="center"/>
              <w:rPr>
                <w:sz w:val="24"/>
                <w:szCs w:val="24"/>
              </w:rPr>
            </w:pPr>
            <w:r w:rsidRPr="00C61775">
              <w:rPr>
                <w:sz w:val="24"/>
                <w:szCs w:val="24"/>
              </w:rPr>
              <w:t>130</w:t>
            </w:r>
            <w:r w:rsidR="00665903" w:rsidRPr="00C61775">
              <w:rPr>
                <w:sz w:val="24"/>
                <w:szCs w:val="24"/>
              </w:rPr>
              <w:t>.000</w:t>
            </w:r>
          </w:p>
        </w:tc>
      </w:tr>
      <w:tr w:rsidR="00665903" w:rsidRPr="00C61775" w14:paraId="7F89E6E4" w14:textId="77777777" w:rsidTr="00296E14">
        <w:trPr>
          <w:trHeight w:val="290"/>
        </w:trPr>
        <w:tc>
          <w:tcPr>
            <w:tcW w:w="4789" w:type="dxa"/>
          </w:tcPr>
          <w:p w14:paraId="5B0B724A" w14:textId="77777777" w:rsidR="00665903" w:rsidRPr="00C61775" w:rsidRDefault="00665903" w:rsidP="00296E14">
            <w:pPr>
              <w:pStyle w:val="TableParagraph"/>
              <w:tabs>
                <w:tab w:val="left" w:pos="851"/>
              </w:tabs>
              <w:spacing w:line="270" w:lineRule="exact"/>
              <w:ind w:firstLine="567"/>
              <w:jc w:val="both"/>
              <w:rPr>
                <w:sz w:val="24"/>
                <w:szCs w:val="24"/>
              </w:rPr>
            </w:pPr>
            <w:r w:rsidRPr="00C61775">
              <w:rPr>
                <w:sz w:val="24"/>
                <w:szCs w:val="24"/>
              </w:rPr>
              <w:t>Proiecte</w:t>
            </w:r>
            <w:r w:rsidRPr="00C61775">
              <w:rPr>
                <w:spacing w:val="-6"/>
                <w:sz w:val="24"/>
                <w:szCs w:val="24"/>
              </w:rPr>
              <w:t xml:space="preserve"> </w:t>
            </w:r>
            <w:r w:rsidRPr="00C61775">
              <w:rPr>
                <w:sz w:val="24"/>
                <w:szCs w:val="24"/>
              </w:rPr>
              <w:t>cu</w:t>
            </w:r>
            <w:r w:rsidRPr="00C61775">
              <w:rPr>
                <w:spacing w:val="-5"/>
                <w:sz w:val="24"/>
                <w:szCs w:val="24"/>
              </w:rPr>
              <w:t xml:space="preserve"> </w:t>
            </w:r>
            <w:proofErr w:type="spellStart"/>
            <w:r w:rsidRPr="00C61775">
              <w:rPr>
                <w:sz w:val="24"/>
                <w:szCs w:val="24"/>
              </w:rPr>
              <w:t>finantare</w:t>
            </w:r>
            <w:proofErr w:type="spellEnd"/>
          </w:p>
        </w:tc>
        <w:tc>
          <w:tcPr>
            <w:tcW w:w="4789" w:type="dxa"/>
          </w:tcPr>
          <w:p w14:paraId="612C6775" w14:textId="77777777" w:rsidR="00665903" w:rsidRPr="00C61775" w:rsidRDefault="00EF2D55" w:rsidP="00296E14">
            <w:pPr>
              <w:pStyle w:val="TableParagraph"/>
              <w:tabs>
                <w:tab w:val="left" w:pos="851"/>
              </w:tabs>
              <w:spacing w:line="270" w:lineRule="exact"/>
              <w:ind w:firstLine="567"/>
              <w:jc w:val="center"/>
              <w:rPr>
                <w:sz w:val="24"/>
                <w:szCs w:val="24"/>
              </w:rPr>
            </w:pPr>
            <w:r w:rsidRPr="00C61775">
              <w:rPr>
                <w:sz w:val="24"/>
                <w:szCs w:val="24"/>
              </w:rPr>
              <w:t>12</w:t>
            </w:r>
            <w:r w:rsidR="00665903" w:rsidRPr="00C61775">
              <w:rPr>
                <w:sz w:val="24"/>
                <w:szCs w:val="24"/>
              </w:rPr>
              <w:t>.000</w:t>
            </w:r>
          </w:p>
        </w:tc>
      </w:tr>
      <w:tr w:rsidR="00665903" w:rsidRPr="00C61775" w14:paraId="407CB355" w14:textId="77777777" w:rsidTr="00296E14">
        <w:trPr>
          <w:trHeight w:val="290"/>
        </w:trPr>
        <w:tc>
          <w:tcPr>
            <w:tcW w:w="4789" w:type="dxa"/>
          </w:tcPr>
          <w:p w14:paraId="686BAE8A" w14:textId="77777777" w:rsidR="00665903" w:rsidRPr="00C61775" w:rsidRDefault="00665903" w:rsidP="00296E14">
            <w:pPr>
              <w:pStyle w:val="TableParagraph"/>
              <w:tabs>
                <w:tab w:val="left" w:pos="851"/>
              </w:tabs>
              <w:spacing w:line="270" w:lineRule="exact"/>
              <w:ind w:firstLine="567"/>
              <w:jc w:val="both"/>
              <w:rPr>
                <w:sz w:val="24"/>
                <w:szCs w:val="24"/>
              </w:rPr>
            </w:pPr>
            <w:r w:rsidRPr="00C61775">
              <w:rPr>
                <w:sz w:val="24"/>
                <w:szCs w:val="24"/>
              </w:rPr>
              <w:t>Cheltuieli</w:t>
            </w:r>
            <w:r w:rsidRPr="00C61775">
              <w:rPr>
                <w:spacing w:val="-3"/>
                <w:sz w:val="24"/>
                <w:szCs w:val="24"/>
              </w:rPr>
              <w:t xml:space="preserve"> </w:t>
            </w:r>
            <w:r w:rsidRPr="00C61775">
              <w:rPr>
                <w:sz w:val="24"/>
                <w:szCs w:val="24"/>
              </w:rPr>
              <w:t>de</w:t>
            </w:r>
            <w:r w:rsidRPr="00C61775">
              <w:rPr>
                <w:spacing w:val="-3"/>
                <w:sz w:val="24"/>
                <w:szCs w:val="24"/>
              </w:rPr>
              <w:t xml:space="preserve"> </w:t>
            </w:r>
            <w:r w:rsidRPr="00C61775">
              <w:rPr>
                <w:sz w:val="24"/>
                <w:szCs w:val="24"/>
              </w:rPr>
              <w:t>capital</w:t>
            </w:r>
          </w:p>
        </w:tc>
        <w:tc>
          <w:tcPr>
            <w:tcW w:w="4789" w:type="dxa"/>
          </w:tcPr>
          <w:p w14:paraId="0613CBC3" w14:textId="77777777" w:rsidR="00665903" w:rsidRPr="00C61775" w:rsidRDefault="00EF2D55" w:rsidP="00296E14">
            <w:pPr>
              <w:pStyle w:val="TableParagraph"/>
              <w:tabs>
                <w:tab w:val="left" w:pos="851"/>
              </w:tabs>
              <w:spacing w:line="270" w:lineRule="exact"/>
              <w:ind w:firstLine="567"/>
              <w:jc w:val="center"/>
              <w:rPr>
                <w:sz w:val="24"/>
                <w:szCs w:val="24"/>
              </w:rPr>
            </w:pPr>
            <w:r w:rsidRPr="00C61775">
              <w:rPr>
                <w:sz w:val="24"/>
                <w:szCs w:val="24"/>
              </w:rPr>
              <w:t>1.652</w:t>
            </w:r>
            <w:r w:rsidR="00665903" w:rsidRPr="00C61775">
              <w:rPr>
                <w:sz w:val="24"/>
                <w:szCs w:val="24"/>
              </w:rPr>
              <w:t>.000</w:t>
            </w:r>
          </w:p>
        </w:tc>
      </w:tr>
    </w:tbl>
    <w:p w14:paraId="0AF8A643" w14:textId="77777777" w:rsidR="00665903" w:rsidRPr="00C61775" w:rsidRDefault="00665903" w:rsidP="00665903">
      <w:pPr>
        <w:pStyle w:val="BodyText"/>
        <w:tabs>
          <w:tab w:val="left" w:pos="851"/>
        </w:tabs>
        <w:spacing w:before="8"/>
        <w:ind w:left="0" w:firstLine="567"/>
        <w:jc w:val="both"/>
      </w:pPr>
    </w:p>
    <w:p w14:paraId="000F1EC7" w14:textId="77777777" w:rsidR="00665903" w:rsidRPr="00C61775" w:rsidRDefault="00665903" w:rsidP="007C551E">
      <w:pPr>
        <w:pStyle w:val="BodyText"/>
        <w:tabs>
          <w:tab w:val="left" w:pos="851"/>
        </w:tabs>
        <w:ind w:left="0" w:right="48" w:firstLine="567"/>
        <w:jc w:val="both"/>
        <w:rPr>
          <w:b/>
          <w:bCs/>
        </w:rPr>
      </w:pPr>
      <w:proofErr w:type="spellStart"/>
      <w:r w:rsidRPr="00C61775">
        <w:rPr>
          <w:b/>
          <w:bCs/>
        </w:rPr>
        <w:t>Evoluţia</w:t>
      </w:r>
      <w:proofErr w:type="spellEnd"/>
      <w:r w:rsidRPr="00C61775">
        <w:rPr>
          <w:b/>
          <w:bCs/>
        </w:rPr>
        <w:t xml:space="preserve"> </w:t>
      </w:r>
      <w:proofErr w:type="spellStart"/>
      <w:r w:rsidRPr="00C61775">
        <w:rPr>
          <w:b/>
          <w:bCs/>
        </w:rPr>
        <w:t>economico</w:t>
      </w:r>
      <w:proofErr w:type="spellEnd"/>
      <w:r w:rsidRPr="00C61775">
        <w:rPr>
          <w:b/>
          <w:bCs/>
        </w:rPr>
        <w:t xml:space="preserve">-financiară a </w:t>
      </w:r>
      <w:proofErr w:type="spellStart"/>
      <w:r w:rsidRPr="00C61775">
        <w:rPr>
          <w:b/>
          <w:bCs/>
        </w:rPr>
        <w:t>instituţiei</w:t>
      </w:r>
      <w:proofErr w:type="spellEnd"/>
      <w:r w:rsidRPr="00C61775">
        <w:rPr>
          <w:b/>
          <w:bCs/>
        </w:rPr>
        <w:t>, pentru următoarea perioadă de management, privind activitățile culturale și științifice:</w:t>
      </w:r>
    </w:p>
    <w:p w14:paraId="5F1C61E0" w14:textId="77777777" w:rsidR="00665903" w:rsidRPr="00C61775" w:rsidRDefault="00665903" w:rsidP="007C551E">
      <w:pPr>
        <w:pStyle w:val="BodyText"/>
        <w:tabs>
          <w:tab w:val="left" w:pos="851"/>
        </w:tabs>
        <w:ind w:left="0" w:right="48" w:firstLine="567"/>
        <w:jc w:val="both"/>
        <w:rPr>
          <w:b/>
        </w:rPr>
      </w:pPr>
    </w:p>
    <w:p w14:paraId="5EE3C74F" w14:textId="77777777" w:rsidR="002777B8" w:rsidRPr="00C61775" w:rsidRDefault="00665903" w:rsidP="007C551E">
      <w:pPr>
        <w:pStyle w:val="BodyText"/>
        <w:tabs>
          <w:tab w:val="left" w:pos="851"/>
        </w:tabs>
        <w:ind w:left="0" w:right="48" w:firstLine="567"/>
      </w:pPr>
      <w:r w:rsidRPr="00C61775">
        <w:t>Pentru următoarea perioadă de</w:t>
      </w:r>
      <w:r w:rsidR="00835A5A">
        <w:t xml:space="preserve"> management, respectiv anul 2024</w:t>
      </w:r>
      <w:r w:rsidRPr="00C61775">
        <w:t xml:space="preserve">, în vederea eficientizării </w:t>
      </w:r>
      <w:proofErr w:type="spellStart"/>
      <w:r w:rsidRPr="00C61775">
        <w:t>activităţii</w:t>
      </w:r>
      <w:proofErr w:type="spellEnd"/>
      <w:r w:rsidRPr="00C61775">
        <w:t xml:space="preserve">, modernizării serviciilor oferite către comunitate și consolidării rolului Complexului Muzeal Bistrița-Năsăud ca centru de coordonare a </w:t>
      </w:r>
      <w:proofErr w:type="spellStart"/>
      <w:r w:rsidRPr="00C61775">
        <w:t>vieţii</w:t>
      </w:r>
      <w:proofErr w:type="spellEnd"/>
      <w:r w:rsidRPr="00C61775">
        <w:t xml:space="preserve"> culturale și </w:t>
      </w:r>
      <w:proofErr w:type="spellStart"/>
      <w:r w:rsidRPr="00C61775">
        <w:t>stiinţifice</w:t>
      </w:r>
      <w:proofErr w:type="spellEnd"/>
      <w:r w:rsidRPr="00C61775">
        <w:t xml:space="preserve"> zonale, ne propunem următoarele:</w:t>
      </w:r>
    </w:p>
    <w:p w14:paraId="63620F9E" w14:textId="77777777" w:rsidR="00665903" w:rsidRPr="00C61775" w:rsidRDefault="00665903" w:rsidP="007C551E">
      <w:pPr>
        <w:pStyle w:val="BodyText"/>
        <w:tabs>
          <w:tab w:val="left" w:pos="851"/>
        </w:tabs>
        <w:ind w:left="0" w:right="48" w:firstLine="567"/>
        <w:jc w:val="both"/>
      </w:pPr>
    </w:p>
    <w:tbl>
      <w:tblPr>
        <w:tblW w:w="9356" w:type="dxa"/>
        <w:tblInd w:w="8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559"/>
        <w:gridCol w:w="1134"/>
        <w:gridCol w:w="1134"/>
        <w:gridCol w:w="1985"/>
        <w:gridCol w:w="1701"/>
        <w:gridCol w:w="1843"/>
      </w:tblGrid>
      <w:tr w:rsidR="00665903" w:rsidRPr="00C61775" w14:paraId="7D2FE21D" w14:textId="77777777" w:rsidTr="00296E14">
        <w:trPr>
          <w:trHeight w:val="714"/>
        </w:trPr>
        <w:tc>
          <w:tcPr>
            <w:tcW w:w="1559" w:type="dxa"/>
            <w:vMerge w:val="restart"/>
            <w:shd w:val="clear" w:color="auto" w:fill="92CDDC"/>
          </w:tcPr>
          <w:p w14:paraId="43FE0C25" w14:textId="77777777" w:rsidR="00665903" w:rsidRPr="00C61775" w:rsidRDefault="00665903" w:rsidP="007C551E">
            <w:pPr>
              <w:pStyle w:val="Heading3"/>
              <w:numPr>
                <w:ilvl w:val="1"/>
                <w:numId w:val="2"/>
              </w:numPr>
              <w:tabs>
                <w:tab w:val="clear" w:pos="360"/>
                <w:tab w:val="num" w:pos="0"/>
                <w:tab w:val="left" w:pos="1833"/>
              </w:tabs>
              <w:spacing w:before="100"/>
              <w:ind w:left="0" w:right="48"/>
              <w:jc w:val="center"/>
              <w:rPr>
                <w:sz w:val="22"/>
                <w:szCs w:val="22"/>
              </w:rPr>
            </w:pPr>
            <w:r w:rsidRPr="00C61775">
              <w:rPr>
                <w:sz w:val="22"/>
                <w:szCs w:val="22"/>
              </w:rPr>
              <w:t>An de        referință</w:t>
            </w:r>
          </w:p>
        </w:tc>
        <w:tc>
          <w:tcPr>
            <w:tcW w:w="2268" w:type="dxa"/>
            <w:gridSpan w:val="2"/>
            <w:tcBorders>
              <w:bottom w:val="single" w:sz="4" w:space="0" w:color="auto"/>
            </w:tcBorders>
            <w:shd w:val="clear" w:color="auto" w:fill="92CDDC"/>
          </w:tcPr>
          <w:p w14:paraId="0424C8ED" w14:textId="77777777" w:rsidR="00665903" w:rsidRPr="00C61775" w:rsidRDefault="00665903" w:rsidP="007C551E">
            <w:pPr>
              <w:pStyle w:val="Heading3"/>
              <w:numPr>
                <w:ilvl w:val="1"/>
                <w:numId w:val="2"/>
              </w:numPr>
              <w:tabs>
                <w:tab w:val="clear" w:pos="360"/>
                <w:tab w:val="num" w:pos="0"/>
                <w:tab w:val="left" w:pos="1833"/>
              </w:tabs>
              <w:spacing w:before="100"/>
              <w:ind w:left="0" w:right="48"/>
              <w:jc w:val="center"/>
              <w:rPr>
                <w:sz w:val="22"/>
                <w:szCs w:val="22"/>
              </w:rPr>
            </w:pPr>
            <w:r w:rsidRPr="00C61775">
              <w:rPr>
                <w:sz w:val="22"/>
                <w:szCs w:val="22"/>
              </w:rPr>
              <w:t>Număr beneficiari estimat</w:t>
            </w:r>
          </w:p>
        </w:tc>
        <w:tc>
          <w:tcPr>
            <w:tcW w:w="1985" w:type="dxa"/>
            <w:vMerge w:val="restart"/>
            <w:tcBorders>
              <w:right w:val="single" w:sz="4" w:space="0" w:color="auto"/>
            </w:tcBorders>
            <w:shd w:val="clear" w:color="auto" w:fill="92CDDC"/>
          </w:tcPr>
          <w:p w14:paraId="123CEBA4" w14:textId="77777777" w:rsidR="00665903" w:rsidRPr="00C61775" w:rsidRDefault="00665903" w:rsidP="007C551E">
            <w:pPr>
              <w:pStyle w:val="Heading3"/>
              <w:numPr>
                <w:ilvl w:val="1"/>
                <w:numId w:val="2"/>
              </w:numPr>
              <w:tabs>
                <w:tab w:val="clear" w:pos="360"/>
                <w:tab w:val="num" w:pos="34"/>
                <w:tab w:val="left" w:pos="1833"/>
              </w:tabs>
              <w:spacing w:before="100"/>
              <w:ind w:left="0" w:right="48"/>
              <w:jc w:val="center"/>
              <w:rPr>
                <w:sz w:val="22"/>
                <w:szCs w:val="22"/>
              </w:rPr>
            </w:pPr>
            <w:r w:rsidRPr="00C61775">
              <w:rPr>
                <w:sz w:val="22"/>
                <w:szCs w:val="22"/>
              </w:rPr>
              <w:t>Număr beneficiari realizat</w:t>
            </w:r>
          </w:p>
        </w:tc>
        <w:tc>
          <w:tcPr>
            <w:tcW w:w="1701" w:type="dxa"/>
            <w:vMerge w:val="restart"/>
            <w:tcBorders>
              <w:left w:val="single" w:sz="4" w:space="0" w:color="auto"/>
              <w:right w:val="single" w:sz="4" w:space="0" w:color="auto"/>
            </w:tcBorders>
            <w:shd w:val="clear" w:color="auto" w:fill="92CDDC"/>
          </w:tcPr>
          <w:p w14:paraId="4628A741" w14:textId="77777777" w:rsidR="00665903" w:rsidRPr="00C61775" w:rsidRDefault="00665903" w:rsidP="007C551E">
            <w:pPr>
              <w:pStyle w:val="Heading3"/>
              <w:numPr>
                <w:ilvl w:val="1"/>
                <w:numId w:val="2"/>
              </w:numPr>
              <w:tabs>
                <w:tab w:val="clear" w:pos="360"/>
                <w:tab w:val="num" w:pos="34"/>
                <w:tab w:val="left" w:pos="1833"/>
              </w:tabs>
              <w:spacing w:before="100"/>
              <w:ind w:left="0" w:right="48"/>
              <w:jc w:val="center"/>
              <w:rPr>
                <w:sz w:val="22"/>
                <w:szCs w:val="22"/>
              </w:rPr>
            </w:pPr>
            <w:r w:rsidRPr="00C61775">
              <w:rPr>
                <w:sz w:val="22"/>
                <w:szCs w:val="22"/>
              </w:rPr>
              <w:t>Venituri propuse (lei)</w:t>
            </w:r>
          </w:p>
        </w:tc>
        <w:tc>
          <w:tcPr>
            <w:tcW w:w="1843" w:type="dxa"/>
            <w:vMerge w:val="restart"/>
            <w:tcBorders>
              <w:left w:val="single" w:sz="4" w:space="0" w:color="auto"/>
            </w:tcBorders>
            <w:shd w:val="clear" w:color="auto" w:fill="92CDDC"/>
          </w:tcPr>
          <w:p w14:paraId="20A536B1" w14:textId="77777777" w:rsidR="00665903" w:rsidRPr="00C61775" w:rsidRDefault="00665903" w:rsidP="007C551E">
            <w:pPr>
              <w:pStyle w:val="Heading3"/>
              <w:numPr>
                <w:ilvl w:val="1"/>
                <w:numId w:val="2"/>
              </w:numPr>
              <w:tabs>
                <w:tab w:val="clear" w:pos="360"/>
                <w:tab w:val="num" w:pos="0"/>
                <w:tab w:val="left" w:pos="1833"/>
              </w:tabs>
              <w:spacing w:before="100"/>
              <w:ind w:left="0" w:right="48"/>
              <w:jc w:val="center"/>
              <w:rPr>
                <w:sz w:val="22"/>
                <w:szCs w:val="22"/>
              </w:rPr>
            </w:pPr>
            <w:r w:rsidRPr="00C61775">
              <w:rPr>
                <w:sz w:val="22"/>
                <w:szCs w:val="22"/>
              </w:rPr>
              <w:t>Venituri realizate (lei)</w:t>
            </w:r>
          </w:p>
        </w:tc>
      </w:tr>
      <w:tr w:rsidR="00665903" w:rsidRPr="00C61775" w14:paraId="1B66811F" w14:textId="77777777" w:rsidTr="00296E14">
        <w:trPr>
          <w:trHeight w:val="330"/>
        </w:trPr>
        <w:tc>
          <w:tcPr>
            <w:tcW w:w="1559" w:type="dxa"/>
            <w:vMerge/>
            <w:shd w:val="clear" w:color="auto" w:fill="92CDDC"/>
          </w:tcPr>
          <w:p w14:paraId="31026D1E" w14:textId="77777777" w:rsidR="00665903" w:rsidRPr="00C61775" w:rsidRDefault="00665903" w:rsidP="007C551E">
            <w:pPr>
              <w:pStyle w:val="Heading3"/>
              <w:numPr>
                <w:ilvl w:val="1"/>
                <w:numId w:val="2"/>
              </w:numPr>
              <w:tabs>
                <w:tab w:val="left" w:pos="1833"/>
              </w:tabs>
              <w:spacing w:before="100"/>
              <w:ind w:left="0" w:right="48"/>
              <w:jc w:val="center"/>
              <w:rPr>
                <w:b w:val="0"/>
              </w:rPr>
            </w:pPr>
          </w:p>
        </w:tc>
        <w:tc>
          <w:tcPr>
            <w:tcW w:w="1134" w:type="dxa"/>
            <w:tcBorders>
              <w:top w:val="single" w:sz="4" w:space="0" w:color="auto"/>
              <w:right w:val="single" w:sz="4" w:space="0" w:color="auto"/>
            </w:tcBorders>
            <w:shd w:val="clear" w:color="auto" w:fill="92CDDC"/>
          </w:tcPr>
          <w:p w14:paraId="4520F808" w14:textId="77777777" w:rsidR="00665903" w:rsidRPr="00C61775" w:rsidRDefault="00665903" w:rsidP="007C551E">
            <w:pPr>
              <w:pStyle w:val="Heading3"/>
              <w:tabs>
                <w:tab w:val="left" w:pos="1833"/>
              </w:tabs>
              <w:spacing w:before="100"/>
              <w:ind w:left="0" w:right="48"/>
              <w:rPr>
                <w:sz w:val="16"/>
                <w:szCs w:val="16"/>
              </w:rPr>
            </w:pPr>
            <w:r w:rsidRPr="00C61775">
              <w:rPr>
                <w:sz w:val="16"/>
                <w:szCs w:val="16"/>
              </w:rPr>
              <w:t>la sediu</w:t>
            </w:r>
          </w:p>
        </w:tc>
        <w:tc>
          <w:tcPr>
            <w:tcW w:w="1134" w:type="dxa"/>
            <w:tcBorders>
              <w:top w:val="single" w:sz="4" w:space="0" w:color="auto"/>
              <w:left w:val="single" w:sz="4" w:space="0" w:color="auto"/>
            </w:tcBorders>
            <w:shd w:val="clear" w:color="auto" w:fill="92CDDC"/>
          </w:tcPr>
          <w:p w14:paraId="1CD82679" w14:textId="77777777" w:rsidR="00665903" w:rsidRPr="00C61775" w:rsidRDefault="00665903" w:rsidP="007C551E">
            <w:pPr>
              <w:pStyle w:val="Heading3"/>
              <w:tabs>
                <w:tab w:val="left" w:pos="1833"/>
              </w:tabs>
              <w:spacing w:before="100"/>
              <w:ind w:left="0" w:right="48"/>
              <w:rPr>
                <w:sz w:val="16"/>
                <w:szCs w:val="16"/>
              </w:rPr>
            </w:pPr>
            <w:r w:rsidRPr="00C61775">
              <w:rPr>
                <w:sz w:val="16"/>
                <w:szCs w:val="16"/>
              </w:rPr>
              <w:t>în afara sediului</w:t>
            </w:r>
          </w:p>
        </w:tc>
        <w:tc>
          <w:tcPr>
            <w:tcW w:w="1985" w:type="dxa"/>
            <w:vMerge/>
            <w:tcBorders>
              <w:right w:val="single" w:sz="4" w:space="0" w:color="auto"/>
            </w:tcBorders>
            <w:shd w:val="clear" w:color="auto" w:fill="92CDDC"/>
          </w:tcPr>
          <w:p w14:paraId="2B48A216" w14:textId="77777777" w:rsidR="00665903" w:rsidRPr="00C61775" w:rsidRDefault="00665903" w:rsidP="007C551E">
            <w:pPr>
              <w:pStyle w:val="Heading3"/>
              <w:numPr>
                <w:ilvl w:val="1"/>
                <w:numId w:val="2"/>
              </w:numPr>
              <w:tabs>
                <w:tab w:val="left" w:pos="1833"/>
              </w:tabs>
              <w:spacing w:before="100"/>
              <w:ind w:left="0" w:right="48"/>
              <w:jc w:val="center"/>
            </w:pPr>
          </w:p>
        </w:tc>
        <w:tc>
          <w:tcPr>
            <w:tcW w:w="1701" w:type="dxa"/>
            <w:vMerge/>
            <w:tcBorders>
              <w:left w:val="single" w:sz="4" w:space="0" w:color="auto"/>
              <w:right w:val="single" w:sz="4" w:space="0" w:color="auto"/>
            </w:tcBorders>
            <w:shd w:val="clear" w:color="auto" w:fill="92CDDC"/>
          </w:tcPr>
          <w:p w14:paraId="1C7EED54" w14:textId="77777777" w:rsidR="00665903" w:rsidRPr="00C61775" w:rsidRDefault="00665903" w:rsidP="007C551E">
            <w:pPr>
              <w:pStyle w:val="Heading3"/>
              <w:numPr>
                <w:ilvl w:val="1"/>
                <w:numId w:val="2"/>
              </w:numPr>
              <w:tabs>
                <w:tab w:val="left" w:pos="1833"/>
              </w:tabs>
              <w:spacing w:before="100"/>
              <w:ind w:left="0" w:right="48"/>
              <w:jc w:val="center"/>
            </w:pPr>
          </w:p>
        </w:tc>
        <w:tc>
          <w:tcPr>
            <w:tcW w:w="1843" w:type="dxa"/>
            <w:vMerge/>
            <w:tcBorders>
              <w:left w:val="single" w:sz="4" w:space="0" w:color="auto"/>
            </w:tcBorders>
            <w:shd w:val="clear" w:color="auto" w:fill="92CDDC"/>
          </w:tcPr>
          <w:p w14:paraId="4C635FFE" w14:textId="77777777" w:rsidR="00665903" w:rsidRPr="00C61775" w:rsidRDefault="00665903" w:rsidP="007C551E">
            <w:pPr>
              <w:pStyle w:val="Heading3"/>
              <w:numPr>
                <w:ilvl w:val="1"/>
                <w:numId w:val="2"/>
              </w:numPr>
              <w:tabs>
                <w:tab w:val="left" w:pos="1833"/>
              </w:tabs>
              <w:spacing w:before="100"/>
              <w:ind w:left="0" w:right="48"/>
              <w:jc w:val="center"/>
            </w:pPr>
          </w:p>
        </w:tc>
      </w:tr>
      <w:tr w:rsidR="00665903" w:rsidRPr="00C61775" w14:paraId="3528BE88" w14:textId="77777777" w:rsidTr="00296E14">
        <w:tc>
          <w:tcPr>
            <w:tcW w:w="1559" w:type="dxa"/>
          </w:tcPr>
          <w:p w14:paraId="467440AD" w14:textId="77777777" w:rsidR="00665903" w:rsidRPr="00C61775" w:rsidRDefault="002777B8" w:rsidP="007C551E">
            <w:pPr>
              <w:pStyle w:val="Heading3"/>
              <w:numPr>
                <w:ilvl w:val="1"/>
                <w:numId w:val="2"/>
              </w:numPr>
              <w:tabs>
                <w:tab w:val="left" w:pos="1833"/>
              </w:tabs>
              <w:spacing w:before="100"/>
              <w:ind w:left="0" w:right="48"/>
              <w:jc w:val="both"/>
            </w:pPr>
            <w:r w:rsidRPr="00C61775">
              <w:t>2023</w:t>
            </w:r>
          </w:p>
        </w:tc>
        <w:tc>
          <w:tcPr>
            <w:tcW w:w="1134" w:type="dxa"/>
            <w:tcBorders>
              <w:right w:val="single" w:sz="4" w:space="0" w:color="auto"/>
            </w:tcBorders>
          </w:tcPr>
          <w:p w14:paraId="74E21273" w14:textId="77777777" w:rsidR="00665903" w:rsidRPr="00C61775" w:rsidRDefault="00E0563D" w:rsidP="007C551E">
            <w:pPr>
              <w:pStyle w:val="Heading3"/>
              <w:numPr>
                <w:ilvl w:val="1"/>
                <w:numId w:val="2"/>
              </w:numPr>
              <w:tabs>
                <w:tab w:val="clear" w:pos="360"/>
                <w:tab w:val="num" w:pos="0"/>
                <w:tab w:val="left" w:pos="1833"/>
              </w:tabs>
              <w:spacing w:before="100"/>
              <w:ind w:left="0" w:right="48"/>
              <w:jc w:val="both"/>
              <w:rPr>
                <w:b w:val="0"/>
                <w:sz w:val="20"/>
                <w:szCs w:val="20"/>
              </w:rPr>
            </w:pPr>
            <w:r w:rsidRPr="00C61775">
              <w:rPr>
                <w:b w:val="0"/>
                <w:sz w:val="20"/>
                <w:szCs w:val="20"/>
              </w:rPr>
              <w:t>35.000</w:t>
            </w:r>
          </w:p>
        </w:tc>
        <w:tc>
          <w:tcPr>
            <w:tcW w:w="1134" w:type="dxa"/>
            <w:tcBorders>
              <w:left w:val="single" w:sz="4" w:space="0" w:color="auto"/>
            </w:tcBorders>
          </w:tcPr>
          <w:p w14:paraId="1FEAAB4F" w14:textId="77777777" w:rsidR="00665903" w:rsidRPr="00C61775" w:rsidRDefault="00665903" w:rsidP="007C551E">
            <w:pPr>
              <w:pStyle w:val="Heading3"/>
              <w:numPr>
                <w:ilvl w:val="1"/>
                <w:numId w:val="2"/>
              </w:numPr>
              <w:tabs>
                <w:tab w:val="clear" w:pos="360"/>
                <w:tab w:val="num" w:pos="34"/>
                <w:tab w:val="left" w:pos="1833"/>
              </w:tabs>
              <w:spacing w:before="100"/>
              <w:ind w:left="0" w:right="48"/>
              <w:jc w:val="both"/>
              <w:rPr>
                <w:b w:val="0"/>
                <w:sz w:val="20"/>
                <w:szCs w:val="20"/>
              </w:rPr>
            </w:pPr>
            <w:r w:rsidRPr="00C61775">
              <w:rPr>
                <w:b w:val="0"/>
                <w:sz w:val="20"/>
                <w:szCs w:val="20"/>
              </w:rPr>
              <w:t>35.000</w:t>
            </w:r>
          </w:p>
        </w:tc>
        <w:tc>
          <w:tcPr>
            <w:tcW w:w="1985" w:type="dxa"/>
            <w:tcBorders>
              <w:right w:val="single" w:sz="4" w:space="0" w:color="auto"/>
            </w:tcBorders>
          </w:tcPr>
          <w:p w14:paraId="08BAADF9" w14:textId="77777777" w:rsidR="00665903" w:rsidRPr="00C61775" w:rsidRDefault="002777B8" w:rsidP="007C551E">
            <w:pPr>
              <w:pStyle w:val="Heading3"/>
              <w:numPr>
                <w:ilvl w:val="1"/>
                <w:numId w:val="2"/>
              </w:numPr>
              <w:tabs>
                <w:tab w:val="left" w:pos="1833"/>
              </w:tabs>
              <w:spacing w:before="100"/>
              <w:ind w:left="0" w:right="48"/>
              <w:jc w:val="center"/>
              <w:rPr>
                <w:b w:val="0"/>
                <w:sz w:val="22"/>
                <w:szCs w:val="22"/>
              </w:rPr>
            </w:pPr>
            <w:r w:rsidRPr="00C61775">
              <w:rPr>
                <w:b w:val="0"/>
                <w:sz w:val="22"/>
                <w:szCs w:val="22"/>
              </w:rPr>
              <w:t>97.676</w:t>
            </w:r>
          </w:p>
        </w:tc>
        <w:tc>
          <w:tcPr>
            <w:tcW w:w="1701" w:type="dxa"/>
            <w:tcBorders>
              <w:left w:val="single" w:sz="4" w:space="0" w:color="auto"/>
              <w:right w:val="single" w:sz="4" w:space="0" w:color="auto"/>
            </w:tcBorders>
          </w:tcPr>
          <w:p w14:paraId="7CB0ECBD" w14:textId="77777777" w:rsidR="00665903" w:rsidRPr="00C61775" w:rsidRDefault="00665903" w:rsidP="007C551E">
            <w:pPr>
              <w:pStyle w:val="Heading3"/>
              <w:numPr>
                <w:ilvl w:val="1"/>
                <w:numId w:val="2"/>
              </w:numPr>
              <w:tabs>
                <w:tab w:val="left" w:pos="1833"/>
              </w:tabs>
              <w:spacing w:before="100"/>
              <w:ind w:left="0" w:right="48"/>
              <w:jc w:val="center"/>
              <w:rPr>
                <w:b w:val="0"/>
                <w:sz w:val="22"/>
                <w:szCs w:val="22"/>
              </w:rPr>
            </w:pPr>
            <w:r w:rsidRPr="00C61775">
              <w:rPr>
                <w:b w:val="0"/>
                <w:sz w:val="22"/>
                <w:szCs w:val="22"/>
              </w:rPr>
              <w:t>200.000</w:t>
            </w:r>
          </w:p>
        </w:tc>
        <w:tc>
          <w:tcPr>
            <w:tcW w:w="1843" w:type="dxa"/>
            <w:tcBorders>
              <w:left w:val="single" w:sz="4" w:space="0" w:color="auto"/>
            </w:tcBorders>
          </w:tcPr>
          <w:p w14:paraId="2A771336" w14:textId="77777777" w:rsidR="00665903" w:rsidRPr="00C61775" w:rsidRDefault="002777B8" w:rsidP="007C551E">
            <w:pPr>
              <w:pStyle w:val="Heading3"/>
              <w:numPr>
                <w:ilvl w:val="1"/>
                <w:numId w:val="2"/>
              </w:numPr>
              <w:tabs>
                <w:tab w:val="clear" w:pos="360"/>
                <w:tab w:val="num" w:pos="33"/>
                <w:tab w:val="left" w:pos="1833"/>
              </w:tabs>
              <w:spacing w:before="100"/>
              <w:ind w:left="0" w:right="48"/>
              <w:jc w:val="center"/>
              <w:rPr>
                <w:b w:val="0"/>
                <w:sz w:val="22"/>
                <w:szCs w:val="22"/>
              </w:rPr>
            </w:pPr>
            <w:r w:rsidRPr="00C61775">
              <w:rPr>
                <w:b w:val="0"/>
                <w:sz w:val="22"/>
                <w:szCs w:val="22"/>
              </w:rPr>
              <w:t>229.841</w:t>
            </w:r>
          </w:p>
        </w:tc>
      </w:tr>
      <w:tr w:rsidR="00665903" w:rsidRPr="00C61775" w14:paraId="5F537A41" w14:textId="77777777" w:rsidTr="00296E14">
        <w:tc>
          <w:tcPr>
            <w:tcW w:w="1559" w:type="dxa"/>
          </w:tcPr>
          <w:p w14:paraId="77223EEB" w14:textId="77777777" w:rsidR="00665903" w:rsidRPr="00C61775" w:rsidRDefault="002777B8" w:rsidP="007C551E">
            <w:pPr>
              <w:pStyle w:val="Heading3"/>
              <w:numPr>
                <w:ilvl w:val="1"/>
                <w:numId w:val="2"/>
              </w:numPr>
              <w:tabs>
                <w:tab w:val="left" w:pos="1833"/>
              </w:tabs>
              <w:spacing w:before="100"/>
              <w:ind w:left="0" w:right="48"/>
              <w:jc w:val="both"/>
            </w:pPr>
            <w:r w:rsidRPr="00C61775">
              <w:t>2024</w:t>
            </w:r>
          </w:p>
        </w:tc>
        <w:tc>
          <w:tcPr>
            <w:tcW w:w="1134" w:type="dxa"/>
            <w:tcBorders>
              <w:right w:val="single" w:sz="4" w:space="0" w:color="auto"/>
            </w:tcBorders>
          </w:tcPr>
          <w:p w14:paraId="77D4C391" w14:textId="77777777" w:rsidR="00665903" w:rsidRPr="00C61775" w:rsidRDefault="00E0563D" w:rsidP="007C551E">
            <w:pPr>
              <w:pStyle w:val="Heading3"/>
              <w:numPr>
                <w:ilvl w:val="1"/>
                <w:numId w:val="2"/>
              </w:numPr>
              <w:tabs>
                <w:tab w:val="clear" w:pos="360"/>
                <w:tab w:val="num" w:pos="0"/>
                <w:tab w:val="left" w:pos="1833"/>
              </w:tabs>
              <w:spacing w:before="100"/>
              <w:ind w:left="0" w:right="48"/>
              <w:jc w:val="both"/>
              <w:rPr>
                <w:b w:val="0"/>
                <w:sz w:val="20"/>
                <w:szCs w:val="20"/>
              </w:rPr>
            </w:pPr>
            <w:r w:rsidRPr="00C61775">
              <w:rPr>
                <w:b w:val="0"/>
                <w:sz w:val="20"/>
                <w:szCs w:val="20"/>
              </w:rPr>
              <w:t>4</w:t>
            </w:r>
            <w:r w:rsidR="00665903" w:rsidRPr="00C61775">
              <w:rPr>
                <w:b w:val="0"/>
                <w:sz w:val="20"/>
                <w:szCs w:val="20"/>
              </w:rPr>
              <w:t>0.000</w:t>
            </w:r>
          </w:p>
        </w:tc>
        <w:tc>
          <w:tcPr>
            <w:tcW w:w="1134" w:type="dxa"/>
            <w:tcBorders>
              <w:left w:val="single" w:sz="4" w:space="0" w:color="auto"/>
            </w:tcBorders>
          </w:tcPr>
          <w:p w14:paraId="385F77CE" w14:textId="77777777" w:rsidR="00665903" w:rsidRPr="00C61775" w:rsidRDefault="00E0563D" w:rsidP="007C551E">
            <w:pPr>
              <w:pStyle w:val="Heading3"/>
              <w:numPr>
                <w:ilvl w:val="1"/>
                <w:numId w:val="2"/>
              </w:numPr>
              <w:tabs>
                <w:tab w:val="clear" w:pos="360"/>
                <w:tab w:val="num" w:pos="34"/>
                <w:tab w:val="left" w:pos="1833"/>
              </w:tabs>
              <w:spacing w:before="100"/>
              <w:ind w:left="0" w:right="48"/>
              <w:jc w:val="both"/>
              <w:rPr>
                <w:b w:val="0"/>
                <w:sz w:val="20"/>
                <w:szCs w:val="20"/>
              </w:rPr>
            </w:pPr>
            <w:r w:rsidRPr="00C61775">
              <w:rPr>
                <w:b w:val="0"/>
                <w:sz w:val="20"/>
                <w:szCs w:val="20"/>
              </w:rPr>
              <w:t>40</w:t>
            </w:r>
            <w:r w:rsidR="00665903" w:rsidRPr="00C61775">
              <w:rPr>
                <w:b w:val="0"/>
                <w:sz w:val="20"/>
                <w:szCs w:val="20"/>
              </w:rPr>
              <w:t>.000</w:t>
            </w:r>
          </w:p>
        </w:tc>
        <w:tc>
          <w:tcPr>
            <w:tcW w:w="1985" w:type="dxa"/>
            <w:tcBorders>
              <w:right w:val="single" w:sz="4" w:space="0" w:color="auto"/>
            </w:tcBorders>
          </w:tcPr>
          <w:p w14:paraId="4183E37E" w14:textId="77777777" w:rsidR="00665903" w:rsidRPr="00C61775" w:rsidRDefault="00665903" w:rsidP="007C551E">
            <w:pPr>
              <w:pStyle w:val="Heading3"/>
              <w:numPr>
                <w:ilvl w:val="1"/>
                <w:numId w:val="2"/>
              </w:numPr>
              <w:tabs>
                <w:tab w:val="left" w:pos="1833"/>
              </w:tabs>
              <w:spacing w:before="100"/>
              <w:ind w:left="0" w:right="48"/>
              <w:jc w:val="center"/>
            </w:pPr>
            <w:r w:rsidRPr="00C61775">
              <w:rPr>
                <w:spacing w:val="-1"/>
                <w:lang w:val="en-US"/>
              </w:rPr>
              <w:t>⁕</w:t>
            </w:r>
          </w:p>
        </w:tc>
        <w:tc>
          <w:tcPr>
            <w:tcW w:w="1701" w:type="dxa"/>
            <w:tcBorders>
              <w:left w:val="single" w:sz="4" w:space="0" w:color="auto"/>
              <w:right w:val="single" w:sz="4" w:space="0" w:color="auto"/>
            </w:tcBorders>
          </w:tcPr>
          <w:p w14:paraId="7BBB2173" w14:textId="77777777" w:rsidR="00665903" w:rsidRPr="00C61775" w:rsidRDefault="00683FC4" w:rsidP="007C551E">
            <w:pPr>
              <w:pStyle w:val="Heading3"/>
              <w:numPr>
                <w:ilvl w:val="1"/>
                <w:numId w:val="2"/>
              </w:numPr>
              <w:tabs>
                <w:tab w:val="left" w:pos="1833"/>
              </w:tabs>
              <w:spacing w:before="100"/>
              <w:ind w:left="0" w:right="48"/>
              <w:jc w:val="center"/>
              <w:rPr>
                <w:b w:val="0"/>
                <w:sz w:val="22"/>
                <w:szCs w:val="22"/>
              </w:rPr>
            </w:pPr>
            <w:r w:rsidRPr="00C61775">
              <w:rPr>
                <w:b w:val="0"/>
                <w:sz w:val="22"/>
                <w:szCs w:val="22"/>
              </w:rPr>
              <w:t>30</w:t>
            </w:r>
            <w:r w:rsidR="00665903" w:rsidRPr="00C61775">
              <w:rPr>
                <w:b w:val="0"/>
                <w:sz w:val="22"/>
                <w:szCs w:val="22"/>
              </w:rPr>
              <w:t>0.000</w:t>
            </w:r>
          </w:p>
        </w:tc>
        <w:tc>
          <w:tcPr>
            <w:tcW w:w="1843" w:type="dxa"/>
            <w:tcBorders>
              <w:left w:val="single" w:sz="4" w:space="0" w:color="auto"/>
            </w:tcBorders>
          </w:tcPr>
          <w:p w14:paraId="54FF4052" w14:textId="77777777" w:rsidR="00665903" w:rsidRPr="00C61775" w:rsidRDefault="00665903" w:rsidP="007C551E">
            <w:pPr>
              <w:pStyle w:val="Heading3"/>
              <w:numPr>
                <w:ilvl w:val="1"/>
                <w:numId w:val="2"/>
              </w:numPr>
              <w:tabs>
                <w:tab w:val="left" w:pos="1833"/>
              </w:tabs>
              <w:spacing w:before="100"/>
              <w:ind w:left="0" w:right="48"/>
              <w:jc w:val="center"/>
            </w:pPr>
            <w:r w:rsidRPr="00C61775">
              <w:rPr>
                <w:spacing w:val="-1"/>
                <w:lang w:val="en-US"/>
              </w:rPr>
              <w:t>⁕</w:t>
            </w:r>
          </w:p>
        </w:tc>
      </w:tr>
    </w:tbl>
    <w:p w14:paraId="2086021B" w14:textId="77777777" w:rsidR="00CF3C7A" w:rsidRPr="00C61775" w:rsidRDefault="00CF3C7A" w:rsidP="007C551E">
      <w:pPr>
        <w:pStyle w:val="Heading3"/>
        <w:tabs>
          <w:tab w:val="left" w:pos="851"/>
          <w:tab w:val="left" w:pos="1833"/>
        </w:tabs>
        <w:spacing w:before="100"/>
        <w:ind w:left="0" w:right="48" w:firstLine="567"/>
        <w:jc w:val="both"/>
      </w:pPr>
    </w:p>
    <w:p w14:paraId="500B8E43" w14:textId="77777777" w:rsidR="00835A5A" w:rsidRDefault="00CF3C7A" w:rsidP="007C551E">
      <w:pPr>
        <w:pStyle w:val="Heading3"/>
        <w:tabs>
          <w:tab w:val="left" w:pos="851"/>
          <w:tab w:val="left" w:pos="1833"/>
        </w:tabs>
        <w:spacing w:before="100"/>
        <w:ind w:left="0" w:right="48" w:firstLine="567"/>
        <w:jc w:val="both"/>
      </w:pPr>
      <w:r w:rsidRPr="00C61775">
        <w:t>f.2. Număr</w:t>
      </w:r>
      <w:r w:rsidRPr="00C61775">
        <w:rPr>
          <w:spacing w:val="1"/>
        </w:rPr>
        <w:t xml:space="preserve"> </w:t>
      </w:r>
      <w:r w:rsidRPr="00C61775">
        <w:t>de</w:t>
      </w:r>
      <w:r w:rsidRPr="00C61775">
        <w:rPr>
          <w:spacing w:val="1"/>
        </w:rPr>
        <w:t xml:space="preserve"> </w:t>
      </w:r>
      <w:r w:rsidRPr="00C61775">
        <w:t>beneficiari</w:t>
      </w:r>
      <w:r w:rsidRPr="00C61775">
        <w:rPr>
          <w:spacing w:val="1"/>
        </w:rPr>
        <w:t xml:space="preserve"> </w:t>
      </w:r>
      <w:proofErr w:type="spellStart"/>
      <w:r w:rsidRPr="00C61775">
        <w:t>estimaţi</w:t>
      </w:r>
      <w:proofErr w:type="spellEnd"/>
      <w:r w:rsidRPr="00C61775">
        <w:rPr>
          <w:spacing w:val="1"/>
        </w:rPr>
        <w:t xml:space="preserve"> </w:t>
      </w:r>
      <w:r w:rsidRPr="00C61775">
        <w:t>pentru</w:t>
      </w:r>
      <w:r w:rsidRPr="00C61775">
        <w:rPr>
          <w:spacing w:val="1"/>
        </w:rPr>
        <w:t xml:space="preserve"> </w:t>
      </w:r>
      <w:r w:rsidRPr="00C61775">
        <w:t>următoarea</w:t>
      </w:r>
      <w:r w:rsidRPr="00C61775">
        <w:rPr>
          <w:spacing w:val="1"/>
        </w:rPr>
        <w:t xml:space="preserve"> </w:t>
      </w:r>
      <w:r w:rsidRPr="00C61775">
        <w:t>perioadă</w:t>
      </w:r>
      <w:r w:rsidRPr="00C61775">
        <w:rPr>
          <w:spacing w:val="1"/>
        </w:rPr>
        <w:t xml:space="preserve"> </w:t>
      </w:r>
      <w:r w:rsidRPr="00C61775">
        <w:t>de</w:t>
      </w:r>
      <w:r w:rsidRPr="00C61775">
        <w:rPr>
          <w:spacing w:val="1"/>
        </w:rPr>
        <w:t xml:space="preserve"> </w:t>
      </w:r>
      <w:r w:rsidRPr="00C61775">
        <w:t>management:</w:t>
      </w:r>
    </w:p>
    <w:p w14:paraId="665D92FA" w14:textId="77777777" w:rsidR="00292F53" w:rsidRPr="00C61775" w:rsidRDefault="00292F53" w:rsidP="007C551E">
      <w:pPr>
        <w:pStyle w:val="Heading3"/>
        <w:tabs>
          <w:tab w:val="left" w:pos="851"/>
          <w:tab w:val="left" w:pos="1833"/>
        </w:tabs>
        <w:spacing w:before="100"/>
        <w:ind w:left="0" w:right="48" w:firstLine="567"/>
        <w:jc w:val="both"/>
      </w:pPr>
    </w:p>
    <w:p w14:paraId="2EDC7D94" w14:textId="77777777" w:rsidR="004C1670" w:rsidRDefault="00CF3C7A" w:rsidP="007C551E">
      <w:pPr>
        <w:pStyle w:val="BodyText"/>
        <w:tabs>
          <w:tab w:val="left" w:pos="851"/>
        </w:tabs>
        <w:ind w:left="0" w:right="48" w:firstLine="567"/>
        <w:jc w:val="both"/>
      </w:pPr>
      <w:r w:rsidRPr="00C61775">
        <w:t xml:space="preserve">Sub aspectul numărului de vizitatori la sediile muzeului, considerăm faptul că audiența </w:t>
      </w:r>
    </w:p>
    <w:p w14:paraId="5BCA5ACD" w14:textId="77777777" w:rsidR="00CF3C7A" w:rsidRPr="00C61775" w:rsidRDefault="00CF3C7A" w:rsidP="007C551E">
      <w:pPr>
        <w:pStyle w:val="BodyText"/>
        <w:tabs>
          <w:tab w:val="left" w:pos="851"/>
        </w:tabs>
        <w:ind w:left="0" w:right="48"/>
        <w:jc w:val="both"/>
      </w:pPr>
      <w:r w:rsidRPr="00C61775">
        <w:t xml:space="preserve">de piață a unui muzeu nu depinde doar de oferta culturală a instituției ci și de factori </w:t>
      </w:r>
      <w:proofErr w:type="spellStart"/>
      <w:r w:rsidRPr="00C61775">
        <w:t>economico</w:t>
      </w:r>
      <w:proofErr w:type="spellEnd"/>
      <w:r w:rsidRPr="00C61775">
        <w:t>-sociali sau de dinamica mediului turistic din care face parte.</w:t>
      </w:r>
    </w:p>
    <w:p w14:paraId="7D0A419C" w14:textId="77777777" w:rsidR="00CF3C7A" w:rsidRDefault="00CF3C7A" w:rsidP="007C551E">
      <w:pPr>
        <w:pStyle w:val="BodyText"/>
        <w:tabs>
          <w:tab w:val="left" w:pos="567"/>
        </w:tabs>
        <w:ind w:left="0" w:right="48" w:firstLine="567"/>
        <w:jc w:val="both"/>
      </w:pPr>
      <w:r w:rsidRPr="00C61775">
        <w:t>Se va impune încheierea unor parteneriate cu agenții de voiaj care organizează tururi la noi in județ în vederea identificării posibilităților de includere a muzeului în circuitul de vizitare. Proiectele gândite în cadrul programului își propun dinamizarea prezenței în spațiul public a muzeului, o mai bună informare a publicului local și a turiștilor cu privire la activitatea muzeului și creșterea atractivității acestuia în rândul publicului.</w:t>
      </w:r>
    </w:p>
    <w:p w14:paraId="0D840765" w14:textId="77777777" w:rsidR="00972C4D" w:rsidRDefault="00972C4D" w:rsidP="00972C4D">
      <w:pPr>
        <w:pStyle w:val="BodyText"/>
        <w:tabs>
          <w:tab w:val="left" w:pos="851"/>
        </w:tabs>
        <w:ind w:left="0" w:right="48" w:firstLine="567"/>
        <w:jc w:val="both"/>
      </w:pPr>
      <w:r w:rsidRPr="00C61775">
        <w:t>Având în vedere cele menționate mai sus, putem estima numărul beneficiarilor agendei culturale a instituției pentru următoarea perioad</w:t>
      </w:r>
      <w:r>
        <w:t xml:space="preserve">ă de management la </w:t>
      </w:r>
      <w:proofErr w:type="spellStart"/>
      <w:r>
        <w:t>aproximariv</w:t>
      </w:r>
      <w:proofErr w:type="spellEnd"/>
      <w:r>
        <w:t xml:space="preserve"> 10</w:t>
      </w:r>
      <w:r w:rsidRPr="00C61775">
        <w:t xml:space="preserve">0.000 / </w:t>
      </w:r>
    </w:p>
    <w:p w14:paraId="1D1C5BC6" w14:textId="77777777" w:rsidR="00972C4D" w:rsidRDefault="00972C4D" w:rsidP="00972C4D">
      <w:pPr>
        <w:pStyle w:val="BodyText"/>
        <w:tabs>
          <w:tab w:val="left" w:pos="851"/>
        </w:tabs>
        <w:ind w:left="0" w:right="48" w:firstLine="567"/>
        <w:jc w:val="both"/>
      </w:pPr>
    </w:p>
    <w:p w14:paraId="63F9899A" w14:textId="77777777" w:rsidR="00972C4D" w:rsidRDefault="00972C4D" w:rsidP="00972C4D">
      <w:pPr>
        <w:pStyle w:val="BodyText"/>
        <w:tabs>
          <w:tab w:val="left" w:pos="851"/>
        </w:tabs>
        <w:ind w:left="0" w:right="48" w:firstLine="567"/>
        <w:jc w:val="both"/>
      </w:pPr>
      <w:r w:rsidRPr="00C61775">
        <w:t xml:space="preserve">anual la sedii și în </w:t>
      </w:r>
      <w:r>
        <w:t>afară.</w:t>
      </w:r>
    </w:p>
    <w:p w14:paraId="7720CE81" w14:textId="77777777" w:rsidR="00CF3C7A" w:rsidRPr="00C61775" w:rsidRDefault="00CF3C7A" w:rsidP="007C551E">
      <w:pPr>
        <w:pStyle w:val="BodyText"/>
        <w:tabs>
          <w:tab w:val="left" w:pos="851"/>
        </w:tabs>
        <w:ind w:left="0" w:right="48" w:firstLine="567"/>
        <w:jc w:val="both"/>
      </w:pPr>
    </w:p>
    <w:p w14:paraId="409F2AD7" w14:textId="77777777" w:rsidR="00CF3C7A" w:rsidRPr="00C61775" w:rsidRDefault="00CF3C7A" w:rsidP="007C551E">
      <w:pPr>
        <w:pStyle w:val="Heading3"/>
        <w:tabs>
          <w:tab w:val="left" w:pos="851"/>
        </w:tabs>
        <w:ind w:left="0" w:right="48" w:firstLine="567"/>
      </w:pPr>
      <w:r w:rsidRPr="00C61775">
        <w:t>f.</w:t>
      </w:r>
      <w:r w:rsidRPr="00C61775">
        <w:rPr>
          <w:spacing w:val="-4"/>
        </w:rPr>
        <w:t xml:space="preserve"> </w:t>
      </w:r>
      <w:r w:rsidRPr="00C61775">
        <w:t>3.</w:t>
      </w:r>
      <w:r w:rsidRPr="00C61775">
        <w:rPr>
          <w:spacing w:val="-3"/>
        </w:rPr>
        <w:t xml:space="preserve"> </w:t>
      </w:r>
      <w:r w:rsidRPr="00C61775">
        <w:t>Analiza</w:t>
      </w:r>
      <w:r w:rsidRPr="00C61775">
        <w:rPr>
          <w:spacing w:val="-2"/>
        </w:rPr>
        <w:t xml:space="preserve"> </w:t>
      </w:r>
      <w:r w:rsidRPr="00C61775">
        <w:t>programului</w:t>
      </w:r>
      <w:r w:rsidRPr="00C61775">
        <w:rPr>
          <w:spacing w:val="-4"/>
        </w:rPr>
        <w:t xml:space="preserve"> </w:t>
      </w:r>
      <w:r w:rsidRPr="00C61775">
        <w:t>minimal realizat</w:t>
      </w:r>
    </w:p>
    <w:p w14:paraId="353B5D3D" w14:textId="77777777" w:rsidR="00CF3C7A" w:rsidRPr="00C61775" w:rsidRDefault="00CF3C7A" w:rsidP="007C551E">
      <w:pPr>
        <w:pStyle w:val="BodyText"/>
        <w:tabs>
          <w:tab w:val="left" w:pos="851"/>
        </w:tabs>
        <w:ind w:left="0" w:right="48" w:firstLine="567"/>
        <w:rPr>
          <w:b/>
        </w:rPr>
      </w:pPr>
    </w:p>
    <w:p w14:paraId="4174AC8D" w14:textId="77777777" w:rsidR="00CF3C7A" w:rsidRPr="00C61775" w:rsidRDefault="00CF3C7A" w:rsidP="007C551E">
      <w:pPr>
        <w:pStyle w:val="BodyText"/>
        <w:tabs>
          <w:tab w:val="left" w:pos="851"/>
        </w:tabs>
        <w:ind w:left="0" w:right="48" w:firstLine="567"/>
        <w:jc w:val="both"/>
        <w:rPr>
          <w:b/>
        </w:rPr>
      </w:pPr>
      <w:r w:rsidRPr="00C61775">
        <w:t xml:space="preserve">Planul minimal a fost </w:t>
      </w:r>
      <w:r w:rsidR="00534116">
        <w:t>realizat cu succes și depăș</w:t>
      </w:r>
      <w:r w:rsidR="001659AF">
        <w:t xml:space="preserve">it </w:t>
      </w:r>
      <w:r w:rsidRPr="00C61775">
        <w:t xml:space="preserve">nu doar în limita sumelor aprobate, dovedind astfel încă o dată profesionalismul, creativitatea și voluntariatul angajaților </w:t>
      </w:r>
      <w:r w:rsidR="00713696">
        <w:t xml:space="preserve">din cadrul </w:t>
      </w:r>
      <w:r w:rsidRPr="00C61775">
        <w:t>C</w:t>
      </w:r>
      <w:r w:rsidR="00713696">
        <w:t xml:space="preserve">omplexului </w:t>
      </w:r>
      <w:r w:rsidRPr="00C61775">
        <w:t>M</w:t>
      </w:r>
      <w:r w:rsidR="00713696">
        <w:t xml:space="preserve">uzeal </w:t>
      </w:r>
      <w:r w:rsidRPr="00C61775">
        <w:t>B</w:t>
      </w:r>
      <w:r w:rsidR="00713696">
        <w:t>istrița-</w:t>
      </w:r>
      <w:r w:rsidRPr="00C61775">
        <w:t>N</w:t>
      </w:r>
      <w:r w:rsidR="00713696">
        <w:t>ăsăud</w:t>
      </w:r>
      <w:r w:rsidRPr="00C61775">
        <w:t>.</w:t>
      </w:r>
      <w:r w:rsidRPr="00C61775">
        <w:rPr>
          <w:spacing w:val="-1"/>
        </w:rPr>
        <w:t xml:space="preserve"> </w:t>
      </w:r>
    </w:p>
    <w:p w14:paraId="340C6A53" w14:textId="77777777" w:rsidR="00CF3C7A" w:rsidRPr="00C61775" w:rsidRDefault="00CF3C7A" w:rsidP="007C551E">
      <w:pPr>
        <w:pStyle w:val="BodyText"/>
        <w:tabs>
          <w:tab w:val="left" w:pos="851"/>
        </w:tabs>
        <w:spacing w:before="1"/>
        <w:ind w:left="0" w:right="48" w:firstLine="567"/>
        <w:jc w:val="both"/>
      </w:pPr>
      <w:r w:rsidRPr="00C61775">
        <w:t>Am făcut din Complexul Muzeal Bistrița-Năsăud un jucător important pe piața culturală,</w:t>
      </w:r>
      <w:r w:rsidRPr="00C61775">
        <w:rPr>
          <w:spacing w:val="-72"/>
        </w:rPr>
        <w:t xml:space="preserve"> </w:t>
      </w:r>
      <w:r w:rsidRPr="00C61775">
        <w:t>nu numai la nivel județean dar și pe scară națională și am reușit ca instituția să devină</w:t>
      </w:r>
      <w:r w:rsidRPr="00C61775">
        <w:rPr>
          <w:spacing w:val="1"/>
        </w:rPr>
        <w:t xml:space="preserve"> </w:t>
      </w:r>
      <w:r w:rsidRPr="00C61775">
        <w:t>capabilă să adune în jurul ei energiile și oamenii din sistem, în vederea realizării de mari</w:t>
      </w:r>
      <w:r w:rsidRPr="00C61775">
        <w:rPr>
          <w:spacing w:val="1"/>
        </w:rPr>
        <w:t xml:space="preserve"> </w:t>
      </w:r>
      <w:r w:rsidRPr="00C61775">
        <w:t>proiecte</w:t>
      </w:r>
      <w:r w:rsidRPr="00C61775">
        <w:rPr>
          <w:spacing w:val="-1"/>
        </w:rPr>
        <w:t xml:space="preserve"> </w:t>
      </w:r>
      <w:r w:rsidRPr="00C61775">
        <w:t>expoziționale.</w:t>
      </w:r>
    </w:p>
    <w:p w14:paraId="5B57C878" w14:textId="77777777" w:rsidR="00CF3C7A" w:rsidRPr="00C61775" w:rsidRDefault="00CF3C7A" w:rsidP="007C551E">
      <w:pPr>
        <w:pStyle w:val="BodyText"/>
        <w:ind w:left="0" w:right="48" w:firstLine="567"/>
        <w:jc w:val="both"/>
      </w:pPr>
      <w:r w:rsidRPr="00C61775">
        <w:t xml:space="preserve">Resursele </w:t>
      </w:r>
      <w:proofErr w:type="spellStart"/>
      <w:r w:rsidRPr="00C61775">
        <w:t>instuţiei</w:t>
      </w:r>
      <w:proofErr w:type="spellEnd"/>
      <w:r w:rsidRPr="00C61775">
        <w:t xml:space="preserve"> au fost gestionate în mo</w:t>
      </w:r>
      <w:r w:rsidR="00B56516">
        <w:t xml:space="preserve">d eficient, iar </w:t>
      </w:r>
      <w:r w:rsidR="00534116">
        <w:t>în</w:t>
      </w:r>
      <w:r w:rsidR="00B56516">
        <w:t xml:space="preserve"> anul 2023</w:t>
      </w:r>
      <w:r w:rsidRPr="00C61775">
        <w:t xml:space="preserve"> au fost</w:t>
      </w:r>
      <w:r w:rsidRPr="00C61775">
        <w:rPr>
          <w:spacing w:val="1"/>
        </w:rPr>
        <w:t xml:space="preserve"> </w:t>
      </w:r>
      <w:r w:rsidR="00534116">
        <w:t>realizate</w:t>
      </w:r>
      <w:r w:rsidRPr="00C61775">
        <w:t xml:space="preserve"> numeroase activități culturale care s-au desfășurat în conformitate cu </w:t>
      </w:r>
      <w:r w:rsidR="001659AF">
        <w:t>resursele alocate și nu numai</w:t>
      </w:r>
      <w:r w:rsidR="00B56516">
        <w:t>.</w:t>
      </w:r>
    </w:p>
    <w:p w14:paraId="51B28706" w14:textId="77777777" w:rsidR="00CF3C7A" w:rsidRDefault="00141D6A" w:rsidP="007C551E">
      <w:pPr>
        <w:spacing w:line="290" w:lineRule="exact"/>
        <w:ind w:right="48"/>
        <w:jc w:val="both"/>
        <w:rPr>
          <w:sz w:val="24"/>
        </w:rPr>
      </w:pPr>
      <w:r>
        <w:rPr>
          <w:sz w:val="24"/>
        </w:rPr>
        <w:tab/>
        <w:t>Astăzi în întreaga lume, performanțele unei instit</w:t>
      </w:r>
      <w:r w:rsidR="00BA2734">
        <w:rPr>
          <w:sz w:val="24"/>
        </w:rPr>
        <w:t>uții culturale și modul în care</w:t>
      </w:r>
      <w:r>
        <w:rPr>
          <w:sz w:val="24"/>
        </w:rPr>
        <w:t xml:space="preserve"> și-a îndeplinit misiunea și obiectivele sunt tot mai mult măsurate după criterii economice: rentabilitate, eficiență, gradul de satisfacere a publicului, numărul și impactul program</w:t>
      </w:r>
      <w:r w:rsidR="00740D19">
        <w:rPr>
          <w:sz w:val="24"/>
        </w:rPr>
        <w:t xml:space="preserve">elor și acțiunilor culturale, </w:t>
      </w:r>
      <w:r w:rsidR="00BA2734">
        <w:rPr>
          <w:sz w:val="24"/>
        </w:rPr>
        <w:t>a produselor dezvoltate, astfel din respectivul raport</w:t>
      </w:r>
      <w:r w:rsidR="00740D19">
        <w:rPr>
          <w:sz w:val="24"/>
        </w:rPr>
        <w:t xml:space="preserve"> de activitate</w:t>
      </w:r>
      <w:r w:rsidR="00BA2734">
        <w:rPr>
          <w:sz w:val="24"/>
        </w:rPr>
        <w:t xml:space="preserve"> reies toate aceste aspecte în care C</w:t>
      </w:r>
      <w:r w:rsidR="00740D19">
        <w:rPr>
          <w:sz w:val="24"/>
        </w:rPr>
        <w:t xml:space="preserve">omplexul Muzeal </w:t>
      </w:r>
      <w:r w:rsidR="00BA2734">
        <w:rPr>
          <w:sz w:val="24"/>
        </w:rPr>
        <w:t>B</w:t>
      </w:r>
      <w:r w:rsidR="00740D19">
        <w:rPr>
          <w:sz w:val="24"/>
        </w:rPr>
        <w:t>istrița-Năsăud a excelat pe piața culturală națională.</w:t>
      </w:r>
    </w:p>
    <w:p w14:paraId="48F2CC71" w14:textId="77777777" w:rsidR="0055086E" w:rsidRDefault="0055086E" w:rsidP="007C551E">
      <w:pPr>
        <w:spacing w:line="290" w:lineRule="exact"/>
        <w:ind w:right="48"/>
        <w:jc w:val="both"/>
        <w:rPr>
          <w:sz w:val="24"/>
        </w:rPr>
      </w:pPr>
    </w:p>
    <w:p w14:paraId="2599EE08" w14:textId="77777777" w:rsidR="00141D6A" w:rsidRDefault="00141D6A" w:rsidP="007C551E">
      <w:pPr>
        <w:spacing w:line="290" w:lineRule="exact"/>
        <w:ind w:right="48"/>
        <w:jc w:val="both"/>
        <w:rPr>
          <w:sz w:val="24"/>
        </w:rPr>
      </w:pPr>
    </w:p>
    <w:p w14:paraId="1D4D80BA" w14:textId="77777777" w:rsidR="001659AF" w:rsidRPr="00C61775" w:rsidRDefault="001659AF" w:rsidP="007C551E">
      <w:pPr>
        <w:spacing w:line="290" w:lineRule="exact"/>
        <w:ind w:right="48"/>
        <w:jc w:val="both"/>
        <w:rPr>
          <w:sz w:val="24"/>
        </w:rPr>
      </w:pPr>
    </w:p>
    <w:p w14:paraId="41500E8D" w14:textId="77777777" w:rsidR="004C1670" w:rsidRDefault="004C1670" w:rsidP="00CF3C7A">
      <w:pPr>
        <w:spacing w:line="290" w:lineRule="exact"/>
        <w:jc w:val="both"/>
        <w:rPr>
          <w:b/>
          <w:sz w:val="24"/>
        </w:rPr>
      </w:pPr>
    </w:p>
    <w:p w14:paraId="374B0CCB" w14:textId="77777777" w:rsidR="00CF3C7A" w:rsidRPr="00C61775" w:rsidRDefault="00CF3C7A" w:rsidP="00CF3C7A">
      <w:pPr>
        <w:spacing w:line="290" w:lineRule="exact"/>
        <w:jc w:val="both"/>
        <w:rPr>
          <w:b/>
          <w:sz w:val="24"/>
        </w:rPr>
      </w:pPr>
      <w:r w:rsidRPr="00C61775">
        <w:rPr>
          <w:b/>
          <w:sz w:val="24"/>
        </w:rPr>
        <w:t xml:space="preserve">MANAGER, </w:t>
      </w:r>
    </w:p>
    <w:p w14:paraId="55368BDB" w14:textId="77777777" w:rsidR="00CF3C7A" w:rsidRPr="00C61775" w:rsidRDefault="00CF3C7A" w:rsidP="00CF3C7A">
      <w:pPr>
        <w:spacing w:line="290" w:lineRule="exact"/>
        <w:jc w:val="both"/>
        <w:rPr>
          <w:sz w:val="24"/>
        </w:rPr>
      </w:pPr>
      <w:r w:rsidRPr="00C61775">
        <w:rPr>
          <w:sz w:val="24"/>
        </w:rPr>
        <w:t xml:space="preserve">Dr. </w:t>
      </w:r>
      <w:proofErr w:type="spellStart"/>
      <w:r w:rsidRPr="00C61775">
        <w:rPr>
          <w:sz w:val="24"/>
        </w:rPr>
        <w:t>Gavrilaș</w:t>
      </w:r>
      <w:proofErr w:type="spellEnd"/>
      <w:r w:rsidRPr="00C61775">
        <w:rPr>
          <w:sz w:val="24"/>
        </w:rPr>
        <w:t xml:space="preserve"> George Alexandru</w:t>
      </w:r>
    </w:p>
    <w:p w14:paraId="28A02EAC" w14:textId="77777777" w:rsidR="00665903" w:rsidRPr="00C61775" w:rsidRDefault="00665903" w:rsidP="00665903">
      <w:pPr>
        <w:pStyle w:val="BodyText"/>
        <w:tabs>
          <w:tab w:val="left" w:pos="851"/>
        </w:tabs>
        <w:ind w:left="0" w:firstLine="567"/>
        <w:jc w:val="both"/>
        <w:sectPr w:rsidR="00665903" w:rsidRPr="00C61775" w:rsidSect="000A55CD">
          <w:pgSz w:w="12240" w:h="15840"/>
          <w:pgMar w:top="851" w:right="851" w:bottom="851" w:left="1418" w:header="545" w:footer="1460" w:gutter="0"/>
          <w:cols w:space="720"/>
        </w:sectPr>
      </w:pPr>
    </w:p>
    <w:p w14:paraId="242B355B" w14:textId="77777777" w:rsidR="007A0914" w:rsidRPr="008D744E" w:rsidRDefault="007A0914" w:rsidP="002B5641">
      <w:pPr>
        <w:shd w:val="clear" w:color="auto" w:fill="FFFFFF"/>
        <w:jc w:val="right"/>
        <w:rPr>
          <w:rStyle w:val="tpa1"/>
          <w:b/>
          <w:sz w:val="24"/>
          <w:szCs w:val="24"/>
        </w:rPr>
      </w:pPr>
      <w:r w:rsidRPr="00C61775">
        <w:rPr>
          <w:rStyle w:val="tpa1"/>
          <w:b/>
          <w:sz w:val="28"/>
          <w:szCs w:val="28"/>
        </w:rPr>
        <w:lastRenderedPageBreak/>
        <w:tab/>
      </w:r>
      <w:r w:rsidRPr="00C61775">
        <w:rPr>
          <w:rStyle w:val="tpa1"/>
          <w:b/>
          <w:sz w:val="28"/>
          <w:szCs w:val="28"/>
        </w:rPr>
        <w:tab/>
      </w:r>
      <w:r w:rsidRPr="00C61775">
        <w:rPr>
          <w:rStyle w:val="tpa1"/>
          <w:b/>
          <w:sz w:val="28"/>
          <w:szCs w:val="28"/>
        </w:rPr>
        <w:tab/>
      </w:r>
      <w:r w:rsidRPr="008D744E">
        <w:rPr>
          <w:rStyle w:val="tpa1"/>
          <w:b/>
          <w:sz w:val="24"/>
          <w:szCs w:val="24"/>
        </w:rPr>
        <w:t>Anexa</w:t>
      </w:r>
      <w:r w:rsidR="008D744E">
        <w:rPr>
          <w:rStyle w:val="tpa1"/>
          <w:b/>
          <w:sz w:val="24"/>
          <w:szCs w:val="24"/>
        </w:rPr>
        <w:t xml:space="preserve"> nr.</w:t>
      </w:r>
      <w:r w:rsidRPr="008D744E">
        <w:rPr>
          <w:rStyle w:val="tpa1"/>
          <w:b/>
          <w:sz w:val="24"/>
          <w:szCs w:val="24"/>
        </w:rPr>
        <w:t xml:space="preserve"> 1</w:t>
      </w:r>
    </w:p>
    <w:p w14:paraId="28AAB8BB" w14:textId="77777777" w:rsidR="007A0914" w:rsidRPr="00C61775" w:rsidRDefault="007A0914" w:rsidP="007A0914">
      <w:pPr>
        <w:shd w:val="clear" w:color="auto" w:fill="FFFFFF"/>
        <w:jc w:val="both"/>
        <w:rPr>
          <w:rStyle w:val="tpa1"/>
          <w:sz w:val="24"/>
          <w:szCs w:val="24"/>
        </w:rPr>
      </w:pPr>
      <w:r w:rsidRPr="00C61775">
        <w:rPr>
          <w:rStyle w:val="tpa1"/>
          <w:sz w:val="28"/>
          <w:szCs w:val="28"/>
        </w:rPr>
        <w:tab/>
      </w:r>
      <w:r w:rsidRPr="00C61775">
        <w:rPr>
          <w:rStyle w:val="tpa1"/>
          <w:sz w:val="24"/>
          <w:szCs w:val="24"/>
        </w:rPr>
        <w:t>În tabelul următor avem expusă situația cheltuielilor în cadrul celor patru programe și diferențele dintre suma previzionată și cea realizată.</w:t>
      </w:r>
    </w:p>
    <w:tbl>
      <w:tblPr>
        <w:tblW w:w="10221" w:type="dxa"/>
        <w:tblInd w:w="93" w:type="dxa"/>
        <w:tblLayout w:type="fixed"/>
        <w:tblLook w:val="04A0" w:firstRow="1" w:lastRow="0" w:firstColumn="1" w:lastColumn="0" w:noHBand="0" w:noVBand="1"/>
      </w:tblPr>
      <w:tblGrid>
        <w:gridCol w:w="724"/>
        <w:gridCol w:w="1686"/>
        <w:gridCol w:w="955"/>
        <w:gridCol w:w="2746"/>
        <w:gridCol w:w="1275"/>
        <w:gridCol w:w="1560"/>
        <w:gridCol w:w="1275"/>
      </w:tblGrid>
      <w:tr w:rsidR="007A0914" w:rsidRPr="00C61775" w14:paraId="54715C51" w14:textId="77777777" w:rsidTr="00296E14">
        <w:trPr>
          <w:trHeight w:val="615"/>
        </w:trPr>
        <w:tc>
          <w:tcPr>
            <w:tcW w:w="724" w:type="dxa"/>
            <w:tcBorders>
              <w:top w:val="single" w:sz="8" w:space="0" w:color="000000"/>
              <w:left w:val="single" w:sz="8" w:space="0" w:color="000000"/>
              <w:bottom w:val="single" w:sz="8" w:space="0" w:color="auto"/>
              <w:right w:val="single" w:sz="8" w:space="0" w:color="000000"/>
            </w:tcBorders>
            <w:shd w:val="clear" w:color="auto" w:fill="auto"/>
            <w:vAlign w:val="center"/>
            <w:hideMark/>
          </w:tcPr>
          <w:p w14:paraId="387D9B27" w14:textId="77777777" w:rsidR="007A0914" w:rsidRPr="00C61775" w:rsidRDefault="007A0914" w:rsidP="00296E14">
            <w:pPr>
              <w:rPr>
                <w:rFonts w:eastAsia="Times New Roman"/>
                <w:b/>
                <w:bCs/>
                <w:color w:val="000000"/>
                <w:sz w:val="20"/>
                <w:szCs w:val="24"/>
              </w:rPr>
            </w:pPr>
            <w:r w:rsidRPr="00C61775">
              <w:rPr>
                <w:rFonts w:eastAsia="Times New Roman"/>
                <w:b/>
                <w:bCs/>
                <w:color w:val="000000"/>
                <w:sz w:val="20"/>
                <w:szCs w:val="24"/>
              </w:rPr>
              <w:t xml:space="preserve">Nr. </w:t>
            </w:r>
            <w:proofErr w:type="spellStart"/>
            <w:r w:rsidRPr="00C61775">
              <w:rPr>
                <w:rFonts w:eastAsia="Times New Roman"/>
                <w:b/>
                <w:bCs/>
                <w:color w:val="000000"/>
                <w:sz w:val="20"/>
                <w:szCs w:val="24"/>
              </w:rPr>
              <w:t>crt</w:t>
            </w:r>
            <w:proofErr w:type="spellEnd"/>
            <w:r w:rsidRPr="00C61775">
              <w:rPr>
                <w:rFonts w:eastAsia="Times New Roman"/>
                <w:b/>
                <w:bCs/>
                <w:color w:val="000000"/>
                <w:sz w:val="20"/>
                <w:szCs w:val="24"/>
              </w:rPr>
              <w:t xml:space="preserve"> </w:t>
            </w:r>
          </w:p>
        </w:tc>
        <w:tc>
          <w:tcPr>
            <w:tcW w:w="1686" w:type="dxa"/>
            <w:tcBorders>
              <w:top w:val="single" w:sz="8" w:space="0" w:color="000000"/>
              <w:left w:val="nil"/>
              <w:bottom w:val="single" w:sz="8" w:space="0" w:color="auto"/>
              <w:right w:val="single" w:sz="8" w:space="0" w:color="000000"/>
            </w:tcBorders>
            <w:shd w:val="clear" w:color="auto" w:fill="auto"/>
            <w:vAlign w:val="center"/>
            <w:hideMark/>
          </w:tcPr>
          <w:p w14:paraId="45B5EA01" w14:textId="77777777" w:rsidR="007A0914" w:rsidRPr="00C61775" w:rsidRDefault="007A0914" w:rsidP="00296E14">
            <w:pPr>
              <w:rPr>
                <w:rFonts w:eastAsia="Times New Roman"/>
                <w:b/>
                <w:bCs/>
                <w:color w:val="000000"/>
                <w:sz w:val="20"/>
                <w:szCs w:val="24"/>
              </w:rPr>
            </w:pPr>
            <w:r w:rsidRPr="00C61775">
              <w:rPr>
                <w:rFonts w:eastAsia="Times New Roman"/>
                <w:b/>
                <w:bCs/>
                <w:color w:val="000000"/>
                <w:sz w:val="20"/>
                <w:szCs w:val="24"/>
              </w:rPr>
              <w:t xml:space="preserve"> Programul </w:t>
            </w:r>
          </w:p>
        </w:tc>
        <w:tc>
          <w:tcPr>
            <w:tcW w:w="955" w:type="dxa"/>
            <w:tcBorders>
              <w:top w:val="single" w:sz="8" w:space="0" w:color="000000"/>
              <w:left w:val="nil"/>
              <w:bottom w:val="single" w:sz="8" w:space="0" w:color="auto"/>
              <w:right w:val="single" w:sz="8" w:space="0" w:color="000000"/>
            </w:tcBorders>
            <w:shd w:val="clear" w:color="auto" w:fill="auto"/>
            <w:vAlign w:val="center"/>
            <w:hideMark/>
          </w:tcPr>
          <w:p w14:paraId="6EDF0319" w14:textId="77777777" w:rsidR="007A0914" w:rsidRPr="00C61775" w:rsidRDefault="007A0914" w:rsidP="00296E14">
            <w:pPr>
              <w:rPr>
                <w:rFonts w:eastAsia="Times New Roman"/>
                <w:b/>
                <w:bCs/>
                <w:color w:val="000000"/>
                <w:sz w:val="20"/>
                <w:szCs w:val="24"/>
              </w:rPr>
            </w:pPr>
            <w:r w:rsidRPr="00C61775">
              <w:rPr>
                <w:rFonts w:eastAsia="Times New Roman"/>
                <w:b/>
                <w:bCs/>
                <w:color w:val="000000"/>
                <w:sz w:val="20"/>
                <w:szCs w:val="24"/>
              </w:rPr>
              <w:t xml:space="preserve"> Tip proiect </w:t>
            </w:r>
          </w:p>
        </w:tc>
        <w:tc>
          <w:tcPr>
            <w:tcW w:w="2746" w:type="dxa"/>
            <w:tcBorders>
              <w:top w:val="single" w:sz="8" w:space="0" w:color="000000"/>
              <w:left w:val="nil"/>
              <w:bottom w:val="single" w:sz="8" w:space="0" w:color="auto"/>
              <w:right w:val="single" w:sz="8" w:space="0" w:color="000000"/>
            </w:tcBorders>
            <w:shd w:val="clear" w:color="auto" w:fill="auto"/>
            <w:vAlign w:val="center"/>
            <w:hideMark/>
          </w:tcPr>
          <w:p w14:paraId="7C86D502" w14:textId="77777777" w:rsidR="007A0914" w:rsidRPr="00C61775" w:rsidRDefault="007A0914" w:rsidP="00296E14">
            <w:pPr>
              <w:rPr>
                <w:rFonts w:eastAsia="Times New Roman"/>
                <w:b/>
                <w:bCs/>
                <w:color w:val="000000"/>
                <w:sz w:val="20"/>
                <w:szCs w:val="24"/>
              </w:rPr>
            </w:pPr>
            <w:r w:rsidRPr="00C61775">
              <w:rPr>
                <w:rFonts w:eastAsia="Times New Roman"/>
                <w:b/>
                <w:bCs/>
                <w:color w:val="000000"/>
                <w:sz w:val="20"/>
                <w:szCs w:val="24"/>
              </w:rPr>
              <w:t xml:space="preserve"> Denumire proiect </w:t>
            </w:r>
          </w:p>
        </w:tc>
        <w:tc>
          <w:tcPr>
            <w:tcW w:w="1275" w:type="dxa"/>
            <w:tcBorders>
              <w:top w:val="single" w:sz="8" w:space="0" w:color="000000"/>
              <w:left w:val="nil"/>
              <w:bottom w:val="single" w:sz="8" w:space="0" w:color="auto"/>
              <w:right w:val="single" w:sz="8" w:space="0" w:color="000000"/>
            </w:tcBorders>
            <w:shd w:val="clear" w:color="auto" w:fill="auto"/>
            <w:vAlign w:val="center"/>
            <w:hideMark/>
          </w:tcPr>
          <w:p w14:paraId="5BA6A28A" w14:textId="77777777" w:rsidR="007A0914" w:rsidRPr="00C61775" w:rsidRDefault="007A0914" w:rsidP="00296E14">
            <w:pPr>
              <w:rPr>
                <w:rFonts w:eastAsia="Times New Roman"/>
                <w:b/>
                <w:bCs/>
                <w:color w:val="000000"/>
                <w:sz w:val="20"/>
                <w:szCs w:val="24"/>
              </w:rPr>
            </w:pPr>
            <w:r w:rsidRPr="00C61775">
              <w:rPr>
                <w:rFonts w:eastAsia="Times New Roman"/>
                <w:b/>
                <w:bCs/>
                <w:color w:val="000000"/>
                <w:sz w:val="20"/>
                <w:szCs w:val="24"/>
              </w:rPr>
              <w:t xml:space="preserve"> Deviz estimativ </w:t>
            </w:r>
          </w:p>
        </w:tc>
        <w:tc>
          <w:tcPr>
            <w:tcW w:w="1560" w:type="dxa"/>
            <w:tcBorders>
              <w:top w:val="single" w:sz="8" w:space="0" w:color="000000"/>
              <w:left w:val="nil"/>
              <w:bottom w:val="single" w:sz="8" w:space="0" w:color="auto"/>
              <w:right w:val="single" w:sz="8" w:space="0" w:color="000000"/>
            </w:tcBorders>
            <w:shd w:val="clear" w:color="auto" w:fill="auto"/>
            <w:vAlign w:val="center"/>
            <w:hideMark/>
          </w:tcPr>
          <w:p w14:paraId="22B668DE" w14:textId="77777777" w:rsidR="007A0914" w:rsidRPr="00C61775" w:rsidRDefault="007A0914" w:rsidP="00296E14">
            <w:pPr>
              <w:rPr>
                <w:rFonts w:eastAsia="Times New Roman"/>
                <w:b/>
                <w:bCs/>
                <w:color w:val="000000"/>
                <w:sz w:val="20"/>
                <w:szCs w:val="24"/>
              </w:rPr>
            </w:pPr>
            <w:r w:rsidRPr="00C61775">
              <w:rPr>
                <w:rFonts w:eastAsia="Times New Roman"/>
                <w:b/>
                <w:bCs/>
                <w:color w:val="000000"/>
                <w:sz w:val="20"/>
                <w:szCs w:val="24"/>
              </w:rPr>
              <w:t xml:space="preserve"> Deviz realizat </w:t>
            </w:r>
          </w:p>
        </w:tc>
        <w:tc>
          <w:tcPr>
            <w:tcW w:w="1275" w:type="dxa"/>
            <w:tcBorders>
              <w:top w:val="single" w:sz="8" w:space="0" w:color="000000"/>
              <w:left w:val="nil"/>
              <w:bottom w:val="single" w:sz="8" w:space="0" w:color="auto"/>
              <w:right w:val="single" w:sz="8" w:space="0" w:color="000000"/>
            </w:tcBorders>
            <w:shd w:val="clear" w:color="auto" w:fill="auto"/>
            <w:vAlign w:val="center"/>
            <w:hideMark/>
          </w:tcPr>
          <w:p w14:paraId="4AE1D33B" w14:textId="77777777" w:rsidR="007A0914" w:rsidRPr="00C61775" w:rsidRDefault="007A0914" w:rsidP="00296E14">
            <w:pPr>
              <w:rPr>
                <w:rFonts w:eastAsia="Times New Roman"/>
                <w:b/>
                <w:bCs/>
                <w:color w:val="000000"/>
                <w:sz w:val="20"/>
                <w:szCs w:val="24"/>
              </w:rPr>
            </w:pPr>
            <w:r w:rsidRPr="00C61775">
              <w:rPr>
                <w:rFonts w:eastAsia="Times New Roman"/>
                <w:b/>
                <w:bCs/>
                <w:color w:val="000000"/>
                <w:sz w:val="20"/>
                <w:szCs w:val="24"/>
              </w:rPr>
              <w:t xml:space="preserve"> Obs. </w:t>
            </w:r>
          </w:p>
        </w:tc>
      </w:tr>
      <w:tr w:rsidR="007A0914" w:rsidRPr="00C61775" w14:paraId="79BCD187" w14:textId="77777777" w:rsidTr="00296E14">
        <w:trPr>
          <w:trHeight w:val="315"/>
        </w:trPr>
        <w:tc>
          <w:tcPr>
            <w:tcW w:w="724" w:type="dxa"/>
            <w:tcBorders>
              <w:top w:val="nil"/>
              <w:left w:val="single" w:sz="8" w:space="0" w:color="000000"/>
              <w:bottom w:val="nil"/>
              <w:right w:val="single" w:sz="8" w:space="0" w:color="000000"/>
            </w:tcBorders>
            <w:shd w:val="clear" w:color="auto" w:fill="auto"/>
            <w:vAlign w:val="center"/>
            <w:hideMark/>
          </w:tcPr>
          <w:p w14:paraId="1BEF801F" w14:textId="77777777" w:rsidR="007A0914" w:rsidRPr="00C61775" w:rsidRDefault="007A0914" w:rsidP="00296E14">
            <w:pPr>
              <w:jc w:val="center"/>
              <w:rPr>
                <w:rFonts w:eastAsia="Times New Roman"/>
                <w:b/>
                <w:bCs/>
                <w:color w:val="000000"/>
                <w:sz w:val="24"/>
                <w:szCs w:val="24"/>
              </w:rPr>
            </w:pPr>
            <w:r w:rsidRPr="00C61775">
              <w:rPr>
                <w:rFonts w:eastAsia="Times New Roman"/>
                <w:b/>
                <w:bCs/>
                <w:color w:val="000000"/>
                <w:w w:val="99"/>
                <w:sz w:val="24"/>
                <w:szCs w:val="24"/>
              </w:rPr>
              <w:t>1</w:t>
            </w:r>
          </w:p>
        </w:tc>
        <w:tc>
          <w:tcPr>
            <w:tcW w:w="1686" w:type="dxa"/>
            <w:tcBorders>
              <w:top w:val="nil"/>
              <w:left w:val="nil"/>
              <w:bottom w:val="nil"/>
              <w:right w:val="single" w:sz="8" w:space="0" w:color="000000"/>
            </w:tcBorders>
            <w:shd w:val="clear" w:color="auto" w:fill="auto"/>
            <w:vAlign w:val="center"/>
            <w:hideMark/>
          </w:tcPr>
          <w:p w14:paraId="4E12DFEE" w14:textId="77777777" w:rsidR="007A0914" w:rsidRPr="00C61775" w:rsidRDefault="007A0914" w:rsidP="00296E14">
            <w:pPr>
              <w:jc w:val="center"/>
              <w:rPr>
                <w:rFonts w:eastAsia="Times New Roman"/>
                <w:b/>
                <w:bCs/>
                <w:color w:val="000000"/>
                <w:sz w:val="24"/>
                <w:szCs w:val="24"/>
              </w:rPr>
            </w:pPr>
            <w:r w:rsidRPr="00C61775">
              <w:rPr>
                <w:rFonts w:eastAsia="Times New Roman"/>
                <w:b/>
                <w:bCs/>
                <w:color w:val="000000"/>
                <w:w w:val="99"/>
                <w:sz w:val="24"/>
                <w:szCs w:val="24"/>
              </w:rPr>
              <w:t>2</w:t>
            </w:r>
          </w:p>
        </w:tc>
        <w:tc>
          <w:tcPr>
            <w:tcW w:w="955" w:type="dxa"/>
            <w:tcBorders>
              <w:top w:val="nil"/>
              <w:left w:val="nil"/>
              <w:bottom w:val="nil"/>
              <w:right w:val="single" w:sz="8" w:space="0" w:color="000000"/>
            </w:tcBorders>
            <w:shd w:val="clear" w:color="auto" w:fill="auto"/>
            <w:vAlign w:val="center"/>
            <w:hideMark/>
          </w:tcPr>
          <w:p w14:paraId="45258FEB" w14:textId="77777777" w:rsidR="007A0914" w:rsidRPr="00C61775" w:rsidRDefault="007A0914" w:rsidP="00296E14">
            <w:pPr>
              <w:jc w:val="center"/>
              <w:rPr>
                <w:rFonts w:eastAsia="Times New Roman"/>
                <w:b/>
                <w:bCs/>
                <w:color w:val="000000"/>
                <w:sz w:val="24"/>
                <w:szCs w:val="24"/>
              </w:rPr>
            </w:pPr>
            <w:r w:rsidRPr="00C61775">
              <w:rPr>
                <w:rFonts w:eastAsia="Times New Roman"/>
                <w:b/>
                <w:bCs/>
                <w:color w:val="000000"/>
                <w:w w:val="99"/>
                <w:sz w:val="24"/>
                <w:szCs w:val="24"/>
              </w:rPr>
              <w:t>3</w:t>
            </w:r>
          </w:p>
        </w:tc>
        <w:tc>
          <w:tcPr>
            <w:tcW w:w="2746" w:type="dxa"/>
            <w:tcBorders>
              <w:top w:val="nil"/>
              <w:left w:val="nil"/>
              <w:bottom w:val="nil"/>
              <w:right w:val="single" w:sz="8" w:space="0" w:color="000000"/>
            </w:tcBorders>
            <w:shd w:val="clear" w:color="auto" w:fill="auto"/>
            <w:vAlign w:val="center"/>
            <w:hideMark/>
          </w:tcPr>
          <w:p w14:paraId="4D0EF7C6" w14:textId="77777777" w:rsidR="007A0914" w:rsidRPr="00C61775" w:rsidRDefault="007A0914" w:rsidP="00296E14">
            <w:pPr>
              <w:jc w:val="center"/>
              <w:rPr>
                <w:rFonts w:eastAsia="Times New Roman"/>
                <w:b/>
                <w:bCs/>
                <w:color w:val="000000"/>
                <w:sz w:val="24"/>
                <w:szCs w:val="24"/>
              </w:rPr>
            </w:pPr>
            <w:r w:rsidRPr="00C61775">
              <w:rPr>
                <w:rFonts w:eastAsia="Times New Roman"/>
                <w:b/>
                <w:bCs/>
                <w:color w:val="000000"/>
                <w:w w:val="99"/>
                <w:sz w:val="24"/>
                <w:szCs w:val="24"/>
              </w:rPr>
              <w:t>4</w:t>
            </w:r>
          </w:p>
        </w:tc>
        <w:tc>
          <w:tcPr>
            <w:tcW w:w="1275" w:type="dxa"/>
            <w:tcBorders>
              <w:top w:val="nil"/>
              <w:left w:val="nil"/>
              <w:bottom w:val="nil"/>
              <w:right w:val="single" w:sz="8" w:space="0" w:color="000000"/>
            </w:tcBorders>
            <w:shd w:val="clear" w:color="auto" w:fill="auto"/>
            <w:vAlign w:val="center"/>
            <w:hideMark/>
          </w:tcPr>
          <w:p w14:paraId="524432C2" w14:textId="77777777" w:rsidR="007A0914" w:rsidRPr="00C61775" w:rsidRDefault="007A0914" w:rsidP="00296E14">
            <w:pPr>
              <w:jc w:val="center"/>
              <w:rPr>
                <w:rFonts w:eastAsia="Times New Roman"/>
                <w:b/>
                <w:bCs/>
                <w:color w:val="000000"/>
                <w:sz w:val="24"/>
                <w:szCs w:val="24"/>
              </w:rPr>
            </w:pPr>
            <w:r w:rsidRPr="00C61775">
              <w:rPr>
                <w:rFonts w:eastAsia="Times New Roman"/>
                <w:b/>
                <w:bCs/>
                <w:color w:val="000000"/>
                <w:w w:val="99"/>
                <w:sz w:val="24"/>
                <w:szCs w:val="24"/>
              </w:rPr>
              <w:t>5</w:t>
            </w:r>
          </w:p>
        </w:tc>
        <w:tc>
          <w:tcPr>
            <w:tcW w:w="1560" w:type="dxa"/>
            <w:tcBorders>
              <w:top w:val="nil"/>
              <w:left w:val="nil"/>
              <w:bottom w:val="nil"/>
              <w:right w:val="single" w:sz="8" w:space="0" w:color="000000"/>
            </w:tcBorders>
            <w:shd w:val="clear" w:color="auto" w:fill="auto"/>
            <w:vAlign w:val="center"/>
            <w:hideMark/>
          </w:tcPr>
          <w:p w14:paraId="1D5C0F6D" w14:textId="77777777" w:rsidR="007A0914" w:rsidRPr="00C61775" w:rsidRDefault="007A0914" w:rsidP="00296E14">
            <w:pPr>
              <w:jc w:val="center"/>
              <w:rPr>
                <w:rFonts w:eastAsia="Times New Roman"/>
                <w:b/>
                <w:bCs/>
                <w:color w:val="000000"/>
                <w:sz w:val="24"/>
                <w:szCs w:val="24"/>
              </w:rPr>
            </w:pPr>
            <w:r w:rsidRPr="00C61775">
              <w:rPr>
                <w:rFonts w:eastAsia="Times New Roman"/>
                <w:b/>
                <w:bCs/>
                <w:color w:val="000000"/>
                <w:w w:val="99"/>
                <w:sz w:val="24"/>
                <w:szCs w:val="24"/>
              </w:rPr>
              <w:t>6</w:t>
            </w:r>
          </w:p>
        </w:tc>
        <w:tc>
          <w:tcPr>
            <w:tcW w:w="1275" w:type="dxa"/>
            <w:tcBorders>
              <w:top w:val="nil"/>
              <w:left w:val="nil"/>
              <w:bottom w:val="single" w:sz="8" w:space="0" w:color="auto"/>
              <w:right w:val="single" w:sz="8" w:space="0" w:color="000000"/>
            </w:tcBorders>
            <w:shd w:val="clear" w:color="auto" w:fill="auto"/>
            <w:vAlign w:val="center"/>
            <w:hideMark/>
          </w:tcPr>
          <w:p w14:paraId="6FC87EFE" w14:textId="77777777" w:rsidR="007A0914" w:rsidRPr="00C61775" w:rsidRDefault="007A0914" w:rsidP="00296E14">
            <w:pPr>
              <w:jc w:val="center"/>
              <w:rPr>
                <w:rFonts w:eastAsia="Times New Roman"/>
                <w:b/>
                <w:bCs/>
                <w:color w:val="000000"/>
                <w:sz w:val="24"/>
                <w:szCs w:val="24"/>
              </w:rPr>
            </w:pPr>
            <w:r w:rsidRPr="00C61775">
              <w:rPr>
                <w:rFonts w:eastAsia="Times New Roman"/>
                <w:b/>
                <w:bCs/>
                <w:color w:val="000000"/>
                <w:w w:val="99"/>
                <w:sz w:val="24"/>
                <w:szCs w:val="24"/>
              </w:rPr>
              <w:t>7</w:t>
            </w:r>
          </w:p>
        </w:tc>
      </w:tr>
      <w:tr w:rsidR="007A0914" w:rsidRPr="00C61775" w14:paraId="275FC593" w14:textId="77777777" w:rsidTr="00296E14">
        <w:trPr>
          <w:trHeight w:val="315"/>
        </w:trPr>
        <w:tc>
          <w:tcPr>
            <w:tcW w:w="724" w:type="dxa"/>
            <w:tcBorders>
              <w:top w:val="single" w:sz="4" w:space="0" w:color="auto"/>
              <w:left w:val="single" w:sz="4" w:space="0" w:color="auto"/>
              <w:bottom w:val="nil"/>
              <w:right w:val="single" w:sz="4" w:space="0" w:color="auto"/>
            </w:tcBorders>
            <w:shd w:val="clear" w:color="auto" w:fill="auto"/>
            <w:vAlign w:val="center"/>
            <w:hideMark/>
          </w:tcPr>
          <w:p w14:paraId="5BBF209A" w14:textId="77777777" w:rsidR="007A0914" w:rsidRPr="00C61775" w:rsidRDefault="007A0914" w:rsidP="00296E14">
            <w:pPr>
              <w:jc w:val="center"/>
              <w:rPr>
                <w:rFonts w:eastAsia="Times New Roman"/>
                <w:color w:val="000000"/>
                <w:sz w:val="24"/>
                <w:szCs w:val="24"/>
              </w:rPr>
            </w:pPr>
            <w:r w:rsidRPr="00C61775">
              <w:rPr>
                <w:rFonts w:eastAsia="Times New Roman"/>
                <w:color w:val="000000"/>
                <w:sz w:val="24"/>
                <w:szCs w:val="24"/>
              </w:rPr>
              <w:t xml:space="preserve"> 1.        </w:t>
            </w:r>
          </w:p>
        </w:tc>
        <w:tc>
          <w:tcPr>
            <w:tcW w:w="1686" w:type="dxa"/>
            <w:tcBorders>
              <w:top w:val="single" w:sz="4" w:space="0" w:color="auto"/>
              <w:left w:val="nil"/>
              <w:bottom w:val="single" w:sz="4" w:space="0" w:color="auto"/>
              <w:right w:val="single" w:sz="4" w:space="0" w:color="auto"/>
            </w:tcBorders>
            <w:shd w:val="clear" w:color="auto" w:fill="auto"/>
            <w:vAlign w:val="center"/>
            <w:hideMark/>
          </w:tcPr>
          <w:p w14:paraId="4E5297D3" w14:textId="77777777" w:rsidR="007A0914" w:rsidRPr="00C61775" w:rsidRDefault="007A0914" w:rsidP="00296E14">
            <w:pPr>
              <w:rPr>
                <w:rFonts w:eastAsia="Times New Roman"/>
                <w:b/>
                <w:bCs/>
                <w:color w:val="000000"/>
                <w:sz w:val="24"/>
                <w:szCs w:val="24"/>
              </w:rPr>
            </w:pPr>
            <w:r w:rsidRPr="00C61775">
              <w:rPr>
                <w:rFonts w:eastAsia="Times New Roman"/>
                <w:b/>
                <w:bCs/>
                <w:color w:val="000000"/>
                <w:sz w:val="24"/>
                <w:szCs w:val="24"/>
              </w:rPr>
              <w:t xml:space="preserve"> Program editorial </w:t>
            </w:r>
          </w:p>
        </w:tc>
        <w:tc>
          <w:tcPr>
            <w:tcW w:w="955" w:type="dxa"/>
            <w:tcBorders>
              <w:top w:val="single" w:sz="4" w:space="0" w:color="auto"/>
              <w:left w:val="nil"/>
              <w:bottom w:val="single" w:sz="4" w:space="0" w:color="auto"/>
              <w:right w:val="single" w:sz="4" w:space="0" w:color="auto"/>
            </w:tcBorders>
            <w:shd w:val="clear" w:color="auto" w:fill="auto"/>
            <w:vAlign w:val="center"/>
            <w:hideMark/>
          </w:tcPr>
          <w:p w14:paraId="5197585C"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2746" w:type="dxa"/>
            <w:tcBorders>
              <w:top w:val="single" w:sz="4" w:space="0" w:color="auto"/>
              <w:left w:val="nil"/>
              <w:bottom w:val="single" w:sz="4" w:space="0" w:color="auto"/>
              <w:right w:val="single" w:sz="4" w:space="0" w:color="auto"/>
            </w:tcBorders>
            <w:shd w:val="clear" w:color="auto" w:fill="auto"/>
            <w:vAlign w:val="center"/>
            <w:hideMark/>
          </w:tcPr>
          <w:p w14:paraId="3625B20A"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xml:space="preserve"> Revista Bistriței </w:t>
            </w:r>
            <w:proofErr w:type="spellStart"/>
            <w:r w:rsidRPr="00C61775">
              <w:rPr>
                <w:rFonts w:eastAsia="Times New Roman"/>
                <w:color w:val="000000"/>
                <w:sz w:val="24"/>
                <w:szCs w:val="24"/>
              </w:rPr>
              <w:t>vol.XXXVII</w:t>
            </w:r>
            <w:proofErr w:type="spellEnd"/>
            <w:r w:rsidRPr="00C61775">
              <w:rPr>
                <w:rFonts w:eastAsia="Times New Roman"/>
                <w:color w:val="000000"/>
                <w:sz w:val="24"/>
                <w:szCs w:val="24"/>
              </w:rPr>
              <w:t xml:space="preserve">/2023 </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14:paraId="5F2C03B2" w14:textId="77777777" w:rsidR="007A0914" w:rsidRPr="00C61775" w:rsidRDefault="007A0914" w:rsidP="00296E14">
            <w:pPr>
              <w:jc w:val="right"/>
              <w:rPr>
                <w:rFonts w:eastAsia="Times New Roman"/>
                <w:color w:val="000000"/>
              </w:rPr>
            </w:pPr>
            <w:r w:rsidRPr="00C61775">
              <w:rPr>
                <w:rFonts w:eastAsia="Times New Roman"/>
                <w:color w:val="000000"/>
              </w:rPr>
              <w:t xml:space="preserve">      9.000 </w:t>
            </w:r>
          </w:p>
        </w:tc>
        <w:tc>
          <w:tcPr>
            <w:tcW w:w="1560" w:type="dxa"/>
            <w:tcBorders>
              <w:top w:val="single" w:sz="4" w:space="0" w:color="auto"/>
              <w:left w:val="nil"/>
              <w:bottom w:val="single" w:sz="4" w:space="0" w:color="auto"/>
              <w:right w:val="single" w:sz="4" w:space="0" w:color="auto"/>
            </w:tcBorders>
            <w:shd w:val="clear" w:color="auto" w:fill="auto"/>
            <w:vAlign w:val="center"/>
            <w:hideMark/>
          </w:tcPr>
          <w:p w14:paraId="3696AA3E" w14:textId="77777777" w:rsidR="007A0914" w:rsidRPr="00C61775" w:rsidRDefault="007A0914" w:rsidP="00296E14">
            <w:pPr>
              <w:jc w:val="right"/>
              <w:rPr>
                <w:rFonts w:eastAsia="Times New Roman"/>
                <w:color w:val="000000"/>
              </w:rPr>
            </w:pPr>
            <w:r w:rsidRPr="00C61775">
              <w:rPr>
                <w:rFonts w:eastAsia="Times New Roman"/>
                <w:color w:val="000000"/>
              </w:rPr>
              <w:t xml:space="preserve">                  9.000</w:t>
            </w:r>
          </w:p>
        </w:tc>
        <w:tc>
          <w:tcPr>
            <w:tcW w:w="1275" w:type="dxa"/>
            <w:tcBorders>
              <w:top w:val="nil"/>
              <w:left w:val="nil"/>
              <w:bottom w:val="nil"/>
              <w:right w:val="single" w:sz="8" w:space="0" w:color="000000"/>
            </w:tcBorders>
            <w:shd w:val="clear" w:color="auto" w:fill="auto"/>
            <w:vAlign w:val="center"/>
            <w:hideMark/>
          </w:tcPr>
          <w:p w14:paraId="4D0DD98D"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r>
      <w:tr w:rsidR="007A0914" w:rsidRPr="00C61775" w14:paraId="7B9C72CA" w14:textId="77777777" w:rsidTr="00296E14">
        <w:trPr>
          <w:trHeight w:val="315"/>
        </w:trPr>
        <w:tc>
          <w:tcPr>
            <w:tcW w:w="724" w:type="dxa"/>
            <w:tcBorders>
              <w:top w:val="nil"/>
              <w:left w:val="single" w:sz="4" w:space="0" w:color="auto"/>
              <w:bottom w:val="nil"/>
              <w:right w:val="single" w:sz="4" w:space="0" w:color="auto"/>
            </w:tcBorders>
            <w:shd w:val="clear" w:color="auto" w:fill="auto"/>
            <w:vAlign w:val="center"/>
            <w:hideMark/>
          </w:tcPr>
          <w:p w14:paraId="202B5998" w14:textId="77777777" w:rsidR="007A0914" w:rsidRPr="00C61775" w:rsidRDefault="007A0914" w:rsidP="00296E14">
            <w:pPr>
              <w:jc w:val="center"/>
              <w:rPr>
                <w:rFonts w:eastAsia="Times New Roman"/>
                <w:color w:val="000000"/>
                <w:sz w:val="24"/>
                <w:szCs w:val="24"/>
              </w:rPr>
            </w:pPr>
            <w:r w:rsidRPr="00C61775">
              <w:rPr>
                <w:rFonts w:eastAsia="Times New Roman"/>
                <w:color w:val="000000"/>
                <w:sz w:val="24"/>
                <w:szCs w:val="24"/>
              </w:rPr>
              <w:t> </w:t>
            </w:r>
          </w:p>
        </w:tc>
        <w:tc>
          <w:tcPr>
            <w:tcW w:w="1686" w:type="dxa"/>
            <w:tcBorders>
              <w:top w:val="nil"/>
              <w:left w:val="nil"/>
              <w:bottom w:val="single" w:sz="4" w:space="0" w:color="auto"/>
              <w:right w:val="single" w:sz="4" w:space="0" w:color="auto"/>
            </w:tcBorders>
            <w:shd w:val="clear" w:color="auto" w:fill="auto"/>
            <w:vAlign w:val="center"/>
            <w:hideMark/>
          </w:tcPr>
          <w:p w14:paraId="3A18D0BF" w14:textId="77777777" w:rsidR="007A0914" w:rsidRPr="00C61775" w:rsidRDefault="007A0914" w:rsidP="00296E14">
            <w:pPr>
              <w:rPr>
                <w:rFonts w:eastAsia="Times New Roman"/>
                <w:b/>
                <w:bCs/>
                <w:color w:val="000000"/>
                <w:sz w:val="24"/>
                <w:szCs w:val="24"/>
              </w:rPr>
            </w:pPr>
            <w:r w:rsidRPr="00C61775">
              <w:rPr>
                <w:rFonts w:eastAsia="Times New Roman"/>
                <w:b/>
                <w:bCs/>
                <w:color w:val="000000"/>
                <w:sz w:val="24"/>
                <w:szCs w:val="24"/>
              </w:rPr>
              <w:t> </w:t>
            </w:r>
          </w:p>
        </w:tc>
        <w:tc>
          <w:tcPr>
            <w:tcW w:w="955" w:type="dxa"/>
            <w:tcBorders>
              <w:top w:val="nil"/>
              <w:left w:val="nil"/>
              <w:bottom w:val="single" w:sz="4" w:space="0" w:color="auto"/>
              <w:right w:val="single" w:sz="4" w:space="0" w:color="auto"/>
            </w:tcBorders>
            <w:shd w:val="clear" w:color="auto" w:fill="auto"/>
            <w:vAlign w:val="center"/>
            <w:hideMark/>
          </w:tcPr>
          <w:p w14:paraId="650CEF86"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2746" w:type="dxa"/>
            <w:tcBorders>
              <w:top w:val="nil"/>
              <w:left w:val="nil"/>
              <w:bottom w:val="single" w:sz="4" w:space="0" w:color="auto"/>
              <w:right w:val="single" w:sz="4" w:space="0" w:color="auto"/>
            </w:tcBorders>
            <w:shd w:val="clear" w:color="auto" w:fill="auto"/>
            <w:vAlign w:val="center"/>
            <w:hideMark/>
          </w:tcPr>
          <w:p w14:paraId="3C4DD41A"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xml:space="preserve"> Editarea albumului ,, ARTFOREST,, 2022 - 2023- TATĂL ȘI FIUL </w:t>
            </w:r>
          </w:p>
        </w:tc>
        <w:tc>
          <w:tcPr>
            <w:tcW w:w="1275" w:type="dxa"/>
            <w:tcBorders>
              <w:top w:val="nil"/>
              <w:left w:val="nil"/>
              <w:bottom w:val="single" w:sz="4" w:space="0" w:color="auto"/>
              <w:right w:val="single" w:sz="4" w:space="0" w:color="auto"/>
            </w:tcBorders>
            <w:shd w:val="clear" w:color="auto" w:fill="auto"/>
            <w:vAlign w:val="center"/>
            <w:hideMark/>
          </w:tcPr>
          <w:p w14:paraId="10CEBCEB" w14:textId="77777777" w:rsidR="007A0914" w:rsidRPr="00C61775" w:rsidRDefault="007A0914" w:rsidP="00296E14">
            <w:pPr>
              <w:jc w:val="right"/>
              <w:rPr>
                <w:rFonts w:eastAsia="Times New Roman"/>
                <w:color w:val="000000"/>
              </w:rPr>
            </w:pPr>
            <w:r w:rsidRPr="00C61775">
              <w:rPr>
                <w:rFonts w:eastAsia="Times New Roman"/>
                <w:color w:val="000000"/>
              </w:rPr>
              <w:t xml:space="preserve">      9.000 </w:t>
            </w:r>
          </w:p>
        </w:tc>
        <w:tc>
          <w:tcPr>
            <w:tcW w:w="1560" w:type="dxa"/>
            <w:tcBorders>
              <w:top w:val="nil"/>
              <w:left w:val="nil"/>
              <w:bottom w:val="single" w:sz="4" w:space="0" w:color="auto"/>
              <w:right w:val="single" w:sz="4" w:space="0" w:color="auto"/>
            </w:tcBorders>
            <w:shd w:val="clear" w:color="auto" w:fill="auto"/>
            <w:vAlign w:val="center"/>
            <w:hideMark/>
          </w:tcPr>
          <w:p w14:paraId="6632442F" w14:textId="77777777" w:rsidR="007A0914" w:rsidRPr="00C61775" w:rsidRDefault="007A0914" w:rsidP="00296E14">
            <w:pPr>
              <w:jc w:val="right"/>
              <w:rPr>
                <w:rFonts w:eastAsia="Times New Roman"/>
                <w:color w:val="000000"/>
              </w:rPr>
            </w:pPr>
            <w:r w:rsidRPr="00C61775">
              <w:rPr>
                <w:rFonts w:eastAsia="Times New Roman"/>
                <w:color w:val="000000"/>
              </w:rPr>
              <w:t xml:space="preserve">              9.000</w:t>
            </w:r>
          </w:p>
        </w:tc>
        <w:tc>
          <w:tcPr>
            <w:tcW w:w="1275" w:type="dxa"/>
            <w:tcBorders>
              <w:top w:val="single" w:sz="8" w:space="0" w:color="000000"/>
              <w:left w:val="nil"/>
              <w:bottom w:val="nil"/>
              <w:right w:val="single" w:sz="8" w:space="0" w:color="000000"/>
            </w:tcBorders>
            <w:shd w:val="clear" w:color="auto" w:fill="auto"/>
            <w:vAlign w:val="center"/>
            <w:hideMark/>
          </w:tcPr>
          <w:p w14:paraId="316E9D7C"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r>
      <w:tr w:rsidR="007A0914" w:rsidRPr="00C61775" w14:paraId="6642D6FB" w14:textId="77777777" w:rsidTr="00296E14">
        <w:trPr>
          <w:trHeight w:val="600"/>
        </w:trPr>
        <w:tc>
          <w:tcPr>
            <w:tcW w:w="724" w:type="dxa"/>
            <w:tcBorders>
              <w:top w:val="nil"/>
              <w:left w:val="single" w:sz="4" w:space="0" w:color="auto"/>
              <w:bottom w:val="single" w:sz="4" w:space="0" w:color="auto"/>
              <w:right w:val="single" w:sz="4" w:space="0" w:color="auto"/>
            </w:tcBorders>
            <w:shd w:val="clear" w:color="auto" w:fill="auto"/>
            <w:vAlign w:val="center"/>
            <w:hideMark/>
          </w:tcPr>
          <w:p w14:paraId="3BEC99EE" w14:textId="77777777" w:rsidR="007A0914" w:rsidRPr="00C61775" w:rsidRDefault="007A0914" w:rsidP="00296E14">
            <w:pPr>
              <w:jc w:val="center"/>
              <w:rPr>
                <w:rFonts w:eastAsia="Times New Roman"/>
                <w:color w:val="000000"/>
                <w:sz w:val="24"/>
                <w:szCs w:val="24"/>
              </w:rPr>
            </w:pPr>
            <w:r w:rsidRPr="00C61775">
              <w:rPr>
                <w:rFonts w:eastAsia="Times New Roman"/>
                <w:color w:val="000000"/>
                <w:sz w:val="24"/>
                <w:szCs w:val="24"/>
              </w:rPr>
              <w:t> </w:t>
            </w:r>
          </w:p>
        </w:tc>
        <w:tc>
          <w:tcPr>
            <w:tcW w:w="1686" w:type="dxa"/>
            <w:tcBorders>
              <w:top w:val="nil"/>
              <w:left w:val="nil"/>
              <w:bottom w:val="single" w:sz="4" w:space="0" w:color="auto"/>
              <w:right w:val="single" w:sz="4" w:space="0" w:color="auto"/>
            </w:tcBorders>
            <w:shd w:val="clear" w:color="auto" w:fill="auto"/>
            <w:vAlign w:val="center"/>
            <w:hideMark/>
          </w:tcPr>
          <w:p w14:paraId="7EDA24B0" w14:textId="77777777" w:rsidR="007A0914" w:rsidRPr="00C61775" w:rsidRDefault="007A0914" w:rsidP="00296E14">
            <w:pPr>
              <w:rPr>
                <w:rFonts w:eastAsia="Times New Roman"/>
                <w:b/>
                <w:bCs/>
                <w:color w:val="000000"/>
                <w:sz w:val="24"/>
                <w:szCs w:val="24"/>
              </w:rPr>
            </w:pPr>
            <w:r w:rsidRPr="00C61775">
              <w:rPr>
                <w:rFonts w:eastAsia="Times New Roman"/>
                <w:b/>
                <w:bCs/>
                <w:color w:val="000000"/>
                <w:sz w:val="24"/>
                <w:szCs w:val="24"/>
              </w:rPr>
              <w:t> </w:t>
            </w:r>
          </w:p>
        </w:tc>
        <w:tc>
          <w:tcPr>
            <w:tcW w:w="955" w:type="dxa"/>
            <w:tcBorders>
              <w:top w:val="nil"/>
              <w:left w:val="nil"/>
              <w:bottom w:val="single" w:sz="4" w:space="0" w:color="auto"/>
              <w:right w:val="single" w:sz="4" w:space="0" w:color="auto"/>
            </w:tcBorders>
            <w:shd w:val="clear" w:color="auto" w:fill="auto"/>
            <w:vAlign w:val="center"/>
            <w:hideMark/>
          </w:tcPr>
          <w:p w14:paraId="11BE5CFD"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2746" w:type="dxa"/>
            <w:tcBorders>
              <w:top w:val="nil"/>
              <w:left w:val="nil"/>
              <w:bottom w:val="nil"/>
              <w:right w:val="single" w:sz="4" w:space="0" w:color="auto"/>
            </w:tcBorders>
            <w:shd w:val="clear" w:color="auto" w:fill="auto"/>
            <w:vAlign w:val="center"/>
            <w:hideMark/>
          </w:tcPr>
          <w:p w14:paraId="4F0222DC"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xml:space="preserve"> Tipărire „Arhiva Someșană” - anuarul Muzeului Grăniceresc Năsăudean </w:t>
            </w:r>
          </w:p>
        </w:tc>
        <w:tc>
          <w:tcPr>
            <w:tcW w:w="1275" w:type="dxa"/>
            <w:tcBorders>
              <w:top w:val="nil"/>
              <w:left w:val="nil"/>
              <w:bottom w:val="nil"/>
              <w:right w:val="single" w:sz="4" w:space="0" w:color="auto"/>
            </w:tcBorders>
            <w:shd w:val="clear" w:color="auto" w:fill="auto"/>
            <w:vAlign w:val="center"/>
            <w:hideMark/>
          </w:tcPr>
          <w:p w14:paraId="200040AB" w14:textId="77777777" w:rsidR="007A0914" w:rsidRPr="00C61775" w:rsidRDefault="007A0914" w:rsidP="00296E14">
            <w:pPr>
              <w:jc w:val="right"/>
              <w:rPr>
                <w:rFonts w:eastAsia="Times New Roman"/>
                <w:color w:val="000000"/>
              </w:rPr>
            </w:pPr>
            <w:r w:rsidRPr="00C61775">
              <w:rPr>
                <w:rFonts w:eastAsia="Times New Roman"/>
                <w:color w:val="000000"/>
              </w:rPr>
              <w:t xml:space="preserve">      7.000 </w:t>
            </w:r>
          </w:p>
        </w:tc>
        <w:tc>
          <w:tcPr>
            <w:tcW w:w="1560" w:type="dxa"/>
            <w:tcBorders>
              <w:top w:val="nil"/>
              <w:left w:val="nil"/>
              <w:bottom w:val="nil"/>
              <w:right w:val="single" w:sz="4" w:space="0" w:color="auto"/>
            </w:tcBorders>
            <w:shd w:val="clear" w:color="auto" w:fill="auto"/>
            <w:vAlign w:val="center"/>
            <w:hideMark/>
          </w:tcPr>
          <w:p w14:paraId="44BDA56E" w14:textId="77777777" w:rsidR="007A0914" w:rsidRPr="00C61775" w:rsidRDefault="007A0914" w:rsidP="00296E14">
            <w:pPr>
              <w:jc w:val="right"/>
              <w:rPr>
                <w:rFonts w:eastAsia="Times New Roman"/>
                <w:color w:val="000000"/>
              </w:rPr>
            </w:pPr>
            <w:r w:rsidRPr="00C61775">
              <w:rPr>
                <w:rFonts w:eastAsia="Times New Roman"/>
                <w:color w:val="000000"/>
              </w:rPr>
              <w:t xml:space="preserve">                  7.000</w:t>
            </w:r>
          </w:p>
        </w:tc>
        <w:tc>
          <w:tcPr>
            <w:tcW w:w="1275" w:type="dxa"/>
            <w:tcBorders>
              <w:top w:val="single" w:sz="8" w:space="0" w:color="auto"/>
              <w:left w:val="nil"/>
              <w:bottom w:val="nil"/>
              <w:right w:val="single" w:sz="8" w:space="0" w:color="000000"/>
            </w:tcBorders>
            <w:shd w:val="clear" w:color="auto" w:fill="auto"/>
            <w:vAlign w:val="center"/>
            <w:hideMark/>
          </w:tcPr>
          <w:p w14:paraId="3A80477A"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r>
      <w:tr w:rsidR="007A0914" w:rsidRPr="00C61775" w14:paraId="51A0A2D5" w14:textId="77777777" w:rsidTr="00296E14">
        <w:trPr>
          <w:trHeight w:val="600"/>
        </w:trPr>
        <w:tc>
          <w:tcPr>
            <w:tcW w:w="724" w:type="dxa"/>
            <w:tcBorders>
              <w:top w:val="nil"/>
              <w:left w:val="single" w:sz="8" w:space="0" w:color="000000"/>
              <w:bottom w:val="nil"/>
              <w:right w:val="single" w:sz="8" w:space="0" w:color="000000"/>
            </w:tcBorders>
            <w:shd w:val="clear" w:color="auto" w:fill="auto"/>
            <w:vAlign w:val="center"/>
            <w:hideMark/>
          </w:tcPr>
          <w:p w14:paraId="2D3E35D9"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xml:space="preserve"> 2. </w:t>
            </w:r>
          </w:p>
        </w:tc>
        <w:tc>
          <w:tcPr>
            <w:tcW w:w="1686" w:type="dxa"/>
            <w:tcBorders>
              <w:top w:val="nil"/>
              <w:left w:val="nil"/>
              <w:bottom w:val="nil"/>
              <w:right w:val="single" w:sz="8" w:space="0" w:color="000000"/>
            </w:tcBorders>
            <w:shd w:val="clear" w:color="auto" w:fill="auto"/>
            <w:vAlign w:val="center"/>
            <w:hideMark/>
          </w:tcPr>
          <w:p w14:paraId="46A4976E" w14:textId="77777777" w:rsidR="007A0914" w:rsidRPr="00C61775" w:rsidRDefault="007A0914" w:rsidP="00296E14">
            <w:pPr>
              <w:rPr>
                <w:rFonts w:eastAsia="Times New Roman"/>
                <w:b/>
                <w:bCs/>
                <w:color w:val="000000"/>
                <w:sz w:val="24"/>
                <w:szCs w:val="24"/>
              </w:rPr>
            </w:pPr>
            <w:r w:rsidRPr="00C61775">
              <w:rPr>
                <w:rFonts w:eastAsia="Times New Roman"/>
                <w:b/>
                <w:bCs/>
                <w:color w:val="000000"/>
                <w:sz w:val="24"/>
                <w:szCs w:val="24"/>
              </w:rPr>
              <w:t xml:space="preserve"> Program de activități culturale </w:t>
            </w:r>
          </w:p>
        </w:tc>
        <w:tc>
          <w:tcPr>
            <w:tcW w:w="955" w:type="dxa"/>
            <w:tcBorders>
              <w:top w:val="nil"/>
              <w:left w:val="nil"/>
              <w:bottom w:val="nil"/>
              <w:right w:val="nil"/>
            </w:tcBorders>
            <w:shd w:val="clear" w:color="auto" w:fill="auto"/>
            <w:vAlign w:val="center"/>
            <w:hideMark/>
          </w:tcPr>
          <w:p w14:paraId="33522962"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2746"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20A66F2"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Conferința națională Limes-</w:t>
            </w:r>
            <w:proofErr w:type="spellStart"/>
            <w:r w:rsidRPr="00C61775">
              <w:rPr>
                <w:rFonts w:eastAsia="Times New Roman"/>
                <w:color w:val="000000"/>
                <w:sz w:val="24"/>
                <w:szCs w:val="24"/>
              </w:rPr>
              <w:t>ul</w:t>
            </w:r>
            <w:proofErr w:type="spellEnd"/>
            <w:r w:rsidRPr="00C61775">
              <w:rPr>
                <w:rFonts w:eastAsia="Times New Roman"/>
                <w:color w:val="000000"/>
                <w:sz w:val="24"/>
                <w:szCs w:val="24"/>
              </w:rPr>
              <w:t xml:space="preserve"> roman </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14:paraId="141C43A9" w14:textId="77777777" w:rsidR="007A0914" w:rsidRPr="00C61775" w:rsidRDefault="007A0914" w:rsidP="00296E14">
            <w:pPr>
              <w:jc w:val="right"/>
              <w:rPr>
                <w:rFonts w:eastAsia="Times New Roman"/>
                <w:color w:val="000000"/>
              </w:rPr>
            </w:pPr>
            <w:r w:rsidRPr="00C61775">
              <w:rPr>
                <w:rFonts w:eastAsia="Times New Roman"/>
                <w:color w:val="000000"/>
              </w:rPr>
              <w:t xml:space="preserve">      6.200 </w:t>
            </w:r>
          </w:p>
        </w:tc>
        <w:tc>
          <w:tcPr>
            <w:tcW w:w="1560" w:type="dxa"/>
            <w:tcBorders>
              <w:top w:val="single" w:sz="4" w:space="0" w:color="auto"/>
              <w:left w:val="nil"/>
              <w:bottom w:val="single" w:sz="4" w:space="0" w:color="auto"/>
              <w:right w:val="single" w:sz="4" w:space="0" w:color="auto"/>
            </w:tcBorders>
            <w:shd w:val="clear" w:color="auto" w:fill="auto"/>
            <w:noWrap/>
            <w:vAlign w:val="bottom"/>
            <w:hideMark/>
          </w:tcPr>
          <w:p w14:paraId="1B5C53AF" w14:textId="77777777" w:rsidR="007A0914" w:rsidRPr="00C61775" w:rsidRDefault="007A0914" w:rsidP="00296E14">
            <w:pPr>
              <w:jc w:val="right"/>
              <w:rPr>
                <w:rFonts w:eastAsia="Times New Roman"/>
                <w:color w:val="000000"/>
              </w:rPr>
            </w:pPr>
            <w:r w:rsidRPr="00C61775">
              <w:rPr>
                <w:rFonts w:eastAsia="Times New Roman"/>
                <w:color w:val="000000"/>
              </w:rPr>
              <w:t xml:space="preserve">                  5.000</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14:paraId="40031746"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r>
      <w:tr w:rsidR="007A0914" w:rsidRPr="00C61775" w14:paraId="0653E990" w14:textId="77777777" w:rsidTr="00296E14">
        <w:trPr>
          <w:trHeight w:val="600"/>
        </w:trPr>
        <w:tc>
          <w:tcPr>
            <w:tcW w:w="724" w:type="dxa"/>
            <w:tcBorders>
              <w:top w:val="nil"/>
              <w:left w:val="single" w:sz="8" w:space="0" w:color="000000"/>
              <w:bottom w:val="nil"/>
              <w:right w:val="single" w:sz="8" w:space="0" w:color="000000"/>
            </w:tcBorders>
            <w:shd w:val="clear" w:color="auto" w:fill="auto"/>
            <w:vAlign w:val="center"/>
            <w:hideMark/>
          </w:tcPr>
          <w:p w14:paraId="1A93AD62"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1686" w:type="dxa"/>
            <w:tcBorders>
              <w:top w:val="nil"/>
              <w:left w:val="nil"/>
              <w:bottom w:val="nil"/>
              <w:right w:val="single" w:sz="8" w:space="0" w:color="000000"/>
            </w:tcBorders>
            <w:shd w:val="clear" w:color="auto" w:fill="auto"/>
            <w:vAlign w:val="center"/>
            <w:hideMark/>
          </w:tcPr>
          <w:p w14:paraId="2E6F4093" w14:textId="77777777" w:rsidR="007A0914" w:rsidRPr="00C61775" w:rsidRDefault="007A0914" w:rsidP="00296E14">
            <w:pPr>
              <w:rPr>
                <w:rFonts w:eastAsia="Times New Roman"/>
                <w:b/>
                <w:bCs/>
                <w:color w:val="000000"/>
                <w:sz w:val="24"/>
                <w:szCs w:val="24"/>
              </w:rPr>
            </w:pPr>
            <w:r w:rsidRPr="00C61775">
              <w:rPr>
                <w:rFonts w:eastAsia="Times New Roman"/>
                <w:b/>
                <w:bCs/>
                <w:color w:val="000000"/>
                <w:sz w:val="24"/>
                <w:szCs w:val="24"/>
              </w:rPr>
              <w:t> </w:t>
            </w:r>
          </w:p>
        </w:tc>
        <w:tc>
          <w:tcPr>
            <w:tcW w:w="955" w:type="dxa"/>
            <w:tcBorders>
              <w:top w:val="nil"/>
              <w:left w:val="nil"/>
              <w:bottom w:val="nil"/>
              <w:right w:val="nil"/>
            </w:tcBorders>
            <w:shd w:val="clear" w:color="auto" w:fill="auto"/>
            <w:vAlign w:val="center"/>
            <w:hideMark/>
          </w:tcPr>
          <w:p w14:paraId="7D0D152D"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2746" w:type="dxa"/>
            <w:tcBorders>
              <w:top w:val="nil"/>
              <w:left w:val="single" w:sz="4" w:space="0" w:color="auto"/>
              <w:bottom w:val="nil"/>
              <w:right w:val="single" w:sz="4" w:space="0" w:color="auto"/>
            </w:tcBorders>
            <w:shd w:val="clear" w:color="auto" w:fill="auto"/>
            <w:vAlign w:val="center"/>
            <w:hideMark/>
          </w:tcPr>
          <w:p w14:paraId="79F24E03"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xml:space="preserve"> Monumente 3D. Documentarea digitală a patrimoniului imobil din Transilvania, Muntenia  </w:t>
            </w:r>
          </w:p>
        </w:tc>
        <w:tc>
          <w:tcPr>
            <w:tcW w:w="1275" w:type="dxa"/>
            <w:tcBorders>
              <w:top w:val="nil"/>
              <w:left w:val="nil"/>
              <w:bottom w:val="single" w:sz="4" w:space="0" w:color="auto"/>
              <w:right w:val="single" w:sz="4" w:space="0" w:color="auto"/>
            </w:tcBorders>
            <w:shd w:val="clear" w:color="auto" w:fill="auto"/>
            <w:noWrap/>
            <w:vAlign w:val="bottom"/>
            <w:hideMark/>
          </w:tcPr>
          <w:p w14:paraId="5FA7D43B" w14:textId="77777777" w:rsidR="007A0914" w:rsidRPr="00C61775" w:rsidRDefault="007A0914" w:rsidP="00296E14">
            <w:pPr>
              <w:jc w:val="right"/>
              <w:rPr>
                <w:rFonts w:eastAsia="Times New Roman"/>
                <w:color w:val="000000"/>
              </w:rPr>
            </w:pPr>
            <w:r w:rsidRPr="00C61775">
              <w:rPr>
                <w:rFonts w:eastAsia="Times New Roman"/>
                <w:color w:val="000000"/>
              </w:rPr>
              <w:t> -</w:t>
            </w:r>
          </w:p>
        </w:tc>
        <w:tc>
          <w:tcPr>
            <w:tcW w:w="1560" w:type="dxa"/>
            <w:tcBorders>
              <w:top w:val="nil"/>
              <w:left w:val="nil"/>
              <w:bottom w:val="single" w:sz="4" w:space="0" w:color="auto"/>
              <w:right w:val="single" w:sz="4" w:space="0" w:color="auto"/>
            </w:tcBorders>
            <w:shd w:val="clear" w:color="auto" w:fill="auto"/>
            <w:noWrap/>
            <w:vAlign w:val="bottom"/>
            <w:hideMark/>
          </w:tcPr>
          <w:p w14:paraId="4485C11D" w14:textId="77777777" w:rsidR="007A0914" w:rsidRPr="00C61775" w:rsidRDefault="007A0914" w:rsidP="00296E14">
            <w:pPr>
              <w:jc w:val="right"/>
              <w:rPr>
                <w:rFonts w:eastAsia="Times New Roman"/>
                <w:color w:val="000000"/>
              </w:rPr>
            </w:pPr>
            <w:r w:rsidRPr="00C61775">
              <w:rPr>
                <w:rFonts w:eastAsia="Times New Roman"/>
                <w:color w:val="000000"/>
              </w:rPr>
              <w:t>- </w:t>
            </w:r>
          </w:p>
        </w:tc>
        <w:tc>
          <w:tcPr>
            <w:tcW w:w="1275" w:type="dxa"/>
            <w:tcBorders>
              <w:top w:val="nil"/>
              <w:left w:val="nil"/>
              <w:bottom w:val="single" w:sz="4" w:space="0" w:color="auto"/>
              <w:right w:val="single" w:sz="4" w:space="0" w:color="auto"/>
            </w:tcBorders>
            <w:shd w:val="clear" w:color="auto" w:fill="auto"/>
            <w:vAlign w:val="center"/>
            <w:hideMark/>
          </w:tcPr>
          <w:p w14:paraId="5A4E3BAB" w14:textId="77777777" w:rsidR="007A0914" w:rsidRPr="00C61775" w:rsidRDefault="007A0914" w:rsidP="00296E14">
            <w:pPr>
              <w:rPr>
                <w:rFonts w:eastAsia="Times New Roman"/>
                <w:color w:val="000000"/>
                <w:sz w:val="20"/>
                <w:szCs w:val="20"/>
              </w:rPr>
            </w:pPr>
            <w:r w:rsidRPr="00C61775">
              <w:rPr>
                <w:rFonts w:eastAsia="Times New Roman"/>
                <w:color w:val="000000"/>
                <w:sz w:val="20"/>
                <w:szCs w:val="20"/>
              </w:rPr>
              <w:t>Realizat fără buget</w:t>
            </w:r>
          </w:p>
        </w:tc>
      </w:tr>
      <w:tr w:rsidR="007A0914" w:rsidRPr="00C61775" w14:paraId="1C59D94D" w14:textId="77777777" w:rsidTr="00296E14">
        <w:trPr>
          <w:trHeight w:val="300"/>
        </w:trPr>
        <w:tc>
          <w:tcPr>
            <w:tcW w:w="724" w:type="dxa"/>
            <w:tcBorders>
              <w:top w:val="nil"/>
              <w:left w:val="single" w:sz="8" w:space="0" w:color="000000"/>
              <w:bottom w:val="nil"/>
              <w:right w:val="single" w:sz="8" w:space="0" w:color="000000"/>
            </w:tcBorders>
            <w:shd w:val="clear" w:color="auto" w:fill="auto"/>
            <w:vAlign w:val="center"/>
            <w:hideMark/>
          </w:tcPr>
          <w:p w14:paraId="5C33F601"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1686" w:type="dxa"/>
            <w:tcBorders>
              <w:top w:val="nil"/>
              <w:left w:val="nil"/>
              <w:bottom w:val="nil"/>
              <w:right w:val="single" w:sz="8" w:space="0" w:color="000000"/>
            </w:tcBorders>
            <w:shd w:val="clear" w:color="auto" w:fill="auto"/>
            <w:vAlign w:val="center"/>
            <w:hideMark/>
          </w:tcPr>
          <w:p w14:paraId="50716326" w14:textId="77777777" w:rsidR="007A0914" w:rsidRPr="00C61775" w:rsidRDefault="007A0914" w:rsidP="00296E14">
            <w:pPr>
              <w:rPr>
                <w:rFonts w:eastAsia="Times New Roman"/>
                <w:b/>
                <w:bCs/>
                <w:color w:val="000000"/>
                <w:sz w:val="24"/>
                <w:szCs w:val="24"/>
              </w:rPr>
            </w:pPr>
            <w:r w:rsidRPr="00C61775">
              <w:rPr>
                <w:rFonts w:eastAsia="Times New Roman"/>
                <w:b/>
                <w:bCs/>
                <w:color w:val="000000"/>
                <w:sz w:val="24"/>
                <w:szCs w:val="24"/>
              </w:rPr>
              <w:t> </w:t>
            </w:r>
          </w:p>
        </w:tc>
        <w:tc>
          <w:tcPr>
            <w:tcW w:w="955" w:type="dxa"/>
            <w:tcBorders>
              <w:top w:val="nil"/>
              <w:left w:val="nil"/>
              <w:bottom w:val="nil"/>
              <w:right w:val="nil"/>
            </w:tcBorders>
            <w:shd w:val="clear" w:color="auto" w:fill="auto"/>
            <w:vAlign w:val="center"/>
            <w:hideMark/>
          </w:tcPr>
          <w:p w14:paraId="28F57A07"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2746" w:type="dxa"/>
            <w:tcBorders>
              <w:top w:val="single" w:sz="4" w:space="0" w:color="auto"/>
              <w:left w:val="single" w:sz="4" w:space="0" w:color="auto"/>
              <w:bottom w:val="nil"/>
              <w:right w:val="single" w:sz="4" w:space="0" w:color="auto"/>
            </w:tcBorders>
            <w:shd w:val="clear" w:color="auto" w:fill="auto"/>
            <w:vAlign w:val="center"/>
            <w:hideMark/>
          </w:tcPr>
          <w:p w14:paraId="6C57347C"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xml:space="preserve"> Fii și tu arheolog pentru o zi! Acțiune de voluntariat </w:t>
            </w:r>
          </w:p>
        </w:tc>
        <w:tc>
          <w:tcPr>
            <w:tcW w:w="1275" w:type="dxa"/>
            <w:tcBorders>
              <w:top w:val="nil"/>
              <w:left w:val="nil"/>
              <w:bottom w:val="single" w:sz="4" w:space="0" w:color="auto"/>
              <w:right w:val="single" w:sz="4" w:space="0" w:color="auto"/>
            </w:tcBorders>
            <w:shd w:val="clear" w:color="auto" w:fill="auto"/>
            <w:noWrap/>
            <w:vAlign w:val="bottom"/>
            <w:hideMark/>
          </w:tcPr>
          <w:p w14:paraId="68855FFF" w14:textId="77777777" w:rsidR="007A0914" w:rsidRPr="00C61775" w:rsidRDefault="007A0914" w:rsidP="00296E14">
            <w:pPr>
              <w:jc w:val="right"/>
              <w:rPr>
                <w:rFonts w:eastAsia="Times New Roman"/>
                <w:color w:val="000000"/>
              </w:rPr>
            </w:pPr>
            <w:r w:rsidRPr="00C61775">
              <w:rPr>
                <w:rFonts w:eastAsia="Times New Roman"/>
                <w:color w:val="000000"/>
              </w:rPr>
              <w:t xml:space="preserve">      2.600 </w:t>
            </w:r>
          </w:p>
        </w:tc>
        <w:tc>
          <w:tcPr>
            <w:tcW w:w="1560" w:type="dxa"/>
            <w:tcBorders>
              <w:top w:val="nil"/>
              <w:left w:val="nil"/>
              <w:bottom w:val="single" w:sz="4" w:space="0" w:color="auto"/>
              <w:right w:val="single" w:sz="4" w:space="0" w:color="auto"/>
            </w:tcBorders>
            <w:shd w:val="clear" w:color="auto" w:fill="auto"/>
            <w:noWrap/>
            <w:vAlign w:val="bottom"/>
            <w:hideMark/>
          </w:tcPr>
          <w:p w14:paraId="5FC0A9A7" w14:textId="77777777" w:rsidR="007A0914" w:rsidRPr="00C61775" w:rsidRDefault="007A0914" w:rsidP="00296E14">
            <w:pPr>
              <w:jc w:val="right"/>
              <w:rPr>
                <w:rFonts w:eastAsia="Times New Roman"/>
                <w:color w:val="000000"/>
              </w:rPr>
            </w:pPr>
            <w:r w:rsidRPr="00C61775">
              <w:rPr>
                <w:rFonts w:eastAsia="Times New Roman"/>
                <w:color w:val="000000"/>
              </w:rPr>
              <w:t>- </w:t>
            </w:r>
          </w:p>
        </w:tc>
        <w:tc>
          <w:tcPr>
            <w:tcW w:w="1275" w:type="dxa"/>
            <w:tcBorders>
              <w:top w:val="nil"/>
              <w:left w:val="nil"/>
              <w:bottom w:val="single" w:sz="4" w:space="0" w:color="auto"/>
              <w:right w:val="single" w:sz="4" w:space="0" w:color="auto"/>
            </w:tcBorders>
            <w:shd w:val="clear" w:color="auto" w:fill="auto"/>
            <w:vAlign w:val="center"/>
            <w:hideMark/>
          </w:tcPr>
          <w:p w14:paraId="7D395AB5" w14:textId="77777777" w:rsidR="007A0914" w:rsidRPr="00C61775" w:rsidRDefault="007A0914" w:rsidP="00296E14">
            <w:pPr>
              <w:rPr>
                <w:rFonts w:eastAsia="Times New Roman"/>
                <w:color w:val="000000"/>
                <w:sz w:val="20"/>
                <w:szCs w:val="20"/>
              </w:rPr>
            </w:pPr>
            <w:r w:rsidRPr="00C61775">
              <w:rPr>
                <w:rFonts w:eastAsia="Times New Roman"/>
                <w:color w:val="000000"/>
                <w:sz w:val="20"/>
                <w:szCs w:val="20"/>
              </w:rPr>
              <w:t>Realizat fără buget</w:t>
            </w:r>
          </w:p>
        </w:tc>
      </w:tr>
      <w:tr w:rsidR="007A0914" w:rsidRPr="00C61775" w14:paraId="537B2C9E" w14:textId="77777777" w:rsidTr="00296E14">
        <w:trPr>
          <w:trHeight w:val="300"/>
        </w:trPr>
        <w:tc>
          <w:tcPr>
            <w:tcW w:w="724" w:type="dxa"/>
            <w:tcBorders>
              <w:top w:val="nil"/>
              <w:left w:val="single" w:sz="8" w:space="0" w:color="000000"/>
              <w:bottom w:val="nil"/>
              <w:right w:val="single" w:sz="8" w:space="0" w:color="000000"/>
            </w:tcBorders>
            <w:shd w:val="clear" w:color="auto" w:fill="auto"/>
            <w:vAlign w:val="center"/>
            <w:hideMark/>
          </w:tcPr>
          <w:p w14:paraId="3DF22914"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1686" w:type="dxa"/>
            <w:tcBorders>
              <w:top w:val="nil"/>
              <w:left w:val="nil"/>
              <w:bottom w:val="nil"/>
              <w:right w:val="single" w:sz="8" w:space="0" w:color="000000"/>
            </w:tcBorders>
            <w:shd w:val="clear" w:color="auto" w:fill="auto"/>
            <w:vAlign w:val="center"/>
            <w:hideMark/>
          </w:tcPr>
          <w:p w14:paraId="0E1EB065" w14:textId="77777777" w:rsidR="007A0914" w:rsidRPr="00C61775" w:rsidRDefault="007A0914" w:rsidP="00296E14">
            <w:pPr>
              <w:rPr>
                <w:rFonts w:eastAsia="Times New Roman"/>
                <w:b/>
                <w:bCs/>
                <w:color w:val="000000"/>
                <w:sz w:val="24"/>
                <w:szCs w:val="24"/>
              </w:rPr>
            </w:pPr>
            <w:r w:rsidRPr="00C61775">
              <w:rPr>
                <w:rFonts w:eastAsia="Times New Roman"/>
                <w:b/>
                <w:bCs/>
                <w:color w:val="000000"/>
                <w:sz w:val="24"/>
                <w:szCs w:val="24"/>
              </w:rPr>
              <w:t> </w:t>
            </w:r>
          </w:p>
        </w:tc>
        <w:tc>
          <w:tcPr>
            <w:tcW w:w="955" w:type="dxa"/>
            <w:tcBorders>
              <w:top w:val="nil"/>
              <w:left w:val="nil"/>
              <w:bottom w:val="nil"/>
              <w:right w:val="nil"/>
            </w:tcBorders>
            <w:shd w:val="clear" w:color="auto" w:fill="auto"/>
            <w:vAlign w:val="center"/>
            <w:hideMark/>
          </w:tcPr>
          <w:p w14:paraId="4A61DB26"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2746"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7210D15"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xml:space="preserve"> Târgul Mărțișorului-activitate 1 Martie  Ateliere de creație </w:t>
            </w:r>
          </w:p>
        </w:tc>
        <w:tc>
          <w:tcPr>
            <w:tcW w:w="1275" w:type="dxa"/>
            <w:tcBorders>
              <w:top w:val="nil"/>
              <w:left w:val="nil"/>
              <w:bottom w:val="single" w:sz="4" w:space="0" w:color="auto"/>
              <w:right w:val="single" w:sz="4" w:space="0" w:color="auto"/>
            </w:tcBorders>
            <w:shd w:val="clear" w:color="auto" w:fill="auto"/>
            <w:noWrap/>
            <w:vAlign w:val="bottom"/>
            <w:hideMark/>
          </w:tcPr>
          <w:p w14:paraId="39FFB506" w14:textId="77777777" w:rsidR="007A0914" w:rsidRPr="00C61775" w:rsidRDefault="007A0914" w:rsidP="00296E14">
            <w:pPr>
              <w:jc w:val="right"/>
              <w:rPr>
                <w:rFonts w:eastAsia="Times New Roman"/>
                <w:color w:val="000000"/>
              </w:rPr>
            </w:pPr>
            <w:r w:rsidRPr="00C61775">
              <w:rPr>
                <w:rFonts w:eastAsia="Times New Roman"/>
                <w:color w:val="000000"/>
              </w:rPr>
              <w:t xml:space="preserve">         500 </w:t>
            </w:r>
          </w:p>
        </w:tc>
        <w:tc>
          <w:tcPr>
            <w:tcW w:w="1560" w:type="dxa"/>
            <w:tcBorders>
              <w:top w:val="nil"/>
              <w:left w:val="nil"/>
              <w:bottom w:val="single" w:sz="4" w:space="0" w:color="auto"/>
              <w:right w:val="single" w:sz="4" w:space="0" w:color="auto"/>
            </w:tcBorders>
            <w:shd w:val="clear" w:color="auto" w:fill="auto"/>
            <w:noWrap/>
            <w:vAlign w:val="bottom"/>
            <w:hideMark/>
          </w:tcPr>
          <w:p w14:paraId="21D06B37" w14:textId="77777777" w:rsidR="007A0914" w:rsidRPr="00C61775" w:rsidRDefault="007A0914" w:rsidP="00296E14">
            <w:pPr>
              <w:jc w:val="right"/>
              <w:rPr>
                <w:rFonts w:eastAsia="Times New Roman"/>
                <w:color w:val="000000"/>
              </w:rPr>
            </w:pPr>
            <w:r w:rsidRPr="00C61775">
              <w:rPr>
                <w:rFonts w:eastAsia="Times New Roman"/>
                <w:color w:val="000000"/>
              </w:rPr>
              <w:t xml:space="preserve">                    499,24 </w:t>
            </w:r>
          </w:p>
        </w:tc>
        <w:tc>
          <w:tcPr>
            <w:tcW w:w="1275" w:type="dxa"/>
            <w:tcBorders>
              <w:top w:val="nil"/>
              <w:left w:val="nil"/>
              <w:bottom w:val="single" w:sz="4" w:space="0" w:color="auto"/>
              <w:right w:val="single" w:sz="4" w:space="0" w:color="auto"/>
            </w:tcBorders>
            <w:shd w:val="clear" w:color="auto" w:fill="auto"/>
            <w:vAlign w:val="center"/>
            <w:hideMark/>
          </w:tcPr>
          <w:p w14:paraId="53ADF41F" w14:textId="77777777" w:rsidR="007A0914" w:rsidRPr="00C61775" w:rsidRDefault="007A0914" w:rsidP="00296E14">
            <w:pPr>
              <w:rPr>
                <w:rFonts w:eastAsia="Times New Roman"/>
                <w:color w:val="000000"/>
                <w:sz w:val="20"/>
                <w:szCs w:val="20"/>
              </w:rPr>
            </w:pPr>
            <w:r w:rsidRPr="00C61775">
              <w:rPr>
                <w:rFonts w:eastAsia="Times New Roman"/>
                <w:color w:val="000000"/>
                <w:sz w:val="20"/>
                <w:szCs w:val="20"/>
              </w:rPr>
              <w:t> </w:t>
            </w:r>
          </w:p>
        </w:tc>
      </w:tr>
      <w:tr w:rsidR="007A0914" w:rsidRPr="00C61775" w14:paraId="391BB245" w14:textId="77777777" w:rsidTr="00296E14">
        <w:trPr>
          <w:trHeight w:val="300"/>
        </w:trPr>
        <w:tc>
          <w:tcPr>
            <w:tcW w:w="724" w:type="dxa"/>
            <w:tcBorders>
              <w:top w:val="nil"/>
              <w:left w:val="single" w:sz="8" w:space="0" w:color="000000"/>
              <w:bottom w:val="nil"/>
              <w:right w:val="single" w:sz="8" w:space="0" w:color="000000"/>
            </w:tcBorders>
            <w:shd w:val="clear" w:color="auto" w:fill="auto"/>
            <w:vAlign w:val="center"/>
            <w:hideMark/>
          </w:tcPr>
          <w:p w14:paraId="376B7DB2"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1686" w:type="dxa"/>
            <w:tcBorders>
              <w:top w:val="nil"/>
              <w:left w:val="nil"/>
              <w:bottom w:val="nil"/>
              <w:right w:val="single" w:sz="8" w:space="0" w:color="000000"/>
            </w:tcBorders>
            <w:shd w:val="clear" w:color="auto" w:fill="auto"/>
            <w:vAlign w:val="center"/>
            <w:hideMark/>
          </w:tcPr>
          <w:p w14:paraId="31C1D667" w14:textId="77777777" w:rsidR="007A0914" w:rsidRPr="00C61775" w:rsidRDefault="007A0914" w:rsidP="00296E14">
            <w:pPr>
              <w:rPr>
                <w:rFonts w:eastAsia="Times New Roman"/>
                <w:b/>
                <w:bCs/>
                <w:color w:val="000000"/>
                <w:sz w:val="24"/>
                <w:szCs w:val="24"/>
              </w:rPr>
            </w:pPr>
            <w:r w:rsidRPr="00C61775">
              <w:rPr>
                <w:rFonts w:eastAsia="Times New Roman"/>
                <w:b/>
                <w:bCs/>
                <w:color w:val="000000"/>
                <w:sz w:val="24"/>
                <w:szCs w:val="24"/>
              </w:rPr>
              <w:t> </w:t>
            </w:r>
          </w:p>
        </w:tc>
        <w:tc>
          <w:tcPr>
            <w:tcW w:w="955" w:type="dxa"/>
            <w:tcBorders>
              <w:top w:val="nil"/>
              <w:left w:val="nil"/>
              <w:bottom w:val="nil"/>
              <w:right w:val="nil"/>
            </w:tcBorders>
            <w:shd w:val="clear" w:color="auto" w:fill="auto"/>
            <w:vAlign w:val="center"/>
            <w:hideMark/>
          </w:tcPr>
          <w:p w14:paraId="744B04DB"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2746" w:type="dxa"/>
            <w:tcBorders>
              <w:top w:val="nil"/>
              <w:left w:val="single" w:sz="4" w:space="0" w:color="auto"/>
              <w:bottom w:val="single" w:sz="4" w:space="0" w:color="auto"/>
              <w:right w:val="single" w:sz="4" w:space="0" w:color="auto"/>
            </w:tcBorders>
            <w:shd w:val="clear" w:color="auto" w:fill="auto"/>
            <w:vAlign w:val="bottom"/>
            <w:hideMark/>
          </w:tcPr>
          <w:p w14:paraId="7D0644C9"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xml:space="preserve"> Jandarmeria română 1850-2020, expoziție itinerantă </w:t>
            </w:r>
          </w:p>
        </w:tc>
        <w:tc>
          <w:tcPr>
            <w:tcW w:w="1275" w:type="dxa"/>
            <w:tcBorders>
              <w:top w:val="nil"/>
              <w:left w:val="nil"/>
              <w:bottom w:val="single" w:sz="4" w:space="0" w:color="auto"/>
              <w:right w:val="single" w:sz="4" w:space="0" w:color="auto"/>
            </w:tcBorders>
            <w:shd w:val="clear" w:color="auto" w:fill="auto"/>
            <w:noWrap/>
            <w:vAlign w:val="bottom"/>
            <w:hideMark/>
          </w:tcPr>
          <w:p w14:paraId="7489BD57" w14:textId="77777777" w:rsidR="007A0914" w:rsidRPr="00C61775" w:rsidRDefault="007A0914" w:rsidP="00296E14">
            <w:pPr>
              <w:jc w:val="right"/>
              <w:rPr>
                <w:rFonts w:eastAsia="Times New Roman"/>
                <w:color w:val="000000"/>
              </w:rPr>
            </w:pPr>
            <w:r w:rsidRPr="00C61775">
              <w:rPr>
                <w:rFonts w:eastAsia="Times New Roman"/>
                <w:color w:val="000000"/>
              </w:rPr>
              <w:t xml:space="preserve">      3.500 </w:t>
            </w:r>
          </w:p>
        </w:tc>
        <w:tc>
          <w:tcPr>
            <w:tcW w:w="1560" w:type="dxa"/>
            <w:tcBorders>
              <w:top w:val="nil"/>
              <w:left w:val="nil"/>
              <w:bottom w:val="single" w:sz="4" w:space="0" w:color="auto"/>
              <w:right w:val="single" w:sz="4" w:space="0" w:color="auto"/>
            </w:tcBorders>
            <w:shd w:val="clear" w:color="auto" w:fill="auto"/>
            <w:noWrap/>
            <w:vAlign w:val="bottom"/>
            <w:hideMark/>
          </w:tcPr>
          <w:p w14:paraId="6331A937" w14:textId="77777777" w:rsidR="007A0914" w:rsidRPr="00C61775" w:rsidRDefault="007A0914" w:rsidP="00296E14">
            <w:pPr>
              <w:jc w:val="right"/>
              <w:rPr>
                <w:rFonts w:eastAsia="Times New Roman"/>
                <w:color w:val="000000"/>
              </w:rPr>
            </w:pPr>
            <w:r w:rsidRPr="00C61775">
              <w:rPr>
                <w:rFonts w:eastAsia="Times New Roman"/>
                <w:color w:val="000000"/>
              </w:rPr>
              <w:t xml:space="preserve">                  1.820,90 </w:t>
            </w:r>
          </w:p>
        </w:tc>
        <w:tc>
          <w:tcPr>
            <w:tcW w:w="1275" w:type="dxa"/>
            <w:tcBorders>
              <w:top w:val="nil"/>
              <w:left w:val="nil"/>
              <w:bottom w:val="single" w:sz="4" w:space="0" w:color="auto"/>
              <w:right w:val="single" w:sz="4" w:space="0" w:color="auto"/>
            </w:tcBorders>
            <w:shd w:val="clear" w:color="auto" w:fill="auto"/>
            <w:vAlign w:val="center"/>
            <w:hideMark/>
          </w:tcPr>
          <w:p w14:paraId="03359181" w14:textId="77777777" w:rsidR="007A0914" w:rsidRPr="00C61775" w:rsidRDefault="007A0914" w:rsidP="00296E14">
            <w:pPr>
              <w:rPr>
                <w:rFonts w:eastAsia="Times New Roman"/>
                <w:color w:val="000000"/>
                <w:sz w:val="20"/>
                <w:szCs w:val="20"/>
              </w:rPr>
            </w:pPr>
            <w:r w:rsidRPr="00C61775">
              <w:rPr>
                <w:rFonts w:eastAsia="Times New Roman"/>
                <w:color w:val="000000"/>
                <w:sz w:val="20"/>
                <w:szCs w:val="20"/>
              </w:rPr>
              <w:t> </w:t>
            </w:r>
          </w:p>
        </w:tc>
      </w:tr>
      <w:tr w:rsidR="007A0914" w:rsidRPr="00C61775" w14:paraId="4FC0F41F" w14:textId="77777777" w:rsidTr="00296E14">
        <w:trPr>
          <w:trHeight w:val="300"/>
        </w:trPr>
        <w:tc>
          <w:tcPr>
            <w:tcW w:w="724" w:type="dxa"/>
            <w:tcBorders>
              <w:top w:val="nil"/>
              <w:left w:val="single" w:sz="8" w:space="0" w:color="000000"/>
              <w:bottom w:val="nil"/>
              <w:right w:val="single" w:sz="8" w:space="0" w:color="000000"/>
            </w:tcBorders>
            <w:shd w:val="clear" w:color="auto" w:fill="auto"/>
            <w:vAlign w:val="center"/>
            <w:hideMark/>
          </w:tcPr>
          <w:p w14:paraId="7692C194"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1686" w:type="dxa"/>
            <w:tcBorders>
              <w:top w:val="nil"/>
              <w:left w:val="nil"/>
              <w:bottom w:val="nil"/>
              <w:right w:val="single" w:sz="8" w:space="0" w:color="000000"/>
            </w:tcBorders>
            <w:shd w:val="clear" w:color="auto" w:fill="auto"/>
            <w:vAlign w:val="center"/>
            <w:hideMark/>
          </w:tcPr>
          <w:p w14:paraId="77194AAA" w14:textId="77777777" w:rsidR="007A0914" w:rsidRPr="00C61775" w:rsidRDefault="007A0914" w:rsidP="00296E14">
            <w:pPr>
              <w:rPr>
                <w:rFonts w:eastAsia="Times New Roman"/>
                <w:b/>
                <w:bCs/>
                <w:color w:val="000000"/>
                <w:sz w:val="24"/>
                <w:szCs w:val="24"/>
              </w:rPr>
            </w:pPr>
            <w:r w:rsidRPr="00C61775">
              <w:rPr>
                <w:rFonts w:eastAsia="Times New Roman"/>
                <w:b/>
                <w:bCs/>
                <w:color w:val="000000"/>
                <w:sz w:val="24"/>
                <w:szCs w:val="24"/>
              </w:rPr>
              <w:t> </w:t>
            </w:r>
          </w:p>
        </w:tc>
        <w:tc>
          <w:tcPr>
            <w:tcW w:w="955" w:type="dxa"/>
            <w:tcBorders>
              <w:top w:val="nil"/>
              <w:left w:val="nil"/>
              <w:bottom w:val="nil"/>
              <w:right w:val="nil"/>
            </w:tcBorders>
            <w:shd w:val="clear" w:color="auto" w:fill="auto"/>
            <w:vAlign w:val="center"/>
            <w:hideMark/>
          </w:tcPr>
          <w:p w14:paraId="20525E5C"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2746" w:type="dxa"/>
            <w:tcBorders>
              <w:top w:val="nil"/>
              <w:left w:val="single" w:sz="4" w:space="0" w:color="auto"/>
              <w:bottom w:val="single" w:sz="4" w:space="0" w:color="auto"/>
              <w:right w:val="single" w:sz="4" w:space="0" w:color="auto"/>
            </w:tcBorders>
            <w:shd w:val="clear" w:color="auto" w:fill="auto"/>
            <w:vAlign w:val="bottom"/>
            <w:hideMark/>
          </w:tcPr>
          <w:p w14:paraId="12FAB9FB"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xml:space="preserve"> Activitate educație muzeală - ”Muzeul vine la tine” </w:t>
            </w:r>
          </w:p>
        </w:tc>
        <w:tc>
          <w:tcPr>
            <w:tcW w:w="1275" w:type="dxa"/>
            <w:tcBorders>
              <w:top w:val="nil"/>
              <w:left w:val="nil"/>
              <w:bottom w:val="single" w:sz="4" w:space="0" w:color="auto"/>
              <w:right w:val="single" w:sz="4" w:space="0" w:color="auto"/>
            </w:tcBorders>
            <w:shd w:val="clear" w:color="auto" w:fill="auto"/>
            <w:noWrap/>
            <w:vAlign w:val="bottom"/>
            <w:hideMark/>
          </w:tcPr>
          <w:p w14:paraId="37BD7B65" w14:textId="77777777" w:rsidR="007A0914" w:rsidRPr="00C61775" w:rsidRDefault="007A0914" w:rsidP="00296E14">
            <w:pPr>
              <w:jc w:val="right"/>
              <w:rPr>
                <w:rFonts w:eastAsia="Times New Roman"/>
                <w:color w:val="000000"/>
              </w:rPr>
            </w:pPr>
            <w:r w:rsidRPr="00C61775">
              <w:rPr>
                <w:rFonts w:eastAsia="Times New Roman"/>
                <w:color w:val="000000"/>
              </w:rPr>
              <w:t xml:space="preserve">      2.000 </w:t>
            </w:r>
          </w:p>
        </w:tc>
        <w:tc>
          <w:tcPr>
            <w:tcW w:w="1560" w:type="dxa"/>
            <w:tcBorders>
              <w:top w:val="nil"/>
              <w:left w:val="nil"/>
              <w:bottom w:val="single" w:sz="4" w:space="0" w:color="auto"/>
              <w:right w:val="single" w:sz="4" w:space="0" w:color="auto"/>
            </w:tcBorders>
            <w:shd w:val="clear" w:color="auto" w:fill="auto"/>
            <w:noWrap/>
            <w:vAlign w:val="bottom"/>
            <w:hideMark/>
          </w:tcPr>
          <w:p w14:paraId="7B33A7C8" w14:textId="77777777" w:rsidR="007A0914" w:rsidRPr="00C61775" w:rsidRDefault="007A0914" w:rsidP="00296E14">
            <w:pPr>
              <w:jc w:val="right"/>
              <w:rPr>
                <w:rFonts w:eastAsia="Times New Roman"/>
                <w:color w:val="000000"/>
              </w:rPr>
            </w:pPr>
            <w:r w:rsidRPr="00C61775">
              <w:rPr>
                <w:rFonts w:eastAsia="Times New Roman"/>
                <w:color w:val="000000"/>
              </w:rPr>
              <w:t>- </w:t>
            </w:r>
          </w:p>
        </w:tc>
        <w:tc>
          <w:tcPr>
            <w:tcW w:w="1275" w:type="dxa"/>
            <w:tcBorders>
              <w:top w:val="nil"/>
              <w:left w:val="nil"/>
              <w:bottom w:val="single" w:sz="4" w:space="0" w:color="auto"/>
              <w:right w:val="single" w:sz="4" w:space="0" w:color="auto"/>
            </w:tcBorders>
            <w:shd w:val="clear" w:color="auto" w:fill="auto"/>
            <w:vAlign w:val="center"/>
            <w:hideMark/>
          </w:tcPr>
          <w:p w14:paraId="07B8988C" w14:textId="77777777" w:rsidR="007A0914" w:rsidRPr="00C61775" w:rsidRDefault="007A0914" w:rsidP="00296E14">
            <w:pPr>
              <w:rPr>
                <w:rFonts w:eastAsia="Times New Roman"/>
                <w:color w:val="000000"/>
                <w:sz w:val="20"/>
                <w:szCs w:val="20"/>
              </w:rPr>
            </w:pPr>
            <w:r w:rsidRPr="00C61775">
              <w:rPr>
                <w:rFonts w:eastAsia="Times New Roman"/>
                <w:color w:val="000000"/>
                <w:sz w:val="20"/>
                <w:szCs w:val="20"/>
              </w:rPr>
              <w:t>Realizat fără buget</w:t>
            </w:r>
          </w:p>
        </w:tc>
      </w:tr>
      <w:tr w:rsidR="007A0914" w:rsidRPr="00C61775" w14:paraId="595F5B4F" w14:textId="77777777" w:rsidTr="00296E14">
        <w:trPr>
          <w:trHeight w:val="300"/>
        </w:trPr>
        <w:tc>
          <w:tcPr>
            <w:tcW w:w="724" w:type="dxa"/>
            <w:tcBorders>
              <w:top w:val="nil"/>
              <w:left w:val="single" w:sz="8" w:space="0" w:color="000000"/>
              <w:bottom w:val="nil"/>
              <w:right w:val="single" w:sz="8" w:space="0" w:color="000000"/>
            </w:tcBorders>
            <w:shd w:val="clear" w:color="auto" w:fill="auto"/>
            <w:vAlign w:val="center"/>
            <w:hideMark/>
          </w:tcPr>
          <w:p w14:paraId="38622B1E"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1686" w:type="dxa"/>
            <w:tcBorders>
              <w:top w:val="nil"/>
              <w:left w:val="nil"/>
              <w:bottom w:val="nil"/>
              <w:right w:val="single" w:sz="8" w:space="0" w:color="000000"/>
            </w:tcBorders>
            <w:shd w:val="clear" w:color="auto" w:fill="auto"/>
            <w:vAlign w:val="center"/>
            <w:hideMark/>
          </w:tcPr>
          <w:p w14:paraId="291D0048" w14:textId="77777777" w:rsidR="007A0914" w:rsidRPr="00C61775" w:rsidRDefault="007A0914" w:rsidP="00296E14">
            <w:pPr>
              <w:rPr>
                <w:rFonts w:eastAsia="Times New Roman"/>
                <w:b/>
                <w:bCs/>
                <w:color w:val="000000"/>
                <w:sz w:val="24"/>
                <w:szCs w:val="24"/>
              </w:rPr>
            </w:pPr>
            <w:r w:rsidRPr="00C61775">
              <w:rPr>
                <w:rFonts w:eastAsia="Times New Roman"/>
                <w:b/>
                <w:bCs/>
                <w:color w:val="000000"/>
                <w:sz w:val="24"/>
                <w:szCs w:val="24"/>
              </w:rPr>
              <w:t> </w:t>
            </w:r>
          </w:p>
        </w:tc>
        <w:tc>
          <w:tcPr>
            <w:tcW w:w="955" w:type="dxa"/>
            <w:tcBorders>
              <w:top w:val="nil"/>
              <w:left w:val="nil"/>
              <w:bottom w:val="nil"/>
              <w:right w:val="nil"/>
            </w:tcBorders>
            <w:shd w:val="clear" w:color="auto" w:fill="auto"/>
            <w:vAlign w:val="center"/>
            <w:hideMark/>
          </w:tcPr>
          <w:p w14:paraId="58A09096"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2746" w:type="dxa"/>
            <w:tcBorders>
              <w:top w:val="nil"/>
              <w:left w:val="single" w:sz="4" w:space="0" w:color="auto"/>
              <w:bottom w:val="single" w:sz="4" w:space="0" w:color="auto"/>
              <w:right w:val="single" w:sz="4" w:space="0" w:color="auto"/>
            </w:tcBorders>
            <w:shd w:val="clear" w:color="auto" w:fill="auto"/>
            <w:vAlign w:val="bottom"/>
            <w:hideMark/>
          </w:tcPr>
          <w:p w14:paraId="22D7C0CE"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xml:space="preserve"> Expoziție  temporară - Cercetări arheologice la Biserica Evanghelică Bistrița </w:t>
            </w:r>
          </w:p>
        </w:tc>
        <w:tc>
          <w:tcPr>
            <w:tcW w:w="1275" w:type="dxa"/>
            <w:tcBorders>
              <w:top w:val="nil"/>
              <w:left w:val="nil"/>
              <w:bottom w:val="single" w:sz="4" w:space="0" w:color="auto"/>
              <w:right w:val="single" w:sz="4" w:space="0" w:color="auto"/>
            </w:tcBorders>
            <w:shd w:val="clear" w:color="auto" w:fill="auto"/>
            <w:noWrap/>
            <w:vAlign w:val="bottom"/>
            <w:hideMark/>
          </w:tcPr>
          <w:p w14:paraId="4A0C7168" w14:textId="77777777" w:rsidR="007A0914" w:rsidRPr="00C61775" w:rsidRDefault="007A0914" w:rsidP="00296E14">
            <w:pPr>
              <w:jc w:val="right"/>
              <w:rPr>
                <w:rFonts w:eastAsia="Times New Roman"/>
                <w:color w:val="000000"/>
              </w:rPr>
            </w:pPr>
            <w:r w:rsidRPr="00C61775">
              <w:rPr>
                <w:rFonts w:eastAsia="Times New Roman"/>
                <w:color w:val="000000"/>
              </w:rPr>
              <w:t> -</w:t>
            </w:r>
          </w:p>
        </w:tc>
        <w:tc>
          <w:tcPr>
            <w:tcW w:w="1560" w:type="dxa"/>
            <w:tcBorders>
              <w:top w:val="nil"/>
              <w:left w:val="nil"/>
              <w:bottom w:val="single" w:sz="4" w:space="0" w:color="auto"/>
              <w:right w:val="single" w:sz="4" w:space="0" w:color="auto"/>
            </w:tcBorders>
            <w:shd w:val="clear" w:color="auto" w:fill="auto"/>
            <w:noWrap/>
            <w:vAlign w:val="bottom"/>
            <w:hideMark/>
          </w:tcPr>
          <w:p w14:paraId="5A678310" w14:textId="77777777" w:rsidR="007A0914" w:rsidRPr="00C61775" w:rsidRDefault="007A0914" w:rsidP="00296E14">
            <w:pPr>
              <w:jc w:val="right"/>
              <w:rPr>
                <w:rFonts w:eastAsia="Times New Roman"/>
                <w:color w:val="000000"/>
              </w:rPr>
            </w:pPr>
            <w:r w:rsidRPr="00C61775">
              <w:rPr>
                <w:rFonts w:eastAsia="Times New Roman"/>
                <w:color w:val="000000"/>
              </w:rPr>
              <w:t>- </w:t>
            </w:r>
          </w:p>
        </w:tc>
        <w:tc>
          <w:tcPr>
            <w:tcW w:w="1275" w:type="dxa"/>
            <w:tcBorders>
              <w:top w:val="nil"/>
              <w:left w:val="nil"/>
              <w:bottom w:val="single" w:sz="4" w:space="0" w:color="auto"/>
              <w:right w:val="single" w:sz="4" w:space="0" w:color="auto"/>
            </w:tcBorders>
            <w:shd w:val="clear" w:color="auto" w:fill="auto"/>
            <w:vAlign w:val="center"/>
            <w:hideMark/>
          </w:tcPr>
          <w:p w14:paraId="501BE650" w14:textId="77777777" w:rsidR="007A0914" w:rsidRPr="00C61775" w:rsidRDefault="007A0914" w:rsidP="00296E14">
            <w:pPr>
              <w:rPr>
                <w:rFonts w:eastAsia="Times New Roman"/>
                <w:color w:val="000000"/>
                <w:sz w:val="20"/>
                <w:szCs w:val="20"/>
              </w:rPr>
            </w:pPr>
            <w:r w:rsidRPr="00C61775">
              <w:rPr>
                <w:rFonts w:eastAsia="Times New Roman"/>
                <w:color w:val="000000"/>
                <w:sz w:val="20"/>
                <w:szCs w:val="20"/>
              </w:rPr>
              <w:t> Nerealizat</w:t>
            </w:r>
          </w:p>
        </w:tc>
      </w:tr>
      <w:tr w:rsidR="007A0914" w:rsidRPr="00C61775" w14:paraId="02548BC9" w14:textId="77777777" w:rsidTr="00296E14">
        <w:trPr>
          <w:trHeight w:val="300"/>
        </w:trPr>
        <w:tc>
          <w:tcPr>
            <w:tcW w:w="724" w:type="dxa"/>
            <w:tcBorders>
              <w:top w:val="nil"/>
              <w:left w:val="single" w:sz="8" w:space="0" w:color="000000"/>
              <w:bottom w:val="nil"/>
              <w:right w:val="single" w:sz="8" w:space="0" w:color="000000"/>
            </w:tcBorders>
            <w:shd w:val="clear" w:color="auto" w:fill="auto"/>
            <w:vAlign w:val="center"/>
            <w:hideMark/>
          </w:tcPr>
          <w:p w14:paraId="3A3ED425"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1686" w:type="dxa"/>
            <w:tcBorders>
              <w:top w:val="nil"/>
              <w:left w:val="nil"/>
              <w:bottom w:val="nil"/>
              <w:right w:val="single" w:sz="8" w:space="0" w:color="000000"/>
            </w:tcBorders>
            <w:shd w:val="clear" w:color="auto" w:fill="auto"/>
            <w:vAlign w:val="center"/>
            <w:hideMark/>
          </w:tcPr>
          <w:p w14:paraId="175D5F3E" w14:textId="77777777" w:rsidR="007A0914" w:rsidRPr="00C61775" w:rsidRDefault="007A0914" w:rsidP="00296E14">
            <w:pPr>
              <w:rPr>
                <w:rFonts w:eastAsia="Times New Roman"/>
                <w:b/>
                <w:bCs/>
                <w:color w:val="000000"/>
                <w:sz w:val="24"/>
                <w:szCs w:val="24"/>
              </w:rPr>
            </w:pPr>
            <w:r w:rsidRPr="00C61775">
              <w:rPr>
                <w:rFonts w:eastAsia="Times New Roman"/>
                <w:b/>
                <w:bCs/>
                <w:color w:val="000000"/>
                <w:sz w:val="24"/>
                <w:szCs w:val="24"/>
              </w:rPr>
              <w:t> </w:t>
            </w:r>
          </w:p>
        </w:tc>
        <w:tc>
          <w:tcPr>
            <w:tcW w:w="955" w:type="dxa"/>
            <w:tcBorders>
              <w:top w:val="nil"/>
              <w:left w:val="nil"/>
              <w:bottom w:val="nil"/>
              <w:right w:val="nil"/>
            </w:tcBorders>
            <w:shd w:val="clear" w:color="auto" w:fill="auto"/>
            <w:vAlign w:val="center"/>
            <w:hideMark/>
          </w:tcPr>
          <w:p w14:paraId="741B9228"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2746" w:type="dxa"/>
            <w:tcBorders>
              <w:top w:val="nil"/>
              <w:left w:val="single" w:sz="4" w:space="0" w:color="auto"/>
              <w:bottom w:val="single" w:sz="4" w:space="0" w:color="auto"/>
              <w:right w:val="single" w:sz="4" w:space="0" w:color="auto"/>
            </w:tcBorders>
            <w:shd w:val="clear" w:color="auto" w:fill="auto"/>
            <w:vAlign w:val="bottom"/>
            <w:hideMark/>
          </w:tcPr>
          <w:p w14:paraId="60C2F10E"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xml:space="preserve"> Expoziție temporară -Baionete </w:t>
            </w:r>
          </w:p>
        </w:tc>
        <w:tc>
          <w:tcPr>
            <w:tcW w:w="1275" w:type="dxa"/>
            <w:tcBorders>
              <w:top w:val="nil"/>
              <w:left w:val="nil"/>
              <w:bottom w:val="single" w:sz="4" w:space="0" w:color="auto"/>
              <w:right w:val="single" w:sz="4" w:space="0" w:color="auto"/>
            </w:tcBorders>
            <w:shd w:val="clear" w:color="auto" w:fill="auto"/>
            <w:noWrap/>
            <w:vAlign w:val="bottom"/>
            <w:hideMark/>
          </w:tcPr>
          <w:p w14:paraId="31A68EE9" w14:textId="77777777" w:rsidR="007A0914" w:rsidRPr="00C61775" w:rsidRDefault="007A0914" w:rsidP="00296E14">
            <w:pPr>
              <w:jc w:val="right"/>
              <w:rPr>
                <w:rFonts w:eastAsia="Times New Roman"/>
                <w:color w:val="000000"/>
              </w:rPr>
            </w:pPr>
            <w:r w:rsidRPr="00C61775">
              <w:rPr>
                <w:rFonts w:eastAsia="Times New Roman"/>
                <w:color w:val="000000"/>
              </w:rPr>
              <w:t> -</w:t>
            </w:r>
          </w:p>
        </w:tc>
        <w:tc>
          <w:tcPr>
            <w:tcW w:w="1560" w:type="dxa"/>
            <w:tcBorders>
              <w:top w:val="nil"/>
              <w:left w:val="nil"/>
              <w:bottom w:val="single" w:sz="4" w:space="0" w:color="auto"/>
              <w:right w:val="single" w:sz="4" w:space="0" w:color="auto"/>
            </w:tcBorders>
            <w:shd w:val="clear" w:color="auto" w:fill="auto"/>
            <w:noWrap/>
            <w:vAlign w:val="bottom"/>
            <w:hideMark/>
          </w:tcPr>
          <w:p w14:paraId="5DC55EE7" w14:textId="77777777" w:rsidR="007A0914" w:rsidRPr="00C61775" w:rsidRDefault="007A0914" w:rsidP="00296E14">
            <w:pPr>
              <w:jc w:val="right"/>
              <w:rPr>
                <w:rFonts w:eastAsia="Times New Roman"/>
                <w:color w:val="000000"/>
              </w:rPr>
            </w:pPr>
            <w:r w:rsidRPr="00C61775">
              <w:rPr>
                <w:rFonts w:eastAsia="Times New Roman"/>
                <w:color w:val="000000"/>
              </w:rPr>
              <w:t>- </w:t>
            </w:r>
          </w:p>
        </w:tc>
        <w:tc>
          <w:tcPr>
            <w:tcW w:w="1275" w:type="dxa"/>
            <w:tcBorders>
              <w:top w:val="nil"/>
              <w:left w:val="nil"/>
              <w:bottom w:val="single" w:sz="4" w:space="0" w:color="auto"/>
              <w:right w:val="single" w:sz="4" w:space="0" w:color="auto"/>
            </w:tcBorders>
            <w:shd w:val="clear" w:color="auto" w:fill="auto"/>
            <w:vAlign w:val="center"/>
            <w:hideMark/>
          </w:tcPr>
          <w:p w14:paraId="77D6B116" w14:textId="77777777" w:rsidR="007A0914" w:rsidRPr="00C61775" w:rsidRDefault="007A0914" w:rsidP="00296E14">
            <w:pPr>
              <w:rPr>
                <w:rFonts w:eastAsia="Times New Roman"/>
                <w:color w:val="000000"/>
                <w:sz w:val="20"/>
                <w:szCs w:val="20"/>
              </w:rPr>
            </w:pPr>
            <w:r w:rsidRPr="00C61775">
              <w:rPr>
                <w:rFonts w:eastAsia="Times New Roman"/>
                <w:color w:val="000000"/>
                <w:sz w:val="20"/>
                <w:szCs w:val="20"/>
              </w:rPr>
              <w:t> Nerealizat</w:t>
            </w:r>
          </w:p>
        </w:tc>
      </w:tr>
      <w:tr w:rsidR="007A0914" w:rsidRPr="00C61775" w14:paraId="45D8D32B" w14:textId="77777777" w:rsidTr="00972C4D">
        <w:trPr>
          <w:trHeight w:val="600"/>
        </w:trPr>
        <w:tc>
          <w:tcPr>
            <w:tcW w:w="724" w:type="dxa"/>
            <w:tcBorders>
              <w:top w:val="single" w:sz="4" w:space="0" w:color="auto"/>
              <w:left w:val="single" w:sz="8" w:space="0" w:color="000000"/>
              <w:bottom w:val="nil"/>
              <w:right w:val="single" w:sz="8" w:space="0" w:color="000000"/>
            </w:tcBorders>
            <w:shd w:val="clear" w:color="auto" w:fill="auto"/>
            <w:vAlign w:val="center"/>
            <w:hideMark/>
          </w:tcPr>
          <w:p w14:paraId="00835BFD"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lastRenderedPageBreak/>
              <w:t> </w:t>
            </w:r>
          </w:p>
        </w:tc>
        <w:tc>
          <w:tcPr>
            <w:tcW w:w="1686" w:type="dxa"/>
            <w:tcBorders>
              <w:top w:val="single" w:sz="4" w:space="0" w:color="auto"/>
              <w:left w:val="nil"/>
              <w:bottom w:val="nil"/>
              <w:right w:val="single" w:sz="8" w:space="0" w:color="000000"/>
            </w:tcBorders>
            <w:shd w:val="clear" w:color="auto" w:fill="auto"/>
            <w:vAlign w:val="center"/>
            <w:hideMark/>
          </w:tcPr>
          <w:p w14:paraId="4A6CB4B4" w14:textId="77777777" w:rsidR="007A0914" w:rsidRPr="00C61775" w:rsidRDefault="007A0914" w:rsidP="00296E14">
            <w:pPr>
              <w:rPr>
                <w:rFonts w:eastAsia="Times New Roman"/>
                <w:b/>
                <w:bCs/>
                <w:color w:val="000000"/>
                <w:sz w:val="24"/>
                <w:szCs w:val="24"/>
              </w:rPr>
            </w:pPr>
            <w:r w:rsidRPr="00C61775">
              <w:rPr>
                <w:rFonts w:eastAsia="Times New Roman"/>
                <w:b/>
                <w:bCs/>
                <w:color w:val="000000"/>
                <w:sz w:val="24"/>
                <w:szCs w:val="24"/>
              </w:rPr>
              <w:t> </w:t>
            </w:r>
          </w:p>
        </w:tc>
        <w:tc>
          <w:tcPr>
            <w:tcW w:w="955" w:type="dxa"/>
            <w:tcBorders>
              <w:top w:val="single" w:sz="4" w:space="0" w:color="auto"/>
              <w:left w:val="nil"/>
              <w:bottom w:val="nil"/>
              <w:right w:val="nil"/>
            </w:tcBorders>
            <w:shd w:val="clear" w:color="auto" w:fill="auto"/>
            <w:vAlign w:val="center"/>
            <w:hideMark/>
          </w:tcPr>
          <w:p w14:paraId="475D4C47"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2746"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144264B"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xml:space="preserve"> </w:t>
            </w:r>
            <w:proofErr w:type="spellStart"/>
            <w:r w:rsidRPr="00C61775">
              <w:rPr>
                <w:rFonts w:eastAsia="Times New Roman"/>
                <w:color w:val="000000"/>
                <w:sz w:val="24"/>
                <w:szCs w:val="24"/>
              </w:rPr>
              <w:t>Expozitie</w:t>
            </w:r>
            <w:proofErr w:type="spellEnd"/>
            <w:r w:rsidRPr="00C61775">
              <w:rPr>
                <w:rFonts w:eastAsia="Times New Roman"/>
                <w:color w:val="000000"/>
                <w:sz w:val="24"/>
                <w:szCs w:val="24"/>
              </w:rPr>
              <w:t xml:space="preserve"> ,,Sărbători</w:t>
            </w:r>
          </w:p>
          <w:p w14:paraId="0E7DF7AC"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xml:space="preserve"> religioase și laice în Bistrița și Năsăud în prima jumătate a sec. XX” </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14:paraId="11932E98" w14:textId="77777777" w:rsidR="007A0914" w:rsidRPr="00C61775" w:rsidRDefault="007A0914" w:rsidP="00296E14">
            <w:pPr>
              <w:jc w:val="right"/>
              <w:rPr>
                <w:rFonts w:eastAsia="Times New Roman"/>
                <w:color w:val="000000"/>
              </w:rPr>
            </w:pPr>
            <w:r w:rsidRPr="00C61775">
              <w:rPr>
                <w:rFonts w:eastAsia="Times New Roman"/>
                <w:color w:val="000000"/>
              </w:rPr>
              <w:t xml:space="preserve">      5.000 </w:t>
            </w:r>
          </w:p>
        </w:tc>
        <w:tc>
          <w:tcPr>
            <w:tcW w:w="1560" w:type="dxa"/>
            <w:tcBorders>
              <w:top w:val="single" w:sz="4" w:space="0" w:color="auto"/>
              <w:left w:val="nil"/>
              <w:bottom w:val="single" w:sz="4" w:space="0" w:color="auto"/>
              <w:right w:val="single" w:sz="4" w:space="0" w:color="auto"/>
            </w:tcBorders>
            <w:shd w:val="clear" w:color="auto" w:fill="auto"/>
            <w:noWrap/>
            <w:vAlign w:val="bottom"/>
            <w:hideMark/>
          </w:tcPr>
          <w:p w14:paraId="566F3E08" w14:textId="77777777" w:rsidR="007A0914" w:rsidRPr="00C61775" w:rsidRDefault="007A0914" w:rsidP="00296E14">
            <w:pPr>
              <w:jc w:val="right"/>
              <w:rPr>
                <w:rFonts w:eastAsia="Times New Roman"/>
                <w:color w:val="000000"/>
              </w:rPr>
            </w:pPr>
            <w:r w:rsidRPr="00C61775">
              <w:rPr>
                <w:rFonts w:eastAsia="Times New Roman"/>
                <w:color w:val="000000"/>
              </w:rPr>
              <w:t xml:space="preserve">                  3.400</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14:paraId="04AB9752" w14:textId="77777777" w:rsidR="007A0914" w:rsidRPr="00C61775" w:rsidRDefault="007A0914" w:rsidP="00296E14">
            <w:pPr>
              <w:rPr>
                <w:rFonts w:eastAsia="Times New Roman"/>
                <w:color w:val="000000"/>
                <w:sz w:val="20"/>
                <w:szCs w:val="20"/>
              </w:rPr>
            </w:pPr>
            <w:r w:rsidRPr="00C61775">
              <w:rPr>
                <w:rFonts w:eastAsia="Times New Roman"/>
                <w:color w:val="000000"/>
                <w:sz w:val="20"/>
                <w:szCs w:val="20"/>
              </w:rPr>
              <w:t> </w:t>
            </w:r>
          </w:p>
        </w:tc>
      </w:tr>
      <w:tr w:rsidR="007A0914" w:rsidRPr="00C61775" w14:paraId="44DB1CF0" w14:textId="77777777" w:rsidTr="00296E14">
        <w:trPr>
          <w:trHeight w:val="300"/>
        </w:trPr>
        <w:tc>
          <w:tcPr>
            <w:tcW w:w="724" w:type="dxa"/>
            <w:tcBorders>
              <w:top w:val="nil"/>
              <w:left w:val="single" w:sz="8" w:space="0" w:color="000000"/>
              <w:bottom w:val="nil"/>
              <w:right w:val="single" w:sz="8" w:space="0" w:color="000000"/>
            </w:tcBorders>
            <w:shd w:val="clear" w:color="auto" w:fill="auto"/>
            <w:vAlign w:val="center"/>
            <w:hideMark/>
          </w:tcPr>
          <w:p w14:paraId="2A2A032C"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1686" w:type="dxa"/>
            <w:tcBorders>
              <w:top w:val="nil"/>
              <w:left w:val="nil"/>
              <w:bottom w:val="nil"/>
              <w:right w:val="single" w:sz="8" w:space="0" w:color="000000"/>
            </w:tcBorders>
            <w:shd w:val="clear" w:color="auto" w:fill="auto"/>
            <w:vAlign w:val="center"/>
            <w:hideMark/>
          </w:tcPr>
          <w:p w14:paraId="28C86DB3" w14:textId="77777777" w:rsidR="007A0914" w:rsidRPr="00C61775" w:rsidRDefault="007A0914" w:rsidP="00296E14">
            <w:pPr>
              <w:rPr>
                <w:rFonts w:eastAsia="Times New Roman"/>
                <w:b/>
                <w:bCs/>
                <w:color w:val="000000"/>
                <w:sz w:val="24"/>
                <w:szCs w:val="24"/>
              </w:rPr>
            </w:pPr>
            <w:r w:rsidRPr="00C61775">
              <w:rPr>
                <w:rFonts w:eastAsia="Times New Roman"/>
                <w:b/>
                <w:bCs/>
                <w:color w:val="000000"/>
                <w:sz w:val="24"/>
                <w:szCs w:val="24"/>
              </w:rPr>
              <w:t> </w:t>
            </w:r>
          </w:p>
        </w:tc>
        <w:tc>
          <w:tcPr>
            <w:tcW w:w="955" w:type="dxa"/>
            <w:tcBorders>
              <w:top w:val="nil"/>
              <w:left w:val="nil"/>
              <w:bottom w:val="nil"/>
              <w:right w:val="nil"/>
            </w:tcBorders>
            <w:shd w:val="clear" w:color="auto" w:fill="auto"/>
            <w:vAlign w:val="center"/>
            <w:hideMark/>
          </w:tcPr>
          <w:p w14:paraId="2C254724"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2746" w:type="dxa"/>
            <w:tcBorders>
              <w:top w:val="nil"/>
              <w:left w:val="single" w:sz="4" w:space="0" w:color="auto"/>
              <w:bottom w:val="single" w:sz="4" w:space="0" w:color="auto"/>
              <w:right w:val="single" w:sz="4" w:space="0" w:color="auto"/>
            </w:tcBorders>
            <w:shd w:val="clear" w:color="auto" w:fill="auto"/>
            <w:vAlign w:val="bottom"/>
            <w:hideMark/>
          </w:tcPr>
          <w:p w14:paraId="2D270520"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xml:space="preserve"> Expoziție temporară - Farmacii și farmaciști în Bistrița-Năsăud </w:t>
            </w:r>
          </w:p>
        </w:tc>
        <w:tc>
          <w:tcPr>
            <w:tcW w:w="1275" w:type="dxa"/>
            <w:tcBorders>
              <w:top w:val="nil"/>
              <w:left w:val="nil"/>
              <w:bottom w:val="single" w:sz="4" w:space="0" w:color="auto"/>
              <w:right w:val="single" w:sz="4" w:space="0" w:color="auto"/>
            </w:tcBorders>
            <w:shd w:val="clear" w:color="auto" w:fill="auto"/>
            <w:noWrap/>
            <w:vAlign w:val="bottom"/>
            <w:hideMark/>
          </w:tcPr>
          <w:p w14:paraId="4CFC5652" w14:textId="77777777" w:rsidR="007A0914" w:rsidRPr="00C61775" w:rsidRDefault="007A0914" w:rsidP="00296E14">
            <w:pPr>
              <w:jc w:val="right"/>
              <w:rPr>
                <w:rFonts w:eastAsia="Times New Roman"/>
                <w:color w:val="000000"/>
              </w:rPr>
            </w:pPr>
            <w:r w:rsidRPr="00C61775">
              <w:rPr>
                <w:rFonts w:eastAsia="Times New Roman"/>
                <w:color w:val="000000"/>
              </w:rPr>
              <w:t xml:space="preserve">      3.500 </w:t>
            </w:r>
          </w:p>
        </w:tc>
        <w:tc>
          <w:tcPr>
            <w:tcW w:w="1560" w:type="dxa"/>
            <w:tcBorders>
              <w:top w:val="nil"/>
              <w:left w:val="nil"/>
              <w:bottom w:val="single" w:sz="4" w:space="0" w:color="auto"/>
              <w:right w:val="single" w:sz="4" w:space="0" w:color="auto"/>
            </w:tcBorders>
            <w:shd w:val="clear" w:color="auto" w:fill="auto"/>
            <w:noWrap/>
            <w:vAlign w:val="bottom"/>
            <w:hideMark/>
          </w:tcPr>
          <w:p w14:paraId="07885C63" w14:textId="77777777" w:rsidR="007A0914" w:rsidRPr="00C61775" w:rsidRDefault="007A0914" w:rsidP="00296E14">
            <w:pPr>
              <w:jc w:val="right"/>
              <w:rPr>
                <w:rFonts w:eastAsia="Times New Roman"/>
                <w:color w:val="000000"/>
              </w:rPr>
            </w:pPr>
            <w:r w:rsidRPr="00C61775">
              <w:rPr>
                <w:rFonts w:eastAsia="Times New Roman"/>
                <w:color w:val="000000"/>
              </w:rPr>
              <w:t xml:space="preserve">                  2.981,05 </w:t>
            </w:r>
          </w:p>
        </w:tc>
        <w:tc>
          <w:tcPr>
            <w:tcW w:w="1275" w:type="dxa"/>
            <w:tcBorders>
              <w:top w:val="nil"/>
              <w:left w:val="nil"/>
              <w:bottom w:val="single" w:sz="4" w:space="0" w:color="auto"/>
              <w:right w:val="single" w:sz="4" w:space="0" w:color="auto"/>
            </w:tcBorders>
            <w:shd w:val="clear" w:color="auto" w:fill="auto"/>
            <w:vAlign w:val="center"/>
            <w:hideMark/>
          </w:tcPr>
          <w:p w14:paraId="154CF837" w14:textId="77777777" w:rsidR="007A0914" w:rsidRPr="00C61775" w:rsidRDefault="007A0914" w:rsidP="00296E14">
            <w:pPr>
              <w:rPr>
                <w:rFonts w:eastAsia="Times New Roman"/>
                <w:color w:val="000000"/>
                <w:sz w:val="20"/>
                <w:szCs w:val="20"/>
              </w:rPr>
            </w:pPr>
            <w:r w:rsidRPr="00C61775">
              <w:rPr>
                <w:rFonts w:eastAsia="Times New Roman"/>
                <w:color w:val="000000"/>
                <w:sz w:val="20"/>
                <w:szCs w:val="20"/>
              </w:rPr>
              <w:t> </w:t>
            </w:r>
          </w:p>
        </w:tc>
      </w:tr>
      <w:tr w:rsidR="007A0914" w:rsidRPr="00C61775" w14:paraId="421922A5" w14:textId="77777777" w:rsidTr="00296E14">
        <w:trPr>
          <w:trHeight w:val="600"/>
        </w:trPr>
        <w:tc>
          <w:tcPr>
            <w:tcW w:w="724" w:type="dxa"/>
            <w:tcBorders>
              <w:top w:val="nil"/>
              <w:left w:val="single" w:sz="8" w:space="0" w:color="000000"/>
              <w:bottom w:val="nil"/>
              <w:right w:val="single" w:sz="8" w:space="0" w:color="000000"/>
            </w:tcBorders>
            <w:shd w:val="clear" w:color="auto" w:fill="auto"/>
            <w:vAlign w:val="center"/>
            <w:hideMark/>
          </w:tcPr>
          <w:p w14:paraId="24F1FD8E"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1686" w:type="dxa"/>
            <w:tcBorders>
              <w:top w:val="nil"/>
              <w:left w:val="nil"/>
              <w:bottom w:val="nil"/>
              <w:right w:val="single" w:sz="8" w:space="0" w:color="000000"/>
            </w:tcBorders>
            <w:shd w:val="clear" w:color="auto" w:fill="auto"/>
            <w:vAlign w:val="center"/>
            <w:hideMark/>
          </w:tcPr>
          <w:p w14:paraId="7298E64F" w14:textId="77777777" w:rsidR="007A0914" w:rsidRPr="00C61775" w:rsidRDefault="007A0914" w:rsidP="00296E14">
            <w:pPr>
              <w:rPr>
                <w:rFonts w:eastAsia="Times New Roman"/>
                <w:b/>
                <w:bCs/>
                <w:color w:val="000000"/>
                <w:sz w:val="24"/>
                <w:szCs w:val="24"/>
              </w:rPr>
            </w:pPr>
            <w:r w:rsidRPr="00C61775">
              <w:rPr>
                <w:rFonts w:eastAsia="Times New Roman"/>
                <w:b/>
                <w:bCs/>
                <w:color w:val="000000"/>
                <w:sz w:val="24"/>
                <w:szCs w:val="24"/>
              </w:rPr>
              <w:t> </w:t>
            </w:r>
          </w:p>
        </w:tc>
        <w:tc>
          <w:tcPr>
            <w:tcW w:w="955" w:type="dxa"/>
            <w:tcBorders>
              <w:top w:val="nil"/>
              <w:left w:val="nil"/>
              <w:bottom w:val="nil"/>
              <w:right w:val="nil"/>
            </w:tcBorders>
            <w:shd w:val="clear" w:color="auto" w:fill="auto"/>
            <w:vAlign w:val="center"/>
            <w:hideMark/>
          </w:tcPr>
          <w:p w14:paraId="6EC8479A"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2746" w:type="dxa"/>
            <w:tcBorders>
              <w:top w:val="nil"/>
              <w:left w:val="single" w:sz="4" w:space="0" w:color="auto"/>
              <w:bottom w:val="single" w:sz="4" w:space="0" w:color="auto"/>
              <w:right w:val="single" w:sz="4" w:space="0" w:color="auto"/>
            </w:tcBorders>
            <w:shd w:val="clear" w:color="auto" w:fill="auto"/>
            <w:vAlign w:val="bottom"/>
            <w:hideMark/>
          </w:tcPr>
          <w:p w14:paraId="146FD629"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xml:space="preserve">Sesiunea de comunicări științifice -  </w:t>
            </w:r>
            <w:proofErr w:type="spellStart"/>
            <w:r w:rsidRPr="00C61775">
              <w:rPr>
                <w:rFonts w:eastAsia="Times New Roman"/>
                <w:color w:val="000000"/>
                <w:sz w:val="24"/>
                <w:szCs w:val="24"/>
              </w:rPr>
              <w:t>Petitionarismul</w:t>
            </w:r>
            <w:proofErr w:type="spellEnd"/>
            <w:r w:rsidRPr="00C61775">
              <w:rPr>
                <w:rFonts w:eastAsia="Times New Roman"/>
                <w:color w:val="000000"/>
                <w:sz w:val="24"/>
                <w:szCs w:val="24"/>
              </w:rPr>
              <w:t xml:space="preserve"> în Transilvania iluministă (1700-1848) </w:t>
            </w:r>
          </w:p>
        </w:tc>
        <w:tc>
          <w:tcPr>
            <w:tcW w:w="1275" w:type="dxa"/>
            <w:tcBorders>
              <w:top w:val="nil"/>
              <w:left w:val="nil"/>
              <w:bottom w:val="single" w:sz="4" w:space="0" w:color="auto"/>
              <w:right w:val="single" w:sz="4" w:space="0" w:color="auto"/>
            </w:tcBorders>
            <w:shd w:val="clear" w:color="auto" w:fill="auto"/>
            <w:noWrap/>
            <w:vAlign w:val="bottom"/>
            <w:hideMark/>
          </w:tcPr>
          <w:p w14:paraId="21779613" w14:textId="77777777" w:rsidR="007A0914" w:rsidRPr="00C61775" w:rsidRDefault="007A0914" w:rsidP="00296E14">
            <w:pPr>
              <w:jc w:val="right"/>
              <w:rPr>
                <w:rFonts w:eastAsia="Times New Roman"/>
                <w:color w:val="000000"/>
              </w:rPr>
            </w:pPr>
            <w:r w:rsidRPr="00C61775">
              <w:rPr>
                <w:rFonts w:eastAsia="Times New Roman"/>
                <w:color w:val="000000"/>
              </w:rPr>
              <w:t xml:space="preserve">      2.500 </w:t>
            </w:r>
          </w:p>
        </w:tc>
        <w:tc>
          <w:tcPr>
            <w:tcW w:w="1560" w:type="dxa"/>
            <w:tcBorders>
              <w:top w:val="nil"/>
              <w:left w:val="nil"/>
              <w:bottom w:val="single" w:sz="4" w:space="0" w:color="auto"/>
              <w:right w:val="single" w:sz="4" w:space="0" w:color="auto"/>
            </w:tcBorders>
            <w:shd w:val="clear" w:color="auto" w:fill="auto"/>
            <w:noWrap/>
            <w:vAlign w:val="bottom"/>
            <w:hideMark/>
          </w:tcPr>
          <w:p w14:paraId="03C50CB4" w14:textId="77777777" w:rsidR="007A0914" w:rsidRPr="00C61775" w:rsidRDefault="007A0914" w:rsidP="00296E14">
            <w:pPr>
              <w:jc w:val="right"/>
              <w:rPr>
                <w:rFonts w:eastAsia="Times New Roman"/>
                <w:color w:val="000000"/>
              </w:rPr>
            </w:pPr>
            <w:r w:rsidRPr="00C61775">
              <w:rPr>
                <w:rFonts w:eastAsia="Times New Roman"/>
                <w:color w:val="000000"/>
              </w:rPr>
              <w:t>- </w:t>
            </w:r>
          </w:p>
        </w:tc>
        <w:tc>
          <w:tcPr>
            <w:tcW w:w="1275" w:type="dxa"/>
            <w:tcBorders>
              <w:top w:val="nil"/>
              <w:left w:val="nil"/>
              <w:bottom w:val="single" w:sz="4" w:space="0" w:color="auto"/>
              <w:right w:val="single" w:sz="4" w:space="0" w:color="auto"/>
            </w:tcBorders>
            <w:shd w:val="clear" w:color="auto" w:fill="auto"/>
            <w:vAlign w:val="center"/>
            <w:hideMark/>
          </w:tcPr>
          <w:p w14:paraId="398518E7" w14:textId="77777777" w:rsidR="007A0914" w:rsidRPr="00C61775" w:rsidRDefault="007A0914" w:rsidP="00296E14">
            <w:pPr>
              <w:rPr>
                <w:rFonts w:eastAsia="Times New Roman"/>
                <w:color w:val="000000"/>
                <w:sz w:val="20"/>
                <w:szCs w:val="20"/>
              </w:rPr>
            </w:pPr>
            <w:r w:rsidRPr="00C61775">
              <w:rPr>
                <w:rFonts w:eastAsia="Times New Roman"/>
                <w:color w:val="000000"/>
                <w:sz w:val="20"/>
                <w:szCs w:val="20"/>
              </w:rPr>
              <w:t>Nerealizat</w:t>
            </w:r>
          </w:p>
        </w:tc>
      </w:tr>
      <w:tr w:rsidR="007A0914" w:rsidRPr="00C61775" w14:paraId="6F8F633E" w14:textId="77777777" w:rsidTr="00296E14">
        <w:trPr>
          <w:trHeight w:val="600"/>
        </w:trPr>
        <w:tc>
          <w:tcPr>
            <w:tcW w:w="724" w:type="dxa"/>
            <w:tcBorders>
              <w:top w:val="nil"/>
              <w:left w:val="single" w:sz="8" w:space="0" w:color="000000"/>
              <w:bottom w:val="nil"/>
              <w:right w:val="single" w:sz="8" w:space="0" w:color="000000"/>
            </w:tcBorders>
            <w:shd w:val="clear" w:color="auto" w:fill="auto"/>
            <w:vAlign w:val="center"/>
            <w:hideMark/>
          </w:tcPr>
          <w:p w14:paraId="5952EDC7"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1686" w:type="dxa"/>
            <w:tcBorders>
              <w:top w:val="nil"/>
              <w:left w:val="nil"/>
              <w:bottom w:val="nil"/>
              <w:right w:val="single" w:sz="8" w:space="0" w:color="000000"/>
            </w:tcBorders>
            <w:shd w:val="clear" w:color="auto" w:fill="auto"/>
            <w:vAlign w:val="center"/>
            <w:hideMark/>
          </w:tcPr>
          <w:p w14:paraId="5D78E354" w14:textId="77777777" w:rsidR="007A0914" w:rsidRPr="00C61775" w:rsidRDefault="007A0914" w:rsidP="00296E14">
            <w:pPr>
              <w:rPr>
                <w:rFonts w:eastAsia="Times New Roman"/>
                <w:b/>
                <w:bCs/>
                <w:color w:val="000000"/>
                <w:sz w:val="24"/>
                <w:szCs w:val="24"/>
              </w:rPr>
            </w:pPr>
            <w:r w:rsidRPr="00C61775">
              <w:rPr>
                <w:rFonts w:eastAsia="Times New Roman"/>
                <w:b/>
                <w:bCs/>
                <w:color w:val="000000"/>
                <w:sz w:val="24"/>
                <w:szCs w:val="24"/>
              </w:rPr>
              <w:t> </w:t>
            </w:r>
          </w:p>
        </w:tc>
        <w:tc>
          <w:tcPr>
            <w:tcW w:w="955" w:type="dxa"/>
            <w:tcBorders>
              <w:top w:val="nil"/>
              <w:left w:val="nil"/>
              <w:bottom w:val="nil"/>
              <w:right w:val="nil"/>
            </w:tcBorders>
            <w:shd w:val="clear" w:color="auto" w:fill="auto"/>
            <w:vAlign w:val="center"/>
            <w:hideMark/>
          </w:tcPr>
          <w:p w14:paraId="01B5E6E9"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2746" w:type="dxa"/>
            <w:tcBorders>
              <w:top w:val="nil"/>
              <w:left w:val="single" w:sz="4" w:space="0" w:color="auto"/>
              <w:bottom w:val="single" w:sz="4" w:space="0" w:color="auto"/>
              <w:right w:val="single" w:sz="4" w:space="0" w:color="auto"/>
            </w:tcBorders>
            <w:shd w:val="clear" w:color="auto" w:fill="auto"/>
            <w:vAlign w:val="bottom"/>
            <w:hideMark/>
          </w:tcPr>
          <w:p w14:paraId="3A682082"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xml:space="preserve"> Film documentar Consiliul Județean Bistrița-Năsăud- 30 de ani- Drumul </w:t>
            </w:r>
            <w:proofErr w:type="spellStart"/>
            <w:r w:rsidRPr="00C61775">
              <w:rPr>
                <w:rFonts w:eastAsia="Times New Roman"/>
                <w:color w:val="000000"/>
                <w:sz w:val="24"/>
                <w:szCs w:val="24"/>
              </w:rPr>
              <w:t>Tranformării</w:t>
            </w:r>
            <w:proofErr w:type="spellEnd"/>
            <w:r w:rsidRPr="00C61775">
              <w:rPr>
                <w:rFonts w:eastAsia="Times New Roman"/>
                <w:color w:val="000000"/>
                <w:sz w:val="24"/>
                <w:szCs w:val="24"/>
              </w:rPr>
              <w:t xml:space="preserve"> </w:t>
            </w:r>
          </w:p>
        </w:tc>
        <w:tc>
          <w:tcPr>
            <w:tcW w:w="1275" w:type="dxa"/>
            <w:tcBorders>
              <w:top w:val="nil"/>
              <w:left w:val="nil"/>
              <w:bottom w:val="single" w:sz="4" w:space="0" w:color="auto"/>
              <w:right w:val="single" w:sz="4" w:space="0" w:color="auto"/>
            </w:tcBorders>
            <w:shd w:val="clear" w:color="auto" w:fill="auto"/>
            <w:noWrap/>
            <w:vAlign w:val="bottom"/>
            <w:hideMark/>
          </w:tcPr>
          <w:p w14:paraId="47B3E6FB" w14:textId="77777777" w:rsidR="007A0914" w:rsidRPr="00C61775" w:rsidRDefault="007A0914" w:rsidP="00296E14">
            <w:pPr>
              <w:jc w:val="right"/>
              <w:rPr>
                <w:rFonts w:eastAsia="Times New Roman"/>
                <w:color w:val="000000"/>
              </w:rPr>
            </w:pPr>
            <w:r w:rsidRPr="00C61775">
              <w:rPr>
                <w:rFonts w:eastAsia="Times New Roman"/>
                <w:color w:val="000000"/>
              </w:rPr>
              <w:t xml:space="preserve">     60.000</w:t>
            </w:r>
          </w:p>
        </w:tc>
        <w:tc>
          <w:tcPr>
            <w:tcW w:w="1560" w:type="dxa"/>
            <w:tcBorders>
              <w:top w:val="nil"/>
              <w:left w:val="nil"/>
              <w:bottom w:val="single" w:sz="4" w:space="0" w:color="auto"/>
              <w:right w:val="single" w:sz="4" w:space="0" w:color="auto"/>
            </w:tcBorders>
            <w:shd w:val="clear" w:color="auto" w:fill="auto"/>
            <w:noWrap/>
            <w:vAlign w:val="bottom"/>
            <w:hideMark/>
          </w:tcPr>
          <w:p w14:paraId="5BB10E2A" w14:textId="77777777" w:rsidR="007A0914" w:rsidRPr="00C61775" w:rsidRDefault="007A0914" w:rsidP="00296E14">
            <w:pPr>
              <w:jc w:val="right"/>
              <w:rPr>
                <w:rFonts w:eastAsia="Times New Roman"/>
                <w:color w:val="000000"/>
              </w:rPr>
            </w:pPr>
            <w:r w:rsidRPr="00C61775">
              <w:rPr>
                <w:rFonts w:eastAsia="Times New Roman"/>
                <w:color w:val="000000"/>
              </w:rPr>
              <w:t xml:space="preserve">                50.000 </w:t>
            </w:r>
          </w:p>
        </w:tc>
        <w:tc>
          <w:tcPr>
            <w:tcW w:w="1275" w:type="dxa"/>
            <w:tcBorders>
              <w:top w:val="nil"/>
              <w:left w:val="nil"/>
              <w:bottom w:val="single" w:sz="4" w:space="0" w:color="auto"/>
              <w:right w:val="single" w:sz="4" w:space="0" w:color="auto"/>
            </w:tcBorders>
            <w:shd w:val="clear" w:color="auto" w:fill="auto"/>
            <w:vAlign w:val="center"/>
            <w:hideMark/>
          </w:tcPr>
          <w:p w14:paraId="32793913"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r>
      <w:tr w:rsidR="007A0914" w:rsidRPr="00C61775" w14:paraId="329B3A43" w14:textId="77777777" w:rsidTr="00296E14">
        <w:trPr>
          <w:trHeight w:val="600"/>
        </w:trPr>
        <w:tc>
          <w:tcPr>
            <w:tcW w:w="724" w:type="dxa"/>
            <w:tcBorders>
              <w:top w:val="nil"/>
              <w:left w:val="single" w:sz="8" w:space="0" w:color="000000"/>
              <w:bottom w:val="nil"/>
              <w:right w:val="single" w:sz="8" w:space="0" w:color="000000"/>
            </w:tcBorders>
            <w:shd w:val="clear" w:color="auto" w:fill="auto"/>
            <w:vAlign w:val="center"/>
            <w:hideMark/>
          </w:tcPr>
          <w:p w14:paraId="6ADF3D74"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1686" w:type="dxa"/>
            <w:tcBorders>
              <w:top w:val="nil"/>
              <w:left w:val="nil"/>
              <w:bottom w:val="nil"/>
              <w:right w:val="single" w:sz="8" w:space="0" w:color="000000"/>
            </w:tcBorders>
            <w:shd w:val="clear" w:color="auto" w:fill="auto"/>
            <w:vAlign w:val="center"/>
            <w:hideMark/>
          </w:tcPr>
          <w:p w14:paraId="114575C4" w14:textId="77777777" w:rsidR="007A0914" w:rsidRPr="00C61775" w:rsidRDefault="007A0914" w:rsidP="00296E14">
            <w:pPr>
              <w:rPr>
                <w:rFonts w:eastAsia="Times New Roman"/>
                <w:b/>
                <w:bCs/>
                <w:color w:val="000000"/>
                <w:sz w:val="24"/>
                <w:szCs w:val="24"/>
              </w:rPr>
            </w:pPr>
            <w:r w:rsidRPr="00C61775">
              <w:rPr>
                <w:rFonts w:eastAsia="Times New Roman"/>
                <w:b/>
                <w:bCs/>
                <w:color w:val="000000"/>
                <w:sz w:val="24"/>
                <w:szCs w:val="24"/>
              </w:rPr>
              <w:t> </w:t>
            </w:r>
          </w:p>
        </w:tc>
        <w:tc>
          <w:tcPr>
            <w:tcW w:w="955" w:type="dxa"/>
            <w:tcBorders>
              <w:top w:val="nil"/>
              <w:left w:val="nil"/>
              <w:bottom w:val="nil"/>
              <w:right w:val="nil"/>
            </w:tcBorders>
            <w:shd w:val="clear" w:color="auto" w:fill="auto"/>
            <w:vAlign w:val="center"/>
            <w:hideMark/>
          </w:tcPr>
          <w:p w14:paraId="30C3A5F6"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2746" w:type="dxa"/>
            <w:tcBorders>
              <w:top w:val="nil"/>
              <w:left w:val="single" w:sz="4" w:space="0" w:color="auto"/>
              <w:bottom w:val="single" w:sz="4" w:space="0" w:color="auto"/>
              <w:right w:val="single" w:sz="4" w:space="0" w:color="auto"/>
            </w:tcBorders>
            <w:shd w:val="clear" w:color="auto" w:fill="auto"/>
            <w:vAlign w:val="bottom"/>
            <w:hideMark/>
          </w:tcPr>
          <w:p w14:paraId="5CC2AC53"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xml:space="preserve"> O zi din viața ta - expoziție pentru persoane cu dizabilități. </w:t>
            </w:r>
          </w:p>
        </w:tc>
        <w:tc>
          <w:tcPr>
            <w:tcW w:w="1275" w:type="dxa"/>
            <w:tcBorders>
              <w:top w:val="nil"/>
              <w:left w:val="nil"/>
              <w:bottom w:val="single" w:sz="4" w:space="0" w:color="auto"/>
              <w:right w:val="single" w:sz="4" w:space="0" w:color="auto"/>
            </w:tcBorders>
            <w:shd w:val="clear" w:color="auto" w:fill="auto"/>
            <w:noWrap/>
            <w:vAlign w:val="bottom"/>
            <w:hideMark/>
          </w:tcPr>
          <w:p w14:paraId="3359E3D0" w14:textId="77777777" w:rsidR="007A0914" w:rsidRPr="00C61775" w:rsidRDefault="007A0914" w:rsidP="00296E14">
            <w:pPr>
              <w:jc w:val="right"/>
              <w:rPr>
                <w:rFonts w:eastAsia="Times New Roman"/>
                <w:color w:val="000000"/>
              </w:rPr>
            </w:pPr>
            <w:r w:rsidRPr="00C61775">
              <w:rPr>
                <w:rFonts w:eastAsia="Times New Roman"/>
                <w:color w:val="000000"/>
              </w:rPr>
              <w:t xml:space="preserve">      3.000 </w:t>
            </w:r>
          </w:p>
        </w:tc>
        <w:tc>
          <w:tcPr>
            <w:tcW w:w="1560" w:type="dxa"/>
            <w:tcBorders>
              <w:top w:val="nil"/>
              <w:left w:val="nil"/>
              <w:bottom w:val="single" w:sz="4" w:space="0" w:color="auto"/>
              <w:right w:val="single" w:sz="4" w:space="0" w:color="auto"/>
            </w:tcBorders>
            <w:shd w:val="clear" w:color="auto" w:fill="auto"/>
            <w:noWrap/>
            <w:vAlign w:val="bottom"/>
            <w:hideMark/>
          </w:tcPr>
          <w:p w14:paraId="1A857F7A" w14:textId="77777777" w:rsidR="007A0914" w:rsidRPr="00C61775" w:rsidRDefault="007A0914" w:rsidP="00296E14">
            <w:pPr>
              <w:jc w:val="right"/>
              <w:rPr>
                <w:rFonts w:eastAsia="Times New Roman"/>
                <w:color w:val="000000"/>
              </w:rPr>
            </w:pPr>
            <w:r w:rsidRPr="00C61775">
              <w:rPr>
                <w:rFonts w:eastAsia="Times New Roman"/>
                <w:color w:val="000000"/>
              </w:rPr>
              <w:t xml:space="preserve">                  2.987,86 </w:t>
            </w:r>
          </w:p>
        </w:tc>
        <w:tc>
          <w:tcPr>
            <w:tcW w:w="1275" w:type="dxa"/>
            <w:tcBorders>
              <w:top w:val="nil"/>
              <w:left w:val="nil"/>
              <w:bottom w:val="single" w:sz="4" w:space="0" w:color="auto"/>
              <w:right w:val="single" w:sz="4" w:space="0" w:color="auto"/>
            </w:tcBorders>
            <w:shd w:val="clear" w:color="auto" w:fill="auto"/>
            <w:vAlign w:val="center"/>
            <w:hideMark/>
          </w:tcPr>
          <w:p w14:paraId="0E7827CA"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r>
      <w:tr w:rsidR="007A0914" w:rsidRPr="00C61775" w14:paraId="3E7E0E93" w14:textId="77777777" w:rsidTr="00296E14">
        <w:trPr>
          <w:trHeight w:val="600"/>
        </w:trPr>
        <w:tc>
          <w:tcPr>
            <w:tcW w:w="724" w:type="dxa"/>
            <w:tcBorders>
              <w:top w:val="nil"/>
              <w:left w:val="single" w:sz="8" w:space="0" w:color="000000"/>
              <w:bottom w:val="nil"/>
              <w:right w:val="single" w:sz="8" w:space="0" w:color="000000"/>
            </w:tcBorders>
            <w:shd w:val="clear" w:color="auto" w:fill="auto"/>
            <w:vAlign w:val="center"/>
            <w:hideMark/>
          </w:tcPr>
          <w:p w14:paraId="0816F9EE"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1686" w:type="dxa"/>
            <w:tcBorders>
              <w:top w:val="nil"/>
              <w:left w:val="nil"/>
              <w:bottom w:val="nil"/>
              <w:right w:val="single" w:sz="8" w:space="0" w:color="000000"/>
            </w:tcBorders>
            <w:shd w:val="clear" w:color="auto" w:fill="auto"/>
            <w:vAlign w:val="center"/>
            <w:hideMark/>
          </w:tcPr>
          <w:p w14:paraId="747ECDEA" w14:textId="77777777" w:rsidR="007A0914" w:rsidRPr="00C61775" w:rsidRDefault="007A0914" w:rsidP="00296E14">
            <w:pPr>
              <w:rPr>
                <w:rFonts w:eastAsia="Times New Roman"/>
                <w:b/>
                <w:bCs/>
                <w:color w:val="000000"/>
                <w:sz w:val="24"/>
                <w:szCs w:val="24"/>
              </w:rPr>
            </w:pPr>
            <w:r w:rsidRPr="00C61775">
              <w:rPr>
                <w:rFonts w:eastAsia="Times New Roman"/>
                <w:b/>
                <w:bCs/>
                <w:color w:val="000000"/>
                <w:sz w:val="24"/>
                <w:szCs w:val="24"/>
              </w:rPr>
              <w:t> </w:t>
            </w:r>
          </w:p>
        </w:tc>
        <w:tc>
          <w:tcPr>
            <w:tcW w:w="955" w:type="dxa"/>
            <w:tcBorders>
              <w:top w:val="nil"/>
              <w:left w:val="nil"/>
              <w:bottom w:val="nil"/>
              <w:right w:val="nil"/>
            </w:tcBorders>
            <w:shd w:val="clear" w:color="auto" w:fill="auto"/>
            <w:vAlign w:val="center"/>
            <w:hideMark/>
          </w:tcPr>
          <w:p w14:paraId="3FAE7B86"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2746" w:type="dxa"/>
            <w:tcBorders>
              <w:top w:val="nil"/>
              <w:left w:val="single" w:sz="4" w:space="0" w:color="auto"/>
              <w:bottom w:val="single" w:sz="4" w:space="0" w:color="auto"/>
              <w:right w:val="single" w:sz="4" w:space="0" w:color="auto"/>
            </w:tcBorders>
            <w:shd w:val="clear" w:color="auto" w:fill="auto"/>
            <w:vAlign w:val="bottom"/>
            <w:hideMark/>
          </w:tcPr>
          <w:p w14:paraId="23C5A4B7"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xml:space="preserve"> Expoziție manifest etnografie și artă/ Specific mie – Ziua minorităților naționale </w:t>
            </w:r>
          </w:p>
        </w:tc>
        <w:tc>
          <w:tcPr>
            <w:tcW w:w="1275" w:type="dxa"/>
            <w:tcBorders>
              <w:top w:val="nil"/>
              <w:left w:val="nil"/>
              <w:bottom w:val="single" w:sz="4" w:space="0" w:color="auto"/>
              <w:right w:val="single" w:sz="4" w:space="0" w:color="auto"/>
            </w:tcBorders>
            <w:shd w:val="clear" w:color="auto" w:fill="auto"/>
            <w:noWrap/>
            <w:vAlign w:val="bottom"/>
            <w:hideMark/>
          </w:tcPr>
          <w:p w14:paraId="704CBC92" w14:textId="77777777" w:rsidR="007A0914" w:rsidRPr="00C61775" w:rsidRDefault="007A0914" w:rsidP="00296E14">
            <w:pPr>
              <w:jc w:val="right"/>
              <w:rPr>
                <w:rFonts w:eastAsia="Times New Roman"/>
                <w:color w:val="000000"/>
              </w:rPr>
            </w:pPr>
            <w:r w:rsidRPr="00C61775">
              <w:rPr>
                <w:rFonts w:eastAsia="Times New Roman"/>
                <w:color w:val="000000"/>
              </w:rPr>
              <w:t xml:space="preserve">      3.000 </w:t>
            </w:r>
          </w:p>
        </w:tc>
        <w:tc>
          <w:tcPr>
            <w:tcW w:w="1560" w:type="dxa"/>
            <w:tcBorders>
              <w:top w:val="nil"/>
              <w:left w:val="nil"/>
              <w:bottom w:val="single" w:sz="4" w:space="0" w:color="auto"/>
              <w:right w:val="single" w:sz="4" w:space="0" w:color="auto"/>
            </w:tcBorders>
            <w:shd w:val="clear" w:color="auto" w:fill="auto"/>
            <w:noWrap/>
            <w:vAlign w:val="bottom"/>
            <w:hideMark/>
          </w:tcPr>
          <w:p w14:paraId="4AEB20CE" w14:textId="77777777" w:rsidR="007A0914" w:rsidRPr="00C61775" w:rsidRDefault="007A0914" w:rsidP="00296E14">
            <w:pPr>
              <w:jc w:val="right"/>
              <w:rPr>
                <w:rFonts w:eastAsia="Times New Roman"/>
                <w:color w:val="000000"/>
              </w:rPr>
            </w:pPr>
            <w:r w:rsidRPr="00C61775">
              <w:rPr>
                <w:rFonts w:eastAsia="Times New Roman"/>
                <w:color w:val="000000"/>
              </w:rPr>
              <w:t xml:space="preserve">                  2.529,78 </w:t>
            </w:r>
          </w:p>
        </w:tc>
        <w:tc>
          <w:tcPr>
            <w:tcW w:w="1275" w:type="dxa"/>
            <w:tcBorders>
              <w:top w:val="nil"/>
              <w:left w:val="nil"/>
              <w:bottom w:val="single" w:sz="4" w:space="0" w:color="auto"/>
              <w:right w:val="single" w:sz="4" w:space="0" w:color="auto"/>
            </w:tcBorders>
            <w:shd w:val="clear" w:color="auto" w:fill="auto"/>
            <w:vAlign w:val="center"/>
            <w:hideMark/>
          </w:tcPr>
          <w:p w14:paraId="39564ABD"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r>
      <w:tr w:rsidR="007A0914" w:rsidRPr="00C61775" w14:paraId="7F0FC5A4" w14:textId="77777777" w:rsidTr="00296E14">
        <w:trPr>
          <w:trHeight w:val="300"/>
        </w:trPr>
        <w:tc>
          <w:tcPr>
            <w:tcW w:w="724" w:type="dxa"/>
            <w:tcBorders>
              <w:top w:val="nil"/>
              <w:left w:val="single" w:sz="8" w:space="0" w:color="000000"/>
              <w:bottom w:val="nil"/>
              <w:right w:val="single" w:sz="8" w:space="0" w:color="000000"/>
            </w:tcBorders>
            <w:shd w:val="clear" w:color="auto" w:fill="auto"/>
            <w:vAlign w:val="center"/>
            <w:hideMark/>
          </w:tcPr>
          <w:p w14:paraId="0501F60C"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1686" w:type="dxa"/>
            <w:tcBorders>
              <w:top w:val="nil"/>
              <w:left w:val="nil"/>
              <w:bottom w:val="nil"/>
              <w:right w:val="single" w:sz="8" w:space="0" w:color="000000"/>
            </w:tcBorders>
            <w:shd w:val="clear" w:color="auto" w:fill="auto"/>
            <w:vAlign w:val="center"/>
            <w:hideMark/>
          </w:tcPr>
          <w:p w14:paraId="3748D944" w14:textId="77777777" w:rsidR="007A0914" w:rsidRPr="00C61775" w:rsidRDefault="007A0914" w:rsidP="00296E14">
            <w:pPr>
              <w:rPr>
                <w:rFonts w:eastAsia="Times New Roman"/>
                <w:b/>
                <w:bCs/>
                <w:color w:val="000000"/>
                <w:sz w:val="24"/>
                <w:szCs w:val="24"/>
              </w:rPr>
            </w:pPr>
            <w:r w:rsidRPr="00C61775">
              <w:rPr>
                <w:rFonts w:eastAsia="Times New Roman"/>
                <w:b/>
                <w:bCs/>
                <w:color w:val="000000"/>
                <w:sz w:val="24"/>
                <w:szCs w:val="24"/>
              </w:rPr>
              <w:t> </w:t>
            </w:r>
          </w:p>
        </w:tc>
        <w:tc>
          <w:tcPr>
            <w:tcW w:w="955" w:type="dxa"/>
            <w:tcBorders>
              <w:top w:val="nil"/>
              <w:left w:val="nil"/>
              <w:bottom w:val="nil"/>
              <w:right w:val="nil"/>
            </w:tcBorders>
            <w:shd w:val="clear" w:color="auto" w:fill="auto"/>
            <w:vAlign w:val="center"/>
            <w:hideMark/>
          </w:tcPr>
          <w:p w14:paraId="00C3D44F"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2746" w:type="dxa"/>
            <w:tcBorders>
              <w:top w:val="nil"/>
              <w:left w:val="single" w:sz="4" w:space="0" w:color="auto"/>
              <w:bottom w:val="single" w:sz="4" w:space="0" w:color="auto"/>
              <w:right w:val="single" w:sz="4" w:space="0" w:color="auto"/>
            </w:tcBorders>
            <w:shd w:val="clear" w:color="auto" w:fill="auto"/>
            <w:vAlign w:val="bottom"/>
            <w:hideMark/>
          </w:tcPr>
          <w:p w14:paraId="73B47C90"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xml:space="preserve"> Cămașa sunt eu. Sânziene la muzeu.  </w:t>
            </w:r>
          </w:p>
        </w:tc>
        <w:tc>
          <w:tcPr>
            <w:tcW w:w="1275" w:type="dxa"/>
            <w:tcBorders>
              <w:top w:val="nil"/>
              <w:left w:val="nil"/>
              <w:bottom w:val="single" w:sz="4" w:space="0" w:color="auto"/>
              <w:right w:val="single" w:sz="4" w:space="0" w:color="auto"/>
            </w:tcBorders>
            <w:shd w:val="clear" w:color="auto" w:fill="auto"/>
            <w:noWrap/>
            <w:vAlign w:val="bottom"/>
            <w:hideMark/>
          </w:tcPr>
          <w:p w14:paraId="6E1BA469" w14:textId="77777777" w:rsidR="007A0914" w:rsidRPr="00C61775" w:rsidRDefault="007A0914" w:rsidP="00296E14">
            <w:pPr>
              <w:jc w:val="right"/>
              <w:rPr>
                <w:rFonts w:eastAsia="Times New Roman"/>
                <w:color w:val="000000"/>
              </w:rPr>
            </w:pPr>
            <w:r w:rsidRPr="00C61775">
              <w:rPr>
                <w:rFonts w:eastAsia="Times New Roman"/>
                <w:color w:val="000000"/>
              </w:rPr>
              <w:t xml:space="preserve">     20.000</w:t>
            </w:r>
          </w:p>
        </w:tc>
        <w:tc>
          <w:tcPr>
            <w:tcW w:w="1560" w:type="dxa"/>
            <w:tcBorders>
              <w:top w:val="nil"/>
              <w:left w:val="nil"/>
              <w:bottom w:val="single" w:sz="4" w:space="0" w:color="auto"/>
              <w:right w:val="single" w:sz="4" w:space="0" w:color="auto"/>
            </w:tcBorders>
            <w:shd w:val="clear" w:color="auto" w:fill="auto"/>
            <w:noWrap/>
            <w:vAlign w:val="bottom"/>
            <w:hideMark/>
          </w:tcPr>
          <w:p w14:paraId="357F3E84" w14:textId="77777777" w:rsidR="007A0914" w:rsidRPr="00C61775" w:rsidRDefault="007A0914" w:rsidP="00296E14">
            <w:pPr>
              <w:jc w:val="right"/>
              <w:rPr>
                <w:rFonts w:eastAsia="Times New Roman"/>
                <w:color w:val="000000"/>
              </w:rPr>
            </w:pPr>
            <w:r w:rsidRPr="00C61775">
              <w:rPr>
                <w:rFonts w:eastAsia="Times New Roman"/>
                <w:color w:val="000000"/>
              </w:rPr>
              <w:t xml:space="preserve">                22.609,43 </w:t>
            </w:r>
          </w:p>
        </w:tc>
        <w:tc>
          <w:tcPr>
            <w:tcW w:w="1275" w:type="dxa"/>
            <w:tcBorders>
              <w:top w:val="nil"/>
              <w:left w:val="nil"/>
              <w:bottom w:val="single" w:sz="4" w:space="0" w:color="auto"/>
              <w:right w:val="single" w:sz="4" w:space="0" w:color="auto"/>
            </w:tcBorders>
            <w:shd w:val="clear" w:color="auto" w:fill="auto"/>
            <w:vAlign w:val="center"/>
            <w:hideMark/>
          </w:tcPr>
          <w:p w14:paraId="6D8E16DB"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r>
      <w:tr w:rsidR="007A0914" w:rsidRPr="00C61775" w14:paraId="356D363F" w14:textId="77777777" w:rsidTr="00296E14">
        <w:trPr>
          <w:trHeight w:val="300"/>
        </w:trPr>
        <w:tc>
          <w:tcPr>
            <w:tcW w:w="724" w:type="dxa"/>
            <w:tcBorders>
              <w:top w:val="nil"/>
              <w:left w:val="single" w:sz="8" w:space="0" w:color="000000"/>
              <w:bottom w:val="nil"/>
              <w:right w:val="single" w:sz="8" w:space="0" w:color="000000"/>
            </w:tcBorders>
            <w:shd w:val="clear" w:color="auto" w:fill="auto"/>
            <w:vAlign w:val="center"/>
            <w:hideMark/>
          </w:tcPr>
          <w:p w14:paraId="1B1E2EF9"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1686" w:type="dxa"/>
            <w:tcBorders>
              <w:top w:val="nil"/>
              <w:left w:val="nil"/>
              <w:bottom w:val="nil"/>
              <w:right w:val="single" w:sz="8" w:space="0" w:color="000000"/>
            </w:tcBorders>
            <w:shd w:val="clear" w:color="auto" w:fill="auto"/>
            <w:vAlign w:val="center"/>
            <w:hideMark/>
          </w:tcPr>
          <w:p w14:paraId="6FFCCCD0" w14:textId="77777777" w:rsidR="007A0914" w:rsidRPr="00C61775" w:rsidRDefault="007A0914" w:rsidP="00296E14">
            <w:pPr>
              <w:rPr>
                <w:rFonts w:eastAsia="Times New Roman"/>
                <w:b/>
                <w:bCs/>
                <w:color w:val="000000"/>
                <w:sz w:val="24"/>
                <w:szCs w:val="24"/>
              </w:rPr>
            </w:pPr>
            <w:r w:rsidRPr="00C61775">
              <w:rPr>
                <w:rFonts w:eastAsia="Times New Roman"/>
                <w:b/>
                <w:bCs/>
                <w:color w:val="000000"/>
                <w:sz w:val="24"/>
                <w:szCs w:val="24"/>
              </w:rPr>
              <w:t> </w:t>
            </w:r>
          </w:p>
        </w:tc>
        <w:tc>
          <w:tcPr>
            <w:tcW w:w="955" w:type="dxa"/>
            <w:tcBorders>
              <w:top w:val="nil"/>
              <w:left w:val="nil"/>
              <w:bottom w:val="nil"/>
              <w:right w:val="nil"/>
            </w:tcBorders>
            <w:shd w:val="clear" w:color="auto" w:fill="auto"/>
            <w:vAlign w:val="center"/>
            <w:hideMark/>
          </w:tcPr>
          <w:p w14:paraId="504A36E8"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2746" w:type="dxa"/>
            <w:tcBorders>
              <w:top w:val="nil"/>
              <w:left w:val="single" w:sz="4" w:space="0" w:color="auto"/>
              <w:bottom w:val="single" w:sz="4" w:space="0" w:color="auto"/>
              <w:right w:val="single" w:sz="4" w:space="0" w:color="auto"/>
            </w:tcBorders>
            <w:shd w:val="clear" w:color="auto" w:fill="auto"/>
            <w:vAlign w:val="bottom"/>
            <w:hideMark/>
          </w:tcPr>
          <w:p w14:paraId="4A29391F"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xml:space="preserve"> Comunități și microistorii IV. Activități cu copiii romi. </w:t>
            </w:r>
          </w:p>
        </w:tc>
        <w:tc>
          <w:tcPr>
            <w:tcW w:w="1275" w:type="dxa"/>
            <w:tcBorders>
              <w:top w:val="nil"/>
              <w:left w:val="nil"/>
              <w:bottom w:val="single" w:sz="4" w:space="0" w:color="auto"/>
              <w:right w:val="single" w:sz="4" w:space="0" w:color="auto"/>
            </w:tcBorders>
            <w:shd w:val="clear" w:color="auto" w:fill="auto"/>
            <w:noWrap/>
            <w:vAlign w:val="bottom"/>
            <w:hideMark/>
          </w:tcPr>
          <w:p w14:paraId="2A81481C" w14:textId="77777777" w:rsidR="007A0914" w:rsidRPr="00C61775" w:rsidRDefault="007A0914" w:rsidP="00296E14">
            <w:pPr>
              <w:jc w:val="right"/>
              <w:rPr>
                <w:rFonts w:eastAsia="Times New Roman"/>
                <w:color w:val="000000"/>
              </w:rPr>
            </w:pPr>
            <w:r w:rsidRPr="00C61775">
              <w:rPr>
                <w:rFonts w:eastAsia="Times New Roman"/>
                <w:color w:val="000000"/>
              </w:rPr>
              <w:t xml:space="preserve">      3.000 </w:t>
            </w:r>
          </w:p>
        </w:tc>
        <w:tc>
          <w:tcPr>
            <w:tcW w:w="1560" w:type="dxa"/>
            <w:tcBorders>
              <w:top w:val="nil"/>
              <w:left w:val="nil"/>
              <w:bottom w:val="single" w:sz="4" w:space="0" w:color="auto"/>
              <w:right w:val="single" w:sz="4" w:space="0" w:color="auto"/>
            </w:tcBorders>
            <w:shd w:val="clear" w:color="auto" w:fill="auto"/>
            <w:noWrap/>
            <w:vAlign w:val="bottom"/>
            <w:hideMark/>
          </w:tcPr>
          <w:p w14:paraId="3CB81896" w14:textId="77777777" w:rsidR="007A0914" w:rsidRPr="00C61775" w:rsidRDefault="007A0914" w:rsidP="00296E14">
            <w:pPr>
              <w:jc w:val="right"/>
              <w:rPr>
                <w:rFonts w:eastAsia="Times New Roman"/>
                <w:color w:val="000000"/>
              </w:rPr>
            </w:pPr>
            <w:r w:rsidRPr="00C61775">
              <w:rPr>
                <w:rFonts w:eastAsia="Times New Roman"/>
                <w:color w:val="000000"/>
              </w:rPr>
              <w:t xml:space="preserve">                  1.676,51 </w:t>
            </w:r>
          </w:p>
        </w:tc>
        <w:tc>
          <w:tcPr>
            <w:tcW w:w="1275" w:type="dxa"/>
            <w:tcBorders>
              <w:top w:val="nil"/>
              <w:left w:val="nil"/>
              <w:bottom w:val="single" w:sz="4" w:space="0" w:color="auto"/>
              <w:right w:val="single" w:sz="4" w:space="0" w:color="auto"/>
            </w:tcBorders>
            <w:shd w:val="clear" w:color="auto" w:fill="auto"/>
            <w:vAlign w:val="center"/>
            <w:hideMark/>
          </w:tcPr>
          <w:p w14:paraId="7D941817"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r>
      <w:tr w:rsidR="007A0914" w:rsidRPr="00C61775" w14:paraId="63FDE5D1" w14:textId="77777777" w:rsidTr="00296E14">
        <w:trPr>
          <w:trHeight w:val="600"/>
        </w:trPr>
        <w:tc>
          <w:tcPr>
            <w:tcW w:w="724" w:type="dxa"/>
            <w:tcBorders>
              <w:top w:val="nil"/>
              <w:left w:val="single" w:sz="8" w:space="0" w:color="000000"/>
              <w:bottom w:val="nil"/>
              <w:right w:val="single" w:sz="8" w:space="0" w:color="000000"/>
            </w:tcBorders>
            <w:shd w:val="clear" w:color="auto" w:fill="auto"/>
            <w:vAlign w:val="center"/>
            <w:hideMark/>
          </w:tcPr>
          <w:p w14:paraId="39C6ED86"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1686" w:type="dxa"/>
            <w:tcBorders>
              <w:top w:val="nil"/>
              <w:left w:val="nil"/>
              <w:bottom w:val="nil"/>
              <w:right w:val="single" w:sz="8" w:space="0" w:color="000000"/>
            </w:tcBorders>
            <w:shd w:val="clear" w:color="auto" w:fill="auto"/>
            <w:vAlign w:val="center"/>
            <w:hideMark/>
          </w:tcPr>
          <w:p w14:paraId="1F92F0F8" w14:textId="77777777" w:rsidR="007A0914" w:rsidRPr="00C61775" w:rsidRDefault="007A0914" w:rsidP="00296E14">
            <w:pPr>
              <w:rPr>
                <w:rFonts w:eastAsia="Times New Roman"/>
                <w:b/>
                <w:bCs/>
                <w:color w:val="000000"/>
                <w:sz w:val="24"/>
                <w:szCs w:val="24"/>
              </w:rPr>
            </w:pPr>
            <w:r w:rsidRPr="00C61775">
              <w:rPr>
                <w:rFonts w:eastAsia="Times New Roman"/>
                <w:b/>
                <w:bCs/>
                <w:color w:val="000000"/>
                <w:sz w:val="24"/>
                <w:szCs w:val="24"/>
              </w:rPr>
              <w:t> </w:t>
            </w:r>
          </w:p>
        </w:tc>
        <w:tc>
          <w:tcPr>
            <w:tcW w:w="955" w:type="dxa"/>
            <w:tcBorders>
              <w:top w:val="nil"/>
              <w:left w:val="nil"/>
              <w:bottom w:val="nil"/>
              <w:right w:val="nil"/>
            </w:tcBorders>
            <w:shd w:val="clear" w:color="auto" w:fill="auto"/>
            <w:vAlign w:val="center"/>
            <w:hideMark/>
          </w:tcPr>
          <w:p w14:paraId="633311EA"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2746" w:type="dxa"/>
            <w:tcBorders>
              <w:top w:val="nil"/>
              <w:left w:val="single" w:sz="4" w:space="0" w:color="auto"/>
              <w:bottom w:val="single" w:sz="4" w:space="0" w:color="auto"/>
              <w:right w:val="single" w:sz="4" w:space="0" w:color="auto"/>
            </w:tcBorders>
            <w:shd w:val="clear" w:color="auto" w:fill="auto"/>
            <w:vAlign w:val="bottom"/>
            <w:hideMark/>
          </w:tcPr>
          <w:p w14:paraId="39432436"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xml:space="preserve"> Conferință </w:t>
            </w:r>
            <w:proofErr w:type="spellStart"/>
            <w:r w:rsidRPr="00C61775">
              <w:rPr>
                <w:rFonts w:eastAsia="Times New Roman"/>
                <w:color w:val="000000"/>
                <w:sz w:val="24"/>
                <w:szCs w:val="24"/>
              </w:rPr>
              <w:t>Irmgard</w:t>
            </w:r>
            <w:proofErr w:type="spellEnd"/>
            <w:r w:rsidRPr="00C61775">
              <w:rPr>
                <w:rFonts w:eastAsia="Times New Roman"/>
                <w:color w:val="000000"/>
                <w:sz w:val="24"/>
                <w:szCs w:val="24"/>
              </w:rPr>
              <w:t xml:space="preserve"> </w:t>
            </w:r>
            <w:proofErr w:type="spellStart"/>
            <w:r w:rsidRPr="00C61775">
              <w:rPr>
                <w:rFonts w:eastAsia="Times New Roman"/>
                <w:color w:val="000000"/>
                <w:sz w:val="24"/>
                <w:szCs w:val="24"/>
              </w:rPr>
              <w:t>Sedler</w:t>
            </w:r>
            <w:proofErr w:type="spellEnd"/>
            <w:r w:rsidRPr="00C61775">
              <w:rPr>
                <w:rFonts w:eastAsia="Times New Roman"/>
                <w:color w:val="000000"/>
                <w:sz w:val="24"/>
                <w:szCs w:val="24"/>
              </w:rPr>
              <w:t xml:space="preserve"> și o expoziție dedicată comunității săsești din Bistrița. </w:t>
            </w:r>
          </w:p>
        </w:tc>
        <w:tc>
          <w:tcPr>
            <w:tcW w:w="1275" w:type="dxa"/>
            <w:tcBorders>
              <w:top w:val="nil"/>
              <w:left w:val="nil"/>
              <w:bottom w:val="single" w:sz="4" w:space="0" w:color="auto"/>
              <w:right w:val="single" w:sz="4" w:space="0" w:color="auto"/>
            </w:tcBorders>
            <w:shd w:val="clear" w:color="auto" w:fill="auto"/>
            <w:noWrap/>
            <w:vAlign w:val="bottom"/>
            <w:hideMark/>
          </w:tcPr>
          <w:p w14:paraId="5FD0FC2A" w14:textId="77777777" w:rsidR="007A0914" w:rsidRPr="00C61775" w:rsidRDefault="007A0914" w:rsidP="00296E14">
            <w:pPr>
              <w:jc w:val="right"/>
              <w:rPr>
                <w:rFonts w:eastAsia="Times New Roman"/>
                <w:color w:val="000000"/>
              </w:rPr>
            </w:pPr>
            <w:r w:rsidRPr="00C61775">
              <w:rPr>
                <w:rFonts w:eastAsia="Times New Roman"/>
                <w:color w:val="000000"/>
              </w:rPr>
              <w:t xml:space="preserve">      2.000 </w:t>
            </w:r>
          </w:p>
        </w:tc>
        <w:tc>
          <w:tcPr>
            <w:tcW w:w="1560" w:type="dxa"/>
            <w:tcBorders>
              <w:top w:val="nil"/>
              <w:left w:val="nil"/>
              <w:bottom w:val="single" w:sz="4" w:space="0" w:color="auto"/>
              <w:right w:val="single" w:sz="4" w:space="0" w:color="auto"/>
            </w:tcBorders>
            <w:shd w:val="clear" w:color="auto" w:fill="auto"/>
            <w:noWrap/>
            <w:vAlign w:val="bottom"/>
            <w:hideMark/>
          </w:tcPr>
          <w:p w14:paraId="6F66BB36" w14:textId="77777777" w:rsidR="007A0914" w:rsidRPr="00C61775" w:rsidRDefault="007A0914" w:rsidP="00296E14">
            <w:pPr>
              <w:jc w:val="right"/>
              <w:rPr>
                <w:rFonts w:eastAsia="Times New Roman"/>
                <w:color w:val="000000"/>
              </w:rPr>
            </w:pPr>
            <w:r w:rsidRPr="00C61775">
              <w:rPr>
                <w:rFonts w:eastAsia="Times New Roman"/>
                <w:color w:val="000000"/>
              </w:rPr>
              <w:t xml:space="preserve">                  2.000 </w:t>
            </w:r>
          </w:p>
        </w:tc>
        <w:tc>
          <w:tcPr>
            <w:tcW w:w="1275" w:type="dxa"/>
            <w:tcBorders>
              <w:top w:val="nil"/>
              <w:left w:val="nil"/>
              <w:bottom w:val="single" w:sz="4" w:space="0" w:color="auto"/>
              <w:right w:val="single" w:sz="4" w:space="0" w:color="auto"/>
            </w:tcBorders>
            <w:shd w:val="clear" w:color="auto" w:fill="auto"/>
            <w:vAlign w:val="center"/>
            <w:hideMark/>
          </w:tcPr>
          <w:p w14:paraId="5328EC4B"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r>
      <w:tr w:rsidR="007A0914" w:rsidRPr="00C61775" w14:paraId="52257EB7" w14:textId="77777777" w:rsidTr="00296E14">
        <w:trPr>
          <w:trHeight w:val="300"/>
        </w:trPr>
        <w:tc>
          <w:tcPr>
            <w:tcW w:w="724" w:type="dxa"/>
            <w:tcBorders>
              <w:top w:val="nil"/>
              <w:left w:val="single" w:sz="8" w:space="0" w:color="000000"/>
              <w:bottom w:val="nil"/>
              <w:right w:val="single" w:sz="8" w:space="0" w:color="000000"/>
            </w:tcBorders>
            <w:shd w:val="clear" w:color="auto" w:fill="auto"/>
            <w:vAlign w:val="center"/>
            <w:hideMark/>
          </w:tcPr>
          <w:p w14:paraId="1E666456"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1686" w:type="dxa"/>
            <w:tcBorders>
              <w:top w:val="nil"/>
              <w:left w:val="nil"/>
              <w:bottom w:val="nil"/>
              <w:right w:val="single" w:sz="8" w:space="0" w:color="000000"/>
            </w:tcBorders>
            <w:shd w:val="clear" w:color="auto" w:fill="auto"/>
            <w:vAlign w:val="center"/>
            <w:hideMark/>
          </w:tcPr>
          <w:p w14:paraId="5923EFD0" w14:textId="77777777" w:rsidR="007A0914" w:rsidRPr="00C61775" w:rsidRDefault="007A0914" w:rsidP="00296E14">
            <w:pPr>
              <w:rPr>
                <w:rFonts w:eastAsia="Times New Roman"/>
                <w:b/>
                <w:bCs/>
                <w:color w:val="000000"/>
                <w:sz w:val="24"/>
                <w:szCs w:val="24"/>
              </w:rPr>
            </w:pPr>
            <w:r w:rsidRPr="00C61775">
              <w:rPr>
                <w:rFonts w:eastAsia="Times New Roman"/>
                <w:b/>
                <w:bCs/>
                <w:color w:val="000000"/>
                <w:sz w:val="24"/>
                <w:szCs w:val="24"/>
              </w:rPr>
              <w:t> </w:t>
            </w:r>
          </w:p>
        </w:tc>
        <w:tc>
          <w:tcPr>
            <w:tcW w:w="955" w:type="dxa"/>
            <w:tcBorders>
              <w:top w:val="nil"/>
              <w:left w:val="nil"/>
              <w:bottom w:val="nil"/>
              <w:right w:val="nil"/>
            </w:tcBorders>
            <w:shd w:val="clear" w:color="auto" w:fill="auto"/>
            <w:vAlign w:val="center"/>
            <w:hideMark/>
          </w:tcPr>
          <w:p w14:paraId="52B3DDB8"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2746" w:type="dxa"/>
            <w:tcBorders>
              <w:top w:val="nil"/>
              <w:left w:val="single" w:sz="4" w:space="0" w:color="auto"/>
              <w:bottom w:val="single" w:sz="4" w:space="0" w:color="auto"/>
              <w:right w:val="single" w:sz="4" w:space="0" w:color="auto"/>
            </w:tcBorders>
            <w:shd w:val="clear" w:color="auto" w:fill="auto"/>
            <w:vAlign w:val="bottom"/>
            <w:hideMark/>
          </w:tcPr>
          <w:p w14:paraId="594DCFE8"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xml:space="preserve"> Noaptea Muzeelor </w:t>
            </w:r>
          </w:p>
        </w:tc>
        <w:tc>
          <w:tcPr>
            <w:tcW w:w="1275" w:type="dxa"/>
            <w:tcBorders>
              <w:top w:val="nil"/>
              <w:left w:val="nil"/>
              <w:bottom w:val="single" w:sz="4" w:space="0" w:color="auto"/>
              <w:right w:val="single" w:sz="4" w:space="0" w:color="auto"/>
            </w:tcBorders>
            <w:shd w:val="clear" w:color="auto" w:fill="auto"/>
            <w:noWrap/>
            <w:vAlign w:val="bottom"/>
            <w:hideMark/>
          </w:tcPr>
          <w:p w14:paraId="192DDEFC" w14:textId="77777777" w:rsidR="007A0914" w:rsidRPr="00C61775" w:rsidRDefault="007A0914" w:rsidP="00296E14">
            <w:pPr>
              <w:jc w:val="right"/>
              <w:rPr>
                <w:rFonts w:eastAsia="Times New Roman"/>
                <w:color w:val="000000"/>
              </w:rPr>
            </w:pPr>
            <w:r w:rsidRPr="00C61775">
              <w:rPr>
                <w:rFonts w:eastAsia="Times New Roman"/>
                <w:color w:val="000000"/>
              </w:rPr>
              <w:t xml:space="preserve">      5.000 </w:t>
            </w:r>
          </w:p>
        </w:tc>
        <w:tc>
          <w:tcPr>
            <w:tcW w:w="1560" w:type="dxa"/>
            <w:tcBorders>
              <w:top w:val="nil"/>
              <w:left w:val="nil"/>
              <w:bottom w:val="single" w:sz="4" w:space="0" w:color="auto"/>
              <w:right w:val="single" w:sz="4" w:space="0" w:color="auto"/>
            </w:tcBorders>
            <w:shd w:val="clear" w:color="auto" w:fill="auto"/>
            <w:noWrap/>
            <w:vAlign w:val="bottom"/>
            <w:hideMark/>
          </w:tcPr>
          <w:p w14:paraId="0FD02C03" w14:textId="77777777" w:rsidR="007A0914" w:rsidRPr="00C61775" w:rsidRDefault="007A0914" w:rsidP="00296E14">
            <w:pPr>
              <w:jc w:val="right"/>
              <w:rPr>
                <w:rFonts w:eastAsia="Times New Roman"/>
                <w:color w:val="000000"/>
              </w:rPr>
            </w:pPr>
            <w:r w:rsidRPr="00C61775">
              <w:rPr>
                <w:rFonts w:eastAsia="Times New Roman"/>
                <w:color w:val="000000"/>
              </w:rPr>
              <w:t xml:space="preserve">                  4.954,45 </w:t>
            </w:r>
          </w:p>
        </w:tc>
        <w:tc>
          <w:tcPr>
            <w:tcW w:w="1275" w:type="dxa"/>
            <w:tcBorders>
              <w:top w:val="nil"/>
              <w:left w:val="nil"/>
              <w:bottom w:val="single" w:sz="4" w:space="0" w:color="auto"/>
              <w:right w:val="single" w:sz="4" w:space="0" w:color="auto"/>
            </w:tcBorders>
            <w:shd w:val="clear" w:color="auto" w:fill="auto"/>
            <w:vAlign w:val="center"/>
            <w:hideMark/>
          </w:tcPr>
          <w:p w14:paraId="403526FD"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r>
      <w:tr w:rsidR="007A0914" w:rsidRPr="00C61775" w14:paraId="0A3C4D66" w14:textId="77777777" w:rsidTr="00296E14">
        <w:trPr>
          <w:trHeight w:val="300"/>
        </w:trPr>
        <w:tc>
          <w:tcPr>
            <w:tcW w:w="724" w:type="dxa"/>
            <w:tcBorders>
              <w:top w:val="nil"/>
              <w:left w:val="single" w:sz="8" w:space="0" w:color="000000"/>
              <w:bottom w:val="nil"/>
              <w:right w:val="single" w:sz="8" w:space="0" w:color="000000"/>
            </w:tcBorders>
            <w:shd w:val="clear" w:color="auto" w:fill="auto"/>
            <w:vAlign w:val="center"/>
            <w:hideMark/>
          </w:tcPr>
          <w:p w14:paraId="037B2546"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1686" w:type="dxa"/>
            <w:tcBorders>
              <w:top w:val="nil"/>
              <w:left w:val="nil"/>
              <w:bottom w:val="nil"/>
              <w:right w:val="single" w:sz="8" w:space="0" w:color="000000"/>
            </w:tcBorders>
            <w:shd w:val="clear" w:color="auto" w:fill="auto"/>
            <w:vAlign w:val="center"/>
            <w:hideMark/>
          </w:tcPr>
          <w:p w14:paraId="2651AC66" w14:textId="77777777" w:rsidR="007A0914" w:rsidRPr="00C61775" w:rsidRDefault="007A0914" w:rsidP="00296E14">
            <w:pPr>
              <w:rPr>
                <w:rFonts w:eastAsia="Times New Roman"/>
                <w:b/>
                <w:bCs/>
                <w:color w:val="000000"/>
                <w:sz w:val="24"/>
                <w:szCs w:val="24"/>
              </w:rPr>
            </w:pPr>
            <w:r w:rsidRPr="00C61775">
              <w:rPr>
                <w:rFonts w:eastAsia="Times New Roman"/>
                <w:b/>
                <w:bCs/>
                <w:color w:val="000000"/>
                <w:sz w:val="24"/>
                <w:szCs w:val="24"/>
              </w:rPr>
              <w:t> </w:t>
            </w:r>
          </w:p>
        </w:tc>
        <w:tc>
          <w:tcPr>
            <w:tcW w:w="955" w:type="dxa"/>
            <w:tcBorders>
              <w:top w:val="nil"/>
              <w:left w:val="nil"/>
              <w:bottom w:val="nil"/>
              <w:right w:val="nil"/>
            </w:tcBorders>
            <w:shd w:val="clear" w:color="auto" w:fill="auto"/>
            <w:vAlign w:val="center"/>
            <w:hideMark/>
          </w:tcPr>
          <w:p w14:paraId="264F80D9"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2746" w:type="dxa"/>
            <w:tcBorders>
              <w:top w:val="nil"/>
              <w:left w:val="single" w:sz="4" w:space="0" w:color="auto"/>
              <w:bottom w:val="single" w:sz="4" w:space="0" w:color="auto"/>
              <w:right w:val="single" w:sz="4" w:space="0" w:color="auto"/>
            </w:tcBorders>
            <w:shd w:val="clear" w:color="auto" w:fill="auto"/>
            <w:vAlign w:val="bottom"/>
            <w:hideMark/>
          </w:tcPr>
          <w:p w14:paraId="530EDCB9"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xml:space="preserve"> Conferința Națională de Comunicări Științifice </w:t>
            </w:r>
          </w:p>
        </w:tc>
        <w:tc>
          <w:tcPr>
            <w:tcW w:w="1275" w:type="dxa"/>
            <w:tcBorders>
              <w:top w:val="nil"/>
              <w:left w:val="nil"/>
              <w:bottom w:val="single" w:sz="4" w:space="0" w:color="auto"/>
              <w:right w:val="single" w:sz="4" w:space="0" w:color="auto"/>
            </w:tcBorders>
            <w:shd w:val="clear" w:color="auto" w:fill="auto"/>
            <w:noWrap/>
            <w:vAlign w:val="bottom"/>
            <w:hideMark/>
          </w:tcPr>
          <w:p w14:paraId="7C368184" w14:textId="77777777" w:rsidR="007A0914" w:rsidRPr="00C61775" w:rsidRDefault="007A0914" w:rsidP="00296E14">
            <w:pPr>
              <w:jc w:val="right"/>
              <w:rPr>
                <w:rFonts w:eastAsia="Times New Roman"/>
                <w:color w:val="000000"/>
              </w:rPr>
            </w:pPr>
            <w:r w:rsidRPr="00C61775">
              <w:rPr>
                <w:rFonts w:eastAsia="Times New Roman"/>
                <w:color w:val="000000"/>
              </w:rPr>
              <w:t xml:space="preserve">      3.000 </w:t>
            </w:r>
          </w:p>
        </w:tc>
        <w:tc>
          <w:tcPr>
            <w:tcW w:w="1560" w:type="dxa"/>
            <w:tcBorders>
              <w:top w:val="nil"/>
              <w:left w:val="nil"/>
              <w:bottom w:val="single" w:sz="4" w:space="0" w:color="auto"/>
              <w:right w:val="single" w:sz="4" w:space="0" w:color="auto"/>
            </w:tcBorders>
            <w:shd w:val="clear" w:color="auto" w:fill="auto"/>
            <w:noWrap/>
            <w:vAlign w:val="bottom"/>
            <w:hideMark/>
          </w:tcPr>
          <w:p w14:paraId="52139CC3" w14:textId="77777777" w:rsidR="007A0914" w:rsidRPr="00C61775" w:rsidRDefault="007A0914" w:rsidP="00296E14">
            <w:pPr>
              <w:jc w:val="right"/>
              <w:rPr>
                <w:rFonts w:eastAsia="Times New Roman"/>
                <w:color w:val="000000"/>
              </w:rPr>
            </w:pPr>
            <w:r w:rsidRPr="00C61775">
              <w:rPr>
                <w:rFonts w:eastAsia="Times New Roman"/>
                <w:color w:val="000000"/>
              </w:rPr>
              <w:t xml:space="preserve">                  3.360 </w:t>
            </w:r>
          </w:p>
        </w:tc>
        <w:tc>
          <w:tcPr>
            <w:tcW w:w="1275" w:type="dxa"/>
            <w:tcBorders>
              <w:top w:val="nil"/>
              <w:left w:val="nil"/>
              <w:bottom w:val="single" w:sz="4" w:space="0" w:color="auto"/>
              <w:right w:val="single" w:sz="4" w:space="0" w:color="auto"/>
            </w:tcBorders>
            <w:shd w:val="clear" w:color="auto" w:fill="auto"/>
            <w:vAlign w:val="center"/>
            <w:hideMark/>
          </w:tcPr>
          <w:p w14:paraId="5571CFC3"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r>
      <w:tr w:rsidR="007A0914" w:rsidRPr="00C61775" w14:paraId="519BDC08" w14:textId="77777777" w:rsidTr="00296E14">
        <w:trPr>
          <w:trHeight w:val="300"/>
        </w:trPr>
        <w:tc>
          <w:tcPr>
            <w:tcW w:w="724" w:type="dxa"/>
            <w:tcBorders>
              <w:top w:val="nil"/>
              <w:left w:val="single" w:sz="8" w:space="0" w:color="000000"/>
              <w:bottom w:val="nil"/>
              <w:right w:val="single" w:sz="8" w:space="0" w:color="000000"/>
            </w:tcBorders>
            <w:shd w:val="clear" w:color="auto" w:fill="auto"/>
            <w:vAlign w:val="center"/>
            <w:hideMark/>
          </w:tcPr>
          <w:p w14:paraId="46720890"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1686" w:type="dxa"/>
            <w:tcBorders>
              <w:top w:val="nil"/>
              <w:left w:val="nil"/>
              <w:bottom w:val="nil"/>
              <w:right w:val="single" w:sz="8" w:space="0" w:color="000000"/>
            </w:tcBorders>
            <w:shd w:val="clear" w:color="auto" w:fill="auto"/>
            <w:vAlign w:val="center"/>
            <w:hideMark/>
          </w:tcPr>
          <w:p w14:paraId="1FBF533B" w14:textId="77777777" w:rsidR="007A0914" w:rsidRPr="00C61775" w:rsidRDefault="007A0914" w:rsidP="00296E14">
            <w:pPr>
              <w:rPr>
                <w:rFonts w:eastAsia="Times New Roman"/>
                <w:b/>
                <w:bCs/>
                <w:color w:val="000000"/>
                <w:sz w:val="24"/>
                <w:szCs w:val="24"/>
              </w:rPr>
            </w:pPr>
            <w:r w:rsidRPr="00C61775">
              <w:rPr>
                <w:rFonts w:eastAsia="Times New Roman"/>
                <w:b/>
                <w:bCs/>
                <w:color w:val="000000"/>
                <w:sz w:val="24"/>
                <w:szCs w:val="24"/>
              </w:rPr>
              <w:t> </w:t>
            </w:r>
          </w:p>
        </w:tc>
        <w:tc>
          <w:tcPr>
            <w:tcW w:w="955" w:type="dxa"/>
            <w:tcBorders>
              <w:top w:val="nil"/>
              <w:left w:val="nil"/>
              <w:bottom w:val="nil"/>
              <w:right w:val="nil"/>
            </w:tcBorders>
            <w:shd w:val="clear" w:color="auto" w:fill="auto"/>
            <w:vAlign w:val="center"/>
            <w:hideMark/>
          </w:tcPr>
          <w:p w14:paraId="09E8CCE3"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2746" w:type="dxa"/>
            <w:tcBorders>
              <w:top w:val="nil"/>
              <w:left w:val="single" w:sz="4" w:space="0" w:color="auto"/>
              <w:bottom w:val="single" w:sz="4" w:space="0" w:color="auto"/>
              <w:right w:val="single" w:sz="4" w:space="0" w:color="auto"/>
            </w:tcBorders>
            <w:shd w:val="clear" w:color="auto" w:fill="auto"/>
            <w:vAlign w:val="bottom"/>
            <w:hideMark/>
          </w:tcPr>
          <w:p w14:paraId="4308DAC2"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xml:space="preserve"> Salonul de minerale, fosile și geme </w:t>
            </w:r>
          </w:p>
        </w:tc>
        <w:tc>
          <w:tcPr>
            <w:tcW w:w="1275" w:type="dxa"/>
            <w:tcBorders>
              <w:top w:val="nil"/>
              <w:left w:val="nil"/>
              <w:bottom w:val="single" w:sz="4" w:space="0" w:color="auto"/>
              <w:right w:val="single" w:sz="4" w:space="0" w:color="auto"/>
            </w:tcBorders>
            <w:shd w:val="clear" w:color="auto" w:fill="auto"/>
            <w:noWrap/>
            <w:vAlign w:val="bottom"/>
            <w:hideMark/>
          </w:tcPr>
          <w:p w14:paraId="45BD2A74" w14:textId="77777777" w:rsidR="007A0914" w:rsidRPr="00C61775" w:rsidRDefault="007A0914" w:rsidP="00296E14">
            <w:pPr>
              <w:jc w:val="right"/>
              <w:rPr>
                <w:rFonts w:eastAsia="Times New Roman"/>
                <w:color w:val="000000"/>
              </w:rPr>
            </w:pPr>
            <w:r w:rsidRPr="00C61775">
              <w:rPr>
                <w:rFonts w:eastAsia="Times New Roman"/>
                <w:color w:val="000000"/>
              </w:rPr>
              <w:t xml:space="preserve">      1.000 </w:t>
            </w:r>
          </w:p>
        </w:tc>
        <w:tc>
          <w:tcPr>
            <w:tcW w:w="1560" w:type="dxa"/>
            <w:tcBorders>
              <w:top w:val="nil"/>
              <w:left w:val="nil"/>
              <w:bottom w:val="single" w:sz="4" w:space="0" w:color="auto"/>
              <w:right w:val="single" w:sz="4" w:space="0" w:color="auto"/>
            </w:tcBorders>
            <w:shd w:val="clear" w:color="auto" w:fill="auto"/>
            <w:noWrap/>
            <w:vAlign w:val="bottom"/>
            <w:hideMark/>
          </w:tcPr>
          <w:p w14:paraId="05128627" w14:textId="77777777" w:rsidR="007A0914" w:rsidRPr="00C61775" w:rsidRDefault="007A0914" w:rsidP="00296E14">
            <w:pPr>
              <w:jc w:val="right"/>
              <w:rPr>
                <w:rFonts w:eastAsia="Times New Roman"/>
                <w:color w:val="000000"/>
              </w:rPr>
            </w:pPr>
            <w:r w:rsidRPr="00C61775">
              <w:rPr>
                <w:rFonts w:eastAsia="Times New Roman"/>
                <w:color w:val="000000"/>
              </w:rPr>
              <w:t xml:space="preserve">                    630</w:t>
            </w:r>
          </w:p>
        </w:tc>
        <w:tc>
          <w:tcPr>
            <w:tcW w:w="1275" w:type="dxa"/>
            <w:tcBorders>
              <w:top w:val="nil"/>
              <w:left w:val="nil"/>
              <w:bottom w:val="single" w:sz="4" w:space="0" w:color="auto"/>
              <w:right w:val="single" w:sz="4" w:space="0" w:color="auto"/>
            </w:tcBorders>
            <w:shd w:val="clear" w:color="auto" w:fill="auto"/>
            <w:vAlign w:val="center"/>
            <w:hideMark/>
          </w:tcPr>
          <w:p w14:paraId="32B129C3"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r>
      <w:tr w:rsidR="007A0914" w:rsidRPr="00C61775" w14:paraId="69B31D74" w14:textId="77777777" w:rsidTr="00296E14">
        <w:trPr>
          <w:trHeight w:val="300"/>
        </w:trPr>
        <w:tc>
          <w:tcPr>
            <w:tcW w:w="724" w:type="dxa"/>
            <w:tcBorders>
              <w:top w:val="nil"/>
              <w:left w:val="single" w:sz="8" w:space="0" w:color="000000"/>
              <w:bottom w:val="nil"/>
              <w:right w:val="single" w:sz="8" w:space="0" w:color="000000"/>
            </w:tcBorders>
            <w:shd w:val="clear" w:color="auto" w:fill="auto"/>
            <w:vAlign w:val="center"/>
            <w:hideMark/>
          </w:tcPr>
          <w:p w14:paraId="6354EF9A"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1686" w:type="dxa"/>
            <w:tcBorders>
              <w:top w:val="nil"/>
              <w:left w:val="nil"/>
              <w:bottom w:val="nil"/>
              <w:right w:val="single" w:sz="8" w:space="0" w:color="000000"/>
            </w:tcBorders>
            <w:shd w:val="clear" w:color="auto" w:fill="auto"/>
            <w:vAlign w:val="center"/>
            <w:hideMark/>
          </w:tcPr>
          <w:p w14:paraId="4C78D8D6" w14:textId="77777777" w:rsidR="007A0914" w:rsidRPr="00C61775" w:rsidRDefault="007A0914" w:rsidP="00296E14">
            <w:pPr>
              <w:rPr>
                <w:rFonts w:eastAsia="Times New Roman"/>
                <w:b/>
                <w:bCs/>
                <w:color w:val="000000"/>
                <w:sz w:val="24"/>
                <w:szCs w:val="24"/>
              </w:rPr>
            </w:pPr>
            <w:r w:rsidRPr="00C61775">
              <w:rPr>
                <w:rFonts w:eastAsia="Times New Roman"/>
                <w:b/>
                <w:bCs/>
                <w:color w:val="000000"/>
                <w:sz w:val="24"/>
                <w:szCs w:val="24"/>
              </w:rPr>
              <w:t> </w:t>
            </w:r>
          </w:p>
        </w:tc>
        <w:tc>
          <w:tcPr>
            <w:tcW w:w="955" w:type="dxa"/>
            <w:tcBorders>
              <w:top w:val="nil"/>
              <w:left w:val="nil"/>
              <w:bottom w:val="nil"/>
              <w:right w:val="nil"/>
            </w:tcBorders>
            <w:shd w:val="clear" w:color="auto" w:fill="auto"/>
            <w:vAlign w:val="center"/>
            <w:hideMark/>
          </w:tcPr>
          <w:p w14:paraId="5323672D"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2746" w:type="dxa"/>
            <w:tcBorders>
              <w:top w:val="nil"/>
              <w:left w:val="single" w:sz="4" w:space="0" w:color="auto"/>
              <w:bottom w:val="single" w:sz="4" w:space="0" w:color="auto"/>
              <w:right w:val="single" w:sz="4" w:space="0" w:color="auto"/>
            </w:tcBorders>
            <w:shd w:val="clear" w:color="auto" w:fill="auto"/>
            <w:vAlign w:val="bottom"/>
            <w:hideMark/>
          </w:tcPr>
          <w:p w14:paraId="103A1699"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xml:space="preserve"> 1 Iunie - Ziua Copilului </w:t>
            </w:r>
          </w:p>
        </w:tc>
        <w:tc>
          <w:tcPr>
            <w:tcW w:w="1275" w:type="dxa"/>
            <w:tcBorders>
              <w:top w:val="nil"/>
              <w:left w:val="nil"/>
              <w:bottom w:val="single" w:sz="4" w:space="0" w:color="auto"/>
              <w:right w:val="single" w:sz="4" w:space="0" w:color="auto"/>
            </w:tcBorders>
            <w:shd w:val="clear" w:color="auto" w:fill="auto"/>
            <w:noWrap/>
            <w:vAlign w:val="bottom"/>
            <w:hideMark/>
          </w:tcPr>
          <w:p w14:paraId="1F81989E" w14:textId="77777777" w:rsidR="007A0914" w:rsidRPr="00C61775" w:rsidRDefault="007A0914" w:rsidP="00296E14">
            <w:pPr>
              <w:jc w:val="right"/>
              <w:rPr>
                <w:rFonts w:eastAsia="Times New Roman"/>
                <w:color w:val="000000"/>
              </w:rPr>
            </w:pPr>
            <w:r w:rsidRPr="00C61775">
              <w:rPr>
                <w:rFonts w:eastAsia="Times New Roman"/>
                <w:color w:val="000000"/>
              </w:rPr>
              <w:t xml:space="preserve">      1.200</w:t>
            </w:r>
          </w:p>
        </w:tc>
        <w:tc>
          <w:tcPr>
            <w:tcW w:w="1560" w:type="dxa"/>
            <w:tcBorders>
              <w:top w:val="nil"/>
              <w:left w:val="nil"/>
              <w:bottom w:val="single" w:sz="4" w:space="0" w:color="auto"/>
              <w:right w:val="single" w:sz="4" w:space="0" w:color="auto"/>
            </w:tcBorders>
            <w:shd w:val="clear" w:color="auto" w:fill="auto"/>
            <w:noWrap/>
            <w:vAlign w:val="bottom"/>
            <w:hideMark/>
          </w:tcPr>
          <w:p w14:paraId="49C89F3E" w14:textId="77777777" w:rsidR="007A0914" w:rsidRPr="00C61775" w:rsidRDefault="007A0914" w:rsidP="00296E14">
            <w:pPr>
              <w:jc w:val="right"/>
              <w:rPr>
                <w:rFonts w:eastAsia="Times New Roman"/>
                <w:color w:val="000000"/>
              </w:rPr>
            </w:pPr>
            <w:r w:rsidRPr="00C61775">
              <w:rPr>
                <w:rFonts w:eastAsia="Times New Roman"/>
                <w:color w:val="000000"/>
              </w:rPr>
              <w:t xml:space="preserve">                  1.196,24 </w:t>
            </w:r>
          </w:p>
        </w:tc>
        <w:tc>
          <w:tcPr>
            <w:tcW w:w="1275" w:type="dxa"/>
            <w:tcBorders>
              <w:top w:val="nil"/>
              <w:left w:val="nil"/>
              <w:bottom w:val="single" w:sz="4" w:space="0" w:color="auto"/>
              <w:right w:val="single" w:sz="4" w:space="0" w:color="auto"/>
            </w:tcBorders>
            <w:shd w:val="clear" w:color="auto" w:fill="auto"/>
            <w:vAlign w:val="center"/>
            <w:hideMark/>
          </w:tcPr>
          <w:p w14:paraId="3091F00E"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r>
      <w:tr w:rsidR="007A0914" w:rsidRPr="00C61775" w14:paraId="72132C4E" w14:textId="77777777" w:rsidTr="00972C4D">
        <w:trPr>
          <w:trHeight w:val="600"/>
        </w:trPr>
        <w:tc>
          <w:tcPr>
            <w:tcW w:w="724" w:type="dxa"/>
            <w:tcBorders>
              <w:top w:val="single" w:sz="4" w:space="0" w:color="auto"/>
              <w:left w:val="single" w:sz="8" w:space="0" w:color="000000"/>
              <w:bottom w:val="nil"/>
              <w:right w:val="single" w:sz="8" w:space="0" w:color="000000"/>
            </w:tcBorders>
            <w:shd w:val="clear" w:color="auto" w:fill="auto"/>
            <w:vAlign w:val="center"/>
            <w:hideMark/>
          </w:tcPr>
          <w:p w14:paraId="177DD937"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lastRenderedPageBreak/>
              <w:t> </w:t>
            </w:r>
          </w:p>
        </w:tc>
        <w:tc>
          <w:tcPr>
            <w:tcW w:w="1686" w:type="dxa"/>
            <w:tcBorders>
              <w:top w:val="single" w:sz="4" w:space="0" w:color="auto"/>
              <w:left w:val="nil"/>
              <w:bottom w:val="nil"/>
              <w:right w:val="single" w:sz="8" w:space="0" w:color="000000"/>
            </w:tcBorders>
            <w:shd w:val="clear" w:color="auto" w:fill="auto"/>
            <w:vAlign w:val="center"/>
            <w:hideMark/>
          </w:tcPr>
          <w:p w14:paraId="5202BFF0" w14:textId="77777777" w:rsidR="007A0914" w:rsidRPr="00C61775" w:rsidRDefault="007A0914" w:rsidP="00296E14">
            <w:pPr>
              <w:rPr>
                <w:rFonts w:eastAsia="Times New Roman"/>
                <w:b/>
                <w:bCs/>
                <w:color w:val="000000"/>
                <w:sz w:val="24"/>
                <w:szCs w:val="24"/>
              </w:rPr>
            </w:pPr>
            <w:r w:rsidRPr="00C61775">
              <w:rPr>
                <w:rFonts w:eastAsia="Times New Roman"/>
                <w:b/>
                <w:bCs/>
                <w:color w:val="000000"/>
                <w:sz w:val="24"/>
                <w:szCs w:val="24"/>
              </w:rPr>
              <w:t> </w:t>
            </w:r>
          </w:p>
        </w:tc>
        <w:tc>
          <w:tcPr>
            <w:tcW w:w="955" w:type="dxa"/>
            <w:tcBorders>
              <w:top w:val="single" w:sz="4" w:space="0" w:color="auto"/>
              <w:left w:val="nil"/>
              <w:bottom w:val="nil"/>
              <w:right w:val="nil"/>
            </w:tcBorders>
            <w:shd w:val="clear" w:color="auto" w:fill="auto"/>
            <w:vAlign w:val="center"/>
            <w:hideMark/>
          </w:tcPr>
          <w:p w14:paraId="4E8A336D"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2746"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6E3C340"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xml:space="preserve"> Ape sărate- Ape uitate (proiect de amenajare și reutilizare a fântânilor cu apă sărată din județul Bistrița-Năsăud) </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14:paraId="0AC64240" w14:textId="77777777" w:rsidR="007A0914" w:rsidRPr="00C61775" w:rsidRDefault="007A0914" w:rsidP="00296E14">
            <w:pPr>
              <w:jc w:val="right"/>
              <w:rPr>
                <w:rFonts w:eastAsia="Times New Roman"/>
                <w:color w:val="000000"/>
              </w:rPr>
            </w:pPr>
            <w:r w:rsidRPr="00C61775">
              <w:rPr>
                <w:rFonts w:eastAsia="Times New Roman"/>
                <w:color w:val="000000"/>
              </w:rPr>
              <w:t xml:space="preserve">     10.000</w:t>
            </w:r>
          </w:p>
        </w:tc>
        <w:tc>
          <w:tcPr>
            <w:tcW w:w="1560" w:type="dxa"/>
            <w:tcBorders>
              <w:top w:val="single" w:sz="4" w:space="0" w:color="auto"/>
              <w:left w:val="nil"/>
              <w:bottom w:val="single" w:sz="4" w:space="0" w:color="auto"/>
              <w:right w:val="single" w:sz="4" w:space="0" w:color="auto"/>
            </w:tcBorders>
            <w:shd w:val="clear" w:color="auto" w:fill="auto"/>
            <w:noWrap/>
            <w:vAlign w:val="bottom"/>
            <w:hideMark/>
          </w:tcPr>
          <w:p w14:paraId="72E8361D" w14:textId="77777777" w:rsidR="007A0914" w:rsidRPr="00C61775" w:rsidRDefault="007A0914" w:rsidP="00296E14">
            <w:pPr>
              <w:jc w:val="right"/>
              <w:rPr>
                <w:rFonts w:eastAsia="Times New Roman"/>
                <w:color w:val="000000"/>
              </w:rPr>
            </w:pPr>
            <w:r w:rsidRPr="00C61775">
              <w:rPr>
                <w:rFonts w:eastAsia="Times New Roman"/>
                <w:color w:val="000000"/>
              </w:rPr>
              <w:t xml:space="preserve">                    107,10 </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14:paraId="5170DE76"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r>
      <w:tr w:rsidR="007A0914" w:rsidRPr="00C61775" w14:paraId="6DFDA308" w14:textId="77777777" w:rsidTr="00296E14">
        <w:trPr>
          <w:trHeight w:val="300"/>
        </w:trPr>
        <w:tc>
          <w:tcPr>
            <w:tcW w:w="724" w:type="dxa"/>
            <w:tcBorders>
              <w:top w:val="nil"/>
              <w:left w:val="single" w:sz="8" w:space="0" w:color="000000"/>
              <w:bottom w:val="nil"/>
              <w:right w:val="single" w:sz="8" w:space="0" w:color="000000"/>
            </w:tcBorders>
            <w:shd w:val="clear" w:color="auto" w:fill="auto"/>
            <w:vAlign w:val="center"/>
            <w:hideMark/>
          </w:tcPr>
          <w:p w14:paraId="6497AB90"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1686" w:type="dxa"/>
            <w:tcBorders>
              <w:top w:val="nil"/>
              <w:left w:val="nil"/>
              <w:bottom w:val="nil"/>
              <w:right w:val="single" w:sz="8" w:space="0" w:color="000000"/>
            </w:tcBorders>
            <w:shd w:val="clear" w:color="auto" w:fill="auto"/>
            <w:vAlign w:val="center"/>
            <w:hideMark/>
          </w:tcPr>
          <w:p w14:paraId="299D9DA3" w14:textId="77777777" w:rsidR="007A0914" w:rsidRPr="00C61775" w:rsidRDefault="007A0914" w:rsidP="00296E14">
            <w:pPr>
              <w:rPr>
                <w:rFonts w:eastAsia="Times New Roman"/>
                <w:b/>
                <w:bCs/>
                <w:color w:val="000000"/>
                <w:sz w:val="24"/>
                <w:szCs w:val="24"/>
              </w:rPr>
            </w:pPr>
            <w:r w:rsidRPr="00C61775">
              <w:rPr>
                <w:rFonts w:eastAsia="Times New Roman"/>
                <w:b/>
                <w:bCs/>
                <w:color w:val="000000"/>
                <w:sz w:val="24"/>
                <w:szCs w:val="24"/>
              </w:rPr>
              <w:t> </w:t>
            </w:r>
          </w:p>
        </w:tc>
        <w:tc>
          <w:tcPr>
            <w:tcW w:w="955" w:type="dxa"/>
            <w:tcBorders>
              <w:top w:val="nil"/>
              <w:left w:val="nil"/>
              <w:bottom w:val="nil"/>
              <w:right w:val="nil"/>
            </w:tcBorders>
            <w:shd w:val="clear" w:color="auto" w:fill="auto"/>
            <w:vAlign w:val="center"/>
            <w:hideMark/>
          </w:tcPr>
          <w:p w14:paraId="1EB54664"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2746" w:type="dxa"/>
            <w:tcBorders>
              <w:top w:val="nil"/>
              <w:left w:val="single" w:sz="4" w:space="0" w:color="auto"/>
              <w:bottom w:val="single" w:sz="4" w:space="0" w:color="auto"/>
              <w:right w:val="single" w:sz="4" w:space="0" w:color="auto"/>
            </w:tcBorders>
            <w:shd w:val="clear" w:color="auto" w:fill="auto"/>
            <w:vAlign w:val="bottom"/>
            <w:hideMark/>
          </w:tcPr>
          <w:p w14:paraId="2B5A2B71"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xml:space="preserve">Ziua ”Animalelor” </w:t>
            </w:r>
          </w:p>
        </w:tc>
        <w:tc>
          <w:tcPr>
            <w:tcW w:w="1275" w:type="dxa"/>
            <w:tcBorders>
              <w:top w:val="nil"/>
              <w:left w:val="nil"/>
              <w:bottom w:val="single" w:sz="4" w:space="0" w:color="auto"/>
              <w:right w:val="single" w:sz="4" w:space="0" w:color="auto"/>
            </w:tcBorders>
            <w:shd w:val="clear" w:color="auto" w:fill="auto"/>
            <w:noWrap/>
            <w:vAlign w:val="bottom"/>
            <w:hideMark/>
          </w:tcPr>
          <w:p w14:paraId="3D4161F9" w14:textId="77777777" w:rsidR="007A0914" w:rsidRPr="00C61775" w:rsidRDefault="007A0914" w:rsidP="00296E14">
            <w:pPr>
              <w:jc w:val="right"/>
              <w:rPr>
                <w:rFonts w:eastAsia="Times New Roman"/>
                <w:color w:val="000000"/>
              </w:rPr>
            </w:pPr>
            <w:r w:rsidRPr="00C61775">
              <w:rPr>
                <w:rFonts w:eastAsia="Times New Roman"/>
                <w:color w:val="000000"/>
              </w:rPr>
              <w:t xml:space="preserve">         500</w:t>
            </w:r>
          </w:p>
        </w:tc>
        <w:tc>
          <w:tcPr>
            <w:tcW w:w="1560" w:type="dxa"/>
            <w:tcBorders>
              <w:top w:val="nil"/>
              <w:left w:val="nil"/>
              <w:bottom w:val="single" w:sz="4" w:space="0" w:color="auto"/>
              <w:right w:val="single" w:sz="4" w:space="0" w:color="auto"/>
            </w:tcBorders>
            <w:shd w:val="clear" w:color="auto" w:fill="auto"/>
            <w:noWrap/>
            <w:vAlign w:val="bottom"/>
            <w:hideMark/>
          </w:tcPr>
          <w:p w14:paraId="105851B8" w14:textId="77777777" w:rsidR="007A0914" w:rsidRPr="00C61775" w:rsidRDefault="007A0914" w:rsidP="00296E14">
            <w:pPr>
              <w:jc w:val="right"/>
              <w:rPr>
                <w:rFonts w:eastAsia="Times New Roman"/>
                <w:color w:val="000000"/>
              </w:rPr>
            </w:pPr>
            <w:r w:rsidRPr="00C61775">
              <w:rPr>
                <w:rFonts w:eastAsia="Times New Roman"/>
                <w:color w:val="000000"/>
              </w:rPr>
              <w:t xml:space="preserve">                  1.499,05 </w:t>
            </w:r>
          </w:p>
        </w:tc>
        <w:tc>
          <w:tcPr>
            <w:tcW w:w="1275" w:type="dxa"/>
            <w:tcBorders>
              <w:top w:val="nil"/>
              <w:left w:val="nil"/>
              <w:bottom w:val="single" w:sz="4" w:space="0" w:color="auto"/>
              <w:right w:val="single" w:sz="4" w:space="0" w:color="auto"/>
            </w:tcBorders>
            <w:shd w:val="clear" w:color="auto" w:fill="auto"/>
            <w:vAlign w:val="center"/>
            <w:hideMark/>
          </w:tcPr>
          <w:p w14:paraId="2743C587"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r>
      <w:tr w:rsidR="007A0914" w:rsidRPr="00C61775" w14:paraId="0D9AFB73" w14:textId="77777777" w:rsidTr="00296E14">
        <w:trPr>
          <w:trHeight w:val="300"/>
        </w:trPr>
        <w:tc>
          <w:tcPr>
            <w:tcW w:w="724" w:type="dxa"/>
            <w:tcBorders>
              <w:top w:val="nil"/>
              <w:left w:val="single" w:sz="8" w:space="0" w:color="000000"/>
              <w:bottom w:val="nil"/>
              <w:right w:val="single" w:sz="8" w:space="0" w:color="000000"/>
            </w:tcBorders>
            <w:shd w:val="clear" w:color="auto" w:fill="auto"/>
            <w:vAlign w:val="center"/>
            <w:hideMark/>
          </w:tcPr>
          <w:p w14:paraId="366465B0"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1686" w:type="dxa"/>
            <w:tcBorders>
              <w:top w:val="nil"/>
              <w:left w:val="nil"/>
              <w:bottom w:val="nil"/>
              <w:right w:val="single" w:sz="8" w:space="0" w:color="000000"/>
            </w:tcBorders>
            <w:shd w:val="clear" w:color="auto" w:fill="auto"/>
            <w:vAlign w:val="center"/>
            <w:hideMark/>
          </w:tcPr>
          <w:p w14:paraId="449DED79" w14:textId="77777777" w:rsidR="007A0914" w:rsidRPr="00C61775" w:rsidRDefault="007A0914" w:rsidP="00296E14">
            <w:pPr>
              <w:rPr>
                <w:rFonts w:eastAsia="Times New Roman"/>
                <w:b/>
                <w:bCs/>
                <w:color w:val="000000"/>
                <w:sz w:val="24"/>
                <w:szCs w:val="24"/>
              </w:rPr>
            </w:pPr>
            <w:r w:rsidRPr="00C61775">
              <w:rPr>
                <w:rFonts w:eastAsia="Times New Roman"/>
                <w:b/>
                <w:bCs/>
                <w:color w:val="000000"/>
                <w:sz w:val="24"/>
                <w:szCs w:val="24"/>
              </w:rPr>
              <w:t> </w:t>
            </w:r>
          </w:p>
        </w:tc>
        <w:tc>
          <w:tcPr>
            <w:tcW w:w="955" w:type="dxa"/>
            <w:tcBorders>
              <w:top w:val="nil"/>
              <w:left w:val="nil"/>
              <w:bottom w:val="nil"/>
              <w:right w:val="nil"/>
            </w:tcBorders>
            <w:shd w:val="clear" w:color="auto" w:fill="auto"/>
            <w:vAlign w:val="center"/>
            <w:hideMark/>
          </w:tcPr>
          <w:p w14:paraId="79AC214E"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2746" w:type="dxa"/>
            <w:tcBorders>
              <w:top w:val="nil"/>
              <w:left w:val="single" w:sz="4" w:space="0" w:color="auto"/>
              <w:bottom w:val="single" w:sz="4" w:space="0" w:color="auto"/>
              <w:right w:val="single" w:sz="4" w:space="0" w:color="auto"/>
            </w:tcBorders>
            <w:shd w:val="clear" w:color="auto" w:fill="auto"/>
            <w:vAlign w:val="bottom"/>
            <w:hideMark/>
          </w:tcPr>
          <w:p w14:paraId="5B86B22F"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xml:space="preserve"> Expoziție de pictură - artist plastic Liviu </w:t>
            </w:r>
            <w:proofErr w:type="spellStart"/>
            <w:r w:rsidRPr="00C61775">
              <w:rPr>
                <w:rFonts w:eastAsia="Times New Roman"/>
                <w:color w:val="000000"/>
                <w:sz w:val="24"/>
                <w:szCs w:val="24"/>
              </w:rPr>
              <w:t>Șoptelea</w:t>
            </w:r>
            <w:proofErr w:type="spellEnd"/>
            <w:r w:rsidRPr="00C61775">
              <w:rPr>
                <w:rFonts w:eastAsia="Times New Roman"/>
                <w:color w:val="000000"/>
                <w:sz w:val="24"/>
                <w:szCs w:val="24"/>
              </w:rPr>
              <w:t xml:space="preserve"> </w:t>
            </w:r>
          </w:p>
        </w:tc>
        <w:tc>
          <w:tcPr>
            <w:tcW w:w="1275" w:type="dxa"/>
            <w:tcBorders>
              <w:top w:val="nil"/>
              <w:left w:val="nil"/>
              <w:bottom w:val="single" w:sz="4" w:space="0" w:color="auto"/>
              <w:right w:val="single" w:sz="4" w:space="0" w:color="auto"/>
            </w:tcBorders>
            <w:shd w:val="clear" w:color="auto" w:fill="auto"/>
            <w:noWrap/>
            <w:vAlign w:val="bottom"/>
            <w:hideMark/>
          </w:tcPr>
          <w:p w14:paraId="596E90DC" w14:textId="77777777" w:rsidR="007A0914" w:rsidRPr="00C61775" w:rsidRDefault="007A0914" w:rsidP="00296E14">
            <w:pPr>
              <w:jc w:val="right"/>
              <w:rPr>
                <w:rFonts w:eastAsia="Times New Roman"/>
                <w:color w:val="000000"/>
              </w:rPr>
            </w:pPr>
            <w:r w:rsidRPr="00C61775">
              <w:rPr>
                <w:rFonts w:eastAsia="Times New Roman"/>
                <w:color w:val="000000"/>
              </w:rPr>
              <w:t xml:space="preserve">      4.000 </w:t>
            </w:r>
          </w:p>
        </w:tc>
        <w:tc>
          <w:tcPr>
            <w:tcW w:w="1560" w:type="dxa"/>
            <w:tcBorders>
              <w:top w:val="nil"/>
              <w:left w:val="nil"/>
              <w:bottom w:val="single" w:sz="4" w:space="0" w:color="auto"/>
              <w:right w:val="single" w:sz="4" w:space="0" w:color="auto"/>
            </w:tcBorders>
            <w:shd w:val="clear" w:color="auto" w:fill="auto"/>
            <w:noWrap/>
            <w:vAlign w:val="bottom"/>
            <w:hideMark/>
          </w:tcPr>
          <w:p w14:paraId="01B83552" w14:textId="77777777" w:rsidR="007A0914" w:rsidRPr="00C61775" w:rsidRDefault="007A0914" w:rsidP="00296E14">
            <w:pPr>
              <w:jc w:val="right"/>
              <w:rPr>
                <w:rFonts w:eastAsia="Times New Roman"/>
                <w:color w:val="000000"/>
              </w:rPr>
            </w:pPr>
            <w:r w:rsidRPr="00C61775">
              <w:rPr>
                <w:rFonts w:eastAsia="Times New Roman"/>
                <w:color w:val="000000"/>
              </w:rPr>
              <w:t xml:space="preserve">                  3.979,20 </w:t>
            </w:r>
          </w:p>
        </w:tc>
        <w:tc>
          <w:tcPr>
            <w:tcW w:w="1275" w:type="dxa"/>
            <w:tcBorders>
              <w:top w:val="nil"/>
              <w:left w:val="nil"/>
              <w:bottom w:val="single" w:sz="4" w:space="0" w:color="auto"/>
              <w:right w:val="single" w:sz="4" w:space="0" w:color="auto"/>
            </w:tcBorders>
            <w:shd w:val="clear" w:color="auto" w:fill="auto"/>
            <w:vAlign w:val="center"/>
            <w:hideMark/>
          </w:tcPr>
          <w:p w14:paraId="12E245C3"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r>
      <w:tr w:rsidR="007A0914" w:rsidRPr="00C61775" w14:paraId="45235AD0" w14:textId="77777777" w:rsidTr="00296E14">
        <w:trPr>
          <w:trHeight w:val="600"/>
        </w:trPr>
        <w:tc>
          <w:tcPr>
            <w:tcW w:w="724" w:type="dxa"/>
            <w:tcBorders>
              <w:top w:val="nil"/>
              <w:left w:val="single" w:sz="8" w:space="0" w:color="000000"/>
              <w:bottom w:val="nil"/>
              <w:right w:val="single" w:sz="8" w:space="0" w:color="000000"/>
            </w:tcBorders>
            <w:shd w:val="clear" w:color="auto" w:fill="auto"/>
            <w:vAlign w:val="center"/>
            <w:hideMark/>
          </w:tcPr>
          <w:p w14:paraId="0DAD1856"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1686" w:type="dxa"/>
            <w:tcBorders>
              <w:top w:val="nil"/>
              <w:left w:val="nil"/>
              <w:bottom w:val="nil"/>
              <w:right w:val="single" w:sz="8" w:space="0" w:color="000000"/>
            </w:tcBorders>
            <w:shd w:val="clear" w:color="auto" w:fill="auto"/>
            <w:vAlign w:val="center"/>
            <w:hideMark/>
          </w:tcPr>
          <w:p w14:paraId="448B5F80" w14:textId="77777777" w:rsidR="007A0914" w:rsidRPr="00C61775" w:rsidRDefault="007A0914" w:rsidP="00296E14">
            <w:pPr>
              <w:rPr>
                <w:rFonts w:eastAsia="Times New Roman"/>
                <w:b/>
                <w:bCs/>
                <w:color w:val="000000"/>
                <w:sz w:val="24"/>
                <w:szCs w:val="24"/>
              </w:rPr>
            </w:pPr>
            <w:r w:rsidRPr="00C61775">
              <w:rPr>
                <w:rFonts w:eastAsia="Times New Roman"/>
                <w:b/>
                <w:bCs/>
                <w:color w:val="000000"/>
                <w:sz w:val="24"/>
                <w:szCs w:val="24"/>
              </w:rPr>
              <w:t> </w:t>
            </w:r>
          </w:p>
        </w:tc>
        <w:tc>
          <w:tcPr>
            <w:tcW w:w="955" w:type="dxa"/>
            <w:tcBorders>
              <w:top w:val="nil"/>
              <w:left w:val="nil"/>
              <w:bottom w:val="nil"/>
              <w:right w:val="nil"/>
            </w:tcBorders>
            <w:shd w:val="clear" w:color="auto" w:fill="auto"/>
            <w:vAlign w:val="center"/>
            <w:hideMark/>
          </w:tcPr>
          <w:p w14:paraId="31DB9D8C"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2746" w:type="dxa"/>
            <w:tcBorders>
              <w:top w:val="nil"/>
              <w:left w:val="single" w:sz="4" w:space="0" w:color="auto"/>
              <w:bottom w:val="single" w:sz="4" w:space="0" w:color="auto"/>
              <w:right w:val="single" w:sz="4" w:space="0" w:color="auto"/>
            </w:tcBorders>
            <w:shd w:val="clear" w:color="auto" w:fill="auto"/>
            <w:vAlign w:val="bottom"/>
            <w:hideMark/>
          </w:tcPr>
          <w:p w14:paraId="5137DADA"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Expoziție colectivă de sculptură - Ø Artiști</w:t>
            </w:r>
          </w:p>
        </w:tc>
        <w:tc>
          <w:tcPr>
            <w:tcW w:w="1275" w:type="dxa"/>
            <w:tcBorders>
              <w:top w:val="nil"/>
              <w:left w:val="nil"/>
              <w:bottom w:val="single" w:sz="4" w:space="0" w:color="auto"/>
              <w:right w:val="single" w:sz="4" w:space="0" w:color="auto"/>
            </w:tcBorders>
            <w:shd w:val="clear" w:color="auto" w:fill="auto"/>
            <w:noWrap/>
            <w:vAlign w:val="bottom"/>
            <w:hideMark/>
          </w:tcPr>
          <w:p w14:paraId="66D3B29D" w14:textId="77777777" w:rsidR="007A0914" w:rsidRPr="00C61775" w:rsidRDefault="007A0914" w:rsidP="00296E14">
            <w:pPr>
              <w:jc w:val="right"/>
              <w:rPr>
                <w:rFonts w:eastAsia="Times New Roman"/>
                <w:color w:val="000000"/>
              </w:rPr>
            </w:pPr>
            <w:r w:rsidRPr="00C61775">
              <w:rPr>
                <w:rFonts w:eastAsia="Times New Roman"/>
                <w:color w:val="000000"/>
              </w:rPr>
              <w:t xml:space="preserve">      5.000</w:t>
            </w:r>
          </w:p>
        </w:tc>
        <w:tc>
          <w:tcPr>
            <w:tcW w:w="1560" w:type="dxa"/>
            <w:tcBorders>
              <w:top w:val="nil"/>
              <w:left w:val="nil"/>
              <w:bottom w:val="single" w:sz="4" w:space="0" w:color="auto"/>
              <w:right w:val="single" w:sz="4" w:space="0" w:color="auto"/>
            </w:tcBorders>
            <w:shd w:val="clear" w:color="auto" w:fill="auto"/>
            <w:noWrap/>
            <w:vAlign w:val="bottom"/>
            <w:hideMark/>
          </w:tcPr>
          <w:p w14:paraId="62780D92" w14:textId="77777777" w:rsidR="007A0914" w:rsidRPr="00C61775" w:rsidRDefault="007A0914" w:rsidP="00296E14">
            <w:pPr>
              <w:jc w:val="right"/>
              <w:rPr>
                <w:rFonts w:eastAsia="Times New Roman"/>
                <w:color w:val="000000"/>
              </w:rPr>
            </w:pPr>
            <w:r w:rsidRPr="00C61775">
              <w:rPr>
                <w:rFonts w:eastAsia="Times New Roman"/>
                <w:color w:val="000000"/>
              </w:rPr>
              <w:t xml:space="preserve">                  1.365,53 </w:t>
            </w:r>
          </w:p>
        </w:tc>
        <w:tc>
          <w:tcPr>
            <w:tcW w:w="1275" w:type="dxa"/>
            <w:tcBorders>
              <w:top w:val="nil"/>
              <w:left w:val="nil"/>
              <w:bottom w:val="single" w:sz="4" w:space="0" w:color="auto"/>
              <w:right w:val="single" w:sz="4" w:space="0" w:color="auto"/>
            </w:tcBorders>
            <w:shd w:val="clear" w:color="auto" w:fill="auto"/>
            <w:vAlign w:val="center"/>
            <w:hideMark/>
          </w:tcPr>
          <w:p w14:paraId="32AD8064"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r>
      <w:tr w:rsidR="007A0914" w:rsidRPr="00C61775" w14:paraId="12D127EB" w14:textId="77777777" w:rsidTr="00296E14">
        <w:trPr>
          <w:trHeight w:val="600"/>
        </w:trPr>
        <w:tc>
          <w:tcPr>
            <w:tcW w:w="724" w:type="dxa"/>
            <w:tcBorders>
              <w:top w:val="nil"/>
              <w:left w:val="single" w:sz="8" w:space="0" w:color="000000"/>
              <w:bottom w:val="nil"/>
              <w:right w:val="single" w:sz="8" w:space="0" w:color="000000"/>
            </w:tcBorders>
            <w:shd w:val="clear" w:color="auto" w:fill="auto"/>
            <w:vAlign w:val="center"/>
            <w:hideMark/>
          </w:tcPr>
          <w:p w14:paraId="785FB946"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1686" w:type="dxa"/>
            <w:tcBorders>
              <w:top w:val="nil"/>
              <w:left w:val="nil"/>
              <w:bottom w:val="nil"/>
              <w:right w:val="single" w:sz="8" w:space="0" w:color="000000"/>
            </w:tcBorders>
            <w:shd w:val="clear" w:color="auto" w:fill="auto"/>
            <w:vAlign w:val="center"/>
            <w:hideMark/>
          </w:tcPr>
          <w:p w14:paraId="0B5398DC" w14:textId="77777777" w:rsidR="007A0914" w:rsidRPr="00C61775" w:rsidRDefault="007A0914" w:rsidP="00296E14">
            <w:pPr>
              <w:rPr>
                <w:rFonts w:eastAsia="Times New Roman"/>
                <w:b/>
                <w:bCs/>
                <w:color w:val="000000"/>
                <w:sz w:val="24"/>
                <w:szCs w:val="24"/>
              </w:rPr>
            </w:pPr>
            <w:r w:rsidRPr="00C61775">
              <w:rPr>
                <w:rFonts w:eastAsia="Times New Roman"/>
                <w:b/>
                <w:bCs/>
                <w:color w:val="000000"/>
                <w:sz w:val="24"/>
                <w:szCs w:val="24"/>
              </w:rPr>
              <w:t> </w:t>
            </w:r>
          </w:p>
        </w:tc>
        <w:tc>
          <w:tcPr>
            <w:tcW w:w="955" w:type="dxa"/>
            <w:tcBorders>
              <w:top w:val="nil"/>
              <w:left w:val="nil"/>
              <w:bottom w:val="nil"/>
              <w:right w:val="nil"/>
            </w:tcBorders>
            <w:shd w:val="clear" w:color="auto" w:fill="auto"/>
            <w:vAlign w:val="center"/>
            <w:hideMark/>
          </w:tcPr>
          <w:p w14:paraId="211BEF17"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2746" w:type="dxa"/>
            <w:tcBorders>
              <w:top w:val="nil"/>
              <w:left w:val="single" w:sz="4" w:space="0" w:color="auto"/>
              <w:bottom w:val="single" w:sz="4" w:space="0" w:color="auto"/>
              <w:right w:val="single" w:sz="4" w:space="0" w:color="auto"/>
            </w:tcBorders>
            <w:shd w:val="clear" w:color="auto" w:fill="auto"/>
            <w:vAlign w:val="bottom"/>
            <w:hideMark/>
          </w:tcPr>
          <w:p w14:paraId="47AFFD8D"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xml:space="preserve"> Arta stradală - în cadrul evenimentului Cămașa sunt eu. Sânziene la Muzeu </w:t>
            </w:r>
          </w:p>
        </w:tc>
        <w:tc>
          <w:tcPr>
            <w:tcW w:w="1275" w:type="dxa"/>
            <w:tcBorders>
              <w:top w:val="nil"/>
              <w:left w:val="nil"/>
              <w:bottom w:val="single" w:sz="4" w:space="0" w:color="auto"/>
              <w:right w:val="single" w:sz="4" w:space="0" w:color="auto"/>
            </w:tcBorders>
            <w:shd w:val="clear" w:color="auto" w:fill="auto"/>
            <w:noWrap/>
            <w:vAlign w:val="bottom"/>
            <w:hideMark/>
          </w:tcPr>
          <w:p w14:paraId="459EECE7" w14:textId="77777777" w:rsidR="007A0914" w:rsidRPr="00C61775" w:rsidRDefault="007A0914" w:rsidP="00296E14">
            <w:pPr>
              <w:jc w:val="right"/>
              <w:rPr>
                <w:rFonts w:eastAsia="Times New Roman"/>
                <w:color w:val="000000"/>
              </w:rPr>
            </w:pPr>
            <w:r w:rsidRPr="00C61775">
              <w:rPr>
                <w:rFonts w:eastAsia="Times New Roman"/>
                <w:color w:val="000000"/>
              </w:rPr>
              <w:t xml:space="preserve">      2.000 </w:t>
            </w:r>
          </w:p>
        </w:tc>
        <w:tc>
          <w:tcPr>
            <w:tcW w:w="1560" w:type="dxa"/>
            <w:tcBorders>
              <w:top w:val="nil"/>
              <w:left w:val="nil"/>
              <w:bottom w:val="single" w:sz="4" w:space="0" w:color="auto"/>
              <w:right w:val="single" w:sz="4" w:space="0" w:color="auto"/>
            </w:tcBorders>
            <w:shd w:val="clear" w:color="auto" w:fill="auto"/>
            <w:noWrap/>
            <w:vAlign w:val="bottom"/>
            <w:hideMark/>
          </w:tcPr>
          <w:p w14:paraId="7CF33C38" w14:textId="77777777" w:rsidR="007A0914" w:rsidRPr="00C61775" w:rsidRDefault="007A0914" w:rsidP="00296E14">
            <w:pPr>
              <w:jc w:val="right"/>
              <w:rPr>
                <w:rFonts w:eastAsia="Times New Roman"/>
                <w:color w:val="000000"/>
              </w:rPr>
            </w:pPr>
            <w:r w:rsidRPr="00C61775">
              <w:rPr>
                <w:rFonts w:eastAsia="Times New Roman"/>
                <w:color w:val="000000"/>
              </w:rPr>
              <w:t xml:space="preserve">                  3.004,31 </w:t>
            </w:r>
          </w:p>
        </w:tc>
        <w:tc>
          <w:tcPr>
            <w:tcW w:w="1275" w:type="dxa"/>
            <w:tcBorders>
              <w:top w:val="nil"/>
              <w:left w:val="nil"/>
              <w:bottom w:val="single" w:sz="4" w:space="0" w:color="auto"/>
              <w:right w:val="single" w:sz="4" w:space="0" w:color="auto"/>
            </w:tcBorders>
            <w:shd w:val="clear" w:color="auto" w:fill="auto"/>
            <w:vAlign w:val="center"/>
            <w:hideMark/>
          </w:tcPr>
          <w:p w14:paraId="1A5A3C8A"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r>
      <w:tr w:rsidR="007A0914" w:rsidRPr="00C61775" w14:paraId="0E27DDA0" w14:textId="77777777" w:rsidTr="00296E14">
        <w:trPr>
          <w:trHeight w:val="300"/>
        </w:trPr>
        <w:tc>
          <w:tcPr>
            <w:tcW w:w="724" w:type="dxa"/>
            <w:tcBorders>
              <w:top w:val="nil"/>
              <w:left w:val="single" w:sz="8" w:space="0" w:color="000000"/>
              <w:bottom w:val="nil"/>
              <w:right w:val="single" w:sz="8" w:space="0" w:color="000000"/>
            </w:tcBorders>
            <w:shd w:val="clear" w:color="auto" w:fill="auto"/>
            <w:vAlign w:val="center"/>
            <w:hideMark/>
          </w:tcPr>
          <w:p w14:paraId="7CF5152B"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1686" w:type="dxa"/>
            <w:tcBorders>
              <w:top w:val="nil"/>
              <w:left w:val="nil"/>
              <w:bottom w:val="nil"/>
              <w:right w:val="single" w:sz="8" w:space="0" w:color="000000"/>
            </w:tcBorders>
            <w:shd w:val="clear" w:color="auto" w:fill="auto"/>
            <w:vAlign w:val="center"/>
            <w:hideMark/>
          </w:tcPr>
          <w:p w14:paraId="613A18AB" w14:textId="77777777" w:rsidR="007A0914" w:rsidRPr="00C61775" w:rsidRDefault="007A0914" w:rsidP="00296E14">
            <w:pPr>
              <w:rPr>
                <w:rFonts w:eastAsia="Times New Roman"/>
                <w:b/>
                <w:bCs/>
                <w:color w:val="000000"/>
                <w:sz w:val="24"/>
                <w:szCs w:val="24"/>
              </w:rPr>
            </w:pPr>
            <w:r w:rsidRPr="00C61775">
              <w:rPr>
                <w:rFonts w:eastAsia="Times New Roman"/>
                <w:b/>
                <w:bCs/>
                <w:color w:val="000000"/>
                <w:sz w:val="24"/>
                <w:szCs w:val="24"/>
              </w:rPr>
              <w:t> </w:t>
            </w:r>
          </w:p>
        </w:tc>
        <w:tc>
          <w:tcPr>
            <w:tcW w:w="955" w:type="dxa"/>
            <w:tcBorders>
              <w:top w:val="nil"/>
              <w:left w:val="nil"/>
              <w:bottom w:val="nil"/>
              <w:right w:val="nil"/>
            </w:tcBorders>
            <w:shd w:val="clear" w:color="auto" w:fill="auto"/>
            <w:vAlign w:val="center"/>
            <w:hideMark/>
          </w:tcPr>
          <w:p w14:paraId="0CD13051"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2746" w:type="dxa"/>
            <w:tcBorders>
              <w:top w:val="nil"/>
              <w:left w:val="single" w:sz="4" w:space="0" w:color="auto"/>
              <w:bottom w:val="single" w:sz="4" w:space="0" w:color="auto"/>
              <w:right w:val="single" w:sz="4" w:space="0" w:color="auto"/>
            </w:tcBorders>
            <w:shd w:val="clear" w:color="auto" w:fill="auto"/>
            <w:vAlign w:val="bottom"/>
            <w:hideMark/>
          </w:tcPr>
          <w:p w14:paraId="50373EE2"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xml:space="preserve"> Expoziție de pictură - artist plastic Alexandru Șerban </w:t>
            </w:r>
          </w:p>
        </w:tc>
        <w:tc>
          <w:tcPr>
            <w:tcW w:w="1275" w:type="dxa"/>
            <w:tcBorders>
              <w:top w:val="nil"/>
              <w:left w:val="nil"/>
              <w:bottom w:val="single" w:sz="4" w:space="0" w:color="auto"/>
              <w:right w:val="single" w:sz="4" w:space="0" w:color="auto"/>
            </w:tcBorders>
            <w:shd w:val="clear" w:color="auto" w:fill="auto"/>
            <w:noWrap/>
            <w:vAlign w:val="bottom"/>
            <w:hideMark/>
          </w:tcPr>
          <w:p w14:paraId="72744B6D" w14:textId="77777777" w:rsidR="007A0914" w:rsidRPr="00C61775" w:rsidRDefault="007A0914" w:rsidP="00296E14">
            <w:pPr>
              <w:jc w:val="right"/>
              <w:rPr>
                <w:rFonts w:eastAsia="Times New Roman"/>
                <w:color w:val="000000"/>
              </w:rPr>
            </w:pPr>
            <w:r w:rsidRPr="00C61775">
              <w:rPr>
                <w:rFonts w:eastAsia="Times New Roman"/>
                <w:color w:val="000000"/>
              </w:rPr>
              <w:t xml:space="preserve">      5.000 </w:t>
            </w:r>
          </w:p>
        </w:tc>
        <w:tc>
          <w:tcPr>
            <w:tcW w:w="1560" w:type="dxa"/>
            <w:tcBorders>
              <w:top w:val="nil"/>
              <w:left w:val="nil"/>
              <w:bottom w:val="single" w:sz="4" w:space="0" w:color="auto"/>
              <w:right w:val="single" w:sz="4" w:space="0" w:color="auto"/>
            </w:tcBorders>
            <w:shd w:val="clear" w:color="auto" w:fill="auto"/>
            <w:noWrap/>
            <w:vAlign w:val="bottom"/>
            <w:hideMark/>
          </w:tcPr>
          <w:p w14:paraId="727E80F1" w14:textId="77777777" w:rsidR="007A0914" w:rsidRPr="00C61775" w:rsidRDefault="007A0914" w:rsidP="00296E14">
            <w:pPr>
              <w:jc w:val="right"/>
              <w:rPr>
                <w:rFonts w:eastAsia="Times New Roman"/>
                <w:color w:val="000000"/>
              </w:rPr>
            </w:pPr>
            <w:r w:rsidRPr="00C61775">
              <w:rPr>
                <w:rFonts w:eastAsia="Times New Roman"/>
                <w:color w:val="000000"/>
              </w:rPr>
              <w:t xml:space="preserve">                  4.179,36 </w:t>
            </w:r>
          </w:p>
        </w:tc>
        <w:tc>
          <w:tcPr>
            <w:tcW w:w="1275" w:type="dxa"/>
            <w:tcBorders>
              <w:top w:val="nil"/>
              <w:left w:val="nil"/>
              <w:bottom w:val="single" w:sz="4" w:space="0" w:color="auto"/>
              <w:right w:val="single" w:sz="4" w:space="0" w:color="auto"/>
            </w:tcBorders>
            <w:shd w:val="clear" w:color="auto" w:fill="auto"/>
            <w:vAlign w:val="center"/>
            <w:hideMark/>
          </w:tcPr>
          <w:p w14:paraId="7A259090"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r>
      <w:tr w:rsidR="007A0914" w:rsidRPr="00C61775" w14:paraId="7581F309" w14:textId="77777777" w:rsidTr="00296E14">
        <w:trPr>
          <w:trHeight w:val="300"/>
        </w:trPr>
        <w:tc>
          <w:tcPr>
            <w:tcW w:w="724" w:type="dxa"/>
            <w:tcBorders>
              <w:top w:val="nil"/>
              <w:left w:val="single" w:sz="8" w:space="0" w:color="000000"/>
              <w:bottom w:val="nil"/>
              <w:right w:val="single" w:sz="8" w:space="0" w:color="000000"/>
            </w:tcBorders>
            <w:shd w:val="clear" w:color="auto" w:fill="auto"/>
            <w:vAlign w:val="center"/>
            <w:hideMark/>
          </w:tcPr>
          <w:p w14:paraId="2A6DF999"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1686" w:type="dxa"/>
            <w:tcBorders>
              <w:top w:val="nil"/>
              <w:left w:val="nil"/>
              <w:bottom w:val="nil"/>
              <w:right w:val="single" w:sz="8" w:space="0" w:color="000000"/>
            </w:tcBorders>
            <w:shd w:val="clear" w:color="auto" w:fill="auto"/>
            <w:vAlign w:val="center"/>
            <w:hideMark/>
          </w:tcPr>
          <w:p w14:paraId="580D3E71" w14:textId="77777777" w:rsidR="007A0914" w:rsidRPr="00C61775" w:rsidRDefault="007A0914" w:rsidP="00296E14">
            <w:pPr>
              <w:rPr>
                <w:rFonts w:eastAsia="Times New Roman"/>
                <w:b/>
                <w:bCs/>
                <w:color w:val="000000"/>
                <w:sz w:val="24"/>
                <w:szCs w:val="24"/>
              </w:rPr>
            </w:pPr>
            <w:r w:rsidRPr="00C61775">
              <w:rPr>
                <w:rFonts w:eastAsia="Times New Roman"/>
                <w:b/>
                <w:bCs/>
                <w:color w:val="000000"/>
                <w:sz w:val="24"/>
                <w:szCs w:val="24"/>
              </w:rPr>
              <w:t> </w:t>
            </w:r>
          </w:p>
        </w:tc>
        <w:tc>
          <w:tcPr>
            <w:tcW w:w="955" w:type="dxa"/>
            <w:tcBorders>
              <w:top w:val="nil"/>
              <w:left w:val="nil"/>
              <w:bottom w:val="nil"/>
              <w:right w:val="nil"/>
            </w:tcBorders>
            <w:shd w:val="clear" w:color="auto" w:fill="auto"/>
            <w:vAlign w:val="center"/>
            <w:hideMark/>
          </w:tcPr>
          <w:p w14:paraId="0F21696B"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2746" w:type="dxa"/>
            <w:tcBorders>
              <w:top w:val="nil"/>
              <w:left w:val="single" w:sz="4" w:space="0" w:color="auto"/>
              <w:bottom w:val="single" w:sz="4" w:space="0" w:color="auto"/>
              <w:right w:val="single" w:sz="4" w:space="0" w:color="auto"/>
            </w:tcBorders>
            <w:shd w:val="clear" w:color="auto" w:fill="auto"/>
            <w:vAlign w:val="bottom"/>
            <w:hideMark/>
          </w:tcPr>
          <w:p w14:paraId="0FD5E4B9"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xml:space="preserve"> Expoziție de pictură - artist plastic Eugen </w:t>
            </w:r>
            <w:proofErr w:type="spellStart"/>
            <w:r w:rsidRPr="00C61775">
              <w:rPr>
                <w:rFonts w:eastAsia="Times New Roman"/>
                <w:color w:val="000000"/>
                <w:sz w:val="24"/>
                <w:szCs w:val="24"/>
              </w:rPr>
              <w:t>Alupopanul</w:t>
            </w:r>
            <w:proofErr w:type="spellEnd"/>
            <w:r w:rsidRPr="00C61775">
              <w:rPr>
                <w:rFonts w:eastAsia="Times New Roman"/>
                <w:color w:val="000000"/>
                <w:sz w:val="24"/>
                <w:szCs w:val="24"/>
              </w:rPr>
              <w:t xml:space="preserve"> </w:t>
            </w:r>
          </w:p>
        </w:tc>
        <w:tc>
          <w:tcPr>
            <w:tcW w:w="1275" w:type="dxa"/>
            <w:tcBorders>
              <w:top w:val="nil"/>
              <w:left w:val="nil"/>
              <w:bottom w:val="single" w:sz="4" w:space="0" w:color="auto"/>
              <w:right w:val="single" w:sz="4" w:space="0" w:color="auto"/>
            </w:tcBorders>
            <w:shd w:val="clear" w:color="auto" w:fill="auto"/>
            <w:noWrap/>
            <w:vAlign w:val="bottom"/>
            <w:hideMark/>
          </w:tcPr>
          <w:p w14:paraId="1BB43F30" w14:textId="77777777" w:rsidR="007A0914" w:rsidRPr="00C61775" w:rsidRDefault="007A0914" w:rsidP="00296E14">
            <w:pPr>
              <w:jc w:val="right"/>
              <w:rPr>
                <w:rFonts w:eastAsia="Times New Roman"/>
                <w:color w:val="000000"/>
              </w:rPr>
            </w:pPr>
            <w:r w:rsidRPr="00C61775">
              <w:rPr>
                <w:rFonts w:eastAsia="Times New Roman"/>
                <w:color w:val="000000"/>
              </w:rPr>
              <w:t xml:space="preserve">      5.000 </w:t>
            </w:r>
          </w:p>
        </w:tc>
        <w:tc>
          <w:tcPr>
            <w:tcW w:w="1560" w:type="dxa"/>
            <w:tcBorders>
              <w:top w:val="nil"/>
              <w:left w:val="nil"/>
              <w:bottom w:val="single" w:sz="4" w:space="0" w:color="auto"/>
              <w:right w:val="single" w:sz="4" w:space="0" w:color="auto"/>
            </w:tcBorders>
            <w:shd w:val="clear" w:color="auto" w:fill="auto"/>
            <w:noWrap/>
            <w:vAlign w:val="bottom"/>
            <w:hideMark/>
          </w:tcPr>
          <w:p w14:paraId="6CE8CDD5" w14:textId="77777777" w:rsidR="007A0914" w:rsidRPr="00C61775" w:rsidRDefault="007A0914" w:rsidP="00296E14">
            <w:pPr>
              <w:jc w:val="right"/>
              <w:rPr>
                <w:rFonts w:eastAsia="Times New Roman"/>
                <w:color w:val="000000"/>
              </w:rPr>
            </w:pPr>
            <w:r w:rsidRPr="00C61775">
              <w:rPr>
                <w:rFonts w:eastAsia="Times New Roman"/>
                <w:color w:val="000000"/>
              </w:rPr>
              <w:t xml:space="preserve">                  3.000</w:t>
            </w:r>
          </w:p>
        </w:tc>
        <w:tc>
          <w:tcPr>
            <w:tcW w:w="1275" w:type="dxa"/>
            <w:tcBorders>
              <w:top w:val="nil"/>
              <w:left w:val="nil"/>
              <w:bottom w:val="single" w:sz="4" w:space="0" w:color="auto"/>
              <w:right w:val="single" w:sz="4" w:space="0" w:color="auto"/>
            </w:tcBorders>
            <w:shd w:val="clear" w:color="auto" w:fill="auto"/>
            <w:vAlign w:val="center"/>
            <w:hideMark/>
          </w:tcPr>
          <w:p w14:paraId="3A2D4377"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r>
      <w:tr w:rsidR="007A0914" w:rsidRPr="00C61775" w14:paraId="2808A4F8" w14:textId="77777777" w:rsidTr="00296E14">
        <w:trPr>
          <w:trHeight w:val="300"/>
        </w:trPr>
        <w:tc>
          <w:tcPr>
            <w:tcW w:w="724" w:type="dxa"/>
            <w:tcBorders>
              <w:top w:val="nil"/>
              <w:left w:val="single" w:sz="8" w:space="0" w:color="000000"/>
              <w:bottom w:val="nil"/>
              <w:right w:val="single" w:sz="8" w:space="0" w:color="000000"/>
            </w:tcBorders>
            <w:shd w:val="clear" w:color="auto" w:fill="auto"/>
            <w:vAlign w:val="center"/>
            <w:hideMark/>
          </w:tcPr>
          <w:p w14:paraId="15559310"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1686" w:type="dxa"/>
            <w:tcBorders>
              <w:top w:val="nil"/>
              <w:left w:val="nil"/>
              <w:bottom w:val="nil"/>
              <w:right w:val="single" w:sz="8" w:space="0" w:color="000000"/>
            </w:tcBorders>
            <w:shd w:val="clear" w:color="auto" w:fill="auto"/>
            <w:vAlign w:val="center"/>
            <w:hideMark/>
          </w:tcPr>
          <w:p w14:paraId="0EF78AC8" w14:textId="77777777" w:rsidR="007A0914" w:rsidRPr="00C61775" w:rsidRDefault="007A0914" w:rsidP="00296E14">
            <w:pPr>
              <w:rPr>
                <w:rFonts w:eastAsia="Times New Roman"/>
                <w:b/>
                <w:bCs/>
                <w:color w:val="000000"/>
                <w:sz w:val="24"/>
                <w:szCs w:val="24"/>
              </w:rPr>
            </w:pPr>
            <w:r w:rsidRPr="00C61775">
              <w:rPr>
                <w:rFonts w:eastAsia="Times New Roman"/>
                <w:b/>
                <w:bCs/>
                <w:color w:val="000000"/>
                <w:sz w:val="24"/>
                <w:szCs w:val="24"/>
              </w:rPr>
              <w:t> </w:t>
            </w:r>
          </w:p>
        </w:tc>
        <w:tc>
          <w:tcPr>
            <w:tcW w:w="955" w:type="dxa"/>
            <w:tcBorders>
              <w:top w:val="nil"/>
              <w:left w:val="nil"/>
              <w:bottom w:val="nil"/>
              <w:right w:val="nil"/>
            </w:tcBorders>
            <w:shd w:val="clear" w:color="auto" w:fill="auto"/>
            <w:vAlign w:val="center"/>
            <w:hideMark/>
          </w:tcPr>
          <w:p w14:paraId="4993D673"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2746" w:type="dxa"/>
            <w:tcBorders>
              <w:top w:val="nil"/>
              <w:left w:val="single" w:sz="4" w:space="0" w:color="auto"/>
              <w:bottom w:val="single" w:sz="4" w:space="0" w:color="auto"/>
              <w:right w:val="single" w:sz="4" w:space="0" w:color="auto"/>
            </w:tcBorders>
            <w:shd w:val="clear" w:color="auto" w:fill="auto"/>
            <w:vAlign w:val="bottom"/>
            <w:hideMark/>
          </w:tcPr>
          <w:p w14:paraId="4796D1AB"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xml:space="preserve"> Expoziție de caricatură - artist plastic Ion Barbu </w:t>
            </w:r>
          </w:p>
        </w:tc>
        <w:tc>
          <w:tcPr>
            <w:tcW w:w="1275" w:type="dxa"/>
            <w:tcBorders>
              <w:top w:val="nil"/>
              <w:left w:val="nil"/>
              <w:bottom w:val="single" w:sz="4" w:space="0" w:color="auto"/>
              <w:right w:val="single" w:sz="4" w:space="0" w:color="auto"/>
            </w:tcBorders>
            <w:shd w:val="clear" w:color="auto" w:fill="auto"/>
            <w:noWrap/>
            <w:vAlign w:val="bottom"/>
            <w:hideMark/>
          </w:tcPr>
          <w:p w14:paraId="7FF6696E" w14:textId="77777777" w:rsidR="007A0914" w:rsidRPr="00C61775" w:rsidRDefault="007A0914" w:rsidP="00296E14">
            <w:pPr>
              <w:jc w:val="right"/>
              <w:rPr>
                <w:rFonts w:eastAsia="Times New Roman"/>
                <w:color w:val="000000"/>
              </w:rPr>
            </w:pPr>
            <w:r w:rsidRPr="00C61775">
              <w:rPr>
                <w:rFonts w:eastAsia="Times New Roman"/>
                <w:color w:val="000000"/>
              </w:rPr>
              <w:t xml:space="preserve">      8.000 </w:t>
            </w:r>
          </w:p>
        </w:tc>
        <w:tc>
          <w:tcPr>
            <w:tcW w:w="1560" w:type="dxa"/>
            <w:tcBorders>
              <w:top w:val="nil"/>
              <w:left w:val="nil"/>
              <w:bottom w:val="single" w:sz="4" w:space="0" w:color="auto"/>
              <w:right w:val="single" w:sz="4" w:space="0" w:color="auto"/>
            </w:tcBorders>
            <w:shd w:val="clear" w:color="auto" w:fill="auto"/>
            <w:noWrap/>
            <w:vAlign w:val="bottom"/>
            <w:hideMark/>
          </w:tcPr>
          <w:p w14:paraId="2B3798C6" w14:textId="77777777" w:rsidR="007A0914" w:rsidRPr="00C61775" w:rsidRDefault="007A0914" w:rsidP="00296E14">
            <w:pPr>
              <w:jc w:val="right"/>
              <w:rPr>
                <w:rFonts w:eastAsia="Times New Roman"/>
                <w:color w:val="000000"/>
              </w:rPr>
            </w:pPr>
            <w:r w:rsidRPr="00C61775">
              <w:rPr>
                <w:rFonts w:eastAsia="Times New Roman"/>
                <w:color w:val="000000"/>
              </w:rPr>
              <w:t xml:space="preserve">                16.581,21 </w:t>
            </w:r>
          </w:p>
        </w:tc>
        <w:tc>
          <w:tcPr>
            <w:tcW w:w="1275" w:type="dxa"/>
            <w:tcBorders>
              <w:top w:val="nil"/>
              <w:left w:val="nil"/>
              <w:bottom w:val="single" w:sz="4" w:space="0" w:color="auto"/>
              <w:right w:val="single" w:sz="4" w:space="0" w:color="auto"/>
            </w:tcBorders>
            <w:shd w:val="clear" w:color="auto" w:fill="auto"/>
            <w:vAlign w:val="center"/>
            <w:hideMark/>
          </w:tcPr>
          <w:p w14:paraId="0EECA87E"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r>
      <w:tr w:rsidR="007A0914" w:rsidRPr="00C61775" w14:paraId="18C41EDA" w14:textId="77777777" w:rsidTr="00296E14">
        <w:trPr>
          <w:trHeight w:val="300"/>
        </w:trPr>
        <w:tc>
          <w:tcPr>
            <w:tcW w:w="724" w:type="dxa"/>
            <w:tcBorders>
              <w:top w:val="nil"/>
              <w:left w:val="single" w:sz="8" w:space="0" w:color="000000"/>
              <w:bottom w:val="nil"/>
              <w:right w:val="single" w:sz="8" w:space="0" w:color="000000"/>
            </w:tcBorders>
            <w:shd w:val="clear" w:color="auto" w:fill="auto"/>
            <w:vAlign w:val="center"/>
            <w:hideMark/>
          </w:tcPr>
          <w:p w14:paraId="6EAD8499"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1686" w:type="dxa"/>
            <w:tcBorders>
              <w:top w:val="nil"/>
              <w:left w:val="nil"/>
              <w:bottom w:val="nil"/>
              <w:right w:val="single" w:sz="8" w:space="0" w:color="000000"/>
            </w:tcBorders>
            <w:shd w:val="clear" w:color="auto" w:fill="auto"/>
            <w:vAlign w:val="center"/>
            <w:hideMark/>
          </w:tcPr>
          <w:p w14:paraId="11C4DEDE" w14:textId="77777777" w:rsidR="007A0914" w:rsidRPr="00C61775" w:rsidRDefault="007A0914" w:rsidP="00296E14">
            <w:pPr>
              <w:rPr>
                <w:rFonts w:eastAsia="Times New Roman"/>
                <w:b/>
                <w:bCs/>
                <w:color w:val="000000"/>
                <w:sz w:val="24"/>
                <w:szCs w:val="24"/>
              </w:rPr>
            </w:pPr>
            <w:r w:rsidRPr="00C61775">
              <w:rPr>
                <w:rFonts w:eastAsia="Times New Roman"/>
                <w:b/>
                <w:bCs/>
                <w:color w:val="000000"/>
                <w:sz w:val="24"/>
                <w:szCs w:val="24"/>
              </w:rPr>
              <w:t> </w:t>
            </w:r>
          </w:p>
        </w:tc>
        <w:tc>
          <w:tcPr>
            <w:tcW w:w="955" w:type="dxa"/>
            <w:tcBorders>
              <w:top w:val="nil"/>
              <w:left w:val="nil"/>
              <w:bottom w:val="nil"/>
              <w:right w:val="nil"/>
            </w:tcBorders>
            <w:shd w:val="clear" w:color="auto" w:fill="auto"/>
            <w:vAlign w:val="center"/>
            <w:hideMark/>
          </w:tcPr>
          <w:p w14:paraId="48A692BC"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2746" w:type="dxa"/>
            <w:tcBorders>
              <w:top w:val="nil"/>
              <w:left w:val="single" w:sz="4" w:space="0" w:color="auto"/>
              <w:bottom w:val="single" w:sz="4" w:space="0" w:color="auto"/>
              <w:right w:val="single" w:sz="4" w:space="0" w:color="auto"/>
            </w:tcBorders>
            <w:shd w:val="clear" w:color="auto" w:fill="auto"/>
            <w:vAlign w:val="bottom"/>
            <w:hideMark/>
          </w:tcPr>
          <w:p w14:paraId="395816F5"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xml:space="preserve"> Expoziție de pictură - artist plastic Ioan Pop Prilog </w:t>
            </w:r>
          </w:p>
        </w:tc>
        <w:tc>
          <w:tcPr>
            <w:tcW w:w="1275" w:type="dxa"/>
            <w:tcBorders>
              <w:top w:val="nil"/>
              <w:left w:val="nil"/>
              <w:bottom w:val="single" w:sz="4" w:space="0" w:color="auto"/>
              <w:right w:val="single" w:sz="4" w:space="0" w:color="auto"/>
            </w:tcBorders>
            <w:shd w:val="clear" w:color="auto" w:fill="auto"/>
            <w:noWrap/>
            <w:vAlign w:val="bottom"/>
            <w:hideMark/>
          </w:tcPr>
          <w:p w14:paraId="0375749F" w14:textId="77777777" w:rsidR="007A0914" w:rsidRPr="00C61775" w:rsidRDefault="007A0914" w:rsidP="00296E14">
            <w:pPr>
              <w:jc w:val="right"/>
              <w:rPr>
                <w:rFonts w:eastAsia="Times New Roman"/>
                <w:color w:val="000000"/>
              </w:rPr>
            </w:pPr>
            <w:r w:rsidRPr="00C61775">
              <w:rPr>
                <w:rFonts w:eastAsia="Times New Roman"/>
                <w:color w:val="000000"/>
              </w:rPr>
              <w:t xml:space="preserve">      8.000 </w:t>
            </w:r>
          </w:p>
        </w:tc>
        <w:tc>
          <w:tcPr>
            <w:tcW w:w="1560" w:type="dxa"/>
            <w:tcBorders>
              <w:top w:val="nil"/>
              <w:left w:val="nil"/>
              <w:bottom w:val="single" w:sz="4" w:space="0" w:color="auto"/>
              <w:right w:val="single" w:sz="4" w:space="0" w:color="auto"/>
            </w:tcBorders>
            <w:shd w:val="clear" w:color="auto" w:fill="auto"/>
            <w:noWrap/>
            <w:vAlign w:val="bottom"/>
            <w:hideMark/>
          </w:tcPr>
          <w:p w14:paraId="4C07B367" w14:textId="77777777" w:rsidR="007A0914" w:rsidRPr="00C61775" w:rsidRDefault="007A0914" w:rsidP="00296E14">
            <w:pPr>
              <w:jc w:val="right"/>
              <w:rPr>
                <w:rFonts w:eastAsia="Times New Roman"/>
                <w:color w:val="000000"/>
              </w:rPr>
            </w:pPr>
            <w:r w:rsidRPr="00C61775">
              <w:rPr>
                <w:rFonts w:eastAsia="Times New Roman"/>
                <w:color w:val="000000"/>
              </w:rPr>
              <w:t xml:space="preserve">                  6.487,95 </w:t>
            </w:r>
          </w:p>
        </w:tc>
        <w:tc>
          <w:tcPr>
            <w:tcW w:w="1275" w:type="dxa"/>
            <w:tcBorders>
              <w:top w:val="nil"/>
              <w:left w:val="nil"/>
              <w:bottom w:val="single" w:sz="4" w:space="0" w:color="auto"/>
              <w:right w:val="single" w:sz="4" w:space="0" w:color="auto"/>
            </w:tcBorders>
            <w:shd w:val="clear" w:color="auto" w:fill="auto"/>
            <w:vAlign w:val="center"/>
            <w:hideMark/>
          </w:tcPr>
          <w:p w14:paraId="5E7A66BC"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r>
      <w:tr w:rsidR="007A0914" w:rsidRPr="00C61775" w14:paraId="4B685387" w14:textId="77777777" w:rsidTr="00296E14">
        <w:trPr>
          <w:trHeight w:val="300"/>
        </w:trPr>
        <w:tc>
          <w:tcPr>
            <w:tcW w:w="724" w:type="dxa"/>
            <w:tcBorders>
              <w:top w:val="nil"/>
              <w:left w:val="single" w:sz="8" w:space="0" w:color="000000"/>
              <w:bottom w:val="nil"/>
              <w:right w:val="single" w:sz="8" w:space="0" w:color="000000"/>
            </w:tcBorders>
            <w:shd w:val="clear" w:color="auto" w:fill="auto"/>
            <w:vAlign w:val="center"/>
            <w:hideMark/>
          </w:tcPr>
          <w:p w14:paraId="36E061E5"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1686" w:type="dxa"/>
            <w:tcBorders>
              <w:top w:val="nil"/>
              <w:left w:val="nil"/>
              <w:bottom w:val="nil"/>
              <w:right w:val="single" w:sz="8" w:space="0" w:color="000000"/>
            </w:tcBorders>
            <w:shd w:val="clear" w:color="auto" w:fill="auto"/>
            <w:vAlign w:val="center"/>
            <w:hideMark/>
          </w:tcPr>
          <w:p w14:paraId="591859B8" w14:textId="77777777" w:rsidR="007A0914" w:rsidRPr="00C61775" w:rsidRDefault="007A0914" w:rsidP="00296E14">
            <w:pPr>
              <w:rPr>
                <w:rFonts w:eastAsia="Times New Roman"/>
                <w:b/>
                <w:bCs/>
                <w:color w:val="000000"/>
                <w:sz w:val="24"/>
                <w:szCs w:val="24"/>
              </w:rPr>
            </w:pPr>
            <w:r w:rsidRPr="00C61775">
              <w:rPr>
                <w:rFonts w:eastAsia="Times New Roman"/>
                <w:b/>
                <w:bCs/>
                <w:color w:val="000000"/>
                <w:sz w:val="24"/>
                <w:szCs w:val="24"/>
              </w:rPr>
              <w:t> </w:t>
            </w:r>
          </w:p>
        </w:tc>
        <w:tc>
          <w:tcPr>
            <w:tcW w:w="955" w:type="dxa"/>
            <w:tcBorders>
              <w:top w:val="nil"/>
              <w:left w:val="nil"/>
              <w:bottom w:val="nil"/>
              <w:right w:val="nil"/>
            </w:tcBorders>
            <w:shd w:val="clear" w:color="auto" w:fill="auto"/>
            <w:vAlign w:val="center"/>
            <w:hideMark/>
          </w:tcPr>
          <w:p w14:paraId="1636C548"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2746" w:type="dxa"/>
            <w:tcBorders>
              <w:top w:val="nil"/>
              <w:left w:val="single" w:sz="4" w:space="0" w:color="auto"/>
              <w:bottom w:val="single" w:sz="4" w:space="0" w:color="auto"/>
              <w:right w:val="single" w:sz="4" w:space="0" w:color="auto"/>
            </w:tcBorders>
            <w:shd w:val="clear" w:color="auto" w:fill="auto"/>
            <w:vAlign w:val="bottom"/>
            <w:hideMark/>
          </w:tcPr>
          <w:p w14:paraId="4E3B220A"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xml:space="preserve"> Expoziție Buna vestire </w:t>
            </w:r>
          </w:p>
        </w:tc>
        <w:tc>
          <w:tcPr>
            <w:tcW w:w="1275" w:type="dxa"/>
            <w:tcBorders>
              <w:top w:val="nil"/>
              <w:left w:val="nil"/>
              <w:bottom w:val="single" w:sz="4" w:space="0" w:color="auto"/>
              <w:right w:val="single" w:sz="4" w:space="0" w:color="auto"/>
            </w:tcBorders>
            <w:shd w:val="clear" w:color="auto" w:fill="auto"/>
            <w:noWrap/>
            <w:vAlign w:val="bottom"/>
            <w:hideMark/>
          </w:tcPr>
          <w:p w14:paraId="4D95AD07" w14:textId="77777777" w:rsidR="007A0914" w:rsidRPr="00C61775" w:rsidRDefault="007A0914" w:rsidP="00296E14">
            <w:pPr>
              <w:jc w:val="right"/>
              <w:rPr>
                <w:rFonts w:eastAsia="Times New Roman"/>
                <w:color w:val="000000"/>
              </w:rPr>
            </w:pPr>
            <w:r w:rsidRPr="00C61775">
              <w:rPr>
                <w:rFonts w:eastAsia="Times New Roman"/>
                <w:color w:val="000000"/>
              </w:rPr>
              <w:t xml:space="preserve">      5.000</w:t>
            </w:r>
          </w:p>
        </w:tc>
        <w:tc>
          <w:tcPr>
            <w:tcW w:w="1560" w:type="dxa"/>
            <w:tcBorders>
              <w:top w:val="nil"/>
              <w:left w:val="nil"/>
              <w:bottom w:val="single" w:sz="4" w:space="0" w:color="auto"/>
              <w:right w:val="single" w:sz="4" w:space="0" w:color="auto"/>
            </w:tcBorders>
            <w:shd w:val="clear" w:color="auto" w:fill="auto"/>
            <w:noWrap/>
            <w:vAlign w:val="bottom"/>
            <w:hideMark/>
          </w:tcPr>
          <w:p w14:paraId="021BC5C1" w14:textId="77777777" w:rsidR="007A0914" w:rsidRPr="00C61775" w:rsidRDefault="007A0914" w:rsidP="00296E14">
            <w:pPr>
              <w:jc w:val="right"/>
              <w:rPr>
                <w:rFonts w:eastAsia="Times New Roman"/>
                <w:color w:val="000000"/>
              </w:rPr>
            </w:pPr>
            <w:r w:rsidRPr="00C61775">
              <w:rPr>
                <w:rFonts w:eastAsia="Times New Roman"/>
                <w:color w:val="000000"/>
              </w:rPr>
              <w:t xml:space="preserve">                  2.550</w:t>
            </w:r>
          </w:p>
        </w:tc>
        <w:tc>
          <w:tcPr>
            <w:tcW w:w="1275" w:type="dxa"/>
            <w:tcBorders>
              <w:top w:val="nil"/>
              <w:left w:val="nil"/>
              <w:bottom w:val="single" w:sz="4" w:space="0" w:color="auto"/>
              <w:right w:val="single" w:sz="4" w:space="0" w:color="auto"/>
            </w:tcBorders>
            <w:shd w:val="clear" w:color="auto" w:fill="auto"/>
            <w:vAlign w:val="center"/>
            <w:hideMark/>
          </w:tcPr>
          <w:p w14:paraId="7E7E3947"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r>
      <w:tr w:rsidR="007A0914" w:rsidRPr="00C61775" w14:paraId="13C769DF" w14:textId="77777777" w:rsidTr="00296E14">
        <w:trPr>
          <w:trHeight w:val="300"/>
        </w:trPr>
        <w:tc>
          <w:tcPr>
            <w:tcW w:w="724" w:type="dxa"/>
            <w:tcBorders>
              <w:top w:val="nil"/>
              <w:left w:val="single" w:sz="8" w:space="0" w:color="000000"/>
              <w:bottom w:val="nil"/>
              <w:right w:val="single" w:sz="8" w:space="0" w:color="000000"/>
            </w:tcBorders>
            <w:shd w:val="clear" w:color="auto" w:fill="auto"/>
            <w:vAlign w:val="center"/>
            <w:hideMark/>
          </w:tcPr>
          <w:p w14:paraId="7C5940D3"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1686" w:type="dxa"/>
            <w:tcBorders>
              <w:top w:val="nil"/>
              <w:left w:val="nil"/>
              <w:bottom w:val="nil"/>
              <w:right w:val="single" w:sz="8" w:space="0" w:color="000000"/>
            </w:tcBorders>
            <w:shd w:val="clear" w:color="auto" w:fill="auto"/>
            <w:vAlign w:val="center"/>
            <w:hideMark/>
          </w:tcPr>
          <w:p w14:paraId="0718D63E" w14:textId="77777777" w:rsidR="007A0914" w:rsidRPr="00C61775" w:rsidRDefault="007A0914" w:rsidP="00296E14">
            <w:pPr>
              <w:rPr>
                <w:rFonts w:eastAsia="Times New Roman"/>
                <w:b/>
                <w:bCs/>
                <w:color w:val="000000"/>
                <w:sz w:val="24"/>
                <w:szCs w:val="24"/>
              </w:rPr>
            </w:pPr>
            <w:r w:rsidRPr="00C61775">
              <w:rPr>
                <w:rFonts w:eastAsia="Times New Roman"/>
                <w:b/>
                <w:bCs/>
                <w:color w:val="000000"/>
                <w:sz w:val="24"/>
                <w:szCs w:val="24"/>
              </w:rPr>
              <w:t> </w:t>
            </w:r>
          </w:p>
        </w:tc>
        <w:tc>
          <w:tcPr>
            <w:tcW w:w="955" w:type="dxa"/>
            <w:tcBorders>
              <w:top w:val="nil"/>
              <w:left w:val="nil"/>
              <w:bottom w:val="nil"/>
              <w:right w:val="nil"/>
            </w:tcBorders>
            <w:shd w:val="clear" w:color="auto" w:fill="auto"/>
            <w:vAlign w:val="center"/>
            <w:hideMark/>
          </w:tcPr>
          <w:p w14:paraId="5EDFB81A"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2746" w:type="dxa"/>
            <w:tcBorders>
              <w:top w:val="nil"/>
              <w:left w:val="single" w:sz="4" w:space="0" w:color="auto"/>
              <w:bottom w:val="single" w:sz="4" w:space="0" w:color="auto"/>
              <w:right w:val="single" w:sz="4" w:space="0" w:color="auto"/>
            </w:tcBorders>
            <w:shd w:val="clear" w:color="auto" w:fill="auto"/>
            <w:vAlign w:val="bottom"/>
            <w:hideMark/>
          </w:tcPr>
          <w:p w14:paraId="47A6A466"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xml:space="preserve"> Expoziție de pictură - artist plastic Tudor </w:t>
            </w:r>
            <w:proofErr w:type="spellStart"/>
            <w:r w:rsidRPr="00C61775">
              <w:rPr>
                <w:rFonts w:eastAsia="Times New Roman"/>
                <w:color w:val="000000"/>
                <w:sz w:val="24"/>
                <w:szCs w:val="24"/>
              </w:rPr>
              <w:t>Zbârnea</w:t>
            </w:r>
            <w:proofErr w:type="spellEnd"/>
            <w:r w:rsidRPr="00C61775">
              <w:rPr>
                <w:rFonts w:eastAsia="Times New Roman"/>
                <w:color w:val="000000"/>
                <w:sz w:val="24"/>
                <w:szCs w:val="24"/>
              </w:rPr>
              <w:t xml:space="preserve"> </w:t>
            </w:r>
          </w:p>
        </w:tc>
        <w:tc>
          <w:tcPr>
            <w:tcW w:w="1275" w:type="dxa"/>
            <w:tcBorders>
              <w:top w:val="nil"/>
              <w:left w:val="nil"/>
              <w:bottom w:val="single" w:sz="4" w:space="0" w:color="auto"/>
              <w:right w:val="single" w:sz="4" w:space="0" w:color="auto"/>
            </w:tcBorders>
            <w:shd w:val="clear" w:color="auto" w:fill="auto"/>
            <w:noWrap/>
            <w:vAlign w:val="bottom"/>
            <w:hideMark/>
          </w:tcPr>
          <w:p w14:paraId="5EFDA68F" w14:textId="77777777" w:rsidR="007A0914" w:rsidRPr="00C61775" w:rsidRDefault="007A0914" w:rsidP="00296E14">
            <w:pPr>
              <w:jc w:val="right"/>
              <w:rPr>
                <w:rFonts w:eastAsia="Times New Roman"/>
                <w:color w:val="000000"/>
              </w:rPr>
            </w:pPr>
            <w:r w:rsidRPr="00C61775">
              <w:rPr>
                <w:rFonts w:eastAsia="Times New Roman"/>
                <w:color w:val="000000"/>
              </w:rPr>
              <w:t xml:space="preserve">     10.000</w:t>
            </w:r>
          </w:p>
        </w:tc>
        <w:tc>
          <w:tcPr>
            <w:tcW w:w="1560" w:type="dxa"/>
            <w:tcBorders>
              <w:top w:val="nil"/>
              <w:left w:val="nil"/>
              <w:bottom w:val="single" w:sz="4" w:space="0" w:color="auto"/>
              <w:right w:val="single" w:sz="4" w:space="0" w:color="auto"/>
            </w:tcBorders>
            <w:shd w:val="clear" w:color="auto" w:fill="auto"/>
            <w:noWrap/>
            <w:vAlign w:val="bottom"/>
            <w:hideMark/>
          </w:tcPr>
          <w:p w14:paraId="43EB9D0E" w14:textId="77777777" w:rsidR="007A0914" w:rsidRPr="00C61775" w:rsidRDefault="007A0914" w:rsidP="00296E14">
            <w:pPr>
              <w:jc w:val="right"/>
              <w:rPr>
                <w:rFonts w:eastAsia="Times New Roman"/>
                <w:color w:val="000000"/>
              </w:rPr>
            </w:pPr>
            <w:r w:rsidRPr="00C61775">
              <w:rPr>
                <w:rFonts w:eastAsia="Times New Roman"/>
                <w:color w:val="000000"/>
              </w:rPr>
              <w:t xml:space="preserve">                  9.884,21 </w:t>
            </w:r>
          </w:p>
        </w:tc>
        <w:tc>
          <w:tcPr>
            <w:tcW w:w="1275" w:type="dxa"/>
            <w:tcBorders>
              <w:top w:val="nil"/>
              <w:left w:val="nil"/>
              <w:bottom w:val="single" w:sz="4" w:space="0" w:color="auto"/>
              <w:right w:val="single" w:sz="4" w:space="0" w:color="auto"/>
            </w:tcBorders>
            <w:shd w:val="clear" w:color="auto" w:fill="auto"/>
            <w:vAlign w:val="center"/>
            <w:hideMark/>
          </w:tcPr>
          <w:p w14:paraId="40F50B83"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r>
      <w:tr w:rsidR="007A0914" w:rsidRPr="00C61775" w14:paraId="0E7809A8" w14:textId="77777777" w:rsidTr="00296E14">
        <w:trPr>
          <w:trHeight w:val="600"/>
        </w:trPr>
        <w:tc>
          <w:tcPr>
            <w:tcW w:w="724" w:type="dxa"/>
            <w:tcBorders>
              <w:top w:val="nil"/>
              <w:left w:val="single" w:sz="8" w:space="0" w:color="000000"/>
              <w:bottom w:val="nil"/>
              <w:right w:val="single" w:sz="8" w:space="0" w:color="000000"/>
            </w:tcBorders>
            <w:shd w:val="clear" w:color="auto" w:fill="auto"/>
            <w:vAlign w:val="center"/>
            <w:hideMark/>
          </w:tcPr>
          <w:p w14:paraId="64355C36"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1686" w:type="dxa"/>
            <w:tcBorders>
              <w:top w:val="nil"/>
              <w:left w:val="nil"/>
              <w:bottom w:val="nil"/>
              <w:right w:val="single" w:sz="8" w:space="0" w:color="000000"/>
            </w:tcBorders>
            <w:shd w:val="clear" w:color="auto" w:fill="auto"/>
            <w:vAlign w:val="center"/>
            <w:hideMark/>
          </w:tcPr>
          <w:p w14:paraId="6E1F7967" w14:textId="77777777" w:rsidR="007A0914" w:rsidRPr="00C61775" w:rsidRDefault="007A0914" w:rsidP="00296E14">
            <w:pPr>
              <w:rPr>
                <w:rFonts w:eastAsia="Times New Roman"/>
                <w:b/>
                <w:bCs/>
                <w:color w:val="000000"/>
                <w:sz w:val="24"/>
                <w:szCs w:val="24"/>
              </w:rPr>
            </w:pPr>
            <w:r w:rsidRPr="00C61775">
              <w:rPr>
                <w:rFonts w:eastAsia="Times New Roman"/>
                <w:b/>
                <w:bCs/>
                <w:color w:val="000000"/>
                <w:sz w:val="24"/>
                <w:szCs w:val="24"/>
              </w:rPr>
              <w:t> </w:t>
            </w:r>
          </w:p>
        </w:tc>
        <w:tc>
          <w:tcPr>
            <w:tcW w:w="955" w:type="dxa"/>
            <w:tcBorders>
              <w:top w:val="nil"/>
              <w:left w:val="nil"/>
              <w:bottom w:val="nil"/>
              <w:right w:val="nil"/>
            </w:tcBorders>
            <w:shd w:val="clear" w:color="auto" w:fill="auto"/>
            <w:vAlign w:val="center"/>
            <w:hideMark/>
          </w:tcPr>
          <w:p w14:paraId="488152F0"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2746" w:type="dxa"/>
            <w:tcBorders>
              <w:top w:val="nil"/>
              <w:left w:val="single" w:sz="4" w:space="0" w:color="auto"/>
              <w:bottom w:val="single" w:sz="4" w:space="0" w:color="auto"/>
              <w:right w:val="single" w:sz="4" w:space="0" w:color="auto"/>
            </w:tcBorders>
            <w:shd w:val="clear" w:color="auto" w:fill="auto"/>
            <w:vAlign w:val="bottom"/>
            <w:hideMark/>
          </w:tcPr>
          <w:p w14:paraId="24579808"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xml:space="preserve"> Expoziție de pictură - artist plastic Marius Dan </w:t>
            </w:r>
            <w:proofErr w:type="spellStart"/>
            <w:r w:rsidRPr="00C61775">
              <w:rPr>
                <w:rFonts w:eastAsia="Times New Roman"/>
                <w:color w:val="000000"/>
                <w:sz w:val="24"/>
                <w:szCs w:val="24"/>
              </w:rPr>
              <w:t>Ghenescu</w:t>
            </w:r>
            <w:proofErr w:type="spellEnd"/>
            <w:r w:rsidRPr="00C61775">
              <w:rPr>
                <w:rFonts w:eastAsia="Times New Roman"/>
                <w:color w:val="000000"/>
                <w:sz w:val="24"/>
                <w:szCs w:val="24"/>
              </w:rPr>
              <w:t xml:space="preserve"> - </w:t>
            </w:r>
            <w:proofErr w:type="spellStart"/>
            <w:r w:rsidRPr="00C61775">
              <w:rPr>
                <w:rFonts w:eastAsia="Times New Roman"/>
                <w:color w:val="000000"/>
                <w:sz w:val="24"/>
                <w:szCs w:val="24"/>
              </w:rPr>
              <w:t>Taborul</w:t>
            </w:r>
            <w:proofErr w:type="spellEnd"/>
            <w:r w:rsidRPr="00C61775">
              <w:rPr>
                <w:rFonts w:eastAsia="Times New Roman"/>
                <w:color w:val="000000"/>
                <w:sz w:val="24"/>
                <w:szCs w:val="24"/>
              </w:rPr>
              <w:t xml:space="preserve"> de odinioară -</w:t>
            </w:r>
            <w:proofErr w:type="spellStart"/>
            <w:r w:rsidRPr="00C61775">
              <w:rPr>
                <w:rFonts w:eastAsia="Times New Roman"/>
                <w:color w:val="000000"/>
                <w:sz w:val="24"/>
                <w:szCs w:val="24"/>
              </w:rPr>
              <w:t>work</w:t>
            </w:r>
            <w:proofErr w:type="spellEnd"/>
            <w:r w:rsidRPr="00C61775">
              <w:rPr>
                <w:rFonts w:eastAsia="Times New Roman"/>
                <w:color w:val="000000"/>
                <w:sz w:val="24"/>
                <w:szCs w:val="24"/>
              </w:rPr>
              <w:t xml:space="preserve"> in progres </w:t>
            </w:r>
          </w:p>
        </w:tc>
        <w:tc>
          <w:tcPr>
            <w:tcW w:w="1275" w:type="dxa"/>
            <w:tcBorders>
              <w:top w:val="nil"/>
              <w:left w:val="nil"/>
              <w:bottom w:val="single" w:sz="4" w:space="0" w:color="auto"/>
              <w:right w:val="single" w:sz="4" w:space="0" w:color="auto"/>
            </w:tcBorders>
            <w:shd w:val="clear" w:color="auto" w:fill="auto"/>
            <w:noWrap/>
            <w:vAlign w:val="bottom"/>
            <w:hideMark/>
          </w:tcPr>
          <w:p w14:paraId="4F703263" w14:textId="77777777" w:rsidR="007A0914" w:rsidRPr="00C61775" w:rsidRDefault="007A0914" w:rsidP="00296E14">
            <w:pPr>
              <w:jc w:val="right"/>
              <w:rPr>
                <w:rFonts w:eastAsia="Times New Roman"/>
                <w:color w:val="000000"/>
              </w:rPr>
            </w:pPr>
            <w:r w:rsidRPr="00C61775">
              <w:rPr>
                <w:rFonts w:eastAsia="Times New Roman"/>
                <w:color w:val="000000"/>
              </w:rPr>
              <w:t xml:space="preserve">      5.000 </w:t>
            </w:r>
          </w:p>
        </w:tc>
        <w:tc>
          <w:tcPr>
            <w:tcW w:w="1560" w:type="dxa"/>
            <w:tcBorders>
              <w:top w:val="nil"/>
              <w:left w:val="nil"/>
              <w:bottom w:val="single" w:sz="4" w:space="0" w:color="auto"/>
              <w:right w:val="single" w:sz="4" w:space="0" w:color="auto"/>
            </w:tcBorders>
            <w:shd w:val="clear" w:color="auto" w:fill="auto"/>
            <w:noWrap/>
            <w:vAlign w:val="bottom"/>
            <w:hideMark/>
          </w:tcPr>
          <w:p w14:paraId="1E49E4BF" w14:textId="77777777" w:rsidR="007A0914" w:rsidRPr="00C61775" w:rsidRDefault="007A0914" w:rsidP="00296E14">
            <w:pPr>
              <w:jc w:val="right"/>
              <w:rPr>
                <w:rFonts w:eastAsia="Times New Roman"/>
                <w:color w:val="000000"/>
              </w:rPr>
            </w:pPr>
            <w:r w:rsidRPr="00C61775">
              <w:rPr>
                <w:rFonts w:eastAsia="Times New Roman"/>
                <w:color w:val="000000"/>
              </w:rPr>
              <w:t xml:space="preserve">                  4.393 </w:t>
            </w:r>
          </w:p>
        </w:tc>
        <w:tc>
          <w:tcPr>
            <w:tcW w:w="1275" w:type="dxa"/>
            <w:tcBorders>
              <w:top w:val="nil"/>
              <w:left w:val="nil"/>
              <w:bottom w:val="single" w:sz="4" w:space="0" w:color="auto"/>
              <w:right w:val="single" w:sz="4" w:space="0" w:color="auto"/>
            </w:tcBorders>
            <w:shd w:val="clear" w:color="auto" w:fill="auto"/>
            <w:vAlign w:val="center"/>
            <w:hideMark/>
          </w:tcPr>
          <w:p w14:paraId="13D932A1"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r>
      <w:tr w:rsidR="007A0914" w:rsidRPr="00C61775" w14:paraId="5244ED3A" w14:textId="77777777" w:rsidTr="00296E14">
        <w:trPr>
          <w:trHeight w:val="300"/>
        </w:trPr>
        <w:tc>
          <w:tcPr>
            <w:tcW w:w="724" w:type="dxa"/>
            <w:tcBorders>
              <w:top w:val="nil"/>
              <w:left w:val="single" w:sz="8" w:space="0" w:color="000000"/>
              <w:bottom w:val="nil"/>
              <w:right w:val="single" w:sz="8" w:space="0" w:color="000000"/>
            </w:tcBorders>
            <w:shd w:val="clear" w:color="auto" w:fill="auto"/>
            <w:vAlign w:val="center"/>
            <w:hideMark/>
          </w:tcPr>
          <w:p w14:paraId="2E172A3B"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1686" w:type="dxa"/>
            <w:tcBorders>
              <w:top w:val="nil"/>
              <w:left w:val="nil"/>
              <w:bottom w:val="nil"/>
              <w:right w:val="single" w:sz="8" w:space="0" w:color="000000"/>
            </w:tcBorders>
            <w:shd w:val="clear" w:color="auto" w:fill="auto"/>
            <w:vAlign w:val="center"/>
            <w:hideMark/>
          </w:tcPr>
          <w:p w14:paraId="49BBD5C0" w14:textId="77777777" w:rsidR="007A0914" w:rsidRPr="00C61775" w:rsidRDefault="007A0914" w:rsidP="00296E14">
            <w:pPr>
              <w:rPr>
                <w:rFonts w:eastAsia="Times New Roman"/>
                <w:b/>
                <w:bCs/>
                <w:color w:val="000000"/>
                <w:sz w:val="24"/>
                <w:szCs w:val="24"/>
              </w:rPr>
            </w:pPr>
            <w:r w:rsidRPr="00C61775">
              <w:rPr>
                <w:rFonts w:eastAsia="Times New Roman"/>
                <w:b/>
                <w:bCs/>
                <w:color w:val="000000"/>
                <w:sz w:val="24"/>
                <w:szCs w:val="24"/>
              </w:rPr>
              <w:t> </w:t>
            </w:r>
          </w:p>
        </w:tc>
        <w:tc>
          <w:tcPr>
            <w:tcW w:w="955" w:type="dxa"/>
            <w:tcBorders>
              <w:top w:val="nil"/>
              <w:left w:val="nil"/>
              <w:bottom w:val="nil"/>
              <w:right w:val="nil"/>
            </w:tcBorders>
            <w:shd w:val="clear" w:color="auto" w:fill="auto"/>
            <w:vAlign w:val="center"/>
            <w:hideMark/>
          </w:tcPr>
          <w:p w14:paraId="4604090E"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2746" w:type="dxa"/>
            <w:tcBorders>
              <w:top w:val="nil"/>
              <w:left w:val="single" w:sz="4" w:space="0" w:color="auto"/>
              <w:bottom w:val="single" w:sz="4" w:space="0" w:color="auto"/>
              <w:right w:val="single" w:sz="4" w:space="0" w:color="auto"/>
            </w:tcBorders>
            <w:shd w:val="clear" w:color="auto" w:fill="auto"/>
            <w:vAlign w:val="bottom"/>
            <w:hideMark/>
          </w:tcPr>
          <w:p w14:paraId="23DC43EA"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xml:space="preserve"> Expoziție - artist plastic -Ioan </w:t>
            </w:r>
            <w:proofErr w:type="spellStart"/>
            <w:r w:rsidRPr="00C61775">
              <w:rPr>
                <w:rFonts w:eastAsia="Times New Roman"/>
                <w:color w:val="000000"/>
                <w:sz w:val="24"/>
                <w:szCs w:val="24"/>
              </w:rPr>
              <w:t>Tămâian</w:t>
            </w:r>
            <w:proofErr w:type="spellEnd"/>
            <w:r w:rsidRPr="00C61775">
              <w:rPr>
                <w:rFonts w:eastAsia="Times New Roman"/>
                <w:color w:val="000000"/>
                <w:sz w:val="24"/>
                <w:szCs w:val="24"/>
              </w:rPr>
              <w:t xml:space="preserve"> </w:t>
            </w:r>
          </w:p>
        </w:tc>
        <w:tc>
          <w:tcPr>
            <w:tcW w:w="1275" w:type="dxa"/>
            <w:tcBorders>
              <w:top w:val="nil"/>
              <w:left w:val="nil"/>
              <w:bottom w:val="single" w:sz="4" w:space="0" w:color="auto"/>
              <w:right w:val="single" w:sz="4" w:space="0" w:color="auto"/>
            </w:tcBorders>
            <w:shd w:val="clear" w:color="auto" w:fill="auto"/>
            <w:noWrap/>
            <w:vAlign w:val="bottom"/>
            <w:hideMark/>
          </w:tcPr>
          <w:p w14:paraId="54263C14" w14:textId="77777777" w:rsidR="007A0914" w:rsidRPr="00C61775" w:rsidRDefault="007A0914" w:rsidP="00296E14">
            <w:pPr>
              <w:jc w:val="right"/>
              <w:rPr>
                <w:rFonts w:eastAsia="Times New Roman"/>
                <w:color w:val="000000"/>
              </w:rPr>
            </w:pPr>
            <w:r w:rsidRPr="00C61775">
              <w:rPr>
                <w:rFonts w:eastAsia="Times New Roman"/>
                <w:color w:val="000000"/>
              </w:rPr>
              <w:t xml:space="preserve">     10.000</w:t>
            </w:r>
          </w:p>
        </w:tc>
        <w:tc>
          <w:tcPr>
            <w:tcW w:w="1560" w:type="dxa"/>
            <w:tcBorders>
              <w:top w:val="nil"/>
              <w:left w:val="nil"/>
              <w:bottom w:val="nil"/>
              <w:right w:val="single" w:sz="4" w:space="0" w:color="auto"/>
            </w:tcBorders>
            <w:shd w:val="clear" w:color="000000" w:fill="FFFFFF"/>
            <w:vAlign w:val="center"/>
            <w:hideMark/>
          </w:tcPr>
          <w:p w14:paraId="59DB9D76" w14:textId="77777777" w:rsidR="007A0914" w:rsidRPr="00C61775" w:rsidRDefault="007A0914" w:rsidP="00296E14">
            <w:pPr>
              <w:jc w:val="right"/>
              <w:rPr>
                <w:rFonts w:eastAsia="Times New Roman"/>
                <w:color w:val="000000"/>
              </w:rPr>
            </w:pPr>
            <w:r w:rsidRPr="00C61775">
              <w:rPr>
                <w:rFonts w:eastAsia="Times New Roman"/>
                <w:color w:val="000000"/>
              </w:rPr>
              <w:t xml:space="preserve">                  9.999,68 </w:t>
            </w:r>
          </w:p>
        </w:tc>
        <w:tc>
          <w:tcPr>
            <w:tcW w:w="1275" w:type="dxa"/>
            <w:tcBorders>
              <w:top w:val="nil"/>
              <w:left w:val="nil"/>
              <w:bottom w:val="single" w:sz="4" w:space="0" w:color="auto"/>
              <w:right w:val="single" w:sz="4" w:space="0" w:color="auto"/>
            </w:tcBorders>
            <w:shd w:val="clear" w:color="auto" w:fill="auto"/>
            <w:vAlign w:val="center"/>
            <w:hideMark/>
          </w:tcPr>
          <w:p w14:paraId="59349BAC"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r>
      <w:tr w:rsidR="007A0914" w:rsidRPr="00C61775" w14:paraId="6C080D27" w14:textId="77777777" w:rsidTr="00296E14">
        <w:trPr>
          <w:trHeight w:val="300"/>
        </w:trPr>
        <w:tc>
          <w:tcPr>
            <w:tcW w:w="724" w:type="dxa"/>
            <w:tcBorders>
              <w:top w:val="nil"/>
              <w:left w:val="single" w:sz="8" w:space="0" w:color="000000"/>
              <w:bottom w:val="nil"/>
              <w:right w:val="single" w:sz="8" w:space="0" w:color="000000"/>
            </w:tcBorders>
            <w:shd w:val="clear" w:color="auto" w:fill="auto"/>
            <w:vAlign w:val="center"/>
            <w:hideMark/>
          </w:tcPr>
          <w:p w14:paraId="394D9872"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1686" w:type="dxa"/>
            <w:tcBorders>
              <w:top w:val="nil"/>
              <w:left w:val="nil"/>
              <w:bottom w:val="nil"/>
              <w:right w:val="single" w:sz="8" w:space="0" w:color="000000"/>
            </w:tcBorders>
            <w:shd w:val="clear" w:color="auto" w:fill="auto"/>
            <w:vAlign w:val="center"/>
            <w:hideMark/>
          </w:tcPr>
          <w:p w14:paraId="70DE271A" w14:textId="77777777" w:rsidR="007A0914" w:rsidRPr="00C61775" w:rsidRDefault="007A0914" w:rsidP="00296E14">
            <w:pPr>
              <w:rPr>
                <w:rFonts w:eastAsia="Times New Roman"/>
                <w:b/>
                <w:bCs/>
                <w:color w:val="000000"/>
                <w:sz w:val="24"/>
                <w:szCs w:val="24"/>
              </w:rPr>
            </w:pPr>
            <w:r w:rsidRPr="00C61775">
              <w:rPr>
                <w:rFonts w:eastAsia="Times New Roman"/>
                <w:b/>
                <w:bCs/>
                <w:color w:val="000000"/>
                <w:sz w:val="24"/>
                <w:szCs w:val="24"/>
              </w:rPr>
              <w:t> </w:t>
            </w:r>
          </w:p>
        </w:tc>
        <w:tc>
          <w:tcPr>
            <w:tcW w:w="955" w:type="dxa"/>
            <w:tcBorders>
              <w:top w:val="nil"/>
              <w:left w:val="nil"/>
              <w:bottom w:val="nil"/>
              <w:right w:val="nil"/>
            </w:tcBorders>
            <w:shd w:val="clear" w:color="auto" w:fill="auto"/>
            <w:vAlign w:val="center"/>
            <w:hideMark/>
          </w:tcPr>
          <w:p w14:paraId="158EFA8C"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2746" w:type="dxa"/>
            <w:tcBorders>
              <w:top w:val="nil"/>
              <w:left w:val="single" w:sz="4" w:space="0" w:color="auto"/>
              <w:bottom w:val="single" w:sz="4" w:space="0" w:color="auto"/>
              <w:right w:val="single" w:sz="4" w:space="0" w:color="auto"/>
            </w:tcBorders>
            <w:shd w:val="clear" w:color="auto" w:fill="auto"/>
            <w:vAlign w:val="bottom"/>
            <w:hideMark/>
          </w:tcPr>
          <w:p w14:paraId="292E8821"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xml:space="preserve"> Expoziție de pictură artiști plastici - Mirela Iordache </w:t>
            </w:r>
          </w:p>
        </w:tc>
        <w:tc>
          <w:tcPr>
            <w:tcW w:w="1275" w:type="dxa"/>
            <w:tcBorders>
              <w:top w:val="nil"/>
              <w:left w:val="nil"/>
              <w:bottom w:val="single" w:sz="4" w:space="0" w:color="auto"/>
              <w:right w:val="single" w:sz="4" w:space="0" w:color="auto"/>
            </w:tcBorders>
            <w:shd w:val="clear" w:color="auto" w:fill="auto"/>
            <w:noWrap/>
            <w:vAlign w:val="bottom"/>
            <w:hideMark/>
          </w:tcPr>
          <w:p w14:paraId="79292776" w14:textId="77777777" w:rsidR="007A0914" w:rsidRPr="00C61775" w:rsidRDefault="007A0914" w:rsidP="00296E14">
            <w:pPr>
              <w:jc w:val="right"/>
              <w:rPr>
                <w:rFonts w:eastAsia="Times New Roman"/>
                <w:color w:val="000000"/>
              </w:rPr>
            </w:pPr>
            <w:r w:rsidRPr="00C61775">
              <w:rPr>
                <w:rFonts w:eastAsia="Times New Roman"/>
                <w:color w:val="000000"/>
              </w:rPr>
              <w:t xml:space="preserve">     10.000</w:t>
            </w:r>
          </w:p>
        </w:tc>
        <w:tc>
          <w:tcPr>
            <w:tcW w:w="1560" w:type="dxa"/>
            <w:tcBorders>
              <w:top w:val="single" w:sz="4" w:space="0" w:color="auto"/>
              <w:left w:val="nil"/>
              <w:bottom w:val="single" w:sz="4" w:space="0" w:color="auto"/>
              <w:right w:val="single" w:sz="4" w:space="0" w:color="auto"/>
            </w:tcBorders>
            <w:shd w:val="clear" w:color="auto" w:fill="auto"/>
            <w:noWrap/>
            <w:vAlign w:val="bottom"/>
            <w:hideMark/>
          </w:tcPr>
          <w:p w14:paraId="3ADBD307" w14:textId="77777777" w:rsidR="007A0914" w:rsidRPr="00C61775" w:rsidRDefault="007A0914" w:rsidP="00296E14">
            <w:pPr>
              <w:jc w:val="right"/>
              <w:rPr>
                <w:rFonts w:eastAsia="Times New Roman"/>
                <w:color w:val="000000"/>
              </w:rPr>
            </w:pPr>
            <w:r w:rsidRPr="00C61775">
              <w:rPr>
                <w:rFonts w:eastAsia="Times New Roman"/>
                <w:color w:val="000000"/>
              </w:rPr>
              <w:t xml:space="preserve">                  2.700</w:t>
            </w:r>
          </w:p>
        </w:tc>
        <w:tc>
          <w:tcPr>
            <w:tcW w:w="1275" w:type="dxa"/>
            <w:tcBorders>
              <w:top w:val="nil"/>
              <w:left w:val="nil"/>
              <w:bottom w:val="single" w:sz="4" w:space="0" w:color="auto"/>
              <w:right w:val="single" w:sz="4" w:space="0" w:color="auto"/>
            </w:tcBorders>
            <w:shd w:val="clear" w:color="auto" w:fill="auto"/>
            <w:vAlign w:val="center"/>
            <w:hideMark/>
          </w:tcPr>
          <w:p w14:paraId="1E3B8272"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r>
      <w:tr w:rsidR="007A0914" w:rsidRPr="00C61775" w14:paraId="4394B046" w14:textId="77777777" w:rsidTr="00972C4D">
        <w:trPr>
          <w:trHeight w:val="300"/>
        </w:trPr>
        <w:tc>
          <w:tcPr>
            <w:tcW w:w="724" w:type="dxa"/>
            <w:tcBorders>
              <w:top w:val="single" w:sz="4" w:space="0" w:color="auto"/>
              <w:left w:val="single" w:sz="8" w:space="0" w:color="000000"/>
              <w:bottom w:val="nil"/>
              <w:right w:val="single" w:sz="8" w:space="0" w:color="000000"/>
            </w:tcBorders>
            <w:shd w:val="clear" w:color="auto" w:fill="auto"/>
            <w:vAlign w:val="center"/>
            <w:hideMark/>
          </w:tcPr>
          <w:p w14:paraId="0BED84C9"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lastRenderedPageBreak/>
              <w:t> </w:t>
            </w:r>
          </w:p>
        </w:tc>
        <w:tc>
          <w:tcPr>
            <w:tcW w:w="1686" w:type="dxa"/>
            <w:tcBorders>
              <w:top w:val="single" w:sz="4" w:space="0" w:color="auto"/>
              <w:left w:val="nil"/>
              <w:bottom w:val="nil"/>
              <w:right w:val="single" w:sz="8" w:space="0" w:color="000000"/>
            </w:tcBorders>
            <w:shd w:val="clear" w:color="auto" w:fill="auto"/>
            <w:vAlign w:val="center"/>
            <w:hideMark/>
          </w:tcPr>
          <w:p w14:paraId="320BD0FD" w14:textId="77777777" w:rsidR="007A0914" w:rsidRPr="00C61775" w:rsidRDefault="007A0914" w:rsidP="00296E14">
            <w:pPr>
              <w:rPr>
                <w:rFonts w:eastAsia="Times New Roman"/>
                <w:b/>
                <w:bCs/>
                <w:color w:val="000000"/>
                <w:sz w:val="24"/>
                <w:szCs w:val="24"/>
              </w:rPr>
            </w:pPr>
            <w:r w:rsidRPr="00C61775">
              <w:rPr>
                <w:rFonts w:eastAsia="Times New Roman"/>
                <w:b/>
                <w:bCs/>
                <w:color w:val="000000"/>
                <w:sz w:val="24"/>
                <w:szCs w:val="24"/>
              </w:rPr>
              <w:t> </w:t>
            </w:r>
          </w:p>
        </w:tc>
        <w:tc>
          <w:tcPr>
            <w:tcW w:w="955" w:type="dxa"/>
            <w:tcBorders>
              <w:top w:val="single" w:sz="4" w:space="0" w:color="auto"/>
              <w:left w:val="nil"/>
              <w:bottom w:val="nil"/>
              <w:right w:val="nil"/>
            </w:tcBorders>
            <w:shd w:val="clear" w:color="auto" w:fill="auto"/>
            <w:vAlign w:val="center"/>
            <w:hideMark/>
          </w:tcPr>
          <w:p w14:paraId="0A5D35B5"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2746"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4E21248"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xml:space="preserve"> Expoziție colectivă de artă plastică/ Filiala U.A.P. Pitești </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14:paraId="5FE43077" w14:textId="77777777" w:rsidR="007A0914" w:rsidRPr="00C61775" w:rsidRDefault="007A0914" w:rsidP="00296E14">
            <w:pPr>
              <w:jc w:val="right"/>
              <w:rPr>
                <w:rFonts w:eastAsia="Times New Roman"/>
                <w:color w:val="000000"/>
              </w:rPr>
            </w:pPr>
            <w:r w:rsidRPr="00C61775">
              <w:rPr>
                <w:rFonts w:eastAsia="Times New Roman"/>
                <w:color w:val="000000"/>
              </w:rPr>
              <w:t xml:space="preserve">      6.000</w:t>
            </w:r>
          </w:p>
        </w:tc>
        <w:tc>
          <w:tcPr>
            <w:tcW w:w="1560" w:type="dxa"/>
            <w:tcBorders>
              <w:top w:val="single" w:sz="4" w:space="0" w:color="auto"/>
              <w:left w:val="nil"/>
              <w:bottom w:val="single" w:sz="4" w:space="0" w:color="auto"/>
              <w:right w:val="single" w:sz="4" w:space="0" w:color="auto"/>
            </w:tcBorders>
            <w:shd w:val="clear" w:color="auto" w:fill="auto"/>
            <w:noWrap/>
            <w:vAlign w:val="bottom"/>
            <w:hideMark/>
          </w:tcPr>
          <w:p w14:paraId="50243D0A" w14:textId="77777777" w:rsidR="007A0914" w:rsidRPr="00C61775" w:rsidRDefault="007A0914" w:rsidP="00296E14">
            <w:pPr>
              <w:jc w:val="right"/>
              <w:rPr>
                <w:rFonts w:eastAsia="Times New Roman"/>
                <w:color w:val="000000"/>
              </w:rPr>
            </w:pPr>
            <w:r w:rsidRPr="00C61775">
              <w:rPr>
                <w:rFonts w:eastAsia="Times New Roman"/>
                <w:color w:val="000000"/>
              </w:rPr>
              <w:t xml:space="preserve">                  4.496,12 </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14:paraId="1946937C"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r>
      <w:tr w:rsidR="007A0914" w:rsidRPr="00C61775" w14:paraId="15DD31AE" w14:textId="77777777" w:rsidTr="00296E14">
        <w:trPr>
          <w:trHeight w:val="300"/>
        </w:trPr>
        <w:tc>
          <w:tcPr>
            <w:tcW w:w="724" w:type="dxa"/>
            <w:tcBorders>
              <w:top w:val="nil"/>
              <w:left w:val="single" w:sz="8" w:space="0" w:color="000000"/>
              <w:bottom w:val="nil"/>
              <w:right w:val="single" w:sz="8" w:space="0" w:color="000000"/>
            </w:tcBorders>
            <w:shd w:val="clear" w:color="auto" w:fill="auto"/>
            <w:vAlign w:val="center"/>
            <w:hideMark/>
          </w:tcPr>
          <w:p w14:paraId="3A3B380F"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1686" w:type="dxa"/>
            <w:tcBorders>
              <w:top w:val="nil"/>
              <w:left w:val="nil"/>
              <w:bottom w:val="nil"/>
              <w:right w:val="single" w:sz="8" w:space="0" w:color="000000"/>
            </w:tcBorders>
            <w:shd w:val="clear" w:color="auto" w:fill="auto"/>
            <w:vAlign w:val="center"/>
            <w:hideMark/>
          </w:tcPr>
          <w:p w14:paraId="0CE26DFF" w14:textId="77777777" w:rsidR="007A0914" w:rsidRPr="00C61775" w:rsidRDefault="007A0914" w:rsidP="00296E14">
            <w:pPr>
              <w:rPr>
                <w:rFonts w:eastAsia="Times New Roman"/>
                <w:b/>
                <w:bCs/>
                <w:color w:val="000000"/>
                <w:sz w:val="24"/>
                <w:szCs w:val="24"/>
              </w:rPr>
            </w:pPr>
            <w:r w:rsidRPr="00C61775">
              <w:rPr>
                <w:rFonts w:eastAsia="Times New Roman"/>
                <w:b/>
                <w:bCs/>
                <w:color w:val="000000"/>
                <w:sz w:val="24"/>
                <w:szCs w:val="24"/>
              </w:rPr>
              <w:t> </w:t>
            </w:r>
          </w:p>
        </w:tc>
        <w:tc>
          <w:tcPr>
            <w:tcW w:w="955" w:type="dxa"/>
            <w:tcBorders>
              <w:top w:val="nil"/>
              <w:left w:val="nil"/>
              <w:bottom w:val="nil"/>
              <w:right w:val="nil"/>
            </w:tcBorders>
            <w:shd w:val="clear" w:color="auto" w:fill="auto"/>
            <w:vAlign w:val="center"/>
            <w:hideMark/>
          </w:tcPr>
          <w:p w14:paraId="65A27B3E"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2746" w:type="dxa"/>
            <w:tcBorders>
              <w:top w:val="nil"/>
              <w:left w:val="single" w:sz="4" w:space="0" w:color="auto"/>
              <w:bottom w:val="single" w:sz="4" w:space="0" w:color="auto"/>
              <w:right w:val="single" w:sz="4" w:space="0" w:color="auto"/>
            </w:tcBorders>
            <w:shd w:val="clear" w:color="auto" w:fill="auto"/>
            <w:vAlign w:val="bottom"/>
            <w:hideMark/>
          </w:tcPr>
          <w:p w14:paraId="255EEECA"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xml:space="preserve"> Festivalul </w:t>
            </w:r>
            <w:proofErr w:type="spellStart"/>
            <w:r w:rsidRPr="00C61775">
              <w:rPr>
                <w:rFonts w:eastAsia="Times New Roman"/>
                <w:color w:val="000000"/>
                <w:sz w:val="24"/>
                <w:szCs w:val="24"/>
              </w:rPr>
              <w:t>Art</w:t>
            </w:r>
            <w:proofErr w:type="spellEnd"/>
            <w:r w:rsidRPr="00C61775">
              <w:rPr>
                <w:rFonts w:eastAsia="Times New Roman"/>
                <w:color w:val="000000"/>
                <w:sz w:val="24"/>
                <w:szCs w:val="24"/>
              </w:rPr>
              <w:t xml:space="preserve"> Cast Teleki  </w:t>
            </w:r>
          </w:p>
        </w:tc>
        <w:tc>
          <w:tcPr>
            <w:tcW w:w="1275" w:type="dxa"/>
            <w:tcBorders>
              <w:top w:val="nil"/>
              <w:left w:val="nil"/>
              <w:bottom w:val="single" w:sz="4" w:space="0" w:color="auto"/>
              <w:right w:val="single" w:sz="4" w:space="0" w:color="auto"/>
            </w:tcBorders>
            <w:shd w:val="clear" w:color="auto" w:fill="auto"/>
            <w:noWrap/>
            <w:vAlign w:val="bottom"/>
            <w:hideMark/>
          </w:tcPr>
          <w:p w14:paraId="45FB7920" w14:textId="77777777" w:rsidR="007A0914" w:rsidRPr="00C61775" w:rsidRDefault="007A0914" w:rsidP="00296E14">
            <w:pPr>
              <w:jc w:val="right"/>
              <w:rPr>
                <w:rFonts w:eastAsia="Times New Roman"/>
                <w:color w:val="000000"/>
              </w:rPr>
            </w:pPr>
            <w:r w:rsidRPr="00C61775">
              <w:rPr>
                <w:rFonts w:eastAsia="Times New Roman"/>
                <w:color w:val="000000"/>
              </w:rPr>
              <w:t xml:space="preserve">   100.000</w:t>
            </w:r>
          </w:p>
        </w:tc>
        <w:tc>
          <w:tcPr>
            <w:tcW w:w="1560" w:type="dxa"/>
            <w:tcBorders>
              <w:top w:val="nil"/>
              <w:left w:val="nil"/>
              <w:bottom w:val="single" w:sz="4" w:space="0" w:color="auto"/>
              <w:right w:val="single" w:sz="4" w:space="0" w:color="auto"/>
            </w:tcBorders>
            <w:shd w:val="clear" w:color="auto" w:fill="auto"/>
            <w:noWrap/>
            <w:vAlign w:val="bottom"/>
            <w:hideMark/>
          </w:tcPr>
          <w:p w14:paraId="5B628DE0" w14:textId="77777777" w:rsidR="007A0914" w:rsidRPr="00C61775" w:rsidRDefault="007A0914" w:rsidP="00296E14">
            <w:pPr>
              <w:jc w:val="right"/>
              <w:rPr>
                <w:rFonts w:eastAsia="Times New Roman"/>
                <w:color w:val="000000"/>
              </w:rPr>
            </w:pPr>
            <w:r w:rsidRPr="00C61775">
              <w:rPr>
                <w:rFonts w:eastAsia="Times New Roman"/>
                <w:color w:val="000000"/>
              </w:rPr>
              <w:t xml:space="preserve">              132.504,68 </w:t>
            </w:r>
          </w:p>
        </w:tc>
        <w:tc>
          <w:tcPr>
            <w:tcW w:w="1275" w:type="dxa"/>
            <w:tcBorders>
              <w:top w:val="nil"/>
              <w:left w:val="nil"/>
              <w:bottom w:val="single" w:sz="4" w:space="0" w:color="auto"/>
              <w:right w:val="single" w:sz="4" w:space="0" w:color="auto"/>
            </w:tcBorders>
            <w:shd w:val="clear" w:color="auto" w:fill="auto"/>
            <w:vAlign w:val="center"/>
            <w:hideMark/>
          </w:tcPr>
          <w:p w14:paraId="6EE9AEA0"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r>
      <w:tr w:rsidR="007A0914" w:rsidRPr="00C61775" w14:paraId="70BE685B" w14:textId="77777777" w:rsidTr="00296E14">
        <w:trPr>
          <w:trHeight w:val="900"/>
        </w:trPr>
        <w:tc>
          <w:tcPr>
            <w:tcW w:w="724" w:type="dxa"/>
            <w:tcBorders>
              <w:top w:val="nil"/>
              <w:left w:val="single" w:sz="8" w:space="0" w:color="000000"/>
              <w:bottom w:val="nil"/>
              <w:right w:val="single" w:sz="8" w:space="0" w:color="000000"/>
            </w:tcBorders>
            <w:shd w:val="clear" w:color="auto" w:fill="auto"/>
            <w:vAlign w:val="center"/>
            <w:hideMark/>
          </w:tcPr>
          <w:p w14:paraId="61C795EF"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1686" w:type="dxa"/>
            <w:tcBorders>
              <w:top w:val="nil"/>
              <w:left w:val="nil"/>
              <w:bottom w:val="nil"/>
              <w:right w:val="single" w:sz="8" w:space="0" w:color="000000"/>
            </w:tcBorders>
            <w:shd w:val="clear" w:color="auto" w:fill="auto"/>
            <w:vAlign w:val="center"/>
            <w:hideMark/>
          </w:tcPr>
          <w:p w14:paraId="40CFD4BB" w14:textId="77777777" w:rsidR="007A0914" w:rsidRPr="00C61775" w:rsidRDefault="007A0914" w:rsidP="00296E14">
            <w:pPr>
              <w:rPr>
                <w:rFonts w:eastAsia="Times New Roman"/>
                <w:b/>
                <w:bCs/>
                <w:color w:val="000000"/>
                <w:sz w:val="24"/>
                <w:szCs w:val="24"/>
              </w:rPr>
            </w:pPr>
            <w:r w:rsidRPr="00C61775">
              <w:rPr>
                <w:rFonts w:eastAsia="Times New Roman"/>
                <w:b/>
                <w:bCs/>
                <w:color w:val="000000"/>
                <w:sz w:val="24"/>
                <w:szCs w:val="24"/>
              </w:rPr>
              <w:t> </w:t>
            </w:r>
          </w:p>
        </w:tc>
        <w:tc>
          <w:tcPr>
            <w:tcW w:w="955" w:type="dxa"/>
            <w:tcBorders>
              <w:top w:val="nil"/>
              <w:left w:val="nil"/>
              <w:bottom w:val="nil"/>
              <w:right w:val="nil"/>
            </w:tcBorders>
            <w:shd w:val="clear" w:color="auto" w:fill="auto"/>
            <w:vAlign w:val="center"/>
            <w:hideMark/>
          </w:tcPr>
          <w:p w14:paraId="0020DAC9"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2746" w:type="dxa"/>
            <w:tcBorders>
              <w:top w:val="nil"/>
              <w:left w:val="single" w:sz="4" w:space="0" w:color="auto"/>
              <w:bottom w:val="single" w:sz="4" w:space="0" w:color="auto"/>
              <w:right w:val="single" w:sz="4" w:space="0" w:color="auto"/>
            </w:tcBorders>
            <w:shd w:val="clear" w:color="auto" w:fill="auto"/>
            <w:vAlign w:val="bottom"/>
            <w:hideMark/>
          </w:tcPr>
          <w:p w14:paraId="07760420"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xml:space="preserve"> Conferința internațională  - Orașul </w:t>
            </w:r>
            <w:proofErr w:type="spellStart"/>
            <w:r w:rsidRPr="00C61775">
              <w:rPr>
                <w:rFonts w:eastAsia="Times New Roman"/>
                <w:color w:val="000000"/>
                <w:sz w:val="24"/>
                <w:szCs w:val="24"/>
              </w:rPr>
              <w:t>Bistrita</w:t>
            </w:r>
            <w:proofErr w:type="spellEnd"/>
            <w:r w:rsidRPr="00C61775">
              <w:rPr>
                <w:rFonts w:eastAsia="Times New Roman"/>
                <w:color w:val="000000"/>
                <w:sz w:val="24"/>
                <w:szCs w:val="24"/>
              </w:rPr>
              <w:t xml:space="preserve"> în Evul Mediu- evoluția economică, socială, politică, culturală și religioasă de la Reforma Religioasă  </w:t>
            </w:r>
          </w:p>
        </w:tc>
        <w:tc>
          <w:tcPr>
            <w:tcW w:w="1275" w:type="dxa"/>
            <w:tcBorders>
              <w:top w:val="nil"/>
              <w:left w:val="nil"/>
              <w:bottom w:val="single" w:sz="4" w:space="0" w:color="auto"/>
              <w:right w:val="single" w:sz="4" w:space="0" w:color="auto"/>
            </w:tcBorders>
            <w:shd w:val="clear" w:color="auto" w:fill="auto"/>
            <w:noWrap/>
            <w:vAlign w:val="bottom"/>
            <w:hideMark/>
          </w:tcPr>
          <w:p w14:paraId="5588EE75" w14:textId="77777777" w:rsidR="007A0914" w:rsidRPr="00C61775" w:rsidRDefault="007A0914" w:rsidP="00296E14">
            <w:pPr>
              <w:jc w:val="right"/>
              <w:rPr>
                <w:rFonts w:eastAsia="Times New Roman"/>
                <w:color w:val="000000"/>
              </w:rPr>
            </w:pPr>
            <w:r w:rsidRPr="00C61775">
              <w:rPr>
                <w:rFonts w:eastAsia="Times New Roman"/>
                <w:color w:val="000000"/>
              </w:rPr>
              <w:t xml:space="preserve">     30.000</w:t>
            </w:r>
          </w:p>
        </w:tc>
        <w:tc>
          <w:tcPr>
            <w:tcW w:w="1560" w:type="dxa"/>
            <w:tcBorders>
              <w:top w:val="nil"/>
              <w:left w:val="nil"/>
              <w:bottom w:val="single" w:sz="4" w:space="0" w:color="auto"/>
              <w:right w:val="single" w:sz="4" w:space="0" w:color="auto"/>
            </w:tcBorders>
            <w:shd w:val="clear" w:color="auto" w:fill="auto"/>
            <w:noWrap/>
            <w:vAlign w:val="bottom"/>
            <w:hideMark/>
          </w:tcPr>
          <w:p w14:paraId="0130D484" w14:textId="77777777" w:rsidR="007A0914" w:rsidRPr="00C61775" w:rsidRDefault="007A0914" w:rsidP="00296E14">
            <w:pPr>
              <w:jc w:val="right"/>
              <w:rPr>
                <w:rFonts w:eastAsia="Times New Roman"/>
                <w:color w:val="000000"/>
              </w:rPr>
            </w:pPr>
            <w:r w:rsidRPr="00C61775">
              <w:rPr>
                <w:rFonts w:eastAsia="Times New Roman"/>
                <w:color w:val="000000"/>
              </w:rPr>
              <w:t xml:space="preserve">                29.136,79 </w:t>
            </w:r>
          </w:p>
        </w:tc>
        <w:tc>
          <w:tcPr>
            <w:tcW w:w="1275" w:type="dxa"/>
            <w:tcBorders>
              <w:top w:val="nil"/>
              <w:left w:val="nil"/>
              <w:bottom w:val="single" w:sz="4" w:space="0" w:color="auto"/>
              <w:right w:val="single" w:sz="4" w:space="0" w:color="auto"/>
            </w:tcBorders>
            <w:shd w:val="clear" w:color="auto" w:fill="auto"/>
            <w:vAlign w:val="center"/>
            <w:hideMark/>
          </w:tcPr>
          <w:p w14:paraId="49558439"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r>
      <w:tr w:rsidR="007A0914" w:rsidRPr="00C61775" w14:paraId="143EB53B" w14:textId="77777777" w:rsidTr="00296E14">
        <w:trPr>
          <w:trHeight w:val="300"/>
        </w:trPr>
        <w:tc>
          <w:tcPr>
            <w:tcW w:w="724" w:type="dxa"/>
            <w:tcBorders>
              <w:top w:val="nil"/>
              <w:left w:val="single" w:sz="8" w:space="0" w:color="000000"/>
              <w:bottom w:val="nil"/>
              <w:right w:val="single" w:sz="8" w:space="0" w:color="000000"/>
            </w:tcBorders>
            <w:shd w:val="clear" w:color="auto" w:fill="auto"/>
            <w:vAlign w:val="center"/>
            <w:hideMark/>
          </w:tcPr>
          <w:p w14:paraId="53B654B5"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1686" w:type="dxa"/>
            <w:tcBorders>
              <w:top w:val="nil"/>
              <w:left w:val="nil"/>
              <w:bottom w:val="nil"/>
              <w:right w:val="single" w:sz="8" w:space="0" w:color="000000"/>
            </w:tcBorders>
            <w:shd w:val="clear" w:color="auto" w:fill="auto"/>
            <w:vAlign w:val="center"/>
            <w:hideMark/>
          </w:tcPr>
          <w:p w14:paraId="14DC8217" w14:textId="77777777" w:rsidR="007A0914" w:rsidRPr="00C61775" w:rsidRDefault="007A0914" w:rsidP="00296E14">
            <w:pPr>
              <w:rPr>
                <w:rFonts w:eastAsia="Times New Roman"/>
                <w:b/>
                <w:bCs/>
                <w:color w:val="000000"/>
                <w:sz w:val="24"/>
                <w:szCs w:val="24"/>
              </w:rPr>
            </w:pPr>
            <w:r w:rsidRPr="00C61775">
              <w:rPr>
                <w:rFonts w:eastAsia="Times New Roman"/>
                <w:b/>
                <w:bCs/>
                <w:color w:val="000000"/>
                <w:sz w:val="24"/>
                <w:szCs w:val="24"/>
              </w:rPr>
              <w:t> </w:t>
            </w:r>
          </w:p>
        </w:tc>
        <w:tc>
          <w:tcPr>
            <w:tcW w:w="955" w:type="dxa"/>
            <w:tcBorders>
              <w:top w:val="nil"/>
              <w:left w:val="nil"/>
              <w:bottom w:val="nil"/>
              <w:right w:val="nil"/>
            </w:tcBorders>
            <w:shd w:val="clear" w:color="auto" w:fill="auto"/>
            <w:vAlign w:val="center"/>
            <w:hideMark/>
          </w:tcPr>
          <w:p w14:paraId="6A777A21"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2746" w:type="dxa"/>
            <w:tcBorders>
              <w:top w:val="nil"/>
              <w:left w:val="single" w:sz="4" w:space="0" w:color="auto"/>
              <w:bottom w:val="single" w:sz="4" w:space="0" w:color="auto"/>
              <w:right w:val="single" w:sz="4" w:space="0" w:color="auto"/>
            </w:tcBorders>
            <w:shd w:val="clear" w:color="auto" w:fill="auto"/>
            <w:vAlign w:val="bottom"/>
            <w:hideMark/>
          </w:tcPr>
          <w:p w14:paraId="049532A9"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xml:space="preserve"> </w:t>
            </w:r>
            <w:proofErr w:type="spellStart"/>
            <w:r w:rsidRPr="00C61775">
              <w:rPr>
                <w:rFonts w:eastAsia="Times New Roman"/>
                <w:color w:val="000000"/>
                <w:sz w:val="24"/>
                <w:szCs w:val="24"/>
              </w:rPr>
              <w:t>Deschidera</w:t>
            </w:r>
            <w:proofErr w:type="spellEnd"/>
            <w:r w:rsidRPr="00C61775">
              <w:rPr>
                <w:rFonts w:eastAsia="Times New Roman"/>
                <w:color w:val="000000"/>
                <w:sz w:val="24"/>
                <w:szCs w:val="24"/>
              </w:rPr>
              <w:t xml:space="preserve"> salonului de vânătoare  </w:t>
            </w:r>
          </w:p>
        </w:tc>
        <w:tc>
          <w:tcPr>
            <w:tcW w:w="1275" w:type="dxa"/>
            <w:tcBorders>
              <w:top w:val="nil"/>
              <w:left w:val="nil"/>
              <w:bottom w:val="single" w:sz="4" w:space="0" w:color="auto"/>
              <w:right w:val="single" w:sz="4" w:space="0" w:color="auto"/>
            </w:tcBorders>
            <w:shd w:val="clear" w:color="auto" w:fill="auto"/>
            <w:noWrap/>
            <w:vAlign w:val="bottom"/>
            <w:hideMark/>
          </w:tcPr>
          <w:p w14:paraId="6AC53BBC" w14:textId="77777777" w:rsidR="007A0914" w:rsidRPr="00C61775" w:rsidRDefault="007A0914" w:rsidP="00296E14">
            <w:pPr>
              <w:jc w:val="right"/>
              <w:rPr>
                <w:rFonts w:eastAsia="Times New Roman"/>
                <w:color w:val="000000"/>
              </w:rPr>
            </w:pPr>
            <w:r w:rsidRPr="00C61775">
              <w:rPr>
                <w:rFonts w:eastAsia="Times New Roman"/>
                <w:color w:val="000000"/>
              </w:rPr>
              <w:t xml:space="preserve">     20.000</w:t>
            </w:r>
          </w:p>
        </w:tc>
        <w:tc>
          <w:tcPr>
            <w:tcW w:w="1560" w:type="dxa"/>
            <w:tcBorders>
              <w:top w:val="nil"/>
              <w:left w:val="nil"/>
              <w:bottom w:val="single" w:sz="4" w:space="0" w:color="auto"/>
              <w:right w:val="single" w:sz="4" w:space="0" w:color="auto"/>
            </w:tcBorders>
            <w:shd w:val="clear" w:color="auto" w:fill="auto"/>
            <w:noWrap/>
            <w:vAlign w:val="bottom"/>
            <w:hideMark/>
          </w:tcPr>
          <w:p w14:paraId="2B9179EF" w14:textId="77777777" w:rsidR="007A0914" w:rsidRPr="00C61775" w:rsidRDefault="007A0914" w:rsidP="00296E14">
            <w:pPr>
              <w:jc w:val="right"/>
              <w:rPr>
                <w:rFonts w:eastAsia="Times New Roman"/>
                <w:color w:val="000000"/>
              </w:rPr>
            </w:pPr>
            <w:r w:rsidRPr="00C61775">
              <w:rPr>
                <w:rFonts w:eastAsia="Times New Roman"/>
                <w:color w:val="000000"/>
              </w:rPr>
              <w:t xml:space="preserve">                14.958,30 </w:t>
            </w:r>
          </w:p>
        </w:tc>
        <w:tc>
          <w:tcPr>
            <w:tcW w:w="1275" w:type="dxa"/>
            <w:tcBorders>
              <w:top w:val="nil"/>
              <w:left w:val="nil"/>
              <w:bottom w:val="single" w:sz="4" w:space="0" w:color="auto"/>
              <w:right w:val="single" w:sz="4" w:space="0" w:color="auto"/>
            </w:tcBorders>
            <w:shd w:val="clear" w:color="auto" w:fill="auto"/>
            <w:vAlign w:val="center"/>
            <w:hideMark/>
          </w:tcPr>
          <w:p w14:paraId="06FF8930"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r>
      <w:tr w:rsidR="007A0914" w:rsidRPr="00C61775" w14:paraId="4FF69C0F" w14:textId="77777777" w:rsidTr="00296E14">
        <w:trPr>
          <w:trHeight w:val="300"/>
        </w:trPr>
        <w:tc>
          <w:tcPr>
            <w:tcW w:w="724" w:type="dxa"/>
            <w:tcBorders>
              <w:top w:val="nil"/>
              <w:left w:val="single" w:sz="8" w:space="0" w:color="000000"/>
              <w:bottom w:val="nil"/>
              <w:right w:val="single" w:sz="8" w:space="0" w:color="000000"/>
            </w:tcBorders>
            <w:shd w:val="clear" w:color="auto" w:fill="auto"/>
            <w:vAlign w:val="center"/>
            <w:hideMark/>
          </w:tcPr>
          <w:p w14:paraId="44BB5427"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1686" w:type="dxa"/>
            <w:tcBorders>
              <w:top w:val="nil"/>
              <w:left w:val="nil"/>
              <w:bottom w:val="nil"/>
              <w:right w:val="single" w:sz="8" w:space="0" w:color="000000"/>
            </w:tcBorders>
            <w:shd w:val="clear" w:color="auto" w:fill="auto"/>
            <w:vAlign w:val="center"/>
            <w:hideMark/>
          </w:tcPr>
          <w:p w14:paraId="61982D17" w14:textId="77777777" w:rsidR="007A0914" w:rsidRPr="00C61775" w:rsidRDefault="007A0914" w:rsidP="00296E14">
            <w:pPr>
              <w:rPr>
                <w:rFonts w:eastAsia="Times New Roman"/>
                <w:b/>
                <w:bCs/>
                <w:color w:val="000000"/>
                <w:sz w:val="24"/>
                <w:szCs w:val="24"/>
              </w:rPr>
            </w:pPr>
            <w:r w:rsidRPr="00C61775">
              <w:rPr>
                <w:rFonts w:eastAsia="Times New Roman"/>
                <w:b/>
                <w:bCs/>
                <w:color w:val="000000"/>
                <w:sz w:val="24"/>
                <w:szCs w:val="24"/>
              </w:rPr>
              <w:t> </w:t>
            </w:r>
          </w:p>
        </w:tc>
        <w:tc>
          <w:tcPr>
            <w:tcW w:w="955" w:type="dxa"/>
            <w:tcBorders>
              <w:top w:val="nil"/>
              <w:left w:val="nil"/>
              <w:bottom w:val="nil"/>
              <w:right w:val="nil"/>
            </w:tcBorders>
            <w:shd w:val="clear" w:color="auto" w:fill="auto"/>
            <w:vAlign w:val="center"/>
            <w:hideMark/>
          </w:tcPr>
          <w:p w14:paraId="2606ABCA"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2746" w:type="dxa"/>
            <w:tcBorders>
              <w:top w:val="nil"/>
              <w:left w:val="single" w:sz="4" w:space="0" w:color="auto"/>
              <w:bottom w:val="single" w:sz="4" w:space="0" w:color="auto"/>
              <w:right w:val="single" w:sz="4" w:space="0" w:color="auto"/>
            </w:tcBorders>
            <w:shd w:val="clear" w:color="auto" w:fill="auto"/>
            <w:vAlign w:val="bottom"/>
            <w:hideMark/>
          </w:tcPr>
          <w:p w14:paraId="68F93574"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xml:space="preserve"> </w:t>
            </w:r>
            <w:proofErr w:type="spellStart"/>
            <w:r w:rsidRPr="00C61775">
              <w:rPr>
                <w:rFonts w:eastAsia="Times New Roman"/>
                <w:color w:val="000000"/>
                <w:sz w:val="24"/>
                <w:szCs w:val="24"/>
              </w:rPr>
              <w:t>Expiziția</w:t>
            </w:r>
            <w:proofErr w:type="spellEnd"/>
            <w:r w:rsidRPr="00C61775">
              <w:rPr>
                <w:rFonts w:eastAsia="Times New Roman"/>
                <w:color w:val="000000"/>
                <w:sz w:val="24"/>
                <w:szCs w:val="24"/>
              </w:rPr>
              <w:t xml:space="preserve"> temporară - Arta cositorului </w:t>
            </w:r>
            <w:proofErr w:type="spellStart"/>
            <w:r w:rsidRPr="00C61775">
              <w:rPr>
                <w:rFonts w:eastAsia="Times New Roman"/>
                <w:color w:val="000000"/>
                <w:sz w:val="24"/>
                <w:szCs w:val="24"/>
              </w:rPr>
              <w:t>transivănean</w:t>
            </w:r>
            <w:proofErr w:type="spellEnd"/>
            <w:r w:rsidRPr="00C61775">
              <w:rPr>
                <w:rFonts w:eastAsia="Times New Roman"/>
                <w:color w:val="000000"/>
                <w:sz w:val="24"/>
                <w:szCs w:val="24"/>
              </w:rPr>
              <w:t xml:space="preserve"> (secolele XVI-XIX).  </w:t>
            </w:r>
          </w:p>
        </w:tc>
        <w:tc>
          <w:tcPr>
            <w:tcW w:w="1275" w:type="dxa"/>
            <w:tcBorders>
              <w:top w:val="nil"/>
              <w:left w:val="nil"/>
              <w:bottom w:val="single" w:sz="4" w:space="0" w:color="auto"/>
              <w:right w:val="single" w:sz="4" w:space="0" w:color="auto"/>
            </w:tcBorders>
            <w:shd w:val="clear" w:color="auto" w:fill="auto"/>
            <w:noWrap/>
            <w:vAlign w:val="bottom"/>
            <w:hideMark/>
          </w:tcPr>
          <w:p w14:paraId="3B849183" w14:textId="77777777" w:rsidR="007A0914" w:rsidRPr="00C61775" w:rsidRDefault="007A0914" w:rsidP="00296E14">
            <w:pPr>
              <w:jc w:val="right"/>
              <w:rPr>
                <w:rFonts w:eastAsia="Times New Roman"/>
                <w:color w:val="000000"/>
              </w:rPr>
            </w:pPr>
            <w:r w:rsidRPr="00C61775">
              <w:rPr>
                <w:rFonts w:eastAsia="Times New Roman"/>
                <w:color w:val="000000"/>
              </w:rPr>
              <w:t xml:space="preserve">      1.700 </w:t>
            </w:r>
          </w:p>
        </w:tc>
        <w:tc>
          <w:tcPr>
            <w:tcW w:w="1560" w:type="dxa"/>
            <w:tcBorders>
              <w:top w:val="nil"/>
              <w:left w:val="nil"/>
              <w:bottom w:val="single" w:sz="4" w:space="0" w:color="auto"/>
              <w:right w:val="single" w:sz="4" w:space="0" w:color="auto"/>
            </w:tcBorders>
            <w:shd w:val="clear" w:color="auto" w:fill="auto"/>
            <w:noWrap/>
            <w:vAlign w:val="bottom"/>
            <w:hideMark/>
          </w:tcPr>
          <w:p w14:paraId="67CF176B" w14:textId="77777777" w:rsidR="007A0914" w:rsidRPr="00C61775" w:rsidRDefault="007A0914" w:rsidP="00296E14">
            <w:pPr>
              <w:jc w:val="right"/>
              <w:rPr>
                <w:rFonts w:eastAsia="Times New Roman"/>
                <w:color w:val="000000"/>
              </w:rPr>
            </w:pPr>
            <w:r w:rsidRPr="00C61775">
              <w:rPr>
                <w:rFonts w:eastAsia="Times New Roman"/>
                <w:color w:val="000000"/>
              </w:rPr>
              <w:t xml:space="preserve">                  1.783,06 </w:t>
            </w:r>
          </w:p>
        </w:tc>
        <w:tc>
          <w:tcPr>
            <w:tcW w:w="1275" w:type="dxa"/>
            <w:tcBorders>
              <w:top w:val="nil"/>
              <w:left w:val="nil"/>
              <w:bottom w:val="single" w:sz="4" w:space="0" w:color="auto"/>
              <w:right w:val="single" w:sz="4" w:space="0" w:color="auto"/>
            </w:tcBorders>
            <w:shd w:val="clear" w:color="auto" w:fill="auto"/>
            <w:vAlign w:val="center"/>
            <w:hideMark/>
          </w:tcPr>
          <w:p w14:paraId="0EC252FE"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r>
      <w:tr w:rsidR="007A0914" w:rsidRPr="00C61775" w14:paraId="7B6434ED" w14:textId="77777777" w:rsidTr="00296E14">
        <w:trPr>
          <w:trHeight w:val="300"/>
        </w:trPr>
        <w:tc>
          <w:tcPr>
            <w:tcW w:w="724" w:type="dxa"/>
            <w:tcBorders>
              <w:top w:val="nil"/>
              <w:left w:val="single" w:sz="8" w:space="0" w:color="000000"/>
              <w:bottom w:val="nil"/>
              <w:right w:val="single" w:sz="8" w:space="0" w:color="000000"/>
            </w:tcBorders>
            <w:shd w:val="clear" w:color="auto" w:fill="auto"/>
            <w:vAlign w:val="center"/>
            <w:hideMark/>
          </w:tcPr>
          <w:p w14:paraId="42CDD7B9"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1686" w:type="dxa"/>
            <w:tcBorders>
              <w:top w:val="nil"/>
              <w:left w:val="nil"/>
              <w:bottom w:val="nil"/>
              <w:right w:val="single" w:sz="8" w:space="0" w:color="000000"/>
            </w:tcBorders>
            <w:shd w:val="clear" w:color="auto" w:fill="auto"/>
            <w:vAlign w:val="center"/>
            <w:hideMark/>
          </w:tcPr>
          <w:p w14:paraId="6DD999BD" w14:textId="77777777" w:rsidR="007A0914" w:rsidRPr="00C61775" w:rsidRDefault="007A0914" w:rsidP="00296E14">
            <w:pPr>
              <w:rPr>
                <w:rFonts w:eastAsia="Times New Roman"/>
                <w:b/>
                <w:bCs/>
                <w:color w:val="000000"/>
                <w:sz w:val="24"/>
                <w:szCs w:val="24"/>
              </w:rPr>
            </w:pPr>
            <w:r w:rsidRPr="00C61775">
              <w:rPr>
                <w:rFonts w:eastAsia="Times New Roman"/>
                <w:b/>
                <w:bCs/>
                <w:color w:val="000000"/>
                <w:sz w:val="24"/>
                <w:szCs w:val="24"/>
              </w:rPr>
              <w:t> </w:t>
            </w:r>
          </w:p>
        </w:tc>
        <w:tc>
          <w:tcPr>
            <w:tcW w:w="955" w:type="dxa"/>
            <w:tcBorders>
              <w:top w:val="nil"/>
              <w:left w:val="nil"/>
              <w:bottom w:val="nil"/>
              <w:right w:val="nil"/>
            </w:tcBorders>
            <w:shd w:val="clear" w:color="auto" w:fill="auto"/>
            <w:vAlign w:val="center"/>
            <w:hideMark/>
          </w:tcPr>
          <w:p w14:paraId="4FEBD714"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2746" w:type="dxa"/>
            <w:tcBorders>
              <w:top w:val="nil"/>
              <w:left w:val="single" w:sz="4" w:space="0" w:color="auto"/>
              <w:bottom w:val="single" w:sz="4" w:space="0" w:color="auto"/>
              <w:right w:val="single" w:sz="4" w:space="0" w:color="auto"/>
            </w:tcBorders>
            <w:shd w:val="clear" w:color="auto" w:fill="auto"/>
            <w:vAlign w:val="bottom"/>
            <w:hideMark/>
          </w:tcPr>
          <w:p w14:paraId="25A6F801"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xml:space="preserve"> Noaptea muzeelor (Organizare eveniment) </w:t>
            </w:r>
          </w:p>
        </w:tc>
        <w:tc>
          <w:tcPr>
            <w:tcW w:w="1275" w:type="dxa"/>
            <w:tcBorders>
              <w:top w:val="nil"/>
              <w:left w:val="nil"/>
              <w:bottom w:val="single" w:sz="4" w:space="0" w:color="auto"/>
              <w:right w:val="single" w:sz="4" w:space="0" w:color="auto"/>
            </w:tcBorders>
            <w:shd w:val="clear" w:color="auto" w:fill="auto"/>
            <w:noWrap/>
            <w:vAlign w:val="bottom"/>
            <w:hideMark/>
          </w:tcPr>
          <w:p w14:paraId="1184FAC2" w14:textId="77777777" w:rsidR="007A0914" w:rsidRPr="00C61775" w:rsidRDefault="007A0914" w:rsidP="00296E14">
            <w:pPr>
              <w:jc w:val="right"/>
              <w:rPr>
                <w:rFonts w:eastAsia="Times New Roman"/>
                <w:color w:val="000000"/>
              </w:rPr>
            </w:pPr>
            <w:r w:rsidRPr="00C61775">
              <w:rPr>
                <w:rFonts w:eastAsia="Times New Roman"/>
                <w:color w:val="000000"/>
              </w:rPr>
              <w:t xml:space="preserve">      3.000 </w:t>
            </w:r>
          </w:p>
        </w:tc>
        <w:tc>
          <w:tcPr>
            <w:tcW w:w="1560" w:type="dxa"/>
            <w:tcBorders>
              <w:top w:val="nil"/>
              <w:left w:val="nil"/>
              <w:bottom w:val="single" w:sz="4" w:space="0" w:color="auto"/>
              <w:right w:val="single" w:sz="4" w:space="0" w:color="auto"/>
            </w:tcBorders>
            <w:shd w:val="clear" w:color="auto" w:fill="auto"/>
            <w:noWrap/>
            <w:vAlign w:val="bottom"/>
            <w:hideMark/>
          </w:tcPr>
          <w:p w14:paraId="3594A763" w14:textId="77777777" w:rsidR="007A0914" w:rsidRPr="00C61775" w:rsidRDefault="007A0914" w:rsidP="00296E14">
            <w:pPr>
              <w:jc w:val="right"/>
              <w:rPr>
                <w:rFonts w:eastAsia="Times New Roman"/>
                <w:color w:val="000000"/>
              </w:rPr>
            </w:pPr>
            <w:r w:rsidRPr="00C61775">
              <w:rPr>
                <w:rFonts w:eastAsia="Times New Roman"/>
                <w:color w:val="000000"/>
              </w:rPr>
              <w:t xml:space="preserve">                  2.998,80 </w:t>
            </w:r>
          </w:p>
        </w:tc>
        <w:tc>
          <w:tcPr>
            <w:tcW w:w="1275" w:type="dxa"/>
            <w:tcBorders>
              <w:top w:val="nil"/>
              <w:left w:val="nil"/>
              <w:bottom w:val="single" w:sz="4" w:space="0" w:color="auto"/>
              <w:right w:val="single" w:sz="4" w:space="0" w:color="auto"/>
            </w:tcBorders>
            <w:shd w:val="clear" w:color="auto" w:fill="auto"/>
            <w:vAlign w:val="center"/>
            <w:hideMark/>
          </w:tcPr>
          <w:p w14:paraId="22E662AC"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r>
      <w:tr w:rsidR="007A0914" w:rsidRPr="00C61775" w14:paraId="092D597E" w14:textId="77777777" w:rsidTr="00296E14">
        <w:trPr>
          <w:trHeight w:val="300"/>
        </w:trPr>
        <w:tc>
          <w:tcPr>
            <w:tcW w:w="724" w:type="dxa"/>
            <w:tcBorders>
              <w:top w:val="nil"/>
              <w:left w:val="single" w:sz="8" w:space="0" w:color="000000"/>
              <w:bottom w:val="nil"/>
              <w:right w:val="single" w:sz="8" w:space="0" w:color="000000"/>
            </w:tcBorders>
            <w:shd w:val="clear" w:color="auto" w:fill="auto"/>
            <w:vAlign w:val="center"/>
            <w:hideMark/>
          </w:tcPr>
          <w:p w14:paraId="4E4F5D23"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1686" w:type="dxa"/>
            <w:tcBorders>
              <w:top w:val="nil"/>
              <w:left w:val="nil"/>
              <w:bottom w:val="nil"/>
              <w:right w:val="single" w:sz="8" w:space="0" w:color="000000"/>
            </w:tcBorders>
            <w:shd w:val="clear" w:color="auto" w:fill="auto"/>
            <w:vAlign w:val="center"/>
            <w:hideMark/>
          </w:tcPr>
          <w:p w14:paraId="55B4D710" w14:textId="77777777" w:rsidR="007A0914" w:rsidRPr="00C61775" w:rsidRDefault="007A0914" w:rsidP="00296E14">
            <w:pPr>
              <w:rPr>
                <w:rFonts w:eastAsia="Times New Roman"/>
                <w:b/>
                <w:bCs/>
                <w:color w:val="000000"/>
                <w:sz w:val="24"/>
                <w:szCs w:val="24"/>
              </w:rPr>
            </w:pPr>
            <w:r w:rsidRPr="00C61775">
              <w:rPr>
                <w:rFonts w:eastAsia="Times New Roman"/>
                <w:b/>
                <w:bCs/>
                <w:color w:val="000000"/>
                <w:sz w:val="24"/>
                <w:szCs w:val="24"/>
              </w:rPr>
              <w:t> </w:t>
            </w:r>
          </w:p>
        </w:tc>
        <w:tc>
          <w:tcPr>
            <w:tcW w:w="955" w:type="dxa"/>
            <w:tcBorders>
              <w:top w:val="nil"/>
              <w:left w:val="nil"/>
              <w:bottom w:val="nil"/>
              <w:right w:val="nil"/>
            </w:tcBorders>
            <w:shd w:val="clear" w:color="auto" w:fill="auto"/>
            <w:vAlign w:val="center"/>
            <w:hideMark/>
          </w:tcPr>
          <w:p w14:paraId="15AB685E"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2746" w:type="dxa"/>
            <w:tcBorders>
              <w:top w:val="nil"/>
              <w:left w:val="single" w:sz="4" w:space="0" w:color="auto"/>
              <w:bottom w:val="nil"/>
              <w:right w:val="single" w:sz="4" w:space="0" w:color="auto"/>
            </w:tcBorders>
            <w:shd w:val="clear" w:color="000000" w:fill="FFFFFF"/>
            <w:vAlign w:val="center"/>
            <w:hideMark/>
          </w:tcPr>
          <w:p w14:paraId="6BCF92AC"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xml:space="preserve"> Atelier gravură </w:t>
            </w:r>
          </w:p>
        </w:tc>
        <w:tc>
          <w:tcPr>
            <w:tcW w:w="1275" w:type="dxa"/>
            <w:tcBorders>
              <w:top w:val="nil"/>
              <w:left w:val="nil"/>
              <w:bottom w:val="single" w:sz="4" w:space="0" w:color="auto"/>
              <w:right w:val="single" w:sz="4" w:space="0" w:color="auto"/>
            </w:tcBorders>
            <w:shd w:val="clear" w:color="auto" w:fill="auto"/>
            <w:noWrap/>
            <w:vAlign w:val="bottom"/>
            <w:hideMark/>
          </w:tcPr>
          <w:p w14:paraId="153AB6FD" w14:textId="77777777" w:rsidR="007A0914" w:rsidRPr="00C61775" w:rsidRDefault="007A0914" w:rsidP="00296E14">
            <w:pPr>
              <w:jc w:val="right"/>
              <w:rPr>
                <w:rFonts w:eastAsia="Times New Roman"/>
                <w:color w:val="000000"/>
              </w:rPr>
            </w:pPr>
            <w:r w:rsidRPr="00C61775">
              <w:rPr>
                <w:rFonts w:eastAsia="Times New Roman"/>
                <w:color w:val="000000"/>
              </w:rPr>
              <w:t xml:space="preserve">         500 </w:t>
            </w:r>
          </w:p>
        </w:tc>
        <w:tc>
          <w:tcPr>
            <w:tcW w:w="1560" w:type="dxa"/>
            <w:tcBorders>
              <w:top w:val="nil"/>
              <w:left w:val="nil"/>
              <w:bottom w:val="single" w:sz="4" w:space="0" w:color="auto"/>
              <w:right w:val="single" w:sz="4" w:space="0" w:color="auto"/>
            </w:tcBorders>
            <w:shd w:val="clear" w:color="auto" w:fill="auto"/>
            <w:noWrap/>
            <w:vAlign w:val="bottom"/>
            <w:hideMark/>
          </w:tcPr>
          <w:p w14:paraId="088ACDF9" w14:textId="77777777" w:rsidR="007A0914" w:rsidRPr="00C61775" w:rsidRDefault="007A0914" w:rsidP="00296E14">
            <w:pPr>
              <w:jc w:val="right"/>
              <w:rPr>
                <w:rFonts w:eastAsia="Times New Roman"/>
                <w:color w:val="000000"/>
              </w:rPr>
            </w:pPr>
            <w:r w:rsidRPr="00C61775">
              <w:rPr>
                <w:rFonts w:eastAsia="Times New Roman"/>
                <w:color w:val="000000"/>
              </w:rPr>
              <w:t> </w:t>
            </w:r>
          </w:p>
        </w:tc>
        <w:tc>
          <w:tcPr>
            <w:tcW w:w="1275" w:type="dxa"/>
            <w:tcBorders>
              <w:top w:val="nil"/>
              <w:left w:val="nil"/>
              <w:bottom w:val="single" w:sz="4" w:space="0" w:color="auto"/>
              <w:right w:val="single" w:sz="4" w:space="0" w:color="auto"/>
            </w:tcBorders>
            <w:shd w:val="clear" w:color="auto" w:fill="auto"/>
            <w:vAlign w:val="center"/>
            <w:hideMark/>
          </w:tcPr>
          <w:p w14:paraId="500C7690"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r>
      <w:tr w:rsidR="007A0914" w:rsidRPr="00C61775" w14:paraId="0EEF58F8" w14:textId="77777777" w:rsidTr="00296E14">
        <w:trPr>
          <w:trHeight w:val="300"/>
        </w:trPr>
        <w:tc>
          <w:tcPr>
            <w:tcW w:w="724" w:type="dxa"/>
            <w:tcBorders>
              <w:top w:val="nil"/>
              <w:left w:val="single" w:sz="8" w:space="0" w:color="000000"/>
              <w:bottom w:val="nil"/>
              <w:right w:val="single" w:sz="8" w:space="0" w:color="000000"/>
            </w:tcBorders>
            <w:shd w:val="clear" w:color="auto" w:fill="auto"/>
            <w:vAlign w:val="center"/>
            <w:hideMark/>
          </w:tcPr>
          <w:p w14:paraId="2BCEEED2"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1686" w:type="dxa"/>
            <w:tcBorders>
              <w:top w:val="nil"/>
              <w:left w:val="nil"/>
              <w:bottom w:val="nil"/>
              <w:right w:val="single" w:sz="8" w:space="0" w:color="000000"/>
            </w:tcBorders>
            <w:shd w:val="clear" w:color="auto" w:fill="auto"/>
            <w:vAlign w:val="center"/>
            <w:hideMark/>
          </w:tcPr>
          <w:p w14:paraId="3CACC309" w14:textId="77777777" w:rsidR="007A0914" w:rsidRPr="00C61775" w:rsidRDefault="007A0914" w:rsidP="00296E14">
            <w:pPr>
              <w:rPr>
                <w:rFonts w:eastAsia="Times New Roman"/>
                <w:b/>
                <w:bCs/>
                <w:color w:val="000000"/>
                <w:sz w:val="24"/>
                <w:szCs w:val="24"/>
              </w:rPr>
            </w:pPr>
            <w:r w:rsidRPr="00C61775">
              <w:rPr>
                <w:rFonts w:eastAsia="Times New Roman"/>
                <w:b/>
                <w:bCs/>
                <w:color w:val="000000"/>
                <w:sz w:val="24"/>
                <w:szCs w:val="24"/>
              </w:rPr>
              <w:t> </w:t>
            </w:r>
          </w:p>
        </w:tc>
        <w:tc>
          <w:tcPr>
            <w:tcW w:w="955" w:type="dxa"/>
            <w:tcBorders>
              <w:top w:val="nil"/>
              <w:left w:val="nil"/>
              <w:bottom w:val="nil"/>
              <w:right w:val="nil"/>
            </w:tcBorders>
            <w:shd w:val="clear" w:color="auto" w:fill="auto"/>
            <w:vAlign w:val="center"/>
            <w:hideMark/>
          </w:tcPr>
          <w:p w14:paraId="4AC2F474"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2746"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3428EB38"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xml:space="preserve"> Expoziția temporară - </w:t>
            </w:r>
            <w:proofErr w:type="spellStart"/>
            <w:r w:rsidRPr="00C61775">
              <w:rPr>
                <w:rFonts w:eastAsia="Times New Roman"/>
                <w:color w:val="000000"/>
                <w:sz w:val="24"/>
                <w:szCs w:val="24"/>
              </w:rPr>
              <w:t>Păpuşile</w:t>
            </w:r>
            <w:proofErr w:type="spellEnd"/>
            <w:r w:rsidRPr="00C61775">
              <w:rPr>
                <w:rFonts w:eastAsia="Times New Roman"/>
                <w:color w:val="000000"/>
                <w:sz w:val="24"/>
                <w:szCs w:val="24"/>
              </w:rPr>
              <w:t xml:space="preserve"> Dobrogei </w:t>
            </w:r>
          </w:p>
        </w:tc>
        <w:tc>
          <w:tcPr>
            <w:tcW w:w="1275" w:type="dxa"/>
            <w:tcBorders>
              <w:top w:val="nil"/>
              <w:left w:val="nil"/>
              <w:bottom w:val="single" w:sz="4" w:space="0" w:color="auto"/>
              <w:right w:val="single" w:sz="4" w:space="0" w:color="auto"/>
            </w:tcBorders>
            <w:shd w:val="clear" w:color="auto" w:fill="auto"/>
            <w:noWrap/>
            <w:vAlign w:val="bottom"/>
            <w:hideMark/>
          </w:tcPr>
          <w:p w14:paraId="20D49E75" w14:textId="77777777" w:rsidR="007A0914" w:rsidRPr="00C61775" w:rsidRDefault="007A0914" w:rsidP="00296E14">
            <w:pPr>
              <w:jc w:val="right"/>
              <w:rPr>
                <w:rFonts w:eastAsia="Times New Roman"/>
                <w:color w:val="000000"/>
              </w:rPr>
            </w:pPr>
            <w:r w:rsidRPr="00C61775">
              <w:rPr>
                <w:rFonts w:eastAsia="Times New Roman"/>
                <w:color w:val="000000"/>
              </w:rPr>
              <w:t xml:space="preserve">      2.400</w:t>
            </w:r>
          </w:p>
        </w:tc>
        <w:tc>
          <w:tcPr>
            <w:tcW w:w="1560" w:type="dxa"/>
            <w:tcBorders>
              <w:top w:val="nil"/>
              <w:left w:val="nil"/>
              <w:bottom w:val="single" w:sz="4" w:space="0" w:color="auto"/>
              <w:right w:val="single" w:sz="4" w:space="0" w:color="auto"/>
            </w:tcBorders>
            <w:shd w:val="clear" w:color="auto" w:fill="auto"/>
            <w:noWrap/>
            <w:vAlign w:val="bottom"/>
            <w:hideMark/>
          </w:tcPr>
          <w:p w14:paraId="17CFC38D" w14:textId="77777777" w:rsidR="007A0914" w:rsidRPr="00C61775" w:rsidRDefault="007A0914" w:rsidP="00296E14">
            <w:pPr>
              <w:jc w:val="right"/>
              <w:rPr>
                <w:rFonts w:eastAsia="Times New Roman"/>
                <w:color w:val="000000"/>
              </w:rPr>
            </w:pPr>
            <w:r w:rsidRPr="00C61775">
              <w:rPr>
                <w:rFonts w:eastAsia="Times New Roman"/>
                <w:color w:val="000000"/>
              </w:rPr>
              <w:t xml:space="preserve">                  2.787,28 </w:t>
            </w:r>
          </w:p>
        </w:tc>
        <w:tc>
          <w:tcPr>
            <w:tcW w:w="1275" w:type="dxa"/>
            <w:tcBorders>
              <w:top w:val="nil"/>
              <w:left w:val="nil"/>
              <w:bottom w:val="single" w:sz="4" w:space="0" w:color="auto"/>
              <w:right w:val="single" w:sz="4" w:space="0" w:color="auto"/>
            </w:tcBorders>
            <w:shd w:val="clear" w:color="auto" w:fill="auto"/>
            <w:vAlign w:val="center"/>
            <w:hideMark/>
          </w:tcPr>
          <w:p w14:paraId="188DB1EC"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r>
      <w:tr w:rsidR="007A0914" w:rsidRPr="00C61775" w14:paraId="78B64D25" w14:textId="77777777" w:rsidTr="00296E14">
        <w:trPr>
          <w:trHeight w:val="386"/>
        </w:trPr>
        <w:tc>
          <w:tcPr>
            <w:tcW w:w="724" w:type="dxa"/>
            <w:tcBorders>
              <w:top w:val="nil"/>
              <w:left w:val="single" w:sz="8" w:space="0" w:color="000000"/>
              <w:bottom w:val="nil"/>
              <w:right w:val="single" w:sz="8" w:space="0" w:color="000000"/>
            </w:tcBorders>
            <w:shd w:val="clear" w:color="auto" w:fill="auto"/>
            <w:vAlign w:val="center"/>
            <w:hideMark/>
          </w:tcPr>
          <w:p w14:paraId="0F34D858"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1686" w:type="dxa"/>
            <w:tcBorders>
              <w:top w:val="nil"/>
              <w:left w:val="nil"/>
              <w:bottom w:val="nil"/>
              <w:right w:val="single" w:sz="8" w:space="0" w:color="000000"/>
            </w:tcBorders>
            <w:shd w:val="clear" w:color="auto" w:fill="auto"/>
            <w:vAlign w:val="center"/>
            <w:hideMark/>
          </w:tcPr>
          <w:p w14:paraId="795C6EEC" w14:textId="77777777" w:rsidR="007A0914" w:rsidRPr="00C61775" w:rsidRDefault="007A0914" w:rsidP="00296E14">
            <w:pPr>
              <w:rPr>
                <w:rFonts w:eastAsia="Times New Roman"/>
                <w:b/>
                <w:bCs/>
                <w:color w:val="000000"/>
                <w:sz w:val="24"/>
                <w:szCs w:val="24"/>
              </w:rPr>
            </w:pPr>
            <w:r w:rsidRPr="00C61775">
              <w:rPr>
                <w:rFonts w:eastAsia="Times New Roman"/>
                <w:b/>
                <w:bCs/>
                <w:color w:val="000000"/>
                <w:sz w:val="24"/>
                <w:szCs w:val="24"/>
              </w:rPr>
              <w:t> </w:t>
            </w:r>
          </w:p>
        </w:tc>
        <w:tc>
          <w:tcPr>
            <w:tcW w:w="955" w:type="dxa"/>
            <w:tcBorders>
              <w:top w:val="nil"/>
              <w:left w:val="nil"/>
              <w:bottom w:val="nil"/>
              <w:right w:val="nil"/>
            </w:tcBorders>
            <w:shd w:val="clear" w:color="auto" w:fill="auto"/>
            <w:vAlign w:val="center"/>
            <w:hideMark/>
          </w:tcPr>
          <w:p w14:paraId="6A185475"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2746" w:type="dxa"/>
            <w:tcBorders>
              <w:top w:val="nil"/>
              <w:left w:val="single" w:sz="4" w:space="0" w:color="auto"/>
              <w:bottom w:val="nil"/>
              <w:right w:val="single" w:sz="4" w:space="0" w:color="auto"/>
            </w:tcBorders>
            <w:shd w:val="clear" w:color="000000" w:fill="FFFFFF"/>
            <w:vAlign w:val="center"/>
            <w:hideMark/>
          </w:tcPr>
          <w:p w14:paraId="426D0F1B"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xml:space="preserve"> Expoziția temporară „Muzeul  Grăniceresc Năsăudean - donații și donatori” </w:t>
            </w:r>
          </w:p>
        </w:tc>
        <w:tc>
          <w:tcPr>
            <w:tcW w:w="1275" w:type="dxa"/>
            <w:tcBorders>
              <w:top w:val="nil"/>
              <w:left w:val="nil"/>
              <w:bottom w:val="single" w:sz="4" w:space="0" w:color="auto"/>
              <w:right w:val="single" w:sz="4" w:space="0" w:color="auto"/>
            </w:tcBorders>
            <w:shd w:val="clear" w:color="auto" w:fill="auto"/>
            <w:noWrap/>
            <w:vAlign w:val="bottom"/>
            <w:hideMark/>
          </w:tcPr>
          <w:p w14:paraId="6CE94949" w14:textId="77777777" w:rsidR="007A0914" w:rsidRPr="00C61775" w:rsidRDefault="007A0914" w:rsidP="00296E14">
            <w:pPr>
              <w:jc w:val="right"/>
              <w:rPr>
                <w:rFonts w:eastAsia="Times New Roman"/>
                <w:color w:val="000000"/>
              </w:rPr>
            </w:pPr>
            <w:r w:rsidRPr="00C61775">
              <w:rPr>
                <w:rFonts w:eastAsia="Times New Roman"/>
                <w:color w:val="000000"/>
              </w:rPr>
              <w:t> -</w:t>
            </w:r>
          </w:p>
        </w:tc>
        <w:tc>
          <w:tcPr>
            <w:tcW w:w="1560" w:type="dxa"/>
            <w:tcBorders>
              <w:top w:val="nil"/>
              <w:left w:val="nil"/>
              <w:bottom w:val="single" w:sz="4" w:space="0" w:color="auto"/>
              <w:right w:val="single" w:sz="4" w:space="0" w:color="auto"/>
            </w:tcBorders>
            <w:shd w:val="clear" w:color="auto" w:fill="auto"/>
            <w:noWrap/>
            <w:vAlign w:val="bottom"/>
            <w:hideMark/>
          </w:tcPr>
          <w:p w14:paraId="4CAD647D" w14:textId="77777777" w:rsidR="007A0914" w:rsidRPr="00C61775" w:rsidRDefault="007A0914" w:rsidP="00296E14">
            <w:pPr>
              <w:jc w:val="right"/>
              <w:rPr>
                <w:rFonts w:eastAsia="Times New Roman"/>
                <w:color w:val="000000"/>
              </w:rPr>
            </w:pPr>
            <w:r w:rsidRPr="00C61775">
              <w:rPr>
                <w:rFonts w:eastAsia="Times New Roman"/>
                <w:color w:val="000000"/>
              </w:rPr>
              <w:t>- </w:t>
            </w:r>
          </w:p>
        </w:tc>
        <w:tc>
          <w:tcPr>
            <w:tcW w:w="1275" w:type="dxa"/>
            <w:tcBorders>
              <w:top w:val="nil"/>
              <w:left w:val="nil"/>
              <w:bottom w:val="single" w:sz="4" w:space="0" w:color="auto"/>
              <w:right w:val="single" w:sz="4" w:space="0" w:color="auto"/>
            </w:tcBorders>
            <w:shd w:val="clear" w:color="auto" w:fill="auto"/>
            <w:vAlign w:val="center"/>
            <w:hideMark/>
          </w:tcPr>
          <w:p w14:paraId="32F4E9B3" w14:textId="77777777" w:rsidR="007A0914" w:rsidRPr="00C61775" w:rsidRDefault="007A0914" w:rsidP="00296E14">
            <w:pPr>
              <w:rPr>
                <w:rFonts w:eastAsia="Times New Roman"/>
                <w:color w:val="000000"/>
                <w:sz w:val="20"/>
                <w:szCs w:val="20"/>
              </w:rPr>
            </w:pPr>
            <w:r w:rsidRPr="00C61775">
              <w:rPr>
                <w:rFonts w:eastAsia="Times New Roman"/>
                <w:color w:val="000000"/>
                <w:sz w:val="24"/>
                <w:szCs w:val="24"/>
              </w:rPr>
              <w:t> </w:t>
            </w:r>
            <w:r w:rsidRPr="00C61775">
              <w:rPr>
                <w:rFonts w:eastAsia="Times New Roman"/>
                <w:color w:val="000000"/>
                <w:sz w:val="20"/>
                <w:szCs w:val="20"/>
              </w:rPr>
              <w:t>Nerealizat</w:t>
            </w:r>
          </w:p>
        </w:tc>
      </w:tr>
      <w:tr w:rsidR="00C053EE" w:rsidRPr="00C61775" w14:paraId="549AA5C5" w14:textId="77777777" w:rsidTr="00F67ADD">
        <w:trPr>
          <w:trHeight w:val="1200"/>
        </w:trPr>
        <w:tc>
          <w:tcPr>
            <w:tcW w:w="724" w:type="dxa"/>
            <w:vMerge w:val="restart"/>
            <w:tcBorders>
              <w:top w:val="nil"/>
              <w:left w:val="single" w:sz="8" w:space="0" w:color="000000"/>
              <w:right w:val="single" w:sz="8" w:space="0" w:color="000000"/>
            </w:tcBorders>
            <w:shd w:val="clear" w:color="auto" w:fill="auto"/>
            <w:vAlign w:val="center"/>
            <w:hideMark/>
          </w:tcPr>
          <w:p w14:paraId="04BA6B79" w14:textId="77777777" w:rsidR="00C053EE" w:rsidRPr="00C61775" w:rsidRDefault="00C053EE" w:rsidP="00296E14">
            <w:pPr>
              <w:rPr>
                <w:rFonts w:eastAsia="Times New Roman"/>
                <w:color w:val="000000"/>
                <w:sz w:val="24"/>
                <w:szCs w:val="24"/>
              </w:rPr>
            </w:pPr>
            <w:r w:rsidRPr="00C61775">
              <w:rPr>
                <w:rFonts w:eastAsia="Times New Roman"/>
                <w:color w:val="000000"/>
                <w:sz w:val="24"/>
                <w:szCs w:val="24"/>
              </w:rPr>
              <w:t> </w:t>
            </w:r>
          </w:p>
          <w:p w14:paraId="7EB9AB23" w14:textId="77777777" w:rsidR="00C053EE" w:rsidRPr="00C61775" w:rsidRDefault="00C053EE" w:rsidP="00296E14">
            <w:pPr>
              <w:rPr>
                <w:rFonts w:eastAsia="Times New Roman"/>
                <w:color w:val="000000"/>
                <w:sz w:val="24"/>
                <w:szCs w:val="24"/>
              </w:rPr>
            </w:pPr>
            <w:r w:rsidRPr="00C61775">
              <w:rPr>
                <w:rFonts w:eastAsia="Times New Roman"/>
                <w:color w:val="000000"/>
                <w:sz w:val="24"/>
                <w:szCs w:val="24"/>
              </w:rPr>
              <w:t> </w:t>
            </w:r>
          </w:p>
        </w:tc>
        <w:tc>
          <w:tcPr>
            <w:tcW w:w="1686" w:type="dxa"/>
            <w:vMerge w:val="restart"/>
            <w:tcBorders>
              <w:top w:val="nil"/>
              <w:left w:val="nil"/>
              <w:right w:val="single" w:sz="8" w:space="0" w:color="000000"/>
            </w:tcBorders>
            <w:shd w:val="clear" w:color="auto" w:fill="auto"/>
            <w:vAlign w:val="center"/>
            <w:hideMark/>
          </w:tcPr>
          <w:p w14:paraId="33E76809" w14:textId="77777777" w:rsidR="00C053EE" w:rsidRPr="00C61775" w:rsidRDefault="00C053EE" w:rsidP="00296E14">
            <w:pPr>
              <w:rPr>
                <w:rFonts w:eastAsia="Times New Roman"/>
                <w:b/>
                <w:bCs/>
                <w:color w:val="000000"/>
                <w:sz w:val="24"/>
                <w:szCs w:val="24"/>
              </w:rPr>
            </w:pPr>
            <w:r w:rsidRPr="00C61775">
              <w:rPr>
                <w:rFonts w:eastAsia="Times New Roman"/>
                <w:b/>
                <w:bCs/>
                <w:color w:val="000000"/>
                <w:sz w:val="24"/>
                <w:szCs w:val="24"/>
              </w:rPr>
              <w:t> </w:t>
            </w:r>
          </w:p>
          <w:p w14:paraId="4F8EE0BC" w14:textId="77777777" w:rsidR="00C053EE" w:rsidRPr="00C61775" w:rsidRDefault="00C053EE" w:rsidP="00296E14">
            <w:pPr>
              <w:rPr>
                <w:rFonts w:eastAsia="Times New Roman"/>
                <w:b/>
                <w:bCs/>
                <w:color w:val="000000"/>
                <w:sz w:val="24"/>
                <w:szCs w:val="24"/>
              </w:rPr>
            </w:pPr>
            <w:r w:rsidRPr="00C61775">
              <w:rPr>
                <w:rFonts w:eastAsia="Times New Roman"/>
                <w:b/>
                <w:bCs/>
                <w:color w:val="000000"/>
                <w:sz w:val="24"/>
                <w:szCs w:val="24"/>
              </w:rPr>
              <w:t> </w:t>
            </w:r>
          </w:p>
        </w:tc>
        <w:tc>
          <w:tcPr>
            <w:tcW w:w="955" w:type="dxa"/>
            <w:vMerge w:val="restart"/>
            <w:tcBorders>
              <w:top w:val="nil"/>
              <w:left w:val="nil"/>
              <w:right w:val="nil"/>
            </w:tcBorders>
            <w:shd w:val="clear" w:color="auto" w:fill="auto"/>
            <w:vAlign w:val="center"/>
            <w:hideMark/>
          </w:tcPr>
          <w:p w14:paraId="3750605E" w14:textId="77777777" w:rsidR="00C053EE" w:rsidRPr="00C61775" w:rsidRDefault="00C053EE" w:rsidP="00296E14">
            <w:pPr>
              <w:rPr>
                <w:rFonts w:eastAsia="Times New Roman"/>
                <w:color w:val="000000"/>
                <w:sz w:val="24"/>
                <w:szCs w:val="24"/>
              </w:rPr>
            </w:pPr>
            <w:r w:rsidRPr="00C61775">
              <w:rPr>
                <w:rFonts w:eastAsia="Times New Roman"/>
                <w:color w:val="000000"/>
                <w:sz w:val="24"/>
                <w:szCs w:val="24"/>
              </w:rPr>
              <w:t> </w:t>
            </w:r>
          </w:p>
          <w:p w14:paraId="218DC859" w14:textId="77777777" w:rsidR="00C053EE" w:rsidRPr="00C61775" w:rsidRDefault="00C053EE" w:rsidP="00296E14">
            <w:pPr>
              <w:rPr>
                <w:rFonts w:eastAsia="Times New Roman"/>
                <w:color w:val="000000"/>
                <w:sz w:val="24"/>
                <w:szCs w:val="24"/>
              </w:rPr>
            </w:pPr>
            <w:r w:rsidRPr="00C61775">
              <w:rPr>
                <w:rFonts w:eastAsia="Times New Roman"/>
                <w:color w:val="000000"/>
                <w:sz w:val="24"/>
                <w:szCs w:val="24"/>
              </w:rPr>
              <w:t> </w:t>
            </w:r>
          </w:p>
        </w:tc>
        <w:tc>
          <w:tcPr>
            <w:tcW w:w="2746"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574BBBC6" w14:textId="77777777" w:rsidR="00C053EE" w:rsidRPr="00C61775" w:rsidRDefault="00C053EE" w:rsidP="00296E14">
            <w:pPr>
              <w:rPr>
                <w:rFonts w:eastAsia="Times New Roman"/>
                <w:color w:val="000000"/>
                <w:sz w:val="24"/>
                <w:szCs w:val="24"/>
              </w:rPr>
            </w:pPr>
            <w:proofErr w:type="spellStart"/>
            <w:r w:rsidRPr="00C61775">
              <w:rPr>
                <w:rFonts w:eastAsia="Times New Roman"/>
                <w:color w:val="000000"/>
                <w:sz w:val="24"/>
                <w:szCs w:val="24"/>
              </w:rPr>
              <w:t>Expoziţie</w:t>
            </w:r>
            <w:proofErr w:type="spellEnd"/>
            <w:r w:rsidRPr="00C61775">
              <w:rPr>
                <w:rFonts w:eastAsia="Times New Roman"/>
                <w:color w:val="000000"/>
                <w:sz w:val="24"/>
                <w:szCs w:val="24"/>
              </w:rPr>
              <w:t xml:space="preserve"> documentară „Matematicianul Grigore Moisil (1906-1973) – 50 de ani de la trecerea în eternitate” (expoziția valorifică bogatul material documentar existent la Muzeul Grăniceresc Năsăudean despre viața și activitatea matematicianului Grigore Moisil).</w:t>
            </w:r>
          </w:p>
        </w:tc>
        <w:tc>
          <w:tcPr>
            <w:tcW w:w="1275" w:type="dxa"/>
            <w:tcBorders>
              <w:top w:val="nil"/>
              <w:left w:val="nil"/>
              <w:bottom w:val="single" w:sz="4" w:space="0" w:color="auto"/>
              <w:right w:val="single" w:sz="4" w:space="0" w:color="auto"/>
            </w:tcBorders>
            <w:shd w:val="clear" w:color="auto" w:fill="auto"/>
            <w:noWrap/>
            <w:vAlign w:val="bottom"/>
            <w:hideMark/>
          </w:tcPr>
          <w:p w14:paraId="0F6F72AD" w14:textId="77777777" w:rsidR="00C053EE" w:rsidRPr="00C61775" w:rsidRDefault="00C053EE" w:rsidP="00296E14">
            <w:pPr>
              <w:jc w:val="right"/>
              <w:rPr>
                <w:rFonts w:eastAsia="Times New Roman"/>
                <w:color w:val="000000"/>
              </w:rPr>
            </w:pPr>
            <w:r w:rsidRPr="00C61775">
              <w:rPr>
                <w:rFonts w:eastAsia="Times New Roman"/>
                <w:color w:val="000000"/>
              </w:rPr>
              <w:t xml:space="preserve">      3.800 </w:t>
            </w:r>
          </w:p>
        </w:tc>
        <w:tc>
          <w:tcPr>
            <w:tcW w:w="1560" w:type="dxa"/>
            <w:tcBorders>
              <w:top w:val="nil"/>
              <w:left w:val="nil"/>
              <w:bottom w:val="single" w:sz="4" w:space="0" w:color="auto"/>
              <w:right w:val="single" w:sz="4" w:space="0" w:color="auto"/>
            </w:tcBorders>
            <w:shd w:val="clear" w:color="auto" w:fill="auto"/>
            <w:noWrap/>
            <w:vAlign w:val="bottom"/>
            <w:hideMark/>
          </w:tcPr>
          <w:p w14:paraId="418EFEDC" w14:textId="77777777" w:rsidR="00C053EE" w:rsidRPr="00C61775" w:rsidRDefault="00C053EE" w:rsidP="00296E14">
            <w:pPr>
              <w:jc w:val="right"/>
              <w:rPr>
                <w:rFonts w:eastAsia="Times New Roman"/>
                <w:color w:val="000000"/>
              </w:rPr>
            </w:pPr>
            <w:r w:rsidRPr="00C61775">
              <w:rPr>
                <w:rFonts w:eastAsia="Times New Roman"/>
                <w:color w:val="000000"/>
              </w:rPr>
              <w:t xml:space="preserve">                  3.752,07 </w:t>
            </w:r>
          </w:p>
        </w:tc>
        <w:tc>
          <w:tcPr>
            <w:tcW w:w="1275" w:type="dxa"/>
            <w:tcBorders>
              <w:top w:val="nil"/>
              <w:left w:val="nil"/>
              <w:bottom w:val="single" w:sz="4" w:space="0" w:color="auto"/>
              <w:right w:val="single" w:sz="4" w:space="0" w:color="auto"/>
            </w:tcBorders>
            <w:shd w:val="clear" w:color="auto" w:fill="auto"/>
            <w:vAlign w:val="center"/>
            <w:hideMark/>
          </w:tcPr>
          <w:p w14:paraId="25D4179D" w14:textId="77777777" w:rsidR="00C053EE" w:rsidRPr="00C61775" w:rsidRDefault="00C053EE" w:rsidP="00296E14">
            <w:pPr>
              <w:rPr>
                <w:rFonts w:eastAsia="Times New Roman"/>
                <w:color w:val="000000"/>
                <w:sz w:val="24"/>
                <w:szCs w:val="24"/>
              </w:rPr>
            </w:pPr>
            <w:r w:rsidRPr="00C61775">
              <w:rPr>
                <w:rFonts w:eastAsia="Times New Roman"/>
                <w:color w:val="000000"/>
                <w:sz w:val="24"/>
                <w:szCs w:val="24"/>
              </w:rPr>
              <w:t> </w:t>
            </w:r>
          </w:p>
        </w:tc>
      </w:tr>
      <w:tr w:rsidR="00C053EE" w:rsidRPr="00C61775" w14:paraId="19A04584" w14:textId="77777777" w:rsidTr="00F67ADD">
        <w:trPr>
          <w:trHeight w:val="900"/>
        </w:trPr>
        <w:tc>
          <w:tcPr>
            <w:tcW w:w="724" w:type="dxa"/>
            <w:vMerge/>
            <w:tcBorders>
              <w:left w:val="single" w:sz="8" w:space="0" w:color="000000"/>
              <w:bottom w:val="single" w:sz="4" w:space="0" w:color="auto"/>
              <w:right w:val="single" w:sz="8" w:space="0" w:color="000000"/>
            </w:tcBorders>
            <w:shd w:val="clear" w:color="auto" w:fill="auto"/>
            <w:vAlign w:val="center"/>
            <w:hideMark/>
          </w:tcPr>
          <w:p w14:paraId="4BD65833" w14:textId="77777777" w:rsidR="00C053EE" w:rsidRPr="00C61775" w:rsidRDefault="00C053EE" w:rsidP="00296E14">
            <w:pPr>
              <w:rPr>
                <w:rFonts w:eastAsia="Times New Roman"/>
                <w:color w:val="000000"/>
                <w:sz w:val="24"/>
                <w:szCs w:val="24"/>
              </w:rPr>
            </w:pPr>
          </w:p>
        </w:tc>
        <w:tc>
          <w:tcPr>
            <w:tcW w:w="1686" w:type="dxa"/>
            <w:vMerge/>
            <w:tcBorders>
              <w:left w:val="nil"/>
              <w:bottom w:val="single" w:sz="4" w:space="0" w:color="auto"/>
              <w:right w:val="single" w:sz="8" w:space="0" w:color="000000"/>
            </w:tcBorders>
            <w:shd w:val="clear" w:color="auto" w:fill="auto"/>
            <w:vAlign w:val="center"/>
            <w:hideMark/>
          </w:tcPr>
          <w:p w14:paraId="79026A00" w14:textId="77777777" w:rsidR="00C053EE" w:rsidRPr="00C61775" w:rsidRDefault="00C053EE" w:rsidP="00296E14">
            <w:pPr>
              <w:rPr>
                <w:rFonts w:eastAsia="Times New Roman"/>
                <w:b/>
                <w:bCs/>
                <w:color w:val="000000"/>
                <w:sz w:val="24"/>
                <w:szCs w:val="24"/>
              </w:rPr>
            </w:pPr>
          </w:p>
        </w:tc>
        <w:tc>
          <w:tcPr>
            <w:tcW w:w="955" w:type="dxa"/>
            <w:vMerge/>
            <w:tcBorders>
              <w:left w:val="nil"/>
              <w:bottom w:val="single" w:sz="4" w:space="0" w:color="auto"/>
              <w:right w:val="nil"/>
            </w:tcBorders>
            <w:shd w:val="clear" w:color="auto" w:fill="auto"/>
            <w:vAlign w:val="center"/>
            <w:hideMark/>
          </w:tcPr>
          <w:p w14:paraId="6CA97B28" w14:textId="77777777" w:rsidR="00C053EE" w:rsidRPr="00C61775" w:rsidRDefault="00C053EE" w:rsidP="00296E14">
            <w:pPr>
              <w:rPr>
                <w:rFonts w:eastAsia="Times New Roman"/>
                <w:color w:val="000000"/>
                <w:sz w:val="24"/>
                <w:szCs w:val="24"/>
              </w:rPr>
            </w:pPr>
          </w:p>
        </w:tc>
        <w:tc>
          <w:tcPr>
            <w:tcW w:w="2746"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3CE6A2CB" w14:textId="77777777" w:rsidR="00C053EE" w:rsidRPr="00C61775" w:rsidRDefault="00C053EE" w:rsidP="00296E14">
            <w:pPr>
              <w:rPr>
                <w:rFonts w:eastAsia="Times New Roman"/>
                <w:color w:val="000000"/>
                <w:sz w:val="24"/>
                <w:szCs w:val="24"/>
              </w:rPr>
            </w:pPr>
            <w:r w:rsidRPr="00C61775">
              <w:rPr>
                <w:rFonts w:eastAsia="Times New Roman"/>
                <w:color w:val="000000"/>
                <w:sz w:val="24"/>
                <w:szCs w:val="24"/>
              </w:rPr>
              <w:t xml:space="preserve"> Expoziție temporară „Țara Năsăudului în vechi cărți poștale” - </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14:paraId="770029EC" w14:textId="77777777" w:rsidR="00C053EE" w:rsidRPr="00C61775" w:rsidRDefault="00C053EE" w:rsidP="00296E14">
            <w:pPr>
              <w:jc w:val="right"/>
              <w:rPr>
                <w:rFonts w:eastAsia="Times New Roman"/>
                <w:color w:val="000000"/>
              </w:rPr>
            </w:pPr>
            <w:r w:rsidRPr="00C61775">
              <w:rPr>
                <w:rFonts w:eastAsia="Times New Roman"/>
                <w:color w:val="000000"/>
              </w:rPr>
              <w:t xml:space="preserve">         900</w:t>
            </w:r>
          </w:p>
        </w:tc>
        <w:tc>
          <w:tcPr>
            <w:tcW w:w="1560" w:type="dxa"/>
            <w:tcBorders>
              <w:top w:val="single" w:sz="4" w:space="0" w:color="auto"/>
              <w:left w:val="nil"/>
              <w:bottom w:val="single" w:sz="4" w:space="0" w:color="auto"/>
              <w:right w:val="single" w:sz="4" w:space="0" w:color="auto"/>
            </w:tcBorders>
            <w:shd w:val="clear" w:color="auto" w:fill="auto"/>
            <w:noWrap/>
            <w:vAlign w:val="bottom"/>
            <w:hideMark/>
          </w:tcPr>
          <w:p w14:paraId="5C553D51" w14:textId="77777777" w:rsidR="00C053EE" w:rsidRPr="00C61775" w:rsidRDefault="00C053EE" w:rsidP="00296E14">
            <w:pPr>
              <w:jc w:val="right"/>
              <w:rPr>
                <w:rFonts w:eastAsia="Times New Roman"/>
                <w:color w:val="000000"/>
              </w:rPr>
            </w:pPr>
            <w:r w:rsidRPr="00C61775">
              <w:rPr>
                <w:rFonts w:eastAsia="Times New Roman"/>
                <w:color w:val="000000"/>
              </w:rPr>
              <w:t>- </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14:paraId="4D1E2C8F" w14:textId="77777777" w:rsidR="00C053EE" w:rsidRPr="00C61775" w:rsidRDefault="00C053EE" w:rsidP="00296E14">
            <w:pPr>
              <w:rPr>
                <w:rFonts w:eastAsia="Times New Roman"/>
                <w:color w:val="000000"/>
                <w:sz w:val="20"/>
                <w:szCs w:val="20"/>
              </w:rPr>
            </w:pPr>
            <w:r w:rsidRPr="00C61775">
              <w:rPr>
                <w:rFonts w:eastAsia="Times New Roman"/>
                <w:color w:val="000000"/>
                <w:sz w:val="20"/>
                <w:szCs w:val="20"/>
              </w:rPr>
              <w:t> Nerealizat</w:t>
            </w:r>
          </w:p>
        </w:tc>
      </w:tr>
      <w:tr w:rsidR="00C053EE" w:rsidRPr="00C61775" w14:paraId="6AE0E5B4" w14:textId="77777777" w:rsidTr="00972C4D">
        <w:trPr>
          <w:trHeight w:val="578"/>
        </w:trPr>
        <w:tc>
          <w:tcPr>
            <w:tcW w:w="724" w:type="dxa"/>
            <w:tcBorders>
              <w:top w:val="single" w:sz="4" w:space="0" w:color="auto"/>
              <w:left w:val="single" w:sz="8" w:space="0" w:color="000000"/>
              <w:bottom w:val="nil"/>
              <w:right w:val="single" w:sz="8" w:space="0" w:color="000000"/>
            </w:tcBorders>
            <w:shd w:val="clear" w:color="auto" w:fill="auto"/>
            <w:vAlign w:val="center"/>
            <w:hideMark/>
          </w:tcPr>
          <w:p w14:paraId="34978B15" w14:textId="77777777" w:rsidR="00C053EE" w:rsidRPr="00C61775" w:rsidRDefault="00C053EE" w:rsidP="00296E14">
            <w:pPr>
              <w:rPr>
                <w:rFonts w:eastAsia="Times New Roman"/>
                <w:color w:val="000000"/>
                <w:sz w:val="24"/>
                <w:szCs w:val="24"/>
              </w:rPr>
            </w:pPr>
          </w:p>
        </w:tc>
        <w:tc>
          <w:tcPr>
            <w:tcW w:w="1686" w:type="dxa"/>
            <w:tcBorders>
              <w:top w:val="single" w:sz="4" w:space="0" w:color="auto"/>
              <w:left w:val="nil"/>
              <w:bottom w:val="nil"/>
              <w:right w:val="single" w:sz="8" w:space="0" w:color="000000"/>
            </w:tcBorders>
            <w:shd w:val="clear" w:color="auto" w:fill="auto"/>
            <w:vAlign w:val="center"/>
            <w:hideMark/>
          </w:tcPr>
          <w:p w14:paraId="34BF6BF6" w14:textId="77777777" w:rsidR="00C053EE" w:rsidRPr="00C61775" w:rsidRDefault="00C053EE" w:rsidP="00296E14">
            <w:pPr>
              <w:rPr>
                <w:rFonts w:eastAsia="Times New Roman"/>
                <w:b/>
                <w:bCs/>
                <w:color w:val="000000"/>
                <w:sz w:val="24"/>
                <w:szCs w:val="24"/>
              </w:rPr>
            </w:pPr>
          </w:p>
        </w:tc>
        <w:tc>
          <w:tcPr>
            <w:tcW w:w="955" w:type="dxa"/>
            <w:tcBorders>
              <w:top w:val="single" w:sz="4" w:space="0" w:color="auto"/>
              <w:left w:val="nil"/>
              <w:bottom w:val="nil"/>
              <w:right w:val="nil"/>
            </w:tcBorders>
            <w:shd w:val="clear" w:color="auto" w:fill="auto"/>
            <w:vAlign w:val="center"/>
            <w:hideMark/>
          </w:tcPr>
          <w:p w14:paraId="2E9D9336" w14:textId="77777777" w:rsidR="00C053EE" w:rsidRPr="00C61775" w:rsidRDefault="00C053EE" w:rsidP="00296E14">
            <w:pPr>
              <w:rPr>
                <w:rFonts w:eastAsia="Times New Roman"/>
                <w:color w:val="000000"/>
                <w:sz w:val="24"/>
                <w:szCs w:val="24"/>
              </w:rPr>
            </w:pPr>
          </w:p>
        </w:tc>
        <w:tc>
          <w:tcPr>
            <w:tcW w:w="2746"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6E254619" w14:textId="77777777" w:rsidR="00C053EE" w:rsidRPr="00C61775" w:rsidRDefault="00C053EE" w:rsidP="00296E14">
            <w:pPr>
              <w:rPr>
                <w:rFonts w:eastAsia="Times New Roman"/>
                <w:color w:val="000000"/>
                <w:sz w:val="24"/>
                <w:szCs w:val="24"/>
              </w:rPr>
            </w:pPr>
            <w:r w:rsidRPr="00C61775">
              <w:rPr>
                <w:rFonts w:eastAsia="Times New Roman"/>
                <w:color w:val="000000"/>
                <w:sz w:val="24"/>
                <w:szCs w:val="24"/>
              </w:rPr>
              <w:t xml:space="preserve">colecția Cornel Rusan (Deva) </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14:paraId="26FF11DD" w14:textId="77777777" w:rsidR="00C053EE" w:rsidRPr="00C61775" w:rsidRDefault="00C053EE" w:rsidP="00296E14">
            <w:pPr>
              <w:jc w:val="right"/>
              <w:rPr>
                <w:rFonts w:eastAsia="Times New Roman"/>
                <w:color w:val="000000"/>
              </w:rPr>
            </w:pPr>
            <w:r w:rsidRPr="00C61775">
              <w:rPr>
                <w:rFonts w:eastAsia="Times New Roman"/>
                <w:color w:val="000000"/>
              </w:rPr>
              <w:t xml:space="preserve"> </w:t>
            </w:r>
          </w:p>
        </w:tc>
        <w:tc>
          <w:tcPr>
            <w:tcW w:w="1560" w:type="dxa"/>
            <w:tcBorders>
              <w:top w:val="single" w:sz="4" w:space="0" w:color="auto"/>
              <w:left w:val="nil"/>
              <w:bottom w:val="single" w:sz="4" w:space="0" w:color="auto"/>
              <w:right w:val="single" w:sz="4" w:space="0" w:color="auto"/>
            </w:tcBorders>
            <w:shd w:val="clear" w:color="auto" w:fill="auto"/>
            <w:noWrap/>
            <w:vAlign w:val="bottom"/>
            <w:hideMark/>
          </w:tcPr>
          <w:p w14:paraId="225D0A9A" w14:textId="77777777" w:rsidR="00C053EE" w:rsidRPr="00C61775" w:rsidRDefault="00C053EE" w:rsidP="00296E14">
            <w:pPr>
              <w:jc w:val="right"/>
              <w:rPr>
                <w:rFonts w:eastAsia="Times New Roman"/>
                <w:color w:val="000000"/>
              </w:rPr>
            </w:pPr>
          </w:p>
        </w:tc>
        <w:tc>
          <w:tcPr>
            <w:tcW w:w="1275" w:type="dxa"/>
            <w:tcBorders>
              <w:top w:val="single" w:sz="4" w:space="0" w:color="auto"/>
              <w:left w:val="nil"/>
              <w:bottom w:val="single" w:sz="4" w:space="0" w:color="auto"/>
              <w:right w:val="single" w:sz="4" w:space="0" w:color="auto"/>
            </w:tcBorders>
            <w:shd w:val="clear" w:color="auto" w:fill="auto"/>
            <w:vAlign w:val="center"/>
            <w:hideMark/>
          </w:tcPr>
          <w:p w14:paraId="666C7C14" w14:textId="77777777" w:rsidR="00C053EE" w:rsidRPr="00C61775" w:rsidRDefault="00C053EE" w:rsidP="00296E14">
            <w:pPr>
              <w:rPr>
                <w:rFonts w:eastAsia="Times New Roman"/>
                <w:color w:val="000000"/>
                <w:sz w:val="20"/>
                <w:szCs w:val="20"/>
              </w:rPr>
            </w:pPr>
          </w:p>
        </w:tc>
      </w:tr>
      <w:tr w:rsidR="007A0914" w:rsidRPr="00C61775" w14:paraId="0B3D511A" w14:textId="77777777" w:rsidTr="00296E14">
        <w:trPr>
          <w:trHeight w:val="600"/>
        </w:trPr>
        <w:tc>
          <w:tcPr>
            <w:tcW w:w="724" w:type="dxa"/>
            <w:tcBorders>
              <w:top w:val="nil"/>
              <w:left w:val="single" w:sz="8" w:space="0" w:color="000000"/>
              <w:bottom w:val="nil"/>
              <w:right w:val="single" w:sz="8" w:space="0" w:color="000000"/>
            </w:tcBorders>
            <w:shd w:val="clear" w:color="auto" w:fill="auto"/>
            <w:vAlign w:val="center"/>
            <w:hideMark/>
          </w:tcPr>
          <w:p w14:paraId="50D90D72"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1686" w:type="dxa"/>
            <w:tcBorders>
              <w:top w:val="nil"/>
              <w:left w:val="nil"/>
              <w:bottom w:val="nil"/>
              <w:right w:val="single" w:sz="8" w:space="0" w:color="000000"/>
            </w:tcBorders>
            <w:shd w:val="clear" w:color="auto" w:fill="auto"/>
            <w:vAlign w:val="center"/>
            <w:hideMark/>
          </w:tcPr>
          <w:p w14:paraId="31E5AD59" w14:textId="77777777" w:rsidR="007A0914" w:rsidRPr="00C61775" w:rsidRDefault="007A0914" w:rsidP="00296E14">
            <w:pPr>
              <w:rPr>
                <w:rFonts w:eastAsia="Times New Roman"/>
                <w:b/>
                <w:bCs/>
                <w:color w:val="000000"/>
                <w:sz w:val="24"/>
                <w:szCs w:val="24"/>
              </w:rPr>
            </w:pPr>
            <w:r w:rsidRPr="00C61775">
              <w:rPr>
                <w:rFonts w:eastAsia="Times New Roman"/>
                <w:b/>
                <w:bCs/>
                <w:color w:val="000000"/>
                <w:sz w:val="24"/>
                <w:szCs w:val="24"/>
              </w:rPr>
              <w:t> </w:t>
            </w:r>
          </w:p>
        </w:tc>
        <w:tc>
          <w:tcPr>
            <w:tcW w:w="955" w:type="dxa"/>
            <w:tcBorders>
              <w:top w:val="nil"/>
              <w:left w:val="nil"/>
              <w:bottom w:val="nil"/>
              <w:right w:val="nil"/>
            </w:tcBorders>
            <w:shd w:val="clear" w:color="auto" w:fill="auto"/>
            <w:vAlign w:val="center"/>
            <w:hideMark/>
          </w:tcPr>
          <w:p w14:paraId="53380E7D"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2746" w:type="dxa"/>
            <w:tcBorders>
              <w:top w:val="nil"/>
              <w:left w:val="single" w:sz="4" w:space="0" w:color="auto"/>
              <w:bottom w:val="single" w:sz="4" w:space="0" w:color="auto"/>
              <w:right w:val="single" w:sz="4" w:space="0" w:color="auto"/>
            </w:tcBorders>
            <w:shd w:val="clear" w:color="000000" w:fill="FFFFFF"/>
            <w:vAlign w:val="center"/>
            <w:hideMark/>
          </w:tcPr>
          <w:p w14:paraId="2890C57A"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xml:space="preserve"> Expoziție temporară „Istoria învățământului românesc prin manuale” </w:t>
            </w:r>
          </w:p>
        </w:tc>
        <w:tc>
          <w:tcPr>
            <w:tcW w:w="1275" w:type="dxa"/>
            <w:tcBorders>
              <w:top w:val="nil"/>
              <w:left w:val="nil"/>
              <w:bottom w:val="single" w:sz="4" w:space="0" w:color="auto"/>
              <w:right w:val="single" w:sz="4" w:space="0" w:color="auto"/>
            </w:tcBorders>
            <w:shd w:val="clear" w:color="auto" w:fill="auto"/>
            <w:noWrap/>
            <w:vAlign w:val="bottom"/>
            <w:hideMark/>
          </w:tcPr>
          <w:p w14:paraId="54F49AA8" w14:textId="77777777" w:rsidR="007A0914" w:rsidRPr="00C61775" w:rsidRDefault="007A0914" w:rsidP="00296E14">
            <w:pPr>
              <w:jc w:val="right"/>
              <w:rPr>
                <w:rFonts w:eastAsia="Times New Roman"/>
                <w:color w:val="000000"/>
              </w:rPr>
            </w:pPr>
            <w:r w:rsidRPr="00C61775">
              <w:rPr>
                <w:rFonts w:eastAsia="Times New Roman"/>
                <w:color w:val="000000"/>
              </w:rPr>
              <w:t> -</w:t>
            </w:r>
          </w:p>
        </w:tc>
        <w:tc>
          <w:tcPr>
            <w:tcW w:w="1560" w:type="dxa"/>
            <w:tcBorders>
              <w:top w:val="nil"/>
              <w:left w:val="nil"/>
              <w:bottom w:val="single" w:sz="4" w:space="0" w:color="auto"/>
              <w:right w:val="single" w:sz="4" w:space="0" w:color="auto"/>
            </w:tcBorders>
            <w:shd w:val="clear" w:color="auto" w:fill="auto"/>
            <w:noWrap/>
            <w:vAlign w:val="bottom"/>
            <w:hideMark/>
          </w:tcPr>
          <w:p w14:paraId="46DE07DB" w14:textId="77777777" w:rsidR="007A0914" w:rsidRPr="00C61775" w:rsidRDefault="007A0914" w:rsidP="00296E14">
            <w:pPr>
              <w:jc w:val="right"/>
              <w:rPr>
                <w:rFonts w:eastAsia="Times New Roman"/>
                <w:color w:val="000000"/>
              </w:rPr>
            </w:pPr>
            <w:r w:rsidRPr="00C61775">
              <w:rPr>
                <w:rFonts w:eastAsia="Times New Roman"/>
                <w:color w:val="000000"/>
              </w:rPr>
              <w:t>- </w:t>
            </w:r>
          </w:p>
        </w:tc>
        <w:tc>
          <w:tcPr>
            <w:tcW w:w="1275" w:type="dxa"/>
            <w:tcBorders>
              <w:top w:val="nil"/>
              <w:left w:val="nil"/>
              <w:bottom w:val="single" w:sz="4" w:space="0" w:color="auto"/>
              <w:right w:val="single" w:sz="4" w:space="0" w:color="auto"/>
            </w:tcBorders>
            <w:shd w:val="clear" w:color="auto" w:fill="auto"/>
            <w:vAlign w:val="center"/>
            <w:hideMark/>
          </w:tcPr>
          <w:p w14:paraId="4EE03AD1" w14:textId="77777777" w:rsidR="007A0914" w:rsidRPr="00C61775" w:rsidRDefault="007A0914" w:rsidP="00296E14">
            <w:pPr>
              <w:rPr>
                <w:rFonts w:eastAsia="Times New Roman"/>
                <w:color w:val="000000"/>
                <w:sz w:val="20"/>
                <w:szCs w:val="20"/>
              </w:rPr>
            </w:pPr>
            <w:r w:rsidRPr="00C61775">
              <w:rPr>
                <w:rFonts w:eastAsia="Times New Roman"/>
                <w:color w:val="000000"/>
                <w:sz w:val="20"/>
                <w:szCs w:val="20"/>
              </w:rPr>
              <w:t> Nerealizat</w:t>
            </w:r>
          </w:p>
        </w:tc>
      </w:tr>
      <w:tr w:rsidR="007A0914" w:rsidRPr="00C61775" w14:paraId="7BB42323" w14:textId="77777777" w:rsidTr="00296E14">
        <w:trPr>
          <w:trHeight w:val="300"/>
        </w:trPr>
        <w:tc>
          <w:tcPr>
            <w:tcW w:w="724" w:type="dxa"/>
            <w:tcBorders>
              <w:top w:val="nil"/>
              <w:left w:val="single" w:sz="8" w:space="0" w:color="000000"/>
              <w:bottom w:val="nil"/>
              <w:right w:val="single" w:sz="8" w:space="0" w:color="000000"/>
            </w:tcBorders>
            <w:shd w:val="clear" w:color="auto" w:fill="auto"/>
            <w:vAlign w:val="center"/>
            <w:hideMark/>
          </w:tcPr>
          <w:p w14:paraId="4A5CF882"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1686" w:type="dxa"/>
            <w:tcBorders>
              <w:top w:val="nil"/>
              <w:left w:val="nil"/>
              <w:bottom w:val="nil"/>
              <w:right w:val="single" w:sz="8" w:space="0" w:color="000000"/>
            </w:tcBorders>
            <w:shd w:val="clear" w:color="auto" w:fill="auto"/>
            <w:vAlign w:val="center"/>
            <w:hideMark/>
          </w:tcPr>
          <w:p w14:paraId="6BB6778E" w14:textId="77777777" w:rsidR="007A0914" w:rsidRPr="00C61775" w:rsidRDefault="007A0914" w:rsidP="00296E14">
            <w:pPr>
              <w:rPr>
                <w:rFonts w:eastAsia="Times New Roman"/>
                <w:b/>
                <w:bCs/>
                <w:color w:val="000000"/>
                <w:sz w:val="24"/>
                <w:szCs w:val="24"/>
              </w:rPr>
            </w:pPr>
            <w:r w:rsidRPr="00C61775">
              <w:rPr>
                <w:rFonts w:eastAsia="Times New Roman"/>
                <w:b/>
                <w:bCs/>
                <w:color w:val="000000"/>
                <w:sz w:val="24"/>
                <w:szCs w:val="24"/>
              </w:rPr>
              <w:t> </w:t>
            </w:r>
          </w:p>
        </w:tc>
        <w:tc>
          <w:tcPr>
            <w:tcW w:w="955" w:type="dxa"/>
            <w:tcBorders>
              <w:top w:val="nil"/>
              <w:left w:val="nil"/>
              <w:bottom w:val="nil"/>
              <w:right w:val="nil"/>
            </w:tcBorders>
            <w:shd w:val="clear" w:color="auto" w:fill="auto"/>
            <w:vAlign w:val="center"/>
            <w:hideMark/>
          </w:tcPr>
          <w:p w14:paraId="521564BE"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2746" w:type="dxa"/>
            <w:tcBorders>
              <w:top w:val="nil"/>
              <w:left w:val="single" w:sz="4" w:space="0" w:color="auto"/>
              <w:bottom w:val="nil"/>
              <w:right w:val="single" w:sz="4" w:space="0" w:color="auto"/>
            </w:tcBorders>
            <w:shd w:val="clear" w:color="000000" w:fill="FFFFFF"/>
            <w:vAlign w:val="center"/>
            <w:hideMark/>
          </w:tcPr>
          <w:p w14:paraId="19C6A511"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xml:space="preserve"> </w:t>
            </w:r>
            <w:proofErr w:type="spellStart"/>
            <w:r w:rsidRPr="00C61775">
              <w:rPr>
                <w:rFonts w:eastAsia="Times New Roman"/>
                <w:color w:val="000000"/>
                <w:sz w:val="24"/>
                <w:szCs w:val="24"/>
              </w:rPr>
              <w:t>Expoziţie</w:t>
            </w:r>
            <w:proofErr w:type="spellEnd"/>
            <w:r w:rsidRPr="00C61775">
              <w:rPr>
                <w:rFonts w:eastAsia="Times New Roman"/>
                <w:color w:val="000000"/>
                <w:sz w:val="24"/>
                <w:szCs w:val="24"/>
              </w:rPr>
              <w:t xml:space="preserve"> de pictură - autor Anamaria Bodea (ediția a V-a) </w:t>
            </w:r>
          </w:p>
        </w:tc>
        <w:tc>
          <w:tcPr>
            <w:tcW w:w="1275" w:type="dxa"/>
            <w:tcBorders>
              <w:top w:val="nil"/>
              <w:left w:val="nil"/>
              <w:bottom w:val="single" w:sz="4" w:space="0" w:color="auto"/>
              <w:right w:val="single" w:sz="4" w:space="0" w:color="auto"/>
            </w:tcBorders>
            <w:shd w:val="clear" w:color="auto" w:fill="auto"/>
            <w:noWrap/>
            <w:vAlign w:val="bottom"/>
            <w:hideMark/>
          </w:tcPr>
          <w:p w14:paraId="74B7410F" w14:textId="77777777" w:rsidR="007A0914" w:rsidRPr="00C61775" w:rsidRDefault="007A0914" w:rsidP="00296E14">
            <w:pPr>
              <w:jc w:val="right"/>
              <w:rPr>
                <w:rFonts w:eastAsia="Times New Roman"/>
                <w:color w:val="000000"/>
              </w:rPr>
            </w:pPr>
            <w:r w:rsidRPr="00C61775">
              <w:rPr>
                <w:rFonts w:eastAsia="Times New Roman"/>
                <w:color w:val="000000"/>
              </w:rPr>
              <w:t> -</w:t>
            </w:r>
          </w:p>
        </w:tc>
        <w:tc>
          <w:tcPr>
            <w:tcW w:w="1560" w:type="dxa"/>
            <w:tcBorders>
              <w:top w:val="nil"/>
              <w:left w:val="nil"/>
              <w:bottom w:val="single" w:sz="4" w:space="0" w:color="auto"/>
              <w:right w:val="single" w:sz="4" w:space="0" w:color="auto"/>
            </w:tcBorders>
            <w:shd w:val="clear" w:color="auto" w:fill="auto"/>
            <w:noWrap/>
            <w:vAlign w:val="bottom"/>
            <w:hideMark/>
          </w:tcPr>
          <w:p w14:paraId="3547CC05" w14:textId="77777777" w:rsidR="007A0914" w:rsidRPr="00C61775" w:rsidRDefault="007A0914" w:rsidP="00296E14">
            <w:pPr>
              <w:jc w:val="right"/>
              <w:rPr>
                <w:rFonts w:eastAsia="Times New Roman"/>
                <w:color w:val="000000"/>
              </w:rPr>
            </w:pPr>
            <w:r w:rsidRPr="00C61775">
              <w:rPr>
                <w:rFonts w:eastAsia="Times New Roman"/>
                <w:color w:val="000000"/>
              </w:rPr>
              <w:t>- </w:t>
            </w:r>
          </w:p>
        </w:tc>
        <w:tc>
          <w:tcPr>
            <w:tcW w:w="1275" w:type="dxa"/>
            <w:tcBorders>
              <w:top w:val="nil"/>
              <w:left w:val="nil"/>
              <w:bottom w:val="single" w:sz="4" w:space="0" w:color="auto"/>
              <w:right w:val="single" w:sz="4" w:space="0" w:color="auto"/>
            </w:tcBorders>
            <w:shd w:val="clear" w:color="auto" w:fill="auto"/>
            <w:vAlign w:val="center"/>
            <w:hideMark/>
          </w:tcPr>
          <w:p w14:paraId="1E6AA121" w14:textId="77777777" w:rsidR="007A0914" w:rsidRPr="00C61775" w:rsidRDefault="007A0914" w:rsidP="00296E14">
            <w:pPr>
              <w:rPr>
                <w:rFonts w:eastAsia="Times New Roman"/>
                <w:color w:val="000000"/>
                <w:sz w:val="20"/>
                <w:szCs w:val="20"/>
              </w:rPr>
            </w:pPr>
            <w:r w:rsidRPr="00C61775">
              <w:rPr>
                <w:rFonts w:eastAsia="Times New Roman"/>
                <w:color w:val="000000"/>
                <w:sz w:val="20"/>
                <w:szCs w:val="20"/>
              </w:rPr>
              <w:t>Realizat fără buget</w:t>
            </w:r>
          </w:p>
        </w:tc>
      </w:tr>
      <w:tr w:rsidR="007A0914" w:rsidRPr="00C61775" w14:paraId="7220AD99" w14:textId="77777777" w:rsidTr="00296E14">
        <w:trPr>
          <w:trHeight w:val="600"/>
        </w:trPr>
        <w:tc>
          <w:tcPr>
            <w:tcW w:w="724" w:type="dxa"/>
            <w:tcBorders>
              <w:top w:val="nil"/>
              <w:left w:val="single" w:sz="8" w:space="0" w:color="000000"/>
              <w:bottom w:val="nil"/>
              <w:right w:val="single" w:sz="8" w:space="0" w:color="000000"/>
            </w:tcBorders>
            <w:shd w:val="clear" w:color="auto" w:fill="auto"/>
            <w:vAlign w:val="center"/>
            <w:hideMark/>
          </w:tcPr>
          <w:p w14:paraId="48B4DFBD"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1686" w:type="dxa"/>
            <w:tcBorders>
              <w:top w:val="nil"/>
              <w:left w:val="nil"/>
              <w:bottom w:val="nil"/>
              <w:right w:val="single" w:sz="8" w:space="0" w:color="000000"/>
            </w:tcBorders>
            <w:shd w:val="clear" w:color="auto" w:fill="auto"/>
            <w:vAlign w:val="center"/>
            <w:hideMark/>
          </w:tcPr>
          <w:p w14:paraId="5DF83066" w14:textId="77777777" w:rsidR="007A0914" w:rsidRPr="00C61775" w:rsidRDefault="007A0914" w:rsidP="00296E14">
            <w:pPr>
              <w:rPr>
                <w:rFonts w:eastAsia="Times New Roman"/>
                <w:b/>
                <w:bCs/>
                <w:color w:val="000000"/>
                <w:sz w:val="24"/>
                <w:szCs w:val="24"/>
              </w:rPr>
            </w:pPr>
            <w:r w:rsidRPr="00C61775">
              <w:rPr>
                <w:rFonts w:eastAsia="Times New Roman"/>
                <w:b/>
                <w:bCs/>
                <w:color w:val="000000"/>
                <w:sz w:val="24"/>
                <w:szCs w:val="24"/>
              </w:rPr>
              <w:t> </w:t>
            </w:r>
          </w:p>
        </w:tc>
        <w:tc>
          <w:tcPr>
            <w:tcW w:w="955" w:type="dxa"/>
            <w:tcBorders>
              <w:top w:val="nil"/>
              <w:left w:val="nil"/>
              <w:bottom w:val="nil"/>
              <w:right w:val="nil"/>
            </w:tcBorders>
            <w:shd w:val="clear" w:color="auto" w:fill="auto"/>
            <w:vAlign w:val="center"/>
            <w:hideMark/>
          </w:tcPr>
          <w:p w14:paraId="1565919F"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2746" w:type="dxa"/>
            <w:tcBorders>
              <w:top w:val="single" w:sz="4" w:space="0" w:color="auto"/>
              <w:left w:val="single" w:sz="4" w:space="0" w:color="auto"/>
              <w:bottom w:val="nil"/>
              <w:right w:val="single" w:sz="4" w:space="0" w:color="auto"/>
            </w:tcBorders>
            <w:shd w:val="clear" w:color="000000" w:fill="FFFFFF"/>
            <w:vAlign w:val="center"/>
            <w:hideMark/>
          </w:tcPr>
          <w:p w14:paraId="74904F0F"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xml:space="preserve"> Expoziție retrospectivă „Artistul plastic Ioan Nechifor Someșan (1923-2003) - 100 de ani de la naștere” </w:t>
            </w:r>
          </w:p>
        </w:tc>
        <w:tc>
          <w:tcPr>
            <w:tcW w:w="1275" w:type="dxa"/>
            <w:tcBorders>
              <w:top w:val="nil"/>
              <w:left w:val="nil"/>
              <w:bottom w:val="single" w:sz="4" w:space="0" w:color="auto"/>
              <w:right w:val="single" w:sz="4" w:space="0" w:color="auto"/>
            </w:tcBorders>
            <w:shd w:val="clear" w:color="auto" w:fill="auto"/>
            <w:noWrap/>
            <w:vAlign w:val="bottom"/>
            <w:hideMark/>
          </w:tcPr>
          <w:p w14:paraId="5F35EB88" w14:textId="77777777" w:rsidR="007A0914" w:rsidRPr="00C61775" w:rsidRDefault="007A0914" w:rsidP="00296E14">
            <w:pPr>
              <w:jc w:val="right"/>
              <w:rPr>
                <w:rFonts w:eastAsia="Times New Roman"/>
                <w:color w:val="000000"/>
              </w:rPr>
            </w:pPr>
            <w:r w:rsidRPr="00C61775">
              <w:rPr>
                <w:rFonts w:eastAsia="Times New Roman"/>
                <w:color w:val="000000"/>
              </w:rPr>
              <w:t> -</w:t>
            </w:r>
          </w:p>
        </w:tc>
        <w:tc>
          <w:tcPr>
            <w:tcW w:w="1560" w:type="dxa"/>
            <w:tcBorders>
              <w:top w:val="nil"/>
              <w:left w:val="nil"/>
              <w:bottom w:val="single" w:sz="4" w:space="0" w:color="auto"/>
              <w:right w:val="single" w:sz="4" w:space="0" w:color="auto"/>
            </w:tcBorders>
            <w:shd w:val="clear" w:color="auto" w:fill="auto"/>
            <w:noWrap/>
            <w:vAlign w:val="bottom"/>
            <w:hideMark/>
          </w:tcPr>
          <w:p w14:paraId="3299AEA0" w14:textId="77777777" w:rsidR="007A0914" w:rsidRPr="00C61775" w:rsidRDefault="007A0914" w:rsidP="00296E14">
            <w:pPr>
              <w:jc w:val="right"/>
              <w:rPr>
                <w:rFonts w:eastAsia="Times New Roman"/>
                <w:color w:val="000000"/>
              </w:rPr>
            </w:pPr>
            <w:r w:rsidRPr="00C61775">
              <w:rPr>
                <w:rFonts w:eastAsia="Times New Roman"/>
                <w:color w:val="000000"/>
              </w:rPr>
              <w:t>- </w:t>
            </w:r>
          </w:p>
        </w:tc>
        <w:tc>
          <w:tcPr>
            <w:tcW w:w="1275" w:type="dxa"/>
            <w:tcBorders>
              <w:top w:val="nil"/>
              <w:left w:val="nil"/>
              <w:bottom w:val="single" w:sz="4" w:space="0" w:color="auto"/>
              <w:right w:val="single" w:sz="4" w:space="0" w:color="auto"/>
            </w:tcBorders>
            <w:shd w:val="clear" w:color="auto" w:fill="auto"/>
            <w:vAlign w:val="center"/>
            <w:hideMark/>
          </w:tcPr>
          <w:p w14:paraId="4CCD1162" w14:textId="77777777" w:rsidR="007A0914" w:rsidRPr="00C61775" w:rsidRDefault="007A0914" w:rsidP="00296E14">
            <w:pPr>
              <w:rPr>
                <w:rFonts w:eastAsia="Times New Roman"/>
                <w:color w:val="000000"/>
                <w:sz w:val="20"/>
                <w:szCs w:val="20"/>
              </w:rPr>
            </w:pPr>
            <w:r w:rsidRPr="00C61775">
              <w:rPr>
                <w:rFonts w:eastAsia="Times New Roman"/>
                <w:color w:val="000000"/>
                <w:sz w:val="20"/>
                <w:szCs w:val="20"/>
              </w:rPr>
              <w:t>Realizat fără buget</w:t>
            </w:r>
          </w:p>
        </w:tc>
      </w:tr>
      <w:tr w:rsidR="007A0914" w:rsidRPr="00C61775" w14:paraId="3003ED80" w14:textId="77777777" w:rsidTr="00296E14">
        <w:trPr>
          <w:trHeight w:val="300"/>
        </w:trPr>
        <w:tc>
          <w:tcPr>
            <w:tcW w:w="724" w:type="dxa"/>
            <w:tcBorders>
              <w:top w:val="nil"/>
              <w:left w:val="single" w:sz="8" w:space="0" w:color="000000"/>
              <w:bottom w:val="nil"/>
              <w:right w:val="single" w:sz="8" w:space="0" w:color="000000"/>
            </w:tcBorders>
            <w:shd w:val="clear" w:color="auto" w:fill="auto"/>
            <w:vAlign w:val="center"/>
            <w:hideMark/>
          </w:tcPr>
          <w:p w14:paraId="6AB0ADFB"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1686" w:type="dxa"/>
            <w:tcBorders>
              <w:top w:val="nil"/>
              <w:left w:val="nil"/>
              <w:bottom w:val="nil"/>
              <w:right w:val="single" w:sz="8" w:space="0" w:color="000000"/>
            </w:tcBorders>
            <w:shd w:val="clear" w:color="auto" w:fill="auto"/>
            <w:vAlign w:val="center"/>
            <w:hideMark/>
          </w:tcPr>
          <w:p w14:paraId="170F6980" w14:textId="77777777" w:rsidR="007A0914" w:rsidRPr="00C61775" w:rsidRDefault="007A0914" w:rsidP="00296E14">
            <w:pPr>
              <w:rPr>
                <w:rFonts w:eastAsia="Times New Roman"/>
                <w:b/>
                <w:bCs/>
                <w:color w:val="000000"/>
                <w:sz w:val="24"/>
                <w:szCs w:val="24"/>
              </w:rPr>
            </w:pPr>
            <w:r w:rsidRPr="00C61775">
              <w:rPr>
                <w:rFonts w:eastAsia="Times New Roman"/>
                <w:b/>
                <w:bCs/>
                <w:color w:val="000000"/>
                <w:sz w:val="24"/>
                <w:szCs w:val="24"/>
              </w:rPr>
              <w:t> </w:t>
            </w:r>
          </w:p>
        </w:tc>
        <w:tc>
          <w:tcPr>
            <w:tcW w:w="955" w:type="dxa"/>
            <w:tcBorders>
              <w:top w:val="nil"/>
              <w:left w:val="nil"/>
              <w:bottom w:val="nil"/>
              <w:right w:val="nil"/>
            </w:tcBorders>
            <w:shd w:val="clear" w:color="auto" w:fill="auto"/>
            <w:vAlign w:val="center"/>
            <w:hideMark/>
          </w:tcPr>
          <w:p w14:paraId="454F1BE1"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2746"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06ED726A"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xml:space="preserve"> Concurs-recital de poezie și cântece: „</w:t>
            </w:r>
            <w:proofErr w:type="spellStart"/>
            <w:r w:rsidRPr="00C61775">
              <w:rPr>
                <w:rFonts w:eastAsia="Times New Roman"/>
                <w:color w:val="000000"/>
                <w:sz w:val="24"/>
                <w:szCs w:val="24"/>
              </w:rPr>
              <w:t>Coşbuc</w:t>
            </w:r>
            <w:proofErr w:type="spellEnd"/>
            <w:r w:rsidRPr="00C61775">
              <w:rPr>
                <w:rFonts w:eastAsia="Times New Roman"/>
                <w:color w:val="000000"/>
                <w:sz w:val="24"/>
                <w:szCs w:val="24"/>
              </w:rPr>
              <w:t xml:space="preserve"> și poezia naturii” </w:t>
            </w:r>
          </w:p>
        </w:tc>
        <w:tc>
          <w:tcPr>
            <w:tcW w:w="1275" w:type="dxa"/>
            <w:tcBorders>
              <w:top w:val="nil"/>
              <w:left w:val="nil"/>
              <w:bottom w:val="single" w:sz="4" w:space="0" w:color="auto"/>
              <w:right w:val="single" w:sz="4" w:space="0" w:color="auto"/>
            </w:tcBorders>
            <w:shd w:val="clear" w:color="auto" w:fill="auto"/>
            <w:noWrap/>
            <w:vAlign w:val="bottom"/>
            <w:hideMark/>
          </w:tcPr>
          <w:p w14:paraId="5E4B00A8" w14:textId="77777777" w:rsidR="007A0914" w:rsidRPr="00C61775" w:rsidRDefault="007A0914" w:rsidP="00296E14">
            <w:pPr>
              <w:jc w:val="right"/>
              <w:rPr>
                <w:rFonts w:eastAsia="Times New Roman"/>
                <w:color w:val="000000"/>
              </w:rPr>
            </w:pPr>
            <w:r w:rsidRPr="00C61775">
              <w:rPr>
                <w:rFonts w:eastAsia="Times New Roman"/>
                <w:color w:val="000000"/>
              </w:rPr>
              <w:t xml:space="preserve">      2.000 </w:t>
            </w:r>
          </w:p>
        </w:tc>
        <w:tc>
          <w:tcPr>
            <w:tcW w:w="1560" w:type="dxa"/>
            <w:tcBorders>
              <w:top w:val="nil"/>
              <w:left w:val="nil"/>
              <w:bottom w:val="single" w:sz="4" w:space="0" w:color="auto"/>
              <w:right w:val="single" w:sz="4" w:space="0" w:color="auto"/>
            </w:tcBorders>
            <w:shd w:val="clear" w:color="auto" w:fill="auto"/>
            <w:noWrap/>
            <w:vAlign w:val="bottom"/>
            <w:hideMark/>
          </w:tcPr>
          <w:p w14:paraId="7E65170D" w14:textId="77777777" w:rsidR="007A0914" w:rsidRPr="00C61775" w:rsidRDefault="007A0914" w:rsidP="00296E14">
            <w:pPr>
              <w:jc w:val="right"/>
              <w:rPr>
                <w:rFonts w:eastAsia="Times New Roman"/>
                <w:color w:val="000000"/>
              </w:rPr>
            </w:pPr>
            <w:r w:rsidRPr="00C61775">
              <w:rPr>
                <w:rFonts w:eastAsia="Times New Roman"/>
                <w:color w:val="000000"/>
              </w:rPr>
              <w:t xml:space="preserve">                  2.000 </w:t>
            </w:r>
          </w:p>
        </w:tc>
        <w:tc>
          <w:tcPr>
            <w:tcW w:w="1275" w:type="dxa"/>
            <w:tcBorders>
              <w:top w:val="nil"/>
              <w:left w:val="nil"/>
              <w:bottom w:val="single" w:sz="4" w:space="0" w:color="auto"/>
              <w:right w:val="single" w:sz="4" w:space="0" w:color="auto"/>
            </w:tcBorders>
            <w:shd w:val="clear" w:color="auto" w:fill="auto"/>
            <w:vAlign w:val="center"/>
            <w:hideMark/>
          </w:tcPr>
          <w:p w14:paraId="07324EC1" w14:textId="77777777" w:rsidR="007A0914" w:rsidRPr="00C61775" w:rsidRDefault="007A0914" w:rsidP="00296E14">
            <w:pPr>
              <w:rPr>
                <w:rFonts w:eastAsia="Times New Roman"/>
                <w:color w:val="000000"/>
                <w:sz w:val="20"/>
                <w:szCs w:val="20"/>
              </w:rPr>
            </w:pPr>
            <w:r w:rsidRPr="00C61775">
              <w:rPr>
                <w:rFonts w:eastAsia="Times New Roman"/>
                <w:color w:val="000000"/>
                <w:sz w:val="20"/>
                <w:szCs w:val="20"/>
              </w:rPr>
              <w:t> </w:t>
            </w:r>
          </w:p>
        </w:tc>
      </w:tr>
      <w:tr w:rsidR="007A0914" w:rsidRPr="00C61775" w14:paraId="5E5FBE2B" w14:textId="77777777" w:rsidTr="00296E14">
        <w:trPr>
          <w:trHeight w:val="300"/>
        </w:trPr>
        <w:tc>
          <w:tcPr>
            <w:tcW w:w="724" w:type="dxa"/>
            <w:tcBorders>
              <w:top w:val="nil"/>
              <w:left w:val="single" w:sz="8" w:space="0" w:color="000000"/>
              <w:bottom w:val="nil"/>
              <w:right w:val="single" w:sz="8" w:space="0" w:color="000000"/>
            </w:tcBorders>
            <w:shd w:val="clear" w:color="auto" w:fill="auto"/>
            <w:vAlign w:val="center"/>
            <w:hideMark/>
          </w:tcPr>
          <w:p w14:paraId="21BB017F"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1686" w:type="dxa"/>
            <w:tcBorders>
              <w:top w:val="nil"/>
              <w:left w:val="nil"/>
              <w:bottom w:val="nil"/>
              <w:right w:val="single" w:sz="8" w:space="0" w:color="000000"/>
            </w:tcBorders>
            <w:shd w:val="clear" w:color="auto" w:fill="auto"/>
            <w:vAlign w:val="center"/>
            <w:hideMark/>
          </w:tcPr>
          <w:p w14:paraId="1E352F3E" w14:textId="77777777" w:rsidR="007A0914" w:rsidRPr="00C61775" w:rsidRDefault="007A0914" w:rsidP="00296E14">
            <w:pPr>
              <w:rPr>
                <w:rFonts w:eastAsia="Times New Roman"/>
                <w:b/>
                <w:bCs/>
                <w:color w:val="000000"/>
                <w:sz w:val="24"/>
                <w:szCs w:val="24"/>
              </w:rPr>
            </w:pPr>
            <w:r w:rsidRPr="00C61775">
              <w:rPr>
                <w:rFonts w:eastAsia="Times New Roman"/>
                <w:b/>
                <w:bCs/>
                <w:color w:val="000000"/>
                <w:sz w:val="24"/>
                <w:szCs w:val="24"/>
              </w:rPr>
              <w:t> </w:t>
            </w:r>
          </w:p>
        </w:tc>
        <w:tc>
          <w:tcPr>
            <w:tcW w:w="955" w:type="dxa"/>
            <w:tcBorders>
              <w:top w:val="nil"/>
              <w:left w:val="nil"/>
              <w:bottom w:val="nil"/>
              <w:right w:val="nil"/>
            </w:tcBorders>
            <w:shd w:val="clear" w:color="auto" w:fill="auto"/>
            <w:vAlign w:val="center"/>
            <w:hideMark/>
          </w:tcPr>
          <w:p w14:paraId="796229A6"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2746" w:type="dxa"/>
            <w:tcBorders>
              <w:top w:val="nil"/>
              <w:left w:val="single" w:sz="4" w:space="0" w:color="auto"/>
              <w:bottom w:val="single" w:sz="4" w:space="0" w:color="auto"/>
              <w:right w:val="single" w:sz="4" w:space="0" w:color="auto"/>
            </w:tcBorders>
            <w:shd w:val="clear" w:color="000000" w:fill="FFFFFF"/>
            <w:vAlign w:val="bottom"/>
            <w:hideMark/>
          </w:tcPr>
          <w:p w14:paraId="45E4B420"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xml:space="preserve"> Manifestare cultural-educativă „Expresii ale liricii coșbuciene” </w:t>
            </w:r>
          </w:p>
        </w:tc>
        <w:tc>
          <w:tcPr>
            <w:tcW w:w="1275" w:type="dxa"/>
            <w:tcBorders>
              <w:top w:val="nil"/>
              <w:left w:val="nil"/>
              <w:bottom w:val="single" w:sz="4" w:space="0" w:color="auto"/>
              <w:right w:val="single" w:sz="4" w:space="0" w:color="auto"/>
            </w:tcBorders>
            <w:shd w:val="clear" w:color="auto" w:fill="auto"/>
            <w:noWrap/>
            <w:vAlign w:val="bottom"/>
            <w:hideMark/>
          </w:tcPr>
          <w:p w14:paraId="71DEFBF9" w14:textId="77777777" w:rsidR="007A0914" w:rsidRPr="00C61775" w:rsidRDefault="007A0914" w:rsidP="00296E14">
            <w:pPr>
              <w:jc w:val="right"/>
              <w:rPr>
                <w:rFonts w:eastAsia="Times New Roman"/>
                <w:color w:val="000000"/>
              </w:rPr>
            </w:pPr>
            <w:r w:rsidRPr="00C61775">
              <w:rPr>
                <w:rFonts w:eastAsia="Times New Roman"/>
                <w:color w:val="000000"/>
              </w:rPr>
              <w:t xml:space="preserve">         900 </w:t>
            </w:r>
          </w:p>
        </w:tc>
        <w:tc>
          <w:tcPr>
            <w:tcW w:w="1560" w:type="dxa"/>
            <w:tcBorders>
              <w:top w:val="nil"/>
              <w:left w:val="nil"/>
              <w:bottom w:val="single" w:sz="4" w:space="0" w:color="auto"/>
              <w:right w:val="single" w:sz="4" w:space="0" w:color="auto"/>
            </w:tcBorders>
            <w:shd w:val="clear" w:color="auto" w:fill="auto"/>
            <w:noWrap/>
            <w:vAlign w:val="bottom"/>
            <w:hideMark/>
          </w:tcPr>
          <w:p w14:paraId="1275832F" w14:textId="77777777" w:rsidR="007A0914" w:rsidRPr="00C61775" w:rsidRDefault="007A0914" w:rsidP="00296E14">
            <w:pPr>
              <w:jc w:val="right"/>
              <w:rPr>
                <w:rFonts w:eastAsia="Times New Roman"/>
                <w:color w:val="000000"/>
              </w:rPr>
            </w:pPr>
            <w:r w:rsidRPr="00C61775">
              <w:rPr>
                <w:rFonts w:eastAsia="Times New Roman"/>
                <w:color w:val="000000"/>
              </w:rPr>
              <w:t xml:space="preserve">                    900</w:t>
            </w:r>
          </w:p>
        </w:tc>
        <w:tc>
          <w:tcPr>
            <w:tcW w:w="1275" w:type="dxa"/>
            <w:tcBorders>
              <w:top w:val="nil"/>
              <w:left w:val="nil"/>
              <w:bottom w:val="single" w:sz="4" w:space="0" w:color="auto"/>
              <w:right w:val="single" w:sz="4" w:space="0" w:color="auto"/>
            </w:tcBorders>
            <w:shd w:val="clear" w:color="auto" w:fill="auto"/>
            <w:vAlign w:val="center"/>
            <w:hideMark/>
          </w:tcPr>
          <w:p w14:paraId="41366223" w14:textId="77777777" w:rsidR="007A0914" w:rsidRPr="00C61775" w:rsidRDefault="007A0914" w:rsidP="00296E14">
            <w:pPr>
              <w:rPr>
                <w:rFonts w:eastAsia="Times New Roman"/>
                <w:color w:val="000000"/>
                <w:sz w:val="20"/>
                <w:szCs w:val="20"/>
              </w:rPr>
            </w:pPr>
            <w:r w:rsidRPr="00C61775">
              <w:rPr>
                <w:rFonts w:eastAsia="Times New Roman"/>
                <w:color w:val="000000"/>
                <w:sz w:val="20"/>
                <w:szCs w:val="20"/>
              </w:rPr>
              <w:t> </w:t>
            </w:r>
          </w:p>
        </w:tc>
      </w:tr>
      <w:tr w:rsidR="007A0914" w:rsidRPr="00C61775" w14:paraId="0C7F0265" w14:textId="77777777" w:rsidTr="00296E14">
        <w:trPr>
          <w:trHeight w:val="300"/>
        </w:trPr>
        <w:tc>
          <w:tcPr>
            <w:tcW w:w="724" w:type="dxa"/>
            <w:tcBorders>
              <w:top w:val="nil"/>
              <w:left w:val="single" w:sz="8" w:space="0" w:color="000000"/>
              <w:bottom w:val="nil"/>
              <w:right w:val="single" w:sz="8" w:space="0" w:color="000000"/>
            </w:tcBorders>
            <w:shd w:val="clear" w:color="auto" w:fill="auto"/>
            <w:vAlign w:val="center"/>
            <w:hideMark/>
          </w:tcPr>
          <w:p w14:paraId="1A0F4F37"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1686" w:type="dxa"/>
            <w:tcBorders>
              <w:top w:val="nil"/>
              <w:left w:val="nil"/>
              <w:bottom w:val="nil"/>
              <w:right w:val="single" w:sz="8" w:space="0" w:color="000000"/>
            </w:tcBorders>
            <w:shd w:val="clear" w:color="auto" w:fill="auto"/>
            <w:vAlign w:val="center"/>
            <w:hideMark/>
          </w:tcPr>
          <w:p w14:paraId="585EB16B" w14:textId="77777777" w:rsidR="007A0914" w:rsidRPr="00C61775" w:rsidRDefault="007A0914" w:rsidP="00296E14">
            <w:pPr>
              <w:rPr>
                <w:rFonts w:eastAsia="Times New Roman"/>
                <w:b/>
                <w:bCs/>
                <w:color w:val="000000"/>
                <w:sz w:val="24"/>
                <w:szCs w:val="24"/>
              </w:rPr>
            </w:pPr>
            <w:r w:rsidRPr="00C61775">
              <w:rPr>
                <w:rFonts w:eastAsia="Times New Roman"/>
                <w:b/>
                <w:bCs/>
                <w:color w:val="000000"/>
                <w:sz w:val="24"/>
                <w:szCs w:val="24"/>
              </w:rPr>
              <w:t> </w:t>
            </w:r>
          </w:p>
        </w:tc>
        <w:tc>
          <w:tcPr>
            <w:tcW w:w="955" w:type="dxa"/>
            <w:tcBorders>
              <w:top w:val="nil"/>
              <w:left w:val="nil"/>
              <w:bottom w:val="nil"/>
              <w:right w:val="nil"/>
            </w:tcBorders>
            <w:shd w:val="clear" w:color="auto" w:fill="auto"/>
            <w:vAlign w:val="center"/>
            <w:hideMark/>
          </w:tcPr>
          <w:p w14:paraId="43C937CD"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2746" w:type="dxa"/>
            <w:tcBorders>
              <w:top w:val="nil"/>
              <w:left w:val="single" w:sz="4" w:space="0" w:color="auto"/>
              <w:bottom w:val="single" w:sz="4" w:space="0" w:color="auto"/>
              <w:right w:val="single" w:sz="4" w:space="0" w:color="auto"/>
            </w:tcBorders>
            <w:shd w:val="clear" w:color="000000" w:fill="FFFFFF"/>
            <w:vAlign w:val="bottom"/>
            <w:hideMark/>
          </w:tcPr>
          <w:p w14:paraId="196E9CD3"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xml:space="preserve"> Șezătoare literară la casa poetului „Fire de tort” </w:t>
            </w:r>
          </w:p>
        </w:tc>
        <w:tc>
          <w:tcPr>
            <w:tcW w:w="1275" w:type="dxa"/>
            <w:tcBorders>
              <w:top w:val="nil"/>
              <w:left w:val="nil"/>
              <w:bottom w:val="single" w:sz="4" w:space="0" w:color="auto"/>
              <w:right w:val="single" w:sz="4" w:space="0" w:color="auto"/>
            </w:tcBorders>
            <w:shd w:val="clear" w:color="auto" w:fill="auto"/>
            <w:noWrap/>
            <w:vAlign w:val="bottom"/>
            <w:hideMark/>
          </w:tcPr>
          <w:p w14:paraId="43830CF7" w14:textId="77777777" w:rsidR="007A0914" w:rsidRPr="00C61775" w:rsidRDefault="007A0914" w:rsidP="00296E14">
            <w:pPr>
              <w:jc w:val="right"/>
              <w:rPr>
                <w:rFonts w:eastAsia="Times New Roman"/>
                <w:color w:val="000000"/>
              </w:rPr>
            </w:pPr>
            <w:r w:rsidRPr="00C61775">
              <w:rPr>
                <w:rFonts w:eastAsia="Times New Roman"/>
                <w:color w:val="000000"/>
              </w:rPr>
              <w:t> -</w:t>
            </w:r>
          </w:p>
        </w:tc>
        <w:tc>
          <w:tcPr>
            <w:tcW w:w="1560" w:type="dxa"/>
            <w:tcBorders>
              <w:top w:val="nil"/>
              <w:left w:val="nil"/>
              <w:bottom w:val="single" w:sz="4" w:space="0" w:color="auto"/>
              <w:right w:val="single" w:sz="4" w:space="0" w:color="auto"/>
            </w:tcBorders>
            <w:shd w:val="clear" w:color="auto" w:fill="auto"/>
            <w:noWrap/>
            <w:vAlign w:val="bottom"/>
            <w:hideMark/>
          </w:tcPr>
          <w:p w14:paraId="1595300E" w14:textId="77777777" w:rsidR="007A0914" w:rsidRPr="00C61775" w:rsidRDefault="007A0914" w:rsidP="00296E14">
            <w:pPr>
              <w:jc w:val="right"/>
              <w:rPr>
                <w:rFonts w:eastAsia="Times New Roman"/>
                <w:color w:val="000000"/>
              </w:rPr>
            </w:pPr>
            <w:r w:rsidRPr="00C61775">
              <w:rPr>
                <w:rFonts w:eastAsia="Times New Roman"/>
                <w:color w:val="000000"/>
              </w:rPr>
              <w:t>- </w:t>
            </w:r>
          </w:p>
        </w:tc>
        <w:tc>
          <w:tcPr>
            <w:tcW w:w="1275" w:type="dxa"/>
            <w:tcBorders>
              <w:top w:val="nil"/>
              <w:left w:val="nil"/>
              <w:bottom w:val="single" w:sz="4" w:space="0" w:color="auto"/>
              <w:right w:val="single" w:sz="4" w:space="0" w:color="auto"/>
            </w:tcBorders>
            <w:shd w:val="clear" w:color="auto" w:fill="auto"/>
            <w:vAlign w:val="center"/>
            <w:hideMark/>
          </w:tcPr>
          <w:p w14:paraId="17615823" w14:textId="77777777" w:rsidR="007A0914" w:rsidRPr="00C61775" w:rsidRDefault="007A0914" w:rsidP="00296E14">
            <w:pPr>
              <w:rPr>
                <w:rFonts w:eastAsia="Times New Roman"/>
                <w:color w:val="000000"/>
                <w:sz w:val="20"/>
                <w:szCs w:val="20"/>
              </w:rPr>
            </w:pPr>
            <w:r w:rsidRPr="00C61775">
              <w:rPr>
                <w:rFonts w:eastAsia="Times New Roman"/>
                <w:color w:val="000000"/>
                <w:sz w:val="20"/>
                <w:szCs w:val="20"/>
              </w:rPr>
              <w:t> Realizat fără buget</w:t>
            </w:r>
          </w:p>
        </w:tc>
      </w:tr>
      <w:tr w:rsidR="007A0914" w:rsidRPr="00C61775" w14:paraId="76B455F0" w14:textId="77777777" w:rsidTr="00296E14">
        <w:trPr>
          <w:trHeight w:val="600"/>
        </w:trPr>
        <w:tc>
          <w:tcPr>
            <w:tcW w:w="724" w:type="dxa"/>
            <w:tcBorders>
              <w:top w:val="nil"/>
              <w:left w:val="single" w:sz="8" w:space="0" w:color="000000"/>
              <w:bottom w:val="nil"/>
              <w:right w:val="single" w:sz="8" w:space="0" w:color="000000"/>
            </w:tcBorders>
            <w:shd w:val="clear" w:color="auto" w:fill="auto"/>
            <w:vAlign w:val="center"/>
            <w:hideMark/>
          </w:tcPr>
          <w:p w14:paraId="7F8BA1B2"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1686" w:type="dxa"/>
            <w:tcBorders>
              <w:top w:val="nil"/>
              <w:left w:val="nil"/>
              <w:bottom w:val="nil"/>
              <w:right w:val="single" w:sz="8" w:space="0" w:color="000000"/>
            </w:tcBorders>
            <w:shd w:val="clear" w:color="auto" w:fill="auto"/>
            <w:vAlign w:val="center"/>
            <w:hideMark/>
          </w:tcPr>
          <w:p w14:paraId="2AC73508" w14:textId="77777777" w:rsidR="007A0914" w:rsidRPr="00C61775" w:rsidRDefault="007A0914" w:rsidP="00296E14">
            <w:pPr>
              <w:rPr>
                <w:rFonts w:eastAsia="Times New Roman"/>
                <w:b/>
                <w:bCs/>
                <w:color w:val="000000"/>
                <w:sz w:val="24"/>
                <w:szCs w:val="24"/>
              </w:rPr>
            </w:pPr>
            <w:r w:rsidRPr="00C61775">
              <w:rPr>
                <w:rFonts w:eastAsia="Times New Roman"/>
                <w:b/>
                <w:bCs/>
                <w:color w:val="000000"/>
                <w:sz w:val="24"/>
                <w:szCs w:val="24"/>
              </w:rPr>
              <w:t> </w:t>
            </w:r>
          </w:p>
        </w:tc>
        <w:tc>
          <w:tcPr>
            <w:tcW w:w="955" w:type="dxa"/>
            <w:tcBorders>
              <w:top w:val="nil"/>
              <w:left w:val="nil"/>
              <w:bottom w:val="nil"/>
              <w:right w:val="nil"/>
            </w:tcBorders>
            <w:shd w:val="clear" w:color="auto" w:fill="auto"/>
            <w:vAlign w:val="center"/>
            <w:hideMark/>
          </w:tcPr>
          <w:p w14:paraId="374A480D"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2746" w:type="dxa"/>
            <w:tcBorders>
              <w:top w:val="nil"/>
              <w:left w:val="single" w:sz="4" w:space="0" w:color="auto"/>
              <w:bottom w:val="single" w:sz="4" w:space="0" w:color="auto"/>
              <w:right w:val="single" w:sz="4" w:space="0" w:color="auto"/>
            </w:tcBorders>
            <w:shd w:val="clear" w:color="000000" w:fill="FFFFFF"/>
            <w:vAlign w:val="center"/>
            <w:hideMark/>
          </w:tcPr>
          <w:p w14:paraId="37BAF3E3"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xml:space="preserve"> Manifestare cultural-educativă „79 de ani de la moartea lui Liviu Rebreanu”. </w:t>
            </w:r>
          </w:p>
        </w:tc>
        <w:tc>
          <w:tcPr>
            <w:tcW w:w="1275" w:type="dxa"/>
            <w:tcBorders>
              <w:top w:val="nil"/>
              <w:left w:val="nil"/>
              <w:bottom w:val="single" w:sz="4" w:space="0" w:color="auto"/>
              <w:right w:val="single" w:sz="4" w:space="0" w:color="auto"/>
            </w:tcBorders>
            <w:shd w:val="clear" w:color="auto" w:fill="auto"/>
            <w:noWrap/>
            <w:vAlign w:val="bottom"/>
            <w:hideMark/>
          </w:tcPr>
          <w:p w14:paraId="1A2B2B27" w14:textId="77777777" w:rsidR="007A0914" w:rsidRPr="00C61775" w:rsidRDefault="007A0914" w:rsidP="00296E14">
            <w:pPr>
              <w:jc w:val="right"/>
              <w:rPr>
                <w:rFonts w:eastAsia="Times New Roman"/>
                <w:color w:val="000000"/>
              </w:rPr>
            </w:pPr>
            <w:r w:rsidRPr="00C61775">
              <w:rPr>
                <w:rFonts w:eastAsia="Times New Roman"/>
                <w:color w:val="000000"/>
              </w:rPr>
              <w:t> -</w:t>
            </w:r>
          </w:p>
        </w:tc>
        <w:tc>
          <w:tcPr>
            <w:tcW w:w="1560" w:type="dxa"/>
            <w:tcBorders>
              <w:top w:val="nil"/>
              <w:left w:val="nil"/>
              <w:bottom w:val="single" w:sz="4" w:space="0" w:color="auto"/>
              <w:right w:val="single" w:sz="4" w:space="0" w:color="auto"/>
            </w:tcBorders>
            <w:shd w:val="clear" w:color="auto" w:fill="auto"/>
            <w:noWrap/>
            <w:vAlign w:val="bottom"/>
            <w:hideMark/>
          </w:tcPr>
          <w:p w14:paraId="052328ED" w14:textId="77777777" w:rsidR="007A0914" w:rsidRPr="00C61775" w:rsidRDefault="007A0914" w:rsidP="00296E14">
            <w:pPr>
              <w:jc w:val="right"/>
              <w:rPr>
                <w:rFonts w:eastAsia="Times New Roman"/>
                <w:color w:val="000000"/>
              </w:rPr>
            </w:pPr>
            <w:r w:rsidRPr="00C61775">
              <w:rPr>
                <w:rFonts w:eastAsia="Times New Roman"/>
                <w:color w:val="000000"/>
              </w:rPr>
              <w:t>- </w:t>
            </w:r>
          </w:p>
        </w:tc>
        <w:tc>
          <w:tcPr>
            <w:tcW w:w="1275" w:type="dxa"/>
            <w:tcBorders>
              <w:top w:val="nil"/>
              <w:left w:val="nil"/>
              <w:bottom w:val="single" w:sz="4" w:space="0" w:color="auto"/>
              <w:right w:val="single" w:sz="4" w:space="0" w:color="auto"/>
            </w:tcBorders>
            <w:shd w:val="clear" w:color="auto" w:fill="auto"/>
            <w:vAlign w:val="center"/>
            <w:hideMark/>
          </w:tcPr>
          <w:p w14:paraId="30E5B097" w14:textId="77777777" w:rsidR="007A0914" w:rsidRPr="00C61775" w:rsidRDefault="007A0914" w:rsidP="00296E14">
            <w:pPr>
              <w:rPr>
                <w:rFonts w:eastAsia="Times New Roman"/>
                <w:color w:val="000000"/>
                <w:sz w:val="20"/>
                <w:szCs w:val="20"/>
              </w:rPr>
            </w:pPr>
            <w:r w:rsidRPr="00C61775">
              <w:rPr>
                <w:rFonts w:eastAsia="Times New Roman"/>
                <w:color w:val="000000"/>
                <w:sz w:val="20"/>
                <w:szCs w:val="20"/>
              </w:rPr>
              <w:t> Realizat fără buget</w:t>
            </w:r>
          </w:p>
        </w:tc>
      </w:tr>
      <w:tr w:rsidR="007A0914" w:rsidRPr="00C61775" w14:paraId="630142F3" w14:textId="77777777" w:rsidTr="00296E14">
        <w:trPr>
          <w:trHeight w:val="600"/>
        </w:trPr>
        <w:tc>
          <w:tcPr>
            <w:tcW w:w="724" w:type="dxa"/>
            <w:tcBorders>
              <w:top w:val="nil"/>
              <w:left w:val="single" w:sz="8" w:space="0" w:color="000000"/>
              <w:bottom w:val="nil"/>
              <w:right w:val="single" w:sz="8" w:space="0" w:color="000000"/>
            </w:tcBorders>
            <w:shd w:val="clear" w:color="auto" w:fill="auto"/>
            <w:vAlign w:val="center"/>
            <w:hideMark/>
          </w:tcPr>
          <w:p w14:paraId="7F51C428"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1686" w:type="dxa"/>
            <w:tcBorders>
              <w:top w:val="nil"/>
              <w:left w:val="nil"/>
              <w:bottom w:val="nil"/>
              <w:right w:val="single" w:sz="8" w:space="0" w:color="000000"/>
            </w:tcBorders>
            <w:shd w:val="clear" w:color="auto" w:fill="auto"/>
            <w:vAlign w:val="center"/>
            <w:hideMark/>
          </w:tcPr>
          <w:p w14:paraId="7EDF28FD" w14:textId="77777777" w:rsidR="007A0914" w:rsidRPr="00C61775" w:rsidRDefault="007A0914" w:rsidP="00296E14">
            <w:pPr>
              <w:rPr>
                <w:rFonts w:eastAsia="Times New Roman"/>
                <w:b/>
                <w:bCs/>
                <w:color w:val="000000"/>
                <w:sz w:val="24"/>
                <w:szCs w:val="24"/>
              </w:rPr>
            </w:pPr>
            <w:r w:rsidRPr="00C61775">
              <w:rPr>
                <w:rFonts w:eastAsia="Times New Roman"/>
                <w:b/>
                <w:bCs/>
                <w:color w:val="000000"/>
                <w:sz w:val="24"/>
                <w:szCs w:val="24"/>
              </w:rPr>
              <w:t> </w:t>
            </w:r>
          </w:p>
        </w:tc>
        <w:tc>
          <w:tcPr>
            <w:tcW w:w="955" w:type="dxa"/>
            <w:tcBorders>
              <w:top w:val="nil"/>
              <w:left w:val="nil"/>
              <w:bottom w:val="nil"/>
              <w:right w:val="nil"/>
            </w:tcBorders>
            <w:shd w:val="clear" w:color="auto" w:fill="auto"/>
            <w:vAlign w:val="center"/>
            <w:hideMark/>
          </w:tcPr>
          <w:p w14:paraId="523478DB"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2746" w:type="dxa"/>
            <w:tcBorders>
              <w:top w:val="nil"/>
              <w:left w:val="single" w:sz="4" w:space="0" w:color="auto"/>
              <w:bottom w:val="single" w:sz="4" w:space="0" w:color="auto"/>
              <w:right w:val="single" w:sz="4" w:space="0" w:color="auto"/>
            </w:tcBorders>
            <w:shd w:val="clear" w:color="000000" w:fill="FFFFFF"/>
            <w:vAlign w:val="center"/>
            <w:hideMark/>
          </w:tcPr>
          <w:p w14:paraId="420D48A5"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xml:space="preserve"> Manifestare cultural-educativă „138 de ani de la </w:t>
            </w:r>
            <w:proofErr w:type="spellStart"/>
            <w:r w:rsidRPr="00C61775">
              <w:rPr>
                <w:rFonts w:eastAsia="Times New Roman"/>
                <w:color w:val="000000"/>
                <w:sz w:val="24"/>
                <w:szCs w:val="24"/>
              </w:rPr>
              <w:t>naşterea</w:t>
            </w:r>
            <w:proofErr w:type="spellEnd"/>
            <w:r w:rsidRPr="00C61775">
              <w:rPr>
                <w:rFonts w:eastAsia="Times New Roman"/>
                <w:color w:val="000000"/>
                <w:sz w:val="24"/>
                <w:szCs w:val="24"/>
              </w:rPr>
              <w:t xml:space="preserve"> lui Liviu Rebreanu”  </w:t>
            </w:r>
          </w:p>
        </w:tc>
        <w:tc>
          <w:tcPr>
            <w:tcW w:w="1275" w:type="dxa"/>
            <w:tcBorders>
              <w:top w:val="nil"/>
              <w:left w:val="nil"/>
              <w:bottom w:val="single" w:sz="4" w:space="0" w:color="auto"/>
              <w:right w:val="single" w:sz="4" w:space="0" w:color="auto"/>
            </w:tcBorders>
            <w:shd w:val="clear" w:color="auto" w:fill="auto"/>
            <w:noWrap/>
            <w:vAlign w:val="bottom"/>
            <w:hideMark/>
          </w:tcPr>
          <w:p w14:paraId="12A8A8AD" w14:textId="77777777" w:rsidR="007A0914" w:rsidRPr="00C61775" w:rsidRDefault="007A0914" w:rsidP="00296E14">
            <w:pPr>
              <w:jc w:val="right"/>
              <w:rPr>
                <w:rFonts w:eastAsia="Times New Roman"/>
                <w:color w:val="000000"/>
              </w:rPr>
            </w:pPr>
            <w:r w:rsidRPr="00C61775">
              <w:rPr>
                <w:rFonts w:eastAsia="Times New Roman"/>
                <w:color w:val="000000"/>
              </w:rPr>
              <w:t> -</w:t>
            </w:r>
          </w:p>
        </w:tc>
        <w:tc>
          <w:tcPr>
            <w:tcW w:w="1560" w:type="dxa"/>
            <w:tcBorders>
              <w:top w:val="nil"/>
              <w:left w:val="nil"/>
              <w:bottom w:val="single" w:sz="4" w:space="0" w:color="auto"/>
              <w:right w:val="single" w:sz="4" w:space="0" w:color="auto"/>
            </w:tcBorders>
            <w:shd w:val="clear" w:color="auto" w:fill="auto"/>
            <w:noWrap/>
            <w:vAlign w:val="bottom"/>
            <w:hideMark/>
          </w:tcPr>
          <w:p w14:paraId="6B5BBA4E" w14:textId="77777777" w:rsidR="007A0914" w:rsidRPr="00C61775" w:rsidRDefault="007A0914" w:rsidP="00296E14">
            <w:pPr>
              <w:jc w:val="right"/>
              <w:rPr>
                <w:rFonts w:eastAsia="Times New Roman"/>
                <w:color w:val="000000"/>
              </w:rPr>
            </w:pPr>
            <w:r w:rsidRPr="00C61775">
              <w:rPr>
                <w:rFonts w:eastAsia="Times New Roman"/>
                <w:color w:val="000000"/>
              </w:rPr>
              <w:t>- </w:t>
            </w:r>
          </w:p>
        </w:tc>
        <w:tc>
          <w:tcPr>
            <w:tcW w:w="1275" w:type="dxa"/>
            <w:tcBorders>
              <w:top w:val="nil"/>
              <w:left w:val="nil"/>
              <w:bottom w:val="single" w:sz="4" w:space="0" w:color="auto"/>
              <w:right w:val="single" w:sz="4" w:space="0" w:color="auto"/>
            </w:tcBorders>
            <w:shd w:val="clear" w:color="auto" w:fill="auto"/>
            <w:vAlign w:val="center"/>
            <w:hideMark/>
          </w:tcPr>
          <w:p w14:paraId="39072AC9" w14:textId="77777777" w:rsidR="007A0914" w:rsidRPr="00C61775" w:rsidRDefault="007A0914" w:rsidP="00296E14">
            <w:pPr>
              <w:rPr>
                <w:rFonts w:eastAsia="Times New Roman"/>
                <w:color w:val="000000"/>
                <w:sz w:val="20"/>
                <w:szCs w:val="20"/>
              </w:rPr>
            </w:pPr>
            <w:r w:rsidRPr="00C61775">
              <w:rPr>
                <w:rFonts w:eastAsia="Times New Roman"/>
                <w:color w:val="000000"/>
                <w:sz w:val="20"/>
                <w:szCs w:val="20"/>
              </w:rPr>
              <w:t> Realizat fără buget</w:t>
            </w:r>
          </w:p>
        </w:tc>
      </w:tr>
      <w:tr w:rsidR="007A0914" w:rsidRPr="00C61775" w14:paraId="2073AB27" w14:textId="77777777" w:rsidTr="00296E14">
        <w:trPr>
          <w:trHeight w:val="900"/>
        </w:trPr>
        <w:tc>
          <w:tcPr>
            <w:tcW w:w="724" w:type="dxa"/>
            <w:tcBorders>
              <w:top w:val="nil"/>
              <w:left w:val="single" w:sz="8" w:space="0" w:color="000000"/>
              <w:bottom w:val="nil"/>
              <w:right w:val="single" w:sz="8" w:space="0" w:color="000000"/>
            </w:tcBorders>
            <w:shd w:val="clear" w:color="auto" w:fill="auto"/>
            <w:vAlign w:val="center"/>
            <w:hideMark/>
          </w:tcPr>
          <w:p w14:paraId="42724DA0"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1686" w:type="dxa"/>
            <w:tcBorders>
              <w:top w:val="nil"/>
              <w:left w:val="nil"/>
              <w:bottom w:val="nil"/>
              <w:right w:val="single" w:sz="8" w:space="0" w:color="000000"/>
            </w:tcBorders>
            <w:shd w:val="clear" w:color="auto" w:fill="auto"/>
            <w:vAlign w:val="center"/>
            <w:hideMark/>
          </w:tcPr>
          <w:p w14:paraId="3618DBCD" w14:textId="77777777" w:rsidR="007A0914" w:rsidRPr="00C61775" w:rsidRDefault="007A0914" w:rsidP="00296E14">
            <w:pPr>
              <w:rPr>
                <w:rFonts w:eastAsia="Times New Roman"/>
                <w:b/>
                <w:bCs/>
                <w:color w:val="000000"/>
                <w:sz w:val="24"/>
                <w:szCs w:val="24"/>
              </w:rPr>
            </w:pPr>
            <w:r w:rsidRPr="00C61775">
              <w:rPr>
                <w:rFonts w:eastAsia="Times New Roman"/>
                <w:b/>
                <w:bCs/>
                <w:color w:val="000000"/>
                <w:sz w:val="24"/>
                <w:szCs w:val="24"/>
              </w:rPr>
              <w:t> </w:t>
            </w:r>
          </w:p>
        </w:tc>
        <w:tc>
          <w:tcPr>
            <w:tcW w:w="955" w:type="dxa"/>
            <w:tcBorders>
              <w:top w:val="nil"/>
              <w:left w:val="nil"/>
              <w:bottom w:val="nil"/>
              <w:right w:val="nil"/>
            </w:tcBorders>
            <w:shd w:val="clear" w:color="auto" w:fill="auto"/>
            <w:vAlign w:val="center"/>
            <w:hideMark/>
          </w:tcPr>
          <w:p w14:paraId="72B517CB"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2746" w:type="dxa"/>
            <w:tcBorders>
              <w:top w:val="nil"/>
              <w:left w:val="single" w:sz="4" w:space="0" w:color="auto"/>
              <w:bottom w:val="single" w:sz="4" w:space="0" w:color="auto"/>
              <w:right w:val="single" w:sz="4" w:space="0" w:color="auto"/>
            </w:tcBorders>
            <w:shd w:val="clear" w:color="000000" w:fill="FFFFFF"/>
            <w:vAlign w:val="center"/>
            <w:hideMark/>
          </w:tcPr>
          <w:p w14:paraId="285EBC29"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xml:space="preserve"> Activitate cultural -educativă „Omagiu lui Ion Pop </w:t>
            </w:r>
            <w:proofErr w:type="spellStart"/>
            <w:r w:rsidRPr="00C61775">
              <w:rPr>
                <w:rFonts w:eastAsia="Times New Roman"/>
                <w:color w:val="000000"/>
                <w:sz w:val="24"/>
                <w:szCs w:val="24"/>
              </w:rPr>
              <w:t>Reteganul</w:t>
            </w:r>
            <w:proofErr w:type="spellEnd"/>
            <w:r w:rsidRPr="00C61775">
              <w:rPr>
                <w:rFonts w:eastAsia="Times New Roman"/>
                <w:color w:val="000000"/>
                <w:sz w:val="24"/>
                <w:szCs w:val="24"/>
              </w:rPr>
              <w:t xml:space="preserve"> la 170 de ani de la naștere” </w:t>
            </w:r>
          </w:p>
        </w:tc>
        <w:tc>
          <w:tcPr>
            <w:tcW w:w="1275" w:type="dxa"/>
            <w:tcBorders>
              <w:top w:val="nil"/>
              <w:left w:val="nil"/>
              <w:bottom w:val="single" w:sz="4" w:space="0" w:color="auto"/>
              <w:right w:val="single" w:sz="4" w:space="0" w:color="auto"/>
            </w:tcBorders>
            <w:shd w:val="clear" w:color="auto" w:fill="auto"/>
            <w:noWrap/>
            <w:vAlign w:val="bottom"/>
            <w:hideMark/>
          </w:tcPr>
          <w:p w14:paraId="55653CA5" w14:textId="77777777" w:rsidR="007A0914" w:rsidRPr="00C61775" w:rsidRDefault="007A0914" w:rsidP="00296E14">
            <w:pPr>
              <w:jc w:val="right"/>
              <w:rPr>
                <w:rFonts w:eastAsia="Times New Roman"/>
                <w:color w:val="000000"/>
              </w:rPr>
            </w:pPr>
            <w:r w:rsidRPr="00C61775">
              <w:rPr>
                <w:rFonts w:eastAsia="Times New Roman"/>
                <w:color w:val="000000"/>
              </w:rPr>
              <w:t> -</w:t>
            </w:r>
          </w:p>
        </w:tc>
        <w:tc>
          <w:tcPr>
            <w:tcW w:w="1560" w:type="dxa"/>
            <w:tcBorders>
              <w:top w:val="nil"/>
              <w:left w:val="nil"/>
              <w:bottom w:val="single" w:sz="4" w:space="0" w:color="auto"/>
              <w:right w:val="single" w:sz="4" w:space="0" w:color="auto"/>
            </w:tcBorders>
            <w:shd w:val="clear" w:color="auto" w:fill="auto"/>
            <w:noWrap/>
            <w:vAlign w:val="bottom"/>
            <w:hideMark/>
          </w:tcPr>
          <w:p w14:paraId="27D47849" w14:textId="77777777" w:rsidR="007A0914" w:rsidRPr="00C61775" w:rsidRDefault="007A0914" w:rsidP="00296E14">
            <w:pPr>
              <w:jc w:val="right"/>
              <w:rPr>
                <w:rFonts w:eastAsia="Times New Roman"/>
                <w:color w:val="000000"/>
              </w:rPr>
            </w:pPr>
            <w:r w:rsidRPr="00C61775">
              <w:rPr>
                <w:rFonts w:eastAsia="Times New Roman"/>
                <w:color w:val="000000"/>
              </w:rPr>
              <w:t>- </w:t>
            </w:r>
          </w:p>
        </w:tc>
        <w:tc>
          <w:tcPr>
            <w:tcW w:w="1275" w:type="dxa"/>
            <w:tcBorders>
              <w:top w:val="nil"/>
              <w:left w:val="nil"/>
              <w:bottom w:val="single" w:sz="4" w:space="0" w:color="auto"/>
              <w:right w:val="single" w:sz="4" w:space="0" w:color="auto"/>
            </w:tcBorders>
            <w:shd w:val="clear" w:color="auto" w:fill="auto"/>
            <w:vAlign w:val="center"/>
            <w:hideMark/>
          </w:tcPr>
          <w:p w14:paraId="1D17430A" w14:textId="77777777" w:rsidR="007A0914" w:rsidRPr="00C61775" w:rsidRDefault="007A0914" w:rsidP="00296E14">
            <w:pPr>
              <w:rPr>
                <w:rFonts w:eastAsia="Times New Roman"/>
                <w:color w:val="000000"/>
                <w:sz w:val="20"/>
                <w:szCs w:val="20"/>
              </w:rPr>
            </w:pPr>
            <w:r w:rsidRPr="00C61775">
              <w:rPr>
                <w:rFonts w:eastAsia="Times New Roman"/>
                <w:color w:val="000000"/>
                <w:sz w:val="20"/>
                <w:szCs w:val="20"/>
              </w:rPr>
              <w:t>Realizat fără buget</w:t>
            </w:r>
          </w:p>
        </w:tc>
      </w:tr>
      <w:tr w:rsidR="00C053EE" w:rsidRPr="00C61775" w14:paraId="066D04E4" w14:textId="77777777" w:rsidTr="00C053EE">
        <w:trPr>
          <w:trHeight w:val="600"/>
        </w:trPr>
        <w:tc>
          <w:tcPr>
            <w:tcW w:w="724" w:type="dxa"/>
            <w:vMerge w:val="restart"/>
            <w:tcBorders>
              <w:top w:val="nil"/>
              <w:left w:val="single" w:sz="8" w:space="0" w:color="000000"/>
              <w:right w:val="single" w:sz="4" w:space="0" w:color="auto"/>
            </w:tcBorders>
            <w:shd w:val="clear" w:color="auto" w:fill="auto"/>
            <w:vAlign w:val="center"/>
            <w:hideMark/>
          </w:tcPr>
          <w:p w14:paraId="1079CCD0" w14:textId="77777777" w:rsidR="00C053EE" w:rsidRPr="00C61775" w:rsidRDefault="00C053EE" w:rsidP="00296E14">
            <w:pPr>
              <w:rPr>
                <w:rFonts w:eastAsia="Times New Roman"/>
                <w:color w:val="000000"/>
                <w:sz w:val="24"/>
                <w:szCs w:val="24"/>
              </w:rPr>
            </w:pPr>
            <w:r w:rsidRPr="00C61775">
              <w:rPr>
                <w:rFonts w:eastAsia="Times New Roman"/>
                <w:color w:val="000000"/>
                <w:sz w:val="24"/>
                <w:szCs w:val="24"/>
              </w:rPr>
              <w:t> </w:t>
            </w:r>
          </w:p>
          <w:p w14:paraId="2BB312A4" w14:textId="77777777" w:rsidR="00C053EE" w:rsidRPr="00C61775" w:rsidRDefault="00C053EE" w:rsidP="00296E14">
            <w:pPr>
              <w:rPr>
                <w:rFonts w:eastAsia="Times New Roman"/>
                <w:color w:val="000000"/>
                <w:sz w:val="24"/>
                <w:szCs w:val="24"/>
              </w:rPr>
            </w:pPr>
            <w:r w:rsidRPr="00C61775">
              <w:rPr>
                <w:rFonts w:eastAsia="Times New Roman"/>
                <w:color w:val="000000"/>
                <w:sz w:val="24"/>
                <w:szCs w:val="24"/>
              </w:rPr>
              <w:t> </w:t>
            </w:r>
          </w:p>
        </w:tc>
        <w:tc>
          <w:tcPr>
            <w:tcW w:w="1686" w:type="dxa"/>
            <w:vMerge w:val="restart"/>
            <w:tcBorders>
              <w:top w:val="nil"/>
              <w:left w:val="single" w:sz="4" w:space="0" w:color="auto"/>
              <w:right w:val="single" w:sz="8" w:space="0" w:color="000000"/>
            </w:tcBorders>
            <w:shd w:val="clear" w:color="auto" w:fill="auto"/>
            <w:vAlign w:val="center"/>
            <w:hideMark/>
          </w:tcPr>
          <w:p w14:paraId="0FDEF792" w14:textId="77777777" w:rsidR="00C053EE" w:rsidRPr="00C61775" w:rsidRDefault="00C053EE" w:rsidP="00296E14">
            <w:pPr>
              <w:rPr>
                <w:rFonts w:eastAsia="Times New Roman"/>
                <w:b/>
                <w:bCs/>
                <w:color w:val="000000"/>
                <w:sz w:val="24"/>
                <w:szCs w:val="24"/>
              </w:rPr>
            </w:pPr>
            <w:r w:rsidRPr="00C61775">
              <w:rPr>
                <w:rFonts w:eastAsia="Times New Roman"/>
                <w:b/>
                <w:bCs/>
                <w:color w:val="000000"/>
                <w:sz w:val="24"/>
                <w:szCs w:val="24"/>
              </w:rPr>
              <w:t> </w:t>
            </w:r>
          </w:p>
          <w:p w14:paraId="77CC5548" w14:textId="77777777" w:rsidR="00C053EE" w:rsidRPr="00C61775" w:rsidRDefault="00C053EE" w:rsidP="00296E14">
            <w:pPr>
              <w:rPr>
                <w:rFonts w:eastAsia="Times New Roman"/>
                <w:b/>
                <w:bCs/>
                <w:color w:val="000000"/>
                <w:sz w:val="24"/>
                <w:szCs w:val="24"/>
              </w:rPr>
            </w:pPr>
            <w:r w:rsidRPr="00C61775">
              <w:rPr>
                <w:rFonts w:eastAsia="Times New Roman"/>
                <w:b/>
                <w:bCs/>
                <w:color w:val="000000"/>
                <w:sz w:val="24"/>
                <w:szCs w:val="24"/>
              </w:rPr>
              <w:t> </w:t>
            </w:r>
          </w:p>
        </w:tc>
        <w:tc>
          <w:tcPr>
            <w:tcW w:w="955" w:type="dxa"/>
            <w:vMerge w:val="restart"/>
            <w:tcBorders>
              <w:top w:val="nil"/>
              <w:left w:val="nil"/>
              <w:right w:val="nil"/>
            </w:tcBorders>
            <w:shd w:val="clear" w:color="auto" w:fill="auto"/>
            <w:vAlign w:val="center"/>
            <w:hideMark/>
          </w:tcPr>
          <w:p w14:paraId="74F0A2AA" w14:textId="77777777" w:rsidR="00C053EE" w:rsidRPr="00C61775" w:rsidRDefault="00C053EE" w:rsidP="00296E14">
            <w:pPr>
              <w:rPr>
                <w:rFonts w:eastAsia="Times New Roman"/>
                <w:color w:val="000000"/>
                <w:sz w:val="24"/>
                <w:szCs w:val="24"/>
              </w:rPr>
            </w:pPr>
            <w:r w:rsidRPr="00C61775">
              <w:rPr>
                <w:rFonts w:eastAsia="Times New Roman"/>
                <w:color w:val="000000"/>
                <w:sz w:val="24"/>
                <w:szCs w:val="24"/>
              </w:rPr>
              <w:t> </w:t>
            </w:r>
          </w:p>
          <w:p w14:paraId="4E9D492B" w14:textId="77777777" w:rsidR="00C053EE" w:rsidRPr="00C61775" w:rsidRDefault="00C053EE" w:rsidP="00296E14">
            <w:pPr>
              <w:rPr>
                <w:rFonts w:eastAsia="Times New Roman"/>
                <w:color w:val="000000"/>
                <w:sz w:val="24"/>
                <w:szCs w:val="24"/>
              </w:rPr>
            </w:pPr>
            <w:r w:rsidRPr="00C61775">
              <w:rPr>
                <w:rFonts w:eastAsia="Times New Roman"/>
                <w:color w:val="000000"/>
                <w:sz w:val="24"/>
                <w:szCs w:val="24"/>
              </w:rPr>
              <w:t> </w:t>
            </w:r>
          </w:p>
        </w:tc>
        <w:tc>
          <w:tcPr>
            <w:tcW w:w="2746" w:type="dxa"/>
            <w:tcBorders>
              <w:top w:val="nil"/>
              <w:left w:val="single" w:sz="4" w:space="0" w:color="auto"/>
              <w:bottom w:val="single" w:sz="4" w:space="0" w:color="auto"/>
              <w:right w:val="single" w:sz="4" w:space="0" w:color="auto"/>
            </w:tcBorders>
            <w:shd w:val="clear" w:color="000000" w:fill="FFFFFF"/>
            <w:vAlign w:val="center"/>
            <w:hideMark/>
          </w:tcPr>
          <w:p w14:paraId="030CE8BE" w14:textId="77777777" w:rsidR="00C053EE" w:rsidRPr="00C61775" w:rsidRDefault="00C053EE" w:rsidP="00296E14">
            <w:pPr>
              <w:rPr>
                <w:rFonts w:eastAsia="Times New Roman"/>
                <w:color w:val="000000"/>
                <w:sz w:val="24"/>
                <w:szCs w:val="24"/>
              </w:rPr>
            </w:pPr>
            <w:r w:rsidRPr="00C61775">
              <w:rPr>
                <w:rFonts w:eastAsia="Times New Roman"/>
                <w:color w:val="000000"/>
                <w:sz w:val="24"/>
                <w:szCs w:val="24"/>
              </w:rPr>
              <w:t xml:space="preserve"> „Ziua </w:t>
            </w:r>
            <w:proofErr w:type="spellStart"/>
            <w:r w:rsidRPr="00C61775">
              <w:rPr>
                <w:rFonts w:eastAsia="Times New Roman"/>
                <w:color w:val="000000"/>
                <w:sz w:val="24"/>
                <w:szCs w:val="24"/>
              </w:rPr>
              <w:t>Porţilor</w:t>
            </w:r>
            <w:proofErr w:type="spellEnd"/>
            <w:r w:rsidRPr="00C61775">
              <w:rPr>
                <w:rFonts w:eastAsia="Times New Roman"/>
                <w:color w:val="000000"/>
                <w:sz w:val="24"/>
                <w:szCs w:val="24"/>
              </w:rPr>
              <w:t xml:space="preserve"> Deschise” la Casa tradițională de pe Văile Țibleșului-Spermezeu. </w:t>
            </w:r>
          </w:p>
        </w:tc>
        <w:tc>
          <w:tcPr>
            <w:tcW w:w="1275" w:type="dxa"/>
            <w:tcBorders>
              <w:top w:val="nil"/>
              <w:left w:val="nil"/>
              <w:bottom w:val="single" w:sz="4" w:space="0" w:color="auto"/>
              <w:right w:val="single" w:sz="4" w:space="0" w:color="auto"/>
            </w:tcBorders>
            <w:shd w:val="clear" w:color="auto" w:fill="auto"/>
            <w:noWrap/>
            <w:vAlign w:val="bottom"/>
            <w:hideMark/>
          </w:tcPr>
          <w:p w14:paraId="214966A4" w14:textId="77777777" w:rsidR="00C053EE" w:rsidRPr="00C61775" w:rsidRDefault="00C053EE" w:rsidP="00296E14">
            <w:pPr>
              <w:jc w:val="right"/>
              <w:rPr>
                <w:rFonts w:eastAsia="Times New Roman"/>
                <w:color w:val="000000"/>
              </w:rPr>
            </w:pPr>
            <w:r w:rsidRPr="00C61775">
              <w:rPr>
                <w:rFonts w:eastAsia="Times New Roman"/>
                <w:color w:val="000000"/>
              </w:rPr>
              <w:t> -</w:t>
            </w:r>
          </w:p>
        </w:tc>
        <w:tc>
          <w:tcPr>
            <w:tcW w:w="1560" w:type="dxa"/>
            <w:tcBorders>
              <w:top w:val="nil"/>
              <w:left w:val="nil"/>
              <w:bottom w:val="single" w:sz="4" w:space="0" w:color="auto"/>
              <w:right w:val="single" w:sz="4" w:space="0" w:color="auto"/>
            </w:tcBorders>
            <w:shd w:val="clear" w:color="auto" w:fill="auto"/>
            <w:noWrap/>
            <w:vAlign w:val="bottom"/>
            <w:hideMark/>
          </w:tcPr>
          <w:p w14:paraId="17F35C1A" w14:textId="77777777" w:rsidR="00C053EE" w:rsidRPr="00C61775" w:rsidRDefault="00C053EE" w:rsidP="00296E14">
            <w:pPr>
              <w:jc w:val="right"/>
              <w:rPr>
                <w:rFonts w:eastAsia="Times New Roman"/>
                <w:color w:val="000000"/>
              </w:rPr>
            </w:pPr>
            <w:r w:rsidRPr="00C61775">
              <w:rPr>
                <w:rFonts w:eastAsia="Times New Roman"/>
                <w:color w:val="000000"/>
              </w:rPr>
              <w:t>- </w:t>
            </w:r>
          </w:p>
        </w:tc>
        <w:tc>
          <w:tcPr>
            <w:tcW w:w="1275" w:type="dxa"/>
            <w:tcBorders>
              <w:top w:val="nil"/>
              <w:left w:val="nil"/>
              <w:bottom w:val="single" w:sz="4" w:space="0" w:color="auto"/>
              <w:right w:val="single" w:sz="4" w:space="0" w:color="auto"/>
            </w:tcBorders>
            <w:shd w:val="clear" w:color="auto" w:fill="auto"/>
            <w:vAlign w:val="center"/>
            <w:hideMark/>
          </w:tcPr>
          <w:p w14:paraId="6E21169A" w14:textId="77777777" w:rsidR="00C053EE" w:rsidRPr="00C61775" w:rsidRDefault="00C053EE" w:rsidP="00296E14">
            <w:pPr>
              <w:rPr>
                <w:rFonts w:eastAsia="Times New Roman"/>
                <w:color w:val="000000"/>
                <w:sz w:val="20"/>
                <w:szCs w:val="20"/>
              </w:rPr>
            </w:pPr>
            <w:r w:rsidRPr="00C61775">
              <w:rPr>
                <w:rFonts w:eastAsia="Times New Roman"/>
                <w:color w:val="000000"/>
                <w:sz w:val="20"/>
                <w:szCs w:val="20"/>
              </w:rPr>
              <w:t>Realizat fără buget</w:t>
            </w:r>
          </w:p>
        </w:tc>
      </w:tr>
      <w:tr w:rsidR="00C053EE" w:rsidRPr="00C61775" w14:paraId="30FADD87" w14:textId="77777777" w:rsidTr="00C053EE">
        <w:trPr>
          <w:trHeight w:val="900"/>
        </w:trPr>
        <w:tc>
          <w:tcPr>
            <w:tcW w:w="724" w:type="dxa"/>
            <w:vMerge/>
            <w:tcBorders>
              <w:left w:val="single" w:sz="8" w:space="0" w:color="000000"/>
              <w:bottom w:val="single" w:sz="4" w:space="0" w:color="auto"/>
              <w:right w:val="single" w:sz="4" w:space="0" w:color="auto"/>
            </w:tcBorders>
            <w:shd w:val="clear" w:color="auto" w:fill="auto"/>
            <w:vAlign w:val="center"/>
            <w:hideMark/>
          </w:tcPr>
          <w:p w14:paraId="1F614485" w14:textId="77777777" w:rsidR="00C053EE" w:rsidRPr="00C61775" w:rsidRDefault="00C053EE" w:rsidP="00296E14">
            <w:pPr>
              <w:rPr>
                <w:rFonts w:eastAsia="Times New Roman"/>
                <w:color w:val="000000"/>
                <w:sz w:val="24"/>
                <w:szCs w:val="24"/>
              </w:rPr>
            </w:pPr>
          </w:p>
        </w:tc>
        <w:tc>
          <w:tcPr>
            <w:tcW w:w="1686" w:type="dxa"/>
            <w:vMerge/>
            <w:tcBorders>
              <w:left w:val="single" w:sz="4" w:space="0" w:color="auto"/>
              <w:bottom w:val="single" w:sz="4" w:space="0" w:color="auto"/>
              <w:right w:val="single" w:sz="8" w:space="0" w:color="000000"/>
            </w:tcBorders>
            <w:shd w:val="clear" w:color="auto" w:fill="auto"/>
            <w:vAlign w:val="center"/>
            <w:hideMark/>
          </w:tcPr>
          <w:p w14:paraId="718E63CD" w14:textId="77777777" w:rsidR="00C053EE" w:rsidRPr="00C61775" w:rsidRDefault="00C053EE" w:rsidP="00296E14">
            <w:pPr>
              <w:rPr>
                <w:rFonts w:eastAsia="Times New Roman"/>
                <w:b/>
                <w:bCs/>
                <w:color w:val="000000"/>
                <w:sz w:val="24"/>
                <w:szCs w:val="24"/>
              </w:rPr>
            </w:pPr>
          </w:p>
        </w:tc>
        <w:tc>
          <w:tcPr>
            <w:tcW w:w="955" w:type="dxa"/>
            <w:vMerge/>
            <w:tcBorders>
              <w:left w:val="nil"/>
              <w:bottom w:val="single" w:sz="4" w:space="0" w:color="auto"/>
              <w:right w:val="nil"/>
            </w:tcBorders>
            <w:shd w:val="clear" w:color="auto" w:fill="auto"/>
            <w:vAlign w:val="center"/>
            <w:hideMark/>
          </w:tcPr>
          <w:p w14:paraId="7E97A63B" w14:textId="77777777" w:rsidR="00C053EE" w:rsidRPr="00C61775" w:rsidRDefault="00C053EE" w:rsidP="00296E14">
            <w:pPr>
              <w:rPr>
                <w:rFonts w:eastAsia="Times New Roman"/>
                <w:color w:val="000000"/>
                <w:sz w:val="24"/>
                <w:szCs w:val="24"/>
              </w:rPr>
            </w:pPr>
          </w:p>
        </w:tc>
        <w:tc>
          <w:tcPr>
            <w:tcW w:w="274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AD121E4" w14:textId="77777777" w:rsidR="00C053EE" w:rsidRPr="00C61775" w:rsidRDefault="00C053EE" w:rsidP="00296E14">
            <w:pPr>
              <w:rPr>
                <w:rFonts w:eastAsia="Times New Roman"/>
                <w:color w:val="000000"/>
                <w:sz w:val="24"/>
                <w:szCs w:val="24"/>
              </w:rPr>
            </w:pPr>
            <w:r w:rsidRPr="00C61775">
              <w:rPr>
                <w:rFonts w:eastAsia="Times New Roman"/>
                <w:color w:val="000000"/>
                <w:sz w:val="24"/>
                <w:szCs w:val="24"/>
              </w:rPr>
              <w:t xml:space="preserve"> Simpozion „In memoriam Teodor Tanco” </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14:paraId="640DF66D" w14:textId="77777777" w:rsidR="00C053EE" w:rsidRPr="00C61775" w:rsidRDefault="00C053EE" w:rsidP="00296E14">
            <w:pPr>
              <w:jc w:val="right"/>
              <w:rPr>
                <w:rFonts w:eastAsia="Times New Roman"/>
                <w:color w:val="000000"/>
              </w:rPr>
            </w:pPr>
            <w:r w:rsidRPr="00C61775">
              <w:rPr>
                <w:rFonts w:eastAsia="Times New Roman"/>
                <w:color w:val="000000"/>
              </w:rPr>
              <w:t> -</w:t>
            </w:r>
          </w:p>
        </w:tc>
        <w:tc>
          <w:tcPr>
            <w:tcW w:w="1560" w:type="dxa"/>
            <w:tcBorders>
              <w:top w:val="single" w:sz="4" w:space="0" w:color="auto"/>
              <w:left w:val="nil"/>
              <w:bottom w:val="single" w:sz="4" w:space="0" w:color="auto"/>
              <w:right w:val="single" w:sz="4" w:space="0" w:color="auto"/>
            </w:tcBorders>
            <w:shd w:val="clear" w:color="auto" w:fill="auto"/>
            <w:noWrap/>
            <w:vAlign w:val="bottom"/>
            <w:hideMark/>
          </w:tcPr>
          <w:p w14:paraId="06B3A232" w14:textId="77777777" w:rsidR="00C053EE" w:rsidRPr="00C61775" w:rsidRDefault="00C053EE" w:rsidP="00296E14">
            <w:pPr>
              <w:jc w:val="right"/>
              <w:rPr>
                <w:rFonts w:eastAsia="Times New Roman"/>
                <w:color w:val="000000"/>
              </w:rPr>
            </w:pPr>
            <w:r w:rsidRPr="00C61775">
              <w:rPr>
                <w:rFonts w:eastAsia="Times New Roman"/>
                <w:color w:val="000000"/>
              </w:rPr>
              <w:t>- </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14:paraId="34620F89" w14:textId="77777777" w:rsidR="00C053EE" w:rsidRPr="00C61775" w:rsidRDefault="00C053EE" w:rsidP="00296E14">
            <w:pPr>
              <w:rPr>
                <w:rFonts w:eastAsia="Times New Roman"/>
                <w:color w:val="000000"/>
                <w:sz w:val="20"/>
                <w:szCs w:val="20"/>
              </w:rPr>
            </w:pPr>
            <w:r w:rsidRPr="00C61775">
              <w:rPr>
                <w:rFonts w:eastAsia="Times New Roman"/>
                <w:color w:val="000000"/>
                <w:sz w:val="20"/>
                <w:szCs w:val="20"/>
              </w:rPr>
              <w:t> Realizat fără buget</w:t>
            </w:r>
          </w:p>
        </w:tc>
      </w:tr>
      <w:tr w:rsidR="00C053EE" w:rsidRPr="00C61775" w14:paraId="0098EC7B" w14:textId="77777777" w:rsidTr="00C053EE">
        <w:tc>
          <w:tcPr>
            <w:tcW w:w="724" w:type="dxa"/>
            <w:tcBorders>
              <w:top w:val="single" w:sz="4" w:space="0" w:color="auto"/>
              <w:left w:val="single" w:sz="8" w:space="0" w:color="000000"/>
              <w:bottom w:val="nil"/>
              <w:right w:val="single" w:sz="8" w:space="0" w:color="000000"/>
            </w:tcBorders>
            <w:shd w:val="clear" w:color="auto" w:fill="auto"/>
            <w:vAlign w:val="center"/>
            <w:hideMark/>
          </w:tcPr>
          <w:p w14:paraId="231146F5" w14:textId="77777777" w:rsidR="00C053EE" w:rsidRPr="00C61775" w:rsidRDefault="00C053EE" w:rsidP="00296E14">
            <w:pPr>
              <w:rPr>
                <w:rFonts w:eastAsia="Times New Roman"/>
                <w:color w:val="000000"/>
                <w:sz w:val="24"/>
                <w:szCs w:val="24"/>
              </w:rPr>
            </w:pPr>
          </w:p>
        </w:tc>
        <w:tc>
          <w:tcPr>
            <w:tcW w:w="1686" w:type="dxa"/>
            <w:tcBorders>
              <w:top w:val="single" w:sz="4" w:space="0" w:color="auto"/>
              <w:left w:val="nil"/>
              <w:bottom w:val="nil"/>
              <w:right w:val="single" w:sz="8" w:space="0" w:color="000000"/>
            </w:tcBorders>
            <w:shd w:val="clear" w:color="auto" w:fill="auto"/>
            <w:vAlign w:val="center"/>
            <w:hideMark/>
          </w:tcPr>
          <w:p w14:paraId="68DBE058" w14:textId="77777777" w:rsidR="00C053EE" w:rsidRPr="00C61775" w:rsidRDefault="00C053EE" w:rsidP="00296E14">
            <w:pPr>
              <w:rPr>
                <w:rFonts w:eastAsia="Times New Roman"/>
                <w:b/>
                <w:bCs/>
                <w:color w:val="000000"/>
                <w:sz w:val="24"/>
                <w:szCs w:val="24"/>
              </w:rPr>
            </w:pPr>
          </w:p>
        </w:tc>
        <w:tc>
          <w:tcPr>
            <w:tcW w:w="955" w:type="dxa"/>
            <w:tcBorders>
              <w:top w:val="single" w:sz="4" w:space="0" w:color="auto"/>
              <w:left w:val="nil"/>
              <w:bottom w:val="nil"/>
              <w:right w:val="nil"/>
            </w:tcBorders>
            <w:shd w:val="clear" w:color="auto" w:fill="auto"/>
            <w:vAlign w:val="center"/>
            <w:hideMark/>
          </w:tcPr>
          <w:p w14:paraId="563A8AC6" w14:textId="77777777" w:rsidR="00C053EE" w:rsidRPr="00C61775" w:rsidRDefault="00C053EE" w:rsidP="00296E14">
            <w:pPr>
              <w:rPr>
                <w:rFonts w:eastAsia="Times New Roman"/>
                <w:color w:val="000000"/>
                <w:sz w:val="24"/>
                <w:szCs w:val="24"/>
              </w:rPr>
            </w:pPr>
          </w:p>
        </w:tc>
        <w:tc>
          <w:tcPr>
            <w:tcW w:w="274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EEAC2F8" w14:textId="77777777" w:rsidR="00C053EE" w:rsidRPr="00C61775" w:rsidRDefault="00C053EE" w:rsidP="00296E14">
            <w:pPr>
              <w:rPr>
                <w:rFonts w:eastAsia="Times New Roman"/>
                <w:color w:val="000000"/>
                <w:sz w:val="24"/>
                <w:szCs w:val="24"/>
              </w:rPr>
            </w:pP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14:paraId="2F46734B" w14:textId="77777777" w:rsidR="00C053EE" w:rsidRPr="00C61775" w:rsidRDefault="00C053EE" w:rsidP="00296E14">
            <w:pPr>
              <w:jc w:val="right"/>
              <w:rPr>
                <w:rFonts w:eastAsia="Times New Roman"/>
                <w:color w:val="000000"/>
              </w:rPr>
            </w:pPr>
          </w:p>
        </w:tc>
        <w:tc>
          <w:tcPr>
            <w:tcW w:w="1560" w:type="dxa"/>
            <w:tcBorders>
              <w:top w:val="single" w:sz="4" w:space="0" w:color="auto"/>
              <w:left w:val="nil"/>
              <w:bottom w:val="single" w:sz="4" w:space="0" w:color="auto"/>
              <w:right w:val="single" w:sz="4" w:space="0" w:color="auto"/>
            </w:tcBorders>
            <w:shd w:val="clear" w:color="auto" w:fill="auto"/>
            <w:noWrap/>
            <w:vAlign w:val="bottom"/>
            <w:hideMark/>
          </w:tcPr>
          <w:p w14:paraId="3CC1DDDC" w14:textId="77777777" w:rsidR="00C053EE" w:rsidRPr="00C61775" w:rsidRDefault="00C053EE" w:rsidP="00296E14">
            <w:pPr>
              <w:jc w:val="right"/>
              <w:rPr>
                <w:rFonts w:eastAsia="Times New Roman"/>
                <w:color w:val="000000"/>
              </w:rPr>
            </w:pPr>
          </w:p>
        </w:tc>
        <w:tc>
          <w:tcPr>
            <w:tcW w:w="1275" w:type="dxa"/>
            <w:tcBorders>
              <w:top w:val="single" w:sz="4" w:space="0" w:color="auto"/>
              <w:left w:val="nil"/>
              <w:bottom w:val="single" w:sz="4" w:space="0" w:color="auto"/>
              <w:right w:val="single" w:sz="4" w:space="0" w:color="auto"/>
            </w:tcBorders>
            <w:shd w:val="clear" w:color="auto" w:fill="auto"/>
            <w:vAlign w:val="center"/>
            <w:hideMark/>
          </w:tcPr>
          <w:p w14:paraId="7469240D" w14:textId="77777777" w:rsidR="00C053EE" w:rsidRPr="00C61775" w:rsidRDefault="00C053EE" w:rsidP="00296E14">
            <w:pPr>
              <w:rPr>
                <w:rFonts w:eastAsia="Times New Roman"/>
                <w:color w:val="000000"/>
                <w:sz w:val="20"/>
                <w:szCs w:val="20"/>
              </w:rPr>
            </w:pPr>
          </w:p>
        </w:tc>
      </w:tr>
      <w:tr w:rsidR="007A0914" w:rsidRPr="00C61775" w14:paraId="028DF188" w14:textId="77777777" w:rsidTr="00972C4D">
        <w:trPr>
          <w:trHeight w:val="300"/>
        </w:trPr>
        <w:tc>
          <w:tcPr>
            <w:tcW w:w="724" w:type="dxa"/>
            <w:tcBorders>
              <w:top w:val="single" w:sz="4" w:space="0" w:color="auto"/>
              <w:left w:val="single" w:sz="8" w:space="0" w:color="000000"/>
              <w:bottom w:val="nil"/>
              <w:right w:val="single" w:sz="8" w:space="0" w:color="000000"/>
            </w:tcBorders>
            <w:shd w:val="clear" w:color="auto" w:fill="auto"/>
            <w:vAlign w:val="center"/>
            <w:hideMark/>
          </w:tcPr>
          <w:p w14:paraId="05B4D193"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lastRenderedPageBreak/>
              <w:t> </w:t>
            </w:r>
          </w:p>
        </w:tc>
        <w:tc>
          <w:tcPr>
            <w:tcW w:w="1686" w:type="dxa"/>
            <w:tcBorders>
              <w:top w:val="single" w:sz="4" w:space="0" w:color="auto"/>
              <w:left w:val="nil"/>
              <w:bottom w:val="nil"/>
              <w:right w:val="single" w:sz="8" w:space="0" w:color="000000"/>
            </w:tcBorders>
            <w:shd w:val="clear" w:color="auto" w:fill="auto"/>
            <w:vAlign w:val="center"/>
            <w:hideMark/>
          </w:tcPr>
          <w:p w14:paraId="04D8B24C" w14:textId="77777777" w:rsidR="007A0914" w:rsidRPr="00C61775" w:rsidRDefault="007A0914" w:rsidP="00296E14">
            <w:pPr>
              <w:rPr>
                <w:rFonts w:eastAsia="Times New Roman"/>
                <w:b/>
                <w:bCs/>
                <w:color w:val="000000"/>
                <w:sz w:val="24"/>
                <w:szCs w:val="24"/>
              </w:rPr>
            </w:pPr>
            <w:r w:rsidRPr="00C61775">
              <w:rPr>
                <w:rFonts w:eastAsia="Times New Roman"/>
                <w:b/>
                <w:bCs/>
                <w:color w:val="000000"/>
                <w:sz w:val="24"/>
                <w:szCs w:val="24"/>
              </w:rPr>
              <w:t> </w:t>
            </w:r>
          </w:p>
        </w:tc>
        <w:tc>
          <w:tcPr>
            <w:tcW w:w="955" w:type="dxa"/>
            <w:tcBorders>
              <w:top w:val="single" w:sz="4" w:space="0" w:color="auto"/>
              <w:left w:val="nil"/>
              <w:bottom w:val="nil"/>
              <w:right w:val="nil"/>
            </w:tcBorders>
            <w:shd w:val="clear" w:color="auto" w:fill="auto"/>
            <w:vAlign w:val="center"/>
            <w:hideMark/>
          </w:tcPr>
          <w:p w14:paraId="083CCDEF"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274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FB5067F"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xml:space="preserve"> Cerc literar „Evocarea satului românesc în scrierile lui Teodor Tanco” </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14:paraId="7EC6EEC7" w14:textId="77777777" w:rsidR="007A0914" w:rsidRPr="00C61775" w:rsidRDefault="007A0914" w:rsidP="00296E14">
            <w:pPr>
              <w:jc w:val="right"/>
              <w:rPr>
                <w:rFonts w:eastAsia="Times New Roman"/>
                <w:color w:val="000000"/>
              </w:rPr>
            </w:pPr>
            <w:r w:rsidRPr="00C61775">
              <w:rPr>
                <w:rFonts w:eastAsia="Times New Roman"/>
                <w:color w:val="000000"/>
              </w:rPr>
              <w:t> -</w:t>
            </w:r>
          </w:p>
        </w:tc>
        <w:tc>
          <w:tcPr>
            <w:tcW w:w="1560" w:type="dxa"/>
            <w:tcBorders>
              <w:top w:val="single" w:sz="4" w:space="0" w:color="auto"/>
              <w:left w:val="nil"/>
              <w:bottom w:val="single" w:sz="4" w:space="0" w:color="auto"/>
              <w:right w:val="single" w:sz="4" w:space="0" w:color="auto"/>
            </w:tcBorders>
            <w:shd w:val="clear" w:color="auto" w:fill="auto"/>
            <w:noWrap/>
            <w:vAlign w:val="bottom"/>
            <w:hideMark/>
          </w:tcPr>
          <w:p w14:paraId="30C354C9" w14:textId="77777777" w:rsidR="007A0914" w:rsidRPr="00C61775" w:rsidRDefault="007A0914" w:rsidP="00296E14">
            <w:pPr>
              <w:jc w:val="right"/>
              <w:rPr>
                <w:rFonts w:eastAsia="Times New Roman"/>
                <w:color w:val="000000"/>
              </w:rPr>
            </w:pPr>
            <w:r w:rsidRPr="00C61775">
              <w:rPr>
                <w:rFonts w:eastAsia="Times New Roman"/>
                <w:color w:val="000000"/>
              </w:rPr>
              <w:t>- </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14:paraId="50986CAC" w14:textId="77777777" w:rsidR="007A0914" w:rsidRPr="00C61775" w:rsidRDefault="007A0914" w:rsidP="00296E14">
            <w:pPr>
              <w:rPr>
                <w:rFonts w:eastAsia="Times New Roman"/>
                <w:color w:val="000000"/>
                <w:sz w:val="20"/>
                <w:szCs w:val="20"/>
              </w:rPr>
            </w:pPr>
            <w:r w:rsidRPr="00C61775">
              <w:rPr>
                <w:rFonts w:eastAsia="Times New Roman"/>
                <w:color w:val="000000"/>
                <w:sz w:val="20"/>
                <w:szCs w:val="20"/>
              </w:rPr>
              <w:t>  Realizat fără buget</w:t>
            </w:r>
          </w:p>
        </w:tc>
      </w:tr>
      <w:tr w:rsidR="007A0914" w:rsidRPr="00C61775" w14:paraId="2F99506D" w14:textId="77777777" w:rsidTr="00296E14">
        <w:trPr>
          <w:trHeight w:val="300"/>
        </w:trPr>
        <w:tc>
          <w:tcPr>
            <w:tcW w:w="724" w:type="dxa"/>
            <w:tcBorders>
              <w:top w:val="nil"/>
              <w:left w:val="single" w:sz="8" w:space="0" w:color="000000"/>
              <w:bottom w:val="nil"/>
              <w:right w:val="single" w:sz="8" w:space="0" w:color="000000"/>
            </w:tcBorders>
            <w:shd w:val="clear" w:color="auto" w:fill="auto"/>
            <w:vAlign w:val="center"/>
            <w:hideMark/>
          </w:tcPr>
          <w:p w14:paraId="1A77A93A"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1686" w:type="dxa"/>
            <w:tcBorders>
              <w:top w:val="nil"/>
              <w:left w:val="nil"/>
              <w:bottom w:val="nil"/>
              <w:right w:val="single" w:sz="8" w:space="0" w:color="000000"/>
            </w:tcBorders>
            <w:shd w:val="clear" w:color="auto" w:fill="auto"/>
            <w:vAlign w:val="center"/>
            <w:hideMark/>
          </w:tcPr>
          <w:p w14:paraId="7BA3E019" w14:textId="77777777" w:rsidR="007A0914" w:rsidRPr="00C61775" w:rsidRDefault="007A0914" w:rsidP="00296E14">
            <w:pPr>
              <w:rPr>
                <w:rFonts w:eastAsia="Times New Roman"/>
                <w:b/>
                <w:bCs/>
                <w:color w:val="000000"/>
                <w:sz w:val="24"/>
                <w:szCs w:val="24"/>
              </w:rPr>
            </w:pPr>
            <w:r w:rsidRPr="00C61775">
              <w:rPr>
                <w:rFonts w:eastAsia="Times New Roman"/>
                <w:b/>
                <w:bCs/>
                <w:color w:val="000000"/>
                <w:sz w:val="24"/>
                <w:szCs w:val="24"/>
              </w:rPr>
              <w:t> </w:t>
            </w:r>
          </w:p>
        </w:tc>
        <w:tc>
          <w:tcPr>
            <w:tcW w:w="955" w:type="dxa"/>
            <w:tcBorders>
              <w:top w:val="nil"/>
              <w:left w:val="nil"/>
              <w:bottom w:val="nil"/>
              <w:right w:val="nil"/>
            </w:tcBorders>
            <w:shd w:val="clear" w:color="auto" w:fill="auto"/>
            <w:vAlign w:val="center"/>
            <w:hideMark/>
          </w:tcPr>
          <w:p w14:paraId="58D9219B"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2746" w:type="dxa"/>
            <w:tcBorders>
              <w:top w:val="nil"/>
              <w:left w:val="single" w:sz="4" w:space="0" w:color="auto"/>
              <w:bottom w:val="single" w:sz="4" w:space="0" w:color="auto"/>
              <w:right w:val="single" w:sz="4" w:space="0" w:color="auto"/>
            </w:tcBorders>
            <w:shd w:val="clear" w:color="000000" w:fill="FFFFFF"/>
            <w:vAlign w:val="center"/>
            <w:hideMark/>
          </w:tcPr>
          <w:p w14:paraId="1CEB2156"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xml:space="preserve"> Seară literară „Fragmente din opera scriitorului Teodor Tanco” </w:t>
            </w:r>
          </w:p>
        </w:tc>
        <w:tc>
          <w:tcPr>
            <w:tcW w:w="1275" w:type="dxa"/>
            <w:tcBorders>
              <w:top w:val="nil"/>
              <w:left w:val="nil"/>
              <w:bottom w:val="single" w:sz="4" w:space="0" w:color="auto"/>
              <w:right w:val="single" w:sz="4" w:space="0" w:color="auto"/>
            </w:tcBorders>
            <w:shd w:val="clear" w:color="auto" w:fill="auto"/>
            <w:noWrap/>
            <w:vAlign w:val="bottom"/>
            <w:hideMark/>
          </w:tcPr>
          <w:p w14:paraId="036A948C" w14:textId="77777777" w:rsidR="007A0914" w:rsidRPr="00C61775" w:rsidRDefault="007A0914" w:rsidP="00296E14">
            <w:pPr>
              <w:jc w:val="right"/>
              <w:rPr>
                <w:rFonts w:eastAsia="Times New Roman"/>
                <w:color w:val="000000"/>
              </w:rPr>
            </w:pPr>
            <w:r w:rsidRPr="00C61775">
              <w:rPr>
                <w:rFonts w:eastAsia="Times New Roman"/>
                <w:color w:val="000000"/>
              </w:rPr>
              <w:t> -</w:t>
            </w:r>
          </w:p>
        </w:tc>
        <w:tc>
          <w:tcPr>
            <w:tcW w:w="1560" w:type="dxa"/>
            <w:tcBorders>
              <w:top w:val="nil"/>
              <w:left w:val="nil"/>
              <w:bottom w:val="single" w:sz="4" w:space="0" w:color="auto"/>
              <w:right w:val="single" w:sz="4" w:space="0" w:color="auto"/>
            </w:tcBorders>
            <w:shd w:val="clear" w:color="auto" w:fill="auto"/>
            <w:noWrap/>
            <w:vAlign w:val="bottom"/>
            <w:hideMark/>
          </w:tcPr>
          <w:p w14:paraId="2AD16A18" w14:textId="77777777" w:rsidR="007A0914" w:rsidRPr="00C61775" w:rsidRDefault="007A0914" w:rsidP="00296E14">
            <w:pPr>
              <w:jc w:val="right"/>
              <w:rPr>
                <w:rFonts w:eastAsia="Times New Roman"/>
                <w:color w:val="000000"/>
              </w:rPr>
            </w:pPr>
            <w:r w:rsidRPr="00C61775">
              <w:rPr>
                <w:rFonts w:eastAsia="Times New Roman"/>
                <w:color w:val="000000"/>
              </w:rPr>
              <w:t>- </w:t>
            </w:r>
          </w:p>
        </w:tc>
        <w:tc>
          <w:tcPr>
            <w:tcW w:w="1275" w:type="dxa"/>
            <w:tcBorders>
              <w:top w:val="nil"/>
              <w:left w:val="nil"/>
              <w:bottom w:val="single" w:sz="4" w:space="0" w:color="auto"/>
              <w:right w:val="single" w:sz="4" w:space="0" w:color="auto"/>
            </w:tcBorders>
            <w:shd w:val="clear" w:color="auto" w:fill="auto"/>
            <w:vAlign w:val="center"/>
            <w:hideMark/>
          </w:tcPr>
          <w:p w14:paraId="3EDFED24" w14:textId="77777777" w:rsidR="007A0914" w:rsidRPr="00C61775" w:rsidRDefault="007A0914" w:rsidP="00296E14">
            <w:pPr>
              <w:rPr>
                <w:rFonts w:eastAsia="Times New Roman"/>
                <w:color w:val="000000"/>
                <w:sz w:val="20"/>
                <w:szCs w:val="20"/>
              </w:rPr>
            </w:pPr>
            <w:r w:rsidRPr="00C61775">
              <w:rPr>
                <w:rFonts w:eastAsia="Times New Roman"/>
                <w:color w:val="000000"/>
                <w:sz w:val="20"/>
                <w:szCs w:val="20"/>
              </w:rPr>
              <w:t>Realizat fără buget</w:t>
            </w:r>
          </w:p>
        </w:tc>
      </w:tr>
      <w:tr w:rsidR="007A0914" w:rsidRPr="00C61775" w14:paraId="4112936F" w14:textId="77777777" w:rsidTr="00296E14">
        <w:trPr>
          <w:trHeight w:val="300"/>
        </w:trPr>
        <w:tc>
          <w:tcPr>
            <w:tcW w:w="724" w:type="dxa"/>
            <w:tcBorders>
              <w:top w:val="nil"/>
              <w:left w:val="single" w:sz="8" w:space="0" w:color="000000"/>
              <w:bottom w:val="nil"/>
              <w:right w:val="single" w:sz="8" w:space="0" w:color="000000"/>
            </w:tcBorders>
            <w:shd w:val="clear" w:color="auto" w:fill="auto"/>
            <w:vAlign w:val="center"/>
            <w:hideMark/>
          </w:tcPr>
          <w:p w14:paraId="27AF30FA"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1686" w:type="dxa"/>
            <w:tcBorders>
              <w:top w:val="nil"/>
              <w:left w:val="nil"/>
              <w:bottom w:val="nil"/>
              <w:right w:val="single" w:sz="8" w:space="0" w:color="000000"/>
            </w:tcBorders>
            <w:shd w:val="clear" w:color="auto" w:fill="auto"/>
            <w:vAlign w:val="center"/>
            <w:hideMark/>
          </w:tcPr>
          <w:p w14:paraId="06F6B653" w14:textId="77777777" w:rsidR="007A0914" w:rsidRPr="00C61775" w:rsidRDefault="007A0914" w:rsidP="00296E14">
            <w:pPr>
              <w:rPr>
                <w:rFonts w:eastAsia="Times New Roman"/>
                <w:b/>
                <w:bCs/>
                <w:color w:val="000000"/>
                <w:sz w:val="24"/>
                <w:szCs w:val="24"/>
              </w:rPr>
            </w:pPr>
            <w:r w:rsidRPr="00C61775">
              <w:rPr>
                <w:rFonts w:eastAsia="Times New Roman"/>
                <w:b/>
                <w:bCs/>
                <w:color w:val="000000"/>
                <w:sz w:val="24"/>
                <w:szCs w:val="24"/>
              </w:rPr>
              <w:t> </w:t>
            </w:r>
          </w:p>
        </w:tc>
        <w:tc>
          <w:tcPr>
            <w:tcW w:w="955" w:type="dxa"/>
            <w:tcBorders>
              <w:top w:val="nil"/>
              <w:left w:val="nil"/>
              <w:bottom w:val="nil"/>
              <w:right w:val="nil"/>
            </w:tcBorders>
            <w:shd w:val="clear" w:color="auto" w:fill="auto"/>
            <w:vAlign w:val="center"/>
            <w:hideMark/>
          </w:tcPr>
          <w:p w14:paraId="41BD36EA"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2746" w:type="dxa"/>
            <w:tcBorders>
              <w:top w:val="nil"/>
              <w:left w:val="single" w:sz="4" w:space="0" w:color="auto"/>
              <w:bottom w:val="single" w:sz="4" w:space="0" w:color="auto"/>
              <w:right w:val="single" w:sz="4" w:space="0" w:color="auto"/>
            </w:tcBorders>
            <w:shd w:val="clear" w:color="auto" w:fill="auto"/>
            <w:vAlign w:val="center"/>
            <w:hideMark/>
          </w:tcPr>
          <w:p w14:paraId="12F081A8"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xml:space="preserve"> Formă și dialog - 10 sculptori - andezit, ,, Materia timpului,, </w:t>
            </w:r>
          </w:p>
        </w:tc>
        <w:tc>
          <w:tcPr>
            <w:tcW w:w="1275" w:type="dxa"/>
            <w:tcBorders>
              <w:top w:val="nil"/>
              <w:left w:val="nil"/>
              <w:bottom w:val="single" w:sz="4" w:space="0" w:color="auto"/>
              <w:right w:val="single" w:sz="4" w:space="0" w:color="auto"/>
            </w:tcBorders>
            <w:shd w:val="clear" w:color="auto" w:fill="auto"/>
            <w:noWrap/>
            <w:vAlign w:val="bottom"/>
            <w:hideMark/>
          </w:tcPr>
          <w:p w14:paraId="2FAACAEC" w14:textId="77777777" w:rsidR="007A0914" w:rsidRPr="00C61775" w:rsidRDefault="007A0914" w:rsidP="00296E14">
            <w:pPr>
              <w:jc w:val="right"/>
              <w:rPr>
                <w:rFonts w:eastAsia="Times New Roman"/>
                <w:color w:val="000000"/>
              </w:rPr>
            </w:pPr>
            <w:r w:rsidRPr="00C61775">
              <w:rPr>
                <w:rFonts w:eastAsia="Times New Roman"/>
                <w:color w:val="000000"/>
              </w:rPr>
              <w:t> -</w:t>
            </w:r>
          </w:p>
        </w:tc>
        <w:tc>
          <w:tcPr>
            <w:tcW w:w="1560" w:type="dxa"/>
            <w:tcBorders>
              <w:top w:val="nil"/>
              <w:left w:val="nil"/>
              <w:bottom w:val="single" w:sz="4" w:space="0" w:color="auto"/>
              <w:right w:val="single" w:sz="4" w:space="0" w:color="auto"/>
            </w:tcBorders>
            <w:shd w:val="clear" w:color="auto" w:fill="auto"/>
            <w:noWrap/>
            <w:vAlign w:val="bottom"/>
            <w:hideMark/>
          </w:tcPr>
          <w:p w14:paraId="46377EC0" w14:textId="77777777" w:rsidR="007A0914" w:rsidRPr="00C61775" w:rsidRDefault="007A0914" w:rsidP="00296E14">
            <w:pPr>
              <w:jc w:val="right"/>
              <w:rPr>
                <w:rFonts w:eastAsia="Times New Roman"/>
                <w:color w:val="000000"/>
              </w:rPr>
            </w:pPr>
            <w:r w:rsidRPr="00C61775">
              <w:rPr>
                <w:rFonts w:eastAsia="Times New Roman"/>
                <w:color w:val="000000"/>
              </w:rPr>
              <w:t>- </w:t>
            </w:r>
          </w:p>
        </w:tc>
        <w:tc>
          <w:tcPr>
            <w:tcW w:w="1275" w:type="dxa"/>
            <w:tcBorders>
              <w:top w:val="nil"/>
              <w:left w:val="nil"/>
              <w:bottom w:val="single" w:sz="4" w:space="0" w:color="auto"/>
              <w:right w:val="single" w:sz="4" w:space="0" w:color="auto"/>
            </w:tcBorders>
            <w:shd w:val="clear" w:color="auto" w:fill="auto"/>
            <w:vAlign w:val="center"/>
            <w:hideMark/>
          </w:tcPr>
          <w:p w14:paraId="5A065C5F" w14:textId="77777777" w:rsidR="007A0914" w:rsidRPr="00C61775" w:rsidRDefault="007A0914" w:rsidP="00296E14">
            <w:pPr>
              <w:rPr>
                <w:rFonts w:eastAsia="Times New Roman"/>
                <w:color w:val="000000"/>
                <w:sz w:val="20"/>
                <w:szCs w:val="20"/>
              </w:rPr>
            </w:pPr>
            <w:r w:rsidRPr="00C61775">
              <w:rPr>
                <w:rFonts w:eastAsia="Times New Roman"/>
                <w:color w:val="000000"/>
                <w:sz w:val="20"/>
                <w:szCs w:val="20"/>
              </w:rPr>
              <w:t> Realizat fără buget</w:t>
            </w:r>
          </w:p>
        </w:tc>
      </w:tr>
      <w:tr w:rsidR="007A0914" w:rsidRPr="00C61775" w14:paraId="5C4488AF" w14:textId="77777777" w:rsidTr="00296E14">
        <w:trPr>
          <w:trHeight w:val="600"/>
        </w:trPr>
        <w:tc>
          <w:tcPr>
            <w:tcW w:w="724" w:type="dxa"/>
            <w:tcBorders>
              <w:top w:val="nil"/>
              <w:left w:val="single" w:sz="8" w:space="0" w:color="000000"/>
              <w:bottom w:val="nil"/>
              <w:right w:val="single" w:sz="8" w:space="0" w:color="000000"/>
            </w:tcBorders>
            <w:shd w:val="clear" w:color="auto" w:fill="auto"/>
            <w:vAlign w:val="center"/>
            <w:hideMark/>
          </w:tcPr>
          <w:p w14:paraId="00AEEAE3"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1686" w:type="dxa"/>
            <w:tcBorders>
              <w:top w:val="nil"/>
              <w:left w:val="nil"/>
              <w:bottom w:val="nil"/>
              <w:right w:val="single" w:sz="8" w:space="0" w:color="000000"/>
            </w:tcBorders>
            <w:shd w:val="clear" w:color="auto" w:fill="auto"/>
            <w:vAlign w:val="center"/>
            <w:hideMark/>
          </w:tcPr>
          <w:p w14:paraId="5175A69C" w14:textId="77777777" w:rsidR="007A0914" w:rsidRPr="00C61775" w:rsidRDefault="007A0914" w:rsidP="00296E14">
            <w:pPr>
              <w:rPr>
                <w:rFonts w:eastAsia="Times New Roman"/>
                <w:b/>
                <w:bCs/>
                <w:color w:val="000000"/>
                <w:sz w:val="24"/>
                <w:szCs w:val="24"/>
              </w:rPr>
            </w:pPr>
            <w:r w:rsidRPr="00C61775">
              <w:rPr>
                <w:rFonts w:eastAsia="Times New Roman"/>
                <w:b/>
                <w:bCs/>
                <w:color w:val="000000"/>
                <w:sz w:val="24"/>
                <w:szCs w:val="24"/>
              </w:rPr>
              <w:t> </w:t>
            </w:r>
          </w:p>
        </w:tc>
        <w:tc>
          <w:tcPr>
            <w:tcW w:w="955" w:type="dxa"/>
            <w:tcBorders>
              <w:top w:val="nil"/>
              <w:left w:val="nil"/>
              <w:bottom w:val="nil"/>
              <w:right w:val="nil"/>
            </w:tcBorders>
            <w:shd w:val="clear" w:color="auto" w:fill="auto"/>
            <w:vAlign w:val="center"/>
            <w:hideMark/>
          </w:tcPr>
          <w:p w14:paraId="29858597"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2746" w:type="dxa"/>
            <w:tcBorders>
              <w:top w:val="nil"/>
              <w:left w:val="single" w:sz="4" w:space="0" w:color="auto"/>
              <w:bottom w:val="single" w:sz="4" w:space="0" w:color="auto"/>
              <w:right w:val="single" w:sz="4" w:space="0" w:color="auto"/>
            </w:tcBorders>
            <w:shd w:val="clear" w:color="000000" w:fill="FFFFFF"/>
            <w:vAlign w:val="bottom"/>
            <w:hideMark/>
          </w:tcPr>
          <w:p w14:paraId="0262CBC6"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xml:space="preserve"> Formă și dialog -  “Universuri închise” grafică, Mircea Nechita, lansare album </w:t>
            </w:r>
          </w:p>
        </w:tc>
        <w:tc>
          <w:tcPr>
            <w:tcW w:w="1275" w:type="dxa"/>
            <w:tcBorders>
              <w:top w:val="nil"/>
              <w:left w:val="nil"/>
              <w:bottom w:val="single" w:sz="4" w:space="0" w:color="auto"/>
              <w:right w:val="single" w:sz="4" w:space="0" w:color="auto"/>
            </w:tcBorders>
            <w:shd w:val="clear" w:color="auto" w:fill="auto"/>
            <w:noWrap/>
            <w:vAlign w:val="bottom"/>
            <w:hideMark/>
          </w:tcPr>
          <w:p w14:paraId="23301D35" w14:textId="77777777" w:rsidR="007A0914" w:rsidRPr="00C61775" w:rsidRDefault="007A0914" w:rsidP="00296E14">
            <w:pPr>
              <w:jc w:val="right"/>
              <w:rPr>
                <w:rFonts w:eastAsia="Times New Roman"/>
                <w:color w:val="000000"/>
              </w:rPr>
            </w:pPr>
            <w:r w:rsidRPr="00C61775">
              <w:rPr>
                <w:rFonts w:eastAsia="Times New Roman"/>
                <w:color w:val="000000"/>
              </w:rPr>
              <w:t xml:space="preserve">      1.300 </w:t>
            </w:r>
          </w:p>
        </w:tc>
        <w:tc>
          <w:tcPr>
            <w:tcW w:w="1560" w:type="dxa"/>
            <w:tcBorders>
              <w:top w:val="nil"/>
              <w:left w:val="nil"/>
              <w:bottom w:val="single" w:sz="4" w:space="0" w:color="auto"/>
              <w:right w:val="single" w:sz="4" w:space="0" w:color="auto"/>
            </w:tcBorders>
            <w:shd w:val="clear" w:color="auto" w:fill="auto"/>
            <w:noWrap/>
            <w:vAlign w:val="bottom"/>
            <w:hideMark/>
          </w:tcPr>
          <w:p w14:paraId="07DD4F87" w14:textId="77777777" w:rsidR="007A0914" w:rsidRPr="00C61775" w:rsidRDefault="007A0914" w:rsidP="00296E14">
            <w:pPr>
              <w:jc w:val="right"/>
              <w:rPr>
                <w:rFonts w:eastAsia="Times New Roman"/>
                <w:color w:val="000000"/>
              </w:rPr>
            </w:pPr>
            <w:r w:rsidRPr="00C61775">
              <w:rPr>
                <w:rFonts w:eastAsia="Times New Roman"/>
                <w:color w:val="000000"/>
              </w:rPr>
              <w:t xml:space="preserve">                    616,48 </w:t>
            </w:r>
          </w:p>
        </w:tc>
        <w:tc>
          <w:tcPr>
            <w:tcW w:w="1275" w:type="dxa"/>
            <w:tcBorders>
              <w:top w:val="nil"/>
              <w:left w:val="nil"/>
              <w:bottom w:val="single" w:sz="4" w:space="0" w:color="auto"/>
              <w:right w:val="single" w:sz="4" w:space="0" w:color="auto"/>
            </w:tcBorders>
            <w:shd w:val="clear" w:color="auto" w:fill="auto"/>
            <w:vAlign w:val="center"/>
            <w:hideMark/>
          </w:tcPr>
          <w:p w14:paraId="5040AD48" w14:textId="77777777" w:rsidR="007A0914" w:rsidRPr="00C61775" w:rsidRDefault="007A0914" w:rsidP="00296E14">
            <w:pPr>
              <w:rPr>
                <w:rFonts w:eastAsia="Times New Roman"/>
                <w:color w:val="000000"/>
                <w:sz w:val="20"/>
                <w:szCs w:val="20"/>
              </w:rPr>
            </w:pPr>
            <w:r w:rsidRPr="00C61775">
              <w:rPr>
                <w:rFonts w:eastAsia="Times New Roman"/>
                <w:color w:val="000000"/>
                <w:sz w:val="20"/>
                <w:szCs w:val="20"/>
              </w:rPr>
              <w:t> </w:t>
            </w:r>
          </w:p>
        </w:tc>
      </w:tr>
      <w:tr w:rsidR="007A0914" w:rsidRPr="00C61775" w14:paraId="6CD79141" w14:textId="77777777" w:rsidTr="00296E14">
        <w:trPr>
          <w:trHeight w:val="600"/>
        </w:trPr>
        <w:tc>
          <w:tcPr>
            <w:tcW w:w="724" w:type="dxa"/>
            <w:tcBorders>
              <w:top w:val="nil"/>
              <w:left w:val="single" w:sz="8" w:space="0" w:color="000000"/>
              <w:bottom w:val="nil"/>
              <w:right w:val="single" w:sz="8" w:space="0" w:color="000000"/>
            </w:tcBorders>
            <w:shd w:val="clear" w:color="auto" w:fill="auto"/>
            <w:vAlign w:val="center"/>
            <w:hideMark/>
          </w:tcPr>
          <w:p w14:paraId="4C3C8022"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1686" w:type="dxa"/>
            <w:tcBorders>
              <w:top w:val="nil"/>
              <w:left w:val="nil"/>
              <w:bottom w:val="nil"/>
              <w:right w:val="single" w:sz="8" w:space="0" w:color="000000"/>
            </w:tcBorders>
            <w:shd w:val="clear" w:color="auto" w:fill="auto"/>
            <w:vAlign w:val="center"/>
            <w:hideMark/>
          </w:tcPr>
          <w:p w14:paraId="480C7B08" w14:textId="77777777" w:rsidR="007A0914" w:rsidRPr="00C61775" w:rsidRDefault="007A0914" w:rsidP="00296E14">
            <w:pPr>
              <w:rPr>
                <w:rFonts w:eastAsia="Times New Roman"/>
                <w:b/>
                <w:bCs/>
                <w:color w:val="000000"/>
                <w:sz w:val="24"/>
                <w:szCs w:val="24"/>
              </w:rPr>
            </w:pPr>
            <w:r w:rsidRPr="00C61775">
              <w:rPr>
                <w:rFonts w:eastAsia="Times New Roman"/>
                <w:b/>
                <w:bCs/>
                <w:color w:val="000000"/>
                <w:sz w:val="24"/>
                <w:szCs w:val="24"/>
              </w:rPr>
              <w:t> </w:t>
            </w:r>
          </w:p>
        </w:tc>
        <w:tc>
          <w:tcPr>
            <w:tcW w:w="955" w:type="dxa"/>
            <w:tcBorders>
              <w:top w:val="nil"/>
              <w:left w:val="nil"/>
              <w:bottom w:val="nil"/>
              <w:right w:val="nil"/>
            </w:tcBorders>
            <w:shd w:val="clear" w:color="auto" w:fill="auto"/>
            <w:vAlign w:val="center"/>
            <w:hideMark/>
          </w:tcPr>
          <w:p w14:paraId="21D8C437"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2746" w:type="dxa"/>
            <w:tcBorders>
              <w:top w:val="nil"/>
              <w:left w:val="single" w:sz="4" w:space="0" w:color="auto"/>
              <w:bottom w:val="single" w:sz="4" w:space="0" w:color="auto"/>
              <w:right w:val="single" w:sz="4" w:space="0" w:color="auto"/>
            </w:tcBorders>
            <w:shd w:val="clear" w:color="000000" w:fill="FFFFFF"/>
            <w:vAlign w:val="bottom"/>
            <w:hideMark/>
          </w:tcPr>
          <w:p w14:paraId="13EC3173"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xml:space="preserve"> Formă și dialog  -“Drum interior” - tapiserie, grafică, obiect, Cela Neamțu, Costin Neamțu, Lisandru Neamțu </w:t>
            </w:r>
          </w:p>
        </w:tc>
        <w:tc>
          <w:tcPr>
            <w:tcW w:w="1275" w:type="dxa"/>
            <w:tcBorders>
              <w:top w:val="nil"/>
              <w:left w:val="nil"/>
              <w:bottom w:val="single" w:sz="4" w:space="0" w:color="auto"/>
              <w:right w:val="single" w:sz="4" w:space="0" w:color="auto"/>
            </w:tcBorders>
            <w:shd w:val="clear" w:color="auto" w:fill="auto"/>
            <w:noWrap/>
            <w:vAlign w:val="bottom"/>
            <w:hideMark/>
          </w:tcPr>
          <w:p w14:paraId="6731B67B" w14:textId="77777777" w:rsidR="007A0914" w:rsidRPr="00C61775" w:rsidRDefault="007A0914" w:rsidP="00296E14">
            <w:pPr>
              <w:jc w:val="right"/>
              <w:rPr>
                <w:rFonts w:eastAsia="Times New Roman"/>
                <w:color w:val="000000"/>
              </w:rPr>
            </w:pPr>
            <w:r w:rsidRPr="00C61775">
              <w:rPr>
                <w:rFonts w:eastAsia="Times New Roman"/>
                <w:color w:val="000000"/>
              </w:rPr>
              <w:t xml:space="preserve">      2.400 </w:t>
            </w:r>
          </w:p>
        </w:tc>
        <w:tc>
          <w:tcPr>
            <w:tcW w:w="1560" w:type="dxa"/>
            <w:tcBorders>
              <w:top w:val="nil"/>
              <w:left w:val="nil"/>
              <w:bottom w:val="single" w:sz="4" w:space="0" w:color="auto"/>
              <w:right w:val="single" w:sz="4" w:space="0" w:color="auto"/>
            </w:tcBorders>
            <w:shd w:val="clear" w:color="auto" w:fill="auto"/>
            <w:noWrap/>
            <w:vAlign w:val="bottom"/>
            <w:hideMark/>
          </w:tcPr>
          <w:p w14:paraId="7932853D" w14:textId="77777777" w:rsidR="007A0914" w:rsidRPr="00C61775" w:rsidRDefault="007A0914" w:rsidP="00296E14">
            <w:pPr>
              <w:jc w:val="right"/>
              <w:rPr>
                <w:rFonts w:eastAsia="Times New Roman"/>
                <w:color w:val="000000"/>
              </w:rPr>
            </w:pPr>
            <w:r w:rsidRPr="00C61775">
              <w:rPr>
                <w:rFonts w:eastAsia="Times New Roman"/>
                <w:color w:val="000000"/>
              </w:rPr>
              <w:t xml:space="preserve">                  2.220</w:t>
            </w:r>
          </w:p>
        </w:tc>
        <w:tc>
          <w:tcPr>
            <w:tcW w:w="1275" w:type="dxa"/>
            <w:tcBorders>
              <w:top w:val="nil"/>
              <w:left w:val="nil"/>
              <w:bottom w:val="single" w:sz="4" w:space="0" w:color="auto"/>
              <w:right w:val="single" w:sz="4" w:space="0" w:color="auto"/>
            </w:tcBorders>
            <w:shd w:val="clear" w:color="auto" w:fill="auto"/>
            <w:vAlign w:val="center"/>
            <w:hideMark/>
          </w:tcPr>
          <w:p w14:paraId="222E7F54"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r>
      <w:tr w:rsidR="007A0914" w:rsidRPr="00C61775" w14:paraId="519696A0" w14:textId="77777777" w:rsidTr="00296E14">
        <w:trPr>
          <w:trHeight w:val="600"/>
        </w:trPr>
        <w:tc>
          <w:tcPr>
            <w:tcW w:w="724" w:type="dxa"/>
            <w:tcBorders>
              <w:top w:val="nil"/>
              <w:left w:val="single" w:sz="8" w:space="0" w:color="000000"/>
              <w:bottom w:val="nil"/>
              <w:right w:val="single" w:sz="8" w:space="0" w:color="000000"/>
            </w:tcBorders>
            <w:shd w:val="clear" w:color="auto" w:fill="auto"/>
            <w:vAlign w:val="center"/>
            <w:hideMark/>
          </w:tcPr>
          <w:p w14:paraId="24EC5F5B"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1686" w:type="dxa"/>
            <w:tcBorders>
              <w:top w:val="nil"/>
              <w:left w:val="nil"/>
              <w:bottom w:val="nil"/>
              <w:right w:val="single" w:sz="8" w:space="0" w:color="000000"/>
            </w:tcBorders>
            <w:shd w:val="clear" w:color="auto" w:fill="auto"/>
            <w:vAlign w:val="center"/>
            <w:hideMark/>
          </w:tcPr>
          <w:p w14:paraId="1B12D989" w14:textId="77777777" w:rsidR="007A0914" w:rsidRPr="00C61775" w:rsidRDefault="007A0914" w:rsidP="00296E14">
            <w:pPr>
              <w:rPr>
                <w:rFonts w:eastAsia="Times New Roman"/>
                <w:b/>
                <w:bCs/>
                <w:color w:val="000000"/>
                <w:sz w:val="24"/>
                <w:szCs w:val="24"/>
              </w:rPr>
            </w:pPr>
            <w:r w:rsidRPr="00C61775">
              <w:rPr>
                <w:rFonts w:eastAsia="Times New Roman"/>
                <w:b/>
                <w:bCs/>
                <w:color w:val="000000"/>
                <w:sz w:val="24"/>
                <w:szCs w:val="24"/>
              </w:rPr>
              <w:t> </w:t>
            </w:r>
          </w:p>
        </w:tc>
        <w:tc>
          <w:tcPr>
            <w:tcW w:w="955" w:type="dxa"/>
            <w:tcBorders>
              <w:top w:val="nil"/>
              <w:left w:val="nil"/>
              <w:bottom w:val="nil"/>
              <w:right w:val="nil"/>
            </w:tcBorders>
            <w:shd w:val="clear" w:color="auto" w:fill="auto"/>
            <w:vAlign w:val="center"/>
            <w:hideMark/>
          </w:tcPr>
          <w:p w14:paraId="3D302E71"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2746" w:type="dxa"/>
            <w:tcBorders>
              <w:top w:val="nil"/>
              <w:left w:val="single" w:sz="4" w:space="0" w:color="auto"/>
              <w:bottom w:val="single" w:sz="4" w:space="0" w:color="auto"/>
              <w:right w:val="single" w:sz="4" w:space="0" w:color="auto"/>
            </w:tcBorders>
            <w:shd w:val="clear" w:color="auto" w:fill="auto"/>
            <w:vAlign w:val="bottom"/>
            <w:hideMark/>
          </w:tcPr>
          <w:p w14:paraId="7C727E70"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xml:space="preserve"> Formă și dialog – “Tensiuni vizuale” –grafică, sculptură, Marcel Stanciu, Anamaria Stanciu </w:t>
            </w:r>
          </w:p>
        </w:tc>
        <w:tc>
          <w:tcPr>
            <w:tcW w:w="1275" w:type="dxa"/>
            <w:tcBorders>
              <w:top w:val="nil"/>
              <w:left w:val="nil"/>
              <w:bottom w:val="single" w:sz="4" w:space="0" w:color="auto"/>
              <w:right w:val="single" w:sz="4" w:space="0" w:color="auto"/>
            </w:tcBorders>
            <w:shd w:val="clear" w:color="auto" w:fill="auto"/>
            <w:noWrap/>
            <w:vAlign w:val="bottom"/>
            <w:hideMark/>
          </w:tcPr>
          <w:p w14:paraId="4F698346" w14:textId="77777777" w:rsidR="007A0914" w:rsidRPr="00C61775" w:rsidRDefault="007A0914" w:rsidP="00296E14">
            <w:pPr>
              <w:jc w:val="right"/>
              <w:rPr>
                <w:rFonts w:eastAsia="Times New Roman"/>
                <w:color w:val="000000"/>
              </w:rPr>
            </w:pPr>
            <w:r w:rsidRPr="00C61775">
              <w:rPr>
                <w:rFonts w:eastAsia="Times New Roman"/>
                <w:color w:val="000000"/>
              </w:rPr>
              <w:t xml:space="preserve">      1.000 </w:t>
            </w:r>
          </w:p>
        </w:tc>
        <w:tc>
          <w:tcPr>
            <w:tcW w:w="1560" w:type="dxa"/>
            <w:tcBorders>
              <w:top w:val="nil"/>
              <w:left w:val="nil"/>
              <w:bottom w:val="single" w:sz="4" w:space="0" w:color="auto"/>
              <w:right w:val="single" w:sz="4" w:space="0" w:color="auto"/>
            </w:tcBorders>
            <w:shd w:val="clear" w:color="auto" w:fill="auto"/>
            <w:noWrap/>
            <w:vAlign w:val="bottom"/>
            <w:hideMark/>
          </w:tcPr>
          <w:p w14:paraId="1DDE068C" w14:textId="77777777" w:rsidR="007A0914" w:rsidRPr="00C61775" w:rsidRDefault="007A0914" w:rsidP="00296E14">
            <w:pPr>
              <w:jc w:val="right"/>
              <w:rPr>
                <w:rFonts w:eastAsia="Times New Roman"/>
                <w:color w:val="000000"/>
              </w:rPr>
            </w:pPr>
            <w:r w:rsidRPr="00C61775">
              <w:rPr>
                <w:rFonts w:eastAsia="Times New Roman"/>
                <w:color w:val="000000"/>
              </w:rPr>
              <w:t xml:space="preserve">                    748 </w:t>
            </w:r>
          </w:p>
        </w:tc>
        <w:tc>
          <w:tcPr>
            <w:tcW w:w="1275" w:type="dxa"/>
            <w:tcBorders>
              <w:top w:val="nil"/>
              <w:left w:val="nil"/>
              <w:bottom w:val="single" w:sz="4" w:space="0" w:color="auto"/>
              <w:right w:val="single" w:sz="4" w:space="0" w:color="auto"/>
            </w:tcBorders>
            <w:shd w:val="clear" w:color="auto" w:fill="auto"/>
            <w:vAlign w:val="center"/>
            <w:hideMark/>
          </w:tcPr>
          <w:p w14:paraId="69ADF4D6"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r>
      <w:tr w:rsidR="007A0914" w:rsidRPr="00C61775" w14:paraId="2ECD0A13" w14:textId="77777777" w:rsidTr="00296E14">
        <w:trPr>
          <w:trHeight w:val="300"/>
        </w:trPr>
        <w:tc>
          <w:tcPr>
            <w:tcW w:w="724" w:type="dxa"/>
            <w:tcBorders>
              <w:top w:val="nil"/>
              <w:left w:val="single" w:sz="8" w:space="0" w:color="000000"/>
              <w:bottom w:val="nil"/>
              <w:right w:val="single" w:sz="8" w:space="0" w:color="000000"/>
            </w:tcBorders>
            <w:shd w:val="clear" w:color="auto" w:fill="auto"/>
            <w:vAlign w:val="center"/>
            <w:hideMark/>
          </w:tcPr>
          <w:p w14:paraId="191D4CA6"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1686" w:type="dxa"/>
            <w:tcBorders>
              <w:top w:val="nil"/>
              <w:left w:val="nil"/>
              <w:bottom w:val="nil"/>
              <w:right w:val="single" w:sz="8" w:space="0" w:color="000000"/>
            </w:tcBorders>
            <w:shd w:val="clear" w:color="auto" w:fill="auto"/>
            <w:vAlign w:val="center"/>
            <w:hideMark/>
          </w:tcPr>
          <w:p w14:paraId="14122B96" w14:textId="77777777" w:rsidR="007A0914" w:rsidRPr="00C61775" w:rsidRDefault="007A0914" w:rsidP="00296E14">
            <w:pPr>
              <w:rPr>
                <w:rFonts w:eastAsia="Times New Roman"/>
                <w:b/>
                <w:bCs/>
                <w:color w:val="000000"/>
                <w:sz w:val="24"/>
                <w:szCs w:val="24"/>
              </w:rPr>
            </w:pPr>
            <w:r w:rsidRPr="00C61775">
              <w:rPr>
                <w:rFonts w:eastAsia="Times New Roman"/>
                <w:b/>
                <w:bCs/>
                <w:color w:val="000000"/>
                <w:sz w:val="24"/>
                <w:szCs w:val="24"/>
              </w:rPr>
              <w:t> </w:t>
            </w:r>
          </w:p>
        </w:tc>
        <w:tc>
          <w:tcPr>
            <w:tcW w:w="955" w:type="dxa"/>
            <w:tcBorders>
              <w:top w:val="nil"/>
              <w:left w:val="nil"/>
              <w:bottom w:val="nil"/>
              <w:right w:val="nil"/>
            </w:tcBorders>
            <w:shd w:val="clear" w:color="auto" w:fill="auto"/>
            <w:vAlign w:val="center"/>
            <w:hideMark/>
          </w:tcPr>
          <w:p w14:paraId="181EE493"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2746" w:type="dxa"/>
            <w:tcBorders>
              <w:top w:val="nil"/>
              <w:left w:val="single" w:sz="4" w:space="0" w:color="auto"/>
              <w:bottom w:val="single" w:sz="4" w:space="0" w:color="auto"/>
              <w:right w:val="single" w:sz="4" w:space="0" w:color="auto"/>
            </w:tcBorders>
            <w:shd w:val="clear" w:color="auto" w:fill="auto"/>
            <w:vAlign w:val="bottom"/>
            <w:hideMark/>
          </w:tcPr>
          <w:p w14:paraId="74338F06"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xml:space="preserve"> Formă și dialog -  “Torsiuni” -  sculptură, Ioan Pop </w:t>
            </w:r>
            <w:proofErr w:type="spellStart"/>
            <w:r w:rsidRPr="00C61775">
              <w:rPr>
                <w:rFonts w:eastAsia="Times New Roman"/>
                <w:color w:val="000000"/>
                <w:sz w:val="24"/>
                <w:szCs w:val="24"/>
              </w:rPr>
              <w:t>Vereta</w:t>
            </w:r>
            <w:proofErr w:type="spellEnd"/>
            <w:r w:rsidRPr="00C61775">
              <w:rPr>
                <w:rFonts w:eastAsia="Times New Roman"/>
                <w:color w:val="000000"/>
                <w:sz w:val="24"/>
                <w:szCs w:val="24"/>
              </w:rPr>
              <w:t xml:space="preserve"> </w:t>
            </w:r>
          </w:p>
        </w:tc>
        <w:tc>
          <w:tcPr>
            <w:tcW w:w="1275" w:type="dxa"/>
            <w:tcBorders>
              <w:top w:val="nil"/>
              <w:left w:val="nil"/>
              <w:bottom w:val="single" w:sz="4" w:space="0" w:color="auto"/>
              <w:right w:val="single" w:sz="4" w:space="0" w:color="auto"/>
            </w:tcBorders>
            <w:shd w:val="clear" w:color="auto" w:fill="auto"/>
            <w:noWrap/>
            <w:vAlign w:val="bottom"/>
            <w:hideMark/>
          </w:tcPr>
          <w:p w14:paraId="7902DF26" w14:textId="77777777" w:rsidR="007A0914" w:rsidRPr="00C61775" w:rsidRDefault="007A0914" w:rsidP="00296E14">
            <w:pPr>
              <w:jc w:val="right"/>
              <w:rPr>
                <w:rFonts w:eastAsia="Times New Roman"/>
                <w:color w:val="000000"/>
              </w:rPr>
            </w:pPr>
            <w:r w:rsidRPr="00C61775">
              <w:rPr>
                <w:rFonts w:eastAsia="Times New Roman"/>
                <w:color w:val="000000"/>
              </w:rPr>
              <w:t xml:space="preserve">         600</w:t>
            </w:r>
          </w:p>
        </w:tc>
        <w:tc>
          <w:tcPr>
            <w:tcW w:w="1560" w:type="dxa"/>
            <w:tcBorders>
              <w:top w:val="nil"/>
              <w:left w:val="nil"/>
              <w:bottom w:val="single" w:sz="4" w:space="0" w:color="auto"/>
              <w:right w:val="single" w:sz="4" w:space="0" w:color="auto"/>
            </w:tcBorders>
            <w:shd w:val="clear" w:color="auto" w:fill="auto"/>
            <w:noWrap/>
            <w:vAlign w:val="bottom"/>
            <w:hideMark/>
          </w:tcPr>
          <w:p w14:paraId="7E37AC50" w14:textId="77777777" w:rsidR="007A0914" w:rsidRPr="00C61775" w:rsidRDefault="007A0914" w:rsidP="00296E14">
            <w:pPr>
              <w:jc w:val="right"/>
              <w:rPr>
                <w:rFonts w:eastAsia="Times New Roman"/>
                <w:color w:val="000000"/>
              </w:rPr>
            </w:pPr>
            <w:r w:rsidRPr="00C61775">
              <w:rPr>
                <w:rFonts w:eastAsia="Times New Roman"/>
                <w:color w:val="000000"/>
              </w:rPr>
              <w:t xml:space="preserve">                    400 </w:t>
            </w:r>
          </w:p>
        </w:tc>
        <w:tc>
          <w:tcPr>
            <w:tcW w:w="1275" w:type="dxa"/>
            <w:tcBorders>
              <w:top w:val="nil"/>
              <w:left w:val="nil"/>
              <w:bottom w:val="single" w:sz="4" w:space="0" w:color="auto"/>
              <w:right w:val="single" w:sz="4" w:space="0" w:color="auto"/>
            </w:tcBorders>
            <w:shd w:val="clear" w:color="auto" w:fill="auto"/>
            <w:vAlign w:val="center"/>
            <w:hideMark/>
          </w:tcPr>
          <w:p w14:paraId="38DA6E7A"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r>
      <w:tr w:rsidR="007A0914" w:rsidRPr="00C61775" w14:paraId="3F017FDF" w14:textId="77777777" w:rsidTr="00296E14">
        <w:trPr>
          <w:trHeight w:val="300"/>
        </w:trPr>
        <w:tc>
          <w:tcPr>
            <w:tcW w:w="724" w:type="dxa"/>
            <w:tcBorders>
              <w:top w:val="nil"/>
              <w:left w:val="single" w:sz="8" w:space="0" w:color="000000"/>
              <w:bottom w:val="nil"/>
              <w:right w:val="single" w:sz="8" w:space="0" w:color="000000"/>
            </w:tcBorders>
            <w:shd w:val="clear" w:color="auto" w:fill="auto"/>
            <w:vAlign w:val="center"/>
            <w:hideMark/>
          </w:tcPr>
          <w:p w14:paraId="0B0846E2"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1686" w:type="dxa"/>
            <w:tcBorders>
              <w:top w:val="nil"/>
              <w:left w:val="nil"/>
              <w:bottom w:val="nil"/>
              <w:right w:val="single" w:sz="8" w:space="0" w:color="000000"/>
            </w:tcBorders>
            <w:shd w:val="clear" w:color="auto" w:fill="auto"/>
            <w:vAlign w:val="center"/>
            <w:hideMark/>
          </w:tcPr>
          <w:p w14:paraId="5794069F" w14:textId="77777777" w:rsidR="007A0914" w:rsidRPr="00C61775" w:rsidRDefault="007A0914" w:rsidP="00296E14">
            <w:pPr>
              <w:rPr>
                <w:rFonts w:eastAsia="Times New Roman"/>
                <w:b/>
                <w:bCs/>
                <w:color w:val="000000"/>
                <w:sz w:val="24"/>
                <w:szCs w:val="24"/>
              </w:rPr>
            </w:pPr>
            <w:r w:rsidRPr="00C61775">
              <w:rPr>
                <w:rFonts w:eastAsia="Times New Roman"/>
                <w:b/>
                <w:bCs/>
                <w:color w:val="000000"/>
                <w:sz w:val="24"/>
                <w:szCs w:val="24"/>
              </w:rPr>
              <w:t> </w:t>
            </w:r>
          </w:p>
        </w:tc>
        <w:tc>
          <w:tcPr>
            <w:tcW w:w="955" w:type="dxa"/>
            <w:tcBorders>
              <w:top w:val="nil"/>
              <w:left w:val="nil"/>
              <w:bottom w:val="nil"/>
              <w:right w:val="nil"/>
            </w:tcBorders>
            <w:shd w:val="clear" w:color="auto" w:fill="auto"/>
            <w:vAlign w:val="center"/>
            <w:hideMark/>
          </w:tcPr>
          <w:p w14:paraId="64CED647"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2746" w:type="dxa"/>
            <w:tcBorders>
              <w:top w:val="nil"/>
              <w:left w:val="single" w:sz="4" w:space="0" w:color="auto"/>
              <w:bottom w:val="single" w:sz="4" w:space="0" w:color="auto"/>
              <w:right w:val="single" w:sz="4" w:space="0" w:color="auto"/>
            </w:tcBorders>
            <w:shd w:val="clear" w:color="auto" w:fill="auto"/>
            <w:vAlign w:val="bottom"/>
            <w:hideMark/>
          </w:tcPr>
          <w:p w14:paraId="6DFF5DCC"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xml:space="preserve"> Formă și dialog -,, “Interferențe bizantine” - pictură, </w:t>
            </w:r>
            <w:proofErr w:type="spellStart"/>
            <w:r w:rsidRPr="00C61775">
              <w:rPr>
                <w:rFonts w:eastAsia="Times New Roman"/>
                <w:color w:val="000000"/>
                <w:sz w:val="24"/>
                <w:szCs w:val="24"/>
              </w:rPr>
              <w:t>Anatoly</w:t>
            </w:r>
            <w:proofErr w:type="spellEnd"/>
            <w:r w:rsidRPr="00C61775">
              <w:rPr>
                <w:rFonts w:eastAsia="Times New Roman"/>
                <w:color w:val="000000"/>
                <w:sz w:val="24"/>
                <w:szCs w:val="24"/>
              </w:rPr>
              <w:t xml:space="preserve"> </w:t>
            </w:r>
            <w:proofErr w:type="spellStart"/>
            <w:r w:rsidRPr="00C61775">
              <w:rPr>
                <w:rFonts w:eastAsia="Times New Roman"/>
                <w:color w:val="000000"/>
                <w:sz w:val="24"/>
                <w:szCs w:val="24"/>
              </w:rPr>
              <w:t>Furlet</w:t>
            </w:r>
            <w:proofErr w:type="spellEnd"/>
            <w:r w:rsidRPr="00C61775">
              <w:rPr>
                <w:rFonts w:eastAsia="Times New Roman"/>
                <w:color w:val="000000"/>
                <w:sz w:val="24"/>
                <w:szCs w:val="24"/>
              </w:rPr>
              <w:t xml:space="preserve">  </w:t>
            </w:r>
          </w:p>
        </w:tc>
        <w:tc>
          <w:tcPr>
            <w:tcW w:w="1275" w:type="dxa"/>
            <w:tcBorders>
              <w:top w:val="nil"/>
              <w:left w:val="nil"/>
              <w:bottom w:val="single" w:sz="4" w:space="0" w:color="auto"/>
              <w:right w:val="single" w:sz="4" w:space="0" w:color="auto"/>
            </w:tcBorders>
            <w:shd w:val="clear" w:color="auto" w:fill="auto"/>
            <w:noWrap/>
            <w:vAlign w:val="bottom"/>
            <w:hideMark/>
          </w:tcPr>
          <w:p w14:paraId="78BE4C8C" w14:textId="77777777" w:rsidR="007A0914" w:rsidRPr="00C61775" w:rsidRDefault="007A0914" w:rsidP="00296E14">
            <w:pPr>
              <w:jc w:val="right"/>
              <w:rPr>
                <w:rFonts w:eastAsia="Times New Roman"/>
                <w:color w:val="000000"/>
              </w:rPr>
            </w:pPr>
            <w:r w:rsidRPr="00C61775">
              <w:rPr>
                <w:rFonts w:eastAsia="Times New Roman"/>
                <w:color w:val="000000"/>
              </w:rPr>
              <w:t xml:space="preserve">         600</w:t>
            </w:r>
          </w:p>
        </w:tc>
        <w:tc>
          <w:tcPr>
            <w:tcW w:w="1560" w:type="dxa"/>
            <w:tcBorders>
              <w:top w:val="nil"/>
              <w:left w:val="nil"/>
              <w:bottom w:val="single" w:sz="4" w:space="0" w:color="auto"/>
              <w:right w:val="single" w:sz="4" w:space="0" w:color="auto"/>
            </w:tcBorders>
            <w:shd w:val="clear" w:color="auto" w:fill="auto"/>
            <w:noWrap/>
            <w:vAlign w:val="bottom"/>
            <w:hideMark/>
          </w:tcPr>
          <w:p w14:paraId="378B975D" w14:textId="77777777" w:rsidR="007A0914" w:rsidRPr="00C61775" w:rsidRDefault="007A0914" w:rsidP="00296E14">
            <w:pPr>
              <w:jc w:val="right"/>
              <w:rPr>
                <w:rFonts w:eastAsia="Times New Roman"/>
                <w:color w:val="000000"/>
              </w:rPr>
            </w:pPr>
            <w:r w:rsidRPr="00C61775">
              <w:rPr>
                <w:rFonts w:eastAsia="Times New Roman"/>
                <w:color w:val="000000"/>
              </w:rPr>
              <w:t>- </w:t>
            </w:r>
          </w:p>
        </w:tc>
        <w:tc>
          <w:tcPr>
            <w:tcW w:w="1275" w:type="dxa"/>
            <w:tcBorders>
              <w:top w:val="nil"/>
              <w:left w:val="nil"/>
              <w:bottom w:val="single" w:sz="4" w:space="0" w:color="auto"/>
              <w:right w:val="single" w:sz="4" w:space="0" w:color="auto"/>
            </w:tcBorders>
            <w:shd w:val="clear" w:color="auto" w:fill="auto"/>
            <w:vAlign w:val="center"/>
            <w:hideMark/>
          </w:tcPr>
          <w:p w14:paraId="013A920C" w14:textId="77777777" w:rsidR="007A0914" w:rsidRPr="00C61775" w:rsidRDefault="007A0914" w:rsidP="00296E14">
            <w:pPr>
              <w:rPr>
                <w:rFonts w:eastAsia="Times New Roman"/>
                <w:color w:val="000000"/>
                <w:sz w:val="20"/>
                <w:szCs w:val="20"/>
              </w:rPr>
            </w:pPr>
            <w:r w:rsidRPr="00C61775">
              <w:rPr>
                <w:rFonts w:eastAsia="Times New Roman"/>
                <w:color w:val="000000"/>
                <w:sz w:val="20"/>
                <w:szCs w:val="20"/>
              </w:rPr>
              <w:t>Realizat fără buget</w:t>
            </w:r>
          </w:p>
        </w:tc>
      </w:tr>
      <w:tr w:rsidR="007A0914" w:rsidRPr="00C61775" w14:paraId="16D87889" w14:textId="77777777" w:rsidTr="00296E14">
        <w:trPr>
          <w:trHeight w:val="300"/>
        </w:trPr>
        <w:tc>
          <w:tcPr>
            <w:tcW w:w="724" w:type="dxa"/>
            <w:tcBorders>
              <w:top w:val="nil"/>
              <w:left w:val="single" w:sz="8" w:space="0" w:color="000000"/>
              <w:bottom w:val="nil"/>
              <w:right w:val="single" w:sz="8" w:space="0" w:color="000000"/>
            </w:tcBorders>
            <w:shd w:val="clear" w:color="auto" w:fill="auto"/>
            <w:vAlign w:val="center"/>
            <w:hideMark/>
          </w:tcPr>
          <w:p w14:paraId="3793599E"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1686" w:type="dxa"/>
            <w:tcBorders>
              <w:top w:val="nil"/>
              <w:left w:val="nil"/>
              <w:bottom w:val="nil"/>
              <w:right w:val="single" w:sz="8" w:space="0" w:color="000000"/>
            </w:tcBorders>
            <w:shd w:val="clear" w:color="auto" w:fill="auto"/>
            <w:vAlign w:val="center"/>
            <w:hideMark/>
          </w:tcPr>
          <w:p w14:paraId="2AE1CBE8" w14:textId="77777777" w:rsidR="007A0914" w:rsidRPr="00C61775" w:rsidRDefault="007A0914" w:rsidP="00296E14">
            <w:pPr>
              <w:rPr>
                <w:rFonts w:eastAsia="Times New Roman"/>
                <w:b/>
                <w:bCs/>
                <w:color w:val="000000"/>
                <w:sz w:val="24"/>
                <w:szCs w:val="24"/>
              </w:rPr>
            </w:pPr>
            <w:r w:rsidRPr="00C61775">
              <w:rPr>
                <w:rFonts w:eastAsia="Times New Roman"/>
                <w:b/>
                <w:bCs/>
                <w:color w:val="000000"/>
                <w:sz w:val="24"/>
                <w:szCs w:val="24"/>
              </w:rPr>
              <w:t> </w:t>
            </w:r>
          </w:p>
        </w:tc>
        <w:tc>
          <w:tcPr>
            <w:tcW w:w="955" w:type="dxa"/>
            <w:tcBorders>
              <w:top w:val="nil"/>
              <w:left w:val="nil"/>
              <w:bottom w:val="nil"/>
              <w:right w:val="nil"/>
            </w:tcBorders>
            <w:shd w:val="clear" w:color="auto" w:fill="auto"/>
            <w:vAlign w:val="center"/>
            <w:hideMark/>
          </w:tcPr>
          <w:p w14:paraId="33583E07"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2746" w:type="dxa"/>
            <w:tcBorders>
              <w:top w:val="nil"/>
              <w:left w:val="single" w:sz="4" w:space="0" w:color="auto"/>
              <w:bottom w:val="single" w:sz="4" w:space="0" w:color="auto"/>
              <w:right w:val="single" w:sz="4" w:space="0" w:color="auto"/>
            </w:tcBorders>
            <w:shd w:val="clear" w:color="auto" w:fill="auto"/>
            <w:vAlign w:val="bottom"/>
            <w:hideMark/>
          </w:tcPr>
          <w:p w14:paraId="5B50559A"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xml:space="preserve"> Formă și dialog – Grafică japoneză - </w:t>
            </w:r>
            <w:proofErr w:type="spellStart"/>
            <w:r w:rsidRPr="00C61775">
              <w:rPr>
                <w:rFonts w:eastAsia="Times New Roman"/>
                <w:color w:val="000000"/>
                <w:sz w:val="24"/>
                <w:szCs w:val="24"/>
              </w:rPr>
              <w:t>Petca</w:t>
            </w:r>
            <w:proofErr w:type="spellEnd"/>
            <w:r w:rsidRPr="00C61775">
              <w:rPr>
                <w:rFonts w:eastAsia="Times New Roman"/>
                <w:color w:val="000000"/>
                <w:sz w:val="24"/>
                <w:szCs w:val="24"/>
              </w:rPr>
              <w:t xml:space="preserve"> Ovidiu </w:t>
            </w:r>
          </w:p>
        </w:tc>
        <w:tc>
          <w:tcPr>
            <w:tcW w:w="1275" w:type="dxa"/>
            <w:tcBorders>
              <w:top w:val="nil"/>
              <w:left w:val="nil"/>
              <w:bottom w:val="single" w:sz="4" w:space="0" w:color="auto"/>
              <w:right w:val="single" w:sz="4" w:space="0" w:color="auto"/>
            </w:tcBorders>
            <w:shd w:val="clear" w:color="auto" w:fill="auto"/>
            <w:noWrap/>
            <w:vAlign w:val="bottom"/>
            <w:hideMark/>
          </w:tcPr>
          <w:p w14:paraId="33F0E497" w14:textId="77777777" w:rsidR="007A0914" w:rsidRPr="00C61775" w:rsidRDefault="007A0914" w:rsidP="00296E14">
            <w:pPr>
              <w:jc w:val="right"/>
              <w:rPr>
                <w:rFonts w:eastAsia="Times New Roman"/>
                <w:color w:val="000000"/>
              </w:rPr>
            </w:pPr>
            <w:r w:rsidRPr="00C61775">
              <w:rPr>
                <w:rFonts w:eastAsia="Times New Roman"/>
                <w:color w:val="000000"/>
              </w:rPr>
              <w:t xml:space="preserve">         600 </w:t>
            </w:r>
          </w:p>
        </w:tc>
        <w:tc>
          <w:tcPr>
            <w:tcW w:w="1560" w:type="dxa"/>
            <w:tcBorders>
              <w:top w:val="nil"/>
              <w:left w:val="nil"/>
              <w:bottom w:val="single" w:sz="4" w:space="0" w:color="auto"/>
              <w:right w:val="single" w:sz="4" w:space="0" w:color="auto"/>
            </w:tcBorders>
            <w:shd w:val="clear" w:color="auto" w:fill="auto"/>
            <w:noWrap/>
            <w:vAlign w:val="bottom"/>
            <w:hideMark/>
          </w:tcPr>
          <w:p w14:paraId="3B7E410F" w14:textId="77777777" w:rsidR="007A0914" w:rsidRPr="00C61775" w:rsidRDefault="007A0914" w:rsidP="00296E14">
            <w:pPr>
              <w:jc w:val="right"/>
              <w:rPr>
                <w:rFonts w:eastAsia="Times New Roman"/>
                <w:color w:val="000000"/>
              </w:rPr>
            </w:pPr>
            <w:r w:rsidRPr="00C61775">
              <w:rPr>
                <w:rFonts w:eastAsia="Times New Roman"/>
                <w:color w:val="000000"/>
              </w:rPr>
              <w:t>- </w:t>
            </w:r>
          </w:p>
        </w:tc>
        <w:tc>
          <w:tcPr>
            <w:tcW w:w="1275" w:type="dxa"/>
            <w:tcBorders>
              <w:top w:val="nil"/>
              <w:left w:val="nil"/>
              <w:bottom w:val="single" w:sz="4" w:space="0" w:color="auto"/>
              <w:right w:val="single" w:sz="4" w:space="0" w:color="auto"/>
            </w:tcBorders>
            <w:shd w:val="clear" w:color="auto" w:fill="auto"/>
            <w:vAlign w:val="center"/>
            <w:hideMark/>
          </w:tcPr>
          <w:p w14:paraId="7592ABDF" w14:textId="77777777" w:rsidR="007A0914" w:rsidRPr="00C61775" w:rsidRDefault="007A0914" w:rsidP="00296E14">
            <w:pPr>
              <w:rPr>
                <w:rFonts w:eastAsia="Times New Roman"/>
                <w:color w:val="FF0000"/>
                <w:sz w:val="24"/>
                <w:szCs w:val="24"/>
              </w:rPr>
            </w:pPr>
            <w:r w:rsidRPr="00C61775">
              <w:rPr>
                <w:rFonts w:eastAsia="Times New Roman"/>
                <w:color w:val="000000"/>
                <w:sz w:val="24"/>
                <w:szCs w:val="24"/>
              </w:rPr>
              <w:t> </w:t>
            </w:r>
            <w:r w:rsidRPr="00C61775">
              <w:rPr>
                <w:rFonts w:eastAsia="Times New Roman"/>
                <w:color w:val="000000"/>
                <w:sz w:val="20"/>
                <w:szCs w:val="20"/>
              </w:rPr>
              <w:t>Realizat fără buget</w:t>
            </w:r>
          </w:p>
        </w:tc>
      </w:tr>
      <w:tr w:rsidR="007A0914" w:rsidRPr="00C61775" w14:paraId="0C62EDA7" w14:textId="77777777" w:rsidTr="00296E14">
        <w:trPr>
          <w:trHeight w:val="300"/>
        </w:trPr>
        <w:tc>
          <w:tcPr>
            <w:tcW w:w="724" w:type="dxa"/>
            <w:tcBorders>
              <w:top w:val="nil"/>
              <w:left w:val="single" w:sz="8" w:space="0" w:color="000000"/>
              <w:bottom w:val="nil"/>
              <w:right w:val="single" w:sz="8" w:space="0" w:color="000000"/>
            </w:tcBorders>
            <w:shd w:val="clear" w:color="auto" w:fill="auto"/>
            <w:vAlign w:val="center"/>
            <w:hideMark/>
          </w:tcPr>
          <w:p w14:paraId="0994D040"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1686" w:type="dxa"/>
            <w:tcBorders>
              <w:top w:val="nil"/>
              <w:left w:val="nil"/>
              <w:bottom w:val="nil"/>
              <w:right w:val="single" w:sz="8" w:space="0" w:color="000000"/>
            </w:tcBorders>
            <w:shd w:val="clear" w:color="auto" w:fill="auto"/>
            <w:vAlign w:val="center"/>
            <w:hideMark/>
          </w:tcPr>
          <w:p w14:paraId="2D05EEBC" w14:textId="77777777" w:rsidR="007A0914" w:rsidRPr="00C61775" w:rsidRDefault="007A0914" w:rsidP="00296E14">
            <w:pPr>
              <w:rPr>
                <w:rFonts w:eastAsia="Times New Roman"/>
                <w:b/>
                <w:bCs/>
                <w:color w:val="000000"/>
                <w:sz w:val="24"/>
                <w:szCs w:val="24"/>
              </w:rPr>
            </w:pPr>
            <w:r w:rsidRPr="00C61775">
              <w:rPr>
                <w:rFonts w:eastAsia="Times New Roman"/>
                <w:b/>
                <w:bCs/>
                <w:color w:val="000000"/>
                <w:sz w:val="24"/>
                <w:szCs w:val="24"/>
              </w:rPr>
              <w:t> </w:t>
            </w:r>
          </w:p>
        </w:tc>
        <w:tc>
          <w:tcPr>
            <w:tcW w:w="955" w:type="dxa"/>
            <w:tcBorders>
              <w:top w:val="nil"/>
              <w:left w:val="nil"/>
              <w:bottom w:val="nil"/>
              <w:right w:val="nil"/>
            </w:tcBorders>
            <w:shd w:val="clear" w:color="auto" w:fill="auto"/>
            <w:vAlign w:val="center"/>
            <w:hideMark/>
          </w:tcPr>
          <w:p w14:paraId="57A460B6"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2746" w:type="dxa"/>
            <w:tcBorders>
              <w:top w:val="nil"/>
              <w:left w:val="single" w:sz="4" w:space="0" w:color="auto"/>
              <w:bottom w:val="single" w:sz="4" w:space="0" w:color="auto"/>
              <w:right w:val="single" w:sz="4" w:space="0" w:color="auto"/>
            </w:tcBorders>
            <w:shd w:val="clear" w:color="auto" w:fill="auto"/>
            <w:vAlign w:val="bottom"/>
            <w:hideMark/>
          </w:tcPr>
          <w:p w14:paraId="581F0BB8"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xml:space="preserve"> Formă și dialog - Expoziție retrospectivă, Marciuc Ovidiu </w:t>
            </w:r>
          </w:p>
        </w:tc>
        <w:tc>
          <w:tcPr>
            <w:tcW w:w="1275" w:type="dxa"/>
            <w:tcBorders>
              <w:top w:val="nil"/>
              <w:left w:val="nil"/>
              <w:bottom w:val="single" w:sz="4" w:space="0" w:color="auto"/>
              <w:right w:val="single" w:sz="4" w:space="0" w:color="auto"/>
            </w:tcBorders>
            <w:shd w:val="clear" w:color="auto" w:fill="auto"/>
            <w:noWrap/>
            <w:vAlign w:val="bottom"/>
            <w:hideMark/>
          </w:tcPr>
          <w:p w14:paraId="3A11775F" w14:textId="77777777" w:rsidR="007A0914" w:rsidRPr="00C61775" w:rsidRDefault="007A0914" w:rsidP="00296E14">
            <w:pPr>
              <w:jc w:val="right"/>
              <w:rPr>
                <w:rFonts w:eastAsia="Times New Roman"/>
                <w:color w:val="000000"/>
              </w:rPr>
            </w:pPr>
            <w:r w:rsidRPr="00C61775">
              <w:rPr>
                <w:rFonts w:eastAsia="Times New Roman"/>
                <w:color w:val="000000"/>
              </w:rPr>
              <w:t xml:space="preserve">         500</w:t>
            </w:r>
          </w:p>
        </w:tc>
        <w:tc>
          <w:tcPr>
            <w:tcW w:w="1560" w:type="dxa"/>
            <w:tcBorders>
              <w:top w:val="nil"/>
              <w:left w:val="nil"/>
              <w:bottom w:val="single" w:sz="4" w:space="0" w:color="auto"/>
              <w:right w:val="single" w:sz="4" w:space="0" w:color="auto"/>
            </w:tcBorders>
            <w:shd w:val="clear" w:color="auto" w:fill="auto"/>
            <w:noWrap/>
            <w:vAlign w:val="bottom"/>
            <w:hideMark/>
          </w:tcPr>
          <w:p w14:paraId="4B1D5612" w14:textId="77777777" w:rsidR="007A0914" w:rsidRPr="00C61775" w:rsidRDefault="007A0914" w:rsidP="00296E14">
            <w:pPr>
              <w:jc w:val="right"/>
              <w:rPr>
                <w:rFonts w:eastAsia="Times New Roman"/>
                <w:color w:val="000000"/>
              </w:rPr>
            </w:pPr>
            <w:r w:rsidRPr="00C61775">
              <w:rPr>
                <w:rFonts w:eastAsia="Times New Roman"/>
                <w:color w:val="000000"/>
              </w:rPr>
              <w:t xml:space="preserve">                    319</w:t>
            </w:r>
          </w:p>
        </w:tc>
        <w:tc>
          <w:tcPr>
            <w:tcW w:w="1275" w:type="dxa"/>
            <w:tcBorders>
              <w:top w:val="nil"/>
              <w:left w:val="nil"/>
              <w:bottom w:val="single" w:sz="4" w:space="0" w:color="auto"/>
              <w:right w:val="single" w:sz="4" w:space="0" w:color="auto"/>
            </w:tcBorders>
            <w:shd w:val="clear" w:color="auto" w:fill="auto"/>
            <w:vAlign w:val="center"/>
            <w:hideMark/>
          </w:tcPr>
          <w:p w14:paraId="3F7BD338"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r>
      <w:tr w:rsidR="007A0914" w:rsidRPr="00C61775" w14:paraId="48F4FE23" w14:textId="77777777" w:rsidTr="00296E14">
        <w:trPr>
          <w:trHeight w:val="300"/>
        </w:trPr>
        <w:tc>
          <w:tcPr>
            <w:tcW w:w="724" w:type="dxa"/>
            <w:tcBorders>
              <w:top w:val="nil"/>
              <w:left w:val="single" w:sz="8" w:space="0" w:color="000000"/>
              <w:bottom w:val="nil"/>
              <w:right w:val="single" w:sz="8" w:space="0" w:color="000000"/>
            </w:tcBorders>
            <w:shd w:val="clear" w:color="auto" w:fill="auto"/>
            <w:vAlign w:val="center"/>
            <w:hideMark/>
          </w:tcPr>
          <w:p w14:paraId="4A43DF22"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1686" w:type="dxa"/>
            <w:tcBorders>
              <w:top w:val="nil"/>
              <w:left w:val="nil"/>
              <w:bottom w:val="nil"/>
              <w:right w:val="single" w:sz="8" w:space="0" w:color="000000"/>
            </w:tcBorders>
            <w:shd w:val="clear" w:color="auto" w:fill="auto"/>
            <w:vAlign w:val="center"/>
            <w:hideMark/>
          </w:tcPr>
          <w:p w14:paraId="28D3EF6C" w14:textId="77777777" w:rsidR="007A0914" w:rsidRPr="00C61775" w:rsidRDefault="007A0914" w:rsidP="00296E14">
            <w:pPr>
              <w:rPr>
                <w:rFonts w:eastAsia="Times New Roman"/>
                <w:b/>
                <w:bCs/>
                <w:color w:val="000000"/>
                <w:sz w:val="24"/>
                <w:szCs w:val="24"/>
              </w:rPr>
            </w:pPr>
            <w:r w:rsidRPr="00C61775">
              <w:rPr>
                <w:rFonts w:eastAsia="Times New Roman"/>
                <w:b/>
                <w:bCs/>
                <w:color w:val="000000"/>
                <w:sz w:val="24"/>
                <w:szCs w:val="24"/>
              </w:rPr>
              <w:t> </w:t>
            </w:r>
          </w:p>
        </w:tc>
        <w:tc>
          <w:tcPr>
            <w:tcW w:w="955" w:type="dxa"/>
            <w:tcBorders>
              <w:top w:val="nil"/>
              <w:left w:val="nil"/>
              <w:bottom w:val="nil"/>
              <w:right w:val="nil"/>
            </w:tcBorders>
            <w:shd w:val="clear" w:color="auto" w:fill="auto"/>
            <w:vAlign w:val="center"/>
            <w:hideMark/>
          </w:tcPr>
          <w:p w14:paraId="6594D46E"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2746" w:type="dxa"/>
            <w:tcBorders>
              <w:top w:val="nil"/>
              <w:left w:val="single" w:sz="4" w:space="0" w:color="auto"/>
              <w:bottom w:val="single" w:sz="4" w:space="0" w:color="auto"/>
              <w:right w:val="single" w:sz="4" w:space="0" w:color="auto"/>
            </w:tcBorders>
            <w:shd w:val="clear" w:color="auto" w:fill="auto"/>
            <w:vAlign w:val="bottom"/>
            <w:hideMark/>
          </w:tcPr>
          <w:p w14:paraId="19A663C5"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xml:space="preserve"> </w:t>
            </w:r>
            <w:proofErr w:type="spellStart"/>
            <w:r w:rsidRPr="00C61775">
              <w:rPr>
                <w:rFonts w:eastAsia="Times New Roman"/>
                <w:color w:val="000000"/>
                <w:sz w:val="24"/>
                <w:szCs w:val="24"/>
              </w:rPr>
              <w:t>ArtFORest</w:t>
            </w:r>
            <w:proofErr w:type="spellEnd"/>
            <w:r w:rsidRPr="00C61775">
              <w:rPr>
                <w:rFonts w:eastAsia="Times New Roman"/>
                <w:color w:val="000000"/>
                <w:sz w:val="24"/>
                <w:szCs w:val="24"/>
              </w:rPr>
              <w:t xml:space="preserve"> 2023  - ediția a -</w:t>
            </w:r>
            <w:proofErr w:type="spellStart"/>
            <w:r w:rsidRPr="00C61775">
              <w:rPr>
                <w:rFonts w:eastAsia="Times New Roman"/>
                <w:color w:val="000000"/>
                <w:sz w:val="24"/>
                <w:szCs w:val="24"/>
              </w:rPr>
              <w:t>XVl</w:t>
            </w:r>
            <w:proofErr w:type="spellEnd"/>
            <w:r w:rsidRPr="00C61775">
              <w:rPr>
                <w:rFonts w:eastAsia="Times New Roman"/>
                <w:color w:val="000000"/>
                <w:sz w:val="24"/>
                <w:szCs w:val="24"/>
              </w:rPr>
              <w:t xml:space="preserve">- a </w:t>
            </w:r>
          </w:p>
        </w:tc>
        <w:tc>
          <w:tcPr>
            <w:tcW w:w="1275" w:type="dxa"/>
            <w:tcBorders>
              <w:top w:val="nil"/>
              <w:left w:val="nil"/>
              <w:bottom w:val="single" w:sz="4" w:space="0" w:color="auto"/>
              <w:right w:val="single" w:sz="4" w:space="0" w:color="auto"/>
            </w:tcBorders>
            <w:shd w:val="clear" w:color="auto" w:fill="auto"/>
            <w:noWrap/>
            <w:vAlign w:val="bottom"/>
            <w:hideMark/>
          </w:tcPr>
          <w:p w14:paraId="1F4E2DF2" w14:textId="77777777" w:rsidR="007A0914" w:rsidRPr="00C61775" w:rsidRDefault="007A0914" w:rsidP="00296E14">
            <w:pPr>
              <w:jc w:val="right"/>
              <w:rPr>
                <w:rFonts w:eastAsia="Times New Roman"/>
                <w:color w:val="000000"/>
              </w:rPr>
            </w:pPr>
            <w:r w:rsidRPr="00C61775">
              <w:rPr>
                <w:rFonts w:eastAsia="Times New Roman"/>
                <w:color w:val="000000"/>
              </w:rPr>
              <w:t xml:space="preserve">     11.000</w:t>
            </w:r>
          </w:p>
        </w:tc>
        <w:tc>
          <w:tcPr>
            <w:tcW w:w="1560" w:type="dxa"/>
            <w:tcBorders>
              <w:top w:val="nil"/>
              <w:left w:val="nil"/>
              <w:bottom w:val="single" w:sz="4" w:space="0" w:color="auto"/>
              <w:right w:val="single" w:sz="4" w:space="0" w:color="auto"/>
            </w:tcBorders>
            <w:shd w:val="clear" w:color="auto" w:fill="auto"/>
            <w:noWrap/>
            <w:vAlign w:val="bottom"/>
            <w:hideMark/>
          </w:tcPr>
          <w:p w14:paraId="15456B4B" w14:textId="77777777" w:rsidR="007A0914" w:rsidRPr="00C61775" w:rsidRDefault="007A0914" w:rsidP="00296E14">
            <w:pPr>
              <w:jc w:val="right"/>
              <w:rPr>
                <w:rFonts w:eastAsia="Times New Roman"/>
                <w:color w:val="000000"/>
              </w:rPr>
            </w:pPr>
            <w:r w:rsidRPr="00C61775">
              <w:rPr>
                <w:rFonts w:eastAsia="Times New Roman"/>
                <w:color w:val="000000"/>
              </w:rPr>
              <w:t xml:space="preserve">                11.634</w:t>
            </w:r>
          </w:p>
        </w:tc>
        <w:tc>
          <w:tcPr>
            <w:tcW w:w="1275" w:type="dxa"/>
            <w:tcBorders>
              <w:top w:val="nil"/>
              <w:left w:val="nil"/>
              <w:bottom w:val="single" w:sz="4" w:space="0" w:color="auto"/>
              <w:right w:val="single" w:sz="4" w:space="0" w:color="auto"/>
            </w:tcBorders>
            <w:shd w:val="clear" w:color="auto" w:fill="auto"/>
            <w:vAlign w:val="center"/>
            <w:hideMark/>
          </w:tcPr>
          <w:p w14:paraId="2331CF93"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r>
      <w:tr w:rsidR="007A0914" w:rsidRPr="00C61775" w14:paraId="228E86DF" w14:textId="77777777" w:rsidTr="00C053EE">
        <w:trPr>
          <w:trHeight w:val="300"/>
        </w:trPr>
        <w:tc>
          <w:tcPr>
            <w:tcW w:w="724" w:type="dxa"/>
            <w:tcBorders>
              <w:top w:val="nil"/>
              <w:left w:val="single" w:sz="8" w:space="0" w:color="000000"/>
              <w:bottom w:val="single" w:sz="4" w:space="0" w:color="auto"/>
              <w:right w:val="single" w:sz="8" w:space="0" w:color="000000"/>
            </w:tcBorders>
            <w:shd w:val="clear" w:color="auto" w:fill="auto"/>
            <w:vAlign w:val="center"/>
            <w:hideMark/>
          </w:tcPr>
          <w:p w14:paraId="79C66658"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1686" w:type="dxa"/>
            <w:tcBorders>
              <w:top w:val="nil"/>
              <w:left w:val="nil"/>
              <w:bottom w:val="single" w:sz="4" w:space="0" w:color="auto"/>
              <w:right w:val="single" w:sz="8" w:space="0" w:color="000000"/>
            </w:tcBorders>
            <w:shd w:val="clear" w:color="auto" w:fill="auto"/>
            <w:vAlign w:val="center"/>
            <w:hideMark/>
          </w:tcPr>
          <w:p w14:paraId="4B5131CF" w14:textId="77777777" w:rsidR="007A0914" w:rsidRPr="00C61775" w:rsidRDefault="007A0914" w:rsidP="00296E14">
            <w:pPr>
              <w:rPr>
                <w:rFonts w:eastAsia="Times New Roman"/>
                <w:b/>
                <w:bCs/>
                <w:color w:val="000000"/>
                <w:sz w:val="24"/>
                <w:szCs w:val="24"/>
              </w:rPr>
            </w:pPr>
            <w:r w:rsidRPr="00C61775">
              <w:rPr>
                <w:rFonts w:eastAsia="Times New Roman"/>
                <w:b/>
                <w:bCs/>
                <w:color w:val="000000"/>
                <w:sz w:val="24"/>
                <w:szCs w:val="24"/>
              </w:rPr>
              <w:t> </w:t>
            </w:r>
          </w:p>
        </w:tc>
        <w:tc>
          <w:tcPr>
            <w:tcW w:w="955" w:type="dxa"/>
            <w:tcBorders>
              <w:top w:val="nil"/>
              <w:left w:val="nil"/>
              <w:bottom w:val="single" w:sz="4" w:space="0" w:color="auto"/>
              <w:right w:val="nil"/>
            </w:tcBorders>
            <w:shd w:val="clear" w:color="auto" w:fill="auto"/>
            <w:vAlign w:val="center"/>
            <w:hideMark/>
          </w:tcPr>
          <w:p w14:paraId="04F0A526"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2746" w:type="dxa"/>
            <w:tcBorders>
              <w:top w:val="nil"/>
              <w:left w:val="single" w:sz="4" w:space="0" w:color="auto"/>
              <w:bottom w:val="single" w:sz="4" w:space="0" w:color="auto"/>
              <w:right w:val="single" w:sz="4" w:space="0" w:color="auto"/>
            </w:tcBorders>
            <w:shd w:val="clear" w:color="auto" w:fill="auto"/>
            <w:vAlign w:val="bottom"/>
            <w:hideMark/>
          </w:tcPr>
          <w:p w14:paraId="1EFC5934"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xml:space="preserve"> </w:t>
            </w:r>
            <w:proofErr w:type="spellStart"/>
            <w:r w:rsidRPr="00C61775">
              <w:rPr>
                <w:rFonts w:eastAsia="Times New Roman"/>
                <w:color w:val="000000"/>
                <w:sz w:val="24"/>
                <w:szCs w:val="24"/>
              </w:rPr>
              <w:t>Expoziţia</w:t>
            </w:r>
            <w:proofErr w:type="spellEnd"/>
            <w:r w:rsidRPr="00C61775">
              <w:rPr>
                <w:rFonts w:eastAsia="Times New Roman"/>
                <w:color w:val="000000"/>
                <w:sz w:val="24"/>
                <w:szCs w:val="24"/>
              </w:rPr>
              <w:t xml:space="preserve"> temporară „</w:t>
            </w:r>
            <w:proofErr w:type="spellStart"/>
            <w:r w:rsidRPr="00C61775">
              <w:rPr>
                <w:rFonts w:eastAsia="Times New Roman"/>
                <w:color w:val="000000"/>
                <w:sz w:val="24"/>
                <w:szCs w:val="24"/>
              </w:rPr>
              <w:t>Tradiţii</w:t>
            </w:r>
            <w:proofErr w:type="spellEnd"/>
            <w:r w:rsidRPr="00C61775">
              <w:rPr>
                <w:rFonts w:eastAsia="Times New Roman"/>
                <w:color w:val="000000"/>
                <w:sz w:val="24"/>
                <w:szCs w:val="24"/>
              </w:rPr>
              <w:t xml:space="preserve">, obiceiuri </w:t>
            </w:r>
            <w:proofErr w:type="spellStart"/>
            <w:r w:rsidRPr="00C61775">
              <w:rPr>
                <w:rFonts w:eastAsia="Times New Roman"/>
                <w:color w:val="000000"/>
                <w:sz w:val="24"/>
                <w:szCs w:val="24"/>
              </w:rPr>
              <w:t>şi</w:t>
            </w:r>
            <w:proofErr w:type="spellEnd"/>
            <w:r w:rsidRPr="00C61775">
              <w:rPr>
                <w:rFonts w:eastAsia="Times New Roman"/>
                <w:color w:val="000000"/>
                <w:sz w:val="24"/>
                <w:szCs w:val="24"/>
              </w:rPr>
              <w:t xml:space="preserve"> datini </w:t>
            </w:r>
            <w:proofErr w:type="spellStart"/>
            <w:r w:rsidRPr="00C61775">
              <w:rPr>
                <w:rFonts w:eastAsia="Times New Roman"/>
                <w:color w:val="000000"/>
                <w:sz w:val="24"/>
                <w:szCs w:val="24"/>
              </w:rPr>
              <w:t>măiereneˮ</w:t>
            </w:r>
            <w:proofErr w:type="spellEnd"/>
            <w:r w:rsidRPr="00C61775">
              <w:rPr>
                <w:rFonts w:eastAsia="Times New Roman"/>
                <w:color w:val="000000"/>
                <w:sz w:val="24"/>
                <w:szCs w:val="24"/>
              </w:rPr>
              <w:t xml:space="preserve"> </w:t>
            </w:r>
          </w:p>
        </w:tc>
        <w:tc>
          <w:tcPr>
            <w:tcW w:w="1275" w:type="dxa"/>
            <w:tcBorders>
              <w:top w:val="nil"/>
              <w:left w:val="nil"/>
              <w:bottom w:val="single" w:sz="4" w:space="0" w:color="auto"/>
              <w:right w:val="single" w:sz="4" w:space="0" w:color="auto"/>
            </w:tcBorders>
            <w:shd w:val="clear" w:color="auto" w:fill="auto"/>
            <w:noWrap/>
            <w:vAlign w:val="bottom"/>
            <w:hideMark/>
          </w:tcPr>
          <w:p w14:paraId="51F6F4C9" w14:textId="77777777" w:rsidR="007A0914" w:rsidRPr="00C61775" w:rsidRDefault="007A0914" w:rsidP="00296E14">
            <w:pPr>
              <w:jc w:val="right"/>
              <w:rPr>
                <w:rFonts w:eastAsia="Times New Roman"/>
                <w:color w:val="000000"/>
              </w:rPr>
            </w:pPr>
            <w:r w:rsidRPr="00C61775">
              <w:rPr>
                <w:rFonts w:eastAsia="Times New Roman"/>
                <w:color w:val="000000"/>
              </w:rPr>
              <w:t xml:space="preserve">      1.500 </w:t>
            </w:r>
          </w:p>
        </w:tc>
        <w:tc>
          <w:tcPr>
            <w:tcW w:w="1560" w:type="dxa"/>
            <w:tcBorders>
              <w:top w:val="nil"/>
              <w:left w:val="nil"/>
              <w:bottom w:val="single" w:sz="4" w:space="0" w:color="auto"/>
              <w:right w:val="single" w:sz="4" w:space="0" w:color="auto"/>
            </w:tcBorders>
            <w:shd w:val="clear" w:color="auto" w:fill="auto"/>
            <w:noWrap/>
            <w:vAlign w:val="bottom"/>
            <w:hideMark/>
          </w:tcPr>
          <w:p w14:paraId="0A199525" w14:textId="77777777" w:rsidR="007A0914" w:rsidRPr="00C61775" w:rsidRDefault="007A0914" w:rsidP="00296E14">
            <w:pPr>
              <w:jc w:val="right"/>
              <w:rPr>
                <w:rFonts w:eastAsia="Times New Roman"/>
                <w:color w:val="000000"/>
              </w:rPr>
            </w:pPr>
            <w:r w:rsidRPr="00C61775">
              <w:rPr>
                <w:rFonts w:eastAsia="Times New Roman"/>
                <w:color w:val="000000"/>
              </w:rPr>
              <w:t xml:space="preserve">                  1.499,40 </w:t>
            </w:r>
          </w:p>
        </w:tc>
        <w:tc>
          <w:tcPr>
            <w:tcW w:w="1275" w:type="dxa"/>
            <w:tcBorders>
              <w:top w:val="nil"/>
              <w:left w:val="nil"/>
              <w:bottom w:val="single" w:sz="4" w:space="0" w:color="auto"/>
              <w:right w:val="single" w:sz="4" w:space="0" w:color="auto"/>
            </w:tcBorders>
            <w:shd w:val="clear" w:color="auto" w:fill="auto"/>
            <w:vAlign w:val="center"/>
            <w:hideMark/>
          </w:tcPr>
          <w:p w14:paraId="127B62EB"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r>
      <w:tr w:rsidR="007A0914" w:rsidRPr="00C61775" w14:paraId="7200A570" w14:textId="77777777" w:rsidTr="00C053EE">
        <w:trPr>
          <w:trHeight w:val="345"/>
        </w:trPr>
        <w:tc>
          <w:tcPr>
            <w:tcW w:w="724" w:type="dxa"/>
            <w:tcBorders>
              <w:top w:val="single" w:sz="4" w:space="0" w:color="auto"/>
              <w:left w:val="single" w:sz="8" w:space="0" w:color="000000"/>
              <w:bottom w:val="single" w:sz="4" w:space="0" w:color="auto"/>
              <w:right w:val="single" w:sz="8" w:space="0" w:color="000000"/>
            </w:tcBorders>
            <w:shd w:val="clear" w:color="auto" w:fill="auto"/>
            <w:vAlign w:val="center"/>
            <w:hideMark/>
          </w:tcPr>
          <w:p w14:paraId="50D8E703"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1686" w:type="dxa"/>
            <w:tcBorders>
              <w:top w:val="single" w:sz="4" w:space="0" w:color="auto"/>
              <w:left w:val="nil"/>
              <w:bottom w:val="single" w:sz="4" w:space="0" w:color="auto"/>
              <w:right w:val="single" w:sz="8" w:space="0" w:color="000000"/>
            </w:tcBorders>
            <w:shd w:val="clear" w:color="auto" w:fill="auto"/>
            <w:vAlign w:val="center"/>
            <w:hideMark/>
          </w:tcPr>
          <w:p w14:paraId="2C233B4D" w14:textId="77777777" w:rsidR="007A0914" w:rsidRPr="00C61775" w:rsidRDefault="007A0914" w:rsidP="00296E14">
            <w:pPr>
              <w:rPr>
                <w:rFonts w:eastAsia="Times New Roman"/>
                <w:b/>
                <w:bCs/>
                <w:color w:val="000000"/>
                <w:sz w:val="24"/>
                <w:szCs w:val="24"/>
              </w:rPr>
            </w:pPr>
            <w:r w:rsidRPr="00C61775">
              <w:rPr>
                <w:rFonts w:eastAsia="Times New Roman"/>
                <w:b/>
                <w:bCs/>
                <w:color w:val="000000"/>
                <w:sz w:val="24"/>
                <w:szCs w:val="24"/>
              </w:rPr>
              <w:t> </w:t>
            </w:r>
          </w:p>
        </w:tc>
        <w:tc>
          <w:tcPr>
            <w:tcW w:w="955" w:type="dxa"/>
            <w:tcBorders>
              <w:top w:val="single" w:sz="4" w:space="0" w:color="auto"/>
              <w:left w:val="nil"/>
              <w:bottom w:val="single" w:sz="4" w:space="0" w:color="auto"/>
              <w:right w:val="nil"/>
            </w:tcBorders>
            <w:shd w:val="clear" w:color="auto" w:fill="auto"/>
            <w:vAlign w:val="center"/>
            <w:hideMark/>
          </w:tcPr>
          <w:p w14:paraId="5EA6D150"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2746"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0B8C9D2"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xml:space="preserve"> </w:t>
            </w:r>
            <w:proofErr w:type="spellStart"/>
            <w:r w:rsidRPr="00C61775">
              <w:rPr>
                <w:rFonts w:eastAsia="Times New Roman"/>
                <w:color w:val="000000"/>
                <w:sz w:val="24"/>
                <w:szCs w:val="24"/>
              </w:rPr>
              <w:t>Expoziţia</w:t>
            </w:r>
            <w:proofErr w:type="spellEnd"/>
            <w:r w:rsidRPr="00C61775">
              <w:rPr>
                <w:rFonts w:eastAsia="Times New Roman"/>
                <w:color w:val="000000"/>
                <w:sz w:val="24"/>
                <w:szCs w:val="24"/>
              </w:rPr>
              <w:t xml:space="preserve"> temporară </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14:paraId="0C235C60" w14:textId="77777777" w:rsidR="007A0914" w:rsidRPr="00C61775" w:rsidRDefault="007A0914" w:rsidP="00296E14">
            <w:pPr>
              <w:jc w:val="right"/>
              <w:rPr>
                <w:rFonts w:eastAsia="Times New Roman"/>
                <w:color w:val="000000"/>
              </w:rPr>
            </w:pPr>
            <w:r w:rsidRPr="00C61775">
              <w:rPr>
                <w:rFonts w:eastAsia="Times New Roman"/>
                <w:color w:val="000000"/>
              </w:rPr>
              <w:t xml:space="preserve">      1.500</w:t>
            </w:r>
          </w:p>
        </w:tc>
        <w:tc>
          <w:tcPr>
            <w:tcW w:w="1560" w:type="dxa"/>
            <w:tcBorders>
              <w:top w:val="single" w:sz="4" w:space="0" w:color="auto"/>
              <w:left w:val="nil"/>
              <w:bottom w:val="single" w:sz="4" w:space="0" w:color="auto"/>
              <w:right w:val="single" w:sz="4" w:space="0" w:color="auto"/>
            </w:tcBorders>
            <w:shd w:val="clear" w:color="auto" w:fill="auto"/>
            <w:noWrap/>
            <w:vAlign w:val="bottom"/>
            <w:hideMark/>
          </w:tcPr>
          <w:p w14:paraId="439B959B" w14:textId="77777777" w:rsidR="007A0914" w:rsidRPr="00C61775" w:rsidRDefault="007A0914" w:rsidP="00296E14">
            <w:pPr>
              <w:jc w:val="right"/>
              <w:rPr>
                <w:rFonts w:eastAsia="Times New Roman"/>
                <w:color w:val="000000"/>
              </w:rPr>
            </w:pPr>
          </w:p>
        </w:tc>
        <w:tc>
          <w:tcPr>
            <w:tcW w:w="1275" w:type="dxa"/>
            <w:tcBorders>
              <w:top w:val="single" w:sz="4" w:space="0" w:color="auto"/>
              <w:left w:val="nil"/>
              <w:bottom w:val="single" w:sz="4" w:space="0" w:color="auto"/>
              <w:right w:val="single" w:sz="4" w:space="0" w:color="auto"/>
            </w:tcBorders>
            <w:shd w:val="clear" w:color="auto" w:fill="auto"/>
            <w:vAlign w:val="center"/>
            <w:hideMark/>
          </w:tcPr>
          <w:p w14:paraId="42C74721"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r>
      <w:tr w:rsidR="00C053EE" w:rsidRPr="00C61775" w14:paraId="45384A7C" w14:textId="77777777" w:rsidTr="00C053EE">
        <w:trPr>
          <w:trHeight w:val="554"/>
        </w:trPr>
        <w:tc>
          <w:tcPr>
            <w:tcW w:w="724" w:type="dxa"/>
            <w:tcBorders>
              <w:top w:val="single" w:sz="4" w:space="0" w:color="auto"/>
              <w:left w:val="single" w:sz="8" w:space="0" w:color="000000"/>
              <w:bottom w:val="nil"/>
              <w:right w:val="single" w:sz="8" w:space="0" w:color="000000"/>
            </w:tcBorders>
            <w:shd w:val="clear" w:color="auto" w:fill="auto"/>
            <w:vAlign w:val="center"/>
            <w:hideMark/>
          </w:tcPr>
          <w:p w14:paraId="1DD79B79" w14:textId="77777777" w:rsidR="00C053EE" w:rsidRPr="00C61775" w:rsidRDefault="00C053EE" w:rsidP="00296E14">
            <w:pPr>
              <w:rPr>
                <w:rFonts w:eastAsia="Times New Roman"/>
                <w:color w:val="000000"/>
                <w:sz w:val="24"/>
                <w:szCs w:val="24"/>
              </w:rPr>
            </w:pPr>
          </w:p>
        </w:tc>
        <w:tc>
          <w:tcPr>
            <w:tcW w:w="1686" w:type="dxa"/>
            <w:tcBorders>
              <w:top w:val="single" w:sz="4" w:space="0" w:color="auto"/>
              <w:left w:val="nil"/>
              <w:bottom w:val="nil"/>
              <w:right w:val="single" w:sz="8" w:space="0" w:color="000000"/>
            </w:tcBorders>
            <w:shd w:val="clear" w:color="auto" w:fill="auto"/>
            <w:vAlign w:val="center"/>
            <w:hideMark/>
          </w:tcPr>
          <w:p w14:paraId="73742614" w14:textId="77777777" w:rsidR="00C053EE" w:rsidRPr="00C61775" w:rsidRDefault="00C053EE" w:rsidP="00296E14">
            <w:pPr>
              <w:rPr>
                <w:rFonts w:eastAsia="Times New Roman"/>
                <w:b/>
                <w:bCs/>
                <w:color w:val="000000"/>
                <w:sz w:val="24"/>
                <w:szCs w:val="24"/>
              </w:rPr>
            </w:pPr>
          </w:p>
        </w:tc>
        <w:tc>
          <w:tcPr>
            <w:tcW w:w="955" w:type="dxa"/>
            <w:tcBorders>
              <w:top w:val="single" w:sz="4" w:space="0" w:color="auto"/>
              <w:left w:val="nil"/>
              <w:bottom w:val="nil"/>
              <w:right w:val="nil"/>
            </w:tcBorders>
            <w:shd w:val="clear" w:color="auto" w:fill="auto"/>
            <w:vAlign w:val="center"/>
            <w:hideMark/>
          </w:tcPr>
          <w:p w14:paraId="49E5C527" w14:textId="77777777" w:rsidR="00C053EE" w:rsidRPr="00C61775" w:rsidRDefault="00C053EE" w:rsidP="00296E14">
            <w:pPr>
              <w:rPr>
                <w:rFonts w:eastAsia="Times New Roman"/>
                <w:color w:val="000000"/>
                <w:sz w:val="24"/>
                <w:szCs w:val="24"/>
              </w:rPr>
            </w:pPr>
          </w:p>
        </w:tc>
        <w:tc>
          <w:tcPr>
            <w:tcW w:w="2746"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EC934A0" w14:textId="77777777" w:rsidR="00C053EE" w:rsidRPr="00C61775" w:rsidRDefault="00C053EE" w:rsidP="00296E14">
            <w:pPr>
              <w:rPr>
                <w:rFonts w:eastAsia="Times New Roman"/>
                <w:color w:val="000000"/>
                <w:sz w:val="24"/>
                <w:szCs w:val="24"/>
              </w:rPr>
            </w:pPr>
            <w:r w:rsidRPr="00C61775">
              <w:rPr>
                <w:rFonts w:eastAsia="Times New Roman"/>
                <w:color w:val="000000"/>
                <w:sz w:val="24"/>
                <w:szCs w:val="24"/>
              </w:rPr>
              <w:t xml:space="preserve">„Cununa Grâului / </w:t>
            </w:r>
            <w:proofErr w:type="spellStart"/>
            <w:r w:rsidRPr="00C61775">
              <w:rPr>
                <w:rFonts w:eastAsia="Times New Roman"/>
                <w:color w:val="000000"/>
                <w:sz w:val="24"/>
                <w:szCs w:val="24"/>
              </w:rPr>
              <w:t>Maieruluiˮ</w:t>
            </w:r>
            <w:proofErr w:type="spellEnd"/>
            <w:r w:rsidRPr="00C61775">
              <w:rPr>
                <w:rFonts w:eastAsia="Times New Roman"/>
                <w:color w:val="000000"/>
                <w:sz w:val="24"/>
                <w:szCs w:val="24"/>
              </w:rPr>
              <w:t xml:space="preserve"> </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14:paraId="57F48E3A" w14:textId="77777777" w:rsidR="00C053EE" w:rsidRPr="00C61775" w:rsidRDefault="00C053EE" w:rsidP="00296E14">
            <w:pPr>
              <w:jc w:val="right"/>
              <w:rPr>
                <w:rFonts w:eastAsia="Times New Roman"/>
                <w:color w:val="000000"/>
              </w:rPr>
            </w:pPr>
            <w:r w:rsidRPr="00C61775">
              <w:rPr>
                <w:rFonts w:eastAsia="Times New Roman"/>
                <w:color w:val="000000"/>
              </w:rPr>
              <w:t xml:space="preserve"> </w:t>
            </w:r>
          </w:p>
        </w:tc>
        <w:tc>
          <w:tcPr>
            <w:tcW w:w="1560" w:type="dxa"/>
            <w:tcBorders>
              <w:top w:val="single" w:sz="4" w:space="0" w:color="auto"/>
              <w:left w:val="nil"/>
              <w:bottom w:val="single" w:sz="4" w:space="0" w:color="auto"/>
              <w:right w:val="single" w:sz="4" w:space="0" w:color="auto"/>
            </w:tcBorders>
            <w:shd w:val="clear" w:color="auto" w:fill="auto"/>
            <w:noWrap/>
            <w:vAlign w:val="bottom"/>
            <w:hideMark/>
          </w:tcPr>
          <w:p w14:paraId="5C01386F" w14:textId="77777777" w:rsidR="00C053EE" w:rsidRPr="00C61775" w:rsidRDefault="00C053EE" w:rsidP="00296E14">
            <w:pPr>
              <w:jc w:val="right"/>
              <w:rPr>
                <w:rFonts w:eastAsia="Times New Roman"/>
                <w:color w:val="000000"/>
              </w:rPr>
            </w:pPr>
            <w:r w:rsidRPr="00C61775">
              <w:rPr>
                <w:rFonts w:eastAsia="Times New Roman"/>
                <w:color w:val="000000"/>
              </w:rPr>
              <w:t xml:space="preserve">                  1.499,40 </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14:paraId="35DEF3B6" w14:textId="77777777" w:rsidR="00C053EE" w:rsidRPr="00C61775" w:rsidRDefault="00C053EE" w:rsidP="00296E14">
            <w:pPr>
              <w:rPr>
                <w:rFonts w:eastAsia="Times New Roman"/>
                <w:color w:val="000000"/>
                <w:sz w:val="24"/>
                <w:szCs w:val="24"/>
              </w:rPr>
            </w:pPr>
          </w:p>
        </w:tc>
      </w:tr>
      <w:tr w:rsidR="007A0914" w:rsidRPr="00C61775" w14:paraId="59AA2155" w14:textId="77777777" w:rsidTr="00296E14">
        <w:trPr>
          <w:trHeight w:val="300"/>
        </w:trPr>
        <w:tc>
          <w:tcPr>
            <w:tcW w:w="724" w:type="dxa"/>
            <w:tcBorders>
              <w:top w:val="nil"/>
              <w:left w:val="single" w:sz="8" w:space="0" w:color="000000"/>
              <w:bottom w:val="nil"/>
              <w:right w:val="single" w:sz="8" w:space="0" w:color="000000"/>
            </w:tcBorders>
            <w:shd w:val="clear" w:color="auto" w:fill="auto"/>
            <w:vAlign w:val="center"/>
            <w:hideMark/>
          </w:tcPr>
          <w:p w14:paraId="1B8E47D2"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1686" w:type="dxa"/>
            <w:tcBorders>
              <w:top w:val="nil"/>
              <w:left w:val="nil"/>
              <w:bottom w:val="nil"/>
              <w:right w:val="single" w:sz="8" w:space="0" w:color="000000"/>
            </w:tcBorders>
            <w:shd w:val="clear" w:color="auto" w:fill="auto"/>
            <w:vAlign w:val="center"/>
            <w:hideMark/>
          </w:tcPr>
          <w:p w14:paraId="3C6615C9" w14:textId="77777777" w:rsidR="007A0914" w:rsidRPr="00C61775" w:rsidRDefault="007A0914" w:rsidP="00296E14">
            <w:pPr>
              <w:rPr>
                <w:rFonts w:eastAsia="Times New Roman"/>
                <w:b/>
                <w:bCs/>
                <w:color w:val="000000"/>
                <w:sz w:val="24"/>
                <w:szCs w:val="24"/>
              </w:rPr>
            </w:pPr>
            <w:r w:rsidRPr="00C61775">
              <w:rPr>
                <w:rFonts w:eastAsia="Times New Roman"/>
                <w:b/>
                <w:bCs/>
                <w:color w:val="000000"/>
                <w:sz w:val="24"/>
                <w:szCs w:val="24"/>
              </w:rPr>
              <w:t> </w:t>
            </w:r>
          </w:p>
        </w:tc>
        <w:tc>
          <w:tcPr>
            <w:tcW w:w="955" w:type="dxa"/>
            <w:tcBorders>
              <w:top w:val="nil"/>
              <w:left w:val="nil"/>
              <w:bottom w:val="nil"/>
              <w:right w:val="nil"/>
            </w:tcBorders>
            <w:shd w:val="clear" w:color="auto" w:fill="auto"/>
            <w:vAlign w:val="center"/>
            <w:hideMark/>
          </w:tcPr>
          <w:p w14:paraId="335E9956"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2746" w:type="dxa"/>
            <w:tcBorders>
              <w:top w:val="nil"/>
              <w:left w:val="single" w:sz="4" w:space="0" w:color="auto"/>
              <w:bottom w:val="single" w:sz="4" w:space="0" w:color="auto"/>
              <w:right w:val="single" w:sz="4" w:space="0" w:color="auto"/>
            </w:tcBorders>
            <w:shd w:val="clear" w:color="auto" w:fill="auto"/>
            <w:vAlign w:val="bottom"/>
            <w:hideMark/>
          </w:tcPr>
          <w:p w14:paraId="4F2D3F80"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xml:space="preserve"> </w:t>
            </w:r>
            <w:proofErr w:type="spellStart"/>
            <w:r w:rsidRPr="00C61775">
              <w:rPr>
                <w:rFonts w:eastAsia="Times New Roman"/>
                <w:color w:val="000000"/>
                <w:sz w:val="24"/>
                <w:szCs w:val="24"/>
              </w:rPr>
              <w:t>Expoziţia</w:t>
            </w:r>
            <w:proofErr w:type="spellEnd"/>
            <w:r w:rsidRPr="00C61775">
              <w:rPr>
                <w:rFonts w:eastAsia="Times New Roman"/>
                <w:color w:val="000000"/>
                <w:sz w:val="24"/>
                <w:szCs w:val="24"/>
              </w:rPr>
              <w:t xml:space="preserve"> temporară „Pe urmele scriitorului Liviu </w:t>
            </w:r>
            <w:proofErr w:type="spellStart"/>
            <w:r w:rsidRPr="00C61775">
              <w:rPr>
                <w:rFonts w:eastAsia="Times New Roman"/>
                <w:color w:val="000000"/>
                <w:sz w:val="24"/>
                <w:szCs w:val="24"/>
              </w:rPr>
              <w:t>Rebreanuˮ</w:t>
            </w:r>
            <w:proofErr w:type="spellEnd"/>
            <w:r w:rsidRPr="00C61775">
              <w:rPr>
                <w:rFonts w:eastAsia="Times New Roman"/>
                <w:color w:val="000000"/>
                <w:sz w:val="24"/>
                <w:szCs w:val="24"/>
              </w:rPr>
              <w:t xml:space="preserve"> </w:t>
            </w:r>
          </w:p>
        </w:tc>
        <w:tc>
          <w:tcPr>
            <w:tcW w:w="1275" w:type="dxa"/>
            <w:tcBorders>
              <w:top w:val="nil"/>
              <w:left w:val="nil"/>
              <w:bottom w:val="single" w:sz="4" w:space="0" w:color="auto"/>
              <w:right w:val="single" w:sz="4" w:space="0" w:color="auto"/>
            </w:tcBorders>
            <w:shd w:val="clear" w:color="auto" w:fill="auto"/>
            <w:noWrap/>
            <w:vAlign w:val="bottom"/>
            <w:hideMark/>
          </w:tcPr>
          <w:p w14:paraId="15E9E160" w14:textId="77777777" w:rsidR="007A0914" w:rsidRPr="00C61775" w:rsidRDefault="007A0914" w:rsidP="00296E14">
            <w:pPr>
              <w:jc w:val="right"/>
              <w:rPr>
                <w:rFonts w:eastAsia="Times New Roman"/>
                <w:color w:val="000000"/>
              </w:rPr>
            </w:pPr>
            <w:r w:rsidRPr="00C61775">
              <w:rPr>
                <w:rFonts w:eastAsia="Times New Roman"/>
                <w:color w:val="000000"/>
              </w:rPr>
              <w:t>2.000</w:t>
            </w:r>
          </w:p>
        </w:tc>
        <w:tc>
          <w:tcPr>
            <w:tcW w:w="1560" w:type="dxa"/>
            <w:tcBorders>
              <w:top w:val="nil"/>
              <w:left w:val="nil"/>
              <w:bottom w:val="single" w:sz="4" w:space="0" w:color="auto"/>
              <w:right w:val="single" w:sz="4" w:space="0" w:color="auto"/>
            </w:tcBorders>
            <w:shd w:val="clear" w:color="auto" w:fill="auto"/>
            <w:noWrap/>
            <w:vAlign w:val="bottom"/>
            <w:hideMark/>
          </w:tcPr>
          <w:p w14:paraId="4877EB7A" w14:textId="77777777" w:rsidR="007A0914" w:rsidRPr="00C61775" w:rsidRDefault="007A0914" w:rsidP="00296E14">
            <w:pPr>
              <w:jc w:val="right"/>
              <w:rPr>
                <w:rFonts w:eastAsia="Times New Roman"/>
                <w:color w:val="000000"/>
              </w:rPr>
            </w:pPr>
            <w:r w:rsidRPr="00C61775">
              <w:rPr>
                <w:rFonts w:eastAsia="Times New Roman"/>
                <w:color w:val="000000"/>
              </w:rPr>
              <w:t xml:space="preserve">                  1.499,40 </w:t>
            </w:r>
          </w:p>
        </w:tc>
        <w:tc>
          <w:tcPr>
            <w:tcW w:w="1275" w:type="dxa"/>
            <w:tcBorders>
              <w:top w:val="nil"/>
              <w:left w:val="nil"/>
              <w:bottom w:val="single" w:sz="4" w:space="0" w:color="auto"/>
              <w:right w:val="single" w:sz="4" w:space="0" w:color="auto"/>
            </w:tcBorders>
            <w:shd w:val="clear" w:color="auto" w:fill="auto"/>
            <w:vAlign w:val="center"/>
            <w:hideMark/>
          </w:tcPr>
          <w:p w14:paraId="3B918BBA"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r>
      <w:tr w:rsidR="007A0914" w:rsidRPr="00C61775" w14:paraId="2C1A0987" w14:textId="77777777" w:rsidTr="00296E14">
        <w:trPr>
          <w:trHeight w:val="300"/>
        </w:trPr>
        <w:tc>
          <w:tcPr>
            <w:tcW w:w="724" w:type="dxa"/>
            <w:tcBorders>
              <w:top w:val="nil"/>
              <w:left w:val="single" w:sz="8" w:space="0" w:color="000000"/>
              <w:bottom w:val="nil"/>
              <w:right w:val="single" w:sz="8" w:space="0" w:color="000000"/>
            </w:tcBorders>
            <w:shd w:val="clear" w:color="auto" w:fill="auto"/>
            <w:vAlign w:val="center"/>
            <w:hideMark/>
          </w:tcPr>
          <w:p w14:paraId="6ECD8DA5"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1686" w:type="dxa"/>
            <w:tcBorders>
              <w:top w:val="nil"/>
              <w:left w:val="nil"/>
              <w:bottom w:val="nil"/>
              <w:right w:val="single" w:sz="8" w:space="0" w:color="000000"/>
            </w:tcBorders>
            <w:shd w:val="clear" w:color="auto" w:fill="auto"/>
            <w:vAlign w:val="center"/>
            <w:hideMark/>
          </w:tcPr>
          <w:p w14:paraId="5EBFF5FD" w14:textId="77777777" w:rsidR="007A0914" w:rsidRPr="00C61775" w:rsidRDefault="007A0914" w:rsidP="00296E14">
            <w:pPr>
              <w:rPr>
                <w:rFonts w:eastAsia="Times New Roman"/>
                <w:b/>
                <w:bCs/>
                <w:color w:val="000000"/>
                <w:sz w:val="24"/>
                <w:szCs w:val="24"/>
              </w:rPr>
            </w:pPr>
            <w:r w:rsidRPr="00C61775">
              <w:rPr>
                <w:rFonts w:eastAsia="Times New Roman"/>
                <w:b/>
                <w:bCs/>
                <w:color w:val="000000"/>
                <w:sz w:val="24"/>
                <w:szCs w:val="24"/>
              </w:rPr>
              <w:t> </w:t>
            </w:r>
          </w:p>
        </w:tc>
        <w:tc>
          <w:tcPr>
            <w:tcW w:w="955" w:type="dxa"/>
            <w:tcBorders>
              <w:top w:val="nil"/>
              <w:left w:val="nil"/>
              <w:bottom w:val="nil"/>
              <w:right w:val="nil"/>
            </w:tcBorders>
            <w:shd w:val="clear" w:color="auto" w:fill="auto"/>
            <w:vAlign w:val="center"/>
            <w:hideMark/>
          </w:tcPr>
          <w:p w14:paraId="054CDF47"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2746" w:type="dxa"/>
            <w:tcBorders>
              <w:top w:val="nil"/>
              <w:left w:val="single" w:sz="4" w:space="0" w:color="auto"/>
              <w:bottom w:val="single" w:sz="4" w:space="0" w:color="auto"/>
              <w:right w:val="single" w:sz="4" w:space="0" w:color="auto"/>
            </w:tcBorders>
            <w:shd w:val="clear" w:color="auto" w:fill="auto"/>
            <w:vAlign w:val="bottom"/>
            <w:hideMark/>
          </w:tcPr>
          <w:p w14:paraId="711E5DA3"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xml:space="preserve"> Mineritul în Munții Rodnei  </w:t>
            </w:r>
          </w:p>
        </w:tc>
        <w:tc>
          <w:tcPr>
            <w:tcW w:w="1275" w:type="dxa"/>
            <w:tcBorders>
              <w:top w:val="nil"/>
              <w:left w:val="nil"/>
              <w:bottom w:val="single" w:sz="4" w:space="0" w:color="auto"/>
              <w:right w:val="single" w:sz="4" w:space="0" w:color="auto"/>
            </w:tcBorders>
            <w:shd w:val="clear" w:color="auto" w:fill="auto"/>
            <w:noWrap/>
            <w:vAlign w:val="bottom"/>
            <w:hideMark/>
          </w:tcPr>
          <w:p w14:paraId="34FB34EB" w14:textId="77777777" w:rsidR="007A0914" w:rsidRPr="00C61775" w:rsidRDefault="007A0914" w:rsidP="00296E14">
            <w:pPr>
              <w:jc w:val="right"/>
              <w:rPr>
                <w:rFonts w:eastAsia="Times New Roman"/>
                <w:color w:val="000000"/>
              </w:rPr>
            </w:pPr>
            <w:r w:rsidRPr="00C61775">
              <w:rPr>
                <w:rFonts w:eastAsia="Times New Roman"/>
                <w:color w:val="000000"/>
              </w:rPr>
              <w:t>2.500</w:t>
            </w:r>
          </w:p>
        </w:tc>
        <w:tc>
          <w:tcPr>
            <w:tcW w:w="1560" w:type="dxa"/>
            <w:tcBorders>
              <w:top w:val="nil"/>
              <w:left w:val="nil"/>
              <w:bottom w:val="single" w:sz="4" w:space="0" w:color="auto"/>
              <w:right w:val="single" w:sz="4" w:space="0" w:color="auto"/>
            </w:tcBorders>
            <w:shd w:val="clear" w:color="auto" w:fill="auto"/>
            <w:noWrap/>
            <w:vAlign w:val="bottom"/>
            <w:hideMark/>
          </w:tcPr>
          <w:p w14:paraId="2429FB35" w14:textId="77777777" w:rsidR="007A0914" w:rsidRPr="00C61775" w:rsidRDefault="007A0914" w:rsidP="00296E14">
            <w:pPr>
              <w:jc w:val="right"/>
              <w:rPr>
                <w:rFonts w:eastAsia="Times New Roman"/>
                <w:color w:val="000000"/>
              </w:rPr>
            </w:pPr>
            <w:r w:rsidRPr="00C61775">
              <w:rPr>
                <w:rFonts w:eastAsia="Times New Roman"/>
                <w:color w:val="000000"/>
              </w:rPr>
              <w:t xml:space="preserve">                  2.499,97 </w:t>
            </w:r>
          </w:p>
        </w:tc>
        <w:tc>
          <w:tcPr>
            <w:tcW w:w="1275" w:type="dxa"/>
            <w:tcBorders>
              <w:top w:val="nil"/>
              <w:left w:val="nil"/>
              <w:bottom w:val="single" w:sz="4" w:space="0" w:color="auto"/>
              <w:right w:val="single" w:sz="4" w:space="0" w:color="auto"/>
            </w:tcBorders>
            <w:shd w:val="clear" w:color="auto" w:fill="auto"/>
            <w:vAlign w:val="center"/>
            <w:hideMark/>
          </w:tcPr>
          <w:p w14:paraId="7996DFF1"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r>
      <w:tr w:rsidR="007A0914" w:rsidRPr="00C61775" w14:paraId="49678045" w14:textId="77777777" w:rsidTr="00296E14">
        <w:trPr>
          <w:trHeight w:val="315"/>
        </w:trPr>
        <w:tc>
          <w:tcPr>
            <w:tcW w:w="724" w:type="dxa"/>
            <w:tcBorders>
              <w:top w:val="nil"/>
              <w:left w:val="single" w:sz="8" w:space="0" w:color="000000"/>
              <w:bottom w:val="nil"/>
              <w:right w:val="single" w:sz="8" w:space="0" w:color="000000"/>
            </w:tcBorders>
            <w:shd w:val="clear" w:color="auto" w:fill="auto"/>
            <w:vAlign w:val="center"/>
            <w:hideMark/>
          </w:tcPr>
          <w:p w14:paraId="7DEC45F3"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1686" w:type="dxa"/>
            <w:tcBorders>
              <w:top w:val="nil"/>
              <w:left w:val="nil"/>
              <w:bottom w:val="nil"/>
              <w:right w:val="single" w:sz="8" w:space="0" w:color="000000"/>
            </w:tcBorders>
            <w:shd w:val="clear" w:color="auto" w:fill="auto"/>
            <w:vAlign w:val="center"/>
            <w:hideMark/>
          </w:tcPr>
          <w:p w14:paraId="6C44672C" w14:textId="77777777" w:rsidR="007A0914" w:rsidRPr="00C61775" w:rsidRDefault="007A0914" w:rsidP="00296E14">
            <w:pPr>
              <w:rPr>
                <w:rFonts w:eastAsia="Times New Roman"/>
                <w:b/>
                <w:bCs/>
                <w:color w:val="000000"/>
                <w:sz w:val="24"/>
                <w:szCs w:val="24"/>
              </w:rPr>
            </w:pPr>
            <w:r w:rsidRPr="00C61775">
              <w:rPr>
                <w:rFonts w:eastAsia="Times New Roman"/>
                <w:b/>
                <w:bCs/>
                <w:color w:val="000000"/>
                <w:sz w:val="24"/>
                <w:szCs w:val="24"/>
              </w:rPr>
              <w:t> </w:t>
            </w:r>
          </w:p>
        </w:tc>
        <w:tc>
          <w:tcPr>
            <w:tcW w:w="955" w:type="dxa"/>
            <w:tcBorders>
              <w:top w:val="nil"/>
              <w:left w:val="nil"/>
              <w:bottom w:val="nil"/>
              <w:right w:val="nil"/>
            </w:tcBorders>
            <w:shd w:val="clear" w:color="auto" w:fill="auto"/>
            <w:vAlign w:val="center"/>
            <w:hideMark/>
          </w:tcPr>
          <w:p w14:paraId="1736F268"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2746" w:type="dxa"/>
            <w:tcBorders>
              <w:top w:val="nil"/>
              <w:left w:val="single" w:sz="4" w:space="0" w:color="auto"/>
              <w:bottom w:val="nil"/>
              <w:right w:val="single" w:sz="4" w:space="0" w:color="auto"/>
            </w:tcBorders>
            <w:shd w:val="clear" w:color="auto" w:fill="auto"/>
            <w:vAlign w:val="bottom"/>
            <w:hideMark/>
          </w:tcPr>
          <w:p w14:paraId="31FE3728"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xml:space="preserve"> Oameni, locuri, </w:t>
            </w:r>
            <w:proofErr w:type="spellStart"/>
            <w:r w:rsidRPr="00C61775">
              <w:rPr>
                <w:rFonts w:eastAsia="Times New Roman"/>
                <w:color w:val="000000"/>
                <w:sz w:val="24"/>
                <w:szCs w:val="24"/>
              </w:rPr>
              <w:t>tradiţii</w:t>
            </w:r>
            <w:proofErr w:type="spellEnd"/>
            <w:r w:rsidRPr="00C61775">
              <w:rPr>
                <w:rFonts w:eastAsia="Times New Roman"/>
                <w:color w:val="000000"/>
                <w:sz w:val="24"/>
                <w:szCs w:val="24"/>
              </w:rPr>
              <w:t xml:space="preserve">, obiceiuri  </w:t>
            </w:r>
          </w:p>
        </w:tc>
        <w:tc>
          <w:tcPr>
            <w:tcW w:w="1275" w:type="dxa"/>
            <w:tcBorders>
              <w:top w:val="nil"/>
              <w:left w:val="nil"/>
              <w:bottom w:val="nil"/>
              <w:right w:val="single" w:sz="4" w:space="0" w:color="auto"/>
            </w:tcBorders>
            <w:shd w:val="clear" w:color="auto" w:fill="auto"/>
            <w:noWrap/>
            <w:vAlign w:val="bottom"/>
            <w:hideMark/>
          </w:tcPr>
          <w:p w14:paraId="0096B5ED" w14:textId="77777777" w:rsidR="007A0914" w:rsidRPr="00C61775" w:rsidRDefault="007A0914" w:rsidP="00296E14">
            <w:pPr>
              <w:jc w:val="right"/>
              <w:rPr>
                <w:rFonts w:eastAsia="Times New Roman"/>
                <w:color w:val="000000"/>
              </w:rPr>
            </w:pPr>
            <w:r w:rsidRPr="00C61775">
              <w:rPr>
                <w:rFonts w:eastAsia="Times New Roman"/>
                <w:color w:val="000000"/>
              </w:rPr>
              <w:t>2.500</w:t>
            </w:r>
          </w:p>
        </w:tc>
        <w:tc>
          <w:tcPr>
            <w:tcW w:w="1560" w:type="dxa"/>
            <w:tcBorders>
              <w:top w:val="nil"/>
              <w:left w:val="nil"/>
              <w:bottom w:val="nil"/>
              <w:right w:val="single" w:sz="4" w:space="0" w:color="auto"/>
            </w:tcBorders>
            <w:shd w:val="clear" w:color="auto" w:fill="auto"/>
            <w:noWrap/>
            <w:vAlign w:val="bottom"/>
            <w:hideMark/>
          </w:tcPr>
          <w:p w14:paraId="30CE0803" w14:textId="77777777" w:rsidR="007A0914" w:rsidRPr="00C61775" w:rsidRDefault="007A0914" w:rsidP="00296E14">
            <w:pPr>
              <w:jc w:val="right"/>
              <w:rPr>
                <w:rFonts w:eastAsia="Times New Roman"/>
                <w:color w:val="000000"/>
              </w:rPr>
            </w:pPr>
            <w:r w:rsidRPr="00C61775">
              <w:rPr>
                <w:rFonts w:eastAsia="Times New Roman"/>
                <w:color w:val="000000"/>
              </w:rPr>
              <w:t xml:space="preserve">                  2.499</w:t>
            </w:r>
          </w:p>
        </w:tc>
        <w:tc>
          <w:tcPr>
            <w:tcW w:w="1275" w:type="dxa"/>
            <w:tcBorders>
              <w:top w:val="nil"/>
              <w:left w:val="nil"/>
              <w:bottom w:val="nil"/>
              <w:right w:val="single" w:sz="4" w:space="0" w:color="auto"/>
            </w:tcBorders>
            <w:shd w:val="clear" w:color="auto" w:fill="auto"/>
            <w:vAlign w:val="center"/>
            <w:hideMark/>
          </w:tcPr>
          <w:p w14:paraId="6B16166F"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r>
      <w:tr w:rsidR="007A0914" w:rsidRPr="00C61775" w14:paraId="46E71F9C" w14:textId="77777777" w:rsidTr="00296E14">
        <w:trPr>
          <w:trHeight w:val="315"/>
        </w:trPr>
        <w:tc>
          <w:tcPr>
            <w:tcW w:w="724"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22B0B481" w14:textId="77777777" w:rsidR="007A0914" w:rsidRPr="00C61775" w:rsidRDefault="007A0914" w:rsidP="00296E14">
            <w:pPr>
              <w:rPr>
                <w:rFonts w:eastAsia="Times New Roman"/>
                <w:b/>
                <w:bCs/>
                <w:color w:val="000000"/>
                <w:sz w:val="24"/>
                <w:szCs w:val="24"/>
              </w:rPr>
            </w:pPr>
            <w:r w:rsidRPr="00C61775">
              <w:rPr>
                <w:rFonts w:eastAsia="Times New Roman"/>
                <w:b/>
                <w:bCs/>
                <w:color w:val="000000"/>
                <w:sz w:val="24"/>
                <w:szCs w:val="24"/>
              </w:rPr>
              <w:t xml:space="preserve"> 3. </w:t>
            </w:r>
          </w:p>
        </w:tc>
        <w:tc>
          <w:tcPr>
            <w:tcW w:w="1686" w:type="dxa"/>
            <w:tcBorders>
              <w:top w:val="single" w:sz="8" w:space="0" w:color="auto"/>
              <w:left w:val="nil"/>
              <w:bottom w:val="single" w:sz="8" w:space="0" w:color="auto"/>
              <w:right w:val="single" w:sz="8" w:space="0" w:color="000000"/>
            </w:tcBorders>
            <w:shd w:val="clear" w:color="auto" w:fill="auto"/>
            <w:vAlign w:val="center"/>
            <w:hideMark/>
          </w:tcPr>
          <w:p w14:paraId="70097FBE" w14:textId="77777777" w:rsidR="007A0914" w:rsidRPr="00C61775" w:rsidRDefault="007A0914" w:rsidP="00296E14">
            <w:pPr>
              <w:rPr>
                <w:rFonts w:eastAsia="Times New Roman"/>
                <w:b/>
                <w:bCs/>
                <w:color w:val="000000"/>
                <w:sz w:val="24"/>
                <w:szCs w:val="24"/>
              </w:rPr>
            </w:pPr>
            <w:r w:rsidRPr="00C61775">
              <w:rPr>
                <w:rFonts w:eastAsia="Times New Roman"/>
                <w:b/>
                <w:bCs/>
                <w:color w:val="000000"/>
                <w:sz w:val="24"/>
                <w:szCs w:val="24"/>
              </w:rPr>
              <w:t xml:space="preserve"> Program de </w:t>
            </w:r>
            <w:proofErr w:type="spellStart"/>
            <w:r w:rsidRPr="00C61775">
              <w:rPr>
                <w:rFonts w:eastAsia="Times New Roman"/>
                <w:b/>
                <w:bCs/>
                <w:color w:val="000000"/>
                <w:sz w:val="24"/>
                <w:szCs w:val="24"/>
              </w:rPr>
              <w:t>cercete</w:t>
            </w:r>
            <w:proofErr w:type="spellEnd"/>
            <w:r w:rsidRPr="00C61775">
              <w:rPr>
                <w:rFonts w:eastAsia="Times New Roman"/>
                <w:b/>
                <w:bCs/>
                <w:color w:val="000000"/>
                <w:sz w:val="24"/>
                <w:szCs w:val="24"/>
              </w:rPr>
              <w:t xml:space="preserve"> </w:t>
            </w:r>
          </w:p>
        </w:tc>
        <w:tc>
          <w:tcPr>
            <w:tcW w:w="955" w:type="dxa"/>
            <w:tcBorders>
              <w:top w:val="single" w:sz="8" w:space="0" w:color="auto"/>
              <w:left w:val="nil"/>
              <w:bottom w:val="single" w:sz="8" w:space="0" w:color="auto"/>
              <w:right w:val="single" w:sz="8" w:space="0" w:color="000000"/>
            </w:tcBorders>
            <w:shd w:val="clear" w:color="auto" w:fill="auto"/>
            <w:vAlign w:val="center"/>
            <w:hideMark/>
          </w:tcPr>
          <w:p w14:paraId="377695C8"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2746" w:type="dxa"/>
            <w:tcBorders>
              <w:top w:val="single" w:sz="8" w:space="0" w:color="auto"/>
              <w:left w:val="nil"/>
              <w:bottom w:val="single" w:sz="8" w:space="0" w:color="auto"/>
              <w:right w:val="single" w:sz="8" w:space="0" w:color="000000"/>
            </w:tcBorders>
            <w:shd w:val="clear" w:color="auto" w:fill="auto"/>
            <w:vAlign w:val="center"/>
            <w:hideMark/>
          </w:tcPr>
          <w:p w14:paraId="5B5CF9F0" w14:textId="77777777" w:rsidR="007A0914" w:rsidRPr="00C61775" w:rsidRDefault="007A0914" w:rsidP="00296E14">
            <w:pPr>
              <w:rPr>
                <w:rFonts w:eastAsia="Times New Roman"/>
                <w:color w:val="000000"/>
                <w:sz w:val="24"/>
                <w:szCs w:val="24"/>
              </w:rPr>
            </w:pPr>
            <w:r w:rsidRPr="00C61775">
              <w:rPr>
                <w:sz w:val="24"/>
                <w:szCs w:val="24"/>
              </w:rPr>
              <w:t>Șantier arheologic Turn roman Perișor</w:t>
            </w:r>
          </w:p>
        </w:tc>
        <w:tc>
          <w:tcPr>
            <w:tcW w:w="1275" w:type="dxa"/>
            <w:tcBorders>
              <w:top w:val="single" w:sz="8" w:space="0" w:color="auto"/>
              <w:left w:val="nil"/>
              <w:bottom w:val="single" w:sz="8" w:space="0" w:color="auto"/>
              <w:right w:val="single" w:sz="8" w:space="0" w:color="000000"/>
            </w:tcBorders>
            <w:shd w:val="clear" w:color="auto" w:fill="auto"/>
            <w:vAlign w:val="center"/>
            <w:hideMark/>
          </w:tcPr>
          <w:p w14:paraId="18ED55B0" w14:textId="77777777" w:rsidR="007A0914" w:rsidRPr="00C61775" w:rsidRDefault="007A0914" w:rsidP="00296E14">
            <w:pPr>
              <w:jc w:val="right"/>
              <w:rPr>
                <w:rFonts w:eastAsia="Times New Roman"/>
                <w:color w:val="000000"/>
              </w:rPr>
            </w:pPr>
            <w:r w:rsidRPr="00C61775">
              <w:rPr>
                <w:rFonts w:eastAsia="Times New Roman"/>
                <w:color w:val="000000"/>
              </w:rPr>
              <w:t>5.000</w:t>
            </w:r>
          </w:p>
        </w:tc>
        <w:tc>
          <w:tcPr>
            <w:tcW w:w="1560" w:type="dxa"/>
            <w:tcBorders>
              <w:top w:val="single" w:sz="8" w:space="0" w:color="auto"/>
              <w:left w:val="nil"/>
              <w:bottom w:val="single" w:sz="8" w:space="0" w:color="auto"/>
              <w:right w:val="single" w:sz="8" w:space="0" w:color="000000"/>
            </w:tcBorders>
            <w:shd w:val="clear" w:color="auto" w:fill="auto"/>
            <w:vAlign w:val="center"/>
            <w:hideMark/>
          </w:tcPr>
          <w:p w14:paraId="63FD112F" w14:textId="77777777" w:rsidR="007A0914" w:rsidRPr="00C61775" w:rsidRDefault="007A0914" w:rsidP="00296E14">
            <w:pPr>
              <w:jc w:val="right"/>
              <w:rPr>
                <w:rFonts w:eastAsia="Times New Roman"/>
                <w:color w:val="000000"/>
              </w:rPr>
            </w:pPr>
          </w:p>
          <w:p w14:paraId="7E892684" w14:textId="77777777" w:rsidR="007A0914" w:rsidRPr="00C61775" w:rsidRDefault="007A0914" w:rsidP="00296E14">
            <w:pPr>
              <w:jc w:val="right"/>
              <w:rPr>
                <w:rFonts w:eastAsia="Times New Roman"/>
                <w:color w:val="000000"/>
              </w:rPr>
            </w:pPr>
            <w:r w:rsidRPr="00C61775">
              <w:rPr>
                <w:rFonts w:eastAsia="Times New Roman"/>
                <w:color w:val="000000"/>
              </w:rPr>
              <w:t>-</w:t>
            </w:r>
          </w:p>
        </w:tc>
        <w:tc>
          <w:tcPr>
            <w:tcW w:w="1275" w:type="dxa"/>
            <w:tcBorders>
              <w:top w:val="single" w:sz="8" w:space="0" w:color="auto"/>
              <w:left w:val="nil"/>
              <w:bottom w:val="single" w:sz="8" w:space="0" w:color="auto"/>
              <w:right w:val="single" w:sz="8" w:space="0" w:color="auto"/>
            </w:tcBorders>
            <w:shd w:val="clear" w:color="auto" w:fill="auto"/>
            <w:vAlign w:val="center"/>
            <w:hideMark/>
          </w:tcPr>
          <w:p w14:paraId="6E978C1D"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r>
      <w:tr w:rsidR="007A0914" w:rsidRPr="00C61775" w14:paraId="3C40FB85" w14:textId="77777777" w:rsidTr="00296E14">
        <w:trPr>
          <w:trHeight w:val="300"/>
        </w:trPr>
        <w:tc>
          <w:tcPr>
            <w:tcW w:w="724" w:type="dxa"/>
            <w:tcBorders>
              <w:top w:val="nil"/>
              <w:left w:val="single" w:sz="8" w:space="0" w:color="000000"/>
              <w:bottom w:val="nil"/>
              <w:right w:val="single" w:sz="8" w:space="0" w:color="000000"/>
            </w:tcBorders>
            <w:shd w:val="clear" w:color="auto" w:fill="auto"/>
            <w:vAlign w:val="center"/>
            <w:hideMark/>
          </w:tcPr>
          <w:p w14:paraId="2BB46CE1" w14:textId="77777777" w:rsidR="007A0914" w:rsidRPr="00C61775" w:rsidRDefault="007A0914" w:rsidP="00296E14">
            <w:pPr>
              <w:rPr>
                <w:rFonts w:eastAsia="Times New Roman"/>
                <w:b/>
                <w:bCs/>
                <w:color w:val="000000"/>
                <w:sz w:val="24"/>
                <w:szCs w:val="24"/>
              </w:rPr>
            </w:pPr>
            <w:r w:rsidRPr="00C61775">
              <w:rPr>
                <w:rFonts w:eastAsia="Times New Roman"/>
                <w:b/>
                <w:bCs/>
                <w:color w:val="000000"/>
                <w:sz w:val="24"/>
                <w:szCs w:val="24"/>
              </w:rPr>
              <w:t xml:space="preserve"> 4. </w:t>
            </w:r>
          </w:p>
        </w:tc>
        <w:tc>
          <w:tcPr>
            <w:tcW w:w="1686" w:type="dxa"/>
            <w:tcBorders>
              <w:top w:val="nil"/>
              <w:left w:val="nil"/>
              <w:bottom w:val="nil"/>
              <w:right w:val="single" w:sz="8" w:space="0" w:color="000000"/>
            </w:tcBorders>
            <w:shd w:val="clear" w:color="auto" w:fill="auto"/>
            <w:vAlign w:val="center"/>
            <w:hideMark/>
          </w:tcPr>
          <w:p w14:paraId="43C1B8F9" w14:textId="77777777" w:rsidR="007A0914" w:rsidRPr="00C61775" w:rsidRDefault="007A0914" w:rsidP="00296E14">
            <w:pPr>
              <w:rPr>
                <w:rFonts w:eastAsia="Times New Roman"/>
                <w:b/>
                <w:bCs/>
                <w:color w:val="000000"/>
                <w:sz w:val="24"/>
                <w:szCs w:val="24"/>
              </w:rPr>
            </w:pPr>
            <w:r w:rsidRPr="00C61775">
              <w:rPr>
                <w:rFonts w:eastAsia="Times New Roman"/>
                <w:b/>
                <w:bCs/>
                <w:color w:val="000000"/>
                <w:sz w:val="24"/>
                <w:szCs w:val="24"/>
              </w:rPr>
              <w:t>Program de</w:t>
            </w:r>
          </w:p>
        </w:tc>
        <w:tc>
          <w:tcPr>
            <w:tcW w:w="955" w:type="dxa"/>
            <w:tcBorders>
              <w:top w:val="nil"/>
              <w:left w:val="nil"/>
              <w:bottom w:val="nil"/>
              <w:right w:val="single" w:sz="8" w:space="0" w:color="000000"/>
            </w:tcBorders>
            <w:shd w:val="clear" w:color="auto" w:fill="auto"/>
            <w:vAlign w:val="center"/>
            <w:hideMark/>
          </w:tcPr>
          <w:p w14:paraId="79E1FC00"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2746" w:type="dxa"/>
            <w:tcBorders>
              <w:top w:val="nil"/>
              <w:left w:val="nil"/>
              <w:bottom w:val="nil"/>
              <w:right w:val="single" w:sz="8" w:space="0" w:color="000000"/>
            </w:tcBorders>
            <w:shd w:val="clear" w:color="auto" w:fill="auto"/>
            <w:vAlign w:val="center"/>
            <w:hideMark/>
          </w:tcPr>
          <w:p w14:paraId="6D8D7A24"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Achiziții bunuri muzeale</w:t>
            </w:r>
          </w:p>
        </w:tc>
        <w:tc>
          <w:tcPr>
            <w:tcW w:w="1275"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6793B7E1" w14:textId="77777777" w:rsidR="007A0914" w:rsidRPr="00C61775" w:rsidRDefault="007A0914" w:rsidP="00296E14">
            <w:pPr>
              <w:jc w:val="right"/>
              <w:rPr>
                <w:rFonts w:eastAsia="Times New Roman"/>
                <w:color w:val="000000"/>
              </w:rPr>
            </w:pPr>
            <w:r w:rsidRPr="00C61775">
              <w:rPr>
                <w:rFonts w:eastAsia="Times New Roman"/>
                <w:color w:val="000000"/>
              </w:rPr>
              <w:t>100.000</w:t>
            </w:r>
          </w:p>
        </w:tc>
        <w:tc>
          <w:tcPr>
            <w:tcW w:w="1560"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290215DF" w14:textId="77777777" w:rsidR="007A0914" w:rsidRPr="00C61775" w:rsidRDefault="007A0914" w:rsidP="00296E14">
            <w:pPr>
              <w:jc w:val="right"/>
              <w:rPr>
                <w:rFonts w:eastAsia="Times New Roman"/>
                <w:color w:val="000000"/>
              </w:rPr>
            </w:pPr>
            <w:r w:rsidRPr="00C61775">
              <w:rPr>
                <w:rFonts w:eastAsia="Times New Roman"/>
                <w:color w:val="000000"/>
              </w:rPr>
              <w:t>85.594,60</w:t>
            </w:r>
          </w:p>
        </w:tc>
        <w:tc>
          <w:tcPr>
            <w:tcW w:w="1275"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500DCB67"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r>
      <w:tr w:rsidR="007A0914" w:rsidRPr="00C61775" w14:paraId="612A0C4D" w14:textId="77777777" w:rsidTr="00296E14">
        <w:trPr>
          <w:trHeight w:val="315"/>
        </w:trPr>
        <w:tc>
          <w:tcPr>
            <w:tcW w:w="724" w:type="dxa"/>
            <w:tcBorders>
              <w:top w:val="nil"/>
              <w:left w:val="single" w:sz="8" w:space="0" w:color="000000"/>
              <w:bottom w:val="single" w:sz="8" w:space="0" w:color="000000"/>
              <w:right w:val="single" w:sz="8" w:space="0" w:color="000000"/>
            </w:tcBorders>
            <w:shd w:val="clear" w:color="auto" w:fill="auto"/>
            <w:vAlign w:val="center"/>
            <w:hideMark/>
          </w:tcPr>
          <w:p w14:paraId="23FDF3A3" w14:textId="77777777" w:rsidR="007A0914" w:rsidRPr="00C61775" w:rsidRDefault="007A0914" w:rsidP="00296E14">
            <w:pPr>
              <w:rPr>
                <w:rFonts w:eastAsia="Times New Roman"/>
                <w:b/>
                <w:bCs/>
                <w:color w:val="000000"/>
                <w:sz w:val="24"/>
                <w:szCs w:val="24"/>
              </w:rPr>
            </w:pPr>
            <w:r w:rsidRPr="00C61775">
              <w:rPr>
                <w:rFonts w:eastAsia="Times New Roman"/>
                <w:b/>
                <w:bCs/>
                <w:color w:val="000000"/>
                <w:sz w:val="24"/>
                <w:szCs w:val="24"/>
              </w:rPr>
              <w:t> </w:t>
            </w:r>
          </w:p>
        </w:tc>
        <w:tc>
          <w:tcPr>
            <w:tcW w:w="1686" w:type="dxa"/>
            <w:tcBorders>
              <w:top w:val="nil"/>
              <w:left w:val="nil"/>
              <w:bottom w:val="single" w:sz="8" w:space="0" w:color="000000"/>
              <w:right w:val="single" w:sz="8" w:space="0" w:color="000000"/>
            </w:tcBorders>
            <w:shd w:val="clear" w:color="auto" w:fill="auto"/>
            <w:vAlign w:val="center"/>
            <w:hideMark/>
          </w:tcPr>
          <w:p w14:paraId="60787148" w14:textId="77777777" w:rsidR="007A0914" w:rsidRPr="00C61775" w:rsidRDefault="007A0914" w:rsidP="00296E14">
            <w:pPr>
              <w:rPr>
                <w:rFonts w:eastAsia="Times New Roman"/>
                <w:b/>
                <w:bCs/>
                <w:color w:val="000000"/>
                <w:sz w:val="24"/>
                <w:szCs w:val="24"/>
              </w:rPr>
            </w:pPr>
            <w:proofErr w:type="spellStart"/>
            <w:r w:rsidRPr="00C61775">
              <w:rPr>
                <w:rFonts w:eastAsia="Times New Roman"/>
                <w:b/>
                <w:bCs/>
                <w:color w:val="000000"/>
                <w:sz w:val="24"/>
                <w:szCs w:val="24"/>
              </w:rPr>
              <w:t>achiziţii</w:t>
            </w:r>
            <w:proofErr w:type="spellEnd"/>
          </w:p>
        </w:tc>
        <w:tc>
          <w:tcPr>
            <w:tcW w:w="955" w:type="dxa"/>
            <w:tcBorders>
              <w:top w:val="nil"/>
              <w:left w:val="nil"/>
              <w:bottom w:val="single" w:sz="8" w:space="0" w:color="000000"/>
              <w:right w:val="single" w:sz="8" w:space="0" w:color="000000"/>
            </w:tcBorders>
            <w:shd w:val="clear" w:color="auto" w:fill="auto"/>
            <w:vAlign w:val="center"/>
            <w:hideMark/>
          </w:tcPr>
          <w:p w14:paraId="079EB26C"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2746" w:type="dxa"/>
            <w:tcBorders>
              <w:top w:val="nil"/>
              <w:left w:val="nil"/>
              <w:bottom w:val="single" w:sz="8" w:space="0" w:color="000000"/>
              <w:right w:val="single" w:sz="8" w:space="0" w:color="000000"/>
            </w:tcBorders>
            <w:shd w:val="clear" w:color="auto" w:fill="auto"/>
            <w:vAlign w:val="center"/>
            <w:hideMark/>
          </w:tcPr>
          <w:p w14:paraId="6E2F95D9" w14:textId="77777777" w:rsidR="007A0914" w:rsidRPr="00C61775" w:rsidRDefault="007A0914" w:rsidP="00296E14">
            <w:pPr>
              <w:rPr>
                <w:rFonts w:eastAsia="Times New Roman"/>
                <w:color w:val="000000"/>
                <w:sz w:val="24"/>
                <w:szCs w:val="24"/>
              </w:rPr>
            </w:pPr>
            <w:r w:rsidRPr="00C61775">
              <w:rPr>
                <w:rFonts w:eastAsia="Times New Roman"/>
                <w:color w:val="000000"/>
                <w:sz w:val="24"/>
                <w:szCs w:val="24"/>
              </w:rPr>
              <w:t> </w:t>
            </w:r>
          </w:p>
        </w:tc>
        <w:tc>
          <w:tcPr>
            <w:tcW w:w="1275" w:type="dxa"/>
            <w:vMerge/>
            <w:tcBorders>
              <w:top w:val="nil"/>
              <w:left w:val="single" w:sz="8" w:space="0" w:color="000000"/>
              <w:bottom w:val="single" w:sz="8" w:space="0" w:color="000000"/>
              <w:right w:val="single" w:sz="8" w:space="0" w:color="000000"/>
            </w:tcBorders>
            <w:vAlign w:val="center"/>
            <w:hideMark/>
          </w:tcPr>
          <w:p w14:paraId="3294A403" w14:textId="77777777" w:rsidR="007A0914" w:rsidRPr="00C61775" w:rsidRDefault="007A0914" w:rsidP="00296E14">
            <w:pPr>
              <w:jc w:val="right"/>
              <w:rPr>
                <w:rFonts w:eastAsia="Times New Roman"/>
                <w:color w:val="000000"/>
              </w:rPr>
            </w:pPr>
          </w:p>
        </w:tc>
        <w:tc>
          <w:tcPr>
            <w:tcW w:w="1560" w:type="dxa"/>
            <w:vMerge/>
            <w:tcBorders>
              <w:top w:val="nil"/>
              <w:left w:val="single" w:sz="8" w:space="0" w:color="000000"/>
              <w:bottom w:val="single" w:sz="8" w:space="0" w:color="000000"/>
              <w:right w:val="single" w:sz="8" w:space="0" w:color="000000"/>
            </w:tcBorders>
            <w:vAlign w:val="center"/>
            <w:hideMark/>
          </w:tcPr>
          <w:p w14:paraId="0B64DC70" w14:textId="77777777" w:rsidR="007A0914" w:rsidRPr="00C61775" w:rsidRDefault="007A0914" w:rsidP="00296E14">
            <w:pPr>
              <w:jc w:val="right"/>
              <w:rPr>
                <w:rFonts w:eastAsia="Times New Roman"/>
                <w:color w:val="000000"/>
              </w:rPr>
            </w:pPr>
          </w:p>
        </w:tc>
        <w:tc>
          <w:tcPr>
            <w:tcW w:w="1275" w:type="dxa"/>
            <w:vMerge/>
            <w:tcBorders>
              <w:top w:val="nil"/>
              <w:left w:val="single" w:sz="8" w:space="0" w:color="000000"/>
              <w:bottom w:val="single" w:sz="8" w:space="0" w:color="000000"/>
              <w:right w:val="single" w:sz="8" w:space="0" w:color="000000"/>
            </w:tcBorders>
            <w:vAlign w:val="center"/>
            <w:hideMark/>
          </w:tcPr>
          <w:p w14:paraId="376963E5" w14:textId="77777777" w:rsidR="007A0914" w:rsidRPr="00C61775" w:rsidRDefault="007A0914" w:rsidP="00296E14">
            <w:pPr>
              <w:rPr>
                <w:rFonts w:eastAsia="Times New Roman"/>
                <w:color w:val="000000"/>
                <w:sz w:val="24"/>
                <w:szCs w:val="24"/>
              </w:rPr>
            </w:pPr>
          </w:p>
        </w:tc>
      </w:tr>
      <w:tr w:rsidR="007A0914" w:rsidRPr="00C61775" w14:paraId="494010B6" w14:textId="77777777" w:rsidTr="00296E14">
        <w:trPr>
          <w:trHeight w:val="623"/>
        </w:trPr>
        <w:tc>
          <w:tcPr>
            <w:tcW w:w="724" w:type="dxa"/>
            <w:tcBorders>
              <w:top w:val="nil"/>
              <w:left w:val="single" w:sz="8" w:space="0" w:color="000000"/>
              <w:bottom w:val="single" w:sz="8" w:space="0" w:color="000000"/>
              <w:right w:val="nil"/>
            </w:tcBorders>
            <w:shd w:val="clear" w:color="auto" w:fill="auto"/>
            <w:vAlign w:val="center"/>
            <w:hideMark/>
          </w:tcPr>
          <w:p w14:paraId="2526C416" w14:textId="77777777" w:rsidR="007A0914" w:rsidRPr="00C61775" w:rsidRDefault="007A0914" w:rsidP="00296E14">
            <w:pPr>
              <w:ind w:right="-1809"/>
              <w:rPr>
                <w:rFonts w:eastAsia="Times New Roman"/>
                <w:b/>
                <w:bCs/>
                <w:color w:val="000000"/>
                <w:sz w:val="24"/>
                <w:szCs w:val="24"/>
              </w:rPr>
            </w:pPr>
            <w:r w:rsidRPr="00C61775">
              <w:rPr>
                <w:rFonts w:eastAsia="Times New Roman"/>
                <w:b/>
                <w:bCs/>
                <w:color w:val="000000"/>
                <w:sz w:val="24"/>
                <w:szCs w:val="24"/>
              </w:rPr>
              <w:t>Total general</w:t>
            </w:r>
          </w:p>
        </w:tc>
        <w:tc>
          <w:tcPr>
            <w:tcW w:w="1686" w:type="dxa"/>
            <w:tcBorders>
              <w:top w:val="nil"/>
              <w:left w:val="nil"/>
              <w:bottom w:val="single" w:sz="8" w:space="0" w:color="000000"/>
              <w:right w:val="nil"/>
            </w:tcBorders>
            <w:shd w:val="clear" w:color="auto" w:fill="auto"/>
            <w:vAlign w:val="center"/>
            <w:hideMark/>
          </w:tcPr>
          <w:p w14:paraId="5B3D38DD" w14:textId="77777777" w:rsidR="007A0914" w:rsidRPr="00C61775" w:rsidRDefault="007A0914" w:rsidP="00296E14">
            <w:pPr>
              <w:ind w:right="-1809"/>
              <w:rPr>
                <w:rFonts w:eastAsia="Times New Roman"/>
                <w:b/>
                <w:bCs/>
                <w:color w:val="000000"/>
                <w:sz w:val="24"/>
                <w:szCs w:val="24"/>
              </w:rPr>
            </w:pPr>
            <w:r w:rsidRPr="00C61775">
              <w:rPr>
                <w:rFonts w:eastAsia="Times New Roman"/>
                <w:b/>
                <w:bCs/>
                <w:color w:val="000000"/>
                <w:sz w:val="24"/>
                <w:szCs w:val="24"/>
              </w:rPr>
              <w:t>general:</w:t>
            </w:r>
          </w:p>
        </w:tc>
        <w:tc>
          <w:tcPr>
            <w:tcW w:w="955" w:type="dxa"/>
            <w:tcBorders>
              <w:top w:val="nil"/>
              <w:left w:val="nil"/>
              <w:bottom w:val="single" w:sz="8" w:space="0" w:color="000000"/>
              <w:right w:val="nil"/>
            </w:tcBorders>
            <w:shd w:val="clear" w:color="auto" w:fill="auto"/>
            <w:vAlign w:val="center"/>
            <w:hideMark/>
          </w:tcPr>
          <w:p w14:paraId="56BB4AF4" w14:textId="77777777" w:rsidR="007A0914" w:rsidRPr="00C61775" w:rsidRDefault="007A0914" w:rsidP="00296E14">
            <w:pPr>
              <w:rPr>
                <w:rFonts w:eastAsia="Times New Roman"/>
                <w:b/>
                <w:bCs/>
                <w:color w:val="000000"/>
                <w:sz w:val="24"/>
                <w:szCs w:val="24"/>
              </w:rPr>
            </w:pPr>
            <w:r w:rsidRPr="00C61775">
              <w:rPr>
                <w:rFonts w:eastAsia="Times New Roman"/>
                <w:b/>
                <w:bCs/>
                <w:color w:val="000000"/>
                <w:sz w:val="24"/>
                <w:szCs w:val="24"/>
              </w:rPr>
              <w:t> </w:t>
            </w:r>
          </w:p>
        </w:tc>
        <w:tc>
          <w:tcPr>
            <w:tcW w:w="2746" w:type="dxa"/>
            <w:tcBorders>
              <w:top w:val="nil"/>
              <w:left w:val="nil"/>
              <w:bottom w:val="single" w:sz="8" w:space="0" w:color="000000"/>
              <w:right w:val="single" w:sz="8" w:space="0" w:color="000000"/>
            </w:tcBorders>
            <w:shd w:val="clear" w:color="auto" w:fill="auto"/>
            <w:vAlign w:val="center"/>
            <w:hideMark/>
          </w:tcPr>
          <w:p w14:paraId="6A375638" w14:textId="77777777" w:rsidR="007A0914" w:rsidRPr="00C61775" w:rsidRDefault="007A0914" w:rsidP="00296E14">
            <w:pPr>
              <w:rPr>
                <w:rFonts w:eastAsia="Times New Roman"/>
                <w:b/>
                <w:bCs/>
                <w:color w:val="000000"/>
                <w:sz w:val="24"/>
                <w:szCs w:val="24"/>
              </w:rPr>
            </w:pPr>
            <w:r w:rsidRPr="00C61775">
              <w:rPr>
                <w:rFonts w:eastAsia="Times New Roman"/>
                <w:b/>
                <w:bCs/>
                <w:color w:val="000000"/>
                <w:sz w:val="24"/>
                <w:szCs w:val="24"/>
              </w:rPr>
              <w:t> </w:t>
            </w:r>
          </w:p>
        </w:tc>
        <w:tc>
          <w:tcPr>
            <w:tcW w:w="1275" w:type="dxa"/>
            <w:tcBorders>
              <w:top w:val="nil"/>
              <w:left w:val="nil"/>
              <w:bottom w:val="single" w:sz="8" w:space="0" w:color="000000"/>
              <w:right w:val="single" w:sz="8" w:space="0" w:color="000000"/>
            </w:tcBorders>
            <w:shd w:val="clear" w:color="auto" w:fill="auto"/>
            <w:vAlign w:val="center"/>
            <w:hideMark/>
          </w:tcPr>
          <w:p w14:paraId="67F38B8A" w14:textId="77777777" w:rsidR="007A0914" w:rsidRPr="00C61775" w:rsidRDefault="007A0914" w:rsidP="00296E14">
            <w:pPr>
              <w:jc w:val="right"/>
              <w:rPr>
                <w:rFonts w:eastAsia="Times New Roman"/>
                <w:b/>
                <w:bCs/>
              </w:rPr>
            </w:pPr>
          </w:p>
          <w:p w14:paraId="053D2E3D" w14:textId="77777777" w:rsidR="007A0914" w:rsidRPr="00C61775" w:rsidRDefault="007A0914" w:rsidP="00296E14">
            <w:pPr>
              <w:jc w:val="right"/>
              <w:rPr>
                <w:rFonts w:eastAsia="Times New Roman"/>
                <w:b/>
                <w:bCs/>
              </w:rPr>
            </w:pPr>
            <w:r w:rsidRPr="00C61775">
              <w:rPr>
                <w:rFonts w:eastAsia="Times New Roman"/>
                <w:b/>
                <w:bCs/>
              </w:rPr>
              <w:t xml:space="preserve"> 543.700</w:t>
            </w:r>
          </w:p>
        </w:tc>
        <w:tc>
          <w:tcPr>
            <w:tcW w:w="1560" w:type="dxa"/>
            <w:tcBorders>
              <w:top w:val="nil"/>
              <w:left w:val="nil"/>
              <w:bottom w:val="single" w:sz="8" w:space="0" w:color="000000"/>
              <w:right w:val="single" w:sz="8" w:space="0" w:color="000000"/>
            </w:tcBorders>
            <w:shd w:val="clear" w:color="auto" w:fill="auto"/>
            <w:vAlign w:val="center"/>
            <w:hideMark/>
          </w:tcPr>
          <w:p w14:paraId="17238C5D" w14:textId="77777777" w:rsidR="007A0914" w:rsidRPr="00C61775" w:rsidRDefault="007A0914" w:rsidP="00296E14">
            <w:pPr>
              <w:jc w:val="right"/>
              <w:rPr>
                <w:rFonts w:eastAsia="Times New Roman"/>
                <w:b/>
                <w:bCs/>
              </w:rPr>
            </w:pPr>
            <w:r w:rsidRPr="00C61775">
              <w:rPr>
                <w:rFonts w:eastAsia="Times New Roman"/>
                <w:b/>
                <w:bCs/>
              </w:rPr>
              <w:t xml:space="preserve">        506.722,41 </w:t>
            </w:r>
          </w:p>
        </w:tc>
        <w:tc>
          <w:tcPr>
            <w:tcW w:w="1275" w:type="dxa"/>
            <w:tcBorders>
              <w:top w:val="nil"/>
              <w:left w:val="nil"/>
              <w:bottom w:val="single" w:sz="8" w:space="0" w:color="000000"/>
              <w:right w:val="single" w:sz="8" w:space="0" w:color="000000"/>
            </w:tcBorders>
            <w:shd w:val="clear" w:color="auto" w:fill="auto"/>
            <w:vAlign w:val="center"/>
            <w:hideMark/>
          </w:tcPr>
          <w:p w14:paraId="49CC9A16" w14:textId="77777777" w:rsidR="007A0914" w:rsidRPr="00C61775" w:rsidRDefault="007A0914" w:rsidP="00296E14">
            <w:pPr>
              <w:rPr>
                <w:rFonts w:eastAsia="Times New Roman"/>
                <w:sz w:val="24"/>
                <w:szCs w:val="24"/>
              </w:rPr>
            </w:pPr>
            <w:r w:rsidRPr="00C61775">
              <w:rPr>
                <w:rFonts w:eastAsia="Times New Roman"/>
                <w:sz w:val="24"/>
                <w:szCs w:val="24"/>
              </w:rPr>
              <w:t> </w:t>
            </w:r>
          </w:p>
        </w:tc>
      </w:tr>
    </w:tbl>
    <w:p w14:paraId="39CE0456" w14:textId="77777777" w:rsidR="00972C4D" w:rsidRDefault="00972C4D" w:rsidP="007A0914">
      <w:pPr>
        <w:shd w:val="clear" w:color="auto" w:fill="FFFFFF"/>
        <w:jc w:val="both"/>
        <w:rPr>
          <w:sz w:val="28"/>
          <w:szCs w:val="28"/>
        </w:rPr>
      </w:pPr>
    </w:p>
    <w:p w14:paraId="2F893880" w14:textId="77777777" w:rsidR="007A0914" w:rsidRPr="00C61775" w:rsidRDefault="007A0914" w:rsidP="007A0914">
      <w:pPr>
        <w:shd w:val="clear" w:color="auto" w:fill="FFFFFF"/>
        <w:jc w:val="both"/>
        <w:rPr>
          <w:rStyle w:val="tpa1"/>
          <w:sz w:val="28"/>
          <w:szCs w:val="28"/>
        </w:rPr>
      </w:pPr>
      <w:r w:rsidRPr="00C61775">
        <w:rPr>
          <w:sz w:val="28"/>
          <w:szCs w:val="28"/>
        </w:rPr>
        <w:tab/>
      </w:r>
    </w:p>
    <w:p w14:paraId="3E49577F" w14:textId="77777777" w:rsidR="00DD61F5" w:rsidRPr="00C61775" w:rsidRDefault="00DD61F5"/>
    <w:p w14:paraId="1EAE8A8A" w14:textId="77777777" w:rsidR="006407D8" w:rsidRPr="00C61775" w:rsidRDefault="006407D8"/>
    <w:p w14:paraId="29059D16" w14:textId="77777777" w:rsidR="006407D8" w:rsidRPr="00C61775" w:rsidRDefault="006407D8"/>
    <w:p w14:paraId="57681D5F" w14:textId="77777777" w:rsidR="006407D8" w:rsidRPr="00C61775" w:rsidRDefault="006407D8"/>
    <w:p w14:paraId="503BB12F" w14:textId="77777777" w:rsidR="006407D8" w:rsidRPr="00C61775" w:rsidRDefault="006407D8"/>
    <w:p w14:paraId="1D093297" w14:textId="77777777" w:rsidR="006407D8" w:rsidRPr="00C61775" w:rsidRDefault="006407D8"/>
    <w:p w14:paraId="04E68E85" w14:textId="77777777" w:rsidR="006407D8" w:rsidRPr="00C61775" w:rsidRDefault="006407D8"/>
    <w:p w14:paraId="1BF6389E" w14:textId="77777777" w:rsidR="006407D8" w:rsidRPr="00C61775" w:rsidRDefault="006407D8"/>
    <w:p w14:paraId="4FE6D6FF" w14:textId="77777777" w:rsidR="006407D8" w:rsidRPr="00C61775" w:rsidRDefault="006407D8"/>
    <w:p w14:paraId="65D2C70E" w14:textId="77777777" w:rsidR="006407D8" w:rsidRPr="00C61775" w:rsidRDefault="006407D8"/>
    <w:p w14:paraId="622B5CCB" w14:textId="77777777" w:rsidR="006407D8" w:rsidRPr="00C61775" w:rsidRDefault="006407D8"/>
    <w:p w14:paraId="3493C97D" w14:textId="77777777" w:rsidR="006407D8" w:rsidRPr="00C61775" w:rsidRDefault="006407D8"/>
    <w:p w14:paraId="24A58FE9" w14:textId="77777777" w:rsidR="006407D8" w:rsidRPr="00C61775" w:rsidRDefault="006407D8"/>
    <w:p w14:paraId="7E8EACC4" w14:textId="77777777" w:rsidR="006407D8" w:rsidRPr="00C61775" w:rsidRDefault="006407D8"/>
    <w:p w14:paraId="4286D436" w14:textId="77777777" w:rsidR="006407D8" w:rsidRPr="00C61775" w:rsidRDefault="006407D8"/>
    <w:p w14:paraId="498802F1" w14:textId="77777777" w:rsidR="006407D8" w:rsidRPr="00C61775" w:rsidRDefault="006407D8"/>
    <w:p w14:paraId="01E5C3E7" w14:textId="77777777" w:rsidR="006407D8" w:rsidRPr="00C61775" w:rsidRDefault="006407D8"/>
    <w:p w14:paraId="66991B0E" w14:textId="77777777" w:rsidR="006407D8" w:rsidRPr="00C61775" w:rsidRDefault="006407D8"/>
    <w:p w14:paraId="1AAFD363" w14:textId="77777777" w:rsidR="006407D8" w:rsidRPr="00C61775" w:rsidRDefault="006407D8"/>
    <w:p w14:paraId="664D4BA3" w14:textId="77777777" w:rsidR="006407D8" w:rsidRPr="00C61775" w:rsidRDefault="006407D8"/>
    <w:p w14:paraId="3E5BA1C7" w14:textId="77777777" w:rsidR="006407D8" w:rsidRPr="00C61775" w:rsidRDefault="006407D8"/>
    <w:p w14:paraId="5C5A28E8" w14:textId="77777777" w:rsidR="006407D8" w:rsidRPr="00C61775" w:rsidRDefault="006407D8"/>
    <w:p w14:paraId="09E02F6A" w14:textId="77777777" w:rsidR="006407D8" w:rsidRPr="00C61775" w:rsidRDefault="006407D8"/>
    <w:p w14:paraId="7887B4E5" w14:textId="77777777" w:rsidR="006407D8" w:rsidRPr="00C61775" w:rsidRDefault="006407D8"/>
    <w:p w14:paraId="0933A8A9" w14:textId="77777777" w:rsidR="006407D8" w:rsidRPr="00C61775" w:rsidRDefault="006407D8"/>
    <w:p w14:paraId="1DDA0B6D" w14:textId="77777777" w:rsidR="006407D8" w:rsidRPr="00C61775" w:rsidRDefault="006407D8"/>
    <w:p w14:paraId="50F518A2" w14:textId="77777777" w:rsidR="006407D8" w:rsidRPr="00C61775" w:rsidRDefault="006407D8"/>
    <w:p w14:paraId="65BED5FE" w14:textId="77777777" w:rsidR="006407D8" w:rsidRPr="00C61775" w:rsidRDefault="006407D8"/>
    <w:p w14:paraId="652454A0" w14:textId="77777777" w:rsidR="006407D8" w:rsidRPr="00C61775" w:rsidRDefault="006407D8"/>
    <w:p w14:paraId="3DCF78C8" w14:textId="77777777" w:rsidR="005A5014" w:rsidRPr="00C61775" w:rsidRDefault="005A5014" w:rsidP="005A5014">
      <w:pPr>
        <w:rPr>
          <w:b/>
          <w:sz w:val="24"/>
          <w:szCs w:val="24"/>
        </w:rPr>
      </w:pPr>
      <w:r w:rsidRPr="00C61775">
        <w:rPr>
          <w:sz w:val="24"/>
          <w:szCs w:val="24"/>
        </w:rPr>
        <w:tab/>
      </w:r>
      <w:r w:rsidRPr="00C61775">
        <w:rPr>
          <w:sz w:val="24"/>
          <w:szCs w:val="24"/>
        </w:rPr>
        <w:tab/>
      </w:r>
      <w:r w:rsidRPr="00C61775">
        <w:rPr>
          <w:sz w:val="24"/>
          <w:szCs w:val="24"/>
        </w:rPr>
        <w:tab/>
      </w:r>
      <w:r w:rsidRPr="00C61775">
        <w:rPr>
          <w:sz w:val="24"/>
          <w:szCs w:val="24"/>
        </w:rPr>
        <w:tab/>
      </w:r>
      <w:r w:rsidRPr="00C61775">
        <w:rPr>
          <w:sz w:val="24"/>
          <w:szCs w:val="24"/>
        </w:rPr>
        <w:tab/>
      </w:r>
      <w:r w:rsidRPr="00C61775">
        <w:rPr>
          <w:sz w:val="24"/>
          <w:szCs w:val="24"/>
        </w:rPr>
        <w:tab/>
      </w:r>
      <w:r w:rsidRPr="00C61775">
        <w:rPr>
          <w:sz w:val="24"/>
          <w:szCs w:val="24"/>
        </w:rPr>
        <w:tab/>
      </w:r>
      <w:r w:rsidRPr="00C61775">
        <w:rPr>
          <w:sz w:val="24"/>
          <w:szCs w:val="24"/>
        </w:rPr>
        <w:tab/>
      </w:r>
      <w:r w:rsidRPr="00C61775">
        <w:rPr>
          <w:sz w:val="24"/>
          <w:szCs w:val="24"/>
        </w:rPr>
        <w:tab/>
      </w:r>
      <w:r w:rsidRPr="00C61775">
        <w:rPr>
          <w:sz w:val="24"/>
          <w:szCs w:val="24"/>
        </w:rPr>
        <w:tab/>
      </w:r>
      <w:r w:rsidRPr="00C61775">
        <w:rPr>
          <w:sz w:val="24"/>
          <w:szCs w:val="24"/>
        </w:rPr>
        <w:tab/>
      </w:r>
      <w:r w:rsidRPr="00C61775">
        <w:rPr>
          <w:b/>
          <w:sz w:val="24"/>
          <w:szCs w:val="24"/>
        </w:rPr>
        <w:t>Anexa nr.2</w:t>
      </w:r>
    </w:p>
    <w:p w14:paraId="5B5977C2" w14:textId="77777777" w:rsidR="005A5014" w:rsidRPr="00C61775" w:rsidRDefault="005A5014" w:rsidP="005A5014">
      <w:pPr>
        <w:rPr>
          <w:b/>
          <w:sz w:val="24"/>
          <w:szCs w:val="24"/>
        </w:rPr>
      </w:pPr>
      <w:r w:rsidRPr="00C61775">
        <w:rPr>
          <w:b/>
          <w:sz w:val="24"/>
          <w:szCs w:val="24"/>
        </w:rPr>
        <w:t>Extrase de presă</w:t>
      </w:r>
    </w:p>
    <w:p w14:paraId="125424EC" w14:textId="77777777" w:rsidR="005A5014" w:rsidRPr="00C61775" w:rsidRDefault="005A5014" w:rsidP="005A5014">
      <w:pPr>
        <w:rPr>
          <w:sz w:val="24"/>
          <w:szCs w:val="24"/>
        </w:rPr>
      </w:pPr>
    </w:p>
    <w:p w14:paraId="4119243C" w14:textId="77777777" w:rsidR="005A5014" w:rsidRPr="00C61775" w:rsidRDefault="005A5014" w:rsidP="005A5014">
      <w:pPr>
        <w:rPr>
          <w:rStyle w:val="Hyperlink"/>
          <w:sz w:val="24"/>
          <w:szCs w:val="24"/>
        </w:rPr>
      </w:pPr>
      <w:r w:rsidRPr="00C61775">
        <w:rPr>
          <w:sz w:val="24"/>
          <w:szCs w:val="24"/>
        </w:rPr>
        <w:t xml:space="preserve">Observatorbn.ro: </w:t>
      </w:r>
      <w:hyperlink r:id="rId198" w:history="1">
        <w:r w:rsidRPr="00C61775">
          <w:rPr>
            <w:rStyle w:val="Hyperlink"/>
            <w:sz w:val="24"/>
            <w:szCs w:val="24"/>
          </w:rPr>
          <w:t>https://www.observatorbn.ro/2023/05/31/evenimente-de-ziua-copilului-la-complexul-muzeal-bistrita-nasaud-expozitie-lego-ateliere-lectura-dans-si-baloane/</w:t>
        </w:r>
      </w:hyperlink>
    </w:p>
    <w:p w14:paraId="7C8FFBF8" w14:textId="77777777" w:rsidR="005A5014" w:rsidRPr="00C61775" w:rsidRDefault="005A5014" w:rsidP="005A5014">
      <w:pPr>
        <w:rPr>
          <w:sz w:val="24"/>
          <w:szCs w:val="24"/>
        </w:rPr>
      </w:pPr>
      <w:r w:rsidRPr="00C61775">
        <w:rPr>
          <w:sz w:val="24"/>
          <w:szCs w:val="24"/>
        </w:rPr>
        <w:t xml:space="preserve">Pressonline.ro: </w:t>
      </w:r>
      <w:hyperlink r:id="rId199" w:history="1">
        <w:r w:rsidRPr="00C61775">
          <w:rPr>
            <w:rStyle w:val="Hyperlink"/>
            <w:sz w:val="24"/>
            <w:szCs w:val="24"/>
          </w:rPr>
          <w:t>https://pressonline.ro/1-iunie-bistrita-nasaud-activitati-la-muzeu-in-parcuri-dar-si-intr-o-veche-gara-de-mocanita/</w:t>
        </w:r>
      </w:hyperlink>
    </w:p>
    <w:p w14:paraId="3AC241B2" w14:textId="77777777" w:rsidR="005A5014" w:rsidRPr="00C61775" w:rsidRDefault="005A5014" w:rsidP="005A5014">
      <w:pPr>
        <w:rPr>
          <w:sz w:val="24"/>
          <w:szCs w:val="24"/>
        </w:rPr>
      </w:pPr>
      <w:r w:rsidRPr="00C61775">
        <w:rPr>
          <w:sz w:val="24"/>
          <w:szCs w:val="24"/>
        </w:rPr>
        <w:t xml:space="preserve">Rovestea.ro: </w:t>
      </w:r>
      <w:hyperlink r:id="rId200" w:history="1">
        <w:r w:rsidRPr="00C61775">
          <w:rPr>
            <w:rStyle w:val="Hyperlink"/>
            <w:sz w:val="24"/>
            <w:szCs w:val="24"/>
          </w:rPr>
          <w:t>https://rovestea.ro/expozitie-lego-in-perioada-1-10-iunie-la-bistrita-in-incinta-muzeului-judetean/</w:t>
        </w:r>
      </w:hyperlink>
    </w:p>
    <w:p w14:paraId="495F1305" w14:textId="77777777" w:rsidR="005A5014" w:rsidRPr="00C61775" w:rsidRDefault="005A5014" w:rsidP="005A5014">
      <w:pPr>
        <w:rPr>
          <w:sz w:val="24"/>
          <w:szCs w:val="24"/>
        </w:rPr>
      </w:pPr>
      <w:r w:rsidRPr="00C61775">
        <w:rPr>
          <w:sz w:val="24"/>
          <w:szCs w:val="24"/>
        </w:rPr>
        <w:t xml:space="preserve">Bistriteanul.ro: </w:t>
      </w:r>
      <w:hyperlink r:id="rId201" w:history="1">
        <w:r w:rsidRPr="00C61775">
          <w:rPr>
            <w:rStyle w:val="Hyperlink"/>
            <w:sz w:val="24"/>
            <w:szCs w:val="24"/>
          </w:rPr>
          <w:t>https://www.bistriteanul.ro/ziua-copilului-muzeu-bistrita/</w:t>
        </w:r>
      </w:hyperlink>
    </w:p>
    <w:p w14:paraId="5F6979FC" w14:textId="77777777" w:rsidR="005A5014" w:rsidRPr="00C61775" w:rsidRDefault="005A5014" w:rsidP="005A5014">
      <w:pPr>
        <w:rPr>
          <w:sz w:val="24"/>
          <w:szCs w:val="24"/>
        </w:rPr>
      </w:pPr>
      <w:r w:rsidRPr="00C61775">
        <w:rPr>
          <w:sz w:val="24"/>
          <w:szCs w:val="24"/>
        </w:rPr>
        <w:t>Gazetadebistrita.ro: https://gazetadebistrita.ro/expozitie-lego-la-muzeul-bistrita/</w:t>
      </w:r>
    </w:p>
    <w:p w14:paraId="6C79AA36" w14:textId="77777777" w:rsidR="005A5014" w:rsidRPr="00C61775" w:rsidRDefault="005A5014" w:rsidP="005A5014">
      <w:pPr>
        <w:rPr>
          <w:sz w:val="24"/>
          <w:szCs w:val="24"/>
        </w:rPr>
      </w:pPr>
      <w:r w:rsidRPr="00C61775">
        <w:rPr>
          <w:sz w:val="24"/>
          <w:szCs w:val="24"/>
        </w:rPr>
        <w:t xml:space="preserve">Timponline.ro: </w:t>
      </w:r>
      <w:hyperlink r:id="rId202" w:history="1">
        <w:r w:rsidRPr="00C61775">
          <w:rPr>
            <w:rStyle w:val="Hyperlink"/>
            <w:sz w:val="24"/>
            <w:szCs w:val="24"/>
          </w:rPr>
          <w:t>https://timponline.ro/muzeul-plin-de-magia-copilariei/</w:t>
        </w:r>
      </w:hyperlink>
    </w:p>
    <w:p w14:paraId="1283C884" w14:textId="77777777" w:rsidR="005A5014" w:rsidRPr="00C61775" w:rsidRDefault="005A5014" w:rsidP="005A5014">
      <w:pPr>
        <w:rPr>
          <w:rStyle w:val="Hyperlink"/>
          <w:sz w:val="24"/>
          <w:szCs w:val="24"/>
        </w:rPr>
      </w:pPr>
      <w:r w:rsidRPr="00C61775">
        <w:rPr>
          <w:sz w:val="24"/>
          <w:szCs w:val="24"/>
        </w:rPr>
        <w:t xml:space="preserve">Decisiv.ro: </w:t>
      </w:r>
      <w:hyperlink r:id="rId203" w:history="1">
        <w:r w:rsidRPr="00C61775">
          <w:rPr>
            <w:rStyle w:val="Hyperlink"/>
            <w:sz w:val="24"/>
            <w:szCs w:val="24"/>
          </w:rPr>
          <w:t>https://www.decisiv.ro/2023/05/31/1-iunie-ziua-internationala-a-copilului-sarbatorita-si-in-acest-an-la-complexul-muzeal-bistrita-nasaud/</w:t>
        </w:r>
      </w:hyperlink>
    </w:p>
    <w:p w14:paraId="64B01CD5" w14:textId="77777777" w:rsidR="005A5014" w:rsidRPr="00C61775" w:rsidRDefault="005A5014" w:rsidP="005A5014">
      <w:pPr>
        <w:rPr>
          <w:rStyle w:val="Hyperlink"/>
          <w:sz w:val="24"/>
          <w:szCs w:val="24"/>
        </w:rPr>
      </w:pPr>
      <w:r w:rsidRPr="00C61775">
        <w:rPr>
          <w:rStyle w:val="Hyperlink"/>
          <w:sz w:val="24"/>
          <w:szCs w:val="24"/>
        </w:rPr>
        <w:t xml:space="preserve">Bnpoartatransilvaniei.ro: </w:t>
      </w:r>
      <w:hyperlink r:id="rId204" w:history="1">
        <w:r w:rsidRPr="00C61775">
          <w:rPr>
            <w:rStyle w:val="Hyperlink"/>
            <w:sz w:val="24"/>
            <w:szCs w:val="24"/>
          </w:rPr>
          <w:t>https://bnpoartatransilvaniei.ro/index.php/calendar-evenimente/</w:t>
        </w:r>
      </w:hyperlink>
    </w:p>
    <w:p w14:paraId="534F1003" w14:textId="77777777" w:rsidR="005A5014" w:rsidRPr="00C61775" w:rsidRDefault="005A5014" w:rsidP="005A5014">
      <w:pPr>
        <w:rPr>
          <w:rStyle w:val="Hyperlink"/>
          <w:sz w:val="24"/>
          <w:szCs w:val="24"/>
        </w:rPr>
      </w:pPr>
      <w:r w:rsidRPr="00C61775">
        <w:rPr>
          <w:rStyle w:val="Hyperlink"/>
          <w:sz w:val="24"/>
          <w:szCs w:val="24"/>
        </w:rPr>
        <w:t>Propolitica.ro:</w:t>
      </w:r>
      <w:r w:rsidRPr="00C61775">
        <w:rPr>
          <w:sz w:val="24"/>
          <w:szCs w:val="24"/>
        </w:rPr>
        <w:t xml:space="preserve"> </w:t>
      </w:r>
      <w:hyperlink r:id="rId205" w:history="1">
        <w:r w:rsidRPr="00C61775">
          <w:rPr>
            <w:rStyle w:val="Hyperlink"/>
            <w:sz w:val="24"/>
            <w:szCs w:val="24"/>
          </w:rPr>
          <w:t>https://propolitica.ro/2023/06/01/foto-video-ziua-copilului-la-bistrita-varietate-de-activitati-la-muzeu-si-in-parcul-regele-mihai-i-al-romaniei/</w:t>
        </w:r>
      </w:hyperlink>
    </w:p>
    <w:p w14:paraId="1B262DDD" w14:textId="77777777" w:rsidR="005A5014" w:rsidRPr="00C61775" w:rsidRDefault="005A5014" w:rsidP="005A5014">
      <w:pPr>
        <w:rPr>
          <w:rStyle w:val="Hyperlink"/>
          <w:sz w:val="24"/>
          <w:szCs w:val="24"/>
        </w:rPr>
      </w:pPr>
      <w:r w:rsidRPr="00C61775">
        <w:rPr>
          <w:rStyle w:val="Hyperlink"/>
          <w:sz w:val="24"/>
          <w:szCs w:val="24"/>
        </w:rPr>
        <w:t xml:space="preserve">Facebook.com: </w:t>
      </w:r>
      <w:hyperlink r:id="rId206" w:history="1">
        <w:r w:rsidRPr="00C61775">
          <w:rPr>
            <w:rStyle w:val="Hyperlink"/>
            <w:sz w:val="24"/>
            <w:szCs w:val="24"/>
          </w:rPr>
          <w:t>https://www.facebook.com/profile/100057095576029/search/?q=lego%202023</w:t>
        </w:r>
      </w:hyperlink>
    </w:p>
    <w:p w14:paraId="22BA4AE8" w14:textId="77777777" w:rsidR="005A5014" w:rsidRPr="00C61775" w:rsidRDefault="005A5014" w:rsidP="005A5014">
      <w:pPr>
        <w:rPr>
          <w:rStyle w:val="Hyperlink"/>
          <w:sz w:val="24"/>
          <w:szCs w:val="24"/>
        </w:rPr>
      </w:pPr>
      <w:r w:rsidRPr="00C61775">
        <w:rPr>
          <w:rStyle w:val="Hyperlink"/>
          <w:sz w:val="24"/>
          <w:szCs w:val="24"/>
        </w:rPr>
        <w:t xml:space="preserve">Facebook.com: </w:t>
      </w:r>
      <w:hyperlink r:id="rId207" w:history="1">
        <w:r w:rsidRPr="00C61775">
          <w:rPr>
            <w:rStyle w:val="Hyperlink"/>
            <w:sz w:val="24"/>
            <w:szCs w:val="24"/>
          </w:rPr>
          <w:t>https://www.facebook.com/search/top/?q=%201%20iunie%202023</w:t>
        </w:r>
      </w:hyperlink>
    </w:p>
    <w:p w14:paraId="5FD87507" w14:textId="77777777" w:rsidR="005A5014" w:rsidRPr="00C61775" w:rsidRDefault="005A5014" w:rsidP="005A5014">
      <w:pPr>
        <w:rPr>
          <w:rStyle w:val="Hyperlink"/>
          <w:sz w:val="24"/>
          <w:szCs w:val="24"/>
        </w:rPr>
      </w:pPr>
      <w:r w:rsidRPr="00C61775">
        <w:rPr>
          <w:rStyle w:val="Hyperlink"/>
          <w:sz w:val="24"/>
          <w:szCs w:val="24"/>
        </w:rPr>
        <w:t xml:space="preserve">Facebook.com: </w:t>
      </w:r>
      <w:hyperlink r:id="rId208" w:history="1">
        <w:r w:rsidRPr="00C61775">
          <w:rPr>
            <w:rStyle w:val="Hyperlink"/>
            <w:sz w:val="24"/>
            <w:szCs w:val="24"/>
          </w:rPr>
          <w:t>https://www.facebook.com/groups/490179324336611/search/?q=magia%20copilariei%202023</w:t>
        </w:r>
      </w:hyperlink>
    </w:p>
    <w:p w14:paraId="0E0E8A14" w14:textId="77777777" w:rsidR="005A5014" w:rsidRPr="00C61775" w:rsidRDefault="005A5014" w:rsidP="005A5014">
      <w:pPr>
        <w:rPr>
          <w:rStyle w:val="Hyperlink"/>
          <w:sz w:val="24"/>
          <w:szCs w:val="24"/>
        </w:rPr>
      </w:pPr>
      <w:r w:rsidRPr="00C61775">
        <w:rPr>
          <w:rStyle w:val="Hyperlink"/>
          <w:sz w:val="24"/>
          <w:szCs w:val="24"/>
        </w:rPr>
        <w:t xml:space="preserve">Facebook.com: </w:t>
      </w:r>
      <w:hyperlink r:id="rId209" w:history="1">
        <w:r w:rsidRPr="00C61775">
          <w:rPr>
            <w:rStyle w:val="Hyperlink"/>
            <w:sz w:val="24"/>
            <w:szCs w:val="24"/>
          </w:rPr>
          <w:t>https://www.facebook.com/groups/1800107550033585/search/?q=magia%20copilariei%202023</w:t>
        </w:r>
      </w:hyperlink>
    </w:p>
    <w:p w14:paraId="5ED3D065" w14:textId="77777777" w:rsidR="005A5014" w:rsidRPr="00C61775" w:rsidRDefault="005A5014" w:rsidP="005A5014">
      <w:pPr>
        <w:rPr>
          <w:rStyle w:val="Hyperlink"/>
          <w:sz w:val="24"/>
          <w:szCs w:val="24"/>
        </w:rPr>
      </w:pPr>
      <w:r w:rsidRPr="00C61775">
        <w:rPr>
          <w:rStyle w:val="Hyperlink"/>
          <w:sz w:val="24"/>
          <w:szCs w:val="24"/>
        </w:rPr>
        <w:t xml:space="preserve">Facebook.com: </w:t>
      </w:r>
      <w:hyperlink r:id="rId210" w:history="1">
        <w:r w:rsidRPr="00C61775">
          <w:rPr>
            <w:rStyle w:val="Hyperlink"/>
            <w:sz w:val="24"/>
            <w:szCs w:val="24"/>
          </w:rPr>
          <w:t>https://www.facebook.com/groups/1782018105167396/search/?q=magia%20copilariei</w:t>
        </w:r>
      </w:hyperlink>
    </w:p>
    <w:p w14:paraId="7EEE9631" w14:textId="77777777" w:rsidR="005A5014" w:rsidRPr="00C61775" w:rsidRDefault="005A5014" w:rsidP="005A5014">
      <w:pPr>
        <w:rPr>
          <w:rStyle w:val="Hyperlink"/>
          <w:sz w:val="24"/>
          <w:szCs w:val="24"/>
        </w:rPr>
      </w:pPr>
      <w:r w:rsidRPr="00C61775">
        <w:rPr>
          <w:rStyle w:val="Hyperlink"/>
          <w:sz w:val="24"/>
          <w:szCs w:val="24"/>
        </w:rPr>
        <w:t xml:space="preserve">Facebook.com: </w:t>
      </w:r>
      <w:hyperlink r:id="rId211" w:history="1">
        <w:r w:rsidRPr="00C61775">
          <w:rPr>
            <w:rStyle w:val="Hyperlink"/>
            <w:sz w:val="24"/>
            <w:szCs w:val="24"/>
          </w:rPr>
          <w:t>https://www.facebook.com/groups/1782018105167396/search?q=magia%20copilariei</w:t>
        </w:r>
      </w:hyperlink>
    </w:p>
    <w:p w14:paraId="2204DE66" w14:textId="77777777" w:rsidR="005A5014" w:rsidRPr="00C61775" w:rsidRDefault="005A5014" w:rsidP="005A5014">
      <w:pPr>
        <w:rPr>
          <w:rStyle w:val="Hyperlink"/>
          <w:sz w:val="24"/>
          <w:szCs w:val="24"/>
        </w:rPr>
      </w:pPr>
      <w:r w:rsidRPr="00C61775">
        <w:rPr>
          <w:rStyle w:val="Hyperlink"/>
          <w:sz w:val="24"/>
          <w:szCs w:val="24"/>
        </w:rPr>
        <w:t xml:space="preserve">Facebook.com: </w:t>
      </w:r>
      <w:hyperlink r:id="rId212" w:history="1">
        <w:r w:rsidRPr="00C61775">
          <w:rPr>
            <w:rStyle w:val="Hyperlink"/>
            <w:sz w:val="24"/>
            <w:szCs w:val="24"/>
          </w:rPr>
          <w:t>https://www.facebook.com/groups/555870227878838/search/?q=magia%20copilariei</w:t>
        </w:r>
      </w:hyperlink>
    </w:p>
    <w:p w14:paraId="2FD4A7A0" w14:textId="77777777" w:rsidR="005A5014" w:rsidRPr="00C61775" w:rsidRDefault="005A5014" w:rsidP="005A5014">
      <w:pPr>
        <w:rPr>
          <w:rStyle w:val="Hyperlink"/>
          <w:sz w:val="24"/>
          <w:szCs w:val="24"/>
        </w:rPr>
      </w:pPr>
      <w:r w:rsidRPr="00C61775">
        <w:rPr>
          <w:rStyle w:val="Hyperlink"/>
          <w:sz w:val="24"/>
          <w:szCs w:val="24"/>
        </w:rPr>
        <w:t xml:space="preserve">Facebook.com: </w:t>
      </w:r>
      <w:hyperlink r:id="rId213" w:history="1">
        <w:r w:rsidRPr="00C61775">
          <w:rPr>
            <w:rStyle w:val="Hyperlink"/>
            <w:sz w:val="24"/>
            <w:szCs w:val="24"/>
          </w:rPr>
          <w:t>https://www.facebook.com/profile/100069104946767/search/?q=magia%20copilariei</w:t>
        </w:r>
      </w:hyperlink>
    </w:p>
    <w:p w14:paraId="0C2F844A" w14:textId="77777777" w:rsidR="005A5014" w:rsidRPr="00C61775" w:rsidRDefault="005A5014" w:rsidP="005A5014">
      <w:pPr>
        <w:rPr>
          <w:rStyle w:val="Hyperlink"/>
          <w:sz w:val="24"/>
          <w:szCs w:val="24"/>
        </w:rPr>
      </w:pPr>
      <w:r w:rsidRPr="00C61775">
        <w:rPr>
          <w:rStyle w:val="Hyperlink"/>
          <w:sz w:val="24"/>
          <w:szCs w:val="24"/>
        </w:rPr>
        <w:t xml:space="preserve">Facebook.com: </w:t>
      </w:r>
      <w:hyperlink r:id="rId214" w:history="1">
        <w:r w:rsidRPr="00C61775">
          <w:rPr>
            <w:rStyle w:val="Hyperlink"/>
            <w:sz w:val="24"/>
            <w:szCs w:val="24"/>
          </w:rPr>
          <w:t>https://www.facebook.com/groups/200738890074790/search/?q=magia%20copilariei</w:t>
        </w:r>
      </w:hyperlink>
    </w:p>
    <w:p w14:paraId="15F2B239" w14:textId="77777777" w:rsidR="005A5014" w:rsidRPr="00C61775" w:rsidRDefault="005A5014" w:rsidP="005A5014">
      <w:pPr>
        <w:rPr>
          <w:rStyle w:val="Hyperlink"/>
          <w:sz w:val="24"/>
          <w:szCs w:val="24"/>
        </w:rPr>
      </w:pPr>
      <w:r w:rsidRPr="00C61775">
        <w:rPr>
          <w:rStyle w:val="Hyperlink"/>
          <w:sz w:val="24"/>
          <w:szCs w:val="24"/>
        </w:rPr>
        <w:t xml:space="preserve">Facebook.com: </w:t>
      </w:r>
      <w:hyperlink r:id="rId215" w:history="1">
        <w:r w:rsidRPr="00C61775">
          <w:rPr>
            <w:rStyle w:val="Hyperlink"/>
            <w:sz w:val="24"/>
            <w:szCs w:val="24"/>
          </w:rPr>
          <w:t>https://www.facebook.com/groups/200738890074790/search/?q=magia%20copilariei</w:t>
        </w:r>
      </w:hyperlink>
    </w:p>
    <w:p w14:paraId="1AABF60C" w14:textId="77777777" w:rsidR="005A5014" w:rsidRPr="00C61775" w:rsidRDefault="005A5014" w:rsidP="005A5014">
      <w:pPr>
        <w:rPr>
          <w:sz w:val="24"/>
          <w:szCs w:val="24"/>
        </w:rPr>
      </w:pPr>
      <w:r w:rsidRPr="00C61775">
        <w:rPr>
          <w:sz w:val="24"/>
          <w:szCs w:val="24"/>
        </w:rPr>
        <w:t xml:space="preserve">Bistrita.com: </w:t>
      </w:r>
      <w:hyperlink r:id="rId216" w:history="1">
        <w:r w:rsidRPr="00C61775">
          <w:rPr>
            <w:rStyle w:val="Hyperlink"/>
            <w:sz w:val="24"/>
            <w:szCs w:val="24"/>
          </w:rPr>
          <w:t>https://www.bistrita.com/evenimente/142/expozitie-documentara-a-fost-odata-grigore-moisil?t=2023-10-28T09:00:00</w:t>
        </w:r>
      </w:hyperlink>
    </w:p>
    <w:p w14:paraId="520AECD2" w14:textId="77777777" w:rsidR="005A5014" w:rsidRPr="00C61775" w:rsidRDefault="005A5014" w:rsidP="005A5014">
      <w:pPr>
        <w:rPr>
          <w:sz w:val="24"/>
          <w:szCs w:val="24"/>
        </w:rPr>
      </w:pPr>
      <w:r w:rsidRPr="00C61775">
        <w:rPr>
          <w:sz w:val="24"/>
          <w:szCs w:val="24"/>
        </w:rPr>
        <w:t xml:space="preserve">Evenimentemuzeale.ro: </w:t>
      </w:r>
      <w:hyperlink r:id="rId217" w:history="1">
        <w:r w:rsidRPr="00C61775">
          <w:rPr>
            <w:rStyle w:val="Hyperlink"/>
            <w:sz w:val="24"/>
            <w:szCs w:val="24"/>
          </w:rPr>
          <w:t>https://evenimentemuzeale.ro/eveniment-cultural/complexul-</w:t>
        </w:r>
        <w:r w:rsidRPr="00C61775">
          <w:rPr>
            <w:rStyle w:val="Hyperlink"/>
            <w:sz w:val="24"/>
            <w:szCs w:val="24"/>
          </w:rPr>
          <w:lastRenderedPageBreak/>
          <w:t>muzeal-bistrita-nasaud-va-invita-la-expozitia-temporara-a-fost-odata-grigore-moisil-organizata-la-muzeul-graniceresc-nasaudean-in-perioada-27-octombrie-24-noiemb/</w:t>
        </w:r>
      </w:hyperlink>
    </w:p>
    <w:p w14:paraId="082C128D" w14:textId="77777777" w:rsidR="005A5014" w:rsidRPr="00C61775" w:rsidRDefault="005A5014" w:rsidP="005A5014">
      <w:pPr>
        <w:rPr>
          <w:sz w:val="24"/>
          <w:szCs w:val="24"/>
        </w:rPr>
      </w:pPr>
      <w:r w:rsidRPr="00C61775">
        <w:rPr>
          <w:sz w:val="24"/>
          <w:szCs w:val="24"/>
        </w:rPr>
        <w:t xml:space="preserve">Rasunetul.ro: </w:t>
      </w:r>
      <w:hyperlink r:id="rId218" w:history="1">
        <w:r w:rsidRPr="00C61775">
          <w:rPr>
            <w:rStyle w:val="Hyperlink"/>
            <w:sz w:val="24"/>
            <w:szCs w:val="24"/>
          </w:rPr>
          <w:t>https://rasunetul.ro/academicianul-grigore-moisil-sarbatorit-la-nasaud</w:t>
        </w:r>
      </w:hyperlink>
    </w:p>
    <w:p w14:paraId="1DD07208" w14:textId="77777777" w:rsidR="005A5014" w:rsidRPr="00C61775" w:rsidRDefault="005A5014" w:rsidP="005A5014">
      <w:pPr>
        <w:rPr>
          <w:sz w:val="24"/>
          <w:szCs w:val="24"/>
        </w:rPr>
      </w:pPr>
      <w:r w:rsidRPr="00C61775">
        <w:rPr>
          <w:sz w:val="24"/>
          <w:szCs w:val="24"/>
        </w:rPr>
        <w:t xml:space="preserve">Facebook.com: </w:t>
      </w:r>
      <w:hyperlink r:id="rId219" w:history="1">
        <w:r w:rsidRPr="00C61775">
          <w:rPr>
            <w:rStyle w:val="Hyperlink"/>
            <w:sz w:val="24"/>
            <w:szCs w:val="24"/>
          </w:rPr>
          <w:t>https://www.facebook.com/muzeulgraniceresc/</w:t>
        </w:r>
      </w:hyperlink>
    </w:p>
    <w:p w14:paraId="60B36955" w14:textId="77777777" w:rsidR="005A5014" w:rsidRPr="00C61775" w:rsidRDefault="005A5014" w:rsidP="005A5014">
      <w:pPr>
        <w:rPr>
          <w:sz w:val="24"/>
          <w:szCs w:val="24"/>
        </w:rPr>
      </w:pPr>
      <w:r w:rsidRPr="00C61775">
        <w:rPr>
          <w:sz w:val="24"/>
          <w:szCs w:val="24"/>
        </w:rPr>
        <w:t xml:space="preserve">Ziare.com: </w:t>
      </w:r>
      <w:hyperlink r:id="rId220" w:history="1">
        <w:r w:rsidRPr="00C61775">
          <w:rPr>
            <w:rStyle w:val="Hyperlink"/>
            <w:sz w:val="24"/>
            <w:szCs w:val="24"/>
          </w:rPr>
          <w:t>https://m.ziare.com/bistrita/stiri-life-show/expozitie-documentara-despre-matematicianul-grigore-moisil-1906-1937-la-muzeul-graniceresc-nasaudean-8917159</w:t>
        </w:r>
      </w:hyperlink>
    </w:p>
    <w:p w14:paraId="5DDCC635" w14:textId="77777777" w:rsidR="005A5014" w:rsidRPr="00C61775" w:rsidRDefault="005A5014" w:rsidP="005A5014">
      <w:pPr>
        <w:rPr>
          <w:rStyle w:val="Hyperlink"/>
          <w:sz w:val="24"/>
          <w:szCs w:val="24"/>
        </w:rPr>
      </w:pPr>
      <w:r w:rsidRPr="00C61775">
        <w:rPr>
          <w:sz w:val="24"/>
          <w:szCs w:val="24"/>
        </w:rPr>
        <w:t xml:space="preserve">Bistritanews.ro: </w:t>
      </w:r>
      <w:hyperlink r:id="rId221" w:history="1">
        <w:r w:rsidRPr="00C61775">
          <w:rPr>
            <w:rStyle w:val="Hyperlink"/>
            <w:sz w:val="24"/>
            <w:szCs w:val="24"/>
          </w:rPr>
          <w:t>https://bistritanews.ro/index.php?mod=article&amp;cat=39&amp;article=32567</w:t>
        </w:r>
      </w:hyperlink>
    </w:p>
    <w:p w14:paraId="79ACC168" w14:textId="77777777" w:rsidR="005A5014" w:rsidRPr="00C61775" w:rsidRDefault="005A5014" w:rsidP="005A5014">
      <w:pPr>
        <w:rPr>
          <w:sz w:val="24"/>
          <w:szCs w:val="24"/>
        </w:rPr>
      </w:pPr>
      <w:r w:rsidRPr="00C61775">
        <w:rPr>
          <w:sz w:val="24"/>
          <w:szCs w:val="24"/>
        </w:rPr>
        <w:t xml:space="preserve">Mesager24.ro: </w:t>
      </w:r>
      <w:hyperlink r:id="rId222" w:history="1">
        <w:r w:rsidRPr="00C61775">
          <w:rPr>
            <w:rStyle w:val="Hyperlink"/>
            <w:sz w:val="24"/>
            <w:szCs w:val="24"/>
          </w:rPr>
          <w:t>https://mesager24.ro/expozitie-documentara-despre-matematicianul-grigore-moisil-la-muzeul-graniceresc-nasaudean/</w:t>
        </w:r>
      </w:hyperlink>
    </w:p>
    <w:p w14:paraId="7384B108" w14:textId="77777777" w:rsidR="005A5014" w:rsidRPr="00C61775" w:rsidRDefault="005A5014" w:rsidP="005A5014">
      <w:pPr>
        <w:rPr>
          <w:sz w:val="24"/>
          <w:szCs w:val="24"/>
        </w:rPr>
      </w:pPr>
      <w:r w:rsidRPr="00C61775">
        <w:rPr>
          <w:sz w:val="24"/>
          <w:szCs w:val="24"/>
        </w:rPr>
        <w:t xml:space="preserve">Timponline.ro: </w:t>
      </w:r>
      <w:hyperlink r:id="rId223" w:history="1">
        <w:r w:rsidRPr="00C61775">
          <w:rPr>
            <w:rStyle w:val="Hyperlink"/>
            <w:sz w:val="24"/>
            <w:szCs w:val="24"/>
          </w:rPr>
          <w:t>https://timponline.ro/expozitie-documentara-despre-grigore-moisil-la-muzeul-graniceresc-nasaudean/</w:t>
        </w:r>
      </w:hyperlink>
    </w:p>
    <w:p w14:paraId="448882A8" w14:textId="77777777" w:rsidR="005A5014" w:rsidRPr="00C61775" w:rsidRDefault="005A5014" w:rsidP="005A5014">
      <w:pPr>
        <w:rPr>
          <w:sz w:val="24"/>
          <w:szCs w:val="24"/>
        </w:rPr>
      </w:pPr>
      <w:r w:rsidRPr="00C61775">
        <w:rPr>
          <w:sz w:val="24"/>
          <w:szCs w:val="24"/>
        </w:rPr>
        <w:t xml:space="preserve">Facebook.com: </w:t>
      </w:r>
      <w:hyperlink r:id="rId224" w:history="1">
        <w:r w:rsidRPr="00C61775">
          <w:rPr>
            <w:rStyle w:val="Hyperlink"/>
            <w:sz w:val="24"/>
            <w:szCs w:val="24"/>
          </w:rPr>
          <w:t>https://www.facebook.com/profile/100057095576029/search/?q=moisil&amp;locale=ro_RO</w:t>
        </w:r>
      </w:hyperlink>
    </w:p>
    <w:p w14:paraId="44093F86" w14:textId="77777777" w:rsidR="005A5014" w:rsidRPr="00C61775" w:rsidRDefault="005A5014" w:rsidP="005A5014">
      <w:pPr>
        <w:rPr>
          <w:sz w:val="24"/>
          <w:szCs w:val="24"/>
        </w:rPr>
      </w:pPr>
      <w:r w:rsidRPr="00C61775">
        <w:rPr>
          <w:sz w:val="24"/>
          <w:szCs w:val="24"/>
        </w:rPr>
        <w:t xml:space="preserve">Facebook.com: </w:t>
      </w:r>
      <w:hyperlink r:id="rId225" w:history="1">
        <w:r w:rsidRPr="00C61775">
          <w:rPr>
            <w:rStyle w:val="Hyperlink"/>
            <w:sz w:val="24"/>
            <w:szCs w:val="24"/>
          </w:rPr>
          <w:t>https://www.facebook.com/groups/502895526508551/search/?q=moisil&amp;locale=ro_RO</w:t>
        </w:r>
      </w:hyperlink>
    </w:p>
    <w:p w14:paraId="31D6BF03" w14:textId="77777777" w:rsidR="005A5014" w:rsidRPr="00C61775" w:rsidRDefault="005A5014" w:rsidP="005A5014">
      <w:pPr>
        <w:rPr>
          <w:sz w:val="24"/>
          <w:szCs w:val="24"/>
        </w:rPr>
      </w:pPr>
      <w:r w:rsidRPr="00C61775">
        <w:rPr>
          <w:sz w:val="24"/>
          <w:szCs w:val="24"/>
        </w:rPr>
        <w:t xml:space="preserve">Facebook.com: </w:t>
      </w:r>
      <w:hyperlink r:id="rId226" w:history="1">
        <w:r w:rsidRPr="00C61775">
          <w:rPr>
            <w:rStyle w:val="Hyperlink"/>
            <w:sz w:val="24"/>
            <w:szCs w:val="24"/>
          </w:rPr>
          <w:t>https://www.facebook.com/groups/490179324336611/search/?q=grigore%20moisil&amp;locale=ro_RO</w:t>
        </w:r>
      </w:hyperlink>
    </w:p>
    <w:p w14:paraId="166AACEF" w14:textId="77777777" w:rsidR="005A5014" w:rsidRPr="00C61775" w:rsidRDefault="005A5014" w:rsidP="005A5014">
      <w:pPr>
        <w:rPr>
          <w:sz w:val="24"/>
          <w:szCs w:val="24"/>
        </w:rPr>
      </w:pPr>
      <w:r w:rsidRPr="00C61775">
        <w:rPr>
          <w:sz w:val="24"/>
          <w:szCs w:val="24"/>
        </w:rPr>
        <w:t xml:space="preserve">Facebook.com: </w:t>
      </w:r>
      <w:hyperlink r:id="rId227" w:history="1">
        <w:r w:rsidRPr="00C61775">
          <w:rPr>
            <w:rStyle w:val="Hyperlink"/>
            <w:sz w:val="24"/>
            <w:szCs w:val="24"/>
          </w:rPr>
          <w:t>https://www.facebook.com/groups/1800107550033585/search/?q=grigore%20moisil&amp;locale=ro_RO</w:t>
        </w:r>
      </w:hyperlink>
    </w:p>
    <w:p w14:paraId="1579144F" w14:textId="77777777" w:rsidR="005A5014" w:rsidRPr="00C61775" w:rsidRDefault="005A5014" w:rsidP="005A5014">
      <w:pPr>
        <w:rPr>
          <w:sz w:val="24"/>
          <w:szCs w:val="24"/>
        </w:rPr>
      </w:pPr>
      <w:r w:rsidRPr="00C61775">
        <w:rPr>
          <w:sz w:val="24"/>
          <w:szCs w:val="24"/>
        </w:rPr>
        <w:t xml:space="preserve">Facebook.com: </w:t>
      </w:r>
      <w:hyperlink r:id="rId228" w:history="1">
        <w:r w:rsidRPr="00C61775">
          <w:rPr>
            <w:rStyle w:val="Hyperlink"/>
            <w:sz w:val="24"/>
            <w:szCs w:val="24"/>
          </w:rPr>
          <w:t>https://www.facebook.com/groups/266648076830500/search/?q=grigore%20moisil&amp;locale=ro_RO</w:t>
        </w:r>
      </w:hyperlink>
    </w:p>
    <w:p w14:paraId="610CD91D" w14:textId="77777777" w:rsidR="005A5014" w:rsidRPr="00C61775" w:rsidRDefault="005A5014" w:rsidP="005A5014">
      <w:pPr>
        <w:rPr>
          <w:sz w:val="24"/>
          <w:szCs w:val="24"/>
        </w:rPr>
      </w:pPr>
      <w:r w:rsidRPr="00C61775">
        <w:rPr>
          <w:sz w:val="24"/>
          <w:szCs w:val="24"/>
        </w:rPr>
        <w:t xml:space="preserve">Facebook.com: </w:t>
      </w:r>
      <w:hyperlink r:id="rId229" w:history="1">
        <w:r w:rsidRPr="00C61775">
          <w:rPr>
            <w:rStyle w:val="Hyperlink"/>
            <w:sz w:val="24"/>
            <w:szCs w:val="24"/>
          </w:rPr>
          <w:t>https://www.facebook.com/groups/417993181643448/search/?q=grigore%20moisil&amp;locale=ro_RO</w:t>
        </w:r>
      </w:hyperlink>
    </w:p>
    <w:p w14:paraId="44F21323" w14:textId="77777777" w:rsidR="005A5014" w:rsidRPr="00C61775" w:rsidRDefault="005A5014" w:rsidP="005A5014">
      <w:pPr>
        <w:rPr>
          <w:sz w:val="24"/>
          <w:szCs w:val="24"/>
        </w:rPr>
      </w:pPr>
      <w:r w:rsidRPr="00C61775">
        <w:rPr>
          <w:sz w:val="24"/>
          <w:szCs w:val="24"/>
        </w:rPr>
        <w:t xml:space="preserve">Facebook.com: </w:t>
      </w:r>
      <w:hyperlink r:id="rId230" w:history="1">
        <w:r w:rsidRPr="00C61775">
          <w:rPr>
            <w:rStyle w:val="Hyperlink"/>
            <w:sz w:val="24"/>
            <w:szCs w:val="24"/>
          </w:rPr>
          <w:t>https://www.facebook.com/groups/365910990125758/search/?q=grigore%20moisil&amp;locale=ro_RO</w:t>
        </w:r>
      </w:hyperlink>
    </w:p>
    <w:p w14:paraId="15D50B3F" w14:textId="77777777" w:rsidR="005A5014" w:rsidRPr="00C61775" w:rsidRDefault="005A5014" w:rsidP="005A5014">
      <w:pPr>
        <w:rPr>
          <w:sz w:val="24"/>
          <w:szCs w:val="24"/>
        </w:rPr>
      </w:pPr>
      <w:r w:rsidRPr="00C61775">
        <w:rPr>
          <w:sz w:val="24"/>
          <w:szCs w:val="24"/>
        </w:rPr>
        <w:t xml:space="preserve">Facebook.com: </w:t>
      </w:r>
      <w:hyperlink r:id="rId231" w:history="1">
        <w:r w:rsidRPr="00C61775">
          <w:rPr>
            <w:rStyle w:val="Hyperlink"/>
            <w:sz w:val="24"/>
            <w:szCs w:val="24"/>
          </w:rPr>
          <w:t>https://www.facebook.com/groups/555870227878838/search/?q=GRIGORE%20MOISIL&amp;locale=ro_RO</w:t>
        </w:r>
      </w:hyperlink>
    </w:p>
    <w:p w14:paraId="291D2816" w14:textId="77777777" w:rsidR="005A5014" w:rsidRPr="00C61775" w:rsidRDefault="005A5014" w:rsidP="005A5014">
      <w:pPr>
        <w:rPr>
          <w:sz w:val="24"/>
          <w:szCs w:val="24"/>
        </w:rPr>
      </w:pPr>
      <w:r w:rsidRPr="00C61775">
        <w:rPr>
          <w:sz w:val="24"/>
          <w:szCs w:val="24"/>
        </w:rPr>
        <w:t xml:space="preserve">Facebook.com: </w:t>
      </w:r>
      <w:hyperlink r:id="rId232" w:history="1">
        <w:r w:rsidRPr="00C61775">
          <w:rPr>
            <w:rStyle w:val="Hyperlink"/>
            <w:sz w:val="24"/>
            <w:szCs w:val="24"/>
          </w:rPr>
          <w:t>https://www.facebook.com/groups/559208976068475/search/?q=grigore%20moisil&amp;locale=ro_RO</w:t>
        </w:r>
      </w:hyperlink>
    </w:p>
    <w:p w14:paraId="5E97904F" w14:textId="77777777" w:rsidR="005A5014" w:rsidRPr="00C61775" w:rsidRDefault="005A5014" w:rsidP="005A5014">
      <w:pPr>
        <w:rPr>
          <w:sz w:val="24"/>
          <w:szCs w:val="24"/>
        </w:rPr>
      </w:pPr>
      <w:r w:rsidRPr="00C61775">
        <w:rPr>
          <w:sz w:val="24"/>
          <w:szCs w:val="24"/>
        </w:rPr>
        <w:t xml:space="preserve">Facebook.com: </w:t>
      </w:r>
      <w:hyperlink r:id="rId233" w:history="1">
        <w:r w:rsidRPr="00C61775">
          <w:rPr>
            <w:rStyle w:val="Hyperlink"/>
            <w:sz w:val="24"/>
            <w:szCs w:val="24"/>
          </w:rPr>
          <w:t>https://www.facebook.com/groups/200738890074790/search/?q=grigore%20moisil&amp;locale=ro_RO</w:t>
        </w:r>
      </w:hyperlink>
    </w:p>
    <w:p w14:paraId="77880901" w14:textId="77777777" w:rsidR="005A5014" w:rsidRPr="00C61775" w:rsidRDefault="005A5014" w:rsidP="005A5014">
      <w:pPr>
        <w:rPr>
          <w:sz w:val="24"/>
          <w:szCs w:val="24"/>
        </w:rPr>
      </w:pPr>
      <w:r w:rsidRPr="00C61775">
        <w:rPr>
          <w:sz w:val="24"/>
          <w:szCs w:val="24"/>
        </w:rPr>
        <w:t xml:space="preserve">Facebook.com: </w:t>
      </w:r>
      <w:hyperlink r:id="rId234" w:history="1">
        <w:r w:rsidRPr="00C61775">
          <w:rPr>
            <w:rStyle w:val="Hyperlink"/>
            <w:sz w:val="24"/>
            <w:szCs w:val="24"/>
          </w:rPr>
          <w:t>https://www.facebook.com/groups/246960895639813/search/?q=grigore%20moisil&amp;locale=ro_RO</w:t>
        </w:r>
      </w:hyperlink>
    </w:p>
    <w:p w14:paraId="38CE5131" w14:textId="77777777" w:rsidR="005A5014" w:rsidRPr="00C61775" w:rsidRDefault="005A5014" w:rsidP="005A5014">
      <w:pPr>
        <w:rPr>
          <w:sz w:val="24"/>
          <w:szCs w:val="24"/>
        </w:rPr>
      </w:pPr>
      <w:r w:rsidRPr="00C61775">
        <w:rPr>
          <w:sz w:val="24"/>
          <w:szCs w:val="24"/>
        </w:rPr>
        <w:t xml:space="preserve">Bnpoartatransilvaniei.ro: </w:t>
      </w:r>
      <w:hyperlink r:id="rId235" w:history="1">
        <w:r w:rsidRPr="00C61775">
          <w:rPr>
            <w:rStyle w:val="Hyperlink"/>
            <w:sz w:val="24"/>
            <w:szCs w:val="24"/>
          </w:rPr>
          <w:t>https://bnpoartatransilvaniei.ro/index.php/calendar-evenimente/</w:t>
        </w:r>
      </w:hyperlink>
    </w:p>
    <w:p w14:paraId="5E0D98F2" w14:textId="77777777" w:rsidR="005A5014" w:rsidRPr="00C61775" w:rsidRDefault="005A5014" w:rsidP="005A5014">
      <w:pPr>
        <w:rPr>
          <w:sz w:val="24"/>
          <w:szCs w:val="24"/>
        </w:rPr>
      </w:pPr>
      <w:r w:rsidRPr="00C61775">
        <w:rPr>
          <w:sz w:val="24"/>
          <w:szCs w:val="24"/>
        </w:rPr>
        <w:lastRenderedPageBreak/>
        <w:t xml:space="preserve"> Facebook.com: </w:t>
      </w:r>
      <w:hyperlink r:id="rId236" w:history="1">
        <w:r w:rsidRPr="00C61775">
          <w:rPr>
            <w:rStyle w:val="Hyperlink"/>
            <w:sz w:val="24"/>
            <w:szCs w:val="24"/>
          </w:rPr>
          <w:t>https://www.facebook.com/photo/?fbid=752993656613813&amp;set=a.215790273667490</w:t>
        </w:r>
      </w:hyperlink>
    </w:p>
    <w:p w14:paraId="4AB15514" w14:textId="77777777" w:rsidR="005A5014" w:rsidRPr="00C61775" w:rsidRDefault="005A5014" w:rsidP="005A5014">
      <w:pPr>
        <w:rPr>
          <w:sz w:val="24"/>
          <w:szCs w:val="24"/>
        </w:rPr>
      </w:pPr>
      <w:r w:rsidRPr="00C61775">
        <w:rPr>
          <w:sz w:val="24"/>
          <w:szCs w:val="24"/>
        </w:rPr>
        <w:t xml:space="preserve">Facebook.com: </w:t>
      </w:r>
      <w:hyperlink r:id="rId237" w:history="1">
        <w:r w:rsidRPr="00C61775">
          <w:rPr>
            <w:rStyle w:val="Hyperlink"/>
            <w:sz w:val="24"/>
            <w:szCs w:val="24"/>
          </w:rPr>
          <w:t>https://www.facebook.com/DosulGarciului/?locale=ro_RO</w:t>
        </w:r>
      </w:hyperlink>
    </w:p>
    <w:p w14:paraId="1019BFF4" w14:textId="77777777" w:rsidR="005A5014" w:rsidRPr="00C61775" w:rsidRDefault="005A5014" w:rsidP="005A5014">
      <w:pPr>
        <w:rPr>
          <w:sz w:val="24"/>
          <w:szCs w:val="24"/>
        </w:rPr>
      </w:pPr>
      <w:r w:rsidRPr="00C61775">
        <w:rPr>
          <w:sz w:val="24"/>
          <w:szCs w:val="24"/>
        </w:rPr>
        <w:t xml:space="preserve">Bnpoartatransilvaniei.ro: </w:t>
      </w:r>
      <w:hyperlink r:id="rId238" w:history="1">
        <w:r w:rsidRPr="00C61775">
          <w:rPr>
            <w:rStyle w:val="Hyperlink"/>
            <w:sz w:val="24"/>
            <w:szCs w:val="24"/>
          </w:rPr>
          <w:t>https://bnpoartatransilvaniei.ro/index.php/calendar-evenimente/</w:t>
        </w:r>
      </w:hyperlink>
    </w:p>
    <w:p w14:paraId="46E5A565" w14:textId="77777777" w:rsidR="005A5014" w:rsidRPr="00C61775" w:rsidRDefault="005A5014" w:rsidP="005A5014">
      <w:pPr>
        <w:rPr>
          <w:sz w:val="24"/>
          <w:szCs w:val="24"/>
        </w:rPr>
      </w:pPr>
      <w:r w:rsidRPr="00C61775">
        <w:rPr>
          <w:sz w:val="24"/>
          <w:szCs w:val="24"/>
        </w:rPr>
        <w:t xml:space="preserve">Mesager24.ro: </w:t>
      </w:r>
      <w:hyperlink r:id="rId239" w:history="1">
        <w:r w:rsidRPr="00C61775">
          <w:rPr>
            <w:rStyle w:val="Hyperlink"/>
            <w:sz w:val="24"/>
            <w:szCs w:val="24"/>
          </w:rPr>
          <w:t>https://mesager24.ro/category/stiri/cultura/</w:t>
        </w:r>
      </w:hyperlink>
    </w:p>
    <w:p w14:paraId="7306DE8B" w14:textId="77777777" w:rsidR="005A5014" w:rsidRPr="00C61775" w:rsidRDefault="005A5014" w:rsidP="005A5014">
      <w:pPr>
        <w:rPr>
          <w:sz w:val="24"/>
          <w:szCs w:val="24"/>
        </w:rPr>
      </w:pPr>
      <w:r w:rsidRPr="00C61775">
        <w:rPr>
          <w:sz w:val="24"/>
          <w:szCs w:val="24"/>
        </w:rPr>
        <w:t xml:space="preserve">Facebook.com: </w:t>
      </w:r>
      <w:hyperlink r:id="rId240" w:history="1">
        <w:r w:rsidRPr="00C61775">
          <w:rPr>
            <w:rStyle w:val="Hyperlink"/>
            <w:sz w:val="24"/>
            <w:szCs w:val="24"/>
          </w:rPr>
          <w:t>https://www.facebook.com/profile/100057095576029/search/?q=ALMINTERI&amp;locale=ro_RO</w:t>
        </w:r>
      </w:hyperlink>
    </w:p>
    <w:p w14:paraId="699465F1" w14:textId="77777777" w:rsidR="005A5014" w:rsidRPr="00C61775" w:rsidRDefault="005A5014" w:rsidP="005A5014">
      <w:pPr>
        <w:rPr>
          <w:sz w:val="24"/>
          <w:szCs w:val="24"/>
        </w:rPr>
      </w:pPr>
      <w:r w:rsidRPr="00C61775">
        <w:rPr>
          <w:sz w:val="24"/>
          <w:szCs w:val="24"/>
        </w:rPr>
        <w:t xml:space="preserve">Decisiv.ro: </w:t>
      </w:r>
      <w:hyperlink r:id="rId241" w:history="1">
        <w:r w:rsidRPr="00C61775">
          <w:rPr>
            <w:rStyle w:val="Hyperlink"/>
            <w:sz w:val="24"/>
            <w:szCs w:val="24"/>
          </w:rPr>
          <w:t>https://www.decisiv.ro/2023/10/02/expozitiei-de-pictura-a-artistului-din-ucraina-anatolii-furlet-la-muzeul-de-arta-comparata-sangeorz-bai/</w:t>
        </w:r>
      </w:hyperlink>
    </w:p>
    <w:p w14:paraId="7D17BAAB" w14:textId="77777777" w:rsidR="005A5014" w:rsidRPr="00C61775" w:rsidRDefault="005A5014" w:rsidP="005A5014">
      <w:pPr>
        <w:rPr>
          <w:sz w:val="24"/>
          <w:szCs w:val="24"/>
        </w:rPr>
      </w:pPr>
      <w:r w:rsidRPr="00C61775">
        <w:rPr>
          <w:sz w:val="24"/>
          <w:szCs w:val="24"/>
        </w:rPr>
        <w:t xml:space="preserve">Observatorbn.ro: </w:t>
      </w:r>
      <w:hyperlink r:id="rId242" w:anchor="google_vignette" w:history="1">
        <w:r w:rsidRPr="00C61775">
          <w:rPr>
            <w:rStyle w:val="Hyperlink"/>
            <w:sz w:val="24"/>
            <w:szCs w:val="24"/>
          </w:rPr>
          <w:t>https://www.observatorbn.ro/2023/10/03/octombrie-luna-in-care-il-putem-descoperi-pe-artistul-ucrainean-anatolii-furlet-la-complexul-muzeal-bistrita-nasaud/#google_vignette</w:t>
        </w:r>
      </w:hyperlink>
    </w:p>
    <w:p w14:paraId="12613673" w14:textId="77777777" w:rsidR="005A5014" w:rsidRPr="00C61775" w:rsidRDefault="005A5014" w:rsidP="005A5014">
      <w:pPr>
        <w:rPr>
          <w:sz w:val="24"/>
          <w:szCs w:val="24"/>
        </w:rPr>
      </w:pPr>
      <w:r w:rsidRPr="00C61775">
        <w:rPr>
          <w:sz w:val="24"/>
          <w:szCs w:val="24"/>
        </w:rPr>
        <w:t xml:space="preserve">Bnpoartatransilvaniei.ro: </w:t>
      </w:r>
      <w:hyperlink r:id="rId243" w:history="1">
        <w:r w:rsidRPr="00C61775">
          <w:rPr>
            <w:rStyle w:val="Hyperlink"/>
            <w:sz w:val="24"/>
            <w:szCs w:val="24"/>
          </w:rPr>
          <w:t>https://bnpoartatransilvaniei.ro/index.php/calendar-evenimente/</w:t>
        </w:r>
      </w:hyperlink>
    </w:p>
    <w:p w14:paraId="367284DD" w14:textId="77777777" w:rsidR="005A5014" w:rsidRPr="00C61775" w:rsidRDefault="005A5014" w:rsidP="005A5014">
      <w:pPr>
        <w:rPr>
          <w:sz w:val="24"/>
          <w:szCs w:val="24"/>
        </w:rPr>
      </w:pPr>
      <w:r w:rsidRPr="00C61775">
        <w:rPr>
          <w:sz w:val="24"/>
          <w:szCs w:val="24"/>
        </w:rPr>
        <w:t xml:space="preserve">Evenimentemuzeale.ro: </w:t>
      </w:r>
      <w:hyperlink r:id="rId244" w:history="1">
        <w:r w:rsidRPr="00C61775">
          <w:rPr>
            <w:rStyle w:val="Hyperlink"/>
            <w:sz w:val="24"/>
            <w:szCs w:val="24"/>
          </w:rPr>
          <w:t>https://evenimentemuzeale.ro/?s=ANATOLII+FURLET</w:t>
        </w:r>
      </w:hyperlink>
    </w:p>
    <w:p w14:paraId="625FD6C5" w14:textId="77777777" w:rsidR="005A5014" w:rsidRPr="00C61775" w:rsidRDefault="005A5014" w:rsidP="005A5014">
      <w:pPr>
        <w:rPr>
          <w:sz w:val="24"/>
          <w:szCs w:val="24"/>
        </w:rPr>
      </w:pPr>
      <w:r w:rsidRPr="00C61775">
        <w:rPr>
          <w:sz w:val="24"/>
          <w:szCs w:val="24"/>
        </w:rPr>
        <w:t xml:space="preserve">Facebook.com: </w:t>
      </w:r>
      <w:hyperlink r:id="rId245" w:history="1">
        <w:r w:rsidRPr="00C61775">
          <w:rPr>
            <w:rStyle w:val="Hyperlink"/>
            <w:sz w:val="24"/>
            <w:szCs w:val="24"/>
          </w:rPr>
          <w:t>https://www.facebook.com/profile/100057095576029/search/?q=Anatolii&amp;locale=ro_RO</w:t>
        </w:r>
      </w:hyperlink>
    </w:p>
    <w:p w14:paraId="11BF1E28" w14:textId="77777777" w:rsidR="005A5014" w:rsidRPr="00C61775" w:rsidRDefault="005A5014" w:rsidP="005A5014">
      <w:pPr>
        <w:rPr>
          <w:rStyle w:val="Hyperlink"/>
          <w:sz w:val="24"/>
          <w:szCs w:val="24"/>
        </w:rPr>
      </w:pPr>
      <w:r w:rsidRPr="00C61775">
        <w:rPr>
          <w:sz w:val="24"/>
          <w:szCs w:val="24"/>
        </w:rPr>
        <w:t xml:space="preserve">Ultimaoră.ro: </w:t>
      </w:r>
      <w:hyperlink r:id="rId246" w:history="1">
        <w:r w:rsidRPr="00C61775">
          <w:rPr>
            <w:rStyle w:val="Hyperlink"/>
            <w:sz w:val="24"/>
            <w:szCs w:val="24"/>
          </w:rPr>
          <w:t>https://ultima-ora.ro/apcor-rute-culturale-expozitie-internationala-de-arte-vizuale-la-complexul-muzeal-bistrita-nasaud/</w:t>
        </w:r>
      </w:hyperlink>
    </w:p>
    <w:p w14:paraId="6BF4AF28" w14:textId="77777777" w:rsidR="005A5014" w:rsidRPr="00C61775" w:rsidRDefault="005A5014" w:rsidP="005A5014">
      <w:pPr>
        <w:rPr>
          <w:rStyle w:val="Hyperlink"/>
          <w:sz w:val="24"/>
          <w:szCs w:val="24"/>
        </w:rPr>
      </w:pPr>
      <w:r w:rsidRPr="00C61775">
        <w:rPr>
          <w:sz w:val="24"/>
          <w:szCs w:val="24"/>
        </w:rPr>
        <w:t xml:space="preserve">Răsunetul.ro: </w:t>
      </w:r>
      <w:hyperlink r:id="rId247" w:history="1">
        <w:r w:rsidRPr="00C61775">
          <w:rPr>
            <w:rStyle w:val="Hyperlink"/>
            <w:sz w:val="24"/>
            <w:szCs w:val="24"/>
          </w:rPr>
          <w:t>https://rasunetul.ro/marti-31-ianuarie-sunteti-asteptati-la-vernisajul-expozitiei-internationale-de-arte-vizuale-apcor-cu</w:t>
        </w:r>
      </w:hyperlink>
    </w:p>
    <w:p w14:paraId="24F08E70" w14:textId="77777777" w:rsidR="005A5014" w:rsidRPr="00C61775" w:rsidRDefault="005A5014" w:rsidP="005A5014">
      <w:pPr>
        <w:rPr>
          <w:rStyle w:val="Hyperlink"/>
          <w:sz w:val="24"/>
          <w:szCs w:val="24"/>
        </w:rPr>
      </w:pPr>
      <w:r w:rsidRPr="00C61775">
        <w:rPr>
          <w:sz w:val="24"/>
          <w:szCs w:val="24"/>
        </w:rPr>
        <w:t xml:space="preserve">Facebook.com: </w:t>
      </w:r>
      <w:hyperlink r:id="rId248" w:history="1">
        <w:r w:rsidRPr="00C61775">
          <w:rPr>
            <w:rStyle w:val="Hyperlink"/>
            <w:sz w:val="24"/>
            <w:szCs w:val="24"/>
          </w:rPr>
          <w:t>https://www.facebook.com/complexmuzeal.bistritanasaud/?locale=ka_GE</w:t>
        </w:r>
      </w:hyperlink>
    </w:p>
    <w:p w14:paraId="3B9530BC" w14:textId="77777777" w:rsidR="005A5014" w:rsidRPr="00C61775" w:rsidRDefault="005A5014" w:rsidP="005A5014">
      <w:pPr>
        <w:rPr>
          <w:rFonts w:eastAsia="Calibri"/>
          <w:color w:val="0000FF"/>
          <w:sz w:val="24"/>
          <w:szCs w:val="24"/>
          <w:u w:val="single"/>
        </w:rPr>
      </w:pPr>
      <w:r w:rsidRPr="00C61775">
        <w:rPr>
          <w:sz w:val="24"/>
          <w:szCs w:val="24"/>
        </w:rPr>
        <w:t xml:space="preserve">Facebook.com: </w:t>
      </w:r>
      <w:hyperlink r:id="rId249" w:history="1">
        <w:r w:rsidRPr="00C61775">
          <w:rPr>
            <w:rStyle w:val="Hyperlink"/>
            <w:sz w:val="24"/>
            <w:szCs w:val="24"/>
          </w:rPr>
          <w:t>https://www.facebook.com/complexmuzeal.bistritanasaud/?locale=eo_EO</w:t>
        </w:r>
      </w:hyperlink>
    </w:p>
    <w:p w14:paraId="657B722A" w14:textId="77777777" w:rsidR="005A5014" w:rsidRPr="00C61775" w:rsidRDefault="005A5014" w:rsidP="005A5014">
      <w:pPr>
        <w:rPr>
          <w:rStyle w:val="Hyperlink"/>
          <w:sz w:val="24"/>
          <w:szCs w:val="24"/>
        </w:rPr>
      </w:pPr>
      <w:r w:rsidRPr="00C61775">
        <w:rPr>
          <w:sz w:val="24"/>
          <w:szCs w:val="24"/>
        </w:rPr>
        <w:t xml:space="preserve">Ziare.com: </w:t>
      </w:r>
      <w:hyperlink r:id="rId250" w:history="1">
        <w:r w:rsidRPr="00C61775">
          <w:rPr>
            <w:rStyle w:val="Hyperlink"/>
            <w:sz w:val="24"/>
            <w:szCs w:val="24"/>
          </w:rPr>
          <w:t>https://ziare.com/bistrita/stiri-actualitate/marti-31-ianuarie-sunteti-asteptati-la-vernisajul-expozitiei-internationale-de-arte-vizuale-apcor-cu-titlul-rute-culturale-8816545</w:t>
        </w:r>
      </w:hyperlink>
    </w:p>
    <w:p w14:paraId="4BD7953E" w14:textId="77777777" w:rsidR="005A5014" w:rsidRPr="00C61775" w:rsidRDefault="005A5014" w:rsidP="005A5014">
      <w:pPr>
        <w:rPr>
          <w:rStyle w:val="Hyperlink"/>
          <w:sz w:val="24"/>
          <w:szCs w:val="24"/>
        </w:rPr>
      </w:pPr>
      <w:r w:rsidRPr="00C61775">
        <w:rPr>
          <w:sz w:val="24"/>
          <w:szCs w:val="24"/>
        </w:rPr>
        <w:t xml:space="preserve">Facebook.com: </w:t>
      </w:r>
      <w:hyperlink r:id="rId251" w:history="1">
        <w:r w:rsidRPr="00C61775">
          <w:rPr>
            <w:rStyle w:val="Hyperlink"/>
            <w:sz w:val="24"/>
            <w:szCs w:val="24"/>
          </w:rPr>
          <w:t>https://www.facebook.com/groups/502895526508551/search/?q=RUTE%20CULTURALE</w:t>
        </w:r>
      </w:hyperlink>
    </w:p>
    <w:p w14:paraId="28853927" w14:textId="77777777" w:rsidR="005A5014" w:rsidRPr="00C61775" w:rsidRDefault="005A5014" w:rsidP="005A5014">
      <w:pPr>
        <w:rPr>
          <w:rStyle w:val="Hyperlink"/>
          <w:sz w:val="24"/>
          <w:szCs w:val="24"/>
        </w:rPr>
      </w:pPr>
      <w:r w:rsidRPr="00C61775">
        <w:rPr>
          <w:sz w:val="24"/>
          <w:szCs w:val="24"/>
        </w:rPr>
        <w:t xml:space="preserve">Facebook.com: </w:t>
      </w:r>
      <w:hyperlink r:id="rId252" w:history="1">
        <w:r w:rsidRPr="00C61775">
          <w:rPr>
            <w:rStyle w:val="Hyperlink"/>
            <w:sz w:val="24"/>
            <w:szCs w:val="24"/>
          </w:rPr>
          <w:t>https://www.facebook.com/groups/1066549930028003/search/?q=rute%20culturale</w:t>
        </w:r>
      </w:hyperlink>
    </w:p>
    <w:p w14:paraId="19EE478A" w14:textId="77777777" w:rsidR="005A5014" w:rsidRPr="00C61775" w:rsidRDefault="005A5014" w:rsidP="005A5014">
      <w:pPr>
        <w:rPr>
          <w:rStyle w:val="Hyperlink"/>
          <w:sz w:val="24"/>
          <w:szCs w:val="24"/>
        </w:rPr>
      </w:pPr>
      <w:r w:rsidRPr="00C61775">
        <w:rPr>
          <w:sz w:val="24"/>
          <w:szCs w:val="24"/>
        </w:rPr>
        <w:t xml:space="preserve">Facebook.com: </w:t>
      </w:r>
      <w:hyperlink r:id="rId253" w:history="1">
        <w:r w:rsidRPr="00C61775">
          <w:rPr>
            <w:rStyle w:val="Hyperlink"/>
            <w:sz w:val="24"/>
            <w:szCs w:val="24"/>
          </w:rPr>
          <w:t>https://www.facebook.com/groups/490179324336611/search/?q=rute%20culturale</w:t>
        </w:r>
      </w:hyperlink>
    </w:p>
    <w:p w14:paraId="653B3FB7" w14:textId="77777777" w:rsidR="005A5014" w:rsidRPr="00C61775" w:rsidRDefault="005A5014" w:rsidP="005A5014">
      <w:pPr>
        <w:rPr>
          <w:rStyle w:val="Hyperlink"/>
          <w:sz w:val="24"/>
          <w:szCs w:val="24"/>
        </w:rPr>
      </w:pPr>
      <w:r w:rsidRPr="00C61775">
        <w:rPr>
          <w:sz w:val="24"/>
          <w:szCs w:val="24"/>
        </w:rPr>
        <w:t xml:space="preserve">Facebook.com: </w:t>
      </w:r>
      <w:hyperlink r:id="rId254" w:history="1">
        <w:r w:rsidRPr="00C61775">
          <w:rPr>
            <w:rStyle w:val="Hyperlink"/>
            <w:sz w:val="24"/>
            <w:szCs w:val="24"/>
          </w:rPr>
          <w:t>https://www.facebook.com/groups/1800107550033585/search/?q=rute%20culturale</w:t>
        </w:r>
      </w:hyperlink>
    </w:p>
    <w:p w14:paraId="2D082D5E" w14:textId="77777777" w:rsidR="005A5014" w:rsidRPr="00C61775" w:rsidRDefault="005A5014" w:rsidP="005A5014">
      <w:pPr>
        <w:rPr>
          <w:rStyle w:val="Hyperlink"/>
          <w:sz w:val="24"/>
          <w:szCs w:val="24"/>
        </w:rPr>
      </w:pPr>
      <w:r w:rsidRPr="00C61775">
        <w:rPr>
          <w:sz w:val="24"/>
          <w:szCs w:val="24"/>
        </w:rPr>
        <w:t xml:space="preserve">Facebook.com: </w:t>
      </w:r>
      <w:hyperlink r:id="rId255" w:history="1">
        <w:r w:rsidRPr="00C61775">
          <w:rPr>
            <w:rStyle w:val="Hyperlink"/>
            <w:sz w:val="24"/>
            <w:szCs w:val="24"/>
          </w:rPr>
          <w:t>https://www.facebook.com/groups/434890563224755/search/?q=rute%20culturale</w:t>
        </w:r>
      </w:hyperlink>
    </w:p>
    <w:p w14:paraId="2DC1397B" w14:textId="77777777" w:rsidR="005A5014" w:rsidRPr="00C61775" w:rsidRDefault="005A5014" w:rsidP="005A5014">
      <w:pPr>
        <w:rPr>
          <w:rStyle w:val="Hyperlink"/>
          <w:sz w:val="24"/>
          <w:szCs w:val="24"/>
        </w:rPr>
      </w:pPr>
      <w:r w:rsidRPr="00C61775">
        <w:rPr>
          <w:sz w:val="24"/>
          <w:szCs w:val="24"/>
        </w:rPr>
        <w:t xml:space="preserve">Facebook.com: </w:t>
      </w:r>
      <w:hyperlink r:id="rId256" w:history="1">
        <w:r w:rsidRPr="00C61775">
          <w:rPr>
            <w:rStyle w:val="Hyperlink"/>
            <w:sz w:val="24"/>
            <w:szCs w:val="24"/>
          </w:rPr>
          <w:t>https://www.facebook.com/groups/417993181643448/search/?q=rute%20culturale</w:t>
        </w:r>
      </w:hyperlink>
    </w:p>
    <w:p w14:paraId="68C6DE5A" w14:textId="77777777" w:rsidR="005A5014" w:rsidRPr="00C61775" w:rsidRDefault="005A5014" w:rsidP="005A5014">
      <w:pPr>
        <w:rPr>
          <w:rStyle w:val="Hyperlink"/>
          <w:sz w:val="24"/>
          <w:szCs w:val="24"/>
        </w:rPr>
      </w:pPr>
      <w:r w:rsidRPr="00C61775">
        <w:rPr>
          <w:sz w:val="24"/>
          <w:szCs w:val="24"/>
        </w:rPr>
        <w:lastRenderedPageBreak/>
        <w:t xml:space="preserve">Facebook.com: </w:t>
      </w:r>
      <w:hyperlink r:id="rId257" w:history="1">
        <w:r w:rsidRPr="00C61775">
          <w:rPr>
            <w:rStyle w:val="Hyperlink"/>
            <w:sz w:val="24"/>
            <w:szCs w:val="24"/>
          </w:rPr>
          <w:t>https://www.facebook.com/groups/1782018105167396/search/?q=rute%20culturale</w:t>
        </w:r>
      </w:hyperlink>
    </w:p>
    <w:p w14:paraId="304D0527" w14:textId="77777777" w:rsidR="005A5014" w:rsidRPr="00C61775" w:rsidRDefault="005A5014" w:rsidP="005A5014">
      <w:pPr>
        <w:rPr>
          <w:sz w:val="24"/>
          <w:szCs w:val="24"/>
        </w:rPr>
      </w:pPr>
      <w:r w:rsidRPr="00C61775">
        <w:rPr>
          <w:rStyle w:val="Hyperlink"/>
          <w:sz w:val="24"/>
          <w:szCs w:val="24"/>
        </w:rPr>
        <w:t xml:space="preserve">Uap.ro: </w:t>
      </w:r>
      <w:hyperlink r:id="rId258" w:history="1">
        <w:r w:rsidRPr="00C61775">
          <w:rPr>
            <w:rStyle w:val="Hyperlink"/>
            <w:sz w:val="24"/>
            <w:szCs w:val="24"/>
          </w:rPr>
          <w:t>https://uap.ro/?p=34544</w:t>
        </w:r>
      </w:hyperlink>
    </w:p>
    <w:p w14:paraId="15CB7692" w14:textId="77777777" w:rsidR="005A5014" w:rsidRPr="00C61775" w:rsidRDefault="005A5014" w:rsidP="005A5014">
      <w:pPr>
        <w:rPr>
          <w:sz w:val="24"/>
          <w:szCs w:val="24"/>
        </w:rPr>
      </w:pPr>
      <w:r w:rsidRPr="00C61775">
        <w:rPr>
          <w:sz w:val="24"/>
          <w:szCs w:val="24"/>
        </w:rPr>
        <w:t xml:space="preserve">Decisiv.ro: </w:t>
      </w:r>
      <w:hyperlink r:id="rId259" w:history="1">
        <w:r w:rsidRPr="00C61775">
          <w:rPr>
            <w:rStyle w:val="Hyperlink"/>
            <w:sz w:val="24"/>
            <w:szCs w:val="24"/>
          </w:rPr>
          <w:t>https://www.decisiv.ro/2023/05/15/complexul-muzeal-bistrita-nasaud-in-colabare-cu-muzeul-tarii-oasului-organizeaza-expozitia-intineranta-%f0%9d%98%bc%f0%9d%99%a7%f0%9d%99%a9-%f0%9d%98%bd%f0%9d%99%aa%f0%9d%99%a3%f0%9d%99%96%f0%9d%99%ab/</w:t>
        </w:r>
      </w:hyperlink>
    </w:p>
    <w:p w14:paraId="39908ADE" w14:textId="77777777" w:rsidR="005A5014" w:rsidRPr="00C61775" w:rsidRDefault="005A5014" w:rsidP="005A5014">
      <w:pPr>
        <w:rPr>
          <w:sz w:val="24"/>
          <w:szCs w:val="24"/>
        </w:rPr>
      </w:pPr>
      <w:r w:rsidRPr="00C61775">
        <w:rPr>
          <w:sz w:val="24"/>
          <w:szCs w:val="24"/>
        </w:rPr>
        <w:t xml:space="preserve">Rasunetul.ro: </w:t>
      </w:r>
      <w:hyperlink r:id="rId260" w:history="1">
        <w:r w:rsidRPr="00C61775">
          <w:rPr>
            <w:rStyle w:val="Hyperlink"/>
            <w:sz w:val="24"/>
            <w:szCs w:val="24"/>
          </w:rPr>
          <w:t>https://rasunetul.ro/expozitia-intineranta-art-bunavestire-la-complexul-muzeal-judetean</w:t>
        </w:r>
      </w:hyperlink>
    </w:p>
    <w:p w14:paraId="792C3997" w14:textId="77777777" w:rsidR="005A5014" w:rsidRPr="00C61775" w:rsidRDefault="005A5014" w:rsidP="005A5014">
      <w:pPr>
        <w:rPr>
          <w:sz w:val="24"/>
          <w:szCs w:val="24"/>
        </w:rPr>
      </w:pPr>
      <w:r w:rsidRPr="00C61775">
        <w:rPr>
          <w:sz w:val="24"/>
          <w:szCs w:val="24"/>
        </w:rPr>
        <w:t xml:space="preserve">Complexulmuzealbn.ro: </w:t>
      </w:r>
      <w:hyperlink r:id="rId261" w:history="1">
        <w:r w:rsidRPr="00C61775">
          <w:rPr>
            <w:rStyle w:val="Hyperlink"/>
            <w:sz w:val="24"/>
            <w:szCs w:val="24"/>
          </w:rPr>
          <w:t>https://complexulmuzealbn.ro/ro/agenda</w:t>
        </w:r>
      </w:hyperlink>
    </w:p>
    <w:p w14:paraId="30AA58FB" w14:textId="77777777" w:rsidR="005A5014" w:rsidRPr="00C61775" w:rsidRDefault="005A5014" w:rsidP="005A5014">
      <w:pPr>
        <w:rPr>
          <w:sz w:val="24"/>
          <w:szCs w:val="24"/>
        </w:rPr>
      </w:pPr>
      <w:r w:rsidRPr="00C61775">
        <w:rPr>
          <w:sz w:val="24"/>
          <w:szCs w:val="24"/>
        </w:rPr>
        <w:t xml:space="preserve">Bnpoartatransilvaniei.ro: </w:t>
      </w:r>
      <w:hyperlink r:id="rId262" w:history="1">
        <w:r w:rsidRPr="00C61775">
          <w:rPr>
            <w:rStyle w:val="Hyperlink"/>
            <w:sz w:val="24"/>
            <w:szCs w:val="24"/>
          </w:rPr>
          <w:t>https://bnpoartatransilvaniei.ro/index.php/calendar-evenimente/</w:t>
        </w:r>
      </w:hyperlink>
    </w:p>
    <w:p w14:paraId="12246A3B" w14:textId="77777777" w:rsidR="005A5014" w:rsidRPr="00C61775" w:rsidRDefault="005A5014" w:rsidP="005A5014">
      <w:pPr>
        <w:rPr>
          <w:sz w:val="24"/>
          <w:szCs w:val="24"/>
        </w:rPr>
      </w:pPr>
      <w:r w:rsidRPr="00C61775">
        <w:rPr>
          <w:sz w:val="24"/>
          <w:szCs w:val="24"/>
        </w:rPr>
        <w:t xml:space="preserve">Ziare.com: </w:t>
      </w:r>
      <w:hyperlink r:id="rId263" w:history="1">
        <w:r w:rsidRPr="00C61775">
          <w:rPr>
            <w:rStyle w:val="Hyperlink"/>
            <w:sz w:val="24"/>
            <w:szCs w:val="24"/>
          </w:rPr>
          <w:t>https://ziare.com/bistrita/stiri-actualitate/expozitia-intineranta-art-bunavestire-la-complexul-muzeal-judetean-8857793</w:t>
        </w:r>
      </w:hyperlink>
    </w:p>
    <w:p w14:paraId="1A0C1322" w14:textId="77777777" w:rsidR="005A5014" w:rsidRPr="00C61775" w:rsidRDefault="005A5014" w:rsidP="005A5014">
      <w:pPr>
        <w:rPr>
          <w:sz w:val="24"/>
          <w:szCs w:val="24"/>
        </w:rPr>
      </w:pPr>
      <w:r w:rsidRPr="00C61775">
        <w:rPr>
          <w:sz w:val="24"/>
          <w:szCs w:val="24"/>
        </w:rPr>
        <w:t xml:space="preserve">Facebook.com: </w:t>
      </w:r>
      <w:hyperlink r:id="rId264" w:history="1">
        <w:r w:rsidRPr="00C61775">
          <w:rPr>
            <w:rStyle w:val="Hyperlink"/>
            <w:sz w:val="24"/>
            <w:szCs w:val="24"/>
          </w:rPr>
          <w:t>https://www.facebook.com/profile/100057095576029/search/?q=art%20bunavestire</w:t>
        </w:r>
      </w:hyperlink>
    </w:p>
    <w:p w14:paraId="5C46AD95" w14:textId="77777777" w:rsidR="005A5014" w:rsidRPr="00C61775" w:rsidRDefault="005A5014" w:rsidP="005A5014">
      <w:pPr>
        <w:rPr>
          <w:sz w:val="24"/>
          <w:szCs w:val="24"/>
        </w:rPr>
      </w:pPr>
      <w:r w:rsidRPr="00C61775">
        <w:rPr>
          <w:sz w:val="24"/>
          <w:szCs w:val="24"/>
        </w:rPr>
        <w:t xml:space="preserve">Facebook.com: </w:t>
      </w:r>
      <w:hyperlink r:id="rId265" w:history="1">
        <w:r w:rsidRPr="00C61775">
          <w:rPr>
            <w:rStyle w:val="Hyperlink"/>
            <w:sz w:val="24"/>
            <w:szCs w:val="24"/>
          </w:rPr>
          <w:t>https://www.facebook.com/groups/502895526508551/search/?q=art%20bunavestire</w:t>
        </w:r>
      </w:hyperlink>
    </w:p>
    <w:p w14:paraId="1E7E09BE" w14:textId="77777777" w:rsidR="005A5014" w:rsidRPr="00C61775" w:rsidRDefault="005A5014" w:rsidP="005A5014">
      <w:pPr>
        <w:rPr>
          <w:sz w:val="24"/>
          <w:szCs w:val="24"/>
        </w:rPr>
      </w:pPr>
      <w:r w:rsidRPr="00C61775">
        <w:rPr>
          <w:sz w:val="24"/>
          <w:szCs w:val="24"/>
        </w:rPr>
        <w:t xml:space="preserve">Facebook.com: </w:t>
      </w:r>
      <w:hyperlink r:id="rId266" w:history="1">
        <w:r w:rsidRPr="00C61775">
          <w:rPr>
            <w:rStyle w:val="Hyperlink"/>
            <w:sz w:val="24"/>
            <w:szCs w:val="24"/>
          </w:rPr>
          <w:t>https://www.facebook.com/groups/1066549930028003/search/?q=art%20bunavestire</w:t>
        </w:r>
      </w:hyperlink>
    </w:p>
    <w:p w14:paraId="644884FB" w14:textId="77777777" w:rsidR="005A5014" w:rsidRPr="00C61775" w:rsidRDefault="005A5014" w:rsidP="005A5014">
      <w:pPr>
        <w:rPr>
          <w:sz w:val="24"/>
          <w:szCs w:val="24"/>
        </w:rPr>
      </w:pPr>
      <w:r w:rsidRPr="00C61775">
        <w:rPr>
          <w:sz w:val="24"/>
          <w:szCs w:val="24"/>
        </w:rPr>
        <w:t xml:space="preserve">Facebook.com: </w:t>
      </w:r>
      <w:hyperlink r:id="rId267" w:history="1">
        <w:r w:rsidRPr="00C61775">
          <w:rPr>
            <w:rStyle w:val="Hyperlink"/>
            <w:sz w:val="24"/>
            <w:szCs w:val="24"/>
          </w:rPr>
          <w:t>https://www.facebook.com/groups/490179324336611/search/?q=art%20bunavestire</w:t>
        </w:r>
      </w:hyperlink>
    </w:p>
    <w:p w14:paraId="4D226B8C" w14:textId="77777777" w:rsidR="005A5014" w:rsidRPr="00C61775" w:rsidRDefault="005A5014" w:rsidP="005A5014">
      <w:pPr>
        <w:rPr>
          <w:sz w:val="24"/>
          <w:szCs w:val="24"/>
        </w:rPr>
      </w:pPr>
      <w:r w:rsidRPr="00C61775">
        <w:rPr>
          <w:sz w:val="24"/>
          <w:szCs w:val="24"/>
        </w:rPr>
        <w:t xml:space="preserve">Facebook.com: </w:t>
      </w:r>
      <w:hyperlink r:id="rId268" w:history="1">
        <w:r w:rsidRPr="00C61775">
          <w:rPr>
            <w:rStyle w:val="Hyperlink"/>
            <w:sz w:val="24"/>
            <w:szCs w:val="24"/>
          </w:rPr>
          <w:t>https://www.facebook.com/groups/1800107550033585/search/?q=art%20bunavestire%2037</w:t>
        </w:r>
      </w:hyperlink>
    </w:p>
    <w:p w14:paraId="3C84B5F2" w14:textId="77777777" w:rsidR="005A5014" w:rsidRPr="00C61775" w:rsidRDefault="005A5014" w:rsidP="005A5014">
      <w:pPr>
        <w:rPr>
          <w:sz w:val="24"/>
          <w:szCs w:val="24"/>
        </w:rPr>
      </w:pPr>
      <w:proofErr w:type="spellStart"/>
      <w:r w:rsidRPr="00C61775">
        <w:rPr>
          <w:sz w:val="24"/>
          <w:szCs w:val="24"/>
        </w:rPr>
        <w:t>Bistritanews</w:t>
      </w:r>
      <w:proofErr w:type="spellEnd"/>
      <w:r w:rsidRPr="00C61775">
        <w:rPr>
          <w:sz w:val="24"/>
          <w:szCs w:val="24"/>
        </w:rPr>
        <w:t xml:space="preserve">: </w:t>
      </w:r>
      <w:hyperlink r:id="rId269" w:history="1">
        <w:r w:rsidRPr="00C61775">
          <w:rPr>
            <w:rStyle w:val="Hyperlink"/>
            <w:sz w:val="24"/>
            <w:szCs w:val="24"/>
          </w:rPr>
          <w:t>https://bistritanews.ro/index.php?mod=article&amp;cat=5&amp;article=31902</w:t>
        </w:r>
      </w:hyperlink>
    </w:p>
    <w:p w14:paraId="4A44E7D2" w14:textId="77777777" w:rsidR="005A5014" w:rsidRPr="00C61775" w:rsidRDefault="005A5014" w:rsidP="005A5014">
      <w:pPr>
        <w:rPr>
          <w:sz w:val="24"/>
          <w:szCs w:val="24"/>
        </w:rPr>
      </w:pPr>
      <w:r w:rsidRPr="00C61775">
        <w:rPr>
          <w:sz w:val="24"/>
          <w:szCs w:val="24"/>
        </w:rPr>
        <w:t xml:space="preserve">Facebook.com: </w:t>
      </w:r>
      <w:hyperlink r:id="rId270" w:history="1">
        <w:r w:rsidRPr="00C61775">
          <w:rPr>
            <w:rStyle w:val="Hyperlink"/>
            <w:sz w:val="24"/>
            <w:szCs w:val="24"/>
          </w:rPr>
          <w:t>https://www.facebook.com/groups/417993181643448/search/?q=art%20bunavestire</w:t>
        </w:r>
      </w:hyperlink>
    </w:p>
    <w:p w14:paraId="507E3423" w14:textId="77777777" w:rsidR="005A5014" w:rsidRPr="00C61775" w:rsidRDefault="005A5014" w:rsidP="005A5014">
      <w:pPr>
        <w:rPr>
          <w:sz w:val="24"/>
          <w:szCs w:val="24"/>
        </w:rPr>
      </w:pPr>
      <w:r w:rsidRPr="00C61775">
        <w:rPr>
          <w:sz w:val="24"/>
          <w:szCs w:val="24"/>
        </w:rPr>
        <w:t xml:space="preserve">Facebook.com: </w:t>
      </w:r>
      <w:hyperlink r:id="rId271" w:history="1">
        <w:r w:rsidRPr="00C61775">
          <w:rPr>
            <w:rStyle w:val="Hyperlink"/>
            <w:sz w:val="24"/>
            <w:szCs w:val="24"/>
          </w:rPr>
          <w:t>https://www.facebook.com/groups/1782018105167396/search/?q=art%20bunavestire</w:t>
        </w:r>
      </w:hyperlink>
    </w:p>
    <w:p w14:paraId="14A2FC2F" w14:textId="77777777" w:rsidR="005A5014" w:rsidRPr="00C61775" w:rsidRDefault="005A5014" w:rsidP="005A5014">
      <w:pPr>
        <w:rPr>
          <w:sz w:val="24"/>
          <w:szCs w:val="24"/>
        </w:rPr>
      </w:pPr>
      <w:r w:rsidRPr="00C61775">
        <w:rPr>
          <w:sz w:val="24"/>
          <w:szCs w:val="24"/>
        </w:rPr>
        <w:t xml:space="preserve">Facebook.com: </w:t>
      </w:r>
      <w:hyperlink r:id="rId272" w:history="1">
        <w:r w:rsidRPr="00C61775">
          <w:rPr>
            <w:rStyle w:val="Hyperlink"/>
            <w:sz w:val="24"/>
            <w:szCs w:val="24"/>
          </w:rPr>
          <w:t>https://www.facebook.com/groups/555870227878838/search/?q=art%20bunavestire</w:t>
        </w:r>
      </w:hyperlink>
    </w:p>
    <w:p w14:paraId="4BB145E7" w14:textId="77777777" w:rsidR="005A5014" w:rsidRPr="00C61775" w:rsidRDefault="005A5014" w:rsidP="005A5014">
      <w:pPr>
        <w:rPr>
          <w:sz w:val="24"/>
          <w:szCs w:val="24"/>
        </w:rPr>
      </w:pPr>
      <w:r w:rsidRPr="00C61775">
        <w:rPr>
          <w:sz w:val="24"/>
          <w:szCs w:val="24"/>
        </w:rPr>
        <w:t xml:space="preserve">Facebook.com: </w:t>
      </w:r>
      <w:hyperlink r:id="rId273" w:history="1">
        <w:r w:rsidRPr="00C61775">
          <w:rPr>
            <w:rStyle w:val="Hyperlink"/>
            <w:sz w:val="24"/>
            <w:szCs w:val="24"/>
          </w:rPr>
          <w:t>https://www.facebook.com/groups/559208976068475/search/?q=art%20bunavestire</w:t>
        </w:r>
      </w:hyperlink>
    </w:p>
    <w:p w14:paraId="6AD39CE9" w14:textId="77777777" w:rsidR="005A5014" w:rsidRPr="00C61775" w:rsidRDefault="005A5014" w:rsidP="005A5014">
      <w:pPr>
        <w:rPr>
          <w:sz w:val="24"/>
          <w:szCs w:val="24"/>
        </w:rPr>
      </w:pPr>
      <w:r w:rsidRPr="00C61775">
        <w:rPr>
          <w:sz w:val="24"/>
          <w:szCs w:val="24"/>
        </w:rPr>
        <w:t xml:space="preserve">Facebook.com: </w:t>
      </w:r>
      <w:hyperlink r:id="rId274" w:history="1">
        <w:r w:rsidRPr="00C61775">
          <w:rPr>
            <w:rStyle w:val="Hyperlink"/>
            <w:sz w:val="24"/>
            <w:szCs w:val="24"/>
          </w:rPr>
          <w:t>https://www.facebook.com/groups/1703604169925833/search/?q=art%20bunavestire</w:t>
        </w:r>
      </w:hyperlink>
    </w:p>
    <w:p w14:paraId="5337895C" w14:textId="77777777" w:rsidR="005A5014" w:rsidRPr="00C61775" w:rsidRDefault="005A5014" w:rsidP="005A5014">
      <w:pPr>
        <w:rPr>
          <w:sz w:val="24"/>
          <w:szCs w:val="24"/>
        </w:rPr>
      </w:pPr>
      <w:r w:rsidRPr="00C61775">
        <w:rPr>
          <w:sz w:val="24"/>
          <w:szCs w:val="24"/>
        </w:rPr>
        <w:t xml:space="preserve">Facebook.com: </w:t>
      </w:r>
      <w:hyperlink r:id="rId275" w:history="1">
        <w:r w:rsidRPr="00C61775">
          <w:rPr>
            <w:rStyle w:val="Hyperlink"/>
            <w:sz w:val="24"/>
            <w:szCs w:val="24"/>
          </w:rPr>
          <w:t>https://www.facebook.com/groups/200738890074790/search/?q=art%20bunavestire</w:t>
        </w:r>
      </w:hyperlink>
    </w:p>
    <w:p w14:paraId="149D6BDC" w14:textId="77777777" w:rsidR="005A5014" w:rsidRPr="00C61775" w:rsidRDefault="005A5014" w:rsidP="005A5014">
      <w:pPr>
        <w:rPr>
          <w:sz w:val="24"/>
          <w:szCs w:val="24"/>
        </w:rPr>
      </w:pPr>
      <w:r w:rsidRPr="00C61775">
        <w:rPr>
          <w:sz w:val="24"/>
          <w:szCs w:val="24"/>
        </w:rPr>
        <w:t xml:space="preserve">Facebook.com </w:t>
      </w:r>
      <w:hyperlink r:id="rId276" w:history="1">
        <w:r w:rsidRPr="00C61775">
          <w:rPr>
            <w:rStyle w:val="Hyperlink"/>
            <w:sz w:val="24"/>
            <w:szCs w:val="24"/>
          </w:rPr>
          <w:t>https://www.facebook.com/groups/252711521416616/search/?q=art%20bunavestire</w:t>
        </w:r>
      </w:hyperlink>
    </w:p>
    <w:p w14:paraId="763F9DCD" w14:textId="77777777" w:rsidR="005A5014" w:rsidRPr="00C61775" w:rsidRDefault="005A5014" w:rsidP="005A5014">
      <w:pPr>
        <w:rPr>
          <w:sz w:val="24"/>
          <w:szCs w:val="24"/>
        </w:rPr>
      </w:pPr>
      <w:r w:rsidRPr="00C61775">
        <w:rPr>
          <w:sz w:val="24"/>
          <w:szCs w:val="24"/>
        </w:rPr>
        <w:t xml:space="preserve">Facebook.com: </w:t>
      </w:r>
      <w:hyperlink r:id="rId277" w:history="1">
        <w:r w:rsidRPr="00C61775">
          <w:rPr>
            <w:rStyle w:val="Hyperlink"/>
            <w:sz w:val="24"/>
            <w:szCs w:val="24"/>
          </w:rPr>
          <w:t>https://www.facebook.com/groups/149868072407949/search/?q=art%20bunavestire</w:t>
        </w:r>
      </w:hyperlink>
    </w:p>
    <w:p w14:paraId="0195BB3C" w14:textId="77777777" w:rsidR="005A5014" w:rsidRPr="00C61775" w:rsidRDefault="005A5014" w:rsidP="005A5014">
      <w:pPr>
        <w:rPr>
          <w:sz w:val="24"/>
          <w:szCs w:val="24"/>
        </w:rPr>
      </w:pPr>
      <w:r w:rsidRPr="00C61775">
        <w:rPr>
          <w:sz w:val="24"/>
          <w:szCs w:val="24"/>
        </w:rPr>
        <w:t xml:space="preserve">Bistrita.com: </w:t>
      </w:r>
      <w:hyperlink r:id="rId278" w:history="1">
        <w:r w:rsidRPr="00C61775">
          <w:rPr>
            <w:rStyle w:val="Hyperlink"/>
            <w:sz w:val="24"/>
            <w:szCs w:val="24"/>
          </w:rPr>
          <w:t>https://www.bistrita.com/evenimente/8/artcast-teleki-festival-2023</w:t>
        </w:r>
      </w:hyperlink>
    </w:p>
    <w:p w14:paraId="683CA6B7" w14:textId="77777777" w:rsidR="005A5014" w:rsidRPr="00C61775" w:rsidRDefault="005A5014" w:rsidP="005A5014">
      <w:pPr>
        <w:rPr>
          <w:sz w:val="24"/>
          <w:szCs w:val="24"/>
        </w:rPr>
      </w:pPr>
      <w:r w:rsidRPr="00C61775">
        <w:rPr>
          <w:sz w:val="24"/>
          <w:szCs w:val="24"/>
        </w:rPr>
        <w:lastRenderedPageBreak/>
        <w:t xml:space="preserve">Decisiv.ro: </w:t>
      </w:r>
      <w:hyperlink r:id="rId279" w:history="1">
        <w:r w:rsidRPr="00C61775">
          <w:rPr>
            <w:rStyle w:val="Hyperlink"/>
            <w:sz w:val="24"/>
            <w:szCs w:val="24"/>
          </w:rPr>
          <w:t>https://www.decisiv.ro/2023/08/02/artcast-teleki-festival-18-19-august-ce-artisti-canta/</w:t>
        </w:r>
      </w:hyperlink>
    </w:p>
    <w:p w14:paraId="79D4A3FA" w14:textId="77777777" w:rsidR="005A5014" w:rsidRPr="00C61775" w:rsidRDefault="005A5014" w:rsidP="005A5014">
      <w:pPr>
        <w:rPr>
          <w:sz w:val="24"/>
          <w:szCs w:val="24"/>
        </w:rPr>
      </w:pPr>
      <w:r w:rsidRPr="00C61775">
        <w:rPr>
          <w:sz w:val="24"/>
          <w:szCs w:val="24"/>
        </w:rPr>
        <w:t xml:space="preserve">Observatorbn.ro: </w:t>
      </w:r>
      <w:hyperlink r:id="rId280" w:history="1">
        <w:r w:rsidRPr="00C61775">
          <w:rPr>
            <w:rStyle w:val="Hyperlink"/>
            <w:sz w:val="24"/>
            <w:szCs w:val="24"/>
          </w:rPr>
          <w:t>https://www.observatorbn.ro/2023/08/09/artcast-teleki-festival-la-posmus-in-perioada-18-19-august-muzica-si-proiectii-de-film-intr-o-atmosfera-magica-program/</w:t>
        </w:r>
      </w:hyperlink>
    </w:p>
    <w:p w14:paraId="6DA3AFE5" w14:textId="77777777" w:rsidR="005A5014" w:rsidRPr="00C61775" w:rsidRDefault="005A5014" w:rsidP="005A5014">
      <w:pPr>
        <w:rPr>
          <w:sz w:val="24"/>
          <w:szCs w:val="24"/>
        </w:rPr>
      </w:pPr>
      <w:r w:rsidRPr="00C61775">
        <w:rPr>
          <w:sz w:val="24"/>
          <w:szCs w:val="24"/>
        </w:rPr>
        <w:t xml:space="preserve">Mesager24.ro: </w:t>
      </w:r>
      <w:hyperlink r:id="rId281" w:history="1">
        <w:r w:rsidRPr="00C61775">
          <w:rPr>
            <w:rStyle w:val="Hyperlink"/>
            <w:sz w:val="24"/>
            <w:szCs w:val="24"/>
          </w:rPr>
          <w:t>https://mesager24.ro/18-si-19-august-doua-zile-de-relaxare-si-surprize-placute-la-castelul-teleki-din-satul-posmus-vezi-programul-complet-al-artcast-teleki-festival-eveniment-la-care-intarea-este-gratuita/</w:t>
        </w:r>
      </w:hyperlink>
    </w:p>
    <w:p w14:paraId="3B9FCA9E" w14:textId="77777777" w:rsidR="005A5014" w:rsidRPr="00C61775" w:rsidRDefault="005A5014" w:rsidP="005A5014">
      <w:pPr>
        <w:rPr>
          <w:sz w:val="24"/>
          <w:szCs w:val="24"/>
        </w:rPr>
      </w:pPr>
      <w:r w:rsidRPr="00C61775">
        <w:rPr>
          <w:sz w:val="24"/>
          <w:szCs w:val="24"/>
        </w:rPr>
        <w:t xml:space="preserve">Prajituracupiper.ro: </w:t>
      </w:r>
      <w:hyperlink r:id="rId282" w:history="1">
        <w:r w:rsidRPr="00C61775">
          <w:rPr>
            <w:rStyle w:val="Hyperlink"/>
            <w:sz w:val="24"/>
            <w:szCs w:val="24"/>
          </w:rPr>
          <w:t>https://prajituracupiper.ro/setati-reminder-18-19-august-artcast-festivalul-care-pune-castelul-teleki-din-posmus-pe-harta-evenimentelor/</w:t>
        </w:r>
      </w:hyperlink>
    </w:p>
    <w:p w14:paraId="7C2CF4EC" w14:textId="77777777" w:rsidR="005A5014" w:rsidRPr="00C61775" w:rsidRDefault="005A5014" w:rsidP="005A5014">
      <w:pPr>
        <w:rPr>
          <w:sz w:val="24"/>
          <w:szCs w:val="24"/>
        </w:rPr>
      </w:pPr>
      <w:r w:rsidRPr="00C61775">
        <w:rPr>
          <w:sz w:val="24"/>
          <w:szCs w:val="24"/>
        </w:rPr>
        <w:t xml:space="preserve">Timponline.ro: </w:t>
      </w:r>
      <w:hyperlink r:id="rId283" w:history="1">
        <w:r w:rsidRPr="00C61775">
          <w:rPr>
            <w:rStyle w:val="Hyperlink"/>
            <w:sz w:val="24"/>
            <w:szCs w:val="24"/>
          </w:rPr>
          <w:t>https://timponline.ro/ce-artisti-canta-la-artcast-teleki-festival-18-19-august/</w:t>
        </w:r>
      </w:hyperlink>
    </w:p>
    <w:p w14:paraId="63BD06A8" w14:textId="77777777" w:rsidR="005A5014" w:rsidRPr="00C61775" w:rsidRDefault="005A5014" w:rsidP="005A5014">
      <w:pPr>
        <w:rPr>
          <w:sz w:val="24"/>
          <w:szCs w:val="24"/>
        </w:rPr>
      </w:pPr>
      <w:r w:rsidRPr="00C61775">
        <w:rPr>
          <w:sz w:val="24"/>
          <w:szCs w:val="24"/>
        </w:rPr>
        <w:t xml:space="preserve">Politicasiputere.ro: </w:t>
      </w:r>
      <w:hyperlink r:id="rId284" w:history="1">
        <w:r w:rsidRPr="00C61775">
          <w:rPr>
            <w:rStyle w:val="Hyperlink"/>
            <w:sz w:val="24"/>
            <w:szCs w:val="24"/>
          </w:rPr>
          <w:t>https://politicasiputere.ro/2023/08/09/hai-cu-cortul-la-ca1tel-muzica-si-filme-de-scurt-metraj-la-art-cast-teleki-festival-de-la-bistrita/</w:t>
        </w:r>
      </w:hyperlink>
    </w:p>
    <w:p w14:paraId="65B53DDC" w14:textId="77777777" w:rsidR="005A5014" w:rsidRPr="00C61775" w:rsidRDefault="005A5014" w:rsidP="005A5014">
      <w:pPr>
        <w:rPr>
          <w:sz w:val="24"/>
          <w:szCs w:val="24"/>
        </w:rPr>
      </w:pPr>
      <w:proofErr w:type="spellStart"/>
      <w:r w:rsidRPr="00C61775">
        <w:rPr>
          <w:sz w:val="24"/>
          <w:szCs w:val="24"/>
        </w:rPr>
        <w:t>Saptamana.online</w:t>
      </w:r>
      <w:proofErr w:type="spellEnd"/>
      <w:r w:rsidRPr="00C61775">
        <w:rPr>
          <w:sz w:val="24"/>
          <w:szCs w:val="24"/>
        </w:rPr>
        <w:t xml:space="preserve">: </w:t>
      </w:r>
      <w:hyperlink r:id="rId285" w:history="1">
        <w:r w:rsidRPr="00C61775">
          <w:rPr>
            <w:rStyle w:val="Hyperlink"/>
            <w:sz w:val="24"/>
            <w:szCs w:val="24"/>
          </w:rPr>
          <w:t>https://saptamana.online/2023/08/08/artcast-festival-pune-castelul-teleki-pe-harta-evenimentelor-coolturale/</w:t>
        </w:r>
      </w:hyperlink>
    </w:p>
    <w:p w14:paraId="75131129" w14:textId="77777777" w:rsidR="005A5014" w:rsidRPr="00C61775" w:rsidRDefault="005A5014" w:rsidP="005A5014">
      <w:pPr>
        <w:rPr>
          <w:sz w:val="24"/>
          <w:szCs w:val="24"/>
        </w:rPr>
      </w:pPr>
      <w:r w:rsidRPr="00C61775">
        <w:rPr>
          <w:sz w:val="24"/>
          <w:szCs w:val="24"/>
        </w:rPr>
        <w:t xml:space="preserve">Radiovacanta.ro: </w:t>
      </w:r>
      <w:hyperlink r:id="rId286" w:history="1">
        <w:r w:rsidRPr="00C61775">
          <w:rPr>
            <w:rStyle w:val="Hyperlink"/>
            <w:sz w:val="24"/>
            <w:szCs w:val="24"/>
          </w:rPr>
          <w:t>https://www.radiovacanta.ro/evenimente/bistrita-nasaud-festivalul-artcast-la-castelul-teleki-din-posmus-13038.html</w:t>
        </w:r>
      </w:hyperlink>
    </w:p>
    <w:p w14:paraId="778655D7" w14:textId="77777777" w:rsidR="005A5014" w:rsidRPr="00C61775" w:rsidRDefault="005A5014" w:rsidP="005A5014">
      <w:pPr>
        <w:rPr>
          <w:sz w:val="24"/>
          <w:szCs w:val="24"/>
        </w:rPr>
      </w:pPr>
      <w:r w:rsidRPr="00C61775">
        <w:rPr>
          <w:sz w:val="24"/>
          <w:szCs w:val="24"/>
        </w:rPr>
        <w:t xml:space="preserve">Ziare.com: </w:t>
      </w:r>
      <w:hyperlink r:id="rId287" w:history="1">
        <w:r w:rsidRPr="00C61775">
          <w:rPr>
            <w:rStyle w:val="Hyperlink"/>
            <w:sz w:val="24"/>
            <w:szCs w:val="24"/>
          </w:rPr>
          <w:t>https://m.ziare.com/bistrita/stiri-actualitate/ce-artisti-vor-canta-la-artcast-teleki-festival-la-posmus-in-perioada-18-19-august-8886643</w:t>
        </w:r>
      </w:hyperlink>
    </w:p>
    <w:p w14:paraId="7798145C" w14:textId="77777777" w:rsidR="005A5014" w:rsidRPr="00C61775" w:rsidRDefault="005A5014" w:rsidP="005A5014">
      <w:pPr>
        <w:rPr>
          <w:sz w:val="24"/>
          <w:szCs w:val="24"/>
        </w:rPr>
      </w:pPr>
      <w:r w:rsidRPr="00C61775">
        <w:rPr>
          <w:sz w:val="24"/>
          <w:szCs w:val="24"/>
        </w:rPr>
        <w:t xml:space="preserve">Bistriteanul.ro: </w:t>
      </w:r>
      <w:hyperlink r:id="rId288" w:anchor="google_vignette" w:history="1">
        <w:r w:rsidRPr="00C61775">
          <w:rPr>
            <w:rStyle w:val="Hyperlink"/>
            <w:sz w:val="24"/>
            <w:szCs w:val="24"/>
          </w:rPr>
          <w:t>https://www.bistriteanul.ro/intre-revolutii-regizat-de-vlad-petri-si-capra-cu-trei-iezi-vor-fi-proiectate-la-artcast-teleki-in-posmus/#google_vignette</w:t>
        </w:r>
      </w:hyperlink>
    </w:p>
    <w:p w14:paraId="205205FC" w14:textId="77777777" w:rsidR="005A5014" w:rsidRPr="00C61775" w:rsidRDefault="005A5014" w:rsidP="005A5014">
      <w:pPr>
        <w:rPr>
          <w:sz w:val="24"/>
          <w:szCs w:val="24"/>
        </w:rPr>
      </w:pPr>
      <w:r w:rsidRPr="00C61775">
        <w:rPr>
          <w:sz w:val="24"/>
          <w:szCs w:val="24"/>
        </w:rPr>
        <w:t xml:space="preserve">Propolitica.ro: </w:t>
      </w:r>
      <w:hyperlink r:id="rId289" w:history="1">
        <w:r w:rsidRPr="00C61775">
          <w:rPr>
            <w:rStyle w:val="Hyperlink"/>
            <w:sz w:val="24"/>
            <w:szCs w:val="24"/>
          </w:rPr>
          <w:t>https://propolitica.ro/2023/08/18/astazi-incepe-festivalul-artcast-teleki-la-posmus/</w:t>
        </w:r>
      </w:hyperlink>
    </w:p>
    <w:p w14:paraId="05BC5211" w14:textId="77777777" w:rsidR="005A5014" w:rsidRPr="00C61775" w:rsidRDefault="005A5014" w:rsidP="005A5014">
      <w:pPr>
        <w:rPr>
          <w:sz w:val="24"/>
          <w:szCs w:val="24"/>
        </w:rPr>
      </w:pPr>
      <w:r w:rsidRPr="00C61775">
        <w:rPr>
          <w:sz w:val="24"/>
          <w:szCs w:val="24"/>
        </w:rPr>
        <w:t xml:space="preserve">Ziardebistrita.ro: </w:t>
      </w:r>
      <w:hyperlink r:id="rId290" w:history="1">
        <w:r w:rsidRPr="00C61775">
          <w:rPr>
            <w:rStyle w:val="Hyperlink"/>
            <w:sz w:val="24"/>
            <w:szCs w:val="24"/>
          </w:rPr>
          <w:t>https://www.ziardebistrita.ro/seri-magice-de-filme-scurte-la-artfestival-teleki-18-19-august-la-castelul-din-posmus-fii-parte-din-poveste/</w:t>
        </w:r>
      </w:hyperlink>
    </w:p>
    <w:p w14:paraId="24A50E86" w14:textId="77777777" w:rsidR="005A5014" w:rsidRPr="00C61775" w:rsidRDefault="005A5014" w:rsidP="005A5014">
      <w:pPr>
        <w:rPr>
          <w:sz w:val="24"/>
          <w:szCs w:val="24"/>
        </w:rPr>
      </w:pPr>
      <w:r w:rsidRPr="00C61775">
        <w:rPr>
          <w:sz w:val="24"/>
          <w:szCs w:val="24"/>
        </w:rPr>
        <w:t xml:space="preserve">Bistriteanul.ro: </w:t>
      </w:r>
      <w:hyperlink r:id="rId291" w:history="1">
        <w:r w:rsidRPr="00C61775">
          <w:rPr>
            <w:rStyle w:val="Hyperlink"/>
            <w:sz w:val="24"/>
            <w:szCs w:val="24"/>
          </w:rPr>
          <w:t>https://www.bistriteanul.ro/foto-video-prima-zi-de-artcast-teleki-festival-a-adunat-sute-de-oameni/</w:t>
        </w:r>
      </w:hyperlink>
    </w:p>
    <w:p w14:paraId="6B2AF4EE" w14:textId="77777777" w:rsidR="005A5014" w:rsidRPr="00C61775" w:rsidRDefault="005A5014" w:rsidP="005A5014">
      <w:pPr>
        <w:rPr>
          <w:sz w:val="24"/>
          <w:szCs w:val="24"/>
        </w:rPr>
      </w:pPr>
      <w:r w:rsidRPr="00C61775">
        <w:rPr>
          <w:sz w:val="24"/>
          <w:szCs w:val="24"/>
        </w:rPr>
        <w:t xml:space="preserve">Bistritabusiness.ro: </w:t>
      </w:r>
      <w:hyperlink r:id="rId292" w:history="1">
        <w:r w:rsidRPr="00C61775">
          <w:rPr>
            <w:rStyle w:val="Hyperlink"/>
            <w:sz w:val="24"/>
            <w:szCs w:val="24"/>
          </w:rPr>
          <w:t>https://bistritabusiness.ro/artcast-teleki-festival-isi-aliniaza-artistii-care-vor-fi-prezenti-la-posmus-in-perioada-18-19-august/</w:t>
        </w:r>
      </w:hyperlink>
    </w:p>
    <w:p w14:paraId="6A034EE3" w14:textId="77777777" w:rsidR="005A5014" w:rsidRPr="00C61775" w:rsidRDefault="005A5014" w:rsidP="005A5014">
      <w:pPr>
        <w:rPr>
          <w:sz w:val="24"/>
          <w:szCs w:val="24"/>
        </w:rPr>
      </w:pPr>
      <w:r w:rsidRPr="00C61775">
        <w:rPr>
          <w:sz w:val="24"/>
          <w:szCs w:val="24"/>
        </w:rPr>
        <w:t xml:space="preserve">Observatorbn.ro: </w:t>
      </w:r>
      <w:hyperlink r:id="rId293" w:history="1">
        <w:r w:rsidRPr="00C61775">
          <w:rPr>
            <w:rStyle w:val="Hyperlink"/>
            <w:sz w:val="24"/>
            <w:szCs w:val="24"/>
          </w:rPr>
          <w:t>https://www.observatorbn.ro/2023/07/25/artcast-2023-festivalul-care-aduce-magia-in-jurul-castelului-teleki-din-posmus/</w:t>
        </w:r>
      </w:hyperlink>
    </w:p>
    <w:p w14:paraId="1BF64132" w14:textId="77777777" w:rsidR="005A5014" w:rsidRPr="00C61775" w:rsidRDefault="005A5014" w:rsidP="005A5014">
      <w:pPr>
        <w:rPr>
          <w:sz w:val="24"/>
          <w:szCs w:val="24"/>
        </w:rPr>
      </w:pPr>
      <w:r w:rsidRPr="00C61775">
        <w:rPr>
          <w:sz w:val="24"/>
          <w:szCs w:val="24"/>
        </w:rPr>
        <w:t xml:space="preserve">Bistriteanul.ro: </w:t>
      </w:r>
      <w:hyperlink r:id="rId294" w:history="1">
        <w:r w:rsidRPr="00C61775">
          <w:rPr>
            <w:rStyle w:val="Hyperlink"/>
            <w:sz w:val="24"/>
            <w:szCs w:val="24"/>
          </w:rPr>
          <w:t>https://www.bistriteanul.ro/artcast-teleki-18-19-august-posmus-consiliul-judetean-bn/</w:t>
        </w:r>
      </w:hyperlink>
    </w:p>
    <w:p w14:paraId="512FCFC3" w14:textId="77777777" w:rsidR="005A5014" w:rsidRPr="00C61775" w:rsidRDefault="005A5014" w:rsidP="005A5014">
      <w:pPr>
        <w:rPr>
          <w:sz w:val="24"/>
          <w:szCs w:val="24"/>
        </w:rPr>
      </w:pPr>
      <w:r w:rsidRPr="00C61775">
        <w:rPr>
          <w:sz w:val="24"/>
          <w:szCs w:val="24"/>
        </w:rPr>
        <w:t xml:space="preserve">Bnpoartatransilvaniei.ro: </w:t>
      </w:r>
      <w:hyperlink r:id="rId295" w:history="1">
        <w:r w:rsidRPr="00C61775">
          <w:rPr>
            <w:rStyle w:val="Hyperlink"/>
            <w:sz w:val="24"/>
            <w:szCs w:val="24"/>
          </w:rPr>
          <w:t>https://bnpoartatransilvaniei.ro/index.php/calendar-evenimente/</w:t>
        </w:r>
      </w:hyperlink>
    </w:p>
    <w:p w14:paraId="32425950" w14:textId="77777777" w:rsidR="005A5014" w:rsidRPr="00C61775" w:rsidRDefault="005A5014" w:rsidP="005A5014">
      <w:pPr>
        <w:rPr>
          <w:sz w:val="24"/>
          <w:szCs w:val="24"/>
        </w:rPr>
      </w:pPr>
      <w:r w:rsidRPr="00C61775">
        <w:rPr>
          <w:sz w:val="24"/>
          <w:szCs w:val="24"/>
        </w:rPr>
        <w:t xml:space="preserve">Youtube.com: </w:t>
      </w:r>
      <w:hyperlink r:id="rId296" w:history="1">
        <w:r w:rsidRPr="00C61775">
          <w:rPr>
            <w:rStyle w:val="Hyperlink"/>
            <w:sz w:val="24"/>
            <w:szCs w:val="24"/>
          </w:rPr>
          <w:t>https://www.youtube.com/watch?v=V4BjiD4Rgw0</w:t>
        </w:r>
      </w:hyperlink>
    </w:p>
    <w:p w14:paraId="36691400" w14:textId="77777777" w:rsidR="005A5014" w:rsidRPr="00C61775" w:rsidRDefault="005A5014" w:rsidP="005A5014">
      <w:pPr>
        <w:rPr>
          <w:sz w:val="24"/>
          <w:szCs w:val="24"/>
        </w:rPr>
      </w:pPr>
      <w:r w:rsidRPr="00C61775">
        <w:rPr>
          <w:sz w:val="24"/>
          <w:szCs w:val="24"/>
        </w:rPr>
        <w:t xml:space="preserve">Facebook.com: </w:t>
      </w:r>
      <w:hyperlink r:id="rId297" w:history="1">
        <w:r w:rsidRPr="00C61775">
          <w:rPr>
            <w:rStyle w:val="Hyperlink"/>
            <w:sz w:val="24"/>
            <w:szCs w:val="24"/>
          </w:rPr>
          <w:t>https://www.facebook.com/profile/100057095576029/search/?q=art%20cast</w:t>
        </w:r>
      </w:hyperlink>
    </w:p>
    <w:p w14:paraId="783117D7" w14:textId="77777777" w:rsidR="005A5014" w:rsidRPr="00C61775" w:rsidRDefault="005A5014" w:rsidP="005A5014">
      <w:pPr>
        <w:rPr>
          <w:sz w:val="24"/>
          <w:szCs w:val="24"/>
        </w:rPr>
      </w:pPr>
      <w:r w:rsidRPr="00C61775">
        <w:rPr>
          <w:sz w:val="24"/>
          <w:szCs w:val="24"/>
        </w:rPr>
        <w:t xml:space="preserve">Facebook.com: </w:t>
      </w:r>
      <w:hyperlink r:id="rId298" w:history="1">
        <w:r w:rsidRPr="00C61775">
          <w:rPr>
            <w:rStyle w:val="Hyperlink"/>
            <w:sz w:val="24"/>
            <w:szCs w:val="24"/>
          </w:rPr>
          <w:t>https://www.facebook.com/groups/502895526508551/search/?q=art%20cast</w:t>
        </w:r>
      </w:hyperlink>
    </w:p>
    <w:p w14:paraId="0E6C9D20" w14:textId="77777777" w:rsidR="005A5014" w:rsidRPr="00C61775" w:rsidRDefault="005A5014" w:rsidP="005A5014">
      <w:pPr>
        <w:rPr>
          <w:sz w:val="24"/>
          <w:szCs w:val="24"/>
        </w:rPr>
      </w:pPr>
      <w:r w:rsidRPr="00C61775">
        <w:rPr>
          <w:sz w:val="24"/>
          <w:szCs w:val="24"/>
        </w:rPr>
        <w:t xml:space="preserve">Facebook.com: </w:t>
      </w:r>
      <w:hyperlink r:id="rId299" w:history="1">
        <w:r w:rsidRPr="00C61775">
          <w:rPr>
            <w:rStyle w:val="Hyperlink"/>
            <w:sz w:val="24"/>
            <w:szCs w:val="24"/>
          </w:rPr>
          <w:t>https://www.facebook.com/groups/490179324336611/search/?q=art%20cast</w:t>
        </w:r>
      </w:hyperlink>
    </w:p>
    <w:p w14:paraId="77D49E93" w14:textId="77777777" w:rsidR="005A5014" w:rsidRPr="00C61775" w:rsidRDefault="005A5014" w:rsidP="005A5014">
      <w:pPr>
        <w:rPr>
          <w:sz w:val="24"/>
          <w:szCs w:val="24"/>
        </w:rPr>
      </w:pPr>
      <w:r w:rsidRPr="00C61775">
        <w:rPr>
          <w:sz w:val="24"/>
          <w:szCs w:val="24"/>
        </w:rPr>
        <w:t xml:space="preserve">Facebook.com: </w:t>
      </w:r>
      <w:hyperlink r:id="rId300" w:history="1">
        <w:r w:rsidRPr="00C61775">
          <w:rPr>
            <w:rStyle w:val="Hyperlink"/>
            <w:sz w:val="24"/>
            <w:szCs w:val="24"/>
          </w:rPr>
          <w:t>https://www.facebook.com/groups/1800107550033585/search/?q=art%20cast</w:t>
        </w:r>
      </w:hyperlink>
    </w:p>
    <w:p w14:paraId="32D47852" w14:textId="77777777" w:rsidR="005A5014" w:rsidRPr="00C61775" w:rsidRDefault="005A5014" w:rsidP="005A5014">
      <w:pPr>
        <w:rPr>
          <w:sz w:val="24"/>
          <w:szCs w:val="24"/>
        </w:rPr>
      </w:pPr>
      <w:r w:rsidRPr="00C61775">
        <w:rPr>
          <w:sz w:val="24"/>
          <w:szCs w:val="24"/>
        </w:rPr>
        <w:t xml:space="preserve">Facebook.com: </w:t>
      </w:r>
      <w:hyperlink r:id="rId301" w:history="1">
        <w:r w:rsidRPr="00C61775">
          <w:rPr>
            <w:rStyle w:val="Hyperlink"/>
            <w:sz w:val="24"/>
            <w:szCs w:val="24"/>
          </w:rPr>
          <w:t>https://www.facebook.com/groups/266648076830500/search/?q=art%20cast</w:t>
        </w:r>
      </w:hyperlink>
    </w:p>
    <w:p w14:paraId="1C18B2A4" w14:textId="77777777" w:rsidR="005A5014" w:rsidRPr="00C61775" w:rsidRDefault="005A5014" w:rsidP="005A5014">
      <w:pPr>
        <w:rPr>
          <w:rStyle w:val="Hyperlink"/>
          <w:sz w:val="24"/>
          <w:szCs w:val="24"/>
        </w:rPr>
      </w:pPr>
      <w:r w:rsidRPr="00C61775">
        <w:rPr>
          <w:sz w:val="24"/>
          <w:szCs w:val="24"/>
        </w:rPr>
        <w:t xml:space="preserve">Facebook.com: </w:t>
      </w:r>
      <w:hyperlink r:id="rId302" w:history="1">
        <w:r w:rsidRPr="00C61775">
          <w:rPr>
            <w:rStyle w:val="Hyperlink"/>
            <w:sz w:val="24"/>
            <w:szCs w:val="24"/>
          </w:rPr>
          <w:t>https://www.facebook.com/groups/417993181643448/search/?q=art%20cast</w:t>
        </w:r>
      </w:hyperlink>
    </w:p>
    <w:p w14:paraId="7A89F0AD" w14:textId="77777777" w:rsidR="005A5014" w:rsidRPr="00C61775" w:rsidRDefault="005A5014" w:rsidP="005A5014">
      <w:pPr>
        <w:rPr>
          <w:rStyle w:val="Hyperlink"/>
          <w:color w:val="000000"/>
          <w:sz w:val="24"/>
          <w:szCs w:val="24"/>
        </w:rPr>
      </w:pPr>
      <w:r w:rsidRPr="00C61775">
        <w:rPr>
          <w:rStyle w:val="Hyperlink"/>
          <w:color w:val="000000"/>
          <w:sz w:val="24"/>
          <w:szCs w:val="24"/>
        </w:rPr>
        <w:t xml:space="preserve">Facebook.com: </w:t>
      </w:r>
      <w:hyperlink r:id="rId303" w:history="1">
        <w:r w:rsidRPr="00C61775">
          <w:rPr>
            <w:rStyle w:val="Hyperlink"/>
            <w:sz w:val="24"/>
            <w:szCs w:val="24"/>
          </w:rPr>
          <w:t>https://www.facebook.com/groups/365910990125758/search/?q=art%20cast</w:t>
        </w:r>
      </w:hyperlink>
    </w:p>
    <w:p w14:paraId="18E31868" w14:textId="77777777" w:rsidR="005A5014" w:rsidRPr="00C61775" w:rsidRDefault="005A5014" w:rsidP="005A5014">
      <w:pPr>
        <w:rPr>
          <w:rStyle w:val="Hyperlink"/>
          <w:color w:val="000000"/>
          <w:sz w:val="24"/>
          <w:szCs w:val="24"/>
        </w:rPr>
      </w:pPr>
      <w:r w:rsidRPr="00C61775">
        <w:rPr>
          <w:rStyle w:val="Hyperlink"/>
          <w:color w:val="000000"/>
          <w:sz w:val="24"/>
          <w:szCs w:val="24"/>
        </w:rPr>
        <w:t xml:space="preserve">Facebook.com: </w:t>
      </w:r>
      <w:hyperlink r:id="rId304" w:history="1">
        <w:r w:rsidRPr="00C61775">
          <w:rPr>
            <w:rStyle w:val="Hyperlink"/>
            <w:sz w:val="24"/>
            <w:szCs w:val="24"/>
          </w:rPr>
          <w:t>https://www.facebook.com/groups/555870227878838/search/?q=art%20cast</w:t>
        </w:r>
      </w:hyperlink>
    </w:p>
    <w:p w14:paraId="5B2C157C" w14:textId="77777777" w:rsidR="005A5014" w:rsidRPr="00C61775" w:rsidRDefault="005A5014" w:rsidP="005A5014">
      <w:pPr>
        <w:rPr>
          <w:rStyle w:val="Hyperlink"/>
          <w:color w:val="000000"/>
          <w:sz w:val="24"/>
          <w:szCs w:val="24"/>
        </w:rPr>
      </w:pPr>
      <w:r w:rsidRPr="00C61775">
        <w:rPr>
          <w:rStyle w:val="Hyperlink"/>
          <w:color w:val="000000"/>
          <w:sz w:val="24"/>
          <w:szCs w:val="24"/>
        </w:rPr>
        <w:t xml:space="preserve">Facebook.com: </w:t>
      </w:r>
      <w:hyperlink r:id="rId305" w:history="1">
        <w:r w:rsidRPr="00C61775">
          <w:rPr>
            <w:rStyle w:val="Hyperlink"/>
            <w:sz w:val="24"/>
            <w:szCs w:val="24"/>
          </w:rPr>
          <w:t>https://www.facebook.com/groups/126697349291856/search/?q=art%20cast</w:t>
        </w:r>
      </w:hyperlink>
    </w:p>
    <w:p w14:paraId="45412FBB" w14:textId="77777777" w:rsidR="005A5014" w:rsidRPr="00C61775" w:rsidRDefault="005A5014" w:rsidP="005A5014">
      <w:pPr>
        <w:rPr>
          <w:rStyle w:val="Hyperlink"/>
          <w:color w:val="000000"/>
          <w:sz w:val="24"/>
          <w:szCs w:val="24"/>
        </w:rPr>
      </w:pPr>
      <w:r w:rsidRPr="00C61775">
        <w:rPr>
          <w:rStyle w:val="Hyperlink"/>
          <w:color w:val="000000"/>
          <w:sz w:val="24"/>
          <w:szCs w:val="24"/>
        </w:rPr>
        <w:t xml:space="preserve">Facebook.com: </w:t>
      </w:r>
      <w:hyperlink r:id="rId306" w:history="1">
        <w:r w:rsidRPr="00C61775">
          <w:rPr>
            <w:rStyle w:val="Hyperlink"/>
            <w:sz w:val="24"/>
            <w:szCs w:val="24"/>
          </w:rPr>
          <w:t>https://www.facebook.com/groups/559208976068475/search/?q=art%20cast</w:t>
        </w:r>
      </w:hyperlink>
    </w:p>
    <w:p w14:paraId="70D0F22C" w14:textId="77777777" w:rsidR="005A5014" w:rsidRPr="00C61775" w:rsidRDefault="005A5014" w:rsidP="005A5014">
      <w:pPr>
        <w:rPr>
          <w:rStyle w:val="Hyperlink"/>
          <w:color w:val="000000"/>
          <w:sz w:val="24"/>
          <w:szCs w:val="24"/>
        </w:rPr>
      </w:pPr>
      <w:r w:rsidRPr="00C61775">
        <w:rPr>
          <w:rStyle w:val="Hyperlink"/>
          <w:color w:val="000000"/>
          <w:sz w:val="24"/>
          <w:szCs w:val="24"/>
        </w:rPr>
        <w:t xml:space="preserve">Facebook.com: </w:t>
      </w:r>
      <w:hyperlink r:id="rId307" w:history="1">
        <w:r w:rsidRPr="00C61775">
          <w:rPr>
            <w:rStyle w:val="Hyperlink"/>
            <w:sz w:val="24"/>
            <w:szCs w:val="24"/>
          </w:rPr>
          <w:t>https://www.facebook.com/groups/1703604169925833/search/?q=art%20cast</w:t>
        </w:r>
      </w:hyperlink>
    </w:p>
    <w:p w14:paraId="1AE768A4" w14:textId="77777777" w:rsidR="005A5014" w:rsidRPr="00C61775" w:rsidRDefault="005A5014" w:rsidP="005A5014">
      <w:pPr>
        <w:rPr>
          <w:rStyle w:val="Hyperlink"/>
          <w:color w:val="000000"/>
          <w:sz w:val="24"/>
          <w:szCs w:val="24"/>
        </w:rPr>
      </w:pPr>
      <w:r w:rsidRPr="00C61775">
        <w:rPr>
          <w:rStyle w:val="Hyperlink"/>
          <w:color w:val="000000"/>
          <w:sz w:val="24"/>
          <w:szCs w:val="24"/>
        </w:rPr>
        <w:t xml:space="preserve">Facebook.com: </w:t>
      </w:r>
      <w:hyperlink r:id="rId308" w:history="1">
        <w:r w:rsidRPr="00C61775">
          <w:rPr>
            <w:rStyle w:val="Hyperlink"/>
            <w:sz w:val="24"/>
            <w:szCs w:val="24"/>
          </w:rPr>
          <w:t>https://www.facebook.com/groups/200738890074790/search/?q=ART%20CAST</w:t>
        </w:r>
      </w:hyperlink>
    </w:p>
    <w:p w14:paraId="3AA6095C" w14:textId="77777777" w:rsidR="005A5014" w:rsidRPr="00C61775" w:rsidRDefault="005A5014" w:rsidP="005A5014">
      <w:pPr>
        <w:rPr>
          <w:rStyle w:val="Hyperlink"/>
          <w:color w:val="000000"/>
          <w:sz w:val="24"/>
          <w:szCs w:val="24"/>
        </w:rPr>
      </w:pPr>
      <w:r w:rsidRPr="00C61775">
        <w:rPr>
          <w:rStyle w:val="Hyperlink"/>
          <w:color w:val="000000"/>
          <w:sz w:val="24"/>
          <w:szCs w:val="24"/>
        </w:rPr>
        <w:t xml:space="preserve">Facebook.com: </w:t>
      </w:r>
      <w:hyperlink r:id="rId309" w:history="1">
        <w:r w:rsidRPr="00C61775">
          <w:rPr>
            <w:rStyle w:val="Hyperlink"/>
            <w:sz w:val="24"/>
            <w:szCs w:val="24"/>
          </w:rPr>
          <w:t>https://www.facebook.com/groups/252711521416616/search/?q=art%20cast</w:t>
        </w:r>
      </w:hyperlink>
    </w:p>
    <w:p w14:paraId="0EC1E797" w14:textId="77777777" w:rsidR="005A5014" w:rsidRPr="00C61775" w:rsidRDefault="005A5014" w:rsidP="005A5014">
      <w:pPr>
        <w:rPr>
          <w:rStyle w:val="Hyperlink"/>
          <w:color w:val="000000"/>
          <w:sz w:val="24"/>
          <w:szCs w:val="24"/>
        </w:rPr>
      </w:pPr>
      <w:r w:rsidRPr="00C61775">
        <w:rPr>
          <w:rStyle w:val="Hyperlink"/>
          <w:color w:val="000000"/>
          <w:sz w:val="24"/>
          <w:szCs w:val="24"/>
        </w:rPr>
        <w:t xml:space="preserve">Facebook.com: </w:t>
      </w:r>
      <w:hyperlink r:id="rId310" w:history="1">
        <w:r w:rsidRPr="00C61775">
          <w:rPr>
            <w:rStyle w:val="Hyperlink"/>
            <w:sz w:val="24"/>
            <w:szCs w:val="24"/>
          </w:rPr>
          <w:t>https://www.facebook.com/groups/149868072407949/search/?q=art%20cast</w:t>
        </w:r>
      </w:hyperlink>
    </w:p>
    <w:p w14:paraId="3FDE452D" w14:textId="77777777" w:rsidR="005A5014" w:rsidRPr="00C61775" w:rsidRDefault="005A5014" w:rsidP="005A5014">
      <w:pPr>
        <w:rPr>
          <w:rStyle w:val="Hyperlink"/>
          <w:color w:val="000000"/>
          <w:sz w:val="24"/>
          <w:szCs w:val="24"/>
        </w:rPr>
      </w:pPr>
      <w:r w:rsidRPr="00C61775">
        <w:rPr>
          <w:rStyle w:val="Hyperlink"/>
          <w:color w:val="000000"/>
          <w:sz w:val="24"/>
          <w:szCs w:val="24"/>
        </w:rPr>
        <w:t xml:space="preserve">Facebook.com: </w:t>
      </w:r>
      <w:hyperlink r:id="rId311" w:history="1">
        <w:r w:rsidRPr="00C61775">
          <w:rPr>
            <w:rStyle w:val="Hyperlink"/>
            <w:sz w:val="24"/>
            <w:szCs w:val="24"/>
          </w:rPr>
          <w:t>https://www.facebook.com/groups/246960895639813/search/?q=ART%20CAST</w:t>
        </w:r>
      </w:hyperlink>
    </w:p>
    <w:p w14:paraId="4D10A776" w14:textId="77777777" w:rsidR="005A5014" w:rsidRPr="00C61775" w:rsidRDefault="005A5014" w:rsidP="005A5014">
      <w:pPr>
        <w:rPr>
          <w:sz w:val="24"/>
          <w:szCs w:val="24"/>
        </w:rPr>
      </w:pPr>
      <w:r w:rsidRPr="00C61775">
        <w:rPr>
          <w:sz w:val="24"/>
          <w:szCs w:val="24"/>
        </w:rPr>
        <w:t xml:space="preserve">Timponline.ro: </w:t>
      </w:r>
      <w:hyperlink r:id="rId312" w:history="1">
        <w:r w:rsidRPr="00C61775">
          <w:rPr>
            <w:rStyle w:val="Hyperlink"/>
            <w:sz w:val="24"/>
            <w:szCs w:val="24"/>
          </w:rPr>
          <w:t>https://timponline.ro/arta-cositorului-transilvanean-la-casa-argintarului/</w:t>
        </w:r>
      </w:hyperlink>
    </w:p>
    <w:p w14:paraId="12F54B16" w14:textId="77777777" w:rsidR="005A5014" w:rsidRPr="00C61775" w:rsidRDefault="005A5014" w:rsidP="005A5014">
      <w:pPr>
        <w:rPr>
          <w:sz w:val="24"/>
          <w:szCs w:val="24"/>
        </w:rPr>
      </w:pPr>
      <w:r w:rsidRPr="00C61775">
        <w:rPr>
          <w:sz w:val="24"/>
          <w:szCs w:val="24"/>
        </w:rPr>
        <w:t xml:space="preserve">Youtube.com: </w:t>
      </w:r>
      <w:hyperlink r:id="rId313" w:history="1">
        <w:r w:rsidRPr="00C61775">
          <w:rPr>
            <w:rStyle w:val="Hyperlink"/>
            <w:sz w:val="24"/>
            <w:szCs w:val="24"/>
          </w:rPr>
          <w:t>https://www.youtube.com/watch?v=7dNqbCdoiwA</w:t>
        </w:r>
      </w:hyperlink>
    </w:p>
    <w:p w14:paraId="674E5013" w14:textId="77777777" w:rsidR="005A5014" w:rsidRPr="00C61775" w:rsidRDefault="005A5014" w:rsidP="005A5014">
      <w:pPr>
        <w:rPr>
          <w:sz w:val="24"/>
          <w:szCs w:val="24"/>
        </w:rPr>
      </w:pPr>
      <w:r w:rsidRPr="00C61775">
        <w:rPr>
          <w:sz w:val="24"/>
          <w:szCs w:val="24"/>
        </w:rPr>
        <w:t xml:space="preserve">Ziare.com: </w:t>
      </w:r>
      <w:hyperlink r:id="rId314" w:history="1">
        <w:r w:rsidRPr="00C61775">
          <w:rPr>
            <w:rStyle w:val="Hyperlink"/>
            <w:sz w:val="24"/>
            <w:szCs w:val="24"/>
          </w:rPr>
          <w:t>https://m.ziare.com/bistrita/stiri-actualitate/expozitia-arta-cositorului-transilvanean-secolele-xvi-xix-la-casa-argintarului-8855876</w:t>
        </w:r>
      </w:hyperlink>
    </w:p>
    <w:p w14:paraId="4262D4E0" w14:textId="77777777" w:rsidR="005A5014" w:rsidRPr="00C61775" w:rsidRDefault="005A5014" w:rsidP="005A5014">
      <w:pPr>
        <w:rPr>
          <w:sz w:val="24"/>
          <w:szCs w:val="24"/>
        </w:rPr>
      </w:pPr>
      <w:r w:rsidRPr="00C61775">
        <w:rPr>
          <w:sz w:val="24"/>
          <w:szCs w:val="24"/>
        </w:rPr>
        <w:t xml:space="preserve">Bistritanews.ro: </w:t>
      </w:r>
      <w:hyperlink r:id="rId315" w:history="1">
        <w:r w:rsidRPr="00C61775">
          <w:rPr>
            <w:rStyle w:val="Hyperlink"/>
            <w:sz w:val="24"/>
            <w:szCs w:val="24"/>
          </w:rPr>
          <w:t>http://www.bistrita-news.ro/index.php?mod=article&amp;cat=5&amp;article=31879</w:t>
        </w:r>
      </w:hyperlink>
    </w:p>
    <w:p w14:paraId="648D6566" w14:textId="77777777" w:rsidR="005A5014" w:rsidRPr="00C61775" w:rsidRDefault="005A5014" w:rsidP="005A5014">
      <w:pPr>
        <w:rPr>
          <w:sz w:val="24"/>
          <w:szCs w:val="24"/>
        </w:rPr>
      </w:pPr>
      <w:r w:rsidRPr="00C61775">
        <w:rPr>
          <w:sz w:val="24"/>
          <w:szCs w:val="24"/>
        </w:rPr>
        <w:t xml:space="preserve">Observatorbn.ro: </w:t>
      </w:r>
      <w:hyperlink r:id="rId316" w:history="1">
        <w:r w:rsidRPr="00C61775">
          <w:rPr>
            <w:rStyle w:val="Hyperlink"/>
            <w:sz w:val="24"/>
            <w:szCs w:val="24"/>
          </w:rPr>
          <w:t>https://www.observatorbn.ro/2023/05/10/arta-cositorului-transilvanean-in-expozitie-la-casa-argntarului-colectii-rare-si-valoroase/?utm_source=rss&amp;utm_medium=rss&amp;utm_campaign=arta-cositorului-transilvanean-in-expozitie-la-casa-argntarului-colectii-rare-</w:t>
        </w:r>
      </w:hyperlink>
    </w:p>
    <w:p w14:paraId="1F77D399" w14:textId="77777777" w:rsidR="005A5014" w:rsidRPr="00C61775" w:rsidRDefault="005A5014" w:rsidP="005A5014">
      <w:pPr>
        <w:rPr>
          <w:sz w:val="24"/>
          <w:szCs w:val="24"/>
        </w:rPr>
      </w:pPr>
      <w:r w:rsidRPr="00C61775">
        <w:rPr>
          <w:sz w:val="24"/>
          <w:szCs w:val="24"/>
        </w:rPr>
        <w:t xml:space="preserve">Ziarelocale24.ro: </w:t>
      </w:r>
      <w:hyperlink r:id="rId317" w:history="1">
        <w:r w:rsidRPr="00C61775">
          <w:rPr>
            <w:rStyle w:val="Hyperlink"/>
            <w:sz w:val="24"/>
            <w:szCs w:val="24"/>
          </w:rPr>
          <w:t>https://ziarelocale24.ro/arta-cositorului-transilvanean-in-expozitie-la-casa-argntarului-colectii-rare-si-valoroase/477384</w:t>
        </w:r>
      </w:hyperlink>
    </w:p>
    <w:p w14:paraId="52FD4A61" w14:textId="77777777" w:rsidR="005A5014" w:rsidRPr="00C61775" w:rsidRDefault="005A5014" w:rsidP="005A5014">
      <w:pPr>
        <w:rPr>
          <w:sz w:val="24"/>
          <w:szCs w:val="24"/>
        </w:rPr>
      </w:pPr>
      <w:r w:rsidRPr="00C61775">
        <w:rPr>
          <w:sz w:val="24"/>
          <w:szCs w:val="24"/>
        </w:rPr>
        <w:t xml:space="preserve">Facebook.com: </w:t>
      </w:r>
      <w:hyperlink r:id="rId318" w:history="1">
        <w:r w:rsidRPr="00C61775">
          <w:rPr>
            <w:rStyle w:val="Hyperlink"/>
            <w:sz w:val="24"/>
            <w:szCs w:val="24"/>
          </w:rPr>
          <w:t>https://www.facebook.com/profile/100057095576029/search/?q=ARTA%20COSITORULUI&amp;locale=ro_RO</w:t>
        </w:r>
      </w:hyperlink>
    </w:p>
    <w:p w14:paraId="5A1B551C" w14:textId="77777777" w:rsidR="005A5014" w:rsidRPr="00C61775" w:rsidRDefault="005A5014" w:rsidP="005A5014">
      <w:pPr>
        <w:rPr>
          <w:sz w:val="24"/>
          <w:szCs w:val="24"/>
        </w:rPr>
      </w:pPr>
      <w:r w:rsidRPr="00C61775">
        <w:rPr>
          <w:sz w:val="24"/>
          <w:szCs w:val="24"/>
        </w:rPr>
        <w:t xml:space="preserve">Bistriteanul.ro: </w:t>
      </w:r>
      <w:hyperlink r:id="rId319" w:history="1">
        <w:r w:rsidRPr="00C61775">
          <w:rPr>
            <w:rStyle w:val="Hyperlink"/>
            <w:sz w:val="24"/>
            <w:szCs w:val="24"/>
          </w:rPr>
          <w:t>https://www.bistriteanul.ro/x-si-o-jocul-cu-origini-in-antichitate-intr-o-noua-varianta-originala-la-bistrita-in-noaptea-muzeelor/</w:t>
        </w:r>
      </w:hyperlink>
    </w:p>
    <w:p w14:paraId="659D0642" w14:textId="77777777" w:rsidR="005A5014" w:rsidRPr="00C61775" w:rsidRDefault="005A5014" w:rsidP="005A5014">
      <w:pPr>
        <w:rPr>
          <w:sz w:val="24"/>
          <w:szCs w:val="24"/>
        </w:rPr>
      </w:pPr>
      <w:r w:rsidRPr="00C61775">
        <w:rPr>
          <w:sz w:val="24"/>
          <w:szCs w:val="24"/>
        </w:rPr>
        <w:t xml:space="preserve">Bnpoartatransilvaniei.ro: </w:t>
      </w:r>
      <w:hyperlink r:id="rId320" w:history="1">
        <w:r w:rsidRPr="00C61775">
          <w:rPr>
            <w:rStyle w:val="Hyperlink"/>
            <w:sz w:val="24"/>
            <w:szCs w:val="24"/>
          </w:rPr>
          <w:t>https://bnpoartatransilvaniei.ro/index.php/calendar-evenimente/</w:t>
        </w:r>
      </w:hyperlink>
    </w:p>
    <w:p w14:paraId="5406122E" w14:textId="77777777" w:rsidR="005A5014" w:rsidRPr="00C61775" w:rsidRDefault="005A5014" w:rsidP="005A5014">
      <w:pPr>
        <w:rPr>
          <w:sz w:val="24"/>
          <w:szCs w:val="24"/>
        </w:rPr>
      </w:pPr>
      <w:r w:rsidRPr="00C61775">
        <w:rPr>
          <w:sz w:val="24"/>
          <w:szCs w:val="24"/>
        </w:rPr>
        <w:t xml:space="preserve">Ziardebistrita.ro: </w:t>
      </w:r>
      <w:hyperlink r:id="rId321" w:history="1">
        <w:r w:rsidRPr="00C61775">
          <w:rPr>
            <w:rStyle w:val="Hyperlink"/>
            <w:sz w:val="24"/>
            <w:szCs w:val="24"/>
          </w:rPr>
          <w:t>https://www.ziardebistrita.ro/sambata-noaptea-muzeelor-la-complexul-muzeal-bistrita-nasaud-2/</w:t>
        </w:r>
      </w:hyperlink>
    </w:p>
    <w:p w14:paraId="07F44063" w14:textId="77777777" w:rsidR="005A5014" w:rsidRPr="00C61775" w:rsidRDefault="005A5014" w:rsidP="005A5014">
      <w:pPr>
        <w:rPr>
          <w:sz w:val="24"/>
          <w:szCs w:val="24"/>
        </w:rPr>
      </w:pPr>
      <w:r w:rsidRPr="00C61775">
        <w:rPr>
          <w:sz w:val="24"/>
          <w:szCs w:val="24"/>
        </w:rPr>
        <w:lastRenderedPageBreak/>
        <w:t xml:space="preserve">Infobistrita.ro: </w:t>
      </w:r>
      <w:hyperlink r:id="rId322" w:history="1">
        <w:r w:rsidRPr="00C61775">
          <w:rPr>
            <w:rStyle w:val="Hyperlink"/>
            <w:sz w:val="24"/>
            <w:szCs w:val="24"/>
          </w:rPr>
          <w:t>https://www.infobistrita.ro/noaptea-muzeelor-la-complexul-muzeal-bistrita-nasaud-programul-evenimentelor</w:t>
        </w:r>
      </w:hyperlink>
    </w:p>
    <w:p w14:paraId="4056C8FE" w14:textId="77777777" w:rsidR="005A5014" w:rsidRPr="00C61775" w:rsidRDefault="005A5014" w:rsidP="005A5014">
      <w:pPr>
        <w:rPr>
          <w:sz w:val="24"/>
          <w:szCs w:val="24"/>
        </w:rPr>
      </w:pPr>
      <w:r w:rsidRPr="00C61775">
        <w:rPr>
          <w:sz w:val="24"/>
          <w:szCs w:val="24"/>
        </w:rPr>
        <w:t xml:space="preserve">Ardealtv.ro: </w:t>
      </w:r>
      <w:hyperlink r:id="rId323" w:history="1">
        <w:r w:rsidRPr="00C61775">
          <w:rPr>
            <w:rStyle w:val="Hyperlink"/>
            <w:sz w:val="24"/>
            <w:szCs w:val="24"/>
          </w:rPr>
          <w:t>https://ardealtv.ro/jurnal-bistritean-george-marinescu-curator-expozitie/</w:t>
        </w:r>
      </w:hyperlink>
    </w:p>
    <w:p w14:paraId="5C69867F" w14:textId="77777777" w:rsidR="005A5014" w:rsidRPr="00C61775" w:rsidRDefault="005A5014" w:rsidP="005A5014">
      <w:pPr>
        <w:rPr>
          <w:sz w:val="24"/>
          <w:szCs w:val="24"/>
        </w:rPr>
      </w:pPr>
      <w:r w:rsidRPr="00C61775">
        <w:rPr>
          <w:sz w:val="24"/>
          <w:szCs w:val="24"/>
        </w:rPr>
        <w:t xml:space="preserve">Noapteamuzeelor.org: </w:t>
      </w:r>
      <w:hyperlink r:id="rId324" w:history="1">
        <w:r w:rsidRPr="00C61775">
          <w:rPr>
            <w:rStyle w:val="Hyperlink"/>
            <w:sz w:val="24"/>
            <w:szCs w:val="24"/>
          </w:rPr>
          <w:t>https://noapteamuzeelor.org/noaptea-muzeelor/complexul-muzeal-bistrita-nasaud-casa-argintarului/</w:t>
        </w:r>
      </w:hyperlink>
    </w:p>
    <w:p w14:paraId="5759A840" w14:textId="77777777" w:rsidR="005A5014" w:rsidRPr="00C61775" w:rsidRDefault="005A5014" w:rsidP="005A5014">
      <w:pPr>
        <w:rPr>
          <w:sz w:val="24"/>
          <w:szCs w:val="24"/>
        </w:rPr>
      </w:pPr>
      <w:r w:rsidRPr="00C61775">
        <w:rPr>
          <w:sz w:val="24"/>
          <w:szCs w:val="24"/>
        </w:rPr>
        <w:t xml:space="preserve">Evenimentemuzeale.ro: </w:t>
      </w:r>
      <w:hyperlink r:id="rId325" w:history="1">
        <w:r w:rsidRPr="00C61775">
          <w:rPr>
            <w:rStyle w:val="Hyperlink"/>
            <w:sz w:val="24"/>
            <w:szCs w:val="24"/>
          </w:rPr>
          <w:t>https://evenimentemuzeale.ro/eveniment-cultural/bistrita-expozitia-arta-cositorului-transilvanean-secolele-xvi-xix/</w:t>
        </w:r>
      </w:hyperlink>
    </w:p>
    <w:p w14:paraId="25989198" w14:textId="77777777" w:rsidR="005A5014" w:rsidRPr="00C61775" w:rsidRDefault="005A5014" w:rsidP="005A5014">
      <w:pPr>
        <w:rPr>
          <w:sz w:val="24"/>
          <w:szCs w:val="24"/>
        </w:rPr>
      </w:pPr>
      <w:r w:rsidRPr="00C61775">
        <w:rPr>
          <w:sz w:val="24"/>
          <w:szCs w:val="24"/>
        </w:rPr>
        <w:t xml:space="preserve">Facebook.com: </w:t>
      </w:r>
      <w:hyperlink r:id="rId326" w:history="1">
        <w:r w:rsidRPr="00C61775">
          <w:rPr>
            <w:rStyle w:val="Hyperlink"/>
            <w:sz w:val="24"/>
            <w:szCs w:val="24"/>
          </w:rPr>
          <w:t>https://www.facebook.com/groups/502895526508551/search/?q=arta%20cositorului</w:t>
        </w:r>
      </w:hyperlink>
    </w:p>
    <w:p w14:paraId="69162EBC" w14:textId="77777777" w:rsidR="005A5014" w:rsidRPr="00C61775" w:rsidRDefault="005A5014" w:rsidP="005A5014">
      <w:pPr>
        <w:rPr>
          <w:sz w:val="24"/>
          <w:szCs w:val="24"/>
        </w:rPr>
      </w:pPr>
      <w:r w:rsidRPr="00C61775">
        <w:rPr>
          <w:sz w:val="24"/>
          <w:szCs w:val="24"/>
        </w:rPr>
        <w:t xml:space="preserve">Facebook.com: </w:t>
      </w:r>
      <w:hyperlink r:id="rId327" w:history="1">
        <w:r w:rsidRPr="00C61775">
          <w:rPr>
            <w:rStyle w:val="Hyperlink"/>
            <w:sz w:val="24"/>
            <w:szCs w:val="24"/>
          </w:rPr>
          <w:t>https://www.facebook.com/groups/490179324336611/search/?q=arta%20cositorului</w:t>
        </w:r>
      </w:hyperlink>
    </w:p>
    <w:p w14:paraId="130BDD2F" w14:textId="77777777" w:rsidR="005A5014" w:rsidRPr="00C61775" w:rsidRDefault="005A5014" w:rsidP="005A5014">
      <w:pPr>
        <w:rPr>
          <w:sz w:val="24"/>
          <w:szCs w:val="24"/>
        </w:rPr>
      </w:pPr>
      <w:r w:rsidRPr="00C61775">
        <w:rPr>
          <w:sz w:val="24"/>
          <w:szCs w:val="24"/>
        </w:rPr>
        <w:t xml:space="preserve">Facebook.com: </w:t>
      </w:r>
      <w:hyperlink r:id="rId328" w:history="1">
        <w:r w:rsidRPr="00C61775">
          <w:rPr>
            <w:rStyle w:val="Hyperlink"/>
            <w:sz w:val="24"/>
            <w:szCs w:val="24"/>
          </w:rPr>
          <w:t>https://www.facebook.com/groups/1800107550033585/search/?q=arta%20cositorului</w:t>
        </w:r>
      </w:hyperlink>
    </w:p>
    <w:p w14:paraId="4931035B" w14:textId="77777777" w:rsidR="005A5014" w:rsidRPr="00C61775" w:rsidRDefault="005A5014" w:rsidP="005A5014">
      <w:pPr>
        <w:rPr>
          <w:sz w:val="24"/>
          <w:szCs w:val="24"/>
        </w:rPr>
      </w:pPr>
      <w:r w:rsidRPr="00C61775">
        <w:rPr>
          <w:sz w:val="24"/>
          <w:szCs w:val="24"/>
        </w:rPr>
        <w:t xml:space="preserve">Facebook.com: </w:t>
      </w:r>
      <w:hyperlink r:id="rId329" w:history="1">
        <w:r w:rsidRPr="00C61775">
          <w:rPr>
            <w:rStyle w:val="Hyperlink"/>
            <w:sz w:val="24"/>
            <w:szCs w:val="24"/>
          </w:rPr>
          <w:t>https://www.facebook.com/groups/1066549930028003/search/?q=arta%20cositorului</w:t>
        </w:r>
      </w:hyperlink>
    </w:p>
    <w:p w14:paraId="785A8522" w14:textId="77777777" w:rsidR="005A5014" w:rsidRPr="00C61775" w:rsidRDefault="005A5014" w:rsidP="005A5014">
      <w:pPr>
        <w:rPr>
          <w:sz w:val="24"/>
          <w:szCs w:val="24"/>
        </w:rPr>
      </w:pPr>
      <w:r w:rsidRPr="00C61775">
        <w:rPr>
          <w:sz w:val="24"/>
          <w:szCs w:val="24"/>
        </w:rPr>
        <w:t xml:space="preserve">Facebook.com: </w:t>
      </w:r>
      <w:hyperlink r:id="rId330" w:history="1">
        <w:r w:rsidRPr="00C61775">
          <w:rPr>
            <w:rStyle w:val="Hyperlink"/>
            <w:sz w:val="24"/>
            <w:szCs w:val="24"/>
          </w:rPr>
          <w:t>https://www.facebook.com/groups/417993181643448/search/?q=arta%20cositorului</w:t>
        </w:r>
      </w:hyperlink>
    </w:p>
    <w:p w14:paraId="43B269B4" w14:textId="77777777" w:rsidR="005A5014" w:rsidRPr="00C61775" w:rsidRDefault="005A5014" w:rsidP="005A5014">
      <w:pPr>
        <w:rPr>
          <w:sz w:val="24"/>
          <w:szCs w:val="24"/>
        </w:rPr>
      </w:pPr>
      <w:r w:rsidRPr="00C61775">
        <w:rPr>
          <w:sz w:val="24"/>
          <w:szCs w:val="24"/>
        </w:rPr>
        <w:t xml:space="preserve">Facebook.com: </w:t>
      </w:r>
      <w:hyperlink r:id="rId331" w:history="1">
        <w:r w:rsidRPr="00C61775">
          <w:rPr>
            <w:rStyle w:val="Hyperlink"/>
            <w:sz w:val="24"/>
            <w:szCs w:val="24"/>
          </w:rPr>
          <w:t>https://www.facebook.com/groups/1782018105167396/search/?q=arta%20cositorului</w:t>
        </w:r>
      </w:hyperlink>
    </w:p>
    <w:p w14:paraId="2E8DFE13" w14:textId="77777777" w:rsidR="005A5014" w:rsidRPr="00C61775" w:rsidRDefault="005A5014" w:rsidP="005A5014">
      <w:pPr>
        <w:rPr>
          <w:sz w:val="24"/>
          <w:szCs w:val="24"/>
        </w:rPr>
      </w:pPr>
      <w:r w:rsidRPr="00C61775">
        <w:rPr>
          <w:sz w:val="24"/>
          <w:szCs w:val="24"/>
        </w:rPr>
        <w:t xml:space="preserve">Facebook.com: </w:t>
      </w:r>
      <w:hyperlink r:id="rId332" w:history="1">
        <w:r w:rsidRPr="00C61775">
          <w:rPr>
            <w:rStyle w:val="Hyperlink"/>
            <w:sz w:val="24"/>
            <w:szCs w:val="24"/>
          </w:rPr>
          <w:t>https://www.facebook.com/groups/555870227878838/search/?q=arta%20cositorului</w:t>
        </w:r>
      </w:hyperlink>
    </w:p>
    <w:p w14:paraId="1858F705" w14:textId="77777777" w:rsidR="005A5014" w:rsidRPr="00C61775" w:rsidRDefault="005A5014" w:rsidP="005A5014">
      <w:pPr>
        <w:rPr>
          <w:sz w:val="24"/>
          <w:szCs w:val="24"/>
        </w:rPr>
      </w:pPr>
      <w:r w:rsidRPr="00C61775">
        <w:rPr>
          <w:sz w:val="24"/>
          <w:szCs w:val="24"/>
        </w:rPr>
        <w:t xml:space="preserve">Facebook.com: </w:t>
      </w:r>
      <w:hyperlink r:id="rId333" w:history="1">
        <w:r w:rsidRPr="00C61775">
          <w:rPr>
            <w:rStyle w:val="Hyperlink"/>
            <w:sz w:val="24"/>
            <w:szCs w:val="24"/>
          </w:rPr>
          <w:t>https://www.facebook.com/groups/559208976068475/search/?q=arta%20cositorului</w:t>
        </w:r>
      </w:hyperlink>
    </w:p>
    <w:p w14:paraId="280945AC" w14:textId="77777777" w:rsidR="005A5014" w:rsidRPr="00C61775" w:rsidRDefault="005A5014" w:rsidP="005A5014">
      <w:pPr>
        <w:rPr>
          <w:sz w:val="24"/>
          <w:szCs w:val="24"/>
        </w:rPr>
      </w:pPr>
      <w:r w:rsidRPr="00C61775">
        <w:rPr>
          <w:sz w:val="24"/>
          <w:szCs w:val="24"/>
        </w:rPr>
        <w:t xml:space="preserve">Facebook.com: </w:t>
      </w:r>
      <w:hyperlink r:id="rId334" w:history="1">
        <w:r w:rsidRPr="00C61775">
          <w:rPr>
            <w:rStyle w:val="Hyperlink"/>
            <w:sz w:val="24"/>
            <w:szCs w:val="24"/>
          </w:rPr>
          <w:t>https://www.facebook.com/groups/1703604169925833/search/?q=ARTA%20COSITORULUI</w:t>
        </w:r>
      </w:hyperlink>
    </w:p>
    <w:p w14:paraId="06C29C92" w14:textId="77777777" w:rsidR="005A5014" w:rsidRPr="00C61775" w:rsidRDefault="005A5014" w:rsidP="005A5014">
      <w:pPr>
        <w:rPr>
          <w:sz w:val="24"/>
          <w:szCs w:val="24"/>
        </w:rPr>
      </w:pPr>
      <w:r w:rsidRPr="00C61775">
        <w:rPr>
          <w:sz w:val="24"/>
          <w:szCs w:val="24"/>
        </w:rPr>
        <w:t xml:space="preserve">Facebook.com: </w:t>
      </w:r>
      <w:hyperlink r:id="rId335" w:history="1">
        <w:r w:rsidRPr="00C61775">
          <w:rPr>
            <w:rStyle w:val="Hyperlink"/>
            <w:sz w:val="24"/>
            <w:szCs w:val="24"/>
          </w:rPr>
          <w:t>https://www.facebook.com/groups/200738890074790/search/?q=arta%20cositorului</w:t>
        </w:r>
      </w:hyperlink>
    </w:p>
    <w:p w14:paraId="72FD52A5" w14:textId="77777777" w:rsidR="005A5014" w:rsidRPr="00C61775" w:rsidRDefault="005A5014" w:rsidP="005A5014">
      <w:pPr>
        <w:rPr>
          <w:sz w:val="24"/>
          <w:szCs w:val="24"/>
        </w:rPr>
      </w:pPr>
      <w:r w:rsidRPr="00C61775">
        <w:rPr>
          <w:sz w:val="24"/>
          <w:szCs w:val="24"/>
        </w:rPr>
        <w:t xml:space="preserve">Facebook.com: </w:t>
      </w:r>
      <w:hyperlink r:id="rId336" w:history="1">
        <w:r w:rsidRPr="00C61775">
          <w:rPr>
            <w:rStyle w:val="Hyperlink"/>
            <w:sz w:val="24"/>
            <w:szCs w:val="24"/>
          </w:rPr>
          <w:t>https://www.facebook.com/groups/252711521416616/search/?q=arta%20cositorului</w:t>
        </w:r>
      </w:hyperlink>
    </w:p>
    <w:p w14:paraId="7B587A53" w14:textId="77777777" w:rsidR="005A5014" w:rsidRPr="00C61775" w:rsidRDefault="005A5014" w:rsidP="005A5014">
      <w:pPr>
        <w:rPr>
          <w:sz w:val="24"/>
          <w:szCs w:val="24"/>
        </w:rPr>
      </w:pPr>
      <w:r w:rsidRPr="00C61775">
        <w:rPr>
          <w:sz w:val="24"/>
          <w:szCs w:val="24"/>
        </w:rPr>
        <w:t xml:space="preserve">Facebook.com: </w:t>
      </w:r>
      <w:hyperlink r:id="rId337" w:history="1">
        <w:r w:rsidRPr="00C61775">
          <w:rPr>
            <w:rStyle w:val="Hyperlink"/>
            <w:sz w:val="24"/>
            <w:szCs w:val="24"/>
          </w:rPr>
          <w:t>https://www.facebook.com/casaargintaruluibistrita</w:t>
        </w:r>
      </w:hyperlink>
    </w:p>
    <w:p w14:paraId="0C59C20F" w14:textId="77777777" w:rsidR="005A5014" w:rsidRPr="00C61775" w:rsidRDefault="005A5014" w:rsidP="005A5014">
      <w:pPr>
        <w:rPr>
          <w:sz w:val="24"/>
          <w:szCs w:val="24"/>
        </w:rPr>
      </w:pPr>
      <w:r w:rsidRPr="00C61775">
        <w:rPr>
          <w:sz w:val="24"/>
          <w:szCs w:val="24"/>
        </w:rPr>
        <w:t xml:space="preserve">Decisiv.ro: </w:t>
      </w:r>
      <w:hyperlink r:id="rId338" w:history="1">
        <w:r w:rsidRPr="00C61775">
          <w:rPr>
            <w:rStyle w:val="Hyperlink"/>
            <w:sz w:val="24"/>
            <w:szCs w:val="24"/>
          </w:rPr>
          <w:t>https://www.decisiv.ro/2023/11/27/expozitie-retrospectiva-artistul-plastic-ion-nichifor-somesan-1923-2003-100-de-ani-de-la-nastere/</w:t>
        </w:r>
      </w:hyperlink>
    </w:p>
    <w:p w14:paraId="6A766F52" w14:textId="77777777" w:rsidR="005A5014" w:rsidRPr="00C61775" w:rsidRDefault="005A5014" w:rsidP="005A5014">
      <w:pPr>
        <w:rPr>
          <w:sz w:val="24"/>
          <w:szCs w:val="24"/>
        </w:rPr>
      </w:pPr>
      <w:r w:rsidRPr="00C61775">
        <w:rPr>
          <w:sz w:val="24"/>
          <w:szCs w:val="24"/>
        </w:rPr>
        <w:t xml:space="preserve">Facebook.com: </w:t>
      </w:r>
      <w:hyperlink r:id="rId339" w:history="1">
        <w:r w:rsidRPr="00C61775">
          <w:rPr>
            <w:rStyle w:val="Hyperlink"/>
            <w:sz w:val="24"/>
            <w:szCs w:val="24"/>
          </w:rPr>
          <w:t>https://www.facebook.com/muzeulgraniceresc/</w:t>
        </w:r>
      </w:hyperlink>
    </w:p>
    <w:p w14:paraId="5C998DA1" w14:textId="77777777" w:rsidR="005A5014" w:rsidRPr="00C61775" w:rsidRDefault="005A5014" w:rsidP="005A5014">
      <w:pPr>
        <w:rPr>
          <w:sz w:val="24"/>
          <w:szCs w:val="24"/>
        </w:rPr>
      </w:pPr>
      <w:r w:rsidRPr="00C61775">
        <w:rPr>
          <w:sz w:val="24"/>
          <w:szCs w:val="24"/>
        </w:rPr>
        <w:t xml:space="preserve">Bnpoartatransilvaniei.ro: </w:t>
      </w:r>
      <w:hyperlink r:id="rId340" w:history="1">
        <w:r w:rsidRPr="00C61775">
          <w:rPr>
            <w:rStyle w:val="Hyperlink"/>
            <w:sz w:val="24"/>
            <w:szCs w:val="24"/>
          </w:rPr>
          <w:t>https://bnpoartatransilvaniei.ro/index.php/calendar-evenimente/</w:t>
        </w:r>
      </w:hyperlink>
    </w:p>
    <w:p w14:paraId="09DB4876" w14:textId="77777777" w:rsidR="005A5014" w:rsidRPr="00C61775" w:rsidRDefault="005A5014" w:rsidP="005A5014">
      <w:pPr>
        <w:rPr>
          <w:sz w:val="24"/>
          <w:szCs w:val="24"/>
        </w:rPr>
      </w:pPr>
      <w:r w:rsidRPr="00C61775">
        <w:rPr>
          <w:sz w:val="24"/>
          <w:szCs w:val="24"/>
        </w:rPr>
        <w:t xml:space="preserve">Infobistrita.ro: </w:t>
      </w:r>
      <w:hyperlink r:id="rId341" w:history="1">
        <w:r w:rsidRPr="00C61775">
          <w:rPr>
            <w:rStyle w:val="Hyperlink"/>
            <w:sz w:val="24"/>
            <w:szCs w:val="24"/>
          </w:rPr>
          <w:t>https://www.infobistrita.ro/expozitie-retrospectiva-artistul-plastic-ion-nichifor-somesan-1923-2003-100-de-ani-de-la-nastere</w:t>
        </w:r>
      </w:hyperlink>
    </w:p>
    <w:p w14:paraId="3C778AB8" w14:textId="77777777" w:rsidR="005A5014" w:rsidRPr="00C61775" w:rsidRDefault="005A5014" w:rsidP="005A5014">
      <w:pPr>
        <w:rPr>
          <w:sz w:val="24"/>
          <w:szCs w:val="24"/>
        </w:rPr>
      </w:pPr>
      <w:r w:rsidRPr="00C61775">
        <w:rPr>
          <w:sz w:val="24"/>
          <w:szCs w:val="24"/>
        </w:rPr>
        <w:t xml:space="preserve">Facebook.com: </w:t>
      </w:r>
      <w:hyperlink r:id="rId342" w:history="1">
        <w:r w:rsidRPr="00C61775">
          <w:rPr>
            <w:rStyle w:val="Hyperlink"/>
            <w:sz w:val="24"/>
            <w:szCs w:val="24"/>
          </w:rPr>
          <w:t>https://www.facebook.com/complexmuzeal.bistritanasaud?locale=ro_RO</w:t>
        </w:r>
      </w:hyperlink>
    </w:p>
    <w:p w14:paraId="511182FE" w14:textId="77777777" w:rsidR="005A5014" w:rsidRPr="00C61775" w:rsidRDefault="005A5014" w:rsidP="005A5014">
      <w:pPr>
        <w:rPr>
          <w:rStyle w:val="Hyperlink"/>
          <w:sz w:val="24"/>
          <w:szCs w:val="24"/>
        </w:rPr>
      </w:pPr>
      <w:r w:rsidRPr="00C61775">
        <w:rPr>
          <w:sz w:val="24"/>
          <w:szCs w:val="24"/>
        </w:rPr>
        <w:t xml:space="preserve">Facebook.com: </w:t>
      </w:r>
      <w:hyperlink r:id="rId343" w:history="1">
        <w:r w:rsidRPr="00C61775">
          <w:rPr>
            <w:rStyle w:val="Hyperlink"/>
            <w:sz w:val="24"/>
            <w:szCs w:val="24"/>
          </w:rPr>
          <w:t>https://www.facebook.com/groups/502895526508551/search/?q=ion%20nechifor%20somesan&amp;locale=ro_RO</w:t>
        </w:r>
      </w:hyperlink>
    </w:p>
    <w:p w14:paraId="27DB356C" w14:textId="77777777" w:rsidR="005A5014" w:rsidRPr="00C61775" w:rsidRDefault="005A5014" w:rsidP="005A5014">
      <w:pPr>
        <w:rPr>
          <w:sz w:val="24"/>
          <w:szCs w:val="24"/>
        </w:rPr>
      </w:pPr>
      <w:r w:rsidRPr="00C61775">
        <w:rPr>
          <w:sz w:val="24"/>
          <w:szCs w:val="24"/>
        </w:rPr>
        <w:t xml:space="preserve">Facebook.com: </w:t>
      </w:r>
      <w:hyperlink r:id="rId344" w:history="1">
        <w:r w:rsidRPr="00C61775">
          <w:rPr>
            <w:rStyle w:val="Hyperlink"/>
            <w:sz w:val="24"/>
            <w:szCs w:val="24"/>
          </w:rPr>
          <w:t>https://www.facebook.com/groups/1800107550033585/search/?q=ion%20nichifor%20somesan&amp;locale=ro_RO</w:t>
        </w:r>
      </w:hyperlink>
    </w:p>
    <w:p w14:paraId="1F9D4056" w14:textId="77777777" w:rsidR="005A5014" w:rsidRPr="00C61775" w:rsidRDefault="005A5014" w:rsidP="005A5014">
      <w:pPr>
        <w:rPr>
          <w:sz w:val="24"/>
          <w:szCs w:val="24"/>
        </w:rPr>
      </w:pPr>
      <w:r w:rsidRPr="00C61775">
        <w:rPr>
          <w:sz w:val="24"/>
          <w:szCs w:val="24"/>
        </w:rPr>
        <w:t xml:space="preserve">Facebook.com: </w:t>
      </w:r>
      <w:hyperlink r:id="rId345" w:history="1">
        <w:r w:rsidRPr="00C61775">
          <w:rPr>
            <w:rStyle w:val="Hyperlink"/>
            <w:sz w:val="24"/>
            <w:szCs w:val="24"/>
          </w:rPr>
          <w:t>https://www.facebook.com/groups/1782018105167396/search/?q=ion%20nichifor%20somesan&amp;locale=ro_RO</w:t>
        </w:r>
      </w:hyperlink>
    </w:p>
    <w:p w14:paraId="6EB9DD62" w14:textId="77777777" w:rsidR="005A5014" w:rsidRPr="00C61775" w:rsidRDefault="005A5014" w:rsidP="005A5014">
      <w:pPr>
        <w:rPr>
          <w:sz w:val="24"/>
          <w:szCs w:val="24"/>
        </w:rPr>
      </w:pPr>
      <w:r w:rsidRPr="00C61775">
        <w:rPr>
          <w:sz w:val="24"/>
          <w:szCs w:val="24"/>
        </w:rPr>
        <w:t xml:space="preserve">Facebook.com: </w:t>
      </w:r>
      <w:hyperlink r:id="rId346" w:history="1">
        <w:r w:rsidRPr="00C61775">
          <w:rPr>
            <w:rStyle w:val="Hyperlink"/>
            <w:sz w:val="24"/>
            <w:szCs w:val="24"/>
          </w:rPr>
          <w:t>https://www.facebook.com/groups/555870227878838/search/?q=ion%20nichifor%20somesan&amp;locale=ro_RO</w:t>
        </w:r>
      </w:hyperlink>
    </w:p>
    <w:p w14:paraId="6B6EF701" w14:textId="77777777" w:rsidR="005A5014" w:rsidRPr="00C61775" w:rsidRDefault="005A5014" w:rsidP="005A5014">
      <w:pPr>
        <w:rPr>
          <w:sz w:val="24"/>
          <w:szCs w:val="24"/>
        </w:rPr>
      </w:pPr>
      <w:r w:rsidRPr="00C61775">
        <w:rPr>
          <w:sz w:val="24"/>
          <w:szCs w:val="24"/>
        </w:rPr>
        <w:t xml:space="preserve">Facebook.com: </w:t>
      </w:r>
      <w:hyperlink r:id="rId347" w:history="1">
        <w:r w:rsidRPr="00C61775">
          <w:rPr>
            <w:rStyle w:val="Hyperlink"/>
            <w:sz w:val="24"/>
            <w:szCs w:val="24"/>
          </w:rPr>
          <w:t>https://www.facebook.com/groups/559208976068475/search/?q=ion%20nichifor%20somesan&amp;locale=ro_RO</w:t>
        </w:r>
      </w:hyperlink>
    </w:p>
    <w:p w14:paraId="1B06CBB0" w14:textId="77777777" w:rsidR="005A5014" w:rsidRPr="00C61775" w:rsidRDefault="005A5014" w:rsidP="005A5014">
      <w:pPr>
        <w:rPr>
          <w:sz w:val="24"/>
          <w:szCs w:val="24"/>
        </w:rPr>
      </w:pPr>
      <w:r w:rsidRPr="00C61775">
        <w:rPr>
          <w:sz w:val="24"/>
          <w:szCs w:val="24"/>
        </w:rPr>
        <w:t xml:space="preserve">Facebook.com: </w:t>
      </w:r>
      <w:hyperlink r:id="rId348" w:history="1">
        <w:r w:rsidRPr="00C61775">
          <w:rPr>
            <w:rStyle w:val="Hyperlink"/>
            <w:sz w:val="24"/>
            <w:szCs w:val="24"/>
          </w:rPr>
          <w:t>https://www.facebook.com/groups/1703604169925833/search/?q=ion%20nichifor%20somesan&amp;locale=ro_RO</w:t>
        </w:r>
      </w:hyperlink>
    </w:p>
    <w:p w14:paraId="6EC0EF2F" w14:textId="77777777" w:rsidR="005A5014" w:rsidRPr="00C61775" w:rsidRDefault="005A5014" w:rsidP="005A5014">
      <w:pPr>
        <w:rPr>
          <w:sz w:val="24"/>
          <w:szCs w:val="24"/>
        </w:rPr>
      </w:pPr>
      <w:r w:rsidRPr="00C61775">
        <w:rPr>
          <w:sz w:val="24"/>
          <w:szCs w:val="24"/>
        </w:rPr>
        <w:t xml:space="preserve">Facebook.com: </w:t>
      </w:r>
      <w:hyperlink r:id="rId349" w:history="1">
        <w:r w:rsidRPr="00C61775">
          <w:rPr>
            <w:rStyle w:val="Hyperlink"/>
            <w:sz w:val="24"/>
            <w:szCs w:val="24"/>
          </w:rPr>
          <w:t>https://www.facebook.com/groups/246960895639813/search/?q=ion%20nichifor%20somesan&amp;locale=ro_RO</w:t>
        </w:r>
      </w:hyperlink>
    </w:p>
    <w:p w14:paraId="7AA4CC84" w14:textId="77777777" w:rsidR="005A5014" w:rsidRPr="00C61775" w:rsidRDefault="005A5014" w:rsidP="005A5014">
      <w:pPr>
        <w:rPr>
          <w:sz w:val="24"/>
          <w:szCs w:val="24"/>
          <w:lang w:val="en-US"/>
        </w:rPr>
      </w:pPr>
      <w:r w:rsidRPr="00C61775">
        <w:rPr>
          <w:sz w:val="24"/>
          <w:szCs w:val="24"/>
        </w:rPr>
        <w:t xml:space="preserve">Facebook.com: </w:t>
      </w:r>
      <w:hyperlink r:id="rId350" w:history="1">
        <w:r w:rsidRPr="00C61775">
          <w:rPr>
            <w:rStyle w:val="Hyperlink"/>
            <w:sz w:val="24"/>
            <w:szCs w:val="24"/>
          </w:rPr>
          <w:t>https://www.facebook.com/groups/149868072407949/search/?q=ion%20nichifor%20somesan&amp;locale=ro_RO</w:t>
        </w:r>
      </w:hyperlink>
    </w:p>
    <w:p w14:paraId="1F46DA44" w14:textId="77777777" w:rsidR="005A5014" w:rsidRPr="00C61775" w:rsidRDefault="005A5014" w:rsidP="005A5014">
      <w:pPr>
        <w:rPr>
          <w:sz w:val="24"/>
          <w:szCs w:val="24"/>
        </w:rPr>
      </w:pPr>
      <w:r w:rsidRPr="00C61775">
        <w:rPr>
          <w:sz w:val="24"/>
          <w:szCs w:val="24"/>
        </w:rPr>
        <w:t xml:space="preserve">Punctul.ro: </w:t>
      </w:r>
      <w:hyperlink r:id="rId351" w:history="1">
        <w:r w:rsidRPr="00C61775">
          <w:rPr>
            <w:rStyle w:val="Hyperlink"/>
            <w:sz w:val="24"/>
            <w:szCs w:val="24"/>
          </w:rPr>
          <w:t>https://www.punctul.ro/expozitia-avioane-si-aviatori-in-nord-estul-transilvaniei-1944-la-reghin/</w:t>
        </w:r>
      </w:hyperlink>
    </w:p>
    <w:p w14:paraId="7C303558" w14:textId="77777777" w:rsidR="005A5014" w:rsidRPr="00C61775" w:rsidRDefault="005A5014" w:rsidP="005A5014">
      <w:pPr>
        <w:rPr>
          <w:sz w:val="24"/>
          <w:szCs w:val="24"/>
        </w:rPr>
      </w:pPr>
      <w:r w:rsidRPr="00C61775">
        <w:rPr>
          <w:sz w:val="24"/>
          <w:szCs w:val="24"/>
        </w:rPr>
        <w:t xml:space="preserve">Primariareghin.ro: </w:t>
      </w:r>
      <w:hyperlink r:id="rId352" w:history="1">
        <w:r w:rsidRPr="00C61775">
          <w:rPr>
            <w:rStyle w:val="Hyperlink"/>
            <w:sz w:val="24"/>
            <w:szCs w:val="24"/>
          </w:rPr>
          <w:t>https://www.primariareghin.ro/ro/primaria-reghin/anunturi-si-comunicate-de-presa/detalii/avioane-si-aviatori-in-nord-estul-transilvaniei-1944-11885/</w:t>
        </w:r>
      </w:hyperlink>
    </w:p>
    <w:p w14:paraId="607B7E95" w14:textId="77777777" w:rsidR="005A5014" w:rsidRPr="00C61775" w:rsidRDefault="005A5014" w:rsidP="005A5014">
      <w:pPr>
        <w:rPr>
          <w:sz w:val="24"/>
          <w:szCs w:val="24"/>
        </w:rPr>
      </w:pPr>
      <w:r w:rsidRPr="00C61775">
        <w:rPr>
          <w:sz w:val="24"/>
          <w:szCs w:val="24"/>
        </w:rPr>
        <w:t xml:space="preserve">Zi-de-zi.ro: </w:t>
      </w:r>
      <w:hyperlink r:id="rId353" w:history="1">
        <w:r w:rsidRPr="00C61775">
          <w:rPr>
            <w:rStyle w:val="Hyperlink"/>
            <w:sz w:val="24"/>
            <w:szCs w:val="24"/>
          </w:rPr>
          <w:t>https://www.zi-de-zi.ro/2023/09/18/expozitie-inedita-la-reghin-avioane-si-aviatori-in-nord-estul-transilvaniei-1944/</w:t>
        </w:r>
      </w:hyperlink>
    </w:p>
    <w:p w14:paraId="7CB3FFA7" w14:textId="77777777" w:rsidR="005A5014" w:rsidRPr="00C61775" w:rsidRDefault="005A5014" w:rsidP="005A5014">
      <w:pPr>
        <w:rPr>
          <w:sz w:val="24"/>
          <w:szCs w:val="24"/>
        </w:rPr>
      </w:pPr>
      <w:r w:rsidRPr="00C61775">
        <w:rPr>
          <w:sz w:val="24"/>
          <w:szCs w:val="24"/>
        </w:rPr>
        <w:t xml:space="preserve">Holland.ro: </w:t>
      </w:r>
      <w:hyperlink r:id="rId354" w:history="1">
        <w:r w:rsidRPr="00C61775">
          <w:rPr>
            <w:rStyle w:val="Hyperlink"/>
            <w:sz w:val="24"/>
            <w:szCs w:val="24"/>
          </w:rPr>
          <w:t>https://www.holland.ro/atentie-aterizeaza-la-reghin-in-23-septembrie-2023-expozitia-avioane-si-aviatori-in-nord-estul-transilvaniei/</w:t>
        </w:r>
      </w:hyperlink>
    </w:p>
    <w:p w14:paraId="2063AE98" w14:textId="77777777" w:rsidR="005A5014" w:rsidRPr="00C61775" w:rsidRDefault="005A5014" w:rsidP="005A5014">
      <w:pPr>
        <w:rPr>
          <w:sz w:val="24"/>
          <w:szCs w:val="24"/>
        </w:rPr>
      </w:pPr>
      <w:r w:rsidRPr="00C61775">
        <w:rPr>
          <w:sz w:val="24"/>
          <w:szCs w:val="24"/>
        </w:rPr>
        <w:t xml:space="preserve">Stiri.infomures.ro: </w:t>
      </w:r>
      <w:hyperlink r:id="rId355" w:history="1">
        <w:r w:rsidRPr="00C61775">
          <w:rPr>
            <w:rStyle w:val="Hyperlink"/>
            <w:sz w:val="24"/>
            <w:szCs w:val="24"/>
          </w:rPr>
          <w:t>https://stiri.infomures.ro/stiri/expozitia-avioane-si-aviatori-in-nord-estul-transilvaniei-1944-la-reghin/</w:t>
        </w:r>
      </w:hyperlink>
    </w:p>
    <w:p w14:paraId="2B2DB9B0" w14:textId="77777777" w:rsidR="005A5014" w:rsidRPr="00C61775" w:rsidRDefault="005A5014" w:rsidP="005A5014">
      <w:pPr>
        <w:rPr>
          <w:sz w:val="24"/>
          <w:szCs w:val="24"/>
        </w:rPr>
      </w:pPr>
      <w:r w:rsidRPr="00C61775">
        <w:rPr>
          <w:sz w:val="24"/>
          <w:szCs w:val="24"/>
        </w:rPr>
        <w:t xml:space="preserve">Cuvantul-liber.ro: </w:t>
      </w:r>
      <w:hyperlink r:id="rId356" w:history="1">
        <w:r w:rsidRPr="00C61775">
          <w:rPr>
            <w:rStyle w:val="Hyperlink"/>
            <w:sz w:val="24"/>
            <w:szCs w:val="24"/>
          </w:rPr>
          <w:t>https://www.cuvantul-liber.ro/485539/reghin-avioane-si-aviatori-in-nord-estul-transilvaniei-1944/</w:t>
        </w:r>
      </w:hyperlink>
    </w:p>
    <w:p w14:paraId="14395ED2" w14:textId="77777777" w:rsidR="005A5014" w:rsidRPr="00C61775" w:rsidRDefault="005A5014" w:rsidP="005A5014">
      <w:pPr>
        <w:rPr>
          <w:sz w:val="24"/>
          <w:szCs w:val="24"/>
        </w:rPr>
      </w:pPr>
      <w:r w:rsidRPr="00C61775">
        <w:rPr>
          <w:sz w:val="24"/>
          <w:szCs w:val="24"/>
        </w:rPr>
        <w:t xml:space="preserve">Facebook.com: </w:t>
      </w:r>
      <w:hyperlink r:id="rId357" w:history="1">
        <w:r w:rsidRPr="00C61775">
          <w:rPr>
            <w:rStyle w:val="Hyperlink"/>
            <w:sz w:val="24"/>
            <w:szCs w:val="24"/>
          </w:rPr>
          <w:t>https://www.facebook.com/profile/100057095576029/search/?q=avioane%20si%20aviatori</w:t>
        </w:r>
      </w:hyperlink>
    </w:p>
    <w:p w14:paraId="77F75582" w14:textId="77777777" w:rsidR="005A5014" w:rsidRPr="00C61775" w:rsidRDefault="005A5014" w:rsidP="005A5014">
      <w:pPr>
        <w:rPr>
          <w:sz w:val="24"/>
          <w:szCs w:val="24"/>
        </w:rPr>
      </w:pPr>
      <w:r w:rsidRPr="00C61775">
        <w:rPr>
          <w:sz w:val="24"/>
          <w:szCs w:val="24"/>
        </w:rPr>
        <w:t xml:space="preserve">Facebook.com: </w:t>
      </w:r>
      <w:hyperlink r:id="rId358" w:history="1">
        <w:r w:rsidRPr="00C61775">
          <w:rPr>
            <w:rStyle w:val="Hyperlink"/>
            <w:sz w:val="24"/>
            <w:szCs w:val="24"/>
          </w:rPr>
          <w:t>https://www.facebook.com/profile/100057095576029/search/?q=Borderlands</w:t>
        </w:r>
      </w:hyperlink>
    </w:p>
    <w:p w14:paraId="66985768" w14:textId="77777777" w:rsidR="005A5014" w:rsidRPr="00C61775" w:rsidRDefault="005A5014" w:rsidP="005A5014">
      <w:pPr>
        <w:rPr>
          <w:sz w:val="24"/>
          <w:szCs w:val="24"/>
        </w:rPr>
      </w:pPr>
      <w:r w:rsidRPr="00C61775">
        <w:rPr>
          <w:sz w:val="24"/>
          <w:szCs w:val="24"/>
        </w:rPr>
        <w:t xml:space="preserve">Ziardebistrita.ro: </w:t>
      </w:r>
      <w:hyperlink r:id="rId359" w:history="1">
        <w:r w:rsidRPr="00C61775">
          <w:rPr>
            <w:rStyle w:val="Hyperlink"/>
            <w:sz w:val="24"/>
            <w:szCs w:val="24"/>
          </w:rPr>
          <w:t>https://www.ziardebistrita.ro/expozitia-borderlands-ce-contine-lucrari-semnate-de-diana-borza-la-muzeu/</w:t>
        </w:r>
      </w:hyperlink>
    </w:p>
    <w:p w14:paraId="7D5E224B" w14:textId="77777777" w:rsidR="005A5014" w:rsidRPr="00C61775" w:rsidRDefault="005A5014" w:rsidP="005A5014">
      <w:pPr>
        <w:rPr>
          <w:sz w:val="24"/>
          <w:szCs w:val="24"/>
        </w:rPr>
      </w:pPr>
      <w:r w:rsidRPr="00C61775">
        <w:rPr>
          <w:sz w:val="24"/>
          <w:szCs w:val="24"/>
        </w:rPr>
        <w:t xml:space="preserve">Decisiv.ro: </w:t>
      </w:r>
      <w:hyperlink r:id="rId360" w:history="1">
        <w:r w:rsidRPr="00C61775">
          <w:rPr>
            <w:rStyle w:val="Hyperlink"/>
            <w:sz w:val="24"/>
            <w:szCs w:val="24"/>
          </w:rPr>
          <w:t>https://www.decisiv.ro/2023/12/08/complexul-muzeal-bistrita-nasaud-va-invita-la-vernisajul-expozitiei-doctorale-borderlans-semnata-de-bistriteanca-diana-borza-care-se-va-desfasura-vineri-8-decembrie-2023-de-la-ora-17/</w:t>
        </w:r>
      </w:hyperlink>
    </w:p>
    <w:p w14:paraId="1F569E92" w14:textId="77777777" w:rsidR="005A5014" w:rsidRPr="00C61775" w:rsidRDefault="005A5014" w:rsidP="005A5014">
      <w:pPr>
        <w:rPr>
          <w:sz w:val="24"/>
          <w:szCs w:val="24"/>
        </w:rPr>
      </w:pPr>
      <w:r w:rsidRPr="00C61775">
        <w:rPr>
          <w:sz w:val="24"/>
          <w:szCs w:val="24"/>
        </w:rPr>
        <w:t xml:space="preserve">Evenimentemuzeale.ro: </w:t>
      </w:r>
      <w:hyperlink r:id="rId361" w:history="1">
        <w:r w:rsidRPr="00C61775">
          <w:rPr>
            <w:rStyle w:val="Hyperlink"/>
            <w:sz w:val="24"/>
            <w:szCs w:val="24"/>
          </w:rPr>
          <w:t>https://evenimentemuzeale.ro/eveniment-cultural/bistrita-expozitia-doctorale-borderlans-semnata-de-bistriteanca-diana-borza/</w:t>
        </w:r>
      </w:hyperlink>
    </w:p>
    <w:p w14:paraId="590DFC50" w14:textId="77777777" w:rsidR="005A5014" w:rsidRPr="00C61775" w:rsidRDefault="005A5014" w:rsidP="005A5014">
      <w:pPr>
        <w:rPr>
          <w:sz w:val="24"/>
          <w:szCs w:val="24"/>
        </w:rPr>
      </w:pPr>
      <w:r w:rsidRPr="00C61775">
        <w:rPr>
          <w:sz w:val="24"/>
          <w:szCs w:val="24"/>
        </w:rPr>
        <w:lastRenderedPageBreak/>
        <w:t xml:space="preserve">Facebook.com: </w:t>
      </w:r>
      <w:hyperlink r:id="rId362" w:history="1">
        <w:r w:rsidRPr="00C61775">
          <w:rPr>
            <w:rStyle w:val="Hyperlink"/>
            <w:sz w:val="24"/>
            <w:szCs w:val="24"/>
          </w:rPr>
          <w:t>https://www.facebook.com/groups/502895526508551/search/?q=Borderlands</w:t>
        </w:r>
      </w:hyperlink>
    </w:p>
    <w:p w14:paraId="08956886" w14:textId="77777777" w:rsidR="005A5014" w:rsidRPr="00C61775" w:rsidRDefault="005A5014" w:rsidP="005A5014">
      <w:pPr>
        <w:rPr>
          <w:sz w:val="24"/>
          <w:szCs w:val="24"/>
        </w:rPr>
      </w:pPr>
      <w:r w:rsidRPr="00C61775">
        <w:rPr>
          <w:sz w:val="24"/>
          <w:szCs w:val="24"/>
        </w:rPr>
        <w:t xml:space="preserve">Facebook.com: </w:t>
      </w:r>
      <w:hyperlink r:id="rId363" w:history="1">
        <w:r w:rsidRPr="00C61775">
          <w:rPr>
            <w:rStyle w:val="Hyperlink"/>
            <w:sz w:val="24"/>
            <w:szCs w:val="24"/>
          </w:rPr>
          <w:t>https://www.facebook.com/groups/490179324336611/search/?q=borderlands</w:t>
        </w:r>
      </w:hyperlink>
    </w:p>
    <w:p w14:paraId="66D79FE3" w14:textId="77777777" w:rsidR="005A5014" w:rsidRPr="00C61775" w:rsidRDefault="005A5014" w:rsidP="005A5014">
      <w:pPr>
        <w:rPr>
          <w:sz w:val="24"/>
          <w:szCs w:val="24"/>
        </w:rPr>
      </w:pPr>
      <w:r w:rsidRPr="00C61775">
        <w:rPr>
          <w:sz w:val="24"/>
          <w:szCs w:val="24"/>
        </w:rPr>
        <w:t xml:space="preserve">Facebook.com: </w:t>
      </w:r>
      <w:hyperlink r:id="rId364" w:history="1">
        <w:r w:rsidRPr="00C61775">
          <w:rPr>
            <w:rStyle w:val="Hyperlink"/>
            <w:sz w:val="24"/>
            <w:szCs w:val="24"/>
          </w:rPr>
          <w:t>https://www.facebook.com/groups/1800107550033585/search/?q=borderlands</w:t>
        </w:r>
      </w:hyperlink>
    </w:p>
    <w:p w14:paraId="791DC50B" w14:textId="77777777" w:rsidR="005A5014" w:rsidRPr="00C61775" w:rsidRDefault="005A5014" w:rsidP="005A5014">
      <w:pPr>
        <w:rPr>
          <w:sz w:val="24"/>
          <w:szCs w:val="24"/>
        </w:rPr>
      </w:pPr>
      <w:r w:rsidRPr="00C61775">
        <w:rPr>
          <w:sz w:val="24"/>
          <w:szCs w:val="24"/>
        </w:rPr>
        <w:t xml:space="preserve">Facebook.com: </w:t>
      </w:r>
      <w:hyperlink r:id="rId365" w:history="1">
        <w:r w:rsidRPr="00C61775">
          <w:rPr>
            <w:rStyle w:val="Hyperlink"/>
            <w:sz w:val="24"/>
            <w:szCs w:val="24"/>
          </w:rPr>
          <w:t>https://www.facebook.com/groups/555870227878838/search/?q=Borderlands</w:t>
        </w:r>
      </w:hyperlink>
    </w:p>
    <w:p w14:paraId="061D2153" w14:textId="77777777" w:rsidR="005A5014" w:rsidRPr="00C61775" w:rsidRDefault="005A5014" w:rsidP="005A5014">
      <w:pPr>
        <w:rPr>
          <w:sz w:val="24"/>
          <w:szCs w:val="24"/>
        </w:rPr>
      </w:pPr>
      <w:r w:rsidRPr="00C61775">
        <w:rPr>
          <w:sz w:val="24"/>
          <w:szCs w:val="24"/>
        </w:rPr>
        <w:t xml:space="preserve">Facebook.com: </w:t>
      </w:r>
      <w:hyperlink r:id="rId366" w:history="1">
        <w:r w:rsidRPr="00C61775">
          <w:rPr>
            <w:rStyle w:val="Hyperlink"/>
            <w:sz w:val="24"/>
            <w:szCs w:val="24"/>
          </w:rPr>
          <w:t>https://www.facebook.com/groups/559208976068475/search/?q=BORDERLANDS</w:t>
        </w:r>
      </w:hyperlink>
    </w:p>
    <w:p w14:paraId="2694170A" w14:textId="77777777" w:rsidR="005A5014" w:rsidRPr="00C61775" w:rsidRDefault="005A5014" w:rsidP="005A5014">
      <w:pPr>
        <w:rPr>
          <w:sz w:val="24"/>
          <w:szCs w:val="24"/>
        </w:rPr>
      </w:pPr>
      <w:r w:rsidRPr="00C61775">
        <w:rPr>
          <w:sz w:val="24"/>
          <w:szCs w:val="24"/>
        </w:rPr>
        <w:t xml:space="preserve">Facebook.com: </w:t>
      </w:r>
      <w:hyperlink r:id="rId367" w:history="1">
        <w:r w:rsidRPr="00C61775">
          <w:rPr>
            <w:rStyle w:val="Hyperlink"/>
            <w:sz w:val="24"/>
            <w:szCs w:val="24"/>
          </w:rPr>
          <w:t>https://www.facebook.com/groups/246960895639813/search/?q=borderlands</w:t>
        </w:r>
      </w:hyperlink>
    </w:p>
    <w:p w14:paraId="1A44A2B7" w14:textId="77777777" w:rsidR="005A5014" w:rsidRPr="00C61775" w:rsidRDefault="005A5014" w:rsidP="005A5014">
      <w:pPr>
        <w:rPr>
          <w:sz w:val="24"/>
          <w:szCs w:val="24"/>
        </w:rPr>
      </w:pPr>
      <w:r w:rsidRPr="00C61775">
        <w:rPr>
          <w:sz w:val="24"/>
          <w:szCs w:val="24"/>
        </w:rPr>
        <w:t xml:space="preserve">Timponline.ro: </w:t>
      </w:r>
      <w:hyperlink r:id="rId368" w:history="1">
        <w:r w:rsidRPr="00C61775">
          <w:rPr>
            <w:rStyle w:val="Hyperlink"/>
            <w:sz w:val="24"/>
            <w:szCs w:val="24"/>
          </w:rPr>
          <w:t>https://timponline.ro/canon-si-interpretare-la-castelul-teleki-din-posmus/</w:t>
        </w:r>
      </w:hyperlink>
    </w:p>
    <w:p w14:paraId="56231647" w14:textId="77777777" w:rsidR="005A5014" w:rsidRPr="00C61775" w:rsidRDefault="005A5014" w:rsidP="005A5014">
      <w:pPr>
        <w:rPr>
          <w:sz w:val="24"/>
          <w:szCs w:val="24"/>
        </w:rPr>
      </w:pPr>
      <w:r w:rsidRPr="00C61775">
        <w:rPr>
          <w:sz w:val="24"/>
          <w:szCs w:val="24"/>
        </w:rPr>
        <w:t xml:space="preserve">Ziare.com: </w:t>
      </w:r>
      <w:hyperlink r:id="rId369" w:history="1">
        <w:r w:rsidRPr="00C61775">
          <w:rPr>
            <w:rStyle w:val="Hyperlink"/>
            <w:sz w:val="24"/>
            <w:szCs w:val="24"/>
          </w:rPr>
          <w:t>https://ziare.com/bistrita/stiri-actualitate/expozitia-canon-si-interpretare-la-castelul-teleki-posmus-8853106</w:t>
        </w:r>
      </w:hyperlink>
    </w:p>
    <w:p w14:paraId="1B1A8CCB" w14:textId="77777777" w:rsidR="005A5014" w:rsidRPr="00C61775" w:rsidRDefault="005A5014" w:rsidP="005A5014">
      <w:pPr>
        <w:rPr>
          <w:rStyle w:val="Hyperlink"/>
          <w:sz w:val="24"/>
          <w:szCs w:val="24"/>
        </w:rPr>
      </w:pPr>
      <w:r w:rsidRPr="00C61775">
        <w:rPr>
          <w:sz w:val="24"/>
          <w:szCs w:val="24"/>
        </w:rPr>
        <w:t xml:space="preserve">Bistritanews.ro: </w:t>
      </w:r>
      <w:hyperlink r:id="rId370" w:history="1">
        <w:r w:rsidRPr="00C61775">
          <w:rPr>
            <w:rStyle w:val="Hyperlink"/>
            <w:sz w:val="24"/>
            <w:szCs w:val="24"/>
          </w:rPr>
          <w:t>https://www.bistritanews.ro/index.php?mod=article&amp;cat=5&amp;article=31848</w:t>
        </w:r>
      </w:hyperlink>
    </w:p>
    <w:p w14:paraId="649809E8" w14:textId="77777777" w:rsidR="005A5014" w:rsidRPr="00C61775" w:rsidRDefault="005A5014" w:rsidP="005A5014">
      <w:pPr>
        <w:rPr>
          <w:sz w:val="24"/>
          <w:szCs w:val="24"/>
        </w:rPr>
      </w:pPr>
      <w:r w:rsidRPr="00C61775">
        <w:rPr>
          <w:sz w:val="24"/>
          <w:szCs w:val="24"/>
        </w:rPr>
        <w:t xml:space="preserve">Ziarelive.ro: </w:t>
      </w:r>
      <w:hyperlink r:id="rId371" w:history="1">
        <w:r w:rsidRPr="00C61775">
          <w:rPr>
            <w:rStyle w:val="Hyperlink"/>
            <w:sz w:val="24"/>
            <w:szCs w:val="24"/>
          </w:rPr>
          <w:t>https://www.ziarelive.ro/stiri/expozitia-canon-si-interpretare.html</w:t>
        </w:r>
      </w:hyperlink>
    </w:p>
    <w:p w14:paraId="37C0F208" w14:textId="77777777" w:rsidR="005A5014" w:rsidRPr="00C61775" w:rsidRDefault="005A5014" w:rsidP="005A5014">
      <w:pPr>
        <w:rPr>
          <w:sz w:val="24"/>
          <w:szCs w:val="24"/>
        </w:rPr>
      </w:pPr>
      <w:r w:rsidRPr="00C61775">
        <w:rPr>
          <w:sz w:val="24"/>
          <w:szCs w:val="24"/>
        </w:rPr>
        <w:t xml:space="preserve">Stirilocale.info.ro: </w:t>
      </w:r>
      <w:hyperlink r:id="rId372" w:history="1">
        <w:r w:rsidRPr="00C61775">
          <w:rPr>
            <w:rStyle w:val="Hyperlink"/>
            <w:sz w:val="24"/>
            <w:szCs w:val="24"/>
          </w:rPr>
          <w:t>https://stirilocale.info.ro/stiri-bistrita-nasaud/expozitie-la-castelul-teleki-din-posmus-un-dialog-intre-canoanele-bisericesti-si-interpretarea-conceptelor-religioase-1328217.html</w:t>
        </w:r>
      </w:hyperlink>
    </w:p>
    <w:p w14:paraId="0011F434" w14:textId="77777777" w:rsidR="005A5014" w:rsidRPr="00C61775" w:rsidRDefault="005A5014" w:rsidP="005A5014">
      <w:pPr>
        <w:rPr>
          <w:sz w:val="24"/>
          <w:szCs w:val="24"/>
        </w:rPr>
      </w:pPr>
      <w:r w:rsidRPr="00C61775">
        <w:rPr>
          <w:sz w:val="24"/>
          <w:szCs w:val="24"/>
        </w:rPr>
        <w:t xml:space="preserve">Cluj24.ro: </w:t>
      </w:r>
      <w:hyperlink r:id="rId373" w:history="1">
        <w:r w:rsidRPr="00C61775">
          <w:rPr>
            <w:rStyle w:val="Hyperlink"/>
            <w:sz w:val="24"/>
            <w:szCs w:val="24"/>
          </w:rPr>
          <w:t>https://cluj24.ro/foto-scoala-de-pictura-de-la-cluj-a-expus-la-centrul-multicultural-teleki-din-posmus-173892.html</w:t>
        </w:r>
      </w:hyperlink>
    </w:p>
    <w:p w14:paraId="4BD21375" w14:textId="77777777" w:rsidR="005A5014" w:rsidRPr="00C61775" w:rsidRDefault="005A5014" w:rsidP="005A5014">
      <w:pPr>
        <w:rPr>
          <w:sz w:val="24"/>
          <w:szCs w:val="24"/>
        </w:rPr>
      </w:pPr>
      <w:r w:rsidRPr="00C61775">
        <w:rPr>
          <w:sz w:val="24"/>
          <w:szCs w:val="24"/>
        </w:rPr>
        <w:t xml:space="preserve">Facebook.com: </w:t>
      </w:r>
      <w:hyperlink r:id="rId374" w:history="1">
        <w:r w:rsidRPr="00C61775">
          <w:rPr>
            <w:rStyle w:val="Hyperlink"/>
            <w:sz w:val="24"/>
            <w:szCs w:val="24"/>
          </w:rPr>
          <w:t>https://www.facebook.com/profile/100057095576029/search/?q=CANON</w:t>
        </w:r>
      </w:hyperlink>
    </w:p>
    <w:p w14:paraId="55413B8E" w14:textId="77777777" w:rsidR="005A5014" w:rsidRPr="00C61775" w:rsidRDefault="005A5014" w:rsidP="005A5014">
      <w:pPr>
        <w:rPr>
          <w:sz w:val="24"/>
          <w:szCs w:val="24"/>
        </w:rPr>
      </w:pPr>
      <w:r w:rsidRPr="00C61775">
        <w:rPr>
          <w:sz w:val="24"/>
          <w:szCs w:val="24"/>
        </w:rPr>
        <w:t xml:space="preserve">Facebook.com: </w:t>
      </w:r>
      <w:hyperlink r:id="rId375" w:history="1">
        <w:r w:rsidRPr="00C61775">
          <w:rPr>
            <w:rStyle w:val="Hyperlink"/>
            <w:sz w:val="24"/>
            <w:szCs w:val="24"/>
          </w:rPr>
          <w:t>https://www.facebook.com/groups/502895526508551/search/?q=canon%20si%20interpretare</w:t>
        </w:r>
      </w:hyperlink>
    </w:p>
    <w:p w14:paraId="4296AC13" w14:textId="77777777" w:rsidR="005A5014" w:rsidRPr="00C61775" w:rsidRDefault="005A5014" w:rsidP="005A5014">
      <w:pPr>
        <w:rPr>
          <w:sz w:val="24"/>
          <w:szCs w:val="24"/>
        </w:rPr>
      </w:pPr>
      <w:r w:rsidRPr="00C61775">
        <w:rPr>
          <w:sz w:val="24"/>
          <w:szCs w:val="24"/>
        </w:rPr>
        <w:t xml:space="preserve">Facebook.com: </w:t>
      </w:r>
      <w:hyperlink r:id="rId376" w:history="1">
        <w:r w:rsidRPr="00C61775">
          <w:rPr>
            <w:rStyle w:val="Hyperlink"/>
            <w:sz w:val="24"/>
            <w:szCs w:val="24"/>
          </w:rPr>
          <w:t>https://www.facebook.com/search/top?q=canon</w:t>
        </w:r>
      </w:hyperlink>
    </w:p>
    <w:p w14:paraId="2954278D" w14:textId="77777777" w:rsidR="005A5014" w:rsidRPr="00C61775" w:rsidRDefault="005A5014" w:rsidP="005A5014">
      <w:pPr>
        <w:rPr>
          <w:sz w:val="24"/>
          <w:szCs w:val="24"/>
        </w:rPr>
      </w:pPr>
      <w:r w:rsidRPr="00C61775">
        <w:rPr>
          <w:sz w:val="24"/>
          <w:szCs w:val="24"/>
        </w:rPr>
        <w:t xml:space="preserve">Facebook.com: </w:t>
      </w:r>
      <w:hyperlink r:id="rId377" w:history="1">
        <w:r w:rsidRPr="00C61775">
          <w:rPr>
            <w:rStyle w:val="Hyperlink"/>
            <w:sz w:val="24"/>
            <w:szCs w:val="24"/>
          </w:rPr>
          <w:t>https://www.facebook.com/groups/1800107550033585/search/?q=canon</w:t>
        </w:r>
      </w:hyperlink>
    </w:p>
    <w:p w14:paraId="1C7E0D1D" w14:textId="77777777" w:rsidR="005A5014" w:rsidRPr="00C61775" w:rsidRDefault="005A5014" w:rsidP="005A5014">
      <w:pPr>
        <w:rPr>
          <w:sz w:val="24"/>
          <w:szCs w:val="24"/>
        </w:rPr>
      </w:pPr>
      <w:r w:rsidRPr="00C61775">
        <w:rPr>
          <w:sz w:val="24"/>
          <w:szCs w:val="24"/>
        </w:rPr>
        <w:t xml:space="preserve">Facebook.com: </w:t>
      </w:r>
      <w:hyperlink r:id="rId378" w:history="1">
        <w:r w:rsidRPr="00C61775">
          <w:rPr>
            <w:rStyle w:val="Hyperlink"/>
            <w:sz w:val="24"/>
            <w:szCs w:val="24"/>
          </w:rPr>
          <w:t>https://www.facebook.com/groups/417993181643448/search/?q=canon%20si%20interpretare</w:t>
        </w:r>
      </w:hyperlink>
    </w:p>
    <w:p w14:paraId="2AC9D08D" w14:textId="77777777" w:rsidR="005A5014" w:rsidRPr="00C61775" w:rsidRDefault="005A5014" w:rsidP="005A5014">
      <w:pPr>
        <w:rPr>
          <w:sz w:val="24"/>
          <w:szCs w:val="24"/>
        </w:rPr>
      </w:pPr>
      <w:r w:rsidRPr="00C61775">
        <w:rPr>
          <w:sz w:val="24"/>
          <w:szCs w:val="24"/>
        </w:rPr>
        <w:t xml:space="preserve">Facebook.com: </w:t>
      </w:r>
      <w:hyperlink r:id="rId379" w:history="1">
        <w:r w:rsidRPr="00C61775">
          <w:rPr>
            <w:rStyle w:val="Hyperlink"/>
            <w:sz w:val="24"/>
            <w:szCs w:val="24"/>
          </w:rPr>
          <w:t>https://www.facebook.com/groups/365910990125758/search/?q=canon</w:t>
        </w:r>
      </w:hyperlink>
    </w:p>
    <w:p w14:paraId="1B5281D9" w14:textId="77777777" w:rsidR="005A5014" w:rsidRPr="00C61775" w:rsidRDefault="005A5014" w:rsidP="005A5014">
      <w:pPr>
        <w:rPr>
          <w:sz w:val="24"/>
          <w:szCs w:val="24"/>
        </w:rPr>
      </w:pPr>
      <w:r w:rsidRPr="00C61775">
        <w:rPr>
          <w:sz w:val="24"/>
          <w:szCs w:val="24"/>
        </w:rPr>
        <w:t xml:space="preserve">Facebook.com: </w:t>
      </w:r>
      <w:hyperlink r:id="rId380" w:history="1">
        <w:r w:rsidRPr="00C61775">
          <w:rPr>
            <w:rStyle w:val="Hyperlink"/>
            <w:sz w:val="24"/>
            <w:szCs w:val="24"/>
          </w:rPr>
          <w:t>https://www.facebook.com/groups/555870227878838/search/?q=canon%20si%20interpretare</w:t>
        </w:r>
      </w:hyperlink>
    </w:p>
    <w:p w14:paraId="474C2664" w14:textId="77777777" w:rsidR="005A5014" w:rsidRPr="00C61775" w:rsidRDefault="005A5014" w:rsidP="005A5014">
      <w:pPr>
        <w:rPr>
          <w:sz w:val="24"/>
          <w:szCs w:val="24"/>
        </w:rPr>
      </w:pPr>
      <w:r w:rsidRPr="00C61775">
        <w:rPr>
          <w:sz w:val="24"/>
          <w:szCs w:val="24"/>
        </w:rPr>
        <w:t xml:space="preserve">Facebook.com: </w:t>
      </w:r>
      <w:hyperlink r:id="rId381" w:history="1">
        <w:r w:rsidRPr="00C61775">
          <w:rPr>
            <w:rStyle w:val="Hyperlink"/>
            <w:sz w:val="24"/>
            <w:szCs w:val="24"/>
          </w:rPr>
          <w:t>https://www.facebook.com/profile/100064557525112/search/?q=canon%20si%20interpretare</w:t>
        </w:r>
      </w:hyperlink>
    </w:p>
    <w:p w14:paraId="4F69ABE2" w14:textId="77777777" w:rsidR="005A5014" w:rsidRPr="00C61775" w:rsidRDefault="005A5014" w:rsidP="005A5014">
      <w:pPr>
        <w:rPr>
          <w:sz w:val="24"/>
          <w:szCs w:val="24"/>
        </w:rPr>
      </w:pPr>
      <w:r w:rsidRPr="00C61775">
        <w:rPr>
          <w:sz w:val="24"/>
          <w:szCs w:val="24"/>
        </w:rPr>
        <w:t xml:space="preserve">Facebook.com: </w:t>
      </w:r>
      <w:hyperlink r:id="rId382" w:history="1">
        <w:r w:rsidRPr="00C61775">
          <w:rPr>
            <w:rStyle w:val="Hyperlink"/>
            <w:sz w:val="24"/>
            <w:szCs w:val="24"/>
          </w:rPr>
          <w:t>https://www.facebook.com/groups/559208976068475/search/?q=canon%20si%20inrpretare</w:t>
        </w:r>
      </w:hyperlink>
    </w:p>
    <w:p w14:paraId="23F3E9F9" w14:textId="77777777" w:rsidR="005A5014" w:rsidRPr="00C61775" w:rsidRDefault="005A5014" w:rsidP="005A5014">
      <w:pPr>
        <w:rPr>
          <w:sz w:val="24"/>
          <w:szCs w:val="24"/>
        </w:rPr>
      </w:pPr>
      <w:r w:rsidRPr="00C61775">
        <w:rPr>
          <w:sz w:val="24"/>
          <w:szCs w:val="24"/>
        </w:rPr>
        <w:lastRenderedPageBreak/>
        <w:t xml:space="preserve">Facebook.com: </w:t>
      </w:r>
      <w:hyperlink r:id="rId383" w:history="1">
        <w:r w:rsidRPr="00C61775">
          <w:rPr>
            <w:rStyle w:val="Hyperlink"/>
            <w:sz w:val="24"/>
            <w:szCs w:val="24"/>
          </w:rPr>
          <w:t>https://www.facebook.com/groups/1703604169925833/search/?q=canon%20si%20intrpretare</w:t>
        </w:r>
      </w:hyperlink>
    </w:p>
    <w:p w14:paraId="5F63CC5F" w14:textId="77777777" w:rsidR="005A5014" w:rsidRPr="00C61775" w:rsidRDefault="005A5014" w:rsidP="005A5014">
      <w:pPr>
        <w:rPr>
          <w:sz w:val="24"/>
          <w:szCs w:val="24"/>
        </w:rPr>
      </w:pPr>
      <w:r w:rsidRPr="00C61775">
        <w:rPr>
          <w:sz w:val="24"/>
          <w:szCs w:val="24"/>
        </w:rPr>
        <w:t xml:space="preserve">Facebook.com: </w:t>
      </w:r>
      <w:hyperlink r:id="rId384" w:history="1">
        <w:r w:rsidRPr="00C61775">
          <w:rPr>
            <w:rStyle w:val="Hyperlink"/>
            <w:sz w:val="24"/>
            <w:szCs w:val="24"/>
          </w:rPr>
          <w:t>https://www.facebook.com/groups/200738890074790/search/?q=canon%20si%20interpretare</w:t>
        </w:r>
      </w:hyperlink>
    </w:p>
    <w:p w14:paraId="12A44D54" w14:textId="77777777" w:rsidR="005A5014" w:rsidRPr="00C61775" w:rsidRDefault="005A5014" w:rsidP="005A5014">
      <w:pPr>
        <w:rPr>
          <w:rStyle w:val="Hyperlink"/>
          <w:sz w:val="24"/>
          <w:szCs w:val="24"/>
        </w:rPr>
      </w:pPr>
      <w:r w:rsidRPr="00C61775">
        <w:rPr>
          <w:sz w:val="24"/>
          <w:szCs w:val="24"/>
        </w:rPr>
        <w:t xml:space="preserve">Facebook.com: </w:t>
      </w:r>
      <w:hyperlink r:id="rId385" w:history="1">
        <w:r w:rsidRPr="00C61775">
          <w:rPr>
            <w:rStyle w:val="Hyperlink"/>
            <w:sz w:val="24"/>
            <w:szCs w:val="24"/>
          </w:rPr>
          <w:t>https://www.facebook.com/groups/252711521416616/search/?q=canon%20si%20interpretare</w:t>
        </w:r>
      </w:hyperlink>
    </w:p>
    <w:p w14:paraId="443749CF" w14:textId="77777777" w:rsidR="005A5014" w:rsidRPr="00C61775" w:rsidRDefault="005A5014" w:rsidP="005A5014">
      <w:pPr>
        <w:rPr>
          <w:sz w:val="24"/>
          <w:szCs w:val="24"/>
        </w:rPr>
      </w:pPr>
      <w:r w:rsidRPr="00C61775">
        <w:rPr>
          <w:sz w:val="24"/>
          <w:szCs w:val="24"/>
        </w:rPr>
        <w:t xml:space="preserve">Rasunetul.ro: </w:t>
      </w:r>
      <w:hyperlink r:id="rId386" w:history="1">
        <w:r w:rsidRPr="00C61775">
          <w:rPr>
            <w:rStyle w:val="Hyperlink"/>
            <w:sz w:val="24"/>
            <w:szCs w:val="24"/>
          </w:rPr>
          <w:t>https://rasunetul.ro/expozitia-canon-si-interpretare-la-castelul-teleki-posmus</w:t>
        </w:r>
      </w:hyperlink>
    </w:p>
    <w:p w14:paraId="1817702E" w14:textId="77777777" w:rsidR="005A5014" w:rsidRPr="00C61775" w:rsidRDefault="005A5014" w:rsidP="005A5014">
      <w:pPr>
        <w:rPr>
          <w:sz w:val="24"/>
          <w:szCs w:val="24"/>
        </w:rPr>
      </w:pPr>
      <w:r w:rsidRPr="00C61775">
        <w:rPr>
          <w:sz w:val="24"/>
          <w:szCs w:val="24"/>
        </w:rPr>
        <w:t xml:space="preserve">Observatorbn.ro: </w:t>
      </w:r>
      <w:hyperlink r:id="rId387" w:history="1">
        <w:r w:rsidRPr="00C61775">
          <w:rPr>
            <w:rStyle w:val="Hyperlink"/>
            <w:sz w:val="24"/>
            <w:szCs w:val="24"/>
          </w:rPr>
          <w:t>https://www.observatorbn.ro/2023/05/04/expozitie-la-castelul-teleki-din-posmus-un-dialog-intre-canoanele-bisericesti-si-interpretarea-conceptelor-religioase/</w:t>
        </w:r>
      </w:hyperlink>
    </w:p>
    <w:p w14:paraId="5637505A" w14:textId="77777777" w:rsidR="005A5014" w:rsidRPr="00C61775" w:rsidRDefault="005A5014" w:rsidP="005A5014">
      <w:pPr>
        <w:rPr>
          <w:sz w:val="24"/>
          <w:szCs w:val="24"/>
        </w:rPr>
      </w:pPr>
      <w:r w:rsidRPr="00C61775">
        <w:rPr>
          <w:sz w:val="24"/>
          <w:szCs w:val="24"/>
        </w:rPr>
        <w:t xml:space="preserve">Bistriteanul.ro: </w:t>
      </w:r>
      <w:hyperlink r:id="rId388" w:history="1">
        <w:r w:rsidRPr="00C61775">
          <w:rPr>
            <w:rStyle w:val="Hyperlink"/>
            <w:sz w:val="24"/>
            <w:szCs w:val="24"/>
          </w:rPr>
          <w:t>https://www.bistriteanul.ro/capturi-intacte-expozitie-de-sculptura-iulian-cristea-in-10-noiembrie-la-muzeul-judetean/</w:t>
        </w:r>
      </w:hyperlink>
    </w:p>
    <w:p w14:paraId="23127D04" w14:textId="77777777" w:rsidR="005A5014" w:rsidRPr="00C61775" w:rsidRDefault="005A5014" w:rsidP="005A5014">
      <w:pPr>
        <w:rPr>
          <w:sz w:val="24"/>
          <w:szCs w:val="24"/>
        </w:rPr>
      </w:pPr>
      <w:r w:rsidRPr="00C61775">
        <w:rPr>
          <w:sz w:val="24"/>
          <w:szCs w:val="24"/>
        </w:rPr>
        <w:t xml:space="preserve">Bistritanews.ro: </w:t>
      </w:r>
      <w:hyperlink r:id="rId389" w:history="1">
        <w:r w:rsidRPr="00C61775">
          <w:rPr>
            <w:rStyle w:val="Hyperlink"/>
            <w:sz w:val="24"/>
            <w:szCs w:val="24"/>
          </w:rPr>
          <w:t>https://bistritanews.ro/index.php?mod=article&amp;cat=5&amp;article=32611</w:t>
        </w:r>
      </w:hyperlink>
    </w:p>
    <w:p w14:paraId="1752C0A5" w14:textId="77777777" w:rsidR="005A5014" w:rsidRPr="00C61775" w:rsidRDefault="005A5014" w:rsidP="005A5014">
      <w:pPr>
        <w:rPr>
          <w:sz w:val="24"/>
          <w:szCs w:val="24"/>
        </w:rPr>
      </w:pPr>
      <w:r w:rsidRPr="00C61775">
        <w:rPr>
          <w:sz w:val="24"/>
          <w:szCs w:val="24"/>
        </w:rPr>
        <w:t xml:space="preserve">Timponline.ro: </w:t>
      </w:r>
      <w:hyperlink r:id="rId390" w:history="1">
        <w:r w:rsidRPr="00C61775">
          <w:rPr>
            <w:rStyle w:val="Hyperlink"/>
            <w:sz w:val="24"/>
            <w:szCs w:val="24"/>
          </w:rPr>
          <w:t>https://timponline.ro/expozitia-capturi-intacte-de-iulian-cristea-inaugurata-la-complexul-muzeal/</w:t>
        </w:r>
      </w:hyperlink>
    </w:p>
    <w:p w14:paraId="5CB54AA3" w14:textId="77777777" w:rsidR="005A5014" w:rsidRPr="00C61775" w:rsidRDefault="005A5014" w:rsidP="005A5014">
      <w:pPr>
        <w:rPr>
          <w:sz w:val="24"/>
          <w:szCs w:val="24"/>
        </w:rPr>
      </w:pPr>
      <w:r w:rsidRPr="00C61775">
        <w:rPr>
          <w:sz w:val="24"/>
          <w:szCs w:val="24"/>
        </w:rPr>
        <w:t xml:space="preserve">Ziarelive.ro: </w:t>
      </w:r>
      <w:hyperlink r:id="rId391" w:history="1">
        <w:r w:rsidRPr="00C61775">
          <w:rPr>
            <w:rStyle w:val="Hyperlink"/>
            <w:sz w:val="24"/>
            <w:szCs w:val="24"/>
          </w:rPr>
          <w:t>https://www.ziarelive.ro/stiri/foto-capturi-intacte-la-muzeul-judetean-din-bistrita-iulian-cristea-ne-ofera-un-evantai-cu-o-deschidere-fabuloasa.html</w:t>
        </w:r>
      </w:hyperlink>
    </w:p>
    <w:p w14:paraId="31FD411B" w14:textId="77777777" w:rsidR="005A5014" w:rsidRPr="00C61775" w:rsidRDefault="005A5014" w:rsidP="005A5014">
      <w:pPr>
        <w:rPr>
          <w:sz w:val="24"/>
          <w:szCs w:val="24"/>
        </w:rPr>
      </w:pPr>
      <w:r w:rsidRPr="00C61775">
        <w:rPr>
          <w:sz w:val="24"/>
          <w:szCs w:val="24"/>
        </w:rPr>
        <w:t xml:space="preserve">Facebook.com: </w:t>
      </w:r>
      <w:hyperlink r:id="rId392" w:history="1">
        <w:r w:rsidRPr="00C61775">
          <w:rPr>
            <w:rStyle w:val="Hyperlink"/>
            <w:sz w:val="24"/>
            <w:szCs w:val="24"/>
          </w:rPr>
          <w:t>https://www.facebook.com/profile/100057095576029/search/?q=Capturi%20intacte</w:t>
        </w:r>
      </w:hyperlink>
    </w:p>
    <w:p w14:paraId="5BB7863E" w14:textId="77777777" w:rsidR="005A5014" w:rsidRPr="00C61775" w:rsidRDefault="005A5014" w:rsidP="005A5014">
      <w:pPr>
        <w:rPr>
          <w:sz w:val="24"/>
          <w:szCs w:val="24"/>
        </w:rPr>
      </w:pPr>
      <w:r w:rsidRPr="00C61775">
        <w:rPr>
          <w:sz w:val="24"/>
          <w:szCs w:val="24"/>
        </w:rPr>
        <w:t xml:space="preserve">Facebook.com: </w:t>
      </w:r>
      <w:hyperlink r:id="rId393" w:history="1">
        <w:r w:rsidRPr="00C61775">
          <w:rPr>
            <w:rStyle w:val="Hyperlink"/>
            <w:sz w:val="24"/>
            <w:szCs w:val="24"/>
          </w:rPr>
          <w:t>https://www.facebook.com/photo?fbid=847407597172418&amp;set=pcb.847407663839078</w:t>
        </w:r>
      </w:hyperlink>
    </w:p>
    <w:p w14:paraId="2AA5E5C5" w14:textId="77777777" w:rsidR="005A5014" w:rsidRPr="00C61775" w:rsidRDefault="005A5014" w:rsidP="005A5014">
      <w:pPr>
        <w:rPr>
          <w:sz w:val="24"/>
          <w:szCs w:val="24"/>
        </w:rPr>
      </w:pPr>
      <w:r w:rsidRPr="00C61775">
        <w:rPr>
          <w:sz w:val="24"/>
          <w:szCs w:val="24"/>
        </w:rPr>
        <w:t xml:space="preserve">Facebook.com: </w:t>
      </w:r>
      <w:hyperlink r:id="rId394" w:history="1">
        <w:r w:rsidRPr="00C61775">
          <w:rPr>
            <w:rStyle w:val="Hyperlink"/>
            <w:sz w:val="24"/>
            <w:szCs w:val="24"/>
          </w:rPr>
          <w:t>https://www.facebook.com/groups/490179324336611/search/?q=iulian%20cristea</w:t>
        </w:r>
      </w:hyperlink>
    </w:p>
    <w:p w14:paraId="396C89F6" w14:textId="77777777" w:rsidR="005A5014" w:rsidRPr="00C61775" w:rsidRDefault="005A5014" w:rsidP="005A5014">
      <w:pPr>
        <w:rPr>
          <w:sz w:val="24"/>
          <w:szCs w:val="24"/>
        </w:rPr>
      </w:pPr>
      <w:r w:rsidRPr="00C61775">
        <w:rPr>
          <w:sz w:val="24"/>
          <w:szCs w:val="24"/>
        </w:rPr>
        <w:t xml:space="preserve">Facebook.com: </w:t>
      </w:r>
      <w:hyperlink r:id="rId395" w:history="1">
        <w:r w:rsidRPr="00C61775">
          <w:rPr>
            <w:rStyle w:val="Hyperlink"/>
            <w:sz w:val="24"/>
            <w:szCs w:val="24"/>
          </w:rPr>
          <w:t>https://www.facebook.com/groups/1800107550033585/search/?q=iulian%20cristea</w:t>
        </w:r>
      </w:hyperlink>
    </w:p>
    <w:p w14:paraId="13F58294" w14:textId="77777777" w:rsidR="005A5014" w:rsidRPr="00C61775" w:rsidRDefault="005A5014" w:rsidP="005A5014">
      <w:pPr>
        <w:rPr>
          <w:sz w:val="24"/>
          <w:szCs w:val="24"/>
        </w:rPr>
      </w:pPr>
      <w:r w:rsidRPr="00C61775">
        <w:rPr>
          <w:sz w:val="24"/>
          <w:szCs w:val="24"/>
        </w:rPr>
        <w:t xml:space="preserve">Facebook.com: </w:t>
      </w:r>
      <w:hyperlink r:id="rId396" w:history="1">
        <w:r w:rsidRPr="00C61775">
          <w:rPr>
            <w:rStyle w:val="Hyperlink"/>
            <w:sz w:val="24"/>
            <w:szCs w:val="24"/>
          </w:rPr>
          <w:t>https://www.facebook.com/groups/1782018105167396/search/?q=iulian%20cristea</w:t>
        </w:r>
      </w:hyperlink>
    </w:p>
    <w:p w14:paraId="4C9F23EF" w14:textId="77777777" w:rsidR="005A5014" w:rsidRPr="00C61775" w:rsidRDefault="005A5014" w:rsidP="005A5014">
      <w:pPr>
        <w:rPr>
          <w:sz w:val="24"/>
          <w:szCs w:val="24"/>
        </w:rPr>
      </w:pPr>
      <w:r w:rsidRPr="00C61775">
        <w:rPr>
          <w:sz w:val="24"/>
          <w:szCs w:val="24"/>
        </w:rPr>
        <w:t xml:space="preserve">Facebook.com: </w:t>
      </w:r>
      <w:hyperlink r:id="rId397" w:history="1">
        <w:r w:rsidRPr="00C61775">
          <w:rPr>
            <w:rStyle w:val="Hyperlink"/>
            <w:sz w:val="24"/>
            <w:szCs w:val="24"/>
          </w:rPr>
          <w:t>https://www.facebook.com/groups/555870227878838/search/?q=capturi%20intacte</w:t>
        </w:r>
      </w:hyperlink>
    </w:p>
    <w:p w14:paraId="10325C32" w14:textId="77777777" w:rsidR="005A5014" w:rsidRPr="00C61775" w:rsidRDefault="005A5014" w:rsidP="005A5014">
      <w:pPr>
        <w:rPr>
          <w:sz w:val="24"/>
          <w:szCs w:val="24"/>
        </w:rPr>
      </w:pPr>
      <w:r w:rsidRPr="00C61775">
        <w:rPr>
          <w:sz w:val="24"/>
          <w:szCs w:val="24"/>
        </w:rPr>
        <w:t xml:space="preserve">Facebook.com: </w:t>
      </w:r>
      <w:hyperlink r:id="rId398" w:history="1">
        <w:r w:rsidRPr="00C61775">
          <w:rPr>
            <w:rStyle w:val="Hyperlink"/>
            <w:sz w:val="24"/>
            <w:szCs w:val="24"/>
          </w:rPr>
          <w:t>https://www.facebook.com/groups/1703604169925833/search/?q=capturi%20intacte%20iulian%20crstea</w:t>
        </w:r>
      </w:hyperlink>
    </w:p>
    <w:p w14:paraId="7707B1DE" w14:textId="77777777" w:rsidR="005A5014" w:rsidRPr="00C61775" w:rsidRDefault="005A5014" w:rsidP="005A5014">
      <w:pPr>
        <w:rPr>
          <w:sz w:val="24"/>
          <w:szCs w:val="24"/>
        </w:rPr>
      </w:pPr>
      <w:r w:rsidRPr="00C61775">
        <w:rPr>
          <w:sz w:val="24"/>
          <w:szCs w:val="24"/>
        </w:rPr>
        <w:t xml:space="preserve">Facebook.com: </w:t>
      </w:r>
      <w:hyperlink r:id="rId399" w:history="1">
        <w:r w:rsidRPr="00C61775">
          <w:rPr>
            <w:rStyle w:val="Hyperlink"/>
            <w:sz w:val="24"/>
            <w:szCs w:val="24"/>
          </w:rPr>
          <w:t>https://www.facebook.com/groups/200738890074790/search/?q=CAPURI%20INTACTE</w:t>
        </w:r>
      </w:hyperlink>
    </w:p>
    <w:p w14:paraId="7D3F8B54" w14:textId="77777777" w:rsidR="005A5014" w:rsidRPr="00C61775" w:rsidRDefault="005A5014" w:rsidP="005A5014">
      <w:pPr>
        <w:rPr>
          <w:sz w:val="24"/>
          <w:szCs w:val="24"/>
        </w:rPr>
      </w:pPr>
      <w:r w:rsidRPr="00C61775">
        <w:rPr>
          <w:sz w:val="24"/>
          <w:szCs w:val="24"/>
        </w:rPr>
        <w:t xml:space="preserve">Facebook.com: </w:t>
      </w:r>
      <w:hyperlink r:id="rId400" w:history="1">
        <w:r w:rsidRPr="00C61775">
          <w:rPr>
            <w:rStyle w:val="Hyperlink"/>
            <w:sz w:val="24"/>
            <w:szCs w:val="24"/>
          </w:rPr>
          <w:t>https://www.facebook.com/groups/246960895639813/search/?q=capturi%20intacte%20iulian%20cristea</w:t>
        </w:r>
      </w:hyperlink>
    </w:p>
    <w:p w14:paraId="09D1151F" w14:textId="77777777" w:rsidR="005A5014" w:rsidRPr="00C61775" w:rsidRDefault="005A5014" w:rsidP="005A5014">
      <w:pPr>
        <w:rPr>
          <w:sz w:val="24"/>
          <w:szCs w:val="24"/>
        </w:rPr>
      </w:pPr>
      <w:r w:rsidRPr="00C61775">
        <w:rPr>
          <w:sz w:val="24"/>
          <w:szCs w:val="24"/>
        </w:rPr>
        <w:t xml:space="preserve">Facebook.com: </w:t>
      </w:r>
      <w:hyperlink r:id="rId401" w:history="1">
        <w:r w:rsidRPr="00C61775">
          <w:rPr>
            <w:rStyle w:val="Hyperlink"/>
            <w:sz w:val="24"/>
            <w:szCs w:val="24"/>
          </w:rPr>
          <w:t>https://www.facebook.com/groups/149868072407949/search/?q=iulian%20cristea</w:t>
        </w:r>
      </w:hyperlink>
    </w:p>
    <w:p w14:paraId="352406A0" w14:textId="77777777" w:rsidR="005A5014" w:rsidRPr="00C61775" w:rsidRDefault="005A5014" w:rsidP="005A5014">
      <w:pPr>
        <w:rPr>
          <w:sz w:val="24"/>
          <w:szCs w:val="24"/>
        </w:rPr>
      </w:pPr>
      <w:r w:rsidRPr="00C61775">
        <w:rPr>
          <w:sz w:val="24"/>
          <w:szCs w:val="24"/>
        </w:rPr>
        <w:t xml:space="preserve">Propolitica.ro: </w:t>
      </w:r>
      <w:hyperlink r:id="rId402" w:history="1">
        <w:r w:rsidRPr="00C61775">
          <w:rPr>
            <w:rStyle w:val="Hyperlink"/>
            <w:sz w:val="24"/>
            <w:szCs w:val="24"/>
          </w:rPr>
          <w:t>https://propolitica.ro/2023/11/04/sculptorul-iulian-cristea-castigatorul-premiului-grigore-bradea-2022-expune-la-complexul-muzeal-judetean/</w:t>
        </w:r>
      </w:hyperlink>
    </w:p>
    <w:p w14:paraId="421F0317" w14:textId="77777777" w:rsidR="005A5014" w:rsidRPr="00C61775" w:rsidRDefault="005A5014" w:rsidP="005A5014">
      <w:pPr>
        <w:rPr>
          <w:sz w:val="24"/>
          <w:szCs w:val="24"/>
        </w:rPr>
      </w:pPr>
      <w:r w:rsidRPr="00C61775">
        <w:rPr>
          <w:sz w:val="24"/>
          <w:szCs w:val="24"/>
        </w:rPr>
        <w:lastRenderedPageBreak/>
        <w:t xml:space="preserve">Rasunetul.ro: </w:t>
      </w:r>
      <w:hyperlink r:id="rId403" w:history="1">
        <w:r w:rsidRPr="00C61775">
          <w:rPr>
            <w:rStyle w:val="Hyperlink"/>
            <w:sz w:val="24"/>
            <w:szCs w:val="24"/>
          </w:rPr>
          <w:t>https://rasunetul.ro/de-vazut-expozitie-sculptura-capturi-intacte-iulian-cristea-complexul-muzeal-bn</w:t>
        </w:r>
      </w:hyperlink>
    </w:p>
    <w:p w14:paraId="3AC65077" w14:textId="77777777" w:rsidR="005A5014" w:rsidRPr="00C61775" w:rsidRDefault="005A5014" w:rsidP="005A5014">
      <w:pPr>
        <w:rPr>
          <w:sz w:val="24"/>
          <w:szCs w:val="24"/>
        </w:rPr>
      </w:pPr>
      <w:r w:rsidRPr="00C61775">
        <w:rPr>
          <w:sz w:val="24"/>
          <w:szCs w:val="24"/>
        </w:rPr>
        <w:t xml:space="preserve">Bnpoartatransilvaniei.ro: </w:t>
      </w:r>
      <w:hyperlink r:id="rId404" w:history="1">
        <w:r w:rsidRPr="00C61775">
          <w:rPr>
            <w:rStyle w:val="Hyperlink"/>
            <w:sz w:val="24"/>
            <w:szCs w:val="24"/>
          </w:rPr>
          <w:t>https://bnpoartatransilvaniei.ro/index.php/calendar-evenimente/</w:t>
        </w:r>
      </w:hyperlink>
    </w:p>
    <w:p w14:paraId="6509A72A" w14:textId="77777777" w:rsidR="005A5014" w:rsidRPr="00C61775" w:rsidRDefault="005A5014" w:rsidP="005A5014">
      <w:pPr>
        <w:rPr>
          <w:sz w:val="24"/>
          <w:szCs w:val="24"/>
        </w:rPr>
      </w:pPr>
      <w:r w:rsidRPr="00C61775">
        <w:rPr>
          <w:sz w:val="24"/>
          <w:szCs w:val="24"/>
        </w:rPr>
        <w:t xml:space="preserve">Mesager24.ro: </w:t>
      </w:r>
      <w:hyperlink r:id="rId405" w:history="1">
        <w:r w:rsidRPr="00C61775">
          <w:rPr>
            <w:rStyle w:val="Hyperlink"/>
            <w:sz w:val="24"/>
            <w:szCs w:val="24"/>
          </w:rPr>
          <w:t>https://mesager24.ro/complexul-muzeal-bn-va-invita-la-vernisajul-expozitiei-de-sculptura-realizate-de-iulian-cristea-castigatorul-premiului-grigore-bradea/</w:t>
        </w:r>
      </w:hyperlink>
    </w:p>
    <w:p w14:paraId="3E5EF077" w14:textId="77777777" w:rsidR="005A5014" w:rsidRPr="00C61775" w:rsidRDefault="005A5014" w:rsidP="005A5014">
      <w:pPr>
        <w:rPr>
          <w:sz w:val="24"/>
          <w:szCs w:val="24"/>
        </w:rPr>
      </w:pPr>
      <w:r w:rsidRPr="00C61775">
        <w:rPr>
          <w:sz w:val="24"/>
          <w:szCs w:val="24"/>
        </w:rPr>
        <w:t xml:space="preserve">Propolitica.ro: </w:t>
      </w:r>
      <w:hyperlink r:id="rId406" w:history="1">
        <w:r w:rsidRPr="00C61775">
          <w:rPr>
            <w:rStyle w:val="Hyperlink"/>
            <w:sz w:val="24"/>
            <w:szCs w:val="24"/>
          </w:rPr>
          <w:t>https://propolitica.ro/2023/06/19/camesa-sunt-eu-sanziene-la-muzeu-sambata-24-iunie-2023-1800/</w:t>
        </w:r>
      </w:hyperlink>
    </w:p>
    <w:p w14:paraId="5B3BE8E2" w14:textId="77777777" w:rsidR="005A5014" w:rsidRPr="00C61775" w:rsidRDefault="005A5014" w:rsidP="005A5014">
      <w:pPr>
        <w:rPr>
          <w:sz w:val="24"/>
          <w:szCs w:val="24"/>
        </w:rPr>
      </w:pPr>
      <w:r w:rsidRPr="00C61775">
        <w:rPr>
          <w:sz w:val="24"/>
          <w:szCs w:val="24"/>
        </w:rPr>
        <w:t xml:space="preserve">Agerpres.ro: </w:t>
      </w:r>
      <w:hyperlink r:id="rId407" w:history="1">
        <w:r w:rsidRPr="00C61775">
          <w:rPr>
            <w:rStyle w:val="Hyperlink"/>
            <w:sz w:val="24"/>
            <w:szCs w:val="24"/>
          </w:rPr>
          <w:t>https://www.agerpres.ro/cultura/2023/06/22/ziua-iei-bistrita-nasaud-camasa-traditionala-romaneasca-si-sanzienele-sarbatorite-la-muzeu-prin-redescoperirea-obiceiurilor-stravechi--1128430</w:t>
        </w:r>
      </w:hyperlink>
    </w:p>
    <w:p w14:paraId="24621645" w14:textId="77777777" w:rsidR="005A5014" w:rsidRPr="00C61775" w:rsidRDefault="005A5014" w:rsidP="005A5014">
      <w:pPr>
        <w:rPr>
          <w:sz w:val="24"/>
          <w:szCs w:val="24"/>
        </w:rPr>
      </w:pPr>
      <w:r w:rsidRPr="00C61775">
        <w:rPr>
          <w:sz w:val="24"/>
          <w:szCs w:val="24"/>
        </w:rPr>
        <w:t xml:space="preserve">Stiribn.ro: </w:t>
      </w:r>
      <w:hyperlink r:id="rId408" w:history="1">
        <w:r w:rsidRPr="00C61775">
          <w:rPr>
            <w:rStyle w:val="Hyperlink"/>
            <w:sz w:val="24"/>
            <w:szCs w:val="24"/>
          </w:rPr>
          <w:t>https://stiribn.ro/complexul-muzeal-bistrita-nasaud-lanseaza-concursul-camesa-sunt-eu-sanziene-la-muzeu/</w:t>
        </w:r>
      </w:hyperlink>
    </w:p>
    <w:p w14:paraId="61FD2BAF" w14:textId="77777777" w:rsidR="005A5014" w:rsidRPr="00C61775" w:rsidRDefault="005A5014" w:rsidP="005A5014">
      <w:pPr>
        <w:rPr>
          <w:sz w:val="24"/>
          <w:szCs w:val="24"/>
        </w:rPr>
      </w:pPr>
      <w:r w:rsidRPr="00C61775">
        <w:rPr>
          <w:sz w:val="24"/>
          <w:szCs w:val="24"/>
        </w:rPr>
        <w:t xml:space="preserve">Timponline.ro: </w:t>
      </w:r>
      <w:hyperlink r:id="rId409" w:history="1">
        <w:r w:rsidRPr="00C61775">
          <w:rPr>
            <w:rStyle w:val="Hyperlink"/>
            <w:sz w:val="24"/>
            <w:szCs w:val="24"/>
          </w:rPr>
          <w:t>https://timponline.ro/salba-de-minunatii-la-editia-a-treia-a-evenimentului-camesa-sunt-eu-sanziene-la-muzeu/</w:t>
        </w:r>
      </w:hyperlink>
    </w:p>
    <w:p w14:paraId="4881B184" w14:textId="77777777" w:rsidR="005A5014" w:rsidRPr="00C61775" w:rsidRDefault="005A5014" w:rsidP="005A5014">
      <w:pPr>
        <w:rPr>
          <w:sz w:val="24"/>
          <w:szCs w:val="24"/>
        </w:rPr>
      </w:pPr>
      <w:r w:rsidRPr="00C61775">
        <w:rPr>
          <w:sz w:val="24"/>
          <w:szCs w:val="24"/>
        </w:rPr>
        <w:t xml:space="preserve">Infobistrita.ro: </w:t>
      </w:r>
      <w:hyperlink r:id="rId410" w:history="1">
        <w:r w:rsidRPr="00C61775">
          <w:rPr>
            <w:rStyle w:val="Hyperlink"/>
            <w:sz w:val="24"/>
            <w:szCs w:val="24"/>
          </w:rPr>
          <w:t>https://www.infobistrita.ro/camesa-sunt-eu-sanziene-la-muzeu-in-data-de-24-iunie-la-bistrita</w:t>
        </w:r>
      </w:hyperlink>
    </w:p>
    <w:p w14:paraId="3283DFBC" w14:textId="77777777" w:rsidR="005A5014" w:rsidRPr="00C61775" w:rsidRDefault="005A5014" w:rsidP="005A5014">
      <w:pPr>
        <w:rPr>
          <w:sz w:val="24"/>
          <w:szCs w:val="24"/>
        </w:rPr>
      </w:pPr>
      <w:r w:rsidRPr="00C61775">
        <w:rPr>
          <w:sz w:val="24"/>
          <w:szCs w:val="24"/>
        </w:rPr>
        <w:t xml:space="preserve">Bistriteanul.ro: </w:t>
      </w:r>
      <w:hyperlink r:id="rId411" w:history="1">
        <w:r w:rsidRPr="00C61775">
          <w:rPr>
            <w:rStyle w:val="Hyperlink"/>
            <w:sz w:val="24"/>
            <w:szCs w:val="24"/>
          </w:rPr>
          <w:t>https://www.bistriteanul.ro/foto-video-luati-va-ia-si-mergeti-la-muzeu-sarbatoarea-sanzienelor-pana-la-noapte/</w:t>
        </w:r>
      </w:hyperlink>
    </w:p>
    <w:p w14:paraId="082AED6B" w14:textId="77777777" w:rsidR="005A5014" w:rsidRPr="00C61775" w:rsidRDefault="005A5014" w:rsidP="005A5014">
      <w:pPr>
        <w:rPr>
          <w:sz w:val="24"/>
          <w:szCs w:val="24"/>
        </w:rPr>
      </w:pPr>
      <w:r w:rsidRPr="00C61775">
        <w:rPr>
          <w:sz w:val="24"/>
          <w:szCs w:val="24"/>
        </w:rPr>
        <w:t xml:space="preserve">Ziarelive.ro: </w:t>
      </w:r>
      <w:hyperlink r:id="rId412" w:history="1">
        <w:r w:rsidRPr="00C61775">
          <w:rPr>
            <w:rStyle w:val="Hyperlink"/>
            <w:sz w:val="24"/>
            <w:szCs w:val="24"/>
          </w:rPr>
          <w:t>https://www.ziarelive.ro/stiri/camesa-sunt-eu-sanziene-la-muzeu-la-a-treia-editie.html</w:t>
        </w:r>
      </w:hyperlink>
    </w:p>
    <w:p w14:paraId="71E2C53C" w14:textId="77777777" w:rsidR="005A5014" w:rsidRPr="00C61775" w:rsidRDefault="005A5014" w:rsidP="005A5014">
      <w:pPr>
        <w:rPr>
          <w:sz w:val="24"/>
          <w:szCs w:val="24"/>
        </w:rPr>
      </w:pPr>
      <w:r w:rsidRPr="00C61775">
        <w:rPr>
          <w:sz w:val="24"/>
          <w:szCs w:val="24"/>
        </w:rPr>
        <w:t xml:space="preserve">Mesagerul.ro: </w:t>
      </w:r>
      <w:hyperlink r:id="rId413" w:history="1">
        <w:r w:rsidRPr="00C61775">
          <w:rPr>
            <w:rStyle w:val="Hyperlink"/>
            <w:sz w:val="24"/>
            <w:szCs w:val="24"/>
          </w:rPr>
          <w:t>https://www.mesagerul.ro/bistrita/camesa-sunt-eu-sanziene-la-muzeu-la-a-treia-editie__5371/</w:t>
        </w:r>
      </w:hyperlink>
    </w:p>
    <w:p w14:paraId="23B584D0" w14:textId="77777777" w:rsidR="005A5014" w:rsidRPr="00C61775" w:rsidRDefault="005A5014" w:rsidP="005A5014">
      <w:pPr>
        <w:rPr>
          <w:sz w:val="24"/>
          <w:szCs w:val="24"/>
        </w:rPr>
      </w:pPr>
      <w:r w:rsidRPr="00C61775">
        <w:rPr>
          <w:sz w:val="24"/>
          <w:szCs w:val="24"/>
        </w:rPr>
        <w:t xml:space="preserve">Observatorbn.ro: </w:t>
      </w:r>
      <w:hyperlink r:id="rId414" w:history="1">
        <w:r w:rsidRPr="00C61775">
          <w:rPr>
            <w:rStyle w:val="Hyperlink"/>
            <w:sz w:val="24"/>
            <w:szCs w:val="24"/>
          </w:rPr>
          <w:t>https://www.observatorbn.ro/2023/06/14/sanziiene-la-muzeu-in-data-de-24-iunie-ziua-iei-este-celebrata-din-nou-la-complexul-muzeal-bistrita-nasaud-programul-evenimentelor/</w:t>
        </w:r>
      </w:hyperlink>
    </w:p>
    <w:p w14:paraId="05B4D657" w14:textId="77777777" w:rsidR="005A5014" w:rsidRPr="00C61775" w:rsidRDefault="005A5014" w:rsidP="005A5014">
      <w:pPr>
        <w:rPr>
          <w:sz w:val="24"/>
          <w:szCs w:val="24"/>
        </w:rPr>
      </w:pPr>
      <w:r w:rsidRPr="00C61775">
        <w:rPr>
          <w:sz w:val="24"/>
          <w:szCs w:val="24"/>
        </w:rPr>
        <w:t xml:space="preserve">Facebook.com: </w:t>
      </w:r>
      <w:hyperlink r:id="rId415" w:history="1">
        <w:r w:rsidRPr="00C61775">
          <w:rPr>
            <w:rStyle w:val="Hyperlink"/>
            <w:sz w:val="24"/>
            <w:szCs w:val="24"/>
          </w:rPr>
          <w:t>https://www.facebook.com/profile/100057095576029/search/?q=sanziene&amp;locale=ro_RO</w:t>
        </w:r>
      </w:hyperlink>
    </w:p>
    <w:p w14:paraId="058F729E" w14:textId="77777777" w:rsidR="005A5014" w:rsidRPr="00C61775" w:rsidRDefault="005A5014" w:rsidP="005A5014">
      <w:pPr>
        <w:rPr>
          <w:sz w:val="24"/>
          <w:szCs w:val="24"/>
        </w:rPr>
      </w:pPr>
      <w:r w:rsidRPr="00C61775">
        <w:rPr>
          <w:sz w:val="24"/>
          <w:szCs w:val="24"/>
        </w:rPr>
        <w:t xml:space="preserve">Facebook.com: </w:t>
      </w:r>
      <w:hyperlink r:id="rId416" w:history="1">
        <w:r w:rsidRPr="00C61775">
          <w:rPr>
            <w:rStyle w:val="Hyperlink"/>
            <w:sz w:val="24"/>
            <w:szCs w:val="24"/>
          </w:rPr>
          <w:t>https://www.facebook.com/groups/502895526508551/search/?q=sanziene&amp;locale=ro_RO</w:t>
        </w:r>
      </w:hyperlink>
    </w:p>
    <w:p w14:paraId="6B2CD4EA" w14:textId="77777777" w:rsidR="005A5014" w:rsidRPr="00C61775" w:rsidRDefault="005A5014" w:rsidP="005A5014">
      <w:pPr>
        <w:rPr>
          <w:sz w:val="24"/>
          <w:szCs w:val="24"/>
        </w:rPr>
      </w:pPr>
      <w:r w:rsidRPr="00C61775">
        <w:rPr>
          <w:sz w:val="24"/>
          <w:szCs w:val="24"/>
        </w:rPr>
        <w:t xml:space="preserve">Facebook.com: </w:t>
      </w:r>
      <w:hyperlink r:id="rId417" w:history="1">
        <w:r w:rsidRPr="00C61775">
          <w:rPr>
            <w:rStyle w:val="Hyperlink"/>
            <w:sz w:val="24"/>
            <w:szCs w:val="24"/>
          </w:rPr>
          <w:t>https://www.facebook.com/groups/490179324336611/search/?q=sanziene&amp;locale=ro_RO</w:t>
        </w:r>
      </w:hyperlink>
    </w:p>
    <w:p w14:paraId="31F0F3B8" w14:textId="77777777" w:rsidR="005A5014" w:rsidRPr="00C61775" w:rsidRDefault="005A5014" w:rsidP="005A5014">
      <w:pPr>
        <w:rPr>
          <w:sz w:val="24"/>
          <w:szCs w:val="24"/>
        </w:rPr>
      </w:pPr>
      <w:r w:rsidRPr="00C61775">
        <w:rPr>
          <w:sz w:val="24"/>
          <w:szCs w:val="24"/>
        </w:rPr>
        <w:t xml:space="preserve">Facebook.com: </w:t>
      </w:r>
      <w:hyperlink r:id="rId418" w:history="1">
        <w:r w:rsidRPr="00C61775">
          <w:rPr>
            <w:rStyle w:val="Hyperlink"/>
            <w:sz w:val="24"/>
            <w:szCs w:val="24"/>
          </w:rPr>
          <w:t>https://www.facebook.com/groups/1800107550033585/search/?q=sanziene&amp;locale=ro_RO</w:t>
        </w:r>
      </w:hyperlink>
    </w:p>
    <w:p w14:paraId="03C2A41A" w14:textId="77777777" w:rsidR="005A5014" w:rsidRPr="00C61775" w:rsidRDefault="005A5014" w:rsidP="005A5014">
      <w:pPr>
        <w:rPr>
          <w:sz w:val="24"/>
          <w:szCs w:val="24"/>
        </w:rPr>
      </w:pPr>
      <w:r w:rsidRPr="00C61775">
        <w:rPr>
          <w:sz w:val="24"/>
          <w:szCs w:val="24"/>
        </w:rPr>
        <w:t xml:space="preserve">Facebook.com: </w:t>
      </w:r>
      <w:hyperlink r:id="rId419" w:history="1">
        <w:r w:rsidRPr="00C61775">
          <w:rPr>
            <w:rStyle w:val="Hyperlink"/>
            <w:sz w:val="24"/>
            <w:szCs w:val="24"/>
          </w:rPr>
          <w:t>https://www.facebook.com/groups/417993181643448/search/?q=camesa%20sunt%20eu</w:t>
        </w:r>
      </w:hyperlink>
    </w:p>
    <w:p w14:paraId="5D1E2D25" w14:textId="77777777" w:rsidR="005A5014" w:rsidRPr="00C61775" w:rsidRDefault="005A5014" w:rsidP="005A5014">
      <w:pPr>
        <w:rPr>
          <w:sz w:val="24"/>
          <w:szCs w:val="24"/>
        </w:rPr>
      </w:pPr>
      <w:r w:rsidRPr="00C61775">
        <w:rPr>
          <w:sz w:val="24"/>
          <w:szCs w:val="24"/>
        </w:rPr>
        <w:t xml:space="preserve">Facebook.com: </w:t>
      </w:r>
      <w:hyperlink r:id="rId420" w:history="1">
        <w:r w:rsidRPr="00C61775">
          <w:rPr>
            <w:rStyle w:val="Hyperlink"/>
            <w:sz w:val="24"/>
            <w:szCs w:val="24"/>
          </w:rPr>
          <w:t>https://www.facebook.com/groups/1782018105167396/search/?q=camesa%20sunt%20eu</w:t>
        </w:r>
      </w:hyperlink>
    </w:p>
    <w:p w14:paraId="69B6CB04" w14:textId="77777777" w:rsidR="005A5014" w:rsidRPr="00C61775" w:rsidRDefault="005A5014" w:rsidP="005A5014">
      <w:pPr>
        <w:rPr>
          <w:sz w:val="24"/>
          <w:szCs w:val="24"/>
        </w:rPr>
      </w:pPr>
      <w:r w:rsidRPr="00C61775">
        <w:rPr>
          <w:sz w:val="24"/>
          <w:szCs w:val="24"/>
        </w:rPr>
        <w:lastRenderedPageBreak/>
        <w:t xml:space="preserve">Facebook.com: </w:t>
      </w:r>
      <w:hyperlink r:id="rId421" w:history="1">
        <w:r w:rsidRPr="00C61775">
          <w:rPr>
            <w:rStyle w:val="Hyperlink"/>
            <w:sz w:val="24"/>
            <w:szCs w:val="24"/>
          </w:rPr>
          <w:t>https://www.facebook.com/groups/365910990125758/search/?q=camesa%20sunt%20eu</w:t>
        </w:r>
      </w:hyperlink>
    </w:p>
    <w:p w14:paraId="24974BD8" w14:textId="77777777" w:rsidR="005A5014" w:rsidRPr="00C61775" w:rsidRDefault="005A5014" w:rsidP="005A5014">
      <w:pPr>
        <w:rPr>
          <w:sz w:val="24"/>
          <w:szCs w:val="24"/>
        </w:rPr>
      </w:pPr>
      <w:r w:rsidRPr="00C61775">
        <w:rPr>
          <w:sz w:val="24"/>
          <w:szCs w:val="24"/>
        </w:rPr>
        <w:t xml:space="preserve">Facebook.com: </w:t>
      </w:r>
      <w:hyperlink r:id="rId422" w:history="1">
        <w:r w:rsidRPr="00C61775">
          <w:rPr>
            <w:rStyle w:val="Hyperlink"/>
            <w:sz w:val="24"/>
            <w:szCs w:val="24"/>
          </w:rPr>
          <w:t>https://www.facebook.com/groups/555870227878838/search/?q=camesa%20sunt%20eu&amp;locale=ro_RO</w:t>
        </w:r>
      </w:hyperlink>
    </w:p>
    <w:p w14:paraId="5B456CD1" w14:textId="77777777" w:rsidR="005A5014" w:rsidRPr="00C61775" w:rsidRDefault="005A5014" w:rsidP="005A5014">
      <w:pPr>
        <w:rPr>
          <w:sz w:val="24"/>
          <w:szCs w:val="24"/>
        </w:rPr>
      </w:pPr>
      <w:r w:rsidRPr="00C61775">
        <w:rPr>
          <w:sz w:val="24"/>
          <w:szCs w:val="24"/>
        </w:rPr>
        <w:t xml:space="preserve">Facebook.com: </w:t>
      </w:r>
      <w:hyperlink r:id="rId423" w:history="1">
        <w:r w:rsidRPr="00C61775">
          <w:rPr>
            <w:rStyle w:val="Hyperlink"/>
            <w:sz w:val="24"/>
            <w:szCs w:val="24"/>
          </w:rPr>
          <w:t>https://www.facebook.com/groups/126697349291856/search/?q=camesa%20sunt%20eu&amp;locale=ro_RO</w:t>
        </w:r>
      </w:hyperlink>
    </w:p>
    <w:p w14:paraId="116C757B" w14:textId="77777777" w:rsidR="005A5014" w:rsidRPr="00C61775" w:rsidRDefault="005A5014" w:rsidP="005A5014">
      <w:pPr>
        <w:rPr>
          <w:sz w:val="24"/>
          <w:szCs w:val="24"/>
        </w:rPr>
      </w:pPr>
      <w:r w:rsidRPr="00C61775">
        <w:rPr>
          <w:sz w:val="24"/>
          <w:szCs w:val="24"/>
        </w:rPr>
        <w:t xml:space="preserve">Facebook.com: </w:t>
      </w:r>
      <w:hyperlink r:id="rId424" w:history="1">
        <w:r w:rsidRPr="00C61775">
          <w:rPr>
            <w:rStyle w:val="Hyperlink"/>
            <w:sz w:val="24"/>
            <w:szCs w:val="24"/>
          </w:rPr>
          <w:t>https://www.facebook.com/groups/559208976068475/search/?q=camesa%20sunt%20eu&amp;locale=ro_RO</w:t>
        </w:r>
      </w:hyperlink>
    </w:p>
    <w:p w14:paraId="08E3A436" w14:textId="77777777" w:rsidR="005A5014" w:rsidRPr="00C61775" w:rsidRDefault="005A5014" w:rsidP="005A5014">
      <w:pPr>
        <w:rPr>
          <w:sz w:val="24"/>
          <w:szCs w:val="24"/>
        </w:rPr>
      </w:pPr>
      <w:r w:rsidRPr="00C61775">
        <w:rPr>
          <w:sz w:val="24"/>
          <w:szCs w:val="24"/>
        </w:rPr>
        <w:t xml:space="preserve">Facebook.com: </w:t>
      </w:r>
      <w:hyperlink r:id="rId425" w:history="1">
        <w:r w:rsidRPr="00C61775">
          <w:rPr>
            <w:rStyle w:val="Hyperlink"/>
            <w:sz w:val="24"/>
            <w:szCs w:val="24"/>
          </w:rPr>
          <w:t>https://www.facebook.com/groups/1703604169925833/search/?q=camesa%20sunt%20eu&amp;locale=ro_RO</w:t>
        </w:r>
      </w:hyperlink>
    </w:p>
    <w:p w14:paraId="201F6BC2" w14:textId="77777777" w:rsidR="005A5014" w:rsidRPr="00C61775" w:rsidRDefault="005A5014" w:rsidP="005A5014">
      <w:pPr>
        <w:rPr>
          <w:sz w:val="24"/>
          <w:szCs w:val="24"/>
        </w:rPr>
      </w:pPr>
      <w:r w:rsidRPr="00C61775">
        <w:rPr>
          <w:sz w:val="24"/>
          <w:szCs w:val="24"/>
        </w:rPr>
        <w:t xml:space="preserve">Facebook.com: </w:t>
      </w:r>
      <w:hyperlink r:id="rId426" w:history="1">
        <w:r w:rsidRPr="00C61775">
          <w:rPr>
            <w:rStyle w:val="Hyperlink"/>
            <w:sz w:val="24"/>
            <w:szCs w:val="24"/>
          </w:rPr>
          <w:t>https://www.facebook.com/groups/200738890074790/search/?q=camesa%20sunt%20eu&amp;locale=ro_RO</w:t>
        </w:r>
      </w:hyperlink>
    </w:p>
    <w:p w14:paraId="7075B788" w14:textId="77777777" w:rsidR="005A5014" w:rsidRPr="00C61775" w:rsidRDefault="005A5014" w:rsidP="005A5014">
      <w:pPr>
        <w:rPr>
          <w:sz w:val="24"/>
          <w:szCs w:val="24"/>
        </w:rPr>
      </w:pPr>
      <w:r w:rsidRPr="00C61775">
        <w:rPr>
          <w:sz w:val="24"/>
          <w:szCs w:val="24"/>
        </w:rPr>
        <w:t xml:space="preserve">Facebook.com: </w:t>
      </w:r>
      <w:hyperlink r:id="rId427" w:history="1">
        <w:r w:rsidRPr="00C61775">
          <w:rPr>
            <w:rStyle w:val="Hyperlink"/>
            <w:sz w:val="24"/>
            <w:szCs w:val="24"/>
          </w:rPr>
          <w:t>https://www.facebook.com/groups/252711521416616/search/?q=camesa%20sunt%20eu&amp;locale=ro_RO</w:t>
        </w:r>
      </w:hyperlink>
    </w:p>
    <w:p w14:paraId="6F0ED63D" w14:textId="77777777" w:rsidR="005A5014" w:rsidRPr="00C61775" w:rsidRDefault="005A5014" w:rsidP="005A5014">
      <w:pPr>
        <w:rPr>
          <w:rStyle w:val="Hyperlink"/>
          <w:sz w:val="24"/>
          <w:szCs w:val="24"/>
        </w:rPr>
      </w:pPr>
      <w:r w:rsidRPr="00C61775">
        <w:rPr>
          <w:sz w:val="24"/>
          <w:szCs w:val="24"/>
        </w:rPr>
        <w:t xml:space="preserve">Facebook.com: </w:t>
      </w:r>
      <w:hyperlink r:id="rId428" w:history="1">
        <w:r w:rsidRPr="00C61775">
          <w:rPr>
            <w:rStyle w:val="Hyperlink"/>
            <w:sz w:val="24"/>
            <w:szCs w:val="24"/>
          </w:rPr>
          <w:t>https://www.facebook.com/groups/149868072407949/search/?q=camesa%20sunt%20eu&amp;locale=ro_RO</w:t>
        </w:r>
      </w:hyperlink>
    </w:p>
    <w:p w14:paraId="273DC97D" w14:textId="77777777" w:rsidR="005A5014" w:rsidRPr="00C61775" w:rsidRDefault="005A5014" w:rsidP="005A5014">
      <w:pPr>
        <w:rPr>
          <w:sz w:val="24"/>
          <w:szCs w:val="24"/>
        </w:rPr>
      </w:pPr>
      <w:r w:rsidRPr="00C61775">
        <w:rPr>
          <w:sz w:val="24"/>
          <w:szCs w:val="24"/>
        </w:rPr>
        <w:t xml:space="preserve">Decisiv.ro: </w:t>
      </w:r>
      <w:hyperlink r:id="rId429" w:history="1">
        <w:r w:rsidRPr="00C61775">
          <w:rPr>
            <w:rStyle w:val="Hyperlink"/>
            <w:sz w:val="24"/>
            <w:szCs w:val="24"/>
          </w:rPr>
          <w:t>https://www.decisiv.ro/2023/06/03/%F0%9D%90%82%F0%9D%90%9A%F0%9D%90%A6%F0%9D%90%9E%F0%9D%90%AC%F0%9D%90%9A-%F0%9D%90%AC%F0%9D%90%AE%F0%9D%90%A7%F0%9D%90%AD-%F0%9D%90%84%F0%9D%90%94-%F0%9D%90%92%F0%9D%90%9A%F0%9D%90%A7%F0%9D%90%B3/</w:t>
        </w:r>
      </w:hyperlink>
    </w:p>
    <w:p w14:paraId="08678679" w14:textId="77777777" w:rsidR="005A5014" w:rsidRPr="00C61775" w:rsidRDefault="005A5014" w:rsidP="005A5014">
      <w:pPr>
        <w:rPr>
          <w:rStyle w:val="Hyperlink"/>
          <w:sz w:val="24"/>
          <w:szCs w:val="24"/>
        </w:rPr>
      </w:pPr>
      <w:r w:rsidRPr="00C61775">
        <w:rPr>
          <w:sz w:val="24"/>
          <w:szCs w:val="24"/>
        </w:rPr>
        <w:t xml:space="preserve">Stiribn.ro: </w:t>
      </w:r>
      <w:hyperlink r:id="rId430" w:history="1">
        <w:r w:rsidRPr="00C61775">
          <w:rPr>
            <w:rStyle w:val="Hyperlink"/>
            <w:sz w:val="24"/>
            <w:szCs w:val="24"/>
          </w:rPr>
          <w:t>https://stiribn.ro/complexul-muzeal-bistrita-nasaud-lanseaza-concursul-camesa-sunt-eu-sanziene-la-muzeu/</w:t>
        </w:r>
      </w:hyperlink>
    </w:p>
    <w:p w14:paraId="069E7D11" w14:textId="77777777" w:rsidR="005A5014" w:rsidRPr="00C61775" w:rsidRDefault="005A5014" w:rsidP="005A5014">
      <w:pPr>
        <w:rPr>
          <w:sz w:val="24"/>
          <w:szCs w:val="24"/>
        </w:rPr>
      </w:pPr>
      <w:r w:rsidRPr="00C61775">
        <w:rPr>
          <w:sz w:val="24"/>
          <w:szCs w:val="24"/>
        </w:rPr>
        <w:t xml:space="preserve">Gazetadebistrita.ro: </w:t>
      </w:r>
      <w:hyperlink r:id="rId431" w:anchor="google_vignette" w:history="1">
        <w:r w:rsidRPr="00C61775">
          <w:rPr>
            <w:rStyle w:val="Hyperlink"/>
            <w:sz w:val="24"/>
            <w:szCs w:val="24"/>
          </w:rPr>
          <w:t>https://gazetadebistrita.ro/camesa-sunt-eu-sanziene-la-muzeu-la-a-treia-editie/#google_vignette</w:t>
        </w:r>
      </w:hyperlink>
    </w:p>
    <w:p w14:paraId="0930B5FE" w14:textId="77777777" w:rsidR="005A5014" w:rsidRPr="00C61775" w:rsidRDefault="005A5014" w:rsidP="005A5014">
      <w:pPr>
        <w:rPr>
          <w:sz w:val="24"/>
          <w:szCs w:val="24"/>
        </w:rPr>
      </w:pPr>
      <w:r w:rsidRPr="00C61775">
        <w:rPr>
          <w:sz w:val="24"/>
          <w:szCs w:val="24"/>
        </w:rPr>
        <w:t xml:space="preserve">Complexulmuzealbn.ro: </w:t>
      </w:r>
      <w:hyperlink r:id="rId432" w:history="1">
        <w:r w:rsidRPr="00C61775">
          <w:rPr>
            <w:rStyle w:val="Hyperlink"/>
            <w:sz w:val="24"/>
            <w:szCs w:val="24"/>
          </w:rPr>
          <w:t>https://complexulmuzealbn.ro/ro/agenda/cei-70-de-ani-de-acasa</w:t>
        </w:r>
      </w:hyperlink>
    </w:p>
    <w:p w14:paraId="2CC28952" w14:textId="77777777" w:rsidR="005A5014" w:rsidRPr="00C61775" w:rsidRDefault="005A5014" w:rsidP="005A5014">
      <w:pPr>
        <w:rPr>
          <w:sz w:val="24"/>
          <w:szCs w:val="24"/>
        </w:rPr>
      </w:pPr>
      <w:r w:rsidRPr="00C61775">
        <w:rPr>
          <w:sz w:val="24"/>
          <w:szCs w:val="24"/>
        </w:rPr>
        <w:t xml:space="preserve">Curatorial.ro: </w:t>
      </w:r>
      <w:hyperlink r:id="rId433" w:history="1">
        <w:r w:rsidRPr="00C61775">
          <w:rPr>
            <w:rStyle w:val="Hyperlink"/>
            <w:sz w:val="24"/>
            <w:szCs w:val="24"/>
          </w:rPr>
          <w:t>https://curatorial.ro/arta/expozitie-aniversara-ion-barbu-la-bistrita-nasaud/</w:t>
        </w:r>
      </w:hyperlink>
    </w:p>
    <w:p w14:paraId="3E1AE389" w14:textId="77777777" w:rsidR="005A5014" w:rsidRPr="00C61775" w:rsidRDefault="005A5014" w:rsidP="005A5014">
      <w:pPr>
        <w:rPr>
          <w:sz w:val="24"/>
          <w:szCs w:val="24"/>
        </w:rPr>
      </w:pPr>
      <w:r w:rsidRPr="00C61775">
        <w:rPr>
          <w:sz w:val="24"/>
          <w:szCs w:val="24"/>
        </w:rPr>
        <w:t xml:space="preserve">Facebook.com: </w:t>
      </w:r>
      <w:hyperlink r:id="rId434" w:history="1">
        <w:r w:rsidRPr="00C61775">
          <w:rPr>
            <w:rStyle w:val="Hyperlink"/>
            <w:sz w:val="24"/>
            <w:szCs w:val="24"/>
          </w:rPr>
          <w:t>https://www.facebook.com/complexmuzeal.bistritanasaud/?locale=sw_KE</w:t>
        </w:r>
      </w:hyperlink>
    </w:p>
    <w:p w14:paraId="2897C2F5" w14:textId="77777777" w:rsidR="005A5014" w:rsidRPr="00C61775" w:rsidRDefault="005A5014" w:rsidP="005A5014">
      <w:pPr>
        <w:rPr>
          <w:sz w:val="24"/>
          <w:szCs w:val="24"/>
        </w:rPr>
      </w:pPr>
      <w:r w:rsidRPr="00C61775">
        <w:rPr>
          <w:sz w:val="24"/>
          <w:szCs w:val="24"/>
        </w:rPr>
        <w:t xml:space="preserve">Evenimentemuzeale.ro: </w:t>
      </w:r>
      <w:hyperlink r:id="rId435" w:history="1">
        <w:r w:rsidRPr="00C61775">
          <w:rPr>
            <w:rStyle w:val="Hyperlink"/>
            <w:sz w:val="24"/>
            <w:szCs w:val="24"/>
          </w:rPr>
          <w:t>https://evenimentemuzeale.ro/eveniment-cultural/complexul-muzeal-bistrita-nasaud-gazduieste-in-aceasta-vara-o-expozitie-aniversara-a-renumitului-personaj-cultural-ion-barbu/</w:t>
        </w:r>
      </w:hyperlink>
    </w:p>
    <w:p w14:paraId="611EEFB8" w14:textId="77777777" w:rsidR="005A5014" w:rsidRPr="00C61775" w:rsidRDefault="005A5014" w:rsidP="005A5014">
      <w:pPr>
        <w:rPr>
          <w:sz w:val="24"/>
          <w:szCs w:val="24"/>
        </w:rPr>
      </w:pPr>
      <w:r w:rsidRPr="00C61775">
        <w:rPr>
          <w:sz w:val="24"/>
          <w:szCs w:val="24"/>
        </w:rPr>
        <w:t xml:space="preserve">Bnpoartatransilvaniei.ro: </w:t>
      </w:r>
      <w:hyperlink r:id="rId436" w:history="1">
        <w:r w:rsidRPr="00C61775">
          <w:rPr>
            <w:rStyle w:val="Hyperlink"/>
            <w:sz w:val="24"/>
            <w:szCs w:val="24"/>
          </w:rPr>
          <w:t>https://bnpoartatransilvaniei.ro/index.php/calendar-</w:t>
        </w:r>
        <w:r w:rsidRPr="00C61775">
          <w:rPr>
            <w:rStyle w:val="Hyperlink"/>
            <w:sz w:val="24"/>
            <w:szCs w:val="24"/>
          </w:rPr>
          <w:lastRenderedPageBreak/>
          <w:t>evenimente/</w:t>
        </w:r>
      </w:hyperlink>
    </w:p>
    <w:p w14:paraId="7ADF40F4" w14:textId="77777777" w:rsidR="005A5014" w:rsidRPr="00C61775" w:rsidRDefault="005A5014" w:rsidP="005A5014">
      <w:pPr>
        <w:rPr>
          <w:sz w:val="24"/>
          <w:szCs w:val="24"/>
        </w:rPr>
      </w:pPr>
      <w:r w:rsidRPr="00C61775">
        <w:rPr>
          <w:sz w:val="24"/>
          <w:szCs w:val="24"/>
        </w:rPr>
        <w:t xml:space="preserve">Timponline.ro: </w:t>
      </w:r>
      <w:hyperlink r:id="rId437" w:history="1">
        <w:r w:rsidRPr="00C61775">
          <w:rPr>
            <w:rStyle w:val="Hyperlink"/>
            <w:sz w:val="24"/>
            <w:szCs w:val="24"/>
          </w:rPr>
          <w:t>https://timponline.ro/ce-cauta-un-politist-un-doctor-si-un-preot-pe-gardul-muzeului-experiment-inedit-la-bistrita/</w:t>
        </w:r>
      </w:hyperlink>
    </w:p>
    <w:p w14:paraId="61CBCC0C" w14:textId="77777777" w:rsidR="005A5014" w:rsidRPr="00C61775" w:rsidRDefault="005A5014" w:rsidP="005A5014">
      <w:pPr>
        <w:rPr>
          <w:sz w:val="24"/>
          <w:szCs w:val="24"/>
        </w:rPr>
      </w:pPr>
      <w:r w:rsidRPr="00C61775">
        <w:rPr>
          <w:sz w:val="24"/>
          <w:szCs w:val="24"/>
        </w:rPr>
        <w:t xml:space="preserve">Amosnews.ro: </w:t>
      </w:r>
      <w:hyperlink r:id="rId438" w:history="1">
        <w:r w:rsidRPr="00C61775">
          <w:rPr>
            <w:rStyle w:val="Hyperlink"/>
            <w:sz w:val="24"/>
            <w:szCs w:val="24"/>
          </w:rPr>
          <w:t>https://www.amosnews.ro/evenimentul-de-deschidere-al-expozitiei-cei-70-de-ani-de-acasa/</w:t>
        </w:r>
      </w:hyperlink>
    </w:p>
    <w:p w14:paraId="625FC87E" w14:textId="77777777" w:rsidR="005A5014" w:rsidRPr="00C61775" w:rsidRDefault="005A5014" w:rsidP="005A5014">
      <w:pPr>
        <w:rPr>
          <w:sz w:val="24"/>
          <w:szCs w:val="24"/>
        </w:rPr>
      </w:pPr>
      <w:r w:rsidRPr="00C61775">
        <w:rPr>
          <w:sz w:val="24"/>
          <w:szCs w:val="24"/>
        </w:rPr>
        <w:t xml:space="preserve">Timponline.ro: </w:t>
      </w:r>
      <w:hyperlink r:id="rId439" w:history="1">
        <w:r w:rsidRPr="00C61775">
          <w:rPr>
            <w:rStyle w:val="Hyperlink"/>
            <w:sz w:val="24"/>
            <w:szCs w:val="24"/>
          </w:rPr>
          <w:t>https://timponline.ro/expozitie-la-complexul-muzeal-cei-70-de-ani-de-acasa/</w:t>
        </w:r>
      </w:hyperlink>
    </w:p>
    <w:p w14:paraId="0F9B6557" w14:textId="77777777" w:rsidR="005A5014" w:rsidRPr="00C61775" w:rsidRDefault="005A5014" w:rsidP="005A5014">
      <w:pPr>
        <w:rPr>
          <w:sz w:val="24"/>
          <w:szCs w:val="24"/>
        </w:rPr>
      </w:pPr>
      <w:r w:rsidRPr="00C61775">
        <w:rPr>
          <w:sz w:val="24"/>
          <w:szCs w:val="24"/>
        </w:rPr>
        <w:t xml:space="preserve">Bistritanews.ro: </w:t>
      </w:r>
      <w:hyperlink r:id="rId440" w:history="1">
        <w:r w:rsidRPr="00C61775">
          <w:rPr>
            <w:rStyle w:val="Hyperlink"/>
            <w:sz w:val="24"/>
            <w:szCs w:val="24"/>
          </w:rPr>
          <w:t>https://www.bistritanews.ro/index.php?mod=article&amp;cat=5&amp;article=32128</w:t>
        </w:r>
      </w:hyperlink>
    </w:p>
    <w:p w14:paraId="578B6CBB" w14:textId="77777777" w:rsidR="005A5014" w:rsidRPr="00C61775" w:rsidRDefault="005A5014" w:rsidP="005A5014">
      <w:pPr>
        <w:rPr>
          <w:sz w:val="24"/>
          <w:szCs w:val="24"/>
        </w:rPr>
      </w:pPr>
      <w:r w:rsidRPr="00C61775">
        <w:rPr>
          <w:sz w:val="24"/>
          <w:szCs w:val="24"/>
        </w:rPr>
        <w:t xml:space="preserve">E-zeppelin.ro: </w:t>
      </w:r>
      <w:hyperlink r:id="rId441" w:history="1">
        <w:r w:rsidRPr="00C61775">
          <w:rPr>
            <w:rStyle w:val="Hyperlink"/>
            <w:sz w:val="24"/>
            <w:szCs w:val="24"/>
          </w:rPr>
          <w:t>https://e-zeppelin.ro/ion-barbu-cei-70-de-ani-de-acasa/</w:t>
        </w:r>
      </w:hyperlink>
    </w:p>
    <w:p w14:paraId="1AD72FA2" w14:textId="77777777" w:rsidR="005A5014" w:rsidRPr="00C61775" w:rsidRDefault="005A5014" w:rsidP="005A5014">
      <w:pPr>
        <w:rPr>
          <w:sz w:val="24"/>
          <w:szCs w:val="24"/>
        </w:rPr>
      </w:pPr>
      <w:r w:rsidRPr="00C61775">
        <w:rPr>
          <w:sz w:val="24"/>
          <w:szCs w:val="24"/>
        </w:rPr>
        <w:t xml:space="preserve">Agerpres.ro: </w:t>
      </w:r>
      <w:hyperlink r:id="rId442" w:history="1">
        <w:r w:rsidRPr="00C61775">
          <w:rPr>
            <w:rStyle w:val="Hyperlink"/>
            <w:sz w:val="24"/>
            <w:szCs w:val="24"/>
          </w:rPr>
          <w:t>https://www.agerpres.ro/cultura/2023/07/06/bistrita-nasaud-expozitie-aniversara-a-caricaturistului-ion-barbu-la-complexul-muzeal-judetean--1135826</w:t>
        </w:r>
      </w:hyperlink>
    </w:p>
    <w:p w14:paraId="4C4B0A54" w14:textId="77777777" w:rsidR="005A5014" w:rsidRPr="00C61775" w:rsidRDefault="005A5014" w:rsidP="005A5014">
      <w:pPr>
        <w:rPr>
          <w:sz w:val="24"/>
          <w:szCs w:val="24"/>
        </w:rPr>
      </w:pPr>
      <w:r w:rsidRPr="00C61775">
        <w:rPr>
          <w:sz w:val="24"/>
          <w:szCs w:val="24"/>
        </w:rPr>
        <w:t xml:space="preserve">Bistriteanul.ro: </w:t>
      </w:r>
      <w:hyperlink r:id="rId443" w:anchor="google_vignette" w:history="1">
        <w:r w:rsidRPr="00C61775">
          <w:rPr>
            <w:rStyle w:val="Hyperlink"/>
            <w:sz w:val="24"/>
            <w:szCs w:val="24"/>
          </w:rPr>
          <w:t>https://www.bistriteanul.ro/renumitul-personaj-cultural-ion-barbu-isi-celebreaza-la-bistrita-primele-70-de-invarteli-in-jurul-soarelui/#google_vignette</w:t>
        </w:r>
      </w:hyperlink>
    </w:p>
    <w:p w14:paraId="75D8265C" w14:textId="77777777" w:rsidR="005A5014" w:rsidRPr="00C61775" w:rsidRDefault="005A5014" w:rsidP="005A5014">
      <w:pPr>
        <w:rPr>
          <w:sz w:val="24"/>
          <w:szCs w:val="24"/>
        </w:rPr>
      </w:pPr>
      <w:r w:rsidRPr="00C61775">
        <w:rPr>
          <w:sz w:val="24"/>
          <w:szCs w:val="24"/>
        </w:rPr>
        <w:t xml:space="preserve">Ziarelive.ro: </w:t>
      </w:r>
      <w:hyperlink r:id="rId444" w:history="1">
        <w:r w:rsidRPr="00C61775">
          <w:rPr>
            <w:rStyle w:val="Hyperlink"/>
            <w:sz w:val="24"/>
            <w:szCs w:val="24"/>
          </w:rPr>
          <w:t>https://www.ziarelive.ro/stiri/renumitul-personaj-cultural-ion-barbu-isi-celebreaza-la-bistrita-primele-70-de-invarteli-in-jurul-soarelui.html</w:t>
        </w:r>
      </w:hyperlink>
    </w:p>
    <w:p w14:paraId="00447C34" w14:textId="77777777" w:rsidR="005A5014" w:rsidRPr="00C61775" w:rsidRDefault="005A5014" w:rsidP="005A5014">
      <w:pPr>
        <w:rPr>
          <w:sz w:val="24"/>
          <w:szCs w:val="24"/>
        </w:rPr>
      </w:pPr>
      <w:r w:rsidRPr="00C61775">
        <w:rPr>
          <w:sz w:val="24"/>
          <w:szCs w:val="24"/>
        </w:rPr>
        <w:t xml:space="preserve">Youtube.com: </w:t>
      </w:r>
      <w:hyperlink r:id="rId445" w:history="1">
        <w:r w:rsidRPr="00C61775">
          <w:rPr>
            <w:rStyle w:val="Hyperlink"/>
            <w:sz w:val="24"/>
            <w:szCs w:val="24"/>
          </w:rPr>
          <w:t>https://www.youtube.com/watch?v=ZaYQYU6dnOI</w:t>
        </w:r>
      </w:hyperlink>
    </w:p>
    <w:p w14:paraId="5E5D9634" w14:textId="77777777" w:rsidR="005A5014" w:rsidRPr="00C61775" w:rsidRDefault="005A5014" w:rsidP="005A5014">
      <w:pPr>
        <w:rPr>
          <w:sz w:val="24"/>
          <w:szCs w:val="24"/>
        </w:rPr>
      </w:pPr>
      <w:r w:rsidRPr="00C61775">
        <w:rPr>
          <w:sz w:val="24"/>
          <w:szCs w:val="24"/>
        </w:rPr>
        <w:t xml:space="preserve">Historia.ro: </w:t>
      </w:r>
      <w:hyperlink r:id="rId446" w:history="1">
        <w:r w:rsidRPr="00C61775">
          <w:rPr>
            <w:rStyle w:val="Hyperlink"/>
            <w:sz w:val="24"/>
            <w:szCs w:val="24"/>
          </w:rPr>
          <w:t>https://historia.ro/sectiune/timp-liber/cei-70-de-ani-de-acasa-expozitie-dedicata-lui-2281275.html</w:t>
        </w:r>
      </w:hyperlink>
    </w:p>
    <w:p w14:paraId="47583563" w14:textId="77777777" w:rsidR="005A5014" w:rsidRPr="00C61775" w:rsidRDefault="005A5014" w:rsidP="005A5014">
      <w:pPr>
        <w:rPr>
          <w:sz w:val="24"/>
          <w:szCs w:val="24"/>
        </w:rPr>
      </w:pPr>
      <w:r w:rsidRPr="00C61775">
        <w:rPr>
          <w:sz w:val="24"/>
          <w:szCs w:val="24"/>
        </w:rPr>
        <w:t xml:space="preserve">Ziare.com: </w:t>
      </w:r>
      <w:hyperlink r:id="rId447" w:history="1">
        <w:r w:rsidRPr="00C61775">
          <w:rPr>
            <w:rStyle w:val="Hyperlink"/>
            <w:sz w:val="24"/>
            <w:szCs w:val="24"/>
          </w:rPr>
          <w:t>https://m.ziare.com/bistrita/stiri-actualitate/cei-70-de-ani-de-acasa-expozitie-aniversara-la-complexul-muzeal-8875709</w:t>
        </w:r>
      </w:hyperlink>
    </w:p>
    <w:p w14:paraId="1E04FFCB" w14:textId="77777777" w:rsidR="005A5014" w:rsidRPr="00C61775" w:rsidRDefault="005A5014" w:rsidP="005A5014">
      <w:pPr>
        <w:rPr>
          <w:sz w:val="24"/>
          <w:szCs w:val="24"/>
        </w:rPr>
      </w:pPr>
      <w:r w:rsidRPr="00C61775">
        <w:rPr>
          <w:sz w:val="24"/>
          <w:szCs w:val="24"/>
        </w:rPr>
        <w:t xml:space="preserve">Facebook.com: </w:t>
      </w:r>
      <w:hyperlink r:id="rId448" w:history="1">
        <w:r w:rsidRPr="00C61775">
          <w:rPr>
            <w:rStyle w:val="Hyperlink"/>
            <w:sz w:val="24"/>
            <w:szCs w:val="24"/>
          </w:rPr>
          <w:t>https://www.facebook.com/groups/502895526508551/search/?q=cei%2070%20de%20ani&amp;locale=ro_RO</w:t>
        </w:r>
      </w:hyperlink>
    </w:p>
    <w:p w14:paraId="40D5C6A5" w14:textId="77777777" w:rsidR="005A5014" w:rsidRPr="00C61775" w:rsidRDefault="005A5014" w:rsidP="005A5014">
      <w:pPr>
        <w:rPr>
          <w:sz w:val="24"/>
          <w:szCs w:val="24"/>
        </w:rPr>
      </w:pPr>
      <w:r w:rsidRPr="00C61775">
        <w:rPr>
          <w:sz w:val="24"/>
          <w:szCs w:val="24"/>
        </w:rPr>
        <w:t xml:space="preserve">Facebook.com: </w:t>
      </w:r>
      <w:hyperlink r:id="rId449" w:history="1">
        <w:r w:rsidRPr="00C61775">
          <w:rPr>
            <w:rStyle w:val="Hyperlink"/>
            <w:sz w:val="24"/>
            <w:szCs w:val="24"/>
          </w:rPr>
          <w:t>https://www.facebook.com/groups/417993181643448/search/?q=cei%2070%20de%20ani&amp;locale=ro_RO</w:t>
        </w:r>
      </w:hyperlink>
    </w:p>
    <w:p w14:paraId="64326EBF" w14:textId="77777777" w:rsidR="005A5014" w:rsidRPr="00C61775" w:rsidRDefault="005A5014" w:rsidP="005A5014">
      <w:pPr>
        <w:rPr>
          <w:sz w:val="24"/>
          <w:szCs w:val="24"/>
        </w:rPr>
      </w:pPr>
      <w:r w:rsidRPr="00C61775">
        <w:rPr>
          <w:sz w:val="24"/>
          <w:szCs w:val="24"/>
        </w:rPr>
        <w:t xml:space="preserve">Facebook.com: </w:t>
      </w:r>
      <w:hyperlink r:id="rId450" w:history="1">
        <w:r w:rsidRPr="00C61775">
          <w:rPr>
            <w:rStyle w:val="Hyperlink"/>
            <w:sz w:val="24"/>
            <w:szCs w:val="24"/>
          </w:rPr>
          <w:t>https://www.facebook.com/groups/555870227878838/search/?q=cei%2070%20de%20ani&amp;locale=ro_RO</w:t>
        </w:r>
      </w:hyperlink>
    </w:p>
    <w:p w14:paraId="7DCF882C" w14:textId="77777777" w:rsidR="005A5014" w:rsidRPr="00C61775" w:rsidRDefault="005A5014" w:rsidP="005A5014">
      <w:pPr>
        <w:rPr>
          <w:sz w:val="24"/>
          <w:szCs w:val="24"/>
        </w:rPr>
      </w:pPr>
      <w:r w:rsidRPr="00C61775">
        <w:rPr>
          <w:sz w:val="24"/>
          <w:szCs w:val="24"/>
        </w:rPr>
        <w:t xml:space="preserve">Facebook.com: </w:t>
      </w:r>
      <w:hyperlink r:id="rId451" w:history="1">
        <w:r w:rsidRPr="00C61775">
          <w:rPr>
            <w:rStyle w:val="Hyperlink"/>
            <w:sz w:val="24"/>
            <w:szCs w:val="24"/>
          </w:rPr>
          <w:t>https://www.facebook.com/groups/126697349291856/search/?q=cei%2070%20de%20ani%20de%20acasa&amp;locale=ro_RO</w:t>
        </w:r>
      </w:hyperlink>
    </w:p>
    <w:p w14:paraId="1DA80AAE" w14:textId="77777777" w:rsidR="005A5014" w:rsidRPr="00C61775" w:rsidRDefault="005A5014" w:rsidP="005A5014">
      <w:pPr>
        <w:rPr>
          <w:sz w:val="24"/>
          <w:szCs w:val="24"/>
        </w:rPr>
      </w:pPr>
      <w:r w:rsidRPr="00C61775">
        <w:rPr>
          <w:sz w:val="24"/>
          <w:szCs w:val="24"/>
        </w:rPr>
        <w:t xml:space="preserve">Facebook.com: </w:t>
      </w:r>
      <w:hyperlink r:id="rId452" w:history="1">
        <w:r w:rsidRPr="00C61775">
          <w:rPr>
            <w:rStyle w:val="Hyperlink"/>
            <w:sz w:val="24"/>
            <w:szCs w:val="24"/>
          </w:rPr>
          <w:t>https://www.facebook.com/groups/559208976068475/search/?q=cei%2070%20de%20ani&amp;locale=ro_RO</w:t>
        </w:r>
      </w:hyperlink>
    </w:p>
    <w:p w14:paraId="52AE7114" w14:textId="77777777" w:rsidR="005A5014" w:rsidRPr="00C61775" w:rsidRDefault="005A5014" w:rsidP="005A5014">
      <w:pPr>
        <w:rPr>
          <w:sz w:val="24"/>
          <w:szCs w:val="24"/>
        </w:rPr>
      </w:pPr>
      <w:r w:rsidRPr="00C61775">
        <w:rPr>
          <w:sz w:val="24"/>
          <w:szCs w:val="24"/>
        </w:rPr>
        <w:t xml:space="preserve">Facebook.com: </w:t>
      </w:r>
      <w:hyperlink r:id="rId453" w:history="1">
        <w:r w:rsidRPr="00C61775">
          <w:rPr>
            <w:rStyle w:val="Hyperlink"/>
            <w:sz w:val="24"/>
            <w:szCs w:val="24"/>
          </w:rPr>
          <w:t>https://www.facebook.com/groups/1703604169925833/search/?q=cei%2070%20de%20ani&amp;locale=ro_RO</w:t>
        </w:r>
      </w:hyperlink>
    </w:p>
    <w:p w14:paraId="0934EB21" w14:textId="77777777" w:rsidR="005A5014" w:rsidRPr="00C61775" w:rsidRDefault="005A5014" w:rsidP="005A5014">
      <w:pPr>
        <w:rPr>
          <w:sz w:val="24"/>
          <w:szCs w:val="24"/>
        </w:rPr>
      </w:pPr>
      <w:r w:rsidRPr="00C61775">
        <w:rPr>
          <w:sz w:val="24"/>
          <w:szCs w:val="24"/>
        </w:rPr>
        <w:t xml:space="preserve">Facebook.com: </w:t>
      </w:r>
      <w:hyperlink r:id="rId454" w:history="1">
        <w:r w:rsidRPr="00C61775">
          <w:rPr>
            <w:rStyle w:val="Hyperlink"/>
            <w:sz w:val="24"/>
            <w:szCs w:val="24"/>
          </w:rPr>
          <w:t>https://www.facebook.com/groups/200738890074790/search/?q=cei%2070%20de%20ani%20de%20acasa&amp;locale=ro_RO</w:t>
        </w:r>
      </w:hyperlink>
    </w:p>
    <w:p w14:paraId="4E2D02D1" w14:textId="77777777" w:rsidR="005A5014" w:rsidRPr="00C61775" w:rsidRDefault="005A5014" w:rsidP="005A5014">
      <w:pPr>
        <w:rPr>
          <w:sz w:val="24"/>
          <w:szCs w:val="24"/>
        </w:rPr>
      </w:pPr>
      <w:r w:rsidRPr="00C61775">
        <w:rPr>
          <w:sz w:val="24"/>
          <w:szCs w:val="24"/>
        </w:rPr>
        <w:t xml:space="preserve">Facebook.com: </w:t>
      </w:r>
      <w:hyperlink r:id="rId455" w:history="1">
        <w:r w:rsidRPr="00C61775">
          <w:rPr>
            <w:rStyle w:val="Hyperlink"/>
            <w:sz w:val="24"/>
            <w:szCs w:val="24"/>
          </w:rPr>
          <w:t>https://www.facebook.com/groups/252711521416616/search/?q=cei%2070%20de%20</w:t>
        </w:r>
        <w:r w:rsidRPr="00C61775">
          <w:rPr>
            <w:rStyle w:val="Hyperlink"/>
            <w:sz w:val="24"/>
            <w:szCs w:val="24"/>
          </w:rPr>
          <w:lastRenderedPageBreak/>
          <w:t>ani&amp;locale=ro_RO</w:t>
        </w:r>
      </w:hyperlink>
    </w:p>
    <w:p w14:paraId="2FD1DDC0" w14:textId="77777777" w:rsidR="005A5014" w:rsidRPr="00C61775" w:rsidRDefault="005A5014" w:rsidP="005A5014">
      <w:pPr>
        <w:rPr>
          <w:sz w:val="24"/>
          <w:szCs w:val="24"/>
        </w:rPr>
      </w:pPr>
      <w:r w:rsidRPr="00C61775">
        <w:rPr>
          <w:sz w:val="24"/>
          <w:szCs w:val="24"/>
        </w:rPr>
        <w:t xml:space="preserve">Facebook.com: </w:t>
      </w:r>
      <w:hyperlink r:id="rId456" w:history="1">
        <w:r w:rsidRPr="00C61775">
          <w:rPr>
            <w:rStyle w:val="Hyperlink"/>
            <w:sz w:val="24"/>
            <w:szCs w:val="24"/>
          </w:rPr>
          <w:t>https://www.facebook.com/groups/149868072407949/search/?q=cei%2070%20de%20ani%20de%20acasa&amp;locale=ro_RO</w:t>
        </w:r>
      </w:hyperlink>
    </w:p>
    <w:p w14:paraId="2134CFB7" w14:textId="77777777" w:rsidR="005A5014" w:rsidRPr="00C61775" w:rsidRDefault="005A5014" w:rsidP="005A5014">
      <w:pPr>
        <w:rPr>
          <w:sz w:val="24"/>
          <w:szCs w:val="24"/>
        </w:rPr>
      </w:pPr>
      <w:r w:rsidRPr="00C61775">
        <w:rPr>
          <w:sz w:val="24"/>
          <w:szCs w:val="24"/>
        </w:rPr>
        <w:t xml:space="preserve">Facebook.com: </w:t>
      </w:r>
      <w:hyperlink r:id="rId457" w:history="1">
        <w:r w:rsidRPr="00C61775">
          <w:rPr>
            <w:rStyle w:val="Hyperlink"/>
            <w:sz w:val="24"/>
            <w:szCs w:val="24"/>
          </w:rPr>
          <w:t>https://www.facebook.com/profile/100057095576029/search/?q=collage</w:t>
        </w:r>
      </w:hyperlink>
    </w:p>
    <w:p w14:paraId="02116578" w14:textId="77777777" w:rsidR="005A5014" w:rsidRPr="00C61775" w:rsidRDefault="005A5014" w:rsidP="005A5014">
      <w:pPr>
        <w:rPr>
          <w:sz w:val="24"/>
          <w:szCs w:val="24"/>
        </w:rPr>
      </w:pPr>
      <w:r w:rsidRPr="00C61775">
        <w:rPr>
          <w:sz w:val="24"/>
          <w:szCs w:val="24"/>
        </w:rPr>
        <w:t xml:space="preserve">Radiorenaşterea.ro: </w:t>
      </w:r>
      <w:hyperlink r:id="rId458" w:history="1">
        <w:r w:rsidRPr="00C61775">
          <w:rPr>
            <w:rStyle w:val="Hyperlink"/>
            <w:sz w:val="24"/>
            <w:szCs w:val="24"/>
          </w:rPr>
          <w:t>https://radiorenasterea.ro/expozitia-collage-dimages-militantes-catalogue-dauteurs-materiel-de-cours-a-lect-univ-dr-marius-dan-ghenescu/</w:t>
        </w:r>
      </w:hyperlink>
    </w:p>
    <w:p w14:paraId="706E52BB" w14:textId="77777777" w:rsidR="005A5014" w:rsidRPr="00C61775" w:rsidRDefault="005A5014" w:rsidP="005A5014">
      <w:pPr>
        <w:rPr>
          <w:sz w:val="24"/>
          <w:szCs w:val="24"/>
        </w:rPr>
      </w:pPr>
      <w:r w:rsidRPr="00C61775">
        <w:rPr>
          <w:sz w:val="24"/>
          <w:szCs w:val="24"/>
        </w:rPr>
        <w:t xml:space="preserve">Complexulmuzealbn.ro: </w:t>
      </w:r>
      <w:hyperlink r:id="rId459" w:history="1">
        <w:r w:rsidRPr="00C61775">
          <w:rPr>
            <w:rStyle w:val="Hyperlink"/>
            <w:sz w:val="24"/>
            <w:szCs w:val="24"/>
          </w:rPr>
          <w:t>https://www.complexulmuzealbn.ro/ro/agenda/collage-dimages-militantes-catalogue-dauteurs-materiel-de-cours</w:t>
        </w:r>
      </w:hyperlink>
    </w:p>
    <w:p w14:paraId="5368BB3B" w14:textId="77777777" w:rsidR="005A5014" w:rsidRPr="00C61775" w:rsidRDefault="005A5014" w:rsidP="005A5014">
      <w:pPr>
        <w:rPr>
          <w:sz w:val="24"/>
          <w:szCs w:val="24"/>
        </w:rPr>
      </w:pPr>
      <w:r w:rsidRPr="00C61775">
        <w:rPr>
          <w:sz w:val="24"/>
          <w:szCs w:val="24"/>
        </w:rPr>
        <w:t xml:space="preserve">Timponline.ro: </w:t>
      </w:r>
      <w:hyperlink r:id="rId460" w:history="1">
        <w:r w:rsidRPr="00C61775">
          <w:rPr>
            <w:rStyle w:val="Hyperlink"/>
            <w:sz w:val="24"/>
            <w:szCs w:val="24"/>
          </w:rPr>
          <w:t>https://timponline.ro/expozitii-la-muzeul-bistrita-si-muzeul-graniceresc-nasaudean/</w:t>
        </w:r>
      </w:hyperlink>
    </w:p>
    <w:p w14:paraId="73E3BB8B" w14:textId="77777777" w:rsidR="005A5014" w:rsidRPr="00C61775" w:rsidRDefault="005A5014" w:rsidP="005A5014">
      <w:pPr>
        <w:rPr>
          <w:rStyle w:val="Hyperlink"/>
          <w:sz w:val="24"/>
          <w:szCs w:val="24"/>
        </w:rPr>
      </w:pPr>
      <w:r w:rsidRPr="00C61775">
        <w:rPr>
          <w:sz w:val="24"/>
          <w:szCs w:val="24"/>
        </w:rPr>
        <w:t xml:space="preserve">Impacttv.ro: </w:t>
      </w:r>
      <w:hyperlink r:id="rId461" w:history="1">
        <w:r w:rsidRPr="00C61775">
          <w:rPr>
            <w:rStyle w:val="Hyperlink"/>
            <w:sz w:val="24"/>
            <w:szCs w:val="24"/>
          </w:rPr>
          <w:t>https://www.impacttv.ro/2023/03/25/collage-dimages-militantes-catalogue-dauteurs-materiel-de-cours-expozitie-a-artistului-marius-dan-ghenescu/</w:t>
        </w:r>
      </w:hyperlink>
    </w:p>
    <w:p w14:paraId="029EC008" w14:textId="77777777" w:rsidR="005A5014" w:rsidRPr="00C61775" w:rsidRDefault="005A5014" w:rsidP="005A5014">
      <w:pPr>
        <w:rPr>
          <w:rStyle w:val="Hyperlink"/>
          <w:color w:val="000000"/>
          <w:sz w:val="24"/>
          <w:szCs w:val="24"/>
        </w:rPr>
      </w:pPr>
      <w:r w:rsidRPr="00C61775">
        <w:rPr>
          <w:rStyle w:val="Hyperlink"/>
          <w:color w:val="000000"/>
          <w:sz w:val="24"/>
          <w:szCs w:val="24"/>
        </w:rPr>
        <w:t xml:space="preserve">Napocanews.ro: </w:t>
      </w:r>
      <w:hyperlink r:id="rId462" w:history="1">
        <w:r w:rsidRPr="00C61775">
          <w:rPr>
            <w:rStyle w:val="Hyperlink"/>
            <w:sz w:val="24"/>
            <w:szCs w:val="24"/>
          </w:rPr>
          <w:t>https://www.napocanews.ro/2023/03/expozitia-collage-dimages-militantes-catalogue-dauteurs-materiel-de-cours-a-lect-univ-dr-marius-dan-ghenescu.html</w:t>
        </w:r>
      </w:hyperlink>
    </w:p>
    <w:p w14:paraId="1F39A230" w14:textId="77777777" w:rsidR="005A5014" w:rsidRPr="00C61775" w:rsidRDefault="005A5014" w:rsidP="005A5014">
      <w:pPr>
        <w:rPr>
          <w:rStyle w:val="Hyperlink"/>
          <w:color w:val="000000"/>
          <w:sz w:val="24"/>
          <w:szCs w:val="24"/>
        </w:rPr>
      </w:pPr>
      <w:r w:rsidRPr="00C61775">
        <w:rPr>
          <w:rStyle w:val="Hyperlink"/>
          <w:color w:val="000000"/>
          <w:sz w:val="24"/>
          <w:szCs w:val="24"/>
        </w:rPr>
        <w:t xml:space="preserve">Stiribn.ro: </w:t>
      </w:r>
      <w:hyperlink r:id="rId463" w:history="1">
        <w:r w:rsidRPr="00C61775">
          <w:rPr>
            <w:rStyle w:val="Hyperlink"/>
            <w:sz w:val="24"/>
            <w:szCs w:val="24"/>
          </w:rPr>
          <w:t>https://stiribn.ro/expozitia-collage-dimages-militantes-catalogue-dauteurs-materiel-de-cours-a-artistului-marius-dan-ghenescu-la-complexul-muzeal-bistrita/</w:t>
        </w:r>
      </w:hyperlink>
    </w:p>
    <w:p w14:paraId="010FD686" w14:textId="77777777" w:rsidR="005A5014" w:rsidRPr="00C61775" w:rsidRDefault="005A5014" w:rsidP="005A5014">
      <w:pPr>
        <w:rPr>
          <w:rStyle w:val="Hyperlink"/>
          <w:color w:val="000000"/>
          <w:sz w:val="24"/>
          <w:szCs w:val="24"/>
        </w:rPr>
      </w:pPr>
      <w:r w:rsidRPr="00C61775">
        <w:rPr>
          <w:rStyle w:val="Hyperlink"/>
          <w:color w:val="000000"/>
          <w:sz w:val="24"/>
          <w:szCs w:val="24"/>
        </w:rPr>
        <w:t xml:space="preserve">Complexulmuzealbn.ro: </w:t>
      </w:r>
      <w:hyperlink r:id="rId464" w:history="1">
        <w:r w:rsidRPr="00C61775">
          <w:rPr>
            <w:rStyle w:val="Hyperlink"/>
            <w:sz w:val="24"/>
            <w:szCs w:val="24"/>
          </w:rPr>
          <w:t>https://www.complexulmuzealbn.ro/ro/agenda</w:t>
        </w:r>
      </w:hyperlink>
    </w:p>
    <w:p w14:paraId="57A576F2" w14:textId="77777777" w:rsidR="005A5014" w:rsidRPr="00C61775" w:rsidRDefault="005A5014" w:rsidP="005A5014">
      <w:pPr>
        <w:rPr>
          <w:rStyle w:val="Hyperlink"/>
          <w:color w:val="000000"/>
          <w:sz w:val="24"/>
          <w:szCs w:val="24"/>
        </w:rPr>
      </w:pPr>
      <w:r w:rsidRPr="00C61775">
        <w:rPr>
          <w:rStyle w:val="Hyperlink"/>
          <w:color w:val="000000"/>
          <w:sz w:val="24"/>
          <w:szCs w:val="24"/>
        </w:rPr>
        <w:t xml:space="preserve">Stirilocale.info.ro: </w:t>
      </w:r>
      <w:hyperlink r:id="rId465" w:history="1">
        <w:r w:rsidRPr="00C61775">
          <w:rPr>
            <w:rStyle w:val="Hyperlink"/>
            <w:sz w:val="24"/>
            <w:szCs w:val="24"/>
          </w:rPr>
          <w:t>https://stirilocale.info.ro/stiri-bistrita-nasaud/expozitie-de-pictura-la-complexul-muzeal-bistrita-nasaud-artistul-marius-dan-ghenescu-este-grafician-al-revistei-tabor-publicatie-de-sorginte-ortodoxa-1305153.html</w:t>
        </w:r>
      </w:hyperlink>
    </w:p>
    <w:p w14:paraId="01D0F876" w14:textId="77777777" w:rsidR="005A5014" w:rsidRPr="00C61775" w:rsidRDefault="005A5014" w:rsidP="005A5014">
      <w:pPr>
        <w:rPr>
          <w:rStyle w:val="Hyperlink"/>
          <w:color w:val="000000"/>
          <w:sz w:val="24"/>
          <w:szCs w:val="24"/>
        </w:rPr>
      </w:pPr>
      <w:r w:rsidRPr="00C61775">
        <w:rPr>
          <w:rStyle w:val="Hyperlink"/>
          <w:color w:val="000000"/>
          <w:sz w:val="24"/>
          <w:szCs w:val="24"/>
        </w:rPr>
        <w:t xml:space="preserve">Ziare.com: </w:t>
      </w:r>
      <w:hyperlink r:id="rId466" w:history="1">
        <w:r w:rsidRPr="00C61775">
          <w:rPr>
            <w:rStyle w:val="Hyperlink"/>
            <w:sz w:val="24"/>
            <w:szCs w:val="24"/>
          </w:rPr>
          <w:t>https://m.ziare.com/bistrita/stiri-actualitate/artistul-marius-dan-ghenescu-expune-la-muzeul-judetean-8839003</w:t>
        </w:r>
      </w:hyperlink>
    </w:p>
    <w:p w14:paraId="48D87DF0" w14:textId="77777777" w:rsidR="005A5014" w:rsidRPr="00C61775" w:rsidRDefault="005A5014" w:rsidP="005A5014">
      <w:pPr>
        <w:rPr>
          <w:rStyle w:val="Hyperlink"/>
          <w:color w:val="000000"/>
          <w:sz w:val="24"/>
          <w:szCs w:val="24"/>
        </w:rPr>
      </w:pPr>
      <w:r w:rsidRPr="00C61775">
        <w:rPr>
          <w:rStyle w:val="Hyperlink"/>
          <w:color w:val="000000"/>
          <w:sz w:val="24"/>
          <w:szCs w:val="24"/>
        </w:rPr>
        <w:t xml:space="preserve">Facebook.com: </w:t>
      </w:r>
      <w:hyperlink r:id="rId467" w:history="1">
        <w:r w:rsidRPr="00C61775">
          <w:rPr>
            <w:rStyle w:val="Hyperlink"/>
            <w:sz w:val="24"/>
            <w:szCs w:val="24"/>
          </w:rPr>
          <w:t>https://www.facebook.com/groups/490179324336611/search/?q=dan%20ghenescu</w:t>
        </w:r>
      </w:hyperlink>
    </w:p>
    <w:p w14:paraId="34644D70" w14:textId="77777777" w:rsidR="005A5014" w:rsidRPr="00C61775" w:rsidRDefault="005A5014" w:rsidP="005A5014">
      <w:pPr>
        <w:rPr>
          <w:rStyle w:val="Hyperlink"/>
          <w:color w:val="000000"/>
          <w:sz w:val="24"/>
          <w:szCs w:val="24"/>
        </w:rPr>
      </w:pPr>
      <w:r w:rsidRPr="00C61775">
        <w:rPr>
          <w:rStyle w:val="Hyperlink"/>
          <w:color w:val="000000"/>
          <w:sz w:val="24"/>
          <w:szCs w:val="24"/>
        </w:rPr>
        <w:t xml:space="preserve">Facebook.com: </w:t>
      </w:r>
      <w:hyperlink r:id="rId468" w:history="1">
        <w:r w:rsidRPr="00C61775">
          <w:rPr>
            <w:rStyle w:val="Hyperlink"/>
            <w:sz w:val="24"/>
            <w:szCs w:val="24"/>
          </w:rPr>
          <w:t>https://www.facebook.com/groups/1800107550033585/search/?q=dan%20ghenescu</w:t>
        </w:r>
      </w:hyperlink>
    </w:p>
    <w:p w14:paraId="06FB85BA" w14:textId="77777777" w:rsidR="005A5014" w:rsidRPr="00C61775" w:rsidRDefault="005A5014" w:rsidP="005A5014">
      <w:pPr>
        <w:rPr>
          <w:rStyle w:val="Hyperlink"/>
          <w:color w:val="000000"/>
          <w:sz w:val="24"/>
          <w:szCs w:val="24"/>
        </w:rPr>
      </w:pPr>
      <w:r w:rsidRPr="00C61775">
        <w:rPr>
          <w:rStyle w:val="Hyperlink"/>
          <w:color w:val="000000"/>
          <w:sz w:val="24"/>
          <w:szCs w:val="24"/>
        </w:rPr>
        <w:t xml:space="preserve">Facebook.com: </w:t>
      </w:r>
      <w:hyperlink r:id="rId469" w:history="1">
        <w:r w:rsidRPr="00C61775">
          <w:rPr>
            <w:rStyle w:val="Hyperlink"/>
            <w:sz w:val="24"/>
            <w:szCs w:val="24"/>
          </w:rPr>
          <w:t>https://www.facebook.com/groups/434890563224755/search/?q=dan%20ghenescu</w:t>
        </w:r>
      </w:hyperlink>
    </w:p>
    <w:p w14:paraId="7A45E158" w14:textId="77777777" w:rsidR="005A5014" w:rsidRPr="00C61775" w:rsidRDefault="005A5014" w:rsidP="005A5014">
      <w:pPr>
        <w:rPr>
          <w:rStyle w:val="Hyperlink"/>
          <w:color w:val="000000"/>
          <w:sz w:val="24"/>
          <w:szCs w:val="24"/>
        </w:rPr>
      </w:pPr>
      <w:r w:rsidRPr="00C61775">
        <w:rPr>
          <w:rStyle w:val="Hyperlink"/>
          <w:color w:val="000000"/>
          <w:sz w:val="24"/>
          <w:szCs w:val="24"/>
        </w:rPr>
        <w:t xml:space="preserve">Facebook.com: </w:t>
      </w:r>
      <w:hyperlink r:id="rId470" w:history="1">
        <w:r w:rsidRPr="00C61775">
          <w:rPr>
            <w:rStyle w:val="Hyperlink"/>
            <w:sz w:val="24"/>
            <w:szCs w:val="24"/>
          </w:rPr>
          <w:t>https://www.facebook.com/groups/266648076830500/search/?q=dan%20ghenescu</w:t>
        </w:r>
      </w:hyperlink>
    </w:p>
    <w:p w14:paraId="65E2F6AF" w14:textId="77777777" w:rsidR="005A5014" w:rsidRPr="00C61775" w:rsidRDefault="005A5014" w:rsidP="005A5014">
      <w:pPr>
        <w:rPr>
          <w:rStyle w:val="Hyperlink"/>
          <w:color w:val="000000"/>
          <w:sz w:val="24"/>
          <w:szCs w:val="24"/>
        </w:rPr>
      </w:pPr>
      <w:r w:rsidRPr="00C61775">
        <w:rPr>
          <w:rStyle w:val="Hyperlink"/>
          <w:color w:val="000000"/>
          <w:sz w:val="24"/>
          <w:szCs w:val="24"/>
        </w:rPr>
        <w:t xml:space="preserve">Facebook.com: </w:t>
      </w:r>
      <w:hyperlink r:id="rId471" w:history="1">
        <w:r w:rsidRPr="00C61775">
          <w:rPr>
            <w:rStyle w:val="Hyperlink"/>
            <w:sz w:val="24"/>
            <w:szCs w:val="24"/>
          </w:rPr>
          <w:t>https://www.facebook.com/groups/417993181643448/search/?q=DAN%20GHENESCU</w:t>
        </w:r>
      </w:hyperlink>
    </w:p>
    <w:p w14:paraId="4F1E9262" w14:textId="77777777" w:rsidR="005A5014" w:rsidRPr="00C61775" w:rsidRDefault="005A5014" w:rsidP="005A5014">
      <w:pPr>
        <w:rPr>
          <w:rStyle w:val="Hyperlink"/>
          <w:color w:val="000000"/>
          <w:sz w:val="24"/>
          <w:szCs w:val="24"/>
        </w:rPr>
      </w:pPr>
      <w:r w:rsidRPr="00C61775">
        <w:rPr>
          <w:rStyle w:val="Hyperlink"/>
          <w:color w:val="000000"/>
          <w:sz w:val="24"/>
          <w:szCs w:val="24"/>
        </w:rPr>
        <w:t xml:space="preserve">Facebook.com: </w:t>
      </w:r>
      <w:hyperlink r:id="rId472" w:history="1">
        <w:r w:rsidRPr="00C61775">
          <w:rPr>
            <w:rStyle w:val="Hyperlink"/>
            <w:sz w:val="24"/>
            <w:szCs w:val="24"/>
          </w:rPr>
          <w:t>https://www.facebook.com/groups/1782018105167396/search/?q=dan%20ghenescu</w:t>
        </w:r>
      </w:hyperlink>
    </w:p>
    <w:p w14:paraId="62E28846" w14:textId="77777777" w:rsidR="005A5014" w:rsidRPr="00C61775" w:rsidRDefault="005A5014" w:rsidP="005A5014">
      <w:pPr>
        <w:rPr>
          <w:rStyle w:val="Hyperlink"/>
          <w:color w:val="000000"/>
          <w:sz w:val="24"/>
          <w:szCs w:val="24"/>
        </w:rPr>
      </w:pPr>
      <w:r w:rsidRPr="00C61775">
        <w:rPr>
          <w:rStyle w:val="Hyperlink"/>
          <w:color w:val="000000"/>
          <w:sz w:val="24"/>
          <w:szCs w:val="24"/>
        </w:rPr>
        <w:t xml:space="preserve">Facebook.com: </w:t>
      </w:r>
      <w:hyperlink r:id="rId473" w:history="1">
        <w:r w:rsidRPr="00C61775">
          <w:rPr>
            <w:rStyle w:val="Hyperlink"/>
            <w:sz w:val="24"/>
            <w:szCs w:val="24"/>
          </w:rPr>
          <w:t>https://www.facebook.com/profile/100063616530483/search/?q=dan%20ghenescu</w:t>
        </w:r>
      </w:hyperlink>
    </w:p>
    <w:p w14:paraId="2792DAFE" w14:textId="77777777" w:rsidR="005A5014" w:rsidRPr="00C61775" w:rsidRDefault="005A5014" w:rsidP="005A5014">
      <w:pPr>
        <w:rPr>
          <w:rStyle w:val="Hyperlink"/>
          <w:color w:val="000000"/>
          <w:sz w:val="24"/>
          <w:szCs w:val="24"/>
        </w:rPr>
      </w:pPr>
      <w:r w:rsidRPr="00C61775">
        <w:rPr>
          <w:rStyle w:val="Hyperlink"/>
          <w:color w:val="000000"/>
          <w:sz w:val="24"/>
          <w:szCs w:val="24"/>
        </w:rPr>
        <w:t xml:space="preserve">Facebook.com: </w:t>
      </w:r>
      <w:hyperlink r:id="rId474" w:history="1">
        <w:r w:rsidRPr="00C61775">
          <w:rPr>
            <w:rStyle w:val="Hyperlink"/>
            <w:sz w:val="24"/>
            <w:szCs w:val="24"/>
          </w:rPr>
          <w:t>https://www.facebook.com/groups/555870227878838/search/?q=dan%20ghenescu</w:t>
        </w:r>
      </w:hyperlink>
    </w:p>
    <w:p w14:paraId="47E81BE3" w14:textId="77777777" w:rsidR="005A5014" w:rsidRPr="00C61775" w:rsidRDefault="005A5014" w:rsidP="005A5014">
      <w:pPr>
        <w:rPr>
          <w:rStyle w:val="Hyperlink"/>
          <w:color w:val="000000"/>
          <w:sz w:val="24"/>
          <w:szCs w:val="24"/>
        </w:rPr>
      </w:pPr>
      <w:r w:rsidRPr="00C61775">
        <w:rPr>
          <w:rStyle w:val="Hyperlink"/>
          <w:color w:val="000000"/>
          <w:sz w:val="24"/>
          <w:szCs w:val="24"/>
        </w:rPr>
        <w:t xml:space="preserve">Facebook.com: </w:t>
      </w:r>
      <w:hyperlink r:id="rId475" w:history="1">
        <w:r w:rsidRPr="00C61775">
          <w:rPr>
            <w:rStyle w:val="Hyperlink"/>
            <w:sz w:val="24"/>
            <w:szCs w:val="24"/>
          </w:rPr>
          <w:t>https://www.facebook.com/search/top?q=dan%20ghenescu</w:t>
        </w:r>
      </w:hyperlink>
    </w:p>
    <w:p w14:paraId="2E82B699" w14:textId="77777777" w:rsidR="005A5014" w:rsidRPr="00C61775" w:rsidRDefault="005A5014" w:rsidP="005A5014">
      <w:pPr>
        <w:rPr>
          <w:rStyle w:val="Hyperlink"/>
          <w:color w:val="000000"/>
          <w:sz w:val="24"/>
          <w:szCs w:val="24"/>
        </w:rPr>
      </w:pPr>
      <w:r w:rsidRPr="00C61775">
        <w:rPr>
          <w:rStyle w:val="Hyperlink"/>
          <w:color w:val="000000"/>
          <w:sz w:val="24"/>
          <w:szCs w:val="24"/>
        </w:rPr>
        <w:t xml:space="preserve">Facebook.com: </w:t>
      </w:r>
      <w:hyperlink r:id="rId476" w:history="1">
        <w:r w:rsidRPr="00C61775">
          <w:rPr>
            <w:rStyle w:val="Hyperlink"/>
            <w:sz w:val="24"/>
            <w:szCs w:val="24"/>
          </w:rPr>
          <w:t>https://www.facebook.com/groups/559208976068475/search/?q=dan%20ghenescu</w:t>
        </w:r>
      </w:hyperlink>
    </w:p>
    <w:p w14:paraId="67A3CAF8" w14:textId="77777777" w:rsidR="005A5014" w:rsidRPr="00C61775" w:rsidRDefault="005A5014" w:rsidP="005A5014">
      <w:pPr>
        <w:rPr>
          <w:rStyle w:val="Hyperlink"/>
          <w:color w:val="000000"/>
          <w:sz w:val="24"/>
          <w:szCs w:val="24"/>
        </w:rPr>
      </w:pPr>
      <w:r w:rsidRPr="00C61775">
        <w:rPr>
          <w:rStyle w:val="Hyperlink"/>
          <w:color w:val="000000"/>
          <w:sz w:val="24"/>
          <w:szCs w:val="24"/>
        </w:rPr>
        <w:lastRenderedPageBreak/>
        <w:t xml:space="preserve">Facebook.com: </w:t>
      </w:r>
      <w:hyperlink r:id="rId477" w:history="1">
        <w:r w:rsidRPr="00C61775">
          <w:rPr>
            <w:rStyle w:val="Hyperlink"/>
            <w:sz w:val="24"/>
            <w:szCs w:val="24"/>
          </w:rPr>
          <w:t>https://www.facebook.com/groups/1703604169925833/search/?q=dan%20ghenescu</w:t>
        </w:r>
      </w:hyperlink>
    </w:p>
    <w:p w14:paraId="11AE7F90" w14:textId="77777777" w:rsidR="005A5014" w:rsidRPr="00C61775" w:rsidRDefault="005A5014" w:rsidP="005A5014">
      <w:pPr>
        <w:rPr>
          <w:rStyle w:val="Hyperlink"/>
          <w:color w:val="000000"/>
          <w:sz w:val="24"/>
          <w:szCs w:val="24"/>
        </w:rPr>
      </w:pPr>
      <w:r w:rsidRPr="00C61775">
        <w:rPr>
          <w:rStyle w:val="Hyperlink"/>
          <w:color w:val="000000"/>
          <w:sz w:val="24"/>
          <w:szCs w:val="24"/>
        </w:rPr>
        <w:t xml:space="preserve">Facebook.com: </w:t>
      </w:r>
      <w:hyperlink r:id="rId478" w:history="1">
        <w:r w:rsidRPr="00C61775">
          <w:rPr>
            <w:rStyle w:val="Hyperlink"/>
            <w:sz w:val="24"/>
            <w:szCs w:val="24"/>
          </w:rPr>
          <w:t>https://www.facebook.com/groups/200738890074790/search/?q=dan%20ghinescu</w:t>
        </w:r>
      </w:hyperlink>
    </w:p>
    <w:p w14:paraId="6E606744" w14:textId="77777777" w:rsidR="005A5014" w:rsidRPr="00C61775" w:rsidRDefault="005A5014" w:rsidP="005A5014">
      <w:pPr>
        <w:rPr>
          <w:rStyle w:val="Hyperlink"/>
          <w:color w:val="000000"/>
          <w:sz w:val="24"/>
          <w:szCs w:val="24"/>
        </w:rPr>
      </w:pPr>
      <w:r w:rsidRPr="00C61775">
        <w:rPr>
          <w:rStyle w:val="Hyperlink"/>
          <w:color w:val="000000"/>
          <w:sz w:val="24"/>
          <w:szCs w:val="24"/>
        </w:rPr>
        <w:t xml:space="preserve">Rasunetul.ro: </w:t>
      </w:r>
      <w:hyperlink r:id="rId479" w:history="1">
        <w:r w:rsidRPr="00C61775">
          <w:rPr>
            <w:rStyle w:val="Hyperlink"/>
            <w:sz w:val="24"/>
            <w:szCs w:val="24"/>
          </w:rPr>
          <w:t>https://rasunetul.ro/artistul-marius-dan-ghenescu-expune-la-muzeul-judetean</w:t>
        </w:r>
      </w:hyperlink>
    </w:p>
    <w:p w14:paraId="03667F23" w14:textId="77777777" w:rsidR="005A5014" w:rsidRPr="00C61775" w:rsidRDefault="005A5014" w:rsidP="005A5014">
      <w:pPr>
        <w:rPr>
          <w:sz w:val="24"/>
          <w:szCs w:val="24"/>
        </w:rPr>
      </w:pPr>
      <w:r w:rsidRPr="00C61775">
        <w:rPr>
          <w:sz w:val="24"/>
          <w:szCs w:val="24"/>
        </w:rPr>
        <w:t xml:space="preserve">Complexulmuzealbn.ro: </w:t>
      </w:r>
      <w:hyperlink r:id="rId480" w:history="1">
        <w:r w:rsidRPr="00C61775">
          <w:rPr>
            <w:rStyle w:val="Hyperlink"/>
            <w:sz w:val="24"/>
            <w:szCs w:val="24"/>
          </w:rPr>
          <w:t>https://complexulmuzealbn.ro/ro/agenda/conexiunea-stilurilor</w:t>
        </w:r>
      </w:hyperlink>
    </w:p>
    <w:p w14:paraId="0E2816B1" w14:textId="77777777" w:rsidR="005A5014" w:rsidRPr="00C61775" w:rsidRDefault="005A5014" w:rsidP="005A5014">
      <w:pPr>
        <w:rPr>
          <w:color w:val="0000FF"/>
          <w:sz w:val="24"/>
          <w:szCs w:val="24"/>
          <w:u w:val="single"/>
        </w:rPr>
      </w:pPr>
      <w:r w:rsidRPr="00C61775">
        <w:rPr>
          <w:sz w:val="24"/>
          <w:szCs w:val="24"/>
        </w:rPr>
        <w:t xml:space="preserve">Complexulmuzealbn.ro: </w:t>
      </w:r>
      <w:hyperlink r:id="rId481" w:history="1">
        <w:r w:rsidRPr="00C61775">
          <w:rPr>
            <w:rStyle w:val="Hyperlink"/>
            <w:sz w:val="24"/>
            <w:szCs w:val="24"/>
          </w:rPr>
          <w:t>https://complexulmuzealbn.ro/agenda</w:t>
        </w:r>
      </w:hyperlink>
    </w:p>
    <w:p w14:paraId="32FB47E3" w14:textId="77777777" w:rsidR="005A5014" w:rsidRPr="00C61775" w:rsidRDefault="005A5014" w:rsidP="005A5014">
      <w:pPr>
        <w:rPr>
          <w:sz w:val="24"/>
          <w:szCs w:val="24"/>
        </w:rPr>
      </w:pPr>
      <w:r w:rsidRPr="00C61775">
        <w:rPr>
          <w:sz w:val="24"/>
          <w:szCs w:val="24"/>
        </w:rPr>
        <w:t xml:space="preserve">Bistritanews.ro: </w:t>
      </w:r>
      <w:hyperlink r:id="rId482" w:history="1">
        <w:r w:rsidRPr="00C61775">
          <w:rPr>
            <w:rStyle w:val="Hyperlink"/>
            <w:sz w:val="24"/>
            <w:szCs w:val="24"/>
          </w:rPr>
          <w:t>https://www.bistritanews.ro/index.php?mod=article&amp;cat=5&amp;article=31950</w:t>
        </w:r>
      </w:hyperlink>
    </w:p>
    <w:p w14:paraId="6D01A328" w14:textId="77777777" w:rsidR="005A5014" w:rsidRPr="00C61775" w:rsidRDefault="005A5014" w:rsidP="005A5014">
      <w:pPr>
        <w:rPr>
          <w:sz w:val="24"/>
          <w:szCs w:val="24"/>
        </w:rPr>
      </w:pPr>
      <w:r w:rsidRPr="00C61775">
        <w:rPr>
          <w:sz w:val="24"/>
          <w:szCs w:val="24"/>
        </w:rPr>
        <w:t xml:space="preserve">Ziarelive.ro: </w:t>
      </w:r>
      <w:hyperlink r:id="rId483" w:history="1">
        <w:r w:rsidRPr="00C61775">
          <w:rPr>
            <w:rStyle w:val="Hyperlink"/>
            <w:sz w:val="24"/>
            <w:szCs w:val="24"/>
          </w:rPr>
          <w:t>https://www.ziarelive.ro/stiri/vernisaj-conexiunea-stilurilor-24-de-artisti-propun-un-dialog-vizual-la-complexul-muzeal.html</w:t>
        </w:r>
      </w:hyperlink>
    </w:p>
    <w:p w14:paraId="72DD319C" w14:textId="77777777" w:rsidR="005A5014" w:rsidRPr="00C61775" w:rsidRDefault="005A5014" w:rsidP="005A5014">
      <w:pPr>
        <w:rPr>
          <w:sz w:val="24"/>
          <w:szCs w:val="24"/>
        </w:rPr>
      </w:pPr>
      <w:r w:rsidRPr="00C61775">
        <w:rPr>
          <w:sz w:val="24"/>
          <w:szCs w:val="24"/>
        </w:rPr>
        <w:t xml:space="preserve">Sanuuitam.blogspot.com: </w:t>
      </w:r>
      <w:hyperlink r:id="rId484" w:history="1">
        <w:r w:rsidRPr="00C61775">
          <w:rPr>
            <w:rStyle w:val="Hyperlink"/>
            <w:sz w:val="24"/>
            <w:szCs w:val="24"/>
          </w:rPr>
          <w:t>https://sanuuitam.blogspot.com/2023_05_26_archive.html</w:t>
        </w:r>
      </w:hyperlink>
    </w:p>
    <w:p w14:paraId="2AC52615" w14:textId="77777777" w:rsidR="005A5014" w:rsidRPr="00C61775" w:rsidRDefault="005A5014" w:rsidP="005A5014">
      <w:pPr>
        <w:rPr>
          <w:sz w:val="24"/>
          <w:szCs w:val="24"/>
        </w:rPr>
      </w:pPr>
      <w:r w:rsidRPr="00C61775">
        <w:rPr>
          <w:sz w:val="24"/>
          <w:szCs w:val="24"/>
        </w:rPr>
        <w:t xml:space="preserve">Gazetadebistrita.ro: </w:t>
      </w:r>
      <w:hyperlink r:id="rId485" w:history="1">
        <w:r w:rsidRPr="00C61775">
          <w:rPr>
            <w:rStyle w:val="Hyperlink"/>
            <w:sz w:val="24"/>
            <w:szCs w:val="24"/>
          </w:rPr>
          <w:t>https://gazetadebistrita.ro/vernisaj-conexiunea-stilurilor-24-de-artisti-propun-un-dialog-vizual-la-complexul-muzeal/</w:t>
        </w:r>
      </w:hyperlink>
    </w:p>
    <w:p w14:paraId="6852C992" w14:textId="77777777" w:rsidR="005A5014" w:rsidRPr="00C61775" w:rsidRDefault="005A5014" w:rsidP="005A5014">
      <w:pPr>
        <w:rPr>
          <w:sz w:val="24"/>
          <w:szCs w:val="24"/>
        </w:rPr>
      </w:pPr>
      <w:r w:rsidRPr="00C61775">
        <w:rPr>
          <w:sz w:val="24"/>
          <w:szCs w:val="24"/>
        </w:rPr>
        <w:t xml:space="preserve">Uap.ro: </w:t>
      </w:r>
      <w:hyperlink r:id="rId486" w:history="1">
        <w:r w:rsidRPr="00C61775">
          <w:rPr>
            <w:rStyle w:val="Hyperlink"/>
            <w:sz w:val="24"/>
            <w:szCs w:val="24"/>
          </w:rPr>
          <w:t>https://uap.ro/conexiunea-stilurilor-bistrita/</w:t>
        </w:r>
      </w:hyperlink>
    </w:p>
    <w:p w14:paraId="4B0BCCFD" w14:textId="77777777" w:rsidR="005A5014" w:rsidRPr="00C61775" w:rsidRDefault="005A5014" w:rsidP="005A5014">
      <w:pPr>
        <w:rPr>
          <w:sz w:val="24"/>
          <w:szCs w:val="24"/>
        </w:rPr>
      </w:pPr>
      <w:r w:rsidRPr="00C61775">
        <w:rPr>
          <w:sz w:val="24"/>
          <w:szCs w:val="24"/>
        </w:rPr>
        <w:t xml:space="preserve">Rasunetul.ro: </w:t>
      </w:r>
      <w:hyperlink r:id="rId487" w:history="1">
        <w:r w:rsidRPr="00C61775">
          <w:rPr>
            <w:rStyle w:val="Hyperlink"/>
            <w:sz w:val="24"/>
            <w:szCs w:val="24"/>
          </w:rPr>
          <w:t>https://rasunetul.ro/conexiunea-stilurilor-expozitie-de-pictura-grafica-sculptura-arte-textile-ceramica-mixed-media-la</w:t>
        </w:r>
      </w:hyperlink>
    </w:p>
    <w:p w14:paraId="1EC3F5C8" w14:textId="77777777" w:rsidR="005A5014" w:rsidRPr="00C61775" w:rsidRDefault="005A5014" w:rsidP="005A5014">
      <w:pPr>
        <w:rPr>
          <w:sz w:val="24"/>
          <w:szCs w:val="24"/>
        </w:rPr>
      </w:pPr>
      <w:r w:rsidRPr="00C61775">
        <w:rPr>
          <w:sz w:val="24"/>
          <w:szCs w:val="24"/>
        </w:rPr>
        <w:t xml:space="preserve">Evenimentemuzeale.ro: </w:t>
      </w:r>
      <w:hyperlink r:id="rId488" w:history="1">
        <w:r w:rsidRPr="00C61775">
          <w:rPr>
            <w:rStyle w:val="Hyperlink"/>
            <w:sz w:val="24"/>
            <w:szCs w:val="24"/>
          </w:rPr>
          <w:t>https://evenimentemuzeale.ro/eveniment-cultural/bistrita-expozitia-conexiunea-stilurilor-lucrari-de-pictura-grafica-sculptura-arte-textile-ceramica-mixed-media/</w:t>
        </w:r>
      </w:hyperlink>
    </w:p>
    <w:p w14:paraId="5EB8B466" w14:textId="77777777" w:rsidR="005A5014" w:rsidRPr="00C61775" w:rsidRDefault="005A5014" w:rsidP="005A5014">
      <w:pPr>
        <w:rPr>
          <w:sz w:val="24"/>
          <w:szCs w:val="24"/>
        </w:rPr>
      </w:pPr>
      <w:r w:rsidRPr="00C61775">
        <w:rPr>
          <w:sz w:val="24"/>
          <w:szCs w:val="24"/>
        </w:rPr>
        <w:t xml:space="preserve">Timponline.ro: </w:t>
      </w:r>
      <w:hyperlink r:id="rId489" w:history="1">
        <w:r w:rsidRPr="00C61775">
          <w:rPr>
            <w:rStyle w:val="Hyperlink"/>
            <w:sz w:val="24"/>
            <w:szCs w:val="24"/>
          </w:rPr>
          <w:t>https://timponline.ro/conexiunea-stilurilor-la-complexul-muzeal/</w:t>
        </w:r>
      </w:hyperlink>
    </w:p>
    <w:p w14:paraId="6EED967A" w14:textId="77777777" w:rsidR="005A5014" w:rsidRPr="00C61775" w:rsidRDefault="005A5014" w:rsidP="005A5014">
      <w:pPr>
        <w:rPr>
          <w:sz w:val="24"/>
          <w:szCs w:val="24"/>
        </w:rPr>
      </w:pPr>
      <w:r w:rsidRPr="00C61775">
        <w:rPr>
          <w:sz w:val="24"/>
          <w:szCs w:val="24"/>
        </w:rPr>
        <w:t xml:space="preserve">Mesagerul.ro: </w:t>
      </w:r>
      <w:hyperlink r:id="rId490" w:history="1">
        <w:r w:rsidRPr="00C61775">
          <w:rPr>
            <w:rStyle w:val="Hyperlink"/>
            <w:sz w:val="24"/>
            <w:szCs w:val="24"/>
          </w:rPr>
          <w:t>https://www.mesagerul.ro/bistrita/vernisaj-conexiunea-stilurilor-24-de-artisti-propun-un-dialog-vizual-la-complexul-muzeal__5263/</w:t>
        </w:r>
      </w:hyperlink>
    </w:p>
    <w:p w14:paraId="2BB2B5F7" w14:textId="77777777" w:rsidR="005A5014" w:rsidRPr="00C61775" w:rsidRDefault="005A5014" w:rsidP="005A5014">
      <w:pPr>
        <w:rPr>
          <w:sz w:val="24"/>
          <w:szCs w:val="24"/>
        </w:rPr>
      </w:pPr>
      <w:r w:rsidRPr="00C61775">
        <w:rPr>
          <w:sz w:val="24"/>
          <w:szCs w:val="24"/>
        </w:rPr>
        <w:t xml:space="preserve">Facebook.com: </w:t>
      </w:r>
      <w:hyperlink r:id="rId491" w:history="1">
        <w:r w:rsidRPr="00C61775">
          <w:rPr>
            <w:rStyle w:val="Hyperlink"/>
            <w:sz w:val="24"/>
            <w:szCs w:val="24"/>
          </w:rPr>
          <w:t>https://www.facebook.com/groups/502895526508551/search/?q=conexiunea</w:t>
        </w:r>
      </w:hyperlink>
    </w:p>
    <w:p w14:paraId="01FB9116" w14:textId="77777777" w:rsidR="005A5014" w:rsidRPr="00C61775" w:rsidRDefault="005A5014" w:rsidP="005A5014">
      <w:pPr>
        <w:rPr>
          <w:sz w:val="24"/>
          <w:szCs w:val="24"/>
        </w:rPr>
      </w:pPr>
      <w:r w:rsidRPr="00C61775">
        <w:rPr>
          <w:sz w:val="24"/>
          <w:szCs w:val="24"/>
        </w:rPr>
        <w:t xml:space="preserve">Facebook.com: </w:t>
      </w:r>
      <w:hyperlink r:id="rId492" w:history="1">
        <w:r w:rsidRPr="00C61775">
          <w:rPr>
            <w:rStyle w:val="Hyperlink"/>
            <w:sz w:val="24"/>
            <w:szCs w:val="24"/>
          </w:rPr>
          <w:t>https://www.facebook.com/groups/490179324336611/search/?q=conexiunea</w:t>
        </w:r>
      </w:hyperlink>
    </w:p>
    <w:p w14:paraId="2AF9AFFE" w14:textId="77777777" w:rsidR="005A5014" w:rsidRPr="00C61775" w:rsidRDefault="005A5014" w:rsidP="005A5014">
      <w:pPr>
        <w:rPr>
          <w:sz w:val="24"/>
          <w:szCs w:val="24"/>
        </w:rPr>
      </w:pPr>
      <w:r w:rsidRPr="00C61775">
        <w:rPr>
          <w:sz w:val="24"/>
          <w:szCs w:val="24"/>
        </w:rPr>
        <w:t xml:space="preserve">Facebook.com: </w:t>
      </w:r>
      <w:hyperlink r:id="rId493" w:history="1">
        <w:r w:rsidRPr="00C61775">
          <w:rPr>
            <w:rStyle w:val="Hyperlink"/>
            <w:sz w:val="24"/>
            <w:szCs w:val="24"/>
          </w:rPr>
          <w:t>https://www.facebook.com/groups/1800107550033585/search/?q=conexiunea</w:t>
        </w:r>
      </w:hyperlink>
    </w:p>
    <w:p w14:paraId="47E16331" w14:textId="77777777" w:rsidR="005A5014" w:rsidRPr="00C61775" w:rsidRDefault="005A5014" w:rsidP="005A5014">
      <w:pPr>
        <w:rPr>
          <w:sz w:val="24"/>
          <w:szCs w:val="24"/>
        </w:rPr>
      </w:pPr>
      <w:r w:rsidRPr="00C61775">
        <w:rPr>
          <w:sz w:val="24"/>
          <w:szCs w:val="24"/>
        </w:rPr>
        <w:t xml:space="preserve">Facebook.com: </w:t>
      </w:r>
      <w:hyperlink r:id="rId494" w:history="1">
        <w:r w:rsidRPr="00C61775">
          <w:rPr>
            <w:rStyle w:val="Hyperlink"/>
            <w:sz w:val="24"/>
            <w:szCs w:val="24"/>
          </w:rPr>
          <w:t>https://www.facebook.com/groups/417993181643448/search/?q=conexiunea</w:t>
        </w:r>
      </w:hyperlink>
    </w:p>
    <w:p w14:paraId="2CA716F5" w14:textId="77777777" w:rsidR="005A5014" w:rsidRPr="00C61775" w:rsidRDefault="005A5014" w:rsidP="005A5014">
      <w:pPr>
        <w:rPr>
          <w:sz w:val="24"/>
          <w:szCs w:val="24"/>
        </w:rPr>
      </w:pPr>
      <w:r w:rsidRPr="00C61775">
        <w:rPr>
          <w:sz w:val="24"/>
          <w:szCs w:val="24"/>
        </w:rPr>
        <w:t xml:space="preserve">Facebook.com: </w:t>
      </w:r>
      <w:hyperlink r:id="rId495" w:history="1">
        <w:r w:rsidRPr="00C61775">
          <w:rPr>
            <w:rStyle w:val="Hyperlink"/>
            <w:sz w:val="24"/>
            <w:szCs w:val="24"/>
          </w:rPr>
          <w:t>https://www.facebook.com/groups/1782018105167396/search/?q=conexiunea</w:t>
        </w:r>
      </w:hyperlink>
    </w:p>
    <w:p w14:paraId="21288BC6" w14:textId="77777777" w:rsidR="005A5014" w:rsidRPr="00C61775" w:rsidRDefault="005A5014" w:rsidP="005A5014">
      <w:pPr>
        <w:rPr>
          <w:sz w:val="24"/>
          <w:szCs w:val="24"/>
        </w:rPr>
      </w:pPr>
      <w:r w:rsidRPr="00C61775">
        <w:rPr>
          <w:sz w:val="24"/>
          <w:szCs w:val="24"/>
        </w:rPr>
        <w:t xml:space="preserve">Facebook.com: </w:t>
      </w:r>
      <w:hyperlink r:id="rId496" w:history="1">
        <w:r w:rsidRPr="00C61775">
          <w:rPr>
            <w:rStyle w:val="Hyperlink"/>
            <w:sz w:val="24"/>
            <w:szCs w:val="24"/>
          </w:rPr>
          <w:t>https://www.facebook.com/groups/365910990125758/search/?q=conexiunea</w:t>
        </w:r>
      </w:hyperlink>
    </w:p>
    <w:p w14:paraId="2B86EB72" w14:textId="77777777" w:rsidR="005A5014" w:rsidRPr="00C61775" w:rsidRDefault="005A5014" w:rsidP="005A5014">
      <w:pPr>
        <w:rPr>
          <w:sz w:val="24"/>
          <w:szCs w:val="24"/>
        </w:rPr>
      </w:pPr>
      <w:r w:rsidRPr="00C61775">
        <w:rPr>
          <w:sz w:val="24"/>
          <w:szCs w:val="24"/>
        </w:rPr>
        <w:t xml:space="preserve">Facebook.com: </w:t>
      </w:r>
      <w:hyperlink r:id="rId497" w:history="1">
        <w:r w:rsidRPr="00C61775">
          <w:rPr>
            <w:rStyle w:val="Hyperlink"/>
            <w:sz w:val="24"/>
            <w:szCs w:val="24"/>
          </w:rPr>
          <w:t>https://www.facebook.com/groups/555870227878838/search/?q=conexiunea</w:t>
        </w:r>
      </w:hyperlink>
    </w:p>
    <w:p w14:paraId="720336F3" w14:textId="77777777" w:rsidR="005A5014" w:rsidRPr="00C61775" w:rsidRDefault="005A5014" w:rsidP="005A5014">
      <w:pPr>
        <w:rPr>
          <w:sz w:val="24"/>
          <w:szCs w:val="24"/>
        </w:rPr>
      </w:pPr>
      <w:r w:rsidRPr="00C61775">
        <w:rPr>
          <w:sz w:val="24"/>
          <w:szCs w:val="24"/>
        </w:rPr>
        <w:t xml:space="preserve">Facebook.com: </w:t>
      </w:r>
      <w:hyperlink r:id="rId498" w:history="1">
        <w:r w:rsidRPr="00C61775">
          <w:rPr>
            <w:rStyle w:val="Hyperlink"/>
            <w:sz w:val="24"/>
            <w:szCs w:val="24"/>
          </w:rPr>
          <w:t>https://www.facebook.com/groups/559208976068475/search/?q=conexiunea</w:t>
        </w:r>
      </w:hyperlink>
    </w:p>
    <w:p w14:paraId="005FED82" w14:textId="77777777" w:rsidR="005A5014" w:rsidRPr="00C61775" w:rsidRDefault="005A5014" w:rsidP="005A5014">
      <w:pPr>
        <w:rPr>
          <w:sz w:val="24"/>
          <w:szCs w:val="24"/>
        </w:rPr>
      </w:pPr>
      <w:r w:rsidRPr="00C61775">
        <w:rPr>
          <w:sz w:val="24"/>
          <w:szCs w:val="24"/>
        </w:rPr>
        <w:t xml:space="preserve">Facebook.com: </w:t>
      </w:r>
      <w:hyperlink r:id="rId499" w:history="1">
        <w:r w:rsidRPr="00C61775">
          <w:rPr>
            <w:rStyle w:val="Hyperlink"/>
            <w:sz w:val="24"/>
            <w:szCs w:val="24"/>
          </w:rPr>
          <w:t>https://www.facebook.com/groups/1703604169925833/search/?q=conexiunea%20stilurilor</w:t>
        </w:r>
      </w:hyperlink>
    </w:p>
    <w:p w14:paraId="7B2756FC" w14:textId="77777777" w:rsidR="005A5014" w:rsidRPr="00C61775" w:rsidRDefault="005A5014" w:rsidP="005A5014">
      <w:pPr>
        <w:rPr>
          <w:sz w:val="24"/>
          <w:szCs w:val="24"/>
        </w:rPr>
      </w:pPr>
      <w:r w:rsidRPr="00C61775">
        <w:rPr>
          <w:sz w:val="24"/>
          <w:szCs w:val="24"/>
        </w:rPr>
        <w:t xml:space="preserve">Facebook.com: </w:t>
      </w:r>
      <w:hyperlink r:id="rId500" w:history="1">
        <w:r w:rsidRPr="00C61775">
          <w:rPr>
            <w:rStyle w:val="Hyperlink"/>
            <w:sz w:val="24"/>
            <w:szCs w:val="24"/>
          </w:rPr>
          <w:t>https://www.facebook.com/groups/200738890074790/search/?q=conexiunea</w:t>
        </w:r>
      </w:hyperlink>
    </w:p>
    <w:p w14:paraId="2F40FBAF" w14:textId="77777777" w:rsidR="005A5014" w:rsidRPr="00C61775" w:rsidRDefault="005A5014" w:rsidP="005A5014">
      <w:pPr>
        <w:rPr>
          <w:sz w:val="24"/>
          <w:szCs w:val="24"/>
        </w:rPr>
      </w:pPr>
      <w:r w:rsidRPr="00C61775">
        <w:rPr>
          <w:sz w:val="24"/>
          <w:szCs w:val="24"/>
        </w:rPr>
        <w:t xml:space="preserve">Facebook.com: </w:t>
      </w:r>
      <w:hyperlink r:id="rId501" w:history="1">
        <w:r w:rsidRPr="00C61775">
          <w:rPr>
            <w:rStyle w:val="Hyperlink"/>
            <w:sz w:val="24"/>
            <w:szCs w:val="24"/>
          </w:rPr>
          <w:t>https://www.facebook.com/groups/252711521416616/search/?q=conexiunea</w:t>
        </w:r>
      </w:hyperlink>
    </w:p>
    <w:p w14:paraId="6B042D48" w14:textId="77777777" w:rsidR="005A5014" w:rsidRPr="00C61775" w:rsidRDefault="005A5014" w:rsidP="005A5014">
      <w:pPr>
        <w:rPr>
          <w:sz w:val="24"/>
          <w:szCs w:val="24"/>
        </w:rPr>
      </w:pPr>
      <w:r w:rsidRPr="00C61775">
        <w:rPr>
          <w:sz w:val="24"/>
          <w:szCs w:val="24"/>
        </w:rPr>
        <w:t xml:space="preserve">Facebook.com: </w:t>
      </w:r>
      <w:hyperlink r:id="rId502" w:history="1">
        <w:r w:rsidRPr="00C61775">
          <w:rPr>
            <w:rStyle w:val="Hyperlink"/>
            <w:sz w:val="24"/>
            <w:szCs w:val="24"/>
          </w:rPr>
          <w:t>https://www.facebook.com/groups/149868072407949/search/?q=conexiunea</w:t>
        </w:r>
      </w:hyperlink>
    </w:p>
    <w:p w14:paraId="1A4A12A7" w14:textId="77777777" w:rsidR="005A5014" w:rsidRPr="00C61775" w:rsidRDefault="005A5014" w:rsidP="005A5014">
      <w:pPr>
        <w:rPr>
          <w:sz w:val="24"/>
          <w:szCs w:val="24"/>
        </w:rPr>
      </w:pPr>
      <w:r w:rsidRPr="00C61775">
        <w:rPr>
          <w:sz w:val="24"/>
          <w:szCs w:val="24"/>
        </w:rPr>
        <w:t xml:space="preserve">Facebook.com: </w:t>
      </w:r>
      <w:hyperlink r:id="rId503" w:history="1">
        <w:r w:rsidRPr="00C61775">
          <w:rPr>
            <w:rStyle w:val="Hyperlink"/>
            <w:sz w:val="24"/>
            <w:szCs w:val="24"/>
          </w:rPr>
          <w:t>https://www.facebook.com/complexmuzeal.bistritanasaud?locale=ro_RO</w:t>
        </w:r>
      </w:hyperlink>
    </w:p>
    <w:p w14:paraId="26BA4EEF" w14:textId="77777777" w:rsidR="005A5014" w:rsidRPr="00C61775" w:rsidRDefault="005A5014" w:rsidP="005A5014">
      <w:pPr>
        <w:rPr>
          <w:sz w:val="24"/>
          <w:szCs w:val="24"/>
        </w:rPr>
      </w:pPr>
      <w:r w:rsidRPr="00C61775">
        <w:rPr>
          <w:sz w:val="24"/>
          <w:szCs w:val="24"/>
        </w:rPr>
        <w:t xml:space="preserve">Rasunetul.ro: </w:t>
      </w:r>
      <w:hyperlink r:id="rId504" w:history="1">
        <w:r w:rsidRPr="00C61775">
          <w:rPr>
            <w:rStyle w:val="Hyperlink"/>
            <w:sz w:val="24"/>
            <w:szCs w:val="24"/>
          </w:rPr>
          <w:t>https://rasunetul.ro/conferinta-stiintifica-bistrita-evul-mediu-momente-si-semnificatii-din-transformarile-unei-vetre</w:t>
        </w:r>
      </w:hyperlink>
    </w:p>
    <w:p w14:paraId="5472FE7D" w14:textId="77777777" w:rsidR="005A5014" w:rsidRPr="00C61775" w:rsidRDefault="005A5014" w:rsidP="005A5014">
      <w:pPr>
        <w:rPr>
          <w:sz w:val="24"/>
          <w:szCs w:val="24"/>
        </w:rPr>
      </w:pPr>
      <w:r w:rsidRPr="00C61775">
        <w:rPr>
          <w:sz w:val="24"/>
          <w:szCs w:val="24"/>
        </w:rPr>
        <w:t xml:space="preserve">Bistriteanul.ro: </w:t>
      </w:r>
      <w:hyperlink r:id="rId505" w:history="1">
        <w:r w:rsidRPr="00C61775">
          <w:rPr>
            <w:rStyle w:val="Hyperlink"/>
            <w:sz w:val="24"/>
            <w:szCs w:val="24"/>
          </w:rPr>
          <w:t>https://www.bistriteanul.ro/conferinta-bistrita-evul-mediu-santiere-impozite/</w:t>
        </w:r>
      </w:hyperlink>
    </w:p>
    <w:p w14:paraId="5A99EF2E" w14:textId="77777777" w:rsidR="005A5014" w:rsidRPr="00C61775" w:rsidRDefault="005A5014" w:rsidP="005A5014">
      <w:pPr>
        <w:rPr>
          <w:sz w:val="24"/>
          <w:szCs w:val="24"/>
        </w:rPr>
      </w:pPr>
      <w:r w:rsidRPr="00C61775">
        <w:rPr>
          <w:sz w:val="24"/>
          <w:szCs w:val="24"/>
        </w:rPr>
        <w:t xml:space="preserve">Stiribn.ro: </w:t>
      </w:r>
      <w:hyperlink r:id="rId506" w:history="1">
        <w:r w:rsidRPr="00C61775">
          <w:rPr>
            <w:rStyle w:val="Hyperlink"/>
            <w:sz w:val="24"/>
            <w:szCs w:val="24"/>
          </w:rPr>
          <w:t>https://stiribn.ro/bistrita-in-evul-mediu-momente-si-semnificatii-din-transformarile-unei-vatre-urbane-ardelene/</w:t>
        </w:r>
      </w:hyperlink>
    </w:p>
    <w:p w14:paraId="5E799585" w14:textId="77777777" w:rsidR="005A5014" w:rsidRPr="00C61775" w:rsidRDefault="005A5014" w:rsidP="005A5014">
      <w:pPr>
        <w:rPr>
          <w:sz w:val="24"/>
          <w:szCs w:val="24"/>
        </w:rPr>
      </w:pPr>
      <w:r w:rsidRPr="00C61775">
        <w:rPr>
          <w:sz w:val="24"/>
          <w:szCs w:val="24"/>
        </w:rPr>
        <w:t xml:space="preserve">Gazetadebistrita.ro: </w:t>
      </w:r>
      <w:hyperlink r:id="rId507" w:history="1">
        <w:r w:rsidRPr="00C61775">
          <w:rPr>
            <w:rStyle w:val="Hyperlink"/>
            <w:sz w:val="24"/>
            <w:szCs w:val="24"/>
          </w:rPr>
          <w:t>https://gazetadebistrita.ro/conferinta-stiintifica-la-muzeul-bistrita-bistrita-in-evul-mediu-momente-si-semnificatii-din-transformarile-unei-vetre-urbane-ardelene-vezi-programul/</w:t>
        </w:r>
      </w:hyperlink>
    </w:p>
    <w:p w14:paraId="7969F909" w14:textId="77777777" w:rsidR="005A5014" w:rsidRPr="00C61775" w:rsidRDefault="005A5014" w:rsidP="005A5014">
      <w:pPr>
        <w:rPr>
          <w:sz w:val="24"/>
          <w:szCs w:val="24"/>
        </w:rPr>
      </w:pPr>
      <w:r w:rsidRPr="00C61775">
        <w:rPr>
          <w:sz w:val="24"/>
          <w:szCs w:val="24"/>
        </w:rPr>
        <w:t xml:space="preserve">Ziarelive.ro: </w:t>
      </w:r>
      <w:hyperlink r:id="rId508" w:history="1">
        <w:r w:rsidRPr="00C61775">
          <w:rPr>
            <w:rStyle w:val="Hyperlink"/>
            <w:sz w:val="24"/>
            <w:szCs w:val="24"/>
          </w:rPr>
          <w:t>https://www.ziarelive.ro/stiri/conferinta-stiintifica-la-muzeul-bistrita-bistrita-in-evul-mediu-momente-si-semnificatii-din-transformarile-unei-vetre-urbane-ardelene-vezi-programul.html</w:t>
        </w:r>
      </w:hyperlink>
    </w:p>
    <w:p w14:paraId="7183D9C9" w14:textId="77777777" w:rsidR="005A5014" w:rsidRPr="00C61775" w:rsidRDefault="005A5014" w:rsidP="005A5014">
      <w:pPr>
        <w:rPr>
          <w:sz w:val="24"/>
          <w:szCs w:val="24"/>
        </w:rPr>
      </w:pPr>
      <w:r w:rsidRPr="00C61775">
        <w:rPr>
          <w:sz w:val="24"/>
          <w:szCs w:val="24"/>
        </w:rPr>
        <w:t xml:space="preserve">Timponline.ro: </w:t>
      </w:r>
      <w:hyperlink r:id="rId509" w:history="1">
        <w:r w:rsidRPr="00C61775">
          <w:rPr>
            <w:rStyle w:val="Hyperlink"/>
            <w:sz w:val="24"/>
            <w:szCs w:val="24"/>
          </w:rPr>
          <w:t>https://timponline.ro/conferinta-stiintifica-la-complexul-muzeal-bistrita-in-evul-mediu/</w:t>
        </w:r>
      </w:hyperlink>
    </w:p>
    <w:p w14:paraId="6A46D640" w14:textId="77777777" w:rsidR="005A5014" w:rsidRPr="00C61775" w:rsidRDefault="005A5014" w:rsidP="005A5014">
      <w:pPr>
        <w:rPr>
          <w:sz w:val="24"/>
          <w:szCs w:val="24"/>
        </w:rPr>
      </w:pPr>
      <w:r w:rsidRPr="00C61775">
        <w:rPr>
          <w:sz w:val="24"/>
          <w:szCs w:val="24"/>
        </w:rPr>
        <w:t xml:space="preserve">Propolitica.ro: </w:t>
      </w:r>
      <w:hyperlink r:id="rId510" w:history="1">
        <w:r w:rsidRPr="00C61775">
          <w:rPr>
            <w:rStyle w:val="Hyperlink"/>
            <w:sz w:val="24"/>
            <w:szCs w:val="24"/>
          </w:rPr>
          <w:t>https://propolitica.ro/2023/10/30/conferinta-stiintifica-bistrita-in-evul-mediu-momente-si-semnificatii-din-transformarile-unei-vetre-urbane-ardelene/</w:t>
        </w:r>
      </w:hyperlink>
    </w:p>
    <w:p w14:paraId="3A96342F" w14:textId="77777777" w:rsidR="005A5014" w:rsidRPr="00C61775" w:rsidRDefault="005A5014" w:rsidP="005A5014">
      <w:pPr>
        <w:rPr>
          <w:sz w:val="24"/>
          <w:szCs w:val="24"/>
        </w:rPr>
      </w:pPr>
      <w:r w:rsidRPr="00C61775">
        <w:rPr>
          <w:sz w:val="24"/>
          <w:szCs w:val="24"/>
        </w:rPr>
        <w:t xml:space="preserve">Facebook.com: </w:t>
      </w:r>
      <w:hyperlink r:id="rId511" w:history="1">
        <w:r w:rsidRPr="00C61775">
          <w:rPr>
            <w:rStyle w:val="Hyperlink"/>
            <w:sz w:val="24"/>
            <w:szCs w:val="24"/>
          </w:rPr>
          <w:t>https://www.facebook.com/groups/502895526508551/search/?q=CONFERINTA%20EVUL%20MEDIU&amp;locale=ro_RO</w:t>
        </w:r>
      </w:hyperlink>
    </w:p>
    <w:p w14:paraId="2F5CCE3C" w14:textId="77777777" w:rsidR="005A5014" w:rsidRPr="00C61775" w:rsidRDefault="005A5014" w:rsidP="005A5014">
      <w:pPr>
        <w:rPr>
          <w:sz w:val="24"/>
          <w:szCs w:val="24"/>
        </w:rPr>
      </w:pPr>
      <w:r w:rsidRPr="00C61775">
        <w:rPr>
          <w:sz w:val="24"/>
          <w:szCs w:val="24"/>
        </w:rPr>
        <w:t xml:space="preserve">Facebook.com: </w:t>
      </w:r>
      <w:hyperlink r:id="rId512" w:history="1">
        <w:r w:rsidRPr="00C61775">
          <w:rPr>
            <w:rStyle w:val="Hyperlink"/>
            <w:sz w:val="24"/>
            <w:szCs w:val="24"/>
          </w:rPr>
          <w:t>https://www.facebook.com/groups/490179324336611/search/?q=conferinta%20evul%20mediu&amp;locale=ro_RO</w:t>
        </w:r>
      </w:hyperlink>
    </w:p>
    <w:p w14:paraId="1660A180" w14:textId="77777777" w:rsidR="005A5014" w:rsidRPr="00C61775" w:rsidRDefault="005A5014" w:rsidP="005A5014">
      <w:pPr>
        <w:rPr>
          <w:sz w:val="24"/>
          <w:szCs w:val="24"/>
        </w:rPr>
      </w:pPr>
      <w:r w:rsidRPr="00C61775">
        <w:rPr>
          <w:sz w:val="24"/>
          <w:szCs w:val="24"/>
        </w:rPr>
        <w:t xml:space="preserve">Facebook.com: </w:t>
      </w:r>
      <w:hyperlink r:id="rId513" w:history="1">
        <w:r w:rsidRPr="00C61775">
          <w:rPr>
            <w:rStyle w:val="Hyperlink"/>
            <w:sz w:val="24"/>
            <w:szCs w:val="24"/>
          </w:rPr>
          <w:t>https://www.facebook.com/groups/1800107550033585/search/?q=conferinta%20evul%20mediu&amp;locale=ro_RO</w:t>
        </w:r>
      </w:hyperlink>
    </w:p>
    <w:p w14:paraId="14206CD7" w14:textId="77777777" w:rsidR="005A5014" w:rsidRPr="00C61775" w:rsidRDefault="005A5014" w:rsidP="005A5014">
      <w:pPr>
        <w:rPr>
          <w:sz w:val="24"/>
          <w:szCs w:val="24"/>
        </w:rPr>
      </w:pPr>
      <w:r w:rsidRPr="00C61775">
        <w:rPr>
          <w:sz w:val="24"/>
          <w:szCs w:val="24"/>
        </w:rPr>
        <w:t xml:space="preserve">Facebook.com: </w:t>
      </w:r>
      <w:hyperlink r:id="rId514" w:history="1">
        <w:r w:rsidRPr="00C61775">
          <w:rPr>
            <w:rStyle w:val="Hyperlink"/>
            <w:sz w:val="24"/>
            <w:szCs w:val="24"/>
          </w:rPr>
          <w:t>https://www.facebook.com/groups/417993181643448/search/?q=conferinta%20evul%20mediu&amp;locale=ro_RO</w:t>
        </w:r>
      </w:hyperlink>
    </w:p>
    <w:p w14:paraId="3AFC3691" w14:textId="77777777" w:rsidR="005A5014" w:rsidRPr="00C61775" w:rsidRDefault="005A5014" w:rsidP="005A5014">
      <w:pPr>
        <w:rPr>
          <w:sz w:val="24"/>
          <w:szCs w:val="24"/>
        </w:rPr>
      </w:pPr>
      <w:r w:rsidRPr="00C61775">
        <w:rPr>
          <w:sz w:val="24"/>
          <w:szCs w:val="24"/>
        </w:rPr>
        <w:t xml:space="preserve">Facebook.com: </w:t>
      </w:r>
      <w:hyperlink r:id="rId515" w:history="1">
        <w:r w:rsidRPr="00C61775">
          <w:rPr>
            <w:rStyle w:val="Hyperlink"/>
            <w:sz w:val="24"/>
            <w:szCs w:val="24"/>
          </w:rPr>
          <w:t>https://www.facebook.com/groups/365910990125758/search/?q=CONFERINTA%20EVUL%20MEDIU&amp;locale=ro_RO</w:t>
        </w:r>
      </w:hyperlink>
    </w:p>
    <w:p w14:paraId="78C636EF" w14:textId="77777777" w:rsidR="005A5014" w:rsidRPr="00C61775" w:rsidRDefault="005A5014" w:rsidP="005A5014">
      <w:pPr>
        <w:rPr>
          <w:sz w:val="24"/>
          <w:szCs w:val="24"/>
        </w:rPr>
      </w:pPr>
      <w:r w:rsidRPr="00C61775">
        <w:rPr>
          <w:sz w:val="24"/>
          <w:szCs w:val="24"/>
        </w:rPr>
        <w:t xml:space="preserve">Facebook.com: </w:t>
      </w:r>
      <w:hyperlink r:id="rId516" w:history="1">
        <w:r w:rsidRPr="00C61775">
          <w:rPr>
            <w:rStyle w:val="Hyperlink"/>
            <w:sz w:val="24"/>
            <w:szCs w:val="24"/>
          </w:rPr>
          <w:t>https://www.facebook.com/groups/555870227878838/search/?q=conferinta%20evul%20mediu&amp;locale=ro_RO</w:t>
        </w:r>
      </w:hyperlink>
    </w:p>
    <w:p w14:paraId="67365BFE" w14:textId="77777777" w:rsidR="005A5014" w:rsidRPr="00C61775" w:rsidRDefault="005A5014" w:rsidP="005A5014">
      <w:pPr>
        <w:rPr>
          <w:sz w:val="24"/>
          <w:szCs w:val="24"/>
        </w:rPr>
      </w:pPr>
      <w:r w:rsidRPr="00C61775">
        <w:rPr>
          <w:sz w:val="24"/>
          <w:szCs w:val="24"/>
        </w:rPr>
        <w:t xml:space="preserve">Facebook.com: </w:t>
      </w:r>
      <w:hyperlink r:id="rId517" w:history="1">
        <w:r w:rsidRPr="00C61775">
          <w:rPr>
            <w:rStyle w:val="Hyperlink"/>
            <w:sz w:val="24"/>
            <w:szCs w:val="24"/>
          </w:rPr>
          <w:t>https://www.facebook.com/groups/559208976068475/search/?q=conferinta%20evul%20mediu&amp;locale=ro_RO</w:t>
        </w:r>
      </w:hyperlink>
    </w:p>
    <w:p w14:paraId="2B741224" w14:textId="77777777" w:rsidR="005A5014" w:rsidRPr="00C61775" w:rsidRDefault="005A5014" w:rsidP="005A5014">
      <w:pPr>
        <w:rPr>
          <w:sz w:val="24"/>
          <w:szCs w:val="24"/>
        </w:rPr>
      </w:pPr>
      <w:r w:rsidRPr="00C61775">
        <w:rPr>
          <w:sz w:val="24"/>
          <w:szCs w:val="24"/>
        </w:rPr>
        <w:lastRenderedPageBreak/>
        <w:t xml:space="preserve">Facebook.com: </w:t>
      </w:r>
      <w:hyperlink r:id="rId518" w:history="1">
        <w:r w:rsidRPr="00C61775">
          <w:rPr>
            <w:rStyle w:val="Hyperlink"/>
            <w:sz w:val="24"/>
            <w:szCs w:val="24"/>
          </w:rPr>
          <w:t>https://www.facebook.com/groups/1703604169925833/search/?q=conferinta%20evul%20mediu&amp;locale=ro_RO</w:t>
        </w:r>
      </w:hyperlink>
    </w:p>
    <w:p w14:paraId="1EE8B404" w14:textId="77777777" w:rsidR="005A5014" w:rsidRPr="00C61775" w:rsidRDefault="005A5014" w:rsidP="005A5014">
      <w:pPr>
        <w:rPr>
          <w:sz w:val="24"/>
          <w:szCs w:val="24"/>
        </w:rPr>
      </w:pPr>
      <w:r w:rsidRPr="00C61775">
        <w:rPr>
          <w:sz w:val="24"/>
          <w:szCs w:val="24"/>
        </w:rPr>
        <w:t xml:space="preserve">Facebook.com: </w:t>
      </w:r>
      <w:hyperlink r:id="rId519" w:history="1">
        <w:r w:rsidRPr="00C61775">
          <w:rPr>
            <w:rStyle w:val="Hyperlink"/>
            <w:sz w:val="24"/>
            <w:szCs w:val="24"/>
          </w:rPr>
          <w:t>https://www.facebook.com/groups/200738890074790/search/?q=conferinta%20evul%20mediu&amp;locale=ro_RO</w:t>
        </w:r>
      </w:hyperlink>
    </w:p>
    <w:p w14:paraId="604EB520" w14:textId="77777777" w:rsidR="005A5014" w:rsidRPr="00C61775" w:rsidRDefault="005A5014" w:rsidP="005A5014">
      <w:pPr>
        <w:rPr>
          <w:sz w:val="24"/>
          <w:szCs w:val="24"/>
        </w:rPr>
      </w:pPr>
      <w:r w:rsidRPr="00C61775">
        <w:rPr>
          <w:sz w:val="24"/>
          <w:szCs w:val="24"/>
        </w:rPr>
        <w:t xml:space="preserve">Facebook.com: </w:t>
      </w:r>
      <w:hyperlink r:id="rId520" w:history="1">
        <w:r w:rsidRPr="00C61775">
          <w:rPr>
            <w:rStyle w:val="Hyperlink"/>
            <w:sz w:val="24"/>
            <w:szCs w:val="24"/>
          </w:rPr>
          <w:t>https://www.facebook.com/groups/252711521416616/search/?q=conferinta%20evul%20mediu&amp;locale=ro_RO</w:t>
        </w:r>
      </w:hyperlink>
    </w:p>
    <w:p w14:paraId="468764E4" w14:textId="77777777" w:rsidR="005A5014" w:rsidRPr="00C61775" w:rsidRDefault="005A5014" w:rsidP="005A5014">
      <w:pPr>
        <w:rPr>
          <w:sz w:val="24"/>
          <w:szCs w:val="24"/>
        </w:rPr>
      </w:pPr>
      <w:r w:rsidRPr="00C61775">
        <w:rPr>
          <w:sz w:val="24"/>
          <w:szCs w:val="24"/>
        </w:rPr>
        <w:t xml:space="preserve">Facebook.com: </w:t>
      </w:r>
      <w:hyperlink r:id="rId521" w:history="1">
        <w:r w:rsidRPr="00C61775">
          <w:rPr>
            <w:rStyle w:val="Hyperlink"/>
            <w:sz w:val="24"/>
            <w:szCs w:val="24"/>
          </w:rPr>
          <w:t>https://www.facebook.com/groups/246960895639813/search/?q=conferinta%20evul%20mediu&amp;locale=ro_RO</w:t>
        </w:r>
      </w:hyperlink>
    </w:p>
    <w:p w14:paraId="5336579E" w14:textId="77777777" w:rsidR="005A5014" w:rsidRPr="00C61775" w:rsidRDefault="005A5014" w:rsidP="005A5014">
      <w:pPr>
        <w:rPr>
          <w:sz w:val="24"/>
          <w:szCs w:val="24"/>
        </w:rPr>
      </w:pPr>
      <w:r w:rsidRPr="00C61775">
        <w:rPr>
          <w:sz w:val="24"/>
          <w:szCs w:val="24"/>
        </w:rPr>
        <w:t xml:space="preserve">Facebook.com: </w:t>
      </w:r>
      <w:hyperlink r:id="rId522" w:history="1">
        <w:r w:rsidRPr="00C61775">
          <w:rPr>
            <w:rStyle w:val="Hyperlink"/>
            <w:sz w:val="24"/>
            <w:szCs w:val="24"/>
          </w:rPr>
          <w:t>https://www.facebook.com/groups/149868072407949/search/?q=conferinta%20evul%20mediu&amp;locale=ro_RO</w:t>
        </w:r>
      </w:hyperlink>
    </w:p>
    <w:p w14:paraId="66CC2B9A" w14:textId="77777777" w:rsidR="005A5014" w:rsidRPr="00C61775" w:rsidRDefault="005A5014" w:rsidP="005A5014">
      <w:pPr>
        <w:rPr>
          <w:sz w:val="24"/>
          <w:szCs w:val="24"/>
        </w:rPr>
      </w:pPr>
      <w:r w:rsidRPr="00C61775">
        <w:rPr>
          <w:sz w:val="24"/>
          <w:szCs w:val="24"/>
        </w:rPr>
        <w:t xml:space="preserve">Facebook.com: </w:t>
      </w:r>
      <w:hyperlink r:id="rId523" w:history="1">
        <w:r w:rsidRPr="00C61775">
          <w:rPr>
            <w:rStyle w:val="Hyperlink"/>
            <w:sz w:val="24"/>
            <w:szCs w:val="24"/>
          </w:rPr>
          <w:t>https://www.facebook.com/complexmuzeal.bistritanasaud?locale=ro_RO</w:t>
        </w:r>
      </w:hyperlink>
    </w:p>
    <w:p w14:paraId="41B19FAB" w14:textId="77777777" w:rsidR="005A5014" w:rsidRPr="00C61775" w:rsidRDefault="005A5014" w:rsidP="005A5014">
      <w:pPr>
        <w:rPr>
          <w:sz w:val="24"/>
          <w:szCs w:val="24"/>
        </w:rPr>
      </w:pPr>
      <w:r w:rsidRPr="00C61775">
        <w:rPr>
          <w:sz w:val="24"/>
          <w:szCs w:val="24"/>
        </w:rPr>
        <w:t xml:space="preserve">Decisiv.ro: </w:t>
      </w:r>
      <w:hyperlink r:id="rId524" w:history="1">
        <w:r w:rsidRPr="00C61775">
          <w:rPr>
            <w:rStyle w:val="Hyperlink"/>
            <w:sz w:val="24"/>
            <w:szCs w:val="24"/>
          </w:rPr>
          <w:t>https://www.decisiv.ro/2023/11/01/clems-organizeaza-in-perioada-3-4-noiembrie-2023-cu-incepere-de-la-ora-1030-a-xxix-a-editie-a-conferintei-nationale-de-comunicari-stiintifice-a-sectiei-de-stiintele-naturii-la-complexul-muzeal-bist/</w:t>
        </w:r>
      </w:hyperlink>
    </w:p>
    <w:p w14:paraId="56472C1A" w14:textId="77777777" w:rsidR="005A5014" w:rsidRPr="00C61775" w:rsidRDefault="005A5014" w:rsidP="005A5014">
      <w:pPr>
        <w:rPr>
          <w:sz w:val="24"/>
          <w:szCs w:val="24"/>
        </w:rPr>
      </w:pPr>
      <w:r w:rsidRPr="00C61775">
        <w:rPr>
          <w:sz w:val="24"/>
          <w:szCs w:val="24"/>
        </w:rPr>
        <w:t xml:space="preserve">Evenimentemuzeale.ro: </w:t>
      </w:r>
      <w:hyperlink r:id="rId525" w:history="1">
        <w:r w:rsidRPr="00C61775">
          <w:rPr>
            <w:rStyle w:val="Hyperlink"/>
            <w:sz w:val="24"/>
            <w:szCs w:val="24"/>
          </w:rPr>
          <w:t>https://evenimentemuzeale.ro/eveniment-cultural/complexul-muzeal-bistrita-nasaud-organizeaza-in-perioada-3-4-noiembrie-2023-a-xxix-a-editie-a-conferintei-nationale-de-comunicari-stiintifice-a-sectiei-de-stiintele-naturii/</w:t>
        </w:r>
      </w:hyperlink>
    </w:p>
    <w:p w14:paraId="0373B824" w14:textId="77777777" w:rsidR="005A5014" w:rsidRPr="00C61775" w:rsidRDefault="005A5014" w:rsidP="005A5014">
      <w:pPr>
        <w:rPr>
          <w:sz w:val="24"/>
          <w:szCs w:val="24"/>
        </w:rPr>
      </w:pPr>
      <w:r w:rsidRPr="00C61775">
        <w:rPr>
          <w:sz w:val="24"/>
          <w:szCs w:val="24"/>
        </w:rPr>
        <w:t xml:space="preserve">Bnpoartatransilvaniei.ro: </w:t>
      </w:r>
      <w:hyperlink r:id="rId526" w:history="1">
        <w:r w:rsidRPr="00C61775">
          <w:rPr>
            <w:rStyle w:val="Hyperlink"/>
            <w:sz w:val="24"/>
            <w:szCs w:val="24"/>
          </w:rPr>
          <w:t>https://bnpoartatransilvaniei.ro/index.php/calendar-evenimente/</w:t>
        </w:r>
      </w:hyperlink>
    </w:p>
    <w:p w14:paraId="096BF6A0" w14:textId="77777777" w:rsidR="005A5014" w:rsidRPr="00C61775" w:rsidRDefault="005A5014" w:rsidP="005A5014">
      <w:pPr>
        <w:rPr>
          <w:sz w:val="24"/>
          <w:szCs w:val="24"/>
        </w:rPr>
      </w:pPr>
      <w:r w:rsidRPr="00C61775">
        <w:rPr>
          <w:sz w:val="24"/>
          <w:szCs w:val="24"/>
        </w:rPr>
        <w:t xml:space="preserve">Bistritanews.ro: </w:t>
      </w:r>
      <w:hyperlink r:id="rId527" w:history="1">
        <w:r w:rsidRPr="00C61775">
          <w:rPr>
            <w:rStyle w:val="Hyperlink"/>
            <w:sz w:val="24"/>
            <w:szCs w:val="24"/>
          </w:rPr>
          <w:t>https://www.bistritanews.ro/index.php?mod=article&amp;cat=39&amp;article=32598</w:t>
        </w:r>
      </w:hyperlink>
    </w:p>
    <w:p w14:paraId="0DE11EC9" w14:textId="77777777" w:rsidR="005A5014" w:rsidRPr="00C61775" w:rsidRDefault="005A5014" w:rsidP="005A5014">
      <w:pPr>
        <w:rPr>
          <w:sz w:val="24"/>
          <w:szCs w:val="24"/>
        </w:rPr>
      </w:pPr>
      <w:r w:rsidRPr="00C61775">
        <w:rPr>
          <w:sz w:val="24"/>
          <w:szCs w:val="24"/>
        </w:rPr>
        <w:t xml:space="preserve">Facebook.com: </w:t>
      </w:r>
      <w:hyperlink r:id="rId528" w:history="1">
        <w:r w:rsidRPr="00C61775">
          <w:rPr>
            <w:rStyle w:val="Hyperlink"/>
            <w:sz w:val="24"/>
            <w:szCs w:val="24"/>
          </w:rPr>
          <w:t>https://www.facebook.com/groups/1782018105167396/search/?q=marius%20horga&amp;locale=ro_RO</w:t>
        </w:r>
      </w:hyperlink>
    </w:p>
    <w:p w14:paraId="1066C383" w14:textId="77777777" w:rsidR="005A5014" w:rsidRPr="00C61775" w:rsidRDefault="005A5014" w:rsidP="005A5014">
      <w:pPr>
        <w:rPr>
          <w:sz w:val="24"/>
          <w:szCs w:val="24"/>
        </w:rPr>
      </w:pPr>
      <w:r w:rsidRPr="00C61775">
        <w:rPr>
          <w:sz w:val="24"/>
          <w:szCs w:val="24"/>
        </w:rPr>
        <w:t xml:space="preserve">Facebook.com: </w:t>
      </w:r>
      <w:hyperlink r:id="rId529" w:history="1">
        <w:r w:rsidRPr="00C61775">
          <w:rPr>
            <w:rStyle w:val="Hyperlink"/>
            <w:sz w:val="24"/>
            <w:szCs w:val="24"/>
          </w:rPr>
          <w:t>https://www.facebook.com/groups/502895526508551/search/?q=marius%20horga&amp;locale=ro_RO</w:t>
        </w:r>
      </w:hyperlink>
    </w:p>
    <w:p w14:paraId="51673ECC" w14:textId="77777777" w:rsidR="005A5014" w:rsidRPr="00C61775" w:rsidRDefault="005A5014" w:rsidP="005A5014">
      <w:pPr>
        <w:rPr>
          <w:sz w:val="24"/>
          <w:szCs w:val="24"/>
        </w:rPr>
      </w:pPr>
      <w:r w:rsidRPr="00C61775">
        <w:rPr>
          <w:sz w:val="24"/>
          <w:szCs w:val="24"/>
        </w:rPr>
        <w:t xml:space="preserve">Facebook.com: </w:t>
      </w:r>
      <w:hyperlink r:id="rId530" w:history="1">
        <w:r w:rsidRPr="00C61775">
          <w:rPr>
            <w:rStyle w:val="Hyperlink"/>
            <w:sz w:val="24"/>
            <w:szCs w:val="24"/>
          </w:rPr>
          <w:t>https://www.facebook.com/groups/555870227878838/search/?q=marius%20horga&amp;locale=ro_RO</w:t>
        </w:r>
      </w:hyperlink>
    </w:p>
    <w:p w14:paraId="00E0F985" w14:textId="77777777" w:rsidR="005A5014" w:rsidRPr="00C61775" w:rsidRDefault="005A5014" w:rsidP="005A5014">
      <w:pPr>
        <w:rPr>
          <w:sz w:val="24"/>
          <w:szCs w:val="24"/>
        </w:rPr>
      </w:pPr>
      <w:r w:rsidRPr="00C61775">
        <w:rPr>
          <w:sz w:val="24"/>
          <w:szCs w:val="24"/>
        </w:rPr>
        <w:t xml:space="preserve">Facebook.com: </w:t>
      </w:r>
      <w:hyperlink r:id="rId531" w:history="1">
        <w:r w:rsidRPr="00C61775">
          <w:rPr>
            <w:rStyle w:val="Hyperlink"/>
            <w:sz w:val="24"/>
            <w:szCs w:val="24"/>
          </w:rPr>
          <w:t>https://www.facebook.com/groups/200738890074790/search/?q=marius%20horga&amp;locale=ro_RO</w:t>
        </w:r>
      </w:hyperlink>
    </w:p>
    <w:p w14:paraId="51D11BE3" w14:textId="77777777" w:rsidR="005A5014" w:rsidRPr="00C61775" w:rsidRDefault="005A5014" w:rsidP="005A5014">
      <w:pPr>
        <w:rPr>
          <w:sz w:val="24"/>
          <w:szCs w:val="24"/>
        </w:rPr>
      </w:pPr>
      <w:r w:rsidRPr="00C61775">
        <w:rPr>
          <w:sz w:val="24"/>
          <w:szCs w:val="24"/>
        </w:rPr>
        <w:t xml:space="preserve">Facebook.com: </w:t>
      </w:r>
      <w:hyperlink r:id="rId532" w:history="1">
        <w:r w:rsidRPr="00C61775">
          <w:rPr>
            <w:rStyle w:val="Hyperlink"/>
            <w:sz w:val="24"/>
            <w:szCs w:val="24"/>
          </w:rPr>
          <w:t>https://www.facebook.com/groups/246960895639813/search/?q=marius%20horga&amp;locale=ro_RO</w:t>
        </w:r>
      </w:hyperlink>
    </w:p>
    <w:p w14:paraId="5E27B2A0" w14:textId="77777777" w:rsidR="005A5014" w:rsidRPr="00C61775" w:rsidRDefault="005A5014" w:rsidP="005A5014">
      <w:pPr>
        <w:rPr>
          <w:sz w:val="24"/>
          <w:szCs w:val="24"/>
        </w:rPr>
      </w:pPr>
      <w:r w:rsidRPr="00C61775">
        <w:rPr>
          <w:sz w:val="24"/>
          <w:szCs w:val="24"/>
        </w:rPr>
        <w:t xml:space="preserve">Facebook.com: </w:t>
      </w:r>
      <w:hyperlink r:id="rId533" w:history="1">
        <w:r w:rsidRPr="00C61775">
          <w:rPr>
            <w:rStyle w:val="Hyperlink"/>
            <w:sz w:val="24"/>
            <w:szCs w:val="24"/>
          </w:rPr>
          <w:t>https://www.facebook.com/profile/100057095576029/search/?q=cununa%20graului</w:t>
        </w:r>
      </w:hyperlink>
    </w:p>
    <w:p w14:paraId="33FC7D4A" w14:textId="77777777" w:rsidR="005A5014" w:rsidRPr="00C61775" w:rsidRDefault="005A5014" w:rsidP="005A5014">
      <w:pPr>
        <w:rPr>
          <w:sz w:val="24"/>
          <w:szCs w:val="24"/>
        </w:rPr>
      </w:pPr>
      <w:r w:rsidRPr="00C61775">
        <w:rPr>
          <w:sz w:val="24"/>
          <w:szCs w:val="24"/>
        </w:rPr>
        <w:lastRenderedPageBreak/>
        <w:t xml:space="preserve">Rasunetul.ro: </w:t>
      </w:r>
      <w:hyperlink r:id="rId534" w:history="1">
        <w:r w:rsidRPr="00C61775">
          <w:rPr>
            <w:rStyle w:val="Hyperlink"/>
            <w:sz w:val="24"/>
            <w:szCs w:val="24"/>
          </w:rPr>
          <w:t>https://rasunetul.ro/cununa-graului-expozitie-la-maieru</w:t>
        </w:r>
      </w:hyperlink>
    </w:p>
    <w:p w14:paraId="785F5F90" w14:textId="77777777" w:rsidR="005A5014" w:rsidRPr="00C61775" w:rsidRDefault="005A5014" w:rsidP="005A5014">
      <w:pPr>
        <w:rPr>
          <w:sz w:val="24"/>
          <w:szCs w:val="24"/>
        </w:rPr>
      </w:pPr>
      <w:r w:rsidRPr="00C61775">
        <w:rPr>
          <w:sz w:val="24"/>
          <w:szCs w:val="24"/>
        </w:rPr>
        <w:t xml:space="preserve">Decisiv.ro: </w:t>
      </w:r>
      <w:hyperlink r:id="rId535" w:history="1">
        <w:r w:rsidRPr="00C61775">
          <w:rPr>
            <w:rStyle w:val="Hyperlink"/>
            <w:sz w:val="24"/>
            <w:szCs w:val="24"/>
          </w:rPr>
          <w:t>https://www.decisiv.ro/2023/09/28/muzeul-cuibul-visurilor-maieru-va-invita-incepand-cu-data-de-vineri-29-septembrie-2023-la-expozitia-de-fotografie-cununa-graului/</w:t>
        </w:r>
      </w:hyperlink>
    </w:p>
    <w:p w14:paraId="7DE215CA" w14:textId="77777777" w:rsidR="005A5014" w:rsidRPr="00C61775" w:rsidRDefault="005A5014" w:rsidP="005A5014">
      <w:pPr>
        <w:rPr>
          <w:sz w:val="24"/>
          <w:szCs w:val="24"/>
        </w:rPr>
      </w:pPr>
      <w:r w:rsidRPr="00C61775">
        <w:rPr>
          <w:sz w:val="24"/>
          <w:szCs w:val="24"/>
        </w:rPr>
        <w:t xml:space="preserve">Bistrita.com: </w:t>
      </w:r>
      <w:hyperlink r:id="rId536" w:history="1">
        <w:r w:rsidRPr="00C61775">
          <w:rPr>
            <w:rStyle w:val="Hyperlink"/>
            <w:sz w:val="24"/>
            <w:szCs w:val="24"/>
          </w:rPr>
          <w:t>https://www.bistrita.com/evenimente/92/expozitie-de-fotografie-si-obiect-cununa-graului?t=2023-10-14T00:00:00</w:t>
        </w:r>
      </w:hyperlink>
    </w:p>
    <w:p w14:paraId="656AD799" w14:textId="77777777" w:rsidR="005A5014" w:rsidRPr="00C61775" w:rsidRDefault="005A5014" w:rsidP="005A5014">
      <w:pPr>
        <w:rPr>
          <w:sz w:val="24"/>
          <w:szCs w:val="24"/>
        </w:rPr>
      </w:pPr>
      <w:r w:rsidRPr="00C61775">
        <w:rPr>
          <w:sz w:val="24"/>
          <w:szCs w:val="24"/>
        </w:rPr>
        <w:t xml:space="preserve">Evenimentemuzeale.ro: </w:t>
      </w:r>
      <w:hyperlink r:id="rId537" w:history="1">
        <w:r w:rsidRPr="00C61775">
          <w:rPr>
            <w:rStyle w:val="Hyperlink"/>
            <w:sz w:val="24"/>
            <w:szCs w:val="24"/>
          </w:rPr>
          <w:t>https://evenimentemuzeale.ro/?s=cununa+graului</w:t>
        </w:r>
      </w:hyperlink>
    </w:p>
    <w:p w14:paraId="4EDDF41B" w14:textId="77777777" w:rsidR="005A5014" w:rsidRPr="00C61775" w:rsidRDefault="005A5014" w:rsidP="005A5014">
      <w:pPr>
        <w:rPr>
          <w:sz w:val="24"/>
          <w:szCs w:val="24"/>
        </w:rPr>
      </w:pPr>
      <w:r w:rsidRPr="00C61775">
        <w:rPr>
          <w:sz w:val="24"/>
          <w:szCs w:val="24"/>
        </w:rPr>
        <w:t xml:space="preserve">Facebook.com: </w:t>
      </w:r>
      <w:hyperlink r:id="rId538" w:history="1">
        <w:r w:rsidRPr="00C61775">
          <w:rPr>
            <w:rStyle w:val="Hyperlink"/>
            <w:sz w:val="24"/>
            <w:szCs w:val="24"/>
          </w:rPr>
          <w:t>https://www.facebook.com/groups/502895526508551/search/?q=cununa%20graului</w:t>
        </w:r>
      </w:hyperlink>
    </w:p>
    <w:p w14:paraId="33EA7C63" w14:textId="77777777" w:rsidR="005A5014" w:rsidRPr="00C61775" w:rsidRDefault="005A5014" w:rsidP="005A5014">
      <w:pPr>
        <w:rPr>
          <w:sz w:val="24"/>
          <w:szCs w:val="24"/>
        </w:rPr>
      </w:pPr>
      <w:r w:rsidRPr="00C61775">
        <w:rPr>
          <w:sz w:val="24"/>
          <w:szCs w:val="24"/>
        </w:rPr>
        <w:t xml:space="preserve">Facebook.com: </w:t>
      </w:r>
      <w:hyperlink r:id="rId539" w:history="1">
        <w:r w:rsidRPr="00C61775">
          <w:rPr>
            <w:rStyle w:val="Hyperlink"/>
            <w:sz w:val="24"/>
            <w:szCs w:val="24"/>
          </w:rPr>
          <w:t>https://www.facebook.com/groups/1066549930028003/search/?q=cununa%20graului</w:t>
        </w:r>
      </w:hyperlink>
    </w:p>
    <w:p w14:paraId="45B2ADDE" w14:textId="77777777" w:rsidR="005A5014" w:rsidRPr="00C61775" w:rsidRDefault="005A5014" w:rsidP="005A5014">
      <w:pPr>
        <w:rPr>
          <w:sz w:val="24"/>
          <w:szCs w:val="24"/>
        </w:rPr>
      </w:pPr>
      <w:r w:rsidRPr="00C61775">
        <w:rPr>
          <w:sz w:val="24"/>
          <w:szCs w:val="24"/>
        </w:rPr>
        <w:t xml:space="preserve">Facebook.com: </w:t>
      </w:r>
      <w:hyperlink r:id="rId540" w:history="1">
        <w:r w:rsidRPr="00C61775">
          <w:rPr>
            <w:rStyle w:val="Hyperlink"/>
            <w:sz w:val="24"/>
            <w:szCs w:val="24"/>
          </w:rPr>
          <w:t>https://www.facebook.com/groups/490179324336611/search/?q=cununa%20graului</w:t>
        </w:r>
      </w:hyperlink>
    </w:p>
    <w:p w14:paraId="72C4F78F" w14:textId="77777777" w:rsidR="005A5014" w:rsidRPr="00C61775" w:rsidRDefault="005A5014" w:rsidP="005A5014">
      <w:pPr>
        <w:rPr>
          <w:sz w:val="24"/>
          <w:szCs w:val="24"/>
        </w:rPr>
      </w:pPr>
      <w:r w:rsidRPr="00C61775">
        <w:rPr>
          <w:sz w:val="24"/>
          <w:szCs w:val="24"/>
        </w:rPr>
        <w:t xml:space="preserve">Facebook.com: </w:t>
      </w:r>
      <w:hyperlink r:id="rId541" w:history="1">
        <w:r w:rsidRPr="00C61775">
          <w:rPr>
            <w:rStyle w:val="Hyperlink"/>
            <w:sz w:val="24"/>
            <w:szCs w:val="24"/>
          </w:rPr>
          <w:t>https://www.facebook.com/groups/417993181643448/search/?q=cununa%20graului</w:t>
        </w:r>
      </w:hyperlink>
    </w:p>
    <w:p w14:paraId="095A27F5" w14:textId="77777777" w:rsidR="005A5014" w:rsidRPr="00C61775" w:rsidRDefault="005A5014" w:rsidP="005A5014">
      <w:pPr>
        <w:rPr>
          <w:sz w:val="24"/>
          <w:szCs w:val="24"/>
        </w:rPr>
      </w:pPr>
      <w:r w:rsidRPr="00C61775">
        <w:rPr>
          <w:sz w:val="24"/>
          <w:szCs w:val="24"/>
        </w:rPr>
        <w:t xml:space="preserve">Facebook.com: </w:t>
      </w:r>
      <w:hyperlink r:id="rId542" w:history="1">
        <w:r w:rsidRPr="00C61775">
          <w:rPr>
            <w:rStyle w:val="Hyperlink"/>
            <w:sz w:val="24"/>
            <w:szCs w:val="24"/>
          </w:rPr>
          <w:t>https://www.facebook.com/groups/1782018105167396/search/?q=cununa%20graului</w:t>
        </w:r>
      </w:hyperlink>
    </w:p>
    <w:p w14:paraId="62BB90FB" w14:textId="77777777" w:rsidR="005A5014" w:rsidRPr="00C61775" w:rsidRDefault="005A5014" w:rsidP="005A5014">
      <w:pPr>
        <w:rPr>
          <w:sz w:val="24"/>
          <w:szCs w:val="24"/>
        </w:rPr>
      </w:pPr>
      <w:r w:rsidRPr="00C61775">
        <w:rPr>
          <w:sz w:val="24"/>
          <w:szCs w:val="24"/>
        </w:rPr>
        <w:t xml:space="preserve">Facebook.com: </w:t>
      </w:r>
      <w:hyperlink r:id="rId543" w:history="1">
        <w:r w:rsidRPr="00C61775">
          <w:rPr>
            <w:rStyle w:val="Hyperlink"/>
            <w:sz w:val="24"/>
            <w:szCs w:val="24"/>
          </w:rPr>
          <w:t>https://www.facebook.com/groups/365910990125758/search/?q=cununa%20graului</w:t>
        </w:r>
      </w:hyperlink>
    </w:p>
    <w:p w14:paraId="50B5E91D" w14:textId="77777777" w:rsidR="005A5014" w:rsidRPr="00C61775" w:rsidRDefault="005A5014" w:rsidP="005A5014">
      <w:pPr>
        <w:rPr>
          <w:sz w:val="24"/>
          <w:szCs w:val="24"/>
        </w:rPr>
      </w:pPr>
      <w:r w:rsidRPr="00C61775">
        <w:rPr>
          <w:sz w:val="24"/>
          <w:szCs w:val="24"/>
        </w:rPr>
        <w:t xml:space="preserve">Facebook.com: </w:t>
      </w:r>
      <w:hyperlink r:id="rId544" w:history="1">
        <w:r w:rsidRPr="00C61775">
          <w:rPr>
            <w:rStyle w:val="Hyperlink"/>
            <w:sz w:val="24"/>
            <w:szCs w:val="24"/>
          </w:rPr>
          <w:t>https://www.facebook.com/groups/555870227878838/search/?q=CUNUNA%20GRAULUI</w:t>
        </w:r>
      </w:hyperlink>
    </w:p>
    <w:p w14:paraId="6DBCE801" w14:textId="77777777" w:rsidR="005A5014" w:rsidRPr="00C61775" w:rsidRDefault="005A5014" w:rsidP="005A5014">
      <w:pPr>
        <w:rPr>
          <w:sz w:val="24"/>
          <w:szCs w:val="24"/>
        </w:rPr>
      </w:pPr>
      <w:r w:rsidRPr="00C61775">
        <w:rPr>
          <w:sz w:val="24"/>
          <w:szCs w:val="24"/>
        </w:rPr>
        <w:t xml:space="preserve">Facebook.com: </w:t>
      </w:r>
      <w:hyperlink r:id="rId545" w:history="1">
        <w:r w:rsidRPr="00C61775">
          <w:rPr>
            <w:rStyle w:val="Hyperlink"/>
            <w:sz w:val="24"/>
            <w:szCs w:val="24"/>
          </w:rPr>
          <w:t>https://www.facebook.com/groups/559208976068475/search/?q=cununa%20graului</w:t>
        </w:r>
      </w:hyperlink>
    </w:p>
    <w:p w14:paraId="031D72D7" w14:textId="77777777" w:rsidR="005A5014" w:rsidRPr="00C61775" w:rsidRDefault="005A5014" w:rsidP="005A5014">
      <w:pPr>
        <w:rPr>
          <w:sz w:val="24"/>
          <w:szCs w:val="24"/>
        </w:rPr>
      </w:pPr>
      <w:r w:rsidRPr="00C61775">
        <w:rPr>
          <w:sz w:val="24"/>
          <w:szCs w:val="24"/>
        </w:rPr>
        <w:t xml:space="preserve">Facebook.com: </w:t>
      </w:r>
      <w:hyperlink r:id="rId546" w:history="1">
        <w:r w:rsidRPr="00C61775">
          <w:rPr>
            <w:rStyle w:val="Hyperlink"/>
            <w:sz w:val="24"/>
            <w:szCs w:val="24"/>
          </w:rPr>
          <w:t>https://www.facebook.com/groups/1703604169925833/search/?q=cununa%20graului</w:t>
        </w:r>
      </w:hyperlink>
    </w:p>
    <w:p w14:paraId="1BCB5AFB" w14:textId="77777777" w:rsidR="005A5014" w:rsidRPr="00C61775" w:rsidRDefault="005A5014" w:rsidP="005A5014">
      <w:pPr>
        <w:rPr>
          <w:sz w:val="24"/>
          <w:szCs w:val="24"/>
        </w:rPr>
      </w:pPr>
      <w:r w:rsidRPr="00C61775">
        <w:rPr>
          <w:sz w:val="24"/>
          <w:szCs w:val="24"/>
        </w:rPr>
        <w:t xml:space="preserve">Facebook.com: </w:t>
      </w:r>
      <w:hyperlink r:id="rId547" w:history="1">
        <w:r w:rsidRPr="00C61775">
          <w:rPr>
            <w:rStyle w:val="Hyperlink"/>
            <w:sz w:val="24"/>
            <w:szCs w:val="24"/>
          </w:rPr>
          <w:t>https://www.facebook.com/groups/200738890074790/search/?q=cununa%20graului</w:t>
        </w:r>
      </w:hyperlink>
    </w:p>
    <w:p w14:paraId="636DFD7D" w14:textId="77777777" w:rsidR="005A5014" w:rsidRPr="00C61775" w:rsidRDefault="005A5014" w:rsidP="005A5014">
      <w:pPr>
        <w:rPr>
          <w:sz w:val="24"/>
          <w:szCs w:val="24"/>
        </w:rPr>
      </w:pPr>
      <w:r w:rsidRPr="00C61775">
        <w:rPr>
          <w:sz w:val="24"/>
          <w:szCs w:val="24"/>
        </w:rPr>
        <w:t xml:space="preserve">Facebook.com: </w:t>
      </w:r>
      <w:hyperlink r:id="rId548" w:history="1">
        <w:r w:rsidRPr="00C61775">
          <w:rPr>
            <w:rStyle w:val="Hyperlink"/>
            <w:sz w:val="24"/>
            <w:szCs w:val="24"/>
          </w:rPr>
          <w:t>https://www.facebook.com/groups/252711521416616/search/?q=cununa%20graului</w:t>
        </w:r>
      </w:hyperlink>
    </w:p>
    <w:p w14:paraId="0DA29EFF" w14:textId="77777777" w:rsidR="005A5014" w:rsidRPr="00C61775" w:rsidRDefault="005A5014" w:rsidP="005A5014">
      <w:pPr>
        <w:rPr>
          <w:sz w:val="24"/>
          <w:szCs w:val="24"/>
        </w:rPr>
      </w:pPr>
      <w:r w:rsidRPr="00C61775">
        <w:rPr>
          <w:sz w:val="24"/>
          <w:szCs w:val="24"/>
        </w:rPr>
        <w:t xml:space="preserve">Facebook.com: </w:t>
      </w:r>
      <w:hyperlink r:id="rId549" w:history="1">
        <w:r w:rsidRPr="00C61775">
          <w:rPr>
            <w:rStyle w:val="Hyperlink"/>
            <w:sz w:val="24"/>
            <w:szCs w:val="24"/>
          </w:rPr>
          <w:t>https://www.facebook.com/groups/246960895639813/search/?q=cununa%20graului</w:t>
        </w:r>
      </w:hyperlink>
    </w:p>
    <w:p w14:paraId="32BA5668" w14:textId="77777777" w:rsidR="005A5014" w:rsidRPr="00C61775" w:rsidRDefault="005A5014" w:rsidP="005A5014">
      <w:pPr>
        <w:rPr>
          <w:sz w:val="24"/>
          <w:szCs w:val="24"/>
        </w:rPr>
      </w:pPr>
      <w:r w:rsidRPr="00C61775">
        <w:rPr>
          <w:sz w:val="24"/>
          <w:szCs w:val="24"/>
        </w:rPr>
        <w:t xml:space="preserve">Facebook.com: </w:t>
      </w:r>
      <w:hyperlink r:id="rId550" w:history="1">
        <w:r w:rsidRPr="00C61775">
          <w:rPr>
            <w:rStyle w:val="Hyperlink"/>
            <w:sz w:val="24"/>
            <w:szCs w:val="24"/>
          </w:rPr>
          <w:t>https://www.facebook.com/groups/149868072407949/search/?q=cununa%20graului</w:t>
        </w:r>
      </w:hyperlink>
    </w:p>
    <w:p w14:paraId="3191AF58" w14:textId="77777777" w:rsidR="005A5014" w:rsidRPr="00C61775" w:rsidRDefault="005A5014" w:rsidP="005A5014">
      <w:pPr>
        <w:rPr>
          <w:sz w:val="24"/>
          <w:szCs w:val="24"/>
        </w:rPr>
      </w:pPr>
      <w:r w:rsidRPr="00C61775">
        <w:rPr>
          <w:sz w:val="24"/>
          <w:szCs w:val="24"/>
        </w:rPr>
        <w:t xml:space="preserve">Historia.ro: </w:t>
      </w:r>
      <w:hyperlink r:id="rId551" w:history="1">
        <w:r w:rsidRPr="00C61775">
          <w:rPr>
            <w:rStyle w:val="Hyperlink"/>
            <w:sz w:val="24"/>
            <w:szCs w:val="24"/>
          </w:rPr>
          <w:t>https://historia.ro/sectiune/timp-liber/cununa-graului-la-muzeul-cuibul-visurilor-2304369.html</w:t>
        </w:r>
      </w:hyperlink>
    </w:p>
    <w:p w14:paraId="3D009B76" w14:textId="77777777" w:rsidR="005A5014" w:rsidRPr="00C61775" w:rsidRDefault="005A5014" w:rsidP="005A5014">
      <w:pPr>
        <w:rPr>
          <w:sz w:val="24"/>
          <w:szCs w:val="24"/>
        </w:rPr>
      </w:pPr>
      <w:r w:rsidRPr="00C61775">
        <w:rPr>
          <w:sz w:val="24"/>
          <w:szCs w:val="24"/>
        </w:rPr>
        <w:t xml:space="preserve">Facebook.com: </w:t>
      </w:r>
      <w:hyperlink r:id="rId552" w:history="1">
        <w:r w:rsidRPr="00C61775">
          <w:rPr>
            <w:rStyle w:val="Hyperlink"/>
            <w:sz w:val="24"/>
            <w:szCs w:val="24"/>
          </w:rPr>
          <w:t>https://www.facebook.com/profile/100057095576029/search/?q=depozit%2089&amp;locale=ro_RO</w:t>
        </w:r>
      </w:hyperlink>
    </w:p>
    <w:p w14:paraId="5B58C533" w14:textId="77777777" w:rsidR="005A5014" w:rsidRPr="00C61775" w:rsidRDefault="005A5014" w:rsidP="005A5014">
      <w:pPr>
        <w:rPr>
          <w:sz w:val="24"/>
          <w:szCs w:val="24"/>
        </w:rPr>
      </w:pPr>
      <w:r w:rsidRPr="00C61775">
        <w:rPr>
          <w:sz w:val="24"/>
          <w:szCs w:val="24"/>
        </w:rPr>
        <w:t xml:space="preserve">Observatorbn.ro: </w:t>
      </w:r>
      <w:hyperlink r:id="rId553" w:history="1">
        <w:r w:rsidRPr="00C61775">
          <w:rPr>
            <w:rStyle w:val="Hyperlink"/>
            <w:sz w:val="24"/>
            <w:szCs w:val="24"/>
          </w:rPr>
          <w:t>https://www.observatorbn.ro/2023/11/14/depozit-89-ultima-noapte-de-comunism-o-expozitie-despre-viata-in-perioada-comunista/</w:t>
        </w:r>
      </w:hyperlink>
    </w:p>
    <w:p w14:paraId="77920C5E" w14:textId="77777777" w:rsidR="005A5014" w:rsidRPr="00C61775" w:rsidRDefault="005A5014" w:rsidP="005A5014">
      <w:pPr>
        <w:rPr>
          <w:sz w:val="24"/>
          <w:szCs w:val="24"/>
        </w:rPr>
      </w:pPr>
      <w:r w:rsidRPr="00C61775">
        <w:rPr>
          <w:sz w:val="24"/>
          <w:szCs w:val="24"/>
        </w:rPr>
        <w:t xml:space="preserve">Ziardebistrita.ro: </w:t>
      </w:r>
      <w:hyperlink r:id="rId554" w:history="1">
        <w:r w:rsidRPr="00C61775">
          <w:rPr>
            <w:rStyle w:val="Hyperlink"/>
            <w:sz w:val="24"/>
            <w:szCs w:val="24"/>
          </w:rPr>
          <w:t>https://www.ziardebistrita.ro/expozitie-pilot-la-complexul-muzeal-bistrita-nasaud-in-cadrul-proiectului-depozit-89-ultima-noapte-de-comunism/</w:t>
        </w:r>
      </w:hyperlink>
    </w:p>
    <w:p w14:paraId="38F15FFE" w14:textId="77777777" w:rsidR="005A5014" w:rsidRPr="00C61775" w:rsidRDefault="005A5014" w:rsidP="005A5014">
      <w:pPr>
        <w:rPr>
          <w:sz w:val="24"/>
          <w:szCs w:val="24"/>
        </w:rPr>
      </w:pPr>
      <w:r w:rsidRPr="00C61775">
        <w:rPr>
          <w:sz w:val="24"/>
          <w:szCs w:val="24"/>
        </w:rPr>
        <w:t xml:space="preserve">Decisiv.ro: </w:t>
      </w:r>
      <w:hyperlink r:id="rId555" w:history="1">
        <w:r w:rsidRPr="00C61775">
          <w:rPr>
            <w:rStyle w:val="Hyperlink"/>
            <w:sz w:val="24"/>
            <w:szCs w:val="24"/>
          </w:rPr>
          <w:t>https://www.decisiv.ro/2023/11/14/complexul-muzeal-bistrita-nasaud-are-</w:t>
        </w:r>
        <w:r w:rsidRPr="00C61775">
          <w:rPr>
            <w:rStyle w:val="Hyperlink"/>
            <w:sz w:val="24"/>
            <w:szCs w:val="24"/>
          </w:rPr>
          <w:lastRenderedPageBreak/>
          <w:t>deosebita-placere-sa-va-invite-joi-16-noiembrie-2023-la-deschiderea-expozitiei-pilot-organizata-in-cadrul-proiectului-depozit-89-ultima-noapte-de-comun/</w:t>
        </w:r>
      </w:hyperlink>
    </w:p>
    <w:p w14:paraId="1EFC7834" w14:textId="77777777" w:rsidR="005A5014" w:rsidRPr="00C61775" w:rsidRDefault="005A5014" w:rsidP="005A5014">
      <w:pPr>
        <w:rPr>
          <w:sz w:val="24"/>
          <w:szCs w:val="24"/>
        </w:rPr>
      </w:pPr>
      <w:r w:rsidRPr="00C61775">
        <w:rPr>
          <w:sz w:val="24"/>
          <w:szCs w:val="24"/>
        </w:rPr>
        <w:t xml:space="preserve">Bistritanews.ro: </w:t>
      </w:r>
      <w:hyperlink r:id="rId556" w:history="1">
        <w:r w:rsidRPr="00C61775">
          <w:rPr>
            <w:rStyle w:val="Hyperlink"/>
            <w:sz w:val="24"/>
            <w:szCs w:val="24"/>
          </w:rPr>
          <w:t>https://bistritanews.ro/index.php?mod=article&amp;cat=5&amp;article=32664</w:t>
        </w:r>
      </w:hyperlink>
    </w:p>
    <w:p w14:paraId="569C3011" w14:textId="77777777" w:rsidR="005A5014" w:rsidRPr="00C61775" w:rsidRDefault="005A5014" w:rsidP="005A5014">
      <w:pPr>
        <w:rPr>
          <w:sz w:val="24"/>
          <w:szCs w:val="24"/>
        </w:rPr>
      </w:pPr>
      <w:r w:rsidRPr="00C61775">
        <w:rPr>
          <w:sz w:val="24"/>
          <w:szCs w:val="24"/>
        </w:rPr>
        <w:t xml:space="preserve">Agerpres.ro: </w:t>
      </w:r>
      <w:hyperlink r:id="rId557" w:history="1">
        <w:r w:rsidRPr="00C61775">
          <w:rPr>
            <w:rStyle w:val="Hyperlink"/>
            <w:sz w:val="24"/>
            <w:szCs w:val="24"/>
          </w:rPr>
          <w:t>https://www.agerpres.ro/comunicate/2023/11/15/comunicat-de-presa-complexul-muzeal-bistrita-nasaud--1204027</w:t>
        </w:r>
      </w:hyperlink>
    </w:p>
    <w:p w14:paraId="40ECD976" w14:textId="77777777" w:rsidR="005A5014" w:rsidRPr="00C61775" w:rsidRDefault="005A5014" w:rsidP="005A5014">
      <w:pPr>
        <w:rPr>
          <w:sz w:val="24"/>
          <w:szCs w:val="24"/>
        </w:rPr>
      </w:pPr>
      <w:r w:rsidRPr="00C61775">
        <w:rPr>
          <w:sz w:val="24"/>
          <w:szCs w:val="24"/>
        </w:rPr>
        <w:t xml:space="preserve">Bnpoartatransilvaniei.ro: </w:t>
      </w:r>
      <w:hyperlink r:id="rId558" w:history="1">
        <w:r w:rsidRPr="00C61775">
          <w:rPr>
            <w:rStyle w:val="Hyperlink"/>
            <w:sz w:val="24"/>
            <w:szCs w:val="24"/>
          </w:rPr>
          <w:t>https://bnpoartatransilvaniei.ro/index.php/calendar-evenimente/</w:t>
        </w:r>
      </w:hyperlink>
    </w:p>
    <w:p w14:paraId="595F632D" w14:textId="77777777" w:rsidR="005A5014" w:rsidRPr="00C61775" w:rsidRDefault="005A5014" w:rsidP="005A5014">
      <w:pPr>
        <w:rPr>
          <w:sz w:val="24"/>
          <w:szCs w:val="24"/>
        </w:rPr>
      </w:pPr>
      <w:r w:rsidRPr="00C61775">
        <w:rPr>
          <w:sz w:val="24"/>
          <w:szCs w:val="24"/>
        </w:rPr>
        <w:t xml:space="preserve">Tvrinfo.ro: </w:t>
      </w:r>
      <w:hyperlink r:id="rId559" w:history="1">
        <w:r w:rsidRPr="00C61775">
          <w:rPr>
            <w:rStyle w:val="Hyperlink"/>
            <w:sz w:val="24"/>
            <w:szCs w:val="24"/>
          </w:rPr>
          <w:t>https://tvrinfo.ro/depozit-89-ultima-noapte-de-comunism-obiecte-din-perioada-comunista-expuse-la-muzeul-jude-ean-din-bistri-a_943197/</w:t>
        </w:r>
      </w:hyperlink>
    </w:p>
    <w:p w14:paraId="3B6C90FC" w14:textId="77777777" w:rsidR="005A5014" w:rsidRPr="00C61775" w:rsidRDefault="005A5014" w:rsidP="005A5014">
      <w:pPr>
        <w:rPr>
          <w:sz w:val="24"/>
          <w:szCs w:val="24"/>
        </w:rPr>
      </w:pPr>
      <w:r w:rsidRPr="00C61775">
        <w:rPr>
          <w:sz w:val="24"/>
          <w:szCs w:val="24"/>
        </w:rPr>
        <w:t xml:space="preserve">Stiribn.ro: </w:t>
      </w:r>
      <w:hyperlink r:id="rId560" w:history="1">
        <w:r w:rsidRPr="00C61775">
          <w:rPr>
            <w:rStyle w:val="Hyperlink"/>
            <w:sz w:val="24"/>
            <w:szCs w:val="24"/>
          </w:rPr>
          <w:t>https://stiribn.ro/expozitia-pilot-organizata-in-cadrul-proiectului-depozit-89-ultima-noapte-de-comunism-la-complexul-muzeal-bistrita-nasaud/</w:t>
        </w:r>
      </w:hyperlink>
    </w:p>
    <w:p w14:paraId="4F02F301" w14:textId="77777777" w:rsidR="005A5014" w:rsidRPr="00C61775" w:rsidRDefault="005A5014" w:rsidP="005A5014">
      <w:pPr>
        <w:rPr>
          <w:sz w:val="24"/>
          <w:szCs w:val="24"/>
        </w:rPr>
      </w:pPr>
      <w:r w:rsidRPr="00C61775">
        <w:rPr>
          <w:sz w:val="24"/>
          <w:szCs w:val="24"/>
        </w:rPr>
        <w:t xml:space="preserve">Rador.ro: </w:t>
      </w:r>
      <w:hyperlink r:id="rId561" w:history="1">
        <w:r w:rsidRPr="00C61775">
          <w:rPr>
            <w:rStyle w:val="Hyperlink"/>
            <w:sz w:val="24"/>
            <w:szCs w:val="24"/>
          </w:rPr>
          <w:t>https://www.rador.ro/2023/11/16/calendarul-evenimentelor-16-noiembrie-selectiuni-9/</w:t>
        </w:r>
      </w:hyperlink>
    </w:p>
    <w:p w14:paraId="3F3156F0" w14:textId="77777777" w:rsidR="005A5014" w:rsidRPr="00C61775" w:rsidRDefault="005A5014" w:rsidP="005A5014">
      <w:pPr>
        <w:rPr>
          <w:sz w:val="24"/>
          <w:szCs w:val="24"/>
        </w:rPr>
      </w:pPr>
      <w:r w:rsidRPr="00C61775">
        <w:rPr>
          <w:sz w:val="24"/>
          <w:szCs w:val="24"/>
        </w:rPr>
        <w:t xml:space="preserve">Rasunetul.ro: </w:t>
      </w:r>
      <w:hyperlink r:id="rId562" w:history="1">
        <w:r w:rsidRPr="00C61775">
          <w:rPr>
            <w:rStyle w:val="Hyperlink"/>
            <w:sz w:val="24"/>
            <w:szCs w:val="24"/>
          </w:rPr>
          <w:t>https://rasunetul.ro/expozitie-pilot-cadrul-proiectului-depozit-89-ultima-noapte-de-comunism-la-complexul-muzeal</w:t>
        </w:r>
      </w:hyperlink>
    </w:p>
    <w:p w14:paraId="62E10C67" w14:textId="77777777" w:rsidR="005A5014" w:rsidRPr="00C61775" w:rsidRDefault="005A5014" w:rsidP="005A5014">
      <w:pPr>
        <w:rPr>
          <w:sz w:val="24"/>
          <w:szCs w:val="24"/>
        </w:rPr>
      </w:pPr>
      <w:r w:rsidRPr="00C61775">
        <w:rPr>
          <w:sz w:val="24"/>
          <w:szCs w:val="24"/>
        </w:rPr>
        <w:t xml:space="preserve">Bistritanews.ro: </w:t>
      </w:r>
      <w:hyperlink r:id="rId563" w:history="1">
        <w:r w:rsidRPr="00C61775">
          <w:rPr>
            <w:rStyle w:val="Hyperlink"/>
            <w:sz w:val="24"/>
            <w:szCs w:val="24"/>
          </w:rPr>
          <w:t>https://bistritanews.ro/index.php?mod=article&amp;cat=5&amp;article=32664</w:t>
        </w:r>
      </w:hyperlink>
    </w:p>
    <w:p w14:paraId="6EA5B5BD" w14:textId="77777777" w:rsidR="005A5014" w:rsidRPr="00C61775" w:rsidRDefault="005A5014" w:rsidP="005A5014">
      <w:pPr>
        <w:rPr>
          <w:sz w:val="24"/>
          <w:szCs w:val="24"/>
        </w:rPr>
      </w:pPr>
      <w:r w:rsidRPr="00C61775">
        <w:rPr>
          <w:sz w:val="24"/>
          <w:szCs w:val="24"/>
        </w:rPr>
        <w:t xml:space="preserve">Evenimentemuzeale.ro: </w:t>
      </w:r>
      <w:hyperlink r:id="rId564" w:history="1">
        <w:r w:rsidRPr="00C61775">
          <w:rPr>
            <w:rStyle w:val="Hyperlink"/>
            <w:sz w:val="24"/>
            <w:szCs w:val="24"/>
          </w:rPr>
          <w:t>https://evenimentemuzeale.ro/eveniment-cultural/bistrita-expozitiei-pilot-depozit-89-ultima-noapte-de-comunism/</w:t>
        </w:r>
      </w:hyperlink>
    </w:p>
    <w:p w14:paraId="663A0A32" w14:textId="77777777" w:rsidR="005A5014" w:rsidRPr="00C61775" w:rsidRDefault="005A5014" w:rsidP="005A5014">
      <w:pPr>
        <w:rPr>
          <w:sz w:val="24"/>
          <w:szCs w:val="24"/>
        </w:rPr>
      </w:pPr>
      <w:r w:rsidRPr="00C61775">
        <w:rPr>
          <w:sz w:val="24"/>
          <w:szCs w:val="24"/>
        </w:rPr>
        <w:t xml:space="preserve">Bistriteanul.ro: </w:t>
      </w:r>
      <w:hyperlink r:id="rId565" w:anchor="google_vignette" w:history="1">
        <w:r w:rsidRPr="00C61775">
          <w:rPr>
            <w:rStyle w:val="Hyperlink"/>
            <w:sz w:val="24"/>
            <w:szCs w:val="24"/>
          </w:rPr>
          <w:t>https://www.bistriteanul.ro/depozit-89-comunism-bistritenii-invitati-la-muzeul-judetean-obiecte-comunism/#google_vignette</w:t>
        </w:r>
      </w:hyperlink>
    </w:p>
    <w:p w14:paraId="5BA607CA" w14:textId="77777777" w:rsidR="005A5014" w:rsidRPr="00C61775" w:rsidRDefault="005A5014" w:rsidP="005A5014">
      <w:pPr>
        <w:rPr>
          <w:sz w:val="24"/>
          <w:szCs w:val="24"/>
        </w:rPr>
      </w:pPr>
      <w:r w:rsidRPr="00C61775">
        <w:rPr>
          <w:sz w:val="24"/>
          <w:szCs w:val="24"/>
        </w:rPr>
        <w:t xml:space="preserve">Magnanews.ro: </w:t>
      </w:r>
      <w:hyperlink r:id="rId566" w:history="1">
        <w:r w:rsidRPr="00C61775">
          <w:rPr>
            <w:rStyle w:val="Hyperlink"/>
            <w:sz w:val="24"/>
            <w:szCs w:val="24"/>
          </w:rPr>
          <w:t>https://magnanews.ro/2023/11/depozit-89-ultima-noapte-de-comunism-obiecte-din-perioada-comunista-expuse-la-muzeul-judetean-din-bistrita/</w:t>
        </w:r>
      </w:hyperlink>
    </w:p>
    <w:p w14:paraId="0B85B23E" w14:textId="77777777" w:rsidR="005A5014" w:rsidRPr="00C61775" w:rsidRDefault="005A5014" w:rsidP="005A5014">
      <w:pPr>
        <w:rPr>
          <w:sz w:val="24"/>
          <w:szCs w:val="24"/>
        </w:rPr>
      </w:pPr>
      <w:r w:rsidRPr="00C61775">
        <w:rPr>
          <w:sz w:val="24"/>
          <w:szCs w:val="24"/>
        </w:rPr>
        <w:t xml:space="preserve">Facebook.com: </w:t>
      </w:r>
      <w:hyperlink r:id="rId567" w:history="1">
        <w:r w:rsidRPr="00C61775">
          <w:rPr>
            <w:rStyle w:val="Hyperlink"/>
            <w:sz w:val="24"/>
            <w:szCs w:val="24"/>
          </w:rPr>
          <w:t>https://www.facebook.com/groups/502895526508551/search/?q=depozit%2089&amp;locale=ro_RO</w:t>
        </w:r>
      </w:hyperlink>
    </w:p>
    <w:p w14:paraId="2313B08B" w14:textId="77777777" w:rsidR="005A5014" w:rsidRPr="00C61775" w:rsidRDefault="005A5014" w:rsidP="005A5014">
      <w:pPr>
        <w:rPr>
          <w:sz w:val="24"/>
          <w:szCs w:val="24"/>
        </w:rPr>
      </w:pPr>
      <w:r w:rsidRPr="00C61775">
        <w:rPr>
          <w:sz w:val="24"/>
          <w:szCs w:val="24"/>
        </w:rPr>
        <w:t xml:space="preserve">Facebook.com: </w:t>
      </w:r>
      <w:hyperlink r:id="rId568" w:history="1">
        <w:r w:rsidRPr="00C61775">
          <w:rPr>
            <w:rStyle w:val="Hyperlink"/>
            <w:sz w:val="24"/>
            <w:szCs w:val="24"/>
          </w:rPr>
          <w:t>https://www.facebook.com/groups/490179324336611/search/?q=DEPOZIT%2089&amp;locale=ro_RO</w:t>
        </w:r>
      </w:hyperlink>
    </w:p>
    <w:p w14:paraId="45688AEE" w14:textId="77777777" w:rsidR="005A5014" w:rsidRPr="00C61775" w:rsidRDefault="005A5014" w:rsidP="005A5014">
      <w:pPr>
        <w:rPr>
          <w:sz w:val="24"/>
          <w:szCs w:val="24"/>
        </w:rPr>
      </w:pPr>
      <w:r w:rsidRPr="00C61775">
        <w:rPr>
          <w:sz w:val="24"/>
          <w:szCs w:val="24"/>
        </w:rPr>
        <w:t xml:space="preserve">Facebook.com: </w:t>
      </w:r>
      <w:hyperlink r:id="rId569" w:history="1">
        <w:r w:rsidRPr="00C61775">
          <w:rPr>
            <w:rStyle w:val="Hyperlink"/>
            <w:sz w:val="24"/>
            <w:szCs w:val="24"/>
          </w:rPr>
          <w:t>https://www.facebook.com/groups/1800107550033585/search/?q=depozit%2089&amp;locale=ro_RO</w:t>
        </w:r>
      </w:hyperlink>
    </w:p>
    <w:p w14:paraId="56A69C69" w14:textId="77777777" w:rsidR="005A5014" w:rsidRPr="00C61775" w:rsidRDefault="005A5014" w:rsidP="005A5014">
      <w:pPr>
        <w:rPr>
          <w:sz w:val="24"/>
          <w:szCs w:val="24"/>
        </w:rPr>
      </w:pPr>
      <w:r w:rsidRPr="00C61775">
        <w:rPr>
          <w:sz w:val="24"/>
          <w:szCs w:val="24"/>
        </w:rPr>
        <w:t xml:space="preserve">Facebook.com: </w:t>
      </w:r>
      <w:hyperlink r:id="rId570" w:history="1">
        <w:r w:rsidRPr="00C61775">
          <w:rPr>
            <w:rStyle w:val="Hyperlink"/>
            <w:sz w:val="24"/>
            <w:szCs w:val="24"/>
          </w:rPr>
          <w:t>https://www.facebook.com/groups/417993181643448/search/?q=depozit%2089&amp;locale=ro_RO</w:t>
        </w:r>
      </w:hyperlink>
    </w:p>
    <w:p w14:paraId="50CB3AB7" w14:textId="77777777" w:rsidR="005A5014" w:rsidRPr="00C61775" w:rsidRDefault="005A5014" w:rsidP="005A5014">
      <w:pPr>
        <w:rPr>
          <w:sz w:val="24"/>
          <w:szCs w:val="24"/>
        </w:rPr>
      </w:pPr>
      <w:r w:rsidRPr="00C61775">
        <w:rPr>
          <w:sz w:val="24"/>
          <w:szCs w:val="24"/>
        </w:rPr>
        <w:t xml:space="preserve">Facebook.com: </w:t>
      </w:r>
      <w:hyperlink r:id="rId571" w:history="1">
        <w:r w:rsidRPr="00C61775">
          <w:rPr>
            <w:rStyle w:val="Hyperlink"/>
            <w:sz w:val="24"/>
            <w:szCs w:val="24"/>
          </w:rPr>
          <w:t>https://www.facebook.com/groups/559208976068475/search/?q=depozit%2089&amp;locale=ro_RO</w:t>
        </w:r>
      </w:hyperlink>
    </w:p>
    <w:p w14:paraId="1F985EC4" w14:textId="77777777" w:rsidR="005A5014" w:rsidRPr="00C61775" w:rsidRDefault="005A5014" w:rsidP="005A5014">
      <w:pPr>
        <w:rPr>
          <w:sz w:val="24"/>
          <w:szCs w:val="24"/>
        </w:rPr>
      </w:pPr>
      <w:r w:rsidRPr="00C61775">
        <w:rPr>
          <w:sz w:val="24"/>
          <w:szCs w:val="24"/>
        </w:rPr>
        <w:t xml:space="preserve">Facebook.com: </w:t>
      </w:r>
      <w:hyperlink r:id="rId572" w:history="1">
        <w:r w:rsidRPr="00C61775">
          <w:rPr>
            <w:rStyle w:val="Hyperlink"/>
            <w:sz w:val="24"/>
            <w:szCs w:val="24"/>
          </w:rPr>
          <w:t>https://www.facebook.com/groups/1703604169925833/search/?q=depozit%2089&amp;locale=ro_RO</w:t>
        </w:r>
      </w:hyperlink>
    </w:p>
    <w:p w14:paraId="33784857" w14:textId="77777777" w:rsidR="005A5014" w:rsidRPr="00C61775" w:rsidRDefault="005A5014" w:rsidP="005A5014">
      <w:pPr>
        <w:rPr>
          <w:sz w:val="24"/>
          <w:szCs w:val="24"/>
        </w:rPr>
      </w:pPr>
      <w:r w:rsidRPr="00C61775">
        <w:rPr>
          <w:sz w:val="24"/>
          <w:szCs w:val="24"/>
        </w:rPr>
        <w:t xml:space="preserve">Facebook.com: </w:t>
      </w:r>
      <w:hyperlink r:id="rId573" w:history="1">
        <w:r w:rsidRPr="00C61775">
          <w:rPr>
            <w:rStyle w:val="Hyperlink"/>
            <w:sz w:val="24"/>
            <w:szCs w:val="24"/>
          </w:rPr>
          <w:t>https://www.facebook.com/groups/200738890074790/search/?q=depozit%2089&amp;locale=ro_RO</w:t>
        </w:r>
      </w:hyperlink>
    </w:p>
    <w:p w14:paraId="287C01DB" w14:textId="77777777" w:rsidR="005A5014" w:rsidRPr="00C61775" w:rsidRDefault="005A5014" w:rsidP="005A5014">
      <w:pPr>
        <w:rPr>
          <w:sz w:val="24"/>
          <w:szCs w:val="24"/>
        </w:rPr>
      </w:pPr>
      <w:r w:rsidRPr="00C61775">
        <w:rPr>
          <w:sz w:val="24"/>
          <w:szCs w:val="24"/>
        </w:rPr>
        <w:t xml:space="preserve">Facebook.com: </w:t>
      </w:r>
      <w:hyperlink r:id="rId574" w:history="1">
        <w:r w:rsidRPr="00C61775">
          <w:rPr>
            <w:rStyle w:val="Hyperlink"/>
            <w:sz w:val="24"/>
            <w:szCs w:val="24"/>
          </w:rPr>
          <w:t>https://www.facebook.com/groups/252711521416616/search/?q=DEPOZIT%20&amp;locale=ro_RO</w:t>
        </w:r>
      </w:hyperlink>
    </w:p>
    <w:p w14:paraId="385FF6A4" w14:textId="77777777" w:rsidR="005A5014" w:rsidRPr="00C61775" w:rsidRDefault="005A5014" w:rsidP="005A5014">
      <w:pPr>
        <w:rPr>
          <w:sz w:val="24"/>
          <w:szCs w:val="24"/>
        </w:rPr>
      </w:pPr>
      <w:r w:rsidRPr="00C61775">
        <w:rPr>
          <w:sz w:val="24"/>
          <w:szCs w:val="24"/>
        </w:rPr>
        <w:t xml:space="preserve">Facebook.com: </w:t>
      </w:r>
      <w:hyperlink r:id="rId575" w:history="1">
        <w:r w:rsidRPr="00C61775">
          <w:rPr>
            <w:rStyle w:val="Hyperlink"/>
            <w:sz w:val="24"/>
            <w:szCs w:val="24"/>
          </w:rPr>
          <w:t>https://www.facebook.com/groups/246960895639813/search/?q=depozit%2089&amp;locale=ro_RO</w:t>
        </w:r>
      </w:hyperlink>
    </w:p>
    <w:p w14:paraId="5485C160" w14:textId="77777777" w:rsidR="005A5014" w:rsidRPr="00C61775" w:rsidRDefault="005A5014" w:rsidP="005A5014">
      <w:pPr>
        <w:rPr>
          <w:sz w:val="24"/>
          <w:szCs w:val="24"/>
        </w:rPr>
      </w:pPr>
      <w:r w:rsidRPr="00C61775">
        <w:rPr>
          <w:sz w:val="24"/>
          <w:szCs w:val="24"/>
        </w:rPr>
        <w:t xml:space="preserve">Facebook.com: </w:t>
      </w:r>
      <w:hyperlink r:id="rId576" w:history="1">
        <w:r w:rsidRPr="00C61775">
          <w:rPr>
            <w:rStyle w:val="Hyperlink"/>
            <w:sz w:val="24"/>
            <w:szCs w:val="24"/>
          </w:rPr>
          <w:t>https://www.facebook.com/groups/149868072407949/search/?q=depozit%2089&amp;locale=ro_RO</w:t>
        </w:r>
      </w:hyperlink>
    </w:p>
    <w:p w14:paraId="2A586AE0" w14:textId="77777777" w:rsidR="005A5014" w:rsidRPr="00C61775" w:rsidRDefault="005A5014" w:rsidP="005A5014">
      <w:pPr>
        <w:rPr>
          <w:sz w:val="24"/>
          <w:szCs w:val="24"/>
        </w:rPr>
      </w:pPr>
      <w:r w:rsidRPr="00C61775">
        <w:rPr>
          <w:sz w:val="24"/>
          <w:szCs w:val="24"/>
        </w:rPr>
        <w:t xml:space="preserve">Facebook.com: </w:t>
      </w:r>
      <w:hyperlink r:id="rId577" w:history="1">
        <w:r w:rsidRPr="00C61775">
          <w:rPr>
            <w:rStyle w:val="Hyperlink"/>
            <w:sz w:val="24"/>
            <w:szCs w:val="24"/>
          </w:rPr>
          <w:t>https://www.facebook.com/profile/100057095576029/search/?q=despre%20aripi%2C%20vin%20si%20poezie</w:t>
        </w:r>
      </w:hyperlink>
    </w:p>
    <w:p w14:paraId="1D08D58A" w14:textId="77777777" w:rsidR="005A5014" w:rsidRPr="00C61775" w:rsidRDefault="005A5014" w:rsidP="005A5014">
      <w:pPr>
        <w:rPr>
          <w:sz w:val="24"/>
          <w:szCs w:val="24"/>
        </w:rPr>
      </w:pPr>
      <w:r w:rsidRPr="00C61775">
        <w:rPr>
          <w:sz w:val="24"/>
          <w:szCs w:val="24"/>
        </w:rPr>
        <w:t xml:space="preserve">Propolitica.ro: </w:t>
      </w:r>
      <w:hyperlink r:id="rId578" w:history="1">
        <w:r w:rsidRPr="00C61775">
          <w:rPr>
            <w:rStyle w:val="Hyperlink"/>
            <w:sz w:val="24"/>
            <w:szCs w:val="24"/>
          </w:rPr>
          <w:t>https://propolitica.ro/2023/04/03/despre-aripi-vin-si-poezie-cu-artistul-plastic-liviu-soptelea-la-complexul-muzeal-bistrita-nasaud/</w:t>
        </w:r>
      </w:hyperlink>
    </w:p>
    <w:p w14:paraId="76F4D184" w14:textId="77777777" w:rsidR="005A5014" w:rsidRPr="00C61775" w:rsidRDefault="005A5014" w:rsidP="005A5014">
      <w:pPr>
        <w:rPr>
          <w:sz w:val="24"/>
          <w:szCs w:val="24"/>
          <w:lang w:val="fr-FR"/>
        </w:rPr>
      </w:pPr>
      <w:proofErr w:type="gramStart"/>
      <w:r w:rsidRPr="00C61775">
        <w:rPr>
          <w:sz w:val="24"/>
          <w:szCs w:val="24"/>
          <w:lang w:val="fr-FR"/>
        </w:rPr>
        <w:t>Modernism.ro:</w:t>
      </w:r>
      <w:proofErr w:type="gramEnd"/>
      <w:r w:rsidRPr="00C61775">
        <w:rPr>
          <w:sz w:val="24"/>
          <w:szCs w:val="24"/>
          <w:lang w:val="fr-FR"/>
        </w:rPr>
        <w:t xml:space="preserve"> </w:t>
      </w:r>
      <w:hyperlink r:id="rId579" w:history="1">
        <w:r w:rsidRPr="00C61775">
          <w:rPr>
            <w:rStyle w:val="Hyperlink"/>
            <w:sz w:val="24"/>
            <w:szCs w:val="24"/>
            <w:lang w:val="fr-FR"/>
          </w:rPr>
          <w:t>https://www.modernism.ro/2023/04/03/expozitie-liviu-soptelea-despre-aripri-vin-si-poezie-complexul-muzeal-bistrita-nasaud/</w:t>
        </w:r>
      </w:hyperlink>
    </w:p>
    <w:p w14:paraId="2916B29C" w14:textId="77777777" w:rsidR="005A5014" w:rsidRPr="00C61775" w:rsidRDefault="005A5014" w:rsidP="005A5014">
      <w:pPr>
        <w:rPr>
          <w:sz w:val="24"/>
          <w:szCs w:val="24"/>
          <w:lang w:val="fr-FR"/>
        </w:rPr>
      </w:pPr>
      <w:proofErr w:type="gramStart"/>
      <w:r w:rsidRPr="00C61775">
        <w:rPr>
          <w:sz w:val="24"/>
          <w:szCs w:val="24"/>
          <w:lang w:val="fr-FR"/>
        </w:rPr>
        <w:t>Botosani24.ro:</w:t>
      </w:r>
      <w:proofErr w:type="gramEnd"/>
      <w:r w:rsidRPr="00C61775">
        <w:rPr>
          <w:sz w:val="24"/>
          <w:szCs w:val="24"/>
          <w:lang w:val="fr-FR"/>
        </w:rPr>
        <w:t xml:space="preserve"> </w:t>
      </w:r>
      <w:hyperlink r:id="rId580" w:history="1">
        <w:r w:rsidRPr="00C61775">
          <w:rPr>
            <w:rStyle w:val="Hyperlink"/>
            <w:sz w:val="24"/>
            <w:szCs w:val="24"/>
            <w:lang w:val="fr-FR"/>
          </w:rPr>
          <w:t>https://botosani24.ro/foto-despre-aripi-vin-si-poezie-o-expozitie-semnata-de-artistul-liviu-soptelea-a-stralucit-la-bistrita-nasaud-38917.html</w:t>
        </w:r>
      </w:hyperlink>
    </w:p>
    <w:p w14:paraId="66CED5AC" w14:textId="77777777" w:rsidR="005A5014" w:rsidRPr="00C61775" w:rsidRDefault="005A5014" w:rsidP="005A5014">
      <w:pPr>
        <w:rPr>
          <w:sz w:val="24"/>
          <w:szCs w:val="24"/>
        </w:rPr>
      </w:pPr>
      <w:r w:rsidRPr="00C61775">
        <w:rPr>
          <w:sz w:val="24"/>
          <w:szCs w:val="24"/>
        </w:rPr>
        <w:t xml:space="preserve">Stiribn.ro: </w:t>
      </w:r>
      <w:hyperlink r:id="rId581" w:history="1">
        <w:r w:rsidRPr="00C61775">
          <w:rPr>
            <w:rStyle w:val="Hyperlink"/>
            <w:sz w:val="24"/>
            <w:szCs w:val="24"/>
          </w:rPr>
          <w:t>https://stiribn.ro/expozitie-despre-aripi-vin-si-poezie-a-artistului-liviu-soptelea-la-complexul-muzeal-din-bistrita/</w:t>
        </w:r>
      </w:hyperlink>
    </w:p>
    <w:p w14:paraId="27E820DF" w14:textId="77777777" w:rsidR="005A5014" w:rsidRPr="00C61775" w:rsidRDefault="005A5014" w:rsidP="005A5014">
      <w:pPr>
        <w:rPr>
          <w:sz w:val="24"/>
          <w:szCs w:val="24"/>
        </w:rPr>
      </w:pPr>
      <w:r w:rsidRPr="00C61775">
        <w:rPr>
          <w:sz w:val="24"/>
          <w:szCs w:val="24"/>
        </w:rPr>
        <w:t xml:space="preserve">Infobistrita.ro: </w:t>
      </w:r>
      <w:hyperlink r:id="rId582" w:history="1">
        <w:r w:rsidRPr="00C61775">
          <w:rPr>
            <w:rStyle w:val="Hyperlink"/>
            <w:sz w:val="24"/>
            <w:szCs w:val="24"/>
          </w:rPr>
          <w:t>https://www.infobistrita.ro/expozitia-despre-aripi-vin-si-poezie-a-artistului-plastic-liviu-soptelea-la-muzeul-judetean</w:t>
        </w:r>
      </w:hyperlink>
    </w:p>
    <w:p w14:paraId="0F41C862" w14:textId="77777777" w:rsidR="005A5014" w:rsidRPr="00C61775" w:rsidRDefault="005A5014" w:rsidP="005A5014">
      <w:pPr>
        <w:rPr>
          <w:sz w:val="24"/>
          <w:szCs w:val="24"/>
        </w:rPr>
      </w:pPr>
      <w:r w:rsidRPr="00C61775">
        <w:rPr>
          <w:sz w:val="24"/>
          <w:szCs w:val="24"/>
        </w:rPr>
        <w:t xml:space="preserve">Ziarelive.ro: </w:t>
      </w:r>
      <w:hyperlink r:id="rId583" w:history="1">
        <w:r w:rsidRPr="00C61775">
          <w:rPr>
            <w:rStyle w:val="Hyperlink"/>
            <w:sz w:val="24"/>
            <w:szCs w:val="24"/>
          </w:rPr>
          <w:t>https://www.ziarelive.ro/stiri/expozitia-despre-aripi-vin-si-poezie-a-artistului-plastic-liviu-soptelea.html</w:t>
        </w:r>
      </w:hyperlink>
    </w:p>
    <w:p w14:paraId="69B10202" w14:textId="77777777" w:rsidR="005A5014" w:rsidRPr="00C61775" w:rsidRDefault="005A5014" w:rsidP="005A5014">
      <w:pPr>
        <w:rPr>
          <w:sz w:val="24"/>
          <w:szCs w:val="24"/>
        </w:rPr>
      </w:pPr>
      <w:r w:rsidRPr="00C61775">
        <w:rPr>
          <w:sz w:val="24"/>
          <w:szCs w:val="24"/>
        </w:rPr>
        <w:t xml:space="preserve">Bistriteanul.ro: </w:t>
      </w:r>
      <w:hyperlink r:id="rId584" w:history="1">
        <w:r w:rsidRPr="00C61775">
          <w:rPr>
            <w:rStyle w:val="Hyperlink"/>
            <w:sz w:val="24"/>
            <w:szCs w:val="24"/>
          </w:rPr>
          <w:t>https://www.bistriteanul.ro/extra-expozitii-concerte-si-piese-de-teatru-in-zilele-urmatoare-la-bistrita/</w:t>
        </w:r>
      </w:hyperlink>
    </w:p>
    <w:p w14:paraId="46A6FF96" w14:textId="77777777" w:rsidR="005A5014" w:rsidRPr="00C61775" w:rsidRDefault="005A5014" w:rsidP="005A5014">
      <w:pPr>
        <w:rPr>
          <w:sz w:val="24"/>
          <w:szCs w:val="24"/>
        </w:rPr>
      </w:pPr>
      <w:r w:rsidRPr="00C61775">
        <w:rPr>
          <w:sz w:val="24"/>
          <w:szCs w:val="24"/>
        </w:rPr>
        <w:t xml:space="preserve">Youtube.com: </w:t>
      </w:r>
      <w:hyperlink r:id="rId585" w:history="1">
        <w:r w:rsidRPr="00C61775">
          <w:rPr>
            <w:rStyle w:val="Hyperlink"/>
            <w:sz w:val="24"/>
            <w:szCs w:val="24"/>
          </w:rPr>
          <w:t>https://www.youtube.com/watch?v=YdDHn-NkRn4</w:t>
        </w:r>
      </w:hyperlink>
    </w:p>
    <w:p w14:paraId="0FA7F6CF" w14:textId="77777777" w:rsidR="005A5014" w:rsidRPr="00C61775" w:rsidRDefault="005A5014" w:rsidP="005A5014">
      <w:pPr>
        <w:rPr>
          <w:sz w:val="24"/>
          <w:szCs w:val="24"/>
        </w:rPr>
      </w:pPr>
      <w:r w:rsidRPr="00C61775">
        <w:rPr>
          <w:sz w:val="24"/>
          <w:szCs w:val="24"/>
        </w:rPr>
        <w:t xml:space="preserve">Bistritanews.ro: </w:t>
      </w:r>
      <w:hyperlink r:id="rId586" w:history="1">
        <w:r w:rsidRPr="00C61775">
          <w:rPr>
            <w:rStyle w:val="Hyperlink"/>
            <w:sz w:val="24"/>
            <w:szCs w:val="24"/>
          </w:rPr>
          <w:t>https://bistritanews.ro/index.php?mod=article&amp;cat=5&amp;article=31714</w:t>
        </w:r>
      </w:hyperlink>
    </w:p>
    <w:p w14:paraId="39B42A75" w14:textId="77777777" w:rsidR="005A5014" w:rsidRPr="00C61775" w:rsidRDefault="005A5014" w:rsidP="005A5014">
      <w:pPr>
        <w:rPr>
          <w:sz w:val="24"/>
          <w:szCs w:val="24"/>
        </w:rPr>
      </w:pPr>
      <w:r w:rsidRPr="00C61775">
        <w:rPr>
          <w:sz w:val="24"/>
          <w:szCs w:val="24"/>
        </w:rPr>
        <w:t xml:space="preserve">Facebook.com: </w:t>
      </w:r>
      <w:hyperlink r:id="rId587" w:history="1">
        <w:r w:rsidRPr="00C61775">
          <w:rPr>
            <w:rStyle w:val="Hyperlink"/>
            <w:sz w:val="24"/>
            <w:szCs w:val="24"/>
          </w:rPr>
          <w:t>https://www.facebook.com/groups/290293498895169/search/?q=depre%20aripi%2C%20vin%20si%20poezie</w:t>
        </w:r>
      </w:hyperlink>
    </w:p>
    <w:p w14:paraId="4FCD9A60" w14:textId="77777777" w:rsidR="005A5014" w:rsidRPr="00C61775" w:rsidRDefault="005A5014" w:rsidP="005A5014">
      <w:pPr>
        <w:rPr>
          <w:sz w:val="24"/>
          <w:szCs w:val="24"/>
        </w:rPr>
      </w:pPr>
      <w:r w:rsidRPr="00C61775">
        <w:rPr>
          <w:sz w:val="24"/>
          <w:szCs w:val="24"/>
        </w:rPr>
        <w:t xml:space="preserve">Facebook.com: </w:t>
      </w:r>
      <w:hyperlink r:id="rId588" w:history="1">
        <w:r w:rsidRPr="00C61775">
          <w:rPr>
            <w:rStyle w:val="Hyperlink"/>
            <w:sz w:val="24"/>
            <w:szCs w:val="24"/>
          </w:rPr>
          <w:t>https://www.facebook.com/groups/490179324336611/search/?q=despre%20aripi%2C%20vin%20si%20poezie</w:t>
        </w:r>
      </w:hyperlink>
    </w:p>
    <w:p w14:paraId="1DA846D8" w14:textId="77777777" w:rsidR="005A5014" w:rsidRPr="00C61775" w:rsidRDefault="005A5014" w:rsidP="005A5014">
      <w:pPr>
        <w:rPr>
          <w:sz w:val="24"/>
          <w:szCs w:val="24"/>
        </w:rPr>
      </w:pPr>
      <w:r w:rsidRPr="00C61775">
        <w:rPr>
          <w:sz w:val="24"/>
          <w:szCs w:val="24"/>
        </w:rPr>
        <w:t xml:space="preserve">Facebook.com: </w:t>
      </w:r>
      <w:hyperlink r:id="rId589" w:history="1">
        <w:r w:rsidRPr="00C61775">
          <w:rPr>
            <w:rStyle w:val="Hyperlink"/>
            <w:sz w:val="24"/>
            <w:szCs w:val="24"/>
          </w:rPr>
          <w:t>https://www.facebook.com/groups/1800107550033585/search/?q=despre%20arip%2C%20vin%20si%20poezie</w:t>
        </w:r>
      </w:hyperlink>
    </w:p>
    <w:p w14:paraId="5BB28A82" w14:textId="77777777" w:rsidR="005A5014" w:rsidRPr="00C61775" w:rsidRDefault="005A5014" w:rsidP="005A5014">
      <w:pPr>
        <w:rPr>
          <w:sz w:val="24"/>
          <w:szCs w:val="24"/>
        </w:rPr>
      </w:pPr>
      <w:r w:rsidRPr="00C61775">
        <w:rPr>
          <w:sz w:val="24"/>
          <w:szCs w:val="24"/>
        </w:rPr>
        <w:t xml:space="preserve">Facebook.com: </w:t>
      </w:r>
      <w:hyperlink r:id="rId590" w:history="1">
        <w:r w:rsidRPr="00C61775">
          <w:rPr>
            <w:rStyle w:val="Hyperlink"/>
            <w:sz w:val="24"/>
            <w:szCs w:val="24"/>
          </w:rPr>
          <w:t>https://www.facebook.com/groups/434890563224755/search/?q=despre%20aripi%2C%20vin%20si%20poezie</w:t>
        </w:r>
      </w:hyperlink>
    </w:p>
    <w:p w14:paraId="6B788659" w14:textId="77777777" w:rsidR="005A5014" w:rsidRPr="00C61775" w:rsidRDefault="005A5014" w:rsidP="005A5014">
      <w:pPr>
        <w:rPr>
          <w:sz w:val="24"/>
          <w:szCs w:val="24"/>
        </w:rPr>
      </w:pPr>
      <w:r w:rsidRPr="00C61775">
        <w:rPr>
          <w:sz w:val="24"/>
          <w:szCs w:val="24"/>
        </w:rPr>
        <w:t xml:space="preserve">Facebook.com: </w:t>
      </w:r>
      <w:hyperlink r:id="rId591" w:history="1">
        <w:r w:rsidRPr="00C61775">
          <w:rPr>
            <w:rStyle w:val="Hyperlink"/>
            <w:sz w:val="24"/>
            <w:szCs w:val="24"/>
          </w:rPr>
          <w:t>https://www.facebook.com/groups/417993181643448/search/?q=despre%20aripi%20vin%20si%20poezie</w:t>
        </w:r>
      </w:hyperlink>
    </w:p>
    <w:p w14:paraId="09C6FE78" w14:textId="77777777" w:rsidR="005A5014" w:rsidRPr="00C61775" w:rsidRDefault="005A5014" w:rsidP="005A5014">
      <w:pPr>
        <w:rPr>
          <w:sz w:val="24"/>
          <w:szCs w:val="24"/>
        </w:rPr>
      </w:pPr>
      <w:r w:rsidRPr="00C61775">
        <w:rPr>
          <w:sz w:val="24"/>
          <w:szCs w:val="24"/>
        </w:rPr>
        <w:t xml:space="preserve">Facebook.com: </w:t>
      </w:r>
      <w:hyperlink r:id="rId592" w:history="1">
        <w:r w:rsidRPr="00C61775">
          <w:rPr>
            <w:rStyle w:val="Hyperlink"/>
            <w:sz w:val="24"/>
            <w:szCs w:val="24"/>
          </w:rPr>
          <w:t>https://www.facebook.com/groups/1782018105167396/search/?q=depre%20aripi%2C</w:t>
        </w:r>
        <w:r w:rsidRPr="00C61775">
          <w:rPr>
            <w:rStyle w:val="Hyperlink"/>
            <w:sz w:val="24"/>
            <w:szCs w:val="24"/>
          </w:rPr>
          <w:lastRenderedPageBreak/>
          <w:t>%20vin%20si%20poezie</w:t>
        </w:r>
      </w:hyperlink>
    </w:p>
    <w:p w14:paraId="321CF811" w14:textId="77777777" w:rsidR="005A5014" w:rsidRPr="00C61775" w:rsidRDefault="005A5014" w:rsidP="005A5014">
      <w:pPr>
        <w:rPr>
          <w:sz w:val="24"/>
          <w:szCs w:val="24"/>
        </w:rPr>
      </w:pPr>
      <w:r w:rsidRPr="00C61775">
        <w:rPr>
          <w:sz w:val="24"/>
          <w:szCs w:val="24"/>
        </w:rPr>
        <w:t xml:space="preserve">Facebook.com: </w:t>
      </w:r>
      <w:hyperlink r:id="rId593" w:history="1">
        <w:r w:rsidRPr="00C61775">
          <w:rPr>
            <w:rStyle w:val="Hyperlink"/>
            <w:sz w:val="24"/>
            <w:szCs w:val="24"/>
          </w:rPr>
          <w:t>https://www.facebook.com/groups/555870227878838/search/?q=despre%20aripi%2C%20vin%20si%20poezie</w:t>
        </w:r>
      </w:hyperlink>
    </w:p>
    <w:p w14:paraId="1C65800A" w14:textId="77777777" w:rsidR="005A5014" w:rsidRPr="00C61775" w:rsidRDefault="005A5014" w:rsidP="005A5014">
      <w:pPr>
        <w:rPr>
          <w:sz w:val="24"/>
          <w:szCs w:val="24"/>
        </w:rPr>
      </w:pPr>
      <w:r w:rsidRPr="00C61775">
        <w:rPr>
          <w:sz w:val="24"/>
          <w:szCs w:val="24"/>
        </w:rPr>
        <w:t xml:space="preserve">Facebook.com: </w:t>
      </w:r>
      <w:hyperlink r:id="rId594" w:history="1">
        <w:r w:rsidRPr="00C61775">
          <w:rPr>
            <w:rStyle w:val="Hyperlink"/>
            <w:sz w:val="24"/>
            <w:szCs w:val="24"/>
          </w:rPr>
          <w:t>https://www.facebook.com/page/271852502844468/search/?q=Despre%20aripi%2C%20vin%20si%20poezie</w:t>
        </w:r>
      </w:hyperlink>
    </w:p>
    <w:p w14:paraId="7CEDCDA1" w14:textId="77777777" w:rsidR="005A5014" w:rsidRPr="00C61775" w:rsidRDefault="005A5014" w:rsidP="005A5014">
      <w:pPr>
        <w:rPr>
          <w:sz w:val="24"/>
          <w:szCs w:val="24"/>
        </w:rPr>
      </w:pPr>
      <w:r w:rsidRPr="00C61775">
        <w:rPr>
          <w:sz w:val="24"/>
          <w:szCs w:val="24"/>
        </w:rPr>
        <w:t xml:space="preserve">Facebook.com: </w:t>
      </w:r>
      <w:hyperlink r:id="rId595" w:history="1">
        <w:r w:rsidRPr="00C61775">
          <w:rPr>
            <w:rStyle w:val="Hyperlink"/>
            <w:sz w:val="24"/>
            <w:szCs w:val="24"/>
          </w:rPr>
          <w:t>https://www.facebook.com/groups/559208976068475/search/?q=despre%20aripi%2C%20vin%20si%20poezie</w:t>
        </w:r>
      </w:hyperlink>
    </w:p>
    <w:p w14:paraId="49F69D10" w14:textId="77777777" w:rsidR="005A5014" w:rsidRPr="00C61775" w:rsidRDefault="005A5014" w:rsidP="005A5014">
      <w:pPr>
        <w:rPr>
          <w:sz w:val="24"/>
          <w:szCs w:val="24"/>
        </w:rPr>
      </w:pPr>
      <w:r w:rsidRPr="00C61775">
        <w:rPr>
          <w:sz w:val="24"/>
          <w:szCs w:val="24"/>
        </w:rPr>
        <w:t xml:space="preserve">Facebook.com: </w:t>
      </w:r>
      <w:hyperlink r:id="rId596" w:history="1">
        <w:r w:rsidRPr="00C61775">
          <w:rPr>
            <w:rStyle w:val="Hyperlink"/>
            <w:sz w:val="24"/>
            <w:szCs w:val="24"/>
          </w:rPr>
          <w:t>https://www.facebook.com/groups/1703604169925833/search/?q=despre%20arii%2C%20vin%20si%20poezie</w:t>
        </w:r>
      </w:hyperlink>
    </w:p>
    <w:p w14:paraId="14F44728" w14:textId="77777777" w:rsidR="005A5014" w:rsidRPr="00C61775" w:rsidRDefault="005A5014" w:rsidP="005A5014">
      <w:pPr>
        <w:rPr>
          <w:sz w:val="24"/>
          <w:szCs w:val="24"/>
        </w:rPr>
      </w:pPr>
      <w:r w:rsidRPr="00C61775">
        <w:rPr>
          <w:sz w:val="24"/>
          <w:szCs w:val="24"/>
        </w:rPr>
        <w:t xml:space="preserve">Facebook.com: </w:t>
      </w:r>
      <w:hyperlink r:id="rId597" w:history="1">
        <w:r w:rsidRPr="00C61775">
          <w:rPr>
            <w:rStyle w:val="Hyperlink"/>
            <w:sz w:val="24"/>
            <w:szCs w:val="24"/>
          </w:rPr>
          <w:t>https://www.facebook.com/groups/200738890074790/search/?q=despre%20aripi%2C%20vin%20si%20poezie</w:t>
        </w:r>
      </w:hyperlink>
    </w:p>
    <w:p w14:paraId="7A5A82EC" w14:textId="77777777" w:rsidR="005A5014" w:rsidRPr="00C61775" w:rsidRDefault="005A5014" w:rsidP="005A5014">
      <w:pPr>
        <w:rPr>
          <w:sz w:val="24"/>
          <w:szCs w:val="24"/>
        </w:rPr>
      </w:pPr>
      <w:r w:rsidRPr="00C61775">
        <w:rPr>
          <w:sz w:val="24"/>
          <w:szCs w:val="24"/>
        </w:rPr>
        <w:t xml:space="preserve">Facebook.com: </w:t>
      </w:r>
      <w:hyperlink r:id="rId598" w:history="1">
        <w:r w:rsidRPr="00C61775">
          <w:rPr>
            <w:rStyle w:val="Hyperlink"/>
            <w:sz w:val="24"/>
            <w:szCs w:val="24"/>
          </w:rPr>
          <w:t>https://www.facebook.com/groups/252711521416616/search/?q=despre%20arii%2C%20vin%20si%20poezie</w:t>
        </w:r>
      </w:hyperlink>
    </w:p>
    <w:p w14:paraId="7D5D9D2E" w14:textId="77777777" w:rsidR="005A5014" w:rsidRPr="00C61775" w:rsidRDefault="005A5014" w:rsidP="005A5014">
      <w:pPr>
        <w:rPr>
          <w:sz w:val="24"/>
          <w:szCs w:val="24"/>
        </w:rPr>
      </w:pPr>
      <w:r w:rsidRPr="00C61775">
        <w:rPr>
          <w:sz w:val="24"/>
          <w:szCs w:val="24"/>
        </w:rPr>
        <w:t xml:space="preserve">Facebook.com: </w:t>
      </w:r>
      <w:hyperlink r:id="rId599" w:history="1">
        <w:r w:rsidRPr="00C61775">
          <w:rPr>
            <w:rStyle w:val="Hyperlink"/>
            <w:sz w:val="24"/>
            <w:szCs w:val="24"/>
          </w:rPr>
          <w:t>https://www.facebook.com/groups/149868072407949/search/?q=despre%20aripi%2C%20vin%20si%20poezie</w:t>
        </w:r>
      </w:hyperlink>
    </w:p>
    <w:p w14:paraId="0B63DAE3" w14:textId="77777777" w:rsidR="005A5014" w:rsidRPr="00C61775" w:rsidRDefault="005A5014" w:rsidP="005A5014">
      <w:pPr>
        <w:rPr>
          <w:color w:val="0000FF"/>
          <w:sz w:val="24"/>
          <w:szCs w:val="24"/>
          <w:u w:val="single"/>
        </w:rPr>
      </w:pPr>
      <w:r w:rsidRPr="00C61775">
        <w:rPr>
          <w:sz w:val="24"/>
          <w:szCs w:val="24"/>
        </w:rPr>
        <w:t xml:space="preserve">Facebook.com: </w:t>
      </w:r>
      <w:hyperlink r:id="rId600" w:history="1">
        <w:r w:rsidRPr="00C61775">
          <w:rPr>
            <w:rStyle w:val="Hyperlink"/>
            <w:sz w:val="24"/>
            <w:szCs w:val="24"/>
          </w:rPr>
          <w:t>https://www.facebook.com/complexmuzeal.bistritanasaud</w:t>
        </w:r>
      </w:hyperlink>
    </w:p>
    <w:p w14:paraId="10D0DC9B" w14:textId="77777777" w:rsidR="005A5014" w:rsidRPr="00C61775" w:rsidRDefault="005A5014" w:rsidP="005A5014">
      <w:pPr>
        <w:rPr>
          <w:rFonts w:eastAsia="Times New Roman"/>
          <w:sz w:val="24"/>
          <w:szCs w:val="24"/>
          <w:lang w:eastAsia="ro-RO"/>
        </w:rPr>
      </w:pPr>
      <w:r w:rsidRPr="00C61775">
        <w:rPr>
          <w:sz w:val="24"/>
          <w:szCs w:val="24"/>
        </w:rPr>
        <w:t xml:space="preserve">Evenimentemuzeale.ro: </w:t>
      </w:r>
      <w:hyperlink r:id="rId601" w:history="1">
        <w:r w:rsidRPr="00C61775">
          <w:rPr>
            <w:rStyle w:val="Hyperlink"/>
            <w:sz w:val="24"/>
            <w:szCs w:val="24"/>
          </w:rPr>
          <w:t>https://evenimentemuzeale.ro/eveniment-cultural/bistrita-ion-barbu-destupatorul-de-minti-23-martie-2023/</w:t>
        </w:r>
      </w:hyperlink>
    </w:p>
    <w:p w14:paraId="37ABEB3E" w14:textId="77777777" w:rsidR="005A5014" w:rsidRPr="00C61775" w:rsidRDefault="005A5014" w:rsidP="005A5014">
      <w:pPr>
        <w:rPr>
          <w:sz w:val="24"/>
          <w:szCs w:val="24"/>
        </w:rPr>
      </w:pPr>
      <w:r w:rsidRPr="00C61775">
        <w:rPr>
          <w:sz w:val="24"/>
          <w:szCs w:val="24"/>
        </w:rPr>
        <w:t xml:space="preserve">Decisiv.ro: </w:t>
      </w:r>
      <w:hyperlink r:id="rId602" w:history="1">
        <w:r w:rsidRPr="00C61775">
          <w:rPr>
            <w:rStyle w:val="Hyperlink"/>
            <w:sz w:val="24"/>
            <w:szCs w:val="24"/>
          </w:rPr>
          <w:t>https://www.decisiv.ro/2023/03/21/destupatorul-de-minti-joi-23-martie-ora-18-la-complexul-muzeal-bistrita-nasaud/</w:t>
        </w:r>
      </w:hyperlink>
    </w:p>
    <w:p w14:paraId="596C878F" w14:textId="77777777" w:rsidR="005A5014" w:rsidRPr="00C61775" w:rsidRDefault="005A5014" w:rsidP="005A5014">
      <w:pPr>
        <w:rPr>
          <w:sz w:val="24"/>
          <w:szCs w:val="24"/>
        </w:rPr>
      </w:pPr>
      <w:r w:rsidRPr="00C61775">
        <w:rPr>
          <w:sz w:val="24"/>
          <w:szCs w:val="24"/>
        </w:rPr>
        <w:t xml:space="preserve">Observatorbn.ro: </w:t>
      </w:r>
      <w:hyperlink r:id="rId603" w:history="1">
        <w:r w:rsidRPr="00C61775">
          <w:rPr>
            <w:rStyle w:val="Hyperlink"/>
            <w:sz w:val="24"/>
            <w:szCs w:val="24"/>
          </w:rPr>
          <w:t>https://www.observatorbn.ro/2023/03/21/ion-barbu-destupatorul-de-minti-expozitie-de-umor-incorect-politic-la-complexul-muzeal-bistrita-nasaud/</w:t>
        </w:r>
      </w:hyperlink>
    </w:p>
    <w:p w14:paraId="33995137" w14:textId="77777777" w:rsidR="005A5014" w:rsidRPr="00C61775" w:rsidRDefault="005A5014" w:rsidP="005A5014">
      <w:pPr>
        <w:rPr>
          <w:sz w:val="24"/>
          <w:szCs w:val="24"/>
        </w:rPr>
      </w:pPr>
      <w:r w:rsidRPr="00C61775">
        <w:rPr>
          <w:sz w:val="24"/>
          <w:szCs w:val="24"/>
        </w:rPr>
        <w:t xml:space="preserve">Stiribn.ro: </w:t>
      </w:r>
      <w:hyperlink r:id="rId604" w:history="1">
        <w:r w:rsidRPr="00C61775">
          <w:rPr>
            <w:rStyle w:val="Hyperlink"/>
            <w:sz w:val="24"/>
            <w:szCs w:val="24"/>
          </w:rPr>
          <w:t>https://stiribn.ro/ion-barbu-destupatorul-de-minti-la-complexul-muzeal-bistritean-degustare-de-umor-sec-demisec-si-demidulce/</w:t>
        </w:r>
      </w:hyperlink>
    </w:p>
    <w:p w14:paraId="1BCD83C6" w14:textId="77777777" w:rsidR="005A5014" w:rsidRPr="00C61775" w:rsidRDefault="005A5014" w:rsidP="005A5014">
      <w:pPr>
        <w:rPr>
          <w:sz w:val="24"/>
          <w:szCs w:val="24"/>
        </w:rPr>
      </w:pPr>
      <w:r w:rsidRPr="00C61775">
        <w:rPr>
          <w:sz w:val="24"/>
          <w:szCs w:val="24"/>
        </w:rPr>
        <w:t xml:space="preserve">Propolitica.ro: </w:t>
      </w:r>
      <w:hyperlink r:id="rId605" w:history="1">
        <w:r w:rsidRPr="00C61775">
          <w:rPr>
            <w:rStyle w:val="Hyperlink"/>
            <w:sz w:val="24"/>
            <w:szCs w:val="24"/>
          </w:rPr>
          <w:t>https://propolitica.ro/2023/03/25/destupatorul-de-minti-a-fost-si-la-complexul-muzeal-judetean-ion-barbu-mai-autentic-si-mai-rafinat-ca-niciodata/</w:t>
        </w:r>
      </w:hyperlink>
    </w:p>
    <w:p w14:paraId="3644FFC6" w14:textId="77777777" w:rsidR="005A5014" w:rsidRPr="00C61775" w:rsidRDefault="005A5014" w:rsidP="005A5014">
      <w:pPr>
        <w:rPr>
          <w:sz w:val="24"/>
          <w:szCs w:val="24"/>
        </w:rPr>
      </w:pPr>
      <w:r w:rsidRPr="00C61775">
        <w:rPr>
          <w:sz w:val="24"/>
          <w:szCs w:val="24"/>
        </w:rPr>
        <w:t xml:space="preserve">Ziareonline24.ro: </w:t>
      </w:r>
      <w:hyperlink r:id="rId606" w:history="1">
        <w:r w:rsidRPr="00C61775">
          <w:rPr>
            <w:rStyle w:val="Hyperlink"/>
            <w:sz w:val="24"/>
            <w:szCs w:val="24"/>
          </w:rPr>
          <w:t>https://www.ziareonline24.ro/ion-barbu-destupatorul-de-minti-expozitie-de-umor-incorect-politic-la-complexul-muzeal-bistrita-nasaud-453586/</w:t>
        </w:r>
      </w:hyperlink>
    </w:p>
    <w:p w14:paraId="1015154A" w14:textId="77777777" w:rsidR="005A5014" w:rsidRPr="00C61775" w:rsidRDefault="005A5014" w:rsidP="005A5014">
      <w:pPr>
        <w:rPr>
          <w:sz w:val="24"/>
          <w:szCs w:val="24"/>
        </w:rPr>
      </w:pPr>
      <w:r w:rsidRPr="00C61775">
        <w:rPr>
          <w:sz w:val="24"/>
          <w:szCs w:val="24"/>
        </w:rPr>
        <w:t xml:space="preserve">Bistritanews.ro: </w:t>
      </w:r>
      <w:hyperlink r:id="rId607" w:history="1">
        <w:r w:rsidRPr="00C61775">
          <w:rPr>
            <w:rStyle w:val="Hyperlink"/>
            <w:sz w:val="24"/>
            <w:szCs w:val="24"/>
          </w:rPr>
          <w:t>https://www.bistritanews.ro/index.php?mod=article&amp;cat=5&amp;article=31649</w:t>
        </w:r>
      </w:hyperlink>
    </w:p>
    <w:p w14:paraId="13DE80DE" w14:textId="77777777" w:rsidR="005A5014" w:rsidRPr="00C61775" w:rsidRDefault="005A5014" w:rsidP="005A5014">
      <w:pPr>
        <w:rPr>
          <w:sz w:val="24"/>
          <w:szCs w:val="24"/>
        </w:rPr>
      </w:pPr>
      <w:r w:rsidRPr="00C61775">
        <w:rPr>
          <w:sz w:val="24"/>
          <w:szCs w:val="24"/>
        </w:rPr>
        <w:t xml:space="preserve">Ziarelive.ro: </w:t>
      </w:r>
      <w:hyperlink r:id="rId608" w:history="1">
        <w:r w:rsidRPr="00C61775">
          <w:rPr>
            <w:rStyle w:val="Hyperlink"/>
            <w:sz w:val="24"/>
            <w:szCs w:val="24"/>
          </w:rPr>
          <w:t>https://www.ziarelive.ro/stiri/degustare-de-umor-sec-demisec-demidulce-in-23-martie-la-muzeu-invitat-destupatorul-de-minti-ion-barbu.html</w:t>
        </w:r>
      </w:hyperlink>
    </w:p>
    <w:p w14:paraId="5A0274FA" w14:textId="77777777" w:rsidR="005A5014" w:rsidRPr="00C61775" w:rsidRDefault="005A5014" w:rsidP="005A5014">
      <w:pPr>
        <w:rPr>
          <w:sz w:val="24"/>
          <w:szCs w:val="24"/>
        </w:rPr>
      </w:pPr>
      <w:r w:rsidRPr="00C61775">
        <w:rPr>
          <w:sz w:val="24"/>
          <w:szCs w:val="24"/>
        </w:rPr>
        <w:t xml:space="preserve">Stirilocale.info.ro: </w:t>
      </w:r>
      <w:hyperlink r:id="rId609" w:history="1">
        <w:r w:rsidRPr="00C61775">
          <w:rPr>
            <w:rStyle w:val="Hyperlink"/>
            <w:sz w:val="24"/>
            <w:szCs w:val="24"/>
          </w:rPr>
          <w:t>https://stirilocale.info.ro/stiri-bistrita-nasaud/ion-barbu-destupatorul-de-minti-spectacol-de-umor-incorect-politic-la-complexul-muzeal-bistrita-nasaud-1298869.html</w:t>
        </w:r>
      </w:hyperlink>
    </w:p>
    <w:p w14:paraId="2B4E7ABB" w14:textId="77777777" w:rsidR="005A5014" w:rsidRPr="00C61775" w:rsidRDefault="005A5014" w:rsidP="005A5014">
      <w:pPr>
        <w:rPr>
          <w:sz w:val="24"/>
          <w:szCs w:val="24"/>
        </w:rPr>
      </w:pPr>
      <w:r w:rsidRPr="00C61775">
        <w:rPr>
          <w:sz w:val="24"/>
          <w:szCs w:val="24"/>
        </w:rPr>
        <w:t xml:space="preserve">Bistriţeanul.ro: </w:t>
      </w:r>
      <w:hyperlink r:id="rId610" w:history="1">
        <w:r w:rsidRPr="00C61775">
          <w:rPr>
            <w:rStyle w:val="Hyperlink"/>
            <w:sz w:val="24"/>
            <w:szCs w:val="24"/>
          </w:rPr>
          <w:t>https://www.bistriteanul.ro/degustare-de-umor-sec-muzeu-bistrita-ion-barbu/</w:t>
        </w:r>
      </w:hyperlink>
    </w:p>
    <w:p w14:paraId="7CC71E96" w14:textId="77777777" w:rsidR="005A5014" w:rsidRPr="00C61775" w:rsidRDefault="005A5014" w:rsidP="005A5014">
      <w:pPr>
        <w:rPr>
          <w:sz w:val="24"/>
          <w:szCs w:val="24"/>
        </w:rPr>
      </w:pPr>
      <w:r w:rsidRPr="00C61775">
        <w:rPr>
          <w:sz w:val="24"/>
          <w:szCs w:val="24"/>
        </w:rPr>
        <w:lastRenderedPageBreak/>
        <w:t xml:space="preserve">Facebook.com: </w:t>
      </w:r>
      <w:hyperlink r:id="rId611" w:history="1">
        <w:r w:rsidRPr="00C61775">
          <w:rPr>
            <w:rStyle w:val="Hyperlink"/>
            <w:sz w:val="24"/>
            <w:szCs w:val="24"/>
          </w:rPr>
          <w:t>https://www.facebook.com/groups/502895526508551/search/?q=ion%20barbu</w:t>
        </w:r>
      </w:hyperlink>
    </w:p>
    <w:p w14:paraId="7DED6BB5" w14:textId="77777777" w:rsidR="005A5014" w:rsidRPr="00C61775" w:rsidRDefault="005A5014" w:rsidP="005A5014">
      <w:pPr>
        <w:rPr>
          <w:sz w:val="24"/>
          <w:szCs w:val="24"/>
        </w:rPr>
      </w:pPr>
      <w:r w:rsidRPr="00C61775">
        <w:rPr>
          <w:sz w:val="24"/>
          <w:szCs w:val="24"/>
        </w:rPr>
        <w:t xml:space="preserve">Facebook.com: </w:t>
      </w:r>
      <w:hyperlink r:id="rId612" w:history="1">
        <w:r w:rsidRPr="00C61775">
          <w:rPr>
            <w:rStyle w:val="Hyperlink"/>
            <w:sz w:val="24"/>
            <w:szCs w:val="24"/>
          </w:rPr>
          <w:t>https://www.facebook.com/groups/1066549930028003/search/?q=ion%20barbu</w:t>
        </w:r>
      </w:hyperlink>
    </w:p>
    <w:p w14:paraId="1849EB7A" w14:textId="77777777" w:rsidR="005A5014" w:rsidRPr="00C61775" w:rsidRDefault="005A5014" w:rsidP="005A5014">
      <w:pPr>
        <w:rPr>
          <w:sz w:val="24"/>
          <w:szCs w:val="24"/>
        </w:rPr>
      </w:pPr>
      <w:r w:rsidRPr="00C61775">
        <w:rPr>
          <w:sz w:val="24"/>
          <w:szCs w:val="24"/>
        </w:rPr>
        <w:t xml:space="preserve">Facebook.com: </w:t>
      </w:r>
      <w:hyperlink r:id="rId613" w:history="1">
        <w:r w:rsidRPr="00C61775">
          <w:rPr>
            <w:rStyle w:val="Hyperlink"/>
            <w:sz w:val="24"/>
            <w:szCs w:val="24"/>
          </w:rPr>
          <w:t>https://www.facebook.com/groups/490179324336611/search/?q=ion%20barbu</w:t>
        </w:r>
      </w:hyperlink>
    </w:p>
    <w:p w14:paraId="66DB7060" w14:textId="77777777" w:rsidR="005A5014" w:rsidRPr="00C61775" w:rsidRDefault="005A5014" w:rsidP="005A5014">
      <w:pPr>
        <w:rPr>
          <w:sz w:val="24"/>
          <w:szCs w:val="24"/>
        </w:rPr>
      </w:pPr>
      <w:r w:rsidRPr="00C61775">
        <w:rPr>
          <w:sz w:val="24"/>
          <w:szCs w:val="24"/>
        </w:rPr>
        <w:t xml:space="preserve">Facebook.com: </w:t>
      </w:r>
      <w:hyperlink r:id="rId614" w:history="1">
        <w:r w:rsidRPr="00C61775">
          <w:rPr>
            <w:rStyle w:val="Hyperlink"/>
            <w:sz w:val="24"/>
            <w:szCs w:val="24"/>
          </w:rPr>
          <w:t>https://www.facebook.com/groups/434890563224755/search/?q=ion%20barbu</w:t>
        </w:r>
      </w:hyperlink>
    </w:p>
    <w:p w14:paraId="0B72F08A" w14:textId="77777777" w:rsidR="005A5014" w:rsidRPr="00C61775" w:rsidRDefault="005A5014" w:rsidP="005A5014">
      <w:pPr>
        <w:rPr>
          <w:sz w:val="24"/>
          <w:szCs w:val="24"/>
        </w:rPr>
      </w:pPr>
      <w:r w:rsidRPr="00C61775">
        <w:rPr>
          <w:sz w:val="24"/>
          <w:szCs w:val="24"/>
        </w:rPr>
        <w:t xml:space="preserve">Facebook.com: </w:t>
      </w:r>
      <w:hyperlink r:id="rId615" w:history="1">
        <w:r w:rsidRPr="00C61775">
          <w:rPr>
            <w:rStyle w:val="Hyperlink"/>
            <w:sz w:val="24"/>
            <w:szCs w:val="24"/>
          </w:rPr>
          <w:t>https://www.facebook.com/groups/417993181643448/search/?q=ion%20barbu</w:t>
        </w:r>
      </w:hyperlink>
    </w:p>
    <w:p w14:paraId="5382938E" w14:textId="77777777" w:rsidR="005A5014" w:rsidRPr="00C61775" w:rsidRDefault="005A5014" w:rsidP="005A5014">
      <w:pPr>
        <w:rPr>
          <w:sz w:val="24"/>
          <w:szCs w:val="24"/>
        </w:rPr>
      </w:pPr>
      <w:r w:rsidRPr="00C61775">
        <w:rPr>
          <w:sz w:val="24"/>
          <w:szCs w:val="24"/>
        </w:rPr>
        <w:t xml:space="preserve">Facebook.com: </w:t>
      </w:r>
      <w:hyperlink r:id="rId616" w:history="1">
        <w:r w:rsidRPr="00C61775">
          <w:rPr>
            <w:rStyle w:val="Hyperlink"/>
            <w:sz w:val="24"/>
            <w:szCs w:val="24"/>
          </w:rPr>
          <w:t>https://www.facebook.com/groups/555870227878838/search/?q=ion%20barbu</w:t>
        </w:r>
      </w:hyperlink>
    </w:p>
    <w:p w14:paraId="53639BFB" w14:textId="77777777" w:rsidR="005A5014" w:rsidRPr="00C61775" w:rsidRDefault="005A5014" w:rsidP="005A5014">
      <w:pPr>
        <w:rPr>
          <w:sz w:val="24"/>
          <w:szCs w:val="24"/>
        </w:rPr>
      </w:pPr>
      <w:r w:rsidRPr="00C61775">
        <w:rPr>
          <w:sz w:val="24"/>
          <w:szCs w:val="24"/>
        </w:rPr>
        <w:t xml:space="preserve">Facebook.com: </w:t>
      </w:r>
      <w:hyperlink r:id="rId617" w:history="1">
        <w:r w:rsidRPr="00C61775">
          <w:rPr>
            <w:rStyle w:val="Hyperlink"/>
            <w:sz w:val="24"/>
            <w:szCs w:val="24"/>
          </w:rPr>
          <w:t>https://www.facebook.com/page/271852502844468/search/?q=ion%20barbu</w:t>
        </w:r>
      </w:hyperlink>
    </w:p>
    <w:p w14:paraId="2F63CD84" w14:textId="77777777" w:rsidR="005A5014" w:rsidRPr="00C61775" w:rsidRDefault="005A5014" w:rsidP="005A5014">
      <w:pPr>
        <w:rPr>
          <w:sz w:val="24"/>
          <w:szCs w:val="24"/>
        </w:rPr>
      </w:pPr>
      <w:r w:rsidRPr="00C61775">
        <w:rPr>
          <w:sz w:val="24"/>
          <w:szCs w:val="24"/>
        </w:rPr>
        <w:t xml:space="preserve">Facebook.com: </w:t>
      </w:r>
      <w:hyperlink r:id="rId618" w:history="1">
        <w:r w:rsidRPr="00C61775">
          <w:rPr>
            <w:rStyle w:val="Hyperlink"/>
            <w:sz w:val="24"/>
            <w:szCs w:val="24"/>
          </w:rPr>
          <w:t>https://www.facebook.com/groups/559208976068475/search/?q=ION%20BARBU</w:t>
        </w:r>
      </w:hyperlink>
    </w:p>
    <w:p w14:paraId="22D018EC" w14:textId="77777777" w:rsidR="005A5014" w:rsidRPr="00C61775" w:rsidRDefault="005A5014" w:rsidP="005A5014">
      <w:pPr>
        <w:rPr>
          <w:sz w:val="24"/>
          <w:szCs w:val="24"/>
        </w:rPr>
      </w:pPr>
      <w:r w:rsidRPr="00C61775">
        <w:rPr>
          <w:sz w:val="24"/>
          <w:szCs w:val="24"/>
        </w:rPr>
        <w:t xml:space="preserve">Facebook.com: </w:t>
      </w:r>
      <w:hyperlink r:id="rId619" w:history="1">
        <w:r w:rsidRPr="00C61775">
          <w:rPr>
            <w:rStyle w:val="Hyperlink"/>
            <w:sz w:val="24"/>
            <w:szCs w:val="24"/>
          </w:rPr>
          <w:t>https://www.facebook.com/groups/1703604169925833/search/?q=ion%20barbu</w:t>
        </w:r>
      </w:hyperlink>
    </w:p>
    <w:p w14:paraId="2458D2A7" w14:textId="77777777" w:rsidR="005A5014" w:rsidRPr="00C61775" w:rsidRDefault="005A5014" w:rsidP="005A5014">
      <w:pPr>
        <w:rPr>
          <w:sz w:val="24"/>
          <w:szCs w:val="24"/>
        </w:rPr>
      </w:pPr>
      <w:r w:rsidRPr="00C61775">
        <w:rPr>
          <w:sz w:val="24"/>
          <w:szCs w:val="24"/>
        </w:rPr>
        <w:t xml:space="preserve">Facebook.com: </w:t>
      </w:r>
      <w:hyperlink r:id="rId620" w:history="1">
        <w:r w:rsidRPr="00C61775">
          <w:rPr>
            <w:rStyle w:val="Hyperlink"/>
            <w:sz w:val="24"/>
            <w:szCs w:val="24"/>
          </w:rPr>
          <w:t>https://www.facebook.com/groups/200738890074790/search/?q=ion%20barbu</w:t>
        </w:r>
      </w:hyperlink>
    </w:p>
    <w:p w14:paraId="7E961DFE" w14:textId="77777777" w:rsidR="005A5014" w:rsidRPr="00C61775" w:rsidRDefault="005A5014" w:rsidP="005A5014">
      <w:pPr>
        <w:rPr>
          <w:sz w:val="24"/>
          <w:szCs w:val="24"/>
        </w:rPr>
      </w:pPr>
      <w:r w:rsidRPr="00C61775">
        <w:rPr>
          <w:sz w:val="24"/>
          <w:szCs w:val="24"/>
        </w:rPr>
        <w:t xml:space="preserve">Facebook.com: </w:t>
      </w:r>
      <w:hyperlink r:id="rId621" w:history="1">
        <w:r w:rsidRPr="00C61775">
          <w:rPr>
            <w:rStyle w:val="Hyperlink"/>
            <w:sz w:val="24"/>
            <w:szCs w:val="24"/>
          </w:rPr>
          <w:t>https://www.facebook.com/groups/252711521416616/search/?q=ion%20barbu</w:t>
        </w:r>
      </w:hyperlink>
    </w:p>
    <w:p w14:paraId="6009847F" w14:textId="77777777" w:rsidR="005A5014" w:rsidRPr="00C61775" w:rsidRDefault="005A5014" w:rsidP="005A5014">
      <w:pPr>
        <w:rPr>
          <w:sz w:val="24"/>
          <w:szCs w:val="24"/>
        </w:rPr>
      </w:pPr>
      <w:r w:rsidRPr="00C61775">
        <w:rPr>
          <w:sz w:val="24"/>
          <w:szCs w:val="24"/>
        </w:rPr>
        <w:t xml:space="preserve">Facebook.com: </w:t>
      </w:r>
      <w:hyperlink r:id="rId622" w:history="1">
        <w:r w:rsidRPr="00C61775">
          <w:rPr>
            <w:rStyle w:val="Hyperlink"/>
            <w:sz w:val="24"/>
            <w:szCs w:val="24"/>
          </w:rPr>
          <w:t>https://www.facebook.com/groups/149868072407949/search/?q=ion%20barbu</w:t>
        </w:r>
      </w:hyperlink>
    </w:p>
    <w:p w14:paraId="682CD347" w14:textId="77777777" w:rsidR="005A5014" w:rsidRPr="00C61775" w:rsidRDefault="005A5014" w:rsidP="005A5014">
      <w:pPr>
        <w:rPr>
          <w:sz w:val="24"/>
          <w:szCs w:val="24"/>
        </w:rPr>
      </w:pPr>
      <w:r w:rsidRPr="00C61775">
        <w:rPr>
          <w:sz w:val="24"/>
          <w:szCs w:val="24"/>
        </w:rPr>
        <w:t xml:space="preserve">Infobistrita.ro: </w:t>
      </w:r>
      <w:hyperlink r:id="rId623" w:history="1">
        <w:r w:rsidRPr="00C61775">
          <w:rPr>
            <w:rStyle w:val="Hyperlink"/>
            <w:sz w:val="24"/>
            <w:szCs w:val="24"/>
          </w:rPr>
          <w:t>https://www.infobistrita.ro/destupatorul-de-minti-a-fost-si-la-complexul-muzeal-judetean-ion-barbu-mai-autentic-si-mai-rafinat-ca-niciodata</w:t>
        </w:r>
      </w:hyperlink>
    </w:p>
    <w:p w14:paraId="1AB22E27" w14:textId="77777777" w:rsidR="005A5014" w:rsidRPr="00C61775" w:rsidRDefault="005A5014" w:rsidP="005A5014">
      <w:pPr>
        <w:rPr>
          <w:sz w:val="24"/>
          <w:szCs w:val="24"/>
        </w:rPr>
      </w:pPr>
      <w:r w:rsidRPr="00C61775">
        <w:rPr>
          <w:sz w:val="24"/>
          <w:szCs w:val="24"/>
        </w:rPr>
        <w:t xml:space="preserve">Timponline.ro: </w:t>
      </w:r>
      <w:hyperlink r:id="rId624" w:history="1">
        <w:r w:rsidRPr="00C61775">
          <w:rPr>
            <w:rStyle w:val="Hyperlink"/>
            <w:sz w:val="24"/>
            <w:szCs w:val="24"/>
          </w:rPr>
          <w:t>https://timponline.ro/degustare-de-umor-la-muzeul-bistrita/</w:t>
        </w:r>
      </w:hyperlink>
    </w:p>
    <w:p w14:paraId="40A13C19" w14:textId="77777777" w:rsidR="005A5014" w:rsidRPr="00C61775" w:rsidRDefault="005A5014" w:rsidP="005A5014">
      <w:pPr>
        <w:rPr>
          <w:sz w:val="24"/>
          <w:szCs w:val="24"/>
        </w:rPr>
      </w:pPr>
      <w:r w:rsidRPr="00C61775">
        <w:rPr>
          <w:sz w:val="24"/>
          <w:szCs w:val="24"/>
        </w:rPr>
        <w:t xml:space="preserve">Complexulmuzealbn.ro: </w:t>
      </w:r>
      <w:hyperlink r:id="rId625" w:history="1">
        <w:r w:rsidRPr="00C61775">
          <w:rPr>
            <w:rStyle w:val="Hyperlink"/>
            <w:sz w:val="24"/>
            <w:szCs w:val="24"/>
          </w:rPr>
          <w:t>https://complexulmuzealbn.ro/ro/agenda/din-atatea-primaveri</w:t>
        </w:r>
      </w:hyperlink>
    </w:p>
    <w:p w14:paraId="048B7230" w14:textId="77777777" w:rsidR="005A5014" w:rsidRPr="00C61775" w:rsidRDefault="005A5014" w:rsidP="005A5014">
      <w:pPr>
        <w:rPr>
          <w:sz w:val="24"/>
          <w:szCs w:val="24"/>
        </w:rPr>
      </w:pPr>
      <w:r w:rsidRPr="00C61775">
        <w:rPr>
          <w:sz w:val="24"/>
          <w:szCs w:val="24"/>
        </w:rPr>
        <w:t xml:space="preserve">Bistritanews.ro: </w:t>
      </w:r>
      <w:hyperlink r:id="rId626" w:history="1">
        <w:r w:rsidRPr="00C61775">
          <w:rPr>
            <w:rStyle w:val="Hyperlink"/>
            <w:sz w:val="24"/>
            <w:szCs w:val="24"/>
          </w:rPr>
          <w:t>https://www.bistritanews.ro/index.php?mod=article&amp;cat=5&amp;article=31807</w:t>
        </w:r>
      </w:hyperlink>
    </w:p>
    <w:p w14:paraId="74A84C83" w14:textId="77777777" w:rsidR="005A5014" w:rsidRPr="00C61775" w:rsidRDefault="005A5014" w:rsidP="005A5014">
      <w:pPr>
        <w:rPr>
          <w:sz w:val="24"/>
          <w:szCs w:val="24"/>
        </w:rPr>
      </w:pPr>
      <w:r w:rsidRPr="00C61775">
        <w:rPr>
          <w:sz w:val="24"/>
          <w:szCs w:val="24"/>
        </w:rPr>
        <w:t xml:space="preserve">Bistriteanul.ro: </w:t>
      </w:r>
      <w:hyperlink r:id="rId627" w:history="1">
        <w:r w:rsidRPr="00C61775">
          <w:rPr>
            <w:rStyle w:val="Hyperlink"/>
            <w:sz w:val="24"/>
            <w:szCs w:val="24"/>
          </w:rPr>
          <w:t>https://www.bistriteanul.ro/expo-onita-muresan-muzeu-bistrita-cjcbn/</w:t>
        </w:r>
      </w:hyperlink>
    </w:p>
    <w:p w14:paraId="778C3CD1" w14:textId="77777777" w:rsidR="005A5014" w:rsidRPr="00C61775" w:rsidRDefault="005A5014" w:rsidP="005A5014">
      <w:pPr>
        <w:rPr>
          <w:sz w:val="24"/>
          <w:szCs w:val="24"/>
        </w:rPr>
      </w:pPr>
      <w:r w:rsidRPr="00C61775">
        <w:rPr>
          <w:sz w:val="24"/>
          <w:szCs w:val="24"/>
        </w:rPr>
        <w:t xml:space="preserve">Bnpoartatransilvaniei.ro: </w:t>
      </w:r>
      <w:hyperlink r:id="rId628" w:history="1">
        <w:r w:rsidRPr="00C61775">
          <w:rPr>
            <w:rStyle w:val="Hyperlink"/>
            <w:sz w:val="24"/>
            <w:szCs w:val="24"/>
          </w:rPr>
          <w:t>https://bnpoartatransilvaniei.ro/index.php/calendar-evenimente/</w:t>
        </w:r>
      </w:hyperlink>
    </w:p>
    <w:p w14:paraId="5A06083F" w14:textId="77777777" w:rsidR="005A5014" w:rsidRPr="00C61775" w:rsidRDefault="005A5014" w:rsidP="005A5014">
      <w:pPr>
        <w:rPr>
          <w:sz w:val="24"/>
          <w:szCs w:val="24"/>
        </w:rPr>
      </w:pPr>
      <w:r w:rsidRPr="00C61775">
        <w:rPr>
          <w:sz w:val="24"/>
          <w:szCs w:val="24"/>
        </w:rPr>
        <w:t xml:space="preserve">Decisiv.ro: </w:t>
      </w:r>
      <w:hyperlink r:id="rId629" w:history="1">
        <w:r w:rsidRPr="00C61775">
          <w:rPr>
            <w:rStyle w:val="Hyperlink"/>
            <w:sz w:val="24"/>
            <w:szCs w:val="24"/>
          </w:rPr>
          <w:t>https://www.decisiv.ro/2023/04/24/vernisajul-expozitiei-de-pictura-cu-titlul-%F0%9D%91%AB%F0%9D%92%8A%F0%9D%92%8F-%F0%9D%92%82%F0%9D%92%95%F0%9D%92%82%CC%82%F0%9D%92%95%F0%9D%92%86%F0%9D%92%82-%F0%9D%92%91%F0%9D%92%93%F0%9D%92%8A/</w:t>
        </w:r>
      </w:hyperlink>
    </w:p>
    <w:p w14:paraId="34774F80" w14:textId="77777777" w:rsidR="005A5014" w:rsidRPr="00C61775" w:rsidRDefault="005A5014" w:rsidP="005A5014">
      <w:pPr>
        <w:rPr>
          <w:sz w:val="24"/>
          <w:szCs w:val="24"/>
        </w:rPr>
      </w:pPr>
      <w:r w:rsidRPr="00C61775">
        <w:rPr>
          <w:sz w:val="24"/>
          <w:szCs w:val="24"/>
        </w:rPr>
        <w:t xml:space="preserve">Răsunetul.ro: </w:t>
      </w:r>
      <w:hyperlink r:id="rId630" w:history="1">
        <w:r w:rsidRPr="00C61775">
          <w:rPr>
            <w:rStyle w:val="Hyperlink"/>
            <w:sz w:val="24"/>
            <w:szCs w:val="24"/>
          </w:rPr>
          <w:t>https://rasunetul.ro/expozitie-la-complexul-muzeal-bistrita-nasaud</w:t>
        </w:r>
      </w:hyperlink>
    </w:p>
    <w:p w14:paraId="6031A994" w14:textId="77777777" w:rsidR="005A5014" w:rsidRPr="00C61775" w:rsidRDefault="005A5014" w:rsidP="005A5014">
      <w:pPr>
        <w:rPr>
          <w:rStyle w:val="Hyperlink"/>
          <w:sz w:val="24"/>
          <w:szCs w:val="24"/>
        </w:rPr>
      </w:pPr>
      <w:r w:rsidRPr="00C61775">
        <w:rPr>
          <w:sz w:val="24"/>
          <w:szCs w:val="24"/>
        </w:rPr>
        <w:t xml:space="preserve">Evenimentemuzeale.ro: </w:t>
      </w:r>
      <w:hyperlink r:id="rId631" w:history="1">
        <w:r w:rsidRPr="00C61775">
          <w:rPr>
            <w:rStyle w:val="Hyperlink"/>
            <w:sz w:val="24"/>
            <w:szCs w:val="24"/>
          </w:rPr>
          <w:t>https://evenimentemuzeale.ro/eveniment-cultural/bistrita-expozitia-de-pictura-din-atatea-primaveri-artista-onita-muresan/</w:t>
        </w:r>
      </w:hyperlink>
    </w:p>
    <w:p w14:paraId="6C4388ED" w14:textId="77777777" w:rsidR="005A5014" w:rsidRPr="00C61775" w:rsidRDefault="005A5014" w:rsidP="005A5014">
      <w:pPr>
        <w:rPr>
          <w:sz w:val="24"/>
          <w:szCs w:val="24"/>
        </w:rPr>
      </w:pPr>
      <w:r w:rsidRPr="00C61775">
        <w:rPr>
          <w:sz w:val="24"/>
          <w:szCs w:val="24"/>
        </w:rPr>
        <w:t xml:space="preserve">Impacttv.ro: </w:t>
      </w:r>
      <w:hyperlink r:id="rId632" w:history="1">
        <w:r w:rsidRPr="00C61775">
          <w:rPr>
            <w:rStyle w:val="Hyperlink"/>
            <w:sz w:val="24"/>
            <w:szCs w:val="24"/>
          </w:rPr>
          <w:t>https://www.impacttv.ro/?s=din+atatea+primaveri</w:t>
        </w:r>
      </w:hyperlink>
    </w:p>
    <w:p w14:paraId="75E8D718" w14:textId="77777777" w:rsidR="005A5014" w:rsidRPr="00C61775" w:rsidRDefault="005A5014" w:rsidP="005A5014">
      <w:pPr>
        <w:rPr>
          <w:sz w:val="24"/>
          <w:szCs w:val="24"/>
        </w:rPr>
      </w:pPr>
      <w:r w:rsidRPr="00C61775">
        <w:rPr>
          <w:sz w:val="24"/>
          <w:szCs w:val="24"/>
        </w:rPr>
        <w:t xml:space="preserve">Propolitica.ro: </w:t>
      </w:r>
      <w:hyperlink r:id="rId633" w:history="1">
        <w:r w:rsidRPr="00C61775">
          <w:rPr>
            <w:rStyle w:val="Hyperlink"/>
            <w:sz w:val="24"/>
            <w:szCs w:val="24"/>
          </w:rPr>
          <w:t>https://propolitica.ro/2023/04/30/onita-muresan-pe-simezele-complexului-muzeal-bistrita-nasaud-din-atatea-primaveri/</w:t>
        </w:r>
      </w:hyperlink>
    </w:p>
    <w:p w14:paraId="00909C3F" w14:textId="77777777" w:rsidR="005A5014" w:rsidRPr="00C61775" w:rsidRDefault="005A5014" w:rsidP="005A5014">
      <w:pPr>
        <w:rPr>
          <w:sz w:val="24"/>
          <w:szCs w:val="24"/>
        </w:rPr>
      </w:pPr>
      <w:r w:rsidRPr="00C61775">
        <w:rPr>
          <w:sz w:val="24"/>
          <w:szCs w:val="24"/>
        </w:rPr>
        <w:lastRenderedPageBreak/>
        <w:t xml:space="preserve">Facebook.com: </w:t>
      </w:r>
      <w:hyperlink r:id="rId634" w:history="1">
        <w:r w:rsidRPr="00C61775">
          <w:rPr>
            <w:rStyle w:val="Hyperlink"/>
            <w:sz w:val="24"/>
            <w:szCs w:val="24"/>
          </w:rPr>
          <w:t>https://www.facebook.com/groups/502895526508551/search/?q=DIN%20ATATEA%20PRIMAVERI</w:t>
        </w:r>
      </w:hyperlink>
    </w:p>
    <w:p w14:paraId="46C6DF59" w14:textId="77777777" w:rsidR="005A5014" w:rsidRPr="00C61775" w:rsidRDefault="005A5014" w:rsidP="005A5014">
      <w:pPr>
        <w:rPr>
          <w:sz w:val="24"/>
          <w:szCs w:val="24"/>
        </w:rPr>
      </w:pPr>
      <w:r w:rsidRPr="00C61775">
        <w:rPr>
          <w:sz w:val="24"/>
          <w:szCs w:val="24"/>
        </w:rPr>
        <w:t xml:space="preserve">Facebook.com: </w:t>
      </w:r>
      <w:hyperlink r:id="rId635" w:history="1">
        <w:r w:rsidRPr="00C61775">
          <w:rPr>
            <w:rStyle w:val="Hyperlink"/>
            <w:sz w:val="24"/>
            <w:szCs w:val="24"/>
          </w:rPr>
          <w:t>https://www.facebook.com/groups/490179324336611/search/?q=din%20atatea%20primaveri</w:t>
        </w:r>
      </w:hyperlink>
    </w:p>
    <w:p w14:paraId="56733798" w14:textId="77777777" w:rsidR="005A5014" w:rsidRPr="00C61775" w:rsidRDefault="005A5014" w:rsidP="005A5014">
      <w:pPr>
        <w:rPr>
          <w:sz w:val="24"/>
          <w:szCs w:val="24"/>
        </w:rPr>
      </w:pPr>
      <w:r w:rsidRPr="00C61775">
        <w:rPr>
          <w:sz w:val="24"/>
          <w:szCs w:val="24"/>
        </w:rPr>
        <w:t xml:space="preserve">Facebook.com: </w:t>
      </w:r>
      <w:hyperlink r:id="rId636" w:history="1">
        <w:r w:rsidRPr="00C61775">
          <w:rPr>
            <w:rStyle w:val="Hyperlink"/>
            <w:sz w:val="24"/>
            <w:szCs w:val="24"/>
          </w:rPr>
          <w:t>https://www.facebook.com/groups/1800107550033585/search/?q=din%20atatea%20primaveri</w:t>
        </w:r>
      </w:hyperlink>
    </w:p>
    <w:p w14:paraId="1D28947E" w14:textId="77777777" w:rsidR="005A5014" w:rsidRPr="00C61775" w:rsidRDefault="005A5014" w:rsidP="005A5014">
      <w:pPr>
        <w:rPr>
          <w:sz w:val="24"/>
          <w:szCs w:val="24"/>
        </w:rPr>
      </w:pPr>
      <w:r w:rsidRPr="00C61775">
        <w:rPr>
          <w:sz w:val="24"/>
          <w:szCs w:val="24"/>
        </w:rPr>
        <w:t xml:space="preserve">Facebook.com: </w:t>
      </w:r>
      <w:hyperlink r:id="rId637" w:history="1">
        <w:r w:rsidRPr="00C61775">
          <w:rPr>
            <w:rStyle w:val="Hyperlink"/>
            <w:sz w:val="24"/>
            <w:szCs w:val="24"/>
          </w:rPr>
          <w:t>https://www.facebook.com/groups/417993181643448/search/?q=din%20atatea%20primaveri</w:t>
        </w:r>
      </w:hyperlink>
    </w:p>
    <w:p w14:paraId="38D56A2F" w14:textId="77777777" w:rsidR="005A5014" w:rsidRPr="00C61775" w:rsidRDefault="005A5014" w:rsidP="005A5014">
      <w:pPr>
        <w:rPr>
          <w:sz w:val="24"/>
          <w:szCs w:val="24"/>
        </w:rPr>
      </w:pPr>
      <w:r w:rsidRPr="00C61775">
        <w:rPr>
          <w:sz w:val="24"/>
          <w:szCs w:val="24"/>
        </w:rPr>
        <w:t xml:space="preserve">Facebook.com: </w:t>
      </w:r>
      <w:hyperlink r:id="rId638" w:history="1">
        <w:r w:rsidRPr="00C61775">
          <w:rPr>
            <w:rStyle w:val="Hyperlink"/>
            <w:sz w:val="24"/>
            <w:szCs w:val="24"/>
          </w:rPr>
          <w:t>https://www.facebook.com/groups/434890563224755/search/?q=din%20atatea%20primaveri</w:t>
        </w:r>
      </w:hyperlink>
    </w:p>
    <w:p w14:paraId="6E5760B1" w14:textId="77777777" w:rsidR="005A5014" w:rsidRPr="00C61775" w:rsidRDefault="005A5014" w:rsidP="005A5014">
      <w:pPr>
        <w:rPr>
          <w:sz w:val="24"/>
          <w:szCs w:val="24"/>
        </w:rPr>
      </w:pPr>
      <w:r w:rsidRPr="00C61775">
        <w:rPr>
          <w:sz w:val="24"/>
          <w:szCs w:val="24"/>
        </w:rPr>
        <w:t xml:space="preserve">Facebook.com: </w:t>
      </w:r>
      <w:hyperlink r:id="rId639" w:history="1">
        <w:r w:rsidRPr="00C61775">
          <w:rPr>
            <w:rStyle w:val="Hyperlink"/>
            <w:sz w:val="24"/>
            <w:szCs w:val="24"/>
          </w:rPr>
          <w:t>https://www.facebook.com/groups/1782018105167396/search/?q=din%20atatea%20primaveri</w:t>
        </w:r>
      </w:hyperlink>
    </w:p>
    <w:p w14:paraId="29255B6A" w14:textId="77777777" w:rsidR="005A5014" w:rsidRPr="00C61775" w:rsidRDefault="005A5014" w:rsidP="005A5014">
      <w:pPr>
        <w:rPr>
          <w:sz w:val="24"/>
          <w:szCs w:val="24"/>
        </w:rPr>
      </w:pPr>
      <w:r w:rsidRPr="00C61775">
        <w:rPr>
          <w:sz w:val="24"/>
          <w:szCs w:val="24"/>
        </w:rPr>
        <w:t xml:space="preserve">Facebook.com: </w:t>
      </w:r>
      <w:hyperlink r:id="rId640" w:history="1">
        <w:r w:rsidRPr="00C61775">
          <w:rPr>
            <w:rStyle w:val="Hyperlink"/>
            <w:sz w:val="24"/>
            <w:szCs w:val="24"/>
          </w:rPr>
          <w:t>https://www.facebook.com/page/271852502844468/search/?q=din%20atatea%20primaveri</w:t>
        </w:r>
      </w:hyperlink>
    </w:p>
    <w:p w14:paraId="1930C7C1" w14:textId="77777777" w:rsidR="005A5014" w:rsidRPr="00C61775" w:rsidRDefault="005A5014" w:rsidP="005A5014">
      <w:pPr>
        <w:rPr>
          <w:sz w:val="24"/>
          <w:szCs w:val="24"/>
        </w:rPr>
      </w:pPr>
      <w:r w:rsidRPr="00C61775">
        <w:rPr>
          <w:sz w:val="24"/>
          <w:szCs w:val="24"/>
        </w:rPr>
        <w:t xml:space="preserve">Facebook.com: </w:t>
      </w:r>
      <w:hyperlink r:id="rId641" w:history="1">
        <w:r w:rsidRPr="00C61775">
          <w:rPr>
            <w:rStyle w:val="Hyperlink"/>
            <w:sz w:val="24"/>
            <w:szCs w:val="24"/>
          </w:rPr>
          <w:t>https://www.facebook.com/groups/559208976068475/search/?q=din%20atatea%20primaveri</w:t>
        </w:r>
      </w:hyperlink>
    </w:p>
    <w:p w14:paraId="7F6BED35" w14:textId="77777777" w:rsidR="005A5014" w:rsidRPr="00C61775" w:rsidRDefault="005A5014" w:rsidP="005A5014">
      <w:pPr>
        <w:rPr>
          <w:sz w:val="24"/>
          <w:szCs w:val="24"/>
        </w:rPr>
      </w:pPr>
      <w:r w:rsidRPr="00C61775">
        <w:rPr>
          <w:sz w:val="24"/>
          <w:szCs w:val="24"/>
        </w:rPr>
        <w:t xml:space="preserve">Facebook.com: </w:t>
      </w:r>
      <w:hyperlink r:id="rId642" w:history="1">
        <w:r w:rsidRPr="00C61775">
          <w:rPr>
            <w:rStyle w:val="Hyperlink"/>
            <w:sz w:val="24"/>
            <w:szCs w:val="24"/>
          </w:rPr>
          <w:t>https://www.facebook.com/groups/1703604169925833/search/?q=din%20atatea%20primaveri</w:t>
        </w:r>
      </w:hyperlink>
    </w:p>
    <w:p w14:paraId="6A781000" w14:textId="77777777" w:rsidR="005A5014" w:rsidRPr="00C61775" w:rsidRDefault="005A5014" w:rsidP="005A5014">
      <w:pPr>
        <w:rPr>
          <w:sz w:val="24"/>
          <w:szCs w:val="24"/>
        </w:rPr>
      </w:pPr>
      <w:r w:rsidRPr="00C61775">
        <w:rPr>
          <w:sz w:val="24"/>
          <w:szCs w:val="24"/>
        </w:rPr>
        <w:t xml:space="preserve">Facebook.com: </w:t>
      </w:r>
      <w:hyperlink r:id="rId643" w:history="1">
        <w:r w:rsidRPr="00C61775">
          <w:rPr>
            <w:rStyle w:val="Hyperlink"/>
            <w:sz w:val="24"/>
            <w:szCs w:val="24"/>
          </w:rPr>
          <w:t>https://www.facebook.com/groups/200738890074790/search/?q=din%20atatea%20primaveri</w:t>
        </w:r>
      </w:hyperlink>
    </w:p>
    <w:p w14:paraId="1B0AB2AF" w14:textId="77777777" w:rsidR="005A5014" w:rsidRPr="00C61775" w:rsidRDefault="005A5014" w:rsidP="005A5014">
      <w:pPr>
        <w:rPr>
          <w:sz w:val="24"/>
          <w:szCs w:val="24"/>
        </w:rPr>
      </w:pPr>
      <w:r w:rsidRPr="00C61775">
        <w:rPr>
          <w:sz w:val="24"/>
          <w:szCs w:val="24"/>
        </w:rPr>
        <w:t xml:space="preserve">Facebook.com: </w:t>
      </w:r>
      <w:hyperlink r:id="rId644" w:history="1">
        <w:r w:rsidRPr="00C61775">
          <w:rPr>
            <w:rStyle w:val="Hyperlink"/>
            <w:sz w:val="24"/>
            <w:szCs w:val="24"/>
          </w:rPr>
          <w:t>https://www.facebook.com/groups/252711521416616/search/?q=din%20atatea%20primaveri</w:t>
        </w:r>
      </w:hyperlink>
    </w:p>
    <w:p w14:paraId="04759F85" w14:textId="77777777" w:rsidR="005A5014" w:rsidRPr="00C61775" w:rsidRDefault="005A5014" w:rsidP="005A5014">
      <w:pPr>
        <w:rPr>
          <w:sz w:val="24"/>
          <w:szCs w:val="24"/>
        </w:rPr>
      </w:pPr>
      <w:r w:rsidRPr="00C61775">
        <w:rPr>
          <w:sz w:val="24"/>
          <w:szCs w:val="24"/>
        </w:rPr>
        <w:t xml:space="preserve">Facebook.com: </w:t>
      </w:r>
      <w:hyperlink r:id="rId645" w:history="1">
        <w:r w:rsidRPr="00C61775">
          <w:rPr>
            <w:rStyle w:val="Hyperlink"/>
            <w:sz w:val="24"/>
            <w:szCs w:val="24"/>
          </w:rPr>
          <w:t>https://www.facebook.com/groups/149868072407949/search/?q=Din%20atatea%20primaveri</w:t>
        </w:r>
      </w:hyperlink>
    </w:p>
    <w:p w14:paraId="2F7570C8" w14:textId="77777777" w:rsidR="005A5014" w:rsidRPr="00C61775" w:rsidRDefault="005A5014" w:rsidP="005A5014">
      <w:pPr>
        <w:rPr>
          <w:sz w:val="24"/>
          <w:szCs w:val="24"/>
        </w:rPr>
      </w:pPr>
      <w:r w:rsidRPr="00C61775">
        <w:rPr>
          <w:sz w:val="24"/>
          <w:szCs w:val="24"/>
        </w:rPr>
        <w:t xml:space="preserve">Stiribn.ro: </w:t>
      </w:r>
      <w:hyperlink r:id="rId646" w:history="1">
        <w:r w:rsidRPr="00C61775">
          <w:rPr>
            <w:rStyle w:val="Hyperlink"/>
            <w:sz w:val="24"/>
            <w:szCs w:val="24"/>
          </w:rPr>
          <w:t>https://stiribn.ro/vernisajul-expozitiei-de-pictura-din-atatea-primaveri-al-artistei-onita-muresan-la-complexum-muzeal-bistrita/</w:t>
        </w:r>
      </w:hyperlink>
    </w:p>
    <w:p w14:paraId="47747CBA" w14:textId="77777777" w:rsidR="005A5014" w:rsidRPr="00C61775" w:rsidRDefault="005A5014" w:rsidP="005A5014">
      <w:pPr>
        <w:rPr>
          <w:sz w:val="24"/>
          <w:szCs w:val="24"/>
        </w:rPr>
      </w:pPr>
      <w:r w:rsidRPr="00C61775">
        <w:rPr>
          <w:sz w:val="24"/>
          <w:szCs w:val="24"/>
        </w:rPr>
        <w:t xml:space="preserve">Mesager24.ro: </w:t>
      </w:r>
      <w:hyperlink r:id="rId647" w:history="1">
        <w:r w:rsidRPr="00C61775">
          <w:rPr>
            <w:rStyle w:val="Hyperlink"/>
            <w:sz w:val="24"/>
            <w:szCs w:val="24"/>
          </w:rPr>
          <w:t>https://mesager24.ro/category/stiri/cultura/</w:t>
        </w:r>
      </w:hyperlink>
    </w:p>
    <w:p w14:paraId="5AE1BDC4" w14:textId="77777777" w:rsidR="005A5014" w:rsidRPr="00C61775" w:rsidRDefault="005A5014" w:rsidP="005A5014">
      <w:pPr>
        <w:rPr>
          <w:sz w:val="24"/>
          <w:szCs w:val="24"/>
        </w:rPr>
      </w:pPr>
      <w:r w:rsidRPr="00C61775">
        <w:rPr>
          <w:sz w:val="24"/>
          <w:szCs w:val="24"/>
        </w:rPr>
        <w:t xml:space="preserve">Ziarelive.ro: </w:t>
      </w:r>
      <w:hyperlink r:id="rId648" w:history="1">
        <w:r w:rsidRPr="00C61775">
          <w:rPr>
            <w:rStyle w:val="Hyperlink"/>
            <w:sz w:val="24"/>
            <w:szCs w:val="24"/>
          </w:rPr>
          <w:t>https://www.ziarelive.ro/stiri/expozitia-de-pictura-din-atatea-primaveri-2.html</w:t>
        </w:r>
      </w:hyperlink>
    </w:p>
    <w:p w14:paraId="2139EC03" w14:textId="77777777" w:rsidR="005A5014" w:rsidRPr="00C61775" w:rsidRDefault="005A5014" w:rsidP="005A5014">
      <w:pPr>
        <w:rPr>
          <w:sz w:val="24"/>
          <w:szCs w:val="24"/>
        </w:rPr>
      </w:pPr>
      <w:r w:rsidRPr="00C61775">
        <w:rPr>
          <w:sz w:val="24"/>
          <w:szCs w:val="24"/>
        </w:rPr>
        <w:t xml:space="preserve">Evenimentemuzeale.ro: </w:t>
      </w:r>
      <w:hyperlink r:id="rId649" w:history="1">
        <w:r w:rsidRPr="00C61775">
          <w:rPr>
            <w:rStyle w:val="Hyperlink"/>
            <w:sz w:val="24"/>
            <w:szCs w:val="24"/>
          </w:rPr>
          <w:t>https://evenimentemuzeale.ro/eveniment-cultural/bistrita-expozitia-de-pictura-din-atatea-primaveri-artista-onita-muresan/</w:t>
        </w:r>
      </w:hyperlink>
    </w:p>
    <w:p w14:paraId="461FE078" w14:textId="77777777" w:rsidR="005A5014" w:rsidRPr="00C61775" w:rsidRDefault="005A5014" w:rsidP="005A5014">
      <w:pPr>
        <w:rPr>
          <w:rStyle w:val="Hyperlink"/>
          <w:sz w:val="24"/>
          <w:szCs w:val="24"/>
        </w:rPr>
      </w:pPr>
      <w:r w:rsidRPr="00C61775">
        <w:rPr>
          <w:sz w:val="24"/>
          <w:szCs w:val="24"/>
        </w:rPr>
        <w:t xml:space="preserve">Facebook.com: </w:t>
      </w:r>
      <w:hyperlink r:id="rId650" w:history="1">
        <w:r w:rsidRPr="00C61775">
          <w:rPr>
            <w:rStyle w:val="Hyperlink"/>
            <w:sz w:val="24"/>
            <w:szCs w:val="24"/>
          </w:rPr>
          <w:t>https://www.facebook.com/complexmuzeal.bistritanasaud?locale=ro_RO</w:t>
        </w:r>
      </w:hyperlink>
    </w:p>
    <w:p w14:paraId="4FF329F8" w14:textId="77777777" w:rsidR="005A5014" w:rsidRPr="00C61775" w:rsidRDefault="005A5014" w:rsidP="005A5014">
      <w:pPr>
        <w:rPr>
          <w:sz w:val="24"/>
          <w:szCs w:val="24"/>
        </w:rPr>
      </w:pPr>
      <w:r w:rsidRPr="00C61775">
        <w:rPr>
          <w:sz w:val="24"/>
          <w:szCs w:val="24"/>
        </w:rPr>
        <w:t xml:space="preserve">Ot.ubbcluj.ro: </w:t>
      </w:r>
      <w:hyperlink r:id="rId651" w:history="1">
        <w:r w:rsidRPr="00C61775">
          <w:rPr>
            <w:rStyle w:val="Hyperlink"/>
            <w:sz w:val="24"/>
            <w:szCs w:val="24"/>
          </w:rPr>
          <w:t>https://ot.ubbcluj.ro/ro/events/expo-eduard-stoica-2023</w:t>
        </w:r>
      </w:hyperlink>
    </w:p>
    <w:p w14:paraId="3E9DE8C9" w14:textId="77777777" w:rsidR="005A5014" w:rsidRPr="00C61775" w:rsidRDefault="005A5014" w:rsidP="005A5014">
      <w:pPr>
        <w:rPr>
          <w:sz w:val="24"/>
          <w:szCs w:val="24"/>
        </w:rPr>
      </w:pPr>
      <w:r w:rsidRPr="00C61775">
        <w:rPr>
          <w:sz w:val="24"/>
          <w:szCs w:val="24"/>
        </w:rPr>
        <w:t xml:space="preserve">Observatorbn.ro: </w:t>
      </w:r>
      <w:hyperlink r:id="rId652" w:history="1">
        <w:r w:rsidRPr="00C61775">
          <w:rPr>
            <w:rStyle w:val="Hyperlink"/>
            <w:sz w:val="24"/>
            <w:szCs w:val="24"/>
          </w:rPr>
          <w:t>https://www.observatorbn.ro/2023/06/12/din-ateliere-prima-expozitie-a-artistului-eduard-stoica-la-complexul-muzeal-bistrita-nasaud/</w:t>
        </w:r>
      </w:hyperlink>
    </w:p>
    <w:p w14:paraId="4AF82AC1" w14:textId="77777777" w:rsidR="005A5014" w:rsidRPr="00C61775" w:rsidRDefault="005A5014" w:rsidP="005A5014">
      <w:pPr>
        <w:rPr>
          <w:sz w:val="24"/>
          <w:szCs w:val="24"/>
        </w:rPr>
      </w:pPr>
      <w:r w:rsidRPr="00C61775">
        <w:rPr>
          <w:sz w:val="24"/>
          <w:szCs w:val="24"/>
        </w:rPr>
        <w:t xml:space="preserve">Evenimentemuzeale.ro: </w:t>
      </w:r>
      <w:hyperlink r:id="rId653" w:history="1">
        <w:r w:rsidRPr="00C61775">
          <w:rPr>
            <w:rStyle w:val="Hyperlink"/>
            <w:sz w:val="24"/>
            <w:szCs w:val="24"/>
          </w:rPr>
          <w:t>https://evenimentemuzeale.ro/?s=eduard+stoica</w:t>
        </w:r>
      </w:hyperlink>
    </w:p>
    <w:p w14:paraId="2D8D0FBF" w14:textId="77777777" w:rsidR="005A5014" w:rsidRPr="00C61775" w:rsidRDefault="005A5014" w:rsidP="005A5014">
      <w:pPr>
        <w:rPr>
          <w:sz w:val="24"/>
          <w:szCs w:val="24"/>
        </w:rPr>
      </w:pPr>
      <w:r w:rsidRPr="00C61775">
        <w:rPr>
          <w:sz w:val="24"/>
          <w:szCs w:val="24"/>
        </w:rPr>
        <w:t xml:space="preserve">Facebook.com: </w:t>
      </w:r>
      <w:hyperlink r:id="rId654" w:history="1">
        <w:r w:rsidRPr="00C61775">
          <w:rPr>
            <w:rStyle w:val="Hyperlink"/>
            <w:sz w:val="24"/>
            <w:szCs w:val="24"/>
          </w:rPr>
          <w:t>https://www.facebook.com/groups/502895526508551/search/?q=eduard%20stoica</w:t>
        </w:r>
      </w:hyperlink>
    </w:p>
    <w:p w14:paraId="17A1DFDE" w14:textId="77777777" w:rsidR="005A5014" w:rsidRPr="00C61775" w:rsidRDefault="005A5014" w:rsidP="005A5014">
      <w:pPr>
        <w:rPr>
          <w:sz w:val="24"/>
          <w:szCs w:val="24"/>
        </w:rPr>
      </w:pPr>
      <w:r w:rsidRPr="00C61775">
        <w:rPr>
          <w:sz w:val="24"/>
          <w:szCs w:val="24"/>
        </w:rPr>
        <w:t xml:space="preserve">Facebook.com: </w:t>
      </w:r>
      <w:hyperlink r:id="rId655" w:history="1">
        <w:r w:rsidRPr="00C61775">
          <w:rPr>
            <w:rStyle w:val="Hyperlink"/>
            <w:sz w:val="24"/>
            <w:szCs w:val="24"/>
          </w:rPr>
          <w:t>https://www.facebook.com/groups/490179324336611/search/?q=eduard%20stoica</w:t>
        </w:r>
      </w:hyperlink>
    </w:p>
    <w:p w14:paraId="3815F415" w14:textId="77777777" w:rsidR="005A5014" w:rsidRPr="00C61775" w:rsidRDefault="005A5014" w:rsidP="005A5014">
      <w:pPr>
        <w:rPr>
          <w:sz w:val="24"/>
          <w:szCs w:val="24"/>
        </w:rPr>
      </w:pPr>
      <w:r w:rsidRPr="00C61775">
        <w:rPr>
          <w:sz w:val="24"/>
          <w:szCs w:val="24"/>
        </w:rPr>
        <w:t xml:space="preserve">Facebook.com: </w:t>
      </w:r>
      <w:hyperlink r:id="rId656" w:history="1">
        <w:r w:rsidRPr="00C61775">
          <w:rPr>
            <w:rStyle w:val="Hyperlink"/>
            <w:sz w:val="24"/>
            <w:szCs w:val="24"/>
          </w:rPr>
          <w:t>https://www.facebook.com/groups/1800107550033585/search/?q=eduard%20stoica</w:t>
        </w:r>
      </w:hyperlink>
    </w:p>
    <w:p w14:paraId="3D419874" w14:textId="77777777" w:rsidR="005A5014" w:rsidRPr="00C61775" w:rsidRDefault="005A5014" w:rsidP="005A5014">
      <w:pPr>
        <w:rPr>
          <w:sz w:val="24"/>
          <w:szCs w:val="24"/>
        </w:rPr>
      </w:pPr>
      <w:r w:rsidRPr="00C61775">
        <w:rPr>
          <w:sz w:val="24"/>
          <w:szCs w:val="24"/>
        </w:rPr>
        <w:t xml:space="preserve">Facebook.com: </w:t>
      </w:r>
      <w:hyperlink r:id="rId657" w:history="1">
        <w:r w:rsidRPr="00C61775">
          <w:rPr>
            <w:rStyle w:val="Hyperlink"/>
            <w:sz w:val="24"/>
            <w:szCs w:val="24"/>
          </w:rPr>
          <w:t>https://www.facebook.com/groups/417993181643448/search/?q=eduard%20stoica</w:t>
        </w:r>
      </w:hyperlink>
    </w:p>
    <w:p w14:paraId="18827747" w14:textId="77777777" w:rsidR="005A5014" w:rsidRPr="00C61775" w:rsidRDefault="005A5014" w:rsidP="005A5014">
      <w:pPr>
        <w:rPr>
          <w:sz w:val="24"/>
          <w:szCs w:val="24"/>
        </w:rPr>
      </w:pPr>
      <w:r w:rsidRPr="00C61775">
        <w:rPr>
          <w:sz w:val="24"/>
          <w:szCs w:val="24"/>
        </w:rPr>
        <w:t xml:space="preserve">Facebook.com: </w:t>
      </w:r>
      <w:hyperlink r:id="rId658" w:history="1">
        <w:r w:rsidRPr="00C61775">
          <w:rPr>
            <w:rStyle w:val="Hyperlink"/>
            <w:sz w:val="24"/>
            <w:szCs w:val="24"/>
          </w:rPr>
          <w:t>https://www.facebook.com/groups/1782018105167396/search/?q=eduard%20stoica</w:t>
        </w:r>
      </w:hyperlink>
    </w:p>
    <w:p w14:paraId="6026B02A" w14:textId="77777777" w:rsidR="005A5014" w:rsidRPr="00C61775" w:rsidRDefault="005A5014" w:rsidP="005A5014">
      <w:pPr>
        <w:rPr>
          <w:sz w:val="24"/>
          <w:szCs w:val="24"/>
        </w:rPr>
      </w:pPr>
      <w:r w:rsidRPr="00C61775">
        <w:rPr>
          <w:sz w:val="24"/>
          <w:szCs w:val="24"/>
        </w:rPr>
        <w:t xml:space="preserve">Facebook.com: </w:t>
      </w:r>
      <w:hyperlink r:id="rId659" w:history="1">
        <w:r w:rsidRPr="00C61775">
          <w:rPr>
            <w:rStyle w:val="Hyperlink"/>
            <w:sz w:val="24"/>
            <w:szCs w:val="24"/>
          </w:rPr>
          <w:t>https://www.facebook.com/groups/365910990125758/search/?q=eduard%20stoica</w:t>
        </w:r>
      </w:hyperlink>
    </w:p>
    <w:p w14:paraId="47411F23" w14:textId="77777777" w:rsidR="005A5014" w:rsidRPr="00C61775" w:rsidRDefault="005A5014" w:rsidP="005A5014">
      <w:pPr>
        <w:rPr>
          <w:sz w:val="24"/>
          <w:szCs w:val="24"/>
        </w:rPr>
      </w:pPr>
      <w:r w:rsidRPr="00C61775">
        <w:rPr>
          <w:sz w:val="24"/>
          <w:szCs w:val="24"/>
        </w:rPr>
        <w:t xml:space="preserve">Facebook.com: </w:t>
      </w:r>
      <w:hyperlink r:id="rId660" w:history="1">
        <w:r w:rsidRPr="00C61775">
          <w:rPr>
            <w:rStyle w:val="Hyperlink"/>
            <w:sz w:val="24"/>
            <w:szCs w:val="24"/>
          </w:rPr>
          <w:t>https://www.facebook.com/groups/555870227878838/search/?q=eduard%20stoica</w:t>
        </w:r>
      </w:hyperlink>
    </w:p>
    <w:p w14:paraId="2854606D" w14:textId="77777777" w:rsidR="005A5014" w:rsidRPr="00C61775" w:rsidRDefault="005A5014" w:rsidP="005A5014">
      <w:pPr>
        <w:rPr>
          <w:sz w:val="24"/>
          <w:szCs w:val="24"/>
        </w:rPr>
      </w:pPr>
      <w:r w:rsidRPr="00C61775">
        <w:rPr>
          <w:sz w:val="24"/>
          <w:szCs w:val="24"/>
        </w:rPr>
        <w:t xml:space="preserve">Facebook.com: </w:t>
      </w:r>
      <w:hyperlink r:id="rId661" w:history="1">
        <w:r w:rsidRPr="00C61775">
          <w:rPr>
            <w:rStyle w:val="Hyperlink"/>
            <w:sz w:val="24"/>
            <w:szCs w:val="24"/>
          </w:rPr>
          <w:t>https://www.facebook.com/groups/126697349291856/search/?q=eduard%20stoica</w:t>
        </w:r>
      </w:hyperlink>
    </w:p>
    <w:p w14:paraId="4803FFDA" w14:textId="77777777" w:rsidR="005A5014" w:rsidRPr="00C61775" w:rsidRDefault="005A5014" w:rsidP="005A5014">
      <w:pPr>
        <w:rPr>
          <w:sz w:val="24"/>
          <w:szCs w:val="24"/>
        </w:rPr>
      </w:pPr>
      <w:r w:rsidRPr="00C61775">
        <w:rPr>
          <w:sz w:val="24"/>
          <w:szCs w:val="24"/>
        </w:rPr>
        <w:t xml:space="preserve">Facebook.com: </w:t>
      </w:r>
      <w:hyperlink r:id="rId662" w:history="1">
        <w:r w:rsidRPr="00C61775">
          <w:rPr>
            <w:rStyle w:val="Hyperlink"/>
            <w:sz w:val="24"/>
            <w:szCs w:val="24"/>
          </w:rPr>
          <w:t>https://www.facebook.com/groups/559208976068475/search/?q=eduard%20stoica</w:t>
        </w:r>
      </w:hyperlink>
    </w:p>
    <w:p w14:paraId="5C7B2842" w14:textId="77777777" w:rsidR="005A5014" w:rsidRPr="00C61775" w:rsidRDefault="005A5014" w:rsidP="005A5014">
      <w:pPr>
        <w:rPr>
          <w:sz w:val="24"/>
          <w:szCs w:val="24"/>
        </w:rPr>
      </w:pPr>
      <w:r w:rsidRPr="00C61775">
        <w:rPr>
          <w:sz w:val="24"/>
          <w:szCs w:val="24"/>
        </w:rPr>
        <w:t xml:space="preserve">Facebook.com: </w:t>
      </w:r>
      <w:hyperlink r:id="rId663" w:history="1">
        <w:r w:rsidRPr="00C61775">
          <w:rPr>
            <w:rStyle w:val="Hyperlink"/>
            <w:sz w:val="24"/>
            <w:szCs w:val="24"/>
          </w:rPr>
          <w:t>https://www.facebook.com/groups/1703604169925833/search/?q=EDUARD%20STOICA</w:t>
        </w:r>
      </w:hyperlink>
    </w:p>
    <w:p w14:paraId="7BC4528D" w14:textId="77777777" w:rsidR="005A5014" w:rsidRPr="00C61775" w:rsidRDefault="005A5014" w:rsidP="005A5014">
      <w:pPr>
        <w:rPr>
          <w:sz w:val="24"/>
          <w:szCs w:val="24"/>
        </w:rPr>
      </w:pPr>
      <w:r w:rsidRPr="00C61775">
        <w:rPr>
          <w:sz w:val="24"/>
          <w:szCs w:val="24"/>
        </w:rPr>
        <w:t xml:space="preserve">Facebook.com: </w:t>
      </w:r>
      <w:hyperlink r:id="rId664" w:history="1">
        <w:r w:rsidRPr="00C61775">
          <w:rPr>
            <w:rStyle w:val="Hyperlink"/>
            <w:sz w:val="24"/>
            <w:szCs w:val="24"/>
          </w:rPr>
          <w:t>https://www.facebook.com/groups/200738890074790/search/?q=eduard%20stoica</w:t>
        </w:r>
      </w:hyperlink>
    </w:p>
    <w:p w14:paraId="359FDE9D" w14:textId="77777777" w:rsidR="005A5014" w:rsidRPr="00C61775" w:rsidRDefault="005A5014" w:rsidP="005A5014">
      <w:pPr>
        <w:rPr>
          <w:sz w:val="24"/>
          <w:szCs w:val="24"/>
        </w:rPr>
      </w:pPr>
      <w:r w:rsidRPr="00C61775">
        <w:rPr>
          <w:sz w:val="24"/>
          <w:szCs w:val="24"/>
        </w:rPr>
        <w:t xml:space="preserve">Facebook.com: </w:t>
      </w:r>
      <w:hyperlink r:id="rId665" w:history="1">
        <w:r w:rsidRPr="00C61775">
          <w:rPr>
            <w:rStyle w:val="Hyperlink"/>
            <w:sz w:val="24"/>
            <w:szCs w:val="24"/>
          </w:rPr>
          <w:t>https://www.facebook.com/groups/252711521416616/search/?q=eduard%20stoica</w:t>
        </w:r>
      </w:hyperlink>
    </w:p>
    <w:p w14:paraId="512BFC62" w14:textId="77777777" w:rsidR="005A5014" w:rsidRPr="00C61775" w:rsidRDefault="005A5014" w:rsidP="005A5014">
      <w:pPr>
        <w:rPr>
          <w:sz w:val="24"/>
          <w:szCs w:val="24"/>
        </w:rPr>
      </w:pPr>
      <w:r w:rsidRPr="00C61775">
        <w:rPr>
          <w:sz w:val="24"/>
          <w:szCs w:val="24"/>
        </w:rPr>
        <w:t xml:space="preserve">Facebook.com: </w:t>
      </w:r>
      <w:hyperlink r:id="rId666" w:history="1">
        <w:r w:rsidRPr="00C61775">
          <w:rPr>
            <w:rStyle w:val="Hyperlink"/>
            <w:sz w:val="24"/>
            <w:szCs w:val="24"/>
          </w:rPr>
          <w:t>https://www.facebook.com/groups/149868072407949/search/?q=eduard%20stoica</w:t>
        </w:r>
      </w:hyperlink>
    </w:p>
    <w:p w14:paraId="1F7E2328" w14:textId="77777777" w:rsidR="005A5014" w:rsidRPr="00C61775" w:rsidRDefault="005A5014" w:rsidP="005A5014">
      <w:pPr>
        <w:rPr>
          <w:sz w:val="24"/>
          <w:szCs w:val="24"/>
        </w:rPr>
      </w:pPr>
      <w:r w:rsidRPr="00C61775">
        <w:rPr>
          <w:sz w:val="24"/>
          <w:szCs w:val="24"/>
        </w:rPr>
        <w:t xml:space="preserve">Facebook.com: </w:t>
      </w:r>
      <w:hyperlink r:id="rId667" w:history="1">
        <w:r w:rsidRPr="00C61775">
          <w:rPr>
            <w:rStyle w:val="Hyperlink"/>
            <w:sz w:val="24"/>
            <w:szCs w:val="24"/>
          </w:rPr>
          <w:t>https://www.facebook.com/groups/246960895639813/search/?q=eduard%20stoica</w:t>
        </w:r>
      </w:hyperlink>
    </w:p>
    <w:p w14:paraId="45176A0E" w14:textId="77777777" w:rsidR="005A5014" w:rsidRPr="00C61775" w:rsidRDefault="005A5014" w:rsidP="005A5014">
      <w:pPr>
        <w:rPr>
          <w:sz w:val="24"/>
          <w:szCs w:val="24"/>
        </w:rPr>
      </w:pPr>
      <w:r w:rsidRPr="00C61775">
        <w:rPr>
          <w:sz w:val="24"/>
          <w:szCs w:val="24"/>
        </w:rPr>
        <w:t xml:space="preserve">Bistrita.com: </w:t>
      </w:r>
      <w:hyperlink r:id="rId668" w:history="1">
        <w:r w:rsidRPr="00C61775">
          <w:rPr>
            <w:rStyle w:val="Hyperlink"/>
            <w:sz w:val="24"/>
            <w:szCs w:val="24"/>
          </w:rPr>
          <w:t>https://www.bistrita.com/evenimente/60/tudor-zbarnea-dincolo-de-noi?t=2023-10-14T09:00:00</w:t>
        </w:r>
      </w:hyperlink>
    </w:p>
    <w:p w14:paraId="2E4C8197" w14:textId="77777777" w:rsidR="005A5014" w:rsidRPr="00C61775" w:rsidRDefault="005A5014" w:rsidP="005A5014">
      <w:pPr>
        <w:rPr>
          <w:sz w:val="24"/>
          <w:szCs w:val="24"/>
        </w:rPr>
      </w:pPr>
      <w:r w:rsidRPr="00C61775">
        <w:rPr>
          <w:sz w:val="24"/>
          <w:szCs w:val="24"/>
        </w:rPr>
        <w:t xml:space="preserve">Modernism.ro: </w:t>
      </w:r>
      <w:hyperlink r:id="rId669" w:history="1">
        <w:r w:rsidRPr="00C61775">
          <w:rPr>
            <w:rStyle w:val="Hyperlink"/>
            <w:sz w:val="24"/>
            <w:szCs w:val="24"/>
          </w:rPr>
          <w:t>https://www.modernism.ro/2023/09/11/expozitie-de-pictura-tudor-zbarnea-dincolo-de-noi-complexul-muzeal-bistrita-nasaud/</w:t>
        </w:r>
      </w:hyperlink>
    </w:p>
    <w:p w14:paraId="481443EA" w14:textId="77777777" w:rsidR="005A5014" w:rsidRPr="00C61775" w:rsidRDefault="005A5014" w:rsidP="005A5014">
      <w:pPr>
        <w:rPr>
          <w:sz w:val="24"/>
          <w:szCs w:val="24"/>
        </w:rPr>
      </w:pPr>
      <w:r w:rsidRPr="00C61775">
        <w:rPr>
          <w:sz w:val="24"/>
          <w:szCs w:val="24"/>
        </w:rPr>
        <w:t xml:space="preserve">Timponline.ro: </w:t>
      </w:r>
      <w:hyperlink r:id="rId670" w:history="1">
        <w:r w:rsidRPr="00C61775">
          <w:rPr>
            <w:rStyle w:val="Hyperlink"/>
            <w:sz w:val="24"/>
            <w:szCs w:val="24"/>
          </w:rPr>
          <w:t>https://timponline.ro/dincolo-de-noi-expozitie-la-muzeul-bistrita/</w:t>
        </w:r>
      </w:hyperlink>
    </w:p>
    <w:p w14:paraId="4C7E3B7A" w14:textId="77777777" w:rsidR="005A5014" w:rsidRPr="00C61775" w:rsidRDefault="005A5014" w:rsidP="005A5014">
      <w:pPr>
        <w:rPr>
          <w:sz w:val="24"/>
          <w:szCs w:val="24"/>
        </w:rPr>
      </w:pPr>
      <w:r w:rsidRPr="00C61775">
        <w:rPr>
          <w:sz w:val="24"/>
          <w:szCs w:val="24"/>
        </w:rPr>
        <w:t xml:space="preserve">Ziare.com: </w:t>
      </w:r>
      <w:hyperlink r:id="rId671" w:history="1">
        <w:r w:rsidRPr="00C61775">
          <w:rPr>
            <w:rStyle w:val="Hyperlink"/>
            <w:sz w:val="24"/>
            <w:szCs w:val="24"/>
          </w:rPr>
          <w:t>https://m.ziare.com/bistrita/stiri-actualitate/tudor-zbarnea-expozitie-personala-la-complexul-muzeal-8898748</w:t>
        </w:r>
      </w:hyperlink>
    </w:p>
    <w:p w14:paraId="21BC9E80" w14:textId="77777777" w:rsidR="005A5014" w:rsidRPr="00C61775" w:rsidRDefault="005A5014" w:rsidP="005A5014">
      <w:pPr>
        <w:rPr>
          <w:sz w:val="24"/>
          <w:szCs w:val="24"/>
        </w:rPr>
      </w:pPr>
      <w:r w:rsidRPr="00C61775">
        <w:rPr>
          <w:sz w:val="24"/>
          <w:szCs w:val="24"/>
        </w:rPr>
        <w:t xml:space="preserve">Complexulmuzealbn.ro: </w:t>
      </w:r>
      <w:hyperlink r:id="rId672" w:history="1">
        <w:r w:rsidRPr="00C61775">
          <w:rPr>
            <w:rStyle w:val="Hyperlink"/>
            <w:sz w:val="24"/>
            <w:szCs w:val="24"/>
          </w:rPr>
          <w:t>https://complexulmuzealbn.ro/agenda</w:t>
        </w:r>
      </w:hyperlink>
    </w:p>
    <w:p w14:paraId="5C194C8C" w14:textId="77777777" w:rsidR="005A5014" w:rsidRPr="00C61775" w:rsidRDefault="005A5014" w:rsidP="005A5014">
      <w:pPr>
        <w:rPr>
          <w:sz w:val="24"/>
          <w:szCs w:val="24"/>
        </w:rPr>
      </w:pPr>
      <w:r w:rsidRPr="00C61775">
        <w:rPr>
          <w:sz w:val="24"/>
          <w:szCs w:val="24"/>
        </w:rPr>
        <w:t xml:space="preserve">Decisiv.ro: </w:t>
      </w:r>
      <w:hyperlink r:id="rId673" w:history="1">
        <w:r w:rsidRPr="00C61775">
          <w:rPr>
            <w:rStyle w:val="Hyperlink"/>
            <w:sz w:val="24"/>
            <w:szCs w:val="24"/>
          </w:rPr>
          <w:t>https://www.decisiv.ro/2023/09/08/complexul-muzeal-bsitrita-nasaud-va-invita-marti-12-septembrie-2023-ora-18-00-la-expozitia-personala-a-artistului-</w:t>
        </w:r>
        <w:r w:rsidRPr="00C61775">
          <w:rPr>
            <w:rStyle w:val="Hyperlink"/>
            <w:sz w:val="24"/>
            <w:szCs w:val="24"/>
          </w:rPr>
          <w:lastRenderedPageBreak/>
          <w:t>%F0%9D%97%A7%F0%9D%98%82%F0%9D%97%B1%F0%9D%97%BC%F0%9D%97%BF-%F0%9D%97%AD/</w:t>
        </w:r>
      </w:hyperlink>
    </w:p>
    <w:p w14:paraId="519A6B9A" w14:textId="77777777" w:rsidR="005A5014" w:rsidRPr="00C61775" w:rsidRDefault="005A5014" w:rsidP="005A5014">
      <w:pPr>
        <w:rPr>
          <w:sz w:val="24"/>
          <w:szCs w:val="24"/>
        </w:rPr>
      </w:pPr>
      <w:r w:rsidRPr="00C61775">
        <w:rPr>
          <w:sz w:val="24"/>
          <w:szCs w:val="24"/>
        </w:rPr>
        <w:t xml:space="preserve">Observatorbn.ro: </w:t>
      </w:r>
      <w:hyperlink r:id="rId674" w:history="1">
        <w:r w:rsidRPr="00C61775">
          <w:rPr>
            <w:rStyle w:val="Hyperlink"/>
            <w:sz w:val="24"/>
            <w:szCs w:val="24"/>
          </w:rPr>
          <w:t>https://www.observatorbn.ro/2023/09/08/expozitia-artistului-tudor-zbarnea-la-muzeul-judetean-un-imbold-al-contemplatiei-si-al-regasirii/</w:t>
        </w:r>
      </w:hyperlink>
    </w:p>
    <w:p w14:paraId="2C1EDD7F" w14:textId="77777777" w:rsidR="005A5014" w:rsidRPr="00C61775" w:rsidRDefault="005A5014" w:rsidP="005A5014">
      <w:pPr>
        <w:rPr>
          <w:sz w:val="24"/>
          <w:szCs w:val="24"/>
        </w:rPr>
      </w:pPr>
      <w:r w:rsidRPr="00C61775">
        <w:rPr>
          <w:sz w:val="24"/>
          <w:szCs w:val="24"/>
        </w:rPr>
        <w:t xml:space="preserve">Bnpoartatransilvaniei.ro: </w:t>
      </w:r>
      <w:hyperlink r:id="rId675" w:history="1">
        <w:r w:rsidRPr="00C61775">
          <w:rPr>
            <w:rStyle w:val="Hyperlink"/>
            <w:sz w:val="24"/>
            <w:szCs w:val="24"/>
          </w:rPr>
          <w:t>https://bnpoartatransilvaniei.ro/index.php/calendar-evenimente/</w:t>
        </w:r>
      </w:hyperlink>
    </w:p>
    <w:p w14:paraId="37240FDA" w14:textId="77777777" w:rsidR="005A5014" w:rsidRPr="00C61775" w:rsidRDefault="005A5014" w:rsidP="005A5014">
      <w:pPr>
        <w:rPr>
          <w:sz w:val="24"/>
          <w:szCs w:val="24"/>
        </w:rPr>
      </w:pPr>
      <w:r w:rsidRPr="00C61775">
        <w:rPr>
          <w:sz w:val="24"/>
          <w:szCs w:val="24"/>
        </w:rPr>
        <w:t xml:space="preserve">Uap.ro: </w:t>
      </w:r>
      <w:hyperlink r:id="rId676" w:history="1">
        <w:r w:rsidRPr="00C61775">
          <w:rPr>
            <w:rStyle w:val="Hyperlink"/>
            <w:sz w:val="24"/>
            <w:szCs w:val="24"/>
          </w:rPr>
          <w:t>https://uap.ro/dincolo-de-noi-bistrita/</w:t>
        </w:r>
      </w:hyperlink>
    </w:p>
    <w:p w14:paraId="7D80F94E" w14:textId="77777777" w:rsidR="005A5014" w:rsidRPr="00C61775" w:rsidRDefault="005A5014" w:rsidP="005A5014">
      <w:pPr>
        <w:rPr>
          <w:sz w:val="24"/>
          <w:szCs w:val="24"/>
        </w:rPr>
      </w:pPr>
      <w:r w:rsidRPr="00C61775">
        <w:rPr>
          <w:sz w:val="24"/>
          <w:szCs w:val="24"/>
        </w:rPr>
        <w:t xml:space="preserve">Rasunetul.ro: </w:t>
      </w:r>
      <w:hyperlink r:id="rId677" w:history="1">
        <w:r w:rsidRPr="00C61775">
          <w:rPr>
            <w:rStyle w:val="Hyperlink"/>
            <w:sz w:val="24"/>
            <w:szCs w:val="24"/>
          </w:rPr>
          <w:t>https://rasunetul.ro/tudor-zbarnea-expozitie-personala-la-complexul-muzeal</w:t>
        </w:r>
      </w:hyperlink>
    </w:p>
    <w:p w14:paraId="57E920BE" w14:textId="77777777" w:rsidR="005A5014" w:rsidRPr="00C61775" w:rsidRDefault="005A5014" w:rsidP="005A5014">
      <w:pPr>
        <w:rPr>
          <w:rStyle w:val="Hyperlink"/>
          <w:sz w:val="24"/>
          <w:szCs w:val="24"/>
        </w:rPr>
      </w:pPr>
      <w:r w:rsidRPr="00C61775">
        <w:rPr>
          <w:sz w:val="24"/>
          <w:szCs w:val="24"/>
        </w:rPr>
        <w:t xml:space="preserve">Bistriteanul.ro: </w:t>
      </w:r>
      <w:hyperlink r:id="rId678" w:history="1">
        <w:r w:rsidRPr="00C61775">
          <w:rPr>
            <w:rStyle w:val="Hyperlink"/>
            <w:sz w:val="24"/>
            <w:szCs w:val="24"/>
          </w:rPr>
          <w:t>https://www.bistriteanul.ro/foto-directorul-muzeului-national-de-arta-din-chisinau-despre-bistrita-asa-ceva-am-mai-vazut-doar-in-olanda/</w:t>
        </w:r>
      </w:hyperlink>
    </w:p>
    <w:p w14:paraId="2599F929" w14:textId="77777777" w:rsidR="005A5014" w:rsidRPr="00C61775" w:rsidRDefault="005A5014" w:rsidP="005A5014">
      <w:pPr>
        <w:rPr>
          <w:rStyle w:val="Hyperlink"/>
          <w:sz w:val="24"/>
          <w:szCs w:val="24"/>
        </w:rPr>
      </w:pPr>
      <w:r w:rsidRPr="00C61775">
        <w:rPr>
          <w:rStyle w:val="Hyperlink"/>
          <w:sz w:val="24"/>
          <w:szCs w:val="24"/>
        </w:rPr>
        <w:t xml:space="preserve">Facebook.com: </w:t>
      </w:r>
      <w:hyperlink r:id="rId679" w:history="1">
        <w:r w:rsidRPr="00C61775">
          <w:rPr>
            <w:rStyle w:val="Hyperlink"/>
            <w:sz w:val="24"/>
            <w:szCs w:val="24"/>
          </w:rPr>
          <w:t>https://www.facebook.com/groups/502895526508551/search/?q=zbarnea</w:t>
        </w:r>
      </w:hyperlink>
    </w:p>
    <w:p w14:paraId="1EF84F19" w14:textId="77777777" w:rsidR="005A5014" w:rsidRPr="00C61775" w:rsidRDefault="005A5014" w:rsidP="005A5014">
      <w:pPr>
        <w:rPr>
          <w:rStyle w:val="Hyperlink"/>
          <w:sz w:val="24"/>
          <w:szCs w:val="24"/>
        </w:rPr>
      </w:pPr>
      <w:r w:rsidRPr="00C61775">
        <w:rPr>
          <w:rStyle w:val="Hyperlink"/>
          <w:sz w:val="24"/>
          <w:szCs w:val="24"/>
        </w:rPr>
        <w:t xml:space="preserve">Facebook.com: </w:t>
      </w:r>
      <w:hyperlink r:id="rId680" w:history="1">
        <w:r w:rsidRPr="00C61775">
          <w:rPr>
            <w:rStyle w:val="Hyperlink"/>
            <w:sz w:val="24"/>
            <w:szCs w:val="24"/>
          </w:rPr>
          <w:t>https://www.facebook.com/groups/1066549930028003/search/?q=zbarnea</w:t>
        </w:r>
      </w:hyperlink>
    </w:p>
    <w:p w14:paraId="36FF2436" w14:textId="77777777" w:rsidR="005A5014" w:rsidRPr="00C61775" w:rsidRDefault="005A5014" w:rsidP="005A5014">
      <w:pPr>
        <w:rPr>
          <w:rStyle w:val="Hyperlink"/>
          <w:sz w:val="24"/>
          <w:szCs w:val="24"/>
        </w:rPr>
      </w:pPr>
      <w:r w:rsidRPr="00C61775">
        <w:rPr>
          <w:rStyle w:val="Hyperlink"/>
          <w:sz w:val="24"/>
          <w:szCs w:val="24"/>
        </w:rPr>
        <w:t xml:space="preserve">Facebook.com: </w:t>
      </w:r>
      <w:hyperlink r:id="rId681" w:history="1">
        <w:r w:rsidRPr="00C61775">
          <w:rPr>
            <w:rStyle w:val="Hyperlink"/>
            <w:sz w:val="24"/>
            <w:szCs w:val="24"/>
          </w:rPr>
          <w:t>https://www.facebook.com/groups/490179324336611/search/?q=zbarnea</w:t>
        </w:r>
      </w:hyperlink>
    </w:p>
    <w:p w14:paraId="751CF2F2" w14:textId="77777777" w:rsidR="005A5014" w:rsidRPr="00C61775" w:rsidRDefault="005A5014" w:rsidP="005A5014">
      <w:pPr>
        <w:rPr>
          <w:rStyle w:val="Hyperlink"/>
          <w:sz w:val="24"/>
          <w:szCs w:val="24"/>
        </w:rPr>
      </w:pPr>
      <w:r w:rsidRPr="00C61775">
        <w:rPr>
          <w:rStyle w:val="Hyperlink"/>
          <w:sz w:val="24"/>
          <w:szCs w:val="24"/>
        </w:rPr>
        <w:t xml:space="preserve">Facebook.com: </w:t>
      </w:r>
      <w:hyperlink r:id="rId682" w:history="1">
        <w:r w:rsidRPr="00C61775">
          <w:rPr>
            <w:rStyle w:val="Hyperlink"/>
            <w:sz w:val="24"/>
            <w:szCs w:val="24"/>
          </w:rPr>
          <w:t>https://www.facebook.com/groups/1800107550033585/search/?q=zbarnea</w:t>
        </w:r>
      </w:hyperlink>
    </w:p>
    <w:p w14:paraId="72A12B1E" w14:textId="77777777" w:rsidR="005A5014" w:rsidRPr="00C61775" w:rsidRDefault="005A5014" w:rsidP="005A5014">
      <w:pPr>
        <w:rPr>
          <w:rStyle w:val="Hyperlink"/>
          <w:sz w:val="24"/>
          <w:szCs w:val="24"/>
        </w:rPr>
      </w:pPr>
      <w:r w:rsidRPr="00C61775">
        <w:rPr>
          <w:rStyle w:val="Hyperlink"/>
          <w:sz w:val="24"/>
          <w:szCs w:val="24"/>
        </w:rPr>
        <w:t xml:space="preserve">Facebook.com: </w:t>
      </w:r>
      <w:hyperlink r:id="rId683" w:history="1">
        <w:r w:rsidRPr="00C61775">
          <w:rPr>
            <w:rStyle w:val="Hyperlink"/>
            <w:sz w:val="24"/>
            <w:szCs w:val="24"/>
          </w:rPr>
          <w:t>https://www.facebook.com/groups/417993181643448/search/?q=zbarnea</w:t>
        </w:r>
      </w:hyperlink>
    </w:p>
    <w:p w14:paraId="2C000BD2" w14:textId="77777777" w:rsidR="005A5014" w:rsidRPr="00C61775" w:rsidRDefault="005A5014" w:rsidP="005A5014">
      <w:pPr>
        <w:rPr>
          <w:rStyle w:val="Hyperlink"/>
          <w:sz w:val="24"/>
          <w:szCs w:val="24"/>
        </w:rPr>
      </w:pPr>
      <w:r w:rsidRPr="00C61775">
        <w:rPr>
          <w:rStyle w:val="Hyperlink"/>
          <w:sz w:val="24"/>
          <w:szCs w:val="24"/>
        </w:rPr>
        <w:t xml:space="preserve">Facebook.com: </w:t>
      </w:r>
      <w:hyperlink r:id="rId684" w:history="1">
        <w:r w:rsidRPr="00C61775">
          <w:rPr>
            <w:rStyle w:val="Hyperlink"/>
            <w:sz w:val="24"/>
            <w:szCs w:val="24"/>
          </w:rPr>
          <w:t>https://www.facebook.com/groups/365910990125758/search/?q=dincolo%20de%20noi%20zbarnea</w:t>
        </w:r>
      </w:hyperlink>
    </w:p>
    <w:p w14:paraId="18D23CC0" w14:textId="77777777" w:rsidR="005A5014" w:rsidRPr="00C61775" w:rsidRDefault="005A5014" w:rsidP="005A5014">
      <w:pPr>
        <w:rPr>
          <w:rStyle w:val="Hyperlink"/>
          <w:sz w:val="24"/>
          <w:szCs w:val="24"/>
        </w:rPr>
      </w:pPr>
      <w:r w:rsidRPr="00C61775">
        <w:rPr>
          <w:rStyle w:val="Hyperlink"/>
          <w:sz w:val="24"/>
          <w:szCs w:val="24"/>
        </w:rPr>
        <w:t xml:space="preserve">Facebook.com: </w:t>
      </w:r>
      <w:hyperlink r:id="rId685" w:history="1">
        <w:r w:rsidRPr="00C61775">
          <w:rPr>
            <w:rStyle w:val="Hyperlink"/>
            <w:sz w:val="24"/>
            <w:szCs w:val="24"/>
          </w:rPr>
          <w:t>https://www.facebook.com/groups/555870227878838/search/?q=zbarnea</w:t>
        </w:r>
      </w:hyperlink>
    </w:p>
    <w:p w14:paraId="547153D6" w14:textId="77777777" w:rsidR="005A5014" w:rsidRPr="00C61775" w:rsidRDefault="005A5014" w:rsidP="005A5014">
      <w:pPr>
        <w:rPr>
          <w:rStyle w:val="Hyperlink"/>
          <w:sz w:val="24"/>
          <w:szCs w:val="24"/>
        </w:rPr>
      </w:pPr>
      <w:r w:rsidRPr="00C61775">
        <w:rPr>
          <w:rStyle w:val="Hyperlink"/>
          <w:sz w:val="24"/>
          <w:szCs w:val="24"/>
        </w:rPr>
        <w:t xml:space="preserve">Facebook.com: </w:t>
      </w:r>
      <w:hyperlink r:id="rId686" w:history="1">
        <w:r w:rsidRPr="00C61775">
          <w:rPr>
            <w:rStyle w:val="Hyperlink"/>
            <w:sz w:val="24"/>
            <w:szCs w:val="24"/>
          </w:rPr>
          <w:t>https://www.facebook.com/groups/559208976068475/search/?q=zbarnea</w:t>
        </w:r>
      </w:hyperlink>
    </w:p>
    <w:p w14:paraId="1AAA1A87" w14:textId="77777777" w:rsidR="005A5014" w:rsidRPr="00C61775" w:rsidRDefault="005A5014" w:rsidP="005A5014">
      <w:pPr>
        <w:rPr>
          <w:rStyle w:val="Hyperlink"/>
          <w:sz w:val="24"/>
          <w:szCs w:val="24"/>
        </w:rPr>
      </w:pPr>
      <w:r w:rsidRPr="00C61775">
        <w:rPr>
          <w:rStyle w:val="Hyperlink"/>
          <w:sz w:val="24"/>
          <w:szCs w:val="24"/>
        </w:rPr>
        <w:t xml:space="preserve">Facebook.com: </w:t>
      </w:r>
      <w:hyperlink r:id="rId687" w:history="1">
        <w:r w:rsidRPr="00C61775">
          <w:rPr>
            <w:rStyle w:val="Hyperlink"/>
            <w:sz w:val="24"/>
            <w:szCs w:val="24"/>
          </w:rPr>
          <w:t>https://www.facebook.com/groups/1703604169925833/search/?q=zbarnea</w:t>
        </w:r>
      </w:hyperlink>
    </w:p>
    <w:p w14:paraId="0AC86219" w14:textId="77777777" w:rsidR="005A5014" w:rsidRPr="00C61775" w:rsidRDefault="005A5014" w:rsidP="005A5014">
      <w:pPr>
        <w:rPr>
          <w:rStyle w:val="Hyperlink"/>
          <w:sz w:val="24"/>
          <w:szCs w:val="24"/>
        </w:rPr>
      </w:pPr>
      <w:r w:rsidRPr="00C61775">
        <w:rPr>
          <w:rStyle w:val="Hyperlink"/>
          <w:sz w:val="24"/>
          <w:szCs w:val="24"/>
        </w:rPr>
        <w:t xml:space="preserve">Facebook.com: </w:t>
      </w:r>
      <w:hyperlink r:id="rId688" w:history="1">
        <w:r w:rsidRPr="00C61775">
          <w:rPr>
            <w:rStyle w:val="Hyperlink"/>
            <w:sz w:val="24"/>
            <w:szCs w:val="24"/>
          </w:rPr>
          <w:t>https://www.facebook.com/groups/200738890074790/search/?q=zbarnea</w:t>
        </w:r>
      </w:hyperlink>
    </w:p>
    <w:p w14:paraId="4467FD46" w14:textId="77777777" w:rsidR="005A5014" w:rsidRPr="00C61775" w:rsidRDefault="005A5014" w:rsidP="005A5014">
      <w:pPr>
        <w:rPr>
          <w:rStyle w:val="Hyperlink"/>
          <w:sz w:val="24"/>
          <w:szCs w:val="24"/>
        </w:rPr>
      </w:pPr>
      <w:r w:rsidRPr="00C61775">
        <w:rPr>
          <w:rStyle w:val="Hyperlink"/>
          <w:sz w:val="24"/>
          <w:szCs w:val="24"/>
        </w:rPr>
        <w:t xml:space="preserve">Facebook.com: </w:t>
      </w:r>
      <w:hyperlink r:id="rId689" w:history="1">
        <w:r w:rsidRPr="00C61775">
          <w:rPr>
            <w:rStyle w:val="Hyperlink"/>
            <w:sz w:val="24"/>
            <w:szCs w:val="24"/>
          </w:rPr>
          <w:t>https://www.facebook.com/groups/252711521416616/search/?q=zbarnea</w:t>
        </w:r>
      </w:hyperlink>
    </w:p>
    <w:p w14:paraId="646C3600" w14:textId="77777777" w:rsidR="005A5014" w:rsidRPr="00C61775" w:rsidRDefault="005A5014" w:rsidP="005A5014">
      <w:pPr>
        <w:rPr>
          <w:rStyle w:val="Hyperlink"/>
          <w:sz w:val="24"/>
          <w:szCs w:val="24"/>
        </w:rPr>
      </w:pPr>
      <w:r w:rsidRPr="00C61775">
        <w:rPr>
          <w:rStyle w:val="Hyperlink"/>
          <w:sz w:val="24"/>
          <w:szCs w:val="24"/>
        </w:rPr>
        <w:t xml:space="preserve">Facebook.com: </w:t>
      </w:r>
      <w:hyperlink r:id="rId690" w:history="1">
        <w:r w:rsidRPr="00C61775">
          <w:rPr>
            <w:rStyle w:val="Hyperlink"/>
            <w:sz w:val="24"/>
            <w:szCs w:val="24"/>
          </w:rPr>
          <w:t>https://www.facebook.com/groups/246960895639813/search/?q=zbarnea</w:t>
        </w:r>
      </w:hyperlink>
    </w:p>
    <w:p w14:paraId="26609A75" w14:textId="77777777" w:rsidR="005A5014" w:rsidRPr="00C61775" w:rsidRDefault="005A5014" w:rsidP="005A5014">
      <w:pPr>
        <w:rPr>
          <w:sz w:val="24"/>
          <w:szCs w:val="24"/>
        </w:rPr>
      </w:pPr>
      <w:r w:rsidRPr="00C61775">
        <w:rPr>
          <w:sz w:val="24"/>
          <w:szCs w:val="24"/>
        </w:rPr>
        <w:t xml:space="preserve">Observatorbn.ro: </w:t>
      </w:r>
      <w:hyperlink r:id="rId691" w:history="1">
        <w:r w:rsidRPr="00C61775">
          <w:rPr>
            <w:rStyle w:val="Hyperlink"/>
            <w:sz w:val="24"/>
            <w:szCs w:val="24"/>
          </w:rPr>
          <w:t>https://www.observatorbn.ro/2023/05/17/expozitie-de-fotografie-la-casa-argintarului-din-bistrita/</w:t>
        </w:r>
      </w:hyperlink>
    </w:p>
    <w:p w14:paraId="63124907" w14:textId="77777777" w:rsidR="005A5014" w:rsidRPr="00C61775" w:rsidRDefault="005A5014" w:rsidP="005A5014">
      <w:pPr>
        <w:rPr>
          <w:sz w:val="24"/>
          <w:szCs w:val="24"/>
        </w:rPr>
      </w:pPr>
      <w:r w:rsidRPr="00C61775">
        <w:rPr>
          <w:sz w:val="24"/>
          <w:szCs w:val="24"/>
        </w:rPr>
        <w:t xml:space="preserve">Facebook.com: </w:t>
      </w:r>
      <w:hyperlink r:id="rId692" w:history="1">
        <w:r w:rsidRPr="00C61775">
          <w:rPr>
            <w:rStyle w:val="Hyperlink"/>
            <w:sz w:val="24"/>
            <w:szCs w:val="24"/>
          </w:rPr>
          <w:t>https://www.facebook.com/casaargintaruluibistrita/?locale=ro_RO</w:t>
        </w:r>
      </w:hyperlink>
    </w:p>
    <w:p w14:paraId="4F88792B" w14:textId="77777777" w:rsidR="005A5014" w:rsidRPr="00C61775" w:rsidRDefault="005A5014" w:rsidP="005A5014">
      <w:pPr>
        <w:rPr>
          <w:sz w:val="24"/>
          <w:szCs w:val="24"/>
        </w:rPr>
      </w:pPr>
      <w:r w:rsidRPr="00C61775">
        <w:rPr>
          <w:sz w:val="24"/>
          <w:szCs w:val="24"/>
        </w:rPr>
        <w:t xml:space="preserve">Facebook.com: </w:t>
      </w:r>
      <w:hyperlink r:id="rId693" w:history="1">
        <w:r w:rsidRPr="00C61775">
          <w:rPr>
            <w:rStyle w:val="Hyperlink"/>
            <w:sz w:val="24"/>
            <w:szCs w:val="24"/>
          </w:rPr>
          <w:t>https://www.facebook.com/profile/100057095576029/search/?q=dincolo%20de%20zid&amp;locale=ro_RO</w:t>
        </w:r>
      </w:hyperlink>
    </w:p>
    <w:p w14:paraId="419D487A" w14:textId="77777777" w:rsidR="005A5014" w:rsidRPr="00C61775" w:rsidRDefault="005A5014" w:rsidP="005A5014">
      <w:pPr>
        <w:rPr>
          <w:sz w:val="24"/>
          <w:szCs w:val="24"/>
        </w:rPr>
      </w:pPr>
      <w:r w:rsidRPr="00C61775">
        <w:rPr>
          <w:sz w:val="24"/>
          <w:szCs w:val="24"/>
        </w:rPr>
        <w:t xml:space="preserve">Bnpoartatransilvaniei.ro: </w:t>
      </w:r>
      <w:hyperlink r:id="rId694" w:history="1">
        <w:r w:rsidRPr="00C61775">
          <w:rPr>
            <w:rStyle w:val="Hyperlink"/>
            <w:sz w:val="24"/>
            <w:szCs w:val="24"/>
          </w:rPr>
          <w:t>https://bnpoartatransilvaniei.ro/index.php/calendar-evenimente/</w:t>
        </w:r>
      </w:hyperlink>
    </w:p>
    <w:p w14:paraId="49F252B3" w14:textId="77777777" w:rsidR="005A5014" w:rsidRPr="00C61775" w:rsidRDefault="005A5014" w:rsidP="005A5014">
      <w:pPr>
        <w:rPr>
          <w:sz w:val="24"/>
          <w:szCs w:val="24"/>
        </w:rPr>
      </w:pPr>
      <w:r w:rsidRPr="00C61775">
        <w:rPr>
          <w:sz w:val="24"/>
          <w:szCs w:val="24"/>
        </w:rPr>
        <w:lastRenderedPageBreak/>
        <w:t xml:space="preserve"> Stiribn.ro: </w:t>
      </w:r>
      <w:hyperlink r:id="rId695" w:history="1">
        <w:r w:rsidRPr="00C61775">
          <w:rPr>
            <w:rStyle w:val="Hyperlink"/>
            <w:sz w:val="24"/>
            <w:szCs w:val="24"/>
          </w:rPr>
          <w:t>https://stiribn.ro/miercuri-17-mai-vernisajul-expozitiei-de-fotografie-dincolo-de-zid-a-bistriteanului-sorin-taran/</w:t>
        </w:r>
      </w:hyperlink>
    </w:p>
    <w:p w14:paraId="705B89D2" w14:textId="77777777" w:rsidR="005A5014" w:rsidRPr="00C61775" w:rsidRDefault="005A5014" w:rsidP="005A5014">
      <w:pPr>
        <w:rPr>
          <w:sz w:val="24"/>
          <w:szCs w:val="24"/>
        </w:rPr>
      </w:pPr>
      <w:r w:rsidRPr="00C61775">
        <w:rPr>
          <w:sz w:val="24"/>
          <w:szCs w:val="24"/>
        </w:rPr>
        <w:t xml:space="preserve">Timponline.ro: </w:t>
      </w:r>
      <w:hyperlink r:id="rId696" w:history="1">
        <w:r w:rsidRPr="00C61775">
          <w:rPr>
            <w:rStyle w:val="Hyperlink"/>
            <w:sz w:val="24"/>
            <w:szCs w:val="24"/>
          </w:rPr>
          <w:t>https://timponline.ro/doua-generatii-doua-stiluri/</w:t>
        </w:r>
      </w:hyperlink>
    </w:p>
    <w:p w14:paraId="02C3339B" w14:textId="77777777" w:rsidR="005A5014" w:rsidRPr="00C61775" w:rsidRDefault="005A5014" w:rsidP="005A5014">
      <w:pPr>
        <w:rPr>
          <w:sz w:val="24"/>
          <w:szCs w:val="24"/>
        </w:rPr>
      </w:pPr>
      <w:r w:rsidRPr="00C61775">
        <w:rPr>
          <w:sz w:val="24"/>
          <w:szCs w:val="24"/>
        </w:rPr>
        <w:t xml:space="preserve">Decisiv.ro: </w:t>
      </w:r>
      <w:hyperlink r:id="rId697" w:history="1">
        <w:r w:rsidRPr="00C61775">
          <w:rPr>
            <w:rStyle w:val="Hyperlink"/>
            <w:sz w:val="24"/>
            <w:szCs w:val="24"/>
          </w:rPr>
          <w:t>https://www.decisiv.ro/2023/09/15/expozitia-de-pictura-si-grafica-doua-generatii-doua-stiluri-la-muzeul-graniceresc-nasaudean-in-perioada-18-septembrie-15-octombrie-2023/</w:t>
        </w:r>
      </w:hyperlink>
    </w:p>
    <w:p w14:paraId="159F6D98" w14:textId="77777777" w:rsidR="005A5014" w:rsidRPr="00C61775" w:rsidRDefault="005A5014" w:rsidP="005A5014">
      <w:pPr>
        <w:rPr>
          <w:sz w:val="24"/>
          <w:szCs w:val="24"/>
        </w:rPr>
      </w:pPr>
      <w:r w:rsidRPr="00C61775">
        <w:rPr>
          <w:sz w:val="24"/>
          <w:szCs w:val="24"/>
        </w:rPr>
        <w:t xml:space="preserve">Propolitica.ro: </w:t>
      </w:r>
      <w:hyperlink r:id="rId698" w:history="1">
        <w:r w:rsidRPr="00C61775">
          <w:rPr>
            <w:rStyle w:val="Hyperlink"/>
            <w:sz w:val="24"/>
            <w:szCs w:val="24"/>
          </w:rPr>
          <w:t>https://propolitica.ro/2023/09/16/doua-genratii-doua-stiluri-expozitie-de-grafica-si-pictura-la-nasaud/</w:t>
        </w:r>
      </w:hyperlink>
    </w:p>
    <w:p w14:paraId="203C211C" w14:textId="77777777" w:rsidR="005A5014" w:rsidRPr="00C61775" w:rsidRDefault="005A5014" w:rsidP="005A5014">
      <w:pPr>
        <w:rPr>
          <w:sz w:val="24"/>
          <w:szCs w:val="24"/>
        </w:rPr>
      </w:pPr>
      <w:r w:rsidRPr="00C61775">
        <w:rPr>
          <w:sz w:val="24"/>
          <w:szCs w:val="24"/>
        </w:rPr>
        <w:t xml:space="preserve">Impacttv.ro: </w:t>
      </w:r>
      <w:hyperlink r:id="rId699" w:history="1">
        <w:r w:rsidRPr="00C61775">
          <w:rPr>
            <w:rStyle w:val="Hyperlink"/>
            <w:sz w:val="24"/>
            <w:szCs w:val="24"/>
          </w:rPr>
          <w:t>https://www.impacttv.ro/2023/09/15/doua-generatii-doua-stiluri/</w:t>
        </w:r>
      </w:hyperlink>
    </w:p>
    <w:p w14:paraId="3DCF0531" w14:textId="77777777" w:rsidR="005A5014" w:rsidRPr="00C61775" w:rsidRDefault="005A5014" w:rsidP="005A5014">
      <w:pPr>
        <w:rPr>
          <w:sz w:val="24"/>
          <w:szCs w:val="24"/>
        </w:rPr>
      </w:pPr>
      <w:r w:rsidRPr="00C61775">
        <w:rPr>
          <w:sz w:val="24"/>
          <w:szCs w:val="24"/>
        </w:rPr>
        <w:t xml:space="preserve">Ziardebistrita.ro: </w:t>
      </w:r>
      <w:hyperlink r:id="rId700" w:history="1">
        <w:r w:rsidRPr="00C61775">
          <w:rPr>
            <w:rStyle w:val="Hyperlink"/>
            <w:sz w:val="24"/>
            <w:szCs w:val="24"/>
          </w:rPr>
          <w:t>https://www.ziardebistrita.ro/doua-stiluri-doua-generatii-la-muzeul-graniceresc-din-nasaud/</w:t>
        </w:r>
      </w:hyperlink>
    </w:p>
    <w:p w14:paraId="4A06F05B" w14:textId="77777777" w:rsidR="005A5014" w:rsidRPr="00C61775" w:rsidRDefault="005A5014" w:rsidP="005A5014">
      <w:pPr>
        <w:rPr>
          <w:sz w:val="24"/>
          <w:szCs w:val="24"/>
        </w:rPr>
      </w:pPr>
      <w:r w:rsidRPr="00C61775">
        <w:rPr>
          <w:sz w:val="24"/>
          <w:szCs w:val="24"/>
        </w:rPr>
        <w:t xml:space="preserve">Evenimentemuzeale.ro: </w:t>
      </w:r>
      <w:hyperlink r:id="rId701" w:history="1">
        <w:r w:rsidRPr="00C61775">
          <w:rPr>
            <w:rStyle w:val="Hyperlink"/>
            <w:sz w:val="24"/>
            <w:szCs w:val="24"/>
          </w:rPr>
          <w:t>https://evenimentemuzeale.ro/?s=doua+generatii+doua+stiluri</w:t>
        </w:r>
      </w:hyperlink>
    </w:p>
    <w:p w14:paraId="073FBECF" w14:textId="77777777" w:rsidR="005A5014" w:rsidRPr="00C61775" w:rsidRDefault="005A5014" w:rsidP="005A5014">
      <w:pPr>
        <w:rPr>
          <w:sz w:val="24"/>
          <w:szCs w:val="24"/>
        </w:rPr>
      </w:pPr>
      <w:r w:rsidRPr="00C61775">
        <w:rPr>
          <w:sz w:val="24"/>
          <w:szCs w:val="24"/>
        </w:rPr>
        <w:t xml:space="preserve">Facebook.com: </w:t>
      </w:r>
      <w:hyperlink r:id="rId702" w:history="1">
        <w:r w:rsidRPr="00C61775">
          <w:rPr>
            <w:rStyle w:val="Hyperlink"/>
            <w:sz w:val="24"/>
            <w:szCs w:val="24"/>
          </w:rPr>
          <w:t>https://www.facebook.com/profile/100057095576029/search/?q=doua%20generatii%20doua%20stiluri&amp;locale=ro_RO</w:t>
        </w:r>
      </w:hyperlink>
    </w:p>
    <w:p w14:paraId="3387C652" w14:textId="77777777" w:rsidR="005A5014" w:rsidRPr="00C61775" w:rsidRDefault="005A5014" w:rsidP="005A5014">
      <w:pPr>
        <w:rPr>
          <w:sz w:val="24"/>
          <w:szCs w:val="24"/>
        </w:rPr>
      </w:pPr>
      <w:r w:rsidRPr="00C61775">
        <w:rPr>
          <w:sz w:val="24"/>
          <w:szCs w:val="24"/>
        </w:rPr>
        <w:t xml:space="preserve">Facebook.com: </w:t>
      </w:r>
      <w:hyperlink r:id="rId703" w:history="1">
        <w:r w:rsidRPr="00C61775">
          <w:rPr>
            <w:rStyle w:val="Hyperlink"/>
            <w:sz w:val="24"/>
            <w:szCs w:val="24"/>
          </w:rPr>
          <w:t>https://www.facebook.com/groups/502895526508551/search/?q=Doua%20generatii%20doua%20stiluri&amp;locale=ro_RO</w:t>
        </w:r>
      </w:hyperlink>
    </w:p>
    <w:p w14:paraId="7ACFF753" w14:textId="77777777" w:rsidR="005A5014" w:rsidRPr="00C61775" w:rsidRDefault="005A5014" w:rsidP="005A5014">
      <w:pPr>
        <w:rPr>
          <w:sz w:val="24"/>
          <w:szCs w:val="24"/>
        </w:rPr>
      </w:pPr>
      <w:r w:rsidRPr="00C61775">
        <w:rPr>
          <w:sz w:val="24"/>
          <w:szCs w:val="24"/>
        </w:rPr>
        <w:t xml:space="preserve">Facebook.com: </w:t>
      </w:r>
      <w:hyperlink r:id="rId704" w:history="1">
        <w:r w:rsidRPr="00C61775">
          <w:rPr>
            <w:rStyle w:val="Hyperlink"/>
            <w:sz w:val="24"/>
            <w:szCs w:val="24"/>
          </w:rPr>
          <w:t>https://www.facebook.com/groups/490179324336611/search/?q=doua%20generatii%20doua%20stiluri&amp;locale=ro_RO</w:t>
        </w:r>
      </w:hyperlink>
    </w:p>
    <w:p w14:paraId="17502C8E" w14:textId="77777777" w:rsidR="005A5014" w:rsidRPr="00C61775" w:rsidRDefault="005A5014" w:rsidP="005A5014">
      <w:pPr>
        <w:rPr>
          <w:sz w:val="24"/>
          <w:szCs w:val="24"/>
        </w:rPr>
      </w:pPr>
      <w:r w:rsidRPr="00C61775">
        <w:rPr>
          <w:sz w:val="24"/>
          <w:szCs w:val="24"/>
        </w:rPr>
        <w:t xml:space="preserve">Facebook.com: </w:t>
      </w:r>
      <w:hyperlink r:id="rId705" w:history="1">
        <w:r w:rsidRPr="00C61775">
          <w:rPr>
            <w:rStyle w:val="Hyperlink"/>
            <w:sz w:val="24"/>
            <w:szCs w:val="24"/>
          </w:rPr>
          <w:t>https://www.facebook.com/groups/1800107550033585/search/?q=doua%20generatii%2C%20doua%20stiluri&amp;locale=ro_RO</w:t>
        </w:r>
      </w:hyperlink>
    </w:p>
    <w:p w14:paraId="79CA11BC" w14:textId="77777777" w:rsidR="005A5014" w:rsidRPr="00C61775" w:rsidRDefault="005A5014" w:rsidP="005A5014">
      <w:pPr>
        <w:rPr>
          <w:sz w:val="24"/>
          <w:szCs w:val="24"/>
        </w:rPr>
      </w:pPr>
      <w:r w:rsidRPr="00C61775">
        <w:rPr>
          <w:sz w:val="24"/>
          <w:szCs w:val="24"/>
        </w:rPr>
        <w:t xml:space="preserve">Facebook.com: </w:t>
      </w:r>
      <w:hyperlink r:id="rId706" w:history="1">
        <w:r w:rsidRPr="00C61775">
          <w:rPr>
            <w:rStyle w:val="Hyperlink"/>
            <w:sz w:val="24"/>
            <w:szCs w:val="24"/>
          </w:rPr>
          <w:t>https://www.facebook.com/groups/417993181643448/search/?q=doua%20generatii%20doua%20stiluri&amp;locale=ro_RO</w:t>
        </w:r>
      </w:hyperlink>
    </w:p>
    <w:p w14:paraId="58174471" w14:textId="77777777" w:rsidR="005A5014" w:rsidRPr="00C61775" w:rsidRDefault="005A5014" w:rsidP="005A5014">
      <w:pPr>
        <w:rPr>
          <w:sz w:val="24"/>
          <w:szCs w:val="24"/>
        </w:rPr>
      </w:pPr>
      <w:r w:rsidRPr="00C61775">
        <w:rPr>
          <w:sz w:val="24"/>
          <w:szCs w:val="24"/>
        </w:rPr>
        <w:t xml:space="preserve">Facebook.com: </w:t>
      </w:r>
      <w:hyperlink r:id="rId707" w:history="1">
        <w:r w:rsidRPr="00C61775">
          <w:rPr>
            <w:rStyle w:val="Hyperlink"/>
            <w:sz w:val="24"/>
            <w:szCs w:val="24"/>
          </w:rPr>
          <w:t>https://www.facebook.com/groups/1782018105167396/search/?q=doua%20generatii%20doua%20stiluri&amp;locale=ro_RO</w:t>
        </w:r>
      </w:hyperlink>
    </w:p>
    <w:p w14:paraId="0FA999AA" w14:textId="77777777" w:rsidR="005A5014" w:rsidRPr="00C61775" w:rsidRDefault="005A5014" w:rsidP="005A5014">
      <w:pPr>
        <w:rPr>
          <w:sz w:val="24"/>
          <w:szCs w:val="24"/>
        </w:rPr>
      </w:pPr>
      <w:r w:rsidRPr="00C61775">
        <w:rPr>
          <w:sz w:val="24"/>
          <w:szCs w:val="24"/>
        </w:rPr>
        <w:t xml:space="preserve">Facebook.com: </w:t>
      </w:r>
      <w:hyperlink r:id="rId708" w:history="1">
        <w:r w:rsidRPr="00C61775">
          <w:rPr>
            <w:rStyle w:val="Hyperlink"/>
            <w:sz w:val="24"/>
            <w:szCs w:val="24"/>
          </w:rPr>
          <w:t>https://www.facebook.com/groups/365910990125758/search/?q=doua%20generatii%20doua%20stiluri&amp;locale=ro_RO</w:t>
        </w:r>
      </w:hyperlink>
    </w:p>
    <w:p w14:paraId="7878D6D6" w14:textId="77777777" w:rsidR="005A5014" w:rsidRPr="00C61775" w:rsidRDefault="005A5014" w:rsidP="005A5014">
      <w:pPr>
        <w:rPr>
          <w:sz w:val="24"/>
          <w:szCs w:val="24"/>
        </w:rPr>
      </w:pPr>
      <w:r w:rsidRPr="00C61775">
        <w:rPr>
          <w:sz w:val="24"/>
          <w:szCs w:val="24"/>
        </w:rPr>
        <w:t xml:space="preserve">Facebook.com: </w:t>
      </w:r>
      <w:hyperlink r:id="rId709" w:history="1">
        <w:r w:rsidRPr="00C61775">
          <w:rPr>
            <w:rStyle w:val="Hyperlink"/>
            <w:sz w:val="24"/>
            <w:szCs w:val="24"/>
          </w:rPr>
          <w:t>https://www.facebook.com/groups/555870227878838/search/?q=doua%20generatii%20doua%20stiluri&amp;locale=ro_RO</w:t>
        </w:r>
      </w:hyperlink>
    </w:p>
    <w:p w14:paraId="4ED6C5E7" w14:textId="77777777" w:rsidR="005A5014" w:rsidRPr="00C61775" w:rsidRDefault="005A5014" w:rsidP="005A5014">
      <w:pPr>
        <w:rPr>
          <w:sz w:val="24"/>
          <w:szCs w:val="24"/>
        </w:rPr>
      </w:pPr>
      <w:r w:rsidRPr="00C61775">
        <w:rPr>
          <w:sz w:val="24"/>
          <w:szCs w:val="24"/>
        </w:rPr>
        <w:t xml:space="preserve">Facebook.com: </w:t>
      </w:r>
      <w:hyperlink r:id="rId710" w:history="1">
        <w:r w:rsidRPr="00C61775">
          <w:rPr>
            <w:rStyle w:val="Hyperlink"/>
            <w:sz w:val="24"/>
            <w:szCs w:val="24"/>
          </w:rPr>
          <w:t>https://www.facebook.com/groups/559208976068475/search/?q=doua%20generatii%20doua%20stiluri&amp;locale=ro_RO</w:t>
        </w:r>
      </w:hyperlink>
    </w:p>
    <w:p w14:paraId="207319FE" w14:textId="77777777" w:rsidR="005A5014" w:rsidRPr="00C61775" w:rsidRDefault="005A5014" w:rsidP="005A5014">
      <w:pPr>
        <w:rPr>
          <w:sz w:val="24"/>
          <w:szCs w:val="24"/>
        </w:rPr>
      </w:pPr>
      <w:r w:rsidRPr="00C61775">
        <w:rPr>
          <w:sz w:val="24"/>
          <w:szCs w:val="24"/>
        </w:rPr>
        <w:t xml:space="preserve">Facebook.com: </w:t>
      </w:r>
      <w:hyperlink r:id="rId711" w:history="1">
        <w:r w:rsidRPr="00C61775">
          <w:rPr>
            <w:rStyle w:val="Hyperlink"/>
            <w:sz w:val="24"/>
            <w:szCs w:val="24"/>
          </w:rPr>
          <w:t>https://www.facebook.com/groups/1703604169925833/search/?q=doua%20generatii%20doua%20stiluri&amp;locale=ro_RO</w:t>
        </w:r>
      </w:hyperlink>
    </w:p>
    <w:p w14:paraId="7AB8EE66" w14:textId="77777777" w:rsidR="005A5014" w:rsidRPr="00C61775" w:rsidRDefault="005A5014" w:rsidP="005A5014">
      <w:pPr>
        <w:rPr>
          <w:sz w:val="24"/>
          <w:szCs w:val="24"/>
        </w:rPr>
      </w:pPr>
      <w:r w:rsidRPr="00C61775">
        <w:rPr>
          <w:sz w:val="24"/>
          <w:szCs w:val="24"/>
        </w:rPr>
        <w:t xml:space="preserve">Facebook.com: </w:t>
      </w:r>
      <w:hyperlink r:id="rId712" w:history="1">
        <w:r w:rsidRPr="00C61775">
          <w:rPr>
            <w:rStyle w:val="Hyperlink"/>
            <w:sz w:val="24"/>
            <w:szCs w:val="24"/>
          </w:rPr>
          <w:t>https://www.facebook.com/groups/200738890074790/search/?q=DOUA%20GENERATI</w:t>
        </w:r>
        <w:r w:rsidRPr="00C61775">
          <w:rPr>
            <w:rStyle w:val="Hyperlink"/>
            <w:sz w:val="24"/>
            <w:szCs w:val="24"/>
          </w:rPr>
          <w:lastRenderedPageBreak/>
          <w:t>I%20DOUA%20STILURI&amp;locale=ro_RO</w:t>
        </w:r>
      </w:hyperlink>
    </w:p>
    <w:p w14:paraId="239ECA0C" w14:textId="77777777" w:rsidR="005A5014" w:rsidRPr="00C61775" w:rsidRDefault="005A5014" w:rsidP="005A5014">
      <w:pPr>
        <w:rPr>
          <w:sz w:val="24"/>
          <w:szCs w:val="24"/>
        </w:rPr>
      </w:pPr>
      <w:r w:rsidRPr="00C61775">
        <w:rPr>
          <w:sz w:val="24"/>
          <w:szCs w:val="24"/>
        </w:rPr>
        <w:t xml:space="preserve">Facebook.com: </w:t>
      </w:r>
      <w:hyperlink r:id="rId713" w:history="1">
        <w:r w:rsidRPr="00C61775">
          <w:rPr>
            <w:rStyle w:val="Hyperlink"/>
            <w:sz w:val="24"/>
            <w:szCs w:val="24"/>
          </w:rPr>
          <w:t>https://www.facebook.com/groups/252711521416616/search/?q=doua%20generatii%20doua%20stiluri&amp;locale=ro_RO</w:t>
        </w:r>
      </w:hyperlink>
    </w:p>
    <w:p w14:paraId="1DBA061A" w14:textId="77777777" w:rsidR="005A5014" w:rsidRPr="00C61775" w:rsidRDefault="005A5014" w:rsidP="005A5014">
      <w:pPr>
        <w:rPr>
          <w:sz w:val="24"/>
          <w:szCs w:val="24"/>
        </w:rPr>
      </w:pPr>
      <w:r w:rsidRPr="00C61775">
        <w:rPr>
          <w:sz w:val="24"/>
          <w:szCs w:val="24"/>
        </w:rPr>
        <w:t xml:space="preserve">Facebook.com: </w:t>
      </w:r>
      <w:hyperlink r:id="rId714" w:history="1">
        <w:r w:rsidRPr="00C61775">
          <w:rPr>
            <w:rStyle w:val="Hyperlink"/>
            <w:sz w:val="24"/>
            <w:szCs w:val="24"/>
          </w:rPr>
          <w:t>https://www.facebook.com/groups/149868072407949/search/?q=DOUA%20GENERATII%20DOUA%20STILURI&amp;locale=ro_RO</w:t>
        </w:r>
      </w:hyperlink>
    </w:p>
    <w:p w14:paraId="0488E1D3" w14:textId="77777777" w:rsidR="005A5014" w:rsidRPr="00C61775" w:rsidRDefault="005A5014" w:rsidP="005A5014">
      <w:pPr>
        <w:rPr>
          <w:sz w:val="24"/>
          <w:szCs w:val="24"/>
        </w:rPr>
      </w:pPr>
      <w:r w:rsidRPr="00C61775">
        <w:rPr>
          <w:sz w:val="24"/>
          <w:szCs w:val="24"/>
        </w:rPr>
        <w:t xml:space="preserve">Timponline.ro: </w:t>
      </w:r>
      <w:hyperlink r:id="rId715" w:history="1">
        <w:r w:rsidRPr="00C61775">
          <w:rPr>
            <w:rStyle w:val="Hyperlink"/>
            <w:sz w:val="24"/>
            <w:szCs w:val="24"/>
          </w:rPr>
          <w:t>https://timponline.ro/expozitie-de-papusi-lucrate-manual-la-casa-argintarului-eclectic-dolls/</w:t>
        </w:r>
      </w:hyperlink>
    </w:p>
    <w:p w14:paraId="124C0EFB" w14:textId="77777777" w:rsidR="005A5014" w:rsidRPr="00C61775" w:rsidRDefault="005A5014" w:rsidP="005A5014">
      <w:pPr>
        <w:rPr>
          <w:sz w:val="24"/>
          <w:szCs w:val="24"/>
        </w:rPr>
      </w:pPr>
      <w:r w:rsidRPr="00C61775">
        <w:rPr>
          <w:sz w:val="24"/>
          <w:szCs w:val="24"/>
        </w:rPr>
        <w:t xml:space="preserve">Facebook.com: </w:t>
      </w:r>
      <w:hyperlink r:id="rId716" w:history="1">
        <w:r w:rsidRPr="00C61775">
          <w:rPr>
            <w:rStyle w:val="Hyperlink"/>
            <w:sz w:val="24"/>
            <w:szCs w:val="24"/>
          </w:rPr>
          <w:t>https://www.facebook.com/casaargintaruluibistrita/?locale=ro_RO</w:t>
        </w:r>
      </w:hyperlink>
    </w:p>
    <w:p w14:paraId="0AE776EC" w14:textId="77777777" w:rsidR="005A5014" w:rsidRPr="00C61775" w:rsidRDefault="005A5014" w:rsidP="005A5014">
      <w:pPr>
        <w:rPr>
          <w:sz w:val="24"/>
          <w:szCs w:val="24"/>
        </w:rPr>
      </w:pPr>
      <w:r w:rsidRPr="00C61775">
        <w:rPr>
          <w:sz w:val="24"/>
          <w:szCs w:val="24"/>
        </w:rPr>
        <w:t xml:space="preserve">Observatorbn.ro: </w:t>
      </w:r>
      <w:hyperlink r:id="rId717" w:anchor="google_vignette" w:history="1">
        <w:r w:rsidRPr="00C61775">
          <w:rPr>
            <w:rStyle w:val="Hyperlink"/>
            <w:sz w:val="24"/>
            <w:szCs w:val="24"/>
          </w:rPr>
          <w:t>https://www.observatorbn.ro/2023/10/25/eclectic-dolls-expozitie-de-papusi-realziate-manual-la-casa-argintarului-din-bistrita/#google_vignette</w:t>
        </w:r>
      </w:hyperlink>
    </w:p>
    <w:p w14:paraId="6CC9F700" w14:textId="77777777" w:rsidR="005A5014" w:rsidRPr="00C61775" w:rsidRDefault="005A5014" w:rsidP="005A5014">
      <w:pPr>
        <w:rPr>
          <w:sz w:val="24"/>
          <w:szCs w:val="24"/>
        </w:rPr>
      </w:pPr>
      <w:r w:rsidRPr="00C61775">
        <w:rPr>
          <w:sz w:val="24"/>
          <w:szCs w:val="24"/>
        </w:rPr>
        <w:t xml:space="preserve">Ziardebistrita.ro: </w:t>
      </w:r>
      <w:hyperlink r:id="rId718" w:history="1">
        <w:r w:rsidRPr="00C61775">
          <w:rPr>
            <w:rStyle w:val="Hyperlink"/>
            <w:sz w:val="24"/>
            <w:szCs w:val="24"/>
          </w:rPr>
          <w:t>https://www.ziardebistrita.ro/expozitie-cu-papusi-de-autor-la-casa-argintarului/</w:t>
        </w:r>
      </w:hyperlink>
    </w:p>
    <w:p w14:paraId="1B15AED7" w14:textId="77777777" w:rsidR="005A5014" w:rsidRPr="00C61775" w:rsidRDefault="005A5014" w:rsidP="005A5014">
      <w:pPr>
        <w:rPr>
          <w:sz w:val="24"/>
          <w:szCs w:val="24"/>
        </w:rPr>
      </w:pPr>
      <w:r w:rsidRPr="00C61775">
        <w:rPr>
          <w:sz w:val="24"/>
          <w:szCs w:val="24"/>
        </w:rPr>
        <w:t xml:space="preserve">Stirilocale.info.ro: </w:t>
      </w:r>
      <w:hyperlink r:id="rId719" w:history="1">
        <w:r w:rsidRPr="00C61775">
          <w:rPr>
            <w:rStyle w:val="Hyperlink"/>
            <w:sz w:val="24"/>
            <w:szCs w:val="24"/>
          </w:rPr>
          <w:t>https://stirilocale.info.ro/stiri-bistrita-nasaud/eclectic-dolls-expozitie-de-papusi-realizate-manual-la-casa-argintarului-din-bistrita-1412709.html</w:t>
        </w:r>
      </w:hyperlink>
    </w:p>
    <w:p w14:paraId="29E1410E" w14:textId="77777777" w:rsidR="005A5014" w:rsidRPr="00C61775" w:rsidRDefault="005A5014" w:rsidP="005A5014">
      <w:pPr>
        <w:rPr>
          <w:sz w:val="24"/>
          <w:szCs w:val="24"/>
        </w:rPr>
      </w:pPr>
      <w:r w:rsidRPr="00C61775">
        <w:rPr>
          <w:sz w:val="24"/>
          <w:szCs w:val="24"/>
        </w:rPr>
        <w:t xml:space="preserve">Youtube.com: </w:t>
      </w:r>
      <w:hyperlink r:id="rId720" w:history="1">
        <w:r w:rsidRPr="00C61775">
          <w:rPr>
            <w:rStyle w:val="Hyperlink"/>
            <w:sz w:val="24"/>
            <w:szCs w:val="24"/>
          </w:rPr>
          <w:t>https://www.youtube.com/watch?v=2OpRn_4dhjc</w:t>
        </w:r>
      </w:hyperlink>
    </w:p>
    <w:p w14:paraId="41896C7C" w14:textId="77777777" w:rsidR="005A5014" w:rsidRPr="00C61775" w:rsidRDefault="005A5014" w:rsidP="005A5014">
      <w:pPr>
        <w:rPr>
          <w:sz w:val="24"/>
          <w:szCs w:val="24"/>
        </w:rPr>
      </w:pPr>
      <w:r w:rsidRPr="00C61775">
        <w:rPr>
          <w:sz w:val="24"/>
          <w:szCs w:val="24"/>
        </w:rPr>
        <w:t xml:space="preserve">Bistritanews.ro: </w:t>
      </w:r>
      <w:hyperlink r:id="rId721" w:history="1">
        <w:r w:rsidRPr="00C61775">
          <w:rPr>
            <w:rStyle w:val="Hyperlink"/>
            <w:sz w:val="24"/>
            <w:szCs w:val="24"/>
          </w:rPr>
          <w:t>https://bistritanews.ro/index.php?mod=article&amp;cat=5&amp;article=32558</w:t>
        </w:r>
      </w:hyperlink>
    </w:p>
    <w:p w14:paraId="5013A5F1" w14:textId="77777777" w:rsidR="005A5014" w:rsidRPr="00C61775" w:rsidRDefault="005A5014" w:rsidP="005A5014">
      <w:pPr>
        <w:rPr>
          <w:sz w:val="24"/>
          <w:szCs w:val="24"/>
        </w:rPr>
      </w:pPr>
      <w:r w:rsidRPr="00C61775">
        <w:rPr>
          <w:sz w:val="24"/>
          <w:szCs w:val="24"/>
        </w:rPr>
        <w:t xml:space="preserve">Bnpoartatransilvaniei.ro: </w:t>
      </w:r>
      <w:hyperlink r:id="rId722" w:history="1">
        <w:r w:rsidRPr="00C61775">
          <w:rPr>
            <w:rStyle w:val="Hyperlink"/>
            <w:sz w:val="24"/>
            <w:szCs w:val="24"/>
          </w:rPr>
          <w:t>https://bnpoartatransilvaniei.ro/index.php/calendar-evenimente/</w:t>
        </w:r>
      </w:hyperlink>
    </w:p>
    <w:p w14:paraId="1CD1E0AD" w14:textId="77777777" w:rsidR="005A5014" w:rsidRPr="00C61775" w:rsidRDefault="005A5014" w:rsidP="005A5014">
      <w:pPr>
        <w:rPr>
          <w:sz w:val="24"/>
          <w:szCs w:val="24"/>
        </w:rPr>
      </w:pPr>
      <w:r w:rsidRPr="00C61775">
        <w:rPr>
          <w:sz w:val="24"/>
          <w:szCs w:val="24"/>
        </w:rPr>
        <w:t xml:space="preserve">Uap.ro: </w:t>
      </w:r>
      <w:hyperlink r:id="rId723" w:history="1">
        <w:r w:rsidRPr="00C61775">
          <w:rPr>
            <w:rStyle w:val="Hyperlink"/>
            <w:sz w:val="24"/>
            <w:szCs w:val="24"/>
          </w:rPr>
          <w:t>https://uap.ro/eclectic-dolls-bistrita/</w:t>
        </w:r>
      </w:hyperlink>
    </w:p>
    <w:p w14:paraId="3AA50352" w14:textId="77777777" w:rsidR="005A5014" w:rsidRPr="00C61775" w:rsidRDefault="005A5014" w:rsidP="005A5014">
      <w:pPr>
        <w:rPr>
          <w:sz w:val="24"/>
          <w:szCs w:val="24"/>
        </w:rPr>
      </w:pPr>
      <w:r w:rsidRPr="00C61775">
        <w:rPr>
          <w:sz w:val="24"/>
          <w:szCs w:val="24"/>
        </w:rPr>
        <w:t xml:space="preserve">Ziare.com: </w:t>
      </w:r>
      <w:hyperlink r:id="rId724" w:history="1">
        <w:r w:rsidRPr="00C61775">
          <w:rPr>
            <w:rStyle w:val="Hyperlink"/>
            <w:sz w:val="24"/>
            <w:szCs w:val="24"/>
          </w:rPr>
          <w:t>https://m.ziare.com/bistrita/stiri-life-show/expozitia-de-papusi-de-autor-a-artistei-elenei-orbocea-la-complexul-muzeal-8916796</w:t>
        </w:r>
      </w:hyperlink>
    </w:p>
    <w:p w14:paraId="677D3CA6" w14:textId="77777777" w:rsidR="005A5014" w:rsidRPr="00C61775" w:rsidRDefault="005A5014" w:rsidP="005A5014">
      <w:pPr>
        <w:rPr>
          <w:sz w:val="24"/>
          <w:szCs w:val="24"/>
        </w:rPr>
      </w:pPr>
      <w:r w:rsidRPr="00C61775">
        <w:rPr>
          <w:sz w:val="24"/>
          <w:szCs w:val="24"/>
        </w:rPr>
        <w:t xml:space="preserve">Complexulmuzealbn.ro: </w:t>
      </w:r>
      <w:hyperlink r:id="rId725" w:history="1">
        <w:r w:rsidRPr="00C61775">
          <w:rPr>
            <w:rStyle w:val="Hyperlink"/>
            <w:sz w:val="24"/>
            <w:szCs w:val="24"/>
          </w:rPr>
          <w:t>https://complexulmuzealbn.ro/</w:t>
        </w:r>
      </w:hyperlink>
    </w:p>
    <w:p w14:paraId="4A8CA0AB" w14:textId="77777777" w:rsidR="005A5014" w:rsidRPr="00C61775" w:rsidRDefault="005A5014" w:rsidP="005A5014">
      <w:pPr>
        <w:rPr>
          <w:sz w:val="24"/>
          <w:szCs w:val="24"/>
        </w:rPr>
      </w:pPr>
      <w:r w:rsidRPr="00C61775">
        <w:rPr>
          <w:sz w:val="24"/>
          <w:szCs w:val="24"/>
        </w:rPr>
        <w:t xml:space="preserve">Complexulmuzealbn.ro: </w:t>
      </w:r>
      <w:hyperlink r:id="rId726" w:history="1">
        <w:r w:rsidRPr="00C61775">
          <w:rPr>
            <w:rStyle w:val="Hyperlink"/>
            <w:sz w:val="24"/>
            <w:szCs w:val="24"/>
          </w:rPr>
          <w:t>https://complexulmuzealbn.ro/ro/agenda/eclectic-dools</w:t>
        </w:r>
      </w:hyperlink>
    </w:p>
    <w:p w14:paraId="0FFC9D56" w14:textId="77777777" w:rsidR="005A5014" w:rsidRPr="00C61775" w:rsidRDefault="005A5014" w:rsidP="005A5014">
      <w:pPr>
        <w:rPr>
          <w:sz w:val="24"/>
          <w:szCs w:val="24"/>
        </w:rPr>
      </w:pPr>
      <w:r w:rsidRPr="00C61775">
        <w:rPr>
          <w:sz w:val="24"/>
          <w:szCs w:val="24"/>
        </w:rPr>
        <w:t xml:space="preserve">Evenimentemuzeale.ro: </w:t>
      </w:r>
      <w:hyperlink r:id="rId727" w:history="1">
        <w:r w:rsidRPr="00C61775">
          <w:rPr>
            <w:rStyle w:val="Hyperlink"/>
            <w:sz w:val="24"/>
            <w:szCs w:val="24"/>
          </w:rPr>
          <w:t>https://evenimentemuzeale.ro/?s=Eclectic+Dolls</w:t>
        </w:r>
      </w:hyperlink>
    </w:p>
    <w:p w14:paraId="692C9E38" w14:textId="77777777" w:rsidR="005A5014" w:rsidRPr="00C61775" w:rsidRDefault="005A5014" w:rsidP="005A5014">
      <w:pPr>
        <w:rPr>
          <w:sz w:val="24"/>
          <w:szCs w:val="24"/>
        </w:rPr>
      </w:pPr>
      <w:r w:rsidRPr="00C61775">
        <w:rPr>
          <w:sz w:val="24"/>
          <w:szCs w:val="24"/>
        </w:rPr>
        <w:t xml:space="preserve">Ziarelive.ro: </w:t>
      </w:r>
      <w:hyperlink r:id="rId728" w:history="1">
        <w:r w:rsidRPr="00C61775">
          <w:rPr>
            <w:rStyle w:val="Hyperlink"/>
            <w:sz w:val="24"/>
            <w:szCs w:val="24"/>
          </w:rPr>
          <w:t>https://www.ziarelive.ro/stiri/eclectic-dolls-expozitie-cu-papusi-la-casa-arginaturului.html</w:t>
        </w:r>
      </w:hyperlink>
    </w:p>
    <w:p w14:paraId="6FBEAA19" w14:textId="77777777" w:rsidR="005A5014" w:rsidRPr="00C61775" w:rsidRDefault="005A5014" w:rsidP="005A5014">
      <w:pPr>
        <w:rPr>
          <w:sz w:val="24"/>
          <w:szCs w:val="24"/>
        </w:rPr>
      </w:pPr>
      <w:r w:rsidRPr="00C61775">
        <w:rPr>
          <w:sz w:val="24"/>
          <w:szCs w:val="24"/>
        </w:rPr>
        <w:t xml:space="preserve">Propolitica.ro: </w:t>
      </w:r>
      <w:hyperlink r:id="rId729" w:history="1">
        <w:r w:rsidRPr="00C61775">
          <w:rPr>
            <w:rStyle w:val="Hyperlink"/>
            <w:sz w:val="24"/>
            <w:szCs w:val="24"/>
          </w:rPr>
          <w:t>https://propolitica.ro/2023/10/25/bistrita-eclectic-dolls-ajung-la-casa-argintarului/</w:t>
        </w:r>
      </w:hyperlink>
    </w:p>
    <w:p w14:paraId="00908689" w14:textId="77777777" w:rsidR="005A5014" w:rsidRPr="00C61775" w:rsidRDefault="005A5014" w:rsidP="005A5014">
      <w:pPr>
        <w:rPr>
          <w:sz w:val="24"/>
          <w:szCs w:val="24"/>
        </w:rPr>
      </w:pPr>
      <w:r w:rsidRPr="00C61775">
        <w:rPr>
          <w:sz w:val="24"/>
          <w:szCs w:val="24"/>
        </w:rPr>
        <w:t xml:space="preserve">Bistriteanul.ro: </w:t>
      </w:r>
      <w:hyperlink r:id="rId730" w:history="1">
        <w:r w:rsidRPr="00C61775">
          <w:rPr>
            <w:rStyle w:val="Hyperlink"/>
            <w:sz w:val="24"/>
            <w:szCs w:val="24"/>
          </w:rPr>
          <w:t>https://www.bistriteanul.ro/foto-spectaculoase-papusi-expuse-la-casa-argintarului-o-provocare-o-terapie-o-dependenta/</w:t>
        </w:r>
      </w:hyperlink>
    </w:p>
    <w:p w14:paraId="4385D637" w14:textId="77777777" w:rsidR="005A5014" w:rsidRPr="00C61775" w:rsidRDefault="005A5014" w:rsidP="005A5014">
      <w:pPr>
        <w:rPr>
          <w:sz w:val="24"/>
          <w:szCs w:val="24"/>
        </w:rPr>
      </w:pPr>
      <w:r w:rsidRPr="00C61775">
        <w:rPr>
          <w:sz w:val="24"/>
          <w:szCs w:val="24"/>
        </w:rPr>
        <w:t xml:space="preserve">Ardealtv.ro: </w:t>
      </w:r>
      <w:hyperlink r:id="rId731" w:history="1">
        <w:r w:rsidRPr="00C61775">
          <w:rPr>
            <w:rStyle w:val="Hyperlink"/>
            <w:sz w:val="24"/>
            <w:szCs w:val="24"/>
          </w:rPr>
          <w:t>https://ardealtv.ro/jurnal-bistritean-elena-orbocea-artist/</w:t>
        </w:r>
      </w:hyperlink>
    </w:p>
    <w:p w14:paraId="0077C86A" w14:textId="77777777" w:rsidR="005A5014" w:rsidRPr="00C61775" w:rsidRDefault="005A5014" w:rsidP="005A5014">
      <w:pPr>
        <w:rPr>
          <w:sz w:val="24"/>
          <w:szCs w:val="24"/>
        </w:rPr>
      </w:pPr>
      <w:r w:rsidRPr="00C61775">
        <w:rPr>
          <w:sz w:val="24"/>
          <w:szCs w:val="24"/>
        </w:rPr>
        <w:t xml:space="preserve">Gazetadebistrita.ro: </w:t>
      </w:r>
      <w:hyperlink r:id="rId732" w:anchor="google_vignette" w:history="1">
        <w:r w:rsidRPr="00C61775">
          <w:rPr>
            <w:rStyle w:val="Hyperlink"/>
            <w:sz w:val="24"/>
            <w:szCs w:val="24"/>
          </w:rPr>
          <w:t>https://gazetadebistrita.ro/eclectic-dolls-expozitie-cu-papusi-la-casa-arginaturului/#google_vignette</w:t>
        </w:r>
      </w:hyperlink>
    </w:p>
    <w:p w14:paraId="0E502D94" w14:textId="77777777" w:rsidR="005A5014" w:rsidRPr="00C61775" w:rsidRDefault="005A5014" w:rsidP="005A5014">
      <w:pPr>
        <w:rPr>
          <w:sz w:val="24"/>
          <w:szCs w:val="24"/>
        </w:rPr>
      </w:pPr>
      <w:r w:rsidRPr="00C61775">
        <w:rPr>
          <w:sz w:val="24"/>
          <w:szCs w:val="24"/>
        </w:rPr>
        <w:t xml:space="preserve">Rasunetul.ro: </w:t>
      </w:r>
      <w:hyperlink r:id="rId733" w:history="1">
        <w:r w:rsidRPr="00C61775">
          <w:rPr>
            <w:rStyle w:val="Hyperlink"/>
            <w:sz w:val="24"/>
            <w:szCs w:val="24"/>
          </w:rPr>
          <w:t>https://rasunetul.ro/expozitia-de-papusi-de-autor-artistei-elenei-orbocea-la-complexul-muzeal</w:t>
        </w:r>
      </w:hyperlink>
    </w:p>
    <w:p w14:paraId="34F13A8B" w14:textId="77777777" w:rsidR="005A5014" w:rsidRPr="00C61775" w:rsidRDefault="005A5014" w:rsidP="005A5014">
      <w:pPr>
        <w:rPr>
          <w:sz w:val="24"/>
          <w:szCs w:val="24"/>
        </w:rPr>
      </w:pPr>
      <w:r w:rsidRPr="00C61775">
        <w:rPr>
          <w:sz w:val="24"/>
          <w:szCs w:val="24"/>
        </w:rPr>
        <w:t xml:space="preserve">Facebook.com: </w:t>
      </w:r>
      <w:hyperlink r:id="rId734" w:history="1">
        <w:r w:rsidRPr="00C61775">
          <w:rPr>
            <w:rStyle w:val="Hyperlink"/>
            <w:sz w:val="24"/>
            <w:szCs w:val="24"/>
          </w:rPr>
          <w:t>https://www.facebook.com/complexmuzeal.bistritanasaud?locale=ro_RO</w:t>
        </w:r>
      </w:hyperlink>
    </w:p>
    <w:p w14:paraId="255FB92E" w14:textId="77777777" w:rsidR="005A5014" w:rsidRPr="00C61775" w:rsidRDefault="005A5014" w:rsidP="005A5014">
      <w:pPr>
        <w:rPr>
          <w:sz w:val="24"/>
          <w:szCs w:val="24"/>
        </w:rPr>
      </w:pPr>
      <w:r w:rsidRPr="00C61775">
        <w:rPr>
          <w:sz w:val="24"/>
          <w:szCs w:val="24"/>
        </w:rPr>
        <w:t xml:space="preserve">Facebook.com: </w:t>
      </w:r>
      <w:hyperlink r:id="rId735" w:history="1">
        <w:r w:rsidRPr="00C61775">
          <w:rPr>
            <w:rStyle w:val="Hyperlink"/>
            <w:sz w:val="24"/>
            <w:szCs w:val="24"/>
          </w:rPr>
          <w:t>https://www.facebook.com/groups/502895526508551/search/?q=elene%20orbocea%20&amp;locale=ro_RO</w:t>
        </w:r>
      </w:hyperlink>
    </w:p>
    <w:p w14:paraId="644FF143" w14:textId="77777777" w:rsidR="005A5014" w:rsidRPr="00C61775" w:rsidRDefault="005A5014" w:rsidP="005A5014">
      <w:pPr>
        <w:rPr>
          <w:sz w:val="24"/>
          <w:szCs w:val="24"/>
        </w:rPr>
      </w:pPr>
      <w:r w:rsidRPr="00C61775">
        <w:rPr>
          <w:sz w:val="24"/>
          <w:szCs w:val="24"/>
        </w:rPr>
        <w:t xml:space="preserve">Facebook.com: </w:t>
      </w:r>
      <w:hyperlink r:id="rId736" w:history="1">
        <w:r w:rsidRPr="00C61775">
          <w:rPr>
            <w:rStyle w:val="Hyperlink"/>
            <w:sz w:val="24"/>
            <w:szCs w:val="24"/>
          </w:rPr>
          <w:t>https://www.facebook.com/groups/490179324336611/search/?q=elene%20orbocea&amp;lo</w:t>
        </w:r>
        <w:r w:rsidRPr="00C61775">
          <w:rPr>
            <w:rStyle w:val="Hyperlink"/>
            <w:sz w:val="24"/>
            <w:szCs w:val="24"/>
          </w:rPr>
          <w:lastRenderedPageBreak/>
          <w:t>cale=ro_RO</w:t>
        </w:r>
      </w:hyperlink>
    </w:p>
    <w:p w14:paraId="69E78DD6" w14:textId="77777777" w:rsidR="005A5014" w:rsidRPr="00C61775" w:rsidRDefault="005A5014" w:rsidP="005A5014">
      <w:pPr>
        <w:rPr>
          <w:sz w:val="24"/>
          <w:szCs w:val="24"/>
        </w:rPr>
      </w:pPr>
      <w:r w:rsidRPr="00C61775">
        <w:rPr>
          <w:sz w:val="24"/>
          <w:szCs w:val="24"/>
        </w:rPr>
        <w:t xml:space="preserve">Facebook.com: </w:t>
      </w:r>
      <w:hyperlink r:id="rId737" w:history="1">
        <w:r w:rsidRPr="00C61775">
          <w:rPr>
            <w:rStyle w:val="Hyperlink"/>
            <w:sz w:val="24"/>
            <w:szCs w:val="24"/>
          </w:rPr>
          <w:t>https://www.facebook.com/groups/1800107550033585/search/?q=elena%20orbocea&amp;locale=ro_RO</w:t>
        </w:r>
      </w:hyperlink>
    </w:p>
    <w:p w14:paraId="733941E0" w14:textId="77777777" w:rsidR="005A5014" w:rsidRPr="00C61775" w:rsidRDefault="005A5014" w:rsidP="005A5014">
      <w:pPr>
        <w:rPr>
          <w:sz w:val="24"/>
          <w:szCs w:val="24"/>
        </w:rPr>
      </w:pPr>
      <w:r w:rsidRPr="00C61775">
        <w:rPr>
          <w:sz w:val="24"/>
          <w:szCs w:val="24"/>
        </w:rPr>
        <w:t xml:space="preserve">Facebook.com: </w:t>
      </w:r>
      <w:hyperlink r:id="rId738" w:history="1">
        <w:r w:rsidRPr="00C61775">
          <w:rPr>
            <w:rStyle w:val="Hyperlink"/>
            <w:sz w:val="24"/>
            <w:szCs w:val="24"/>
          </w:rPr>
          <w:t>https://www.facebook.com/groups/266648076830500/search/?q=elena%20orbocea&amp;locale=ro_RO</w:t>
        </w:r>
      </w:hyperlink>
    </w:p>
    <w:p w14:paraId="76A1273B" w14:textId="77777777" w:rsidR="005A5014" w:rsidRPr="00C61775" w:rsidRDefault="005A5014" w:rsidP="005A5014">
      <w:pPr>
        <w:rPr>
          <w:sz w:val="24"/>
          <w:szCs w:val="24"/>
        </w:rPr>
      </w:pPr>
      <w:r w:rsidRPr="00C61775">
        <w:rPr>
          <w:sz w:val="24"/>
          <w:szCs w:val="24"/>
        </w:rPr>
        <w:t xml:space="preserve">Facebook.com: </w:t>
      </w:r>
      <w:hyperlink r:id="rId739" w:history="1">
        <w:r w:rsidRPr="00C61775">
          <w:rPr>
            <w:rStyle w:val="Hyperlink"/>
            <w:sz w:val="24"/>
            <w:szCs w:val="24"/>
          </w:rPr>
          <w:t>https://www.facebook.com/groups/417993181643448/search/?q=elena%20orbocea&amp;locale=ro_RO</w:t>
        </w:r>
      </w:hyperlink>
    </w:p>
    <w:p w14:paraId="1F6B0230" w14:textId="77777777" w:rsidR="005A5014" w:rsidRPr="00C61775" w:rsidRDefault="005A5014" w:rsidP="005A5014">
      <w:pPr>
        <w:rPr>
          <w:sz w:val="24"/>
          <w:szCs w:val="24"/>
        </w:rPr>
      </w:pPr>
      <w:r w:rsidRPr="00C61775">
        <w:rPr>
          <w:sz w:val="24"/>
          <w:szCs w:val="24"/>
        </w:rPr>
        <w:t xml:space="preserve">Facebook.com: </w:t>
      </w:r>
      <w:hyperlink r:id="rId740" w:history="1">
        <w:r w:rsidRPr="00C61775">
          <w:rPr>
            <w:rStyle w:val="Hyperlink"/>
            <w:sz w:val="24"/>
            <w:szCs w:val="24"/>
          </w:rPr>
          <w:t>https://www.facebook.com/groups/1782018105167396/search/?q=elena%20orbocea&amp;locale=ro_RO</w:t>
        </w:r>
      </w:hyperlink>
    </w:p>
    <w:p w14:paraId="673FB9BC" w14:textId="77777777" w:rsidR="005A5014" w:rsidRPr="00C61775" w:rsidRDefault="005A5014" w:rsidP="005A5014">
      <w:pPr>
        <w:rPr>
          <w:sz w:val="24"/>
          <w:szCs w:val="24"/>
        </w:rPr>
      </w:pPr>
      <w:r w:rsidRPr="00C61775">
        <w:rPr>
          <w:sz w:val="24"/>
          <w:szCs w:val="24"/>
        </w:rPr>
        <w:t xml:space="preserve">Facebook.com: </w:t>
      </w:r>
      <w:hyperlink r:id="rId741" w:history="1">
        <w:r w:rsidRPr="00C61775">
          <w:rPr>
            <w:rStyle w:val="Hyperlink"/>
            <w:sz w:val="24"/>
            <w:szCs w:val="24"/>
          </w:rPr>
          <w:t>https://www.facebook.com/groups/1703604169925833/search/?q=elena%20orbocea&amp;locale=ro_RO</w:t>
        </w:r>
      </w:hyperlink>
    </w:p>
    <w:p w14:paraId="12C55A62" w14:textId="77777777" w:rsidR="005A5014" w:rsidRPr="00C61775" w:rsidRDefault="005A5014" w:rsidP="005A5014">
      <w:pPr>
        <w:rPr>
          <w:sz w:val="24"/>
          <w:szCs w:val="24"/>
        </w:rPr>
      </w:pPr>
      <w:r w:rsidRPr="00C61775">
        <w:rPr>
          <w:sz w:val="24"/>
          <w:szCs w:val="24"/>
        </w:rPr>
        <w:t xml:space="preserve">Facebook.com: </w:t>
      </w:r>
      <w:hyperlink r:id="rId742" w:history="1">
        <w:r w:rsidRPr="00C61775">
          <w:rPr>
            <w:rStyle w:val="Hyperlink"/>
            <w:sz w:val="24"/>
            <w:szCs w:val="24"/>
          </w:rPr>
          <w:t>https://www.facebook.com/groups/200738890074790/search/?q=elene%20orbocea&amp;locale=ro_RO</w:t>
        </w:r>
      </w:hyperlink>
    </w:p>
    <w:p w14:paraId="38292975" w14:textId="77777777" w:rsidR="005A5014" w:rsidRPr="00C61775" w:rsidRDefault="005A5014" w:rsidP="005A5014">
      <w:pPr>
        <w:rPr>
          <w:sz w:val="24"/>
          <w:szCs w:val="24"/>
        </w:rPr>
      </w:pPr>
      <w:r w:rsidRPr="00C61775">
        <w:rPr>
          <w:sz w:val="24"/>
          <w:szCs w:val="24"/>
        </w:rPr>
        <w:t xml:space="preserve">Facebook.com: </w:t>
      </w:r>
      <w:hyperlink r:id="rId743" w:history="1">
        <w:r w:rsidRPr="00C61775">
          <w:rPr>
            <w:rStyle w:val="Hyperlink"/>
            <w:sz w:val="24"/>
            <w:szCs w:val="24"/>
          </w:rPr>
          <w:t>https://www.facebook.com/groups/252711521416616/search/?q=elena%20orbocea&amp;locale=ro_RO</w:t>
        </w:r>
      </w:hyperlink>
    </w:p>
    <w:p w14:paraId="1E284EC3" w14:textId="77777777" w:rsidR="005A5014" w:rsidRPr="00C61775" w:rsidRDefault="005A5014" w:rsidP="005A5014">
      <w:pPr>
        <w:rPr>
          <w:sz w:val="24"/>
          <w:szCs w:val="24"/>
        </w:rPr>
      </w:pPr>
      <w:r w:rsidRPr="00C61775">
        <w:rPr>
          <w:sz w:val="24"/>
          <w:szCs w:val="24"/>
        </w:rPr>
        <w:t xml:space="preserve">Facebook.com: </w:t>
      </w:r>
      <w:hyperlink r:id="rId744" w:history="1">
        <w:r w:rsidRPr="00C61775">
          <w:rPr>
            <w:rStyle w:val="Hyperlink"/>
            <w:sz w:val="24"/>
            <w:szCs w:val="24"/>
          </w:rPr>
          <w:t>https://www.facebook.com/groups/246960895639813/search/?q=elena%20orbocea&amp;locale=ro_RO</w:t>
        </w:r>
      </w:hyperlink>
    </w:p>
    <w:p w14:paraId="0B625FD7" w14:textId="77777777" w:rsidR="005A5014" w:rsidRPr="00C61775" w:rsidRDefault="005A5014" w:rsidP="005A5014">
      <w:pPr>
        <w:rPr>
          <w:sz w:val="24"/>
          <w:szCs w:val="24"/>
        </w:rPr>
      </w:pPr>
      <w:r w:rsidRPr="00C61775">
        <w:rPr>
          <w:sz w:val="24"/>
          <w:szCs w:val="24"/>
        </w:rPr>
        <w:t xml:space="preserve">Facebook.com: </w:t>
      </w:r>
      <w:hyperlink r:id="rId745" w:history="1">
        <w:r w:rsidRPr="00C61775">
          <w:rPr>
            <w:rStyle w:val="Hyperlink"/>
            <w:sz w:val="24"/>
            <w:szCs w:val="24"/>
          </w:rPr>
          <w:t>https://www.facebook.com/groups/149868072407949?locale=ro_RO</w:t>
        </w:r>
      </w:hyperlink>
    </w:p>
    <w:p w14:paraId="58037C24" w14:textId="77777777" w:rsidR="005A5014" w:rsidRPr="00C61775" w:rsidRDefault="005A5014" w:rsidP="005A5014">
      <w:pPr>
        <w:rPr>
          <w:sz w:val="24"/>
          <w:szCs w:val="24"/>
        </w:rPr>
      </w:pPr>
      <w:r w:rsidRPr="00C61775">
        <w:rPr>
          <w:sz w:val="24"/>
          <w:szCs w:val="24"/>
        </w:rPr>
        <w:t xml:space="preserve">Facebook.com: </w:t>
      </w:r>
      <w:hyperlink r:id="rId746" w:history="1">
        <w:r w:rsidRPr="00C61775">
          <w:rPr>
            <w:rStyle w:val="Hyperlink"/>
            <w:sz w:val="24"/>
            <w:szCs w:val="24"/>
          </w:rPr>
          <w:t>https://www.facebook.com/profile/100057095576029/search/?q=Ioan%20Pop%20Prilog</w:t>
        </w:r>
      </w:hyperlink>
    </w:p>
    <w:p w14:paraId="18BE6465" w14:textId="77777777" w:rsidR="005A5014" w:rsidRPr="00C61775" w:rsidRDefault="005A5014" w:rsidP="005A5014">
      <w:pPr>
        <w:rPr>
          <w:sz w:val="24"/>
          <w:szCs w:val="24"/>
        </w:rPr>
      </w:pPr>
      <w:r w:rsidRPr="00C61775">
        <w:rPr>
          <w:sz w:val="24"/>
          <w:szCs w:val="24"/>
        </w:rPr>
        <w:t xml:space="preserve">Decisiv.ro: </w:t>
      </w:r>
      <w:hyperlink r:id="rId747" w:history="1">
        <w:r w:rsidRPr="00C61775">
          <w:rPr>
            <w:rStyle w:val="Hyperlink"/>
            <w:sz w:val="24"/>
            <w:szCs w:val="24"/>
          </w:rPr>
          <w:t>https://www.decisiv.ro/2023/04/18/expozitie-de-pictura-a-a-artistului-plastic-ioan-pop-prilogloc-miercuri-19-aprilie-2023-ora-13-00/</w:t>
        </w:r>
      </w:hyperlink>
    </w:p>
    <w:p w14:paraId="5B1E3F12" w14:textId="77777777" w:rsidR="005A5014" w:rsidRPr="00C61775" w:rsidRDefault="005A5014" w:rsidP="005A5014">
      <w:pPr>
        <w:rPr>
          <w:sz w:val="24"/>
          <w:szCs w:val="24"/>
        </w:rPr>
      </w:pPr>
      <w:r w:rsidRPr="00C61775">
        <w:rPr>
          <w:sz w:val="24"/>
          <w:szCs w:val="24"/>
        </w:rPr>
        <w:t xml:space="preserve">Propolitica.ro: </w:t>
      </w:r>
      <w:hyperlink r:id="rId748" w:history="1">
        <w:r w:rsidRPr="00C61775">
          <w:rPr>
            <w:rStyle w:val="Hyperlink"/>
            <w:sz w:val="24"/>
            <w:szCs w:val="24"/>
          </w:rPr>
          <w:t>https://propolitica.ro/2023/04/19/video-ioan-pop-prilog-sau-facerea-picturii-pe-simezele-complexului-muzeal-judetean/20230419_125410/</w:t>
        </w:r>
      </w:hyperlink>
    </w:p>
    <w:p w14:paraId="32668136" w14:textId="77777777" w:rsidR="005A5014" w:rsidRPr="00C61775" w:rsidRDefault="005A5014" w:rsidP="005A5014">
      <w:pPr>
        <w:rPr>
          <w:sz w:val="24"/>
          <w:szCs w:val="24"/>
        </w:rPr>
      </w:pPr>
      <w:r w:rsidRPr="00C61775">
        <w:rPr>
          <w:sz w:val="24"/>
          <w:szCs w:val="24"/>
        </w:rPr>
        <w:t xml:space="preserve">Ziare.com: </w:t>
      </w:r>
      <w:hyperlink r:id="rId749" w:history="1">
        <w:r w:rsidRPr="00C61775">
          <w:rPr>
            <w:rStyle w:val="Hyperlink"/>
            <w:sz w:val="24"/>
            <w:szCs w:val="24"/>
          </w:rPr>
          <w:t>https://ziare.com/bistrita/cautare/prilog</w:t>
        </w:r>
      </w:hyperlink>
    </w:p>
    <w:p w14:paraId="2177CF22" w14:textId="77777777" w:rsidR="005A5014" w:rsidRPr="00C61775" w:rsidRDefault="005A5014" w:rsidP="005A5014">
      <w:pPr>
        <w:rPr>
          <w:sz w:val="24"/>
          <w:szCs w:val="24"/>
          <w:lang w:val="fr-FR"/>
        </w:rPr>
      </w:pPr>
      <w:proofErr w:type="gramStart"/>
      <w:r w:rsidRPr="00C61775">
        <w:rPr>
          <w:sz w:val="24"/>
          <w:szCs w:val="24"/>
          <w:lang w:val="fr-FR"/>
        </w:rPr>
        <w:t>Complexulmuzealbn.ro:</w:t>
      </w:r>
      <w:proofErr w:type="gramEnd"/>
      <w:r w:rsidRPr="00C61775">
        <w:rPr>
          <w:sz w:val="24"/>
          <w:szCs w:val="24"/>
          <w:lang w:val="fr-FR"/>
        </w:rPr>
        <w:t xml:space="preserve"> </w:t>
      </w:r>
      <w:hyperlink r:id="rId750" w:history="1">
        <w:r w:rsidRPr="00C61775">
          <w:rPr>
            <w:rStyle w:val="Hyperlink"/>
            <w:sz w:val="24"/>
            <w:szCs w:val="24"/>
            <w:lang w:val="fr-FR"/>
          </w:rPr>
          <w:t>https://www.complexulmuzealbn.ro/ro/agenda/expozitie-de-pictura-ioan-pop-prilog</w:t>
        </w:r>
      </w:hyperlink>
    </w:p>
    <w:p w14:paraId="0C520F04" w14:textId="77777777" w:rsidR="005A5014" w:rsidRPr="00C61775" w:rsidRDefault="005A5014" w:rsidP="005A5014">
      <w:pPr>
        <w:rPr>
          <w:sz w:val="24"/>
          <w:szCs w:val="24"/>
        </w:rPr>
      </w:pPr>
      <w:r w:rsidRPr="00C61775">
        <w:rPr>
          <w:sz w:val="24"/>
          <w:szCs w:val="24"/>
        </w:rPr>
        <w:t xml:space="preserve">Bnpoartatransilvaniei.ro: </w:t>
      </w:r>
      <w:hyperlink r:id="rId751" w:history="1">
        <w:r w:rsidRPr="00C61775">
          <w:rPr>
            <w:rStyle w:val="Hyperlink"/>
            <w:sz w:val="24"/>
            <w:szCs w:val="24"/>
          </w:rPr>
          <w:t>https://bnpoartatransilvaniei.ro/index.php/calendar-evenimente/</w:t>
        </w:r>
      </w:hyperlink>
    </w:p>
    <w:p w14:paraId="4316C0C1" w14:textId="77777777" w:rsidR="005A5014" w:rsidRPr="00C61775" w:rsidRDefault="005A5014" w:rsidP="005A5014">
      <w:pPr>
        <w:rPr>
          <w:sz w:val="24"/>
          <w:szCs w:val="24"/>
        </w:rPr>
      </w:pPr>
      <w:r w:rsidRPr="00C61775">
        <w:rPr>
          <w:sz w:val="24"/>
          <w:szCs w:val="24"/>
        </w:rPr>
        <w:t xml:space="preserve">Mesager24.ro: </w:t>
      </w:r>
      <w:hyperlink r:id="rId752" w:history="1">
        <w:r w:rsidRPr="00C61775">
          <w:rPr>
            <w:rStyle w:val="Hyperlink"/>
            <w:sz w:val="24"/>
            <w:szCs w:val="24"/>
          </w:rPr>
          <w:t>https://mesager24.ro/category/stiri/cultura/</w:t>
        </w:r>
      </w:hyperlink>
    </w:p>
    <w:p w14:paraId="5AED7DB5" w14:textId="77777777" w:rsidR="005A5014" w:rsidRPr="00C61775" w:rsidRDefault="005A5014" w:rsidP="005A5014">
      <w:pPr>
        <w:rPr>
          <w:sz w:val="24"/>
          <w:szCs w:val="24"/>
        </w:rPr>
      </w:pPr>
      <w:r w:rsidRPr="00C61775">
        <w:rPr>
          <w:sz w:val="24"/>
          <w:szCs w:val="24"/>
        </w:rPr>
        <w:t xml:space="preserve">Observatorbn.ro: </w:t>
      </w:r>
      <w:hyperlink r:id="rId753" w:history="1">
        <w:r w:rsidRPr="00C61775">
          <w:rPr>
            <w:rStyle w:val="Hyperlink"/>
            <w:sz w:val="24"/>
            <w:szCs w:val="24"/>
          </w:rPr>
          <w:t>https://www.observatorbn.ro/2023/04/18/expozitie-de-pictura-la-complexul-muzeal-bistrita-nasaud-cu-artistul-ioan-prilog/</w:t>
        </w:r>
      </w:hyperlink>
    </w:p>
    <w:p w14:paraId="63FC8189" w14:textId="77777777" w:rsidR="005A5014" w:rsidRPr="00C61775" w:rsidRDefault="005A5014" w:rsidP="005A5014">
      <w:pPr>
        <w:rPr>
          <w:sz w:val="24"/>
          <w:szCs w:val="24"/>
        </w:rPr>
      </w:pPr>
      <w:r w:rsidRPr="00C61775">
        <w:rPr>
          <w:sz w:val="24"/>
          <w:szCs w:val="24"/>
        </w:rPr>
        <w:t xml:space="preserve">Răsunetul.ro: </w:t>
      </w:r>
      <w:hyperlink r:id="rId754" w:history="1">
        <w:r w:rsidRPr="00C61775">
          <w:rPr>
            <w:rStyle w:val="Hyperlink"/>
            <w:sz w:val="24"/>
            <w:szCs w:val="24"/>
          </w:rPr>
          <w:t>https://rasunetul.ro/expozitia-de-pictura-ioan-pop-prilog-la-complexul-muzeal</w:t>
        </w:r>
      </w:hyperlink>
    </w:p>
    <w:p w14:paraId="69025D7A" w14:textId="77777777" w:rsidR="005A5014" w:rsidRPr="00C61775" w:rsidRDefault="005A5014" w:rsidP="005A5014">
      <w:pPr>
        <w:rPr>
          <w:sz w:val="24"/>
          <w:szCs w:val="24"/>
        </w:rPr>
      </w:pPr>
      <w:r w:rsidRPr="00C61775">
        <w:rPr>
          <w:sz w:val="24"/>
          <w:szCs w:val="24"/>
        </w:rPr>
        <w:t xml:space="preserve">Infobistrita.ro: </w:t>
      </w:r>
      <w:hyperlink r:id="rId755" w:history="1">
        <w:r w:rsidRPr="00C61775">
          <w:rPr>
            <w:rStyle w:val="Hyperlink"/>
            <w:sz w:val="24"/>
            <w:szCs w:val="24"/>
          </w:rPr>
          <w:t>https://www.infobistrita.ro/ioan-pop-prilog-sau-facerea-picturii-pe-</w:t>
        </w:r>
        <w:r w:rsidRPr="00C61775">
          <w:rPr>
            <w:rStyle w:val="Hyperlink"/>
            <w:sz w:val="24"/>
            <w:szCs w:val="24"/>
          </w:rPr>
          <w:lastRenderedPageBreak/>
          <w:t>simezele-complexului-muzeal-judetean-bistrita-nasaud-video</w:t>
        </w:r>
      </w:hyperlink>
    </w:p>
    <w:p w14:paraId="1AC90310" w14:textId="77777777" w:rsidR="005A5014" w:rsidRPr="00C61775" w:rsidRDefault="005A5014" w:rsidP="005A5014">
      <w:pPr>
        <w:rPr>
          <w:sz w:val="24"/>
          <w:szCs w:val="24"/>
        </w:rPr>
      </w:pPr>
      <w:r w:rsidRPr="00C61775">
        <w:rPr>
          <w:sz w:val="24"/>
          <w:szCs w:val="24"/>
        </w:rPr>
        <w:t xml:space="preserve">Ziarelive.ro: </w:t>
      </w:r>
      <w:hyperlink r:id="rId756" w:history="1">
        <w:r w:rsidRPr="00C61775">
          <w:rPr>
            <w:rStyle w:val="Hyperlink"/>
            <w:sz w:val="24"/>
            <w:szCs w:val="24"/>
          </w:rPr>
          <w:t>https://www.ziarelive.ro/stiri/expozitia-de-pictura-a-a-artistului-plastic-ioan-pop-prilog.html</w:t>
        </w:r>
      </w:hyperlink>
    </w:p>
    <w:p w14:paraId="2C874C50" w14:textId="77777777" w:rsidR="005A5014" w:rsidRPr="00C61775" w:rsidRDefault="005A5014" w:rsidP="005A5014">
      <w:pPr>
        <w:rPr>
          <w:sz w:val="24"/>
          <w:szCs w:val="24"/>
        </w:rPr>
      </w:pPr>
      <w:r w:rsidRPr="00C61775">
        <w:rPr>
          <w:sz w:val="24"/>
          <w:szCs w:val="24"/>
        </w:rPr>
        <w:t xml:space="preserve">Bistritanews.ro:  </w:t>
      </w:r>
      <w:hyperlink r:id="rId757" w:history="1">
        <w:r w:rsidRPr="00C61775">
          <w:rPr>
            <w:color w:val="0000FF"/>
            <w:sz w:val="24"/>
            <w:szCs w:val="24"/>
            <w:u w:val="single"/>
          </w:rPr>
          <w:t>http://bistritanews.ro/index.php?mod=article&amp;cat=5&amp;article=31770</w:t>
        </w:r>
      </w:hyperlink>
    </w:p>
    <w:p w14:paraId="5D87682F" w14:textId="77777777" w:rsidR="005A5014" w:rsidRPr="00C61775" w:rsidRDefault="005A5014" w:rsidP="005A5014">
      <w:pPr>
        <w:rPr>
          <w:sz w:val="24"/>
          <w:szCs w:val="24"/>
        </w:rPr>
      </w:pPr>
      <w:r w:rsidRPr="00C61775">
        <w:rPr>
          <w:sz w:val="24"/>
          <w:szCs w:val="24"/>
        </w:rPr>
        <w:t xml:space="preserve">Facebook.com: </w:t>
      </w:r>
      <w:hyperlink r:id="rId758" w:history="1">
        <w:r w:rsidRPr="00C61775">
          <w:rPr>
            <w:rStyle w:val="Hyperlink"/>
            <w:sz w:val="24"/>
            <w:szCs w:val="24"/>
          </w:rPr>
          <w:t>https://www.facebook.com/groups/502895526508551/search/?q=Ioan%20Pop%20Prilog</w:t>
        </w:r>
      </w:hyperlink>
    </w:p>
    <w:p w14:paraId="2EB4CC16" w14:textId="77777777" w:rsidR="005A5014" w:rsidRPr="00C61775" w:rsidRDefault="005A5014" w:rsidP="005A5014">
      <w:pPr>
        <w:rPr>
          <w:sz w:val="24"/>
          <w:szCs w:val="24"/>
        </w:rPr>
      </w:pPr>
      <w:r w:rsidRPr="00C61775">
        <w:rPr>
          <w:sz w:val="24"/>
          <w:szCs w:val="24"/>
        </w:rPr>
        <w:t xml:space="preserve">Facebook.com: </w:t>
      </w:r>
      <w:hyperlink r:id="rId759" w:history="1">
        <w:r w:rsidRPr="00C61775">
          <w:rPr>
            <w:rStyle w:val="Hyperlink"/>
            <w:sz w:val="24"/>
            <w:szCs w:val="24"/>
          </w:rPr>
          <w:t>https://www.facebook.com/groups/1800107550033585/search/?q=PRILOG</w:t>
        </w:r>
      </w:hyperlink>
    </w:p>
    <w:p w14:paraId="690628E1" w14:textId="77777777" w:rsidR="005A5014" w:rsidRPr="00C61775" w:rsidRDefault="005A5014" w:rsidP="005A5014">
      <w:pPr>
        <w:rPr>
          <w:sz w:val="24"/>
          <w:szCs w:val="24"/>
        </w:rPr>
      </w:pPr>
      <w:r w:rsidRPr="00C61775">
        <w:rPr>
          <w:sz w:val="24"/>
          <w:szCs w:val="24"/>
        </w:rPr>
        <w:t xml:space="preserve">Facebook.com: </w:t>
      </w:r>
      <w:hyperlink r:id="rId760" w:history="1">
        <w:r w:rsidRPr="00C61775">
          <w:rPr>
            <w:rStyle w:val="Hyperlink"/>
            <w:sz w:val="24"/>
            <w:szCs w:val="24"/>
          </w:rPr>
          <w:t>https://www.facebook.com/groups/434890563224755/search/?q=PRILOG</w:t>
        </w:r>
      </w:hyperlink>
    </w:p>
    <w:p w14:paraId="2C5B251E" w14:textId="77777777" w:rsidR="005A5014" w:rsidRPr="00C61775" w:rsidRDefault="005A5014" w:rsidP="005A5014">
      <w:pPr>
        <w:rPr>
          <w:sz w:val="24"/>
          <w:szCs w:val="24"/>
        </w:rPr>
      </w:pPr>
      <w:r w:rsidRPr="00C61775">
        <w:rPr>
          <w:sz w:val="24"/>
          <w:szCs w:val="24"/>
        </w:rPr>
        <w:t xml:space="preserve">Facebook.com: </w:t>
      </w:r>
      <w:hyperlink r:id="rId761" w:history="1">
        <w:r w:rsidRPr="00C61775">
          <w:rPr>
            <w:rStyle w:val="Hyperlink"/>
            <w:sz w:val="24"/>
            <w:szCs w:val="24"/>
          </w:rPr>
          <w:t>https://www.facebook.com/groups/417993181643448/search/?q=ioan%20pop%20prilog</w:t>
        </w:r>
      </w:hyperlink>
    </w:p>
    <w:p w14:paraId="3FABC086" w14:textId="77777777" w:rsidR="005A5014" w:rsidRPr="00C61775" w:rsidRDefault="005A5014" w:rsidP="005A5014">
      <w:pPr>
        <w:rPr>
          <w:sz w:val="24"/>
          <w:szCs w:val="24"/>
        </w:rPr>
      </w:pPr>
      <w:r w:rsidRPr="00C61775">
        <w:rPr>
          <w:sz w:val="24"/>
          <w:szCs w:val="24"/>
        </w:rPr>
        <w:t xml:space="preserve">Facebook.com: </w:t>
      </w:r>
      <w:hyperlink r:id="rId762" w:history="1">
        <w:r w:rsidRPr="00C61775">
          <w:rPr>
            <w:rStyle w:val="Hyperlink"/>
            <w:sz w:val="24"/>
            <w:szCs w:val="24"/>
          </w:rPr>
          <w:t>https://www.facebook.com/groups/1782018105167396/search/?q=IOAN%20POP%20PRILOG</w:t>
        </w:r>
      </w:hyperlink>
    </w:p>
    <w:p w14:paraId="3B05993D" w14:textId="77777777" w:rsidR="005A5014" w:rsidRPr="00C61775" w:rsidRDefault="005A5014" w:rsidP="005A5014">
      <w:pPr>
        <w:rPr>
          <w:sz w:val="24"/>
          <w:szCs w:val="24"/>
        </w:rPr>
      </w:pPr>
      <w:r w:rsidRPr="00C61775">
        <w:rPr>
          <w:sz w:val="24"/>
          <w:szCs w:val="24"/>
        </w:rPr>
        <w:t xml:space="preserve">Facebook.com: </w:t>
      </w:r>
      <w:hyperlink r:id="rId763" w:history="1">
        <w:r w:rsidRPr="00C61775">
          <w:rPr>
            <w:rStyle w:val="Hyperlink"/>
            <w:sz w:val="24"/>
            <w:szCs w:val="24"/>
          </w:rPr>
          <w:t>https://www.facebook.com/groups/365910990125758/search/?q=Ioan%20Pop%20Prilog</w:t>
        </w:r>
      </w:hyperlink>
    </w:p>
    <w:p w14:paraId="60D49AB7" w14:textId="77777777" w:rsidR="005A5014" w:rsidRPr="00C61775" w:rsidRDefault="005A5014" w:rsidP="005A5014">
      <w:pPr>
        <w:rPr>
          <w:sz w:val="24"/>
          <w:szCs w:val="24"/>
        </w:rPr>
      </w:pPr>
      <w:r w:rsidRPr="00C61775">
        <w:rPr>
          <w:sz w:val="24"/>
          <w:szCs w:val="24"/>
        </w:rPr>
        <w:t xml:space="preserve">Facebook.com: </w:t>
      </w:r>
      <w:hyperlink r:id="rId764" w:history="1">
        <w:r w:rsidRPr="00C61775">
          <w:rPr>
            <w:rStyle w:val="Hyperlink"/>
            <w:sz w:val="24"/>
            <w:szCs w:val="24"/>
          </w:rPr>
          <w:t>https://www.facebook.com/page/271852502844468/search/?q=IOAN%20POP%20PRILOG</w:t>
        </w:r>
      </w:hyperlink>
    </w:p>
    <w:p w14:paraId="57404B5A" w14:textId="77777777" w:rsidR="005A5014" w:rsidRPr="00C61775" w:rsidRDefault="005A5014" w:rsidP="005A5014">
      <w:pPr>
        <w:rPr>
          <w:sz w:val="24"/>
          <w:szCs w:val="24"/>
        </w:rPr>
      </w:pPr>
      <w:r w:rsidRPr="00C61775">
        <w:rPr>
          <w:sz w:val="24"/>
          <w:szCs w:val="24"/>
        </w:rPr>
        <w:t xml:space="preserve">Facebook.com: </w:t>
      </w:r>
      <w:hyperlink r:id="rId765" w:history="1">
        <w:r w:rsidRPr="00C61775">
          <w:rPr>
            <w:rStyle w:val="Hyperlink"/>
            <w:sz w:val="24"/>
            <w:szCs w:val="24"/>
          </w:rPr>
          <w:t>https://www.facebook.com/groups/559208976068475/search/?q=prilog</w:t>
        </w:r>
      </w:hyperlink>
    </w:p>
    <w:p w14:paraId="5897929C" w14:textId="77777777" w:rsidR="005A5014" w:rsidRPr="00C61775" w:rsidRDefault="005A5014" w:rsidP="005A5014">
      <w:pPr>
        <w:rPr>
          <w:sz w:val="24"/>
          <w:szCs w:val="24"/>
        </w:rPr>
      </w:pPr>
      <w:r w:rsidRPr="00C61775">
        <w:rPr>
          <w:sz w:val="24"/>
          <w:szCs w:val="24"/>
        </w:rPr>
        <w:t xml:space="preserve">Facebook.com: </w:t>
      </w:r>
      <w:hyperlink r:id="rId766" w:history="1">
        <w:r w:rsidRPr="00C61775">
          <w:rPr>
            <w:rStyle w:val="Hyperlink"/>
            <w:sz w:val="24"/>
            <w:szCs w:val="24"/>
          </w:rPr>
          <w:t>https://www.facebook.com/groups/200738890074790/search/?q=Ioan%20Pop%20prilog</w:t>
        </w:r>
      </w:hyperlink>
    </w:p>
    <w:p w14:paraId="49E05F7C" w14:textId="77777777" w:rsidR="005A5014" w:rsidRPr="00C61775" w:rsidRDefault="005A5014" w:rsidP="005A5014">
      <w:pPr>
        <w:rPr>
          <w:sz w:val="24"/>
          <w:szCs w:val="24"/>
        </w:rPr>
      </w:pPr>
      <w:r w:rsidRPr="00C61775">
        <w:rPr>
          <w:sz w:val="24"/>
          <w:szCs w:val="24"/>
        </w:rPr>
        <w:t xml:space="preserve">Facebook.com: </w:t>
      </w:r>
      <w:hyperlink r:id="rId767" w:history="1">
        <w:r w:rsidRPr="00C61775">
          <w:rPr>
            <w:rStyle w:val="Hyperlink"/>
            <w:sz w:val="24"/>
            <w:szCs w:val="24"/>
          </w:rPr>
          <w:t>https://www.facebook.com/groups/149868072407949/search/?q=ion%20pop%20prilog</w:t>
        </w:r>
      </w:hyperlink>
    </w:p>
    <w:p w14:paraId="3FBBF8B4" w14:textId="77777777" w:rsidR="005A5014" w:rsidRPr="00C61775" w:rsidRDefault="005A5014" w:rsidP="005A5014">
      <w:pPr>
        <w:rPr>
          <w:sz w:val="24"/>
          <w:szCs w:val="24"/>
        </w:rPr>
      </w:pPr>
      <w:r w:rsidRPr="00C61775">
        <w:rPr>
          <w:sz w:val="24"/>
          <w:szCs w:val="24"/>
        </w:rPr>
        <w:t xml:space="preserve">Bnpoartatransilvaniei.ro: </w:t>
      </w:r>
      <w:hyperlink r:id="rId768" w:history="1">
        <w:r w:rsidRPr="00C61775">
          <w:rPr>
            <w:rStyle w:val="Hyperlink"/>
            <w:sz w:val="24"/>
            <w:szCs w:val="24"/>
          </w:rPr>
          <w:t>https://bnpoartatransilvaniei.ro/index.php/calendar-evenimente/</w:t>
        </w:r>
      </w:hyperlink>
    </w:p>
    <w:p w14:paraId="2940F75F" w14:textId="77777777" w:rsidR="005A5014" w:rsidRPr="00C61775" w:rsidRDefault="005A5014" w:rsidP="005A5014">
      <w:pPr>
        <w:rPr>
          <w:sz w:val="24"/>
          <w:szCs w:val="24"/>
        </w:rPr>
      </w:pPr>
      <w:r w:rsidRPr="00C61775">
        <w:rPr>
          <w:sz w:val="24"/>
          <w:szCs w:val="24"/>
        </w:rPr>
        <w:t xml:space="preserve">Decisiv.ro: </w:t>
      </w:r>
      <w:hyperlink r:id="rId769" w:history="1">
        <w:r w:rsidRPr="00C61775">
          <w:rPr>
            <w:rStyle w:val="Hyperlink"/>
            <w:sz w:val="24"/>
            <w:szCs w:val="24"/>
          </w:rPr>
          <w:t>https://www.decisiv.ro/2023/08/01/lansare-de-carte-memorandistul-gherasim-domide-preot-la-rodna-veche-vineri-4-august-2023-ora-1600-sub-egida-complexului-muzeal-bistrita-nasaud/</w:t>
        </w:r>
      </w:hyperlink>
    </w:p>
    <w:p w14:paraId="3C5EB328" w14:textId="77777777" w:rsidR="005A5014" w:rsidRPr="00C61775" w:rsidRDefault="005A5014" w:rsidP="005A5014">
      <w:pPr>
        <w:rPr>
          <w:sz w:val="24"/>
          <w:szCs w:val="24"/>
        </w:rPr>
      </w:pPr>
      <w:r w:rsidRPr="00C61775">
        <w:rPr>
          <w:sz w:val="24"/>
          <w:szCs w:val="24"/>
        </w:rPr>
        <w:t xml:space="preserve">Facebook.com: </w:t>
      </w:r>
      <w:hyperlink r:id="rId770" w:history="1">
        <w:r w:rsidRPr="00C61775">
          <w:rPr>
            <w:rStyle w:val="Hyperlink"/>
            <w:sz w:val="24"/>
            <w:szCs w:val="24"/>
          </w:rPr>
          <w:t>https://www.facebook.com/p/Muzeul-Etnografic-si-al-Mineritului-Rodna-100063973206234/</w:t>
        </w:r>
      </w:hyperlink>
    </w:p>
    <w:p w14:paraId="180BCF7D" w14:textId="77777777" w:rsidR="005A5014" w:rsidRPr="00C61775" w:rsidRDefault="005A5014" w:rsidP="005A5014">
      <w:pPr>
        <w:rPr>
          <w:sz w:val="24"/>
          <w:szCs w:val="24"/>
        </w:rPr>
      </w:pPr>
      <w:r w:rsidRPr="00C61775">
        <w:rPr>
          <w:sz w:val="24"/>
          <w:szCs w:val="24"/>
        </w:rPr>
        <w:t xml:space="preserve">Bistrita.com: </w:t>
      </w:r>
      <w:hyperlink r:id="rId771" w:history="1">
        <w:r w:rsidRPr="00C61775">
          <w:rPr>
            <w:rStyle w:val="Hyperlink"/>
            <w:sz w:val="24"/>
            <w:szCs w:val="24"/>
          </w:rPr>
          <w:t>https://www.bistrita.com/evenimente/17/memorandistul-gherasim-domide-%E2%80%93-preot-la-rodna-veche</w:t>
        </w:r>
      </w:hyperlink>
    </w:p>
    <w:p w14:paraId="1823AC9A" w14:textId="77777777" w:rsidR="005A5014" w:rsidRPr="00C61775" w:rsidRDefault="005A5014" w:rsidP="005A5014">
      <w:pPr>
        <w:rPr>
          <w:sz w:val="24"/>
          <w:szCs w:val="24"/>
        </w:rPr>
      </w:pPr>
      <w:r w:rsidRPr="00C61775">
        <w:rPr>
          <w:sz w:val="24"/>
          <w:szCs w:val="24"/>
        </w:rPr>
        <w:t xml:space="preserve">Facebook.com: </w:t>
      </w:r>
      <w:hyperlink r:id="rId772" w:history="1">
        <w:r w:rsidRPr="00C61775">
          <w:rPr>
            <w:rStyle w:val="Hyperlink"/>
            <w:sz w:val="24"/>
            <w:szCs w:val="24"/>
          </w:rPr>
          <w:t>https://www.facebook.com/profile/100057095576029/search/?q=GHERASIM%20DOMIDE</w:t>
        </w:r>
      </w:hyperlink>
    </w:p>
    <w:p w14:paraId="2BA160A5" w14:textId="77777777" w:rsidR="005A5014" w:rsidRPr="00C61775" w:rsidRDefault="005A5014" w:rsidP="005A5014">
      <w:pPr>
        <w:rPr>
          <w:sz w:val="24"/>
          <w:szCs w:val="24"/>
        </w:rPr>
      </w:pPr>
      <w:r w:rsidRPr="00C61775">
        <w:rPr>
          <w:sz w:val="24"/>
          <w:szCs w:val="24"/>
        </w:rPr>
        <w:t xml:space="preserve">Facebook.com: </w:t>
      </w:r>
      <w:hyperlink r:id="rId773" w:history="1">
        <w:r w:rsidRPr="00C61775">
          <w:rPr>
            <w:rStyle w:val="Hyperlink"/>
            <w:sz w:val="24"/>
            <w:szCs w:val="24"/>
          </w:rPr>
          <w:t>https://www.facebook.com/groups/490179324336611/search/?q=GHERASIM%20DOMIDE</w:t>
        </w:r>
      </w:hyperlink>
    </w:p>
    <w:p w14:paraId="69056578" w14:textId="77777777" w:rsidR="005A5014" w:rsidRPr="00C61775" w:rsidRDefault="005A5014" w:rsidP="005A5014">
      <w:pPr>
        <w:rPr>
          <w:sz w:val="24"/>
          <w:szCs w:val="24"/>
        </w:rPr>
      </w:pPr>
      <w:r w:rsidRPr="00C61775">
        <w:rPr>
          <w:sz w:val="24"/>
          <w:szCs w:val="24"/>
        </w:rPr>
        <w:lastRenderedPageBreak/>
        <w:t xml:space="preserve">Facebook.com: </w:t>
      </w:r>
      <w:hyperlink r:id="rId774" w:history="1">
        <w:r w:rsidRPr="00C61775">
          <w:rPr>
            <w:rStyle w:val="Hyperlink"/>
            <w:sz w:val="24"/>
            <w:szCs w:val="24"/>
          </w:rPr>
          <w:t>https://www.facebook.com/groups/1800107550033585/search/?q=GHERASIM%20DOMIDE</w:t>
        </w:r>
      </w:hyperlink>
    </w:p>
    <w:p w14:paraId="0F128A08" w14:textId="77777777" w:rsidR="005A5014" w:rsidRPr="00C61775" w:rsidRDefault="005A5014" w:rsidP="005A5014">
      <w:pPr>
        <w:rPr>
          <w:sz w:val="24"/>
          <w:szCs w:val="24"/>
        </w:rPr>
      </w:pPr>
      <w:r w:rsidRPr="00C61775">
        <w:rPr>
          <w:sz w:val="24"/>
          <w:szCs w:val="24"/>
        </w:rPr>
        <w:t xml:space="preserve">Facebook.com: </w:t>
      </w:r>
      <w:hyperlink r:id="rId775" w:history="1">
        <w:r w:rsidRPr="00C61775">
          <w:rPr>
            <w:rStyle w:val="Hyperlink"/>
            <w:sz w:val="24"/>
            <w:szCs w:val="24"/>
          </w:rPr>
          <w:t>https://www.facebook.com/groups/417993181643448/search/?q=gherasim%20domide</w:t>
        </w:r>
      </w:hyperlink>
    </w:p>
    <w:p w14:paraId="55461BCA" w14:textId="77777777" w:rsidR="005A5014" w:rsidRPr="00C61775" w:rsidRDefault="005A5014" w:rsidP="005A5014">
      <w:pPr>
        <w:rPr>
          <w:sz w:val="24"/>
          <w:szCs w:val="24"/>
        </w:rPr>
      </w:pPr>
      <w:r w:rsidRPr="00C61775">
        <w:rPr>
          <w:sz w:val="24"/>
          <w:szCs w:val="24"/>
        </w:rPr>
        <w:t xml:space="preserve">Facebook.com: </w:t>
      </w:r>
      <w:hyperlink r:id="rId776" w:history="1">
        <w:r w:rsidRPr="00C61775">
          <w:rPr>
            <w:rStyle w:val="Hyperlink"/>
            <w:sz w:val="24"/>
            <w:szCs w:val="24"/>
          </w:rPr>
          <w:t>https://www.facebook.com/groups/365910990125758/search/?q=gherasim%20domide</w:t>
        </w:r>
      </w:hyperlink>
    </w:p>
    <w:p w14:paraId="7DA4E7C6" w14:textId="77777777" w:rsidR="005A5014" w:rsidRPr="00C61775" w:rsidRDefault="005A5014" w:rsidP="005A5014">
      <w:pPr>
        <w:rPr>
          <w:sz w:val="24"/>
          <w:szCs w:val="24"/>
        </w:rPr>
      </w:pPr>
      <w:r w:rsidRPr="00C61775">
        <w:rPr>
          <w:sz w:val="24"/>
          <w:szCs w:val="24"/>
        </w:rPr>
        <w:t xml:space="preserve">Facebook.com: </w:t>
      </w:r>
      <w:hyperlink r:id="rId777" w:history="1">
        <w:r w:rsidRPr="00C61775">
          <w:rPr>
            <w:rStyle w:val="Hyperlink"/>
            <w:sz w:val="24"/>
            <w:szCs w:val="24"/>
          </w:rPr>
          <w:t>https://www.facebook.com/groups/555870227878838/search/?q=gherasim%20domide</w:t>
        </w:r>
      </w:hyperlink>
    </w:p>
    <w:p w14:paraId="3A5C9D80" w14:textId="77777777" w:rsidR="005A5014" w:rsidRPr="00C61775" w:rsidRDefault="005A5014" w:rsidP="005A5014">
      <w:pPr>
        <w:rPr>
          <w:sz w:val="24"/>
          <w:szCs w:val="24"/>
        </w:rPr>
      </w:pPr>
      <w:r w:rsidRPr="00C61775">
        <w:rPr>
          <w:sz w:val="24"/>
          <w:szCs w:val="24"/>
        </w:rPr>
        <w:t xml:space="preserve">Facebook.com: </w:t>
      </w:r>
      <w:hyperlink r:id="rId778" w:history="1">
        <w:r w:rsidRPr="00C61775">
          <w:rPr>
            <w:rStyle w:val="Hyperlink"/>
            <w:sz w:val="24"/>
            <w:szCs w:val="24"/>
          </w:rPr>
          <w:t>https://www.facebook.com/groups/126697349291856/search/?q=gherasim%20domide</w:t>
        </w:r>
      </w:hyperlink>
    </w:p>
    <w:p w14:paraId="0E131A09" w14:textId="77777777" w:rsidR="005A5014" w:rsidRPr="00C61775" w:rsidRDefault="005A5014" w:rsidP="005A5014">
      <w:pPr>
        <w:rPr>
          <w:sz w:val="24"/>
          <w:szCs w:val="24"/>
        </w:rPr>
      </w:pPr>
      <w:r w:rsidRPr="00C61775">
        <w:rPr>
          <w:sz w:val="24"/>
          <w:szCs w:val="24"/>
        </w:rPr>
        <w:t xml:space="preserve">Facebook.com: </w:t>
      </w:r>
      <w:hyperlink r:id="rId779" w:history="1">
        <w:r w:rsidRPr="00C61775">
          <w:rPr>
            <w:rStyle w:val="Hyperlink"/>
            <w:sz w:val="24"/>
            <w:szCs w:val="24"/>
          </w:rPr>
          <w:t>https://www.facebook.com/groups/559208976068475/search/?q=gherasim%20domide</w:t>
        </w:r>
      </w:hyperlink>
    </w:p>
    <w:p w14:paraId="0DDA7947" w14:textId="77777777" w:rsidR="005A5014" w:rsidRPr="00C61775" w:rsidRDefault="005A5014" w:rsidP="005A5014">
      <w:pPr>
        <w:rPr>
          <w:sz w:val="24"/>
          <w:szCs w:val="24"/>
        </w:rPr>
      </w:pPr>
      <w:r w:rsidRPr="00C61775">
        <w:rPr>
          <w:sz w:val="24"/>
          <w:szCs w:val="24"/>
        </w:rPr>
        <w:t xml:space="preserve">Facebook.com: </w:t>
      </w:r>
      <w:hyperlink r:id="rId780" w:history="1">
        <w:r w:rsidRPr="00C61775">
          <w:rPr>
            <w:rStyle w:val="Hyperlink"/>
            <w:sz w:val="24"/>
            <w:szCs w:val="24"/>
          </w:rPr>
          <w:t>https://www.facebook.com/groups/1703604169925833/search/?q=gherasim%20domide</w:t>
        </w:r>
      </w:hyperlink>
    </w:p>
    <w:p w14:paraId="116B6081" w14:textId="77777777" w:rsidR="005A5014" w:rsidRPr="00C61775" w:rsidRDefault="005A5014" w:rsidP="005A5014">
      <w:pPr>
        <w:rPr>
          <w:sz w:val="24"/>
          <w:szCs w:val="24"/>
        </w:rPr>
      </w:pPr>
      <w:r w:rsidRPr="00C61775">
        <w:rPr>
          <w:sz w:val="24"/>
          <w:szCs w:val="24"/>
        </w:rPr>
        <w:t xml:space="preserve">Facebook.com: </w:t>
      </w:r>
      <w:hyperlink r:id="rId781" w:history="1">
        <w:r w:rsidRPr="00C61775">
          <w:rPr>
            <w:rStyle w:val="Hyperlink"/>
            <w:sz w:val="24"/>
            <w:szCs w:val="24"/>
          </w:rPr>
          <w:t>https://www.facebook.com/groups/200738890074790/search/?q=gherasim%20domide</w:t>
        </w:r>
      </w:hyperlink>
    </w:p>
    <w:p w14:paraId="5F61E1D2" w14:textId="77777777" w:rsidR="005A5014" w:rsidRPr="00C61775" w:rsidRDefault="005A5014" w:rsidP="005A5014">
      <w:pPr>
        <w:rPr>
          <w:sz w:val="24"/>
          <w:szCs w:val="24"/>
        </w:rPr>
      </w:pPr>
      <w:r w:rsidRPr="00C61775">
        <w:rPr>
          <w:sz w:val="24"/>
          <w:szCs w:val="24"/>
        </w:rPr>
        <w:t xml:space="preserve">Facebook.com: </w:t>
      </w:r>
      <w:hyperlink r:id="rId782" w:history="1">
        <w:r w:rsidRPr="00C61775">
          <w:rPr>
            <w:rStyle w:val="Hyperlink"/>
            <w:sz w:val="24"/>
            <w:szCs w:val="24"/>
          </w:rPr>
          <w:t>https://www.facebook.com/groups/149868072407949/search/?q=gherasim%20domide</w:t>
        </w:r>
      </w:hyperlink>
    </w:p>
    <w:p w14:paraId="49210E87" w14:textId="77777777" w:rsidR="005A5014" w:rsidRPr="00C61775" w:rsidRDefault="005A5014" w:rsidP="005A5014">
      <w:pPr>
        <w:rPr>
          <w:sz w:val="24"/>
          <w:szCs w:val="24"/>
        </w:rPr>
      </w:pPr>
      <w:r w:rsidRPr="00C61775">
        <w:rPr>
          <w:sz w:val="24"/>
          <w:szCs w:val="24"/>
        </w:rPr>
        <w:t xml:space="preserve">Facebook.com: </w:t>
      </w:r>
      <w:hyperlink r:id="rId783" w:history="1">
        <w:r w:rsidRPr="00C61775">
          <w:rPr>
            <w:rStyle w:val="Hyperlink"/>
            <w:sz w:val="24"/>
            <w:szCs w:val="24"/>
          </w:rPr>
          <w:t>https://www.facebook.com/groups/246960895639813/search/?q=gherasim%20domide</w:t>
        </w:r>
      </w:hyperlink>
    </w:p>
    <w:p w14:paraId="143737B3" w14:textId="77777777" w:rsidR="005A5014" w:rsidRPr="00C61775" w:rsidRDefault="005A5014" w:rsidP="005A5014">
      <w:pPr>
        <w:rPr>
          <w:rStyle w:val="Hyperlink"/>
          <w:sz w:val="24"/>
          <w:szCs w:val="24"/>
        </w:rPr>
      </w:pPr>
      <w:r w:rsidRPr="00C61775">
        <w:rPr>
          <w:sz w:val="24"/>
          <w:szCs w:val="24"/>
        </w:rPr>
        <w:t xml:space="preserve">Mesager24.ro: </w:t>
      </w:r>
      <w:hyperlink r:id="rId784" w:history="1">
        <w:r w:rsidRPr="00C61775">
          <w:rPr>
            <w:rStyle w:val="Hyperlink"/>
            <w:sz w:val="24"/>
            <w:szCs w:val="24"/>
          </w:rPr>
          <w:t>https://mesager24.ro/pe-23-noiembrie-complexul-muzeal-bistrita-nasaud-va-invita-la-vernisajul-expozitiei-temporare-farmacii-si-farmacisti-in-judetul-bistrita-nasaud-secolele-xvi-xx/</w:t>
        </w:r>
      </w:hyperlink>
    </w:p>
    <w:p w14:paraId="25607BA9" w14:textId="77777777" w:rsidR="005A5014" w:rsidRPr="00C61775" w:rsidRDefault="005A5014" w:rsidP="005A5014">
      <w:pPr>
        <w:rPr>
          <w:sz w:val="24"/>
          <w:szCs w:val="24"/>
        </w:rPr>
      </w:pPr>
      <w:r w:rsidRPr="00C61775">
        <w:rPr>
          <w:sz w:val="24"/>
          <w:szCs w:val="24"/>
        </w:rPr>
        <w:t xml:space="preserve">Amosnews.ro: </w:t>
      </w:r>
      <w:hyperlink r:id="rId785" w:history="1">
        <w:r w:rsidRPr="00C61775">
          <w:rPr>
            <w:rStyle w:val="Hyperlink"/>
            <w:sz w:val="24"/>
            <w:szCs w:val="24"/>
          </w:rPr>
          <w:t>https://www.amosnews.ro/vernisajul-expozitiei-temporare-farmacii-si-farmacisti-in-judetul-bistrita-nasaud-secolele-xvi-xx/</w:t>
        </w:r>
      </w:hyperlink>
    </w:p>
    <w:p w14:paraId="0174CDA0" w14:textId="77777777" w:rsidR="005A5014" w:rsidRPr="00C61775" w:rsidRDefault="005A5014" w:rsidP="005A5014">
      <w:pPr>
        <w:rPr>
          <w:sz w:val="24"/>
          <w:szCs w:val="24"/>
        </w:rPr>
      </w:pPr>
      <w:r w:rsidRPr="00C61775">
        <w:rPr>
          <w:sz w:val="24"/>
          <w:szCs w:val="24"/>
        </w:rPr>
        <w:t xml:space="preserve">Bistriteanul.ro: </w:t>
      </w:r>
      <w:hyperlink r:id="rId786" w:anchor="google_vignette" w:history="1">
        <w:r w:rsidRPr="00C61775">
          <w:rPr>
            <w:rStyle w:val="Hyperlink"/>
            <w:sz w:val="24"/>
            <w:szCs w:val="24"/>
          </w:rPr>
          <w:t>https://www.bistriteanul.ro/expo-farmacii-farmacisti-bistrita-nasaud-muzeul-judetean/#google_vignette</w:t>
        </w:r>
      </w:hyperlink>
    </w:p>
    <w:p w14:paraId="790134AF" w14:textId="77777777" w:rsidR="005A5014" w:rsidRPr="00C61775" w:rsidRDefault="005A5014" w:rsidP="005A5014">
      <w:pPr>
        <w:rPr>
          <w:sz w:val="24"/>
          <w:szCs w:val="24"/>
        </w:rPr>
      </w:pPr>
      <w:r w:rsidRPr="00C61775">
        <w:rPr>
          <w:sz w:val="24"/>
          <w:szCs w:val="24"/>
        </w:rPr>
        <w:t xml:space="preserve">Facebook.com: </w:t>
      </w:r>
      <w:hyperlink r:id="rId787" w:history="1">
        <w:r w:rsidRPr="00C61775">
          <w:rPr>
            <w:rStyle w:val="Hyperlink"/>
            <w:sz w:val="24"/>
            <w:szCs w:val="24"/>
          </w:rPr>
          <w:t>https://www.facebook.com/casaargintaruluibistrita/?locale=ro_RO</w:t>
        </w:r>
      </w:hyperlink>
    </w:p>
    <w:p w14:paraId="3E4F1B4E" w14:textId="77777777" w:rsidR="005A5014" w:rsidRPr="00C61775" w:rsidRDefault="005A5014" w:rsidP="005A5014">
      <w:pPr>
        <w:rPr>
          <w:sz w:val="24"/>
          <w:szCs w:val="24"/>
        </w:rPr>
      </w:pPr>
      <w:r w:rsidRPr="00C61775">
        <w:rPr>
          <w:sz w:val="24"/>
          <w:szCs w:val="24"/>
        </w:rPr>
        <w:t xml:space="preserve">Stiritransilvania24.ro: </w:t>
      </w:r>
      <w:hyperlink r:id="rId788" w:history="1">
        <w:r w:rsidRPr="00C61775">
          <w:rPr>
            <w:rStyle w:val="Hyperlink"/>
            <w:sz w:val="24"/>
            <w:szCs w:val="24"/>
          </w:rPr>
          <w:t>https://www.stiritransilvania24.ro/farmacii-si-farmacisti-in-judetul-bistrita-nasaud-secolele-xvi-xx-o-expozitie-inedita-la-casa-argintarului-311732/</w:t>
        </w:r>
      </w:hyperlink>
    </w:p>
    <w:p w14:paraId="7BD75CC5" w14:textId="77777777" w:rsidR="005A5014" w:rsidRPr="00C61775" w:rsidRDefault="005A5014" w:rsidP="005A5014">
      <w:pPr>
        <w:rPr>
          <w:sz w:val="24"/>
          <w:szCs w:val="24"/>
        </w:rPr>
      </w:pPr>
      <w:r w:rsidRPr="00C61775">
        <w:rPr>
          <w:sz w:val="24"/>
          <w:szCs w:val="24"/>
        </w:rPr>
        <w:t xml:space="preserve">Bistritanews.ro: </w:t>
      </w:r>
      <w:hyperlink r:id="rId789" w:history="1">
        <w:r w:rsidRPr="00C61775">
          <w:rPr>
            <w:rStyle w:val="Hyperlink"/>
            <w:sz w:val="24"/>
            <w:szCs w:val="24"/>
          </w:rPr>
          <w:t>https://www.bistritanews.ro/index.php?mod=article&amp;cat=5&amp;article=32680</w:t>
        </w:r>
      </w:hyperlink>
    </w:p>
    <w:p w14:paraId="100EDED1" w14:textId="77777777" w:rsidR="005A5014" w:rsidRPr="00C61775" w:rsidRDefault="005A5014" w:rsidP="005A5014">
      <w:pPr>
        <w:rPr>
          <w:sz w:val="24"/>
          <w:szCs w:val="24"/>
        </w:rPr>
      </w:pPr>
      <w:r w:rsidRPr="00C61775">
        <w:rPr>
          <w:sz w:val="24"/>
          <w:szCs w:val="24"/>
        </w:rPr>
        <w:t xml:space="preserve">Rador.ro: </w:t>
      </w:r>
      <w:hyperlink r:id="rId790" w:history="1">
        <w:r w:rsidRPr="00C61775">
          <w:rPr>
            <w:rStyle w:val="Hyperlink"/>
            <w:sz w:val="24"/>
            <w:szCs w:val="24"/>
          </w:rPr>
          <w:t>https://www.rador.ro/2023/11/23/calendarul-evenimentelor-23-noiembrie-selectiuni-9/</w:t>
        </w:r>
      </w:hyperlink>
    </w:p>
    <w:p w14:paraId="2586A51C" w14:textId="77777777" w:rsidR="005A5014" w:rsidRPr="00C61775" w:rsidRDefault="005A5014" w:rsidP="005A5014">
      <w:pPr>
        <w:rPr>
          <w:sz w:val="24"/>
          <w:szCs w:val="24"/>
        </w:rPr>
      </w:pPr>
      <w:r w:rsidRPr="00C61775">
        <w:rPr>
          <w:sz w:val="24"/>
          <w:szCs w:val="24"/>
        </w:rPr>
        <w:t xml:space="preserve">Decisiv.ro: </w:t>
      </w:r>
      <w:hyperlink r:id="rId791" w:history="1">
        <w:r w:rsidRPr="00C61775">
          <w:rPr>
            <w:rStyle w:val="Hyperlink"/>
            <w:sz w:val="24"/>
            <w:szCs w:val="24"/>
          </w:rPr>
          <w:t>https://www.decisiv.ro/2023/11/20/vernisajul-expozitiei-temporare-farmacii-si-farmacisti-in-judetul-bistrita-nasaud-secolele-xvi-xx-va-avea-loc-la-casa-argintarului-str-dornei-nr-5-in-data-de-23-noiembrie-202/</w:t>
        </w:r>
      </w:hyperlink>
    </w:p>
    <w:p w14:paraId="3978EAF4" w14:textId="77777777" w:rsidR="005A5014" w:rsidRPr="00C61775" w:rsidRDefault="005A5014" w:rsidP="005A5014">
      <w:pPr>
        <w:rPr>
          <w:sz w:val="24"/>
          <w:szCs w:val="24"/>
        </w:rPr>
      </w:pPr>
      <w:r w:rsidRPr="00C61775">
        <w:rPr>
          <w:sz w:val="24"/>
          <w:szCs w:val="24"/>
        </w:rPr>
        <w:t xml:space="preserve">Stirilocale.info.ro: </w:t>
      </w:r>
      <w:hyperlink r:id="rId792" w:history="1">
        <w:r w:rsidRPr="00C61775">
          <w:rPr>
            <w:rStyle w:val="Hyperlink"/>
            <w:sz w:val="24"/>
            <w:szCs w:val="24"/>
          </w:rPr>
          <w:t>https://stirilocale.info.ro/stiri-bistrita-nasaud/farmacii-si-farmacisti-in-judetul-bistrita-nasaud-secolele-xvi-xx-o-expozitie-inedita-la-casa-argintarului-1426613.html</w:t>
        </w:r>
      </w:hyperlink>
    </w:p>
    <w:p w14:paraId="6EDA6CED" w14:textId="77777777" w:rsidR="005A5014" w:rsidRPr="00C61775" w:rsidRDefault="005A5014" w:rsidP="005A5014">
      <w:pPr>
        <w:rPr>
          <w:sz w:val="24"/>
          <w:szCs w:val="24"/>
        </w:rPr>
      </w:pPr>
      <w:r w:rsidRPr="00C61775">
        <w:rPr>
          <w:sz w:val="24"/>
          <w:szCs w:val="24"/>
        </w:rPr>
        <w:t xml:space="preserve">Ziarelive.ro: </w:t>
      </w:r>
      <w:hyperlink r:id="rId793" w:history="1">
        <w:r w:rsidRPr="00C61775">
          <w:rPr>
            <w:rStyle w:val="Hyperlink"/>
            <w:sz w:val="24"/>
            <w:szCs w:val="24"/>
          </w:rPr>
          <w:t>https://www.ziarelive.ro/stiri/expozitie-la-casa-argintarului-farmacii-si-farmacisti-in-judetul-bistrita-nasaud-secolele-xvi-xx.html</w:t>
        </w:r>
      </w:hyperlink>
    </w:p>
    <w:p w14:paraId="4C91BB94" w14:textId="77777777" w:rsidR="005A5014" w:rsidRPr="00C61775" w:rsidRDefault="005A5014" w:rsidP="005A5014">
      <w:pPr>
        <w:rPr>
          <w:sz w:val="24"/>
          <w:szCs w:val="24"/>
        </w:rPr>
      </w:pPr>
      <w:r w:rsidRPr="00C61775">
        <w:rPr>
          <w:sz w:val="24"/>
          <w:szCs w:val="24"/>
        </w:rPr>
        <w:lastRenderedPageBreak/>
        <w:t xml:space="preserve">Rasunetul.ro: </w:t>
      </w:r>
      <w:hyperlink r:id="rId794" w:history="1">
        <w:r w:rsidRPr="00C61775">
          <w:rPr>
            <w:rStyle w:val="Hyperlink"/>
            <w:sz w:val="24"/>
            <w:szCs w:val="24"/>
          </w:rPr>
          <w:t>https://rasunetul.ro/joi-la-casa-argintarului-vernisajul-expozitiei-farmacii-si-farmacisti-judetul-bistrita-nasaud</w:t>
        </w:r>
      </w:hyperlink>
    </w:p>
    <w:p w14:paraId="0DD603CC" w14:textId="77777777" w:rsidR="005A5014" w:rsidRPr="00C61775" w:rsidRDefault="005A5014" w:rsidP="005A5014">
      <w:pPr>
        <w:rPr>
          <w:sz w:val="24"/>
          <w:szCs w:val="24"/>
        </w:rPr>
      </w:pPr>
      <w:r w:rsidRPr="00C61775">
        <w:rPr>
          <w:sz w:val="24"/>
          <w:szCs w:val="24"/>
        </w:rPr>
        <w:t xml:space="preserve">Timponline.ro: </w:t>
      </w:r>
      <w:hyperlink r:id="rId795" w:history="1">
        <w:r w:rsidRPr="00C61775">
          <w:rPr>
            <w:rStyle w:val="Hyperlink"/>
            <w:sz w:val="24"/>
            <w:szCs w:val="24"/>
          </w:rPr>
          <w:t>https://timponline.ro/farmacii-si-farmacisti-in-judetul-bistrita-nasaud-secolele-xvi-xx-la-casa-argintarului/</w:t>
        </w:r>
      </w:hyperlink>
    </w:p>
    <w:p w14:paraId="665C5338" w14:textId="77777777" w:rsidR="005A5014" w:rsidRPr="00C61775" w:rsidRDefault="005A5014" w:rsidP="005A5014">
      <w:pPr>
        <w:rPr>
          <w:sz w:val="24"/>
          <w:szCs w:val="24"/>
        </w:rPr>
      </w:pPr>
      <w:r w:rsidRPr="00C61775">
        <w:rPr>
          <w:sz w:val="24"/>
          <w:szCs w:val="24"/>
        </w:rPr>
        <w:t xml:space="preserve">Ziardebistrita.ro: </w:t>
      </w:r>
      <w:hyperlink r:id="rId796" w:history="1">
        <w:r w:rsidRPr="00C61775">
          <w:rPr>
            <w:rStyle w:val="Hyperlink"/>
            <w:sz w:val="24"/>
            <w:szCs w:val="24"/>
          </w:rPr>
          <w:t>https://www.ziardebistrita.ro/expozitia-farmacii-si-farmacisti-in-judetul-bistrita-nasaud-la-casa-argintarului/</w:t>
        </w:r>
      </w:hyperlink>
    </w:p>
    <w:p w14:paraId="7EF16854" w14:textId="77777777" w:rsidR="005A5014" w:rsidRPr="00C61775" w:rsidRDefault="005A5014" w:rsidP="005A5014">
      <w:pPr>
        <w:rPr>
          <w:sz w:val="24"/>
          <w:szCs w:val="24"/>
        </w:rPr>
      </w:pPr>
      <w:r w:rsidRPr="00C61775">
        <w:rPr>
          <w:sz w:val="24"/>
          <w:szCs w:val="24"/>
        </w:rPr>
        <w:t xml:space="preserve">Facebook.com: </w:t>
      </w:r>
      <w:hyperlink r:id="rId797" w:history="1">
        <w:r w:rsidRPr="00C61775">
          <w:rPr>
            <w:rStyle w:val="Hyperlink"/>
            <w:sz w:val="24"/>
            <w:szCs w:val="24"/>
          </w:rPr>
          <w:t>https://www.facebook.com/profile/100057095576029/search/?q=FARMACII%20SI%20FARMACISTI&amp;locale=ro_RO</w:t>
        </w:r>
      </w:hyperlink>
    </w:p>
    <w:p w14:paraId="0E3C4851" w14:textId="77777777" w:rsidR="005A5014" w:rsidRPr="00C61775" w:rsidRDefault="005A5014" w:rsidP="005A5014">
      <w:pPr>
        <w:rPr>
          <w:sz w:val="24"/>
          <w:szCs w:val="24"/>
        </w:rPr>
      </w:pPr>
      <w:r w:rsidRPr="00C61775">
        <w:rPr>
          <w:sz w:val="24"/>
          <w:szCs w:val="24"/>
        </w:rPr>
        <w:t xml:space="preserve">Facebook.com: </w:t>
      </w:r>
      <w:hyperlink r:id="rId798" w:history="1">
        <w:r w:rsidRPr="00C61775">
          <w:rPr>
            <w:rStyle w:val="Hyperlink"/>
            <w:sz w:val="24"/>
            <w:szCs w:val="24"/>
          </w:rPr>
          <w:t>https://www.facebook.com/groups/502895526508551/search/?q=farmacii%20si%20farmacisti&amp;locale=ro_RO</w:t>
        </w:r>
      </w:hyperlink>
    </w:p>
    <w:p w14:paraId="39AF112F" w14:textId="77777777" w:rsidR="005A5014" w:rsidRPr="00C61775" w:rsidRDefault="005A5014" w:rsidP="005A5014">
      <w:pPr>
        <w:rPr>
          <w:sz w:val="24"/>
          <w:szCs w:val="24"/>
        </w:rPr>
      </w:pPr>
      <w:r w:rsidRPr="00C61775">
        <w:rPr>
          <w:sz w:val="24"/>
          <w:szCs w:val="24"/>
        </w:rPr>
        <w:t xml:space="preserve">Gazetadebistrita.ro: </w:t>
      </w:r>
      <w:hyperlink r:id="rId799" w:history="1">
        <w:r w:rsidRPr="00C61775">
          <w:rPr>
            <w:rStyle w:val="Hyperlink"/>
            <w:sz w:val="24"/>
            <w:szCs w:val="24"/>
          </w:rPr>
          <w:t>https://gazetadebistrita.ro/expozitie-la-casa-argintarului-farmacii-si-farmacisti-in-judetul-bistrita-nasaud-secolele-xvi-xx/?fbclid=IwAR3WXE_uJFq86zmplGVDeJNfAZZHyQc4wk28q8nGezjtjZ0SibzORfssXdQ</w:t>
        </w:r>
      </w:hyperlink>
    </w:p>
    <w:p w14:paraId="0C33160A" w14:textId="77777777" w:rsidR="005A5014" w:rsidRPr="00C61775" w:rsidRDefault="005A5014" w:rsidP="005A5014">
      <w:pPr>
        <w:rPr>
          <w:sz w:val="24"/>
          <w:szCs w:val="24"/>
        </w:rPr>
      </w:pPr>
      <w:r w:rsidRPr="00C61775">
        <w:rPr>
          <w:sz w:val="24"/>
          <w:szCs w:val="24"/>
        </w:rPr>
        <w:t xml:space="preserve">Facebook.com: </w:t>
      </w:r>
      <w:hyperlink r:id="rId800" w:history="1">
        <w:r w:rsidRPr="00C61775">
          <w:rPr>
            <w:rStyle w:val="Hyperlink"/>
            <w:sz w:val="24"/>
            <w:szCs w:val="24"/>
          </w:rPr>
          <w:t>https://www.facebook.com/groups/1800107550033585/search/?q=FARMACII%20SI%20FARMACISTI&amp;locale=ro_RO</w:t>
        </w:r>
      </w:hyperlink>
    </w:p>
    <w:p w14:paraId="1EE12892" w14:textId="77777777" w:rsidR="005A5014" w:rsidRPr="00C61775" w:rsidRDefault="005A5014" w:rsidP="005A5014">
      <w:pPr>
        <w:rPr>
          <w:sz w:val="24"/>
          <w:szCs w:val="24"/>
        </w:rPr>
      </w:pPr>
      <w:r w:rsidRPr="00C61775">
        <w:rPr>
          <w:sz w:val="24"/>
          <w:szCs w:val="24"/>
        </w:rPr>
        <w:t xml:space="preserve">Facebook.com: </w:t>
      </w:r>
      <w:hyperlink r:id="rId801" w:history="1">
        <w:r w:rsidRPr="00C61775">
          <w:rPr>
            <w:rStyle w:val="Hyperlink"/>
            <w:sz w:val="24"/>
            <w:szCs w:val="24"/>
          </w:rPr>
          <w:t>https://www.facebook.com/groups/417993181643448/search/?q=FARMACII%20SI%20FARMACISTI&amp;locale=ro_RO</w:t>
        </w:r>
      </w:hyperlink>
    </w:p>
    <w:p w14:paraId="3EDE1F96" w14:textId="77777777" w:rsidR="005A5014" w:rsidRPr="00C61775" w:rsidRDefault="005A5014" w:rsidP="005A5014">
      <w:pPr>
        <w:rPr>
          <w:sz w:val="24"/>
          <w:szCs w:val="24"/>
        </w:rPr>
      </w:pPr>
      <w:r w:rsidRPr="00C61775">
        <w:rPr>
          <w:sz w:val="24"/>
          <w:szCs w:val="24"/>
        </w:rPr>
        <w:t xml:space="preserve">Facebook.com: </w:t>
      </w:r>
      <w:hyperlink r:id="rId802" w:history="1">
        <w:r w:rsidRPr="00C61775">
          <w:rPr>
            <w:rStyle w:val="Hyperlink"/>
            <w:sz w:val="24"/>
            <w:szCs w:val="24"/>
          </w:rPr>
          <w:t>https://www.facebook.com/groups/1782018105167396/search/?q=farmacii%20si%20farmacisti&amp;locale=ro_RO</w:t>
        </w:r>
      </w:hyperlink>
    </w:p>
    <w:p w14:paraId="6A6EA052" w14:textId="77777777" w:rsidR="005A5014" w:rsidRPr="00C61775" w:rsidRDefault="005A5014" w:rsidP="005A5014">
      <w:pPr>
        <w:rPr>
          <w:sz w:val="24"/>
          <w:szCs w:val="24"/>
        </w:rPr>
      </w:pPr>
      <w:r w:rsidRPr="00C61775">
        <w:rPr>
          <w:sz w:val="24"/>
          <w:szCs w:val="24"/>
        </w:rPr>
        <w:t xml:space="preserve">Facebook.com: </w:t>
      </w:r>
      <w:hyperlink r:id="rId803" w:history="1">
        <w:r w:rsidRPr="00C61775">
          <w:rPr>
            <w:rStyle w:val="Hyperlink"/>
            <w:sz w:val="24"/>
            <w:szCs w:val="24"/>
          </w:rPr>
          <w:t>https://www.facebook.com/groups/555870227878838/search/?q=farmacii%20si%20farmacisti&amp;locale=ro_RO</w:t>
        </w:r>
      </w:hyperlink>
    </w:p>
    <w:p w14:paraId="31095A08" w14:textId="77777777" w:rsidR="005A5014" w:rsidRPr="00C61775" w:rsidRDefault="005A5014" w:rsidP="005A5014">
      <w:pPr>
        <w:rPr>
          <w:sz w:val="24"/>
          <w:szCs w:val="24"/>
        </w:rPr>
      </w:pPr>
      <w:r w:rsidRPr="00C61775">
        <w:rPr>
          <w:sz w:val="24"/>
          <w:szCs w:val="24"/>
        </w:rPr>
        <w:t xml:space="preserve">Facebook.com: </w:t>
      </w:r>
      <w:hyperlink r:id="rId804" w:history="1">
        <w:r w:rsidRPr="00C61775">
          <w:rPr>
            <w:rStyle w:val="Hyperlink"/>
            <w:sz w:val="24"/>
            <w:szCs w:val="24"/>
          </w:rPr>
          <w:t>https://www.facebook.com/groups/559208976068475/search/?q=farmacii%20si%20farmacisti&amp;locale=ro_RO</w:t>
        </w:r>
      </w:hyperlink>
    </w:p>
    <w:p w14:paraId="4ECFC27E" w14:textId="77777777" w:rsidR="005A5014" w:rsidRPr="00C61775" w:rsidRDefault="005A5014" w:rsidP="005A5014">
      <w:pPr>
        <w:rPr>
          <w:sz w:val="24"/>
          <w:szCs w:val="24"/>
        </w:rPr>
      </w:pPr>
      <w:r w:rsidRPr="00C61775">
        <w:rPr>
          <w:sz w:val="24"/>
          <w:szCs w:val="24"/>
        </w:rPr>
        <w:t xml:space="preserve">Facebook.com: </w:t>
      </w:r>
      <w:hyperlink r:id="rId805" w:history="1">
        <w:r w:rsidRPr="00C61775">
          <w:rPr>
            <w:rStyle w:val="Hyperlink"/>
            <w:sz w:val="24"/>
            <w:szCs w:val="24"/>
          </w:rPr>
          <w:t>https://www.facebook.com/groups/1703604169925833/search/?q=farmacii%20si%20farmacisti&amp;locale=ro_RO</w:t>
        </w:r>
      </w:hyperlink>
    </w:p>
    <w:p w14:paraId="13653098" w14:textId="77777777" w:rsidR="005A5014" w:rsidRPr="00C61775" w:rsidRDefault="005A5014" w:rsidP="005A5014">
      <w:pPr>
        <w:rPr>
          <w:sz w:val="24"/>
          <w:szCs w:val="24"/>
        </w:rPr>
      </w:pPr>
      <w:r w:rsidRPr="00C61775">
        <w:rPr>
          <w:sz w:val="24"/>
          <w:szCs w:val="24"/>
        </w:rPr>
        <w:t xml:space="preserve">Facebook.com: </w:t>
      </w:r>
      <w:hyperlink r:id="rId806" w:history="1">
        <w:r w:rsidRPr="00C61775">
          <w:rPr>
            <w:rStyle w:val="Hyperlink"/>
            <w:sz w:val="24"/>
            <w:szCs w:val="24"/>
          </w:rPr>
          <w:t>https://www.facebook.com/groups/252711521416616/search/?q=farmacii%20si%20farmacisti&amp;locale=ro_RO</w:t>
        </w:r>
      </w:hyperlink>
    </w:p>
    <w:p w14:paraId="2C060260" w14:textId="77777777" w:rsidR="005A5014" w:rsidRPr="00C61775" w:rsidRDefault="005A5014" w:rsidP="005A5014">
      <w:pPr>
        <w:rPr>
          <w:sz w:val="24"/>
          <w:szCs w:val="24"/>
        </w:rPr>
      </w:pPr>
      <w:r w:rsidRPr="00C61775">
        <w:rPr>
          <w:sz w:val="24"/>
          <w:szCs w:val="24"/>
        </w:rPr>
        <w:t xml:space="preserve">Facebook.com: </w:t>
      </w:r>
      <w:hyperlink r:id="rId807" w:history="1">
        <w:r w:rsidRPr="00C61775">
          <w:rPr>
            <w:rStyle w:val="Hyperlink"/>
            <w:sz w:val="24"/>
            <w:szCs w:val="24"/>
          </w:rPr>
          <w:t>https://www.facebook.com/groups/246960895639813/search/?q=farmacii%20si%20farmacisti&amp;locale=ro_RO</w:t>
        </w:r>
      </w:hyperlink>
    </w:p>
    <w:p w14:paraId="7D95D777" w14:textId="77777777" w:rsidR="005A5014" w:rsidRPr="00C61775" w:rsidRDefault="005A5014" w:rsidP="005A5014">
      <w:pPr>
        <w:rPr>
          <w:sz w:val="24"/>
          <w:szCs w:val="24"/>
        </w:rPr>
      </w:pPr>
      <w:r w:rsidRPr="00C61775">
        <w:rPr>
          <w:sz w:val="24"/>
          <w:szCs w:val="24"/>
        </w:rPr>
        <w:t xml:space="preserve">Evenimentemuzeale.ro: </w:t>
      </w:r>
      <w:hyperlink r:id="rId808" w:history="1">
        <w:r w:rsidRPr="00C61775">
          <w:rPr>
            <w:rStyle w:val="Hyperlink"/>
            <w:sz w:val="24"/>
            <w:szCs w:val="24"/>
          </w:rPr>
          <w:t>https://evenimentemuzeale.ro/eveniment-cultural/bistrita-expozitia-farmacii-si-farmacisti-in-judetul-bistrita-nasaud-secolele-xvi-xx/</w:t>
        </w:r>
      </w:hyperlink>
    </w:p>
    <w:p w14:paraId="7877F214" w14:textId="77777777" w:rsidR="005A5014" w:rsidRPr="00C61775" w:rsidRDefault="005A5014" w:rsidP="005A5014">
      <w:pPr>
        <w:rPr>
          <w:sz w:val="24"/>
          <w:szCs w:val="24"/>
        </w:rPr>
      </w:pPr>
      <w:r w:rsidRPr="00C61775">
        <w:rPr>
          <w:sz w:val="24"/>
          <w:szCs w:val="24"/>
        </w:rPr>
        <w:t xml:space="preserve">Bistrita.com: </w:t>
      </w:r>
      <w:hyperlink r:id="rId809" w:history="1">
        <w:r w:rsidRPr="00C61775">
          <w:rPr>
            <w:rStyle w:val="Hyperlink"/>
            <w:sz w:val="24"/>
            <w:szCs w:val="24"/>
          </w:rPr>
          <w:t>https://www.bistrita.com/evenimente/184/farmacii-si-farmacisti-in-judetul-bistrita-nasaud-sec-xvi-xx?t=2023-12-28T09:00:00</w:t>
        </w:r>
      </w:hyperlink>
    </w:p>
    <w:p w14:paraId="2C8EE13A" w14:textId="77777777" w:rsidR="005A5014" w:rsidRPr="00C61775" w:rsidRDefault="005A5014" w:rsidP="005A5014">
      <w:pPr>
        <w:rPr>
          <w:sz w:val="24"/>
          <w:szCs w:val="24"/>
        </w:rPr>
      </w:pPr>
      <w:r w:rsidRPr="00C61775">
        <w:rPr>
          <w:sz w:val="24"/>
          <w:szCs w:val="24"/>
        </w:rPr>
        <w:t xml:space="preserve">Bistritanews.ro: </w:t>
      </w:r>
      <w:hyperlink r:id="rId810" w:history="1">
        <w:r w:rsidRPr="00C61775">
          <w:rPr>
            <w:rStyle w:val="Hyperlink"/>
            <w:sz w:val="24"/>
            <w:szCs w:val="24"/>
          </w:rPr>
          <w:t>https://www.bistritanews.ro/index.php?mod=article&amp;cat=5&amp;article=32001</w:t>
        </w:r>
      </w:hyperlink>
    </w:p>
    <w:p w14:paraId="00634092" w14:textId="77777777" w:rsidR="005A5014" w:rsidRPr="00C61775" w:rsidRDefault="005A5014" w:rsidP="005A5014">
      <w:pPr>
        <w:rPr>
          <w:sz w:val="24"/>
          <w:szCs w:val="24"/>
        </w:rPr>
      </w:pPr>
      <w:r w:rsidRPr="00C61775">
        <w:rPr>
          <w:sz w:val="24"/>
          <w:szCs w:val="24"/>
        </w:rPr>
        <w:t xml:space="preserve">Complexulmuzealbn.ro: </w:t>
      </w:r>
      <w:hyperlink r:id="rId811" w:history="1">
        <w:r w:rsidRPr="00C61775">
          <w:rPr>
            <w:rStyle w:val="Hyperlink"/>
            <w:sz w:val="24"/>
            <w:szCs w:val="24"/>
          </w:rPr>
          <w:t>https://complexulmuzealbn.ro/ro/agenda/fa-rai-din-ce-ai</w:t>
        </w:r>
      </w:hyperlink>
    </w:p>
    <w:p w14:paraId="7AB0D3FD" w14:textId="77777777" w:rsidR="005A5014" w:rsidRPr="00C61775" w:rsidRDefault="005A5014" w:rsidP="005A5014">
      <w:pPr>
        <w:rPr>
          <w:sz w:val="24"/>
          <w:szCs w:val="24"/>
        </w:rPr>
      </w:pPr>
      <w:r w:rsidRPr="00C61775">
        <w:rPr>
          <w:sz w:val="24"/>
          <w:szCs w:val="24"/>
        </w:rPr>
        <w:t xml:space="preserve">Glasulvailor.ro: </w:t>
      </w:r>
      <w:hyperlink r:id="rId812" w:history="1">
        <w:r w:rsidRPr="00C61775">
          <w:rPr>
            <w:rStyle w:val="Hyperlink"/>
            <w:sz w:val="24"/>
            <w:szCs w:val="24"/>
          </w:rPr>
          <w:t>https://glasulvailor.ro/2023/06/08/expozitia-de-arta-contemporana-fa-rai-din-ce-ai-a-artistei-suly-bornstein-wolff-din-israel/</w:t>
        </w:r>
      </w:hyperlink>
    </w:p>
    <w:p w14:paraId="6CC17E88" w14:textId="77777777" w:rsidR="005A5014" w:rsidRPr="00C61775" w:rsidRDefault="005A5014" w:rsidP="005A5014">
      <w:pPr>
        <w:rPr>
          <w:sz w:val="24"/>
          <w:szCs w:val="24"/>
        </w:rPr>
      </w:pPr>
      <w:r w:rsidRPr="00C61775">
        <w:rPr>
          <w:sz w:val="24"/>
          <w:szCs w:val="24"/>
        </w:rPr>
        <w:t xml:space="preserve">Bistriteanul.ro: </w:t>
      </w:r>
      <w:hyperlink r:id="rId813" w:history="1">
        <w:r w:rsidRPr="00C61775">
          <w:rPr>
            <w:rStyle w:val="Hyperlink"/>
            <w:sz w:val="24"/>
            <w:szCs w:val="24"/>
          </w:rPr>
          <w:t>https://www.bistriteanul.ro/fa-rai-din-ce-ai-artista-suly-bornstein-wolff-din-israel-pentru-prima-oara-in-romania-cu-o-expozitie-de-arta-contemporana-la-muzeul-din-bistrita/</w:t>
        </w:r>
      </w:hyperlink>
    </w:p>
    <w:p w14:paraId="562005BD" w14:textId="77777777" w:rsidR="005A5014" w:rsidRPr="00C61775" w:rsidRDefault="005A5014" w:rsidP="005A5014">
      <w:pPr>
        <w:rPr>
          <w:sz w:val="24"/>
          <w:szCs w:val="24"/>
        </w:rPr>
      </w:pPr>
      <w:r w:rsidRPr="00C61775">
        <w:rPr>
          <w:sz w:val="24"/>
          <w:szCs w:val="24"/>
        </w:rPr>
        <w:t xml:space="preserve">Complexulmuzealbn.ro: </w:t>
      </w:r>
      <w:hyperlink r:id="rId814" w:history="1">
        <w:r w:rsidRPr="00C61775">
          <w:rPr>
            <w:rStyle w:val="Hyperlink"/>
            <w:sz w:val="24"/>
            <w:szCs w:val="24"/>
          </w:rPr>
          <w:t>https://complexulmuzealbn.ro/agenda</w:t>
        </w:r>
      </w:hyperlink>
    </w:p>
    <w:p w14:paraId="258917E0" w14:textId="77777777" w:rsidR="005A5014" w:rsidRPr="00C61775" w:rsidRDefault="005A5014" w:rsidP="005A5014">
      <w:pPr>
        <w:rPr>
          <w:sz w:val="24"/>
          <w:szCs w:val="24"/>
        </w:rPr>
      </w:pPr>
      <w:r w:rsidRPr="00C61775">
        <w:rPr>
          <w:sz w:val="24"/>
          <w:szCs w:val="24"/>
        </w:rPr>
        <w:t xml:space="preserve">Facebook.com: </w:t>
      </w:r>
      <w:hyperlink r:id="rId815" w:history="1">
        <w:r w:rsidRPr="00C61775">
          <w:rPr>
            <w:rStyle w:val="Hyperlink"/>
            <w:sz w:val="24"/>
            <w:szCs w:val="24"/>
          </w:rPr>
          <w:t>https://www.facebook.com/groups/490179324336611/search/?q=fa%20rai%20din%20ce%20ai&amp;locale=ro_RO</w:t>
        </w:r>
      </w:hyperlink>
    </w:p>
    <w:p w14:paraId="1765BBA7" w14:textId="77777777" w:rsidR="005A5014" w:rsidRPr="00C61775" w:rsidRDefault="005A5014" w:rsidP="005A5014">
      <w:pPr>
        <w:rPr>
          <w:sz w:val="24"/>
          <w:szCs w:val="24"/>
        </w:rPr>
      </w:pPr>
      <w:r w:rsidRPr="00C61775">
        <w:rPr>
          <w:sz w:val="24"/>
          <w:szCs w:val="24"/>
        </w:rPr>
        <w:t xml:space="preserve">Facebook.com: </w:t>
      </w:r>
      <w:hyperlink r:id="rId816" w:history="1">
        <w:r w:rsidRPr="00C61775">
          <w:rPr>
            <w:rStyle w:val="Hyperlink"/>
            <w:sz w:val="24"/>
            <w:szCs w:val="24"/>
          </w:rPr>
          <w:t>https://www.facebook.com/groups/1800107550033585/search/?q=FA%20RAI%20DIN%20CE%20AI&amp;locale=ro_RO</w:t>
        </w:r>
      </w:hyperlink>
    </w:p>
    <w:p w14:paraId="34DCAFE3" w14:textId="77777777" w:rsidR="005A5014" w:rsidRPr="00C61775" w:rsidRDefault="005A5014" w:rsidP="005A5014">
      <w:pPr>
        <w:rPr>
          <w:sz w:val="24"/>
          <w:szCs w:val="24"/>
        </w:rPr>
      </w:pPr>
      <w:r w:rsidRPr="00C61775">
        <w:rPr>
          <w:sz w:val="24"/>
          <w:szCs w:val="24"/>
        </w:rPr>
        <w:t xml:space="preserve">Facebook.com: </w:t>
      </w:r>
      <w:hyperlink r:id="rId817" w:history="1">
        <w:r w:rsidRPr="00C61775">
          <w:rPr>
            <w:rStyle w:val="Hyperlink"/>
            <w:sz w:val="24"/>
            <w:szCs w:val="24"/>
          </w:rPr>
          <w:t>https://www.facebook.com/groups/417993181643448/search/?q=fa%20rai%20din%20ce%20ai&amp;locale=ro_RO</w:t>
        </w:r>
      </w:hyperlink>
    </w:p>
    <w:p w14:paraId="1154767A" w14:textId="77777777" w:rsidR="005A5014" w:rsidRPr="00C61775" w:rsidRDefault="005A5014" w:rsidP="005A5014">
      <w:pPr>
        <w:rPr>
          <w:sz w:val="24"/>
          <w:szCs w:val="24"/>
        </w:rPr>
      </w:pPr>
      <w:r w:rsidRPr="00C61775">
        <w:rPr>
          <w:sz w:val="24"/>
          <w:szCs w:val="24"/>
        </w:rPr>
        <w:t xml:space="preserve">Facebook.com: </w:t>
      </w:r>
      <w:hyperlink r:id="rId818" w:history="1">
        <w:r w:rsidRPr="00C61775">
          <w:rPr>
            <w:rStyle w:val="Hyperlink"/>
            <w:sz w:val="24"/>
            <w:szCs w:val="24"/>
          </w:rPr>
          <w:t>https://www.facebook.com/groups/1782018105167396/search/?q=fa%20rai%20din%20ce%20ai&amp;locale=ro_RO</w:t>
        </w:r>
      </w:hyperlink>
    </w:p>
    <w:p w14:paraId="7051E615" w14:textId="77777777" w:rsidR="005A5014" w:rsidRPr="00C61775" w:rsidRDefault="005A5014" w:rsidP="005A5014">
      <w:pPr>
        <w:rPr>
          <w:sz w:val="24"/>
          <w:szCs w:val="24"/>
        </w:rPr>
      </w:pPr>
      <w:r w:rsidRPr="00C61775">
        <w:rPr>
          <w:sz w:val="24"/>
          <w:szCs w:val="24"/>
        </w:rPr>
        <w:t xml:space="preserve">Facebook.com: </w:t>
      </w:r>
      <w:hyperlink r:id="rId819" w:history="1">
        <w:r w:rsidRPr="00C61775">
          <w:rPr>
            <w:rStyle w:val="Hyperlink"/>
            <w:sz w:val="24"/>
            <w:szCs w:val="24"/>
          </w:rPr>
          <w:t>https://www.facebook.com/groups/555870227878838/search/?q=fa%20rai%20din%20ce%20ai&amp;locale=ro_RO</w:t>
        </w:r>
      </w:hyperlink>
    </w:p>
    <w:p w14:paraId="10F4A393" w14:textId="77777777" w:rsidR="005A5014" w:rsidRPr="00C61775" w:rsidRDefault="005A5014" w:rsidP="005A5014">
      <w:pPr>
        <w:rPr>
          <w:sz w:val="24"/>
          <w:szCs w:val="24"/>
        </w:rPr>
      </w:pPr>
      <w:r w:rsidRPr="00C61775">
        <w:rPr>
          <w:sz w:val="24"/>
          <w:szCs w:val="24"/>
        </w:rPr>
        <w:t xml:space="preserve">Facebook.com: </w:t>
      </w:r>
      <w:hyperlink r:id="rId820" w:history="1">
        <w:r w:rsidRPr="00C61775">
          <w:rPr>
            <w:rStyle w:val="Hyperlink"/>
            <w:sz w:val="24"/>
            <w:szCs w:val="24"/>
          </w:rPr>
          <w:t>https://www.facebook.com/groups/126697349291856/search/?q=fa%20rai%20din%20ce%20ai&amp;locale=ro_RO</w:t>
        </w:r>
      </w:hyperlink>
    </w:p>
    <w:p w14:paraId="14340044" w14:textId="77777777" w:rsidR="005A5014" w:rsidRPr="00C61775" w:rsidRDefault="005A5014" w:rsidP="005A5014">
      <w:pPr>
        <w:rPr>
          <w:sz w:val="24"/>
          <w:szCs w:val="24"/>
        </w:rPr>
      </w:pPr>
      <w:r w:rsidRPr="00C61775">
        <w:rPr>
          <w:sz w:val="24"/>
          <w:szCs w:val="24"/>
        </w:rPr>
        <w:t xml:space="preserve">Facebook.com: </w:t>
      </w:r>
      <w:hyperlink r:id="rId821" w:history="1">
        <w:r w:rsidRPr="00C61775">
          <w:rPr>
            <w:rStyle w:val="Hyperlink"/>
            <w:sz w:val="24"/>
            <w:szCs w:val="24"/>
          </w:rPr>
          <w:t>https://www.facebook.com/groups/559208976068475/search/?q=fa%20rai%20din%20ce%20ai&amp;locale=ro_RO</w:t>
        </w:r>
      </w:hyperlink>
    </w:p>
    <w:p w14:paraId="29FAFD95" w14:textId="77777777" w:rsidR="005A5014" w:rsidRPr="00C61775" w:rsidRDefault="005A5014" w:rsidP="005A5014">
      <w:pPr>
        <w:rPr>
          <w:sz w:val="24"/>
          <w:szCs w:val="24"/>
        </w:rPr>
      </w:pPr>
      <w:r w:rsidRPr="00C61775">
        <w:rPr>
          <w:sz w:val="24"/>
          <w:szCs w:val="24"/>
        </w:rPr>
        <w:t xml:space="preserve">Facebook.com: </w:t>
      </w:r>
      <w:hyperlink r:id="rId822" w:history="1">
        <w:r w:rsidRPr="00C61775">
          <w:rPr>
            <w:rStyle w:val="Hyperlink"/>
            <w:sz w:val="24"/>
            <w:szCs w:val="24"/>
          </w:rPr>
          <w:t>https://www.facebook.com/groups/1703604169925833/search/?q=fa%20rai%20din%20ce%20ai&amp;locale=ro_RO</w:t>
        </w:r>
      </w:hyperlink>
    </w:p>
    <w:p w14:paraId="1CDEFE8B" w14:textId="77777777" w:rsidR="005A5014" w:rsidRPr="00C61775" w:rsidRDefault="005A5014" w:rsidP="005A5014">
      <w:pPr>
        <w:rPr>
          <w:sz w:val="24"/>
          <w:szCs w:val="24"/>
        </w:rPr>
      </w:pPr>
      <w:r w:rsidRPr="00C61775">
        <w:rPr>
          <w:sz w:val="24"/>
          <w:szCs w:val="24"/>
        </w:rPr>
        <w:t xml:space="preserve">Facebook.com: </w:t>
      </w:r>
      <w:hyperlink r:id="rId823" w:history="1">
        <w:r w:rsidRPr="00C61775">
          <w:rPr>
            <w:rStyle w:val="Hyperlink"/>
            <w:sz w:val="24"/>
            <w:szCs w:val="24"/>
          </w:rPr>
          <w:t>https://www.facebook.com/groups/200738890074790/search/?q=FA%20RAI%20DIN%20CE%20AI&amp;locale=ro_RO</w:t>
        </w:r>
      </w:hyperlink>
    </w:p>
    <w:p w14:paraId="31D7E3ED" w14:textId="77777777" w:rsidR="005A5014" w:rsidRPr="00C61775" w:rsidRDefault="005A5014" w:rsidP="005A5014">
      <w:pPr>
        <w:rPr>
          <w:sz w:val="24"/>
          <w:szCs w:val="24"/>
        </w:rPr>
      </w:pPr>
      <w:r w:rsidRPr="00C61775">
        <w:rPr>
          <w:sz w:val="24"/>
          <w:szCs w:val="24"/>
        </w:rPr>
        <w:t xml:space="preserve">Facebook.com: </w:t>
      </w:r>
      <w:hyperlink r:id="rId824" w:history="1">
        <w:r w:rsidRPr="00C61775">
          <w:rPr>
            <w:rStyle w:val="Hyperlink"/>
            <w:sz w:val="24"/>
            <w:szCs w:val="24"/>
          </w:rPr>
          <w:t>https://www.facebook.com/groups/252711521416616/search/?q=fa%20rai%20din%20ce%20ai&amp;locale=ro_RO</w:t>
        </w:r>
      </w:hyperlink>
    </w:p>
    <w:p w14:paraId="424FD53D" w14:textId="77777777" w:rsidR="005A5014" w:rsidRPr="00C61775" w:rsidRDefault="005A5014" w:rsidP="005A5014">
      <w:pPr>
        <w:rPr>
          <w:sz w:val="24"/>
          <w:szCs w:val="24"/>
        </w:rPr>
      </w:pPr>
      <w:r w:rsidRPr="00C61775">
        <w:rPr>
          <w:sz w:val="24"/>
          <w:szCs w:val="24"/>
        </w:rPr>
        <w:t xml:space="preserve">Facebook.com: </w:t>
      </w:r>
      <w:hyperlink r:id="rId825" w:history="1">
        <w:r w:rsidRPr="00C61775">
          <w:rPr>
            <w:rStyle w:val="Hyperlink"/>
            <w:sz w:val="24"/>
            <w:szCs w:val="24"/>
          </w:rPr>
          <w:t>https://www.facebook.com/groups/149868072407949/search/?q=fa%20rai%20din%20ce%20ai&amp;locale=ro_RO</w:t>
        </w:r>
      </w:hyperlink>
    </w:p>
    <w:p w14:paraId="0BB44C58" w14:textId="77777777" w:rsidR="005A5014" w:rsidRPr="00C61775" w:rsidRDefault="005A5014" w:rsidP="005A5014">
      <w:pPr>
        <w:rPr>
          <w:sz w:val="24"/>
          <w:szCs w:val="24"/>
        </w:rPr>
      </w:pPr>
      <w:r w:rsidRPr="00C61775">
        <w:rPr>
          <w:sz w:val="24"/>
          <w:szCs w:val="24"/>
        </w:rPr>
        <w:t xml:space="preserve">Facebook.com: </w:t>
      </w:r>
      <w:hyperlink r:id="rId826" w:history="1">
        <w:r w:rsidRPr="00C61775">
          <w:rPr>
            <w:rStyle w:val="Hyperlink"/>
            <w:sz w:val="24"/>
            <w:szCs w:val="24"/>
          </w:rPr>
          <w:t>https://www.facebook.com/groups/246960895639813/search/?q=FA%20RAI%20DIN%20CE%20AI&amp;locale=ro_RO</w:t>
        </w:r>
      </w:hyperlink>
    </w:p>
    <w:p w14:paraId="1EE194E0" w14:textId="77777777" w:rsidR="005A5014" w:rsidRPr="00C61775" w:rsidRDefault="005A5014" w:rsidP="005A5014">
      <w:pPr>
        <w:rPr>
          <w:sz w:val="24"/>
          <w:szCs w:val="24"/>
        </w:rPr>
      </w:pPr>
      <w:r w:rsidRPr="00C61775">
        <w:rPr>
          <w:sz w:val="24"/>
          <w:szCs w:val="24"/>
        </w:rPr>
        <w:lastRenderedPageBreak/>
        <w:t xml:space="preserve">Facebook.com: </w:t>
      </w:r>
      <w:hyperlink r:id="rId827" w:history="1">
        <w:r w:rsidRPr="00C61775">
          <w:rPr>
            <w:rStyle w:val="Hyperlink"/>
            <w:sz w:val="24"/>
            <w:szCs w:val="24"/>
          </w:rPr>
          <w:t>https://www.facebook.com/profile/100057095576029/search/?q=festival%20vinuri%201-3%20iunie%20posmus</w:t>
        </w:r>
      </w:hyperlink>
    </w:p>
    <w:p w14:paraId="4F192519" w14:textId="77777777" w:rsidR="005A5014" w:rsidRPr="00C61775" w:rsidRDefault="005A5014" w:rsidP="005A5014">
      <w:pPr>
        <w:rPr>
          <w:sz w:val="24"/>
          <w:szCs w:val="24"/>
        </w:rPr>
      </w:pPr>
      <w:r w:rsidRPr="00C61775">
        <w:rPr>
          <w:sz w:val="24"/>
          <w:szCs w:val="24"/>
        </w:rPr>
        <w:t xml:space="preserve">Bistriteanul.ro: </w:t>
      </w:r>
      <w:hyperlink r:id="rId828" w:history="1">
        <w:r w:rsidRPr="00C61775">
          <w:rPr>
            <w:rStyle w:val="Hyperlink"/>
            <w:sz w:val="24"/>
            <w:szCs w:val="24"/>
          </w:rPr>
          <w:t>https://www.bistriteanul.ro/premiera-romania-balkan-international-wine-competition-iunie2023-teleki-posmus-bistrita/</w:t>
        </w:r>
      </w:hyperlink>
    </w:p>
    <w:p w14:paraId="12B1141D" w14:textId="77777777" w:rsidR="005A5014" w:rsidRPr="00C61775" w:rsidRDefault="005A5014" w:rsidP="005A5014">
      <w:pPr>
        <w:rPr>
          <w:sz w:val="24"/>
          <w:szCs w:val="24"/>
        </w:rPr>
      </w:pPr>
      <w:r w:rsidRPr="00C61775">
        <w:rPr>
          <w:sz w:val="24"/>
          <w:szCs w:val="24"/>
        </w:rPr>
        <w:t xml:space="preserve">Mybg.biz: </w:t>
      </w:r>
      <w:hyperlink r:id="rId829" w:history="1">
        <w:r w:rsidRPr="00C61775">
          <w:rPr>
            <w:rStyle w:val="Hyperlink"/>
            <w:sz w:val="24"/>
            <w:szCs w:val="24"/>
          </w:rPr>
          <w:t>https://www.mybg.biz/transilvania-va-gazdui-in-iunie-cea-de-a-12-a-editie-a-concursului-international-al-vinului-din-balcani-biwc/</w:t>
        </w:r>
      </w:hyperlink>
    </w:p>
    <w:p w14:paraId="2E5D62D2" w14:textId="77777777" w:rsidR="005A5014" w:rsidRPr="00C61775" w:rsidRDefault="005A5014" w:rsidP="005A5014">
      <w:pPr>
        <w:rPr>
          <w:sz w:val="24"/>
          <w:szCs w:val="24"/>
        </w:rPr>
      </w:pPr>
      <w:r w:rsidRPr="00C61775">
        <w:rPr>
          <w:sz w:val="24"/>
          <w:szCs w:val="24"/>
        </w:rPr>
        <w:t xml:space="preserve">Propolitica.ro: </w:t>
      </w:r>
      <w:hyperlink r:id="rId830" w:history="1">
        <w:r w:rsidRPr="00C61775">
          <w:rPr>
            <w:rStyle w:val="Hyperlink"/>
            <w:sz w:val="24"/>
            <w:szCs w:val="24"/>
          </w:rPr>
          <w:t>https://propolitica.ro/2023/06/02/castelul-teleki-posmus-devine-capitala-europeana-a-vinului-aproximativ-1000-de-vinuri-vor-fi-jurizate-la-concursul-international-si-festivalul-vinului-balcanic/</w:t>
        </w:r>
      </w:hyperlink>
    </w:p>
    <w:p w14:paraId="4FA4D44D" w14:textId="77777777" w:rsidR="005A5014" w:rsidRPr="00C61775" w:rsidRDefault="005A5014" w:rsidP="005A5014">
      <w:pPr>
        <w:rPr>
          <w:sz w:val="24"/>
          <w:szCs w:val="24"/>
        </w:rPr>
      </w:pPr>
      <w:r w:rsidRPr="00C61775">
        <w:rPr>
          <w:sz w:val="24"/>
          <w:szCs w:val="24"/>
        </w:rPr>
        <w:t xml:space="preserve">Observatorbn.ro: </w:t>
      </w:r>
      <w:hyperlink r:id="rId831" w:history="1">
        <w:r w:rsidRPr="00C61775">
          <w:rPr>
            <w:rStyle w:val="Hyperlink"/>
            <w:sz w:val="24"/>
            <w:szCs w:val="24"/>
          </w:rPr>
          <w:t>https://www.observatorbn.ro/2023/05/24/catelul-teleki-din-posmus-gazduieste-balkan-international-competition-unul-dintre-cele-mai-importante-concursuri-din-europa-dedicate-vinului/</w:t>
        </w:r>
      </w:hyperlink>
    </w:p>
    <w:p w14:paraId="017168CA" w14:textId="77777777" w:rsidR="005A5014" w:rsidRPr="00C61775" w:rsidRDefault="005A5014" w:rsidP="005A5014">
      <w:pPr>
        <w:rPr>
          <w:sz w:val="24"/>
          <w:szCs w:val="24"/>
        </w:rPr>
      </w:pPr>
      <w:r w:rsidRPr="00C61775">
        <w:rPr>
          <w:sz w:val="24"/>
          <w:szCs w:val="24"/>
        </w:rPr>
        <w:t xml:space="preserve">Ciulea.ro: </w:t>
      </w:r>
      <w:hyperlink r:id="rId832" w:history="1">
        <w:r w:rsidRPr="00C61775">
          <w:rPr>
            <w:rStyle w:val="Hyperlink"/>
            <w:sz w:val="24"/>
            <w:szCs w:val="24"/>
          </w:rPr>
          <w:t>https://www.ciulea.ro/balkans-international-wine-competition-2023-va-avea-loc-la-castelul-teleki-din-posmus/</w:t>
        </w:r>
      </w:hyperlink>
    </w:p>
    <w:p w14:paraId="76CDC68D" w14:textId="77777777" w:rsidR="005A5014" w:rsidRPr="00C61775" w:rsidRDefault="005A5014" w:rsidP="005A5014">
      <w:pPr>
        <w:rPr>
          <w:sz w:val="24"/>
          <w:szCs w:val="24"/>
        </w:rPr>
      </w:pPr>
      <w:r w:rsidRPr="00C61775">
        <w:rPr>
          <w:sz w:val="24"/>
          <w:szCs w:val="24"/>
        </w:rPr>
        <w:t xml:space="preserve">Linkedin.com: </w:t>
      </w:r>
      <w:hyperlink r:id="rId833" w:history="1">
        <w:r w:rsidRPr="00C61775">
          <w:rPr>
            <w:rStyle w:val="Hyperlink"/>
            <w:sz w:val="24"/>
            <w:szCs w:val="24"/>
          </w:rPr>
          <w:t>https://ro.linkedin.com/posts/galina-niforou-wine-mba-17361643_%E2%84%B9-%C3%AEn-perioada-1-3-iunie-castelul-teleki-activity-7067369979188252672-hCXx?trk=public_profile_like_view</w:t>
        </w:r>
      </w:hyperlink>
    </w:p>
    <w:p w14:paraId="4F46FFC4" w14:textId="77777777" w:rsidR="005A5014" w:rsidRPr="00C61775" w:rsidRDefault="005A5014" w:rsidP="005A5014">
      <w:pPr>
        <w:rPr>
          <w:sz w:val="24"/>
          <w:szCs w:val="24"/>
        </w:rPr>
      </w:pPr>
      <w:r w:rsidRPr="00C61775">
        <w:rPr>
          <w:sz w:val="24"/>
          <w:szCs w:val="24"/>
        </w:rPr>
        <w:t xml:space="preserve">Rador.ro: </w:t>
      </w:r>
      <w:hyperlink r:id="rId834" w:history="1">
        <w:r w:rsidRPr="00C61775">
          <w:rPr>
            <w:rStyle w:val="Hyperlink"/>
            <w:sz w:val="24"/>
            <w:szCs w:val="24"/>
          </w:rPr>
          <w:t>https://www.rador.ro/2023/05/26/calendarul-evenimentelor-26-mai-selectiuni-7/</w:t>
        </w:r>
      </w:hyperlink>
    </w:p>
    <w:p w14:paraId="71CEE0D6" w14:textId="77777777" w:rsidR="005A5014" w:rsidRPr="00C61775" w:rsidRDefault="005A5014" w:rsidP="005A5014">
      <w:pPr>
        <w:rPr>
          <w:sz w:val="24"/>
          <w:szCs w:val="24"/>
        </w:rPr>
      </w:pPr>
      <w:r w:rsidRPr="00C61775">
        <w:rPr>
          <w:sz w:val="24"/>
          <w:szCs w:val="24"/>
        </w:rPr>
        <w:t xml:space="preserve">Stiribn.ro: </w:t>
      </w:r>
      <w:hyperlink r:id="rId835" w:history="1">
        <w:r w:rsidRPr="00C61775">
          <w:rPr>
            <w:rStyle w:val="Hyperlink"/>
            <w:sz w:val="24"/>
            <w:szCs w:val="24"/>
          </w:rPr>
          <w:t>https://stiribn.ro/castelul-teleki-din-posmus-urmatoarea-va-gazdui-editia-urmatoare-a-balkan-international-wine-competition/</w:t>
        </w:r>
      </w:hyperlink>
    </w:p>
    <w:p w14:paraId="28945B65" w14:textId="77777777" w:rsidR="005A5014" w:rsidRPr="00C61775" w:rsidRDefault="005A5014" w:rsidP="005A5014">
      <w:pPr>
        <w:rPr>
          <w:sz w:val="24"/>
          <w:szCs w:val="24"/>
          <w:lang w:val="en-US"/>
        </w:rPr>
      </w:pPr>
      <w:r w:rsidRPr="00C61775">
        <w:rPr>
          <w:sz w:val="24"/>
          <w:szCs w:val="24"/>
        </w:rPr>
        <w:t xml:space="preserve">Rasunetul.ro: </w:t>
      </w:r>
      <w:hyperlink r:id="rId836" w:history="1">
        <w:r w:rsidRPr="00C61775">
          <w:rPr>
            <w:rStyle w:val="Hyperlink"/>
            <w:sz w:val="24"/>
            <w:szCs w:val="24"/>
          </w:rPr>
          <w:t>https://rasunetul.ro/castelul-teleki-posmus-devine-capitala-europeana-vinului-aproximativ-1000-de-vinuri-vor-fi-jurizate</w:t>
        </w:r>
      </w:hyperlink>
    </w:p>
    <w:p w14:paraId="5E82E9A9" w14:textId="77777777" w:rsidR="005A5014" w:rsidRPr="00C61775" w:rsidRDefault="005A5014" w:rsidP="005A5014">
      <w:pPr>
        <w:rPr>
          <w:sz w:val="24"/>
          <w:szCs w:val="24"/>
        </w:rPr>
      </w:pPr>
      <w:r w:rsidRPr="00C61775">
        <w:rPr>
          <w:sz w:val="24"/>
          <w:szCs w:val="24"/>
        </w:rPr>
        <w:t xml:space="preserve">Răsunetul.ro: </w:t>
      </w:r>
      <w:hyperlink r:id="rId837" w:history="1">
        <w:r w:rsidRPr="00C61775">
          <w:rPr>
            <w:rStyle w:val="Hyperlink"/>
            <w:sz w:val="24"/>
            <w:szCs w:val="24"/>
          </w:rPr>
          <w:t>https://rasunetul.ro/festivalul-international-de-satira-si-umor-marul-de-aur-regulament</w:t>
        </w:r>
      </w:hyperlink>
    </w:p>
    <w:p w14:paraId="5F4AEC88" w14:textId="77777777" w:rsidR="005A5014" w:rsidRPr="00C61775" w:rsidRDefault="005A5014" w:rsidP="005A5014">
      <w:pPr>
        <w:rPr>
          <w:sz w:val="24"/>
          <w:szCs w:val="24"/>
        </w:rPr>
      </w:pPr>
      <w:r w:rsidRPr="00C61775">
        <w:rPr>
          <w:sz w:val="24"/>
          <w:szCs w:val="24"/>
        </w:rPr>
        <w:t xml:space="preserve">Complexulmuzealbn.ro: </w:t>
      </w:r>
      <w:hyperlink r:id="rId838" w:history="1">
        <w:r w:rsidRPr="00C61775">
          <w:rPr>
            <w:rStyle w:val="Hyperlink"/>
            <w:sz w:val="24"/>
            <w:szCs w:val="24"/>
          </w:rPr>
          <w:t>https://www.complexulmuzealbn.ro/ro/agenda/festivalul-international-de-satira-si-umor-marul-de-aur-editia-xxxix</w:t>
        </w:r>
      </w:hyperlink>
    </w:p>
    <w:p w14:paraId="58610C13" w14:textId="77777777" w:rsidR="005A5014" w:rsidRPr="00C61775" w:rsidRDefault="005A5014" w:rsidP="005A5014">
      <w:pPr>
        <w:rPr>
          <w:sz w:val="24"/>
          <w:szCs w:val="24"/>
        </w:rPr>
      </w:pPr>
      <w:r w:rsidRPr="00C61775">
        <w:rPr>
          <w:sz w:val="24"/>
          <w:szCs w:val="24"/>
        </w:rPr>
        <w:t xml:space="preserve">Complexulmuzealbn.ro: </w:t>
      </w:r>
      <w:hyperlink r:id="rId839" w:history="1">
        <w:r w:rsidRPr="00C61775">
          <w:rPr>
            <w:rStyle w:val="Hyperlink"/>
            <w:sz w:val="24"/>
            <w:szCs w:val="24"/>
          </w:rPr>
          <w:t>https://complexulmuzealbn.ro/agenda</w:t>
        </w:r>
      </w:hyperlink>
    </w:p>
    <w:p w14:paraId="1E19199C" w14:textId="77777777" w:rsidR="005A5014" w:rsidRPr="00C61775" w:rsidRDefault="005A5014" w:rsidP="005A5014">
      <w:pPr>
        <w:rPr>
          <w:sz w:val="24"/>
          <w:szCs w:val="24"/>
        </w:rPr>
      </w:pPr>
      <w:r w:rsidRPr="00C61775">
        <w:rPr>
          <w:sz w:val="24"/>
          <w:szCs w:val="24"/>
        </w:rPr>
        <w:t xml:space="preserve">Bnpoartatransilvaniei.ro: </w:t>
      </w:r>
      <w:hyperlink r:id="rId840" w:history="1">
        <w:r w:rsidRPr="00C61775">
          <w:rPr>
            <w:rStyle w:val="Hyperlink"/>
            <w:sz w:val="24"/>
            <w:szCs w:val="24"/>
          </w:rPr>
          <w:t>https://bnpoartatransilvaniei.ro/index.php/calendar-evenimente/</w:t>
        </w:r>
      </w:hyperlink>
    </w:p>
    <w:p w14:paraId="43F82DF1" w14:textId="77777777" w:rsidR="005A5014" w:rsidRPr="00C61775" w:rsidRDefault="005A5014" w:rsidP="005A5014">
      <w:pPr>
        <w:rPr>
          <w:sz w:val="24"/>
          <w:szCs w:val="24"/>
        </w:rPr>
      </w:pPr>
      <w:r w:rsidRPr="00C61775">
        <w:rPr>
          <w:sz w:val="24"/>
          <w:szCs w:val="24"/>
        </w:rPr>
        <w:t xml:space="preserve">Rador.ro: </w:t>
      </w:r>
      <w:hyperlink r:id="rId841" w:history="1">
        <w:r w:rsidRPr="00C61775">
          <w:rPr>
            <w:rStyle w:val="Hyperlink"/>
            <w:sz w:val="24"/>
            <w:szCs w:val="24"/>
          </w:rPr>
          <w:t>https://www.rador.ro/2017/03/31/calendarul-evenimentelor-31-martie-selectiuni-3/</w:t>
        </w:r>
      </w:hyperlink>
    </w:p>
    <w:p w14:paraId="23076034" w14:textId="77777777" w:rsidR="005A5014" w:rsidRPr="00C61775" w:rsidRDefault="005A5014" w:rsidP="005A5014">
      <w:pPr>
        <w:rPr>
          <w:sz w:val="24"/>
          <w:szCs w:val="24"/>
        </w:rPr>
      </w:pPr>
      <w:r w:rsidRPr="00C61775">
        <w:rPr>
          <w:sz w:val="24"/>
          <w:szCs w:val="24"/>
        </w:rPr>
        <w:t xml:space="preserve">Palatulculturiibistrita.ro: </w:t>
      </w:r>
      <w:hyperlink r:id="rId842" w:history="1">
        <w:r w:rsidRPr="00C61775">
          <w:rPr>
            <w:rStyle w:val="Hyperlink"/>
            <w:sz w:val="24"/>
            <w:szCs w:val="24"/>
          </w:rPr>
          <w:t>http://www.palatulculturiibistrita.ro/eveniment/festivalul-internaional-de-satir-i-umor-mrul-de-aur-2023-420</w:t>
        </w:r>
      </w:hyperlink>
    </w:p>
    <w:p w14:paraId="6D0262B6" w14:textId="77777777" w:rsidR="005A5014" w:rsidRPr="00C61775" w:rsidRDefault="005A5014" w:rsidP="005A5014">
      <w:pPr>
        <w:rPr>
          <w:sz w:val="24"/>
          <w:szCs w:val="24"/>
        </w:rPr>
      </w:pPr>
      <w:r w:rsidRPr="00C61775">
        <w:rPr>
          <w:sz w:val="24"/>
          <w:szCs w:val="24"/>
        </w:rPr>
        <w:t xml:space="preserve">Ziare.com: </w:t>
      </w:r>
      <w:hyperlink r:id="rId843" w:history="1">
        <w:r w:rsidRPr="00C61775">
          <w:rPr>
            <w:rStyle w:val="Hyperlink"/>
            <w:sz w:val="24"/>
            <w:szCs w:val="24"/>
          </w:rPr>
          <w:t>https://ziare.com/bistrita/stiri-life-show/festivalul-international-de-satira-si-umor-marul-de-aur-regulament-8827670</w:t>
        </w:r>
      </w:hyperlink>
    </w:p>
    <w:p w14:paraId="0F91C653" w14:textId="77777777" w:rsidR="005A5014" w:rsidRPr="00C61775" w:rsidRDefault="005A5014" w:rsidP="005A5014">
      <w:pPr>
        <w:rPr>
          <w:rStyle w:val="Hyperlink"/>
          <w:color w:val="000000"/>
          <w:sz w:val="24"/>
          <w:szCs w:val="24"/>
        </w:rPr>
      </w:pPr>
      <w:r w:rsidRPr="00C61775">
        <w:rPr>
          <w:sz w:val="24"/>
          <w:szCs w:val="24"/>
        </w:rPr>
        <w:t xml:space="preserve">Raedcartoon.com: </w:t>
      </w:r>
      <w:hyperlink r:id="rId844" w:history="1">
        <w:r w:rsidRPr="00C61775">
          <w:rPr>
            <w:rStyle w:val="Hyperlink"/>
            <w:sz w:val="24"/>
            <w:szCs w:val="24"/>
          </w:rPr>
          <w:t>http://raedcartoon.com/15877</w:t>
        </w:r>
      </w:hyperlink>
    </w:p>
    <w:p w14:paraId="66720856" w14:textId="77777777" w:rsidR="005A5014" w:rsidRPr="00C61775" w:rsidRDefault="005A5014" w:rsidP="005A5014">
      <w:pPr>
        <w:rPr>
          <w:rStyle w:val="Hyperlink"/>
          <w:color w:val="000000"/>
          <w:sz w:val="24"/>
          <w:szCs w:val="24"/>
        </w:rPr>
      </w:pPr>
      <w:r w:rsidRPr="00C61775">
        <w:rPr>
          <w:rStyle w:val="Hyperlink"/>
          <w:color w:val="000000"/>
          <w:sz w:val="24"/>
          <w:szCs w:val="24"/>
        </w:rPr>
        <w:t xml:space="preserve">Facebook.com: </w:t>
      </w:r>
      <w:hyperlink r:id="rId845" w:history="1">
        <w:r w:rsidRPr="00C61775">
          <w:rPr>
            <w:rStyle w:val="Hyperlink"/>
            <w:sz w:val="24"/>
            <w:szCs w:val="24"/>
          </w:rPr>
          <w:t>https://www.facebook.com/profile/100057095576029/search/?q=festivalul%20international%20de%20satira%20si%20umor</w:t>
        </w:r>
      </w:hyperlink>
    </w:p>
    <w:p w14:paraId="3FB6AF32" w14:textId="77777777" w:rsidR="005A5014" w:rsidRPr="00C61775" w:rsidRDefault="005A5014" w:rsidP="005A5014">
      <w:pPr>
        <w:rPr>
          <w:sz w:val="24"/>
          <w:szCs w:val="24"/>
        </w:rPr>
      </w:pPr>
      <w:r w:rsidRPr="00C61775">
        <w:rPr>
          <w:sz w:val="24"/>
          <w:szCs w:val="24"/>
        </w:rPr>
        <w:t xml:space="preserve">Facebook.com: </w:t>
      </w:r>
      <w:hyperlink r:id="rId846" w:history="1">
        <w:r w:rsidRPr="00C61775">
          <w:rPr>
            <w:rStyle w:val="Hyperlink"/>
            <w:sz w:val="24"/>
            <w:szCs w:val="24"/>
          </w:rPr>
          <w:t>https://www.facebook.com/profile/100057095576029/search/?q=tatal%20si%20fiul&amp;locale=ro_RO</w:t>
        </w:r>
      </w:hyperlink>
    </w:p>
    <w:p w14:paraId="5E6BF6D7" w14:textId="77777777" w:rsidR="005A5014" w:rsidRPr="00C61775" w:rsidRDefault="005A5014" w:rsidP="005A5014">
      <w:pPr>
        <w:rPr>
          <w:sz w:val="24"/>
          <w:szCs w:val="24"/>
        </w:rPr>
      </w:pPr>
      <w:r w:rsidRPr="00C61775">
        <w:rPr>
          <w:sz w:val="24"/>
          <w:szCs w:val="24"/>
        </w:rPr>
        <w:lastRenderedPageBreak/>
        <w:t xml:space="preserve">Modernism.ro: </w:t>
      </w:r>
      <w:hyperlink r:id="rId847" w:history="1">
        <w:r w:rsidRPr="00C61775">
          <w:rPr>
            <w:rStyle w:val="Hyperlink"/>
            <w:sz w:val="24"/>
            <w:szCs w:val="24"/>
          </w:rPr>
          <w:t>https://www.modernism.ro/2023/12/11/fiul-si-tatal-expo-maxim-dumitras-mamco/</w:t>
        </w:r>
      </w:hyperlink>
    </w:p>
    <w:p w14:paraId="6EE98299" w14:textId="77777777" w:rsidR="005A5014" w:rsidRPr="00C61775" w:rsidRDefault="005A5014" w:rsidP="005A5014">
      <w:pPr>
        <w:rPr>
          <w:sz w:val="24"/>
          <w:szCs w:val="24"/>
        </w:rPr>
      </w:pPr>
      <w:r w:rsidRPr="00C61775">
        <w:rPr>
          <w:sz w:val="24"/>
          <w:szCs w:val="24"/>
        </w:rPr>
        <w:t xml:space="preserve">Facebook.com: </w:t>
      </w:r>
      <w:hyperlink r:id="rId848" w:history="1">
        <w:r w:rsidRPr="00C61775">
          <w:rPr>
            <w:rStyle w:val="Hyperlink"/>
            <w:sz w:val="24"/>
            <w:szCs w:val="24"/>
          </w:rPr>
          <w:t>https://www.facebook.com/mamcopavelsusara/?locale=ro_RO</w:t>
        </w:r>
      </w:hyperlink>
    </w:p>
    <w:p w14:paraId="0F442863" w14:textId="77777777" w:rsidR="005A5014" w:rsidRPr="00C61775" w:rsidRDefault="005A5014" w:rsidP="005A5014">
      <w:pPr>
        <w:rPr>
          <w:sz w:val="24"/>
          <w:szCs w:val="24"/>
        </w:rPr>
      </w:pPr>
      <w:r w:rsidRPr="00C61775">
        <w:rPr>
          <w:sz w:val="24"/>
          <w:szCs w:val="24"/>
        </w:rPr>
        <w:t xml:space="preserve">24pharte.ro: </w:t>
      </w:r>
      <w:hyperlink r:id="rId849" w:history="1">
        <w:r w:rsidRPr="00C61775">
          <w:rPr>
            <w:rStyle w:val="Hyperlink"/>
            <w:sz w:val="24"/>
            <w:szCs w:val="24"/>
          </w:rPr>
          <w:t>https://24pharte.ro/deschiderea-expozitiei-lui-maxim-dumitras-fiul-si-tatal-5-decembrie/</w:t>
        </w:r>
      </w:hyperlink>
    </w:p>
    <w:p w14:paraId="44CE1ABB" w14:textId="77777777" w:rsidR="005A5014" w:rsidRPr="00C61775" w:rsidRDefault="005A5014" w:rsidP="005A5014">
      <w:pPr>
        <w:rPr>
          <w:sz w:val="24"/>
          <w:szCs w:val="24"/>
        </w:rPr>
      </w:pPr>
      <w:r w:rsidRPr="00C61775">
        <w:rPr>
          <w:sz w:val="24"/>
          <w:szCs w:val="24"/>
        </w:rPr>
        <w:t xml:space="preserve">Facebook.com: </w:t>
      </w:r>
      <w:hyperlink r:id="rId850" w:history="1">
        <w:r w:rsidRPr="00C61775">
          <w:rPr>
            <w:rStyle w:val="Hyperlink"/>
            <w:sz w:val="24"/>
            <w:szCs w:val="24"/>
          </w:rPr>
          <w:t>https://www.facebook.com/MuzeulDeArtaComparataSingeorzBai/?locale=ro_RO</w:t>
        </w:r>
      </w:hyperlink>
    </w:p>
    <w:p w14:paraId="31E45DB0" w14:textId="77777777" w:rsidR="005A5014" w:rsidRPr="00C61775" w:rsidRDefault="005A5014" w:rsidP="005A5014">
      <w:pPr>
        <w:rPr>
          <w:sz w:val="24"/>
          <w:szCs w:val="24"/>
        </w:rPr>
      </w:pPr>
      <w:r w:rsidRPr="00C61775">
        <w:rPr>
          <w:sz w:val="24"/>
          <w:szCs w:val="24"/>
        </w:rPr>
        <w:t xml:space="preserve">Uap.ro: </w:t>
      </w:r>
      <w:hyperlink r:id="rId851" w:history="1">
        <w:r w:rsidRPr="00C61775">
          <w:rPr>
            <w:rStyle w:val="Hyperlink"/>
            <w:sz w:val="24"/>
            <w:szCs w:val="24"/>
          </w:rPr>
          <w:t>https://uap.ro/maxim-dumitras-fiul-si-tatal-mamco/</w:t>
        </w:r>
      </w:hyperlink>
    </w:p>
    <w:p w14:paraId="20EAF60A" w14:textId="77777777" w:rsidR="005A5014" w:rsidRPr="00C61775" w:rsidRDefault="005A5014" w:rsidP="005A5014">
      <w:pPr>
        <w:rPr>
          <w:sz w:val="24"/>
          <w:szCs w:val="24"/>
        </w:rPr>
      </w:pPr>
      <w:r w:rsidRPr="00C61775">
        <w:rPr>
          <w:sz w:val="24"/>
          <w:szCs w:val="24"/>
        </w:rPr>
        <w:t xml:space="preserve">Propolitica.ro: </w:t>
      </w:r>
      <w:hyperlink r:id="rId852" w:history="1">
        <w:r w:rsidRPr="00C61775">
          <w:rPr>
            <w:rStyle w:val="Hyperlink"/>
            <w:sz w:val="24"/>
            <w:szCs w:val="24"/>
          </w:rPr>
          <w:t>https://propolitica.ro/2023/12/04/lectia-de-viata-a-lui-max-dumitras-inima-si-culoare-expozitia-fiul-si-tatal-un-moment-cultural-inedit-in-arta-plastica-romaneasca/</w:t>
        </w:r>
      </w:hyperlink>
    </w:p>
    <w:p w14:paraId="70EDB3F3" w14:textId="77777777" w:rsidR="005A5014" w:rsidRPr="00C61775" w:rsidRDefault="005A5014" w:rsidP="005A5014">
      <w:pPr>
        <w:rPr>
          <w:sz w:val="24"/>
          <w:szCs w:val="24"/>
        </w:rPr>
      </w:pPr>
      <w:r w:rsidRPr="00C61775">
        <w:rPr>
          <w:sz w:val="24"/>
          <w:szCs w:val="24"/>
        </w:rPr>
        <w:t>Rri.ro/</w:t>
      </w:r>
      <w:proofErr w:type="spellStart"/>
      <w:r w:rsidRPr="00C61775">
        <w:rPr>
          <w:sz w:val="24"/>
          <w:szCs w:val="24"/>
        </w:rPr>
        <w:t>ro</w:t>
      </w:r>
      <w:proofErr w:type="spellEnd"/>
      <w:r w:rsidRPr="00C61775">
        <w:rPr>
          <w:sz w:val="24"/>
          <w:szCs w:val="24"/>
        </w:rPr>
        <w:t xml:space="preserve">: </w:t>
      </w:r>
      <w:hyperlink r:id="rId853" w:history="1">
        <w:r w:rsidRPr="00C61775">
          <w:rPr>
            <w:rStyle w:val="Hyperlink"/>
            <w:sz w:val="24"/>
            <w:szCs w:val="24"/>
          </w:rPr>
          <w:t>https://www.rri.ro/ro_ro/expozitia_maxim_dumitras_fiul_si_tatal-2696552</w:t>
        </w:r>
      </w:hyperlink>
    </w:p>
    <w:p w14:paraId="6A1D54B4" w14:textId="77777777" w:rsidR="005A5014" w:rsidRPr="00C61775" w:rsidRDefault="005A5014" w:rsidP="005A5014">
      <w:pPr>
        <w:rPr>
          <w:sz w:val="24"/>
          <w:szCs w:val="24"/>
        </w:rPr>
      </w:pPr>
      <w:r w:rsidRPr="00C61775">
        <w:rPr>
          <w:sz w:val="24"/>
          <w:szCs w:val="24"/>
        </w:rPr>
        <w:t xml:space="preserve">Youtube.com: </w:t>
      </w:r>
      <w:hyperlink r:id="rId854" w:history="1">
        <w:r w:rsidRPr="00C61775">
          <w:rPr>
            <w:rStyle w:val="Hyperlink"/>
            <w:sz w:val="24"/>
            <w:szCs w:val="24"/>
          </w:rPr>
          <w:t>https://www.youtube.com/watch?app=desktop&amp;v=Zz7--az0aoo</w:t>
        </w:r>
      </w:hyperlink>
    </w:p>
    <w:p w14:paraId="02477F18" w14:textId="77777777" w:rsidR="005A5014" w:rsidRPr="00C61775" w:rsidRDefault="005A5014" w:rsidP="005A5014">
      <w:pPr>
        <w:rPr>
          <w:sz w:val="24"/>
          <w:szCs w:val="24"/>
        </w:rPr>
      </w:pPr>
      <w:r w:rsidRPr="00C61775">
        <w:rPr>
          <w:sz w:val="24"/>
          <w:szCs w:val="24"/>
        </w:rPr>
        <w:t xml:space="preserve">Evenimentemuzeale.ro: </w:t>
      </w:r>
      <w:hyperlink r:id="rId855" w:history="1">
        <w:r w:rsidRPr="00C61775">
          <w:rPr>
            <w:rStyle w:val="Hyperlink"/>
            <w:sz w:val="24"/>
            <w:szCs w:val="24"/>
          </w:rPr>
          <w:t>https://evenimentemuzeale.ro/?s=TATAL+SI+FIUL</w:t>
        </w:r>
      </w:hyperlink>
    </w:p>
    <w:p w14:paraId="0BE37F4F" w14:textId="77777777" w:rsidR="005A5014" w:rsidRPr="00C61775" w:rsidRDefault="005A5014" w:rsidP="005A5014">
      <w:pPr>
        <w:rPr>
          <w:sz w:val="24"/>
          <w:szCs w:val="24"/>
        </w:rPr>
      </w:pPr>
      <w:r w:rsidRPr="00C61775">
        <w:rPr>
          <w:sz w:val="24"/>
          <w:szCs w:val="24"/>
        </w:rPr>
        <w:t xml:space="preserve">Facebook.com: </w:t>
      </w:r>
      <w:hyperlink r:id="rId856" w:history="1">
        <w:r w:rsidRPr="00C61775">
          <w:rPr>
            <w:rStyle w:val="Hyperlink"/>
            <w:sz w:val="24"/>
            <w:szCs w:val="24"/>
          </w:rPr>
          <w:t>https://www.facebook.com/profile/100057095576029/search/?q=fiul%20si%20tatal&amp;locale=ro_RO</w:t>
        </w:r>
      </w:hyperlink>
    </w:p>
    <w:p w14:paraId="3197A709" w14:textId="77777777" w:rsidR="005A5014" w:rsidRPr="00C61775" w:rsidRDefault="005A5014" w:rsidP="005A5014">
      <w:pPr>
        <w:rPr>
          <w:rStyle w:val="Hyperlink"/>
          <w:sz w:val="24"/>
          <w:szCs w:val="24"/>
        </w:rPr>
      </w:pPr>
      <w:r w:rsidRPr="00C61775">
        <w:rPr>
          <w:sz w:val="24"/>
          <w:szCs w:val="24"/>
        </w:rPr>
        <w:t xml:space="preserve">Ztb.ro: </w:t>
      </w:r>
      <w:hyperlink r:id="rId857" w:history="1">
        <w:r w:rsidRPr="00C61775">
          <w:rPr>
            <w:rStyle w:val="Hyperlink"/>
            <w:sz w:val="24"/>
            <w:szCs w:val="24"/>
          </w:rPr>
          <w:t>https://ztb.ro/articol/fiul-si-tatal-expozitie-maxim-dumitras-at-mamco_1702314276</w:t>
        </w:r>
      </w:hyperlink>
    </w:p>
    <w:p w14:paraId="21EFCA9F" w14:textId="77777777" w:rsidR="005A5014" w:rsidRPr="00C61775" w:rsidRDefault="005A5014" w:rsidP="005A5014">
      <w:pPr>
        <w:rPr>
          <w:rStyle w:val="Hyperlink"/>
          <w:color w:val="000000"/>
          <w:sz w:val="24"/>
          <w:szCs w:val="24"/>
        </w:rPr>
      </w:pPr>
      <w:r w:rsidRPr="00C61775">
        <w:rPr>
          <w:rStyle w:val="Hyperlink"/>
          <w:color w:val="000000"/>
          <w:sz w:val="24"/>
          <w:szCs w:val="24"/>
        </w:rPr>
        <w:t xml:space="preserve">Facebook.com: </w:t>
      </w:r>
      <w:hyperlink r:id="rId858" w:history="1">
        <w:r w:rsidRPr="00C61775">
          <w:rPr>
            <w:rStyle w:val="Hyperlink"/>
            <w:sz w:val="24"/>
            <w:szCs w:val="24"/>
          </w:rPr>
          <w:t>https://www.facebook.com/maxim.dumitras/videos/224001007310999?locale=ro_RO</w:t>
        </w:r>
      </w:hyperlink>
    </w:p>
    <w:p w14:paraId="073CEF7F" w14:textId="77777777" w:rsidR="005A5014" w:rsidRPr="00C61775" w:rsidRDefault="005A5014" w:rsidP="005A5014">
      <w:pPr>
        <w:rPr>
          <w:sz w:val="24"/>
          <w:szCs w:val="24"/>
        </w:rPr>
      </w:pPr>
      <w:r w:rsidRPr="00C61775">
        <w:rPr>
          <w:sz w:val="24"/>
          <w:szCs w:val="24"/>
        </w:rPr>
        <w:t xml:space="preserve">Stiribn.ro: </w:t>
      </w:r>
      <w:hyperlink r:id="rId859" w:history="1">
        <w:r w:rsidRPr="00C61775">
          <w:rPr>
            <w:rStyle w:val="Hyperlink"/>
            <w:sz w:val="24"/>
            <w:szCs w:val="24"/>
          </w:rPr>
          <w:t>https://stiribn.ro/expozitia-flori-de-piatra-la-rodna-si-lansare-de-carte-cartea-diamantelor-a-autorului-lucian-ion/</w:t>
        </w:r>
      </w:hyperlink>
    </w:p>
    <w:p w14:paraId="47BCA008" w14:textId="77777777" w:rsidR="005A5014" w:rsidRPr="00C61775" w:rsidRDefault="005A5014" w:rsidP="005A5014">
      <w:pPr>
        <w:rPr>
          <w:sz w:val="24"/>
          <w:szCs w:val="24"/>
        </w:rPr>
      </w:pPr>
      <w:r w:rsidRPr="00C61775">
        <w:rPr>
          <w:sz w:val="24"/>
          <w:szCs w:val="24"/>
        </w:rPr>
        <w:t xml:space="preserve">Youtube.com: </w:t>
      </w:r>
      <w:hyperlink r:id="rId860" w:history="1">
        <w:r w:rsidRPr="00C61775">
          <w:rPr>
            <w:rStyle w:val="Hyperlink"/>
            <w:sz w:val="24"/>
            <w:szCs w:val="24"/>
          </w:rPr>
          <w:t>https://www.youtube.com/watch?v=uva4cNH-EFI</w:t>
        </w:r>
      </w:hyperlink>
    </w:p>
    <w:p w14:paraId="2A5440A4" w14:textId="77777777" w:rsidR="005A5014" w:rsidRPr="00C61775" w:rsidRDefault="005A5014" w:rsidP="005A5014">
      <w:pPr>
        <w:rPr>
          <w:sz w:val="24"/>
          <w:szCs w:val="24"/>
        </w:rPr>
      </w:pPr>
      <w:r w:rsidRPr="00C61775">
        <w:rPr>
          <w:sz w:val="24"/>
          <w:szCs w:val="24"/>
        </w:rPr>
        <w:t xml:space="preserve">Bnpoartatransilvaniei.ro: </w:t>
      </w:r>
      <w:hyperlink r:id="rId861" w:history="1">
        <w:r w:rsidRPr="00C61775">
          <w:rPr>
            <w:rStyle w:val="Hyperlink"/>
            <w:sz w:val="24"/>
            <w:szCs w:val="24"/>
          </w:rPr>
          <w:t>https://bnpoartatransilvaniei.ro/index.php/calendar-evenimente/</w:t>
        </w:r>
      </w:hyperlink>
    </w:p>
    <w:p w14:paraId="7D409AC2" w14:textId="77777777" w:rsidR="005A5014" w:rsidRPr="00C61775" w:rsidRDefault="005A5014" w:rsidP="005A5014">
      <w:pPr>
        <w:rPr>
          <w:sz w:val="24"/>
          <w:szCs w:val="24"/>
        </w:rPr>
      </w:pPr>
      <w:r w:rsidRPr="00C61775">
        <w:rPr>
          <w:sz w:val="24"/>
          <w:szCs w:val="24"/>
        </w:rPr>
        <w:t xml:space="preserve">Evenimentemuzeale.ro: </w:t>
      </w:r>
      <w:hyperlink r:id="rId862" w:history="1">
        <w:r w:rsidRPr="00C61775">
          <w:rPr>
            <w:rStyle w:val="Hyperlink"/>
            <w:sz w:val="24"/>
            <w:szCs w:val="24"/>
          </w:rPr>
          <w:t>https://evenimentemuzeale.ro/?s=Flori+de+piatra+la+Rodna</w:t>
        </w:r>
      </w:hyperlink>
    </w:p>
    <w:p w14:paraId="327DF3BF" w14:textId="77777777" w:rsidR="005A5014" w:rsidRPr="00C61775" w:rsidRDefault="005A5014" w:rsidP="005A5014">
      <w:pPr>
        <w:rPr>
          <w:sz w:val="24"/>
          <w:szCs w:val="24"/>
        </w:rPr>
      </w:pPr>
      <w:r w:rsidRPr="00C61775">
        <w:rPr>
          <w:sz w:val="24"/>
          <w:szCs w:val="24"/>
        </w:rPr>
        <w:t xml:space="preserve">Facebook.com: </w:t>
      </w:r>
      <w:hyperlink r:id="rId863" w:history="1">
        <w:r w:rsidRPr="00C61775">
          <w:rPr>
            <w:rStyle w:val="Hyperlink"/>
            <w:sz w:val="24"/>
            <w:szCs w:val="24"/>
          </w:rPr>
          <w:t>https://www.facebook.com/groups/490179324336611/search/?q=flori%20de%20piatra%20la%20rodna</w:t>
        </w:r>
      </w:hyperlink>
    </w:p>
    <w:p w14:paraId="24FCB630" w14:textId="77777777" w:rsidR="005A5014" w:rsidRPr="00C61775" w:rsidRDefault="005A5014" w:rsidP="005A5014">
      <w:pPr>
        <w:rPr>
          <w:sz w:val="24"/>
          <w:szCs w:val="24"/>
        </w:rPr>
      </w:pPr>
      <w:r w:rsidRPr="00C61775">
        <w:rPr>
          <w:sz w:val="24"/>
          <w:szCs w:val="24"/>
        </w:rPr>
        <w:t xml:space="preserve">Facebook.com: </w:t>
      </w:r>
      <w:hyperlink r:id="rId864" w:history="1">
        <w:r w:rsidRPr="00C61775">
          <w:rPr>
            <w:rStyle w:val="Hyperlink"/>
            <w:sz w:val="24"/>
            <w:szCs w:val="24"/>
          </w:rPr>
          <w:t>https://www.facebook.com/groups/1800107550033585/search/?q=flori%20de%20piatra%20la%20Rodna</w:t>
        </w:r>
      </w:hyperlink>
    </w:p>
    <w:p w14:paraId="0DE61413" w14:textId="77777777" w:rsidR="005A5014" w:rsidRPr="00C61775" w:rsidRDefault="005A5014" w:rsidP="005A5014">
      <w:pPr>
        <w:rPr>
          <w:sz w:val="24"/>
          <w:szCs w:val="24"/>
        </w:rPr>
      </w:pPr>
      <w:r w:rsidRPr="00C61775">
        <w:rPr>
          <w:sz w:val="24"/>
          <w:szCs w:val="24"/>
        </w:rPr>
        <w:t xml:space="preserve">Facebook.com: </w:t>
      </w:r>
      <w:hyperlink r:id="rId865" w:history="1">
        <w:r w:rsidRPr="00C61775">
          <w:rPr>
            <w:rStyle w:val="Hyperlink"/>
            <w:sz w:val="24"/>
            <w:szCs w:val="24"/>
          </w:rPr>
          <w:t>https://www.facebook.com/groups/417993181643448/search/?q=flori%20de%20piatra%20la%20rodna</w:t>
        </w:r>
      </w:hyperlink>
    </w:p>
    <w:p w14:paraId="4E9CDF10" w14:textId="77777777" w:rsidR="005A5014" w:rsidRPr="00C61775" w:rsidRDefault="005A5014" w:rsidP="005A5014">
      <w:pPr>
        <w:rPr>
          <w:sz w:val="24"/>
          <w:szCs w:val="24"/>
        </w:rPr>
      </w:pPr>
      <w:r w:rsidRPr="00C61775">
        <w:rPr>
          <w:sz w:val="24"/>
          <w:szCs w:val="24"/>
        </w:rPr>
        <w:t xml:space="preserve">Facebook.com: </w:t>
      </w:r>
      <w:hyperlink r:id="rId866" w:history="1">
        <w:r w:rsidRPr="00C61775">
          <w:rPr>
            <w:rStyle w:val="Hyperlink"/>
            <w:sz w:val="24"/>
            <w:szCs w:val="24"/>
          </w:rPr>
          <w:t>https://www.facebook.com/groups/1782018105167396/search/?q=flori%20de%20piatra%20la%20rodna</w:t>
        </w:r>
      </w:hyperlink>
    </w:p>
    <w:p w14:paraId="7326518F" w14:textId="77777777" w:rsidR="005A5014" w:rsidRPr="00C61775" w:rsidRDefault="005A5014" w:rsidP="005A5014">
      <w:pPr>
        <w:rPr>
          <w:sz w:val="24"/>
          <w:szCs w:val="24"/>
        </w:rPr>
      </w:pPr>
      <w:r w:rsidRPr="00C61775">
        <w:rPr>
          <w:sz w:val="24"/>
          <w:szCs w:val="24"/>
        </w:rPr>
        <w:t xml:space="preserve">Facebook.com: </w:t>
      </w:r>
      <w:hyperlink r:id="rId867" w:history="1">
        <w:r w:rsidRPr="00C61775">
          <w:rPr>
            <w:rStyle w:val="Hyperlink"/>
            <w:sz w:val="24"/>
            <w:szCs w:val="24"/>
          </w:rPr>
          <w:t>https://www.facebook.com/groups/555870227878838/search/?q=Flori%20de%20piatra%20la%20Rodna</w:t>
        </w:r>
      </w:hyperlink>
    </w:p>
    <w:p w14:paraId="2013D89B" w14:textId="77777777" w:rsidR="005A5014" w:rsidRPr="00C61775" w:rsidRDefault="005A5014" w:rsidP="005A5014">
      <w:pPr>
        <w:rPr>
          <w:sz w:val="24"/>
          <w:szCs w:val="24"/>
        </w:rPr>
      </w:pPr>
      <w:r w:rsidRPr="00C61775">
        <w:rPr>
          <w:sz w:val="24"/>
          <w:szCs w:val="24"/>
        </w:rPr>
        <w:t xml:space="preserve">Facebook.com: </w:t>
      </w:r>
      <w:hyperlink r:id="rId868" w:history="1">
        <w:r w:rsidRPr="00C61775">
          <w:rPr>
            <w:rStyle w:val="Hyperlink"/>
            <w:sz w:val="24"/>
            <w:szCs w:val="24"/>
          </w:rPr>
          <w:t>https://www.facebook.com/groups/559208976068475/search/?q=flori%20de%20piatra</w:t>
        </w:r>
        <w:r w:rsidRPr="00C61775">
          <w:rPr>
            <w:rStyle w:val="Hyperlink"/>
            <w:sz w:val="24"/>
            <w:szCs w:val="24"/>
          </w:rPr>
          <w:lastRenderedPageBreak/>
          <w:t>%20la%20rodna</w:t>
        </w:r>
      </w:hyperlink>
    </w:p>
    <w:p w14:paraId="34697D50" w14:textId="77777777" w:rsidR="005A5014" w:rsidRPr="00C61775" w:rsidRDefault="005A5014" w:rsidP="005A5014">
      <w:pPr>
        <w:rPr>
          <w:sz w:val="24"/>
          <w:szCs w:val="24"/>
        </w:rPr>
      </w:pPr>
      <w:r w:rsidRPr="00C61775">
        <w:rPr>
          <w:sz w:val="24"/>
          <w:szCs w:val="24"/>
        </w:rPr>
        <w:t xml:space="preserve">Facebook.com: </w:t>
      </w:r>
      <w:hyperlink r:id="rId869" w:history="1">
        <w:r w:rsidRPr="00C61775">
          <w:rPr>
            <w:rStyle w:val="Hyperlink"/>
            <w:sz w:val="24"/>
            <w:szCs w:val="24"/>
          </w:rPr>
          <w:t>https://www.facebook.com/groups/1703604169925833/search/?q=flori%20de%20piatra%20la%20bistrita</w:t>
        </w:r>
      </w:hyperlink>
    </w:p>
    <w:p w14:paraId="4DF93915" w14:textId="77777777" w:rsidR="005A5014" w:rsidRPr="00C61775" w:rsidRDefault="005A5014" w:rsidP="005A5014">
      <w:pPr>
        <w:rPr>
          <w:sz w:val="24"/>
          <w:szCs w:val="24"/>
        </w:rPr>
      </w:pPr>
      <w:r w:rsidRPr="00C61775">
        <w:rPr>
          <w:sz w:val="24"/>
          <w:szCs w:val="24"/>
        </w:rPr>
        <w:t xml:space="preserve">Facebook.com: </w:t>
      </w:r>
      <w:hyperlink r:id="rId870" w:history="1">
        <w:r w:rsidRPr="00C61775">
          <w:rPr>
            <w:rStyle w:val="Hyperlink"/>
            <w:sz w:val="24"/>
            <w:szCs w:val="24"/>
          </w:rPr>
          <w:t>https://www.facebook.com/groups/200738890074790/search/?q=flori%20de%20piatra%20la%20Rodna</w:t>
        </w:r>
      </w:hyperlink>
    </w:p>
    <w:p w14:paraId="6D0FBE5B" w14:textId="77777777" w:rsidR="005A5014" w:rsidRPr="00C61775" w:rsidRDefault="005A5014" w:rsidP="005A5014">
      <w:pPr>
        <w:rPr>
          <w:sz w:val="24"/>
          <w:szCs w:val="24"/>
        </w:rPr>
      </w:pPr>
      <w:r w:rsidRPr="00C61775">
        <w:rPr>
          <w:sz w:val="24"/>
          <w:szCs w:val="24"/>
        </w:rPr>
        <w:t xml:space="preserve">Facebook.com: </w:t>
      </w:r>
      <w:hyperlink r:id="rId871" w:history="1">
        <w:r w:rsidRPr="00C61775">
          <w:rPr>
            <w:rStyle w:val="Hyperlink"/>
            <w:sz w:val="24"/>
            <w:szCs w:val="24"/>
          </w:rPr>
          <w:t>https://www.facebook.com/groups/246960895639813/search/?q=fLORI%20DE%20PIATRA%20LA%20rODNA</w:t>
        </w:r>
      </w:hyperlink>
    </w:p>
    <w:p w14:paraId="1006A033" w14:textId="77777777" w:rsidR="005A5014" w:rsidRPr="00C61775" w:rsidRDefault="005A5014" w:rsidP="005A5014">
      <w:pPr>
        <w:rPr>
          <w:sz w:val="24"/>
          <w:szCs w:val="24"/>
        </w:rPr>
      </w:pPr>
      <w:r w:rsidRPr="00C61775">
        <w:rPr>
          <w:sz w:val="24"/>
          <w:szCs w:val="24"/>
        </w:rPr>
        <w:t xml:space="preserve">Facebook.com: </w:t>
      </w:r>
      <w:hyperlink r:id="rId872" w:history="1">
        <w:r w:rsidRPr="00C61775">
          <w:rPr>
            <w:rStyle w:val="Hyperlink"/>
            <w:sz w:val="24"/>
            <w:szCs w:val="24"/>
          </w:rPr>
          <w:t>https://www.facebook.com/groups/149868072407949/search/?q=FLORI%20DE%20PIATRA%20LA%20rODNA</w:t>
        </w:r>
      </w:hyperlink>
    </w:p>
    <w:p w14:paraId="693C70CF" w14:textId="77777777" w:rsidR="005A5014" w:rsidRPr="00C61775" w:rsidRDefault="005A5014" w:rsidP="005A5014">
      <w:pPr>
        <w:rPr>
          <w:sz w:val="24"/>
          <w:szCs w:val="24"/>
        </w:rPr>
      </w:pPr>
      <w:r w:rsidRPr="00C61775">
        <w:rPr>
          <w:sz w:val="24"/>
          <w:szCs w:val="24"/>
        </w:rPr>
        <w:t xml:space="preserve">Facebook.com: </w:t>
      </w:r>
      <w:hyperlink r:id="rId873" w:history="1">
        <w:r w:rsidRPr="00C61775">
          <w:rPr>
            <w:rStyle w:val="Hyperlink"/>
            <w:sz w:val="24"/>
            <w:szCs w:val="24"/>
          </w:rPr>
          <w:t>https://www.facebook.com/profile/100057095576029/search/?q=flori%20de%20piatra%20la%20Rodna</w:t>
        </w:r>
      </w:hyperlink>
    </w:p>
    <w:p w14:paraId="4EC09C73" w14:textId="77777777" w:rsidR="005A5014" w:rsidRPr="00C61775" w:rsidRDefault="005A5014" w:rsidP="005A5014">
      <w:pPr>
        <w:jc w:val="both"/>
        <w:rPr>
          <w:sz w:val="24"/>
          <w:szCs w:val="24"/>
        </w:rPr>
      </w:pPr>
      <w:r w:rsidRPr="00C61775">
        <w:rPr>
          <w:sz w:val="24"/>
          <w:szCs w:val="24"/>
        </w:rPr>
        <w:t xml:space="preserve">Facebook.com: </w:t>
      </w:r>
      <w:hyperlink r:id="rId874" w:history="1">
        <w:r w:rsidRPr="00C61775">
          <w:rPr>
            <w:rStyle w:val="Hyperlink"/>
            <w:sz w:val="24"/>
            <w:szCs w:val="24"/>
          </w:rPr>
          <w:t>https://www.facebook.com/complexmuzeal.bistritanasaud</w:t>
        </w:r>
      </w:hyperlink>
    </w:p>
    <w:p w14:paraId="4E3ECD28" w14:textId="77777777" w:rsidR="005A5014" w:rsidRPr="00C61775" w:rsidRDefault="005A5014" w:rsidP="005A5014">
      <w:pPr>
        <w:jc w:val="both"/>
        <w:rPr>
          <w:sz w:val="24"/>
          <w:szCs w:val="24"/>
        </w:rPr>
      </w:pPr>
      <w:r w:rsidRPr="00C61775">
        <w:rPr>
          <w:sz w:val="24"/>
          <w:szCs w:val="24"/>
        </w:rPr>
        <w:t xml:space="preserve">Stiridinbistrita.ro: </w:t>
      </w:r>
      <w:hyperlink r:id="rId875" w:history="1">
        <w:r w:rsidRPr="00C61775">
          <w:rPr>
            <w:rStyle w:val="Hyperlink"/>
            <w:sz w:val="24"/>
            <w:szCs w:val="24"/>
          </w:rPr>
          <w:t>https://stiridinbistrita.ro/bjbn-forma-si-dialog/</w:t>
        </w:r>
      </w:hyperlink>
    </w:p>
    <w:p w14:paraId="5A514827" w14:textId="77777777" w:rsidR="005A5014" w:rsidRPr="00C61775" w:rsidRDefault="005A5014" w:rsidP="005A5014">
      <w:pPr>
        <w:rPr>
          <w:sz w:val="24"/>
          <w:szCs w:val="24"/>
        </w:rPr>
      </w:pPr>
      <w:r w:rsidRPr="00C61775">
        <w:rPr>
          <w:sz w:val="24"/>
          <w:szCs w:val="24"/>
        </w:rPr>
        <w:t xml:space="preserve">Radiorenasterea.ro: </w:t>
      </w:r>
      <w:hyperlink r:id="rId876" w:history="1">
        <w:r w:rsidRPr="00C61775">
          <w:rPr>
            <w:rStyle w:val="Hyperlink"/>
            <w:sz w:val="24"/>
            <w:szCs w:val="24"/>
          </w:rPr>
          <w:t>https://radiorenasterea.ro/forma-si-dialog-sergiu-al-george-insemnele-unei-biografii-de-exceptie-vernisaj-sculptura-andezit-10/</w:t>
        </w:r>
      </w:hyperlink>
    </w:p>
    <w:p w14:paraId="7B49EB16" w14:textId="77777777" w:rsidR="005A5014" w:rsidRPr="00C61775" w:rsidRDefault="005A5014" w:rsidP="005A5014">
      <w:pPr>
        <w:rPr>
          <w:sz w:val="24"/>
          <w:szCs w:val="24"/>
        </w:rPr>
      </w:pPr>
      <w:r w:rsidRPr="00C61775">
        <w:rPr>
          <w:sz w:val="24"/>
          <w:szCs w:val="24"/>
        </w:rPr>
        <w:t xml:space="preserve">Bjbn.ro: </w:t>
      </w:r>
      <w:hyperlink r:id="rId877" w:history="1">
        <w:r w:rsidRPr="00C61775">
          <w:rPr>
            <w:rStyle w:val="Hyperlink"/>
            <w:sz w:val="24"/>
            <w:szCs w:val="24"/>
          </w:rPr>
          <w:t>https://www.bjbn.ro/evenimentul-cultural-forma-si-dialog-sergiu-al-george-insemnele-unei-biografii-de-exceptie-vernisaj-sculptura-andezit-10/</w:t>
        </w:r>
      </w:hyperlink>
    </w:p>
    <w:p w14:paraId="5DCCB2E9" w14:textId="77777777" w:rsidR="005A5014" w:rsidRPr="00C61775" w:rsidRDefault="005A5014" w:rsidP="005A5014">
      <w:pPr>
        <w:jc w:val="both"/>
        <w:rPr>
          <w:sz w:val="24"/>
          <w:szCs w:val="24"/>
        </w:rPr>
      </w:pPr>
      <w:r w:rsidRPr="00C61775">
        <w:rPr>
          <w:sz w:val="24"/>
          <w:szCs w:val="24"/>
        </w:rPr>
        <w:t xml:space="preserve">Facebook.com: </w:t>
      </w:r>
      <w:hyperlink r:id="rId878" w:history="1">
        <w:r w:rsidRPr="00C61775">
          <w:rPr>
            <w:rStyle w:val="Hyperlink"/>
            <w:sz w:val="24"/>
            <w:szCs w:val="24"/>
          </w:rPr>
          <w:t>https://www.facebook.com/groups/417993181643448/</w:t>
        </w:r>
      </w:hyperlink>
    </w:p>
    <w:p w14:paraId="10F881AB" w14:textId="77777777" w:rsidR="005A5014" w:rsidRPr="00C61775" w:rsidRDefault="005A5014" w:rsidP="005A5014">
      <w:pPr>
        <w:jc w:val="both"/>
        <w:rPr>
          <w:sz w:val="24"/>
          <w:szCs w:val="24"/>
        </w:rPr>
      </w:pPr>
      <w:r w:rsidRPr="00C61775">
        <w:rPr>
          <w:sz w:val="24"/>
          <w:szCs w:val="24"/>
        </w:rPr>
        <w:t xml:space="preserve">Facebook.com: </w:t>
      </w:r>
      <w:hyperlink r:id="rId879" w:history="1">
        <w:r w:rsidRPr="00C61775">
          <w:rPr>
            <w:rStyle w:val="Hyperlink"/>
            <w:sz w:val="24"/>
            <w:szCs w:val="24"/>
          </w:rPr>
          <w:t>https://www.facebook.com/groups/1800107550033585</w:t>
        </w:r>
      </w:hyperlink>
    </w:p>
    <w:p w14:paraId="28933B9D" w14:textId="77777777" w:rsidR="005A5014" w:rsidRPr="00C61775" w:rsidRDefault="005A5014" w:rsidP="005A5014">
      <w:pPr>
        <w:jc w:val="both"/>
        <w:rPr>
          <w:sz w:val="24"/>
          <w:szCs w:val="24"/>
        </w:rPr>
      </w:pPr>
      <w:r w:rsidRPr="00C61775">
        <w:rPr>
          <w:sz w:val="24"/>
          <w:szCs w:val="24"/>
        </w:rPr>
        <w:t xml:space="preserve">Facebook.com: </w:t>
      </w:r>
      <w:hyperlink r:id="rId880" w:history="1">
        <w:r w:rsidRPr="00C61775">
          <w:rPr>
            <w:rStyle w:val="Hyperlink"/>
            <w:sz w:val="24"/>
            <w:szCs w:val="24"/>
          </w:rPr>
          <w:t>https://www.facebook.com/groups/490179324336611</w:t>
        </w:r>
      </w:hyperlink>
    </w:p>
    <w:p w14:paraId="3362BC3E" w14:textId="77777777" w:rsidR="005A5014" w:rsidRPr="00C61775" w:rsidRDefault="005A5014" w:rsidP="005A5014">
      <w:pPr>
        <w:jc w:val="both"/>
        <w:rPr>
          <w:sz w:val="24"/>
          <w:szCs w:val="24"/>
        </w:rPr>
      </w:pPr>
      <w:r w:rsidRPr="00C61775">
        <w:rPr>
          <w:sz w:val="24"/>
          <w:szCs w:val="24"/>
        </w:rPr>
        <w:t xml:space="preserve">Facebook.com: </w:t>
      </w:r>
      <w:hyperlink r:id="rId881" w:history="1">
        <w:r w:rsidRPr="00C61775">
          <w:rPr>
            <w:rStyle w:val="Hyperlink"/>
            <w:sz w:val="24"/>
            <w:szCs w:val="24"/>
          </w:rPr>
          <w:t>https://www.facebook.com/groups/502895526508551</w:t>
        </w:r>
      </w:hyperlink>
    </w:p>
    <w:p w14:paraId="6DDC77EE" w14:textId="77777777" w:rsidR="005A5014" w:rsidRPr="00C61775" w:rsidRDefault="005A5014" w:rsidP="005A5014">
      <w:pPr>
        <w:rPr>
          <w:sz w:val="24"/>
          <w:szCs w:val="24"/>
        </w:rPr>
      </w:pPr>
      <w:r w:rsidRPr="00C61775">
        <w:rPr>
          <w:sz w:val="24"/>
          <w:szCs w:val="24"/>
        </w:rPr>
        <w:t xml:space="preserve">Facebook.com: </w:t>
      </w:r>
      <w:hyperlink r:id="rId882" w:history="1">
        <w:r w:rsidRPr="00C61775">
          <w:rPr>
            <w:rStyle w:val="Hyperlink"/>
            <w:sz w:val="24"/>
            <w:szCs w:val="24"/>
          </w:rPr>
          <w:t>https://www.facebook.com/profile/100057095576029/search/?q=universuri%20inchise&amp;locale=sv_SE</w:t>
        </w:r>
      </w:hyperlink>
    </w:p>
    <w:p w14:paraId="3DF1C465" w14:textId="77777777" w:rsidR="005A5014" w:rsidRPr="00C61775" w:rsidRDefault="005A5014" w:rsidP="005A5014">
      <w:pPr>
        <w:rPr>
          <w:sz w:val="24"/>
          <w:szCs w:val="24"/>
        </w:rPr>
      </w:pPr>
      <w:r w:rsidRPr="00C61775">
        <w:rPr>
          <w:sz w:val="24"/>
          <w:szCs w:val="24"/>
        </w:rPr>
        <w:t xml:space="preserve">Facebook.com: </w:t>
      </w:r>
      <w:hyperlink r:id="rId883" w:history="1">
        <w:r w:rsidRPr="00C61775">
          <w:rPr>
            <w:rStyle w:val="Hyperlink"/>
            <w:sz w:val="24"/>
            <w:szCs w:val="24"/>
          </w:rPr>
          <w:t>https://www.facebook.com/DosulGarciului/?locale=ro_RO</w:t>
        </w:r>
      </w:hyperlink>
    </w:p>
    <w:p w14:paraId="7F0835EC" w14:textId="77777777" w:rsidR="005A5014" w:rsidRPr="00C61775" w:rsidRDefault="005A5014" w:rsidP="005A5014">
      <w:pPr>
        <w:rPr>
          <w:sz w:val="24"/>
          <w:szCs w:val="24"/>
        </w:rPr>
      </w:pPr>
      <w:r w:rsidRPr="00C61775">
        <w:rPr>
          <w:sz w:val="24"/>
          <w:szCs w:val="24"/>
        </w:rPr>
        <w:t xml:space="preserve">Uap.ro: </w:t>
      </w:r>
      <w:hyperlink r:id="rId884" w:history="1">
        <w:r w:rsidRPr="00C61775">
          <w:rPr>
            <w:rStyle w:val="Hyperlink"/>
            <w:sz w:val="24"/>
            <w:szCs w:val="24"/>
          </w:rPr>
          <w:t>https://uap.ro/?p=35865</w:t>
        </w:r>
      </w:hyperlink>
    </w:p>
    <w:p w14:paraId="790999C3" w14:textId="77777777" w:rsidR="005A5014" w:rsidRPr="00C61775" w:rsidRDefault="005A5014" w:rsidP="005A5014">
      <w:pPr>
        <w:rPr>
          <w:sz w:val="24"/>
          <w:szCs w:val="24"/>
        </w:rPr>
      </w:pPr>
      <w:r w:rsidRPr="00C61775">
        <w:rPr>
          <w:sz w:val="24"/>
          <w:szCs w:val="24"/>
        </w:rPr>
        <w:t xml:space="preserve">Bnpoartatransilvaniei.ro: </w:t>
      </w:r>
      <w:hyperlink r:id="rId885" w:history="1">
        <w:r w:rsidRPr="00C61775">
          <w:rPr>
            <w:rStyle w:val="Hyperlink"/>
            <w:sz w:val="24"/>
            <w:szCs w:val="24"/>
          </w:rPr>
          <w:t>https://bnpoartatransilvaniei.ro/index.php/calendar-evenimente/</w:t>
        </w:r>
      </w:hyperlink>
    </w:p>
    <w:p w14:paraId="005CD7F0" w14:textId="77777777" w:rsidR="005A5014" w:rsidRPr="00C61775" w:rsidRDefault="005A5014" w:rsidP="005A5014">
      <w:pPr>
        <w:rPr>
          <w:sz w:val="24"/>
          <w:szCs w:val="24"/>
        </w:rPr>
      </w:pPr>
      <w:r w:rsidRPr="00C61775">
        <w:rPr>
          <w:sz w:val="24"/>
          <w:szCs w:val="24"/>
        </w:rPr>
        <w:t xml:space="preserve">Impacttv.ro: </w:t>
      </w:r>
      <w:hyperlink r:id="rId886" w:history="1">
        <w:r w:rsidRPr="00C61775">
          <w:rPr>
            <w:rStyle w:val="Hyperlink"/>
            <w:sz w:val="24"/>
            <w:szCs w:val="24"/>
          </w:rPr>
          <w:t>https://www.impacttv.ro/2023/05/15/forma-si-dialog-universuri-inchise-video/</w:t>
        </w:r>
      </w:hyperlink>
    </w:p>
    <w:p w14:paraId="04D4BCAD" w14:textId="77777777" w:rsidR="005A5014" w:rsidRPr="00C61775" w:rsidRDefault="005A5014" w:rsidP="005A5014">
      <w:pPr>
        <w:rPr>
          <w:sz w:val="24"/>
          <w:szCs w:val="24"/>
        </w:rPr>
      </w:pPr>
      <w:r w:rsidRPr="00C61775">
        <w:rPr>
          <w:sz w:val="24"/>
          <w:szCs w:val="24"/>
        </w:rPr>
        <w:t xml:space="preserve">Rasunetul.ro: </w:t>
      </w:r>
      <w:hyperlink r:id="rId887" w:history="1">
        <w:r w:rsidRPr="00C61775">
          <w:rPr>
            <w:rStyle w:val="Hyperlink"/>
            <w:sz w:val="24"/>
            <w:szCs w:val="24"/>
          </w:rPr>
          <w:t>https://rasunetul.ro/la-complexul-muzeal-bistrita-nasaud</w:t>
        </w:r>
      </w:hyperlink>
    </w:p>
    <w:p w14:paraId="7056EBF3" w14:textId="77777777" w:rsidR="005A5014" w:rsidRPr="00C61775" w:rsidRDefault="005A5014" w:rsidP="005A5014">
      <w:pPr>
        <w:rPr>
          <w:sz w:val="24"/>
          <w:szCs w:val="24"/>
        </w:rPr>
      </w:pPr>
      <w:r w:rsidRPr="00C61775">
        <w:rPr>
          <w:sz w:val="24"/>
          <w:szCs w:val="24"/>
        </w:rPr>
        <w:t xml:space="preserve">Facebook.com: </w:t>
      </w:r>
      <w:hyperlink r:id="rId888" w:history="1">
        <w:r w:rsidRPr="00C61775">
          <w:rPr>
            <w:rStyle w:val="Hyperlink"/>
            <w:sz w:val="24"/>
            <w:szCs w:val="24"/>
          </w:rPr>
          <w:t>https://www.facebook.com/groups/502895526508551/search/?q=FORMA%20SI%20DIALOG</w:t>
        </w:r>
      </w:hyperlink>
    </w:p>
    <w:p w14:paraId="51A6ACD8" w14:textId="77777777" w:rsidR="005A5014" w:rsidRPr="00C61775" w:rsidRDefault="005A5014" w:rsidP="005A5014">
      <w:pPr>
        <w:rPr>
          <w:sz w:val="24"/>
          <w:szCs w:val="24"/>
        </w:rPr>
      </w:pPr>
      <w:r w:rsidRPr="00C61775">
        <w:rPr>
          <w:sz w:val="24"/>
          <w:szCs w:val="24"/>
        </w:rPr>
        <w:t xml:space="preserve">Facebook.com: </w:t>
      </w:r>
      <w:hyperlink r:id="rId889" w:history="1">
        <w:r w:rsidRPr="00C61775">
          <w:rPr>
            <w:rStyle w:val="Hyperlink"/>
            <w:sz w:val="24"/>
            <w:szCs w:val="24"/>
          </w:rPr>
          <w:t>https://www.facebook.com/groups/1066549930028003/search/?q=forma%20si%20dialog</w:t>
        </w:r>
      </w:hyperlink>
    </w:p>
    <w:p w14:paraId="0241ACD2" w14:textId="77777777" w:rsidR="005A5014" w:rsidRPr="00C61775" w:rsidRDefault="005A5014" w:rsidP="005A5014">
      <w:pPr>
        <w:rPr>
          <w:sz w:val="24"/>
          <w:szCs w:val="24"/>
        </w:rPr>
      </w:pPr>
      <w:r w:rsidRPr="00C61775">
        <w:rPr>
          <w:sz w:val="24"/>
          <w:szCs w:val="24"/>
        </w:rPr>
        <w:t xml:space="preserve">Facebook.com: </w:t>
      </w:r>
      <w:hyperlink r:id="rId890" w:history="1">
        <w:r w:rsidRPr="00C61775">
          <w:rPr>
            <w:rStyle w:val="Hyperlink"/>
            <w:sz w:val="24"/>
            <w:szCs w:val="24"/>
          </w:rPr>
          <w:t>https://www.facebook.com/groups/490179324336611/search/?q=forma%20si%20dialo</w:t>
        </w:r>
        <w:r w:rsidRPr="00C61775">
          <w:rPr>
            <w:rStyle w:val="Hyperlink"/>
            <w:sz w:val="24"/>
            <w:szCs w:val="24"/>
          </w:rPr>
          <w:lastRenderedPageBreak/>
          <w:t>g</w:t>
        </w:r>
      </w:hyperlink>
    </w:p>
    <w:p w14:paraId="2C8F994E" w14:textId="77777777" w:rsidR="005A5014" w:rsidRPr="00C61775" w:rsidRDefault="005A5014" w:rsidP="005A5014">
      <w:pPr>
        <w:rPr>
          <w:sz w:val="24"/>
          <w:szCs w:val="24"/>
        </w:rPr>
      </w:pPr>
      <w:r w:rsidRPr="00C61775">
        <w:rPr>
          <w:sz w:val="24"/>
          <w:szCs w:val="24"/>
        </w:rPr>
        <w:t xml:space="preserve">Facebook.com: </w:t>
      </w:r>
      <w:hyperlink r:id="rId891" w:history="1">
        <w:r w:rsidRPr="00C61775">
          <w:rPr>
            <w:rStyle w:val="Hyperlink"/>
            <w:sz w:val="24"/>
            <w:szCs w:val="24"/>
          </w:rPr>
          <w:t>https://www.facebook.com/groups/1800107550033585/search/?q=forma%20si%20dialog</w:t>
        </w:r>
      </w:hyperlink>
    </w:p>
    <w:p w14:paraId="1BF914D7" w14:textId="77777777" w:rsidR="005A5014" w:rsidRPr="00C61775" w:rsidRDefault="005A5014" w:rsidP="005A5014">
      <w:pPr>
        <w:rPr>
          <w:sz w:val="24"/>
          <w:szCs w:val="24"/>
        </w:rPr>
      </w:pPr>
      <w:r w:rsidRPr="00C61775">
        <w:rPr>
          <w:sz w:val="24"/>
          <w:szCs w:val="24"/>
        </w:rPr>
        <w:t xml:space="preserve">Facebook.com: </w:t>
      </w:r>
      <w:hyperlink r:id="rId892" w:history="1">
        <w:r w:rsidRPr="00C61775">
          <w:rPr>
            <w:rStyle w:val="Hyperlink"/>
            <w:sz w:val="24"/>
            <w:szCs w:val="24"/>
          </w:rPr>
          <w:t>https://www.facebook.com/groups/266648076830500/search/?q=forma%20si%20dialog</w:t>
        </w:r>
      </w:hyperlink>
    </w:p>
    <w:p w14:paraId="3DA13BDF" w14:textId="77777777" w:rsidR="005A5014" w:rsidRPr="00C61775" w:rsidRDefault="005A5014" w:rsidP="005A5014">
      <w:pPr>
        <w:rPr>
          <w:sz w:val="24"/>
          <w:szCs w:val="24"/>
        </w:rPr>
      </w:pPr>
      <w:r w:rsidRPr="00C61775">
        <w:rPr>
          <w:sz w:val="24"/>
          <w:szCs w:val="24"/>
        </w:rPr>
        <w:t xml:space="preserve">Facebook.com: </w:t>
      </w:r>
      <w:hyperlink r:id="rId893" w:history="1">
        <w:r w:rsidRPr="00C61775">
          <w:rPr>
            <w:rStyle w:val="Hyperlink"/>
            <w:sz w:val="24"/>
            <w:szCs w:val="24"/>
          </w:rPr>
          <w:t>https://www.facebook.com/groups/417993181643448/search/?q=forma%20si%20dialog</w:t>
        </w:r>
      </w:hyperlink>
    </w:p>
    <w:p w14:paraId="6D82A397" w14:textId="77777777" w:rsidR="005A5014" w:rsidRPr="00C61775" w:rsidRDefault="005A5014" w:rsidP="005A5014">
      <w:pPr>
        <w:rPr>
          <w:sz w:val="24"/>
          <w:szCs w:val="24"/>
        </w:rPr>
      </w:pPr>
      <w:r w:rsidRPr="00C61775">
        <w:rPr>
          <w:sz w:val="24"/>
          <w:szCs w:val="24"/>
        </w:rPr>
        <w:t xml:space="preserve">Facebook.com: </w:t>
      </w:r>
      <w:hyperlink r:id="rId894" w:history="1">
        <w:r w:rsidRPr="00C61775">
          <w:rPr>
            <w:rStyle w:val="Hyperlink"/>
            <w:sz w:val="24"/>
            <w:szCs w:val="24"/>
          </w:rPr>
          <w:t>https://www.facebook.com/groups/555870227878838/search/?q=forma%20si%20dialog</w:t>
        </w:r>
      </w:hyperlink>
    </w:p>
    <w:p w14:paraId="47CABFEE" w14:textId="77777777" w:rsidR="005A5014" w:rsidRPr="00C61775" w:rsidRDefault="005A5014" w:rsidP="005A5014">
      <w:pPr>
        <w:rPr>
          <w:sz w:val="24"/>
          <w:szCs w:val="24"/>
        </w:rPr>
      </w:pPr>
      <w:r w:rsidRPr="00C61775">
        <w:rPr>
          <w:sz w:val="24"/>
          <w:szCs w:val="24"/>
        </w:rPr>
        <w:t xml:space="preserve">Facebook.com: </w:t>
      </w:r>
      <w:hyperlink r:id="rId895" w:history="1">
        <w:r w:rsidRPr="00C61775">
          <w:rPr>
            <w:rStyle w:val="Hyperlink"/>
            <w:sz w:val="24"/>
            <w:szCs w:val="24"/>
          </w:rPr>
          <w:t>https://www.facebook.com/profile/100064557525112/search/?q=Forma%20si%20dialog</w:t>
        </w:r>
      </w:hyperlink>
    </w:p>
    <w:p w14:paraId="4831F2D7" w14:textId="77777777" w:rsidR="005A5014" w:rsidRPr="00C61775" w:rsidRDefault="005A5014" w:rsidP="005A5014">
      <w:pPr>
        <w:rPr>
          <w:sz w:val="24"/>
          <w:szCs w:val="24"/>
        </w:rPr>
      </w:pPr>
      <w:r w:rsidRPr="00C61775">
        <w:rPr>
          <w:sz w:val="24"/>
          <w:szCs w:val="24"/>
        </w:rPr>
        <w:t xml:space="preserve">Facebook.com: </w:t>
      </w:r>
      <w:hyperlink r:id="rId896" w:history="1">
        <w:r w:rsidRPr="00C61775">
          <w:rPr>
            <w:rStyle w:val="Hyperlink"/>
            <w:sz w:val="24"/>
            <w:szCs w:val="24"/>
          </w:rPr>
          <w:t>https://www.facebook.com/groups/559208976068475/search/?q=forma%20si%20dialog</w:t>
        </w:r>
      </w:hyperlink>
    </w:p>
    <w:p w14:paraId="3F3DF2BB" w14:textId="77777777" w:rsidR="005A5014" w:rsidRPr="00C61775" w:rsidRDefault="005A5014" w:rsidP="005A5014">
      <w:pPr>
        <w:rPr>
          <w:sz w:val="24"/>
          <w:szCs w:val="24"/>
        </w:rPr>
      </w:pPr>
      <w:r w:rsidRPr="00C61775">
        <w:rPr>
          <w:sz w:val="24"/>
          <w:szCs w:val="24"/>
        </w:rPr>
        <w:t xml:space="preserve">Facebook.com: </w:t>
      </w:r>
      <w:hyperlink r:id="rId897" w:history="1">
        <w:r w:rsidRPr="00C61775">
          <w:rPr>
            <w:rStyle w:val="Hyperlink"/>
            <w:sz w:val="24"/>
            <w:szCs w:val="24"/>
          </w:rPr>
          <w:t>https://www.facebook.com/groups/1703604169925833/search/?q=forma%20si%20dialog</w:t>
        </w:r>
      </w:hyperlink>
    </w:p>
    <w:p w14:paraId="4695B47E" w14:textId="77777777" w:rsidR="005A5014" w:rsidRPr="00C61775" w:rsidRDefault="005A5014" w:rsidP="005A5014">
      <w:pPr>
        <w:rPr>
          <w:sz w:val="24"/>
          <w:szCs w:val="24"/>
        </w:rPr>
      </w:pPr>
      <w:r w:rsidRPr="00C61775">
        <w:rPr>
          <w:sz w:val="24"/>
          <w:szCs w:val="24"/>
        </w:rPr>
        <w:t xml:space="preserve">Facebook: </w:t>
      </w:r>
      <w:hyperlink r:id="rId898" w:history="1">
        <w:r w:rsidRPr="00C61775">
          <w:rPr>
            <w:rStyle w:val="Hyperlink"/>
            <w:sz w:val="24"/>
            <w:szCs w:val="24"/>
          </w:rPr>
          <w:t>https://www.facebook.com/profile/100057095576029/search/?q=giuvaiere%20ortodoxe%20romane</w:t>
        </w:r>
      </w:hyperlink>
    </w:p>
    <w:p w14:paraId="783A2754" w14:textId="77777777" w:rsidR="005A5014" w:rsidRPr="00C61775" w:rsidRDefault="005A5014" w:rsidP="005A5014">
      <w:pPr>
        <w:rPr>
          <w:sz w:val="24"/>
          <w:szCs w:val="24"/>
        </w:rPr>
      </w:pPr>
      <w:proofErr w:type="spellStart"/>
      <w:r w:rsidRPr="00C61775">
        <w:rPr>
          <w:sz w:val="24"/>
          <w:szCs w:val="24"/>
        </w:rPr>
        <w:t>Timponline</w:t>
      </w:r>
      <w:proofErr w:type="spellEnd"/>
      <w:r w:rsidRPr="00C61775">
        <w:rPr>
          <w:sz w:val="24"/>
          <w:szCs w:val="24"/>
        </w:rPr>
        <w:t xml:space="preserve">: </w:t>
      </w:r>
      <w:hyperlink r:id="rId899" w:history="1">
        <w:r w:rsidRPr="00C61775">
          <w:rPr>
            <w:rStyle w:val="Hyperlink"/>
            <w:sz w:val="24"/>
            <w:szCs w:val="24"/>
          </w:rPr>
          <w:t>https://timponline.ro/giuvaiere-ortodoxe-bistritene-la-muzeu/</w:t>
        </w:r>
      </w:hyperlink>
    </w:p>
    <w:p w14:paraId="6A03AE62" w14:textId="77777777" w:rsidR="005A5014" w:rsidRPr="00C61775" w:rsidRDefault="005A5014" w:rsidP="005A5014">
      <w:pPr>
        <w:rPr>
          <w:sz w:val="24"/>
          <w:szCs w:val="24"/>
        </w:rPr>
      </w:pPr>
      <w:r w:rsidRPr="00C61775">
        <w:rPr>
          <w:sz w:val="24"/>
          <w:szCs w:val="24"/>
        </w:rPr>
        <w:t xml:space="preserve">Ziare.com: </w:t>
      </w:r>
      <w:hyperlink r:id="rId900" w:history="1">
        <w:r w:rsidRPr="00C61775">
          <w:rPr>
            <w:rStyle w:val="Hyperlink"/>
            <w:sz w:val="24"/>
            <w:szCs w:val="24"/>
          </w:rPr>
          <w:t>https://m.ziare.com/bistrita/stiri-actualitate/giuvaiere-ortodoxe-bistritene-pictate-in-acuarela-de-leontin-tabara-expuse-la-complexul-muzeal-8847779</w:t>
        </w:r>
      </w:hyperlink>
    </w:p>
    <w:p w14:paraId="2A45E2F5" w14:textId="77777777" w:rsidR="005A5014" w:rsidRPr="00C61775" w:rsidRDefault="005A5014" w:rsidP="005A5014">
      <w:pPr>
        <w:rPr>
          <w:sz w:val="24"/>
          <w:szCs w:val="24"/>
        </w:rPr>
      </w:pPr>
      <w:r w:rsidRPr="00C61775">
        <w:rPr>
          <w:sz w:val="24"/>
          <w:szCs w:val="24"/>
        </w:rPr>
        <w:t xml:space="preserve">Mesager24.ro: </w:t>
      </w:r>
      <w:hyperlink r:id="rId901" w:history="1">
        <w:r w:rsidRPr="00C61775">
          <w:rPr>
            <w:rStyle w:val="Hyperlink"/>
            <w:sz w:val="24"/>
            <w:szCs w:val="24"/>
          </w:rPr>
          <w:t>https://mesager24.ro/giuvaiere-ortodoxe-bistritene-ale-pictorului-leontin-tabara-in-expozitie-la-complexul-muzeal-bn/</w:t>
        </w:r>
      </w:hyperlink>
    </w:p>
    <w:p w14:paraId="5620A66C" w14:textId="77777777" w:rsidR="005A5014" w:rsidRPr="00C61775" w:rsidRDefault="005A5014" w:rsidP="005A5014">
      <w:pPr>
        <w:rPr>
          <w:sz w:val="24"/>
          <w:szCs w:val="24"/>
        </w:rPr>
      </w:pPr>
      <w:r w:rsidRPr="00C61775">
        <w:rPr>
          <w:sz w:val="24"/>
          <w:szCs w:val="24"/>
        </w:rPr>
        <w:t xml:space="preserve">Răsunetul.ro: </w:t>
      </w:r>
      <w:hyperlink r:id="rId902" w:history="1">
        <w:r w:rsidRPr="00C61775">
          <w:rPr>
            <w:rStyle w:val="Hyperlink"/>
            <w:sz w:val="24"/>
            <w:szCs w:val="24"/>
          </w:rPr>
          <w:t>https://static.rasunetul.ro/giuvaiere-ortodoxe-bistritene-pictate-acuarela-de-leontin-tabara-expuse-la-complexul-muzeal</w:t>
        </w:r>
      </w:hyperlink>
    </w:p>
    <w:p w14:paraId="3D9D59C5" w14:textId="77777777" w:rsidR="005A5014" w:rsidRPr="00C61775" w:rsidRDefault="005A5014" w:rsidP="005A5014">
      <w:pPr>
        <w:rPr>
          <w:sz w:val="24"/>
          <w:szCs w:val="24"/>
        </w:rPr>
      </w:pPr>
      <w:r w:rsidRPr="00C61775">
        <w:rPr>
          <w:sz w:val="24"/>
          <w:szCs w:val="24"/>
        </w:rPr>
        <w:t xml:space="preserve">Ziareonline24.ro: </w:t>
      </w:r>
      <w:hyperlink r:id="rId903" w:history="1">
        <w:r w:rsidRPr="00C61775">
          <w:rPr>
            <w:rStyle w:val="Hyperlink"/>
            <w:sz w:val="24"/>
            <w:szCs w:val="24"/>
          </w:rPr>
          <w:t>https://www.ziareonline24.ro/expozitie-de-pictura-la-complexul-muzeal-bistrita-nasaud-lacasele-de-cult-ortodoxe-redate-in-acuarela-482113/</w:t>
        </w:r>
      </w:hyperlink>
    </w:p>
    <w:p w14:paraId="5889C0EB" w14:textId="77777777" w:rsidR="005A5014" w:rsidRPr="00C61775" w:rsidRDefault="005A5014" w:rsidP="005A5014">
      <w:pPr>
        <w:rPr>
          <w:sz w:val="24"/>
          <w:szCs w:val="24"/>
        </w:rPr>
      </w:pPr>
      <w:r w:rsidRPr="00C61775">
        <w:rPr>
          <w:sz w:val="24"/>
          <w:szCs w:val="24"/>
        </w:rPr>
        <w:t xml:space="preserve">Observatorbn.ro: </w:t>
      </w:r>
      <w:hyperlink r:id="rId904" w:history="1">
        <w:r w:rsidRPr="00C61775">
          <w:rPr>
            <w:rStyle w:val="Hyperlink"/>
            <w:sz w:val="24"/>
            <w:szCs w:val="24"/>
          </w:rPr>
          <w:t>https://www.observatorbn.ro/2023/04/21/expozitie-de-pictura-la-complexul-muzeal-bistrita-nasaud-lacasele-de-cult-ortodoxe-redate-in-acuarela/</w:t>
        </w:r>
      </w:hyperlink>
    </w:p>
    <w:p w14:paraId="37BAD5DB" w14:textId="77777777" w:rsidR="005A5014" w:rsidRPr="00C61775" w:rsidRDefault="005A5014" w:rsidP="005A5014">
      <w:pPr>
        <w:rPr>
          <w:sz w:val="24"/>
          <w:szCs w:val="24"/>
        </w:rPr>
      </w:pPr>
      <w:r w:rsidRPr="00C61775">
        <w:rPr>
          <w:sz w:val="24"/>
          <w:szCs w:val="24"/>
        </w:rPr>
        <w:t xml:space="preserve">Ziarelocale24.ro: </w:t>
      </w:r>
      <w:hyperlink r:id="rId905" w:history="1">
        <w:r w:rsidRPr="00C61775">
          <w:rPr>
            <w:rStyle w:val="Hyperlink"/>
            <w:sz w:val="24"/>
            <w:szCs w:val="24"/>
          </w:rPr>
          <w:t>https://ziarelocale24.ro/expozitie-de-pictura-la-complexul-muzeal-bistrita-nasaud-lacasele-de-cult-ortodoxe-redate-in-acuarela/454282</w:t>
        </w:r>
      </w:hyperlink>
    </w:p>
    <w:p w14:paraId="15AB0E46" w14:textId="77777777" w:rsidR="005A5014" w:rsidRPr="00C61775" w:rsidRDefault="005A5014" w:rsidP="005A5014">
      <w:pPr>
        <w:rPr>
          <w:sz w:val="24"/>
          <w:szCs w:val="24"/>
        </w:rPr>
      </w:pPr>
      <w:r w:rsidRPr="00C61775">
        <w:rPr>
          <w:sz w:val="24"/>
          <w:szCs w:val="24"/>
        </w:rPr>
        <w:t xml:space="preserve">Stirilocale.info.ro: </w:t>
      </w:r>
      <w:hyperlink r:id="rId906" w:history="1">
        <w:r w:rsidRPr="00C61775">
          <w:rPr>
            <w:rStyle w:val="Hyperlink"/>
            <w:sz w:val="24"/>
            <w:szCs w:val="24"/>
          </w:rPr>
          <w:t>https://stirilocale.info.ro/stiri-bistrita-nasaud/expozitie-de-pictura-la-complexul-muzeal-bistrita-nasaud-lacasele-de-cult-ortodoxe-redate-in-acuarela-1321536.html</w:t>
        </w:r>
      </w:hyperlink>
    </w:p>
    <w:p w14:paraId="5E4F537E" w14:textId="77777777" w:rsidR="005A5014" w:rsidRPr="00C61775" w:rsidRDefault="005A5014" w:rsidP="005A5014">
      <w:pPr>
        <w:rPr>
          <w:sz w:val="24"/>
          <w:szCs w:val="24"/>
        </w:rPr>
      </w:pPr>
      <w:r w:rsidRPr="00C61775">
        <w:rPr>
          <w:sz w:val="24"/>
          <w:szCs w:val="24"/>
        </w:rPr>
        <w:t xml:space="preserve">Facebook.com: </w:t>
      </w:r>
      <w:hyperlink r:id="rId907" w:history="1">
        <w:r w:rsidRPr="00C61775">
          <w:rPr>
            <w:rStyle w:val="Hyperlink"/>
            <w:sz w:val="24"/>
            <w:szCs w:val="24"/>
          </w:rPr>
          <w:t>https://www.facebook.com/groups/559208976068475/search/?q=GIUVAIERE%20ORODOXE%20BISTITENE</w:t>
        </w:r>
      </w:hyperlink>
    </w:p>
    <w:p w14:paraId="2442EE3A" w14:textId="77777777" w:rsidR="005A5014" w:rsidRPr="00C61775" w:rsidRDefault="005A5014" w:rsidP="005A5014">
      <w:pPr>
        <w:rPr>
          <w:sz w:val="24"/>
          <w:szCs w:val="24"/>
        </w:rPr>
      </w:pPr>
      <w:r w:rsidRPr="00C61775">
        <w:rPr>
          <w:sz w:val="24"/>
          <w:szCs w:val="24"/>
        </w:rPr>
        <w:lastRenderedPageBreak/>
        <w:t xml:space="preserve">Facebook.com: </w:t>
      </w:r>
      <w:hyperlink r:id="rId908" w:history="1">
        <w:r w:rsidRPr="00C61775">
          <w:rPr>
            <w:rStyle w:val="Hyperlink"/>
            <w:sz w:val="24"/>
            <w:szCs w:val="24"/>
          </w:rPr>
          <w:t>https://www.facebook.com/groups/490179324336611/search/?q=giuvaiere%20ortodoxe%20bistritene</w:t>
        </w:r>
      </w:hyperlink>
    </w:p>
    <w:p w14:paraId="36B9FEAA" w14:textId="77777777" w:rsidR="005A5014" w:rsidRPr="00C61775" w:rsidRDefault="005A5014" w:rsidP="005A5014">
      <w:pPr>
        <w:rPr>
          <w:sz w:val="24"/>
          <w:szCs w:val="24"/>
        </w:rPr>
      </w:pPr>
      <w:r w:rsidRPr="00C61775">
        <w:rPr>
          <w:sz w:val="24"/>
          <w:szCs w:val="24"/>
        </w:rPr>
        <w:t xml:space="preserve">Facebook.com: </w:t>
      </w:r>
      <w:hyperlink r:id="rId909" w:history="1">
        <w:r w:rsidRPr="00C61775">
          <w:rPr>
            <w:rStyle w:val="Hyperlink"/>
            <w:sz w:val="24"/>
            <w:szCs w:val="24"/>
          </w:rPr>
          <w:t>https://www.facebook.com/groups/1800107550033585/search/?q=giuvaiere%20ortodoxe%20bistritene</w:t>
        </w:r>
      </w:hyperlink>
    </w:p>
    <w:p w14:paraId="186B8033" w14:textId="77777777" w:rsidR="005A5014" w:rsidRPr="00C61775" w:rsidRDefault="005A5014" w:rsidP="005A5014">
      <w:pPr>
        <w:rPr>
          <w:sz w:val="24"/>
          <w:szCs w:val="24"/>
        </w:rPr>
      </w:pPr>
      <w:r w:rsidRPr="00C61775">
        <w:rPr>
          <w:sz w:val="24"/>
          <w:szCs w:val="24"/>
        </w:rPr>
        <w:t xml:space="preserve">Facebook.com: </w:t>
      </w:r>
      <w:hyperlink r:id="rId910" w:history="1">
        <w:r w:rsidRPr="00C61775">
          <w:rPr>
            <w:rStyle w:val="Hyperlink"/>
            <w:sz w:val="24"/>
            <w:szCs w:val="24"/>
          </w:rPr>
          <w:t>https://www.facebook.com/groups/434890563224755/search/?q=giuvaiere%20ortodoxe%20bistritene</w:t>
        </w:r>
      </w:hyperlink>
    </w:p>
    <w:p w14:paraId="6F21E018" w14:textId="77777777" w:rsidR="005A5014" w:rsidRPr="00C61775" w:rsidRDefault="005A5014" w:rsidP="005A5014">
      <w:pPr>
        <w:rPr>
          <w:sz w:val="24"/>
          <w:szCs w:val="24"/>
        </w:rPr>
      </w:pPr>
      <w:r w:rsidRPr="00C61775">
        <w:rPr>
          <w:sz w:val="24"/>
          <w:szCs w:val="24"/>
        </w:rPr>
        <w:t xml:space="preserve">Facebook.com: </w:t>
      </w:r>
      <w:hyperlink r:id="rId911" w:history="1">
        <w:r w:rsidRPr="00C61775">
          <w:rPr>
            <w:rStyle w:val="Hyperlink"/>
            <w:sz w:val="24"/>
            <w:szCs w:val="24"/>
          </w:rPr>
          <w:t>https://www.facebook.com/groups/266648076830500/search/?q=giuvaiere%20ortodoxe%20bistritene</w:t>
        </w:r>
      </w:hyperlink>
    </w:p>
    <w:p w14:paraId="019EE212" w14:textId="77777777" w:rsidR="005A5014" w:rsidRPr="00C61775" w:rsidRDefault="005A5014" w:rsidP="005A5014">
      <w:pPr>
        <w:rPr>
          <w:sz w:val="24"/>
          <w:szCs w:val="24"/>
        </w:rPr>
      </w:pPr>
      <w:r w:rsidRPr="00C61775">
        <w:rPr>
          <w:sz w:val="24"/>
          <w:szCs w:val="24"/>
        </w:rPr>
        <w:t xml:space="preserve">Facebook.com: </w:t>
      </w:r>
      <w:hyperlink r:id="rId912" w:history="1">
        <w:r w:rsidRPr="00C61775">
          <w:rPr>
            <w:rStyle w:val="Hyperlink"/>
            <w:sz w:val="24"/>
            <w:szCs w:val="24"/>
          </w:rPr>
          <w:t>https://www.facebook.com/groups/1782018105167396/search/?q=giuvaiere%20orodoxe%20bistritene</w:t>
        </w:r>
      </w:hyperlink>
    </w:p>
    <w:p w14:paraId="47538F00" w14:textId="77777777" w:rsidR="005A5014" w:rsidRPr="00C61775" w:rsidRDefault="005A5014" w:rsidP="005A5014">
      <w:pPr>
        <w:rPr>
          <w:sz w:val="24"/>
          <w:szCs w:val="24"/>
        </w:rPr>
      </w:pPr>
      <w:r w:rsidRPr="00C61775">
        <w:rPr>
          <w:sz w:val="24"/>
          <w:szCs w:val="24"/>
        </w:rPr>
        <w:t xml:space="preserve">Facebook.com: </w:t>
      </w:r>
      <w:hyperlink r:id="rId913" w:history="1">
        <w:r w:rsidRPr="00C61775">
          <w:rPr>
            <w:rStyle w:val="Hyperlink"/>
            <w:sz w:val="24"/>
            <w:szCs w:val="24"/>
          </w:rPr>
          <w:t>https://www.facebook.com/groups/365910990125758/search/?q=giuvaiere%20ortodoxe</w:t>
        </w:r>
      </w:hyperlink>
    </w:p>
    <w:p w14:paraId="6BA1D142" w14:textId="77777777" w:rsidR="005A5014" w:rsidRPr="00C61775" w:rsidRDefault="005A5014" w:rsidP="005A5014">
      <w:pPr>
        <w:rPr>
          <w:sz w:val="24"/>
          <w:szCs w:val="24"/>
        </w:rPr>
      </w:pPr>
      <w:r w:rsidRPr="00C61775">
        <w:rPr>
          <w:sz w:val="24"/>
          <w:szCs w:val="24"/>
        </w:rPr>
        <w:t xml:space="preserve">Facebook.com: </w:t>
      </w:r>
      <w:hyperlink r:id="rId914" w:history="1">
        <w:r w:rsidRPr="00C61775">
          <w:rPr>
            <w:rStyle w:val="Hyperlink"/>
            <w:sz w:val="24"/>
            <w:szCs w:val="24"/>
          </w:rPr>
          <w:t>https://www.facebook.com/groups/126697349291856/search/?q=giuaiere%20ortodoxe%20bistritene</w:t>
        </w:r>
      </w:hyperlink>
    </w:p>
    <w:p w14:paraId="39E5C99D" w14:textId="77777777" w:rsidR="005A5014" w:rsidRPr="00C61775" w:rsidRDefault="005A5014" w:rsidP="005A5014">
      <w:pPr>
        <w:rPr>
          <w:sz w:val="24"/>
          <w:szCs w:val="24"/>
        </w:rPr>
      </w:pPr>
      <w:r w:rsidRPr="00C61775">
        <w:rPr>
          <w:sz w:val="24"/>
          <w:szCs w:val="24"/>
        </w:rPr>
        <w:t xml:space="preserve">Facebook.com: </w:t>
      </w:r>
      <w:hyperlink r:id="rId915" w:history="1">
        <w:r w:rsidRPr="00C61775">
          <w:rPr>
            <w:rStyle w:val="Hyperlink"/>
            <w:sz w:val="24"/>
            <w:szCs w:val="24"/>
          </w:rPr>
          <w:t>https://www.facebook.com/groups/1703604169925833/search/?q=giuvaiere%20ortodoxe%20bistritene</w:t>
        </w:r>
      </w:hyperlink>
    </w:p>
    <w:p w14:paraId="3F745098" w14:textId="77777777" w:rsidR="005A5014" w:rsidRPr="00C61775" w:rsidRDefault="005A5014" w:rsidP="005A5014">
      <w:pPr>
        <w:rPr>
          <w:sz w:val="24"/>
          <w:szCs w:val="24"/>
        </w:rPr>
      </w:pPr>
      <w:r w:rsidRPr="00C61775">
        <w:rPr>
          <w:sz w:val="24"/>
          <w:szCs w:val="24"/>
        </w:rPr>
        <w:t xml:space="preserve">Facebook.com: </w:t>
      </w:r>
      <w:hyperlink r:id="rId916" w:history="1">
        <w:r w:rsidRPr="00C61775">
          <w:rPr>
            <w:rStyle w:val="Hyperlink"/>
            <w:sz w:val="24"/>
            <w:szCs w:val="24"/>
          </w:rPr>
          <w:t>https://www.facebook.com/groups/200738890074790/search/?q=giuvaiere%20ortodoxe%20bistritene</w:t>
        </w:r>
      </w:hyperlink>
    </w:p>
    <w:p w14:paraId="6C44B8C6" w14:textId="77777777" w:rsidR="005A5014" w:rsidRPr="00C61775" w:rsidRDefault="005A5014" w:rsidP="005A5014">
      <w:pPr>
        <w:rPr>
          <w:sz w:val="24"/>
          <w:szCs w:val="24"/>
        </w:rPr>
      </w:pPr>
      <w:r w:rsidRPr="00C61775">
        <w:rPr>
          <w:sz w:val="24"/>
          <w:szCs w:val="24"/>
        </w:rPr>
        <w:t xml:space="preserve">Facebook.com: </w:t>
      </w:r>
      <w:hyperlink r:id="rId917" w:history="1">
        <w:r w:rsidRPr="00C61775">
          <w:rPr>
            <w:rStyle w:val="Hyperlink"/>
            <w:sz w:val="24"/>
            <w:szCs w:val="24"/>
          </w:rPr>
          <w:t>https://www.facebook.com/groups/252711521416616/search/?q=giuvaiere%20ortodoxe%20bistritene</w:t>
        </w:r>
      </w:hyperlink>
    </w:p>
    <w:p w14:paraId="237170CD" w14:textId="77777777" w:rsidR="005A5014" w:rsidRPr="00C61775" w:rsidRDefault="005A5014" w:rsidP="005A5014">
      <w:pPr>
        <w:rPr>
          <w:sz w:val="24"/>
          <w:szCs w:val="24"/>
        </w:rPr>
      </w:pPr>
      <w:r w:rsidRPr="00C61775">
        <w:rPr>
          <w:sz w:val="24"/>
          <w:szCs w:val="24"/>
        </w:rPr>
        <w:t xml:space="preserve">Facebook.com: </w:t>
      </w:r>
      <w:hyperlink r:id="rId918" w:history="1">
        <w:r w:rsidRPr="00C61775">
          <w:rPr>
            <w:rStyle w:val="Hyperlink"/>
            <w:sz w:val="24"/>
            <w:szCs w:val="24"/>
          </w:rPr>
          <w:t>https://www.facebook.com/groups/149868072407949/search/?q=giuvaiere%20ortodoxe%20bistritene</w:t>
        </w:r>
      </w:hyperlink>
    </w:p>
    <w:p w14:paraId="52013F77" w14:textId="77777777" w:rsidR="005A5014" w:rsidRPr="00C61775" w:rsidRDefault="005A5014" w:rsidP="005A5014">
      <w:pPr>
        <w:rPr>
          <w:sz w:val="24"/>
          <w:szCs w:val="24"/>
        </w:rPr>
      </w:pPr>
      <w:r w:rsidRPr="00C61775">
        <w:rPr>
          <w:sz w:val="24"/>
          <w:szCs w:val="24"/>
        </w:rPr>
        <w:t xml:space="preserve">Facebook.com: </w:t>
      </w:r>
      <w:hyperlink r:id="rId919" w:history="1">
        <w:r w:rsidRPr="00C61775">
          <w:rPr>
            <w:rStyle w:val="Hyperlink"/>
            <w:sz w:val="24"/>
            <w:szCs w:val="24"/>
          </w:rPr>
          <w:t>https://www.facebook.com/profile/100067617575563/search/?q=giuvaiere%20ortodoxe%20bistritene</w:t>
        </w:r>
      </w:hyperlink>
    </w:p>
    <w:p w14:paraId="14EC8DA7" w14:textId="77777777" w:rsidR="005A5014" w:rsidRPr="00C61775" w:rsidRDefault="005A5014" w:rsidP="005A5014">
      <w:pPr>
        <w:rPr>
          <w:sz w:val="24"/>
          <w:szCs w:val="24"/>
        </w:rPr>
      </w:pPr>
      <w:r w:rsidRPr="00C61775">
        <w:rPr>
          <w:sz w:val="24"/>
          <w:szCs w:val="24"/>
        </w:rPr>
        <w:t xml:space="preserve"> Facebook.com: </w:t>
      </w:r>
      <w:hyperlink r:id="rId920" w:history="1">
        <w:r w:rsidRPr="00C61775">
          <w:rPr>
            <w:rStyle w:val="Hyperlink"/>
            <w:sz w:val="24"/>
            <w:szCs w:val="24"/>
          </w:rPr>
          <w:t>https://www.facebook.com/profile/100067116552357/search/?q=giuvaiere%20ortodoxe%20bistritene</w:t>
        </w:r>
      </w:hyperlink>
    </w:p>
    <w:p w14:paraId="5202F5D7" w14:textId="77777777" w:rsidR="005A5014" w:rsidRPr="00C61775" w:rsidRDefault="005A5014" w:rsidP="005A5014">
      <w:pPr>
        <w:rPr>
          <w:sz w:val="24"/>
          <w:szCs w:val="24"/>
        </w:rPr>
      </w:pPr>
      <w:r w:rsidRPr="00C61775">
        <w:rPr>
          <w:sz w:val="24"/>
          <w:szCs w:val="24"/>
        </w:rPr>
        <w:t xml:space="preserve">Facebook.com: </w:t>
      </w:r>
      <w:hyperlink r:id="rId921" w:history="1">
        <w:r w:rsidRPr="00C61775">
          <w:rPr>
            <w:rStyle w:val="Hyperlink"/>
            <w:sz w:val="24"/>
            <w:szCs w:val="24"/>
          </w:rPr>
          <w:t>https://www.facebook.com/profile/100057095576029/search/?q=grafica%20si%20sculptura%20stanciu&amp;locale=ro_RO</w:t>
        </w:r>
      </w:hyperlink>
    </w:p>
    <w:p w14:paraId="569E1F75" w14:textId="77777777" w:rsidR="005A5014" w:rsidRPr="00C61775" w:rsidRDefault="005A5014" w:rsidP="005A5014">
      <w:pPr>
        <w:rPr>
          <w:sz w:val="24"/>
          <w:szCs w:val="24"/>
        </w:rPr>
      </w:pPr>
      <w:r w:rsidRPr="00C61775">
        <w:rPr>
          <w:sz w:val="24"/>
          <w:szCs w:val="24"/>
        </w:rPr>
        <w:t xml:space="preserve">Facebook.com: </w:t>
      </w:r>
      <w:hyperlink r:id="rId922" w:history="1">
        <w:r w:rsidRPr="00C61775">
          <w:rPr>
            <w:rStyle w:val="Hyperlink"/>
            <w:sz w:val="24"/>
            <w:szCs w:val="24"/>
          </w:rPr>
          <w:t>https://www.facebook.com/MuzeulDeArtaComparataSingeorzBai/?locale=ro_RO</w:t>
        </w:r>
      </w:hyperlink>
    </w:p>
    <w:p w14:paraId="0B29A9FE" w14:textId="77777777" w:rsidR="005A5014" w:rsidRPr="00C61775" w:rsidRDefault="005A5014" w:rsidP="005A5014">
      <w:pPr>
        <w:rPr>
          <w:sz w:val="24"/>
          <w:szCs w:val="24"/>
        </w:rPr>
      </w:pPr>
      <w:r w:rsidRPr="00C61775">
        <w:rPr>
          <w:sz w:val="24"/>
          <w:szCs w:val="24"/>
        </w:rPr>
        <w:lastRenderedPageBreak/>
        <w:t xml:space="preserve">Propolitica.ro: </w:t>
      </w:r>
      <w:hyperlink r:id="rId923" w:history="1">
        <w:r w:rsidRPr="00C61775">
          <w:rPr>
            <w:rStyle w:val="Hyperlink"/>
            <w:sz w:val="24"/>
            <w:szCs w:val="24"/>
          </w:rPr>
          <w:t>https://propolitica.ro/2023/07/17/icu-craciun-anamaria-stanciu-si-marcel-stanciu-au-expus-la-muzeul-de-arta-comparata-din-sangeorz-bai/</w:t>
        </w:r>
      </w:hyperlink>
    </w:p>
    <w:p w14:paraId="586B2A9F" w14:textId="77777777" w:rsidR="005A5014" w:rsidRPr="00C61775" w:rsidRDefault="005A5014" w:rsidP="005A5014">
      <w:pPr>
        <w:rPr>
          <w:sz w:val="24"/>
          <w:szCs w:val="24"/>
        </w:rPr>
      </w:pPr>
      <w:r w:rsidRPr="00C61775">
        <w:rPr>
          <w:sz w:val="24"/>
          <w:szCs w:val="24"/>
        </w:rPr>
        <w:t xml:space="preserve">Facebook.com: </w:t>
      </w:r>
      <w:hyperlink r:id="rId924" w:history="1">
        <w:r w:rsidRPr="00C61775">
          <w:rPr>
            <w:rStyle w:val="Hyperlink"/>
            <w:sz w:val="24"/>
            <w:szCs w:val="24"/>
          </w:rPr>
          <w:t>https://www.facebook.com/profile/100057095576029/search/?q=grafica%20si%20sculptura&amp;locale=ro_RO</w:t>
        </w:r>
      </w:hyperlink>
    </w:p>
    <w:p w14:paraId="224EFC31" w14:textId="77777777" w:rsidR="005A5014" w:rsidRPr="00C61775" w:rsidRDefault="005A5014" w:rsidP="005A5014">
      <w:pPr>
        <w:rPr>
          <w:sz w:val="24"/>
          <w:szCs w:val="24"/>
        </w:rPr>
      </w:pPr>
      <w:r w:rsidRPr="00C61775">
        <w:rPr>
          <w:sz w:val="24"/>
          <w:szCs w:val="24"/>
        </w:rPr>
        <w:t xml:space="preserve">Graiul.ro: </w:t>
      </w:r>
      <w:hyperlink r:id="rId925" w:history="1">
        <w:r w:rsidRPr="00C61775">
          <w:rPr>
            <w:rStyle w:val="Hyperlink"/>
            <w:sz w:val="24"/>
            <w:szCs w:val="24"/>
          </w:rPr>
          <w:t>https://www.graiul.ro/2023/08/05/arta-in-familie-tata-si-fiica-intr-o-expozitie-comuna-de-grafica-si-sculptura/</w:t>
        </w:r>
      </w:hyperlink>
    </w:p>
    <w:p w14:paraId="4B2DA2E4" w14:textId="77777777" w:rsidR="005A5014" w:rsidRPr="00C61775" w:rsidRDefault="005A5014" w:rsidP="005A5014">
      <w:pPr>
        <w:rPr>
          <w:sz w:val="24"/>
          <w:szCs w:val="24"/>
        </w:rPr>
      </w:pPr>
      <w:r w:rsidRPr="00C61775">
        <w:rPr>
          <w:sz w:val="24"/>
          <w:szCs w:val="24"/>
        </w:rPr>
        <w:t xml:space="preserve">Uap.ro: </w:t>
      </w:r>
      <w:hyperlink r:id="rId926" w:history="1">
        <w:r w:rsidRPr="00C61775">
          <w:rPr>
            <w:rStyle w:val="Hyperlink"/>
            <w:sz w:val="24"/>
            <w:szCs w:val="24"/>
          </w:rPr>
          <w:t>https://uap.ro/grafica-sculptura-bistrita/</w:t>
        </w:r>
      </w:hyperlink>
    </w:p>
    <w:p w14:paraId="30CEDC6C" w14:textId="77777777" w:rsidR="005A5014" w:rsidRPr="00C61775" w:rsidRDefault="005A5014" w:rsidP="005A5014">
      <w:pPr>
        <w:rPr>
          <w:sz w:val="24"/>
          <w:szCs w:val="24"/>
        </w:rPr>
      </w:pPr>
      <w:r w:rsidRPr="00C61775">
        <w:rPr>
          <w:sz w:val="24"/>
          <w:szCs w:val="24"/>
        </w:rPr>
        <w:t xml:space="preserve">Modernism.ro: </w:t>
      </w:r>
      <w:hyperlink r:id="rId927" w:history="1">
        <w:r w:rsidRPr="00C61775">
          <w:rPr>
            <w:rStyle w:val="Hyperlink"/>
            <w:sz w:val="24"/>
            <w:szCs w:val="24"/>
          </w:rPr>
          <w:t>https://www.modernism.ro/2023/07/22/expozitie-anamaria-marcel-stanciu-grafica-si-sculptura-muzeul-de-arta-comparata-sangeorz-bai/</w:t>
        </w:r>
      </w:hyperlink>
    </w:p>
    <w:p w14:paraId="0AEADBAD" w14:textId="77777777" w:rsidR="005A5014" w:rsidRPr="00C61775" w:rsidRDefault="005A5014" w:rsidP="005A5014">
      <w:pPr>
        <w:rPr>
          <w:rStyle w:val="Hyperlink"/>
          <w:sz w:val="24"/>
          <w:szCs w:val="24"/>
        </w:rPr>
      </w:pPr>
      <w:r w:rsidRPr="00C61775">
        <w:rPr>
          <w:sz w:val="24"/>
          <w:szCs w:val="24"/>
        </w:rPr>
        <w:t xml:space="preserve">Mesager24.ro: </w:t>
      </w:r>
      <w:hyperlink r:id="rId928" w:history="1">
        <w:r w:rsidRPr="00C61775">
          <w:rPr>
            <w:rStyle w:val="Hyperlink"/>
            <w:sz w:val="24"/>
            <w:szCs w:val="24"/>
          </w:rPr>
          <w:t>https://mesager24.ro/expozitie-de-grafica-si-sculptura-marca-anamaria-stanciu-si-marcel-stanciu-la-muzeul-de-arta-din-sangeorz-bai/</w:t>
        </w:r>
      </w:hyperlink>
    </w:p>
    <w:p w14:paraId="6EFA376A" w14:textId="77777777" w:rsidR="005A5014" w:rsidRPr="00C61775" w:rsidRDefault="005A5014" w:rsidP="005A5014">
      <w:pPr>
        <w:rPr>
          <w:sz w:val="24"/>
          <w:szCs w:val="24"/>
        </w:rPr>
      </w:pPr>
      <w:r w:rsidRPr="00C61775">
        <w:rPr>
          <w:sz w:val="24"/>
          <w:szCs w:val="24"/>
        </w:rPr>
        <w:t xml:space="preserve">Decisiv.ro: </w:t>
      </w:r>
      <w:hyperlink r:id="rId929" w:history="1">
        <w:r w:rsidRPr="00C61775">
          <w:rPr>
            <w:rStyle w:val="Hyperlink"/>
            <w:sz w:val="24"/>
            <w:szCs w:val="24"/>
          </w:rPr>
          <w:t>https://www.decisiv.ro/2023/07/10/expozitie-de-pictura-instantanee-din-varful-pensulei/</w:t>
        </w:r>
      </w:hyperlink>
    </w:p>
    <w:p w14:paraId="102CC6DC" w14:textId="77777777" w:rsidR="005A5014" w:rsidRPr="00C61775" w:rsidRDefault="005A5014" w:rsidP="005A5014">
      <w:pPr>
        <w:rPr>
          <w:sz w:val="24"/>
          <w:szCs w:val="24"/>
        </w:rPr>
      </w:pPr>
      <w:r w:rsidRPr="00C61775">
        <w:rPr>
          <w:sz w:val="24"/>
          <w:szCs w:val="24"/>
        </w:rPr>
        <w:t xml:space="preserve">Rasunetul.ro: </w:t>
      </w:r>
      <w:hyperlink r:id="rId930" w:history="1">
        <w:r w:rsidRPr="00C61775">
          <w:rPr>
            <w:rStyle w:val="Hyperlink"/>
            <w:sz w:val="24"/>
            <w:szCs w:val="24"/>
          </w:rPr>
          <w:t>https://rasunetul.ro/instantanee-din-varful-pensulei-expozitie-de-pictura-la-nasaud-cu-lucrari-semnate-de-lucian</w:t>
        </w:r>
      </w:hyperlink>
    </w:p>
    <w:p w14:paraId="20D5A863" w14:textId="77777777" w:rsidR="005A5014" w:rsidRPr="00C61775" w:rsidRDefault="005A5014" w:rsidP="005A5014">
      <w:pPr>
        <w:rPr>
          <w:sz w:val="24"/>
          <w:szCs w:val="24"/>
        </w:rPr>
      </w:pPr>
      <w:r w:rsidRPr="00C61775">
        <w:rPr>
          <w:sz w:val="24"/>
          <w:szCs w:val="24"/>
        </w:rPr>
        <w:t xml:space="preserve">Stiribn.ro: </w:t>
      </w:r>
      <w:hyperlink r:id="rId931" w:history="1">
        <w:r w:rsidRPr="00C61775">
          <w:rPr>
            <w:rStyle w:val="Hyperlink"/>
            <w:sz w:val="24"/>
            <w:szCs w:val="24"/>
          </w:rPr>
          <w:t>https://stiribn.ro/expozitie-de-pictura-instantanee-din-varful-pensulei-autori-lucian-bichigean-ioan-radu-nistor-si-ana-elena-nistor/</w:t>
        </w:r>
      </w:hyperlink>
    </w:p>
    <w:p w14:paraId="3FA995DD" w14:textId="77777777" w:rsidR="005A5014" w:rsidRPr="00C61775" w:rsidRDefault="005A5014" w:rsidP="005A5014">
      <w:pPr>
        <w:rPr>
          <w:sz w:val="24"/>
          <w:szCs w:val="24"/>
        </w:rPr>
      </w:pPr>
      <w:r w:rsidRPr="00C61775">
        <w:rPr>
          <w:sz w:val="24"/>
          <w:szCs w:val="24"/>
        </w:rPr>
        <w:t xml:space="preserve">Ziare.com: </w:t>
      </w:r>
      <w:hyperlink r:id="rId932" w:history="1">
        <w:r w:rsidRPr="00C61775">
          <w:rPr>
            <w:rStyle w:val="Hyperlink"/>
            <w:sz w:val="24"/>
            <w:szCs w:val="24"/>
          </w:rPr>
          <w:t>https://m.ziare.com/bistrita/stiri-actualitate/instantanee-din-varful-pensulei-expozitie-de-pictura-la-nasaud-cu-lucrari-semnate-de-lucian-bichigean-si-ioan-radu-nistor-8878180</w:t>
        </w:r>
      </w:hyperlink>
    </w:p>
    <w:p w14:paraId="67E70617" w14:textId="77777777" w:rsidR="005A5014" w:rsidRPr="00C61775" w:rsidRDefault="005A5014" w:rsidP="005A5014">
      <w:pPr>
        <w:rPr>
          <w:sz w:val="24"/>
          <w:szCs w:val="24"/>
        </w:rPr>
      </w:pPr>
      <w:r w:rsidRPr="00C61775">
        <w:rPr>
          <w:sz w:val="24"/>
          <w:szCs w:val="24"/>
        </w:rPr>
        <w:t xml:space="preserve">Facebook.com: </w:t>
      </w:r>
      <w:hyperlink r:id="rId933" w:history="1">
        <w:r w:rsidRPr="00C61775">
          <w:rPr>
            <w:rStyle w:val="Hyperlink"/>
            <w:sz w:val="24"/>
            <w:szCs w:val="24"/>
          </w:rPr>
          <w:t>https://www.facebook.com/muzeulgraniceresc/</w:t>
        </w:r>
      </w:hyperlink>
    </w:p>
    <w:p w14:paraId="24E19326" w14:textId="77777777" w:rsidR="005A5014" w:rsidRPr="00C61775" w:rsidRDefault="005A5014" w:rsidP="005A5014">
      <w:pPr>
        <w:rPr>
          <w:rStyle w:val="Hyperlink"/>
          <w:sz w:val="24"/>
          <w:szCs w:val="24"/>
        </w:rPr>
      </w:pPr>
      <w:r w:rsidRPr="00C61775">
        <w:rPr>
          <w:sz w:val="24"/>
          <w:szCs w:val="24"/>
        </w:rPr>
        <w:t xml:space="preserve">Schoolandcollegelistings.com: </w:t>
      </w:r>
      <w:hyperlink r:id="rId934" w:anchor="google_vignette" w:history="1">
        <w:r w:rsidRPr="00C61775">
          <w:rPr>
            <w:rStyle w:val="Hyperlink"/>
            <w:sz w:val="24"/>
            <w:szCs w:val="24"/>
          </w:rPr>
          <w:t>https://www.schoolandcollegelistings.com/RO/Nasaud/134535617393693/Muzeul-Graniceresc-Nasaudean#google_vignette</w:t>
        </w:r>
      </w:hyperlink>
    </w:p>
    <w:p w14:paraId="7CD6D6C4" w14:textId="77777777" w:rsidR="005A5014" w:rsidRPr="00C61775" w:rsidRDefault="005A5014" w:rsidP="005A5014">
      <w:pPr>
        <w:rPr>
          <w:sz w:val="24"/>
          <w:szCs w:val="24"/>
        </w:rPr>
      </w:pPr>
      <w:r w:rsidRPr="00C61775">
        <w:rPr>
          <w:sz w:val="24"/>
          <w:szCs w:val="24"/>
        </w:rPr>
        <w:t xml:space="preserve">Facebook.com: </w:t>
      </w:r>
      <w:hyperlink r:id="rId935" w:history="1">
        <w:r w:rsidRPr="00C61775">
          <w:rPr>
            <w:rStyle w:val="Hyperlink"/>
            <w:sz w:val="24"/>
            <w:szCs w:val="24"/>
          </w:rPr>
          <w:t>https://www.facebook.com/groups/502895526508551/search/?q=instantanee&amp;locale=ro_RO</w:t>
        </w:r>
      </w:hyperlink>
    </w:p>
    <w:p w14:paraId="58FA25B9" w14:textId="77777777" w:rsidR="005A5014" w:rsidRPr="00C61775" w:rsidRDefault="005A5014" w:rsidP="005A5014">
      <w:pPr>
        <w:rPr>
          <w:sz w:val="24"/>
          <w:szCs w:val="24"/>
        </w:rPr>
      </w:pPr>
      <w:r w:rsidRPr="00C61775">
        <w:rPr>
          <w:sz w:val="24"/>
          <w:szCs w:val="24"/>
        </w:rPr>
        <w:t xml:space="preserve">Facebook.com: </w:t>
      </w:r>
      <w:hyperlink r:id="rId936" w:history="1">
        <w:r w:rsidRPr="00C61775">
          <w:rPr>
            <w:rStyle w:val="Hyperlink"/>
            <w:sz w:val="24"/>
            <w:szCs w:val="24"/>
          </w:rPr>
          <w:t>https://www.facebook.com/groups/490179324336611/search/?q=instantanee%20din%20varful%20pensulei&amp;locale=ro_RO</w:t>
        </w:r>
      </w:hyperlink>
    </w:p>
    <w:p w14:paraId="0F860240" w14:textId="77777777" w:rsidR="005A5014" w:rsidRPr="00C61775" w:rsidRDefault="005A5014" w:rsidP="005A5014">
      <w:pPr>
        <w:rPr>
          <w:sz w:val="24"/>
          <w:szCs w:val="24"/>
        </w:rPr>
      </w:pPr>
      <w:r w:rsidRPr="00C61775">
        <w:rPr>
          <w:sz w:val="24"/>
          <w:szCs w:val="24"/>
        </w:rPr>
        <w:t xml:space="preserve">Facebook.com: </w:t>
      </w:r>
      <w:hyperlink r:id="rId937" w:history="1">
        <w:r w:rsidRPr="00C61775">
          <w:rPr>
            <w:rStyle w:val="Hyperlink"/>
            <w:sz w:val="24"/>
            <w:szCs w:val="24"/>
          </w:rPr>
          <w:t>https://www.facebook.com/groups/266648076830500/search/?q=instantanee%20din%20varful%20pensulei&amp;locale=ro_RO</w:t>
        </w:r>
      </w:hyperlink>
    </w:p>
    <w:p w14:paraId="23111523" w14:textId="77777777" w:rsidR="005A5014" w:rsidRPr="00C61775" w:rsidRDefault="005A5014" w:rsidP="005A5014">
      <w:pPr>
        <w:rPr>
          <w:sz w:val="24"/>
          <w:szCs w:val="24"/>
        </w:rPr>
      </w:pPr>
      <w:r w:rsidRPr="00C61775">
        <w:rPr>
          <w:sz w:val="24"/>
          <w:szCs w:val="24"/>
        </w:rPr>
        <w:t xml:space="preserve">Facebook.com: </w:t>
      </w:r>
      <w:hyperlink r:id="rId938" w:history="1">
        <w:r w:rsidRPr="00C61775">
          <w:rPr>
            <w:rStyle w:val="Hyperlink"/>
            <w:sz w:val="24"/>
            <w:szCs w:val="24"/>
          </w:rPr>
          <w:t>https://www.facebook.com/groups/417993181643448/search/?q=instantanee%20din%20varful%20pensulei&amp;locale=ro_RO</w:t>
        </w:r>
      </w:hyperlink>
    </w:p>
    <w:p w14:paraId="6164A8EB" w14:textId="77777777" w:rsidR="005A5014" w:rsidRPr="00C61775" w:rsidRDefault="005A5014" w:rsidP="005A5014">
      <w:pPr>
        <w:rPr>
          <w:sz w:val="24"/>
          <w:szCs w:val="24"/>
        </w:rPr>
      </w:pPr>
      <w:r w:rsidRPr="00C61775">
        <w:rPr>
          <w:sz w:val="24"/>
          <w:szCs w:val="24"/>
        </w:rPr>
        <w:t xml:space="preserve">Facebook.com: </w:t>
      </w:r>
      <w:hyperlink r:id="rId939" w:history="1">
        <w:r w:rsidRPr="00C61775">
          <w:rPr>
            <w:rStyle w:val="Hyperlink"/>
            <w:sz w:val="24"/>
            <w:szCs w:val="24"/>
          </w:rPr>
          <w:t>https://www.facebook.com/groups/1782018105167396/search/?q=instantanee%20din%20varful%20pensulei&amp;locale=ro_RO</w:t>
        </w:r>
      </w:hyperlink>
    </w:p>
    <w:p w14:paraId="6DB12AF7" w14:textId="77777777" w:rsidR="005A5014" w:rsidRPr="00C61775" w:rsidRDefault="005A5014" w:rsidP="005A5014">
      <w:pPr>
        <w:rPr>
          <w:sz w:val="24"/>
          <w:szCs w:val="24"/>
        </w:rPr>
      </w:pPr>
      <w:r w:rsidRPr="00C61775">
        <w:rPr>
          <w:sz w:val="24"/>
          <w:szCs w:val="24"/>
        </w:rPr>
        <w:t xml:space="preserve">Facebook.com: </w:t>
      </w:r>
      <w:hyperlink r:id="rId940" w:history="1">
        <w:r w:rsidRPr="00C61775">
          <w:rPr>
            <w:rStyle w:val="Hyperlink"/>
            <w:sz w:val="24"/>
            <w:szCs w:val="24"/>
          </w:rPr>
          <w:t>https://www.facebook.com/groups/555870227878838/search/?q=instantanee%20din%20varful%20pensulei&amp;locale=ro_RO</w:t>
        </w:r>
      </w:hyperlink>
    </w:p>
    <w:p w14:paraId="40CA3FA4" w14:textId="77777777" w:rsidR="005A5014" w:rsidRPr="00C61775" w:rsidRDefault="005A5014" w:rsidP="005A5014">
      <w:pPr>
        <w:rPr>
          <w:sz w:val="24"/>
          <w:szCs w:val="24"/>
        </w:rPr>
      </w:pPr>
      <w:r w:rsidRPr="00C61775">
        <w:rPr>
          <w:sz w:val="24"/>
          <w:szCs w:val="24"/>
        </w:rPr>
        <w:t xml:space="preserve">Facebook.com: </w:t>
      </w:r>
      <w:hyperlink r:id="rId941" w:history="1">
        <w:r w:rsidRPr="00C61775">
          <w:rPr>
            <w:rStyle w:val="Hyperlink"/>
            <w:sz w:val="24"/>
            <w:szCs w:val="24"/>
          </w:rPr>
          <w:t>https://www.facebook.com/groups/126697349291856/search/?q=instantanee%20din%20varful%20pensulei&amp;locale=ro_RO</w:t>
        </w:r>
      </w:hyperlink>
    </w:p>
    <w:p w14:paraId="29F83E70" w14:textId="77777777" w:rsidR="005A5014" w:rsidRPr="00C61775" w:rsidRDefault="005A5014" w:rsidP="005A5014">
      <w:pPr>
        <w:rPr>
          <w:sz w:val="24"/>
          <w:szCs w:val="24"/>
        </w:rPr>
      </w:pPr>
      <w:r w:rsidRPr="00C61775">
        <w:rPr>
          <w:sz w:val="24"/>
          <w:szCs w:val="24"/>
        </w:rPr>
        <w:t xml:space="preserve">Facebook.com: </w:t>
      </w:r>
      <w:hyperlink r:id="rId942" w:history="1">
        <w:r w:rsidRPr="00C61775">
          <w:rPr>
            <w:rStyle w:val="Hyperlink"/>
            <w:sz w:val="24"/>
            <w:szCs w:val="24"/>
          </w:rPr>
          <w:t>https://www.facebook.com/groups/559208976068475/search/?q=INSTANTANEE%20DIN%20VARFUL%20PENSULUI&amp;locale=ro_RO</w:t>
        </w:r>
      </w:hyperlink>
    </w:p>
    <w:p w14:paraId="33800995" w14:textId="77777777" w:rsidR="005A5014" w:rsidRPr="00C61775" w:rsidRDefault="005A5014" w:rsidP="005A5014">
      <w:pPr>
        <w:rPr>
          <w:sz w:val="24"/>
          <w:szCs w:val="24"/>
        </w:rPr>
      </w:pPr>
      <w:r w:rsidRPr="00C61775">
        <w:rPr>
          <w:sz w:val="24"/>
          <w:szCs w:val="24"/>
        </w:rPr>
        <w:t xml:space="preserve">Facebook.com: </w:t>
      </w:r>
      <w:hyperlink r:id="rId943" w:history="1">
        <w:r w:rsidRPr="00C61775">
          <w:rPr>
            <w:rStyle w:val="Hyperlink"/>
            <w:sz w:val="24"/>
            <w:szCs w:val="24"/>
          </w:rPr>
          <w:t>https://www.facebook.com/groups/1703604169925833/search/?q=instantanee%20din%20varful%20pensulei&amp;locale=ro_RO</w:t>
        </w:r>
      </w:hyperlink>
    </w:p>
    <w:p w14:paraId="51FC6A20" w14:textId="77777777" w:rsidR="005A5014" w:rsidRPr="00C61775" w:rsidRDefault="005A5014" w:rsidP="005A5014">
      <w:pPr>
        <w:rPr>
          <w:sz w:val="24"/>
          <w:szCs w:val="24"/>
        </w:rPr>
      </w:pPr>
      <w:r w:rsidRPr="00C61775">
        <w:rPr>
          <w:sz w:val="24"/>
          <w:szCs w:val="24"/>
        </w:rPr>
        <w:t xml:space="preserve">Facebook.com: </w:t>
      </w:r>
      <w:hyperlink r:id="rId944" w:history="1">
        <w:r w:rsidRPr="00C61775">
          <w:rPr>
            <w:rStyle w:val="Hyperlink"/>
            <w:sz w:val="24"/>
            <w:szCs w:val="24"/>
          </w:rPr>
          <w:t>https://www.facebook.com/groups/200738890074790/search/?q=instantanee%20din%20varful%20pensulei&amp;locale=ro_RO</w:t>
        </w:r>
      </w:hyperlink>
    </w:p>
    <w:p w14:paraId="5B803506" w14:textId="77777777" w:rsidR="005A5014" w:rsidRPr="00C61775" w:rsidRDefault="005A5014" w:rsidP="005A5014">
      <w:pPr>
        <w:rPr>
          <w:sz w:val="24"/>
          <w:szCs w:val="24"/>
        </w:rPr>
      </w:pPr>
      <w:r w:rsidRPr="00C61775">
        <w:rPr>
          <w:sz w:val="24"/>
          <w:szCs w:val="24"/>
        </w:rPr>
        <w:t xml:space="preserve">Facebook.com: </w:t>
      </w:r>
      <w:hyperlink r:id="rId945" w:history="1">
        <w:r w:rsidRPr="00C61775">
          <w:rPr>
            <w:rStyle w:val="Hyperlink"/>
            <w:sz w:val="24"/>
            <w:szCs w:val="24"/>
          </w:rPr>
          <w:t>https://www.facebook.com/groups/252711521416616/search/?q=instantanee%20din%20varful%20pensulei&amp;locale=ro_RO</w:t>
        </w:r>
      </w:hyperlink>
    </w:p>
    <w:p w14:paraId="607F1A7E" w14:textId="77777777" w:rsidR="005A5014" w:rsidRPr="00C61775" w:rsidRDefault="005A5014" w:rsidP="005A5014">
      <w:pPr>
        <w:rPr>
          <w:sz w:val="24"/>
          <w:szCs w:val="24"/>
        </w:rPr>
      </w:pPr>
      <w:r w:rsidRPr="00C61775">
        <w:rPr>
          <w:sz w:val="24"/>
          <w:szCs w:val="24"/>
        </w:rPr>
        <w:t xml:space="preserve">Facebook.com: </w:t>
      </w:r>
      <w:hyperlink r:id="rId946" w:history="1">
        <w:r w:rsidRPr="00C61775">
          <w:rPr>
            <w:rStyle w:val="Hyperlink"/>
            <w:sz w:val="24"/>
            <w:szCs w:val="24"/>
          </w:rPr>
          <w:t>https://www.facebook.com/groups/149868072407949/search/?q=instantanee%20din%20varful%20pensulei&amp;locale=ro_RO</w:t>
        </w:r>
      </w:hyperlink>
    </w:p>
    <w:p w14:paraId="07284285" w14:textId="77777777" w:rsidR="005A5014" w:rsidRPr="00C61775" w:rsidRDefault="005A5014" w:rsidP="005A5014">
      <w:pPr>
        <w:rPr>
          <w:sz w:val="24"/>
          <w:szCs w:val="24"/>
        </w:rPr>
      </w:pPr>
      <w:r w:rsidRPr="00C61775">
        <w:rPr>
          <w:sz w:val="24"/>
          <w:szCs w:val="24"/>
        </w:rPr>
        <w:t xml:space="preserve">Facebook.com: </w:t>
      </w:r>
      <w:hyperlink r:id="rId947" w:history="1">
        <w:r w:rsidRPr="00C61775">
          <w:rPr>
            <w:rStyle w:val="Hyperlink"/>
            <w:sz w:val="24"/>
            <w:szCs w:val="24"/>
          </w:rPr>
          <w:t>https://www.facebook.com/profile/100057095576029/search/?q=IN%20WARD</w:t>
        </w:r>
      </w:hyperlink>
    </w:p>
    <w:p w14:paraId="2E8CADA0" w14:textId="77777777" w:rsidR="005A5014" w:rsidRPr="00C61775" w:rsidRDefault="005A5014" w:rsidP="005A5014">
      <w:pPr>
        <w:rPr>
          <w:sz w:val="24"/>
          <w:szCs w:val="24"/>
        </w:rPr>
      </w:pPr>
      <w:r w:rsidRPr="00C61775">
        <w:rPr>
          <w:sz w:val="24"/>
          <w:szCs w:val="24"/>
        </w:rPr>
        <w:t xml:space="preserve">Ziarulmetropolis.ro: </w:t>
      </w:r>
      <w:hyperlink r:id="rId948" w:history="1">
        <w:r w:rsidRPr="00C61775">
          <w:rPr>
            <w:rStyle w:val="Hyperlink"/>
            <w:sz w:val="24"/>
            <w:szCs w:val="24"/>
          </w:rPr>
          <w:t>https://www.ziarulmetropolis.ro/inward-o-expozitie-unica-de-cultura-creata-de-florin-tamba-se-deschide-pe-5-mai-la-muzeul-judetean-bistrita-nasaud2/</w:t>
        </w:r>
      </w:hyperlink>
    </w:p>
    <w:p w14:paraId="65EDADA3" w14:textId="77777777" w:rsidR="005A5014" w:rsidRPr="00C61775" w:rsidRDefault="005A5014" w:rsidP="005A5014">
      <w:pPr>
        <w:rPr>
          <w:sz w:val="24"/>
          <w:szCs w:val="24"/>
        </w:rPr>
      </w:pPr>
      <w:r w:rsidRPr="00C61775">
        <w:rPr>
          <w:sz w:val="24"/>
          <w:szCs w:val="24"/>
        </w:rPr>
        <w:t xml:space="preserve">Rasunetul.ro: </w:t>
      </w:r>
      <w:hyperlink r:id="rId949" w:history="1">
        <w:r w:rsidRPr="00C61775">
          <w:rPr>
            <w:rStyle w:val="Hyperlink"/>
            <w:sz w:val="24"/>
            <w:szCs w:val="24"/>
          </w:rPr>
          <w:t>https://rasunetul.ro/vineri-5-mai-de-la-ora-1800-la-muzeul-bistrita-vernisajul-expozitiei-de-sculptura-inward-lui-florin</w:t>
        </w:r>
      </w:hyperlink>
    </w:p>
    <w:p w14:paraId="6A2B303C" w14:textId="77777777" w:rsidR="005A5014" w:rsidRPr="00C61775" w:rsidRDefault="005A5014" w:rsidP="005A5014">
      <w:pPr>
        <w:rPr>
          <w:sz w:val="24"/>
          <w:szCs w:val="24"/>
        </w:rPr>
      </w:pPr>
      <w:r w:rsidRPr="00C61775">
        <w:rPr>
          <w:sz w:val="24"/>
          <w:szCs w:val="24"/>
        </w:rPr>
        <w:t xml:space="preserve">Ziare.com: </w:t>
      </w:r>
      <w:hyperlink r:id="rId950" w:history="1">
        <w:r w:rsidRPr="00C61775">
          <w:rPr>
            <w:rStyle w:val="Hyperlink"/>
            <w:sz w:val="24"/>
            <w:szCs w:val="24"/>
          </w:rPr>
          <w:t>https://m.ziare.com/bistrita/stiri-actualitate/vineri-5-mai-de-la-ora-18-00-la-muzeul-bistrita-vernisajul-expozitiei-de-sculptura-inward-a-lui-florin-tamba-8852596</w:t>
        </w:r>
      </w:hyperlink>
    </w:p>
    <w:p w14:paraId="15E66ED4" w14:textId="77777777" w:rsidR="005A5014" w:rsidRPr="00C61775" w:rsidRDefault="005A5014" w:rsidP="005A5014">
      <w:pPr>
        <w:rPr>
          <w:sz w:val="24"/>
          <w:szCs w:val="24"/>
        </w:rPr>
      </w:pPr>
      <w:r w:rsidRPr="00C61775">
        <w:rPr>
          <w:sz w:val="24"/>
          <w:szCs w:val="24"/>
        </w:rPr>
        <w:t xml:space="preserve">Ziardebistrita.ro: </w:t>
      </w:r>
      <w:hyperlink r:id="rId951" w:history="1">
        <w:r w:rsidRPr="00C61775">
          <w:rPr>
            <w:rStyle w:val="Hyperlink"/>
            <w:sz w:val="24"/>
            <w:szCs w:val="24"/>
          </w:rPr>
          <w:t>https://www.ziardebistrita.ro/sculptorul-florin-tamba-isi-expune-lucrarile-la-muzeul-din-bistrita/</w:t>
        </w:r>
      </w:hyperlink>
    </w:p>
    <w:p w14:paraId="44366640" w14:textId="77777777" w:rsidR="005A5014" w:rsidRPr="00C61775" w:rsidRDefault="005A5014" w:rsidP="005A5014">
      <w:pPr>
        <w:rPr>
          <w:sz w:val="24"/>
          <w:szCs w:val="24"/>
        </w:rPr>
      </w:pPr>
      <w:r w:rsidRPr="00C61775">
        <w:rPr>
          <w:sz w:val="24"/>
          <w:szCs w:val="24"/>
        </w:rPr>
        <w:t xml:space="preserve">Timponline.ro: </w:t>
      </w:r>
      <w:hyperlink r:id="rId952" w:history="1">
        <w:r w:rsidRPr="00C61775">
          <w:rPr>
            <w:rStyle w:val="Hyperlink"/>
            <w:sz w:val="24"/>
            <w:szCs w:val="24"/>
          </w:rPr>
          <w:t>https://timponline.ro/inward-la-muzeul-bistrita/</w:t>
        </w:r>
      </w:hyperlink>
    </w:p>
    <w:p w14:paraId="75FD77AB" w14:textId="77777777" w:rsidR="005A5014" w:rsidRPr="00C61775" w:rsidRDefault="005A5014" w:rsidP="005A5014">
      <w:pPr>
        <w:rPr>
          <w:sz w:val="24"/>
          <w:szCs w:val="24"/>
        </w:rPr>
      </w:pPr>
      <w:r w:rsidRPr="00C61775">
        <w:rPr>
          <w:sz w:val="24"/>
          <w:szCs w:val="24"/>
        </w:rPr>
        <w:t xml:space="preserve">Decisiv.ro: </w:t>
      </w:r>
      <w:hyperlink r:id="rId953" w:history="1">
        <w:r w:rsidRPr="00C61775">
          <w:rPr>
            <w:rStyle w:val="Hyperlink"/>
            <w:sz w:val="24"/>
            <w:szCs w:val="24"/>
          </w:rPr>
          <w:t>https://www.decisiv.ro/2023/05/02/expozitie-de-sculptura-inward-la-complexul-muzeal-bistrita-nasaud/</w:t>
        </w:r>
      </w:hyperlink>
    </w:p>
    <w:p w14:paraId="17E4D3D5" w14:textId="77777777" w:rsidR="005A5014" w:rsidRPr="00C61775" w:rsidRDefault="005A5014" w:rsidP="005A5014">
      <w:pPr>
        <w:rPr>
          <w:sz w:val="24"/>
          <w:szCs w:val="24"/>
        </w:rPr>
      </w:pPr>
      <w:r w:rsidRPr="00C61775">
        <w:rPr>
          <w:sz w:val="24"/>
          <w:szCs w:val="24"/>
        </w:rPr>
        <w:t xml:space="preserve">Bnpoartatransilvaniei.ro: </w:t>
      </w:r>
      <w:hyperlink r:id="rId954" w:history="1">
        <w:r w:rsidRPr="00C61775">
          <w:rPr>
            <w:rStyle w:val="Hyperlink"/>
            <w:sz w:val="24"/>
            <w:szCs w:val="24"/>
          </w:rPr>
          <w:t>https://bnpoartatransilvaniei.ro/index.php/calendar-evenimente/</w:t>
        </w:r>
      </w:hyperlink>
    </w:p>
    <w:p w14:paraId="409F5DD5" w14:textId="77777777" w:rsidR="005A5014" w:rsidRPr="00C61775" w:rsidRDefault="005A5014" w:rsidP="005A5014">
      <w:pPr>
        <w:rPr>
          <w:sz w:val="24"/>
          <w:szCs w:val="24"/>
        </w:rPr>
      </w:pPr>
      <w:r w:rsidRPr="00C61775">
        <w:rPr>
          <w:sz w:val="24"/>
          <w:szCs w:val="24"/>
        </w:rPr>
        <w:t xml:space="preserve">Bistriteanul.ro: </w:t>
      </w:r>
      <w:hyperlink r:id="rId955" w:anchor="google_vignette" w:history="1">
        <w:r w:rsidRPr="00C61775">
          <w:rPr>
            <w:rStyle w:val="Hyperlink"/>
            <w:sz w:val="24"/>
            <w:szCs w:val="24"/>
          </w:rPr>
          <w:t>https://www.bistriteanul.ro/se-intampla-in-bistrita-concerte-piese-de-teatru-expozitii-si-conferinte-pe-care-nu-ar-trebui-sa-le-ratati/#google_vignette</w:t>
        </w:r>
      </w:hyperlink>
    </w:p>
    <w:p w14:paraId="3CDF8AD9" w14:textId="77777777" w:rsidR="005A5014" w:rsidRPr="00C61775" w:rsidRDefault="005A5014" w:rsidP="005A5014">
      <w:pPr>
        <w:rPr>
          <w:sz w:val="24"/>
          <w:szCs w:val="24"/>
        </w:rPr>
      </w:pPr>
      <w:r w:rsidRPr="00C61775">
        <w:rPr>
          <w:sz w:val="24"/>
          <w:szCs w:val="24"/>
        </w:rPr>
        <w:t xml:space="preserve">Bistrita-news.ro: </w:t>
      </w:r>
      <w:hyperlink r:id="rId956" w:history="1">
        <w:r w:rsidRPr="00C61775">
          <w:rPr>
            <w:rStyle w:val="Hyperlink"/>
            <w:sz w:val="24"/>
            <w:szCs w:val="24"/>
          </w:rPr>
          <w:t>https://www.bistrita-news.ro/index.php?mod=article&amp;cat=5&amp;article=31837&amp;comment=31837</w:t>
        </w:r>
      </w:hyperlink>
    </w:p>
    <w:p w14:paraId="66DE71D5" w14:textId="77777777" w:rsidR="005A5014" w:rsidRPr="00C61775" w:rsidRDefault="005A5014" w:rsidP="005A5014">
      <w:pPr>
        <w:rPr>
          <w:sz w:val="24"/>
          <w:szCs w:val="24"/>
        </w:rPr>
      </w:pPr>
      <w:r w:rsidRPr="00C61775">
        <w:rPr>
          <w:sz w:val="24"/>
          <w:szCs w:val="24"/>
        </w:rPr>
        <w:t xml:space="preserve">Propolitica.ro: </w:t>
      </w:r>
      <w:hyperlink r:id="rId957" w:history="1">
        <w:r w:rsidRPr="00C61775">
          <w:rPr>
            <w:rStyle w:val="Hyperlink"/>
            <w:sz w:val="24"/>
            <w:szCs w:val="24"/>
          </w:rPr>
          <w:t>https://propolitica.ro/2023/05/02/sculptorul-florin-tamba-isi-expune-lucrarile-la-muzeul-din-bistrita/</w:t>
        </w:r>
      </w:hyperlink>
    </w:p>
    <w:p w14:paraId="7EC1F1C2" w14:textId="77777777" w:rsidR="005A5014" w:rsidRPr="00C61775" w:rsidRDefault="005A5014" w:rsidP="005A5014">
      <w:pPr>
        <w:rPr>
          <w:sz w:val="24"/>
          <w:szCs w:val="24"/>
        </w:rPr>
      </w:pPr>
      <w:r w:rsidRPr="00C61775">
        <w:rPr>
          <w:sz w:val="24"/>
          <w:szCs w:val="24"/>
        </w:rPr>
        <w:t xml:space="preserve">Realitateadesalaj.net: </w:t>
      </w:r>
      <w:hyperlink r:id="rId958" w:history="1">
        <w:r w:rsidRPr="00C61775">
          <w:rPr>
            <w:rStyle w:val="Hyperlink"/>
            <w:sz w:val="24"/>
            <w:szCs w:val="24"/>
          </w:rPr>
          <w:t>https://realitateadesalaj.net/sculptorul-salajean-florin-tamba-expune-la-bistrita-cand-va-avea-loc-vernisajul/</w:t>
        </w:r>
      </w:hyperlink>
    </w:p>
    <w:p w14:paraId="7164A991" w14:textId="77777777" w:rsidR="005A5014" w:rsidRPr="00C61775" w:rsidRDefault="005A5014" w:rsidP="005A5014">
      <w:pPr>
        <w:rPr>
          <w:sz w:val="24"/>
          <w:szCs w:val="24"/>
        </w:rPr>
      </w:pPr>
      <w:r w:rsidRPr="00C61775">
        <w:rPr>
          <w:sz w:val="24"/>
          <w:szCs w:val="24"/>
        </w:rPr>
        <w:t xml:space="preserve">Facebook.com: </w:t>
      </w:r>
      <w:hyperlink r:id="rId959" w:history="1">
        <w:r w:rsidRPr="00C61775">
          <w:rPr>
            <w:rStyle w:val="Hyperlink"/>
            <w:sz w:val="24"/>
            <w:szCs w:val="24"/>
          </w:rPr>
          <w:t>https://www.facebook.com/groups/502895526508551/search/?q=INWARD</w:t>
        </w:r>
      </w:hyperlink>
    </w:p>
    <w:p w14:paraId="3DCA16E3" w14:textId="77777777" w:rsidR="005A5014" w:rsidRPr="00C61775" w:rsidRDefault="005A5014" w:rsidP="005A5014">
      <w:pPr>
        <w:rPr>
          <w:sz w:val="24"/>
          <w:szCs w:val="24"/>
        </w:rPr>
      </w:pPr>
      <w:r w:rsidRPr="00C61775">
        <w:rPr>
          <w:sz w:val="24"/>
          <w:szCs w:val="24"/>
        </w:rPr>
        <w:t xml:space="preserve">Facebook.com: </w:t>
      </w:r>
      <w:hyperlink r:id="rId960" w:history="1">
        <w:r w:rsidRPr="00C61775">
          <w:rPr>
            <w:rStyle w:val="Hyperlink"/>
            <w:sz w:val="24"/>
            <w:szCs w:val="24"/>
          </w:rPr>
          <w:t>https://www.facebook.com/groups/490179324336611/search/?q=INWARD</w:t>
        </w:r>
      </w:hyperlink>
    </w:p>
    <w:p w14:paraId="0CDCDC02" w14:textId="77777777" w:rsidR="005A5014" w:rsidRPr="00C61775" w:rsidRDefault="005A5014" w:rsidP="005A5014">
      <w:pPr>
        <w:rPr>
          <w:sz w:val="24"/>
          <w:szCs w:val="24"/>
        </w:rPr>
      </w:pPr>
      <w:r w:rsidRPr="00C61775">
        <w:rPr>
          <w:sz w:val="24"/>
          <w:szCs w:val="24"/>
        </w:rPr>
        <w:t xml:space="preserve">Facebook.com: </w:t>
      </w:r>
      <w:hyperlink r:id="rId961" w:history="1">
        <w:r w:rsidRPr="00C61775">
          <w:rPr>
            <w:rStyle w:val="Hyperlink"/>
            <w:sz w:val="24"/>
            <w:szCs w:val="24"/>
          </w:rPr>
          <w:t>https://www.facebook.com/groups/1800107550033585/search/?q=INWARD</w:t>
        </w:r>
      </w:hyperlink>
    </w:p>
    <w:p w14:paraId="0FF0EE87" w14:textId="77777777" w:rsidR="005A5014" w:rsidRPr="00C61775" w:rsidRDefault="005A5014" w:rsidP="005A5014">
      <w:pPr>
        <w:rPr>
          <w:sz w:val="24"/>
          <w:szCs w:val="24"/>
        </w:rPr>
      </w:pPr>
      <w:r w:rsidRPr="00C61775">
        <w:rPr>
          <w:sz w:val="24"/>
          <w:szCs w:val="24"/>
        </w:rPr>
        <w:t xml:space="preserve">Facebook.com: </w:t>
      </w:r>
      <w:hyperlink r:id="rId962" w:history="1">
        <w:r w:rsidRPr="00C61775">
          <w:rPr>
            <w:rStyle w:val="Hyperlink"/>
            <w:sz w:val="24"/>
            <w:szCs w:val="24"/>
          </w:rPr>
          <w:t>https://www.facebook.com/groups/434890563224755/search/?q=INWARD</w:t>
        </w:r>
      </w:hyperlink>
    </w:p>
    <w:p w14:paraId="28FB748E" w14:textId="77777777" w:rsidR="005A5014" w:rsidRPr="00C61775" w:rsidRDefault="005A5014" w:rsidP="005A5014">
      <w:pPr>
        <w:rPr>
          <w:sz w:val="24"/>
          <w:szCs w:val="24"/>
        </w:rPr>
      </w:pPr>
      <w:r w:rsidRPr="00C61775">
        <w:rPr>
          <w:sz w:val="24"/>
          <w:szCs w:val="24"/>
        </w:rPr>
        <w:t xml:space="preserve">Facebook.com: </w:t>
      </w:r>
      <w:hyperlink r:id="rId963" w:history="1">
        <w:r w:rsidRPr="00C61775">
          <w:rPr>
            <w:rStyle w:val="Hyperlink"/>
            <w:sz w:val="24"/>
            <w:szCs w:val="24"/>
          </w:rPr>
          <w:t>https://www.facebook.com/groups/266648076830500/search/?q=INWARD</w:t>
        </w:r>
      </w:hyperlink>
    </w:p>
    <w:p w14:paraId="51B33850" w14:textId="77777777" w:rsidR="005A5014" w:rsidRPr="00C61775" w:rsidRDefault="005A5014" w:rsidP="005A5014">
      <w:pPr>
        <w:rPr>
          <w:sz w:val="24"/>
          <w:szCs w:val="24"/>
        </w:rPr>
      </w:pPr>
      <w:r w:rsidRPr="00C61775">
        <w:rPr>
          <w:sz w:val="24"/>
          <w:szCs w:val="24"/>
        </w:rPr>
        <w:t xml:space="preserve">Facebook.com: </w:t>
      </w:r>
      <w:hyperlink r:id="rId964" w:history="1">
        <w:r w:rsidRPr="00C61775">
          <w:rPr>
            <w:rStyle w:val="Hyperlink"/>
            <w:sz w:val="24"/>
            <w:szCs w:val="24"/>
          </w:rPr>
          <w:t>https://www.facebook.com/groups/417993181643448/search/?q=INWARD</w:t>
        </w:r>
      </w:hyperlink>
    </w:p>
    <w:p w14:paraId="63842EE6" w14:textId="77777777" w:rsidR="005A5014" w:rsidRPr="00C61775" w:rsidRDefault="005A5014" w:rsidP="005A5014">
      <w:pPr>
        <w:rPr>
          <w:sz w:val="24"/>
          <w:szCs w:val="24"/>
        </w:rPr>
      </w:pPr>
      <w:r w:rsidRPr="00C61775">
        <w:rPr>
          <w:sz w:val="24"/>
          <w:szCs w:val="24"/>
        </w:rPr>
        <w:t xml:space="preserve">Facebook.com: </w:t>
      </w:r>
      <w:hyperlink r:id="rId965" w:history="1">
        <w:r w:rsidRPr="00C61775">
          <w:rPr>
            <w:rStyle w:val="Hyperlink"/>
            <w:sz w:val="24"/>
            <w:szCs w:val="24"/>
          </w:rPr>
          <w:t>https://www.facebook.com/groups/555870227878838/search/?q=inward</w:t>
        </w:r>
      </w:hyperlink>
    </w:p>
    <w:p w14:paraId="61082597" w14:textId="77777777" w:rsidR="005A5014" w:rsidRPr="00C61775" w:rsidRDefault="005A5014" w:rsidP="005A5014">
      <w:pPr>
        <w:rPr>
          <w:sz w:val="24"/>
          <w:szCs w:val="24"/>
        </w:rPr>
      </w:pPr>
      <w:r w:rsidRPr="00C61775">
        <w:rPr>
          <w:sz w:val="24"/>
          <w:szCs w:val="24"/>
        </w:rPr>
        <w:t xml:space="preserve">Facebook.com: </w:t>
      </w:r>
      <w:hyperlink r:id="rId966" w:history="1">
        <w:r w:rsidRPr="00C61775">
          <w:rPr>
            <w:rStyle w:val="Hyperlink"/>
            <w:sz w:val="24"/>
            <w:szCs w:val="24"/>
          </w:rPr>
          <w:t>https://www.facebook.com/groups/559208976068475/search/?q=INWARD</w:t>
        </w:r>
      </w:hyperlink>
    </w:p>
    <w:p w14:paraId="1096EB40" w14:textId="77777777" w:rsidR="005A5014" w:rsidRPr="00C61775" w:rsidRDefault="005A5014" w:rsidP="005A5014">
      <w:pPr>
        <w:rPr>
          <w:sz w:val="24"/>
          <w:szCs w:val="24"/>
        </w:rPr>
      </w:pPr>
      <w:r w:rsidRPr="00C61775">
        <w:rPr>
          <w:sz w:val="24"/>
          <w:szCs w:val="24"/>
        </w:rPr>
        <w:t xml:space="preserve">Facebook.com: </w:t>
      </w:r>
      <w:hyperlink r:id="rId967" w:history="1">
        <w:r w:rsidRPr="00C61775">
          <w:rPr>
            <w:rStyle w:val="Hyperlink"/>
            <w:sz w:val="24"/>
            <w:szCs w:val="24"/>
          </w:rPr>
          <w:t>https://www.facebook.com/groups/1703604169925833/search/?q=inward</w:t>
        </w:r>
      </w:hyperlink>
    </w:p>
    <w:p w14:paraId="08CB9E1E" w14:textId="77777777" w:rsidR="005A5014" w:rsidRPr="00C61775" w:rsidRDefault="005A5014" w:rsidP="005A5014">
      <w:pPr>
        <w:rPr>
          <w:sz w:val="24"/>
          <w:szCs w:val="24"/>
        </w:rPr>
      </w:pPr>
      <w:r w:rsidRPr="00C61775">
        <w:rPr>
          <w:sz w:val="24"/>
          <w:szCs w:val="24"/>
        </w:rPr>
        <w:t xml:space="preserve">Facebook.com: </w:t>
      </w:r>
      <w:hyperlink r:id="rId968" w:history="1">
        <w:r w:rsidRPr="00C61775">
          <w:rPr>
            <w:rStyle w:val="Hyperlink"/>
            <w:sz w:val="24"/>
            <w:szCs w:val="24"/>
          </w:rPr>
          <w:t>https://www.facebook.com/groups/200738890074790/search/?q=INWARD</w:t>
        </w:r>
      </w:hyperlink>
    </w:p>
    <w:p w14:paraId="067D8A4B" w14:textId="77777777" w:rsidR="005A5014" w:rsidRPr="00C61775" w:rsidRDefault="005A5014" w:rsidP="005A5014">
      <w:pPr>
        <w:rPr>
          <w:sz w:val="24"/>
          <w:szCs w:val="24"/>
        </w:rPr>
      </w:pPr>
      <w:r w:rsidRPr="00C61775">
        <w:rPr>
          <w:sz w:val="24"/>
          <w:szCs w:val="24"/>
        </w:rPr>
        <w:t xml:space="preserve">Facebook.com: </w:t>
      </w:r>
      <w:hyperlink r:id="rId969" w:history="1">
        <w:r w:rsidRPr="00C61775">
          <w:rPr>
            <w:rStyle w:val="Hyperlink"/>
            <w:sz w:val="24"/>
            <w:szCs w:val="24"/>
          </w:rPr>
          <w:t>https://www.facebook.com/groups/252711521416616/search/?q=INWARD</w:t>
        </w:r>
      </w:hyperlink>
    </w:p>
    <w:p w14:paraId="192F04DD" w14:textId="77777777" w:rsidR="005A5014" w:rsidRPr="00C61775" w:rsidRDefault="005A5014" w:rsidP="005A5014">
      <w:pPr>
        <w:rPr>
          <w:sz w:val="24"/>
          <w:szCs w:val="24"/>
        </w:rPr>
      </w:pPr>
      <w:r w:rsidRPr="00C61775">
        <w:rPr>
          <w:sz w:val="24"/>
          <w:szCs w:val="24"/>
        </w:rPr>
        <w:t xml:space="preserve">Facebook.com: </w:t>
      </w:r>
      <w:hyperlink r:id="rId970" w:history="1">
        <w:r w:rsidRPr="00C61775">
          <w:rPr>
            <w:rStyle w:val="Hyperlink"/>
            <w:sz w:val="24"/>
            <w:szCs w:val="24"/>
          </w:rPr>
          <w:t>https://www.facebook.com/groups/149868072407949/search/?q=INWARD</w:t>
        </w:r>
      </w:hyperlink>
    </w:p>
    <w:p w14:paraId="3BDA4CCE" w14:textId="77777777" w:rsidR="005A5014" w:rsidRPr="00C61775" w:rsidRDefault="005A5014" w:rsidP="005A5014">
      <w:pPr>
        <w:rPr>
          <w:sz w:val="24"/>
          <w:szCs w:val="24"/>
        </w:rPr>
      </w:pPr>
      <w:r w:rsidRPr="00C61775">
        <w:rPr>
          <w:sz w:val="24"/>
          <w:szCs w:val="24"/>
        </w:rPr>
        <w:t xml:space="preserve">Realitateadebistrita.net: </w:t>
      </w:r>
      <w:hyperlink r:id="rId971" w:history="1">
        <w:r w:rsidRPr="00C61775">
          <w:rPr>
            <w:rStyle w:val="Hyperlink"/>
            <w:sz w:val="24"/>
            <w:szCs w:val="24"/>
          </w:rPr>
          <w:t>https://realitateadebistrita.net/sculptorul-salajean-florin-tamba-expune-la-bistrita-cand-va-avea-loc-vernisajul/</w:t>
        </w:r>
      </w:hyperlink>
    </w:p>
    <w:p w14:paraId="40C14F5B" w14:textId="77777777" w:rsidR="005A5014" w:rsidRPr="00C61775" w:rsidRDefault="005A5014" w:rsidP="005A5014">
      <w:pPr>
        <w:rPr>
          <w:sz w:val="24"/>
          <w:szCs w:val="24"/>
        </w:rPr>
      </w:pPr>
      <w:r w:rsidRPr="00C61775">
        <w:rPr>
          <w:sz w:val="24"/>
          <w:szCs w:val="24"/>
        </w:rPr>
        <w:t xml:space="preserve">Curatorial.ro: </w:t>
      </w:r>
      <w:hyperlink r:id="rId972" w:history="1">
        <w:r w:rsidRPr="00C61775">
          <w:rPr>
            <w:rStyle w:val="Hyperlink"/>
            <w:sz w:val="24"/>
            <w:szCs w:val="24"/>
          </w:rPr>
          <w:t>https://curatorial.ro/arta/sculptorul-florin-tamba-expune-la-muzeul-judetean-bistrita-nasaud/</w:t>
        </w:r>
      </w:hyperlink>
    </w:p>
    <w:p w14:paraId="530E2BB3" w14:textId="77777777" w:rsidR="005A5014" w:rsidRPr="00C61775" w:rsidRDefault="005A5014" w:rsidP="005A5014">
      <w:pPr>
        <w:rPr>
          <w:rStyle w:val="Hyperlink"/>
          <w:sz w:val="24"/>
          <w:szCs w:val="24"/>
        </w:rPr>
      </w:pPr>
      <w:r w:rsidRPr="00C61775">
        <w:rPr>
          <w:sz w:val="24"/>
          <w:szCs w:val="24"/>
        </w:rPr>
        <w:t xml:space="preserve">Facebook.com: </w:t>
      </w:r>
      <w:hyperlink r:id="rId973" w:history="1">
        <w:r w:rsidRPr="00C61775">
          <w:rPr>
            <w:rStyle w:val="Hyperlink"/>
            <w:sz w:val="24"/>
            <w:szCs w:val="24"/>
          </w:rPr>
          <w:t>https://www.facebook.com/complexmuzeal.bistritanasaud</w:t>
        </w:r>
      </w:hyperlink>
    </w:p>
    <w:p w14:paraId="61AF6378" w14:textId="77777777" w:rsidR="005A5014" w:rsidRPr="00C61775" w:rsidRDefault="005A5014" w:rsidP="005A5014">
      <w:pPr>
        <w:rPr>
          <w:rStyle w:val="Hyperlink"/>
          <w:sz w:val="24"/>
          <w:szCs w:val="24"/>
        </w:rPr>
      </w:pPr>
      <w:r w:rsidRPr="00C61775">
        <w:rPr>
          <w:sz w:val="24"/>
          <w:szCs w:val="24"/>
        </w:rPr>
        <w:t xml:space="preserve">Facebook.com: </w:t>
      </w:r>
      <w:hyperlink r:id="rId974" w:history="1">
        <w:r w:rsidRPr="00C61775">
          <w:rPr>
            <w:rStyle w:val="Hyperlink"/>
            <w:sz w:val="24"/>
            <w:szCs w:val="24"/>
          </w:rPr>
          <w:t>https://www.facebook.com/MuzeulDeArtaComparataSingeorzBai/?locale=ro_RO</w:t>
        </w:r>
      </w:hyperlink>
    </w:p>
    <w:p w14:paraId="2087CC96" w14:textId="77777777" w:rsidR="005A5014" w:rsidRPr="00C61775" w:rsidRDefault="005A5014" w:rsidP="005A5014">
      <w:pPr>
        <w:rPr>
          <w:sz w:val="24"/>
          <w:szCs w:val="24"/>
        </w:rPr>
      </w:pPr>
      <w:r w:rsidRPr="00C61775">
        <w:rPr>
          <w:sz w:val="24"/>
          <w:szCs w:val="24"/>
        </w:rPr>
        <w:t xml:space="preserve">Uap.ro: </w:t>
      </w:r>
      <w:hyperlink r:id="rId975" w:history="1">
        <w:r w:rsidRPr="00C61775">
          <w:rPr>
            <w:rStyle w:val="Hyperlink"/>
            <w:sz w:val="24"/>
            <w:szCs w:val="24"/>
          </w:rPr>
          <w:t>https://uap.ro/?p=35081</w:t>
        </w:r>
      </w:hyperlink>
    </w:p>
    <w:p w14:paraId="14C04FBE" w14:textId="77777777" w:rsidR="005A5014" w:rsidRPr="00C61775" w:rsidRDefault="005A5014" w:rsidP="005A5014">
      <w:pPr>
        <w:rPr>
          <w:sz w:val="24"/>
          <w:szCs w:val="24"/>
        </w:rPr>
      </w:pPr>
      <w:r w:rsidRPr="00C61775">
        <w:rPr>
          <w:sz w:val="24"/>
          <w:szCs w:val="24"/>
        </w:rPr>
        <w:t xml:space="preserve">Bnpoartatransilvaniei.ro: </w:t>
      </w:r>
      <w:hyperlink r:id="rId976" w:history="1">
        <w:r w:rsidRPr="00C61775">
          <w:rPr>
            <w:rStyle w:val="Hyperlink"/>
            <w:sz w:val="24"/>
            <w:szCs w:val="24"/>
          </w:rPr>
          <w:t>https://bnpoartatransilvaniei.ro/index.php/calendar-evenimente/</w:t>
        </w:r>
      </w:hyperlink>
    </w:p>
    <w:p w14:paraId="30BFD6CF" w14:textId="77777777" w:rsidR="005A5014" w:rsidRPr="00C61775" w:rsidRDefault="005A5014" w:rsidP="005A5014">
      <w:pPr>
        <w:rPr>
          <w:sz w:val="24"/>
          <w:szCs w:val="24"/>
        </w:rPr>
      </w:pPr>
      <w:r w:rsidRPr="00C61775">
        <w:rPr>
          <w:sz w:val="24"/>
          <w:szCs w:val="24"/>
        </w:rPr>
        <w:t xml:space="preserve">Facebook.com: </w:t>
      </w:r>
      <w:hyperlink r:id="rId977" w:history="1">
        <w:r w:rsidRPr="00C61775">
          <w:rPr>
            <w:rStyle w:val="Hyperlink"/>
            <w:sz w:val="24"/>
            <w:szCs w:val="24"/>
          </w:rPr>
          <w:t>https://www.facebook.com/groups/502895526508551/search/?q=IPOSTAZIERE</w:t>
        </w:r>
      </w:hyperlink>
    </w:p>
    <w:p w14:paraId="4AA0922C" w14:textId="77777777" w:rsidR="005A5014" w:rsidRPr="00C61775" w:rsidRDefault="005A5014" w:rsidP="005A5014">
      <w:pPr>
        <w:rPr>
          <w:sz w:val="24"/>
          <w:szCs w:val="24"/>
        </w:rPr>
      </w:pPr>
      <w:r w:rsidRPr="00C61775">
        <w:rPr>
          <w:sz w:val="24"/>
          <w:szCs w:val="24"/>
        </w:rPr>
        <w:t xml:space="preserve">Facebook.com: </w:t>
      </w:r>
      <w:hyperlink r:id="rId978" w:history="1">
        <w:r w:rsidRPr="00C61775">
          <w:rPr>
            <w:rStyle w:val="Hyperlink"/>
            <w:sz w:val="24"/>
            <w:szCs w:val="24"/>
          </w:rPr>
          <w:t>https://www.facebook.com/groups/1066549930028003/search/?q=IPOSTAZIERE</w:t>
        </w:r>
      </w:hyperlink>
    </w:p>
    <w:p w14:paraId="0D148D0F" w14:textId="77777777" w:rsidR="005A5014" w:rsidRPr="00C61775" w:rsidRDefault="005A5014" w:rsidP="005A5014">
      <w:pPr>
        <w:rPr>
          <w:sz w:val="24"/>
          <w:szCs w:val="24"/>
        </w:rPr>
      </w:pPr>
      <w:r w:rsidRPr="00C61775">
        <w:rPr>
          <w:sz w:val="24"/>
          <w:szCs w:val="24"/>
        </w:rPr>
        <w:t xml:space="preserve">Facebook.com: </w:t>
      </w:r>
      <w:hyperlink r:id="rId979" w:history="1">
        <w:r w:rsidRPr="00C61775">
          <w:rPr>
            <w:rStyle w:val="Hyperlink"/>
            <w:sz w:val="24"/>
            <w:szCs w:val="24"/>
          </w:rPr>
          <w:t>https://www.facebook.com/groups/490179324336611/search/?q=ipostaziere</w:t>
        </w:r>
      </w:hyperlink>
    </w:p>
    <w:p w14:paraId="68744194" w14:textId="77777777" w:rsidR="005A5014" w:rsidRPr="00C61775" w:rsidRDefault="005A5014" w:rsidP="005A5014">
      <w:pPr>
        <w:rPr>
          <w:sz w:val="24"/>
          <w:szCs w:val="24"/>
        </w:rPr>
      </w:pPr>
      <w:r w:rsidRPr="00C61775">
        <w:rPr>
          <w:sz w:val="24"/>
          <w:szCs w:val="24"/>
        </w:rPr>
        <w:t xml:space="preserve">Facebook.com: </w:t>
      </w:r>
      <w:hyperlink r:id="rId980" w:history="1">
        <w:r w:rsidRPr="00C61775">
          <w:rPr>
            <w:rStyle w:val="Hyperlink"/>
            <w:sz w:val="24"/>
            <w:szCs w:val="24"/>
          </w:rPr>
          <w:t>https://www.facebook.com/groups/434890563224755/search/?q=ipostaziere</w:t>
        </w:r>
      </w:hyperlink>
    </w:p>
    <w:p w14:paraId="4F04AF65" w14:textId="77777777" w:rsidR="005A5014" w:rsidRPr="00C61775" w:rsidRDefault="005A5014" w:rsidP="005A5014">
      <w:pPr>
        <w:rPr>
          <w:sz w:val="24"/>
          <w:szCs w:val="24"/>
        </w:rPr>
      </w:pPr>
      <w:r w:rsidRPr="00C61775">
        <w:rPr>
          <w:sz w:val="24"/>
          <w:szCs w:val="24"/>
        </w:rPr>
        <w:t xml:space="preserve">Facebook.com: </w:t>
      </w:r>
      <w:hyperlink r:id="rId981" w:history="1">
        <w:r w:rsidRPr="00C61775">
          <w:rPr>
            <w:rStyle w:val="Hyperlink"/>
            <w:sz w:val="24"/>
            <w:szCs w:val="24"/>
          </w:rPr>
          <w:t>https://www.facebook.com/groups/266648076830500/search/?q=ipostaziere</w:t>
        </w:r>
      </w:hyperlink>
    </w:p>
    <w:p w14:paraId="01C98D5D" w14:textId="77777777" w:rsidR="005A5014" w:rsidRPr="00C61775" w:rsidRDefault="005A5014" w:rsidP="005A5014">
      <w:pPr>
        <w:rPr>
          <w:sz w:val="24"/>
          <w:szCs w:val="24"/>
        </w:rPr>
      </w:pPr>
      <w:r w:rsidRPr="00C61775">
        <w:rPr>
          <w:sz w:val="24"/>
          <w:szCs w:val="24"/>
        </w:rPr>
        <w:t xml:space="preserve">Facebook.com: </w:t>
      </w:r>
      <w:hyperlink r:id="rId982" w:history="1">
        <w:r w:rsidRPr="00C61775">
          <w:rPr>
            <w:rStyle w:val="Hyperlink"/>
            <w:sz w:val="24"/>
            <w:szCs w:val="24"/>
          </w:rPr>
          <w:t>https://www.facebook.com/groups/417993181643448/search/?q=ipostaziere</w:t>
        </w:r>
      </w:hyperlink>
    </w:p>
    <w:p w14:paraId="2C40C9D4" w14:textId="77777777" w:rsidR="005A5014" w:rsidRPr="00C61775" w:rsidRDefault="005A5014" w:rsidP="005A5014">
      <w:pPr>
        <w:rPr>
          <w:sz w:val="24"/>
          <w:szCs w:val="24"/>
        </w:rPr>
      </w:pPr>
      <w:r w:rsidRPr="00C61775">
        <w:rPr>
          <w:sz w:val="24"/>
          <w:szCs w:val="24"/>
        </w:rPr>
        <w:t xml:space="preserve">Facebook.com: </w:t>
      </w:r>
      <w:hyperlink r:id="rId983" w:history="1">
        <w:r w:rsidRPr="00C61775">
          <w:rPr>
            <w:rStyle w:val="Hyperlink"/>
            <w:sz w:val="24"/>
            <w:szCs w:val="24"/>
          </w:rPr>
          <w:t>https://www.facebook.com/groups/1782018105167396/search/?q=ipostaziere</w:t>
        </w:r>
      </w:hyperlink>
    </w:p>
    <w:p w14:paraId="4C8BA7D4" w14:textId="77777777" w:rsidR="005A5014" w:rsidRPr="00C61775" w:rsidRDefault="005A5014" w:rsidP="005A5014">
      <w:pPr>
        <w:rPr>
          <w:sz w:val="24"/>
          <w:szCs w:val="24"/>
        </w:rPr>
      </w:pPr>
      <w:r w:rsidRPr="00C61775">
        <w:rPr>
          <w:sz w:val="24"/>
          <w:szCs w:val="24"/>
        </w:rPr>
        <w:t xml:space="preserve">Facebook.com: </w:t>
      </w:r>
      <w:hyperlink r:id="rId984" w:history="1">
        <w:r w:rsidRPr="00C61775">
          <w:rPr>
            <w:rStyle w:val="Hyperlink"/>
            <w:sz w:val="24"/>
            <w:szCs w:val="24"/>
          </w:rPr>
          <w:t>https://www.facebook.com/groups/365910990125758/search/?q=ipostaziere</w:t>
        </w:r>
      </w:hyperlink>
    </w:p>
    <w:p w14:paraId="24B24A62" w14:textId="77777777" w:rsidR="005A5014" w:rsidRPr="00C61775" w:rsidRDefault="005A5014" w:rsidP="005A5014">
      <w:pPr>
        <w:rPr>
          <w:sz w:val="24"/>
          <w:szCs w:val="24"/>
        </w:rPr>
      </w:pPr>
      <w:r w:rsidRPr="00C61775">
        <w:rPr>
          <w:sz w:val="24"/>
          <w:szCs w:val="24"/>
        </w:rPr>
        <w:t xml:space="preserve">Facebook.com: </w:t>
      </w:r>
      <w:hyperlink r:id="rId985" w:history="1">
        <w:r w:rsidRPr="00C61775">
          <w:rPr>
            <w:rStyle w:val="Hyperlink"/>
            <w:sz w:val="24"/>
            <w:szCs w:val="24"/>
          </w:rPr>
          <w:t>https://www.facebook.com/page/271852502844468/search/?q=ipostaziere</w:t>
        </w:r>
      </w:hyperlink>
    </w:p>
    <w:p w14:paraId="66DC4753" w14:textId="77777777" w:rsidR="005A5014" w:rsidRPr="00C61775" w:rsidRDefault="005A5014" w:rsidP="005A5014">
      <w:pPr>
        <w:rPr>
          <w:sz w:val="24"/>
          <w:szCs w:val="24"/>
        </w:rPr>
      </w:pPr>
      <w:r w:rsidRPr="00C61775">
        <w:rPr>
          <w:sz w:val="24"/>
          <w:szCs w:val="24"/>
        </w:rPr>
        <w:t xml:space="preserve">Facebook.com: </w:t>
      </w:r>
      <w:hyperlink r:id="rId986" w:history="1">
        <w:r w:rsidRPr="00C61775">
          <w:rPr>
            <w:rStyle w:val="Hyperlink"/>
            <w:sz w:val="24"/>
            <w:szCs w:val="24"/>
          </w:rPr>
          <w:t>https://www.facebook.com/groups/1703604169925833/search/?q=ipostaziere</w:t>
        </w:r>
      </w:hyperlink>
    </w:p>
    <w:p w14:paraId="2BA91E0F" w14:textId="77777777" w:rsidR="005A5014" w:rsidRPr="00C61775" w:rsidRDefault="005A5014" w:rsidP="005A5014">
      <w:pPr>
        <w:rPr>
          <w:sz w:val="24"/>
          <w:szCs w:val="24"/>
        </w:rPr>
      </w:pPr>
      <w:r w:rsidRPr="00C61775">
        <w:rPr>
          <w:sz w:val="24"/>
          <w:szCs w:val="24"/>
        </w:rPr>
        <w:t xml:space="preserve">Facebook.com: </w:t>
      </w:r>
      <w:hyperlink r:id="rId987" w:history="1">
        <w:r w:rsidRPr="00C61775">
          <w:rPr>
            <w:rStyle w:val="Hyperlink"/>
            <w:sz w:val="24"/>
            <w:szCs w:val="24"/>
          </w:rPr>
          <w:t>https://www.facebook.com/groups/200738890074790/search/?q=ipostaziere</w:t>
        </w:r>
      </w:hyperlink>
    </w:p>
    <w:p w14:paraId="11F2F64D" w14:textId="77777777" w:rsidR="005A5014" w:rsidRPr="00C61775" w:rsidRDefault="005A5014" w:rsidP="005A5014">
      <w:pPr>
        <w:rPr>
          <w:sz w:val="24"/>
          <w:szCs w:val="24"/>
        </w:rPr>
      </w:pPr>
      <w:r w:rsidRPr="00C61775">
        <w:rPr>
          <w:sz w:val="24"/>
          <w:szCs w:val="24"/>
        </w:rPr>
        <w:t xml:space="preserve">Facebook.com: </w:t>
      </w:r>
      <w:hyperlink r:id="rId988" w:history="1">
        <w:r w:rsidRPr="00C61775">
          <w:rPr>
            <w:rStyle w:val="Hyperlink"/>
            <w:sz w:val="24"/>
            <w:szCs w:val="24"/>
          </w:rPr>
          <w:t>https://www.facebook.com/groups/252711521416616/search/?q=ipostaziere</w:t>
        </w:r>
      </w:hyperlink>
    </w:p>
    <w:p w14:paraId="30DF9B13" w14:textId="77777777" w:rsidR="005A5014" w:rsidRPr="00C61775" w:rsidRDefault="005A5014" w:rsidP="005A5014">
      <w:pPr>
        <w:rPr>
          <w:sz w:val="24"/>
          <w:szCs w:val="24"/>
        </w:rPr>
      </w:pPr>
      <w:r w:rsidRPr="00C61775">
        <w:rPr>
          <w:sz w:val="24"/>
          <w:szCs w:val="24"/>
        </w:rPr>
        <w:t xml:space="preserve">Facebook.com: </w:t>
      </w:r>
      <w:hyperlink r:id="rId989" w:history="1">
        <w:r w:rsidRPr="00C61775">
          <w:rPr>
            <w:rStyle w:val="Hyperlink"/>
            <w:sz w:val="24"/>
            <w:szCs w:val="24"/>
          </w:rPr>
          <w:t>https://www.facebook.com/groups/149868072407949/search/?q=ipostaziere</w:t>
        </w:r>
      </w:hyperlink>
    </w:p>
    <w:p w14:paraId="0D4CFD19" w14:textId="77777777" w:rsidR="005A5014" w:rsidRPr="00C61775" w:rsidRDefault="005A5014" w:rsidP="005A5014">
      <w:pPr>
        <w:rPr>
          <w:sz w:val="24"/>
          <w:szCs w:val="24"/>
        </w:rPr>
      </w:pPr>
      <w:r w:rsidRPr="00C61775">
        <w:rPr>
          <w:sz w:val="24"/>
          <w:szCs w:val="24"/>
        </w:rPr>
        <w:t xml:space="preserve">Facebook.com: </w:t>
      </w:r>
      <w:hyperlink r:id="rId990" w:history="1">
        <w:r w:rsidRPr="00C61775">
          <w:rPr>
            <w:rStyle w:val="Hyperlink"/>
            <w:sz w:val="24"/>
            <w:szCs w:val="24"/>
          </w:rPr>
          <w:t>https://www.facebook.com/profile/100057095576029/search/?q=In%20Tampla-re%20de%20Pa%C8%99ti</w:t>
        </w:r>
      </w:hyperlink>
    </w:p>
    <w:p w14:paraId="5D966FB6" w14:textId="77777777" w:rsidR="005A5014" w:rsidRPr="00C61775" w:rsidRDefault="005A5014" w:rsidP="005A5014">
      <w:pPr>
        <w:rPr>
          <w:color w:val="0033CC"/>
          <w:sz w:val="24"/>
          <w:szCs w:val="24"/>
          <w:u w:val="single"/>
        </w:rPr>
      </w:pPr>
      <w:r w:rsidRPr="00C61775">
        <w:rPr>
          <w:sz w:val="24"/>
          <w:szCs w:val="24"/>
        </w:rPr>
        <w:t xml:space="preserve">Observatorbn.ro:  </w:t>
      </w:r>
      <w:r w:rsidRPr="00C61775">
        <w:rPr>
          <w:color w:val="0033CC"/>
          <w:sz w:val="24"/>
          <w:szCs w:val="24"/>
          <w:u w:val="single"/>
        </w:rPr>
        <w:t>https://www.observatorbn.ro/2023/04/15/mesajul-de-paste-al-complexului-muzeal-bistrita-nasaud-expozitie-cu-tematica-pascala-pana-in-data-de-20-aprilie/</w:t>
      </w:r>
    </w:p>
    <w:p w14:paraId="6F488BD4" w14:textId="77777777" w:rsidR="005A5014" w:rsidRPr="00C61775" w:rsidRDefault="005A5014" w:rsidP="005A5014">
      <w:pPr>
        <w:rPr>
          <w:sz w:val="24"/>
          <w:szCs w:val="24"/>
        </w:rPr>
      </w:pPr>
      <w:r w:rsidRPr="00C61775">
        <w:rPr>
          <w:sz w:val="24"/>
          <w:szCs w:val="24"/>
        </w:rPr>
        <w:t xml:space="preserve">Bistrita.com: </w:t>
      </w:r>
      <w:hyperlink r:id="rId991" w:history="1">
        <w:r w:rsidRPr="00C61775">
          <w:rPr>
            <w:rStyle w:val="Hyperlink"/>
            <w:sz w:val="24"/>
            <w:szCs w:val="24"/>
          </w:rPr>
          <w:t>https://www.bistrita.com/evenimente/105/expozitie-jandarmeria-romana-1850-2020</w:t>
        </w:r>
      </w:hyperlink>
    </w:p>
    <w:p w14:paraId="4D2947BD" w14:textId="77777777" w:rsidR="005A5014" w:rsidRPr="00C61775" w:rsidRDefault="005A5014" w:rsidP="005A5014">
      <w:pPr>
        <w:rPr>
          <w:sz w:val="24"/>
          <w:szCs w:val="24"/>
        </w:rPr>
      </w:pPr>
      <w:r w:rsidRPr="00C61775">
        <w:rPr>
          <w:sz w:val="24"/>
          <w:szCs w:val="24"/>
        </w:rPr>
        <w:t xml:space="preserve">Rasunetul.ro: </w:t>
      </w:r>
      <w:hyperlink r:id="rId992" w:history="1">
        <w:r w:rsidRPr="00C61775">
          <w:rPr>
            <w:rStyle w:val="Hyperlink"/>
            <w:sz w:val="24"/>
            <w:szCs w:val="24"/>
          </w:rPr>
          <w:t>https://rasunetul.ro/joi-5-octombrie-va-avea-loc-deschiderea-expozitiei-jandarmeria-romana-1850-2020-la-complexul-muzeal</w:t>
        </w:r>
      </w:hyperlink>
    </w:p>
    <w:p w14:paraId="43B20416" w14:textId="77777777" w:rsidR="005A5014" w:rsidRPr="00C61775" w:rsidRDefault="005A5014" w:rsidP="005A5014">
      <w:pPr>
        <w:rPr>
          <w:sz w:val="24"/>
          <w:szCs w:val="24"/>
        </w:rPr>
      </w:pPr>
      <w:r w:rsidRPr="00C61775">
        <w:rPr>
          <w:sz w:val="24"/>
          <w:szCs w:val="24"/>
        </w:rPr>
        <w:t xml:space="preserve">Ziare.com: </w:t>
      </w:r>
      <w:hyperlink r:id="rId993" w:history="1">
        <w:r w:rsidRPr="00C61775">
          <w:rPr>
            <w:rStyle w:val="Hyperlink"/>
            <w:sz w:val="24"/>
            <w:szCs w:val="24"/>
          </w:rPr>
          <w:t>https://ziare.com/bistrita/stiri-actualitate/joi-5-octombrie-va-avea-loc-deschiderea-expozitiei-jandarmeria-romana-1850-2020-la-complexul-muzeal-bistrita-nasaud-8908920</w:t>
        </w:r>
      </w:hyperlink>
    </w:p>
    <w:p w14:paraId="1F53A573" w14:textId="77777777" w:rsidR="005A5014" w:rsidRPr="00C61775" w:rsidRDefault="005A5014" w:rsidP="005A5014">
      <w:pPr>
        <w:rPr>
          <w:sz w:val="24"/>
          <w:szCs w:val="24"/>
        </w:rPr>
      </w:pPr>
      <w:r w:rsidRPr="00C61775">
        <w:rPr>
          <w:sz w:val="24"/>
          <w:szCs w:val="24"/>
        </w:rPr>
        <w:t xml:space="preserve">Jandarmeriabistrita.ro: </w:t>
      </w:r>
      <w:hyperlink r:id="rId994" w:history="1">
        <w:r w:rsidRPr="00C61775">
          <w:rPr>
            <w:rStyle w:val="Hyperlink"/>
            <w:sz w:val="24"/>
            <w:szCs w:val="24"/>
          </w:rPr>
          <w:t>https://www.jandarmeriabistrita.ro/node/1833</w:t>
        </w:r>
      </w:hyperlink>
    </w:p>
    <w:p w14:paraId="66FEDE01" w14:textId="77777777" w:rsidR="005A5014" w:rsidRPr="00C61775" w:rsidRDefault="005A5014" w:rsidP="005A5014">
      <w:pPr>
        <w:rPr>
          <w:sz w:val="24"/>
          <w:szCs w:val="24"/>
        </w:rPr>
      </w:pPr>
      <w:r w:rsidRPr="00C61775">
        <w:rPr>
          <w:sz w:val="24"/>
          <w:szCs w:val="24"/>
        </w:rPr>
        <w:t xml:space="preserve">Propolitica.ro: </w:t>
      </w:r>
      <w:hyperlink r:id="rId995" w:history="1">
        <w:r w:rsidRPr="00C61775">
          <w:rPr>
            <w:rStyle w:val="Hyperlink"/>
            <w:sz w:val="24"/>
            <w:szCs w:val="24"/>
          </w:rPr>
          <w:t>https://propolitica.ro/2023/10/05/expozitia-jandarmeria-romana-1850-2020-deschisa-la-muzeul-din-bistrita/</w:t>
        </w:r>
      </w:hyperlink>
    </w:p>
    <w:p w14:paraId="5A97B32A" w14:textId="77777777" w:rsidR="005A5014" w:rsidRPr="00C61775" w:rsidRDefault="005A5014" w:rsidP="005A5014">
      <w:pPr>
        <w:rPr>
          <w:sz w:val="24"/>
          <w:szCs w:val="24"/>
        </w:rPr>
      </w:pPr>
      <w:r w:rsidRPr="00C61775">
        <w:rPr>
          <w:sz w:val="24"/>
          <w:szCs w:val="24"/>
        </w:rPr>
        <w:t xml:space="preserve">Youtube.com: </w:t>
      </w:r>
      <w:hyperlink r:id="rId996" w:history="1">
        <w:r w:rsidRPr="00C61775">
          <w:rPr>
            <w:rStyle w:val="Hyperlink"/>
            <w:sz w:val="24"/>
            <w:szCs w:val="24"/>
          </w:rPr>
          <w:t>https://www.youtube.com/watch?v=QcG7-NRqRoY</w:t>
        </w:r>
      </w:hyperlink>
    </w:p>
    <w:p w14:paraId="08C13431" w14:textId="77777777" w:rsidR="005A5014" w:rsidRPr="00C61775" w:rsidRDefault="005A5014" w:rsidP="005A5014">
      <w:pPr>
        <w:rPr>
          <w:sz w:val="24"/>
          <w:szCs w:val="24"/>
        </w:rPr>
      </w:pPr>
      <w:r w:rsidRPr="00C61775">
        <w:rPr>
          <w:sz w:val="24"/>
          <w:szCs w:val="24"/>
        </w:rPr>
        <w:t xml:space="preserve">Stiridinromania.ro: </w:t>
      </w:r>
      <w:hyperlink r:id="rId997" w:history="1">
        <w:r w:rsidRPr="00C61775">
          <w:rPr>
            <w:rStyle w:val="Hyperlink"/>
            <w:sz w:val="24"/>
            <w:szCs w:val="24"/>
          </w:rPr>
          <w:t>https://stiridinromania.ro/expozitia-jandarmeria-romana-1850-2020-la-complexul-muzeal-bistrita-nasaud-in-perioada-5-octombrie-5-noiemb</w:t>
        </w:r>
      </w:hyperlink>
    </w:p>
    <w:p w14:paraId="76FBFEC9" w14:textId="77777777" w:rsidR="005A5014" w:rsidRPr="00C61775" w:rsidRDefault="005A5014" w:rsidP="005A5014">
      <w:pPr>
        <w:rPr>
          <w:sz w:val="24"/>
          <w:szCs w:val="24"/>
        </w:rPr>
      </w:pPr>
      <w:r w:rsidRPr="00C61775">
        <w:rPr>
          <w:sz w:val="24"/>
          <w:szCs w:val="24"/>
        </w:rPr>
        <w:t xml:space="preserve">Facebook.com: </w:t>
      </w:r>
      <w:hyperlink r:id="rId998" w:history="1">
        <w:r w:rsidRPr="00C61775">
          <w:rPr>
            <w:rStyle w:val="Hyperlink"/>
            <w:sz w:val="24"/>
            <w:szCs w:val="24"/>
          </w:rPr>
          <w:t>https://www.facebook.com/jandarmeria.bistrita/?locale=ro_RO</w:t>
        </w:r>
      </w:hyperlink>
    </w:p>
    <w:p w14:paraId="3C6A4DB2" w14:textId="77777777" w:rsidR="005A5014" w:rsidRPr="00C61775" w:rsidRDefault="005A5014" w:rsidP="005A5014">
      <w:pPr>
        <w:rPr>
          <w:sz w:val="24"/>
          <w:szCs w:val="24"/>
        </w:rPr>
      </w:pPr>
      <w:r w:rsidRPr="00C61775">
        <w:rPr>
          <w:sz w:val="24"/>
          <w:szCs w:val="24"/>
        </w:rPr>
        <w:t xml:space="preserve">Booktes.com: </w:t>
      </w:r>
      <w:hyperlink r:id="rId999" w:history="1">
        <w:r w:rsidRPr="00C61775">
          <w:rPr>
            <w:rStyle w:val="Hyperlink"/>
            <w:sz w:val="24"/>
            <w:szCs w:val="24"/>
          </w:rPr>
          <w:t>https://booktes.com/bilet/expoztia-jandarmeria-romana-1850-2020</w:t>
        </w:r>
      </w:hyperlink>
    </w:p>
    <w:p w14:paraId="55337610" w14:textId="77777777" w:rsidR="005A5014" w:rsidRPr="00C61775" w:rsidRDefault="005A5014" w:rsidP="005A5014">
      <w:pPr>
        <w:rPr>
          <w:sz w:val="24"/>
          <w:szCs w:val="24"/>
        </w:rPr>
      </w:pPr>
      <w:r w:rsidRPr="00C61775">
        <w:rPr>
          <w:sz w:val="24"/>
          <w:szCs w:val="24"/>
        </w:rPr>
        <w:t xml:space="preserve">Amosnews.ro: </w:t>
      </w:r>
      <w:hyperlink r:id="rId1000" w:history="1">
        <w:r w:rsidRPr="00C61775">
          <w:rPr>
            <w:rStyle w:val="Hyperlink"/>
            <w:sz w:val="24"/>
            <w:szCs w:val="24"/>
          </w:rPr>
          <w:t>https://www.amosnews.ro/deschiderea-expozitiei-jandarmeria-romana-1850-2020-la-complexul-muzeal-bistrita-nasaud/</w:t>
        </w:r>
      </w:hyperlink>
    </w:p>
    <w:p w14:paraId="324519D5" w14:textId="77777777" w:rsidR="005A5014" w:rsidRPr="00C61775" w:rsidRDefault="005A5014" w:rsidP="005A5014">
      <w:pPr>
        <w:rPr>
          <w:sz w:val="24"/>
          <w:szCs w:val="24"/>
        </w:rPr>
      </w:pPr>
      <w:r w:rsidRPr="00C61775">
        <w:rPr>
          <w:sz w:val="24"/>
          <w:szCs w:val="24"/>
        </w:rPr>
        <w:t xml:space="preserve">Stiribn.ro: </w:t>
      </w:r>
      <w:hyperlink r:id="rId1001" w:history="1">
        <w:r w:rsidRPr="00C61775">
          <w:rPr>
            <w:rStyle w:val="Hyperlink"/>
            <w:sz w:val="24"/>
            <w:szCs w:val="24"/>
          </w:rPr>
          <w:t>https://stiribn.ro/eveniment-expozitia-jandarmeria-romana-1850-2020-la-complexul-muzeal-bistrita-nasaud/</w:t>
        </w:r>
      </w:hyperlink>
    </w:p>
    <w:p w14:paraId="1FFCC7F0" w14:textId="77777777" w:rsidR="005A5014" w:rsidRPr="00C61775" w:rsidRDefault="005A5014" w:rsidP="005A5014">
      <w:pPr>
        <w:rPr>
          <w:sz w:val="24"/>
          <w:szCs w:val="24"/>
        </w:rPr>
      </w:pPr>
      <w:proofErr w:type="spellStart"/>
      <w:r w:rsidRPr="00C61775">
        <w:rPr>
          <w:sz w:val="24"/>
          <w:szCs w:val="24"/>
        </w:rPr>
        <w:t>Saptamana.online</w:t>
      </w:r>
      <w:proofErr w:type="spellEnd"/>
      <w:r w:rsidRPr="00C61775">
        <w:rPr>
          <w:sz w:val="24"/>
          <w:szCs w:val="24"/>
        </w:rPr>
        <w:t xml:space="preserve">: </w:t>
      </w:r>
      <w:hyperlink r:id="rId1002" w:history="1">
        <w:r w:rsidRPr="00C61775">
          <w:rPr>
            <w:rStyle w:val="Hyperlink"/>
            <w:sz w:val="24"/>
            <w:szCs w:val="24"/>
          </w:rPr>
          <w:t>https://saptamana.online/2023/10/03/vernisajul-expozitiei-jandarmeria-romana-1850-2020-va-avea-loc-joi-la-complexul-muzeal-bistrita-nasaud-de-la-ora-1200/</w:t>
        </w:r>
      </w:hyperlink>
    </w:p>
    <w:p w14:paraId="3F8F0792" w14:textId="77777777" w:rsidR="005A5014" w:rsidRPr="00C61775" w:rsidRDefault="005A5014" w:rsidP="005A5014">
      <w:pPr>
        <w:rPr>
          <w:sz w:val="24"/>
          <w:szCs w:val="24"/>
        </w:rPr>
      </w:pPr>
      <w:r w:rsidRPr="00C61775">
        <w:rPr>
          <w:sz w:val="24"/>
          <w:szCs w:val="24"/>
        </w:rPr>
        <w:t xml:space="preserve">Bistritanews.ro: </w:t>
      </w:r>
      <w:hyperlink r:id="rId1003" w:history="1">
        <w:r w:rsidRPr="00C61775">
          <w:rPr>
            <w:rStyle w:val="Hyperlink"/>
            <w:sz w:val="24"/>
            <w:szCs w:val="24"/>
          </w:rPr>
          <w:t>https://bistritanews.ro/index.php?mod=article&amp;cat=18&amp;article=32481</w:t>
        </w:r>
      </w:hyperlink>
    </w:p>
    <w:p w14:paraId="6D224D85" w14:textId="77777777" w:rsidR="005A5014" w:rsidRPr="00C61775" w:rsidRDefault="005A5014" w:rsidP="005A5014">
      <w:pPr>
        <w:rPr>
          <w:sz w:val="24"/>
          <w:szCs w:val="24"/>
        </w:rPr>
      </w:pPr>
      <w:r w:rsidRPr="00C61775">
        <w:rPr>
          <w:sz w:val="24"/>
          <w:szCs w:val="24"/>
        </w:rPr>
        <w:t xml:space="preserve">Mesagerul.ro: </w:t>
      </w:r>
      <w:hyperlink r:id="rId1004" w:history="1">
        <w:r w:rsidRPr="00C61775">
          <w:rPr>
            <w:rStyle w:val="Hyperlink"/>
            <w:sz w:val="24"/>
            <w:szCs w:val="24"/>
          </w:rPr>
          <w:t>https://www.mesagerul.ro/bistrita/expozitie-itineranta-jandarmeria-romana-1850-2020-la-muzeul-bistrita__6199/</w:t>
        </w:r>
      </w:hyperlink>
    </w:p>
    <w:p w14:paraId="5804CD38" w14:textId="77777777" w:rsidR="005A5014" w:rsidRPr="00C61775" w:rsidRDefault="005A5014" w:rsidP="005A5014">
      <w:pPr>
        <w:rPr>
          <w:sz w:val="24"/>
          <w:szCs w:val="24"/>
        </w:rPr>
      </w:pPr>
      <w:r w:rsidRPr="00C61775">
        <w:rPr>
          <w:sz w:val="24"/>
          <w:szCs w:val="24"/>
        </w:rPr>
        <w:lastRenderedPageBreak/>
        <w:t xml:space="preserve">Ziardebistrita.ro: </w:t>
      </w:r>
      <w:hyperlink r:id="rId1005" w:history="1">
        <w:r w:rsidRPr="00C61775">
          <w:rPr>
            <w:rStyle w:val="Hyperlink"/>
            <w:sz w:val="24"/>
            <w:szCs w:val="24"/>
          </w:rPr>
          <w:t>https://www.ziardebistrita.ro/foto-expozitia-jandarmeria-romana-1850-2020-deschisa-la-muzeul-din-bistrita/</w:t>
        </w:r>
      </w:hyperlink>
    </w:p>
    <w:p w14:paraId="4B41B862" w14:textId="77777777" w:rsidR="005A5014" w:rsidRPr="00C61775" w:rsidRDefault="005A5014" w:rsidP="005A5014">
      <w:pPr>
        <w:rPr>
          <w:sz w:val="24"/>
          <w:szCs w:val="24"/>
        </w:rPr>
      </w:pPr>
      <w:r w:rsidRPr="00C61775">
        <w:rPr>
          <w:sz w:val="24"/>
          <w:szCs w:val="24"/>
        </w:rPr>
        <w:t xml:space="preserve">Mnir.ro: </w:t>
      </w:r>
      <w:hyperlink r:id="rId1006" w:history="1">
        <w:r w:rsidRPr="00C61775">
          <w:rPr>
            <w:rStyle w:val="Hyperlink"/>
            <w:sz w:val="24"/>
            <w:szCs w:val="24"/>
          </w:rPr>
          <w:t>https://www.mnir.ro/deschiderea-expozitiei-jandarmeria-romana-1850-2020-la-complexul-muzeal-bistrita-nasaud/</w:t>
        </w:r>
      </w:hyperlink>
    </w:p>
    <w:p w14:paraId="334B55AE" w14:textId="77777777" w:rsidR="005A5014" w:rsidRPr="00C61775" w:rsidRDefault="005A5014" w:rsidP="005A5014">
      <w:pPr>
        <w:rPr>
          <w:sz w:val="24"/>
          <w:szCs w:val="24"/>
        </w:rPr>
      </w:pPr>
      <w:r w:rsidRPr="00C61775">
        <w:rPr>
          <w:sz w:val="24"/>
          <w:szCs w:val="24"/>
        </w:rPr>
        <w:t xml:space="preserve">Cronicaromana.net: </w:t>
      </w:r>
      <w:hyperlink r:id="rId1007" w:history="1">
        <w:r w:rsidRPr="00C61775">
          <w:rPr>
            <w:rStyle w:val="Hyperlink"/>
            <w:sz w:val="24"/>
            <w:szCs w:val="24"/>
          </w:rPr>
          <w:t>https://cronicaromana.net/2023/10/05/deschiderea-expozitiei-jandarmeria-romana-1850-2020-la-complexul-muzeal-bistrita-nasaud/</w:t>
        </w:r>
      </w:hyperlink>
    </w:p>
    <w:p w14:paraId="6C22B206" w14:textId="77777777" w:rsidR="005A5014" w:rsidRPr="00C61775" w:rsidRDefault="005A5014" w:rsidP="005A5014">
      <w:pPr>
        <w:rPr>
          <w:sz w:val="24"/>
          <w:szCs w:val="24"/>
        </w:rPr>
      </w:pPr>
      <w:r w:rsidRPr="00C61775">
        <w:rPr>
          <w:sz w:val="24"/>
          <w:szCs w:val="24"/>
        </w:rPr>
        <w:t xml:space="preserve">Facebook.com: </w:t>
      </w:r>
      <w:hyperlink r:id="rId1008" w:history="1">
        <w:r w:rsidRPr="00C61775">
          <w:rPr>
            <w:rStyle w:val="Hyperlink"/>
            <w:sz w:val="24"/>
            <w:szCs w:val="24"/>
          </w:rPr>
          <w:t>https://www.facebook.com/groups/502895526508551/search/?q=JANDARMERIA</w:t>
        </w:r>
      </w:hyperlink>
    </w:p>
    <w:p w14:paraId="0A148AC4" w14:textId="77777777" w:rsidR="005A5014" w:rsidRPr="00C61775" w:rsidRDefault="005A5014" w:rsidP="005A5014">
      <w:pPr>
        <w:rPr>
          <w:sz w:val="24"/>
          <w:szCs w:val="24"/>
        </w:rPr>
      </w:pPr>
      <w:r w:rsidRPr="00C61775">
        <w:rPr>
          <w:sz w:val="24"/>
          <w:szCs w:val="24"/>
        </w:rPr>
        <w:t xml:space="preserve">Facebook.com: </w:t>
      </w:r>
      <w:hyperlink r:id="rId1009" w:history="1">
        <w:r w:rsidRPr="00C61775">
          <w:rPr>
            <w:rStyle w:val="Hyperlink"/>
            <w:sz w:val="24"/>
            <w:szCs w:val="24"/>
          </w:rPr>
          <w:t>https://www.facebook.com/groups/490179324336611/search/?q=jandarmeria</w:t>
        </w:r>
      </w:hyperlink>
    </w:p>
    <w:p w14:paraId="511C3AF9" w14:textId="77777777" w:rsidR="005A5014" w:rsidRPr="00C61775" w:rsidRDefault="005A5014" w:rsidP="005A5014">
      <w:pPr>
        <w:rPr>
          <w:sz w:val="24"/>
          <w:szCs w:val="24"/>
        </w:rPr>
      </w:pPr>
      <w:r w:rsidRPr="00C61775">
        <w:rPr>
          <w:sz w:val="24"/>
          <w:szCs w:val="24"/>
        </w:rPr>
        <w:t xml:space="preserve">Facebook.com: </w:t>
      </w:r>
      <w:hyperlink r:id="rId1010" w:history="1">
        <w:r w:rsidRPr="00C61775">
          <w:rPr>
            <w:rStyle w:val="Hyperlink"/>
            <w:sz w:val="24"/>
            <w:szCs w:val="24"/>
          </w:rPr>
          <w:t>https://www.facebook.com/groups/1800107550033585/search/?q=jandarmeria</w:t>
        </w:r>
      </w:hyperlink>
    </w:p>
    <w:p w14:paraId="430F3E05" w14:textId="77777777" w:rsidR="005A5014" w:rsidRPr="00C61775" w:rsidRDefault="005A5014" w:rsidP="005A5014">
      <w:pPr>
        <w:rPr>
          <w:sz w:val="24"/>
          <w:szCs w:val="24"/>
        </w:rPr>
      </w:pPr>
      <w:r w:rsidRPr="00C61775">
        <w:rPr>
          <w:sz w:val="24"/>
          <w:szCs w:val="24"/>
        </w:rPr>
        <w:t xml:space="preserve">Facebook.com: </w:t>
      </w:r>
      <w:hyperlink r:id="rId1011" w:history="1">
        <w:r w:rsidRPr="00C61775">
          <w:rPr>
            <w:rStyle w:val="Hyperlink"/>
            <w:sz w:val="24"/>
            <w:szCs w:val="24"/>
          </w:rPr>
          <w:t>https://www.facebook.com/groups/417993181643448/search/?q=jandarmeria</w:t>
        </w:r>
      </w:hyperlink>
    </w:p>
    <w:p w14:paraId="3ACB1E4F" w14:textId="77777777" w:rsidR="005A5014" w:rsidRPr="00C61775" w:rsidRDefault="005A5014" w:rsidP="005A5014">
      <w:pPr>
        <w:rPr>
          <w:sz w:val="24"/>
          <w:szCs w:val="24"/>
        </w:rPr>
      </w:pPr>
      <w:r w:rsidRPr="00C61775">
        <w:rPr>
          <w:sz w:val="24"/>
          <w:szCs w:val="24"/>
        </w:rPr>
        <w:t xml:space="preserve">Facebook.com: </w:t>
      </w:r>
      <w:hyperlink r:id="rId1012" w:history="1">
        <w:r w:rsidRPr="00C61775">
          <w:rPr>
            <w:rStyle w:val="Hyperlink"/>
            <w:sz w:val="24"/>
            <w:szCs w:val="24"/>
          </w:rPr>
          <w:t>https://www.facebook.com/groups/1782018105167396/search/?q=jandarmeria</w:t>
        </w:r>
      </w:hyperlink>
    </w:p>
    <w:p w14:paraId="1D568409" w14:textId="77777777" w:rsidR="005A5014" w:rsidRPr="00C61775" w:rsidRDefault="005A5014" w:rsidP="005A5014">
      <w:pPr>
        <w:rPr>
          <w:sz w:val="24"/>
          <w:szCs w:val="24"/>
        </w:rPr>
      </w:pPr>
      <w:r w:rsidRPr="00C61775">
        <w:rPr>
          <w:sz w:val="24"/>
          <w:szCs w:val="24"/>
        </w:rPr>
        <w:t xml:space="preserve">Facebook.com: </w:t>
      </w:r>
      <w:hyperlink r:id="rId1013" w:history="1">
        <w:r w:rsidRPr="00C61775">
          <w:rPr>
            <w:rStyle w:val="Hyperlink"/>
            <w:sz w:val="24"/>
            <w:szCs w:val="24"/>
          </w:rPr>
          <w:t>https://www.facebook.com/groups/555870227878838/search/?q=jandarmeria</w:t>
        </w:r>
      </w:hyperlink>
    </w:p>
    <w:p w14:paraId="1B13FDC0" w14:textId="77777777" w:rsidR="005A5014" w:rsidRPr="00C61775" w:rsidRDefault="005A5014" w:rsidP="005A5014">
      <w:pPr>
        <w:rPr>
          <w:sz w:val="24"/>
          <w:szCs w:val="24"/>
        </w:rPr>
      </w:pPr>
      <w:r w:rsidRPr="00C61775">
        <w:rPr>
          <w:sz w:val="24"/>
          <w:szCs w:val="24"/>
        </w:rPr>
        <w:t xml:space="preserve">Facebook.com: </w:t>
      </w:r>
      <w:hyperlink r:id="rId1014" w:history="1">
        <w:r w:rsidRPr="00C61775">
          <w:rPr>
            <w:rStyle w:val="Hyperlink"/>
            <w:sz w:val="24"/>
            <w:szCs w:val="24"/>
          </w:rPr>
          <w:t>https://www.facebook.com/groups/559208976068475/search/?q=jandarmeria</w:t>
        </w:r>
      </w:hyperlink>
    </w:p>
    <w:p w14:paraId="68FA763B" w14:textId="77777777" w:rsidR="005A5014" w:rsidRPr="00C61775" w:rsidRDefault="005A5014" w:rsidP="005A5014">
      <w:pPr>
        <w:rPr>
          <w:sz w:val="24"/>
          <w:szCs w:val="24"/>
        </w:rPr>
      </w:pPr>
      <w:r w:rsidRPr="00C61775">
        <w:rPr>
          <w:sz w:val="24"/>
          <w:szCs w:val="24"/>
        </w:rPr>
        <w:t xml:space="preserve">Facebook.com: </w:t>
      </w:r>
      <w:hyperlink r:id="rId1015" w:history="1">
        <w:r w:rsidRPr="00C61775">
          <w:rPr>
            <w:rStyle w:val="Hyperlink"/>
            <w:sz w:val="24"/>
            <w:szCs w:val="24"/>
          </w:rPr>
          <w:t>https://www.facebook.com/groups/1703604169925833/search/?q=jandarmeria&amp;locale=ro_RO</w:t>
        </w:r>
      </w:hyperlink>
    </w:p>
    <w:p w14:paraId="6B969A36" w14:textId="77777777" w:rsidR="005A5014" w:rsidRPr="00C61775" w:rsidRDefault="005A5014" w:rsidP="005A5014">
      <w:pPr>
        <w:rPr>
          <w:sz w:val="24"/>
          <w:szCs w:val="24"/>
        </w:rPr>
      </w:pPr>
      <w:r w:rsidRPr="00C61775">
        <w:rPr>
          <w:sz w:val="24"/>
          <w:szCs w:val="24"/>
        </w:rPr>
        <w:t xml:space="preserve">Facebook.com: </w:t>
      </w:r>
      <w:hyperlink r:id="rId1016" w:history="1">
        <w:r w:rsidRPr="00C61775">
          <w:rPr>
            <w:rStyle w:val="Hyperlink"/>
            <w:sz w:val="24"/>
            <w:szCs w:val="24"/>
          </w:rPr>
          <w:t>https://www.facebook.com/groups/200738890074790/search/?q=jandarmeria&amp;locale=ro_RO</w:t>
        </w:r>
      </w:hyperlink>
    </w:p>
    <w:p w14:paraId="0BA6EF39" w14:textId="77777777" w:rsidR="005A5014" w:rsidRPr="00C61775" w:rsidRDefault="005A5014" w:rsidP="005A5014">
      <w:pPr>
        <w:rPr>
          <w:sz w:val="24"/>
          <w:szCs w:val="24"/>
        </w:rPr>
      </w:pPr>
      <w:r w:rsidRPr="00C61775">
        <w:rPr>
          <w:sz w:val="24"/>
          <w:szCs w:val="24"/>
        </w:rPr>
        <w:t xml:space="preserve">Facebook.com: </w:t>
      </w:r>
      <w:hyperlink r:id="rId1017" w:history="1">
        <w:r w:rsidRPr="00C61775">
          <w:rPr>
            <w:rStyle w:val="Hyperlink"/>
            <w:sz w:val="24"/>
            <w:szCs w:val="24"/>
          </w:rPr>
          <w:t>https://www.facebook.com/groups/252711521416616/search/?q=jandarmeria&amp;locale=ro_RO</w:t>
        </w:r>
      </w:hyperlink>
    </w:p>
    <w:p w14:paraId="1E341CE0" w14:textId="77777777" w:rsidR="005A5014" w:rsidRPr="00C61775" w:rsidRDefault="005A5014" w:rsidP="005A5014">
      <w:pPr>
        <w:rPr>
          <w:sz w:val="24"/>
          <w:szCs w:val="24"/>
        </w:rPr>
      </w:pPr>
      <w:r w:rsidRPr="00C61775">
        <w:rPr>
          <w:sz w:val="24"/>
          <w:szCs w:val="24"/>
        </w:rPr>
        <w:t xml:space="preserve">Facebook.com: </w:t>
      </w:r>
      <w:hyperlink r:id="rId1018" w:history="1">
        <w:r w:rsidRPr="00C61775">
          <w:rPr>
            <w:rStyle w:val="Hyperlink"/>
            <w:sz w:val="24"/>
            <w:szCs w:val="24"/>
          </w:rPr>
          <w:t>https://www.facebook.com/groups/246960895639813/search/?q=jandarmeria&amp;locale=ro_RO</w:t>
        </w:r>
      </w:hyperlink>
    </w:p>
    <w:p w14:paraId="50447592" w14:textId="77777777" w:rsidR="005A5014" w:rsidRPr="00C61775" w:rsidRDefault="005A5014" w:rsidP="005A5014">
      <w:pPr>
        <w:rPr>
          <w:sz w:val="24"/>
          <w:szCs w:val="24"/>
        </w:rPr>
      </w:pPr>
      <w:r w:rsidRPr="00C61775">
        <w:rPr>
          <w:sz w:val="24"/>
          <w:szCs w:val="24"/>
        </w:rPr>
        <w:t xml:space="preserve">Facebook.com: </w:t>
      </w:r>
      <w:hyperlink r:id="rId1019" w:history="1">
        <w:r w:rsidRPr="00C61775">
          <w:rPr>
            <w:rStyle w:val="Hyperlink"/>
            <w:sz w:val="24"/>
            <w:szCs w:val="24"/>
          </w:rPr>
          <w:t>https://www.facebook.com/groups/149868072407949/search/?q=jandarmeria&amp;locale=ro_RO</w:t>
        </w:r>
      </w:hyperlink>
    </w:p>
    <w:p w14:paraId="6D5F44B8" w14:textId="77777777" w:rsidR="005A5014" w:rsidRPr="00C61775" w:rsidRDefault="005A5014" w:rsidP="005A5014">
      <w:pPr>
        <w:rPr>
          <w:sz w:val="24"/>
          <w:szCs w:val="24"/>
        </w:rPr>
      </w:pPr>
      <w:r w:rsidRPr="00C61775">
        <w:rPr>
          <w:sz w:val="24"/>
          <w:szCs w:val="24"/>
        </w:rPr>
        <w:t xml:space="preserve">Timponline.ro: </w:t>
      </w:r>
      <w:hyperlink r:id="rId1020" w:history="1">
        <w:r w:rsidRPr="00C61775">
          <w:rPr>
            <w:rStyle w:val="Hyperlink"/>
            <w:sz w:val="24"/>
            <w:szCs w:val="24"/>
          </w:rPr>
          <w:t>https://timponline.ro/jurnalul-unui-pictor-norbert-thomae-la-muzeu/</w:t>
        </w:r>
      </w:hyperlink>
    </w:p>
    <w:p w14:paraId="7ADC2925" w14:textId="77777777" w:rsidR="005A5014" w:rsidRPr="00C61775" w:rsidRDefault="005A5014" w:rsidP="005A5014">
      <w:pPr>
        <w:rPr>
          <w:sz w:val="24"/>
          <w:szCs w:val="24"/>
        </w:rPr>
      </w:pPr>
      <w:r w:rsidRPr="00C61775">
        <w:rPr>
          <w:sz w:val="24"/>
          <w:szCs w:val="24"/>
        </w:rPr>
        <w:t xml:space="preserve">Bistritanews.ro: </w:t>
      </w:r>
      <w:hyperlink r:id="rId1021" w:history="1">
        <w:r w:rsidRPr="00C61775">
          <w:rPr>
            <w:rStyle w:val="Hyperlink"/>
            <w:sz w:val="24"/>
            <w:szCs w:val="24"/>
          </w:rPr>
          <w:t>https://www.bistritanews.ro/index.php?mod=article&amp;cat=5&amp;article=31843</w:t>
        </w:r>
      </w:hyperlink>
    </w:p>
    <w:p w14:paraId="6B237CA1" w14:textId="77777777" w:rsidR="005A5014" w:rsidRPr="00C61775" w:rsidRDefault="005A5014" w:rsidP="005A5014">
      <w:pPr>
        <w:rPr>
          <w:sz w:val="24"/>
          <w:szCs w:val="24"/>
        </w:rPr>
      </w:pPr>
      <w:r w:rsidRPr="00C61775">
        <w:rPr>
          <w:sz w:val="24"/>
          <w:szCs w:val="24"/>
        </w:rPr>
        <w:t xml:space="preserve">Stiribn.ro: </w:t>
      </w:r>
      <w:hyperlink r:id="rId1022" w:history="1">
        <w:r w:rsidRPr="00C61775">
          <w:rPr>
            <w:rStyle w:val="Hyperlink"/>
            <w:sz w:val="24"/>
            <w:szCs w:val="24"/>
          </w:rPr>
          <w:t>https://stiribn.ro/expozitia-jurnalul-unui-pictor-la-complexul-muzeal-bistrita-nasaud-viata-si-framantarile-ale-artistului-norbert-thomae/</w:t>
        </w:r>
      </w:hyperlink>
    </w:p>
    <w:p w14:paraId="4B7126FF" w14:textId="77777777" w:rsidR="005A5014" w:rsidRPr="00C61775" w:rsidRDefault="005A5014" w:rsidP="005A5014">
      <w:pPr>
        <w:rPr>
          <w:sz w:val="24"/>
          <w:szCs w:val="24"/>
        </w:rPr>
      </w:pPr>
      <w:r w:rsidRPr="00C61775">
        <w:rPr>
          <w:sz w:val="24"/>
          <w:szCs w:val="24"/>
        </w:rPr>
        <w:t xml:space="preserve">Gazetadebistrita.ro: </w:t>
      </w:r>
      <w:hyperlink r:id="rId1023" w:history="1">
        <w:r w:rsidRPr="00C61775">
          <w:rPr>
            <w:rStyle w:val="Hyperlink"/>
            <w:sz w:val="24"/>
            <w:szCs w:val="24"/>
          </w:rPr>
          <w:t>https://gazetadebistrita.ro/muzeul-bistrita-jurnalul-unui-pictor-norbert-thomae/</w:t>
        </w:r>
      </w:hyperlink>
    </w:p>
    <w:p w14:paraId="4EF1DDE0" w14:textId="77777777" w:rsidR="005A5014" w:rsidRPr="00C61775" w:rsidRDefault="005A5014" w:rsidP="005A5014">
      <w:pPr>
        <w:rPr>
          <w:sz w:val="24"/>
          <w:szCs w:val="24"/>
        </w:rPr>
      </w:pPr>
      <w:r w:rsidRPr="00C61775">
        <w:rPr>
          <w:sz w:val="24"/>
          <w:szCs w:val="24"/>
        </w:rPr>
        <w:t xml:space="preserve">Propolitica.ro: </w:t>
      </w:r>
      <w:hyperlink r:id="rId1024" w:history="1">
        <w:r w:rsidRPr="00C61775">
          <w:rPr>
            <w:rStyle w:val="Hyperlink"/>
            <w:sz w:val="24"/>
            <w:szCs w:val="24"/>
          </w:rPr>
          <w:t>https://propolitica.ro/2023/05/07/video-jurnalul-personal-al-unui-artist-bistritean-de-exceptie-norbert-thomae-expus-la-complexul-muzeal-bistrita-nasaud/</w:t>
        </w:r>
      </w:hyperlink>
    </w:p>
    <w:p w14:paraId="2FD9C107" w14:textId="77777777" w:rsidR="005A5014" w:rsidRPr="00C61775" w:rsidRDefault="005A5014" w:rsidP="005A5014">
      <w:pPr>
        <w:rPr>
          <w:sz w:val="24"/>
          <w:szCs w:val="24"/>
        </w:rPr>
      </w:pPr>
      <w:r w:rsidRPr="00C61775">
        <w:rPr>
          <w:sz w:val="24"/>
          <w:szCs w:val="24"/>
        </w:rPr>
        <w:lastRenderedPageBreak/>
        <w:t xml:space="preserve">Impacttv.ro: </w:t>
      </w:r>
      <w:hyperlink r:id="rId1025" w:history="1">
        <w:r w:rsidRPr="00C61775">
          <w:rPr>
            <w:rStyle w:val="Hyperlink"/>
            <w:sz w:val="24"/>
            <w:szCs w:val="24"/>
          </w:rPr>
          <w:t>https://www.impacttv.ro/2023/05/02/jurnalul-unui-pictor-norbert-thomae/</w:t>
        </w:r>
      </w:hyperlink>
    </w:p>
    <w:p w14:paraId="4FCEFD89" w14:textId="77777777" w:rsidR="005A5014" w:rsidRPr="00C61775" w:rsidRDefault="005A5014" w:rsidP="005A5014">
      <w:pPr>
        <w:rPr>
          <w:sz w:val="24"/>
          <w:szCs w:val="24"/>
        </w:rPr>
      </w:pPr>
      <w:r w:rsidRPr="00C61775">
        <w:rPr>
          <w:sz w:val="24"/>
          <w:szCs w:val="24"/>
        </w:rPr>
        <w:t xml:space="preserve">Mesagerul.ro: </w:t>
      </w:r>
      <w:hyperlink r:id="rId1026" w:history="1">
        <w:r w:rsidRPr="00C61775">
          <w:rPr>
            <w:rStyle w:val="Hyperlink"/>
            <w:sz w:val="24"/>
            <w:szCs w:val="24"/>
          </w:rPr>
          <w:t>https://www.mesagerul.ro/bistrita/muzeul-bistrita-jurnalul-unui-pictor-norbert-thomae__5168/</w:t>
        </w:r>
      </w:hyperlink>
    </w:p>
    <w:p w14:paraId="52E1625C" w14:textId="77777777" w:rsidR="005A5014" w:rsidRPr="00C61775" w:rsidRDefault="005A5014" w:rsidP="005A5014">
      <w:pPr>
        <w:rPr>
          <w:sz w:val="24"/>
          <w:szCs w:val="24"/>
        </w:rPr>
      </w:pPr>
      <w:r w:rsidRPr="00C61775">
        <w:rPr>
          <w:sz w:val="24"/>
          <w:szCs w:val="24"/>
        </w:rPr>
        <w:t xml:space="preserve">Ziarelive.ro: </w:t>
      </w:r>
      <w:hyperlink r:id="rId1027" w:history="1">
        <w:r w:rsidRPr="00C61775">
          <w:rPr>
            <w:rStyle w:val="Hyperlink"/>
            <w:sz w:val="24"/>
            <w:szCs w:val="24"/>
          </w:rPr>
          <w:t>https://www.ziarelive.ro/stiri/jurnalul-unui-pictor-norbert-thomae.html</w:t>
        </w:r>
      </w:hyperlink>
    </w:p>
    <w:p w14:paraId="2B874B59" w14:textId="77777777" w:rsidR="005A5014" w:rsidRPr="00C61775" w:rsidRDefault="005A5014" w:rsidP="005A5014">
      <w:pPr>
        <w:rPr>
          <w:sz w:val="24"/>
          <w:szCs w:val="24"/>
        </w:rPr>
      </w:pPr>
      <w:r w:rsidRPr="00C61775">
        <w:rPr>
          <w:sz w:val="24"/>
          <w:szCs w:val="24"/>
        </w:rPr>
        <w:t xml:space="preserve">Youtube.com: </w:t>
      </w:r>
      <w:hyperlink r:id="rId1028" w:history="1">
        <w:r w:rsidRPr="00C61775">
          <w:rPr>
            <w:rStyle w:val="Hyperlink"/>
            <w:sz w:val="24"/>
            <w:szCs w:val="24"/>
          </w:rPr>
          <w:t>https://www.youtube.com/watch?v=qSid5gJMd4k</w:t>
        </w:r>
      </w:hyperlink>
    </w:p>
    <w:p w14:paraId="00626CB4" w14:textId="77777777" w:rsidR="005A5014" w:rsidRPr="00C61775" w:rsidRDefault="005A5014" w:rsidP="005A5014">
      <w:pPr>
        <w:rPr>
          <w:rStyle w:val="Hyperlink"/>
          <w:sz w:val="24"/>
          <w:szCs w:val="24"/>
        </w:rPr>
      </w:pPr>
      <w:r w:rsidRPr="00C61775">
        <w:rPr>
          <w:sz w:val="24"/>
          <w:szCs w:val="24"/>
        </w:rPr>
        <w:t xml:space="preserve">Bnpoartatransilvaniei.ro: </w:t>
      </w:r>
      <w:hyperlink r:id="rId1029" w:history="1">
        <w:r w:rsidRPr="00C61775">
          <w:rPr>
            <w:rStyle w:val="Hyperlink"/>
            <w:sz w:val="24"/>
            <w:szCs w:val="24"/>
          </w:rPr>
          <w:t>https://bnpoartatransilvaniei.ro/index.php/calendar-evenimente/</w:t>
        </w:r>
      </w:hyperlink>
    </w:p>
    <w:p w14:paraId="5AF0E0EC" w14:textId="77777777" w:rsidR="005A5014" w:rsidRPr="00C61775" w:rsidRDefault="005A5014" w:rsidP="005A5014">
      <w:pPr>
        <w:rPr>
          <w:rStyle w:val="Hyperlink"/>
          <w:sz w:val="24"/>
          <w:szCs w:val="24"/>
        </w:rPr>
      </w:pPr>
      <w:r w:rsidRPr="00C61775">
        <w:rPr>
          <w:rStyle w:val="Hyperlink"/>
          <w:sz w:val="24"/>
          <w:szCs w:val="24"/>
        </w:rPr>
        <w:t xml:space="preserve">Bistrițeanul.ro: </w:t>
      </w:r>
      <w:hyperlink r:id="rId1030" w:history="1">
        <w:r w:rsidRPr="00C61775">
          <w:rPr>
            <w:rStyle w:val="Hyperlink"/>
            <w:sz w:val="24"/>
            <w:szCs w:val="24"/>
          </w:rPr>
          <w:t>https://www.bistriteanul.ro/se-intampla-in-bistrita-concerte-piese-de-teatru-expozitii-si-conferinte-pe-care-nu-ar-trebui-sa-le-ratati/</w:t>
        </w:r>
      </w:hyperlink>
    </w:p>
    <w:p w14:paraId="65F1AC07" w14:textId="77777777" w:rsidR="005A5014" w:rsidRPr="00C61775" w:rsidRDefault="005A5014" w:rsidP="005A5014">
      <w:pPr>
        <w:rPr>
          <w:sz w:val="24"/>
          <w:szCs w:val="24"/>
        </w:rPr>
      </w:pPr>
      <w:r w:rsidRPr="00C61775">
        <w:rPr>
          <w:sz w:val="24"/>
          <w:szCs w:val="24"/>
        </w:rPr>
        <w:t xml:space="preserve">Facebook.com: </w:t>
      </w:r>
      <w:hyperlink r:id="rId1031" w:history="1">
        <w:r w:rsidRPr="00C61775">
          <w:rPr>
            <w:rStyle w:val="Hyperlink"/>
            <w:sz w:val="24"/>
            <w:szCs w:val="24"/>
          </w:rPr>
          <w:t>https://www.facebook.com/profile/100057095576029/search/?q=jurnalul%20unui%20pictor</w:t>
        </w:r>
      </w:hyperlink>
    </w:p>
    <w:p w14:paraId="03617F29" w14:textId="77777777" w:rsidR="005A5014" w:rsidRPr="00C61775" w:rsidRDefault="005A5014" w:rsidP="005A5014">
      <w:pPr>
        <w:rPr>
          <w:sz w:val="24"/>
          <w:szCs w:val="24"/>
        </w:rPr>
      </w:pPr>
      <w:r w:rsidRPr="00C61775">
        <w:rPr>
          <w:sz w:val="24"/>
          <w:szCs w:val="24"/>
        </w:rPr>
        <w:t xml:space="preserve">Facebook.com: </w:t>
      </w:r>
      <w:hyperlink r:id="rId1032" w:history="1">
        <w:r w:rsidRPr="00C61775">
          <w:rPr>
            <w:rStyle w:val="Hyperlink"/>
            <w:sz w:val="24"/>
            <w:szCs w:val="24"/>
          </w:rPr>
          <w:t>https://www.facebook.com/groups/502895526508551/search/?q=jurnalul%20unui%20pictor</w:t>
        </w:r>
      </w:hyperlink>
    </w:p>
    <w:p w14:paraId="4E57E99D" w14:textId="77777777" w:rsidR="005A5014" w:rsidRPr="00C61775" w:rsidRDefault="005A5014" w:rsidP="005A5014">
      <w:pPr>
        <w:rPr>
          <w:sz w:val="24"/>
          <w:szCs w:val="24"/>
        </w:rPr>
      </w:pPr>
      <w:r w:rsidRPr="00C61775">
        <w:rPr>
          <w:sz w:val="24"/>
          <w:szCs w:val="24"/>
        </w:rPr>
        <w:t xml:space="preserve">Facebook.com: </w:t>
      </w:r>
      <w:hyperlink r:id="rId1033" w:history="1">
        <w:r w:rsidRPr="00C61775">
          <w:rPr>
            <w:rStyle w:val="Hyperlink"/>
            <w:sz w:val="24"/>
            <w:szCs w:val="24"/>
          </w:rPr>
          <w:t>https://www.facebook.com/groups/1066549930028003/search/?q=jurnalul%20unui%20pictor</w:t>
        </w:r>
      </w:hyperlink>
    </w:p>
    <w:p w14:paraId="1DA9FBD6" w14:textId="77777777" w:rsidR="005A5014" w:rsidRPr="00C61775" w:rsidRDefault="005A5014" w:rsidP="005A5014">
      <w:pPr>
        <w:rPr>
          <w:sz w:val="24"/>
          <w:szCs w:val="24"/>
        </w:rPr>
      </w:pPr>
      <w:r w:rsidRPr="00C61775">
        <w:rPr>
          <w:sz w:val="24"/>
          <w:szCs w:val="24"/>
        </w:rPr>
        <w:t xml:space="preserve">Facebook.com: </w:t>
      </w:r>
      <w:hyperlink r:id="rId1034" w:history="1">
        <w:r w:rsidRPr="00C61775">
          <w:rPr>
            <w:rStyle w:val="Hyperlink"/>
            <w:sz w:val="24"/>
            <w:szCs w:val="24"/>
          </w:rPr>
          <w:t>https://www.facebook.com/groups/490179324336611/search/?q=jurnalul%20unui%20pictor</w:t>
        </w:r>
      </w:hyperlink>
    </w:p>
    <w:p w14:paraId="1D2F0561" w14:textId="77777777" w:rsidR="005A5014" w:rsidRPr="00C61775" w:rsidRDefault="005A5014" w:rsidP="005A5014">
      <w:pPr>
        <w:rPr>
          <w:sz w:val="24"/>
          <w:szCs w:val="24"/>
        </w:rPr>
      </w:pPr>
      <w:r w:rsidRPr="00C61775">
        <w:rPr>
          <w:sz w:val="24"/>
          <w:szCs w:val="24"/>
        </w:rPr>
        <w:t xml:space="preserve">Facebook.com: </w:t>
      </w:r>
      <w:hyperlink r:id="rId1035" w:history="1">
        <w:r w:rsidRPr="00C61775">
          <w:rPr>
            <w:rStyle w:val="Hyperlink"/>
            <w:sz w:val="24"/>
            <w:szCs w:val="24"/>
          </w:rPr>
          <w:t>https://www.facebook.com/groups/1800107550033585/search/?q=jurnalul%20unui%20pictor</w:t>
        </w:r>
      </w:hyperlink>
    </w:p>
    <w:p w14:paraId="2FEE1C67" w14:textId="77777777" w:rsidR="005A5014" w:rsidRPr="00C61775" w:rsidRDefault="005A5014" w:rsidP="005A5014">
      <w:pPr>
        <w:rPr>
          <w:sz w:val="24"/>
          <w:szCs w:val="24"/>
        </w:rPr>
      </w:pPr>
      <w:r w:rsidRPr="00C61775">
        <w:rPr>
          <w:sz w:val="24"/>
          <w:szCs w:val="24"/>
        </w:rPr>
        <w:t xml:space="preserve">Facebook.com: </w:t>
      </w:r>
      <w:hyperlink r:id="rId1036" w:history="1">
        <w:r w:rsidRPr="00C61775">
          <w:rPr>
            <w:rStyle w:val="Hyperlink"/>
            <w:sz w:val="24"/>
            <w:szCs w:val="24"/>
          </w:rPr>
          <w:t>https://www.facebook.com/groups/434890563224755/search/?q=jurnalul%20unui%20pictor</w:t>
        </w:r>
      </w:hyperlink>
    </w:p>
    <w:p w14:paraId="5CC45DCE" w14:textId="77777777" w:rsidR="005A5014" w:rsidRPr="00C61775" w:rsidRDefault="005A5014" w:rsidP="005A5014">
      <w:pPr>
        <w:rPr>
          <w:sz w:val="24"/>
          <w:szCs w:val="24"/>
        </w:rPr>
      </w:pPr>
      <w:r w:rsidRPr="00C61775">
        <w:rPr>
          <w:sz w:val="24"/>
          <w:szCs w:val="24"/>
        </w:rPr>
        <w:t xml:space="preserve">Facebook.com: </w:t>
      </w:r>
      <w:hyperlink r:id="rId1037" w:history="1">
        <w:r w:rsidRPr="00C61775">
          <w:rPr>
            <w:rStyle w:val="Hyperlink"/>
            <w:sz w:val="24"/>
            <w:szCs w:val="24"/>
          </w:rPr>
          <w:t>https://www.facebook.com/groups/266648076830500/search/?q=jurnalul%20unui%20pictor</w:t>
        </w:r>
      </w:hyperlink>
    </w:p>
    <w:p w14:paraId="744F7F20" w14:textId="77777777" w:rsidR="005A5014" w:rsidRPr="00C61775" w:rsidRDefault="005A5014" w:rsidP="005A5014">
      <w:pPr>
        <w:rPr>
          <w:sz w:val="24"/>
          <w:szCs w:val="24"/>
        </w:rPr>
      </w:pPr>
      <w:r w:rsidRPr="00C61775">
        <w:rPr>
          <w:sz w:val="24"/>
          <w:szCs w:val="24"/>
        </w:rPr>
        <w:t xml:space="preserve">Facebook.com: </w:t>
      </w:r>
      <w:hyperlink r:id="rId1038" w:history="1">
        <w:r w:rsidRPr="00C61775">
          <w:rPr>
            <w:rStyle w:val="Hyperlink"/>
            <w:sz w:val="24"/>
            <w:szCs w:val="24"/>
          </w:rPr>
          <w:t>https://www.facebook.com/groups/365910990125758/search/?q=jurnalul%20unui%20pictor%20norbert%20thomae</w:t>
        </w:r>
      </w:hyperlink>
    </w:p>
    <w:p w14:paraId="28CCDFEB" w14:textId="77777777" w:rsidR="005A5014" w:rsidRPr="00C61775" w:rsidRDefault="005A5014" w:rsidP="005A5014">
      <w:pPr>
        <w:rPr>
          <w:sz w:val="24"/>
          <w:szCs w:val="24"/>
        </w:rPr>
      </w:pPr>
      <w:r w:rsidRPr="00C61775">
        <w:rPr>
          <w:sz w:val="24"/>
          <w:szCs w:val="24"/>
        </w:rPr>
        <w:t xml:space="preserve">Facebook.com: </w:t>
      </w:r>
      <w:hyperlink r:id="rId1039" w:history="1">
        <w:r w:rsidRPr="00C61775">
          <w:rPr>
            <w:rStyle w:val="Hyperlink"/>
            <w:sz w:val="24"/>
            <w:szCs w:val="24"/>
          </w:rPr>
          <w:t>https://www.facebook.com/search/top?q=jurnalul%20unui%20pictor</w:t>
        </w:r>
      </w:hyperlink>
    </w:p>
    <w:p w14:paraId="56B7066C" w14:textId="77777777" w:rsidR="005A5014" w:rsidRPr="00C61775" w:rsidRDefault="005A5014" w:rsidP="005A5014">
      <w:pPr>
        <w:rPr>
          <w:sz w:val="24"/>
          <w:szCs w:val="24"/>
        </w:rPr>
      </w:pPr>
      <w:r w:rsidRPr="00C61775">
        <w:rPr>
          <w:sz w:val="24"/>
          <w:szCs w:val="24"/>
        </w:rPr>
        <w:t xml:space="preserve">Facebook.com: </w:t>
      </w:r>
      <w:hyperlink r:id="rId1040" w:history="1">
        <w:r w:rsidRPr="00C61775">
          <w:rPr>
            <w:rStyle w:val="Hyperlink"/>
            <w:sz w:val="24"/>
            <w:szCs w:val="24"/>
          </w:rPr>
          <w:t>https://www.facebook.com/groups/1703604169925833/search/?q=jurnalul%20unui%20pictor</w:t>
        </w:r>
      </w:hyperlink>
    </w:p>
    <w:p w14:paraId="467E4516" w14:textId="77777777" w:rsidR="005A5014" w:rsidRPr="00C61775" w:rsidRDefault="005A5014" w:rsidP="005A5014">
      <w:pPr>
        <w:rPr>
          <w:sz w:val="24"/>
          <w:szCs w:val="24"/>
        </w:rPr>
      </w:pPr>
      <w:r w:rsidRPr="00C61775">
        <w:rPr>
          <w:sz w:val="24"/>
          <w:szCs w:val="24"/>
        </w:rPr>
        <w:t xml:space="preserve">Facebook.com: </w:t>
      </w:r>
      <w:hyperlink r:id="rId1041" w:history="1">
        <w:r w:rsidRPr="00C61775">
          <w:rPr>
            <w:rStyle w:val="Hyperlink"/>
            <w:sz w:val="24"/>
            <w:szCs w:val="24"/>
          </w:rPr>
          <w:t>https://www.facebook.com/groups/200738890074790/search/?q=jurnalul%20unui%20pictor</w:t>
        </w:r>
      </w:hyperlink>
    </w:p>
    <w:p w14:paraId="752D2D63" w14:textId="77777777" w:rsidR="005A5014" w:rsidRPr="00C61775" w:rsidRDefault="005A5014" w:rsidP="005A5014">
      <w:pPr>
        <w:rPr>
          <w:sz w:val="24"/>
          <w:szCs w:val="24"/>
        </w:rPr>
      </w:pPr>
      <w:r w:rsidRPr="00C61775">
        <w:rPr>
          <w:sz w:val="24"/>
          <w:szCs w:val="24"/>
        </w:rPr>
        <w:t xml:space="preserve">Facebook.com: </w:t>
      </w:r>
      <w:hyperlink r:id="rId1042" w:history="1">
        <w:r w:rsidRPr="00C61775">
          <w:rPr>
            <w:rStyle w:val="Hyperlink"/>
            <w:sz w:val="24"/>
            <w:szCs w:val="24"/>
          </w:rPr>
          <w:t>https://www.facebook.com/groups/252711521416616/search/?q=jurnalul%20unui%20pictor</w:t>
        </w:r>
      </w:hyperlink>
    </w:p>
    <w:p w14:paraId="61332B58" w14:textId="77777777" w:rsidR="005A5014" w:rsidRPr="00C61775" w:rsidRDefault="005A5014" w:rsidP="005A5014">
      <w:pPr>
        <w:rPr>
          <w:sz w:val="24"/>
          <w:szCs w:val="24"/>
        </w:rPr>
      </w:pPr>
      <w:r w:rsidRPr="00C61775">
        <w:rPr>
          <w:sz w:val="24"/>
          <w:szCs w:val="24"/>
        </w:rPr>
        <w:t xml:space="preserve">Facebook.com: </w:t>
      </w:r>
      <w:hyperlink r:id="rId1043" w:history="1">
        <w:r w:rsidRPr="00C61775">
          <w:rPr>
            <w:rStyle w:val="Hyperlink"/>
            <w:sz w:val="24"/>
            <w:szCs w:val="24"/>
          </w:rPr>
          <w:t>https://www.facebook.com/groups/149868072407949/search/?q=jurnalul%20unui%20pictor</w:t>
        </w:r>
      </w:hyperlink>
    </w:p>
    <w:p w14:paraId="0312BCE5" w14:textId="77777777" w:rsidR="005A5014" w:rsidRPr="00C61775" w:rsidRDefault="005A5014" w:rsidP="005A5014">
      <w:pPr>
        <w:rPr>
          <w:rStyle w:val="Hyperlink"/>
          <w:sz w:val="24"/>
          <w:szCs w:val="24"/>
        </w:rPr>
      </w:pPr>
      <w:r w:rsidRPr="00C61775">
        <w:rPr>
          <w:sz w:val="24"/>
          <w:szCs w:val="24"/>
        </w:rPr>
        <w:t xml:space="preserve">Facebook.com: </w:t>
      </w:r>
      <w:hyperlink r:id="rId1044" w:history="1">
        <w:r w:rsidRPr="00C61775">
          <w:rPr>
            <w:rStyle w:val="Hyperlink"/>
            <w:sz w:val="24"/>
            <w:szCs w:val="24"/>
          </w:rPr>
          <w:t>https://www.facebook.com/complexmuzeal.bistritanasaud</w:t>
        </w:r>
      </w:hyperlink>
    </w:p>
    <w:p w14:paraId="00E53C37" w14:textId="77777777" w:rsidR="005A5014" w:rsidRPr="00C61775" w:rsidRDefault="005A5014" w:rsidP="005A5014">
      <w:pPr>
        <w:rPr>
          <w:rStyle w:val="Hyperlink"/>
          <w:color w:val="000000"/>
          <w:sz w:val="24"/>
          <w:szCs w:val="24"/>
        </w:rPr>
      </w:pPr>
      <w:r w:rsidRPr="00C61775">
        <w:rPr>
          <w:rStyle w:val="Hyperlink"/>
          <w:color w:val="000000"/>
          <w:sz w:val="24"/>
          <w:szCs w:val="24"/>
        </w:rPr>
        <w:t xml:space="preserve">Răsunetul.ro: </w:t>
      </w:r>
      <w:hyperlink r:id="rId1045" w:history="1">
        <w:r w:rsidRPr="00C61775">
          <w:rPr>
            <w:rStyle w:val="Hyperlink"/>
            <w:sz w:val="24"/>
            <w:szCs w:val="24"/>
          </w:rPr>
          <w:t>https://rasunetul.ro/volumul-la-poalele-sodomei-al-lui-grigore-avram-lansat-la-muzeul-de-arta-comparata-sangeorz-bai</w:t>
        </w:r>
      </w:hyperlink>
    </w:p>
    <w:p w14:paraId="7543C519" w14:textId="77777777" w:rsidR="005A5014" w:rsidRPr="00C61775" w:rsidRDefault="005A5014" w:rsidP="005A5014">
      <w:pPr>
        <w:rPr>
          <w:rStyle w:val="Hyperlink"/>
          <w:color w:val="000000"/>
          <w:sz w:val="24"/>
          <w:szCs w:val="24"/>
        </w:rPr>
      </w:pPr>
      <w:r w:rsidRPr="00C61775">
        <w:rPr>
          <w:rStyle w:val="Hyperlink"/>
          <w:color w:val="000000"/>
          <w:sz w:val="24"/>
          <w:szCs w:val="24"/>
        </w:rPr>
        <w:t xml:space="preserve">Facebook.com: </w:t>
      </w:r>
      <w:hyperlink r:id="rId1046" w:history="1">
        <w:r w:rsidRPr="00C61775">
          <w:rPr>
            <w:rStyle w:val="Hyperlink"/>
            <w:sz w:val="24"/>
            <w:szCs w:val="24"/>
          </w:rPr>
          <w:t>https://www.facebook.com/MuzeulDeArtaComparataSingeorzBai/?locale=ro_RO</w:t>
        </w:r>
      </w:hyperlink>
    </w:p>
    <w:p w14:paraId="43ED4CFB" w14:textId="77777777" w:rsidR="005A5014" w:rsidRPr="00C61775" w:rsidRDefault="005A5014" w:rsidP="005A5014">
      <w:pPr>
        <w:rPr>
          <w:rStyle w:val="Hyperlink"/>
          <w:color w:val="000000"/>
          <w:sz w:val="24"/>
          <w:szCs w:val="24"/>
        </w:rPr>
      </w:pPr>
      <w:r w:rsidRPr="00C61775">
        <w:rPr>
          <w:rStyle w:val="Hyperlink"/>
          <w:color w:val="000000"/>
          <w:sz w:val="24"/>
          <w:szCs w:val="24"/>
        </w:rPr>
        <w:t xml:space="preserve">Stiribn.ro: </w:t>
      </w:r>
      <w:hyperlink r:id="rId1047" w:history="1">
        <w:r w:rsidRPr="00C61775">
          <w:rPr>
            <w:rStyle w:val="Hyperlink"/>
            <w:sz w:val="24"/>
            <w:szCs w:val="24"/>
          </w:rPr>
          <w:t>https://stiribn.ro/lansarea-romanului-la-poalele-sodomei-de-grigore-avram-la-muzeul-de-arta-comparata-din-sangeorz-bai/</w:t>
        </w:r>
      </w:hyperlink>
    </w:p>
    <w:p w14:paraId="01AF1E6A" w14:textId="77777777" w:rsidR="005A5014" w:rsidRPr="00C61775" w:rsidRDefault="005A5014" w:rsidP="005A5014">
      <w:pPr>
        <w:rPr>
          <w:rStyle w:val="Hyperlink"/>
          <w:color w:val="000000"/>
          <w:sz w:val="24"/>
          <w:szCs w:val="24"/>
        </w:rPr>
      </w:pPr>
      <w:r w:rsidRPr="00C61775">
        <w:rPr>
          <w:rStyle w:val="Hyperlink"/>
          <w:color w:val="000000"/>
          <w:sz w:val="24"/>
          <w:szCs w:val="24"/>
        </w:rPr>
        <w:t xml:space="preserve">Mziare.com: </w:t>
      </w:r>
      <w:hyperlink r:id="rId1048" w:history="1">
        <w:r w:rsidRPr="00C61775">
          <w:rPr>
            <w:rStyle w:val="Hyperlink"/>
            <w:sz w:val="24"/>
            <w:szCs w:val="24"/>
          </w:rPr>
          <w:t>https://m.ziare.com/bistrita/stiri-life-show/volumul-la-poalele-sodomei-al-lui-grigore-avram-lansat-la-muzeul-de-arta-comparata-sangeorz-bai-8835192</w:t>
        </w:r>
      </w:hyperlink>
    </w:p>
    <w:p w14:paraId="362E8B32" w14:textId="77777777" w:rsidR="005A5014" w:rsidRPr="00C61775" w:rsidRDefault="005A5014" w:rsidP="005A5014">
      <w:pPr>
        <w:rPr>
          <w:rStyle w:val="Hyperlink"/>
          <w:color w:val="000000"/>
          <w:sz w:val="24"/>
          <w:szCs w:val="24"/>
        </w:rPr>
      </w:pPr>
      <w:r w:rsidRPr="00C61775">
        <w:rPr>
          <w:rStyle w:val="Hyperlink"/>
          <w:color w:val="000000"/>
          <w:sz w:val="24"/>
          <w:szCs w:val="24"/>
        </w:rPr>
        <w:t xml:space="preserve">Ziare.com: </w:t>
      </w:r>
      <w:hyperlink r:id="rId1049" w:history="1">
        <w:r w:rsidRPr="00C61775">
          <w:rPr>
            <w:rStyle w:val="Hyperlink"/>
            <w:sz w:val="24"/>
            <w:szCs w:val="24"/>
          </w:rPr>
          <w:t>https://ziare.com/bistrita/stiri-life-show/volumul-la-poalele-sodomei-al-lui-grigore-avram-lansat-la-muzeul-de-arta-comparata-sangeorz-bai-8835192</w:t>
        </w:r>
      </w:hyperlink>
    </w:p>
    <w:p w14:paraId="329EC9F8" w14:textId="77777777" w:rsidR="005A5014" w:rsidRPr="00C61775" w:rsidRDefault="005A5014" w:rsidP="005A5014">
      <w:pPr>
        <w:rPr>
          <w:rStyle w:val="Hyperlink"/>
          <w:color w:val="000000"/>
          <w:sz w:val="24"/>
          <w:szCs w:val="24"/>
        </w:rPr>
      </w:pPr>
      <w:r w:rsidRPr="00C61775">
        <w:rPr>
          <w:rStyle w:val="Hyperlink"/>
          <w:color w:val="000000"/>
          <w:sz w:val="24"/>
          <w:szCs w:val="24"/>
        </w:rPr>
        <w:t>Bnpoartatransilvaniei.ro:</w:t>
      </w:r>
      <w:r w:rsidRPr="00C61775">
        <w:rPr>
          <w:sz w:val="24"/>
          <w:szCs w:val="24"/>
        </w:rPr>
        <w:t xml:space="preserve"> </w:t>
      </w:r>
      <w:hyperlink r:id="rId1050" w:history="1">
        <w:r w:rsidRPr="00C61775">
          <w:rPr>
            <w:rStyle w:val="Hyperlink"/>
            <w:sz w:val="24"/>
            <w:szCs w:val="24"/>
          </w:rPr>
          <w:t>https://bnpoartatransilvaniei.ro/index.php/calendar-evenimente/</w:t>
        </w:r>
      </w:hyperlink>
    </w:p>
    <w:p w14:paraId="10B7008B" w14:textId="77777777" w:rsidR="005A5014" w:rsidRPr="00C61775" w:rsidRDefault="005A5014" w:rsidP="005A5014">
      <w:pPr>
        <w:rPr>
          <w:rStyle w:val="Hyperlink"/>
          <w:color w:val="000000"/>
          <w:sz w:val="24"/>
          <w:szCs w:val="24"/>
        </w:rPr>
      </w:pPr>
      <w:r w:rsidRPr="00C61775">
        <w:rPr>
          <w:rStyle w:val="Hyperlink"/>
          <w:color w:val="000000"/>
          <w:sz w:val="24"/>
          <w:szCs w:val="24"/>
        </w:rPr>
        <w:t xml:space="preserve">Ziarelive.ro: </w:t>
      </w:r>
      <w:hyperlink r:id="rId1051" w:history="1">
        <w:r w:rsidRPr="00C61775">
          <w:rPr>
            <w:rStyle w:val="Hyperlink"/>
            <w:sz w:val="24"/>
            <w:szCs w:val="24"/>
          </w:rPr>
          <w:t>https://www.ziarelive.ro/stiri/sodoma-la-sangeorz-bai-cu-cartea-pe-roti-la-sangeorzbai.html</w:t>
        </w:r>
      </w:hyperlink>
    </w:p>
    <w:p w14:paraId="579C98FB" w14:textId="77777777" w:rsidR="005A5014" w:rsidRPr="00C61775" w:rsidRDefault="005A5014" w:rsidP="005A5014">
      <w:pPr>
        <w:rPr>
          <w:rStyle w:val="Hyperlink"/>
          <w:color w:val="000000"/>
          <w:sz w:val="24"/>
          <w:szCs w:val="24"/>
        </w:rPr>
      </w:pPr>
      <w:r w:rsidRPr="00C61775">
        <w:rPr>
          <w:rStyle w:val="Hyperlink"/>
          <w:color w:val="000000"/>
          <w:sz w:val="24"/>
          <w:szCs w:val="24"/>
        </w:rPr>
        <w:t xml:space="preserve">Decisiv.ro: </w:t>
      </w:r>
      <w:hyperlink r:id="rId1052" w:history="1">
        <w:r w:rsidRPr="00C61775">
          <w:rPr>
            <w:rStyle w:val="Hyperlink"/>
            <w:sz w:val="24"/>
            <w:szCs w:val="24"/>
          </w:rPr>
          <w:t>https://www.decisiv.ro/2023/03/10/marti-14-martie-2023-la-complexului-muzeal-bistrita-nasaud-va-avea-loc-lansarea-de-carte-la-poalele-sodomei/</w:t>
        </w:r>
      </w:hyperlink>
    </w:p>
    <w:p w14:paraId="2DA5AFC6" w14:textId="77777777" w:rsidR="005A5014" w:rsidRPr="00C61775" w:rsidRDefault="005A5014" w:rsidP="005A5014">
      <w:pPr>
        <w:rPr>
          <w:rStyle w:val="Hyperlink"/>
          <w:color w:val="000000"/>
          <w:sz w:val="24"/>
          <w:szCs w:val="24"/>
        </w:rPr>
      </w:pPr>
      <w:r w:rsidRPr="00C61775">
        <w:rPr>
          <w:rStyle w:val="Hyperlink"/>
          <w:color w:val="000000"/>
          <w:sz w:val="24"/>
          <w:szCs w:val="24"/>
        </w:rPr>
        <w:t xml:space="preserve">Facebook.com: </w:t>
      </w:r>
      <w:hyperlink r:id="rId1053" w:history="1">
        <w:r w:rsidRPr="00C61775">
          <w:rPr>
            <w:rStyle w:val="Hyperlink"/>
            <w:sz w:val="24"/>
            <w:szCs w:val="24"/>
          </w:rPr>
          <w:t>https://www.facebook.com/search/top?q=la%20poalele%20sodomei</w:t>
        </w:r>
      </w:hyperlink>
    </w:p>
    <w:p w14:paraId="4855098F" w14:textId="77777777" w:rsidR="005A5014" w:rsidRPr="00C61775" w:rsidRDefault="005A5014" w:rsidP="005A5014">
      <w:pPr>
        <w:rPr>
          <w:rStyle w:val="Hyperlink"/>
          <w:color w:val="000000"/>
          <w:sz w:val="24"/>
          <w:szCs w:val="24"/>
        </w:rPr>
      </w:pPr>
      <w:r w:rsidRPr="00C61775">
        <w:rPr>
          <w:rStyle w:val="Hyperlink"/>
          <w:color w:val="000000"/>
          <w:sz w:val="24"/>
          <w:szCs w:val="24"/>
        </w:rPr>
        <w:t xml:space="preserve">Facebook.com: </w:t>
      </w:r>
      <w:hyperlink r:id="rId1054" w:history="1">
        <w:r w:rsidRPr="00C61775">
          <w:rPr>
            <w:rStyle w:val="Hyperlink"/>
            <w:sz w:val="24"/>
            <w:szCs w:val="24"/>
          </w:rPr>
          <w:t>https://www.facebook.com/search/top/?q=LA%20POALELE%20SODOMEI</w:t>
        </w:r>
      </w:hyperlink>
    </w:p>
    <w:p w14:paraId="015C897F" w14:textId="77777777" w:rsidR="005A5014" w:rsidRPr="00C61775" w:rsidRDefault="005A5014" w:rsidP="005A5014">
      <w:pPr>
        <w:rPr>
          <w:rStyle w:val="Hyperlink"/>
          <w:color w:val="000000"/>
          <w:sz w:val="24"/>
          <w:szCs w:val="24"/>
        </w:rPr>
      </w:pPr>
      <w:r w:rsidRPr="00C61775">
        <w:rPr>
          <w:rStyle w:val="Hyperlink"/>
          <w:color w:val="000000"/>
          <w:sz w:val="24"/>
          <w:szCs w:val="24"/>
        </w:rPr>
        <w:t xml:space="preserve">Facebook.com: </w:t>
      </w:r>
      <w:hyperlink r:id="rId1055" w:history="1">
        <w:r w:rsidRPr="00C61775">
          <w:rPr>
            <w:rStyle w:val="Hyperlink"/>
            <w:sz w:val="24"/>
            <w:szCs w:val="24"/>
          </w:rPr>
          <w:t>https://www.facebook.com/groups/417993181643448/search/?q=la%20poalele%20%20sodomei</w:t>
        </w:r>
      </w:hyperlink>
    </w:p>
    <w:p w14:paraId="561378BE" w14:textId="77777777" w:rsidR="005A5014" w:rsidRPr="00C61775" w:rsidRDefault="005A5014" w:rsidP="005A5014">
      <w:pPr>
        <w:rPr>
          <w:rStyle w:val="Hyperlink"/>
          <w:sz w:val="24"/>
          <w:szCs w:val="24"/>
        </w:rPr>
      </w:pPr>
      <w:r w:rsidRPr="00C61775">
        <w:rPr>
          <w:rStyle w:val="Hyperlink"/>
          <w:color w:val="000000"/>
          <w:sz w:val="24"/>
          <w:szCs w:val="24"/>
        </w:rPr>
        <w:t xml:space="preserve">Facebook.com: </w:t>
      </w:r>
      <w:hyperlink r:id="rId1056" w:history="1">
        <w:r w:rsidRPr="00C61775">
          <w:rPr>
            <w:rStyle w:val="Hyperlink"/>
            <w:sz w:val="24"/>
            <w:szCs w:val="24"/>
          </w:rPr>
          <w:t>https://www.facebook.com/search/top?q=la%20poalele%20sodomei</w:t>
        </w:r>
      </w:hyperlink>
    </w:p>
    <w:p w14:paraId="440C064A" w14:textId="77777777" w:rsidR="005A5014" w:rsidRPr="00C61775" w:rsidRDefault="005A5014" w:rsidP="005A5014">
      <w:pPr>
        <w:rPr>
          <w:rStyle w:val="Hyperlink"/>
          <w:color w:val="000000"/>
          <w:sz w:val="24"/>
          <w:szCs w:val="24"/>
        </w:rPr>
      </w:pPr>
      <w:r w:rsidRPr="00C61775">
        <w:rPr>
          <w:rStyle w:val="Hyperlink"/>
          <w:color w:val="000000"/>
          <w:sz w:val="24"/>
          <w:szCs w:val="24"/>
        </w:rPr>
        <w:t xml:space="preserve">Facebook.com: </w:t>
      </w:r>
      <w:hyperlink r:id="rId1057" w:history="1">
        <w:r w:rsidRPr="00C61775">
          <w:rPr>
            <w:rStyle w:val="Hyperlink"/>
            <w:sz w:val="24"/>
            <w:szCs w:val="24"/>
          </w:rPr>
          <w:t>https://www.facebook.com/profile/100064533592829/search/?q=la%20poalele%20sodomei</w:t>
        </w:r>
      </w:hyperlink>
    </w:p>
    <w:p w14:paraId="1C5A0E17" w14:textId="77777777" w:rsidR="005A5014" w:rsidRPr="00C61775" w:rsidRDefault="005A5014" w:rsidP="005A5014">
      <w:pPr>
        <w:rPr>
          <w:rStyle w:val="Hyperlink"/>
          <w:color w:val="000000"/>
          <w:sz w:val="24"/>
          <w:szCs w:val="24"/>
        </w:rPr>
      </w:pPr>
      <w:proofErr w:type="spellStart"/>
      <w:r w:rsidRPr="00C61775">
        <w:rPr>
          <w:rStyle w:val="Hyperlink"/>
          <w:color w:val="000000"/>
          <w:sz w:val="24"/>
          <w:szCs w:val="24"/>
        </w:rPr>
        <w:t>Bistritanews</w:t>
      </w:r>
      <w:proofErr w:type="spellEnd"/>
      <w:r w:rsidRPr="00C61775">
        <w:rPr>
          <w:rStyle w:val="Hyperlink"/>
          <w:color w:val="000000"/>
          <w:sz w:val="24"/>
          <w:szCs w:val="24"/>
        </w:rPr>
        <w:t xml:space="preserve">: </w:t>
      </w:r>
      <w:hyperlink r:id="rId1058" w:history="1">
        <w:r w:rsidRPr="00C61775">
          <w:rPr>
            <w:rStyle w:val="Hyperlink"/>
            <w:sz w:val="24"/>
            <w:szCs w:val="24"/>
          </w:rPr>
          <w:t>http://bistritanews.ro/index.php?mod=article&amp;cat=5&amp;article=31632</w:t>
        </w:r>
      </w:hyperlink>
    </w:p>
    <w:p w14:paraId="45DB4D97" w14:textId="77777777" w:rsidR="005A5014" w:rsidRPr="00C61775" w:rsidRDefault="005A5014" w:rsidP="005A5014">
      <w:pPr>
        <w:rPr>
          <w:sz w:val="24"/>
          <w:szCs w:val="24"/>
        </w:rPr>
      </w:pPr>
      <w:r w:rsidRPr="00C61775">
        <w:rPr>
          <w:sz w:val="24"/>
          <w:szCs w:val="24"/>
        </w:rPr>
        <w:t xml:space="preserve">Gazetadebistrita.ro: </w:t>
      </w:r>
      <w:hyperlink r:id="rId1059" w:history="1">
        <w:r w:rsidRPr="00C61775">
          <w:rPr>
            <w:rStyle w:val="Hyperlink"/>
            <w:sz w:val="24"/>
            <w:szCs w:val="24"/>
          </w:rPr>
          <w:t>https://gazetadebistrita.ro/macedon-tofeni-lansare-de-carte-la-muzeul-etnografic-si-al-mineritului-rodna/</w:t>
        </w:r>
      </w:hyperlink>
    </w:p>
    <w:p w14:paraId="093C6D67" w14:textId="77777777" w:rsidR="005A5014" w:rsidRPr="00C61775" w:rsidRDefault="005A5014" w:rsidP="005A5014">
      <w:pPr>
        <w:rPr>
          <w:sz w:val="24"/>
          <w:szCs w:val="24"/>
        </w:rPr>
      </w:pPr>
      <w:r w:rsidRPr="00C61775">
        <w:rPr>
          <w:sz w:val="24"/>
          <w:szCs w:val="24"/>
        </w:rPr>
        <w:t xml:space="preserve">Mesagerul.ro: </w:t>
      </w:r>
      <w:hyperlink r:id="rId1060" w:history="1">
        <w:r w:rsidRPr="00C61775">
          <w:rPr>
            <w:rStyle w:val="Hyperlink"/>
            <w:sz w:val="24"/>
            <w:szCs w:val="24"/>
          </w:rPr>
          <w:t>https://www.mesagerul.ro/bistrita/macedon-tofeni-lansare-de-carte-la-muzeul-etnografic-si-al-mineritului-rodna__5213/</w:t>
        </w:r>
      </w:hyperlink>
    </w:p>
    <w:p w14:paraId="6E3DD032" w14:textId="77777777" w:rsidR="005A5014" w:rsidRPr="00C61775" w:rsidRDefault="005A5014" w:rsidP="005A5014">
      <w:pPr>
        <w:rPr>
          <w:sz w:val="24"/>
          <w:szCs w:val="24"/>
        </w:rPr>
      </w:pPr>
      <w:r w:rsidRPr="00C61775">
        <w:rPr>
          <w:sz w:val="24"/>
          <w:szCs w:val="24"/>
        </w:rPr>
        <w:t xml:space="preserve">Ziare.com: </w:t>
      </w:r>
      <w:hyperlink r:id="rId1061" w:history="1">
        <w:r w:rsidRPr="00C61775">
          <w:rPr>
            <w:rStyle w:val="Hyperlink"/>
            <w:sz w:val="24"/>
            <w:szCs w:val="24"/>
          </w:rPr>
          <w:t>https://m.ziare.com/bistrita/stiri-actualitate/lansare-de-carte-macedon-tofeni-la-muzeul-etnografic-si-al-mineritului-rodna-8858197</w:t>
        </w:r>
      </w:hyperlink>
    </w:p>
    <w:p w14:paraId="54690ED1" w14:textId="77777777" w:rsidR="005A5014" w:rsidRPr="00C61775" w:rsidRDefault="005A5014" w:rsidP="005A5014">
      <w:pPr>
        <w:rPr>
          <w:sz w:val="24"/>
          <w:szCs w:val="24"/>
        </w:rPr>
      </w:pPr>
      <w:r w:rsidRPr="00C61775">
        <w:rPr>
          <w:sz w:val="24"/>
          <w:szCs w:val="24"/>
        </w:rPr>
        <w:t xml:space="preserve">Rasunetul.ro: </w:t>
      </w:r>
      <w:hyperlink r:id="rId1062" w:history="1">
        <w:r w:rsidRPr="00C61775">
          <w:rPr>
            <w:rStyle w:val="Hyperlink"/>
            <w:sz w:val="24"/>
            <w:szCs w:val="24"/>
          </w:rPr>
          <w:t>https://rasunetul.ro/lansare-de-carte-macedon-tofeni-la-muzeul-etnografic-si-al-mineritului-rodna</w:t>
        </w:r>
      </w:hyperlink>
    </w:p>
    <w:p w14:paraId="5D6A3D1E" w14:textId="77777777" w:rsidR="005A5014" w:rsidRPr="00C61775" w:rsidRDefault="005A5014" w:rsidP="005A5014">
      <w:pPr>
        <w:rPr>
          <w:sz w:val="24"/>
          <w:szCs w:val="24"/>
        </w:rPr>
      </w:pPr>
      <w:r w:rsidRPr="00C61775">
        <w:rPr>
          <w:sz w:val="24"/>
          <w:szCs w:val="24"/>
        </w:rPr>
        <w:t xml:space="preserve">Facebook.com: </w:t>
      </w:r>
      <w:hyperlink r:id="rId1063" w:history="1">
        <w:r w:rsidRPr="00C61775">
          <w:rPr>
            <w:rStyle w:val="Hyperlink"/>
            <w:sz w:val="24"/>
            <w:szCs w:val="24"/>
          </w:rPr>
          <w:t>https://www.facebook.com/groups/490179324336611/search/?q=MACEDON%20TOFENI</w:t>
        </w:r>
      </w:hyperlink>
    </w:p>
    <w:p w14:paraId="4FB795E4" w14:textId="77777777" w:rsidR="005A5014" w:rsidRPr="00C61775" w:rsidRDefault="005A5014" w:rsidP="005A5014">
      <w:pPr>
        <w:rPr>
          <w:sz w:val="24"/>
          <w:szCs w:val="24"/>
        </w:rPr>
      </w:pPr>
      <w:r w:rsidRPr="00C61775">
        <w:rPr>
          <w:sz w:val="24"/>
          <w:szCs w:val="24"/>
        </w:rPr>
        <w:t xml:space="preserve">Facebook.com: </w:t>
      </w:r>
      <w:hyperlink r:id="rId1064" w:history="1">
        <w:r w:rsidRPr="00C61775">
          <w:rPr>
            <w:rStyle w:val="Hyperlink"/>
            <w:sz w:val="24"/>
            <w:szCs w:val="24"/>
          </w:rPr>
          <w:t>https://www.facebook.com/profile/100057095576029/search/?q=macedon%20tofeni</w:t>
        </w:r>
      </w:hyperlink>
    </w:p>
    <w:p w14:paraId="50FE3E8B" w14:textId="77777777" w:rsidR="005A5014" w:rsidRPr="00C61775" w:rsidRDefault="005A5014" w:rsidP="005A5014">
      <w:pPr>
        <w:rPr>
          <w:sz w:val="24"/>
          <w:szCs w:val="24"/>
        </w:rPr>
      </w:pPr>
      <w:r w:rsidRPr="00C61775">
        <w:rPr>
          <w:sz w:val="24"/>
          <w:szCs w:val="24"/>
        </w:rPr>
        <w:t xml:space="preserve">Facebook.com: </w:t>
      </w:r>
      <w:hyperlink r:id="rId1065" w:history="1">
        <w:r w:rsidRPr="00C61775">
          <w:rPr>
            <w:rStyle w:val="Hyperlink"/>
            <w:sz w:val="24"/>
            <w:szCs w:val="24"/>
          </w:rPr>
          <w:t>https://www.facebook.com/groups/1782018105167396/search/?q=Macedon%20Tofeni</w:t>
        </w:r>
      </w:hyperlink>
    </w:p>
    <w:p w14:paraId="44B237DB" w14:textId="77777777" w:rsidR="005A5014" w:rsidRPr="00C61775" w:rsidRDefault="005A5014" w:rsidP="005A5014">
      <w:pPr>
        <w:rPr>
          <w:sz w:val="24"/>
          <w:szCs w:val="24"/>
        </w:rPr>
      </w:pPr>
      <w:r w:rsidRPr="00C61775">
        <w:rPr>
          <w:sz w:val="24"/>
          <w:szCs w:val="24"/>
        </w:rPr>
        <w:t xml:space="preserve">Facebook.com: </w:t>
      </w:r>
      <w:hyperlink r:id="rId1066" w:history="1">
        <w:r w:rsidRPr="00C61775">
          <w:rPr>
            <w:rStyle w:val="Hyperlink"/>
            <w:sz w:val="24"/>
            <w:szCs w:val="24"/>
          </w:rPr>
          <w:t>https://www.facebook.com/groups/1703604169925833/search/?q=macedon%20tofeni</w:t>
        </w:r>
      </w:hyperlink>
    </w:p>
    <w:p w14:paraId="0415B2D7" w14:textId="77777777" w:rsidR="005A5014" w:rsidRPr="00C61775" w:rsidRDefault="005A5014" w:rsidP="005A5014">
      <w:pPr>
        <w:rPr>
          <w:sz w:val="24"/>
          <w:szCs w:val="24"/>
        </w:rPr>
      </w:pPr>
      <w:r w:rsidRPr="00C61775">
        <w:rPr>
          <w:sz w:val="24"/>
          <w:szCs w:val="24"/>
        </w:rPr>
        <w:t xml:space="preserve">Facebook.com: </w:t>
      </w:r>
      <w:hyperlink r:id="rId1067" w:history="1">
        <w:r w:rsidRPr="00C61775">
          <w:rPr>
            <w:rStyle w:val="Hyperlink"/>
            <w:sz w:val="24"/>
            <w:szCs w:val="24"/>
          </w:rPr>
          <w:t>https://www.facebook.com/groups/200738890074790/search/?q=macedon%20tofeni</w:t>
        </w:r>
      </w:hyperlink>
    </w:p>
    <w:p w14:paraId="4F7A9342" w14:textId="77777777" w:rsidR="005A5014" w:rsidRPr="00C61775" w:rsidRDefault="005A5014" w:rsidP="005A5014">
      <w:pPr>
        <w:rPr>
          <w:sz w:val="24"/>
          <w:szCs w:val="24"/>
        </w:rPr>
      </w:pPr>
      <w:r w:rsidRPr="00C61775">
        <w:rPr>
          <w:sz w:val="24"/>
          <w:szCs w:val="24"/>
        </w:rPr>
        <w:t xml:space="preserve">Facebook.com: </w:t>
      </w:r>
      <w:hyperlink r:id="rId1068" w:history="1">
        <w:r w:rsidRPr="00C61775">
          <w:rPr>
            <w:rStyle w:val="Hyperlink"/>
            <w:sz w:val="24"/>
            <w:szCs w:val="24"/>
          </w:rPr>
          <w:t>https://www.facebook.com/groups/149868072407949/search/?q=macedon%20tofeni</w:t>
        </w:r>
      </w:hyperlink>
    </w:p>
    <w:p w14:paraId="2C702AD0" w14:textId="77777777" w:rsidR="005A5014" w:rsidRPr="00C61775" w:rsidRDefault="005A5014" w:rsidP="005A5014">
      <w:pPr>
        <w:rPr>
          <w:sz w:val="24"/>
          <w:szCs w:val="24"/>
        </w:rPr>
      </w:pPr>
      <w:r w:rsidRPr="00C61775">
        <w:rPr>
          <w:sz w:val="24"/>
          <w:szCs w:val="24"/>
        </w:rPr>
        <w:t xml:space="preserve">Facebook.com: </w:t>
      </w:r>
      <w:hyperlink r:id="rId1069" w:history="1">
        <w:r w:rsidRPr="00C61775">
          <w:rPr>
            <w:rStyle w:val="Hyperlink"/>
            <w:sz w:val="24"/>
            <w:szCs w:val="24"/>
          </w:rPr>
          <w:t>https://www.facebook.com/complexmuzeal.bistritanasaud?locale=ro_RO</w:t>
        </w:r>
      </w:hyperlink>
    </w:p>
    <w:p w14:paraId="66272D40" w14:textId="77777777" w:rsidR="005A5014" w:rsidRPr="00C61775" w:rsidRDefault="005A5014" w:rsidP="005A5014">
      <w:pPr>
        <w:rPr>
          <w:rStyle w:val="Hyperlink"/>
          <w:sz w:val="24"/>
          <w:szCs w:val="24"/>
        </w:rPr>
      </w:pPr>
      <w:r w:rsidRPr="00C61775">
        <w:rPr>
          <w:sz w:val="24"/>
          <w:szCs w:val="24"/>
        </w:rPr>
        <w:t xml:space="preserve">Bistriteanul.ro: </w:t>
      </w:r>
      <w:hyperlink r:id="rId1070" w:anchor="google_vignette" w:history="1">
        <w:r w:rsidRPr="00C61775">
          <w:rPr>
            <w:rStyle w:val="Hyperlink"/>
            <w:sz w:val="24"/>
            <w:szCs w:val="24"/>
          </w:rPr>
          <w:t>https://www.bistriteanul.ro/maestrul-2023-liceul-corneliu-baba-bistrita-expozitie/#google_vignette</w:t>
        </w:r>
      </w:hyperlink>
    </w:p>
    <w:p w14:paraId="07FFD93A" w14:textId="77777777" w:rsidR="005A5014" w:rsidRPr="00C61775" w:rsidRDefault="005A5014" w:rsidP="005A5014">
      <w:pPr>
        <w:rPr>
          <w:sz w:val="24"/>
          <w:szCs w:val="24"/>
        </w:rPr>
      </w:pPr>
      <w:r w:rsidRPr="00C61775">
        <w:rPr>
          <w:sz w:val="24"/>
          <w:szCs w:val="24"/>
        </w:rPr>
        <w:t xml:space="preserve">Mesager24.ro: </w:t>
      </w:r>
      <w:hyperlink r:id="rId1071" w:history="1">
        <w:r w:rsidRPr="00C61775">
          <w:rPr>
            <w:rStyle w:val="Hyperlink"/>
            <w:sz w:val="24"/>
            <w:szCs w:val="24"/>
          </w:rPr>
          <w:t>https://mesager24.ro/expozitia-maestrul-de-la-complexul-muzeal-bistrita-nasaud-in-ipostaze-foto/</w:t>
        </w:r>
      </w:hyperlink>
    </w:p>
    <w:p w14:paraId="7D3D4BE6" w14:textId="77777777" w:rsidR="005A5014" w:rsidRPr="00C61775" w:rsidRDefault="005A5014" w:rsidP="005A5014">
      <w:pPr>
        <w:rPr>
          <w:rStyle w:val="Hyperlink"/>
          <w:sz w:val="24"/>
          <w:szCs w:val="24"/>
        </w:rPr>
      </w:pPr>
      <w:r w:rsidRPr="00C61775">
        <w:rPr>
          <w:sz w:val="24"/>
          <w:szCs w:val="24"/>
        </w:rPr>
        <w:t xml:space="preserve">Bnpoartatransilvaniei.ro: </w:t>
      </w:r>
      <w:hyperlink r:id="rId1072" w:history="1">
        <w:r w:rsidRPr="00C61775">
          <w:rPr>
            <w:rStyle w:val="Hyperlink"/>
            <w:sz w:val="24"/>
            <w:szCs w:val="24"/>
          </w:rPr>
          <w:t>https://bnpoartatransilvaniei.ro/index.php/calendar-evenimente/</w:t>
        </w:r>
      </w:hyperlink>
    </w:p>
    <w:p w14:paraId="3395C1D9" w14:textId="77777777" w:rsidR="005A5014" w:rsidRPr="00C61775" w:rsidRDefault="005A5014" w:rsidP="005A5014">
      <w:pPr>
        <w:rPr>
          <w:sz w:val="24"/>
          <w:szCs w:val="24"/>
        </w:rPr>
      </w:pPr>
      <w:r w:rsidRPr="00C61775">
        <w:rPr>
          <w:sz w:val="24"/>
          <w:szCs w:val="24"/>
        </w:rPr>
        <w:t xml:space="preserve">Facebook.com: </w:t>
      </w:r>
      <w:hyperlink r:id="rId1073" w:history="1">
        <w:r w:rsidRPr="00C61775">
          <w:rPr>
            <w:color w:val="0000FF"/>
            <w:sz w:val="24"/>
            <w:szCs w:val="24"/>
            <w:u w:val="single"/>
          </w:rPr>
          <w:t>https://www.facebook.com/profile/100076151967842/search/?q=maestrul&amp;locale=ro_RO</w:t>
        </w:r>
      </w:hyperlink>
    </w:p>
    <w:p w14:paraId="133A6F16" w14:textId="77777777" w:rsidR="005A5014" w:rsidRPr="00C61775" w:rsidRDefault="005A5014" w:rsidP="005A5014">
      <w:pPr>
        <w:rPr>
          <w:sz w:val="24"/>
          <w:szCs w:val="24"/>
        </w:rPr>
      </w:pPr>
      <w:r w:rsidRPr="00C61775">
        <w:rPr>
          <w:sz w:val="24"/>
          <w:szCs w:val="24"/>
        </w:rPr>
        <w:t xml:space="preserve">Timponline.ro: </w:t>
      </w:r>
      <w:hyperlink r:id="rId1074" w:history="1">
        <w:r w:rsidRPr="00C61775">
          <w:rPr>
            <w:rStyle w:val="Hyperlink"/>
            <w:sz w:val="24"/>
            <w:szCs w:val="24"/>
          </w:rPr>
          <w:t>https://timponline.ro/expozitie-la-muzeu-marginimea-sibiului-zona-fetelor-frumoase-si-a-taranilor-cu-biblioteci/</w:t>
        </w:r>
      </w:hyperlink>
    </w:p>
    <w:p w14:paraId="43C45CE2" w14:textId="77777777" w:rsidR="005A5014" w:rsidRPr="00C61775" w:rsidRDefault="005A5014" w:rsidP="005A5014">
      <w:pPr>
        <w:rPr>
          <w:sz w:val="24"/>
          <w:szCs w:val="24"/>
        </w:rPr>
      </w:pPr>
      <w:r w:rsidRPr="00C61775">
        <w:rPr>
          <w:sz w:val="24"/>
          <w:szCs w:val="24"/>
        </w:rPr>
        <w:t xml:space="preserve">Complexulmuzealbn.ro: </w:t>
      </w:r>
      <w:hyperlink r:id="rId1075" w:history="1">
        <w:r w:rsidRPr="00C61775">
          <w:rPr>
            <w:rStyle w:val="Hyperlink"/>
            <w:sz w:val="24"/>
            <w:szCs w:val="24"/>
          </w:rPr>
          <w:t>https://www.complexulmuzealbn.ro/agenda</w:t>
        </w:r>
      </w:hyperlink>
    </w:p>
    <w:p w14:paraId="5F2C254A" w14:textId="77777777" w:rsidR="005A5014" w:rsidRPr="00C61775" w:rsidRDefault="005A5014" w:rsidP="005A5014">
      <w:pPr>
        <w:rPr>
          <w:sz w:val="24"/>
          <w:szCs w:val="24"/>
        </w:rPr>
      </w:pPr>
      <w:r w:rsidRPr="00C61775">
        <w:rPr>
          <w:sz w:val="24"/>
          <w:szCs w:val="24"/>
        </w:rPr>
        <w:t xml:space="preserve">Sibiunews.net: </w:t>
      </w:r>
      <w:hyperlink r:id="rId1076" w:history="1">
        <w:r w:rsidRPr="00C61775">
          <w:rPr>
            <w:rStyle w:val="Hyperlink"/>
            <w:sz w:val="24"/>
            <w:szCs w:val="24"/>
          </w:rPr>
          <w:t>https://sibiunews.net/ce-inspirat-marginimea-sibiului-zona-fetelor-frumoase-si-a-taranilor-cu-biblioteci-expozitie-de-fotografie-din-colectia-muzeului-national-brukenthal-la-muzeul-bistrita/</w:t>
        </w:r>
      </w:hyperlink>
    </w:p>
    <w:p w14:paraId="3B9F63E5" w14:textId="77777777" w:rsidR="005A5014" w:rsidRPr="00C61775" w:rsidRDefault="005A5014" w:rsidP="005A5014">
      <w:pPr>
        <w:rPr>
          <w:sz w:val="24"/>
          <w:szCs w:val="24"/>
        </w:rPr>
      </w:pPr>
      <w:r w:rsidRPr="00C61775">
        <w:rPr>
          <w:sz w:val="24"/>
          <w:szCs w:val="24"/>
        </w:rPr>
        <w:t xml:space="preserve">Bnpoartatransilvaniei.ro: </w:t>
      </w:r>
      <w:hyperlink r:id="rId1077" w:history="1">
        <w:r w:rsidRPr="00C61775">
          <w:rPr>
            <w:rStyle w:val="Hyperlink"/>
            <w:sz w:val="24"/>
            <w:szCs w:val="24"/>
          </w:rPr>
          <w:t>https://bnpoartatransilvaniei.ro/index.php/calendar-evenimente/</w:t>
        </w:r>
      </w:hyperlink>
    </w:p>
    <w:p w14:paraId="6CC82420" w14:textId="77777777" w:rsidR="005A5014" w:rsidRPr="00C61775" w:rsidRDefault="005A5014" w:rsidP="005A5014">
      <w:pPr>
        <w:rPr>
          <w:sz w:val="24"/>
          <w:szCs w:val="24"/>
        </w:rPr>
      </w:pPr>
      <w:r w:rsidRPr="00C61775">
        <w:rPr>
          <w:sz w:val="24"/>
          <w:szCs w:val="24"/>
        </w:rPr>
        <w:t xml:space="preserve">Facebook.com: </w:t>
      </w:r>
      <w:hyperlink r:id="rId1078" w:history="1">
        <w:r w:rsidRPr="00C61775">
          <w:rPr>
            <w:rStyle w:val="Hyperlink"/>
            <w:sz w:val="24"/>
            <w:szCs w:val="24"/>
          </w:rPr>
          <w:t>https://www.facebook.com/groups/1782018105167396/search/?q=MARGINIMEA%20SIBIULUI</w:t>
        </w:r>
      </w:hyperlink>
    </w:p>
    <w:p w14:paraId="551EDAF5" w14:textId="77777777" w:rsidR="005A5014" w:rsidRPr="00C61775" w:rsidRDefault="005A5014" w:rsidP="005A5014">
      <w:pPr>
        <w:rPr>
          <w:sz w:val="24"/>
          <w:szCs w:val="24"/>
        </w:rPr>
      </w:pPr>
      <w:r w:rsidRPr="00C61775">
        <w:rPr>
          <w:sz w:val="24"/>
          <w:szCs w:val="24"/>
        </w:rPr>
        <w:t xml:space="preserve">Facebook.com: </w:t>
      </w:r>
      <w:hyperlink r:id="rId1079" w:history="1">
        <w:r w:rsidRPr="00C61775">
          <w:rPr>
            <w:rStyle w:val="Hyperlink"/>
            <w:sz w:val="24"/>
            <w:szCs w:val="24"/>
          </w:rPr>
          <w:t>https://www.facebook.com/casaargintaruluibistrita/?locale=ro_RO</w:t>
        </w:r>
      </w:hyperlink>
    </w:p>
    <w:p w14:paraId="1BC2C23F" w14:textId="77777777" w:rsidR="005A5014" w:rsidRPr="00C61775" w:rsidRDefault="005A5014" w:rsidP="005A5014">
      <w:pPr>
        <w:rPr>
          <w:sz w:val="24"/>
          <w:szCs w:val="24"/>
        </w:rPr>
      </w:pPr>
      <w:r w:rsidRPr="00C61775">
        <w:rPr>
          <w:sz w:val="24"/>
          <w:szCs w:val="24"/>
        </w:rPr>
        <w:t xml:space="preserve">Evenimentemuzeale.ro: </w:t>
      </w:r>
      <w:hyperlink r:id="rId1080" w:history="1">
        <w:r w:rsidRPr="00C61775">
          <w:rPr>
            <w:rStyle w:val="Hyperlink"/>
            <w:sz w:val="24"/>
            <w:szCs w:val="24"/>
          </w:rPr>
          <w:t>https://evenimentemuzeale.ro/?s=marginimea+sibiului+muzeul+bistrita</w:t>
        </w:r>
      </w:hyperlink>
    </w:p>
    <w:p w14:paraId="19A2AB2E" w14:textId="77777777" w:rsidR="005A5014" w:rsidRPr="00C61775" w:rsidRDefault="005A5014" w:rsidP="005A5014">
      <w:pPr>
        <w:rPr>
          <w:sz w:val="24"/>
          <w:szCs w:val="24"/>
        </w:rPr>
      </w:pPr>
      <w:r w:rsidRPr="00C61775">
        <w:rPr>
          <w:sz w:val="24"/>
          <w:szCs w:val="24"/>
        </w:rPr>
        <w:t xml:space="preserve">Rador.ro: </w:t>
      </w:r>
      <w:hyperlink r:id="rId1081" w:history="1">
        <w:r w:rsidRPr="00C61775">
          <w:rPr>
            <w:rStyle w:val="Hyperlink"/>
            <w:sz w:val="24"/>
            <w:szCs w:val="24"/>
          </w:rPr>
          <w:t>https://www.rador.ro/2023/02/22/calendarul-evenimentelor-22-februarie-selectiuni-9/</w:t>
        </w:r>
      </w:hyperlink>
    </w:p>
    <w:p w14:paraId="108DB158" w14:textId="77777777" w:rsidR="005A5014" w:rsidRPr="00C61775" w:rsidRDefault="005A5014" w:rsidP="005A5014">
      <w:pPr>
        <w:rPr>
          <w:sz w:val="24"/>
          <w:szCs w:val="24"/>
        </w:rPr>
      </w:pPr>
      <w:r w:rsidRPr="00C61775">
        <w:rPr>
          <w:sz w:val="24"/>
          <w:szCs w:val="24"/>
        </w:rPr>
        <w:t xml:space="preserve">Facebook.com: </w:t>
      </w:r>
      <w:hyperlink r:id="rId1082" w:history="1">
        <w:r w:rsidRPr="00C61775">
          <w:rPr>
            <w:rStyle w:val="Hyperlink"/>
            <w:sz w:val="24"/>
            <w:szCs w:val="24"/>
          </w:rPr>
          <w:t>https://www.rador.ro/2023/02/22/calendarul-evenimentelor-22-februarie-selectiuni-9/</w:t>
        </w:r>
      </w:hyperlink>
    </w:p>
    <w:p w14:paraId="26D94833" w14:textId="77777777" w:rsidR="005A5014" w:rsidRPr="00C61775" w:rsidRDefault="005A5014" w:rsidP="005A5014">
      <w:pPr>
        <w:rPr>
          <w:sz w:val="24"/>
          <w:szCs w:val="24"/>
        </w:rPr>
      </w:pPr>
      <w:r w:rsidRPr="00C61775">
        <w:rPr>
          <w:sz w:val="24"/>
          <w:szCs w:val="24"/>
        </w:rPr>
        <w:t xml:space="preserve">Facebook.com: </w:t>
      </w:r>
      <w:hyperlink r:id="rId1083" w:history="1">
        <w:r w:rsidRPr="00C61775">
          <w:rPr>
            <w:rStyle w:val="Hyperlink"/>
            <w:sz w:val="24"/>
            <w:szCs w:val="24"/>
          </w:rPr>
          <w:t>https://www.facebook.com/complexmuzeal.bistritanasaud</w:t>
        </w:r>
      </w:hyperlink>
    </w:p>
    <w:p w14:paraId="78B38E16" w14:textId="77777777" w:rsidR="005A5014" w:rsidRPr="00C61775" w:rsidRDefault="005A5014" w:rsidP="005A5014">
      <w:pPr>
        <w:rPr>
          <w:sz w:val="24"/>
          <w:szCs w:val="24"/>
        </w:rPr>
      </w:pPr>
      <w:r w:rsidRPr="00C61775">
        <w:rPr>
          <w:sz w:val="24"/>
          <w:szCs w:val="24"/>
        </w:rPr>
        <w:t xml:space="preserve">Facebook.com: </w:t>
      </w:r>
      <w:hyperlink r:id="rId1084" w:history="1">
        <w:r w:rsidRPr="00C61775">
          <w:rPr>
            <w:rStyle w:val="Hyperlink"/>
            <w:sz w:val="24"/>
            <w:szCs w:val="24"/>
          </w:rPr>
          <w:t>https://www.facebook.com/groups/1066549930028003/search/?q=marginimea%20sibiului</w:t>
        </w:r>
      </w:hyperlink>
    </w:p>
    <w:p w14:paraId="1B5EDFB9" w14:textId="77777777" w:rsidR="005A5014" w:rsidRPr="00C61775" w:rsidRDefault="005A5014" w:rsidP="005A5014">
      <w:pPr>
        <w:rPr>
          <w:sz w:val="24"/>
          <w:szCs w:val="24"/>
        </w:rPr>
      </w:pPr>
      <w:r w:rsidRPr="00C61775">
        <w:rPr>
          <w:sz w:val="24"/>
          <w:szCs w:val="24"/>
        </w:rPr>
        <w:t xml:space="preserve">Facebook.com: </w:t>
      </w:r>
      <w:hyperlink r:id="rId1085" w:history="1">
        <w:r w:rsidRPr="00C61775">
          <w:rPr>
            <w:rStyle w:val="Hyperlink"/>
            <w:sz w:val="24"/>
            <w:szCs w:val="24"/>
          </w:rPr>
          <w:t>https://www.facebook.com/groups/490179324336611/search/?q=marginimea%20sibiului</w:t>
        </w:r>
      </w:hyperlink>
    </w:p>
    <w:p w14:paraId="21B98E41" w14:textId="77777777" w:rsidR="005A5014" w:rsidRPr="00C61775" w:rsidRDefault="005A5014" w:rsidP="005A5014">
      <w:pPr>
        <w:rPr>
          <w:sz w:val="24"/>
          <w:szCs w:val="24"/>
        </w:rPr>
      </w:pPr>
      <w:r w:rsidRPr="00C61775">
        <w:rPr>
          <w:sz w:val="24"/>
          <w:szCs w:val="24"/>
        </w:rPr>
        <w:t xml:space="preserve">Facebook.com: </w:t>
      </w:r>
      <w:hyperlink r:id="rId1086" w:history="1">
        <w:r w:rsidRPr="00C61775">
          <w:rPr>
            <w:rStyle w:val="Hyperlink"/>
            <w:sz w:val="24"/>
            <w:szCs w:val="24"/>
          </w:rPr>
          <w:t>https://www.facebook.com/groups/1800107550033585/search/?q=marginimea%20sibiului</w:t>
        </w:r>
      </w:hyperlink>
    </w:p>
    <w:p w14:paraId="6693297B" w14:textId="77777777" w:rsidR="005A5014" w:rsidRPr="00C61775" w:rsidRDefault="005A5014" w:rsidP="005A5014">
      <w:pPr>
        <w:rPr>
          <w:sz w:val="24"/>
          <w:szCs w:val="24"/>
        </w:rPr>
      </w:pPr>
      <w:r w:rsidRPr="00C61775">
        <w:rPr>
          <w:sz w:val="24"/>
          <w:szCs w:val="24"/>
        </w:rPr>
        <w:t xml:space="preserve">Facebook.com: </w:t>
      </w:r>
      <w:hyperlink r:id="rId1087" w:history="1">
        <w:r w:rsidRPr="00C61775">
          <w:rPr>
            <w:rStyle w:val="Hyperlink"/>
            <w:sz w:val="24"/>
            <w:szCs w:val="24"/>
          </w:rPr>
          <w:t>https://www.facebook.com/groups/434890563224755/search/?q=marginimea%20sibiului</w:t>
        </w:r>
      </w:hyperlink>
    </w:p>
    <w:p w14:paraId="36AB33AB" w14:textId="77777777" w:rsidR="005A5014" w:rsidRPr="00C61775" w:rsidRDefault="005A5014" w:rsidP="005A5014">
      <w:pPr>
        <w:rPr>
          <w:sz w:val="24"/>
          <w:szCs w:val="24"/>
        </w:rPr>
      </w:pPr>
      <w:r w:rsidRPr="00C61775">
        <w:rPr>
          <w:sz w:val="24"/>
          <w:szCs w:val="24"/>
        </w:rPr>
        <w:t xml:space="preserve">Facebook.com: </w:t>
      </w:r>
      <w:hyperlink r:id="rId1088" w:history="1">
        <w:r w:rsidRPr="00C61775">
          <w:rPr>
            <w:rStyle w:val="Hyperlink"/>
            <w:sz w:val="24"/>
            <w:szCs w:val="24"/>
          </w:rPr>
          <w:t>https://www.facebook.com/groups/417993181643448/search/?q=marginimea%20sibiului</w:t>
        </w:r>
      </w:hyperlink>
    </w:p>
    <w:p w14:paraId="60E9F4BF" w14:textId="77777777" w:rsidR="005A5014" w:rsidRPr="00C61775" w:rsidRDefault="005A5014" w:rsidP="005A5014">
      <w:pPr>
        <w:rPr>
          <w:sz w:val="24"/>
          <w:szCs w:val="24"/>
        </w:rPr>
      </w:pPr>
      <w:r w:rsidRPr="00C61775">
        <w:rPr>
          <w:sz w:val="24"/>
          <w:szCs w:val="24"/>
        </w:rPr>
        <w:t xml:space="preserve">Facebook.com: </w:t>
      </w:r>
      <w:hyperlink r:id="rId1089" w:history="1">
        <w:r w:rsidRPr="00C61775">
          <w:rPr>
            <w:rStyle w:val="Hyperlink"/>
            <w:sz w:val="24"/>
            <w:szCs w:val="24"/>
          </w:rPr>
          <w:t>https://www.facebook.com/groups/1703604169925833/search/?q=MARGINIMEA%20SIBIULUI</w:t>
        </w:r>
      </w:hyperlink>
    </w:p>
    <w:p w14:paraId="0A5F241F" w14:textId="77777777" w:rsidR="005A5014" w:rsidRPr="00C61775" w:rsidRDefault="005A5014" w:rsidP="005A5014">
      <w:pPr>
        <w:rPr>
          <w:sz w:val="24"/>
          <w:szCs w:val="24"/>
        </w:rPr>
      </w:pPr>
      <w:r w:rsidRPr="00C61775">
        <w:rPr>
          <w:sz w:val="24"/>
          <w:szCs w:val="24"/>
        </w:rPr>
        <w:t xml:space="preserve">Facebook.com: </w:t>
      </w:r>
      <w:hyperlink r:id="rId1090" w:history="1">
        <w:r w:rsidRPr="00C61775">
          <w:rPr>
            <w:rStyle w:val="Hyperlink"/>
            <w:sz w:val="24"/>
            <w:szCs w:val="24"/>
          </w:rPr>
          <w:t>https://www.facebook.com/groups/200738890074790/search/?q=MARGINIMEA%20SIBIULUI</w:t>
        </w:r>
      </w:hyperlink>
    </w:p>
    <w:p w14:paraId="7EF97FD7" w14:textId="77777777" w:rsidR="005A5014" w:rsidRPr="00C61775" w:rsidRDefault="005A5014" w:rsidP="005A5014">
      <w:pPr>
        <w:rPr>
          <w:sz w:val="24"/>
          <w:szCs w:val="24"/>
        </w:rPr>
      </w:pPr>
      <w:r w:rsidRPr="00C61775">
        <w:rPr>
          <w:sz w:val="24"/>
          <w:szCs w:val="24"/>
        </w:rPr>
        <w:t xml:space="preserve">Facebook.com: </w:t>
      </w:r>
      <w:hyperlink r:id="rId1091" w:history="1">
        <w:r w:rsidRPr="00C61775">
          <w:rPr>
            <w:rStyle w:val="Hyperlink"/>
            <w:sz w:val="24"/>
            <w:szCs w:val="24"/>
          </w:rPr>
          <w:t>https://www.facebook.com/groups/252711521416616/search/?q=marginimea%20sibiului</w:t>
        </w:r>
      </w:hyperlink>
    </w:p>
    <w:p w14:paraId="44AA5F5B" w14:textId="77777777" w:rsidR="005A5014" w:rsidRPr="00C61775" w:rsidRDefault="005A5014" w:rsidP="005A5014">
      <w:pPr>
        <w:rPr>
          <w:sz w:val="24"/>
          <w:szCs w:val="24"/>
        </w:rPr>
      </w:pPr>
      <w:r w:rsidRPr="00C61775">
        <w:rPr>
          <w:sz w:val="24"/>
          <w:szCs w:val="24"/>
        </w:rPr>
        <w:t xml:space="preserve">Facebook.com: </w:t>
      </w:r>
      <w:hyperlink r:id="rId1092" w:history="1">
        <w:r w:rsidRPr="00C61775">
          <w:rPr>
            <w:rStyle w:val="Hyperlink"/>
            <w:sz w:val="24"/>
            <w:szCs w:val="24"/>
          </w:rPr>
          <w:t>https://www.facebook.com/groups/149868072407949/search/?q=marginimea%20sibiului</w:t>
        </w:r>
      </w:hyperlink>
    </w:p>
    <w:p w14:paraId="5718F076" w14:textId="77777777" w:rsidR="005A5014" w:rsidRPr="00C61775" w:rsidRDefault="005A5014" w:rsidP="005A5014">
      <w:pPr>
        <w:rPr>
          <w:color w:val="000000"/>
          <w:sz w:val="24"/>
          <w:szCs w:val="24"/>
        </w:rPr>
      </w:pPr>
      <w:r w:rsidRPr="00C61775">
        <w:rPr>
          <w:color w:val="000000"/>
          <w:sz w:val="24"/>
          <w:szCs w:val="24"/>
        </w:rPr>
        <w:t xml:space="preserve">Stiribn.ro: </w:t>
      </w:r>
      <w:hyperlink r:id="rId1093" w:history="1">
        <w:r w:rsidRPr="00C61775">
          <w:rPr>
            <w:rStyle w:val="Hyperlink"/>
            <w:sz w:val="24"/>
            <w:szCs w:val="24"/>
          </w:rPr>
          <w:t>https://stiribn.ro/expozitia-mineritul-in-muntii-rodnei-la-complexul-muzeal-bistrita-nasaud-lucrarea-aurul-rodnei-prima-monografie-a-resurselor-minerale-din-bazinul-superior-al-somesului-mare/</w:t>
        </w:r>
      </w:hyperlink>
    </w:p>
    <w:p w14:paraId="72CDC6DD" w14:textId="77777777" w:rsidR="005A5014" w:rsidRPr="00C61775" w:rsidRDefault="005A5014" w:rsidP="005A5014">
      <w:pPr>
        <w:rPr>
          <w:color w:val="000000"/>
          <w:sz w:val="24"/>
          <w:szCs w:val="24"/>
        </w:rPr>
      </w:pPr>
      <w:r w:rsidRPr="00C61775">
        <w:rPr>
          <w:color w:val="000000"/>
          <w:sz w:val="24"/>
          <w:szCs w:val="24"/>
        </w:rPr>
        <w:t xml:space="preserve">Decisiv.ro: </w:t>
      </w:r>
      <w:hyperlink r:id="rId1094" w:history="1">
        <w:r w:rsidRPr="00C61775">
          <w:rPr>
            <w:rStyle w:val="Hyperlink"/>
            <w:sz w:val="24"/>
            <w:szCs w:val="24"/>
          </w:rPr>
          <w:t>https://www.decisiv.ro/2023/03/29/expozitia-temporara-mineritul-in-muntii-rodnei/</w:t>
        </w:r>
      </w:hyperlink>
    </w:p>
    <w:p w14:paraId="5B5310FB" w14:textId="77777777" w:rsidR="005A5014" w:rsidRPr="00C61775" w:rsidRDefault="005A5014" w:rsidP="005A5014">
      <w:pPr>
        <w:rPr>
          <w:color w:val="000000"/>
          <w:sz w:val="24"/>
          <w:szCs w:val="24"/>
        </w:rPr>
      </w:pPr>
      <w:r w:rsidRPr="00C61775">
        <w:rPr>
          <w:color w:val="000000"/>
          <w:sz w:val="24"/>
          <w:szCs w:val="24"/>
        </w:rPr>
        <w:t xml:space="preserve">Bnpoartatransilvaniei.ro: </w:t>
      </w:r>
      <w:hyperlink r:id="rId1095" w:history="1">
        <w:r w:rsidRPr="00C61775">
          <w:rPr>
            <w:rStyle w:val="Hyperlink"/>
            <w:sz w:val="24"/>
            <w:szCs w:val="24"/>
          </w:rPr>
          <w:t>https://bnpoartatransilvaniei.ro/index.php/calendar-evenimente/</w:t>
        </w:r>
      </w:hyperlink>
    </w:p>
    <w:p w14:paraId="1CBF6166" w14:textId="77777777" w:rsidR="005A5014" w:rsidRPr="00C61775" w:rsidRDefault="005A5014" w:rsidP="005A5014">
      <w:pPr>
        <w:rPr>
          <w:color w:val="000000"/>
          <w:sz w:val="24"/>
          <w:szCs w:val="24"/>
        </w:rPr>
      </w:pPr>
      <w:r w:rsidRPr="00C61775">
        <w:rPr>
          <w:color w:val="000000"/>
          <w:sz w:val="24"/>
          <w:szCs w:val="24"/>
        </w:rPr>
        <w:t xml:space="preserve">Facebook.com: </w:t>
      </w:r>
      <w:hyperlink r:id="rId1096" w:history="1">
        <w:r w:rsidRPr="00C61775">
          <w:rPr>
            <w:rStyle w:val="Hyperlink"/>
            <w:sz w:val="24"/>
            <w:szCs w:val="24"/>
          </w:rPr>
          <w:t>https://www.facebook.com/profile/100057095576029/search/?q=MINERITUL</w:t>
        </w:r>
      </w:hyperlink>
    </w:p>
    <w:p w14:paraId="75085553" w14:textId="77777777" w:rsidR="005A5014" w:rsidRPr="00C61775" w:rsidRDefault="005A5014" w:rsidP="005A5014">
      <w:pPr>
        <w:rPr>
          <w:rStyle w:val="Hyperlink"/>
          <w:sz w:val="24"/>
          <w:szCs w:val="24"/>
        </w:rPr>
      </w:pPr>
      <w:r w:rsidRPr="00C61775">
        <w:rPr>
          <w:color w:val="000000"/>
          <w:sz w:val="24"/>
          <w:szCs w:val="24"/>
        </w:rPr>
        <w:t xml:space="preserve">Facebook.com: </w:t>
      </w:r>
      <w:hyperlink r:id="rId1097" w:history="1">
        <w:r w:rsidRPr="00C61775">
          <w:rPr>
            <w:rStyle w:val="Hyperlink"/>
            <w:sz w:val="24"/>
            <w:szCs w:val="24"/>
          </w:rPr>
          <w:t>https://www.facebook.com/groups/502895526508551/search/?q=mineritul</w:t>
        </w:r>
      </w:hyperlink>
    </w:p>
    <w:p w14:paraId="5BBE5819" w14:textId="77777777" w:rsidR="005A5014" w:rsidRPr="00C61775" w:rsidRDefault="005A5014" w:rsidP="005A5014">
      <w:pPr>
        <w:rPr>
          <w:rStyle w:val="Hyperlink"/>
          <w:color w:val="000000"/>
          <w:sz w:val="24"/>
          <w:szCs w:val="24"/>
        </w:rPr>
      </w:pPr>
      <w:r w:rsidRPr="00C61775">
        <w:rPr>
          <w:rStyle w:val="Hyperlink"/>
          <w:color w:val="000000"/>
          <w:sz w:val="24"/>
          <w:szCs w:val="24"/>
        </w:rPr>
        <w:t xml:space="preserve">Facebook.com: </w:t>
      </w:r>
      <w:hyperlink r:id="rId1098" w:history="1">
        <w:r w:rsidRPr="00C61775">
          <w:rPr>
            <w:rStyle w:val="Hyperlink"/>
            <w:sz w:val="24"/>
            <w:szCs w:val="24"/>
          </w:rPr>
          <w:t>https://www.facebook.com/groups/490179324336611/search/?q=mineritul%20in%20muntii%20rodnei</w:t>
        </w:r>
      </w:hyperlink>
    </w:p>
    <w:p w14:paraId="3046962B" w14:textId="77777777" w:rsidR="005A5014" w:rsidRPr="00C61775" w:rsidRDefault="005A5014" w:rsidP="005A5014">
      <w:pPr>
        <w:rPr>
          <w:rStyle w:val="Hyperlink"/>
          <w:color w:val="000000"/>
          <w:sz w:val="24"/>
          <w:szCs w:val="24"/>
        </w:rPr>
      </w:pPr>
      <w:r w:rsidRPr="00C61775">
        <w:rPr>
          <w:rStyle w:val="Hyperlink"/>
          <w:color w:val="000000"/>
          <w:sz w:val="24"/>
          <w:szCs w:val="24"/>
        </w:rPr>
        <w:t xml:space="preserve">Facebook.com: </w:t>
      </w:r>
      <w:hyperlink r:id="rId1099" w:history="1">
        <w:r w:rsidRPr="00C61775">
          <w:rPr>
            <w:rStyle w:val="Hyperlink"/>
            <w:sz w:val="24"/>
            <w:szCs w:val="24"/>
          </w:rPr>
          <w:t>https://www.facebook.com/groups/1800107550033585/search/?q=mineritul%20in%20muntii%20rodnei</w:t>
        </w:r>
      </w:hyperlink>
    </w:p>
    <w:p w14:paraId="1EFBB65B" w14:textId="77777777" w:rsidR="005A5014" w:rsidRPr="00C61775" w:rsidRDefault="005A5014" w:rsidP="005A5014">
      <w:pPr>
        <w:rPr>
          <w:rStyle w:val="Hyperlink"/>
          <w:color w:val="000000"/>
          <w:sz w:val="24"/>
          <w:szCs w:val="24"/>
        </w:rPr>
      </w:pPr>
      <w:r w:rsidRPr="00C61775">
        <w:rPr>
          <w:rStyle w:val="Hyperlink"/>
          <w:color w:val="000000"/>
          <w:sz w:val="24"/>
          <w:szCs w:val="24"/>
        </w:rPr>
        <w:t xml:space="preserve">Facebook.com: </w:t>
      </w:r>
      <w:hyperlink r:id="rId1100" w:history="1">
        <w:r w:rsidRPr="00C61775">
          <w:rPr>
            <w:rStyle w:val="Hyperlink"/>
            <w:sz w:val="24"/>
            <w:szCs w:val="24"/>
          </w:rPr>
          <w:t>https://www.facebook.com/groups/434890563224755/search/?q=mineritul%20in%20muntii%20rodnei</w:t>
        </w:r>
      </w:hyperlink>
    </w:p>
    <w:p w14:paraId="398F8685" w14:textId="77777777" w:rsidR="005A5014" w:rsidRPr="00C61775" w:rsidRDefault="005A5014" w:rsidP="005A5014">
      <w:pPr>
        <w:rPr>
          <w:rStyle w:val="Hyperlink"/>
          <w:color w:val="000000"/>
          <w:sz w:val="24"/>
          <w:szCs w:val="24"/>
        </w:rPr>
      </w:pPr>
      <w:r w:rsidRPr="00C61775">
        <w:rPr>
          <w:rStyle w:val="Hyperlink"/>
          <w:color w:val="000000"/>
          <w:sz w:val="24"/>
          <w:szCs w:val="24"/>
        </w:rPr>
        <w:t xml:space="preserve">Facebook.com: </w:t>
      </w:r>
      <w:hyperlink r:id="rId1101" w:history="1">
        <w:r w:rsidRPr="00C61775">
          <w:rPr>
            <w:rStyle w:val="Hyperlink"/>
            <w:sz w:val="24"/>
            <w:szCs w:val="24"/>
          </w:rPr>
          <w:t>https://www.facebook.com/groups/417993181643448/search/?q=mineritul%20in%20muntii%20rodnei</w:t>
        </w:r>
      </w:hyperlink>
    </w:p>
    <w:p w14:paraId="52285E67" w14:textId="77777777" w:rsidR="005A5014" w:rsidRPr="00C61775" w:rsidRDefault="005A5014" w:rsidP="005A5014">
      <w:pPr>
        <w:rPr>
          <w:rStyle w:val="Hyperlink"/>
          <w:color w:val="000000"/>
          <w:sz w:val="24"/>
          <w:szCs w:val="24"/>
        </w:rPr>
      </w:pPr>
      <w:r w:rsidRPr="00C61775">
        <w:rPr>
          <w:rStyle w:val="Hyperlink"/>
          <w:color w:val="000000"/>
          <w:sz w:val="24"/>
          <w:szCs w:val="24"/>
        </w:rPr>
        <w:t xml:space="preserve">Facebook.com: </w:t>
      </w:r>
      <w:hyperlink r:id="rId1102" w:history="1">
        <w:r w:rsidRPr="00C61775">
          <w:rPr>
            <w:rStyle w:val="Hyperlink"/>
            <w:sz w:val="24"/>
            <w:szCs w:val="24"/>
          </w:rPr>
          <w:t>https://www.facebook.com/page/271852502844468/search/?q=mineritul%20in%20muntii%20rodnei</w:t>
        </w:r>
      </w:hyperlink>
    </w:p>
    <w:p w14:paraId="71BA7732" w14:textId="77777777" w:rsidR="005A5014" w:rsidRPr="00C61775" w:rsidRDefault="005A5014" w:rsidP="005A5014">
      <w:pPr>
        <w:rPr>
          <w:rStyle w:val="Hyperlink"/>
          <w:color w:val="000000"/>
          <w:sz w:val="24"/>
          <w:szCs w:val="24"/>
        </w:rPr>
      </w:pPr>
      <w:r w:rsidRPr="00C61775">
        <w:rPr>
          <w:rStyle w:val="Hyperlink"/>
          <w:color w:val="000000"/>
          <w:sz w:val="24"/>
          <w:szCs w:val="24"/>
        </w:rPr>
        <w:t xml:space="preserve">Facebook.com: </w:t>
      </w:r>
      <w:hyperlink r:id="rId1103" w:history="1">
        <w:r w:rsidRPr="00C61775">
          <w:rPr>
            <w:rStyle w:val="Hyperlink"/>
            <w:sz w:val="24"/>
            <w:szCs w:val="24"/>
          </w:rPr>
          <w:t>https://www.facebook.com/groups/559208976068475/search/?q=mineritul%20in%20muntii%20rodnei</w:t>
        </w:r>
      </w:hyperlink>
    </w:p>
    <w:p w14:paraId="197BBAF1" w14:textId="77777777" w:rsidR="005A5014" w:rsidRPr="00C61775" w:rsidRDefault="005A5014" w:rsidP="005A5014">
      <w:pPr>
        <w:rPr>
          <w:rStyle w:val="Hyperlink"/>
          <w:color w:val="000000"/>
          <w:sz w:val="24"/>
          <w:szCs w:val="24"/>
        </w:rPr>
      </w:pPr>
      <w:r w:rsidRPr="00C61775">
        <w:rPr>
          <w:rStyle w:val="Hyperlink"/>
          <w:color w:val="000000"/>
          <w:sz w:val="24"/>
          <w:szCs w:val="24"/>
        </w:rPr>
        <w:t>Facebook.com:</w:t>
      </w:r>
      <w:r w:rsidRPr="00C61775">
        <w:rPr>
          <w:sz w:val="24"/>
          <w:szCs w:val="24"/>
        </w:rPr>
        <w:t xml:space="preserve"> </w:t>
      </w:r>
      <w:hyperlink r:id="rId1104" w:history="1">
        <w:r w:rsidRPr="00C61775">
          <w:rPr>
            <w:rStyle w:val="Hyperlink"/>
            <w:sz w:val="24"/>
            <w:szCs w:val="24"/>
          </w:rPr>
          <w:t>https://www.facebook.com/groups/1703604169925833/search/?q=mineritul%20in%20muntii%20rodnei</w:t>
        </w:r>
      </w:hyperlink>
    </w:p>
    <w:p w14:paraId="3ABF7A1B" w14:textId="77777777" w:rsidR="005A5014" w:rsidRPr="00C61775" w:rsidRDefault="005A5014" w:rsidP="005A5014">
      <w:pPr>
        <w:rPr>
          <w:rStyle w:val="Hyperlink"/>
          <w:color w:val="000000"/>
          <w:sz w:val="24"/>
          <w:szCs w:val="24"/>
        </w:rPr>
      </w:pPr>
      <w:r w:rsidRPr="00C61775">
        <w:rPr>
          <w:rStyle w:val="Hyperlink"/>
          <w:color w:val="000000"/>
          <w:sz w:val="24"/>
          <w:szCs w:val="24"/>
        </w:rPr>
        <w:t xml:space="preserve">Facebook.com:  </w:t>
      </w:r>
      <w:hyperlink r:id="rId1105" w:history="1">
        <w:r w:rsidRPr="00C61775">
          <w:rPr>
            <w:rStyle w:val="Hyperlink"/>
            <w:sz w:val="24"/>
            <w:szCs w:val="24"/>
          </w:rPr>
          <w:t>https://www.facebook.com/groups/200738890074790/search/?q=mineritul%20in%20muntii%20rodnei</w:t>
        </w:r>
      </w:hyperlink>
    </w:p>
    <w:p w14:paraId="5EBC2D62" w14:textId="77777777" w:rsidR="005A5014" w:rsidRPr="00C61775" w:rsidRDefault="005A5014" w:rsidP="005A5014">
      <w:pPr>
        <w:rPr>
          <w:rStyle w:val="Hyperlink"/>
          <w:color w:val="000000"/>
          <w:sz w:val="24"/>
          <w:szCs w:val="24"/>
        </w:rPr>
      </w:pPr>
      <w:r w:rsidRPr="00C61775">
        <w:rPr>
          <w:rStyle w:val="Hyperlink"/>
          <w:color w:val="000000"/>
          <w:sz w:val="24"/>
          <w:szCs w:val="24"/>
        </w:rPr>
        <w:t xml:space="preserve">Facebook.com: </w:t>
      </w:r>
      <w:hyperlink r:id="rId1106" w:history="1">
        <w:r w:rsidRPr="00C61775">
          <w:rPr>
            <w:rStyle w:val="Hyperlink"/>
            <w:sz w:val="24"/>
            <w:szCs w:val="24"/>
          </w:rPr>
          <w:t>https://www.facebook.com/groups/149868072407949/search/?q=mineritul%20in%20muntii%20rodnei</w:t>
        </w:r>
      </w:hyperlink>
    </w:p>
    <w:p w14:paraId="7425DEB1" w14:textId="77777777" w:rsidR="005A5014" w:rsidRPr="00C61775" w:rsidRDefault="005A5014" w:rsidP="005A5014">
      <w:pPr>
        <w:rPr>
          <w:sz w:val="24"/>
          <w:szCs w:val="24"/>
        </w:rPr>
      </w:pPr>
      <w:r w:rsidRPr="00C61775">
        <w:rPr>
          <w:sz w:val="24"/>
          <w:szCs w:val="24"/>
        </w:rPr>
        <w:t xml:space="preserve">Facebook.com: </w:t>
      </w:r>
      <w:hyperlink r:id="rId1107" w:history="1">
        <w:r w:rsidRPr="00C61775">
          <w:rPr>
            <w:rStyle w:val="Hyperlink"/>
            <w:sz w:val="24"/>
            <w:szCs w:val="24"/>
          </w:rPr>
          <w:t>https://www.facebook.com/complexmuzeal.bistritanasaud</w:t>
        </w:r>
      </w:hyperlink>
    </w:p>
    <w:p w14:paraId="6BDD2130" w14:textId="77777777" w:rsidR="005A5014" w:rsidRPr="00C61775" w:rsidRDefault="005A5014" w:rsidP="005A5014">
      <w:pPr>
        <w:rPr>
          <w:sz w:val="24"/>
          <w:szCs w:val="24"/>
        </w:rPr>
      </w:pPr>
      <w:r w:rsidRPr="00C61775">
        <w:rPr>
          <w:sz w:val="24"/>
          <w:szCs w:val="24"/>
        </w:rPr>
        <w:t xml:space="preserve">Modernism.ro: </w:t>
      </w:r>
      <w:hyperlink r:id="rId1108" w:history="1">
        <w:r w:rsidRPr="00C61775">
          <w:rPr>
            <w:rStyle w:val="Hyperlink"/>
            <w:sz w:val="24"/>
            <w:szCs w:val="24"/>
          </w:rPr>
          <w:t>https://www.modernism.ro/2023/05/04/mmmpaiifbtmiism-sculpture-complexul-muzeal-bistrita-nasaud/</w:t>
        </w:r>
      </w:hyperlink>
    </w:p>
    <w:p w14:paraId="1D4F1611" w14:textId="77777777" w:rsidR="005A5014" w:rsidRPr="00C61775" w:rsidRDefault="005A5014" w:rsidP="005A5014">
      <w:pPr>
        <w:rPr>
          <w:sz w:val="24"/>
          <w:szCs w:val="24"/>
        </w:rPr>
      </w:pPr>
      <w:r w:rsidRPr="00C61775">
        <w:rPr>
          <w:sz w:val="24"/>
          <w:szCs w:val="24"/>
        </w:rPr>
        <w:t xml:space="preserve">Răsunetu.ro: </w:t>
      </w:r>
      <w:hyperlink r:id="rId1109" w:history="1">
        <w:r w:rsidRPr="00C61775">
          <w:rPr>
            <w:rStyle w:val="Hyperlink"/>
            <w:sz w:val="24"/>
            <w:szCs w:val="24"/>
          </w:rPr>
          <w:t>https://rasunetul.ro/expozitia-de-sculptura-mmmpaiifbtmiism-sculpture-la-complexul-muzeal</w:t>
        </w:r>
      </w:hyperlink>
    </w:p>
    <w:p w14:paraId="7E0E45BE" w14:textId="77777777" w:rsidR="005A5014" w:rsidRPr="00C61775" w:rsidRDefault="005A5014" w:rsidP="005A5014">
      <w:pPr>
        <w:rPr>
          <w:sz w:val="24"/>
          <w:szCs w:val="24"/>
        </w:rPr>
      </w:pPr>
      <w:r w:rsidRPr="00C61775">
        <w:rPr>
          <w:sz w:val="24"/>
          <w:szCs w:val="24"/>
        </w:rPr>
        <w:t xml:space="preserve">Bistritanews.ro: </w:t>
      </w:r>
      <w:hyperlink r:id="rId1110" w:history="1">
        <w:r w:rsidRPr="00C61775">
          <w:rPr>
            <w:rStyle w:val="Hyperlink"/>
            <w:sz w:val="24"/>
            <w:szCs w:val="24"/>
          </w:rPr>
          <w:t>https://www.bistritanews.ro/index.php?mod=article&amp;cat=5&amp;article=31822</w:t>
        </w:r>
      </w:hyperlink>
    </w:p>
    <w:p w14:paraId="04967360" w14:textId="77777777" w:rsidR="005A5014" w:rsidRPr="00C61775" w:rsidRDefault="005A5014" w:rsidP="005A5014">
      <w:pPr>
        <w:rPr>
          <w:sz w:val="24"/>
          <w:szCs w:val="24"/>
        </w:rPr>
      </w:pPr>
      <w:r w:rsidRPr="00C61775">
        <w:rPr>
          <w:sz w:val="24"/>
          <w:szCs w:val="24"/>
        </w:rPr>
        <w:t xml:space="preserve">Ziare.com: </w:t>
      </w:r>
      <w:hyperlink r:id="rId1111" w:history="1">
        <w:r w:rsidRPr="00C61775">
          <w:rPr>
            <w:rStyle w:val="Hyperlink"/>
            <w:sz w:val="24"/>
            <w:szCs w:val="24"/>
          </w:rPr>
          <w:t>https://ziare.com/bistrita/stiri-actualitate/expozitia-de-sculptura-mmm-paiifbtmiism-sculpture-la-complexul-muzeal-8851025</w:t>
        </w:r>
      </w:hyperlink>
    </w:p>
    <w:p w14:paraId="1AD4EC57" w14:textId="77777777" w:rsidR="005A5014" w:rsidRPr="00C61775" w:rsidRDefault="005A5014" w:rsidP="005A5014">
      <w:pPr>
        <w:rPr>
          <w:rStyle w:val="Hyperlink"/>
          <w:color w:val="000000"/>
          <w:sz w:val="24"/>
          <w:szCs w:val="24"/>
        </w:rPr>
      </w:pPr>
      <w:r w:rsidRPr="00C61775">
        <w:rPr>
          <w:sz w:val="24"/>
          <w:szCs w:val="24"/>
        </w:rPr>
        <w:t xml:space="preserve">Ziarelive.ro: </w:t>
      </w:r>
      <w:hyperlink r:id="rId1112" w:history="1">
        <w:r w:rsidRPr="00C61775">
          <w:rPr>
            <w:rStyle w:val="Hyperlink"/>
            <w:sz w:val="24"/>
            <w:szCs w:val="24"/>
          </w:rPr>
          <w:t>https://www.ziarelive.ro/stiri/mmmpaiifbtmiism-sculpture.html</w:t>
        </w:r>
      </w:hyperlink>
    </w:p>
    <w:p w14:paraId="757B7D80" w14:textId="77777777" w:rsidR="005A5014" w:rsidRPr="00C61775" w:rsidRDefault="005A5014" w:rsidP="005A5014">
      <w:pPr>
        <w:rPr>
          <w:rStyle w:val="Hyperlink"/>
          <w:color w:val="000000"/>
          <w:sz w:val="24"/>
          <w:szCs w:val="24"/>
        </w:rPr>
      </w:pPr>
      <w:r w:rsidRPr="00C61775">
        <w:rPr>
          <w:rStyle w:val="Hyperlink"/>
          <w:color w:val="000000"/>
          <w:sz w:val="24"/>
          <w:szCs w:val="24"/>
        </w:rPr>
        <w:t xml:space="preserve">Decesiv.ro: </w:t>
      </w:r>
      <w:hyperlink r:id="rId1113" w:history="1">
        <w:r w:rsidRPr="00C61775">
          <w:rPr>
            <w:rStyle w:val="Hyperlink"/>
            <w:sz w:val="24"/>
            <w:szCs w:val="24"/>
          </w:rPr>
          <w:t>https://www.decisiv.ro/2023/04/28/miercuri-3-mai-2023-de-la-ora-13-00-la-expozitia-de-sculptura-la-complexul-muzeal-bistrita-nasaud/</w:t>
        </w:r>
      </w:hyperlink>
    </w:p>
    <w:p w14:paraId="1D8A84AC" w14:textId="77777777" w:rsidR="005A5014" w:rsidRPr="00C61775" w:rsidRDefault="005A5014" w:rsidP="005A5014">
      <w:pPr>
        <w:rPr>
          <w:rStyle w:val="Hyperlink"/>
          <w:color w:val="000000"/>
          <w:sz w:val="24"/>
          <w:szCs w:val="24"/>
        </w:rPr>
      </w:pPr>
      <w:r w:rsidRPr="00C61775">
        <w:rPr>
          <w:rStyle w:val="Hyperlink"/>
          <w:color w:val="000000"/>
          <w:sz w:val="24"/>
          <w:szCs w:val="24"/>
        </w:rPr>
        <w:t xml:space="preserve">Uap.ro: </w:t>
      </w:r>
      <w:hyperlink r:id="rId1114" w:history="1">
        <w:r w:rsidRPr="00C61775">
          <w:rPr>
            <w:rStyle w:val="Hyperlink"/>
            <w:sz w:val="24"/>
            <w:szCs w:val="24"/>
          </w:rPr>
          <w:t>https://uap.ro/?cat=81</w:t>
        </w:r>
      </w:hyperlink>
    </w:p>
    <w:p w14:paraId="661086FC" w14:textId="77777777" w:rsidR="005A5014" w:rsidRPr="00C61775" w:rsidRDefault="005A5014" w:rsidP="005A5014">
      <w:pPr>
        <w:rPr>
          <w:rStyle w:val="Hyperlink"/>
          <w:color w:val="000000"/>
          <w:sz w:val="24"/>
          <w:szCs w:val="24"/>
        </w:rPr>
      </w:pPr>
      <w:r w:rsidRPr="00C61775">
        <w:rPr>
          <w:rStyle w:val="Hyperlink"/>
          <w:color w:val="000000"/>
          <w:sz w:val="24"/>
          <w:szCs w:val="24"/>
        </w:rPr>
        <w:t xml:space="preserve">Facebook.com: </w:t>
      </w:r>
      <w:hyperlink r:id="rId1115" w:history="1">
        <w:r w:rsidRPr="00C61775">
          <w:rPr>
            <w:rStyle w:val="Hyperlink"/>
            <w:sz w:val="24"/>
            <w:szCs w:val="24"/>
          </w:rPr>
          <w:t>https://www.facebook.com/groups/417993181643448/search/?q=MMM%7CPAIIFBTMIISM%20Sculpture</w:t>
        </w:r>
      </w:hyperlink>
    </w:p>
    <w:p w14:paraId="23175CD9" w14:textId="77777777" w:rsidR="005A5014" w:rsidRPr="00C61775" w:rsidRDefault="005A5014" w:rsidP="005A5014">
      <w:pPr>
        <w:rPr>
          <w:rStyle w:val="Hyperlink"/>
          <w:color w:val="000000"/>
          <w:sz w:val="24"/>
          <w:szCs w:val="24"/>
        </w:rPr>
      </w:pPr>
      <w:r w:rsidRPr="00C61775">
        <w:rPr>
          <w:rStyle w:val="Hyperlink"/>
          <w:color w:val="000000"/>
          <w:sz w:val="24"/>
          <w:szCs w:val="24"/>
        </w:rPr>
        <w:t xml:space="preserve">Facebook.com: </w:t>
      </w:r>
      <w:hyperlink r:id="rId1116" w:history="1">
        <w:r w:rsidRPr="00C61775">
          <w:rPr>
            <w:rStyle w:val="Hyperlink"/>
            <w:sz w:val="24"/>
            <w:szCs w:val="24"/>
          </w:rPr>
          <w:t>https://www.facebook.com/groups/1800107550033585/search/?q=MMM%7CPAIIFBTMIISM%20Sculpture</w:t>
        </w:r>
      </w:hyperlink>
    </w:p>
    <w:p w14:paraId="5251A881" w14:textId="77777777" w:rsidR="005A5014" w:rsidRPr="00C61775" w:rsidRDefault="005A5014" w:rsidP="005A5014">
      <w:pPr>
        <w:rPr>
          <w:rStyle w:val="Hyperlink"/>
          <w:color w:val="000000"/>
          <w:sz w:val="24"/>
          <w:szCs w:val="24"/>
        </w:rPr>
      </w:pPr>
      <w:r w:rsidRPr="00C61775">
        <w:rPr>
          <w:rStyle w:val="Hyperlink"/>
          <w:color w:val="000000"/>
          <w:sz w:val="24"/>
          <w:szCs w:val="24"/>
        </w:rPr>
        <w:t xml:space="preserve">Facebook.com: </w:t>
      </w:r>
      <w:hyperlink r:id="rId1117" w:history="1">
        <w:r w:rsidRPr="00C61775">
          <w:rPr>
            <w:rStyle w:val="Hyperlink"/>
            <w:sz w:val="24"/>
            <w:szCs w:val="24"/>
          </w:rPr>
          <w:t>https://www.facebook.com/groups/502895526508551/search/?q=MMM%7CPAIIFBTMIISM%20Sculpture</w:t>
        </w:r>
      </w:hyperlink>
    </w:p>
    <w:p w14:paraId="21BA3522" w14:textId="77777777" w:rsidR="005A5014" w:rsidRPr="00C61775" w:rsidRDefault="005A5014" w:rsidP="005A5014">
      <w:pPr>
        <w:rPr>
          <w:rStyle w:val="Hyperlink"/>
          <w:color w:val="000000"/>
          <w:sz w:val="24"/>
          <w:szCs w:val="24"/>
        </w:rPr>
      </w:pPr>
      <w:r w:rsidRPr="00C61775">
        <w:rPr>
          <w:rStyle w:val="Hyperlink"/>
          <w:color w:val="000000"/>
          <w:sz w:val="24"/>
          <w:szCs w:val="24"/>
        </w:rPr>
        <w:t xml:space="preserve">Facebook.com: </w:t>
      </w:r>
      <w:hyperlink r:id="rId1118" w:history="1">
        <w:r w:rsidRPr="00C61775">
          <w:rPr>
            <w:rStyle w:val="Hyperlink"/>
            <w:sz w:val="24"/>
            <w:szCs w:val="24"/>
          </w:rPr>
          <w:t>https://www.facebook.com/groups/559208976068475/search/?q=MMM%7CPAIIFBTMIISM%20Sculpture</w:t>
        </w:r>
      </w:hyperlink>
    </w:p>
    <w:p w14:paraId="7F950BC6" w14:textId="77777777" w:rsidR="005A5014" w:rsidRPr="00C61775" w:rsidRDefault="005A5014" w:rsidP="005A5014">
      <w:pPr>
        <w:rPr>
          <w:rStyle w:val="Hyperlink"/>
          <w:color w:val="000000"/>
          <w:sz w:val="24"/>
          <w:szCs w:val="24"/>
        </w:rPr>
      </w:pPr>
      <w:r w:rsidRPr="00C61775">
        <w:rPr>
          <w:rStyle w:val="Hyperlink"/>
          <w:color w:val="000000"/>
          <w:sz w:val="24"/>
          <w:szCs w:val="24"/>
        </w:rPr>
        <w:t xml:space="preserve">Facebook.com: </w:t>
      </w:r>
      <w:hyperlink r:id="rId1119" w:history="1">
        <w:r w:rsidRPr="00C61775">
          <w:rPr>
            <w:rStyle w:val="Hyperlink"/>
            <w:sz w:val="24"/>
            <w:szCs w:val="24"/>
          </w:rPr>
          <w:t>https://www.facebook.com/groups/1703604169925833/search/?q=MMM%7CPAIIFBTMIISM%20Sculpture</w:t>
        </w:r>
      </w:hyperlink>
    </w:p>
    <w:p w14:paraId="13F1B480" w14:textId="77777777" w:rsidR="005A5014" w:rsidRPr="00C61775" w:rsidRDefault="005A5014" w:rsidP="005A5014">
      <w:pPr>
        <w:rPr>
          <w:rStyle w:val="Hyperlink"/>
          <w:color w:val="000000"/>
          <w:sz w:val="24"/>
          <w:szCs w:val="24"/>
        </w:rPr>
      </w:pPr>
      <w:r w:rsidRPr="00C61775">
        <w:rPr>
          <w:rStyle w:val="Hyperlink"/>
          <w:color w:val="000000"/>
          <w:sz w:val="24"/>
          <w:szCs w:val="24"/>
        </w:rPr>
        <w:t xml:space="preserve">Facebook.com: </w:t>
      </w:r>
      <w:hyperlink r:id="rId1120" w:history="1">
        <w:r w:rsidRPr="00C61775">
          <w:rPr>
            <w:rStyle w:val="Hyperlink"/>
            <w:sz w:val="24"/>
            <w:szCs w:val="24"/>
          </w:rPr>
          <w:t>https://www.facebook.com/groups/490179324336611/search/?q=MMM%7CPAIIFBTMII</w:t>
        </w:r>
        <w:r w:rsidRPr="00C61775">
          <w:rPr>
            <w:rStyle w:val="Hyperlink"/>
            <w:sz w:val="24"/>
            <w:szCs w:val="24"/>
          </w:rPr>
          <w:lastRenderedPageBreak/>
          <w:t>SM%20Sculpture</w:t>
        </w:r>
      </w:hyperlink>
    </w:p>
    <w:p w14:paraId="3AA658DC" w14:textId="77777777" w:rsidR="005A5014" w:rsidRPr="00C61775" w:rsidRDefault="005A5014" w:rsidP="005A5014">
      <w:pPr>
        <w:rPr>
          <w:rStyle w:val="Hyperlink"/>
          <w:color w:val="000000"/>
          <w:sz w:val="24"/>
          <w:szCs w:val="24"/>
        </w:rPr>
      </w:pPr>
      <w:r w:rsidRPr="00C61775">
        <w:rPr>
          <w:rStyle w:val="Hyperlink"/>
          <w:color w:val="000000"/>
          <w:sz w:val="24"/>
          <w:szCs w:val="24"/>
        </w:rPr>
        <w:t xml:space="preserve">Facebook.com: </w:t>
      </w:r>
      <w:hyperlink r:id="rId1121" w:history="1">
        <w:r w:rsidRPr="00C61775">
          <w:rPr>
            <w:rStyle w:val="Hyperlink"/>
            <w:sz w:val="24"/>
            <w:szCs w:val="24"/>
          </w:rPr>
          <w:t>https://www.facebook.com/groups/200738890074790/search/?q=MMM%7CPAIIFBTMIISM%20Sculpture</w:t>
        </w:r>
      </w:hyperlink>
    </w:p>
    <w:p w14:paraId="1AABB8E8" w14:textId="77777777" w:rsidR="005A5014" w:rsidRPr="00C61775" w:rsidRDefault="005A5014" w:rsidP="005A5014">
      <w:pPr>
        <w:rPr>
          <w:rStyle w:val="Hyperlink"/>
          <w:color w:val="000000"/>
          <w:sz w:val="24"/>
          <w:szCs w:val="24"/>
        </w:rPr>
      </w:pPr>
      <w:r w:rsidRPr="00C61775">
        <w:rPr>
          <w:rStyle w:val="Hyperlink"/>
          <w:color w:val="000000"/>
          <w:sz w:val="24"/>
          <w:szCs w:val="24"/>
        </w:rPr>
        <w:t xml:space="preserve">Facebook.com: </w:t>
      </w:r>
      <w:hyperlink r:id="rId1122" w:history="1">
        <w:r w:rsidRPr="00C61775">
          <w:rPr>
            <w:rStyle w:val="Hyperlink"/>
            <w:sz w:val="24"/>
            <w:szCs w:val="24"/>
          </w:rPr>
          <w:t>https://www.facebook.com/groups/252711521416616/search/?q=MMM%7CPAIIFBTMIISM%20Sculpture</w:t>
        </w:r>
      </w:hyperlink>
    </w:p>
    <w:p w14:paraId="48E14C9C" w14:textId="77777777" w:rsidR="005A5014" w:rsidRPr="00C61775" w:rsidRDefault="005A5014" w:rsidP="005A5014">
      <w:pPr>
        <w:rPr>
          <w:rStyle w:val="Hyperlink"/>
          <w:color w:val="000000"/>
          <w:sz w:val="24"/>
          <w:szCs w:val="24"/>
        </w:rPr>
      </w:pPr>
      <w:r w:rsidRPr="00C61775">
        <w:rPr>
          <w:rStyle w:val="Hyperlink"/>
          <w:color w:val="000000"/>
          <w:sz w:val="24"/>
          <w:szCs w:val="24"/>
        </w:rPr>
        <w:t xml:space="preserve">Facebook.com: </w:t>
      </w:r>
      <w:hyperlink r:id="rId1123" w:history="1">
        <w:r w:rsidRPr="00C61775">
          <w:rPr>
            <w:rStyle w:val="Hyperlink"/>
            <w:sz w:val="24"/>
            <w:szCs w:val="24"/>
          </w:rPr>
          <w:t>https://www.facebook.com/groups/149868072407949/search/?q=MMM%7CPAIIFBTMIISM%20Sculpture</w:t>
        </w:r>
      </w:hyperlink>
    </w:p>
    <w:p w14:paraId="0644DC95" w14:textId="77777777" w:rsidR="005A5014" w:rsidRPr="00C61775" w:rsidRDefault="005A5014" w:rsidP="005A5014">
      <w:pPr>
        <w:rPr>
          <w:sz w:val="24"/>
          <w:szCs w:val="24"/>
        </w:rPr>
      </w:pPr>
      <w:r w:rsidRPr="00C61775">
        <w:rPr>
          <w:sz w:val="24"/>
          <w:szCs w:val="24"/>
        </w:rPr>
        <w:t xml:space="preserve">Facebook.com: </w:t>
      </w:r>
      <w:hyperlink r:id="rId1124" w:history="1">
        <w:r w:rsidRPr="00C61775">
          <w:rPr>
            <w:rStyle w:val="Hyperlink"/>
            <w:sz w:val="24"/>
            <w:szCs w:val="24"/>
          </w:rPr>
          <w:t>https://www.facebook.com/complexmuzeal.bistritanasaud</w:t>
        </w:r>
      </w:hyperlink>
    </w:p>
    <w:p w14:paraId="1ACF06CA" w14:textId="77777777" w:rsidR="005A5014" w:rsidRPr="00C61775" w:rsidRDefault="005A5014" w:rsidP="005A5014">
      <w:pPr>
        <w:rPr>
          <w:sz w:val="24"/>
          <w:szCs w:val="24"/>
        </w:rPr>
      </w:pPr>
      <w:r w:rsidRPr="00C61775">
        <w:rPr>
          <w:sz w:val="24"/>
          <w:szCs w:val="24"/>
        </w:rPr>
        <w:t xml:space="preserve">Timponline.ro: </w:t>
      </w:r>
      <w:hyperlink r:id="rId1125" w:history="1">
        <w:r w:rsidRPr="00C61775">
          <w:rPr>
            <w:rStyle w:val="Hyperlink"/>
            <w:sz w:val="24"/>
            <w:szCs w:val="24"/>
          </w:rPr>
          <w:t>https://timponline.ro/monumente-3d-la-muzeu-acces-virtual-cu-echipamente-vr-in-cladiri-de-patrimoniu/</w:t>
        </w:r>
      </w:hyperlink>
    </w:p>
    <w:p w14:paraId="134431E0" w14:textId="77777777" w:rsidR="005A5014" w:rsidRPr="00C61775" w:rsidRDefault="005A5014" w:rsidP="005A5014">
      <w:pPr>
        <w:rPr>
          <w:sz w:val="24"/>
          <w:szCs w:val="24"/>
        </w:rPr>
      </w:pPr>
      <w:r w:rsidRPr="00C61775">
        <w:rPr>
          <w:sz w:val="24"/>
          <w:szCs w:val="24"/>
        </w:rPr>
        <w:t xml:space="preserve">Evenimentemuzeale.ro: </w:t>
      </w:r>
      <w:hyperlink r:id="rId1126" w:history="1">
        <w:r w:rsidRPr="00C61775">
          <w:rPr>
            <w:rStyle w:val="Hyperlink"/>
            <w:sz w:val="24"/>
            <w:szCs w:val="24"/>
          </w:rPr>
          <w:t>https://evenimentemuzeale.ro/eveniment-cultural/bistrita-expozitia-monumente-3d-digitizarea-patrimoniului-imobil-din-transilvania-muntenia-si-dobrogea/</w:t>
        </w:r>
      </w:hyperlink>
    </w:p>
    <w:p w14:paraId="3A3A2495" w14:textId="77777777" w:rsidR="005A5014" w:rsidRPr="00C61775" w:rsidRDefault="005A5014" w:rsidP="005A5014">
      <w:pPr>
        <w:rPr>
          <w:rStyle w:val="Hyperlink"/>
          <w:sz w:val="24"/>
          <w:szCs w:val="24"/>
        </w:rPr>
      </w:pPr>
      <w:r w:rsidRPr="00C61775">
        <w:rPr>
          <w:sz w:val="24"/>
          <w:szCs w:val="24"/>
        </w:rPr>
        <w:t xml:space="preserve">Bnpoartatransilvaniei.ro: </w:t>
      </w:r>
      <w:hyperlink r:id="rId1127" w:history="1">
        <w:r w:rsidRPr="00C61775">
          <w:rPr>
            <w:rStyle w:val="Hyperlink"/>
            <w:sz w:val="24"/>
            <w:szCs w:val="24"/>
          </w:rPr>
          <w:t>https://bnpoartatransilvaniei.ro/index.php/calendar-evenimente/</w:t>
        </w:r>
      </w:hyperlink>
    </w:p>
    <w:p w14:paraId="639A4989" w14:textId="77777777" w:rsidR="005A5014" w:rsidRPr="00C61775" w:rsidRDefault="005A5014" w:rsidP="005A5014">
      <w:pPr>
        <w:rPr>
          <w:rStyle w:val="Hyperlink"/>
          <w:sz w:val="24"/>
          <w:szCs w:val="24"/>
        </w:rPr>
      </w:pPr>
      <w:r w:rsidRPr="00C61775">
        <w:rPr>
          <w:rStyle w:val="Hyperlink"/>
          <w:sz w:val="24"/>
          <w:szCs w:val="24"/>
        </w:rPr>
        <w:t xml:space="preserve">Historia: </w:t>
      </w:r>
      <w:hyperlink r:id="rId1128" w:history="1">
        <w:r w:rsidRPr="00C61775">
          <w:rPr>
            <w:rStyle w:val="Hyperlink"/>
            <w:sz w:val="24"/>
            <w:szCs w:val="24"/>
          </w:rPr>
          <w:t>https://historia.ro/sectiune/timp-liber/vernisajul-expozitiei-monumente-3d-digitizarea-2240574.html</w:t>
        </w:r>
      </w:hyperlink>
    </w:p>
    <w:p w14:paraId="3103EBB4" w14:textId="77777777" w:rsidR="005A5014" w:rsidRPr="00C61775" w:rsidRDefault="005A5014" w:rsidP="005A5014">
      <w:pPr>
        <w:rPr>
          <w:rStyle w:val="Hyperlink"/>
          <w:sz w:val="24"/>
          <w:szCs w:val="24"/>
        </w:rPr>
      </w:pPr>
      <w:r w:rsidRPr="00C61775">
        <w:rPr>
          <w:rStyle w:val="Hyperlink"/>
          <w:sz w:val="24"/>
          <w:szCs w:val="24"/>
        </w:rPr>
        <w:t xml:space="preserve">Facebook.com: </w:t>
      </w:r>
      <w:hyperlink r:id="rId1129" w:history="1">
        <w:r w:rsidRPr="00C61775">
          <w:rPr>
            <w:rStyle w:val="Hyperlink"/>
            <w:sz w:val="24"/>
            <w:szCs w:val="24"/>
          </w:rPr>
          <w:t>https://www.facebook.com/groups/502895526508551/search/?q=monumente%203%20d</w:t>
        </w:r>
      </w:hyperlink>
    </w:p>
    <w:p w14:paraId="7E76378C" w14:textId="77777777" w:rsidR="005A5014" w:rsidRPr="00C61775" w:rsidRDefault="005A5014" w:rsidP="005A5014">
      <w:pPr>
        <w:rPr>
          <w:rStyle w:val="Hyperlink"/>
          <w:sz w:val="24"/>
          <w:szCs w:val="24"/>
        </w:rPr>
      </w:pPr>
      <w:r w:rsidRPr="00C61775">
        <w:rPr>
          <w:rStyle w:val="Hyperlink"/>
          <w:sz w:val="24"/>
          <w:szCs w:val="24"/>
        </w:rPr>
        <w:t xml:space="preserve">Facebook.com: </w:t>
      </w:r>
      <w:hyperlink r:id="rId1130" w:history="1">
        <w:r w:rsidRPr="00C61775">
          <w:rPr>
            <w:rStyle w:val="Hyperlink"/>
            <w:sz w:val="24"/>
            <w:szCs w:val="24"/>
          </w:rPr>
          <w:t>https://www.facebook.com/groups/1066549930028003/search/?q=monumente%203%20D</w:t>
        </w:r>
      </w:hyperlink>
    </w:p>
    <w:p w14:paraId="183DE9ED" w14:textId="77777777" w:rsidR="005A5014" w:rsidRPr="00C61775" w:rsidRDefault="005A5014" w:rsidP="005A5014">
      <w:pPr>
        <w:rPr>
          <w:rStyle w:val="Hyperlink"/>
          <w:sz w:val="24"/>
          <w:szCs w:val="24"/>
        </w:rPr>
      </w:pPr>
      <w:r w:rsidRPr="00C61775">
        <w:rPr>
          <w:rStyle w:val="Hyperlink"/>
          <w:sz w:val="24"/>
          <w:szCs w:val="24"/>
        </w:rPr>
        <w:t xml:space="preserve">Facebook.com: </w:t>
      </w:r>
      <w:hyperlink r:id="rId1131" w:history="1">
        <w:r w:rsidRPr="00C61775">
          <w:rPr>
            <w:rStyle w:val="Hyperlink"/>
            <w:sz w:val="24"/>
            <w:szCs w:val="24"/>
          </w:rPr>
          <w:t>https://www.facebook.com/groups/1800107550033585/search/?q=MONUMENTE%203%20d</w:t>
        </w:r>
      </w:hyperlink>
    </w:p>
    <w:p w14:paraId="1A43EA83" w14:textId="77777777" w:rsidR="005A5014" w:rsidRPr="00C61775" w:rsidRDefault="005A5014" w:rsidP="005A5014">
      <w:pPr>
        <w:rPr>
          <w:rStyle w:val="Hyperlink"/>
          <w:sz w:val="24"/>
          <w:szCs w:val="24"/>
        </w:rPr>
      </w:pPr>
      <w:r w:rsidRPr="00C61775">
        <w:rPr>
          <w:rStyle w:val="Hyperlink"/>
          <w:sz w:val="24"/>
          <w:szCs w:val="24"/>
        </w:rPr>
        <w:t xml:space="preserve">Facebook.com: </w:t>
      </w:r>
      <w:hyperlink r:id="rId1132" w:history="1">
        <w:r w:rsidRPr="00C61775">
          <w:rPr>
            <w:rStyle w:val="Hyperlink"/>
            <w:sz w:val="24"/>
            <w:szCs w:val="24"/>
          </w:rPr>
          <w:t>https://www.facebook.com/groups/434890563224755/search/?q=monumente%203D</w:t>
        </w:r>
      </w:hyperlink>
    </w:p>
    <w:p w14:paraId="3A886D05" w14:textId="77777777" w:rsidR="005A5014" w:rsidRPr="00C61775" w:rsidRDefault="005A5014" w:rsidP="005A5014">
      <w:pPr>
        <w:rPr>
          <w:rStyle w:val="Hyperlink"/>
          <w:sz w:val="24"/>
          <w:szCs w:val="24"/>
        </w:rPr>
      </w:pPr>
      <w:r w:rsidRPr="00C61775">
        <w:rPr>
          <w:rStyle w:val="Hyperlink"/>
          <w:sz w:val="24"/>
          <w:szCs w:val="24"/>
        </w:rPr>
        <w:t xml:space="preserve">Facebook.com: </w:t>
      </w:r>
      <w:hyperlink r:id="rId1133" w:history="1">
        <w:r w:rsidRPr="00C61775">
          <w:rPr>
            <w:rStyle w:val="Hyperlink"/>
            <w:sz w:val="24"/>
            <w:szCs w:val="24"/>
          </w:rPr>
          <w:t>https://www.facebook.com/groups/266648076830500/search/?q=monumente%203%20D</w:t>
        </w:r>
      </w:hyperlink>
    </w:p>
    <w:p w14:paraId="1ECB32F5" w14:textId="77777777" w:rsidR="005A5014" w:rsidRPr="00C61775" w:rsidRDefault="005A5014" w:rsidP="005A5014">
      <w:pPr>
        <w:rPr>
          <w:rStyle w:val="Hyperlink"/>
          <w:sz w:val="24"/>
          <w:szCs w:val="24"/>
        </w:rPr>
      </w:pPr>
      <w:r w:rsidRPr="00C61775">
        <w:rPr>
          <w:rStyle w:val="Hyperlink"/>
          <w:sz w:val="24"/>
          <w:szCs w:val="24"/>
        </w:rPr>
        <w:t xml:space="preserve">Facebook.com: </w:t>
      </w:r>
      <w:hyperlink r:id="rId1134" w:history="1">
        <w:r w:rsidRPr="00C61775">
          <w:rPr>
            <w:rStyle w:val="Hyperlink"/>
            <w:sz w:val="24"/>
            <w:szCs w:val="24"/>
          </w:rPr>
          <w:t>https://www.facebook.com/groups/417993181643448/search/?q=monumente%203d</w:t>
        </w:r>
      </w:hyperlink>
    </w:p>
    <w:p w14:paraId="746EA82F" w14:textId="77777777" w:rsidR="005A5014" w:rsidRPr="00C61775" w:rsidRDefault="005A5014" w:rsidP="005A5014">
      <w:pPr>
        <w:rPr>
          <w:rStyle w:val="Hyperlink"/>
          <w:sz w:val="24"/>
          <w:szCs w:val="24"/>
        </w:rPr>
      </w:pPr>
      <w:r w:rsidRPr="00C61775">
        <w:rPr>
          <w:rStyle w:val="Hyperlink"/>
          <w:sz w:val="24"/>
          <w:szCs w:val="24"/>
        </w:rPr>
        <w:t xml:space="preserve">Facebook.com: </w:t>
      </w:r>
      <w:hyperlink r:id="rId1135" w:history="1">
        <w:r w:rsidRPr="00C61775">
          <w:rPr>
            <w:rStyle w:val="Hyperlink"/>
            <w:sz w:val="24"/>
            <w:szCs w:val="24"/>
          </w:rPr>
          <w:t>https://www.facebook.com/search/top?q=buna%20ziua%20bistrita</w:t>
        </w:r>
      </w:hyperlink>
    </w:p>
    <w:p w14:paraId="54370258" w14:textId="77777777" w:rsidR="005A5014" w:rsidRPr="00C61775" w:rsidRDefault="005A5014" w:rsidP="005A5014">
      <w:pPr>
        <w:rPr>
          <w:rStyle w:val="Hyperlink"/>
          <w:sz w:val="24"/>
          <w:szCs w:val="24"/>
        </w:rPr>
      </w:pPr>
      <w:r w:rsidRPr="00C61775">
        <w:rPr>
          <w:rStyle w:val="Hyperlink"/>
          <w:sz w:val="24"/>
          <w:szCs w:val="24"/>
        </w:rPr>
        <w:t xml:space="preserve">Facebook.com: </w:t>
      </w:r>
      <w:hyperlink r:id="rId1136" w:history="1">
        <w:r w:rsidRPr="00C61775">
          <w:rPr>
            <w:rStyle w:val="Hyperlink"/>
            <w:sz w:val="24"/>
            <w:szCs w:val="24"/>
          </w:rPr>
          <w:t>https://www.facebook.com/groups/290293498895169/search/?q=MONUMENTE%203%20D</w:t>
        </w:r>
      </w:hyperlink>
    </w:p>
    <w:p w14:paraId="5D61B9C4" w14:textId="77777777" w:rsidR="005A5014" w:rsidRPr="00C61775" w:rsidRDefault="005A5014" w:rsidP="005A5014">
      <w:pPr>
        <w:rPr>
          <w:rStyle w:val="Hyperlink"/>
          <w:sz w:val="24"/>
          <w:szCs w:val="24"/>
        </w:rPr>
      </w:pPr>
      <w:r w:rsidRPr="00C61775">
        <w:rPr>
          <w:rStyle w:val="Hyperlink"/>
          <w:sz w:val="24"/>
          <w:szCs w:val="24"/>
        </w:rPr>
        <w:t xml:space="preserve">Stiribn.ro: </w:t>
      </w:r>
      <w:hyperlink r:id="rId1137" w:history="1">
        <w:r w:rsidRPr="00C61775">
          <w:rPr>
            <w:rStyle w:val="Hyperlink"/>
            <w:sz w:val="24"/>
            <w:szCs w:val="24"/>
          </w:rPr>
          <w:t>https://stiribn.ro/expozitia-monumente-3d-digitizarea-patrimoniului-imobil-din-transilvania-muntenia-si-dobrogea-va-avea-loc-vineri-10-februarie-la-complexul-muzeal-bistrita-nasaud/?fbclid=IwAR0dDlK_JnLz7fqkLNwnUlLnP8KqtC5eCl2sfcEOr8FjCFnBTR7</w:t>
        </w:r>
      </w:hyperlink>
    </w:p>
    <w:p w14:paraId="09207F34" w14:textId="77777777" w:rsidR="005A5014" w:rsidRPr="00C61775" w:rsidRDefault="005A5014" w:rsidP="005A5014">
      <w:pPr>
        <w:rPr>
          <w:sz w:val="24"/>
          <w:szCs w:val="24"/>
        </w:rPr>
      </w:pPr>
      <w:r w:rsidRPr="00C61775">
        <w:rPr>
          <w:sz w:val="24"/>
          <w:szCs w:val="24"/>
        </w:rPr>
        <w:lastRenderedPageBreak/>
        <w:t xml:space="preserve">Noapteamuzeelor.org: </w:t>
      </w:r>
      <w:hyperlink r:id="rId1138" w:history="1">
        <w:r w:rsidRPr="00C61775">
          <w:rPr>
            <w:rStyle w:val="Hyperlink"/>
            <w:sz w:val="24"/>
            <w:szCs w:val="24"/>
          </w:rPr>
          <w:t>https://noapteamuzeelor.org/muzee/bistrita-nasaud/</w:t>
        </w:r>
      </w:hyperlink>
    </w:p>
    <w:p w14:paraId="3EBCB00D" w14:textId="77777777" w:rsidR="005A5014" w:rsidRPr="00C61775" w:rsidRDefault="005A5014" w:rsidP="005A5014">
      <w:pPr>
        <w:rPr>
          <w:sz w:val="24"/>
          <w:szCs w:val="24"/>
        </w:rPr>
      </w:pPr>
      <w:r w:rsidRPr="00C61775">
        <w:rPr>
          <w:sz w:val="24"/>
          <w:szCs w:val="24"/>
        </w:rPr>
        <w:t xml:space="preserve">Complexulmuzealbn.ro: </w:t>
      </w:r>
      <w:hyperlink r:id="rId1139" w:history="1">
        <w:r w:rsidRPr="00C61775">
          <w:rPr>
            <w:rStyle w:val="Hyperlink"/>
            <w:sz w:val="24"/>
            <w:szCs w:val="24"/>
          </w:rPr>
          <w:t>https://www.complexulmuzealbn.ro/ro/node/918</w:t>
        </w:r>
      </w:hyperlink>
    </w:p>
    <w:p w14:paraId="67BACB78" w14:textId="77777777" w:rsidR="005A5014" w:rsidRPr="00C61775" w:rsidRDefault="005A5014" w:rsidP="005A5014">
      <w:pPr>
        <w:rPr>
          <w:sz w:val="24"/>
          <w:szCs w:val="24"/>
        </w:rPr>
      </w:pPr>
      <w:r w:rsidRPr="00C61775">
        <w:rPr>
          <w:sz w:val="24"/>
          <w:szCs w:val="24"/>
        </w:rPr>
        <w:t xml:space="preserve">Observatorbn.ro: </w:t>
      </w:r>
      <w:hyperlink r:id="rId1140" w:history="1">
        <w:r w:rsidRPr="00C61775">
          <w:rPr>
            <w:rStyle w:val="Hyperlink"/>
            <w:sz w:val="24"/>
            <w:szCs w:val="24"/>
          </w:rPr>
          <w:t>https://www.observatorbn.ro/2023/05/11/13-mai-noaptea-muzeelor-la-complexul-muzeal-bistrita-nasaud-programul-complet-al-evenimentelor/</w:t>
        </w:r>
      </w:hyperlink>
    </w:p>
    <w:p w14:paraId="041CB841" w14:textId="77777777" w:rsidR="005A5014" w:rsidRPr="00C61775" w:rsidRDefault="005A5014" w:rsidP="005A5014">
      <w:pPr>
        <w:rPr>
          <w:sz w:val="24"/>
          <w:szCs w:val="24"/>
        </w:rPr>
      </w:pPr>
      <w:r w:rsidRPr="00C61775">
        <w:rPr>
          <w:sz w:val="24"/>
          <w:szCs w:val="24"/>
        </w:rPr>
        <w:t xml:space="preserve">Agerpres.ro: </w:t>
      </w:r>
      <w:hyperlink r:id="rId1141" w:history="1">
        <w:r w:rsidRPr="00C61775">
          <w:rPr>
            <w:rStyle w:val="Hyperlink"/>
            <w:sz w:val="24"/>
            <w:szCs w:val="24"/>
          </w:rPr>
          <w:t>https://www.agerpres.ro/cultura/2023/05/15/bistrita-nasaud-numarul-vizitatorilor-la-noaptea-muzeelor-mai-mare-cu-o-treime-fata-de-anul-trecut--1107817</w:t>
        </w:r>
      </w:hyperlink>
    </w:p>
    <w:p w14:paraId="5CD53A2D" w14:textId="77777777" w:rsidR="005A5014" w:rsidRPr="00C61775" w:rsidRDefault="005A5014" w:rsidP="005A5014">
      <w:pPr>
        <w:rPr>
          <w:sz w:val="24"/>
          <w:szCs w:val="24"/>
        </w:rPr>
      </w:pPr>
      <w:r w:rsidRPr="00C61775">
        <w:rPr>
          <w:sz w:val="24"/>
          <w:szCs w:val="24"/>
        </w:rPr>
        <w:t xml:space="preserve">Propolitica.ro: </w:t>
      </w:r>
      <w:hyperlink r:id="rId1142" w:history="1">
        <w:r w:rsidRPr="00C61775">
          <w:rPr>
            <w:rStyle w:val="Hyperlink"/>
            <w:sz w:val="24"/>
            <w:szCs w:val="24"/>
          </w:rPr>
          <w:t>https://propolitica.ro/2023/05/09/sambata-noaptea-muzeelor-la-complexul-muzeal-bistrita-nasaud/</w:t>
        </w:r>
      </w:hyperlink>
    </w:p>
    <w:p w14:paraId="7B25C2C3" w14:textId="77777777" w:rsidR="005A5014" w:rsidRPr="00C61775" w:rsidRDefault="005A5014" w:rsidP="005A5014">
      <w:pPr>
        <w:rPr>
          <w:sz w:val="24"/>
          <w:szCs w:val="24"/>
        </w:rPr>
      </w:pPr>
      <w:r w:rsidRPr="00C61775">
        <w:rPr>
          <w:sz w:val="24"/>
          <w:szCs w:val="24"/>
        </w:rPr>
        <w:t xml:space="preserve">Radiorenasterea.ro: </w:t>
      </w:r>
      <w:hyperlink r:id="rId1143" w:history="1">
        <w:r w:rsidRPr="00C61775">
          <w:rPr>
            <w:rStyle w:val="Hyperlink"/>
            <w:sz w:val="24"/>
            <w:szCs w:val="24"/>
          </w:rPr>
          <w:t>https://radiorenasterea.ro/noaptea-muzeelor-2023-la-cluj-si-bistrita-audio/</w:t>
        </w:r>
      </w:hyperlink>
    </w:p>
    <w:p w14:paraId="72AD9AB0" w14:textId="77777777" w:rsidR="005A5014" w:rsidRPr="00C61775" w:rsidRDefault="005A5014" w:rsidP="005A5014">
      <w:pPr>
        <w:rPr>
          <w:sz w:val="24"/>
          <w:szCs w:val="24"/>
        </w:rPr>
      </w:pPr>
      <w:r w:rsidRPr="00C61775">
        <w:rPr>
          <w:sz w:val="24"/>
          <w:szCs w:val="24"/>
        </w:rPr>
        <w:t xml:space="preserve">Bistriteanul.ro: </w:t>
      </w:r>
      <w:hyperlink r:id="rId1144" w:history="1">
        <w:r w:rsidRPr="00C61775">
          <w:rPr>
            <w:rStyle w:val="Hyperlink"/>
            <w:sz w:val="24"/>
            <w:szCs w:val="24"/>
          </w:rPr>
          <w:t>https://www.bistriteanul.ro/x-si-o-jocul-cu-origini-in-antichitate-intr-o-noua-varianta-originala-la-bistrita-in-noaptea-muzeelor/</w:t>
        </w:r>
      </w:hyperlink>
    </w:p>
    <w:p w14:paraId="091448DA" w14:textId="77777777" w:rsidR="005A5014" w:rsidRPr="00C61775" w:rsidRDefault="005A5014" w:rsidP="005A5014">
      <w:pPr>
        <w:rPr>
          <w:sz w:val="24"/>
          <w:szCs w:val="24"/>
        </w:rPr>
      </w:pPr>
      <w:r w:rsidRPr="00C61775">
        <w:rPr>
          <w:sz w:val="24"/>
          <w:szCs w:val="24"/>
        </w:rPr>
        <w:t xml:space="preserve">Observatorbn.ro: </w:t>
      </w:r>
      <w:hyperlink r:id="rId1145" w:history="1">
        <w:r w:rsidRPr="00C61775">
          <w:rPr>
            <w:rStyle w:val="Hyperlink"/>
            <w:sz w:val="24"/>
            <w:szCs w:val="24"/>
          </w:rPr>
          <w:t>https://www.observatorbn.ro/2023/05/11/13-mai-noaptea-muzeelor-la-complexul-muzeal-bistrita-nasaud-programul-complet-al-evenimentelor/</w:t>
        </w:r>
      </w:hyperlink>
    </w:p>
    <w:p w14:paraId="6A3B90DC" w14:textId="77777777" w:rsidR="005A5014" w:rsidRPr="00C61775" w:rsidRDefault="005A5014" w:rsidP="005A5014">
      <w:pPr>
        <w:rPr>
          <w:sz w:val="24"/>
          <w:szCs w:val="24"/>
        </w:rPr>
      </w:pPr>
      <w:r w:rsidRPr="00C61775">
        <w:rPr>
          <w:sz w:val="24"/>
          <w:szCs w:val="24"/>
        </w:rPr>
        <w:t xml:space="preserve">Observatorbn.ro: </w:t>
      </w:r>
      <w:hyperlink r:id="rId1146" w:history="1">
        <w:r w:rsidRPr="00C61775">
          <w:rPr>
            <w:rStyle w:val="Hyperlink"/>
            <w:sz w:val="24"/>
            <w:szCs w:val="24"/>
          </w:rPr>
          <w:t>https://www.observatorbn.ro/2023/05/05/in-13-mai-stam-la-muzeu-pana-noaptea-tarziu-noaptea-muzeelor-in-patru-locatii-din-bistrita-nasaud/</w:t>
        </w:r>
      </w:hyperlink>
    </w:p>
    <w:p w14:paraId="0A313492" w14:textId="77777777" w:rsidR="005A5014" w:rsidRPr="00C61775" w:rsidRDefault="005A5014" w:rsidP="005A5014">
      <w:pPr>
        <w:rPr>
          <w:sz w:val="24"/>
          <w:szCs w:val="24"/>
        </w:rPr>
      </w:pPr>
      <w:r w:rsidRPr="00C61775">
        <w:rPr>
          <w:sz w:val="24"/>
          <w:szCs w:val="24"/>
        </w:rPr>
        <w:t xml:space="preserve">Timponline.ro: </w:t>
      </w:r>
      <w:hyperlink r:id="rId1147" w:history="1">
        <w:r w:rsidRPr="00C61775">
          <w:rPr>
            <w:rStyle w:val="Hyperlink"/>
            <w:sz w:val="24"/>
            <w:szCs w:val="24"/>
          </w:rPr>
          <w:t>https://timponline.ro/noaptea-muzeelor-13-mai-oferta-complexului-muzeal-bistrita-nasaud/</w:t>
        </w:r>
      </w:hyperlink>
    </w:p>
    <w:p w14:paraId="1CBA870E" w14:textId="77777777" w:rsidR="005A5014" w:rsidRPr="00C61775" w:rsidRDefault="005A5014" w:rsidP="005A5014">
      <w:pPr>
        <w:rPr>
          <w:sz w:val="24"/>
          <w:szCs w:val="24"/>
        </w:rPr>
      </w:pPr>
      <w:r w:rsidRPr="00C61775">
        <w:rPr>
          <w:sz w:val="24"/>
          <w:szCs w:val="24"/>
        </w:rPr>
        <w:t xml:space="preserve">Infobistrita.ro: </w:t>
      </w:r>
      <w:hyperlink r:id="rId1148" w:history="1">
        <w:r w:rsidRPr="00C61775">
          <w:rPr>
            <w:rStyle w:val="Hyperlink"/>
            <w:sz w:val="24"/>
            <w:szCs w:val="24"/>
          </w:rPr>
          <w:t>https://www.infobistrita.ro/noaptea-muzeelor-la-complexul-muzeal-bistrita-nasaud-programul-evenimentelor</w:t>
        </w:r>
      </w:hyperlink>
    </w:p>
    <w:p w14:paraId="3ADBD889" w14:textId="77777777" w:rsidR="005A5014" w:rsidRPr="00C61775" w:rsidRDefault="005A5014" w:rsidP="005A5014">
      <w:pPr>
        <w:rPr>
          <w:sz w:val="24"/>
          <w:szCs w:val="24"/>
        </w:rPr>
      </w:pPr>
      <w:r w:rsidRPr="00C61775">
        <w:rPr>
          <w:sz w:val="24"/>
          <w:szCs w:val="24"/>
        </w:rPr>
        <w:t xml:space="preserve">Ziardebistrita.ro: </w:t>
      </w:r>
      <w:hyperlink r:id="rId1149" w:history="1">
        <w:r w:rsidRPr="00C61775">
          <w:rPr>
            <w:rStyle w:val="Hyperlink"/>
            <w:sz w:val="24"/>
            <w:szCs w:val="24"/>
          </w:rPr>
          <w:t>https://www.ziardebistrita.ro/sambata-noaptea-muzeelor-la-complexul-muzeal-bistrita-nasaud-2/</w:t>
        </w:r>
      </w:hyperlink>
    </w:p>
    <w:p w14:paraId="1F0EDF4E" w14:textId="77777777" w:rsidR="005A5014" w:rsidRPr="00C61775" w:rsidRDefault="005A5014" w:rsidP="005A5014">
      <w:pPr>
        <w:rPr>
          <w:sz w:val="24"/>
          <w:szCs w:val="24"/>
        </w:rPr>
      </w:pPr>
      <w:r w:rsidRPr="00C61775">
        <w:rPr>
          <w:sz w:val="24"/>
          <w:szCs w:val="24"/>
        </w:rPr>
        <w:t xml:space="preserve">Bistrițeanul.ro: </w:t>
      </w:r>
      <w:hyperlink r:id="rId1150" w:history="1">
        <w:r w:rsidRPr="00C61775">
          <w:rPr>
            <w:rStyle w:val="Hyperlink"/>
            <w:sz w:val="24"/>
            <w:szCs w:val="24"/>
          </w:rPr>
          <w:t>https://www.bistriteanul.ro/noaptea-muzeelor-bistrita-bijuterii-schelete-biserica-evanghelica/?fbclid=IwAR1RrpUJP6ZtOFyqImnG-WR3M77jLKrF05yn0eq_LFe79RjKpUI_Slktd3I</w:t>
        </w:r>
      </w:hyperlink>
    </w:p>
    <w:p w14:paraId="18997D85" w14:textId="77777777" w:rsidR="005A5014" w:rsidRPr="00C61775" w:rsidRDefault="005A5014" w:rsidP="005A5014">
      <w:pPr>
        <w:rPr>
          <w:sz w:val="24"/>
          <w:szCs w:val="24"/>
        </w:rPr>
      </w:pPr>
      <w:r w:rsidRPr="00C61775">
        <w:rPr>
          <w:sz w:val="24"/>
          <w:szCs w:val="24"/>
        </w:rPr>
        <w:t xml:space="preserve">Facebook.com: </w:t>
      </w:r>
      <w:hyperlink r:id="rId1151" w:history="1">
        <w:r w:rsidRPr="00C61775">
          <w:rPr>
            <w:rStyle w:val="Hyperlink"/>
            <w:sz w:val="24"/>
            <w:szCs w:val="24"/>
          </w:rPr>
          <w:t>https://www.facebook.com/profile/100057095576029/search/?q=noaptea%20muzeelor</w:t>
        </w:r>
      </w:hyperlink>
    </w:p>
    <w:p w14:paraId="5371040C" w14:textId="77777777" w:rsidR="005A5014" w:rsidRPr="00C61775" w:rsidRDefault="005A5014" w:rsidP="005A5014">
      <w:pPr>
        <w:rPr>
          <w:sz w:val="24"/>
          <w:szCs w:val="24"/>
        </w:rPr>
      </w:pPr>
      <w:r w:rsidRPr="00C61775">
        <w:rPr>
          <w:sz w:val="24"/>
          <w:szCs w:val="24"/>
        </w:rPr>
        <w:t xml:space="preserve">Facebook.com: </w:t>
      </w:r>
      <w:hyperlink r:id="rId1152" w:history="1">
        <w:r w:rsidRPr="00C61775">
          <w:rPr>
            <w:rStyle w:val="Hyperlink"/>
            <w:sz w:val="24"/>
            <w:szCs w:val="24"/>
          </w:rPr>
          <w:t>https://www.facebook.com/groups/1800107550033585/search/?q=noaptea%20muzeelor%202023</w:t>
        </w:r>
      </w:hyperlink>
    </w:p>
    <w:p w14:paraId="31B52B0F" w14:textId="77777777" w:rsidR="005A5014" w:rsidRPr="00C61775" w:rsidRDefault="005A5014" w:rsidP="005A5014">
      <w:pPr>
        <w:rPr>
          <w:sz w:val="24"/>
          <w:szCs w:val="24"/>
        </w:rPr>
      </w:pPr>
      <w:r w:rsidRPr="00C61775">
        <w:rPr>
          <w:sz w:val="24"/>
          <w:szCs w:val="24"/>
        </w:rPr>
        <w:t xml:space="preserve">Facebook.com: </w:t>
      </w:r>
      <w:hyperlink r:id="rId1153" w:history="1">
        <w:r w:rsidRPr="00C61775">
          <w:rPr>
            <w:rStyle w:val="Hyperlink"/>
            <w:sz w:val="24"/>
            <w:szCs w:val="24"/>
          </w:rPr>
          <w:t>https://www.facebook.com/groups/266648076830500/search/?q=noaptea%20muzeelor%202023</w:t>
        </w:r>
      </w:hyperlink>
    </w:p>
    <w:p w14:paraId="0E41AB1B" w14:textId="77777777" w:rsidR="005A5014" w:rsidRPr="00C61775" w:rsidRDefault="005A5014" w:rsidP="005A5014">
      <w:pPr>
        <w:rPr>
          <w:sz w:val="24"/>
          <w:szCs w:val="24"/>
        </w:rPr>
      </w:pPr>
      <w:r w:rsidRPr="00C61775">
        <w:rPr>
          <w:sz w:val="24"/>
          <w:szCs w:val="24"/>
        </w:rPr>
        <w:t xml:space="preserve">Facebook.com: </w:t>
      </w:r>
      <w:hyperlink r:id="rId1154" w:history="1">
        <w:r w:rsidRPr="00C61775">
          <w:rPr>
            <w:rStyle w:val="Hyperlink"/>
            <w:sz w:val="24"/>
            <w:szCs w:val="24"/>
          </w:rPr>
          <w:t>https://www.facebook.com/groups/417993181643448/search/?q=noaptea%20muzeelor%202023%20bistrita</w:t>
        </w:r>
      </w:hyperlink>
    </w:p>
    <w:p w14:paraId="084DD752" w14:textId="77777777" w:rsidR="005A5014" w:rsidRPr="00C61775" w:rsidRDefault="005A5014" w:rsidP="005A5014">
      <w:pPr>
        <w:rPr>
          <w:sz w:val="24"/>
          <w:szCs w:val="24"/>
        </w:rPr>
      </w:pPr>
      <w:r w:rsidRPr="00C61775">
        <w:rPr>
          <w:sz w:val="24"/>
          <w:szCs w:val="24"/>
        </w:rPr>
        <w:t xml:space="preserve">Facebook.com: </w:t>
      </w:r>
      <w:hyperlink r:id="rId1155" w:history="1">
        <w:r w:rsidRPr="00C61775">
          <w:rPr>
            <w:rStyle w:val="Hyperlink"/>
            <w:sz w:val="24"/>
            <w:szCs w:val="24"/>
          </w:rPr>
          <w:t>https://www.facebook.com/groups/1782018105167396/search/?q=noaptea%20muzeelor%20bistrita</w:t>
        </w:r>
      </w:hyperlink>
    </w:p>
    <w:p w14:paraId="2D4A1438" w14:textId="77777777" w:rsidR="005A5014" w:rsidRPr="00C61775" w:rsidRDefault="005A5014" w:rsidP="005A5014">
      <w:pPr>
        <w:rPr>
          <w:sz w:val="24"/>
          <w:szCs w:val="24"/>
        </w:rPr>
      </w:pPr>
      <w:r w:rsidRPr="00C61775">
        <w:rPr>
          <w:sz w:val="24"/>
          <w:szCs w:val="24"/>
        </w:rPr>
        <w:t xml:space="preserve">Facebook.com: </w:t>
      </w:r>
      <w:hyperlink r:id="rId1156" w:history="1">
        <w:r w:rsidRPr="00C61775">
          <w:rPr>
            <w:rStyle w:val="Hyperlink"/>
            <w:sz w:val="24"/>
            <w:szCs w:val="24"/>
          </w:rPr>
          <w:t>https://www.facebook.com/groups/365910990125758/search/?q=noaptea%20muzeelor</w:t>
        </w:r>
      </w:hyperlink>
    </w:p>
    <w:p w14:paraId="0DF6815D" w14:textId="77777777" w:rsidR="005A5014" w:rsidRPr="00C61775" w:rsidRDefault="005A5014" w:rsidP="005A5014">
      <w:pPr>
        <w:rPr>
          <w:sz w:val="24"/>
          <w:szCs w:val="24"/>
        </w:rPr>
      </w:pPr>
      <w:r w:rsidRPr="00C61775">
        <w:rPr>
          <w:sz w:val="24"/>
          <w:szCs w:val="24"/>
        </w:rPr>
        <w:t xml:space="preserve">Stiribn.ro: </w:t>
      </w:r>
      <w:hyperlink r:id="rId1157" w:history="1">
        <w:r w:rsidRPr="00C61775">
          <w:rPr>
            <w:rStyle w:val="Hyperlink"/>
            <w:sz w:val="24"/>
            <w:szCs w:val="24"/>
          </w:rPr>
          <w:t>https://stiribn.ro/noaptea-muzeelor-o-evadare-din-prezent-colectii-de-obiecte-istorice-etnografice-de-arta-si-arhitectura-precum-si-alte-surprize-la-lasarea-</w:t>
        </w:r>
        <w:r w:rsidRPr="00C61775">
          <w:rPr>
            <w:rStyle w:val="Hyperlink"/>
            <w:sz w:val="24"/>
            <w:szCs w:val="24"/>
          </w:rPr>
          <w:lastRenderedPageBreak/>
          <w:t>serii/?fbclid=IwAR1Kj4Kvy0cik5-mFdsvQQBPk8dj8iInsN5o2FfmH_kglXOY3gdBide_4Po</w:t>
        </w:r>
      </w:hyperlink>
    </w:p>
    <w:p w14:paraId="44CD782B" w14:textId="77777777" w:rsidR="005A5014" w:rsidRPr="00C61775" w:rsidRDefault="005A5014" w:rsidP="005A5014">
      <w:pPr>
        <w:rPr>
          <w:sz w:val="24"/>
          <w:szCs w:val="24"/>
        </w:rPr>
      </w:pPr>
      <w:r w:rsidRPr="00C61775">
        <w:rPr>
          <w:sz w:val="24"/>
          <w:szCs w:val="24"/>
        </w:rPr>
        <w:t xml:space="preserve">Facebook.com: </w:t>
      </w:r>
      <w:hyperlink r:id="rId1158" w:history="1">
        <w:r w:rsidRPr="00C61775">
          <w:rPr>
            <w:rStyle w:val="Hyperlink"/>
            <w:sz w:val="24"/>
            <w:szCs w:val="24"/>
          </w:rPr>
          <w:t>https://www.facebook.com/groups/555870227878838/search/?q=noaptea%20muzeelor%20bistrita%202023</w:t>
        </w:r>
      </w:hyperlink>
    </w:p>
    <w:p w14:paraId="1987E9FB" w14:textId="77777777" w:rsidR="005A5014" w:rsidRPr="00C61775" w:rsidRDefault="005A5014" w:rsidP="005A5014">
      <w:pPr>
        <w:rPr>
          <w:sz w:val="24"/>
          <w:szCs w:val="24"/>
        </w:rPr>
      </w:pPr>
      <w:r w:rsidRPr="00C61775">
        <w:rPr>
          <w:sz w:val="24"/>
          <w:szCs w:val="24"/>
        </w:rPr>
        <w:t xml:space="preserve">Facebook.com: </w:t>
      </w:r>
      <w:hyperlink r:id="rId1159" w:history="1">
        <w:r w:rsidRPr="00C61775">
          <w:rPr>
            <w:rStyle w:val="Hyperlink"/>
            <w:sz w:val="24"/>
            <w:szCs w:val="24"/>
          </w:rPr>
          <w:t>https://www.facebook.com/groups/559208976068475/search/?q=NOAPTEA%20MUZEELOR</w:t>
        </w:r>
      </w:hyperlink>
    </w:p>
    <w:p w14:paraId="0E280C4B" w14:textId="77777777" w:rsidR="005A5014" w:rsidRPr="00C61775" w:rsidRDefault="005A5014" w:rsidP="005A5014">
      <w:pPr>
        <w:rPr>
          <w:sz w:val="24"/>
          <w:szCs w:val="24"/>
        </w:rPr>
      </w:pPr>
      <w:r w:rsidRPr="00C61775">
        <w:rPr>
          <w:sz w:val="24"/>
          <w:szCs w:val="24"/>
        </w:rPr>
        <w:t xml:space="preserve">Facebook.com: </w:t>
      </w:r>
      <w:hyperlink r:id="rId1160" w:history="1">
        <w:r w:rsidRPr="00C61775">
          <w:rPr>
            <w:rStyle w:val="Hyperlink"/>
            <w:sz w:val="24"/>
            <w:szCs w:val="24"/>
          </w:rPr>
          <w:t>https://www.facebook.com/groups/1703604169925833/search/?q=noaptea%20muzeelor</w:t>
        </w:r>
      </w:hyperlink>
    </w:p>
    <w:p w14:paraId="316C3F03" w14:textId="77777777" w:rsidR="005A5014" w:rsidRPr="00C61775" w:rsidRDefault="005A5014" w:rsidP="005A5014">
      <w:pPr>
        <w:rPr>
          <w:sz w:val="24"/>
          <w:szCs w:val="24"/>
        </w:rPr>
      </w:pPr>
      <w:r w:rsidRPr="00C61775">
        <w:rPr>
          <w:sz w:val="24"/>
          <w:szCs w:val="24"/>
        </w:rPr>
        <w:t xml:space="preserve">Facebook.com: </w:t>
      </w:r>
      <w:hyperlink r:id="rId1161" w:history="1">
        <w:r w:rsidRPr="00C61775">
          <w:rPr>
            <w:rStyle w:val="Hyperlink"/>
            <w:sz w:val="24"/>
            <w:szCs w:val="24"/>
          </w:rPr>
          <w:t>https://www.facebook.com/groups/200738890074790/search/?q=noaptea%20muzeelor</w:t>
        </w:r>
      </w:hyperlink>
    </w:p>
    <w:p w14:paraId="20BA1E8C" w14:textId="77777777" w:rsidR="005A5014" w:rsidRPr="00C61775" w:rsidRDefault="005A5014" w:rsidP="005A5014">
      <w:pPr>
        <w:rPr>
          <w:sz w:val="24"/>
          <w:szCs w:val="24"/>
        </w:rPr>
      </w:pPr>
      <w:r w:rsidRPr="00C61775">
        <w:rPr>
          <w:sz w:val="24"/>
          <w:szCs w:val="24"/>
        </w:rPr>
        <w:t xml:space="preserve">Facebook.com: </w:t>
      </w:r>
      <w:hyperlink r:id="rId1162" w:history="1">
        <w:r w:rsidRPr="00C61775">
          <w:rPr>
            <w:rStyle w:val="Hyperlink"/>
            <w:sz w:val="24"/>
            <w:szCs w:val="24"/>
          </w:rPr>
          <w:t>https://www.facebook.com/groups/252711521416616/search/?q=%20noaptea%20muzeelor%20bistrita</w:t>
        </w:r>
      </w:hyperlink>
    </w:p>
    <w:p w14:paraId="1F32AD24" w14:textId="77777777" w:rsidR="005A5014" w:rsidRPr="00C61775" w:rsidRDefault="005A5014" w:rsidP="005A5014">
      <w:pPr>
        <w:rPr>
          <w:sz w:val="24"/>
          <w:szCs w:val="24"/>
        </w:rPr>
      </w:pPr>
      <w:proofErr w:type="spellStart"/>
      <w:r w:rsidRPr="00C61775">
        <w:rPr>
          <w:sz w:val="24"/>
          <w:szCs w:val="24"/>
        </w:rPr>
        <w:t>Timponline</w:t>
      </w:r>
      <w:proofErr w:type="spellEnd"/>
      <w:r w:rsidRPr="00C61775">
        <w:rPr>
          <w:sz w:val="24"/>
          <w:szCs w:val="24"/>
        </w:rPr>
        <w:t xml:space="preserve">: </w:t>
      </w:r>
      <w:hyperlink r:id="rId1163" w:history="1">
        <w:r w:rsidRPr="00C61775">
          <w:rPr>
            <w:rStyle w:val="Hyperlink"/>
            <w:sz w:val="24"/>
            <w:szCs w:val="24"/>
          </w:rPr>
          <w:t>https://timponline.ro/noaptea-muzeelor-la-complexul-muzeal-bn/</w:t>
        </w:r>
      </w:hyperlink>
    </w:p>
    <w:p w14:paraId="7628EE1B" w14:textId="77777777" w:rsidR="005A5014" w:rsidRPr="00C61775" w:rsidRDefault="005A5014" w:rsidP="005A5014">
      <w:pPr>
        <w:rPr>
          <w:sz w:val="24"/>
          <w:szCs w:val="24"/>
        </w:rPr>
      </w:pPr>
      <w:r w:rsidRPr="00C61775">
        <w:rPr>
          <w:sz w:val="24"/>
          <w:szCs w:val="24"/>
        </w:rPr>
        <w:t xml:space="preserve">Facebook.com: </w:t>
      </w:r>
      <w:hyperlink r:id="rId1164" w:history="1">
        <w:r w:rsidRPr="00C61775">
          <w:rPr>
            <w:rStyle w:val="Hyperlink"/>
            <w:sz w:val="24"/>
            <w:szCs w:val="24"/>
          </w:rPr>
          <w:t>https://www.facebook.com/groups/149868072407949/search/?q=NOAPTEA%20MUZEELOR</w:t>
        </w:r>
      </w:hyperlink>
    </w:p>
    <w:p w14:paraId="1B436C36" w14:textId="77777777" w:rsidR="005A5014" w:rsidRPr="00C61775" w:rsidRDefault="005A5014" w:rsidP="005A5014">
      <w:pPr>
        <w:rPr>
          <w:sz w:val="24"/>
          <w:szCs w:val="24"/>
        </w:rPr>
      </w:pPr>
      <w:r w:rsidRPr="00C61775">
        <w:rPr>
          <w:sz w:val="24"/>
          <w:szCs w:val="24"/>
        </w:rPr>
        <w:t xml:space="preserve">Ecopolitic.ro: </w:t>
      </w:r>
      <w:hyperlink r:id="rId1165" w:history="1">
        <w:r w:rsidRPr="00C61775">
          <w:rPr>
            <w:rStyle w:val="Hyperlink"/>
            <w:sz w:val="24"/>
            <w:szCs w:val="24"/>
          </w:rPr>
          <w:t>https://ecopolitic.ro/bistrita-nasaud-patru-muzee-si-proaspat-renovata-biserica-evanghelica-din-municipiul-resedinta-participa-la-noaptea-muzeelor/</w:t>
        </w:r>
      </w:hyperlink>
    </w:p>
    <w:p w14:paraId="049B0466" w14:textId="77777777" w:rsidR="005A5014" w:rsidRPr="00C61775" w:rsidRDefault="005A5014" w:rsidP="005A5014">
      <w:pPr>
        <w:rPr>
          <w:sz w:val="24"/>
          <w:szCs w:val="24"/>
        </w:rPr>
      </w:pPr>
      <w:r w:rsidRPr="00C61775">
        <w:rPr>
          <w:sz w:val="24"/>
          <w:szCs w:val="24"/>
        </w:rPr>
        <w:t xml:space="preserve">Facebook.com: </w:t>
      </w:r>
      <w:hyperlink r:id="rId1166" w:history="1">
        <w:r w:rsidRPr="00C61775">
          <w:rPr>
            <w:rStyle w:val="Hyperlink"/>
            <w:sz w:val="24"/>
            <w:szCs w:val="24"/>
          </w:rPr>
          <w:t>https://www.facebook.com/muzeulgraniceresc/</w:t>
        </w:r>
      </w:hyperlink>
    </w:p>
    <w:p w14:paraId="4A047A0C" w14:textId="77777777" w:rsidR="005A5014" w:rsidRPr="00C61775" w:rsidRDefault="005A5014" w:rsidP="005A5014">
      <w:pPr>
        <w:rPr>
          <w:sz w:val="24"/>
          <w:szCs w:val="24"/>
        </w:rPr>
      </w:pPr>
      <w:r w:rsidRPr="00C61775">
        <w:rPr>
          <w:sz w:val="24"/>
          <w:szCs w:val="24"/>
        </w:rPr>
        <w:t xml:space="preserve">Ziare.com: </w:t>
      </w:r>
      <w:hyperlink r:id="rId1167" w:history="1">
        <w:r w:rsidRPr="00C61775">
          <w:rPr>
            <w:rStyle w:val="Hyperlink"/>
            <w:sz w:val="24"/>
            <w:szCs w:val="24"/>
          </w:rPr>
          <w:t>https://m.ziare.com/bistrita/stiri-actualitate/ovidiu-bachis-elev-la-colegiul-national-george-cosbuc-expune-din-colectia-proprie-la-muzeul-graniceresc-nasaudean-8817723</w:t>
        </w:r>
      </w:hyperlink>
    </w:p>
    <w:p w14:paraId="28CAF2A8" w14:textId="77777777" w:rsidR="005A5014" w:rsidRPr="00C61775" w:rsidRDefault="005A5014" w:rsidP="005A5014">
      <w:pPr>
        <w:rPr>
          <w:sz w:val="24"/>
          <w:szCs w:val="24"/>
        </w:rPr>
      </w:pPr>
      <w:r w:rsidRPr="00C61775">
        <w:rPr>
          <w:sz w:val="24"/>
          <w:szCs w:val="24"/>
        </w:rPr>
        <w:t xml:space="preserve">Bnpoartatransilvaniei.ro: </w:t>
      </w:r>
      <w:hyperlink r:id="rId1168" w:history="1">
        <w:r w:rsidRPr="00C61775">
          <w:rPr>
            <w:rStyle w:val="Hyperlink"/>
            <w:sz w:val="24"/>
            <w:szCs w:val="24"/>
          </w:rPr>
          <w:t>https://bnpoartatransilvaniei.ro/index.php/calendar-evenimente/</w:t>
        </w:r>
      </w:hyperlink>
    </w:p>
    <w:p w14:paraId="0CCBD7C6" w14:textId="77777777" w:rsidR="005A5014" w:rsidRPr="00C61775" w:rsidRDefault="005A5014" w:rsidP="005A5014">
      <w:pPr>
        <w:rPr>
          <w:sz w:val="24"/>
          <w:szCs w:val="24"/>
        </w:rPr>
      </w:pPr>
      <w:r w:rsidRPr="00C61775">
        <w:rPr>
          <w:sz w:val="24"/>
          <w:szCs w:val="24"/>
        </w:rPr>
        <w:t xml:space="preserve">Răsunetul.ro: </w:t>
      </w:r>
      <w:hyperlink r:id="rId1169" w:history="1">
        <w:r w:rsidRPr="00C61775">
          <w:rPr>
            <w:rStyle w:val="Hyperlink"/>
            <w:sz w:val="24"/>
            <w:szCs w:val="24"/>
          </w:rPr>
          <w:t>https://rasunetul.ro/ovidiu-bachis-elev-la-colegiul-national-george-cosbuc-expune-din-colectia-proprie-la-muzeul</w:t>
        </w:r>
      </w:hyperlink>
    </w:p>
    <w:p w14:paraId="03217803" w14:textId="77777777" w:rsidR="005A5014" w:rsidRPr="00C61775" w:rsidRDefault="005A5014" w:rsidP="005A5014">
      <w:pPr>
        <w:ind w:left="2410" w:hanging="2410"/>
        <w:rPr>
          <w:rStyle w:val="Hyperlink"/>
          <w:sz w:val="24"/>
          <w:szCs w:val="24"/>
        </w:rPr>
      </w:pPr>
      <w:r w:rsidRPr="00C61775">
        <w:rPr>
          <w:sz w:val="24"/>
          <w:szCs w:val="24"/>
        </w:rPr>
        <w:t xml:space="preserve">Răsunetul.ro: </w:t>
      </w:r>
      <w:hyperlink r:id="rId1170" w:history="1">
        <w:r w:rsidRPr="00C61775">
          <w:rPr>
            <w:rStyle w:val="Hyperlink"/>
            <w:sz w:val="24"/>
            <w:szCs w:val="24"/>
          </w:rPr>
          <w:t>https://rasunetul.ro/local</w:t>
        </w:r>
      </w:hyperlink>
    </w:p>
    <w:p w14:paraId="3605BD98" w14:textId="77777777" w:rsidR="005A5014" w:rsidRPr="00C61775" w:rsidRDefault="005A5014" w:rsidP="005A5014">
      <w:pPr>
        <w:rPr>
          <w:rStyle w:val="Hyperlink"/>
          <w:color w:val="0033CC"/>
          <w:sz w:val="24"/>
          <w:szCs w:val="24"/>
        </w:rPr>
      </w:pPr>
      <w:r w:rsidRPr="00C61775">
        <w:rPr>
          <w:rStyle w:val="Hyperlink"/>
          <w:sz w:val="24"/>
          <w:szCs w:val="24"/>
        </w:rPr>
        <w:t xml:space="preserve">Evenimentemuzeale.ro: </w:t>
      </w:r>
      <w:r w:rsidRPr="00C61775">
        <w:rPr>
          <w:rStyle w:val="Hyperlink"/>
          <w:color w:val="0033CC"/>
          <w:sz w:val="24"/>
          <w:szCs w:val="24"/>
        </w:rPr>
        <w:t>https://evenimentemuzeale.ro/?s=o+calatorie+in+mintea+lui+Ovidiu</w:t>
      </w:r>
    </w:p>
    <w:p w14:paraId="15473409" w14:textId="77777777" w:rsidR="005A5014" w:rsidRPr="00C61775" w:rsidRDefault="005A5014" w:rsidP="005A5014">
      <w:pPr>
        <w:rPr>
          <w:rStyle w:val="Hyperlink"/>
          <w:sz w:val="24"/>
          <w:szCs w:val="24"/>
        </w:rPr>
      </w:pPr>
      <w:r w:rsidRPr="00C61775">
        <w:rPr>
          <w:rStyle w:val="Hyperlink"/>
          <w:sz w:val="24"/>
          <w:szCs w:val="24"/>
        </w:rPr>
        <w:t xml:space="preserve">Facebook.com: </w:t>
      </w:r>
      <w:hyperlink r:id="rId1171" w:history="1">
        <w:r w:rsidRPr="00C61775">
          <w:rPr>
            <w:rStyle w:val="Hyperlink"/>
            <w:sz w:val="24"/>
            <w:szCs w:val="24"/>
          </w:rPr>
          <w:t>https://www.facebook.com/complexmuzeal.bistritanasaud</w:t>
        </w:r>
      </w:hyperlink>
    </w:p>
    <w:p w14:paraId="67A3F025" w14:textId="77777777" w:rsidR="005A5014" w:rsidRPr="00C61775" w:rsidRDefault="005A5014" w:rsidP="005A5014">
      <w:pPr>
        <w:tabs>
          <w:tab w:val="left" w:pos="3225"/>
        </w:tabs>
        <w:rPr>
          <w:sz w:val="24"/>
          <w:szCs w:val="24"/>
        </w:rPr>
      </w:pPr>
      <w:r w:rsidRPr="00C61775">
        <w:rPr>
          <w:sz w:val="24"/>
          <w:szCs w:val="24"/>
        </w:rPr>
        <w:t xml:space="preserve">Ziare.com: </w:t>
      </w:r>
      <w:hyperlink r:id="rId1172" w:history="1">
        <w:r w:rsidRPr="00C61775">
          <w:rPr>
            <w:rStyle w:val="Hyperlink"/>
            <w:sz w:val="24"/>
            <w:szCs w:val="24"/>
          </w:rPr>
          <w:t>https://m.ziare.com/bistrita/stiri-actualitate/o-zi-din-viata-ta-o-zi-din-viata-mea-expozitie-eveniment-pentru-persoanele-cu-dizabilitati-la-complexul-muzeal-8864050</w:t>
        </w:r>
      </w:hyperlink>
    </w:p>
    <w:p w14:paraId="1740A219" w14:textId="77777777" w:rsidR="005A5014" w:rsidRPr="00C61775" w:rsidRDefault="005A5014" w:rsidP="005A5014">
      <w:pPr>
        <w:tabs>
          <w:tab w:val="left" w:pos="3225"/>
        </w:tabs>
        <w:rPr>
          <w:sz w:val="24"/>
          <w:szCs w:val="24"/>
        </w:rPr>
      </w:pPr>
      <w:r w:rsidRPr="00C61775">
        <w:rPr>
          <w:sz w:val="24"/>
          <w:szCs w:val="24"/>
        </w:rPr>
        <w:t xml:space="preserve">Rasunetul.ro: </w:t>
      </w:r>
      <w:hyperlink r:id="rId1173" w:history="1">
        <w:r w:rsidRPr="00C61775">
          <w:rPr>
            <w:rStyle w:val="Hyperlink"/>
            <w:sz w:val="24"/>
            <w:szCs w:val="24"/>
          </w:rPr>
          <w:t>https://rasunetul.ro/o-zi-din-viata-ta-o-zi-din-viata-mea-expozitie-eveniment-pentru-persoanele-cu-dizabilitati-la</w:t>
        </w:r>
      </w:hyperlink>
    </w:p>
    <w:p w14:paraId="259746B7" w14:textId="77777777" w:rsidR="005A5014" w:rsidRPr="00C61775" w:rsidRDefault="005A5014" w:rsidP="005A5014">
      <w:pPr>
        <w:tabs>
          <w:tab w:val="left" w:pos="3225"/>
        </w:tabs>
        <w:rPr>
          <w:sz w:val="24"/>
          <w:szCs w:val="24"/>
        </w:rPr>
      </w:pPr>
      <w:r w:rsidRPr="00C61775">
        <w:rPr>
          <w:sz w:val="24"/>
          <w:szCs w:val="24"/>
        </w:rPr>
        <w:t xml:space="preserve">Facebook.com: </w:t>
      </w:r>
      <w:hyperlink r:id="rId1174" w:history="1">
        <w:r w:rsidRPr="00C61775">
          <w:rPr>
            <w:rStyle w:val="Hyperlink"/>
            <w:sz w:val="24"/>
            <w:szCs w:val="24"/>
          </w:rPr>
          <w:t>https://www.facebook.com/profile/100057095576029/search/?q=O%20ZI%20DIN%20VIATA%20MEA</w:t>
        </w:r>
      </w:hyperlink>
    </w:p>
    <w:p w14:paraId="3780A5B6" w14:textId="77777777" w:rsidR="005A5014" w:rsidRPr="00C61775" w:rsidRDefault="005A5014" w:rsidP="005A5014">
      <w:pPr>
        <w:tabs>
          <w:tab w:val="left" w:pos="3225"/>
        </w:tabs>
        <w:rPr>
          <w:sz w:val="24"/>
          <w:szCs w:val="24"/>
        </w:rPr>
      </w:pPr>
      <w:r w:rsidRPr="00C61775">
        <w:rPr>
          <w:sz w:val="24"/>
          <w:szCs w:val="24"/>
        </w:rPr>
        <w:t xml:space="preserve">Facebook.com: </w:t>
      </w:r>
      <w:hyperlink r:id="rId1175" w:history="1">
        <w:r w:rsidRPr="00C61775">
          <w:rPr>
            <w:rStyle w:val="Hyperlink"/>
            <w:sz w:val="24"/>
            <w:szCs w:val="24"/>
          </w:rPr>
          <w:t>https://bnpoartatransilvaniei.ro/index.php/calendar-evenimente/</w:t>
        </w:r>
      </w:hyperlink>
    </w:p>
    <w:p w14:paraId="5D61F8AE" w14:textId="77777777" w:rsidR="005A5014" w:rsidRPr="00C61775" w:rsidRDefault="005A5014" w:rsidP="005A5014">
      <w:pPr>
        <w:tabs>
          <w:tab w:val="left" w:pos="3225"/>
        </w:tabs>
        <w:rPr>
          <w:sz w:val="24"/>
          <w:szCs w:val="24"/>
        </w:rPr>
      </w:pPr>
      <w:r w:rsidRPr="00C61775">
        <w:rPr>
          <w:sz w:val="24"/>
          <w:szCs w:val="24"/>
        </w:rPr>
        <w:t xml:space="preserve">Evenimentemuzeale.ro:  </w:t>
      </w:r>
      <w:hyperlink r:id="rId1176" w:history="1">
        <w:r w:rsidRPr="00C61775">
          <w:rPr>
            <w:rStyle w:val="Hyperlink"/>
            <w:sz w:val="24"/>
            <w:szCs w:val="24"/>
          </w:rPr>
          <w:t>https://evenimentemuzeale.ro/eveniment-cultural/complexul-</w:t>
        </w:r>
        <w:r w:rsidRPr="00C61775">
          <w:rPr>
            <w:rStyle w:val="Hyperlink"/>
            <w:sz w:val="24"/>
            <w:szCs w:val="24"/>
          </w:rPr>
          <w:lastRenderedPageBreak/>
          <w:t>muzeal-bistrita-nasaud-organizeaza-in-data-de-8-iunie-2023-ora-18-00-expozitia-eveniment-pentru-persoanele-cu-dizabilitati-o-zi-din-viata-ta-o-zi-din-viata-mea/</w:t>
        </w:r>
      </w:hyperlink>
    </w:p>
    <w:p w14:paraId="128E0295" w14:textId="77777777" w:rsidR="005A5014" w:rsidRPr="00C61775" w:rsidRDefault="005A5014" w:rsidP="005A5014">
      <w:pPr>
        <w:tabs>
          <w:tab w:val="left" w:pos="3225"/>
        </w:tabs>
        <w:rPr>
          <w:sz w:val="24"/>
          <w:szCs w:val="24"/>
        </w:rPr>
      </w:pPr>
      <w:r w:rsidRPr="00C61775">
        <w:rPr>
          <w:sz w:val="24"/>
          <w:szCs w:val="24"/>
        </w:rPr>
        <w:t xml:space="preserve">Decisiv.ro: </w:t>
      </w:r>
      <w:hyperlink r:id="rId1177" w:history="1">
        <w:r w:rsidRPr="00C61775">
          <w:rPr>
            <w:rStyle w:val="Hyperlink"/>
            <w:sz w:val="24"/>
            <w:szCs w:val="24"/>
          </w:rPr>
          <w:t>https://www.decisiv.ro/2023/06/08/complexul-muzeal-bistrita-nasaud-organizeaza-expozitia-eveniment-pentru-persoanele-cu-dizabilitati-o-zi-din-viata-ta-o-zi-din-viata-mea/</w:t>
        </w:r>
      </w:hyperlink>
    </w:p>
    <w:p w14:paraId="6D05B9A9" w14:textId="77777777" w:rsidR="005A5014" w:rsidRPr="00C61775" w:rsidRDefault="005A5014" w:rsidP="005A5014">
      <w:pPr>
        <w:tabs>
          <w:tab w:val="left" w:pos="3225"/>
        </w:tabs>
        <w:rPr>
          <w:sz w:val="24"/>
          <w:szCs w:val="24"/>
        </w:rPr>
      </w:pPr>
      <w:r w:rsidRPr="00C61775">
        <w:rPr>
          <w:sz w:val="24"/>
          <w:szCs w:val="24"/>
        </w:rPr>
        <w:t xml:space="preserve">Facebook.com: </w:t>
      </w:r>
      <w:hyperlink r:id="rId1178" w:history="1">
        <w:r w:rsidRPr="00C61775">
          <w:rPr>
            <w:rStyle w:val="Hyperlink"/>
            <w:sz w:val="24"/>
            <w:szCs w:val="24"/>
          </w:rPr>
          <w:t>https://www.facebook.com/groups/1800107550033585/search/?q=o%20zi%20din%20viata%20mea.%20o%20zi%20din%20viata%20ta</w:t>
        </w:r>
      </w:hyperlink>
    </w:p>
    <w:p w14:paraId="0FB076B1" w14:textId="77777777" w:rsidR="005A5014" w:rsidRPr="00C61775" w:rsidRDefault="005A5014" w:rsidP="005A5014">
      <w:pPr>
        <w:tabs>
          <w:tab w:val="left" w:pos="3225"/>
        </w:tabs>
        <w:rPr>
          <w:sz w:val="24"/>
          <w:szCs w:val="24"/>
        </w:rPr>
      </w:pPr>
      <w:r w:rsidRPr="00C61775">
        <w:rPr>
          <w:sz w:val="24"/>
          <w:szCs w:val="24"/>
        </w:rPr>
        <w:t xml:space="preserve">Facebook.com: </w:t>
      </w:r>
      <w:hyperlink r:id="rId1179" w:history="1">
        <w:r w:rsidRPr="00C61775">
          <w:rPr>
            <w:rStyle w:val="Hyperlink"/>
            <w:sz w:val="24"/>
            <w:szCs w:val="24"/>
          </w:rPr>
          <w:t>https://www.facebook.com/groups/266648076830500/search/?q=O%20ZI%20DIN%20VIATA%20MEA.%20o%20ZI%20DIN%20VIATA%20TA</w:t>
        </w:r>
      </w:hyperlink>
    </w:p>
    <w:p w14:paraId="7FC62629" w14:textId="77777777" w:rsidR="005A5014" w:rsidRPr="00C61775" w:rsidRDefault="005A5014" w:rsidP="005A5014">
      <w:pPr>
        <w:tabs>
          <w:tab w:val="left" w:pos="3225"/>
        </w:tabs>
        <w:rPr>
          <w:sz w:val="24"/>
          <w:szCs w:val="24"/>
        </w:rPr>
      </w:pPr>
      <w:r w:rsidRPr="00C61775">
        <w:rPr>
          <w:sz w:val="24"/>
          <w:szCs w:val="24"/>
        </w:rPr>
        <w:t xml:space="preserve">Facebook.com: </w:t>
      </w:r>
      <w:hyperlink r:id="rId1180" w:history="1">
        <w:r w:rsidRPr="00C61775">
          <w:rPr>
            <w:rStyle w:val="Hyperlink"/>
            <w:sz w:val="24"/>
            <w:szCs w:val="24"/>
          </w:rPr>
          <w:t>https://www.facebook.com/groups/417993181643448/search/?q=O%20zi%20din%20viata%20mea.%20O%20zi%20din%20viata%20ta</w:t>
        </w:r>
      </w:hyperlink>
    </w:p>
    <w:p w14:paraId="6FB2E622" w14:textId="77777777" w:rsidR="005A5014" w:rsidRPr="00C61775" w:rsidRDefault="005A5014" w:rsidP="005A5014">
      <w:pPr>
        <w:tabs>
          <w:tab w:val="left" w:pos="3225"/>
        </w:tabs>
        <w:rPr>
          <w:sz w:val="24"/>
          <w:szCs w:val="24"/>
        </w:rPr>
      </w:pPr>
      <w:r w:rsidRPr="00C61775">
        <w:rPr>
          <w:sz w:val="24"/>
          <w:szCs w:val="24"/>
        </w:rPr>
        <w:t xml:space="preserve">Facebook.com: </w:t>
      </w:r>
      <w:hyperlink r:id="rId1181" w:history="1">
        <w:r w:rsidRPr="00C61775">
          <w:rPr>
            <w:rStyle w:val="Hyperlink"/>
            <w:sz w:val="24"/>
            <w:szCs w:val="24"/>
          </w:rPr>
          <w:t>https://www.facebook.com/groups/1782018105167396/search/?q=o%20zi%20din%20viata%20mea.%20o%20zi%20din%20viata%20ta</w:t>
        </w:r>
      </w:hyperlink>
    </w:p>
    <w:p w14:paraId="3D338E47" w14:textId="77777777" w:rsidR="005A5014" w:rsidRPr="00C61775" w:rsidRDefault="005A5014" w:rsidP="005A5014">
      <w:pPr>
        <w:tabs>
          <w:tab w:val="left" w:pos="3225"/>
        </w:tabs>
        <w:rPr>
          <w:sz w:val="24"/>
          <w:szCs w:val="24"/>
        </w:rPr>
      </w:pPr>
      <w:r w:rsidRPr="00C61775">
        <w:rPr>
          <w:sz w:val="24"/>
          <w:szCs w:val="24"/>
        </w:rPr>
        <w:t xml:space="preserve">Facebook.com: </w:t>
      </w:r>
      <w:hyperlink r:id="rId1182" w:history="1">
        <w:r w:rsidRPr="00C61775">
          <w:rPr>
            <w:rStyle w:val="Hyperlink"/>
            <w:sz w:val="24"/>
            <w:szCs w:val="24"/>
          </w:rPr>
          <w:t>https://www.facebook.com/groups/365910990125758/search/?q=o%20zi%20din%20viata%20mea</w:t>
        </w:r>
      </w:hyperlink>
    </w:p>
    <w:p w14:paraId="7DE6113B" w14:textId="77777777" w:rsidR="005A5014" w:rsidRPr="00C61775" w:rsidRDefault="005A5014" w:rsidP="005A5014">
      <w:pPr>
        <w:tabs>
          <w:tab w:val="left" w:pos="3225"/>
        </w:tabs>
        <w:rPr>
          <w:sz w:val="24"/>
          <w:szCs w:val="24"/>
        </w:rPr>
      </w:pPr>
      <w:r w:rsidRPr="00C61775">
        <w:rPr>
          <w:sz w:val="24"/>
          <w:szCs w:val="24"/>
        </w:rPr>
        <w:t xml:space="preserve">Facebook.com: </w:t>
      </w:r>
      <w:hyperlink r:id="rId1183" w:history="1">
        <w:r w:rsidRPr="00C61775">
          <w:rPr>
            <w:rStyle w:val="Hyperlink"/>
            <w:sz w:val="24"/>
            <w:szCs w:val="24"/>
          </w:rPr>
          <w:t>https://www.facebook.com/groups/555870227878838/search/?q=o%20zi%20din%20viata%20mea.%20o%20zi%20din%20viata%20ta</w:t>
        </w:r>
      </w:hyperlink>
    </w:p>
    <w:p w14:paraId="7E3003A9" w14:textId="77777777" w:rsidR="005A5014" w:rsidRPr="00C61775" w:rsidRDefault="005A5014" w:rsidP="005A5014">
      <w:pPr>
        <w:tabs>
          <w:tab w:val="left" w:pos="3225"/>
        </w:tabs>
        <w:rPr>
          <w:sz w:val="24"/>
          <w:szCs w:val="24"/>
        </w:rPr>
      </w:pPr>
      <w:r w:rsidRPr="00C61775">
        <w:rPr>
          <w:sz w:val="24"/>
          <w:szCs w:val="24"/>
        </w:rPr>
        <w:t xml:space="preserve">Facebook.com: </w:t>
      </w:r>
      <w:hyperlink r:id="rId1184" w:history="1">
        <w:r w:rsidRPr="00C61775">
          <w:rPr>
            <w:rStyle w:val="Hyperlink"/>
            <w:sz w:val="24"/>
            <w:szCs w:val="24"/>
          </w:rPr>
          <w:t>https://www.facebook.com/groups/1703604169925833/search/?q=o%20zi%20din%20viata%20mea.%20o%20zi%20din%20viata%20ta</w:t>
        </w:r>
      </w:hyperlink>
    </w:p>
    <w:p w14:paraId="130954B9" w14:textId="77777777" w:rsidR="005A5014" w:rsidRPr="00C61775" w:rsidRDefault="005A5014" w:rsidP="005A5014">
      <w:pPr>
        <w:tabs>
          <w:tab w:val="left" w:pos="3225"/>
        </w:tabs>
        <w:rPr>
          <w:sz w:val="24"/>
          <w:szCs w:val="24"/>
        </w:rPr>
      </w:pPr>
      <w:r w:rsidRPr="00C61775">
        <w:rPr>
          <w:sz w:val="24"/>
          <w:szCs w:val="24"/>
        </w:rPr>
        <w:t xml:space="preserve">Facebook.com: </w:t>
      </w:r>
      <w:hyperlink r:id="rId1185" w:history="1">
        <w:r w:rsidRPr="00C61775">
          <w:rPr>
            <w:rStyle w:val="Hyperlink"/>
            <w:sz w:val="24"/>
            <w:szCs w:val="24"/>
          </w:rPr>
          <w:t>https://www.facebook.com/groups/252711521416616/search/?q=o%20zi%20din%20viata%20mea.%20o%20zi%20din%20viata%20ta</w:t>
        </w:r>
      </w:hyperlink>
    </w:p>
    <w:p w14:paraId="6803E717" w14:textId="77777777" w:rsidR="005A5014" w:rsidRPr="00C61775" w:rsidRDefault="005A5014" w:rsidP="005A5014">
      <w:pPr>
        <w:tabs>
          <w:tab w:val="left" w:pos="3225"/>
        </w:tabs>
        <w:rPr>
          <w:sz w:val="24"/>
          <w:szCs w:val="24"/>
        </w:rPr>
      </w:pPr>
      <w:r w:rsidRPr="00C61775">
        <w:rPr>
          <w:sz w:val="24"/>
          <w:szCs w:val="24"/>
        </w:rPr>
        <w:t xml:space="preserve">Facebook.com: </w:t>
      </w:r>
      <w:hyperlink r:id="rId1186" w:history="1">
        <w:r w:rsidRPr="00C61775">
          <w:rPr>
            <w:rStyle w:val="Hyperlink"/>
            <w:sz w:val="24"/>
            <w:szCs w:val="24"/>
          </w:rPr>
          <w:t>https://www.facebook.com/groups/149868072407949/search/?q=o%20zi%20din%20viata%20mea.%20o%20zi%20din%20viata%20ta</w:t>
        </w:r>
      </w:hyperlink>
    </w:p>
    <w:p w14:paraId="78C54BCC" w14:textId="77777777" w:rsidR="005A5014" w:rsidRPr="00C61775" w:rsidRDefault="005A5014" w:rsidP="005A5014">
      <w:pPr>
        <w:rPr>
          <w:sz w:val="24"/>
          <w:szCs w:val="24"/>
        </w:rPr>
      </w:pPr>
      <w:r w:rsidRPr="00C61775">
        <w:rPr>
          <w:sz w:val="24"/>
          <w:szCs w:val="24"/>
        </w:rPr>
        <w:t xml:space="preserve">Stiribn.ro: </w:t>
      </w:r>
      <w:hyperlink r:id="rId1187" w:history="1">
        <w:r w:rsidRPr="00C61775">
          <w:rPr>
            <w:rStyle w:val="Hyperlink"/>
            <w:sz w:val="24"/>
            <w:szCs w:val="24"/>
          </w:rPr>
          <w:t>https://stiribn.ro/o-r-i-e-n-t-vernisajul-expozitiei-sambata-4-noiembrie-la-muzeul-de-arta-comparata-sangeorz-bai/</w:t>
        </w:r>
      </w:hyperlink>
    </w:p>
    <w:p w14:paraId="43F9C745" w14:textId="77777777" w:rsidR="005A5014" w:rsidRPr="00C61775" w:rsidRDefault="005A5014" w:rsidP="005A5014">
      <w:pPr>
        <w:rPr>
          <w:sz w:val="24"/>
          <w:szCs w:val="24"/>
        </w:rPr>
      </w:pPr>
      <w:r w:rsidRPr="00C61775">
        <w:rPr>
          <w:sz w:val="24"/>
          <w:szCs w:val="24"/>
        </w:rPr>
        <w:t xml:space="preserve">Facebook.com: </w:t>
      </w:r>
      <w:hyperlink r:id="rId1188" w:history="1">
        <w:r w:rsidRPr="00C61775">
          <w:rPr>
            <w:rStyle w:val="Hyperlink"/>
            <w:sz w:val="24"/>
            <w:szCs w:val="24"/>
          </w:rPr>
          <w:t>https://www.facebook.com/MuzeulDeArtaComparataSingeorzBai/?locale=ro_RO</w:t>
        </w:r>
      </w:hyperlink>
    </w:p>
    <w:p w14:paraId="605E8D23" w14:textId="77777777" w:rsidR="005A5014" w:rsidRPr="00C61775" w:rsidRDefault="005A5014" w:rsidP="005A5014">
      <w:pPr>
        <w:rPr>
          <w:sz w:val="24"/>
          <w:szCs w:val="24"/>
        </w:rPr>
      </w:pPr>
      <w:r w:rsidRPr="00C61775">
        <w:rPr>
          <w:sz w:val="24"/>
          <w:szCs w:val="24"/>
        </w:rPr>
        <w:t xml:space="preserve">Bnpoartatransilvaniei.ro: </w:t>
      </w:r>
      <w:hyperlink r:id="rId1189" w:history="1">
        <w:r w:rsidRPr="00C61775">
          <w:rPr>
            <w:rStyle w:val="Hyperlink"/>
            <w:sz w:val="24"/>
            <w:szCs w:val="24"/>
          </w:rPr>
          <w:t>https://bnpoartatransilvaniei.ro/index.php/calendar-evenimente/</w:t>
        </w:r>
      </w:hyperlink>
    </w:p>
    <w:p w14:paraId="26596736" w14:textId="77777777" w:rsidR="005A5014" w:rsidRPr="00C61775" w:rsidRDefault="005A5014" w:rsidP="005A5014">
      <w:pPr>
        <w:rPr>
          <w:sz w:val="24"/>
          <w:szCs w:val="24"/>
        </w:rPr>
      </w:pPr>
      <w:r w:rsidRPr="00C61775">
        <w:rPr>
          <w:sz w:val="24"/>
          <w:szCs w:val="24"/>
        </w:rPr>
        <w:t xml:space="preserve">Impacttv.ro: </w:t>
      </w:r>
      <w:hyperlink r:id="rId1190" w:history="1">
        <w:r w:rsidRPr="00C61775">
          <w:rPr>
            <w:rStyle w:val="Hyperlink"/>
            <w:sz w:val="24"/>
            <w:szCs w:val="24"/>
          </w:rPr>
          <w:t>https://www.impacttv.ro/2023/10/30/o-r-i-e-n-t-expozitie-internationala-de-arta-la-muzeul-de-arta-comparata-din-sangeorz-bai/</w:t>
        </w:r>
      </w:hyperlink>
    </w:p>
    <w:p w14:paraId="4ED940E2" w14:textId="77777777" w:rsidR="005A5014" w:rsidRPr="00C61775" w:rsidRDefault="005A5014" w:rsidP="005A5014">
      <w:pPr>
        <w:rPr>
          <w:sz w:val="24"/>
          <w:szCs w:val="24"/>
        </w:rPr>
      </w:pPr>
      <w:r w:rsidRPr="00C61775">
        <w:rPr>
          <w:sz w:val="24"/>
          <w:szCs w:val="24"/>
        </w:rPr>
        <w:t xml:space="preserve">Decisiv.ro: </w:t>
      </w:r>
      <w:hyperlink r:id="rId1191" w:history="1">
        <w:r w:rsidRPr="00C61775">
          <w:rPr>
            <w:rStyle w:val="Hyperlink"/>
            <w:sz w:val="24"/>
            <w:szCs w:val="24"/>
          </w:rPr>
          <w:t>https://www.decisiv.ro/2023/10/30/muzeul-de-arta-comparata-sangeorz-bai-va-invita-sa-vizitati-in-perioada-4-22-decembrie-2023-expozitia-internationala-de-arta-o-r-i-e-n-t/</w:t>
        </w:r>
      </w:hyperlink>
    </w:p>
    <w:p w14:paraId="7F9AF5C4" w14:textId="77777777" w:rsidR="005A5014" w:rsidRPr="00C61775" w:rsidRDefault="005A5014" w:rsidP="005A5014">
      <w:pPr>
        <w:rPr>
          <w:sz w:val="24"/>
          <w:szCs w:val="24"/>
        </w:rPr>
      </w:pPr>
      <w:r w:rsidRPr="00C61775">
        <w:rPr>
          <w:sz w:val="24"/>
          <w:szCs w:val="24"/>
        </w:rPr>
        <w:t xml:space="preserve">Facebook.com: </w:t>
      </w:r>
      <w:hyperlink r:id="rId1192" w:history="1">
        <w:r w:rsidRPr="00C61775">
          <w:rPr>
            <w:rStyle w:val="Hyperlink"/>
            <w:sz w:val="24"/>
            <w:szCs w:val="24"/>
          </w:rPr>
          <w:t>https://www.facebook.com/groups/502895526508551/search/?q=ORIENT&amp;locale=ro_RO</w:t>
        </w:r>
      </w:hyperlink>
    </w:p>
    <w:p w14:paraId="76D34DF8" w14:textId="77777777" w:rsidR="005A5014" w:rsidRPr="00C61775" w:rsidRDefault="005A5014" w:rsidP="005A5014">
      <w:pPr>
        <w:rPr>
          <w:sz w:val="24"/>
          <w:szCs w:val="24"/>
        </w:rPr>
      </w:pPr>
      <w:r w:rsidRPr="00C61775">
        <w:rPr>
          <w:sz w:val="24"/>
          <w:szCs w:val="24"/>
        </w:rPr>
        <w:t xml:space="preserve">Facebook.com: </w:t>
      </w:r>
      <w:hyperlink r:id="rId1193" w:history="1">
        <w:r w:rsidRPr="00C61775">
          <w:rPr>
            <w:rStyle w:val="Hyperlink"/>
            <w:sz w:val="24"/>
            <w:szCs w:val="24"/>
          </w:rPr>
          <w:t>https://www.facebook.com/groups/490179324336611/search/?q=ORIENT&amp;locale=ro_RO</w:t>
        </w:r>
      </w:hyperlink>
    </w:p>
    <w:p w14:paraId="23632758" w14:textId="77777777" w:rsidR="005A5014" w:rsidRPr="00C61775" w:rsidRDefault="005A5014" w:rsidP="005A5014">
      <w:pPr>
        <w:rPr>
          <w:sz w:val="24"/>
          <w:szCs w:val="24"/>
        </w:rPr>
      </w:pPr>
      <w:r w:rsidRPr="00C61775">
        <w:rPr>
          <w:sz w:val="24"/>
          <w:szCs w:val="24"/>
        </w:rPr>
        <w:t xml:space="preserve">Facebook.com: </w:t>
      </w:r>
      <w:hyperlink r:id="rId1194" w:history="1">
        <w:r w:rsidRPr="00C61775">
          <w:rPr>
            <w:rStyle w:val="Hyperlink"/>
            <w:sz w:val="24"/>
            <w:szCs w:val="24"/>
          </w:rPr>
          <w:t>https://www.facebook.com/groups/1800107550033585/search/?q=ORIENT&amp;locale=ro_RO</w:t>
        </w:r>
      </w:hyperlink>
    </w:p>
    <w:p w14:paraId="2DE92560" w14:textId="77777777" w:rsidR="005A5014" w:rsidRPr="00C61775" w:rsidRDefault="005A5014" w:rsidP="005A5014">
      <w:pPr>
        <w:rPr>
          <w:sz w:val="24"/>
          <w:szCs w:val="24"/>
        </w:rPr>
      </w:pPr>
      <w:r w:rsidRPr="00C61775">
        <w:rPr>
          <w:sz w:val="24"/>
          <w:szCs w:val="24"/>
        </w:rPr>
        <w:t xml:space="preserve">Facebook.com: </w:t>
      </w:r>
      <w:hyperlink r:id="rId1195" w:history="1">
        <w:r w:rsidRPr="00C61775">
          <w:rPr>
            <w:rStyle w:val="Hyperlink"/>
            <w:sz w:val="24"/>
            <w:szCs w:val="24"/>
          </w:rPr>
          <w:t>https://www.facebook.com/groups/1782018105167396/search/?q=ORIENT&amp;locale=ro_RO</w:t>
        </w:r>
      </w:hyperlink>
    </w:p>
    <w:p w14:paraId="644B9583" w14:textId="77777777" w:rsidR="005A5014" w:rsidRPr="00C61775" w:rsidRDefault="005A5014" w:rsidP="005A5014">
      <w:pPr>
        <w:rPr>
          <w:sz w:val="24"/>
          <w:szCs w:val="24"/>
        </w:rPr>
      </w:pPr>
      <w:r w:rsidRPr="00C61775">
        <w:rPr>
          <w:sz w:val="24"/>
          <w:szCs w:val="24"/>
        </w:rPr>
        <w:t xml:space="preserve">Facebook.com: </w:t>
      </w:r>
      <w:hyperlink r:id="rId1196" w:history="1">
        <w:r w:rsidRPr="00C61775">
          <w:rPr>
            <w:rStyle w:val="Hyperlink"/>
            <w:sz w:val="24"/>
            <w:szCs w:val="24"/>
          </w:rPr>
          <w:t>https://www.facebook.com/groups/555870227878838/search/?q=ORIENT&amp;locale=ro_RO</w:t>
        </w:r>
      </w:hyperlink>
    </w:p>
    <w:p w14:paraId="42B3A0ED" w14:textId="77777777" w:rsidR="005A5014" w:rsidRPr="00C61775" w:rsidRDefault="005A5014" w:rsidP="005A5014">
      <w:pPr>
        <w:rPr>
          <w:sz w:val="24"/>
          <w:szCs w:val="24"/>
        </w:rPr>
      </w:pPr>
      <w:r w:rsidRPr="00C61775">
        <w:rPr>
          <w:sz w:val="24"/>
          <w:szCs w:val="24"/>
        </w:rPr>
        <w:t xml:space="preserve">Facebook.com: </w:t>
      </w:r>
      <w:hyperlink r:id="rId1197" w:history="1">
        <w:r w:rsidRPr="00C61775">
          <w:rPr>
            <w:rStyle w:val="Hyperlink"/>
            <w:sz w:val="24"/>
            <w:szCs w:val="24"/>
          </w:rPr>
          <w:t>https://www.facebook.com/groups/559208976068475/search/?q=ORIENT&amp;locale=ro_RO</w:t>
        </w:r>
      </w:hyperlink>
    </w:p>
    <w:p w14:paraId="003171E1" w14:textId="77777777" w:rsidR="005A5014" w:rsidRPr="00C61775" w:rsidRDefault="005A5014" w:rsidP="005A5014">
      <w:pPr>
        <w:rPr>
          <w:sz w:val="24"/>
          <w:szCs w:val="24"/>
        </w:rPr>
      </w:pPr>
      <w:r w:rsidRPr="00C61775">
        <w:rPr>
          <w:sz w:val="24"/>
          <w:szCs w:val="24"/>
        </w:rPr>
        <w:t xml:space="preserve">Facebook.com: </w:t>
      </w:r>
      <w:hyperlink r:id="rId1198" w:history="1">
        <w:r w:rsidRPr="00C61775">
          <w:rPr>
            <w:rStyle w:val="Hyperlink"/>
            <w:sz w:val="24"/>
            <w:szCs w:val="24"/>
          </w:rPr>
          <w:t>https://www.facebook.com/groups/1703604169925833/search/?q=ORIENT&amp;locale=ro_RO</w:t>
        </w:r>
      </w:hyperlink>
    </w:p>
    <w:p w14:paraId="03EA66AF" w14:textId="77777777" w:rsidR="005A5014" w:rsidRPr="00C61775" w:rsidRDefault="005A5014" w:rsidP="005A5014">
      <w:pPr>
        <w:rPr>
          <w:sz w:val="24"/>
          <w:szCs w:val="24"/>
        </w:rPr>
      </w:pPr>
      <w:r w:rsidRPr="00C61775">
        <w:rPr>
          <w:sz w:val="24"/>
          <w:szCs w:val="24"/>
        </w:rPr>
        <w:t xml:space="preserve">Facebook.com: </w:t>
      </w:r>
      <w:hyperlink r:id="rId1199" w:history="1">
        <w:r w:rsidRPr="00C61775">
          <w:rPr>
            <w:rStyle w:val="Hyperlink"/>
            <w:sz w:val="24"/>
            <w:szCs w:val="24"/>
          </w:rPr>
          <w:t>https://www.facebook.com/groups/200738890074790/search/?q=ORIENT&amp;locale=ro_RO</w:t>
        </w:r>
      </w:hyperlink>
    </w:p>
    <w:p w14:paraId="527205EA" w14:textId="77777777" w:rsidR="005A5014" w:rsidRPr="00C61775" w:rsidRDefault="005A5014" w:rsidP="005A5014">
      <w:pPr>
        <w:rPr>
          <w:sz w:val="24"/>
          <w:szCs w:val="24"/>
        </w:rPr>
      </w:pPr>
      <w:r w:rsidRPr="00C61775">
        <w:rPr>
          <w:sz w:val="24"/>
          <w:szCs w:val="24"/>
        </w:rPr>
        <w:t xml:space="preserve">Facebook.com: </w:t>
      </w:r>
      <w:hyperlink r:id="rId1200" w:history="1">
        <w:r w:rsidRPr="00C61775">
          <w:rPr>
            <w:rStyle w:val="Hyperlink"/>
            <w:sz w:val="24"/>
            <w:szCs w:val="24"/>
          </w:rPr>
          <w:t>https://www.facebook.com/groups/252711521416616/search/?q=ORIENT&amp;locale=ro_RO</w:t>
        </w:r>
      </w:hyperlink>
    </w:p>
    <w:p w14:paraId="7B59CF03" w14:textId="77777777" w:rsidR="005A5014" w:rsidRPr="00C61775" w:rsidRDefault="005A5014" w:rsidP="005A5014">
      <w:pPr>
        <w:rPr>
          <w:sz w:val="24"/>
          <w:szCs w:val="24"/>
        </w:rPr>
      </w:pPr>
      <w:r w:rsidRPr="00C61775">
        <w:rPr>
          <w:sz w:val="24"/>
          <w:szCs w:val="24"/>
        </w:rPr>
        <w:t xml:space="preserve">Facebook.com: </w:t>
      </w:r>
      <w:hyperlink r:id="rId1201" w:history="1">
        <w:r w:rsidRPr="00C61775">
          <w:rPr>
            <w:rStyle w:val="Hyperlink"/>
            <w:sz w:val="24"/>
            <w:szCs w:val="24"/>
          </w:rPr>
          <w:t>https://www.facebook.com/groups/246960895639813/search/?q=ORIENT&amp;locale=ro_RO</w:t>
        </w:r>
      </w:hyperlink>
    </w:p>
    <w:p w14:paraId="3F679A74" w14:textId="77777777" w:rsidR="005A5014" w:rsidRPr="00C61775" w:rsidRDefault="005A5014" w:rsidP="005A5014">
      <w:pPr>
        <w:rPr>
          <w:sz w:val="24"/>
          <w:szCs w:val="24"/>
        </w:rPr>
      </w:pPr>
      <w:r w:rsidRPr="00C61775">
        <w:rPr>
          <w:sz w:val="24"/>
          <w:szCs w:val="24"/>
        </w:rPr>
        <w:t xml:space="preserve">Facebook.com: </w:t>
      </w:r>
      <w:hyperlink r:id="rId1202" w:history="1">
        <w:r w:rsidRPr="00C61775">
          <w:rPr>
            <w:rStyle w:val="Hyperlink"/>
            <w:sz w:val="24"/>
            <w:szCs w:val="24"/>
          </w:rPr>
          <w:t>https://www.facebook.com/groups/149868072407949/search/?q=ORIENT&amp;locale=ro_RO</w:t>
        </w:r>
      </w:hyperlink>
    </w:p>
    <w:p w14:paraId="049D316E" w14:textId="77777777" w:rsidR="005A5014" w:rsidRPr="00C61775" w:rsidRDefault="005A5014" w:rsidP="005A5014">
      <w:pPr>
        <w:rPr>
          <w:sz w:val="24"/>
          <w:szCs w:val="24"/>
        </w:rPr>
      </w:pPr>
      <w:r w:rsidRPr="00C61775">
        <w:rPr>
          <w:sz w:val="24"/>
          <w:szCs w:val="24"/>
        </w:rPr>
        <w:t xml:space="preserve">Facebook.com: </w:t>
      </w:r>
      <w:hyperlink r:id="rId1203" w:history="1">
        <w:r w:rsidRPr="00C61775">
          <w:rPr>
            <w:rStyle w:val="Hyperlink"/>
            <w:sz w:val="24"/>
            <w:szCs w:val="24"/>
          </w:rPr>
          <w:t>https://www.facebook.com/profile/100057095576029/search/?q=ORIENT&amp;locale=ro_RO</w:t>
        </w:r>
      </w:hyperlink>
    </w:p>
    <w:p w14:paraId="1D7E01E9" w14:textId="77777777" w:rsidR="005A5014" w:rsidRPr="00C61775" w:rsidRDefault="005A5014" w:rsidP="005A5014">
      <w:pPr>
        <w:rPr>
          <w:b/>
          <w:sz w:val="24"/>
          <w:szCs w:val="24"/>
        </w:rPr>
      </w:pPr>
    </w:p>
    <w:p w14:paraId="061BFCEC" w14:textId="77777777" w:rsidR="005A5014" w:rsidRPr="00C61775" w:rsidRDefault="005A5014" w:rsidP="005A5014">
      <w:pPr>
        <w:rPr>
          <w:sz w:val="24"/>
          <w:szCs w:val="24"/>
        </w:rPr>
      </w:pPr>
      <w:r w:rsidRPr="00C61775">
        <w:rPr>
          <w:sz w:val="24"/>
          <w:szCs w:val="24"/>
        </w:rPr>
        <w:t xml:space="preserve">Gazetadebistrita.ro: </w:t>
      </w:r>
      <w:hyperlink r:id="rId1204" w:history="1">
        <w:r w:rsidRPr="00C61775">
          <w:rPr>
            <w:rStyle w:val="Hyperlink"/>
            <w:sz w:val="24"/>
            <w:szCs w:val="24"/>
          </w:rPr>
          <w:t>https://gazetadebistrita.ro/expozitie-de-fotografie-la-muzeul-etnografic-si-al-mineritului-rodna-oameni-locuri-traditii-obiceiuri/</w:t>
        </w:r>
      </w:hyperlink>
    </w:p>
    <w:p w14:paraId="7AC2A2D4" w14:textId="77777777" w:rsidR="005A5014" w:rsidRPr="00C61775" w:rsidRDefault="005A5014" w:rsidP="005A5014">
      <w:pPr>
        <w:rPr>
          <w:sz w:val="24"/>
          <w:szCs w:val="24"/>
        </w:rPr>
      </w:pPr>
      <w:r w:rsidRPr="00C61775">
        <w:rPr>
          <w:sz w:val="24"/>
          <w:szCs w:val="24"/>
        </w:rPr>
        <w:t xml:space="preserve">Bnpoartatransilvaniei.ro: </w:t>
      </w:r>
      <w:hyperlink r:id="rId1205" w:history="1">
        <w:r w:rsidRPr="00C61775">
          <w:rPr>
            <w:rStyle w:val="Hyperlink"/>
            <w:sz w:val="24"/>
            <w:szCs w:val="24"/>
          </w:rPr>
          <w:t>https://bnpoartatransilvaniei.ro/index.php/calendar-evenimente/</w:t>
        </w:r>
      </w:hyperlink>
    </w:p>
    <w:p w14:paraId="17ED8898" w14:textId="77777777" w:rsidR="005A5014" w:rsidRPr="00C61775" w:rsidRDefault="005A5014" w:rsidP="005A5014">
      <w:pPr>
        <w:rPr>
          <w:sz w:val="24"/>
          <w:szCs w:val="24"/>
        </w:rPr>
      </w:pPr>
      <w:r w:rsidRPr="00C61775">
        <w:rPr>
          <w:sz w:val="24"/>
          <w:szCs w:val="24"/>
        </w:rPr>
        <w:t xml:space="preserve">Observatorbn.ro: </w:t>
      </w:r>
      <w:hyperlink r:id="rId1206" w:history="1">
        <w:r w:rsidRPr="00C61775">
          <w:rPr>
            <w:rStyle w:val="Hyperlink"/>
            <w:sz w:val="24"/>
            <w:szCs w:val="24"/>
          </w:rPr>
          <w:t>https://www.observatorbn.ro/2023/06/27/oameni-locuri-traditii-obiceiuri-de-pe-valea-somesului-expozitie-de-fotografie-la-muzeul-mineritului-din-rodna/</w:t>
        </w:r>
      </w:hyperlink>
    </w:p>
    <w:p w14:paraId="0E9DE026" w14:textId="77777777" w:rsidR="005A5014" w:rsidRPr="00C61775" w:rsidRDefault="005A5014" w:rsidP="005A5014">
      <w:pPr>
        <w:rPr>
          <w:sz w:val="24"/>
          <w:szCs w:val="24"/>
        </w:rPr>
      </w:pPr>
      <w:r w:rsidRPr="00C61775">
        <w:rPr>
          <w:sz w:val="24"/>
          <w:szCs w:val="24"/>
        </w:rPr>
        <w:t xml:space="preserve">Evenimentemuzeale.ro: </w:t>
      </w:r>
      <w:hyperlink r:id="rId1207" w:history="1">
        <w:r w:rsidRPr="00C61775">
          <w:rPr>
            <w:rStyle w:val="Hyperlink"/>
            <w:sz w:val="24"/>
            <w:szCs w:val="24"/>
          </w:rPr>
          <w:t>https://evenimentemuzeale.ro/?s=oameni%2C+locuri+si+traditii</w:t>
        </w:r>
      </w:hyperlink>
    </w:p>
    <w:p w14:paraId="59ACDCBB" w14:textId="77777777" w:rsidR="005A5014" w:rsidRPr="00C61775" w:rsidRDefault="005A5014" w:rsidP="005A5014">
      <w:pPr>
        <w:rPr>
          <w:sz w:val="24"/>
          <w:szCs w:val="24"/>
        </w:rPr>
      </w:pPr>
      <w:r w:rsidRPr="00C61775">
        <w:rPr>
          <w:sz w:val="24"/>
          <w:szCs w:val="24"/>
        </w:rPr>
        <w:lastRenderedPageBreak/>
        <w:t xml:space="preserve">Decisiv.ro: </w:t>
      </w:r>
      <w:hyperlink r:id="rId1208" w:history="1">
        <w:r w:rsidRPr="00C61775">
          <w:rPr>
            <w:rStyle w:val="Hyperlink"/>
            <w:sz w:val="24"/>
            <w:szCs w:val="24"/>
          </w:rPr>
          <w:t>https://www.decisiv.ro/2023/06/27/vernisajul-expozitiei-de-fotografie-oameni-locuri-traditii-obiceiuri-joi-29-iunie-2023-ora-17-00-la-complexul-muzeal-bistrita-nasaud/</w:t>
        </w:r>
      </w:hyperlink>
    </w:p>
    <w:p w14:paraId="579CE459" w14:textId="77777777" w:rsidR="005A5014" w:rsidRPr="00C61775" w:rsidRDefault="005A5014" w:rsidP="005A5014">
      <w:pPr>
        <w:rPr>
          <w:sz w:val="24"/>
          <w:szCs w:val="24"/>
        </w:rPr>
      </w:pPr>
      <w:r w:rsidRPr="00C61775">
        <w:rPr>
          <w:sz w:val="24"/>
          <w:szCs w:val="24"/>
        </w:rPr>
        <w:t xml:space="preserve">Facebook.com: </w:t>
      </w:r>
      <w:hyperlink r:id="rId1209" w:history="1">
        <w:r w:rsidRPr="00C61775">
          <w:rPr>
            <w:rStyle w:val="Hyperlink"/>
            <w:sz w:val="24"/>
            <w:szCs w:val="24"/>
          </w:rPr>
          <w:t>https://www.facebook.com/profile/100057095576029/search/?q=OAMENI%2C%20LOCURI&amp;locale=ro_RO</w:t>
        </w:r>
      </w:hyperlink>
    </w:p>
    <w:p w14:paraId="38F1122F" w14:textId="77777777" w:rsidR="005A5014" w:rsidRPr="00C61775" w:rsidRDefault="005A5014" w:rsidP="005A5014">
      <w:pPr>
        <w:rPr>
          <w:sz w:val="24"/>
          <w:szCs w:val="24"/>
        </w:rPr>
      </w:pPr>
      <w:r w:rsidRPr="00C61775">
        <w:rPr>
          <w:sz w:val="24"/>
          <w:szCs w:val="24"/>
        </w:rPr>
        <w:t xml:space="preserve"> Facebook.com: </w:t>
      </w:r>
      <w:hyperlink r:id="rId1210" w:history="1">
        <w:r w:rsidRPr="00C61775">
          <w:rPr>
            <w:rStyle w:val="Hyperlink"/>
            <w:sz w:val="24"/>
            <w:szCs w:val="24"/>
          </w:rPr>
          <w:t>https://www.facebook.com/groups/490179324336611/search/?q=oameni%2C%20locuri%2C%20tradi%C8%9Bii%20rodna&amp;locale=ro_RO</w:t>
        </w:r>
      </w:hyperlink>
    </w:p>
    <w:p w14:paraId="1353657A" w14:textId="77777777" w:rsidR="005A5014" w:rsidRPr="00C61775" w:rsidRDefault="005A5014" w:rsidP="005A5014">
      <w:pPr>
        <w:rPr>
          <w:rStyle w:val="Hyperlink"/>
          <w:sz w:val="24"/>
          <w:szCs w:val="24"/>
        </w:rPr>
      </w:pPr>
      <w:r w:rsidRPr="00C61775">
        <w:rPr>
          <w:sz w:val="24"/>
          <w:szCs w:val="24"/>
        </w:rPr>
        <w:t xml:space="preserve">Facebook.com: </w:t>
      </w:r>
      <w:hyperlink r:id="rId1211" w:history="1">
        <w:r w:rsidRPr="00C61775">
          <w:rPr>
            <w:rStyle w:val="Hyperlink"/>
            <w:sz w:val="24"/>
            <w:szCs w:val="24"/>
          </w:rPr>
          <w:t>https://www.facebook.com/groups/417993181643448/search/?q=oameni%2C%20locuri%2C%20traditii&amp;locale=ro_RO</w:t>
        </w:r>
      </w:hyperlink>
    </w:p>
    <w:p w14:paraId="0168A8FB" w14:textId="77777777" w:rsidR="005A5014" w:rsidRPr="00C61775" w:rsidRDefault="005A5014" w:rsidP="005A5014">
      <w:pPr>
        <w:rPr>
          <w:sz w:val="24"/>
          <w:szCs w:val="24"/>
        </w:rPr>
      </w:pPr>
      <w:r w:rsidRPr="00C61775">
        <w:rPr>
          <w:sz w:val="24"/>
          <w:szCs w:val="24"/>
        </w:rPr>
        <w:t xml:space="preserve">Facebook.com: </w:t>
      </w:r>
      <w:hyperlink r:id="rId1212" w:history="1">
        <w:r w:rsidRPr="00C61775">
          <w:rPr>
            <w:rStyle w:val="Hyperlink"/>
            <w:sz w:val="24"/>
            <w:szCs w:val="24"/>
          </w:rPr>
          <w:t>https://www.facebook.com/groups/1782018105167396/search/?q=oameni%2C%20locuri%20si%20obiceiuri&amp;locale=ro_RO</w:t>
        </w:r>
      </w:hyperlink>
    </w:p>
    <w:p w14:paraId="27274661" w14:textId="77777777" w:rsidR="005A5014" w:rsidRPr="00C61775" w:rsidRDefault="005A5014" w:rsidP="005A5014">
      <w:pPr>
        <w:rPr>
          <w:sz w:val="24"/>
          <w:szCs w:val="24"/>
        </w:rPr>
      </w:pPr>
      <w:r w:rsidRPr="00C61775">
        <w:rPr>
          <w:sz w:val="24"/>
          <w:szCs w:val="24"/>
        </w:rPr>
        <w:t xml:space="preserve">Facebook.com: </w:t>
      </w:r>
      <w:hyperlink r:id="rId1213" w:history="1">
        <w:r w:rsidRPr="00C61775">
          <w:rPr>
            <w:rStyle w:val="Hyperlink"/>
            <w:sz w:val="24"/>
            <w:szCs w:val="24"/>
          </w:rPr>
          <w:t>https://www.facebook.com/groups/126697349291856/search/?q=oameni%2C%20locuri%20si%20obiceiuri</w:t>
        </w:r>
      </w:hyperlink>
    </w:p>
    <w:p w14:paraId="28C3BCA0" w14:textId="77777777" w:rsidR="005A5014" w:rsidRPr="00C61775" w:rsidRDefault="005A5014" w:rsidP="005A5014">
      <w:pPr>
        <w:rPr>
          <w:sz w:val="24"/>
          <w:szCs w:val="24"/>
        </w:rPr>
      </w:pPr>
      <w:r w:rsidRPr="00C61775">
        <w:rPr>
          <w:sz w:val="24"/>
          <w:szCs w:val="24"/>
        </w:rPr>
        <w:t xml:space="preserve">Facebook.com: </w:t>
      </w:r>
      <w:hyperlink r:id="rId1214" w:history="1">
        <w:r w:rsidRPr="00C61775">
          <w:rPr>
            <w:rStyle w:val="Hyperlink"/>
            <w:sz w:val="24"/>
            <w:szCs w:val="24"/>
          </w:rPr>
          <w:t>https://www.facebook.com/groups/559208976068475/search/?q=OAMENI%2C%20LOCURI%2C%20OBICEIURI</w:t>
        </w:r>
      </w:hyperlink>
    </w:p>
    <w:p w14:paraId="78280CBE" w14:textId="77777777" w:rsidR="005A5014" w:rsidRPr="00C61775" w:rsidRDefault="005A5014" w:rsidP="005A5014">
      <w:pPr>
        <w:rPr>
          <w:sz w:val="24"/>
          <w:szCs w:val="24"/>
        </w:rPr>
      </w:pPr>
      <w:r w:rsidRPr="00C61775">
        <w:rPr>
          <w:sz w:val="24"/>
          <w:szCs w:val="24"/>
        </w:rPr>
        <w:t xml:space="preserve">Facebook.com: </w:t>
      </w:r>
      <w:hyperlink r:id="rId1215" w:history="1">
        <w:r w:rsidRPr="00C61775">
          <w:rPr>
            <w:rStyle w:val="Hyperlink"/>
            <w:sz w:val="24"/>
            <w:szCs w:val="24"/>
          </w:rPr>
          <w:t>https://www.facebook.com/groups/1703604169925833/search/?q=oameni%2C%20locuri%20si%20obiceiuri</w:t>
        </w:r>
      </w:hyperlink>
    </w:p>
    <w:p w14:paraId="337DC993" w14:textId="77777777" w:rsidR="005A5014" w:rsidRPr="00C61775" w:rsidRDefault="005A5014" w:rsidP="005A5014">
      <w:pPr>
        <w:rPr>
          <w:sz w:val="24"/>
          <w:szCs w:val="24"/>
        </w:rPr>
      </w:pPr>
      <w:r w:rsidRPr="00C61775">
        <w:rPr>
          <w:sz w:val="24"/>
          <w:szCs w:val="24"/>
        </w:rPr>
        <w:t xml:space="preserve">Facebook.com: </w:t>
      </w:r>
      <w:hyperlink r:id="rId1216" w:history="1">
        <w:r w:rsidRPr="00C61775">
          <w:rPr>
            <w:rStyle w:val="Hyperlink"/>
            <w:sz w:val="24"/>
            <w:szCs w:val="24"/>
          </w:rPr>
          <w:t>https://www.facebook.com/groups/200738890074790/search/?q=oameni%2C%20locuri%20si%20obiceiuri</w:t>
        </w:r>
      </w:hyperlink>
    </w:p>
    <w:p w14:paraId="7BAAE7E3" w14:textId="77777777" w:rsidR="005A5014" w:rsidRPr="00C61775" w:rsidRDefault="005A5014" w:rsidP="005A5014">
      <w:pPr>
        <w:rPr>
          <w:sz w:val="24"/>
          <w:szCs w:val="24"/>
        </w:rPr>
      </w:pPr>
      <w:r w:rsidRPr="00C61775">
        <w:rPr>
          <w:sz w:val="24"/>
          <w:szCs w:val="24"/>
        </w:rPr>
        <w:t xml:space="preserve">Facebook.com: </w:t>
      </w:r>
      <w:hyperlink r:id="rId1217" w:history="1">
        <w:r w:rsidRPr="00C61775">
          <w:rPr>
            <w:rStyle w:val="Hyperlink"/>
            <w:sz w:val="24"/>
            <w:szCs w:val="24"/>
          </w:rPr>
          <w:t>https://www.facebook.com/groups/149868072407949/search/?q=oameni%2C%20locuri%20si%20obiceiuri</w:t>
        </w:r>
      </w:hyperlink>
    </w:p>
    <w:p w14:paraId="668EE759" w14:textId="77777777" w:rsidR="005A5014" w:rsidRPr="00C61775" w:rsidRDefault="005A5014" w:rsidP="005A5014">
      <w:pPr>
        <w:rPr>
          <w:sz w:val="24"/>
          <w:szCs w:val="24"/>
        </w:rPr>
      </w:pPr>
      <w:r w:rsidRPr="00C61775">
        <w:rPr>
          <w:sz w:val="24"/>
          <w:szCs w:val="24"/>
        </w:rPr>
        <w:t xml:space="preserve">Bistrita.com: </w:t>
      </w:r>
      <w:hyperlink r:id="rId1218" w:history="1">
        <w:r w:rsidRPr="00C61775">
          <w:rPr>
            <w:rStyle w:val="Hyperlink"/>
            <w:sz w:val="24"/>
            <w:szCs w:val="24"/>
          </w:rPr>
          <w:t>https://www.bistrita.com/evenimente/125/alexandru-serban-orizonturi</w:t>
        </w:r>
      </w:hyperlink>
    </w:p>
    <w:p w14:paraId="134E3327" w14:textId="77777777" w:rsidR="005A5014" w:rsidRPr="00C61775" w:rsidRDefault="005A5014" w:rsidP="005A5014">
      <w:pPr>
        <w:rPr>
          <w:sz w:val="24"/>
          <w:szCs w:val="24"/>
        </w:rPr>
      </w:pPr>
      <w:r w:rsidRPr="00C61775">
        <w:rPr>
          <w:sz w:val="24"/>
          <w:szCs w:val="24"/>
        </w:rPr>
        <w:t xml:space="preserve">Facebook.com: </w:t>
      </w:r>
      <w:hyperlink r:id="rId1219" w:history="1">
        <w:r w:rsidRPr="00C61775">
          <w:rPr>
            <w:rStyle w:val="Hyperlink"/>
            <w:sz w:val="24"/>
            <w:szCs w:val="24"/>
          </w:rPr>
          <w:t>https://www.facebook.com/AlexandruSerbanArt/?locale=ro_RO</w:t>
        </w:r>
      </w:hyperlink>
    </w:p>
    <w:p w14:paraId="3A0D0F46" w14:textId="77777777" w:rsidR="005A5014" w:rsidRPr="00C61775" w:rsidRDefault="005A5014" w:rsidP="005A5014">
      <w:pPr>
        <w:rPr>
          <w:sz w:val="24"/>
          <w:szCs w:val="24"/>
        </w:rPr>
      </w:pPr>
      <w:r w:rsidRPr="00C61775">
        <w:rPr>
          <w:sz w:val="24"/>
          <w:szCs w:val="24"/>
        </w:rPr>
        <w:t xml:space="preserve">Facebook.com: </w:t>
      </w:r>
      <w:hyperlink r:id="rId1220" w:history="1">
        <w:r w:rsidRPr="00C61775">
          <w:rPr>
            <w:rStyle w:val="Hyperlink"/>
            <w:sz w:val="24"/>
            <w:szCs w:val="24"/>
          </w:rPr>
          <w:t>https://www.facebook.com/complexmuzeal.bistritanasaud/?locale=ro_RO</w:t>
        </w:r>
      </w:hyperlink>
    </w:p>
    <w:p w14:paraId="220FBB6F" w14:textId="77777777" w:rsidR="005A5014" w:rsidRPr="00C61775" w:rsidRDefault="005A5014" w:rsidP="005A5014">
      <w:pPr>
        <w:rPr>
          <w:sz w:val="24"/>
          <w:szCs w:val="24"/>
        </w:rPr>
      </w:pPr>
      <w:r w:rsidRPr="00C61775">
        <w:rPr>
          <w:sz w:val="24"/>
          <w:szCs w:val="24"/>
        </w:rPr>
        <w:t xml:space="preserve">Bnpoartatransilvaniei.ro: </w:t>
      </w:r>
      <w:hyperlink r:id="rId1221" w:history="1">
        <w:r w:rsidRPr="00C61775">
          <w:rPr>
            <w:rStyle w:val="Hyperlink"/>
            <w:sz w:val="24"/>
            <w:szCs w:val="24"/>
          </w:rPr>
          <w:t>https://bnpoartatransilvaniei.ro/index.php/calendar-evenimente/</w:t>
        </w:r>
      </w:hyperlink>
    </w:p>
    <w:p w14:paraId="50966458" w14:textId="77777777" w:rsidR="005A5014" w:rsidRPr="00C61775" w:rsidRDefault="005A5014" w:rsidP="005A5014">
      <w:pPr>
        <w:rPr>
          <w:sz w:val="24"/>
          <w:szCs w:val="24"/>
        </w:rPr>
      </w:pPr>
      <w:r w:rsidRPr="00C61775">
        <w:rPr>
          <w:sz w:val="24"/>
          <w:szCs w:val="24"/>
        </w:rPr>
        <w:t xml:space="preserve">Stiribn.ro: </w:t>
      </w:r>
      <w:hyperlink r:id="rId1222" w:history="1">
        <w:r w:rsidRPr="00C61775">
          <w:rPr>
            <w:rStyle w:val="Hyperlink"/>
            <w:sz w:val="24"/>
            <w:szCs w:val="24"/>
          </w:rPr>
          <w:t>https://stiribn.ro/eveniment-vernisajul-expozitiei-orizonturi-semnate-de-pictorul-bistritean-alexandru-serban-la-complexul-muzeal-bistrita-nasaud/</w:t>
        </w:r>
      </w:hyperlink>
    </w:p>
    <w:p w14:paraId="349467B3" w14:textId="77777777" w:rsidR="005A5014" w:rsidRPr="00C61775" w:rsidRDefault="005A5014" w:rsidP="005A5014">
      <w:pPr>
        <w:rPr>
          <w:sz w:val="24"/>
          <w:szCs w:val="24"/>
        </w:rPr>
      </w:pPr>
      <w:r w:rsidRPr="00C61775">
        <w:rPr>
          <w:sz w:val="24"/>
          <w:szCs w:val="24"/>
        </w:rPr>
        <w:t xml:space="preserve">Facebook.com: </w:t>
      </w:r>
      <w:hyperlink r:id="rId1223" w:history="1">
        <w:r w:rsidRPr="00C61775">
          <w:rPr>
            <w:rStyle w:val="Hyperlink"/>
            <w:sz w:val="24"/>
            <w:szCs w:val="24"/>
          </w:rPr>
          <w:t>https://www.facebook.com/licartebn.ro/?locale=fr_FR</w:t>
        </w:r>
      </w:hyperlink>
    </w:p>
    <w:p w14:paraId="3C5B0ECD" w14:textId="77777777" w:rsidR="005A5014" w:rsidRPr="00C61775" w:rsidRDefault="005A5014" w:rsidP="005A5014">
      <w:pPr>
        <w:rPr>
          <w:sz w:val="24"/>
          <w:szCs w:val="24"/>
        </w:rPr>
      </w:pPr>
      <w:r w:rsidRPr="00C61775">
        <w:rPr>
          <w:sz w:val="24"/>
          <w:szCs w:val="24"/>
        </w:rPr>
        <w:t xml:space="preserve">Infobistrita.ro: </w:t>
      </w:r>
      <w:hyperlink r:id="rId1224" w:history="1">
        <w:r w:rsidRPr="00C61775">
          <w:rPr>
            <w:rStyle w:val="Hyperlink"/>
            <w:sz w:val="24"/>
            <w:szCs w:val="24"/>
          </w:rPr>
          <w:t>https://www.infobistrita.ro/pictorul-bistritean-alexandru-serban-expune-la-muzeul-judetean-in-cadrul-expozitiei-orizonturi</w:t>
        </w:r>
      </w:hyperlink>
    </w:p>
    <w:p w14:paraId="0C53A0F9" w14:textId="77777777" w:rsidR="005A5014" w:rsidRPr="00C61775" w:rsidRDefault="005A5014" w:rsidP="005A5014">
      <w:pPr>
        <w:rPr>
          <w:sz w:val="24"/>
          <w:szCs w:val="24"/>
        </w:rPr>
      </w:pPr>
      <w:r w:rsidRPr="00C61775">
        <w:rPr>
          <w:sz w:val="24"/>
          <w:szCs w:val="24"/>
        </w:rPr>
        <w:t xml:space="preserve">Ziare.com: </w:t>
      </w:r>
      <w:hyperlink r:id="rId1225" w:history="1">
        <w:r w:rsidRPr="00C61775">
          <w:rPr>
            <w:rStyle w:val="Hyperlink"/>
            <w:sz w:val="24"/>
            <w:szCs w:val="24"/>
          </w:rPr>
          <w:t>https://ziare.com/bistrita/stiri-actualitate/vineri-20-octombrie-la-complexul-muzeal-va-fi-vernisata-expozitia-pictorului-alexandru-serban-8914201</w:t>
        </w:r>
      </w:hyperlink>
    </w:p>
    <w:p w14:paraId="7F532368" w14:textId="77777777" w:rsidR="005A5014" w:rsidRPr="00C61775" w:rsidRDefault="005A5014" w:rsidP="005A5014">
      <w:pPr>
        <w:rPr>
          <w:sz w:val="24"/>
          <w:szCs w:val="24"/>
        </w:rPr>
      </w:pPr>
      <w:r w:rsidRPr="00C61775">
        <w:rPr>
          <w:sz w:val="24"/>
          <w:szCs w:val="24"/>
        </w:rPr>
        <w:t xml:space="preserve">Ziardebistrita.ro: </w:t>
      </w:r>
      <w:hyperlink r:id="rId1226" w:history="1">
        <w:r w:rsidRPr="00C61775">
          <w:rPr>
            <w:rStyle w:val="Hyperlink"/>
            <w:sz w:val="24"/>
            <w:szCs w:val="24"/>
          </w:rPr>
          <w:t>https://www.ziardebistrita.ro/pictorul-bistritean-alexandru-serban-isi-</w:t>
        </w:r>
        <w:r w:rsidRPr="00C61775">
          <w:rPr>
            <w:rStyle w:val="Hyperlink"/>
            <w:sz w:val="24"/>
            <w:szCs w:val="24"/>
          </w:rPr>
          <w:lastRenderedPageBreak/>
          <w:t>expune-lucrarile-la-complexul-muzeal-bistrita-nasaud/</w:t>
        </w:r>
      </w:hyperlink>
    </w:p>
    <w:p w14:paraId="33823A67" w14:textId="77777777" w:rsidR="005A5014" w:rsidRPr="00C61775" w:rsidRDefault="005A5014" w:rsidP="005A5014">
      <w:pPr>
        <w:rPr>
          <w:sz w:val="24"/>
          <w:szCs w:val="24"/>
        </w:rPr>
      </w:pPr>
      <w:r w:rsidRPr="00C61775">
        <w:rPr>
          <w:sz w:val="24"/>
          <w:szCs w:val="24"/>
        </w:rPr>
        <w:t xml:space="preserve">Bistriteanul.ro: </w:t>
      </w:r>
      <w:hyperlink r:id="rId1227" w:history="1">
        <w:r w:rsidRPr="00C61775">
          <w:rPr>
            <w:rStyle w:val="Hyperlink"/>
            <w:sz w:val="24"/>
            <w:szCs w:val="24"/>
          </w:rPr>
          <w:t>https://www.bistriteanul.ro/orizonturi-expozitie-alexandru-serban-bistrita-portal-spre-lumea-interioara/</w:t>
        </w:r>
      </w:hyperlink>
    </w:p>
    <w:p w14:paraId="2607515E" w14:textId="77777777" w:rsidR="005A5014" w:rsidRPr="00C61775" w:rsidRDefault="005A5014" w:rsidP="005A5014">
      <w:pPr>
        <w:rPr>
          <w:rStyle w:val="Hyperlink"/>
          <w:sz w:val="24"/>
          <w:szCs w:val="24"/>
        </w:rPr>
      </w:pPr>
      <w:r w:rsidRPr="00C61775">
        <w:rPr>
          <w:sz w:val="24"/>
          <w:szCs w:val="24"/>
        </w:rPr>
        <w:t xml:space="preserve">Evenimentemuzeale.ro: </w:t>
      </w:r>
      <w:hyperlink r:id="rId1228" w:history="1">
        <w:r w:rsidRPr="00C61775">
          <w:rPr>
            <w:rStyle w:val="Hyperlink"/>
            <w:sz w:val="24"/>
            <w:szCs w:val="24"/>
          </w:rPr>
          <w:t>https://evenimentemuzeale.ro/eveniment-cultural/bistrita-expozitia-orizonturi-pictor-bistritean-alexandru-serban/</w:t>
        </w:r>
      </w:hyperlink>
    </w:p>
    <w:p w14:paraId="01C955B9" w14:textId="77777777" w:rsidR="005A5014" w:rsidRPr="00C61775" w:rsidRDefault="005A5014" w:rsidP="005A5014">
      <w:pPr>
        <w:rPr>
          <w:rStyle w:val="Hyperlink"/>
          <w:sz w:val="24"/>
          <w:szCs w:val="24"/>
        </w:rPr>
      </w:pPr>
      <w:r w:rsidRPr="00C61775">
        <w:rPr>
          <w:rStyle w:val="Hyperlink"/>
          <w:sz w:val="24"/>
          <w:szCs w:val="24"/>
        </w:rPr>
        <w:t xml:space="preserve">Facebook.com: </w:t>
      </w:r>
      <w:hyperlink r:id="rId1229" w:history="1">
        <w:r w:rsidRPr="00C61775">
          <w:rPr>
            <w:rStyle w:val="Hyperlink"/>
            <w:sz w:val="24"/>
            <w:szCs w:val="24"/>
          </w:rPr>
          <w:t>https://www.facebook.com/groups/490179324336611/search/?q=orizonturi&amp;locale=ro_RO</w:t>
        </w:r>
      </w:hyperlink>
    </w:p>
    <w:p w14:paraId="23EA5421" w14:textId="77777777" w:rsidR="005A5014" w:rsidRPr="00C61775" w:rsidRDefault="005A5014" w:rsidP="005A5014">
      <w:pPr>
        <w:rPr>
          <w:rStyle w:val="Hyperlink"/>
          <w:sz w:val="24"/>
          <w:szCs w:val="24"/>
        </w:rPr>
      </w:pPr>
      <w:r w:rsidRPr="00C61775">
        <w:rPr>
          <w:rStyle w:val="Hyperlink"/>
          <w:sz w:val="24"/>
          <w:szCs w:val="24"/>
        </w:rPr>
        <w:t xml:space="preserve">Facebook.com: </w:t>
      </w:r>
      <w:hyperlink r:id="rId1230" w:history="1">
        <w:r w:rsidRPr="00C61775">
          <w:rPr>
            <w:rStyle w:val="Hyperlink"/>
            <w:sz w:val="24"/>
            <w:szCs w:val="24"/>
          </w:rPr>
          <w:t>https://www.facebook.com/groups/1800107550033585/search/?q=orizonturi&amp;locale=ro_RO</w:t>
        </w:r>
      </w:hyperlink>
    </w:p>
    <w:p w14:paraId="6FAA3920" w14:textId="77777777" w:rsidR="005A5014" w:rsidRPr="00C61775" w:rsidRDefault="005A5014" w:rsidP="005A5014">
      <w:pPr>
        <w:rPr>
          <w:rStyle w:val="Hyperlink"/>
          <w:sz w:val="24"/>
          <w:szCs w:val="24"/>
        </w:rPr>
      </w:pPr>
      <w:r w:rsidRPr="00C61775">
        <w:rPr>
          <w:rStyle w:val="Hyperlink"/>
          <w:sz w:val="24"/>
          <w:szCs w:val="24"/>
        </w:rPr>
        <w:t xml:space="preserve">Facebook.com: </w:t>
      </w:r>
      <w:hyperlink r:id="rId1231" w:history="1">
        <w:r w:rsidRPr="00C61775">
          <w:rPr>
            <w:rStyle w:val="Hyperlink"/>
            <w:sz w:val="24"/>
            <w:szCs w:val="24"/>
          </w:rPr>
          <w:t>https://www.facebook.com/groups/417993181643448/search/?q=orizonturi&amp;locale=ro_RO</w:t>
        </w:r>
      </w:hyperlink>
    </w:p>
    <w:p w14:paraId="705E67E0" w14:textId="77777777" w:rsidR="005A5014" w:rsidRPr="00C61775" w:rsidRDefault="005A5014" w:rsidP="005A5014">
      <w:pPr>
        <w:rPr>
          <w:rStyle w:val="Hyperlink"/>
          <w:sz w:val="24"/>
          <w:szCs w:val="24"/>
        </w:rPr>
      </w:pPr>
      <w:r w:rsidRPr="00C61775">
        <w:rPr>
          <w:rStyle w:val="Hyperlink"/>
          <w:sz w:val="24"/>
          <w:szCs w:val="24"/>
        </w:rPr>
        <w:t xml:space="preserve">Facebook.com: </w:t>
      </w:r>
      <w:hyperlink r:id="rId1232" w:history="1">
        <w:r w:rsidRPr="00C61775">
          <w:rPr>
            <w:rStyle w:val="Hyperlink"/>
            <w:sz w:val="24"/>
            <w:szCs w:val="24"/>
          </w:rPr>
          <w:t>https://www.facebook.com/groups/1782018105167396/search/?q=orizonturi&amp;locale=ro_RO</w:t>
        </w:r>
      </w:hyperlink>
    </w:p>
    <w:p w14:paraId="70C3E1E6" w14:textId="77777777" w:rsidR="005A5014" w:rsidRPr="00C61775" w:rsidRDefault="005A5014" w:rsidP="005A5014">
      <w:pPr>
        <w:rPr>
          <w:rStyle w:val="Hyperlink"/>
          <w:sz w:val="24"/>
          <w:szCs w:val="24"/>
        </w:rPr>
      </w:pPr>
      <w:r w:rsidRPr="00C61775">
        <w:rPr>
          <w:rStyle w:val="Hyperlink"/>
          <w:sz w:val="24"/>
          <w:szCs w:val="24"/>
        </w:rPr>
        <w:t xml:space="preserve">Facebook.com: </w:t>
      </w:r>
      <w:hyperlink r:id="rId1233" w:history="1">
        <w:r w:rsidRPr="00C61775">
          <w:rPr>
            <w:rStyle w:val="Hyperlink"/>
            <w:sz w:val="24"/>
            <w:szCs w:val="24"/>
          </w:rPr>
          <w:t>https://www.facebook.com/groups/555870227878838/search/?q=ORIZONTURI&amp;locale=ro_RO</w:t>
        </w:r>
      </w:hyperlink>
    </w:p>
    <w:p w14:paraId="25BE398E" w14:textId="77777777" w:rsidR="005A5014" w:rsidRPr="00C61775" w:rsidRDefault="005A5014" w:rsidP="005A5014">
      <w:pPr>
        <w:rPr>
          <w:rStyle w:val="Hyperlink"/>
          <w:sz w:val="24"/>
          <w:szCs w:val="24"/>
        </w:rPr>
      </w:pPr>
      <w:r w:rsidRPr="00C61775">
        <w:rPr>
          <w:rStyle w:val="Hyperlink"/>
          <w:sz w:val="24"/>
          <w:szCs w:val="24"/>
        </w:rPr>
        <w:t xml:space="preserve">Facebook.com: </w:t>
      </w:r>
      <w:hyperlink r:id="rId1234" w:history="1">
        <w:r w:rsidRPr="00C61775">
          <w:rPr>
            <w:rStyle w:val="Hyperlink"/>
            <w:sz w:val="24"/>
            <w:szCs w:val="24"/>
          </w:rPr>
          <w:t>https://www.facebook.com/groups/559208976068475/search/?q=orizonturi&amp;locale=ro_RO</w:t>
        </w:r>
      </w:hyperlink>
    </w:p>
    <w:p w14:paraId="0DB2BFF3" w14:textId="77777777" w:rsidR="005A5014" w:rsidRPr="00C61775" w:rsidRDefault="005A5014" w:rsidP="005A5014">
      <w:pPr>
        <w:rPr>
          <w:rStyle w:val="Hyperlink"/>
          <w:sz w:val="24"/>
          <w:szCs w:val="24"/>
        </w:rPr>
      </w:pPr>
      <w:r w:rsidRPr="00C61775">
        <w:rPr>
          <w:rStyle w:val="Hyperlink"/>
          <w:sz w:val="24"/>
          <w:szCs w:val="24"/>
        </w:rPr>
        <w:t xml:space="preserve">Facebook.com: </w:t>
      </w:r>
      <w:hyperlink r:id="rId1235" w:history="1">
        <w:r w:rsidRPr="00C61775">
          <w:rPr>
            <w:rStyle w:val="Hyperlink"/>
            <w:sz w:val="24"/>
            <w:szCs w:val="24"/>
          </w:rPr>
          <w:t>https://www.facebook.com/groups/1703604169925833/search/?q=orizonturi&amp;locale=ro_RO</w:t>
        </w:r>
      </w:hyperlink>
    </w:p>
    <w:p w14:paraId="1D7A8C12" w14:textId="77777777" w:rsidR="005A5014" w:rsidRPr="00C61775" w:rsidRDefault="005A5014" w:rsidP="005A5014">
      <w:pPr>
        <w:rPr>
          <w:rStyle w:val="Hyperlink"/>
          <w:sz w:val="24"/>
          <w:szCs w:val="24"/>
        </w:rPr>
      </w:pPr>
      <w:r w:rsidRPr="00C61775">
        <w:rPr>
          <w:rStyle w:val="Hyperlink"/>
          <w:sz w:val="24"/>
          <w:szCs w:val="24"/>
        </w:rPr>
        <w:t xml:space="preserve">Facebook.com: </w:t>
      </w:r>
      <w:hyperlink r:id="rId1236" w:history="1">
        <w:r w:rsidRPr="00C61775">
          <w:rPr>
            <w:rStyle w:val="Hyperlink"/>
            <w:sz w:val="24"/>
            <w:szCs w:val="24"/>
          </w:rPr>
          <w:t>https://www.facebook.com/groups/200738890074790/search/?q=orizontturi&amp;locale=ro_RO</w:t>
        </w:r>
      </w:hyperlink>
    </w:p>
    <w:p w14:paraId="015C4A43" w14:textId="77777777" w:rsidR="005A5014" w:rsidRPr="00C61775" w:rsidRDefault="005A5014" w:rsidP="005A5014">
      <w:pPr>
        <w:rPr>
          <w:rStyle w:val="Hyperlink"/>
          <w:sz w:val="24"/>
          <w:szCs w:val="24"/>
        </w:rPr>
      </w:pPr>
      <w:r w:rsidRPr="00C61775">
        <w:rPr>
          <w:rStyle w:val="Hyperlink"/>
          <w:sz w:val="24"/>
          <w:szCs w:val="24"/>
        </w:rPr>
        <w:t xml:space="preserve">Facebook.com: </w:t>
      </w:r>
      <w:hyperlink r:id="rId1237" w:history="1">
        <w:r w:rsidRPr="00C61775">
          <w:rPr>
            <w:rStyle w:val="Hyperlink"/>
            <w:sz w:val="24"/>
            <w:szCs w:val="24"/>
          </w:rPr>
          <w:t>https://www.facebook.com/groups/252711521416616/search/?q=orizonturi&amp;locale=ro_RO</w:t>
        </w:r>
      </w:hyperlink>
    </w:p>
    <w:p w14:paraId="4C9996E6" w14:textId="77777777" w:rsidR="005A5014" w:rsidRPr="00C61775" w:rsidRDefault="005A5014" w:rsidP="005A5014">
      <w:pPr>
        <w:rPr>
          <w:rStyle w:val="Hyperlink"/>
          <w:sz w:val="24"/>
          <w:szCs w:val="24"/>
        </w:rPr>
      </w:pPr>
      <w:r w:rsidRPr="00C61775">
        <w:rPr>
          <w:rStyle w:val="Hyperlink"/>
          <w:sz w:val="24"/>
          <w:szCs w:val="24"/>
        </w:rPr>
        <w:t xml:space="preserve">Facebook.com: </w:t>
      </w:r>
      <w:hyperlink r:id="rId1238" w:history="1">
        <w:r w:rsidRPr="00C61775">
          <w:rPr>
            <w:rStyle w:val="Hyperlink"/>
            <w:sz w:val="24"/>
            <w:szCs w:val="24"/>
          </w:rPr>
          <w:t>https://www.facebook.com/groups/246960895639813/search/?q=orizonturi&amp;locale=ro_RO</w:t>
        </w:r>
      </w:hyperlink>
    </w:p>
    <w:p w14:paraId="3B3ED5FD" w14:textId="77777777" w:rsidR="005A5014" w:rsidRPr="00C61775" w:rsidRDefault="005A5014" w:rsidP="005A5014">
      <w:pPr>
        <w:rPr>
          <w:rStyle w:val="Hyperlink"/>
          <w:sz w:val="24"/>
          <w:szCs w:val="24"/>
        </w:rPr>
      </w:pPr>
      <w:r w:rsidRPr="00C61775">
        <w:rPr>
          <w:rStyle w:val="Hyperlink"/>
          <w:sz w:val="24"/>
          <w:szCs w:val="24"/>
        </w:rPr>
        <w:t xml:space="preserve">Facebook.com: </w:t>
      </w:r>
      <w:hyperlink r:id="rId1239" w:history="1">
        <w:r w:rsidRPr="00C61775">
          <w:rPr>
            <w:rStyle w:val="Hyperlink"/>
            <w:sz w:val="24"/>
            <w:szCs w:val="24"/>
          </w:rPr>
          <w:t>https://www.facebook.com/groups/149868072407949/search/?q=orizonturi&amp;locale=ro_RO</w:t>
        </w:r>
      </w:hyperlink>
    </w:p>
    <w:p w14:paraId="74A42772" w14:textId="77777777" w:rsidR="005A5014" w:rsidRPr="00C61775" w:rsidRDefault="005A5014" w:rsidP="005A5014">
      <w:pPr>
        <w:rPr>
          <w:rStyle w:val="Hyperlink"/>
          <w:sz w:val="24"/>
          <w:szCs w:val="24"/>
        </w:rPr>
      </w:pPr>
      <w:r w:rsidRPr="00C61775">
        <w:rPr>
          <w:rStyle w:val="Hyperlink"/>
          <w:sz w:val="24"/>
          <w:szCs w:val="24"/>
        </w:rPr>
        <w:t xml:space="preserve">Răsunetul.ro: </w:t>
      </w:r>
      <w:hyperlink r:id="rId1240" w:history="1">
        <w:r w:rsidRPr="00C61775">
          <w:rPr>
            <w:rStyle w:val="Hyperlink"/>
            <w:sz w:val="24"/>
            <w:szCs w:val="24"/>
          </w:rPr>
          <w:t>https://rasunetul.ro/vineri-20-octombrie-la-complexul-muzeal-va-fi-vernisata-expozitia-pictorului-alexandru-serban</w:t>
        </w:r>
      </w:hyperlink>
    </w:p>
    <w:p w14:paraId="588A26C4" w14:textId="77777777" w:rsidR="005A5014" w:rsidRPr="00C61775" w:rsidRDefault="005A5014" w:rsidP="005A5014">
      <w:pPr>
        <w:rPr>
          <w:sz w:val="24"/>
          <w:szCs w:val="24"/>
        </w:rPr>
      </w:pPr>
      <w:r w:rsidRPr="00C61775">
        <w:rPr>
          <w:sz w:val="24"/>
          <w:szCs w:val="24"/>
        </w:rPr>
        <w:t xml:space="preserve">Facebook.com: </w:t>
      </w:r>
      <w:hyperlink r:id="rId1241" w:history="1">
        <w:r w:rsidRPr="00C61775">
          <w:rPr>
            <w:rStyle w:val="Hyperlink"/>
            <w:sz w:val="24"/>
            <w:szCs w:val="24"/>
          </w:rPr>
          <w:t>https://www.facebook.com/profile/100057095576029/search/?q=PE%20URMELE%20SCRIITORULUI%20Liviu%20rebreanu</w:t>
        </w:r>
      </w:hyperlink>
    </w:p>
    <w:p w14:paraId="46FE0BD6" w14:textId="77777777" w:rsidR="005A5014" w:rsidRPr="00C61775" w:rsidRDefault="005A5014" w:rsidP="005A5014">
      <w:pPr>
        <w:rPr>
          <w:sz w:val="24"/>
          <w:szCs w:val="24"/>
        </w:rPr>
      </w:pPr>
      <w:r w:rsidRPr="00C61775">
        <w:rPr>
          <w:sz w:val="24"/>
          <w:szCs w:val="24"/>
        </w:rPr>
        <w:t xml:space="preserve">Bistrita.com: </w:t>
      </w:r>
      <w:hyperlink r:id="rId1242" w:history="1">
        <w:r w:rsidRPr="00C61775">
          <w:rPr>
            <w:rStyle w:val="Hyperlink"/>
            <w:sz w:val="24"/>
            <w:szCs w:val="24"/>
          </w:rPr>
          <w:t>https://www.bistrita.com/evenimente/201/pe-urmele-scriitorului-liviu-</w:t>
        </w:r>
        <w:r w:rsidRPr="00C61775">
          <w:rPr>
            <w:rStyle w:val="Hyperlink"/>
            <w:sz w:val="24"/>
            <w:szCs w:val="24"/>
          </w:rPr>
          <w:lastRenderedPageBreak/>
          <w:t>rebreanu?t=2023-12-09T09:00:00</w:t>
        </w:r>
      </w:hyperlink>
    </w:p>
    <w:p w14:paraId="1B18FA65" w14:textId="77777777" w:rsidR="005A5014" w:rsidRPr="00C61775" w:rsidRDefault="005A5014" w:rsidP="005A5014">
      <w:pPr>
        <w:rPr>
          <w:sz w:val="24"/>
          <w:szCs w:val="24"/>
        </w:rPr>
      </w:pPr>
      <w:r w:rsidRPr="00C61775">
        <w:rPr>
          <w:sz w:val="24"/>
          <w:szCs w:val="24"/>
        </w:rPr>
        <w:t xml:space="preserve">Decisiv.ro: </w:t>
      </w:r>
      <w:hyperlink r:id="rId1243" w:history="1">
        <w:r w:rsidRPr="00C61775">
          <w:rPr>
            <w:rStyle w:val="Hyperlink"/>
            <w:sz w:val="24"/>
            <w:szCs w:val="24"/>
          </w:rPr>
          <w:t>https://www.decisiv.ro/2023/11/27/sub-egida-consiliului-judetean-bistrita-nasaud-a-complexului-muzeal-bistrita-nasaud-muzeul-cuibul-visurilor-maieru-va-invita-incepand-cu-data-de-miercuri-29-noiemb/</w:t>
        </w:r>
      </w:hyperlink>
    </w:p>
    <w:p w14:paraId="284AAC84" w14:textId="77777777" w:rsidR="005A5014" w:rsidRPr="00C61775" w:rsidRDefault="005A5014" w:rsidP="005A5014">
      <w:pPr>
        <w:rPr>
          <w:sz w:val="24"/>
          <w:szCs w:val="24"/>
        </w:rPr>
      </w:pPr>
      <w:r w:rsidRPr="00C61775">
        <w:rPr>
          <w:sz w:val="24"/>
          <w:szCs w:val="24"/>
        </w:rPr>
        <w:t xml:space="preserve">Facebook.com: </w:t>
      </w:r>
      <w:hyperlink r:id="rId1244" w:history="1">
        <w:r w:rsidRPr="00C61775">
          <w:rPr>
            <w:rStyle w:val="Hyperlink"/>
            <w:sz w:val="24"/>
            <w:szCs w:val="24"/>
          </w:rPr>
          <w:t>https://www.facebook.com/groups/185836181497004/search/?q=pe%20urmele%20scriitorului%20Liviu%20Rebreanu</w:t>
        </w:r>
      </w:hyperlink>
    </w:p>
    <w:p w14:paraId="53C903CB" w14:textId="77777777" w:rsidR="005A5014" w:rsidRPr="00C61775" w:rsidRDefault="005A5014" w:rsidP="005A5014">
      <w:pPr>
        <w:rPr>
          <w:sz w:val="24"/>
          <w:szCs w:val="24"/>
        </w:rPr>
      </w:pPr>
      <w:r w:rsidRPr="00C61775">
        <w:rPr>
          <w:sz w:val="24"/>
          <w:szCs w:val="24"/>
        </w:rPr>
        <w:t xml:space="preserve">Facebook.com: </w:t>
      </w:r>
      <w:hyperlink r:id="rId1245" w:history="1">
        <w:r w:rsidRPr="00C61775">
          <w:rPr>
            <w:rStyle w:val="Hyperlink"/>
            <w:sz w:val="24"/>
            <w:szCs w:val="24"/>
          </w:rPr>
          <w:t>https://www.facebook.com/groups/502895526508551/search/?q=pe%20urmele%20scriitorului%20Liviu%20Rebreanu</w:t>
        </w:r>
      </w:hyperlink>
    </w:p>
    <w:p w14:paraId="61A3534B" w14:textId="77777777" w:rsidR="005A5014" w:rsidRPr="00C61775" w:rsidRDefault="005A5014" w:rsidP="005A5014">
      <w:pPr>
        <w:rPr>
          <w:sz w:val="24"/>
          <w:szCs w:val="24"/>
        </w:rPr>
      </w:pPr>
      <w:r w:rsidRPr="00C61775">
        <w:rPr>
          <w:sz w:val="24"/>
          <w:szCs w:val="24"/>
        </w:rPr>
        <w:t xml:space="preserve">Facebook.com: </w:t>
      </w:r>
      <w:hyperlink r:id="rId1246" w:history="1">
        <w:r w:rsidRPr="00C61775">
          <w:rPr>
            <w:rStyle w:val="Hyperlink"/>
            <w:sz w:val="24"/>
            <w:szCs w:val="24"/>
          </w:rPr>
          <w:t>https://www.facebook.com/groups/1800107550033585/search/?q=pe%20urmele%20scriitorului</w:t>
        </w:r>
      </w:hyperlink>
    </w:p>
    <w:p w14:paraId="51BF4833" w14:textId="77777777" w:rsidR="005A5014" w:rsidRPr="00C61775" w:rsidRDefault="005A5014" w:rsidP="005A5014">
      <w:pPr>
        <w:rPr>
          <w:sz w:val="24"/>
          <w:szCs w:val="24"/>
        </w:rPr>
      </w:pPr>
      <w:r w:rsidRPr="00C61775">
        <w:rPr>
          <w:sz w:val="24"/>
          <w:szCs w:val="24"/>
        </w:rPr>
        <w:t xml:space="preserve">Facebook.com: </w:t>
      </w:r>
      <w:hyperlink r:id="rId1247" w:history="1">
        <w:r w:rsidRPr="00C61775">
          <w:rPr>
            <w:rStyle w:val="Hyperlink"/>
            <w:sz w:val="24"/>
            <w:szCs w:val="24"/>
          </w:rPr>
          <w:t>https://www.facebook.com/groups/1782018105167396/search/?q=pe%20urmele%20scriitorului%20Liviua%20Rebreanu</w:t>
        </w:r>
      </w:hyperlink>
    </w:p>
    <w:p w14:paraId="3241B235" w14:textId="77777777" w:rsidR="005A5014" w:rsidRPr="00C61775" w:rsidRDefault="005A5014" w:rsidP="005A5014">
      <w:pPr>
        <w:rPr>
          <w:rStyle w:val="Hyperlink"/>
          <w:sz w:val="24"/>
          <w:szCs w:val="24"/>
        </w:rPr>
      </w:pPr>
      <w:r w:rsidRPr="00C61775">
        <w:rPr>
          <w:sz w:val="24"/>
          <w:szCs w:val="24"/>
        </w:rPr>
        <w:t xml:space="preserve">Facebook.com: </w:t>
      </w:r>
      <w:hyperlink r:id="rId1248" w:history="1">
        <w:r w:rsidRPr="00C61775">
          <w:rPr>
            <w:rStyle w:val="Hyperlink"/>
            <w:sz w:val="24"/>
            <w:szCs w:val="24"/>
          </w:rPr>
          <w:t>https://www.facebook.com/groups/555870227878838/search/?q=pe%20urmele%20scriitorului%20Liviua%20Rebreanu</w:t>
        </w:r>
      </w:hyperlink>
    </w:p>
    <w:p w14:paraId="1D5E6164" w14:textId="77777777" w:rsidR="005A5014" w:rsidRPr="00C61775" w:rsidRDefault="005A5014" w:rsidP="005A5014">
      <w:pPr>
        <w:rPr>
          <w:rStyle w:val="Hyperlink"/>
          <w:sz w:val="24"/>
          <w:szCs w:val="24"/>
        </w:rPr>
      </w:pPr>
      <w:r w:rsidRPr="00C61775">
        <w:rPr>
          <w:rStyle w:val="Hyperlink"/>
          <w:sz w:val="24"/>
          <w:szCs w:val="24"/>
        </w:rPr>
        <w:t xml:space="preserve">Facebook.com: </w:t>
      </w:r>
      <w:hyperlink r:id="rId1249" w:history="1">
        <w:r w:rsidRPr="00C61775">
          <w:rPr>
            <w:rStyle w:val="Hyperlink"/>
            <w:sz w:val="24"/>
            <w:szCs w:val="24"/>
          </w:rPr>
          <w:t>https://www.facebook.com/groups/1703604169925833/search/?q=PE%20URMELE%20SCRIITORULUI%20Liviu%20Rebreanu</w:t>
        </w:r>
      </w:hyperlink>
    </w:p>
    <w:p w14:paraId="48CAED67" w14:textId="77777777" w:rsidR="005A5014" w:rsidRPr="00C61775" w:rsidRDefault="005A5014" w:rsidP="005A5014">
      <w:pPr>
        <w:rPr>
          <w:rStyle w:val="Hyperlink"/>
          <w:sz w:val="24"/>
          <w:szCs w:val="24"/>
        </w:rPr>
      </w:pPr>
      <w:r w:rsidRPr="00C61775">
        <w:rPr>
          <w:rStyle w:val="Hyperlink"/>
          <w:sz w:val="24"/>
          <w:szCs w:val="24"/>
        </w:rPr>
        <w:t xml:space="preserve">Facebook.com: </w:t>
      </w:r>
      <w:hyperlink r:id="rId1250" w:history="1">
        <w:r w:rsidRPr="00C61775">
          <w:rPr>
            <w:rStyle w:val="Hyperlink"/>
            <w:sz w:val="24"/>
            <w:szCs w:val="24"/>
          </w:rPr>
          <w:t>https://www.facebook.com/groups/200738890074790/search/?q=Pe%20urmele%20scriitorului%20Liviu%20rEBREANU</w:t>
        </w:r>
      </w:hyperlink>
    </w:p>
    <w:p w14:paraId="2C026B7A" w14:textId="77777777" w:rsidR="005A5014" w:rsidRPr="00C61775" w:rsidRDefault="005A5014" w:rsidP="005A5014">
      <w:pPr>
        <w:rPr>
          <w:rStyle w:val="Hyperlink"/>
          <w:sz w:val="24"/>
          <w:szCs w:val="24"/>
        </w:rPr>
      </w:pPr>
      <w:r w:rsidRPr="00C61775">
        <w:rPr>
          <w:rStyle w:val="Hyperlink"/>
          <w:sz w:val="24"/>
          <w:szCs w:val="24"/>
        </w:rPr>
        <w:t xml:space="preserve">Facebook.com: </w:t>
      </w:r>
      <w:hyperlink r:id="rId1251" w:history="1">
        <w:r w:rsidRPr="00C61775">
          <w:rPr>
            <w:rStyle w:val="Hyperlink"/>
            <w:sz w:val="24"/>
            <w:szCs w:val="24"/>
          </w:rPr>
          <w:t>https://www.facebook.com/groups/252711521416616/search/?q=pe%20urmele%20scriitorului%20Liviu%20Rebreanu</w:t>
        </w:r>
      </w:hyperlink>
    </w:p>
    <w:p w14:paraId="73E1DFBD" w14:textId="77777777" w:rsidR="005A5014" w:rsidRPr="00C61775" w:rsidRDefault="005A5014" w:rsidP="005A5014">
      <w:pPr>
        <w:rPr>
          <w:rStyle w:val="Hyperlink"/>
          <w:sz w:val="24"/>
          <w:szCs w:val="24"/>
        </w:rPr>
      </w:pPr>
      <w:r w:rsidRPr="00C61775">
        <w:rPr>
          <w:rStyle w:val="Hyperlink"/>
          <w:sz w:val="24"/>
          <w:szCs w:val="24"/>
        </w:rPr>
        <w:t xml:space="preserve">Facebook.com: </w:t>
      </w:r>
      <w:hyperlink r:id="rId1252" w:history="1">
        <w:r w:rsidRPr="00C61775">
          <w:rPr>
            <w:rStyle w:val="Hyperlink"/>
            <w:sz w:val="24"/>
            <w:szCs w:val="24"/>
          </w:rPr>
          <w:t>https://www.facebook.com/groups/246960895639813/search/?q=Pe%20urmele%20scriitorului%20Liviu%20Rebreanu</w:t>
        </w:r>
      </w:hyperlink>
    </w:p>
    <w:p w14:paraId="3B514D3F" w14:textId="77777777" w:rsidR="005A5014" w:rsidRPr="00C61775" w:rsidRDefault="005A5014" w:rsidP="005A5014">
      <w:pPr>
        <w:rPr>
          <w:rStyle w:val="Hyperlink"/>
          <w:sz w:val="24"/>
          <w:szCs w:val="24"/>
        </w:rPr>
      </w:pPr>
      <w:r w:rsidRPr="00C61775">
        <w:rPr>
          <w:rStyle w:val="Hyperlink"/>
          <w:sz w:val="24"/>
          <w:szCs w:val="24"/>
        </w:rPr>
        <w:t xml:space="preserve">Facebook.com: </w:t>
      </w:r>
      <w:hyperlink r:id="rId1253" w:history="1">
        <w:r w:rsidRPr="00C61775">
          <w:rPr>
            <w:rStyle w:val="Hyperlink"/>
            <w:sz w:val="24"/>
            <w:szCs w:val="24"/>
          </w:rPr>
          <w:t>https://www.facebook.com/groups/149868072407949/search/?q=pe%20urmele%20scriitorului%20Liviu%20Rebreanu</w:t>
        </w:r>
      </w:hyperlink>
    </w:p>
    <w:p w14:paraId="390D3FD5" w14:textId="77777777" w:rsidR="005A5014" w:rsidRPr="00C61775" w:rsidRDefault="005A5014" w:rsidP="005A5014">
      <w:pPr>
        <w:rPr>
          <w:rStyle w:val="Hyperlink"/>
          <w:sz w:val="24"/>
          <w:szCs w:val="24"/>
        </w:rPr>
      </w:pPr>
      <w:r w:rsidRPr="00C61775">
        <w:rPr>
          <w:rStyle w:val="Hyperlink"/>
          <w:sz w:val="24"/>
          <w:szCs w:val="24"/>
        </w:rPr>
        <w:t xml:space="preserve">Impacttv.ro: </w:t>
      </w:r>
      <w:hyperlink r:id="rId1254" w:history="1">
        <w:r w:rsidRPr="00C61775">
          <w:rPr>
            <w:rStyle w:val="Hyperlink"/>
            <w:sz w:val="24"/>
            <w:szCs w:val="24"/>
          </w:rPr>
          <w:t>https://www.impacttv.ro/2023/11/27/pe-urmele-scriitorului-liviu-rebreanu/</w:t>
        </w:r>
      </w:hyperlink>
    </w:p>
    <w:p w14:paraId="4C568EF7" w14:textId="77777777" w:rsidR="005A5014" w:rsidRPr="00C61775" w:rsidRDefault="005A5014" w:rsidP="005A5014">
      <w:pPr>
        <w:rPr>
          <w:sz w:val="24"/>
          <w:szCs w:val="24"/>
        </w:rPr>
      </w:pPr>
      <w:r w:rsidRPr="00C61775">
        <w:rPr>
          <w:sz w:val="24"/>
          <w:szCs w:val="24"/>
        </w:rPr>
        <w:t xml:space="preserve">Facebook.com: </w:t>
      </w:r>
      <w:hyperlink r:id="rId1255" w:history="1">
        <w:r w:rsidRPr="00C61775">
          <w:rPr>
            <w:rStyle w:val="Hyperlink"/>
            <w:sz w:val="24"/>
            <w:szCs w:val="24"/>
          </w:rPr>
          <w:t>https://www.facebook.com/profile/100057095576029/search/?q=popas%20in%20amintiri</w:t>
        </w:r>
      </w:hyperlink>
    </w:p>
    <w:p w14:paraId="2FB7899A" w14:textId="77777777" w:rsidR="005A5014" w:rsidRPr="00C61775" w:rsidRDefault="005A5014" w:rsidP="005A5014">
      <w:pPr>
        <w:rPr>
          <w:sz w:val="24"/>
          <w:szCs w:val="24"/>
        </w:rPr>
      </w:pPr>
      <w:proofErr w:type="spellStart"/>
      <w:r w:rsidRPr="00C61775">
        <w:rPr>
          <w:sz w:val="24"/>
          <w:szCs w:val="24"/>
        </w:rPr>
        <w:t>Timponline</w:t>
      </w:r>
      <w:proofErr w:type="spellEnd"/>
      <w:r w:rsidRPr="00C61775">
        <w:rPr>
          <w:sz w:val="24"/>
          <w:szCs w:val="24"/>
        </w:rPr>
        <w:t xml:space="preserve">: </w:t>
      </w:r>
      <w:hyperlink r:id="rId1256" w:history="1">
        <w:r w:rsidRPr="00C61775">
          <w:rPr>
            <w:rStyle w:val="Hyperlink"/>
            <w:sz w:val="24"/>
            <w:szCs w:val="24"/>
          </w:rPr>
          <w:t>https://timponline.ro/popas-in-amintiri-expozitie-la-casa-argintarului/</w:t>
        </w:r>
      </w:hyperlink>
    </w:p>
    <w:p w14:paraId="2F2693B1" w14:textId="77777777" w:rsidR="005A5014" w:rsidRPr="00C61775" w:rsidRDefault="005A5014" w:rsidP="005A5014">
      <w:pPr>
        <w:rPr>
          <w:sz w:val="24"/>
          <w:szCs w:val="24"/>
        </w:rPr>
      </w:pPr>
      <w:proofErr w:type="spellStart"/>
      <w:r w:rsidRPr="00C61775">
        <w:rPr>
          <w:sz w:val="24"/>
          <w:szCs w:val="24"/>
        </w:rPr>
        <w:t>Bistritanews</w:t>
      </w:r>
      <w:proofErr w:type="spellEnd"/>
      <w:r w:rsidRPr="00C61775">
        <w:rPr>
          <w:sz w:val="24"/>
          <w:szCs w:val="24"/>
        </w:rPr>
        <w:t xml:space="preserve">: </w:t>
      </w:r>
      <w:hyperlink r:id="rId1257" w:history="1">
        <w:r w:rsidRPr="00C61775">
          <w:rPr>
            <w:rStyle w:val="Hyperlink"/>
            <w:sz w:val="24"/>
            <w:szCs w:val="24"/>
          </w:rPr>
          <w:t>https://www.bistritanews.ro/index.php?mod=article&amp;cat=5&amp;article=31653</w:t>
        </w:r>
      </w:hyperlink>
    </w:p>
    <w:p w14:paraId="75FCB05C" w14:textId="77777777" w:rsidR="005A5014" w:rsidRPr="00C61775" w:rsidRDefault="005A5014" w:rsidP="005A5014">
      <w:pPr>
        <w:rPr>
          <w:sz w:val="24"/>
          <w:szCs w:val="24"/>
        </w:rPr>
      </w:pPr>
      <w:r w:rsidRPr="00C61775">
        <w:rPr>
          <w:sz w:val="24"/>
          <w:szCs w:val="24"/>
        </w:rPr>
        <w:t xml:space="preserve">Ziare.com: </w:t>
      </w:r>
      <w:hyperlink r:id="rId1258" w:history="1">
        <w:r w:rsidRPr="00C61775">
          <w:rPr>
            <w:rStyle w:val="Hyperlink"/>
            <w:sz w:val="24"/>
            <w:szCs w:val="24"/>
          </w:rPr>
          <w:t>https://m.ziare.com/bistrita/stiri-actualitate/in-memoriam-expozitie-de-pictura-popas-in-amintiri-a-artistului-plastic-gheorghe-toxin-8836758</w:t>
        </w:r>
      </w:hyperlink>
    </w:p>
    <w:p w14:paraId="7A06A910" w14:textId="77777777" w:rsidR="005A5014" w:rsidRPr="00C61775" w:rsidRDefault="005A5014" w:rsidP="005A5014">
      <w:pPr>
        <w:rPr>
          <w:sz w:val="24"/>
          <w:szCs w:val="24"/>
        </w:rPr>
      </w:pPr>
      <w:r w:rsidRPr="00C61775">
        <w:rPr>
          <w:sz w:val="24"/>
          <w:szCs w:val="24"/>
        </w:rPr>
        <w:t xml:space="preserve">Facebook.com: </w:t>
      </w:r>
      <w:hyperlink r:id="rId1259" w:history="1">
        <w:r w:rsidRPr="00C61775">
          <w:rPr>
            <w:rStyle w:val="Hyperlink"/>
            <w:sz w:val="24"/>
            <w:szCs w:val="24"/>
          </w:rPr>
          <w:t>https://bnpoartatransilvaniei.ro/index.php/calendar-evenimente/</w:t>
        </w:r>
      </w:hyperlink>
    </w:p>
    <w:p w14:paraId="6C90BD86" w14:textId="77777777" w:rsidR="005A5014" w:rsidRPr="00C61775" w:rsidRDefault="005A5014" w:rsidP="005A5014">
      <w:pPr>
        <w:rPr>
          <w:sz w:val="24"/>
          <w:szCs w:val="24"/>
        </w:rPr>
      </w:pPr>
      <w:proofErr w:type="spellStart"/>
      <w:r w:rsidRPr="00C61775">
        <w:rPr>
          <w:sz w:val="24"/>
          <w:szCs w:val="24"/>
        </w:rPr>
        <w:t>Evenimentemuzeale</w:t>
      </w:r>
      <w:proofErr w:type="spellEnd"/>
      <w:r w:rsidRPr="00C61775">
        <w:rPr>
          <w:sz w:val="24"/>
          <w:szCs w:val="24"/>
        </w:rPr>
        <w:t xml:space="preserve">: </w:t>
      </w:r>
      <w:hyperlink r:id="rId1260" w:history="1">
        <w:r w:rsidRPr="00C61775">
          <w:rPr>
            <w:rStyle w:val="Hyperlink"/>
            <w:sz w:val="24"/>
            <w:szCs w:val="24"/>
          </w:rPr>
          <w:t>https://evenimentemuzeale.ro/eveniment-cultural/bistrita-</w:t>
        </w:r>
        <w:r w:rsidRPr="00C61775">
          <w:rPr>
            <w:rStyle w:val="Hyperlink"/>
            <w:sz w:val="24"/>
            <w:szCs w:val="24"/>
          </w:rPr>
          <w:lastRenderedPageBreak/>
          <w:t>expozitia-de-pictura-popas-in-amintiri-a-artistului-plastic-gheorghe-toxin-22-martie-5-mai-2023/</w:t>
        </w:r>
      </w:hyperlink>
    </w:p>
    <w:p w14:paraId="07C3C17B" w14:textId="77777777" w:rsidR="005A5014" w:rsidRPr="00C61775" w:rsidRDefault="005A5014" w:rsidP="005A5014">
      <w:pPr>
        <w:rPr>
          <w:sz w:val="24"/>
          <w:szCs w:val="24"/>
        </w:rPr>
      </w:pPr>
      <w:r w:rsidRPr="00C61775">
        <w:rPr>
          <w:sz w:val="24"/>
          <w:szCs w:val="24"/>
        </w:rPr>
        <w:t xml:space="preserve">Răsunetul: </w:t>
      </w:r>
      <w:hyperlink r:id="rId1261" w:history="1">
        <w:r w:rsidRPr="00C61775">
          <w:rPr>
            <w:rStyle w:val="Hyperlink"/>
            <w:sz w:val="24"/>
            <w:szCs w:val="24"/>
          </w:rPr>
          <w:t>https://rasunetul.ro/memoriam-expozitie-de-pictura-popas-amintiri-artistului-plastic-gheorghe-toxin</w:t>
        </w:r>
      </w:hyperlink>
    </w:p>
    <w:p w14:paraId="7BE252A3" w14:textId="77777777" w:rsidR="005A5014" w:rsidRPr="00C61775" w:rsidRDefault="005A5014" w:rsidP="005A5014">
      <w:pPr>
        <w:rPr>
          <w:sz w:val="24"/>
          <w:szCs w:val="24"/>
        </w:rPr>
      </w:pPr>
      <w:r w:rsidRPr="00C61775">
        <w:rPr>
          <w:sz w:val="24"/>
          <w:szCs w:val="24"/>
        </w:rPr>
        <w:t xml:space="preserve">Facebook.com: </w:t>
      </w:r>
      <w:hyperlink r:id="rId1262" w:history="1">
        <w:r w:rsidRPr="00C61775">
          <w:rPr>
            <w:rStyle w:val="Hyperlink"/>
            <w:sz w:val="24"/>
            <w:szCs w:val="24"/>
          </w:rPr>
          <w:t>https://www.facebook.com/groups/502895526508551/search/?q=popas%20in%20amintiri</w:t>
        </w:r>
      </w:hyperlink>
    </w:p>
    <w:p w14:paraId="348937F1" w14:textId="77777777" w:rsidR="005A5014" w:rsidRPr="00C61775" w:rsidRDefault="005A5014" w:rsidP="005A5014">
      <w:pPr>
        <w:rPr>
          <w:sz w:val="24"/>
          <w:szCs w:val="24"/>
        </w:rPr>
      </w:pPr>
      <w:r w:rsidRPr="00C61775">
        <w:rPr>
          <w:sz w:val="24"/>
          <w:szCs w:val="24"/>
        </w:rPr>
        <w:t xml:space="preserve">Facebook.com: </w:t>
      </w:r>
      <w:hyperlink r:id="rId1263" w:history="1">
        <w:r w:rsidRPr="00C61775">
          <w:rPr>
            <w:rStyle w:val="Hyperlink"/>
            <w:sz w:val="24"/>
            <w:szCs w:val="24"/>
          </w:rPr>
          <w:t>https://www.facebook.com/groups/490179324336611/search/?q=popas%20in%20amintiri</w:t>
        </w:r>
      </w:hyperlink>
    </w:p>
    <w:p w14:paraId="0F33F4CA" w14:textId="77777777" w:rsidR="005A5014" w:rsidRPr="00C61775" w:rsidRDefault="005A5014" w:rsidP="005A5014">
      <w:pPr>
        <w:rPr>
          <w:sz w:val="24"/>
          <w:szCs w:val="24"/>
        </w:rPr>
      </w:pPr>
      <w:r w:rsidRPr="00C61775">
        <w:rPr>
          <w:sz w:val="24"/>
          <w:szCs w:val="24"/>
        </w:rPr>
        <w:t xml:space="preserve">Facebook.com: </w:t>
      </w:r>
      <w:hyperlink r:id="rId1264" w:history="1">
        <w:r w:rsidRPr="00C61775">
          <w:rPr>
            <w:rStyle w:val="Hyperlink"/>
            <w:sz w:val="24"/>
            <w:szCs w:val="24"/>
          </w:rPr>
          <w:t>https://www.facebook.com/groups/1800107550033585/search/?q=popas%20in%20amintiri</w:t>
        </w:r>
      </w:hyperlink>
    </w:p>
    <w:p w14:paraId="5742B3DC" w14:textId="77777777" w:rsidR="005A5014" w:rsidRPr="00C61775" w:rsidRDefault="005A5014" w:rsidP="005A5014">
      <w:pPr>
        <w:rPr>
          <w:sz w:val="24"/>
          <w:szCs w:val="24"/>
        </w:rPr>
      </w:pPr>
      <w:r w:rsidRPr="00C61775">
        <w:rPr>
          <w:sz w:val="24"/>
          <w:szCs w:val="24"/>
        </w:rPr>
        <w:t xml:space="preserve">Facebook.com: </w:t>
      </w:r>
      <w:hyperlink r:id="rId1265" w:history="1">
        <w:r w:rsidRPr="00C61775">
          <w:rPr>
            <w:rStyle w:val="Hyperlink"/>
            <w:sz w:val="24"/>
            <w:szCs w:val="24"/>
          </w:rPr>
          <w:t>https://www.facebook.com/groups/434890563224755/search/?q=popas%20in%20amintiri</w:t>
        </w:r>
      </w:hyperlink>
    </w:p>
    <w:p w14:paraId="34FAEDE4" w14:textId="77777777" w:rsidR="005A5014" w:rsidRPr="00C61775" w:rsidRDefault="005A5014" w:rsidP="005A5014">
      <w:pPr>
        <w:rPr>
          <w:sz w:val="24"/>
          <w:szCs w:val="24"/>
        </w:rPr>
      </w:pPr>
      <w:r w:rsidRPr="00C61775">
        <w:rPr>
          <w:sz w:val="24"/>
          <w:szCs w:val="24"/>
        </w:rPr>
        <w:t xml:space="preserve">Facebook.com: </w:t>
      </w:r>
      <w:hyperlink r:id="rId1266" w:history="1">
        <w:r w:rsidRPr="00C61775">
          <w:rPr>
            <w:rStyle w:val="Hyperlink"/>
            <w:sz w:val="24"/>
            <w:szCs w:val="24"/>
          </w:rPr>
          <w:t>https://www.facebook.com/groups/1782018105167396/search/?q=popas%20in%20amintiri</w:t>
        </w:r>
      </w:hyperlink>
    </w:p>
    <w:p w14:paraId="19851E0B" w14:textId="77777777" w:rsidR="005A5014" w:rsidRPr="00C61775" w:rsidRDefault="005A5014" w:rsidP="005A5014">
      <w:pPr>
        <w:rPr>
          <w:sz w:val="24"/>
          <w:szCs w:val="24"/>
        </w:rPr>
      </w:pPr>
      <w:r w:rsidRPr="00C61775">
        <w:rPr>
          <w:sz w:val="24"/>
          <w:szCs w:val="24"/>
        </w:rPr>
        <w:t xml:space="preserve">Facebook.com: </w:t>
      </w:r>
      <w:hyperlink r:id="rId1267" w:history="1">
        <w:r w:rsidRPr="00C61775">
          <w:rPr>
            <w:rStyle w:val="Hyperlink"/>
            <w:sz w:val="24"/>
            <w:szCs w:val="24"/>
          </w:rPr>
          <w:t>https://www.facebook.com/groups/559208976068475/search/?q=POPAS%20IN%20AMINTIRI</w:t>
        </w:r>
      </w:hyperlink>
    </w:p>
    <w:p w14:paraId="22DE5A26" w14:textId="77777777" w:rsidR="005A5014" w:rsidRPr="00C61775" w:rsidRDefault="005A5014" w:rsidP="005A5014">
      <w:pPr>
        <w:rPr>
          <w:sz w:val="24"/>
          <w:szCs w:val="24"/>
        </w:rPr>
      </w:pPr>
      <w:r w:rsidRPr="00C61775">
        <w:rPr>
          <w:sz w:val="24"/>
          <w:szCs w:val="24"/>
        </w:rPr>
        <w:t xml:space="preserve">Facebook.com: </w:t>
      </w:r>
      <w:hyperlink r:id="rId1268" w:history="1">
        <w:r w:rsidRPr="00C61775">
          <w:rPr>
            <w:rStyle w:val="Hyperlink"/>
            <w:sz w:val="24"/>
            <w:szCs w:val="24"/>
          </w:rPr>
          <w:t>https://www.facebook.com/groups/1703604169925833/search/?q=popas%20in%20amintiri</w:t>
        </w:r>
      </w:hyperlink>
    </w:p>
    <w:p w14:paraId="47352897" w14:textId="77777777" w:rsidR="005A5014" w:rsidRPr="00C61775" w:rsidRDefault="005A5014" w:rsidP="005A5014">
      <w:pPr>
        <w:rPr>
          <w:sz w:val="24"/>
          <w:szCs w:val="24"/>
        </w:rPr>
      </w:pPr>
      <w:r w:rsidRPr="00C61775">
        <w:rPr>
          <w:sz w:val="24"/>
          <w:szCs w:val="24"/>
        </w:rPr>
        <w:t xml:space="preserve">Facebook.com: </w:t>
      </w:r>
      <w:hyperlink r:id="rId1269" w:history="1">
        <w:r w:rsidRPr="00C61775">
          <w:rPr>
            <w:rStyle w:val="Hyperlink"/>
            <w:sz w:val="24"/>
            <w:szCs w:val="24"/>
          </w:rPr>
          <w:t>https://www.facebook.com/groups/200738890074790/search/?q=popas%20in%20amintiri</w:t>
        </w:r>
      </w:hyperlink>
    </w:p>
    <w:p w14:paraId="5D62F8F4" w14:textId="77777777" w:rsidR="005A5014" w:rsidRPr="00C61775" w:rsidRDefault="005A5014" w:rsidP="005A5014">
      <w:pPr>
        <w:rPr>
          <w:sz w:val="24"/>
          <w:szCs w:val="24"/>
        </w:rPr>
      </w:pPr>
      <w:r w:rsidRPr="00C61775">
        <w:rPr>
          <w:sz w:val="24"/>
          <w:szCs w:val="24"/>
        </w:rPr>
        <w:t xml:space="preserve">Facebook.com: </w:t>
      </w:r>
      <w:hyperlink r:id="rId1270" w:history="1">
        <w:r w:rsidRPr="00C61775">
          <w:rPr>
            <w:rStyle w:val="Hyperlink"/>
            <w:sz w:val="24"/>
            <w:szCs w:val="24"/>
          </w:rPr>
          <w:t>https://www.facebook.com/groups/149868072407949/search/?q=popas%20in%20amintiri</w:t>
        </w:r>
      </w:hyperlink>
    </w:p>
    <w:p w14:paraId="38F58926" w14:textId="77777777" w:rsidR="005A5014" w:rsidRPr="00C61775" w:rsidRDefault="005A5014" w:rsidP="005A5014">
      <w:pPr>
        <w:rPr>
          <w:sz w:val="24"/>
          <w:szCs w:val="24"/>
        </w:rPr>
      </w:pPr>
      <w:r w:rsidRPr="00C61775">
        <w:rPr>
          <w:sz w:val="24"/>
          <w:szCs w:val="24"/>
        </w:rPr>
        <w:t xml:space="preserve">Facebook.com: </w:t>
      </w:r>
      <w:hyperlink r:id="rId1271" w:history="1">
        <w:r w:rsidRPr="00C61775">
          <w:rPr>
            <w:rStyle w:val="Hyperlink"/>
            <w:sz w:val="24"/>
            <w:szCs w:val="24"/>
          </w:rPr>
          <w:t>https://www.facebook.com/profile/100057095576029/search/?q=POPAS%20IN%20AMINTIRI</w:t>
        </w:r>
      </w:hyperlink>
    </w:p>
    <w:p w14:paraId="3E9B4ED9" w14:textId="77777777" w:rsidR="005A5014" w:rsidRPr="00C61775" w:rsidRDefault="005A5014" w:rsidP="005A5014">
      <w:pPr>
        <w:rPr>
          <w:sz w:val="24"/>
          <w:szCs w:val="24"/>
        </w:rPr>
      </w:pPr>
      <w:r w:rsidRPr="00C61775">
        <w:rPr>
          <w:sz w:val="24"/>
          <w:szCs w:val="24"/>
        </w:rPr>
        <w:t xml:space="preserve">Rasunetul.ro: </w:t>
      </w:r>
      <w:hyperlink r:id="rId1272" w:history="1">
        <w:r w:rsidRPr="00C61775">
          <w:rPr>
            <w:rStyle w:val="Hyperlink"/>
            <w:sz w:val="24"/>
            <w:szCs w:val="24"/>
          </w:rPr>
          <w:t>https://rasunetul.ro/popas-amintiri-expozitie-de-pictura-gheorghe-toxin-la-muzeul-cuibul-visurilor-maieru</w:t>
        </w:r>
      </w:hyperlink>
    </w:p>
    <w:p w14:paraId="672C9EB7" w14:textId="77777777" w:rsidR="005A5014" w:rsidRPr="00C61775" w:rsidRDefault="005A5014" w:rsidP="005A5014">
      <w:pPr>
        <w:rPr>
          <w:sz w:val="24"/>
          <w:szCs w:val="24"/>
        </w:rPr>
      </w:pPr>
      <w:r w:rsidRPr="00C61775">
        <w:rPr>
          <w:sz w:val="24"/>
          <w:szCs w:val="24"/>
        </w:rPr>
        <w:t xml:space="preserve">Stiribn.ro: </w:t>
      </w:r>
      <w:hyperlink r:id="rId1273" w:history="1">
        <w:r w:rsidRPr="00C61775">
          <w:rPr>
            <w:rStyle w:val="Hyperlink"/>
            <w:sz w:val="24"/>
            <w:szCs w:val="24"/>
          </w:rPr>
          <w:t>https://stiribn.ro/expozitia-de-pictura-popas-in-amintiri-a-artistului-plastic-gheorghe-toxin-la-muzeul-cuibul-visurilor/</w:t>
        </w:r>
      </w:hyperlink>
    </w:p>
    <w:p w14:paraId="35D1C20D" w14:textId="77777777" w:rsidR="005A5014" w:rsidRPr="00C61775" w:rsidRDefault="005A5014" w:rsidP="005A5014">
      <w:pPr>
        <w:rPr>
          <w:sz w:val="24"/>
          <w:szCs w:val="24"/>
        </w:rPr>
      </w:pPr>
      <w:r w:rsidRPr="00C61775">
        <w:rPr>
          <w:sz w:val="24"/>
          <w:szCs w:val="24"/>
        </w:rPr>
        <w:t xml:space="preserve">Impacttv.ro: </w:t>
      </w:r>
      <w:hyperlink r:id="rId1274" w:history="1">
        <w:r w:rsidRPr="00C61775">
          <w:rPr>
            <w:rStyle w:val="Hyperlink"/>
            <w:sz w:val="24"/>
            <w:szCs w:val="24"/>
          </w:rPr>
          <w:t>https://www.impacttv.ro/category/cultural/page/2/</w:t>
        </w:r>
      </w:hyperlink>
    </w:p>
    <w:p w14:paraId="4B0E31F5" w14:textId="77777777" w:rsidR="005A5014" w:rsidRPr="00C61775" w:rsidRDefault="005A5014" w:rsidP="005A5014">
      <w:pPr>
        <w:shd w:val="clear" w:color="auto" w:fill="FFFFFF"/>
        <w:textAlignment w:val="baseline"/>
        <w:rPr>
          <w:color w:val="365F91"/>
          <w:sz w:val="24"/>
          <w:szCs w:val="24"/>
        </w:rPr>
      </w:pPr>
      <w:r w:rsidRPr="00C61775">
        <w:rPr>
          <w:sz w:val="24"/>
          <w:szCs w:val="24"/>
        </w:rPr>
        <w:t xml:space="preserve">Bnpoartatransilvaniei.ro: </w:t>
      </w:r>
      <w:r w:rsidRPr="00C61775">
        <w:rPr>
          <w:color w:val="365F91"/>
          <w:sz w:val="24"/>
          <w:szCs w:val="24"/>
        </w:rPr>
        <w:t xml:space="preserve">https://bnpoartatransilvaniei.ro/index.php/calendar-evenimente/  </w:t>
      </w:r>
    </w:p>
    <w:p w14:paraId="7A9F578C" w14:textId="77777777" w:rsidR="005A5014" w:rsidRPr="00C61775" w:rsidRDefault="005A5014" w:rsidP="005A5014">
      <w:pPr>
        <w:rPr>
          <w:sz w:val="24"/>
          <w:szCs w:val="24"/>
        </w:rPr>
      </w:pPr>
      <w:r w:rsidRPr="00C61775">
        <w:rPr>
          <w:sz w:val="24"/>
          <w:szCs w:val="24"/>
        </w:rPr>
        <w:t xml:space="preserve">Ziare.com: </w:t>
      </w:r>
      <w:hyperlink r:id="rId1275" w:history="1">
        <w:r w:rsidRPr="00C61775">
          <w:rPr>
            <w:rStyle w:val="Hyperlink"/>
            <w:sz w:val="24"/>
            <w:szCs w:val="24"/>
          </w:rPr>
          <w:t>https://m.ziare.com/bistrita/stiri-actualitate/popas-in-amintiri-expozitie-de-pictura-gheorghe-toxin-la-muzeul-cuibul-visurilor-maieru-8858199</w:t>
        </w:r>
      </w:hyperlink>
    </w:p>
    <w:p w14:paraId="4DEE8401" w14:textId="77777777" w:rsidR="005A5014" w:rsidRPr="00C61775" w:rsidRDefault="005A5014" w:rsidP="005A5014">
      <w:pPr>
        <w:rPr>
          <w:sz w:val="24"/>
          <w:szCs w:val="24"/>
        </w:rPr>
      </w:pPr>
      <w:r w:rsidRPr="00C61775">
        <w:rPr>
          <w:sz w:val="24"/>
          <w:szCs w:val="24"/>
        </w:rPr>
        <w:t xml:space="preserve">Sanuuitam.blogspot.com: </w:t>
      </w:r>
      <w:hyperlink r:id="rId1276" w:history="1">
        <w:r w:rsidRPr="00C61775">
          <w:rPr>
            <w:rStyle w:val="Hyperlink"/>
            <w:sz w:val="24"/>
            <w:szCs w:val="24"/>
          </w:rPr>
          <w:t>https://sanuuitam.blogspot.com/search?q=TOXIN</w:t>
        </w:r>
      </w:hyperlink>
    </w:p>
    <w:p w14:paraId="524AF4CD" w14:textId="77777777" w:rsidR="005A5014" w:rsidRPr="00C61775" w:rsidRDefault="005A5014" w:rsidP="005A5014">
      <w:pPr>
        <w:rPr>
          <w:sz w:val="24"/>
          <w:szCs w:val="24"/>
        </w:rPr>
      </w:pPr>
      <w:r w:rsidRPr="00C61775">
        <w:rPr>
          <w:sz w:val="24"/>
          <w:szCs w:val="24"/>
        </w:rPr>
        <w:lastRenderedPageBreak/>
        <w:t xml:space="preserve">Facebook.com: </w:t>
      </w:r>
      <w:hyperlink r:id="rId1277" w:history="1">
        <w:r w:rsidRPr="00C61775">
          <w:rPr>
            <w:rStyle w:val="Hyperlink"/>
            <w:sz w:val="24"/>
            <w:szCs w:val="24"/>
          </w:rPr>
          <w:t>https://www.facebook.com/groups/502895526508551/search/?q=Toxin</w:t>
        </w:r>
      </w:hyperlink>
    </w:p>
    <w:p w14:paraId="209E3F88" w14:textId="77777777" w:rsidR="005A5014" w:rsidRPr="00C61775" w:rsidRDefault="005A5014" w:rsidP="005A5014">
      <w:pPr>
        <w:rPr>
          <w:sz w:val="24"/>
          <w:szCs w:val="24"/>
        </w:rPr>
      </w:pPr>
      <w:r w:rsidRPr="00C61775">
        <w:rPr>
          <w:sz w:val="24"/>
          <w:szCs w:val="24"/>
        </w:rPr>
        <w:t xml:space="preserve">Facebook.com: </w:t>
      </w:r>
      <w:hyperlink r:id="rId1278" w:history="1">
        <w:r w:rsidRPr="00C61775">
          <w:rPr>
            <w:rStyle w:val="Hyperlink"/>
            <w:sz w:val="24"/>
            <w:szCs w:val="24"/>
          </w:rPr>
          <w:t>https://www.facebook.com/groups/490179324336611/search/?q=toxin</w:t>
        </w:r>
      </w:hyperlink>
    </w:p>
    <w:p w14:paraId="71F7FCD3" w14:textId="77777777" w:rsidR="005A5014" w:rsidRPr="00C61775" w:rsidRDefault="005A5014" w:rsidP="005A5014">
      <w:pPr>
        <w:rPr>
          <w:sz w:val="24"/>
          <w:szCs w:val="24"/>
        </w:rPr>
      </w:pPr>
      <w:r w:rsidRPr="00C61775">
        <w:rPr>
          <w:sz w:val="24"/>
          <w:szCs w:val="24"/>
        </w:rPr>
        <w:t xml:space="preserve">Facebook.com: </w:t>
      </w:r>
      <w:hyperlink r:id="rId1279" w:history="1">
        <w:r w:rsidRPr="00C61775">
          <w:rPr>
            <w:rStyle w:val="Hyperlink"/>
            <w:sz w:val="24"/>
            <w:szCs w:val="24"/>
          </w:rPr>
          <w:t>https://www.facebook.com/groups/1800107550033585/search/?q=toxin</w:t>
        </w:r>
      </w:hyperlink>
    </w:p>
    <w:p w14:paraId="51AB223D" w14:textId="77777777" w:rsidR="005A5014" w:rsidRPr="00C61775" w:rsidRDefault="005A5014" w:rsidP="005A5014">
      <w:pPr>
        <w:rPr>
          <w:sz w:val="24"/>
          <w:szCs w:val="24"/>
        </w:rPr>
      </w:pPr>
      <w:r w:rsidRPr="00C61775">
        <w:rPr>
          <w:sz w:val="24"/>
          <w:szCs w:val="24"/>
        </w:rPr>
        <w:t xml:space="preserve">Facebook.com: </w:t>
      </w:r>
      <w:hyperlink r:id="rId1280" w:history="1">
        <w:r w:rsidRPr="00C61775">
          <w:rPr>
            <w:rStyle w:val="Hyperlink"/>
            <w:sz w:val="24"/>
            <w:szCs w:val="24"/>
          </w:rPr>
          <w:t>https://www.facebook.com/groups/417993181643448/search/?q=TOXIN</w:t>
        </w:r>
      </w:hyperlink>
    </w:p>
    <w:p w14:paraId="2D4D541B" w14:textId="77777777" w:rsidR="005A5014" w:rsidRPr="00C61775" w:rsidRDefault="005A5014" w:rsidP="005A5014">
      <w:pPr>
        <w:rPr>
          <w:sz w:val="24"/>
          <w:szCs w:val="24"/>
        </w:rPr>
      </w:pPr>
      <w:r w:rsidRPr="00C61775">
        <w:rPr>
          <w:sz w:val="24"/>
          <w:szCs w:val="24"/>
        </w:rPr>
        <w:t xml:space="preserve">Facebook.com: </w:t>
      </w:r>
      <w:hyperlink r:id="rId1281" w:history="1">
        <w:r w:rsidRPr="00C61775">
          <w:rPr>
            <w:rStyle w:val="Hyperlink"/>
            <w:sz w:val="24"/>
            <w:szCs w:val="24"/>
          </w:rPr>
          <w:t>https://www.facebook.com/groups/1782018105167396/search/?q=Toxin</w:t>
        </w:r>
      </w:hyperlink>
    </w:p>
    <w:p w14:paraId="0AA05066" w14:textId="77777777" w:rsidR="005A5014" w:rsidRPr="00C61775" w:rsidRDefault="005A5014" w:rsidP="005A5014">
      <w:pPr>
        <w:rPr>
          <w:sz w:val="24"/>
          <w:szCs w:val="24"/>
        </w:rPr>
      </w:pPr>
      <w:r w:rsidRPr="00C61775">
        <w:rPr>
          <w:sz w:val="24"/>
          <w:szCs w:val="24"/>
        </w:rPr>
        <w:t xml:space="preserve">Facebook.com: </w:t>
      </w:r>
      <w:hyperlink r:id="rId1282" w:history="1">
        <w:r w:rsidRPr="00C61775">
          <w:rPr>
            <w:rStyle w:val="Hyperlink"/>
            <w:sz w:val="24"/>
            <w:szCs w:val="24"/>
          </w:rPr>
          <w:t>https://www.facebook.com/groups/365910990125758/search/?q=Toxin</w:t>
        </w:r>
      </w:hyperlink>
    </w:p>
    <w:p w14:paraId="4339228F" w14:textId="77777777" w:rsidR="005A5014" w:rsidRPr="00C61775" w:rsidRDefault="005A5014" w:rsidP="005A5014">
      <w:pPr>
        <w:rPr>
          <w:sz w:val="24"/>
          <w:szCs w:val="24"/>
        </w:rPr>
      </w:pPr>
      <w:r w:rsidRPr="00C61775">
        <w:rPr>
          <w:sz w:val="24"/>
          <w:szCs w:val="24"/>
        </w:rPr>
        <w:t xml:space="preserve">Facebook.com: </w:t>
      </w:r>
      <w:hyperlink r:id="rId1283" w:history="1">
        <w:r w:rsidRPr="00C61775">
          <w:rPr>
            <w:rStyle w:val="Hyperlink"/>
            <w:sz w:val="24"/>
            <w:szCs w:val="24"/>
          </w:rPr>
          <w:t>https://www.facebook.com/groups/555870227878838/search/?q=toxin</w:t>
        </w:r>
      </w:hyperlink>
    </w:p>
    <w:p w14:paraId="01EFA90F" w14:textId="77777777" w:rsidR="005A5014" w:rsidRPr="00C61775" w:rsidRDefault="005A5014" w:rsidP="005A5014">
      <w:pPr>
        <w:rPr>
          <w:sz w:val="24"/>
          <w:szCs w:val="24"/>
        </w:rPr>
      </w:pPr>
      <w:r w:rsidRPr="00C61775">
        <w:rPr>
          <w:sz w:val="24"/>
          <w:szCs w:val="24"/>
        </w:rPr>
        <w:t xml:space="preserve">Facebook.com: </w:t>
      </w:r>
      <w:hyperlink r:id="rId1284" w:history="1">
        <w:r w:rsidRPr="00C61775">
          <w:rPr>
            <w:rStyle w:val="Hyperlink"/>
            <w:sz w:val="24"/>
            <w:szCs w:val="24"/>
          </w:rPr>
          <w:t>https://www.facebook.com/groups/1703604169925833/search/?q=TOXIN</w:t>
        </w:r>
      </w:hyperlink>
    </w:p>
    <w:p w14:paraId="62356782" w14:textId="77777777" w:rsidR="005A5014" w:rsidRPr="00C61775" w:rsidRDefault="005A5014" w:rsidP="005A5014">
      <w:pPr>
        <w:rPr>
          <w:sz w:val="24"/>
          <w:szCs w:val="24"/>
        </w:rPr>
      </w:pPr>
      <w:r w:rsidRPr="00C61775">
        <w:rPr>
          <w:sz w:val="24"/>
          <w:szCs w:val="24"/>
        </w:rPr>
        <w:t xml:space="preserve">Facebook.com: </w:t>
      </w:r>
      <w:hyperlink r:id="rId1285" w:history="1">
        <w:r w:rsidRPr="00C61775">
          <w:rPr>
            <w:rStyle w:val="Hyperlink"/>
            <w:sz w:val="24"/>
            <w:szCs w:val="24"/>
          </w:rPr>
          <w:t>https://www.facebook.com/groups/200738890074790/search/?q=toxin</w:t>
        </w:r>
      </w:hyperlink>
    </w:p>
    <w:p w14:paraId="35D0D5DF" w14:textId="77777777" w:rsidR="005A5014" w:rsidRPr="00C61775" w:rsidRDefault="005A5014" w:rsidP="005A5014">
      <w:pPr>
        <w:rPr>
          <w:sz w:val="24"/>
          <w:szCs w:val="24"/>
        </w:rPr>
      </w:pPr>
      <w:r w:rsidRPr="00C61775">
        <w:rPr>
          <w:sz w:val="24"/>
          <w:szCs w:val="24"/>
        </w:rPr>
        <w:t xml:space="preserve">Facebook.com: </w:t>
      </w:r>
      <w:hyperlink r:id="rId1286" w:history="1">
        <w:r w:rsidRPr="00C61775">
          <w:rPr>
            <w:rStyle w:val="Hyperlink"/>
            <w:sz w:val="24"/>
            <w:szCs w:val="24"/>
          </w:rPr>
          <w:t>https://www.facebook.com/groups/252711521416616/search/?q=toxin</w:t>
        </w:r>
      </w:hyperlink>
    </w:p>
    <w:p w14:paraId="27A9AF38" w14:textId="77777777" w:rsidR="005A5014" w:rsidRPr="00C61775" w:rsidRDefault="005A5014" w:rsidP="005A5014">
      <w:pPr>
        <w:rPr>
          <w:color w:val="365F91"/>
          <w:sz w:val="24"/>
          <w:szCs w:val="24"/>
        </w:rPr>
      </w:pPr>
      <w:r w:rsidRPr="00C61775">
        <w:rPr>
          <w:sz w:val="24"/>
          <w:szCs w:val="24"/>
        </w:rPr>
        <w:t xml:space="preserve">Facebook.com: </w:t>
      </w:r>
      <w:r w:rsidRPr="00C61775">
        <w:rPr>
          <w:color w:val="365F91"/>
          <w:sz w:val="24"/>
          <w:szCs w:val="24"/>
        </w:rPr>
        <w:t>https://www.facebook.com/groups/149868072407949/search/?q=toxin</w:t>
      </w:r>
    </w:p>
    <w:p w14:paraId="33B3BDB4" w14:textId="77777777" w:rsidR="005A5014" w:rsidRPr="00C61775" w:rsidRDefault="005A5014" w:rsidP="005A5014">
      <w:pPr>
        <w:rPr>
          <w:sz w:val="24"/>
          <w:szCs w:val="24"/>
        </w:rPr>
      </w:pPr>
      <w:r w:rsidRPr="00C61775">
        <w:rPr>
          <w:sz w:val="24"/>
          <w:szCs w:val="24"/>
        </w:rPr>
        <w:t xml:space="preserve">Noesnerland.com: </w:t>
      </w:r>
      <w:hyperlink r:id="rId1287" w:history="1">
        <w:r w:rsidRPr="00C61775">
          <w:rPr>
            <w:rStyle w:val="Hyperlink"/>
            <w:sz w:val="24"/>
            <w:szCs w:val="24"/>
          </w:rPr>
          <w:t>https://noesnerland.com/2023/11/18/cu-radu-salvan-despre-arta-si-artisti/</w:t>
        </w:r>
      </w:hyperlink>
    </w:p>
    <w:p w14:paraId="11816B60" w14:textId="77777777" w:rsidR="005A5014" w:rsidRPr="00C61775" w:rsidRDefault="005A5014" w:rsidP="005A5014">
      <w:pPr>
        <w:rPr>
          <w:sz w:val="24"/>
          <w:szCs w:val="24"/>
        </w:rPr>
      </w:pPr>
      <w:r w:rsidRPr="00C61775">
        <w:rPr>
          <w:sz w:val="24"/>
          <w:szCs w:val="24"/>
        </w:rPr>
        <w:t xml:space="preserve">Facebook.com: </w:t>
      </w:r>
      <w:hyperlink r:id="rId1288" w:history="1">
        <w:r w:rsidRPr="00C61775">
          <w:rPr>
            <w:rStyle w:val="Hyperlink"/>
            <w:sz w:val="24"/>
            <w:szCs w:val="24"/>
          </w:rPr>
          <w:t>https://www.facebook.com/casaargintaruluibistrita/</w:t>
        </w:r>
      </w:hyperlink>
    </w:p>
    <w:p w14:paraId="2D00F235" w14:textId="77777777" w:rsidR="005A5014" w:rsidRPr="00C61775" w:rsidRDefault="005A5014" w:rsidP="005A5014">
      <w:pPr>
        <w:rPr>
          <w:sz w:val="24"/>
          <w:szCs w:val="24"/>
        </w:rPr>
      </w:pPr>
      <w:r w:rsidRPr="00C61775">
        <w:rPr>
          <w:sz w:val="24"/>
          <w:szCs w:val="24"/>
        </w:rPr>
        <w:t xml:space="preserve">Facebook.com: </w:t>
      </w:r>
      <w:hyperlink r:id="rId1289" w:history="1">
        <w:r w:rsidRPr="00C61775">
          <w:rPr>
            <w:rStyle w:val="Hyperlink"/>
            <w:sz w:val="24"/>
            <w:szCs w:val="24"/>
          </w:rPr>
          <w:t>https://www.facebook.com/profile/100057095576029/search/?q=radu%20salvan&amp;locale=ro_RO</w:t>
        </w:r>
      </w:hyperlink>
    </w:p>
    <w:p w14:paraId="185894CD" w14:textId="77777777" w:rsidR="005A5014" w:rsidRPr="00C61775" w:rsidRDefault="005A5014" w:rsidP="005A5014">
      <w:pPr>
        <w:rPr>
          <w:sz w:val="24"/>
          <w:szCs w:val="24"/>
        </w:rPr>
      </w:pPr>
      <w:r w:rsidRPr="00C61775">
        <w:rPr>
          <w:sz w:val="24"/>
          <w:szCs w:val="24"/>
        </w:rPr>
        <w:t xml:space="preserve">Uap.ro: </w:t>
      </w:r>
      <w:hyperlink r:id="rId1290" w:history="1">
        <w:r w:rsidRPr="00C61775">
          <w:rPr>
            <w:rStyle w:val="Hyperlink"/>
            <w:sz w:val="24"/>
            <w:szCs w:val="24"/>
          </w:rPr>
          <w:t>https://uap.ro/reflexii-in-timp-bistrita/</w:t>
        </w:r>
      </w:hyperlink>
    </w:p>
    <w:p w14:paraId="19514322" w14:textId="77777777" w:rsidR="005A5014" w:rsidRPr="00C61775" w:rsidRDefault="005A5014" w:rsidP="005A5014">
      <w:pPr>
        <w:rPr>
          <w:sz w:val="24"/>
          <w:szCs w:val="24"/>
        </w:rPr>
      </w:pPr>
      <w:r w:rsidRPr="00C61775">
        <w:rPr>
          <w:sz w:val="24"/>
          <w:szCs w:val="24"/>
        </w:rPr>
        <w:t xml:space="preserve">Observatorbn.ro: </w:t>
      </w:r>
      <w:hyperlink r:id="rId1291" w:history="1">
        <w:r w:rsidRPr="00C61775">
          <w:rPr>
            <w:rStyle w:val="Hyperlink"/>
            <w:sz w:val="24"/>
            <w:szCs w:val="24"/>
          </w:rPr>
          <w:t>https://www.observatorbn.ro/2023/10/12/expozitia-reflexii-in-timp-cu-ioan-tamaian-artist-sticlar-la-complexul-muzeal-bistrita-nasaud/</w:t>
        </w:r>
      </w:hyperlink>
    </w:p>
    <w:p w14:paraId="5D892DD7" w14:textId="77777777" w:rsidR="005A5014" w:rsidRPr="00C61775" w:rsidRDefault="005A5014" w:rsidP="005A5014">
      <w:pPr>
        <w:rPr>
          <w:sz w:val="24"/>
          <w:szCs w:val="24"/>
        </w:rPr>
      </w:pPr>
      <w:r w:rsidRPr="00C61775">
        <w:rPr>
          <w:sz w:val="24"/>
          <w:szCs w:val="24"/>
        </w:rPr>
        <w:t xml:space="preserve">Complexulmuzealbn.ro: </w:t>
      </w:r>
      <w:hyperlink r:id="rId1292" w:history="1">
        <w:r w:rsidRPr="00C61775">
          <w:rPr>
            <w:rStyle w:val="Hyperlink"/>
            <w:sz w:val="24"/>
            <w:szCs w:val="24"/>
          </w:rPr>
          <w:t>https://complexulmuzealbn.ro/ro/agenda/reflexii-timp</w:t>
        </w:r>
      </w:hyperlink>
    </w:p>
    <w:p w14:paraId="72B07DAC" w14:textId="77777777" w:rsidR="005A5014" w:rsidRPr="00C61775" w:rsidRDefault="005A5014" w:rsidP="005A5014">
      <w:pPr>
        <w:rPr>
          <w:sz w:val="24"/>
          <w:szCs w:val="24"/>
        </w:rPr>
      </w:pPr>
      <w:r w:rsidRPr="00C61775">
        <w:rPr>
          <w:sz w:val="24"/>
          <w:szCs w:val="24"/>
        </w:rPr>
        <w:t xml:space="preserve">Decisiv.ro: </w:t>
      </w:r>
      <w:hyperlink r:id="rId1293" w:history="1">
        <w:r w:rsidRPr="00C61775">
          <w:rPr>
            <w:rStyle w:val="Hyperlink"/>
            <w:sz w:val="24"/>
            <w:szCs w:val="24"/>
          </w:rPr>
          <w:t>https://www.decisiv.ro/2023/10/11/complexul-muzeal-bistrita-nasaud-va-invita-la-vernisajul-expozitiei-de-arta-decortiva-reflexii-in-timp-semnata-de-artistul-ioan-tamaian-care-se-va-desfasura-joi-19-octombrie-2023-de-la-ora-17/</w:t>
        </w:r>
      </w:hyperlink>
    </w:p>
    <w:p w14:paraId="77D23740" w14:textId="77777777" w:rsidR="005A5014" w:rsidRPr="00C61775" w:rsidRDefault="005A5014" w:rsidP="005A5014">
      <w:pPr>
        <w:rPr>
          <w:sz w:val="24"/>
          <w:szCs w:val="24"/>
        </w:rPr>
      </w:pPr>
      <w:r w:rsidRPr="00C61775">
        <w:rPr>
          <w:sz w:val="24"/>
          <w:szCs w:val="24"/>
        </w:rPr>
        <w:t xml:space="preserve">Propolitica.ro: </w:t>
      </w:r>
      <w:hyperlink r:id="rId1294" w:history="1">
        <w:r w:rsidRPr="00C61775">
          <w:rPr>
            <w:rStyle w:val="Hyperlink"/>
            <w:sz w:val="24"/>
            <w:szCs w:val="24"/>
          </w:rPr>
          <w:t>https://propolitica.ro/2023/10/21/ion-tamaian-artistul-sticlar-a-revenit-la-bistrita-cu-reflexii-in-timp/</w:t>
        </w:r>
      </w:hyperlink>
    </w:p>
    <w:p w14:paraId="569E978C" w14:textId="77777777" w:rsidR="005A5014" w:rsidRPr="00C61775" w:rsidRDefault="005A5014" w:rsidP="005A5014">
      <w:pPr>
        <w:rPr>
          <w:sz w:val="24"/>
          <w:szCs w:val="24"/>
        </w:rPr>
      </w:pPr>
      <w:r w:rsidRPr="00C61775">
        <w:rPr>
          <w:sz w:val="24"/>
          <w:szCs w:val="24"/>
        </w:rPr>
        <w:t xml:space="preserve">Ziare.com: </w:t>
      </w:r>
      <w:hyperlink r:id="rId1295" w:history="1">
        <w:r w:rsidRPr="00C61775">
          <w:rPr>
            <w:rStyle w:val="Hyperlink"/>
            <w:sz w:val="24"/>
            <w:szCs w:val="24"/>
          </w:rPr>
          <w:t>https://ziare.com/bistrita/stiri-actualitate/joi-19-octombrie-la-complexul-muzeal-va-fi-vernisata-expozitia-de-arta-decorativa-a-artistului-ioan-tamaian-8914200</w:t>
        </w:r>
      </w:hyperlink>
    </w:p>
    <w:p w14:paraId="1D28B518" w14:textId="77777777" w:rsidR="005A5014" w:rsidRPr="00C61775" w:rsidRDefault="005A5014" w:rsidP="005A5014">
      <w:pPr>
        <w:rPr>
          <w:sz w:val="24"/>
          <w:szCs w:val="24"/>
        </w:rPr>
      </w:pPr>
      <w:r w:rsidRPr="00C61775">
        <w:rPr>
          <w:sz w:val="24"/>
          <w:szCs w:val="24"/>
        </w:rPr>
        <w:t xml:space="preserve">Stiritransilvania24.ro: </w:t>
      </w:r>
      <w:hyperlink r:id="rId1296" w:history="1">
        <w:r w:rsidRPr="00C61775">
          <w:rPr>
            <w:rStyle w:val="Hyperlink"/>
            <w:sz w:val="24"/>
            <w:szCs w:val="24"/>
          </w:rPr>
          <w:t>https://www.stiritransilvania24.ro/expozitia-reflexii-in-timp-cu-ioan-tamaian-artist-sticlar-la-complexul-muzeal-bistrita-nasaud-297547/</w:t>
        </w:r>
      </w:hyperlink>
    </w:p>
    <w:p w14:paraId="3DB82E63" w14:textId="77777777" w:rsidR="005A5014" w:rsidRPr="00C61775" w:rsidRDefault="005A5014" w:rsidP="005A5014">
      <w:pPr>
        <w:rPr>
          <w:sz w:val="24"/>
          <w:szCs w:val="24"/>
        </w:rPr>
      </w:pPr>
      <w:r w:rsidRPr="00C61775">
        <w:rPr>
          <w:sz w:val="24"/>
          <w:szCs w:val="24"/>
        </w:rPr>
        <w:t xml:space="preserve">Evenimentemuzeale.ro: </w:t>
      </w:r>
      <w:hyperlink r:id="rId1297" w:history="1">
        <w:r w:rsidRPr="00C61775">
          <w:rPr>
            <w:rStyle w:val="Hyperlink"/>
            <w:sz w:val="24"/>
            <w:szCs w:val="24"/>
          </w:rPr>
          <w:t>https://evenimentemuzeale.ro/?s=reflexii</w:t>
        </w:r>
      </w:hyperlink>
    </w:p>
    <w:p w14:paraId="5DD86F8B" w14:textId="77777777" w:rsidR="005A5014" w:rsidRPr="00C61775" w:rsidRDefault="005A5014" w:rsidP="005A5014">
      <w:pPr>
        <w:rPr>
          <w:sz w:val="24"/>
          <w:szCs w:val="24"/>
        </w:rPr>
      </w:pPr>
      <w:r w:rsidRPr="00C61775">
        <w:rPr>
          <w:sz w:val="24"/>
          <w:szCs w:val="24"/>
        </w:rPr>
        <w:t xml:space="preserve">Infobistrita.ro: </w:t>
      </w:r>
      <w:hyperlink r:id="rId1298" w:history="1">
        <w:r w:rsidRPr="00C61775">
          <w:rPr>
            <w:rStyle w:val="Hyperlink"/>
            <w:sz w:val="24"/>
            <w:szCs w:val="24"/>
          </w:rPr>
          <w:t>https://www.infobistrita.ro/expozitie-de-arta-decorativa-la-muzeul-judetean-bistrita-nasaud</w:t>
        </w:r>
      </w:hyperlink>
    </w:p>
    <w:p w14:paraId="533C10B2" w14:textId="77777777" w:rsidR="005A5014" w:rsidRPr="00C61775" w:rsidRDefault="005A5014" w:rsidP="005A5014">
      <w:pPr>
        <w:rPr>
          <w:sz w:val="24"/>
          <w:szCs w:val="24"/>
        </w:rPr>
      </w:pPr>
      <w:r w:rsidRPr="00C61775">
        <w:rPr>
          <w:sz w:val="24"/>
          <w:szCs w:val="24"/>
        </w:rPr>
        <w:t xml:space="preserve">Bistrita.com: </w:t>
      </w:r>
      <w:hyperlink r:id="rId1299" w:history="1">
        <w:r w:rsidRPr="00C61775">
          <w:rPr>
            <w:rStyle w:val="Hyperlink"/>
            <w:sz w:val="24"/>
            <w:szCs w:val="24"/>
          </w:rPr>
          <w:t>https://www.bistrita.com/evenimente/117/ioan-tamaian-reflexii-in-timp/program</w:t>
        </w:r>
      </w:hyperlink>
    </w:p>
    <w:p w14:paraId="42595767" w14:textId="77777777" w:rsidR="005A5014" w:rsidRPr="00C61775" w:rsidRDefault="005A5014" w:rsidP="005A5014">
      <w:pPr>
        <w:rPr>
          <w:sz w:val="24"/>
          <w:szCs w:val="24"/>
        </w:rPr>
      </w:pPr>
      <w:r w:rsidRPr="00C61775">
        <w:rPr>
          <w:sz w:val="24"/>
          <w:szCs w:val="24"/>
        </w:rPr>
        <w:t xml:space="preserve">Bistritanews.ro: </w:t>
      </w:r>
      <w:hyperlink r:id="rId1300" w:history="1">
        <w:r w:rsidRPr="00C61775">
          <w:rPr>
            <w:rStyle w:val="Hyperlink"/>
            <w:sz w:val="24"/>
            <w:szCs w:val="24"/>
          </w:rPr>
          <w:t>https://www.bistritanews.ro/index.php?mod=article&amp;cat=5&amp;article=32533</w:t>
        </w:r>
      </w:hyperlink>
    </w:p>
    <w:p w14:paraId="787AE2FB" w14:textId="77777777" w:rsidR="005A5014" w:rsidRPr="00C61775" w:rsidRDefault="005A5014" w:rsidP="005A5014">
      <w:pPr>
        <w:rPr>
          <w:sz w:val="24"/>
          <w:szCs w:val="24"/>
        </w:rPr>
      </w:pPr>
      <w:r w:rsidRPr="00C61775">
        <w:rPr>
          <w:sz w:val="24"/>
          <w:szCs w:val="24"/>
        </w:rPr>
        <w:t xml:space="preserve">Mesager24.ro: </w:t>
      </w:r>
      <w:hyperlink r:id="rId1301" w:history="1">
        <w:r w:rsidRPr="00C61775">
          <w:rPr>
            <w:rStyle w:val="Hyperlink"/>
            <w:sz w:val="24"/>
            <w:szCs w:val="24"/>
          </w:rPr>
          <w:t>https://mesager24.ro/expozitie-de-arta-decorativa-la-muzeul-bistrita-reflexii-in-timp/</w:t>
        </w:r>
      </w:hyperlink>
    </w:p>
    <w:p w14:paraId="1D62ABD9" w14:textId="77777777" w:rsidR="005A5014" w:rsidRPr="00C61775" w:rsidRDefault="005A5014" w:rsidP="005A5014">
      <w:pPr>
        <w:rPr>
          <w:sz w:val="24"/>
          <w:szCs w:val="24"/>
        </w:rPr>
      </w:pPr>
      <w:r w:rsidRPr="00C61775">
        <w:rPr>
          <w:sz w:val="24"/>
          <w:szCs w:val="24"/>
        </w:rPr>
        <w:t xml:space="preserve">Bnpoartatransilvaniei.ro: </w:t>
      </w:r>
      <w:hyperlink r:id="rId1302" w:history="1">
        <w:r w:rsidRPr="00C61775">
          <w:rPr>
            <w:rStyle w:val="Hyperlink"/>
            <w:sz w:val="24"/>
            <w:szCs w:val="24"/>
          </w:rPr>
          <w:t>https://bnpoartatransilvaniei.ro/index.php/calendar-</w:t>
        </w:r>
        <w:r w:rsidRPr="00C61775">
          <w:rPr>
            <w:rStyle w:val="Hyperlink"/>
            <w:sz w:val="24"/>
            <w:szCs w:val="24"/>
          </w:rPr>
          <w:lastRenderedPageBreak/>
          <w:t>evenimente/</w:t>
        </w:r>
      </w:hyperlink>
    </w:p>
    <w:p w14:paraId="6D6776A0" w14:textId="77777777" w:rsidR="005A5014" w:rsidRPr="00C61775" w:rsidRDefault="005A5014" w:rsidP="005A5014">
      <w:pPr>
        <w:rPr>
          <w:sz w:val="24"/>
          <w:szCs w:val="24"/>
        </w:rPr>
      </w:pPr>
      <w:r w:rsidRPr="00C61775">
        <w:rPr>
          <w:sz w:val="24"/>
          <w:szCs w:val="24"/>
        </w:rPr>
        <w:t xml:space="preserve">Timponline.ro: </w:t>
      </w:r>
      <w:hyperlink r:id="rId1303" w:history="1">
        <w:r w:rsidRPr="00C61775">
          <w:rPr>
            <w:rStyle w:val="Hyperlink"/>
            <w:sz w:val="24"/>
            <w:szCs w:val="24"/>
          </w:rPr>
          <w:t>https://timponline.ro/expozitie-de-arta-decorativa-la-muzeul-bistrita/</w:t>
        </w:r>
      </w:hyperlink>
    </w:p>
    <w:p w14:paraId="353ECD50" w14:textId="77777777" w:rsidR="005A5014" w:rsidRPr="00C61775" w:rsidRDefault="005A5014" w:rsidP="005A5014">
      <w:pPr>
        <w:rPr>
          <w:rStyle w:val="Hyperlink"/>
          <w:sz w:val="24"/>
          <w:szCs w:val="24"/>
        </w:rPr>
      </w:pPr>
      <w:r w:rsidRPr="00C61775">
        <w:rPr>
          <w:sz w:val="24"/>
          <w:szCs w:val="24"/>
        </w:rPr>
        <w:t xml:space="preserve">Complexulmuzealbn.ro: </w:t>
      </w:r>
      <w:hyperlink r:id="rId1304" w:history="1">
        <w:r w:rsidRPr="00C61775">
          <w:rPr>
            <w:rStyle w:val="Hyperlink"/>
            <w:sz w:val="24"/>
            <w:szCs w:val="24"/>
          </w:rPr>
          <w:t>https://complexulmuzealbn.ro/agenda</w:t>
        </w:r>
      </w:hyperlink>
    </w:p>
    <w:p w14:paraId="45575333" w14:textId="77777777" w:rsidR="005A5014" w:rsidRPr="00C61775" w:rsidRDefault="005A5014" w:rsidP="005A5014">
      <w:pPr>
        <w:rPr>
          <w:rStyle w:val="Hyperlink"/>
          <w:sz w:val="24"/>
          <w:szCs w:val="24"/>
        </w:rPr>
      </w:pPr>
      <w:r w:rsidRPr="00C61775">
        <w:rPr>
          <w:rStyle w:val="Hyperlink"/>
          <w:sz w:val="24"/>
          <w:szCs w:val="24"/>
        </w:rPr>
        <w:t xml:space="preserve">Facebook.com: </w:t>
      </w:r>
      <w:hyperlink r:id="rId1305" w:history="1">
        <w:r w:rsidRPr="00C61775">
          <w:rPr>
            <w:rStyle w:val="Hyperlink"/>
            <w:sz w:val="24"/>
            <w:szCs w:val="24"/>
          </w:rPr>
          <w:t>https://www.facebook.com/groups/490179324336611/search/?q=reflexii&amp;locale=ro_RO</w:t>
        </w:r>
      </w:hyperlink>
    </w:p>
    <w:p w14:paraId="421F9CE6" w14:textId="77777777" w:rsidR="005A5014" w:rsidRPr="00C61775" w:rsidRDefault="005A5014" w:rsidP="005A5014">
      <w:pPr>
        <w:rPr>
          <w:rStyle w:val="Hyperlink"/>
          <w:sz w:val="24"/>
          <w:szCs w:val="24"/>
        </w:rPr>
      </w:pPr>
      <w:r w:rsidRPr="00C61775">
        <w:rPr>
          <w:rStyle w:val="Hyperlink"/>
          <w:sz w:val="24"/>
          <w:szCs w:val="24"/>
        </w:rPr>
        <w:t xml:space="preserve">Facebook.com: </w:t>
      </w:r>
      <w:hyperlink r:id="rId1306" w:history="1">
        <w:r w:rsidRPr="00C61775">
          <w:rPr>
            <w:rStyle w:val="Hyperlink"/>
            <w:sz w:val="24"/>
            <w:szCs w:val="24"/>
          </w:rPr>
          <w:t>https://www.facebook.com/groups/1800107550033585/search/?q=reflexii&amp;locale=ro_RO</w:t>
        </w:r>
      </w:hyperlink>
    </w:p>
    <w:p w14:paraId="51D3076F" w14:textId="77777777" w:rsidR="005A5014" w:rsidRPr="00C61775" w:rsidRDefault="005A5014" w:rsidP="005A5014">
      <w:pPr>
        <w:rPr>
          <w:rStyle w:val="Hyperlink"/>
          <w:sz w:val="24"/>
          <w:szCs w:val="24"/>
        </w:rPr>
      </w:pPr>
      <w:r w:rsidRPr="00C61775">
        <w:rPr>
          <w:rStyle w:val="Hyperlink"/>
          <w:sz w:val="24"/>
          <w:szCs w:val="24"/>
        </w:rPr>
        <w:t xml:space="preserve">Facebook.com: </w:t>
      </w:r>
      <w:hyperlink r:id="rId1307" w:history="1">
        <w:r w:rsidRPr="00C61775">
          <w:rPr>
            <w:rStyle w:val="Hyperlink"/>
            <w:sz w:val="24"/>
            <w:szCs w:val="24"/>
          </w:rPr>
          <w:t>https://www.facebook.com/groups/417993181643448/search/?q=reflexii&amp;locale=ro_RO</w:t>
        </w:r>
      </w:hyperlink>
    </w:p>
    <w:p w14:paraId="27D10C09" w14:textId="77777777" w:rsidR="005A5014" w:rsidRPr="00C61775" w:rsidRDefault="005A5014" w:rsidP="005A5014">
      <w:pPr>
        <w:rPr>
          <w:rStyle w:val="Hyperlink"/>
          <w:sz w:val="24"/>
          <w:szCs w:val="24"/>
        </w:rPr>
      </w:pPr>
      <w:r w:rsidRPr="00C61775">
        <w:rPr>
          <w:rStyle w:val="Hyperlink"/>
          <w:sz w:val="24"/>
          <w:szCs w:val="24"/>
        </w:rPr>
        <w:t xml:space="preserve">Facebook.com: </w:t>
      </w:r>
      <w:hyperlink r:id="rId1308" w:history="1">
        <w:r w:rsidRPr="00C61775">
          <w:rPr>
            <w:rStyle w:val="Hyperlink"/>
            <w:sz w:val="24"/>
            <w:szCs w:val="24"/>
          </w:rPr>
          <w:t>https://www.facebook.com/groups/1782018105167396/search/?q=reflexii&amp;locale=ro_RO</w:t>
        </w:r>
      </w:hyperlink>
    </w:p>
    <w:p w14:paraId="19C77F87" w14:textId="77777777" w:rsidR="005A5014" w:rsidRPr="00C61775" w:rsidRDefault="005A5014" w:rsidP="005A5014">
      <w:pPr>
        <w:rPr>
          <w:rStyle w:val="Hyperlink"/>
          <w:sz w:val="24"/>
          <w:szCs w:val="24"/>
        </w:rPr>
      </w:pPr>
      <w:r w:rsidRPr="00C61775">
        <w:rPr>
          <w:rStyle w:val="Hyperlink"/>
          <w:sz w:val="24"/>
          <w:szCs w:val="24"/>
        </w:rPr>
        <w:t xml:space="preserve">Facebook.com: </w:t>
      </w:r>
      <w:hyperlink r:id="rId1309" w:history="1">
        <w:r w:rsidRPr="00C61775">
          <w:rPr>
            <w:rStyle w:val="Hyperlink"/>
            <w:sz w:val="24"/>
            <w:szCs w:val="24"/>
          </w:rPr>
          <w:t>https://www.facebook.com/groups/555870227878838/search/?q=reflexii&amp;locale=ro_RO</w:t>
        </w:r>
      </w:hyperlink>
    </w:p>
    <w:p w14:paraId="157411BF" w14:textId="77777777" w:rsidR="005A5014" w:rsidRPr="00C61775" w:rsidRDefault="005A5014" w:rsidP="005A5014">
      <w:pPr>
        <w:rPr>
          <w:rStyle w:val="Hyperlink"/>
          <w:sz w:val="24"/>
          <w:szCs w:val="24"/>
        </w:rPr>
      </w:pPr>
      <w:r w:rsidRPr="00C61775">
        <w:rPr>
          <w:rStyle w:val="Hyperlink"/>
          <w:sz w:val="24"/>
          <w:szCs w:val="24"/>
        </w:rPr>
        <w:t xml:space="preserve">Facebook.com: </w:t>
      </w:r>
      <w:hyperlink r:id="rId1310" w:history="1">
        <w:r w:rsidRPr="00C61775">
          <w:rPr>
            <w:rStyle w:val="Hyperlink"/>
            <w:sz w:val="24"/>
            <w:szCs w:val="24"/>
          </w:rPr>
          <w:t>https://www.facebook.com/groups/559208976068475/search/?q=REFLEXII&amp;locale=ro_RO</w:t>
        </w:r>
      </w:hyperlink>
    </w:p>
    <w:p w14:paraId="20D98C9A" w14:textId="77777777" w:rsidR="005A5014" w:rsidRPr="00C61775" w:rsidRDefault="005A5014" w:rsidP="005A5014">
      <w:pPr>
        <w:rPr>
          <w:rStyle w:val="Hyperlink"/>
          <w:sz w:val="24"/>
          <w:szCs w:val="24"/>
        </w:rPr>
      </w:pPr>
      <w:r w:rsidRPr="00C61775">
        <w:rPr>
          <w:rStyle w:val="Hyperlink"/>
          <w:sz w:val="24"/>
          <w:szCs w:val="24"/>
        </w:rPr>
        <w:t xml:space="preserve">Facebook.com: </w:t>
      </w:r>
      <w:hyperlink r:id="rId1311" w:history="1">
        <w:r w:rsidRPr="00C61775">
          <w:rPr>
            <w:rStyle w:val="Hyperlink"/>
            <w:sz w:val="24"/>
            <w:szCs w:val="24"/>
          </w:rPr>
          <w:t>https://www.facebook.com/groups/1703604169925833/search/?q=REFLEXII&amp;locale=ro_RO</w:t>
        </w:r>
      </w:hyperlink>
    </w:p>
    <w:p w14:paraId="54F3BCF8" w14:textId="77777777" w:rsidR="005A5014" w:rsidRPr="00C61775" w:rsidRDefault="005A5014" w:rsidP="005A5014">
      <w:pPr>
        <w:rPr>
          <w:rStyle w:val="Hyperlink"/>
          <w:sz w:val="24"/>
          <w:szCs w:val="24"/>
        </w:rPr>
      </w:pPr>
      <w:r w:rsidRPr="00C61775">
        <w:rPr>
          <w:rStyle w:val="Hyperlink"/>
          <w:sz w:val="24"/>
          <w:szCs w:val="24"/>
        </w:rPr>
        <w:t xml:space="preserve">Facebook.com: </w:t>
      </w:r>
      <w:hyperlink r:id="rId1312" w:history="1">
        <w:r w:rsidRPr="00C61775">
          <w:rPr>
            <w:rStyle w:val="Hyperlink"/>
            <w:sz w:val="24"/>
            <w:szCs w:val="24"/>
          </w:rPr>
          <w:t>https://www.facebook.com/groups/200738890074790/search/?q=reflexii&amp;locale=ro_RO</w:t>
        </w:r>
      </w:hyperlink>
    </w:p>
    <w:p w14:paraId="25A56BCF" w14:textId="77777777" w:rsidR="005A5014" w:rsidRPr="00C61775" w:rsidRDefault="005A5014" w:rsidP="005A5014">
      <w:pPr>
        <w:rPr>
          <w:rStyle w:val="Hyperlink"/>
          <w:sz w:val="24"/>
          <w:szCs w:val="24"/>
        </w:rPr>
      </w:pPr>
      <w:r w:rsidRPr="00C61775">
        <w:rPr>
          <w:rStyle w:val="Hyperlink"/>
          <w:sz w:val="24"/>
          <w:szCs w:val="24"/>
        </w:rPr>
        <w:t xml:space="preserve">Facebook.com: </w:t>
      </w:r>
      <w:hyperlink r:id="rId1313" w:history="1">
        <w:r w:rsidRPr="00C61775">
          <w:rPr>
            <w:rStyle w:val="Hyperlink"/>
            <w:sz w:val="24"/>
            <w:szCs w:val="24"/>
          </w:rPr>
          <w:t>https://www.facebook.com/groups/252711521416616/search/?q=REFLEXII&amp;locale=ro_RO</w:t>
        </w:r>
      </w:hyperlink>
    </w:p>
    <w:p w14:paraId="5625A563" w14:textId="77777777" w:rsidR="005A5014" w:rsidRPr="00C61775" w:rsidRDefault="005A5014" w:rsidP="005A5014">
      <w:pPr>
        <w:rPr>
          <w:rStyle w:val="Hyperlink"/>
          <w:sz w:val="24"/>
          <w:szCs w:val="24"/>
        </w:rPr>
      </w:pPr>
      <w:r w:rsidRPr="00C61775">
        <w:rPr>
          <w:rStyle w:val="Hyperlink"/>
          <w:sz w:val="24"/>
          <w:szCs w:val="24"/>
        </w:rPr>
        <w:t xml:space="preserve">Facebook.com: </w:t>
      </w:r>
      <w:hyperlink r:id="rId1314" w:history="1">
        <w:r w:rsidRPr="00C61775">
          <w:rPr>
            <w:rStyle w:val="Hyperlink"/>
            <w:sz w:val="24"/>
            <w:szCs w:val="24"/>
          </w:rPr>
          <w:t>https://www.facebook.com/groups/246960895639813/search/?q=reflexii&amp;locale=ro_RO</w:t>
        </w:r>
      </w:hyperlink>
    </w:p>
    <w:p w14:paraId="7D46A1D9" w14:textId="77777777" w:rsidR="005A5014" w:rsidRPr="00C61775" w:rsidRDefault="005A5014" w:rsidP="005A5014">
      <w:pPr>
        <w:rPr>
          <w:rStyle w:val="Hyperlink"/>
          <w:sz w:val="24"/>
          <w:szCs w:val="24"/>
        </w:rPr>
      </w:pPr>
      <w:r w:rsidRPr="00C61775">
        <w:rPr>
          <w:rStyle w:val="Hyperlink"/>
          <w:sz w:val="24"/>
          <w:szCs w:val="24"/>
        </w:rPr>
        <w:t xml:space="preserve">Facebook.com: </w:t>
      </w:r>
      <w:hyperlink r:id="rId1315" w:history="1">
        <w:r w:rsidRPr="00C61775">
          <w:rPr>
            <w:rStyle w:val="Hyperlink"/>
            <w:sz w:val="24"/>
            <w:szCs w:val="24"/>
          </w:rPr>
          <w:t>https://www.facebook.com/groups/149868072407949/search/?q=reflexii&amp;locale=ro_RO</w:t>
        </w:r>
      </w:hyperlink>
    </w:p>
    <w:p w14:paraId="19BC0EB3" w14:textId="77777777" w:rsidR="005A5014" w:rsidRPr="00C61775" w:rsidRDefault="005A5014" w:rsidP="005A5014">
      <w:pPr>
        <w:rPr>
          <w:rStyle w:val="Hyperlink"/>
          <w:sz w:val="24"/>
          <w:szCs w:val="24"/>
        </w:rPr>
      </w:pPr>
      <w:r w:rsidRPr="00C61775">
        <w:rPr>
          <w:rStyle w:val="Hyperlink"/>
          <w:sz w:val="24"/>
          <w:szCs w:val="24"/>
        </w:rPr>
        <w:t xml:space="preserve">Rasunetul.ro: </w:t>
      </w:r>
      <w:hyperlink r:id="rId1316" w:history="1">
        <w:r w:rsidRPr="00C61775">
          <w:rPr>
            <w:rStyle w:val="Hyperlink"/>
            <w:sz w:val="24"/>
            <w:szCs w:val="24"/>
          </w:rPr>
          <w:t>https://rasunetul.ro/joi-19-octombrie-la-complexul-muzeal-va-fi-vernisata-expozitia-de-arta-decorativa-artistului-ioan</w:t>
        </w:r>
      </w:hyperlink>
    </w:p>
    <w:p w14:paraId="5E8CAF15" w14:textId="77777777" w:rsidR="005A5014" w:rsidRPr="00C61775" w:rsidRDefault="005A5014" w:rsidP="005A5014">
      <w:pPr>
        <w:rPr>
          <w:sz w:val="24"/>
          <w:szCs w:val="24"/>
        </w:rPr>
      </w:pPr>
      <w:r w:rsidRPr="00C61775">
        <w:rPr>
          <w:sz w:val="24"/>
          <w:szCs w:val="24"/>
        </w:rPr>
        <w:t xml:space="preserve">Observatorbn.ro: </w:t>
      </w:r>
      <w:hyperlink r:id="rId1317" w:history="1">
        <w:r w:rsidRPr="00C61775">
          <w:rPr>
            <w:rStyle w:val="Hyperlink"/>
            <w:sz w:val="24"/>
            <w:szCs w:val="24"/>
          </w:rPr>
          <w:t>https://www.observatorbn.ro/2023/06/07/rod-ul-muncii-a-12-cursanti-care-au-urmat-scoala-de-arte-din-bistrita-expozitie-la-complexul-muzeal-bistrita-nasaud/</w:t>
        </w:r>
      </w:hyperlink>
    </w:p>
    <w:p w14:paraId="5625B276" w14:textId="77777777" w:rsidR="005A5014" w:rsidRPr="00C61775" w:rsidRDefault="005A5014" w:rsidP="005A5014">
      <w:pPr>
        <w:rPr>
          <w:sz w:val="24"/>
          <w:szCs w:val="24"/>
        </w:rPr>
      </w:pPr>
      <w:r w:rsidRPr="00C61775">
        <w:rPr>
          <w:sz w:val="24"/>
          <w:szCs w:val="24"/>
        </w:rPr>
        <w:t xml:space="preserve">Bistriteanul.ro: </w:t>
      </w:r>
      <w:hyperlink r:id="rId1318" w:history="1">
        <w:r w:rsidRPr="00C61775">
          <w:rPr>
            <w:rStyle w:val="Hyperlink"/>
            <w:sz w:val="24"/>
            <w:szCs w:val="24"/>
          </w:rPr>
          <w:t>https://www.bistriteanul.ro/rod4-expozitie-de-final-de-an-scolar-pentru-elevii-de-la-scoala-de-arte-bistrita/</w:t>
        </w:r>
      </w:hyperlink>
    </w:p>
    <w:p w14:paraId="7F3C400A" w14:textId="77777777" w:rsidR="005A5014" w:rsidRPr="00C61775" w:rsidRDefault="005A5014" w:rsidP="005A5014">
      <w:pPr>
        <w:rPr>
          <w:sz w:val="24"/>
          <w:szCs w:val="24"/>
        </w:rPr>
      </w:pPr>
      <w:r w:rsidRPr="00C61775">
        <w:rPr>
          <w:sz w:val="24"/>
          <w:szCs w:val="24"/>
        </w:rPr>
        <w:t xml:space="preserve">Facebook.com: </w:t>
      </w:r>
      <w:hyperlink r:id="rId1319" w:history="1">
        <w:r w:rsidRPr="00C61775">
          <w:rPr>
            <w:rStyle w:val="Hyperlink"/>
            <w:sz w:val="24"/>
            <w:szCs w:val="24"/>
          </w:rPr>
          <w:t>https://www.facebook.com/profile/100057095576029/search/?q=ROD%20%23&amp;locale=ro_RO</w:t>
        </w:r>
      </w:hyperlink>
    </w:p>
    <w:p w14:paraId="4571C468" w14:textId="77777777" w:rsidR="005A5014" w:rsidRPr="00C61775" w:rsidRDefault="005A5014" w:rsidP="005A5014">
      <w:pPr>
        <w:rPr>
          <w:sz w:val="24"/>
          <w:szCs w:val="24"/>
        </w:rPr>
      </w:pPr>
      <w:r w:rsidRPr="00C61775">
        <w:rPr>
          <w:sz w:val="24"/>
          <w:szCs w:val="24"/>
        </w:rPr>
        <w:t xml:space="preserve">Facebook.com: </w:t>
      </w:r>
      <w:hyperlink r:id="rId1320" w:history="1">
        <w:r w:rsidRPr="00C61775">
          <w:rPr>
            <w:rStyle w:val="Hyperlink"/>
            <w:sz w:val="24"/>
            <w:szCs w:val="24"/>
          </w:rPr>
          <w:t>https://www.facebook.com/groups/246960895639813/search/?q=ROD%23&amp;locale=ro_RO</w:t>
        </w:r>
      </w:hyperlink>
    </w:p>
    <w:p w14:paraId="38889E87" w14:textId="77777777" w:rsidR="005A5014" w:rsidRPr="00C61775" w:rsidRDefault="005A5014" w:rsidP="005A5014">
      <w:pPr>
        <w:rPr>
          <w:sz w:val="24"/>
          <w:szCs w:val="24"/>
        </w:rPr>
      </w:pPr>
      <w:r w:rsidRPr="00C61775">
        <w:rPr>
          <w:sz w:val="24"/>
          <w:szCs w:val="24"/>
        </w:rPr>
        <w:t xml:space="preserve">Evenimentemuzeale.ro: </w:t>
      </w:r>
      <w:hyperlink r:id="rId1321" w:history="1">
        <w:r w:rsidRPr="00C61775">
          <w:rPr>
            <w:rStyle w:val="Hyperlink"/>
            <w:sz w:val="24"/>
            <w:szCs w:val="24"/>
          </w:rPr>
          <w:t>https://evenimentemuzeale.ro/eveniment-cultural/bistrita-rod4-expozitia-de-final-de-an-a-scolii-de-arte/</w:t>
        </w:r>
      </w:hyperlink>
    </w:p>
    <w:p w14:paraId="6C36653A" w14:textId="77777777" w:rsidR="005A5014" w:rsidRPr="00C61775" w:rsidRDefault="005A5014" w:rsidP="005A5014">
      <w:pPr>
        <w:rPr>
          <w:sz w:val="24"/>
          <w:szCs w:val="24"/>
        </w:rPr>
      </w:pPr>
      <w:r w:rsidRPr="00C61775">
        <w:rPr>
          <w:sz w:val="24"/>
          <w:szCs w:val="24"/>
        </w:rPr>
        <w:lastRenderedPageBreak/>
        <w:t xml:space="preserve">Bistritanews.ro: </w:t>
      </w:r>
      <w:hyperlink r:id="rId1322" w:history="1">
        <w:r w:rsidRPr="00C61775">
          <w:rPr>
            <w:rStyle w:val="Hyperlink"/>
            <w:sz w:val="24"/>
            <w:szCs w:val="24"/>
          </w:rPr>
          <w:t>https://bistrita-news.ro/index.php?mod=article&amp;cat=6&amp;article=31986&amp;comment=31986</w:t>
        </w:r>
      </w:hyperlink>
    </w:p>
    <w:p w14:paraId="7DD64725" w14:textId="77777777" w:rsidR="005A5014" w:rsidRPr="00C61775" w:rsidRDefault="005A5014" w:rsidP="005A5014">
      <w:pPr>
        <w:rPr>
          <w:sz w:val="24"/>
          <w:szCs w:val="24"/>
        </w:rPr>
      </w:pPr>
      <w:r w:rsidRPr="00C61775">
        <w:rPr>
          <w:sz w:val="24"/>
          <w:szCs w:val="24"/>
        </w:rPr>
        <w:t xml:space="preserve">Timponline.ro: </w:t>
      </w:r>
      <w:hyperlink r:id="rId1323" w:history="1">
        <w:r w:rsidRPr="00C61775">
          <w:rPr>
            <w:rStyle w:val="Hyperlink"/>
            <w:sz w:val="24"/>
            <w:szCs w:val="24"/>
          </w:rPr>
          <w:t>https://timponline.ro/rugaciuni-pe-sticla-fantezii-de-cristal-la-muzeul-bistrita/</w:t>
        </w:r>
      </w:hyperlink>
    </w:p>
    <w:p w14:paraId="207457FF" w14:textId="77777777" w:rsidR="005A5014" w:rsidRPr="00C61775" w:rsidRDefault="005A5014" w:rsidP="005A5014">
      <w:pPr>
        <w:rPr>
          <w:sz w:val="24"/>
          <w:szCs w:val="24"/>
        </w:rPr>
      </w:pPr>
      <w:r w:rsidRPr="00C61775">
        <w:rPr>
          <w:sz w:val="24"/>
          <w:szCs w:val="24"/>
        </w:rPr>
        <w:t xml:space="preserve">Bistritanews.ro: </w:t>
      </w:r>
      <w:hyperlink r:id="rId1324" w:history="1">
        <w:r w:rsidRPr="00C61775">
          <w:rPr>
            <w:rStyle w:val="Hyperlink"/>
            <w:sz w:val="24"/>
            <w:szCs w:val="24"/>
          </w:rPr>
          <w:t>https://www.bistritanews.ro/index.php?mod=article&amp;cat=5&amp;article=31564</w:t>
        </w:r>
      </w:hyperlink>
    </w:p>
    <w:p w14:paraId="2A60875D" w14:textId="77777777" w:rsidR="005A5014" w:rsidRPr="00C61775" w:rsidRDefault="005A5014" w:rsidP="005A5014">
      <w:pPr>
        <w:rPr>
          <w:sz w:val="24"/>
          <w:szCs w:val="24"/>
        </w:rPr>
      </w:pPr>
      <w:r w:rsidRPr="00C61775">
        <w:rPr>
          <w:sz w:val="24"/>
          <w:szCs w:val="24"/>
        </w:rPr>
        <w:t xml:space="preserve">Ziare.com: </w:t>
      </w:r>
      <w:hyperlink r:id="rId1325" w:history="1">
        <w:r w:rsidRPr="00C61775">
          <w:rPr>
            <w:rStyle w:val="Hyperlink"/>
            <w:sz w:val="24"/>
            <w:szCs w:val="24"/>
          </w:rPr>
          <w:t>https://m.ziare.com/bistrita/stiri-actualitate/vernisajul-expozitiei-rugaciuni-pe-sticla-fantezii-de-cristal-la-complexul-muzeal-8828668</w:t>
        </w:r>
      </w:hyperlink>
    </w:p>
    <w:p w14:paraId="5435B754" w14:textId="77777777" w:rsidR="005A5014" w:rsidRPr="00C61775" w:rsidRDefault="005A5014" w:rsidP="005A5014">
      <w:pPr>
        <w:rPr>
          <w:sz w:val="24"/>
          <w:szCs w:val="24"/>
        </w:rPr>
      </w:pPr>
      <w:r w:rsidRPr="00C61775">
        <w:rPr>
          <w:sz w:val="24"/>
          <w:szCs w:val="24"/>
        </w:rPr>
        <w:t xml:space="preserve">Ziardebistrita.ro: </w:t>
      </w:r>
      <w:hyperlink r:id="rId1326" w:history="1">
        <w:r w:rsidRPr="00C61775">
          <w:rPr>
            <w:rStyle w:val="Hyperlink"/>
            <w:sz w:val="24"/>
            <w:szCs w:val="24"/>
          </w:rPr>
          <w:t>https://www.ziardebistrita.ro/un-pictor-venetian-isi-expune-lucrarile-la-bistrita/</w:t>
        </w:r>
      </w:hyperlink>
    </w:p>
    <w:p w14:paraId="2BC6E25D" w14:textId="77777777" w:rsidR="005A5014" w:rsidRPr="00C61775" w:rsidRDefault="005A5014" w:rsidP="005A5014">
      <w:pPr>
        <w:rPr>
          <w:sz w:val="24"/>
          <w:szCs w:val="24"/>
        </w:rPr>
      </w:pPr>
      <w:r w:rsidRPr="00C61775">
        <w:rPr>
          <w:sz w:val="24"/>
          <w:szCs w:val="24"/>
        </w:rPr>
        <w:t xml:space="preserve">Bistritanasaud.transilvania-tv.ro: </w:t>
      </w:r>
      <w:hyperlink r:id="rId1327" w:history="1">
        <w:r w:rsidRPr="00C61775">
          <w:rPr>
            <w:color w:val="0000FF"/>
            <w:sz w:val="24"/>
            <w:szCs w:val="24"/>
            <w:u w:val="single"/>
          </w:rPr>
          <w:t>https://bistritanasaud.transilvania-tv.ro/expozitia-rugaciuni-pe-sticla-fantezii-de-cristal-la-complexul-muzeal-bistrita-nasaud/</w:t>
        </w:r>
      </w:hyperlink>
    </w:p>
    <w:p w14:paraId="07E6E341" w14:textId="77777777" w:rsidR="005A5014" w:rsidRPr="00C61775" w:rsidRDefault="005A5014" w:rsidP="005A5014">
      <w:pPr>
        <w:rPr>
          <w:sz w:val="24"/>
          <w:szCs w:val="24"/>
        </w:rPr>
      </w:pPr>
      <w:r w:rsidRPr="00C61775">
        <w:rPr>
          <w:sz w:val="24"/>
          <w:szCs w:val="24"/>
        </w:rPr>
        <w:t xml:space="preserve">Ziarelive.ro: </w:t>
      </w:r>
      <w:hyperlink r:id="rId1328" w:history="1">
        <w:r w:rsidRPr="00C61775">
          <w:rPr>
            <w:rStyle w:val="Hyperlink"/>
            <w:sz w:val="24"/>
            <w:szCs w:val="24"/>
          </w:rPr>
          <w:t>https://www.ziarelive.ro/stiri/un-pictor-din-venetia-soseste-maine-la-bistrita-pentru-a-ne-dezvalui-rugaciunile-pe-sticla-si-fanteziile-sale-de-cristal.html</w:t>
        </w:r>
      </w:hyperlink>
    </w:p>
    <w:p w14:paraId="3FA8E372" w14:textId="77777777" w:rsidR="005A5014" w:rsidRPr="00C61775" w:rsidRDefault="005A5014" w:rsidP="005A5014">
      <w:pPr>
        <w:rPr>
          <w:sz w:val="24"/>
          <w:szCs w:val="24"/>
        </w:rPr>
      </w:pPr>
      <w:r w:rsidRPr="00C61775">
        <w:rPr>
          <w:sz w:val="24"/>
          <w:szCs w:val="24"/>
        </w:rPr>
        <w:t xml:space="preserve">Mesager24.ro: </w:t>
      </w:r>
      <w:hyperlink r:id="rId1329" w:history="1">
        <w:r w:rsidRPr="00C61775">
          <w:rPr>
            <w:rStyle w:val="Hyperlink"/>
            <w:sz w:val="24"/>
            <w:szCs w:val="24"/>
          </w:rPr>
          <w:t>https://mesager24.ro/pe-7-martie-complexul-muzeal-bistrita-nasaud-va-invita-la-vernisajul-expozitiei-cu-titlu-rugaciuni-pe-sticla-fantezii-de-cristal-ale-pictorului-venetian-luigi-ballarin/</w:t>
        </w:r>
      </w:hyperlink>
    </w:p>
    <w:p w14:paraId="4D2A540C" w14:textId="77777777" w:rsidR="005A5014" w:rsidRPr="00C61775" w:rsidRDefault="005A5014" w:rsidP="005A5014">
      <w:pPr>
        <w:rPr>
          <w:sz w:val="24"/>
          <w:szCs w:val="24"/>
        </w:rPr>
      </w:pPr>
      <w:r w:rsidRPr="00C61775">
        <w:rPr>
          <w:sz w:val="24"/>
          <w:szCs w:val="24"/>
        </w:rPr>
        <w:t xml:space="preserve">Stiribn.ro: </w:t>
      </w:r>
      <w:hyperlink r:id="rId1330" w:history="1">
        <w:r w:rsidRPr="00C61775">
          <w:rPr>
            <w:rStyle w:val="Hyperlink"/>
            <w:sz w:val="24"/>
            <w:szCs w:val="24"/>
          </w:rPr>
          <w:t>https://stiribn.ro/vernisajul-expozitiei-rugaciuni-pe-sticla-fantezii-de-cristal-ale-pictorului-venetian-luigi-ballarin-la-complexul-muzeal-bistrita-nasaud/</w:t>
        </w:r>
      </w:hyperlink>
    </w:p>
    <w:p w14:paraId="6BE71CB5" w14:textId="77777777" w:rsidR="005A5014" w:rsidRPr="00C61775" w:rsidRDefault="005A5014" w:rsidP="005A5014">
      <w:pPr>
        <w:rPr>
          <w:sz w:val="24"/>
          <w:szCs w:val="24"/>
        </w:rPr>
      </w:pPr>
      <w:r w:rsidRPr="00C61775">
        <w:rPr>
          <w:sz w:val="24"/>
          <w:szCs w:val="24"/>
        </w:rPr>
        <w:t xml:space="preserve">Rasunetul.ro: </w:t>
      </w:r>
      <w:hyperlink r:id="rId1331" w:history="1">
        <w:r w:rsidRPr="00C61775">
          <w:rPr>
            <w:rStyle w:val="Hyperlink"/>
            <w:sz w:val="24"/>
            <w:szCs w:val="24"/>
          </w:rPr>
          <w:t>https://rasunetul.ro/vernisajul-expozitiei-rugaciuni-pe-sticla-fantezii-de-cristal-la-complexul-muzeal</w:t>
        </w:r>
      </w:hyperlink>
    </w:p>
    <w:p w14:paraId="1C454F7B" w14:textId="77777777" w:rsidR="005A5014" w:rsidRPr="00C61775" w:rsidRDefault="005A5014" w:rsidP="005A5014">
      <w:pPr>
        <w:rPr>
          <w:sz w:val="24"/>
          <w:szCs w:val="24"/>
        </w:rPr>
      </w:pPr>
      <w:r w:rsidRPr="00C61775">
        <w:rPr>
          <w:sz w:val="24"/>
          <w:szCs w:val="24"/>
        </w:rPr>
        <w:t xml:space="preserve">Decisiv.ro: </w:t>
      </w:r>
      <w:hyperlink r:id="rId1332" w:history="1">
        <w:r w:rsidRPr="00C61775">
          <w:rPr>
            <w:rStyle w:val="Hyperlink"/>
            <w:sz w:val="24"/>
            <w:szCs w:val="24"/>
          </w:rPr>
          <w:t>https://www.decisiv.ro/2023/03/02/complexul-muzeal-bistrita-nasaud-va-invita-in-data-de-7-martie-2023-ora-13-00-la-vernisajul-expozitiei-cu-titlu-rugaciuni-pe-sticla-fantezii-de-cristal-ale-pictorului-venetian-luigi-ballarin/</w:t>
        </w:r>
      </w:hyperlink>
    </w:p>
    <w:p w14:paraId="2A06E1C0" w14:textId="77777777" w:rsidR="005A5014" w:rsidRPr="00C61775" w:rsidRDefault="005A5014" w:rsidP="005A5014">
      <w:pPr>
        <w:rPr>
          <w:sz w:val="24"/>
          <w:szCs w:val="24"/>
        </w:rPr>
      </w:pPr>
      <w:r w:rsidRPr="00C61775">
        <w:rPr>
          <w:sz w:val="24"/>
          <w:szCs w:val="24"/>
        </w:rPr>
        <w:t xml:space="preserve">Bistriteanul.ro: </w:t>
      </w:r>
      <w:hyperlink r:id="rId1333" w:history="1">
        <w:r w:rsidRPr="00C61775">
          <w:rPr>
            <w:rStyle w:val="Hyperlink"/>
            <w:sz w:val="24"/>
            <w:szCs w:val="24"/>
          </w:rPr>
          <w:t>https://www.bistriteanul.ro/pictor-venetia-luigi-ballarin-bistrita/</w:t>
        </w:r>
      </w:hyperlink>
    </w:p>
    <w:p w14:paraId="650F41D6" w14:textId="77777777" w:rsidR="005A5014" w:rsidRPr="00C61775" w:rsidRDefault="005A5014" w:rsidP="005A5014">
      <w:pPr>
        <w:rPr>
          <w:sz w:val="24"/>
          <w:szCs w:val="24"/>
        </w:rPr>
      </w:pPr>
      <w:r w:rsidRPr="00C61775">
        <w:rPr>
          <w:sz w:val="24"/>
          <w:szCs w:val="24"/>
        </w:rPr>
        <w:t xml:space="preserve">Evenimentemuzeale.ro: </w:t>
      </w:r>
      <w:hyperlink r:id="rId1334" w:history="1">
        <w:r w:rsidRPr="00C61775">
          <w:rPr>
            <w:rStyle w:val="Hyperlink"/>
            <w:sz w:val="24"/>
            <w:szCs w:val="24"/>
          </w:rPr>
          <w:t>https://evenimentemuzeale.ro/eveniment-cultural/bistrita-expozitia-rugaciuni-pe-sticla-fantezii-de-cristal-ale-pictorului-venetian-luigi-ballarin/</w:t>
        </w:r>
      </w:hyperlink>
    </w:p>
    <w:p w14:paraId="155DACB3" w14:textId="77777777" w:rsidR="005A5014" w:rsidRPr="00C61775" w:rsidRDefault="005A5014" w:rsidP="005A5014">
      <w:pPr>
        <w:rPr>
          <w:rStyle w:val="Hyperlink"/>
          <w:sz w:val="24"/>
          <w:szCs w:val="24"/>
        </w:rPr>
      </w:pPr>
      <w:r w:rsidRPr="00C61775">
        <w:rPr>
          <w:sz w:val="24"/>
          <w:szCs w:val="24"/>
        </w:rPr>
        <w:t xml:space="preserve">Facebook.com: </w:t>
      </w:r>
      <w:hyperlink r:id="rId1335" w:history="1">
        <w:r w:rsidRPr="00C61775">
          <w:rPr>
            <w:rStyle w:val="Hyperlink"/>
            <w:sz w:val="24"/>
            <w:szCs w:val="24"/>
          </w:rPr>
          <w:t>https://www.facebook.com/complexmuzeal.bistritanasaud</w:t>
        </w:r>
      </w:hyperlink>
    </w:p>
    <w:p w14:paraId="45B70F77" w14:textId="77777777" w:rsidR="005A5014" w:rsidRPr="00C61775" w:rsidRDefault="005A5014" w:rsidP="005A5014">
      <w:pPr>
        <w:rPr>
          <w:rStyle w:val="Hyperlink"/>
          <w:sz w:val="24"/>
          <w:szCs w:val="24"/>
        </w:rPr>
      </w:pPr>
      <w:r w:rsidRPr="00C61775">
        <w:rPr>
          <w:rStyle w:val="Hyperlink"/>
          <w:color w:val="000000"/>
          <w:sz w:val="24"/>
          <w:szCs w:val="24"/>
        </w:rPr>
        <w:t xml:space="preserve">Propolitica.ro: </w:t>
      </w:r>
      <w:hyperlink r:id="rId1336" w:history="1">
        <w:r w:rsidRPr="00C61775">
          <w:rPr>
            <w:rStyle w:val="Hyperlink"/>
            <w:sz w:val="24"/>
            <w:szCs w:val="24"/>
          </w:rPr>
          <w:t>https://propolitica.ro/2023/03/08/video-foto-rugaciunile-pe-sticla-si-fanteziile-pe-cristal-de-la-complexul-muzeal-judetean-povesti-ciudate-din-vechiul-imperiu-si-icoanele-bizantine-pictate-de-un-artist-venetian/?fbclid=IwAR10yeOqECgG3cpTifDEjr8</w:t>
        </w:r>
      </w:hyperlink>
    </w:p>
    <w:p w14:paraId="1AD92A2A" w14:textId="77777777" w:rsidR="005A5014" w:rsidRPr="00C61775" w:rsidRDefault="005A5014" w:rsidP="005A5014">
      <w:pPr>
        <w:rPr>
          <w:rStyle w:val="Hyperlink"/>
          <w:sz w:val="24"/>
          <w:szCs w:val="24"/>
        </w:rPr>
      </w:pPr>
      <w:r w:rsidRPr="00C61775">
        <w:rPr>
          <w:sz w:val="24"/>
          <w:szCs w:val="24"/>
        </w:rPr>
        <w:t xml:space="preserve">Ladigetto.it: </w:t>
      </w:r>
      <w:hyperlink r:id="rId1337" w:history="1">
        <w:r w:rsidRPr="00C61775">
          <w:rPr>
            <w:rStyle w:val="Hyperlink"/>
            <w:sz w:val="24"/>
            <w:szCs w:val="24"/>
          </w:rPr>
          <w:t>http://www.ladigetto.it/arte+e+Cultura/mostre/131405-il-trentino-e-la-transilvania-s-incontrano-sulle-vie-dell-arte.html</w:t>
        </w:r>
      </w:hyperlink>
    </w:p>
    <w:p w14:paraId="1833503F" w14:textId="77777777" w:rsidR="005A5014" w:rsidRPr="00C61775" w:rsidRDefault="005A5014" w:rsidP="005A5014">
      <w:pPr>
        <w:rPr>
          <w:rStyle w:val="Hyperlink"/>
          <w:sz w:val="24"/>
          <w:szCs w:val="24"/>
        </w:rPr>
      </w:pPr>
      <w:r w:rsidRPr="00C61775">
        <w:rPr>
          <w:rStyle w:val="Hyperlink"/>
          <w:sz w:val="24"/>
          <w:szCs w:val="24"/>
        </w:rPr>
        <w:t>Lavocedeltrentino.it: https://www.lavocedeltrentino.it/2023/03/03/preghiere-di-vetro-fantasie-di-cristalo-il-trentino-incontra-la-%20romania-nella-mostra-dellaartista-luigi-ballarin-e-dello-%20scrittore-mauro-neri/%20n</w:t>
      </w:r>
    </w:p>
    <w:p w14:paraId="039A4334" w14:textId="77777777" w:rsidR="005A5014" w:rsidRPr="00C61775" w:rsidRDefault="005A5014" w:rsidP="005A5014">
      <w:pPr>
        <w:rPr>
          <w:rStyle w:val="Hyperlink"/>
          <w:color w:val="000000"/>
          <w:sz w:val="24"/>
          <w:szCs w:val="24"/>
        </w:rPr>
      </w:pPr>
      <w:r w:rsidRPr="00C61775">
        <w:rPr>
          <w:sz w:val="24"/>
          <w:szCs w:val="24"/>
        </w:rPr>
        <w:t xml:space="preserve">Barbarabraghineventienotizie.blogspot.com: </w:t>
      </w:r>
      <w:hyperlink r:id="rId1338" w:history="1">
        <w:r w:rsidRPr="00C61775">
          <w:rPr>
            <w:rStyle w:val="Hyperlink"/>
            <w:sz w:val="24"/>
            <w:szCs w:val="24"/>
          </w:rPr>
          <w:t>https://barbarabraghineventienotizie.blogspot.com/2023/03/preghiere-di-ventro-fantasie-di.html</w:t>
        </w:r>
      </w:hyperlink>
    </w:p>
    <w:p w14:paraId="5010CBDA" w14:textId="77777777" w:rsidR="005A5014" w:rsidRPr="00C61775" w:rsidRDefault="005A5014" w:rsidP="005A5014">
      <w:pPr>
        <w:rPr>
          <w:rStyle w:val="Hyperlink"/>
          <w:color w:val="000000"/>
          <w:sz w:val="24"/>
          <w:szCs w:val="24"/>
        </w:rPr>
      </w:pPr>
      <w:r w:rsidRPr="00C61775">
        <w:rPr>
          <w:sz w:val="24"/>
          <w:szCs w:val="24"/>
        </w:rPr>
        <w:t xml:space="preserve">Expartibus.it : </w:t>
      </w:r>
      <w:hyperlink r:id="rId1339" w:history="1">
        <w:r w:rsidRPr="00C61775">
          <w:rPr>
            <w:rStyle w:val="Hyperlink"/>
            <w:sz w:val="24"/>
            <w:szCs w:val="24"/>
          </w:rPr>
          <w:t>https://www.expartibus.it/preghiere-di-ventro-apre-in-romania-la-mostra-di-ballarin-e-neri/</w:t>
        </w:r>
      </w:hyperlink>
    </w:p>
    <w:p w14:paraId="2F69393F" w14:textId="77777777" w:rsidR="005A5014" w:rsidRPr="00C61775" w:rsidRDefault="005A5014" w:rsidP="005A5014">
      <w:pPr>
        <w:rPr>
          <w:rStyle w:val="Hyperlink"/>
          <w:color w:val="000000"/>
          <w:sz w:val="24"/>
          <w:szCs w:val="24"/>
        </w:rPr>
      </w:pPr>
      <w:r w:rsidRPr="00C61775">
        <w:rPr>
          <w:sz w:val="24"/>
          <w:szCs w:val="24"/>
        </w:rPr>
        <w:t xml:space="preserve">Agenziacult.it: </w:t>
      </w:r>
      <w:hyperlink r:id="rId1340" w:history="1">
        <w:r w:rsidRPr="00C61775">
          <w:rPr>
            <w:rStyle w:val="Hyperlink"/>
            <w:sz w:val="24"/>
            <w:szCs w:val="24"/>
          </w:rPr>
          <w:t>https://www.agenziacult.it/cultura/italia-romania-a-bistrita-la-mostra-di-luigi-ballarin-e-mauro-neri/</w:t>
        </w:r>
      </w:hyperlink>
    </w:p>
    <w:p w14:paraId="72C5F190" w14:textId="77777777" w:rsidR="005A5014" w:rsidRPr="00C61775" w:rsidRDefault="005A5014" w:rsidP="005A5014">
      <w:pPr>
        <w:rPr>
          <w:sz w:val="24"/>
          <w:szCs w:val="24"/>
        </w:rPr>
      </w:pPr>
      <w:r w:rsidRPr="00C61775">
        <w:rPr>
          <w:sz w:val="24"/>
          <w:szCs w:val="24"/>
        </w:rPr>
        <w:lastRenderedPageBreak/>
        <w:t xml:space="preserve">Ziardebistrita.ro: </w:t>
      </w:r>
      <w:hyperlink r:id="rId1341" w:history="1">
        <w:r w:rsidRPr="00C61775">
          <w:rPr>
            <w:rStyle w:val="Hyperlink"/>
            <w:sz w:val="24"/>
            <w:szCs w:val="24"/>
          </w:rPr>
          <w:t>https://www.ziardebistrita.ro/salonul-de-minerale-fosile-si-geme-revine-la-muzeul-din-bistrita/</w:t>
        </w:r>
      </w:hyperlink>
    </w:p>
    <w:p w14:paraId="2ED10CB0" w14:textId="77777777" w:rsidR="005A5014" w:rsidRPr="00C61775" w:rsidRDefault="005A5014" w:rsidP="005A5014">
      <w:pPr>
        <w:rPr>
          <w:sz w:val="24"/>
          <w:szCs w:val="24"/>
        </w:rPr>
      </w:pPr>
      <w:r w:rsidRPr="00C61775">
        <w:rPr>
          <w:sz w:val="24"/>
          <w:szCs w:val="24"/>
        </w:rPr>
        <w:t xml:space="preserve">Ziare.com: </w:t>
      </w:r>
      <w:hyperlink r:id="rId1342" w:history="1">
        <w:r w:rsidRPr="00C61775">
          <w:rPr>
            <w:rStyle w:val="Hyperlink"/>
            <w:sz w:val="24"/>
            <w:szCs w:val="24"/>
          </w:rPr>
          <w:t>https://m.ziare.com/bistrita/stiri-actualitate/expozitie-de-minerale-fosile-si-geme-la-muzeul-bistrita-8865765</w:t>
        </w:r>
      </w:hyperlink>
    </w:p>
    <w:p w14:paraId="24E07AA8" w14:textId="77777777" w:rsidR="005A5014" w:rsidRPr="00C61775" w:rsidRDefault="005A5014" w:rsidP="005A5014">
      <w:pPr>
        <w:rPr>
          <w:sz w:val="24"/>
          <w:szCs w:val="24"/>
        </w:rPr>
      </w:pPr>
      <w:r w:rsidRPr="00C61775">
        <w:rPr>
          <w:sz w:val="24"/>
          <w:szCs w:val="24"/>
        </w:rPr>
        <w:t xml:space="preserve">Mesagerul.ro: </w:t>
      </w:r>
      <w:hyperlink r:id="rId1343" w:history="1">
        <w:r w:rsidRPr="00C61775">
          <w:rPr>
            <w:rStyle w:val="Hyperlink"/>
            <w:sz w:val="24"/>
            <w:szCs w:val="24"/>
          </w:rPr>
          <w:t>https://www.mesagerul.ro/bistrita/salonul-de-minerale-fosile-si-geme-la-muzeul-bistrita__5308/</w:t>
        </w:r>
      </w:hyperlink>
    </w:p>
    <w:p w14:paraId="52CE33C8" w14:textId="77777777" w:rsidR="005A5014" w:rsidRPr="00C61775" w:rsidRDefault="005A5014" w:rsidP="005A5014">
      <w:pPr>
        <w:rPr>
          <w:sz w:val="24"/>
          <w:szCs w:val="24"/>
        </w:rPr>
      </w:pPr>
      <w:r w:rsidRPr="00C61775">
        <w:rPr>
          <w:sz w:val="24"/>
          <w:szCs w:val="24"/>
        </w:rPr>
        <w:t xml:space="preserve">Bistritanews.ro: </w:t>
      </w:r>
      <w:hyperlink r:id="rId1344" w:history="1">
        <w:r w:rsidRPr="00C61775">
          <w:rPr>
            <w:rStyle w:val="Hyperlink"/>
            <w:sz w:val="24"/>
            <w:szCs w:val="24"/>
          </w:rPr>
          <w:t>https://bistrita-news.ro/index.php?mod=article&amp;cat=39&amp;article=31987</w:t>
        </w:r>
      </w:hyperlink>
    </w:p>
    <w:p w14:paraId="4BA554B3" w14:textId="77777777" w:rsidR="005A5014" w:rsidRPr="00C61775" w:rsidRDefault="005A5014" w:rsidP="005A5014">
      <w:pPr>
        <w:rPr>
          <w:sz w:val="24"/>
          <w:szCs w:val="24"/>
        </w:rPr>
      </w:pPr>
      <w:r w:rsidRPr="00C61775">
        <w:rPr>
          <w:sz w:val="24"/>
          <w:szCs w:val="24"/>
        </w:rPr>
        <w:t xml:space="preserve">Bnpoartatransilvaniei.ro: </w:t>
      </w:r>
      <w:hyperlink r:id="rId1345" w:history="1">
        <w:r w:rsidRPr="00C61775">
          <w:rPr>
            <w:rStyle w:val="Hyperlink"/>
            <w:sz w:val="24"/>
            <w:szCs w:val="24"/>
          </w:rPr>
          <w:t>https://bnpoartatransilvaniei.ro/index.php/calendar-evenimente/</w:t>
        </w:r>
      </w:hyperlink>
    </w:p>
    <w:p w14:paraId="20AF3716" w14:textId="77777777" w:rsidR="005A5014" w:rsidRPr="00C61775" w:rsidRDefault="005A5014" w:rsidP="005A5014">
      <w:pPr>
        <w:rPr>
          <w:sz w:val="24"/>
          <w:szCs w:val="24"/>
        </w:rPr>
      </w:pPr>
      <w:r w:rsidRPr="00C61775">
        <w:rPr>
          <w:sz w:val="24"/>
          <w:szCs w:val="24"/>
        </w:rPr>
        <w:t xml:space="preserve">Evenimentemuzeale.ro: </w:t>
      </w:r>
      <w:hyperlink r:id="rId1346" w:history="1">
        <w:r w:rsidRPr="00C61775">
          <w:rPr>
            <w:rStyle w:val="Hyperlink"/>
            <w:sz w:val="24"/>
            <w:szCs w:val="24"/>
          </w:rPr>
          <w:t>https://evenimentemuzeale.ro/eveniment-cultural/bistrita-salon-de-minerale-fosile-si-geme-expozitie-cu-vanzare-9-11-iunie-2023/</w:t>
        </w:r>
      </w:hyperlink>
    </w:p>
    <w:p w14:paraId="7CE11B95" w14:textId="77777777" w:rsidR="005A5014" w:rsidRPr="00C61775" w:rsidRDefault="005A5014" w:rsidP="005A5014">
      <w:pPr>
        <w:rPr>
          <w:sz w:val="24"/>
          <w:szCs w:val="24"/>
        </w:rPr>
      </w:pPr>
      <w:r w:rsidRPr="00C61775">
        <w:rPr>
          <w:sz w:val="24"/>
          <w:szCs w:val="24"/>
        </w:rPr>
        <w:t xml:space="preserve">Timponline.ro: </w:t>
      </w:r>
      <w:hyperlink r:id="rId1347" w:history="1">
        <w:r w:rsidRPr="00C61775">
          <w:rPr>
            <w:rStyle w:val="Hyperlink"/>
            <w:sz w:val="24"/>
            <w:szCs w:val="24"/>
          </w:rPr>
          <w:t>https://timponline.ro/expozitie-cu-vanzare-de-minerale-fosile-si-geme-la-muzeu/</w:t>
        </w:r>
      </w:hyperlink>
    </w:p>
    <w:p w14:paraId="62EC261A" w14:textId="77777777" w:rsidR="005A5014" w:rsidRPr="00C61775" w:rsidRDefault="005A5014" w:rsidP="005A5014">
      <w:pPr>
        <w:rPr>
          <w:sz w:val="24"/>
          <w:szCs w:val="24"/>
        </w:rPr>
      </w:pPr>
      <w:r w:rsidRPr="00C61775">
        <w:rPr>
          <w:sz w:val="24"/>
          <w:szCs w:val="24"/>
        </w:rPr>
        <w:t xml:space="preserve">Gazetadebistrita.ro: </w:t>
      </w:r>
      <w:hyperlink r:id="rId1348" w:history="1">
        <w:r w:rsidRPr="00C61775">
          <w:rPr>
            <w:rStyle w:val="Hyperlink"/>
            <w:sz w:val="24"/>
            <w:szCs w:val="24"/>
          </w:rPr>
          <w:t>https://gazetadebistrita.ro/salonul-de-minerale-fosile-si-geme-la-muzeul-bistrita/</w:t>
        </w:r>
      </w:hyperlink>
    </w:p>
    <w:p w14:paraId="187EA0C5" w14:textId="77777777" w:rsidR="005A5014" w:rsidRPr="00C61775" w:rsidRDefault="005A5014" w:rsidP="005A5014">
      <w:pPr>
        <w:rPr>
          <w:sz w:val="24"/>
          <w:szCs w:val="24"/>
        </w:rPr>
      </w:pPr>
      <w:r w:rsidRPr="00C61775">
        <w:rPr>
          <w:sz w:val="24"/>
          <w:szCs w:val="24"/>
        </w:rPr>
        <w:t xml:space="preserve">Decisiv.ro: </w:t>
      </w:r>
      <w:hyperlink r:id="rId1349" w:history="1">
        <w:r w:rsidRPr="00C61775">
          <w:rPr>
            <w:rStyle w:val="Hyperlink"/>
            <w:sz w:val="24"/>
            <w:szCs w:val="24"/>
          </w:rPr>
          <w:t>https://www.decisiv.ro/2023/06/06/complexul-muzeal-bistrita-nasaud-sectia-de-stiintele-naturii-in-parteneriat-cu-s-c-icpe-bistrita-s-a-va-invita-la-%F0%9D%90%92%F0%9D%90%9A%F0%9D%90%A5%F0%9D%90%A8%F0%9D%90%A7%F0%9D%90%AE/</w:t>
        </w:r>
      </w:hyperlink>
    </w:p>
    <w:p w14:paraId="4CEA5991" w14:textId="77777777" w:rsidR="005A5014" w:rsidRPr="00C61775" w:rsidRDefault="005A5014" w:rsidP="005A5014">
      <w:pPr>
        <w:rPr>
          <w:rStyle w:val="Hyperlink"/>
          <w:sz w:val="24"/>
          <w:szCs w:val="24"/>
        </w:rPr>
      </w:pPr>
      <w:r w:rsidRPr="00C61775">
        <w:rPr>
          <w:sz w:val="24"/>
          <w:szCs w:val="24"/>
        </w:rPr>
        <w:t xml:space="preserve">Rasunetul.ro: </w:t>
      </w:r>
      <w:hyperlink r:id="rId1350" w:history="1">
        <w:r w:rsidRPr="00C61775">
          <w:rPr>
            <w:rStyle w:val="Hyperlink"/>
            <w:sz w:val="24"/>
            <w:szCs w:val="24"/>
          </w:rPr>
          <w:t>https://rasunetul.ro/expozitie-de-minerale-fosile-si-geme-la-muzeul-bistrita</w:t>
        </w:r>
      </w:hyperlink>
    </w:p>
    <w:p w14:paraId="557AEBC3" w14:textId="77777777" w:rsidR="005A5014" w:rsidRPr="00C61775" w:rsidRDefault="005A5014" w:rsidP="005A5014">
      <w:pPr>
        <w:rPr>
          <w:sz w:val="24"/>
          <w:szCs w:val="24"/>
        </w:rPr>
      </w:pPr>
      <w:r w:rsidRPr="00C61775">
        <w:rPr>
          <w:sz w:val="24"/>
          <w:szCs w:val="24"/>
        </w:rPr>
        <w:t xml:space="preserve">Facebook.com: </w:t>
      </w:r>
      <w:hyperlink r:id="rId1351" w:history="1">
        <w:r w:rsidRPr="00C61775">
          <w:rPr>
            <w:rStyle w:val="Hyperlink"/>
            <w:sz w:val="24"/>
            <w:szCs w:val="24"/>
          </w:rPr>
          <w:t>https://www.facebook.com/groups/502895526508551/search?q=fosile%20si%20geme</w:t>
        </w:r>
      </w:hyperlink>
    </w:p>
    <w:p w14:paraId="67B37ABE" w14:textId="77777777" w:rsidR="005A5014" w:rsidRPr="00C61775" w:rsidRDefault="005A5014" w:rsidP="005A5014">
      <w:pPr>
        <w:rPr>
          <w:sz w:val="24"/>
          <w:szCs w:val="24"/>
        </w:rPr>
      </w:pPr>
      <w:r w:rsidRPr="00C61775">
        <w:rPr>
          <w:sz w:val="24"/>
          <w:szCs w:val="24"/>
        </w:rPr>
        <w:t xml:space="preserve">Facebook.com: </w:t>
      </w:r>
      <w:hyperlink r:id="rId1352" w:history="1">
        <w:r w:rsidRPr="00C61775">
          <w:rPr>
            <w:rStyle w:val="Hyperlink"/>
            <w:sz w:val="24"/>
            <w:szCs w:val="24"/>
          </w:rPr>
          <w:t>https://www.facebook.com/groups/490179324336611/search/?q=fosile%20si%20geme&amp;locale=ro_RO</w:t>
        </w:r>
      </w:hyperlink>
    </w:p>
    <w:p w14:paraId="6B78C23B" w14:textId="77777777" w:rsidR="005A5014" w:rsidRPr="00C61775" w:rsidRDefault="005A5014" w:rsidP="005A5014">
      <w:pPr>
        <w:rPr>
          <w:sz w:val="24"/>
          <w:szCs w:val="24"/>
        </w:rPr>
      </w:pPr>
      <w:r w:rsidRPr="00C61775">
        <w:rPr>
          <w:sz w:val="24"/>
          <w:szCs w:val="24"/>
        </w:rPr>
        <w:t xml:space="preserve">Facebook.com: </w:t>
      </w:r>
      <w:hyperlink r:id="rId1353" w:history="1">
        <w:r w:rsidRPr="00C61775">
          <w:rPr>
            <w:rStyle w:val="Hyperlink"/>
            <w:sz w:val="24"/>
            <w:szCs w:val="24"/>
          </w:rPr>
          <w:t>https://www.facebook.com/groups/1800107550033585/search/?q=fosile%20si%20geme&amp;locale=ro_RO</w:t>
        </w:r>
      </w:hyperlink>
    </w:p>
    <w:p w14:paraId="12C05144" w14:textId="77777777" w:rsidR="005A5014" w:rsidRPr="00C61775" w:rsidRDefault="005A5014" w:rsidP="005A5014">
      <w:pPr>
        <w:rPr>
          <w:sz w:val="24"/>
          <w:szCs w:val="24"/>
        </w:rPr>
      </w:pPr>
      <w:r w:rsidRPr="00C61775">
        <w:rPr>
          <w:sz w:val="24"/>
          <w:szCs w:val="24"/>
        </w:rPr>
        <w:t xml:space="preserve">Facebook.com: </w:t>
      </w:r>
      <w:hyperlink r:id="rId1354" w:history="1">
        <w:r w:rsidRPr="00C61775">
          <w:rPr>
            <w:rStyle w:val="Hyperlink"/>
            <w:sz w:val="24"/>
            <w:szCs w:val="24"/>
          </w:rPr>
          <w:t>https://www.facebook.com/groups/417993181643448/search/?q=fosile%20si%20geme&amp;locale=ro_RO</w:t>
        </w:r>
      </w:hyperlink>
    </w:p>
    <w:p w14:paraId="76FA4CAE" w14:textId="77777777" w:rsidR="005A5014" w:rsidRPr="00C61775" w:rsidRDefault="005A5014" w:rsidP="005A5014">
      <w:pPr>
        <w:rPr>
          <w:sz w:val="24"/>
          <w:szCs w:val="24"/>
        </w:rPr>
      </w:pPr>
      <w:r w:rsidRPr="00C61775">
        <w:rPr>
          <w:sz w:val="24"/>
          <w:szCs w:val="24"/>
        </w:rPr>
        <w:t xml:space="preserve">Facebook.com: </w:t>
      </w:r>
      <w:hyperlink r:id="rId1355" w:history="1">
        <w:r w:rsidRPr="00C61775">
          <w:rPr>
            <w:rStyle w:val="Hyperlink"/>
            <w:sz w:val="24"/>
            <w:szCs w:val="24"/>
          </w:rPr>
          <w:t>https://www.facebook.com/groups/365910990125758/search/?q=fosile%20si%20geme&amp;locale=ro_RO</w:t>
        </w:r>
      </w:hyperlink>
    </w:p>
    <w:p w14:paraId="7B5CAB24" w14:textId="77777777" w:rsidR="005A5014" w:rsidRPr="00C61775" w:rsidRDefault="005A5014" w:rsidP="005A5014">
      <w:pPr>
        <w:rPr>
          <w:sz w:val="24"/>
          <w:szCs w:val="24"/>
        </w:rPr>
      </w:pPr>
      <w:r w:rsidRPr="00C61775">
        <w:rPr>
          <w:sz w:val="24"/>
          <w:szCs w:val="24"/>
        </w:rPr>
        <w:t xml:space="preserve">Facebook.com: </w:t>
      </w:r>
      <w:hyperlink r:id="rId1356" w:history="1">
        <w:r w:rsidRPr="00C61775">
          <w:rPr>
            <w:rStyle w:val="Hyperlink"/>
            <w:sz w:val="24"/>
            <w:szCs w:val="24"/>
          </w:rPr>
          <w:t>https://www.facebook.com/groups/555870227878838/search/?q=fosile%20si%20geme&amp;locale=ro_RO</w:t>
        </w:r>
      </w:hyperlink>
    </w:p>
    <w:p w14:paraId="2D1E6EB4" w14:textId="77777777" w:rsidR="005A5014" w:rsidRPr="00C61775" w:rsidRDefault="005A5014" w:rsidP="005A5014">
      <w:pPr>
        <w:rPr>
          <w:sz w:val="24"/>
          <w:szCs w:val="24"/>
        </w:rPr>
      </w:pPr>
      <w:r w:rsidRPr="00C61775">
        <w:rPr>
          <w:sz w:val="24"/>
          <w:szCs w:val="24"/>
        </w:rPr>
        <w:t xml:space="preserve">Facebook.com: </w:t>
      </w:r>
      <w:hyperlink r:id="rId1357" w:history="1">
        <w:r w:rsidRPr="00C61775">
          <w:rPr>
            <w:rStyle w:val="Hyperlink"/>
            <w:sz w:val="24"/>
            <w:szCs w:val="24"/>
          </w:rPr>
          <w:t>https://www.facebook.com/groups/559208976068475/search/?q=fosile%20si%20geme&amp;locale=ro_RO</w:t>
        </w:r>
      </w:hyperlink>
    </w:p>
    <w:p w14:paraId="0389B527" w14:textId="77777777" w:rsidR="005A5014" w:rsidRPr="00C61775" w:rsidRDefault="005A5014" w:rsidP="005A5014">
      <w:pPr>
        <w:rPr>
          <w:sz w:val="24"/>
          <w:szCs w:val="24"/>
        </w:rPr>
      </w:pPr>
      <w:r w:rsidRPr="00C61775">
        <w:rPr>
          <w:sz w:val="24"/>
          <w:szCs w:val="24"/>
        </w:rPr>
        <w:t xml:space="preserve">Facebook.com: </w:t>
      </w:r>
      <w:hyperlink r:id="rId1358" w:history="1">
        <w:r w:rsidRPr="00C61775">
          <w:rPr>
            <w:rStyle w:val="Hyperlink"/>
            <w:sz w:val="24"/>
            <w:szCs w:val="24"/>
          </w:rPr>
          <w:t>https://www.facebook.com/groups/1703604169925833/search/?q=fosile%20si%20geme&amp;locale=ro_RO</w:t>
        </w:r>
      </w:hyperlink>
    </w:p>
    <w:p w14:paraId="54F750C4" w14:textId="77777777" w:rsidR="005A5014" w:rsidRPr="00C61775" w:rsidRDefault="005A5014" w:rsidP="005A5014">
      <w:pPr>
        <w:rPr>
          <w:sz w:val="24"/>
          <w:szCs w:val="24"/>
        </w:rPr>
      </w:pPr>
      <w:r w:rsidRPr="00C61775">
        <w:rPr>
          <w:sz w:val="24"/>
          <w:szCs w:val="24"/>
        </w:rPr>
        <w:lastRenderedPageBreak/>
        <w:t xml:space="preserve">Facebook.com: </w:t>
      </w:r>
      <w:hyperlink r:id="rId1359" w:history="1">
        <w:r w:rsidRPr="00C61775">
          <w:rPr>
            <w:rStyle w:val="Hyperlink"/>
            <w:sz w:val="24"/>
            <w:szCs w:val="24"/>
          </w:rPr>
          <w:t>https://www.facebook.com/groups/200738890074790/search/?q=fosile%20si%20geme&amp;locale=ro_RO</w:t>
        </w:r>
      </w:hyperlink>
    </w:p>
    <w:p w14:paraId="2EE24080" w14:textId="77777777" w:rsidR="005A5014" w:rsidRPr="00C61775" w:rsidRDefault="005A5014" w:rsidP="005A5014">
      <w:pPr>
        <w:rPr>
          <w:sz w:val="24"/>
          <w:szCs w:val="24"/>
        </w:rPr>
      </w:pPr>
      <w:r w:rsidRPr="00C61775">
        <w:rPr>
          <w:sz w:val="24"/>
          <w:szCs w:val="24"/>
        </w:rPr>
        <w:t xml:space="preserve">Facebook.com: </w:t>
      </w:r>
      <w:hyperlink r:id="rId1360" w:history="1">
        <w:r w:rsidRPr="00C61775">
          <w:rPr>
            <w:rStyle w:val="Hyperlink"/>
            <w:sz w:val="24"/>
            <w:szCs w:val="24"/>
          </w:rPr>
          <w:t>https://www.facebook.com/groups/252711521416616/search/?q=fosile%20si%20geme&amp;locale=ro_RO</w:t>
        </w:r>
      </w:hyperlink>
    </w:p>
    <w:p w14:paraId="38D14B69" w14:textId="77777777" w:rsidR="005A5014" w:rsidRPr="00C61775" w:rsidRDefault="005A5014" w:rsidP="005A5014">
      <w:pPr>
        <w:rPr>
          <w:sz w:val="24"/>
          <w:szCs w:val="24"/>
        </w:rPr>
      </w:pPr>
      <w:r w:rsidRPr="00C61775">
        <w:rPr>
          <w:sz w:val="24"/>
          <w:szCs w:val="24"/>
        </w:rPr>
        <w:t xml:space="preserve">Facebook.com: </w:t>
      </w:r>
      <w:hyperlink r:id="rId1361" w:history="1">
        <w:r w:rsidRPr="00C61775">
          <w:rPr>
            <w:rStyle w:val="Hyperlink"/>
            <w:sz w:val="24"/>
            <w:szCs w:val="24"/>
          </w:rPr>
          <w:t>https://www.facebook.com/groups/149868072407949/search/?q=fosile%20si%20geme&amp;locale=ro_RO</w:t>
        </w:r>
      </w:hyperlink>
    </w:p>
    <w:p w14:paraId="5046DDF9" w14:textId="77777777" w:rsidR="005A5014" w:rsidRPr="00C61775" w:rsidRDefault="005A5014" w:rsidP="005A5014">
      <w:pPr>
        <w:jc w:val="both"/>
        <w:rPr>
          <w:sz w:val="24"/>
          <w:szCs w:val="24"/>
        </w:rPr>
      </w:pPr>
      <w:r w:rsidRPr="00C61775">
        <w:rPr>
          <w:sz w:val="24"/>
          <w:szCs w:val="24"/>
        </w:rPr>
        <w:t xml:space="preserve">Facebook.com: </w:t>
      </w:r>
      <w:hyperlink r:id="rId1362" w:history="1">
        <w:r w:rsidRPr="00C61775">
          <w:rPr>
            <w:rStyle w:val="Hyperlink"/>
            <w:sz w:val="24"/>
            <w:szCs w:val="24"/>
          </w:rPr>
          <w:t>https://www.facebook.com/complexmuzeal.bistritanasaud?locale=ro_RO</w:t>
        </w:r>
      </w:hyperlink>
    </w:p>
    <w:p w14:paraId="49BE89B3" w14:textId="77777777" w:rsidR="005A5014" w:rsidRPr="00C61775" w:rsidRDefault="005A5014" w:rsidP="005A5014">
      <w:pPr>
        <w:rPr>
          <w:sz w:val="24"/>
          <w:szCs w:val="24"/>
        </w:rPr>
      </w:pPr>
      <w:r w:rsidRPr="00C61775">
        <w:rPr>
          <w:sz w:val="24"/>
          <w:szCs w:val="24"/>
        </w:rPr>
        <w:t xml:space="preserve">Timponline.ro: </w:t>
      </w:r>
      <w:hyperlink r:id="rId1363" w:history="1">
        <w:r w:rsidRPr="00C61775">
          <w:rPr>
            <w:rStyle w:val="Hyperlink"/>
            <w:sz w:val="24"/>
            <w:szCs w:val="24"/>
          </w:rPr>
          <w:t>https://timponline.ro/sarbatori-inseamna-impreuna-la-muzeul-bistrita-luni-intre-orele-10-si-18/</w:t>
        </w:r>
      </w:hyperlink>
    </w:p>
    <w:p w14:paraId="2DB5759D" w14:textId="77777777" w:rsidR="005A5014" w:rsidRPr="00C61775" w:rsidRDefault="005A5014" w:rsidP="005A5014">
      <w:pPr>
        <w:rPr>
          <w:sz w:val="24"/>
          <w:szCs w:val="24"/>
        </w:rPr>
      </w:pPr>
      <w:r w:rsidRPr="00C61775">
        <w:rPr>
          <w:sz w:val="24"/>
          <w:szCs w:val="24"/>
        </w:rPr>
        <w:t xml:space="preserve">Decisiv.ro: </w:t>
      </w:r>
      <w:hyperlink r:id="rId1364" w:history="1">
        <w:r w:rsidRPr="00C61775">
          <w:rPr>
            <w:rStyle w:val="Hyperlink"/>
            <w:sz w:val="24"/>
            <w:szCs w:val="24"/>
          </w:rPr>
          <w:t>https://www.decisiv.ro/2023/12/13/complexul-muzeal-bistrita-nasaud-organizeaza-in-data-de-18-decembrie-incepand-cu-ora-900-atelierul-de-creatie-podoabe-in-bradul-de-craciun/</w:t>
        </w:r>
      </w:hyperlink>
    </w:p>
    <w:p w14:paraId="256DDCDB" w14:textId="77777777" w:rsidR="005A5014" w:rsidRPr="00C61775" w:rsidRDefault="005A5014" w:rsidP="005A5014">
      <w:pPr>
        <w:rPr>
          <w:sz w:val="24"/>
          <w:szCs w:val="24"/>
        </w:rPr>
      </w:pPr>
      <w:r w:rsidRPr="00C61775">
        <w:rPr>
          <w:sz w:val="24"/>
          <w:szCs w:val="24"/>
        </w:rPr>
        <w:t xml:space="preserve">Zilesinopti.ro: </w:t>
      </w:r>
      <w:hyperlink r:id="rId1365" w:history="1">
        <w:r w:rsidRPr="00C61775">
          <w:rPr>
            <w:rStyle w:val="Hyperlink"/>
            <w:sz w:val="24"/>
            <w:szCs w:val="24"/>
          </w:rPr>
          <w:t>https://zilesinopti.ro/evenimente/sarbatori-inseamna-impreuna/</w:t>
        </w:r>
      </w:hyperlink>
    </w:p>
    <w:p w14:paraId="02BE88B7" w14:textId="77777777" w:rsidR="005A5014" w:rsidRPr="00C61775" w:rsidRDefault="005A5014" w:rsidP="005A5014">
      <w:pPr>
        <w:rPr>
          <w:sz w:val="24"/>
          <w:szCs w:val="24"/>
        </w:rPr>
      </w:pPr>
      <w:r w:rsidRPr="00C61775">
        <w:rPr>
          <w:sz w:val="24"/>
          <w:szCs w:val="24"/>
        </w:rPr>
        <w:t xml:space="preserve">Stirilocale.info.ro: </w:t>
      </w:r>
      <w:hyperlink r:id="rId1366" w:history="1">
        <w:r w:rsidRPr="00C61775">
          <w:rPr>
            <w:rStyle w:val="Hyperlink"/>
            <w:sz w:val="24"/>
            <w:szCs w:val="24"/>
          </w:rPr>
          <w:t>https://stirilocale.info.ro/stiri-bistrita-nasaud/bistritenii-sunt-asteptati-la-complexul-muzeal-sa-celebreze-craciunul-impreuna-programul-evenimentelor-1435438.html</w:t>
        </w:r>
      </w:hyperlink>
    </w:p>
    <w:p w14:paraId="628F8F13" w14:textId="77777777" w:rsidR="005A5014" w:rsidRPr="00C61775" w:rsidRDefault="005A5014" w:rsidP="005A5014">
      <w:pPr>
        <w:rPr>
          <w:sz w:val="24"/>
          <w:szCs w:val="24"/>
        </w:rPr>
      </w:pPr>
      <w:r w:rsidRPr="00C61775">
        <w:rPr>
          <w:sz w:val="24"/>
          <w:szCs w:val="24"/>
        </w:rPr>
        <w:t xml:space="preserve">Stiritransilvania24.ro: </w:t>
      </w:r>
      <w:hyperlink r:id="rId1367" w:history="1">
        <w:r w:rsidRPr="00C61775">
          <w:rPr>
            <w:rStyle w:val="Hyperlink"/>
            <w:sz w:val="24"/>
            <w:szCs w:val="24"/>
          </w:rPr>
          <w:t>https://www.stiritransilvania24.ro/bistritenii-sunt-asteptati-la-complexul-muzeal-sa-celebreze-craciunul-impreuna-programul-evenimentelor-321618/</w:t>
        </w:r>
      </w:hyperlink>
    </w:p>
    <w:p w14:paraId="3870A765" w14:textId="77777777" w:rsidR="005A5014" w:rsidRPr="00C61775" w:rsidRDefault="005A5014" w:rsidP="005A5014">
      <w:pPr>
        <w:rPr>
          <w:sz w:val="24"/>
          <w:szCs w:val="24"/>
        </w:rPr>
      </w:pPr>
      <w:r w:rsidRPr="00C61775">
        <w:rPr>
          <w:sz w:val="24"/>
          <w:szCs w:val="24"/>
        </w:rPr>
        <w:t xml:space="preserve">Stiribn.ro: </w:t>
      </w:r>
      <w:hyperlink r:id="rId1368" w:history="1">
        <w:r w:rsidRPr="00C61775">
          <w:rPr>
            <w:rStyle w:val="Hyperlink"/>
            <w:sz w:val="24"/>
            <w:szCs w:val="24"/>
          </w:rPr>
          <w:t>https://stiribn.ro/complexul-muzeal-bistrita-nasaud-editia-a-ii-a-sarbatori-inseamna-impreuna-18-decembrie/</w:t>
        </w:r>
      </w:hyperlink>
    </w:p>
    <w:p w14:paraId="54D28FDA" w14:textId="77777777" w:rsidR="005A5014" w:rsidRPr="00C61775" w:rsidRDefault="005A5014" w:rsidP="005A5014">
      <w:pPr>
        <w:rPr>
          <w:sz w:val="24"/>
          <w:szCs w:val="24"/>
        </w:rPr>
      </w:pPr>
      <w:r w:rsidRPr="00C61775">
        <w:rPr>
          <w:sz w:val="24"/>
          <w:szCs w:val="24"/>
        </w:rPr>
        <w:t xml:space="preserve">Facebook.com: </w:t>
      </w:r>
      <w:hyperlink r:id="rId1369" w:history="1">
        <w:r w:rsidRPr="00C61775">
          <w:rPr>
            <w:rStyle w:val="Hyperlink"/>
            <w:sz w:val="24"/>
            <w:szCs w:val="24"/>
          </w:rPr>
          <w:t>https://www.facebook.com/groups/502895526508551/search/?q=sarbatori%20in%20seamna%20impreuna&amp;locale=ro_RO</w:t>
        </w:r>
      </w:hyperlink>
    </w:p>
    <w:p w14:paraId="2CE586F2" w14:textId="77777777" w:rsidR="005A5014" w:rsidRPr="00C61775" w:rsidRDefault="005A5014" w:rsidP="005A5014">
      <w:pPr>
        <w:rPr>
          <w:sz w:val="24"/>
          <w:szCs w:val="24"/>
        </w:rPr>
      </w:pPr>
      <w:r w:rsidRPr="00C61775">
        <w:rPr>
          <w:sz w:val="24"/>
          <w:szCs w:val="24"/>
        </w:rPr>
        <w:t xml:space="preserve">Facebook.com: </w:t>
      </w:r>
      <w:hyperlink r:id="rId1370" w:history="1">
        <w:r w:rsidRPr="00C61775">
          <w:rPr>
            <w:rStyle w:val="Hyperlink"/>
            <w:sz w:val="24"/>
            <w:szCs w:val="24"/>
          </w:rPr>
          <w:t>https://www.facebook.com/groups/490179324336611/search/?q=SARBATORI%20INSEAMNA%20IMPREUNA&amp;locale=ro_RO</w:t>
        </w:r>
      </w:hyperlink>
    </w:p>
    <w:p w14:paraId="7C76C934" w14:textId="77777777" w:rsidR="005A5014" w:rsidRPr="00C61775" w:rsidRDefault="005A5014" w:rsidP="005A5014">
      <w:pPr>
        <w:rPr>
          <w:sz w:val="24"/>
          <w:szCs w:val="24"/>
        </w:rPr>
      </w:pPr>
      <w:r w:rsidRPr="00C61775">
        <w:rPr>
          <w:sz w:val="24"/>
          <w:szCs w:val="24"/>
        </w:rPr>
        <w:t xml:space="preserve">Facebook.com: </w:t>
      </w:r>
      <w:hyperlink r:id="rId1371" w:history="1">
        <w:r w:rsidRPr="00C61775">
          <w:rPr>
            <w:rStyle w:val="Hyperlink"/>
            <w:sz w:val="24"/>
            <w:szCs w:val="24"/>
          </w:rPr>
          <w:t>https://www.facebook.com/groups/1800107550033585/search/?q=sarbatori%20inseamn%20aimpreuna&amp;locale=ro_RO</w:t>
        </w:r>
      </w:hyperlink>
    </w:p>
    <w:p w14:paraId="7411C12E" w14:textId="77777777" w:rsidR="005A5014" w:rsidRPr="00C61775" w:rsidRDefault="005A5014" w:rsidP="005A5014">
      <w:pPr>
        <w:rPr>
          <w:sz w:val="24"/>
          <w:szCs w:val="24"/>
        </w:rPr>
      </w:pPr>
      <w:r w:rsidRPr="00C61775">
        <w:rPr>
          <w:sz w:val="24"/>
          <w:szCs w:val="24"/>
        </w:rPr>
        <w:t xml:space="preserve">Facebook.com: </w:t>
      </w:r>
      <w:hyperlink r:id="rId1372" w:history="1">
        <w:r w:rsidRPr="00C61775">
          <w:rPr>
            <w:rStyle w:val="Hyperlink"/>
            <w:sz w:val="24"/>
            <w:szCs w:val="24"/>
          </w:rPr>
          <w:t>https://www.facebook.com/groups/417993181643448/search/?q=sarbatori%20inseamna%20impreuna&amp;locale=ro_RO</w:t>
        </w:r>
      </w:hyperlink>
    </w:p>
    <w:p w14:paraId="682CF420" w14:textId="77777777" w:rsidR="005A5014" w:rsidRPr="00C61775" w:rsidRDefault="005A5014" w:rsidP="005A5014">
      <w:pPr>
        <w:rPr>
          <w:sz w:val="24"/>
          <w:szCs w:val="24"/>
        </w:rPr>
      </w:pPr>
      <w:r w:rsidRPr="00C61775">
        <w:rPr>
          <w:sz w:val="24"/>
          <w:szCs w:val="24"/>
        </w:rPr>
        <w:t xml:space="preserve">Facebook.com: </w:t>
      </w:r>
      <w:hyperlink r:id="rId1373" w:history="1">
        <w:r w:rsidRPr="00C61775">
          <w:rPr>
            <w:rStyle w:val="Hyperlink"/>
            <w:sz w:val="24"/>
            <w:szCs w:val="24"/>
          </w:rPr>
          <w:t>https://www.facebook.com/groups/1782018105167396/search/?q=SARBATORI%20INSEAMNA%20IMPREUNA&amp;locale=ro_RO</w:t>
        </w:r>
      </w:hyperlink>
    </w:p>
    <w:p w14:paraId="1F9E578E" w14:textId="77777777" w:rsidR="005A5014" w:rsidRPr="00C61775" w:rsidRDefault="005A5014" w:rsidP="005A5014">
      <w:pPr>
        <w:rPr>
          <w:sz w:val="24"/>
          <w:szCs w:val="24"/>
        </w:rPr>
      </w:pPr>
      <w:r w:rsidRPr="00C61775">
        <w:rPr>
          <w:sz w:val="24"/>
          <w:szCs w:val="24"/>
        </w:rPr>
        <w:t xml:space="preserve">Facebook.com: </w:t>
      </w:r>
      <w:hyperlink r:id="rId1374" w:history="1">
        <w:r w:rsidRPr="00C61775">
          <w:rPr>
            <w:rStyle w:val="Hyperlink"/>
            <w:sz w:val="24"/>
            <w:szCs w:val="24"/>
          </w:rPr>
          <w:t>https://www.facebook.com/groups/365910990125758/search/?q=sarbatori%20inseamna%20impreuna&amp;locale=ro_RO</w:t>
        </w:r>
      </w:hyperlink>
    </w:p>
    <w:p w14:paraId="18919397" w14:textId="77777777" w:rsidR="005A5014" w:rsidRPr="00C61775" w:rsidRDefault="005A5014" w:rsidP="005A5014">
      <w:pPr>
        <w:rPr>
          <w:sz w:val="24"/>
          <w:szCs w:val="24"/>
        </w:rPr>
      </w:pPr>
      <w:r w:rsidRPr="00C61775">
        <w:rPr>
          <w:sz w:val="24"/>
          <w:szCs w:val="24"/>
        </w:rPr>
        <w:t xml:space="preserve">Facebook.com: </w:t>
      </w:r>
      <w:hyperlink r:id="rId1375" w:history="1">
        <w:r w:rsidRPr="00C61775">
          <w:rPr>
            <w:rStyle w:val="Hyperlink"/>
            <w:sz w:val="24"/>
            <w:szCs w:val="24"/>
          </w:rPr>
          <w:t>https://www.facebook.com/groups/555870227878838/search/?q=sarbatori%20inseamn</w:t>
        </w:r>
        <w:r w:rsidRPr="00C61775">
          <w:rPr>
            <w:rStyle w:val="Hyperlink"/>
            <w:sz w:val="24"/>
            <w:szCs w:val="24"/>
          </w:rPr>
          <w:lastRenderedPageBreak/>
          <w:t>a%20impreuna&amp;locale=ro_RO</w:t>
        </w:r>
      </w:hyperlink>
    </w:p>
    <w:p w14:paraId="23D7D9C1" w14:textId="77777777" w:rsidR="005A5014" w:rsidRPr="00C61775" w:rsidRDefault="005A5014" w:rsidP="005A5014">
      <w:pPr>
        <w:rPr>
          <w:sz w:val="24"/>
          <w:szCs w:val="24"/>
        </w:rPr>
      </w:pPr>
      <w:r w:rsidRPr="00C61775">
        <w:rPr>
          <w:sz w:val="24"/>
          <w:szCs w:val="24"/>
        </w:rPr>
        <w:t xml:space="preserve">Facebook.com: </w:t>
      </w:r>
      <w:hyperlink r:id="rId1376" w:history="1">
        <w:r w:rsidRPr="00C61775">
          <w:rPr>
            <w:rStyle w:val="Hyperlink"/>
            <w:sz w:val="24"/>
            <w:szCs w:val="24"/>
          </w:rPr>
          <w:t>https://www.facebook.com/groups/559208976068475/search/?q=sarbatori%20inseamna%20impreuna&amp;locale=ro_RO</w:t>
        </w:r>
      </w:hyperlink>
    </w:p>
    <w:p w14:paraId="2AC9890C" w14:textId="77777777" w:rsidR="005A5014" w:rsidRPr="00C61775" w:rsidRDefault="005A5014" w:rsidP="005A5014">
      <w:pPr>
        <w:rPr>
          <w:sz w:val="24"/>
          <w:szCs w:val="24"/>
        </w:rPr>
      </w:pPr>
      <w:r w:rsidRPr="00C61775">
        <w:rPr>
          <w:sz w:val="24"/>
          <w:szCs w:val="24"/>
        </w:rPr>
        <w:t xml:space="preserve">Facebook.com: </w:t>
      </w:r>
      <w:hyperlink r:id="rId1377" w:history="1">
        <w:r w:rsidRPr="00C61775">
          <w:rPr>
            <w:rStyle w:val="Hyperlink"/>
            <w:sz w:val="24"/>
            <w:szCs w:val="24"/>
          </w:rPr>
          <w:t>https://www.facebook.com/groups/1703604169925833/search/?q=sarbatori%20inseamn%20aimpreuna&amp;locale=ro_RO</w:t>
        </w:r>
      </w:hyperlink>
    </w:p>
    <w:p w14:paraId="109B5339" w14:textId="77777777" w:rsidR="005A5014" w:rsidRPr="00C61775" w:rsidRDefault="005A5014" w:rsidP="005A5014">
      <w:pPr>
        <w:rPr>
          <w:sz w:val="24"/>
          <w:szCs w:val="24"/>
        </w:rPr>
      </w:pPr>
      <w:r w:rsidRPr="00C61775">
        <w:rPr>
          <w:sz w:val="24"/>
          <w:szCs w:val="24"/>
        </w:rPr>
        <w:t xml:space="preserve">Facebook.com: </w:t>
      </w:r>
      <w:hyperlink r:id="rId1378" w:history="1">
        <w:r w:rsidRPr="00C61775">
          <w:rPr>
            <w:rStyle w:val="Hyperlink"/>
            <w:sz w:val="24"/>
            <w:szCs w:val="24"/>
          </w:rPr>
          <w:t>https://www.facebook.com/groups/200738890074790/search/?q=SARBATORI%20INSEAMNA%20IMPREUNA&amp;locale=ro_RO</w:t>
        </w:r>
      </w:hyperlink>
    </w:p>
    <w:p w14:paraId="31D47E96" w14:textId="77777777" w:rsidR="005A5014" w:rsidRPr="00C61775" w:rsidRDefault="005A5014" w:rsidP="005A5014">
      <w:pPr>
        <w:rPr>
          <w:sz w:val="24"/>
          <w:szCs w:val="24"/>
        </w:rPr>
      </w:pPr>
      <w:r w:rsidRPr="00C61775">
        <w:rPr>
          <w:sz w:val="24"/>
          <w:szCs w:val="24"/>
        </w:rPr>
        <w:t xml:space="preserve">Facebook.com: </w:t>
      </w:r>
      <w:hyperlink r:id="rId1379" w:history="1">
        <w:r w:rsidRPr="00C61775">
          <w:rPr>
            <w:rStyle w:val="Hyperlink"/>
            <w:sz w:val="24"/>
            <w:szCs w:val="24"/>
          </w:rPr>
          <w:t>https://www.facebook.com/groups/252711521416616/search/?q=sarbatori%20inseamna%20impreuna&amp;locale=ro_RO</w:t>
        </w:r>
      </w:hyperlink>
    </w:p>
    <w:p w14:paraId="400901E8" w14:textId="77777777" w:rsidR="005A5014" w:rsidRPr="00C61775" w:rsidRDefault="005A5014" w:rsidP="005A5014">
      <w:pPr>
        <w:rPr>
          <w:sz w:val="24"/>
          <w:szCs w:val="24"/>
        </w:rPr>
      </w:pPr>
      <w:r w:rsidRPr="00C61775">
        <w:rPr>
          <w:sz w:val="24"/>
          <w:szCs w:val="24"/>
        </w:rPr>
        <w:t xml:space="preserve">Facebook.com: </w:t>
      </w:r>
      <w:hyperlink r:id="rId1380" w:history="1">
        <w:r w:rsidRPr="00C61775">
          <w:rPr>
            <w:rStyle w:val="Hyperlink"/>
            <w:sz w:val="24"/>
            <w:szCs w:val="24"/>
          </w:rPr>
          <w:t>https://www.facebook.com/groups/246960895639813/search/?q=sarbatori%20inseamna%20impreuna&amp;locale=ro_RO</w:t>
        </w:r>
      </w:hyperlink>
    </w:p>
    <w:p w14:paraId="349AEAB6" w14:textId="77777777" w:rsidR="005A5014" w:rsidRPr="00C61775" w:rsidRDefault="005A5014" w:rsidP="005A5014">
      <w:pPr>
        <w:rPr>
          <w:sz w:val="24"/>
          <w:szCs w:val="24"/>
        </w:rPr>
      </w:pPr>
      <w:r w:rsidRPr="00C61775">
        <w:rPr>
          <w:sz w:val="24"/>
          <w:szCs w:val="24"/>
        </w:rPr>
        <w:t xml:space="preserve">Facebook.com: </w:t>
      </w:r>
      <w:hyperlink r:id="rId1381" w:history="1">
        <w:r w:rsidRPr="00C61775">
          <w:rPr>
            <w:rStyle w:val="Hyperlink"/>
            <w:sz w:val="24"/>
            <w:szCs w:val="24"/>
          </w:rPr>
          <w:t>https://www.facebook.com/groups/149868072407949/search/?q=sarbatori%20inseamn%20aimpreuna&amp;locale=ro_RO</w:t>
        </w:r>
      </w:hyperlink>
    </w:p>
    <w:p w14:paraId="362B2242" w14:textId="77777777" w:rsidR="005A5014" w:rsidRPr="00C61775" w:rsidRDefault="005A5014" w:rsidP="005A5014">
      <w:pPr>
        <w:rPr>
          <w:sz w:val="24"/>
          <w:szCs w:val="24"/>
        </w:rPr>
      </w:pPr>
      <w:r w:rsidRPr="00C61775">
        <w:rPr>
          <w:sz w:val="24"/>
          <w:szCs w:val="24"/>
        </w:rPr>
        <w:t xml:space="preserve">Bistriteanul.ro: </w:t>
      </w:r>
      <w:hyperlink r:id="rId1382" w:anchor="google_vignette" w:history="1">
        <w:r w:rsidRPr="00C61775">
          <w:rPr>
            <w:rStyle w:val="Hyperlink"/>
            <w:sz w:val="24"/>
            <w:szCs w:val="24"/>
          </w:rPr>
          <w:t>https://www.bistriteanul.ro/bistrita-sarbatori-inseamna-impreuna-colinde-ateliere-de-creatie-si-multe-surprize-la-muzeul-judetean/#google_vignette</w:t>
        </w:r>
      </w:hyperlink>
    </w:p>
    <w:p w14:paraId="2FCE0529" w14:textId="77777777" w:rsidR="005A5014" w:rsidRPr="00C61775" w:rsidRDefault="005A5014" w:rsidP="005A5014">
      <w:pPr>
        <w:rPr>
          <w:sz w:val="24"/>
          <w:szCs w:val="24"/>
        </w:rPr>
      </w:pPr>
      <w:r w:rsidRPr="00C61775">
        <w:rPr>
          <w:sz w:val="24"/>
          <w:szCs w:val="24"/>
        </w:rPr>
        <w:t xml:space="preserve">Ziardebistrita.ro: </w:t>
      </w:r>
      <w:hyperlink r:id="rId1383" w:history="1">
        <w:r w:rsidRPr="00C61775">
          <w:rPr>
            <w:rStyle w:val="Hyperlink"/>
            <w:sz w:val="24"/>
            <w:szCs w:val="24"/>
          </w:rPr>
          <w:t>https://www.ziardebistrita.ro/a-doua-editie-a-evenimentului-sarbatori-inseamna-impreuna-pe-18-decembrie-la-muzeul-din-bistrita/</w:t>
        </w:r>
      </w:hyperlink>
    </w:p>
    <w:p w14:paraId="0DA8BECE" w14:textId="77777777" w:rsidR="005A5014" w:rsidRPr="00C61775" w:rsidRDefault="005A5014" w:rsidP="005A5014">
      <w:pPr>
        <w:rPr>
          <w:sz w:val="24"/>
          <w:szCs w:val="24"/>
        </w:rPr>
      </w:pPr>
      <w:r w:rsidRPr="00C61775">
        <w:rPr>
          <w:sz w:val="24"/>
          <w:szCs w:val="24"/>
        </w:rPr>
        <w:t xml:space="preserve">Mesager24.ro: </w:t>
      </w:r>
      <w:hyperlink r:id="rId1384" w:history="1">
        <w:r w:rsidRPr="00C61775">
          <w:rPr>
            <w:rStyle w:val="Hyperlink"/>
            <w:sz w:val="24"/>
            <w:szCs w:val="24"/>
          </w:rPr>
          <w:t>https://mesager24.ro/sarbatori-religioase-si-laice-in-bistrita-si-nasaud-in-prima-jumatate-expozitie-foto-documentara-la-complexul-muzeal-bistrita-nasaud-pe-18-decembrie/</w:t>
        </w:r>
      </w:hyperlink>
    </w:p>
    <w:p w14:paraId="1DAC8E33" w14:textId="77777777" w:rsidR="005A5014" w:rsidRPr="00C61775" w:rsidRDefault="005A5014" w:rsidP="005A5014">
      <w:pPr>
        <w:rPr>
          <w:sz w:val="24"/>
          <w:szCs w:val="24"/>
        </w:rPr>
      </w:pPr>
      <w:r w:rsidRPr="00C61775">
        <w:rPr>
          <w:sz w:val="24"/>
          <w:szCs w:val="24"/>
        </w:rPr>
        <w:t xml:space="preserve">Facebook.com: </w:t>
      </w:r>
      <w:hyperlink r:id="rId1385" w:history="1">
        <w:r w:rsidRPr="00C61775">
          <w:rPr>
            <w:color w:val="0000FF"/>
            <w:sz w:val="24"/>
            <w:szCs w:val="24"/>
            <w:u w:val="single"/>
          </w:rPr>
          <w:t>https://www.facebook.com/profile/100057095576029/search/?q=SARBATORI%20LAICE%20SI%20RELIGIOASE&amp;locale=ro_RO</w:t>
        </w:r>
      </w:hyperlink>
    </w:p>
    <w:p w14:paraId="7FD7F831" w14:textId="77777777" w:rsidR="005A5014" w:rsidRPr="00C61775" w:rsidRDefault="005A5014" w:rsidP="005A5014">
      <w:pPr>
        <w:rPr>
          <w:sz w:val="24"/>
          <w:szCs w:val="24"/>
        </w:rPr>
      </w:pPr>
      <w:r w:rsidRPr="00C61775">
        <w:rPr>
          <w:sz w:val="24"/>
          <w:szCs w:val="24"/>
        </w:rPr>
        <w:t xml:space="preserve">Propolitica.ro: </w:t>
      </w:r>
      <w:hyperlink r:id="rId1386" w:history="1">
        <w:r w:rsidRPr="00C61775">
          <w:rPr>
            <w:rStyle w:val="Hyperlink"/>
            <w:sz w:val="24"/>
            <w:szCs w:val="24"/>
          </w:rPr>
          <w:t>https://propolitica.ro/2023/12/18/sarbatori-inseamna-impreuna-muzeul-isi-deschide-portile-pentru-a-primi-urari-de-craciun/</w:t>
        </w:r>
      </w:hyperlink>
    </w:p>
    <w:p w14:paraId="1B595C73" w14:textId="77777777" w:rsidR="005A5014" w:rsidRPr="00C61775" w:rsidRDefault="005A5014" w:rsidP="005A5014">
      <w:pPr>
        <w:rPr>
          <w:sz w:val="24"/>
          <w:szCs w:val="24"/>
        </w:rPr>
      </w:pPr>
      <w:r w:rsidRPr="00C61775">
        <w:rPr>
          <w:sz w:val="24"/>
          <w:szCs w:val="24"/>
        </w:rPr>
        <w:t xml:space="preserve">Timponline.ro: </w:t>
      </w:r>
      <w:hyperlink r:id="rId1387" w:history="1">
        <w:r w:rsidRPr="00C61775">
          <w:rPr>
            <w:rStyle w:val="Hyperlink"/>
            <w:sz w:val="24"/>
            <w:szCs w:val="24"/>
          </w:rPr>
          <w:t>https://timponline.ro/prezentari-de-noi-cercetari-expozitii-si-atelier-de-creatie-la-complexul-muzeal/</w:t>
        </w:r>
      </w:hyperlink>
    </w:p>
    <w:p w14:paraId="4E3C69F0" w14:textId="77777777" w:rsidR="005A5014" w:rsidRPr="00C61775" w:rsidRDefault="005A5014" w:rsidP="005A5014">
      <w:pPr>
        <w:rPr>
          <w:sz w:val="24"/>
          <w:szCs w:val="24"/>
        </w:rPr>
      </w:pPr>
      <w:r w:rsidRPr="00C61775">
        <w:rPr>
          <w:sz w:val="24"/>
          <w:szCs w:val="24"/>
        </w:rPr>
        <w:t xml:space="preserve">Mesagerul.ro: </w:t>
      </w:r>
      <w:hyperlink r:id="rId1388" w:history="1">
        <w:r w:rsidRPr="00C61775">
          <w:rPr>
            <w:rStyle w:val="Hyperlink"/>
            <w:sz w:val="24"/>
            <w:szCs w:val="24"/>
          </w:rPr>
          <w:t>https://www.mesagerul.ro/bistrita/expozitie-foto-documentara-sarbatori-religioase-si-laice-in-bistrita-si-nasaud-in-prima-jumatate-a-sec-xx-la-complexul-muzeal-bistrita-nasaud__6804/</w:t>
        </w:r>
      </w:hyperlink>
    </w:p>
    <w:p w14:paraId="7EB904EF" w14:textId="77777777" w:rsidR="005A5014" w:rsidRPr="00C61775" w:rsidRDefault="005A5014" w:rsidP="005A5014">
      <w:pPr>
        <w:rPr>
          <w:sz w:val="24"/>
          <w:szCs w:val="24"/>
        </w:rPr>
      </w:pPr>
      <w:r w:rsidRPr="00C61775">
        <w:rPr>
          <w:sz w:val="24"/>
          <w:szCs w:val="24"/>
        </w:rPr>
        <w:t xml:space="preserve">Facebook.com: </w:t>
      </w:r>
      <w:hyperlink r:id="rId1389" w:history="1">
        <w:r w:rsidRPr="00C61775">
          <w:rPr>
            <w:rStyle w:val="Hyperlink"/>
            <w:sz w:val="24"/>
            <w:szCs w:val="24"/>
          </w:rPr>
          <w:t>https://www.facebook.com/groups/502895526508551/search/?q=SARBATORI%20LAICE%20SI%20RELIGIOASE&amp;locale=ro_RO</w:t>
        </w:r>
      </w:hyperlink>
    </w:p>
    <w:p w14:paraId="1AFF427B" w14:textId="77777777" w:rsidR="005A5014" w:rsidRPr="00C61775" w:rsidRDefault="005A5014" w:rsidP="005A5014">
      <w:pPr>
        <w:rPr>
          <w:sz w:val="24"/>
          <w:szCs w:val="24"/>
        </w:rPr>
      </w:pPr>
      <w:r w:rsidRPr="00C61775">
        <w:rPr>
          <w:sz w:val="24"/>
          <w:szCs w:val="24"/>
        </w:rPr>
        <w:t xml:space="preserve">Facebook.com: </w:t>
      </w:r>
      <w:hyperlink r:id="rId1390" w:history="1">
        <w:r w:rsidRPr="00C61775">
          <w:rPr>
            <w:rStyle w:val="Hyperlink"/>
            <w:sz w:val="24"/>
            <w:szCs w:val="24"/>
          </w:rPr>
          <w:t>https://www.facebook.com/groups/490179324336611/search/?q=sarbatori%20laice%20si%20religioase&amp;locale=ro_RO</w:t>
        </w:r>
      </w:hyperlink>
    </w:p>
    <w:p w14:paraId="4DA633B0" w14:textId="77777777" w:rsidR="005A5014" w:rsidRPr="00C61775" w:rsidRDefault="005A5014" w:rsidP="005A5014">
      <w:pPr>
        <w:rPr>
          <w:sz w:val="24"/>
          <w:szCs w:val="24"/>
        </w:rPr>
      </w:pPr>
      <w:r w:rsidRPr="00C61775">
        <w:rPr>
          <w:sz w:val="24"/>
          <w:szCs w:val="24"/>
        </w:rPr>
        <w:t xml:space="preserve">Facebook.com: </w:t>
      </w:r>
      <w:hyperlink r:id="rId1391" w:history="1">
        <w:r w:rsidRPr="00C61775">
          <w:rPr>
            <w:rStyle w:val="Hyperlink"/>
            <w:sz w:val="24"/>
            <w:szCs w:val="24"/>
          </w:rPr>
          <w:t>https://www.facebook.com/groups/1800107550033585/search/?q=sarbatori%20laice%</w:t>
        </w:r>
        <w:r w:rsidRPr="00C61775">
          <w:rPr>
            <w:rStyle w:val="Hyperlink"/>
            <w:sz w:val="24"/>
            <w:szCs w:val="24"/>
          </w:rPr>
          <w:lastRenderedPageBreak/>
          <w:t>20si%20religioase&amp;locale=ro_RO</w:t>
        </w:r>
      </w:hyperlink>
    </w:p>
    <w:p w14:paraId="7C19B9F4" w14:textId="77777777" w:rsidR="005A5014" w:rsidRPr="00C61775" w:rsidRDefault="005A5014" w:rsidP="005A5014">
      <w:pPr>
        <w:rPr>
          <w:sz w:val="24"/>
          <w:szCs w:val="24"/>
        </w:rPr>
      </w:pPr>
      <w:r w:rsidRPr="00C61775">
        <w:rPr>
          <w:sz w:val="24"/>
          <w:szCs w:val="24"/>
        </w:rPr>
        <w:t xml:space="preserve">Facebook.com: </w:t>
      </w:r>
      <w:hyperlink r:id="rId1392" w:history="1">
        <w:r w:rsidRPr="00C61775">
          <w:rPr>
            <w:rStyle w:val="Hyperlink"/>
            <w:sz w:val="24"/>
            <w:szCs w:val="24"/>
          </w:rPr>
          <w:t>https://www.facebook.com/groups/417993181643448/search/?q=sarbatori%20laice%20si%20religioase&amp;locale=ro_RO</w:t>
        </w:r>
      </w:hyperlink>
    </w:p>
    <w:p w14:paraId="01FFCFBD" w14:textId="77777777" w:rsidR="005A5014" w:rsidRPr="00C61775" w:rsidRDefault="005A5014" w:rsidP="005A5014">
      <w:pPr>
        <w:rPr>
          <w:sz w:val="24"/>
          <w:szCs w:val="24"/>
        </w:rPr>
      </w:pPr>
      <w:r w:rsidRPr="00C61775">
        <w:rPr>
          <w:sz w:val="24"/>
          <w:szCs w:val="24"/>
        </w:rPr>
        <w:t xml:space="preserve">Facebook.com: </w:t>
      </w:r>
      <w:hyperlink r:id="rId1393" w:history="1">
        <w:r w:rsidRPr="00C61775">
          <w:rPr>
            <w:rStyle w:val="Hyperlink"/>
            <w:sz w:val="24"/>
            <w:szCs w:val="24"/>
          </w:rPr>
          <w:t>https://www.facebook.com/groups/365910990125758/search/?q=sarbatori%20laice%20si%20religioase&amp;locale=ro_RO</w:t>
        </w:r>
      </w:hyperlink>
    </w:p>
    <w:p w14:paraId="4DD13025" w14:textId="77777777" w:rsidR="005A5014" w:rsidRPr="00C61775" w:rsidRDefault="005A5014" w:rsidP="005A5014">
      <w:pPr>
        <w:rPr>
          <w:sz w:val="24"/>
          <w:szCs w:val="24"/>
        </w:rPr>
      </w:pPr>
      <w:r w:rsidRPr="00C61775">
        <w:rPr>
          <w:sz w:val="24"/>
          <w:szCs w:val="24"/>
        </w:rPr>
        <w:t xml:space="preserve">Facebook.com: </w:t>
      </w:r>
      <w:hyperlink r:id="rId1394" w:history="1">
        <w:r w:rsidRPr="00C61775">
          <w:rPr>
            <w:rStyle w:val="Hyperlink"/>
            <w:sz w:val="24"/>
            <w:szCs w:val="24"/>
          </w:rPr>
          <w:t>https://www.facebook.com/groups/555870227878838/search/?q=sarbatori%20laice%20si%20religioase&amp;locale=ro_RO</w:t>
        </w:r>
      </w:hyperlink>
    </w:p>
    <w:p w14:paraId="6D30D4E8" w14:textId="77777777" w:rsidR="005A5014" w:rsidRPr="00C61775" w:rsidRDefault="005A5014" w:rsidP="005A5014">
      <w:pPr>
        <w:rPr>
          <w:sz w:val="24"/>
          <w:szCs w:val="24"/>
        </w:rPr>
      </w:pPr>
      <w:r w:rsidRPr="00C61775">
        <w:rPr>
          <w:sz w:val="24"/>
          <w:szCs w:val="24"/>
        </w:rPr>
        <w:t xml:space="preserve">Facebook.com: </w:t>
      </w:r>
      <w:hyperlink r:id="rId1395" w:history="1">
        <w:r w:rsidRPr="00C61775">
          <w:rPr>
            <w:rStyle w:val="Hyperlink"/>
            <w:sz w:val="24"/>
            <w:szCs w:val="24"/>
          </w:rPr>
          <w:t>https://www.facebook.com/groups/559208976068475/search/?q=SARBATORI%20LAICE%20SI%20RELIGIOASE&amp;locale=ro_RO</w:t>
        </w:r>
      </w:hyperlink>
    </w:p>
    <w:p w14:paraId="0564B47B" w14:textId="77777777" w:rsidR="005A5014" w:rsidRPr="00C61775" w:rsidRDefault="005A5014" w:rsidP="005A5014">
      <w:pPr>
        <w:rPr>
          <w:sz w:val="24"/>
          <w:szCs w:val="24"/>
        </w:rPr>
      </w:pPr>
      <w:r w:rsidRPr="00C61775">
        <w:rPr>
          <w:sz w:val="24"/>
          <w:szCs w:val="24"/>
        </w:rPr>
        <w:t xml:space="preserve">Facebook.com: </w:t>
      </w:r>
      <w:hyperlink r:id="rId1396" w:history="1">
        <w:r w:rsidRPr="00C61775">
          <w:rPr>
            <w:rStyle w:val="Hyperlink"/>
            <w:sz w:val="24"/>
            <w:szCs w:val="24"/>
          </w:rPr>
          <w:t>https://www.facebook.com/groups/1703604169925833/search/?q=sarbatori%20laice%20si%20religioase&amp;locale=ro_RO</w:t>
        </w:r>
      </w:hyperlink>
    </w:p>
    <w:p w14:paraId="036C9141" w14:textId="77777777" w:rsidR="005A5014" w:rsidRPr="00C61775" w:rsidRDefault="005A5014" w:rsidP="005A5014">
      <w:pPr>
        <w:rPr>
          <w:sz w:val="24"/>
          <w:szCs w:val="24"/>
        </w:rPr>
      </w:pPr>
      <w:r w:rsidRPr="00C61775">
        <w:rPr>
          <w:sz w:val="24"/>
          <w:szCs w:val="24"/>
        </w:rPr>
        <w:t xml:space="preserve">Facebook.com: </w:t>
      </w:r>
      <w:hyperlink r:id="rId1397" w:history="1">
        <w:r w:rsidRPr="00C61775">
          <w:rPr>
            <w:rStyle w:val="Hyperlink"/>
            <w:sz w:val="24"/>
            <w:szCs w:val="24"/>
          </w:rPr>
          <w:t>https://www.facebook.com/groups/200738890074790/search/?q=sarbatori%20laice%20si%20religioase&amp;locale=ro_RO</w:t>
        </w:r>
      </w:hyperlink>
    </w:p>
    <w:p w14:paraId="770D116C" w14:textId="77777777" w:rsidR="005A5014" w:rsidRPr="00C61775" w:rsidRDefault="005A5014" w:rsidP="005A5014">
      <w:pPr>
        <w:rPr>
          <w:sz w:val="24"/>
          <w:szCs w:val="24"/>
        </w:rPr>
      </w:pPr>
      <w:r w:rsidRPr="00C61775">
        <w:rPr>
          <w:sz w:val="24"/>
          <w:szCs w:val="24"/>
        </w:rPr>
        <w:t xml:space="preserve">Facebook.com: </w:t>
      </w:r>
      <w:hyperlink r:id="rId1398" w:history="1">
        <w:r w:rsidRPr="00C61775">
          <w:rPr>
            <w:rStyle w:val="Hyperlink"/>
            <w:sz w:val="24"/>
            <w:szCs w:val="24"/>
          </w:rPr>
          <w:t>https://www.facebook.com/groups/252711521416616/search/?q=sarbatori%20laice%20si%20religioase&amp;locale=ro_RO</w:t>
        </w:r>
      </w:hyperlink>
    </w:p>
    <w:p w14:paraId="4B625FE2" w14:textId="77777777" w:rsidR="005A5014" w:rsidRPr="00C61775" w:rsidRDefault="005A5014" w:rsidP="005A5014">
      <w:pPr>
        <w:rPr>
          <w:sz w:val="24"/>
          <w:szCs w:val="24"/>
        </w:rPr>
      </w:pPr>
      <w:r w:rsidRPr="00C61775">
        <w:rPr>
          <w:sz w:val="24"/>
          <w:szCs w:val="24"/>
        </w:rPr>
        <w:t xml:space="preserve">Facebook.com: </w:t>
      </w:r>
      <w:hyperlink r:id="rId1399" w:history="1">
        <w:r w:rsidRPr="00C61775">
          <w:rPr>
            <w:rStyle w:val="Hyperlink"/>
            <w:sz w:val="24"/>
            <w:szCs w:val="24"/>
          </w:rPr>
          <w:t>https://www.facebook.com/groups/246960895639813/search/?q=sarbatori%20laice%20si%20religioase&amp;locale=ro_RO</w:t>
        </w:r>
      </w:hyperlink>
    </w:p>
    <w:p w14:paraId="1805407D" w14:textId="77777777" w:rsidR="005A5014" w:rsidRPr="00C61775" w:rsidRDefault="005A5014" w:rsidP="005A5014">
      <w:pPr>
        <w:rPr>
          <w:sz w:val="24"/>
          <w:szCs w:val="24"/>
        </w:rPr>
      </w:pPr>
      <w:r w:rsidRPr="00C61775">
        <w:rPr>
          <w:sz w:val="24"/>
          <w:szCs w:val="24"/>
        </w:rPr>
        <w:t xml:space="preserve">Facebook.com: </w:t>
      </w:r>
      <w:hyperlink r:id="rId1400" w:history="1">
        <w:r w:rsidRPr="00C61775">
          <w:rPr>
            <w:rStyle w:val="Hyperlink"/>
            <w:sz w:val="24"/>
            <w:szCs w:val="24"/>
          </w:rPr>
          <w:t>https://www.facebook.com/groups/149868072407949/search/?q=sarbatori%20laice%20si%20religioase&amp;locale=ro_RO</w:t>
        </w:r>
      </w:hyperlink>
    </w:p>
    <w:p w14:paraId="1C87B7A8" w14:textId="77777777" w:rsidR="005A5014" w:rsidRPr="00C61775" w:rsidRDefault="005A5014" w:rsidP="005A5014">
      <w:pPr>
        <w:rPr>
          <w:sz w:val="24"/>
          <w:szCs w:val="24"/>
        </w:rPr>
      </w:pPr>
      <w:r w:rsidRPr="00C61775">
        <w:rPr>
          <w:sz w:val="24"/>
          <w:szCs w:val="24"/>
        </w:rPr>
        <w:t xml:space="preserve">Modernism.ro: </w:t>
      </w:r>
      <w:hyperlink r:id="rId1401" w:history="1">
        <w:r w:rsidRPr="00C61775">
          <w:rPr>
            <w:rStyle w:val="Hyperlink"/>
            <w:sz w:val="24"/>
            <w:szCs w:val="24"/>
          </w:rPr>
          <w:t>https://www.modernism.ro/2023/07/04/expozitie-sculptura-si-desen-ioan-pop-vereta-muzeul-de-arta-comparata-din-sangeorz-bai/</w:t>
        </w:r>
      </w:hyperlink>
    </w:p>
    <w:p w14:paraId="1D9D5D02" w14:textId="77777777" w:rsidR="005A5014" w:rsidRPr="00C61775" w:rsidRDefault="005A5014" w:rsidP="005A5014">
      <w:pPr>
        <w:rPr>
          <w:sz w:val="24"/>
          <w:szCs w:val="24"/>
        </w:rPr>
      </w:pPr>
      <w:r w:rsidRPr="00C61775">
        <w:rPr>
          <w:sz w:val="24"/>
          <w:szCs w:val="24"/>
        </w:rPr>
        <w:t xml:space="preserve">Uap.ro: </w:t>
      </w:r>
      <w:hyperlink r:id="rId1402" w:history="1">
        <w:r w:rsidRPr="00C61775">
          <w:rPr>
            <w:rStyle w:val="Hyperlink"/>
            <w:sz w:val="24"/>
            <w:szCs w:val="24"/>
          </w:rPr>
          <w:t>https://uap.ro/sculptura-si-desen-bistrita/</w:t>
        </w:r>
      </w:hyperlink>
    </w:p>
    <w:p w14:paraId="3905D950" w14:textId="77777777" w:rsidR="005A5014" w:rsidRPr="00C61775" w:rsidRDefault="005A5014" w:rsidP="005A5014">
      <w:pPr>
        <w:rPr>
          <w:sz w:val="24"/>
          <w:szCs w:val="24"/>
        </w:rPr>
      </w:pPr>
      <w:r w:rsidRPr="00C61775">
        <w:rPr>
          <w:sz w:val="24"/>
          <w:szCs w:val="24"/>
        </w:rPr>
        <w:t xml:space="preserve">Bnpoartatransilvaniei.ro: </w:t>
      </w:r>
      <w:hyperlink r:id="rId1403" w:history="1">
        <w:r w:rsidRPr="00C61775">
          <w:rPr>
            <w:rStyle w:val="Hyperlink"/>
            <w:sz w:val="24"/>
            <w:szCs w:val="24"/>
          </w:rPr>
          <w:t>https://bnpoartatransilvaniei.ro/index.php/calendar-evenimente/</w:t>
        </w:r>
      </w:hyperlink>
    </w:p>
    <w:p w14:paraId="306EA5C2" w14:textId="77777777" w:rsidR="005A5014" w:rsidRPr="00C61775" w:rsidRDefault="005A5014" w:rsidP="005A5014">
      <w:pPr>
        <w:rPr>
          <w:sz w:val="24"/>
          <w:szCs w:val="24"/>
        </w:rPr>
      </w:pPr>
      <w:r w:rsidRPr="00C61775">
        <w:rPr>
          <w:sz w:val="24"/>
          <w:szCs w:val="24"/>
        </w:rPr>
        <w:t xml:space="preserve">Facebook.com: </w:t>
      </w:r>
      <w:hyperlink r:id="rId1404" w:history="1">
        <w:r w:rsidRPr="00C61775">
          <w:rPr>
            <w:rStyle w:val="Hyperlink"/>
            <w:sz w:val="24"/>
            <w:szCs w:val="24"/>
          </w:rPr>
          <w:t>https://www.facebook.com/groups/502895526508551/search/?q=ioan%20pop%20vereta&amp;locale=ro_RO</w:t>
        </w:r>
      </w:hyperlink>
    </w:p>
    <w:p w14:paraId="1FD9D932" w14:textId="77777777" w:rsidR="005A5014" w:rsidRPr="00C61775" w:rsidRDefault="005A5014" w:rsidP="005A5014">
      <w:pPr>
        <w:rPr>
          <w:sz w:val="24"/>
          <w:szCs w:val="24"/>
        </w:rPr>
      </w:pPr>
      <w:r w:rsidRPr="00C61775">
        <w:rPr>
          <w:sz w:val="24"/>
          <w:szCs w:val="24"/>
        </w:rPr>
        <w:t xml:space="preserve">Facebook.com: </w:t>
      </w:r>
      <w:hyperlink r:id="rId1405" w:history="1">
        <w:r w:rsidRPr="00C61775">
          <w:rPr>
            <w:rStyle w:val="Hyperlink"/>
            <w:sz w:val="24"/>
            <w:szCs w:val="24"/>
          </w:rPr>
          <w:t>https://www.facebook.com/groups/1800107550033585/search/?q=ioan%20pop%20vereta&amp;locale=ro_RO</w:t>
        </w:r>
      </w:hyperlink>
    </w:p>
    <w:p w14:paraId="036E2537" w14:textId="77777777" w:rsidR="005A5014" w:rsidRPr="00C61775" w:rsidRDefault="005A5014" w:rsidP="005A5014">
      <w:pPr>
        <w:rPr>
          <w:sz w:val="24"/>
          <w:szCs w:val="24"/>
        </w:rPr>
      </w:pPr>
      <w:r w:rsidRPr="00C61775">
        <w:rPr>
          <w:sz w:val="24"/>
          <w:szCs w:val="24"/>
        </w:rPr>
        <w:t xml:space="preserve">Facebook.com: </w:t>
      </w:r>
      <w:hyperlink r:id="rId1406" w:history="1">
        <w:r w:rsidRPr="00C61775">
          <w:rPr>
            <w:rStyle w:val="Hyperlink"/>
            <w:sz w:val="24"/>
            <w:szCs w:val="24"/>
          </w:rPr>
          <w:t>https://www.facebook.com/groups/266648076830500/search/?q=IOAN%20POP%20VERETA&amp;locale=ro_RO</w:t>
        </w:r>
      </w:hyperlink>
    </w:p>
    <w:p w14:paraId="33965E7C" w14:textId="77777777" w:rsidR="005A5014" w:rsidRPr="00C61775" w:rsidRDefault="005A5014" w:rsidP="005A5014">
      <w:pPr>
        <w:rPr>
          <w:sz w:val="24"/>
          <w:szCs w:val="24"/>
        </w:rPr>
      </w:pPr>
      <w:r w:rsidRPr="00C61775">
        <w:rPr>
          <w:sz w:val="24"/>
          <w:szCs w:val="24"/>
        </w:rPr>
        <w:t xml:space="preserve">Facebook.com: </w:t>
      </w:r>
      <w:hyperlink r:id="rId1407" w:history="1">
        <w:r w:rsidRPr="00C61775">
          <w:rPr>
            <w:rStyle w:val="Hyperlink"/>
            <w:sz w:val="24"/>
            <w:szCs w:val="24"/>
          </w:rPr>
          <w:t>https://www.facebook.com/groups/365910990125758/search/?q=ioan%20pop%20vere</w:t>
        </w:r>
        <w:r w:rsidRPr="00C61775">
          <w:rPr>
            <w:rStyle w:val="Hyperlink"/>
            <w:sz w:val="24"/>
            <w:szCs w:val="24"/>
          </w:rPr>
          <w:lastRenderedPageBreak/>
          <w:t>ta&amp;locale=ro_RO</w:t>
        </w:r>
      </w:hyperlink>
    </w:p>
    <w:p w14:paraId="2AB39B08" w14:textId="77777777" w:rsidR="005A5014" w:rsidRPr="00C61775" w:rsidRDefault="005A5014" w:rsidP="005A5014">
      <w:pPr>
        <w:rPr>
          <w:sz w:val="24"/>
          <w:szCs w:val="24"/>
        </w:rPr>
      </w:pPr>
      <w:r w:rsidRPr="00C61775">
        <w:rPr>
          <w:sz w:val="24"/>
          <w:szCs w:val="24"/>
        </w:rPr>
        <w:t xml:space="preserve">Facebook.com: </w:t>
      </w:r>
      <w:hyperlink r:id="rId1408" w:history="1">
        <w:r w:rsidRPr="00C61775">
          <w:rPr>
            <w:rStyle w:val="Hyperlink"/>
            <w:sz w:val="24"/>
            <w:szCs w:val="24"/>
          </w:rPr>
          <w:t>https://www.facebook.com/groups/555870227878838/search/?q=ioan%20pop%20vereta&amp;locale=ro_RO</w:t>
        </w:r>
      </w:hyperlink>
    </w:p>
    <w:p w14:paraId="474F4F88" w14:textId="77777777" w:rsidR="005A5014" w:rsidRPr="00C61775" w:rsidRDefault="005A5014" w:rsidP="005A5014">
      <w:pPr>
        <w:rPr>
          <w:sz w:val="24"/>
          <w:szCs w:val="24"/>
        </w:rPr>
      </w:pPr>
      <w:r w:rsidRPr="00C61775">
        <w:rPr>
          <w:sz w:val="24"/>
          <w:szCs w:val="24"/>
        </w:rPr>
        <w:t xml:space="preserve">Facebook.com: </w:t>
      </w:r>
      <w:hyperlink r:id="rId1409" w:history="1">
        <w:r w:rsidRPr="00C61775">
          <w:rPr>
            <w:rStyle w:val="Hyperlink"/>
            <w:sz w:val="24"/>
            <w:szCs w:val="24"/>
          </w:rPr>
          <w:t>https://www.facebook.com/groups/200738890074790/search/?q=ioan%20pop%20vereta&amp;locale=ro_RO</w:t>
        </w:r>
      </w:hyperlink>
    </w:p>
    <w:p w14:paraId="48AAF523" w14:textId="77777777" w:rsidR="005A5014" w:rsidRPr="00C61775" w:rsidRDefault="005A5014" w:rsidP="005A5014">
      <w:pPr>
        <w:rPr>
          <w:rStyle w:val="Hyperlink"/>
          <w:sz w:val="24"/>
          <w:szCs w:val="24"/>
        </w:rPr>
      </w:pPr>
      <w:r w:rsidRPr="00C61775">
        <w:rPr>
          <w:sz w:val="24"/>
          <w:szCs w:val="24"/>
        </w:rPr>
        <w:t xml:space="preserve">Facebook.com: </w:t>
      </w:r>
      <w:hyperlink r:id="rId1410" w:history="1">
        <w:r w:rsidRPr="00C61775">
          <w:rPr>
            <w:rStyle w:val="Hyperlink"/>
            <w:sz w:val="24"/>
            <w:szCs w:val="24"/>
          </w:rPr>
          <w:t>https://www.facebook.com/profile/100057095576029/search/?q=ioan%20pop%20vereta&amp;locale=ro_RO</w:t>
        </w:r>
      </w:hyperlink>
    </w:p>
    <w:p w14:paraId="618B2CA9" w14:textId="77777777" w:rsidR="005A5014" w:rsidRPr="00C61775" w:rsidRDefault="005A5014" w:rsidP="005A5014">
      <w:pPr>
        <w:rPr>
          <w:sz w:val="24"/>
          <w:szCs w:val="24"/>
        </w:rPr>
      </w:pPr>
      <w:r w:rsidRPr="00C61775">
        <w:rPr>
          <w:sz w:val="24"/>
          <w:szCs w:val="24"/>
        </w:rPr>
        <w:t xml:space="preserve">Facebook.com:  </w:t>
      </w:r>
      <w:hyperlink r:id="rId1411" w:history="1">
        <w:r w:rsidRPr="00C61775">
          <w:rPr>
            <w:rStyle w:val="Hyperlink"/>
            <w:sz w:val="24"/>
            <w:szCs w:val="24"/>
          </w:rPr>
          <w:t>https://www.facebook.com/MuzeulDeArtaComparataSingeorzBai/?locale=ro_RO</w:t>
        </w:r>
      </w:hyperlink>
    </w:p>
    <w:p w14:paraId="333D2D48" w14:textId="77777777" w:rsidR="005A5014" w:rsidRPr="00C61775" w:rsidRDefault="005A5014" w:rsidP="005A5014">
      <w:pPr>
        <w:rPr>
          <w:sz w:val="24"/>
          <w:szCs w:val="24"/>
        </w:rPr>
      </w:pPr>
      <w:proofErr w:type="spellStart"/>
      <w:r w:rsidRPr="00C61775">
        <w:rPr>
          <w:sz w:val="24"/>
          <w:szCs w:val="24"/>
        </w:rPr>
        <w:t>Evenimentemuzeale</w:t>
      </w:r>
      <w:proofErr w:type="spellEnd"/>
      <w:r w:rsidRPr="00C61775">
        <w:rPr>
          <w:sz w:val="24"/>
          <w:szCs w:val="24"/>
        </w:rPr>
        <w:t xml:space="preserve">: </w:t>
      </w:r>
      <w:hyperlink r:id="rId1412" w:history="1">
        <w:r w:rsidRPr="00C61775">
          <w:rPr>
            <w:rStyle w:val="Hyperlink"/>
            <w:sz w:val="24"/>
            <w:szCs w:val="24"/>
          </w:rPr>
          <w:t>https://evenimentemuzeale.ro/eveniment-cultural/sangeorz-bai-expozitia-semne-si-culoare/</w:t>
        </w:r>
      </w:hyperlink>
    </w:p>
    <w:p w14:paraId="4CFEED7C" w14:textId="77777777" w:rsidR="005A5014" w:rsidRPr="00C61775" w:rsidRDefault="005A5014" w:rsidP="005A5014">
      <w:pPr>
        <w:rPr>
          <w:sz w:val="24"/>
          <w:szCs w:val="24"/>
        </w:rPr>
      </w:pPr>
      <w:r w:rsidRPr="00C61775">
        <w:rPr>
          <w:sz w:val="24"/>
          <w:szCs w:val="24"/>
        </w:rPr>
        <w:t xml:space="preserve">Ziare.com: </w:t>
      </w:r>
      <w:hyperlink r:id="rId1413" w:history="1">
        <w:r w:rsidRPr="00C61775">
          <w:rPr>
            <w:rStyle w:val="Hyperlink"/>
            <w:sz w:val="24"/>
            <w:szCs w:val="24"/>
          </w:rPr>
          <w:t>https://m.ziare.com/bistrita/stiri-actualitate/semne-si-culoare-la-muzeul-de-arta-comparata-sangeorz-bai-8887023</w:t>
        </w:r>
      </w:hyperlink>
    </w:p>
    <w:p w14:paraId="6AE98F14" w14:textId="77777777" w:rsidR="005A5014" w:rsidRPr="00C61775" w:rsidRDefault="005A5014" w:rsidP="005A5014">
      <w:pPr>
        <w:rPr>
          <w:sz w:val="24"/>
          <w:szCs w:val="24"/>
        </w:rPr>
      </w:pPr>
      <w:r w:rsidRPr="00C61775">
        <w:rPr>
          <w:sz w:val="24"/>
          <w:szCs w:val="24"/>
        </w:rPr>
        <w:t xml:space="preserve">Propagarta.ro: </w:t>
      </w:r>
      <w:hyperlink r:id="rId1414" w:history="1">
        <w:r w:rsidRPr="00C61775">
          <w:rPr>
            <w:rStyle w:val="Hyperlink"/>
            <w:sz w:val="24"/>
            <w:szCs w:val="24"/>
          </w:rPr>
          <w:t>https://propagarta.ro/imagini-video/expozitia-semne-si-culoare-de-la-muzeul-de-arta-comparata-sangeorz-bai/</w:t>
        </w:r>
      </w:hyperlink>
    </w:p>
    <w:p w14:paraId="1D22D4B9" w14:textId="77777777" w:rsidR="005A5014" w:rsidRPr="00C61775" w:rsidRDefault="005A5014" w:rsidP="005A5014">
      <w:pPr>
        <w:rPr>
          <w:sz w:val="24"/>
          <w:szCs w:val="24"/>
        </w:rPr>
      </w:pPr>
      <w:r w:rsidRPr="00C61775">
        <w:rPr>
          <w:sz w:val="24"/>
          <w:szCs w:val="24"/>
        </w:rPr>
        <w:t xml:space="preserve">Rasunetul.ro: </w:t>
      </w:r>
      <w:hyperlink r:id="rId1415" w:history="1">
        <w:r w:rsidRPr="00C61775">
          <w:rPr>
            <w:rStyle w:val="Hyperlink"/>
            <w:sz w:val="24"/>
            <w:szCs w:val="24"/>
          </w:rPr>
          <w:t>https://rasunetul.ro/semne-si-culoare-la-muzeul-de-arta-comparata-sangeorz-bai</w:t>
        </w:r>
      </w:hyperlink>
    </w:p>
    <w:p w14:paraId="5C478AC2" w14:textId="77777777" w:rsidR="005A5014" w:rsidRPr="00C61775" w:rsidRDefault="005A5014" w:rsidP="005A5014">
      <w:pPr>
        <w:rPr>
          <w:sz w:val="24"/>
          <w:szCs w:val="24"/>
        </w:rPr>
      </w:pPr>
      <w:r w:rsidRPr="00C61775">
        <w:rPr>
          <w:sz w:val="24"/>
          <w:szCs w:val="24"/>
        </w:rPr>
        <w:t xml:space="preserve">Bnpoartatransilvaniei.ro: </w:t>
      </w:r>
      <w:hyperlink r:id="rId1416" w:history="1">
        <w:r w:rsidRPr="00C61775">
          <w:rPr>
            <w:rStyle w:val="Hyperlink"/>
            <w:sz w:val="24"/>
            <w:szCs w:val="24"/>
          </w:rPr>
          <w:t>https://bnpoartatransilvaniei.ro/index.php/calendar-evenimente/</w:t>
        </w:r>
      </w:hyperlink>
    </w:p>
    <w:p w14:paraId="3FA30E3E" w14:textId="77777777" w:rsidR="005A5014" w:rsidRPr="00C61775" w:rsidRDefault="005A5014" w:rsidP="005A5014">
      <w:pPr>
        <w:rPr>
          <w:sz w:val="24"/>
          <w:szCs w:val="24"/>
        </w:rPr>
      </w:pPr>
      <w:r w:rsidRPr="00C61775">
        <w:rPr>
          <w:sz w:val="24"/>
          <w:szCs w:val="24"/>
        </w:rPr>
        <w:t xml:space="preserve">Facebook.com: </w:t>
      </w:r>
      <w:hyperlink r:id="rId1417" w:history="1">
        <w:r w:rsidRPr="00C61775">
          <w:rPr>
            <w:rStyle w:val="Hyperlink"/>
            <w:sz w:val="24"/>
            <w:szCs w:val="24"/>
          </w:rPr>
          <w:t>https://www.facebook.com/profile/100057095576029/search/?q=SEMNE%20SI%20CULOARE&amp;locale=ro_RO</w:t>
        </w:r>
      </w:hyperlink>
    </w:p>
    <w:p w14:paraId="6D662B39" w14:textId="77777777" w:rsidR="005A5014" w:rsidRPr="00C61775" w:rsidRDefault="005A5014" w:rsidP="005A5014">
      <w:pPr>
        <w:rPr>
          <w:sz w:val="24"/>
          <w:szCs w:val="24"/>
        </w:rPr>
      </w:pPr>
      <w:r w:rsidRPr="00C61775">
        <w:rPr>
          <w:sz w:val="24"/>
          <w:szCs w:val="24"/>
        </w:rPr>
        <w:t xml:space="preserve">Facebook.com: </w:t>
      </w:r>
      <w:hyperlink r:id="rId1418" w:history="1">
        <w:r w:rsidRPr="00C61775">
          <w:rPr>
            <w:rStyle w:val="Hyperlink"/>
            <w:sz w:val="24"/>
            <w:szCs w:val="24"/>
          </w:rPr>
          <w:t>https://www.facebook.com/groups/502895526508551/search/?q=semne%20si%20culoare&amp;locale=ro_RO</w:t>
        </w:r>
      </w:hyperlink>
    </w:p>
    <w:p w14:paraId="03952D96" w14:textId="77777777" w:rsidR="005A5014" w:rsidRPr="00C61775" w:rsidRDefault="005A5014" w:rsidP="005A5014">
      <w:pPr>
        <w:rPr>
          <w:sz w:val="24"/>
          <w:szCs w:val="24"/>
        </w:rPr>
      </w:pPr>
      <w:r w:rsidRPr="00C61775">
        <w:rPr>
          <w:sz w:val="24"/>
          <w:szCs w:val="24"/>
        </w:rPr>
        <w:t xml:space="preserve">Facebook.com: </w:t>
      </w:r>
      <w:hyperlink r:id="rId1419" w:history="1">
        <w:r w:rsidRPr="00C61775">
          <w:rPr>
            <w:rStyle w:val="Hyperlink"/>
            <w:sz w:val="24"/>
            <w:szCs w:val="24"/>
          </w:rPr>
          <w:t>https://www.facebook.com/groups/490179324336611/search/?q=semne%20si%20culoare&amp;locale=ro_RO</w:t>
        </w:r>
      </w:hyperlink>
    </w:p>
    <w:p w14:paraId="0D027AFC" w14:textId="77777777" w:rsidR="005A5014" w:rsidRPr="00C61775" w:rsidRDefault="005A5014" w:rsidP="005A5014">
      <w:pPr>
        <w:rPr>
          <w:sz w:val="24"/>
          <w:szCs w:val="24"/>
        </w:rPr>
      </w:pPr>
      <w:r w:rsidRPr="00C61775">
        <w:rPr>
          <w:sz w:val="24"/>
          <w:szCs w:val="24"/>
        </w:rPr>
        <w:t xml:space="preserve">Facebook.com: </w:t>
      </w:r>
      <w:hyperlink r:id="rId1420" w:history="1">
        <w:r w:rsidRPr="00C61775">
          <w:rPr>
            <w:rStyle w:val="Hyperlink"/>
            <w:sz w:val="24"/>
            <w:szCs w:val="24"/>
          </w:rPr>
          <w:t>https://www.facebook.com/groups/1800107550033585/search/?q=semne%20si%20culoare&amp;locale=ro_RO</w:t>
        </w:r>
      </w:hyperlink>
    </w:p>
    <w:p w14:paraId="3334BE75" w14:textId="77777777" w:rsidR="005A5014" w:rsidRPr="00C61775" w:rsidRDefault="005A5014" w:rsidP="005A5014">
      <w:pPr>
        <w:rPr>
          <w:sz w:val="24"/>
          <w:szCs w:val="24"/>
        </w:rPr>
      </w:pPr>
      <w:r w:rsidRPr="00C61775">
        <w:rPr>
          <w:sz w:val="24"/>
          <w:szCs w:val="24"/>
        </w:rPr>
        <w:t xml:space="preserve">Facebook.com: </w:t>
      </w:r>
      <w:hyperlink r:id="rId1421" w:history="1">
        <w:r w:rsidRPr="00C61775">
          <w:rPr>
            <w:rStyle w:val="Hyperlink"/>
            <w:sz w:val="24"/>
            <w:szCs w:val="24"/>
          </w:rPr>
          <w:t>https://www.facebook.com/groups/417993181643448/search/?q=semne%20si%20culoare&amp;locale=ro_RO</w:t>
        </w:r>
      </w:hyperlink>
    </w:p>
    <w:p w14:paraId="097B6F17" w14:textId="77777777" w:rsidR="005A5014" w:rsidRPr="00C61775" w:rsidRDefault="005A5014" w:rsidP="005A5014">
      <w:pPr>
        <w:rPr>
          <w:sz w:val="24"/>
          <w:szCs w:val="24"/>
        </w:rPr>
      </w:pPr>
      <w:r w:rsidRPr="00C61775">
        <w:rPr>
          <w:sz w:val="24"/>
          <w:szCs w:val="24"/>
        </w:rPr>
        <w:t xml:space="preserve">Facebook.com: </w:t>
      </w:r>
      <w:hyperlink r:id="rId1422" w:history="1">
        <w:r w:rsidRPr="00C61775">
          <w:rPr>
            <w:rStyle w:val="Hyperlink"/>
            <w:sz w:val="24"/>
            <w:szCs w:val="24"/>
          </w:rPr>
          <w:t>https://www.facebook.com/groups/555870227878838/search/?q=semne%20si%20culoare&amp;locale=ro_RO</w:t>
        </w:r>
      </w:hyperlink>
    </w:p>
    <w:p w14:paraId="5F617E00" w14:textId="77777777" w:rsidR="005A5014" w:rsidRPr="00C61775" w:rsidRDefault="005A5014" w:rsidP="005A5014">
      <w:pPr>
        <w:rPr>
          <w:sz w:val="24"/>
          <w:szCs w:val="24"/>
        </w:rPr>
      </w:pPr>
      <w:r w:rsidRPr="00C61775">
        <w:rPr>
          <w:sz w:val="24"/>
          <w:szCs w:val="24"/>
        </w:rPr>
        <w:t xml:space="preserve">Facebook.com: </w:t>
      </w:r>
      <w:hyperlink r:id="rId1423" w:history="1">
        <w:r w:rsidRPr="00C61775">
          <w:rPr>
            <w:rStyle w:val="Hyperlink"/>
            <w:sz w:val="24"/>
            <w:szCs w:val="24"/>
          </w:rPr>
          <w:t>https://www.facebook.com/groups/126697349291856/search/?q=semne%20si%20culoare&amp;locale=ro_RO</w:t>
        </w:r>
      </w:hyperlink>
    </w:p>
    <w:p w14:paraId="3A2BAC21" w14:textId="77777777" w:rsidR="005A5014" w:rsidRPr="00C61775" w:rsidRDefault="005A5014" w:rsidP="005A5014">
      <w:pPr>
        <w:rPr>
          <w:sz w:val="24"/>
          <w:szCs w:val="24"/>
        </w:rPr>
      </w:pPr>
      <w:r w:rsidRPr="00C61775">
        <w:rPr>
          <w:sz w:val="24"/>
          <w:szCs w:val="24"/>
        </w:rPr>
        <w:t xml:space="preserve">Facebook.com : </w:t>
      </w:r>
      <w:hyperlink r:id="rId1424" w:history="1">
        <w:r w:rsidRPr="00C61775">
          <w:rPr>
            <w:rStyle w:val="Hyperlink"/>
            <w:sz w:val="24"/>
            <w:szCs w:val="24"/>
          </w:rPr>
          <w:t>https://www.facebook.com/search/top?q=semne%20si%20culoare&amp;locale=ro_RO</w:t>
        </w:r>
      </w:hyperlink>
    </w:p>
    <w:p w14:paraId="38773792" w14:textId="77777777" w:rsidR="005A5014" w:rsidRPr="00C61775" w:rsidRDefault="005A5014" w:rsidP="005A5014">
      <w:pPr>
        <w:rPr>
          <w:sz w:val="24"/>
          <w:szCs w:val="24"/>
        </w:rPr>
      </w:pPr>
      <w:r w:rsidRPr="00C61775">
        <w:rPr>
          <w:sz w:val="24"/>
          <w:szCs w:val="24"/>
        </w:rPr>
        <w:t xml:space="preserve">Facebook.com: </w:t>
      </w:r>
      <w:hyperlink r:id="rId1425" w:history="1">
        <w:r w:rsidRPr="00C61775">
          <w:rPr>
            <w:rStyle w:val="Hyperlink"/>
            <w:sz w:val="24"/>
            <w:szCs w:val="24"/>
          </w:rPr>
          <w:t>https://www.facebook.com/groups/1703604169925833/search/?q=semne%20si%20culoare&amp;locale=ro_RO</w:t>
        </w:r>
      </w:hyperlink>
    </w:p>
    <w:p w14:paraId="509B9DC0" w14:textId="77777777" w:rsidR="005A5014" w:rsidRPr="00C61775" w:rsidRDefault="005A5014" w:rsidP="005A5014">
      <w:pPr>
        <w:rPr>
          <w:sz w:val="24"/>
          <w:szCs w:val="24"/>
        </w:rPr>
      </w:pPr>
      <w:r w:rsidRPr="00C61775">
        <w:rPr>
          <w:sz w:val="24"/>
          <w:szCs w:val="24"/>
        </w:rPr>
        <w:t xml:space="preserve">Facebook.com: </w:t>
      </w:r>
      <w:hyperlink r:id="rId1426" w:history="1">
        <w:r w:rsidRPr="00C61775">
          <w:rPr>
            <w:rStyle w:val="Hyperlink"/>
            <w:sz w:val="24"/>
            <w:szCs w:val="24"/>
          </w:rPr>
          <w:t>https://www.facebook.com/groups/200738890074790/search/?q=semne%20si%20culoare&amp;locale=ro_RO</w:t>
        </w:r>
      </w:hyperlink>
    </w:p>
    <w:p w14:paraId="7CFFB40D" w14:textId="77777777" w:rsidR="005A5014" w:rsidRPr="00C61775" w:rsidRDefault="005A5014" w:rsidP="005A5014">
      <w:pPr>
        <w:rPr>
          <w:sz w:val="24"/>
          <w:szCs w:val="24"/>
        </w:rPr>
      </w:pPr>
      <w:r w:rsidRPr="00C61775">
        <w:rPr>
          <w:sz w:val="24"/>
          <w:szCs w:val="24"/>
        </w:rPr>
        <w:t xml:space="preserve">Facebook.com: </w:t>
      </w:r>
      <w:hyperlink r:id="rId1427" w:history="1">
        <w:r w:rsidRPr="00C61775">
          <w:rPr>
            <w:rStyle w:val="Hyperlink"/>
            <w:sz w:val="24"/>
            <w:szCs w:val="24"/>
          </w:rPr>
          <w:t>https://www.facebook.com/groups/252711521416616/search/?q=semne%20si%20culoare&amp;locale=ro_RO</w:t>
        </w:r>
      </w:hyperlink>
    </w:p>
    <w:p w14:paraId="78AB46BD" w14:textId="77777777" w:rsidR="005A5014" w:rsidRPr="00C61775" w:rsidRDefault="005A5014" w:rsidP="005A5014">
      <w:pPr>
        <w:rPr>
          <w:sz w:val="24"/>
          <w:szCs w:val="24"/>
        </w:rPr>
      </w:pPr>
      <w:r w:rsidRPr="00C61775">
        <w:rPr>
          <w:sz w:val="24"/>
          <w:szCs w:val="24"/>
        </w:rPr>
        <w:t xml:space="preserve">Facebook.com: </w:t>
      </w:r>
      <w:hyperlink r:id="rId1428" w:history="1">
        <w:r w:rsidRPr="00C61775">
          <w:rPr>
            <w:rStyle w:val="Hyperlink"/>
            <w:sz w:val="24"/>
            <w:szCs w:val="24"/>
          </w:rPr>
          <w:t>https://www.facebook.com/groups/149868072407949/search/?q=semne%20si%20culoare&amp;locale=ro_RO</w:t>
        </w:r>
      </w:hyperlink>
    </w:p>
    <w:p w14:paraId="5DC5AFC7" w14:textId="77777777" w:rsidR="005A5014" w:rsidRPr="00C61775" w:rsidRDefault="005A5014" w:rsidP="005A5014">
      <w:pPr>
        <w:rPr>
          <w:sz w:val="24"/>
          <w:szCs w:val="24"/>
        </w:rPr>
      </w:pPr>
      <w:r w:rsidRPr="00C61775">
        <w:rPr>
          <w:sz w:val="24"/>
          <w:szCs w:val="24"/>
        </w:rPr>
        <w:t xml:space="preserve">Facebook.com: </w:t>
      </w:r>
      <w:hyperlink r:id="rId1429" w:history="1">
        <w:r w:rsidRPr="00C61775">
          <w:rPr>
            <w:rStyle w:val="Hyperlink"/>
            <w:sz w:val="24"/>
            <w:szCs w:val="24"/>
          </w:rPr>
          <w:t>https://www.facebook.com/groups/246960895639813/search/?q=semne%20si%20culoare&amp;locale=ro_RO</w:t>
        </w:r>
      </w:hyperlink>
    </w:p>
    <w:p w14:paraId="03F54D86" w14:textId="77777777" w:rsidR="005A5014" w:rsidRPr="00C61775" w:rsidRDefault="005A5014" w:rsidP="005A5014">
      <w:pPr>
        <w:rPr>
          <w:sz w:val="24"/>
          <w:szCs w:val="24"/>
        </w:rPr>
      </w:pPr>
      <w:r w:rsidRPr="00C61775">
        <w:rPr>
          <w:sz w:val="24"/>
          <w:szCs w:val="24"/>
        </w:rPr>
        <w:t xml:space="preserve">Uap.ro: </w:t>
      </w:r>
      <w:hyperlink r:id="rId1430" w:history="1">
        <w:r w:rsidRPr="00C61775">
          <w:rPr>
            <w:rStyle w:val="Hyperlink"/>
            <w:sz w:val="24"/>
            <w:szCs w:val="24"/>
          </w:rPr>
          <w:t>https://uap.ro/semne-si-culoare-bistrita/</w:t>
        </w:r>
      </w:hyperlink>
    </w:p>
    <w:p w14:paraId="74ABB431" w14:textId="77777777" w:rsidR="005A5014" w:rsidRPr="00C61775" w:rsidRDefault="005A5014" w:rsidP="005A5014">
      <w:pPr>
        <w:rPr>
          <w:sz w:val="24"/>
          <w:szCs w:val="24"/>
        </w:rPr>
      </w:pPr>
      <w:r w:rsidRPr="00C61775">
        <w:rPr>
          <w:sz w:val="24"/>
          <w:szCs w:val="24"/>
        </w:rPr>
        <w:t xml:space="preserve">Ziardebistrita.ro: </w:t>
      </w:r>
      <w:hyperlink r:id="rId1431" w:history="1">
        <w:r w:rsidRPr="00C61775">
          <w:rPr>
            <w:rStyle w:val="Hyperlink"/>
            <w:sz w:val="24"/>
            <w:szCs w:val="24"/>
          </w:rPr>
          <w:t>https://www.ziardebistrita.ro/expozitia-silvia-floare-toth-si-lumea-de-basm-a-portului-popular-nasaudean-la-muzeul-din-nasaud/</w:t>
        </w:r>
      </w:hyperlink>
    </w:p>
    <w:p w14:paraId="7A2CA393" w14:textId="77777777" w:rsidR="005A5014" w:rsidRPr="00C61775" w:rsidRDefault="005A5014" w:rsidP="005A5014">
      <w:pPr>
        <w:rPr>
          <w:sz w:val="24"/>
          <w:szCs w:val="24"/>
        </w:rPr>
      </w:pPr>
      <w:r w:rsidRPr="00C61775">
        <w:rPr>
          <w:sz w:val="24"/>
          <w:szCs w:val="24"/>
        </w:rPr>
        <w:t xml:space="preserve">Timponline.ro: </w:t>
      </w:r>
      <w:hyperlink r:id="rId1432" w:history="1">
        <w:r w:rsidRPr="00C61775">
          <w:rPr>
            <w:rStyle w:val="Hyperlink"/>
            <w:sz w:val="24"/>
            <w:szCs w:val="24"/>
          </w:rPr>
          <w:t>https://timponline.ro/portul-popular-din-tara-nasaudului-cunoscut-in-lumea-intreaga-datorita-unei-tinere-din-mocod/</w:t>
        </w:r>
      </w:hyperlink>
    </w:p>
    <w:p w14:paraId="1D8C2E46" w14:textId="77777777" w:rsidR="005A5014" w:rsidRPr="00C61775" w:rsidRDefault="005A5014" w:rsidP="005A5014">
      <w:pPr>
        <w:rPr>
          <w:sz w:val="24"/>
          <w:szCs w:val="24"/>
        </w:rPr>
      </w:pPr>
      <w:r w:rsidRPr="00C61775">
        <w:rPr>
          <w:sz w:val="24"/>
          <w:szCs w:val="24"/>
        </w:rPr>
        <w:t xml:space="preserve">Ziareonline24.ro: </w:t>
      </w:r>
      <w:hyperlink r:id="rId1433" w:history="1">
        <w:r w:rsidRPr="00C61775">
          <w:rPr>
            <w:rStyle w:val="Hyperlink"/>
            <w:sz w:val="24"/>
            <w:szCs w:val="24"/>
          </w:rPr>
          <w:t>https://www.ziareonline24.ro/lumea-de-basm-a-portului-popular-nasaudean-intr-o-expozitie-la-muzeul-graniceresc-504832/</w:t>
        </w:r>
      </w:hyperlink>
    </w:p>
    <w:p w14:paraId="25D7EE40" w14:textId="77777777" w:rsidR="005A5014" w:rsidRPr="00C61775" w:rsidRDefault="005A5014" w:rsidP="005A5014">
      <w:pPr>
        <w:rPr>
          <w:sz w:val="24"/>
          <w:szCs w:val="24"/>
        </w:rPr>
      </w:pPr>
      <w:r w:rsidRPr="00C61775">
        <w:rPr>
          <w:sz w:val="24"/>
          <w:szCs w:val="24"/>
        </w:rPr>
        <w:t xml:space="preserve">Observatorbn.ro: </w:t>
      </w:r>
      <w:hyperlink r:id="rId1434" w:history="1">
        <w:r w:rsidRPr="00C61775">
          <w:rPr>
            <w:rStyle w:val="Hyperlink"/>
            <w:sz w:val="24"/>
            <w:szCs w:val="24"/>
          </w:rPr>
          <w:t>https://www.observatorbn.ro/2023/05/17/lumea-de-basm-a-portului-popular-nasaudean-intr-o-expozitie-la-muzeul-graniceresc/</w:t>
        </w:r>
      </w:hyperlink>
    </w:p>
    <w:p w14:paraId="67DBD747" w14:textId="77777777" w:rsidR="005A5014" w:rsidRPr="00C61775" w:rsidRDefault="005A5014" w:rsidP="005A5014">
      <w:pPr>
        <w:rPr>
          <w:sz w:val="24"/>
          <w:szCs w:val="24"/>
        </w:rPr>
      </w:pPr>
      <w:r w:rsidRPr="00C61775">
        <w:rPr>
          <w:sz w:val="24"/>
          <w:szCs w:val="24"/>
        </w:rPr>
        <w:t xml:space="preserve">Facebook.com: </w:t>
      </w:r>
      <w:hyperlink r:id="rId1435" w:history="1">
        <w:r w:rsidRPr="00C61775">
          <w:rPr>
            <w:rStyle w:val="Hyperlink"/>
            <w:sz w:val="24"/>
            <w:szCs w:val="24"/>
          </w:rPr>
          <w:t>https://www.facebook.com/profile/100063545852478/search/?q=SILVIA</w:t>
        </w:r>
      </w:hyperlink>
    </w:p>
    <w:p w14:paraId="77DEAA50" w14:textId="77777777" w:rsidR="005A5014" w:rsidRPr="00C61775" w:rsidRDefault="005A5014" w:rsidP="005A5014">
      <w:pPr>
        <w:rPr>
          <w:rStyle w:val="Hyperlink"/>
          <w:sz w:val="24"/>
          <w:szCs w:val="24"/>
        </w:rPr>
      </w:pPr>
      <w:r w:rsidRPr="00C61775">
        <w:rPr>
          <w:sz w:val="24"/>
          <w:szCs w:val="24"/>
        </w:rPr>
        <w:t xml:space="preserve">Bistritanews.ro: </w:t>
      </w:r>
      <w:hyperlink r:id="rId1436" w:history="1">
        <w:r w:rsidRPr="00C61775">
          <w:rPr>
            <w:rStyle w:val="Hyperlink"/>
            <w:sz w:val="24"/>
            <w:szCs w:val="24"/>
          </w:rPr>
          <w:t>https://bistritanews.ro/index.php?mod=article&amp;cat=5&amp;article=31904</w:t>
        </w:r>
      </w:hyperlink>
    </w:p>
    <w:p w14:paraId="3438B201" w14:textId="77777777" w:rsidR="005A5014" w:rsidRPr="00C61775" w:rsidRDefault="005A5014" w:rsidP="005A5014">
      <w:pPr>
        <w:rPr>
          <w:rStyle w:val="Hyperlink"/>
          <w:sz w:val="24"/>
          <w:szCs w:val="24"/>
        </w:rPr>
      </w:pPr>
      <w:r w:rsidRPr="00C61775">
        <w:rPr>
          <w:rStyle w:val="Hyperlink"/>
          <w:sz w:val="24"/>
          <w:szCs w:val="24"/>
        </w:rPr>
        <w:t xml:space="preserve">Facebook.com: </w:t>
      </w:r>
      <w:hyperlink r:id="rId1437" w:history="1">
        <w:r w:rsidRPr="00C61775">
          <w:rPr>
            <w:rStyle w:val="Hyperlink"/>
            <w:sz w:val="24"/>
            <w:szCs w:val="24"/>
          </w:rPr>
          <w:t>https://www.facebook.com/profile/100057095576029/search/?q=toth</w:t>
        </w:r>
      </w:hyperlink>
    </w:p>
    <w:p w14:paraId="7E119C69" w14:textId="77777777" w:rsidR="005A5014" w:rsidRPr="00C61775" w:rsidRDefault="005A5014" w:rsidP="005A5014">
      <w:pPr>
        <w:rPr>
          <w:rStyle w:val="Hyperlink"/>
          <w:sz w:val="24"/>
          <w:szCs w:val="24"/>
        </w:rPr>
      </w:pPr>
      <w:r w:rsidRPr="00C61775">
        <w:rPr>
          <w:rStyle w:val="Hyperlink"/>
          <w:sz w:val="24"/>
          <w:szCs w:val="24"/>
        </w:rPr>
        <w:t xml:space="preserve">Facebook.com: </w:t>
      </w:r>
      <w:hyperlink r:id="rId1438" w:history="1">
        <w:r w:rsidRPr="00C61775">
          <w:rPr>
            <w:rStyle w:val="Hyperlink"/>
            <w:sz w:val="24"/>
            <w:szCs w:val="24"/>
          </w:rPr>
          <w:t>https://www.facebook.com/groups/502895526508551/search/?q=toth</w:t>
        </w:r>
      </w:hyperlink>
    </w:p>
    <w:p w14:paraId="04AA765D" w14:textId="77777777" w:rsidR="005A5014" w:rsidRPr="00C61775" w:rsidRDefault="005A5014" w:rsidP="005A5014">
      <w:pPr>
        <w:rPr>
          <w:rStyle w:val="Hyperlink"/>
          <w:sz w:val="24"/>
          <w:szCs w:val="24"/>
        </w:rPr>
      </w:pPr>
      <w:r w:rsidRPr="00C61775">
        <w:rPr>
          <w:rStyle w:val="Hyperlink"/>
          <w:sz w:val="24"/>
          <w:szCs w:val="24"/>
        </w:rPr>
        <w:t xml:space="preserve">Facebook.com: </w:t>
      </w:r>
      <w:hyperlink r:id="rId1439" w:history="1">
        <w:r w:rsidRPr="00C61775">
          <w:rPr>
            <w:rStyle w:val="Hyperlink"/>
            <w:sz w:val="24"/>
            <w:szCs w:val="24"/>
          </w:rPr>
          <w:t>https://www.facebook.com/groups/490179324336611/search/?q=silvia%20toth</w:t>
        </w:r>
      </w:hyperlink>
    </w:p>
    <w:p w14:paraId="1A8B77F9" w14:textId="77777777" w:rsidR="005A5014" w:rsidRPr="00C61775" w:rsidRDefault="005A5014" w:rsidP="005A5014">
      <w:pPr>
        <w:rPr>
          <w:rStyle w:val="Hyperlink"/>
          <w:sz w:val="24"/>
          <w:szCs w:val="24"/>
        </w:rPr>
      </w:pPr>
      <w:r w:rsidRPr="00C61775">
        <w:rPr>
          <w:rStyle w:val="Hyperlink"/>
          <w:sz w:val="24"/>
          <w:szCs w:val="24"/>
        </w:rPr>
        <w:t xml:space="preserve">Facebook.com: </w:t>
      </w:r>
      <w:hyperlink r:id="rId1440" w:history="1">
        <w:r w:rsidRPr="00C61775">
          <w:rPr>
            <w:rStyle w:val="Hyperlink"/>
            <w:sz w:val="24"/>
            <w:szCs w:val="24"/>
          </w:rPr>
          <w:t>https://www.facebook.com/groups/1800107550033585/search/?q=floare%20toth</w:t>
        </w:r>
      </w:hyperlink>
    </w:p>
    <w:p w14:paraId="7386490C" w14:textId="77777777" w:rsidR="005A5014" w:rsidRPr="00C61775" w:rsidRDefault="005A5014" w:rsidP="005A5014">
      <w:pPr>
        <w:rPr>
          <w:rStyle w:val="Hyperlink"/>
          <w:sz w:val="24"/>
          <w:szCs w:val="24"/>
        </w:rPr>
      </w:pPr>
      <w:r w:rsidRPr="00C61775">
        <w:rPr>
          <w:rStyle w:val="Hyperlink"/>
          <w:sz w:val="24"/>
          <w:szCs w:val="24"/>
        </w:rPr>
        <w:t xml:space="preserve">Facebook.com: </w:t>
      </w:r>
      <w:hyperlink r:id="rId1441" w:history="1">
        <w:r w:rsidRPr="00C61775">
          <w:rPr>
            <w:rStyle w:val="Hyperlink"/>
            <w:sz w:val="24"/>
            <w:szCs w:val="24"/>
          </w:rPr>
          <w:t>https://www.facebook.com/groups/266648076830500/search/?q=silbia%20floare</w:t>
        </w:r>
      </w:hyperlink>
    </w:p>
    <w:p w14:paraId="01AD370B" w14:textId="77777777" w:rsidR="005A5014" w:rsidRPr="00C61775" w:rsidRDefault="005A5014" w:rsidP="005A5014">
      <w:pPr>
        <w:rPr>
          <w:rStyle w:val="Hyperlink"/>
          <w:sz w:val="24"/>
          <w:szCs w:val="24"/>
        </w:rPr>
      </w:pPr>
      <w:r w:rsidRPr="00C61775">
        <w:rPr>
          <w:rStyle w:val="Hyperlink"/>
          <w:sz w:val="24"/>
          <w:szCs w:val="24"/>
        </w:rPr>
        <w:t xml:space="preserve">Facebook.com: </w:t>
      </w:r>
      <w:hyperlink r:id="rId1442" w:history="1">
        <w:r w:rsidRPr="00C61775">
          <w:rPr>
            <w:rStyle w:val="Hyperlink"/>
            <w:sz w:val="24"/>
            <w:szCs w:val="24"/>
          </w:rPr>
          <w:t>https://www.facebook.com/groups/417993181643448/search/?q=silvia%20floare%20toth</w:t>
        </w:r>
      </w:hyperlink>
    </w:p>
    <w:p w14:paraId="6D2540D7" w14:textId="77777777" w:rsidR="005A5014" w:rsidRPr="00C61775" w:rsidRDefault="005A5014" w:rsidP="005A5014">
      <w:pPr>
        <w:rPr>
          <w:rStyle w:val="Hyperlink"/>
          <w:sz w:val="24"/>
          <w:szCs w:val="24"/>
        </w:rPr>
      </w:pPr>
      <w:r w:rsidRPr="00C61775">
        <w:rPr>
          <w:rStyle w:val="Hyperlink"/>
          <w:sz w:val="24"/>
          <w:szCs w:val="24"/>
        </w:rPr>
        <w:t xml:space="preserve">Facebook.com: </w:t>
      </w:r>
      <w:hyperlink r:id="rId1443" w:history="1">
        <w:r w:rsidRPr="00C61775">
          <w:rPr>
            <w:rStyle w:val="Hyperlink"/>
            <w:sz w:val="24"/>
            <w:szCs w:val="24"/>
          </w:rPr>
          <w:t>https://www.facebook.com/groups/1782018105167396/search/?q=floare%20toth</w:t>
        </w:r>
      </w:hyperlink>
    </w:p>
    <w:p w14:paraId="49355984" w14:textId="77777777" w:rsidR="005A5014" w:rsidRPr="00C61775" w:rsidRDefault="005A5014" w:rsidP="005A5014">
      <w:pPr>
        <w:rPr>
          <w:rStyle w:val="Hyperlink"/>
          <w:sz w:val="24"/>
          <w:szCs w:val="24"/>
        </w:rPr>
      </w:pPr>
      <w:r w:rsidRPr="00C61775">
        <w:rPr>
          <w:rStyle w:val="Hyperlink"/>
          <w:sz w:val="24"/>
          <w:szCs w:val="24"/>
        </w:rPr>
        <w:t xml:space="preserve">Facebook.com: </w:t>
      </w:r>
      <w:hyperlink r:id="rId1444" w:history="1">
        <w:r w:rsidRPr="00C61775">
          <w:rPr>
            <w:rStyle w:val="Hyperlink"/>
            <w:sz w:val="24"/>
            <w:szCs w:val="24"/>
          </w:rPr>
          <w:t>https://www.facebook.com/groups/555870227878838/search/?q=silvia%20toth</w:t>
        </w:r>
      </w:hyperlink>
    </w:p>
    <w:p w14:paraId="1EB7EC9B" w14:textId="77777777" w:rsidR="005A5014" w:rsidRPr="00C61775" w:rsidRDefault="005A5014" w:rsidP="005A5014">
      <w:pPr>
        <w:rPr>
          <w:rStyle w:val="Hyperlink"/>
          <w:sz w:val="24"/>
          <w:szCs w:val="24"/>
        </w:rPr>
      </w:pPr>
      <w:r w:rsidRPr="00C61775">
        <w:rPr>
          <w:rStyle w:val="Hyperlink"/>
          <w:sz w:val="24"/>
          <w:szCs w:val="24"/>
        </w:rPr>
        <w:t xml:space="preserve">Facebook.com: </w:t>
      </w:r>
      <w:hyperlink r:id="rId1445" w:history="1">
        <w:r w:rsidRPr="00C61775">
          <w:rPr>
            <w:rStyle w:val="Hyperlink"/>
            <w:sz w:val="24"/>
            <w:szCs w:val="24"/>
          </w:rPr>
          <w:t>https://www.facebook.com/groups/559208976068475/search/?q=floare%20toth</w:t>
        </w:r>
      </w:hyperlink>
    </w:p>
    <w:p w14:paraId="10FCAD02" w14:textId="77777777" w:rsidR="005A5014" w:rsidRPr="00C61775" w:rsidRDefault="005A5014" w:rsidP="005A5014">
      <w:pPr>
        <w:rPr>
          <w:rStyle w:val="Hyperlink"/>
          <w:sz w:val="24"/>
          <w:szCs w:val="24"/>
        </w:rPr>
      </w:pPr>
      <w:r w:rsidRPr="00C61775">
        <w:rPr>
          <w:rStyle w:val="Hyperlink"/>
          <w:sz w:val="24"/>
          <w:szCs w:val="24"/>
        </w:rPr>
        <w:t xml:space="preserve">Facebook.com: </w:t>
      </w:r>
      <w:hyperlink r:id="rId1446" w:history="1">
        <w:r w:rsidRPr="00C61775">
          <w:rPr>
            <w:rStyle w:val="Hyperlink"/>
            <w:sz w:val="24"/>
            <w:szCs w:val="24"/>
          </w:rPr>
          <w:t>https://www.facebook.com/groups/252711521416616/search/?q=toth</w:t>
        </w:r>
      </w:hyperlink>
    </w:p>
    <w:p w14:paraId="4885F021" w14:textId="77777777" w:rsidR="005A5014" w:rsidRPr="00C61775" w:rsidRDefault="005A5014" w:rsidP="005A5014">
      <w:pPr>
        <w:rPr>
          <w:rStyle w:val="Hyperlink"/>
          <w:sz w:val="24"/>
          <w:szCs w:val="24"/>
        </w:rPr>
      </w:pPr>
      <w:r w:rsidRPr="00C61775">
        <w:rPr>
          <w:rStyle w:val="Hyperlink"/>
          <w:sz w:val="24"/>
          <w:szCs w:val="24"/>
        </w:rPr>
        <w:t xml:space="preserve">Facebook.com: </w:t>
      </w:r>
      <w:hyperlink r:id="rId1447" w:history="1">
        <w:r w:rsidRPr="00C61775">
          <w:rPr>
            <w:rStyle w:val="Hyperlink"/>
            <w:sz w:val="24"/>
            <w:szCs w:val="24"/>
          </w:rPr>
          <w:t>https://www.facebook.com/groups/149868072407949/search/?q=toth</w:t>
        </w:r>
      </w:hyperlink>
    </w:p>
    <w:p w14:paraId="555A09FD" w14:textId="77777777" w:rsidR="005A5014" w:rsidRPr="00C61775" w:rsidRDefault="005A5014" w:rsidP="005A5014">
      <w:pPr>
        <w:rPr>
          <w:rStyle w:val="Hyperlink"/>
          <w:sz w:val="24"/>
          <w:szCs w:val="24"/>
        </w:rPr>
      </w:pPr>
      <w:r w:rsidRPr="00C61775">
        <w:rPr>
          <w:sz w:val="24"/>
          <w:szCs w:val="24"/>
        </w:rPr>
        <w:t xml:space="preserve">Facebook.com: </w:t>
      </w:r>
      <w:hyperlink r:id="rId1448" w:history="1">
        <w:r w:rsidRPr="00C61775">
          <w:rPr>
            <w:rStyle w:val="Hyperlink"/>
            <w:sz w:val="24"/>
            <w:szCs w:val="24"/>
          </w:rPr>
          <w:t>https://www.facebook.com/profile/100057095576029/search/?q=sonoro&amp;locale=ro_RO</w:t>
        </w:r>
      </w:hyperlink>
    </w:p>
    <w:p w14:paraId="7A3E0D3E" w14:textId="77777777" w:rsidR="005A5014" w:rsidRPr="00C61775" w:rsidRDefault="005A5014" w:rsidP="005A5014">
      <w:pPr>
        <w:rPr>
          <w:rStyle w:val="Hyperlink"/>
          <w:sz w:val="24"/>
          <w:szCs w:val="24"/>
        </w:rPr>
      </w:pPr>
      <w:r w:rsidRPr="00C61775">
        <w:rPr>
          <w:sz w:val="24"/>
          <w:szCs w:val="24"/>
        </w:rPr>
        <w:t xml:space="preserve">Conac.sonoro.org: </w:t>
      </w:r>
      <w:hyperlink r:id="rId1449" w:history="1">
        <w:r w:rsidRPr="00C61775">
          <w:rPr>
            <w:rStyle w:val="Hyperlink"/>
            <w:sz w:val="24"/>
            <w:szCs w:val="24"/>
          </w:rPr>
          <w:t>https://conac.sonoro.org/concerte/</w:t>
        </w:r>
      </w:hyperlink>
    </w:p>
    <w:p w14:paraId="398EF7AA" w14:textId="77777777" w:rsidR="005A5014" w:rsidRPr="00C61775" w:rsidRDefault="005A5014" w:rsidP="005A5014">
      <w:pPr>
        <w:rPr>
          <w:rStyle w:val="Hyperlink"/>
          <w:sz w:val="24"/>
          <w:szCs w:val="24"/>
        </w:rPr>
      </w:pPr>
      <w:r w:rsidRPr="00C61775">
        <w:rPr>
          <w:rFonts w:eastAsia="Times New Roman"/>
          <w:vanish/>
          <w:sz w:val="24"/>
          <w:szCs w:val="24"/>
        </w:rPr>
        <w:t>Top of FormBottom of Form</w:t>
      </w:r>
      <w:r w:rsidRPr="00C61775">
        <w:rPr>
          <w:sz w:val="24"/>
          <w:szCs w:val="24"/>
        </w:rPr>
        <w:t xml:space="preserve">Conac.sonoro.org: </w:t>
      </w:r>
      <w:hyperlink r:id="rId1450" w:history="1">
        <w:r w:rsidRPr="00C61775">
          <w:rPr>
            <w:rStyle w:val="Hyperlink"/>
            <w:sz w:val="24"/>
            <w:szCs w:val="24"/>
          </w:rPr>
          <w:t>https://conac.sonoro.org/concerte/concert-la-castelul-teleki-din-posmus/</w:t>
        </w:r>
      </w:hyperlink>
    </w:p>
    <w:p w14:paraId="3CBFFD37" w14:textId="77777777" w:rsidR="005A5014" w:rsidRPr="00C61775" w:rsidRDefault="005A5014" w:rsidP="005A5014">
      <w:pPr>
        <w:rPr>
          <w:rStyle w:val="Hyperlink"/>
          <w:sz w:val="24"/>
          <w:szCs w:val="24"/>
        </w:rPr>
      </w:pPr>
      <w:r w:rsidRPr="00C61775">
        <w:rPr>
          <w:sz w:val="24"/>
          <w:szCs w:val="24"/>
        </w:rPr>
        <w:t xml:space="preserve">Zilesinopti.ro: </w:t>
      </w:r>
      <w:hyperlink r:id="rId1451" w:history="1">
        <w:r w:rsidRPr="00C61775">
          <w:rPr>
            <w:rStyle w:val="Hyperlink"/>
            <w:sz w:val="24"/>
            <w:szCs w:val="24"/>
          </w:rPr>
          <w:t>https://zilesinopti.ro/2023/06/18/sonoro-conac-2023-iunie/</w:t>
        </w:r>
      </w:hyperlink>
    </w:p>
    <w:p w14:paraId="2C61F342" w14:textId="77777777" w:rsidR="005A5014" w:rsidRPr="00C61775" w:rsidRDefault="005A5014" w:rsidP="005A5014">
      <w:pPr>
        <w:rPr>
          <w:rStyle w:val="Hyperlink"/>
          <w:sz w:val="24"/>
          <w:szCs w:val="24"/>
        </w:rPr>
      </w:pPr>
      <w:r w:rsidRPr="00C61775">
        <w:rPr>
          <w:sz w:val="24"/>
          <w:szCs w:val="24"/>
        </w:rPr>
        <w:t xml:space="preserve">Eventbook.ro: </w:t>
      </w:r>
      <w:hyperlink r:id="rId1452" w:history="1">
        <w:r w:rsidRPr="00C61775">
          <w:rPr>
            <w:rStyle w:val="Hyperlink"/>
            <w:sz w:val="24"/>
            <w:szCs w:val="24"/>
          </w:rPr>
          <w:t>https://eventbook.ro/music/bilete-sonoro-conac-the-fiddlers-on-the-roof-posmus</w:t>
        </w:r>
      </w:hyperlink>
    </w:p>
    <w:p w14:paraId="44BE015E" w14:textId="77777777" w:rsidR="005A5014" w:rsidRPr="00C61775" w:rsidRDefault="005A5014" w:rsidP="005A5014">
      <w:pPr>
        <w:shd w:val="clear" w:color="auto" w:fill="FFFFFF"/>
        <w:outlineLvl w:val="2"/>
        <w:rPr>
          <w:rStyle w:val="Hyperlink"/>
          <w:sz w:val="24"/>
          <w:szCs w:val="24"/>
        </w:rPr>
      </w:pPr>
      <w:r w:rsidRPr="00C61775">
        <w:rPr>
          <w:sz w:val="24"/>
          <w:szCs w:val="24"/>
        </w:rPr>
        <w:t xml:space="preserve">Decisiv.ro: </w:t>
      </w:r>
      <w:hyperlink r:id="rId1453" w:history="1">
        <w:r w:rsidRPr="00C61775">
          <w:rPr>
            <w:rStyle w:val="Hyperlink"/>
            <w:sz w:val="24"/>
            <w:szCs w:val="24"/>
          </w:rPr>
          <w:t>https://www.decisiv.ro/2023/06/12/turneul-%f0%9d%97%a6%f0%9d%97%bc%f0%9d%97%a1%f0%9d%97%bc%f0%9d%97%a5%f0%9d%97%bc-%f0%9d%97%96%f0%9d%97%bc%f0%9d%97%bb%f0%9d%97%ae%f0%9d%97%b0-ajunge-in-2023-la-editia-a-xi-a%f0%9d%9f%ae%f0%9d%9f%b2/</w:t>
        </w:r>
      </w:hyperlink>
    </w:p>
    <w:p w14:paraId="48475D8C" w14:textId="77777777" w:rsidR="005A5014" w:rsidRPr="00C61775" w:rsidRDefault="005A5014" w:rsidP="005A5014">
      <w:pPr>
        <w:shd w:val="clear" w:color="auto" w:fill="FFFFFF"/>
        <w:outlineLvl w:val="2"/>
        <w:rPr>
          <w:rStyle w:val="Hyperlink"/>
          <w:rFonts w:eastAsia="Times New Roman"/>
          <w:b/>
          <w:bCs/>
          <w:color w:val="546070"/>
          <w:sz w:val="24"/>
          <w:szCs w:val="24"/>
        </w:rPr>
      </w:pPr>
      <w:r w:rsidRPr="00C61775">
        <w:rPr>
          <w:sz w:val="24"/>
          <w:szCs w:val="24"/>
        </w:rPr>
        <w:t xml:space="preserve">Observatorbn.ro: </w:t>
      </w:r>
      <w:hyperlink r:id="rId1454" w:history="1">
        <w:r w:rsidRPr="00C61775">
          <w:rPr>
            <w:rStyle w:val="Hyperlink"/>
            <w:sz w:val="24"/>
            <w:szCs w:val="24"/>
          </w:rPr>
          <w:t>https://www.observatorbn.ro/2023/06/12/sonoro-conac-turneul-muzical-ce-pune-in-valoare-cladirile-exceptionale-din-romania-ajunge-si-la-castelul-teleki-din-posmus/</w:t>
        </w:r>
      </w:hyperlink>
    </w:p>
    <w:p w14:paraId="74DC9B00" w14:textId="77777777" w:rsidR="005A5014" w:rsidRPr="00C61775" w:rsidRDefault="005A5014" w:rsidP="005A5014">
      <w:pPr>
        <w:rPr>
          <w:rStyle w:val="Hyperlink"/>
          <w:sz w:val="24"/>
          <w:szCs w:val="24"/>
        </w:rPr>
      </w:pPr>
      <w:r w:rsidRPr="00C61775">
        <w:rPr>
          <w:sz w:val="24"/>
          <w:szCs w:val="24"/>
        </w:rPr>
        <w:t xml:space="preserve">Timponline.ro: </w:t>
      </w:r>
      <w:hyperlink r:id="rId1455" w:history="1">
        <w:r w:rsidRPr="00C61775">
          <w:rPr>
            <w:rStyle w:val="Hyperlink"/>
            <w:sz w:val="24"/>
            <w:szCs w:val="24"/>
          </w:rPr>
          <w:t>https://timponline.ro/turneul-sonoro-conac-ajunge-la-castelul-teleki-de-la-posmus/</w:t>
        </w:r>
      </w:hyperlink>
    </w:p>
    <w:p w14:paraId="4E33325B" w14:textId="77777777" w:rsidR="005A5014" w:rsidRPr="00C61775" w:rsidRDefault="005A5014" w:rsidP="005A5014">
      <w:pPr>
        <w:rPr>
          <w:color w:val="0000FF"/>
          <w:sz w:val="24"/>
          <w:szCs w:val="24"/>
          <w:u w:val="single"/>
        </w:rPr>
      </w:pPr>
      <w:r w:rsidRPr="00C61775">
        <w:rPr>
          <w:sz w:val="24"/>
          <w:szCs w:val="24"/>
        </w:rPr>
        <w:t xml:space="preserve">Romania-muzical.ro: </w:t>
      </w:r>
      <w:hyperlink r:id="rId1456" w:history="1">
        <w:r w:rsidRPr="00C61775">
          <w:rPr>
            <w:rStyle w:val="Hyperlink"/>
            <w:sz w:val="24"/>
            <w:szCs w:val="24"/>
          </w:rPr>
          <w:t>https://www.romania-muzical.ro/stire/sonoro-conac-la-castelul-teleki-din-posmu/3681591/48/5</w:t>
        </w:r>
      </w:hyperlink>
    </w:p>
    <w:p w14:paraId="1D1FA181" w14:textId="77777777" w:rsidR="005A5014" w:rsidRPr="00C61775" w:rsidRDefault="005A5014" w:rsidP="005A5014">
      <w:pPr>
        <w:rPr>
          <w:rStyle w:val="Hyperlink"/>
          <w:sz w:val="24"/>
          <w:szCs w:val="24"/>
        </w:rPr>
      </w:pPr>
      <w:r w:rsidRPr="00C61775">
        <w:rPr>
          <w:sz w:val="24"/>
          <w:szCs w:val="24"/>
        </w:rPr>
        <w:t xml:space="preserve">Rfi.ro/eveniment.ro: </w:t>
      </w:r>
      <w:hyperlink r:id="rId1457" w:history="1">
        <w:r w:rsidRPr="00C61775">
          <w:rPr>
            <w:rStyle w:val="Hyperlink"/>
            <w:sz w:val="24"/>
            <w:szCs w:val="24"/>
          </w:rPr>
          <w:t>https://www.rfi.ro/eveniment-153669-fiddler-roof-xi-editie-turneului-sonoro-conac</w:t>
        </w:r>
      </w:hyperlink>
    </w:p>
    <w:p w14:paraId="6183A089" w14:textId="77777777" w:rsidR="005A5014" w:rsidRPr="00C61775" w:rsidRDefault="005A5014" w:rsidP="005A5014">
      <w:pPr>
        <w:rPr>
          <w:rStyle w:val="Hyperlink"/>
          <w:sz w:val="24"/>
          <w:szCs w:val="24"/>
        </w:rPr>
      </w:pPr>
      <w:r w:rsidRPr="00C61775">
        <w:rPr>
          <w:sz w:val="24"/>
          <w:szCs w:val="24"/>
        </w:rPr>
        <w:t xml:space="preserve">Ziarulmetropolis.ro: </w:t>
      </w:r>
      <w:hyperlink r:id="rId1458" w:history="1">
        <w:r w:rsidRPr="00C61775">
          <w:rPr>
            <w:rStyle w:val="Hyperlink"/>
            <w:sz w:val="24"/>
            <w:szCs w:val="24"/>
          </w:rPr>
          <w:t>https://www.ziarulmetropolis.ro/turneul-sonoro-conac-xi-the-fiddler-on-the-roof-continua-in-luna-iunie/</w:t>
        </w:r>
      </w:hyperlink>
    </w:p>
    <w:p w14:paraId="11B29D56" w14:textId="77777777" w:rsidR="005A5014" w:rsidRPr="00C61775" w:rsidRDefault="005A5014" w:rsidP="005A5014">
      <w:pPr>
        <w:rPr>
          <w:rStyle w:val="Hyperlink"/>
          <w:sz w:val="24"/>
          <w:szCs w:val="24"/>
        </w:rPr>
      </w:pPr>
      <w:r w:rsidRPr="00C61775">
        <w:rPr>
          <w:sz w:val="24"/>
          <w:szCs w:val="24"/>
        </w:rPr>
        <w:t xml:space="preserve">Designist.ro: </w:t>
      </w:r>
      <w:hyperlink r:id="rId1459" w:history="1">
        <w:r w:rsidRPr="00C61775">
          <w:rPr>
            <w:rStyle w:val="Hyperlink"/>
            <w:sz w:val="24"/>
            <w:szCs w:val="24"/>
          </w:rPr>
          <w:t>https://designist.ro/turneul-sonoro-conac-pune-in-valoare-arhitectura-de-patrimoniu-si-cladirile-exceptionale-din-romania/</w:t>
        </w:r>
      </w:hyperlink>
    </w:p>
    <w:p w14:paraId="0C4A9F7F" w14:textId="77777777" w:rsidR="005A5014" w:rsidRPr="00C61775" w:rsidRDefault="005A5014" w:rsidP="005A5014">
      <w:pPr>
        <w:rPr>
          <w:rStyle w:val="Hyperlink"/>
          <w:sz w:val="24"/>
          <w:szCs w:val="24"/>
        </w:rPr>
      </w:pPr>
      <w:r w:rsidRPr="00C61775">
        <w:rPr>
          <w:sz w:val="24"/>
          <w:szCs w:val="24"/>
        </w:rPr>
        <w:t xml:space="preserve">Facebook.com: </w:t>
      </w:r>
      <w:hyperlink r:id="rId1460" w:history="1">
        <w:r w:rsidRPr="00C61775">
          <w:rPr>
            <w:rStyle w:val="Hyperlink"/>
            <w:sz w:val="24"/>
            <w:szCs w:val="24"/>
          </w:rPr>
          <w:t>https://www.facebook.com/photo/?fbid=642792514556839&amp;set=a.484055623763863&amp;paipv=0&amp;eav=Afbm0LmkhufC2y5opqs9VMx0Ktu46lKXqQf2qMBzYFQu-EYV8oA2ljIWBQZalDWeVmg&amp;_rdr</w:t>
        </w:r>
      </w:hyperlink>
    </w:p>
    <w:p w14:paraId="25D587E8" w14:textId="77777777" w:rsidR="005A5014" w:rsidRPr="00C61775" w:rsidRDefault="005A5014" w:rsidP="005A5014">
      <w:pPr>
        <w:rPr>
          <w:rStyle w:val="Hyperlink"/>
          <w:sz w:val="24"/>
          <w:szCs w:val="24"/>
        </w:rPr>
      </w:pPr>
      <w:r w:rsidRPr="00C61775">
        <w:rPr>
          <w:sz w:val="24"/>
          <w:szCs w:val="24"/>
        </w:rPr>
        <w:t xml:space="preserve">Cotidianul.ro: </w:t>
      </w:r>
      <w:hyperlink r:id="rId1461" w:history="1">
        <w:r w:rsidRPr="00C61775">
          <w:rPr>
            <w:rStyle w:val="Hyperlink"/>
            <w:sz w:val="24"/>
            <w:szCs w:val="24"/>
          </w:rPr>
          <w:t>https://www.cotidianul.ro/sonoro-conac-the-fiddler-on-the-roof/</w:t>
        </w:r>
      </w:hyperlink>
    </w:p>
    <w:p w14:paraId="0BCB8EAD" w14:textId="77777777" w:rsidR="005A5014" w:rsidRPr="00C61775" w:rsidRDefault="005A5014" w:rsidP="005A5014">
      <w:pPr>
        <w:rPr>
          <w:rStyle w:val="Hyperlink"/>
          <w:sz w:val="24"/>
          <w:szCs w:val="24"/>
        </w:rPr>
      </w:pPr>
      <w:r w:rsidRPr="00C61775">
        <w:rPr>
          <w:sz w:val="24"/>
          <w:szCs w:val="24"/>
        </w:rPr>
        <w:t xml:space="preserve">Ziuadevest.ro: </w:t>
      </w:r>
      <w:hyperlink r:id="rId1462" w:history="1">
        <w:r w:rsidRPr="00C61775">
          <w:rPr>
            <w:rStyle w:val="Hyperlink"/>
            <w:sz w:val="24"/>
            <w:szCs w:val="24"/>
          </w:rPr>
          <w:t>https://www.ziuadevest.ro/turneul-sonoro-conac-xi-continua-cu-un-concert-la-resedinta-din-socolari-a-pictorului-gheorghe-fikl/</w:t>
        </w:r>
      </w:hyperlink>
    </w:p>
    <w:p w14:paraId="1B2D2997" w14:textId="77777777" w:rsidR="005A5014" w:rsidRPr="00C61775" w:rsidRDefault="005A5014" w:rsidP="005A5014">
      <w:pPr>
        <w:rPr>
          <w:rStyle w:val="Hyperlink"/>
          <w:sz w:val="24"/>
          <w:szCs w:val="24"/>
        </w:rPr>
      </w:pPr>
      <w:r w:rsidRPr="00C61775">
        <w:rPr>
          <w:sz w:val="24"/>
          <w:szCs w:val="24"/>
        </w:rPr>
        <w:t xml:space="preserve">Agerpres.ro: </w:t>
      </w:r>
      <w:hyperlink r:id="rId1463" w:history="1">
        <w:r w:rsidRPr="00C61775">
          <w:rPr>
            <w:rStyle w:val="Hyperlink"/>
            <w:sz w:val="24"/>
            <w:szCs w:val="24"/>
          </w:rPr>
          <w:t>https://www.agerpres.ro/comunicate/2023/05/31/comunicat-de-presa-turneul-sonoro-conac--1117814</w:t>
        </w:r>
      </w:hyperlink>
    </w:p>
    <w:p w14:paraId="2EA135D0" w14:textId="77777777" w:rsidR="005A5014" w:rsidRPr="00C61775" w:rsidRDefault="005A5014" w:rsidP="005A5014">
      <w:pPr>
        <w:rPr>
          <w:rStyle w:val="Hyperlink"/>
          <w:sz w:val="24"/>
          <w:szCs w:val="24"/>
        </w:rPr>
      </w:pPr>
      <w:r w:rsidRPr="00C61775">
        <w:rPr>
          <w:sz w:val="24"/>
          <w:szCs w:val="24"/>
        </w:rPr>
        <w:t xml:space="preserve">Stiritransilvania24.ro: </w:t>
      </w:r>
      <w:hyperlink r:id="rId1464" w:history="1">
        <w:r w:rsidRPr="00C61775">
          <w:rPr>
            <w:rStyle w:val="Hyperlink"/>
            <w:sz w:val="24"/>
            <w:szCs w:val="24"/>
          </w:rPr>
          <w:t>https://www.stiritransilvania24.ro/sonoro-conac-turneul-muzical-ce-pune-in-valoare-cladirile-exceptionale-din-romania-ajunge-si-la-castelul-teleki-din-posmus-253909/</w:t>
        </w:r>
      </w:hyperlink>
    </w:p>
    <w:p w14:paraId="799A29A0" w14:textId="77777777" w:rsidR="005A5014" w:rsidRPr="00C61775" w:rsidRDefault="005A5014" w:rsidP="005A5014">
      <w:pPr>
        <w:rPr>
          <w:rStyle w:val="Hyperlink"/>
          <w:sz w:val="24"/>
          <w:szCs w:val="24"/>
        </w:rPr>
      </w:pPr>
      <w:r w:rsidRPr="00C61775">
        <w:rPr>
          <w:sz w:val="24"/>
          <w:szCs w:val="24"/>
        </w:rPr>
        <w:t xml:space="preserve">Eziarultau.ro: </w:t>
      </w:r>
      <w:hyperlink r:id="rId1465" w:history="1">
        <w:r w:rsidRPr="00C61775">
          <w:rPr>
            <w:rStyle w:val="Hyperlink"/>
            <w:sz w:val="24"/>
            <w:szCs w:val="24"/>
          </w:rPr>
          <w:t>https://eziarultau.ro/hai-si-tu/firul-scurt/turneul-sonoro-conac-ajunge-in-premiera-la-colonia-pictorilor</w:t>
        </w:r>
      </w:hyperlink>
    </w:p>
    <w:p w14:paraId="2A3BE0C1" w14:textId="77777777" w:rsidR="005A5014" w:rsidRPr="00C61775" w:rsidRDefault="005A5014" w:rsidP="005A5014">
      <w:pPr>
        <w:rPr>
          <w:rStyle w:val="Hyperlink"/>
          <w:sz w:val="24"/>
          <w:szCs w:val="24"/>
        </w:rPr>
      </w:pPr>
      <w:r w:rsidRPr="00C61775">
        <w:rPr>
          <w:sz w:val="24"/>
          <w:szCs w:val="24"/>
        </w:rPr>
        <w:t xml:space="preserve">Mesager24.ro: </w:t>
      </w:r>
      <w:hyperlink r:id="rId1466" w:history="1">
        <w:r w:rsidRPr="00C61775">
          <w:rPr>
            <w:rStyle w:val="Hyperlink"/>
            <w:sz w:val="24"/>
            <w:szCs w:val="24"/>
          </w:rPr>
          <w:t>https://mesager24.ro/un-regal-muzical-la-castelul-teleki-din-posmus-</w:t>
        </w:r>
        <w:r w:rsidRPr="00C61775">
          <w:rPr>
            <w:rStyle w:val="Hyperlink"/>
            <w:sz w:val="24"/>
            <w:szCs w:val="24"/>
          </w:rPr>
          <w:lastRenderedPageBreak/>
          <w:t>sub-egida-complexului-muzeal-bn/</w:t>
        </w:r>
      </w:hyperlink>
    </w:p>
    <w:p w14:paraId="562A08E1" w14:textId="77777777" w:rsidR="005A5014" w:rsidRPr="00C61775" w:rsidRDefault="005A5014" w:rsidP="005A5014">
      <w:pPr>
        <w:rPr>
          <w:rStyle w:val="Hyperlink"/>
          <w:sz w:val="24"/>
          <w:szCs w:val="24"/>
        </w:rPr>
      </w:pPr>
      <w:r w:rsidRPr="00C61775">
        <w:rPr>
          <w:sz w:val="24"/>
          <w:szCs w:val="24"/>
        </w:rPr>
        <w:t xml:space="preserve">Expressdebanat.ro: </w:t>
      </w:r>
      <w:hyperlink r:id="rId1467" w:history="1">
        <w:r w:rsidRPr="00C61775">
          <w:rPr>
            <w:rStyle w:val="Hyperlink"/>
            <w:sz w:val="24"/>
            <w:szCs w:val="24"/>
          </w:rPr>
          <w:t>https://expressdebanat.ro/eveniment-cultural-de-exceptie-in-socolari-festivalul-sonoro-conac/</w:t>
        </w:r>
      </w:hyperlink>
    </w:p>
    <w:p w14:paraId="25A3857E" w14:textId="77777777" w:rsidR="005A5014" w:rsidRPr="00C61775" w:rsidRDefault="005A5014" w:rsidP="005A5014">
      <w:pPr>
        <w:rPr>
          <w:rStyle w:val="Hyperlink"/>
          <w:sz w:val="24"/>
          <w:szCs w:val="24"/>
        </w:rPr>
      </w:pPr>
      <w:r w:rsidRPr="00C61775">
        <w:rPr>
          <w:sz w:val="24"/>
          <w:szCs w:val="24"/>
        </w:rPr>
        <w:t xml:space="preserve">Gazetanoua.ro: </w:t>
      </w:r>
      <w:hyperlink r:id="rId1468" w:history="1">
        <w:r w:rsidRPr="00C61775">
          <w:rPr>
            <w:rStyle w:val="Hyperlink"/>
            <w:sz w:val="24"/>
            <w:szCs w:val="24"/>
          </w:rPr>
          <w:t>https://www.gazetanoua.ro/turneul-sonoro-conac-ajunge-pentru-prima-data-pe-scena-teatrului-national-din-caracal.html</w:t>
        </w:r>
      </w:hyperlink>
    </w:p>
    <w:p w14:paraId="0D44FFE1" w14:textId="77777777" w:rsidR="005A5014" w:rsidRPr="00C61775" w:rsidRDefault="005A5014" w:rsidP="005A5014">
      <w:pPr>
        <w:rPr>
          <w:rStyle w:val="Hyperlink"/>
          <w:sz w:val="24"/>
          <w:szCs w:val="24"/>
        </w:rPr>
      </w:pPr>
      <w:r w:rsidRPr="00C61775">
        <w:rPr>
          <w:sz w:val="24"/>
          <w:szCs w:val="24"/>
        </w:rPr>
        <w:t xml:space="preserve">Cluj24.ro: </w:t>
      </w:r>
      <w:hyperlink r:id="rId1469" w:history="1">
        <w:r w:rsidRPr="00C61775">
          <w:rPr>
            <w:rStyle w:val="Hyperlink"/>
            <w:sz w:val="24"/>
            <w:szCs w:val="24"/>
          </w:rPr>
          <w:t>https://cluj24.ro/premiera-concert-in-biserica-franciscanilor-din-gherla-cu-doua-viori-stradivarius-178007.html</w:t>
        </w:r>
      </w:hyperlink>
    </w:p>
    <w:p w14:paraId="2B190AB2" w14:textId="77777777" w:rsidR="005A5014" w:rsidRPr="00C61775" w:rsidRDefault="005A5014" w:rsidP="005A5014">
      <w:pPr>
        <w:rPr>
          <w:rStyle w:val="Hyperlink"/>
          <w:sz w:val="24"/>
          <w:szCs w:val="24"/>
        </w:rPr>
      </w:pPr>
      <w:r w:rsidRPr="00C61775">
        <w:rPr>
          <w:sz w:val="24"/>
          <w:szCs w:val="24"/>
        </w:rPr>
        <w:t xml:space="preserve">Pressalert.ro: </w:t>
      </w:r>
      <w:hyperlink r:id="rId1470" w:history="1">
        <w:r w:rsidRPr="00C61775">
          <w:rPr>
            <w:rStyle w:val="Hyperlink"/>
            <w:sz w:val="24"/>
            <w:szCs w:val="24"/>
          </w:rPr>
          <w:t>https://www.pressalert.ro/2023/06/doua-viori-stradivarius-turneul-sonoro-conac-eveniment-de-exceptie-la-socolari-satul-artistilor-timisoreni/</w:t>
        </w:r>
      </w:hyperlink>
    </w:p>
    <w:p w14:paraId="7ABC0BBA" w14:textId="77777777" w:rsidR="005A5014" w:rsidRPr="00C61775" w:rsidRDefault="005A5014" w:rsidP="005A5014">
      <w:pPr>
        <w:rPr>
          <w:rStyle w:val="Hyperlink"/>
          <w:sz w:val="24"/>
          <w:szCs w:val="24"/>
        </w:rPr>
      </w:pPr>
      <w:r w:rsidRPr="00C61775">
        <w:rPr>
          <w:sz w:val="24"/>
          <w:szCs w:val="24"/>
        </w:rPr>
        <w:t xml:space="preserve">Specialarad.ro: </w:t>
      </w:r>
      <w:hyperlink r:id="rId1471" w:history="1">
        <w:r w:rsidRPr="00C61775">
          <w:rPr>
            <w:rStyle w:val="Hyperlink"/>
            <w:sz w:val="24"/>
            <w:szCs w:val="24"/>
          </w:rPr>
          <w:t>https://specialarad.ro/turneul-sonoro-conac-xi-the-fiddler-on-the-roof-onoreaza-mostenirea-arhitecturala-a-palatului-de-justitie-din-arad/</w:t>
        </w:r>
      </w:hyperlink>
    </w:p>
    <w:p w14:paraId="1B1AE033" w14:textId="77777777" w:rsidR="005A5014" w:rsidRPr="00C61775" w:rsidRDefault="005A5014" w:rsidP="005A5014">
      <w:pPr>
        <w:rPr>
          <w:rStyle w:val="Hyperlink"/>
          <w:sz w:val="24"/>
          <w:szCs w:val="24"/>
        </w:rPr>
      </w:pPr>
      <w:r w:rsidRPr="00C61775">
        <w:rPr>
          <w:sz w:val="24"/>
          <w:szCs w:val="24"/>
        </w:rPr>
        <w:t xml:space="preserve">Gherlainfo.ro: </w:t>
      </w:r>
      <w:hyperlink r:id="rId1472" w:history="1">
        <w:r w:rsidRPr="00C61775">
          <w:rPr>
            <w:rStyle w:val="Hyperlink"/>
            <w:sz w:val="24"/>
            <w:szCs w:val="24"/>
          </w:rPr>
          <w:t>https://www.gherlainfo.ro/un-concert-de-muzica-camerala-a-umplut-biserica-franciscana-din-gherla/</w:t>
        </w:r>
      </w:hyperlink>
    </w:p>
    <w:p w14:paraId="7117C14B" w14:textId="77777777" w:rsidR="005A5014" w:rsidRPr="00C61775" w:rsidRDefault="005A5014" w:rsidP="005A5014">
      <w:pPr>
        <w:rPr>
          <w:rStyle w:val="Hyperlink"/>
          <w:sz w:val="24"/>
          <w:szCs w:val="24"/>
        </w:rPr>
      </w:pPr>
      <w:r w:rsidRPr="00C61775">
        <w:rPr>
          <w:sz w:val="24"/>
          <w:szCs w:val="24"/>
        </w:rPr>
        <w:t xml:space="preserve">Realitateadebistrita.net: </w:t>
      </w:r>
      <w:hyperlink r:id="rId1473" w:anchor="google_vignette" w:history="1">
        <w:r w:rsidRPr="00C61775">
          <w:rPr>
            <w:rStyle w:val="Hyperlink"/>
            <w:sz w:val="24"/>
            <w:szCs w:val="24"/>
          </w:rPr>
          <w:t>https://realitateadebistrita.net/castelul-teleki-din-posmus-gazda-pentru-sonoro-conac/?fbclid=IwAR04hNqfIB7rX8AJbD3V9mWnKSP_8JZku-IFs0kOmPVhlY4KcUYDwio7BB0#google_vignette</w:t>
        </w:r>
      </w:hyperlink>
    </w:p>
    <w:p w14:paraId="375F4000" w14:textId="77777777" w:rsidR="005A5014" w:rsidRPr="00C61775" w:rsidRDefault="005A5014" w:rsidP="005A5014">
      <w:pPr>
        <w:rPr>
          <w:sz w:val="24"/>
          <w:szCs w:val="24"/>
        </w:rPr>
      </w:pPr>
      <w:r w:rsidRPr="00C61775">
        <w:rPr>
          <w:sz w:val="24"/>
          <w:szCs w:val="24"/>
        </w:rPr>
        <w:t xml:space="preserve">Timponline.ro: </w:t>
      </w:r>
      <w:hyperlink r:id="rId1474" w:history="1">
        <w:r w:rsidRPr="00C61775">
          <w:rPr>
            <w:rStyle w:val="Hyperlink"/>
            <w:sz w:val="24"/>
            <w:szCs w:val="24"/>
          </w:rPr>
          <w:t>https://timponline.ro/subjective-objects-la-complexul-muzeal/</w:t>
        </w:r>
      </w:hyperlink>
    </w:p>
    <w:p w14:paraId="5C270D40" w14:textId="77777777" w:rsidR="005A5014" w:rsidRPr="00C61775" w:rsidRDefault="005A5014" w:rsidP="005A5014">
      <w:pPr>
        <w:rPr>
          <w:sz w:val="24"/>
          <w:szCs w:val="24"/>
        </w:rPr>
      </w:pPr>
      <w:r w:rsidRPr="00C61775">
        <w:rPr>
          <w:sz w:val="24"/>
          <w:szCs w:val="24"/>
        </w:rPr>
        <w:t xml:space="preserve">Bistriteanul.ro: </w:t>
      </w:r>
      <w:hyperlink r:id="rId1475" w:history="1">
        <w:r w:rsidRPr="00C61775">
          <w:rPr>
            <w:rStyle w:val="Hyperlink"/>
            <w:sz w:val="24"/>
            <w:szCs w:val="24"/>
          </w:rPr>
          <w:t>https://www.bistriteanul.ro/eugen-alupopanu-expozitie-muzeu-cjc-bn/</w:t>
        </w:r>
      </w:hyperlink>
    </w:p>
    <w:p w14:paraId="61343481" w14:textId="77777777" w:rsidR="005A5014" w:rsidRPr="00C61775" w:rsidRDefault="005A5014" w:rsidP="005A5014">
      <w:pPr>
        <w:rPr>
          <w:sz w:val="24"/>
          <w:szCs w:val="24"/>
        </w:rPr>
      </w:pPr>
      <w:r w:rsidRPr="00C61775">
        <w:rPr>
          <w:sz w:val="24"/>
          <w:szCs w:val="24"/>
        </w:rPr>
        <w:t xml:space="preserve">Radiorenasterea.ro: </w:t>
      </w:r>
      <w:hyperlink r:id="rId1476" w:history="1">
        <w:r w:rsidRPr="00C61775">
          <w:rPr>
            <w:rStyle w:val="Hyperlink"/>
            <w:sz w:val="24"/>
            <w:szCs w:val="24"/>
          </w:rPr>
          <w:t>https://radiorenasterea.ro/expozitia-de-obiect-si-pictura-subjective-objects-la-bistrita/</w:t>
        </w:r>
      </w:hyperlink>
    </w:p>
    <w:p w14:paraId="2ACF140D" w14:textId="77777777" w:rsidR="005A5014" w:rsidRPr="00C61775" w:rsidRDefault="005A5014" w:rsidP="005A5014">
      <w:pPr>
        <w:rPr>
          <w:sz w:val="24"/>
          <w:szCs w:val="24"/>
        </w:rPr>
      </w:pPr>
      <w:r w:rsidRPr="00C61775">
        <w:rPr>
          <w:sz w:val="24"/>
          <w:szCs w:val="24"/>
        </w:rPr>
        <w:t xml:space="preserve">Ziarelive.ro: </w:t>
      </w:r>
      <w:hyperlink r:id="rId1477" w:history="1">
        <w:r w:rsidRPr="00C61775">
          <w:rPr>
            <w:rStyle w:val="Hyperlink"/>
            <w:sz w:val="24"/>
            <w:szCs w:val="24"/>
          </w:rPr>
          <w:t>https://www.ziarelive.ro/stiri/eugen-alupopanu-expune-de-marti-12-decembrie-la-muzeul-judetean.html</w:t>
        </w:r>
      </w:hyperlink>
    </w:p>
    <w:p w14:paraId="654112BC" w14:textId="77777777" w:rsidR="005A5014" w:rsidRPr="00C61775" w:rsidRDefault="005A5014" w:rsidP="005A5014">
      <w:pPr>
        <w:rPr>
          <w:sz w:val="24"/>
          <w:szCs w:val="24"/>
        </w:rPr>
      </w:pPr>
      <w:r w:rsidRPr="00C61775">
        <w:rPr>
          <w:sz w:val="24"/>
          <w:szCs w:val="24"/>
        </w:rPr>
        <w:t xml:space="preserve">Facebook.com: </w:t>
      </w:r>
      <w:hyperlink r:id="rId1478" w:history="1">
        <w:r w:rsidRPr="00C61775">
          <w:rPr>
            <w:rStyle w:val="Hyperlink"/>
            <w:sz w:val="24"/>
            <w:szCs w:val="24"/>
          </w:rPr>
          <w:t>https://www.facebook.com/complexmuzeal.bistritanasaud</w:t>
        </w:r>
      </w:hyperlink>
    </w:p>
    <w:p w14:paraId="0C78923D" w14:textId="77777777" w:rsidR="005A5014" w:rsidRPr="00C61775" w:rsidRDefault="005A5014" w:rsidP="005A5014">
      <w:pPr>
        <w:rPr>
          <w:sz w:val="24"/>
          <w:szCs w:val="24"/>
        </w:rPr>
      </w:pPr>
      <w:r w:rsidRPr="00C61775">
        <w:rPr>
          <w:sz w:val="24"/>
          <w:szCs w:val="24"/>
        </w:rPr>
        <w:t xml:space="preserve">Facebook.com: </w:t>
      </w:r>
      <w:hyperlink r:id="rId1479" w:history="1">
        <w:r w:rsidRPr="00C61775">
          <w:rPr>
            <w:rStyle w:val="Hyperlink"/>
            <w:sz w:val="24"/>
            <w:szCs w:val="24"/>
          </w:rPr>
          <w:t>https://www.facebook.com/groups/1782018105167396/search/?q=alupopanu</w:t>
        </w:r>
      </w:hyperlink>
    </w:p>
    <w:p w14:paraId="088EDCC5" w14:textId="77777777" w:rsidR="005A5014" w:rsidRPr="00C61775" w:rsidRDefault="005A5014" w:rsidP="005A5014">
      <w:pPr>
        <w:rPr>
          <w:sz w:val="24"/>
          <w:szCs w:val="24"/>
        </w:rPr>
      </w:pPr>
      <w:r w:rsidRPr="00C61775">
        <w:rPr>
          <w:sz w:val="24"/>
          <w:szCs w:val="24"/>
        </w:rPr>
        <w:t xml:space="preserve">Bistritanews.ro: </w:t>
      </w:r>
      <w:hyperlink r:id="rId1480" w:history="1">
        <w:r w:rsidRPr="00C61775">
          <w:rPr>
            <w:rStyle w:val="Hyperlink"/>
            <w:sz w:val="24"/>
            <w:szCs w:val="24"/>
          </w:rPr>
          <w:t>https://www.bistritanews.ro/index.php?mod=article&amp;cat=5&amp;article=32766</w:t>
        </w:r>
      </w:hyperlink>
    </w:p>
    <w:p w14:paraId="6BB8244A" w14:textId="77777777" w:rsidR="005A5014" w:rsidRPr="00C61775" w:rsidRDefault="005A5014" w:rsidP="005A5014">
      <w:pPr>
        <w:rPr>
          <w:sz w:val="24"/>
          <w:szCs w:val="24"/>
        </w:rPr>
      </w:pPr>
      <w:r w:rsidRPr="00C61775">
        <w:rPr>
          <w:sz w:val="24"/>
          <w:szCs w:val="24"/>
        </w:rPr>
        <w:t xml:space="preserve">Zilesinopti.ro: </w:t>
      </w:r>
      <w:hyperlink r:id="rId1481" w:history="1">
        <w:r w:rsidRPr="00C61775">
          <w:rPr>
            <w:rStyle w:val="Hyperlink"/>
            <w:sz w:val="24"/>
            <w:szCs w:val="24"/>
          </w:rPr>
          <w:t>https://zilesinopti.ro/evenimente/eugen-alupopanu/</w:t>
        </w:r>
      </w:hyperlink>
    </w:p>
    <w:p w14:paraId="125529F7" w14:textId="77777777" w:rsidR="005A5014" w:rsidRPr="00C61775" w:rsidRDefault="005A5014" w:rsidP="005A5014">
      <w:pPr>
        <w:rPr>
          <w:sz w:val="24"/>
          <w:szCs w:val="24"/>
        </w:rPr>
      </w:pPr>
      <w:r w:rsidRPr="00C61775">
        <w:rPr>
          <w:sz w:val="24"/>
          <w:szCs w:val="24"/>
        </w:rPr>
        <w:t xml:space="preserve">Youtube.com: </w:t>
      </w:r>
      <w:hyperlink r:id="rId1482" w:history="1">
        <w:r w:rsidRPr="00C61775">
          <w:rPr>
            <w:rStyle w:val="Hyperlink"/>
            <w:sz w:val="24"/>
            <w:szCs w:val="24"/>
          </w:rPr>
          <w:t>https://www.youtube.com/watch?v=G7bX1CM9S7Q</w:t>
        </w:r>
      </w:hyperlink>
    </w:p>
    <w:p w14:paraId="68379E9A" w14:textId="77777777" w:rsidR="005A5014" w:rsidRPr="00C61775" w:rsidRDefault="005A5014" w:rsidP="005A5014">
      <w:pPr>
        <w:rPr>
          <w:sz w:val="24"/>
          <w:szCs w:val="24"/>
        </w:rPr>
      </w:pPr>
      <w:r w:rsidRPr="00C61775">
        <w:rPr>
          <w:sz w:val="24"/>
          <w:szCs w:val="24"/>
        </w:rPr>
        <w:t xml:space="preserve">Facebook.com: </w:t>
      </w:r>
      <w:hyperlink r:id="rId1483" w:history="1">
        <w:r w:rsidRPr="00C61775">
          <w:rPr>
            <w:rStyle w:val="Hyperlink"/>
            <w:sz w:val="24"/>
            <w:szCs w:val="24"/>
          </w:rPr>
          <w:t>https://www.facebook.com/profile/100057095576029/search/?q=suspendare&amp;locale=ro_RO</w:t>
        </w:r>
      </w:hyperlink>
    </w:p>
    <w:p w14:paraId="38CC6ACA" w14:textId="77777777" w:rsidR="005A5014" w:rsidRPr="00C61775" w:rsidRDefault="005A5014" w:rsidP="005A5014">
      <w:pPr>
        <w:rPr>
          <w:sz w:val="24"/>
          <w:szCs w:val="24"/>
        </w:rPr>
      </w:pPr>
      <w:r w:rsidRPr="00C61775">
        <w:rPr>
          <w:sz w:val="24"/>
          <w:szCs w:val="24"/>
        </w:rPr>
        <w:t xml:space="preserve">Modernism.ro: </w:t>
      </w:r>
      <w:hyperlink r:id="rId1484" w:history="1">
        <w:r w:rsidRPr="00C61775">
          <w:rPr>
            <w:rStyle w:val="Hyperlink"/>
            <w:sz w:val="24"/>
            <w:szCs w:val="24"/>
          </w:rPr>
          <w:t>https://www.modernism.ro/2023/09/09/expozitie-mirela-iordache-suspendare-biserica-evanghelica-din-herina/</w:t>
        </w:r>
      </w:hyperlink>
    </w:p>
    <w:p w14:paraId="15298FFE" w14:textId="77777777" w:rsidR="005A5014" w:rsidRPr="00C61775" w:rsidRDefault="005A5014" w:rsidP="005A5014">
      <w:pPr>
        <w:rPr>
          <w:sz w:val="24"/>
          <w:szCs w:val="24"/>
        </w:rPr>
      </w:pPr>
      <w:r w:rsidRPr="00C61775">
        <w:rPr>
          <w:sz w:val="24"/>
          <w:szCs w:val="24"/>
        </w:rPr>
        <w:t xml:space="preserve">Decisiv.ro: </w:t>
      </w:r>
      <w:hyperlink r:id="rId1485" w:history="1">
        <w:r w:rsidRPr="00C61775">
          <w:rPr>
            <w:rStyle w:val="Hyperlink"/>
            <w:sz w:val="24"/>
            <w:szCs w:val="24"/>
          </w:rPr>
          <w:t>https://www.decisiv.ro/2023/09/06/complexul-muzeal-bistrita-nasaud-va-invita-la-vernisajul-expozitiei-suspendare-semnata-de-artista-mirela-iordache-care-se-va-desfasura-joi-7-septembrie-2023-de-la-ora-13-00-la-biserica-evanghe/</w:t>
        </w:r>
      </w:hyperlink>
    </w:p>
    <w:p w14:paraId="7685B71F" w14:textId="77777777" w:rsidR="005A5014" w:rsidRPr="00C61775" w:rsidRDefault="005A5014" w:rsidP="005A5014">
      <w:pPr>
        <w:rPr>
          <w:sz w:val="24"/>
          <w:szCs w:val="24"/>
        </w:rPr>
      </w:pPr>
      <w:r w:rsidRPr="00C61775">
        <w:rPr>
          <w:sz w:val="24"/>
          <w:szCs w:val="24"/>
        </w:rPr>
        <w:t xml:space="preserve">Rasunetul.ro: </w:t>
      </w:r>
      <w:hyperlink r:id="rId1486" w:history="1">
        <w:r w:rsidRPr="00C61775">
          <w:rPr>
            <w:rStyle w:val="Hyperlink"/>
            <w:sz w:val="24"/>
            <w:szCs w:val="24"/>
          </w:rPr>
          <w:t>https://rasunetul.ro/joi-vernisajul-expozitiei-suspendare-la-biserica-evanghelica-din-herina</w:t>
        </w:r>
      </w:hyperlink>
    </w:p>
    <w:p w14:paraId="02CF14C7" w14:textId="77777777" w:rsidR="005A5014" w:rsidRPr="00C61775" w:rsidRDefault="005A5014" w:rsidP="005A5014">
      <w:pPr>
        <w:rPr>
          <w:sz w:val="24"/>
          <w:szCs w:val="24"/>
        </w:rPr>
      </w:pPr>
      <w:r w:rsidRPr="00C61775">
        <w:rPr>
          <w:sz w:val="24"/>
          <w:szCs w:val="24"/>
        </w:rPr>
        <w:t xml:space="preserve">Uap.ro: </w:t>
      </w:r>
      <w:hyperlink r:id="rId1487" w:history="1">
        <w:r w:rsidRPr="00C61775">
          <w:rPr>
            <w:rStyle w:val="Hyperlink"/>
            <w:sz w:val="24"/>
            <w:szCs w:val="24"/>
          </w:rPr>
          <w:t>https://uap.ro/suspendar-bistrita/</w:t>
        </w:r>
      </w:hyperlink>
    </w:p>
    <w:p w14:paraId="5D5CDB27" w14:textId="77777777" w:rsidR="005A5014" w:rsidRPr="00C61775" w:rsidRDefault="005A5014" w:rsidP="005A5014">
      <w:pPr>
        <w:rPr>
          <w:sz w:val="24"/>
          <w:szCs w:val="24"/>
        </w:rPr>
      </w:pPr>
      <w:r w:rsidRPr="00C61775">
        <w:rPr>
          <w:sz w:val="24"/>
          <w:szCs w:val="24"/>
        </w:rPr>
        <w:t xml:space="preserve">Facebook.com: </w:t>
      </w:r>
      <w:hyperlink r:id="rId1488" w:history="1">
        <w:r w:rsidRPr="00C61775">
          <w:rPr>
            <w:rStyle w:val="Hyperlink"/>
            <w:sz w:val="24"/>
            <w:szCs w:val="24"/>
          </w:rPr>
          <w:t>https://www.facebook.com/groups/502895526508551/search/?q=suspendare&amp;locale=ro_RO</w:t>
        </w:r>
      </w:hyperlink>
    </w:p>
    <w:p w14:paraId="4E503E3D" w14:textId="77777777" w:rsidR="005A5014" w:rsidRPr="00C61775" w:rsidRDefault="005A5014" w:rsidP="005A5014">
      <w:pPr>
        <w:rPr>
          <w:sz w:val="24"/>
          <w:szCs w:val="24"/>
        </w:rPr>
      </w:pPr>
      <w:r w:rsidRPr="00C61775">
        <w:rPr>
          <w:sz w:val="24"/>
          <w:szCs w:val="24"/>
        </w:rPr>
        <w:t xml:space="preserve">Facebook.com: </w:t>
      </w:r>
      <w:hyperlink r:id="rId1489" w:history="1">
        <w:r w:rsidRPr="00C61775">
          <w:rPr>
            <w:rStyle w:val="Hyperlink"/>
            <w:sz w:val="24"/>
            <w:szCs w:val="24"/>
          </w:rPr>
          <w:t>https://www.facebook.com/groups/490179324336611/search/?q=suspendare&amp;locale=ro_RO</w:t>
        </w:r>
      </w:hyperlink>
    </w:p>
    <w:p w14:paraId="7770772F" w14:textId="77777777" w:rsidR="005A5014" w:rsidRPr="00C61775" w:rsidRDefault="005A5014" w:rsidP="005A5014">
      <w:pPr>
        <w:rPr>
          <w:sz w:val="24"/>
          <w:szCs w:val="24"/>
        </w:rPr>
      </w:pPr>
      <w:r w:rsidRPr="00C61775">
        <w:rPr>
          <w:sz w:val="24"/>
          <w:szCs w:val="24"/>
        </w:rPr>
        <w:t xml:space="preserve">Facebook.com: </w:t>
      </w:r>
      <w:hyperlink r:id="rId1490" w:history="1">
        <w:r w:rsidRPr="00C61775">
          <w:rPr>
            <w:rStyle w:val="Hyperlink"/>
            <w:sz w:val="24"/>
            <w:szCs w:val="24"/>
          </w:rPr>
          <w:t>https://www.facebook.com/groups/1800107550033585/search/?q=suspendare&amp;locale=ro_RO</w:t>
        </w:r>
      </w:hyperlink>
    </w:p>
    <w:p w14:paraId="30993BCA" w14:textId="77777777" w:rsidR="005A5014" w:rsidRPr="00C61775" w:rsidRDefault="005A5014" w:rsidP="005A5014">
      <w:pPr>
        <w:rPr>
          <w:sz w:val="24"/>
          <w:szCs w:val="24"/>
        </w:rPr>
      </w:pPr>
      <w:r w:rsidRPr="00C61775">
        <w:rPr>
          <w:sz w:val="24"/>
          <w:szCs w:val="24"/>
        </w:rPr>
        <w:t xml:space="preserve">Facebook.com: </w:t>
      </w:r>
      <w:hyperlink r:id="rId1491" w:history="1">
        <w:r w:rsidRPr="00C61775">
          <w:rPr>
            <w:rStyle w:val="Hyperlink"/>
            <w:sz w:val="24"/>
            <w:szCs w:val="24"/>
          </w:rPr>
          <w:t>https://www.facebook.com/groups/266648076830500/search/?q=suspendare&amp;locale=ro_RO</w:t>
        </w:r>
      </w:hyperlink>
    </w:p>
    <w:p w14:paraId="019775A6" w14:textId="77777777" w:rsidR="005A5014" w:rsidRPr="00C61775" w:rsidRDefault="005A5014" w:rsidP="005A5014">
      <w:pPr>
        <w:rPr>
          <w:sz w:val="24"/>
          <w:szCs w:val="24"/>
        </w:rPr>
      </w:pPr>
      <w:r w:rsidRPr="00C61775">
        <w:rPr>
          <w:sz w:val="24"/>
          <w:szCs w:val="24"/>
        </w:rPr>
        <w:t xml:space="preserve">Facebook.com: </w:t>
      </w:r>
      <w:hyperlink r:id="rId1492" w:history="1">
        <w:r w:rsidRPr="00C61775">
          <w:rPr>
            <w:rStyle w:val="Hyperlink"/>
            <w:sz w:val="24"/>
            <w:szCs w:val="24"/>
          </w:rPr>
          <w:t>https://www.facebook.com/groups/417993181643448/search/?q=suspendare&amp;locale=ro_RO</w:t>
        </w:r>
      </w:hyperlink>
    </w:p>
    <w:p w14:paraId="2A891CCD" w14:textId="77777777" w:rsidR="005A5014" w:rsidRPr="00C61775" w:rsidRDefault="005A5014" w:rsidP="005A5014">
      <w:pPr>
        <w:rPr>
          <w:sz w:val="24"/>
          <w:szCs w:val="24"/>
        </w:rPr>
      </w:pPr>
      <w:r w:rsidRPr="00C61775">
        <w:rPr>
          <w:sz w:val="24"/>
          <w:szCs w:val="24"/>
        </w:rPr>
        <w:t xml:space="preserve">Facebook.com: </w:t>
      </w:r>
      <w:hyperlink r:id="rId1493" w:history="1">
        <w:r w:rsidRPr="00C61775">
          <w:rPr>
            <w:rStyle w:val="Hyperlink"/>
            <w:sz w:val="24"/>
            <w:szCs w:val="24"/>
          </w:rPr>
          <w:t>https://www.facebook.com/groups/1782018105167396/search/?q=suspendare&amp;locale=ro_RO</w:t>
        </w:r>
      </w:hyperlink>
    </w:p>
    <w:p w14:paraId="6922A07D" w14:textId="77777777" w:rsidR="005A5014" w:rsidRPr="00C61775" w:rsidRDefault="005A5014" w:rsidP="005A5014">
      <w:pPr>
        <w:rPr>
          <w:sz w:val="24"/>
          <w:szCs w:val="24"/>
        </w:rPr>
      </w:pPr>
      <w:r w:rsidRPr="00C61775">
        <w:rPr>
          <w:sz w:val="24"/>
          <w:szCs w:val="24"/>
        </w:rPr>
        <w:t xml:space="preserve">Facebook.com: </w:t>
      </w:r>
      <w:hyperlink r:id="rId1494" w:history="1">
        <w:r w:rsidRPr="00C61775">
          <w:rPr>
            <w:rStyle w:val="Hyperlink"/>
            <w:sz w:val="24"/>
            <w:szCs w:val="24"/>
          </w:rPr>
          <w:t>https://www.facebook.com/groups/555870227878838/search/?q=suspendare&amp;locale=ro_RO</w:t>
        </w:r>
      </w:hyperlink>
    </w:p>
    <w:p w14:paraId="7073D3B4" w14:textId="77777777" w:rsidR="005A5014" w:rsidRPr="00C61775" w:rsidRDefault="005A5014" w:rsidP="005A5014">
      <w:pPr>
        <w:rPr>
          <w:sz w:val="24"/>
          <w:szCs w:val="24"/>
        </w:rPr>
      </w:pPr>
      <w:r w:rsidRPr="00C61775">
        <w:rPr>
          <w:sz w:val="24"/>
          <w:szCs w:val="24"/>
        </w:rPr>
        <w:t xml:space="preserve">Facebook.com: </w:t>
      </w:r>
      <w:hyperlink r:id="rId1495" w:history="1">
        <w:r w:rsidRPr="00C61775">
          <w:rPr>
            <w:rStyle w:val="Hyperlink"/>
            <w:sz w:val="24"/>
            <w:szCs w:val="24"/>
          </w:rPr>
          <w:t>https://www.facebook.com/groups/1703604169925833/search/?q=suspendare&amp;locale=ro_RO</w:t>
        </w:r>
      </w:hyperlink>
    </w:p>
    <w:p w14:paraId="268DA551" w14:textId="77777777" w:rsidR="005A5014" w:rsidRPr="00C61775" w:rsidRDefault="005A5014" w:rsidP="005A5014">
      <w:pPr>
        <w:rPr>
          <w:sz w:val="24"/>
          <w:szCs w:val="24"/>
        </w:rPr>
      </w:pPr>
      <w:r w:rsidRPr="00C61775">
        <w:rPr>
          <w:sz w:val="24"/>
          <w:szCs w:val="24"/>
        </w:rPr>
        <w:t xml:space="preserve">Facebook.com: </w:t>
      </w:r>
      <w:hyperlink r:id="rId1496" w:history="1">
        <w:r w:rsidRPr="00C61775">
          <w:rPr>
            <w:rStyle w:val="Hyperlink"/>
            <w:sz w:val="24"/>
            <w:szCs w:val="24"/>
          </w:rPr>
          <w:t>https://www.facebook.com/groups/200738890074790/search/?q=suspendare&amp;locale=ro_RO</w:t>
        </w:r>
      </w:hyperlink>
    </w:p>
    <w:p w14:paraId="230BD0E5" w14:textId="77777777" w:rsidR="005A5014" w:rsidRPr="00C61775" w:rsidRDefault="005A5014" w:rsidP="005A5014">
      <w:pPr>
        <w:rPr>
          <w:sz w:val="24"/>
          <w:szCs w:val="24"/>
        </w:rPr>
      </w:pPr>
      <w:r w:rsidRPr="00C61775">
        <w:rPr>
          <w:sz w:val="24"/>
          <w:szCs w:val="24"/>
        </w:rPr>
        <w:t xml:space="preserve">Facebook.com: </w:t>
      </w:r>
      <w:hyperlink r:id="rId1497" w:history="1">
        <w:r w:rsidRPr="00C61775">
          <w:rPr>
            <w:rStyle w:val="Hyperlink"/>
            <w:sz w:val="24"/>
            <w:szCs w:val="24"/>
          </w:rPr>
          <w:t>https://www.facebook.com/groups/252711521416616/search/?q=suspendare&amp;locale=ro_RO</w:t>
        </w:r>
      </w:hyperlink>
    </w:p>
    <w:p w14:paraId="1759AB13" w14:textId="77777777" w:rsidR="005A5014" w:rsidRPr="00C61775" w:rsidRDefault="005A5014" w:rsidP="005A5014">
      <w:pPr>
        <w:rPr>
          <w:sz w:val="24"/>
          <w:szCs w:val="24"/>
        </w:rPr>
      </w:pPr>
      <w:r w:rsidRPr="00C61775">
        <w:rPr>
          <w:sz w:val="24"/>
          <w:szCs w:val="24"/>
        </w:rPr>
        <w:t xml:space="preserve">Facebook.com: </w:t>
      </w:r>
      <w:hyperlink r:id="rId1498" w:history="1">
        <w:r w:rsidRPr="00C61775">
          <w:rPr>
            <w:rStyle w:val="Hyperlink"/>
            <w:sz w:val="24"/>
            <w:szCs w:val="24"/>
          </w:rPr>
          <w:t>https://www.facebook.com/groups/246960895639813/search/?q=suspendare&amp;locale=ro_RO</w:t>
        </w:r>
      </w:hyperlink>
    </w:p>
    <w:p w14:paraId="6604AF1F" w14:textId="77777777" w:rsidR="005A5014" w:rsidRPr="00C61775" w:rsidRDefault="005A5014" w:rsidP="005A5014">
      <w:pPr>
        <w:rPr>
          <w:sz w:val="24"/>
          <w:szCs w:val="24"/>
        </w:rPr>
      </w:pPr>
      <w:r w:rsidRPr="00C61775">
        <w:rPr>
          <w:sz w:val="24"/>
          <w:szCs w:val="24"/>
        </w:rPr>
        <w:t xml:space="preserve">Facebook.com: </w:t>
      </w:r>
      <w:hyperlink r:id="rId1499" w:history="1">
        <w:r w:rsidRPr="00C61775">
          <w:rPr>
            <w:rStyle w:val="Hyperlink"/>
            <w:sz w:val="24"/>
            <w:szCs w:val="24"/>
          </w:rPr>
          <w:t>https://www.facebook.com/groups/149868072407949/search/?q=suspendare&amp;locale=ro_RO</w:t>
        </w:r>
      </w:hyperlink>
    </w:p>
    <w:p w14:paraId="5CBF3371" w14:textId="77777777" w:rsidR="005A5014" w:rsidRPr="00C61775" w:rsidRDefault="005A5014" w:rsidP="005A5014">
      <w:pPr>
        <w:ind w:right="425"/>
        <w:rPr>
          <w:sz w:val="24"/>
          <w:szCs w:val="24"/>
        </w:rPr>
      </w:pPr>
      <w:r w:rsidRPr="00C61775">
        <w:rPr>
          <w:sz w:val="24"/>
          <w:szCs w:val="24"/>
        </w:rPr>
        <w:t xml:space="preserve">Stiribn.ro: </w:t>
      </w:r>
      <w:hyperlink r:id="rId1500" w:history="1">
        <w:r w:rsidRPr="00C61775">
          <w:rPr>
            <w:rStyle w:val="Hyperlink"/>
            <w:sz w:val="24"/>
            <w:szCs w:val="24"/>
          </w:rPr>
          <w:t>https://stiribn.ro/s-a-dat-startul-inscrierilor-pentru-participarea-la-targul-de-martisor-traditie-si-simbol-editia-a-viii-din-curtea-complexului-muzeal-din-bistrita/</w:t>
        </w:r>
      </w:hyperlink>
    </w:p>
    <w:p w14:paraId="2E256792" w14:textId="77777777" w:rsidR="005A5014" w:rsidRPr="00C61775" w:rsidRDefault="005A5014" w:rsidP="005A5014">
      <w:pPr>
        <w:rPr>
          <w:rStyle w:val="Hyperlink"/>
          <w:sz w:val="24"/>
          <w:szCs w:val="24"/>
        </w:rPr>
      </w:pPr>
      <w:r w:rsidRPr="00C61775">
        <w:rPr>
          <w:sz w:val="24"/>
          <w:szCs w:val="24"/>
        </w:rPr>
        <w:t xml:space="preserve">Ziardebistriţa.ro: </w:t>
      </w:r>
      <w:hyperlink r:id="rId1501" w:history="1">
        <w:r w:rsidRPr="00C61775">
          <w:rPr>
            <w:rStyle w:val="Hyperlink"/>
            <w:sz w:val="24"/>
            <w:szCs w:val="24"/>
          </w:rPr>
          <w:t>https://www.ziardebistrita.ro/targ-de-martisor-traditie-si-simbol-la-muzeul-bistrita/</w:t>
        </w:r>
      </w:hyperlink>
    </w:p>
    <w:p w14:paraId="6C0306A1" w14:textId="77777777" w:rsidR="005A5014" w:rsidRPr="00C61775" w:rsidRDefault="005A5014" w:rsidP="005A5014">
      <w:pPr>
        <w:rPr>
          <w:rStyle w:val="Hyperlink"/>
          <w:sz w:val="24"/>
          <w:szCs w:val="24"/>
        </w:rPr>
      </w:pPr>
      <w:r w:rsidRPr="00C61775">
        <w:rPr>
          <w:rStyle w:val="Hyperlink"/>
          <w:sz w:val="24"/>
          <w:szCs w:val="24"/>
        </w:rPr>
        <w:t xml:space="preserve">Observatorbn.ro: </w:t>
      </w:r>
      <w:hyperlink r:id="rId1502" w:history="1">
        <w:r w:rsidRPr="00C61775">
          <w:rPr>
            <w:rStyle w:val="Hyperlink"/>
            <w:sz w:val="24"/>
            <w:szCs w:val="24"/>
          </w:rPr>
          <w:t>https://www.observatorbn.ro/2023/02/21/targ-de-martisor-la-complexul-muzeal-bistrita-nasaud-in-perioada-27-februarie-1-martie/</w:t>
        </w:r>
      </w:hyperlink>
    </w:p>
    <w:p w14:paraId="4B225057" w14:textId="77777777" w:rsidR="005A5014" w:rsidRPr="00C61775" w:rsidRDefault="005A5014" w:rsidP="005A5014">
      <w:pPr>
        <w:rPr>
          <w:rStyle w:val="Hyperlink"/>
          <w:sz w:val="24"/>
          <w:szCs w:val="24"/>
        </w:rPr>
      </w:pPr>
      <w:r w:rsidRPr="00C61775">
        <w:rPr>
          <w:rStyle w:val="Hyperlink"/>
          <w:sz w:val="24"/>
          <w:szCs w:val="24"/>
        </w:rPr>
        <w:t xml:space="preserve">Timponline.ro: </w:t>
      </w:r>
      <w:hyperlink r:id="rId1503" w:history="1">
        <w:r w:rsidRPr="00C61775">
          <w:rPr>
            <w:rStyle w:val="Hyperlink"/>
            <w:sz w:val="24"/>
            <w:szCs w:val="24"/>
          </w:rPr>
          <w:t>https://timponline.ro/targ-de-martisor-traditie-si-simbol-la-muzeul-bistrita/</w:t>
        </w:r>
      </w:hyperlink>
    </w:p>
    <w:p w14:paraId="7E70EB33" w14:textId="77777777" w:rsidR="005A5014" w:rsidRPr="00C61775" w:rsidRDefault="005A5014" w:rsidP="005A5014">
      <w:pPr>
        <w:rPr>
          <w:rStyle w:val="Hyperlink"/>
          <w:sz w:val="24"/>
          <w:szCs w:val="24"/>
        </w:rPr>
      </w:pPr>
      <w:r w:rsidRPr="00C61775">
        <w:rPr>
          <w:rStyle w:val="Hyperlink"/>
          <w:sz w:val="24"/>
          <w:szCs w:val="24"/>
        </w:rPr>
        <w:t xml:space="preserve">Bistriţeanul.ro: </w:t>
      </w:r>
      <w:hyperlink r:id="rId1504" w:history="1">
        <w:r w:rsidRPr="00C61775">
          <w:rPr>
            <w:rStyle w:val="Hyperlink"/>
            <w:sz w:val="24"/>
            <w:szCs w:val="24"/>
          </w:rPr>
          <w:t>https://www.bistriteanul.ro/inscrieri-targul-de-martisor-bistrita/</w:t>
        </w:r>
      </w:hyperlink>
    </w:p>
    <w:p w14:paraId="4CFBFC50" w14:textId="77777777" w:rsidR="005A5014" w:rsidRPr="00C61775" w:rsidRDefault="005A5014" w:rsidP="005A5014">
      <w:pPr>
        <w:rPr>
          <w:rStyle w:val="Hyperlink"/>
          <w:sz w:val="24"/>
          <w:szCs w:val="24"/>
        </w:rPr>
      </w:pPr>
      <w:r w:rsidRPr="00C61775">
        <w:rPr>
          <w:rStyle w:val="Hyperlink"/>
          <w:sz w:val="24"/>
          <w:szCs w:val="24"/>
        </w:rPr>
        <w:t xml:space="preserve">Bnpoartatransilvaniei.ro: </w:t>
      </w:r>
      <w:hyperlink r:id="rId1505" w:history="1">
        <w:r w:rsidRPr="00C61775">
          <w:rPr>
            <w:rStyle w:val="Hyperlink"/>
            <w:sz w:val="24"/>
            <w:szCs w:val="24"/>
          </w:rPr>
          <w:t>https://bnpoartatransilvaniei.ro/index.php/calendar-evenimente/</w:t>
        </w:r>
      </w:hyperlink>
    </w:p>
    <w:p w14:paraId="7A0B5B68" w14:textId="77777777" w:rsidR="005A5014" w:rsidRPr="00C61775" w:rsidRDefault="005A5014" w:rsidP="005A5014">
      <w:pPr>
        <w:rPr>
          <w:rStyle w:val="Hyperlink"/>
          <w:sz w:val="24"/>
          <w:szCs w:val="24"/>
        </w:rPr>
      </w:pPr>
      <w:r w:rsidRPr="00C61775">
        <w:rPr>
          <w:rStyle w:val="Hyperlink"/>
          <w:sz w:val="24"/>
          <w:szCs w:val="24"/>
        </w:rPr>
        <w:lastRenderedPageBreak/>
        <w:t xml:space="preserve">Propolitica.ro: </w:t>
      </w:r>
      <w:hyperlink r:id="rId1506" w:history="1">
        <w:r w:rsidRPr="00C61775">
          <w:rPr>
            <w:rStyle w:val="Hyperlink"/>
            <w:sz w:val="24"/>
            <w:szCs w:val="24"/>
          </w:rPr>
          <w:t>https://propolitica.ro/2023/02/17/complexul-muzeal-bistrita-nasaud-organizeaza-inscrieri-pentru-participarea-la-mult-asteptatul-targ-de-martisor-traditie-si-simbol-editia-a-viii-a/</w:t>
        </w:r>
      </w:hyperlink>
    </w:p>
    <w:p w14:paraId="20BE9686" w14:textId="77777777" w:rsidR="005A5014" w:rsidRPr="00C61775" w:rsidRDefault="005A5014" w:rsidP="005A5014">
      <w:pPr>
        <w:rPr>
          <w:rStyle w:val="Hyperlink"/>
          <w:sz w:val="24"/>
          <w:szCs w:val="24"/>
        </w:rPr>
      </w:pPr>
      <w:r w:rsidRPr="00C61775">
        <w:rPr>
          <w:rStyle w:val="Hyperlink"/>
          <w:sz w:val="24"/>
          <w:szCs w:val="24"/>
        </w:rPr>
        <w:t xml:space="preserve">Agerpres.ro: </w:t>
      </w:r>
      <w:hyperlink r:id="rId1507" w:history="1">
        <w:r w:rsidRPr="00C61775">
          <w:rPr>
            <w:rStyle w:val="Hyperlink"/>
            <w:sz w:val="24"/>
            <w:szCs w:val="24"/>
          </w:rPr>
          <w:t>https://www.agerpres.ro/educatie-stiinta/2023/02/14/reportaj-bistrita-nasaud-eco-martisoare-din-ziare-realizate-in-cadrul-unor-ateliere-organizate-la-palatul-copiilor--1059840</w:t>
        </w:r>
      </w:hyperlink>
    </w:p>
    <w:p w14:paraId="4AA16254" w14:textId="77777777" w:rsidR="005A5014" w:rsidRPr="00C61775" w:rsidRDefault="005A5014" w:rsidP="005A5014">
      <w:pPr>
        <w:rPr>
          <w:rStyle w:val="Hyperlink"/>
          <w:sz w:val="24"/>
          <w:szCs w:val="24"/>
        </w:rPr>
      </w:pPr>
      <w:r w:rsidRPr="00C61775">
        <w:rPr>
          <w:rStyle w:val="Hyperlink"/>
          <w:sz w:val="24"/>
          <w:szCs w:val="24"/>
        </w:rPr>
        <w:t xml:space="preserve">Ecopolitic.ro: </w:t>
      </w:r>
      <w:hyperlink r:id="rId1508" w:history="1">
        <w:r w:rsidRPr="00C61775">
          <w:rPr>
            <w:rStyle w:val="Hyperlink"/>
            <w:sz w:val="24"/>
            <w:szCs w:val="24"/>
          </w:rPr>
          <w:t>https://ecopolitic.ro/reportaj-bistrita-nasaud-eco-martisoare-din-ziare-realizate-in-cadrul-unor-ateliere-organizate-la-palatul-copiilor/</w:t>
        </w:r>
      </w:hyperlink>
    </w:p>
    <w:p w14:paraId="2C460D94" w14:textId="77777777" w:rsidR="005A5014" w:rsidRPr="00C61775" w:rsidRDefault="005A5014" w:rsidP="005A5014">
      <w:pPr>
        <w:rPr>
          <w:rStyle w:val="Hyperlink"/>
          <w:sz w:val="24"/>
          <w:szCs w:val="24"/>
        </w:rPr>
      </w:pPr>
      <w:r w:rsidRPr="00C61775">
        <w:rPr>
          <w:rStyle w:val="Hyperlink"/>
          <w:sz w:val="24"/>
          <w:szCs w:val="24"/>
        </w:rPr>
        <w:t xml:space="preserve">Facebook.com: </w:t>
      </w:r>
      <w:hyperlink r:id="rId1509" w:history="1">
        <w:r w:rsidRPr="00C61775">
          <w:rPr>
            <w:rStyle w:val="Hyperlink"/>
            <w:sz w:val="24"/>
            <w:szCs w:val="24"/>
          </w:rPr>
          <w:t>https://www.facebook.com/complexmuzeal.bistritanasaud</w:t>
        </w:r>
      </w:hyperlink>
    </w:p>
    <w:p w14:paraId="1683B12C" w14:textId="77777777" w:rsidR="005A5014" w:rsidRPr="00C61775" w:rsidRDefault="005A5014" w:rsidP="005A5014">
      <w:pPr>
        <w:rPr>
          <w:rStyle w:val="Hyperlink"/>
          <w:sz w:val="24"/>
          <w:szCs w:val="24"/>
        </w:rPr>
      </w:pPr>
      <w:r w:rsidRPr="00C61775">
        <w:rPr>
          <w:rStyle w:val="Hyperlink"/>
          <w:sz w:val="24"/>
          <w:szCs w:val="24"/>
        </w:rPr>
        <w:t xml:space="preserve">Facebook.com: </w:t>
      </w:r>
      <w:hyperlink r:id="rId1510" w:history="1">
        <w:r w:rsidRPr="00C61775">
          <w:rPr>
            <w:rStyle w:val="Hyperlink"/>
            <w:sz w:val="24"/>
            <w:szCs w:val="24"/>
          </w:rPr>
          <w:t>https://www.facebook.com/groups/365910990125758/search?q=se%20intampla%20in%20bistrita</w:t>
        </w:r>
      </w:hyperlink>
    </w:p>
    <w:p w14:paraId="5530A69F" w14:textId="77777777" w:rsidR="005A5014" w:rsidRPr="00C61775" w:rsidRDefault="005A5014" w:rsidP="005A5014">
      <w:pPr>
        <w:rPr>
          <w:rStyle w:val="Hyperlink"/>
          <w:sz w:val="24"/>
          <w:szCs w:val="24"/>
        </w:rPr>
      </w:pPr>
      <w:r w:rsidRPr="00C61775">
        <w:rPr>
          <w:rStyle w:val="Hyperlink"/>
          <w:sz w:val="24"/>
          <w:szCs w:val="24"/>
        </w:rPr>
        <w:t xml:space="preserve">Facebook.com: </w:t>
      </w:r>
      <w:hyperlink r:id="rId1511" w:history="1">
        <w:r w:rsidRPr="00C61775">
          <w:rPr>
            <w:rStyle w:val="Hyperlink"/>
            <w:sz w:val="24"/>
            <w:szCs w:val="24"/>
          </w:rPr>
          <w:t>https://www.facebook.com/groups/434890563224755/search/?q=targ%20martisor%202023</w:t>
        </w:r>
      </w:hyperlink>
    </w:p>
    <w:p w14:paraId="46750019" w14:textId="77777777" w:rsidR="005A5014" w:rsidRPr="00C61775" w:rsidRDefault="005A5014" w:rsidP="005A5014">
      <w:pPr>
        <w:rPr>
          <w:rStyle w:val="Hyperlink"/>
          <w:sz w:val="24"/>
          <w:szCs w:val="24"/>
        </w:rPr>
      </w:pPr>
      <w:r w:rsidRPr="00C61775">
        <w:rPr>
          <w:rStyle w:val="Hyperlink"/>
          <w:sz w:val="24"/>
          <w:szCs w:val="24"/>
        </w:rPr>
        <w:t xml:space="preserve">Facebook.com: </w:t>
      </w:r>
      <w:hyperlink r:id="rId1512" w:history="1">
        <w:r w:rsidRPr="00C61775">
          <w:rPr>
            <w:rStyle w:val="Hyperlink"/>
            <w:sz w:val="24"/>
            <w:szCs w:val="24"/>
          </w:rPr>
          <w:t>https://www.facebook.com/groups/266648076830500/search/?q=targ%20martisor%202023</w:t>
        </w:r>
      </w:hyperlink>
    </w:p>
    <w:p w14:paraId="11918CDC" w14:textId="77777777" w:rsidR="005A5014" w:rsidRPr="00C61775" w:rsidRDefault="005A5014" w:rsidP="005A5014">
      <w:pPr>
        <w:rPr>
          <w:rStyle w:val="Hyperlink"/>
          <w:sz w:val="24"/>
          <w:szCs w:val="24"/>
        </w:rPr>
      </w:pPr>
      <w:r w:rsidRPr="00C61775">
        <w:rPr>
          <w:rStyle w:val="Hyperlink"/>
          <w:sz w:val="24"/>
          <w:szCs w:val="24"/>
        </w:rPr>
        <w:t xml:space="preserve">Facebook.com: </w:t>
      </w:r>
      <w:hyperlink r:id="rId1513" w:history="1">
        <w:r w:rsidRPr="00C61775">
          <w:rPr>
            <w:rStyle w:val="Hyperlink"/>
            <w:sz w:val="24"/>
            <w:szCs w:val="24"/>
          </w:rPr>
          <w:t>https://www.facebook.com/profile/100063616530483/search/?q=targ%20martisor%202023</w:t>
        </w:r>
      </w:hyperlink>
    </w:p>
    <w:p w14:paraId="17D59C3B" w14:textId="77777777" w:rsidR="005A5014" w:rsidRPr="00C61775" w:rsidRDefault="005A5014" w:rsidP="005A5014">
      <w:pPr>
        <w:rPr>
          <w:sz w:val="24"/>
          <w:szCs w:val="24"/>
        </w:rPr>
      </w:pPr>
      <w:r w:rsidRPr="00C61775">
        <w:rPr>
          <w:sz w:val="24"/>
          <w:szCs w:val="24"/>
        </w:rPr>
        <w:t xml:space="preserve">Infobistrita.ro: </w:t>
      </w:r>
      <w:hyperlink r:id="rId1514" w:history="1">
        <w:r w:rsidRPr="00C61775">
          <w:rPr>
            <w:rStyle w:val="Hyperlink"/>
            <w:sz w:val="24"/>
            <w:szCs w:val="24"/>
          </w:rPr>
          <w:t>https://www.infobistrita.ro/tipare-expozitie-de-pictura-pe-tigle-lucrarile-lui-adrian-solcan-vor-fi-expuse-la-bistrita</w:t>
        </w:r>
      </w:hyperlink>
    </w:p>
    <w:p w14:paraId="78D741C5" w14:textId="77777777" w:rsidR="005A5014" w:rsidRPr="00C61775" w:rsidRDefault="005A5014" w:rsidP="005A5014">
      <w:pPr>
        <w:rPr>
          <w:sz w:val="24"/>
          <w:szCs w:val="24"/>
        </w:rPr>
      </w:pPr>
      <w:r w:rsidRPr="00C61775">
        <w:rPr>
          <w:sz w:val="24"/>
          <w:szCs w:val="24"/>
        </w:rPr>
        <w:t xml:space="preserve">Observatorbn.ro: </w:t>
      </w:r>
      <w:hyperlink r:id="rId1515" w:history="1">
        <w:r w:rsidRPr="00C61775">
          <w:rPr>
            <w:rStyle w:val="Hyperlink"/>
            <w:sz w:val="24"/>
            <w:szCs w:val="24"/>
          </w:rPr>
          <w:t>https://www.observatorbn.ro/2023/11/26/tigle-vechi-de-200-de-ani-transformate-in-opere-de-arta-expozitie-la-casa-argintarului-din-bistrita/</w:t>
        </w:r>
      </w:hyperlink>
    </w:p>
    <w:p w14:paraId="75032790" w14:textId="77777777" w:rsidR="005A5014" w:rsidRPr="00C61775" w:rsidRDefault="005A5014" w:rsidP="005A5014">
      <w:pPr>
        <w:rPr>
          <w:sz w:val="24"/>
          <w:szCs w:val="24"/>
        </w:rPr>
      </w:pPr>
      <w:r w:rsidRPr="00C61775">
        <w:rPr>
          <w:sz w:val="24"/>
          <w:szCs w:val="24"/>
        </w:rPr>
        <w:t xml:space="preserve">Bnpoartatransilvaniei.ro: </w:t>
      </w:r>
      <w:hyperlink r:id="rId1516" w:history="1">
        <w:r w:rsidRPr="00C61775">
          <w:rPr>
            <w:rStyle w:val="Hyperlink"/>
            <w:sz w:val="24"/>
            <w:szCs w:val="24"/>
          </w:rPr>
          <w:t>https://bnpoartatransilvaniei.ro/index.php/calendar-evenimente/</w:t>
        </w:r>
      </w:hyperlink>
    </w:p>
    <w:p w14:paraId="1511A90A" w14:textId="77777777" w:rsidR="005A5014" w:rsidRPr="00C61775" w:rsidRDefault="005A5014" w:rsidP="005A5014">
      <w:pPr>
        <w:rPr>
          <w:sz w:val="24"/>
          <w:szCs w:val="24"/>
        </w:rPr>
      </w:pPr>
      <w:r w:rsidRPr="00C61775">
        <w:rPr>
          <w:sz w:val="24"/>
          <w:szCs w:val="24"/>
        </w:rPr>
        <w:t xml:space="preserve">Zoomzetbn.ro: </w:t>
      </w:r>
      <w:hyperlink r:id="rId1517" w:history="1">
        <w:r w:rsidRPr="00C61775">
          <w:rPr>
            <w:rStyle w:val="Hyperlink"/>
            <w:sz w:val="24"/>
            <w:szCs w:val="24"/>
          </w:rPr>
          <w:t>https://zoomzetbn.ro/tipare-bistritene-adrian-solcan-cladiri-in-care-se-promitea-dragostea-adevarata-secrete-din-turn-si-voci-subterane-scoase-la-iveala/</w:t>
        </w:r>
      </w:hyperlink>
    </w:p>
    <w:p w14:paraId="618EA37F" w14:textId="77777777" w:rsidR="005A5014" w:rsidRPr="00C61775" w:rsidRDefault="005A5014" w:rsidP="005A5014">
      <w:pPr>
        <w:rPr>
          <w:sz w:val="24"/>
          <w:szCs w:val="24"/>
        </w:rPr>
      </w:pPr>
      <w:r w:rsidRPr="00C61775">
        <w:rPr>
          <w:sz w:val="24"/>
          <w:szCs w:val="24"/>
        </w:rPr>
        <w:t xml:space="preserve">Bistriteanul.ro: </w:t>
      </w:r>
      <w:hyperlink r:id="rId1518" w:history="1">
        <w:r w:rsidRPr="00C61775">
          <w:rPr>
            <w:rStyle w:val="Hyperlink"/>
            <w:sz w:val="24"/>
            <w:szCs w:val="24"/>
          </w:rPr>
          <w:t>https://www.bistriteanul.ro/foto-video-bistrita-tigle-1830-adrian-solcan/</w:t>
        </w:r>
      </w:hyperlink>
    </w:p>
    <w:p w14:paraId="38232830" w14:textId="77777777" w:rsidR="005A5014" w:rsidRPr="00C61775" w:rsidRDefault="005A5014" w:rsidP="005A5014">
      <w:pPr>
        <w:rPr>
          <w:sz w:val="24"/>
          <w:szCs w:val="24"/>
        </w:rPr>
      </w:pPr>
      <w:r w:rsidRPr="00C61775">
        <w:rPr>
          <w:sz w:val="24"/>
          <w:szCs w:val="24"/>
        </w:rPr>
        <w:t xml:space="preserve">Youtube.com: </w:t>
      </w:r>
      <w:hyperlink r:id="rId1519" w:history="1">
        <w:r w:rsidRPr="00C61775">
          <w:rPr>
            <w:rStyle w:val="Hyperlink"/>
            <w:sz w:val="24"/>
            <w:szCs w:val="24"/>
          </w:rPr>
          <w:t>https://www.youtube.com/watch?v=4cZS0chI_9w</w:t>
        </w:r>
      </w:hyperlink>
    </w:p>
    <w:p w14:paraId="37C9863D" w14:textId="77777777" w:rsidR="005A5014" w:rsidRPr="00C61775" w:rsidRDefault="005A5014" w:rsidP="005A5014">
      <w:pPr>
        <w:rPr>
          <w:sz w:val="24"/>
          <w:szCs w:val="24"/>
        </w:rPr>
      </w:pPr>
      <w:r w:rsidRPr="00C61775">
        <w:rPr>
          <w:sz w:val="24"/>
          <w:szCs w:val="24"/>
        </w:rPr>
        <w:t xml:space="preserve">Stiritransilvania24.ro: </w:t>
      </w:r>
      <w:hyperlink r:id="rId1520" w:history="1">
        <w:r w:rsidRPr="00C61775">
          <w:rPr>
            <w:rStyle w:val="Hyperlink"/>
            <w:sz w:val="24"/>
            <w:szCs w:val="24"/>
          </w:rPr>
          <w:t>https://www.stiritransilvania24.ro/tigle-vechi-de-200-de-ani-transformate-in-opere-de-arta-expozitie-la-casa-argintarului-din-bistrita-313743/</w:t>
        </w:r>
      </w:hyperlink>
    </w:p>
    <w:p w14:paraId="492FB2F8" w14:textId="77777777" w:rsidR="005A5014" w:rsidRPr="00C61775" w:rsidRDefault="005A5014" w:rsidP="005A5014">
      <w:pPr>
        <w:rPr>
          <w:sz w:val="24"/>
          <w:szCs w:val="24"/>
        </w:rPr>
      </w:pPr>
      <w:r w:rsidRPr="00C61775">
        <w:rPr>
          <w:sz w:val="24"/>
          <w:szCs w:val="24"/>
        </w:rPr>
        <w:t xml:space="preserve">Youtube.com: </w:t>
      </w:r>
      <w:hyperlink r:id="rId1521" w:history="1">
        <w:r w:rsidRPr="00C61775">
          <w:rPr>
            <w:rStyle w:val="Hyperlink"/>
            <w:sz w:val="24"/>
            <w:szCs w:val="24"/>
          </w:rPr>
          <w:t>https://www.youtube.com/watch?v=vjfjbBHnV9c</w:t>
        </w:r>
      </w:hyperlink>
    </w:p>
    <w:p w14:paraId="45F1A1A5" w14:textId="77777777" w:rsidR="005A5014" w:rsidRPr="00C61775" w:rsidRDefault="005A5014" w:rsidP="005A5014">
      <w:pPr>
        <w:rPr>
          <w:sz w:val="24"/>
          <w:szCs w:val="24"/>
        </w:rPr>
      </w:pPr>
      <w:r w:rsidRPr="00C61775">
        <w:rPr>
          <w:sz w:val="24"/>
          <w:szCs w:val="24"/>
        </w:rPr>
        <w:t xml:space="preserve">Facebook.com: </w:t>
      </w:r>
      <w:hyperlink r:id="rId1522" w:history="1">
        <w:r w:rsidRPr="00C61775">
          <w:rPr>
            <w:rStyle w:val="Hyperlink"/>
            <w:sz w:val="24"/>
            <w:szCs w:val="24"/>
          </w:rPr>
          <w:t>https://www.facebook.com/casaargintaruluibistrita/</w:t>
        </w:r>
      </w:hyperlink>
    </w:p>
    <w:p w14:paraId="61D310B4" w14:textId="77777777" w:rsidR="005A5014" w:rsidRPr="00C61775" w:rsidRDefault="005A5014" w:rsidP="005A5014">
      <w:pPr>
        <w:rPr>
          <w:sz w:val="24"/>
          <w:szCs w:val="24"/>
        </w:rPr>
      </w:pPr>
      <w:r w:rsidRPr="00C61775">
        <w:rPr>
          <w:sz w:val="24"/>
          <w:szCs w:val="24"/>
        </w:rPr>
        <w:t xml:space="preserve">Facebook.com: </w:t>
      </w:r>
      <w:hyperlink r:id="rId1523" w:history="1">
        <w:r w:rsidRPr="00C61775">
          <w:rPr>
            <w:rStyle w:val="Hyperlink"/>
            <w:sz w:val="24"/>
            <w:szCs w:val="24"/>
          </w:rPr>
          <w:t>https://www.facebook.com/complexmuzeal.bistritanasaud</w:t>
        </w:r>
      </w:hyperlink>
    </w:p>
    <w:p w14:paraId="7934BA74" w14:textId="77777777" w:rsidR="005A5014" w:rsidRPr="00C61775" w:rsidRDefault="005A5014" w:rsidP="005A5014">
      <w:pPr>
        <w:rPr>
          <w:sz w:val="24"/>
          <w:szCs w:val="24"/>
        </w:rPr>
      </w:pPr>
      <w:r w:rsidRPr="00C61775">
        <w:rPr>
          <w:sz w:val="24"/>
          <w:szCs w:val="24"/>
        </w:rPr>
        <w:t xml:space="preserve">Facebook.com: </w:t>
      </w:r>
      <w:hyperlink r:id="rId1524" w:history="1">
        <w:r w:rsidRPr="00C61775">
          <w:rPr>
            <w:rStyle w:val="Hyperlink"/>
            <w:sz w:val="24"/>
            <w:szCs w:val="24"/>
          </w:rPr>
          <w:t>https://www.facebook.com/groups/502895526508551/search/?q=adrian%20solcan</w:t>
        </w:r>
      </w:hyperlink>
    </w:p>
    <w:p w14:paraId="76E1F803" w14:textId="77777777" w:rsidR="005A5014" w:rsidRPr="00C61775" w:rsidRDefault="005A5014" w:rsidP="005A5014">
      <w:pPr>
        <w:rPr>
          <w:sz w:val="24"/>
          <w:szCs w:val="24"/>
        </w:rPr>
      </w:pPr>
      <w:r w:rsidRPr="00C61775">
        <w:rPr>
          <w:sz w:val="24"/>
          <w:szCs w:val="24"/>
        </w:rPr>
        <w:t xml:space="preserve">Facebook.com: </w:t>
      </w:r>
      <w:hyperlink r:id="rId1525" w:history="1">
        <w:r w:rsidRPr="00C61775">
          <w:rPr>
            <w:rStyle w:val="Hyperlink"/>
            <w:sz w:val="24"/>
            <w:szCs w:val="24"/>
          </w:rPr>
          <w:t>https://www.facebook.com/groups/1800107550033585/search/?q=adrian%20solcan</w:t>
        </w:r>
      </w:hyperlink>
    </w:p>
    <w:p w14:paraId="55F47F4D" w14:textId="77777777" w:rsidR="005A5014" w:rsidRPr="00C61775" w:rsidRDefault="005A5014" w:rsidP="005A5014">
      <w:pPr>
        <w:rPr>
          <w:sz w:val="24"/>
          <w:szCs w:val="24"/>
        </w:rPr>
      </w:pPr>
      <w:r w:rsidRPr="00C61775">
        <w:rPr>
          <w:sz w:val="24"/>
          <w:szCs w:val="24"/>
        </w:rPr>
        <w:t xml:space="preserve">Facebook.com: </w:t>
      </w:r>
      <w:hyperlink r:id="rId1526" w:history="1">
        <w:r w:rsidRPr="00C61775">
          <w:rPr>
            <w:rStyle w:val="Hyperlink"/>
            <w:sz w:val="24"/>
            <w:szCs w:val="24"/>
          </w:rPr>
          <w:t>https://www.facebook.com/groups/266648076830500/search/?q=adrian%20solcan</w:t>
        </w:r>
      </w:hyperlink>
    </w:p>
    <w:p w14:paraId="1FC4A2B0" w14:textId="77777777" w:rsidR="005A5014" w:rsidRPr="00C61775" w:rsidRDefault="005A5014" w:rsidP="005A5014">
      <w:pPr>
        <w:rPr>
          <w:sz w:val="24"/>
          <w:szCs w:val="24"/>
        </w:rPr>
      </w:pPr>
      <w:r w:rsidRPr="00C61775">
        <w:rPr>
          <w:sz w:val="24"/>
          <w:szCs w:val="24"/>
        </w:rPr>
        <w:t xml:space="preserve">Facebook.com: </w:t>
      </w:r>
      <w:hyperlink r:id="rId1527" w:history="1">
        <w:r w:rsidRPr="00C61775">
          <w:rPr>
            <w:rStyle w:val="Hyperlink"/>
            <w:sz w:val="24"/>
            <w:szCs w:val="24"/>
          </w:rPr>
          <w:t>https://www.facebook.com/groups/1782018105167396/search/?q=adrian%20solcan</w:t>
        </w:r>
      </w:hyperlink>
    </w:p>
    <w:p w14:paraId="55A1FB20" w14:textId="77777777" w:rsidR="005A5014" w:rsidRPr="00C61775" w:rsidRDefault="005A5014" w:rsidP="005A5014">
      <w:pPr>
        <w:rPr>
          <w:sz w:val="24"/>
          <w:szCs w:val="24"/>
        </w:rPr>
      </w:pPr>
      <w:r w:rsidRPr="00C61775">
        <w:rPr>
          <w:sz w:val="24"/>
          <w:szCs w:val="24"/>
        </w:rPr>
        <w:lastRenderedPageBreak/>
        <w:t xml:space="preserve">Facebook.com: </w:t>
      </w:r>
      <w:hyperlink r:id="rId1528" w:history="1">
        <w:r w:rsidRPr="00C61775">
          <w:rPr>
            <w:rStyle w:val="Hyperlink"/>
            <w:sz w:val="24"/>
            <w:szCs w:val="24"/>
          </w:rPr>
          <w:t>https://www.facebook.com/groups/555870227878838/search/?q=adrian%20solcan</w:t>
        </w:r>
      </w:hyperlink>
    </w:p>
    <w:p w14:paraId="422BD583" w14:textId="77777777" w:rsidR="005A5014" w:rsidRPr="00C61775" w:rsidRDefault="005A5014" w:rsidP="005A5014">
      <w:pPr>
        <w:rPr>
          <w:sz w:val="24"/>
          <w:szCs w:val="24"/>
        </w:rPr>
      </w:pPr>
      <w:r w:rsidRPr="00C61775">
        <w:rPr>
          <w:sz w:val="24"/>
          <w:szCs w:val="24"/>
        </w:rPr>
        <w:t xml:space="preserve">Facebook.com: </w:t>
      </w:r>
      <w:hyperlink r:id="rId1529" w:history="1">
        <w:r w:rsidRPr="00C61775">
          <w:rPr>
            <w:rStyle w:val="Hyperlink"/>
            <w:sz w:val="24"/>
            <w:szCs w:val="24"/>
          </w:rPr>
          <w:t>https://www.facebook.com/groups/200738890074790/search/?q=adrian%20solcan</w:t>
        </w:r>
      </w:hyperlink>
    </w:p>
    <w:p w14:paraId="26AAE918" w14:textId="77777777" w:rsidR="005A5014" w:rsidRPr="00C61775" w:rsidRDefault="005A5014" w:rsidP="005A5014">
      <w:pPr>
        <w:rPr>
          <w:sz w:val="24"/>
          <w:szCs w:val="24"/>
        </w:rPr>
      </w:pPr>
      <w:r w:rsidRPr="00C61775">
        <w:rPr>
          <w:sz w:val="24"/>
          <w:szCs w:val="24"/>
        </w:rPr>
        <w:t xml:space="preserve">Facebook.com: </w:t>
      </w:r>
      <w:hyperlink r:id="rId1530" w:history="1">
        <w:r w:rsidRPr="00C61775">
          <w:rPr>
            <w:rStyle w:val="Hyperlink"/>
            <w:sz w:val="24"/>
            <w:szCs w:val="24"/>
          </w:rPr>
          <w:t>https://www.facebook.com/groups/246960895639813/search?q=adrian%20solcan</w:t>
        </w:r>
      </w:hyperlink>
    </w:p>
    <w:p w14:paraId="05BD03C8" w14:textId="77777777" w:rsidR="005A5014" w:rsidRPr="00C61775" w:rsidRDefault="005A5014" w:rsidP="005A5014">
      <w:pPr>
        <w:rPr>
          <w:sz w:val="24"/>
          <w:szCs w:val="24"/>
        </w:rPr>
      </w:pPr>
      <w:r w:rsidRPr="00C61775">
        <w:rPr>
          <w:sz w:val="24"/>
          <w:szCs w:val="24"/>
        </w:rPr>
        <w:t xml:space="preserve">Facebook.com: </w:t>
      </w:r>
      <w:hyperlink r:id="rId1531" w:history="1">
        <w:r w:rsidRPr="00C61775">
          <w:rPr>
            <w:rStyle w:val="Hyperlink"/>
            <w:sz w:val="24"/>
            <w:szCs w:val="24"/>
          </w:rPr>
          <w:t>https://www.facebook.com/groups/149868072407949/search/?q=tipare&amp;locale=ro_RO</w:t>
        </w:r>
      </w:hyperlink>
    </w:p>
    <w:p w14:paraId="3F46BCC3" w14:textId="77777777" w:rsidR="005A5014" w:rsidRPr="00C61775" w:rsidRDefault="005A5014" w:rsidP="005A5014">
      <w:pPr>
        <w:rPr>
          <w:sz w:val="24"/>
          <w:szCs w:val="24"/>
        </w:rPr>
      </w:pPr>
      <w:r w:rsidRPr="00C61775">
        <w:rPr>
          <w:sz w:val="24"/>
          <w:szCs w:val="24"/>
        </w:rPr>
        <w:t xml:space="preserve">Propolitica.ro: </w:t>
      </w:r>
      <w:hyperlink r:id="rId1532" w:history="1">
        <w:r w:rsidRPr="00C61775">
          <w:rPr>
            <w:rStyle w:val="Hyperlink"/>
            <w:sz w:val="24"/>
            <w:szCs w:val="24"/>
          </w:rPr>
          <w:t>https://propolitica.ro/2023/11/30/tipare-expozitie-de-pictura-pe-tigle-lucrarile-lui-adrian-solcan-vor-fi-expuse-la-casa-argintarului/</w:t>
        </w:r>
      </w:hyperlink>
    </w:p>
    <w:p w14:paraId="17C46C05" w14:textId="77777777" w:rsidR="005A5014" w:rsidRPr="00C61775" w:rsidRDefault="005A5014" w:rsidP="005A5014">
      <w:pPr>
        <w:rPr>
          <w:sz w:val="24"/>
          <w:szCs w:val="24"/>
        </w:rPr>
      </w:pPr>
      <w:r w:rsidRPr="00C61775">
        <w:rPr>
          <w:sz w:val="24"/>
          <w:szCs w:val="24"/>
        </w:rPr>
        <w:t xml:space="preserve">Ziarelive.ro: </w:t>
      </w:r>
      <w:hyperlink r:id="rId1533" w:history="1">
        <w:r w:rsidRPr="00C61775">
          <w:rPr>
            <w:rStyle w:val="Hyperlink"/>
            <w:sz w:val="24"/>
            <w:szCs w:val="24"/>
          </w:rPr>
          <w:t>https://www.ziarelive.ro/stiri/fotovideo-franturi-din-bistrita-pictate-pe-tiglele-unei-case-din-1830-adrian-solcan-nu-o-expozitie-ci-o-experienta-despre-tipare-si-schimbare.html</w:t>
        </w:r>
      </w:hyperlink>
    </w:p>
    <w:p w14:paraId="6570B3DC" w14:textId="77777777" w:rsidR="005A5014" w:rsidRPr="00C61775" w:rsidRDefault="005A5014" w:rsidP="005A5014">
      <w:pPr>
        <w:rPr>
          <w:sz w:val="24"/>
          <w:szCs w:val="24"/>
        </w:rPr>
      </w:pPr>
      <w:r w:rsidRPr="00C61775">
        <w:rPr>
          <w:sz w:val="24"/>
          <w:szCs w:val="24"/>
        </w:rPr>
        <w:t xml:space="preserve">Facebook.com: </w:t>
      </w:r>
      <w:hyperlink r:id="rId1534" w:history="1">
        <w:r w:rsidRPr="00C61775">
          <w:rPr>
            <w:rStyle w:val="Hyperlink"/>
            <w:sz w:val="24"/>
            <w:szCs w:val="24"/>
          </w:rPr>
          <w:t>https://www.facebook.com/profile/100057095576029/search/?q=obiceiuri%2C%20traditii%20si%20datini%20maierene</w:t>
        </w:r>
      </w:hyperlink>
    </w:p>
    <w:p w14:paraId="2FB0FA08" w14:textId="77777777" w:rsidR="005A5014" w:rsidRPr="00C61775" w:rsidRDefault="005A5014" w:rsidP="005A5014">
      <w:pPr>
        <w:rPr>
          <w:sz w:val="24"/>
          <w:szCs w:val="24"/>
        </w:rPr>
      </w:pPr>
      <w:r w:rsidRPr="00C61775">
        <w:rPr>
          <w:sz w:val="24"/>
          <w:szCs w:val="24"/>
        </w:rPr>
        <w:t xml:space="preserve">Facebook.com: </w:t>
      </w:r>
      <w:hyperlink r:id="rId1535" w:history="1">
        <w:r w:rsidRPr="00C61775">
          <w:rPr>
            <w:rStyle w:val="Hyperlink"/>
            <w:sz w:val="24"/>
            <w:szCs w:val="24"/>
          </w:rPr>
          <w:t>https://www.facebook.com/profile/100063577987473/search/?q=traditii</w:t>
        </w:r>
      </w:hyperlink>
    </w:p>
    <w:p w14:paraId="3374C918" w14:textId="77777777" w:rsidR="005A5014" w:rsidRPr="00C61775" w:rsidRDefault="005A5014" w:rsidP="005A5014">
      <w:pPr>
        <w:rPr>
          <w:sz w:val="24"/>
          <w:szCs w:val="24"/>
        </w:rPr>
      </w:pPr>
      <w:r w:rsidRPr="00C61775">
        <w:rPr>
          <w:sz w:val="24"/>
          <w:szCs w:val="24"/>
        </w:rPr>
        <w:t xml:space="preserve">Bnpoartatransilvaniei.ro: </w:t>
      </w:r>
      <w:hyperlink r:id="rId1536" w:history="1">
        <w:r w:rsidRPr="00C61775">
          <w:rPr>
            <w:rStyle w:val="Hyperlink"/>
            <w:sz w:val="24"/>
            <w:szCs w:val="24"/>
          </w:rPr>
          <w:t>https://bnpoartatransilvaniei.ro/index.php/calendar-evenimente/</w:t>
        </w:r>
      </w:hyperlink>
    </w:p>
    <w:p w14:paraId="22535C70" w14:textId="77777777" w:rsidR="005A5014" w:rsidRPr="00C61775" w:rsidRDefault="005A5014" w:rsidP="005A5014">
      <w:pPr>
        <w:rPr>
          <w:sz w:val="24"/>
          <w:szCs w:val="24"/>
        </w:rPr>
      </w:pPr>
      <w:r w:rsidRPr="00C61775">
        <w:rPr>
          <w:sz w:val="24"/>
          <w:szCs w:val="24"/>
        </w:rPr>
        <w:t xml:space="preserve">Uap.ro: </w:t>
      </w:r>
      <w:hyperlink r:id="rId1537" w:history="1">
        <w:r w:rsidRPr="00C61775">
          <w:rPr>
            <w:rStyle w:val="Hyperlink"/>
            <w:sz w:val="24"/>
            <w:szCs w:val="24"/>
          </w:rPr>
          <w:t>https://uap.ro/traversand-harta-bistrita/</w:t>
        </w:r>
      </w:hyperlink>
    </w:p>
    <w:p w14:paraId="730DE96F" w14:textId="77777777" w:rsidR="005A5014" w:rsidRPr="00C61775" w:rsidRDefault="005A5014" w:rsidP="005A5014">
      <w:pPr>
        <w:rPr>
          <w:sz w:val="24"/>
          <w:szCs w:val="24"/>
        </w:rPr>
      </w:pPr>
      <w:r w:rsidRPr="00C61775">
        <w:rPr>
          <w:sz w:val="24"/>
          <w:szCs w:val="24"/>
        </w:rPr>
        <w:t xml:space="preserve">Ultima-ora.ro: </w:t>
      </w:r>
      <w:hyperlink r:id="rId1538" w:history="1">
        <w:r w:rsidRPr="00C61775">
          <w:rPr>
            <w:rStyle w:val="Hyperlink"/>
            <w:sz w:val="24"/>
            <w:szCs w:val="24"/>
          </w:rPr>
          <w:t>https://ultima-ora.ro/expozitia-traversand-harta-la-complexul-muzeal-bistrita-nasaud/?fbclid=IwAR1c_U76cq08AEfzEhS3u_afQppPfGR6pxBci1m9OSZDmjOQXbflkMp7UR8</w:t>
        </w:r>
      </w:hyperlink>
    </w:p>
    <w:p w14:paraId="77C142BA" w14:textId="77777777" w:rsidR="005A5014" w:rsidRPr="00C61775" w:rsidRDefault="005A5014" w:rsidP="005A5014">
      <w:pPr>
        <w:rPr>
          <w:sz w:val="24"/>
          <w:szCs w:val="24"/>
        </w:rPr>
      </w:pPr>
      <w:r w:rsidRPr="00C61775">
        <w:rPr>
          <w:sz w:val="24"/>
          <w:szCs w:val="24"/>
        </w:rPr>
        <w:t xml:space="preserve">Facebook.com: </w:t>
      </w:r>
      <w:hyperlink r:id="rId1539" w:history="1">
        <w:r w:rsidRPr="00C61775">
          <w:rPr>
            <w:rStyle w:val="Hyperlink"/>
            <w:sz w:val="24"/>
            <w:szCs w:val="24"/>
          </w:rPr>
          <w:t>https://www.facebook.com/profile/100057095576029/search/?q=TRAVERSAND%20H%20ARTA&amp;locale=kk_KZ</w:t>
        </w:r>
      </w:hyperlink>
    </w:p>
    <w:p w14:paraId="4C29E011" w14:textId="77777777" w:rsidR="005A5014" w:rsidRPr="00C61775" w:rsidRDefault="005A5014" w:rsidP="005A5014">
      <w:pPr>
        <w:rPr>
          <w:sz w:val="24"/>
          <w:szCs w:val="24"/>
        </w:rPr>
      </w:pPr>
      <w:r w:rsidRPr="00C61775">
        <w:rPr>
          <w:sz w:val="24"/>
          <w:szCs w:val="24"/>
        </w:rPr>
        <w:t xml:space="preserve">Mesagerul.ro: </w:t>
      </w:r>
      <w:hyperlink r:id="rId1540" w:history="1">
        <w:r w:rsidRPr="00C61775">
          <w:rPr>
            <w:rStyle w:val="Hyperlink"/>
            <w:sz w:val="24"/>
            <w:szCs w:val="24"/>
          </w:rPr>
          <w:t>https://www.mesagerul.ro/bistrita/vernisaj-traversand-harta-la-bistrita-pana-cand-poate-fi-vizitata-expozitia__6758/</w:t>
        </w:r>
      </w:hyperlink>
    </w:p>
    <w:p w14:paraId="7D85C7CF" w14:textId="77777777" w:rsidR="005A5014" w:rsidRPr="00C61775" w:rsidRDefault="005A5014" w:rsidP="005A5014">
      <w:pPr>
        <w:rPr>
          <w:sz w:val="24"/>
          <w:szCs w:val="24"/>
        </w:rPr>
      </w:pPr>
      <w:r w:rsidRPr="00C61775">
        <w:rPr>
          <w:sz w:val="24"/>
          <w:szCs w:val="24"/>
        </w:rPr>
        <w:t xml:space="preserve">Bistrita.com: </w:t>
      </w:r>
      <w:hyperlink r:id="rId1541" w:history="1">
        <w:r w:rsidRPr="00C61775">
          <w:rPr>
            <w:rStyle w:val="Hyperlink"/>
            <w:sz w:val="24"/>
            <w:szCs w:val="24"/>
          </w:rPr>
          <w:t>https://www.bistrita.com/evenimente/209/traversand-h-arta</w:t>
        </w:r>
      </w:hyperlink>
    </w:p>
    <w:p w14:paraId="104F5606" w14:textId="77777777" w:rsidR="005A5014" w:rsidRPr="00C61775" w:rsidRDefault="005A5014" w:rsidP="005A5014">
      <w:pPr>
        <w:rPr>
          <w:sz w:val="24"/>
          <w:szCs w:val="24"/>
        </w:rPr>
      </w:pPr>
      <w:r w:rsidRPr="00C61775">
        <w:rPr>
          <w:sz w:val="24"/>
          <w:szCs w:val="24"/>
        </w:rPr>
        <w:t xml:space="preserve">Evenimentemuzeale.ro: </w:t>
      </w:r>
      <w:hyperlink r:id="rId1542" w:history="1">
        <w:r w:rsidRPr="00C61775">
          <w:rPr>
            <w:rStyle w:val="Hyperlink"/>
            <w:sz w:val="24"/>
            <w:szCs w:val="24"/>
          </w:rPr>
          <w:t>https://evenimentemuzeale.ro/eveniment-cultural/bistrita-expozitia-traversand-harta-7-decembrie-2023-7-ianuarie-2024/</w:t>
        </w:r>
      </w:hyperlink>
    </w:p>
    <w:p w14:paraId="4EA3E78A" w14:textId="77777777" w:rsidR="005A5014" w:rsidRPr="00C61775" w:rsidRDefault="005A5014" w:rsidP="005A5014">
      <w:pPr>
        <w:rPr>
          <w:sz w:val="24"/>
          <w:szCs w:val="24"/>
        </w:rPr>
      </w:pPr>
      <w:r w:rsidRPr="00C61775">
        <w:rPr>
          <w:sz w:val="24"/>
          <w:szCs w:val="24"/>
        </w:rPr>
        <w:t xml:space="preserve">Facebook.com: </w:t>
      </w:r>
      <w:hyperlink r:id="rId1543" w:history="1">
        <w:r w:rsidRPr="00C61775">
          <w:rPr>
            <w:rStyle w:val="Hyperlink"/>
            <w:sz w:val="24"/>
            <w:szCs w:val="24"/>
          </w:rPr>
          <w:t>https://www.facebook.com/groups/490179324336611/search/?q=TRAVERSAND%20HARTA</w:t>
        </w:r>
      </w:hyperlink>
    </w:p>
    <w:p w14:paraId="00F67E4A" w14:textId="77777777" w:rsidR="005A5014" w:rsidRPr="00C61775" w:rsidRDefault="005A5014" w:rsidP="005A5014">
      <w:pPr>
        <w:rPr>
          <w:sz w:val="24"/>
          <w:szCs w:val="24"/>
        </w:rPr>
      </w:pPr>
      <w:r w:rsidRPr="00C61775">
        <w:rPr>
          <w:sz w:val="24"/>
          <w:szCs w:val="24"/>
        </w:rPr>
        <w:t xml:space="preserve">Facebook.com: </w:t>
      </w:r>
      <w:hyperlink r:id="rId1544" w:history="1">
        <w:r w:rsidRPr="00C61775">
          <w:rPr>
            <w:rStyle w:val="Hyperlink"/>
            <w:sz w:val="24"/>
            <w:szCs w:val="24"/>
          </w:rPr>
          <w:t>https://www.facebook.com/groups/1800107550033585/search/?q=traversand%20harta</w:t>
        </w:r>
      </w:hyperlink>
    </w:p>
    <w:p w14:paraId="0B57989B" w14:textId="77777777" w:rsidR="005A5014" w:rsidRPr="00C61775" w:rsidRDefault="005A5014" w:rsidP="005A5014">
      <w:pPr>
        <w:rPr>
          <w:sz w:val="24"/>
          <w:szCs w:val="24"/>
        </w:rPr>
      </w:pPr>
      <w:r w:rsidRPr="00C61775">
        <w:rPr>
          <w:sz w:val="24"/>
          <w:szCs w:val="24"/>
        </w:rPr>
        <w:t xml:space="preserve">Facebook.com: </w:t>
      </w:r>
      <w:hyperlink r:id="rId1545" w:history="1">
        <w:r w:rsidRPr="00C61775">
          <w:rPr>
            <w:rStyle w:val="Hyperlink"/>
            <w:sz w:val="24"/>
            <w:szCs w:val="24"/>
          </w:rPr>
          <w:t>https://www.facebook.com/groups/417993181643448/search/?q=traversand%20harta</w:t>
        </w:r>
      </w:hyperlink>
    </w:p>
    <w:p w14:paraId="3A861CDF" w14:textId="77777777" w:rsidR="005A5014" w:rsidRPr="00C61775" w:rsidRDefault="005A5014" w:rsidP="005A5014">
      <w:pPr>
        <w:rPr>
          <w:sz w:val="24"/>
          <w:szCs w:val="24"/>
        </w:rPr>
      </w:pPr>
      <w:r w:rsidRPr="00C61775">
        <w:rPr>
          <w:sz w:val="24"/>
          <w:szCs w:val="24"/>
        </w:rPr>
        <w:t xml:space="preserve">Facebook.com: </w:t>
      </w:r>
      <w:hyperlink r:id="rId1546" w:history="1">
        <w:r w:rsidRPr="00C61775">
          <w:rPr>
            <w:rStyle w:val="Hyperlink"/>
            <w:sz w:val="24"/>
            <w:szCs w:val="24"/>
          </w:rPr>
          <w:t>https://www.facebook.com/groups/555870227878838/search/?q=traversand%20harta</w:t>
        </w:r>
      </w:hyperlink>
    </w:p>
    <w:p w14:paraId="460E5C95" w14:textId="77777777" w:rsidR="005A5014" w:rsidRPr="00C61775" w:rsidRDefault="005A5014" w:rsidP="005A5014">
      <w:pPr>
        <w:rPr>
          <w:sz w:val="24"/>
          <w:szCs w:val="24"/>
        </w:rPr>
      </w:pPr>
      <w:r w:rsidRPr="00C61775">
        <w:rPr>
          <w:sz w:val="24"/>
          <w:szCs w:val="24"/>
        </w:rPr>
        <w:t xml:space="preserve">Facebook.com: </w:t>
      </w:r>
      <w:hyperlink r:id="rId1547" w:history="1">
        <w:r w:rsidRPr="00C61775">
          <w:rPr>
            <w:rStyle w:val="Hyperlink"/>
            <w:sz w:val="24"/>
            <w:szCs w:val="24"/>
          </w:rPr>
          <w:t>https://www.facebook.com/groups/1703604169925833/search/?q=traversand%20harta</w:t>
        </w:r>
      </w:hyperlink>
    </w:p>
    <w:p w14:paraId="30029FE3" w14:textId="77777777" w:rsidR="005A5014" w:rsidRPr="00C61775" w:rsidRDefault="005A5014" w:rsidP="005A5014">
      <w:pPr>
        <w:rPr>
          <w:sz w:val="24"/>
          <w:szCs w:val="24"/>
        </w:rPr>
      </w:pPr>
      <w:r w:rsidRPr="00C61775">
        <w:rPr>
          <w:sz w:val="24"/>
          <w:szCs w:val="24"/>
        </w:rPr>
        <w:t xml:space="preserve">Facebook.com: </w:t>
      </w:r>
      <w:hyperlink r:id="rId1548" w:history="1">
        <w:r w:rsidRPr="00C61775">
          <w:rPr>
            <w:rStyle w:val="Hyperlink"/>
            <w:sz w:val="24"/>
            <w:szCs w:val="24"/>
          </w:rPr>
          <w:t>https://www.facebook.com/groups/200738890074790/search/?q=traversand%20harta</w:t>
        </w:r>
      </w:hyperlink>
    </w:p>
    <w:p w14:paraId="6FBCA68C" w14:textId="77777777" w:rsidR="005A5014" w:rsidRPr="00C61775" w:rsidRDefault="005A5014" w:rsidP="005A5014">
      <w:pPr>
        <w:rPr>
          <w:sz w:val="24"/>
          <w:szCs w:val="24"/>
        </w:rPr>
      </w:pPr>
      <w:r w:rsidRPr="00C61775">
        <w:rPr>
          <w:sz w:val="24"/>
          <w:szCs w:val="24"/>
        </w:rPr>
        <w:t xml:space="preserve">Facebook.com: </w:t>
      </w:r>
      <w:hyperlink r:id="rId1549" w:history="1">
        <w:r w:rsidRPr="00C61775">
          <w:rPr>
            <w:rStyle w:val="Hyperlink"/>
            <w:sz w:val="24"/>
            <w:szCs w:val="24"/>
          </w:rPr>
          <w:t>https://www.facebook.com/groups/246960895639813/search/?q=traversand%20harta</w:t>
        </w:r>
      </w:hyperlink>
    </w:p>
    <w:p w14:paraId="334E35F5" w14:textId="77777777" w:rsidR="005A5014" w:rsidRPr="00C61775" w:rsidRDefault="005A5014" w:rsidP="005A5014">
      <w:pPr>
        <w:rPr>
          <w:sz w:val="24"/>
          <w:szCs w:val="24"/>
        </w:rPr>
      </w:pPr>
      <w:r w:rsidRPr="00C61775">
        <w:rPr>
          <w:sz w:val="24"/>
          <w:szCs w:val="24"/>
        </w:rPr>
        <w:t xml:space="preserve">Facebook.com: </w:t>
      </w:r>
      <w:hyperlink r:id="rId1550" w:history="1">
        <w:r w:rsidRPr="00C61775">
          <w:rPr>
            <w:rStyle w:val="Hyperlink"/>
            <w:sz w:val="24"/>
            <w:szCs w:val="24"/>
          </w:rPr>
          <w:t>https://www.facebook.com/groups/149868072407949/search/?q=TRAVERSAND%20HARTA</w:t>
        </w:r>
      </w:hyperlink>
    </w:p>
    <w:p w14:paraId="5A78BD76" w14:textId="77777777" w:rsidR="005A5014" w:rsidRPr="00C61775" w:rsidRDefault="005A5014" w:rsidP="005A5014">
      <w:pPr>
        <w:rPr>
          <w:sz w:val="24"/>
          <w:szCs w:val="24"/>
        </w:rPr>
      </w:pPr>
      <w:r w:rsidRPr="00C61775">
        <w:rPr>
          <w:sz w:val="24"/>
          <w:szCs w:val="24"/>
        </w:rPr>
        <w:t xml:space="preserve">Decisiv.ro: </w:t>
      </w:r>
      <w:hyperlink r:id="rId1551" w:history="1">
        <w:r w:rsidRPr="00C61775">
          <w:rPr>
            <w:rStyle w:val="Hyperlink"/>
            <w:sz w:val="24"/>
            <w:szCs w:val="24"/>
          </w:rPr>
          <w:t>https://www.decisiv.ro/2023/12/07/asociatia-culturala-hxa-art-gallery-in-parteneriat-cu-complexul-muzeal-bistrita-nasaud-va-invita-joi-7-decembrie-2023-ora-16-00-la-vernisajul-expozitiei-traversand-harta/</w:t>
        </w:r>
      </w:hyperlink>
    </w:p>
    <w:p w14:paraId="65094051" w14:textId="77777777" w:rsidR="005A5014" w:rsidRPr="00C61775" w:rsidRDefault="005A5014" w:rsidP="005A5014">
      <w:pPr>
        <w:rPr>
          <w:sz w:val="24"/>
          <w:szCs w:val="24"/>
        </w:rPr>
      </w:pPr>
      <w:r w:rsidRPr="00C61775">
        <w:rPr>
          <w:sz w:val="24"/>
          <w:szCs w:val="24"/>
        </w:rPr>
        <w:t xml:space="preserve">Mediamoz.ro: </w:t>
      </w:r>
      <w:hyperlink r:id="rId1552" w:history="1">
        <w:r w:rsidRPr="00C61775">
          <w:rPr>
            <w:rStyle w:val="Hyperlink"/>
            <w:sz w:val="24"/>
            <w:szCs w:val="24"/>
          </w:rPr>
          <w:t>https://mediamoz.ro/expozitia-traversand-harta-la-complexul-muzeal-bistrita-nasaud/</w:t>
        </w:r>
      </w:hyperlink>
    </w:p>
    <w:p w14:paraId="2EF54535" w14:textId="77777777" w:rsidR="005A5014" w:rsidRPr="00C61775" w:rsidRDefault="005A5014" w:rsidP="005A5014">
      <w:pPr>
        <w:rPr>
          <w:sz w:val="24"/>
          <w:szCs w:val="24"/>
        </w:rPr>
      </w:pPr>
      <w:r w:rsidRPr="00C61775">
        <w:rPr>
          <w:sz w:val="24"/>
          <w:szCs w:val="24"/>
        </w:rPr>
        <w:t xml:space="preserve">Ziarelive.ro: </w:t>
      </w:r>
      <w:hyperlink r:id="rId1553" w:history="1">
        <w:r w:rsidRPr="00C61775">
          <w:rPr>
            <w:rStyle w:val="Hyperlink"/>
            <w:sz w:val="24"/>
            <w:szCs w:val="24"/>
          </w:rPr>
          <w:t>https://www.ziarelive.ro/stiri/vernisaj-traversand-harta-la-bistrita-pana-cand-poate-fi-vizitata-expozitia.html</w:t>
        </w:r>
      </w:hyperlink>
    </w:p>
    <w:p w14:paraId="126CDDAB" w14:textId="77777777" w:rsidR="005A5014" w:rsidRPr="00C61775" w:rsidRDefault="005A5014" w:rsidP="005A5014">
      <w:pPr>
        <w:rPr>
          <w:sz w:val="24"/>
          <w:szCs w:val="24"/>
        </w:rPr>
      </w:pPr>
      <w:r w:rsidRPr="00C61775">
        <w:rPr>
          <w:sz w:val="24"/>
          <w:szCs w:val="24"/>
        </w:rPr>
        <w:t xml:space="preserve">Rasunetul.ro: </w:t>
      </w:r>
      <w:hyperlink r:id="rId1554" w:history="1">
        <w:r w:rsidRPr="00C61775">
          <w:rPr>
            <w:rStyle w:val="Hyperlink"/>
            <w:sz w:val="24"/>
            <w:szCs w:val="24"/>
          </w:rPr>
          <w:t>https://rasunetul.ro/8-septembrie-sunteti-asteptati-la-vernisajul-expozitie-de-pictura-trei-naivi-la-muzeul-etnografic-si</w:t>
        </w:r>
      </w:hyperlink>
    </w:p>
    <w:p w14:paraId="7580B3AC" w14:textId="77777777" w:rsidR="005A5014" w:rsidRPr="00C61775" w:rsidRDefault="005A5014" w:rsidP="005A5014">
      <w:pPr>
        <w:rPr>
          <w:sz w:val="24"/>
          <w:szCs w:val="24"/>
        </w:rPr>
      </w:pPr>
      <w:r w:rsidRPr="00C61775">
        <w:rPr>
          <w:sz w:val="24"/>
          <w:szCs w:val="24"/>
        </w:rPr>
        <w:t xml:space="preserve">Facebook.com: </w:t>
      </w:r>
      <w:hyperlink r:id="rId1555" w:history="1">
        <w:r w:rsidRPr="00C61775">
          <w:rPr>
            <w:rStyle w:val="Hyperlink"/>
            <w:sz w:val="24"/>
            <w:szCs w:val="24"/>
          </w:rPr>
          <w:t>https://www.facebook.com/p/Muzeul-Etnografic-si-al-Mineritului-Rodna-100063973206234/</w:t>
        </w:r>
      </w:hyperlink>
    </w:p>
    <w:p w14:paraId="6579C36B" w14:textId="77777777" w:rsidR="005A5014" w:rsidRPr="00C61775" w:rsidRDefault="005A5014" w:rsidP="005A5014">
      <w:pPr>
        <w:rPr>
          <w:sz w:val="24"/>
          <w:szCs w:val="24"/>
        </w:rPr>
      </w:pPr>
      <w:r w:rsidRPr="00C61775">
        <w:rPr>
          <w:sz w:val="24"/>
          <w:szCs w:val="24"/>
        </w:rPr>
        <w:t xml:space="preserve">Decisiv.ro: </w:t>
      </w:r>
      <w:hyperlink r:id="rId1556" w:history="1">
        <w:r w:rsidRPr="00C61775">
          <w:rPr>
            <w:rStyle w:val="Hyperlink"/>
            <w:sz w:val="24"/>
            <w:szCs w:val="24"/>
          </w:rPr>
          <w:t>https://www.decisiv.ro/2023/09/05/vineri-8-septembrie-2023-ora-1200-sub-egida-consiliului-judetean-bistrita-nasaud-si-a-complexului-muzeal-bistrita-nasaud-muzeul-etnografic-si-al-mineritului-rodna-organizeaza-vernisajul-expoziti/</w:t>
        </w:r>
      </w:hyperlink>
    </w:p>
    <w:p w14:paraId="0B4ADC7B" w14:textId="77777777" w:rsidR="005A5014" w:rsidRPr="00C61775" w:rsidRDefault="005A5014" w:rsidP="005A5014">
      <w:pPr>
        <w:rPr>
          <w:sz w:val="24"/>
          <w:szCs w:val="24"/>
        </w:rPr>
      </w:pPr>
      <w:r w:rsidRPr="00C61775">
        <w:rPr>
          <w:sz w:val="24"/>
          <w:szCs w:val="24"/>
        </w:rPr>
        <w:t xml:space="preserve">Bnpoartatransilvaniei.ro: </w:t>
      </w:r>
      <w:hyperlink r:id="rId1557" w:history="1">
        <w:r w:rsidRPr="00C61775">
          <w:rPr>
            <w:rStyle w:val="Hyperlink"/>
            <w:sz w:val="24"/>
            <w:szCs w:val="24"/>
          </w:rPr>
          <w:t>https://bnpoartatransilvaniei.ro/index.php/calendar-evenimente/</w:t>
        </w:r>
      </w:hyperlink>
    </w:p>
    <w:p w14:paraId="51F910C8" w14:textId="77777777" w:rsidR="005A5014" w:rsidRPr="00C61775" w:rsidRDefault="005A5014" w:rsidP="005A5014">
      <w:pPr>
        <w:rPr>
          <w:sz w:val="24"/>
          <w:szCs w:val="24"/>
        </w:rPr>
      </w:pPr>
      <w:r w:rsidRPr="00C61775">
        <w:rPr>
          <w:sz w:val="24"/>
          <w:szCs w:val="24"/>
        </w:rPr>
        <w:t xml:space="preserve">Evenimentemuzeale.ro: </w:t>
      </w:r>
      <w:hyperlink r:id="rId1558" w:history="1">
        <w:r w:rsidRPr="00C61775">
          <w:rPr>
            <w:rStyle w:val="Hyperlink"/>
            <w:sz w:val="24"/>
            <w:szCs w:val="24"/>
          </w:rPr>
          <w:t>https://evenimentemuzeale.ro/?s=3+NAIVI</w:t>
        </w:r>
      </w:hyperlink>
    </w:p>
    <w:p w14:paraId="5B05A80A" w14:textId="77777777" w:rsidR="005A5014" w:rsidRPr="00C61775" w:rsidRDefault="005A5014" w:rsidP="005A5014">
      <w:pPr>
        <w:rPr>
          <w:sz w:val="24"/>
          <w:szCs w:val="24"/>
        </w:rPr>
      </w:pPr>
      <w:r w:rsidRPr="00C61775">
        <w:rPr>
          <w:sz w:val="24"/>
          <w:szCs w:val="24"/>
        </w:rPr>
        <w:t xml:space="preserve">Observatorbn.ro: </w:t>
      </w:r>
      <w:hyperlink r:id="rId1559" w:history="1">
        <w:r w:rsidRPr="00C61775">
          <w:rPr>
            <w:rStyle w:val="Hyperlink"/>
            <w:sz w:val="24"/>
            <w:szCs w:val="24"/>
          </w:rPr>
          <w:t>https://www.observatorbn.ro/2023/09/08/expozitie-de-arta-naiva-la-muzeul-mineritului-din-rodna/</w:t>
        </w:r>
      </w:hyperlink>
    </w:p>
    <w:p w14:paraId="030C6A3E" w14:textId="77777777" w:rsidR="005A5014" w:rsidRPr="00C61775" w:rsidRDefault="005A5014" w:rsidP="005A5014">
      <w:pPr>
        <w:rPr>
          <w:sz w:val="24"/>
          <w:szCs w:val="24"/>
        </w:rPr>
      </w:pPr>
      <w:r w:rsidRPr="00C61775">
        <w:rPr>
          <w:sz w:val="24"/>
          <w:szCs w:val="24"/>
        </w:rPr>
        <w:t xml:space="preserve">Propolitica.ro: </w:t>
      </w:r>
      <w:hyperlink r:id="rId1560" w:history="1">
        <w:r w:rsidRPr="00C61775">
          <w:rPr>
            <w:rStyle w:val="Hyperlink"/>
            <w:sz w:val="24"/>
            <w:szCs w:val="24"/>
          </w:rPr>
          <w:t>https://propolitica.ro/2023/09/06/trei-naivi-la-muzeul-mineritului-rodna/</w:t>
        </w:r>
      </w:hyperlink>
    </w:p>
    <w:p w14:paraId="0E548180" w14:textId="77777777" w:rsidR="005A5014" w:rsidRPr="00C61775" w:rsidRDefault="005A5014" w:rsidP="005A5014">
      <w:pPr>
        <w:rPr>
          <w:rStyle w:val="Hyperlink"/>
          <w:sz w:val="24"/>
          <w:szCs w:val="24"/>
        </w:rPr>
      </w:pPr>
      <w:r w:rsidRPr="00C61775">
        <w:rPr>
          <w:sz w:val="24"/>
          <w:szCs w:val="24"/>
        </w:rPr>
        <w:t xml:space="preserve">Facebook.com: </w:t>
      </w:r>
      <w:hyperlink r:id="rId1561" w:history="1">
        <w:r w:rsidRPr="00C61775">
          <w:rPr>
            <w:rStyle w:val="Hyperlink"/>
            <w:sz w:val="24"/>
            <w:szCs w:val="24"/>
          </w:rPr>
          <w:t>https://www.facebook.com/profile/100057095576029/search/?q=3%20naivi&amp;locale=ro_RO</w:t>
        </w:r>
      </w:hyperlink>
    </w:p>
    <w:p w14:paraId="5AF8CF16" w14:textId="77777777" w:rsidR="005A5014" w:rsidRPr="00C61775" w:rsidRDefault="005A5014" w:rsidP="005A5014">
      <w:pPr>
        <w:rPr>
          <w:rStyle w:val="Hyperlink"/>
          <w:sz w:val="24"/>
          <w:szCs w:val="24"/>
        </w:rPr>
      </w:pPr>
      <w:r w:rsidRPr="00C61775">
        <w:rPr>
          <w:sz w:val="24"/>
          <w:szCs w:val="24"/>
        </w:rPr>
        <w:t xml:space="preserve"> Facebook.com: </w:t>
      </w:r>
      <w:hyperlink r:id="rId1562" w:history="1">
        <w:r w:rsidRPr="00C61775">
          <w:rPr>
            <w:rStyle w:val="Hyperlink"/>
            <w:sz w:val="24"/>
            <w:szCs w:val="24"/>
          </w:rPr>
          <w:t>https://www.facebook.com/groups/502895526508551/search/?q=Trei%20naivi&amp;locale=ro_RO</w:t>
        </w:r>
      </w:hyperlink>
    </w:p>
    <w:p w14:paraId="162D69B1" w14:textId="77777777" w:rsidR="005A5014" w:rsidRPr="00C61775" w:rsidRDefault="005A5014" w:rsidP="005A5014">
      <w:pPr>
        <w:rPr>
          <w:sz w:val="24"/>
          <w:szCs w:val="24"/>
        </w:rPr>
      </w:pPr>
      <w:r w:rsidRPr="00C61775">
        <w:rPr>
          <w:sz w:val="24"/>
          <w:szCs w:val="24"/>
        </w:rPr>
        <w:t xml:space="preserve">Facebook.com: </w:t>
      </w:r>
      <w:hyperlink r:id="rId1563" w:history="1">
        <w:r w:rsidRPr="00C61775">
          <w:rPr>
            <w:rStyle w:val="Hyperlink"/>
            <w:sz w:val="24"/>
            <w:szCs w:val="24"/>
          </w:rPr>
          <w:t>https://www.facebook.com/groups/1800107550033585/search/?q=TREI%20NAIVI&amp;locale=ro_RO</w:t>
        </w:r>
      </w:hyperlink>
    </w:p>
    <w:p w14:paraId="673C77F3" w14:textId="77777777" w:rsidR="005A5014" w:rsidRPr="00C61775" w:rsidRDefault="005A5014" w:rsidP="005A5014">
      <w:pPr>
        <w:rPr>
          <w:sz w:val="24"/>
          <w:szCs w:val="24"/>
        </w:rPr>
      </w:pPr>
      <w:r w:rsidRPr="00C61775">
        <w:rPr>
          <w:sz w:val="24"/>
          <w:szCs w:val="24"/>
        </w:rPr>
        <w:t xml:space="preserve">Facebook.com: </w:t>
      </w:r>
      <w:hyperlink r:id="rId1564" w:history="1">
        <w:r w:rsidRPr="00C61775">
          <w:rPr>
            <w:rStyle w:val="Hyperlink"/>
            <w:sz w:val="24"/>
            <w:szCs w:val="24"/>
          </w:rPr>
          <w:t>https://www.facebook.com/groups/417993181643448/search/?q=TREI%20NAIVI&amp;locale=ro_RO</w:t>
        </w:r>
      </w:hyperlink>
    </w:p>
    <w:p w14:paraId="15D29E84" w14:textId="77777777" w:rsidR="005A5014" w:rsidRPr="00C61775" w:rsidRDefault="005A5014" w:rsidP="005A5014">
      <w:pPr>
        <w:rPr>
          <w:sz w:val="24"/>
          <w:szCs w:val="24"/>
        </w:rPr>
      </w:pPr>
      <w:r w:rsidRPr="00C61775">
        <w:rPr>
          <w:sz w:val="24"/>
          <w:szCs w:val="24"/>
        </w:rPr>
        <w:t xml:space="preserve">Facebook.com: </w:t>
      </w:r>
      <w:hyperlink r:id="rId1565" w:history="1">
        <w:r w:rsidRPr="00C61775">
          <w:rPr>
            <w:rStyle w:val="Hyperlink"/>
            <w:sz w:val="24"/>
            <w:szCs w:val="24"/>
          </w:rPr>
          <w:t>https://www.facebook.com/groups/1782018105167396/search/?q=trei%20naivi&amp;locale=ro_RO</w:t>
        </w:r>
      </w:hyperlink>
    </w:p>
    <w:p w14:paraId="4C17DD62" w14:textId="77777777" w:rsidR="005A5014" w:rsidRPr="00C61775" w:rsidRDefault="005A5014" w:rsidP="005A5014">
      <w:pPr>
        <w:rPr>
          <w:sz w:val="24"/>
          <w:szCs w:val="24"/>
        </w:rPr>
      </w:pPr>
      <w:r w:rsidRPr="00C61775">
        <w:rPr>
          <w:sz w:val="24"/>
          <w:szCs w:val="24"/>
        </w:rPr>
        <w:t xml:space="preserve">Facebook.com: </w:t>
      </w:r>
      <w:hyperlink r:id="rId1566" w:history="1">
        <w:r w:rsidRPr="00C61775">
          <w:rPr>
            <w:rStyle w:val="Hyperlink"/>
            <w:sz w:val="24"/>
            <w:szCs w:val="24"/>
          </w:rPr>
          <w:t>https://www.facebook.com/groups/365910990125758/search/?q=trei%20naivi&amp;locale=ro_RO</w:t>
        </w:r>
      </w:hyperlink>
    </w:p>
    <w:p w14:paraId="4A94D19E" w14:textId="77777777" w:rsidR="005A5014" w:rsidRPr="00C61775" w:rsidRDefault="005A5014" w:rsidP="005A5014">
      <w:pPr>
        <w:rPr>
          <w:sz w:val="24"/>
          <w:szCs w:val="24"/>
        </w:rPr>
      </w:pPr>
      <w:r w:rsidRPr="00C61775">
        <w:rPr>
          <w:sz w:val="24"/>
          <w:szCs w:val="24"/>
        </w:rPr>
        <w:lastRenderedPageBreak/>
        <w:t xml:space="preserve">Facebook.com: </w:t>
      </w:r>
      <w:hyperlink r:id="rId1567" w:history="1">
        <w:r w:rsidRPr="00C61775">
          <w:rPr>
            <w:rStyle w:val="Hyperlink"/>
            <w:sz w:val="24"/>
            <w:szCs w:val="24"/>
          </w:rPr>
          <w:t>https://www.facebook.com/groups/555870227878838/search/?q=trei%20naivi&amp;locale=ro_RO</w:t>
        </w:r>
      </w:hyperlink>
    </w:p>
    <w:p w14:paraId="4A3A6C25" w14:textId="77777777" w:rsidR="005A5014" w:rsidRPr="00C61775" w:rsidRDefault="005A5014" w:rsidP="005A5014">
      <w:pPr>
        <w:rPr>
          <w:sz w:val="24"/>
          <w:szCs w:val="24"/>
        </w:rPr>
      </w:pPr>
      <w:r w:rsidRPr="00C61775">
        <w:rPr>
          <w:sz w:val="24"/>
          <w:szCs w:val="24"/>
        </w:rPr>
        <w:t xml:space="preserve">Facebook.com: </w:t>
      </w:r>
      <w:hyperlink r:id="rId1568" w:history="1">
        <w:r w:rsidRPr="00C61775">
          <w:rPr>
            <w:rStyle w:val="Hyperlink"/>
            <w:sz w:val="24"/>
            <w:szCs w:val="24"/>
          </w:rPr>
          <w:t>https://www.facebook.com/groups/559208976068475/search/?q=trtei%20naivi&amp;locale=ro_RO</w:t>
        </w:r>
      </w:hyperlink>
    </w:p>
    <w:p w14:paraId="3E53A7CD" w14:textId="77777777" w:rsidR="005A5014" w:rsidRPr="00C61775" w:rsidRDefault="005A5014" w:rsidP="005A5014">
      <w:pPr>
        <w:rPr>
          <w:sz w:val="24"/>
          <w:szCs w:val="24"/>
        </w:rPr>
      </w:pPr>
      <w:r w:rsidRPr="00C61775">
        <w:rPr>
          <w:sz w:val="24"/>
          <w:szCs w:val="24"/>
        </w:rPr>
        <w:t xml:space="preserve">Facebook.com: </w:t>
      </w:r>
      <w:hyperlink r:id="rId1569" w:history="1">
        <w:r w:rsidRPr="00C61775">
          <w:rPr>
            <w:rStyle w:val="Hyperlink"/>
            <w:sz w:val="24"/>
            <w:szCs w:val="24"/>
          </w:rPr>
          <w:t>https://www.facebook.com/groups/1703604169925833/search/?q=TREI%20NAIVI&amp;locale=ro_RO</w:t>
        </w:r>
      </w:hyperlink>
    </w:p>
    <w:p w14:paraId="2A592D94" w14:textId="77777777" w:rsidR="005A5014" w:rsidRPr="00C61775" w:rsidRDefault="005A5014" w:rsidP="005A5014">
      <w:pPr>
        <w:rPr>
          <w:sz w:val="24"/>
          <w:szCs w:val="24"/>
        </w:rPr>
      </w:pPr>
      <w:r w:rsidRPr="00C61775">
        <w:rPr>
          <w:sz w:val="24"/>
          <w:szCs w:val="24"/>
        </w:rPr>
        <w:t xml:space="preserve">Facebook.com: </w:t>
      </w:r>
      <w:hyperlink r:id="rId1570" w:history="1">
        <w:r w:rsidRPr="00C61775">
          <w:rPr>
            <w:rStyle w:val="Hyperlink"/>
            <w:sz w:val="24"/>
            <w:szCs w:val="24"/>
          </w:rPr>
          <w:t>https://www.facebook.com/groups/200738890074790/search/?q=TREI%20NAIVI&amp;locale=ro_RO</w:t>
        </w:r>
      </w:hyperlink>
    </w:p>
    <w:p w14:paraId="3A3652E5" w14:textId="77777777" w:rsidR="005A5014" w:rsidRPr="00C61775" w:rsidRDefault="005A5014" w:rsidP="005A5014">
      <w:pPr>
        <w:rPr>
          <w:sz w:val="24"/>
          <w:szCs w:val="24"/>
        </w:rPr>
      </w:pPr>
      <w:r w:rsidRPr="00C61775">
        <w:rPr>
          <w:sz w:val="24"/>
          <w:szCs w:val="24"/>
        </w:rPr>
        <w:t xml:space="preserve">Facebook.com: </w:t>
      </w:r>
      <w:hyperlink r:id="rId1571" w:history="1">
        <w:r w:rsidRPr="00C61775">
          <w:rPr>
            <w:rStyle w:val="Hyperlink"/>
            <w:sz w:val="24"/>
            <w:szCs w:val="24"/>
          </w:rPr>
          <w:t>https://www.facebook.com/groups/252711521416616/search/?q=Trei%20naivi&amp;locale=ro_RO</w:t>
        </w:r>
      </w:hyperlink>
    </w:p>
    <w:p w14:paraId="5116E3A5" w14:textId="77777777" w:rsidR="005A5014" w:rsidRPr="00C61775" w:rsidRDefault="005A5014" w:rsidP="005A5014">
      <w:pPr>
        <w:rPr>
          <w:sz w:val="24"/>
          <w:szCs w:val="24"/>
        </w:rPr>
      </w:pPr>
      <w:r w:rsidRPr="00C61775">
        <w:rPr>
          <w:sz w:val="24"/>
          <w:szCs w:val="24"/>
        </w:rPr>
        <w:t xml:space="preserve">Facebook.com: </w:t>
      </w:r>
      <w:hyperlink r:id="rId1572" w:history="1">
        <w:r w:rsidRPr="00C61775">
          <w:rPr>
            <w:rStyle w:val="Hyperlink"/>
            <w:sz w:val="24"/>
            <w:szCs w:val="24"/>
          </w:rPr>
          <w:t>https://www.facebook.com/groups/246960895639813/search/?q=trei%20naivi&amp;locale=ro_RO</w:t>
        </w:r>
      </w:hyperlink>
    </w:p>
    <w:p w14:paraId="76282394" w14:textId="77777777" w:rsidR="005A5014" w:rsidRPr="00C61775" w:rsidRDefault="005A5014" w:rsidP="005A5014">
      <w:pPr>
        <w:rPr>
          <w:sz w:val="24"/>
          <w:szCs w:val="24"/>
        </w:rPr>
      </w:pPr>
      <w:r w:rsidRPr="00C61775">
        <w:rPr>
          <w:sz w:val="24"/>
          <w:szCs w:val="24"/>
        </w:rPr>
        <w:t xml:space="preserve">Facebook.com: </w:t>
      </w:r>
      <w:hyperlink r:id="rId1573" w:history="1">
        <w:r w:rsidRPr="00C61775">
          <w:rPr>
            <w:rStyle w:val="Hyperlink"/>
            <w:sz w:val="24"/>
            <w:szCs w:val="24"/>
          </w:rPr>
          <w:t>https://www.facebook.com/groups/149868072407949/search/?q=trei%20naivi&amp;locale=ro_RO</w:t>
        </w:r>
      </w:hyperlink>
    </w:p>
    <w:p w14:paraId="7CE9E185" w14:textId="77777777" w:rsidR="005A5014" w:rsidRPr="00C61775" w:rsidRDefault="005A5014" w:rsidP="005A5014">
      <w:pPr>
        <w:rPr>
          <w:sz w:val="24"/>
          <w:szCs w:val="24"/>
        </w:rPr>
      </w:pPr>
      <w:r w:rsidRPr="00C61775">
        <w:rPr>
          <w:sz w:val="24"/>
          <w:szCs w:val="24"/>
        </w:rPr>
        <w:t xml:space="preserve">Facebook.com: </w:t>
      </w:r>
      <w:hyperlink r:id="rId1574" w:history="1">
        <w:r w:rsidRPr="00C61775">
          <w:rPr>
            <w:rStyle w:val="Hyperlink"/>
            <w:sz w:val="24"/>
            <w:szCs w:val="24"/>
          </w:rPr>
          <w:t>https://www.facebook.com/complexmuzeal.bistritanasaud</w:t>
        </w:r>
      </w:hyperlink>
    </w:p>
    <w:p w14:paraId="337D95CA" w14:textId="77777777" w:rsidR="005A5014" w:rsidRPr="00C61775" w:rsidRDefault="005A5014" w:rsidP="005A5014">
      <w:pPr>
        <w:rPr>
          <w:sz w:val="24"/>
          <w:szCs w:val="24"/>
        </w:rPr>
      </w:pPr>
      <w:r w:rsidRPr="00C61775">
        <w:rPr>
          <w:sz w:val="24"/>
          <w:szCs w:val="24"/>
        </w:rPr>
        <w:t xml:space="preserve">Răsunetul.ro: </w:t>
      </w:r>
      <w:hyperlink r:id="rId1575" w:history="1">
        <w:r w:rsidRPr="00C61775">
          <w:rPr>
            <w:rStyle w:val="Hyperlink"/>
            <w:sz w:val="24"/>
            <w:szCs w:val="24"/>
          </w:rPr>
          <w:t>https://rasunetul.ro/complexul-muzeal-bistrita-nasaud-expozitia-artistei-cornelia-tersanszki</w:t>
        </w:r>
      </w:hyperlink>
    </w:p>
    <w:p w14:paraId="73E84491" w14:textId="77777777" w:rsidR="005A5014" w:rsidRPr="00C61775" w:rsidRDefault="005A5014" w:rsidP="005A5014">
      <w:pPr>
        <w:rPr>
          <w:rStyle w:val="Hyperlink"/>
          <w:sz w:val="24"/>
          <w:szCs w:val="24"/>
        </w:rPr>
      </w:pPr>
      <w:r w:rsidRPr="00C61775">
        <w:rPr>
          <w:sz w:val="24"/>
          <w:szCs w:val="24"/>
        </w:rPr>
        <w:t xml:space="preserve">Ziare.com: </w:t>
      </w:r>
      <w:hyperlink r:id="rId1576" w:history="1">
        <w:r w:rsidRPr="00C61775">
          <w:rPr>
            <w:rStyle w:val="Hyperlink"/>
            <w:sz w:val="24"/>
            <w:szCs w:val="24"/>
          </w:rPr>
          <w:t>https://ziare.com/bistrita/stiri-life-show/complexul-muzeal-bistrita-nasaud-expozitia-artistei-cornelia-tersanszki-8810223</w:t>
        </w:r>
      </w:hyperlink>
    </w:p>
    <w:p w14:paraId="309B54E1" w14:textId="77777777" w:rsidR="005A5014" w:rsidRPr="00C61775" w:rsidRDefault="005A5014" w:rsidP="005A5014">
      <w:pPr>
        <w:rPr>
          <w:rStyle w:val="Hyperlink"/>
          <w:sz w:val="24"/>
          <w:szCs w:val="24"/>
        </w:rPr>
      </w:pPr>
      <w:r w:rsidRPr="00C61775">
        <w:rPr>
          <w:rStyle w:val="Hyperlink"/>
          <w:sz w:val="24"/>
          <w:szCs w:val="24"/>
        </w:rPr>
        <w:t xml:space="preserve">Ziardebistrita.ro: </w:t>
      </w:r>
      <w:hyperlink r:id="rId1577" w:history="1">
        <w:r w:rsidRPr="00C61775">
          <w:rPr>
            <w:rStyle w:val="Hyperlink"/>
            <w:sz w:val="24"/>
            <w:szCs w:val="24"/>
          </w:rPr>
          <w:t>https://www.ziardebistrita.ro/expozitie-a-artistei-cornelia-tersanszki-miercuri-la-complexul-muzeal-bistrita-nasaud/</w:t>
        </w:r>
      </w:hyperlink>
    </w:p>
    <w:p w14:paraId="52140C49" w14:textId="77777777" w:rsidR="005A5014" w:rsidRPr="00C61775" w:rsidRDefault="005A5014" w:rsidP="005A5014">
      <w:pPr>
        <w:rPr>
          <w:rStyle w:val="Hyperlink"/>
          <w:sz w:val="24"/>
          <w:szCs w:val="24"/>
        </w:rPr>
      </w:pPr>
      <w:r w:rsidRPr="00C61775">
        <w:rPr>
          <w:rStyle w:val="Hyperlink"/>
          <w:sz w:val="24"/>
          <w:szCs w:val="24"/>
        </w:rPr>
        <w:t xml:space="preserve">Complexulmuzealbn.ro: </w:t>
      </w:r>
      <w:hyperlink r:id="rId1578" w:history="1">
        <w:r w:rsidRPr="00C61775">
          <w:rPr>
            <w:rStyle w:val="Hyperlink"/>
            <w:sz w:val="24"/>
            <w:szCs w:val="24"/>
          </w:rPr>
          <w:t>https://www.complexulmuzealbn.ro/agenda</w:t>
        </w:r>
      </w:hyperlink>
    </w:p>
    <w:p w14:paraId="66283079" w14:textId="77777777" w:rsidR="005A5014" w:rsidRPr="00C61775" w:rsidRDefault="005A5014" w:rsidP="005A5014">
      <w:pPr>
        <w:rPr>
          <w:rStyle w:val="Hyperlink"/>
          <w:sz w:val="24"/>
          <w:szCs w:val="24"/>
        </w:rPr>
      </w:pPr>
      <w:r w:rsidRPr="00C61775">
        <w:rPr>
          <w:rStyle w:val="Hyperlink"/>
          <w:sz w:val="24"/>
          <w:szCs w:val="24"/>
        </w:rPr>
        <w:t xml:space="preserve">Facebook.com: </w:t>
      </w:r>
      <w:hyperlink r:id="rId1579" w:history="1">
        <w:r w:rsidRPr="00C61775">
          <w:rPr>
            <w:rStyle w:val="Hyperlink"/>
            <w:sz w:val="24"/>
            <w:szCs w:val="24"/>
          </w:rPr>
          <w:t>https://www.facebook.com/groups/502895526508551/search/?q=vegetal</w:t>
        </w:r>
      </w:hyperlink>
    </w:p>
    <w:p w14:paraId="2ED877A3" w14:textId="77777777" w:rsidR="005A5014" w:rsidRPr="00C61775" w:rsidRDefault="005A5014" w:rsidP="005A5014">
      <w:pPr>
        <w:rPr>
          <w:rStyle w:val="Hyperlink"/>
          <w:sz w:val="24"/>
          <w:szCs w:val="24"/>
        </w:rPr>
      </w:pPr>
      <w:r w:rsidRPr="00C61775">
        <w:rPr>
          <w:rStyle w:val="Hyperlink"/>
          <w:sz w:val="24"/>
          <w:szCs w:val="24"/>
        </w:rPr>
        <w:t xml:space="preserve">Facebook.com: </w:t>
      </w:r>
      <w:hyperlink r:id="rId1580" w:history="1">
        <w:r w:rsidRPr="00C61775">
          <w:rPr>
            <w:rStyle w:val="Hyperlink"/>
            <w:sz w:val="24"/>
            <w:szCs w:val="24"/>
          </w:rPr>
          <w:t>https://www.facebook.com/groups/1066549930028003/search/?q=vegetal</w:t>
        </w:r>
      </w:hyperlink>
    </w:p>
    <w:p w14:paraId="41726E59" w14:textId="77777777" w:rsidR="005A5014" w:rsidRPr="00C61775" w:rsidRDefault="005A5014" w:rsidP="005A5014">
      <w:pPr>
        <w:rPr>
          <w:rStyle w:val="Hyperlink"/>
          <w:sz w:val="24"/>
          <w:szCs w:val="24"/>
        </w:rPr>
      </w:pPr>
      <w:r w:rsidRPr="00C61775">
        <w:rPr>
          <w:rStyle w:val="Hyperlink"/>
          <w:sz w:val="24"/>
          <w:szCs w:val="24"/>
        </w:rPr>
        <w:t xml:space="preserve">Facebook.com: </w:t>
      </w:r>
      <w:hyperlink r:id="rId1581" w:history="1">
        <w:r w:rsidRPr="00C61775">
          <w:rPr>
            <w:rStyle w:val="Hyperlink"/>
            <w:sz w:val="24"/>
            <w:szCs w:val="24"/>
          </w:rPr>
          <w:t>https://www.facebook.com/groups/1800107550033585/search/?q=vegetal</w:t>
        </w:r>
      </w:hyperlink>
    </w:p>
    <w:p w14:paraId="5E0026C5" w14:textId="77777777" w:rsidR="005A5014" w:rsidRPr="00C61775" w:rsidRDefault="005A5014" w:rsidP="005A5014">
      <w:pPr>
        <w:rPr>
          <w:rStyle w:val="Hyperlink"/>
          <w:sz w:val="24"/>
          <w:szCs w:val="24"/>
        </w:rPr>
      </w:pPr>
      <w:r w:rsidRPr="00C61775">
        <w:rPr>
          <w:rStyle w:val="Hyperlink"/>
          <w:sz w:val="24"/>
          <w:szCs w:val="24"/>
        </w:rPr>
        <w:t xml:space="preserve">Facebook.com: </w:t>
      </w:r>
      <w:hyperlink r:id="rId1582" w:history="1">
        <w:r w:rsidRPr="00C61775">
          <w:rPr>
            <w:rStyle w:val="Hyperlink"/>
            <w:sz w:val="24"/>
            <w:szCs w:val="24"/>
          </w:rPr>
          <w:t>https://www.facebook.com/groups/434890563224755/search/?q=vegetal</w:t>
        </w:r>
      </w:hyperlink>
    </w:p>
    <w:p w14:paraId="46DC369F" w14:textId="77777777" w:rsidR="005A5014" w:rsidRPr="00C61775" w:rsidRDefault="005A5014" w:rsidP="005A5014">
      <w:pPr>
        <w:rPr>
          <w:rStyle w:val="Hyperlink"/>
          <w:sz w:val="24"/>
          <w:szCs w:val="24"/>
        </w:rPr>
      </w:pPr>
      <w:r w:rsidRPr="00C61775">
        <w:rPr>
          <w:rStyle w:val="Hyperlink"/>
          <w:sz w:val="24"/>
          <w:szCs w:val="24"/>
        </w:rPr>
        <w:t xml:space="preserve">Facebook.com: </w:t>
      </w:r>
      <w:hyperlink r:id="rId1583" w:history="1">
        <w:r w:rsidRPr="00C61775">
          <w:rPr>
            <w:rStyle w:val="Hyperlink"/>
            <w:sz w:val="24"/>
            <w:szCs w:val="24"/>
          </w:rPr>
          <w:t>https://www.facebook.com/groups/417993181643448/search/?q=vegetal</w:t>
        </w:r>
      </w:hyperlink>
    </w:p>
    <w:p w14:paraId="0928508D" w14:textId="77777777" w:rsidR="005A5014" w:rsidRPr="00C61775" w:rsidRDefault="005A5014" w:rsidP="005A5014">
      <w:pPr>
        <w:rPr>
          <w:rStyle w:val="Hyperlink"/>
          <w:sz w:val="24"/>
          <w:szCs w:val="24"/>
        </w:rPr>
      </w:pPr>
      <w:r w:rsidRPr="00C61775">
        <w:rPr>
          <w:rStyle w:val="Hyperlink"/>
          <w:sz w:val="24"/>
          <w:szCs w:val="24"/>
        </w:rPr>
        <w:t xml:space="preserve">Facebook.com: </w:t>
      </w:r>
      <w:hyperlink r:id="rId1584" w:history="1">
        <w:r w:rsidRPr="00C61775">
          <w:rPr>
            <w:rStyle w:val="Hyperlink"/>
            <w:sz w:val="24"/>
            <w:szCs w:val="24"/>
          </w:rPr>
          <w:t>https://www.facebook.com/groups/365910990125758/search/?q=vegetal</w:t>
        </w:r>
      </w:hyperlink>
    </w:p>
    <w:p w14:paraId="6AA6DC14" w14:textId="77777777" w:rsidR="005A5014" w:rsidRPr="00C61775" w:rsidRDefault="005A5014" w:rsidP="005A5014">
      <w:pPr>
        <w:rPr>
          <w:rStyle w:val="Hyperlink"/>
          <w:sz w:val="24"/>
          <w:szCs w:val="24"/>
        </w:rPr>
      </w:pPr>
      <w:r w:rsidRPr="00C61775">
        <w:rPr>
          <w:rStyle w:val="Hyperlink"/>
          <w:sz w:val="24"/>
          <w:szCs w:val="24"/>
        </w:rPr>
        <w:t xml:space="preserve">Evenimentemuzeale.ro: </w:t>
      </w:r>
      <w:hyperlink r:id="rId1585" w:history="1">
        <w:r w:rsidRPr="00C61775">
          <w:rPr>
            <w:rStyle w:val="Hyperlink"/>
            <w:sz w:val="24"/>
            <w:szCs w:val="24"/>
          </w:rPr>
          <w:t>https://evenimentemuzeale.ro/eveniment-cultural/bistrita-expozitia-vegetal-a-artistei-cornelia-tersanszki/</w:t>
        </w:r>
      </w:hyperlink>
    </w:p>
    <w:p w14:paraId="1E55E793" w14:textId="77777777" w:rsidR="005A5014" w:rsidRPr="00C61775" w:rsidRDefault="005A5014" w:rsidP="005A5014">
      <w:pPr>
        <w:rPr>
          <w:rStyle w:val="Hyperlink"/>
          <w:sz w:val="24"/>
          <w:szCs w:val="24"/>
        </w:rPr>
      </w:pPr>
      <w:r w:rsidRPr="00C61775">
        <w:rPr>
          <w:sz w:val="24"/>
          <w:szCs w:val="24"/>
        </w:rPr>
        <w:t xml:space="preserve">Facebook.com: </w:t>
      </w:r>
      <w:hyperlink r:id="rId1586" w:history="1">
        <w:r w:rsidRPr="00C61775">
          <w:rPr>
            <w:rStyle w:val="Hyperlink"/>
            <w:sz w:val="24"/>
            <w:szCs w:val="24"/>
          </w:rPr>
          <w:t>https://www.facebook.com/profile/100057095576029/search/?q=zidurile%20care%20vorbesc</w:t>
        </w:r>
      </w:hyperlink>
    </w:p>
    <w:p w14:paraId="60A1B2FD" w14:textId="77777777" w:rsidR="005A5014" w:rsidRPr="00C61775" w:rsidRDefault="005A5014" w:rsidP="005A5014">
      <w:pPr>
        <w:rPr>
          <w:rStyle w:val="Hyperlink"/>
          <w:sz w:val="24"/>
          <w:szCs w:val="24"/>
        </w:rPr>
      </w:pPr>
      <w:r w:rsidRPr="00C61775">
        <w:rPr>
          <w:sz w:val="24"/>
          <w:szCs w:val="24"/>
        </w:rPr>
        <w:t xml:space="preserve">Evenimentemuzeale.ro: </w:t>
      </w:r>
      <w:hyperlink r:id="rId1587" w:history="1">
        <w:r w:rsidRPr="00C61775">
          <w:rPr>
            <w:rStyle w:val="Hyperlink"/>
            <w:sz w:val="24"/>
            <w:szCs w:val="24"/>
          </w:rPr>
          <w:t>https://evenimentemuzeale.ro/eveniment-cultural/nasaud-expozitia-zidurile-care-vorbesc-la-muzeul-graniceresc-nasaudean/</w:t>
        </w:r>
      </w:hyperlink>
    </w:p>
    <w:p w14:paraId="365C83C7" w14:textId="77777777" w:rsidR="005A5014" w:rsidRPr="00C61775" w:rsidRDefault="005A5014" w:rsidP="005A5014">
      <w:pPr>
        <w:rPr>
          <w:rStyle w:val="Hyperlink"/>
          <w:sz w:val="24"/>
          <w:szCs w:val="24"/>
        </w:rPr>
      </w:pPr>
      <w:r w:rsidRPr="00C61775">
        <w:rPr>
          <w:sz w:val="24"/>
          <w:szCs w:val="24"/>
        </w:rPr>
        <w:t xml:space="preserve">Răsunetul:  </w:t>
      </w:r>
      <w:hyperlink r:id="rId1588" w:history="1">
        <w:r w:rsidRPr="00C61775">
          <w:rPr>
            <w:rStyle w:val="Hyperlink"/>
            <w:sz w:val="24"/>
            <w:szCs w:val="24"/>
          </w:rPr>
          <w:t>https://rasunetul.ro/lucian-bichigean-expozitie-de-pictura-la-muzeul-graniceresc-nasaudean</w:t>
        </w:r>
      </w:hyperlink>
    </w:p>
    <w:p w14:paraId="16384A67" w14:textId="77777777" w:rsidR="005A5014" w:rsidRPr="00C61775" w:rsidRDefault="005A5014" w:rsidP="005A5014">
      <w:pPr>
        <w:rPr>
          <w:rStyle w:val="Hyperlink"/>
          <w:sz w:val="24"/>
          <w:szCs w:val="24"/>
        </w:rPr>
      </w:pPr>
      <w:r w:rsidRPr="00C61775">
        <w:rPr>
          <w:sz w:val="24"/>
          <w:szCs w:val="24"/>
        </w:rPr>
        <w:t xml:space="preserve">Decisiv: </w:t>
      </w:r>
      <w:hyperlink r:id="rId1589" w:history="1">
        <w:r w:rsidRPr="00C61775">
          <w:rPr>
            <w:rStyle w:val="Hyperlink"/>
            <w:sz w:val="24"/>
            <w:szCs w:val="24"/>
          </w:rPr>
          <w:t>https://www.decisiv.ro/2023/03/25/expozitie-temporara-de-pictura-la-muzeul-graniceresc-nasaudean/</w:t>
        </w:r>
      </w:hyperlink>
    </w:p>
    <w:p w14:paraId="088B147C" w14:textId="77777777" w:rsidR="005A5014" w:rsidRPr="00C61775" w:rsidRDefault="005A5014" w:rsidP="005A5014">
      <w:pPr>
        <w:rPr>
          <w:sz w:val="24"/>
          <w:szCs w:val="24"/>
        </w:rPr>
      </w:pPr>
      <w:r w:rsidRPr="00C61775">
        <w:rPr>
          <w:sz w:val="24"/>
          <w:szCs w:val="24"/>
        </w:rPr>
        <w:t xml:space="preserve">Bnpoartatransilvaniei.ro: </w:t>
      </w:r>
      <w:hyperlink r:id="rId1590" w:history="1">
        <w:r w:rsidRPr="00C61775">
          <w:rPr>
            <w:color w:val="0000FF"/>
            <w:sz w:val="24"/>
            <w:szCs w:val="24"/>
            <w:u w:val="single"/>
          </w:rPr>
          <w:t>https://bnpoartatransilvaniei.ro/index.php/calendar-evenimente/</w:t>
        </w:r>
      </w:hyperlink>
    </w:p>
    <w:p w14:paraId="5A9D7BF6" w14:textId="77777777" w:rsidR="005A5014" w:rsidRPr="00C61775" w:rsidRDefault="005A5014" w:rsidP="005A5014">
      <w:pPr>
        <w:rPr>
          <w:rStyle w:val="Hyperlink"/>
          <w:sz w:val="24"/>
          <w:szCs w:val="24"/>
        </w:rPr>
      </w:pPr>
      <w:proofErr w:type="spellStart"/>
      <w:r w:rsidRPr="00C61775">
        <w:rPr>
          <w:sz w:val="24"/>
          <w:szCs w:val="24"/>
        </w:rPr>
        <w:t>Impacttv</w:t>
      </w:r>
      <w:proofErr w:type="spellEnd"/>
      <w:r w:rsidRPr="00C61775">
        <w:rPr>
          <w:sz w:val="24"/>
          <w:szCs w:val="24"/>
        </w:rPr>
        <w:t xml:space="preserve">: </w:t>
      </w:r>
      <w:hyperlink r:id="rId1591" w:history="1">
        <w:r w:rsidRPr="00C61775">
          <w:rPr>
            <w:rStyle w:val="Hyperlink"/>
            <w:sz w:val="24"/>
            <w:szCs w:val="24"/>
          </w:rPr>
          <w:t>https://www.impacttv.ro/2023/03/25/expozitie-temporara-de-pictura-la-muzeul-graniceresc-nasaudean/</w:t>
        </w:r>
      </w:hyperlink>
    </w:p>
    <w:p w14:paraId="66A97EEE" w14:textId="77777777" w:rsidR="005A5014" w:rsidRPr="00C61775" w:rsidRDefault="005A5014" w:rsidP="005A5014">
      <w:pPr>
        <w:rPr>
          <w:rStyle w:val="Hyperlink"/>
          <w:sz w:val="24"/>
          <w:szCs w:val="24"/>
        </w:rPr>
      </w:pPr>
      <w:r w:rsidRPr="00C61775">
        <w:rPr>
          <w:sz w:val="24"/>
          <w:szCs w:val="24"/>
        </w:rPr>
        <w:t xml:space="preserve">Facebook.com: </w:t>
      </w:r>
      <w:hyperlink r:id="rId1592" w:history="1">
        <w:r w:rsidRPr="00C61775">
          <w:rPr>
            <w:rStyle w:val="Hyperlink"/>
            <w:sz w:val="24"/>
            <w:szCs w:val="24"/>
          </w:rPr>
          <w:t>https://www.facebook.com/groups/502895526508551/search/?q=zidurile%20care%20vorbesc</w:t>
        </w:r>
      </w:hyperlink>
    </w:p>
    <w:p w14:paraId="0F776640" w14:textId="77777777" w:rsidR="005A5014" w:rsidRPr="00C61775" w:rsidRDefault="005A5014" w:rsidP="005A5014">
      <w:pPr>
        <w:rPr>
          <w:rStyle w:val="Hyperlink"/>
          <w:sz w:val="24"/>
          <w:szCs w:val="24"/>
        </w:rPr>
      </w:pPr>
      <w:r w:rsidRPr="00C61775">
        <w:rPr>
          <w:sz w:val="24"/>
          <w:szCs w:val="24"/>
        </w:rPr>
        <w:t xml:space="preserve">Facebook.com: </w:t>
      </w:r>
      <w:hyperlink r:id="rId1593" w:history="1">
        <w:r w:rsidRPr="00C61775">
          <w:rPr>
            <w:rStyle w:val="Hyperlink"/>
            <w:sz w:val="24"/>
            <w:szCs w:val="24"/>
          </w:rPr>
          <w:t>https://www.facebook.com/groups/559208976068475/search/?q=Zidurile%20care%20vorbesc</w:t>
        </w:r>
      </w:hyperlink>
    </w:p>
    <w:p w14:paraId="729A6D67" w14:textId="77777777" w:rsidR="005A5014" w:rsidRPr="00C61775" w:rsidRDefault="005A5014" w:rsidP="005A5014">
      <w:pPr>
        <w:rPr>
          <w:rStyle w:val="Hyperlink"/>
          <w:sz w:val="24"/>
          <w:szCs w:val="24"/>
        </w:rPr>
      </w:pPr>
      <w:r w:rsidRPr="00C61775">
        <w:rPr>
          <w:sz w:val="24"/>
          <w:szCs w:val="24"/>
        </w:rPr>
        <w:t xml:space="preserve">Facebook.com: </w:t>
      </w:r>
      <w:hyperlink r:id="rId1594" w:history="1">
        <w:r w:rsidRPr="00C61775">
          <w:rPr>
            <w:rStyle w:val="Hyperlink"/>
            <w:sz w:val="24"/>
            <w:szCs w:val="24"/>
          </w:rPr>
          <w:t>https://www.facebook.com/groups/1800107550033585/search/?q=zidurile%20care%20vorbesc</w:t>
        </w:r>
      </w:hyperlink>
    </w:p>
    <w:p w14:paraId="2964058D" w14:textId="77777777" w:rsidR="005A5014" w:rsidRPr="00C61775" w:rsidRDefault="005A5014" w:rsidP="005A5014">
      <w:pPr>
        <w:rPr>
          <w:rStyle w:val="Hyperlink"/>
          <w:sz w:val="24"/>
          <w:szCs w:val="24"/>
        </w:rPr>
      </w:pPr>
      <w:r w:rsidRPr="00C61775">
        <w:rPr>
          <w:sz w:val="24"/>
          <w:szCs w:val="24"/>
        </w:rPr>
        <w:t xml:space="preserve">Facebook.com: </w:t>
      </w:r>
      <w:hyperlink r:id="rId1595" w:history="1">
        <w:r w:rsidRPr="00C61775">
          <w:rPr>
            <w:rStyle w:val="Hyperlink"/>
            <w:sz w:val="24"/>
            <w:szCs w:val="24"/>
          </w:rPr>
          <w:t>https://www.facebook.com/groups/434890563224755/search/?q=zidurile%20care%20vorbesc</w:t>
        </w:r>
      </w:hyperlink>
    </w:p>
    <w:p w14:paraId="7D35B2E2" w14:textId="77777777" w:rsidR="005A5014" w:rsidRPr="00C61775" w:rsidRDefault="005A5014" w:rsidP="005A5014">
      <w:pPr>
        <w:rPr>
          <w:rStyle w:val="Hyperlink"/>
          <w:sz w:val="24"/>
          <w:szCs w:val="24"/>
        </w:rPr>
      </w:pPr>
      <w:r w:rsidRPr="00C61775">
        <w:rPr>
          <w:sz w:val="24"/>
          <w:szCs w:val="24"/>
        </w:rPr>
        <w:t xml:space="preserve">Facebook.com: </w:t>
      </w:r>
      <w:hyperlink r:id="rId1596" w:history="1">
        <w:r w:rsidRPr="00C61775">
          <w:rPr>
            <w:rStyle w:val="Hyperlink"/>
            <w:sz w:val="24"/>
            <w:szCs w:val="24"/>
          </w:rPr>
          <w:t>https://www.facebook.com/groups/417993181643448/search/?q=zidurile%20care%20vorbesc</w:t>
        </w:r>
      </w:hyperlink>
    </w:p>
    <w:p w14:paraId="101C7EF1" w14:textId="77777777" w:rsidR="005A5014" w:rsidRPr="00C61775" w:rsidRDefault="005A5014" w:rsidP="005A5014">
      <w:pPr>
        <w:rPr>
          <w:color w:val="0000FF"/>
          <w:sz w:val="24"/>
          <w:szCs w:val="24"/>
          <w:u w:val="single"/>
        </w:rPr>
      </w:pPr>
      <w:r w:rsidRPr="00C61775">
        <w:rPr>
          <w:sz w:val="24"/>
          <w:szCs w:val="24"/>
        </w:rPr>
        <w:t xml:space="preserve">Facebook.com: </w:t>
      </w:r>
      <w:hyperlink r:id="rId1597" w:history="1">
        <w:r w:rsidRPr="00C61775">
          <w:rPr>
            <w:rStyle w:val="Hyperlink"/>
            <w:sz w:val="24"/>
            <w:szCs w:val="24"/>
          </w:rPr>
          <w:t>https://www.facebook.com/groups/1782018105167396/search/?q=zidurile%20care%20vorbesc</w:t>
        </w:r>
      </w:hyperlink>
    </w:p>
    <w:p w14:paraId="303E9A53" w14:textId="77777777" w:rsidR="005A5014" w:rsidRPr="00C61775" w:rsidRDefault="005A5014" w:rsidP="005A5014">
      <w:pPr>
        <w:rPr>
          <w:rStyle w:val="Hyperlink"/>
          <w:sz w:val="24"/>
          <w:szCs w:val="24"/>
        </w:rPr>
      </w:pPr>
      <w:r w:rsidRPr="00C61775">
        <w:rPr>
          <w:sz w:val="24"/>
          <w:szCs w:val="24"/>
        </w:rPr>
        <w:t xml:space="preserve">Facebook.com: </w:t>
      </w:r>
      <w:hyperlink r:id="rId1598" w:history="1">
        <w:r w:rsidRPr="00C61775">
          <w:rPr>
            <w:rStyle w:val="Hyperlink"/>
            <w:sz w:val="24"/>
            <w:szCs w:val="24"/>
          </w:rPr>
          <w:t>https://www.facebook.com/groups/365910990125758/search/?q=zidurile%20care%20vorbesc</w:t>
        </w:r>
      </w:hyperlink>
    </w:p>
    <w:p w14:paraId="6CB33386" w14:textId="77777777" w:rsidR="005A5014" w:rsidRPr="00C61775" w:rsidRDefault="005A5014" w:rsidP="005A5014">
      <w:pPr>
        <w:rPr>
          <w:rStyle w:val="Hyperlink"/>
          <w:sz w:val="24"/>
          <w:szCs w:val="24"/>
        </w:rPr>
      </w:pPr>
      <w:r w:rsidRPr="00C61775">
        <w:rPr>
          <w:sz w:val="24"/>
          <w:szCs w:val="24"/>
        </w:rPr>
        <w:t xml:space="preserve">Facebook.com: </w:t>
      </w:r>
      <w:hyperlink r:id="rId1599" w:history="1">
        <w:r w:rsidRPr="00C61775">
          <w:rPr>
            <w:rStyle w:val="Hyperlink"/>
            <w:sz w:val="24"/>
            <w:szCs w:val="24"/>
          </w:rPr>
          <w:t>https://www.facebook.com/groups/555870227878838/search/?q=zidurile%20care%20vorbesc</w:t>
        </w:r>
      </w:hyperlink>
    </w:p>
    <w:p w14:paraId="31CC7F8F" w14:textId="77777777" w:rsidR="005A5014" w:rsidRPr="00C61775" w:rsidRDefault="005A5014" w:rsidP="005A5014">
      <w:pPr>
        <w:rPr>
          <w:rStyle w:val="Hyperlink"/>
          <w:sz w:val="24"/>
          <w:szCs w:val="24"/>
        </w:rPr>
      </w:pPr>
      <w:r w:rsidRPr="00C61775">
        <w:rPr>
          <w:sz w:val="24"/>
          <w:szCs w:val="24"/>
        </w:rPr>
        <w:t xml:space="preserve">Facebook.com: </w:t>
      </w:r>
      <w:hyperlink r:id="rId1600" w:history="1">
        <w:r w:rsidRPr="00C61775">
          <w:rPr>
            <w:rStyle w:val="Hyperlink"/>
            <w:sz w:val="24"/>
            <w:szCs w:val="24"/>
          </w:rPr>
          <w:t>https://www.facebook.com/groups/559208976068475/search/?q=zidurile%20care%20vorbesc</w:t>
        </w:r>
      </w:hyperlink>
    </w:p>
    <w:p w14:paraId="0D466FBD" w14:textId="77777777" w:rsidR="005A5014" w:rsidRPr="00C61775" w:rsidRDefault="005A5014" w:rsidP="005A5014">
      <w:pPr>
        <w:rPr>
          <w:rStyle w:val="Hyperlink"/>
          <w:sz w:val="24"/>
          <w:szCs w:val="24"/>
        </w:rPr>
      </w:pPr>
      <w:r w:rsidRPr="00C61775">
        <w:rPr>
          <w:sz w:val="24"/>
          <w:szCs w:val="24"/>
        </w:rPr>
        <w:t xml:space="preserve">Facebook.com: </w:t>
      </w:r>
      <w:hyperlink r:id="rId1601" w:history="1">
        <w:r w:rsidRPr="00C61775">
          <w:rPr>
            <w:rStyle w:val="Hyperlink"/>
            <w:sz w:val="24"/>
            <w:szCs w:val="24"/>
          </w:rPr>
          <w:t>https://www.facebook.com/groups/1703604169925833/search/?q=zidurile%20care%20vorbesc</w:t>
        </w:r>
      </w:hyperlink>
    </w:p>
    <w:p w14:paraId="62395084" w14:textId="77777777" w:rsidR="005A5014" w:rsidRPr="00C61775" w:rsidRDefault="005A5014" w:rsidP="005A5014">
      <w:pPr>
        <w:rPr>
          <w:rStyle w:val="Hyperlink"/>
          <w:sz w:val="24"/>
          <w:szCs w:val="24"/>
        </w:rPr>
      </w:pPr>
      <w:r w:rsidRPr="00C61775">
        <w:rPr>
          <w:sz w:val="24"/>
          <w:szCs w:val="24"/>
        </w:rPr>
        <w:t xml:space="preserve">Facebook.com: </w:t>
      </w:r>
      <w:hyperlink r:id="rId1602" w:history="1">
        <w:r w:rsidRPr="00C61775">
          <w:rPr>
            <w:rStyle w:val="Hyperlink"/>
            <w:sz w:val="24"/>
            <w:szCs w:val="24"/>
          </w:rPr>
          <w:t>https://www.facebook.com/groups/200738890074790/search/?q=zidurile%20crae%20v</w:t>
        </w:r>
        <w:r w:rsidRPr="00C61775">
          <w:rPr>
            <w:rStyle w:val="Hyperlink"/>
            <w:sz w:val="24"/>
            <w:szCs w:val="24"/>
          </w:rPr>
          <w:lastRenderedPageBreak/>
          <w:t>orbesc</w:t>
        </w:r>
      </w:hyperlink>
    </w:p>
    <w:p w14:paraId="4BD2D442" w14:textId="77777777" w:rsidR="005A5014" w:rsidRPr="00C61775" w:rsidRDefault="005A5014" w:rsidP="005A5014">
      <w:pPr>
        <w:rPr>
          <w:rStyle w:val="Hyperlink"/>
          <w:sz w:val="24"/>
          <w:szCs w:val="24"/>
        </w:rPr>
      </w:pPr>
      <w:r w:rsidRPr="00C61775">
        <w:rPr>
          <w:sz w:val="24"/>
          <w:szCs w:val="24"/>
        </w:rPr>
        <w:t xml:space="preserve">Facebook.com: </w:t>
      </w:r>
      <w:hyperlink r:id="rId1603" w:history="1">
        <w:r w:rsidRPr="00C61775">
          <w:rPr>
            <w:rStyle w:val="Hyperlink"/>
            <w:sz w:val="24"/>
            <w:szCs w:val="24"/>
          </w:rPr>
          <w:t>https://www.facebook.com/groups/252711521416616/search/?q=zidurile%20care%20vorbesc</w:t>
        </w:r>
      </w:hyperlink>
    </w:p>
    <w:p w14:paraId="7225CEED" w14:textId="77777777" w:rsidR="005A5014" w:rsidRPr="00C61775" w:rsidRDefault="005A5014" w:rsidP="005A5014">
      <w:pPr>
        <w:rPr>
          <w:rStyle w:val="Hyperlink"/>
          <w:sz w:val="24"/>
          <w:szCs w:val="24"/>
        </w:rPr>
      </w:pPr>
      <w:r w:rsidRPr="00C61775">
        <w:rPr>
          <w:sz w:val="24"/>
          <w:szCs w:val="24"/>
        </w:rPr>
        <w:t xml:space="preserve">Facebook.com: </w:t>
      </w:r>
      <w:hyperlink r:id="rId1604" w:history="1">
        <w:r w:rsidRPr="00C61775">
          <w:rPr>
            <w:rStyle w:val="Hyperlink"/>
            <w:sz w:val="24"/>
            <w:szCs w:val="24"/>
          </w:rPr>
          <w:t>https://www.facebook.com/groups/149868072407949/search/?q=zidurile%20care%20vorbesc</w:t>
        </w:r>
      </w:hyperlink>
    </w:p>
    <w:p w14:paraId="2F8049F8" w14:textId="77777777" w:rsidR="005A5014" w:rsidRPr="00C61775" w:rsidRDefault="005A5014" w:rsidP="005A5014">
      <w:pPr>
        <w:rPr>
          <w:rStyle w:val="Hyperlink"/>
          <w:sz w:val="24"/>
          <w:szCs w:val="24"/>
        </w:rPr>
      </w:pPr>
      <w:proofErr w:type="spellStart"/>
      <w:r w:rsidRPr="00C61775">
        <w:rPr>
          <w:sz w:val="24"/>
          <w:szCs w:val="24"/>
        </w:rPr>
        <w:t>Propolitica</w:t>
      </w:r>
      <w:proofErr w:type="spellEnd"/>
      <w:r w:rsidRPr="00C61775">
        <w:rPr>
          <w:sz w:val="24"/>
          <w:szCs w:val="24"/>
        </w:rPr>
        <w:t xml:space="preserve">: </w:t>
      </w:r>
      <w:hyperlink r:id="rId1605" w:history="1">
        <w:r w:rsidRPr="00C61775">
          <w:rPr>
            <w:rStyle w:val="Hyperlink"/>
            <w:sz w:val="24"/>
            <w:szCs w:val="24"/>
          </w:rPr>
          <w:t>https://propolitica.ro/2023/03/27/zidurile-care-vorbesc-la-muzeul-graniceresc-din-nasaud/</w:t>
        </w:r>
      </w:hyperlink>
    </w:p>
    <w:p w14:paraId="67A269E9" w14:textId="77777777" w:rsidR="005A5014" w:rsidRPr="00C61775" w:rsidRDefault="005A5014" w:rsidP="005A5014">
      <w:pPr>
        <w:rPr>
          <w:sz w:val="24"/>
          <w:szCs w:val="24"/>
        </w:rPr>
      </w:pPr>
      <w:proofErr w:type="spellStart"/>
      <w:r w:rsidRPr="00C61775">
        <w:rPr>
          <w:sz w:val="24"/>
          <w:szCs w:val="24"/>
        </w:rPr>
        <w:t>Gazetadebistrita</w:t>
      </w:r>
      <w:proofErr w:type="spellEnd"/>
      <w:r w:rsidRPr="00C61775">
        <w:rPr>
          <w:sz w:val="24"/>
          <w:szCs w:val="24"/>
        </w:rPr>
        <w:t xml:space="preserve">: </w:t>
      </w:r>
      <w:hyperlink r:id="rId1606" w:history="1">
        <w:r w:rsidRPr="00C61775">
          <w:rPr>
            <w:rStyle w:val="Hyperlink"/>
            <w:sz w:val="24"/>
            <w:szCs w:val="24"/>
          </w:rPr>
          <w:t>https://gazetadebistrita.ro/zidurile-care-vorbesc-expozitie-de-pictura-a-profesorului-lucian-bichigean-la-muzeul-graniceresc-nasaudean/</w:t>
        </w:r>
      </w:hyperlink>
    </w:p>
    <w:p w14:paraId="5CC60009" w14:textId="77777777" w:rsidR="005A5014" w:rsidRPr="00C962C5" w:rsidRDefault="00BF1A80" w:rsidP="00C962C5">
      <w:pPr>
        <w:jc w:val="right"/>
        <w:rPr>
          <w:b/>
          <w:sz w:val="24"/>
          <w:szCs w:val="24"/>
        </w:rPr>
      </w:pPr>
      <w:r>
        <w:rPr>
          <w:b/>
          <w:noProof/>
          <w:color w:val="0000FF"/>
          <w:sz w:val="24"/>
          <w:szCs w:val="24"/>
          <w:u w:val="single"/>
          <w:lang w:val="en-US"/>
        </w:rPr>
        <w:drawing>
          <wp:anchor distT="0" distB="0" distL="114300" distR="114300" simplePos="0" relativeHeight="251677184" behindDoc="0" locked="0" layoutInCell="1" allowOverlap="1" wp14:anchorId="158CEBD6" wp14:editId="5A402617">
            <wp:simplePos x="0" y="0"/>
            <wp:positionH relativeFrom="column">
              <wp:posOffset>161925</wp:posOffset>
            </wp:positionH>
            <wp:positionV relativeFrom="paragraph">
              <wp:posOffset>332105</wp:posOffset>
            </wp:positionV>
            <wp:extent cx="5943600" cy="2743200"/>
            <wp:effectExtent l="19050" t="0" r="0" b="0"/>
            <wp:wrapSquare wrapText="bothSides"/>
            <wp:docPr id="221" name="Picture 221" descr="358129148_780198580559987_173529795286735396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358129148_780198580559987_173529795286735396_n"/>
                    <pic:cNvPicPr>
                      <a:picLocks noChangeAspect="1" noChangeArrowheads="1"/>
                    </pic:cNvPicPr>
                  </pic:nvPicPr>
                  <pic:blipFill>
                    <a:blip r:embed="rId1607"/>
                    <a:srcRect/>
                    <a:stretch>
                      <a:fillRect/>
                    </a:stretch>
                  </pic:blipFill>
                  <pic:spPr bwMode="auto">
                    <a:xfrm>
                      <a:off x="0" y="0"/>
                      <a:ext cx="5943600" cy="2743200"/>
                    </a:xfrm>
                    <a:prstGeom prst="rect">
                      <a:avLst/>
                    </a:prstGeom>
                    <a:noFill/>
                    <a:ln w="9525">
                      <a:noFill/>
                      <a:miter lim="800000"/>
                      <a:headEnd/>
                      <a:tailEnd/>
                    </a:ln>
                  </pic:spPr>
                </pic:pic>
              </a:graphicData>
            </a:graphic>
          </wp:anchor>
        </w:drawing>
      </w:r>
      <w:r w:rsidR="00C962C5" w:rsidRPr="00C962C5">
        <w:rPr>
          <w:b/>
          <w:sz w:val="24"/>
          <w:szCs w:val="24"/>
        </w:rPr>
        <w:t>Anexa</w:t>
      </w:r>
      <w:r w:rsidR="00C962C5">
        <w:rPr>
          <w:b/>
          <w:sz w:val="24"/>
          <w:szCs w:val="24"/>
        </w:rPr>
        <w:t xml:space="preserve"> nr.</w:t>
      </w:r>
      <w:r w:rsidR="00C962C5" w:rsidRPr="00C962C5">
        <w:rPr>
          <w:b/>
          <w:sz w:val="24"/>
          <w:szCs w:val="24"/>
        </w:rPr>
        <w:t xml:space="preserve"> 3</w:t>
      </w:r>
    </w:p>
    <w:p w14:paraId="32FC44CB" w14:textId="77777777" w:rsidR="005A5014" w:rsidRPr="00C61775" w:rsidRDefault="00C053EE" w:rsidP="005A5014">
      <w:pPr>
        <w:rPr>
          <w:rStyle w:val="Hyperlink"/>
          <w:sz w:val="24"/>
          <w:szCs w:val="24"/>
        </w:rPr>
      </w:pPr>
      <w:r w:rsidRPr="00C053EE">
        <w:rPr>
          <w:rStyle w:val="Hyperlink"/>
          <w:noProof/>
          <w:sz w:val="24"/>
          <w:szCs w:val="24"/>
          <w:lang w:val="en-US"/>
        </w:rPr>
        <w:drawing>
          <wp:anchor distT="0" distB="0" distL="114300" distR="114300" simplePos="0" relativeHeight="251749888" behindDoc="0" locked="0" layoutInCell="1" allowOverlap="1" wp14:anchorId="6A0226C8" wp14:editId="6F96AC1B">
            <wp:simplePos x="0" y="0"/>
            <wp:positionH relativeFrom="column">
              <wp:posOffset>133350</wp:posOffset>
            </wp:positionH>
            <wp:positionV relativeFrom="paragraph">
              <wp:posOffset>3098165</wp:posOffset>
            </wp:positionV>
            <wp:extent cx="5943600" cy="2857500"/>
            <wp:effectExtent l="19050" t="0" r="0" b="0"/>
            <wp:wrapSquare wrapText="bothSides"/>
            <wp:docPr id="5" name="Picture 273" descr="416590825_1849377082165483_8192919537328065253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416590825_1849377082165483_8192919537328065253_n"/>
                    <pic:cNvPicPr>
                      <a:picLocks noChangeAspect="1" noChangeArrowheads="1"/>
                    </pic:cNvPicPr>
                  </pic:nvPicPr>
                  <pic:blipFill>
                    <a:blip r:embed="rId1608"/>
                    <a:srcRect/>
                    <a:stretch>
                      <a:fillRect/>
                    </a:stretch>
                  </pic:blipFill>
                  <pic:spPr bwMode="auto">
                    <a:xfrm>
                      <a:off x="0" y="0"/>
                      <a:ext cx="5943600" cy="2857500"/>
                    </a:xfrm>
                    <a:prstGeom prst="rect">
                      <a:avLst/>
                    </a:prstGeom>
                    <a:noFill/>
                    <a:ln w="9525">
                      <a:noFill/>
                      <a:miter lim="800000"/>
                      <a:headEnd/>
                      <a:tailEnd/>
                    </a:ln>
                  </pic:spPr>
                </pic:pic>
              </a:graphicData>
            </a:graphic>
          </wp:anchor>
        </w:drawing>
      </w:r>
    </w:p>
    <w:p w14:paraId="12E7EC53" w14:textId="77777777" w:rsidR="005A5014" w:rsidRPr="00C61775" w:rsidRDefault="00BF1A80" w:rsidP="005A5014">
      <w:pPr>
        <w:rPr>
          <w:rStyle w:val="Hyperlink"/>
          <w:sz w:val="24"/>
          <w:szCs w:val="24"/>
        </w:rPr>
      </w:pPr>
      <w:r>
        <w:rPr>
          <w:noProof/>
          <w:lang w:val="en-US"/>
        </w:rPr>
        <w:lastRenderedPageBreak/>
        <w:drawing>
          <wp:anchor distT="0" distB="0" distL="114300" distR="114300" simplePos="0" relativeHeight="251667968" behindDoc="0" locked="0" layoutInCell="1" allowOverlap="1" wp14:anchorId="025585C4" wp14:editId="25F970B8">
            <wp:simplePos x="0" y="0"/>
            <wp:positionH relativeFrom="column">
              <wp:posOffset>114300</wp:posOffset>
            </wp:positionH>
            <wp:positionV relativeFrom="paragraph">
              <wp:posOffset>3858260</wp:posOffset>
            </wp:positionV>
            <wp:extent cx="5934075" cy="3822700"/>
            <wp:effectExtent l="19050" t="0" r="9525" b="0"/>
            <wp:wrapSquare wrapText="bothSides"/>
            <wp:docPr id="206" name="Picture 206" descr="368368409_128160313698719_7344375118225485084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368368409_128160313698719_7344375118225485084_n"/>
                    <pic:cNvPicPr>
                      <a:picLocks noChangeAspect="1" noChangeArrowheads="1"/>
                    </pic:cNvPicPr>
                  </pic:nvPicPr>
                  <pic:blipFill>
                    <a:blip r:embed="rId1609"/>
                    <a:srcRect/>
                    <a:stretch>
                      <a:fillRect/>
                    </a:stretch>
                  </pic:blipFill>
                  <pic:spPr bwMode="auto">
                    <a:xfrm>
                      <a:off x="0" y="0"/>
                      <a:ext cx="5934075" cy="3822700"/>
                    </a:xfrm>
                    <a:prstGeom prst="rect">
                      <a:avLst/>
                    </a:prstGeom>
                    <a:noFill/>
                    <a:ln w="9525">
                      <a:noFill/>
                      <a:miter lim="800000"/>
                      <a:headEnd/>
                      <a:tailEnd/>
                    </a:ln>
                  </pic:spPr>
                </pic:pic>
              </a:graphicData>
            </a:graphic>
          </wp:anchor>
        </w:drawing>
      </w:r>
      <w:r>
        <w:rPr>
          <w:noProof/>
          <w:lang w:val="en-US"/>
        </w:rPr>
        <w:drawing>
          <wp:anchor distT="0" distB="0" distL="114300" distR="114300" simplePos="0" relativeHeight="251666944" behindDoc="0" locked="0" layoutInCell="1" allowOverlap="1" wp14:anchorId="6D660561" wp14:editId="7DE95677">
            <wp:simplePos x="0" y="0"/>
            <wp:positionH relativeFrom="column">
              <wp:posOffset>114300</wp:posOffset>
            </wp:positionH>
            <wp:positionV relativeFrom="paragraph">
              <wp:posOffset>-97790</wp:posOffset>
            </wp:positionV>
            <wp:extent cx="5934075" cy="3612515"/>
            <wp:effectExtent l="19050" t="0" r="9525" b="0"/>
            <wp:wrapSquare wrapText="bothSides"/>
            <wp:docPr id="205" name="Picture 205" descr="368362115_128160043698746_3740360396367924329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368362115_128160043698746_3740360396367924329_n"/>
                    <pic:cNvPicPr>
                      <a:picLocks noChangeAspect="1" noChangeArrowheads="1"/>
                    </pic:cNvPicPr>
                  </pic:nvPicPr>
                  <pic:blipFill>
                    <a:blip r:embed="rId1610"/>
                    <a:srcRect/>
                    <a:stretch>
                      <a:fillRect/>
                    </a:stretch>
                  </pic:blipFill>
                  <pic:spPr bwMode="auto">
                    <a:xfrm>
                      <a:off x="0" y="0"/>
                      <a:ext cx="5934075" cy="3612515"/>
                    </a:xfrm>
                    <a:prstGeom prst="rect">
                      <a:avLst/>
                    </a:prstGeom>
                    <a:noFill/>
                    <a:ln w="9525">
                      <a:noFill/>
                      <a:miter lim="800000"/>
                      <a:headEnd/>
                      <a:tailEnd/>
                    </a:ln>
                  </pic:spPr>
                </pic:pic>
              </a:graphicData>
            </a:graphic>
          </wp:anchor>
        </w:drawing>
      </w:r>
    </w:p>
    <w:p w14:paraId="6661F80D" w14:textId="77777777" w:rsidR="005A5014" w:rsidRPr="00C61775" w:rsidRDefault="005A5014" w:rsidP="005A5014">
      <w:pPr>
        <w:rPr>
          <w:rStyle w:val="Hyperlink"/>
          <w:sz w:val="24"/>
          <w:szCs w:val="24"/>
        </w:rPr>
      </w:pPr>
    </w:p>
    <w:p w14:paraId="57760B00" w14:textId="77777777" w:rsidR="005A5014" w:rsidRPr="00C61775" w:rsidRDefault="005A5014" w:rsidP="005A5014">
      <w:pPr>
        <w:rPr>
          <w:sz w:val="24"/>
          <w:szCs w:val="24"/>
        </w:rPr>
      </w:pPr>
    </w:p>
    <w:p w14:paraId="6690D7A3" w14:textId="77777777" w:rsidR="005A5014" w:rsidRPr="00C61775" w:rsidRDefault="00BF1A80" w:rsidP="005A5014">
      <w:pPr>
        <w:rPr>
          <w:sz w:val="24"/>
          <w:szCs w:val="24"/>
        </w:rPr>
      </w:pPr>
      <w:r>
        <w:rPr>
          <w:noProof/>
          <w:lang w:val="en-US"/>
        </w:rPr>
        <w:lastRenderedPageBreak/>
        <w:drawing>
          <wp:anchor distT="0" distB="0" distL="114300" distR="114300" simplePos="0" relativeHeight="251664896" behindDoc="0" locked="0" layoutInCell="1" allowOverlap="1" wp14:anchorId="7BA719B9" wp14:editId="5492D035">
            <wp:simplePos x="0" y="0"/>
            <wp:positionH relativeFrom="column">
              <wp:posOffset>190500</wp:posOffset>
            </wp:positionH>
            <wp:positionV relativeFrom="paragraph">
              <wp:posOffset>-108585</wp:posOffset>
            </wp:positionV>
            <wp:extent cx="5800725" cy="3810000"/>
            <wp:effectExtent l="19050" t="0" r="9525" b="0"/>
            <wp:wrapSquare wrapText="bothSides"/>
            <wp:docPr id="203" name="Picture 203" descr="368343254_128160143698736_4008459102515718843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368343254_128160143698736_4008459102515718843_n"/>
                    <pic:cNvPicPr>
                      <a:picLocks noChangeAspect="1" noChangeArrowheads="1"/>
                    </pic:cNvPicPr>
                  </pic:nvPicPr>
                  <pic:blipFill>
                    <a:blip r:embed="rId1611"/>
                    <a:srcRect/>
                    <a:stretch>
                      <a:fillRect/>
                    </a:stretch>
                  </pic:blipFill>
                  <pic:spPr bwMode="auto">
                    <a:xfrm>
                      <a:off x="0" y="0"/>
                      <a:ext cx="5800725" cy="3810000"/>
                    </a:xfrm>
                    <a:prstGeom prst="rect">
                      <a:avLst/>
                    </a:prstGeom>
                    <a:noFill/>
                    <a:ln w="9525">
                      <a:noFill/>
                      <a:miter lim="800000"/>
                      <a:headEnd/>
                      <a:tailEnd/>
                    </a:ln>
                  </pic:spPr>
                </pic:pic>
              </a:graphicData>
            </a:graphic>
          </wp:anchor>
        </w:drawing>
      </w:r>
    </w:p>
    <w:p w14:paraId="5DAD83D8" w14:textId="77777777" w:rsidR="005A5014" w:rsidRPr="00C61775" w:rsidRDefault="00BF1A80" w:rsidP="005A5014">
      <w:pPr>
        <w:rPr>
          <w:rStyle w:val="Hyperlink"/>
          <w:sz w:val="24"/>
          <w:szCs w:val="24"/>
        </w:rPr>
      </w:pPr>
      <w:r>
        <w:rPr>
          <w:noProof/>
          <w:lang w:val="en-US"/>
        </w:rPr>
        <w:drawing>
          <wp:anchor distT="0" distB="0" distL="114300" distR="114300" simplePos="0" relativeHeight="251665920" behindDoc="0" locked="0" layoutInCell="1" allowOverlap="1" wp14:anchorId="1F4A60CA" wp14:editId="036FEF91">
            <wp:simplePos x="0" y="0"/>
            <wp:positionH relativeFrom="column">
              <wp:posOffset>190500</wp:posOffset>
            </wp:positionH>
            <wp:positionV relativeFrom="paragraph">
              <wp:posOffset>111760</wp:posOffset>
            </wp:positionV>
            <wp:extent cx="5800725" cy="3573780"/>
            <wp:effectExtent l="19050" t="0" r="9525" b="0"/>
            <wp:wrapSquare wrapText="bothSides"/>
            <wp:docPr id="204" name="Picture 204" descr="368432307_128160037032080_7056446403714412370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368432307_128160037032080_7056446403714412370_n"/>
                    <pic:cNvPicPr>
                      <a:picLocks noChangeAspect="1" noChangeArrowheads="1"/>
                    </pic:cNvPicPr>
                  </pic:nvPicPr>
                  <pic:blipFill>
                    <a:blip r:embed="rId1612"/>
                    <a:srcRect/>
                    <a:stretch>
                      <a:fillRect/>
                    </a:stretch>
                  </pic:blipFill>
                  <pic:spPr bwMode="auto">
                    <a:xfrm>
                      <a:off x="0" y="0"/>
                      <a:ext cx="5800725" cy="3573780"/>
                    </a:xfrm>
                    <a:prstGeom prst="rect">
                      <a:avLst/>
                    </a:prstGeom>
                    <a:noFill/>
                    <a:ln w="9525">
                      <a:noFill/>
                      <a:miter lim="800000"/>
                      <a:headEnd/>
                      <a:tailEnd/>
                    </a:ln>
                  </pic:spPr>
                </pic:pic>
              </a:graphicData>
            </a:graphic>
          </wp:anchor>
        </w:drawing>
      </w:r>
    </w:p>
    <w:p w14:paraId="64A7EA6E" w14:textId="77777777" w:rsidR="004E4C1F" w:rsidRPr="00C61775" w:rsidRDefault="004E4C1F" w:rsidP="004E4C1F"/>
    <w:p w14:paraId="18D96C8F" w14:textId="77777777" w:rsidR="004E4C1F" w:rsidRPr="00C61775" w:rsidRDefault="004E4C1F" w:rsidP="004E4C1F"/>
    <w:p w14:paraId="68266152" w14:textId="77777777" w:rsidR="004E4C1F" w:rsidRPr="00C61775" w:rsidRDefault="00BF1A80" w:rsidP="004E4C1F">
      <w:r>
        <w:rPr>
          <w:noProof/>
          <w:lang w:val="en-US"/>
        </w:rPr>
        <w:lastRenderedPageBreak/>
        <w:drawing>
          <wp:anchor distT="0" distB="0" distL="114300" distR="114300" simplePos="0" relativeHeight="251670016" behindDoc="0" locked="0" layoutInCell="1" allowOverlap="1" wp14:anchorId="78463A68" wp14:editId="393B927B">
            <wp:simplePos x="0" y="0"/>
            <wp:positionH relativeFrom="column">
              <wp:posOffset>114300</wp:posOffset>
            </wp:positionH>
            <wp:positionV relativeFrom="paragraph">
              <wp:posOffset>4259580</wp:posOffset>
            </wp:positionV>
            <wp:extent cx="5943600" cy="3686175"/>
            <wp:effectExtent l="19050" t="0" r="0" b="0"/>
            <wp:wrapSquare wrapText="bothSides"/>
            <wp:docPr id="208" name="Picture 208" descr="406244989_860944675818710_5305015484436932553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406244989_860944675818710_5305015484436932553_n"/>
                    <pic:cNvPicPr>
                      <a:picLocks noChangeAspect="1" noChangeArrowheads="1"/>
                    </pic:cNvPicPr>
                  </pic:nvPicPr>
                  <pic:blipFill>
                    <a:blip r:embed="rId1613"/>
                    <a:srcRect/>
                    <a:stretch>
                      <a:fillRect/>
                    </a:stretch>
                  </pic:blipFill>
                  <pic:spPr bwMode="auto">
                    <a:xfrm>
                      <a:off x="0" y="0"/>
                      <a:ext cx="5943600" cy="3686175"/>
                    </a:xfrm>
                    <a:prstGeom prst="rect">
                      <a:avLst/>
                    </a:prstGeom>
                    <a:noFill/>
                    <a:ln w="9525">
                      <a:noFill/>
                      <a:miter lim="800000"/>
                      <a:headEnd/>
                      <a:tailEnd/>
                    </a:ln>
                  </pic:spPr>
                </pic:pic>
              </a:graphicData>
            </a:graphic>
          </wp:anchor>
        </w:drawing>
      </w:r>
    </w:p>
    <w:p w14:paraId="2370698C" w14:textId="77777777" w:rsidR="004E4C1F" w:rsidRPr="00C61775" w:rsidRDefault="00BF1A80" w:rsidP="004E4C1F">
      <w:r>
        <w:rPr>
          <w:noProof/>
          <w:lang w:val="en-US"/>
        </w:rPr>
        <w:drawing>
          <wp:anchor distT="0" distB="0" distL="114300" distR="114300" simplePos="0" relativeHeight="251668992" behindDoc="0" locked="0" layoutInCell="1" allowOverlap="1" wp14:anchorId="3D6F4556" wp14:editId="70C3C71C">
            <wp:simplePos x="0" y="0"/>
            <wp:positionH relativeFrom="column">
              <wp:posOffset>114300</wp:posOffset>
            </wp:positionH>
            <wp:positionV relativeFrom="paragraph">
              <wp:posOffset>-9525</wp:posOffset>
            </wp:positionV>
            <wp:extent cx="5943600" cy="3905250"/>
            <wp:effectExtent l="19050" t="0" r="0" b="0"/>
            <wp:wrapSquare wrapText="bothSides"/>
            <wp:docPr id="207" name="Picture 207" descr="405743593_857853666127811_202767207686223138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405743593_857853666127811_202767207686223138_n"/>
                    <pic:cNvPicPr>
                      <a:picLocks noChangeAspect="1" noChangeArrowheads="1"/>
                    </pic:cNvPicPr>
                  </pic:nvPicPr>
                  <pic:blipFill>
                    <a:blip r:embed="rId1614"/>
                    <a:srcRect/>
                    <a:stretch>
                      <a:fillRect/>
                    </a:stretch>
                  </pic:blipFill>
                  <pic:spPr bwMode="auto">
                    <a:xfrm>
                      <a:off x="0" y="0"/>
                      <a:ext cx="5943600" cy="3905250"/>
                    </a:xfrm>
                    <a:prstGeom prst="rect">
                      <a:avLst/>
                    </a:prstGeom>
                    <a:noFill/>
                    <a:ln w="9525">
                      <a:noFill/>
                      <a:miter lim="800000"/>
                      <a:headEnd/>
                      <a:tailEnd/>
                    </a:ln>
                  </pic:spPr>
                </pic:pic>
              </a:graphicData>
            </a:graphic>
          </wp:anchor>
        </w:drawing>
      </w:r>
    </w:p>
    <w:p w14:paraId="2A8DE2C6" w14:textId="77777777" w:rsidR="004E4C1F" w:rsidRPr="00C61775" w:rsidRDefault="004E4C1F" w:rsidP="004E4C1F"/>
    <w:p w14:paraId="20418146" w14:textId="77777777" w:rsidR="004E4C1F" w:rsidRPr="00C61775" w:rsidRDefault="00BF1A80" w:rsidP="004E4C1F">
      <w:r>
        <w:rPr>
          <w:noProof/>
          <w:lang w:val="en-US"/>
        </w:rPr>
        <w:drawing>
          <wp:anchor distT="0" distB="0" distL="114300" distR="114300" simplePos="0" relativeHeight="251680256" behindDoc="0" locked="0" layoutInCell="1" allowOverlap="1" wp14:anchorId="21BA7955" wp14:editId="09CD649C">
            <wp:simplePos x="0" y="0"/>
            <wp:positionH relativeFrom="column">
              <wp:posOffset>152400</wp:posOffset>
            </wp:positionH>
            <wp:positionV relativeFrom="paragraph">
              <wp:posOffset>3943350</wp:posOffset>
            </wp:positionV>
            <wp:extent cx="5943600" cy="3705225"/>
            <wp:effectExtent l="19050" t="0" r="0" b="0"/>
            <wp:wrapSquare wrapText="bothSides"/>
            <wp:docPr id="227" name="Picture 227" descr="410900382_871047644808413_7186896741576367285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410900382_871047644808413_7186896741576367285_n"/>
                    <pic:cNvPicPr>
                      <a:picLocks noChangeAspect="1" noChangeArrowheads="1"/>
                    </pic:cNvPicPr>
                  </pic:nvPicPr>
                  <pic:blipFill>
                    <a:blip r:embed="rId1615"/>
                    <a:srcRect/>
                    <a:stretch>
                      <a:fillRect/>
                    </a:stretch>
                  </pic:blipFill>
                  <pic:spPr bwMode="auto">
                    <a:xfrm>
                      <a:off x="0" y="0"/>
                      <a:ext cx="5943600" cy="3705225"/>
                    </a:xfrm>
                    <a:prstGeom prst="rect">
                      <a:avLst/>
                    </a:prstGeom>
                    <a:noFill/>
                    <a:ln w="9525">
                      <a:noFill/>
                      <a:miter lim="800000"/>
                      <a:headEnd/>
                      <a:tailEnd/>
                    </a:ln>
                  </pic:spPr>
                </pic:pic>
              </a:graphicData>
            </a:graphic>
          </wp:anchor>
        </w:drawing>
      </w:r>
      <w:r>
        <w:rPr>
          <w:noProof/>
          <w:lang w:val="en-US"/>
        </w:rPr>
        <w:drawing>
          <wp:anchor distT="0" distB="0" distL="114300" distR="114300" simplePos="0" relativeHeight="251678208" behindDoc="0" locked="0" layoutInCell="1" allowOverlap="1" wp14:anchorId="27996707" wp14:editId="43122D6B">
            <wp:simplePos x="0" y="0"/>
            <wp:positionH relativeFrom="column">
              <wp:posOffset>104775</wp:posOffset>
            </wp:positionH>
            <wp:positionV relativeFrom="paragraph">
              <wp:posOffset>78740</wp:posOffset>
            </wp:positionV>
            <wp:extent cx="5934075" cy="3700145"/>
            <wp:effectExtent l="19050" t="0" r="9525" b="0"/>
            <wp:wrapSquare wrapText="bothSides"/>
            <wp:docPr id="222" name="Picture 12" descr="C:\Users\Anca\AppData\Local\Microsoft\Windows\INetCache\Content.Word\395433978_6486593358133440_624445041686418914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nca\AppData\Local\Microsoft\Windows\INetCache\Content.Word\395433978_6486593358133440_6244450416864189149_n.jpg"/>
                    <pic:cNvPicPr>
                      <a:picLocks noChangeAspect="1" noChangeArrowheads="1"/>
                    </pic:cNvPicPr>
                  </pic:nvPicPr>
                  <pic:blipFill>
                    <a:blip r:embed="rId1616" cstate="print"/>
                    <a:srcRect/>
                    <a:stretch>
                      <a:fillRect/>
                    </a:stretch>
                  </pic:blipFill>
                  <pic:spPr bwMode="auto">
                    <a:xfrm>
                      <a:off x="0" y="0"/>
                      <a:ext cx="5934075" cy="3700145"/>
                    </a:xfrm>
                    <a:prstGeom prst="rect">
                      <a:avLst/>
                    </a:prstGeom>
                    <a:noFill/>
                    <a:ln w="9525">
                      <a:noFill/>
                      <a:miter lim="800000"/>
                      <a:headEnd/>
                      <a:tailEnd/>
                    </a:ln>
                  </pic:spPr>
                </pic:pic>
              </a:graphicData>
            </a:graphic>
          </wp:anchor>
        </w:drawing>
      </w:r>
    </w:p>
    <w:p w14:paraId="0C092EE1" w14:textId="77777777" w:rsidR="004E4C1F" w:rsidRPr="00C61775" w:rsidRDefault="004E4C1F" w:rsidP="004E4C1F"/>
    <w:p w14:paraId="5758160C" w14:textId="77777777" w:rsidR="004E4C1F" w:rsidRPr="00C61775" w:rsidRDefault="00BF1A80" w:rsidP="004E4C1F">
      <w:r>
        <w:rPr>
          <w:noProof/>
          <w:lang w:val="en-US"/>
        </w:rPr>
        <w:lastRenderedPageBreak/>
        <w:drawing>
          <wp:anchor distT="0" distB="0" distL="114300" distR="114300" simplePos="0" relativeHeight="251715072" behindDoc="0" locked="0" layoutInCell="1" allowOverlap="1" wp14:anchorId="2B652C5A" wp14:editId="6363414D">
            <wp:simplePos x="0" y="0"/>
            <wp:positionH relativeFrom="column">
              <wp:posOffset>104775</wp:posOffset>
            </wp:positionH>
            <wp:positionV relativeFrom="paragraph">
              <wp:posOffset>-94615</wp:posOffset>
            </wp:positionV>
            <wp:extent cx="5943600" cy="3999865"/>
            <wp:effectExtent l="19050" t="0" r="0" b="0"/>
            <wp:wrapSquare wrapText="bothSides"/>
            <wp:docPr id="274" name="Picture 274" descr="416484442_1132001294907448_5625348903766872277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416484442_1132001294907448_5625348903766872277_n"/>
                    <pic:cNvPicPr>
                      <a:picLocks noChangeAspect="1" noChangeArrowheads="1"/>
                    </pic:cNvPicPr>
                  </pic:nvPicPr>
                  <pic:blipFill>
                    <a:blip r:embed="rId1617"/>
                    <a:srcRect/>
                    <a:stretch>
                      <a:fillRect/>
                    </a:stretch>
                  </pic:blipFill>
                  <pic:spPr bwMode="auto">
                    <a:xfrm>
                      <a:off x="0" y="0"/>
                      <a:ext cx="5943600" cy="3999865"/>
                    </a:xfrm>
                    <a:prstGeom prst="rect">
                      <a:avLst/>
                    </a:prstGeom>
                    <a:noFill/>
                    <a:ln w="9525">
                      <a:noFill/>
                      <a:miter lim="800000"/>
                      <a:headEnd/>
                      <a:tailEnd/>
                    </a:ln>
                  </pic:spPr>
                </pic:pic>
              </a:graphicData>
            </a:graphic>
          </wp:anchor>
        </w:drawing>
      </w:r>
    </w:p>
    <w:p w14:paraId="6952BFEB" w14:textId="77777777" w:rsidR="004E4C1F" w:rsidRPr="00C61775" w:rsidRDefault="00BF1A80" w:rsidP="004E4C1F">
      <w:r>
        <w:rPr>
          <w:noProof/>
          <w:lang w:val="en-US"/>
        </w:rPr>
        <w:drawing>
          <wp:anchor distT="0" distB="0" distL="114300" distR="114300" simplePos="0" relativeHeight="251716096" behindDoc="0" locked="0" layoutInCell="1" allowOverlap="1" wp14:anchorId="71CD012F" wp14:editId="60B35C96">
            <wp:simplePos x="0" y="0"/>
            <wp:positionH relativeFrom="column">
              <wp:posOffset>104775</wp:posOffset>
            </wp:positionH>
            <wp:positionV relativeFrom="paragraph">
              <wp:posOffset>69850</wp:posOffset>
            </wp:positionV>
            <wp:extent cx="5943600" cy="3704590"/>
            <wp:effectExtent l="19050" t="0" r="0" b="0"/>
            <wp:wrapSquare wrapText="bothSides"/>
            <wp:docPr id="275" name="Picture 275" descr="426217865_1127218845360533_464651527293510097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426217865_1127218845360533_464651527293510097_n"/>
                    <pic:cNvPicPr>
                      <a:picLocks noChangeAspect="1" noChangeArrowheads="1"/>
                    </pic:cNvPicPr>
                  </pic:nvPicPr>
                  <pic:blipFill>
                    <a:blip r:embed="rId1618"/>
                    <a:srcRect/>
                    <a:stretch>
                      <a:fillRect/>
                    </a:stretch>
                  </pic:blipFill>
                  <pic:spPr bwMode="auto">
                    <a:xfrm>
                      <a:off x="0" y="0"/>
                      <a:ext cx="5943600" cy="3704590"/>
                    </a:xfrm>
                    <a:prstGeom prst="rect">
                      <a:avLst/>
                    </a:prstGeom>
                    <a:noFill/>
                    <a:ln w="9525">
                      <a:noFill/>
                      <a:miter lim="800000"/>
                      <a:headEnd/>
                      <a:tailEnd/>
                    </a:ln>
                  </pic:spPr>
                </pic:pic>
              </a:graphicData>
            </a:graphic>
          </wp:anchor>
        </w:drawing>
      </w:r>
    </w:p>
    <w:p w14:paraId="26999A5A" w14:textId="77777777" w:rsidR="004E4C1F" w:rsidRPr="00C61775" w:rsidRDefault="00BF1A80" w:rsidP="004E4C1F">
      <w:r>
        <w:rPr>
          <w:noProof/>
          <w:lang w:val="en-US"/>
        </w:rPr>
        <w:lastRenderedPageBreak/>
        <w:drawing>
          <wp:anchor distT="0" distB="0" distL="114300" distR="114300" simplePos="0" relativeHeight="251682304" behindDoc="0" locked="0" layoutInCell="1" allowOverlap="1" wp14:anchorId="5BF3D1B7" wp14:editId="33C1308C">
            <wp:simplePos x="0" y="0"/>
            <wp:positionH relativeFrom="column">
              <wp:posOffset>161925</wp:posOffset>
            </wp:positionH>
            <wp:positionV relativeFrom="paragraph">
              <wp:posOffset>4191000</wp:posOffset>
            </wp:positionV>
            <wp:extent cx="5686425" cy="3686175"/>
            <wp:effectExtent l="19050" t="0" r="9525" b="0"/>
            <wp:wrapSquare wrapText="bothSides"/>
            <wp:docPr id="230" name="Picture 65" descr="C:\Users\Anca\AppData\Local\Microsoft\Windows\INetCache\Content.Word\410963677_871089868137524_306571219943894726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Anca\AppData\Local\Microsoft\Windows\INetCache\Content.Word\410963677_871089868137524_3065712199438947266_n.jpg"/>
                    <pic:cNvPicPr>
                      <a:picLocks noChangeAspect="1" noChangeArrowheads="1"/>
                    </pic:cNvPicPr>
                  </pic:nvPicPr>
                  <pic:blipFill>
                    <a:blip r:embed="rId1619"/>
                    <a:srcRect/>
                    <a:stretch>
                      <a:fillRect/>
                    </a:stretch>
                  </pic:blipFill>
                  <pic:spPr bwMode="auto">
                    <a:xfrm>
                      <a:off x="0" y="0"/>
                      <a:ext cx="5686425" cy="3686175"/>
                    </a:xfrm>
                    <a:prstGeom prst="rect">
                      <a:avLst/>
                    </a:prstGeom>
                    <a:noFill/>
                    <a:ln w="9525">
                      <a:noFill/>
                      <a:miter lim="800000"/>
                      <a:headEnd/>
                      <a:tailEnd/>
                    </a:ln>
                  </pic:spPr>
                </pic:pic>
              </a:graphicData>
            </a:graphic>
          </wp:anchor>
        </w:drawing>
      </w:r>
      <w:r>
        <w:rPr>
          <w:noProof/>
          <w:lang w:val="en-US"/>
        </w:rPr>
        <w:drawing>
          <wp:anchor distT="0" distB="0" distL="114300" distR="114300" simplePos="0" relativeHeight="251681280" behindDoc="0" locked="0" layoutInCell="1" allowOverlap="1" wp14:anchorId="15704740" wp14:editId="0F6A144E">
            <wp:simplePos x="0" y="0"/>
            <wp:positionH relativeFrom="column">
              <wp:posOffset>3076575</wp:posOffset>
            </wp:positionH>
            <wp:positionV relativeFrom="paragraph">
              <wp:posOffset>-85725</wp:posOffset>
            </wp:positionV>
            <wp:extent cx="2971800" cy="4085590"/>
            <wp:effectExtent l="19050" t="0" r="0" b="0"/>
            <wp:wrapSquare wrapText="bothSides"/>
            <wp:docPr id="229" name="Picture 57" descr="C:\Users\Anca\AppData\Local\Microsoft\Windows\INetCache\Content.Word\410941379_871092028137308_259701973496076819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Anca\AppData\Local\Microsoft\Windows\INetCache\Content.Word\410941379_871092028137308_2597019734960768194_n.jpg"/>
                    <pic:cNvPicPr>
                      <a:picLocks noChangeAspect="1" noChangeArrowheads="1"/>
                    </pic:cNvPicPr>
                  </pic:nvPicPr>
                  <pic:blipFill>
                    <a:blip r:embed="rId1620" cstate="print"/>
                    <a:srcRect/>
                    <a:stretch>
                      <a:fillRect/>
                    </a:stretch>
                  </pic:blipFill>
                  <pic:spPr bwMode="auto">
                    <a:xfrm>
                      <a:off x="0" y="0"/>
                      <a:ext cx="2971800" cy="4085590"/>
                    </a:xfrm>
                    <a:prstGeom prst="rect">
                      <a:avLst/>
                    </a:prstGeom>
                    <a:noFill/>
                    <a:ln w="9525">
                      <a:noFill/>
                      <a:miter lim="800000"/>
                      <a:headEnd/>
                      <a:tailEnd/>
                    </a:ln>
                  </pic:spPr>
                </pic:pic>
              </a:graphicData>
            </a:graphic>
          </wp:anchor>
        </w:drawing>
      </w:r>
      <w:r>
        <w:rPr>
          <w:noProof/>
          <w:lang w:val="en-US"/>
        </w:rPr>
        <w:drawing>
          <wp:anchor distT="0" distB="0" distL="114300" distR="114300" simplePos="0" relativeHeight="251673088" behindDoc="0" locked="0" layoutInCell="1" allowOverlap="1" wp14:anchorId="7399B4B2" wp14:editId="6AB611FD">
            <wp:simplePos x="0" y="0"/>
            <wp:positionH relativeFrom="column">
              <wp:posOffset>-219075</wp:posOffset>
            </wp:positionH>
            <wp:positionV relativeFrom="paragraph">
              <wp:posOffset>-85725</wp:posOffset>
            </wp:positionV>
            <wp:extent cx="3076575" cy="4085590"/>
            <wp:effectExtent l="19050" t="0" r="9525" b="0"/>
            <wp:wrapSquare wrapText="bothSides"/>
            <wp:docPr id="217" name="Picture 16" descr="C:\Users\Anca\AppData\Local\Microsoft\Windows\INetCache\Content.Word\411024686_871025958143915_499573512145688028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nca\AppData\Local\Microsoft\Windows\INetCache\Content.Word\411024686_871025958143915_4995735121456880286_n.jpg"/>
                    <pic:cNvPicPr>
                      <a:picLocks noChangeAspect="1" noChangeArrowheads="1"/>
                    </pic:cNvPicPr>
                  </pic:nvPicPr>
                  <pic:blipFill>
                    <a:blip r:embed="rId1621" cstate="print"/>
                    <a:srcRect/>
                    <a:stretch>
                      <a:fillRect/>
                    </a:stretch>
                  </pic:blipFill>
                  <pic:spPr bwMode="auto">
                    <a:xfrm>
                      <a:off x="0" y="0"/>
                      <a:ext cx="3076575" cy="4085590"/>
                    </a:xfrm>
                    <a:prstGeom prst="rect">
                      <a:avLst/>
                    </a:prstGeom>
                    <a:noFill/>
                    <a:ln w="9525">
                      <a:noFill/>
                      <a:miter lim="800000"/>
                      <a:headEnd/>
                      <a:tailEnd/>
                    </a:ln>
                  </pic:spPr>
                </pic:pic>
              </a:graphicData>
            </a:graphic>
          </wp:anchor>
        </w:drawing>
      </w:r>
    </w:p>
    <w:p w14:paraId="6DC32B76" w14:textId="77777777" w:rsidR="004E4C1F" w:rsidRPr="00C61775" w:rsidRDefault="004E4C1F" w:rsidP="004E4C1F"/>
    <w:p w14:paraId="7367339E" w14:textId="77777777" w:rsidR="004E4C1F" w:rsidRPr="00C61775" w:rsidRDefault="004E4C1F" w:rsidP="004E4C1F"/>
    <w:p w14:paraId="59342803" w14:textId="77777777" w:rsidR="004E4C1F" w:rsidRPr="00C61775" w:rsidRDefault="00BF1A80" w:rsidP="004E4C1F">
      <w:r>
        <w:rPr>
          <w:noProof/>
          <w:lang w:val="en-US"/>
        </w:rPr>
        <w:lastRenderedPageBreak/>
        <w:drawing>
          <wp:anchor distT="0" distB="0" distL="114300" distR="114300" simplePos="0" relativeHeight="251683328" behindDoc="0" locked="0" layoutInCell="1" allowOverlap="1" wp14:anchorId="65DD0487" wp14:editId="6B03A547">
            <wp:simplePos x="0" y="0"/>
            <wp:positionH relativeFrom="column">
              <wp:posOffset>371475</wp:posOffset>
            </wp:positionH>
            <wp:positionV relativeFrom="paragraph">
              <wp:posOffset>3869690</wp:posOffset>
            </wp:positionV>
            <wp:extent cx="5686425" cy="3886200"/>
            <wp:effectExtent l="19050" t="0" r="9525" b="0"/>
            <wp:wrapSquare wrapText="bothSides"/>
            <wp:docPr id="231" name="Picture 39" descr="C:\Users\Anca\AppData\Local\Microsoft\Windows\INetCache\Content.Word\410902674_871026448143866_438973038321341087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Anca\AppData\Local\Microsoft\Windows\INetCache\Content.Word\410902674_871026448143866_4389730383213410876_n.jpg"/>
                    <pic:cNvPicPr>
                      <a:picLocks noChangeAspect="1" noChangeArrowheads="1"/>
                    </pic:cNvPicPr>
                  </pic:nvPicPr>
                  <pic:blipFill>
                    <a:blip r:embed="rId1622" cstate="print"/>
                    <a:srcRect/>
                    <a:stretch>
                      <a:fillRect/>
                    </a:stretch>
                  </pic:blipFill>
                  <pic:spPr bwMode="auto">
                    <a:xfrm>
                      <a:off x="0" y="0"/>
                      <a:ext cx="5686425" cy="3886200"/>
                    </a:xfrm>
                    <a:prstGeom prst="rect">
                      <a:avLst/>
                    </a:prstGeom>
                    <a:noFill/>
                    <a:ln w="9525">
                      <a:noFill/>
                      <a:miter lim="800000"/>
                      <a:headEnd/>
                      <a:tailEnd/>
                    </a:ln>
                  </pic:spPr>
                </pic:pic>
              </a:graphicData>
            </a:graphic>
          </wp:anchor>
        </w:drawing>
      </w:r>
      <w:r>
        <w:rPr>
          <w:noProof/>
          <w:lang w:val="en-US"/>
        </w:rPr>
        <w:drawing>
          <wp:anchor distT="0" distB="0" distL="114300" distR="114300" simplePos="0" relativeHeight="251675136" behindDoc="0" locked="0" layoutInCell="1" allowOverlap="1" wp14:anchorId="05E886C3" wp14:editId="4486A4F5">
            <wp:simplePos x="0" y="0"/>
            <wp:positionH relativeFrom="column">
              <wp:posOffset>323850</wp:posOffset>
            </wp:positionH>
            <wp:positionV relativeFrom="paragraph">
              <wp:posOffset>-10160</wp:posOffset>
            </wp:positionV>
            <wp:extent cx="5686425" cy="3705225"/>
            <wp:effectExtent l="19050" t="0" r="9525" b="0"/>
            <wp:wrapSquare wrapText="bothSides"/>
            <wp:docPr id="211" name="Picture 211" descr="405757507_857853819461129_8610493030458719668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405757507_857853819461129_8610493030458719668_n"/>
                    <pic:cNvPicPr>
                      <a:picLocks noChangeAspect="1" noChangeArrowheads="1"/>
                    </pic:cNvPicPr>
                  </pic:nvPicPr>
                  <pic:blipFill>
                    <a:blip r:embed="rId1623"/>
                    <a:srcRect/>
                    <a:stretch>
                      <a:fillRect/>
                    </a:stretch>
                  </pic:blipFill>
                  <pic:spPr bwMode="auto">
                    <a:xfrm>
                      <a:off x="0" y="0"/>
                      <a:ext cx="5686425" cy="3705225"/>
                    </a:xfrm>
                    <a:prstGeom prst="rect">
                      <a:avLst/>
                    </a:prstGeom>
                    <a:noFill/>
                    <a:ln w="9525">
                      <a:noFill/>
                      <a:miter lim="800000"/>
                      <a:headEnd/>
                      <a:tailEnd/>
                    </a:ln>
                  </pic:spPr>
                </pic:pic>
              </a:graphicData>
            </a:graphic>
          </wp:anchor>
        </w:drawing>
      </w:r>
    </w:p>
    <w:p w14:paraId="40EFDF6B" w14:textId="77777777" w:rsidR="004E4C1F" w:rsidRPr="00C61775" w:rsidRDefault="004E4C1F" w:rsidP="004E4C1F"/>
    <w:p w14:paraId="4D5AEE07" w14:textId="77777777" w:rsidR="004E4C1F" w:rsidRPr="00C61775" w:rsidRDefault="004E4C1F" w:rsidP="004E4C1F"/>
    <w:p w14:paraId="346A5A6F" w14:textId="77777777" w:rsidR="004E4C1F" w:rsidRPr="00C61775" w:rsidRDefault="004E4C1F" w:rsidP="004E4C1F"/>
    <w:p w14:paraId="6F1C30A2" w14:textId="77777777" w:rsidR="004E4C1F" w:rsidRPr="00C61775" w:rsidRDefault="004E4C1F" w:rsidP="004E4C1F"/>
    <w:p w14:paraId="2782AEAA" w14:textId="77777777" w:rsidR="004E4C1F" w:rsidRPr="00C61775" w:rsidRDefault="004E4C1F" w:rsidP="004E4C1F"/>
    <w:p w14:paraId="5B737451" w14:textId="77777777" w:rsidR="004E4C1F" w:rsidRPr="00C61775" w:rsidRDefault="004E4C1F" w:rsidP="004E4C1F"/>
    <w:p w14:paraId="774228FB" w14:textId="77777777" w:rsidR="004E4C1F" w:rsidRPr="00C61775" w:rsidRDefault="004E4C1F" w:rsidP="004E4C1F"/>
    <w:p w14:paraId="402B120E" w14:textId="77777777" w:rsidR="004E4C1F" w:rsidRPr="00C61775" w:rsidRDefault="004E4C1F" w:rsidP="004E4C1F"/>
    <w:p w14:paraId="4F607A14" w14:textId="77777777" w:rsidR="004E4C1F" w:rsidRPr="00C61775" w:rsidRDefault="004E4C1F" w:rsidP="004E4C1F"/>
    <w:p w14:paraId="433826AF" w14:textId="77777777" w:rsidR="004E4C1F" w:rsidRPr="00C61775" w:rsidRDefault="004E4C1F" w:rsidP="004E4C1F"/>
    <w:p w14:paraId="5C30E41C" w14:textId="77777777" w:rsidR="004E4C1F" w:rsidRPr="00C61775" w:rsidRDefault="004E4C1F" w:rsidP="004E4C1F"/>
    <w:p w14:paraId="5AABEC86" w14:textId="77777777" w:rsidR="004E4C1F" w:rsidRPr="00C61775" w:rsidRDefault="004E4C1F" w:rsidP="004E4C1F"/>
    <w:p w14:paraId="109DAF2B" w14:textId="77777777" w:rsidR="004E4C1F" w:rsidRPr="00C61775" w:rsidRDefault="004E4C1F" w:rsidP="004E4C1F"/>
    <w:p w14:paraId="0C55B9F9" w14:textId="77777777" w:rsidR="004E4C1F" w:rsidRPr="00C61775" w:rsidRDefault="004E4C1F" w:rsidP="004E4C1F"/>
    <w:p w14:paraId="4FCC4585" w14:textId="77777777" w:rsidR="004E4C1F" w:rsidRPr="00C61775" w:rsidRDefault="004E4C1F" w:rsidP="004E4C1F"/>
    <w:p w14:paraId="6A93E4C4" w14:textId="77777777" w:rsidR="004E4C1F" w:rsidRPr="00C61775" w:rsidRDefault="004E4C1F" w:rsidP="004E4C1F"/>
    <w:p w14:paraId="46BC3128" w14:textId="77777777" w:rsidR="004E4C1F" w:rsidRPr="00C61775" w:rsidRDefault="004E4C1F" w:rsidP="004E4C1F"/>
    <w:p w14:paraId="3CB6B255" w14:textId="77777777" w:rsidR="004E4C1F" w:rsidRPr="00C61775" w:rsidRDefault="004E4C1F" w:rsidP="004E4C1F"/>
    <w:p w14:paraId="47E448CF" w14:textId="77777777" w:rsidR="004E4C1F" w:rsidRPr="00C61775" w:rsidRDefault="004E4C1F" w:rsidP="004E4C1F"/>
    <w:p w14:paraId="1BCA168D" w14:textId="77777777" w:rsidR="004E4C1F" w:rsidRPr="00C61775" w:rsidRDefault="004E4C1F" w:rsidP="004E4C1F"/>
    <w:p w14:paraId="32CFE189" w14:textId="77777777" w:rsidR="004E4C1F" w:rsidRPr="00C61775" w:rsidRDefault="004E4C1F" w:rsidP="004E4C1F"/>
    <w:p w14:paraId="6C0C1517" w14:textId="77777777" w:rsidR="004E4C1F" w:rsidRPr="00C61775" w:rsidRDefault="00BF1A80" w:rsidP="004E4C1F">
      <w:r>
        <w:rPr>
          <w:noProof/>
          <w:lang w:val="en-US"/>
        </w:rPr>
        <w:lastRenderedPageBreak/>
        <w:drawing>
          <wp:anchor distT="0" distB="0" distL="114300" distR="114300" simplePos="0" relativeHeight="251671040" behindDoc="0" locked="0" layoutInCell="1" allowOverlap="1" wp14:anchorId="7C7314BB" wp14:editId="65EF3FF2">
            <wp:simplePos x="0" y="0"/>
            <wp:positionH relativeFrom="column">
              <wp:posOffset>85725</wp:posOffset>
            </wp:positionH>
            <wp:positionV relativeFrom="paragraph">
              <wp:posOffset>-95250</wp:posOffset>
            </wp:positionV>
            <wp:extent cx="5715000" cy="3886200"/>
            <wp:effectExtent l="19050" t="0" r="0" b="0"/>
            <wp:wrapSquare wrapText="bothSides"/>
            <wp:docPr id="213" name="Picture 22" descr="C:\Users\Anca\AppData\Local\Microsoft\Windows\INetCache\Content.Word\394715351_841478734431971_271978611185738945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nca\AppData\Local\Microsoft\Windows\INetCache\Content.Word\394715351_841478734431971_2719786111857389458_n.jpg"/>
                    <pic:cNvPicPr>
                      <a:picLocks noChangeAspect="1" noChangeArrowheads="1"/>
                    </pic:cNvPicPr>
                  </pic:nvPicPr>
                  <pic:blipFill>
                    <a:blip r:embed="rId1624"/>
                    <a:srcRect/>
                    <a:stretch>
                      <a:fillRect/>
                    </a:stretch>
                  </pic:blipFill>
                  <pic:spPr bwMode="auto">
                    <a:xfrm>
                      <a:off x="0" y="0"/>
                      <a:ext cx="5715000" cy="3886200"/>
                    </a:xfrm>
                    <a:prstGeom prst="rect">
                      <a:avLst/>
                    </a:prstGeom>
                    <a:noFill/>
                    <a:ln w="9525">
                      <a:noFill/>
                      <a:miter lim="800000"/>
                      <a:headEnd/>
                      <a:tailEnd/>
                    </a:ln>
                  </pic:spPr>
                </pic:pic>
              </a:graphicData>
            </a:graphic>
          </wp:anchor>
        </w:drawing>
      </w:r>
    </w:p>
    <w:p w14:paraId="269208C5" w14:textId="77777777" w:rsidR="004E4C1F" w:rsidRPr="00C61775" w:rsidRDefault="00BF1A80" w:rsidP="004E4C1F">
      <w:r>
        <w:rPr>
          <w:noProof/>
          <w:lang w:val="en-US"/>
        </w:rPr>
        <w:drawing>
          <wp:anchor distT="0" distB="0" distL="114300" distR="114300" simplePos="0" relativeHeight="251672064" behindDoc="0" locked="0" layoutInCell="1" allowOverlap="1" wp14:anchorId="2675040D" wp14:editId="72293818">
            <wp:simplePos x="0" y="0"/>
            <wp:positionH relativeFrom="column">
              <wp:posOffset>19050</wp:posOffset>
            </wp:positionH>
            <wp:positionV relativeFrom="paragraph">
              <wp:posOffset>49530</wp:posOffset>
            </wp:positionV>
            <wp:extent cx="5781675" cy="3686810"/>
            <wp:effectExtent l="19050" t="0" r="9525" b="0"/>
            <wp:wrapSquare wrapText="bothSides"/>
            <wp:docPr id="214" name="Picture 36" descr="C:\Users\Anca\AppData\Local\Microsoft\Windows\INetCache\Content.Word\394794322_841478857765292_513063247203609931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Anca\AppData\Local\Microsoft\Windows\INetCache\Content.Word\394794322_841478857765292_5130632472036099314_n.jpg"/>
                    <pic:cNvPicPr>
                      <a:picLocks noChangeAspect="1" noChangeArrowheads="1"/>
                    </pic:cNvPicPr>
                  </pic:nvPicPr>
                  <pic:blipFill>
                    <a:blip r:embed="rId1625"/>
                    <a:srcRect/>
                    <a:stretch>
                      <a:fillRect/>
                    </a:stretch>
                  </pic:blipFill>
                  <pic:spPr bwMode="auto">
                    <a:xfrm>
                      <a:off x="0" y="0"/>
                      <a:ext cx="5781675" cy="3686810"/>
                    </a:xfrm>
                    <a:prstGeom prst="rect">
                      <a:avLst/>
                    </a:prstGeom>
                    <a:noFill/>
                    <a:ln w="9525">
                      <a:noFill/>
                      <a:miter lim="800000"/>
                      <a:headEnd/>
                      <a:tailEnd/>
                    </a:ln>
                  </pic:spPr>
                </pic:pic>
              </a:graphicData>
            </a:graphic>
          </wp:anchor>
        </w:drawing>
      </w:r>
    </w:p>
    <w:p w14:paraId="4B673952" w14:textId="77777777" w:rsidR="004E4C1F" w:rsidRPr="00C61775" w:rsidRDefault="004E4C1F" w:rsidP="004E4C1F"/>
    <w:p w14:paraId="520ECAC4" w14:textId="77777777" w:rsidR="004E4C1F" w:rsidRPr="00C61775" w:rsidRDefault="00BF1A80" w:rsidP="004E4C1F">
      <w:r>
        <w:rPr>
          <w:noProof/>
          <w:lang w:val="en-US"/>
        </w:rPr>
        <w:lastRenderedPageBreak/>
        <w:drawing>
          <wp:anchor distT="0" distB="0" distL="114300" distR="114300" simplePos="0" relativeHeight="251674112" behindDoc="0" locked="0" layoutInCell="1" allowOverlap="1" wp14:anchorId="3259D499" wp14:editId="3B3DD05E">
            <wp:simplePos x="0" y="0"/>
            <wp:positionH relativeFrom="column">
              <wp:posOffset>219075</wp:posOffset>
            </wp:positionH>
            <wp:positionV relativeFrom="paragraph">
              <wp:posOffset>3840480</wp:posOffset>
            </wp:positionV>
            <wp:extent cx="5943600" cy="3693795"/>
            <wp:effectExtent l="19050" t="0" r="0" b="0"/>
            <wp:wrapSquare wrapText="bothSides"/>
            <wp:docPr id="216" name="Picture 60" descr="C:\Users\Anca\AppData\Local\Microsoft\Windows\INetCache\Content.Word\410981568_871110431468801_336043829746871943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Anca\AppData\Local\Microsoft\Windows\INetCache\Content.Word\410981568_871110431468801_3360438297468719436_n.jpg"/>
                    <pic:cNvPicPr>
                      <a:picLocks noChangeAspect="1" noChangeArrowheads="1"/>
                    </pic:cNvPicPr>
                  </pic:nvPicPr>
                  <pic:blipFill>
                    <a:blip r:embed="rId1626"/>
                    <a:srcRect/>
                    <a:stretch>
                      <a:fillRect/>
                    </a:stretch>
                  </pic:blipFill>
                  <pic:spPr bwMode="auto">
                    <a:xfrm>
                      <a:off x="0" y="0"/>
                      <a:ext cx="5943600" cy="3693795"/>
                    </a:xfrm>
                    <a:prstGeom prst="rect">
                      <a:avLst/>
                    </a:prstGeom>
                    <a:noFill/>
                    <a:ln w="9525">
                      <a:noFill/>
                      <a:miter lim="800000"/>
                      <a:headEnd/>
                      <a:tailEnd/>
                    </a:ln>
                  </pic:spPr>
                </pic:pic>
              </a:graphicData>
            </a:graphic>
          </wp:anchor>
        </w:drawing>
      </w:r>
      <w:r>
        <w:rPr>
          <w:noProof/>
          <w:lang w:val="en-US"/>
        </w:rPr>
        <w:drawing>
          <wp:anchor distT="0" distB="0" distL="114300" distR="114300" simplePos="0" relativeHeight="251676160" behindDoc="0" locked="0" layoutInCell="1" allowOverlap="1" wp14:anchorId="4D6F775F" wp14:editId="48434D74">
            <wp:simplePos x="0" y="0"/>
            <wp:positionH relativeFrom="column">
              <wp:posOffset>219075</wp:posOffset>
            </wp:positionH>
            <wp:positionV relativeFrom="paragraph">
              <wp:posOffset>112395</wp:posOffset>
            </wp:positionV>
            <wp:extent cx="5934075" cy="3507105"/>
            <wp:effectExtent l="19050" t="0" r="9525" b="0"/>
            <wp:wrapSquare wrapText="bothSides"/>
            <wp:docPr id="220" name="Picture 220" descr="358148624_617217820510907_595788846002622430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358148624_617217820510907_595788846002622430_n"/>
                    <pic:cNvPicPr>
                      <a:picLocks noChangeAspect="1" noChangeArrowheads="1"/>
                    </pic:cNvPicPr>
                  </pic:nvPicPr>
                  <pic:blipFill>
                    <a:blip r:embed="rId1627" cstate="print"/>
                    <a:srcRect/>
                    <a:stretch>
                      <a:fillRect/>
                    </a:stretch>
                  </pic:blipFill>
                  <pic:spPr bwMode="auto">
                    <a:xfrm>
                      <a:off x="0" y="0"/>
                      <a:ext cx="5934075" cy="3507105"/>
                    </a:xfrm>
                    <a:prstGeom prst="rect">
                      <a:avLst/>
                    </a:prstGeom>
                    <a:noFill/>
                    <a:ln w="9525">
                      <a:noFill/>
                      <a:miter lim="800000"/>
                      <a:headEnd/>
                      <a:tailEnd/>
                    </a:ln>
                  </pic:spPr>
                </pic:pic>
              </a:graphicData>
            </a:graphic>
          </wp:anchor>
        </w:drawing>
      </w:r>
    </w:p>
    <w:p w14:paraId="1C85A217" w14:textId="77777777" w:rsidR="004E4C1F" w:rsidRPr="00C61775" w:rsidRDefault="004E4C1F" w:rsidP="004E4C1F"/>
    <w:p w14:paraId="4DA7FA83" w14:textId="77777777" w:rsidR="004E4C1F" w:rsidRPr="00C61775" w:rsidRDefault="004E4C1F" w:rsidP="004E4C1F"/>
    <w:p w14:paraId="4042493C" w14:textId="77777777" w:rsidR="004E4C1F" w:rsidRPr="00C61775" w:rsidRDefault="004E4C1F" w:rsidP="004E4C1F"/>
    <w:p w14:paraId="4A004DE0" w14:textId="77777777" w:rsidR="005A5014" w:rsidRPr="00C61775" w:rsidRDefault="005A5014" w:rsidP="005A5014">
      <w:pPr>
        <w:rPr>
          <w:sz w:val="24"/>
          <w:szCs w:val="24"/>
        </w:rPr>
      </w:pPr>
    </w:p>
    <w:p w14:paraId="08B8645E" w14:textId="77777777" w:rsidR="005A5014" w:rsidRPr="00C61775" w:rsidRDefault="00BF1A80" w:rsidP="005A5014">
      <w:pPr>
        <w:rPr>
          <w:sz w:val="24"/>
          <w:szCs w:val="24"/>
        </w:rPr>
      </w:pPr>
      <w:r>
        <w:rPr>
          <w:noProof/>
          <w:lang w:val="en-US"/>
        </w:rPr>
        <w:lastRenderedPageBreak/>
        <w:drawing>
          <wp:anchor distT="0" distB="0" distL="114300" distR="114300" simplePos="0" relativeHeight="251684352" behindDoc="0" locked="0" layoutInCell="1" allowOverlap="1" wp14:anchorId="58FF4217" wp14:editId="53975C39">
            <wp:simplePos x="0" y="0"/>
            <wp:positionH relativeFrom="column">
              <wp:posOffset>123190</wp:posOffset>
            </wp:positionH>
            <wp:positionV relativeFrom="paragraph">
              <wp:posOffset>4124325</wp:posOffset>
            </wp:positionV>
            <wp:extent cx="5943600" cy="3638550"/>
            <wp:effectExtent l="19050" t="0" r="0" b="0"/>
            <wp:wrapSquare wrapText="bothSides"/>
            <wp:docPr id="232" name="Picture 232" descr="406069870_859936805919497_4248950038180727942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406069870_859936805919497_4248950038180727942_n"/>
                    <pic:cNvPicPr>
                      <a:picLocks noChangeAspect="1" noChangeArrowheads="1"/>
                    </pic:cNvPicPr>
                  </pic:nvPicPr>
                  <pic:blipFill>
                    <a:blip r:embed="rId1628"/>
                    <a:srcRect/>
                    <a:stretch>
                      <a:fillRect/>
                    </a:stretch>
                  </pic:blipFill>
                  <pic:spPr bwMode="auto">
                    <a:xfrm>
                      <a:off x="0" y="0"/>
                      <a:ext cx="5943600" cy="3638550"/>
                    </a:xfrm>
                    <a:prstGeom prst="rect">
                      <a:avLst/>
                    </a:prstGeom>
                    <a:noFill/>
                    <a:ln w="9525">
                      <a:noFill/>
                      <a:miter lim="800000"/>
                      <a:headEnd/>
                      <a:tailEnd/>
                    </a:ln>
                  </pic:spPr>
                </pic:pic>
              </a:graphicData>
            </a:graphic>
          </wp:anchor>
        </w:drawing>
      </w:r>
      <w:r>
        <w:rPr>
          <w:noProof/>
          <w:sz w:val="24"/>
          <w:szCs w:val="24"/>
          <w:lang w:val="en-US"/>
        </w:rPr>
        <w:drawing>
          <wp:anchor distT="0" distB="0" distL="114300" distR="114300" simplePos="0" relativeHeight="251679232" behindDoc="0" locked="0" layoutInCell="1" allowOverlap="1" wp14:anchorId="70B9D7D0" wp14:editId="24992FFD">
            <wp:simplePos x="0" y="0"/>
            <wp:positionH relativeFrom="column">
              <wp:posOffset>123190</wp:posOffset>
            </wp:positionH>
            <wp:positionV relativeFrom="paragraph">
              <wp:posOffset>-38100</wp:posOffset>
            </wp:positionV>
            <wp:extent cx="5943600" cy="3962400"/>
            <wp:effectExtent l="19050" t="0" r="0" b="0"/>
            <wp:wrapSquare wrapText="bothSides"/>
            <wp:docPr id="223" name="Picture 223" descr="369505495_805648654681646_3042617600348005468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369505495_805648654681646_3042617600348005468_n"/>
                    <pic:cNvPicPr>
                      <a:picLocks noChangeAspect="1" noChangeArrowheads="1"/>
                    </pic:cNvPicPr>
                  </pic:nvPicPr>
                  <pic:blipFill>
                    <a:blip r:embed="rId1629"/>
                    <a:srcRect/>
                    <a:stretch>
                      <a:fillRect/>
                    </a:stretch>
                  </pic:blipFill>
                  <pic:spPr bwMode="auto">
                    <a:xfrm>
                      <a:off x="0" y="0"/>
                      <a:ext cx="5943600" cy="3962400"/>
                    </a:xfrm>
                    <a:prstGeom prst="rect">
                      <a:avLst/>
                    </a:prstGeom>
                    <a:noFill/>
                    <a:ln w="9525">
                      <a:noFill/>
                      <a:miter lim="800000"/>
                      <a:headEnd/>
                      <a:tailEnd/>
                    </a:ln>
                  </pic:spPr>
                </pic:pic>
              </a:graphicData>
            </a:graphic>
          </wp:anchor>
        </w:drawing>
      </w:r>
    </w:p>
    <w:p w14:paraId="24EF2365" w14:textId="77777777" w:rsidR="005A5014" w:rsidRPr="00C61775" w:rsidRDefault="005A5014" w:rsidP="005A5014">
      <w:pPr>
        <w:rPr>
          <w:b/>
          <w:sz w:val="24"/>
          <w:szCs w:val="24"/>
        </w:rPr>
      </w:pPr>
    </w:p>
    <w:p w14:paraId="052DAAD8" w14:textId="77777777" w:rsidR="005A5014" w:rsidRPr="00C61775" w:rsidRDefault="005A5014" w:rsidP="005A5014">
      <w:pPr>
        <w:rPr>
          <w:sz w:val="24"/>
          <w:szCs w:val="24"/>
        </w:rPr>
      </w:pPr>
    </w:p>
    <w:p w14:paraId="43FFC914" w14:textId="77777777" w:rsidR="005A5014" w:rsidRPr="00C61775" w:rsidRDefault="00BF1A80" w:rsidP="005A5014">
      <w:pPr>
        <w:rPr>
          <w:sz w:val="24"/>
          <w:szCs w:val="24"/>
        </w:rPr>
      </w:pPr>
      <w:r>
        <w:rPr>
          <w:noProof/>
          <w:sz w:val="24"/>
          <w:szCs w:val="24"/>
          <w:lang w:val="en-US"/>
        </w:rPr>
        <w:lastRenderedPageBreak/>
        <w:drawing>
          <wp:anchor distT="0" distB="0" distL="114300" distR="114300" simplePos="0" relativeHeight="251686400" behindDoc="0" locked="0" layoutInCell="1" allowOverlap="1" wp14:anchorId="23D2C644" wp14:editId="680CF1DF">
            <wp:simplePos x="0" y="0"/>
            <wp:positionH relativeFrom="column">
              <wp:posOffset>152400</wp:posOffset>
            </wp:positionH>
            <wp:positionV relativeFrom="paragraph">
              <wp:posOffset>4086225</wp:posOffset>
            </wp:positionV>
            <wp:extent cx="5800725" cy="3629025"/>
            <wp:effectExtent l="19050" t="0" r="9525" b="0"/>
            <wp:wrapSquare wrapText="bothSides"/>
            <wp:docPr id="235" name="Picture 235" descr="394399953_840794327833745_2725858830482855688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394399953_840794327833745_2725858830482855688_n"/>
                    <pic:cNvPicPr>
                      <a:picLocks noChangeAspect="1" noChangeArrowheads="1"/>
                    </pic:cNvPicPr>
                  </pic:nvPicPr>
                  <pic:blipFill>
                    <a:blip r:embed="rId1630"/>
                    <a:srcRect/>
                    <a:stretch>
                      <a:fillRect/>
                    </a:stretch>
                  </pic:blipFill>
                  <pic:spPr bwMode="auto">
                    <a:xfrm>
                      <a:off x="0" y="0"/>
                      <a:ext cx="5800725" cy="3629025"/>
                    </a:xfrm>
                    <a:prstGeom prst="rect">
                      <a:avLst/>
                    </a:prstGeom>
                    <a:noFill/>
                    <a:ln w="9525">
                      <a:noFill/>
                      <a:miter lim="800000"/>
                      <a:headEnd/>
                      <a:tailEnd/>
                    </a:ln>
                  </pic:spPr>
                </pic:pic>
              </a:graphicData>
            </a:graphic>
          </wp:anchor>
        </w:drawing>
      </w:r>
      <w:r>
        <w:rPr>
          <w:noProof/>
          <w:lang w:val="en-US"/>
        </w:rPr>
        <w:drawing>
          <wp:anchor distT="0" distB="0" distL="114300" distR="114300" simplePos="0" relativeHeight="251685376" behindDoc="0" locked="0" layoutInCell="1" allowOverlap="1" wp14:anchorId="53A7E9AD" wp14:editId="6BBC80BD">
            <wp:simplePos x="0" y="0"/>
            <wp:positionH relativeFrom="column">
              <wp:posOffset>152400</wp:posOffset>
            </wp:positionH>
            <wp:positionV relativeFrom="paragraph">
              <wp:posOffset>57150</wp:posOffset>
            </wp:positionV>
            <wp:extent cx="5800725" cy="3714750"/>
            <wp:effectExtent l="19050" t="0" r="9525" b="0"/>
            <wp:wrapSquare wrapText="bothSides"/>
            <wp:docPr id="233" name="Picture 233" descr="411048550_871040254809152_3917785854090852872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411048550_871040254809152_3917785854090852872_n"/>
                    <pic:cNvPicPr>
                      <a:picLocks noChangeAspect="1" noChangeArrowheads="1"/>
                    </pic:cNvPicPr>
                  </pic:nvPicPr>
                  <pic:blipFill>
                    <a:blip r:embed="rId1631" cstate="print"/>
                    <a:srcRect/>
                    <a:stretch>
                      <a:fillRect/>
                    </a:stretch>
                  </pic:blipFill>
                  <pic:spPr bwMode="auto">
                    <a:xfrm>
                      <a:off x="0" y="0"/>
                      <a:ext cx="5800725" cy="3714750"/>
                    </a:xfrm>
                    <a:prstGeom prst="rect">
                      <a:avLst/>
                    </a:prstGeom>
                    <a:noFill/>
                    <a:ln w="9525">
                      <a:noFill/>
                      <a:miter lim="800000"/>
                      <a:headEnd/>
                      <a:tailEnd/>
                    </a:ln>
                  </pic:spPr>
                </pic:pic>
              </a:graphicData>
            </a:graphic>
          </wp:anchor>
        </w:drawing>
      </w:r>
    </w:p>
    <w:p w14:paraId="46D1EF57" w14:textId="77777777" w:rsidR="005A5014" w:rsidRPr="00C61775" w:rsidRDefault="005A5014" w:rsidP="005A5014">
      <w:pPr>
        <w:jc w:val="both"/>
        <w:rPr>
          <w:sz w:val="24"/>
          <w:szCs w:val="24"/>
        </w:rPr>
      </w:pPr>
    </w:p>
    <w:p w14:paraId="7ED7A5BB" w14:textId="77777777" w:rsidR="005A5014" w:rsidRPr="00C61775" w:rsidRDefault="005A5014" w:rsidP="005A5014">
      <w:pPr>
        <w:rPr>
          <w:sz w:val="24"/>
          <w:szCs w:val="24"/>
        </w:rPr>
      </w:pPr>
    </w:p>
    <w:p w14:paraId="31FE01ED" w14:textId="77777777" w:rsidR="005A5014" w:rsidRPr="00C61775" w:rsidRDefault="00BF1A80" w:rsidP="005A5014">
      <w:pPr>
        <w:rPr>
          <w:sz w:val="24"/>
          <w:szCs w:val="24"/>
        </w:rPr>
      </w:pPr>
      <w:r>
        <w:rPr>
          <w:noProof/>
          <w:lang w:val="en-US"/>
        </w:rPr>
        <w:lastRenderedPageBreak/>
        <w:drawing>
          <wp:anchor distT="0" distB="0" distL="114300" distR="114300" simplePos="0" relativeHeight="251687424" behindDoc="0" locked="0" layoutInCell="1" allowOverlap="1" wp14:anchorId="39A3CC45" wp14:editId="5BE04569">
            <wp:simplePos x="0" y="0"/>
            <wp:positionH relativeFrom="column">
              <wp:posOffset>123825</wp:posOffset>
            </wp:positionH>
            <wp:positionV relativeFrom="paragraph">
              <wp:posOffset>3561715</wp:posOffset>
            </wp:positionV>
            <wp:extent cx="5895975" cy="3429635"/>
            <wp:effectExtent l="19050" t="0" r="9525" b="0"/>
            <wp:wrapSquare wrapText="bothSides"/>
            <wp:docPr id="236" name="Picture 236" descr="402653179_854045073175337_2872508415717804724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402653179_854045073175337_2872508415717804724_n"/>
                    <pic:cNvPicPr>
                      <a:picLocks noChangeAspect="1" noChangeArrowheads="1"/>
                    </pic:cNvPicPr>
                  </pic:nvPicPr>
                  <pic:blipFill>
                    <a:blip r:embed="rId1632"/>
                    <a:srcRect/>
                    <a:stretch>
                      <a:fillRect/>
                    </a:stretch>
                  </pic:blipFill>
                  <pic:spPr bwMode="auto">
                    <a:xfrm>
                      <a:off x="0" y="0"/>
                      <a:ext cx="5895975" cy="3429635"/>
                    </a:xfrm>
                    <a:prstGeom prst="rect">
                      <a:avLst/>
                    </a:prstGeom>
                    <a:noFill/>
                    <a:ln w="9525">
                      <a:noFill/>
                      <a:miter lim="800000"/>
                      <a:headEnd/>
                      <a:tailEnd/>
                    </a:ln>
                  </pic:spPr>
                </pic:pic>
              </a:graphicData>
            </a:graphic>
          </wp:anchor>
        </w:drawing>
      </w:r>
      <w:r>
        <w:rPr>
          <w:noProof/>
          <w:lang w:val="en-US"/>
        </w:rPr>
        <w:drawing>
          <wp:anchor distT="0" distB="0" distL="114300" distR="114300" simplePos="0" relativeHeight="251688448" behindDoc="0" locked="0" layoutInCell="1" allowOverlap="1" wp14:anchorId="45D3BEE3" wp14:editId="674ED9F6">
            <wp:simplePos x="0" y="0"/>
            <wp:positionH relativeFrom="column">
              <wp:posOffset>123825</wp:posOffset>
            </wp:positionH>
            <wp:positionV relativeFrom="paragraph">
              <wp:posOffset>635</wp:posOffset>
            </wp:positionV>
            <wp:extent cx="5895975" cy="3333115"/>
            <wp:effectExtent l="19050" t="0" r="9525" b="0"/>
            <wp:wrapSquare wrapText="bothSides"/>
            <wp:docPr id="237" name="Picture 237" descr="402323379_854045233175321_3941618628446789477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402323379_854045233175321_3941618628446789477_n"/>
                    <pic:cNvPicPr>
                      <a:picLocks noChangeAspect="1" noChangeArrowheads="1"/>
                    </pic:cNvPicPr>
                  </pic:nvPicPr>
                  <pic:blipFill>
                    <a:blip r:embed="rId1633"/>
                    <a:srcRect/>
                    <a:stretch>
                      <a:fillRect/>
                    </a:stretch>
                  </pic:blipFill>
                  <pic:spPr bwMode="auto">
                    <a:xfrm>
                      <a:off x="0" y="0"/>
                      <a:ext cx="5895975" cy="3333115"/>
                    </a:xfrm>
                    <a:prstGeom prst="rect">
                      <a:avLst/>
                    </a:prstGeom>
                    <a:noFill/>
                    <a:ln w="9525">
                      <a:noFill/>
                      <a:miter lim="800000"/>
                      <a:headEnd/>
                      <a:tailEnd/>
                    </a:ln>
                  </pic:spPr>
                </pic:pic>
              </a:graphicData>
            </a:graphic>
          </wp:anchor>
        </w:drawing>
      </w:r>
    </w:p>
    <w:p w14:paraId="789CB8D6" w14:textId="77777777" w:rsidR="005A5014" w:rsidRPr="00C61775" w:rsidRDefault="005A5014" w:rsidP="005A5014">
      <w:pPr>
        <w:rPr>
          <w:sz w:val="24"/>
          <w:szCs w:val="24"/>
        </w:rPr>
      </w:pPr>
    </w:p>
    <w:p w14:paraId="2F6BDE7B" w14:textId="77777777" w:rsidR="005A5014" w:rsidRPr="00C61775" w:rsidRDefault="005A5014" w:rsidP="005A5014">
      <w:pPr>
        <w:rPr>
          <w:sz w:val="24"/>
          <w:szCs w:val="24"/>
        </w:rPr>
      </w:pPr>
    </w:p>
    <w:p w14:paraId="5842EE85" w14:textId="77777777" w:rsidR="005A5014" w:rsidRPr="00C61775" w:rsidRDefault="005A5014" w:rsidP="005A5014">
      <w:pPr>
        <w:rPr>
          <w:rStyle w:val="Hyperlink"/>
          <w:color w:val="000000"/>
          <w:sz w:val="24"/>
          <w:szCs w:val="24"/>
        </w:rPr>
      </w:pPr>
    </w:p>
    <w:p w14:paraId="1AC55C5B" w14:textId="77777777" w:rsidR="005A5014" w:rsidRPr="00C61775" w:rsidRDefault="005A5014" w:rsidP="005A5014">
      <w:pPr>
        <w:rPr>
          <w:rStyle w:val="Hyperlink"/>
          <w:color w:val="000000"/>
          <w:sz w:val="24"/>
          <w:szCs w:val="24"/>
        </w:rPr>
      </w:pPr>
    </w:p>
    <w:p w14:paraId="2074C216" w14:textId="77777777" w:rsidR="005A5014" w:rsidRPr="00C61775" w:rsidRDefault="005A5014" w:rsidP="005A5014">
      <w:pPr>
        <w:rPr>
          <w:color w:val="000000"/>
          <w:sz w:val="24"/>
          <w:szCs w:val="24"/>
        </w:rPr>
      </w:pPr>
    </w:p>
    <w:p w14:paraId="3A469438" w14:textId="77777777" w:rsidR="005A5014" w:rsidRPr="00C61775" w:rsidRDefault="005A5014" w:rsidP="005A5014">
      <w:pPr>
        <w:rPr>
          <w:sz w:val="24"/>
          <w:szCs w:val="24"/>
        </w:rPr>
      </w:pPr>
    </w:p>
    <w:p w14:paraId="40B0F419" w14:textId="77777777" w:rsidR="005A5014" w:rsidRPr="00C61775" w:rsidRDefault="005A5014" w:rsidP="005A5014">
      <w:pPr>
        <w:rPr>
          <w:sz w:val="24"/>
          <w:szCs w:val="24"/>
        </w:rPr>
      </w:pPr>
    </w:p>
    <w:p w14:paraId="5F912F0F" w14:textId="77777777" w:rsidR="005A5014" w:rsidRPr="00C61775" w:rsidRDefault="00BF1A80" w:rsidP="005A5014">
      <w:pPr>
        <w:rPr>
          <w:rStyle w:val="Hyperlink"/>
          <w:sz w:val="24"/>
          <w:szCs w:val="24"/>
        </w:rPr>
      </w:pPr>
      <w:r>
        <w:rPr>
          <w:noProof/>
          <w:lang w:val="en-US"/>
        </w:rPr>
        <w:drawing>
          <wp:anchor distT="0" distB="0" distL="114300" distR="114300" simplePos="0" relativeHeight="251690496" behindDoc="0" locked="0" layoutInCell="1" allowOverlap="1" wp14:anchorId="570CA7DB" wp14:editId="1B904F35">
            <wp:simplePos x="0" y="0"/>
            <wp:positionH relativeFrom="column">
              <wp:posOffset>209550</wp:posOffset>
            </wp:positionH>
            <wp:positionV relativeFrom="paragraph">
              <wp:posOffset>3577590</wp:posOffset>
            </wp:positionV>
            <wp:extent cx="5934075" cy="3733800"/>
            <wp:effectExtent l="19050" t="0" r="9525" b="0"/>
            <wp:wrapSquare wrapText="bothSides"/>
            <wp:docPr id="243" name="Picture 243" descr="348458706_1684031485390786_6842197572999589939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348458706_1684031485390786_6842197572999589939_n"/>
                    <pic:cNvPicPr>
                      <a:picLocks noChangeAspect="1" noChangeArrowheads="1"/>
                    </pic:cNvPicPr>
                  </pic:nvPicPr>
                  <pic:blipFill>
                    <a:blip r:embed="rId1634"/>
                    <a:srcRect/>
                    <a:stretch>
                      <a:fillRect/>
                    </a:stretch>
                  </pic:blipFill>
                  <pic:spPr bwMode="auto">
                    <a:xfrm>
                      <a:off x="0" y="0"/>
                      <a:ext cx="5934075" cy="3733800"/>
                    </a:xfrm>
                    <a:prstGeom prst="rect">
                      <a:avLst/>
                    </a:prstGeom>
                    <a:noFill/>
                    <a:ln w="9525">
                      <a:noFill/>
                      <a:miter lim="800000"/>
                      <a:headEnd/>
                      <a:tailEnd/>
                    </a:ln>
                  </pic:spPr>
                </pic:pic>
              </a:graphicData>
            </a:graphic>
          </wp:anchor>
        </w:drawing>
      </w:r>
      <w:r>
        <w:rPr>
          <w:noProof/>
          <w:color w:val="0000FF"/>
          <w:sz w:val="24"/>
          <w:szCs w:val="24"/>
          <w:u w:val="single"/>
          <w:lang w:val="en-US"/>
        </w:rPr>
        <w:drawing>
          <wp:anchor distT="0" distB="0" distL="114300" distR="114300" simplePos="0" relativeHeight="251694592" behindDoc="0" locked="0" layoutInCell="1" allowOverlap="1" wp14:anchorId="0A3B6525" wp14:editId="23A3FB75">
            <wp:simplePos x="0" y="0"/>
            <wp:positionH relativeFrom="column">
              <wp:posOffset>200025</wp:posOffset>
            </wp:positionH>
            <wp:positionV relativeFrom="paragraph">
              <wp:posOffset>-22225</wp:posOffset>
            </wp:positionV>
            <wp:extent cx="5943600" cy="3343275"/>
            <wp:effectExtent l="19050" t="0" r="0" b="0"/>
            <wp:wrapSquare wrapText="bothSides"/>
            <wp:docPr id="249" name="Picture 249" descr="347275417_794686075303680_6881694505429607495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347275417_794686075303680_6881694505429607495_n"/>
                    <pic:cNvPicPr>
                      <a:picLocks noChangeAspect="1" noChangeArrowheads="1"/>
                    </pic:cNvPicPr>
                  </pic:nvPicPr>
                  <pic:blipFill>
                    <a:blip r:embed="rId1635" cstate="print"/>
                    <a:srcRect/>
                    <a:stretch>
                      <a:fillRect/>
                    </a:stretch>
                  </pic:blipFill>
                  <pic:spPr bwMode="auto">
                    <a:xfrm>
                      <a:off x="0" y="0"/>
                      <a:ext cx="5943600" cy="3343275"/>
                    </a:xfrm>
                    <a:prstGeom prst="rect">
                      <a:avLst/>
                    </a:prstGeom>
                    <a:noFill/>
                    <a:ln w="9525">
                      <a:noFill/>
                      <a:miter lim="800000"/>
                      <a:headEnd/>
                      <a:tailEnd/>
                    </a:ln>
                  </pic:spPr>
                </pic:pic>
              </a:graphicData>
            </a:graphic>
          </wp:anchor>
        </w:drawing>
      </w:r>
    </w:p>
    <w:p w14:paraId="5FC73354" w14:textId="77777777" w:rsidR="005A5014" w:rsidRPr="00C61775" w:rsidRDefault="005A5014" w:rsidP="005A5014">
      <w:pPr>
        <w:rPr>
          <w:rStyle w:val="Hyperlink"/>
          <w:sz w:val="24"/>
          <w:szCs w:val="24"/>
        </w:rPr>
      </w:pPr>
    </w:p>
    <w:p w14:paraId="78091865" w14:textId="77777777" w:rsidR="005A5014" w:rsidRPr="00C61775" w:rsidRDefault="005A5014" w:rsidP="005A5014">
      <w:pPr>
        <w:rPr>
          <w:rStyle w:val="Hyperlink"/>
          <w:sz w:val="24"/>
          <w:szCs w:val="24"/>
        </w:rPr>
      </w:pPr>
    </w:p>
    <w:p w14:paraId="0FF9D6B3" w14:textId="77777777" w:rsidR="005A5014" w:rsidRPr="00C61775" w:rsidRDefault="00BF1A80" w:rsidP="005A5014">
      <w:pPr>
        <w:rPr>
          <w:sz w:val="24"/>
          <w:szCs w:val="24"/>
        </w:rPr>
      </w:pPr>
      <w:r>
        <w:rPr>
          <w:noProof/>
          <w:sz w:val="24"/>
          <w:szCs w:val="24"/>
          <w:lang w:val="en-US"/>
        </w:rPr>
        <w:lastRenderedPageBreak/>
        <w:drawing>
          <wp:anchor distT="0" distB="0" distL="114300" distR="114300" simplePos="0" relativeHeight="251695616" behindDoc="0" locked="0" layoutInCell="1" allowOverlap="1" wp14:anchorId="64F28820" wp14:editId="475D1E8C">
            <wp:simplePos x="0" y="0"/>
            <wp:positionH relativeFrom="column">
              <wp:posOffset>171450</wp:posOffset>
            </wp:positionH>
            <wp:positionV relativeFrom="paragraph">
              <wp:posOffset>4038600</wp:posOffset>
            </wp:positionV>
            <wp:extent cx="5943600" cy="3648075"/>
            <wp:effectExtent l="19050" t="0" r="0" b="0"/>
            <wp:wrapSquare wrapText="bothSides"/>
            <wp:docPr id="250" name="Picture 250" descr="410962965_871045734808604_5150325403176150466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410962965_871045734808604_5150325403176150466_n"/>
                    <pic:cNvPicPr>
                      <a:picLocks noChangeAspect="1" noChangeArrowheads="1"/>
                    </pic:cNvPicPr>
                  </pic:nvPicPr>
                  <pic:blipFill>
                    <a:blip r:embed="rId1636"/>
                    <a:srcRect/>
                    <a:stretch>
                      <a:fillRect/>
                    </a:stretch>
                  </pic:blipFill>
                  <pic:spPr bwMode="auto">
                    <a:xfrm>
                      <a:off x="0" y="0"/>
                      <a:ext cx="5943600" cy="3648075"/>
                    </a:xfrm>
                    <a:prstGeom prst="rect">
                      <a:avLst/>
                    </a:prstGeom>
                    <a:noFill/>
                    <a:ln w="9525">
                      <a:noFill/>
                      <a:miter lim="800000"/>
                      <a:headEnd/>
                      <a:tailEnd/>
                    </a:ln>
                  </pic:spPr>
                </pic:pic>
              </a:graphicData>
            </a:graphic>
          </wp:anchor>
        </w:drawing>
      </w:r>
      <w:r>
        <w:rPr>
          <w:noProof/>
          <w:lang w:val="en-US"/>
        </w:rPr>
        <w:drawing>
          <wp:anchor distT="0" distB="0" distL="114300" distR="114300" simplePos="0" relativeHeight="251689472" behindDoc="0" locked="0" layoutInCell="1" allowOverlap="1" wp14:anchorId="5A69C26A" wp14:editId="26544961">
            <wp:simplePos x="0" y="0"/>
            <wp:positionH relativeFrom="column">
              <wp:posOffset>171450</wp:posOffset>
            </wp:positionH>
            <wp:positionV relativeFrom="paragraph">
              <wp:posOffset>-66675</wp:posOffset>
            </wp:positionV>
            <wp:extent cx="5943600" cy="3848100"/>
            <wp:effectExtent l="19050" t="0" r="0" b="0"/>
            <wp:wrapSquare wrapText="bothSides"/>
            <wp:docPr id="241" name="Picture 241" descr="347246122_144053665315901_2250438538285041136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347246122_144053665315901_2250438538285041136_n"/>
                    <pic:cNvPicPr>
                      <a:picLocks noChangeAspect="1" noChangeArrowheads="1"/>
                    </pic:cNvPicPr>
                  </pic:nvPicPr>
                  <pic:blipFill>
                    <a:blip r:embed="rId1637"/>
                    <a:srcRect/>
                    <a:stretch>
                      <a:fillRect/>
                    </a:stretch>
                  </pic:blipFill>
                  <pic:spPr bwMode="auto">
                    <a:xfrm>
                      <a:off x="0" y="0"/>
                      <a:ext cx="5943600" cy="3848100"/>
                    </a:xfrm>
                    <a:prstGeom prst="rect">
                      <a:avLst/>
                    </a:prstGeom>
                    <a:noFill/>
                    <a:ln w="9525">
                      <a:noFill/>
                      <a:miter lim="800000"/>
                      <a:headEnd/>
                      <a:tailEnd/>
                    </a:ln>
                  </pic:spPr>
                </pic:pic>
              </a:graphicData>
            </a:graphic>
          </wp:anchor>
        </w:drawing>
      </w:r>
    </w:p>
    <w:p w14:paraId="7EAE5C2D" w14:textId="77777777" w:rsidR="005A5014" w:rsidRPr="00C61775" w:rsidRDefault="005A5014" w:rsidP="005A5014">
      <w:pPr>
        <w:rPr>
          <w:sz w:val="24"/>
          <w:szCs w:val="24"/>
        </w:rPr>
      </w:pPr>
    </w:p>
    <w:p w14:paraId="021331AC" w14:textId="77777777" w:rsidR="005A5014" w:rsidRPr="00C61775" w:rsidRDefault="005A5014" w:rsidP="005A5014">
      <w:pPr>
        <w:rPr>
          <w:sz w:val="24"/>
          <w:szCs w:val="24"/>
        </w:rPr>
      </w:pPr>
    </w:p>
    <w:p w14:paraId="356548C2" w14:textId="77777777" w:rsidR="00911256" w:rsidRPr="00C61775" w:rsidRDefault="00BF1A80" w:rsidP="005A5014">
      <w:pPr>
        <w:rPr>
          <w:sz w:val="24"/>
          <w:szCs w:val="24"/>
        </w:rPr>
      </w:pPr>
      <w:r>
        <w:rPr>
          <w:noProof/>
          <w:sz w:val="24"/>
          <w:szCs w:val="24"/>
          <w:lang w:val="en-US"/>
        </w:rPr>
        <w:lastRenderedPageBreak/>
        <w:drawing>
          <wp:anchor distT="0" distB="0" distL="114300" distR="114300" simplePos="0" relativeHeight="251692544" behindDoc="0" locked="0" layoutInCell="1" allowOverlap="1" wp14:anchorId="0A8FE529" wp14:editId="4D56FDFB">
            <wp:simplePos x="0" y="0"/>
            <wp:positionH relativeFrom="column">
              <wp:posOffset>123825</wp:posOffset>
            </wp:positionH>
            <wp:positionV relativeFrom="paragraph">
              <wp:posOffset>3781425</wp:posOffset>
            </wp:positionV>
            <wp:extent cx="5876925" cy="3752850"/>
            <wp:effectExtent l="19050" t="0" r="9525" b="0"/>
            <wp:wrapSquare wrapText="bothSides"/>
            <wp:docPr id="246" name="Picture 246" descr="398075430_845591544020690_5166808937976057148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398075430_845591544020690_5166808937976057148_n"/>
                    <pic:cNvPicPr>
                      <a:picLocks noChangeAspect="1" noChangeArrowheads="1"/>
                    </pic:cNvPicPr>
                  </pic:nvPicPr>
                  <pic:blipFill>
                    <a:blip r:embed="rId1638" cstate="print"/>
                    <a:srcRect/>
                    <a:stretch>
                      <a:fillRect/>
                    </a:stretch>
                  </pic:blipFill>
                  <pic:spPr bwMode="auto">
                    <a:xfrm>
                      <a:off x="0" y="0"/>
                      <a:ext cx="5876925" cy="3752850"/>
                    </a:xfrm>
                    <a:prstGeom prst="rect">
                      <a:avLst/>
                    </a:prstGeom>
                    <a:noFill/>
                    <a:ln w="9525">
                      <a:noFill/>
                      <a:miter lim="800000"/>
                      <a:headEnd/>
                      <a:tailEnd/>
                    </a:ln>
                  </pic:spPr>
                </pic:pic>
              </a:graphicData>
            </a:graphic>
          </wp:anchor>
        </w:drawing>
      </w:r>
      <w:r>
        <w:rPr>
          <w:noProof/>
          <w:sz w:val="24"/>
          <w:szCs w:val="24"/>
          <w:lang w:val="en-US"/>
        </w:rPr>
        <w:drawing>
          <wp:anchor distT="0" distB="0" distL="114300" distR="114300" simplePos="0" relativeHeight="251693568" behindDoc="0" locked="0" layoutInCell="1" allowOverlap="1" wp14:anchorId="1D5A66D8" wp14:editId="30282C16">
            <wp:simplePos x="0" y="0"/>
            <wp:positionH relativeFrom="column">
              <wp:posOffset>123825</wp:posOffset>
            </wp:positionH>
            <wp:positionV relativeFrom="paragraph">
              <wp:posOffset>-47625</wp:posOffset>
            </wp:positionV>
            <wp:extent cx="5876925" cy="3581400"/>
            <wp:effectExtent l="19050" t="0" r="9525" b="0"/>
            <wp:wrapSquare wrapText="bothSides"/>
            <wp:docPr id="247" name="Picture 247" descr="398115408_845591564020688_1322253498202186233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398115408_845591564020688_1322253498202186233_n"/>
                    <pic:cNvPicPr>
                      <a:picLocks noChangeAspect="1" noChangeArrowheads="1"/>
                    </pic:cNvPicPr>
                  </pic:nvPicPr>
                  <pic:blipFill>
                    <a:blip r:embed="rId1639"/>
                    <a:srcRect/>
                    <a:stretch>
                      <a:fillRect/>
                    </a:stretch>
                  </pic:blipFill>
                  <pic:spPr bwMode="auto">
                    <a:xfrm>
                      <a:off x="0" y="0"/>
                      <a:ext cx="5876925" cy="3581400"/>
                    </a:xfrm>
                    <a:prstGeom prst="rect">
                      <a:avLst/>
                    </a:prstGeom>
                    <a:noFill/>
                    <a:ln w="9525">
                      <a:noFill/>
                      <a:miter lim="800000"/>
                      <a:headEnd/>
                      <a:tailEnd/>
                    </a:ln>
                  </pic:spPr>
                </pic:pic>
              </a:graphicData>
            </a:graphic>
          </wp:anchor>
        </w:drawing>
      </w:r>
    </w:p>
    <w:p w14:paraId="09A519F1" w14:textId="77777777" w:rsidR="00911256" w:rsidRPr="00C61775" w:rsidRDefault="00911256" w:rsidP="005A5014">
      <w:pPr>
        <w:rPr>
          <w:sz w:val="24"/>
          <w:szCs w:val="24"/>
        </w:rPr>
      </w:pPr>
    </w:p>
    <w:p w14:paraId="1DE0E667" w14:textId="77777777" w:rsidR="00911256" w:rsidRPr="00C61775" w:rsidRDefault="00911256" w:rsidP="005A5014">
      <w:pPr>
        <w:rPr>
          <w:sz w:val="24"/>
          <w:szCs w:val="24"/>
        </w:rPr>
      </w:pPr>
    </w:p>
    <w:p w14:paraId="57F3CB91" w14:textId="77777777" w:rsidR="0074770D" w:rsidRPr="00C61775" w:rsidRDefault="0074770D" w:rsidP="005A5014">
      <w:pPr>
        <w:rPr>
          <w:sz w:val="24"/>
          <w:szCs w:val="24"/>
        </w:rPr>
      </w:pPr>
    </w:p>
    <w:p w14:paraId="3ED564D3" w14:textId="77777777" w:rsidR="0074770D" w:rsidRPr="00C61775" w:rsidRDefault="00BF1A80" w:rsidP="005A5014">
      <w:pPr>
        <w:rPr>
          <w:sz w:val="24"/>
          <w:szCs w:val="24"/>
        </w:rPr>
      </w:pPr>
      <w:r>
        <w:rPr>
          <w:noProof/>
          <w:lang w:val="en-US"/>
        </w:rPr>
        <w:lastRenderedPageBreak/>
        <w:drawing>
          <wp:anchor distT="0" distB="0" distL="114300" distR="114300" simplePos="0" relativeHeight="251696640" behindDoc="0" locked="0" layoutInCell="1" allowOverlap="1" wp14:anchorId="103003A3" wp14:editId="1D084E2C">
            <wp:simplePos x="0" y="0"/>
            <wp:positionH relativeFrom="column">
              <wp:posOffset>57150</wp:posOffset>
            </wp:positionH>
            <wp:positionV relativeFrom="paragraph">
              <wp:posOffset>4057650</wp:posOffset>
            </wp:positionV>
            <wp:extent cx="5934075" cy="3619500"/>
            <wp:effectExtent l="19050" t="0" r="9525" b="0"/>
            <wp:wrapSquare wrapText="bothSides"/>
            <wp:docPr id="251" name="Picture 251" descr="398063782_845591494020695_5876298074400641929_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398063782_845591494020695_5876298074400641929_n (1)"/>
                    <pic:cNvPicPr>
                      <a:picLocks noChangeAspect="1" noChangeArrowheads="1"/>
                    </pic:cNvPicPr>
                  </pic:nvPicPr>
                  <pic:blipFill>
                    <a:blip r:embed="rId1640" cstate="print"/>
                    <a:srcRect/>
                    <a:stretch>
                      <a:fillRect/>
                    </a:stretch>
                  </pic:blipFill>
                  <pic:spPr bwMode="auto">
                    <a:xfrm>
                      <a:off x="0" y="0"/>
                      <a:ext cx="5934075" cy="3619500"/>
                    </a:xfrm>
                    <a:prstGeom prst="rect">
                      <a:avLst/>
                    </a:prstGeom>
                    <a:noFill/>
                    <a:ln w="9525">
                      <a:noFill/>
                      <a:miter lim="800000"/>
                      <a:headEnd/>
                      <a:tailEnd/>
                    </a:ln>
                  </pic:spPr>
                </pic:pic>
              </a:graphicData>
            </a:graphic>
          </wp:anchor>
        </w:drawing>
      </w:r>
      <w:r>
        <w:rPr>
          <w:noProof/>
          <w:sz w:val="24"/>
          <w:szCs w:val="24"/>
          <w:lang w:val="en-US"/>
        </w:rPr>
        <w:drawing>
          <wp:anchor distT="0" distB="0" distL="114300" distR="114300" simplePos="0" relativeHeight="251691520" behindDoc="0" locked="0" layoutInCell="1" allowOverlap="1" wp14:anchorId="62ABAC2C" wp14:editId="6EF90B0B">
            <wp:simplePos x="0" y="0"/>
            <wp:positionH relativeFrom="column">
              <wp:posOffset>57150</wp:posOffset>
            </wp:positionH>
            <wp:positionV relativeFrom="paragraph">
              <wp:posOffset>95250</wp:posOffset>
            </wp:positionV>
            <wp:extent cx="5934075" cy="3695700"/>
            <wp:effectExtent l="19050" t="0" r="9525" b="0"/>
            <wp:wrapSquare wrapText="bothSides"/>
            <wp:docPr id="245" name="Picture 245" descr="394760829_841294224450422_5883834163012808904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394760829_841294224450422_5883834163012808904_n"/>
                    <pic:cNvPicPr>
                      <a:picLocks noChangeAspect="1" noChangeArrowheads="1"/>
                    </pic:cNvPicPr>
                  </pic:nvPicPr>
                  <pic:blipFill>
                    <a:blip r:embed="rId1641"/>
                    <a:srcRect/>
                    <a:stretch>
                      <a:fillRect/>
                    </a:stretch>
                  </pic:blipFill>
                  <pic:spPr bwMode="auto">
                    <a:xfrm>
                      <a:off x="0" y="0"/>
                      <a:ext cx="5934075" cy="3695700"/>
                    </a:xfrm>
                    <a:prstGeom prst="rect">
                      <a:avLst/>
                    </a:prstGeom>
                    <a:noFill/>
                    <a:ln w="9525">
                      <a:noFill/>
                      <a:miter lim="800000"/>
                      <a:headEnd/>
                      <a:tailEnd/>
                    </a:ln>
                  </pic:spPr>
                </pic:pic>
              </a:graphicData>
            </a:graphic>
          </wp:anchor>
        </w:drawing>
      </w:r>
    </w:p>
    <w:p w14:paraId="1B89C2C1" w14:textId="77777777" w:rsidR="0074770D" w:rsidRPr="00C61775" w:rsidRDefault="0074770D" w:rsidP="005A5014">
      <w:pPr>
        <w:rPr>
          <w:sz w:val="24"/>
          <w:szCs w:val="24"/>
        </w:rPr>
      </w:pPr>
    </w:p>
    <w:p w14:paraId="0F012043" w14:textId="77777777" w:rsidR="0074770D" w:rsidRPr="00C61775" w:rsidRDefault="0074770D" w:rsidP="005A5014">
      <w:pPr>
        <w:rPr>
          <w:sz w:val="24"/>
          <w:szCs w:val="24"/>
        </w:rPr>
      </w:pPr>
    </w:p>
    <w:p w14:paraId="393F5C05" w14:textId="77777777" w:rsidR="0074770D" w:rsidRPr="00C61775" w:rsidRDefault="0074770D" w:rsidP="005A5014">
      <w:pPr>
        <w:rPr>
          <w:sz w:val="24"/>
          <w:szCs w:val="24"/>
        </w:rPr>
      </w:pPr>
    </w:p>
    <w:p w14:paraId="4EB9EFB3" w14:textId="77777777" w:rsidR="0074770D" w:rsidRPr="00C61775" w:rsidRDefault="00BF1A80" w:rsidP="005A5014">
      <w:pPr>
        <w:rPr>
          <w:sz w:val="24"/>
          <w:szCs w:val="24"/>
        </w:rPr>
      </w:pPr>
      <w:r>
        <w:rPr>
          <w:noProof/>
          <w:lang w:val="en-US"/>
        </w:rPr>
        <w:lastRenderedPageBreak/>
        <w:drawing>
          <wp:anchor distT="0" distB="0" distL="114300" distR="114300" simplePos="0" relativeHeight="251698688" behindDoc="0" locked="0" layoutInCell="1" allowOverlap="1" wp14:anchorId="632996E3" wp14:editId="4D8E5FE6">
            <wp:simplePos x="0" y="0"/>
            <wp:positionH relativeFrom="column">
              <wp:posOffset>133350</wp:posOffset>
            </wp:positionH>
            <wp:positionV relativeFrom="paragraph">
              <wp:posOffset>3895725</wp:posOffset>
            </wp:positionV>
            <wp:extent cx="5943600" cy="3962400"/>
            <wp:effectExtent l="19050" t="0" r="0" b="0"/>
            <wp:wrapSquare wrapText="bothSides"/>
            <wp:docPr id="255" name="Picture 255" descr="347246122_144053665315901_2250438538285041136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347246122_144053665315901_2250438538285041136_n"/>
                    <pic:cNvPicPr>
                      <a:picLocks noChangeAspect="1" noChangeArrowheads="1"/>
                    </pic:cNvPicPr>
                  </pic:nvPicPr>
                  <pic:blipFill>
                    <a:blip r:embed="rId1637"/>
                    <a:srcRect/>
                    <a:stretch>
                      <a:fillRect/>
                    </a:stretch>
                  </pic:blipFill>
                  <pic:spPr bwMode="auto">
                    <a:xfrm>
                      <a:off x="0" y="0"/>
                      <a:ext cx="5943600" cy="3962400"/>
                    </a:xfrm>
                    <a:prstGeom prst="rect">
                      <a:avLst/>
                    </a:prstGeom>
                    <a:noFill/>
                    <a:ln w="9525">
                      <a:noFill/>
                      <a:miter lim="800000"/>
                      <a:headEnd/>
                      <a:tailEnd/>
                    </a:ln>
                  </pic:spPr>
                </pic:pic>
              </a:graphicData>
            </a:graphic>
          </wp:anchor>
        </w:drawing>
      </w:r>
      <w:r>
        <w:rPr>
          <w:noProof/>
          <w:sz w:val="24"/>
          <w:szCs w:val="24"/>
          <w:lang w:val="en-US"/>
        </w:rPr>
        <w:drawing>
          <wp:anchor distT="0" distB="0" distL="114300" distR="114300" simplePos="0" relativeHeight="251697664" behindDoc="0" locked="0" layoutInCell="1" allowOverlap="1" wp14:anchorId="6A01E7CC" wp14:editId="662676DE">
            <wp:simplePos x="0" y="0"/>
            <wp:positionH relativeFrom="column">
              <wp:posOffset>133350</wp:posOffset>
            </wp:positionH>
            <wp:positionV relativeFrom="paragraph">
              <wp:posOffset>-66040</wp:posOffset>
            </wp:positionV>
            <wp:extent cx="5943600" cy="3837940"/>
            <wp:effectExtent l="19050" t="0" r="0" b="0"/>
            <wp:wrapSquare wrapText="bothSides"/>
            <wp:docPr id="253" name="Picture 253" descr="416571260_359709936827660_2458126874067970409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416571260_359709936827660_2458126874067970409_n"/>
                    <pic:cNvPicPr>
                      <a:picLocks noChangeAspect="1" noChangeArrowheads="1"/>
                    </pic:cNvPicPr>
                  </pic:nvPicPr>
                  <pic:blipFill>
                    <a:blip r:embed="rId123"/>
                    <a:srcRect/>
                    <a:stretch>
                      <a:fillRect/>
                    </a:stretch>
                  </pic:blipFill>
                  <pic:spPr bwMode="auto">
                    <a:xfrm>
                      <a:off x="0" y="0"/>
                      <a:ext cx="5943600" cy="3837940"/>
                    </a:xfrm>
                    <a:prstGeom prst="rect">
                      <a:avLst/>
                    </a:prstGeom>
                    <a:noFill/>
                    <a:ln w="9525">
                      <a:noFill/>
                      <a:miter lim="800000"/>
                      <a:headEnd/>
                      <a:tailEnd/>
                    </a:ln>
                  </pic:spPr>
                </pic:pic>
              </a:graphicData>
            </a:graphic>
          </wp:anchor>
        </w:drawing>
      </w:r>
    </w:p>
    <w:p w14:paraId="4E2D9598" w14:textId="77777777" w:rsidR="0074770D" w:rsidRPr="00C61775" w:rsidRDefault="0074770D" w:rsidP="005A5014">
      <w:pPr>
        <w:rPr>
          <w:sz w:val="24"/>
          <w:szCs w:val="24"/>
        </w:rPr>
      </w:pPr>
    </w:p>
    <w:p w14:paraId="45D0D3D1" w14:textId="77777777" w:rsidR="0074770D" w:rsidRPr="00C61775" w:rsidRDefault="00BF1A80" w:rsidP="005A5014">
      <w:pPr>
        <w:rPr>
          <w:sz w:val="24"/>
          <w:szCs w:val="24"/>
        </w:rPr>
      </w:pPr>
      <w:r>
        <w:rPr>
          <w:noProof/>
          <w:lang w:val="en-US"/>
        </w:rPr>
        <w:lastRenderedPageBreak/>
        <w:drawing>
          <wp:anchor distT="0" distB="0" distL="114300" distR="114300" simplePos="0" relativeHeight="251700736" behindDoc="0" locked="0" layoutInCell="1" allowOverlap="1" wp14:anchorId="6CAB02DB" wp14:editId="77996E16">
            <wp:simplePos x="0" y="0"/>
            <wp:positionH relativeFrom="column">
              <wp:posOffset>123825</wp:posOffset>
            </wp:positionH>
            <wp:positionV relativeFrom="paragraph">
              <wp:posOffset>3943350</wp:posOffset>
            </wp:positionV>
            <wp:extent cx="5934075" cy="3952875"/>
            <wp:effectExtent l="19050" t="0" r="9525" b="0"/>
            <wp:wrapSquare wrapText="bothSides"/>
            <wp:docPr id="257" name="Picture 257" descr="384731000_827283719184806_3269349654526156640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384731000_827283719184806_3269349654526156640_n"/>
                    <pic:cNvPicPr>
                      <a:picLocks noChangeAspect="1" noChangeArrowheads="1"/>
                    </pic:cNvPicPr>
                  </pic:nvPicPr>
                  <pic:blipFill>
                    <a:blip r:embed="rId1642" cstate="print"/>
                    <a:srcRect/>
                    <a:stretch>
                      <a:fillRect/>
                    </a:stretch>
                  </pic:blipFill>
                  <pic:spPr bwMode="auto">
                    <a:xfrm>
                      <a:off x="0" y="0"/>
                      <a:ext cx="5934075" cy="3952875"/>
                    </a:xfrm>
                    <a:prstGeom prst="rect">
                      <a:avLst/>
                    </a:prstGeom>
                    <a:noFill/>
                    <a:ln w="9525">
                      <a:noFill/>
                      <a:miter lim="800000"/>
                      <a:headEnd/>
                      <a:tailEnd/>
                    </a:ln>
                  </pic:spPr>
                </pic:pic>
              </a:graphicData>
            </a:graphic>
          </wp:anchor>
        </w:drawing>
      </w:r>
      <w:r>
        <w:rPr>
          <w:noProof/>
          <w:lang w:val="en-US"/>
        </w:rPr>
        <w:drawing>
          <wp:anchor distT="0" distB="0" distL="114300" distR="114300" simplePos="0" relativeHeight="251699712" behindDoc="0" locked="0" layoutInCell="1" allowOverlap="1" wp14:anchorId="54213CCC" wp14:editId="1A26533A">
            <wp:simplePos x="0" y="0"/>
            <wp:positionH relativeFrom="column">
              <wp:posOffset>123825</wp:posOffset>
            </wp:positionH>
            <wp:positionV relativeFrom="paragraph">
              <wp:posOffset>105410</wp:posOffset>
            </wp:positionV>
            <wp:extent cx="5934075" cy="3676015"/>
            <wp:effectExtent l="19050" t="0" r="9525" b="0"/>
            <wp:wrapSquare wrapText="bothSides"/>
            <wp:docPr id="256" name="Picture 256" descr="347096349_154156974131524_7601296059868979031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347096349_154156974131524_7601296059868979031_n"/>
                    <pic:cNvPicPr>
                      <a:picLocks noChangeAspect="1" noChangeArrowheads="1"/>
                    </pic:cNvPicPr>
                  </pic:nvPicPr>
                  <pic:blipFill>
                    <a:blip r:embed="rId1643"/>
                    <a:srcRect/>
                    <a:stretch>
                      <a:fillRect/>
                    </a:stretch>
                  </pic:blipFill>
                  <pic:spPr bwMode="auto">
                    <a:xfrm>
                      <a:off x="0" y="0"/>
                      <a:ext cx="5934075" cy="3676015"/>
                    </a:xfrm>
                    <a:prstGeom prst="rect">
                      <a:avLst/>
                    </a:prstGeom>
                    <a:noFill/>
                    <a:ln w="9525">
                      <a:noFill/>
                      <a:miter lim="800000"/>
                      <a:headEnd/>
                      <a:tailEnd/>
                    </a:ln>
                  </pic:spPr>
                </pic:pic>
              </a:graphicData>
            </a:graphic>
          </wp:anchor>
        </w:drawing>
      </w:r>
    </w:p>
    <w:p w14:paraId="775ACC78" w14:textId="77777777" w:rsidR="0074770D" w:rsidRPr="00C61775" w:rsidRDefault="00BF1A80" w:rsidP="005A5014">
      <w:pPr>
        <w:rPr>
          <w:sz w:val="24"/>
          <w:szCs w:val="24"/>
        </w:rPr>
      </w:pPr>
      <w:r>
        <w:rPr>
          <w:noProof/>
          <w:lang w:val="en-US"/>
        </w:rPr>
        <w:lastRenderedPageBreak/>
        <w:drawing>
          <wp:anchor distT="0" distB="0" distL="114300" distR="114300" simplePos="0" relativeHeight="251704832" behindDoc="0" locked="0" layoutInCell="1" allowOverlap="1" wp14:anchorId="4B5387E0" wp14:editId="5E9071DE">
            <wp:simplePos x="0" y="0"/>
            <wp:positionH relativeFrom="column">
              <wp:posOffset>209550</wp:posOffset>
            </wp:positionH>
            <wp:positionV relativeFrom="paragraph">
              <wp:posOffset>4076700</wp:posOffset>
            </wp:positionV>
            <wp:extent cx="5934075" cy="3867150"/>
            <wp:effectExtent l="19050" t="0" r="9525" b="0"/>
            <wp:wrapSquare wrapText="bothSides"/>
            <wp:docPr id="264" name="Picture 264" descr="386599005_830248198888358_983669734785611086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386599005_830248198888358_983669734785611086_n"/>
                    <pic:cNvPicPr>
                      <a:picLocks noChangeAspect="1" noChangeArrowheads="1"/>
                    </pic:cNvPicPr>
                  </pic:nvPicPr>
                  <pic:blipFill>
                    <a:blip r:embed="rId1644" cstate="print"/>
                    <a:srcRect/>
                    <a:stretch>
                      <a:fillRect/>
                    </a:stretch>
                  </pic:blipFill>
                  <pic:spPr bwMode="auto">
                    <a:xfrm>
                      <a:off x="0" y="0"/>
                      <a:ext cx="5934075" cy="3867150"/>
                    </a:xfrm>
                    <a:prstGeom prst="rect">
                      <a:avLst/>
                    </a:prstGeom>
                    <a:noFill/>
                    <a:ln w="9525">
                      <a:noFill/>
                      <a:miter lim="800000"/>
                      <a:headEnd/>
                      <a:tailEnd/>
                    </a:ln>
                  </pic:spPr>
                </pic:pic>
              </a:graphicData>
            </a:graphic>
          </wp:anchor>
        </w:drawing>
      </w:r>
      <w:r>
        <w:rPr>
          <w:noProof/>
          <w:lang w:val="en-US"/>
        </w:rPr>
        <w:drawing>
          <wp:anchor distT="0" distB="0" distL="114300" distR="114300" simplePos="0" relativeHeight="251703808" behindDoc="0" locked="0" layoutInCell="1" allowOverlap="1" wp14:anchorId="666D3527" wp14:editId="069CFB67">
            <wp:simplePos x="0" y="0"/>
            <wp:positionH relativeFrom="column">
              <wp:posOffset>200025</wp:posOffset>
            </wp:positionH>
            <wp:positionV relativeFrom="paragraph">
              <wp:posOffset>-47625</wp:posOffset>
            </wp:positionV>
            <wp:extent cx="5943600" cy="3952875"/>
            <wp:effectExtent l="19050" t="0" r="0" b="0"/>
            <wp:wrapSquare wrapText="bothSides"/>
            <wp:docPr id="263" name="Picture 263" descr="426031481_893357742795055_7593561454034485418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426031481_893357742795055_7593561454034485418_n"/>
                    <pic:cNvPicPr>
                      <a:picLocks noChangeAspect="1" noChangeArrowheads="1"/>
                    </pic:cNvPicPr>
                  </pic:nvPicPr>
                  <pic:blipFill>
                    <a:blip r:embed="rId1645"/>
                    <a:srcRect/>
                    <a:stretch>
                      <a:fillRect/>
                    </a:stretch>
                  </pic:blipFill>
                  <pic:spPr bwMode="auto">
                    <a:xfrm>
                      <a:off x="0" y="0"/>
                      <a:ext cx="5943600" cy="3952875"/>
                    </a:xfrm>
                    <a:prstGeom prst="rect">
                      <a:avLst/>
                    </a:prstGeom>
                    <a:noFill/>
                    <a:ln w="9525">
                      <a:noFill/>
                      <a:miter lim="800000"/>
                      <a:headEnd/>
                      <a:tailEnd/>
                    </a:ln>
                  </pic:spPr>
                </pic:pic>
              </a:graphicData>
            </a:graphic>
          </wp:anchor>
        </w:drawing>
      </w:r>
    </w:p>
    <w:p w14:paraId="716305BC" w14:textId="77777777" w:rsidR="00714B25" w:rsidRPr="00C61775" w:rsidRDefault="00BF1A80" w:rsidP="005A5014">
      <w:pPr>
        <w:rPr>
          <w:sz w:val="24"/>
          <w:szCs w:val="24"/>
        </w:rPr>
      </w:pPr>
      <w:r>
        <w:rPr>
          <w:noProof/>
          <w:lang w:val="en-US"/>
        </w:rPr>
        <w:lastRenderedPageBreak/>
        <w:drawing>
          <wp:anchor distT="0" distB="0" distL="114300" distR="114300" simplePos="0" relativeHeight="251701760" behindDoc="0" locked="0" layoutInCell="1" allowOverlap="1" wp14:anchorId="4F6556EA" wp14:editId="7DC42732">
            <wp:simplePos x="0" y="0"/>
            <wp:positionH relativeFrom="column">
              <wp:posOffset>171450</wp:posOffset>
            </wp:positionH>
            <wp:positionV relativeFrom="paragraph">
              <wp:posOffset>-9525</wp:posOffset>
            </wp:positionV>
            <wp:extent cx="5943600" cy="4257675"/>
            <wp:effectExtent l="19050" t="0" r="0" b="0"/>
            <wp:wrapSquare wrapText="bothSides"/>
            <wp:docPr id="261" name="Picture 261" descr="426156177_759982059359905_1602192796093492070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426156177_759982059359905_1602192796093492070_n"/>
                    <pic:cNvPicPr>
                      <a:picLocks noChangeAspect="1" noChangeArrowheads="1"/>
                    </pic:cNvPicPr>
                  </pic:nvPicPr>
                  <pic:blipFill>
                    <a:blip r:embed="rId1646"/>
                    <a:srcRect/>
                    <a:stretch>
                      <a:fillRect/>
                    </a:stretch>
                  </pic:blipFill>
                  <pic:spPr bwMode="auto">
                    <a:xfrm>
                      <a:off x="0" y="0"/>
                      <a:ext cx="5943600" cy="4257675"/>
                    </a:xfrm>
                    <a:prstGeom prst="rect">
                      <a:avLst/>
                    </a:prstGeom>
                    <a:noFill/>
                    <a:ln w="9525">
                      <a:noFill/>
                      <a:miter lim="800000"/>
                      <a:headEnd/>
                      <a:tailEnd/>
                    </a:ln>
                  </pic:spPr>
                </pic:pic>
              </a:graphicData>
            </a:graphic>
          </wp:anchor>
        </w:drawing>
      </w:r>
      <w:r>
        <w:rPr>
          <w:noProof/>
          <w:sz w:val="24"/>
          <w:szCs w:val="24"/>
          <w:lang w:val="en-US"/>
        </w:rPr>
        <w:drawing>
          <wp:anchor distT="0" distB="0" distL="114300" distR="114300" simplePos="0" relativeHeight="251705856" behindDoc="0" locked="0" layoutInCell="1" allowOverlap="1" wp14:anchorId="6920A159" wp14:editId="23DABAA9">
            <wp:simplePos x="0" y="0"/>
            <wp:positionH relativeFrom="column">
              <wp:posOffset>171450</wp:posOffset>
            </wp:positionH>
            <wp:positionV relativeFrom="paragraph">
              <wp:posOffset>4498340</wp:posOffset>
            </wp:positionV>
            <wp:extent cx="5934075" cy="3455035"/>
            <wp:effectExtent l="19050" t="0" r="9525" b="0"/>
            <wp:wrapSquare wrapText="bothSides"/>
            <wp:docPr id="265" name="Picture 265" descr="253a8120-c0aa-49cd-af1e-e532ad7ba8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253a8120-c0aa-49cd-af1e-e532ad7ba83d"/>
                    <pic:cNvPicPr>
                      <a:picLocks noChangeAspect="1" noChangeArrowheads="1"/>
                    </pic:cNvPicPr>
                  </pic:nvPicPr>
                  <pic:blipFill>
                    <a:blip r:embed="rId1647"/>
                    <a:srcRect/>
                    <a:stretch>
                      <a:fillRect/>
                    </a:stretch>
                  </pic:blipFill>
                  <pic:spPr bwMode="auto">
                    <a:xfrm>
                      <a:off x="0" y="0"/>
                      <a:ext cx="5934075" cy="3455035"/>
                    </a:xfrm>
                    <a:prstGeom prst="rect">
                      <a:avLst/>
                    </a:prstGeom>
                    <a:noFill/>
                    <a:ln w="9525">
                      <a:noFill/>
                      <a:miter lim="800000"/>
                      <a:headEnd/>
                      <a:tailEnd/>
                    </a:ln>
                  </pic:spPr>
                </pic:pic>
              </a:graphicData>
            </a:graphic>
          </wp:anchor>
        </w:drawing>
      </w:r>
    </w:p>
    <w:p w14:paraId="7EDFFE18" w14:textId="77777777" w:rsidR="00B41DCA" w:rsidRPr="00C61775" w:rsidRDefault="00B41DCA" w:rsidP="005A5014">
      <w:pPr>
        <w:rPr>
          <w:sz w:val="24"/>
          <w:szCs w:val="24"/>
        </w:rPr>
      </w:pPr>
    </w:p>
    <w:p w14:paraId="7223E836" w14:textId="77777777" w:rsidR="00714B25" w:rsidRPr="00C61775" w:rsidRDefault="00BF1A80" w:rsidP="005A5014">
      <w:pPr>
        <w:rPr>
          <w:sz w:val="24"/>
          <w:szCs w:val="24"/>
        </w:rPr>
      </w:pPr>
      <w:r>
        <w:rPr>
          <w:noProof/>
          <w:lang w:val="en-US"/>
        </w:rPr>
        <w:lastRenderedPageBreak/>
        <w:drawing>
          <wp:anchor distT="0" distB="0" distL="114300" distR="114300" simplePos="0" relativeHeight="251702784" behindDoc="0" locked="0" layoutInCell="1" allowOverlap="1" wp14:anchorId="1937AB61" wp14:editId="07B674BE">
            <wp:simplePos x="0" y="0"/>
            <wp:positionH relativeFrom="column">
              <wp:posOffset>228600</wp:posOffset>
            </wp:positionH>
            <wp:positionV relativeFrom="paragraph">
              <wp:posOffset>6985</wp:posOffset>
            </wp:positionV>
            <wp:extent cx="5943600" cy="3755390"/>
            <wp:effectExtent l="19050" t="0" r="0" b="0"/>
            <wp:wrapSquare wrapText="bothSides"/>
            <wp:docPr id="262" name="Picture 262" descr="416714589_306678152417568_107957087757769612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416714589_306678152417568_107957087757769612_n"/>
                    <pic:cNvPicPr>
                      <a:picLocks noChangeAspect="1" noChangeArrowheads="1"/>
                    </pic:cNvPicPr>
                  </pic:nvPicPr>
                  <pic:blipFill>
                    <a:blip r:embed="rId1648"/>
                    <a:srcRect/>
                    <a:stretch>
                      <a:fillRect/>
                    </a:stretch>
                  </pic:blipFill>
                  <pic:spPr bwMode="auto">
                    <a:xfrm>
                      <a:off x="0" y="0"/>
                      <a:ext cx="5943600" cy="3755390"/>
                    </a:xfrm>
                    <a:prstGeom prst="rect">
                      <a:avLst/>
                    </a:prstGeom>
                    <a:noFill/>
                    <a:ln w="9525">
                      <a:noFill/>
                      <a:miter lim="800000"/>
                      <a:headEnd/>
                      <a:tailEnd/>
                    </a:ln>
                  </pic:spPr>
                </pic:pic>
              </a:graphicData>
            </a:graphic>
          </wp:anchor>
        </w:drawing>
      </w:r>
    </w:p>
    <w:p w14:paraId="66904571" w14:textId="77777777" w:rsidR="00714B25" w:rsidRPr="00C61775" w:rsidRDefault="00BF1A80" w:rsidP="005A5014">
      <w:pPr>
        <w:rPr>
          <w:sz w:val="24"/>
          <w:szCs w:val="24"/>
        </w:rPr>
      </w:pPr>
      <w:r>
        <w:rPr>
          <w:noProof/>
          <w:lang w:val="en-US"/>
        </w:rPr>
        <w:drawing>
          <wp:anchor distT="0" distB="0" distL="114300" distR="114300" simplePos="0" relativeHeight="251706880" behindDoc="0" locked="0" layoutInCell="1" allowOverlap="1" wp14:anchorId="7DA961F4" wp14:editId="661FD209">
            <wp:simplePos x="0" y="0"/>
            <wp:positionH relativeFrom="column">
              <wp:posOffset>142875</wp:posOffset>
            </wp:positionH>
            <wp:positionV relativeFrom="paragraph">
              <wp:posOffset>5715</wp:posOffset>
            </wp:positionV>
            <wp:extent cx="2867025" cy="3276600"/>
            <wp:effectExtent l="19050" t="0" r="9525" b="0"/>
            <wp:wrapSquare wrapText="bothSides"/>
            <wp:docPr id="266" name="Picture 266" descr="426020868_363531216634154_7461087905207751969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426020868_363531216634154_7461087905207751969_n"/>
                    <pic:cNvPicPr>
                      <a:picLocks noChangeAspect="1" noChangeArrowheads="1"/>
                    </pic:cNvPicPr>
                  </pic:nvPicPr>
                  <pic:blipFill>
                    <a:blip r:embed="rId1649" cstate="print"/>
                    <a:srcRect/>
                    <a:stretch>
                      <a:fillRect/>
                    </a:stretch>
                  </pic:blipFill>
                  <pic:spPr bwMode="auto">
                    <a:xfrm>
                      <a:off x="0" y="0"/>
                      <a:ext cx="2867025" cy="3276600"/>
                    </a:xfrm>
                    <a:prstGeom prst="rect">
                      <a:avLst/>
                    </a:prstGeom>
                    <a:noFill/>
                    <a:ln w="9525">
                      <a:noFill/>
                      <a:miter lim="800000"/>
                      <a:headEnd/>
                      <a:tailEnd/>
                    </a:ln>
                  </pic:spPr>
                </pic:pic>
              </a:graphicData>
            </a:graphic>
          </wp:anchor>
        </w:drawing>
      </w:r>
      <w:r>
        <w:rPr>
          <w:noProof/>
          <w:sz w:val="24"/>
          <w:szCs w:val="24"/>
          <w:lang w:val="en-US"/>
        </w:rPr>
        <w:drawing>
          <wp:inline distT="0" distB="0" distL="0" distR="0" wp14:anchorId="6DC9A1F9" wp14:editId="6B57AD37">
            <wp:extent cx="2933700" cy="3238500"/>
            <wp:effectExtent l="19050" t="0" r="0" b="0"/>
            <wp:docPr id="22" name="Picture 22" descr="426103682_1076216663629357_4725155330256627264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426103682_1076216663629357_4725155330256627264_n"/>
                    <pic:cNvPicPr>
                      <a:picLocks noChangeAspect="1" noChangeArrowheads="1"/>
                    </pic:cNvPicPr>
                  </pic:nvPicPr>
                  <pic:blipFill>
                    <a:blip r:embed="rId1650" cstate="print"/>
                    <a:srcRect/>
                    <a:stretch>
                      <a:fillRect/>
                    </a:stretch>
                  </pic:blipFill>
                  <pic:spPr bwMode="auto">
                    <a:xfrm>
                      <a:off x="0" y="0"/>
                      <a:ext cx="2933700" cy="3238500"/>
                    </a:xfrm>
                    <a:prstGeom prst="rect">
                      <a:avLst/>
                    </a:prstGeom>
                    <a:noFill/>
                    <a:ln w="9525">
                      <a:noFill/>
                      <a:miter lim="800000"/>
                      <a:headEnd/>
                      <a:tailEnd/>
                    </a:ln>
                  </pic:spPr>
                </pic:pic>
              </a:graphicData>
            </a:graphic>
          </wp:inline>
        </w:drawing>
      </w:r>
    </w:p>
    <w:p w14:paraId="47C4FA8F" w14:textId="77777777" w:rsidR="00714B25" w:rsidRPr="00C61775" w:rsidRDefault="00714B25" w:rsidP="005A5014">
      <w:pPr>
        <w:rPr>
          <w:sz w:val="24"/>
          <w:szCs w:val="24"/>
        </w:rPr>
      </w:pPr>
    </w:p>
    <w:p w14:paraId="6ACD191D" w14:textId="77777777" w:rsidR="0074770D" w:rsidRPr="00C61775" w:rsidRDefault="0074770D" w:rsidP="005A5014">
      <w:pPr>
        <w:rPr>
          <w:sz w:val="24"/>
          <w:szCs w:val="24"/>
        </w:rPr>
      </w:pPr>
    </w:p>
    <w:p w14:paraId="59494D38" w14:textId="77777777" w:rsidR="00911256" w:rsidRPr="00C61775" w:rsidRDefault="00911256" w:rsidP="005A5014">
      <w:pPr>
        <w:rPr>
          <w:sz w:val="24"/>
          <w:szCs w:val="24"/>
        </w:rPr>
      </w:pPr>
    </w:p>
    <w:p w14:paraId="6C243588" w14:textId="77777777" w:rsidR="005A5014" w:rsidRPr="00C61775" w:rsidRDefault="005A5014" w:rsidP="005A5014">
      <w:pPr>
        <w:rPr>
          <w:sz w:val="24"/>
          <w:szCs w:val="24"/>
        </w:rPr>
      </w:pPr>
    </w:p>
    <w:p w14:paraId="44269A97" w14:textId="77777777" w:rsidR="005A5014" w:rsidRPr="00C61775" w:rsidRDefault="005A5014" w:rsidP="005A5014">
      <w:pPr>
        <w:rPr>
          <w:rStyle w:val="Hyperlink"/>
          <w:sz w:val="24"/>
          <w:szCs w:val="24"/>
        </w:rPr>
      </w:pPr>
    </w:p>
    <w:p w14:paraId="18057A2F" w14:textId="77777777" w:rsidR="005A5014" w:rsidRPr="00C61775" w:rsidRDefault="00BF1A80" w:rsidP="005A5014">
      <w:pPr>
        <w:rPr>
          <w:sz w:val="24"/>
          <w:szCs w:val="24"/>
        </w:rPr>
      </w:pPr>
      <w:r>
        <w:rPr>
          <w:noProof/>
          <w:lang w:val="en-US"/>
        </w:rPr>
        <w:lastRenderedPageBreak/>
        <w:drawing>
          <wp:anchor distT="0" distB="0" distL="114300" distR="114300" simplePos="0" relativeHeight="251709952" behindDoc="0" locked="0" layoutInCell="1" allowOverlap="1" wp14:anchorId="1D9CF637" wp14:editId="299E70BA">
            <wp:simplePos x="0" y="0"/>
            <wp:positionH relativeFrom="column">
              <wp:posOffset>171450</wp:posOffset>
            </wp:positionH>
            <wp:positionV relativeFrom="paragraph">
              <wp:posOffset>5448300</wp:posOffset>
            </wp:positionV>
            <wp:extent cx="5838825" cy="2428875"/>
            <wp:effectExtent l="19050" t="0" r="9525" b="0"/>
            <wp:wrapSquare wrapText="bothSides"/>
            <wp:docPr id="269" name="Picture 269" descr="426130862_1620689908762208_4597044515421360937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426130862_1620689908762208_4597044515421360937_n"/>
                    <pic:cNvPicPr>
                      <a:picLocks noChangeAspect="1" noChangeArrowheads="1"/>
                    </pic:cNvPicPr>
                  </pic:nvPicPr>
                  <pic:blipFill>
                    <a:blip r:embed="rId1651"/>
                    <a:srcRect/>
                    <a:stretch>
                      <a:fillRect/>
                    </a:stretch>
                  </pic:blipFill>
                  <pic:spPr bwMode="auto">
                    <a:xfrm>
                      <a:off x="0" y="0"/>
                      <a:ext cx="5838825" cy="2428875"/>
                    </a:xfrm>
                    <a:prstGeom prst="rect">
                      <a:avLst/>
                    </a:prstGeom>
                    <a:noFill/>
                    <a:ln w="9525">
                      <a:noFill/>
                      <a:miter lim="800000"/>
                      <a:headEnd/>
                      <a:tailEnd/>
                    </a:ln>
                  </pic:spPr>
                </pic:pic>
              </a:graphicData>
            </a:graphic>
          </wp:anchor>
        </w:drawing>
      </w:r>
      <w:r>
        <w:rPr>
          <w:noProof/>
          <w:lang w:val="en-US"/>
        </w:rPr>
        <w:drawing>
          <wp:anchor distT="0" distB="0" distL="114300" distR="114300" simplePos="0" relativeHeight="251708928" behindDoc="0" locked="0" layoutInCell="1" allowOverlap="1" wp14:anchorId="3E5753C1" wp14:editId="3734F831">
            <wp:simplePos x="0" y="0"/>
            <wp:positionH relativeFrom="column">
              <wp:posOffset>171450</wp:posOffset>
            </wp:positionH>
            <wp:positionV relativeFrom="paragraph">
              <wp:posOffset>2486660</wp:posOffset>
            </wp:positionV>
            <wp:extent cx="5838825" cy="2818765"/>
            <wp:effectExtent l="19050" t="0" r="9525" b="0"/>
            <wp:wrapSquare wrapText="bothSides"/>
            <wp:docPr id="268" name="Picture 268" descr="426097983_7223054611122798_5364730766945608444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426097983_7223054611122798_5364730766945608444_n"/>
                    <pic:cNvPicPr>
                      <a:picLocks noChangeAspect="1" noChangeArrowheads="1"/>
                    </pic:cNvPicPr>
                  </pic:nvPicPr>
                  <pic:blipFill>
                    <a:blip r:embed="rId1652"/>
                    <a:srcRect/>
                    <a:stretch>
                      <a:fillRect/>
                    </a:stretch>
                  </pic:blipFill>
                  <pic:spPr bwMode="auto">
                    <a:xfrm>
                      <a:off x="0" y="0"/>
                      <a:ext cx="5838825" cy="2818765"/>
                    </a:xfrm>
                    <a:prstGeom prst="rect">
                      <a:avLst/>
                    </a:prstGeom>
                    <a:noFill/>
                    <a:ln w="9525">
                      <a:noFill/>
                      <a:miter lim="800000"/>
                      <a:headEnd/>
                      <a:tailEnd/>
                    </a:ln>
                  </pic:spPr>
                </pic:pic>
              </a:graphicData>
            </a:graphic>
          </wp:anchor>
        </w:drawing>
      </w:r>
      <w:r>
        <w:rPr>
          <w:noProof/>
          <w:lang w:val="en-US"/>
        </w:rPr>
        <w:drawing>
          <wp:anchor distT="0" distB="0" distL="114300" distR="114300" simplePos="0" relativeHeight="251707904" behindDoc="0" locked="0" layoutInCell="1" allowOverlap="1" wp14:anchorId="06224AEB" wp14:editId="6CA0C80D">
            <wp:simplePos x="0" y="0"/>
            <wp:positionH relativeFrom="column">
              <wp:posOffset>171450</wp:posOffset>
            </wp:positionH>
            <wp:positionV relativeFrom="paragraph">
              <wp:posOffset>-104140</wp:posOffset>
            </wp:positionV>
            <wp:extent cx="5838825" cy="2409190"/>
            <wp:effectExtent l="19050" t="0" r="9525" b="0"/>
            <wp:wrapSquare wrapText="bothSides"/>
            <wp:docPr id="267" name="Picture 267" descr="C:\Users\Anca\Desktop\Rapoarte 2023\416661389_428245199630538_686190706718223098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C:\Users\Anca\Desktop\Rapoarte 2023\416661389_428245199630538_6861907067182230987_n.jpg"/>
                    <pic:cNvPicPr>
                      <a:picLocks noChangeAspect="1" noChangeArrowheads="1"/>
                    </pic:cNvPicPr>
                  </pic:nvPicPr>
                  <pic:blipFill>
                    <a:blip r:embed="rId1653" r:link="rId1654"/>
                    <a:srcRect/>
                    <a:stretch>
                      <a:fillRect/>
                    </a:stretch>
                  </pic:blipFill>
                  <pic:spPr bwMode="auto">
                    <a:xfrm>
                      <a:off x="0" y="0"/>
                      <a:ext cx="5838825" cy="2409190"/>
                    </a:xfrm>
                    <a:prstGeom prst="rect">
                      <a:avLst/>
                    </a:prstGeom>
                    <a:noFill/>
                    <a:ln w="9525">
                      <a:noFill/>
                      <a:miter lim="800000"/>
                      <a:headEnd/>
                      <a:tailEnd/>
                    </a:ln>
                  </pic:spPr>
                </pic:pic>
              </a:graphicData>
            </a:graphic>
          </wp:anchor>
        </w:drawing>
      </w:r>
    </w:p>
    <w:p w14:paraId="252D230F" w14:textId="77777777" w:rsidR="00F81E85" w:rsidRPr="00F81E85" w:rsidRDefault="00BF1A80" w:rsidP="00F81E85">
      <w:pPr>
        <w:widowControl/>
        <w:autoSpaceDE/>
        <w:autoSpaceDN/>
        <w:spacing w:before="100" w:beforeAutospacing="1" w:after="100" w:afterAutospacing="1"/>
        <w:rPr>
          <w:rFonts w:eastAsia="Times New Roman"/>
          <w:sz w:val="24"/>
          <w:szCs w:val="24"/>
          <w:lang w:val="en-US"/>
        </w:rPr>
      </w:pPr>
      <w:r>
        <w:rPr>
          <w:noProof/>
          <w:lang w:val="en-US"/>
        </w:rPr>
        <w:lastRenderedPageBreak/>
        <w:drawing>
          <wp:anchor distT="0" distB="0" distL="114300" distR="114300" simplePos="0" relativeHeight="251713024" behindDoc="0" locked="0" layoutInCell="1" allowOverlap="1" wp14:anchorId="6F277AC7" wp14:editId="589E1F66">
            <wp:simplePos x="0" y="0"/>
            <wp:positionH relativeFrom="column">
              <wp:posOffset>3248025</wp:posOffset>
            </wp:positionH>
            <wp:positionV relativeFrom="paragraph">
              <wp:posOffset>19050</wp:posOffset>
            </wp:positionV>
            <wp:extent cx="3057525" cy="3752850"/>
            <wp:effectExtent l="19050" t="0" r="9525" b="0"/>
            <wp:wrapSquare wrapText="bothSides"/>
            <wp:docPr id="272" name="Picture 272" descr="417446485_1448787145708567_8209396774524026744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417446485_1448787145708567_8209396774524026744_n"/>
                    <pic:cNvPicPr>
                      <a:picLocks noChangeAspect="1" noChangeArrowheads="1"/>
                    </pic:cNvPicPr>
                  </pic:nvPicPr>
                  <pic:blipFill>
                    <a:blip r:embed="rId1655" cstate="print"/>
                    <a:srcRect/>
                    <a:stretch>
                      <a:fillRect/>
                    </a:stretch>
                  </pic:blipFill>
                  <pic:spPr bwMode="auto">
                    <a:xfrm>
                      <a:off x="0" y="0"/>
                      <a:ext cx="3057525" cy="3752850"/>
                    </a:xfrm>
                    <a:prstGeom prst="rect">
                      <a:avLst/>
                    </a:prstGeom>
                    <a:noFill/>
                    <a:ln w="9525">
                      <a:noFill/>
                      <a:miter lim="800000"/>
                      <a:headEnd/>
                      <a:tailEnd/>
                    </a:ln>
                  </pic:spPr>
                </pic:pic>
              </a:graphicData>
            </a:graphic>
          </wp:anchor>
        </w:drawing>
      </w:r>
      <w:r>
        <w:rPr>
          <w:noProof/>
          <w:lang w:val="en-US"/>
        </w:rPr>
        <w:drawing>
          <wp:anchor distT="0" distB="0" distL="114300" distR="114300" simplePos="0" relativeHeight="251710976" behindDoc="0" locked="0" layoutInCell="1" allowOverlap="1" wp14:anchorId="452776AD" wp14:editId="1600B6E6">
            <wp:simplePos x="0" y="0"/>
            <wp:positionH relativeFrom="column">
              <wp:posOffset>-28575</wp:posOffset>
            </wp:positionH>
            <wp:positionV relativeFrom="paragraph">
              <wp:posOffset>-28575</wp:posOffset>
            </wp:positionV>
            <wp:extent cx="3067050" cy="3886200"/>
            <wp:effectExtent l="19050" t="0" r="0" b="0"/>
            <wp:wrapSquare wrapText="bothSides"/>
            <wp:docPr id="270" name="Picture 270" descr="ffc6f71e-9969-4c3b-826a-39b63337fc6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ffc6f71e-9969-4c3b-826a-39b63337fc6d"/>
                    <pic:cNvPicPr>
                      <a:picLocks noChangeAspect="1" noChangeArrowheads="1"/>
                    </pic:cNvPicPr>
                  </pic:nvPicPr>
                  <pic:blipFill>
                    <a:blip r:embed="rId1656" cstate="print"/>
                    <a:srcRect/>
                    <a:stretch>
                      <a:fillRect/>
                    </a:stretch>
                  </pic:blipFill>
                  <pic:spPr bwMode="auto">
                    <a:xfrm>
                      <a:off x="0" y="0"/>
                      <a:ext cx="3067050" cy="3886200"/>
                    </a:xfrm>
                    <a:prstGeom prst="rect">
                      <a:avLst/>
                    </a:prstGeom>
                    <a:noFill/>
                    <a:ln w="9525">
                      <a:noFill/>
                      <a:miter lim="800000"/>
                      <a:headEnd/>
                      <a:tailEnd/>
                    </a:ln>
                  </pic:spPr>
                </pic:pic>
              </a:graphicData>
            </a:graphic>
          </wp:anchor>
        </w:drawing>
      </w:r>
      <w:r>
        <w:rPr>
          <w:noProof/>
          <w:lang w:val="en-US"/>
        </w:rPr>
        <w:drawing>
          <wp:anchor distT="0" distB="0" distL="114300" distR="114300" simplePos="0" relativeHeight="251712000" behindDoc="0" locked="0" layoutInCell="1" allowOverlap="1" wp14:anchorId="3475462F" wp14:editId="12124E7F">
            <wp:simplePos x="0" y="0"/>
            <wp:positionH relativeFrom="column">
              <wp:posOffset>180975</wp:posOffset>
            </wp:positionH>
            <wp:positionV relativeFrom="paragraph">
              <wp:posOffset>3971925</wp:posOffset>
            </wp:positionV>
            <wp:extent cx="5943600" cy="3867150"/>
            <wp:effectExtent l="19050" t="0" r="0" b="0"/>
            <wp:wrapSquare wrapText="bothSides"/>
            <wp:docPr id="271" name="Picture 271" descr="426256726_931132045094081_5081021935286502574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426256726_931132045094081_5081021935286502574_n"/>
                    <pic:cNvPicPr>
                      <a:picLocks noChangeAspect="1" noChangeArrowheads="1"/>
                    </pic:cNvPicPr>
                  </pic:nvPicPr>
                  <pic:blipFill>
                    <a:blip r:embed="rId1657"/>
                    <a:srcRect/>
                    <a:stretch>
                      <a:fillRect/>
                    </a:stretch>
                  </pic:blipFill>
                  <pic:spPr bwMode="auto">
                    <a:xfrm>
                      <a:off x="0" y="0"/>
                      <a:ext cx="5943600" cy="3867150"/>
                    </a:xfrm>
                    <a:prstGeom prst="rect">
                      <a:avLst/>
                    </a:prstGeom>
                    <a:noFill/>
                    <a:ln w="9525">
                      <a:noFill/>
                      <a:miter lim="800000"/>
                      <a:headEnd/>
                      <a:tailEnd/>
                    </a:ln>
                  </pic:spPr>
                </pic:pic>
              </a:graphicData>
            </a:graphic>
          </wp:anchor>
        </w:drawing>
      </w:r>
    </w:p>
    <w:p w14:paraId="4FA6C2F3" w14:textId="77777777" w:rsidR="005A5014" w:rsidRPr="00C61775" w:rsidRDefault="00BF1A80" w:rsidP="005A5014">
      <w:pPr>
        <w:rPr>
          <w:sz w:val="24"/>
          <w:szCs w:val="24"/>
        </w:rPr>
      </w:pPr>
      <w:r>
        <w:rPr>
          <w:noProof/>
          <w:lang w:val="en-US"/>
        </w:rPr>
        <w:lastRenderedPageBreak/>
        <w:drawing>
          <wp:anchor distT="0" distB="0" distL="114300" distR="114300" simplePos="0" relativeHeight="251720192" behindDoc="0" locked="0" layoutInCell="1" allowOverlap="1" wp14:anchorId="635A144F" wp14:editId="11CA010E">
            <wp:simplePos x="0" y="0"/>
            <wp:positionH relativeFrom="column">
              <wp:posOffset>3267075</wp:posOffset>
            </wp:positionH>
            <wp:positionV relativeFrom="paragraph">
              <wp:posOffset>4048125</wp:posOffset>
            </wp:positionV>
            <wp:extent cx="2933700" cy="3419475"/>
            <wp:effectExtent l="19050" t="0" r="0" b="0"/>
            <wp:wrapSquare wrapText="bothSides"/>
            <wp:docPr id="279" name="Picture 279" descr="380449678_1064476305000161_6654256015794650034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380449678_1064476305000161_6654256015794650034_n"/>
                    <pic:cNvPicPr>
                      <a:picLocks noChangeAspect="1" noChangeArrowheads="1"/>
                    </pic:cNvPicPr>
                  </pic:nvPicPr>
                  <pic:blipFill>
                    <a:blip r:embed="rId1658"/>
                    <a:srcRect/>
                    <a:stretch>
                      <a:fillRect/>
                    </a:stretch>
                  </pic:blipFill>
                  <pic:spPr bwMode="auto">
                    <a:xfrm>
                      <a:off x="0" y="0"/>
                      <a:ext cx="2933700" cy="3419475"/>
                    </a:xfrm>
                    <a:prstGeom prst="rect">
                      <a:avLst/>
                    </a:prstGeom>
                    <a:noFill/>
                    <a:ln w="9525">
                      <a:noFill/>
                      <a:miter lim="800000"/>
                      <a:headEnd/>
                      <a:tailEnd/>
                    </a:ln>
                  </pic:spPr>
                </pic:pic>
              </a:graphicData>
            </a:graphic>
          </wp:anchor>
        </w:drawing>
      </w:r>
      <w:r>
        <w:rPr>
          <w:noProof/>
          <w:lang w:val="en-US"/>
        </w:rPr>
        <w:drawing>
          <wp:anchor distT="0" distB="0" distL="114300" distR="114300" simplePos="0" relativeHeight="251719168" behindDoc="0" locked="0" layoutInCell="1" allowOverlap="1" wp14:anchorId="0D972E36" wp14:editId="7BD482F6">
            <wp:simplePos x="0" y="0"/>
            <wp:positionH relativeFrom="column">
              <wp:posOffset>66675</wp:posOffset>
            </wp:positionH>
            <wp:positionV relativeFrom="paragraph">
              <wp:posOffset>4048125</wp:posOffset>
            </wp:positionV>
            <wp:extent cx="3009900" cy="3467100"/>
            <wp:effectExtent l="19050" t="0" r="0" b="0"/>
            <wp:wrapSquare wrapText="bothSides"/>
            <wp:docPr id="278" name="Picture 278" descr="385552420_717299496926494_2030301013801771882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385552420_717299496926494_2030301013801771882_n"/>
                    <pic:cNvPicPr>
                      <a:picLocks noChangeAspect="1" noChangeArrowheads="1"/>
                    </pic:cNvPicPr>
                  </pic:nvPicPr>
                  <pic:blipFill>
                    <a:blip r:embed="rId1659"/>
                    <a:srcRect/>
                    <a:stretch>
                      <a:fillRect/>
                    </a:stretch>
                  </pic:blipFill>
                  <pic:spPr bwMode="auto">
                    <a:xfrm>
                      <a:off x="0" y="0"/>
                      <a:ext cx="3009900" cy="3467100"/>
                    </a:xfrm>
                    <a:prstGeom prst="rect">
                      <a:avLst/>
                    </a:prstGeom>
                    <a:noFill/>
                    <a:ln w="9525">
                      <a:noFill/>
                      <a:miter lim="800000"/>
                      <a:headEnd/>
                      <a:tailEnd/>
                    </a:ln>
                  </pic:spPr>
                </pic:pic>
              </a:graphicData>
            </a:graphic>
          </wp:anchor>
        </w:drawing>
      </w:r>
      <w:r>
        <w:rPr>
          <w:noProof/>
          <w:lang w:val="en-US"/>
        </w:rPr>
        <w:drawing>
          <wp:anchor distT="0" distB="0" distL="114300" distR="114300" simplePos="0" relativeHeight="251718144" behindDoc="0" locked="0" layoutInCell="1" allowOverlap="1" wp14:anchorId="22B12429" wp14:editId="00C4F810">
            <wp:simplePos x="0" y="0"/>
            <wp:positionH relativeFrom="column">
              <wp:posOffset>3267075</wp:posOffset>
            </wp:positionH>
            <wp:positionV relativeFrom="paragraph">
              <wp:posOffset>-76200</wp:posOffset>
            </wp:positionV>
            <wp:extent cx="2933700" cy="3876675"/>
            <wp:effectExtent l="19050" t="0" r="0" b="0"/>
            <wp:wrapSquare wrapText="bothSides"/>
            <wp:docPr id="277" name="Picture 277" descr="385527871_341477901627904_3604318839280960567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385527871_341477901627904_3604318839280960567_n"/>
                    <pic:cNvPicPr>
                      <a:picLocks noChangeAspect="1" noChangeArrowheads="1"/>
                    </pic:cNvPicPr>
                  </pic:nvPicPr>
                  <pic:blipFill>
                    <a:blip r:embed="rId1660"/>
                    <a:srcRect/>
                    <a:stretch>
                      <a:fillRect/>
                    </a:stretch>
                  </pic:blipFill>
                  <pic:spPr bwMode="auto">
                    <a:xfrm>
                      <a:off x="0" y="0"/>
                      <a:ext cx="2933700" cy="3876675"/>
                    </a:xfrm>
                    <a:prstGeom prst="rect">
                      <a:avLst/>
                    </a:prstGeom>
                    <a:noFill/>
                    <a:ln w="9525">
                      <a:noFill/>
                      <a:miter lim="800000"/>
                      <a:headEnd/>
                      <a:tailEnd/>
                    </a:ln>
                  </pic:spPr>
                </pic:pic>
              </a:graphicData>
            </a:graphic>
          </wp:anchor>
        </w:drawing>
      </w:r>
      <w:r>
        <w:rPr>
          <w:noProof/>
          <w:lang w:val="en-US"/>
        </w:rPr>
        <w:drawing>
          <wp:anchor distT="0" distB="0" distL="114300" distR="114300" simplePos="0" relativeHeight="251717120" behindDoc="0" locked="0" layoutInCell="1" allowOverlap="1" wp14:anchorId="1F6D3603" wp14:editId="3BBDCD69">
            <wp:simplePos x="0" y="0"/>
            <wp:positionH relativeFrom="column">
              <wp:posOffset>66675</wp:posOffset>
            </wp:positionH>
            <wp:positionV relativeFrom="paragraph">
              <wp:posOffset>-76200</wp:posOffset>
            </wp:positionV>
            <wp:extent cx="3009900" cy="3876675"/>
            <wp:effectExtent l="19050" t="0" r="0" b="0"/>
            <wp:wrapSquare wrapText="bothSides"/>
            <wp:docPr id="276" name="Picture 276" descr="386868732_920320709522858_7945286182946765234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386868732_920320709522858_7945286182946765234_n"/>
                    <pic:cNvPicPr>
                      <a:picLocks noChangeAspect="1" noChangeArrowheads="1"/>
                    </pic:cNvPicPr>
                  </pic:nvPicPr>
                  <pic:blipFill>
                    <a:blip r:embed="rId1661" cstate="print"/>
                    <a:srcRect/>
                    <a:stretch>
                      <a:fillRect/>
                    </a:stretch>
                  </pic:blipFill>
                  <pic:spPr bwMode="auto">
                    <a:xfrm>
                      <a:off x="0" y="0"/>
                      <a:ext cx="3009900" cy="3876675"/>
                    </a:xfrm>
                    <a:prstGeom prst="rect">
                      <a:avLst/>
                    </a:prstGeom>
                    <a:noFill/>
                    <a:ln w="9525">
                      <a:noFill/>
                      <a:miter lim="800000"/>
                      <a:headEnd/>
                      <a:tailEnd/>
                    </a:ln>
                  </pic:spPr>
                </pic:pic>
              </a:graphicData>
            </a:graphic>
          </wp:anchor>
        </w:drawing>
      </w:r>
    </w:p>
    <w:p w14:paraId="4B91CF93" w14:textId="77777777" w:rsidR="005A5014" w:rsidRPr="00C61775" w:rsidRDefault="005A5014" w:rsidP="005A5014">
      <w:pPr>
        <w:rPr>
          <w:rStyle w:val="Hyperlink"/>
          <w:sz w:val="24"/>
          <w:szCs w:val="24"/>
        </w:rPr>
      </w:pPr>
    </w:p>
    <w:p w14:paraId="33D51870" w14:textId="77777777" w:rsidR="005A5014" w:rsidRPr="00C61775" w:rsidRDefault="005A5014" w:rsidP="005A5014">
      <w:pPr>
        <w:rPr>
          <w:sz w:val="24"/>
          <w:szCs w:val="24"/>
        </w:rPr>
      </w:pPr>
    </w:p>
    <w:p w14:paraId="111758F5" w14:textId="77777777" w:rsidR="005A5014" w:rsidRPr="00C61775" w:rsidRDefault="005A5014" w:rsidP="005A5014">
      <w:pPr>
        <w:rPr>
          <w:sz w:val="24"/>
          <w:szCs w:val="24"/>
        </w:rPr>
      </w:pPr>
    </w:p>
    <w:p w14:paraId="47BC616E" w14:textId="77777777" w:rsidR="005A5014" w:rsidRPr="00C61775" w:rsidRDefault="005A5014" w:rsidP="005A5014">
      <w:pPr>
        <w:rPr>
          <w:sz w:val="24"/>
          <w:szCs w:val="24"/>
        </w:rPr>
      </w:pPr>
    </w:p>
    <w:p w14:paraId="20F29C2B" w14:textId="77777777" w:rsidR="005A5014" w:rsidRPr="00C61775" w:rsidRDefault="00BF1A80" w:rsidP="005A5014">
      <w:pPr>
        <w:rPr>
          <w:color w:val="0000FF"/>
          <w:sz w:val="24"/>
          <w:szCs w:val="24"/>
          <w:u w:val="single"/>
        </w:rPr>
      </w:pPr>
      <w:r>
        <w:rPr>
          <w:noProof/>
          <w:lang w:val="en-US"/>
        </w:rPr>
        <w:lastRenderedPageBreak/>
        <w:drawing>
          <wp:anchor distT="0" distB="0" distL="114300" distR="114300" simplePos="0" relativeHeight="251724288" behindDoc="0" locked="0" layoutInCell="1" allowOverlap="1" wp14:anchorId="7B7DFC96" wp14:editId="2B4FFAEF">
            <wp:simplePos x="0" y="0"/>
            <wp:positionH relativeFrom="column">
              <wp:posOffset>3267075</wp:posOffset>
            </wp:positionH>
            <wp:positionV relativeFrom="paragraph">
              <wp:posOffset>57150</wp:posOffset>
            </wp:positionV>
            <wp:extent cx="2809875" cy="3909695"/>
            <wp:effectExtent l="19050" t="0" r="9525" b="0"/>
            <wp:wrapSquare wrapText="bothSides"/>
            <wp:docPr id="286" name="Picture 286" descr="417544738_7847741538619958_8943958453238732718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417544738_7847741538619958_8943958453238732718_n"/>
                    <pic:cNvPicPr>
                      <a:picLocks noChangeAspect="1" noChangeArrowheads="1"/>
                    </pic:cNvPicPr>
                  </pic:nvPicPr>
                  <pic:blipFill>
                    <a:blip r:embed="rId1662"/>
                    <a:srcRect/>
                    <a:stretch>
                      <a:fillRect/>
                    </a:stretch>
                  </pic:blipFill>
                  <pic:spPr bwMode="auto">
                    <a:xfrm>
                      <a:off x="0" y="0"/>
                      <a:ext cx="2809875" cy="3909695"/>
                    </a:xfrm>
                    <a:prstGeom prst="rect">
                      <a:avLst/>
                    </a:prstGeom>
                    <a:noFill/>
                    <a:ln w="9525">
                      <a:noFill/>
                      <a:miter lim="800000"/>
                      <a:headEnd/>
                      <a:tailEnd/>
                    </a:ln>
                  </pic:spPr>
                </pic:pic>
              </a:graphicData>
            </a:graphic>
          </wp:anchor>
        </w:drawing>
      </w:r>
      <w:r>
        <w:rPr>
          <w:noProof/>
          <w:lang w:val="en-US"/>
        </w:rPr>
        <w:drawing>
          <wp:anchor distT="0" distB="0" distL="114300" distR="114300" simplePos="0" relativeHeight="251721216" behindDoc="0" locked="0" layoutInCell="1" allowOverlap="1" wp14:anchorId="365A60CA" wp14:editId="4440078A">
            <wp:simplePos x="0" y="0"/>
            <wp:positionH relativeFrom="column">
              <wp:posOffset>161925</wp:posOffset>
            </wp:positionH>
            <wp:positionV relativeFrom="paragraph">
              <wp:posOffset>57150</wp:posOffset>
            </wp:positionV>
            <wp:extent cx="2847975" cy="3909695"/>
            <wp:effectExtent l="19050" t="0" r="9525" b="0"/>
            <wp:wrapSquare wrapText="bothSides"/>
            <wp:docPr id="281" name="Picture 281" descr="385526144_3830425733854409_8334502902337824255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385526144_3830425733854409_8334502902337824255_n"/>
                    <pic:cNvPicPr>
                      <a:picLocks noChangeAspect="1" noChangeArrowheads="1"/>
                    </pic:cNvPicPr>
                  </pic:nvPicPr>
                  <pic:blipFill>
                    <a:blip r:embed="rId1663" cstate="print"/>
                    <a:srcRect/>
                    <a:stretch>
                      <a:fillRect/>
                    </a:stretch>
                  </pic:blipFill>
                  <pic:spPr bwMode="auto">
                    <a:xfrm>
                      <a:off x="0" y="0"/>
                      <a:ext cx="2847975" cy="3909695"/>
                    </a:xfrm>
                    <a:prstGeom prst="rect">
                      <a:avLst/>
                    </a:prstGeom>
                    <a:noFill/>
                    <a:ln w="9525">
                      <a:noFill/>
                      <a:miter lim="800000"/>
                      <a:headEnd/>
                      <a:tailEnd/>
                    </a:ln>
                  </pic:spPr>
                </pic:pic>
              </a:graphicData>
            </a:graphic>
          </wp:anchor>
        </w:drawing>
      </w:r>
    </w:p>
    <w:p w14:paraId="165DE3FB" w14:textId="77777777" w:rsidR="005A5014" w:rsidRPr="00C61775" w:rsidRDefault="005A5014" w:rsidP="005A5014">
      <w:pPr>
        <w:rPr>
          <w:sz w:val="24"/>
          <w:szCs w:val="24"/>
        </w:rPr>
      </w:pPr>
    </w:p>
    <w:p w14:paraId="2AFFDD2A" w14:textId="77777777" w:rsidR="005A5014" w:rsidRPr="00C61775" w:rsidRDefault="00BF1A80" w:rsidP="005A5014">
      <w:pPr>
        <w:rPr>
          <w:sz w:val="24"/>
          <w:szCs w:val="24"/>
        </w:rPr>
      </w:pPr>
      <w:r>
        <w:rPr>
          <w:noProof/>
          <w:sz w:val="24"/>
          <w:szCs w:val="24"/>
          <w:lang w:val="en-US"/>
        </w:rPr>
        <w:drawing>
          <wp:anchor distT="0" distB="0" distL="114300" distR="114300" simplePos="0" relativeHeight="251725312" behindDoc="0" locked="0" layoutInCell="1" allowOverlap="1" wp14:anchorId="676E1106" wp14:editId="048FEF7F">
            <wp:simplePos x="0" y="0"/>
            <wp:positionH relativeFrom="column">
              <wp:posOffset>923925</wp:posOffset>
            </wp:positionH>
            <wp:positionV relativeFrom="paragraph">
              <wp:posOffset>-2540</wp:posOffset>
            </wp:positionV>
            <wp:extent cx="4429125" cy="3486150"/>
            <wp:effectExtent l="19050" t="0" r="9525" b="0"/>
            <wp:wrapSquare wrapText="bothSides"/>
            <wp:docPr id="287" name="Picture 287" descr="418219692_3549552752023787_5017821318705392356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418219692_3549552752023787_5017821318705392356_n"/>
                    <pic:cNvPicPr>
                      <a:picLocks noChangeAspect="1" noChangeArrowheads="1"/>
                    </pic:cNvPicPr>
                  </pic:nvPicPr>
                  <pic:blipFill>
                    <a:blip r:embed="rId1664"/>
                    <a:srcRect/>
                    <a:stretch>
                      <a:fillRect/>
                    </a:stretch>
                  </pic:blipFill>
                  <pic:spPr bwMode="auto">
                    <a:xfrm>
                      <a:off x="0" y="0"/>
                      <a:ext cx="4429125" cy="3486150"/>
                    </a:xfrm>
                    <a:prstGeom prst="rect">
                      <a:avLst/>
                    </a:prstGeom>
                    <a:noFill/>
                    <a:ln w="9525">
                      <a:noFill/>
                      <a:miter lim="800000"/>
                      <a:headEnd/>
                      <a:tailEnd/>
                    </a:ln>
                  </pic:spPr>
                </pic:pic>
              </a:graphicData>
            </a:graphic>
          </wp:anchor>
        </w:drawing>
      </w:r>
    </w:p>
    <w:p w14:paraId="34D46AF3" w14:textId="77777777" w:rsidR="005A5014" w:rsidRPr="00C61775" w:rsidRDefault="005A5014" w:rsidP="005A5014">
      <w:pPr>
        <w:rPr>
          <w:sz w:val="24"/>
          <w:szCs w:val="24"/>
        </w:rPr>
      </w:pPr>
    </w:p>
    <w:p w14:paraId="5417CC2F" w14:textId="77777777" w:rsidR="005A5014" w:rsidRPr="00C61775" w:rsidRDefault="005A5014" w:rsidP="005A5014">
      <w:pPr>
        <w:rPr>
          <w:sz w:val="24"/>
          <w:szCs w:val="24"/>
        </w:rPr>
      </w:pPr>
    </w:p>
    <w:p w14:paraId="30011419" w14:textId="77777777" w:rsidR="005D0CC8" w:rsidRPr="00C61775" w:rsidRDefault="005D0CC8" w:rsidP="005A5014">
      <w:pPr>
        <w:rPr>
          <w:sz w:val="24"/>
          <w:szCs w:val="24"/>
        </w:rPr>
      </w:pPr>
    </w:p>
    <w:p w14:paraId="346CC193" w14:textId="77777777" w:rsidR="005D0CC8" w:rsidRPr="00C61775" w:rsidRDefault="005D0CC8" w:rsidP="005A5014">
      <w:pPr>
        <w:rPr>
          <w:sz w:val="24"/>
          <w:szCs w:val="24"/>
        </w:rPr>
      </w:pPr>
    </w:p>
    <w:p w14:paraId="4B4AEA9C" w14:textId="77777777" w:rsidR="005D0CC8" w:rsidRPr="00C61775" w:rsidRDefault="005D0CC8" w:rsidP="005A5014">
      <w:pPr>
        <w:rPr>
          <w:sz w:val="24"/>
          <w:szCs w:val="24"/>
        </w:rPr>
      </w:pPr>
    </w:p>
    <w:p w14:paraId="14174415" w14:textId="77777777" w:rsidR="005A5014" w:rsidRPr="00C61775" w:rsidRDefault="00BF1A80" w:rsidP="005A5014">
      <w:pPr>
        <w:rPr>
          <w:sz w:val="24"/>
          <w:szCs w:val="24"/>
        </w:rPr>
      </w:pPr>
      <w:r>
        <w:rPr>
          <w:noProof/>
          <w:lang w:val="en-US"/>
        </w:rPr>
        <w:lastRenderedPageBreak/>
        <w:drawing>
          <wp:anchor distT="0" distB="0" distL="114300" distR="114300" simplePos="0" relativeHeight="251722240" behindDoc="0" locked="0" layoutInCell="1" allowOverlap="1" wp14:anchorId="20E38639" wp14:editId="53A0FD31">
            <wp:simplePos x="0" y="0"/>
            <wp:positionH relativeFrom="column">
              <wp:posOffset>161925</wp:posOffset>
            </wp:positionH>
            <wp:positionV relativeFrom="paragraph">
              <wp:posOffset>9525</wp:posOffset>
            </wp:positionV>
            <wp:extent cx="5934075" cy="4114800"/>
            <wp:effectExtent l="19050" t="0" r="9525" b="0"/>
            <wp:wrapSquare wrapText="bothSides"/>
            <wp:docPr id="282" name="Picture 282" descr="417925536_758746159157724_8302467043589364175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417925536_758746159157724_8302467043589364175_n"/>
                    <pic:cNvPicPr>
                      <a:picLocks noChangeAspect="1" noChangeArrowheads="1"/>
                    </pic:cNvPicPr>
                  </pic:nvPicPr>
                  <pic:blipFill>
                    <a:blip r:embed="rId1665"/>
                    <a:srcRect/>
                    <a:stretch>
                      <a:fillRect/>
                    </a:stretch>
                  </pic:blipFill>
                  <pic:spPr bwMode="auto">
                    <a:xfrm>
                      <a:off x="0" y="0"/>
                      <a:ext cx="5934075" cy="4114800"/>
                    </a:xfrm>
                    <a:prstGeom prst="rect">
                      <a:avLst/>
                    </a:prstGeom>
                    <a:noFill/>
                    <a:ln w="9525">
                      <a:noFill/>
                      <a:miter lim="800000"/>
                      <a:headEnd/>
                      <a:tailEnd/>
                    </a:ln>
                  </pic:spPr>
                </pic:pic>
              </a:graphicData>
            </a:graphic>
          </wp:anchor>
        </w:drawing>
      </w:r>
    </w:p>
    <w:p w14:paraId="5B9B9233" w14:textId="77777777" w:rsidR="005A5014" w:rsidRPr="00C61775" w:rsidRDefault="00BF1A80" w:rsidP="005A5014">
      <w:pPr>
        <w:tabs>
          <w:tab w:val="left" w:pos="3225"/>
        </w:tabs>
        <w:rPr>
          <w:sz w:val="24"/>
          <w:szCs w:val="24"/>
        </w:rPr>
      </w:pPr>
      <w:r>
        <w:rPr>
          <w:b/>
          <w:noProof/>
          <w:sz w:val="24"/>
          <w:szCs w:val="24"/>
          <w:lang w:val="en-US"/>
        </w:rPr>
        <w:drawing>
          <wp:anchor distT="0" distB="0" distL="114300" distR="114300" simplePos="0" relativeHeight="251723264" behindDoc="0" locked="0" layoutInCell="1" allowOverlap="1" wp14:anchorId="621E1B63" wp14:editId="380D95F5">
            <wp:simplePos x="0" y="0"/>
            <wp:positionH relativeFrom="column">
              <wp:posOffset>161925</wp:posOffset>
            </wp:positionH>
            <wp:positionV relativeFrom="paragraph">
              <wp:posOffset>34290</wp:posOffset>
            </wp:positionV>
            <wp:extent cx="5934075" cy="3571875"/>
            <wp:effectExtent l="19050" t="0" r="9525" b="0"/>
            <wp:wrapSquare wrapText="bothSides"/>
            <wp:docPr id="285" name="Picture 285" descr="418293112_302472532455036_1636742492268786890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418293112_302472532455036_1636742492268786890_n"/>
                    <pic:cNvPicPr>
                      <a:picLocks noChangeAspect="1" noChangeArrowheads="1"/>
                    </pic:cNvPicPr>
                  </pic:nvPicPr>
                  <pic:blipFill>
                    <a:blip r:embed="rId1666"/>
                    <a:srcRect/>
                    <a:stretch>
                      <a:fillRect/>
                    </a:stretch>
                  </pic:blipFill>
                  <pic:spPr bwMode="auto">
                    <a:xfrm>
                      <a:off x="0" y="0"/>
                      <a:ext cx="5934075" cy="3571875"/>
                    </a:xfrm>
                    <a:prstGeom prst="rect">
                      <a:avLst/>
                    </a:prstGeom>
                    <a:noFill/>
                    <a:ln w="9525">
                      <a:noFill/>
                      <a:miter lim="800000"/>
                      <a:headEnd/>
                      <a:tailEnd/>
                    </a:ln>
                  </pic:spPr>
                </pic:pic>
              </a:graphicData>
            </a:graphic>
          </wp:anchor>
        </w:drawing>
      </w:r>
    </w:p>
    <w:p w14:paraId="7A448DAF" w14:textId="77777777" w:rsidR="005A5014" w:rsidRPr="00C61775" w:rsidRDefault="00BF1A80" w:rsidP="005A5014">
      <w:pPr>
        <w:tabs>
          <w:tab w:val="left" w:pos="3225"/>
        </w:tabs>
        <w:rPr>
          <w:b/>
          <w:sz w:val="24"/>
          <w:szCs w:val="24"/>
        </w:rPr>
      </w:pPr>
      <w:r>
        <w:rPr>
          <w:noProof/>
          <w:lang w:val="en-US"/>
        </w:rPr>
        <w:lastRenderedPageBreak/>
        <w:drawing>
          <wp:anchor distT="0" distB="0" distL="114300" distR="114300" simplePos="0" relativeHeight="251727360" behindDoc="0" locked="0" layoutInCell="1" allowOverlap="1" wp14:anchorId="7C3EAE8B" wp14:editId="0BBB02D6">
            <wp:simplePos x="0" y="0"/>
            <wp:positionH relativeFrom="column">
              <wp:posOffset>3162300</wp:posOffset>
            </wp:positionH>
            <wp:positionV relativeFrom="paragraph">
              <wp:posOffset>4067175</wp:posOffset>
            </wp:positionV>
            <wp:extent cx="3057525" cy="3810000"/>
            <wp:effectExtent l="19050" t="0" r="9525" b="0"/>
            <wp:wrapSquare wrapText="bothSides"/>
            <wp:docPr id="289" name="Picture 289" descr="354068775_777871920739081_1107882189474408248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354068775_777871920739081_1107882189474408248_n"/>
                    <pic:cNvPicPr>
                      <a:picLocks noChangeAspect="1" noChangeArrowheads="1"/>
                    </pic:cNvPicPr>
                  </pic:nvPicPr>
                  <pic:blipFill>
                    <a:blip r:embed="rId1667"/>
                    <a:srcRect/>
                    <a:stretch>
                      <a:fillRect/>
                    </a:stretch>
                  </pic:blipFill>
                  <pic:spPr bwMode="auto">
                    <a:xfrm>
                      <a:off x="0" y="0"/>
                      <a:ext cx="3057525" cy="3810000"/>
                    </a:xfrm>
                    <a:prstGeom prst="rect">
                      <a:avLst/>
                    </a:prstGeom>
                    <a:noFill/>
                    <a:ln w="9525">
                      <a:noFill/>
                      <a:miter lim="800000"/>
                      <a:headEnd/>
                      <a:tailEnd/>
                    </a:ln>
                  </pic:spPr>
                </pic:pic>
              </a:graphicData>
            </a:graphic>
          </wp:anchor>
        </w:drawing>
      </w:r>
      <w:r>
        <w:rPr>
          <w:noProof/>
          <w:lang w:val="en-US"/>
        </w:rPr>
        <w:drawing>
          <wp:anchor distT="0" distB="0" distL="114300" distR="114300" simplePos="0" relativeHeight="251728384" behindDoc="0" locked="0" layoutInCell="1" allowOverlap="1" wp14:anchorId="2068746E" wp14:editId="62476BA3">
            <wp:simplePos x="0" y="0"/>
            <wp:positionH relativeFrom="column">
              <wp:posOffset>3162300</wp:posOffset>
            </wp:positionH>
            <wp:positionV relativeFrom="paragraph">
              <wp:posOffset>47625</wp:posOffset>
            </wp:positionV>
            <wp:extent cx="3057525" cy="3848100"/>
            <wp:effectExtent l="19050" t="0" r="9525" b="0"/>
            <wp:wrapSquare wrapText="bothSides"/>
            <wp:docPr id="290" name="Picture 290" descr="354731048_219539531006118_4872164412617638458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354731048_219539531006118_4872164412617638458_n"/>
                    <pic:cNvPicPr>
                      <a:picLocks noChangeAspect="1" noChangeArrowheads="1"/>
                    </pic:cNvPicPr>
                  </pic:nvPicPr>
                  <pic:blipFill>
                    <a:blip r:embed="rId1668"/>
                    <a:srcRect/>
                    <a:stretch>
                      <a:fillRect/>
                    </a:stretch>
                  </pic:blipFill>
                  <pic:spPr bwMode="auto">
                    <a:xfrm>
                      <a:off x="0" y="0"/>
                      <a:ext cx="3057525" cy="3848100"/>
                    </a:xfrm>
                    <a:prstGeom prst="rect">
                      <a:avLst/>
                    </a:prstGeom>
                    <a:noFill/>
                    <a:ln w="9525">
                      <a:noFill/>
                      <a:miter lim="800000"/>
                      <a:headEnd/>
                      <a:tailEnd/>
                    </a:ln>
                  </pic:spPr>
                </pic:pic>
              </a:graphicData>
            </a:graphic>
          </wp:anchor>
        </w:drawing>
      </w:r>
      <w:r>
        <w:rPr>
          <w:noProof/>
          <w:lang w:val="en-US"/>
        </w:rPr>
        <w:drawing>
          <wp:anchor distT="0" distB="0" distL="114300" distR="114300" simplePos="0" relativeHeight="251729408" behindDoc="0" locked="0" layoutInCell="1" allowOverlap="1" wp14:anchorId="68F93796" wp14:editId="3BD65A7F">
            <wp:simplePos x="0" y="0"/>
            <wp:positionH relativeFrom="column">
              <wp:posOffset>-66675</wp:posOffset>
            </wp:positionH>
            <wp:positionV relativeFrom="paragraph">
              <wp:posOffset>4067175</wp:posOffset>
            </wp:positionV>
            <wp:extent cx="3057525" cy="3810000"/>
            <wp:effectExtent l="19050" t="0" r="9525" b="0"/>
            <wp:wrapSquare wrapText="bothSides"/>
            <wp:docPr id="291" name="Picture 291" descr="355045328_900050931728435_523412489202045938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355045328_900050931728435_523412489202045938_n"/>
                    <pic:cNvPicPr>
                      <a:picLocks noChangeAspect="1" noChangeArrowheads="1"/>
                    </pic:cNvPicPr>
                  </pic:nvPicPr>
                  <pic:blipFill>
                    <a:blip r:embed="rId1669"/>
                    <a:srcRect/>
                    <a:stretch>
                      <a:fillRect/>
                    </a:stretch>
                  </pic:blipFill>
                  <pic:spPr bwMode="auto">
                    <a:xfrm>
                      <a:off x="0" y="0"/>
                      <a:ext cx="3057525" cy="3810000"/>
                    </a:xfrm>
                    <a:prstGeom prst="rect">
                      <a:avLst/>
                    </a:prstGeom>
                    <a:noFill/>
                    <a:ln w="9525">
                      <a:noFill/>
                      <a:miter lim="800000"/>
                      <a:headEnd/>
                      <a:tailEnd/>
                    </a:ln>
                  </pic:spPr>
                </pic:pic>
              </a:graphicData>
            </a:graphic>
          </wp:anchor>
        </w:drawing>
      </w:r>
      <w:r>
        <w:rPr>
          <w:noProof/>
          <w:lang w:val="en-US"/>
        </w:rPr>
        <w:drawing>
          <wp:anchor distT="0" distB="0" distL="114300" distR="114300" simplePos="0" relativeHeight="251726336" behindDoc="0" locked="0" layoutInCell="1" allowOverlap="1" wp14:anchorId="295A8E48" wp14:editId="12113953">
            <wp:simplePos x="0" y="0"/>
            <wp:positionH relativeFrom="column">
              <wp:posOffset>-66675</wp:posOffset>
            </wp:positionH>
            <wp:positionV relativeFrom="paragraph">
              <wp:posOffset>47625</wp:posOffset>
            </wp:positionV>
            <wp:extent cx="3057525" cy="3848100"/>
            <wp:effectExtent l="19050" t="0" r="9525" b="0"/>
            <wp:wrapSquare wrapText="bothSides"/>
            <wp:docPr id="288" name="Picture 288" descr="353831504_6943848508977307_1753749526428076592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353831504_6943848508977307_1753749526428076592_n"/>
                    <pic:cNvPicPr>
                      <a:picLocks noChangeAspect="1" noChangeArrowheads="1"/>
                    </pic:cNvPicPr>
                  </pic:nvPicPr>
                  <pic:blipFill>
                    <a:blip r:embed="rId1670"/>
                    <a:srcRect/>
                    <a:stretch>
                      <a:fillRect/>
                    </a:stretch>
                  </pic:blipFill>
                  <pic:spPr bwMode="auto">
                    <a:xfrm>
                      <a:off x="0" y="0"/>
                      <a:ext cx="3057525" cy="3848100"/>
                    </a:xfrm>
                    <a:prstGeom prst="rect">
                      <a:avLst/>
                    </a:prstGeom>
                    <a:noFill/>
                    <a:ln w="9525">
                      <a:noFill/>
                      <a:miter lim="800000"/>
                      <a:headEnd/>
                      <a:tailEnd/>
                    </a:ln>
                  </pic:spPr>
                </pic:pic>
              </a:graphicData>
            </a:graphic>
          </wp:anchor>
        </w:drawing>
      </w:r>
    </w:p>
    <w:p w14:paraId="32FC66A4" w14:textId="77777777" w:rsidR="005A5014" w:rsidRPr="00C61775" w:rsidRDefault="005A5014" w:rsidP="005A5014">
      <w:pPr>
        <w:jc w:val="center"/>
        <w:rPr>
          <w:b/>
          <w:sz w:val="24"/>
          <w:szCs w:val="24"/>
        </w:rPr>
      </w:pPr>
    </w:p>
    <w:p w14:paraId="17FA62FE" w14:textId="77777777" w:rsidR="005A5014" w:rsidRPr="00C61775" w:rsidRDefault="005A5014" w:rsidP="005A5014">
      <w:pPr>
        <w:jc w:val="center"/>
        <w:rPr>
          <w:b/>
          <w:sz w:val="24"/>
          <w:szCs w:val="24"/>
        </w:rPr>
      </w:pPr>
    </w:p>
    <w:sectPr w:rsidR="005A5014" w:rsidRPr="00C61775" w:rsidSect="000A55CD">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6550F2C" w14:textId="77777777" w:rsidR="000A55CD" w:rsidRDefault="000A55CD" w:rsidP="00665903">
      <w:r>
        <w:separator/>
      </w:r>
    </w:p>
  </w:endnote>
  <w:endnote w:type="continuationSeparator" w:id="0">
    <w:p w14:paraId="084616B1" w14:textId="77777777" w:rsidR="000A55CD" w:rsidRDefault="000A55CD" w:rsidP="0066590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SimSun">
    <w:altName w:val="宋体"/>
    <w:panose1 w:val="02010600030101010101"/>
    <w:charset w:val="86"/>
    <w:family w:val="auto"/>
    <w:pitch w:val="variable"/>
    <w:sig w:usb0="00000203" w:usb1="288F0000" w:usb2="00000016" w:usb3="00000000" w:csb0="00040001" w:csb1="00000000"/>
  </w:font>
  <w:font w:name="Century Schoolbook">
    <w:panose1 w:val="02040604050505020304"/>
    <w:charset w:val="00"/>
    <w:family w:val="roman"/>
    <w:pitch w:val="variable"/>
    <w:sig w:usb0="00000287" w:usb1="00000000" w:usb2="00000000" w:usb3="00000000" w:csb0="0000009F" w:csb1="00000000"/>
  </w:font>
  <w:font w:name="Mangal">
    <w:panose1 w:val="00000400000000000000"/>
    <w:charset w:val="00"/>
    <w:family w:val="roman"/>
    <w:pitch w:val="variable"/>
    <w:sig w:usb0="00008003" w:usb1="00000000" w:usb2="00000000" w:usb3="00000000" w:csb0="00000001" w:csb1="00000000"/>
  </w:font>
  <w:font w:name="Segoe Print">
    <w:panose1 w:val="02000600000000000000"/>
    <w:charset w:val="00"/>
    <w:family w:val="auto"/>
    <w:pitch w:val="variable"/>
    <w:sig w:usb0="0000028F" w:usb1="00000000" w:usb2="00000000" w:usb3="00000000" w:csb0="0000009F" w:csb1="00000000"/>
  </w:font>
  <w:font w:name="Trebuchet MS">
    <w:panose1 w:val="020B0603020202020204"/>
    <w:charset w:val="00"/>
    <w:family w:val="swiss"/>
    <w:pitch w:val="variable"/>
    <w:sig w:usb0="00000687" w:usb1="00000000" w:usb2="00000000" w:usb3="00000000" w:csb0="0000009F" w:csb1="00000000"/>
  </w:font>
  <w:font w:name="Candara">
    <w:panose1 w:val="020E0502030303020204"/>
    <w:charset w:val="00"/>
    <w:family w:val="swiss"/>
    <w:pitch w:val="variable"/>
    <w:sig w:usb0="A00002EF" w:usb1="4000A44B" w:usb2="00000000" w:usb3="00000000" w:csb0="0000019F" w:csb1="00000000"/>
  </w:font>
  <w:font w:name="sans-serif">
    <w:altName w:val="Segoe Print"/>
    <w:charset w:val="00"/>
    <w:family w:val="auto"/>
    <w:pitch w:val="default"/>
    <w:sig w:usb0="00000000" w:usb1="00000000" w:usb2="00000000" w:usb3="00000000" w:csb0="00040001" w:csb1="00000000"/>
  </w:font>
  <w:font w:name="Arial Unicode MS">
    <w:panose1 w:val="020B0604020202020204"/>
    <w:charset w:val="00"/>
    <w:family w:val="roman"/>
    <w:notTrueType/>
    <w:pitch w:val="variable"/>
    <w:sig w:usb0="00000003" w:usb1="00000000" w:usb2="00000000" w:usb3="00000000" w:csb0="00000001" w:csb1="00000000"/>
  </w:font>
  <w:font w:name="TimesNewRoman">
    <w:altName w:val="MS Mincho"/>
    <w:panose1 w:val="00000000000000000000"/>
    <w:charset w:val="80"/>
    <w:family w:val="auto"/>
    <w:notTrueType/>
    <w:pitch w:val="default"/>
    <w:sig w:usb0="00000001" w:usb1="08070000" w:usb2="00000010" w:usb3="00000000" w:csb0="00020000" w:csb1="00000000"/>
  </w:font>
  <w:font w:name="FreeSerif">
    <w:altName w:val="MS Gothic"/>
    <w:panose1 w:val="00000000000000000000"/>
    <w:charset w:val="80"/>
    <w:family w:val="auto"/>
    <w:notTrueType/>
    <w:pitch w:val="default"/>
    <w:sig w:usb0="00000000" w:usb1="08070000" w:usb2="00000010" w:usb3="00000000" w:csb0="00020000" w:csb1="00000000"/>
  </w:font>
  <w:font w:name="FreeSerifBold">
    <w:altName w:val="MS Gothic"/>
    <w:panose1 w:val="00000000000000000000"/>
    <w:charset w:val="80"/>
    <w:family w:val="auto"/>
    <w:notTrueType/>
    <w:pitch w:val="default"/>
    <w:sig w:usb0="00000000" w:usb1="08070000" w:usb2="00000010" w:usb3="00000000" w:csb0="00020000"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BB9C08" w14:textId="77777777" w:rsidR="00F67ADD" w:rsidRDefault="00000000">
    <w:pPr>
      <w:pStyle w:val="BodyText"/>
      <w:spacing w:line="14" w:lineRule="auto"/>
      <w:ind w:left="0"/>
      <w:rPr>
        <w:sz w:val="20"/>
      </w:rPr>
    </w:pPr>
    <w:r>
      <w:pict w14:anchorId="619D6D45">
        <v:rect id="_x0000_s1082" style="position:absolute;margin-left:69.5pt;margin-top:750pt;width:501.55pt;height:.5pt;z-index:-251674112;mso-position-horizontal-relative:page;mso-position-vertical-relative:page" fillcolor="#d9d9d9" stroked="f">
          <w10:wrap anchorx="page" anchory="page"/>
        </v:rect>
      </w:pict>
    </w:r>
    <w:r>
      <w:pict w14:anchorId="6F75D78A">
        <v:shapetype id="_x0000_t202" coordsize="21600,21600" o:spt="202" path="m,l,21600r21600,l21600,xe">
          <v:stroke joinstyle="miter"/>
          <v:path gradientshapeok="t" o:connecttype="rect"/>
        </v:shapetype>
        <v:shape id="_x0000_s1083" type="#_x0000_t202" style="position:absolute;margin-left:514.85pt;margin-top:757.05pt;width:56.2pt;height:13.05pt;z-index:-251673088;mso-position-horizontal-relative:page;mso-position-vertical-relative:page" filled="f" stroked="f">
          <v:textbox style="mso-next-textbox:#_x0000_s1083" inset="0,0,0,0">
            <w:txbxContent>
              <w:p w14:paraId="159E45E2" w14:textId="77777777" w:rsidR="00F67ADD" w:rsidRDefault="00DC11A8">
                <w:pPr>
                  <w:spacing w:line="245" w:lineRule="exact"/>
                  <w:ind w:left="60"/>
                  <w:rPr>
                    <w:rFonts w:ascii="Calibri"/>
                  </w:rPr>
                </w:pPr>
                <w:r>
                  <w:fldChar w:fldCharType="begin"/>
                </w:r>
                <w:r w:rsidR="00F67ADD">
                  <w:rPr>
                    <w:rFonts w:ascii="Calibri"/>
                  </w:rPr>
                  <w:instrText xml:space="preserve"> PAGE </w:instrText>
                </w:r>
                <w:r>
                  <w:fldChar w:fldCharType="separate"/>
                </w:r>
                <w:r w:rsidR="008F5301">
                  <w:rPr>
                    <w:rFonts w:ascii="Calibri"/>
                    <w:noProof/>
                  </w:rPr>
                  <w:t>3</w:t>
                </w:r>
                <w:r w:rsidR="008F5301">
                  <w:rPr>
                    <w:rFonts w:ascii="Calibri"/>
                    <w:noProof/>
                  </w:rPr>
                  <w:t>8</w:t>
                </w:r>
                <w:r>
                  <w:fldChar w:fldCharType="end"/>
                </w:r>
                <w:r w:rsidR="00F67ADD">
                  <w:rPr>
                    <w:rFonts w:ascii="Calibri"/>
                    <w:spacing w:val="1"/>
                  </w:rPr>
                  <w:t xml:space="preserve"> </w:t>
                </w:r>
                <w:r w:rsidR="00F67ADD">
                  <w:rPr>
                    <w:rFonts w:ascii="Calibri"/>
                  </w:rPr>
                  <w:t>|</w:t>
                </w:r>
                <w:r w:rsidR="00F67ADD">
                  <w:rPr>
                    <w:rFonts w:ascii="Calibri"/>
                    <w:spacing w:val="-3"/>
                  </w:rPr>
                  <w:t xml:space="preserve"> </w:t>
                </w:r>
                <w:r w:rsidR="00F67ADD">
                  <w:rPr>
                    <w:rFonts w:ascii="Calibri"/>
                    <w:color w:val="7E7E7E"/>
                  </w:rPr>
                  <w:t>P</w:t>
                </w:r>
                <w:r w:rsidR="00F67ADD">
                  <w:rPr>
                    <w:rFonts w:ascii="Calibri"/>
                    <w:color w:val="7E7E7E"/>
                    <w:spacing w:val="12"/>
                  </w:rPr>
                  <w:t xml:space="preserve"> </w:t>
                </w:r>
                <w:r w:rsidR="00F67ADD">
                  <w:rPr>
                    <w:rFonts w:ascii="Calibri"/>
                    <w:color w:val="7E7E7E"/>
                  </w:rPr>
                  <w:t>a</w:t>
                </w:r>
                <w:r w:rsidR="00F67ADD">
                  <w:rPr>
                    <w:rFonts w:ascii="Calibri"/>
                    <w:color w:val="7E7E7E"/>
                    <w:spacing w:val="9"/>
                  </w:rPr>
                  <w:t xml:space="preserve"> </w:t>
                </w:r>
                <w:r w:rsidR="00F67ADD">
                  <w:rPr>
                    <w:rFonts w:ascii="Calibri"/>
                    <w:color w:val="7E7E7E"/>
                  </w:rPr>
                  <w:t>g</w:t>
                </w:r>
                <w:r w:rsidR="00F67ADD">
                  <w:rPr>
                    <w:rFonts w:ascii="Calibri"/>
                    <w:color w:val="7E7E7E"/>
                    <w:spacing w:val="10"/>
                  </w:rPr>
                  <w:t xml:space="preserve"> </w:t>
                </w:r>
                <w:r w:rsidR="00F67ADD">
                  <w:rPr>
                    <w:rFonts w:ascii="Calibri"/>
                    <w:color w:val="7E7E7E"/>
                  </w:rPr>
                  <w:t>.</w:t>
                </w:r>
              </w:p>
            </w:txbxContent>
          </v:textbox>
          <w10:wrap anchorx="page" anchory="page"/>
        </v:shape>
      </w:pict>
    </w:r>
    <w:r>
      <w:pict w14:anchorId="16DAC36B">
        <v:shape id="_x0000_s1084" type="#_x0000_t202" style="position:absolute;margin-left:69.95pt;margin-top:756.05pt;width:141.6pt;height:14.05pt;z-index:-251672064;mso-position-horizontal-relative:page;mso-position-vertical-relative:page" filled="f" stroked="f">
          <v:textbox style="mso-next-textbox:#_x0000_s1084" inset="0,0,0,0">
            <w:txbxContent>
              <w:p w14:paraId="30DD240B" w14:textId="77777777" w:rsidR="00F67ADD" w:rsidRDefault="00F67ADD">
                <w:pPr>
                  <w:spacing w:before="19"/>
                  <w:ind w:left="20"/>
                  <w:rPr>
                    <w:b/>
                    <w:sz w:val="20"/>
                  </w:rPr>
                </w:pPr>
                <w:proofErr w:type="spellStart"/>
                <w:r>
                  <w:rPr>
                    <w:b/>
                    <w:sz w:val="20"/>
                  </w:rPr>
                  <w:t>Gavrilaș</w:t>
                </w:r>
                <w:proofErr w:type="spellEnd"/>
                <w:r>
                  <w:rPr>
                    <w:b/>
                    <w:spacing w:val="49"/>
                    <w:sz w:val="20"/>
                  </w:rPr>
                  <w:t xml:space="preserve"> </w:t>
                </w:r>
                <w:r>
                  <w:rPr>
                    <w:b/>
                    <w:sz w:val="20"/>
                  </w:rPr>
                  <w:t>George</w:t>
                </w:r>
                <w:r>
                  <w:rPr>
                    <w:b/>
                    <w:spacing w:val="50"/>
                    <w:sz w:val="20"/>
                  </w:rPr>
                  <w:t xml:space="preserve"> </w:t>
                </w:r>
                <w:r>
                  <w:rPr>
                    <w:b/>
                    <w:sz w:val="20"/>
                  </w:rPr>
                  <w:t>Alexandru</w:t>
                </w:r>
              </w:p>
            </w:txbxContent>
          </v:textbox>
          <w10:wrap anchorx="page" anchory="page"/>
        </v:shape>
      </w:pic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808F30" w14:textId="77777777" w:rsidR="00F67ADD" w:rsidRDefault="00000000">
    <w:pPr>
      <w:pStyle w:val="BodyText"/>
      <w:spacing w:line="14" w:lineRule="auto"/>
      <w:ind w:left="0"/>
      <w:rPr>
        <w:sz w:val="20"/>
      </w:rPr>
    </w:pPr>
    <w:r>
      <w:pict w14:anchorId="08A8DC04">
        <v:rect id="_x0000_s1089" style="position:absolute;margin-left:69.5pt;margin-top:729.1pt;width:501.55pt;height:.5pt;z-index:-251666944;mso-position-horizontal-relative:page;mso-position-vertical-relative:page" fillcolor="#d9d9d9" stroked="f">
          <w10:wrap anchorx="page" anchory="page"/>
        </v:rect>
      </w:pict>
    </w:r>
    <w:r>
      <w:pict w14:anchorId="510D4571">
        <v:shapetype id="_x0000_t202" coordsize="21600,21600" o:spt="202" path="m,l,21600r21600,l21600,xe">
          <v:stroke joinstyle="miter"/>
          <v:path gradientshapeok="t" o:connecttype="rect"/>
        </v:shapetype>
        <v:shape id="_x0000_s1090" type="#_x0000_t202" style="position:absolute;margin-left:514.55pt;margin-top:731.7pt;width:56.2pt;height:13.05pt;z-index:-251665920;mso-position-horizontal-relative:page;mso-position-vertical-relative:page" filled="f" stroked="f">
          <v:textbox style="mso-next-textbox:#_x0000_s1090" inset="0,0,0,0">
            <w:txbxContent>
              <w:p w14:paraId="4DF92321" w14:textId="77777777" w:rsidR="00F67ADD" w:rsidRDefault="00DC11A8">
                <w:pPr>
                  <w:spacing w:line="245" w:lineRule="exact"/>
                  <w:ind w:left="60"/>
                  <w:rPr>
                    <w:rFonts w:ascii="Calibri"/>
                  </w:rPr>
                </w:pPr>
                <w:r>
                  <w:fldChar w:fldCharType="begin"/>
                </w:r>
                <w:r w:rsidR="00F67ADD">
                  <w:rPr>
                    <w:rFonts w:ascii="Calibri"/>
                  </w:rPr>
                  <w:instrText xml:space="preserve"> PAGE </w:instrText>
                </w:r>
                <w:r>
                  <w:fldChar w:fldCharType="separate"/>
                </w:r>
                <w:r w:rsidR="008F5301">
                  <w:rPr>
                    <w:rFonts w:ascii="Calibri"/>
                    <w:noProof/>
                  </w:rPr>
                  <w:t>4</w:t>
                </w:r>
                <w:r w:rsidR="008F5301">
                  <w:rPr>
                    <w:rFonts w:ascii="Calibri"/>
                    <w:noProof/>
                  </w:rPr>
                  <w:t>6</w:t>
                </w:r>
                <w:r>
                  <w:fldChar w:fldCharType="end"/>
                </w:r>
                <w:r w:rsidR="00F67ADD">
                  <w:rPr>
                    <w:rFonts w:ascii="Calibri"/>
                    <w:spacing w:val="1"/>
                  </w:rPr>
                  <w:t xml:space="preserve"> </w:t>
                </w:r>
                <w:r w:rsidR="00F67ADD">
                  <w:rPr>
                    <w:rFonts w:ascii="Calibri"/>
                  </w:rPr>
                  <w:t>|</w:t>
                </w:r>
                <w:r w:rsidR="00F67ADD">
                  <w:rPr>
                    <w:rFonts w:ascii="Calibri"/>
                    <w:spacing w:val="-3"/>
                  </w:rPr>
                  <w:t xml:space="preserve"> </w:t>
                </w:r>
                <w:r w:rsidR="00F67ADD">
                  <w:rPr>
                    <w:rFonts w:ascii="Calibri"/>
                    <w:color w:val="7E7E7E"/>
                  </w:rPr>
                  <w:t>P</w:t>
                </w:r>
                <w:r w:rsidR="00F67ADD">
                  <w:rPr>
                    <w:rFonts w:ascii="Calibri"/>
                    <w:color w:val="7E7E7E"/>
                    <w:spacing w:val="12"/>
                  </w:rPr>
                  <w:t xml:space="preserve"> </w:t>
                </w:r>
                <w:r w:rsidR="00F67ADD">
                  <w:rPr>
                    <w:rFonts w:ascii="Calibri"/>
                    <w:color w:val="7E7E7E"/>
                  </w:rPr>
                  <w:t>a</w:t>
                </w:r>
                <w:r w:rsidR="00F67ADD">
                  <w:rPr>
                    <w:rFonts w:ascii="Calibri"/>
                    <w:color w:val="7E7E7E"/>
                    <w:spacing w:val="9"/>
                  </w:rPr>
                  <w:t xml:space="preserve"> </w:t>
                </w:r>
                <w:r w:rsidR="00F67ADD">
                  <w:rPr>
                    <w:rFonts w:ascii="Calibri"/>
                    <w:color w:val="7E7E7E"/>
                  </w:rPr>
                  <w:t>g</w:t>
                </w:r>
                <w:r w:rsidR="00F67ADD">
                  <w:rPr>
                    <w:rFonts w:ascii="Calibri"/>
                    <w:color w:val="7E7E7E"/>
                    <w:spacing w:val="10"/>
                  </w:rPr>
                  <w:t xml:space="preserve"> </w:t>
                </w:r>
                <w:r w:rsidR="00F67ADD">
                  <w:rPr>
                    <w:rFonts w:ascii="Calibri"/>
                    <w:color w:val="7E7E7E"/>
                  </w:rPr>
                  <w:t>.</w:t>
                </w:r>
              </w:p>
            </w:txbxContent>
          </v:textbox>
          <w10:wrap anchorx="page" anchory="page"/>
        </v:shape>
      </w:pict>
    </w:r>
    <w:r>
      <w:pict w14:anchorId="052DDE8A">
        <v:shape id="_x0000_s1091" type="#_x0000_t202" style="position:absolute;margin-left:69.95pt;margin-top:743pt;width:141.6pt;height:14.05pt;z-index:-251664896;mso-position-horizontal-relative:page;mso-position-vertical-relative:page" filled="f" stroked="f">
          <v:textbox style="mso-next-textbox:#_x0000_s1091" inset="0,0,0,0">
            <w:txbxContent>
              <w:p w14:paraId="5C0D3019" w14:textId="77777777" w:rsidR="00F67ADD" w:rsidRDefault="00F67ADD">
                <w:pPr>
                  <w:spacing w:before="19"/>
                  <w:ind w:left="20"/>
                  <w:rPr>
                    <w:b/>
                    <w:sz w:val="20"/>
                  </w:rPr>
                </w:pPr>
                <w:proofErr w:type="spellStart"/>
                <w:r>
                  <w:rPr>
                    <w:b/>
                    <w:sz w:val="20"/>
                  </w:rPr>
                  <w:t>Gavrilaș</w:t>
                </w:r>
                <w:proofErr w:type="spellEnd"/>
                <w:r>
                  <w:rPr>
                    <w:b/>
                    <w:spacing w:val="49"/>
                    <w:sz w:val="20"/>
                  </w:rPr>
                  <w:t xml:space="preserve"> </w:t>
                </w:r>
                <w:r>
                  <w:rPr>
                    <w:b/>
                    <w:sz w:val="20"/>
                  </w:rPr>
                  <w:t>George</w:t>
                </w:r>
                <w:r>
                  <w:rPr>
                    <w:b/>
                    <w:spacing w:val="50"/>
                    <w:sz w:val="20"/>
                  </w:rPr>
                  <w:t xml:space="preserve"> </w:t>
                </w:r>
                <w:r>
                  <w:rPr>
                    <w:b/>
                    <w:sz w:val="20"/>
                  </w:rPr>
                  <w:t>Alexandru</w:t>
                </w:r>
              </w:p>
            </w:txbxContent>
          </v:textbox>
          <w10:wrap anchorx="page" anchory="page"/>
        </v:shape>
      </w:pic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B7CAF7" w14:textId="77777777" w:rsidR="00F67ADD" w:rsidRDefault="00000000">
    <w:pPr>
      <w:pStyle w:val="BodyText"/>
      <w:spacing w:line="14" w:lineRule="auto"/>
      <w:ind w:left="0"/>
      <w:rPr>
        <w:sz w:val="20"/>
      </w:rPr>
    </w:pPr>
    <w:r>
      <w:pict w14:anchorId="41538470">
        <v:rect id="_x0000_s1095" style="position:absolute;margin-left:69.5pt;margin-top:729.1pt;width:501.55pt;height:.5pt;z-index:-251660800;mso-position-horizontal-relative:page;mso-position-vertical-relative:page" fillcolor="#d9d9d9" stroked="f">
          <w10:wrap anchorx="page" anchory="page"/>
        </v:rect>
      </w:pict>
    </w:r>
    <w:r>
      <w:pict w14:anchorId="3C0CA690">
        <v:shapetype id="_x0000_t202" coordsize="21600,21600" o:spt="202" path="m,l,21600r21600,l21600,xe">
          <v:stroke joinstyle="miter"/>
          <v:path gradientshapeok="t" o:connecttype="rect"/>
        </v:shapetype>
        <v:shape id="_x0000_s1096" type="#_x0000_t202" style="position:absolute;margin-left:514.55pt;margin-top:731.7pt;width:56.2pt;height:13.05pt;z-index:-251659776;mso-position-horizontal-relative:page;mso-position-vertical-relative:page" filled="f" stroked="f">
          <v:textbox style="mso-next-textbox:#_x0000_s1096" inset="0,0,0,0">
            <w:txbxContent>
              <w:p w14:paraId="431D2AF9" w14:textId="77777777" w:rsidR="00F67ADD" w:rsidRDefault="00DC11A8">
                <w:pPr>
                  <w:spacing w:line="245" w:lineRule="exact"/>
                  <w:ind w:left="60"/>
                  <w:rPr>
                    <w:rFonts w:ascii="Calibri"/>
                  </w:rPr>
                </w:pPr>
                <w:r>
                  <w:fldChar w:fldCharType="begin"/>
                </w:r>
                <w:r w:rsidR="00F67ADD">
                  <w:rPr>
                    <w:rFonts w:ascii="Calibri"/>
                  </w:rPr>
                  <w:instrText xml:space="preserve"> PAGE </w:instrText>
                </w:r>
                <w:r>
                  <w:fldChar w:fldCharType="separate"/>
                </w:r>
                <w:r w:rsidR="008F5301">
                  <w:rPr>
                    <w:rFonts w:ascii="Calibri"/>
                    <w:noProof/>
                  </w:rPr>
                  <w:t>4</w:t>
                </w:r>
                <w:r w:rsidR="008F5301">
                  <w:rPr>
                    <w:rFonts w:ascii="Calibri"/>
                    <w:noProof/>
                  </w:rPr>
                  <w:t>8</w:t>
                </w:r>
                <w:r>
                  <w:fldChar w:fldCharType="end"/>
                </w:r>
                <w:r w:rsidR="00F67ADD">
                  <w:rPr>
                    <w:rFonts w:ascii="Calibri"/>
                    <w:spacing w:val="1"/>
                  </w:rPr>
                  <w:t xml:space="preserve"> </w:t>
                </w:r>
                <w:r w:rsidR="00F67ADD">
                  <w:rPr>
                    <w:rFonts w:ascii="Calibri"/>
                  </w:rPr>
                  <w:t>|</w:t>
                </w:r>
                <w:r w:rsidR="00F67ADD">
                  <w:rPr>
                    <w:rFonts w:ascii="Calibri"/>
                    <w:spacing w:val="-3"/>
                  </w:rPr>
                  <w:t xml:space="preserve"> </w:t>
                </w:r>
                <w:r w:rsidR="00F67ADD">
                  <w:rPr>
                    <w:rFonts w:ascii="Calibri"/>
                    <w:color w:val="7E7E7E"/>
                  </w:rPr>
                  <w:t>P</w:t>
                </w:r>
                <w:r w:rsidR="00F67ADD">
                  <w:rPr>
                    <w:rFonts w:ascii="Calibri"/>
                    <w:color w:val="7E7E7E"/>
                    <w:spacing w:val="12"/>
                  </w:rPr>
                  <w:t xml:space="preserve"> </w:t>
                </w:r>
                <w:r w:rsidR="00F67ADD">
                  <w:rPr>
                    <w:rFonts w:ascii="Calibri"/>
                    <w:color w:val="7E7E7E"/>
                  </w:rPr>
                  <w:t>a</w:t>
                </w:r>
                <w:r w:rsidR="00F67ADD">
                  <w:rPr>
                    <w:rFonts w:ascii="Calibri"/>
                    <w:color w:val="7E7E7E"/>
                    <w:spacing w:val="9"/>
                  </w:rPr>
                  <w:t xml:space="preserve"> </w:t>
                </w:r>
                <w:r w:rsidR="00F67ADD">
                  <w:rPr>
                    <w:rFonts w:ascii="Calibri"/>
                    <w:color w:val="7E7E7E"/>
                  </w:rPr>
                  <w:t>g</w:t>
                </w:r>
                <w:r w:rsidR="00F67ADD">
                  <w:rPr>
                    <w:rFonts w:ascii="Calibri"/>
                    <w:color w:val="7E7E7E"/>
                    <w:spacing w:val="10"/>
                  </w:rPr>
                  <w:t xml:space="preserve"> </w:t>
                </w:r>
                <w:r w:rsidR="00F67ADD">
                  <w:rPr>
                    <w:rFonts w:ascii="Calibri"/>
                    <w:color w:val="7E7E7E"/>
                  </w:rPr>
                  <w:t>.</w:t>
                </w:r>
              </w:p>
            </w:txbxContent>
          </v:textbox>
          <w10:wrap anchorx="page" anchory="page"/>
        </v:shape>
      </w:pict>
    </w:r>
    <w:r>
      <w:pict w14:anchorId="4C5EAF0A">
        <v:shape id="_x0000_s1097" type="#_x0000_t202" style="position:absolute;margin-left:69.95pt;margin-top:743pt;width:141.6pt;height:14.05pt;z-index:-251658752;mso-position-horizontal-relative:page;mso-position-vertical-relative:page" filled="f" stroked="f">
          <v:textbox style="mso-next-textbox:#_x0000_s1097" inset="0,0,0,0">
            <w:txbxContent>
              <w:p w14:paraId="00BFD6E7" w14:textId="77777777" w:rsidR="00F67ADD" w:rsidRDefault="00F67ADD">
                <w:pPr>
                  <w:spacing w:before="19"/>
                  <w:ind w:left="20"/>
                  <w:rPr>
                    <w:b/>
                    <w:sz w:val="20"/>
                  </w:rPr>
                </w:pPr>
                <w:proofErr w:type="spellStart"/>
                <w:r>
                  <w:rPr>
                    <w:b/>
                    <w:sz w:val="20"/>
                  </w:rPr>
                  <w:t>Gavrilaș</w:t>
                </w:r>
                <w:proofErr w:type="spellEnd"/>
                <w:r>
                  <w:rPr>
                    <w:b/>
                    <w:spacing w:val="49"/>
                    <w:sz w:val="20"/>
                  </w:rPr>
                  <w:t xml:space="preserve"> </w:t>
                </w:r>
                <w:r>
                  <w:rPr>
                    <w:b/>
                    <w:sz w:val="20"/>
                  </w:rPr>
                  <w:t>George</w:t>
                </w:r>
                <w:r>
                  <w:rPr>
                    <w:b/>
                    <w:spacing w:val="50"/>
                    <w:sz w:val="20"/>
                  </w:rPr>
                  <w:t xml:space="preserve"> </w:t>
                </w:r>
                <w:r>
                  <w:rPr>
                    <w:b/>
                    <w:sz w:val="20"/>
                  </w:rPr>
                  <w:t>Alexandru</w:t>
                </w:r>
              </w:p>
            </w:txbxContent>
          </v:textbox>
          <w10:wrap anchorx="page" anchory="page"/>
        </v:shape>
      </w:pic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69392C" w14:textId="77777777" w:rsidR="00F67ADD" w:rsidRDefault="00000000">
    <w:pPr>
      <w:pStyle w:val="BodyText"/>
      <w:spacing w:line="14" w:lineRule="auto"/>
      <w:ind w:left="0"/>
      <w:rPr>
        <w:sz w:val="20"/>
      </w:rPr>
    </w:pPr>
    <w:r>
      <w:pict w14:anchorId="6ED9EC6D">
        <v:rect id="_x0000_s1135" style="position:absolute;margin-left:69.5pt;margin-top:739.5pt;width:501.55pt;height:.5pt;z-index:-251641344;mso-position-horizontal-relative:page;mso-position-vertical-relative:page" fillcolor="#d9d9d9" stroked="f">
          <w10:wrap anchorx="page" anchory="page"/>
        </v:rect>
      </w:pict>
    </w:r>
    <w:r>
      <w:pict w14:anchorId="395006C9">
        <v:shapetype id="_x0000_t202" coordsize="21600,21600" o:spt="202" path="m,l,21600r21600,l21600,xe">
          <v:stroke joinstyle="miter"/>
          <v:path gradientshapeok="t" o:connecttype="rect"/>
        </v:shapetype>
        <v:shape id="_x0000_s1136" type="#_x0000_t202" style="position:absolute;margin-left:519.05pt;margin-top:746.45pt;width:56.2pt;height:13.05pt;z-index:-251640320;mso-position-horizontal-relative:page;mso-position-vertical-relative:page" filled="f" stroked="f">
          <v:textbox style="mso-next-textbox:#_x0000_s1136" inset="0,0,0,0">
            <w:txbxContent>
              <w:p w14:paraId="02D9C734" w14:textId="77777777" w:rsidR="00F67ADD" w:rsidRDefault="00DC11A8">
                <w:pPr>
                  <w:spacing w:line="245" w:lineRule="exact"/>
                  <w:ind w:left="60"/>
                  <w:rPr>
                    <w:rFonts w:ascii="Calibri"/>
                  </w:rPr>
                </w:pPr>
                <w:r>
                  <w:fldChar w:fldCharType="begin"/>
                </w:r>
                <w:r w:rsidR="00F67ADD">
                  <w:rPr>
                    <w:rFonts w:ascii="Calibri"/>
                  </w:rPr>
                  <w:instrText xml:space="preserve"> PAGE </w:instrText>
                </w:r>
                <w:r>
                  <w:fldChar w:fldCharType="separate"/>
                </w:r>
                <w:r w:rsidR="000965B4">
                  <w:rPr>
                    <w:rFonts w:ascii="Calibri"/>
                    <w:noProof/>
                  </w:rPr>
                  <w:t>11</w:t>
                </w:r>
                <w:r w:rsidR="000965B4">
                  <w:rPr>
                    <w:rFonts w:ascii="Calibri"/>
                    <w:noProof/>
                  </w:rPr>
                  <w:t>9</w:t>
                </w:r>
                <w:r>
                  <w:fldChar w:fldCharType="end"/>
                </w:r>
                <w:r w:rsidR="00F67ADD">
                  <w:rPr>
                    <w:rFonts w:ascii="Calibri"/>
                    <w:spacing w:val="1"/>
                  </w:rPr>
                  <w:t xml:space="preserve"> </w:t>
                </w:r>
                <w:r w:rsidR="00F67ADD">
                  <w:rPr>
                    <w:rFonts w:ascii="Calibri"/>
                  </w:rPr>
                  <w:t>|</w:t>
                </w:r>
                <w:r w:rsidR="00F67ADD">
                  <w:rPr>
                    <w:rFonts w:ascii="Calibri"/>
                    <w:spacing w:val="-3"/>
                  </w:rPr>
                  <w:t xml:space="preserve"> </w:t>
                </w:r>
                <w:r w:rsidR="00F67ADD">
                  <w:rPr>
                    <w:rFonts w:ascii="Calibri"/>
                    <w:color w:val="7E7E7E"/>
                  </w:rPr>
                  <w:t>P</w:t>
                </w:r>
                <w:r w:rsidR="00F67ADD">
                  <w:rPr>
                    <w:rFonts w:ascii="Calibri"/>
                    <w:color w:val="7E7E7E"/>
                    <w:spacing w:val="12"/>
                  </w:rPr>
                  <w:t xml:space="preserve"> </w:t>
                </w:r>
                <w:r w:rsidR="00F67ADD">
                  <w:rPr>
                    <w:rFonts w:ascii="Calibri"/>
                    <w:color w:val="7E7E7E"/>
                  </w:rPr>
                  <w:t>a</w:t>
                </w:r>
                <w:r w:rsidR="00F67ADD">
                  <w:rPr>
                    <w:rFonts w:ascii="Calibri"/>
                    <w:color w:val="7E7E7E"/>
                    <w:spacing w:val="9"/>
                  </w:rPr>
                  <w:t xml:space="preserve"> </w:t>
                </w:r>
                <w:r w:rsidR="00F67ADD">
                  <w:rPr>
                    <w:rFonts w:ascii="Calibri"/>
                    <w:color w:val="7E7E7E"/>
                  </w:rPr>
                  <w:t>g</w:t>
                </w:r>
                <w:r w:rsidR="00F67ADD">
                  <w:rPr>
                    <w:rFonts w:ascii="Calibri"/>
                    <w:color w:val="7E7E7E"/>
                    <w:spacing w:val="10"/>
                  </w:rPr>
                  <w:t xml:space="preserve"> </w:t>
                </w:r>
                <w:r w:rsidR="00F67ADD">
                  <w:rPr>
                    <w:rFonts w:ascii="Calibri"/>
                    <w:color w:val="7E7E7E"/>
                  </w:rPr>
                  <w:t>.</w:t>
                </w:r>
              </w:p>
            </w:txbxContent>
          </v:textbox>
          <w10:wrap anchorx="page" anchory="page"/>
        </v:shape>
      </w:pict>
    </w:r>
    <w:r>
      <w:pict w14:anchorId="4E212A28">
        <v:shape id="_x0000_s1137" type="#_x0000_t202" style="position:absolute;margin-left:69.95pt;margin-top:746.45pt;width:141.6pt;height:14.05pt;z-index:-251639296;mso-position-horizontal-relative:page;mso-position-vertical-relative:page" filled="f" stroked="f">
          <v:textbox style="mso-next-textbox:#_x0000_s1137" inset="0,0,0,0">
            <w:txbxContent>
              <w:p w14:paraId="79E9AFAA" w14:textId="77777777" w:rsidR="00F67ADD" w:rsidRDefault="00F67ADD">
                <w:pPr>
                  <w:spacing w:before="19"/>
                  <w:ind w:left="20"/>
                  <w:rPr>
                    <w:b/>
                    <w:sz w:val="20"/>
                  </w:rPr>
                </w:pPr>
                <w:proofErr w:type="spellStart"/>
                <w:r>
                  <w:rPr>
                    <w:b/>
                    <w:sz w:val="20"/>
                  </w:rPr>
                  <w:t>Gavrilaș</w:t>
                </w:r>
                <w:proofErr w:type="spellEnd"/>
                <w:r>
                  <w:rPr>
                    <w:b/>
                    <w:spacing w:val="49"/>
                    <w:sz w:val="20"/>
                  </w:rPr>
                  <w:t xml:space="preserve"> </w:t>
                </w:r>
                <w:r>
                  <w:rPr>
                    <w:b/>
                    <w:sz w:val="20"/>
                  </w:rPr>
                  <w:t>George</w:t>
                </w:r>
                <w:r>
                  <w:rPr>
                    <w:b/>
                    <w:spacing w:val="50"/>
                    <w:sz w:val="20"/>
                  </w:rPr>
                  <w:t xml:space="preserve"> </w:t>
                </w:r>
                <w:r>
                  <w:rPr>
                    <w:b/>
                    <w:sz w:val="20"/>
                  </w:rPr>
                  <w:t>Alexandru</w:t>
                </w:r>
              </w:p>
            </w:txbxContent>
          </v:textbox>
          <w10:wrap anchorx="page" anchory="page"/>
        </v:shape>
      </w:pic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99EBB9" w14:textId="77777777" w:rsidR="00F67ADD" w:rsidRDefault="00000000">
    <w:pPr>
      <w:pStyle w:val="BodyText"/>
      <w:spacing w:line="14" w:lineRule="auto"/>
      <w:ind w:left="0"/>
      <w:rPr>
        <w:sz w:val="20"/>
      </w:rPr>
    </w:pPr>
    <w:r>
      <w:rPr>
        <w:noProof/>
        <w:lang w:val="en-US"/>
      </w:rPr>
      <w:pict w14:anchorId="41B1FE8F">
        <v:rect id="_x0000_s1139" style="position:absolute;margin-left:69.95pt;margin-top:741.75pt;width:501.55pt;height:.5pt;z-index:-251638272;mso-position-horizontal-relative:page;mso-position-vertical-relative:page" fillcolor="#d9d9d9" stroked="f">
          <w10:wrap anchorx="page" anchory="page"/>
        </v:rect>
      </w:pict>
    </w:r>
    <w:r>
      <w:pict w14:anchorId="647F9A86">
        <v:shapetype id="_x0000_t202" coordsize="21600,21600" o:spt="202" path="m,l,21600r21600,l21600,xe">
          <v:stroke joinstyle="miter"/>
          <v:path gradientshapeok="t" o:connecttype="rect"/>
        </v:shapetype>
        <v:shape id="_x0000_s1117" type="#_x0000_t202" style="position:absolute;margin-left:508.9pt;margin-top:748.5pt;width:61.75pt;height:13.05pt;z-index:-251652608;mso-position-horizontal-relative:page;mso-position-vertical-relative:page" filled="f" stroked="f">
          <v:textbox style="mso-next-textbox:#_x0000_s1117" inset="0,0,0,0">
            <w:txbxContent>
              <w:p w14:paraId="47D422B9" w14:textId="77777777" w:rsidR="00F67ADD" w:rsidRDefault="00DC11A8">
                <w:pPr>
                  <w:spacing w:line="245" w:lineRule="exact"/>
                  <w:ind w:left="60"/>
                  <w:rPr>
                    <w:rFonts w:ascii="Calibri"/>
                  </w:rPr>
                </w:pPr>
                <w:r>
                  <w:fldChar w:fldCharType="begin"/>
                </w:r>
                <w:r w:rsidR="00F67ADD">
                  <w:rPr>
                    <w:rFonts w:ascii="Calibri"/>
                  </w:rPr>
                  <w:instrText xml:space="preserve"> PAGE </w:instrText>
                </w:r>
                <w:r>
                  <w:fldChar w:fldCharType="separate"/>
                </w:r>
                <w:r w:rsidR="000965B4">
                  <w:rPr>
                    <w:rFonts w:ascii="Calibri"/>
                    <w:noProof/>
                  </w:rPr>
                  <w:t>20</w:t>
                </w:r>
                <w:r w:rsidR="000965B4">
                  <w:rPr>
                    <w:rFonts w:ascii="Calibri"/>
                    <w:noProof/>
                  </w:rPr>
                  <w:t>6</w:t>
                </w:r>
                <w:r>
                  <w:fldChar w:fldCharType="end"/>
                </w:r>
                <w:r w:rsidR="00F67ADD">
                  <w:rPr>
                    <w:rFonts w:ascii="Calibri"/>
                    <w:spacing w:val="1"/>
                  </w:rPr>
                  <w:t xml:space="preserve"> </w:t>
                </w:r>
                <w:r w:rsidR="00F67ADD">
                  <w:rPr>
                    <w:rFonts w:ascii="Calibri"/>
                  </w:rPr>
                  <w:t>|</w:t>
                </w:r>
                <w:r w:rsidR="00F67ADD">
                  <w:rPr>
                    <w:rFonts w:ascii="Calibri"/>
                    <w:spacing w:val="-3"/>
                  </w:rPr>
                  <w:t xml:space="preserve"> </w:t>
                </w:r>
                <w:r w:rsidR="00F67ADD">
                  <w:rPr>
                    <w:rFonts w:ascii="Calibri"/>
                    <w:color w:val="7E7E7E"/>
                  </w:rPr>
                  <w:t>P</w:t>
                </w:r>
                <w:r w:rsidR="00F67ADD">
                  <w:rPr>
                    <w:rFonts w:ascii="Calibri"/>
                    <w:color w:val="7E7E7E"/>
                    <w:spacing w:val="12"/>
                  </w:rPr>
                  <w:t xml:space="preserve"> </w:t>
                </w:r>
                <w:r w:rsidR="00F67ADD">
                  <w:rPr>
                    <w:rFonts w:ascii="Calibri"/>
                    <w:color w:val="7E7E7E"/>
                  </w:rPr>
                  <w:t>a</w:t>
                </w:r>
                <w:r w:rsidR="00F67ADD">
                  <w:rPr>
                    <w:rFonts w:ascii="Calibri"/>
                    <w:color w:val="7E7E7E"/>
                    <w:spacing w:val="9"/>
                  </w:rPr>
                  <w:t xml:space="preserve"> </w:t>
                </w:r>
                <w:r w:rsidR="00F67ADD">
                  <w:rPr>
                    <w:rFonts w:ascii="Calibri"/>
                    <w:color w:val="7E7E7E"/>
                  </w:rPr>
                  <w:t>g</w:t>
                </w:r>
                <w:r w:rsidR="00F67ADD">
                  <w:rPr>
                    <w:rFonts w:ascii="Calibri"/>
                    <w:color w:val="7E7E7E"/>
                    <w:spacing w:val="10"/>
                  </w:rPr>
                  <w:t xml:space="preserve"> </w:t>
                </w:r>
                <w:r w:rsidR="00F67ADD">
                  <w:rPr>
                    <w:rFonts w:ascii="Calibri"/>
                    <w:color w:val="7E7E7E"/>
                  </w:rPr>
                  <w:t>.</w:t>
                </w:r>
              </w:p>
            </w:txbxContent>
          </v:textbox>
          <w10:wrap anchorx="page" anchory="page"/>
        </v:shape>
      </w:pict>
    </w:r>
    <w:r>
      <w:pict w14:anchorId="0E57FA13">
        <v:shape id="_x0000_s1118" type="#_x0000_t202" style="position:absolute;margin-left:69.95pt;margin-top:747.5pt;width:141.6pt;height:14.05pt;z-index:-251651584;mso-position-horizontal-relative:page;mso-position-vertical-relative:page" filled="f" stroked="f">
          <v:textbox style="mso-next-textbox:#_x0000_s1118" inset="0,0,0,0">
            <w:txbxContent>
              <w:p w14:paraId="603E02E9" w14:textId="77777777" w:rsidR="00F67ADD" w:rsidRDefault="00F67ADD">
                <w:pPr>
                  <w:spacing w:before="19"/>
                  <w:ind w:left="20"/>
                  <w:rPr>
                    <w:b/>
                    <w:sz w:val="20"/>
                  </w:rPr>
                </w:pPr>
                <w:proofErr w:type="spellStart"/>
                <w:r>
                  <w:rPr>
                    <w:b/>
                    <w:sz w:val="20"/>
                  </w:rPr>
                  <w:t>Gavrilaș</w:t>
                </w:r>
                <w:proofErr w:type="spellEnd"/>
                <w:r>
                  <w:rPr>
                    <w:b/>
                    <w:spacing w:val="49"/>
                    <w:sz w:val="20"/>
                  </w:rPr>
                  <w:t xml:space="preserve"> </w:t>
                </w:r>
                <w:r>
                  <w:rPr>
                    <w:b/>
                    <w:sz w:val="20"/>
                  </w:rPr>
                  <w:t>George</w:t>
                </w:r>
                <w:r>
                  <w:rPr>
                    <w:b/>
                    <w:spacing w:val="50"/>
                    <w:sz w:val="20"/>
                  </w:rPr>
                  <w:t xml:space="preserve"> </w:t>
                </w:r>
                <w:r>
                  <w:rPr>
                    <w:b/>
                    <w:sz w:val="20"/>
                  </w:rPr>
                  <w:t>Alexandru</w:t>
                </w:r>
              </w:p>
            </w:txbxContent>
          </v:textbox>
          <w10:wrap anchorx="page" anchory="page"/>
        </v:shape>
      </w:pict>
    </w:r>
    <w:r>
      <w:pict w14:anchorId="602153E3">
        <v:rect id="_x0000_s1116" style="position:absolute;margin-left:55.25pt;margin-top:737.65pt;width:501.55pt;height:.5pt;z-index:-251653632;mso-position-horizontal-relative:page;mso-position-vertical-relative:page" fillcolor="#d9d9d9" stroked="f">
          <w10:wrap anchorx="page" anchory="page"/>
        </v:rect>
      </w:pic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EA85A04" w14:textId="77777777" w:rsidR="000A55CD" w:rsidRDefault="000A55CD" w:rsidP="00665903">
      <w:r>
        <w:separator/>
      </w:r>
    </w:p>
  </w:footnote>
  <w:footnote w:type="continuationSeparator" w:id="0">
    <w:p w14:paraId="31A1D4ED" w14:textId="77777777" w:rsidR="000A55CD" w:rsidRDefault="000A55CD" w:rsidP="0066590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A16A43" w14:textId="77777777" w:rsidR="00F67ADD" w:rsidRDefault="00000000">
    <w:pPr>
      <w:pStyle w:val="BodyText"/>
      <w:spacing w:line="14" w:lineRule="auto"/>
      <w:ind w:left="0"/>
      <w:rPr>
        <w:sz w:val="20"/>
      </w:rPr>
    </w:pPr>
    <w:r>
      <w:pict w14:anchorId="2F1A6AFC">
        <v:shape id="_x0000_s1078" style="position:absolute;margin-left:69.5pt;margin-top:39pt;width:501.55pt;height:1.45pt;z-index:-251678208;mso-position-horizontal-relative:page;mso-position-vertical-relative:page" coordorigin="1390,780" coordsize="10031,29" o:spt="100" adj="0,,0" path="m11421,799r-10031,l1390,809r10031,l11421,799xm11421,780r-10031,l1390,790r10031,l11421,780xe" fillcolor="black" stroked="f">
          <v:stroke joinstyle="round"/>
          <v:formulas/>
          <v:path arrowok="t" o:connecttype="segments"/>
          <w10:wrap anchorx="page" anchory="page"/>
        </v:shape>
      </w:pict>
    </w:r>
    <w:r>
      <w:pict w14:anchorId="23871845">
        <v:shapetype id="_x0000_t202" coordsize="21600,21600" o:spt="202" path="m,l,21600r21600,l21600,xe">
          <v:stroke joinstyle="miter"/>
          <v:path gradientshapeok="t" o:connecttype="rect"/>
        </v:shapetype>
        <v:shape id="_x0000_s1079" type="#_x0000_t202" style="position:absolute;margin-left:69.95pt;margin-top:12.85pt;width:215.15pt;height:24.6pt;z-index:-251677184;mso-position-horizontal-relative:page;mso-position-vertical-relative:page" filled="f" stroked="f">
          <v:textbox style="mso-next-textbox:#_x0000_s1079" inset="0,0,0,0">
            <w:txbxContent>
              <w:p w14:paraId="799C1303" w14:textId="77777777" w:rsidR="00F67ADD" w:rsidRDefault="00F67ADD">
                <w:pPr>
                  <w:spacing w:before="13"/>
                  <w:ind w:left="20"/>
                  <w:rPr>
                    <w:rFonts w:ascii="Segoe Print"/>
                    <w:b/>
                    <w:sz w:val="26"/>
                  </w:rPr>
                </w:pPr>
                <w:r>
                  <w:rPr>
                    <w:rFonts w:ascii="Segoe Print"/>
                    <w:b/>
                    <w:sz w:val="26"/>
                  </w:rPr>
                  <w:t>Raport</w:t>
                </w:r>
                <w:r>
                  <w:rPr>
                    <w:rFonts w:ascii="Segoe Print"/>
                    <w:b/>
                    <w:spacing w:val="-5"/>
                    <w:sz w:val="26"/>
                  </w:rPr>
                  <w:t xml:space="preserve"> </w:t>
                </w:r>
                <w:r>
                  <w:rPr>
                    <w:rFonts w:ascii="Segoe Print"/>
                    <w:b/>
                    <w:sz w:val="26"/>
                  </w:rPr>
                  <w:t>de</w:t>
                </w:r>
                <w:r>
                  <w:rPr>
                    <w:rFonts w:ascii="Segoe Print"/>
                    <w:b/>
                    <w:spacing w:val="-1"/>
                    <w:sz w:val="26"/>
                  </w:rPr>
                  <w:t xml:space="preserve"> </w:t>
                </w:r>
                <w:r>
                  <w:rPr>
                    <w:rFonts w:ascii="Segoe Print"/>
                    <w:b/>
                    <w:sz w:val="26"/>
                  </w:rPr>
                  <w:t>management</w:t>
                </w:r>
                <w:r>
                  <w:rPr>
                    <w:rFonts w:ascii="Segoe Print"/>
                    <w:b/>
                    <w:spacing w:val="-1"/>
                    <w:sz w:val="26"/>
                  </w:rPr>
                  <w:t xml:space="preserve"> </w:t>
                </w:r>
                <w:r>
                  <w:rPr>
                    <w:rFonts w:ascii="Segoe Print"/>
                    <w:b/>
                    <w:sz w:val="26"/>
                  </w:rPr>
                  <w:t>-</w:t>
                </w:r>
                <w:r>
                  <w:rPr>
                    <w:rFonts w:ascii="Segoe Print"/>
                    <w:b/>
                    <w:spacing w:val="-2"/>
                    <w:sz w:val="26"/>
                  </w:rPr>
                  <w:t xml:space="preserve"> </w:t>
                </w:r>
                <w:r>
                  <w:rPr>
                    <w:rFonts w:ascii="Segoe Print"/>
                    <w:b/>
                    <w:sz w:val="26"/>
                  </w:rPr>
                  <w:t>2023</w:t>
                </w:r>
              </w:p>
            </w:txbxContent>
          </v:textbox>
          <w10:wrap anchorx="page" anchory="page"/>
        </v:shape>
      </w:pict>
    </w:r>
    <w:r>
      <w:pict w14:anchorId="10BAD6ED">
        <v:shape id="_x0000_s1080" type="#_x0000_t202" style="position:absolute;margin-left:328.7pt;margin-top:17pt;width:209.8pt;height:16.5pt;z-index:-251676160;mso-position-horizontal-relative:page;mso-position-vertical-relative:page" filled="f" stroked="f">
          <v:textbox style="mso-next-textbox:#_x0000_s1080" inset="0,0,0,0">
            <w:txbxContent>
              <w:p w14:paraId="50C6FF2E" w14:textId="77777777" w:rsidR="00F67ADD" w:rsidRDefault="00F67ADD">
                <w:pPr>
                  <w:spacing w:before="20"/>
                  <w:ind w:left="20"/>
                  <w:rPr>
                    <w:b/>
                    <w:sz w:val="24"/>
                  </w:rPr>
                </w:pPr>
                <w:r>
                  <w:rPr>
                    <w:b/>
                    <w:sz w:val="24"/>
                  </w:rPr>
                  <w:t>Complexul</w:t>
                </w:r>
                <w:r>
                  <w:rPr>
                    <w:b/>
                    <w:spacing w:val="-4"/>
                    <w:sz w:val="24"/>
                  </w:rPr>
                  <w:t xml:space="preserve"> </w:t>
                </w:r>
                <w:r>
                  <w:rPr>
                    <w:b/>
                    <w:sz w:val="24"/>
                  </w:rPr>
                  <w:t>Muzeal</w:t>
                </w:r>
                <w:r>
                  <w:rPr>
                    <w:b/>
                    <w:spacing w:val="-5"/>
                    <w:sz w:val="24"/>
                  </w:rPr>
                  <w:t xml:space="preserve"> </w:t>
                </w:r>
                <w:r>
                  <w:rPr>
                    <w:b/>
                    <w:sz w:val="24"/>
                  </w:rPr>
                  <w:t>Bistrița-Năsăud</w:t>
                </w:r>
              </w:p>
            </w:txbxContent>
          </v:textbox>
          <w10:wrap anchorx="page" anchory="page"/>
        </v:shape>
      </w:pict>
    </w:r>
    <w:r>
      <w:pict w14:anchorId="6AD3FCFD">
        <v:shape id="_x0000_s1081" type="#_x0000_t202" style="position:absolute;margin-left:318.5pt;margin-top:35.55pt;width:3.4pt;height:3.15pt;z-index:-251675136;mso-position-horizontal-relative:page;mso-position-vertical-relative:page" filled="f" stroked="f">
          <v:textbox style="mso-next-textbox:#_x0000_s1081" inset="0,0,0,0">
            <w:txbxContent>
              <w:p w14:paraId="7ADA43A9" w14:textId="77777777" w:rsidR="00F67ADD" w:rsidRDefault="00F67ADD">
                <w:pPr>
                  <w:pStyle w:val="BodyText"/>
                  <w:ind w:left="0"/>
                  <w:rPr>
                    <w:b/>
                    <w:sz w:val="2"/>
                  </w:rPr>
                </w:pPr>
              </w:p>
              <w:p w14:paraId="2262B431" w14:textId="77777777" w:rsidR="00F67ADD" w:rsidRDefault="00F67ADD">
                <w:pPr>
                  <w:ind w:left="20"/>
                  <w:rPr>
                    <w:rFonts w:ascii="Trebuchet MS"/>
                    <w:i/>
                    <w:sz w:val="2"/>
                  </w:rPr>
                </w:pPr>
                <w:r>
                  <w:rPr>
                    <w:rFonts w:ascii="Trebuchet MS"/>
                    <w:i/>
                    <w:sz w:val="2"/>
                  </w:rPr>
                  <w:t>Nr.</w:t>
                </w:r>
              </w:p>
            </w:txbxContent>
          </v:textbox>
          <w10:wrap anchorx="page" anchory="page"/>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42A981" w14:textId="77777777" w:rsidR="00F67ADD" w:rsidRDefault="00000000">
    <w:pPr>
      <w:pStyle w:val="BodyText"/>
      <w:spacing w:line="14" w:lineRule="auto"/>
      <w:ind w:left="0"/>
      <w:rPr>
        <w:sz w:val="20"/>
      </w:rPr>
    </w:pPr>
    <w:r>
      <w:pict w14:anchorId="6187A421">
        <v:shape id="_x0000_s1085" style="position:absolute;margin-left:69.5pt;margin-top:39pt;width:501.55pt;height:1.45pt;z-index:-251671040;mso-position-horizontal-relative:page;mso-position-vertical-relative:page" coordorigin="1390,780" coordsize="10031,29" o:spt="100" adj="0,,0" path="m11421,799r-10031,l1390,809r10031,l11421,799xm11421,780r-10031,l1390,790r10031,l11421,780xe" fillcolor="black" stroked="f">
          <v:stroke joinstyle="round"/>
          <v:formulas/>
          <v:path arrowok="t" o:connecttype="segments"/>
          <w10:wrap anchorx="page" anchory="page"/>
        </v:shape>
      </w:pict>
    </w:r>
    <w:r>
      <w:pict w14:anchorId="2BB07209">
        <v:shapetype id="_x0000_t202" coordsize="21600,21600" o:spt="202" path="m,l,21600r21600,l21600,xe">
          <v:stroke joinstyle="miter"/>
          <v:path gradientshapeok="t" o:connecttype="rect"/>
        </v:shapetype>
        <v:shape id="_x0000_s1086" type="#_x0000_t202" style="position:absolute;margin-left:69.95pt;margin-top:12.85pt;width:215.15pt;height:24.6pt;z-index:-251670016;mso-position-horizontal-relative:page;mso-position-vertical-relative:page" filled="f" stroked="f">
          <v:textbox style="mso-next-textbox:#_x0000_s1086" inset="0,0,0,0">
            <w:txbxContent>
              <w:p w14:paraId="125557DE" w14:textId="77777777" w:rsidR="00F67ADD" w:rsidRDefault="00F67ADD">
                <w:pPr>
                  <w:spacing w:before="13"/>
                  <w:ind w:left="20"/>
                  <w:rPr>
                    <w:rFonts w:ascii="Segoe Print"/>
                    <w:b/>
                    <w:sz w:val="26"/>
                  </w:rPr>
                </w:pPr>
                <w:r>
                  <w:rPr>
                    <w:rFonts w:ascii="Segoe Print"/>
                    <w:b/>
                    <w:sz w:val="26"/>
                  </w:rPr>
                  <w:t>Raport</w:t>
                </w:r>
                <w:r>
                  <w:rPr>
                    <w:rFonts w:ascii="Segoe Print"/>
                    <w:b/>
                    <w:spacing w:val="-5"/>
                    <w:sz w:val="26"/>
                  </w:rPr>
                  <w:t xml:space="preserve"> </w:t>
                </w:r>
                <w:r>
                  <w:rPr>
                    <w:rFonts w:ascii="Segoe Print"/>
                    <w:b/>
                    <w:sz w:val="26"/>
                  </w:rPr>
                  <w:t>de</w:t>
                </w:r>
                <w:r>
                  <w:rPr>
                    <w:rFonts w:ascii="Segoe Print"/>
                    <w:b/>
                    <w:spacing w:val="-1"/>
                    <w:sz w:val="26"/>
                  </w:rPr>
                  <w:t xml:space="preserve"> </w:t>
                </w:r>
                <w:r>
                  <w:rPr>
                    <w:rFonts w:ascii="Segoe Print"/>
                    <w:b/>
                    <w:sz w:val="26"/>
                  </w:rPr>
                  <w:t>management</w:t>
                </w:r>
                <w:r>
                  <w:rPr>
                    <w:rFonts w:ascii="Segoe Print"/>
                    <w:b/>
                    <w:spacing w:val="-1"/>
                    <w:sz w:val="26"/>
                  </w:rPr>
                  <w:t xml:space="preserve"> </w:t>
                </w:r>
                <w:r>
                  <w:rPr>
                    <w:rFonts w:ascii="Segoe Print"/>
                    <w:b/>
                    <w:sz w:val="26"/>
                  </w:rPr>
                  <w:t>–</w:t>
                </w:r>
                <w:r>
                  <w:rPr>
                    <w:rFonts w:ascii="Segoe Print"/>
                    <w:b/>
                    <w:spacing w:val="-2"/>
                    <w:sz w:val="26"/>
                  </w:rPr>
                  <w:t xml:space="preserve"> </w:t>
                </w:r>
                <w:r>
                  <w:rPr>
                    <w:rFonts w:ascii="Segoe Print"/>
                    <w:b/>
                    <w:sz w:val="26"/>
                  </w:rPr>
                  <w:t>2023</w:t>
                </w:r>
              </w:p>
              <w:p w14:paraId="6F189944" w14:textId="77777777" w:rsidR="00F67ADD" w:rsidRDefault="00F67ADD">
                <w:pPr>
                  <w:spacing w:before="13"/>
                  <w:ind w:left="20"/>
                  <w:rPr>
                    <w:rFonts w:ascii="Segoe Print"/>
                    <w:b/>
                    <w:sz w:val="26"/>
                  </w:rPr>
                </w:pPr>
              </w:p>
            </w:txbxContent>
          </v:textbox>
          <w10:wrap anchorx="page" anchory="page"/>
        </v:shape>
      </w:pict>
    </w:r>
    <w:r>
      <w:pict w14:anchorId="2B139A43">
        <v:shape id="_x0000_s1087" type="#_x0000_t202" style="position:absolute;margin-left:328.7pt;margin-top:17pt;width:209.8pt;height:16.5pt;z-index:-251668992;mso-position-horizontal-relative:page;mso-position-vertical-relative:page" filled="f" stroked="f">
          <v:textbox style="mso-next-textbox:#_x0000_s1087" inset="0,0,0,0">
            <w:txbxContent>
              <w:p w14:paraId="6C2C9C08" w14:textId="77777777" w:rsidR="00F67ADD" w:rsidRDefault="00F67ADD">
                <w:pPr>
                  <w:spacing w:before="20"/>
                  <w:ind w:left="20"/>
                  <w:rPr>
                    <w:b/>
                    <w:sz w:val="24"/>
                  </w:rPr>
                </w:pPr>
                <w:r>
                  <w:rPr>
                    <w:b/>
                    <w:sz w:val="24"/>
                  </w:rPr>
                  <w:t>Complexul</w:t>
                </w:r>
                <w:r>
                  <w:rPr>
                    <w:b/>
                    <w:spacing w:val="-4"/>
                    <w:sz w:val="24"/>
                  </w:rPr>
                  <w:t xml:space="preserve"> </w:t>
                </w:r>
                <w:r>
                  <w:rPr>
                    <w:b/>
                    <w:sz w:val="24"/>
                  </w:rPr>
                  <w:t>Muzeal</w:t>
                </w:r>
                <w:r>
                  <w:rPr>
                    <w:b/>
                    <w:spacing w:val="-5"/>
                    <w:sz w:val="24"/>
                  </w:rPr>
                  <w:t xml:space="preserve"> </w:t>
                </w:r>
                <w:r>
                  <w:rPr>
                    <w:b/>
                    <w:sz w:val="24"/>
                  </w:rPr>
                  <w:t>Bistrița-Năsăud</w:t>
                </w:r>
              </w:p>
            </w:txbxContent>
          </v:textbox>
          <w10:wrap anchorx="page" anchory="page"/>
        </v:shape>
      </w:pict>
    </w:r>
    <w:r>
      <w:pict w14:anchorId="2A11D1C2">
        <v:shape id="_x0000_s1088" type="#_x0000_t202" style="position:absolute;margin-left:318.5pt;margin-top:35.55pt;width:3.4pt;height:3.15pt;z-index:-251667968;mso-position-horizontal-relative:page;mso-position-vertical-relative:page" filled="f" stroked="f">
          <v:textbox style="mso-next-textbox:#_x0000_s1088" inset="0,0,0,0">
            <w:txbxContent>
              <w:p w14:paraId="4A1B483B" w14:textId="77777777" w:rsidR="00F67ADD" w:rsidRDefault="00F67ADD">
                <w:pPr>
                  <w:pStyle w:val="BodyText"/>
                  <w:ind w:left="0"/>
                  <w:rPr>
                    <w:sz w:val="2"/>
                  </w:rPr>
                </w:pPr>
              </w:p>
              <w:p w14:paraId="13AED7B4" w14:textId="77777777" w:rsidR="00F67ADD" w:rsidRDefault="00F67ADD">
                <w:pPr>
                  <w:ind w:left="20"/>
                  <w:rPr>
                    <w:rFonts w:ascii="Trebuchet MS"/>
                    <w:i/>
                    <w:sz w:val="2"/>
                  </w:rPr>
                </w:pPr>
                <w:r>
                  <w:rPr>
                    <w:rFonts w:ascii="Trebuchet MS"/>
                    <w:i/>
                    <w:sz w:val="2"/>
                  </w:rPr>
                  <w:t>Nr.</w:t>
                </w:r>
              </w:p>
            </w:txbxContent>
          </v:textbox>
          <w10:wrap anchorx="page" anchory="page"/>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E57215" w14:textId="77777777" w:rsidR="00F67ADD" w:rsidRDefault="00000000">
    <w:pPr>
      <w:pStyle w:val="BodyText"/>
      <w:spacing w:line="14" w:lineRule="auto"/>
      <w:ind w:left="0"/>
      <w:rPr>
        <w:sz w:val="20"/>
      </w:rPr>
    </w:pPr>
    <w:r>
      <w:pict w14:anchorId="4BBF097B">
        <v:shape id="_x0000_s1126" style="position:absolute;margin-left:69.5pt;margin-top:36.75pt;width:501.55pt;height:1.45pt;z-index:-251650560;mso-position-horizontal-relative:page;mso-position-vertical-relative:page" coordorigin="1390,780" coordsize="10031,29" o:spt="100" adj="0,,0" path="m11421,799r-10031,l1390,809r10031,l11421,799xm11421,780r-10031,l1390,790r10031,l11421,780xe" fillcolor="black" stroked="f">
          <v:stroke joinstyle="round"/>
          <v:formulas/>
          <v:path arrowok="t" o:connecttype="segments"/>
          <w10:wrap anchorx="page" anchory="page"/>
        </v:shape>
      </w:pict>
    </w:r>
    <w:r>
      <w:pict w14:anchorId="7ADB9A1B">
        <v:shapetype id="_x0000_t202" coordsize="21600,21600" o:spt="202" path="m,l,21600r21600,l21600,xe">
          <v:stroke joinstyle="miter"/>
          <v:path gradientshapeok="t" o:connecttype="rect"/>
        </v:shapetype>
        <v:shape id="_x0000_s1127" type="#_x0000_t202" style="position:absolute;margin-left:69.95pt;margin-top:12.85pt;width:215.15pt;height:24.6pt;z-index:-251649536;mso-position-horizontal-relative:page;mso-position-vertical-relative:page" filled="f" stroked="f">
          <v:textbox style="mso-next-textbox:#_x0000_s1127" inset="0,0,0,0">
            <w:txbxContent>
              <w:p w14:paraId="39195CD7" w14:textId="77777777" w:rsidR="00F67ADD" w:rsidRDefault="00F67ADD">
                <w:pPr>
                  <w:spacing w:before="13"/>
                  <w:ind w:left="20"/>
                  <w:rPr>
                    <w:rFonts w:ascii="Segoe Print"/>
                    <w:b/>
                    <w:sz w:val="26"/>
                  </w:rPr>
                </w:pPr>
                <w:r>
                  <w:rPr>
                    <w:rFonts w:ascii="Segoe Print"/>
                    <w:b/>
                    <w:sz w:val="26"/>
                  </w:rPr>
                  <w:t>Raport</w:t>
                </w:r>
                <w:r>
                  <w:rPr>
                    <w:rFonts w:ascii="Segoe Print"/>
                    <w:b/>
                    <w:spacing w:val="-5"/>
                    <w:sz w:val="26"/>
                  </w:rPr>
                  <w:t xml:space="preserve"> </w:t>
                </w:r>
                <w:r>
                  <w:rPr>
                    <w:rFonts w:ascii="Segoe Print"/>
                    <w:b/>
                    <w:sz w:val="26"/>
                  </w:rPr>
                  <w:t>de</w:t>
                </w:r>
                <w:r>
                  <w:rPr>
                    <w:rFonts w:ascii="Segoe Print"/>
                    <w:b/>
                    <w:spacing w:val="-1"/>
                    <w:sz w:val="26"/>
                  </w:rPr>
                  <w:t xml:space="preserve"> </w:t>
                </w:r>
                <w:r>
                  <w:rPr>
                    <w:rFonts w:ascii="Segoe Print"/>
                    <w:b/>
                    <w:sz w:val="26"/>
                  </w:rPr>
                  <w:t>management</w:t>
                </w:r>
                <w:r>
                  <w:rPr>
                    <w:rFonts w:ascii="Segoe Print"/>
                    <w:b/>
                    <w:spacing w:val="-1"/>
                    <w:sz w:val="26"/>
                  </w:rPr>
                  <w:t xml:space="preserve"> </w:t>
                </w:r>
                <w:r>
                  <w:rPr>
                    <w:rFonts w:ascii="Segoe Print"/>
                    <w:b/>
                    <w:sz w:val="26"/>
                  </w:rPr>
                  <w:t>–</w:t>
                </w:r>
                <w:r>
                  <w:rPr>
                    <w:rFonts w:ascii="Segoe Print"/>
                    <w:b/>
                    <w:spacing w:val="-2"/>
                    <w:sz w:val="26"/>
                  </w:rPr>
                  <w:t xml:space="preserve"> </w:t>
                </w:r>
                <w:r>
                  <w:rPr>
                    <w:rFonts w:ascii="Segoe Print"/>
                    <w:b/>
                    <w:sz w:val="26"/>
                  </w:rPr>
                  <w:t>2023</w:t>
                </w:r>
              </w:p>
              <w:p w14:paraId="1D0B6AC4" w14:textId="77777777" w:rsidR="00F67ADD" w:rsidRDefault="00F67ADD">
                <w:pPr>
                  <w:spacing w:before="13"/>
                  <w:ind w:left="20"/>
                  <w:rPr>
                    <w:rFonts w:ascii="Segoe Print"/>
                    <w:b/>
                    <w:sz w:val="26"/>
                  </w:rPr>
                </w:pPr>
              </w:p>
            </w:txbxContent>
          </v:textbox>
          <w10:wrap anchorx="page" anchory="page"/>
        </v:shape>
      </w:pict>
    </w:r>
    <w:r>
      <w:pict w14:anchorId="55B409A0">
        <v:shape id="_x0000_s1128" type="#_x0000_t202" style="position:absolute;margin-left:328.7pt;margin-top:17pt;width:209.8pt;height:16.5pt;z-index:-251648512;mso-position-horizontal-relative:page;mso-position-vertical-relative:page" filled="f" stroked="f">
          <v:textbox style="mso-next-textbox:#_x0000_s1128" inset="0,0,0,0">
            <w:txbxContent>
              <w:p w14:paraId="0CB20217" w14:textId="77777777" w:rsidR="00F67ADD" w:rsidRDefault="00F67ADD">
                <w:pPr>
                  <w:spacing w:before="20"/>
                  <w:ind w:left="20"/>
                  <w:rPr>
                    <w:b/>
                    <w:sz w:val="24"/>
                  </w:rPr>
                </w:pPr>
                <w:r>
                  <w:rPr>
                    <w:b/>
                    <w:sz w:val="24"/>
                  </w:rPr>
                  <w:t>Complexul</w:t>
                </w:r>
                <w:r>
                  <w:rPr>
                    <w:b/>
                    <w:spacing w:val="-4"/>
                    <w:sz w:val="24"/>
                  </w:rPr>
                  <w:t xml:space="preserve"> </w:t>
                </w:r>
                <w:r>
                  <w:rPr>
                    <w:b/>
                    <w:sz w:val="24"/>
                  </w:rPr>
                  <w:t>Muzeal</w:t>
                </w:r>
                <w:r>
                  <w:rPr>
                    <w:b/>
                    <w:spacing w:val="-5"/>
                    <w:sz w:val="24"/>
                  </w:rPr>
                  <w:t xml:space="preserve"> </w:t>
                </w:r>
                <w:r>
                  <w:rPr>
                    <w:b/>
                    <w:sz w:val="24"/>
                  </w:rPr>
                  <w:t>Bistrița-Năsăud</w:t>
                </w:r>
              </w:p>
            </w:txbxContent>
          </v:textbox>
          <w10:wrap anchorx="page" anchory="page"/>
        </v:shape>
      </w:pict>
    </w:r>
    <w:r>
      <w:pict w14:anchorId="76E216DD">
        <v:shape id="_x0000_s1129" type="#_x0000_t202" style="position:absolute;margin-left:318.5pt;margin-top:35.55pt;width:3.4pt;height:3.15pt;z-index:-251647488;mso-position-horizontal-relative:page;mso-position-vertical-relative:page" filled="f" stroked="f">
          <v:textbox style="mso-next-textbox:#_x0000_s1129" inset="0,0,0,0">
            <w:txbxContent>
              <w:p w14:paraId="35670FD4" w14:textId="77777777" w:rsidR="00F67ADD" w:rsidRDefault="00F67ADD">
                <w:pPr>
                  <w:pStyle w:val="BodyText"/>
                  <w:ind w:left="0"/>
                  <w:rPr>
                    <w:sz w:val="2"/>
                  </w:rPr>
                </w:pPr>
              </w:p>
              <w:p w14:paraId="4DD71573" w14:textId="77777777" w:rsidR="00F67ADD" w:rsidRDefault="00F67ADD">
                <w:pPr>
                  <w:ind w:left="20"/>
                  <w:rPr>
                    <w:rFonts w:ascii="Trebuchet MS"/>
                    <w:i/>
                    <w:sz w:val="2"/>
                  </w:rPr>
                </w:pPr>
                <w:r>
                  <w:rPr>
                    <w:rFonts w:ascii="Trebuchet MS"/>
                    <w:i/>
                    <w:sz w:val="2"/>
                  </w:rPr>
                  <w:t>Nr.</w:t>
                </w:r>
              </w:p>
            </w:txbxContent>
          </v:textbox>
          <w10:wrap anchorx="page" anchory="page"/>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FC080D" w14:textId="77777777" w:rsidR="00F67ADD" w:rsidRDefault="00000000">
    <w:pPr>
      <w:pStyle w:val="BodyText"/>
      <w:spacing w:line="14" w:lineRule="auto"/>
      <w:ind w:left="0"/>
      <w:rPr>
        <w:sz w:val="20"/>
      </w:rPr>
    </w:pPr>
    <w:r>
      <w:rPr>
        <w:noProof/>
        <w:lang w:val="en-US"/>
      </w:rPr>
      <w:pict w14:anchorId="5A941106">
        <v:shape id="_x0000_s1130" style="position:absolute;margin-left:71pt;margin-top:39.75pt;width:501.55pt;height:1.45pt;z-index:-251646464;mso-position-horizontal-relative:page;mso-position-vertical-relative:page" coordorigin="1390,780" coordsize="10031,29" o:spt="100" adj="0,,0" path="m11421,799r-10031,l1390,809r10031,l11421,799xm11421,780r-10031,l1390,790r10031,l11421,780xe" fillcolor="black" stroked="f">
          <v:stroke joinstyle="round"/>
          <v:formulas/>
          <v:path arrowok="t" o:connecttype="segments"/>
          <w10:wrap anchorx="page" anchory="page"/>
        </v:shape>
      </w:pict>
    </w:r>
    <w:r>
      <w:pict w14:anchorId="7D5DED04">
        <v:shapetype id="_x0000_t202" coordsize="21600,21600" o:spt="202" path="m,l,21600r21600,l21600,xe">
          <v:stroke joinstyle="miter"/>
          <v:path gradientshapeok="t" o:connecttype="rect"/>
        </v:shapetype>
        <v:shape id="_x0000_s1092" type="#_x0000_t202" style="position:absolute;margin-left:69.95pt;margin-top:12.85pt;width:215.15pt;height:24.6pt;z-index:-251663872;mso-position-horizontal-relative:page;mso-position-vertical-relative:page" filled="f" stroked="f">
          <v:textbox style="mso-next-textbox:#_x0000_s1092" inset="0,0,0,0">
            <w:txbxContent>
              <w:p w14:paraId="02791B94" w14:textId="77777777" w:rsidR="00F67ADD" w:rsidRDefault="00F67ADD">
                <w:pPr>
                  <w:spacing w:before="13"/>
                  <w:ind w:left="20"/>
                  <w:rPr>
                    <w:rFonts w:ascii="Segoe Print"/>
                    <w:b/>
                    <w:sz w:val="26"/>
                  </w:rPr>
                </w:pPr>
                <w:r>
                  <w:rPr>
                    <w:rFonts w:ascii="Segoe Print"/>
                    <w:b/>
                    <w:sz w:val="26"/>
                  </w:rPr>
                  <w:t>Raport</w:t>
                </w:r>
                <w:r>
                  <w:rPr>
                    <w:rFonts w:ascii="Segoe Print"/>
                    <w:b/>
                    <w:spacing w:val="-5"/>
                    <w:sz w:val="26"/>
                  </w:rPr>
                  <w:t xml:space="preserve"> </w:t>
                </w:r>
                <w:r>
                  <w:rPr>
                    <w:rFonts w:ascii="Segoe Print"/>
                    <w:b/>
                    <w:sz w:val="26"/>
                  </w:rPr>
                  <w:t>de</w:t>
                </w:r>
                <w:r>
                  <w:rPr>
                    <w:rFonts w:ascii="Segoe Print"/>
                    <w:b/>
                    <w:spacing w:val="-1"/>
                    <w:sz w:val="26"/>
                  </w:rPr>
                  <w:t xml:space="preserve"> </w:t>
                </w:r>
                <w:r>
                  <w:rPr>
                    <w:rFonts w:ascii="Segoe Print"/>
                    <w:b/>
                    <w:sz w:val="26"/>
                  </w:rPr>
                  <w:t>management</w:t>
                </w:r>
                <w:r>
                  <w:rPr>
                    <w:rFonts w:ascii="Segoe Print"/>
                    <w:b/>
                    <w:spacing w:val="-1"/>
                    <w:sz w:val="26"/>
                  </w:rPr>
                  <w:t xml:space="preserve"> </w:t>
                </w:r>
                <w:r>
                  <w:rPr>
                    <w:rFonts w:ascii="Segoe Print"/>
                    <w:b/>
                    <w:sz w:val="26"/>
                  </w:rPr>
                  <w:t>–</w:t>
                </w:r>
                <w:r>
                  <w:rPr>
                    <w:rFonts w:ascii="Segoe Print"/>
                    <w:b/>
                    <w:spacing w:val="-2"/>
                    <w:sz w:val="26"/>
                  </w:rPr>
                  <w:t xml:space="preserve"> </w:t>
                </w:r>
                <w:r>
                  <w:rPr>
                    <w:rFonts w:ascii="Segoe Print"/>
                    <w:b/>
                    <w:sz w:val="26"/>
                  </w:rPr>
                  <w:t>2023</w:t>
                </w:r>
              </w:p>
              <w:p w14:paraId="7B23B69B" w14:textId="77777777" w:rsidR="00F67ADD" w:rsidRDefault="00F67ADD">
                <w:pPr>
                  <w:spacing w:before="13"/>
                  <w:ind w:left="20"/>
                  <w:rPr>
                    <w:rFonts w:ascii="Segoe Print"/>
                    <w:b/>
                    <w:sz w:val="26"/>
                  </w:rPr>
                </w:pPr>
              </w:p>
            </w:txbxContent>
          </v:textbox>
          <w10:wrap anchorx="page" anchory="page"/>
        </v:shape>
      </w:pict>
    </w:r>
    <w:r>
      <w:pict w14:anchorId="175AAA7E">
        <v:shape id="_x0000_s1093" type="#_x0000_t202" style="position:absolute;margin-left:328.7pt;margin-top:17pt;width:209.8pt;height:16.5pt;z-index:-251662848;mso-position-horizontal-relative:page;mso-position-vertical-relative:page" filled="f" stroked="f">
          <v:textbox style="mso-next-textbox:#_x0000_s1093" inset="0,0,0,0">
            <w:txbxContent>
              <w:p w14:paraId="2F9AF344" w14:textId="77777777" w:rsidR="00F67ADD" w:rsidRDefault="00F67ADD">
                <w:pPr>
                  <w:spacing w:before="20"/>
                  <w:ind w:left="20"/>
                  <w:rPr>
                    <w:b/>
                    <w:sz w:val="24"/>
                  </w:rPr>
                </w:pPr>
                <w:r>
                  <w:rPr>
                    <w:b/>
                    <w:sz w:val="24"/>
                  </w:rPr>
                  <w:t>Complexul</w:t>
                </w:r>
                <w:r>
                  <w:rPr>
                    <w:b/>
                    <w:spacing w:val="-4"/>
                    <w:sz w:val="24"/>
                  </w:rPr>
                  <w:t xml:space="preserve"> </w:t>
                </w:r>
                <w:r>
                  <w:rPr>
                    <w:b/>
                    <w:sz w:val="24"/>
                  </w:rPr>
                  <w:t>Muzeal</w:t>
                </w:r>
                <w:r>
                  <w:rPr>
                    <w:b/>
                    <w:spacing w:val="-5"/>
                    <w:sz w:val="24"/>
                  </w:rPr>
                  <w:t xml:space="preserve"> </w:t>
                </w:r>
                <w:r>
                  <w:rPr>
                    <w:b/>
                    <w:sz w:val="24"/>
                  </w:rPr>
                  <w:t>Bistrița-Năsăud</w:t>
                </w:r>
              </w:p>
            </w:txbxContent>
          </v:textbox>
          <w10:wrap anchorx="page" anchory="page"/>
        </v:shape>
      </w:pict>
    </w:r>
    <w:r>
      <w:pict w14:anchorId="0C4B56F4">
        <v:shape id="_x0000_s1094" type="#_x0000_t202" style="position:absolute;margin-left:318.5pt;margin-top:35.55pt;width:3.4pt;height:3.15pt;z-index:-251661824;mso-position-horizontal-relative:page;mso-position-vertical-relative:page" filled="f" stroked="f">
          <v:textbox style="mso-next-textbox:#_x0000_s1094" inset="0,0,0,0">
            <w:txbxContent>
              <w:p w14:paraId="6CF8A21C" w14:textId="77777777" w:rsidR="00F67ADD" w:rsidRDefault="00F67ADD">
                <w:pPr>
                  <w:pStyle w:val="BodyText"/>
                  <w:ind w:left="0"/>
                  <w:rPr>
                    <w:sz w:val="2"/>
                  </w:rPr>
                </w:pPr>
              </w:p>
              <w:p w14:paraId="19700BB4" w14:textId="77777777" w:rsidR="00F67ADD" w:rsidRDefault="00F67ADD">
                <w:pPr>
                  <w:ind w:left="20"/>
                  <w:rPr>
                    <w:rFonts w:ascii="Trebuchet MS"/>
                    <w:i/>
                    <w:sz w:val="2"/>
                  </w:rPr>
                </w:pPr>
                <w:r>
                  <w:rPr>
                    <w:rFonts w:ascii="Trebuchet MS"/>
                    <w:i/>
                    <w:sz w:val="2"/>
                  </w:rPr>
                  <w:t>Nr.</w:t>
                </w:r>
              </w:p>
            </w:txbxContent>
          </v:textbox>
          <w10:wrap anchorx="page" anchory="page"/>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EE5EB4" w14:textId="77777777" w:rsidR="00F67ADD" w:rsidRDefault="00000000">
    <w:pPr>
      <w:pStyle w:val="BodyText"/>
      <w:spacing w:line="14" w:lineRule="auto"/>
      <w:ind w:left="0"/>
      <w:rPr>
        <w:sz w:val="20"/>
      </w:rPr>
    </w:pPr>
    <w:r>
      <w:pict w14:anchorId="676DEC78">
        <v:shapetype id="_x0000_t202" coordsize="21600,21600" o:spt="202" path="m,l,21600r21600,l21600,xe">
          <v:stroke joinstyle="miter"/>
          <v:path gradientshapeok="t" o:connecttype="rect"/>
        </v:shapetype>
        <v:shape id="_x0000_s1133" type="#_x0000_t202" style="position:absolute;margin-left:344.45pt;margin-top:23.7pt;width:209.8pt;height:16.5pt;z-index:-251643392;mso-position-horizontal-relative:page;mso-position-vertical-relative:page" filled="f" stroked="f">
          <v:textbox style="mso-next-textbox:#_x0000_s1133" inset="0,0,0,0">
            <w:txbxContent>
              <w:p w14:paraId="635CA273" w14:textId="77777777" w:rsidR="00F67ADD" w:rsidRDefault="00F67ADD">
                <w:pPr>
                  <w:spacing w:before="20"/>
                  <w:ind w:left="20"/>
                  <w:rPr>
                    <w:b/>
                    <w:sz w:val="24"/>
                  </w:rPr>
                </w:pPr>
                <w:r>
                  <w:rPr>
                    <w:b/>
                    <w:sz w:val="24"/>
                  </w:rPr>
                  <w:t>Complexul</w:t>
                </w:r>
                <w:r>
                  <w:rPr>
                    <w:b/>
                    <w:spacing w:val="-4"/>
                    <w:sz w:val="24"/>
                  </w:rPr>
                  <w:t xml:space="preserve"> </w:t>
                </w:r>
                <w:r>
                  <w:rPr>
                    <w:b/>
                    <w:sz w:val="24"/>
                  </w:rPr>
                  <w:t>Muzeal</w:t>
                </w:r>
                <w:r>
                  <w:rPr>
                    <w:b/>
                    <w:spacing w:val="-5"/>
                    <w:sz w:val="24"/>
                  </w:rPr>
                  <w:t xml:space="preserve"> </w:t>
                </w:r>
                <w:r>
                  <w:rPr>
                    <w:b/>
                    <w:sz w:val="24"/>
                  </w:rPr>
                  <w:t>Bistrița-Năsăud</w:t>
                </w:r>
              </w:p>
            </w:txbxContent>
          </v:textbox>
          <w10:wrap anchorx="page" anchory="page"/>
        </v:shape>
      </w:pict>
    </w:r>
    <w:r>
      <w:pict w14:anchorId="7F15AFA0">
        <v:shape id="_x0000_s1131" style="position:absolute;margin-left:69.5pt;margin-top:43.1pt;width:501.55pt;height:1.45pt;z-index:-251645440;mso-position-horizontal-relative:page;mso-position-vertical-relative:page" coordorigin="1390,1046" coordsize="10031,29" o:spt="100" adj="0,,0" path="m11421,1066r-10031,l1390,1075r10031,l11421,1066xm11421,1046r-10031,l1390,1056r10031,l11421,1046xe" fillcolor="black" stroked="f">
          <v:stroke joinstyle="round"/>
          <v:formulas/>
          <v:path arrowok="t" o:connecttype="segments"/>
          <w10:wrap anchorx="page" anchory="page"/>
        </v:shape>
      </w:pict>
    </w:r>
    <w:r>
      <w:pict w14:anchorId="7DFF8CE0">
        <v:shape id="_x0000_s1132" type="#_x0000_t202" style="position:absolute;margin-left:69.95pt;margin-top:19.95pt;width:215.15pt;height:24.6pt;z-index:-251644416;mso-position-horizontal-relative:page;mso-position-vertical-relative:page" filled="f" stroked="f">
          <v:textbox style="mso-next-textbox:#_x0000_s1132" inset="0,0,0,0">
            <w:txbxContent>
              <w:p w14:paraId="32B3247E" w14:textId="77777777" w:rsidR="00F67ADD" w:rsidRDefault="00F67ADD">
                <w:pPr>
                  <w:spacing w:before="13"/>
                  <w:ind w:left="20"/>
                  <w:rPr>
                    <w:rFonts w:ascii="Segoe Print"/>
                    <w:b/>
                    <w:sz w:val="26"/>
                  </w:rPr>
                </w:pPr>
                <w:r>
                  <w:rPr>
                    <w:rFonts w:ascii="Segoe Print"/>
                    <w:b/>
                    <w:sz w:val="26"/>
                  </w:rPr>
                  <w:t>Raport</w:t>
                </w:r>
                <w:r>
                  <w:rPr>
                    <w:rFonts w:ascii="Segoe Print"/>
                    <w:b/>
                    <w:spacing w:val="-5"/>
                    <w:sz w:val="26"/>
                  </w:rPr>
                  <w:t xml:space="preserve"> </w:t>
                </w:r>
                <w:r>
                  <w:rPr>
                    <w:rFonts w:ascii="Segoe Print"/>
                    <w:b/>
                    <w:sz w:val="26"/>
                  </w:rPr>
                  <w:t>de</w:t>
                </w:r>
                <w:r>
                  <w:rPr>
                    <w:rFonts w:ascii="Segoe Print"/>
                    <w:b/>
                    <w:spacing w:val="-1"/>
                    <w:sz w:val="26"/>
                  </w:rPr>
                  <w:t xml:space="preserve"> </w:t>
                </w:r>
                <w:r>
                  <w:rPr>
                    <w:rFonts w:ascii="Segoe Print"/>
                    <w:b/>
                    <w:sz w:val="26"/>
                  </w:rPr>
                  <w:t>management</w:t>
                </w:r>
                <w:r>
                  <w:rPr>
                    <w:rFonts w:ascii="Segoe Print"/>
                    <w:b/>
                    <w:spacing w:val="-1"/>
                    <w:sz w:val="26"/>
                  </w:rPr>
                  <w:t xml:space="preserve"> </w:t>
                </w:r>
                <w:r>
                  <w:rPr>
                    <w:rFonts w:ascii="Segoe Print"/>
                    <w:b/>
                    <w:sz w:val="26"/>
                  </w:rPr>
                  <w:t>–</w:t>
                </w:r>
                <w:r>
                  <w:rPr>
                    <w:rFonts w:ascii="Segoe Print"/>
                    <w:b/>
                    <w:spacing w:val="-2"/>
                    <w:sz w:val="26"/>
                  </w:rPr>
                  <w:t xml:space="preserve"> </w:t>
                </w:r>
                <w:r>
                  <w:rPr>
                    <w:rFonts w:ascii="Segoe Print"/>
                    <w:b/>
                    <w:sz w:val="26"/>
                  </w:rPr>
                  <w:t>2023</w:t>
                </w:r>
              </w:p>
              <w:p w14:paraId="1D8BC487" w14:textId="77777777" w:rsidR="00F67ADD" w:rsidRDefault="00F67ADD">
                <w:pPr>
                  <w:spacing w:before="13"/>
                  <w:ind w:left="20"/>
                  <w:rPr>
                    <w:rFonts w:ascii="Segoe Print"/>
                    <w:b/>
                    <w:sz w:val="26"/>
                  </w:rPr>
                </w:pPr>
              </w:p>
            </w:txbxContent>
          </v:textbox>
          <w10:wrap anchorx="page" anchory="page"/>
        </v:shape>
      </w:pict>
    </w:r>
    <w:r>
      <w:pict w14:anchorId="4FCC620A">
        <v:shape id="_x0000_s1134" type="#_x0000_t202" style="position:absolute;margin-left:318.5pt;margin-top:48.85pt;width:3.4pt;height:3.15pt;z-index:-251642368;mso-position-horizontal-relative:page;mso-position-vertical-relative:page" filled="f" stroked="f">
          <v:textbox style="mso-next-textbox:#_x0000_s1134" inset="0,0,0,0">
            <w:txbxContent>
              <w:p w14:paraId="774F4052" w14:textId="77777777" w:rsidR="00F67ADD" w:rsidRDefault="00F67ADD">
                <w:pPr>
                  <w:pStyle w:val="BodyText"/>
                  <w:ind w:left="0"/>
                  <w:rPr>
                    <w:b/>
                    <w:sz w:val="2"/>
                  </w:rPr>
                </w:pPr>
              </w:p>
              <w:p w14:paraId="366393A8" w14:textId="77777777" w:rsidR="00F67ADD" w:rsidRDefault="00F67ADD">
                <w:pPr>
                  <w:ind w:left="20"/>
                  <w:rPr>
                    <w:rFonts w:ascii="Trebuchet MS"/>
                    <w:i/>
                    <w:sz w:val="2"/>
                  </w:rPr>
                </w:pPr>
                <w:r>
                  <w:rPr>
                    <w:rFonts w:ascii="Trebuchet MS"/>
                    <w:i/>
                    <w:sz w:val="2"/>
                  </w:rPr>
                  <w:t>Nr.</w:t>
                </w:r>
              </w:p>
            </w:txbxContent>
          </v:textbox>
          <w10:wrap anchorx="page" anchory="page"/>
        </v:shape>
      </w:pic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EE0DC6" w14:textId="77777777" w:rsidR="00F67ADD" w:rsidRDefault="00000000">
    <w:pPr>
      <w:pStyle w:val="BodyText"/>
      <w:spacing w:line="14" w:lineRule="auto"/>
      <w:ind w:left="0"/>
      <w:rPr>
        <w:sz w:val="20"/>
      </w:rPr>
    </w:pPr>
    <w:r>
      <w:pict w14:anchorId="695B11E7">
        <v:shape id="_x0000_s1112" style="position:absolute;margin-left:69.5pt;margin-top:52.3pt;width:501.55pt;height:1.45pt;z-index:-251657728;mso-position-horizontal-relative:page;mso-position-vertical-relative:page" coordorigin="1390,1046" coordsize="10031,29" o:spt="100" adj="0,,0" path="m11421,1066r-10031,l1390,1075r10031,l11421,1066xm11421,1046r-10031,l1390,1056r10031,l11421,1046xe" fillcolor="black" stroked="f">
          <v:stroke joinstyle="round"/>
          <v:formulas/>
          <v:path arrowok="t" o:connecttype="segments"/>
          <w10:wrap anchorx="page" anchory="page"/>
        </v:shape>
      </w:pict>
    </w:r>
    <w:r>
      <w:pict w14:anchorId="65CAAECC">
        <v:shapetype id="_x0000_t202" coordsize="21600,21600" o:spt="202" path="m,l,21600r21600,l21600,xe">
          <v:stroke joinstyle="miter"/>
          <v:path gradientshapeok="t" o:connecttype="rect"/>
        </v:shapetype>
        <v:shape id="_x0000_s1113" type="#_x0000_t202" style="position:absolute;margin-left:69.95pt;margin-top:26.25pt;width:215.15pt;height:24.6pt;z-index:-251656704;mso-position-horizontal-relative:page;mso-position-vertical-relative:page" filled="f" stroked="f">
          <v:textbox style="mso-next-textbox:#_x0000_s1113" inset="0,0,0,0">
            <w:txbxContent>
              <w:p w14:paraId="7D8A0E37" w14:textId="77777777" w:rsidR="00F67ADD" w:rsidRDefault="00F67ADD">
                <w:pPr>
                  <w:spacing w:before="13"/>
                  <w:ind w:left="20"/>
                  <w:rPr>
                    <w:rFonts w:ascii="Segoe Print"/>
                    <w:b/>
                    <w:sz w:val="26"/>
                  </w:rPr>
                </w:pPr>
                <w:r>
                  <w:rPr>
                    <w:rFonts w:ascii="Segoe Print"/>
                    <w:b/>
                    <w:sz w:val="26"/>
                  </w:rPr>
                  <w:t>Raport</w:t>
                </w:r>
                <w:r>
                  <w:rPr>
                    <w:rFonts w:ascii="Segoe Print"/>
                    <w:b/>
                    <w:spacing w:val="-5"/>
                    <w:sz w:val="26"/>
                  </w:rPr>
                  <w:t xml:space="preserve"> </w:t>
                </w:r>
                <w:r>
                  <w:rPr>
                    <w:rFonts w:ascii="Segoe Print"/>
                    <w:b/>
                    <w:sz w:val="26"/>
                  </w:rPr>
                  <w:t>de</w:t>
                </w:r>
                <w:r>
                  <w:rPr>
                    <w:rFonts w:ascii="Segoe Print"/>
                    <w:b/>
                    <w:spacing w:val="-1"/>
                    <w:sz w:val="26"/>
                  </w:rPr>
                  <w:t xml:space="preserve"> </w:t>
                </w:r>
                <w:r>
                  <w:rPr>
                    <w:rFonts w:ascii="Segoe Print"/>
                    <w:b/>
                    <w:sz w:val="26"/>
                  </w:rPr>
                  <w:t>management</w:t>
                </w:r>
                <w:r>
                  <w:rPr>
                    <w:rFonts w:ascii="Segoe Print"/>
                    <w:b/>
                    <w:spacing w:val="-1"/>
                    <w:sz w:val="26"/>
                  </w:rPr>
                  <w:t xml:space="preserve"> </w:t>
                </w:r>
                <w:r>
                  <w:rPr>
                    <w:rFonts w:ascii="Segoe Print"/>
                    <w:b/>
                    <w:sz w:val="26"/>
                  </w:rPr>
                  <w:t>-</w:t>
                </w:r>
                <w:r>
                  <w:rPr>
                    <w:rFonts w:ascii="Segoe Print"/>
                    <w:b/>
                    <w:spacing w:val="-2"/>
                    <w:sz w:val="26"/>
                  </w:rPr>
                  <w:t xml:space="preserve"> </w:t>
                </w:r>
                <w:r>
                  <w:rPr>
                    <w:rFonts w:ascii="Segoe Print"/>
                    <w:b/>
                    <w:sz w:val="26"/>
                  </w:rPr>
                  <w:t>2023</w:t>
                </w:r>
              </w:p>
            </w:txbxContent>
          </v:textbox>
          <w10:wrap anchorx="page" anchory="page"/>
        </v:shape>
      </w:pict>
    </w:r>
    <w:r>
      <w:pict w14:anchorId="2BA0A6D2">
        <v:shape id="_x0000_s1114" type="#_x0000_t202" style="position:absolute;margin-left:328.7pt;margin-top:30.45pt;width:209.8pt;height:16.5pt;z-index:-251655680;mso-position-horizontal-relative:page;mso-position-vertical-relative:page" filled="f" stroked="f">
          <v:textbox style="mso-next-textbox:#_x0000_s1114" inset="0,0,0,0">
            <w:txbxContent>
              <w:p w14:paraId="07479195" w14:textId="77777777" w:rsidR="00F67ADD" w:rsidRDefault="00F67ADD">
                <w:pPr>
                  <w:spacing w:before="20"/>
                  <w:ind w:left="20"/>
                  <w:rPr>
                    <w:b/>
                    <w:sz w:val="24"/>
                  </w:rPr>
                </w:pPr>
                <w:r>
                  <w:rPr>
                    <w:b/>
                    <w:sz w:val="24"/>
                  </w:rPr>
                  <w:t>Complexul</w:t>
                </w:r>
                <w:r>
                  <w:rPr>
                    <w:b/>
                    <w:spacing w:val="-4"/>
                    <w:sz w:val="24"/>
                  </w:rPr>
                  <w:t xml:space="preserve"> </w:t>
                </w:r>
                <w:r>
                  <w:rPr>
                    <w:b/>
                    <w:sz w:val="24"/>
                  </w:rPr>
                  <w:t>Muzeal</w:t>
                </w:r>
                <w:r>
                  <w:rPr>
                    <w:b/>
                    <w:spacing w:val="-5"/>
                    <w:sz w:val="24"/>
                  </w:rPr>
                  <w:t xml:space="preserve"> </w:t>
                </w:r>
                <w:r>
                  <w:rPr>
                    <w:b/>
                    <w:sz w:val="24"/>
                  </w:rPr>
                  <w:t>Bistrița-Năsăud</w:t>
                </w:r>
              </w:p>
            </w:txbxContent>
          </v:textbox>
          <w10:wrap anchorx="page" anchory="page"/>
        </v:shape>
      </w:pict>
    </w:r>
    <w:r>
      <w:pict w14:anchorId="4D2C908B">
        <v:shape id="_x0000_s1115" type="#_x0000_t202" style="position:absolute;margin-left:318.5pt;margin-top:48.85pt;width:3.4pt;height:3.15pt;z-index:-251654656;mso-position-horizontal-relative:page;mso-position-vertical-relative:page" filled="f" stroked="f">
          <v:textbox style="mso-next-textbox:#_x0000_s1115" inset="0,0,0,0">
            <w:txbxContent>
              <w:p w14:paraId="67590224" w14:textId="77777777" w:rsidR="00F67ADD" w:rsidRDefault="00F67ADD">
                <w:pPr>
                  <w:pStyle w:val="BodyText"/>
                  <w:ind w:left="0"/>
                  <w:rPr>
                    <w:sz w:val="2"/>
                  </w:rPr>
                </w:pPr>
              </w:p>
              <w:p w14:paraId="5CB40BDF" w14:textId="77777777" w:rsidR="00F67ADD" w:rsidRDefault="00F67ADD">
                <w:pPr>
                  <w:ind w:left="20"/>
                  <w:rPr>
                    <w:rFonts w:ascii="Trebuchet MS"/>
                    <w:i/>
                    <w:sz w:val="2"/>
                  </w:rPr>
                </w:pPr>
                <w:r>
                  <w:rPr>
                    <w:rFonts w:ascii="Trebuchet MS"/>
                    <w:i/>
                    <w:sz w:val="2"/>
                  </w:rPr>
                  <w:t>Nr.</w:t>
                </w:r>
              </w:p>
            </w:txbxContent>
          </v:textbox>
          <w10:wrap anchorx="page" anchory="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E6B86598"/>
    <w:multiLevelType w:val="singleLevel"/>
    <w:tmpl w:val="E6B86598"/>
    <w:lvl w:ilvl="0">
      <w:start w:val="1"/>
      <w:numFmt w:val="bullet"/>
      <w:lvlText w:val=""/>
      <w:lvlJc w:val="left"/>
      <w:pPr>
        <w:tabs>
          <w:tab w:val="num" w:pos="420"/>
        </w:tabs>
        <w:ind w:left="420" w:hanging="420"/>
      </w:pPr>
      <w:rPr>
        <w:rFonts w:ascii="Wingdings" w:hAnsi="Wingdings" w:hint="default"/>
      </w:rPr>
    </w:lvl>
  </w:abstractNum>
  <w:abstractNum w:abstractNumId="1" w15:restartNumberingAfterBreak="0">
    <w:nsid w:val="002D64C2"/>
    <w:multiLevelType w:val="hybridMultilevel"/>
    <w:tmpl w:val="626C2778"/>
    <w:lvl w:ilvl="0" w:tplc="7CA2F8AC">
      <w:numFmt w:val="bullet"/>
      <w:lvlText w:val=""/>
      <w:lvlJc w:val="left"/>
      <w:pPr>
        <w:ind w:left="1198" w:hanging="360"/>
      </w:pPr>
      <w:rPr>
        <w:rFonts w:ascii="Wingdings" w:eastAsia="Wingdings" w:hAnsi="Wingdings" w:cs="Wingdings" w:hint="default"/>
        <w:w w:val="100"/>
        <w:sz w:val="24"/>
        <w:szCs w:val="24"/>
        <w:lang w:val="ro-RO" w:eastAsia="en-US" w:bidi="ar-SA"/>
      </w:rPr>
    </w:lvl>
    <w:lvl w:ilvl="1" w:tplc="A2F2C182">
      <w:numFmt w:val="bullet"/>
      <w:lvlText w:val="•"/>
      <w:lvlJc w:val="left"/>
      <w:pPr>
        <w:ind w:left="2152" w:hanging="360"/>
      </w:pPr>
      <w:rPr>
        <w:rFonts w:hint="default"/>
        <w:lang w:val="ro-RO" w:eastAsia="en-US" w:bidi="ar-SA"/>
      </w:rPr>
    </w:lvl>
    <w:lvl w:ilvl="2" w:tplc="3CA6204C">
      <w:numFmt w:val="bullet"/>
      <w:lvlText w:val="•"/>
      <w:lvlJc w:val="left"/>
      <w:pPr>
        <w:ind w:left="3104" w:hanging="360"/>
      </w:pPr>
      <w:rPr>
        <w:rFonts w:hint="default"/>
        <w:lang w:val="ro-RO" w:eastAsia="en-US" w:bidi="ar-SA"/>
      </w:rPr>
    </w:lvl>
    <w:lvl w:ilvl="3" w:tplc="651C4398">
      <w:numFmt w:val="bullet"/>
      <w:lvlText w:val="•"/>
      <w:lvlJc w:val="left"/>
      <w:pPr>
        <w:ind w:left="4056" w:hanging="360"/>
      </w:pPr>
      <w:rPr>
        <w:rFonts w:hint="default"/>
        <w:lang w:val="ro-RO" w:eastAsia="en-US" w:bidi="ar-SA"/>
      </w:rPr>
    </w:lvl>
    <w:lvl w:ilvl="4" w:tplc="84CAAD4E">
      <w:numFmt w:val="bullet"/>
      <w:lvlText w:val="•"/>
      <w:lvlJc w:val="left"/>
      <w:pPr>
        <w:ind w:left="5008" w:hanging="360"/>
      </w:pPr>
      <w:rPr>
        <w:rFonts w:hint="default"/>
        <w:lang w:val="ro-RO" w:eastAsia="en-US" w:bidi="ar-SA"/>
      </w:rPr>
    </w:lvl>
    <w:lvl w:ilvl="5" w:tplc="FAAC2CE6">
      <w:numFmt w:val="bullet"/>
      <w:lvlText w:val="•"/>
      <w:lvlJc w:val="left"/>
      <w:pPr>
        <w:ind w:left="5960" w:hanging="360"/>
      </w:pPr>
      <w:rPr>
        <w:rFonts w:hint="default"/>
        <w:lang w:val="ro-RO" w:eastAsia="en-US" w:bidi="ar-SA"/>
      </w:rPr>
    </w:lvl>
    <w:lvl w:ilvl="6" w:tplc="C6041E30">
      <w:numFmt w:val="bullet"/>
      <w:lvlText w:val="•"/>
      <w:lvlJc w:val="left"/>
      <w:pPr>
        <w:ind w:left="6912" w:hanging="360"/>
      </w:pPr>
      <w:rPr>
        <w:rFonts w:hint="default"/>
        <w:lang w:val="ro-RO" w:eastAsia="en-US" w:bidi="ar-SA"/>
      </w:rPr>
    </w:lvl>
    <w:lvl w:ilvl="7" w:tplc="A014CBE2">
      <w:numFmt w:val="bullet"/>
      <w:lvlText w:val="•"/>
      <w:lvlJc w:val="left"/>
      <w:pPr>
        <w:ind w:left="7864" w:hanging="360"/>
      </w:pPr>
      <w:rPr>
        <w:rFonts w:hint="default"/>
        <w:lang w:val="ro-RO" w:eastAsia="en-US" w:bidi="ar-SA"/>
      </w:rPr>
    </w:lvl>
    <w:lvl w:ilvl="8" w:tplc="4A96DBB8">
      <w:numFmt w:val="bullet"/>
      <w:lvlText w:val="•"/>
      <w:lvlJc w:val="left"/>
      <w:pPr>
        <w:ind w:left="8816" w:hanging="360"/>
      </w:pPr>
      <w:rPr>
        <w:rFonts w:hint="default"/>
        <w:lang w:val="ro-RO" w:eastAsia="en-US" w:bidi="ar-SA"/>
      </w:rPr>
    </w:lvl>
  </w:abstractNum>
  <w:abstractNum w:abstractNumId="2" w15:restartNumberingAfterBreak="0">
    <w:nsid w:val="022750A8"/>
    <w:multiLevelType w:val="hybridMultilevel"/>
    <w:tmpl w:val="47C2468C"/>
    <w:lvl w:ilvl="0" w:tplc="B68C93DE">
      <w:start w:val="70"/>
      <w:numFmt w:val="bullet"/>
      <w:lvlText w:val="-"/>
      <w:lvlJc w:val="left"/>
      <w:pPr>
        <w:ind w:left="720" w:hanging="360"/>
      </w:pPr>
      <w:rPr>
        <w:rFonts w:ascii="Tahoma" w:eastAsia="Calibri" w:hAnsi="Tahoma" w:cs="Tahom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3561F74"/>
    <w:multiLevelType w:val="hybridMultilevel"/>
    <w:tmpl w:val="7EF876C8"/>
    <w:lvl w:ilvl="0" w:tplc="3E280FC8">
      <w:start w:val="6"/>
      <w:numFmt w:val="lowerLetter"/>
      <w:lvlText w:val="%1"/>
      <w:lvlJc w:val="left"/>
      <w:pPr>
        <w:ind w:left="478" w:hanging="464"/>
      </w:pPr>
      <w:rPr>
        <w:rFonts w:hint="default"/>
        <w:lang w:val="ro-RO" w:eastAsia="en-US" w:bidi="ar-SA"/>
      </w:rPr>
    </w:lvl>
    <w:lvl w:ilvl="1" w:tplc="A9BC0592">
      <w:numFmt w:val="none"/>
      <w:lvlText w:val=""/>
      <w:lvlJc w:val="left"/>
      <w:pPr>
        <w:tabs>
          <w:tab w:val="num" w:pos="360"/>
        </w:tabs>
      </w:pPr>
    </w:lvl>
    <w:lvl w:ilvl="2" w:tplc="16040F8A">
      <w:numFmt w:val="bullet"/>
      <w:lvlText w:val="•"/>
      <w:lvlJc w:val="left"/>
      <w:pPr>
        <w:ind w:left="2528" w:hanging="464"/>
      </w:pPr>
      <w:rPr>
        <w:rFonts w:hint="default"/>
        <w:lang w:val="ro-RO" w:eastAsia="en-US" w:bidi="ar-SA"/>
      </w:rPr>
    </w:lvl>
    <w:lvl w:ilvl="3" w:tplc="7A72CFB2">
      <w:numFmt w:val="bullet"/>
      <w:lvlText w:val="•"/>
      <w:lvlJc w:val="left"/>
      <w:pPr>
        <w:ind w:left="3552" w:hanging="464"/>
      </w:pPr>
      <w:rPr>
        <w:rFonts w:hint="default"/>
        <w:lang w:val="ro-RO" w:eastAsia="en-US" w:bidi="ar-SA"/>
      </w:rPr>
    </w:lvl>
    <w:lvl w:ilvl="4" w:tplc="54303F74">
      <w:numFmt w:val="bullet"/>
      <w:lvlText w:val="•"/>
      <w:lvlJc w:val="left"/>
      <w:pPr>
        <w:ind w:left="4576" w:hanging="464"/>
      </w:pPr>
      <w:rPr>
        <w:rFonts w:hint="default"/>
        <w:lang w:val="ro-RO" w:eastAsia="en-US" w:bidi="ar-SA"/>
      </w:rPr>
    </w:lvl>
    <w:lvl w:ilvl="5" w:tplc="ACEA291E">
      <w:numFmt w:val="bullet"/>
      <w:lvlText w:val="•"/>
      <w:lvlJc w:val="left"/>
      <w:pPr>
        <w:ind w:left="5600" w:hanging="464"/>
      </w:pPr>
      <w:rPr>
        <w:rFonts w:hint="default"/>
        <w:lang w:val="ro-RO" w:eastAsia="en-US" w:bidi="ar-SA"/>
      </w:rPr>
    </w:lvl>
    <w:lvl w:ilvl="6" w:tplc="D88293A4">
      <w:numFmt w:val="bullet"/>
      <w:lvlText w:val="•"/>
      <w:lvlJc w:val="left"/>
      <w:pPr>
        <w:ind w:left="6624" w:hanging="464"/>
      </w:pPr>
      <w:rPr>
        <w:rFonts w:hint="default"/>
        <w:lang w:val="ro-RO" w:eastAsia="en-US" w:bidi="ar-SA"/>
      </w:rPr>
    </w:lvl>
    <w:lvl w:ilvl="7" w:tplc="6322AF9C">
      <w:numFmt w:val="bullet"/>
      <w:lvlText w:val="•"/>
      <w:lvlJc w:val="left"/>
      <w:pPr>
        <w:ind w:left="7648" w:hanging="464"/>
      </w:pPr>
      <w:rPr>
        <w:rFonts w:hint="default"/>
        <w:lang w:val="ro-RO" w:eastAsia="en-US" w:bidi="ar-SA"/>
      </w:rPr>
    </w:lvl>
    <w:lvl w:ilvl="8" w:tplc="9C9CBBFE">
      <w:numFmt w:val="bullet"/>
      <w:lvlText w:val="•"/>
      <w:lvlJc w:val="left"/>
      <w:pPr>
        <w:ind w:left="8672" w:hanging="464"/>
      </w:pPr>
      <w:rPr>
        <w:rFonts w:hint="default"/>
        <w:lang w:val="ro-RO" w:eastAsia="en-US" w:bidi="ar-SA"/>
      </w:rPr>
    </w:lvl>
  </w:abstractNum>
  <w:abstractNum w:abstractNumId="4" w15:restartNumberingAfterBreak="0">
    <w:nsid w:val="05152D7C"/>
    <w:multiLevelType w:val="hybridMultilevel"/>
    <w:tmpl w:val="9D703F3A"/>
    <w:lvl w:ilvl="0" w:tplc="9BFED3B8">
      <w:start w:val="12"/>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054E393F"/>
    <w:multiLevelType w:val="hybridMultilevel"/>
    <w:tmpl w:val="24927D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622750D"/>
    <w:multiLevelType w:val="hybridMultilevel"/>
    <w:tmpl w:val="86248B5C"/>
    <w:lvl w:ilvl="0" w:tplc="EF2E6E18">
      <w:start w:val="1"/>
      <w:numFmt w:val="decimal"/>
      <w:lvlText w:val="%1."/>
      <w:lvlJc w:val="left"/>
      <w:pPr>
        <w:ind w:left="1637" w:hanging="360"/>
      </w:pPr>
      <w:rPr>
        <w:rFonts w:hint="default"/>
        <w:b w:val="0"/>
        <w:i w:val="0"/>
      </w:rPr>
    </w:lvl>
    <w:lvl w:ilvl="1" w:tplc="08090003" w:tentative="1">
      <w:start w:val="1"/>
      <w:numFmt w:val="bullet"/>
      <w:lvlText w:val="o"/>
      <w:lvlJc w:val="left"/>
      <w:pPr>
        <w:ind w:left="3240" w:hanging="360"/>
      </w:pPr>
      <w:rPr>
        <w:rFonts w:ascii="Courier New" w:hAnsi="Courier New" w:cs="Courier New" w:hint="default"/>
      </w:rPr>
    </w:lvl>
    <w:lvl w:ilvl="2" w:tplc="08090005" w:tentative="1">
      <w:start w:val="1"/>
      <w:numFmt w:val="bullet"/>
      <w:lvlText w:val=""/>
      <w:lvlJc w:val="left"/>
      <w:pPr>
        <w:ind w:left="3960" w:hanging="360"/>
      </w:pPr>
      <w:rPr>
        <w:rFonts w:ascii="Wingdings" w:hAnsi="Wingdings" w:hint="default"/>
      </w:rPr>
    </w:lvl>
    <w:lvl w:ilvl="3" w:tplc="08090001" w:tentative="1">
      <w:start w:val="1"/>
      <w:numFmt w:val="bullet"/>
      <w:lvlText w:val=""/>
      <w:lvlJc w:val="left"/>
      <w:pPr>
        <w:ind w:left="4680" w:hanging="360"/>
      </w:pPr>
      <w:rPr>
        <w:rFonts w:ascii="Symbol" w:hAnsi="Symbol" w:hint="default"/>
      </w:rPr>
    </w:lvl>
    <w:lvl w:ilvl="4" w:tplc="08090003" w:tentative="1">
      <w:start w:val="1"/>
      <w:numFmt w:val="bullet"/>
      <w:lvlText w:val="o"/>
      <w:lvlJc w:val="left"/>
      <w:pPr>
        <w:ind w:left="5400" w:hanging="360"/>
      </w:pPr>
      <w:rPr>
        <w:rFonts w:ascii="Courier New" w:hAnsi="Courier New" w:cs="Courier New" w:hint="default"/>
      </w:rPr>
    </w:lvl>
    <w:lvl w:ilvl="5" w:tplc="08090005" w:tentative="1">
      <w:start w:val="1"/>
      <w:numFmt w:val="bullet"/>
      <w:lvlText w:val=""/>
      <w:lvlJc w:val="left"/>
      <w:pPr>
        <w:ind w:left="6120" w:hanging="360"/>
      </w:pPr>
      <w:rPr>
        <w:rFonts w:ascii="Wingdings" w:hAnsi="Wingdings" w:hint="default"/>
      </w:rPr>
    </w:lvl>
    <w:lvl w:ilvl="6" w:tplc="08090001" w:tentative="1">
      <w:start w:val="1"/>
      <w:numFmt w:val="bullet"/>
      <w:lvlText w:val=""/>
      <w:lvlJc w:val="left"/>
      <w:pPr>
        <w:ind w:left="6840" w:hanging="360"/>
      </w:pPr>
      <w:rPr>
        <w:rFonts w:ascii="Symbol" w:hAnsi="Symbol" w:hint="default"/>
      </w:rPr>
    </w:lvl>
    <w:lvl w:ilvl="7" w:tplc="08090003" w:tentative="1">
      <w:start w:val="1"/>
      <w:numFmt w:val="bullet"/>
      <w:lvlText w:val="o"/>
      <w:lvlJc w:val="left"/>
      <w:pPr>
        <w:ind w:left="7560" w:hanging="360"/>
      </w:pPr>
      <w:rPr>
        <w:rFonts w:ascii="Courier New" w:hAnsi="Courier New" w:cs="Courier New" w:hint="default"/>
      </w:rPr>
    </w:lvl>
    <w:lvl w:ilvl="8" w:tplc="08090005" w:tentative="1">
      <w:start w:val="1"/>
      <w:numFmt w:val="bullet"/>
      <w:lvlText w:val=""/>
      <w:lvlJc w:val="left"/>
      <w:pPr>
        <w:ind w:left="8280" w:hanging="360"/>
      </w:pPr>
      <w:rPr>
        <w:rFonts w:ascii="Wingdings" w:hAnsi="Wingdings" w:hint="default"/>
      </w:rPr>
    </w:lvl>
  </w:abstractNum>
  <w:abstractNum w:abstractNumId="7" w15:restartNumberingAfterBreak="0">
    <w:nsid w:val="071615AB"/>
    <w:multiLevelType w:val="hybridMultilevel"/>
    <w:tmpl w:val="CBEEE9F6"/>
    <w:lvl w:ilvl="0" w:tplc="47D87B1E">
      <w:start w:val="1"/>
      <w:numFmt w:val="decimal"/>
      <w:lvlText w:val="%1."/>
      <w:lvlJc w:val="left"/>
      <w:pPr>
        <w:ind w:left="793" w:hanging="315"/>
      </w:pPr>
      <w:rPr>
        <w:rFonts w:ascii="Tahoma" w:eastAsia="Tahoma" w:hAnsi="Tahoma" w:cs="Tahoma" w:hint="default"/>
        <w:w w:val="100"/>
        <w:sz w:val="24"/>
        <w:szCs w:val="24"/>
        <w:lang w:val="ro-RO" w:eastAsia="en-US" w:bidi="ar-SA"/>
      </w:rPr>
    </w:lvl>
    <w:lvl w:ilvl="1" w:tplc="C5FE14AA">
      <w:numFmt w:val="bullet"/>
      <w:lvlText w:val="•"/>
      <w:lvlJc w:val="left"/>
      <w:pPr>
        <w:ind w:left="1792" w:hanging="315"/>
      </w:pPr>
      <w:rPr>
        <w:rFonts w:hint="default"/>
        <w:lang w:val="ro-RO" w:eastAsia="en-US" w:bidi="ar-SA"/>
      </w:rPr>
    </w:lvl>
    <w:lvl w:ilvl="2" w:tplc="3CBA0B20">
      <w:numFmt w:val="bullet"/>
      <w:lvlText w:val="•"/>
      <w:lvlJc w:val="left"/>
      <w:pPr>
        <w:ind w:left="2784" w:hanging="315"/>
      </w:pPr>
      <w:rPr>
        <w:rFonts w:hint="default"/>
        <w:lang w:val="ro-RO" w:eastAsia="en-US" w:bidi="ar-SA"/>
      </w:rPr>
    </w:lvl>
    <w:lvl w:ilvl="3" w:tplc="49604BCE">
      <w:numFmt w:val="bullet"/>
      <w:lvlText w:val="•"/>
      <w:lvlJc w:val="left"/>
      <w:pPr>
        <w:ind w:left="3776" w:hanging="315"/>
      </w:pPr>
      <w:rPr>
        <w:rFonts w:hint="default"/>
        <w:lang w:val="ro-RO" w:eastAsia="en-US" w:bidi="ar-SA"/>
      </w:rPr>
    </w:lvl>
    <w:lvl w:ilvl="4" w:tplc="9B021128">
      <w:numFmt w:val="bullet"/>
      <w:lvlText w:val="•"/>
      <w:lvlJc w:val="left"/>
      <w:pPr>
        <w:ind w:left="4768" w:hanging="315"/>
      </w:pPr>
      <w:rPr>
        <w:rFonts w:hint="default"/>
        <w:lang w:val="ro-RO" w:eastAsia="en-US" w:bidi="ar-SA"/>
      </w:rPr>
    </w:lvl>
    <w:lvl w:ilvl="5" w:tplc="A9443218">
      <w:numFmt w:val="bullet"/>
      <w:lvlText w:val="•"/>
      <w:lvlJc w:val="left"/>
      <w:pPr>
        <w:ind w:left="5760" w:hanging="315"/>
      </w:pPr>
      <w:rPr>
        <w:rFonts w:hint="default"/>
        <w:lang w:val="ro-RO" w:eastAsia="en-US" w:bidi="ar-SA"/>
      </w:rPr>
    </w:lvl>
    <w:lvl w:ilvl="6" w:tplc="21ECA298">
      <w:numFmt w:val="bullet"/>
      <w:lvlText w:val="•"/>
      <w:lvlJc w:val="left"/>
      <w:pPr>
        <w:ind w:left="6752" w:hanging="315"/>
      </w:pPr>
      <w:rPr>
        <w:rFonts w:hint="default"/>
        <w:lang w:val="ro-RO" w:eastAsia="en-US" w:bidi="ar-SA"/>
      </w:rPr>
    </w:lvl>
    <w:lvl w:ilvl="7" w:tplc="40F4440E">
      <w:numFmt w:val="bullet"/>
      <w:lvlText w:val="•"/>
      <w:lvlJc w:val="left"/>
      <w:pPr>
        <w:ind w:left="7744" w:hanging="315"/>
      </w:pPr>
      <w:rPr>
        <w:rFonts w:hint="default"/>
        <w:lang w:val="ro-RO" w:eastAsia="en-US" w:bidi="ar-SA"/>
      </w:rPr>
    </w:lvl>
    <w:lvl w:ilvl="8" w:tplc="23DC1FD6">
      <w:numFmt w:val="bullet"/>
      <w:lvlText w:val="•"/>
      <w:lvlJc w:val="left"/>
      <w:pPr>
        <w:ind w:left="8736" w:hanging="315"/>
      </w:pPr>
      <w:rPr>
        <w:rFonts w:hint="default"/>
        <w:lang w:val="ro-RO" w:eastAsia="en-US" w:bidi="ar-SA"/>
      </w:rPr>
    </w:lvl>
  </w:abstractNum>
  <w:abstractNum w:abstractNumId="8" w15:restartNumberingAfterBreak="0">
    <w:nsid w:val="08721D2C"/>
    <w:multiLevelType w:val="hybridMultilevel"/>
    <w:tmpl w:val="B344EF98"/>
    <w:lvl w:ilvl="0" w:tplc="187838AE">
      <w:start w:val="10"/>
      <w:numFmt w:val="decimal"/>
      <w:lvlText w:val="%1."/>
      <w:lvlJc w:val="left"/>
      <w:pPr>
        <w:ind w:left="943" w:hanging="375"/>
      </w:pPr>
      <w:rPr>
        <w:rFonts w:hint="default"/>
        <w:b w:val="0"/>
      </w:rPr>
    </w:lvl>
    <w:lvl w:ilvl="1" w:tplc="04090019" w:tentative="1">
      <w:start w:val="1"/>
      <w:numFmt w:val="lowerLetter"/>
      <w:lvlText w:val="%2."/>
      <w:lvlJc w:val="left"/>
      <w:pPr>
        <w:ind w:left="1648" w:hanging="360"/>
      </w:pPr>
    </w:lvl>
    <w:lvl w:ilvl="2" w:tplc="0409001B" w:tentative="1">
      <w:start w:val="1"/>
      <w:numFmt w:val="lowerRoman"/>
      <w:lvlText w:val="%3."/>
      <w:lvlJc w:val="right"/>
      <w:pPr>
        <w:ind w:left="2368" w:hanging="180"/>
      </w:pPr>
    </w:lvl>
    <w:lvl w:ilvl="3" w:tplc="0409000F" w:tentative="1">
      <w:start w:val="1"/>
      <w:numFmt w:val="decimal"/>
      <w:lvlText w:val="%4."/>
      <w:lvlJc w:val="left"/>
      <w:pPr>
        <w:ind w:left="3088" w:hanging="360"/>
      </w:pPr>
    </w:lvl>
    <w:lvl w:ilvl="4" w:tplc="04090019" w:tentative="1">
      <w:start w:val="1"/>
      <w:numFmt w:val="lowerLetter"/>
      <w:lvlText w:val="%5."/>
      <w:lvlJc w:val="left"/>
      <w:pPr>
        <w:ind w:left="3808" w:hanging="360"/>
      </w:pPr>
    </w:lvl>
    <w:lvl w:ilvl="5" w:tplc="0409001B" w:tentative="1">
      <w:start w:val="1"/>
      <w:numFmt w:val="lowerRoman"/>
      <w:lvlText w:val="%6."/>
      <w:lvlJc w:val="right"/>
      <w:pPr>
        <w:ind w:left="4528" w:hanging="180"/>
      </w:pPr>
    </w:lvl>
    <w:lvl w:ilvl="6" w:tplc="0409000F" w:tentative="1">
      <w:start w:val="1"/>
      <w:numFmt w:val="decimal"/>
      <w:lvlText w:val="%7."/>
      <w:lvlJc w:val="left"/>
      <w:pPr>
        <w:ind w:left="5248" w:hanging="360"/>
      </w:pPr>
    </w:lvl>
    <w:lvl w:ilvl="7" w:tplc="04090019" w:tentative="1">
      <w:start w:val="1"/>
      <w:numFmt w:val="lowerLetter"/>
      <w:lvlText w:val="%8."/>
      <w:lvlJc w:val="left"/>
      <w:pPr>
        <w:ind w:left="5968" w:hanging="360"/>
      </w:pPr>
    </w:lvl>
    <w:lvl w:ilvl="8" w:tplc="0409001B" w:tentative="1">
      <w:start w:val="1"/>
      <w:numFmt w:val="lowerRoman"/>
      <w:lvlText w:val="%9."/>
      <w:lvlJc w:val="right"/>
      <w:pPr>
        <w:ind w:left="6688" w:hanging="180"/>
      </w:pPr>
    </w:lvl>
  </w:abstractNum>
  <w:abstractNum w:abstractNumId="9" w15:restartNumberingAfterBreak="0">
    <w:nsid w:val="0A3F4EA6"/>
    <w:multiLevelType w:val="hybridMultilevel"/>
    <w:tmpl w:val="66F2C0AC"/>
    <w:lvl w:ilvl="0" w:tplc="04090001">
      <w:start w:val="1"/>
      <w:numFmt w:val="bullet"/>
      <w:lvlText w:val=""/>
      <w:lvlJc w:val="left"/>
      <w:pPr>
        <w:ind w:left="1494" w:hanging="360"/>
      </w:pPr>
      <w:rPr>
        <w:rFonts w:ascii="Symbol" w:hAnsi="Symbol" w:hint="default"/>
      </w:rPr>
    </w:lvl>
    <w:lvl w:ilvl="1" w:tplc="04090003" w:tentative="1">
      <w:start w:val="1"/>
      <w:numFmt w:val="bullet"/>
      <w:lvlText w:val="o"/>
      <w:lvlJc w:val="left"/>
      <w:pPr>
        <w:ind w:left="2214" w:hanging="360"/>
      </w:pPr>
      <w:rPr>
        <w:rFonts w:ascii="Courier New" w:hAnsi="Courier New" w:cs="Courier New" w:hint="default"/>
      </w:rPr>
    </w:lvl>
    <w:lvl w:ilvl="2" w:tplc="04090005" w:tentative="1">
      <w:start w:val="1"/>
      <w:numFmt w:val="bullet"/>
      <w:lvlText w:val=""/>
      <w:lvlJc w:val="left"/>
      <w:pPr>
        <w:ind w:left="2934" w:hanging="360"/>
      </w:pPr>
      <w:rPr>
        <w:rFonts w:ascii="Wingdings" w:hAnsi="Wingdings" w:hint="default"/>
      </w:rPr>
    </w:lvl>
    <w:lvl w:ilvl="3" w:tplc="04090001" w:tentative="1">
      <w:start w:val="1"/>
      <w:numFmt w:val="bullet"/>
      <w:lvlText w:val=""/>
      <w:lvlJc w:val="left"/>
      <w:pPr>
        <w:ind w:left="3654" w:hanging="360"/>
      </w:pPr>
      <w:rPr>
        <w:rFonts w:ascii="Symbol" w:hAnsi="Symbol" w:hint="default"/>
      </w:rPr>
    </w:lvl>
    <w:lvl w:ilvl="4" w:tplc="04090003" w:tentative="1">
      <w:start w:val="1"/>
      <w:numFmt w:val="bullet"/>
      <w:lvlText w:val="o"/>
      <w:lvlJc w:val="left"/>
      <w:pPr>
        <w:ind w:left="4374" w:hanging="360"/>
      </w:pPr>
      <w:rPr>
        <w:rFonts w:ascii="Courier New" w:hAnsi="Courier New" w:cs="Courier New" w:hint="default"/>
      </w:rPr>
    </w:lvl>
    <w:lvl w:ilvl="5" w:tplc="04090005" w:tentative="1">
      <w:start w:val="1"/>
      <w:numFmt w:val="bullet"/>
      <w:lvlText w:val=""/>
      <w:lvlJc w:val="left"/>
      <w:pPr>
        <w:ind w:left="5094" w:hanging="360"/>
      </w:pPr>
      <w:rPr>
        <w:rFonts w:ascii="Wingdings" w:hAnsi="Wingdings" w:hint="default"/>
      </w:rPr>
    </w:lvl>
    <w:lvl w:ilvl="6" w:tplc="04090001" w:tentative="1">
      <w:start w:val="1"/>
      <w:numFmt w:val="bullet"/>
      <w:lvlText w:val=""/>
      <w:lvlJc w:val="left"/>
      <w:pPr>
        <w:ind w:left="5814" w:hanging="360"/>
      </w:pPr>
      <w:rPr>
        <w:rFonts w:ascii="Symbol" w:hAnsi="Symbol" w:hint="default"/>
      </w:rPr>
    </w:lvl>
    <w:lvl w:ilvl="7" w:tplc="04090003" w:tentative="1">
      <w:start w:val="1"/>
      <w:numFmt w:val="bullet"/>
      <w:lvlText w:val="o"/>
      <w:lvlJc w:val="left"/>
      <w:pPr>
        <w:ind w:left="6534" w:hanging="360"/>
      </w:pPr>
      <w:rPr>
        <w:rFonts w:ascii="Courier New" w:hAnsi="Courier New" w:cs="Courier New" w:hint="default"/>
      </w:rPr>
    </w:lvl>
    <w:lvl w:ilvl="8" w:tplc="04090005" w:tentative="1">
      <w:start w:val="1"/>
      <w:numFmt w:val="bullet"/>
      <w:lvlText w:val=""/>
      <w:lvlJc w:val="left"/>
      <w:pPr>
        <w:ind w:left="7254" w:hanging="360"/>
      </w:pPr>
      <w:rPr>
        <w:rFonts w:ascii="Wingdings" w:hAnsi="Wingdings" w:hint="default"/>
      </w:rPr>
    </w:lvl>
  </w:abstractNum>
  <w:abstractNum w:abstractNumId="10" w15:restartNumberingAfterBreak="0">
    <w:nsid w:val="0B0E3A71"/>
    <w:multiLevelType w:val="hybridMultilevel"/>
    <w:tmpl w:val="796A36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BAC6858"/>
    <w:multiLevelType w:val="hybridMultilevel"/>
    <w:tmpl w:val="AEB01BC2"/>
    <w:lvl w:ilvl="0" w:tplc="0409000B">
      <w:start w:val="1"/>
      <w:numFmt w:val="bullet"/>
      <w:lvlText w:val=""/>
      <w:lvlJc w:val="left"/>
      <w:pPr>
        <w:ind w:left="3240" w:hanging="360"/>
      </w:pPr>
      <w:rPr>
        <w:rFonts w:ascii="Wingdings" w:hAnsi="Wingdings" w:hint="default"/>
      </w:rPr>
    </w:lvl>
    <w:lvl w:ilvl="1" w:tplc="04090003" w:tentative="1">
      <w:start w:val="1"/>
      <w:numFmt w:val="bullet"/>
      <w:lvlText w:val="o"/>
      <w:lvlJc w:val="left"/>
      <w:pPr>
        <w:ind w:left="3960" w:hanging="360"/>
      </w:pPr>
      <w:rPr>
        <w:rFonts w:ascii="Courier New" w:hAnsi="Courier New" w:cs="Courier New" w:hint="default"/>
      </w:rPr>
    </w:lvl>
    <w:lvl w:ilvl="2" w:tplc="04090005" w:tentative="1">
      <w:start w:val="1"/>
      <w:numFmt w:val="bullet"/>
      <w:lvlText w:val=""/>
      <w:lvlJc w:val="left"/>
      <w:pPr>
        <w:ind w:left="4680" w:hanging="360"/>
      </w:pPr>
      <w:rPr>
        <w:rFonts w:ascii="Wingdings" w:hAnsi="Wingdings" w:hint="default"/>
      </w:rPr>
    </w:lvl>
    <w:lvl w:ilvl="3" w:tplc="04090001" w:tentative="1">
      <w:start w:val="1"/>
      <w:numFmt w:val="bullet"/>
      <w:lvlText w:val=""/>
      <w:lvlJc w:val="left"/>
      <w:pPr>
        <w:ind w:left="5400" w:hanging="360"/>
      </w:pPr>
      <w:rPr>
        <w:rFonts w:ascii="Symbol" w:hAnsi="Symbol" w:hint="default"/>
      </w:rPr>
    </w:lvl>
    <w:lvl w:ilvl="4" w:tplc="04090003" w:tentative="1">
      <w:start w:val="1"/>
      <w:numFmt w:val="bullet"/>
      <w:lvlText w:val="o"/>
      <w:lvlJc w:val="left"/>
      <w:pPr>
        <w:ind w:left="6120" w:hanging="360"/>
      </w:pPr>
      <w:rPr>
        <w:rFonts w:ascii="Courier New" w:hAnsi="Courier New" w:cs="Courier New" w:hint="default"/>
      </w:rPr>
    </w:lvl>
    <w:lvl w:ilvl="5" w:tplc="04090005" w:tentative="1">
      <w:start w:val="1"/>
      <w:numFmt w:val="bullet"/>
      <w:lvlText w:val=""/>
      <w:lvlJc w:val="left"/>
      <w:pPr>
        <w:ind w:left="6840" w:hanging="360"/>
      </w:pPr>
      <w:rPr>
        <w:rFonts w:ascii="Wingdings" w:hAnsi="Wingdings" w:hint="default"/>
      </w:rPr>
    </w:lvl>
    <w:lvl w:ilvl="6" w:tplc="04090001" w:tentative="1">
      <w:start w:val="1"/>
      <w:numFmt w:val="bullet"/>
      <w:lvlText w:val=""/>
      <w:lvlJc w:val="left"/>
      <w:pPr>
        <w:ind w:left="7560" w:hanging="360"/>
      </w:pPr>
      <w:rPr>
        <w:rFonts w:ascii="Symbol" w:hAnsi="Symbol" w:hint="default"/>
      </w:rPr>
    </w:lvl>
    <w:lvl w:ilvl="7" w:tplc="04090003" w:tentative="1">
      <w:start w:val="1"/>
      <w:numFmt w:val="bullet"/>
      <w:lvlText w:val="o"/>
      <w:lvlJc w:val="left"/>
      <w:pPr>
        <w:ind w:left="8280" w:hanging="360"/>
      </w:pPr>
      <w:rPr>
        <w:rFonts w:ascii="Courier New" w:hAnsi="Courier New" w:cs="Courier New" w:hint="default"/>
      </w:rPr>
    </w:lvl>
    <w:lvl w:ilvl="8" w:tplc="04090005" w:tentative="1">
      <w:start w:val="1"/>
      <w:numFmt w:val="bullet"/>
      <w:lvlText w:val=""/>
      <w:lvlJc w:val="left"/>
      <w:pPr>
        <w:ind w:left="9000" w:hanging="360"/>
      </w:pPr>
      <w:rPr>
        <w:rFonts w:ascii="Wingdings" w:hAnsi="Wingdings" w:hint="default"/>
      </w:rPr>
    </w:lvl>
  </w:abstractNum>
  <w:abstractNum w:abstractNumId="12" w15:restartNumberingAfterBreak="0">
    <w:nsid w:val="0BD64826"/>
    <w:multiLevelType w:val="hybridMultilevel"/>
    <w:tmpl w:val="50763C0A"/>
    <w:lvl w:ilvl="0" w:tplc="C57A7684">
      <w:numFmt w:val="bullet"/>
      <w:lvlText w:val=""/>
      <w:lvlJc w:val="left"/>
      <w:pPr>
        <w:ind w:left="2160" w:hanging="360"/>
      </w:pPr>
      <w:rPr>
        <w:rFonts w:hint="default"/>
        <w:w w:val="100"/>
        <w:lang w:val="ro-RO" w:eastAsia="en-US" w:bidi="ar-SA"/>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3" w15:restartNumberingAfterBreak="0">
    <w:nsid w:val="0BEE6B4A"/>
    <w:multiLevelType w:val="hybridMultilevel"/>
    <w:tmpl w:val="C79059DE"/>
    <w:lvl w:ilvl="0" w:tplc="406279CA">
      <w:numFmt w:val="bullet"/>
      <w:lvlText w:val="•"/>
      <w:lvlJc w:val="left"/>
      <w:pPr>
        <w:ind w:left="720" w:hanging="360"/>
      </w:pPr>
      <w:rPr>
        <w:rFonts w:hint="default"/>
        <w:lang w:val="ro-RO" w:eastAsia="en-US" w:bidi="ar-SA"/>
      </w:rPr>
    </w:lvl>
    <w:lvl w:ilvl="1" w:tplc="04090003" w:tentative="1">
      <w:start w:val="1"/>
      <w:numFmt w:val="bullet"/>
      <w:lvlText w:val="o"/>
      <w:lvlJc w:val="left"/>
      <w:pPr>
        <w:ind w:left="1440" w:hanging="360"/>
      </w:pPr>
      <w:rPr>
        <w:rFonts w:ascii="Courier New" w:hAnsi="Courier New" w:cs="Courier New" w:hint="default"/>
      </w:rPr>
    </w:lvl>
    <w:lvl w:ilvl="2" w:tplc="04090001">
      <w:start w:val="1"/>
      <w:numFmt w:val="bullet"/>
      <w:lvlText w:val=""/>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DB51D0D"/>
    <w:multiLevelType w:val="hybridMultilevel"/>
    <w:tmpl w:val="47C272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0DF1190A"/>
    <w:multiLevelType w:val="hybridMultilevel"/>
    <w:tmpl w:val="22A212B8"/>
    <w:lvl w:ilvl="0" w:tplc="0409000D">
      <w:start w:val="1"/>
      <w:numFmt w:val="bullet"/>
      <w:lvlText w:val=""/>
      <w:lvlJc w:val="left"/>
      <w:pPr>
        <w:ind w:left="795" w:hanging="360"/>
      </w:pPr>
      <w:rPr>
        <w:rFonts w:ascii="Wingdings" w:hAnsi="Wingdings" w:hint="default"/>
      </w:rPr>
    </w:lvl>
    <w:lvl w:ilvl="1" w:tplc="04090003" w:tentative="1">
      <w:start w:val="1"/>
      <w:numFmt w:val="bullet"/>
      <w:lvlText w:val="o"/>
      <w:lvlJc w:val="left"/>
      <w:pPr>
        <w:ind w:left="1515" w:hanging="360"/>
      </w:pPr>
      <w:rPr>
        <w:rFonts w:ascii="Courier New" w:hAnsi="Courier New" w:cs="Courier New" w:hint="default"/>
      </w:rPr>
    </w:lvl>
    <w:lvl w:ilvl="2" w:tplc="04090005" w:tentative="1">
      <w:start w:val="1"/>
      <w:numFmt w:val="bullet"/>
      <w:lvlText w:val=""/>
      <w:lvlJc w:val="left"/>
      <w:pPr>
        <w:ind w:left="2235" w:hanging="360"/>
      </w:pPr>
      <w:rPr>
        <w:rFonts w:ascii="Wingdings" w:hAnsi="Wingdings" w:hint="default"/>
      </w:rPr>
    </w:lvl>
    <w:lvl w:ilvl="3" w:tplc="04090001" w:tentative="1">
      <w:start w:val="1"/>
      <w:numFmt w:val="bullet"/>
      <w:lvlText w:val=""/>
      <w:lvlJc w:val="left"/>
      <w:pPr>
        <w:ind w:left="2955" w:hanging="360"/>
      </w:pPr>
      <w:rPr>
        <w:rFonts w:ascii="Symbol" w:hAnsi="Symbol" w:hint="default"/>
      </w:rPr>
    </w:lvl>
    <w:lvl w:ilvl="4" w:tplc="04090003" w:tentative="1">
      <w:start w:val="1"/>
      <w:numFmt w:val="bullet"/>
      <w:lvlText w:val="o"/>
      <w:lvlJc w:val="left"/>
      <w:pPr>
        <w:ind w:left="3675" w:hanging="360"/>
      </w:pPr>
      <w:rPr>
        <w:rFonts w:ascii="Courier New" w:hAnsi="Courier New" w:cs="Courier New" w:hint="default"/>
      </w:rPr>
    </w:lvl>
    <w:lvl w:ilvl="5" w:tplc="04090005" w:tentative="1">
      <w:start w:val="1"/>
      <w:numFmt w:val="bullet"/>
      <w:lvlText w:val=""/>
      <w:lvlJc w:val="left"/>
      <w:pPr>
        <w:ind w:left="4395" w:hanging="360"/>
      </w:pPr>
      <w:rPr>
        <w:rFonts w:ascii="Wingdings" w:hAnsi="Wingdings" w:hint="default"/>
      </w:rPr>
    </w:lvl>
    <w:lvl w:ilvl="6" w:tplc="04090001" w:tentative="1">
      <w:start w:val="1"/>
      <w:numFmt w:val="bullet"/>
      <w:lvlText w:val=""/>
      <w:lvlJc w:val="left"/>
      <w:pPr>
        <w:ind w:left="5115" w:hanging="360"/>
      </w:pPr>
      <w:rPr>
        <w:rFonts w:ascii="Symbol" w:hAnsi="Symbol" w:hint="default"/>
      </w:rPr>
    </w:lvl>
    <w:lvl w:ilvl="7" w:tplc="04090003" w:tentative="1">
      <w:start w:val="1"/>
      <w:numFmt w:val="bullet"/>
      <w:lvlText w:val="o"/>
      <w:lvlJc w:val="left"/>
      <w:pPr>
        <w:ind w:left="5835" w:hanging="360"/>
      </w:pPr>
      <w:rPr>
        <w:rFonts w:ascii="Courier New" w:hAnsi="Courier New" w:cs="Courier New" w:hint="default"/>
      </w:rPr>
    </w:lvl>
    <w:lvl w:ilvl="8" w:tplc="04090005" w:tentative="1">
      <w:start w:val="1"/>
      <w:numFmt w:val="bullet"/>
      <w:lvlText w:val=""/>
      <w:lvlJc w:val="left"/>
      <w:pPr>
        <w:ind w:left="6555" w:hanging="360"/>
      </w:pPr>
      <w:rPr>
        <w:rFonts w:ascii="Wingdings" w:hAnsi="Wingdings" w:hint="default"/>
      </w:rPr>
    </w:lvl>
  </w:abstractNum>
  <w:abstractNum w:abstractNumId="16" w15:restartNumberingAfterBreak="0">
    <w:nsid w:val="12F746D9"/>
    <w:multiLevelType w:val="hybridMultilevel"/>
    <w:tmpl w:val="8154E0A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15:restartNumberingAfterBreak="0">
    <w:nsid w:val="13D21D58"/>
    <w:multiLevelType w:val="hybridMultilevel"/>
    <w:tmpl w:val="BE38E1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551757C"/>
    <w:multiLevelType w:val="hybridMultilevel"/>
    <w:tmpl w:val="A916648E"/>
    <w:lvl w:ilvl="0" w:tplc="04090005">
      <w:start w:val="1"/>
      <w:numFmt w:val="bullet"/>
      <w:lvlText w:val=""/>
      <w:lvlJc w:val="left"/>
      <w:pPr>
        <w:ind w:left="1800" w:hanging="360"/>
      </w:pPr>
      <w:rPr>
        <w:rFonts w:ascii="Wingdings" w:hAnsi="Wingding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9" w15:restartNumberingAfterBreak="0">
    <w:nsid w:val="157C6BC4"/>
    <w:multiLevelType w:val="hybridMultilevel"/>
    <w:tmpl w:val="22E27EB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15:restartNumberingAfterBreak="0">
    <w:nsid w:val="15C84D4F"/>
    <w:multiLevelType w:val="hybridMultilevel"/>
    <w:tmpl w:val="21C03874"/>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1" w15:restartNumberingAfterBreak="0">
    <w:nsid w:val="1672574F"/>
    <w:multiLevelType w:val="hybridMultilevel"/>
    <w:tmpl w:val="43D0DC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16BB406A"/>
    <w:multiLevelType w:val="hybridMultilevel"/>
    <w:tmpl w:val="C8CE2A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16F86AEC"/>
    <w:multiLevelType w:val="hybridMultilevel"/>
    <w:tmpl w:val="690C53F0"/>
    <w:lvl w:ilvl="0" w:tplc="406279CA">
      <w:numFmt w:val="bullet"/>
      <w:lvlText w:val="•"/>
      <w:lvlJc w:val="left"/>
      <w:pPr>
        <w:ind w:left="720" w:hanging="360"/>
      </w:pPr>
      <w:rPr>
        <w:rFonts w:hint="default"/>
        <w:lang w:val="ro-RO" w:eastAsia="en-US" w:bidi="ar-S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1B5E0E8C"/>
    <w:multiLevelType w:val="hybridMultilevel"/>
    <w:tmpl w:val="9648AE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1CAB7866"/>
    <w:multiLevelType w:val="hybridMultilevel"/>
    <w:tmpl w:val="8A101964"/>
    <w:lvl w:ilvl="0" w:tplc="04090001">
      <w:start w:val="1"/>
      <w:numFmt w:val="bullet"/>
      <w:lvlText w:val=""/>
      <w:lvlJc w:val="left"/>
      <w:pPr>
        <w:ind w:left="1290" w:hanging="360"/>
      </w:pPr>
      <w:rPr>
        <w:rFonts w:ascii="Symbol" w:hAnsi="Symbol" w:hint="default"/>
      </w:rPr>
    </w:lvl>
    <w:lvl w:ilvl="1" w:tplc="04090003" w:tentative="1">
      <w:start w:val="1"/>
      <w:numFmt w:val="bullet"/>
      <w:lvlText w:val="o"/>
      <w:lvlJc w:val="left"/>
      <w:pPr>
        <w:ind w:left="2010" w:hanging="360"/>
      </w:pPr>
      <w:rPr>
        <w:rFonts w:ascii="Courier New" w:hAnsi="Courier New" w:cs="Courier New" w:hint="default"/>
      </w:rPr>
    </w:lvl>
    <w:lvl w:ilvl="2" w:tplc="04090005" w:tentative="1">
      <w:start w:val="1"/>
      <w:numFmt w:val="bullet"/>
      <w:lvlText w:val=""/>
      <w:lvlJc w:val="left"/>
      <w:pPr>
        <w:ind w:left="2730" w:hanging="360"/>
      </w:pPr>
      <w:rPr>
        <w:rFonts w:ascii="Wingdings" w:hAnsi="Wingdings" w:hint="default"/>
      </w:rPr>
    </w:lvl>
    <w:lvl w:ilvl="3" w:tplc="04090001" w:tentative="1">
      <w:start w:val="1"/>
      <w:numFmt w:val="bullet"/>
      <w:lvlText w:val=""/>
      <w:lvlJc w:val="left"/>
      <w:pPr>
        <w:ind w:left="3450" w:hanging="360"/>
      </w:pPr>
      <w:rPr>
        <w:rFonts w:ascii="Symbol" w:hAnsi="Symbol" w:hint="default"/>
      </w:rPr>
    </w:lvl>
    <w:lvl w:ilvl="4" w:tplc="04090003" w:tentative="1">
      <w:start w:val="1"/>
      <w:numFmt w:val="bullet"/>
      <w:lvlText w:val="o"/>
      <w:lvlJc w:val="left"/>
      <w:pPr>
        <w:ind w:left="4170" w:hanging="360"/>
      </w:pPr>
      <w:rPr>
        <w:rFonts w:ascii="Courier New" w:hAnsi="Courier New" w:cs="Courier New" w:hint="default"/>
      </w:rPr>
    </w:lvl>
    <w:lvl w:ilvl="5" w:tplc="04090005" w:tentative="1">
      <w:start w:val="1"/>
      <w:numFmt w:val="bullet"/>
      <w:lvlText w:val=""/>
      <w:lvlJc w:val="left"/>
      <w:pPr>
        <w:ind w:left="4890" w:hanging="360"/>
      </w:pPr>
      <w:rPr>
        <w:rFonts w:ascii="Wingdings" w:hAnsi="Wingdings" w:hint="default"/>
      </w:rPr>
    </w:lvl>
    <w:lvl w:ilvl="6" w:tplc="04090001" w:tentative="1">
      <w:start w:val="1"/>
      <w:numFmt w:val="bullet"/>
      <w:lvlText w:val=""/>
      <w:lvlJc w:val="left"/>
      <w:pPr>
        <w:ind w:left="5610" w:hanging="360"/>
      </w:pPr>
      <w:rPr>
        <w:rFonts w:ascii="Symbol" w:hAnsi="Symbol" w:hint="default"/>
      </w:rPr>
    </w:lvl>
    <w:lvl w:ilvl="7" w:tplc="04090003" w:tentative="1">
      <w:start w:val="1"/>
      <w:numFmt w:val="bullet"/>
      <w:lvlText w:val="o"/>
      <w:lvlJc w:val="left"/>
      <w:pPr>
        <w:ind w:left="6330" w:hanging="360"/>
      </w:pPr>
      <w:rPr>
        <w:rFonts w:ascii="Courier New" w:hAnsi="Courier New" w:cs="Courier New" w:hint="default"/>
      </w:rPr>
    </w:lvl>
    <w:lvl w:ilvl="8" w:tplc="04090005" w:tentative="1">
      <w:start w:val="1"/>
      <w:numFmt w:val="bullet"/>
      <w:lvlText w:val=""/>
      <w:lvlJc w:val="left"/>
      <w:pPr>
        <w:ind w:left="7050" w:hanging="360"/>
      </w:pPr>
      <w:rPr>
        <w:rFonts w:ascii="Wingdings" w:hAnsi="Wingdings" w:hint="default"/>
      </w:rPr>
    </w:lvl>
  </w:abstractNum>
  <w:abstractNum w:abstractNumId="26" w15:restartNumberingAfterBreak="0">
    <w:nsid w:val="1D102892"/>
    <w:multiLevelType w:val="hybridMultilevel"/>
    <w:tmpl w:val="DDD264C0"/>
    <w:lvl w:ilvl="0" w:tplc="B6960D78">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1EE3127C"/>
    <w:multiLevelType w:val="hybridMultilevel"/>
    <w:tmpl w:val="91C81C90"/>
    <w:lvl w:ilvl="0" w:tplc="04180001">
      <w:start w:val="1"/>
      <w:numFmt w:val="bullet"/>
      <w:lvlText w:val=""/>
      <w:lvlJc w:val="left"/>
      <w:pPr>
        <w:ind w:left="1440" w:hanging="360"/>
      </w:pPr>
      <w:rPr>
        <w:rFonts w:ascii="Symbol" w:hAnsi="Symbol" w:hint="default"/>
      </w:rPr>
    </w:lvl>
    <w:lvl w:ilvl="1" w:tplc="04180003" w:tentative="1">
      <w:start w:val="1"/>
      <w:numFmt w:val="bullet"/>
      <w:lvlText w:val="o"/>
      <w:lvlJc w:val="left"/>
      <w:pPr>
        <w:ind w:left="2160" w:hanging="360"/>
      </w:pPr>
      <w:rPr>
        <w:rFonts w:ascii="Courier New" w:hAnsi="Courier New" w:cs="Courier New" w:hint="default"/>
      </w:rPr>
    </w:lvl>
    <w:lvl w:ilvl="2" w:tplc="04090001">
      <w:start w:val="1"/>
      <w:numFmt w:val="bullet"/>
      <w:lvlText w:val=""/>
      <w:lvlJc w:val="left"/>
      <w:pPr>
        <w:ind w:left="2880" w:hanging="360"/>
      </w:pPr>
      <w:rPr>
        <w:rFonts w:ascii="Symbol" w:hAnsi="Symbol"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28" w15:restartNumberingAfterBreak="0">
    <w:nsid w:val="23261858"/>
    <w:multiLevelType w:val="hybridMultilevel"/>
    <w:tmpl w:val="38C2ED66"/>
    <w:lvl w:ilvl="0" w:tplc="F5FA40DA">
      <w:start w:val="1"/>
      <w:numFmt w:val="decimal"/>
      <w:lvlText w:val="%1."/>
      <w:lvlJc w:val="left"/>
      <w:pPr>
        <w:ind w:left="757" w:hanging="279"/>
      </w:pPr>
      <w:rPr>
        <w:rFonts w:ascii="Tahoma" w:eastAsia="Tahoma" w:hAnsi="Tahoma" w:cs="Tahoma" w:hint="default"/>
        <w:w w:val="100"/>
        <w:sz w:val="24"/>
        <w:szCs w:val="24"/>
        <w:lang w:val="ro-RO" w:eastAsia="en-US" w:bidi="ar-SA"/>
      </w:rPr>
    </w:lvl>
    <w:lvl w:ilvl="1" w:tplc="74288EBC">
      <w:numFmt w:val="bullet"/>
      <w:lvlText w:val=""/>
      <w:lvlJc w:val="left"/>
      <w:pPr>
        <w:ind w:left="1198" w:hanging="360"/>
      </w:pPr>
      <w:rPr>
        <w:rFonts w:ascii="Wingdings" w:eastAsia="Wingdings" w:hAnsi="Wingdings" w:cs="Wingdings" w:hint="default"/>
        <w:w w:val="100"/>
        <w:sz w:val="24"/>
        <w:szCs w:val="24"/>
        <w:lang w:val="ro-RO" w:eastAsia="en-US" w:bidi="ar-SA"/>
      </w:rPr>
    </w:lvl>
    <w:lvl w:ilvl="2" w:tplc="312003FA">
      <w:numFmt w:val="bullet"/>
      <w:lvlText w:val="•"/>
      <w:lvlJc w:val="left"/>
      <w:pPr>
        <w:ind w:left="2257" w:hanging="360"/>
      </w:pPr>
      <w:rPr>
        <w:rFonts w:hint="default"/>
        <w:lang w:val="ro-RO" w:eastAsia="en-US" w:bidi="ar-SA"/>
      </w:rPr>
    </w:lvl>
    <w:lvl w:ilvl="3" w:tplc="0DCC8FEE">
      <w:numFmt w:val="bullet"/>
      <w:lvlText w:val="•"/>
      <w:lvlJc w:val="left"/>
      <w:pPr>
        <w:ind w:left="3315" w:hanging="360"/>
      </w:pPr>
      <w:rPr>
        <w:rFonts w:hint="default"/>
        <w:lang w:val="ro-RO" w:eastAsia="en-US" w:bidi="ar-SA"/>
      </w:rPr>
    </w:lvl>
    <w:lvl w:ilvl="4" w:tplc="21D08842">
      <w:numFmt w:val="bullet"/>
      <w:lvlText w:val="•"/>
      <w:lvlJc w:val="left"/>
      <w:pPr>
        <w:ind w:left="4373" w:hanging="360"/>
      </w:pPr>
      <w:rPr>
        <w:rFonts w:hint="default"/>
        <w:lang w:val="ro-RO" w:eastAsia="en-US" w:bidi="ar-SA"/>
      </w:rPr>
    </w:lvl>
    <w:lvl w:ilvl="5" w:tplc="C5169228">
      <w:numFmt w:val="bullet"/>
      <w:lvlText w:val="•"/>
      <w:lvlJc w:val="left"/>
      <w:pPr>
        <w:ind w:left="5431" w:hanging="360"/>
      </w:pPr>
      <w:rPr>
        <w:rFonts w:hint="default"/>
        <w:lang w:val="ro-RO" w:eastAsia="en-US" w:bidi="ar-SA"/>
      </w:rPr>
    </w:lvl>
    <w:lvl w:ilvl="6" w:tplc="9FE0F114">
      <w:numFmt w:val="bullet"/>
      <w:lvlText w:val="•"/>
      <w:lvlJc w:val="left"/>
      <w:pPr>
        <w:ind w:left="6488" w:hanging="360"/>
      </w:pPr>
      <w:rPr>
        <w:rFonts w:hint="default"/>
        <w:lang w:val="ro-RO" w:eastAsia="en-US" w:bidi="ar-SA"/>
      </w:rPr>
    </w:lvl>
    <w:lvl w:ilvl="7" w:tplc="0C7A1010">
      <w:numFmt w:val="bullet"/>
      <w:lvlText w:val="•"/>
      <w:lvlJc w:val="left"/>
      <w:pPr>
        <w:ind w:left="7546" w:hanging="360"/>
      </w:pPr>
      <w:rPr>
        <w:rFonts w:hint="default"/>
        <w:lang w:val="ro-RO" w:eastAsia="en-US" w:bidi="ar-SA"/>
      </w:rPr>
    </w:lvl>
    <w:lvl w:ilvl="8" w:tplc="917831DE">
      <w:numFmt w:val="bullet"/>
      <w:lvlText w:val="•"/>
      <w:lvlJc w:val="left"/>
      <w:pPr>
        <w:ind w:left="8604" w:hanging="360"/>
      </w:pPr>
      <w:rPr>
        <w:rFonts w:hint="default"/>
        <w:lang w:val="ro-RO" w:eastAsia="en-US" w:bidi="ar-SA"/>
      </w:rPr>
    </w:lvl>
  </w:abstractNum>
  <w:abstractNum w:abstractNumId="29" w15:restartNumberingAfterBreak="0">
    <w:nsid w:val="23B35367"/>
    <w:multiLevelType w:val="hybridMultilevel"/>
    <w:tmpl w:val="A27C037E"/>
    <w:lvl w:ilvl="0" w:tplc="7B2CD576">
      <w:numFmt w:val="bullet"/>
      <w:lvlText w:val=""/>
      <w:lvlJc w:val="left"/>
      <w:pPr>
        <w:ind w:left="1273" w:hanging="360"/>
      </w:pPr>
      <w:rPr>
        <w:rFonts w:ascii="Wingdings" w:eastAsia="Wingdings" w:hAnsi="Wingdings" w:cs="Wingdings" w:hint="default"/>
        <w:w w:val="100"/>
        <w:sz w:val="24"/>
        <w:szCs w:val="24"/>
        <w:lang w:val="ro-RO" w:eastAsia="en-US" w:bidi="ar-SA"/>
      </w:rPr>
    </w:lvl>
    <w:lvl w:ilvl="1" w:tplc="96DC22DA">
      <w:numFmt w:val="bullet"/>
      <w:lvlText w:val="•"/>
      <w:lvlJc w:val="left"/>
      <w:pPr>
        <w:ind w:left="2224" w:hanging="360"/>
      </w:pPr>
      <w:rPr>
        <w:rFonts w:hint="default"/>
        <w:lang w:val="ro-RO" w:eastAsia="en-US" w:bidi="ar-SA"/>
      </w:rPr>
    </w:lvl>
    <w:lvl w:ilvl="2" w:tplc="7D36EF94">
      <w:numFmt w:val="bullet"/>
      <w:lvlText w:val="•"/>
      <w:lvlJc w:val="left"/>
      <w:pPr>
        <w:ind w:left="3168" w:hanging="360"/>
      </w:pPr>
      <w:rPr>
        <w:rFonts w:hint="default"/>
        <w:lang w:val="ro-RO" w:eastAsia="en-US" w:bidi="ar-SA"/>
      </w:rPr>
    </w:lvl>
    <w:lvl w:ilvl="3" w:tplc="BC0E13D8">
      <w:numFmt w:val="bullet"/>
      <w:lvlText w:val="•"/>
      <w:lvlJc w:val="left"/>
      <w:pPr>
        <w:ind w:left="4112" w:hanging="360"/>
      </w:pPr>
      <w:rPr>
        <w:rFonts w:hint="default"/>
        <w:lang w:val="ro-RO" w:eastAsia="en-US" w:bidi="ar-SA"/>
      </w:rPr>
    </w:lvl>
    <w:lvl w:ilvl="4" w:tplc="A2588A66">
      <w:numFmt w:val="bullet"/>
      <w:lvlText w:val="•"/>
      <w:lvlJc w:val="left"/>
      <w:pPr>
        <w:ind w:left="5056" w:hanging="360"/>
      </w:pPr>
      <w:rPr>
        <w:rFonts w:hint="default"/>
        <w:lang w:val="ro-RO" w:eastAsia="en-US" w:bidi="ar-SA"/>
      </w:rPr>
    </w:lvl>
    <w:lvl w:ilvl="5" w:tplc="EA1CBED4">
      <w:numFmt w:val="bullet"/>
      <w:lvlText w:val="•"/>
      <w:lvlJc w:val="left"/>
      <w:pPr>
        <w:ind w:left="6000" w:hanging="360"/>
      </w:pPr>
      <w:rPr>
        <w:rFonts w:hint="default"/>
        <w:lang w:val="ro-RO" w:eastAsia="en-US" w:bidi="ar-SA"/>
      </w:rPr>
    </w:lvl>
    <w:lvl w:ilvl="6" w:tplc="605AE14E">
      <w:numFmt w:val="bullet"/>
      <w:lvlText w:val="•"/>
      <w:lvlJc w:val="left"/>
      <w:pPr>
        <w:ind w:left="6944" w:hanging="360"/>
      </w:pPr>
      <w:rPr>
        <w:rFonts w:hint="default"/>
        <w:lang w:val="ro-RO" w:eastAsia="en-US" w:bidi="ar-SA"/>
      </w:rPr>
    </w:lvl>
    <w:lvl w:ilvl="7" w:tplc="13BC7DEC">
      <w:numFmt w:val="bullet"/>
      <w:lvlText w:val="•"/>
      <w:lvlJc w:val="left"/>
      <w:pPr>
        <w:ind w:left="7888" w:hanging="360"/>
      </w:pPr>
      <w:rPr>
        <w:rFonts w:hint="default"/>
        <w:lang w:val="ro-RO" w:eastAsia="en-US" w:bidi="ar-SA"/>
      </w:rPr>
    </w:lvl>
    <w:lvl w:ilvl="8" w:tplc="5ACEE446">
      <w:numFmt w:val="bullet"/>
      <w:lvlText w:val="•"/>
      <w:lvlJc w:val="left"/>
      <w:pPr>
        <w:ind w:left="8832" w:hanging="360"/>
      </w:pPr>
      <w:rPr>
        <w:rFonts w:hint="default"/>
        <w:lang w:val="ro-RO" w:eastAsia="en-US" w:bidi="ar-SA"/>
      </w:rPr>
    </w:lvl>
  </w:abstractNum>
  <w:abstractNum w:abstractNumId="30" w15:restartNumberingAfterBreak="0">
    <w:nsid w:val="23D028DE"/>
    <w:multiLevelType w:val="hybridMultilevel"/>
    <w:tmpl w:val="EB3622F0"/>
    <w:lvl w:ilvl="0" w:tplc="B05663C2">
      <w:numFmt w:val="bullet"/>
      <w:lvlText w:val=""/>
      <w:lvlJc w:val="left"/>
      <w:pPr>
        <w:ind w:left="1273" w:hanging="360"/>
      </w:pPr>
      <w:rPr>
        <w:rFonts w:ascii="Symbol" w:eastAsia="Symbol" w:hAnsi="Symbol" w:cs="Symbol" w:hint="default"/>
        <w:w w:val="100"/>
        <w:sz w:val="24"/>
        <w:szCs w:val="24"/>
        <w:lang w:val="ro-RO" w:eastAsia="en-US" w:bidi="ar-SA"/>
      </w:rPr>
    </w:lvl>
    <w:lvl w:ilvl="1" w:tplc="886AEC6E">
      <w:numFmt w:val="bullet"/>
      <w:lvlText w:val="•"/>
      <w:lvlJc w:val="left"/>
      <w:pPr>
        <w:ind w:left="2224" w:hanging="360"/>
      </w:pPr>
      <w:rPr>
        <w:rFonts w:hint="default"/>
        <w:lang w:val="ro-RO" w:eastAsia="en-US" w:bidi="ar-SA"/>
      </w:rPr>
    </w:lvl>
    <w:lvl w:ilvl="2" w:tplc="CCA68A86">
      <w:numFmt w:val="bullet"/>
      <w:lvlText w:val="•"/>
      <w:lvlJc w:val="left"/>
      <w:pPr>
        <w:ind w:left="3168" w:hanging="360"/>
      </w:pPr>
      <w:rPr>
        <w:rFonts w:hint="default"/>
        <w:lang w:val="ro-RO" w:eastAsia="en-US" w:bidi="ar-SA"/>
      </w:rPr>
    </w:lvl>
    <w:lvl w:ilvl="3" w:tplc="CD18C9DA">
      <w:numFmt w:val="bullet"/>
      <w:lvlText w:val="•"/>
      <w:lvlJc w:val="left"/>
      <w:pPr>
        <w:ind w:left="4112" w:hanging="360"/>
      </w:pPr>
      <w:rPr>
        <w:rFonts w:hint="default"/>
        <w:lang w:val="ro-RO" w:eastAsia="en-US" w:bidi="ar-SA"/>
      </w:rPr>
    </w:lvl>
    <w:lvl w:ilvl="4" w:tplc="326E23BA">
      <w:numFmt w:val="bullet"/>
      <w:lvlText w:val="•"/>
      <w:lvlJc w:val="left"/>
      <w:pPr>
        <w:ind w:left="5056" w:hanging="360"/>
      </w:pPr>
      <w:rPr>
        <w:rFonts w:hint="default"/>
        <w:lang w:val="ro-RO" w:eastAsia="en-US" w:bidi="ar-SA"/>
      </w:rPr>
    </w:lvl>
    <w:lvl w:ilvl="5" w:tplc="E3C82EEA">
      <w:numFmt w:val="bullet"/>
      <w:lvlText w:val="•"/>
      <w:lvlJc w:val="left"/>
      <w:pPr>
        <w:ind w:left="6000" w:hanging="360"/>
      </w:pPr>
      <w:rPr>
        <w:rFonts w:hint="default"/>
        <w:lang w:val="ro-RO" w:eastAsia="en-US" w:bidi="ar-SA"/>
      </w:rPr>
    </w:lvl>
    <w:lvl w:ilvl="6" w:tplc="42CA99AE">
      <w:numFmt w:val="bullet"/>
      <w:lvlText w:val="•"/>
      <w:lvlJc w:val="left"/>
      <w:pPr>
        <w:ind w:left="6944" w:hanging="360"/>
      </w:pPr>
      <w:rPr>
        <w:rFonts w:hint="default"/>
        <w:lang w:val="ro-RO" w:eastAsia="en-US" w:bidi="ar-SA"/>
      </w:rPr>
    </w:lvl>
    <w:lvl w:ilvl="7" w:tplc="3642C932">
      <w:numFmt w:val="bullet"/>
      <w:lvlText w:val="•"/>
      <w:lvlJc w:val="left"/>
      <w:pPr>
        <w:ind w:left="7888" w:hanging="360"/>
      </w:pPr>
      <w:rPr>
        <w:rFonts w:hint="default"/>
        <w:lang w:val="ro-RO" w:eastAsia="en-US" w:bidi="ar-SA"/>
      </w:rPr>
    </w:lvl>
    <w:lvl w:ilvl="8" w:tplc="020831FC">
      <w:numFmt w:val="bullet"/>
      <w:lvlText w:val="•"/>
      <w:lvlJc w:val="left"/>
      <w:pPr>
        <w:ind w:left="8832" w:hanging="360"/>
      </w:pPr>
      <w:rPr>
        <w:rFonts w:hint="default"/>
        <w:lang w:val="ro-RO" w:eastAsia="en-US" w:bidi="ar-SA"/>
      </w:rPr>
    </w:lvl>
  </w:abstractNum>
  <w:abstractNum w:abstractNumId="31" w15:restartNumberingAfterBreak="0">
    <w:nsid w:val="241C008B"/>
    <w:multiLevelType w:val="hybridMultilevel"/>
    <w:tmpl w:val="04EE8CA8"/>
    <w:lvl w:ilvl="0" w:tplc="8A5C738A">
      <w:numFmt w:val="bullet"/>
      <w:lvlText w:val="-"/>
      <w:lvlJc w:val="left"/>
      <w:pPr>
        <w:ind w:left="478" w:hanging="214"/>
      </w:pPr>
      <w:rPr>
        <w:rFonts w:ascii="Tahoma" w:eastAsia="Tahoma" w:hAnsi="Tahoma" w:cs="Tahoma" w:hint="default"/>
        <w:w w:val="100"/>
        <w:sz w:val="24"/>
        <w:szCs w:val="24"/>
        <w:lang w:val="ro-RO" w:eastAsia="en-US" w:bidi="ar-SA"/>
      </w:rPr>
    </w:lvl>
    <w:lvl w:ilvl="1" w:tplc="E5488C06">
      <w:numFmt w:val="bullet"/>
      <w:lvlText w:val=""/>
      <w:lvlJc w:val="left"/>
      <w:pPr>
        <w:ind w:left="1198" w:hanging="360"/>
      </w:pPr>
      <w:rPr>
        <w:rFonts w:ascii="Wingdings" w:eastAsia="Wingdings" w:hAnsi="Wingdings" w:cs="Wingdings" w:hint="default"/>
        <w:w w:val="100"/>
        <w:sz w:val="24"/>
        <w:szCs w:val="24"/>
        <w:lang w:val="ro-RO" w:eastAsia="en-US" w:bidi="ar-SA"/>
      </w:rPr>
    </w:lvl>
    <w:lvl w:ilvl="2" w:tplc="3F4EF1DE">
      <w:numFmt w:val="bullet"/>
      <w:lvlText w:val="-"/>
      <w:lvlJc w:val="left"/>
      <w:pPr>
        <w:ind w:left="478" w:hanging="212"/>
      </w:pPr>
      <w:rPr>
        <w:rFonts w:ascii="Tahoma" w:eastAsia="Tahoma" w:hAnsi="Tahoma" w:cs="Tahoma" w:hint="default"/>
        <w:w w:val="100"/>
        <w:sz w:val="24"/>
        <w:szCs w:val="24"/>
        <w:lang w:val="ro-RO" w:eastAsia="en-US" w:bidi="ar-SA"/>
      </w:rPr>
    </w:lvl>
    <w:lvl w:ilvl="3" w:tplc="889EB03C">
      <w:numFmt w:val="bullet"/>
      <w:lvlText w:val="•"/>
      <w:lvlJc w:val="left"/>
      <w:pPr>
        <w:ind w:left="3315" w:hanging="212"/>
      </w:pPr>
      <w:rPr>
        <w:rFonts w:hint="default"/>
        <w:lang w:val="ro-RO" w:eastAsia="en-US" w:bidi="ar-SA"/>
      </w:rPr>
    </w:lvl>
    <w:lvl w:ilvl="4" w:tplc="619AACBA">
      <w:numFmt w:val="bullet"/>
      <w:lvlText w:val="•"/>
      <w:lvlJc w:val="left"/>
      <w:pPr>
        <w:ind w:left="4373" w:hanging="212"/>
      </w:pPr>
      <w:rPr>
        <w:rFonts w:hint="default"/>
        <w:lang w:val="ro-RO" w:eastAsia="en-US" w:bidi="ar-SA"/>
      </w:rPr>
    </w:lvl>
    <w:lvl w:ilvl="5" w:tplc="C99CDF34">
      <w:numFmt w:val="bullet"/>
      <w:lvlText w:val="•"/>
      <w:lvlJc w:val="left"/>
      <w:pPr>
        <w:ind w:left="5431" w:hanging="212"/>
      </w:pPr>
      <w:rPr>
        <w:rFonts w:hint="default"/>
        <w:lang w:val="ro-RO" w:eastAsia="en-US" w:bidi="ar-SA"/>
      </w:rPr>
    </w:lvl>
    <w:lvl w:ilvl="6" w:tplc="7E502306">
      <w:numFmt w:val="bullet"/>
      <w:lvlText w:val="•"/>
      <w:lvlJc w:val="left"/>
      <w:pPr>
        <w:ind w:left="6488" w:hanging="212"/>
      </w:pPr>
      <w:rPr>
        <w:rFonts w:hint="default"/>
        <w:lang w:val="ro-RO" w:eastAsia="en-US" w:bidi="ar-SA"/>
      </w:rPr>
    </w:lvl>
    <w:lvl w:ilvl="7" w:tplc="DDD49044">
      <w:numFmt w:val="bullet"/>
      <w:lvlText w:val="•"/>
      <w:lvlJc w:val="left"/>
      <w:pPr>
        <w:ind w:left="7546" w:hanging="212"/>
      </w:pPr>
      <w:rPr>
        <w:rFonts w:hint="default"/>
        <w:lang w:val="ro-RO" w:eastAsia="en-US" w:bidi="ar-SA"/>
      </w:rPr>
    </w:lvl>
    <w:lvl w:ilvl="8" w:tplc="FE3AC512">
      <w:numFmt w:val="bullet"/>
      <w:lvlText w:val="•"/>
      <w:lvlJc w:val="left"/>
      <w:pPr>
        <w:ind w:left="8604" w:hanging="212"/>
      </w:pPr>
      <w:rPr>
        <w:rFonts w:hint="default"/>
        <w:lang w:val="ro-RO" w:eastAsia="en-US" w:bidi="ar-SA"/>
      </w:rPr>
    </w:lvl>
  </w:abstractNum>
  <w:abstractNum w:abstractNumId="32" w15:restartNumberingAfterBreak="0">
    <w:nsid w:val="24FA4680"/>
    <w:multiLevelType w:val="hybridMultilevel"/>
    <w:tmpl w:val="7ADAA18A"/>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3" w15:restartNumberingAfterBreak="0">
    <w:nsid w:val="255D152C"/>
    <w:multiLevelType w:val="hybridMultilevel"/>
    <w:tmpl w:val="EC2AC58E"/>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4" w15:restartNumberingAfterBreak="0">
    <w:nsid w:val="26083627"/>
    <w:multiLevelType w:val="hybridMultilevel"/>
    <w:tmpl w:val="72C6A4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27964FDE"/>
    <w:multiLevelType w:val="hybridMultilevel"/>
    <w:tmpl w:val="900CBCA2"/>
    <w:lvl w:ilvl="0" w:tplc="04090001">
      <w:start w:val="1"/>
      <w:numFmt w:val="bullet"/>
      <w:lvlText w:val=""/>
      <w:lvlJc w:val="left"/>
      <w:pPr>
        <w:ind w:left="1571" w:hanging="360"/>
      </w:pPr>
      <w:rPr>
        <w:rFonts w:ascii="Symbol" w:hAnsi="Symbol"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36" w15:restartNumberingAfterBreak="0">
    <w:nsid w:val="2C6B4655"/>
    <w:multiLevelType w:val="hybridMultilevel"/>
    <w:tmpl w:val="E794AD64"/>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37" w15:restartNumberingAfterBreak="0">
    <w:nsid w:val="2C71278F"/>
    <w:multiLevelType w:val="hybridMultilevel"/>
    <w:tmpl w:val="260E2C4A"/>
    <w:lvl w:ilvl="0" w:tplc="04090009">
      <w:start w:val="1"/>
      <w:numFmt w:val="bullet"/>
      <w:lvlText w:val=""/>
      <w:lvlJc w:val="left"/>
      <w:pPr>
        <w:ind w:left="720" w:hanging="360"/>
      </w:pPr>
      <w:rPr>
        <w:rFonts w:ascii="Wingdings" w:hAnsi="Wingding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2E08168A"/>
    <w:multiLevelType w:val="hybridMultilevel"/>
    <w:tmpl w:val="D174F218"/>
    <w:lvl w:ilvl="0" w:tplc="0409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9" w15:restartNumberingAfterBreak="0">
    <w:nsid w:val="30D6451D"/>
    <w:multiLevelType w:val="multilevel"/>
    <w:tmpl w:val="30D6451D"/>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0" w15:restartNumberingAfterBreak="0">
    <w:nsid w:val="3486413D"/>
    <w:multiLevelType w:val="hybridMultilevel"/>
    <w:tmpl w:val="3E3A8A64"/>
    <w:lvl w:ilvl="0" w:tplc="AD063A20">
      <w:start w:val="1"/>
      <w:numFmt w:val="decimal"/>
      <w:lvlText w:val="%1."/>
      <w:lvlJc w:val="left"/>
      <w:pPr>
        <w:ind w:left="478" w:hanging="296"/>
      </w:pPr>
      <w:rPr>
        <w:rFonts w:ascii="Tahoma" w:eastAsia="Tahoma" w:hAnsi="Tahoma" w:cs="Tahoma" w:hint="default"/>
        <w:w w:val="100"/>
        <w:sz w:val="24"/>
        <w:szCs w:val="24"/>
        <w:lang w:val="ro-RO" w:eastAsia="en-US" w:bidi="ar-SA"/>
      </w:rPr>
    </w:lvl>
    <w:lvl w:ilvl="1" w:tplc="32961022">
      <w:numFmt w:val="bullet"/>
      <w:lvlText w:val="•"/>
      <w:lvlJc w:val="left"/>
      <w:pPr>
        <w:ind w:left="1504" w:hanging="296"/>
      </w:pPr>
      <w:rPr>
        <w:rFonts w:hint="default"/>
        <w:lang w:val="ro-RO" w:eastAsia="en-US" w:bidi="ar-SA"/>
      </w:rPr>
    </w:lvl>
    <w:lvl w:ilvl="2" w:tplc="4CA23220">
      <w:numFmt w:val="bullet"/>
      <w:lvlText w:val="•"/>
      <w:lvlJc w:val="left"/>
      <w:pPr>
        <w:ind w:left="2528" w:hanging="296"/>
      </w:pPr>
      <w:rPr>
        <w:rFonts w:hint="default"/>
        <w:lang w:val="ro-RO" w:eastAsia="en-US" w:bidi="ar-SA"/>
      </w:rPr>
    </w:lvl>
    <w:lvl w:ilvl="3" w:tplc="43C2D29C">
      <w:numFmt w:val="bullet"/>
      <w:lvlText w:val="•"/>
      <w:lvlJc w:val="left"/>
      <w:pPr>
        <w:ind w:left="3552" w:hanging="296"/>
      </w:pPr>
      <w:rPr>
        <w:rFonts w:hint="default"/>
        <w:lang w:val="ro-RO" w:eastAsia="en-US" w:bidi="ar-SA"/>
      </w:rPr>
    </w:lvl>
    <w:lvl w:ilvl="4" w:tplc="618488F0">
      <w:numFmt w:val="bullet"/>
      <w:lvlText w:val="•"/>
      <w:lvlJc w:val="left"/>
      <w:pPr>
        <w:ind w:left="4576" w:hanging="296"/>
      </w:pPr>
      <w:rPr>
        <w:rFonts w:hint="default"/>
        <w:lang w:val="ro-RO" w:eastAsia="en-US" w:bidi="ar-SA"/>
      </w:rPr>
    </w:lvl>
    <w:lvl w:ilvl="5" w:tplc="F9B4FD38">
      <w:numFmt w:val="bullet"/>
      <w:lvlText w:val="•"/>
      <w:lvlJc w:val="left"/>
      <w:pPr>
        <w:ind w:left="5600" w:hanging="296"/>
      </w:pPr>
      <w:rPr>
        <w:rFonts w:hint="default"/>
        <w:lang w:val="ro-RO" w:eastAsia="en-US" w:bidi="ar-SA"/>
      </w:rPr>
    </w:lvl>
    <w:lvl w:ilvl="6" w:tplc="E52EAE72">
      <w:numFmt w:val="bullet"/>
      <w:lvlText w:val="•"/>
      <w:lvlJc w:val="left"/>
      <w:pPr>
        <w:ind w:left="6624" w:hanging="296"/>
      </w:pPr>
      <w:rPr>
        <w:rFonts w:hint="default"/>
        <w:lang w:val="ro-RO" w:eastAsia="en-US" w:bidi="ar-SA"/>
      </w:rPr>
    </w:lvl>
    <w:lvl w:ilvl="7" w:tplc="B6AC5250">
      <w:numFmt w:val="bullet"/>
      <w:lvlText w:val="•"/>
      <w:lvlJc w:val="left"/>
      <w:pPr>
        <w:ind w:left="7648" w:hanging="296"/>
      </w:pPr>
      <w:rPr>
        <w:rFonts w:hint="default"/>
        <w:lang w:val="ro-RO" w:eastAsia="en-US" w:bidi="ar-SA"/>
      </w:rPr>
    </w:lvl>
    <w:lvl w:ilvl="8" w:tplc="583A3886">
      <w:numFmt w:val="bullet"/>
      <w:lvlText w:val="•"/>
      <w:lvlJc w:val="left"/>
      <w:pPr>
        <w:ind w:left="8672" w:hanging="296"/>
      </w:pPr>
      <w:rPr>
        <w:rFonts w:hint="default"/>
        <w:lang w:val="ro-RO" w:eastAsia="en-US" w:bidi="ar-SA"/>
      </w:rPr>
    </w:lvl>
  </w:abstractNum>
  <w:abstractNum w:abstractNumId="41" w15:restartNumberingAfterBreak="0">
    <w:nsid w:val="349F7013"/>
    <w:multiLevelType w:val="hybridMultilevel"/>
    <w:tmpl w:val="CF36D8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35DA236F"/>
    <w:multiLevelType w:val="hybridMultilevel"/>
    <w:tmpl w:val="824045D8"/>
    <w:lvl w:ilvl="0" w:tplc="406279CA">
      <w:numFmt w:val="bullet"/>
      <w:lvlText w:val="•"/>
      <w:lvlJc w:val="left"/>
      <w:pPr>
        <w:ind w:left="720" w:hanging="360"/>
      </w:pPr>
      <w:rPr>
        <w:rFonts w:hint="default"/>
        <w:lang w:val="ro-RO" w:eastAsia="en-US" w:bidi="ar-S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36565005"/>
    <w:multiLevelType w:val="hybridMultilevel"/>
    <w:tmpl w:val="E5C433C0"/>
    <w:lvl w:ilvl="0" w:tplc="C7DCE990">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370C0F76"/>
    <w:multiLevelType w:val="hybridMultilevel"/>
    <w:tmpl w:val="9AA2CC9E"/>
    <w:lvl w:ilvl="0" w:tplc="0409000B">
      <w:start w:val="1"/>
      <w:numFmt w:val="bullet"/>
      <w:lvlText w:val=""/>
      <w:lvlJc w:val="left"/>
      <w:pPr>
        <w:ind w:left="1146" w:hanging="360"/>
      </w:pPr>
      <w:rPr>
        <w:rFonts w:ascii="Wingdings" w:hAnsi="Wingdings"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45" w15:restartNumberingAfterBreak="0">
    <w:nsid w:val="383D44AB"/>
    <w:multiLevelType w:val="multilevel"/>
    <w:tmpl w:val="54328326"/>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6" w15:restartNumberingAfterBreak="0">
    <w:nsid w:val="389977D7"/>
    <w:multiLevelType w:val="hybridMultilevel"/>
    <w:tmpl w:val="831C6B9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7" w15:restartNumberingAfterBreak="0">
    <w:nsid w:val="38D753B6"/>
    <w:multiLevelType w:val="hybridMultilevel"/>
    <w:tmpl w:val="9D68305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8" w15:restartNumberingAfterBreak="0">
    <w:nsid w:val="39DF619D"/>
    <w:multiLevelType w:val="hybridMultilevel"/>
    <w:tmpl w:val="3832342A"/>
    <w:lvl w:ilvl="0" w:tplc="0409000B">
      <w:start w:val="1"/>
      <w:numFmt w:val="bullet"/>
      <w:lvlText w:val=""/>
      <w:lvlJc w:val="left"/>
      <w:pPr>
        <w:ind w:left="2160" w:hanging="360"/>
      </w:pPr>
      <w:rPr>
        <w:rFonts w:ascii="Wingdings" w:hAnsi="Wingdings" w:hint="default"/>
      </w:rPr>
    </w:lvl>
    <w:lvl w:ilvl="1" w:tplc="04090003">
      <w:start w:val="1"/>
      <w:numFmt w:val="bullet"/>
      <w:lvlText w:val="o"/>
      <w:lvlJc w:val="left"/>
      <w:pPr>
        <w:ind w:left="2880" w:hanging="360"/>
      </w:pPr>
      <w:rPr>
        <w:rFonts w:ascii="Courier New" w:hAnsi="Courier New" w:cs="Courier New" w:hint="default"/>
      </w:rPr>
    </w:lvl>
    <w:lvl w:ilvl="2" w:tplc="04090005">
      <w:start w:val="1"/>
      <w:numFmt w:val="bullet"/>
      <w:lvlText w:val=""/>
      <w:lvlJc w:val="left"/>
      <w:pPr>
        <w:ind w:left="3600" w:hanging="360"/>
      </w:pPr>
      <w:rPr>
        <w:rFonts w:ascii="Wingdings" w:hAnsi="Wingdings" w:hint="default"/>
      </w:rPr>
    </w:lvl>
    <w:lvl w:ilvl="3" w:tplc="0409000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49" w15:restartNumberingAfterBreak="0">
    <w:nsid w:val="3A5A4139"/>
    <w:multiLevelType w:val="hybridMultilevel"/>
    <w:tmpl w:val="B2305E56"/>
    <w:lvl w:ilvl="0" w:tplc="5D921B82">
      <w:numFmt w:val="bullet"/>
      <w:lvlText w:val=""/>
      <w:lvlJc w:val="left"/>
      <w:pPr>
        <w:ind w:left="478" w:hanging="720"/>
      </w:pPr>
      <w:rPr>
        <w:rFonts w:ascii="Symbol" w:eastAsia="Symbol" w:hAnsi="Symbol" w:cs="Symbol" w:hint="default"/>
        <w:w w:val="100"/>
        <w:sz w:val="24"/>
        <w:szCs w:val="24"/>
        <w:lang w:val="ro-RO" w:eastAsia="en-US" w:bidi="ar-SA"/>
      </w:rPr>
    </w:lvl>
    <w:lvl w:ilvl="1" w:tplc="C57A7684">
      <w:numFmt w:val="bullet"/>
      <w:lvlText w:val=""/>
      <w:lvlJc w:val="left"/>
      <w:pPr>
        <w:ind w:left="1198" w:hanging="360"/>
      </w:pPr>
      <w:rPr>
        <w:rFonts w:hint="default"/>
        <w:w w:val="100"/>
        <w:lang w:val="ro-RO" w:eastAsia="en-US" w:bidi="ar-SA"/>
      </w:rPr>
    </w:lvl>
    <w:lvl w:ilvl="2" w:tplc="164A935E">
      <w:numFmt w:val="bullet"/>
      <w:lvlText w:val=""/>
      <w:lvlJc w:val="left"/>
      <w:pPr>
        <w:ind w:left="1198" w:hanging="360"/>
      </w:pPr>
      <w:rPr>
        <w:rFonts w:ascii="Symbol" w:eastAsia="Symbol" w:hAnsi="Symbol" w:cs="Symbol" w:hint="default"/>
        <w:w w:val="100"/>
        <w:sz w:val="24"/>
        <w:szCs w:val="24"/>
        <w:lang w:val="ro-RO" w:eastAsia="en-US" w:bidi="ar-SA"/>
      </w:rPr>
    </w:lvl>
    <w:lvl w:ilvl="3" w:tplc="1FD6AD40">
      <w:numFmt w:val="bullet"/>
      <w:lvlText w:val="•"/>
      <w:lvlJc w:val="left"/>
      <w:pPr>
        <w:ind w:left="1920" w:hanging="360"/>
      </w:pPr>
      <w:rPr>
        <w:rFonts w:hint="default"/>
        <w:lang w:val="ro-RO" w:eastAsia="en-US" w:bidi="ar-SA"/>
      </w:rPr>
    </w:lvl>
    <w:lvl w:ilvl="4" w:tplc="F1862586">
      <w:numFmt w:val="bullet"/>
      <w:lvlText w:val="•"/>
      <w:lvlJc w:val="left"/>
      <w:pPr>
        <w:ind w:left="4520" w:hanging="360"/>
      </w:pPr>
      <w:rPr>
        <w:rFonts w:hint="default"/>
        <w:lang w:val="ro-RO" w:eastAsia="en-US" w:bidi="ar-SA"/>
      </w:rPr>
    </w:lvl>
    <w:lvl w:ilvl="5" w:tplc="FBFCBB88">
      <w:numFmt w:val="bullet"/>
      <w:lvlText w:val="•"/>
      <w:lvlJc w:val="left"/>
      <w:pPr>
        <w:ind w:left="5553" w:hanging="360"/>
      </w:pPr>
      <w:rPr>
        <w:rFonts w:hint="default"/>
        <w:lang w:val="ro-RO" w:eastAsia="en-US" w:bidi="ar-SA"/>
      </w:rPr>
    </w:lvl>
    <w:lvl w:ilvl="6" w:tplc="D94A69F6">
      <w:numFmt w:val="bullet"/>
      <w:lvlText w:val="•"/>
      <w:lvlJc w:val="left"/>
      <w:pPr>
        <w:ind w:left="6586" w:hanging="360"/>
      </w:pPr>
      <w:rPr>
        <w:rFonts w:hint="default"/>
        <w:lang w:val="ro-RO" w:eastAsia="en-US" w:bidi="ar-SA"/>
      </w:rPr>
    </w:lvl>
    <w:lvl w:ilvl="7" w:tplc="79785AF6">
      <w:numFmt w:val="bullet"/>
      <w:lvlText w:val="•"/>
      <w:lvlJc w:val="left"/>
      <w:pPr>
        <w:ind w:left="7620" w:hanging="360"/>
      </w:pPr>
      <w:rPr>
        <w:rFonts w:hint="default"/>
        <w:lang w:val="ro-RO" w:eastAsia="en-US" w:bidi="ar-SA"/>
      </w:rPr>
    </w:lvl>
    <w:lvl w:ilvl="8" w:tplc="1E283444">
      <w:numFmt w:val="bullet"/>
      <w:lvlText w:val="•"/>
      <w:lvlJc w:val="left"/>
      <w:pPr>
        <w:ind w:left="8653" w:hanging="360"/>
      </w:pPr>
      <w:rPr>
        <w:rFonts w:hint="default"/>
        <w:lang w:val="ro-RO" w:eastAsia="en-US" w:bidi="ar-SA"/>
      </w:rPr>
    </w:lvl>
  </w:abstractNum>
  <w:abstractNum w:abstractNumId="50" w15:restartNumberingAfterBreak="0">
    <w:nsid w:val="3A5F7B18"/>
    <w:multiLevelType w:val="hybridMultilevel"/>
    <w:tmpl w:val="3E3A8A64"/>
    <w:lvl w:ilvl="0" w:tplc="AD063A20">
      <w:start w:val="1"/>
      <w:numFmt w:val="decimal"/>
      <w:lvlText w:val="%1."/>
      <w:lvlJc w:val="left"/>
      <w:pPr>
        <w:ind w:left="478" w:hanging="296"/>
      </w:pPr>
      <w:rPr>
        <w:rFonts w:ascii="Tahoma" w:eastAsia="Tahoma" w:hAnsi="Tahoma" w:cs="Tahoma" w:hint="default"/>
        <w:w w:val="100"/>
        <w:sz w:val="24"/>
        <w:szCs w:val="24"/>
        <w:lang w:val="ro-RO" w:eastAsia="en-US" w:bidi="ar-SA"/>
      </w:rPr>
    </w:lvl>
    <w:lvl w:ilvl="1" w:tplc="32961022">
      <w:numFmt w:val="bullet"/>
      <w:lvlText w:val="•"/>
      <w:lvlJc w:val="left"/>
      <w:pPr>
        <w:ind w:left="1504" w:hanging="296"/>
      </w:pPr>
      <w:rPr>
        <w:rFonts w:hint="default"/>
        <w:lang w:val="ro-RO" w:eastAsia="en-US" w:bidi="ar-SA"/>
      </w:rPr>
    </w:lvl>
    <w:lvl w:ilvl="2" w:tplc="4CA23220">
      <w:numFmt w:val="bullet"/>
      <w:lvlText w:val="•"/>
      <w:lvlJc w:val="left"/>
      <w:pPr>
        <w:ind w:left="2528" w:hanging="296"/>
      </w:pPr>
      <w:rPr>
        <w:rFonts w:hint="default"/>
        <w:lang w:val="ro-RO" w:eastAsia="en-US" w:bidi="ar-SA"/>
      </w:rPr>
    </w:lvl>
    <w:lvl w:ilvl="3" w:tplc="43C2D29C">
      <w:numFmt w:val="bullet"/>
      <w:lvlText w:val="•"/>
      <w:lvlJc w:val="left"/>
      <w:pPr>
        <w:ind w:left="3552" w:hanging="296"/>
      </w:pPr>
      <w:rPr>
        <w:rFonts w:hint="default"/>
        <w:lang w:val="ro-RO" w:eastAsia="en-US" w:bidi="ar-SA"/>
      </w:rPr>
    </w:lvl>
    <w:lvl w:ilvl="4" w:tplc="618488F0">
      <w:numFmt w:val="bullet"/>
      <w:lvlText w:val="•"/>
      <w:lvlJc w:val="left"/>
      <w:pPr>
        <w:ind w:left="4576" w:hanging="296"/>
      </w:pPr>
      <w:rPr>
        <w:rFonts w:hint="default"/>
        <w:lang w:val="ro-RO" w:eastAsia="en-US" w:bidi="ar-SA"/>
      </w:rPr>
    </w:lvl>
    <w:lvl w:ilvl="5" w:tplc="F9B4FD38">
      <w:numFmt w:val="bullet"/>
      <w:lvlText w:val="•"/>
      <w:lvlJc w:val="left"/>
      <w:pPr>
        <w:ind w:left="5600" w:hanging="296"/>
      </w:pPr>
      <w:rPr>
        <w:rFonts w:hint="default"/>
        <w:lang w:val="ro-RO" w:eastAsia="en-US" w:bidi="ar-SA"/>
      </w:rPr>
    </w:lvl>
    <w:lvl w:ilvl="6" w:tplc="E52EAE72">
      <w:numFmt w:val="bullet"/>
      <w:lvlText w:val="•"/>
      <w:lvlJc w:val="left"/>
      <w:pPr>
        <w:ind w:left="6624" w:hanging="296"/>
      </w:pPr>
      <w:rPr>
        <w:rFonts w:hint="default"/>
        <w:lang w:val="ro-RO" w:eastAsia="en-US" w:bidi="ar-SA"/>
      </w:rPr>
    </w:lvl>
    <w:lvl w:ilvl="7" w:tplc="B6AC5250">
      <w:numFmt w:val="bullet"/>
      <w:lvlText w:val="•"/>
      <w:lvlJc w:val="left"/>
      <w:pPr>
        <w:ind w:left="7648" w:hanging="296"/>
      </w:pPr>
      <w:rPr>
        <w:rFonts w:hint="default"/>
        <w:lang w:val="ro-RO" w:eastAsia="en-US" w:bidi="ar-SA"/>
      </w:rPr>
    </w:lvl>
    <w:lvl w:ilvl="8" w:tplc="583A3886">
      <w:numFmt w:val="bullet"/>
      <w:lvlText w:val="•"/>
      <w:lvlJc w:val="left"/>
      <w:pPr>
        <w:ind w:left="8672" w:hanging="296"/>
      </w:pPr>
      <w:rPr>
        <w:rFonts w:hint="default"/>
        <w:lang w:val="ro-RO" w:eastAsia="en-US" w:bidi="ar-SA"/>
      </w:rPr>
    </w:lvl>
  </w:abstractNum>
  <w:abstractNum w:abstractNumId="51" w15:restartNumberingAfterBreak="0">
    <w:nsid w:val="3B25364E"/>
    <w:multiLevelType w:val="hybridMultilevel"/>
    <w:tmpl w:val="F0A0D280"/>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2" w15:restartNumberingAfterBreak="0">
    <w:nsid w:val="3B4D3F4D"/>
    <w:multiLevelType w:val="hybridMultilevel"/>
    <w:tmpl w:val="754410C0"/>
    <w:lvl w:ilvl="0" w:tplc="04180001">
      <w:start w:val="1"/>
      <w:numFmt w:val="bullet"/>
      <w:lvlText w:val=""/>
      <w:lvlJc w:val="left"/>
      <w:pPr>
        <w:ind w:left="1440" w:hanging="360"/>
      </w:pPr>
      <w:rPr>
        <w:rFonts w:ascii="Symbol" w:hAnsi="Symbol"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53" w15:restartNumberingAfterBreak="0">
    <w:nsid w:val="3D047613"/>
    <w:multiLevelType w:val="hybridMultilevel"/>
    <w:tmpl w:val="A43AD000"/>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54" w15:restartNumberingAfterBreak="0">
    <w:nsid w:val="3D151F57"/>
    <w:multiLevelType w:val="hybridMultilevel"/>
    <w:tmpl w:val="384C239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3DB764BC"/>
    <w:multiLevelType w:val="hybridMultilevel"/>
    <w:tmpl w:val="7ACA2DBA"/>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56" w15:restartNumberingAfterBreak="0">
    <w:nsid w:val="3DF3575B"/>
    <w:multiLevelType w:val="multilevel"/>
    <w:tmpl w:val="8A14AFE0"/>
    <w:lvl w:ilvl="0">
      <w:start w:val="1"/>
      <w:numFmt w:val="decimal"/>
      <w:lvlText w:val="%1"/>
      <w:lvlJc w:val="left"/>
      <w:pPr>
        <w:ind w:left="1080" w:hanging="1080"/>
      </w:pPr>
      <w:rPr>
        <w:rFonts w:hint="default"/>
      </w:rPr>
    </w:lvl>
    <w:lvl w:ilvl="1">
      <w:start w:val="1"/>
      <w:numFmt w:val="bullet"/>
      <w:lvlText w:val=""/>
      <w:lvlJc w:val="left"/>
      <w:pPr>
        <w:ind w:left="1919" w:hanging="1080"/>
      </w:pPr>
      <w:rPr>
        <w:rFonts w:ascii="Symbol" w:hAnsi="Symbol" w:hint="default"/>
      </w:rPr>
    </w:lvl>
    <w:lvl w:ilvl="2">
      <w:start w:val="1"/>
      <w:numFmt w:val="decimal"/>
      <w:lvlText w:val="%1.%2.%3"/>
      <w:lvlJc w:val="left"/>
      <w:pPr>
        <w:ind w:left="2758" w:hanging="1080"/>
      </w:pPr>
      <w:rPr>
        <w:rFonts w:hint="default"/>
      </w:rPr>
    </w:lvl>
    <w:lvl w:ilvl="3">
      <w:start w:val="1"/>
      <w:numFmt w:val="decimal"/>
      <w:lvlText w:val="%1.%2.%3.%4"/>
      <w:lvlJc w:val="left"/>
      <w:pPr>
        <w:ind w:left="3597" w:hanging="1080"/>
      </w:pPr>
      <w:rPr>
        <w:rFonts w:hint="default"/>
      </w:rPr>
    </w:lvl>
    <w:lvl w:ilvl="4">
      <w:start w:val="1"/>
      <w:numFmt w:val="decimal"/>
      <w:lvlText w:val="%1.%2.%3.%4.%5"/>
      <w:lvlJc w:val="left"/>
      <w:pPr>
        <w:ind w:left="4436" w:hanging="1080"/>
      </w:pPr>
      <w:rPr>
        <w:rFonts w:hint="default"/>
      </w:rPr>
    </w:lvl>
    <w:lvl w:ilvl="5">
      <w:start w:val="1"/>
      <w:numFmt w:val="decimal"/>
      <w:lvlText w:val="%1.%2.%3.%4.%5.%6"/>
      <w:lvlJc w:val="left"/>
      <w:pPr>
        <w:ind w:left="5275" w:hanging="1080"/>
      </w:pPr>
      <w:rPr>
        <w:rFonts w:hint="default"/>
      </w:rPr>
    </w:lvl>
    <w:lvl w:ilvl="6">
      <w:start w:val="1"/>
      <w:numFmt w:val="decimal"/>
      <w:lvlText w:val="%1.%2.%3.%4.%5.%6.%7"/>
      <w:lvlJc w:val="left"/>
      <w:pPr>
        <w:ind w:left="6474" w:hanging="1440"/>
      </w:pPr>
      <w:rPr>
        <w:rFonts w:hint="default"/>
      </w:rPr>
    </w:lvl>
    <w:lvl w:ilvl="7">
      <w:start w:val="1"/>
      <w:numFmt w:val="decimal"/>
      <w:lvlText w:val="%1.%2.%3.%4.%5.%6.%7.%8"/>
      <w:lvlJc w:val="left"/>
      <w:pPr>
        <w:ind w:left="7673" w:hanging="1800"/>
      </w:pPr>
      <w:rPr>
        <w:rFonts w:hint="default"/>
      </w:rPr>
    </w:lvl>
    <w:lvl w:ilvl="8">
      <w:start w:val="1"/>
      <w:numFmt w:val="decimal"/>
      <w:lvlText w:val="%1.%2.%3.%4.%5.%6.%7.%8.%9"/>
      <w:lvlJc w:val="left"/>
      <w:pPr>
        <w:ind w:left="8512" w:hanging="1800"/>
      </w:pPr>
      <w:rPr>
        <w:rFonts w:hint="default"/>
      </w:rPr>
    </w:lvl>
  </w:abstractNum>
  <w:abstractNum w:abstractNumId="57" w15:restartNumberingAfterBreak="0">
    <w:nsid w:val="3E57618C"/>
    <w:multiLevelType w:val="hybridMultilevel"/>
    <w:tmpl w:val="CE12085C"/>
    <w:lvl w:ilvl="0" w:tplc="0409000B">
      <w:start w:val="1"/>
      <w:numFmt w:val="bullet"/>
      <w:lvlText w:val=""/>
      <w:lvlJc w:val="left"/>
      <w:pPr>
        <w:ind w:left="720" w:hanging="360"/>
      </w:pPr>
      <w:rPr>
        <w:rFonts w:ascii="Wingdings" w:hAnsi="Wingdings" w:hint="default"/>
        <w:w w:val="100"/>
        <w:sz w:val="24"/>
        <w:szCs w:val="24"/>
        <w:lang w:val="ro-RO" w:eastAsia="en-US" w:bidi="ar-S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3ED53A4C"/>
    <w:multiLevelType w:val="hybridMultilevel"/>
    <w:tmpl w:val="8EA02B06"/>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9" w15:restartNumberingAfterBreak="0">
    <w:nsid w:val="40595499"/>
    <w:multiLevelType w:val="hybridMultilevel"/>
    <w:tmpl w:val="261E8E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15:restartNumberingAfterBreak="0">
    <w:nsid w:val="418A7E03"/>
    <w:multiLevelType w:val="hybridMultilevel"/>
    <w:tmpl w:val="AFE0A5D6"/>
    <w:lvl w:ilvl="0" w:tplc="B5483CFA">
      <w:start w:val="3"/>
      <w:numFmt w:val="lowerLetter"/>
      <w:lvlText w:val="%1"/>
      <w:lvlJc w:val="left"/>
      <w:pPr>
        <w:ind w:left="1925" w:hanging="728"/>
      </w:pPr>
      <w:rPr>
        <w:rFonts w:hint="default"/>
        <w:lang w:val="ro-RO" w:eastAsia="en-US" w:bidi="ar-SA"/>
      </w:rPr>
    </w:lvl>
    <w:lvl w:ilvl="1" w:tplc="A336E86A">
      <w:numFmt w:val="none"/>
      <w:lvlText w:val=""/>
      <w:lvlJc w:val="left"/>
      <w:pPr>
        <w:tabs>
          <w:tab w:val="num" w:pos="360"/>
        </w:tabs>
      </w:pPr>
    </w:lvl>
    <w:lvl w:ilvl="2" w:tplc="E1AC2F36">
      <w:numFmt w:val="none"/>
      <w:lvlText w:val=""/>
      <w:lvlJc w:val="left"/>
      <w:pPr>
        <w:tabs>
          <w:tab w:val="num" w:pos="360"/>
        </w:tabs>
      </w:pPr>
    </w:lvl>
    <w:lvl w:ilvl="3" w:tplc="7F56A30C">
      <w:numFmt w:val="bullet"/>
      <w:lvlText w:val="•"/>
      <w:lvlJc w:val="left"/>
      <w:pPr>
        <w:ind w:left="4560" w:hanging="728"/>
      </w:pPr>
      <w:rPr>
        <w:rFonts w:hint="default"/>
        <w:lang w:val="ro-RO" w:eastAsia="en-US" w:bidi="ar-SA"/>
      </w:rPr>
    </w:lvl>
    <w:lvl w:ilvl="4" w:tplc="B642847C">
      <w:numFmt w:val="bullet"/>
      <w:lvlText w:val="•"/>
      <w:lvlJc w:val="left"/>
      <w:pPr>
        <w:ind w:left="5440" w:hanging="728"/>
      </w:pPr>
      <w:rPr>
        <w:rFonts w:hint="default"/>
        <w:lang w:val="ro-RO" w:eastAsia="en-US" w:bidi="ar-SA"/>
      </w:rPr>
    </w:lvl>
    <w:lvl w:ilvl="5" w:tplc="13249E1E">
      <w:numFmt w:val="bullet"/>
      <w:lvlText w:val="•"/>
      <w:lvlJc w:val="left"/>
      <w:pPr>
        <w:ind w:left="6320" w:hanging="728"/>
      </w:pPr>
      <w:rPr>
        <w:rFonts w:hint="default"/>
        <w:lang w:val="ro-RO" w:eastAsia="en-US" w:bidi="ar-SA"/>
      </w:rPr>
    </w:lvl>
    <w:lvl w:ilvl="6" w:tplc="590A3F20">
      <w:numFmt w:val="bullet"/>
      <w:lvlText w:val="•"/>
      <w:lvlJc w:val="left"/>
      <w:pPr>
        <w:ind w:left="7200" w:hanging="728"/>
      </w:pPr>
      <w:rPr>
        <w:rFonts w:hint="default"/>
        <w:lang w:val="ro-RO" w:eastAsia="en-US" w:bidi="ar-SA"/>
      </w:rPr>
    </w:lvl>
    <w:lvl w:ilvl="7" w:tplc="35B25500">
      <w:numFmt w:val="bullet"/>
      <w:lvlText w:val="•"/>
      <w:lvlJc w:val="left"/>
      <w:pPr>
        <w:ind w:left="8080" w:hanging="728"/>
      </w:pPr>
      <w:rPr>
        <w:rFonts w:hint="default"/>
        <w:lang w:val="ro-RO" w:eastAsia="en-US" w:bidi="ar-SA"/>
      </w:rPr>
    </w:lvl>
    <w:lvl w:ilvl="8" w:tplc="53B01572">
      <w:numFmt w:val="bullet"/>
      <w:lvlText w:val="•"/>
      <w:lvlJc w:val="left"/>
      <w:pPr>
        <w:ind w:left="8960" w:hanging="728"/>
      </w:pPr>
      <w:rPr>
        <w:rFonts w:hint="default"/>
        <w:lang w:val="ro-RO" w:eastAsia="en-US" w:bidi="ar-SA"/>
      </w:rPr>
    </w:lvl>
  </w:abstractNum>
  <w:abstractNum w:abstractNumId="61" w15:restartNumberingAfterBreak="0">
    <w:nsid w:val="41BC05A5"/>
    <w:multiLevelType w:val="hybridMultilevel"/>
    <w:tmpl w:val="ADB476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431E0968"/>
    <w:multiLevelType w:val="hybridMultilevel"/>
    <w:tmpl w:val="E174B274"/>
    <w:lvl w:ilvl="0" w:tplc="A91C0C76">
      <w:start w:val="5"/>
      <w:numFmt w:val="lowerLetter"/>
      <w:lvlText w:val="%1"/>
      <w:lvlJc w:val="left"/>
      <w:pPr>
        <w:ind w:left="1712" w:hanging="514"/>
      </w:pPr>
      <w:rPr>
        <w:rFonts w:hint="default"/>
        <w:lang w:val="ro-RO" w:eastAsia="en-US" w:bidi="ar-SA"/>
      </w:rPr>
    </w:lvl>
    <w:lvl w:ilvl="1" w:tplc="682CE33E">
      <w:numFmt w:val="none"/>
      <w:lvlText w:val=""/>
      <w:lvlJc w:val="left"/>
      <w:pPr>
        <w:tabs>
          <w:tab w:val="num" w:pos="360"/>
        </w:tabs>
      </w:pPr>
    </w:lvl>
    <w:lvl w:ilvl="2" w:tplc="4AAE6038">
      <w:numFmt w:val="bullet"/>
      <w:lvlText w:val=""/>
      <w:lvlJc w:val="left"/>
      <w:pPr>
        <w:ind w:left="2048" w:hanging="360"/>
      </w:pPr>
      <w:rPr>
        <w:rFonts w:ascii="Symbol" w:eastAsia="Symbol" w:hAnsi="Symbol" w:cs="Symbol" w:hint="default"/>
        <w:w w:val="100"/>
        <w:sz w:val="24"/>
        <w:szCs w:val="24"/>
        <w:lang w:val="ro-RO" w:eastAsia="en-US" w:bidi="ar-SA"/>
      </w:rPr>
    </w:lvl>
    <w:lvl w:ilvl="3" w:tplc="E34A28CA">
      <w:numFmt w:val="bullet"/>
      <w:lvlText w:val=""/>
      <w:lvlJc w:val="left"/>
      <w:pPr>
        <w:ind w:left="2235" w:hanging="360"/>
      </w:pPr>
      <w:rPr>
        <w:rFonts w:ascii="Symbol" w:eastAsia="Symbol" w:hAnsi="Symbol" w:cs="Symbol" w:hint="default"/>
        <w:w w:val="100"/>
        <w:sz w:val="24"/>
        <w:szCs w:val="24"/>
        <w:lang w:val="ro-RO" w:eastAsia="en-US" w:bidi="ar-SA"/>
      </w:rPr>
    </w:lvl>
    <w:lvl w:ilvl="4" w:tplc="32843E1E">
      <w:numFmt w:val="bullet"/>
      <w:lvlText w:val="•"/>
      <w:lvlJc w:val="left"/>
      <w:pPr>
        <w:ind w:left="4360" w:hanging="360"/>
      </w:pPr>
      <w:rPr>
        <w:rFonts w:hint="default"/>
        <w:lang w:val="ro-RO" w:eastAsia="en-US" w:bidi="ar-SA"/>
      </w:rPr>
    </w:lvl>
    <w:lvl w:ilvl="5" w:tplc="57BEA0D8">
      <w:numFmt w:val="bullet"/>
      <w:lvlText w:val="•"/>
      <w:lvlJc w:val="left"/>
      <w:pPr>
        <w:ind w:left="5420" w:hanging="360"/>
      </w:pPr>
      <w:rPr>
        <w:rFonts w:hint="default"/>
        <w:lang w:val="ro-RO" w:eastAsia="en-US" w:bidi="ar-SA"/>
      </w:rPr>
    </w:lvl>
    <w:lvl w:ilvl="6" w:tplc="1292A6E8">
      <w:numFmt w:val="bullet"/>
      <w:lvlText w:val="•"/>
      <w:lvlJc w:val="left"/>
      <w:pPr>
        <w:ind w:left="6480" w:hanging="360"/>
      </w:pPr>
      <w:rPr>
        <w:rFonts w:hint="default"/>
        <w:lang w:val="ro-RO" w:eastAsia="en-US" w:bidi="ar-SA"/>
      </w:rPr>
    </w:lvl>
    <w:lvl w:ilvl="7" w:tplc="BFDCDEEE">
      <w:numFmt w:val="bullet"/>
      <w:lvlText w:val="•"/>
      <w:lvlJc w:val="left"/>
      <w:pPr>
        <w:ind w:left="7540" w:hanging="360"/>
      </w:pPr>
      <w:rPr>
        <w:rFonts w:hint="default"/>
        <w:lang w:val="ro-RO" w:eastAsia="en-US" w:bidi="ar-SA"/>
      </w:rPr>
    </w:lvl>
    <w:lvl w:ilvl="8" w:tplc="E3AE34C0">
      <w:numFmt w:val="bullet"/>
      <w:lvlText w:val="•"/>
      <w:lvlJc w:val="left"/>
      <w:pPr>
        <w:ind w:left="8600" w:hanging="360"/>
      </w:pPr>
      <w:rPr>
        <w:rFonts w:hint="default"/>
        <w:lang w:val="ro-RO" w:eastAsia="en-US" w:bidi="ar-SA"/>
      </w:rPr>
    </w:lvl>
  </w:abstractNum>
  <w:abstractNum w:abstractNumId="63" w15:restartNumberingAfterBreak="0">
    <w:nsid w:val="4387513E"/>
    <w:multiLevelType w:val="hybridMultilevel"/>
    <w:tmpl w:val="DE8C3BA6"/>
    <w:lvl w:ilvl="0" w:tplc="354C2FE6">
      <w:start w:val="5"/>
      <w:numFmt w:val="upperLetter"/>
      <w:lvlText w:val="%1."/>
      <w:lvlJc w:val="left"/>
      <w:pPr>
        <w:ind w:left="509" w:hanging="360"/>
      </w:pPr>
      <w:rPr>
        <w:rFonts w:hint="default"/>
      </w:rPr>
    </w:lvl>
    <w:lvl w:ilvl="1" w:tplc="04090019" w:tentative="1">
      <w:start w:val="1"/>
      <w:numFmt w:val="lowerLetter"/>
      <w:lvlText w:val="%2."/>
      <w:lvlJc w:val="left"/>
      <w:pPr>
        <w:ind w:left="1229" w:hanging="360"/>
      </w:pPr>
    </w:lvl>
    <w:lvl w:ilvl="2" w:tplc="0409001B" w:tentative="1">
      <w:start w:val="1"/>
      <w:numFmt w:val="lowerRoman"/>
      <w:lvlText w:val="%3."/>
      <w:lvlJc w:val="right"/>
      <w:pPr>
        <w:ind w:left="1949" w:hanging="180"/>
      </w:pPr>
    </w:lvl>
    <w:lvl w:ilvl="3" w:tplc="0409000F" w:tentative="1">
      <w:start w:val="1"/>
      <w:numFmt w:val="decimal"/>
      <w:lvlText w:val="%4."/>
      <w:lvlJc w:val="left"/>
      <w:pPr>
        <w:ind w:left="2669" w:hanging="360"/>
      </w:pPr>
    </w:lvl>
    <w:lvl w:ilvl="4" w:tplc="04090019" w:tentative="1">
      <w:start w:val="1"/>
      <w:numFmt w:val="lowerLetter"/>
      <w:lvlText w:val="%5."/>
      <w:lvlJc w:val="left"/>
      <w:pPr>
        <w:ind w:left="3389" w:hanging="360"/>
      </w:pPr>
    </w:lvl>
    <w:lvl w:ilvl="5" w:tplc="0409001B" w:tentative="1">
      <w:start w:val="1"/>
      <w:numFmt w:val="lowerRoman"/>
      <w:lvlText w:val="%6."/>
      <w:lvlJc w:val="right"/>
      <w:pPr>
        <w:ind w:left="4109" w:hanging="180"/>
      </w:pPr>
    </w:lvl>
    <w:lvl w:ilvl="6" w:tplc="0409000F" w:tentative="1">
      <w:start w:val="1"/>
      <w:numFmt w:val="decimal"/>
      <w:lvlText w:val="%7."/>
      <w:lvlJc w:val="left"/>
      <w:pPr>
        <w:ind w:left="4829" w:hanging="360"/>
      </w:pPr>
    </w:lvl>
    <w:lvl w:ilvl="7" w:tplc="04090019" w:tentative="1">
      <w:start w:val="1"/>
      <w:numFmt w:val="lowerLetter"/>
      <w:lvlText w:val="%8."/>
      <w:lvlJc w:val="left"/>
      <w:pPr>
        <w:ind w:left="5549" w:hanging="360"/>
      </w:pPr>
    </w:lvl>
    <w:lvl w:ilvl="8" w:tplc="0409001B" w:tentative="1">
      <w:start w:val="1"/>
      <w:numFmt w:val="lowerRoman"/>
      <w:lvlText w:val="%9."/>
      <w:lvlJc w:val="right"/>
      <w:pPr>
        <w:ind w:left="6269" w:hanging="180"/>
      </w:pPr>
    </w:lvl>
  </w:abstractNum>
  <w:abstractNum w:abstractNumId="64" w15:restartNumberingAfterBreak="0">
    <w:nsid w:val="43D46270"/>
    <w:multiLevelType w:val="hybridMultilevel"/>
    <w:tmpl w:val="5658CD2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5" w15:restartNumberingAfterBreak="0">
    <w:nsid w:val="449A157D"/>
    <w:multiLevelType w:val="hybridMultilevel"/>
    <w:tmpl w:val="0AD867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44A11184"/>
    <w:multiLevelType w:val="hybridMultilevel"/>
    <w:tmpl w:val="6FF8E1B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7" w15:restartNumberingAfterBreak="0">
    <w:nsid w:val="45575B9A"/>
    <w:multiLevelType w:val="hybridMultilevel"/>
    <w:tmpl w:val="C2B2CC4A"/>
    <w:lvl w:ilvl="0" w:tplc="04090001">
      <w:start w:val="1"/>
      <w:numFmt w:val="bullet"/>
      <w:lvlText w:val=""/>
      <w:lvlJc w:val="left"/>
      <w:pPr>
        <w:ind w:left="2940" w:hanging="360"/>
      </w:pPr>
      <w:rPr>
        <w:rFonts w:ascii="Symbol" w:hAnsi="Symbol" w:hint="default"/>
      </w:rPr>
    </w:lvl>
    <w:lvl w:ilvl="1" w:tplc="04090003" w:tentative="1">
      <w:start w:val="1"/>
      <w:numFmt w:val="bullet"/>
      <w:lvlText w:val="o"/>
      <w:lvlJc w:val="left"/>
      <w:pPr>
        <w:ind w:left="3660" w:hanging="360"/>
      </w:pPr>
      <w:rPr>
        <w:rFonts w:ascii="Courier New" w:hAnsi="Courier New" w:cs="Courier New" w:hint="default"/>
      </w:rPr>
    </w:lvl>
    <w:lvl w:ilvl="2" w:tplc="04090005" w:tentative="1">
      <w:start w:val="1"/>
      <w:numFmt w:val="bullet"/>
      <w:lvlText w:val=""/>
      <w:lvlJc w:val="left"/>
      <w:pPr>
        <w:ind w:left="4380" w:hanging="360"/>
      </w:pPr>
      <w:rPr>
        <w:rFonts w:ascii="Wingdings" w:hAnsi="Wingdings" w:hint="default"/>
      </w:rPr>
    </w:lvl>
    <w:lvl w:ilvl="3" w:tplc="04090001" w:tentative="1">
      <w:start w:val="1"/>
      <w:numFmt w:val="bullet"/>
      <w:lvlText w:val=""/>
      <w:lvlJc w:val="left"/>
      <w:pPr>
        <w:ind w:left="5100" w:hanging="360"/>
      </w:pPr>
      <w:rPr>
        <w:rFonts w:ascii="Symbol" w:hAnsi="Symbol" w:hint="default"/>
      </w:rPr>
    </w:lvl>
    <w:lvl w:ilvl="4" w:tplc="04090003" w:tentative="1">
      <w:start w:val="1"/>
      <w:numFmt w:val="bullet"/>
      <w:lvlText w:val="o"/>
      <w:lvlJc w:val="left"/>
      <w:pPr>
        <w:ind w:left="5820" w:hanging="360"/>
      </w:pPr>
      <w:rPr>
        <w:rFonts w:ascii="Courier New" w:hAnsi="Courier New" w:cs="Courier New" w:hint="default"/>
      </w:rPr>
    </w:lvl>
    <w:lvl w:ilvl="5" w:tplc="04090005" w:tentative="1">
      <w:start w:val="1"/>
      <w:numFmt w:val="bullet"/>
      <w:lvlText w:val=""/>
      <w:lvlJc w:val="left"/>
      <w:pPr>
        <w:ind w:left="6540" w:hanging="360"/>
      </w:pPr>
      <w:rPr>
        <w:rFonts w:ascii="Wingdings" w:hAnsi="Wingdings" w:hint="default"/>
      </w:rPr>
    </w:lvl>
    <w:lvl w:ilvl="6" w:tplc="04090001" w:tentative="1">
      <w:start w:val="1"/>
      <w:numFmt w:val="bullet"/>
      <w:lvlText w:val=""/>
      <w:lvlJc w:val="left"/>
      <w:pPr>
        <w:ind w:left="7260" w:hanging="360"/>
      </w:pPr>
      <w:rPr>
        <w:rFonts w:ascii="Symbol" w:hAnsi="Symbol" w:hint="default"/>
      </w:rPr>
    </w:lvl>
    <w:lvl w:ilvl="7" w:tplc="04090003" w:tentative="1">
      <w:start w:val="1"/>
      <w:numFmt w:val="bullet"/>
      <w:lvlText w:val="o"/>
      <w:lvlJc w:val="left"/>
      <w:pPr>
        <w:ind w:left="7980" w:hanging="360"/>
      </w:pPr>
      <w:rPr>
        <w:rFonts w:ascii="Courier New" w:hAnsi="Courier New" w:cs="Courier New" w:hint="default"/>
      </w:rPr>
    </w:lvl>
    <w:lvl w:ilvl="8" w:tplc="04090005" w:tentative="1">
      <w:start w:val="1"/>
      <w:numFmt w:val="bullet"/>
      <w:lvlText w:val=""/>
      <w:lvlJc w:val="left"/>
      <w:pPr>
        <w:ind w:left="8700" w:hanging="360"/>
      </w:pPr>
      <w:rPr>
        <w:rFonts w:ascii="Wingdings" w:hAnsi="Wingdings" w:hint="default"/>
      </w:rPr>
    </w:lvl>
  </w:abstractNum>
  <w:abstractNum w:abstractNumId="68" w15:restartNumberingAfterBreak="0">
    <w:nsid w:val="46C111AF"/>
    <w:multiLevelType w:val="hybridMultilevel"/>
    <w:tmpl w:val="A0E88520"/>
    <w:lvl w:ilvl="0" w:tplc="0409000D">
      <w:start w:val="1"/>
      <w:numFmt w:val="bullet"/>
      <w:lvlText w:val=""/>
      <w:lvlJc w:val="left"/>
      <w:pPr>
        <w:ind w:left="1198" w:hanging="360"/>
      </w:pPr>
      <w:rPr>
        <w:rFonts w:ascii="Wingdings" w:hAnsi="Wingdings" w:hint="default"/>
        <w:w w:val="100"/>
        <w:sz w:val="24"/>
        <w:szCs w:val="24"/>
        <w:lang w:val="ro-RO" w:eastAsia="en-US" w:bidi="ar-SA"/>
      </w:rPr>
    </w:lvl>
    <w:lvl w:ilvl="1" w:tplc="97A4DA42">
      <w:numFmt w:val="bullet"/>
      <w:lvlText w:val=""/>
      <w:lvlJc w:val="left"/>
      <w:pPr>
        <w:ind w:left="1993" w:hanging="360"/>
      </w:pPr>
      <w:rPr>
        <w:rFonts w:ascii="Wingdings" w:eastAsia="Wingdings" w:hAnsi="Wingdings" w:cs="Wingdings" w:hint="default"/>
        <w:w w:val="100"/>
        <w:sz w:val="24"/>
        <w:szCs w:val="24"/>
        <w:lang w:val="ro-RO" w:eastAsia="en-US" w:bidi="ar-SA"/>
      </w:rPr>
    </w:lvl>
    <w:lvl w:ilvl="2" w:tplc="96361DC0">
      <w:numFmt w:val="bullet"/>
      <w:lvlText w:val="•"/>
      <w:lvlJc w:val="left"/>
      <w:pPr>
        <w:ind w:left="2968" w:hanging="360"/>
      </w:pPr>
      <w:rPr>
        <w:rFonts w:hint="default"/>
        <w:lang w:val="ro-RO" w:eastAsia="en-US" w:bidi="ar-SA"/>
      </w:rPr>
    </w:lvl>
    <w:lvl w:ilvl="3" w:tplc="A5567824">
      <w:numFmt w:val="bullet"/>
      <w:lvlText w:val="•"/>
      <w:lvlJc w:val="left"/>
      <w:pPr>
        <w:ind w:left="3937" w:hanging="360"/>
      </w:pPr>
      <w:rPr>
        <w:rFonts w:hint="default"/>
        <w:lang w:val="ro-RO" w:eastAsia="en-US" w:bidi="ar-SA"/>
      </w:rPr>
    </w:lvl>
    <w:lvl w:ilvl="4" w:tplc="5FA0EAD4">
      <w:numFmt w:val="bullet"/>
      <w:lvlText w:val="•"/>
      <w:lvlJc w:val="left"/>
      <w:pPr>
        <w:ind w:left="4906" w:hanging="360"/>
      </w:pPr>
      <w:rPr>
        <w:rFonts w:hint="default"/>
        <w:lang w:val="ro-RO" w:eastAsia="en-US" w:bidi="ar-SA"/>
      </w:rPr>
    </w:lvl>
    <w:lvl w:ilvl="5" w:tplc="4DA4072A">
      <w:numFmt w:val="bullet"/>
      <w:lvlText w:val="•"/>
      <w:lvlJc w:val="left"/>
      <w:pPr>
        <w:ind w:left="5875" w:hanging="360"/>
      </w:pPr>
      <w:rPr>
        <w:rFonts w:hint="default"/>
        <w:lang w:val="ro-RO" w:eastAsia="en-US" w:bidi="ar-SA"/>
      </w:rPr>
    </w:lvl>
    <w:lvl w:ilvl="6" w:tplc="4EA69658">
      <w:numFmt w:val="bullet"/>
      <w:lvlText w:val="•"/>
      <w:lvlJc w:val="left"/>
      <w:pPr>
        <w:ind w:left="6844" w:hanging="360"/>
      </w:pPr>
      <w:rPr>
        <w:rFonts w:hint="default"/>
        <w:lang w:val="ro-RO" w:eastAsia="en-US" w:bidi="ar-SA"/>
      </w:rPr>
    </w:lvl>
    <w:lvl w:ilvl="7" w:tplc="1BA0234C">
      <w:numFmt w:val="bullet"/>
      <w:lvlText w:val="•"/>
      <w:lvlJc w:val="left"/>
      <w:pPr>
        <w:ind w:left="7813" w:hanging="360"/>
      </w:pPr>
      <w:rPr>
        <w:rFonts w:hint="default"/>
        <w:lang w:val="ro-RO" w:eastAsia="en-US" w:bidi="ar-SA"/>
      </w:rPr>
    </w:lvl>
    <w:lvl w:ilvl="8" w:tplc="A6EACEE4">
      <w:numFmt w:val="bullet"/>
      <w:lvlText w:val="•"/>
      <w:lvlJc w:val="left"/>
      <w:pPr>
        <w:ind w:left="8782" w:hanging="360"/>
      </w:pPr>
      <w:rPr>
        <w:rFonts w:hint="default"/>
        <w:lang w:val="ro-RO" w:eastAsia="en-US" w:bidi="ar-SA"/>
      </w:rPr>
    </w:lvl>
  </w:abstractNum>
  <w:abstractNum w:abstractNumId="69" w15:restartNumberingAfterBreak="0">
    <w:nsid w:val="47747E11"/>
    <w:multiLevelType w:val="hybridMultilevel"/>
    <w:tmpl w:val="4D82F4E8"/>
    <w:lvl w:ilvl="0" w:tplc="FA9E36E4">
      <w:numFmt w:val="bullet"/>
      <w:lvlText w:val=""/>
      <w:lvlJc w:val="left"/>
      <w:pPr>
        <w:ind w:left="2170" w:hanging="360"/>
      </w:pPr>
      <w:rPr>
        <w:rFonts w:ascii="Wingdings" w:eastAsia="Wingdings" w:hAnsi="Wingdings" w:cs="Wingdings" w:hint="default"/>
        <w:w w:val="100"/>
        <w:sz w:val="24"/>
        <w:szCs w:val="24"/>
        <w:lang w:val="ro-RO" w:eastAsia="en-US" w:bidi="ar-SA"/>
      </w:rPr>
    </w:lvl>
    <w:lvl w:ilvl="1" w:tplc="36B4EE04">
      <w:numFmt w:val="bullet"/>
      <w:lvlText w:val="•"/>
      <w:lvlJc w:val="left"/>
      <w:pPr>
        <w:ind w:left="3034" w:hanging="360"/>
      </w:pPr>
      <w:rPr>
        <w:rFonts w:hint="default"/>
        <w:lang w:val="ro-RO" w:eastAsia="en-US" w:bidi="ar-SA"/>
      </w:rPr>
    </w:lvl>
    <w:lvl w:ilvl="2" w:tplc="B8AC143C">
      <w:numFmt w:val="bullet"/>
      <w:lvlText w:val="•"/>
      <w:lvlJc w:val="left"/>
      <w:pPr>
        <w:ind w:left="3888" w:hanging="360"/>
      </w:pPr>
      <w:rPr>
        <w:rFonts w:hint="default"/>
        <w:lang w:val="ro-RO" w:eastAsia="en-US" w:bidi="ar-SA"/>
      </w:rPr>
    </w:lvl>
    <w:lvl w:ilvl="3" w:tplc="BC3257EC">
      <w:numFmt w:val="bullet"/>
      <w:lvlText w:val="•"/>
      <w:lvlJc w:val="left"/>
      <w:pPr>
        <w:ind w:left="4742" w:hanging="360"/>
      </w:pPr>
      <w:rPr>
        <w:rFonts w:hint="default"/>
        <w:lang w:val="ro-RO" w:eastAsia="en-US" w:bidi="ar-SA"/>
      </w:rPr>
    </w:lvl>
    <w:lvl w:ilvl="4" w:tplc="4AD41BB0">
      <w:numFmt w:val="bullet"/>
      <w:lvlText w:val="•"/>
      <w:lvlJc w:val="left"/>
      <w:pPr>
        <w:ind w:left="5596" w:hanging="360"/>
      </w:pPr>
      <w:rPr>
        <w:rFonts w:hint="default"/>
        <w:lang w:val="ro-RO" w:eastAsia="en-US" w:bidi="ar-SA"/>
      </w:rPr>
    </w:lvl>
    <w:lvl w:ilvl="5" w:tplc="B894ADF2">
      <w:numFmt w:val="bullet"/>
      <w:lvlText w:val="•"/>
      <w:lvlJc w:val="left"/>
      <w:pPr>
        <w:ind w:left="6450" w:hanging="360"/>
      </w:pPr>
      <w:rPr>
        <w:rFonts w:hint="default"/>
        <w:lang w:val="ro-RO" w:eastAsia="en-US" w:bidi="ar-SA"/>
      </w:rPr>
    </w:lvl>
    <w:lvl w:ilvl="6" w:tplc="9480814A">
      <w:numFmt w:val="bullet"/>
      <w:lvlText w:val="•"/>
      <w:lvlJc w:val="left"/>
      <w:pPr>
        <w:ind w:left="7304" w:hanging="360"/>
      </w:pPr>
      <w:rPr>
        <w:rFonts w:hint="default"/>
        <w:lang w:val="ro-RO" w:eastAsia="en-US" w:bidi="ar-SA"/>
      </w:rPr>
    </w:lvl>
    <w:lvl w:ilvl="7" w:tplc="72DCF5F6">
      <w:numFmt w:val="bullet"/>
      <w:lvlText w:val="•"/>
      <w:lvlJc w:val="left"/>
      <w:pPr>
        <w:ind w:left="8158" w:hanging="360"/>
      </w:pPr>
      <w:rPr>
        <w:rFonts w:hint="default"/>
        <w:lang w:val="ro-RO" w:eastAsia="en-US" w:bidi="ar-SA"/>
      </w:rPr>
    </w:lvl>
    <w:lvl w:ilvl="8" w:tplc="9DD09CF2">
      <w:numFmt w:val="bullet"/>
      <w:lvlText w:val="•"/>
      <w:lvlJc w:val="left"/>
      <w:pPr>
        <w:ind w:left="9012" w:hanging="360"/>
      </w:pPr>
      <w:rPr>
        <w:rFonts w:hint="default"/>
        <w:lang w:val="ro-RO" w:eastAsia="en-US" w:bidi="ar-SA"/>
      </w:rPr>
    </w:lvl>
  </w:abstractNum>
  <w:abstractNum w:abstractNumId="70" w15:restartNumberingAfterBreak="0">
    <w:nsid w:val="495E66C3"/>
    <w:multiLevelType w:val="hybridMultilevel"/>
    <w:tmpl w:val="B486EDCA"/>
    <w:lvl w:ilvl="0" w:tplc="125CD68A">
      <w:start w:val="5"/>
      <w:numFmt w:val="bullet"/>
      <w:lvlText w:val="-"/>
      <w:lvlJc w:val="left"/>
      <w:pPr>
        <w:ind w:left="720" w:hanging="360"/>
      </w:pPr>
      <w:rPr>
        <w:rFonts w:ascii="Tahoma" w:eastAsia="Calibri" w:hAnsi="Tahoma" w:cs="Tahoma"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 w15:restartNumberingAfterBreak="0">
    <w:nsid w:val="4A0901C1"/>
    <w:multiLevelType w:val="hybridMultilevel"/>
    <w:tmpl w:val="46940F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4AE73285"/>
    <w:multiLevelType w:val="hybridMultilevel"/>
    <w:tmpl w:val="B8981F4A"/>
    <w:lvl w:ilvl="0" w:tplc="D0C6E972">
      <w:start w:val="19"/>
      <w:numFmt w:val="upperLetter"/>
      <w:lvlText w:val="%1"/>
      <w:lvlJc w:val="left"/>
      <w:pPr>
        <w:ind w:left="478" w:hanging="483"/>
      </w:pPr>
      <w:rPr>
        <w:rFonts w:hint="default"/>
        <w:lang w:val="ro-RO" w:eastAsia="en-US" w:bidi="ar-SA"/>
      </w:rPr>
    </w:lvl>
    <w:lvl w:ilvl="1" w:tplc="63622E70">
      <w:numFmt w:val="none"/>
      <w:lvlText w:val=""/>
      <w:lvlJc w:val="left"/>
      <w:pPr>
        <w:tabs>
          <w:tab w:val="num" w:pos="360"/>
        </w:tabs>
      </w:pPr>
    </w:lvl>
    <w:lvl w:ilvl="2" w:tplc="D87C8BC8">
      <w:start w:val="1"/>
      <w:numFmt w:val="lowerLetter"/>
      <w:lvlText w:val="%3."/>
      <w:lvlJc w:val="left"/>
      <w:pPr>
        <w:ind w:left="478" w:hanging="326"/>
      </w:pPr>
      <w:rPr>
        <w:rFonts w:ascii="Tahoma" w:eastAsia="Tahoma" w:hAnsi="Tahoma" w:cs="Tahoma" w:hint="default"/>
        <w:w w:val="100"/>
        <w:sz w:val="24"/>
        <w:szCs w:val="24"/>
        <w:lang w:val="ro-RO" w:eastAsia="en-US" w:bidi="ar-SA"/>
      </w:rPr>
    </w:lvl>
    <w:lvl w:ilvl="3" w:tplc="FCDE7A34">
      <w:numFmt w:val="bullet"/>
      <w:lvlText w:val="•"/>
      <w:lvlJc w:val="left"/>
      <w:pPr>
        <w:ind w:left="3552" w:hanging="326"/>
      </w:pPr>
      <w:rPr>
        <w:rFonts w:hint="default"/>
        <w:lang w:val="ro-RO" w:eastAsia="en-US" w:bidi="ar-SA"/>
      </w:rPr>
    </w:lvl>
    <w:lvl w:ilvl="4" w:tplc="B990461E">
      <w:numFmt w:val="bullet"/>
      <w:lvlText w:val="•"/>
      <w:lvlJc w:val="left"/>
      <w:pPr>
        <w:ind w:left="4576" w:hanging="326"/>
      </w:pPr>
      <w:rPr>
        <w:rFonts w:hint="default"/>
        <w:lang w:val="ro-RO" w:eastAsia="en-US" w:bidi="ar-SA"/>
      </w:rPr>
    </w:lvl>
    <w:lvl w:ilvl="5" w:tplc="6A5491CA">
      <w:numFmt w:val="bullet"/>
      <w:lvlText w:val="•"/>
      <w:lvlJc w:val="left"/>
      <w:pPr>
        <w:ind w:left="5600" w:hanging="326"/>
      </w:pPr>
      <w:rPr>
        <w:rFonts w:hint="default"/>
        <w:lang w:val="ro-RO" w:eastAsia="en-US" w:bidi="ar-SA"/>
      </w:rPr>
    </w:lvl>
    <w:lvl w:ilvl="6" w:tplc="76504170">
      <w:numFmt w:val="bullet"/>
      <w:lvlText w:val="•"/>
      <w:lvlJc w:val="left"/>
      <w:pPr>
        <w:ind w:left="6624" w:hanging="326"/>
      </w:pPr>
      <w:rPr>
        <w:rFonts w:hint="default"/>
        <w:lang w:val="ro-RO" w:eastAsia="en-US" w:bidi="ar-SA"/>
      </w:rPr>
    </w:lvl>
    <w:lvl w:ilvl="7" w:tplc="F4E4694C">
      <w:numFmt w:val="bullet"/>
      <w:lvlText w:val="•"/>
      <w:lvlJc w:val="left"/>
      <w:pPr>
        <w:ind w:left="7648" w:hanging="326"/>
      </w:pPr>
      <w:rPr>
        <w:rFonts w:hint="default"/>
        <w:lang w:val="ro-RO" w:eastAsia="en-US" w:bidi="ar-SA"/>
      </w:rPr>
    </w:lvl>
    <w:lvl w:ilvl="8" w:tplc="1548AEF4">
      <w:numFmt w:val="bullet"/>
      <w:lvlText w:val="•"/>
      <w:lvlJc w:val="left"/>
      <w:pPr>
        <w:ind w:left="8672" w:hanging="326"/>
      </w:pPr>
      <w:rPr>
        <w:rFonts w:hint="default"/>
        <w:lang w:val="ro-RO" w:eastAsia="en-US" w:bidi="ar-SA"/>
      </w:rPr>
    </w:lvl>
  </w:abstractNum>
  <w:abstractNum w:abstractNumId="73" w15:restartNumberingAfterBreak="0">
    <w:nsid w:val="4C692CE1"/>
    <w:multiLevelType w:val="hybridMultilevel"/>
    <w:tmpl w:val="C3E47960"/>
    <w:lvl w:ilvl="0" w:tplc="04180001">
      <w:start w:val="1"/>
      <w:numFmt w:val="bullet"/>
      <w:lvlText w:val=""/>
      <w:lvlJc w:val="left"/>
      <w:pPr>
        <w:ind w:left="1440" w:hanging="360"/>
      </w:pPr>
      <w:rPr>
        <w:rFonts w:ascii="Symbol" w:hAnsi="Symbol"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74" w15:restartNumberingAfterBreak="0">
    <w:nsid w:val="4E1C4A92"/>
    <w:multiLevelType w:val="hybridMultilevel"/>
    <w:tmpl w:val="3094FD9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5" w15:restartNumberingAfterBreak="0">
    <w:nsid w:val="4F5B0C98"/>
    <w:multiLevelType w:val="hybridMultilevel"/>
    <w:tmpl w:val="ADF89E8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6" w15:restartNumberingAfterBreak="0">
    <w:nsid w:val="4FDD09EB"/>
    <w:multiLevelType w:val="hybridMultilevel"/>
    <w:tmpl w:val="690C8E54"/>
    <w:lvl w:ilvl="0" w:tplc="555CFE70">
      <w:start w:val="1"/>
      <w:numFmt w:val="decimal"/>
      <w:lvlText w:val="%1."/>
      <w:lvlJc w:val="left"/>
      <w:pPr>
        <w:ind w:left="478" w:hanging="279"/>
      </w:pPr>
      <w:rPr>
        <w:rFonts w:ascii="Tahoma" w:eastAsia="Tahoma" w:hAnsi="Tahoma" w:cs="Tahoma" w:hint="default"/>
        <w:w w:val="100"/>
        <w:sz w:val="24"/>
        <w:szCs w:val="24"/>
        <w:lang w:val="ro-RO" w:eastAsia="en-US" w:bidi="ar-S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15:restartNumberingAfterBreak="0">
    <w:nsid w:val="4FEF4E9C"/>
    <w:multiLevelType w:val="hybridMultilevel"/>
    <w:tmpl w:val="FFA64950"/>
    <w:lvl w:ilvl="0" w:tplc="F5D453BE">
      <w:numFmt w:val="bullet"/>
      <w:lvlText w:val="-"/>
      <w:lvlJc w:val="left"/>
      <w:pPr>
        <w:ind w:left="478" w:hanging="164"/>
      </w:pPr>
      <w:rPr>
        <w:rFonts w:ascii="Tahoma" w:eastAsia="Tahoma" w:hAnsi="Tahoma" w:cs="Tahoma" w:hint="default"/>
        <w:w w:val="100"/>
        <w:sz w:val="24"/>
        <w:szCs w:val="24"/>
        <w:lang w:val="ro-RO" w:eastAsia="en-US" w:bidi="ar-SA"/>
      </w:rPr>
    </w:lvl>
    <w:lvl w:ilvl="1" w:tplc="04F807A4">
      <w:numFmt w:val="bullet"/>
      <w:lvlText w:val="•"/>
      <w:lvlJc w:val="left"/>
      <w:pPr>
        <w:ind w:left="1504" w:hanging="164"/>
      </w:pPr>
      <w:rPr>
        <w:rFonts w:hint="default"/>
        <w:lang w:val="ro-RO" w:eastAsia="en-US" w:bidi="ar-SA"/>
      </w:rPr>
    </w:lvl>
    <w:lvl w:ilvl="2" w:tplc="726AC6DE">
      <w:numFmt w:val="bullet"/>
      <w:lvlText w:val="•"/>
      <w:lvlJc w:val="left"/>
      <w:pPr>
        <w:ind w:left="2528" w:hanging="164"/>
      </w:pPr>
      <w:rPr>
        <w:rFonts w:hint="default"/>
        <w:lang w:val="ro-RO" w:eastAsia="en-US" w:bidi="ar-SA"/>
      </w:rPr>
    </w:lvl>
    <w:lvl w:ilvl="3" w:tplc="A4828972">
      <w:numFmt w:val="bullet"/>
      <w:lvlText w:val="•"/>
      <w:lvlJc w:val="left"/>
      <w:pPr>
        <w:ind w:left="3552" w:hanging="164"/>
      </w:pPr>
      <w:rPr>
        <w:rFonts w:hint="default"/>
        <w:lang w:val="ro-RO" w:eastAsia="en-US" w:bidi="ar-SA"/>
      </w:rPr>
    </w:lvl>
    <w:lvl w:ilvl="4" w:tplc="62641E5A">
      <w:numFmt w:val="bullet"/>
      <w:lvlText w:val="•"/>
      <w:lvlJc w:val="left"/>
      <w:pPr>
        <w:ind w:left="4576" w:hanging="164"/>
      </w:pPr>
      <w:rPr>
        <w:rFonts w:hint="default"/>
        <w:lang w:val="ro-RO" w:eastAsia="en-US" w:bidi="ar-SA"/>
      </w:rPr>
    </w:lvl>
    <w:lvl w:ilvl="5" w:tplc="A9362278">
      <w:numFmt w:val="bullet"/>
      <w:lvlText w:val="•"/>
      <w:lvlJc w:val="left"/>
      <w:pPr>
        <w:ind w:left="5600" w:hanging="164"/>
      </w:pPr>
      <w:rPr>
        <w:rFonts w:hint="default"/>
        <w:lang w:val="ro-RO" w:eastAsia="en-US" w:bidi="ar-SA"/>
      </w:rPr>
    </w:lvl>
    <w:lvl w:ilvl="6" w:tplc="AAFABD54">
      <w:numFmt w:val="bullet"/>
      <w:lvlText w:val="•"/>
      <w:lvlJc w:val="left"/>
      <w:pPr>
        <w:ind w:left="6624" w:hanging="164"/>
      </w:pPr>
      <w:rPr>
        <w:rFonts w:hint="default"/>
        <w:lang w:val="ro-RO" w:eastAsia="en-US" w:bidi="ar-SA"/>
      </w:rPr>
    </w:lvl>
    <w:lvl w:ilvl="7" w:tplc="DC50A29E">
      <w:numFmt w:val="bullet"/>
      <w:lvlText w:val="•"/>
      <w:lvlJc w:val="left"/>
      <w:pPr>
        <w:ind w:left="7648" w:hanging="164"/>
      </w:pPr>
      <w:rPr>
        <w:rFonts w:hint="default"/>
        <w:lang w:val="ro-RO" w:eastAsia="en-US" w:bidi="ar-SA"/>
      </w:rPr>
    </w:lvl>
    <w:lvl w:ilvl="8" w:tplc="361E7D64">
      <w:numFmt w:val="bullet"/>
      <w:lvlText w:val="•"/>
      <w:lvlJc w:val="left"/>
      <w:pPr>
        <w:ind w:left="8672" w:hanging="164"/>
      </w:pPr>
      <w:rPr>
        <w:rFonts w:hint="default"/>
        <w:lang w:val="ro-RO" w:eastAsia="en-US" w:bidi="ar-SA"/>
      </w:rPr>
    </w:lvl>
  </w:abstractNum>
  <w:abstractNum w:abstractNumId="78" w15:restartNumberingAfterBreak="0">
    <w:nsid w:val="51057013"/>
    <w:multiLevelType w:val="hybridMultilevel"/>
    <w:tmpl w:val="A3DEF4D2"/>
    <w:lvl w:ilvl="0" w:tplc="A2144144">
      <w:numFmt w:val="bullet"/>
      <w:lvlText w:val=""/>
      <w:lvlJc w:val="left"/>
      <w:pPr>
        <w:ind w:left="1198" w:hanging="360"/>
      </w:pPr>
      <w:rPr>
        <w:rFonts w:ascii="Wingdings" w:eastAsia="Wingdings" w:hAnsi="Wingdings" w:cs="Wingdings" w:hint="default"/>
        <w:w w:val="100"/>
        <w:sz w:val="24"/>
        <w:szCs w:val="24"/>
        <w:lang w:val="ro-RO" w:eastAsia="en-US" w:bidi="ar-SA"/>
      </w:rPr>
    </w:lvl>
    <w:lvl w:ilvl="1" w:tplc="27600788">
      <w:numFmt w:val="bullet"/>
      <w:lvlText w:val="•"/>
      <w:lvlJc w:val="left"/>
      <w:pPr>
        <w:ind w:left="2152" w:hanging="360"/>
      </w:pPr>
      <w:rPr>
        <w:rFonts w:hint="default"/>
        <w:lang w:val="ro-RO" w:eastAsia="en-US" w:bidi="ar-SA"/>
      </w:rPr>
    </w:lvl>
    <w:lvl w:ilvl="2" w:tplc="3692C6C8">
      <w:numFmt w:val="bullet"/>
      <w:lvlText w:val="•"/>
      <w:lvlJc w:val="left"/>
      <w:pPr>
        <w:ind w:left="3104" w:hanging="360"/>
      </w:pPr>
      <w:rPr>
        <w:rFonts w:hint="default"/>
        <w:lang w:val="ro-RO" w:eastAsia="en-US" w:bidi="ar-SA"/>
      </w:rPr>
    </w:lvl>
    <w:lvl w:ilvl="3" w:tplc="7B804816">
      <w:numFmt w:val="bullet"/>
      <w:lvlText w:val="•"/>
      <w:lvlJc w:val="left"/>
      <w:pPr>
        <w:ind w:left="4056" w:hanging="360"/>
      </w:pPr>
      <w:rPr>
        <w:rFonts w:hint="default"/>
        <w:lang w:val="ro-RO" w:eastAsia="en-US" w:bidi="ar-SA"/>
      </w:rPr>
    </w:lvl>
    <w:lvl w:ilvl="4" w:tplc="C9B22DFE">
      <w:numFmt w:val="bullet"/>
      <w:lvlText w:val="•"/>
      <w:lvlJc w:val="left"/>
      <w:pPr>
        <w:ind w:left="5008" w:hanging="360"/>
      </w:pPr>
      <w:rPr>
        <w:rFonts w:hint="default"/>
        <w:lang w:val="ro-RO" w:eastAsia="en-US" w:bidi="ar-SA"/>
      </w:rPr>
    </w:lvl>
    <w:lvl w:ilvl="5" w:tplc="B316E4F4">
      <w:numFmt w:val="bullet"/>
      <w:lvlText w:val="•"/>
      <w:lvlJc w:val="left"/>
      <w:pPr>
        <w:ind w:left="5960" w:hanging="360"/>
      </w:pPr>
      <w:rPr>
        <w:rFonts w:hint="default"/>
        <w:lang w:val="ro-RO" w:eastAsia="en-US" w:bidi="ar-SA"/>
      </w:rPr>
    </w:lvl>
    <w:lvl w:ilvl="6" w:tplc="0CAECF42">
      <w:numFmt w:val="bullet"/>
      <w:lvlText w:val="•"/>
      <w:lvlJc w:val="left"/>
      <w:pPr>
        <w:ind w:left="6912" w:hanging="360"/>
      </w:pPr>
      <w:rPr>
        <w:rFonts w:hint="default"/>
        <w:lang w:val="ro-RO" w:eastAsia="en-US" w:bidi="ar-SA"/>
      </w:rPr>
    </w:lvl>
    <w:lvl w:ilvl="7" w:tplc="A3A6B0DE">
      <w:numFmt w:val="bullet"/>
      <w:lvlText w:val="•"/>
      <w:lvlJc w:val="left"/>
      <w:pPr>
        <w:ind w:left="7864" w:hanging="360"/>
      </w:pPr>
      <w:rPr>
        <w:rFonts w:hint="default"/>
        <w:lang w:val="ro-RO" w:eastAsia="en-US" w:bidi="ar-SA"/>
      </w:rPr>
    </w:lvl>
    <w:lvl w:ilvl="8" w:tplc="A4001156">
      <w:numFmt w:val="bullet"/>
      <w:lvlText w:val="•"/>
      <w:lvlJc w:val="left"/>
      <w:pPr>
        <w:ind w:left="8816" w:hanging="360"/>
      </w:pPr>
      <w:rPr>
        <w:rFonts w:hint="default"/>
        <w:lang w:val="ro-RO" w:eastAsia="en-US" w:bidi="ar-SA"/>
      </w:rPr>
    </w:lvl>
  </w:abstractNum>
  <w:abstractNum w:abstractNumId="79" w15:restartNumberingAfterBreak="0">
    <w:nsid w:val="538845BE"/>
    <w:multiLevelType w:val="hybridMultilevel"/>
    <w:tmpl w:val="1F64C75E"/>
    <w:lvl w:ilvl="0" w:tplc="E3247EA2">
      <w:start w:val="164"/>
      <w:numFmt w:val="bullet"/>
      <w:lvlText w:val="-"/>
      <w:lvlJc w:val="left"/>
      <w:pPr>
        <w:ind w:left="720" w:hanging="360"/>
      </w:pPr>
      <w:rPr>
        <w:rFonts w:ascii="Tahoma" w:eastAsia="Calibri" w:hAnsi="Tahoma" w:cs="Tahoma"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 w15:restartNumberingAfterBreak="0">
    <w:nsid w:val="55376BD8"/>
    <w:multiLevelType w:val="hybridMultilevel"/>
    <w:tmpl w:val="473AE68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1" w15:restartNumberingAfterBreak="0">
    <w:nsid w:val="56136541"/>
    <w:multiLevelType w:val="hybridMultilevel"/>
    <w:tmpl w:val="696E0B3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58004EC8"/>
    <w:multiLevelType w:val="hybridMultilevel"/>
    <w:tmpl w:val="8280F182"/>
    <w:lvl w:ilvl="0" w:tplc="92A42672">
      <w:start w:val="1"/>
      <w:numFmt w:val="lowerLetter"/>
      <w:lvlText w:val="%1"/>
      <w:lvlJc w:val="left"/>
      <w:pPr>
        <w:ind w:left="478" w:hanging="448"/>
      </w:pPr>
      <w:rPr>
        <w:rFonts w:hint="default"/>
        <w:lang w:val="ro-RO" w:eastAsia="en-US" w:bidi="ar-SA"/>
      </w:rPr>
    </w:lvl>
    <w:lvl w:ilvl="1" w:tplc="4476CED8">
      <w:numFmt w:val="none"/>
      <w:lvlText w:val=""/>
      <w:lvlJc w:val="left"/>
      <w:pPr>
        <w:tabs>
          <w:tab w:val="num" w:pos="360"/>
        </w:tabs>
      </w:pPr>
    </w:lvl>
    <w:lvl w:ilvl="2" w:tplc="DC124F10">
      <w:numFmt w:val="bullet"/>
      <w:lvlText w:val=""/>
      <w:lvlJc w:val="left"/>
      <w:pPr>
        <w:ind w:left="1993" w:hanging="360"/>
      </w:pPr>
      <w:rPr>
        <w:rFonts w:ascii="Symbol" w:eastAsia="Symbol" w:hAnsi="Symbol" w:cs="Symbol" w:hint="default"/>
        <w:w w:val="100"/>
        <w:sz w:val="24"/>
        <w:szCs w:val="24"/>
        <w:lang w:val="ro-RO" w:eastAsia="en-US" w:bidi="ar-SA"/>
      </w:rPr>
    </w:lvl>
    <w:lvl w:ilvl="3" w:tplc="ACCED650">
      <w:numFmt w:val="bullet"/>
      <w:lvlText w:val="•"/>
      <w:lvlJc w:val="left"/>
      <w:pPr>
        <w:ind w:left="3937" w:hanging="360"/>
      </w:pPr>
      <w:rPr>
        <w:rFonts w:hint="default"/>
        <w:lang w:val="ro-RO" w:eastAsia="en-US" w:bidi="ar-SA"/>
      </w:rPr>
    </w:lvl>
    <w:lvl w:ilvl="4" w:tplc="542A25C2">
      <w:numFmt w:val="bullet"/>
      <w:lvlText w:val="•"/>
      <w:lvlJc w:val="left"/>
      <w:pPr>
        <w:ind w:left="4906" w:hanging="360"/>
      </w:pPr>
      <w:rPr>
        <w:rFonts w:hint="default"/>
        <w:lang w:val="ro-RO" w:eastAsia="en-US" w:bidi="ar-SA"/>
      </w:rPr>
    </w:lvl>
    <w:lvl w:ilvl="5" w:tplc="0BCAA582">
      <w:numFmt w:val="bullet"/>
      <w:lvlText w:val="•"/>
      <w:lvlJc w:val="left"/>
      <w:pPr>
        <w:ind w:left="5875" w:hanging="360"/>
      </w:pPr>
      <w:rPr>
        <w:rFonts w:hint="default"/>
        <w:lang w:val="ro-RO" w:eastAsia="en-US" w:bidi="ar-SA"/>
      </w:rPr>
    </w:lvl>
    <w:lvl w:ilvl="6" w:tplc="F856C0F0">
      <w:numFmt w:val="bullet"/>
      <w:lvlText w:val="•"/>
      <w:lvlJc w:val="left"/>
      <w:pPr>
        <w:ind w:left="6844" w:hanging="360"/>
      </w:pPr>
      <w:rPr>
        <w:rFonts w:hint="default"/>
        <w:lang w:val="ro-RO" w:eastAsia="en-US" w:bidi="ar-SA"/>
      </w:rPr>
    </w:lvl>
    <w:lvl w:ilvl="7" w:tplc="28C2F582">
      <w:numFmt w:val="bullet"/>
      <w:lvlText w:val="•"/>
      <w:lvlJc w:val="left"/>
      <w:pPr>
        <w:ind w:left="7813" w:hanging="360"/>
      </w:pPr>
      <w:rPr>
        <w:rFonts w:hint="default"/>
        <w:lang w:val="ro-RO" w:eastAsia="en-US" w:bidi="ar-SA"/>
      </w:rPr>
    </w:lvl>
    <w:lvl w:ilvl="8" w:tplc="FF7A7F34">
      <w:numFmt w:val="bullet"/>
      <w:lvlText w:val="•"/>
      <w:lvlJc w:val="left"/>
      <w:pPr>
        <w:ind w:left="8782" w:hanging="360"/>
      </w:pPr>
      <w:rPr>
        <w:rFonts w:hint="default"/>
        <w:lang w:val="ro-RO" w:eastAsia="en-US" w:bidi="ar-SA"/>
      </w:rPr>
    </w:lvl>
  </w:abstractNum>
  <w:abstractNum w:abstractNumId="83" w15:restartNumberingAfterBreak="0">
    <w:nsid w:val="593F1ECB"/>
    <w:multiLevelType w:val="hybridMultilevel"/>
    <w:tmpl w:val="323689A2"/>
    <w:lvl w:ilvl="0" w:tplc="04180001">
      <w:start w:val="1"/>
      <w:numFmt w:val="bullet"/>
      <w:lvlText w:val=""/>
      <w:lvlJc w:val="left"/>
      <w:pPr>
        <w:ind w:left="2160" w:hanging="360"/>
      </w:pPr>
      <w:rPr>
        <w:rFonts w:ascii="Symbol" w:hAnsi="Symbol" w:hint="default"/>
      </w:rPr>
    </w:lvl>
    <w:lvl w:ilvl="1" w:tplc="04180003" w:tentative="1">
      <w:start w:val="1"/>
      <w:numFmt w:val="bullet"/>
      <w:lvlText w:val="o"/>
      <w:lvlJc w:val="left"/>
      <w:pPr>
        <w:ind w:left="2880" w:hanging="360"/>
      </w:pPr>
      <w:rPr>
        <w:rFonts w:ascii="Courier New" w:hAnsi="Courier New" w:cs="Courier New" w:hint="default"/>
      </w:rPr>
    </w:lvl>
    <w:lvl w:ilvl="2" w:tplc="04180005" w:tentative="1">
      <w:start w:val="1"/>
      <w:numFmt w:val="bullet"/>
      <w:lvlText w:val=""/>
      <w:lvlJc w:val="left"/>
      <w:pPr>
        <w:ind w:left="3600" w:hanging="360"/>
      </w:pPr>
      <w:rPr>
        <w:rFonts w:ascii="Wingdings" w:hAnsi="Wingdings" w:hint="default"/>
      </w:rPr>
    </w:lvl>
    <w:lvl w:ilvl="3" w:tplc="04180001" w:tentative="1">
      <w:start w:val="1"/>
      <w:numFmt w:val="bullet"/>
      <w:lvlText w:val=""/>
      <w:lvlJc w:val="left"/>
      <w:pPr>
        <w:ind w:left="4320" w:hanging="360"/>
      </w:pPr>
      <w:rPr>
        <w:rFonts w:ascii="Symbol" w:hAnsi="Symbol" w:hint="default"/>
      </w:rPr>
    </w:lvl>
    <w:lvl w:ilvl="4" w:tplc="04180003" w:tentative="1">
      <w:start w:val="1"/>
      <w:numFmt w:val="bullet"/>
      <w:lvlText w:val="o"/>
      <w:lvlJc w:val="left"/>
      <w:pPr>
        <w:ind w:left="5040" w:hanging="360"/>
      </w:pPr>
      <w:rPr>
        <w:rFonts w:ascii="Courier New" w:hAnsi="Courier New" w:cs="Courier New" w:hint="default"/>
      </w:rPr>
    </w:lvl>
    <w:lvl w:ilvl="5" w:tplc="04180005" w:tentative="1">
      <w:start w:val="1"/>
      <w:numFmt w:val="bullet"/>
      <w:lvlText w:val=""/>
      <w:lvlJc w:val="left"/>
      <w:pPr>
        <w:ind w:left="5760" w:hanging="360"/>
      </w:pPr>
      <w:rPr>
        <w:rFonts w:ascii="Wingdings" w:hAnsi="Wingdings" w:hint="default"/>
      </w:rPr>
    </w:lvl>
    <w:lvl w:ilvl="6" w:tplc="04180001" w:tentative="1">
      <w:start w:val="1"/>
      <w:numFmt w:val="bullet"/>
      <w:lvlText w:val=""/>
      <w:lvlJc w:val="left"/>
      <w:pPr>
        <w:ind w:left="6480" w:hanging="360"/>
      </w:pPr>
      <w:rPr>
        <w:rFonts w:ascii="Symbol" w:hAnsi="Symbol" w:hint="default"/>
      </w:rPr>
    </w:lvl>
    <w:lvl w:ilvl="7" w:tplc="04180003" w:tentative="1">
      <w:start w:val="1"/>
      <w:numFmt w:val="bullet"/>
      <w:lvlText w:val="o"/>
      <w:lvlJc w:val="left"/>
      <w:pPr>
        <w:ind w:left="7200" w:hanging="360"/>
      </w:pPr>
      <w:rPr>
        <w:rFonts w:ascii="Courier New" w:hAnsi="Courier New" w:cs="Courier New" w:hint="default"/>
      </w:rPr>
    </w:lvl>
    <w:lvl w:ilvl="8" w:tplc="04180005" w:tentative="1">
      <w:start w:val="1"/>
      <w:numFmt w:val="bullet"/>
      <w:lvlText w:val=""/>
      <w:lvlJc w:val="left"/>
      <w:pPr>
        <w:ind w:left="7920" w:hanging="360"/>
      </w:pPr>
      <w:rPr>
        <w:rFonts w:ascii="Wingdings" w:hAnsi="Wingdings" w:hint="default"/>
      </w:rPr>
    </w:lvl>
  </w:abstractNum>
  <w:abstractNum w:abstractNumId="84" w15:restartNumberingAfterBreak="0">
    <w:nsid w:val="5995670C"/>
    <w:multiLevelType w:val="hybridMultilevel"/>
    <w:tmpl w:val="0F3242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5AC86EEB"/>
    <w:multiLevelType w:val="hybridMultilevel"/>
    <w:tmpl w:val="D410FA08"/>
    <w:lvl w:ilvl="0" w:tplc="0FB4EEB6">
      <w:numFmt w:val="bullet"/>
      <w:lvlText w:val=""/>
      <w:lvlJc w:val="left"/>
      <w:pPr>
        <w:ind w:left="1080" w:hanging="360"/>
      </w:pPr>
      <w:rPr>
        <w:rFonts w:ascii="Wingdings" w:eastAsia="Wingdings" w:hAnsi="Wingdings" w:cs="Wingdings" w:hint="default"/>
        <w:w w:val="100"/>
        <w:sz w:val="24"/>
        <w:szCs w:val="24"/>
        <w:lang w:val="ro-RO" w:eastAsia="en-US" w:bidi="ar-SA"/>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86" w15:restartNumberingAfterBreak="0">
    <w:nsid w:val="5BE06809"/>
    <w:multiLevelType w:val="hybridMultilevel"/>
    <w:tmpl w:val="E2F46F06"/>
    <w:lvl w:ilvl="0" w:tplc="CACA2880">
      <w:start w:val="3"/>
      <w:numFmt w:val="upperLetter"/>
      <w:lvlText w:val="%1."/>
      <w:lvlJc w:val="left"/>
      <w:pPr>
        <w:ind w:left="478" w:hanging="329"/>
      </w:pPr>
      <w:rPr>
        <w:rFonts w:ascii="Tahoma" w:eastAsia="Tahoma" w:hAnsi="Tahoma" w:cs="Tahoma" w:hint="default"/>
        <w:b/>
        <w:bCs/>
        <w:w w:val="100"/>
        <w:sz w:val="24"/>
        <w:szCs w:val="24"/>
        <w:lang w:val="ro-RO" w:eastAsia="en-US" w:bidi="ar-SA"/>
      </w:rPr>
    </w:lvl>
    <w:lvl w:ilvl="1" w:tplc="406279CA">
      <w:numFmt w:val="bullet"/>
      <w:lvlText w:val="•"/>
      <w:lvlJc w:val="left"/>
      <w:pPr>
        <w:ind w:left="1504" w:hanging="329"/>
      </w:pPr>
      <w:rPr>
        <w:rFonts w:hint="default"/>
        <w:lang w:val="ro-RO" w:eastAsia="en-US" w:bidi="ar-SA"/>
      </w:rPr>
    </w:lvl>
    <w:lvl w:ilvl="2" w:tplc="A22846DA">
      <w:numFmt w:val="bullet"/>
      <w:lvlText w:val="•"/>
      <w:lvlJc w:val="left"/>
      <w:pPr>
        <w:ind w:left="2528" w:hanging="329"/>
      </w:pPr>
      <w:rPr>
        <w:rFonts w:hint="default"/>
        <w:lang w:val="ro-RO" w:eastAsia="en-US" w:bidi="ar-SA"/>
      </w:rPr>
    </w:lvl>
    <w:lvl w:ilvl="3" w:tplc="86864434">
      <w:numFmt w:val="bullet"/>
      <w:lvlText w:val="•"/>
      <w:lvlJc w:val="left"/>
      <w:pPr>
        <w:ind w:left="3552" w:hanging="329"/>
      </w:pPr>
      <w:rPr>
        <w:rFonts w:hint="default"/>
        <w:lang w:val="ro-RO" w:eastAsia="en-US" w:bidi="ar-SA"/>
      </w:rPr>
    </w:lvl>
    <w:lvl w:ilvl="4" w:tplc="F69AF4FE">
      <w:numFmt w:val="bullet"/>
      <w:lvlText w:val="•"/>
      <w:lvlJc w:val="left"/>
      <w:pPr>
        <w:ind w:left="4576" w:hanging="329"/>
      </w:pPr>
      <w:rPr>
        <w:rFonts w:hint="default"/>
        <w:lang w:val="ro-RO" w:eastAsia="en-US" w:bidi="ar-SA"/>
      </w:rPr>
    </w:lvl>
    <w:lvl w:ilvl="5" w:tplc="6E9241C8">
      <w:numFmt w:val="bullet"/>
      <w:lvlText w:val="•"/>
      <w:lvlJc w:val="left"/>
      <w:pPr>
        <w:ind w:left="5600" w:hanging="329"/>
      </w:pPr>
      <w:rPr>
        <w:rFonts w:hint="default"/>
        <w:lang w:val="ro-RO" w:eastAsia="en-US" w:bidi="ar-SA"/>
      </w:rPr>
    </w:lvl>
    <w:lvl w:ilvl="6" w:tplc="E78A2DB4">
      <w:numFmt w:val="bullet"/>
      <w:lvlText w:val="•"/>
      <w:lvlJc w:val="left"/>
      <w:pPr>
        <w:ind w:left="6624" w:hanging="329"/>
      </w:pPr>
      <w:rPr>
        <w:rFonts w:hint="default"/>
        <w:lang w:val="ro-RO" w:eastAsia="en-US" w:bidi="ar-SA"/>
      </w:rPr>
    </w:lvl>
    <w:lvl w:ilvl="7" w:tplc="ACCECF24">
      <w:numFmt w:val="bullet"/>
      <w:lvlText w:val="•"/>
      <w:lvlJc w:val="left"/>
      <w:pPr>
        <w:ind w:left="7648" w:hanging="329"/>
      </w:pPr>
      <w:rPr>
        <w:rFonts w:hint="default"/>
        <w:lang w:val="ro-RO" w:eastAsia="en-US" w:bidi="ar-SA"/>
      </w:rPr>
    </w:lvl>
    <w:lvl w:ilvl="8" w:tplc="1DC2EA5A">
      <w:numFmt w:val="bullet"/>
      <w:lvlText w:val="•"/>
      <w:lvlJc w:val="left"/>
      <w:pPr>
        <w:ind w:left="8672" w:hanging="329"/>
      </w:pPr>
      <w:rPr>
        <w:rFonts w:hint="default"/>
        <w:lang w:val="ro-RO" w:eastAsia="en-US" w:bidi="ar-SA"/>
      </w:rPr>
    </w:lvl>
  </w:abstractNum>
  <w:abstractNum w:abstractNumId="87" w15:restartNumberingAfterBreak="0">
    <w:nsid w:val="5CEC1118"/>
    <w:multiLevelType w:val="hybridMultilevel"/>
    <w:tmpl w:val="D9F4FAFA"/>
    <w:lvl w:ilvl="0" w:tplc="406279CA">
      <w:numFmt w:val="bullet"/>
      <w:lvlText w:val="•"/>
      <w:lvlJc w:val="left"/>
      <w:pPr>
        <w:ind w:left="1080" w:hanging="360"/>
      </w:pPr>
      <w:rPr>
        <w:rFonts w:hint="default"/>
        <w:lang w:val="ro-RO" w:eastAsia="en-US" w:bidi="ar-SA"/>
      </w:rPr>
    </w:lvl>
    <w:lvl w:ilvl="1" w:tplc="08090003" w:tentative="1">
      <w:start w:val="1"/>
      <w:numFmt w:val="bullet"/>
      <w:lvlText w:val="o"/>
      <w:lvlJc w:val="left"/>
      <w:pPr>
        <w:ind w:left="1800" w:hanging="360"/>
      </w:pPr>
      <w:rPr>
        <w:rFonts w:ascii="Courier New" w:hAnsi="Courier New" w:cs="Courier New" w:hint="default"/>
      </w:rPr>
    </w:lvl>
    <w:lvl w:ilvl="2" w:tplc="08090001">
      <w:start w:val="1"/>
      <w:numFmt w:val="bullet"/>
      <w:lvlText w:val=""/>
      <w:lvlJc w:val="left"/>
      <w:pPr>
        <w:ind w:left="2520" w:hanging="360"/>
      </w:pPr>
      <w:rPr>
        <w:rFonts w:ascii="Symbol" w:hAnsi="Symbol"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88" w15:restartNumberingAfterBreak="0">
    <w:nsid w:val="5D7F19EA"/>
    <w:multiLevelType w:val="hybridMultilevel"/>
    <w:tmpl w:val="2D66EBDA"/>
    <w:lvl w:ilvl="0" w:tplc="9C1EC5BA">
      <w:start w:val="1"/>
      <w:numFmt w:val="bullet"/>
      <w:lvlText w:val=""/>
      <w:lvlJc w:val="left"/>
      <w:pPr>
        <w:ind w:left="502" w:hanging="360"/>
      </w:pPr>
      <w:rPr>
        <w:rFonts w:ascii="Symbol" w:hAnsi="Symbol" w:hint="default"/>
        <w:color w:val="auto"/>
      </w:rPr>
    </w:lvl>
    <w:lvl w:ilvl="1" w:tplc="04090003">
      <w:start w:val="1"/>
      <w:numFmt w:val="bullet"/>
      <w:lvlText w:val="o"/>
      <w:lvlJc w:val="left"/>
      <w:pPr>
        <w:ind w:left="1222" w:hanging="360"/>
      </w:pPr>
      <w:rPr>
        <w:rFonts w:ascii="Courier New" w:hAnsi="Courier New" w:cs="Courier New" w:hint="default"/>
      </w:rPr>
    </w:lvl>
    <w:lvl w:ilvl="2" w:tplc="04090005" w:tentative="1">
      <w:start w:val="1"/>
      <w:numFmt w:val="bullet"/>
      <w:lvlText w:val=""/>
      <w:lvlJc w:val="left"/>
      <w:pPr>
        <w:ind w:left="1942" w:hanging="360"/>
      </w:pPr>
      <w:rPr>
        <w:rFonts w:ascii="Wingdings" w:hAnsi="Wingdings" w:hint="default"/>
      </w:rPr>
    </w:lvl>
    <w:lvl w:ilvl="3" w:tplc="04090001" w:tentative="1">
      <w:start w:val="1"/>
      <w:numFmt w:val="bullet"/>
      <w:lvlText w:val=""/>
      <w:lvlJc w:val="left"/>
      <w:pPr>
        <w:ind w:left="2662" w:hanging="360"/>
      </w:pPr>
      <w:rPr>
        <w:rFonts w:ascii="Symbol" w:hAnsi="Symbol" w:hint="default"/>
      </w:rPr>
    </w:lvl>
    <w:lvl w:ilvl="4" w:tplc="04090003" w:tentative="1">
      <w:start w:val="1"/>
      <w:numFmt w:val="bullet"/>
      <w:lvlText w:val="o"/>
      <w:lvlJc w:val="left"/>
      <w:pPr>
        <w:ind w:left="3382" w:hanging="360"/>
      </w:pPr>
      <w:rPr>
        <w:rFonts w:ascii="Courier New" w:hAnsi="Courier New" w:cs="Courier New" w:hint="default"/>
      </w:rPr>
    </w:lvl>
    <w:lvl w:ilvl="5" w:tplc="04090005" w:tentative="1">
      <w:start w:val="1"/>
      <w:numFmt w:val="bullet"/>
      <w:lvlText w:val=""/>
      <w:lvlJc w:val="left"/>
      <w:pPr>
        <w:ind w:left="4102" w:hanging="360"/>
      </w:pPr>
      <w:rPr>
        <w:rFonts w:ascii="Wingdings" w:hAnsi="Wingdings" w:hint="default"/>
      </w:rPr>
    </w:lvl>
    <w:lvl w:ilvl="6" w:tplc="04090001" w:tentative="1">
      <w:start w:val="1"/>
      <w:numFmt w:val="bullet"/>
      <w:lvlText w:val=""/>
      <w:lvlJc w:val="left"/>
      <w:pPr>
        <w:ind w:left="4822" w:hanging="360"/>
      </w:pPr>
      <w:rPr>
        <w:rFonts w:ascii="Symbol" w:hAnsi="Symbol" w:hint="default"/>
      </w:rPr>
    </w:lvl>
    <w:lvl w:ilvl="7" w:tplc="04090003" w:tentative="1">
      <w:start w:val="1"/>
      <w:numFmt w:val="bullet"/>
      <w:lvlText w:val="o"/>
      <w:lvlJc w:val="left"/>
      <w:pPr>
        <w:ind w:left="5542" w:hanging="360"/>
      </w:pPr>
      <w:rPr>
        <w:rFonts w:ascii="Courier New" w:hAnsi="Courier New" w:cs="Courier New" w:hint="default"/>
      </w:rPr>
    </w:lvl>
    <w:lvl w:ilvl="8" w:tplc="04090005" w:tentative="1">
      <w:start w:val="1"/>
      <w:numFmt w:val="bullet"/>
      <w:lvlText w:val=""/>
      <w:lvlJc w:val="left"/>
      <w:pPr>
        <w:ind w:left="6262" w:hanging="360"/>
      </w:pPr>
      <w:rPr>
        <w:rFonts w:ascii="Wingdings" w:hAnsi="Wingdings" w:hint="default"/>
      </w:rPr>
    </w:lvl>
  </w:abstractNum>
  <w:abstractNum w:abstractNumId="89" w15:restartNumberingAfterBreak="0">
    <w:nsid w:val="5EDB301D"/>
    <w:multiLevelType w:val="hybridMultilevel"/>
    <w:tmpl w:val="43FEF6D4"/>
    <w:lvl w:ilvl="0" w:tplc="AD669E6C">
      <w:numFmt w:val="bullet"/>
      <w:lvlText w:val=""/>
      <w:lvlJc w:val="left"/>
      <w:pPr>
        <w:ind w:left="1198" w:hanging="360"/>
      </w:pPr>
      <w:rPr>
        <w:rFonts w:ascii="Symbol" w:eastAsia="Symbol" w:hAnsi="Symbol" w:cs="Symbol" w:hint="default"/>
        <w:w w:val="100"/>
        <w:sz w:val="24"/>
        <w:szCs w:val="24"/>
        <w:lang w:val="ro-RO" w:eastAsia="en-US" w:bidi="ar-SA"/>
      </w:rPr>
    </w:lvl>
    <w:lvl w:ilvl="1" w:tplc="33F0F73C">
      <w:numFmt w:val="bullet"/>
      <w:lvlText w:val=""/>
      <w:lvlJc w:val="left"/>
      <w:pPr>
        <w:ind w:left="3054" w:hanging="721"/>
      </w:pPr>
      <w:rPr>
        <w:rFonts w:ascii="Symbol" w:eastAsia="Symbol" w:hAnsi="Symbol" w:cs="Symbol" w:hint="default"/>
        <w:w w:val="100"/>
        <w:sz w:val="24"/>
        <w:szCs w:val="24"/>
        <w:lang w:val="ro-RO" w:eastAsia="en-US" w:bidi="ar-SA"/>
      </w:rPr>
    </w:lvl>
    <w:lvl w:ilvl="2" w:tplc="6BFC11CE">
      <w:numFmt w:val="bullet"/>
      <w:lvlText w:val="•"/>
      <w:lvlJc w:val="left"/>
      <w:pPr>
        <w:ind w:left="3911" w:hanging="721"/>
      </w:pPr>
      <w:rPr>
        <w:rFonts w:hint="default"/>
        <w:lang w:val="ro-RO" w:eastAsia="en-US" w:bidi="ar-SA"/>
      </w:rPr>
    </w:lvl>
    <w:lvl w:ilvl="3" w:tplc="91D88930">
      <w:numFmt w:val="bullet"/>
      <w:lvlText w:val="•"/>
      <w:lvlJc w:val="left"/>
      <w:pPr>
        <w:ind w:left="4762" w:hanging="721"/>
      </w:pPr>
      <w:rPr>
        <w:rFonts w:hint="default"/>
        <w:lang w:val="ro-RO" w:eastAsia="en-US" w:bidi="ar-SA"/>
      </w:rPr>
    </w:lvl>
    <w:lvl w:ilvl="4" w:tplc="5E2637EE">
      <w:numFmt w:val="bullet"/>
      <w:lvlText w:val="•"/>
      <w:lvlJc w:val="left"/>
      <w:pPr>
        <w:ind w:left="5613" w:hanging="721"/>
      </w:pPr>
      <w:rPr>
        <w:rFonts w:hint="default"/>
        <w:lang w:val="ro-RO" w:eastAsia="en-US" w:bidi="ar-SA"/>
      </w:rPr>
    </w:lvl>
    <w:lvl w:ilvl="5" w:tplc="FFC851D0">
      <w:numFmt w:val="bullet"/>
      <w:lvlText w:val="•"/>
      <w:lvlJc w:val="left"/>
      <w:pPr>
        <w:ind w:left="6464" w:hanging="721"/>
      </w:pPr>
      <w:rPr>
        <w:rFonts w:hint="default"/>
        <w:lang w:val="ro-RO" w:eastAsia="en-US" w:bidi="ar-SA"/>
      </w:rPr>
    </w:lvl>
    <w:lvl w:ilvl="6" w:tplc="FFFAC046">
      <w:numFmt w:val="bullet"/>
      <w:lvlText w:val="•"/>
      <w:lvlJc w:val="left"/>
      <w:pPr>
        <w:ind w:left="7315" w:hanging="721"/>
      </w:pPr>
      <w:rPr>
        <w:rFonts w:hint="default"/>
        <w:lang w:val="ro-RO" w:eastAsia="en-US" w:bidi="ar-SA"/>
      </w:rPr>
    </w:lvl>
    <w:lvl w:ilvl="7" w:tplc="B4F6E8CA">
      <w:numFmt w:val="bullet"/>
      <w:lvlText w:val="•"/>
      <w:lvlJc w:val="left"/>
      <w:pPr>
        <w:ind w:left="8166" w:hanging="721"/>
      </w:pPr>
      <w:rPr>
        <w:rFonts w:hint="default"/>
        <w:lang w:val="ro-RO" w:eastAsia="en-US" w:bidi="ar-SA"/>
      </w:rPr>
    </w:lvl>
    <w:lvl w:ilvl="8" w:tplc="51A0C1EA">
      <w:numFmt w:val="bullet"/>
      <w:lvlText w:val="•"/>
      <w:lvlJc w:val="left"/>
      <w:pPr>
        <w:ind w:left="9017" w:hanging="721"/>
      </w:pPr>
      <w:rPr>
        <w:rFonts w:hint="default"/>
        <w:lang w:val="ro-RO" w:eastAsia="en-US" w:bidi="ar-SA"/>
      </w:rPr>
    </w:lvl>
  </w:abstractNum>
  <w:abstractNum w:abstractNumId="90" w15:restartNumberingAfterBreak="0">
    <w:nsid w:val="5F3658B6"/>
    <w:multiLevelType w:val="hybridMultilevel"/>
    <w:tmpl w:val="F556801C"/>
    <w:lvl w:ilvl="0" w:tplc="569063D8">
      <w:numFmt w:val="bullet"/>
      <w:lvlText w:val=""/>
      <w:lvlJc w:val="left"/>
      <w:pPr>
        <w:ind w:left="478" w:hanging="361"/>
      </w:pPr>
      <w:rPr>
        <w:rFonts w:ascii="Wingdings" w:eastAsia="Wingdings" w:hAnsi="Wingdings" w:cs="Wingdings" w:hint="default"/>
        <w:w w:val="100"/>
        <w:sz w:val="24"/>
        <w:szCs w:val="24"/>
        <w:lang w:val="ro-RO" w:eastAsia="en-US" w:bidi="ar-SA"/>
      </w:rPr>
    </w:lvl>
    <w:lvl w:ilvl="1" w:tplc="BFBE97AE">
      <w:numFmt w:val="bullet"/>
      <w:lvlText w:val=""/>
      <w:lvlJc w:val="left"/>
      <w:pPr>
        <w:ind w:left="1198" w:hanging="360"/>
      </w:pPr>
      <w:rPr>
        <w:rFonts w:ascii="Symbol" w:eastAsia="Symbol" w:hAnsi="Symbol" w:cs="Symbol" w:hint="default"/>
        <w:w w:val="100"/>
        <w:sz w:val="24"/>
        <w:szCs w:val="24"/>
        <w:lang w:val="ro-RO" w:eastAsia="en-US" w:bidi="ar-SA"/>
      </w:rPr>
    </w:lvl>
    <w:lvl w:ilvl="2" w:tplc="7D6E6EEC">
      <w:numFmt w:val="bullet"/>
      <w:lvlText w:val="•"/>
      <w:lvlJc w:val="left"/>
      <w:pPr>
        <w:ind w:left="2257" w:hanging="360"/>
      </w:pPr>
      <w:rPr>
        <w:rFonts w:hint="default"/>
        <w:lang w:val="ro-RO" w:eastAsia="en-US" w:bidi="ar-SA"/>
      </w:rPr>
    </w:lvl>
    <w:lvl w:ilvl="3" w:tplc="C7082930">
      <w:numFmt w:val="bullet"/>
      <w:lvlText w:val="•"/>
      <w:lvlJc w:val="left"/>
      <w:pPr>
        <w:ind w:left="3315" w:hanging="360"/>
      </w:pPr>
      <w:rPr>
        <w:rFonts w:hint="default"/>
        <w:lang w:val="ro-RO" w:eastAsia="en-US" w:bidi="ar-SA"/>
      </w:rPr>
    </w:lvl>
    <w:lvl w:ilvl="4" w:tplc="73506678">
      <w:numFmt w:val="bullet"/>
      <w:lvlText w:val="•"/>
      <w:lvlJc w:val="left"/>
      <w:pPr>
        <w:ind w:left="4373" w:hanging="360"/>
      </w:pPr>
      <w:rPr>
        <w:rFonts w:hint="default"/>
        <w:lang w:val="ro-RO" w:eastAsia="en-US" w:bidi="ar-SA"/>
      </w:rPr>
    </w:lvl>
    <w:lvl w:ilvl="5" w:tplc="91248FB8">
      <w:numFmt w:val="bullet"/>
      <w:lvlText w:val="•"/>
      <w:lvlJc w:val="left"/>
      <w:pPr>
        <w:ind w:left="5431" w:hanging="360"/>
      </w:pPr>
      <w:rPr>
        <w:rFonts w:hint="default"/>
        <w:lang w:val="ro-RO" w:eastAsia="en-US" w:bidi="ar-SA"/>
      </w:rPr>
    </w:lvl>
    <w:lvl w:ilvl="6" w:tplc="1C043FA4">
      <w:numFmt w:val="bullet"/>
      <w:lvlText w:val="•"/>
      <w:lvlJc w:val="left"/>
      <w:pPr>
        <w:ind w:left="6488" w:hanging="360"/>
      </w:pPr>
      <w:rPr>
        <w:rFonts w:hint="default"/>
        <w:lang w:val="ro-RO" w:eastAsia="en-US" w:bidi="ar-SA"/>
      </w:rPr>
    </w:lvl>
    <w:lvl w:ilvl="7" w:tplc="FAAC62F6">
      <w:numFmt w:val="bullet"/>
      <w:lvlText w:val="•"/>
      <w:lvlJc w:val="left"/>
      <w:pPr>
        <w:ind w:left="7546" w:hanging="360"/>
      </w:pPr>
      <w:rPr>
        <w:rFonts w:hint="default"/>
        <w:lang w:val="ro-RO" w:eastAsia="en-US" w:bidi="ar-SA"/>
      </w:rPr>
    </w:lvl>
    <w:lvl w:ilvl="8" w:tplc="F3909C1C">
      <w:numFmt w:val="bullet"/>
      <w:lvlText w:val="•"/>
      <w:lvlJc w:val="left"/>
      <w:pPr>
        <w:ind w:left="8604" w:hanging="360"/>
      </w:pPr>
      <w:rPr>
        <w:rFonts w:hint="default"/>
        <w:lang w:val="ro-RO" w:eastAsia="en-US" w:bidi="ar-SA"/>
      </w:rPr>
    </w:lvl>
  </w:abstractNum>
  <w:abstractNum w:abstractNumId="91" w15:restartNumberingAfterBreak="0">
    <w:nsid w:val="60C22B81"/>
    <w:multiLevelType w:val="hybridMultilevel"/>
    <w:tmpl w:val="DC10D1A2"/>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92" w15:restartNumberingAfterBreak="0">
    <w:nsid w:val="61913636"/>
    <w:multiLevelType w:val="hybridMultilevel"/>
    <w:tmpl w:val="D464BD5C"/>
    <w:lvl w:ilvl="0" w:tplc="0409000B">
      <w:start w:val="1"/>
      <w:numFmt w:val="bullet"/>
      <w:lvlText w:val=""/>
      <w:lvlJc w:val="left"/>
      <w:pPr>
        <w:ind w:left="1800" w:hanging="360"/>
      </w:pPr>
      <w:rPr>
        <w:rFonts w:ascii="Wingdings" w:hAnsi="Wingdings" w:hint="default"/>
      </w:rPr>
    </w:lvl>
    <w:lvl w:ilvl="1" w:tplc="EC00549A">
      <w:start w:val="14"/>
      <w:numFmt w:val="bullet"/>
      <w:lvlText w:val="-"/>
      <w:lvlJc w:val="left"/>
      <w:pPr>
        <w:ind w:left="2520" w:hanging="360"/>
      </w:pPr>
      <w:rPr>
        <w:rFonts w:ascii="Times New Roman" w:eastAsia="Times New Roman" w:hAnsi="Times New Roman" w:cs="Times New Roman" w:hint="default"/>
      </w:rPr>
    </w:lvl>
    <w:lvl w:ilvl="2" w:tplc="04180005" w:tentative="1">
      <w:start w:val="1"/>
      <w:numFmt w:val="bullet"/>
      <w:lvlText w:val=""/>
      <w:lvlJc w:val="left"/>
      <w:pPr>
        <w:ind w:left="3240" w:hanging="360"/>
      </w:pPr>
      <w:rPr>
        <w:rFonts w:ascii="Wingdings" w:hAnsi="Wingdings" w:hint="default"/>
      </w:rPr>
    </w:lvl>
    <w:lvl w:ilvl="3" w:tplc="04180001" w:tentative="1">
      <w:start w:val="1"/>
      <w:numFmt w:val="bullet"/>
      <w:lvlText w:val=""/>
      <w:lvlJc w:val="left"/>
      <w:pPr>
        <w:ind w:left="3960" w:hanging="360"/>
      </w:pPr>
      <w:rPr>
        <w:rFonts w:ascii="Symbol" w:hAnsi="Symbol" w:hint="default"/>
      </w:rPr>
    </w:lvl>
    <w:lvl w:ilvl="4" w:tplc="04180003" w:tentative="1">
      <w:start w:val="1"/>
      <w:numFmt w:val="bullet"/>
      <w:lvlText w:val="o"/>
      <w:lvlJc w:val="left"/>
      <w:pPr>
        <w:ind w:left="4680" w:hanging="360"/>
      </w:pPr>
      <w:rPr>
        <w:rFonts w:ascii="Courier New" w:hAnsi="Courier New" w:cs="Courier New" w:hint="default"/>
      </w:rPr>
    </w:lvl>
    <w:lvl w:ilvl="5" w:tplc="04180005" w:tentative="1">
      <w:start w:val="1"/>
      <w:numFmt w:val="bullet"/>
      <w:lvlText w:val=""/>
      <w:lvlJc w:val="left"/>
      <w:pPr>
        <w:ind w:left="5400" w:hanging="360"/>
      </w:pPr>
      <w:rPr>
        <w:rFonts w:ascii="Wingdings" w:hAnsi="Wingdings" w:hint="default"/>
      </w:rPr>
    </w:lvl>
    <w:lvl w:ilvl="6" w:tplc="04180001" w:tentative="1">
      <w:start w:val="1"/>
      <w:numFmt w:val="bullet"/>
      <w:lvlText w:val=""/>
      <w:lvlJc w:val="left"/>
      <w:pPr>
        <w:ind w:left="6120" w:hanging="360"/>
      </w:pPr>
      <w:rPr>
        <w:rFonts w:ascii="Symbol" w:hAnsi="Symbol" w:hint="default"/>
      </w:rPr>
    </w:lvl>
    <w:lvl w:ilvl="7" w:tplc="04180003" w:tentative="1">
      <w:start w:val="1"/>
      <w:numFmt w:val="bullet"/>
      <w:lvlText w:val="o"/>
      <w:lvlJc w:val="left"/>
      <w:pPr>
        <w:ind w:left="6840" w:hanging="360"/>
      </w:pPr>
      <w:rPr>
        <w:rFonts w:ascii="Courier New" w:hAnsi="Courier New" w:cs="Courier New" w:hint="default"/>
      </w:rPr>
    </w:lvl>
    <w:lvl w:ilvl="8" w:tplc="04180005" w:tentative="1">
      <w:start w:val="1"/>
      <w:numFmt w:val="bullet"/>
      <w:lvlText w:val=""/>
      <w:lvlJc w:val="left"/>
      <w:pPr>
        <w:ind w:left="7560" w:hanging="360"/>
      </w:pPr>
      <w:rPr>
        <w:rFonts w:ascii="Wingdings" w:hAnsi="Wingdings" w:hint="default"/>
      </w:rPr>
    </w:lvl>
  </w:abstractNum>
  <w:abstractNum w:abstractNumId="93" w15:restartNumberingAfterBreak="0">
    <w:nsid w:val="61A37A6D"/>
    <w:multiLevelType w:val="hybridMultilevel"/>
    <w:tmpl w:val="55E8FB90"/>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4" w15:restartNumberingAfterBreak="0">
    <w:nsid w:val="66C90C2E"/>
    <w:multiLevelType w:val="hybridMultilevel"/>
    <w:tmpl w:val="4E2A02D4"/>
    <w:lvl w:ilvl="0" w:tplc="FEEE9126">
      <w:start w:val="3"/>
      <w:numFmt w:val="lowerLetter"/>
      <w:lvlText w:val="%1"/>
      <w:lvlJc w:val="left"/>
      <w:pPr>
        <w:ind w:left="1198" w:hanging="500"/>
      </w:pPr>
      <w:rPr>
        <w:rFonts w:hint="default"/>
        <w:lang w:val="ro-RO" w:eastAsia="en-US" w:bidi="ar-SA"/>
      </w:rPr>
    </w:lvl>
    <w:lvl w:ilvl="1" w:tplc="E27C6DFA">
      <w:numFmt w:val="none"/>
      <w:lvlText w:val=""/>
      <w:lvlJc w:val="left"/>
      <w:pPr>
        <w:tabs>
          <w:tab w:val="num" w:pos="360"/>
        </w:tabs>
      </w:pPr>
    </w:lvl>
    <w:lvl w:ilvl="2" w:tplc="8B106F62">
      <w:numFmt w:val="none"/>
      <w:lvlText w:val=""/>
      <w:lvlJc w:val="left"/>
      <w:pPr>
        <w:tabs>
          <w:tab w:val="num" w:pos="360"/>
        </w:tabs>
      </w:pPr>
    </w:lvl>
    <w:lvl w:ilvl="3" w:tplc="6AE2C7E2">
      <w:numFmt w:val="bullet"/>
      <w:lvlText w:val="•"/>
      <w:lvlJc w:val="left"/>
      <w:pPr>
        <w:ind w:left="3875" w:hanging="728"/>
      </w:pPr>
      <w:rPr>
        <w:rFonts w:hint="default"/>
        <w:lang w:val="ro-RO" w:eastAsia="en-US" w:bidi="ar-SA"/>
      </w:rPr>
    </w:lvl>
    <w:lvl w:ilvl="4" w:tplc="B9849AC4">
      <w:numFmt w:val="bullet"/>
      <w:lvlText w:val="•"/>
      <w:lvlJc w:val="left"/>
      <w:pPr>
        <w:ind w:left="4853" w:hanging="728"/>
      </w:pPr>
      <w:rPr>
        <w:rFonts w:hint="default"/>
        <w:lang w:val="ro-RO" w:eastAsia="en-US" w:bidi="ar-SA"/>
      </w:rPr>
    </w:lvl>
    <w:lvl w:ilvl="5" w:tplc="E9085702">
      <w:numFmt w:val="bullet"/>
      <w:lvlText w:val="•"/>
      <w:lvlJc w:val="left"/>
      <w:pPr>
        <w:ind w:left="5831" w:hanging="728"/>
      </w:pPr>
      <w:rPr>
        <w:rFonts w:hint="default"/>
        <w:lang w:val="ro-RO" w:eastAsia="en-US" w:bidi="ar-SA"/>
      </w:rPr>
    </w:lvl>
    <w:lvl w:ilvl="6" w:tplc="5700F790">
      <w:numFmt w:val="bullet"/>
      <w:lvlText w:val="•"/>
      <w:lvlJc w:val="left"/>
      <w:pPr>
        <w:ind w:left="6808" w:hanging="728"/>
      </w:pPr>
      <w:rPr>
        <w:rFonts w:hint="default"/>
        <w:lang w:val="ro-RO" w:eastAsia="en-US" w:bidi="ar-SA"/>
      </w:rPr>
    </w:lvl>
    <w:lvl w:ilvl="7" w:tplc="183C2DE2">
      <w:numFmt w:val="bullet"/>
      <w:lvlText w:val="•"/>
      <w:lvlJc w:val="left"/>
      <w:pPr>
        <w:ind w:left="7786" w:hanging="728"/>
      </w:pPr>
      <w:rPr>
        <w:rFonts w:hint="default"/>
        <w:lang w:val="ro-RO" w:eastAsia="en-US" w:bidi="ar-SA"/>
      </w:rPr>
    </w:lvl>
    <w:lvl w:ilvl="8" w:tplc="804A00EC">
      <w:numFmt w:val="bullet"/>
      <w:lvlText w:val="•"/>
      <w:lvlJc w:val="left"/>
      <w:pPr>
        <w:ind w:left="8764" w:hanging="728"/>
      </w:pPr>
      <w:rPr>
        <w:rFonts w:hint="default"/>
        <w:lang w:val="ro-RO" w:eastAsia="en-US" w:bidi="ar-SA"/>
      </w:rPr>
    </w:lvl>
  </w:abstractNum>
  <w:abstractNum w:abstractNumId="95" w15:restartNumberingAfterBreak="0">
    <w:nsid w:val="687C387E"/>
    <w:multiLevelType w:val="hybridMultilevel"/>
    <w:tmpl w:val="1A4420A4"/>
    <w:lvl w:ilvl="0" w:tplc="7626FA18">
      <w:start w:val="5"/>
      <w:numFmt w:val="lowerLetter"/>
      <w:lvlText w:val="%1"/>
      <w:lvlJc w:val="left"/>
      <w:pPr>
        <w:ind w:left="1712" w:hanging="514"/>
      </w:pPr>
      <w:rPr>
        <w:rFonts w:hint="default"/>
        <w:lang w:val="ro-RO" w:eastAsia="en-US" w:bidi="ar-SA"/>
      </w:rPr>
    </w:lvl>
    <w:lvl w:ilvl="1" w:tplc="27182570">
      <w:numFmt w:val="none"/>
      <w:lvlText w:val=""/>
      <w:lvlJc w:val="left"/>
      <w:pPr>
        <w:tabs>
          <w:tab w:val="num" w:pos="360"/>
        </w:tabs>
      </w:pPr>
    </w:lvl>
    <w:lvl w:ilvl="2" w:tplc="A5845C2C">
      <w:numFmt w:val="bullet"/>
      <w:lvlText w:val=""/>
      <w:lvlJc w:val="left"/>
      <w:pPr>
        <w:ind w:left="2048" w:hanging="360"/>
      </w:pPr>
      <w:rPr>
        <w:rFonts w:ascii="Symbol" w:eastAsia="Symbol" w:hAnsi="Symbol" w:cs="Symbol" w:hint="default"/>
        <w:w w:val="100"/>
        <w:sz w:val="24"/>
        <w:szCs w:val="24"/>
        <w:lang w:val="ro-RO" w:eastAsia="en-US" w:bidi="ar-SA"/>
      </w:rPr>
    </w:lvl>
    <w:lvl w:ilvl="3" w:tplc="55F641E2">
      <w:numFmt w:val="bullet"/>
      <w:lvlText w:val=""/>
      <w:lvlJc w:val="left"/>
      <w:pPr>
        <w:ind w:left="2235" w:hanging="360"/>
      </w:pPr>
      <w:rPr>
        <w:rFonts w:ascii="Symbol" w:eastAsia="Symbol" w:hAnsi="Symbol" w:cs="Symbol" w:hint="default"/>
        <w:w w:val="100"/>
        <w:sz w:val="24"/>
        <w:szCs w:val="24"/>
        <w:lang w:val="ro-RO" w:eastAsia="en-US" w:bidi="ar-SA"/>
      </w:rPr>
    </w:lvl>
    <w:lvl w:ilvl="4" w:tplc="090C6DC0">
      <w:numFmt w:val="bullet"/>
      <w:lvlText w:val="•"/>
      <w:lvlJc w:val="left"/>
      <w:pPr>
        <w:ind w:left="4360" w:hanging="360"/>
      </w:pPr>
      <w:rPr>
        <w:rFonts w:hint="default"/>
        <w:lang w:val="ro-RO" w:eastAsia="en-US" w:bidi="ar-SA"/>
      </w:rPr>
    </w:lvl>
    <w:lvl w:ilvl="5" w:tplc="E4424BF0">
      <w:numFmt w:val="bullet"/>
      <w:lvlText w:val="•"/>
      <w:lvlJc w:val="left"/>
      <w:pPr>
        <w:ind w:left="5420" w:hanging="360"/>
      </w:pPr>
      <w:rPr>
        <w:rFonts w:hint="default"/>
        <w:lang w:val="ro-RO" w:eastAsia="en-US" w:bidi="ar-SA"/>
      </w:rPr>
    </w:lvl>
    <w:lvl w:ilvl="6" w:tplc="9B160700">
      <w:numFmt w:val="bullet"/>
      <w:lvlText w:val="•"/>
      <w:lvlJc w:val="left"/>
      <w:pPr>
        <w:ind w:left="6480" w:hanging="360"/>
      </w:pPr>
      <w:rPr>
        <w:rFonts w:hint="default"/>
        <w:lang w:val="ro-RO" w:eastAsia="en-US" w:bidi="ar-SA"/>
      </w:rPr>
    </w:lvl>
    <w:lvl w:ilvl="7" w:tplc="E2B62538">
      <w:numFmt w:val="bullet"/>
      <w:lvlText w:val="•"/>
      <w:lvlJc w:val="left"/>
      <w:pPr>
        <w:ind w:left="7540" w:hanging="360"/>
      </w:pPr>
      <w:rPr>
        <w:rFonts w:hint="default"/>
        <w:lang w:val="ro-RO" w:eastAsia="en-US" w:bidi="ar-SA"/>
      </w:rPr>
    </w:lvl>
    <w:lvl w:ilvl="8" w:tplc="3E640328">
      <w:numFmt w:val="bullet"/>
      <w:lvlText w:val="•"/>
      <w:lvlJc w:val="left"/>
      <w:pPr>
        <w:ind w:left="8600" w:hanging="360"/>
      </w:pPr>
      <w:rPr>
        <w:rFonts w:hint="default"/>
        <w:lang w:val="ro-RO" w:eastAsia="en-US" w:bidi="ar-SA"/>
      </w:rPr>
    </w:lvl>
  </w:abstractNum>
  <w:abstractNum w:abstractNumId="96" w15:restartNumberingAfterBreak="0">
    <w:nsid w:val="689D1232"/>
    <w:multiLevelType w:val="hybridMultilevel"/>
    <w:tmpl w:val="82962C4C"/>
    <w:lvl w:ilvl="0" w:tplc="A7A4C20E">
      <w:start w:val="2"/>
      <w:numFmt w:val="lowerLetter"/>
      <w:lvlText w:val="%1"/>
      <w:lvlJc w:val="left"/>
      <w:pPr>
        <w:ind w:left="478" w:hanging="574"/>
      </w:pPr>
      <w:rPr>
        <w:rFonts w:hint="default"/>
        <w:lang w:val="ro-RO" w:eastAsia="en-US" w:bidi="ar-SA"/>
      </w:rPr>
    </w:lvl>
    <w:lvl w:ilvl="1" w:tplc="1CA68D68">
      <w:numFmt w:val="none"/>
      <w:lvlText w:val=""/>
      <w:lvlJc w:val="left"/>
      <w:pPr>
        <w:tabs>
          <w:tab w:val="num" w:pos="360"/>
        </w:tabs>
      </w:pPr>
    </w:lvl>
    <w:lvl w:ilvl="2" w:tplc="6436FAF4">
      <w:numFmt w:val="bullet"/>
      <w:lvlText w:val="•"/>
      <w:lvlJc w:val="left"/>
      <w:pPr>
        <w:ind w:left="2528" w:hanging="574"/>
      </w:pPr>
      <w:rPr>
        <w:rFonts w:hint="default"/>
        <w:lang w:val="ro-RO" w:eastAsia="en-US" w:bidi="ar-SA"/>
      </w:rPr>
    </w:lvl>
    <w:lvl w:ilvl="3" w:tplc="2964673E">
      <w:numFmt w:val="bullet"/>
      <w:lvlText w:val="•"/>
      <w:lvlJc w:val="left"/>
      <w:pPr>
        <w:ind w:left="3552" w:hanging="574"/>
      </w:pPr>
      <w:rPr>
        <w:rFonts w:hint="default"/>
        <w:lang w:val="ro-RO" w:eastAsia="en-US" w:bidi="ar-SA"/>
      </w:rPr>
    </w:lvl>
    <w:lvl w:ilvl="4" w:tplc="1CB46DF4">
      <w:numFmt w:val="bullet"/>
      <w:lvlText w:val="•"/>
      <w:lvlJc w:val="left"/>
      <w:pPr>
        <w:ind w:left="4576" w:hanging="574"/>
      </w:pPr>
      <w:rPr>
        <w:rFonts w:hint="default"/>
        <w:lang w:val="ro-RO" w:eastAsia="en-US" w:bidi="ar-SA"/>
      </w:rPr>
    </w:lvl>
    <w:lvl w:ilvl="5" w:tplc="8F4CEDD6">
      <w:numFmt w:val="bullet"/>
      <w:lvlText w:val="•"/>
      <w:lvlJc w:val="left"/>
      <w:pPr>
        <w:ind w:left="5600" w:hanging="574"/>
      </w:pPr>
      <w:rPr>
        <w:rFonts w:hint="default"/>
        <w:lang w:val="ro-RO" w:eastAsia="en-US" w:bidi="ar-SA"/>
      </w:rPr>
    </w:lvl>
    <w:lvl w:ilvl="6" w:tplc="BA8E5E02">
      <w:numFmt w:val="bullet"/>
      <w:lvlText w:val="•"/>
      <w:lvlJc w:val="left"/>
      <w:pPr>
        <w:ind w:left="6624" w:hanging="574"/>
      </w:pPr>
      <w:rPr>
        <w:rFonts w:hint="default"/>
        <w:lang w:val="ro-RO" w:eastAsia="en-US" w:bidi="ar-SA"/>
      </w:rPr>
    </w:lvl>
    <w:lvl w:ilvl="7" w:tplc="EBBE818A">
      <w:numFmt w:val="bullet"/>
      <w:lvlText w:val="•"/>
      <w:lvlJc w:val="left"/>
      <w:pPr>
        <w:ind w:left="7648" w:hanging="574"/>
      </w:pPr>
      <w:rPr>
        <w:rFonts w:hint="default"/>
        <w:lang w:val="ro-RO" w:eastAsia="en-US" w:bidi="ar-SA"/>
      </w:rPr>
    </w:lvl>
    <w:lvl w:ilvl="8" w:tplc="0D4EEDEA">
      <w:numFmt w:val="bullet"/>
      <w:lvlText w:val="•"/>
      <w:lvlJc w:val="left"/>
      <w:pPr>
        <w:ind w:left="8672" w:hanging="574"/>
      </w:pPr>
      <w:rPr>
        <w:rFonts w:hint="default"/>
        <w:lang w:val="ro-RO" w:eastAsia="en-US" w:bidi="ar-SA"/>
      </w:rPr>
    </w:lvl>
  </w:abstractNum>
  <w:abstractNum w:abstractNumId="97" w15:restartNumberingAfterBreak="0">
    <w:nsid w:val="68B65575"/>
    <w:multiLevelType w:val="hybridMultilevel"/>
    <w:tmpl w:val="79A084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69536F84"/>
    <w:multiLevelType w:val="hybridMultilevel"/>
    <w:tmpl w:val="DF404A32"/>
    <w:lvl w:ilvl="0" w:tplc="D6BEE33C">
      <w:numFmt w:val="bullet"/>
      <w:lvlText w:val=""/>
      <w:lvlJc w:val="left"/>
      <w:pPr>
        <w:ind w:left="1458" w:hanging="272"/>
      </w:pPr>
      <w:rPr>
        <w:rFonts w:ascii="Symbol" w:eastAsia="Symbol" w:hAnsi="Symbol" w:cs="Symbol" w:hint="default"/>
        <w:w w:val="100"/>
        <w:sz w:val="24"/>
        <w:szCs w:val="24"/>
        <w:lang w:val="ro-RO" w:eastAsia="en-US" w:bidi="ar-SA"/>
      </w:rPr>
    </w:lvl>
    <w:lvl w:ilvl="1" w:tplc="3640B88E">
      <w:numFmt w:val="bullet"/>
      <w:lvlText w:val="•"/>
      <w:lvlJc w:val="left"/>
      <w:pPr>
        <w:ind w:left="2386" w:hanging="272"/>
      </w:pPr>
      <w:rPr>
        <w:rFonts w:hint="default"/>
        <w:lang w:val="ro-RO" w:eastAsia="en-US" w:bidi="ar-SA"/>
      </w:rPr>
    </w:lvl>
    <w:lvl w:ilvl="2" w:tplc="B9407C20">
      <w:numFmt w:val="bullet"/>
      <w:lvlText w:val="•"/>
      <w:lvlJc w:val="left"/>
      <w:pPr>
        <w:ind w:left="3312" w:hanging="272"/>
      </w:pPr>
      <w:rPr>
        <w:rFonts w:hint="default"/>
        <w:lang w:val="ro-RO" w:eastAsia="en-US" w:bidi="ar-SA"/>
      </w:rPr>
    </w:lvl>
    <w:lvl w:ilvl="3" w:tplc="53DA6412">
      <w:numFmt w:val="bullet"/>
      <w:lvlText w:val="•"/>
      <w:lvlJc w:val="left"/>
      <w:pPr>
        <w:ind w:left="4238" w:hanging="272"/>
      </w:pPr>
      <w:rPr>
        <w:rFonts w:hint="default"/>
        <w:lang w:val="ro-RO" w:eastAsia="en-US" w:bidi="ar-SA"/>
      </w:rPr>
    </w:lvl>
    <w:lvl w:ilvl="4" w:tplc="80DE38F8">
      <w:numFmt w:val="bullet"/>
      <w:lvlText w:val="•"/>
      <w:lvlJc w:val="left"/>
      <w:pPr>
        <w:ind w:left="5164" w:hanging="272"/>
      </w:pPr>
      <w:rPr>
        <w:rFonts w:hint="default"/>
        <w:lang w:val="ro-RO" w:eastAsia="en-US" w:bidi="ar-SA"/>
      </w:rPr>
    </w:lvl>
    <w:lvl w:ilvl="5" w:tplc="EF82E76C">
      <w:numFmt w:val="bullet"/>
      <w:lvlText w:val="•"/>
      <w:lvlJc w:val="left"/>
      <w:pPr>
        <w:ind w:left="6090" w:hanging="272"/>
      </w:pPr>
      <w:rPr>
        <w:rFonts w:hint="default"/>
        <w:lang w:val="ro-RO" w:eastAsia="en-US" w:bidi="ar-SA"/>
      </w:rPr>
    </w:lvl>
    <w:lvl w:ilvl="6" w:tplc="D3A63ACE">
      <w:numFmt w:val="bullet"/>
      <w:lvlText w:val="•"/>
      <w:lvlJc w:val="left"/>
      <w:pPr>
        <w:ind w:left="7016" w:hanging="272"/>
      </w:pPr>
      <w:rPr>
        <w:rFonts w:hint="default"/>
        <w:lang w:val="ro-RO" w:eastAsia="en-US" w:bidi="ar-SA"/>
      </w:rPr>
    </w:lvl>
    <w:lvl w:ilvl="7" w:tplc="3B1C0D9A">
      <w:numFmt w:val="bullet"/>
      <w:lvlText w:val="•"/>
      <w:lvlJc w:val="left"/>
      <w:pPr>
        <w:ind w:left="7942" w:hanging="272"/>
      </w:pPr>
      <w:rPr>
        <w:rFonts w:hint="default"/>
        <w:lang w:val="ro-RO" w:eastAsia="en-US" w:bidi="ar-SA"/>
      </w:rPr>
    </w:lvl>
    <w:lvl w:ilvl="8" w:tplc="4F70DDBC">
      <w:numFmt w:val="bullet"/>
      <w:lvlText w:val="•"/>
      <w:lvlJc w:val="left"/>
      <w:pPr>
        <w:ind w:left="8868" w:hanging="272"/>
      </w:pPr>
      <w:rPr>
        <w:rFonts w:hint="default"/>
        <w:lang w:val="ro-RO" w:eastAsia="en-US" w:bidi="ar-SA"/>
      </w:rPr>
    </w:lvl>
  </w:abstractNum>
  <w:abstractNum w:abstractNumId="99" w15:restartNumberingAfterBreak="0">
    <w:nsid w:val="6A602C3D"/>
    <w:multiLevelType w:val="hybridMultilevel"/>
    <w:tmpl w:val="CEE014EE"/>
    <w:lvl w:ilvl="0" w:tplc="6DF4A25C">
      <w:start w:val="1"/>
      <w:numFmt w:val="upperLetter"/>
      <w:lvlText w:val="%1."/>
      <w:lvlJc w:val="left"/>
      <w:pPr>
        <w:ind w:left="786" w:hanging="308"/>
      </w:pPr>
      <w:rPr>
        <w:rFonts w:ascii="Tahoma" w:eastAsia="Tahoma" w:hAnsi="Tahoma" w:cs="Tahoma" w:hint="default"/>
        <w:b/>
        <w:bCs/>
        <w:spacing w:val="-2"/>
        <w:w w:val="100"/>
        <w:sz w:val="24"/>
        <w:szCs w:val="24"/>
        <w:lang w:val="ro-RO" w:eastAsia="en-US" w:bidi="ar-SA"/>
      </w:rPr>
    </w:lvl>
    <w:lvl w:ilvl="1" w:tplc="555CFE70">
      <w:start w:val="1"/>
      <w:numFmt w:val="decimal"/>
      <w:lvlText w:val="%2."/>
      <w:lvlJc w:val="left"/>
      <w:pPr>
        <w:ind w:left="478" w:hanging="279"/>
      </w:pPr>
      <w:rPr>
        <w:rFonts w:ascii="Tahoma" w:eastAsia="Tahoma" w:hAnsi="Tahoma" w:cs="Tahoma" w:hint="default"/>
        <w:w w:val="100"/>
        <w:sz w:val="24"/>
        <w:szCs w:val="24"/>
        <w:lang w:val="ro-RO" w:eastAsia="en-US" w:bidi="ar-SA"/>
      </w:rPr>
    </w:lvl>
    <w:lvl w:ilvl="2" w:tplc="B31CC908">
      <w:numFmt w:val="bullet"/>
      <w:lvlText w:val="•"/>
      <w:lvlJc w:val="left"/>
      <w:pPr>
        <w:ind w:left="780" w:hanging="279"/>
      </w:pPr>
      <w:rPr>
        <w:rFonts w:hint="default"/>
        <w:lang w:val="ro-RO" w:eastAsia="en-US" w:bidi="ar-SA"/>
      </w:rPr>
    </w:lvl>
    <w:lvl w:ilvl="3" w:tplc="AC769A54">
      <w:numFmt w:val="bullet"/>
      <w:lvlText w:val="•"/>
      <w:lvlJc w:val="left"/>
      <w:pPr>
        <w:ind w:left="2022" w:hanging="279"/>
      </w:pPr>
      <w:rPr>
        <w:rFonts w:hint="default"/>
        <w:lang w:val="ro-RO" w:eastAsia="en-US" w:bidi="ar-SA"/>
      </w:rPr>
    </w:lvl>
    <w:lvl w:ilvl="4" w:tplc="FF20FD40">
      <w:numFmt w:val="bullet"/>
      <w:lvlText w:val="•"/>
      <w:lvlJc w:val="left"/>
      <w:pPr>
        <w:ind w:left="3265" w:hanging="279"/>
      </w:pPr>
      <w:rPr>
        <w:rFonts w:hint="default"/>
        <w:lang w:val="ro-RO" w:eastAsia="en-US" w:bidi="ar-SA"/>
      </w:rPr>
    </w:lvl>
    <w:lvl w:ilvl="5" w:tplc="4C2E02BE">
      <w:numFmt w:val="bullet"/>
      <w:lvlText w:val="•"/>
      <w:lvlJc w:val="left"/>
      <w:pPr>
        <w:ind w:left="4507" w:hanging="279"/>
      </w:pPr>
      <w:rPr>
        <w:rFonts w:hint="default"/>
        <w:lang w:val="ro-RO" w:eastAsia="en-US" w:bidi="ar-SA"/>
      </w:rPr>
    </w:lvl>
    <w:lvl w:ilvl="6" w:tplc="7D98C2AC">
      <w:numFmt w:val="bullet"/>
      <w:lvlText w:val="•"/>
      <w:lvlJc w:val="left"/>
      <w:pPr>
        <w:ind w:left="5750" w:hanging="279"/>
      </w:pPr>
      <w:rPr>
        <w:rFonts w:hint="default"/>
        <w:lang w:val="ro-RO" w:eastAsia="en-US" w:bidi="ar-SA"/>
      </w:rPr>
    </w:lvl>
    <w:lvl w:ilvl="7" w:tplc="C7549268">
      <w:numFmt w:val="bullet"/>
      <w:lvlText w:val="•"/>
      <w:lvlJc w:val="left"/>
      <w:pPr>
        <w:ind w:left="6992" w:hanging="279"/>
      </w:pPr>
      <w:rPr>
        <w:rFonts w:hint="default"/>
        <w:lang w:val="ro-RO" w:eastAsia="en-US" w:bidi="ar-SA"/>
      </w:rPr>
    </w:lvl>
    <w:lvl w:ilvl="8" w:tplc="1DEC3B70">
      <w:numFmt w:val="bullet"/>
      <w:lvlText w:val="•"/>
      <w:lvlJc w:val="left"/>
      <w:pPr>
        <w:ind w:left="8235" w:hanging="279"/>
      </w:pPr>
      <w:rPr>
        <w:rFonts w:hint="default"/>
        <w:lang w:val="ro-RO" w:eastAsia="en-US" w:bidi="ar-SA"/>
      </w:rPr>
    </w:lvl>
  </w:abstractNum>
  <w:abstractNum w:abstractNumId="100" w15:restartNumberingAfterBreak="0">
    <w:nsid w:val="6AA6426A"/>
    <w:multiLevelType w:val="hybridMultilevel"/>
    <w:tmpl w:val="23A4BED2"/>
    <w:lvl w:ilvl="0" w:tplc="123E5256">
      <w:start w:val="1"/>
      <w:numFmt w:val="decimal"/>
      <w:lvlText w:val="%1."/>
      <w:lvlJc w:val="left"/>
      <w:pPr>
        <w:ind w:left="757" w:hanging="279"/>
      </w:pPr>
      <w:rPr>
        <w:rFonts w:ascii="Tahoma" w:eastAsia="Tahoma" w:hAnsi="Tahoma" w:cs="Tahoma" w:hint="default"/>
        <w:w w:val="100"/>
        <w:sz w:val="24"/>
        <w:szCs w:val="24"/>
        <w:lang w:val="ro-RO" w:eastAsia="en-US" w:bidi="ar-SA"/>
      </w:rPr>
    </w:lvl>
    <w:lvl w:ilvl="1" w:tplc="42B2F44C">
      <w:numFmt w:val="bullet"/>
      <w:lvlText w:val="•"/>
      <w:lvlJc w:val="left"/>
      <w:pPr>
        <w:ind w:left="1756" w:hanging="279"/>
      </w:pPr>
      <w:rPr>
        <w:rFonts w:hint="default"/>
        <w:lang w:val="ro-RO" w:eastAsia="en-US" w:bidi="ar-SA"/>
      </w:rPr>
    </w:lvl>
    <w:lvl w:ilvl="2" w:tplc="BF04A618">
      <w:numFmt w:val="bullet"/>
      <w:lvlText w:val="•"/>
      <w:lvlJc w:val="left"/>
      <w:pPr>
        <w:ind w:left="2752" w:hanging="279"/>
      </w:pPr>
      <w:rPr>
        <w:rFonts w:hint="default"/>
        <w:lang w:val="ro-RO" w:eastAsia="en-US" w:bidi="ar-SA"/>
      </w:rPr>
    </w:lvl>
    <w:lvl w:ilvl="3" w:tplc="782CA476">
      <w:numFmt w:val="bullet"/>
      <w:lvlText w:val="•"/>
      <w:lvlJc w:val="left"/>
      <w:pPr>
        <w:ind w:left="3748" w:hanging="279"/>
      </w:pPr>
      <w:rPr>
        <w:rFonts w:hint="default"/>
        <w:lang w:val="ro-RO" w:eastAsia="en-US" w:bidi="ar-SA"/>
      </w:rPr>
    </w:lvl>
    <w:lvl w:ilvl="4" w:tplc="B4248072">
      <w:numFmt w:val="bullet"/>
      <w:lvlText w:val="•"/>
      <w:lvlJc w:val="left"/>
      <w:pPr>
        <w:ind w:left="4744" w:hanging="279"/>
      </w:pPr>
      <w:rPr>
        <w:rFonts w:hint="default"/>
        <w:lang w:val="ro-RO" w:eastAsia="en-US" w:bidi="ar-SA"/>
      </w:rPr>
    </w:lvl>
    <w:lvl w:ilvl="5" w:tplc="3642D63A">
      <w:numFmt w:val="bullet"/>
      <w:lvlText w:val="•"/>
      <w:lvlJc w:val="left"/>
      <w:pPr>
        <w:ind w:left="5740" w:hanging="279"/>
      </w:pPr>
      <w:rPr>
        <w:rFonts w:hint="default"/>
        <w:lang w:val="ro-RO" w:eastAsia="en-US" w:bidi="ar-SA"/>
      </w:rPr>
    </w:lvl>
    <w:lvl w:ilvl="6" w:tplc="2E26F750">
      <w:numFmt w:val="bullet"/>
      <w:lvlText w:val="•"/>
      <w:lvlJc w:val="left"/>
      <w:pPr>
        <w:ind w:left="6736" w:hanging="279"/>
      </w:pPr>
      <w:rPr>
        <w:rFonts w:hint="default"/>
        <w:lang w:val="ro-RO" w:eastAsia="en-US" w:bidi="ar-SA"/>
      </w:rPr>
    </w:lvl>
    <w:lvl w:ilvl="7" w:tplc="68F60670">
      <w:numFmt w:val="bullet"/>
      <w:lvlText w:val="•"/>
      <w:lvlJc w:val="left"/>
      <w:pPr>
        <w:ind w:left="7732" w:hanging="279"/>
      </w:pPr>
      <w:rPr>
        <w:rFonts w:hint="default"/>
        <w:lang w:val="ro-RO" w:eastAsia="en-US" w:bidi="ar-SA"/>
      </w:rPr>
    </w:lvl>
    <w:lvl w:ilvl="8" w:tplc="32BA8CC4">
      <w:numFmt w:val="bullet"/>
      <w:lvlText w:val="•"/>
      <w:lvlJc w:val="left"/>
      <w:pPr>
        <w:ind w:left="8728" w:hanging="279"/>
      </w:pPr>
      <w:rPr>
        <w:rFonts w:hint="default"/>
        <w:lang w:val="ro-RO" w:eastAsia="en-US" w:bidi="ar-SA"/>
      </w:rPr>
    </w:lvl>
  </w:abstractNum>
  <w:abstractNum w:abstractNumId="101" w15:restartNumberingAfterBreak="0">
    <w:nsid w:val="6B270869"/>
    <w:multiLevelType w:val="hybridMultilevel"/>
    <w:tmpl w:val="AA6C7530"/>
    <w:lvl w:ilvl="0" w:tplc="40E87096">
      <w:start w:val="1"/>
      <w:numFmt w:val="decimal"/>
      <w:lvlText w:val="%1."/>
      <w:lvlJc w:val="left"/>
      <w:pPr>
        <w:ind w:left="720" w:hanging="720"/>
        <w:jc w:val="right"/>
      </w:pPr>
      <w:rPr>
        <w:rFonts w:ascii="Tahoma" w:eastAsia="Tahoma" w:hAnsi="Tahoma" w:cs="Tahoma" w:hint="default"/>
        <w:w w:val="100"/>
        <w:sz w:val="24"/>
        <w:szCs w:val="24"/>
        <w:lang w:val="ro-RO" w:eastAsia="en-US" w:bidi="ar-SA"/>
      </w:rPr>
    </w:lvl>
    <w:lvl w:ilvl="1" w:tplc="CCCA121A">
      <w:numFmt w:val="bullet"/>
      <w:lvlText w:val="•"/>
      <w:lvlJc w:val="left"/>
      <w:pPr>
        <w:ind w:left="1100" w:hanging="720"/>
      </w:pPr>
      <w:rPr>
        <w:rFonts w:hint="default"/>
        <w:lang w:val="ro-RO" w:eastAsia="en-US" w:bidi="ar-SA"/>
      </w:rPr>
    </w:lvl>
    <w:lvl w:ilvl="2" w:tplc="F5BCD1AA">
      <w:numFmt w:val="bullet"/>
      <w:lvlText w:val="•"/>
      <w:lvlJc w:val="left"/>
      <w:pPr>
        <w:ind w:left="1620" w:hanging="720"/>
      </w:pPr>
      <w:rPr>
        <w:rFonts w:hint="default"/>
        <w:lang w:val="ro-RO" w:eastAsia="en-US" w:bidi="ar-SA"/>
      </w:rPr>
    </w:lvl>
    <w:lvl w:ilvl="3" w:tplc="245E9924">
      <w:numFmt w:val="bullet"/>
      <w:lvlText w:val="•"/>
      <w:lvlJc w:val="left"/>
      <w:pPr>
        <w:ind w:left="2757" w:hanging="720"/>
      </w:pPr>
      <w:rPr>
        <w:rFonts w:hint="default"/>
        <w:lang w:val="ro-RO" w:eastAsia="en-US" w:bidi="ar-SA"/>
      </w:rPr>
    </w:lvl>
    <w:lvl w:ilvl="4" w:tplc="789EC156">
      <w:numFmt w:val="bullet"/>
      <w:lvlText w:val="•"/>
      <w:lvlJc w:val="left"/>
      <w:pPr>
        <w:ind w:left="3895" w:hanging="720"/>
      </w:pPr>
      <w:rPr>
        <w:rFonts w:hint="default"/>
        <w:lang w:val="ro-RO" w:eastAsia="en-US" w:bidi="ar-SA"/>
      </w:rPr>
    </w:lvl>
    <w:lvl w:ilvl="5" w:tplc="9EEC43BA">
      <w:numFmt w:val="bullet"/>
      <w:lvlText w:val="•"/>
      <w:lvlJc w:val="left"/>
      <w:pPr>
        <w:ind w:left="5032" w:hanging="720"/>
      </w:pPr>
      <w:rPr>
        <w:rFonts w:hint="default"/>
        <w:lang w:val="ro-RO" w:eastAsia="en-US" w:bidi="ar-SA"/>
      </w:rPr>
    </w:lvl>
    <w:lvl w:ilvl="6" w:tplc="81F2940C">
      <w:numFmt w:val="bullet"/>
      <w:lvlText w:val="•"/>
      <w:lvlJc w:val="left"/>
      <w:pPr>
        <w:ind w:left="6170" w:hanging="720"/>
      </w:pPr>
      <w:rPr>
        <w:rFonts w:hint="default"/>
        <w:lang w:val="ro-RO" w:eastAsia="en-US" w:bidi="ar-SA"/>
      </w:rPr>
    </w:lvl>
    <w:lvl w:ilvl="7" w:tplc="F4D882E8">
      <w:numFmt w:val="bullet"/>
      <w:lvlText w:val="•"/>
      <w:lvlJc w:val="left"/>
      <w:pPr>
        <w:ind w:left="7307" w:hanging="720"/>
      </w:pPr>
      <w:rPr>
        <w:rFonts w:hint="default"/>
        <w:lang w:val="ro-RO" w:eastAsia="en-US" w:bidi="ar-SA"/>
      </w:rPr>
    </w:lvl>
    <w:lvl w:ilvl="8" w:tplc="6A92F332">
      <w:numFmt w:val="bullet"/>
      <w:lvlText w:val="•"/>
      <w:lvlJc w:val="left"/>
      <w:pPr>
        <w:ind w:left="8445" w:hanging="720"/>
      </w:pPr>
      <w:rPr>
        <w:rFonts w:hint="default"/>
        <w:lang w:val="ro-RO" w:eastAsia="en-US" w:bidi="ar-SA"/>
      </w:rPr>
    </w:lvl>
  </w:abstractNum>
  <w:abstractNum w:abstractNumId="102" w15:restartNumberingAfterBreak="0">
    <w:nsid w:val="6B781C31"/>
    <w:multiLevelType w:val="hybridMultilevel"/>
    <w:tmpl w:val="E7BA70E2"/>
    <w:lvl w:ilvl="0" w:tplc="F2123172">
      <w:start w:val="1"/>
      <w:numFmt w:val="bullet"/>
      <w:lvlText w:val=""/>
      <w:lvlJc w:val="left"/>
      <w:pPr>
        <w:ind w:left="1222" w:hanging="360"/>
      </w:pPr>
      <w:rPr>
        <w:rFonts w:ascii="Symbol" w:hAnsi="Symbol" w:hint="default"/>
        <w:color w:val="auto"/>
      </w:rPr>
    </w:lvl>
    <w:lvl w:ilvl="1" w:tplc="04090003" w:tentative="1">
      <w:start w:val="1"/>
      <w:numFmt w:val="bullet"/>
      <w:lvlText w:val="o"/>
      <w:lvlJc w:val="left"/>
      <w:pPr>
        <w:ind w:left="1942" w:hanging="360"/>
      </w:pPr>
      <w:rPr>
        <w:rFonts w:ascii="Courier New" w:hAnsi="Courier New" w:cs="Courier New" w:hint="default"/>
      </w:rPr>
    </w:lvl>
    <w:lvl w:ilvl="2" w:tplc="04090005" w:tentative="1">
      <w:start w:val="1"/>
      <w:numFmt w:val="bullet"/>
      <w:lvlText w:val=""/>
      <w:lvlJc w:val="left"/>
      <w:pPr>
        <w:ind w:left="2662" w:hanging="360"/>
      </w:pPr>
      <w:rPr>
        <w:rFonts w:ascii="Wingdings" w:hAnsi="Wingdings" w:hint="default"/>
      </w:rPr>
    </w:lvl>
    <w:lvl w:ilvl="3" w:tplc="04090001" w:tentative="1">
      <w:start w:val="1"/>
      <w:numFmt w:val="bullet"/>
      <w:lvlText w:val=""/>
      <w:lvlJc w:val="left"/>
      <w:pPr>
        <w:ind w:left="3382" w:hanging="360"/>
      </w:pPr>
      <w:rPr>
        <w:rFonts w:ascii="Symbol" w:hAnsi="Symbol" w:hint="default"/>
      </w:rPr>
    </w:lvl>
    <w:lvl w:ilvl="4" w:tplc="04090003" w:tentative="1">
      <w:start w:val="1"/>
      <w:numFmt w:val="bullet"/>
      <w:lvlText w:val="o"/>
      <w:lvlJc w:val="left"/>
      <w:pPr>
        <w:ind w:left="4102" w:hanging="360"/>
      </w:pPr>
      <w:rPr>
        <w:rFonts w:ascii="Courier New" w:hAnsi="Courier New" w:cs="Courier New" w:hint="default"/>
      </w:rPr>
    </w:lvl>
    <w:lvl w:ilvl="5" w:tplc="04090005" w:tentative="1">
      <w:start w:val="1"/>
      <w:numFmt w:val="bullet"/>
      <w:lvlText w:val=""/>
      <w:lvlJc w:val="left"/>
      <w:pPr>
        <w:ind w:left="4822" w:hanging="360"/>
      </w:pPr>
      <w:rPr>
        <w:rFonts w:ascii="Wingdings" w:hAnsi="Wingdings" w:hint="default"/>
      </w:rPr>
    </w:lvl>
    <w:lvl w:ilvl="6" w:tplc="04090001" w:tentative="1">
      <w:start w:val="1"/>
      <w:numFmt w:val="bullet"/>
      <w:lvlText w:val=""/>
      <w:lvlJc w:val="left"/>
      <w:pPr>
        <w:ind w:left="5542" w:hanging="360"/>
      </w:pPr>
      <w:rPr>
        <w:rFonts w:ascii="Symbol" w:hAnsi="Symbol" w:hint="default"/>
      </w:rPr>
    </w:lvl>
    <w:lvl w:ilvl="7" w:tplc="04090003" w:tentative="1">
      <w:start w:val="1"/>
      <w:numFmt w:val="bullet"/>
      <w:lvlText w:val="o"/>
      <w:lvlJc w:val="left"/>
      <w:pPr>
        <w:ind w:left="6262" w:hanging="360"/>
      </w:pPr>
      <w:rPr>
        <w:rFonts w:ascii="Courier New" w:hAnsi="Courier New" w:cs="Courier New" w:hint="default"/>
      </w:rPr>
    </w:lvl>
    <w:lvl w:ilvl="8" w:tplc="04090005" w:tentative="1">
      <w:start w:val="1"/>
      <w:numFmt w:val="bullet"/>
      <w:lvlText w:val=""/>
      <w:lvlJc w:val="left"/>
      <w:pPr>
        <w:ind w:left="6982" w:hanging="360"/>
      </w:pPr>
      <w:rPr>
        <w:rFonts w:ascii="Wingdings" w:hAnsi="Wingdings" w:hint="default"/>
      </w:rPr>
    </w:lvl>
  </w:abstractNum>
  <w:abstractNum w:abstractNumId="103" w15:restartNumberingAfterBreak="0">
    <w:nsid w:val="6BF146BE"/>
    <w:multiLevelType w:val="hybridMultilevel"/>
    <w:tmpl w:val="532AC6F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6C472805"/>
    <w:multiLevelType w:val="hybridMultilevel"/>
    <w:tmpl w:val="E51054E4"/>
    <w:lvl w:ilvl="0" w:tplc="2348D4F6">
      <w:numFmt w:val="bullet"/>
      <w:lvlText w:val=""/>
      <w:lvlJc w:val="left"/>
      <w:pPr>
        <w:ind w:left="1198" w:hanging="360"/>
      </w:pPr>
      <w:rPr>
        <w:rFonts w:ascii="Symbol" w:eastAsia="Symbol" w:hAnsi="Symbol" w:cs="Symbol" w:hint="default"/>
        <w:w w:val="100"/>
        <w:sz w:val="24"/>
        <w:szCs w:val="24"/>
        <w:lang w:val="ro-RO" w:eastAsia="en-US" w:bidi="ar-SA"/>
      </w:rPr>
    </w:lvl>
    <w:lvl w:ilvl="1" w:tplc="9FB6873C">
      <w:numFmt w:val="bullet"/>
      <w:lvlText w:val="•"/>
      <w:lvlJc w:val="left"/>
      <w:pPr>
        <w:ind w:left="2152" w:hanging="360"/>
      </w:pPr>
      <w:rPr>
        <w:rFonts w:hint="default"/>
        <w:lang w:val="ro-RO" w:eastAsia="en-US" w:bidi="ar-SA"/>
      </w:rPr>
    </w:lvl>
    <w:lvl w:ilvl="2" w:tplc="9416870A">
      <w:numFmt w:val="bullet"/>
      <w:lvlText w:val="•"/>
      <w:lvlJc w:val="left"/>
      <w:pPr>
        <w:ind w:left="3104" w:hanging="360"/>
      </w:pPr>
      <w:rPr>
        <w:rFonts w:hint="default"/>
        <w:lang w:val="ro-RO" w:eastAsia="en-US" w:bidi="ar-SA"/>
      </w:rPr>
    </w:lvl>
    <w:lvl w:ilvl="3" w:tplc="2C0C54BE">
      <w:numFmt w:val="bullet"/>
      <w:lvlText w:val="•"/>
      <w:lvlJc w:val="left"/>
      <w:pPr>
        <w:ind w:left="4056" w:hanging="360"/>
      </w:pPr>
      <w:rPr>
        <w:rFonts w:hint="default"/>
        <w:lang w:val="ro-RO" w:eastAsia="en-US" w:bidi="ar-SA"/>
      </w:rPr>
    </w:lvl>
    <w:lvl w:ilvl="4" w:tplc="65025824">
      <w:numFmt w:val="bullet"/>
      <w:lvlText w:val="•"/>
      <w:lvlJc w:val="left"/>
      <w:pPr>
        <w:ind w:left="5008" w:hanging="360"/>
      </w:pPr>
      <w:rPr>
        <w:rFonts w:hint="default"/>
        <w:lang w:val="ro-RO" w:eastAsia="en-US" w:bidi="ar-SA"/>
      </w:rPr>
    </w:lvl>
    <w:lvl w:ilvl="5" w:tplc="F81E4336">
      <w:numFmt w:val="bullet"/>
      <w:lvlText w:val="•"/>
      <w:lvlJc w:val="left"/>
      <w:pPr>
        <w:ind w:left="5960" w:hanging="360"/>
      </w:pPr>
      <w:rPr>
        <w:rFonts w:hint="default"/>
        <w:lang w:val="ro-RO" w:eastAsia="en-US" w:bidi="ar-SA"/>
      </w:rPr>
    </w:lvl>
    <w:lvl w:ilvl="6" w:tplc="E578D576">
      <w:numFmt w:val="bullet"/>
      <w:lvlText w:val="•"/>
      <w:lvlJc w:val="left"/>
      <w:pPr>
        <w:ind w:left="6912" w:hanging="360"/>
      </w:pPr>
      <w:rPr>
        <w:rFonts w:hint="default"/>
        <w:lang w:val="ro-RO" w:eastAsia="en-US" w:bidi="ar-SA"/>
      </w:rPr>
    </w:lvl>
    <w:lvl w:ilvl="7" w:tplc="B7A6F5E4">
      <w:numFmt w:val="bullet"/>
      <w:lvlText w:val="•"/>
      <w:lvlJc w:val="left"/>
      <w:pPr>
        <w:ind w:left="7864" w:hanging="360"/>
      </w:pPr>
      <w:rPr>
        <w:rFonts w:hint="default"/>
        <w:lang w:val="ro-RO" w:eastAsia="en-US" w:bidi="ar-SA"/>
      </w:rPr>
    </w:lvl>
    <w:lvl w:ilvl="8" w:tplc="CCE86934">
      <w:numFmt w:val="bullet"/>
      <w:lvlText w:val="•"/>
      <w:lvlJc w:val="left"/>
      <w:pPr>
        <w:ind w:left="8816" w:hanging="360"/>
      </w:pPr>
      <w:rPr>
        <w:rFonts w:hint="default"/>
        <w:lang w:val="ro-RO" w:eastAsia="en-US" w:bidi="ar-SA"/>
      </w:rPr>
    </w:lvl>
  </w:abstractNum>
  <w:abstractNum w:abstractNumId="105" w15:restartNumberingAfterBreak="0">
    <w:nsid w:val="6DB171EE"/>
    <w:multiLevelType w:val="hybridMultilevel"/>
    <w:tmpl w:val="33FA721C"/>
    <w:lvl w:ilvl="0" w:tplc="0409000B">
      <w:start w:val="1"/>
      <w:numFmt w:val="bullet"/>
      <w:lvlText w:val=""/>
      <w:lvlJc w:val="left"/>
      <w:pPr>
        <w:ind w:left="1996" w:hanging="360"/>
      </w:pPr>
      <w:rPr>
        <w:rFonts w:ascii="Wingdings" w:hAnsi="Wingdings" w:hint="default"/>
      </w:rPr>
    </w:lvl>
    <w:lvl w:ilvl="1" w:tplc="04090003" w:tentative="1">
      <w:start w:val="1"/>
      <w:numFmt w:val="bullet"/>
      <w:lvlText w:val="o"/>
      <w:lvlJc w:val="left"/>
      <w:pPr>
        <w:ind w:left="2716" w:hanging="360"/>
      </w:pPr>
      <w:rPr>
        <w:rFonts w:ascii="Courier New" w:hAnsi="Courier New" w:cs="Courier New" w:hint="default"/>
      </w:rPr>
    </w:lvl>
    <w:lvl w:ilvl="2" w:tplc="04090005" w:tentative="1">
      <w:start w:val="1"/>
      <w:numFmt w:val="bullet"/>
      <w:lvlText w:val=""/>
      <w:lvlJc w:val="left"/>
      <w:pPr>
        <w:ind w:left="3436" w:hanging="360"/>
      </w:pPr>
      <w:rPr>
        <w:rFonts w:ascii="Wingdings" w:hAnsi="Wingdings" w:hint="default"/>
      </w:rPr>
    </w:lvl>
    <w:lvl w:ilvl="3" w:tplc="04090001" w:tentative="1">
      <w:start w:val="1"/>
      <w:numFmt w:val="bullet"/>
      <w:lvlText w:val=""/>
      <w:lvlJc w:val="left"/>
      <w:pPr>
        <w:ind w:left="4156" w:hanging="360"/>
      </w:pPr>
      <w:rPr>
        <w:rFonts w:ascii="Symbol" w:hAnsi="Symbol" w:hint="default"/>
      </w:rPr>
    </w:lvl>
    <w:lvl w:ilvl="4" w:tplc="04090003" w:tentative="1">
      <w:start w:val="1"/>
      <w:numFmt w:val="bullet"/>
      <w:lvlText w:val="o"/>
      <w:lvlJc w:val="left"/>
      <w:pPr>
        <w:ind w:left="4876" w:hanging="360"/>
      </w:pPr>
      <w:rPr>
        <w:rFonts w:ascii="Courier New" w:hAnsi="Courier New" w:cs="Courier New" w:hint="default"/>
      </w:rPr>
    </w:lvl>
    <w:lvl w:ilvl="5" w:tplc="04090005" w:tentative="1">
      <w:start w:val="1"/>
      <w:numFmt w:val="bullet"/>
      <w:lvlText w:val=""/>
      <w:lvlJc w:val="left"/>
      <w:pPr>
        <w:ind w:left="5596" w:hanging="360"/>
      </w:pPr>
      <w:rPr>
        <w:rFonts w:ascii="Wingdings" w:hAnsi="Wingdings" w:hint="default"/>
      </w:rPr>
    </w:lvl>
    <w:lvl w:ilvl="6" w:tplc="04090001" w:tentative="1">
      <w:start w:val="1"/>
      <w:numFmt w:val="bullet"/>
      <w:lvlText w:val=""/>
      <w:lvlJc w:val="left"/>
      <w:pPr>
        <w:ind w:left="6316" w:hanging="360"/>
      </w:pPr>
      <w:rPr>
        <w:rFonts w:ascii="Symbol" w:hAnsi="Symbol" w:hint="default"/>
      </w:rPr>
    </w:lvl>
    <w:lvl w:ilvl="7" w:tplc="04090003" w:tentative="1">
      <w:start w:val="1"/>
      <w:numFmt w:val="bullet"/>
      <w:lvlText w:val="o"/>
      <w:lvlJc w:val="left"/>
      <w:pPr>
        <w:ind w:left="7036" w:hanging="360"/>
      </w:pPr>
      <w:rPr>
        <w:rFonts w:ascii="Courier New" w:hAnsi="Courier New" w:cs="Courier New" w:hint="default"/>
      </w:rPr>
    </w:lvl>
    <w:lvl w:ilvl="8" w:tplc="04090005" w:tentative="1">
      <w:start w:val="1"/>
      <w:numFmt w:val="bullet"/>
      <w:lvlText w:val=""/>
      <w:lvlJc w:val="left"/>
      <w:pPr>
        <w:ind w:left="7756" w:hanging="360"/>
      </w:pPr>
      <w:rPr>
        <w:rFonts w:ascii="Wingdings" w:hAnsi="Wingdings" w:hint="default"/>
      </w:rPr>
    </w:lvl>
  </w:abstractNum>
  <w:abstractNum w:abstractNumId="106" w15:restartNumberingAfterBreak="0">
    <w:nsid w:val="6FD1661D"/>
    <w:multiLevelType w:val="hybridMultilevel"/>
    <w:tmpl w:val="7B18D5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15:restartNumberingAfterBreak="0">
    <w:nsid w:val="708149C6"/>
    <w:multiLevelType w:val="hybridMultilevel"/>
    <w:tmpl w:val="792C2708"/>
    <w:lvl w:ilvl="0" w:tplc="0409000B">
      <w:start w:val="1"/>
      <w:numFmt w:val="bullet"/>
      <w:lvlText w:val=""/>
      <w:lvlJc w:val="left"/>
      <w:pPr>
        <w:ind w:left="2487" w:hanging="360"/>
      </w:pPr>
      <w:rPr>
        <w:rFonts w:ascii="Wingdings" w:hAnsi="Wingdings" w:hint="default"/>
        <w:w w:val="100"/>
        <w:sz w:val="24"/>
        <w:szCs w:val="24"/>
        <w:lang w:val="ro-RO" w:eastAsia="en-US" w:bidi="ar-SA"/>
      </w:rPr>
    </w:lvl>
    <w:lvl w:ilvl="1" w:tplc="04180003" w:tentative="1">
      <w:start w:val="1"/>
      <w:numFmt w:val="bullet"/>
      <w:lvlText w:val="o"/>
      <w:lvlJc w:val="left"/>
      <w:pPr>
        <w:ind w:left="1260" w:hanging="360"/>
      </w:pPr>
      <w:rPr>
        <w:rFonts w:ascii="Courier New" w:hAnsi="Courier New" w:cs="Courier New" w:hint="default"/>
      </w:rPr>
    </w:lvl>
    <w:lvl w:ilvl="2" w:tplc="04180005" w:tentative="1">
      <w:start w:val="1"/>
      <w:numFmt w:val="bullet"/>
      <w:lvlText w:val=""/>
      <w:lvlJc w:val="left"/>
      <w:pPr>
        <w:ind w:left="1980" w:hanging="360"/>
      </w:pPr>
      <w:rPr>
        <w:rFonts w:ascii="Wingdings" w:hAnsi="Wingdings" w:hint="default"/>
      </w:rPr>
    </w:lvl>
    <w:lvl w:ilvl="3" w:tplc="04180001" w:tentative="1">
      <w:start w:val="1"/>
      <w:numFmt w:val="bullet"/>
      <w:lvlText w:val=""/>
      <w:lvlJc w:val="left"/>
      <w:pPr>
        <w:ind w:left="2700" w:hanging="360"/>
      </w:pPr>
      <w:rPr>
        <w:rFonts w:ascii="Symbol" w:hAnsi="Symbol" w:hint="default"/>
      </w:rPr>
    </w:lvl>
    <w:lvl w:ilvl="4" w:tplc="04180003" w:tentative="1">
      <w:start w:val="1"/>
      <w:numFmt w:val="bullet"/>
      <w:lvlText w:val="o"/>
      <w:lvlJc w:val="left"/>
      <w:pPr>
        <w:ind w:left="3420" w:hanging="360"/>
      </w:pPr>
      <w:rPr>
        <w:rFonts w:ascii="Courier New" w:hAnsi="Courier New" w:cs="Courier New" w:hint="default"/>
      </w:rPr>
    </w:lvl>
    <w:lvl w:ilvl="5" w:tplc="04180005" w:tentative="1">
      <w:start w:val="1"/>
      <w:numFmt w:val="bullet"/>
      <w:lvlText w:val=""/>
      <w:lvlJc w:val="left"/>
      <w:pPr>
        <w:ind w:left="4140" w:hanging="360"/>
      </w:pPr>
      <w:rPr>
        <w:rFonts w:ascii="Wingdings" w:hAnsi="Wingdings" w:hint="default"/>
      </w:rPr>
    </w:lvl>
    <w:lvl w:ilvl="6" w:tplc="04180001" w:tentative="1">
      <w:start w:val="1"/>
      <w:numFmt w:val="bullet"/>
      <w:lvlText w:val=""/>
      <w:lvlJc w:val="left"/>
      <w:pPr>
        <w:ind w:left="4860" w:hanging="360"/>
      </w:pPr>
      <w:rPr>
        <w:rFonts w:ascii="Symbol" w:hAnsi="Symbol" w:hint="default"/>
      </w:rPr>
    </w:lvl>
    <w:lvl w:ilvl="7" w:tplc="04180003" w:tentative="1">
      <w:start w:val="1"/>
      <w:numFmt w:val="bullet"/>
      <w:lvlText w:val="o"/>
      <w:lvlJc w:val="left"/>
      <w:pPr>
        <w:ind w:left="5580" w:hanging="360"/>
      </w:pPr>
      <w:rPr>
        <w:rFonts w:ascii="Courier New" w:hAnsi="Courier New" w:cs="Courier New" w:hint="default"/>
      </w:rPr>
    </w:lvl>
    <w:lvl w:ilvl="8" w:tplc="04180005" w:tentative="1">
      <w:start w:val="1"/>
      <w:numFmt w:val="bullet"/>
      <w:lvlText w:val=""/>
      <w:lvlJc w:val="left"/>
      <w:pPr>
        <w:ind w:left="6300" w:hanging="360"/>
      </w:pPr>
      <w:rPr>
        <w:rFonts w:ascii="Wingdings" w:hAnsi="Wingdings" w:hint="default"/>
      </w:rPr>
    </w:lvl>
  </w:abstractNum>
  <w:abstractNum w:abstractNumId="108" w15:restartNumberingAfterBreak="0">
    <w:nsid w:val="71EA6968"/>
    <w:multiLevelType w:val="hybridMultilevel"/>
    <w:tmpl w:val="13FABA1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9" w15:restartNumberingAfterBreak="0">
    <w:nsid w:val="75505C8E"/>
    <w:multiLevelType w:val="hybridMultilevel"/>
    <w:tmpl w:val="01B0300A"/>
    <w:lvl w:ilvl="0" w:tplc="3AAAE40A">
      <w:start w:val="1"/>
      <w:numFmt w:val="decimal"/>
      <w:lvlText w:val="%1."/>
      <w:lvlJc w:val="left"/>
      <w:pPr>
        <w:ind w:left="478" w:hanging="367"/>
      </w:pPr>
      <w:rPr>
        <w:rFonts w:ascii="Tahoma" w:eastAsia="Tahoma" w:hAnsi="Tahoma" w:cs="Tahoma" w:hint="default"/>
        <w:w w:val="100"/>
        <w:sz w:val="24"/>
        <w:szCs w:val="24"/>
        <w:lang w:val="ro-RO" w:eastAsia="en-US" w:bidi="ar-SA"/>
      </w:rPr>
    </w:lvl>
    <w:lvl w:ilvl="1" w:tplc="D2689738">
      <w:numFmt w:val="bullet"/>
      <w:lvlText w:val=""/>
      <w:lvlJc w:val="left"/>
      <w:pPr>
        <w:ind w:left="1198" w:hanging="360"/>
      </w:pPr>
      <w:rPr>
        <w:rFonts w:ascii="Wingdings" w:eastAsia="Wingdings" w:hAnsi="Wingdings" w:cs="Wingdings" w:hint="default"/>
        <w:w w:val="100"/>
        <w:sz w:val="24"/>
        <w:szCs w:val="24"/>
        <w:lang w:val="ro-RO" w:eastAsia="en-US" w:bidi="ar-SA"/>
      </w:rPr>
    </w:lvl>
    <w:lvl w:ilvl="2" w:tplc="D9C60402">
      <w:numFmt w:val="bullet"/>
      <w:lvlText w:val="•"/>
      <w:lvlJc w:val="left"/>
      <w:pPr>
        <w:ind w:left="2257" w:hanging="360"/>
      </w:pPr>
      <w:rPr>
        <w:rFonts w:hint="default"/>
        <w:lang w:val="ro-RO" w:eastAsia="en-US" w:bidi="ar-SA"/>
      </w:rPr>
    </w:lvl>
    <w:lvl w:ilvl="3" w:tplc="323C7484">
      <w:numFmt w:val="bullet"/>
      <w:lvlText w:val="•"/>
      <w:lvlJc w:val="left"/>
      <w:pPr>
        <w:ind w:left="3315" w:hanging="360"/>
      </w:pPr>
      <w:rPr>
        <w:rFonts w:hint="default"/>
        <w:lang w:val="ro-RO" w:eastAsia="en-US" w:bidi="ar-SA"/>
      </w:rPr>
    </w:lvl>
    <w:lvl w:ilvl="4" w:tplc="8C5AD624">
      <w:numFmt w:val="bullet"/>
      <w:lvlText w:val="•"/>
      <w:lvlJc w:val="left"/>
      <w:pPr>
        <w:ind w:left="4373" w:hanging="360"/>
      </w:pPr>
      <w:rPr>
        <w:rFonts w:hint="default"/>
        <w:lang w:val="ro-RO" w:eastAsia="en-US" w:bidi="ar-SA"/>
      </w:rPr>
    </w:lvl>
    <w:lvl w:ilvl="5" w:tplc="B85AD256">
      <w:numFmt w:val="bullet"/>
      <w:lvlText w:val="•"/>
      <w:lvlJc w:val="left"/>
      <w:pPr>
        <w:ind w:left="5431" w:hanging="360"/>
      </w:pPr>
      <w:rPr>
        <w:rFonts w:hint="default"/>
        <w:lang w:val="ro-RO" w:eastAsia="en-US" w:bidi="ar-SA"/>
      </w:rPr>
    </w:lvl>
    <w:lvl w:ilvl="6" w:tplc="EDB2738C">
      <w:numFmt w:val="bullet"/>
      <w:lvlText w:val="•"/>
      <w:lvlJc w:val="left"/>
      <w:pPr>
        <w:ind w:left="6488" w:hanging="360"/>
      </w:pPr>
      <w:rPr>
        <w:rFonts w:hint="default"/>
        <w:lang w:val="ro-RO" w:eastAsia="en-US" w:bidi="ar-SA"/>
      </w:rPr>
    </w:lvl>
    <w:lvl w:ilvl="7" w:tplc="3C68DA1A">
      <w:numFmt w:val="bullet"/>
      <w:lvlText w:val="•"/>
      <w:lvlJc w:val="left"/>
      <w:pPr>
        <w:ind w:left="7546" w:hanging="360"/>
      </w:pPr>
      <w:rPr>
        <w:rFonts w:hint="default"/>
        <w:lang w:val="ro-RO" w:eastAsia="en-US" w:bidi="ar-SA"/>
      </w:rPr>
    </w:lvl>
    <w:lvl w:ilvl="8" w:tplc="94C02766">
      <w:numFmt w:val="bullet"/>
      <w:lvlText w:val="•"/>
      <w:lvlJc w:val="left"/>
      <w:pPr>
        <w:ind w:left="8604" w:hanging="360"/>
      </w:pPr>
      <w:rPr>
        <w:rFonts w:hint="default"/>
        <w:lang w:val="ro-RO" w:eastAsia="en-US" w:bidi="ar-SA"/>
      </w:rPr>
    </w:lvl>
  </w:abstractNum>
  <w:abstractNum w:abstractNumId="110" w15:restartNumberingAfterBreak="0">
    <w:nsid w:val="75EF3403"/>
    <w:multiLevelType w:val="hybridMultilevel"/>
    <w:tmpl w:val="8A2E80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1" w15:restartNumberingAfterBreak="0">
    <w:nsid w:val="7AD87DD4"/>
    <w:multiLevelType w:val="hybridMultilevel"/>
    <w:tmpl w:val="EE42FF14"/>
    <w:lvl w:ilvl="0" w:tplc="0409000B">
      <w:start w:val="1"/>
      <w:numFmt w:val="bullet"/>
      <w:lvlText w:val=""/>
      <w:lvlJc w:val="left"/>
      <w:pPr>
        <w:ind w:left="720" w:hanging="360"/>
      </w:pPr>
      <w:rPr>
        <w:rFonts w:ascii="Wingdings" w:hAnsi="Wingdings" w:hint="default"/>
        <w:w w:val="100"/>
        <w:sz w:val="24"/>
        <w:szCs w:val="24"/>
        <w:lang w:val="ro-RO" w:eastAsia="en-US" w:bidi="ar-S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15:restartNumberingAfterBreak="0">
    <w:nsid w:val="7BD02C0E"/>
    <w:multiLevelType w:val="hybridMultilevel"/>
    <w:tmpl w:val="155A77C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3" w15:restartNumberingAfterBreak="0">
    <w:nsid w:val="7C466C82"/>
    <w:multiLevelType w:val="hybridMultilevel"/>
    <w:tmpl w:val="8B8019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4" w15:restartNumberingAfterBreak="0">
    <w:nsid w:val="7DE46E68"/>
    <w:multiLevelType w:val="hybridMultilevel"/>
    <w:tmpl w:val="B0508584"/>
    <w:lvl w:ilvl="0" w:tplc="04180001">
      <w:start w:val="1"/>
      <w:numFmt w:val="bullet"/>
      <w:lvlText w:val=""/>
      <w:lvlJc w:val="left"/>
      <w:pPr>
        <w:ind w:left="1440" w:hanging="360"/>
      </w:pPr>
      <w:rPr>
        <w:rFonts w:ascii="Symbol" w:hAnsi="Symbol"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115" w15:restartNumberingAfterBreak="0">
    <w:nsid w:val="7E015009"/>
    <w:multiLevelType w:val="hybridMultilevel"/>
    <w:tmpl w:val="5E1E2E50"/>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num w:numId="1" w16cid:durableId="1923030396">
    <w:abstractNumId w:val="86"/>
  </w:num>
  <w:num w:numId="2" w16cid:durableId="751243647">
    <w:abstractNumId w:val="3"/>
  </w:num>
  <w:num w:numId="3" w16cid:durableId="2018922808">
    <w:abstractNumId w:val="109"/>
  </w:num>
  <w:num w:numId="4" w16cid:durableId="1096945601">
    <w:abstractNumId w:val="100"/>
  </w:num>
  <w:num w:numId="5" w16cid:durableId="1914703017">
    <w:abstractNumId w:val="95"/>
  </w:num>
  <w:num w:numId="6" w16cid:durableId="539055887">
    <w:abstractNumId w:val="28"/>
  </w:num>
  <w:num w:numId="7" w16cid:durableId="449250106">
    <w:abstractNumId w:val="7"/>
  </w:num>
  <w:num w:numId="8" w16cid:durableId="1024862848">
    <w:abstractNumId w:val="78"/>
  </w:num>
  <w:num w:numId="9" w16cid:durableId="1574581765">
    <w:abstractNumId w:val="60"/>
  </w:num>
  <w:num w:numId="10" w16cid:durableId="520364275">
    <w:abstractNumId w:val="1"/>
  </w:num>
  <w:num w:numId="11" w16cid:durableId="236792043">
    <w:abstractNumId w:val="94"/>
  </w:num>
  <w:num w:numId="12" w16cid:durableId="1774205579">
    <w:abstractNumId w:val="30"/>
  </w:num>
  <w:num w:numId="13" w16cid:durableId="581183113">
    <w:abstractNumId w:val="68"/>
  </w:num>
  <w:num w:numId="14" w16cid:durableId="895242970">
    <w:abstractNumId w:val="49"/>
  </w:num>
  <w:num w:numId="15" w16cid:durableId="1637419179">
    <w:abstractNumId w:val="96"/>
  </w:num>
  <w:num w:numId="16" w16cid:durableId="841510867">
    <w:abstractNumId w:val="29"/>
  </w:num>
  <w:num w:numId="17" w16cid:durableId="2041319258">
    <w:abstractNumId w:val="104"/>
  </w:num>
  <w:num w:numId="18" w16cid:durableId="2040349589">
    <w:abstractNumId w:val="31"/>
  </w:num>
  <w:num w:numId="19" w16cid:durableId="619990152">
    <w:abstractNumId w:val="90"/>
  </w:num>
  <w:num w:numId="20" w16cid:durableId="771783968">
    <w:abstractNumId w:val="82"/>
  </w:num>
  <w:num w:numId="21" w16cid:durableId="1735665267">
    <w:abstractNumId w:val="89"/>
  </w:num>
  <w:num w:numId="22" w16cid:durableId="482740427">
    <w:abstractNumId w:val="77"/>
  </w:num>
  <w:num w:numId="23" w16cid:durableId="1103261907">
    <w:abstractNumId w:val="101"/>
  </w:num>
  <w:num w:numId="24" w16cid:durableId="1500847888">
    <w:abstractNumId w:val="50"/>
  </w:num>
  <w:num w:numId="25" w16cid:durableId="2103606280">
    <w:abstractNumId w:val="99"/>
  </w:num>
  <w:num w:numId="26" w16cid:durableId="1494876179">
    <w:abstractNumId w:val="72"/>
  </w:num>
  <w:num w:numId="27" w16cid:durableId="1055395108">
    <w:abstractNumId w:val="98"/>
  </w:num>
  <w:num w:numId="28" w16cid:durableId="1178035080">
    <w:abstractNumId w:val="11"/>
  </w:num>
  <w:num w:numId="29" w16cid:durableId="1103645093">
    <w:abstractNumId w:val="33"/>
  </w:num>
  <w:num w:numId="30" w16cid:durableId="1014186309">
    <w:abstractNumId w:val="32"/>
  </w:num>
  <w:num w:numId="31" w16cid:durableId="795102110">
    <w:abstractNumId w:val="83"/>
  </w:num>
  <w:num w:numId="32" w16cid:durableId="854342127">
    <w:abstractNumId w:val="53"/>
  </w:num>
  <w:num w:numId="33" w16cid:durableId="1474248528">
    <w:abstractNumId w:val="20"/>
  </w:num>
  <w:num w:numId="34" w16cid:durableId="401952540">
    <w:abstractNumId w:val="110"/>
  </w:num>
  <w:num w:numId="35" w16cid:durableId="1714962314">
    <w:abstractNumId w:val="43"/>
  </w:num>
  <w:num w:numId="36" w16cid:durableId="87772685">
    <w:abstractNumId w:val="15"/>
  </w:num>
  <w:num w:numId="37" w16cid:durableId="123544411">
    <w:abstractNumId w:val="26"/>
  </w:num>
  <w:num w:numId="38" w16cid:durableId="1690449735">
    <w:abstractNumId w:val="88"/>
  </w:num>
  <w:num w:numId="39" w16cid:durableId="1484155352">
    <w:abstractNumId w:val="24"/>
  </w:num>
  <w:num w:numId="40" w16cid:durableId="1055281487">
    <w:abstractNumId w:val="27"/>
  </w:num>
  <w:num w:numId="41" w16cid:durableId="647779768">
    <w:abstractNumId w:val="108"/>
  </w:num>
  <w:num w:numId="42" w16cid:durableId="78020504">
    <w:abstractNumId w:val="5"/>
  </w:num>
  <w:num w:numId="43" w16cid:durableId="379865498">
    <w:abstractNumId w:val="37"/>
  </w:num>
  <w:num w:numId="44" w16cid:durableId="611980499">
    <w:abstractNumId w:val="58"/>
  </w:num>
  <w:num w:numId="45" w16cid:durableId="404886297">
    <w:abstractNumId w:val="51"/>
  </w:num>
  <w:num w:numId="46" w16cid:durableId="1917933911">
    <w:abstractNumId w:val="13"/>
  </w:num>
  <w:num w:numId="47" w16cid:durableId="1339964474">
    <w:abstractNumId w:val="97"/>
  </w:num>
  <w:num w:numId="48" w16cid:durableId="49351477">
    <w:abstractNumId w:val="9"/>
  </w:num>
  <w:num w:numId="49" w16cid:durableId="191572513">
    <w:abstractNumId w:val="47"/>
  </w:num>
  <w:num w:numId="50" w16cid:durableId="1363239747">
    <w:abstractNumId w:val="52"/>
  </w:num>
  <w:num w:numId="51" w16cid:durableId="691804273">
    <w:abstractNumId w:val="73"/>
  </w:num>
  <w:num w:numId="52" w16cid:durableId="237326211">
    <w:abstractNumId w:val="114"/>
  </w:num>
  <w:num w:numId="53" w16cid:durableId="371464833">
    <w:abstractNumId w:val="46"/>
  </w:num>
  <w:num w:numId="54" w16cid:durableId="728192391">
    <w:abstractNumId w:val="16"/>
  </w:num>
  <w:num w:numId="55" w16cid:durableId="2061858508">
    <w:abstractNumId w:val="0"/>
  </w:num>
  <w:num w:numId="56" w16cid:durableId="1859392168">
    <w:abstractNumId w:val="69"/>
  </w:num>
  <w:num w:numId="57" w16cid:durableId="489717440">
    <w:abstractNumId w:val="56"/>
  </w:num>
  <w:num w:numId="58" w16cid:durableId="66417899">
    <w:abstractNumId w:val="93"/>
  </w:num>
  <w:num w:numId="59" w16cid:durableId="1397584777">
    <w:abstractNumId w:val="62"/>
  </w:num>
  <w:num w:numId="60" w16cid:durableId="195656923">
    <w:abstractNumId w:val="19"/>
  </w:num>
  <w:num w:numId="61" w16cid:durableId="1560479359">
    <w:abstractNumId w:val="65"/>
  </w:num>
  <w:num w:numId="62" w16cid:durableId="722027074">
    <w:abstractNumId w:val="106"/>
  </w:num>
  <w:num w:numId="63" w16cid:durableId="1634096268">
    <w:abstractNumId w:val="25"/>
  </w:num>
  <w:num w:numId="64" w16cid:durableId="901792972">
    <w:abstractNumId w:val="39"/>
  </w:num>
  <w:num w:numId="65" w16cid:durableId="332412139">
    <w:abstractNumId w:val="17"/>
  </w:num>
  <w:num w:numId="66" w16cid:durableId="1225263359">
    <w:abstractNumId w:val="36"/>
  </w:num>
  <w:num w:numId="67" w16cid:durableId="1419056758">
    <w:abstractNumId w:val="57"/>
  </w:num>
  <w:num w:numId="68" w16cid:durableId="1305356967">
    <w:abstractNumId w:val="12"/>
  </w:num>
  <w:num w:numId="69" w16cid:durableId="1718504300">
    <w:abstractNumId w:val="113"/>
  </w:num>
  <w:num w:numId="70" w16cid:durableId="1338001019">
    <w:abstractNumId w:val="70"/>
  </w:num>
  <w:num w:numId="71" w16cid:durableId="986861179">
    <w:abstractNumId w:val="59"/>
  </w:num>
  <w:num w:numId="72" w16cid:durableId="2116364508">
    <w:abstractNumId w:val="85"/>
  </w:num>
  <w:num w:numId="73" w16cid:durableId="778793177">
    <w:abstractNumId w:val="63"/>
  </w:num>
  <w:num w:numId="74" w16cid:durableId="2055078821">
    <w:abstractNumId w:val="4"/>
  </w:num>
  <w:num w:numId="75" w16cid:durableId="1355694841">
    <w:abstractNumId w:val="75"/>
  </w:num>
  <w:num w:numId="76" w16cid:durableId="510294760">
    <w:abstractNumId w:val="44"/>
  </w:num>
  <w:num w:numId="77" w16cid:durableId="287054935">
    <w:abstractNumId w:val="105"/>
  </w:num>
  <w:num w:numId="78" w16cid:durableId="1193036116">
    <w:abstractNumId w:val="55"/>
  </w:num>
  <w:num w:numId="79" w16cid:durableId="1928154771">
    <w:abstractNumId w:val="48"/>
  </w:num>
  <w:num w:numId="80" w16cid:durableId="1742360719">
    <w:abstractNumId w:val="92"/>
  </w:num>
  <w:num w:numId="81" w16cid:durableId="99882783">
    <w:abstractNumId w:val="111"/>
  </w:num>
  <w:num w:numId="82" w16cid:durableId="959991935">
    <w:abstractNumId w:val="107"/>
  </w:num>
  <w:num w:numId="83" w16cid:durableId="1013337120">
    <w:abstractNumId w:val="102"/>
  </w:num>
  <w:num w:numId="84" w16cid:durableId="640576117">
    <w:abstractNumId w:val="67"/>
  </w:num>
  <w:num w:numId="85" w16cid:durableId="534201295">
    <w:abstractNumId w:val="38"/>
  </w:num>
  <w:num w:numId="86" w16cid:durableId="317930309">
    <w:abstractNumId w:val="80"/>
  </w:num>
  <w:num w:numId="87" w16cid:durableId="1029791792">
    <w:abstractNumId w:val="112"/>
  </w:num>
  <w:num w:numId="88" w16cid:durableId="1411348160">
    <w:abstractNumId w:val="64"/>
  </w:num>
  <w:num w:numId="89" w16cid:durableId="380329709">
    <w:abstractNumId w:val="115"/>
  </w:num>
  <w:num w:numId="90" w16cid:durableId="1220290341">
    <w:abstractNumId w:val="35"/>
  </w:num>
  <w:num w:numId="91" w16cid:durableId="1355879733">
    <w:abstractNumId w:val="84"/>
  </w:num>
  <w:num w:numId="92" w16cid:durableId="1292058200">
    <w:abstractNumId w:val="21"/>
  </w:num>
  <w:num w:numId="93" w16cid:durableId="610625737">
    <w:abstractNumId w:val="34"/>
  </w:num>
  <w:num w:numId="94" w16cid:durableId="1480268363">
    <w:abstractNumId w:val="22"/>
  </w:num>
  <w:num w:numId="95" w16cid:durableId="1573157959">
    <w:abstractNumId w:val="87"/>
  </w:num>
  <w:num w:numId="96" w16cid:durableId="390276850">
    <w:abstractNumId w:val="66"/>
  </w:num>
  <w:num w:numId="97" w16cid:durableId="291640023">
    <w:abstractNumId w:val="91"/>
  </w:num>
  <w:num w:numId="98" w16cid:durableId="1597790426">
    <w:abstractNumId w:val="6"/>
  </w:num>
  <w:num w:numId="99" w16cid:durableId="1471285388">
    <w:abstractNumId w:val="74"/>
  </w:num>
  <w:num w:numId="100" w16cid:durableId="1281958541">
    <w:abstractNumId w:val="45"/>
  </w:num>
  <w:num w:numId="101" w16cid:durableId="1947151523">
    <w:abstractNumId w:val="71"/>
  </w:num>
  <w:num w:numId="102" w16cid:durableId="1179538650">
    <w:abstractNumId w:val="61"/>
  </w:num>
  <w:num w:numId="103" w16cid:durableId="595361051">
    <w:abstractNumId w:val="42"/>
  </w:num>
  <w:num w:numId="104" w16cid:durableId="368603829">
    <w:abstractNumId w:val="2"/>
  </w:num>
  <w:num w:numId="105" w16cid:durableId="946738155">
    <w:abstractNumId w:val="54"/>
  </w:num>
  <w:num w:numId="106" w16cid:durableId="25372536">
    <w:abstractNumId w:val="103"/>
  </w:num>
  <w:num w:numId="107" w16cid:durableId="1961834362">
    <w:abstractNumId w:val="79"/>
  </w:num>
  <w:num w:numId="108" w16cid:durableId="671033431">
    <w:abstractNumId w:val="18"/>
  </w:num>
  <w:num w:numId="109" w16cid:durableId="398212446">
    <w:abstractNumId w:val="41"/>
  </w:num>
  <w:num w:numId="110" w16cid:durableId="1746880965">
    <w:abstractNumId w:val="14"/>
  </w:num>
  <w:num w:numId="111" w16cid:durableId="667905986">
    <w:abstractNumId w:val="8"/>
  </w:num>
  <w:num w:numId="112" w16cid:durableId="681513710">
    <w:abstractNumId w:val="81"/>
  </w:num>
  <w:num w:numId="113" w16cid:durableId="350111330">
    <w:abstractNumId w:val="40"/>
  </w:num>
  <w:num w:numId="114" w16cid:durableId="98065803">
    <w:abstractNumId w:val="76"/>
  </w:num>
  <w:num w:numId="115" w16cid:durableId="469980866">
    <w:abstractNumId w:val="10"/>
  </w:num>
  <w:num w:numId="116" w16cid:durableId="1575121539">
    <w:abstractNumId w:val="23"/>
  </w:num>
  <w:numIdMacAtCleanup w:val="10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spelling="clean" w:grammar="clean"/>
  <w:defaultTabStop w:val="720"/>
  <w:drawingGridHorizontalSpacing w:val="110"/>
  <w:displayHorizontalDrawingGridEvery w:val="2"/>
  <w:characterSpacingControl w:val="doNotCompress"/>
  <w:hdrShapeDefaults>
    <o:shapedefaults v:ext="edit" spidmax="2344"/>
    <o:shapelayout v:ext="edit">
      <o:idmap v:ext="edit" data="1"/>
    </o:shapelayout>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665903"/>
    <w:rsid w:val="00004F04"/>
    <w:rsid w:val="00012CA3"/>
    <w:rsid w:val="0001434E"/>
    <w:rsid w:val="0001703E"/>
    <w:rsid w:val="00022B26"/>
    <w:rsid w:val="0003289E"/>
    <w:rsid w:val="00035228"/>
    <w:rsid w:val="00035B9D"/>
    <w:rsid w:val="0004164B"/>
    <w:rsid w:val="00042EE7"/>
    <w:rsid w:val="000505D4"/>
    <w:rsid w:val="00055D1E"/>
    <w:rsid w:val="00057338"/>
    <w:rsid w:val="000600BF"/>
    <w:rsid w:val="000603E4"/>
    <w:rsid w:val="00061372"/>
    <w:rsid w:val="00066AE0"/>
    <w:rsid w:val="000965B4"/>
    <w:rsid w:val="000A3844"/>
    <w:rsid w:val="000A497B"/>
    <w:rsid w:val="000A55CD"/>
    <w:rsid w:val="000B1412"/>
    <w:rsid w:val="000B5087"/>
    <w:rsid w:val="000B6A88"/>
    <w:rsid w:val="000B7F67"/>
    <w:rsid w:val="000C0180"/>
    <w:rsid w:val="000C6F10"/>
    <w:rsid w:val="000D4CF0"/>
    <w:rsid w:val="000D5583"/>
    <w:rsid w:val="000E6AF7"/>
    <w:rsid w:val="000F3B71"/>
    <w:rsid w:val="0010176A"/>
    <w:rsid w:val="001172ED"/>
    <w:rsid w:val="001223A3"/>
    <w:rsid w:val="00125C56"/>
    <w:rsid w:val="00127084"/>
    <w:rsid w:val="001376A8"/>
    <w:rsid w:val="00137D23"/>
    <w:rsid w:val="001418C5"/>
    <w:rsid w:val="00141D6A"/>
    <w:rsid w:val="001445E7"/>
    <w:rsid w:val="001475E1"/>
    <w:rsid w:val="001659AF"/>
    <w:rsid w:val="0016739C"/>
    <w:rsid w:val="0017331F"/>
    <w:rsid w:val="00174A00"/>
    <w:rsid w:val="001771ED"/>
    <w:rsid w:val="00185C33"/>
    <w:rsid w:val="00196CB6"/>
    <w:rsid w:val="001B6240"/>
    <w:rsid w:val="001B7B35"/>
    <w:rsid w:val="001C23F6"/>
    <w:rsid w:val="001D4297"/>
    <w:rsid w:val="001D4C13"/>
    <w:rsid w:val="001D56A2"/>
    <w:rsid w:val="001D7EEA"/>
    <w:rsid w:val="001F106C"/>
    <w:rsid w:val="00203099"/>
    <w:rsid w:val="002052FC"/>
    <w:rsid w:val="00212CD6"/>
    <w:rsid w:val="0021483F"/>
    <w:rsid w:val="002225AE"/>
    <w:rsid w:val="00226CEE"/>
    <w:rsid w:val="00234376"/>
    <w:rsid w:val="00234B62"/>
    <w:rsid w:val="00236214"/>
    <w:rsid w:val="0024024D"/>
    <w:rsid w:val="00242102"/>
    <w:rsid w:val="0024308F"/>
    <w:rsid w:val="00247912"/>
    <w:rsid w:val="00256D2D"/>
    <w:rsid w:val="00260C3D"/>
    <w:rsid w:val="00262447"/>
    <w:rsid w:val="0026326D"/>
    <w:rsid w:val="002679E5"/>
    <w:rsid w:val="002731DF"/>
    <w:rsid w:val="002777B8"/>
    <w:rsid w:val="00280E49"/>
    <w:rsid w:val="00282E22"/>
    <w:rsid w:val="0028354C"/>
    <w:rsid w:val="00292F53"/>
    <w:rsid w:val="00296E14"/>
    <w:rsid w:val="002A1F82"/>
    <w:rsid w:val="002A7E16"/>
    <w:rsid w:val="002B2299"/>
    <w:rsid w:val="002B4A28"/>
    <w:rsid w:val="002B4A42"/>
    <w:rsid w:val="002B5641"/>
    <w:rsid w:val="002D6CC5"/>
    <w:rsid w:val="002D6FD7"/>
    <w:rsid w:val="002E0341"/>
    <w:rsid w:val="002E1982"/>
    <w:rsid w:val="002E28A4"/>
    <w:rsid w:val="002E4322"/>
    <w:rsid w:val="002E69CC"/>
    <w:rsid w:val="002E79B3"/>
    <w:rsid w:val="002E7E0F"/>
    <w:rsid w:val="002F09E7"/>
    <w:rsid w:val="002F3786"/>
    <w:rsid w:val="00301343"/>
    <w:rsid w:val="003014B4"/>
    <w:rsid w:val="00302EF3"/>
    <w:rsid w:val="00307745"/>
    <w:rsid w:val="00307CAA"/>
    <w:rsid w:val="00312D73"/>
    <w:rsid w:val="00313E96"/>
    <w:rsid w:val="003145AA"/>
    <w:rsid w:val="00314C27"/>
    <w:rsid w:val="00316784"/>
    <w:rsid w:val="003318AB"/>
    <w:rsid w:val="003458E0"/>
    <w:rsid w:val="003520F2"/>
    <w:rsid w:val="00360238"/>
    <w:rsid w:val="0036283F"/>
    <w:rsid w:val="00364B11"/>
    <w:rsid w:val="003678C5"/>
    <w:rsid w:val="00391BDA"/>
    <w:rsid w:val="00392917"/>
    <w:rsid w:val="00394F7E"/>
    <w:rsid w:val="003A59DD"/>
    <w:rsid w:val="003A5E85"/>
    <w:rsid w:val="003A74AB"/>
    <w:rsid w:val="003B0C8D"/>
    <w:rsid w:val="003B6930"/>
    <w:rsid w:val="003C171D"/>
    <w:rsid w:val="003D2F6D"/>
    <w:rsid w:val="003D64D4"/>
    <w:rsid w:val="003D6D44"/>
    <w:rsid w:val="003E3D60"/>
    <w:rsid w:val="003E5A02"/>
    <w:rsid w:val="003E7D8D"/>
    <w:rsid w:val="00402F86"/>
    <w:rsid w:val="00403425"/>
    <w:rsid w:val="00404410"/>
    <w:rsid w:val="00405047"/>
    <w:rsid w:val="004062BA"/>
    <w:rsid w:val="00407B23"/>
    <w:rsid w:val="00421622"/>
    <w:rsid w:val="00426783"/>
    <w:rsid w:val="0043686B"/>
    <w:rsid w:val="00452623"/>
    <w:rsid w:val="004559C1"/>
    <w:rsid w:val="00461D01"/>
    <w:rsid w:val="00464D00"/>
    <w:rsid w:val="004830C5"/>
    <w:rsid w:val="00491CD7"/>
    <w:rsid w:val="00494915"/>
    <w:rsid w:val="004A0EA4"/>
    <w:rsid w:val="004A3E99"/>
    <w:rsid w:val="004A7720"/>
    <w:rsid w:val="004B1768"/>
    <w:rsid w:val="004C1670"/>
    <w:rsid w:val="004D73F9"/>
    <w:rsid w:val="004D767D"/>
    <w:rsid w:val="004E4055"/>
    <w:rsid w:val="004E4C1F"/>
    <w:rsid w:val="004E6E0A"/>
    <w:rsid w:val="004F1B4C"/>
    <w:rsid w:val="004F2DC0"/>
    <w:rsid w:val="004F499E"/>
    <w:rsid w:val="004F5B70"/>
    <w:rsid w:val="0050081D"/>
    <w:rsid w:val="00501446"/>
    <w:rsid w:val="00507BC2"/>
    <w:rsid w:val="005133C8"/>
    <w:rsid w:val="0051430D"/>
    <w:rsid w:val="0051654B"/>
    <w:rsid w:val="005179B1"/>
    <w:rsid w:val="00524314"/>
    <w:rsid w:val="00532C44"/>
    <w:rsid w:val="00534116"/>
    <w:rsid w:val="00534A93"/>
    <w:rsid w:val="0055086E"/>
    <w:rsid w:val="00553C3E"/>
    <w:rsid w:val="005562AF"/>
    <w:rsid w:val="00557DD9"/>
    <w:rsid w:val="00567DEB"/>
    <w:rsid w:val="00581BBD"/>
    <w:rsid w:val="00586764"/>
    <w:rsid w:val="005922D7"/>
    <w:rsid w:val="005A317F"/>
    <w:rsid w:val="005A5014"/>
    <w:rsid w:val="005B0DE0"/>
    <w:rsid w:val="005B4C1C"/>
    <w:rsid w:val="005B74B9"/>
    <w:rsid w:val="005C172A"/>
    <w:rsid w:val="005C341B"/>
    <w:rsid w:val="005D0CC8"/>
    <w:rsid w:val="005D50D5"/>
    <w:rsid w:val="005E77CE"/>
    <w:rsid w:val="005F017E"/>
    <w:rsid w:val="005F3359"/>
    <w:rsid w:val="005F68FA"/>
    <w:rsid w:val="005F6F73"/>
    <w:rsid w:val="00602B41"/>
    <w:rsid w:val="006061BE"/>
    <w:rsid w:val="006179DA"/>
    <w:rsid w:val="00622B65"/>
    <w:rsid w:val="00631468"/>
    <w:rsid w:val="00631D85"/>
    <w:rsid w:val="006407D8"/>
    <w:rsid w:val="006420B4"/>
    <w:rsid w:val="006447AF"/>
    <w:rsid w:val="00651CBF"/>
    <w:rsid w:val="00660EBE"/>
    <w:rsid w:val="00660F24"/>
    <w:rsid w:val="00662AB6"/>
    <w:rsid w:val="006654C0"/>
    <w:rsid w:val="00665903"/>
    <w:rsid w:val="00665B9E"/>
    <w:rsid w:val="00667B49"/>
    <w:rsid w:val="0067074C"/>
    <w:rsid w:val="00671201"/>
    <w:rsid w:val="00672E89"/>
    <w:rsid w:val="00682051"/>
    <w:rsid w:val="00683FC4"/>
    <w:rsid w:val="00686800"/>
    <w:rsid w:val="00687981"/>
    <w:rsid w:val="00691BBA"/>
    <w:rsid w:val="00692E35"/>
    <w:rsid w:val="00693566"/>
    <w:rsid w:val="00693F13"/>
    <w:rsid w:val="00696257"/>
    <w:rsid w:val="006A3E25"/>
    <w:rsid w:val="006A3F97"/>
    <w:rsid w:val="006A5AD8"/>
    <w:rsid w:val="006B4802"/>
    <w:rsid w:val="006D5AE0"/>
    <w:rsid w:val="006D663B"/>
    <w:rsid w:val="006D7413"/>
    <w:rsid w:val="006E10FD"/>
    <w:rsid w:val="006E2E4F"/>
    <w:rsid w:val="006F6FED"/>
    <w:rsid w:val="00702763"/>
    <w:rsid w:val="0070584D"/>
    <w:rsid w:val="00706528"/>
    <w:rsid w:val="00710E33"/>
    <w:rsid w:val="00711089"/>
    <w:rsid w:val="00713696"/>
    <w:rsid w:val="00714B25"/>
    <w:rsid w:val="007229FC"/>
    <w:rsid w:val="00722EC7"/>
    <w:rsid w:val="00732FED"/>
    <w:rsid w:val="00735F81"/>
    <w:rsid w:val="00740D19"/>
    <w:rsid w:val="00740DDA"/>
    <w:rsid w:val="0074515C"/>
    <w:rsid w:val="0074770D"/>
    <w:rsid w:val="007503C3"/>
    <w:rsid w:val="0075301A"/>
    <w:rsid w:val="0075614E"/>
    <w:rsid w:val="007627CC"/>
    <w:rsid w:val="00783078"/>
    <w:rsid w:val="00787735"/>
    <w:rsid w:val="00791281"/>
    <w:rsid w:val="00796D9C"/>
    <w:rsid w:val="007A0914"/>
    <w:rsid w:val="007A37E9"/>
    <w:rsid w:val="007A3E0D"/>
    <w:rsid w:val="007A41D8"/>
    <w:rsid w:val="007A59DF"/>
    <w:rsid w:val="007A7C4B"/>
    <w:rsid w:val="007B23BF"/>
    <w:rsid w:val="007B2FEC"/>
    <w:rsid w:val="007C551E"/>
    <w:rsid w:val="007D1B08"/>
    <w:rsid w:val="007D219F"/>
    <w:rsid w:val="007D32BE"/>
    <w:rsid w:val="007D785F"/>
    <w:rsid w:val="007E489B"/>
    <w:rsid w:val="007F4D63"/>
    <w:rsid w:val="008078BC"/>
    <w:rsid w:val="008169EE"/>
    <w:rsid w:val="00820868"/>
    <w:rsid w:val="00825B7E"/>
    <w:rsid w:val="00835A5A"/>
    <w:rsid w:val="0084317C"/>
    <w:rsid w:val="00863013"/>
    <w:rsid w:val="00863F65"/>
    <w:rsid w:val="00864F9D"/>
    <w:rsid w:val="0086768C"/>
    <w:rsid w:val="00872F19"/>
    <w:rsid w:val="00873636"/>
    <w:rsid w:val="008802D8"/>
    <w:rsid w:val="00884259"/>
    <w:rsid w:val="0089657E"/>
    <w:rsid w:val="008C2C33"/>
    <w:rsid w:val="008D18C6"/>
    <w:rsid w:val="008D3556"/>
    <w:rsid w:val="008D4DB5"/>
    <w:rsid w:val="008D7167"/>
    <w:rsid w:val="008D744E"/>
    <w:rsid w:val="008F5301"/>
    <w:rsid w:val="00902489"/>
    <w:rsid w:val="00911256"/>
    <w:rsid w:val="00932F71"/>
    <w:rsid w:val="00936264"/>
    <w:rsid w:val="00946517"/>
    <w:rsid w:val="00950106"/>
    <w:rsid w:val="00954F3C"/>
    <w:rsid w:val="00955B46"/>
    <w:rsid w:val="00957FB4"/>
    <w:rsid w:val="00965B3C"/>
    <w:rsid w:val="00972C4D"/>
    <w:rsid w:val="009747C8"/>
    <w:rsid w:val="00980F6F"/>
    <w:rsid w:val="00981D66"/>
    <w:rsid w:val="009A4B18"/>
    <w:rsid w:val="009B0071"/>
    <w:rsid w:val="009B0FDD"/>
    <w:rsid w:val="009D6DEC"/>
    <w:rsid w:val="009E3428"/>
    <w:rsid w:val="009E5BCE"/>
    <w:rsid w:val="009F1A5B"/>
    <w:rsid w:val="009F3E2A"/>
    <w:rsid w:val="009F558D"/>
    <w:rsid w:val="009F62F3"/>
    <w:rsid w:val="00A01F1E"/>
    <w:rsid w:val="00A10401"/>
    <w:rsid w:val="00A1713E"/>
    <w:rsid w:val="00A21EC7"/>
    <w:rsid w:val="00A23251"/>
    <w:rsid w:val="00A253E0"/>
    <w:rsid w:val="00A3070A"/>
    <w:rsid w:val="00A53CA8"/>
    <w:rsid w:val="00A6264E"/>
    <w:rsid w:val="00A720E3"/>
    <w:rsid w:val="00A86396"/>
    <w:rsid w:val="00A90732"/>
    <w:rsid w:val="00A94465"/>
    <w:rsid w:val="00A96E8C"/>
    <w:rsid w:val="00AA0B81"/>
    <w:rsid w:val="00AB0F22"/>
    <w:rsid w:val="00AB3399"/>
    <w:rsid w:val="00AB673E"/>
    <w:rsid w:val="00AC077D"/>
    <w:rsid w:val="00AC097C"/>
    <w:rsid w:val="00AC338B"/>
    <w:rsid w:val="00AD0624"/>
    <w:rsid w:val="00AD6889"/>
    <w:rsid w:val="00AD6B25"/>
    <w:rsid w:val="00AD7265"/>
    <w:rsid w:val="00AE07FC"/>
    <w:rsid w:val="00AF24F1"/>
    <w:rsid w:val="00AF5C07"/>
    <w:rsid w:val="00B01BA9"/>
    <w:rsid w:val="00B042B9"/>
    <w:rsid w:val="00B11C60"/>
    <w:rsid w:val="00B131A4"/>
    <w:rsid w:val="00B2729F"/>
    <w:rsid w:val="00B27C58"/>
    <w:rsid w:val="00B27FF9"/>
    <w:rsid w:val="00B3251C"/>
    <w:rsid w:val="00B33870"/>
    <w:rsid w:val="00B41DCA"/>
    <w:rsid w:val="00B432AB"/>
    <w:rsid w:val="00B47BAF"/>
    <w:rsid w:val="00B558E4"/>
    <w:rsid w:val="00B56516"/>
    <w:rsid w:val="00B577F9"/>
    <w:rsid w:val="00B6656F"/>
    <w:rsid w:val="00B742EA"/>
    <w:rsid w:val="00B859BE"/>
    <w:rsid w:val="00B91791"/>
    <w:rsid w:val="00B94572"/>
    <w:rsid w:val="00BA2734"/>
    <w:rsid w:val="00BB24BF"/>
    <w:rsid w:val="00BB5638"/>
    <w:rsid w:val="00BF1A80"/>
    <w:rsid w:val="00BF2001"/>
    <w:rsid w:val="00BF55AA"/>
    <w:rsid w:val="00BF5E3E"/>
    <w:rsid w:val="00BF74C9"/>
    <w:rsid w:val="00C01FB7"/>
    <w:rsid w:val="00C03C48"/>
    <w:rsid w:val="00C053EE"/>
    <w:rsid w:val="00C068D6"/>
    <w:rsid w:val="00C1313A"/>
    <w:rsid w:val="00C21A4B"/>
    <w:rsid w:val="00C2203B"/>
    <w:rsid w:val="00C25C41"/>
    <w:rsid w:val="00C267DE"/>
    <w:rsid w:val="00C3044D"/>
    <w:rsid w:val="00C36064"/>
    <w:rsid w:val="00C454A5"/>
    <w:rsid w:val="00C50F80"/>
    <w:rsid w:val="00C53137"/>
    <w:rsid w:val="00C53FA6"/>
    <w:rsid w:val="00C61775"/>
    <w:rsid w:val="00C630CA"/>
    <w:rsid w:val="00C800AB"/>
    <w:rsid w:val="00C82147"/>
    <w:rsid w:val="00C92C5B"/>
    <w:rsid w:val="00C943A5"/>
    <w:rsid w:val="00C9510B"/>
    <w:rsid w:val="00C962C5"/>
    <w:rsid w:val="00C96CC9"/>
    <w:rsid w:val="00CA2B08"/>
    <w:rsid w:val="00CA3885"/>
    <w:rsid w:val="00CB0B34"/>
    <w:rsid w:val="00CC53DE"/>
    <w:rsid w:val="00CD1A50"/>
    <w:rsid w:val="00CE0F05"/>
    <w:rsid w:val="00CF3C7A"/>
    <w:rsid w:val="00CF4E61"/>
    <w:rsid w:val="00CF7406"/>
    <w:rsid w:val="00D0156E"/>
    <w:rsid w:val="00D10304"/>
    <w:rsid w:val="00D10569"/>
    <w:rsid w:val="00D174C9"/>
    <w:rsid w:val="00D200F5"/>
    <w:rsid w:val="00D3191F"/>
    <w:rsid w:val="00D35282"/>
    <w:rsid w:val="00D50F74"/>
    <w:rsid w:val="00D52FFB"/>
    <w:rsid w:val="00D60118"/>
    <w:rsid w:val="00D60BD1"/>
    <w:rsid w:val="00D648E1"/>
    <w:rsid w:val="00D71900"/>
    <w:rsid w:val="00D72599"/>
    <w:rsid w:val="00D76451"/>
    <w:rsid w:val="00D81AAB"/>
    <w:rsid w:val="00D9567A"/>
    <w:rsid w:val="00D97458"/>
    <w:rsid w:val="00DA3FC2"/>
    <w:rsid w:val="00DC11A8"/>
    <w:rsid w:val="00DC5FD5"/>
    <w:rsid w:val="00DC633F"/>
    <w:rsid w:val="00DD61F5"/>
    <w:rsid w:val="00DE5C7F"/>
    <w:rsid w:val="00E04ED5"/>
    <w:rsid w:val="00E0563D"/>
    <w:rsid w:val="00E05E6B"/>
    <w:rsid w:val="00E101AD"/>
    <w:rsid w:val="00E1745F"/>
    <w:rsid w:val="00E17AA2"/>
    <w:rsid w:val="00E4521A"/>
    <w:rsid w:val="00E47DD4"/>
    <w:rsid w:val="00E504B0"/>
    <w:rsid w:val="00E547A1"/>
    <w:rsid w:val="00E54BC9"/>
    <w:rsid w:val="00E6463F"/>
    <w:rsid w:val="00E73FCE"/>
    <w:rsid w:val="00E7606B"/>
    <w:rsid w:val="00E83615"/>
    <w:rsid w:val="00E86595"/>
    <w:rsid w:val="00E908B8"/>
    <w:rsid w:val="00E92D5D"/>
    <w:rsid w:val="00EA2C41"/>
    <w:rsid w:val="00EA2D67"/>
    <w:rsid w:val="00EA359F"/>
    <w:rsid w:val="00EB28E7"/>
    <w:rsid w:val="00EB2B7E"/>
    <w:rsid w:val="00EB3ACC"/>
    <w:rsid w:val="00EB75AF"/>
    <w:rsid w:val="00EC1EAC"/>
    <w:rsid w:val="00ED2A0F"/>
    <w:rsid w:val="00ED6628"/>
    <w:rsid w:val="00EF2D55"/>
    <w:rsid w:val="00EF5190"/>
    <w:rsid w:val="00F057CD"/>
    <w:rsid w:val="00F13866"/>
    <w:rsid w:val="00F25663"/>
    <w:rsid w:val="00F31B61"/>
    <w:rsid w:val="00F348B5"/>
    <w:rsid w:val="00F36BFE"/>
    <w:rsid w:val="00F407F6"/>
    <w:rsid w:val="00F42B5A"/>
    <w:rsid w:val="00F47E33"/>
    <w:rsid w:val="00F50882"/>
    <w:rsid w:val="00F51027"/>
    <w:rsid w:val="00F516B4"/>
    <w:rsid w:val="00F52C4B"/>
    <w:rsid w:val="00F5646A"/>
    <w:rsid w:val="00F67ADD"/>
    <w:rsid w:val="00F722C7"/>
    <w:rsid w:val="00F72D0F"/>
    <w:rsid w:val="00F81385"/>
    <w:rsid w:val="00F81520"/>
    <w:rsid w:val="00F81E85"/>
    <w:rsid w:val="00F9740B"/>
    <w:rsid w:val="00FB1A46"/>
    <w:rsid w:val="00FC02E8"/>
    <w:rsid w:val="00FC75A6"/>
    <w:rsid w:val="00FE1716"/>
    <w:rsid w:val="00FE2382"/>
    <w:rsid w:val="00FE3146"/>
    <w:rsid w:val="00FF120C"/>
    <w:rsid w:val="00FF6EFC"/>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344"/>
    <o:shapelayout v:ext="edit">
      <o:idmap v:ext="edit" data="2"/>
    </o:shapelayout>
  </w:shapeDefaults>
  <w:decimalSymbol w:val="."/>
  <w:listSeparator w:val=","/>
  <w14:docId w14:val="5F91BC14"/>
  <w15:docId w15:val="{00F6ABD1-926E-43B9-8814-A3BF86F1A9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1"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665903"/>
    <w:pPr>
      <w:widowControl w:val="0"/>
      <w:autoSpaceDE w:val="0"/>
      <w:autoSpaceDN w:val="0"/>
    </w:pPr>
    <w:rPr>
      <w:rFonts w:ascii="Tahoma" w:eastAsia="Tahoma" w:hAnsi="Tahoma" w:cs="Tahoma"/>
      <w:sz w:val="22"/>
      <w:szCs w:val="22"/>
      <w:lang w:val="ro-RO"/>
    </w:rPr>
  </w:style>
  <w:style w:type="paragraph" w:styleId="Heading1">
    <w:name w:val="heading 1"/>
    <w:basedOn w:val="Normal"/>
    <w:link w:val="Heading1Char"/>
    <w:uiPriority w:val="1"/>
    <w:qFormat/>
    <w:rsid w:val="00665903"/>
    <w:pPr>
      <w:ind w:left="1198"/>
      <w:outlineLvl w:val="0"/>
    </w:pPr>
    <w:rPr>
      <w:rFonts w:ascii="Verdana" w:eastAsia="Verdana" w:hAnsi="Verdana" w:cs="Verdana"/>
      <w:b/>
      <w:bCs/>
      <w:i/>
      <w:iCs/>
      <w:sz w:val="25"/>
      <w:szCs w:val="25"/>
    </w:rPr>
  </w:style>
  <w:style w:type="paragraph" w:styleId="Heading2">
    <w:name w:val="heading 2"/>
    <w:basedOn w:val="Normal"/>
    <w:link w:val="Heading2Char"/>
    <w:uiPriority w:val="1"/>
    <w:qFormat/>
    <w:rsid w:val="00665903"/>
    <w:pPr>
      <w:ind w:left="1198"/>
      <w:jc w:val="both"/>
      <w:outlineLvl w:val="1"/>
    </w:pPr>
    <w:rPr>
      <w:sz w:val="25"/>
      <w:szCs w:val="25"/>
    </w:rPr>
  </w:style>
  <w:style w:type="paragraph" w:styleId="Heading3">
    <w:name w:val="heading 3"/>
    <w:basedOn w:val="Normal"/>
    <w:link w:val="Heading3Char"/>
    <w:uiPriority w:val="1"/>
    <w:qFormat/>
    <w:rsid w:val="00665903"/>
    <w:pPr>
      <w:ind w:left="1198"/>
      <w:outlineLvl w:val="2"/>
    </w:pPr>
    <w:rPr>
      <w:b/>
      <w:bCs/>
      <w:sz w:val="24"/>
      <w:szCs w:val="24"/>
    </w:rPr>
  </w:style>
  <w:style w:type="paragraph" w:styleId="Heading4">
    <w:name w:val="heading 4"/>
    <w:basedOn w:val="Normal"/>
    <w:next w:val="Normal"/>
    <w:link w:val="Heading4Char"/>
    <w:uiPriority w:val="9"/>
    <w:unhideWhenUsed/>
    <w:qFormat/>
    <w:rsid w:val="00665903"/>
    <w:pPr>
      <w:keepNext/>
      <w:spacing w:before="240" w:after="60"/>
      <w:outlineLvl w:val="3"/>
    </w:pPr>
    <w:rPr>
      <w:rFonts w:ascii="Calibri" w:eastAsia="Times New Roman" w:hAnsi="Calibri" w:cs="Times New Roman"/>
      <w:b/>
      <w:bCs/>
      <w:sz w:val="28"/>
      <w:szCs w:val="28"/>
    </w:rPr>
  </w:style>
  <w:style w:type="paragraph" w:styleId="Heading5">
    <w:name w:val="heading 5"/>
    <w:basedOn w:val="Normal"/>
    <w:next w:val="Normal"/>
    <w:link w:val="Heading5Char"/>
    <w:uiPriority w:val="9"/>
    <w:unhideWhenUsed/>
    <w:qFormat/>
    <w:rsid w:val="00AE07FC"/>
    <w:pPr>
      <w:keepNext/>
      <w:keepLines/>
      <w:widowControl/>
      <w:autoSpaceDE/>
      <w:autoSpaceDN/>
      <w:spacing w:before="200" w:line="276" w:lineRule="auto"/>
      <w:outlineLvl w:val="4"/>
    </w:pPr>
    <w:rPr>
      <w:rFonts w:ascii="Cambria" w:eastAsia="Times New Roman" w:hAnsi="Cambria" w:cs="Times New Roman"/>
      <w:color w:val="243F60"/>
    </w:rPr>
  </w:style>
  <w:style w:type="paragraph" w:styleId="Heading6">
    <w:name w:val="heading 6"/>
    <w:basedOn w:val="Normal"/>
    <w:next w:val="Normal"/>
    <w:link w:val="Heading6Char"/>
    <w:uiPriority w:val="9"/>
    <w:unhideWhenUsed/>
    <w:qFormat/>
    <w:rsid w:val="00AE07FC"/>
    <w:pPr>
      <w:widowControl/>
      <w:autoSpaceDE/>
      <w:autoSpaceDN/>
      <w:spacing w:before="240" w:after="60" w:line="276" w:lineRule="auto"/>
      <w:outlineLvl w:val="5"/>
    </w:pPr>
    <w:rPr>
      <w:rFonts w:ascii="Calibri" w:eastAsia="Times New Roman" w:hAnsi="Calibri" w:cs="Times New Roman"/>
      <w:b/>
      <w:bCs/>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rsid w:val="00665903"/>
    <w:rPr>
      <w:rFonts w:ascii="Verdana" w:eastAsia="Verdana" w:hAnsi="Verdana" w:cs="Verdana"/>
      <w:b/>
      <w:bCs/>
      <w:i/>
      <w:iCs/>
      <w:sz w:val="25"/>
      <w:szCs w:val="25"/>
      <w:lang w:val="ro-RO"/>
    </w:rPr>
  </w:style>
  <w:style w:type="character" w:customStyle="1" w:styleId="Heading2Char">
    <w:name w:val="Heading 2 Char"/>
    <w:basedOn w:val="DefaultParagraphFont"/>
    <w:link w:val="Heading2"/>
    <w:uiPriority w:val="1"/>
    <w:rsid w:val="00665903"/>
    <w:rPr>
      <w:rFonts w:ascii="Tahoma" w:eastAsia="Tahoma" w:hAnsi="Tahoma" w:cs="Tahoma"/>
      <w:sz w:val="25"/>
      <w:szCs w:val="25"/>
      <w:lang w:val="ro-RO"/>
    </w:rPr>
  </w:style>
  <w:style w:type="character" w:customStyle="1" w:styleId="Heading3Char">
    <w:name w:val="Heading 3 Char"/>
    <w:basedOn w:val="DefaultParagraphFont"/>
    <w:link w:val="Heading3"/>
    <w:uiPriority w:val="1"/>
    <w:rsid w:val="00665903"/>
    <w:rPr>
      <w:rFonts w:ascii="Tahoma" w:eastAsia="Tahoma" w:hAnsi="Tahoma" w:cs="Tahoma"/>
      <w:b/>
      <w:bCs/>
      <w:sz w:val="24"/>
      <w:szCs w:val="24"/>
      <w:lang w:val="ro-RO"/>
    </w:rPr>
  </w:style>
  <w:style w:type="character" w:customStyle="1" w:styleId="Heading4Char">
    <w:name w:val="Heading 4 Char"/>
    <w:basedOn w:val="DefaultParagraphFont"/>
    <w:link w:val="Heading4"/>
    <w:uiPriority w:val="9"/>
    <w:rsid w:val="00665903"/>
    <w:rPr>
      <w:rFonts w:ascii="Calibri" w:eastAsia="Times New Roman" w:hAnsi="Calibri" w:cs="Times New Roman"/>
      <w:b/>
      <w:bCs/>
      <w:sz w:val="28"/>
      <w:szCs w:val="28"/>
      <w:lang w:val="ro-RO"/>
    </w:rPr>
  </w:style>
  <w:style w:type="character" w:customStyle="1" w:styleId="Heading5Char">
    <w:name w:val="Heading 5 Char"/>
    <w:basedOn w:val="DefaultParagraphFont"/>
    <w:link w:val="Heading5"/>
    <w:uiPriority w:val="9"/>
    <w:rsid w:val="00AE07FC"/>
    <w:rPr>
      <w:rFonts w:ascii="Cambria" w:eastAsia="Times New Roman" w:hAnsi="Cambria"/>
      <w:color w:val="243F60"/>
      <w:sz w:val="22"/>
      <w:szCs w:val="22"/>
      <w:lang w:val="ro-RO"/>
    </w:rPr>
  </w:style>
  <w:style w:type="character" w:customStyle="1" w:styleId="Heading6Char">
    <w:name w:val="Heading 6 Char"/>
    <w:basedOn w:val="DefaultParagraphFont"/>
    <w:link w:val="Heading6"/>
    <w:uiPriority w:val="9"/>
    <w:rsid w:val="00AE07FC"/>
    <w:rPr>
      <w:rFonts w:eastAsia="Times New Roman"/>
      <w:b/>
      <w:bCs/>
      <w:sz w:val="22"/>
      <w:szCs w:val="22"/>
    </w:rPr>
  </w:style>
  <w:style w:type="paragraph" w:styleId="BodyText">
    <w:name w:val="Body Text"/>
    <w:basedOn w:val="Normal"/>
    <w:link w:val="BodyTextChar"/>
    <w:uiPriority w:val="1"/>
    <w:qFormat/>
    <w:rsid w:val="00665903"/>
    <w:pPr>
      <w:ind w:left="478"/>
    </w:pPr>
    <w:rPr>
      <w:sz w:val="24"/>
      <w:szCs w:val="24"/>
    </w:rPr>
  </w:style>
  <w:style w:type="character" w:customStyle="1" w:styleId="BodyTextChar">
    <w:name w:val="Body Text Char"/>
    <w:basedOn w:val="DefaultParagraphFont"/>
    <w:link w:val="BodyText"/>
    <w:uiPriority w:val="1"/>
    <w:rsid w:val="00665903"/>
    <w:rPr>
      <w:rFonts w:ascii="Tahoma" w:eastAsia="Tahoma" w:hAnsi="Tahoma" w:cs="Tahoma"/>
      <w:sz w:val="24"/>
      <w:szCs w:val="24"/>
      <w:lang w:val="ro-RO"/>
    </w:rPr>
  </w:style>
  <w:style w:type="paragraph" w:styleId="Title">
    <w:name w:val="Title"/>
    <w:basedOn w:val="Normal"/>
    <w:link w:val="TitleChar"/>
    <w:uiPriority w:val="1"/>
    <w:qFormat/>
    <w:rsid w:val="00665903"/>
    <w:pPr>
      <w:spacing w:before="100"/>
      <w:ind w:left="478"/>
    </w:pPr>
    <w:rPr>
      <w:b/>
      <w:bCs/>
      <w:sz w:val="32"/>
      <w:szCs w:val="32"/>
    </w:rPr>
  </w:style>
  <w:style w:type="character" w:customStyle="1" w:styleId="TitleChar">
    <w:name w:val="Title Char"/>
    <w:basedOn w:val="DefaultParagraphFont"/>
    <w:link w:val="Title"/>
    <w:uiPriority w:val="1"/>
    <w:rsid w:val="00665903"/>
    <w:rPr>
      <w:rFonts w:ascii="Tahoma" w:eastAsia="Tahoma" w:hAnsi="Tahoma" w:cs="Tahoma"/>
      <w:b/>
      <w:bCs/>
      <w:sz w:val="32"/>
      <w:szCs w:val="32"/>
      <w:lang w:val="ro-RO"/>
    </w:rPr>
  </w:style>
  <w:style w:type="paragraph" w:styleId="ListParagraph">
    <w:name w:val="List Paragraph"/>
    <w:basedOn w:val="Normal"/>
    <w:uiPriority w:val="34"/>
    <w:qFormat/>
    <w:rsid w:val="00665903"/>
    <w:pPr>
      <w:ind w:left="478"/>
      <w:jc w:val="both"/>
    </w:pPr>
  </w:style>
  <w:style w:type="paragraph" w:customStyle="1" w:styleId="TableParagraph">
    <w:name w:val="Table Paragraph"/>
    <w:basedOn w:val="Normal"/>
    <w:uiPriority w:val="1"/>
    <w:qFormat/>
    <w:rsid w:val="00665903"/>
  </w:style>
  <w:style w:type="paragraph" w:styleId="BalloonText">
    <w:name w:val="Balloon Text"/>
    <w:basedOn w:val="Normal"/>
    <w:link w:val="BalloonTextChar"/>
    <w:uiPriority w:val="99"/>
    <w:semiHidden/>
    <w:unhideWhenUsed/>
    <w:rsid w:val="00665903"/>
    <w:rPr>
      <w:sz w:val="16"/>
      <w:szCs w:val="16"/>
    </w:rPr>
  </w:style>
  <w:style w:type="character" w:customStyle="1" w:styleId="BalloonTextChar">
    <w:name w:val="Balloon Text Char"/>
    <w:basedOn w:val="DefaultParagraphFont"/>
    <w:link w:val="BalloonText"/>
    <w:uiPriority w:val="99"/>
    <w:semiHidden/>
    <w:rsid w:val="00665903"/>
    <w:rPr>
      <w:rFonts w:ascii="Tahoma" w:eastAsia="Tahoma" w:hAnsi="Tahoma" w:cs="Tahoma"/>
      <w:sz w:val="16"/>
      <w:szCs w:val="16"/>
      <w:lang w:val="ro-RO"/>
    </w:rPr>
  </w:style>
  <w:style w:type="paragraph" w:styleId="Header">
    <w:name w:val="header"/>
    <w:basedOn w:val="Normal"/>
    <w:link w:val="HeaderChar"/>
    <w:uiPriority w:val="99"/>
    <w:unhideWhenUsed/>
    <w:rsid w:val="00665903"/>
    <w:pPr>
      <w:tabs>
        <w:tab w:val="center" w:pos="4680"/>
        <w:tab w:val="right" w:pos="9360"/>
      </w:tabs>
    </w:pPr>
  </w:style>
  <w:style w:type="character" w:customStyle="1" w:styleId="HeaderChar">
    <w:name w:val="Header Char"/>
    <w:basedOn w:val="DefaultParagraphFont"/>
    <w:link w:val="Header"/>
    <w:uiPriority w:val="99"/>
    <w:rsid w:val="00665903"/>
    <w:rPr>
      <w:rFonts w:ascii="Tahoma" w:eastAsia="Tahoma" w:hAnsi="Tahoma" w:cs="Tahoma"/>
      <w:lang w:val="ro-RO"/>
    </w:rPr>
  </w:style>
  <w:style w:type="paragraph" w:styleId="Footer">
    <w:name w:val="footer"/>
    <w:basedOn w:val="Normal"/>
    <w:link w:val="FooterChar"/>
    <w:uiPriority w:val="99"/>
    <w:unhideWhenUsed/>
    <w:rsid w:val="00665903"/>
    <w:pPr>
      <w:tabs>
        <w:tab w:val="center" w:pos="4680"/>
        <w:tab w:val="right" w:pos="9360"/>
      </w:tabs>
    </w:pPr>
  </w:style>
  <w:style w:type="character" w:customStyle="1" w:styleId="FooterChar">
    <w:name w:val="Footer Char"/>
    <w:basedOn w:val="DefaultParagraphFont"/>
    <w:link w:val="Footer"/>
    <w:uiPriority w:val="99"/>
    <w:rsid w:val="00665903"/>
    <w:rPr>
      <w:rFonts w:ascii="Tahoma" w:eastAsia="Tahoma" w:hAnsi="Tahoma" w:cs="Tahoma"/>
      <w:lang w:val="ro-RO"/>
    </w:rPr>
  </w:style>
  <w:style w:type="character" w:customStyle="1" w:styleId="tpa1">
    <w:name w:val="tpa1"/>
    <w:basedOn w:val="DefaultParagraphFont"/>
    <w:rsid w:val="00665903"/>
  </w:style>
  <w:style w:type="character" w:styleId="Hyperlink">
    <w:name w:val="Hyperlink"/>
    <w:basedOn w:val="DefaultParagraphFont"/>
    <w:uiPriority w:val="99"/>
    <w:unhideWhenUsed/>
    <w:qFormat/>
    <w:rsid w:val="00665903"/>
    <w:rPr>
      <w:color w:val="0000FF"/>
      <w:u w:val="single"/>
    </w:rPr>
  </w:style>
  <w:style w:type="paragraph" w:styleId="NoSpacing">
    <w:name w:val="No Spacing"/>
    <w:uiPriority w:val="1"/>
    <w:qFormat/>
    <w:rsid w:val="00665903"/>
    <w:rPr>
      <w:rFonts w:ascii="Times New Roman" w:eastAsia="Times New Roman" w:hAnsi="Times New Roman"/>
      <w:sz w:val="24"/>
      <w:szCs w:val="24"/>
    </w:rPr>
  </w:style>
  <w:style w:type="character" w:styleId="Emphasis">
    <w:name w:val="Emphasis"/>
    <w:basedOn w:val="DefaultParagraphFont"/>
    <w:uiPriority w:val="20"/>
    <w:qFormat/>
    <w:rsid w:val="00665903"/>
    <w:rPr>
      <w:i/>
      <w:iCs/>
    </w:rPr>
  </w:style>
  <w:style w:type="character" w:styleId="Strong">
    <w:name w:val="Strong"/>
    <w:basedOn w:val="DefaultParagraphFont"/>
    <w:uiPriority w:val="22"/>
    <w:qFormat/>
    <w:rsid w:val="00665903"/>
    <w:rPr>
      <w:b/>
      <w:bCs/>
    </w:rPr>
  </w:style>
  <w:style w:type="character" w:customStyle="1" w:styleId="1n9k">
    <w:name w:val="_1n9k"/>
    <w:basedOn w:val="DefaultParagraphFont"/>
    <w:rsid w:val="00665903"/>
  </w:style>
  <w:style w:type="paragraph" w:customStyle="1" w:styleId="ListParagraph1">
    <w:name w:val="List Paragraph1"/>
    <w:basedOn w:val="Normal"/>
    <w:uiPriority w:val="34"/>
    <w:qFormat/>
    <w:rsid w:val="00665903"/>
    <w:pPr>
      <w:widowControl/>
      <w:autoSpaceDE/>
      <w:autoSpaceDN/>
      <w:spacing w:after="200" w:line="276" w:lineRule="auto"/>
      <w:ind w:left="720"/>
      <w:contextualSpacing/>
    </w:pPr>
    <w:rPr>
      <w:rFonts w:ascii="Calibri" w:eastAsia="Calibri" w:hAnsi="Calibri" w:cs="Times New Roman"/>
      <w:lang w:val="en-US"/>
    </w:rPr>
  </w:style>
  <w:style w:type="paragraph" w:customStyle="1" w:styleId="Default">
    <w:name w:val="Default"/>
    <w:uiPriority w:val="99"/>
    <w:rsid w:val="00665903"/>
    <w:pPr>
      <w:autoSpaceDE w:val="0"/>
      <w:autoSpaceDN w:val="0"/>
      <w:adjustRightInd w:val="0"/>
    </w:pPr>
    <w:rPr>
      <w:rFonts w:ascii="Times New Roman" w:hAnsi="Times New Roman"/>
      <w:color w:val="000000"/>
      <w:sz w:val="24"/>
      <w:szCs w:val="24"/>
      <w:lang w:val="ro-RO" w:eastAsia="ro-RO"/>
    </w:rPr>
  </w:style>
  <w:style w:type="paragraph" w:customStyle="1" w:styleId="pa">
    <w:name w:val="p_a"/>
    <w:basedOn w:val="Normal"/>
    <w:rsid w:val="00665903"/>
    <w:pPr>
      <w:widowControl/>
      <w:autoSpaceDE/>
      <w:autoSpaceDN/>
      <w:spacing w:before="100" w:beforeAutospacing="1" w:after="100" w:afterAutospacing="1"/>
    </w:pPr>
    <w:rPr>
      <w:rFonts w:ascii="Times New Roman" w:eastAsia="Times New Roman" w:hAnsi="Times New Roman" w:cs="Times New Roman"/>
      <w:sz w:val="24"/>
      <w:szCs w:val="24"/>
      <w:lang w:val="en-US"/>
    </w:rPr>
  </w:style>
  <w:style w:type="paragraph" w:customStyle="1" w:styleId="ParaAttribute3">
    <w:name w:val="ParaAttribute3"/>
    <w:rsid w:val="00665903"/>
    <w:pPr>
      <w:jc w:val="center"/>
    </w:pPr>
    <w:rPr>
      <w:rFonts w:ascii="Times New Roman" w:eastAsia="Batang" w:hAnsi="Times New Roman"/>
      <w:lang w:val="ro-RO" w:eastAsia="ro-RO"/>
    </w:rPr>
  </w:style>
  <w:style w:type="character" w:customStyle="1" w:styleId="CharAttribute2">
    <w:name w:val="CharAttribute2"/>
    <w:rsid w:val="00665903"/>
    <w:rPr>
      <w:rFonts w:ascii="Times New Roman" w:eastAsia="Calibri"/>
      <w:b/>
      <w:sz w:val="23"/>
    </w:rPr>
  </w:style>
  <w:style w:type="paragraph" w:styleId="NormalWeb">
    <w:name w:val="Normal (Web)"/>
    <w:basedOn w:val="Normal"/>
    <w:uiPriority w:val="99"/>
    <w:rsid w:val="00665903"/>
    <w:pPr>
      <w:widowControl/>
      <w:autoSpaceDE/>
      <w:autoSpaceDN/>
      <w:spacing w:before="100" w:beforeAutospacing="1" w:after="100" w:afterAutospacing="1"/>
    </w:pPr>
    <w:rPr>
      <w:rFonts w:ascii="Times New Roman" w:eastAsia="SimSun" w:hAnsi="Times New Roman" w:cs="Times New Roman"/>
      <w:sz w:val="24"/>
      <w:szCs w:val="24"/>
      <w:lang w:val="en-US"/>
    </w:rPr>
  </w:style>
  <w:style w:type="table" w:styleId="TableGrid">
    <w:name w:val="Table Grid"/>
    <w:basedOn w:val="TableNormal"/>
    <w:uiPriority w:val="59"/>
    <w:rsid w:val="00665903"/>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FollowedHyperlink">
    <w:name w:val="FollowedHyperlink"/>
    <w:basedOn w:val="DefaultParagraphFont"/>
    <w:uiPriority w:val="99"/>
    <w:semiHidden/>
    <w:unhideWhenUsed/>
    <w:rsid w:val="00665903"/>
    <w:rPr>
      <w:color w:val="800080"/>
      <w:u w:val="single"/>
    </w:rPr>
  </w:style>
  <w:style w:type="character" w:customStyle="1" w:styleId="x193iq5w">
    <w:name w:val="x193iq5w"/>
    <w:basedOn w:val="DefaultParagraphFont"/>
    <w:rsid w:val="002B4A42"/>
  </w:style>
  <w:style w:type="character" w:customStyle="1" w:styleId="sp1">
    <w:name w:val="sp1"/>
    <w:basedOn w:val="DefaultParagraphFont"/>
    <w:rsid w:val="00AE07FC"/>
    <w:rPr>
      <w:b/>
      <w:bCs/>
      <w:color w:val="8F0000"/>
    </w:rPr>
  </w:style>
  <w:style w:type="paragraph" w:customStyle="1" w:styleId="Coninuttabel">
    <w:name w:val="Conținut tabel"/>
    <w:basedOn w:val="Normal"/>
    <w:uiPriority w:val="99"/>
    <w:rsid w:val="00AE07FC"/>
    <w:pPr>
      <w:suppressLineNumbers/>
      <w:suppressAutoHyphens/>
      <w:autoSpaceDE/>
      <w:autoSpaceDN/>
    </w:pPr>
    <w:rPr>
      <w:rFonts w:ascii="Calibri" w:eastAsia="Times New Roman" w:hAnsi="Calibri" w:cs="Calibri"/>
      <w:kern w:val="2"/>
      <w:sz w:val="24"/>
      <w:szCs w:val="24"/>
      <w:lang w:eastAsia="ro-RO"/>
    </w:rPr>
  </w:style>
  <w:style w:type="character" w:customStyle="1" w:styleId="ax1">
    <w:name w:val="ax1"/>
    <w:basedOn w:val="DefaultParagraphFont"/>
    <w:rsid w:val="00AE07FC"/>
    <w:rPr>
      <w:b/>
      <w:bCs/>
      <w:sz w:val="26"/>
      <w:szCs w:val="26"/>
    </w:rPr>
  </w:style>
  <w:style w:type="character" w:customStyle="1" w:styleId="li1">
    <w:name w:val="li1"/>
    <w:basedOn w:val="DefaultParagraphFont"/>
    <w:rsid w:val="00AE07FC"/>
    <w:rPr>
      <w:b/>
      <w:bCs/>
      <w:color w:val="8F0000"/>
    </w:rPr>
  </w:style>
  <w:style w:type="character" w:customStyle="1" w:styleId="tli1">
    <w:name w:val="tli1"/>
    <w:basedOn w:val="DefaultParagraphFont"/>
    <w:rsid w:val="00AE07FC"/>
  </w:style>
  <w:style w:type="character" w:customStyle="1" w:styleId="tax1">
    <w:name w:val="tax1"/>
    <w:basedOn w:val="DefaultParagraphFont"/>
    <w:rsid w:val="00AE07FC"/>
    <w:rPr>
      <w:b/>
      <w:bCs/>
      <w:sz w:val="26"/>
      <w:szCs w:val="26"/>
    </w:rPr>
  </w:style>
  <w:style w:type="character" w:customStyle="1" w:styleId="tsp1">
    <w:name w:val="tsp1"/>
    <w:basedOn w:val="DefaultParagraphFont"/>
    <w:rsid w:val="00AE07FC"/>
  </w:style>
  <w:style w:type="character" w:customStyle="1" w:styleId="pe1">
    <w:name w:val="pe1"/>
    <w:basedOn w:val="DefaultParagraphFont"/>
    <w:rsid w:val="00AE07FC"/>
    <w:rPr>
      <w:b/>
      <w:bCs/>
      <w:sz w:val="26"/>
      <w:szCs w:val="26"/>
    </w:rPr>
  </w:style>
  <w:style w:type="character" w:customStyle="1" w:styleId="tpe1">
    <w:name w:val="tpe1"/>
    <w:basedOn w:val="DefaultParagraphFont"/>
    <w:rsid w:val="00AE07FC"/>
    <w:rPr>
      <w:b/>
      <w:bCs/>
      <w:sz w:val="26"/>
      <w:szCs w:val="26"/>
    </w:rPr>
  </w:style>
  <w:style w:type="character" w:customStyle="1" w:styleId="usercontent">
    <w:name w:val="usercontent"/>
    <w:basedOn w:val="DefaultParagraphFont"/>
    <w:rsid w:val="00AE07FC"/>
  </w:style>
  <w:style w:type="character" w:customStyle="1" w:styleId="apple-converted-space">
    <w:name w:val="apple-converted-space"/>
    <w:basedOn w:val="DefaultParagraphFont"/>
    <w:rsid w:val="00AE07FC"/>
  </w:style>
  <w:style w:type="paragraph" w:styleId="BodyTextIndent">
    <w:name w:val="Body Text Indent"/>
    <w:basedOn w:val="Normal"/>
    <w:link w:val="BodyTextIndentChar"/>
    <w:rsid w:val="00AE07FC"/>
    <w:pPr>
      <w:widowControl/>
      <w:autoSpaceDE/>
      <w:autoSpaceDN/>
      <w:spacing w:after="120"/>
      <w:ind w:left="360"/>
    </w:pPr>
    <w:rPr>
      <w:rFonts w:ascii="Times New Roman" w:eastAsia="Times New Roman" w:hAnsi="Times New Roman" w:cs="Times New Roman"/>
      <w:sz w:val="24"/>
      <w:szCs w:val="24"/>
      <w:lang w:eastAsia="ro-RO"/>
    </w:rPr>
  </w:style>
  <w:style w:type="character" w:customStyle="1" w:styleId="BodyTextIndentChar">
    <w:name w:val="Body Text Indent Char"/>
    <w:basedOn w:val="DefaultParagraphFont"/>
    <w:link w:val="BodyTextIndent"/>
    <w:rsid w:val="00AE07FC"/>
    <w:rPr>
      <w:rFonts w:ascii="Times New Roman" w:eastAsia="Times New Roman" w:hAnsi="Times New Roman"/>
      <w:sz w:val="24"/>
      <w:szCs w:val="24"/>
      <w:lang w:val="ro-RO" w:eastAsia="ro-RO"/>
    </w:rPr>
  </w:style>
  <w:style w:type="character" w:customStyle="1" w:styleId="caps">
    <w:name w:val="caps"/>
    <w:basedOn w:val="DefaultParagraphFont"/>
    <w:rsid w:val="00AE07FC"/>
  </w:style>
  <w:style w:type="character" w:customStyle="1" w:styleId="4n-j">
    <w:name w:val="_4n-j"/>
    <w:basedOn w:val="DefaultParagraphFont"/>
    <w:rsid w:val="00AE07FC"/>
  </w:style>
  <w:style w:type="character" w:customStyle="1" w:styleId="textexposedshow">
    <w:name w:val="text_exposed_show"/>
    <w:basedOn w:val="DefaultParagraphFont"/>
    <w:rsid w:val="00AE07FC"/>
  </w:style>
  <w:style w:type="character" w:customStyle="1" w:styleId="Bodytext2">
    <w:name w:val="Body text (2)_"/>
    <w:basedOn w:val="DefaultParagraphFont"/>
    <w:link w:val="Bodytext21"/>
    <w:uiPriority w:val="99"/>
    <w:rsid w:val="00AE07FC"/>
    <w:rPr>
      <w:rFonts w:ascii="Century Schoolbook" w:hAnsi="Century Schoolbook" w:cs="Century Schoolbook"/>
      <w:shd w:val="clear" w:color="auto" w:fill="FFFFFF"/>
    </w:rPr>
  </w:style>
  <w:style w:type="paragraph" w:customStyle="1" w:styleId="Bodytext21">
    <w:name w:val="Body text (2)1"/>
    <w:basedOn w:val="Normal"/>
    <w:link w:val="Bodytext2"/>
    <w:uiPriority w:val="99"/>
    <w:rsid w:val="00AE07FC"/>
    <w:pPr>
      <w:shd w:val="clear" w:color="auto" w:fill="FFFFFF"/>
      <w:autoSpaceDE/>
      <w:autoSpaceDN/>
      <w:spacing w:after="180" w:line="216" w:lineRule="exact"/>
      <w:jc w:val="both"/>
    </w:pPr>
    <w:rPr>
      <w:rFonts w:ascii="Century Schoolbook" w:eastAsia="Calibri" w:hAnsi="Century Schoolbook" w:cs="Century Schoolbook"/>
      <w:sz w:val="20"/>
      <w:szCs w:val="20"/>
      <w:lang w:val="en-US"/>
    </w:rPr>
  </w:style>
  <w:style w:type="paragraph" w:customStyle="1" w:styleId="Standard">
    <w:name w:val="Standard"/>
    <w:rsid w:val="00AE07FC"/>
    <w:pPr>
      <w:widowControl w:val="0"/>
      <w:suppressAutoHyphens/>
      <w:autoSpaceDN w:val="0"/>
      <w:textAlignment w:val="baseline"/>
    </w:pPr>
    <w:rPr>
      <w:rFonts w:ascii="Times New Roman" w:eastAsia="SimSun" w:hAnsi="Times New Roman" w:cs="Mangal"/>
      <w:kern w:val="3"/>
      <w:sz w:val="24"/>
      <w:szCs w:val="24"/>
      <w:lang w:val="ro-RO" w:eastAsia="ro-RO"/>
    </w:rPr>
  </w:style>
  <w:style w:type="character" w:customStyle="1" w:styleId="cmg">
    <w:name w:val="cmg"/>
    <w:basedOn w:val="DefaultParagraphFont"/>
    <w:rsid w:val="00AE07FC"/>
  </w:style>
  <w:style w:type="paragraph" w:customStyle="1" w:styleId="al">
    <w:name w:val="a_l"/>
    <w:basedOn w:val="Normal"/>
    <w:rsid w:val="00AE07FC"/>
    <w:pPr>
      <w:widowControl/>
      <w:autoSpaceDE/>
      <w:autoSpaceDN/>
      <w:spacing w:before="100" w:beforeAutospacing="1" w:after="100" w:afterAutospacing="1"/>
    </w:pPr>
    <w:rPr>
      <w:rFonts w:ascii="Times New Roman" w:eastAsia="Times New Roman" w:hAnsi="Times New Roman" w:cs="Times New Roman"/>
      <w:sz w:val="24"/>
      <w:szCs w:val="24"/>
      <w:lang w:val="en-US"/>
    </w:rPr>
  </w:style>
  <w:style w:type="character" w:styleId="FootnoteReference">
    <w:name w:val="footnote reference"/>
    <w:basedOn w:val="DefaultParagraphFont"/>
    <w:uiPriority w:val="99"/>
    <w:unhideWhenUsed/>
    <w:rsid w:val="00AE07FC"/>
    <w:rPr>
      <w:vertAlign w:val="superscript"/>
    </w:rPr>
  </w:style>
  <w:style w:type="paragraph" w:styleId="FootnoteText">
    <w:name w:val="footnote text"/>
    <w:basedOn w:val="Normal"/>
    <w:link w:val="FootnoteTextChar"/>
    <w:uiPriority w:val="99"/>
    <w:unhideWhenUsed/>
    <w:rsid w:val="00AE07FC"/>
    <w:pPr>
      <w:widowControl/>
      <w:autoSpaceDE/>
      <w:autoSpaceDN/>
      <w:snapToGrid w:val="0"/>
      <w:spacing w:after="200" w:line="276" w:lineRule="auto"/>
    </w:pPr>
    <w:rPr>
      <w:rFonts w:ascii="Times New Roman" w:eastAsia="SimSun" w:hAnsi="Times New Roman" w:cs="Times New Roman"/>
      <w:sz w:val="18"/>
      <w:szCs w:val="18"/>
      <w:lang w:val="en-US"/>
    </w:rPr>
  </w:style>
  <w:style w:type="character" w:customStyle="1" w:styleId="FootnoteTextChar">
    <w:name w:val="Footnote Text Char"/>
    <w:basedOn w:val="DefaultParagraphFont"/>
    <w:link w:val="FootnoteText"/>
    <w:uiPriority w:val="99"/>
    <w:rsid w:val="00AE07FC"/>
    <w:rPr>
      <w:rFonts w:ascii="Times New Roman" w:eastAsia="SimSun" w:hAnsi="Times New Roman"/>
      <w:sz w:val="18"/>
      <w:szCs w:val="18"/>
    </w:rPr>
  </w:style>
  <w:style w:type="paragraph" w:customStyle="1" w:styleId="meta">
    <w:name w:val="meta"/>
    <w:basedOn w:val="Normal"/>
    <w:rsid w:val="00AE07FC"/>
    <w:pPr>
      <w:widowControl/>
      <w:autoSpaceDE/>
      <w:autoSpaceDN/>
      <w:spacing w:before="100" w:beforeAutospacing="1" w:after="100" w:afterAutospacing="1"/>
    </w:pPr>
    <w:rPr>
      <w:rFonts w:ascii="Times New Roman" w:eastAsia="Times New Roman" w:hAnsi="Times New Roman" w:cs="Times New Roman"/>
      <w:sz w:val="24"/>
      <w:szCs w:val="24"/>
      <w:lang w:eastAsia="ro-RO"/>
    </w:rPr>
  </w:style>
  <w:style w:type="paragraph" w:customStyle="1" w:styleId="ep-wysiwigparagraph">
    <w:name w:val="ep-wysiwig_paragraph"/>
    <w:basedOn w:val="Normal"/>
    <w:rsid w:val="00AE07FC"/>
    <w:pPr>
      <w:widowControl/>
      <w:autoSpaceDE/>
      <w:autoSpaceDN/>
      <w:spacing w:before="100" w:beforeAutospacing="1" w:after="100" w:afterAutospacing="1"/>
    </w:pPr>
    <w:rPr>
      <w:rFonts w:ascii="Times New Roman" w:eastAsia="Times New Roman" w:hAnsi="Times New Roman" w:cs="Times New Roman"/>
      <w:sz w:val="24"/>
      <w:szCs w:val="24"/>
      <w:lang w:val="en-US"/>
    </w:rPr>
  </w:style>
  <w:style w:type="character" w:customStyle="1" w:styleId="sden">
    <w:name w:val="s_den"/>
    <w:basedOn w:val="DefaultParagraphFont"/>
    <w:rsid w:val="00AE07FC"/>
  </w:style>
  <w:style w:type="character" w:customStyle="1" w:styleId="shdr">
    <w:name w:val="s_hdr"/>
    <w:basedOn w:val="DefaultParagraphFont"/>
    <w:rsid w:val="00AE07FC"/>
  </w:style>
  <w:style w:type="character" w:customStyle="1" w:styleId="d2edcug0">
    <w:name w:val="d2edcug0"/>
    <w:basedOn w:val="DefaultParagraphFont"/>
    <w:rsid w:val="00AE07FC"/>
  </w:style>
  <w:style w:type="character" w:customStyle="1" w:styleId="il">
    <w:name w:val="il"/>
    <w:basedOn w:val="DefaultParagraphFont"/>
    <w:rsid w:val="00AE07FC"/>
  </w:style>
  <w:style w:type="character" w:customStyle="1" w:styleId="markedcontent">
    <w:name w:val="markedcontent"/>
    <w:basedOn w:val="DefaultParagraphFont"/>
    <w:rsid w:val="00AE07FC"/>
  </w:style>
  <w:style w:type="character" w:styleId="CommentReference">
    <w:name w:val="annotation reference"/>
    <w:basedOn w:val="DefaultParagraphFont"/>
    <w:uiPriority w:val="99"/>
    <w:semiHidden/>
    <w:unhideWhenUsed/>
    <w:rsid w:val="00AE07FC"/>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146035">
      <w:bodyDiv w:val="1"/>
      <w:marLeft w:val="0"/>
      <w:marRight w:val="0"/>
      <w:marTop w:val="0"/>
      <w:marBottom w:val="0"/>
      <w:divBdr>
        <w:top w:val="none" w:sz="0" w:space="0" w:color="auto"/>
        <w:left w:val="none" w:sz="0" w:space="0" w:color="auto"/>
        <w:bottom w:val="none" w:sz="0" w:space="0" w:color="auto"/>
        <w:right w:val="none" w:sz="0" w:space="0" w:color="auto"/>
      </w:divBdr>
    </w:div>
    <w:div w:id="107549734">
      <w:bodyDiv w:val="1"/>
      <w:marLeft w:val="0"/>
      <w:marRight w:val="0"/>
      <w:marTop w:val="0"/>
      <w:marBottom w:val="0"/>
      <w:divBdr>
        <w:top w:val="none" w:sz="0" w:space="0" w:color="auto"/>
        <w:left w:val="none" w:sz="0" w:space="0" w:color="auto"/>
        <w:bottom w:val="none" w:sz="0" w:space="0" w:color="auto"/>
        <w:right w:val="none" w:sz="0" w:space="0" w:color="auto"/>
      </w:divBdr>
    </w:div>
    <w:div w:id="286667423">
      <w:bodyDiv w:val="1"/>
      <w:marLeft w:val="0"/>
      <w:marRight w:val="0"/>
      <w:marTop w:val="0"/>
      <w:marBottom w:val="0"/>
      <w:divBdr>
        <w:top w:val="none" w:sz="0" w:space="0" w:color="auto"/>
        <w:left w:val="none" w:sz="0" w:space="0" w:color="auto"/>
        <w:bottom w:val="none" w:sz="0" w:space="0" w:color="auto"/>
        <w:right w:val="none" w:sz="0" w:space="0" w:color="auto"/>
      </w:divBdr>
    </w:div>
    <w:div w:id="476607126">
      <w:bodyDiv w:val="1"/>
      <w:marLeft w:val="0"/>
      <w:marRight w:val="0"/>
      <w:marTop w:val="0"/>
      <w:marBottom w:val="0"/>
      <w:divBdr>
        <w:top w:val="none" w:sz="0" w:space="0" w:color="auto"/>
        <w:left w:val="none" w:sz="0" w:space="0" w:color="auto"/>
        <w:bottom w:val="none" w:sz="0" w:space="0" w:color="auto"/>
        <w:right w:val="none" w:sz="0" w:space="0" w:color="auto"/>
      </w:divBdr>
    </w:div>
    <w:div w:id="1110978101">
      <w:bodyDiv w:val="1"/>
      <w:marLeft w:val="0"/>
      <w:marRight w:val="0"/>
      <w:marTop w:val="0"/>
      <w:marBottom w:val="0"/>
      <w:divBdr>
        <w:top w:val="none" w:sz="0" w:space="0" w:color="auto"/>
        <w:left w:val="none" w:sz="0" w:space="0" w:color="auto"/>
        <w:bottom w:val="none" w:sz="0" w:space="0" w:color="auto"/>
        <w:right w:val="none" w:sz="0" w:space="0" w:color="auto"/>
      </w:divBdr>
    </w:div>
    <w:div w:id="1622297499">
      <w:bodyDiv w:val="1"/>
      <w:marLeft w:val="0"/>
      <w:marRight w:val="0"/>
      <w:marTop w:val="0"/>
      <w:marBottom w:val="0"/>
      <w:divBdr>
        <w:top w:val="none" w:sz="0" w:space="0" w:color="auto"/>
        <w:left w:val="none" w:sz="0" w:space="0" w:color="auto"/>
        <w:bottom w:val="none" w:sz="0" w:space="0" w:color="auto"/>
        <w:right w:val="none" w:sz="0" w:space="0" w:color="auto"/>
      </w:divBdr>
    </w:div>
    <w:div w:id="1771046704">
      <w:bodyDiv w:val="1"/>
      <w:marLeft w:val="0"/>
      <w:marRight w:val="0"/>
      <w:marTop w:val="0"/>
      <w:marBottom w:val="0"/>
      <w:divBdr>
        <w:top w:val="none" w:sz="0" w:space="0" w:color="auto"/>
        <w:left w:val="none" w:sz="0" w:space="0" w:color="auto"/>
        <w:bottom w:val="none" w:sz="0" w:space="0" w:color="auto"/>
        <w:right w:val="none" w:sz="0" w:space="0" w:color="auto"/>
      </w:divBdr>
    </w:div>
    <w:div w:id="19978748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522" Type="http://schemas.openxmlformats.org/officeDocument/2006/relationships/hyperlink" Target="https://www.facebook.com/casaargintaruluibistrita/" TargetMode="External"/><Relationship Id="rId21" Type="http://schemas.openxmlformats.org/officeDocument/2006/relationships/hyperlink" Target="https://ro.wikipedia.org/wiki/Cod:LMI:BN-II-m-A-01685.02" TargetMode="External"/><Relationship Id="rId170" Type="http://schemas.openxmlformats.org/officeDocument/2006/relationships/image" Target="media/image84.jpeg"/><Relationship Id="rId268" Type="http://schemas.openxmlformats.org/officeDocument/2006/relationships/hyperlink" Target="https://www.facebook.com/groups/1800107550033585/search/?q=art%20bunavestire%2037" TargetMode="External"/><Relationship Id="rId475" Type="http://schemas.openxmlformats.org/officeDocument/2006/relationships/hyperlink" Target="https://www.facebook.com/search/top?q=dan%20ghenescu" TargetMode="External"/><Relationship Id="rId682" Type="http://schemas.openxmlformats.org/officeDocument/2006/relationships/hyperlink" Target="https://www.facebook.com/groups/1800107550033585/search/?q=zbarnea" TargetMode="External"/><Relationship Id="rId128" Type="http://schemas.openxmlformats.org/officeDocument/2006/relationships/image" Target="media/image43.jpeg"/><Relationship Id="rId335" Type="http://schemas.openxmlformats.org/officeDocument/2006/relationships/hyperlink" Target="https://www.facebook.com/groups/200738890074790/search/?q=arta%20cositorului" TargetMode="External"/><Relationship Id="rId542" Type="http://schemas.openxmlformats.org/officeDocument/2006/relationships/hyperlink" Target="https://www.facebook.com/groups/1782018105167396/search/?q=cununa%20graului" TargetMode="External"/><Relationship Id="rId987" Type="http://schemas.openxmlformats.org/officeDocument/2006/relationships/hyperlink" Target="https://www.facebook.com/groups/200738890074790/search/?q=ipostaziere" TargetMode="External"/><Relationship Id="rId1172" Type="http://schemas.openxmlformats.org/officeDocument/2006/relationships/hyperlink" Target="https://m.ziare.com/bistrita/stiri-actualitate/o-zi-din-viata-ta-o-zi-din-viata-mea-expozitie-eveniment-pentru-persoanele-cu-dizabilitati-la-complexul-muzeal-8864050" TargetMode="External"/><Relationship Id="rId402" Type="http://schemas.openxmlformats.org/officeDocument/2006/relationships/hyperlink" Target="https://propolitica.ro/2023/11/04/sculptorul-iulian-cristea-castigatorul-premiului-grigore-bradea-2022-expune-la-complexul-muzeal-judetean/" TargetMode="External"/><Relationship Id="rId847" Type="http://schemas.openxmlformats.org/officeDocument/2006/relationships/hyperlink" Target="https://www.modernism.ro/2023/12/11/fiul-si-tatal-expo-maxim-dumitras-mamco/" TargetMode="External"/><Relationship Id="rId1032" Type="http://schemas.openxmlformats.org/officeDocument/2006/relationships/hyperlink" Target="https://www.facebook.com/groups/502895526508551/search/?q=jurnalul%20unui%20pictor" TargetMode="External"/><Relationship Id="rId1477" Type="http://schemas.openxmlformats.org/officeDocument/2006/relationships/hyperlink" Target="https://www.ziarelive.ro/stiri/eugen-alupopanu-expune-de-marti-12-decembrie-la-muzeul-judetean.html" TargetMode="External"/><Relationship Id="rId707" Type="http://schemas.openxmlformats.org/officeDocument/2006/relationships/hyperlink" Target="https://www.facebook.com/groups/1782018105167396/search/?q=doua%20generatii%20doua%20stiluri&amp;locale=ro_RO" TargetMode="External"/><Relationship Id="rId914" Type="http://schemas.openxmlformats.org/officeDocument/2006/relationships/hyperlink" Target="https://www.facebook.com/groups/126697349291856/search/?q=giuaiere%20ortodoxe%20bistritene" TargetMode="External"/><Relationship Id="rId1337" Type="http://schemas.openxmlformats.org/officeDocument/2006/relationships/hyperlink" Target="http://www.ladigetto.it/arte+e+Cultura/mostre/131405-il-trentino-e-la-transilvania-s-incontrano-sulle-vie-dell-arte.html" TargetMode="External"/><Relationship Id="rId1544" Type="http://schemas.openxmlformats.org/officeDocument/2006/relationships/hyperlink" Target="https://www.facebook.com/groups/1800107550033585/search/?q=traversand%20harta" TargetMode="External"/><Relationship Id="rId43" Type="http://schemas.openxmlformats.org/officeDocument/2006/relationships/hyperlink" Target="https://www.bistriteanul.ro/tara-nasaudului-vernisaj-anamaria-bodea-" TargetMode="External"/><Relationship Id="rId1404" Type="http://schemas.openxmlformats.org/officeDocument/2006/relationships/hyperlink" Target="https://www.facebook.com/groups/502895526508551/search/?q=ioan%20pop%20vereta&amp;locale=ro_RO" TargetMode="External"/><Relationship Id="rId1611" Type="http://schemas.openxmlformats.org/officeDocument/2006/relationships/image" Target="media/image104.jpeg"/><Relationship Id="rId192" Type="http://schemas.openxmlformats.org/officeDocument/2006/relationships/chart" Target="charts/chart4.xml"/><Relationship Id="rId497" Type="http://schemas.openxmlformats.org/officeDocument/2006/relationships/hyperlink" Target="https://www.facebook.com/groups/555870227878838/search/?q=conexiunea" TargetMode="External"/><Relationship Id="rId357" Type="http://schemas.openxmlformats.org/officeDocument/2006/relationships/hyperlink" Target="https://www.facebook.com/profile/100057095576029/search/?q=avioane%20si%20aviatori" TargetMode="External"/><Relationship Id="rId1194" Type="http://schemas.openxmlformats.org/officeDocument/2006/relationships/hyperlink" Target="https://www.facebook.com/groups/1800107550033585/search/?q=ORIENT&amp;locale=ro_RO" TargetMode="External"/><Relationship Id="rId217" Type="http://schemas.openxmlformats.org/officeDocument/2006/relationships/hyperlink" Target="https://evenimentemuzeale.ro/eveniment-cultural/complexul-muzeal-bistrita-nasaud-va-invita-la-expozitia-temporara-a-fost-odata-grigore-moisil-organizata-la-muzeul-graniceresc-nasaudean-in-perioada-27-octombrie-24-noiemb/" TargetMode="External"/><Relationship Id="rId564" Type="http://schemas.openxmlformats.org/officeDocument/2006/relationships/hyperlink" Target="https://evenimentemuzeale.ro/eveniment-cultural/bistrita-expozitiei-pilot-depozit-89-ultima-noapte-de-comunism/" TargetMode="External"/><Relationship Id="rId771" Type="http://schemas.openxmlformats.org/officeDocument/2006/relationships/hyperlink" Target="https://www.bistrita.com/evenimente/17/memorandistul-gherasim-domide-%E2%80%93-preot-la-rodna-veche" TargetMode="External"/><Relationship Id="rId869" Type="http://schemas.openxmlformats.org/officeDocument/2006/relationships/hyperlink" Target="https://www.facebook.com/groups/1703604169925833/search/?q=flori%20de%20piatra%20la%20bistrita" TargetMode="External"/><Relationship Id="rId1499" Type="http://schemas.openxmlformats.org/officeDocument/2006/relationships/hyperlink" Target="https://www.facebook.com/groups/149868072407949/search/?q=suspendare&amp;locale=ro_RO" TargetMode="External"/><Relationship Id="rId424" Type="http://schemas.openxmlformats.org/officeDocument/2006/relationships/hyperlink" Target="https://www.facebook.com/groups/559208976068475/search/?q=camesa%20sunt%20eu&amp;locale=ro_RO" TargetMode="External"/><Relationship Id="rId631" Type="http://schemas.openxmlformats.org/officeDocument/2006/relationships/hyperlink" Target="https://evenimentemuzeale.ro/eveniment-cultural/bistrita-expozitia-de-pictura-din-atatea-primaveri-artista-onita-muresan/" TargetMode="External"/><Relationship Id="rId729" Type="http://schemas.openxmlformats.org/officeDocument/2006/relationships/hyperlink" Target="https://propolitica.ro/2023/10/25/bistrita-eclectic-dolls-ajung-la-casa-argintarului/" TargetMode="External"/><Relationship Id="rId1054" Type="http://schemas.openxmlformats.org/officeDocument/2006/relationships/hyperlink" Target="https://www.facebook.com/search/top/?q=LA%20POALELE%20SODOMEI" TargetMode="External"/><Relationship Id="rId1261" Type="http://schemas.openxmlformats.org/officeDocument/2006/relationships/hyperlink" Target="https://rasunetul.ro/memoriam-expozitie-de-pictura-popas-amintiri-artistului-plastic-gheorghe-toxin" TargetMode="External"/><Relationship Id="rId1359" Type="http://schemas.openxmlformats.org/officeDocument/2006/relationships/hyperlink" Target="https://www.facebook.com/groups/200738890074790/search/?q=fosile%20si%20geme&amp;locale=ro_RO" TargetMode="External"/><Relationship Id="rId936" Type="http://schemas.openxmlformats.org/officeDocument/2006/relationships/hyperlink" Target="https://www.facebook.com/groups/490179324336611/search/?q=instantanee%20din%20varful%20pensulei&amp;locale=ro_RO" TargetMode="External"/><Relationship Id="rId1121" Type="http://schemas.openxmlformats.org/officeDocument/2006/relationships/hyperlink" Target="https://www.facebook.com/groups/200738890074790/search/?q=MMM%7CPAIIFBTMIISM%20Sculpture" TargetMode="External"/><Relationship Id="rId1219" Type="http://schemas.openxmlformats.org/officeDocument/2006/relationships/hyperlink" Target="https://www.facebook.com/AlexandruSerbanArt/?locale=ro_RO" TargetMode="External"/><Relationship Id="rId1566" Type="http://schemas.openxmlformats.org/officeDocument/2006/relationships/hyperlink" Target="https://www.facebook.com/groups/365910990125758/search/?q=trei%20naivi&amp;locale=ro_RO" TargetMode="External"/><Relationship Id="rId65" Type="http://schemas.openxmlformats.org/officeDocument/2006/relationships/hyperlink" Target="http://www.360x.ro/muzeu-bn/cosbuc/" TargetMode="External"/><Relationship Id="rId1426" Type="http://schemas.openxmlformats.org/officeDocument/2006/relationships/hyperlink" Target="https://www.facebook.com/groups/200738890074790/search/?q=semne%20si%20culoare&amp;locale=ro_RO" TargetMode="External"/><Relationship Id="rId1633" Type="http://schemas.openxmlformats.org/officeDocument/2006/relationships/image" Target="media/image126.jpeg"/><Relationship Id="rId281" Type="http://schemas.openxmlformats.org/officeDocument/2006/relationships/hyperlink" Target="https://mesager24.ro/18-si-19-august-doua-zile-de-relaxare-si-surprize-placute-la-castelul-teleki-din-satul-posmus-vezi-programul-complet-al-artcast-teleki-festival-eveniment-la-care-intarea-este-gratuita/" TargetMode="External"/><Relationship Id="rId141" Type="http://schemas.openxmlformats.org/officeDocument/2006/relationships/image" Target="media/image55.jpeg"/><Relationship Id="rId379" Type="http://schemas.openxmlformats.org/officeDocument/2006/relationships/hyperlink" Target="https://www.facebook.com/groups/365910990125758/search/?q=canon" TargetMode="External"/><Relationship Id="rId586" Type="http://schemas.openxmlformats.org/officeDocument/2006/relationships/hyperlink" Target="https://bistritanews.ro/index.php?mod=article&amp;cat=5&amp;article=31714" TargetMode="External"/><Relationship Id="rId793" Type="http://schemas.openxmlformats.org/officeDocument/2006/relationships/hyperlink" Target="https://www.ziarelive.ro/stiri/expozitie-la-casa-argintarului-farmacii-si-farmacisti-in-judetul-bistrita-nasaud-secolele-xvi-xx.html" TargetMode="External"/><Relationship Id="rId7" Type="http://schemas.openxmlformats.org/officeDocument/2006/relationships/endnotes" Target="endnotes.xml"/><Relationship Id="rId239" Type="http://schemas.openxmlformats.org/officeDocument/2006/relationships/hyperlink" Target="https://mesager24.ro/category/stiri/cultura/" TargetMode="External"/><Relationship Id="rId446" Type="http://schemas.openxmlformats.org/officeDocument/2006/relationships/hyperlink" Target="https://historia.ro/sectiune/timp-liber/cei-70-de-ani-de-acasa-expozitie-dedicata-lui-2281275.html" TargetMode="External"/><Relationship Id="rId653" Type="http://schemas.openxmlformats.org/officeDocument/2006/relationships/hyperlink" Target="https://evenimentemuzeale.ro/?s=eduard+stoica" TargetMode="External"/><Relationship Id="rId1076" Type="http://schemas.openxmlformats.org/officeDocument/2006/relationships/hyperlink" Target="https://sibiunews.net/ce-inspirat-marginimea-sibiului-zona-fetelor-frumoase-si-a-taranilor-cu-biblioteci-expozitie-de-fotografie-din-colectia-muzeului-national-brukenthal-la-muzeul-bistrita/" TargetMode="External"/><Relationship Id="rId1283" Type="http://schemas.openxmlformats.org/officeDocument/2006/relationships/hyperlink" Target="https://www.facebook.com/groups/555870227878838/search/?q=toxin" TargetMode="External"/><Relationship Id="rId1490" Type="http://schemas.openxmlformats.org/officeDocument/2006/relationships/hyperlink" Target="https://www.facebook.com/groups/1800107550033585/search/?q=suspendare&amp;locale=ro_RO" TargetMode="External"/><Relationship Id="rId306" Type="http://schemas.openxmlformats.org/officeDocument/2006/relationships/hyperlink" Target="https://www.facebook.com/groups/559208976068475/search/?q=art%20cast" TargetMode="External"/><Relationship Id="rId860" Type="http://schemas.openxmlformats.org/officeDocument/2006/relationships/hyperlink" Target="https://www.youtube.com/watch?v=uva4cNH-EFI" TargetMode="External"/><Relationship Id="rId958" Type="http://schemas.openxmlformats.org/officeDocument/2006/relationships/hyperlink" Target="https://realitateadesalaj.net/sculptorul-salajean-florin-tamba-expune-la-bistrita-cand-va-avea-loc-vernisajul/" TargetMode="External"/><Relationship Id="rId1143" Type="http://schemas.openxmlformats.org/officeDocument/2006/relationships/hyperlink" Target="https://radiorenasterea.ro/noaptea-muzeelor-2023-la-cluj-si-bistrita-audio/" TargetMode="External"/><Relationship Id="rId1588" Type="http://schemas.openxmlformats.org/officeDocument/2006/relationships/hyperlink" Target="https://rasunetul.ro/lucian-bichigean-expozitie-de-pictura-la-muzeul-graniceresc-nasaudean" TargetMode="External"/><Relationship Id="rId87" Type="http://schemas.openxmlformats.org/officeDocument/2006/relationships/image" Target="media/image16.jpeg"/><Relationship Id="rId513" Type="http://schemas.openxmlformats.org/officeDocument/2006/relationships/hyperlink" Target="https://www.facebook.com/groups/1800107550033585/search/?q=conferinta%20evul%20mediu&amp;locale=ro_RO" TargetMode="External"/><Relationship Id="rId720" Type="http://schemas.openxmlformats.org/officeDocument/2006/relationships/hyperlink" Target="https://www.youtube.com/watch?v=2OpRn_4dhjc" TargetMode="External"/><Relationship Id="rId818" Type="http://schemas.openxmlformats.org/officeDocument/2006/relationships/hyperlink" Target="https://www.facebook.com/groups/1782018105167396/search/?q=fa%20rai%20din%20ce%20ai&amp;locale=ro_RO" TargetMode="External"/><Relationship Id="rId1350" Type="http://schemas.openxmlformats.org/officeDocument/2006/relationships/hyperlink" Target="https://rasunetul.ro/expozitie-de-minerale-fosile-si-geme-la-muzeul-bistrita" TargetMode="External"/><Relationship Id="rId1448" Type="http://schemas.openxmlformats.org/officeDocument/2006/relationships/hyperlink" Target="https://www.facebook.com/profile/100057095576029/search/?q=sonoro&amp;locale=ro_RO" TargetMode="External"/><Relationship Id="rId1655" Type="http://schemas.openxmlformats.org/officeDocument/2006/relationships/image" Target="media/image147.jpeg"/><Relationship Id="rId1003" Type="http://schemas.openxmlformats.org/officeDocument/2006/relationships/hyperlink" Target="https://bistritanews.ro/index.php?mod=article&amp;cat=18&amp;article=32481" TargetMode="External"/><Relationship Id="rId1210" Type="http://schemas.openxmlformats.org/officeDocument/2006/relationships/hyperlink" Target="https://www.facebook.com/groups/490179324336611/search/?q=oameni%2C%20locuri%2C%20tradi%C8%9Bii%20rodna&amp;locale=ro_RO" TargetMode="External"/><Relationship Id="rId1308" Type="http://schemas.openxmlformats.org/officeDocument/2006/relationships/hyperlink" Target="https://www.facebook.com/groups/1782018105167396/search/?q=reflexii&amp;locale=ro_RO" TargetMode="External"/><Relationship Id="rId1515" Type="http://schemas.openxmlformats.org/officeDocument/2006/relationships/hyperlink" Target="https://www.observatorbn.ro/2023/11/26/tigle-vechi-de-200-de-ani-transformate-in-opere-de-arta-expozitie-la-casa-argintarului-din-bistrita/" TargetMode="External"/><Relationship Id="rId14" Type="http://schemas.openxmlformats.org/officeDocument/2006/relationships/image" Target="media/image5.jpeg"/><Relationship Id="rId317" Type="http://schemas.openxmlformats.org/officeDocument/2006/relationships/hyperlink" Target="https://ziarelocale24.ro/arta-cositorului-transilvanean-in-expozitie-la-casa-argntarului-colectii-rare-si-valoroase/477384" TargetMode="External"/><Relationship Id="rId524" Type="http://schemas.openxmlformats.org/officeDocument/2006/relationships/hyperlink" Target="https://www.decisiv.ro/2023/11/01/clems-organizeaza-in-perioada-3-4-noiembrie-2023-cu-incepere-de-la-ora-1030-a-xxix-a-editie-a-conferintei-nationale-de-comunicari-stiintifice-a-sectiei-de-stiintele-naturii-la-complexul-muzeal-bist/" TargetMode="External"/><Relationship Id="rId731" Type="http://schemas.openxmlformats.org/officeDocument/2006/relationships/hyperlink" Target="https://ardealtv.ro/jurnal-bistritean-elena-orbocea-artist/" TargetMode="External"/><Relationship Id="rId1154" Type="http://schemas.openxmlformats.org/officeDocument/2006/relationships/hyperlink" Target="https://www.facebook.com/groups/417993181643448/search/?q=noaptea%20muzeelor%202023%20bistrita" TargetMode="External"/><Relationship Id="rId1361" Type="http://schemas.openxmlformats.org/officeDocument/2006/relationships/hyperlink" Target="https://www.facebook.com/groups/149868072407949/search/?q=fosile%20si%20geme&amp;locale=ro_RO" TargetMode="External"/><Relationship Id="rId1459" Type="http://schemas.openxmlformats.org/officeDocument/2006/relationships/hyperlink" Target="https://designist.ro/turneul-sonoro-conac-pune-in-valoare-arhitectura-de-patrimoniu-si-cladirile-exceptionale-din-romania/" TargetMode="External"/><Relationship Id="rId98" Type="http://schemas.openxmlformats.org/officeDocument/2006/relationships/image" Target="media/image23.png"/><Relationship Id="rId163" Type="http://schemas.openxmlformats.org/officeDocument/2006/relationships/image" Target="media/image77.jpeg"/><Relationship Id="rId370" Type="http://schemas.openxmlformats.org/officeDocument/2006/relationships/hyperlink" Target="https://www.bistritanews.ro/index.php?mod=article&amp;cat=5&amp;article=31848" TargetMode="External"/><Relationship Id="rId829" Type="http://schemas.openxmlformats.org/officeDocument/2006/relationships/hyperlink" Target="https://www.mybg.biz/transilvania-va-gazdui-in-iunie-cea-de-a-12-a-editie-a-concursului-international-al-vinului-din-balcani-biwc/" TargetMode="External"/><Relationship Id="rId1014" Type="http://schemas.openxmlformats.org/officeDocument/2006/relationships/hyperlink" Target="https://www.facebook.com/groups/559208976068475/search/?q=jandarmeria" TargetMode="External"/><Relationship Id="rId1221" Type="http://schemas.openxmlformats.org/officeDocument/2006/relationships/hyperlink" Target="https://bnpoartatransilvaniei.ro/index.php/calendar-evenimente/" TargetMode="External"/><Relationship Id="rId1666" Type="http://schemas.openxmlformats.org/officeDocument/2006/relationships/image" Target="media/image158.jpeg"/><Relationship Id="rId230" Type="http://schemas.openxmlformats.org/officeDocument/2006/relationships/hyperlink" Target="https://www.facebook.com/groups/365910990125758/search/?q=grigore%20moisil&amp;locale=ro_RO" TargetMode="External"/><Relationship Id="rId468" Type="http://schemas.openxmlformats.org/officeDocument/2006/relationships/hyperlink" Target="https://www.facebook.com/groups/1800107550033585/search/?q=dan%20ghenescu" TargetMode="External"/><Relationship Id="rId675" Type="http://schemas.openxmlformats.org/officeDocument/2006/relationships/hyperlink" Target="https://bnpoartatransilvaniei.ro/index.php/calendar-evenimente/" TargetMode="External"/><Relationship Id="rId882" Type="http://schemas.openxmlformats.org/officeDocument/2006/relationships/hyperlink" Target="https://www.facebook.com/profile/100057095576029/search/?q=universuri%20inchise&amp;locale=sv_SE" TargetMode="External"/><Relationship Id="rId1098" Type="http://schemas.openxmlformats.org/officeDocument/2006/relationships/hyperlink" Target="https://www.facebook.com/groups/490179324336611/search/?q=mineritul%20in%20muntii%20rodnei" TargetMode="External"/><Relationship Id="rId1319" Type="http://schemas.openxmlformats.org/officeDocument/2006/relationships/hyperlink" Target="https://www.facebook.com/profile/100057095576029/search/?q=ROD%20%23&amp;locale=ro_RO" TargetMode="External"/><Relationship Id="rId1526" Type="http://schemas.openxmlformats.org/officeDocument/2006/relationships/hyperlink" Target="https://www.facebook.com/groups/266648076830500/search/?q=adrian%20solcan" TargetMode="External"/><Relationship Id="rId25" Type="http://schemas.openxmlformats.org/officeDocument/2006/relationships/image" Target="media/image12.jpeg"/><Relationship Id="rId328" Type="http://schemas.openxmlformats.org/officeDocument/2006/relationships/hyperlink" Target="https://www.facebook.com/groups/1800107550033585/search/?q=arta%20cositorului" TargetMode="External"/><Relationship Id="rId535" Type="http://schemas.openxmlformats.org/officeDocument/2006/relationships/hyperlink" Target="https://www.decisiv.ro/2023/09/28/muzeul-cuibul-visurilor-maieru-va-invita-incepand-cu-data-de-vineri-29-septembrie-2023-la-expozitia-de-fotografie-cununa-graului/" TargetMode="External"/><Relationship Id="rId742" Type="http://schemas.openxmlformats.org/officeDocument/2006/relationships/hyperlink" Target="https://www.facebook.com/groups/200738890074790/search/?q=elene%20orbocea&amp;locale=ro_RO" TargetMode="External"/><Relationship Id="rId1165" Type="http://schemas.openxmlformats.org/officeDocument/2006/relationships/hyperlink" Target="https://ecopolitic.ro/bistrita-nasaud-patru-muzee-si-proaspat-renovata-biserica-evanghelica-din-municipiul-resedinta-participa-la-noaptea-muzeelor/" TargetMode="External"/><Relationship Id="rId1372" Type="http://schemas.openxmlformats.org/officeDocument/2006/relationships/hyperlink" Target="https://www.facebook.com/groups/417993181643448/search/?q=sarbatori%20inseamna%20impreuna&amp;locale=ro_RO" TargetMode="External"/><Relationship Id="rId174" Type="http://schemas.openxmlformats.org/officeDocument/2006/relationships/image" Target="media/image88.jpeg"/><Relationship Id="rId381" Type="http://schemas.openxmlformats.org/officeDocument/2006/relationships/hyperlink" Target="https://www.facebook.com/profile/100064557525112/search/?q=canon%20si%20interpretare" TargetMode="External"/><Relationship Id="rId602" Type="http://schemas.openxmlformats.org/officeDocument/2006/relationships/hyperlink" Target="https://www.decisiv.ro/2023/03/21/destupatorul-de-minti-joi-23-martie-ora-18-la-complexul-muzeal-bistrita-nasaud/" TargetMode="External"/><Relationship Id="rId1025" Type="http://schemas.openxmlformats.org/officeDocument/2006/relationships/hyperlink" Target="https://www.impacttv.ro/2023/05/02/jurnalul-unui-pictor-norbert-thomae/" TargetMode="External"/><Relationship Id="rId1232" Type="http://schemas.openxmlformats.org/officeDocument/2006/relationships/hyperlink" Target="https://www.facebook.com/groups/1782018105167396/search/?q=orizonturi&amp;locale=ro_RO" TargetMode="External"/><Relationship Id="rId241" Type="http://schemas.openxmlformats.org/officeDocument/2006/relationships/hyperlink" Target="https://www.decisiv.ro/2023/10/02/expozitiei-de-pictura-a-artistului-din-ucraina-anatolii-furlet-la-muzeul-de-arta-comparata-sangeorz-bai/" TargetMode="External"/><Relationship Id="rId479" Type="http://schemas.openxmlformats.org/officeDocument/2006/relationships/hyperlink" Target="https://rasunetul.ro/artistul-marius-dan-ghenescu-expune-la-muzeul-judetean" TargetMode="External"/><Relationship Id="rId686" Type="http://schemas.openxmlformats.org/officeDocument/2006/relationships/hyperlink" Target="https://www.facebook.com/groups/559208976068475/search/?q=zbarnea" TargetMode="External"/><Relationship Id="rId893" Type="http://schemas.openxmlformats.org/officeDocument/2006/relationships/hyperlink" Target="https://www.facebook.com/groups/417993181643448/search/?q=forma%20si%20dialog" TargetMode="External"/><Relationship Id="rId907" Type="http://schemas.openxmlformats.org/officeDocument/2006/relationships/hyperlink" Target="https://www.facebook.com/groups/559208976068475/search/?q=GIUVAIERE%20ORODOXE%20BISTITENE" TargetMode="External"/><Relationship Id="rId1537" Type="http://schemas.openxmlformats.org/officeDocument/2006/relationships/hyperlink" Target="https://uap.ro/traversand-harta-bistrita/" TargetMode="External"/><Relationship Id="rId36" Type="http://schemas.openxmlformats.org/officeDocument/2006/relationships/hyperlink" Target="https://ro-ro.facebook.com/MuzeulDeArtaComparataSingeorzBai/" TargetMode="External"/><Relationship Id="rId339" Type="http://schemas.openxmlformats.org/officeDocument/2006/relationships/hyperlink" Target="https://www.facebook.com/muzeulgraniceresc/" TargetMode="External"/><Relationship Id="rId546" Type="http://schemas.openxmlformats.org/officeDocument/2006/relationships/hyperlink" Target="https://www.facebook.com/groups/1703604169925833/search/?q=cununa%20graului" TargetMode="External"/><Relationship Id="rId753" Type="http://schemas.openxmlformats.org/officeDocument/2006/relationships/hyperlink" Target="https://www.observatorbn.ro/2023/04/18/expozitie-de-pictura-la-complexul-muzeal-bistrita-nasaud-cu-artistul-ioan-prilog/" TargetMode="External"/><Relationship Id="rId1176" Type="http://schemas.openxmlformats.org/officeDocument/2006/relationships/hyperlink" Target="https://evenimentemuzeale.ro/eveniment-cultural/complexul-muzeal-bistrita-nasaud-organizeaza-in-data-de-8-iunie-2023-ora-18-00-expozitia-eveniment-pentru-persoanele-cu-dizabilitati-o-zi-din-viata-ta-o-zi-din-viata-mea/" TargetMode="External"/><Relationship Id="rId1383" Type="http://schemas.openxmlformats.org/officeDocument/2006/relationships/hyperlink" Target="https://www.ziardebistrita.ro/a-doua-editie-a-evenimentului-sarbatori-inseamna-impreuna-pe-18-decembrie-la-muzeul-din-bistrita/" TargetMode="External"/><Relationship Id="rId1604" Type="http://schemas.openxmlformats.org/officeDocument/2006/relationships/hyperlink" Target="https://www.facebook.com/groups/149868072407949/search/?q=zidurile%20care%20vorbesc" TargetMode="External"/><Relationship Id="rId101" Type="http://schemas.openxmlformats.org/officeDocument/2006/relationships/image" Target="media/image25.png"/><Relationship Id="rId185" Type="http://schemas.openxmlformats.org/officeDocument/2006/relationships/image" Target="media/image98.jpeg"/><Relationship Id="rId406" Type="http://schemas.openxmlformats.org/officeDocument/2006/relationships/hyperlink" Target="https://propolitica.ro/2023/06/19/camesa-sunt-eu-sanziene-la-muzeu-sambata-24-iunie-2023-1800/" TargetMode="External"/><Relationship Id="rId960" Type="http://schemas.openxmlformats.org/officeDocument/2006/relationships/hyperlink" Target="https://www.facebook.com/groups/490179324336611/search/?q=INWARD" TargetMode="External"/><Relationship Id="rId1036" Type="http://schemas.openxmlformats.org/officeDocument/2006/relationships/hyperlink" Target="https://www.facebook.com/groups/434890563224755/search/?q=jurnalul%20unui%20pictor" TargetMode="External"/><Relationship Id="rId1243" Type="http://schemas.openxmlformats.org/officeDocument/2006/relationships/hyperlink" Target="https://www.decisiv.ro/2023/11/27/sub-egida-consiliului-judetean-bistrita-nasaud-a-complexului-muzeal-bistrita-nasaud-muzeul-cuibul-visurilor-maieru-va-invita-incepand-cu-data-de-miercuri-29-noiemb/" TargetMode="External"/><Relationship Id="rId1590" Type="http://schemas.openxmlformats.org/officeDocument/2006/relationships/hyperlink" Target="https://bnpoartatransilvaniei.ro/index.php/calendar-evenimente/" TargetMode="External"/><Relationship Id="rId392" Type="http://schemas.openxmlformats.org/officeDocument/2006/relationships/hyperlink" Target="https://www.facebook.com/profile/100057095576029/search/?q=Capturi%20intacte" TargetMode="External"/><Relationship Id="rId613" Type="http://schemas.openxmlformats.org/officeDocument/2006/relationships/hyperlink" Target="https://www.facebook.com/groups/490179324336611/search/?q=ion%20barbu" TargetMode="External"/><Relationship Id="rId697" Type="http://schemas.openxmlformats.org/officeDocument/2006/relationships/hyperlink" Target="https://www.decisiv.ro/2023/09/15/expozitia-de-pictura-si-grafica-doua-generatii-doua-stiluri-la-muzeul-graniceresc-nasaudean-in-perioada-18-septembrie-15-octombrie-2023/" TargetMode="External"/><Relationship Id="rId820" Type="http://schemas.openxmlformats.org/officeDocument/2006/relationships/hyperlink" Target="https://www.facebook.com/groups/126697349291856/search/?q=fa%20rai%20din%20ce%20ai&amp;locale=ro_RO" TargetMode="External"/><Relationship Id="rId918" Type="http://schemas.openxmlformats.org/officeDocument/2006/relationships/hyperlink" Target="https://www.facebook.com/groups/149868072407949/search/?q=giuvaiere%20ortodoxe%20bistritene" TargetMode="External"/><Relationship Id="rId1450" Type="http://schemas.openxmlformats.org/officeDocument/2006/relationships/hyperlink" Target="https://conac.sonoro.org/concerte/concert-la-castelul-teleki-din-posmus/" TargetMode="External"/><Relationship Id="rId1548" Type="http://schemas.openxmlformats.org/officeDocument/2006/relationships/hyperlink" Target="https://www.facebook.com/groups/200738890074790/search/?q=traversand%20harta" TargetMode="External"/><Relationship Id="rId252" Type="http://schemas.openxmlformats.org/officeDocument/2006/relationships/hyperlink" Target="https://www.facebook.com/groups/1066549930028003/search/?q=rute%20culturale" TargetMode="External"/><Relationship Id="rId1103" Type="http://schemas.openxmlformats.org/officeDocument/2006/relationships/hyperlink" Target="https://www.facebook.com/groups/559208976068475/search/?q=mineritul%20in%20muntii%20rodnei" TargetMode="External"/><Relationship Id="rId1187" Type="http://schemas.openxmlformats.org/officeDocument/2006/relationships/hyperlink" Target="https://stiribn.ro/o-r-i-e-n-t-vernisajul-expozitiei-sambata-4-noiembrie-la-muzeul-de-arta-comparata-sangeorz-bai/" TargetMode="External"/><Relationship Id="rId1310" Type="http://schemas.openxmlformats.org/officeDocument/2006/relationships/hyperlink" Target="https://www.facebook.com/groups/559208976068475/search/?q=REFLEXII&amp;locale=ro_RO" TargetMode="External"/><Relationship Id="rId1408" Type="http://schemas.openxmlformats.org/officeDocument/2006/relationships/hyperlink" Target="https://www.facebook.com/groups/555870227878838/search/?q=ioan%20pop%20vereta&amp;locale=ro_RO" TargetMode="External"/><Relationship Id="rId47" Type="http://schemas.openxmlformats.org/officeDocument/2006/relationships/hyperlink" Target="https://ardealtv.ro/jurnal-bistritean-silvia-floarea-toth-fotograf/?fbclid=IwAR3hQY8mQnZ_JEQn9YEp-LUy0WUCrGBxS3c4JEjBJfdd_qKzTyuPIgPBDFU" TargetMode="External"/><Relationship Id="rId112" Type="http://schemas.openxmlformats.org/officeDocument/2006/relationships/image" Target="media/image32.jpeg"/><Relationship Id="rId557" Type="http://schemas.openxmlformats.org/officeDocument/2006/relationships/hyperlink" Target="https://www.agerpres.ro/comunicate/2023/11/15/comunicat-de-presa-complexul-muzeal-bistrita-nasaud--1204027" TargetMode="External"/><Relationship Id="rId764" Type="http://schemas.openxmlformats.org/officeDocument/2006/relationships/hyperlink" Target="https://www.facebook.com/page/271852502844468/search/?q=IOAN%20POP%20PRILOG" TargetMode="External"/><Relationship Id="rId971" Type="http://schemas.openxmlformats.org/officeDocument/2006/relationships/hyperlink" Target="https://realitateadebistrita.net/sculptorul-salajean-florin-tamba-expune-la-bistrita-cand-va-avea-loc-vernisajul/" TargetMode="External"/><Relationship Id="rId1394" Type="http://schemas.openxmlformats.org/officeDocument/2006/relationships/hyperlink" Target="https://www.facebook.com/groups/555870227878838/search/?q=sarbatori%20laice%20si%20religioase&amp;locale=ro_RO" TargetMode="External"/><Relationship Id="rId1615" Type="http://schemas.openxmlformats.org/officeDocument/2006/relationships/image" Target="media/image108.jpeg"/><Relationship Id="rId196" Type="http://schemas.openxmlformats.org/officeDocument/2006/relationships/header" Target="header6.xml"/><Relationship Id="rId417" Type="http://schemas.openxmlformats.org/officeDocument/2006/relationships/hyperlink" Target="https://www.facebook.com/groups/490179324336611/search/?q=sanziene&amp;locale=ro_RO" TargetMode="External"/><Relationship Id="rId624" Type="http://schemas.openxmlformats.org/officeDocument/2006/relationships/hyperlink" Target="https://timponline.ro/degustare-de-umor-la-muzeul-bistrita/" TargetMode="External"/><Relationship Id="rId831" Type="http://schemas.openxmlformats.org/officeDocument/2006/relationships/hyperlink" Target="https://www.observatorbn.ro/2023/05/24/catelul-teleki-din-posmus-gazduieste-balkan-international-competition-unul-dintre-cele-mai-importante-concursuri-din-europa-dedicate-vinului/" TargetMode="External"/><Relationship Id="rId1047" Type="http://schemas.openxmlformats.org/officeDocument/2006/relationships/hyperlink" Target="https://stiribn.ro/lansarea-romanului-la-poalele-sodomei-de-grigore-avram-la-muzeul-de-arta-comparata-din-sangeorz-bai/" TargetMode="External"/><Relationship Id="rId1254" Type="http://schemas.openxmlformats.org/officeDocument/2006/relationships/hyperlink" Target="https://www.impacttv.ro/2023/11/27/pe-urmele-scriitorului-liviu-rebreanu/" TargetMode="External"/><Relationship Id="rId1461" Type="http://schemas.openxmlformats.org/officeDocument/2006/relationships/hyperlink" Target="https://www.cotidianul.ro/sonoro-conac-the-fiddler-on-the-roof/" TargetMode="External"/><Relationship Id="rId263" Type="http://schemas.openxmlformats.org/officeDocument/2006/relationships/hyperlink" Target="https://ziare.com/bistrita/stiri-actualitate/expozitia-intineranta-art-bunavestire-la-complexul-muzeal-judetean-8857793" TargetMode="External"/><Relationship Id="rId470" Type="http://schemas.openxmlformats.org/officeDocument/2006/relationships/hyperlink" Target="https://www.facebook.com/groups/266648076830500/search/?q=dan%20ghenescu" TargetMode="External"/><Relationship Id="rId929" Type="http://schemas.openxmlformats.org/officeDocument/2006/relationships/hyperlink" Target="https://www.decisiv.ro/2023/07/10/expozitie-de-pictura-instantanee-din-varful-pensulei/" TargetMode="External"/><Relationship Id="rId1114" Type="http://schemas.openxmlformats.org/officeDocument/2006/relationships/hyperlink" Target="https://uap.ro/?cat=81" TargetMode="External"/><Relationship Id="rId1321" Type="http://schemas.openxmlformats.org/officeDocument/2006/relationships/hyperlink" Target="https://evenimentemuzeale.ro/eveniment-cultural/bistrita-rod4-expozitia-de-final-de-an-a-scolii-de-arte/" TargetMode="External"/><Relationship Id="rId1559" Type="http://schemas.openxmlformats.org/officeDocument/2006/relationships/hyperlink" Target="https://www.observatorbn.ro/2023/09/08/expozitie-de-arta-naiva-la-muzeul-mineritului-din-rodna/" TargetMode="External"/><Relationship Id="rId58" Type="http://schemas.openxmlformats.org/officeDocument/2006/relationships/hyperlink" Target="https://www.youtube.com/watch?v=OMI2JEqlfGA" TargetMode="External"/><Relationship Id="rId123" Type="http://schemas.openxmlformats.org/officeDocument/2006/relationships/image" Target="media/image39.jpeg"/><Relationship Id="rId330" Type="http://schemas.openxmlformats.org/officeDocument/2006/relationships/hyperlink" Target="https://www.facebook.com/groups/417993181643448/search/?q=arta%20cositorului" TargetMode="External"/><Relationship Id="rId568" Type="http://schemas.openxmlformats.org/officeDocument/2006/relationships/hyperlink" Target="https://www.facebook.com/groups/490179324336611/search/?q=DEPOZIT%2089&amp;locale=ro_RO" TargetMode="External"/><Relationship Id="rId775" Type="http://schemas.openxmlformats.org/officeDocument/2006/relationships/hyperlink" Target="https://www.facebook.com/groups/417993181643448/search/?q=gherasim%20domide" TargetMode="External"/><Relationship Id="rId982" Type="http://schemas.openxmlformats.org/officeDocument/2006/relationships/hyperlink" Target="https://www.facebook.com/groups/417993181643448/search/?q=ipostaziere" TargetMode="External"/><Relationship Id="rId1198" Type="http://schemas.openxmlformats.org/officeDocument/2006/relationships/hyperlink" Target="https://www.facebook.com/groups/1703604169925833/search/?q=ORIENT&amp;locale=ro_RO" TargetMode="External"/><Relationship Id="rId1419" Type="http://schemas.openxmlformats.org/officeDocument/2006/relationships/hyperlink" Target="https://www.facebook.com/groups/490179324336611/search/?q=semne%20si%20culoare&amp;locale=ro_RO" TargetMode="External"/><Relationship Id="rId1626" Type="http://schemas.openxmlformats.org/officeDocument/2006/relationships/image" Target="media/image119.jpeg"/><Relationship Id="rId428" Type="http://schemas.openxmlformats.org/officeDocument/2006/relationships/hyperlink" Target="https://www.facebook.com/groups/149868072407949/search/?q=camesa%20sunt%20eu&amp;locale=ro_RO" TargetMode="External"/><Relationship Id="rId635" Type="http://schemas.openxmlformats.org/officeDocument/2006/relationships/hyperlink" Target="https://www.facebook.com/groups/490179324336611/search/?q=din%20atatea%20primaveri" TargetMode="External"/><Relationship Id="rId842" Type="http://schemas.openxmlformats.org/officeDocument/2006/relationships/hyperlink" Target="http://www.palatulculturiibistrita.ro/eveniment/festivalul-internaional-de-satir-i-umor-mrul-de-aur-2023-420" TargetMode="External"/><Relationship Id="rId1058" Type="http://schemas.openxmlformats.org/officeDocument/2006/relationships/hyperlink" Target="http://bistritanews.ro/index.php?mod=article&amp;cat=5&amp;article=31632" TargetMode="External"/><Relationship Id="rId1265" Type="http://schemas.openxmlformats.org/officeDocument/2006/relationships/hyperlink" Target="https://www.facebook.com/groups/434890563224755/search/?q=popas%20in%20amintiri" TargetMode="External"/><Relationship Id="rId1472" Type="http://schemas.openxmlformats.org/officeDocument/2006/relationships/hyperlink" Target="https://www.gherlainfo.ro/un-concert-de-muzica-camerala-a-umplut-biserica-franciscana-din-gherla/" TargetMode="External"/><Relationship Id="rId274" Type="http://schemas.openxmlformats.org/officeDocument/2006/relationships/hyperlink" Target="https://www.facebook.com/groups/1703604169925833/search/?q=art%20bunavestire" TargetMode="External"/><Relationship Id="rId481" Type="http://schemas.openxmlformats.org/officeDocument/2006/relationships/hyperlink" Target="https://complexulmuzealbn.ro/agenda" TargetMode="External"/><Relationship Id="rId702" Type="http://schemas.openxmlformats.org/officeDocument/2006/relationships/hyperlink" Target="https://www.facebook.com/profile/100057095576029/search/?q=doua%20generatii%20doua%20stiluri&amp;locale=ro_RO" TargetMode="External"/><Relationship Id="rId1125" Type="http://schemas.openxmlformats.org/officeDocument/2006/relationships/hyperlink" Target="https://timponline.ro/monumente-3d-la-muzeu-acces-virtual-cu-echipamente-vr-in-cladiri-de-patrimoniu/" TargetMode="External"/><Relationship Id="rId1332" Type="http://schemas.openxmlformats.org/officeDocument/2006/relationships/hyperlink" Target="https://www.decisiv.ro/2023/03/02/complexul-muzeal-bistrita-nasaud-va-invita-in-data-de-7-martie-2023-ora-13-00-la-vernisajul-expozitiei-cu-titlu-rugaciuni-pe-sticla-fantezii-de-cristal-ale-pictorului-venetian-luigi-ballarin/" TargetMode="External"/><Relationship Id="rId69" Type="http://schemas.openxmlformats.org/officeDocument/2006/relationships/hyperlink" Target="http://www.360x.ro/muzeu-bn/monor/" TargetMode="External"/><Relationship Id="rId134" Type="http://schemas.openxmlformats.org/officeDocument/2006/relationships/chart" Target="charts/chart3.xml"/><Relationship Id="rId579" Type="http://schemas.openxmlformats.org/officeDocument/2006/relationships/hyperlink" Target="https://www.modernism.ro/2023/04/03/expozitie-liviu-soptelea-despre-aripri-vin-si-poezie-complexul-muzeal-bistrita-nasaud/" TargetMode="External"/><Relationship Id="rId786" Type="http://schemas.openxmlformats.org/officeDocument/2006/relationships/hyperlink" Target="https://www.bistriteanul.ro/expo-farmacii-farmacisti-bistrita-nasaud-muzeul-judetean/" TargetMode="External"/><Relationship Id="rId993" Type="http://schemas.openxmlformats.org/officeDocument/2006/relationships/hyperlink" Target="https://ziare.com/bistrita/stiri-actualitate/joi-5-octombrie-va-avea-loc-deschiderea-expozitiei-jandarmeria-romana-1850-2020-la-complexul-muzeal-bistrita-nasaud-8908920" TargetMode="External"/><Relationship Id="rId1637" Type="http://schemas.openxmlformats.org/officeDocument/2006/relationships/image" Target="media/image130.jpeg"/><Relationship Id="rId341" Type="http://schemas.openxmlformats.org/officeDocument/2006/relationships/hyperlink" Target="https://www.infobistrita.ro/expozitie-retrospectiva-artistul-plastic-ion-nichifor-somesan-1923-2003-100-de-ani-de-la-nastere" TargetMode="External"/><Relationship Id="rId439" Type="http://schemas.openxmlformats.org/officeDocument/2006/relationships/hyperlink" Target="https://timponline.ro/expozitie-la-complexul-muzeal-cei-70-de-ani-de-acasa/" TargetMode="External"/><Relationship Id="rId646" Type="http://schemas.openxmlformats.org/officeDocument/2006/relationships/hyperlink" Target="https://stiribn.ro/vernisajul-expozitiei-de-pictura-din-atatea-primaveri-al-artistei-onita-muresan-la-complexum-muzeal-bistrita/" TargetMode="External"/><Relationship Id="rId1069" Type="http://schemas.openxmlformats.org/officeDocument/2006/relationships/hyperlink" Target="https://www.facebook.com/complexmuzeal.bistritanasaud?locale=ro_RO" TargetMode="External"/><Relationship Id="rId1276" Type="http://schemas.openxmlformats.org/officeDocument/2006/relationships/hyperlink" Target="https://sanuuitam.blogspot.com/search?q=TOXIN" TargetMode="External"/><Relationship Id="rId1483" Type="http://schemas.openxmlformats.org/officeDocument/2006/relationships/hyperlink" Target="https://www.facebook.com/profile/100057095576029/search/?q=suspendare&amp;locale=ro_RO" TargetMode="External"/><Relationship Id="rId201" Type="http://schemas.openxmlformats.org/officeDocument/2006/relationships/hyperlink" Target="https://www.bistriteanul.ro/ziua-copilului-muzeu-bistrita/" TargetMode="External"/><Relationship Id="rId285" Type="http://schemas.openxmlformats.org/officeDocument/2006/relationships/hyperlink" Target="https://saptamana.online/2023/08/08/artcast-festival-pune-castelul-teleki-pe-harta-evenimentelor-coolturale/" TargetMode="External"/><Relationship Id="rId506" Type="http://schemas.openxmlformats.org/officeDocument/2006/relationships/hyperlink" Target="https://stiribn.ro/bistrita-in-evul-mediu-momente-si-semnificatii-din-transformarile-unei-vatre-urbane-ardelene/" TargetMode="External"/><Relationship Id="rId853" Type="http://schemas.openxmlformats.org/officeDocument/2006/relationships/hyperlink" Target="https://www.rri.ro/ro_ro/expozitia_maxim_dumitras_fiul_si_tatal-2696552" TargetMode="External"/><Relationship Id="rId1136" Type="http://schemas.openxmlformats.org/officeDocument/2006/relationships/hyperlink" Target="https://www.facebook.com/groups/290293498895169/search/?q=MONUMENTE%203%20D" TargetMode="External"/><Relationship Id="rId492" Type="http://schemas.openxmlformats.org/officeDocument/2006/relationships/hyperlink" Target="https://www.facebook.com/groups/490179324336611/search/?q=conexiunea" TargetMode="External"/><Relationship Id="rId713" Type="http://schemas.openxmlformats.org/officeDocument/2006/relationships/hyperlink" Target="https://www.facebook.com/groups/252711521416616/search/?q=doua%20generatii%20doua%20stiluri&amp;locale=ro_RO" TargetMode="External"/><Relationship Id="rId797" Type="http://schemas.openxmlformats.org/officeDocument/2006/relationships/hyperlink" Target="https://www.facebook.com/profile/100057095576029/search/?q=FARMACII%20SI%20FARMACISTI&amp;locale=ro_RO" TargetMode="External"/><Relationship Id="rId920" Type="http://schemas.openxmlformats.org/officeDocument/2006/relationships/hyperlink" Target="https://www.facebook.com/profile/100067116552357/search/?q=giuvaiere%20ortodoxe%20bistritene" TargetMode="External"/><Relationship Id="rId1343" Type="http://schemas.openxmlformats.org/officeDocument/2006/relationships/hyperlink" Target="https://www.mesagerul.ro/bistrita/salonul-de-minerale-fosile-si-geme-la-muzeul-bistrita__5308/" TargetMode="External"/><Relationship Id="rId1550" Type="http://schemas.openxmlformats.org/officeDocument/2006/relationships/hyperlink" Target="https://www.facebook.com/groups/149868072407949/search/?q=TRAVERSAND%20HARTA" TargetMode="External"/><Relationship Id="rId1648" Type="http://schemas.openxmlformats.org/officeDocument/2006/relationships/image" Target="media/image141.jpeg"/><Relationship Id="rId145" Type="http://schemas.openxmlformats.org/officeDocument/2006/relationships/image" Target="media/image59.jpeg"/><Relationship Id="rId352" Type="http://schemas.openxmlformats.org/officeDocument/2006/relationships/hyperlink" Target="https://www.primariareghin.ro/ro/primaria-reghin/anunturi-si-comunicate-de-presa/detalii/avioane-si-aviatori-in-nord-estul-transilvaniei-1944-11885/" TargetMode="External"/><Relationship Id="rId1203" Type="http://schemas.openxmlformats.org/officeDocument/2006/relationships/hyperlink" Target="https://www.facebook.com/profile/100057095576029/search/?q=ORIENT&amp;locale=ro_RO" TargetMode="External"/><Relationship Id="rId1287" Type="http://schemas.openxmlformats.org/officeDocument/2006/relationships/hyperlink" Target="https://noesnerland.com/2023/11/18/cu-radu-salvan-despre-arta-si-artisti/" TargetMode="External"/><Relationship Id="rId1410" Type="http://schemas.openxmlformats.org/officeDocument/2006/relationships/hyperlink" Target="https://www.facebook.com/profile/100057095576029/search/?q=ioan%20pop%20vereta&amp;locale=ro_RO" TargetMode="External"/><Relationship Id="rId1508" Type="http://schemas.openxmlformats.org/officeDocument/2006/relationships/hyperlink" Target="https://ecopolitic.ro/reportaj-bistrita-nasaud-eco-martisoare-din-ziare-realizate-in-cadrul-unor-ateliere-organizate-la-palatul-copiilor/" TargetMode="External"/><Relationship Id="rId212" Type="http://schemas.openxmlformats.org/officeDocument/2006/relationships/hyperlink" Target="https://www.facebook.com/groups/555870227878838/search/?q=magia%20copilariei" TargetMode="External"/><Relationship Id="rId657" Type="http://schemas.openxmlformats.org/officeDocument/2006/relationships/hyperlink" Target="https://www.facebook.com/groups/417993181643448/search/?q=eduard%20stoica" TargetMode="External"/><Relationship Id="rId864" Type="http://schemas.openxmlformats.org/officeDocument/2006/relationships/hyperlink" Target="https://www.facebook.com/groups/1800107550033585/search/?q=flori%20de%20piatra%20la%20Rodna" TargetMode="External"/><Relationship Id="rId1494" Type="http://schemas.openxmlformats.org/officeDocument/2006/relationships/hyperlink" Target="https://www.facebook.com/groups/555870227878838/search/?q=suspendare&amp;locale=ro_RO" TargetMode="External"/><Relationship Id="rId296" Type="http://schemas.openxmlformats.org/officeDocument/2006/relationships/hyperlink" Target="https://www.youtube.com/watch?v=V4BjiD4Rgw0" TargetMode="External"/><Relationship Id="rId517" Type="http://schemas.openxmlformats.org/officeDocument/2006/relationships/hyperlink" Target="https://www.facebook.com/groups/559208976068475/search/?q=conferinta%20evul%20mediu&amp;locale=ro_RO" TargetMode="External"/><Relationship Id="rId724" Type="http://schemas.openxmlformats.org/officeDocument/2006/relationships/hyperlink" Target="https://m.ziare.com/bistrita/stiri-life-show/expozitia-de-papusi-de-autor-a-artistei-elenei-orbocea-la-complexul-muzeal-8916796" TargetMode="External"/><Relationship Id="rId931" Type="http://schemas.openxmlformats.org/officeDocument/2006/relationships/hyperlink" Target="https://stiribn.ro/expozitie-de-pictura-instantanee-din-varful-pensulei-autori-lucian-bichigean-ioan-radu-nistor-si-ana-elena-nistor/" TargetMode="External"/><Relationship Id="rId1147" Type="http://schemas.openxmlformats.org/officeDocument/2006/relationships/hyperlink" Target="https://timponline.ro/noaptea-muzeelor-13-mai-oferta-complexului-muzeal-bistrita-nasaud/" TargetMode="External"/><Relationship Id="rId1354" Type="http://schemas.openxmlformats.org/officeDocument/2006/relationships/hyperlink" Target="https://www.facebook.com/groups/417993181643448/search/?q=fosile%20si%20geme&amp;locale=ro_RO" TargetMode="External"/><Relationship Id="rId1561" Type="http://schemas.openxmlformats.org/officeDocument/2006/relationships/hyperlink" Target="https://www.facebook.com/profile/100057095576029/search/?q=3%20naivi&amp;locale=ro_RO" TargetMode="External"/><Relationship Id="rId60" Type="http://schemas.openxmlformats.org/officeDocument/2006/relationships/hyperlink" Target="https://ardealtv.ro/jurnal-ardeal-tv-27-aprilie-2023/?fbclid=IwAR0IH-odnNo0K_6Y3dRbu2vvddoxhUEQ4daxEMAiskkd0aEfXTpebKfry80" TargetMode="External"/><Relationship Id="rId156" Type="http://schemas.openxmlformats.org/officeDocument/2006/relationships/image" Target="media/image70.jpeg"/><Relationship Id="rId363" Type="http://schemas.openxmlformats.org/officeDocument/2006/relationships/hyperlink" Target="https://www.facebook.com/groups/490179324336611/search/?q=borderlands" TargetMode="External"/><Relationship Id="rId570" Type="http://schemas.openxmlformats.org/officeDocument/2006/relationships/hyperlink" Target="https://www.facebook.com/groups/417993181643448/search/?q=depozit%2089&amp;locale=ro_RO" TargetMode="External"/><Relationship Id="rId1007" Type="http://schemas.openxmlformats.org/officeDocument/2006/relationships/hyperlink" Target="https://cronicaromana.net/2023/10/05/deschiderea-expozitiei-jandarmeria-romana-1850-2020-la-complexul-muzeal-bistrita-nasaud/" TargetMode="External"/><Relationship Id="rId1214" Type="http://schemas.openxmlformats.org/officeDocument/2006/relationships/hyperlink" Target="https://www.facebook.com/groups/559208976068475/search/?q=OAMENI%2C%20LOCURI%2C%20OBICEIURI" TargetMode="External"/><Relationship Id="rId1421" Type="http://schemas.openxmlformats.org/officeDocument/2006/relationships/hyperlink" Target="https://www.facebook.com/groups/417993181643448/search/?q=semne%20si%20culoare&amp;locale=ro_RO" TargetMode="External"/><Relationship Id="rId1659" Type="http://schemas.openxmlformats.org/officeDocument/2006/relationships/image" Target="media/image151.jpeg"/><Relationship Id="rId223" Type="http://schemas.openxmlformats.org/officeDocument/2006/relationships/hyperlink" Target="https://timponline.ro/expozitie-documentara-despre-grigore-moisil-la-muzeul-graniceresc-nasaudean/" TargetMode="External"/><Relationship Id="rId430" Type="http://schemas.openxmlformats.org/officeDocument/2006/relationships/hyperlink" Target="https://stiribn.ro/complexul-muzeal-bistrita-nasaud-lanseaza-concursul-camesa-sunt-eu-sanziene-la-muzeu/" TargetMode="External"/><Relationship Id="rId668" Type="http://schemas.openxmlformats.org/officeDocument/2006/relationships/hyperlink" Target="https://www.bistrita.com/evenimente/60/tudor-zbarnea-dincolo-de-noi?t=2023-10-14T09:00:00" TargetMode="External"/><Relationship Id="rId875" Type="http://schemas.openxmlformats.org/officeDocument/2006/relationships/hyperlink" Target="https://stiridinbistrita.ro/bjbn-forma-si-dialog/" TargetMode="External"/><Relationship Id="rId1060" Type="http://schemas.openxmlformats.org/officeDocument/2006/relationships/hyperlink" Target="https://www.mesagerul.ro/bistrita/macedon-tofeni-lansare-de-carte-la-muzeul-etnografic-si-al-mineritului-rodna__5213/" TargetMode="External"/><Relationship Id="rId1298" Type="http://schemas.openxmlformats.org/officeDocument/2006/relationships/hyperlink" Target="https://www.infobistrita.ro/expozitie-de-arta-decorativa-la-muzeul-judetean-bistrita-nasaud" TargetMode="External"/><Relationship Id="rId1519" Type="http://schemas.openxmlformats.org/officeDocument/2006/relationships/hyperlink" Target="https://www.youtube.com/watch?v=4cZS0chI_9w" TargetMode="External"/><Relationship Id="rId18" Type="http://schemas.openxmlformats.org/officeDocument/2006/relationships/hyperlink" Target="https://ro.wikipedia.org/wiki/Cod_LMI" TargetMode="External"/><Relationship Id="rId528" Type="http://schemas.openxmlformats.org/officeDocument/2006/relationships/hyperlink" Target="https://www.facebook.com/groups/1782018105167396/search/?q=marius%20horga&amp;locale=ro_RO" TargetMode="External"/><Relationship Id="rId735" Type="http://schemas.openxmlformats.org/officeDocument/2006/relationships/hyperlink" Target="https://www.facebook.com/groups/502895526508551/search/?q=elene%20orbocea%20&amp;locale=ro_RO" TargetMode="External"/><Relationship Id="rId942" Type="http://schemas.openxmlformats.org/officeDocument/2006/relationships/hyperlink" Target="https://www.facebook.com/groups/559208976068475/search/?q=INSTANTANEE%20DIN%20VARFUL%20PENSULUI&amp;locale=ro_RO" TargetMode="External"/><Relationship Id="rId1158" Type="http://schemas.openxmlformats.org/officeDocument/2006/relationships/hyperlink" Target="https://www.facebook.com/groups/555870227878838/search/?q=noaptea%20muzeelor%20bistrita%202023" TargetMode="External"/><Relationship Id="rId1365" Type="http://schemas.openxmlformats.org/officeDocument/2006/relationships/hyperlink" Target="https://zilesinopti.ro/evenimente/sarbatori-inseamna-impreuna/" TargetMode="External"/><Relationship Id="rId1572" Type="http://schemas.openxmlformats.org/officeDocument/2006/relationships/hyperlink" Target="https://www.facebook.com/groups/246960895639813/search/?q=trei%20naivi&amp;locale=ro_RO" TargetMode="External"/><Relationship Id="rId167" Type="http://schemas.openxmlformats.org/officeDocument/2006/relationships/image" Target="media/image81.jpeg"/><Relationship Id="rId374" Type="http://schemas.openxmlformats.org/officeDocument/2006/relationships/hyperlink" Target="https://www.facebook.com/profile/100057095576029/search/?q=CANON" TargetMode="External"/><Relationship Id="rId581" Type="http://schemas.openxmlformats.org/officeDocument/2006/relationships/hyperlink" Target="https://stiribn.ro/expozitie-despre-aripi-vin-si-poezie-a-artistului-liviu-soptelea-la-complexul-muzeal-din-bistrita/" TargetMode="External"/><Relationship Id="rId1018" Type="http://schemas.openxmlformats.org/officeDocument/2006/relationships/hyperlink" Target="https://www.facebook.com/groups/246960895639813/search/?q=jandarmeria&amp;locale=ro_RO" TargetMode="External"/><Relationship Id="rId1225" Type="http://schemas.openxmlformats.org/officeDocument/2006/relationships/hyperlink" Target="https://ziare.com/bistrita/stiri-actualitate/vineri-20-octombrie-la-complexul-muzeal-va-fi-vernisata-expozitia-pictorului-alexandru-serban-8914201" TargetMode="External"/><Relationship Id="rId1432" Type="http://schemas.openxmlformats.org/officeDocument/2006/relationships/hyperlink" Target="https://timponline.ro/portul-popular-din-tara-nasaudului-cunoscut-in-lumea-intreaga-datorita-unei-tinere-din-mocod/" TargetMode="External"/><Relationship Id="rId71" Type="http://schemas.openxmlformats.org/officeDocument/2006/relationships/hyperlink" Target="http://www.360x.ro/muzeu-bn/rebreanu/" TargetMode="External"/><Relationship Id="rId234" Type="http://schemas.openxmlformats.org/officeDocument/2006/relationships/hyperlink" Target="https://www.facebook.com/groups/246960895639813/search/?q=grigore%20moisil&amp;locale=ro_RO" TargetMode="External"/><Relationship Id="rId679" Type="http://schemas.openxmlformats.org/officeDocument/2006/relationships/hyperlink" Target="https://www.facebook.com/groups/502895526508551/search/?q=zbarnea" TargetMode="External"/><Relationship Id="rId802" Type="http://schemas.openxmlformats.org/officeDocument/2006/relationships/hyperlink" Target="https://www.facebook.com/groups/1782018105167396/search/?q=farmacii%20si%20farmacisti&amp;locale=ro_RO" TargetMode="External"/><Relationship Id="rId886" Type="http://schemas.openxmlformats.org/officeDocument/2006/relationships/hyperlink" Target="https://www.impacttv.ro/2023/05/15/forma-si-dialog-universuri-inchise-video/" TargetMode="External"/><Relationship Id="rId2" Type="http://schemas.openxmlformats.org/officeDocument/2006/relationships/numbering" Target="numbering.xml"/><Relationship Id="rId29" Type="http://schemas.openxmlformats.org/officeDocument/2006/relationships/hyperlink" Target="https://www.youtube.com/channel/UCq6y_jKotUoJuhwOSygaV2A" TargetMode="External"/><Relationship Id="rId441" Type="http://schemas.openxmlformats.org/officeDocument/2006/relationships/hyperlink" Target="https://e-zeppelin.ro/ion-barbu-cei-70-de-ani-de-acasa/" TargetMode="External"/><Relationship Id="rId539" Type="http://schemas.openxmlformats.org/officeDocument/2006/relationships/hyperlink" Target="https://www.facebook.com/groups/1066549930028003/search/?q=cununa%20graului" TargetMode="External"/><Relationship Id="rId746" Type="http://schemas.openxmlformats.org/officeDocument/2006/relationships/hyperlink" Target="https://www.facebook.com/profile/100057095576029/search/?q=Ioan%20Pop%20Prilog" TargetMode="External"/><Relationship Id="rId1071" Type="http://schemas.openxmlformats.org/officeDocument/2006/relationships/hyperlink" Target="https://mesager24.ro/expozitia-maestrul-de-la-complexul-muzeal-bistrita-nasaud-in-ipostaze-foto/" TargetMode="External"/><Relationship Id="rId1169" Type="http://schemas.openxmlformats.org/officeDocument/2006/relationships/hyperlink" Target="https://rasunetul.ro/ovidiu-bachis-elev-la-colegiul-national-george-cosbuc-expune-din-colectia-proprie-la-muzeul" TargetMode="External"/><Relationship Id="rId1376" Type="http://schemas.openxmlformats.org/officeDocument/2006/relationships/hyperlink" Target="https://www.facebook.com/groups/559208976068475/search/?q=sarbatori%20inseamna%20impreuna&amp;locale=ro_RO" TargetMode="External"/><Relationship Id="rId1583" Type="http://schemas.openxmlformats.org/officeDocument/2006/relationships/hyperlink" Target="https://www.facebook.com/groups/417993181643448/search/?q=vegetal" TargetMode="External"/><Relationship Id="rId178" Type="http://schemas.openxmlformats.org/officeDocument/2006/relationships/image" Target="media/image92.jpeg"/><Relationship Id="rId301" Type="http://schemas.openxmlformats.org/officeDocument/2006/relationships/hyperlink" Target="https://www.facebook.com/groups/266648076830500/search/?q=art%20cast" TargetMode="External"/><Relationship Id="rId953" Type="http://schemas.openxmlformats.org/officeDocument/2006/relationships/hyperlink" Target="https://www.decisiv.ro/2023/05/02/expozitie-de-sculptura-inward-la-complexul-muzeal-bistrita-nasaud/" TargetMode="External"/><Relationship Id="rId1029" Type="http://schemas.openxmlformats.org/officeDocument/2006/relationships/hyperlink" Target="https://bnpoartatransilvaniei.ro/index.php/calendar-evenimente/" TargetMode="External"/><Relationship Id="rId1236" Type="http://schemas.openxmlformats.org/officeDocument/2006/relationships/hyperlink" Target="https://www.facebook.com/groups/200738890074790/search/?q=orizontturi&amp;locale=ro_RO" TargetMode="External"/><Relationship Id="rId82" Type="http://schemas.openxmlformats.org/officeDocument/2006/relationships/hyperlink" Target="http://www.360x.ro/muzeu-bn/bistrita/istorie" TargetMode="External"/><Relationship Id="rId385" Type="http://schemas.openxmlformats.org/officeDocument/2006/relationships/hyperlink" Target="https://www.facebook.com/groups/252711521416616/search/?q=canon%20si%20interpretare" TargetMode="External"/><Relationship Id="rId592" Type="http://schemas.openxmlformats.org/officeDocument/2006/relationships/hyperlink" Target="https://www.facebook.com/groups/1782018105167396/search/?q=depre%20aripi%2C%20vin%20si%20poezie" TargetMode="External"/><Relationship Id="rId606" Type="http://schemas.openxmlformats.org/officeDocument/2006/relationships/hyperlink" Target="https://www.ziareonline24.ro/ion-barbu-destupatorul-de-minti-expozitie-de-umor-incorect-politic-la-complexul-muzeal-bistrita-nasaud-453586/" TargetMode="External"/><Relationship Id="rId813" Type="http://schemas.openxmlformats.org/officeDocument/2006/relationships/hyperlink" Target="https://www.bistriteanul.ro/fa-rai-din-ce-ai-artista-suly-bornstein-wolff-din-israel-pentru-prima-oara-in-romania-cu-o-expozitie-de-arta-contemporana-la-muzeul-din-bistrita/" TargetMode="External"/><Relationship Id="rId1443" Type="http://schemas.openxmlformats.org/officeDocument/2006/relationships/hyperlink" Target="https://www.facebook.com/groups/1782018105167396/search/?q=floare%20toth" TargetMode="External"/><Relationship Id="rId1650" Type="http://schemas.openxmlformats.org/officeDocument/2006/relationships/image" Target="media/image143.jpeg"/><Relationship Id="rId245" Type="http://schemas.openxmlformats.org/officeDocument/2006/relationships/hyperlink" Target="https://www.facebook.com/profile/100057095576029/search/?q=Anatolii&amp;locale=ro_RO" TargetMode="External"/><Relationship Id="rId452" Type="http://schemas.openxmlformats.org/officeDocument/2006/relationships/hyperlink" Target="https://www.facebook.com/groups/559208976068475/search/?q=cei%2070%20de%20ani&amp;locale=ro_RO" TargetMode="External"/><Relationship Id="rId897" Type="http://schemas.openxmlformats.org/officeDocument/2006/relationships/hyperlink" Target="https://www.facebook.com/groups/1703604169925833/search/?q=forma%20si%20dialog" TargetMode="External"/><Relationship Id="rId1082" Type="http://schemas.openxmlformats.org/officeDocument/2006/relationships/hyperlink" Target="https://www.rador.ro/2023/02/22/calendarul-evenimentelor-22-februarie-selectiuni-9/" TargetMode="External"/><Relationship Id="rId1303" Type="http://schemas.openxmlformats.org/officeDocument/2006/relationships/hyperlink" Target="https://timponline.ro/expozitie-de-arta-decorativa-la-muzeul-bistrita/" TargetMode="External"/><Relationship Id="rId1510" Type="http://schemas.openxmlformats.org/officeDocument/2006/relationships/hyperlink" Target="https://www.facebook.com/groups/365910990125758/search?q=se%20intampla%20in%20bistrita" TargetMode="External"/><Relationship Id="rId105" Type="http://schemas.openxmlformats.org/officeDocument/2006/relationships/image" Target="media/image29.jpeg"/><Relationship Id="rId312" Type="http://schemas.openxmlformats.org/officeDocument/2006/relationships/hyperlink" Target="https://timponline.ro/arta-cositorului-transilvanean-la-casa-argintarului/" TargetMode="External"/><Relationship Id="rId757" Type="http://schemas.openxmlformats.org/officeDocument/2006/relationships/hyperlink" Target="http://bistritanews.ro/index.php?mod=article&amp;cat=5&amp;article=31770" TargetMode="External"/><Relationship Id="rId964" Type="http://schemas.openxmlformats.org/officeDocument/2006/relationships/hyperlink" Target="https://www.facebook.com/groups/417993181643448/search/?q=INWARD" TargetMode="External"/><Relationship Id="rId1387" Type="http://schemas.openxmlformats.org/officeDocument/2006/relationships/hyperlink" Target="https://timponline.ro/prezentari-de-noi-cercetari-expozitii-si-atelier-de-creatie-la-complexul-muzeal/" TargetMode="External"/><Relationship Id="rId1594" Type="http://schemas.openxmlformats.org/officeDocument/2006/relationships/hyperlink" Target="https://www.facebook.com/groups/1800107550033585/search/?q=zidurile%20care%20vorbesc" TargetMode="External"/><Relationship Id="rId1608" Type="http://schemas.openxmlformats.org/officeDocument/2006/relationships/image" Target="media/image101.jpeg"/><Relationship Id="rId93" Type="http://schemas.openxmlformats.org/officeDocument/2006/relationships/header" Target="header2.xml"/><Relationship Id="rId189" Type="http://schemas.openxmlformats.org/officeDocument/2006/relationships/hyperlink" Target="https://legislatie.just.ro/Public/DetaliiDocumentAfis/253048" TargetMode="External"/><Relationship Id="rId396" Type="http://schemas.openxmlformats.org/officeDocument/2006/relationships/hyperlink" Target="https://www.facebook.com/groups/1782018105167396/search/?q=iulian%20cristea" TargetMode="External"/><Relationship Id="rId617" Type="http://schemas.openxmlformats.org/officeDocument/2006/relationships/hyperlink" Target="https://www.facebook.com/page/271852502844468/search/?q=ion%20barbu" TargetMode="External"/><Relationship Id="rId824" Type="http://schemas.openxmlformats.org/officeDocument/2006/relationships/hyperlink" Target="https://www.facebook.com/groups/252711521416616/search/?q=fa%20rai%20din%20ce%20ai&amp;locale=ro_RO" TargetMode="External"/><Relationship Id="rId1247" Type="http://schemas.openxmlformats.org/officeDocument/2006/relationships/hyperlink" Target="https://www.facebook.com/groups/1782018105167396/search/?q=pe%20urmele%20scriitorului%20Liviua%20Rebreanu" TargetMode="External"/><Relationship Id="rId1454" Type="http://schemas.openxmlformats.org/officeDocument/2006/relationships/hyperlink" Target="https://www.observatorbn.ro/2023/06/12/sonoro-conac-turneul-muzical-ce-pune-in-valoare-cladirile-exceptionale-din-romania-ajunge-si-la-castelul-teleki-din-posmus/" TargetMode="External"/><Relationship Id="rId1661" Type="http://schemas.openxmlformats.org/officeDocument/2006/relationships/image" Target="media/image153.jpeg"/><Relationship Id="rId256" Type="http://schemas.openxmlformats.org/officeDocument/2006/relationships/hyperlink" Target="https://www.facebook.com/groups/417993181643448/search/?q=rute%20culturale" TargetMode="External"/><Relationship Id="rId463" Type="http://schemas.openxmlformats.org/officeDocument/2006/relationships/hyperlink" Target="https://stiribn.ro/expozitia-collage-dimages-militantes-catalogue-dauteurs-materiel-de-cours-a-artistului-marius-dan-ghenescu-la-complexul-muzeal-bistrita/" TargetMode="External"/><Relationship Id="rId670" Type="http://schemas.openxmlformats.org/officeDocument/2006/relationships/hyperlink" Target="https://timponline.ro/dincolo-de-noi-expozitie-la-muzeul-bistrita/" TargetMode="External"/><Relationship Id="rId1093" Type="http://schemas.openxmlformats.org/officeDocument/2006/relationships/hyperlink" Target="https://stiribn.ro/expozitia-mineritul-in-muntii-rodnei-la-complexul-muzeal-bistrita-nasaud-lucrarea-aurul-rodnei-prima-monografie-a-resurselor-minerale-din-bazinul-superior-al-somesului-mare/" TargetMode="External"/><Relationship Id="rId1107" Type="http://schemas.openxmlformats.org/officeDocument/2006/relationships/hyperlink" Target="https://www.facebook.com/complexmuzeal.bistritanasaud" TargetMode="External"/><Relationship Id="rId1314" Type="http://schemas.openxmlformats.org/officeDocument/2006/relationships/hyperlink" Target="https://www.facebook.com/groups/246960895639813/search/?q=reflexii&amp;locale=ro_RO" TargetMode="External"/><Relationship Id="rId1521" Type="http://schemas.openxmlformats.org/officeDocument/2006/relationships/hyperlink" Target="https://www.youtube.com/watch?v=vjfjbBHnV9c" TargetMode="External"/><Relationship Id="rId116" Type="http://schemas.openxmlformats.org/officeDocument/2006/relationships/footer" Target="footer3.xml"/><Relationship Id="rId323" Type="http://schemas.openxmlformats.org/officeDocument/2006/relationships/hyperlink" Target="https://ardealtv.ro/jurnal-bistritean-george-marinescu-curator-expozitie/" TargetMode="External"/><Relationship Id="rId530" Type="http://schemas.openxmlformats.org/officeDocument/2006/relationships/hyperlink" Target="https://www.facebook.com/groups/555870227878838/search/?q=marius%20horga&amp;locale=ro_RO" TargetMode="External"/><Relationship Id="rId768" Type="http://schemas.openxmlformats.org/officeDocument/2006/relationships/hyperlink" Target="https://bnpoartatransilvaniei.ro/index.php/calendar-evenimente/" TargetMode="External"/><Relationship Id="rId975" Type="http://schemas.openxmlformats.org/officeDocument/2006/relationships/hyperlink" Target="https://uap.ro/?p=35081" TargetMode="External"/><Relationship Id="rId1160" Type="http://schemas.openxmlformats.org/officeDocument/2006/relationships/hyperlink" Target="https://www.facebook.com/groups/1703604169925833/search/?q=noaptea%20muzeelor" TargetMode="External"/><Relationship Id="rId1398" Type="http://schemas.openxmlformats.org/officeDocument/2006/relationships/hyperlink" Target="https://www.facebook.com/groups/252711521416616/search/?q=sarbatori%20laice%20si%20religioase&amp;locale=ro_RO" TargetMode="External"/><Relationship Id="rId1619" Type="http://schemas.openxmlformats.org/officeDocument/2006/relationships/image" Target="media/image112.jpeg"/><Relationship Id="rId20" Type="http://schemas.openxmlformats.org/officeDocument/2006/relationships/hyperlink" Target="https://ro.wikipedia.org/wiki/Cod_LMI" TargetMode="External"/><Relationship Id="rId628" Type="http://schemas.openxmlformats.org/officeDocument/2006/relationships/hyperlink" Target="https://bnpoartatransilvaniei.ro/index.php/calendar-evenimente/" TargetMode="External"/><Relationship Id="rId835" Type="http://schemas.openxmlformats.org/officeDocument/2006/relationships/hyperlink" Target="https://stiribn.ro/castelul-teleki-din-posmus-urmatoarea-va-gazdui-editia-urmatoare-a-balkan-international-wine-competition/" TargetMode="External"/><Relationship Id="rId1258" Type="http://schemas.openxmlformats.org/officeDocument/2006/relationships/hyperlink" Target="https://m.ziare.com/bistrita/stiri-actualitate/in-memoriam-expozitie-de-pictura-popas-in-amintiri-a-artistului-plastic-gheorghe-toxin-8836758" TargetMode="External"/><Relationship Id="rId1465" Type="http://schemas.openxmlformats.org/officeDocument/2006/relationships/hyperlink" Target="https://eziarultau.ro/hai-si-tu/firul-scurt/turneul-sonoro-conac-ajunge-in-premiera-la-colonia-pictorilor" TargetMode="External"/><Relationship Id="rId1672" Type="http://schemas.openxmlformats.org/officeDocument/2006/relationships/theme" Target="theme/theme1.xml"/><Relationship Id="rId267" Type="http://schemas.openxmlformats.org/officeDocument/2006/relationships/hyperlink" Target="https://www.facebook.com/groups/490179324336611/search/?q=art%20bunavestire" TargetMode="External"/><Relationship Id="rId474" Type="http://schemas.openxmlformats.org/officeDocument/2006/relationships/hyperlink" Target="https://www.facebook.com/groups/555870227878838/search/?q=dan%20ghenescu" TargetMode="External"/><Relationship Id="rId1020" Type="http://schemas.openxmlformats.org/officeDocument/2006/relationships/hyperlink" Target="https://timponline.ro/jurnalul-unui-pictor-norbert-thomae-la-muzeu/" TargetMode="External"/><Relationship Id="rId1118" Type="http://schemas.openxmlformats.org/officeDocument/2006/relationships/hyperlink" Target="https://www.facebook.com/groups/559208976068475/search/?q=MMM%7CPAIIFBTMIISM%20Sculpture" TargetMode="External"/><Relationship Id="rId1325" Type="http://schemas.openxmlformats.org/officeDocument/2006/relationships/hyperlink" Target="https://m.ziare.com/bistrita/stiri-actualitate/vernisajul-expozitiei-rugaciuni-pe-sticla-fantezii-de-cristal-la-complexul-muzeal-8828668" TargetMode="External"/><Relationship Id="rId1532" Type="http://schemas.openxmlformats.org/officeDocument/2006/relationships/hyperlink" Target="https://propolitica.ro/2023/11/30/tipare-expozitie-de-pictura-pe-tigle-lucrarile-lui-adrian-solcan-vor-fi-expuse-la-casa-argintarului/" TargetMode="External"/><Relationship Id="rId127" Type="http://schemas.openxmlformats.org/officeDocument/2006/relationships/image" Target="https://images.creativemarket.com/0.1.0/ps/8410751/300/200/m2/fpnw/wm0/30-10-19-archeology-glyph-5-.jpg?1590403263&amp;s=7c13b0c9865fbed3f522c7fadb237dd4" TargetMode="External"/><Relationship Id="rId681" Type="http://schemas.openxmlformats.org/officeDocument/2006/relationships/hyperlink" Target="https://www.facebook.com/groups/490179324336611/search/?q=zbarnea" TargetMode="External"/><Relationship Id="rId779" Type="http://schemas.openxmlformats.org/officeDocument/2006/relationships/hyperlink" Target="https://www.facebook.com/groups/559208976068475/search/?q=gherasim%20domide" TargetMode="External"/><Relationship Id="rId902" Type="http://schemas.openxmlformats.org/officeDocument/2006/relationships/hyperlink" Target="https://static.rasunetul.ro/giuvaiere-ortodoxe-bistritene-pictate-acuarela-de-leontin-tabara-expuse-la-complexul-muzeal" TargetMode="External"/><Relationship Id="rId986" Type="http://schemas.openxmlformats.org/officeDocument/2006/relationships/hyperlink" Target="https://www.facebook.com/groups/1703604169925833/search/?q=ipostaziere" TargetMode="External"/><Relationship Id="rId31" Type="http://schemas.openxmlformats.org/officeDocument/2006/relationships/hyperlink" Target="http://www.facebook.com/muzeulgraniceresc/%3B" TargetMode="External"/><Relationship Id="rId334" Type="http://schemas.openxmlformats.org/officeDocument/2006/relationships/hyperlink" Target="https://www.facebook.com/groups/1703604169925833/search/?q=ARTA%20COSITORULUI" TargetMode="External"/><Relationship Id="rId541" Type="http://schemas.openxmlformats.org/officeDocument/2006/relationships/hyperlink" Target="https://www.facebook.com/groups/417993181643448/search/?q=cununa%20graului" TargetMode="External"/><Relationship Id="rId639" Type="http://schemas.openxmlformats.org/officeDocument/2006/relationships/hyperlink" Target="https://www.facebook.com/groups/1782018105167396/search/?q=din%20atatea%20primaveri" TargetMode="External"/><Relationship Id="rId1171" Type="http://schemas.openxmlformats.org/officeDocument/2006/relationships/hyperlink" Target="https://www.facebook.com/complexmuzeal.bistritanasaud" TargetMode="External"/><Relationship Id="rId1269" Type="http://schemas.openxmlformats.org/officeDocument/2006/relationships/hyperlink" Target="https://www.facebook.com/groups/200738890074790/search/?q=popas%20in%20amintiri" TargetMode="External"/><Relationship Id="rId1476" Type="http://schemas.openxmlformats.org/officeDocument/2006/relationships/hyperlink" Target="https://radiorenasterea.ro/expozitia-de-obiect-si-pictura-subjective-objects-la-bistrita/" TargetMode="External"/><Relationship Id="rId180" Type="http://schemas.openxmlformats.org/officeDocument/2006/relationships/image" Target="media/image94.jpeg"/><Relationship Id="rId278" Type="http://schemas.openxmlformats.org/officeDocument/2006/relationships/hyperlink" Target="https://www.bistrita.com/evenimente/8/artcast-teleki-festival-2023" TargetMode="External"/><Relationship Id="rId401" Type="http://schemas.openxmlformats.org/officeDocument/2006/relationships/hyperlink" Target="https://www.facebook.com/groups/149868072407949/search/?q=iulian%20cristea" TargetMode="External"/><Relationship Id="rId846" Type="http://schemas.openxmlformats.org/officeDocument/2006/relationships/hyperlink" Target="https://www.facebook.com/profile/100057095576029/search/?q=tatal%20si%20fiul&amp;locale=ro_RO" TargetMode="External"/><Relationship Id="rId1031" Type="http://schemas.openxmlformats.org/officeDocument/2006/relationships/hyperlink" Target="https://www.facebook.com/profile/100057095576029/search/?q=jurnalul%20unui%20pictor" TargetMode="External"/><Relationship Id="rId1129" Type="http://schemas.openxmlformats.org/officeDocument/2006/relationships/hyperlink" Target="https://www.facebook.com/groups/502895526508551/search/?q=monumente%203%20d" TargetMode="External"/><Relationship Id="rId485" Type="http://schemas.openxmlformats.org/officeDocument/2006/relationships/hyperlink" Target="https://gazetadebistrita.ro/vernisaj-conexiunea-stilurilor-24-de-artisti-propun-un-dialog-vizual-la-complexul-muzeal/" TargetMode="External"/><Relationship Id="rId692" Type="http://schemas.openxmlformats.org/officeDocument/2006/relationships/hyperlink" Target="https://www.facebook.com/casaargintaruluibistrita/?locale=ro_RO" TargetMode="External"/><Relationship Id="rId706" Type="http://schemas.openxmlformats.org/officeDocument/2006/relationships/hyperlink" Target="https://www.facebook.com/groups/417993181643448/search/?q=doua%20generatii%20doua%20stiluri&amp;locale=ro_RO" TargetMode="External"/><Relationship Id="rId913" Type="http://schemas.openxmlformats.org/officeDocument/2006/relationships/hyperlink" Target="https://www.facebook.com/groups/365910990125758/search/?q=giuvaiere%20ortodoxe" TargetMode="External"/><Relationship Id="rId1336" Type="http://schemas.openxmlformats.org/officeDocument/2006/relationships/hyperlink" Target="https://propolitica.ro/2023/03/08/video-foto-rugaciunile-pe-sticla-si-fanteziile-pe-cristal-de-la-complexul-muzeal-judetean-povesti-ciudate-din-vechiul-imperiu-si-icoanele-bizantine-pictate-de-un-artist-venetian/?fbclid=IwAR10yeOqECgG3cpTifDEjr8" TargetMode="External"/><Relationship Id="rId1543" Type="http://schemas.openxmlformats.org/officeDocument/2006/relationships/hyperlink" Target="https://www.facebook.com/groups/490179324336611/search/?q=TRAVERSAND%20HARTA" TargetMode="External"/><Relationship Id="rId42" Type="http://schemas.openxmlformats.org/officeDocument/2006/relationships/hyperlink" Target="https://timponline.ro/doua-generatii-doua-stiluri/" TargetMode="External"/><Relationship Id="rId138" Type="http://schemas.openxmlformats.org/officeDocument/2006/relationships/image" Target="media/image52.jpeg"/><Relationship Id="rId345" Type="http://schemas.openxmlformats.org/officeDocument/2006/relationships/hyperlink" Target="https://www.facebook.com/groups/1782018105167396/search/?q=ion%20nichifor%20somesan&amp;locale=ro_RO" TargetMode="External"/><Relationship Id="rId552" Type="http://schemas.openxmlformats.org/officeDocument/2006/relationships/hyperlink" Target="https://www.facebook.com/profile/100057095576029/search/?q=depozit%2089&amp;locale=ro_RO" TargetMode="External"/><Relationship Id="rId997" Type="http://schemas.openxmlformats.org/officeDocument/2006/relationships/hyperlink" Target="https://stiridinromania.ro/expozitia-jandarmeria-romana-1850-2020-la-complexul-muzeal-bistrita-nasaud-in-perioada-5-octombrie-5-noiemb" TargetMode="External"/><Relationship Id="rId1182" Type="http://schemas.openxmlformats.org/officeDocument/2006/relationships/hyperlink" Target="https://www.facebook.com/groups/365910990125758/search/?q=o%20zi%20din%20viata%20mea" TargetMode="External"/><Relationship Id="rId1403" Type="http://schemas.openxmlformats.org/officeDocument/2006/relationships/hyperlink" Target="https://bnpoartatransilvaniei.ro/index.php/calendar-evenimente/" TargetMode="External"/><Relationship Id="rId1610" Type="http://schemas.openxmlformats.org/officeDocument/2006/relationships/image" Target="media/image103.jpeg"/><Relationship Id="rId191" Type="http://schemas.openxmlformats.org/officeDocument/2006/relationships/footer" Target="footer4.xml"/><Relationship Id="rId205" Type="http://schemas.openxmlformats.org/officeDocument/2006/relationships/hyperlink" Target="https://propolitica.ro/2023/06/01/foto-video-ziua-copilului-la-bistrita-varietate-de-activitati-la-muzeu-si-in-parcul-regele-mihai-i-al-romaniei/" TargetMode="External"/><Relationship Id="rId412" Type="http://schemas.openxmlformats.org/officeDocument/2006/relationships/hyperlink" Target="https://www.ziarelive.ro/stiri/camesa-sunt-eu-sanziene-la-muzeu-la-a-treia-editie.html" TargetMode="External"/><Relationship Id="rId857" Type="http://schemas.openxmlformats.org/officeDocument/2006/relationships/hyperlink" Target="https://ztb.ro/articol/fiul-si-tatal-expozitie-maxim-dumitras-at-mamco_1702314276" TargetMode="External"/><Relationship Id="rId1042" Type="http://schemas.openxmlformats.org/officeDocument/2006/relationships/hyperlink" Target="https://www.facebook.com/groups/252711521416616/search/?q=jurnalul%20unui%20pictor" TargetMode="External"/><Relationship Id="rId1487" Type="http://schemas.openxmlformats.org/officeDocument/2006/relationships/hyperlink" Target="https://uap.ro/suspendar-bistrita/" TargetMode="External"/><Relationship Id="rId289" Type="http://schemas.openxmlformats.org/officeDocument/2006/relationships/hyperlink" Target="https://propolitica.ro/2023/08/18/astazi-incepe-festivalul-artcast-teleki-la-posmus/" TargetMode="External"/><Relationship Id="rId496" Type="http://schemas.openxmlformats.org/officeDocument/2006/relationships/hyperlink" Target="https://www.facebook.com/groups/365910990125758/search/?q=conexiunea" TargetMode="External"/><Relationship Id="rId717" Type="http://schemas.openxmlformats.org/officeDocument/2006/relationships/hyperlink" Target="https://www.observatorbn.ro/2023/10/25/eclectic-dolls-expozitie-de-papusi-realziate-manual-la-casa-argintarului-din-bistrita/" TargetMode="External"/><Relationship Id="rId924" Type="http://schemas.openxmlformats.org/officeDocument/2006/relationships/hyperlink" Target="https://www.facebook.com/profile/100057095576029/search/?q=grafica%20si%20sculptura&amp;locale=ro_RO" TargetMode="External"/><Relationship Id="rId1347" Type="http://schemas.openxmlformats.org/officeDocument/2006/relationships/hyperlink" Target="https://timponline.ro/expozitie-cu-vanzare-de-minerale-fosile-si-geme-la-muzeu/" TargetMode="External"/><Relationship Id="rId1554" Type="http://schemas.openxmlformats.org/officeDocument/2006/relationships/hyperlink" Target="https://rasunetul.ro/8-septembrie-sunteti-asteptati-la-vernisajul-expozitie-de-pictura-trei-naivi-la-muzeul-etnografic-si" TargetMode="External"/><Relationship Id="rId53" Type="http://schemas.openxmlformats.org/officeDocument/2006/relationships/hyperlink" Target="https://www.facebook.com/messenger_media?attachment_id=270141079158672&amp;me%20%20%20%20%20ssage_id=mid.%24cAAAAB7S_cSGQeJBYpmKR0sHNoN6g&amp;thread_id=100001884721975" TargetMode="External"/><Relationship Id="rId149" Type="http://schemas.openxmlformats.org/officeDocument/2006/relationships/image" Target="media/image63.jpeg"/><Relationship Id="rId356" Type="http://schemas.openxmlformats.org/officeDocument/2006/relationships/hyperlink" Target="https://www.cuvantul-liber.ro/485539/reghin-avioane-si-aviatori-in-nord-estul-transilvaniei-1944/" TargetMode="External"/><Relationship Id="rId563" Type="http://schemas.openxmlformats.org/officeDocument/2006/relationships/hyperlink" Target="https://bistritanews.ro/index.php?mod=article&amp;cat=5&amp;article=32664" TargetMode="External"/><Relationship Id="rId770" Type="http://schemas.openxmlformats.org/officeDocument/2006/relationships/hyperlink" Target="https://www.facebook.com/p/Muzeul-Etnografic-si-al-Mineritului-Rodna-100063973206234/" TargetMode="External"/><Relationship Id="rId1193" Type="http://schemas.openxmlformats.org/officeDocument/2006/relationships/hyperlink" Target="https://www.facebook.com/groups/490179324336611/search/?q=ORIENT&amp;locale=ro_RO" TargetMode="External"/><Relationship Id="rId1207" Type="http://schemas.openxmlformats.org/officeDocument/2006/relationships/hyperlink" Target="https://evenimentemuzeale.ro/?s=oameni%2C+locuri+si+traditii" TargetMode="External"/><Relationship Id="rId1414" Type="http://schemas.openxmlformats.org/officeDocument/2006/relationships/hyperlink" Target="https://propagarta.ro/imagini-video/expozitia-semne-si-culoare-de-la-muzeul-de-arta-comparata-sangeorz-bai/" TargetMode="External"/><Relationship Id="rId1621" Type="http://schemas.openxmlformats.org/officeDocument/2006/relationships/image" Target="media/image114.jpeg"/><Relationship Id="rId216" Type="http://schemas.openxmlformats.org/officeDocument/2006/relationships/hyperlink" Target="https://www.bistrita.com/evenimente/142/expozitie-documentara-a-fost-odata-grigore-moisil?t=2023-10-28T09:00:00" TargetMode="External"/><Relationship Id="rId423" Type="http://schemas.openxmlformats.org/officeDocument/2006/relationships/hyperlink" Target="https://www.facebook.com/groups/126697349291856/search/?q=camesa%20sunt%20eu&amp;locale=ro_RO" TargetMode="External"/><Relationship Id="rId868" Type="http://schemas.openxmlformats.org/officeDocument/2006/relationships/hyperlink" Target="https://www.facebook.com/groups/559208976068475/search/?q=flori%20de%20piatra%20la%20rodna" TargetMode="External"/><Relationship Id="rId1053" Type="http://schemas.openxmlformats.org/officeDocument/2006/relationships/hyperlink" Target="https://www.facebook.com/search/top?q=la%20poalele%20sodomei" TargetMode="External"/><Relationship Id="rId1260" Type="http://schemas.openxmlformats.org/officeDocument/2006/relationships/hyperlink" Target="https://evenimentemuzeale.ro/eveniment-cultural/bistrita-expozitia-de-pictura-popas-in-amintiri-a-artistului-plastic-gheorghe-toxin-22-martie-5-mai-2023/" TargetMode="External"/><Relationship Id="rId1498" Type="http://schemas.openxmlformats.org/officeDocument/2006/relationships/hyperlink" Target="https://www.facebook.com/groups/246960895639813/search/?q=suspendare&amp;locale=ro_RO" TargetMode="External"/><Relationship Id="rId630" Type="http://schemas.openxmlformats.org/officeDocument/2006/relationships/hyperlink" Target="https://rasunetul.ro/expozitie-la-complexul-muzeal-bistrita-nasaud" TargetMode="External"/><Relationship Id="rId728" Type="http://schemas.openxmlformats.org/officeDocument/2006/relationships/hyperlink" Target="https://www.ziarelive.ro/stiri/eclectic-dolls-expozitie-cu-papusi-la-casa-arginaturului.html" TargetMode="External"/><Relationship Id="rId935" Type="http://schemas.openxmlformats.org/officeDocument/2006/relationships/hyperlink" Target="https://www.facebook.com/groups/502895526508551/search/?q=instantanee&amp;locale=ro_RO" TargetMode="External"/><Relationship Id="rId1358" Type="http://schemas.openxmlformats.org/officeDocument/2006/relationships/hyperlink" Target="https://www.facebook.com/groups/1703604169925833/search/?q=fosile%20si%20geme&amp;locale=ro_RO" TargetMode="External"/><Relationship Id="rId1565" Type="http://schemas.openxmlformats.org/officeDocument/2006/relationships/hyperlink" Target="https://www.facebook.com/groups/1782018105167396/search/?q=trei%20naivi&amp;locale=ro_RO" TargetMode="External"/><Relationship Id="rId64" Type="http://schemas.openxmlformats.org/officeDocument/2006/relationships/hyperlink" Target="http://www.360x.ro/muzeu-bn/bistrita/" TargetMode="External"/><Relationship Id="rId367" Type="http://schemas.openxmlformats.org/officeDocument/2006/relationships/hyperlink" Target="https://www.facebook.com/groups/246960895639813/search/?q=borderlands" TargetMode="External"/><Relationship Id="rId574" Type="http://schemas.openxmlformats.org/officeDocument/2006/relationships/hyperlink" Target="https://www.facebook.com/groups/252711521416616/search/?q=DEPOZIT%20&amp;locale=ro_RO" TargetMode="External"/><Relationship Id="rId1120" Type="http://schemas.openxmlformats.org/officeDocument/2006/relationships/hyperlink" Target="https://www.facebook.com/groups/490179324336611/search/?q=MMM%7CPAIIFBTMIISM%20Sculpture" TargetMode="External"/><Relationship Id="rId1218" Type="http://schemas.openxmlformats.org/officeDocument/2006/relationships/hyperlink" Target="https://www.bistrita.com/evenimente/125/alexandru-serban-orizonturi" TargetMode="External"/><Relationship Id="rId1425" Type="http://schemas.openxmlformats.org/officeDocument/2006/relationships/hyperlink" Target="https://www.facebook.com/groups/1703604169925833/search/?q=semne%20si%20culoare&amp;locale=ro_RO" TargetMode="External"/><Relationship Id="rId227" Type="http://schemas.openxmlformats.org/officeDocument/2006/relationships/hyperlink" Target="https://www.facebook.com/groups/1800107550033585/search/?q=grigore%20moisil&amp;locale=ro_RO" TargetMode="External"/><Relationship Id="rId781" Type="http://schemas.openxmlformats.org/officeDocument/2006/relationships/hyperlink" Target="https://www.facebook.com/groups/200738890074790/search/?q=gherasim%20domide" TargetMode="External"/><Relationship Id="rId879" Type="http://schemas.openxmlformats.org/officeDocument/2006/relationships/hyperlink" Target="https://www.facebook.com/groups/1800107550033585" TargetMode="External"/><Relationship Id="rId1632" Type="http://schemas.openxmlformats.org/officeDocument/2006/relationships/image" Target="media/image125.jpeg"/><Relationship Id="rId434" Type="http://schemas.openxmlformats.org/officeDocument/2006/relationships/hyperlink" Target="https://www.facebook.com/complexmuzeal.bistritanasaud/?locale=sw_KE" TargetMode="External"/><Relationship Id="rId641" Type="http://schemas.openxmlformats.org/officeDocument/2006/relationships/hyperlink" Target="https://www.facebook.com/groups/559208976068475/search/?q=din%20atatea%20primaveri" TargetMode="External"/><Relationship Id="rId739" Type="http://schemas.openxmlformats.org/officeDocument/2006/relationships/hyperlink" Target="https://www.facebook.com/groups/417993181643448/search/?q=elena%20orbocea&amp;locale=ro_RO" TargetMode="External"/><Relationship Id="rId1064" Type="http://schemas.openxmlformats.org/officeDocument/2006/relationships/hyperlink" Target="https://www.facebook.com/profile/100057095576029/search/?q=macedon%20tofeni" TargetMode="External"/><Relationship Id="rId1271" Type="http://schemas.openxmlformats.org/officeDocument/2006/relationships/hyperlink" Target="https://www.facebook.com/profile/100057095576029/search/?q=POPAS%20IN%20AMINTIRI" TargetMode="External"/><Relationship Id="rId1369" Type="http://schemas.openxmlformats.org/officeDocument/2006/relationships/hyperlink" Target="https://www.facebook.com/groups/502895526508551/search/?q=sarbatori%20in%20seamna%20impreuna&amp;locale=ro_RO" TargetMode="External"/><Relationship Id="rId1576" Type="http://schemas.openxmlformats.org/officeDocument/2006/relationships/hyperlink" Target="https://ziare.com/bistrita/stiri-life-show/complexul-muzeal-bistrita-nasaud-expozitia-artistei-cornelia-tersanszki-8810223" TargetMode="External"/><Relationship Id="rId280" Type="http://schemas.openxmlformats.org/officeDocument/2006/relationships/hyperlink" Target="https://www.observatorbn.ro/2023/08/09/artcast-teleki-festival-la-posmus-in-perioada-18-19-august-muzica-si-proiectii-de-film-intr-o-atmosfera-magica-program/" TargetMode="External"/><Relationship Id="rId501" Type="http://schemas.openxmlformats.org/officeDocument/2006/relationships/hyperlink" Target="https://www.facebook.com/groups/252711521416616/search/?q=conexiunea" TargetMode="External"/><Relationship Id="rId946" Type="http://schemas.openxmlformats.org/officeDocument/2006/relationships/hyperlink" Target="https://www.facebook.com/groups/149868072407949/search/?q=instantanee%20din%20varful%20pensulei&amp;locale=ro_RO" TargetMode="External"/><Relationship Id="rId1131" Type="http://schemas.openxmlformats.org/officeDocument/2006/relationships/hyperlink" Target="https://www.facebook.com/groups/1800107550033585/search/?q=MONUMENTE%203%20d" TargetMode="External"/><Relationship Id="rId1229" Type="http://schemas.openxmlformats.org/officeDocument/2006/relationships/hyperlink" Target="https://www.facebook.com/groups/490179324336611/search/?q=orizonturi&amp;locale=ro_RO" TargetMode="External"/><Relationship Id="rId75" Type="http://schemas.openxmlformats.org/officeDocument/2006/relationships/hyperlink" Target="http://www.360x.ro/muzeu-bn/bistrita/arta" TargetMode="External"/><Relationship Id="rId140" Type="http://schemas.openxmlformats.org/officeDocument/2006/relationships/image" Target="media/image54.jpeg"/><Relationship Id="rId378" Type="http://schemas.openxmlformats.org/officeDocument/2006/relationships/hyperlink" Target="https://www.facebook.com/groups/417993181643448/search/?q=canon%20si%20interpretare" TargetMode="External"/><Relationship Id="rId585" Type="http://schemas.openxmlformats.org/officeDocument/2006/relationships/hyperlink" Target="https://www.youtube.com/watch?v=YdDHn-NkRn4" TargetMode="External"/><Relationship Id="rId792" Type="http://schemas.openxmlformats.org/officeDocument/2006/relationships/hyperlink" Target="https://stirilocale.info.ro/stiri-bistrita-nasaud/farmacii-si-farmacisti-in-judetul-bistrita-nasaud-secolele-xvi-xx-o-expozitie-inedita-la-casa-argintarului-1426613.html" TargetMode="External"/><Relationship Id="rId806" Type="http://schemas.openxmlformats.org/officeDocument/2006/relationships/hyperlink" Target="https://www.facebook.com/groups/252711521416616/search/?q=farmacii%20si%20farmacisti&amp;locale=ro_RO" TargetMode="External"/><Relationship Id="rId1436" Type="http://schemas.openxmlformats.org/officeDocument/2006/relationships/hyperlink" Target="https://bistritanews.ro/index.php?mod=article&amp;cat=5&amp;article=31904" TargetMode="External"/><Relationship Id="rId1643" Type="http://schemas.openxmlformats.org/officeDocument/2006/relationships/image" Target="media/image136.jpeg"/><Relationship Id="rId6" Type="http://schemas.openxmlformats.org/officeDocument/2006/relationships/footnotes" Target="footnotes.xml"/><Relationship Id="rId238" Type="http://schemas.openxmlformats.org/officeDocument/2006/relationships/hyperlink" Target="https://bnpoartatransilvaniei.ro/index.php/calendar-evenimente/" TargetMode="External"/><Relationship Id="rId445" Type="http://schemas.openxmlformats.org/officeDocument/2006/relationships/hyperlink" Target="https://www.youtube.com/watch?v=ZaYQYU6dnOI" TargetMode="External"/><Relationship Id="rId652" Type="http://schemas.openxmlformats.org/officeDocument/2006/relationships/hyperlink" Target="https://www.observatorbn.ro/2023/06/12/din-ateliere-prima-expozitie-a-artistului-eduard-stoica-la-complexul-muzeal-bistrita-nasaud/" TargetMode="External"/><Relationship Id="rId1075" Type="http://schemas.openxmlformats.org/officeDocument/2006/relationships/hyperlink" Target="https://www.complexulmuzealbn.ro/agenda" TargetMode="External"/><Relationship Id="rId1282" Type="http://schemas.openxmlformats.org/officeDocument/2006/relationships/hyperlink" Target="https://www.facebook.com/groups/365910990125758/search/?q=Toxin" TargetMode="External"/><Relationship Id="rId1503" Type="http://schemas.openxmlformats.org/officeDocument/2006/relationships/hyperlink" Target="https://timponline.ro/targ-de-martisor-traditie-si-simbol-la-muzeul-bistrita/" TargetMode="External"/><Relationship Id="rId291" Type="http://schemas.openxmlformats.org/officeDocument/2006/relationships/hyperlink" Target="https://www.bistriteanul.ro/foto-video-prima-zi-de-artcast-teleki-festival-a-adunat-sute-de-oameni/" TargetMode="External"/><Relationship Id="rId305" Type="http://schemas.openxmlformats.org/officeDocument/2006/relationships/hyperlink" Target="https://www.facebook.com/groups/126697349291856/search/?q=art%20cast" TargetMode="External"/><Relationship Id="rId512" Type="http://schemas.openxmlformats.org/officeDocument/2006/relationships/hyperlink" Target="https://www.facebook.com/groups/490179324336611/search/?q=conferinta%20evul%20mediu&amp;locale=ro_RO" TargetMode="External"/><Relationship Id="rId957" Type="http://schemas.openxmlformats.org/officeDocument/2006/relationships/hyperlink" Target="https://propolitica.ro/2023/05/02/sculptorul-florin-tamba-isi-expune-lucrarile-la-muzeul-din-bistrita/" TargetMode="External"/><Relationship Id="rId1142" Type="http://schemas.openxmlformats.org/officeDocument/2006/relationships/hyperlink" Target="https://propolitica.ro/2023/05/09/sambata-noaptea-muzeelor-la-complexul-muzeal-bistrita-nasaud/" TargetMode="External"/><Relationship Id="rId1587" Type="http://schemas.openxmlformats.org/officeDocument/2006/relationships/hyperlink" Target="https://evenimentemuzeale.ro/eveniment-cultural/nasaud-expozitia-zidurile-care-vorbesc-la-muzeul-graniceresc-nasaudean/" TargetMode="External"/><Relationship Id="rId86" Type="http://schemas.openxmlformats.org/officeDocument/2006/relationships/hyperlink" Target="http://www.360x.ro/muzeu-bn/bistrita/tezaur" TargetMode="External"/><Relationship Id="rId151" Type="http://schemas.openxmlformats.org/officeDocument/2006/relationships/image" Target="media/image65.jpeg"/><Relationship Id="rId389" Type="http://schemas.openxmlformats.org/officeDocument/2006/relationships/hyperlink" Target="https://bistritanews.ro/index.php?mod=article&amp;cat=5&amp;article=32611" TargetMode="External"/><Relationship Id="rId596" Type="http://schemas.openxmlformats.org/officeDocument/2006/relationships/hyperlink" Target="https://www.facebook.com/groups/1703604169925833/search/?q=despre%20arii%2C%20vin%20si%20poezie" TargetMode="External"/><Relationship Id="rId817" Type="http://schemas.openxmlformats.org/officeDocument/2006/relationships/hyperlink" Target="https://www.facebook.com/groups/417993181643448/search/?q=fa%20rai%20din%20ce%20ai&amp;locale=ro_RO" TargetMode="External"/><Relationship Id="rId1002" Type="http://schemas.openxmlformats.org/officeDocument/2006/relationships/hyperlink" Target="https://saptamana.online/2023/10/03/vernisajul-expozitiei-jandarmeria-romana-1850-2020-va-avea-loc-joi-la-complexul-muzeal-bistrita-nasaud-de-la-ora-1200/" TargetMode="External"/><Relationship Id="rId1447" Type="http://schemas.openxmlformats.org/officeDocument/2006/relationships/hyperlink" Target="https://www.facebook.com/groups/149868072407949/search/?q=toth" TargetMode="External"/><Relationship Id="rId1654" Type="http://schemas.openxmlformats.org/officeDocument/2006/relationships/image" Target="file:///C:\Users\Anca\Desktop\Rapoarte%202023\416661389_428245199630538_6861907067182230987_n.jpg" TargetMode="External"/><Relationship Id="rId249" Type="http://schemas.openxmlformats.org/officeDocument/2006/relationships/hyperlink" Target="https://www.facebook.com/complexmuzeal.bistritanasaud/?locale=eo_EO" TargetMode="External"/><Relationship Id="rId456" Type="http://schemas.openxmlformats.org/officeDocument/2006/relationships/hyperlink" Target="https://www.facebook.com/groups/149868072407949/search/?q=cei%2070%20de%20ani%20de%20acasa&amp;locale=ro_RO" TargetMode="External"/><Relationship Id="rId663" Type="http://schemas.openxmlformats.org/officeDocument/2006/relationships/hyperlink" Target="https://www.facebook.com/groups/1703604169925833/search/?q=EDUARD%20STOICA" TargetMode="External"/><Relationship Id="rId870" Type="http://schemas.openxmlformats.org/officeDocument/2006/relationships/hyperlink" Target="https://www.facebook.com/groups/200738890074790/search/?q=flori%20de%20piatra%20la%20Rodna" TargetMode="External"/><Relationship Id="rId1086" Type="http://schemas.openxmlformats.org/officeDocument/2006/relationships/hyperlink" Target="https://www.facebook.com/groups/1800107550033585/search/?q=marginimea%20sibiului" TargetMode="External"/><Relationship Id="rId1293" Type="http://schemas.openxmlformats.org/officeDocument/2006/relationships/hyperlink" Target="https://www.decisiv.ro/2023/10/11/complexul-muzeal-bistrita-nasaud-va-invita-la-vernisajul-expozitiei-de-arta-decortiva-reflexii-in-timp-semnata-de-artistul-ioan-tamaian-care-se-va-desfasura-joi-19-octombrie-2023-de-la-ora-17/" TargetMode="External"/><Relationship Id="rId1307" Type="http://schemas.openxmlformats.org/officeDocument/2006/relationships/hyperlink" Target="https://www.facebook.com/groups/417993181643448/search/?q=reflexii&amp;locale=ro_RO" TargetMode="External"/><Relationship Id="rId1514" Type="http://schemas.openxmlformats.org/officeDocument/2006/relationships/hyperlink" Target="https://www.infobistrita.ro/tipare-expozitie-de-pictura-pe-tigle-lucrarile-lui-adrian-solcan-vor-fi-expuse-la-bistrita" TargetMode="External"/><Relationship Id="rId13" Type="http://schemas.openxmlformats.org/officeDocument/2006/relationships/image" Target="media/image4.jpeg"/><Relationship Id="rId109" Type="http://schemas.openxmlformats.org/officeDocument/2006/relationships/image" Target="file:///C:\Users\Anca\Desktop\426621310_948855596143011_2857311189471703285_n.jpg" TargetMode="External"/><Relationship Id="rId316" Type="http://schemas.openxmlformats.org/officeDocument/2006/relationships/hyperlink" Target="https://www.observatorbn.ro/2023/05/10/arta-cositorului-transilvanean-in-expozitie-la-casa-argntarului-colectii-rare-si-valoroase/?utm_source=rss&amp;utm_medium=rss&amp;utm_campaign=arta-cositorului-transilvanean-in-expozitie-la-casa-argntarului-colectii-rare-" TargetMode="External"/><Relationship Id="rId523" Type="http://schemas.openxmlformats.org/officeDocument/2006/relationships/hyperlink" Target="https://www.facebook.com/complexmuzeal.bistritanasaud?locale=ro_RO" TargetMode="External"/><Relationship Id="rId968" Type="http://schemas.openxmlformats.org/officeDocument/2006/relationships/hyperlink" Target="https://www.facebook.com/groups/200738890074790/search/?q=INWARD" TargetMode="External"/><Relationship Id="rId1153" Type="http://schemas.openxmlformats.org/officeDocument/2006/relationships/hyperlink" Target="https://www.facebook.com/groups/266648076830500/search/?q=noaptea%20muzeelor%202023" TargetMode="External"/><Relationship Id="rId1598" Type="http://schemas.openxmlformats.org/officeDocument/2006/relationships/hyperlink" Target="https://www.facebook.com/groups/365910990125758/search/?q=zidurile%20care%20vorbesc" TargetMode="External"/><Relationship Id="rId97" Type="http://schemas.openxmlformats.org/officeDocument/2006/relationships/image" Target="media/image22.jpeg"/><Relationship Id="rId730" Type="http://schemas.openxmlformats.org/officeDocument/2006/relationships/hyperlink" Target="https://www.bistriteanul.ro/foto-spectaculoase-papusi-expuse-la-casa-argintarului-o-provocare-o-terapie-o-dependenta/" TargetMode="External"/><Relationship Id="rId828" Type="http://schemas.openxmlformats.org/officeDocument/2006/relationships/hyperlink" Target="https://www.bistriteanul.ro/premiera-romania-balkan-international-wine-competition-iunie2023-teleki-posmus-bistrita/" TargetMode="External"/><Relationship Id="rId1013" Type="http://schemas.openxmlformats.org/officeDocument/2006/relationships/hyperlink" Target="https://www.facebook.com/groups/555870227878838/search/?q=jandarmeria" TargetMode="External"/><Relationship Id="rId1360" Type="http://schemas.openxmlformats.org/officeDocument/2006/relationships/hyperlink" Target="https://www.facebook.com/groups/252711521416616/search/?q=fosile%20si%20geme&amp;locale=ro_RO" TargetMode="External"/><Relationship Id="rId1458" Type="http://schemas.openxmlformats.org/officeDocument/2006/relationships/hyperlink" Target="https://www.ziarulmetropolis.ro/turneul-sonoro-conac-xi-the-fiddler-on-the-roof-continua-in-luna-iunie/" TargetMode="External"/><Relationship Id="rId1665" Type="http://schemas.openxmlformats.org/officeDocument/2006/relationships/image" Target="media/image157.jpeg"/><Relationship Id="rId162" Type="http://schemas.openxmlformats.org/officeDocument/2006/relationships/image" Target="media/image76.jpeg"/><Relationship Id="rId467" Type="http://schemas.openxmlformats.org/officeDocument/2006/relationships/hyperlink" Target="https://www.facebook.com/groups/490179324336611/search/?q=dan%20ghenescu" TargetMode="External"/><Relationship Id="rId1097" Type="http://schemas.openxmlformats.org/officeDocument/2006/relationships/hyperlink" Target="https://www.facebook.com/groups/502895526508551/search/?q=mineritul" TargetMode="External"/><Relationship Id="rId1220" Type="http://schemas.openxmlformats.org/officeDocument/2006/relationships/hyperlink" Target="https://www.facebook.com/complexmuzeal.bistritanasaud/?locale=ro_RO" TargetMode="External"/><Relationship Id="rId1318" Type="http://schemas.openxmlformats.org/officeDocument/2006/relationships/hyperlink" Target="https://www.bistriteanul.ro/rod4-expozitie-de-final-de-an-scolar-pentru-elevii-de-la-scoala-de-arte-bistrita/" TargetMode="External"/><Relationship Id="rId1525" Type="http://schemas.openxmlformats.org/officeDocument/2006/relationships/hyperlink" Target="https://www.facebook.com/groups/1800107550033585/search/?q=adrian%20solcan" TargetMode="External"/><Relationship Id="rId674" Type="http://schemas.openxmlformats.org/officeDocument/2006/relationships/hyperlink" Target="https://www.observatorbn.ro/2023/09/08/expozitia-artistului-tudor-zbarnea-la-muzeul-judetean-un-imbold-al-contemplatiei-si-al-regasirii/" TargetMode="External"/><Relationship Id="rId881" Type="http://schemas.openxmlformats.org/officeDocument/2006/relationships/hyperlink" Target="https://www.facebook.com/groups/502895526508551" TargetMode="External"/><Relationship Id="rId979" Type="http://schemas.openxmlformats.org/officeDocument/2006/relationships/hyperlink" Target="https://www.facebook.com/groups/490179324336611/search/?q=ipostaziere" TargetMode="External"/><Relationship Id="rId24" Type="http://schemas.openxmlformats.org/officeDocument/2006/relationships/image" Target="media/image11.jpeg"/><Relationship Id="rId327" Type="http://schemas.openxmlformats.org/officeDocument/2006/relationships/hyperlink" Target="https://www.facebook.com/groups/490179324336611/search/?q=arta%20cositorului" TargetMode="External"/><Relationship Id="rId534" Type="http://schemas.openxmlformats.org/officeDocument/2006/relationships/hyperlink" Target="https://rasunetul.ro/cununa-graului-expozitie-la-maieru" TargetMode="External"/><Relationship Id="rId741" Type="http://schemas.openxmlformats.org/officeDocument/2006/relationships/hyperlink" Target="https://www.facebook.com/groups/1703604169925833/search/?q=elena%20orbocea&amp;locale=ro_RO" TargetMode="External"/><Relationship Id="rId839" Type="http://schemas.openxmlformats.org/officeDocument/2006/relationships/hyperlink" Target="https://complexulmuzealbn.ro/agenda" TargetMode="External"/><Relationship Id="rId1164" Type="http://schemas.openxmlformats.org/officeDocument/2006/relationships/hyperlink" Target="https://www.facebook.com/groups/149868072407949/search/?q=NOAPTEA%20MUZEELOR" TargetMode="External"/><Relationship Id="rId1371" Type="http://schemas.openxmlformats.org/officeDocument/2006/relationships/hyperlink" Target="https://www.facebook.com/groups/1800107550033585/search/?q=sarbatori%20inseamn%20aimpreuna&amp;locale=ro_RO" TargetMode="External"/><Relationship Id="rId1469" Type="http://schemas.openxmlformats.org/officeDocument/2006/relationships/hyperlink" Target="https://cluj24.ro/premiera-concert-in-biserica-franciscanilor-din-gherla-cu-doua-viori-stradivarius-178007.html" TargetMode="External"/><Relationship Id="rId173" Type="http://schemas.openxmlformats.org/officeDocument/2006/relationships/image" Target="media/image87.jpeg"/><Relationship Id="rId380" Type="http://schemas.openxmlformats.org/officeDocument/2006/relationships/hyperlink" Target="https://www.facebook.com/groups/555870227878838/search/?q=canon%20si%20interpretare" TargetMode="External"/><Relationship Id="rId601" Type="http://schemas.openxmlformats.org/officeDocument/2006/relationships/hyperlink" Target="https://evenimentemuzeale.ro/eveniment-cultural/bistrita-ion-barbu-destupatorul-de-minti-23-martie-2023/" TargetMode="External"/><Relationship Id="rId1024" Type="http://schemas.openxmlformats.org/officeDocument/2006/relationships/hyperlink" Target="https://propolitica.ro/2023/05/07/video-jurnalul-personal-al-unui-artist-bistritean-de-exceptie-norbert-thomae-expus-la-complexul-muzeal-bistrita-nasaud/" TargetMode="External"/><Relationship Id="rId1231" Type="http://schemas.openxmlformats.org/officeDocument/2006/relationships/hyperlink" Target="https://www.facebook.com/groups/417993181643448/search/?q=orizonturi&amp;locale=ro_RO" TargetMode="External"/><Relationship Id="rId240" Type="http://schemas.openxmlformats.org/officeDocument/2006/relationships/hyperlink" Target="https://www.facebook.com/profile/100057095576029/search/?q=ALMINTERI&amp;locale=ro_RO" TargetMode="External"/><Relationship Id="rId478" Type="http://schemas.openxmlformats.org/officeDocument/2006/relationships/hyperlink" Target="https://www.facebook.com/groups/200738890074790/search/?q=dan%20ghinescu" TargetMode="External"/><Relationship Id="rId685" Type="http://schemas.openxmlformats.org/officeDocument/2006/relationships/hyperlink" Target="https://www.facebook.com/groups/555870227878838/search/?q=zbarnea" TargetMode="External"/><Relationship Id="rId892" Type="http://schemas.openxmlformats.org/officeDocument/2006/relationships/hyperlink" Target="https://www.facebook.com/groups/266648076830500/search/?q=forma%20si%20dialog" TargetMode="External"/><Relationship Id="rId906" Type="http://schemas.openxmlformats.org/officeDocument/2006/relationships/hyperlink" Target="https://stirilocale.info.ro/stiri-bistrita-nasaud/expozitie-de-pictura-la-complexul-muzeal-bistrita-nasaud-lacasele-de-cult-ortodoxe-redate-in-acuarela-1321536.html" TargetMode="External"/><Relationship Id="rId1329" Type="http://schemas.openxmlformats.org/officeDocument/2006/relationships/hyperlink" Target="https://mesager24.ro/pe-7-martie-complexul-muzeal-bistrita-nasaud-va-invita-la-vernisajul-expozitiei-cu-titlu-rugaciuni-pe-sticla-fantezii-de-cristal-ale-pictorului-venetian-luigi-ballarin/" TargetMode="External"/><Relationship Id="rId1536" Type="http://schemas.openxmlformats.org/officeDocument/2006/relationships/hyperlink" Target="https://bnpoartatransilvaniei.ro/index.php/calendar-evenimente/" TargetMode="External"/><Relationship Id="rId35" Type="http://schemas.openxmlformats.org/officeDocument/2006/relationships/hyperlink" Target="https://www.facebook.com/complexmuzeal.bistritanasaud/" TargetMode="External"/><Relationship Id="rId100" Type="http://schemas.openxmlformats.org/officeDocument/2006/relationships/image" Target="file:///C:\Users\Anca\AppData\Local\Packages\Microsoft.Windows.Photos_8wekyb3d8bbwe\TempState\ShareServiceTempFolder\prezentare%20generala.jpeg" TargetMode="External"/><Relationship Id="rId338" Type="http://schemas.openxmlformats.org/officeDocument/2006/relationships/hyperlink" Target="https://www.decisiv.ro/2023/11/27/expozitie-retrospectiva-artistul-plastic-ion-nichifor-somesan-1923-2003-100-de-ani-de-la-nastere/" TargetMode="External"/><Relationship Id="rId545" Type="http://schemas.openxmlformats.org/officeDocument/2006/relationships/hyperlink" Target="https://www.facebook.com/groups/559208976068475/search/?q=cununa%20graului" TargetMode="External"/><Relationship Id="rId752" Type="http://schemas.openxmlformats.org/officeDocument/2006/relationships/hyperlink" Target="https://mesager24.ro/category/stiri/cultura/" TargetMode="External"/><Relationship Id="rId1175" Type="http://schemas.openxmlformats.org/officeDocument/2006/relationships/hyperlink" Target="https://bnpoartatransilvaniei.ro/index.php/calendar-evenimente/" TargetMode="External"/><Relationship Id="rId1382" Type="http://schemas.openxmlformats.org/officeDocument/2006/relationships/hyperlink" Target="https://www.bistriteanul.ro/bistrita-sarbatori-inseamna-impreuna-colinde-ateliere-de-creatie-si-multe-surprize-la-muzeul-judetean/" TargetMode="External"/><Relationship Id="rId1603" Type="http://schemas.openxmlformats.org/officeDocument/2006/relationships/hyperlink" Target="https://www.facebook.com/groups/252711521416616/search/?q=zidurile%20care%20vorbesc" TargetMode="External"/><Relationship Id="rId184" Type="http://schemas.openxmlformats.org/officeDocument/2006/relationships/image" Target="file:///E:\rapoarte%202021-2022\Inventariere%20si%20fisare%20analitic&#259;.jpg" TargetMode="External"/><Relationship Id="rId391" Type="http://schemas.openxmlformats.org/officeDocument/2006/relationships/hyperlink" Target="https://www.ziarelive.ro/stiri/foto-capturi-intacte-la-muzeul-judetean-din-bistrita-iulian-cristea-ne-ofera-un-evantai-cu-o-deschidere-fabuloasa.html" TargetMode="External"/><Relationship Id="rId405" Type="http://schemas.openxmlformats.org/officeDocument/2006/relationships/hyperlink" Target="https://mesager24.ro/complexul-muzeal-bn-va-invita-la-vernisajul-expozitiei-de-sculptura-realizate-de-iulian-cristea-castigatorul-premiului-grigore-bradea/" TargetMode="External"/><Relationship Id="rId612" Type="http://schemas.openxmlformats.org/officeDocument/2006/relationships/hyperlink" Target="https://www.facebook.com/groups/1066549930028003/search/?q=ion%20barbu" TargetMode="External"/><Relationship Id="rId1035" Type="http://schemas.openxmlformats.org/officeDocument/2006/relationships/hyperlink" Target="https://www.facebook.com/groups/1800107550033585/search/?q=jurnalul%20unui%20pictor" TargetMode="External"/><Relationship Id="rId1242" Type="http://schemas.openxmlformats.org/officeDocument/2006/relationships/hyperlink" Target="https://www.bistrita.com/evenimente/201/pe-urmele-scriitorului-liviu-rebreanu?t=2023-12-09T09:00:00" TargetMode="External"/><Relationship Id="rId251" Type="http://schemas.openxmlformats.org/officeDocument/2006/relationships/hyperlink" Target="https://www.facebook.com/groups/502895526508551/search/?q=RUTE%20CULTURALE" TargetMode="External"/><Relationship Id="rId489" Type="http://schemas.openxmlformats.org/officeDocument/2006/relationships/hyperlink" Target="https://timponline.ro/conexiunea-stilurilor-la-complexul-muzeal/" TargetMode="External"/><Relationship Id="rId696" Type="http://schemas.openxmlformats.org/officeDocument/2006/relationships/hyperlink" Target="https://timponline.ro/doua-generatii-doua-stiluri/" TargetMode="External"/><Relationship Id="rId917" Type="http://schemas.openxmlformats.org/officeDocument/2006/relationships/hyperlink" Target="https://www.facebook.com/groups/252711521416616/search/?q=giuvaiere%20ortodoxe%20bistritene" TargetMode="External"/><Relationship Id="rId1102" Type="http://schemas.openxmlformats.org/officeDocument/2006/relationships/hyperlink" Target="https://www.facebook.com/page/271852502844468/search/?q=mineritul%20in%20muntii%20rodnei" TargetMode="External"/><Relationship Id="rId1547" Type="http://schemas.openxmlformats.org/officeDocument/2006/relationships/hyperlink" Target="https://www.facebook.com/groups/1703604169925833/search/?q=traversand%20harta" TargetMode="External"/><Relationship Id="rId46" Type="http://schemas.openxmlformats.org/officeDocument/2006/relationships/hyperlink" Target="https://www.facebook.com/ardealtv/videos/9197689486907862?locale=ro_RO" TargetMode="External"/><Relationship Id="rId349" Type="http://schemas.openxmlformats.org/officeDocument/2006/relationships/hyperlink" Target="https://www.facebook.com/groups/246960895639813/search/?q=ion%20nichifor%20somesan&amp;locale=ro_RO" TargetMode="External"/><Relationship Id="rId556" Type="http://schemas.openxmlformats.org/officeDocument/2006/relationships/hyperlink" Target="https://bistritanews.ro/index.php?mod=article&amp;cat=5&amp;article=32664" TargetMode="External"/><Relationship Id="rId763" Type="http://schemas.openxmlformats.org/officeDocument/2006/relationships/hyperlink" Target="https://www.facebook.com/groups/365910990125758/search/?q=Ioan%20Pop%20Prilog" TargetMode="External"/><Relationship Id="rId1186" Type="http://schemas.openxmlformats.org/officeDocument/2006/relationships/hyperlink" Target="https://www.facebook.com/groups/149868072407949/search/?q=o%20zi%20din%20viata%20mea.%20o%20zi%20din%20viata%20ta" TargetMode="External"/><Relationship Id="rId1393" Type="http://schemas.openxmlformats.org/officeDocument/2006/relationships/hyperlink" Target="https://www.facebook.com/groups/365910990125758/search/?q=sarbatori%20laice%20si%20religioase&amp;locale=ro_RO" TargetMode="External"/><Relationship Id="rId1407" Type="http://schemas.openxmlformats.org/officeDocument/2006/relationships/hyperlink" Target="https://www.facebook.com/groups/365910990125758/search/?q=ioan%20pop%20vereta&amp;locale=ro_RO" TargetMode="External"/><Relationship Id="rId1614" Type="http://schemas.openxmlformats.org/officeDocument/2006/relationships/image" Target="media/image107.jpeg"/><Relationship Id="rId111" Type="http://schemas.openxmlformats.org/officeDocument/2006/relationships/image" Target="media/image31.jpeg"/><Relationship Id="rId195" Type="http://schemas.openxmlformats.org/officeDocument/2006/relationships/chart" Target="charts/chart6.xml"/><Relationship Id="rId209" Type="http://schemas.openxmlformats.org/officeDocument/2006/relationships/hyperlink" Target="https://www.facebook.com/groups/1800107550033585/search/?q=magia%20copilariei%202023" TargetMode="External"/><Relationship Id="rId416" Type="http://schemas.openxmlformats.org/officeDocument/2006/relationships/hyperlink" Target="https://www.facebook.com/groups/502895526508551/search/?q=sanziene&amp;locale=ro_RO" TargetMode="External"/><Relationship Id="rId970" Type="http://schemas.openxmlformats.org/officeDocument/2006/relationships/hyperlink" Target="https://www.facebook.com/groups/149868072407949/search/?q=INWARD" TargetMode="External"/><Relationship Id="rId1046" Type="http://schemas.openxmlformats.org/officeDocument/2006/relationships/hyperlink" Target="https://www.facebook.com/MuzeulDeArtaComparataSingeorzBai/?locale=ro_RO" TargetMode="External"/><Relationship Id="rId1253" Type="http://schemas.openxmlformats.org/officeDocument/2006/relationships/hyperlink" Target="https://www.facebook.com/groups/149868072407949/search/?q=pe%20urmele%20scriitorului%20Liviu%20Rebreanu" TargetMode="External"/><Relationship Id="rId623" Type="http://schemas.openxmlformats.org/officeDocument/2006/relationships/hyperlink" Target="https://www.infobistrita.ro/destupatorul-de-minti-a-fost-si-la-complexul-muzeal-judetean-ion-barbu-mai-autentic-si-mai-rafinat-ca-niciodata" TargetMode="External"/><Relationship Id="rId830" Type="http://schemas.openxmlformats.org/officeDocument/2006/relationships/hyperlink" Target="https://propolitica.ro/2023/06/02/castelul-teleki-posmus-devine-capitala-europeana-a-vinului-aproximativ-1000-de-vinuri-vor-fi-jurizate-la-concursul-international-si-festivalul-vinului-balcanic/" TargetMode="External"/><Relationship Id="rId928" Type="http://schemas.openxmlformats.org/officeDocument/2006/relationships/hyperlink" Target="https://mesager24.ro/expozitie-de-grafica-si-sculptura-marca-anamaria-stanciu-si-marcel-stanciu-la-muzeul-de-arta-din-sangeorz-bai/" TargetMode="External"/><Relationship Id="rId1460" Type="http://schemas.openxmlformats.org/officeDocument/2006/relationships/hyperlink" Target="https://www.facebook.com/photo/?fbid=642792514556839&amp;set=a.484055623763863&amp;paipv=0&amp;eav=Afbm0LmkhufC2y5opqs9VMx0Ktu46lKXqQf2qMBzYFQu-EYV8oA2ljIWBQZalDWeVmg&amp;_rdr" TargetMode="External"/><Relationship Id="rId1558" Type="http://schemas.openxmlformats.org/officeDocument/2006/relationships/hyperlink" Target="https://evenimentemuzeale.ro/?s=3+NAIVI" TargetMode="External"/><Relationship Id="rId57" Type="http://schemas.openxmlformats.org/officeDocument/2006/relationships/hyperlink" Target="http://www.scena9.ro/article/capsula-timpului-scoala-lusca-nasaud-istorie" TargetMode="External"/><Relationship Id="rId262" Type="http://schemas.openxmlformats.org/officeDocument/2006/relationships/hyperlink" Target="https://bnpoartatransilvaniei.ro/index.php/calendar-evenimente/" TargetMode="External"/><Relationship Id="rId567" Type="http://schemas.openxmlformats.org/officeDocument/2006/relationships/hyperlink" Target="https://www.facebook.com/groups/502895526508551/search/?q=depozit%2089&amp;locale=ro_RO" TargetMode="External"/><Relationship Id="rId1113" Type="http://schemas.openxmlformats.org/officeDocument/2006/relationships/hyperlink" Target="https://www.decisiv.ro/2023/04/28/miercuri-3-mai-2023-de-la-ora-13-00-la-expozitia-de-sculptura-la-complexul-muzeal-bistrita-nasaud/" TargetMode="External"/><Relationship Id="rId1197" Type="http://schemas.openxmlformats.org/officeDocument/2006/relationships/hyperlink" Target="https://www.facebook.com/groups/559208976068475/search/?q=ORIENT&amp;locale=ro_RO" TargetMode="External"/><Relationship Id="rId1320" Type="http://schemas.openxmlformats.org/officeDocument/2006/relationships/hyperlink" Target="https://www.facebook.com/groups/246960895639813/search/?q=ROD%23&amp;locale=ro_RO" TargetMode="External"/><Relationship Id="rId1418" Type="http://schemas.openxmlformats.org/officeDocument/2006/relationships/hyperlink" Target="https://www.facebook.com/groups/502895526508551/search/?q=semne%20si%20culoare&amp;locale=ro_RO" TargetMode="External"/><Relationship Id="rId122" Type="http://schemas.openxmlformats.org/officeDocument/2006/relationships/image" Target="media/image38.jpeg"/><Relationship Id="rId774" Type="http://schemas.openxmlformats.org/officeDocument/2006/relationships/hyperlink" Target="https://www.facebook.com/groups/1800107550033585/search/?q=GHERASIM%20DOMIDE" TargetMode="External"/><Relationship Id="rId981" Type="http://schemas.openxmlformats.org/officeDocument/2006/relationships/hyperlink" Target="https://www.facebook.com/groups/266648076830500/search/?q=ipostaziere" TargetMode="External"/><Relationship Id="rId1057" Type="http://schemas.openxmlformats.org/officeDocument/2006/relationships/hyperlink" Target="https://www.facebook.com/profile/100064533592829/search/?q=la%20poalele%20sodomei" TargetMode="External"/><Relationship Id="rId1625" Type="http://schemas.openxmlformats.org/officeDocument/2006/relationships/image" Target="media/image118.jpeg"/><Relationship Id="rId427" Type="http://schemas.openxmlformats.org/officeDocument/2006/relationships/hyperlink" Target="https://www.facebook.com/groups/252711521416616/search/?q=camesa%20sunt%20eu&amp;locale=ro_RO" TargetMode="External"/><Relationship Id="rId634" Type="http://schemas.openxmlformats.org/officeDocument/2006/relationships/hyperlink" Target="https://www.facebook.com/groups/502895526508551/search/?q=DIN%20ATATEA%20PRIMAVERI" TargetMode="External"/><Relationship Id="rId841" Type="http://schemas.openxmlformats.org/officeDocument/2006/relationships/hyperlink" Target="https://www.rador.ro/2017/03/31/calendarul-evenimentelor-31-martie-selectiuni-3/" TargetMode="External"/><Relationship Id="rId1264" Type="http://schemas.openxmlformats.org/officeDocument/2006/relationships/hyperlink" Target="https://www.facebook.com/groups/1800107550033585/search/?q=popas%20in%20amintiri" TargetMode="External"/><Relationship Id="rId1471" Type="http://schemas.openxmlformats.org/officeDocument/2006/relationships/hyperlink" Target="https://specialarad.ro/turneul-sonoro-conac-xi-the-fiddler-on-the-roof-onoreaza-mostenirea-arhitecturala-a-palatului-de-justitie-din-arad/" TargetMode="External"/><Relationship Id="rId1569" Type="http://schemas.openxmlformats.org/officeDocument/2006/relationships/hyperlink" Target="https://www.facebook.com/groups/1703604169925833/search/?q=TREI%20NAIVI&amp;locale=ro_RO" TargetMode="External"/><Relationship Id="rId273" Type="http://schemas.openxmlformats.org/officeDocument/2006/relationships/hyperlink" Target="https://www.facebook.com/groups/559208976068475/search/?q=art%20bunavestire" TargetMode="External"/><Relationship Id="rId480" Type="http://schemas.openxmlformats.org/officeDocument/2006/relationships/hyperlink" Target="https://complexulmuzealbn.ro/ro/agenda/conexiunea-stilurilor" TargetMode="External"/><Relationship Id="rId701" Type="http://schemas.openxmlformats.org/officeDocument/2006/relationships/hyperlink" Target="https://evenimentemuzeale.ro/?s=doua+generatii+doua+stiluri" TargetMode="External"/><Relationship Id="rId939" Type="http://schemas.openxmlformats.org/officeDocument/2006/relationships/hyperlink" Target="https://www.facebook.com/groups/1782018105167396/search/?q=instantanee%20din%20varful%20pensulei&amp;locale=ro_RO" TargetMode="External"/><Relationship Id="rId1124" Type="http://schemas.openxmlformats.org/officeDocument/2006/relationships/hyperlink" Target="https://www.facebook.com/complexmuzeal.bistritanasaud" TargetMode="External"/><Relationship Id="rId1331" Type="http://schemas.openxmlformats.org/officeDocument/2006/relationships/hyperlink" Target="https://rasunetul.ro/vernisajul-expozitiei-rugaciuni-pe-sticla-fantezii-de-cristal-la-complexul-muzeal" TargetMode="External"/><Relationship Id="rId68" Type="http://schemas.openxmlformats.org/officeDocument/2006/relationships/hyperlink" Target="http://www.360x.ro/muzeu-bn/maieru/" TargetMode="External"/><Relationship Id="rId133" Type="http://schemas.openxmlformats.org/officeDocument/2006/relationships/image" Target="media/image48.jpeg"/><Relationship Id="rId340" Type="http://schemas.openxmlformats.org/officeDocument/2006/relationships/hyperlink" Target="https://bnpoartatransilvaniei.ro/index.php/calendar-evenimente/" TargetMode="External"/><Relationship Id="rId578" Type="http://schemas.openxmlformats.org/officeDocument/2006/relationships/hyperlink" Target="https://propolitica.ro/2023/04/03/despre-aripi-vin-si-poezie-cu-artistul-plastic-liviu-soptelea-la-complexul-muzeal-bistrita-nasaud/" TargetMode="External"/><Relationship Id="rId785" Type="http://schemas.openxmlformats.org/officeDocument/2006/relationships/hyperlink" Target="https://www.amosnews.ro/vernisajul-expozitiei-temporare-farmacii-si-farmacisti-in-judetul-bistrita-nasaud-secolele-xvi-xx/" TargetMode="External"/><Relationship Id="rId992" Type="http://schemas.openxmlformats.org/officeDocument/2006/relationships/hyperlink" Target="https://rasunetul.ro/joi-5-octombrie-va-avea-loc-deschiderea-expozitiei-jandarmeria-romana-1850-2020-la-complexul-muzeal" TargetMode="External"/><Relationship Id="rId1429" Type="http://schemas.openxmlformats.org/officeDocument/2006/relationships/hyperlink" Target="https://www.facebook.com/groups/246960895639813/search/?q=semne%20si%20culoare&amp;locale=ro_RO" TargetMode="External"/><Relationship Id="rId1636" Type="http://schemas.openxmlformats.org/officeDocument/2006/relationships/image" Target="media/image129.jpeg"/><Relationship Id="rId200" Type="http://schemas.openxmlformats.org/officeDocument/2006/relationships/hyperlink" Target="https://rovestea.ro/expozitie-lego-in-perioada-1-10-iunie-la-bistrita-in-incinta-muzeului-judetean/" TargetMode="External"/><Relationship Id="rId438" Type="http://schemas.openxmlformats.org/officeDocument/2006/relationships/hyperlink" Target="https://www.amosnews.ro/evenimentul-de-deschidere-al-expozitiei-cei-70-de-ani-de-acasa/" TargetMode="External"/><Relationship Id="rId645" Type="http://schemas.openxmlformats.org/officeDocument/2006/relationships/hyperlink" Target="https://www.facebook.com/groups/149868072407949/search/?q=Din%20atatea%20primaveri" TargetMode="External"/><Relationship Id="rId852" Type="http://schemas.openxmlformats.org/officeDocument/2006/relationships/hyperlink" Target="https://propolitica.ro/2023/12/04/lectia-de-viata-a-lui-max-dumitras-inima-si-culoare-expozitia-fiul-si-tatal-un-moment-cultural-inedit-in-arta-plastica-romaneasca/" TargetMode="External"/><Relationship Id="rId1068" Type="http://schemas.openxmlformats.org/officeDocument/2006/relationships/hyperlink" Target="https://www.facebook.com/groups/149868072407949/search/?q=macedon%20tofeni" TargetMode="External"/><Relationship Id="rId1275" Type="http://schemas.openxmlformats.org/officeDocument/2006/relationships/hyperlink" Target="https://m.ziare.com/bistrita/stiri-actualitate/popas-in-amintiri-expozitie-de-pictura-gheorghe-toxin-la-muzeul-cuibul-visurilor-maieru-8858199" TargetMode="External"/><Relationship Id="rId1482" Type="http://schemas.openxmlformats.org/officeDocument/2006/relationships/hyperlink" Target="https://www.youtube.com/watch?v=G7bX1CM9S7Q" TargetMode="External"/><Relationship Id="rId284" Type="http://schemas.openxmlformats.org/officeDocument/2006/relationships/hyperlink" Target="https://politicasiputere.ro/2023/08/09/hai-cu-cortul-la-ca1tel-muzica-si-filme-de-scurt-metraj-la-art-cast-teleki-festival-de-la-bistrita/" TargetMode="External"/><Relationship Id="rId491" Type="http://schemas.openxmlformats.org/officeDocument/2006/relationships/hyperlink" Target="https://www.facebook.com/groups/502895526508551/search/?q=conexiunea" TargetMode="External"/><Relationship Id="rId505" Type="http://schemas.openxmlformats.org/officeDocument/2006/relationships/hyperlink" Target="https://www.bistriteanul.ro/conferinta-bistrita-evul-mediu-santiere-impozite/" TargetMode="External"/><Relationship Id="rId712" Type="http://schemas.openxmlformats.org/officeDocument/2006/relationships/hyperlink" Target="https://www.facebook.com/groups/200738890074790/search/?q=DOUA%20GENERATII%20DOUA%20STILURI&amp;locale=ro_RO" TargetMode="External"/><Relationship Id="rId1135" Type="http://schemas.openxmlformats.org/officeDocument/2006/relationships/hyperlink" Target="https://www.facebook.com/search/top?q=buna%20ziua%20bistrita" TargetMode="External"/><Relationship Id="rId1342" Type="http://schemas.openxmlformats.org/officeDocument/2006/relationships/hyperlink" Target="https://m.ziare.com/bistrita/stiri-actualitate/expozitie-de-minerale-fosile-si-geme-la-muzeul-bistrita-8865765" TargetMode="External"/><Relationship Id="rId79" Type="http://schemas.openxmlformats.org/officeDocument/2006/relationships/hyperlink" Target="http://www.360x.ro/muzeu-bn/bistrita/casa-sant" TargetMode="External"/><Relationship Id="rId144" Type="http://schemas.openxmlformats.org/officeDocument/2006/relationships/image" Target="media/image58.jpeg"/><Relationship Id="rId589" Type="http://schemas.openxmlformats.org/officeDocument/2006/relationships/hyperlink" Target="https://www.facebook.com/groups/1800107550033585/search/?q=despre%20arip%2C%20vin%20si%20poezie" TargetMode="External"/><Relationship Id="rId796" Type="http://schemas.openxmlformats.org/officeDocument/2006/relationships/hyperlink" Target="https://www.ziardebistrita.ro/expozitia-farmacii-si-farmacisti-in-judetul-bistrita-nasaud-la-casa-argintarului/" TargetMode="External"/><Relationship Id="rId1202" Type="http://schemas.openxmlformats.org/officeDocument/2006/relationships/hyperlink" Target="https://www.facebook.com/groups/149868072407949/search/?q=ORIENT&amp;locale=ro_RO" TargetMode="External"/><Relationship Id="rId1647" Type="http://schemas.openxmlformats.org/officeDocument/2006/relationships/image" Target="media/image140.jpeg"/><Relationship Id="rId351" Type="http://schemas.openxmlformats.org/officeDocument/2006/relationships/hyperlink" Target="https://www.punctul.ro/expozitia-avioane-si-aviatori-in-nord-estul-transilvaniei-1944-la-reghin/" TargetMode="External"/><Relationship Id="rId449" Type="http://schemas.openxmlformats.org/officeDocument/2006/relationships/hyperlink" Target="https://www.facebook.com/groups/417993181643448/search/?q=cei%2070%20de%20ani&amp;locale=ro_RO" TargetMode="External"/><Relationship Id="rId656" Type="http://schemas.openxmlformats.org/officeDocument/2006/relationships/hyperlink" Target="https://www.facebook.com/groups/1800107550033585/search/?q=eduard%20stoica" TargetMode="External"/><Relationship Id="rId863" Type="http://schemas.openxmlformats.org/officeDocument/2006/relationships/hyperlink" Target="https://www.facebook.com/groups/490179324336611/search/?q=flori%20de%20piatra%20la%20rodna" TargetMode="External"/><Relationship Id="rId1079" Type="http://schemas.openxmlformats.org/officeDocument/2006/relationships/hyperlink" Target="https://www.facebook.com/casaargintaruluibistrita/?locale=ro_RO" TargetMode="External"/><Relationship Id="rId1286" Type="http://schemas.openxmlformats.org/officeDocument/2006/relationships/hyperlink" Target="https://www.facebook.com/groups/252711521416616/search/?q=toxin" TargetMode="External"/><Relationship Id="rId1493" Type="http://schemas.openxmlformats.org/officeDocument/2006/relationships/hyperlink" Target="https://www.facebook.com/groups/1782018105167396/search/?q=suspendare&amp;locale=ro_RO" TargetMode="External"/><Relationship Id="rId1507" Type="http://schemas.openxmlformats.org/officeDocument/2006/relationships/hyperlink" Target="https://www.agerpres.ro/educatie-stiinta/2023/02/14/reportaj-bistrita-nasaud-eco-martisoare-din-ziare-realizate-in-cadrul-unor-ateliere-organizate-la-palatul-copiilor--1059840" TargetMode="External"/><Relationship Id="rId211" Type="http://schemas.openxmlformats.org/officeDocument/2006/relationships/hyperlink" Target="https://www.facebook.com/groups/1782018105167396/search?q=magia%20copilariei" TargetMode="External"/><Relationship Id="rId295" Type="http://schemas.openxmlformats.org/officeDocument/2006/relationships/hyperlink" Target="https://bnpoartatransilvaniei.ro/index.php/calendar-evenimente/" TargetMode="External"/><Relationship Id="rId309" Type="http://schemas.openxmlformats.org/officeDocument/2006/relationships/hyperlink" Target="https://www.facebook.com/groups/252711521416616/search/?q=art%20cast" TargetMode="External"/><Relationship Id="rId516" Type="http://schemas.openxmlformats.org/officeDocument/2006/relationships/hyperlink" Target="https://www.facebook.com/groups/555870227878838/search/?q=conferinta%20evul%20mediu&amp;locale=ro_RO" TargetMode="External"/><Relationship Id="rId1146" Type="http://schemas.openxmlformats.org/officeDocument/2006/relationships/hyperlink" Target="https://www.observatorbn.ro/2023/05/05/in-13-mai-stam-la-muzeu-pana-noaptea-tarziu-noaptea-muzeelor-in-patru-locatii-din-bistrita-nasaud/" TargetMode="External"/><Relationship Id="rId723" Type="http://schemas.openxmlformats.org/officeDocument/2006/relationships/hyperlink" Target="https://uap.ro/eclectic-dolls-bistrita/" TargetMode="External"/><Relationship Id="rId930" Type="http://schemas.openxmlformats.org/officeDocument/2006/relationships/hyperlink" Target="https://rasunetul.ro/instantanee-din-varful-pensulei-expozitie-de-pictura-la-nasaud-cu-lucrari-semnate-de-lucian" TargetMode="External"/><Relationship Id="rId1006" Type="http://schemas.openxmlformats.org/officeDocument/2006/relationships/hyperlink" Target="https://www.mnir.ro/deschiderea-expozitiei-jandarmeria-romana-1850-2020-la-complexul-muzeal-bistrita-nasaud/" TargetMode="External"/><Relationship Id="rId1353" Type="http://schemas.openxmlformats.org/officeDocument/2006/relationships/hyperlink" Target="https://www.facebook.com/groups/1800107550033585/search/?q=fosile%20si%20geme&amp;locale=ro_RO" TargetMode="External"/><Relationship Id="rId1560" Type="http://schemas.openxmlformats.org/officeDocument/2006/relationships/hyperlink" Target="https://propolitica.ro/2023/09/06/trei-naivi-la-muzeul-mineritului-rodna/" TargetMode="External"/><Relationship Id="rId1658" Type="http://schemas.openxmlformats.org/officeDocument/2006/relationships/image" Target="media/image150.jpeg"/><Relationship Id="rId155" Type="http://schemas.openxmlformats.org/officeDocument/2006/relationships/image" Target="media/image69.jpeg"/><Relationship Id="rId362" Type="http://schemas.openxmlformats.org/officeDocument/2006/relationships/hyperlink" Target="https://www.facebook.com/groups/502895526508551/search/?q=Borderlands" TargetMode="External"/><Relationship Id="rId1213" Type="http://schemas.openxmlformats.org/officeDocument/2006/relationships/hyperlink" Target="https://www.facebook.com/groups/126697349291856/search/?q=oameni%2C%20locuri%20si%20obiceiuri" TargetMode="External"/><Relationship Id="rId1297" Type="http://schemas.openxmlformats.org/officeDocument/2006/relationships/hyperlink" Target="https://evenimentemuzeale.ro/?s=reflexii" TargetMode="External"/><Relationship Id="rId1420" Type="http://schemas.openxmlformats.org/officeDocument/2006/relationships/hyperlink" Target="https://www.facebook.com/groups/1800107550033585/search/?q=semne%20si%20culoare&amp;locale=ro_RO" TargetMode="External"/><Relationship Id="rId1518" Type="http://schemas.openxmlformats.org/officeDocument/2006/relationships/hyperlink" Target="https://www.bistriteanul.ro/foto-video-bistrita-tigle-1830-adrian-solcan/" TargetMode="External"/><Relationship Id="rId222" Type="http://schemas.openxmlformats.org/officeDocument/2006/relationships/hyperlink" Target="https://mesager24.ro/expozitie-documentara-despre-matematicianul-grigore-moisil-la-muzeul-graniceresc-nasaudean/" TargetMode="External"/><Relationship Id="rId667" Type="http://schemas.openxmlformats.org/officeDocument/2006/relationships/hyperlink" Target="https://www.facebook.com/groups/246960895639813/search/?q=eduard%20stoica" TargetMode="External"/><Relationship Id="rId874" Type="http://schemas.openxmlformats.org/officeDocument/2006/relationships/hyperlink" Target="https://www.facebook.com/complexmuzeal.bistritanasaud" TargetMode="External"/><Relationship Id="rId17" Type="http://schemas.openxmlformats.org/officeDocument/2006/relationships/image" Target="media/image8.jpeg"/><Relationship Id="rId527" Type="http://schemas.openxmlformats.org/officeDocument/2006/relationships/hyperlink" Target="https://www.bistritanews.ro/index.php?mod=article&amp;cat=39&amp;article=32598" TargetMode="External"/><Relationship Id="rId734" Type="http://schemas.openxmlformats.org/officeDocument/2006/relationships/hyperlink" Target="https://www.facebook.com/complexmuzeal.bistritanasaud?locale=ro_RO" TargetMode="External"/><Relationship Id="rId941" Type="http://schemas.openxmlformats.org/officeDocument/2006/relationships/hyperlink" Target="https://www.facebook.com/groups/126697349291856/search/?q=instantanee%20din%20varful%20pensulei&amp;locale=ro_RO" TargetMode="External"/><Relationship Id="rId1157" Type="http://schemas.openxmlformats.org/officeDocument/2006/relationships/hyperlink" Target="https://stiribn.ro/noaptea-muzeelor-o-evadare-din-prezent-colectii-de-obiecte-istorice-etnografice-de-arta-si-arhitectura-precum-si-alte-surprize-la-lasarea-serii/?fbclid=IwAR1Kj4Kvy0cik5-mFdsvQQBPk8dj8iInsN5o2FfmH_kglXOY3gdBide_4Po" TargetMode="External"/><Relationship Id="rId1364" Type="http://schemas.openxmlformats.org/officeDocument/2006/relationships/hyperlink" Target="https://www.decisiv.ro/2023/12/13/complexul-muzeal-bistrita-nasaud-organizeaza-in-data-de-18-decembrie-incepand-cu-ora-900-atelierul-de-creatie-podoabe-in-bradul-de-craciun/" TargetMode="External"/><Relationship Id="rId1571" Type="http://schemas.openxmlformats.org/officeDocument/2006/relationships/hyperlink" Target="https://www.facebook.com/groups/252711521416616/search/?q=Trei%20naivi&amp;locale=ro_RO" TargetMode="External"/><Relationship Id="rId70" Type="http://schemas.openxmlformats.org/officeDocument/2006/relationships/hyperlink" Target="http://www.360x.ro/muzeu-bn/nasaud/" TargetMode="External"/><Relationship Id="rId166" Type="http://schemas.openxmlformats.org/officeDocument/2006/relationships/image" Target="media/image80.jpeg"/><Relationship Id="rId373" Type="http://schemas.openxmlformats.org/officeDocument/2006/relationships/hyperlink" Target="https://cluj24.ro/foto-scoala-de-pictura-de-la-cluj-a-expus-la-centrul-multicultural-teleki-din-posmus-173892.html" TargetMode="External"/><Relationship Id="rId580" Type="http://schemas.openxmlformats.org/officeDocument/2006/relationships/hyperlink" Target="https://botosani24.ro/foto-despre-aripi-vin-si-poezie-o-expozitie-semnata-de-artistul-liviu-soptelea-a-stralucit-la-bistrita-nasaud-38917.html" TargetMode="External"/><Relationship Id="rId801" Type="http://schemas.openxmlformats.org/officeDocument/2006/relationships/hyperlink" Target="https://www.facebook.com/groups/417993181643448/search/?q=FARMACII%20SI%20FARMACISTI&amp;locale=ro_RO" TargetMode="External"/><Relationship Id="rId1017" Type="http://schemas.openxmlformats.org/officeDocument/2006/relationships/hyperlink" Target="https://www.facebook.com/groups/252711521416616/search/?q=jandarmeria&amp;locale=ro_RO" TargetMode="External"/><Relationship Id="rId1224" Type="http://schemas.openxmlformats.org/officeDocument/2006/relationships/hyperlink" Target="https://www.infobistrita.ro/pictorul-bistritean-alexandru-serban-expune-la-muzeul-judetean-in-cadrul-expozitiei-orizonturi" TargetMode="External"/><Relationship Id="rId1431" Type="http://schemas.openxmlformats.org/officeDocument/2006/relationships/hyperlink" Target="https://www.ziardebistrita.ro/expozitia-silvia-floare-toth-si-lumea-de-basm-a-portului-popular-nasaudean-la-muzeul-din-nasaud/" TargetMode="External"/><Relationship Id="rId1669" Type="http://schemas.openxmlformats.org/officeDocument/2006/relationships/image" Target="media/image161.jpeg"/><Relationship Id="rId1" Type="http://schemas.openxmlformats.org/officeDocument/2006/relationships/customXml" Target="../customXml/item1.xml"/><Relationship Id="rId233" Type="http://schemas.openxmlformats.org/officeDocument/2006/relationships/hyperlink" Target="https://www.facebook.com/groups/200738890074790/search/?q=grigore%20moisil&amp;locale=ro_RO" TargetMode="External"/><Relationship Id="rId440" Type="http://schemas.openxmlformats.org/officeDocument/2006/relationships/hyperlink" Target="https://www.bistritanews.ro/index.php?mod=article&amp;cat=5&amp;article=32128" TargetMode="External"/><Relationship Id="rId678" Type="http://schemas.openxmlformats.org/officeDocument/2006/relationships/hyperlink" Target="https://www.bistriteanul.ro/foto-directorul-muzeului-national-de-arta-din-chisinau-despre-bistrita-asa-ceva-am-mai-vazut-doar-in-olanda/" TargetMode="External"/><Relationship Id="rId885" Type="http://schemas.openxmlformats.org/officeDocument/2006/relationships/hyperlink" Target="https://bnpoartatransilvaniei.ro/index.php/calendar-evenimente/" TargetMode="External"/><Relationship Id="rId1070" Type="http://schemas.openxmlformats.org/officeDocument/2006/relationships/hyperlink" Target="https://www.bistriteanul.ro/maestrul-2023-liceul-corneliu-baba-bistrita-expozitie/" TargetMode="External"/><Relationship Id="rId1529" Type="http://schemas.openxmlformats.org/officeDocument/2006/relationships/hyperlink" Target="https://www.facebook.com/groups/200738890074790/search/?q=adrian%20solcan" TargetMode="External"/><Relationship Id="rId28" Type="http://schemas.openxmlformats.org/officeDocument/2006/relationships/hyperlink" Target="http://complexulmuzealbn.ro/" TargetMode="External"/><Relationship Id="rId300" Type="http://schemas.openxmlformats.org/officeDocument/2006/relationships/hyperlink" Target="https://www.facebook.com/groups/1800107550033585/search/?q=art%20cast" TargetMode="External"/><Relationship Id="rId538" Type="http://schemas.openxmlformats.org/officeDocument/2006/relationships/hyperlink" Target="https://www.facebook.com/groups/502895526508551/search/?q=cununa%20graului" TargetMode="External"/><Relationship Id="rId745" Type="http://schemas.openxmlformats.org/officeDocument/2006/relationships/hyperlink" Target="https://www.facebook.com/groups/149868072407949?locale=ro_RO" TargetMode="External"/><Relationship Id="rId952" Type="http://schemas.openxmlformats.org/officeDocument/2006/relationships/hyperlink" Target="https://timponline.ro/inward-la-muzeul-bistrita/" TargetMode="External"/><Relationship Id="rId1168" Type="http://schemas.openxmlformats.org/officeDocument/2006/relationships/hyperlink" Target="https://bnpoartatransilvaniei.ro/index.php/calendar-evenimente/" TargetMode="External"/><Relationship Id="rId1375" Type="http://schemas.openxmlformats.org/officeDocument/2006/relationships/hyperlink" Target="https://www.facebook.com/groups/555870227878838/search/?q=sarbatori%20inseamna%20impreuna&amp;locale=ro_RO" TargetMode="External"/><Relationship Id="rId1582" Type="http://schemas.openxmlformats.org/officeDocument/2006/relationships/hyperlink" Target="https://www.facebook.com/groups/434890563224755/search/?q=vegetal" TargetMode="External"/><Relationship Id="rId81" Type="http://schemas.openxmlformats.org/officeDocument/2006/relationships/hyperlink" Target="http://www.360x.ro/muzeu-bn/bistrita/exterior" TargetMode="External"/><Relationship Id="rId177" Type="http://schemas.openxmlformats.org/officeDocument/2006/relationships/image" Target="media/image91.jpeg"/><Relationship Id="rId384" Type="http://schemas.openxmlformats.org/officeDocument/2006/relationships/hyperlink" Target="https://www.facebook.com/groups/200738890074790/search/?q=canon%20si%20interpretare" TargetMode="External"/><Relationship Id="rId591" Type="http://schemas.openxmlformats.org/officeDocument/2006/relationships/hyperlink" Target="https://www.facebook.com/groups/417993181643448/search/?q=despre%20aripi%20vin%20si%20poezie" TargetMode="External"/><Relationship Id="rId605" Type="http://schemas.openxmlformats.org/officeDocument/2006/relationships/hyperlink" Target="https://propolitica.ro/2023/03/25/destupatorul-de-minti-a-fost-si-la-complexul-muzeal-judetean-ion-barbu-mai-autentic-si-mai-rafinat-ca-niciodata/" TargetMode="External"/><Relationship Id="rId812" Type="http://schemas.openxmlformats.org/officeDocument/2006/relationships/hyperlink" Target="https://glasulvailor.ro/2023/06/08/expozitia-de-arta-contemporana-fa-rai-din-ce-ai-a-artistei-suly-bornstein-wolff-din-israel/" TargetMode="External"/><Relationship Id="rId1028" Type="http://schemas.openxmlformats.org/officeDocument/2006/relationships/hyperlink" Target="https://www.youtube.com/watch?v=qSid5gJMd4k" TargetMode="External"/><Relationship Id="rId1235" Type="http://schemas.openxmlformats.org/officeDocument/2006/relationships/hyperlink" Target="https://www.facebook.com/groups/1703604169925833/search/?q=orizonturi&amp;locale=ro_RO" TargetMode="External"/><Relationship Id="rId1442" Type="http://schemas.openxmlformats.org/officeDocument/2006/relationships/hyperlink" Target="https://www.facebook.com/groups/417993181643448/search/?q=silvia%20floare%20toth" TargetMode="External"/><Relationship Id="rId244" Type="http://schemas.openxmlformats.org/officeDocument/2006/relationships/hyperlink" Target="https://evenimentemuzeale.ro/?s=ANATOLII+FURLET" TargetMode="External"/><Relationship Id="rId689" Type="http://schemas.openxmlformats.org/officeDocument/2006/relationships/hyperlink" Target="https://www.facebook.com/groups/252711521416616/search/?q=zbarnea" TargetMode="External"/><Relationship Id="rId896" Type="http://schemas.openxmlformats.org/officeDocument/2006/relationships/hyperlink" Target="https://www.facebook.com/groups/559208976068475/search/?q=forma%20si%20dialog" TargetMode="External"/><Relationship Id="rId1081" Type="http://schemas.openxmlformats.org/officeDocument/2006/relationships/hyperlink" Target="https://www.rador.ro/2023/02/22/calendarul-evenimentelor-22-februarie-selectiuni-9/" TargetMode="External"/><Relationship Id="rId1302" Type="http://schemas.openxmlformats.org/officeDocument/2006/relationships/hyperlink" Target="https://bnpoartatransilvaniei.ro/index.php/calendar-evenimente/" TargetMode="External"/><Relationship Id="rId39" Type="http://schemas.openxmlformats.org/officeDocument/2006/relationships/hyperlink" Target="https://ardealtv.ro/oameni-si-destine-istoria-povestita-eugen-milos/?fbclid=IwAR3lbY2xMwsaGNwNlHDot6_lHD49nnujqvLC13J0w8isySmmYz2QWdQHu-0&#226;" TargetMode="External"/><Relationship Id="rId451" Type="http://schemas.openxmlformats.org/officeDocument/2006/relationships/hyperlink" Target="https://www.facebook.com/groups/126697349291856/search/?q=cei%2070%20de%20ani%20de%20acasa&amp;locale=ro_RO" TargetMode="External"/><Relationship Id="rId549" Type="http://schemas.openxmlformats.org/officeDocument/2006/relationships/hyperlink" Target="https://www.facebook.com/groups/246960895639813/search/?q=cununa%20graului" TargetMode="External"/><Relationship Id="rId756" Type="http://schemas.openxmlformats.org/officeDocument/2006/relationships/hyperlink" Target="https://www.ziarelive.ro/stiri/expozitia-de-pictura-a-a-artistului-plastic-ioan-pop-prilog.html" TargetMode="External"/><Relationship Id="rId1179" Type="http://schemas.openxmlformats.org/officeDocument/2006/relationships/hyperlink" Target="https://www.facebook.com/groups/266648076830500/search/?q=O%20ZI%20DIN%20VIATA%20MEA.%20o%20ZI%20DIN%20VIATA%20TA" TargetMode="External"/><Relationship Id="rId1386" Type="http://schemas.openxmlformats.org/officeDocument/2006/relationships/hyperlink" Target="https://propolitica.ro/2023/12/18/sarbatori-inseamna-impreuna-muzeul-isi-deschide-portile-pentru-a-primi-urari-de-craciun/" TargetMode="External"/><Relationship Id="rId1593" Type="http://schemas.openxmlformats.org/officeDocument/2006/relationships/hyperlink" Target="https://www.facebook.com/groups/559208976068475/search/?q=Zidurile%20care%20vorbesc" TargetMode="External"/><Relationship Id="rId1607" Type="http://schemas.openxmlformats.org/officeDocument/2006/relationships/image" Target="media/image100.jpeg"/><Relationship Id="rId104" Type="http://schemas.openxmlformats.org/officeDocument/2006/relationships/image" Target="media/image28.png"/><Relationship Id="rId188" Type="http://schemas.openxmlformats.org/officeDocument/2006/relationships/hyperlink" Target="https://legislatie.just.ro/Public/DetaliiDocumentAfis/253048" TargetMode="External"/><Relationship Id="rId311" Type="http://schemas.openxmlformats.org/officeDocument/2006/relationships/hyperlink" Target="https://www.facebook.com/groups/246960895639813/search/?q=ART%20CAST" TargetMode="External"/><Relationship Id="rId395" Type="http://schemas.openxmlformats.org/officeDocument/2006/relationships/hyperlink" Target="https://www.facebook.com/groups/1800107550033585/search/?q=iulian%20cristea" TargetMode="External"/><Relationship Id="rId409" Type="http://schemas.openxmlformats.org/officeDocument/2006/relationships/hyperlink" Target="https://timponline.ro/salba-de-minunatii-la-editia-a-treia-a-evenimentului-camesa-sunt-eu-sanziene-la-muzeu/" TargetMode="External"/><Relationship Id="rId963" Type="http://schemas.openxmlformats.org/officeDocument/2006/relationships/hyperlink" Target="https://www.facebook.com/groups/266648076830500/search/?q=INWARD" TargetMode="External"/><Relationship Id="rId1039" Type="http://schemas.openxmlformats.org/officeDocument/2006/relationships/hyperlink" Target="https://www.facebook.com/search/top?q=jurnalul%20unui%20pictor" TargetMode="External"/><Relationship Id="rId1246" Type="http://schemas.openxmlformats.org/officeDocument/2006/relationships/hyperlink" Target="https://www.facebook.com/groups/1800107550033585/search/?q=pe%20urmele%20scriitorului" TargetMode="External"/><Relationship Id="rId92" Type="http://schemas.openxmlformats.org/officeDocument/2006/relationships/chart" Target="charts/chart2.xml"/><Relationship Id="rId616" Type="http://schemas.openxmlformats.org/officeDocument/2006/relationships/hyperlink" Target="https://www.facebook.com/groups/555870227878838/search/?q=ion%20barbu" TargetMode="External"/><Relationship Id="rId823" Type="http://schemas.openxmlformats.org/officeDocument/2006/relationships/hyperlink" Target="https://www.facebook.com/groups/200738890074790/search/?q=FA%20RAI%20DIN%20CE%20AI&amp;locale=ro_RO" TargetMode="External"/><Relationship Id="rId1453" Type="http://schemas.openxmlformats.org/officeDocument/2006/relationships/hyperlink" Target="https://www.decisiv.ro/2023/06/12/turneul-%f0%9d%97%a6%f0%9d%97%bc%f0%9d%97%a1%f0%9d%97%bc%f0%9d%97%a5%f0%9d%97%bc-%f0%9d%97%96%f0%9d%97%bc%f0%9d%97%bb%f0%9d%97%ae%f0%9d%97%b0-ajunge-in-2023-la-editia-a-xi-a%f0%9d%9f%ae%f0%9d%9f%b2/" TargetMode="External"/><Relationship Id="rId1660" Type="http://schemas.openxmlformats.org/officeDocument/2006/relationships/image" Target="media/image152.jpeg"/><Relationship Id="rId255" Type="http://schemas.openxmlformats.org/officeDocument/2006/relationships/hyperlink" Target="https://www.facebook.com/groups/434890563224755/search/?q=rute%20culturale" TargetMode="External"/><Relationship Id="rId462" Type="http://schemas.openxmlformats.org/officeDocument/2006/relationships/hyperlink" Target="https://www.napocanews.ro/2023/03/expozitia-collage-dimages-militantes-catalogue-dauteurs-materiel-de-cours-a-lect-univ-dr-marius-dan-ghenescu.html" TargetMode="External"/><Relationship Id="rId1092" Type="http://schemas.openxmlformats.org/officeDocument/2006/relationships/hyperlink" Target="https://www.facebook.com/groups/149868072407949/search/?q=marginimea%20sibiului" TargetMode="External"/><Relationship Id="rId1106" Type="http://schemas.openxmlformats.org/officeDocument/2006/relationships/hyperlink" Target="https://www.facebook.com/groups/149868072407949/search/?q=mineritul%20in%20muntii%20rodnei" TargetMode="External"/><Relationship Id="rId1313" Type="http://schemas.openxmlformats.org/officeDocument/2006/relationships/hyperlink" Target="https://www.facebook.com/groups/252711521416616/search/?q=REFLEXII&amp;locale=ro_RO" TargetMode="External"/><Relationship Id="rId1397" Type="http://schemas.openxmlformats.org/officeDocument/2006/relationships/hyperlink" Target="https://www.facebook.com/groups/200738890074790/search/?q=sarbatori%20laice%20si%20religioase&amp;locale=ro_RO" TargetMode="External"/><Relationship Id="rId1520" Type="http://schemas.openxmlformats.org/officeDocument/2006/relationships/hyperlink" Target="https://www.stiritransilvania24.ro/tigle-vechi-de-200-de-ani-transformate-in-opere-de-arta-expozitie-la-casa-argintarului-din-bistrita-313743/" TargetMode="External"/><Relationship Id="rId115" Type="http://schemas.openxmlformats.org/officeDocument/2006/relationships/header" Target="header4.xml"/><Relationship Id="rId322" Type="http://schemas.openxmlformats.org/officeDocument/2006/relationships/hyperlink" Target="https://www.infobistrita.ro/noaptea-muzeelor-la-complexul-muzeal-bistrita-nasaud-programul-evenimentelor" TargetMode="External"/><Relationship Id="rId767" Type="http://schemas.openxmlformats.org/officeDocument/2006/relationships/hyperlink" Target="https://www.facebook.com/groups/149868072407949/search/?q=ion%20pop%20prilog" TargetMode="External"/><Relationship Id="rId974" Type="http://schemas.openxmlformats.org/officeDocument/2006/relationships/hyperlink" Target="https://www.facebook.com/MuzeulDeArtaComparataSingeorzBai/?locale=ro_RO" TargetMode="External"/><Relationship Id="rId1618" Type="http://schemas.openxmlformats.org/officeDocument/2006/relationships/image" Target="media/image111.jpeg"/><Relationship Id="rId199" Type="http://schemas.openxmlformats.org/officeDocument/2006/relationships/hyperlink" Target="https://pressonline.ro/1-iunie-bistrita-nasaud-activitati-la-muzeu-in-parcuri-dar-si-intr-o-veche-gara-de-mocanita/" TargetMode="External"/><Relationship Id="rId627" Type="http://schemas.openxmlformats.org/officeDocument/2006/relationships/hyperlink" Target="https://www.bistriteanul.ro/expo-onita-muresan-muzeu-bistrita-cjcbn/" TargetMode="External"/><Relationship Id="rId834" Type="http://schemas.openxmlformats.org/officeDocument/2006/relationships/hyperlink" Target="https://www.rador.ro/2023/05/26/calendarul-evenimentelor-26-mai-selectiuni-7/" TargetMode="External"/><Relationship Id="rId1257" Type="http://schemas.openxmlformats.org/officeDocument/2006/relationships/hyperlink" Target="https://www.bistritanews.ro/index.php?mod=article&amp;cat=5&amp;article=31653" TargetMode="External"/><Relationship Id="rId1464" Type="http://schemas.openxmlformats.org/officeDocument/2006/relationships/hyperlink" Target="https://www.stiritransilvania24.ro/sonoro-conac-turneul-muzical-ce-pune-in-valoare-cladirile-exceptionale-din-romania-ajunge-si-la-castelul-teleki-din-posmus-253909/" TargetMode="External"/><Relationship Id="rId1671" Type="http://schemas.openxmlformats.org/officeDocument/2006/relationships/fontTable" Target="fontTable.xml"/><Relationship Id="rId266" Type="http://schemas.openxmlformats.org/officeDocument/2006/relationships/hyperlink" Target="https://www.facebook.com/groups/1066549930028003/search/?q=art%20bunavestire" TargetMode="External"/><Relationship Id="rId473" Type="http://schemas.openxmlformats.org/officeDocument/2006/relationships/hyperlink" Target="https://www.facebook.com/profile/100063616530483/search/?q=dan%20ghenescu" TargetMode="External"/><Relationship Id="rId680" Type="http://schemas.openxmlformats.org/officeDocument/2006/relationships/hyperlink" Target="https://www.facebook.com/groups/1066549930028003/search/?q=zbarnea" TargetMode="External"/><Relationship Id="rId901" Type="http://schemas.openxmlformats.org/officeDocument/2006/relationships/hyperlink" Target="https://mesager24.ro/giuvaiere-ortodoxe-bistritene-ale-pictorului-leontin-tabara-in-expozitie-la-complexul-muzeal-bn/" TargetMode="External"/><Relationship Id="rId1117" Type="http://schemas.openxmlformats.org/officeDocument/2006/relationships/hyperlink" Target="https://www.facebook.com/groups/502895526508551/search/?q=MMM%7CPAIIFBTMIISM%20Sculpture" TargetMode="External"/><Relationship Id="rId1324" Type="http://schemas.openxmlformats.org/officeDocument/2006/relationships/hyperlink" Target="https://www.bistritanews.ro/index.php?mod=article&amp;cat=5&amp;article=31564" TargetMode="External"/><Relationship Id="rId1531" Type="http://schemas.openxmlformats.org/officeDocument/2006/relationships/hyperlink" Target="https://www.facebook.com/groups/149868072407949/search/?q=tipare&amp;locale=ro_RO" TargetMode="External"/><Relationship Id="rId30" Type="http://schemas.openxmlformats.org/officeDocument/2006/relationships/hyperlink" Target="http://www.facebook.com/complexmuzeal.bistritanasaud/%3B" TargetMode="External"/><Relationship Id="rId126" Type="http://schemas.openxmlformats.org/officeDocument/2006/relationships/image" Target="media/image42.jpeg"/><Relationship Id="rId333" Type="http://schemas.openxmlformats.org/officeDocument/2006/relationships/hyperlink" Target="https://www.facebook.com/groups/559208976068475/search/?q=arta%20cositorului" TargetMode="External"/><Relationship Id="rId540" Type="http://schemas.openxmlformats.org/officeDocument/2006/relationships/hyperlink" Target="https://www.facebook.com/groups/490179324336611/search/?q=cununa%20graului" TargetMode="External"/><Relationship Id="rId778" Type="http://schemas.openxmlformats.org/officeDocument/2006/relationships/hyperlink" Target="https://www.facebook.com/groups/126697349291856/search/?q=gherasim%20domide" TargetMode="External"/><Relationship Id="rId985" Type="http://schemas.openxmlformats.org/officeDocument/2006/relationships/hyperlink" Target="https://www.facebook.com/page/271852502844468/search/?q=ipostaziere" TargetMode="External"/><Relationship Id="rId1170" Type="http://schemas.openxmlformats.org/officeDocument/2006/relationships/hyperlink" Target="https://rasunetul.ro/local" TargetMode="External"/><Relationship Id="rId1629" Type="http://schemas.openxmlformats.org/officeDocument/2006/relationships/image" Target="media/image122.jpeg"/><Relationship Id="rId638" Type="http://schemas.openxmlformats.org/officeDocument/2006/relationships/hyperlink" Target="https://www.facebook.com/groups/434890563224755/search/?q=din%20atatea%20primaveri" TargetMode="External"/><Relationship Id="rId845" Type="http://schemas.openxmlformats.org/officeDocument/2006/relationships/hyperlink" Target="https://www.facebook.com/profile/100057095576029/search/?q=festivalul%20international%20de%20satira%20si%20umor" TargetMode="External"/><Relationship Id="rId1030" Type="http://schemas.openxmlformats.org/officeDocument/2006/relationships/hyperlink" Target="https://www.bistriteanul.ro/se-intampla-in-bistrita-concerte-piese-de-teatru-expozitii-si-conferinte-pe-care-nu-ar-trebui-sa-le-ratati/" TargetMode="External"/><Relationship Id="rId1268" Type="http://schemas.openxmlformats.org/officeDocument/2006/relationships/hyperlink" Target="https://www.facebook.com/groups/1703604169925833/search/?q=popas%20in%20amintiri" TargetMode="External"/><Relationship Id="rId1475" Type="http://schemas.openxmlformats.org/officeDocument/2006/relationships/hyperlink" Target="https://www.bistriteanul.ro/eugen-alupopanu-expozitie-muzeu-cjc-bn/" TargetMode="External"/><Relationship Id="rId277" Type="http://schemas.openxmlformats.org/officeDocument/2006/relationships/hyperlink" Target="https://www.facebook.com/groups/149868072407949/search/?q=art%20bunavestire" TargetMode="External"/><Relationship Id="rId400" Type="http://schemas.openxmlformats.org/officeDocument/2006/relationships/hyperlink" Target="https://www.facebook.com/groups/246960895639813/search/?q=capturi%20intacte%20iulian%20cristea" TargetMode="External"/><Relationship Id="rId484" Type="http://schemas.openxmlformats.org/officeDocument/2006/relationships/hyperlink" Target="https://sanuuitam.blogspot.com/2023_05_26_archive.html" TargetMode="External"/><Relationship Id="rId705" Type="http://schemas.openxmlformats.org/officeDocument/2006/relationships/hyperlink" Target="https://www.facebook.com/groups/1800107550033585/search/?q=doua%20generatii%2C%20doua%20stiluri&amp;locale=ro_RO" TargetMode="External"/><Relationship Id="rId1128" Type="http://schemas.openxmlformats.org/officeDocument/2006/relationships/hyperlink" Target="https://historia.ro/sectiune/timp-liber/vernisajul-expozitiei-monumente-3d-digitizarea-2240574.html" TargetMode="External"/><Relationship Id="rId1335" Type="http://schemas.openxmlformats.org/officeDocument/2006/relationships/hyperlink" Target="https://www.facebook.com/complexmuzeal.bistritanasaud" TargetMode="External"/><Relationship Id="rId1542" Type="http://schemas.openxmlformats.org/officeDocument/2006/relationships/hyperlink" Target="https://evenimentemuzeale.ro/eveniment-cultural/bistrita-expozitia-traversand-harta-7-decembrie-2023-7-ianuarie-2024/" TargetMode="External"/><Relationship Id="rId137" Type="http://schemas.openxmlformats.org/officeDocument/2006/relationships/image" Target="media/image51.jpeg"/><Relationship Id="rId344" Type="http://schemas.openxmlformats.org/officeDocument/2006/relationships/hyperlink" Target="https://www.facebook.com/groups/1800107550033585/search/?q=ion%20nichifor%20somesan&amp;locale=ro_RO" TargetMode="External"/><Relationship Id="rId691" Type="http://schemas.openxmlformats.org/officeDocument/2006/relationships/hyperlink" Target="https://www.observatorbn.ro/2023/05/17/expozitie-de-fotografie-la-casa-argintarului-din-bistrita/" TargetMode="External"/><Relationship Id="rId789" Type="http://schemas.openxmlformats.org/officeDocument/2006/relationships/hyperlink" Target="https://www.bistritanews.ro/index.php?mod=article&amp;cat=5&amp;article=32680" TargetMode="External"/><Relationship Id="rId912" Type="http://schemas.openxmlformats.org/officeDocument/2006/relationships/hyperlink" Target="https://www.facebook.com/groups/1782018105167396/search/?q=giuvaiere%20orodoxe%20bistritene" TargetMode="External"/><Relationship Id="rId996" Type="http://schemas.openxmlformats.org/officeDocument/2006/relationships/hyperlink" Target="https://www.youtube.com/watch?v=QcG7-NRqRoY" TargetMode="External"/><Relationship Id="rId41" Type="http://schemas.openxmlformats.org/officeDocument/2006/relationships/hyperlink" Target="https://rasunetul.ro/instantanee-din-varful-pensulei-expozitie-de-%09pictura-la-nasaud-cu-lucrari-semnate-de-lucian" TargetMode="External"/><Relationship Id="rId551" Type="http://schemas.openxmlformats.org/officeDocument/2006/relationships/hyperlink" Target="https://historia.ro/sectiune/timp-liber/cununa-graului-la-muzeul-cuibul-visurilor-2304369.html" TargetMode="External"/><Relationship Id="rId649" Type="http://schemas.openxmlformats.org/officeDocument/2006/relationships/hyperlink" Target="https://evenimentemuzeale.ro/eveniment-cultural/bistrita-expozitia-de-pictura-din-atatea-primaveri-artista-onita-muresan/" TargetMode="External"/><Relationship Id="rId856" Type="http://schemas.openxmlformats.org/officeDocument/2006/relationships/hyperlink" Target="https://www.facebook.com/profile/100057095576029/search/?q=fiul%20si%20tatal&amp;locale=ro_RO" TargetMode="External"/><Relationship Id="rId1181" Type="http://schemas.openxmlformats.org/officeDocument/2006/relationships/hyperlink" Target="https://www.facebook.com/groups/1782018105167396/search/?q=o%20zi%20din%20viata%20mea.%20o%20zi%20din%20viata%20ta" TargetMode="External"/><Relationship Id="rId1279" Type="http://schemas.openxmlformats.org/officeDocument/2006/relationships/hyperlink" Target="https://www.facebook.com/groups/1800107550033585/search/?q=toxin" TargetMode="External"/><Relationship Id="rId1402" Type="http://schemas.openxmlformats.org/officeDocument/2006/relationships/hyperlink" Target="https://uap.ro/sculptura-si-desen-bistrita/" TargetMode="External"/><Relationship Id="rId1486" Type="http://schemas.openxmlformats.org/officeDocument/2006/relationships/hyperlink" Target="https://rasunetul.ro/joi-vernisajul-expozitiei-suspendare-la-biserica-evanghelica-din-herina" TargetMode="External"/><Relationship Id="rId190" Type="http://schemas.openxmlformats.org/officeDocument/2006/relationships/header" Target="header5.xml"/><Relationship Id="rId204" Type="http://schemas.openxmlformats.org/officeDocument/2006/relationships/hyperlink" Target="https://bnpoartatransilvaniei.ro/index.php/calendar-evenimente/" TargetMode="External"/><Relationship Id="rId288" Type="http://schemas.openxmlformats.org/officeDocument/2006/relationships/hyperlink" Target="https://www.bistriteanul.ro/intre-revolutii-regizat-de-vlad-petri-si-capra-cu-trei-iezi-vor-fi-proiectate-la-artcast-teleki-in-posmus/" TargetMode="External"/><Relationship Id="rId411" Type="http://schemas.openxmlformats.org/officeDocument/2006/relationships/hyperlink" Target="https://www.bistriteanul.ro/foto-video-luati-va-ia-si-mergeti-la-muzeu-sarbatoarea-sanzienelor-pana-la-noapte/" TargetMode="External"/><Relationship Id="rId509" Type="http://schemas.openxmlformats.org/officeDocument/2006/relationships/hyperlink" Target="https://timponline.ro/conferinta-stiintifica-la-complexul-muzeal-bistrita-in-evul-mediu/" TargetMode="External"/><Relationship Id="rId1041" Type="http://schemas.openxmlformats.org/officeDocument/2006/relationships/hyperlink" Target="https://www.facebook.com/groups/200738890074790/search/?q=jurnalul%20unui%20pictor" TargetMode="External"/><Relationship Id="rId1139" Type="http://schemas.openxmlformats.org/officeDocument/2006/relationships/hyperlink" Target="https://www.complexulmuzealbn.ro/ro/node/918" TargetMode="External"/><Relationship Id="rId1346" Type="http://schemas.openxmlformats.org/officeDocument/2006/relationships/hyperlink" Target="https://evenimentemuzeale.ro/eveniment-cultural/bistrita-salon-de-minerale-fosile-si-geme-expozitie-cu-vanzare-9-11-iunie-2023/" TargetMode="External"/><Relationship Id="rId495" Type="http://schemas.openxmlformats.org/officeDocument/2006/relationships/hyperlink" Target="https://www.facebook.com/groups/1782018105167396/search/?q=conexiunea" TargetMode="External"/><Relationship Id="rId716" Type="http://schemas.openxmlformats.org/officeDocument/2006/relationships/hyperlink" Target="https://www.facebook.com/casaargintaruluibistrita/?locale=ro_RO" TargetMode="External"/><Relationship Id="rId923" Type="http://schemas.openxmlformats.org/officeDocument/2006/relationships/hyperlink" Target="https://propolitica.ro/2023/07/17/icu-craciun-anamaria-stanciu-si-marcel-stanciu-au-expus-la-muzeul-de-arta-comparata-din-sangeorz-bai/" TargetMode="External"/><Relationship Id="rId1553" Type="http://schemas.openxmlformats.org/officeDocument/2006/relationships/hyperlink" Target="https://www.ziarelive.ro/stiri/vernisaj-traversand-harta-la-bistrita-pana-cand-poate-fi-vizitata-expozitia.html" TargetMode="External"/><Relationship Id="rId52" Type="http://schemas.openxmlformats.org/officeDocument/2006/relationships/hyperlink" Target="https://www.facebook.com/messenger_media?attachment_id=270141079158672&amp;message_id=mid.%24cAAAAB7S_cSGQeJBYpmKR0sHNoN6g&amp;thread_id=100001884721975" TargetMode="External"/><Relationship Id="rId148" Type="http://schemas.openxmlformats.org/officeDocument/2006/relationships/image" Target="media/image62.jpeg"/><Relationship Id="rId355" Type="http://schemas.openxmlformats.org/officeDocument/2006/relationships/hyperlink" Target="https://stiri.infomures.ro/stiri/expozitia-avioane-si-aviatori-in-nord-estul-transilvaniei-1944-la-reghin/" TargetMode="External"/><Relationship Id="rId562" Type="http://schemas.openxmlformats.org/officeDocument/2006/relationships/hyperlink" Target="https://rasunetul.ro/expozitie-pilot-cadrul-proiectului-depozit-89-ultima-noapte-de-comunism-la-complexul-muzeal" TargetMode="External"/><Relationship Id="rId1192" Type="http://schemas.openxmlformats.org/officeDocument/2006/relationships/hyperlink" Target="https://www.facebook.com/groups/502895526508551/search/?q=ORIENT&amp;locale=ro_RO" TargetMode="External"/><Relationship Id="rId1206" Type="http://schemas.openxmlformats.org/officeDocument/2006/relationships/hyperlink" Target="https://www.observatorbn.ro/2023/06/27/oameni-locuri-traditii-obiceiuri-de-pe-valea-somesului-expozitie-de-fotografie-la-muzeul-mineritului-din-rodna/" TargetMode="External"/><Relationship Id="rId1413" Type="http://schemas.openxmlformats.org/officeDocument/2006/relationships/hyperlink" Target="https://m.ziare.com/bistrita/stiri-actualitate/semne-si-culoare-la-muzeul-de-arta-comparata-sangeorz-bai-8887023" TargetMode="External"/><Relationship Id="rId1620" Type="http://schemas.openxmlformats.org/officeDocument/2006/relationships/image" Target="media/image113.jpeg"/><Relationship Id="rId215" Type="http://schemas.openxmlformats.org/officeDocument/2006/relationships/hyperlink" Target="https://www.facebook.com/groups/200738890074790/search/?q=magia%20copilariei" TargetMode="External"/><Relationship Id="rId422" Type="http://schemas.openxmlformats.org/officeDocument/2006/relationships/hyperlink" Target="https://www.facebook.com/groups/555870227878838/search/?q=camesa%20sunt%20eu&amp;locale=ro_RO" TargetMode="External"/><Relationship Id="rId867" Type="http://schemas.openxmlformats.org/officeDocument/2006/relationships/hyperlink" Target="https://www.facebook.com/groups/555870227878838/search/?q=Flori%20de%20piatra%20la%20Rodna" TargetMode="External"/><Relationship Id="rId1052" Type="http://schemas.openxmlformats.org/officeDocument/2006/relationships/hyperlink" Target="https://www.decisiv.ro/2023/03/10/marti-14-martie-2023-la-complexului-muzeal-bistrita-nasaud-va-avea-loc-lansarea-de-carte-la-poalele-sodomei/" TargetMode="External"/><Relationship Id="rId1497" Type="http://schemas.openxmlformats.org/officeDocument/2006/relationships/hyperlink" Target="https://www.facebook.com/groups/252711521416616/search/?q=suspendare&amp;locale=ro_RO" TargetMode="External"/><Relationship Id="rId299" Type="http://schemas.openxmlformats.org/officeDocument/2006/relationships/hyperlink" Target="https://www.facebook.com/groups/490179324336611/search/?q=art%20cast" TargetMode="External"/><Relationship Id="rId727" Type="http://schemas.openxmlformats.org/officeDocument/2006/relationships/hyperlink" Target="https://evenimentemuzeale.ro/?s=Eclectic+Dolls" TargetMode="External"/><Relationship Id="rId934" Type="http://schemas.openxmlformats.org/officeDocument/2006/relationships/hyperlink" Target="https://www.schoolandcollegelistings.com/RO/Nasaud/134535617393693/Muzeul-Graniceresc-Nasaudean" TargetMode="External"/><Relationship Id="rId1357" Type="http://schemas.openxmlformats.org/officeDocument/2006/relationships/hyperlink" Target="https://www.facebook.com/groups/559208976068475/search/?q=fosile%20si%20geme&amp;locale=ro_RO" TargetMode="External"/><Relationship Id="rId1564" Type="http://schemas.openxmlformats.org/officeDocument/2006/relationships/hyperlink" Target="https://www.facebook.com/groups/417993181643448/search/?q=TREI%20NAIVI&amp;locale=ro_RO" TargetMode="External"/><Relationship Id="rId63" Type="http://schemas.openxmlformats.org/officeDocument/2006/relationships/hyperlink" Target="http://www.360x.ro/muzeu-bn/casa-argintarului/" TargetMode="External"/><Relationship Id="rId159" Type="http://schemas.openxmlformats.org/officeDocument/2006/relationships/image" Target="media/image73.jpeg"/><Relationship Id="rId366" Type="http://schemas.openxmlformats.org/officeDocument/2006/relationships/hyperlink" Target="https://www.facebook.com/groups/559208976068475/search/?q=BORDERLANDS" TargetMode="External"/><Relationship Id="rId573" Type="http://schemas.openxmlformats.org/officeDocument/2006/relationships/hyperlink" Target="https://www.facebook.com/groups/200738890074790/search/?q=depozit%2089&amp;locale=ro_RO" TargetMode="External"/><Relationship Id="rId780" Type="http://schemas.openxmlformats.org/officeDocument/2006/relationships/hyperlink" Target="https://www.facebook.com/groups/1703604169925833/search/?q=gherasim%20domide" TargetMode="External"/><Relationship Id="rId1217" Type="http://schemas.openxmlformats.org/officeDocument/2006/relationships/hyperlink" Target="https://www.facebook.com/groups/149868072407949/search/?q=oameni%2C%20locuri%20si%20obiceiuri" TargetMode="External"/><Relationship Id="rId1424" Type="http://schemas.openxmlformats.org/officeDocument/2006/relationships/hyperlink" Target="https://www.facebook.com/search/top?q=semne%20si%20culoare&amp;locale=ro_RO" TargetMode="External"/><Relationship Id="rId1631" Type="http://schemas.openxmlformats.org/officeDocument/2006/relationships/image" Target="media/image124.jpeg"/><Relationship Id="rId226" Type="http://schemas.openxmlformats.org/officeDocument/2006/relationships/hyperlink" Target="https://www.facebook.com/groups/490179324336611/search/?q=grigore%20moisil&amp;locale=ro_RO" TargetMode="External"/><Relationship Id="rId433" Type="http://schemas.openxmlformats.org/officeDocument/2006/relationships/hyperlink" Target="https://curatorial.ro/arta/expozitie-aniversara-ion-barbu-la-bistrita-nasaud/" TargetMode="External"/><Relationship Id="rId878" Type="http://schemas.openxmlformats.org/officeDocument/2006/relationships/hyperlink" Target="https://www.facebook.com/groups/417993181643448/" TargetMode="External"/><Relationship Id="rId1063" Type="http://schemas.openxmlformats.org/officeDocument/2006/relationships/hyperlink" Target="https://www.facebook.com/groups/490179324336611/search/?q=MACEDON%20TOFENI" TargetMode="External"/><Relationship Id="rId1270" Type="http://schemas.openxmlformats.org/officeDocument/2006/relationships/hyperlink" Target="https://www.facebook.com/groups/149868072407949/search/?q=popas%20in%20amintiri" TargetMode="External"/><Relationship Id="rId640" Type="http://schemas.openxmlformats.org/officeDocument/2006/relationships/hyperlink" Target="https://www.facebook.com/page/271852502844468/search/?q=din%20atatea%20primaveri" TargetMode="External"/><Relationship Id="rId738" Type="http://schemas.openxmlformats.org/officeDocument/2006/relationships/hyperlink" Target="https://www.facebook.com/groups/266648076830500/search/?q=elena%20orbocea&amp;locale=ro_RO" TargetMode="External"/><Relationship Id="rId945" Type="http://schemas.openxmlformats.org/officeDocument/2006/relationships/hyperlink" Target="https://www.facebook.com/groups/252711521416616/search/?q=instantanee%20din%20varful%20pensulei&amp;locale=ro_RO" TargetMode="External"/><Relationship Id="rId1368" Type="http://schemas.openxmlformats.org/officeDocument/2006/relationships/hyperlink" Target="https://stiribn.ro/complexul-muzeal-bistrita-nasaud-editia-a-ii-a-sarbatori-inseamna-impreuna-18-decembrie/" TargetMode="External"/><Relationship Id="rId1575" Type="http://schemas.openxmlformats.org/officeDocument/2006/relationships/hyperlink" Target="https://rasunetul.ro/complexul-muzeal-bistrita-nasaud-expozitia-artistei-cornelia-tersanszki" TargetMode="External"/><Relationship Id="rId74" Type="http://schemas.openxmlformats.org/officeDocument/2006/relationships/hyperlink" Target="http://www.360x.ro/muzeu-bn/bistrita" TargetMode="External"/><Relationship Id="rId377" Type="http://schemas.openxmlformats.org/officeDocument/2006/relationships/hyperlink" Target="https://www.facebook.com/groups/1800107550033585/search/?q=canon" TargetMode="External"/><Relationship Id="rId500" Type="http://schemas.openxmlformats.org/officeDocument/2006/relationships/hyperlink" Target="https://www.facebook.com/groups/200738890074790/search/?q=conexiunea" TargetMode="External"/><Relationship Id="rId584" Type="http://schemas.openxmlformats.org/officeDocument/2006/relationships/hyperlink" Target="https://www.bistriteanul.ro/extra-expozitii-concerte-si-piese-de-teatru-in-zilele-urmatoare-la-bistrita/" TargetMode="External"/><Relationship Id="rId805" Type="http://schemas.openxmlformats.org/officeDocument/2006/relationships/hyperlink" Target="https://www.facebook.com/groups/1703604169925833/search/?q=farmacii%20si%20farmacisti&amp;locale=ro_RO" TargetMode="External"/><Relationship Id="rId1130" Type="http://schemas.openxmlformats.org/officeDocument/2006/relationships/hyperlink" Target="https://www.facebook.com/groups/1066549930028003/search/?q=monumente%203%20D" TargetMode="External"/><Relationship Id="rId1228" Type="http://schemas.openxmlformats.org/officeDocument/2006/relationships/hyperlink" Target="https://evenimentemuzeale.ro/eveniment-cultural/bistrita-expozitia-orizonturi-pictor-bistritean-alexandru-serban/" TargetMode="External"/><Relationship Id="rId1435" Type="http://schemas.openxmlformats.org/officeDocument/2006/relationships/hyperlink" Target="https://www.facebook.com/profile/100063545852478/search/?q=SILVIA" TargetMode="External"/><Relationship Id="rId5" Type="http://schemas.openxmlformats.org/officeDocument/2006/relationships/webSettings" Target="webSettings.xml"/><Relationship Id="rId237" Type="http://schemas.openxmlformats.org/officeDocument/2006/relationships/hyperlink" Target="https://www.facebook.com/DosulGarciului/?locale=ro_RO" TargetMode="External"/><Relationship Id="rId791" Type="http://schemas.openxmlformats.org/officeDocument/2006/relationships/hyperlink" Target="https://www.decisiv.ro/2023/11/20/vernisajul-expozitiei-temporare-farmacii-si-farmacisti-in-judetul-bistrita-nasaud-secolele-xvi-xx-va-avea-loc-la-casa-argintarului-str-dornei-nr-5-in-data-de-23-noiembrie-202/" TargetMode="External"/><Relationship Id="rId889" Type="http://schemas.openxmlformats.org/officeDocument/2006/relationships/hyperlink" Target="https://www.facebook.com/groups/1066549930028003/search/?q=forma%20si%20dialog" TargetMode="External"/><Relationship Id="rId1074" Type="http://schemas.openxmlformats.org/officeDocument/2006/relationships/hyperlink" Target="https://timponline.ro/expozitie-la-muzeu-marginimea-sibiului-zona-fetelor-frumoase-si-a-taranilor-cu-biblioteci/" TargetMode="External"/><Relationship Id="rId1642" Type="http://schemas.openxmlformats.org/officeDocument/2006/relationships/image" Target="media/image135.jpeg"/><Relationship Id="rId444" Type="http://schemas.openxmlformats.org/officeDocument/2006/relationships/hyperlink" Target="https://www.ziarelive.ro/stiri/renumitul-personaj-cultural-ion-barbu-isi-celebreaza-la-bistrita-primele-70-de-invarteli-in-jurul-soarelui.html" TargetMode="External"/><Relationship Id="rId651" Type="http://schemas.openxmlformats.org/officeDocument/2006/relationships/hyperlink" Target="https://ot.ubbcluj.ro/ro/events/expo-eduard-stoica-2023" TargetMode="External"/><Relationship Id="rId749" Type="http://schemas.openxmlformats.org/officeDocument/2006/relationships/hyperlink" Target="https://ziare.com/bistrita/cautare/prilog" TargetMode="External"/><Relationship Id="rId1281" Type="http://schemas.openxmlformats.org/officeDocument/2006/relationships/hyperlink" Target="https://www.facebook.com/groups/1782018105167396/search/?q=Toxin" TargetMode="External"/><Relationship Id="rId1379" Type="http://schemas.openxmlformats.org/officeDocument/2006/relationships/hyperlink" Target="https://www.facebook.com/groups/252711521416616/search/?q=sarbatori%20inseamna%20impreuna&amp;locale=ro_RO" TargetMode="External"/><Relationship Id="rId1502" Type="http://schemas.openxmlformats.org/officeDocument/2006/relationships/hyperlink" Target="https://www.observatorbn.ro/2023/02/21/targ-de-martisor-la-complexul-muzeal-bistrita-nasaud-in-perioada-27-februarie-1-martie/" TargetMode="External"/><Relationship Id="rId1586" Type="http://schemas.openxmlformats.org/officeDocument/2006/relationships/hyperlink" Target="https://www.facebook.com/profile/100057095576029/search/?q=zidurile%20care%20vorbesc" TargetMode="External"/><Relationship Id="rId290" Type="http://schemas.openxmlformats.org/officeDocument/2006/relationships/hyperlink" Target="https://www.ziardebistrita.ro/seri-magice-de-filme-scurte-la-artfestival-teleki-18-19-august-la-castelul-din-posmus-fii-parte-din-poveste/" TargetMode="External"/><Relationship Id="rId304" Type="http://schemas.openxmlformats.org/officeDocument/2006/relationships/hyperlink" Target="https://www.facebook.com/groups/555870227878838/search/?q=art%20cast" TargetMode="External"/><Relationship Id="rId388" Type="http://schemas.openxmlformats.org/officeDocument/2006/relationships/hyperlink" Target="https://www.bistriteanul.ro/capturi-intacte-expozitie-de-sculptura-iulian-cristea-in-10-noiembrie-la-muzeul-judetean/" TargetMode="External"/><Relationship Id="rId511" Type="http://schemas.openxmlformats.org/officeDocument/2006/relationships/hyperlink" Target="https://www.facebook.com/groups/502895526508551/search/?q=CONFERINTA%20EVUL%20MEDIU&amp;locale=ro_RO" TargetMode="External"/><Relationship Id="rId609" Type="http://schemas.openxmlformats.org/officeDocument/2006/relationships/hyperlink" Target="https://stirilocale.info.ro/stiri-bistrita-nasaud/ion-barbu-destupatorul-de-minti-spectacol-de-umor-incorect-politic-la-complexul-muzeal-bistrita-nasaud-1298869.html" TargetMode="External"/><Relationship Id="rId956" Type="http://schemas.openxmlformats.org/officeDocument/2006/relationships/hyperlink" Target="https://www.bistrita-news.ro/index.php?mod=article&amp;cat=5&amp;article=31837&amp;comment=31837" TargetMode="External"/><Relationship Id="rId1141" Type="http://schemas.openxmlformats.org/officeDocument/2006/relationships/hyperlink" Target="https://www.agerpres.ro/cultura/2023/05/15/bistrita-nasaud-numarul-vizitatorilor-la-noaptea-muzeelor-mai-mare-cu-o-treime-fata-de-anul-trecut--1107817" TargetMode="External"/><Relationship Id="rId1239" Type="http://schemas.openxmlformats.org/officeDocument/2006/relationships/hyperlink" Target="https://www.facebook.com/groups/149868072407949/search/?q=orizonturi&amp;locale=ro_RO" TargetMode="External"/><Relationship Id="rId85" Type="http://schemas.openxmlformats.org/officeDocument/2006/relationships/hyperlink" Target="http://www.360x.ro/muzeu-bn/bistrita/subsol" TargetMode="External"/><Relationship Id="rId150" Type="http://schemas.openxmlformats.org/officeDocument/2006/relationships/image" Target="media/image64.jpeg"/><Relationship Id="rId595" Type="http://schemas.openxmlformats.org/officeDocument/2006/relationships/hyperlink" Target="https://www.facebook.com/groups/559208976068475/search/?q=despre%20aripi%2C%20vin%20si%20poezie" TargetMode="External"/><Relationship Id="rId816" Type="http://schemas.openxmlformats.org/officeDocument/2006/relationships/hyperlink" Target="https://www.facebook.com/groups/1800107550033585/search/?q=FA%20RAI%20DIN%20CE%20AI&amp;locale=ro_RO" TargetMode="External"/><Relationship Id="rId1001" Type="http://schemas.openxmlformats.org/officeDocument/2006/relationships/hyperlink" Target="https://stiribn.ro/eveniment-expozitia-jandarmeria-romana-1850-2020-la-complexul-muzeal-bistrita-nasaud/" TargetMode="External"/><Relationship Id="rId1446" Type="http://schemas.openxmlformats.org/officeDocument/2006/relationships/hyperlink" Target="https://www.facebook.com/groups/252711521416616/search/?q=toth" TargetMode="External"/><Relationship Id="rId1653" Type="http://schemas.openxmlformats.org/officeDocument/2006/relationships/image" Target="media/image146.jpeg"/><Relationship Id="rId248" Type="http://schemas.openxmlformats.org/officeDocument/2006/relationships/hyperlink" Target="https://www.facebook.com/complexmuzeal.bistritanasaud/?locale=ka_GE" TargetMode="External"/><Relationship Id="rId455" Type="http://schemas.openxmlformats.org/officeDocument/2006/relationships/hyperlink" Target="https://www.facebook.com/groups/252711521416616/search/?q=cei%2070%20de%20ani&amp;locale=ro_RO" TargetMode="External"/><Relationship Id="rId662" Type="http://schemas.openxmlformats.org/officeDocument/2006/relationships/hyperlink" Target="https://www.facebook.com/groups/559208976068475/search/?q=eduard%20stoica" TargetMode="External"/><Relationship Id="rId1085" Type="http://schemas.openxmlformats.org/officeDocument/2006/relationships/hyperlink" Target="https://www.facebook.com/groups/490179324336611/search/?q=marginimea%20sibiului" TargetMode="External"/><Relationship Id="rId1292" Type="http://schemas.openxmlformats.org/officeDocument/2006/relationships/hyperlink" Target="https://complexulmuzealbn.ro/ro/agenda/reflexii-timp" TargetMode="External"/><Relationship Id="rId1306" Type="http://schemas.openxmlformats.org/officeDocument/2006/relationships/hyperlink" Target="https://www.facebook.com/groups/1800107550033585/search/?q=reflexii&amp;locale=ro_RO" TargetMode="External"/><Relationship Id="rId1513" Type="http://schemas.openxmlformats.org/officeDocument/2006/relationships/hyperlink" Target="https://www.facebook.com/profile/100063616530483/search/?q=targ%20martisor%202023" TargetMode="External"/><Relationship Id="rId12" Type="http://schemas.openxmlformats.org/officeDocument/2006/relationships/image" Target="media/image3.png"/><Relationship Id="rId108" Type="http://schemas.openxmlformats.org/officeDocument/2006/relationships/image" Target="media/image30.jpeg"/><Relationship Id="rId315" Type="http://schemas.openxmlformats.org/officeDocument/2006/relationships/hyperlink" Target="http://www.bistrita-news.ro/index.php?mod=article&amp;cat=5&amp;article=31879" TargetMode="External"/><Relationship Id="rId522" Type="http://schemas.openxmlformats.org/officeDocument/2006/relationships/hyperlink" Target="https://www.facebook.com/groups/149868072407949/search/?q=conferinta%20evul%20mediu&amp;locale=ro_RO" TargetMode="External"/><Relationship Id="rId967" Type="http://schemas.openxmlformats.org/officeDocument/2006/relationships/hyperlink" Target="https://www.facebook.com/groups/1703604169925833/search/?q=inward" TargetMode="External"/><Relationship Id="rId1152" Type="http://schemas.openxmlformats.org/officeDocument/2006/relationships/hyperlink" Target="https://www.facebook.com/groups/1800107550033585/search/?q=noaptea%20muzeelor%202023" TargetMode="External"/><Relationship Id="rId1597" Type="http://schemas.openxmlformats.org/officeDocument/2006/relationships/hyperlink" Target="https://www.facebook.com/groups/1782018105167396/search/?q=zidurile%20care%20vorbesc" TargetMode="External"/><Relationship Id="rId96" Type="http://schemas.openxmlformats.org/officeDocument/2006/relationships/image" Target="media/image21.jpeg"/><Relationship Id="rId161" Type="http://schemas.openxmlformats.org/officeDocument/2006/relationships/image" Target="media/image75.jpeg"/><Relationship Id="rId399" Type="http://schemas.openxmlformats.org/officeDocument/2006/relationships/hyperlink" Target="https://www.facebook.com/groups/200738890074790/search/?q=CAPURI%20INTACTE" TargetMode="External"/><Relationship Id="rId827" Type="http://schemas.openxmlformats.org/officeDocument/2006/relationships/hyperlink" Target="https://www.facebook.com/profile/100057095576029/search/?q=festival%20vinuri%201-3%20iunie%20posmus" TargetMode="External"/><Relationship Id="rId1012" Type="http://schemas.openxmlformats.org/officeDocument/2006/relationships/hyperlink" Target="https://www.facebook.com/groups/1782018105167396/search/?q=jandarmeria" TargetMode="External"/><Relationship Id="rId1457" Type="http://schemas.openxmlformats.org/officeDocument/2006/relationships/hyperlink" Target="https://www.rfi.ro/eveniment-153669-fiddler-roof-xi-editie-turneului-sonoro-conac" TargetMode="External"/><Relationship Id="rId1664" Type="http://schemas.openxmlformats.org/officeDocument/2006/relationships/image" Target="media/image156.jpeg"/><Relationship Id="rId259" Type="http://schemas.openxmlformats.org/officeDocument/2006/relationships/hyperlink" Target="https://www.decisiv.ro/2023/05/15/complexul-muzeal-bistrita-nasaud-in-colabare-cu-muzeul-tarii-oasului-organizeaza-expozitia-intineranta-%f0%9d%98%bc%f0%9d%99%a7%f0%9d%99%a9-%f0%9d%98%bd%f0%9d%99%aa%f0%9d%99%a3%f0%9d%99%96%f0%9d%99%ab/" TargetMode="External"/><Relationship Id="rId466" Type="http://schemas.openxmlformats.org/officeDocument/2006/relationships/hyperlink" Target="https://m.ziare.com/bistrita/stiri-actualitate/artistul-marius-dan-ghenescu-expune-la-muzeul-judetean-8839003" TargetMode="External"/><Relationship Id="rId673" Type="http://schemas.openxmlformats.org/officeDocument/2006/relationships/hyperlink" Target="https://www.decisiv.ro/2023/09/08/complexul-muzeal-bsitrita-nasaud-va-invita-marti-12-septembrie-2023-ora-18-00-la-expozitia-personala-a-artistului-%F0%9D%97%A7%F0%9D%98%82%F0%9D%97%B1%F0%9D%97%BC%F0%9D%97%BF-%F0%9D%97%AD/" TargetMode="External"/><Relationship Id="rId880" Type="http://schemas.openxmlformats.org/officeDocument/2006/relationships/hyperlink" Target="https://www.facebook.com/groups/490179324336611" TargetMode="External"/><Relationship Id="rId1096" Type="http://schemas.openxmlformats.org/officeDocument/2006/relationships/hyperlink" Target="https://www.facebook.com/profile/100057095576029/search/?q=MINERITUL" TargetMode="External"/><Relationship Id="rId1317" Type="http://schemas.openxmlformats.org/officeDocument/2006/relationships/hyperlink" Target="https://www.observatorbn.ro/2023/06/07/rod-ul-muncii-a-12-cursanti-care-au-urmat-scoala-de-arte-din-bistrita-expozitie-la-complexul-muzeal-bistrita-nasaud/" TargetMode="External"/><Relationship Id="rId1524" Type="http://schemas.openxmlformats.org/officeDocument/2006/relationships/hyperlink" Target="https://www.facebook.com/groups/502895526508551/search/?q=adrian%20solcan" TargetMode="External"/><Relationship Id="rId23" Type="http://schemas.openxmlformats.org/officeDocument/2006/relationships/image" Target="media/image10.jpeg"/><Relationship Id="rId119" Type="http://schemas.openxmlformats.org/officeDocument/2006/relationships/image" Target="media/image35.jpeg"/><Relationship Id="rId326" Type="http://schemas.openxmlformats.org/officeDocument/2006/relationships/hyperlink" Target="https://www.facebook.com/groups/502895526508551/search/?q=arta%20cositorului" TargetMode="External"/><Relationship Id="rId533" Type="http://schemas.openxmlformats.org/officeDocument/2006/relationships/hyperlink" Target="https://www.facebook.com/profile/100057095576029/search/?q=cununa%20graului" TargetMode="External"/><Relationship Id="rId978" Type="http://schemas.openxmlformats.org/officeDocument/2006/relationships/hyperlink" Target="https://www.facebook.com/groups/1066549930028003/search/?q=IPOSTAZIERE" TargetMode="External"/><Relationship Id="rId1163" Type="http://schemas.openxmlformats.org/officeDocument/2006/relationships/hyperlink" Target="https://timponline.ro/noaptea-muzeelor-la-complexul-muzeal-bn/" TargetMode="External"/><Relationship Id="rId1370" Type="http://schemas.openxmlformats.org/officeDocument/2006/relationships/hyperlink" Target="https://www.facebook.com/groups/490179324336611/search/?q=SARBATORI%20INSEAMNA%20IMPREUNA&amp;locale=ro_RO" TargetMode="External"/><Relationship Id="rId740" Type="http://schemas.openxmlformats.org/officeDocument/2006/relationships/hyperlink" Target="https://www.facebook.com/groups/1782018105167396/search/?q=elena%20orbocea&amp;locale=ro_RO" TargetMode="External"/><Relationship Id="rId838" Type="http://schemas.openxmlformats.org/officeDocument/2006/relationships/hyperlink" Target="https://www.complexulmuzealbn.ro/ro/agenda/festivalul-international-de-satira-si-umor-marul-de-aur-editia-xxxix" TargetMode="External"/><Relationship Id="rId1023" Type="http://schemas.openxmlformats.org/officeDocument/2006/relationships/hyperlink" Target="https://gazetadebistrita.ro/muzeul-bistrita-jurnalul-unui-pictor-norbert-thomae/" TargetMode="External"/><Relationship Id="rId1468" Type="http://schemas.openxmlformats.org/officeDocument/2006/relationships/hyperlink" Target="https://www.gazetanoua.ro/turneul-sonoro-conac-ajunge-pentru-prima-data-pe-scena-teatrului-national-din-caracal.html" TargetMode="External"/><Relationship Id="rId172" Type="http://schemas.openxmlformats.org/officeDocument/2006/relationships/image" Target="media/image86.jpeg"/><Relationship Id="rId477" Type="http://schemas.openxmlformats.org/officeDocument/2006/relationships/hyperlink" Target="https://www.facebook.com/groups/1703604169925833/search/?q=dan%20ghenescu" TargetMode="External"/><Relationship Id="rId600" Type="http://schemas.openxmlformats.org/officeDocument/2006/relationships/hyperlink" Target="https://www.facebook.com/complexmuzeal.bistritanasaud" TargetMode="External"/><Relationship Id="rId684" Type="http://schemas.openxmlformats.org/officeDocument/2006/relationships/hyperlink" Target="https://www.facebook.com/groups/365910990125758/search/?q=dincolo%20de%20noi%20zbarnea" TargetMode="External"/><Relationship Id="rId1230" Type="http://schemas.openxmlformats.org/officeDocument/2006/relationships/hyperlink" Target="https://www.facebook.com/groups/1800107550033585/search/?q=orizonturi&amp;locale=ro_RO" TargetMode="External"/><Relationship Id="rId1328" Type="http://schemas.openxmlformats.org/officeDocument/2006/relationships/hyperlink" Target="https://www.ziarelive.ro/stiri/un-pictor-din-venetia-soseste-maine-la-bistrita-pentru-a-ne-dezvalui-rugaciunile-pe-sticla-si-fanteziile-sale-de-cristal.html" TargetMode="External"/><Relationship Id="rId1535" Type="http://schemas.openxmlformats.org/officeDocument/2006/relationships/hyperlink" Target="https://www.facebook.com/profile/100063577987473/search/?q=traditii" TargetMode="External"/><Relationship Id="rId337" Type="http://schemas.openxmlformats.org/officeDocument/2006/relationships/hyperlink" Target="https://www.facebook.com/casaargintaruluibistrita" TargetMode="External"/><Relationship Id="rId891" Type="http://schemas.openxmlformats.org/officeDocument/2006/relationships/hyperlink" Target="https://www.facebook.com/groups/1800107550033585/search/?q=forma%20si%20dialog" TargetMode="External"/><Relationship Id="rId905" Type="http://schemas.openxmlformats.org/officeDocument/2006/relationships/hyperlink" Target="https://ziarelocale24.ro/expozitie-de-pictura-la-complexul-muzeal-bistrita-nasaud-lacasele-de-cult-ortodoxe-redate-in-acuarela/454282" TargetMode="External"/><Relationship Id="rId989" Type="http://schemas.openxmlformats.org/officeDocument/2006/relationships/hyperlink" Target="https://www.facebook.com/groups/149868072407949/search/?q=ipostaziere" TargetMode="External"/><Relationship Id="rId34" Type="http://schemas.openxmlformats.org/officeDocument/2006/relationships/hyperlink" Target="http://www.academia.edu" TargetMode="External"/><Relationship Id="rId544" Type="http://schemas.openxmlformats.org/officeDocument/2006/relationships/hyperlink" Target="https://www.facebook.com/groups/555870227878838/search/?q=CUNUNA%20GRAULUI" TargetMode="External"/><Relationship Id="rId751" Type="http://schemas.openxmlformats.org/officeDocument/2006/relationships/hyperlink" Target="https://bnpoartatransilvaniei.ro/index.php/calendar-evenimente/" TargetMode="External"/><Relationship Id="rId849" Type="http://schemas.openxmlformats.org/officeDocument/2006/relationships/hyperlink" Target="https://24pharte.ro/deschiderea-expozitiei-lui-maxim-dumitras-fiul-si-tatal-5-decembrie/" TargetMode="External"/><Relationship Id="rId1174" Type="http://schemas.openxmlformats.org/officeDocument/2006/relationships/hyperlink" Target="https://www.facebook.com/profile/100057095576029/search/?q=O%20ZI%20DIN%20VIATA%20MEA" TargetMode="External"/><Relationship Id="rId1381" Type="http://schemas.openxmlformats.org/officeDocument/2006/relationships/hyperlink" Target="https://www.facebook.com/groups/149868072407949/search/?q=sarbatori%20inseamn%20aimpreuna&amp;locale=ro_RO" TargetMode="External"/><Relationship Id="rId1479" Type="http://schemas.openxmlformats.org/officeDocument/2006/relationships/hyperlink" Target="https://www.facebook.com/groups/1782018105167396/search/?q=alupopanu" TargetMode="External"/><Relationship Id="rId1602" Type="http://schemas.openxmlformats.org/officeDocument/2006/relationships/hyperlink" Target="https://www.facebook.com/groups/200738890074790/search/?q=zidurile%20crae%20vorbesc" TargetMode="External"/><Relationship Id="rId183" Type="http://schemas.openxmlformats.org/officeDocument/2006/relationships/image" Target="media/image97.jpeg"/><Relationship Id="rId390" Type="http://schemas.openxmlformats.org/officeDocument/2006/relationships/hyperlink" Target="https://timponline.ro/expozitia-capturi-intacte-de-iulian-cristea-inaugurata-la-complexul-muzeal/" TargetMode="External"/><Relationship Id="rId404" Type="http://schemas.openxmlformats.org/officeDocument/2006/relationships/hyperlink" Target="https://bnpoartatransilvaniei.ro/index.php/calendar-evenimente/" TargetMode="External"/><Relationship Id="rId611" Type="http://schemas.openxmlformats.org/officeDocument/2006/relationships/hyperlink" Target="https://www.facebook.com/groups/502895526508551/search/?q=ion%20barbu" TargetMode="External"/><Relationship Id="rId1034" Type="http://schemas.openxmlformats.org/officeDocument/2006/relationships/hyperlink" Target="https://www.facebook.com/groups/490179324336611/search/?q=jurnalul%20unui%20pictor" TargetMode="External"/><Relationship Id="rId1241" Type="http://schemas.openxmlformats.org/officeDocument/2006/relationships/hyperlink" Target="https://www.facebook.com/profile/100057095576029/search/?q=PE%20URMELE%20SCRIITORULUI%20Liviu%20rebreanu" TargetMode="External"/><Relationship Id="rId1339" Type="http://schemas.openxmlformats.org/officeDocument/2006/relationships/hyperlink" Target="https://www.expartibus.it/preghiere-di-ventro-apre-in-romania-la-mostra-di-ballarin-e-neri/" TargetMode="External"/><Relationship Id="rId250" Type="http://schemas.openxmlformats.org/officeDocument/2006/relationships/hyperlink" Target="https://ziare.com/bistrita/stiri-actualitate/marti-31-ianuarie-sunteti-asteptati-la-vernisajul-expozitiei-internationale-de-arte-vizuale-apcor-cu-titlul-rute-culturale-8816545" TargetMode="External"/><Relationship Id="rId488" Type="http://schemas.openxmlformats.org/officeDocument/2006/relationships/hyperlink" Target="https://evenimentemuzeale.ro/eveniment-cultural/bistrita-expozitia-conexiunea-stilurilor-lucrari-de-pictura-grafica-sculptura-arte-textile-ceramica-mixed-media/" TargetMode="External"/><Relationship Id="rId695" Type="http://schemas.openxmlformats.org/officeDocument/2006/relationships/hyperlink" Target="https://stiribn.ro/miercuri-17-mai-vernisajul-expozitiei-de-fotografie-dincolo-de-zid-a-bistriteanului-sorin-taran/" TargetMode="External"/><Relationship Id="rId709" Type="http://schemas.openxmlformats.org/officeDocument/2006/relationships/hyperlink" Target="https://www.facebook.com/groups/555870227878838/search/?q=doua%20generatii%20doua%20stiluri&amp;locale=ro_RO" TargetMode="External"/><Relationship Id="rId916" Type="http://schemas.openxmlformats.org/officeDocument/2006/relationships/hyperlink" Target="https://www.facebook.com/groups/200738890074790/search/?q=giuvaiere%20ortodoxe%20bistritene" TargetMode="External"/><Relationship Id="rId1101" Type="http://schemas.openxmlformats.org/officeDocument/2006/relationships/hyperlink" Target="https://www.facebook.com/groups/417993181643448/search/?q=mineritul%20in%20muntii%20rodnei" TargetMode="External"/><Relationship Id="rId1546" Type="http://schemas.openxmlformats.org/officeDocument/2006/relationships/hyperlink" Target="https://www.facebook.com/groups/555870227878838/search/?q=traversand%20harta" TargetMode="External"/><Relationship Id="rId45" Type="http://schemas.openxmlformats.org/officeDocument/2006/relationships/hyperlink" Target="http://ardealtv.ro/category/emisiuni/nestemate-somesene/" TargetMode="External"/><Relationship Id="rId110" Type="http://schemas.openxmlformats.org/officeDocument/2006/relationships/header" Target="header3.xml"/><Relationship Id="rId348" Type="http://schemas.openxmlformats.org/officeDocument/2006/relationships/hyperlink" Target="https://www.facebook.com/groups/1703604169925833/search/?q=ion%20nichifor%20somesan&amp;locale=ro_RO" TargetMode="External"/><Relationship Id="rId555" Type="http://schemas.openxmlformats.org/officeDocument/2006/relationships/hyperlink" Target="https://www.decisiv.ro/2023/11/14/complexul-muzeal-bistrita-nasaud-are-deosebita-placere-sa-va-invite-joi-16-noiembrie-2023-la-deschiderea-expozitiei-pilot-organizata-in-cadrul-proiectului-depozit-89-ultima-noapte-de-comun/" TargetMode="External"/><Relationship Id="rId762" Type="http://schemas.openxmlformats.org/officeDocument/2006/relationships/hyperlink" Target="https://www.facebook.com/groups/1782018105167396/search/?q=IOAN%20POP%20PRILOG" TargetMode="External"/><Relationship Id="rId1185" Type="http://schemas.openxmlformats.org/officeDocument/2006/relationships/hyperlink" Target="https://www.facebook.com/groups/252711521416616/search/?q=o%20zi%20din%20viata%20mea.%20o%20zi%20din%20viata%20ta" TargetMode="External"/><Relationship Id="rId1392" Type="http://schemas.openxmlformats.org/officeDocument/2006/relationships/hyperlink" Target="https://www.facebook.com/groups/417993181643448/search/?q=sarbatori%20laice%20si%20religioase&amp;locale=ro_RO" TargetMode="External"/><Relationship Id="rId1406" Type="http://schemas.openxmlformats.org/officeDocument/2006/relationships/hyperlink" Target="https://www.facebook.com/groups/266648076830500/search/?q=IOAN%20POP%20VERETA&amp;locale=ro_RO" TargetMode="External"/><Relationship Id="rId1613" Type="http://schemas.openxmlformats.org/officeDocument/2006/relationships/image" Target="media/image106.jpeg"/><Relationship Id="rId194" Type="http://schemas.openxmlformats.org/officeDocument/2006/relationships/chart" Target="charts/chart5.xml"/><Relationship Id="rId208" Type="http://schemas.openxmlformats.org/officeDocument/2006/relationships/hyperlink" Target="https://www.facebook.com/groups/490179324336611/search/?q=magia%20copilariei%202023" TargetMode="External"/><Relationship Id="rId415" Type="http://schemas.openxmlformats.org/officeDocument/2006/relationships/hyperlink" Target="https://www.facebook.com/profile/100057095576029/search/?q=sanziene&amp;locale=ro_RO" TargetMode="External"/><Relationship Id="rId622" Type="http://schemas.openxmlformats.org/officeDocument/2006/relationships/hyperlink" Target="https://www.facebook.com/groups/149868072407949/search/?q=ion%20barbu" TargetMode="External"/><Relationship Id="rId1045" Type="http://schemas.openxmlformats.org/officeDocument/2006/relationships/hyperlink" Target="https://rasunetul.ro/volumul-la-poalele-sodomei-al-lui-grigore-avram-lansat-la-muzeul-de-arta-comparata-sangeorz-bai" TargetMode="External"/><Relationship Id="rId1252" Type="http://schemas.openxmlformats.org/officeDocument/2006/relationships/hyperlink" Target="https://www.facebook.com/groups/246960895639813/search/?q=Pe%20urmele%20scriitorului%20Liviu%20Rebreanu" TargetMode="External"/><Relationship Id="rId261" Type="http://schemas.openxmlformats.org/officeDocument/2006/relationships/hyperlink" Target="https://complexulmuzealbn.ro/ro/agenda" TargetMode="External"/><Relationship Id="rId499" Type="http://schemas.openxmlformats.org/officeDocument/2006/relationships/hyperlink" Target="https://www.facebook.com/groups/1703604169925833/search/?q=conexiunea%20stilurilor" TargetMode="External"/><Relationship Id="rId927" Type="http://schemas.openxmlformats.org/officeDocument/2006/relationships/hyperlink" Target="https://www.modernism.ro/2023/07/22/expozitie-anamaria-marcel-stanciu-grafica-si-sculptura-muzeul-de-arta-comparata-sangeorz-bai/" TargetMode="External"/><Relationship Id="rId1112" Type="http://schemas.openxmlformats.org/officeDocument/2006/relationships/hyperlink" Target="https://www.ziarelive.ro/stiri/mmmpaiifbtmiism-sculpture.html" TargetMode="External"/><Relationship Id="rId1557" Type="http://schemas.openxmlformats.org/officeDocument/2006/relationships/hyperlink" Target="https://bnpoartatransilvaniei.ro/index.php/calendar-evenimente/" TargetMode="External"/><Relationship Id="rId56" Type="http://schemas.openxmlformats.org/officeDocument/2006/relationships/hyperlink" Target="https://www.youtube.com/watch?v=OMI2JEqlfGA" TargetMode="External"/><Relationship Id="rId359" Type="http://schemas.openxmlformats.org/officeDocument/2006/relationships/hyperlink" Target="https://www.ziardebistrita.ro/expozitia-borderlands-ce-contine-lucrari-semnate-de-diana-borza-la-muzeu/" TargetMode="External"/><Relationship Id="rId566" Type="http://schemas.openxmlformats.org/officeDocument/2006/relationships/hyperlink" Target="https://magnanews.ro/2023/11/depozit-89-ultima-noapte-de-comunism-obiecte-din-perioada-comunista-expuse-la-muzeul-judetean-din-bistrita/" TargetMode="External"/><Relationship Id="rId773" Type="http://schemas.openxmlformats.org/officeDocument/2006/relationships/hyperlink" Target="https://www.facebook.com/groups/490179324336611/search/?q=GHERASIM%20DOMIDE" TargetMode="External"/><Relationship Id="rId1196" Type="http://schemas.openxmlformats.org/officeDocument/2006/relationships/hyperlink" Target="https://www.facebook.com/groups/555870227878838/search/?q=ORIENT&amp;locale=ro_RO" TargetMode="External"/><Relationship Id="rId1417" Type="http://schemas.openxmlformats.org/officeDocument/2006/relationships/hyperlink" Target="https://www.facebook.com/profile/100057095576029/search/?q=SEMNE%20SI%20CULOARE&amp;locale=ro_RO" TargetMode="External"/><Relationship Id="rId1624" Type="http://schemas.openxmlformats.org/officeDocument/2006/relationships/image" Target="media/image117.jpeg"/><Relationship Id="rId121" Type="http://schemas.openxmlformats.org/officeDocument/2006/relationships/image" Target="media/image37.jpeg"/><Relationship Id="rId219" Type="http://schemas.openxmlformats.org/officeDocument/2006/relationships/hyperlink" Target="https://www.facebook.com/muzeulgraniceresc/" TargetMode="External"/><Relationship Id="rId426" Type="http://schemas.openxmlformats.org/officeDocument/2006/relationships/hyperlink" Target="https://www.facebook.com/groups/200738890074790/search/?q=camesa%20sunt%20eu&amp;locale=ro_RO" TargetMode="External"/><Relationship Id="rId633" Type="http://schemas.openxmlformats.org/officeDocument/2006/relationships/hyperlink" Target="https://propolitica.ro/2023/04/30/onita-muresan-pe-simezele-complexului-muzeal-bistrita-nasaud-din-atatea-primaveri/" TargetMode="External"/><Relationship Id="rId980" Type="http://schemas.openxmlformats.org/officeDocument/2006/relationships/hyperlink" Target="https://www.facebook.com/groups/434890563224755/search/?q=ipostaziere" TargetMode="External"/><Relationship Id="rId1056" Type="http://schemas.openxmlformats.org/officeDocument/2006/relationships/hyperlink" Target="https://www.facebook.com/search/top?q=la%20poalele%20sodomei" TargetMode="External"/><Relationship Id="rId1263" Type="http://schemas.openxmlformats.org/officeDocument/2006/relationships/hyperlink" Target="https://www.facebook.com/groups/490179324336611/search/?q=popas%20in%20amintiri" TargetMode="External"/><Relationship Id="rId840" Type="http://schemas.openxmlformats.org/officeDocument/2006/relationships/hyperlink" Target="https://bnpoartatransilvaniei.ro/index.php/calendar-evenimente/" TargetMode="External"/><Relationship Id="rId938" Type="http://schemas.openxmlformats.org/officeDocument/2006/relationships/hyperlink" Target="https://www.facebook.com/groups/417993181643448/search/?q=instantanee%20din%20varful%20pensulei&amp;locale=ro_RO" TargetMode="External"/><Relationship Id="rId1470" Type="http://schemas.openxmlformats.org/officeDocument/2006/relationships/hyperlink" Target="https://www.pressalert.ro/2023/06/doua-viori-stradivarius-turneul-sonoro-conac-eveniment-de-exceptie-la-socolari-satul-artistilor-timisoreni/" TargetMode="External"/><Relationship Id="rId1568" Type="http://schemas.openxmlformats.org/officeDocument/2006/relationships/hyperlink" Target="https://www.facebook.com/groups/559208976068475/search/?q=trtei%20naivi&amp;locale=ro_RO" TargetMode="External"/><Relationship Id="rId67" Type="http://schemas.openxmlformats.org/officeDocument/2006/relationships/hyperlink" Target="http://www.360x.ro/muzeu-bn/livezile/" TargetMode="External"/><Relationship Id="rId272" Type="http://schemas.openxmlformats.org/officeDocument/2006/relationships/hyperlink" Target="https://www.facebook.com/groups/555870227878838/search/?q=art%20bunavestire" TargetMode="External"/><Relationship Id="rId577" Type="http://schemas.openxmlformats.org/officeDocument/2006/relationships/hyperlink" Target="https://www.facebook.com/profile/100057095576029/search/?q=despre%20aripi%2C%20vin%20si%20poezie" TargetMode="External"/><Relationship Id="rId700" Type="http://schemas.openxmlformats.org/officeDocument/2006/relationships/hyperlink" Target="https://www.ziardebistrita.ro/doua-stiluri-doua-generatii-la-muzeul-graniceresc-din-nasaud/" TargetMode="External"/><Relationship Id="rId1123" Type="http://schemas.openxmlformats.org/officeDocument/2006/relationships/hyperlink" Target="https://www.facebook.com/groups/149868072407949/search/?q=MMM%7CPAIIFBTMIISM%20Sculpture" TargetMode="External"/><Relationship Id="rId1330" Type="http://schemas.openxmlformats.org/officeDocument/2006/relationships/hyperlink" Target="https://stiribn.ro/vernisajul-expozitiei-rugaciuni-pe-sticla-fantezii-de-cristal-ale-pictorului-venetian-luigi-ballarin-la-complexul-muzeal-bistrita-nasaud/" TargetMode="External"/><Relationship Id="rId1428" Type="http://schemas.openxmlformats.org/officeDocument/2006/relationships/hyperlink" Target="https://www.facebook.com/groups/149868072407949/search/?q=semne%20si%20culoare&amp;locale=ro_RO" TargetMode="External"/><Relationship Id="rId1635" Type="http://schemas.openxmlformats.org/officeDocument/2006/relationships/image" Target="media/image128.jpeg"/><Relationship Id="rId132" Type="http://schemas.openxmlformats.org/officeDocument/2006/relationships/image" Target="media/image47.jpeg"/><Relationship Id="rId784" Type="http://schemas.openxmlformats.org/officeDocument/2006/relationships/hyperlink" Target="https://mesager24.ro/pe-23-noiembrie-complexul-muzeal-bistrita-nasaud-va-invita-la-vernisajul-expozitiei-temporare-farmacii-si-farmacisti-in-judetul-bistrita-nasaud-secolele-xvi-xx/" TargetMode="External"/><Relationship Id="rId991" Type="http://schemas.openxmlformats.org/officeDocument/2006/relationships/hyperlink" Target="https://www.bistrita.com/evenimente/105/expozitie-jandarmeria-romana-1850-2020" TargetMode="External"/><Relationship Id="rId1067" Type="http://schemas.openxmlformats.org/officeDocument/2006/relationships/hyperlink" Target="https://www.facebook.com/groups/200738890074790/search/?q=macedon%20tofeni" TargetMode="External"/><Relationship Id="rId437" Type="http://schemas.openxmlformats.org/officeDocument/2006/relationships/hyperlink" Target="https://timponline.ro/ce-cauta-un-politist-un-doctor-si-un-preot-pe-gardul-muzeului-experiment-inedit-la-bistrita/" TargetMode="External"/><Relationship Id="rId644" Type="http://schemas.openxmlformats.org/officeDocument/2006/relationships/hyperlink" Target="https://www.facebook.com/groups/252711521416616/search/?q=din%20atatea%20primaveri" TargetMode="External"/><Relationship Id="rId851" Type="http://schemas.openxmlformats.org/officeDocument/2006/relationships/hyperlink" Target="https://uap.ro/maxim-dumitras-fiul-si-tatal-mamco/" TargetMode="External"/><Relationship Id="rId1274" Type="http://schemas.openxmlformats.org/officeDocument/2006/relationships/hyperlink" Target="https://www.impacttv.ro/category/cultural/page/2/" TargetMode="External"/><Relationship Id="rId1481" Type="http://schemas.openxmlformats.org/officeDocument/2006/relationships/hyperlink" Target="https://zilesinopti.ro/evenimente/eugen-alupopanu/" TargetMode="External"/><Relationship Id="rId1579" Type="http://schemas.openxmlformats.org/officeDocument/2006/relationships/hyperlink" Target="https://www.facebook.com/groups/502895526508551/search/?q=vegetal" TargetMode="External"/><Relationship Id="rId283" Type="http://schemas.openxmlformats.org/officeDocument/2006/relationships/hyperlink" Target="https://timponline.ro/ce-artisti-canta-la-artcast-teleki-festival-18-19-august/" TargetMode="External"/><Relationship Id="rId490" Type="http://schemas.openxmlformats.org/officeDocument/2006/relationships/hyperlink" Target="https://www.mesagerul.ro/bistrita/vernisaj-conexiunea-stilurilor-24-de-artisti-propun-un-dialog-vizual-la-complexul-muzeal__5263/" TargetMode="External"/><Relationship Id="rId504" Type="http://schemas.openxmlformats.org/officeDocument/2006/relationships/hyperlink" Target="https://rasunetul.ro/conferinta-stiintifica-bistrita-evul-mediu-momente-si-semnificatii-din-transformarile-unei-vetre" TargetMode="External"/><Relationship Id="rId711" Type="http://schemas.openxmlformats.org/officeDocument/2006/relationships/hyperlink" Target="https://www.facebook.com/groups/1703604169925833/search/?q=doua%20generatii%20doua%20stiluri&amp;locale=ro_RO" TargetMode="External"/><Relationship Id="rId949" Type="http://schemas.openxmlformats.org/officeDocument/2006/relationships/hyperlink" Target="https://rasunetul.ro/vineri-5-mai-de-la-ora-1800-la-muzeul-bistrita-vernisajul-expozitiei-de-sculptura-inward-lui-florin" TargetMode="External"/><Relationship Id="rId1134" Type="http://schemas.openxmlformats.org/officeDocument/2006/relationships/hyperlink" Target="https://www.facebook.com/groups/417993181643448/search/?q=monumente%203d" TargetMode="External"/><Relationship Id="rId1341" Type="http://schemas.openxmlformats.org/officeDocument/2006/relationships/hyperlink" Target="https://www.ziardebistrita.ro/salonul-de-minerale-fosile-si-geme-revine-la-muzeul-din-bistrita/" TargetMode="External"/><Relationship Id="rId78" Type="http://schemas.openxmlformats.org/officeDocument/2006/relationships/hyperlink" Target="http://www.360x.ro/muzeu-bn/bistrita/casa-archiud" TargetMode="External"/><Relationship Id="rId143" Type="http://schemas.openxmlformats.org/officeDocument/2006/relationships/image" Target="media/image57.jpeg"/><Relationship Id="rId350" Type="http://schemas.openxmlformats.org/officeDocument/2006/relationships/hyperlink" Target="https://www.facebook.com/groups/149868072407949/search/?q=ion%20nichifor%20somesan&amp;locale=ro_RO" TargetMode="External"/><Relationship Id="rId588" Type="http://schemas.openxmlformats.org/officeDocument/2006/relationships/hyperlink" Target="https://www.facebook.com/groups/490179324336611/search/?q=despre%20aripi%2C%20vin%20si%20poezie" TargetMode="External"/><Relationship Id="rId795" Type="http://schemas.openxmlformats.org/officeDocument/2006/relationships/hyperlink" Target="https://timponline.ro/farmacii-si-farmacisti-in-judetul-bistrita-nasaud-secolele-xvi-xx-la-casa-argintarului/" TargetMode="External"/><Relationship Id="rId809" Type="http://schemas.openxmlformats.org/officeDocument/2006/relationships/hyperlink" Target="https://www.bistrita.com/evenimente/184/farmacii-si-farmacisti-in-judetul-bistrita-nasaud-sec-xvi-xx?t=2023-12-28T09:00:00" TargetMode="External"/><Relationship Id="rId1201" Type="http://schemas.openxmlformats.org/officeDocument/2006/relationships/hyperlink" Target="https://www.facebook.com/groups/246960895639813/search/?q=ORIENT&amp;locale=ro_RO" TargetMode="External"/><Relationship Id="rId1439" Type="http://schemas.openxmlformats.org/officeDocument/2006/relationships/hyperlink" Target="https://www.facebook.com/groups/490179324336611/search/?q=silvia%20toth" TargetMode="External"/><Relationship Id="rId1646" Type="http://schemas.openxmlformats.org/officeDocument/2006/relationships/image" Target="media/image139.jpeg"/><Relationship Id="rId9" Type="http://schemas.openxmlformats.org/officeDocument/2006/relationships/image" Target="media/image2.jpeg"/><Relationship Id="rId210" Type="http://schemas.openxmlformats.org/officeDocument/2006/relationships/hyperlink" Target="https://www.facebook.com/groups/1782018105167396/search/?q=magia%20copilariei" TargetMode="External"/><Relationship Id="rId448" Type="http://schemas.openxmlformats.org/officeDocument/2006/relationships/hyperlink" Target="https://www.facebook.com/groups/502895526508551/search/?q=cei%2070%20de%20ani&amp;locale=ro_RO" TargetMode="External"/><Relationship Id="rId655" Type="http://schemas.openxmlformats.org/officeDocument/2006/relationships/hyperlink" Target="https://www.facebook.com/groups/490179324336611/search/?q=eduard%20stoica" TargetMode="External"/><Relationship Id="rId862" Type="http://schemas.openxmlformats.org/officeDocument/2006/relationships/hyperlink" Target="https://evenimentemuzeale.ro/?s=Flori+de+piatra+la+Rodna" TargetMode="External"/><Relationship Id="rId1078" Type="http://schemas.openxmlformats.org/officeDocument/2006/relationships/hyperlink" Target="https://www.facebook.com/groups/1782018105167396/search/?q=MARGINIMEA%20SIBIULUI" TargetMode="External"/><Relationship Id="rId1285" Type="http://schemas.openxmlformats.org/officeDocument/2006/relationships/hyperlink" Target="https://www.facebook.com/groups/200738890074790/search/?q=toxin" TargetMode="External"/><Relationship Id="rId1492" Type="http://schemas.openxmlformats.org/officeDocument/2006/relationships/hyperlink" Target="https://www.facebook.com/groups/417993181643448/search/?q=suspendare&amp;locale=ro_RO" TargetMode="External"/><Relationship Id="rId1506" Type="http://schemas.openxmlformats.org/officeDocument/2006/relationships/hyperlink" Target="https://propolitica.ro/2023/02/17/complexul-muzeal-bistrita-nasaud-organizeaza-inscrieri-pentru-participarea-la-mult-asteptatul-targ-de-martisor-traditie-si-simbol-editia-a-viii-a/" TargetMode="External"/><Relationship Id="rId294" Type="http://schemas.openxmlformats.org/officeDocument/2006/relationships/hyperlink" Target="https://www.bistriteanul.ro/artcast-teleki-18-19-august-posmus-consiliul-judetean-bn/" TargetMode="External"/><Relationship Id="rId308" Type="http://schemas.openxmlformats.org/officeDocument/2006/relationships/hyperlink" Target="https://www.facebook.com/groups/200738890074790/search/?q=ART%20CAST" TargetMode="External"/><Relationship Id="rId515" Type="http://schemas.openxmlformats.org/officeDocument/2006/relationships/hyperlink" Target="https://www.facebook.com/groups/365910990125758/search/?q=CONFERINTA%20EVUL%20MEDIU&amp;locale=ro_RO" TargetMode="External"/><Relationship Id="rId722" Type="http://schemas.openxmlformats.org/officeDocument/2006/relationships/hyperlink" Target="https://bnpoartatransilvaniei.ro/index.php/calendar-evenimente/" TargetMode="External"/><Relationship Id="rId1145" Type="http://schemas.openxmlformats.org/officeDocument/2006/relationships/hyperlink" Target="https://www.observatorbn.ro/2023/05/11/13-mai-noaptea-muzeelor-la-complexul-muzeal-bistrita-nasaud-programul-complet-al-evenimentelor/" TargetMode="External"/><Relationship Id="rId1352" Type="http://schemas.openxmlformats.org/officeDocument/2006/relationships/hyperlink" Target="https://www.facebook.com/groups/490179324336611/search/?q=fosile%20si%20geme&amp;locale=ro_RO" TargetMode="External"/><Relationship Id="rId89" Type="http://schemas.openxmlformats.org/officeDocument/2006/relationships/image" Target="media/image18.jpeg"/><Relationship Id="rId154" Type="http://schemas.openxmlformats.org/officeDocument/2006/relationships/image" Target="media/image68.jpeg"/><Relationship Id="rId361" Type="http://schemas.openxmlformats.org/officeDocument/2006/relationships/hyperlink" Target="https://evenimentemuzeale.ro/eveniment-cultural/bistrita-expozitia-doctorale-borderlans-semnata-de-bistriteanca-diana-borza/" TargetMode="External"/><Relationship Id="rId599" Type="http://schemas.openxmlformats.org/officeDocument/2006/relationships/hyperlink" Target="https://www.facebook.com/groups/149868072407949/search/?q=despre%20aripi%2C%20vin%20si%20poezie" TargetMode="External"/><Relationship Id="rId1005" Type="http://schemas.openxmlformats.org/officeDocument/2006/relationships/hyperlink" Target="https://www.ziardebistrita.ro/foto-expozitia-jandarmeria-romana-1850-2020-deschisa-la-muzeul-din-bistrita/" TargetMode="External"/><Relationship Id="rId1212" Type="http://schemas.openxmlformats.org/officeDocument/2006/relationships/hyperlink" Target="https://www.facebook.com/groups/1782018105167396/search/?q=oameni%2C%20locuri%20si%20obiceiuri&amp;locale=ro_RO" TargetMode="External"/><Relationship Id="rId1657" Type="http://schemas.openxmlformats.org/officeDocument/2006/relationships/image" Target="media/image149.jpeg"/><Relationship Id="rId459" Type="http://schemas.openxmlformats.org/officeDocument/2006/relationships/hyperlink" Target="https://www.complexulmuzealbn.ro/ro/agenda/collage-dimages-militantes-catalogue-dauteurs-materiel-de-cours" TargetMode="External"/><Relationship Id="rId666" Type="http://schemas.openxmlformats.org/officeDocument/2006/relationships/hyperlink" Target="https://www.facebook.com/groups/149868072407949/search/?q=eduard%20stoica" TargetMode="External"/><Relationship Id="rId873" Type="http://schemas.openxmlformats.org/officeDocument/2006/relationships/hyperlink" Target="https://www.facebook.com/profile/100057095576029/search/?q=flori%20de%20piatra%20la%20Rodna" TargetMode="External"/><Relationship Id="rId1089" Type="http://schemas.openxmlformats.org/officeDocument/2006/relationships/hyperlink" Target="https://www.facebook.com/groups/1703604169925833/search/?q=MARGINIMEA%20SIBIULUI" TargetMode="External"/><Relationship Id="rId1296" Type="http://schemas.openxmlformats.org/officeDocument/2006/relationships/hyperlink" Target="https://www.stiritransilvania24.ro/expozitia-reflexii-in-timp-cu-ioan-tamaian-artist-sticlar-la-complexul-muzeal-bistrita-nasaud-297547/" TargetMode="External"/><Relationship Id="rId1517" Type="http://schemas.openxmlformats.org/officeDocument/2006/relationships/hyperlink" Target="https://zoomzetbn.ro/tipare-bistritene-adrian-solcan-cladiri-in-care-se-promitea-dragostea-adevarata-secrete-din-turn-si-voci-subterane-scoase-la-iveala/" TargetMode="External"/><Relationship Id="rId16" Type="http://schemas.openxmlformats.org/officeDocument/2006/relationships/image" Target="media/image7.jpeg"/><Relationship Id="rId221" Type="http://schemas.openxmlformats.org/officeDocument/2006/relationships/hyperlink" Target="https://bistritanews.ro/index.php?mod=article&amp;cat=39&amp;article=32567" TargetMode="External"/><Relationship Id="rId319" Type="http://schemas.openxmlformats.org/officeDocument/2006/relationships/hyperlink" Target="https://www.bistriteanul.ro/x-si-o-jocul-cu-origini-in-antichitate-intr-o-noua-varianta-originala-la-bistrita-in-noaptea-muzeelor/" TargetMode="External"/><Relationship Id="rId526" Type="http://schemas.openxmlformats.org/officeDocument/2006/relationships/hyperlink" Target="https://bnpoartatransilvaniei.ro/index.php/calendar-evenimente/" TargetMode="External"/><Relationship Id="rId1156" Type="http://schemas.openxmlformats.org/officeDocument/2006/relationships/hyperlink" Target="https://www.facebook.com/groups/365910990125758/search/?q=noaptea%20muzeelor" TargetMode="External"/><Relationship Id="rId1363" Type="http://schemas.openxmlformats.org/officeDocument/2006/relationships/hyperlink" Target="https://timponline.ro/sarbatori-inseamna-impreuna-la-muzeul-bistrita-luni-intre-orele-10-si-18/" TargetMode="External"/><Relationship Id="rId733" Type="http://schemas.openxmlformats.org/officeDocument/2006/relationships/hyperlink" Target="https://rasunetul.ro/expozitia-de-papusi-de-autor-artistei-elenei-orbocea-la-complexul-muzeal" TargetMode="External"/><Relationship Id="rId940" Type="http://schemas.openxmlformats.org/officeDocument/2006/relationships/hyperlink" Target="https://www.facebook.com/groups/555870227878838/search/?q=instantanee%20din%20varful%20pensulei&amp;locale=ro_RO" TargetMode="External"/><Relationship Id="rId1016" Type="http://schemas.openxmlformats.org/officeDocument/2006/relationships/hyperlink" Target="https://www.facebook.com/groups/200738890074790/search/?q=jandarmeria&amp;locale=ro_RO" TargetMode="External"/><Relationship Id="rId1570" Type="http://schemas.openxmlformats.org/officeDocument/2006/relationships/hyperlink" Target="https://www.facebook.com/groups/200738890074790/search/?q=TREI%20NAIVI&amp;locale=ro_RO" TargetMode="External"/><Relationship Id="rId1668" Type="http://schemas.openxmlformats.org/officeDocument/2006/relationships/image" Target="media/image160.jpeg"/><Relationship Id="rId165" Type="http://schemas.openxmlformats.org/officeDocument/2006/relationships/image" Target="media/image79.jpeg"/><Relationship Id="rId372" Type="http://schemas.openxmlformats.org/officeDocument/2006/relationships/hyperlink" Target="https://stirilocale.info.ro/stiri-bistrita-nasaud/expozitie-la-castelul-teleki-din-posmus-un-dialog-intre-canoanele-bisericesti-si-interpretarea-conceptelor-religioase-1328217.html" TargetMode="External"/><Relationship Id="rId677" Type="http://schemas.openxmlformats.org/officeDocument/2006/relationships/hyperlink" Target="https://rasunetul.ro/tudor-zbarnea-expozitie-personala-la-complexul-muzeal" TargetMode="External"/><Relationship Id="rId800" Type="http://schemas.openxmlformats.org/officeDocument/2006/relationships/hyperlink" Target="https://www.facebook.com/groups/1800107550033585/search/?q=FARMACII%20SI%20FARMACISTI&amp;locale=ro_RO" TargetMode="External"/><Relationship Id="rId1223" Type="http://schemas.openxmlformats.org/officeDocument/2006/relationships/hyperlink" Target="https://www.facebook.com/licartebn.ro/?locale=fr_FR" TargetMode="External"/><Relationship Id="rId1430" Type="http://schemas.openxmlformats.org/officeDocument/2006/relationships/hyperlink" Target="https://uap.ro/semne-si-culoare-bistrita/" TargetMode="External"/><Relationship Id="rId1528" Type="http://schemas.openxmlformats.org/officeDocument/2006/relationships/hyperlink" Target="https://www.facebook.com/groups/555870227878838/search/?q=adrian%20solcan" TargetMode="External"/><Relationship Id="rId232" Type="http://schemas.openxmlformats.org/officeDocument/2006/relationships/hyperlink" Target="https://www.facebook.com/groups/559208976068475/search/?q=grigore%20moisil&amp;locale=ro_RO" TargetMode="External"/><Relationship Id="rId884" Type="http://schemas.openxmlformats.org/officeDocument/2006/relationships/hyperlink" Target="https://uap.ro/?p=35865" TargetMode="External"/><Relationship Id="rId27" Type="http://schemas.openxmlformats.org/officeDocument/2006/relationships/image" Target="media/image13.jpeg"/><Relationship Id="rId537" Type="http://schemas.openxmlformats.org/officeDocument/2006/relationships/hyperlink" Target="https://evenimentemuzeale.ro/?s=cununa+graului" TargetMode="External"/><Relationship Id="rId744" Type="http://schemas.openxmlformats.org/officeDocument/2006/relationships/hyperlink" Target="https://www.facebook.com/groups/246960895639813/search/?q=elena%20orbocea&amp;locale=ro_RO" TargetMode="External"/><Relationship Id="rId951" Type="http://schemas.openxmlformats.org/officeDocument/2006/relationships/hyperlink" Target="https://www.ziardebistrita.ro/sculptorul-florin-tamba-isi-expune-lucrarile-la-muzeul-din-bistrita/" TargetMode="External"/><Relationship Id="rId1167" Type="http://schemas.openxmlformats.org/officeDocument/2006/relationships/hyperlink" Target="https://m.ziare.com/bistrita/stiri-actualitate/ovidiu-bachis-elev-la-colegiul-national-george-cosbuc-expune-din-colectia-proprie-la-muzeul-graniceresc-nasaudean-8817723" TargetMode="External"/><Relationship Id="rId1374" Type="http://schemas.openxmlformats.org/officeDocument/2006/relationships/hyperlink" Target="https://www.facebook.com/groups/365910990125758/search/?q=sarbatori%20inseamna%20impreuna&amp;locale=ro_RO" TargetMode="External"/><Relationship Id="rId1581" Type="http://schemas.openxmlformats.org/officeDocument/2006/relationships/hyperlink" Target="https://www.facebook.com/groups/1800107550033585/search/?q=vegetal" TargetMode="External"/><Relationship Id="rId80" Type="http://schemas.openxmlformats.org/officeDocument/2006/relationships/hyperlink" Target="http://www.360x.ro/muzeu-bn/bistrita/etnografie" TargetMode="External"/><Relationship Id="rId176" Type="http://schemas.openxmlformats.org/officeDocument/2006/relationships/image" Target="media/image90.jpeg"/><Relationship Id="rId383" Type="http://schemas.openxmlformats.org/officeDocument/2006/relationships/hyperlink" Target="https://www.facebook.com/groups/1703604169925833/search/?q=canon%20si%20intrpretare" TargetMode="External"/><Relationship Id="rId590" Type="http://schemas.openxmlformats.org/officeDocument/2006/relationships/hyperlink" Target="https://www.facebook.com/groups/434890563224755/search/?q=despre%20aripi%2C%20vin%20si%20poezie" TargetMode="External"/><Relationship Id="rId604" Type="http://schemas.openxmlformats.org/officeDocument/2006/relationships/hyperlink" Target="https://stiribn.ro/ion-barbu-destupatorul-de-minti-la-complexul-muzeal-bistritean-degustare-de-umor-sec-demisec-si-demidulce/" TargetMode="External"/><Relationship Id="rId811" Type="http://schemas.openxmlformats.org/officeDocument/2006/relationships/hyperlink" Target="https://complexulmuzealbn.ro/ro/agenda/fa-rai-din-ce-ai" TargetMode="External"/><Relationship Id="rId1027" Type="http://schemas.openxmlformats.org/officeDocument/2006/relationships/hyperlink" Target="https://www.ziarelive.ro/stiri/jurnalul-unui-pictor-norbert-thomae.html" TargetMode="External"/><Relationship Id="rId1234" Type="http://schemas.openxmlformats.org/officeDocument/2006/relationships/hyperlink" Target="https://www.facebook.com/groups/559208976068475/search/?q=orizonturi&amp;locale=ro_RO" TargetMode="External"/><Relationship Id="rId1441" Type="http://schemas.openxmlformats.org/officeDocument/2006/relationships/hyperlink" Target="https://www.facebook.com/groups/266648076830500/search/?q=silbia%20floare" TargetMode="External"/><Relationship Id="rId243" Type="http://schemas.openxmlformats.org/officeDocument/2006/relationships/hyperlink" Target="https://bnpoartatransilvaniei.ro/index.php/calendar-evenimente/" TargetMode="External"/><Relationship Id="rId450" Type="http://schemas.openxmlformats.org/officeDocument/2006/relationships/hyperlink" Target="https://www.facebook.com/groups/555870227878838/search/?q=cei%2070%20de%20ani&amp;locale=ro_RO" TargetMode="External"/><Relationship Id="rId688" Type="http://schemas.openxmlformats.org/officeDocument/2006/relationships/hyperlink" Target="https://www.facebook.com/groups/200738890074790/search/?q=zbarnea" TargetMode="External"/><Relationship Id="rId895" Type="http://schemas.openxmlformats.org/officeDocument/2006/relationships/hyperlink" Target="https://www.facebook.com/profile/100064557525112/search/?q=Forma%20si%20dialog" TargetMode="External"/><Relationship Id="rId909" Type="http://schemas.openxmlformats.org/officeDocument/2006/relationships/hyperlink" Target="https://www.facebook.com/groups/1800107550033585/search/?q=giuvaiere%20ortodoxe%20bistritene" TargetMode="External"/><Relationship Id="rId1080" Type="http://schemas.openxmlformats.org/officeDocument/2006/relationships/hyperlink" Target="https://evenimentemuzeale.ro/?s=marginimea+sibiului+muzeul+bistrita" TargetMode="External"/><Relationship Id="rId1301" Type="http://schemas.openxmlformats.org/officeDocument/2006/relationships/hyperlink" Target="https://mesager24.ro/expozitie-de-arta-decorativa-la-muzeul-bistrita-reflexii-in-timp/" TargetMode="External"/><Relationship Id="rId1539" Type="http://schemas.openxmlformats.org/officeDocument/2006/relationships/hyperlink" Target="https://www.facebook.com/profile/100057095576029/search/?q=TRAVERSAND%20H%20ARTA&amp;locale=kk_KZ" TargetMode="External"/><Relationship Id="rId38" Type="http://schemas.openxmlformats.org/officeDocument/2006/relationships/hyperlink" Target="https://www.youtube.com/watch?v=tIif2LQgHNQ&amp;ab_channel=ASTV" TargetMode="External"/><Relationship Id="rId103" Type="http://schemas.openxmlformats.org/officeDocument/2006/relationships/image" Target="media/image27.png"/><Relationship Id="rId310" Type="http://schemas.openxmlformats.org/officeDocument/2006/relationships/hyperlink" Target="https://www.facebook.com/groups/149868072407949/search/?q=art%20cast" TargetMode="External"/><Relationship Id="rId548" Type="http://schemas.openxmlformats.org/officeDocument/2006/relationships/hyperlink" Target="https://www.facebook.com/groups/252711521416616/search/?q=cununa%20graului" TargetMode="External"/><Relationship Id="rId755" Type="http://schemas.openxmlformats.org/officeDocument/2006/relationships/hyperlink" Target="https://www.infobistrita.ro/ioan-pop-prilog-sau-facerea-picturii-pe-simezele-complexului-muzeal-judetean-bistrita-nasaud-video" TargetMode="External"/><Relationship Id="rId962" Type="http://schemas.openxmlformats.org/officeDocument/2006/relationships/hyperlink" Target="https://www.facebook.com/groups/434890563224755/search/?q=INWARD" TargetMode="External"/><Relationship Id="rId1178" Type="http://schemas.openxmlformats.org/officeDocument/2006/relationships/hyperlink" Target="https://www.facebook.com/groups/1800107550033585/search/?q=o%20zi%20din%20viata%20mea.%20o%20zi%20din%20viata%20ta" TargetMode="External"/><Relationship Id="rId1385" Type="http://schemas.openxmlformats.org/officeDocument/2006/relationships/hyperlink" Target="https://www.facebook.com/profile/100057095576029/search/?q=SARBATORI%20LAICE%20SI%20RELIGIOASE&amp;locale=ro_RO" TargetMode="External"/><Relationship Id="rId1592" Type="http://schemas.openxmlformats.org/officeDocument/2006/relationships/hyperlink" Target="https://www.facebook.com/groups/502895526508551/search/?q=zidurile%20care%20vorbesc" TargetMode="External"/><Relationship Id="rId1606" Type="http://schemas.openxmlformats.org/officeDocument/2006/relationships/hyperlink" Target="https://gazetadebistrita.ro/zidurile-care-vorbesc-expozitie-de-pictura-a-profesorului-lucian-bichigean-la-muzeul-graniceresc-nasaudean/" TargetMode="External"/><Relationship Id="rId91" Type="http://schemas.openxmlformats.org/officeDocument/2006/relationships/chart" Target="charts/chart1.xml"/><Relationship Id="rId187" Type="http://schemas.openxmlformats.org/officeDocument/2006/relationships/hyperlink" Target="https://sgg.gov.ro/new/control-intern-managerial-2/" TargetMode="External"/><Relationship Id="rId394" Type="http://schemas.openxmlformats.org/officeDocument/2006/relationships/hyperlink" Target="https://www.facebook.com/groups/490179324336611/search/?q=iulian%20cristea" TargetMode="External"/><Relationship Id="rId408" Type="http://schemas.openxmlformats.org/officeDocument/2006/relationships/hyperlink" Target="https://stiribn.ro/complexul-muzeal-bistrita-nasaud-lanseaza-concursul-camesa-sunt-eu-sanziene-la-muzeu/" TargetMode="External"/><Relationship Id="rId615" Type="http://schemas.openxmlformats.org/officeDocument/2006/relationships/hyperlink" Target="https://www.facebook.com/groups/417993181643448/search/?q=ion%20barbu" TargetMode="External"/><Relationship Id="rId822" Type="http://schemas.openxmlformats.org/officeDocument/2006/relationships/hyperlink" Target="https://www.facebook.com/groups/1703604169925833/search/?q=fa%20rai%20din%20ce%20ai&amp;locale=ro_RO" TargetMode="External"/><Relationship Id="rId1038" Type="http://schemas.openxmlformats.org/officeDocument/2006/relationships/hyperlink" Target="https://www.facebook.com/groups/365910990125758/search/?q=jurnalul%20unui%20pictor%20norbert%20thomae" TargetMode="External"/><Relationship Id="rId1245" Type="http://schemas.openxmlformats.org/officeDocument/2006/relationships/hyperlink" Target="https://www.facebook.com/groups/502895526508551/search/?q=pe%20urmele%20scriitorului%20Liviu%20Rebreanu" TargetMode="External"/><Relationship Id="rId1452" Type="http://schemas.openxmlformats.org/officeDocument/2006/relationships/hyperlink" Target="https://eventbook.ro/music/bilete-sonoro-conac-the-fiddlers-on-the-roof-posmus" TargetMode="External"/><Relationship Id="rId254" Type="http://schemas.openxmlformats.org/officeDocument/2006/relationships/hyperlink" Target="https://www.facebook.com/groups/1800107550033585/search/?q=rute%20culturale" TargetMode="External"/><Relationship Id="rId699" Type="http://schemas.openxmlformats.org/officeDocument/2006/relationships/hyperlink" Target="https://www.impacttv.ro/2023/09/15/doua-generatii-doua-stiluri/" TargetMode="External"/><Relationship Id="rId1091" Type="http://schemas.openxmlformats.org/officeDocument/2006/relationships/hyperlink" Target="https://www.facebook.com/groups/252711521416616/search/?q=marginimea%20sibiului" TargetMode="External"/><Relationship Id="rId1105" Type="http://schemas.openxmlformats.org/officeDocument/2006/relationships/hyperlink" Target="https://www.facebook.com/groups/200738890074790/search/?q=mineritul%20in%20muntii%20rodnei" TargetMode="External"/><Relationship Id="rId1312" Type="http://schemas.openxmlformats.org/officeDocument/2006/relationships/hyperlink" Target="https://www.facebook.com/groups/200738890074790/search/?q=reflexii&amp;locale=ro_RO" TargetMode="External"/><Relationship Id="rId49" Type="http://schemas.openxmlformats.org/officeDocument/2006/relationships/hyperlink" Target="http://ardealtv.ro/category/emisiuni/nestemate-somesene/" TargetMode="External"/><Relationship Id="rId114" Type="http://schemas.openxmlformats.org/officeDocument/2006/relationships/image" Target="media/image33.jpeg"/><Relationship Id="rId461" Type="http://schemas.openxmlformats.org/officeDocument/2006/relationships/hyperlink" Target="https://www.impacttv.ro/2023/03/25/collage-dimages-militantes-catalogue-dauteurs-materiel-de-cours-expozitie-a-artistului-marius-dan-ghenescu/" TargetMode="External"/><Relationship Id="rId559" Type="http://schemas.openxmlformats.org/officeDocument/2006/relationships/hyperlink" Target="https://tvrinfo.ro/depozit-89-ultima-noapte-de-comunism-obiecte-din-perioada-comunista-expuse-la-muzeul-jude-ean-din-bistri-a_943197/" TargetMode="External"/><Relationship Id="rId766" Type="http://schemas.openxmlformats.org/officeDocument/2006/relationships/hyperlink" Target="https://www.facebook.com/groups/200738890074790/search/?q=Ioan%20Pop%20prilog" TargetMode="External"/><Relationship Id="rId1189" Type="http://schemas.openxmlformats.org/officeDocument/2006/relationships/hyperlink" Target="https://bnpoartatransilvaniei.ro/index.php/calendar-evenimente/" TargetMode="External"/><Relationship Id="rId1396" Type="http://schemas.openxmlformats.org/officeDocument/2006/relationships/hyperlink" Target="https://www.facebook.com/groups/1703604169925833/search/?q=sarbatori%20laice%20si%20religioase&amp;locale=ro_RO" TargetMode="External"/><Relationship Id="rId1617" Type="http://schemas.openxmlformats.org/officeDocument/2006/relationships/image" Target="media/image110.jpeg"/><Relationship Id="rId198" Type="http://schemas.openxmlformats.org/officeDocument/2006/relationships/hyperlink" Target="https://www.observatorbn.ro/2023/05/31/evenimente-de-ziua-copilului-la-complexul-muzeal-bistrita-nasaud-expozitie-lego-ateliere-lectura-dans-si-baloane/" TargetMode="External"/><Relationship Id="rId321" Type="http://schemas.openxmlformats.org/officeDocument/2006/relationships/hyperlink" Target="https://www.ziardebistrita.ro/sambata-noaptea-muzeelor-la-complexul-muzeal-bistrita-nasaud-2/" TargetMode="External"/><Relationship Id="rId419" Type="http://schemas.openxmlformats.org/officeDocument/2006/relationships/hyperlink" Target="https://www.facebook.com/groups/417993181643448/search/?q=camesa%20sunt%20eu" TargetMode="External"/><Relationship Id="rId626" Type="http://schemas.openxmlformats.org/officeDocument/2006/relationships/hyperlink" Target="https://www.bistritanews.ro/index.php?mod=article&amp;cat=5&amp;article=31807" TargetMode="External"/><Relationship Id="rId973" Type="http://schemas.openxmlformats.org/officeDocument/2006/relationships/hyperlink" Target="https://www.facebook.com/complexmuzeal.bistritanasaud" TargetMode="External"/><Relationship Id="rId1049" Type="http://schemas.openxmlformats.org/officeDocument/2006/relationships/hyperlink" Target="https://ziare.com/bistrita/stiri-life-show/volumul-la-poalele-sodomei-al-lui-grigore-avram-lansat-la-muzeul-de-arta-comparata-sangeorz-bai-8835192" TargetMode="External"/><Relationship Id="rId1256" Type="http://schemas.openxmlformats.org/officeDocument/2006/relationships/hyperlink" Target="https://timponline.ro/popas-in-amintiri-expozitie-la-casa-argintarului/" TargetMode="External"/><Relationship Id="rId833" Type="http://schemas.openxmlformats.org/officeDocument/2006/relationships/hyperlink" Target="https://ro.linkedin.com/posts/galina-niforou-wine-mba-17361643_%E2%84%B9-%C3%AEn-perioada-1-3-iunie-castelul-teleki-activity-7067369979188252672-hCXx?trk=public_profile_like_view" TargetMode="External"/><Relationship Id="rId1116" Type="http://schemas.openxmlformats.org/officeDocument/2006/relationships/hyperlink" Target="https://www.facebook.com/groups/1800107550033585/search/?q=MMM%7CPAIIFBTMIISM%20Sculpture" TargetMode="External"/><Relationship Id="rId1463" Type="http://schemas.openxmlformats.org/officeDocument/2006/relationships/hyperlink" Target="https://www.agerpres.ro/comunicate/2023/05/31/comunicat-de-presa-turneul-sonoro-conac--1117814" TargetMode="External"/><Relationship Id="rId1670" Type="http://schemas.openxmlformats.org/officeDocument/2006/relationships/image" Target="media/image162.jpeg"/><Relationship Id="rId265" Type="http://schemas.openxmlformats.org/officeDocument/2006/relationships/hyperlink" Target="https://www.facebook.com/groups/502895526508551/search/?q=art%20bunavestire" TargetMode="External"/><Relationship Id="rId472" Type="http://schemas.openxmlformats.org/officeDocument/2006/relationships/hyperlink" Target="https://www.facebook.com/groups/1782018105167396/search/?q=dan%20ghenescu" TargetMode="External"/><Relationship Id="rId900" Type="http://schemas.openxmlformats.org/officeDocument/2006/relationships/hyperlink" Target="https://m.ziare.com/bistrita/stiri-actualitate/giuvaiere-ortodoxe-bistritene-pictate-in-acuarela-de-leontin-tabara-expuse-la-complexul-muzeal-8847779" TargetMode="External"/><Relationship Id="rId1323" Type="http://schemas.openxmlformats.org/officeDocument/2006/relationships/hyperlink" Target="https://timponline.ro/rugaciuni-pe-sticla-fantezii-de-cristal-la-muzeul-bistrita/" TargetMode="External"/><Relationship Id="rId1530" Type="http://schemas.openxmlformats.org/officeDocument/2006/relationships/hyperlink" Target="https://www.facebook.com/groups/246960895639813/search?q=adrian%20solcan" TargetMode="External"/><Relationship Id="rId1628" Type="http://schemas.openxmlformats.org/officeDocument/2006/relationships/image" Target="media/image121.jpeg"/><Relationship Id="rId125" Type="http://schemas.openxmlformats.org/officeDocument/2006/relationships/image" Target="media/image41.jpeg"/><Relationship Id="rId332" Type="http://schemas.openxmlformats.org/officeDocument/2006/relationships/hyperlink" Target="https://www.facebook.com/groups/555870227878838/search/?q=arta%20cositorului" TargetMode="External"/><Relationship Id="rId777" Type="http://schemas.openxmlformats.org/officeDocument/2006/relationships/hyperlink" Target="https://www.facebook.com/groups/555870227878838/search/?q=gherasim%20domide" TargetMode="External"/><Relationship Id="rId984" Type="http://schemas.openxmlformats.org/officeDocument/2006/relationships/hyperlink" Target="https://www.facebook.com/groups/365910990125758/search/?q=ipostaziere" TargetMode="External"/><Relationship Id="rId637" Type="http://schemas.openxmlformats.org/officeDocument/2006/relationships/hyperlink" Target="https://www.facebook.com/groups/417993181643448/search/?q=din%20atatea%20primaveri" TargetMode="External"/><Relationship Id="rId844" Type="http://schemas.openxmlformats.org/officeDocument/2006/relationships/hyperlink" Target="http://raedcartoon.com/15877" TargetMode="External"/><Relationship Id="rId1267" Type="http://schemas.openxmlformats.org/officeDocument/2006/relationships/hyperlink" Target="https://www.facebook.com/groups/559208976068475/search/?q=POPAS%20IN%20AMINTIRI" TargetMode="External"/><Relationship Id="rId1474" Type="http://schemas.openxmlformats.org/officeDocument/2006/relationships/hyperlink" Target="https://timponline.ro/subjective-objects-la-complexul-muzeal/" TargetMode="External"/><Relationship Id="rId276" Type="http://schemas.openxmlformats.org/officeDocument/2006/relationships/hyperlink" Target="https://www.facebook.com/groups/252711521416616/search/?q=art%20bunavestire" TargetMode="External"/><Relationship Id="rId483" Type="http://schemas.openxmlformats.org/officeDocument/2006/relationships/hyperlink" Target="https://www.ziarelive.ro/stiri/vernisaj-conexiunea-stilurilor-24-de-artisti-propun-un-dialog-vizual-la-complexul-muzeal.html" TargetMode="External"/><Relationship Id="rId690" Type="http://schemas.openxmlformats.org/officeDocument/2006/relationships/hyperlink" Target="https://www.facebook.com/groups/246960895639813/search/?q=zbarnea" TargetMode="External"/><Relationship Id="rId704" Type="http://schemas.openxmlformats.org/officeDocument/2006/relationships/hyperlink" Target="https://www.facebook.com/groups/490179324336611/search/?q=doua%20generatii%20doua%20stiluri&amp;locale=ro_RO" TargetMode="External"/><Relationship Id="rId911" Type="http://schemas.openxmlformats.org/officeDocument/2006/relationships/hyperlink" Target="https://www.facebook.com/groups/266648076830500/search/?q=giuvaiere%20ortodoxe%20bistritene" TargetMode="External"/><Relationship Id="rId1127" Type="http://schemas.openxmlformats.org/officeDocument/2006/relationships/hyperlink" Target="https://bnpoartatransilvaniei.ro/index.php/calendar-evenimente/" TargetMode="External"/><Relationship Id="rId1334" Type="http://schemas.openxmlformats.org/officeDocument/2006/relationships/hyperlink" Target="https://evenimentemuzeale.ro/eveniment-cultural/bistrita-expozitia-rugaciuni-pe-sticla-fantezii-de-cristal-ale-pictorului-venetian-luigi-ballarin/" TargetMode="External"/><Relationship Id="rId1541" Type="http://schemas.openxmlformats.org/officeDocument/2006/relationships/hyperlink" Target="https://www.bistrita.com/evenimente/209/traversand-h-arta" TargetMode="External"/><Relationship Id="rId40" Type="http://schemas.openxmlformats.org/officeDocument/2006/relationships/hyperlink" Target="https://rasunetul.ro/zidurile-care-vorbesc-expozitie-de-pictura-artistului-nasaudean-lucian-bichigean" TargetMode="External"/><Relationship Id="rId136" Type="http://schemas.openxmlformats.org/officeDocument/2006/relationships/image" Target="media/image50.jpeg"/><Relationship Id="rId343" Type="http://schemas.openxmlformats.org/officeDocument/2006/relationships/hyperlink" Target="https://www.facebook.com/groups/502895526508551/search/?q=ion%20nechifor%20somesan&amp;locale=ro_RO" TargetMode="External"/><Relationship Id="rId550" Type="http://schemas.openxmlformats.org/officeDocument/2006/relationships/hyperlink" Target="https://www.facebook.com/groups/149868072407949/search/?q=cununa%20graului" TargetMode="External"/><Relationship Id="rId788" Type="http://schemas.openxmlformats.org/officeDocument/2006/relationships/hyperlink" Target="https://www.stiritransilvania24.ro/farmacii-si-farmacisti-in-judetul-bistrita-nasaud-secolele-xvi-xx-o-expozitie-inedita-la-casa-argintarului-311732/" TargetMode="External"/><Relationship Id="rId995" Type="http://schemas.openxmlformats.org/officeDocument/2006/relationships/hyperlink" Target="https://propolitica.ro/2023/10/05/expozitia-jandarmeria-romana-1850-2020-deschisa-la-muzeul-din-bistrita/" TargetMode="External"/><Relationship Id="rId1180" Type="http://schemas.openxmlformats.org/officeDocument/2006/relationships/hyperlink" Target="https://www.facebook.com/groups/417993181643448/search/?q=O%20zi%20din%20viata%20mea.%20O%20zi%20din%20viata%20ta" TargetMode="External"/><Relationship Id="rId1401" Type="http://schemas.openxmlformats.org/officeDocument/2006/relationships/hyperlink" Target="https://www.modernism.ro/2023/07/04/expozitie-sculptura-si-desen-ioan-pop-vereta-muzeul-de-arta-comparata-din-sangeorz-bai/" TargetMode="External"/><Relationship Id="rId1639" Type="http://schemas.openxmlformats.org/officeDocument/2006/relationships/image" Target="media/image132.jpeg"/><Relationship Id="rId203" Type="http://schemas.openxmlformats.org/officeDocument/2006/relationships/hyperlink" Target="https://www.decisiv.ro/2023/05/31/1-iunie-ziua-internationala-a-copilului-sarbatorita-si-in-acest-an-la-complexul-muzeal-bistrita-nasaud/" TargetMode="External"/><Relationship Id="rId648" Type="http://schemas.openxmlformats.org/officeDocument/2006/relationships/hyperlink" Target="https://www.ziarelive.ro/stiri/expozitia-de-pictura-din-atatea-primaveri-2.html" TargetMode="External"/><Relationship Id="rId855" Type="http://schemas.openxmlformats.org/officeDocument/2006/relationships/hyperlink" Target="https://evenimentemuzeale.ro/?s=TATAL+SI+FIUL" TargetMode="External"/><Relationship Id="rId1040" Type="http://schemas.openxmlformats.org/officeDocument/2006/relationships/hyperlink" Target="https://www.facebook.com/groups/1703604169925833/search/?q=jurnalul%20unui%20pictor" TargetMode="External"/><Relationship Id="rId1278" Type="http://schemas.openxmlformats.org/officeDocument/2006/relationships/hyperlink" Target="https://www.facebook.com/groups/490179324336611/search/?q=toxin" TargetMode="External"/><Relationship Id="rId1485" Type="http://schemas.openxmlformats.org/officeDocument/2006/relationships/hyperlink" Target="https://www.decisiv.ro/2023/09/06/complexul-muzeal-bistrita-nasaud-va-invita-la-vernisajul-expozitiei-suspendare-semnata-de-artista-mirela-iordache-care-se-va-desfasura-joi-7-septembrie-2023-de-la-ora-13-00-la-biserica-evanghe/" TargetMode="External"/><Relationship Id="rId287" Type="http://schemas.openxmlformats.org/officeDocument/2006/relationships/hyperlink" Target="https://m.ziare.com/bistrita/stiri-actualitate/ce-artisti-vor-canta-la-artcast-teleki-festival-la-posmus-in-perioada-18-19-august-8886643" TargetMode="External"/><Relationship Id="rId410" Type="http://schemas.openxmlformats.org/officeDocument/2006/relationships/hyperlink" Target="https://www.infobistrita.ro/camesa-sunt-eu-sanziene-la-muzeu-in-data-de-24-iunie-la-bistrita" TargetMode="External"/><Relationship Id="rId494" Type="http://schemas.openxmlformats.org/officeDocument/2006/relationships/hyperlink" Target="https://www.facebook.com/groups/417993181643448/search/?q=conexiunea" TargetMode="External"/><Relationship Id="rId508" Type="http://schemas.openxmlformats.org/officeDocument/2006/relationships/hyperlink" Target="https://www.ziarelive.ro/stiri/conferinta-stiintifica-la-muzeul-bistrita-bistrita-in-evul-mediu-momente-si-semnificatii-din-transformarile-unei-vetre-urbane-ardelene-vezi-programul.html" TargetMode="External"/><Relationship Id="rId715" Type="http://schemas.openxmlformats.org/officeDocument/2006/relationships/hyperlink" Target="https://timponline.ro/expozitie-de-papusi-lucrate-manual-la-casa-argintarului-eclectic-dolls/" TargetMode="External"/><Relationship Id="rId922" Type="http://schemas.openxmlformats.org/officeDocument/2006/relationships/hyperlink" Target="https://www.facebook.com/MuzeulDeArtaComparataSingeorzBai/?locale=ro_RO" TargetMode="External"/><Relationship Id="rId1138" Type="http://schemas.openxmlformats.org/officeDocument/2006/relationships/hyperlink" Target="https://noapteamuzeelor.org/muzee/bistrita-nasaud/" TargetMode="External"/><Relationship Id="rId1345" Type="http://schemas.openxmlformats.org/officeDocument/2006/relationships/hyperlink" Target="https://bnpoartatransilvaniei.ro/index.php/calendar-evenimente/" TargetMode="External"/><Relationship Id="rId1552" Type="http://schemas.openxmlformats.org/officeDocument/2006/relationships/hyperlink" Target="https://mediamoz.ro/expozitia-traversand-harta-la-complexul-muzeal-bistrita-nasaud/" TargetMode="External"/><Relationship Id="rId147" Type="http://schemas.openxmlformats.org/officeDocument/2006/relationships/image" Target="media/image61.jpeg"/><Relationship Id="rId354" Type="http://schemas.openxmlformats.org/officeDocument/2006/relationships/hyperlink" Target="https://www.holland.ro/atentie-aterizeaza-la-reghin-in-23-septembrie-2023-expozitia-avioane-si-aviatori-in-nord-estul-transilvaniei/" TargetMode="External"/><Relationship Id="rId799" Type="http://schemas.openxmlformats.org/officeDocument/2006/relationships/hyperlink" Target="https://gazetadebistrita.ro/expozitie-la-casa-argintarului-farmacii-si-farmacisti-in-judetul-bistrita-nasaud-secolele-xvi-xx/?fbclid=IwAR3WXE_uJFq86zmplGVDeJNfAZZHyQc4wk28q8nGezjtjZ0SibzORfssXdQ" TargetMode="External"/><Relationship Id="rId1191" Type="http://schemas.openxmlformats.org/officeDocument/2006/relationships/hyperlink" Target="https://www.decisiv.ro/2023/10/30/muzeul-de-arta-comparata-sangeorz-bai-va-invita-sa-vizitati-in-perioada-4-22-decembrie-2023-expozitia-internationala-de-arta-o-r-i-e-n-t/" TargetMode="External"/><Relationship Id="rId1205" Type="http://schemas.openxmlformats.org/officeDocument/2006/relationships/hyperlink" Target="https://bnpoartatransilvaniei.ro/index.php/calendar-evenimente/" TargetMode="External"/><Relationship Id="rId51" Type="http://schemas.openxmlformats.org/officeDocument/2006/relationships/hyperlink" Target="http://ardealtv.ro/category/emisiuni/nestemate-somesene/" TargetMode="External"/><Relationship Id="rId561" Type="http://schemas.openxmlformats.org/officeDocument/2006/relationships/hyperlink" Target="https://www.rador.ro/2023/11/16/calendarul-evenimentelor-16-noiembrie-selectiuni-9/" TargetMode="External"/><Relationship Id="rId659" Type="http://schemas.openxmlformats.org/officeDocument/2006/relationships/hyperlink" Target="https://www.facebook.com/groups/365910990125758/search/?q=eduard%20stoica" TargetMode="External"/><Relationship Id="rId866" Type="http://schemas.openxmlformats.org/officeDocument/2006/relationships/hyperlink" Target="https://www.facebook.com/groups/1782018105167396/search/?q=flori%20de%20piatra%20la%20rodna" TargetMode="External"/><Relationship Id="rId1289" Type="http://schemas.openxmlformats.org/officeDocument/2006/relationships/hyperlink" Target="https://www.facebook.com/profile/100057095576029/search/?q=radu%20salvan&amp;locale=ro_RO" TargetMode="External"/><Relationship Id="rId1412" Type="http://schemas.openxmlformats.org/officeDocument/2006/relationships/hyperlink" Target="https://evenimentemuzeale.ro/eveniment-cultural/sangeorz-bai-expozitia-semne-si-culoare/" TargetMode="External"/><Relationship Id="rId1496" Type="http://schemas.openxmlformats.org/officeDocument/2006/relationships/hyperlink" Target="https://www.facebook.com/groups/200738890074790/search/?q=suspendare&amp;locale=ro_RO" TargetMode="External"/><Relationship Id="rId214" Type="http://schemas.openxmlformats.org/officeDocument/2006/relationships/hyperlink" Target="https://www.facebook.com/groups/200738890074790/search/?q=magia%20copilariei" TargetMode="External"/><Relationship Id="rId298" Type="http://schemas.openxmlformats.org/officeDocument/2006/relationships/hyperlink" Target="https://www.facebook.com/groups/502895526508551/search/?q=art%20cast" TargetMode="External"/><Relationship Id="rId421" Type="http://schemas.openxmlformats.org/officeDocument/2006/relationships/hyperlink" Target="https://www.facebook.com/groups/365910990125758/search/?q=camesa%20sunt%20eu" TargetMode="External"/><Relationship Id="rId519" Type="http://schemas.openxmlformats.org/officeDocument/2006/relationships/hyperlink" Target="https://www.facebook.com/groups/200738890074790/search/?q=conferinta%20evul%20mediu&amp;locale=ro_RO" TargetMode="External"/><Relationship Id="rId1051" Type="http://schemas.openxmlformats.org/officeDocument/2006/relationships/hyperlink" Target="https://www.ziarelive.ro/stiri/sodoma-la-sangeorz-bai-cu-cartea-pe-roti-la-sangeorzbai.html" TargetMode="External"/><Relationship Id="rId1149" Type="http://schemas.openxmlformats.org/officeDocument/2006/relationships/hyperlink" Target="https://www.ziardebistrita.ro/sambata-noaptea-muzeelor-la-complexul-muzeal-bistrita-nasaud-2/" TargetMode="External"/><Relationship Id="rId1356" Type="http://schemas.openxmlformats.org/officeDocument/2006/relationships/hyperlink" Target="https://www.facebook.com/groups/555870227878838/search/?q=fosile%20si%20geme&amp;locale=ro_RO" TargetMode="External"/><Relationship Id="rId158" Type="http://schemas.openxmlformats.org/officeDocument/2006/relationships/image" Target="media/image72.jpeg"/><Relationship Id="rId726" Type="http://schemas.openxmlformats.org/officeDocument/2006/relationships/hyperlink" Target="https://complexulmuzealbn.ro/ro/agenda/eclectic-dools" TargetMode="External"/><Relationship Id="rId933" Type="http://schemas.openxmlformats.org/officeDocument/2006/relationships/hyperlink" Target="https://www.facebook.com/muzeulgraniceresc/" TargetMode="External"/><Relationship Id="rId1009" Type="http://schemas.openxmlformats.org/officeDocument/2006/relationships/hyperlink" Target="https://www.facebook.com/groups/490179324336611/search/?q=jandarmeria" TargetMode="External"/><Relationship Id="rId1563" Type="http://schemas.openxmlformats.org/officeDocument/2006/relationships/hyperlink" Target="https://www.facebook.com/groups/1800107550033585/search/?q=TREI%20NAIVI&amp;locale=ro_RO" TargetMode="External"/><Relationship Id="rId62" Type="http://schemas.openxmlformats.org/officeDocument/2006/relationships/image" Target="media/image15.jpeg"/><Relationship Id="rId365" Type="http://schemas.openxmlformats.org/officeDocument/2006/relationships/hyperlink" Target="https://www.facebook.com/groups/555870227878838/search/?q=Borderlands" TargetMode="External"/><Relationship Id="rId572" Type="http://schemas.openxmlformats.org/officeDocument/2006/relationships/hyperlink" Target="https://www.facebook.com/groups/1703604169925833/search/?q=depozit%2089&amp;locale=ro_RO" TargetMode="External"/><Relationship Id="rId1216" Type="http://schemas.openxmlformats.org/officeDocument/2006/relationships/hyperlink" Target="https://www.facebook.com/groups/200738890074790/search/?q=oameni%2C%20locuri%20si%20obiceiuri" TargetMode="External"/><Relationship Id="rId1423" Type="http://schemas.openxmlformats.org/officeDocument/2006/relationships/hyperlink" Target="https://www.facebook.com/groups/126697349291856/search/?q=semne%20si%20culoare&amp;locale=ro_RO" TargetMode="External"/><Relationship Id="rId1630" Type="http://schemas.openxmlformats.org/officeDocument/2006/relationships/image" Target="media/image123.jpeg"/><Relationship Id="rId225" Type="http://schemas.openxmlformats.org/officeDocument/2006/relationships/hyperlink" Target="https://www.facebook.com/groups/502895526508551/search/?q=moisil&amp;locale=ro_RO" TargetMode="External"/><Relationship Id="rId432" Type="http://schemas.openxmlformats.org/officeDocument/2006/relationships/hyperlink" Target="https://complexulmuzealbn.ro/ro/agenda/cei-70-de-ani-de-acasa" TargetMode="External"/><Relationship Id="rId877" Type="http://schemas.openxmlformats.org/officeDocument/2006/relationships/hyperlink" Target="https://www.bjbn.ro/evenimentul-cultural-forma-si-dialog-sergiu-al-george-insemnele-unei-biografii-de-exceptie-vernisaj-sculptura-andezit-10/" TargetMode="External"/><Relationship Id="rId1062" Type="http://schemas.openxmlformats.org/officeDocument/2006/relationships/hyperlink" Target="https://rasunetul.ro/lansare-de-carte-macedon-tofeni-la-muzeul-etnografic-si-al-mineritului-rodna" TargetMode="External"/><Relationship Id="rId737" Type="http://schemas.openxmlformats.org/officeDocument/2006/relationships/hyperlink" Target="https://www.facebook.com/groups/1800107550033585/search/?q=elena%20orbocea&amp;locale=ro_RO" TargetMode="External"/><Relationship Id="rId944" Type="http://schemas.openxmlformats.org/officeDocument/2006/relationships/hyperlink" Target="https://www.facebook.com/groups/200738890074790/search/?q=instantanee%20din%20varful%20pensulei&amp;locale=ro_RO" TargetMode="External"/><Relationship Id="rId1367" Type="http://schemas.openxmlformats.org/officeDocument/2006/relationships/hyperlink" Target="https://www.stiritransilvania24.ro/bistritenii-sunt-asteptati-la-complexul-muzeal-sa-celebreze-craciunul-impreuna-programul-evenimentelor-321618/" TargetMode="External"/><Relationship Id="rId1574" Type="http://schemas.openxmlformats.org/officeDocument/2006/relationships/hyperlink" Target="https://www.facebook.com/complexmuzeal.bistritanasaud" TargetMode="External"/><Relationship Id="rId73" Type="http://schemas.openxmlformats.org/officeDocument/2006/relationships/hyperlink" Target="http://www.360x.ro/muzeu-bn/sangeorz/" TargetMode="External"/><Relationship Id="rId169" Type="http://schemas.openxmlformats.org/officeDocument/2006/relationships/image" Target="media/image83.jpeg"/><Relationship Id="rId376" Type="http://schemas.openxmlformats.org/officeDocument/2006/relationships/hyperlink" Target="https://www.facebook.com/search/top?q=canon" TargetMode="External"/><Relationship Id="rId583" Type="http://schemas.openxmlformats.org/officeDocument/2006/relationships/hyperlink" Target="https://www.ziarelive.ro/stiri/expozitia-despre-aripi-vin-si-poezie-a-artistului-plastic-liviu-soptelea.html" TargetMode="External"/><Relationship Id="rId790" Type="http://schemas.openxmlformats.org/officeDocument/2006/relationships/hyperlink" Target="https://www.rador.ro/2023/11/23/calendarul-evenimentelor-23-noiembrie-selectiuni-9/" TargetMode="External"/><Relationship Id="rId804" Type="http://schemas.openxmlformats.org/officeDocument/2006/relationships/hyperlink" Target="https://www.facebook.com/groups/559208976068475/search/?q=farmacii%20si%20farmacisti&amp;locale=ro_RO" TargetMode="External"/><Relationship Id="rId1227" Type="http://schemas.openxmlformats.org/officeDocument/2006/relationships/hyperlink" Target="https://www.bistriteanul.ro/orizonturi-expozitie-alexandru-serban-bistrita-portal-spre-lumea-interioara/" TargetMode="External"/><Relationship Id="rId1434" Type="http://schemas.openxmlformats.org/officeDocument/2006/relationships/hyperlink" Target="https://www.observatorbn.ro/2023/05/17/lumea-de-basm-a-portului-popular-nasaudean-intr-o-expozitie-la-muzeul-graniceresc/" TargetMode="External"/><Relationship Id="rId1641" Type="http://schemas.openxmlformats.org/officeDocument/2006/relationships/image" Target="media/image134.jpeg"/><Relationship Id="rId4" Type="http://schemas.openxmlformats.org/officeDocument/2006/relationships/settings" Target="settings.xml"/><Relationship Id="rId236" Type="http://schemas.openxmlformats.org/officeDocument/2006/relationships/hyperlink" Target="https://www.facebook.com/photo/?fbid=752993656613813&amp;set=a.215790273667490" TargetMode="External"/><Relationship Id="rId443" Type="http://schemas.openxmlformats.org/officeDocument/2006/relationships/hyperlink" Target="https://www.bistriteanul.ro/renumitul-personaj-cultural-ion-barbu-isi-celebreaza-la-bistrita-primele-70-de-invarteli-in-jurul-soarelui/" TargetMode="External"/><Relationship Id="rId650" Type="http://schemas.openxmlformats.org/officeDocument/2006/relationships/hyperlink" Target="https://www.facebook.com/complexmuzeal.bistritanasaud?locale=ro_RO" TargetMode="External"/><Relationship Id="rId888" Type="http://schemas.openxmlformats.org/officeDocument/2006/relationships/hyperlink" Target="https://www.facebook.com/groups/502895526508551/search/?q=FORMA%20SI%20DIALOG" TargetMode="External"/><Relationship Id="rId1073" Type="http://schemas.openxmlformats.org/officeDocument/2006/relationships/hyperlink" Target="https://www.facebook.com/profile/100076151967842/search/?q=maestrul&amp;locale=ro_RO" TargetMode="External"/><Relationship Id="rId1280" Type="http://schemas.openxmlformats.org/officeDocument/2006/relationships/hyperlink" Target="https://www.facebook.com/groups/417993181643448/search/?q=TOXIN" TargetMode="External"/><Relationship Id="rId1501" Type="http://schemas.openxmlformats.org/officeDocument/2006/relationships/hyperlink" Target="https://www.ziardebistrita.ro/targ-de-martisor-traditie-si-simbol-la-muzeul-bistrita/" TargetMode="External"/><Relationship Id="rId303" Type="http://schemas.openxmlformats.org/officeDocument/2006/relationships/hyperlink" Target="https://www.facebook.com/groups/365910990125758/search/?q=art%20cast" TargetMode="External"/><Relationship Id="rId748" Type="http://schemas.openxmlformats.org/officeDocument/2006/relationships/hyperlink" Target="https://propolitica.ro/2023/04/19/video-ioan-pop-prilog-sau-facerea-picturii-pe-simezele-complexului-muzeal-judetean/20230419_125410/" TargetMode="External"/><Relationship Id="rId955" Type="http://schemas.openxmlformats.org/officeDocument/2006/relationships/hyperlink" Target="https://www.bistriteanul.ro/se-intampla-in-bistrita-concerte-piese-de-teatru-expozitii-si-conferinte-pe-care-nu-ar-trebui-sa-le-ratati/" TargetMode="External"/><Relationship Id="rId1140" Type="http://schemas.openxmlformats.org/officeDocument/2006/relationships/hyperlink" Target="https://www.observatorbn.ro/2023/05/11/13-mai-noaptea-muzeelor-la-complexul-muzeal-bistrita-nasaud-programul-complet-al-evenimentelor/" TargetMode="External"/><Relationship Id="rId1378" Type="http://schemas.openxmlformats.org/officeDocument/2006/relationships/hyperlink" Target="https://www.facebook.com/groups/200738890074790/search/?q=SARBATORI%20INSEAMNA%20IMPREUNA&amp;locale=ro_RO" TargetMode="External"/><Relationship Id="rId1585" Type="http://schemas.openxmlformats.org/officeDocument/2006/relationships/hyperlink" Target="https://evenimentemuzeale.ro/eveniment-cultural/bistrita-expozitia-vegetal-a-artistei-cornelia-tersanszki/" TargetMode="External"/><Relationship Id="rId84" Type="http://schemas.openxmlformats.org/officeDocument/2006/relationships/hyperlink" Target="http://www.360x.ro/muzeu-bn/bistrita/sala-conferinte" TargetMode="External"/><Relationship Id="rId387" Type="http://schemas.openxmlformats.org/officeDocument/2006/relationships/hyperlink" Target="https://www.observatorbn.ro/2023/05/04/expozitie-la-castelul-teleki-din-posmus-un-dialog-intre-canoanele-bisericesti-si-interpretarea-conceptelor-religioase/" TargetMode="External"/><Relationship Id="rId510" Type="http://schemas.openxmlformats.org/officeDocument/2006/relationships/hyperlink" Target="https://propolitica.ro/2023/10/30/conferinta-stiintifica-bistrita-in-evul-mediu-momente-si-semnificatii-din-transformarile-unei-vetre-urbane-ardelene/" TargetMode="External"/><Relationship Id="rId594" Type="http://schemas.openxmlformats.org/officeDocument/2006/relationships/hyperlink" Target="https://www.facebook.com/page/271852502844468/search/?q=Despre%20aripi%2C%20vin%20si%20poezie" TargetMode="External"/><Relationship Id="rId608" Type="http://schemas.openxmlformats.org/officeDocument/2006/relationships/hyperlink" Target="https://www.ziarelive.ro/stiri/degustare-de-umor-sec-demisec-demidulce-in-23-martie-la-muzeu-invitat-destupatorul-de-minti-ion-barbu.html" TargetMode="External"/><Relationship Id="rId815" Type="http://schemas.openxmlformats.org/officeDocument/2006/relationships/hyperlink" Target="https://www.facebook.com/groups/490179324336611/search/?q=fa%20rai%20din%20ce%20ai&amp;locale=ro_RO" TargetMode="External"/><Relationship Id="rId1238" Type="http://schemas.openxmlformats.org/officeDocument/2006/relationships/hyperlink" Target="https://www.facebook.com/groups/246960895639813/search/?q=orizonturi&amp;locale=ro_RO" TargetMode="External"/><Relationship Id="rId1445" Type="http://schemas.openxmlformats.org/officeDocument/2006/relationships/hyperlink" Target="https://www.facebook.com/groups/559208976068475/search/?q=floare%20toth" TargetMode="External"/><Relationship Id="rId1652" Type="http://schemas.openxmlformats.org/officeDocument/2006/relationships/image" Target="media/image145.jpeg"/><Relationship Id="rId247" Type="http://schemas.openxmlformats.org/officeDocument/2006/relationships/hyperlink" Target="https://rasunetul.ro/marti-31-ianuarie-sunteti-asteptati-la-vernisajul-expozitiei-internationale-de-arte-vizuale-apcor-cu" TargetMode="External"/><Relationship Id="rId899" Type="http://schemas.openxmlformats.org/officeDocument/2006/relationships/hyperlink" Target="https://timponline.ro/giuvaiere-ortodoxe-bistritene-la-muzeu/" TargetMode="External"/><Relationship Id="rId1000" Type="http://schemas.openxmlformats.org/officeDocument/2006/relationships/hyperlink" Target="https://www.amosnews.ro/deschiderea-expozitiei-jandarmeria-romana-1850-2020-la-complexul-muzeal-bistrita-nasaud/" TargetMode="External"/><Relationship Id="rId1084" Type="http://schemas.openxmlformats.org/officeDocument/2006/relationships/hyperlink" Target="https://www.facebook.com/groups/1066549930028003/search/?q=marginimea%20sibiului" TargetMode="External"/><Relationship Id="rId1305" Type="http://schemas.openxmlformats.org/officeDocument/2006/relationships/hyperlink" Target="https://www.facebook.com/groups/490179324336611/search/?q=reflexii&amp;locale=ro_RO" TargetMode="External"/><Relationship Id="rId107" Type="http://schemas.openxmlformats.org/officeDocument/2006/relationships/hyperlink" Target="http://www.complexulmuzealbn.ro/" TargetMode="External"/><Relationship Id="rId454" Type="http://schemas.openxmlformats.org/officeDocument/2006/relationships/hyperlink" Target="https://www.facebook.com/groups/200738890074790/search/?q=cei%2070%20de%20ani%20de%20acasa&amp;locale=ro_RO" TargetMode="External"/><Relationship Id="rId661" Type="http://schemas.openxmlformats.org/officeDocument/2006/relationships/hyperlink" Target="https://www.facebook.com/groups/126697349291856/search/?q=eduard%20stoica" TargetMode="External"/><Relationship Id="rId759" Type="http://schemas.openxmlformats.org/officeDocument/2006/relationships/hyperlink" Target="https://www.facebook.com/groups/1800107550033585/search/?q=PRILOG" TargetMode="External"/><Relationship Id="rId966" Type="http://schemas.openxmlformats.org/officeDocument/2006/relationships/hyperlink" Target="https://www.facebook.com/groups/559208976068475/search/?q=INWARD" TargetMode="External"/><Relationship Id="rId1291" Type="http://schemas.openxmlformats.org/officeDocument/2006/relationships/hyperlink" Target="https://www.observatorbn.ro/2023/10/12/expozitia-reflexii-in-timp-cu-ioan-tamaian-artist-sticlar-la-complexul-muzeal-bistrita-nasaud/" TargetMode="External"/><Relationship Id="rId1389" Type="http://schemas.openxmlformats.org/officeDocument/2006/relationships/hyperlink" Target="https://www.facebook.com/groups/502895526508551/search/?q=SARBATORI%20LAICE%20SI%20RELIGIOASE&amp;locale=ro_RO" TargetMode="External"/><Relationship Id="rId1512" Type="http://schemas.openxmlformats.org/officeDocument/2006/relationships/hyperlink" Target="https://www.facebook.com/groups/266648076830500/search/?q=targ%20martisor%202023" TargetMode="External"/><Relationship Id="rId1596" Type="http://schemas.openxmlformats.org/officeDocument/2006/relationships/hyperlink" Target="https://www.facebook.com/groups/417993181643448/search/?q=zidurile%20care%20vorbesc" TargetMode="External"/><Relationship Id="rId11" Type="http://schemas.openxmlformats.org/officeDocument/2006/relationships/footer" Target="footer1.xml"/><Relationship Id="rId314" Type="http://schemas.openxmlformats.org/officeDocument/2006/relationships/hyperlink" Target="https://m.ziare.com/bistrita/stiri-actualitate/expozitia-arta-cositorului-transilvanean-secolele-xvi-xix-la-casa-argintarului-8855876" TargetMode="External"/><Relationship Id="rId398" Type="http://schemas.openxmlformats.org/officeDocument/2006/relationships/hyperlink" Target="https://www.facebook.com/groups/1703604169925833/search/?q=capturi%20intacte%20iulian%20crstea" TargetMode="External"/><Relationship Id="rId521" Type="http://schemas.openxmlformats.org/officeDocument/2006/relationships/hyperlink" Target="https://www.facebook.com/groups/246960895639813/search/?q=conferinta%20evul%20mediu&amp;locale=ro_RO" TargetMode="External"/><Relationship Id="rId619" Type="http://schemas.openxmlformats.org/officeDocument/2006/relationships/hyperlink" Target="https://www.facebook.com/groups/1703604169925833/search/?q=ion%20barbu" TargetMode="External"/><Relationship Id="rId1151" Type="http://schemas.openxmlformats.org/officeDocument/2006/relationships/hyperlink" Target="https://www.facebook.com/profile/100057095576029/search/?q=noaptea%20muzeelor" TargetMode="External"/><Relationship Id="rId1249" Type="http://schemas.openxmlformats.org/officeDocument/2006/relationships/hyperlink" Target="https://www.facebook.com/groups/1703604169925833/search/?q=PE%20URMELE%20SCRIITORULUI%20Liviu%20Rebreanu" TargetMode="External"/><Relationship Id="rId95" Type="http://schemas.openxmlformats.org/officeDocument/2006/relationships/image" Target="media/image20.png"/><Relationship Id="rId160" Type="http://schemas.openxmlformats.org/officeDocument/2006/relationships/image" Target="media/image74.jpeg"/><Relationship Id="rId826" Type="http://schemas.openxmlformats.org/officeDocument/2006/relationships/hyperlink" Target="https://www.facebook.com/groups/246960895639813/search/?q=FA%20RAI%20DIN%20CE%20AI&amp;locale=ro_RO" TargetMode="External"/><Relationship Id="rId1011" Type="http://schemas.openxmlformats.org/officeDocument/2006/relationships/hyperlink" Target="https://www.facebook.com/groups/417993181643448/search/?q=jandarmeria" TargetMode="External"/><Relationship Id="rId1109" Type="http://schemas.openxmlformats.org/officeDocument/2006/relationships/hyperlink" Target="https://rasunetul.ro/expozitia-de-sculptura-mmmpaiifbtmiism-sculpture-la-complexul-muzeal" TargetMode="External"/><Relationship Id="rId1456" Type="http://schemas.openxmlformats.org/officeDocument/2006/relationships/hyperlink" Target="https://www.romania-muzical.ro/stire/sonoro-conac-la-castelul-teleki-din-posmu/3681591/48/5" TargetMode="External"/><Relationship Id="rId1663" Type="http://schemas.openxmlformats.org/officeDocument/2006/relationships/image" Target="media/image155.jpeg"/><Relationship Id="rId258" Type="http://schemas.openxmlformats.org/officeDocument/2006/relationships/hyperlink" Target="https://uap.ro/?p=34544" TargetMode="External"/><Relationship Id="rId465" Type="http://schemas.openxmlformats.org/officeDocument/2006/relationships/hyperlink" Target="https://stirilocale.info.ro/stiri-bistrita-nasaud/expozitie-de-pictura-la-complexul-muzeal-bistrita-nasaud-artistul-marius-dan-ghenescu-este-grafician-al-revistei-tabor-publicatie-de-sorginte-ortodoxa-1305153.html" TargetMode="External"/><Relationship Id="rId672" Type="http://schemas.openxmlformats.org/officeDocument/2006/relationships/hyperlink" Target="https://complexulmuzealbn.ro/agenda" TargetMode="External"/><Relationship Id="rId1095" Type="http://schemas.openxmlformats.org/officeDocument/2006/relationships/hyperlink" Target="https://bnpoartatransilvaniei.ro/index.php/calendar-evenimente/" TargetMode="External"/><Relationship Id="rId1316" Type="http://schemas.openxmlformats.org/officeDocument/2006/relationships/hyperlink" Target="https://rasunetul.ro/joi-19-octombrie-la-complexul-muzeal-va-fi-vernisata-expozitia-de-arta-decorativa-artistului-ioan" TargetMode="External"/><Relationship Id="rId1523" Type="http://schemas.openxmlformats.org/officeDocument/2006/relationships/hyperlink" Target="https://www.facebook.com/complexmuzeal.bistritanasaud" TargetMode="External"/><Relationship Id="rId22" Type="http://schemas.openxmlformats.org/officeDocument/2006/relationships/image" Target="media/image9.jpeg"/><Relationship Id="rId118" Type="http://schemas.openxmlformats.org/officeDocument/2006/relationships/image" Target="media/image34.jpeg"/><Relationship Id="rId325" Type="http://schemas.openxmlformats.org/officeDocument/2006/relationships/hyperlink" Target="https://evenimentemuzeale.ro/eveniment-cultural/bistrita-expozitia-arta-cositorului-transilvanean-secolele-xvi-xix/" TargetMode="External"/><Relationship Id="rId532" Type="http://schemas.openxmlformats.org/officeDocument/2006/relationships/hyperlink" Target="https://www.facebook.com/groups/246960895639813/search/?q=marius%20horga&amp;locale=ro_RO" TargetMode="External"/><Relationship Id="rId977" Type="http://schemas.openxmlformats.org/officeDocument/2006/relationships/hyperlink" Target="https://www.facebook.com/groups/502895526508551/search/?q=IPOSTAZIERE" TargetMode="External"/><Relationship Id="rId1162" Type="http://schemas.openxmlformats.org/officeDocument/2006/relationships/hyperlink" Target="https://www.facebook.com/groups/252711521416616/search/?q=%20noaptea%20muzeelor%20bistrita" TargetMode="External"/><Relationship Id="rId171" Type="http://schemas.openxmlformats.org/officeDocument/2006/relationships/image" Target="media/image85.jpeg"/><Relationship Id="rId837" Type="http://schemas.openxmlformats.org/officeDocument/2006/relationships/hyperlink" Target="https://rasunetul.ro/festivalul-international-de-satira-si-umor-marul-de-aur-regulament" TargetMode="External"/><Relationship Id="rId1022" Type="http://schemas.openxmlformats.org/officeDocument/2006/relationships/hyperlink" Target="https://stiribn.ro/expozitia-jurnalul-unui-pictor-la-complexul-muzeal-bistrita-nasaud-viata-si-framantarile-ale-artistului-norbert-thomae/" TargetMode="External"/><Relationship Id="rId1467" Type="http://schemas.openxmlformats.org/officeDocument/2006/relationships/hyperlink" Target="https://expressdebanat.ro/eveniment-cultural-de-exceptie-in-socolari-festivalul-sonoro-conac/" TargetMode="External"/><Relationship Id="rId269" Type="http://schemas.openxmlformats.org/officeDocument/2006/relationships/hyperlink" Target="https://bistritanews.ro/index.php?mod=article&amp;cat=5&amp;article=31902" TargetMode="External"/><Relationship Id="rId476" Type="http://schemas.openxmlformats.org/officeDocument/2006/relationships/hyperlink" Target="https://www.facebook.com/groups/559208976068475/search/?q=dan%20ghenescu" TargetMode="External"/><Relationship Id="rId683" Type="http://schemas.openxmlformats.org/officeDocument/2006/relationships/hyperlink" Target="https://www.facebook.com/groups/417993181643448/search/?q=zbarnea" TargetMode="External"/><Relationship Id="rId890" Type="http://schemas.openxmlformats.org/officeDocument/2006/relationships/hyperlink" Target="https://www.facebook.com/groups/490179324336611/search/?q=forma%20si%20dialog" TargetMode="External"/><Relationship Id="rId904" Type="http://schemas.openxmlformats.org/officeDocument/2006/relationships/hyperlink" Target="https://www.observatorbn.ro/2023/04/21/expozitie-de-pictura-la-complexul-muzeal-bistrita-nasaud-lacasele-de-cult-ortodoxe-redate-in-acuarela/" TargetMode="External"/><Relationship Id="rId1327" Type="http://schemas.openxmlformats.org/officeDocument/2006/relationships/hyperlink" Target="https://bistritanasaud.transilvania-tv.ro/expozitia-rugaciuni-pe-sticla-fantezii-de-cristal-la-complexul-muzeal-bistrita-nasaud/" TargetMode="External"/><Relationship Id="rId1534" Type="http://schemas.openxmlformats.org/officeDocument/2006/relationships/hyperlink" Target="https://www.facebook.com/profile/100057095576029/search/?q=obiceiuri%2C%20traditii%20si%20datini%20maierene" TargetMode="External"/><Relationship Id="rId33" Type="http://schemas.openxmlformats.org/officeDocument/2006/relationships/hyperlink" Target="https://macsb.ro/" TargetMode="External"/><Relationship Id="rId129" Type="http://schemas.openxmlformats.org/officeDocument/2006/relationships/image" Target="media/image44.jpeg"/><Relationship Id="rId336" Type="http://schemas.openxmlformats.org/officeDocument/2006/relationships/hyperlink" Target="https://www.facebook.com/groups/252711521416616/search/?q=arta%20cositorului" TargetMode="External"/><Relationship Id="rId543" Type="http://schemas.openxmlformats.org/officeDocument/2006/relationships/hyperlink" Target="https://www.facebook.com/groups/365910990125758/search/?q=cununa%20graului" TargetMode="External"/><Relationship Id="rId988" Type="http://schemas.openxmlformats.org/officeDocument/2006/relationships/hyperlink" Target="https://www.facebook.com/groups/252711521416616/search/?q=ipostaziere" TargetMode="External"/><Relationship Id="rId1173" Type="http://schemas.openxmlformats.org/officeDocument/2006/relationships/hyperlink" Target="https://rasunetul.ro/o-zi-din-viata-ta-o-zi-din-viata-mea-expozitie-eveniment-pentru-persoanele-cu-dizabilitati-la" TargetMode="External"/><Relationship Id="rId1380" Type="http://schemas.openxmlformats.org/officeDocument/2006/relationships/hyperlink" Target="https://www.facebook.com/groups/246960895639813/search/?q=sarbatori%20inseamna%20impreuna&amp;locale=ro_RO" TargetMode="External"/><Relationship Id="rId1601" Type="http://schemas.openxmlformats.org/officeDocument/2006/relationships/hyperlink" Target="https://www.facebook.com/groups/1703604169925833/search/?q=zidurile%20care%20vorbesc" TargetMode="External"/><Relationship Id="rId182" Type="http://schemas.openxmlformats.org/officeDocument/2006/relationships/image" Target="media/image96.jpeg"/><Relationship Id="rId403" Type="http://schemas.openxmlformats.org/officeDocument/2006/relationships/hyperlink" Target="https://rasunetul.ro/de-vazut-expozitie-sculptura-capturi-intacte-iulian-cristea-complexul-muzeal-bn" TargetMode="External"/><Relationship Id="rId750" Type="http://schemas.openxmlformats.org/officeDocument/2006/relationships/hyperlink" Target="https://www.complexulmuzealbn.ro/ro/agenda/expozitie-de-pictura-ioan-pop-prilog" TargetMode="External"/><Relationship Id="rId848" Type="http://schemas.openxmlformats.org/officeDocument/2006/relationships/hyperlink" Target="https://www.facebook.com/mamcopavelsusara/?locale=ro_RO" TargetMode="External"/><Relationship Id="rId1033" Type="http://schemas.openxmlformats.org/officeDocument/2006/relationships/hyperlink" Target="https://www.facebook.com/groups/1066549930028003/search/?q=jurnalul%20unui%20pictor" TargetMode="External"/><Relationship Id="rId1478" Type="http://schemas.openxmlformats.org/officeDocument/2006/relationships/hyperlink" Target="https://www.facebook.com/complexmuzeal.bistritanasaud" TargetMode="External"/><Relationship Id="rId487" Type="http://schemas.openxmlformats.org/officeDocument/2006/relationships/hyperlink" Target="https://rasunetul.ro/conexiunea-stilurilor-expozitie-de-pictura-grafica-sculptura-arte-textile-ceramica-mixed-media-la" TargetMode="External"/><Relationship Id="rId610" Type="http://schemas.openxmlformats.org/officeDocument/2006/relationships/hyperlink" Target="https://www.bistriteanul.ro/degustare-de-umor-sec-muzeu-bistrita-ion-barbu/" TargetMode="External"/><Relationship Id="rId694" Type="http://schemas.openxmlformats.org/officeDocument/2006/relationships/hyperlink" Target="https://bnpoartatransilvaniei.ro/index.php/calendar-evenimente/" TargetMode="External"/><Relationship Id="rId708" Type="http://schemas.openxmlformats.org/officeDocument/2006/relationships/hyperlink" Target="https://www.facebook.com/groups/365910990125758/search/?q=doua%20generatii%20doua%20stiluri&amp;locale=ro_RO" TargetMode="External"/><Relationship Id="rId915" Type="http://schemas.openxmlformats.org/officeDocument/2006/relationships/hyperlink" Target="https://www.facebook.com/groups/1703604169925833/search/?q=giuvaiere%20ortodoxe%20bistritene" TargetMode="External"/><Relationship Id="rId1240" Type="http://schemas.openxmlformats.org/officeDocument/2006/relationships/hyperlink" Target="https://rasunetul.ro/vineri-20-octombrie-la-complexul-muzeal-va-fi-vernisata-expozitia-pictorului-alexandru-serban" TargetMode="External"/><Relationship Id="rId1338" Type="http://schemas.openxmlformats.org/officeDocument/2006/relationships/hyperlink" Target="https://barbarabraghineventienotizie.blogspot.com/2023/03/preghiere-di-ventro-fantasie-di.html" TargetMode="External"/><Relationship Id="rId1545" Type="http://schemas.openxmlformats.org/officeDocument/2006/relationships/hyperlink" Target="https://www.facebook.com/groups/417993181643448/search/?q=traversand%20harta" TargetMode="External"/><Relationship Id="rId347" Type="http://schemas.openxmlformats.org/officeDocument/2006/relationships/hyperlink" Target="https://www.facebook.com/groups/559208976068475/search/?q=ion%20nichifor%20somesan&amp;locale=ro_RO" TargetMode="External"/><Relationship Id="rId999" Type="http://schemas.openxmlformats.org/officeDocument/2006/relationships/hyperlink" Target="https://booktes.com/bilet/expoztia-jandarmeria-romana-1850-2020" TargetMode="External"/><Relationship Id="rId1100" Type="http://schemas.openxmlformats.org/officeDocument/2006/relationships/hyperlink" Target="https://www.facebook.com/groups/434890563224755/search/?q=mineritul%20in%20muntii%20rodnei" TargetMode="External"/><Relationship Id="rId1184" Type="http://schemas.openxmlformats.org/officeDocument/2006/relationships/hyperlink" Target="https://www.facebook.com/groups/1703604169925833/search/?q=o%20zi%20din%20viata%20mea.%20o%20zi%20din%20viata%20ta" TargetMode="External"/><Relationship Id="rId1405" Type="http://schemas.openxmlformats.org/officeDocument/2006/relationships/hyperlink" Target="https://www.facebook.com/groups/1800107550033585/search/?q=ioan%20pop%20vereta&amp;locale=ro_RO" TargetMode="External"/><Relationship Id="rId44" Type="http://schemas.openxmlformats.org/officeDocument/2006/relationships/hyperlink" Target="https://saptamana.online/2023/11/29/recunostinta-pentru-eroi-la-105-ani-de-la-marea-unire-din-1-decembrie-1918-un-seminar-organizat-de-asociatia-cultul-eroilor-regina-maria/" TargetMode="External"/><Relationship Id="rId554" Type="http://schemas.openxmlformats.org/officeDocument/2006/relationships/hyperlink" Target="https://www.ziardebistrita.ro/expozitie-pilot-la-complexul-muzeal-bistrita-nasaud-in-cadrul-proiectului-depozit-89-ultima-noapte-de-comunism/" TargetMode="External"/><Relationship Id="rId761" Type="http://schemas.openxmlformats.org/officeDocument/2006/relationships/hyperlink" Target="https://www.facebook.com/groups/417993181643448/search/?q=ioan%20pop%20prilog" TargetMode="External"/><Relationship Id="rId859" Type="http://schemas.openxmlformats.org/officeDocument/2006/relationships/hyperlink" Target="https://stiribn.ro/expozitia-flori-de-piatra-la-rodna-si-lansare-de-carte-cartea-diamantelor-a-autorului-lucian-ion/" TargetMode="External"/><Relationship Id="rId1391" Type="http://schemas.openxmlformats.org/officeDocument/2006/relationships/hyperlink" Target="https://www.facebook.com/groups/1800107550033585/search/?q=sarbatori%20laice%20si%20religioase&amp;locale=ro_RO" TargetMode="External"/><Relationship Id="rId1489" Type="http://schemas.openxmlformats.org/officeDocument/2006/relationships/hyperlink" Target="https://www.facebook.com/groups/490179324336611/search/?q=suspendare&amp;locale=ro_RO" TargetMode="External"/><Relationship Id="rId1612" Type="http://schemas.openxmlformats.org/officeDocument/2006/relationships/image" Target="media/image105.jpeg"/><Relationship Id="rId193" Type="http://schemas.openxmlformats.org/officeDocument/2006/relationships/image" Target="media/image99.png"/><Relationship Id="rId207" Type="http://schemas.openxmlformats.org/officeDocument/2006/relationships/hyperlink" Target="https://www.facebook.com/search/top/?q=%201%20iunie%202023" TargetMode="External"/><Relationship Id="rId414" Type="http://schemas.openxmlformats.org/officeDocument/2006/relationships/hyperlink" Target="https://www.observatorbn.ro/2023/06/14/sanziiene-la-muzeu-in-data-de-24-iunie-ziua-iei-este-celebrata-din-nou-la-complexul-muzeal-bistrita-nasaud-programul-evenimentelor/" TargetMode="External"/><Relationship Id="rId498" Type="http://schemas.openxmlformats.org/officeDocument/2006/relationships/hyperlink" Target="https://www.facebook.com/groups/559208976068475/search/?q=conexiunea" TargetMode="External"/><Relationship Id="rId621" Type="http://schemas.openxmlformats.org/officeDocument/2006/relationships/hyperlink" Target="https://www.facebook.com/groups/252711521416616/search/?q=ion%20barbu" TargetMode="External"/><Relationship Id="rId1044" Type="http://schemas.openxmlformats.org/officeDocument/2006/relationships/hyperlink" Target="https://www.facebook.com/complexmuzeal.bistritanasaud" TargetMode="External"/><Relationship Id="rId1251" Type="http://schemas.openxmlformats.org/officeDocument/2006/relationships/hyperlink" Target="https://www.facebook.com/groups/252711521416616/search/?q=pe%20urmele%20scriitorului%20Liviu%20Rebreanu" TargetMode="External"/><Relationship Id="rId1349" Type="http://schemas.openxmlformats.org/officeDocument/2006/relationships/hyperlink" Target="https://www.decisiv.ro/2023/06/06/complexul-muzeal-bistrita-nasaud-sectia-de-stiintele-naturii-in-parteneriat-cu-s-c-icpe-bistrita-s-a-va-invita-la-%F0%9D%90%92%F0%9D%90%9A%F0%9D%90%A5%F0%9D%90%A8%F0%9D%90%A7%F0%9D%90%AE/" TargetMode="External"/><Relationship Id="rId260" Type="http://schemas.openxmlformats.org/officeDocument/2006/relationships/hyperlink" Target="https://rasunetul.ro/expozitia-intineranta-art-bunavestire-la-complexul-muzeal-judetean" TargetMode="External"/><Relationship Id="rId719" Type="http://schemas.openxmlformats.org/officeDocument/2006/relationships/hyperlink" Target="https://stirilocale.info.ro/stiri-bistrita-nasaud/eclectic-dolls-expozitie-de-papusi-realizate-manual-la-casa-argintarului-din-bistrita-1412709.html" TargetMode="External"/><Relationship Id="rId926" Type="http://schemas.openxmlformats.org/officeDocument/2006/relationships/hyperlink" Target="https://uap.ro/grafica-sculptura-bistrita/" TargetMode="External"/><Relationship Id="rId1111" Type="http://schemas.openxmlformats.org/officeDocument/2006/relationships/hyperlink" Target="https://ziare.com/bistrita/stiri-actualitate/expozitia-de-sculptura-mmm-paiifbtmiism-sculpture-la-complexul-muzeal-8851025" TargetMode="External"/><Relationship Id="rId1556" Type="http://schemas.openxmlformats.org/officeDocument/2006/relationships/hyperlink" Target="https://www.decisiv.ro/2023/09/05/vineri-8-septembrie-2023-ora-1200-sub-egida-consiliului-judetean-bistrita-nasaud-si-a-complexului-muzeal-bistrita-nasaud-muzeul-etnografic-si-al-mineritului-rodna-organizeaza-vernisajul-expoziti/" TargetMode="External"/><Relationship Id="rId55" Type="http://schemas.openxmlformats.org/officeDocument/2006/relationships/hyperlink" Target="https://ardealtv.ro/jurnal-bistritean-carmen-rontea-documentarist-muzeul-graniceresc-%20%20%20nasaudean/" TargetMode="External"/><Relationship Id="rId120" Type="http://schemas.openxmlformats.org/officeDocument/2006/relationships/image" Target="media/image36.jpeg"/><Relationship Id="rId358" Type="http://schemas.openxmlformats.org/officeDocument/2006/relationships/hyperlink" Target="https://www.facebook.com/profile/100057095576029/search/?q=Borderlands" TargetMode="External"/><Relationship Id="rId565" Type="http://schemas.openxmlformats.org/officeDocument/2006/relationships/hyperlink" Target="https://www.bistriteanul.ro/depozit-89-comunism-bistritenii-invitati-la-muzeul-judetean-obiecte-comunism/" TargetMode="External"/><Relationship Id="rId772" Type="http://schemas.openxmlformats.org/officeDocument/2006/relationships/hyperlink" Target="https://www.facebook.com/profile/100057095576029/search/?q=GHERASIM%20DOMIDE" TargetMode="External"/><Relationship Id="rId1195" Type="http://schemas.openxmlformats.org/officeDocument/2006/relationships/hyperlink" Target="https://www.facebook.com/groups/1782018105167396/search/?q=ORIENT&amp;locale=ro_RO" TargetMode="External"/><Relationship Id="rId1209" Type="http://schemas.openxmlformats.org/officeDocument/2006/relationships/hyperlink" Target="https://www.facebook.com/profile/100057095576029/search/?q=OAMENI%2C%20LOCURI&amp;locale=ro_RO" TargetMode="External"/><Relationship Id="rId1416" Type="http://schemas.openxmlformats.org/officeDocument/2006/relationships/hyperlink" Target="https://bnpoartatransilvaniei.ro/index.php/calendar-evenimente/" TargetMode="External"/><Relationship Id="rId1623" Type="http://schemas.openxmlformats.org/officeDocument/2006/relationships/image" Target="media/image116.jpeg"/><Relationship Id="rId218" Type="http://schemas.openxmlformats.org/officeDocument/2006/relationships/hyperlink" Target="https://rasunetul.ro/academicianul-grigore-moisil-sarbatorit-la-nasaud" TargetMode="External"/><Relationship Id="rId425" Type="http://schemas.openxmlformats.org/officeDocument/2006/relationships/hyperlink" Target="https://www.facebook.com/groups/1703604169925833/search/?q=camesa%20sunt%20eu&amp;locale=ro_RO" TargetMode="External"/><Relationship Id="rId632" Type="http://schemas.openxmlformats.org/officeDocument/2006/relationships/hyperlink" Target="https://www.impacttv.ro/?s=din+atatea+primaveri" TargetMode="External"/><Relationship Id="rId1055" Type="http://schemas.openxmlformats.org/officeDocument/2006/relationships/hyperlink" Target="https://www.facebook.com/groups/417993181643448/search/?q=la%20poalele%20%20sodomei" TargetMode="External"/><Relationship Id="rId1262" Type="http://schemas.openxmlformats.org/officeDocument/2006/relationships/hyperlink" Target="https://www.facebook.com/groups/502895526508551/search/?q=popas%20in%20amintiri" TargetMode="External"/><Relationship Id="rId271" Type="http://schemas.openxmlformats.org/officeDocument/2006/relationships/hyperlink" Target="https://www.facebook.com/groups/1782018105167396/search/?q=art%20bunavestire" TargetMode="External"/><Relationship Id="rId937" Type="http://schemas.openxmlformats.org/officeDocument/2006/relationships/hyperlink" Target="https://www.facebook.com/groups/266648076830500/search/?q=instantanee%20din%20varful%20pensulei&amp;locale=ro_RO" TargetMode="External"/><Relationship Id="rId1122" Type="http://schemas.openxmlformats.org/officeDocument/2006/relationships/hyperlink" Target="https://www.facebook.com/groups/252711521416616/search/?q=MMM%7CPAIIFBTMIISM%20Sculpture" TargetMode="External"/><Relationship Id="rId1567" Type="http://schemas.openxmlformats.org/officeDocument/2006/relationships/hyperlink" Target="https://www.facebook.com/groups/555870227878838/search/?q=trei%20naivi&amp;locale=ro_RO" TargetMode="External"/><Relationship Id="rId66" Type="http://schemas.openxmlformats.org/officeDocument/2006/relationships/hyperlink" Target="http://www.360x.ro/muzeu-bn/herina/" TargetMode="External"/><Relationship Id="rId131" Type="http://schemas.openxmlformats.org/officeDocument/2006/relationships/image" Target="media/image46.jpeg"/><Relationship Id="rId369" Type="http://schemas.openxmlformats.org/officeDocument/2006/relationships/hyperlink" Target="https://ziare.com/bistrita/stiri-actualitate/expozitia-canon-si-interpretare-la-castelul-teleki-posmus-8853106" TargetMode="External"/><Relationship Id="rId576" Type="http://schemas.openxmlformats.org/officeDocument/2006/relationships/hyperlink" Target="https://www.facebook.com/groups/149868072407949/search/?q=depozit%2089&amp;locale=ro_RO" TargetMode="External"/><Relationship Id="rId783" Type="http://schemas.openxmlformats.org/officeDocument/2006/relationships/hyperlink" Target="https://www.facebook.com/groups/246960895639813/search/?q=gherasim%20domide" TargetMode="External"/><Relationship Id="rId990" Type="http://schemas.openxmlformats.org/officeDocument/2006/relationships/hyperlink" Target="https://www.facebook.com/profile/100057095576029/search/?q=In%20Tampla-re%20de%20Pa%C8%99ti" TargetMode="External"/><Relationship Id="rId1427" Type="http://schemas.openxmlformats.org/officeDocument/2006/relationships/hyperlink" Target="https://www.facebook.com/groups/252711521416616/search/?q=semne%20si%20culoare&amp;locale=ro_RO" TargetMode="External"/><Relationship Id="rId1634" Type="http://schemas.openxmlformats.org/officeDocument/2006/relationships/image" Target="media/image127.jpeg"/><Relationship Id="rId229" Type="http://schemas.openxmlformats.org/officeDocument/2006/relationships/hyperlink" Target="https://www.facebook.com/groups/417993181643448/search/?q=grigore%20moisil&amp;locale=ro_RO" TargetMode="External"/><Relationship Id="rId436" Type="http://schemas.openxmlformats.org/officeDocument/2006/relationships/hyperlink" Target="https://bnpoartatransilvaniei.ro/index.php/calendar-evenimente/" TargetMode="External"/><Relationship Id="rId643" Type="http://schemas.openxmlformats.org/officeDocument/2006/relationships/hyperlink" Target="https://www.facebook.com/groups/200738890074790/search/?q=din%20atatea%20primaveri" TargetMode="External"/><Relationship Id="rId1066" Type="http://schemas.openxmlformats.org/officeDocument/2006/relationships/hyperlink" Target="https://www.facebook.com/groups/1703604169925833/search/?q=macedon%20tofeni" TargetMode="External"/><Relationship Id="rId1273" Type="http://schemas.openxmlformats.org/officeDocument/2006/relationships/hyperlink" Target="https://stiribn.ro/expozitia-de-pictura-popas-in-amintiri-a-artistului-plastic-gheorghe-toxin-la-muzeul-cuibul-visurilor/" TargetMode="External"/><Relationship Id="rId1480" Type="http://schemas.openxmlformats.org/officeDocument/2006/relationships/hyperlink" Target="https://www.bistritanews.ro/index.php?mod=article&amp;cat=5&amp;article=32766" TargetMode="External"/><Relationship Id="rId850" Type="http://schemas.openxmlformats.org/officeDocument/2006/relationships/hyperlink" Target="https://www.facebook.com/MuzeulDeArtaComparataSingeorzBai/?locale=ro_RO" TargetMode="External"/><Relationship Id="rId948" Type="http://schemas.openxmlformats.org/officeDocument/2006/relationships/hyperlink" Target="https://www.ziarulmetropolis.ro/inward-o-expozitie-unica-de-cultura-creata-de-florin-tamba-se-deschide-pe-5-mai-la-muzeul-judetean-bistrita-nasaud2/" TargetMode="External"/><Relationship Id="rId1133" Type="http://schemas.openxmlformats.org/officeDocument/2006/relationships/hyperlink" Target="https://www.facebook.com/groups/266648076830500/search/?q=monumente%203%20D" TargetMode="External"/><Relationship Id="rId1578" Type="http://schemas.openxmlformats.org/officeDocument/2006/relationships/hyperlink" Target="https://www.complexulmuzealbn.ro/agenda" TargetMode="External"/><Relationship Id="rId77" Type="http://schemas.openxmlformats.org/officeDocument/2006/relationships/hyperlink" Target="http://www.360x.ro/muzeu-bn/bistrita/biserica" TargetMode="External"/><Relationship Id="rId282" Type="http://schemas.openxmlformats.org/officeDocument/2006/relationships/hyperlink" Target="https://prajituracupiper.ro/setati-reminder-18-19-august-artcast-festivalul-care-pune-castelul-teleki-din-posmus-pe-harta-evenimentelor/" TargetMode="External"/><Relationship Id="rId503" Type="http://schemas.openxmlformats.org/officeDocument/2006/relationships/hyperlink" Target="https://www.facebook.com/complexmuzeal.bistritanasaud?locale=ro_RO" TargetMode="External"/><Relationship Id="rId587" Type="http://schemas.openxmlformats.org/officeDocument/2006/relationships/hyperlink" Target="https://www.facebook.com/groups/290293498895169/search/?q=depre%20aripi%2C%20vin%20si%20poezie" TargetMode="External"/><Relationship Id="rId710" Type="http://schemas.openxmlformats.org/officeDocument/2006/relationships/hyperlink" Target="https://www.facebook.com/groups/559208976068475/search/?q=doua%20generatii%20doua%20stiluri&amp;locale=ro_RO" TargetMode="External"/><Relationship Id="rId808" Type="http://schemas.openxmlformats.org/officeDocument/2006/relationships/hyperlink" Target="https://evenimentemuzeale.ro/eveniment-cultural/bistrita-expozitia-farmacii-si-farmacisti-in-judetul-bistrita-nasaud-secolele-xvi-xx/" TargetMode="External"/><Relationship Id="rId1340" Type="http://schemas.openxmlformats.org/officeDocument/2006/relationships/hyperlink" Target="https://www.agenziacult.it/cultura/italia-romania-a-bistrita-la-mostra-di-luigi-ballarin-e-mauro-neri/" TargetMode="External"/><Relationship Id="rId1438" Type="http://schemas.openxmlformats.org/officeDocument/2006/relationships/hyperlink" Target="https://www.facebook.com/groups/502895526508551/search/?q=toth" TargetMode="External"/><Relationship Id="rId1645" Type="http://schemas.openxmlformats.org/officeDocument/2006/relationships/image" Target="media/image138.jpeg"/><Relationship Id="rId8" Type="http://schemas.openxmlformats.org/officeDocument/2006/relationships/image" Target="media/image1.jpeg"/><Relationship Id="rId142" Type="http://schemas.openxmlformats.org/officeDocument/2006/relationships/image" Target="media/image56.jpeg"/><Relationship Id="rId447" Type="http://schemas.openxmlformats.org/officeDocument/2006/relationships/hyperlink" Target="https://m.ziare.com/bistrita/stiri-actualitate/cei-70-de-ani-de-acasa-expozitie-aniversara-la-complexul-muzeal-8875709" TargetMode="External"/><Relationship Id="rId794" Type="http://schemas.openxmlformats.org/officeDocument/2006/relationships/hyperlink" Target="https://rasunetul.ro/joi-la-casa-argintarului-vernisajul-expozitiei-farmacii-si-farmacisti-judetul-bistrita-nasaud" TargetMode="External"/><Relationship Id="rId1077" Type="http://schemas.openxmlformats.org/officeDocument/2006/relationships/hyperlink" Target="https://bnpoartatransilvaniei.ro/index.php/calendar-evenimente/" TargetMode="External"/><Relationship Id="rId1200" Type="http://schemas.openxmlformats.org/officeDocument/2006/relationships/hyperlink" Target="https://www.facebook.com/groups/252711521416616/search/?q=ORIENT&amp;locale=ro_RO" TargetMode="External"/><Relationship Id="rId654" Type="http://schemas.openxmlformats.org/officeDocument/2006/relationships/hyperlink" Target="https://www.facebook.com/groups/502895526508551/search/?q=eduard%20stoica" TargetMode="External"/><Relationship Id="rId861" Type="http://schemas.openxmlformats.org/officeDocument/2006/relationships/hyperlink" Target="https://bnpoartatransilvaniei.ro/index.php/calendar-evenimente/" TargetMode="External"/><Relationship Id="rId959" Type="http://schemas.openxmlformats.org/officeDocument/2006/relationships/hyperlink" Target="https://www.facebook.com/groups/502895526508551/search/?q=INWARD" TargetMode="External"/><Relationship Id="rId1284" Type="http://schemas.openxmlformats.org/officeDocument/2006/relationships/hyperlink" Target="https://www.facebook.com/groups/1703604169925833/search/?q=TOXIN" TargetMode="External"/><Relationship Id="rId1491" Type="http://schemas.openxmlformats.org/officeDocument/2006/relationships/hyperlink" Target="https://www.facebook.com/groups/266648076830500/search/?q=suspendare&amp;locale=ro_RO" TargetMode="External"/><Relationship Id="rId1505" Type="http://schemas.openxmlformats.org/officeDocument/2006/relationships/hyperlink" Target="https://bnpoartatransilvaniei.ro/index.php/calendar-evenimente/" TargetMode="External"/><Relationship Id="rId1589" Type="http://schemas.openxmlformats.org/officeDocument/2006/relationships/hyperlink" Target="https://www.decisiv.ro/2023/03/25/expozitie-temporara-de-pictura-la-muzeul-graniceresc-nasaudean/" TargetMode="External"/><Relationship Id="rId293" Type="http://schemas.openxmlformats.org/officeDocument/2006/relationships/hyperlink" Target="https://www.observatorbn.ro/2023/07/25/artcast-2023-festivalul-care-aduce-magia-in-jurul-castelului-teleki-din-posmus/" TargetMode="External"/><Relationship Id="rId307" Type="http://schemas.openxmlformats.org/officeDocument/2006/relationships/hyperlink" Target="https://www.facebook.com/groups/1703604169925833/search/?q=art%20cast" TargetMode="External"/><Relationship Id="rId514" Type="http://schemas.openxmlformats.org/officeDocument/2006/relationships/hyperlink" Target="https://www.facebook.com/groups/417993181643448/search/?q=conferinta%20evul%20mediu&amp;locale=ro_RO" TargetMode="External"/><Relationship Id="rId721" Type="http://schemas.openxmlformats.org/officeDocument/2006/relationships/hyperlink" Target="https://bistritanews.ro/index.php?mod=article&amp;cat=5&amp;article=32558" TargetMode="External"/><Relationship Id="rId1144" Type="http://schemas.openxmlformats.org/officeDocument/2006/relationships/hyperlink" Target="https://www.bistriteanul.ro/x-si-o-jocul-cu-origini-in-antichitate-intr-o-noua-varianta-originala-la-bistrita-in-noaptea-muzeelor/" TargetMode="External"/><Relationship Id="rId1351" Type="http://schemas.openxmlformats.org/officeDocument/2006/relationships/hyperlink" Target="https://www.facebook.com/groups/502895526508551/search?q=fosile%20si%20geme" TargetMode="External"/><Relationship Id="rId1449" Type="http://schemas.openxmlformats.org/officeDocument/2006/relationships/hyperlink" Target="https://conac.sonoro.org/concerte/" TargetMode="External"/><Relationship Id="rId88" Type="http://schemas.openxmlformats.org/officeDocument/2006/relationships/image" Target="media/image17.jpeg"/><Relationship Id="rId153" Type="http://schemas.openxmlformats.org/officeDocument/2006/relationships/image" Target="media/image67.jpeg"/><Relationship Id="rId360" Type="http://schemas.openxmlformats.org/officeDocument/2006/relationships/hyperlink" Target="https://www.decisiv.ro/2023/12/08/complexul-muzeal-bistrita-nasaud-va-invita-la-vernisajul-expozitiei-doctorale-borderlans-semnata-de-bistriteanca-diana-borza-care-se-va-desfasura-vineri-8-decembrie-2023-de-la-ora-17/" TargetMode="External"/><Relationship Id="rId598" Type="http://schemas.openxmlformats.org/officeDocument/2006/relationships/hyperlink" Target="https://www.facebook.com/groups/252711521416616/search/?q=despre%20arii%2C%20vin%20si%20poezie" TargetMode="External"/><Relationship Id="rId819" Type="http://schemas.openxmlformats.org/officeDocument/2006/relationships/hyperlink" Target="https://www.facebook.com/groups/555870227878838/search/?q=fa%20rai%20din%20ce%20ai&amp;locale=ro_RO" TargetMode="External"/><Relationship Id="rId1004" Type="http://schemas.openxmlformats.org/officeDocument/2006/relationships/hyperlink" Target="https://www.mesagerul.ro/bistrita/expozitie-itineranta-jandarmeria-romana-1850-2020-la-muzeul-bistrita__6199/" TargetMode="External"/><Relationship Id="rId1211" Type="http://schemas.openxmlformats.org/officeDocument/2006/relationships/hyperlink" Target="https://www.facebook.com/groups/417993181643448/search/?q=oameni%2C%20locuri%2C%20traditii&amp;locale=ro_RO" TargetMode="External"/><Relationship Id="rId1656" Type="http://schemas.openxmlformats.org/officeDocument/2006/relationships/image" Target="media/image148.jpeg"/><Relationship Id="rId220" Type="http://schemas.openxmlformats.org/officeDocument/2006/relationships/hyperlink" Target="https://m.ziare.com/bistrita/stiri-life-show/expozitie-documentara-despre-matematicianul-grigore-moisil-1906-1937-la-muzeul-graniceresc-nasaudean-8917159" TargetMode="External"/><Relationship Id="rId458" Type="http://schemas.openxmlformats.org/officeDocument/2006/relationships/hyperlink" Target="https://radiorenasterea.ro/expozitia-collage-dimages-militantes-catalogue-dauteurs-materiel-de-cours-a-lect-univ-dr-marius-dan-ghenescu/" TargetMode="External"/><Relationship Id="rId665" Type="http://schemas.openxmlformats.org/officeDocument/2006/relationships/hyperlink" Target="https://www.facebook.com/groups/252711521416616/search/?q=eduard%20stoica" TargetMode="External"/><Relationship Id="rId872" Type="http://schemas.openxmlformats.org/officeDocument/2006/relationships/hyperlink" Target="https://www.facebook.com/groups/149868072407949/search/?q=FLORI%20DE%20PIATRA%20LA%20rODNA" TargetMode="External"/><Relationship Id="rId1088" Type="http://schemas.openxmlformats.org/officeDocument/2006/relationships/hyperlink" Target="https://www.facebook.com/groups/417993181643448/search/?q=marginimea%20sibiului" TargetMode="External"/><Relationship Id="rId1295" Type="http://schemas.openxmlformats.org/officeDocument/2006/relationships/hyperlink" Target="https://ziare.com/bistrita/stiri-actualitate/joi-19-octombrie-la-complexul-muzeal-va-fi-vernisata-expozitia-de-arta-decorativa-a-artistului-ioan-tamaian-8914200" TargetMode="External"/><Relationship Id="rId1309" Type="http://schemas.openxmlformats.org/officeDocument/2006/relationships/hyperlink" Target="https://www.facebook.com/groups/555870227878838/search/?q=reflexii&amp;locale=ro_RO" TargetMode="External"/><Relationship Id="rId1516" Type="http://schemas.openxmlformats.org/officeDocument/2006/relationships/hyperlink" Target="https://bnpoartatransilvaniei.ro/index.php/calendar-evenimente/" TargetMode="External"/><Relationship Id="rId15" Type="http://schemas.openxmlformats.org/officeDocument/2006/relationships/image" Target="media/image6.jpeg"/><Relationship Id="rId318" Type="http://schemas.openxmlformats.org/officeDocument/2006/relationships/hyperlink" Target="https://www.facebook.com/profile/100057095576029/search/?q=ARTA%20COSITORULUI&amp;locale=ro_RO" TargetMode="External"/><Relationship Id="rId525" Type="http://schemas.openxmlformats.org/officeDocument/2006/relationships/hyperlink" Target="https://evenimentemuzeale.ro/eveniment-cultural/complexul-muzeal-bistrita-nasaud-organizeaza-in-perioada-3-4-noiembrie-2023-a-xxix-a-editie-a-conferintei-nationale-de-comunicari-stiintifice-a-sectiei-de-stiintele-naturii/" TargetMode="External"/><Relationship Id="rId732" Type="http://schemas.openxmlformats.org/officeDocument/2006/relationships/hyperlink" Target="https://gazetadebistrita.ro/eclectic-dolls-expozitie-cu-papusi-la-casa-arginaturului/" TargetMode="External"/><Relationship Id="rId1155" Type="http://schemas.openxmlformats.org/officeDocument/2006/relationships/hyperlink" Target="https://www.facebook.com/groups/1782018105167396/search/?q=noaptea%20muzeelor%20bistrita" TargetMode="External"/><Relationship Id="rId1362" Type="http://schemas.openxmlformats.org/officeDocument/2006/relationships/hyperlink" Target="https://www.facebook.com/complexmuzeal.bistritanasaud?locale=ro_RO" TargetMode="External"/><Relationship Id="rId99" Type="http://schemas.openxmlformats.org/officeDocument/2006/relationships/image" Target="media/image24.jpeg"/><Relationship Id="rId164" Type="http://schemas.openxmlformats.org/officeDocument/2006/relationships/image" Target="media/image78.jpeg"/><Relationship Id="rId371" Type="http://schemas.openxmlformats.org/officeDocument/2006/relationships/hyperlink" Target="https://www.ziarelive.ro/stiri/expozitia-canon-si-interpretare.html" TargetMode="External"/><Relationship Id="rId1015" Type="http://schemas.openxmlformats.org/officeDocument/2006/relationships/hyperlink" Target="https://www.facebook.com/groups/1703604169925833/search/?q=jandarmeria&amp;locale=ro_RO" TargetMode="External"/><Relationship Id="rId1222" Type="http://schemas.openxmlformats.org/officeDocument/2006/relationships/hyperlink" Target="https://stiribn.ro/eveniment-vernisajul-expozitiei-orizonturi-semnate-de-pictorul-bistritean-alexandru-serban-la-complexul-muzeal-bistrita-nasaud/" TargetMode="External"/><Relationship Id="rId1667" Type="http://schemas.openxmlformats.org/officeDocument/2006/relationships/image" Target="media/image159.jpeg"/><Relationship Id="rId469" Type="http://schemas.openxmlformats.org/officeDocument/2006/relationships/hyperlink" Target="https://www.facebook.com/groups/434890563224755/search/?q=dan%20ghenescu" TargetMode="External"/><Relationship Id="rId676" Type="http://schemas.openxmlformats.org/officeDocument/2006/relationships/hyperlink" Target="https://uap.ro/dincolo-de-noi-bistrita/" TargetMode="External"/><Relationship Id="rId883" Type="http://schemas.openxmlformats.org/officeDocument/2006/relationships/hyperlink" Target="https://www.facebook.com/DosulGarciului/?locale=ro_RO" TargetMode="External"/><Relationship Id="rId1099" Type="http://schemas.openxmlformats.org/officeDocument/2006/relationships/hyperlink" Target="https://www.facebook.com/groups/1800107550033585/search/?q=mineritul%20in%20muntii%20rodnei" TargetMode="External"/><Relationship Id="rId1527" Type="http://schemas.openxmlformats.org/officeDocument/2006/relationships/hyperlink" Target="https://www.facebook.com/groups/1782018105167396/search/?q=adrian%20solcan" TargetMode="External"/><Relationship Id="rId26" Type="http://schemas.openxmlformats.org/officeDocument/2006/relationships/hyperlink" Target="https://www.facebook.com/galina.t.niforou" TargetMode="External"/><Relationship Id="rId231" Type="http://schemas.openxmlformats.org/officeDocument/2006/relationships/hyperlink" Target="https://www.facebook.com/groups/555870227878838/search/?q=GRIGORE%20MOISIL&amp;locale=ro_RO" TargetMode="External"/><Relationship Id="rId329" Type="http://schemas.openxmlformats.org/officeDocument/2006/relationships/hyperlink" Target="https://www.facebook.com/groups/1066549930028003/search/?q=arta%20cositorului" TargetMode="External"/><Relationship Id="rId536" Type="http://schemas.openxmlformats.org/officeDocument/2006/relationships/hyperlink" Target="https://www.bistrita.com/evenimente/92/expozitie-de-fotografie-si-obiect-cununa-graului?t=2023-10-14T00:00:00" TargetMode="External"/><Relationship Id="rId1166" Type="http://schemas.openxmlformats.org/officeDocument/2006/relationships/hyperlink" Target="https://www.facebook.com/muzeulgraniceresc/" TargetMode="External"/><Relationship Id="rId1373" Type="http://schemas.openxmlformats.org/officeDocument/2006/relationships/hyperlink" Target="https://www.facebook.com/groups/1782018105167396/search/?q=SARBATORI%20INSEAMNA%20IMPREUNA&amp;locale=ro_RO" TargetMode="External"/><Relationship Id="rId175" Type="http://schemas.openxmlformats.org/officeDocument/2006/relationships/image" Target="media/image89.jpeg"/><Relationship Id="rId743" Type="http://schemas.openxmlformats.org/officeDocument/2006/relationships/hyperlink" Target="https://www.facebook.com/groups/252711521416616/search/?q=elena%20orbocea&amp;locale=ro_RO" TargetMode="External"/><Relationship Id="rId950" Type="http://schemas.openxmlformats.org/officeDocument/2006/relationships/hyperlink" Target="https://m.ziare.com/bistrita/stiri-actualitate/vineri-5-mai-de-la-ora-18-00-la-muzeul-bistrita-vernisajul-expozitiei-de-sculptura-inward-a-lui-florin-tamba-8852596" TargetMode="External"/><Relationship Id="rId1026" Type="http://schemas.openxmlformats.org/officeDocument/2006/relationships/hyperlink" Target="https://www.mesagerul.ro/bistrita/muzeul-bistrita-jurnalul-unui-pictor-norbert-thomae__5168/" TargetMode="External"/><Relationship Id="rId1580" Type="http://schemas.openxmlformats.org/officeDocument/2006/relationships/hyperlink" Target="https://www.facebook.com/groups/1066549930028003/search/?q=vegetal" TargetMode="External"/><Relationship Id="rId382" Type="http://schemas.openxmlformats.org/officeDocument/2006/relationships/hyperlink" Target="https://www.facebook.com/groups/559208976068475/search/?q=canon%20si%20inrpretare" TargetMode="External"/><Relationship Id="rId603" Type="http://schemas.openxmlformats.org/officeDocument/2006/relationships/hyperlink" Target="https://www.observatorbn.ro/2023/03/21/ion-barbu-destupatorul-de-minti-expozitie-de-umor-incorect-politic-la-complexul-muzeal-bistrita-nasaud/" TargetMode="External"/><Relationship Id="rId687" Type="http://schemas.openxmlformats.org/officeDocument/2006/relationships/hyperlink" Target="https://www.facebook.com/groups/1703604169925833/search/?q=zbarnea" TargetMode="External"/><Relationship Id="rId810" Type="http://schemas.openxmlformats.org/officeDocument/2006/relationships/hyperlink" Target="https://www.bistritanews.ro/index.php?mod=article&amp;cat=5&amp;article=32001" TargetMode="External"/><Relationship Id="rId908" Type="http://schemas.openxmlformats.org/officeDocument/2006/relationships/hyperlink" Target="https://www.facebook.com/groups/490179324336611/search/?q=giuvaiere%20ortodoxe%20bistritene" TargetMode="External"/><Relationship Id="rId1233" Type="http://schemas.openxmlformats.org/officeDocument/2006/relationships/hyperlink" Target="https://www.facebook.com/groups/555870227878838/search/?q=ORIZONTURI&amp;locale=ro_RO" TargetMode="External"/><Relationship Id="rId1440" Type="http://schemas.openxmlformats.org/officeDocument/2006/relationships/hyperlink" Target="https://www.facebook.com/groups/1800107550033585/search/?q=floare%20toth" TargetMode="External"/><Relationship Id="rId1538" Type="http://schemas.openxmlformats.org/officeDocument/2006/relationships/hyperlink" Target="https://ultima-ora.ro/expozitia-traversand-harta-la-complexul-muzeal-bistrita-nasaud/?fbclid=IwAR1c_U76cq08AEfzEhS3u_afQppPfGR6pxBci1m9OSZDmjOQXbflkMp7UR8" TargetMode="External"/><Relationship Id="rId242" Type="http://schemas.openxmlformats.org/officeDocument/2006/relationships/hyperlink" Target="https://www.observatorbn.ro/2023/10/03/octombrie-luna-in-care-il-putem-descoperi-pe-artistul-ucrainean-anatolii-furlet-la-complexul-muzeal-bistrita-nasaud/" TargetMode="External"/><Relationship Id="rId894" Type="http://schemas.openxmlformats.org/officeDocument/2006/relationships/hyperlink" Target="https://www.facebook.com/groups/555870227878838/search/?q=forma%20si%20dialog" TargetMode="External"/><Relationship Id="rId1177" Type="http://schemas.openxmlformats.org/officeDocument/2006/relationships/hyperlink" Target="https://www.decisiv.ro/2023/06/08/complexul-muzeal-bistrita-nasaud-organizeaza-expozitia-eveniment-pentru-persoanele-cu-dizabilitati-o-zi-din-viata-ta-o-zi-din-viata-mea/" TargetMode="External"/><Relationship Id="rId1300" Type="http://schemas.openxmlformats.org/officeDocument/2006/relationships/hyperlink" Target="https://www.bistritanews.ro/index.php?mod=article&amp;cat=5&amp;article=32533" TargetMode="External"/><Relationship Id="rId37" Type="http://schemas.openxmlformats.org/officeDocument/2006/relationships/hyperlink" Target="https://ardealtv.ro/nestemate-somesene-zidurile-cetatii-bistrita-jud-bistrita-nasaud/?fbclid=IwAR3SdKHl4uUO-z2s-j1Gxd2VB9l0br9cOlXe4HTOAPzOcWbEcVxA1xWC3Js" TargetMode="External"/><Relationship Id="rId102" Type="http://schemas.openxmlformats.org/officeDocument/2006/relationships/image" Target="media/image26.png"/><Relationship Id="rId547" Type="http://schemas.openxmlformats.org/officeDocument/2006/relationships/hyperlink" Target="https://www.facebook.com/groups/200738890074790/search/?q=cununa%20graului" TargetMode="External"/><Relationship Id="rId754" Type="http://schemas.openxmlformats.org/officeDocument/2006/relationships/hyperlink" Target="https://rasunetul.ro/expozitia-de-pictura-ioan-pop-prilog-la-complexul-muzeal" TargetMode="External"/><Relationship Id="rId961" Type="http://schemas.openxmlformats.org/officeDocument/2006/relationships/hyperlink" Target="https://www.facebook.com/groups/1800107550033585/search/?q=INWARD" TargetMode="External"/><Relationship Id="rId1384" Type="http://schemas.openxmlformats.org/officeDocument/2006/relationships/hyperlink" Target="https://mesager24.ro/sarbatori-religioase-si-laice-in-bistrita-si-nasaud-in-prima-jumatate-expozitie-foto-documentara-la-complexul-muzeal-bistrita-nasaud-pe-18-decembrie/" TargetMode="External"/><Relationship Id="rId1591" Type="http://schemas.openxmlformats.org/officeDocument/2006/relationships/hyperlink" Target="https://www.impacttv.ro/2023/03/25/expozitie-temporara-de-pictura-la-muzeul-graniceresc-nasaudean/" TargetMode="External"/><Relationship Id="rId1605" Type="http://schemas.openxmlformats.org/officeDocument/2006/relationships/hyperlink" Target="https://propolitica.ro/2023/03/27/zidurile-care-vorbesc-la-muzeul-graniceresc-din-nasaud/" TargetMode="External"/><Relationship Id="rId90" Type="http://schemas.openxmlformats.org/officeDocument/2006/relationships/image" Target="media/image19.jpeg"/><Relationship Id="rId186" Type="http://schemas.openxmlformats.org/officeDocument/2006/relationships/image" Target="file:///F:\MUSEUM\Organigrama%20muzeu%20aprilie%202022_page-0001.jpg" TargetMode="External"/><Relationship Id="rId393" Type="http://schemas.openxmlformats.org/officeDocument/2006/relationships/hyperlink" Target="https://www.facebook.com/photo?fbid=847407597172418&amp;set=pcb.847407663839078" TargetMode="External"/><Relationship Id="rId407" Type="http://schemas.openxmlformats.org/officeDocument/2006/relationships/hyperlink" Target="https://www.agerpres.ro/cultura/2023/06/22/ziua-iei-bistrita-nasaud-camasa-traditionala-romaneasca-si-sanzienele-sarbatorite-la-muzeu-prin-redescoperirea-obiceiurilor-stravechi--1128430" TargetMode="External"/><Relationship Id="rId614" Type="http://schemas.openxmlformats.org/officeDocument/2006/relationships/hyperlink" Target="https://www.facebook.com/groups/434890563224755/search/?q=ion%20barbu" TargetMode="External"/><Relationship Id="rId821" Type="http://schemas.openxmlformats.org/officeDocument/2006/relationships/hyperlink" Target="https://www.facebook.com/groups/559208976068475/search/?q=fa%20rai%20din%20ce%20ai&amp;locale=ro_RO" TargetMode="External"/><Relationship Id="rId1037" Type="http://schemas.openxmlformats.org/officeDocument/2006/relationships/hyperlink" Target="https://www.facebook.com/groups/266648076830500/search/?q=jurnalul%20unui%20pictor" TargetMode="External"/><Relationship Id="rId1244" Type="http://schemas.openxmlformats.org/officeDocument/2006/relationships/hyperlink" Target="https://www.facebook.com/groups/185836181497004/search/?q=pe%20urmele%20scriitorului%20Liviu%20Rebreanu" TargetMode="External"/><Relationship Id="rId1451" Type="http://schemas.openxmlformats.org/officeDocument/2006/relationships/hyperlink" Target="https://zilesinopti.ro/2023/06/18/sonoro-conac-2023-iunie/" TargetMode="External"/><Relationship Id="rId253" Type="http://schemas.openxmlformats.org/officeDocument/2006/relationships/hyperlink" Target="https://www.facebook.com/groups/490179324336611/search/?q=rute%20culturale" TargetMode="External"/><Relationship Id="rId460" Type="http://schemas.openxmlformats.org/officeDocument/2006/relationships/hyperlink" Target="https://timponline.ro/expozitii-la-muzeul-bistrita-si-muzeul-graniceresc-nasaudean/" TargetMode="External"/><Relationship Id="rId698" Type="http://schemas.openxmlformats.org/officeDocument/2006/relationships/hyperlink" Target="https://propolitica.ro/2023/09/16/doua-genratii-doua-stiluri-expozitie-de-grafica-si-pictura-la-nasaud/" TargetMode="External"/><Relationship Id="rId919" Type="http://schemas.openxmlformats.org/officeDocument/2006/relationships/hyperlink" Target="https://www.facebook.com/profile/100067617575563/search/?q=giuvaiere%20ortodoxe%20bistritene" TargetMode="External"/><Relationship Id="rId1090" Type="http://schemas.openxmlformats.org/officeDocument/2006/relationships/hyperlink" Target="https://www.facebook.com/groups/200738890074790/search/?q=MARGINIMEA%20SIBIULUI" TargetMode="External"/><Relationship Id="rId1104" Type="http://schemas.openxmlformats.org/officeDocument/2006/relationships/hyperlink" Target="https://www.facebook.com/groups/1703604169925833/search/?q=mineritul%20in%20muntii%20rodnei" TargetMode="External"/><Relationship Id="rId1311" Type="http://schemas.openxmlformats.org/officeDocument/2006/relationships/hyperlink" Target="https://www.facebook.com/groups/1703604169925833/search/?q=REFLEXII&amp;locale=ro_RO" TargetMode="External"/><Relationship Id="rId1549" Type="http://schemas.openxmlformats.org/officeDocument/2006/relationships/hyperlink" Target="https://www.facebook.com/groups/246960895639813/search/?q=traversand%20harta" TargetMode="External"/><Relationship Id="rId48" Type="http://schemas.openxmlformats.org/officeDocument/2006/relationships/hyperlink" Target="http://www.ardealtv.ro/live" TargetMode="External"/><Relationship Id="rId113" Type="http://schemas.openxmlformats.org/officeDocument/2006/relationships/image" Target="file:///C:\Users\Anca\Desktop\you%20tube%20prelucrat%20(1).jpg" TargetMode="External"/><Relationship Id="rId320" Type="http://schemas.openxmlformats.org/officeDocument/2006/relationships/hyperlink" Target="https://bnpoartatransilvaniei.ro/index.php/calendar-evenimente/" TargetMode="External"/><Relationship Id="rId558" Type="http://schemas.openxmlformats.org/officeDocument/2006/relationships/hyperlink" Target="https://bnpoartatransilvaniei.ro/index.php/calendar-evenimente/" TargetMode="External"/><Relationship Id="rId765" Type="http://schemas.openxmlformats.org/officeDocument/2006/relationships/hyperlink" Target="https://www.facebook.com/groups/559208976068475/search/?q=prilog" TargetMode="External"/><Relationship Id="rId972" Type="http://schemas.openxmlformats.org/officeDocument/2006/relationships/hyperlink" Target="https://curatorial.ro/arta/sculptorul-florin-tamba-expune-la-muzeul-judetean-bistrita-nasaud/" TargetMode="External"/><Relationship Id="rId1188" Type="http://schemas.openxmlformats.org/officeDocument/2006/relationships/hyperlink" Target="https://www.facebook.com/MuzeulDeArtaComparataSingeorzBai/?locale=ro_RO" TargetMode="External"/><Relationship Id="rId1395" Type="http://schemas.openxmlformats.org/officeDocument/2006/relationships/hyperlink" Target="https://www.facebook.com/groups/559208976068475/search/?q=SARBATORI%20LAICE%20SI%20RELIGIOASE&amp;locale=ro_RO" TargetMode="External"/><Relationship Id="rId1409" Type="http://schemas.openxmlformats.org/officeDocument/2006/relationships/hyperlink" Target="https://www.facebook.com/groups/200738890074790/search/?q=ioan%20pop%20vereta&amp;locale=ro_RO" TargetMode="External"/><Relationship Id="rId1616" Type="http://schemas.openxmlformats.org/officeDocument/2006/relationships/image" Target="media/image109.jpeg"/><Relationship Id="rId197" Type="http://schemas.openxmlformats.org/officeDocument/2006/relationships/footer" Target="footer5.xml"/><Relationship Id="rId418" Type="http://schemas.openxmlformats.org/officeDocument/2006/relationships/hyperlink" Target="https://www.facebook.com/groups/1800107550033585/search/?q=sanziene&amp;locale=ro_RO" TargetMode="External"/><Relationship Id="rId625" Type="http://schemas.openxmlformats.org/officeDocument/2006/relationships/hyperlink" Target="https://complexulmuzealbn.ro/ro/agenda/din-atatea-primaveri" TargetMode="External"/><Relationship Id="rId832" Type="http://schemas.openxmlformats.org/officeDocument/2006/relationships/hyperlink" Target="https://www.ciulea.ro/balkans-international-wine-competition-2023-va-avea-loc-la-castelul-teleki-din-posmus/" TargetMode="External"/><Relationship Id="rId1048" Type="http://schemas.openxmlformats.org/officeDocument/2006/relationships/hyperlink" Target="https://m.ziare.com/bistrita/stiri-life-show/volumul-la-poalele-sodomei-al-lui-grigore-avram-lansat-la-muzeul-de-arta-comparata-sangeorz-bai-8835192" TargetMode="External"/><Relationship Id="rId1255" Type="http://schemas.openxmlformats.org/officeDocument/2006/relationships/hyperlink" Target="https://www.facebook.com/profile/100057095576029/search/?q=popas%20in%20amintiri" TargetMode="External"/><Relationship Id="rId1462" Type="http://schemas.openxmlformats.org/officeDocument/2006/relationships/hyperlink" Target="https://www.ziuadevest.ro/turneul-sonoro-conac-xi-continua-cu-un-concert-la-resedinta-din-socolari-a-pictorului-gheorghe-fikl/" TargetMode="External"/><Relationship Id="rId264" Type="http://schemas.openxmlformats.org/officeDocument/2006/relationships/hyperlink" Target="https://www.facebook.com/profile/100057095576029/search/?q=art%20bunavestire" TargetMode="External"/><Relationship Id="rId471" Type="http://schemas.openxmlformats.org/officeDocument/2006/relationships/hyperlink" Target="https://www.facebook.com/groups/417993181643448/search/?q=DAN%20GHENESCU" TargetMode="External"/><Relationship Id="rId1115" Type="http://schemas.openxmlformats.org/officeDocument/2006/relationships/hyperlink" Target="https://www.facebook.com/groups/417993181643448/search/?q=MMM%7CPAIIFBTMIISM%20Sculpture" TargetMode="External"/><Relationship Id="rId1322" Type="http://schemas.openxmlformats.org/officeDocument/2006/relationships/hyperlink" Target="https://bistrita-news.ro/index.php?mod=article&amp;cat=6&amp;article=31986&amp;comment=31986" TargetMode="External"/><Relationship Id="rId59" Type="http://schemas.openxmlformats.org/officeDocument/2006/relationships/hyperlink" Target="https://ardealtv.ro/jurnal-ardeal-tv-18-aprilie-2023/?fbclid=IwAR1NANGU0DAVp0iNhfB4iaf4TL0ORsAdA1mpVb4ffuj8fMlF1AyTrvGejiY" TargetMode="External"/><Relationship Id="rId124" Type="http://schemas.openxmlformats.org/officeDocument/2006/relationships/image" Target="media/image40.jpeg"/><Relationship Id="rId569" Type="http://schemas.openxmlformats.org/officeDocument/2006/relationships/hyperlink" Target="https://www.facebook.com/groups/1800107550033585/search/?q=depozit%2089&amp;locale=ro_RO" TargetMode="External"/><Relationship Id="rId776" Type="http://schemas.openxmlformats.org/officeDocument/2006/relationships/hyperlink" Target="https://www.facebook.com/groups/365910990125758/search/?q=gherasim%20domide" TargetMode="External"/><Relationship Id="rId983" Type="http://schemas.openxmlformats.org/officeDocument/2006/relationships/hyperlink" Target="https://www.facebook.com/groups/1782018105167396/search/?q=ipostaziere" TargetMode="External"/><Relationship Id="rId1199" Type="http://schemas.openxmlformats.org/officeDocument/2006/relationships/hyperlink" Target="https://www.facebook.com/groups/200738890074790/search/?q=ORIENT&amp;locale=ro_RO" TargetMode="External"/><Relationship Id="rId1627" Type="http://schemas.openxmlformats.org/officeDocument/2006/relationships/image" Target="media/image120.jpeg"/><Relationship Id="rId331" Type="http://schemas.openxmlformats.org/officeDocument/2006/relationships/hyperlink" Target="https://www.facebook.com/groups/1782018105167396/search/?q=arta%20cositorului" TargetMode="External"/><Relationship Id="rId429" Type="http://schemas.openxmlformats.org/officeDocument/2006/relationships/hyperlink" Target="https://www.decisiv.ro/2023/06/03/%F0%9D%90%82%F0%9D%90%9A%F0%9D%90%A6%F0%9D%90%9E%F0%9D%90%AC%F0%9D%90%9A-%F0%9D%90%AC%F0%9D%90%AE%F0%9D%90%A7%F0%9D%90%AD-%F0%9D%90%84%F0%9D%90%94-%F0%9D%90%92%F0%9D%90%9A%F0%9D%90%A7%F0%9D%90%B3/" TargetMode="External"/><Relationship Id="rId636" Type="http://schemas.openxmlformats.org/officeDocument/2006/relationships/hyperlink" Target="https://www.facebook.com/groups/1800107550033585/search/?q=din%20atatea%20primaveri" TargetMode="External"/><Relationship Id="rId1059" Type="http://schemas.openxmlformats.org/officeDocument/2006/relationships/hyperlink" Target="https://gazetadebistrita.ro/macedon-tofeni-lansare-de-carte-la-muzeul-etnografic-si-al-mineritului-rodna/" TargetMode="External"/><Relationship Id="rId1266" Type="http://schemas.openxmlformats.org/officeDocument/2006/relationships/hyperlink" Target="https://www.facebook.com/groups/1782018105167396/search/?q=popas%20in%20amintiri" TargetMode="External"/><Relationship Id="rId1473" Type="http://schemas.openxmlformats.org/officeDocument/2006/relationships/hyperlink" Target="https://realitateadebistrita.net/castelul-teleki-din-posmus-gazda-pentru-sonoro-conac/?fbclid=IwAR04hNqfIB7rX8AJbD3V9mWnKSP_8JZku-IFs0kOmPVhlY4KcUYDwio7BB0" TargetMode="External"/><Relationship Id="rId843" Type="http://schemas.openxmlformats.org/officeDocument/2006/relationships/hyperlink" Target="https://ziare.com/bistrita/stiri-life-show/festivalul-international-de-satira-si-umor-marul-de-aur-regulament-8827670" TargetMode="External"/><Relationship Id="rId1126" Type="http://schemas.openxmlformats.org/officeDocument/2006/relationships/hyperlink" Target="https://evenimentemuzeale.ro/eveniment-cultural/bistrita-expozitia-monumente-3d-digitizarea-patrimoniului-imobil-din-transilvania-muntenia-si-dobrogea/" TargetMode="External"/><Relationship Id="rId275" Type="http://schemas.openxmlformats.org/officeDocument/2006/relationships/hyperlink" Target="https://www.facebook.com/groups/200738890074790/search/?q=art%20bunavestire" TargetMode="External"/><Relationship Id="rId482" Type="http://schemas.openxmlformats.org/officeDocument/2006/relationships/hyperlink" Target="https://www.bistritanews.ro/index.php?mod=article&amp;cat=5&amp;article=31950" TargetMode="External"/><Relationship Id="rId703" Type="http://schemas.openxmlformats.org/officeDocument/2006/relationships/hyperlink" Target="https://www.facebook.com/groups/502895526508551/search/?q=Doua%20generatii%20doua%20stiluri&amp;locale=ro_RO" TargetMode="External"/><Relationship Id="rId910" Type="http://schemas.openxmlformats.org/officeDocument/2006/relationships/hyperlink" Target="https://www.facebook.com/groups/434890563224755/search/?q=giuvaiere%20ortodoxe%20bistritene" TargetMode="External"/><Relationship Id="rId1333" Type="http://schemas.openxmlformats.org/officeDocument/2006/relationships/hyperlink" Target="https://www.bistriteanul.ro/pictor-venetia-luigi-ballarin-bistrita/" TargetMode="External"/><Relationship Id="rId1540" Type="http://schemas.openxmlformats.org/officeDocument/2006/relationships/hyperlink" Target="https://www.mesagerul.ro/bistrita/vernisaj-traversand-harta-la-bistrita-pana-cand-poate-fi-vizitata-expozitia__6758/" TargetMode="External"/><Relationship Id="rId1638" Type="http://schemas.openxmlformats.org/officeDocument/2006/relationships/image" Target="media/image131.jpeg"/><Relationship Id="rId135" Type="http://schemas.openxmlformats.org/officeDocument/2006/relationships/image" Target="media/image49.jpeg"/><Relationship Id="rId342" Type="http://schemas.openxmlformats.org/officeDocument/2006/relationships/hyperlink" Target="https://www.facebook.com/complexmuzeal.bistritanasaud?locale=ro_RO" TargetMode="External"/><Relationship Id="rId787" Type="http://schemas.openxmlformats.org/officeDocument/2006/relationships/hyperlink" Target="https://www.facebook.com/casaargintaruluibistrita/?locale=ro_RO" TargetMode="External"/><Relationship Id="rId994" Type="http://schemas.openxmlformats.org/officeDocument/2006/relationships/hyperlink" Target="https://www.jandarmeriabistrita.ro/node/1833" TargetMode="External"/><Relationship Id="rId1400" Type="http://schemas.openxmlformats.org/officeDocument/2006/relationships/hyperlink" Target="https://www.facebook.com/groups/149868072407949/search/?q=sarbatori%20laice%20si%20religioase&amp;locale=ro_RO" TargetMode="External"/><Relationship Id="rId202" Type="http://schemas.openxmlformats.org/officeDocument/2006/relationships/hyperlink" Target="https://timponline.ro/muzeul-plin-de-magia-copilariei/" TargetMode="External"/><Relationship Id="rId647" Type="http://schemas.openxmlformats.org/officeDocument/2006/relationships/hyperlink" Target="https://mesager24.ro/category/stiri/cultura/" TargetMode="External"/><Relationship Id="rId854" Type="http://schemas.openxmlformats.org/officeDocument/2006/relationships/hyperlink" Target="https://www.youtube.com/watch?app=desktop&amp;v=Zz7--az0aoo" TargetMode="External"/><Relationship Id="rId1277" Type="http://schemas.openxmlformats.org/officeDocument/2006/relationships/hyperlink" Target="https://www.facebook.com/groups/502895526508551/search/?q=Toxin" TargetMode="External"/><Relationship Id="rId1484" Type="http://schemas.openxmlformats.org/officeDocument/2006/relationships/hyperlink" Target="https://www.modernism.ro/2023/09/09/expozitie-mirela-iordache-suspendare-biserica-evanghelica-din-herina/" TargetMode="External"/><Relationship Id="rId286" Type="http://schemas.openxmlformats.org/officeDocument/2006/relationships/hyperlink" Target="https://www.radiovacanta.ro/evenimente/bistrita-nasaud-festivalul-artcast-la-castelul-teleki-din-posmus-13038.html" TargetMode="External"/><Relationship Id="rId493" Type="http://schemas.openxmlformats.org/officeDocument/2006/relationships/hyperlink" Target="https://www.facebook.com/groups/1800107550033585/search/?q=conexiunea" TargetMode="External"/><Relationship Id="rId507" Type="http://schemas.openxmlformats.org/officeDocument/2006/relationships/hyperlink" Target="https://gazetadebistrita.ro/conferinta-stiintifica-la-muzeul-bistrita-bistrita-in-evul-mediu-momente-si-semnificatii-din-transformarile-unei-vetre-urbane-ardelene-vezi-programul/" TargetMode="External"/><Relationship Id="rId714" Type="http://schemas.openxmlformats.org/officeDocument/2006/relationships/hyperlink" Target="https://www.facebook.com/groups/149868072407949/search/?q=DOUA%20GENERATII%20DOUA%20STILURI&amp;locale=ro_RO" TargetMode="External"/><Relationship Id="rId921" Type="http://schemas.openxmlformats.org/officeDocument/2006/relationships/hyperlink" Target="https://www.facebook.com/profile/100057095576029/search/?q=grafica%20si%20sculptura%20stanciu&amp;locale=ro_RO" TargetMode="External"/><Relationship Id="rId1137" Type="http://schemas.openxmlformats.org/officeDocument/2006/relationships/hyperlink" Target="https://stiribn.ro/expozitia-monumente-3d-digitizarea-patrimoniului-imobil-din-transilvania-muntenia-si-dobrogea-va-avea-loc-vineri-10-februarie-la-complexul-muzeal-bistrita-nasaud/?fbclid=IwAR0dDlK_JnLz7fqkLNwnUlLnP8KqtC5eCl2sfcEOr8FjCFnBTR7" TargetMode="External"/><Relationship Id="rId1344" Type="http://schemas.openxmlformats.org/officeDocument/2006/relationships/hyperlink" Target="https://bistrita-news.ro/index.php?mod=article&amp;cat=39&amp;article=31987" TargetMode="External"/><Relationship Id="rId1551" Type="http://schemas.openxmlformats.org/officeDocument/2006/relationships/hyperlink" Target="https://www.decisiv.ro/2023/12/07/asociatia-culturala-hxa-art-gallery-in-parteneriat-cu-complexul-muzeal-bistrita-nasaud-va-invita-joi-7-decembrie-2023-ora-16-00-la-vernisajul-expozitiei-traversand-harta/" TargetMode="External"/><Relationship Id="rId50" Type="http://schemas.openxmlformats.org/officeDocument/2006/relationships/hyperlink" Target="http://www.ardealtv.ro/live" TargetMode="External"/><Relationship Id="rId146" Type="http://schemas.openxmlformats.org/officeDocument/2006/relationships/image" Target="media/image60.jpeg"/><Relationship Id="rId353" Type="http://schemas.openxmlformats.org/officeDocument/2006/relationships/hyperlink" Target="https://www.zi-de-zi.ro/2023/09/18/expozitie-inedita-la-reghin-avioane-si-aviatori-in-nord-estul-transilvaniei-1944/" TargetMode="External"/><Relationship Id="rId560" Type="http://schemas.openxmlformats.org/officeDocument/2006/relationships/hyperlink" Target="https://stiribn.ro/expozitia-pilot-organizata-in-cadrul-proiectului-depozit-89-ultima-noapte-de-comunism-la-complexul-muzeal-bistrita-nasaud/" TargetMode="External"/><Relationship Id="rId798" Type="http://schemas.openxmlformats.org/officeDocument/2006/relationships/hyperlink" Target="https://www.facebook.com/groups/502895526508551/search/?q=farmacii%20si%20farmacisti&amp;locale=ro_RO" TargetMode="External"/><Relationship Id="rId1190" Type="http://schemas.openxmlformats.org/officeDocument/2006/relationships/hyperlink" Target="https://www.impacttv.ro/2023/10/30/o-r-i-e-n-t-expozitie-internationala-de-arta-la-muzeul-de-arta-comparata-din-sangeorz-bai/" TargetMode="External"/><Relationship Id="rId1204" Type="http://schemas.openxmlformats.org/officeDocument/2006/relationships/hyperlink" Target="https://gazetadebistrita.ro/expozitie-de-fotografie-la-muzeul-etnografic-si-al-mineritului-rodna-oameni-locuri-traditii-obiceiuri/" TargetMode="External"/><Relationship Id="rId1411" Type="http://schemas.openxmlformats.org/officeDocument/2006/relationships/hyperlink" Target="https://www.facebook.com/MuzeulDeArtaComparataSingeorzBai/?locale=ro_RO" TargetMode="External"/><Relationship Id="rId1649" Type="http://schemas.openxmlformats.org/officeDocument/2006/relationships/image" Target="media/image142.jpeg"/><Relationship Id="rId213" Type="http://schemas.openxmlformats.org/officeDocument/2006/relationships/hyperlink" Target="https://www.facebook.com/profile/100069104946767/search/?q=magia%20copilariei" TargetMode="External"/><Relationship Id="rId420" Type="http://schemas.openxmlformats.org/officeDocument/2006/relationships/hyperlink" Target="https://www.facebook.com/groups/1782018105167396/search/?q=camesa%20sunt%20eu" TargetMode="External"/><Relationship Id="rId658" Type="http://schemas.openxmlformats.org/officeDocument/2006/relationships/hyperlink" Target="https://www.facebook.com/groups/1782018105167396/search/?q=eduard%20stoica" TargetMode="External"/><Relationship Id="rId865" Type="http://schemas.openxmlformats.org/officeDocument/2006/relationships/hyperlink" Target="https://www.facebook.com/groups/417993181643448/search/?q=flori%20de%20piatra%20la%20rodna" TargetMode="External"/><Relationship Id="rId1050" Type="http://schemas.openxmlformats.org/officeDocument/2006/relationships/hyperlink" Target="https://bnpoartatransilvaniei.ro/index.php/calendar-evenimente/" TargetMode="External"/><Relationship Id="rId1288" Type="http://schemas.openxmlformats.org/officeDocument/2006/relationships/hyperlink" Target="https://www.facebook.com/casaargintaruluibistrita/" TargetMode="External"/><Relationship Id="rId1495" Type="http://schemas.openxmlformats.org/officeDocument/2006/relationships/hyperlink" Target="https://www.facebook.com/groups/1703604169925833/search/?q=suspendare&amp;locale=ro_RO" TargetMode="External"/><Relationship Id="rId1509" Type="http://schemas.openxmlformats.org/officeDocument/2006/relationships/hyperlink" Target="https://www.facebook.com/complexmuzeal.bistritanasaud" TargetMode="External"/><Relationship Id="rId297" Type="http://schemas.openxmlformats.org/officeDocument/2006/relationships/hyperlink" Target="https://www.facebook.com/profile/100057095576029/search/?q=art%20cast" TargetMode="External"/><Relationship Id="rId518" Type="http://schemas.openxmlformats.org/officeDocument/2006/relationships/hyperlink" Target="https://www.facebook.com/groups/1703604169925833/search/?q=conferinta%20evul%20mediu&amp;locale=ro_RO" TargetMode="External"/><Relationship Id="rId725" Type="http://schemas.openxmlformats.org/officeDocument/2006/relationships/hyperlink" Target="https://complexulmuzealbn.ro/" TargetMode="External"/><Relationship Id="rId932" Type="http://schemas.openxmlformats.org/officeDocument/2006/relationships/hyperlink" Target="https://m.ziare.com/bistrita/stiri-actualitate/instantanee-din-varful-pensulei-expozitie-de-pictura-la-nasaud-cu-lucrari-semnate-de-lucian-bichigean-si-ioan-radu-nistor-8878180" TargetMode="External"/><Relationship Id="rId1148" Type="http://schemas.openxmlformats.org/officeDocument/2006/relationships/hyperlink" Target="https://www.infobistrita.ro/noaptea-muzeelor-la-complexul-muzeal-bistrita-nasaud-programul-evenimentelor" TargetMode="External"/><Relationship Id="rId1355" Type="http://schemas.openxmlformats.org/officeDocument/2006/relationships/hyperlink" Target="https://www.facebook.com/groups/365910990125758/search/?q=fosile%20si%20geme&amp;locale=ro_RO" TargetMode="External"/><Relationship Id="rId1562" Type="http://schemas.openxmlformats.org/officeDocument/2006/relationships/hyperlink" Target="https://www.facebook.com/groups/502895526508551/search/?q=Trei%20naivi&amp;locale=ro_RO" TargetMode="External"/><Relationship Id="rId157" Type="http://schemas.openxmlformats.org/officeDocument/2006/relationships/image" Target="media/image71.jpeg"/><Relationship Id="rId364" Type="http://schemas.openxmlformats.org/officeDocument/2006/relationships/hyperlink" Target="https://www.facebook.com/groups/1800107550033585/search/?q=borderlands" TargetMode="External"/><Relationship Id="rId1008" Type="http://schemas.openxmlformats.org/officeDocument/2006/relationships/hyperlink" Target="https://www.facebook.com/groups/502895526508551/search/?q=JANDARMERIA" TargetMode="External"/><Relationship Id="rId1215" Type="http://schemas.openxmlformats.org/officeDocument/2006/relationships/hyperlink" Target="https://www.facebook.com/groups/1703604169925833/search/?q=oameni%2C%20locuri%20si%20obiceiuri" TargetMode="External"/><Relationship Id="rId1422" Type="http://schemas.openxmlformats.org/officeDocument/2006/relationships/hyperlink" Target="https://www.facebook.com/groups/555870227878838/search/?q=semne%20si%20culoare&amp;locale=ro_RO" TargetMode="External"/><Relationship Id="rId61" Type="http://schemas.openxmlformats.org/officeDocument/2006/relationships/image" Target="media/image14.jpeg"/><Relationship Id="rId571" Type="http://schemas.openxmlformats.org/officeDocument/2006/relationships/hyperlink" Target="https://www.facebook.com/groups/559208976068475/search/?q=depozit%2089&amp;locale=ro_RO" TargetMode="External"/><Relationship Id="rId669" Type="http://schemas.openxmlformats.org/officeDocument/2006/relationships/hyperlink" Target="https://www.modernism.ro/2023/09/11/expozitie-de-pictura-tudor-zbarnea-dincolo-de-noi-complexul-muzeal-bistrita-nasaud/" TargetMode="External"/><Relationship Id="rId876" Type="http://schemas.openxmlformats.org/officeDocument/2006/relationships/hyperlink" Target="https://radiorenasterea.ro/forma-si-dialog-sergiu-al-george-insemnele-unei-biografii-de-exceptie-vernisaj-sculptura-andezit-10/" TargetMode="External"/><Relationship Id="rId1299" Type="http://schemas.openxmlformats.org/officeDocument/2006/relationships/hyperlink" Target="https://www.bistrita.com/evenimente/117/ioan-tamaian-reflexii-in-timp/program" TargetMode="External"/><Relationship Id="rId19" Type="http://schemas.openxmlformats.org/officeDocument/2006/relationships/hyperlink" Target="https://ro.wikipedia.org/wiki/Cod:LMI:BN-II-m-A-01685.01" TargetMode="External"/><Relationship Id="rId224" Type="http://schemas.openxmlformats.org/officeDocument/2006/relationships/hyperlink" Target="https://www.facebook.com/profile/100057095576029/search/?q=moisil&amp;locale=ro_RO" TargetMode="External"/><Relationship Id="rId431" Type="http://schemas.openxmlformats.org/officeDocument/2006/relationships/hyperlink" Target="https://gazetadebistrita.ro/camesa-sunt-eu-sanziene-la-muzeu-la-a-treia-editie/" TargetMode="External"/><Relationship Id="rId529" Type="http://schemas.openxmlformats.org/officeDocument/2006/relationships/hyperlink" Target="https://www.facebook.com/groups/502895526508551/search/?q=marius%20horga&amp;locale=ro_RO" TargetMode="External"/><Relationship Id="rId736" Type="http://schemas.openxmlformats.org/officeDocument/2006/relationships/hyperlink" Target="https://www.facebook.com/groups/490179324336611/search/?q=elene%20orbocea&amp;locale=ro_RO" TargetMode="External"/><Relationship Id="rId1061" Type="http://schemas.openxmlformats.org/officeDocument/2006/relationships/hyperlink" Target="https://m.ziare.com/bistrita/stiri-actualitate/lansare-de-carte-macedon-tofeni-la-muzeul-etnografic-si-al-mineritului-rodna-8858197" TargetMode="External"/><Relationship Id="rId1159" Type="http://schemas.openxmlformats.org/officeDocument/2006/relationships/hyperlink" Target="https://www.facebook.com/groups/559208976068475/search/?q=NOAPTEA%20MUZEELOR" TargetMode="External"/><Relationship Id="rId1366" Type="http://schemas.openxmlformats.org/officeDocument/2006/relationships/hyperlink" Target="https://stirilocale.info.ro/stiri-bistrita-nasaud/bistritenii-sunt-asteptati-la-complexul-muzeal-sa-celebreze-craciunul-impreuna-programul-evenimentelor-1435438.html" TargetMode="External"/><Relationship Id="rId168" Type="http://schemas.openxmlformats.org/officeDocument/2006/relationships/image" Target="media/image82.jpeg"/><Relationship Id="rId943" Type="http://schemas.openxmlformats.org/officeDocument/2006/relationships/hyperlink" Target="https://www.facebook.com/groups/1703604169925833/search/?q=instantanee%20din%20varful%20pensulei&amp;locale=ro_RO" TargetMode="External"/><Relationship Id="rId1019" Type="http://schemas.openxmlformats.org/officeDocument/2006/relationships/hyperlink" Target="https://www.facebook.com/groups/149868072407949/search/?q=jandarmeria&amp;locale=ro_RO" TargetMode="External"/><Relationship Id="rId1573" Type="http://schemas.openxmlformats.org/officeDocument/2006/relationships/hyperlink" Target="https://www.facebook.com/groups/149868072407949/search/?q=trei%20naivi&amp;locale=ro_RO" TargetMode="External"/><Relationship Id="rId72" Type="http://schemas.openxmlformats.org/officeDocument/2006/relationships/hyperlink" Target="http://www.360x.ro/muzeu-bn/reteag/" TargetMode="External"/><Relationship Id="rId375" Type="http://schemas.openxmlformats.org/officeDocument/2006/relationships/hyperlink" Target="https://www.facebook.com/groups/502895526508551/search/?q=canon%20si%20interpretare" TargetMode="External"/><Relationship Id="rId582" Type="http://schemas.openxmlformats.org/officeDocument/2006/relationships/hyperlink" Target="https://www.infobistrita.ro/expozitia-despre-aripi-vin-si-poezie-a-artistului-plastic-liviu-soptelea-la-muzeul-judetean" TargetMode="External"/><Relationship Id="rId803" Type="http://schemas.openxmlformats.org/officeDocument/2006/relationships/hyperlink" Target="https://www.facebook.com/groups/555870227878838/search/?q=farmacii%20si%20farmacisti&amp;locale=ro_RO" TargetMode="External"/><Relationship Id="rId1226" Type="http://schemas.openxmlformats.org/officeDocument/2006/relationships/hyperlink" Target="https://www.ziardebistrita.ro/pictorul-bistritean-alexandru-serban-isi-expune-lucrarile-la-complexul-muzeal-bistrita-nasaud/" TargetMode="External"/><Relationship Id="rId1433" Type="http://schemas.openxmlformats.org/officeDocument/2006/relationships/hyperlink" Target="https://www.ziareonline24.ro/lumea-de-basm-a-portului-popular-nasaudean-intr-o-expozitie-la-muzeul-graniceresc-504832/" TargetMode="External"/><Relationship Id="rId1640" Type="http://schemas.openxmlformats.org/officeDocument/2006/relationships/image" Target="media/image133.jpeg"/><Relationship Id="rId3" Type="http://schemas.openxmlformats.org/officeDocument/2006/relationships/styles" Target="styles.xml"/><Relationship Id="rId235" Type="http://schemas.openxmlformats.org/officeDocument/2006/relationships/hyperlink" Target="https://bnpoartatransilvaniei.ro/index.php/calendar-evenimente/" TargetMode="External"/><Relationship Id="rId442" Type="http://schemas.openxmlformats.org/officeDocument/2006/relationships/hyperlink" Target="https://www.agerpres.ro/cultura/2023/07/06/bistrita-nasaud-expozitie-aniversara-a-caricaturistului-ion-barbu-la-complexul-muzeal-judetean--1135826" TargetMode="External"/><Relationship Id="rId887" Type="http://schemas.openxmlformats.org/officeDocument/2006/relationships/hyperlink" Target="https://rasunetul.ro/la-complexul-muzeal-bistrita-nasaud" TargetMode="External"/><Relationship Id="rId1072" Type="http://schemas.openxmlformats.org/officeDocument/2006/relationships/hyperlink" Target="https://bnpoartatransilvaniei.ro/index.php/calendar-evenimente/" TargetMode="External"/><Relationship Id="rId1500" Type="http://schemas.openxmlformats.org/officeDocument/2006/relationships/hyperlink" Target="https://stiribn.ro/s-a-dat-startul-inscrierilor-pentru-participarea-la-targul-de-martisor-traditie-si-simbol-editia-a-viii-din-curtea-complexului-muzeal-din-bistrita/" TargetMode="External"/><Relationship Id="rId302" Type="http://schemas.openxmlformats.org/officeDocument/2006/relationships/hyperlink" Target="https://www.facebook.com/groups/417993181643448/search/?q=art%20cast" TargetMode="External"/><Relationship Id="rId747" Type="http://schemas.openxmlformats.org/officeDocument/2006/relationships/hyperlink" Target="https://www.decisiv.ro/2023/04/18/expozitie-de-pictura-a-a-artistului-plastic-ioan-pop-prilogloc-miercuri-19-aprilie-2023-ora-13-00/" TargetMode="External"/><Relationship Id="rId954" Type="http://schemas.openxmlformats.org/officeDocument/2006/relationships/hyperlink" Target="https://bnpoartatransilvaniei.ro/index.php/calendar-evenimente/" TargetMode="External"/><Relationship Id="rId1377" Type="http://schemas.openxmlformats.org/officeDocument/2006/relationships/hyperlink" Target="https://www.facebook.com/groups/1703604169925833/search/?q=sarbatori%20inseamn%20aimpreuna&amp;locale=ro_RO" TargetMode="External"/><Relationship Id="rId1584" Type="http://schemas.openxmlformats.org/officeDocument/2006/relationships/hyperlink" Target="https://www.facebook.com/groups/365910990125758/search/?q=vegetal" TargetMode="External"/><Relationship Id="rId83" Type="http://schemas.openxmlformats.org/officeDocument/2006/relationships/hyperlink" Target="http://www.360x.ro/muzeu-bn/bistrita/istorie-naturala" TargetMode="External"/><Relationship Id="rId179" Type="http://schemas.openxmlformats.org/officeDocument/2006/relationships/image" Target="media/image93.jpeg"/><Relationship Id="rId386" Type="http://schemas.openxmlformats.org/officeDocument/2006/relationships/hyperlink" Target="https://rasunetul.ro/expozitia-canon-si-interpretare-la-castelul-teleki-posmus" TargetMode="External"/><Relationship Id="rId593" Type="http://schemas.openxmlformats.org/officeDocument/2006/relationships/hyperlink" Target="https://www.facebook.com/groups/555870227878838/search/?q=despre%20aripi%2C%20vin%20si%20poezie" TargetMode="External"/><Relationship Id="rId607" Type="http://schemas.openxmlformats.org/officeDocument/2006/relationships/hyperlink" Target="https://www.bistritanews.ro/index.php?mod=article&amp;cat=5&amp;article=31649" TargetMode="External"/><Relationship Id="rId814" Type="http://schemas.openxmlformats.org/officeDocument/2006/relationships/hyperlink" Target="https://complexulmuzealbn.ro/agenda" TargetMode="External"/><Relationship Id="rId1237" Type="http://schemas.openxmlformats.org/officeDocument/2006/relationships/hyperlink" Target="https://www.facebook.com/groups/252711521416616/search/?q=orizonturi&amp;locale=ro_RO" TargetMode="External"/><Relationship Id="rId1444" Type="http://schemas.openxmlformats.org/officeDocument/2006/relationships/hyperlink" Target="https://www.facebook.com/groups/555870227878838/search/?q=silvia%20toth" TargetMode="External"/><Relationship Id="rId1651" Type="http://schemas.openxmlformats.org/officeDocument/2006/relationships/image" Target="media/image144.jpeg"/><Relationship Id="rId246" Type="http://schemas.openxmlformats.org/officeDocument/2006/relationships/hyperlink" Target="https://ultima-ora.ro/apcor-rute-culturale-expozitie-internationala-de-arte-vizuale-la-complexul-muzeal-bistrita-nasaud/" TargetMode="External"/><Relationship Id="rId453" Type="http://schemas.openxmlformats.org/officeDocument/2006/relationships/hyperlink" Target="https://www.facebook.com/groups/1703604169925833/search/?q=cei%2070%20de%20ani&amp;locale=ro_RO" TargetMode="External"/><Relationship Id="rId660" Type="http://schemas.openxmlformats.org/officeDocument/2006/relationships/hyperlink" Target="https://www.facebook.com/groups/555870227878838/search/?q=eduard%20stoica" TargetMode="External"/><Relationship Id="rId898" Type="http://schemas.openxmlformats.org/officeDocument/2006/relationships/hyperlink" Target="https://www.facebook.com/profile/100057095576029/search/?q=giuvaiere%20ortodoxe%20romane" TargetMode="External"/><Relationship Id="rId1083" Type="http://schemas.openxmlformats.org/officeDocument/2006/relationships/hyperlink" Target="https://www.facebook.com/complexmuzeal.bistritanasaud" TargetMode="External"/><Relationship Id="rId1290" Type="http://schemas.openxmlformats.org/officeDocument/2006/relationships/hyperlink" Target="https://uap.ro/reflexii-in-timp-bistrita/" TargetMode="External"/><Relationship Id="rId1304" Type="http://schemas.openxmlformats.org/officeDocument/2006/relationships/hyperlink" Target="https://complexulmuzealbn.ro/agenda" TargetMode="External"/><Relationship Id="rId1511" Type="http://schemas.openxmlformats.org/officeDocument/2006/relationships/hyperlink" Target="https://www.facebook.com/groups/434890563224755/search/?q=targ%20martisor%202023" TargetMode="External"/><Relationship Id="rId106" Type="http://schemas.openxmlformats.org/officeDocument/2006/relationships/image" Target="file:///C:\Users\Anca\Desktop\fb%20postare.jpg" TargetMode="External"/><Relationship Id="rId313" Type="http://schemas.openxmlformats.org/officeDocument/2006/relationships/hyperlink" Target="https://www.youtube.com/watch?v=7dNqbCdoiwA" TargetMode="External"/><Relationship Id="rId758" Type="http://schemas.openxmlformats.org/officeDocument/2006/relationships/hyperlink" Target="https://www.facebook.com/groups/502895526508551/search/?q=Ioan%20Pop%20Prilog" TargetMode="External"/><Relationship Id="rId965" Type="http://schemas.openxmlformats.org/officeDocument/2006/relationships/hyperlink" Target="https://www.facebook.com/groups/555870227878838/search/?q=inward" TargetMode="External"/><Relationship Id="rId1150" Type="http://schemas.openxmlformats.org/officeDocument/2006/relationships/hyperlink" Target="https://www.bistriteanul.ro/noaptea-muzeelor-bistrita-bijuterii-schelete-biserica-evanghelica/?fbclid=IwAR1RrpUJP6ZtOFyqImnG-WR3M77jLKrF05yn0eq_LFe79RjKpUI_Slktd3I" TargetMode="External"/><Relationship Id="rId1388" Type="http://schemas.openxmlformats.org/officeDocument/2006/relationships/hyperlink" Target="https://www.mesagerul.ro/bistrita/expozitie-foto-documentara-sarbatori-religioase-si-laice-in-bistrita-si-nasaud-in-prima-jumatate-a-sec-xx-la-complexul-muzeal-bistrita-nasaud__6804/" TargetMode="External"/><Relationship Id="rId1595" Type="http://schemas.openxmlformats.org/officeDocument/2006/relationships/hyperlink" Target="https://www.facebook.com/groups/434890563224755/search/?q=zidurile%20care%20vorbesc" TargetMode="External"/><Relationship Id="rId1609" Type="http://schemas.openxmlformats.org/officeDocument/2006/relationships/image" Target="media/image102.jpeg"/><Relationship Id="rId10" Type="http://schemas.openxmlformats.org/officeDocument/2006/relationships/header" Target="header1.xml"/><Relationship Id="rId94" Type="http://schemas.openxmlformats.org/officeDocument/2006/relationships/footer" Target="footer2.xml"/><Relationship Id="rId397" Type="http://schemas.openxmlformats.org/officeDocument/2006/relationships/hyperlink" Target="https://www.facebook.com/groups/555870227878838/search/?q=capturi%20intacte" TargetMode="External"/><Relationship Id="rId520" Type="http://schemas.openxmlformats.org/officeDocument/2006/relationships/hyperlink" Target="https://www.facebook.com/groups/252711521416616/search/?q=conferinta%20evul%20mediu&amp;locale=ro_RO" TargetMode="External"/><Relationship Id="rId618" Type="http://schemas.openxmlformats.org/officeDocument/2006/relationships/hyperlink" Target="https://www.facebook.com/groups/559208976068475/search/?q=ION%20BARBU" TargetMode="External"/><Relationship Id="rId825" Type="http://schemas.openxmlformats.org/officeDocument/2006/relationships/hyperlink" Target="https://www.facebook.com/groups/149868072407949/search/?q=fa%20rai%20din%20ce%20ai&amp;locale=ro_RO" TargetMode="External"/><Relationship Id="rId1248" Type="http://schemas.openxmlformats.org/officeDocument/2006/relationships/hyperlink" Target="https://www.facebook.com/groups/555870227878838/search/?q=pe%20urmele%20scriitorului%20Liviua%20Rebreanu" TargetMode="External"/><Relationship Id="rId1455" Type="http://schemas.openxmlformats.org/officeDocument/2006/relationships/hyperlink" Target="https://timponline.ro/turneul-sonoro-conac-ajunge-la-castelul-teleki-de-la-posmus/" TargetMode="External"/><Relationship Id="rId1662" Type="http://schemas.openxmlformats.org/officeDocument/2006/relationships/image" Target="media/image154.jpeg"/><Relationship Id="rId257" Type="http://schemas.openxmlformats.org/officeDocument/2006/relationships/hyperlink" Target="https://www.facebook.com/groups/1782018105167396/search/?q=rute%20culturale" TargetMode="External"/><Relationship Id="rId464" Type="http://schemas.openxmlformats.org/officeDocument/2006/relationships/hyperlink" Target="https://www.complexulmuzealbn.ro/ro/agenda" TargetMode="External"/><Relationship Id="rId1010" Type="http://schemas.openxmlformats.org/officeDocument/2006/relationships/hyperlink" Target="https://www.facebook.com/groups/1800107550033585/search/?q=jandarmeria" TargetMode="External"/><Relationship Id="rId1094" Type="http://schemas.openxmlformats.org/officeDocument/2006/relationships/hyperlink" Target="https://www.decisiv.ro/2023/03/29/expozitia-temporara-mineritul-in-muntii-rodnei/" TargetMode="External"/><Relationship Id="rId1108" Type="http://schemas.openxmlformats.org/officeDocument/2006/relationships/hyperlink" Target="https://www.modernism.ro/2023/05/04/mmmpaiifbtmiism-sculpture-complexul-muzeal-bistrita-nasaud/" TargetMode="External"/><Relationship Id="rId1315" Type="http://schemas.openxmlformats.org/officeDocument/2006/relationships/hyperlink" Target="https://www.facebook.com/groups/149868072407949/search/?q=reflexii&amp;locale=ro_RO" TargetMode="External"/><Relationship Id="rId117" Type="http://schemas.openxmlformats.org/officeDocument/2006/relationships/hyperlink" Target="https://www.facebook.com/complexmuzeal.bistritanasaud/videos/672568901534495" TargetMode="External"/><Relationship Id="rId671" Type="http://schemas.openxmlformats.org/officeDocument/2006/relationships/hyperlink" Target="https://m.ziare.com/bistrita/stiri-actualitate/tudor-zbarnea-expozitie-personala-la-complexul-muzeal-8898748" TargetMode="External"/><Relationship Id="rId769" Type="http://schemas.openxmlformats.org/officeDocument/2006/relationships/hyperlink" Target="https://www.decisiv.ro/2023/08/01/lansare-de-carte-memorandistul-gherasim-domide-preot-la-rodna-veche-vineri-4-august-2023-ora-1600-sub-egida-complexului-muzeal-bistrita-nasaud/" TargetMode="External"/><Relationship Id="rId976" Type="http://schemas.openxmlformats.org/officeDocument/2006/relationships/hyperlink" Target="https://bnpoartatransilvaniei.ro/index.php/calendar-evenimente/" TargetMode="External"/><Relationship Id="rId1399" Type="http://schemas.openxmlformats.org/officeDocument/2006/relationships/hyperlink" Target="https://www.facebook.com/groups/246960895639813/search/?q=sarbatori%20laice%20si%20religioase&amp;locale=ro_RO" TargetMode="External"/><Relationship Id="rId324" Type="http://schemas.openxmlformats.org/officeDocument/2006/relationships/hyperlink" Target="https://noapteamuzeelor.org/noaptea-muzeelor/complexul-muzeal-bistrita-nasaud-casa-argintarului/" TargetMode="External"/><Relationship Id="rId531" Type="http://schemas.openxmlformats.org/officeDocument/2006/relationships/hyperlink" Target="https://www.facebook.com/groups/200738890074790/search/?q=marius%20horga&amp;locale=ro_RO" TargetMode="External"/><Relationship Id="rId629" Type="http://schemas.openxmlformats.org/officeDocument/2006/relationships/hyperlink" Target="https://www.decisiv.ro/2023/04/24/vernisajul-expozitiei-de-pictura-cu-titlul-%F0%9D%91%AB%F0%9D%92%8A%F0%9D%92%8F-%F0%9D%92%82%F0%9D%92%95%F0%9D%92%82%CC%82%F0%9D%92%95%F0%9D%92%86%F0%9D%92%82-%F0%9D%92%91%F0%9D%92%93%F0%9D%92%8A/" TargetMode="External"/><Relationship Id="rId1161" Type="http://schemas.openxmlformats.org/officeDocument/2006/relationships/hyperlink" Target="https://www.facebook.com/groups/200738890074790/search/?q=noaptea%20muzeelor" TargetMode="External"/><Relationship Id="rId1259" Type="http://schemas.openxmlformats.org/officeDocument/2006/relationships/hyperlink" Target="https://bnpoartatransilvaniei.ro/index.php/calendar-evenimente/" TargetMode="External"/><Relationship Id="rId1466" Type="http://schemas.openxmlformats.org/officeDocument/2006/relationships/hyperlink" Target="https://mesager24.ro/un-regal-muzical-la-castelul-teleki-din-posmus-sub-egida-complexului-muzeal-bn/" TargetMode="External"/><Relationship Id="rId836" Type="http://schemas.openxmlformats.org/officeDocument/2006/relationships/hyperlink" Target="https://rasunetul.ro/castelul-teleki-posmus-devine-capitala-europeana-vinului-aproximativ-1000-de-vinuri-vor-fi-jurizate" TargetMode="External"/><Relationship Id="rId1021" Type="http://schemas.openxmlformats.org/officeDocument/2006/relationships/hyperlink" Target="https://www.bistritanews.ro/index.php?mod=article&amp;cat=5&amp;article=31843" TargetMode="External"/><Relationship Id="rId1119" Type="http://schemas.openxmlformats.org/officeDocument/2006/relationships/hyperlink" Target="https://www.facebook.com/groups/1703604169925833/search/?q=MMM%7CPAIIFBTMIISM%20Sculpture" TargetMode="External"/><Relationship Id="rId903" Type="http://schemas.openxmlformats.org/officeDocument/2006/relationships/hyperlink" Target="https://www.ziareonline24.ro/expozitie-de-pictura-la-complexul-muzeal-bistrita-nasaud-lacasele-de-cult-ortodoxe-redate-in-acuarela-482113/" TargetMode="External"/><Relationship Id="rId1326" Type="http://schemas.openxmlformats.org/officeDocument/2006/relationships/hyperlink" Target="https://www.ziardebistrita.ro/un-pictor-venetian-isi-expune-lucrarile-la-bistrita/" TargetMode="External"/><Relationship Id="rId1533" Type="http://schemas.openxmlformats.org/officeDocument/2006/relationships/hyperlink" Target="https://www.ziarelive.ro/stiri/fotovideo-franturi-din-bistrita-pictate-pe-tiglele-unei-case-din-1830-adrian-solcan-nu-o-expozitie-ci-o-experienta-despre-tipare-si-schimbare.html" TargetMode="External"/><Relationship Id="rId32" Type="http://schemas.openxmlformats.org/officeDocument/2006/relationships/hyperlink" Target="https://ro-ro.facebook.com/MuzeulDeArtaComparataSingeorzBai" TargetMode="External"/><Relationship Id="rId1600" Type="http://schemas.openxmlformats.org/officeDocument/2006/relationships/hyperlink" Target="https://www.facebook.com/groups/559208976068475/search/?q=zidurile%20care%20vorbesc" TargetMode="External"/><Relationship Id="rId181" Type="http://schemas.openxmlformats.org/officeDocument/2006/relationships/image" Target="media/image95.jpeg"/><Relationship Id="rId279" Type="http://schemas.openxmlformats.org/officeDocument/2006/relationships/hyperlink" Target="https://www.decisiv.ro/2023/08/02/artcast-teleki-festival-18-19-august-ce-artisti-canta/" TargetMode="External"/><Relationship Id="rId486" Type="http://schemas.openxmlformats.org/officeDocument/2006/relationships/hyperlink" Target="https://uap.ro/conexiunea-stilurilor-bistrita/" TargetMode="External"/><Relationship Id="rId693" Type="http://schemas.openxmlformats.org/officeDocument/2006/relationships/hyperlink" Target="https://www.facebook.com/profile/100057095576029/search/?q=dincolo%20de%20zid&amp;locale=ro_RO" TargetMode="External"/><Relationship Id="rId139" Type="http://schemas.openxmlformats.org/officeDocument/2006/relationships/image" Target="media/image53.jpeg"/><Relationship Id="rId346" Type="http://schemas.openxmlformats.org/officeDocument/2006/relationships/hyperlink" Target="https://www.facebook.com/groups/555870227878838/search/?q=ion%20nichifor%20somesan&amp;locale=ro_RO" TargetMode="External"/><Relationship Id="rId553" Type="http://schemas.openxmlformats.org/officeDocument/2006/relationships/hyperlink" Target="https://www.observatorbn.ro/2023/11/14/depozit-89-ultima-noapte-de-comunism-o-expozitie-despre-viata-in-perioada-comunista/" TargetMode="External"/><Relationship Id="rId760" Type="http://schemas.openxmlformats.org/officeDocument/2006/relationships/hyperlink" Target="https://www.facebook.com/groups/434890563224755/search/?q=PRILOG" TargetMode="External"/><Relationship Id="rId998" Type="http://schemas.openxmlformats.org/officeDocument/2006/relationships/hyperlink" Target="https://www.facebook.com/jandarmeria.bistrita/?locale=ro_RO" TargetMode="External"/><Relationship Id="rId1183" Type="http://schemas.openxmlformats.org/officeDocument/2006/relationships/hyperlink" Target="https://www.facebook.com/groups/555870227878838/search/?q=o%20zi%20din%20viata%20mea.%20o%20zi%20din%20viata%20ta" TargetMode="External"/><Relationship Id="rId1390" Type="http://schemas.openxmlformats.org/officeDocument/2006/relationships/hyperlink" Target="https://www.facebook.com/groups/490179324336611/search/?q=sarbatori%20laice%20si%20religioase&amp;locale=ro_RO" TargetMode="External"/><Relationship Id="rId206" Type="http://schemas.openxmlformats.org/officeDocument/2006/relationships/hyperlink" Target="https://www.facebook.com/profile/100057095576029/search/?q=lego%202023" TargetMode="External"/><Relationship Id="rId413" Type="http://schemas.openxmlformats.org/officeDocument/2006/relationships/hyperlink" Target="https://www.mesagerul.ro/bistrita/camesa-sunt-eu-sanziene-la-muzeu-la-a-treia-editie__5371/" TargetMode="External"/><Relationship Id="rId858" Type="http://schemas.openxmlformats.org/officeDocument/2006/relationships/hyperlink" Target="https://www.facebook.com/maxim.dumitras/videos/224001007310999?locale=ro_RO" TargetMode="External"/><Relationship Id="rId1043" Type="http://schemas.openxmlformats.org/officeDocument/2006/relationships/hyperlink" Target="https://www.facebook.com/groups/149868072407949/search/?q=jurnalul%20unui%20pictor" TargetMode="External"/><Relationship Id="rId1488" Type="http://schemas.openxmlformats.org/officeDocument/2006/relationships/hyperlink" Target="https://www.facebook.com/groups/502895526508551/search/?q=suspendare&amp;locale=ro_RO" TargetMode="External"/><Relationship Id="rId620" Type="http://schemas.openxmlformats.org/officeDocument/2006/relationships/hyperlink" Target="https://www.facebook.com/groups/200738890074790/search/?q=ion%20barbu" TargetMode="External"/><Relationship Id="rId718" Type="http://schemas.openxmlformats.org/officeDocument/2006/relationships/hyperlink" Target="https://www.ziardebistrita.ro/expozitie-cu-papusi-de-autor-la-casa-argintarului/" TargetMode="External"/><Relationship Id="rId925" Type="http://schemas.openxmlformats.org/officeDocument/2006/relationships/hyperlink" Target="https://www.graiul.ro/2023/08/05/arta-in-familie-tata-si-fiica-intr-o-expozitie-comuna-de-grafica-si-sculptura/" TargetMode="External"/><Relationship Id="rId1250" Type="http://schemas.openxmlformats.org/officeDocument/2006/relationships/hyperlink" Target="https://www.facebook.com/groups/200738890074790/search/?q=Pe%20urmele%20scriitorului%20Liviu%20rEBREANU" TargetMode="External"/><Relationship Id="rId1348" Type="http://schemas.openxmlformats.org/officeDocument/2006/relationships/hyperlink" Target="https://gazetadebistrita.ro/salonul-de-minerale-fosile-si-geme-la-muzeul-bistrita/" TargetMode="External"/><Relationship Id="rId1555" Type="http://schemas.openxmlformats.org/officeDocument/2006/relationships/hyperlink" Target="https://www.facebook.com/p/Muzeul-Etnografic-si-al-Mineritului-Rodna-100063973206234/" TargetMode="External"/><Relationship Id="rId1110" Type="http://schemas.openxmlformats.org/officeDocument/2006/relationships/hyperlink" Target="https://www.bistritanews.ro/index.php?mod=article&amp;cat=5&amp;article=31822" TargetMode="External"/><Relationship Id="rId1208" Type="http://schemas.openxmlformats.org/officeDocument/2006/relationships/hyperlink" Target="https://www.decisiv.ro/2023/06/27/vernisajul-expozitiei-de-fotografie-oameni-locuri-traditii-obiceiuri-joi-29-iunie-2023-ora-17-00-la-complexul-muzeal-bistrita-nasaud/" TargetMode="External"/><Relationship Id="rId1415" Type="http://schemas.openxmlformats.org/officeDocument/2006/relationships/hyperlink" Target="https://rasunetul.ro/semne-si-culoare-la-muzeul-de-arta-comparata-sangeorz-bai" TargetMode="External"/><Relationship Id="rId54" Type="http://schemas.openxmlformats.org/officeDocument/2006/relationships/hyperlink" Target="https://l.facebook.com/l.php?u=https%3A%2F%2Fardealtv.ro%2Fjurnal-ardeal-tv-3-noiembrie-2023%2F%3Ffbclid%3DIwAR2LEoo3SmOZO5Kmt6oljot6w0MtjE6Mw40uoUE4K74EPassIrJcOFryfyU&amp;h=AT06oDmrMZSAl69qDEJvoabBQUaq9vN2_9CMd_WWsaYX_j9pxoFkOILgvjF8WJbIGC-h3yBNyx1nuKiDPd75twmSZ9LT8EFqUmTf53Yt86pZVmh3A_rNlRfJTvwWqYYEes0LLnOC5JlO4eeGRme3&amp;__tn__=-UK-R&amp;c%5b0%5d=AT0IJgbyg25KeVphP8G0-JUDCs6GW-GMim_Xi3NQ3kXzUDXAHnsy2f9tFme2o0Z1uKzdD0NHxf5zY5FzRuxFSJXtRsqAiUCSHB6jnFMfAnZ7esVuY8tu1impB60SKZsGZzsj0BIYKyFBSyFOKOT5FfBJDJkw8QhbmzZUV2ZmhsKYVqJq8T6WoEYDlJGUkul3XPP9vwm3vgoJ" TargetMode="External"/><Relationship Id="rId1622" Type="http://schemas.openxmlformats.org/officeDocument/2006/relationships/image" Target="media/image115.jpeg"/><Relationship Id="rId270" Type="http://schemas.openxmlformats.org/officeDocument/2006/relationships/hyperlink" Target="https://www.facebook.com/groups/417993181643448/search/?q=art%20bunavestire" TargetMode="External"/><Relationship Id="rId130" Type="http://schemas.openxmlformats.org/officeDocument/2006/relationships/image" Target="media/image45.jpeg"/><Relationship Id="rId368" Type="http://schemas.openxmlformats.org/officeDocument/2006/relationships/hyperlink" Target="https://timponline.ro/canon-si-interpretare-la-castelul-teleki-din-posmus/" TargetMode="External"/><Relationship Id="rId575" Type="http://schemas.openxmlformats.org/officeDocument/2006/relationships/hyperlink" Target="https://www.facebook.com/groups/246960895639813/search/?q=depozit%2089&amp;locale=ro_RO" TargetMode="External"/><Relationship Id="rId782" Type="http://schemas.openxmlformats.org/officeDocument/2006/relationships/hyperlink" Target="https://www.facebook.com/groups/149868072407949/search/?q=gherasim%20domide" TargetMode="External"/><Relationship Id="rId228" Type="http://schemas.openxmlformats.org/officeDocument/2006/relationships/hyperlink" Target="https://www.facebook.com/groups/266648076830500/search/?q=grigore%20moisil&amp;locale=ro_RO" TargetMode="External"/><Relationship Id="rId435" Type="http://schemas.openxmlformats.org/officeDocument/2006/relationships/hyperlink" Target="https://evenimentemuzeale.ro/eveniment-cultural/complexul-muzeal-bistrita-nasaud-gazduieste-in-aceasta-vara-o-expozitie-aniversara-a-renumitului-personaj-cultural-ion-barbu/" TargetMode="External"/><Relationship Id="rId642" Type="http://schemas.openxmlformats.org/officeDocument/2006/relationships/hyperlink" Target="https://www.facebook.com/groups/1703604169925833/search/?q=din%20atatea%20primaveri" TargetMode="External"/><Relationship Id="rId1065" Type="http://schemas.openxmlformats.org/officeDocument/2006/relationships/hyperlink" Target="https://www.facebook.com/groups/1782018105167396/search/?q=Macedon%20Tofeni" TargetMode="External"/><Relationship Id="rId1272" Type="http://schemas.openxmlformats.org/officeDocument/2006/relationships/hyperlink" Target="https://rasunetul.ro/popas-amintiri-expozitie-de-pictura-gheorghe-toxin-la-muzeul-cuibul-visurilor-maieru" TargetMode="External"/><Relationship Id="rId502" Type="http://schemas.openxmlformats.org/officeDocument/2006/relationships/hyperlink" Target="https://www.facebook.com/groups/149868072407949/search/?q=conexiunea" TargetMode="External"/><Relationship Id="rId947" Type="http://schemas.openxmlformats.org/officeDocument/2006/relationships/hyperlink" Target="https://www.facebook.com/profile/100057095576029/search/?q=IN%20WARD" TargetMode="External"/><Relationship Id="rId1132" Type="http://schemas.openxmlformats.org/officeDocument/2006/relationships/hyperlink" Target="https://www.facebook.com/groups/434890563224755/search/?q=monumente%203D" TargetMode="External"/><Relationship Id="rId1577" Type="http://schemas.openxmlformats.org/officeDocument/2006/relationships/hyperlink" Target="https://www.ziardebistrita.ro/expozitie-a-artistei-cornelia-tersanszki-miercuri-la-complexul-muzeal-bistrita-nasaud/" TargetMode="External"/><Relationship Id="rId76" Type="http://schemas.openxmlformats.org/officeDocument/2006/relationships/hyperlink" Target="http://www.360x.ro/muzeu-bn/bistrita/ateliere" TargetMode="External"/><Relationship Id="rId807" Type="http://schemas.openxmlformats.org/officeDocument/2006/relationships/hyperlink" Target="https://www.facebook.com/groups/246960895639813/search/?q=farmacii%20si%20farmacisti&amp;locale=ro_RO" TargetMode="External"/><Relationship Id="rId1437" Type="http://schemas.openxmlformats.org/officeDocument/2006/relationships/hyperlink" Target="https://www.facebook.com/profile/100057095576029/search/?q=toth" TargetMode="External"/><Relationship Id="rId1644" Type="http://schemas.openxmlformats.org/officeDocument/2006/relationships/image" Target="media/image137.jpeg"/><Relationship Id="rId1504" Type="http://schemas.openxmlformats.org/officeDocument/2006/relationships/hyperlink" Target="https://www.bistriteanul.ro/inscrieri-targul-de-martisor-bistrita/" TargetMode="External"/><Relationship Id="rId292" Type="http://schemas.openxmlformats.org/officeDocument/2006/relationships/hyperlink" Target="https://bistritabusiness.ro/artcast-teleki-festival-isi-aliniaza-artistii-care-vor-fi-prezenti-la-posmus-in-perioada-18-19-august/" TargetMode="External"/><Relationship Id="rId597" Type="http://schemas.openxmlformats.org/officeDocument/2006/relationships/hyperlink" Target="https://www.facebook.com/groups/200738890074790/search/?q=despre%20aripi%2C%20vin%20si%20poezie" TargetMode="External"/><Relationship Id="rId152" Type="http://schemas.openxmlformats.org/officeDocument/2006/relationships/image" Target="media/image66.jpeg"/><Relationship Id="rId457" Type="http://schemas.openxmlformats.org/officeDocument/2006/relationships/hyperlink" Target="https://www.facebook.com/profile/100057095576029/search/?q=collage" TargetMode="External"/><Relationship Id="rId1087" Type="http://schemas.openxmlformats.org/officeDocument/2006/relationships/hyperlink" Target="https://www.facebook.com/groups/434890563224755/search/?q=marginimea%20sibiului" TargetMode="External"/><Relationship Id="rId1294" Type="http://schemas.openxmlformats.org/officeDocument/2006/relationships/hyperlink" Target="https://propolitica.ro/2023/10/21/ion-tamaian-artistul-sticlar-a-revenit-la-bistrita-cu-reflexii-in-timp/" TargetMode="External"/><Relationship Id="rId664" Type="http://schemas.openxmlformats.org/officeDocument/2006/relationships/hyperlink" Target="https://www.facebook.com/groups/200738890074790/search/?q=eduard%20stoica" TargetMode="External"/><Relationship Id="rId871" Type="http://schemas.openxmlformats.org/officeDocument/2006/relationships/hyperlink" Target="https://www.facebook.com/groups/246960895639813/search/?q=fLORI%20DE%20PIATRA%20LA%20rODNA" TargetMode="External"/><Relationship Id="rId969" Type="http://schemas.openxmlformats.org/officeDocument/2006/relationships/hyperlink" Target="https://www.facebook.com/groups/252711521416616/search/?q=INWARD" TargetMode="External"/><Relationship Id="rId1599" Type="http://schemas.openxmlformats.org/officeDocument/2006/relationships/hyperlink" Target="https://www.facebook.com/groups/555870227878838/search/?q=zidurile%20care%20vorbesc"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C:\Users\Anca\Desktop\RAPOARTE%20MARE\proiect%202022,%20rapoarte\VENITURI%20PROPRII\NR%20VIZITATORI.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Anca\Desktop\RAPOARTE%20MARE\STATISTICA%202017.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Anca\Desktop\RAPOARTE%20MARE\STATISTICA%202017.xlsx" TargetMode="External"/></Relationships>
</file>

<file path=word/charts/_rels/chart4.xml.rels><?xml version="1.0" encoding="UTF-8" standalone="yes"?>
<Relationships xmlns="http://schemas.openxmlformats.org/package/2006/relationships"><Relationship Id="rId2" Type="http://schemas.openxmlformats.org/officeDocument/2006/relationships/oleObject" Target="file:///C:\Users\user\Desktop\DOCUMENTE%202023\buget%20comparativ%20raport%20manager%202023.xlsx" TargetMode="External"/><Relationship Id="rId1" Type="http://schemas.openxmlformats.org/officeDocument/2006/relationships/themeOverride" Target="../theme/themeOverride1.xml"/></Relationships>
</file>

<file path=word/charts/_rels/chart5.xml.rels><?xml version="1.0" encoding="UTF-8" standalone="yes"?>
<Relationships xmlns="http://schemas.openxmlformats.org/package/2006/relationships"><Relationship Id="rId2" Type="http://schemas.openxmlformats.org/officeDocument/2006/relationships/oleObject" Target="file:///C:\Users\user\Desktop\PROIECT%20BUGET%202024\buget%20comparativ2022%202023%20propunere%202024%20V3.xlsx" TargetMode="External"/><Relationship Id="rId1" Type="http://schemas.openxmlformats.org/officeDocument/2006/relationships/themeOverride" Target="../theme/themeOverride2.xml"/></Relationships>
</file>

<file path=word/charts/_rels/chart6.xml.rels><?xml version="1.0" encoding="UTF-8" standalone="yes"?>
<Relationships xmlns="http://schemas.openxmlformats.org/package/2006/relationships"><Relationship Id="rId1" Type="http://schemas.openxmlformats.org/officeDocument/2006/relationships/oleObject" Target="file:///C:\Users\Anca\Desktop\RAPOARTE%20MARE\proiect%202022,%20rapoarte\VENITURI%20PROPRII\VENITURI%20PROPRII.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ro-RO" sz="1600" b="1" i="0" u="none" strike="noStrike" kern="1200" baseline="0">
                <a:solidFill>
                  <a:schemeClr val="tx2"/>
                </a:solidFill>
                <a:latin typeface="+mn-lt"/>
                <a:ea typeface="+mn-ea"/>
                <a:cs typeface="+mn-cs"/>
              </a:defRPr>
            </a:pPr>
            <a:r>
              <a:rPr lang="ro-RO"/>
              <a:t>NUMĂR VIZITATORI</a:t>
            </a:r>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Sheet1!$G$10</c:f>
              <c:strCache>
                <c:ptCount val="1"/>
                <c:pt idx="0">
                  <c:v>NUMĂR DE VIZITATORI</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lang="ro-RO" sz="900" b="0" i="0" u="none" strike="noStrike" kern="1200" baseline="0">
                    <a:solidFill>
                      <a:schemeClr val="tx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val>
            <c:numRef>
              <c:f>Sheet1!$H$10</c:f>
              <c:numCache>
                <c:formatCode>General</c:formatCode>
                <c:ptCount val="1"/>
              </c:numCache>
            </c:numRef>
          </c:val>
          <c:extLst>
            <c:ext xmlns:c16="http://schemas.microsoft.com/office/drawing/2014/chart" uri="{C3380CC4-5D6E-409C-BE32-E72D297353CC}">
              <c16:uniqueId val="{00000000-FC5E-4460-A29A-06B9384A1799}"/>
            </c:ext>
          </c:extLst>
        </c:ser>
        <c:ser>
          <c:idx val="2"/>
          <c:order val="2"/>
          <c:tx>
            <c:strRef>
              <c:f>Sheet1!$G$12</c:f>
              <c:strCache>
                <c:ptCount val="1"/>
                <c:pt idx="0">
                  <c:v>2022</c:v>
                </c:pt>
              </c:strCache>
            </c:strRef>
          </c:tx>
          <c:spPr>
            <a:solidFill>
              <a:schemeClr val="accent1">
                <a:lumMod val="75000"/>
              </a:schemeClr>
            </a:solidFill>
            <a:ln>
              <a:solidFill>
                <a:schemeClr val="tx2">
                  <a:lumMod val="60000"/>
                  <a:lumOff val="40000"/>
                </a:schemeClr>
              </a:solidFill>
            </a:ln>
            <a:effectLst/>
            <a:sp3d>
              <a:contourClr>
                <a:schemeClr val="tx2">
                  <a:lumMod val="60000"/>
                  <a:lumOff val="40000"/>
                </a:schemeClr>
              </a:contourClr>
            </a:sp3d>
          </c:spPr>
          <c:invertIfNegative val="0"/>
          <c:dLbls>
            <c:dLbl>
              <c:idx val="0"/>
              <c:layout>
                <c:manualLayout>
                  <c:x val="-3.2071346492908243E-2"/>
                  <c:y val="0.15277786500136714"/>
                </c:manualLayout>
              </c:layout>
              <c:tx>
                <c:rich>
                  <a:bodyPr/>
                  <a:lstStyle/>
                  <a:p>
                    <a:r>
                      <a:rPr lang="en-US">
                        <a:solidFill>
                          <a:schemeClr val="bg1"/>
                        </a:solidFill>
                      </a:rPr>
                      <a:t>                     66043</a:t>
                    </a:r>
                    <a:endParaRP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6418-4370-8FD4-47A63CDAB77B}"/>
                </c:ext>
              </c:extLst>
            </c:dLbl>
            <c:spPr>
              <a:noFill/>
              <a:ln>
                <a:noFill/>
              </a:ln>
              <a:effectLst/>
            </c:spPr>
            <c:txPr>
              <a:bodyPr rot="0" spcFirstLastPara="1" vertOverflow="ellipsis" vert="horz" wrap="square" lIns="38100" tIns="19050" rIns="38100" bIns="19050" anchor="ctr" anchorCtr="1">
                <a:spAutoFit/>
              </a:bodyPr>
              <a:lstStyle/>
              <a:p>
                <a:pPr>
                  <a:defRPr lang="ro-RO" sz="900" b="0" i="0" u="none" strike="noStrike" kern="1200" baseline="0">
                    <a:solidFill>
                      <a:schemeClr val="tx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val>
            <c:numRef>
              <c:f>Sheet1!$H$12</c:f>
              <c:numCache>
                <c:formatCode>General</c:formatCode>
                <c:ptCount val="1"/>
                <c:pt idx="0">
                  <c:v>66043</c:v>
                </c:pt>
              </c:numCache>
            </c:numRef>
          </c:val>
          <c:shape val="cylinder"/>
          <c:extLst>
            <c:ext xmlns:c16="http://schemas.microsoft.com/office/drawing/2014/chart" uri="{C3380CC4-5D6E-409C-BE32-E72D297353CC}">
              <c16:uniqueId val="{00000002-FC5E-4460-A29A-06B9384A1799}"/>
            </c:ext>
          </c:extLst>
        </c:ser>
        <c:ser>
          <c:idx val="3"/>
          <c:order val="3"/>
          <c:tx>
            <c:strRef>
              <c:f>Sheet1!$G$13</c:f>
              <c:strCache>
                <c:ptCount val="1"/>
                <c:pt idx="0">
                  <c:v>2023</c:v>
                </c:pt>
              </c:strCache>
            </c:strRef>
          </c:tx>
          <c:spPr>
            <a:solidFill>
              <a:srgbClr val="00B050"/>
            </a:solidFill>
            <a:ln>
              <a:solidFill>
                <a:schemeClr val="accent6">
                  <a:lumMod val="75000"/>
                </a:schemeClr>
              </a:solidFill>
            </a:ln>
            <a:effectLst>
              <a:outerShdw blurRad="304800" dist="50800" dir="5400000" algn="ctr" rotWithShape="0">
                <a:srgbClr val="000000">
                  <a:alpha val="43137"/>
                </a:srgbClr>
              </a:outerShdw>
            </a:effectLst>
            <a:sp3d>
              <a:contourClr>
                <a:schemeClr val="accent6">
                  <a:lumMod val="75000"/>
                </a:schemeClr>
              </a:contourClr>
            </a:sp3d>
          </c:spPr>
          <c:invertIfNegative val="0"/>
          <c:dLbls>
            <c:dLbl>
              <c:idx val="0"/>
              <c:layout>
                <c:manualLayout>
                  <c:x val="1.6666666666666725E-2"/>
                  <c:y val="0.22685185185185189"/>
                </c:manualLayout>
              </c:layout>
              <c:tx>
                <c:rich>
                  <a:bodyPr/>
                  <a:lstStyle/>
                  <a:p>
                    <a:r>
                      <a:rPr lang="en-US">
                        <a:solidFill>
                          <a:schemeClr val="bg1"/>
                        </a:solidFill>
                      </a:rPr>
                      <a:t>    97676</a:t>
                    </a:r>
                    <a:endParaRPr lang="ro-RO"/>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6418-4370-8FD4-47A63CDAB77B}"/>
                </c:ext>
              </c:extLst>
            </c:dLbl>
            <c:spPr>
              <a:noFill/>
              <a:ln>
                <a:noFill/>
              </a:ln>
              <a:effectLst/>
            </c:spPr>
            <c:txPr>
              <a:bodyPr rot="0" spcFirstLastPara="1" vertOverflow="ellipsis" vert="horz" wrap="square" lIns="38100" tIns="19050" rIns="38100" bIns="19050" anchor="ctr" anchorCtr="1">
                <a:spAutoFit/>
              </a:bodyPr>
              <a:lstStyle/>
              <a:p>
                <a:pPr>
                  <a:defRPr lang="ro-RO" sz="900" b="0" i="0" u="none" strike="noStrike" kern="1200" baseline="0">
                    <a:solidFill>
                      <a:schemeClr val="tx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val>
            <c:numRef>
              <c:f>Sheet1!$H$13</c:f>
              <c:numCache>
                <c:formatCode>General</c:formatCode>
                <c:ptCount val="1"/>
                <c:pt idx="0">
                  <c:v>97676</c:v>
                </c:pt>
              </c:numCache>
            </c:numRef>
          </c:val>
          <c:shape val="cylinder"/>
          <c:extLst>
            <c:ext xmlns:c16="http://schemas.microsoft.com/office/drawing/2014/chart" uri="{C3380CC4-5D6E-409C-BE32-E72D297353CC}">
              <c16:uniqueId val="{00000003-FC5E-4460-A29A-06B9384A1799}"/>
            </c:ext>
          </c:extLst>
        </c:ser>
        <c:dLbls>
          <c:showLegendKey val="0"/>
          <c:showVal val="1"/>
          <c:showCatName val="0"/>
          <c:showSerName val="0"/>
          <c:showPercent val="0"/>
          <c:showBubbleSize val="0"/>
        </c:dLbls>
        <c:gapWidth val="150"/>
        <c:shape val="box"/>
        <c:axId val="94904704"/>
        <c:axId val="94906240"/>
        <c:axId val="0"/>
        <c:extLst>
          <c:ext xmlns:c15="http://schemas.microsoft.com/office/drawing/2012/chart" uri="{02D57815-91ED-43cb-92C2-25804820EDAC}">
            <c15:filteredBarSeries>
              <c15:ser>
                <c:idx val="1"/>
                <c:order val="1"/>
                <c:tx>
                  <c:strRef>
                    <c:extLst>
                      <c:ext uri="{02D57815-91ED-43cb-92C2-25804820EDAC}">
                        <c15:formulaRef>
                          <c15:sqref>Sheet1!$G$11</c15:sqref>
                        </c15:formulaRef>
                      </c:ext>
                    </c:extLst>
                    <c:strCache>
                      <c:ptCount val="1"/>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showLegendKey val="0"/>
                  <c:showVal val="1"/>
                  <c:showCatName val="0"/>
                  <c:showSerName val="0"/>
                  <c:showPercent val="0"/>
                  <c:showBubbleSize val="0"/>
                  <c:showLeaderLines val="0"/>
                  <c:extLst>
                    <c:ext uri="{CE6537A1-D6FC-4f65-9D91-7224C49458BB}">
                      <c15:showLeaderLines val="1"/>
                      <c15:leaderLines>
                        <c:spPr>
                          <a:ln w="9525">
                            <a:solidFill>
                              <a:schemeClr val="tx2">
                                <a:lumMod val="35000"/>
                                <a:lumOff val="65000"/>
                              </a:schemeClr>
                            </a:solidFill>
                          </a:ln>
                          <a:effectLst/>
                        </c:spPr>
                      </c15:leaderLines>
                    </c:ext>
                  </c:extLst>
                </c:dLbls>
                <c:val>
                  <c:numRef>
                    <c:extLst>
                      <c:ext uri="{02D57815-91ED-43cb-92C2-25804820EDAC}">
                        <c15:formulaRef>
                          <c15:sqref>Sheet1!$H$11</c15:sqref>
                        </c15:formulaRef>
                      </c:ext>
                    </c:extLst>
                    <c:numCache>
                      <c:formatCode>General</c:formatCode>
                      <c:ptCount val="1"/>
                    </c:numCache>
                  </c:numRef>
                </c:val>
                <c:extLst>
                  <c:ext xmlns:c16="http://schemas.microsoft.com/office/drawing/2014/chart" uri="{C3380CC4-5D6E-409C-BE32-E72D297353CC}">
                    <c16:uniqueId val="{00000001-FC5E-4460-A29A-06B9384A1799}"/>
                  </c:ext>
                </c:extLst>
              </c15:ser>
            </c15:filteredBarSeries>
          </c:ext>
        </c:extLst>
      </c:bar3DChart>
      <c:catAx>
        <c:axId val="94904704"/>
        <c:scaling>
          <c:orientation val="minMax"/>
        </c:scaling>
        <c:delete val="1"/>
        <c:axPos val="b"/>
        <c:numFmt formatCode="General" sourceLinked="1"/>
        <c:majorTickMark val="none"/>
        <c:minorTickMark val="none"/>
        <c:tickLblPos val="nextTo"/>
        <c:crossAx val="94906240"/>
        <c:crosses val="autoZero"/>
        <c:auto val="1"/>
        <c:lblAlgn val="ctr"/>
        <c:lblOffset val="100"/>
        <c:noMultiLvlLbl val="0"/>
      </c:catAx>
      <c:valAx>
        <c:axId val="94906240"/>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ro-RO" sz="900" b="0" i="0" u="none" strike="noStrike" kern="1200" baseline="0">
                <a:solidFill>
                  <a:schemeClr val="tx2"/>
                </a:solidFill>
                <a:latin typeface="+mn-lt"/>
                <a:ea typeface="+mn-ea"/>
                <a:cs typeface="+mn-cs"/>
              </a:defRPr>
            </a:pPr>
            <a:endParaRPr lang="en-US"/>
          </a:p>
        </c:txPr>
        <c:crossAx val="949047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ro-RO" sz="900" b="0" i="0" u="none" strike="noStrike" kern="1200" baseline="0">
              <a:solidFill>
                <a:schemeClr val="tx2"/>
              </a:solidFill>
              <a:latin typeface="+mn-lt"/>
              <a:ea typeface="+mn-ea"/>
              <a:cs typeface="+mn-cs"/>
            </a:defRPr>
          </a:pPr>
          <a:endParaRPr lang="en-US"/>
        </a:p>
      </c:txPr>
    </c:legend>
    <c:plotVisOnly val="1"/>
    <c:dispBlanksAs val="gap"/>
    <c:showDLblsOverMax val="0"/>
  </c:chart>
  <c:spP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w="9525" cap="flat" cmpd="sng" algn="ctr">
      <a:solidFill>
        <a:schemeClr val="tx2">
          <a:lumMod val="15000"/>
          <a:lumOff val="85000"/>
        </a:schemeClr>
      </a:solidFill>
      <a:round/>
    </a:ln>
    <a:effectLst/>
  </c:spPr>
  <c:txPr>
    <a:bodyPr/>
    <a:lstStyle/>
    <a:p>
      <a:pPr>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1800" b="1" i="0" u="none" strike="noStrike" kern="1200" baseline="0">
                <a:solidFill>
                  <a:schemeClr val="tx1"/>
                </a:solidFill>
                <a:latin typeface="+mn-lt"/>
                <a:ea typeface="+mn-ea"/>
                <a:cs typeface="+mn-cs"/>
              </a:defRPr>
            </a:pPr>
            <a:r>
              <a:rPr lang="en-US" sz="1400">
                <a:latin typeface="Tahoma" pitchFamily="34" charset="0"/>
                <a:ea typeface="Tahoma" pitchFamily="34" charset="0"/>
                <a:cs typeface="Tahoma" pitchFamily="34" charset="0"/>
              </a:rPr>
              <a:t>Nr. </a:t>
            </a:r>
            <a:r>
              <a:rPr lang="ro-RO" sz="1400">
                <a:latin typeface="Tahoma" pitchFamily="34" charset="0"/>
                <a:ea typeface="Tahoma" pitchFamily="34" charset="0"/>
                <a:cs typeface="Tahoma" pitchFamily="34" charset="0"/>
              </a:rPr>
              <a:t>v</a:t>
            </a:r>
            <a:r>
              <a:rPr lang="en-US" sz="1400">
                <a:latin typeface="Tahoma" pitchFamily="34" charset="0"/>
                <a:ea typeface="Tahoma" pitchFamily="34" charset="0"/>
                <a:cs typeface="Tahoma" pitchFamily="34" charset="0"/>
              </a:rPr>
              <a:t>izitatori în mediul online</a:t>
            </a:r>
            <a:endParaRPr lang="ro-RO" sz="1400">
              <a:latin typeface="Tahoma" pitchFamily="34" charset="0"/>
              <a:ea typeface="Tahoma" pitchFamily="34" charset="0"/>
              <a:cs typeface="Tahoma" pitchFamily="34" charset="0"/>
            </a:endParaRPr>
          </a:p>
          <a:p>
            <a:pPr algn="ctr">
              <a:defRPr sz="1800" b="1" i="0" u="none" strike="noStrike" kern="1200" baseline="0">
                <a:solidFill>
                  <a:schemeClr val="tx1"/>
                </a:solidFill>
                <a:latin typeface="+mn-lt"/>
                <a:ea typeface="+mn-ea"/>
                <a:cs typeface="+mn-cs"/>
              </a:defRPr>
            </a:pPr>
            <a:r>
              <a:rPr lang="en-US" sz="1400">
                <a:latin typeface="Tahoma" pitchFamily="34" charset="0"/>
                <a:ea typeface="Tahoma" pitchFamily="34" charset="0"/>
                <a:cs typeface="Tahoma" pitchFamily="34" charset="0"/>
              </a:rPr>
              <a:t> ( pagina site și FB )</a:t>
            </a:r>
          </a:p>
        </c:rich>
      </c:tx>
      <c:layout>
        <c:manualLayout>
          <c:xMode val="edge"/>
          <c:yMode val="edge"/>
          <c:x val="0.24530561023622049"/>
          <c:y val="2.8832830212577432E-2"/>
        </c:manualLayout>
      </c:layout>
      <c:overlay val="0"/>
      <c:spPr>
        <a:noFill/>
        <a:ln>
          <a:noFill/>
        </a:ln>
        <a:effectLst/>
      </c:spPr>
    </c:title>
    <c:autoTitleDeleted val="0"/>
    <c:plotArea>
      <c:layout/>
      <c:doughnutChart>
        <c:varyColors val="1"/>
        <c:ser>
          <c:idx val="0"/>
          <c:order val="0"/>
          <c:tx>
            <c:strRef>
              <c:f>Sheet2!$B$1</c:f>
              <c:strCache>
                <c:ptCount val="1"/>
                <c:pt idx="0">
                  <c:v>Nr. vizitatori în mediul online ( pagina site și FB )</c:v>
                </c:pt>
              </c:strCache>
            </c:strRef>
          </c:tx>
          <c:spPr>
            <a:scene3d>
              <a:camera prst="orthographicFront"/>
              <a:lightRig rig="threePt" dir="t">
                <a:rot lat="0" lon="0" rev="1200000"/>
              </a:lightRig>
            </a:scene3d>
            <a:sp3d>
              <a:bevelT w="63500" h="25400"/>
            </a:sp3d>
          </c:spPr>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1200000"/>
                </a:lightRig>
              </a:scene3d>
              <a:sp3d>
                <a:bevelT w="63500" h="25400"/>
              </a:sp3d>
            </c:spPr>
            <c:extLst>
              <c:ext xmlns:c16="http://schemas.microsoft.com/office/drawing/2014/chart" uri="{C3380CC4-5D6E-409C-BE32-E72D297353CC}">
                <c16:uniqueId val="{00000001-6ACA-496B-84CF-C33E897BCE57}"/>
              </c:ext>
            </c:extLst>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1200000"/>
                </a:lightRig>
              </a:scene3d>
              <a:sp3d>
                <a:bevelT w="63500" h="25400" prst="angle"/>
              </a:sp3d>
            </c:spPr>
            <c:extLst>
              <c:ext xmlns:c16="http://schemas.microsoft.com/office/drawing/2014/chart" uri="{C3380CC4-5D6E-409C-BE32-E72D297353CC}">
                <c16:uniqueId val="{00000000-6ACA-496B-84CF-C33E897BCE57}"/>
              </c:ext>
            </c:extLst>
          </c:dPt>
          <c:dLbls>
            <c:dLbl>
              <c:idx val="0"/>
              <c:tx>
                <c:rich>
                  <a:bodyPr/>
                  <a:lstStyle/>
                  <a:p>
                    <a:r>
                      <a:rPr lang="ro-RO"/>
                      <a:t>11.676</a:t>
                    </a:r>
                    <a:endParaRPr lang="en-US"/>
                  </a:p>
                </c:rich>
              </c:tx>
              <c:showLegendKey val="0"/>
              <c:showVal val="0"/>
              <c:showCatName val="1"/>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1-6ACA-496B-84CF-C33E897BCE57}"/>
                </c:ext>
              </c:extLst>
            </c:dLbl>
            <c:dLbl>
              <c:idx val="1"/>
              <c:tx>
                <c:rich>
                  <a:bodyPr/>
                  <a:lstStyle/>
                  <a:p>
                    <a:r>
                      <a:rPr lang="ro-RO"/>
                      <a:t>1.420.914</a:t>
                    </a:r>
                    <a:endParaRPr lang="en-US"/>
                  </a:p>
                </c:rich>
              </c:tx>
              <c:showLegendKey val="0"/>
              <c:showVal val="0"/>
              <c:showCatName val="1"/>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0-6ACA-496B-84CF-C33E897BCE57}"/>
                </c:ext>
              </c:extLst>
            </c:dLbl>
            <c:spPr>
              <a:solidFill>
                <a:sysClr val="window" lastClr="FFFFFF"/>
              </a:solidFill>
              <a:ln>
                <a:solidFill>
                  <a:sysClr val="windowText" lastClr="000000">
                    <a:lumMod val="65000"/>
                    <a:lumOff val="35000"/>
                  </a:sysClr>
                </a:solid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dk1"/>
                    </a:solidFill>
                    <a:latin typeface="Tahoma" panose="020B0604030504040204" pitchFamily="34" charset="0"/>
                    <a:ea typeface="Tahoma" panose="020B0604030504040204" pitchFamily="34" charset="0"/>
                    <a:cs typeface="Tahoma" panose="020B0604030504040204" pitchFamily="34" charset="0"/>
                  </a:defRPr>
                </a:pPr>
                <a:endParaRPr lang="en-US"/>
              </a:p>
            </c:txPr>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c15:spPr>
              </c:ext>
            </c:extLst>
          </c:dLbls>
          <c:cat>
            <c:strRef>
              <c:f>Sheet2!$A$2:$A$3</c:f>
              <c:strCache>
                <c:ptCount val="2"/>
                <c:pt idx="0">
                  <c:v>SITE CMBN</c:v>
                </c:pt>
                <c:pt idx="1">
                  <c:v>FACEBOOK</c:v>
                </c:pt>
              </c:strCache>
            </c:strRef>
          </c:cat>
          <c:val>
            <c:numRef>
              <c:f>Sheet2!$B$2:$B$3</c:f>
              <c:numCache>
                <c:formatCode>#,##0</c:formatCode>
                <c:ptCount val="2"/>
                <c:pt idx="0">
                  <c:v>28119</c:v>
                </c:pt>
                <c:pt idx="1">
                  <c:v>1721097</c:v>
                </c:pt>
              </c:numCache>
            </c:numRef>
          </c:val>
          <c:extLst>
            <c:ext xmlns:c16="http://schemas.microsoft.com/office/drawing/2014/chart" uri="{C3380CC4-5D6E-409C-BE32-E72D297353CC}">
              <c16:uniqueId val="{00000002-6ACA-496B-84CF-C33E897BCE57}"/>
            </c:ext>
          </c:extLst>
        </c:ser>
        <c:dLbls>
          <c:showLegendKey val="0"/>
          <c:showVal val="1"/>
          <c:showCatName val="0"/>
          <c:showSerName val="0"/>
          <c:showPercent val="0"/>
          <c:showBubbleSize val="0"/>
          <c:showLeaderLines val="0"/>
        </c:dLbls>
        <c:firstSliceAng val="0"/>
        <c:holeSize val="50"/>
      </c:doughnutChart>
      <c:spPr>
        <a:noFill/>
        <a:ln>
          <a:noFill/>
        </a:ln>
        <a:effectLst/>
      </c:spPr>
    </c:plotArea>
    <c:legend>
      <c:legendPos val="b"/>
      <c:overlay val="0"/>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Tahoma" pitchFamily="34" charset="0"/>
              <a:ea typeface="Tahoma" pitchFamily="34" charset="0"/>
              <a:cs typeface="Tahoma" pitchFamily="34" charset="0"/>
            </a:defRPr>
          </a:pPr>
          <a:endParaRPr lang="en-US"/>
        </a:p>
      </c:txPr>
    </c:legend>
    <c:plotVisOnly val="1"/>
    <c:dispBlanksAs val="zero"/>
    <c:showDLblsOverMax val="0"/>
  </c:chart>
  <c:spPr>
    <a:gradFill>
      <a:gsLst>
        <a:gs pos="0">
          <a:srgbClr val="03D4A8"/>
        </a:gs>
        <a:gs pos="25000">
          <a:srgbClr val="21D6E0"/>
        </a:gs>
        <a:gs pos="75000">
          <a:srgbClr val="0087E6"/>
        </a:gs>
        <a:gs pos="100000">
          <a:srgbClr val="005CBF"/>
        </a:gs>
      </a:gsLst>
      <a:lin ang="5400000" scaled="0"/>
    </a:gradFill>
    <a:ln w="9525" cap="flat" cmpd="sng" algn="ctr">
      <a:solidFill>
        <a:schemeClr val="tx1">
          <a:tint val="75000"/>
          <a:shade val="95000"/>
          <a:satMod val="105000"/>
        </a:schemeClr>
      </a:solidFill>
      <a:prstDash val="solid"/>
      <a:round/>
    </a:ln>
    <a:effectLst/>
    <a:scene3d>
      <a:camera prst="orthographicFront"/>
      <a:lightRig rig="contrasting" dir="t">
        <a:rot lat="0" lon="0" rev="1500000"/>
      </a:lightRig>
    </a:scene3d>
    <a:sp3d prstMaterial="metal">
      <a:bevelT w="88900" h="88900"/>
    </a:sp3d>
  </c:spPr>
  <c:txPr>
    <a:bodyPr/>
    <a:lstStyle/>
    <a:p>
      <a:pPr>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rot="0" spcFirstLastPara="1" vertOverflow="ellipsis" vert="horz" wrap="square" anchor="ctr" anchorCtr="1"/>
          <a:lstStyle/>
          <a:p>
            <a:pPr>
              <a:defRPr sz="1800" b="1" i="0" u="none" strike="noStrike" kern="1200" baseline="0">
                <a:solidFill>
                  <a:schemeClr val="dk1"/>
                </a:solidFill>
                <a:latin typeface="Tahoma" panose="020B0604030504040204" pitchFamily="34" charset="0"/>
                <a:ea typeface="Tahoma" panose="020B0604030504040204" pitchFamily="34" charset="0"/>
                <a:cs typeface="Tahoma" panose="020B0604030504040204" pitchFamily="34" charset="0"/>
              </a:defRPr>
            </a:pPr>
            <a:r>
              <a:rPr lang="en-US">
                <a:latin typeface="Tahoma" panose="020B0604030504040204" pitchFamily="34" charset="0"/>
                <a:ea typeface="Tahoma" panose="020B0604030504040204" pitchFamily="34" charset="0"/>
                <a:cs typeface="Tahoma" panose="020B0604030504040204" pitchFamily="34" charset="0"/>
              </a:rPr>
              <a:t>Lucr</a:t>
            </a:r>
            <a:r>
              <a:rPr lang="ro-RO">
                <a:latin typeface="Tahoma" panose="020B0604030504040204" pitchFamily="34" charset="0"/>
                <a:ea typeface="Tahoma" panose="020B0604030504040204" pitchFamily="34" charset="0"/>
                <a:cs typeface="Tahoma" panose="020B0604030504040204" pitchFamily="34" charset="0"/>
              </a:rPr>
              <a:t>ări</a:t>
            </a:r>
            <a:r>
              <a:rPr lang="en-US">
                <a:latin typeface="Tahoma" panose="020B0604030504040204" pitchFamily="34" charset="0"/>
                <a:ea typeface="Tahoma" panose="020B0604030504040204" pitchFamily="34" charset="0"/>
                <a:cs typeface="Tahoma" panose="020B0604030504040204" pitchFamily="34" charset="0"/>
              </a:rPr>
              <a:t> de restaurare</a:t>
            </a:r>
            <a:r>
              <a:rPr lang="ro-RO">
                <a:latin typeface="Tahoma" panose="020B0604030504040204" pitchFamily="34" charset="0"/>
                <a:ea typeface="Tahoma" panose="020B0604030504040204" pitchFamily="34" charset="0"/>
                <a:cs typeface="Tahoma" panose="020B0604030504040204" pitchFamily="34" charset="0"/>
              </a:rPr>
              <a:t>-conservare</a:t>
            </a:r>
            <a:r>
              <a:rPr lang="en-US">
                <a:latin typeface="Tahoma" panose="020B0604030504040204" pitchFamily="34" charset="0"/>
                <a:ea typeface="Tahoma" panose="020B0604030504040204" pitchFamily="34" charset="0"/>
                <a:cs typeface="Tahoma" panose="020B0604030504040204" pitchFamily="34" charset="0"/>
              </a:rPr>
              <a:t> piese</a:t>
            </a:r>
          </a:p>
          <a:p>
            <a:pPr>
              <a:defRPr sz="1800" b="1" i="0" u="none" strike="noStrike" kern="1200" baseline="0">
                <a:solidFill>
                  <a:schemeClr val="dk1"/>
                </a:solidFill>
                <a:latin typeface="Tahoma" panose="020B0604030504040204" pitchFamily="34" charset="0"/>
                <a:ea typeface="Tahoma" panose="020B0604030504040204" pitchFamily="34" charset="0"/>
                <a:cs typeface="Tahoma" panose="020B0604030504040204" pitchFamily="34" charset="0"/>
              </a:defRPr>
            </a:pPr>
            <a:r>
              <a:rPr lang="en-US">
                <a:latin typeface="Tahoma" panose="020B0604030504040204" pitchFamily="34" charset="0"/>
                <a:ea typeface="Tahoma" panose="020B0604030504040204" pitchFamily="34" charset="0"/>
                <a:cs typeface="Tahoma" panose="020B0604030504040204" pitchFamily="34" charset="0"/>
              </a:rPr>
              <a:t>2022-2023</a:t>
            </a:r>
          </a:p>
        </c:rich>
      </c:tx>
      <c:overlay val="0"/>
      <c:spPr>
        <a:noFill/>
        <a:ln>
          <a:noFill/>
        </a:ln>
        <a:effectLst>
          <a:outerShdw blurRad="50800" dist="38100" algn="l" rotWithShape="0">
            <a:prstClr val="black">
              <a:alpha val="40000"/>
            </a:prstClr>
          </a:outerShdw>
        </a:effectLst>
      </c:spPr>
    </c:title>
    <c:autoTitleDeleted val="0"/>
    <c:view3D>
      <c:rotX val="0"/>
      <c:rotY val="0"/>
      <c:depthPercent val="60"/>
      <c:rAngAx val="0"/>
      <c:perspective val="100"/>
    </c:view3D>
    <c:floor>
      <c:thickness val="0"/>
      <c:spPr>
        <a:gradFill rotWithShape="1">
          <a:gsLst>
            <a:gs pos="0">
              <a:schemeClr val="dk1">
                <a:tint val="50000"/>
                <a:satMod val="300000"/>
              </a:schemeClr>
            </a:gs>
            <a:gs pos="35000">
              <a:schemeClr val="dk1">
                <a:tint val="37000"/>
                <a:satMod val="300000"/>
              </a:schemeClr>
            </a:gs>
            <a:gs pos="100000">
              <a:schemeClr val="dk1">
                <a:tint val="15000"/>
                <a:satMod val="350000"/>
              </a:schemeClr>
            </a:gs>
          </a:gsLst>
          <a:lin ang="16200000" scaled="1"/>
        </a:gradFill>
        <a:ln w="9525" cap="flat" cmpd="sng" algn="ctr">
          <a:solidFill>
            <a:schemeClr val="dk1">
              <a:shade val="95000"/>
              <a:satMod val="105000"/>
            </a:schemeClr>
          </a:solidFill>
          <a:prstDash val="solid"/>
        </a:ln>
        <a:effectLst>
          <a:innerShdw blurRad="63500" dist="50800" dir="13500000">
            <a:prstClr val="black">
              <a:alpha val="50000"/>
            </a:prstClr>
          </a:innerShdw>
        </a:effectLst>
        <a:sp3d contourW="9525">
          <a:contourClr>
            <a:schemeClr val="dk1">
              <a:shade val="95000"/>
              <a:satMod val="105000"/>
            </a:schemeClr>
          </a:contourClr>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Sheet1!$B$1</c:f>
              <c:strCache>
                <c:ptCount val="1"/>
                <c:pt idx="0">
                  <c:v>Bunuri de patrimoniu 2022-2023</c:v>
                </c:pt>
              </c:strCache>
            </c:strRef>
          </c:tx>
          <c:spPr>
            <a:solidFill>
              <a:schemeClr val="accent5">
                <a:alpha val="85000"/>
              </a:schemeClr>
            </a:solidFill>
            <a:ln w="9525" cap="flat" cmpd="sng" algn="ctr">
              <a:solidFill>
                <a:schemeClr val="accent5">
                  <a:lumMod val="75000"/>
                </a:schemeClr>
              </a:solidFill>
              <a:round/>
            </a:ln>
            <a:effectLst/>
            <a:scene3d>
              <a:camera prst="orthographicFront"/>
              <a:lightRig rig="threePt" dir="t"/>
            </a:scene3d>
            <a:sp3d contourW="9525" prstMaterial="dkEdge">
              <a:bevelT prst="angle"/>
              <a:contourClr>
                <a:schemeClr val="accent5">
                  <a:lumMod val="75000"/>
                </a:schemeClr>
              </a:contourClr>
            </a:sp3d>
          </c:spPr>
          <c:invertIfNegative val="0"/>
          <c:dPt>
            <c:idx val="0"/>
            <c:invertIfNegative val="0"/>
            <c:bubble3D val="0"/>
            <c:spPr>
              <a:solidFill>
                <a:srgbClr val="7030A0"/>
              </a:solidFill>
              <a:ln w="9525" cap="flat" cmpd="sng" algn="ctr">
                <a:solidFill>
                  <a:schemeClr val="accent5">
                    <a:lumMod val="75000"/>
                  </a:schemeClr>
                </a:solidFill>
                <a:round/>
              </a:ln>
              <a:effectLst/>
              <a:scene3d>
                <a:camera prst="orthographicFront"/>
                <a:lightRig rig="threePt" dir="t"/>
              </a:scene3d>
              <a:sp3d contourW="9525" prstMaterial="dkEdge">
                <a:bevelT prst="angle"/>
                <a:contourClr>
                  <a:schemeClr val="accent5">
                    <a:lumMod val="75000"/>
                  </a:schemeClr>
                </a:contourClr>
              </a:sp3d>
            </c:spPr>
            <c:extLst>
              <c:ext xmlns:c16="http://schemas.microsoft.com/office/drawing/2014/chart" uri="{C3380CC4-5D6E-409C-BE32-E72D297353CC}">
                <c16:uniqueId val="{00000003-863B-4652-AF63-6FAA8AEBAC7A}"/>
              </c:ext>
            </c:extLst>
          </c:dPt>
          <c:dPt>
            <c:idx val="1"/>
            <c:invertIfNegative val="0"/>
            <c:bubble3D val="0"/>
            <c:spPr>
              <a:solidFill>
                <a:srgbClr val="00B050"/>
              </a:solidFill>
              <a:ln w="9525" cap="flat" cmpd="sng" algn="ctr">
                <a:solidFill>
                  <a:schemeClr val="accent5">
                    <a:lumMod val="75000"/>
                  </a:schemeClr>
                </a:solidFill>
                <a:round/>
              </a:ln>
              <a:effectLst/>
              <a:scene3d>
                <a:camera prst="orthographicFront"/>
                <a:lightRig rig="threePt" dir="t"/>
              </a:scene3d>
              <a:sp3d contourW="9525" prstMaterial="dkEdge">
                <a:bevelT prst="angle"/>
                <a:contourClr>
                  <a:schemeClr val="accent5">
                    <a:lumMod val="75000"/>
                  </a:schemeClr>
                </a:contourClr>
              </a:sp3d>
            </c:spPr>
            <c:extLst>
              <c:ext xmlns:c16="http://schemas.microsoft.com/office/drawing/2014/chart" uri="{C3380CC4-5D6E-409C-BE32-E72D297353CC}">
                <c16:uniqueId val="{00000002-863B-4652-AF63-6FAA8AEBAC7A}"/>
              </c:ext>
            </c:extLst>
          </c:dPt>
          <c:dPt>
            <c:idx val="2"/>
            <c:invertIfNegative val="0"/>
            <c:bubble3D val="0"/>
            <c:spPr>
              <a:solidFill>
                <a:srgbClr val="C00000"/>
              </a:solidFill>
              <a:ln w="9525" cap="flat" cmpd="sng" algn="ctr">
                <a:solidFill>
                  <a:schemeClr val="accent5">
                    <a:lumMod val="75000"/>
                  </a:schemeClr>
                </a:solidFill>
                <a:round/>
              </a:ln>
              <a:effectLst/>
              <a:scene3d>
                <a:camera prst="orthographicFront"/>
                <a:lightRig rig="threePt" dir="t"/>
              </a:scene3d>
              <a:sp3d contourW="9525" prstMaterial="dkEdge">
                <a:bevelT prst="angle"/>
                <a:contourClr>
                  <a:schemeClr val="accent5">
                    <a:lumMod val="75000"/>
                  </a:schemeClr>
                </a:contourClr>
              </a:sp3d>
            </c:spPr>
            <c:extLst>
              <c:ext xmlns:c16="http://schemas.microsoft.com/office/drawing/2014/chart" uri="{C3380CC4-5D6E-409C-BE32-E72D297353CC}">
                <c16:uniqueId val="{00000001-863B-4652-AF63-6FAA8AEBAC7A}"/>
              </c:ext>
            </c:extLst>
          </c:dPt>
          <c:cat>
            <c:numRef>
              <c:f>Sheet1!$A$2:$A$4</c:f>
              <c:numCache>
                <c:formatCode>General</c:formatCode>
                <c:ptCount val="3"/>
                <c:pt idx="0">
                  <c:v>2022</c:v>
                </c:pt>
                <c:pt idx="1">
                  <c:v>2023</c:v>
                </c:pt>
              </c:numCache>
            </c:numRef>
          </c:cat>
          <c:val>
            <c:numRef>
              <c:f>Sheet1!$B$2:$B$4</c:f>
              <c:numCache>
                <c:formatCode>General</c:formatCode>
                <c:ptCount val="3"/>
                <c:pt idx="0">
                  <c:v>582</c:v>
                </c:pt>
                <c:pt idx="1">
                  <c:v>653</c:v>
                </c:pt>
              </c:numCache>
            </c:numRef>
          </c:val>
          <c:extLst>
            <c:ext xmlns:c16="http://schemas.microsoft.com/office/drawing/2014/chart" uri="{C3380CC4-5D6E-409C-BE32-E72D297353CC}">
              <c16:uniqueId val="{00000000-B6E4-4F41-A9D1-F9906B9DC215}"/>
            </c:ext>
          </c:extLst>
        </c:ser>
        <c:dLbls>
          <c:showLegendKey val="0"/>
          <c:showVal val="0"/>
          <c:showCatName val="0"/>
          <c:showSerName val="0"/>
          <c:showPercent val="0"/>
          <c:showBubbleSize val="0"/>
        </c:dLbls>
        <c:gapWidth val="150"/>
        <c:shape val="cylinder"/>
        <c:axId val="95070464"/>
        <c:axId val="95084544"/>
        <c:axId val="0"/>
      </c:bar3DChart>
      <c:catAx>
        <c:axId val="95070464"/>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1000" b="1" i="0" u="none" strike="noStrike" kern="1200" cap="all" baseline="0">
                <a:solidFill>
                  <a:schemeClr val="dk1"/>
                </a:solidFill>
                <a:latin typeface="Tahoma" panose="020B0604030504040204" pitchFamily="34" charset="0"/>
                <a:ea typeface="Tahoma" panose="020B0604030504040204" pitchFamily="34" charset="0"/>
                <a:cs typeface="Tahoma" panose="020B0604030504040204" pitchFamily="34" charset="0"/>
              </a:defRPr>
            </a:pPr>
            <a:endParaRPr lang="en-US"/>
          </a:p>
        </c:txPr>
        <c:crossAx val="95084544"/>
        <c:crosses val="autoZero"/>
        <c:auto val="1"/>
        <c:lblAlgn val="ctr"/>
        <c:lblOffset val="100"/>
        <c:noMultiLvlLbl val="0"/>
      </c:catAx>
      <c:valAx>
        <c:axId val="95084544"/>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n-US"/>
          </a:p>
        </c:txPr>
        <c:crossAx val="95070464"/>
        <c:crosses val="autoZero"/>
        <c:crossBetween val="between"/>
      </c:valAx>
      <c:spPr>
        <a:noFill/>
        <a:ln>
          <a:noFill/>
        </a:ln>
        <a:effectLst/>
      </c:spPr>
    </c:plotArea>
    <c:plotVisOnly val="1"/>
    <c:dispBlanksAs val="gap"/>
    <c:showDLblsOverMax val="0"/>
  </c:chart>
  <c:spPr>
    <a:gradFill flip="none" rotWithShape="1">
      <a:gsLst>
        <a:gs pos="0">
          <a:schemeClr val="accent1">
            <a:tint val="50000"/>
            <a:satMod val="300000"/>
          </a:schemeClr>
        </a:gs>
        <a:gs pos="35000">
          <a:schemeClr val="accent1">
            <a:tint val="37000"/>
            <a:satMod val="300000"/>
          </a:schemeClr>
        </a:gs>
        <a:gs pos="100000">
          <a:schemeClr val="accent1">
            <a:tint val="15000"/>
            <a:satMod val="350000"/>
          </a:schemeClr>
        </a:gs>
      </a:gsLst>
      <a:lin ang="16200000" scaled="1"/>
      <a:tileRect/>
    </a:gradFill>
    <a:ln w="9525" cap="flat" cmpd="sng" algn="ctr">
      <a:solidFill>
        <a:schemeClr val="accent1">
          <a:shade val="95000"/>
          <a:satMod val="105000"/>
        </a:schemeClr>
      </a:solidFill>
      <a:prstDash val="solid"/>
      <a:round/>
    </a:ln>
    <a:effectLst>
      <a:outerShdw blurRad="40000" dist="20000" dir="5400000" rotWithShape="0">
        <a:srgbClr val="000000">
          <a:alpha val="38000"/>
        </a:srgbClr>
      </a:outerShdw>
    </a:effectLst>
  </c:spPr>
  <c:txPr>
    <a:bodyPr/>
    <a:lstStyle/>
    <a:p>
      <a:pPr>
        <a:defRPr>
          <a:solidFill>
            <a:schemeClr val="dk1"/>
          </a:solidFill>
          <a:latin typeface="+mn-lt"/>
          <a:ea typeface="+mn-ea"/>
          <a:cs typeface="+mn-cs"/>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ro-RO"/>
              <a:t>Plati bunuri si servicii</a:t>
            </a:r>
            <a:endParaRPr lang="en-GB"/>
          </a:p>
        </c:rich>
      </c:tx>
      <c:layout>
        <c:manualLayout>
          <c:xMode val="edge"/>
          <c:yMode val="edge"/>
          <c:x val="0.57733400113307065"/>
          <c:y val="1.6969693730433083E-2"/>
        </c:manualLayout>
      </c:layout>
      <c:overlay val="0"/>
      <c:spPr>
        <a:noFill/>
        <a:ln>
          <a:noFill/>
        </a:ln>
        <a:effectLst/>
      </c:spPr>
    </c:title>
    <c:autoTitleDeleted val="0"/>
    <c:plotArea>
      <c:layout>
        <c:manualLayout>
          <c:layoutTarget val="inner"/>
          <c:xMode val="edge"/>
          <c:yMode val="edge"/>
          <c:x val="4.5185957594716733E-2"/>
          <c:y val="2.1818177653414018E-2"/>
          <c:w val="0.56100115222823499"/>
          <c:h val="0.97818182234658757"/>
        </c:manualLayout>
      </c:layout>
      <c:pieChart>
        <c:varyColors val="1"/>
        <c:ser>
          <c:idx val="0"/>
          <c:order val="0"/>
          <c:explosion val="1"/>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67D4-49D4-AEE4-60398EACE494}"/>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67D4-49D4-AEE4-60398EACE494}"/>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67D4-49D4-AEE4-60398EACE494}"/>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67D4-49D4-AEE4-60398EACE494}"/>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67D4-49D4-AEE4-60398EACE494}"/>
              </c:ext>
            </c:extLst>
          </c:dPt>
          <c:dPt>
            <c:idx val="5"/>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B-67D4-49D4-AEE4-60398EACE494}"/>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D-67D4-49D4-AEE4-60398EACE494}"/>
              </c:ext>
            </c:extLst>
          </c:dPt>
          <c:dPt>
            <c:idx val="7"/>
            <c:bubble3D val="0"/>
            <c:spPr>
              <a:solidFill>
                <a:schemeClr val="accent2">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F-67D4-49D4-AEE4-60398EACE494}"/>
              </c:ext>
            </c:extLst>
          </c:dPt>
          <c:dPt>
            <c:idx val="8"/>
            <c:bubble3D val="0"/>
            <c:spPr>
              <a:solidFill>
                <a:schemeClr val="accent3">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1-67D4-49D4-AEE4-60398EACE494}"/>
              </c:ext>
            </c:extLst>
          </c:dPt>
          <c:dPt>
            <c:idx val="9"/>
            <c:bubble3D val="0"/>
            <c:spPr>
              <a:solidFill>
                <a:schemeClr val="accent4">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3-67D4-49D4-AEE4-60398EACE494}"/>
              </c:ext>
            </c:extLst>
          </c:dPt>
          <c:dPt>
            <c:idx val="10"/>
            <c:bubble3D val="0"/>
            <c:spPr>
              <a:solidFill>
                <a:schemeClr val="accent5">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5-67D4-49D4-AEE4-60398EACE494}"/>
              </c:ext>
            </c:extLst>
          </c:dPt>
          <c:dPt>
            <c:idx val="11"/>
            <c:bubble3D val="0"/>
            <c:spPr>
              <a:solidFill>
                <a:schemeClr val="accent6">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7-67D4-49D4-AEE4-60398EACE494}"/>
              </c:ext>
            </c:extLst>
          </c:dPt>
          <c:dPt>
            <c:idx val="12"/>
            <c:bubble3D val="0"/>
            <c:spPr>
              <a:solidFill>
                <a:schemeClr val="accent1">
                  <a:lumMod val="80000"/>
                  <a:lumOff val="2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9-67D4-49D4-AEE4-60398EACE494}"/>
              </c:ext>
            </c:extLst>
          </c:dPt>
          <c:dPt>
            <c:idx val="13"/>
            <c:bubble3D val="0"/>
            <c:spPr>
              <a:solidFill>
                <a:schemeClr val="accent2">
                  <a:lumMod val="80000"/>
                  <a:lumOff val="2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B-67D4-49D4-AEE4-60398EACE494}"/>
              </c:ext>
            </c:extLst>
          </c:dPt>
          <c:dPt>
            <c:idx val="14"/>
            <c:bubble3D val="0"/>
            <c:spPr>
              <a:solidFill>
                <a:schemeClr val="accent3">
                  <a:lumMod val="80000"/>
                  <a:lumOff val="2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D-67D4-49D4-AEE4-60398EACE494}"/>
              </c:ext>
            </c:extLst>
          </c:dPt>
          <c:dPt>
            <c:idx val="15"/>
            <c:bubble3D val="0"/>
            <c:spPr>
              <a:solidFill>
                <a:schemeClr val="accent4">
                  <a:lumMod val="80000"/>
                  <a:lumOff val="2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F-67D4-49D4-AEE4-60398EACE494}"/>
              </c:ext>
            </c:extLst>
          </c:dPt>
          <c:dPt>
            <c:idx val="16"/>
            <c:bubble3D val="0"/>
            <c:spPr>
              <a:solidFill>
                <a:schemeClr val="accent5">
                  <a:lumMod val="80000"/>
                  <a:lumOff val="2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21-67D4-49D4-AEE4-60398EACE494}"/>
              </c:ext>
            </c:extLst>
          </c:dPt>
          <c:dPt>
            <c:idx val="17"/>
            <c:bubble3D val="0"/>
            <c:spPr>
              <a:solidFill>
                <a:schemeClr val="accent6">
                  <a:lumMod val="80000"/>
                  <a:lumOff val="2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23-67D4-49D4-AEE4-60398EACE494}"/>
              </c:ext>
            </c:extLst>
          </c:dPt>
          <c:dPt>
            <c:idx val="18"/>
            <c:bubble3D val="0"/>
            <c:spPr>
              <a:solidFill>
                <a:schemeClr val="accent1">
                  <a:lumMod val="8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25-67D4-49D4-AEE4-60398EACE494}"/>
              </c:ext>
            </c:extLst>
          </c:dPt>
          <c:dLbls>
            <c:dLbl>
              <c:idx val="0"/>
              <c:layout>
                <c:manualLayout>
                  <c:x val="-5.6701671415160734E-3"/>
                  <c:y val="9.8290985771226969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67D4-49D4-AEE4-60398EACE494}"/>
                </c:ext>
              </c:extLst>
            </c:dLbl>
            <c:dLbl>
              <c:idx val="3"/>
              <c:layout>
                <c:manualLayout>
                  <c:x val="-5.3357746340101819E-2"/>
                  <c:y val="-8.6400365277907055E-3"/>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67D4-49D4-AEE4-60398EACE494}"/>
                </c:ext>
              </c:extLst>
            </c:dLbl>
            <c:dLbl>
              <c:idx val="4"/>
              <c:layout>
                <c:manualLayout>
                  <c:x val="-0.11469471425560872"/>
                  <c:y val="-2.834740570796361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67D4-49D4-AEE4-60398EACE494}"/>
                </c:ext>
              </c:extLst>
            </c:dLbl>
            <c:dLbl>
              <c:idx val="6"/>
              <c:layout>
                <c:manualLayout>
                  <c:x val="-7.6905678760957746E-2"/>
                  <c:y val="-5.5081831528163892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D-67D4-49D4-AEE4-60398EACE494}"/>
                </c:ext>
              </c:extLst>
            </c:dLbl>
            <c:dLbl>
              <c:idx val="8"/>
              <c:layout>
                <c:manualLayout>
                  <c:x val="-5.6533626727316114E-2"/>
                  <c:y val="-5.2895432518170894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11-67D4-49D4-AEE4-60398EACE494}"/>
                </c:ext>
              </c:extLst>
            </c:dLbl>
            <c:dLbl>
              <c:idx val="9"/>
              <c:layout>
                <c:manualLayout>
                  <c:x val="-4.3952389163033512E-2"/>
                  <c:y val="-0.1115706778199612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13-67D4-49D4-AEE4-60398EACE494}"/>
                </c:ext>
              </c:extLst>
            </c:dLbl>
            <c:dLbl>
              <c:idx val="14"/>
              <c:layout>
                <c:manualLayout>
                  <c:x val="8.7682433856351785E-2"/>
                  <c:y val="-8.1277961101797025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1D-67D4-49D4-AEE4-60398EACE494}"/>
                </c:ext>
              </c:extLst>
            </c:dLbl>
            <c:dLbl>
              <c:idx val="15"/>
              <c:layout>
                <c:manualLayout>
                  <c:x val="4.4996893636470692E-2"/>
                  <c:y val="-3.1295818411678819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1F-67D4-49D4-AEE4-60398EACE494}"/>
                </c:ext>
              </c:extLst>
            </c:dLbl>
            <c:dLbl>
              <c:idx val="16"/>
              <c:layout>
                <c:manualLayout>
                  <c:x val="0.11450488396979575"/>
                  <c:y val="-8.2618166047594213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21-67D4-49D4-AEE4-60398EACE494}"/>
                </c:ext>
              </c:extLst>
            </c:dLbl>
            <c:dLbl>
              <c:idx val="17"/>
              <c:layout>
                <c:manualLayout>
                  <c:x val="6.1899671300211664E-2"/>
                  <c:y val="-3.1664608606135417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23-67D4-49D4-AEE4-60398EACE494}"/>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Sheet8!$A$53:$A$71</c:f>
              <c:strCache>
                <c:ptCount val="19"/>
                <c:pt idx="0">
                  <c:v>Furnituri de birou</c:v>
                </c:pt>
                <c:pt idx="1">
                  <c:v>Materiale pentru curăţenie</c:v>
                </c:pt>
                <c:pt idx="2">
                  <c:v>Incălzit, iluminat şi forţă motrică</c:v>
                </c:pt>
                <c:pt idx="3">
                  <c:v>Apă, canal şi salubritate</c:v>
                </c:pt>
                <c:pt idx="4">
                  <c:v>Carburanţi şi lubrifianţi</c:v>
                </c:pt>
                <c:pt idx="5">
                  <c:v>Piese de schimb</c:v>
                </c:pt>
                <c:pt idx="6">
                  <c:v>Transport</c:v>
                </c:pt>
                <c:pt idx="7">
                  <c:v>Poştă, telecomunicaţii, radio TV, internet</c:v>
                </c:pt>
                <c:pt idx="8">
                  <c:v>Materiale şi prestări servicii cu caracter funcţional</c:v>
                </c:pt>
                <c:pt idx="9">
                  <c:v>Alte bunuri şi servicii pentru întreţinere şi funcţionare</c:v>
                </c:pt>
                <c:pt idx="10">
                  <c:v>Reparaţii curente</c:v>
                </c:pt>
                <c:pt idx="11">
                  <c:v>Dezinfectanti</c:v>
                </c:pt>
                <c:pt idx="12">
                  <c:v>Alte obiecte de inventar</c:v>
                </c:pt>
                <c:pt idx="13">
                  <c:v> Deplasări , detaşări, transferări</c:v>
                </c:pt>
                <c:pt idx="14">
                  <c:v>Materiale de laborator</c:v>
                </c:pt>
                <c:pt idx="15">
                  <c:v>Pregătire profesională</c:v>
                </c:pt>
                <c:pt idx="16">
                  <c:v>Studii şi cercetări (tipărituri și săpături arheologice)</c:v>
                </c:pt>
                <c:pt idx="17">
                  <c:v>Prime de asigurare non-viaţă (asigurări clădiri)</c:v>
                </c:pt>
                <c:pt idx="18">
                  <c:v>Alte chletuieli cu bunuri şi servicii (acţiune culturală)</c:v>
                </c:pt>
              </c:strCache>
            </c:strRef>
          </c:cat>
          <c:val>
            <c:numRef>
              <c:f>Sheet8!$E$53:$E$71</c:f>
              <c:numCache>
                <c:formatCode>0.000%</c:formatCode>
                <c:ptCount val="19"/>
                <c:pt idx="0">
                  <c:v>2.3234368770852675E-2</c:v>
                </c:pt>
                <c:pt idx="1">
                  <c:v>2.4037262405879164E-2</c:v>
                </c:pt>
                <c:pt idx="2">
                  <c:v>0.19543662770948866</c:v>
                </c:pt>
                <c:pt idx="3">
                  <c:v>1.8895055066712078E-2</c:v>
                </c:pt>
                <c:pt idx="4">
                  <c:v>1.7386229420019553E-2</c:v>
                </c:pt>
                <c:pt idx="5">
                  <c:v>1.4037505503459106E-2</c:v>
                </c:pt>
                <c:pt idx="6">
                  <c:v>1.4600455256795393E-3</c:v>
                </c:pt>
                <c:pt idx="7">
                  <c:v>1.5742232758559647E-2</c:v>
                </c:pt>
                <c:pt idx="8">
                  <c:v>3.3987399661108836E-2</c:v>
                </c:pt>
                <c:pt idx="9">
                  <c:v>0.17046129335358809</c:v>
                </c:pt>
                <c:pt idx="10">
                  <c:v>9.3421786784733729E-2</c:v>
                </c:pt>
                <c:pt idx="11">
                  <c:v>3.6411491346711694E-3</c:v>
                </c:pt>
                <c:pt idx="12">
                  <c:v>3.8530557621317206E-2</c:v>
                </c:pt>
                <c:pt idx="13">
                  <c:v>1.1678334742155615E-2</c:v>
                </c:pt>
                <c:pt idx="14">
                  <c:v>1.1874521059441173E-2</c:v>
                </c:pt>
                <c:pt idx="15">
                  <c:v>2.1535671503773233E-3</c:v>
                </c:pt>
                <c:pt idx="16">
                  <c:v>1.8187699510658451E-2</c:v>
                </c:pt>
                <c:pt idx="17">
                  <c:v>1.6652045527431599E-2</c:v>
                </c:pt>
                <c:pt idx="18">
                  <c:v>0.28918231829386726</c:v>
                </c:pt>
              </c:numCache>
            </c:numRef>
          </c:val>
          <c:extLst>
            <c:ext xmlns:c16="http://schemas.microsoft.com/office/drawing/2014/chart" uri="{C3380CC4-5D6E-409C-BE32-E72D297353CC}">
              <c16:uniqueId val="{00000026-67D4-49D4-AEE4-60398EACE494}"/>
            </c:ext>
          </c:extLst>
        </c:ser>
        <c:dLbls>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zero"/>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0" i="0" u="none" strike="noStrike" kern="1200" cap="none" spc="50" normalizeH="0" baseline="0">
                <a:solidFill>
                  <a:schemeClr val="tx1">
                    <a:lumMod val="65000"/>
                    <a:lumOff val="35000"/>
                  </a:schemeClr>
                </a:solidFill>
                <a:latin typeface="+mj-lt"/>
                <a:ea typeface="+mj-ea"/>
                <a:cs typeface="+mj-cs"/>
              </a:defRPr>
            </a:pPr>
            <a:r>
              <a:rPr lang="ro-RO"/>
              <a:t>Evolutie</a:t>
            </a:r>
            <a:r>
              <a:rPr lang="ro-RO" baseline="0"/>
              <a:t> venituri proprii  2022-2023</a:t>
            </a:r>
            <a:r>
              <a:rPr lang="en-GB" sz="1600" b="1" i="0" u="none" strike="noStrike" cap="none" normalizeH="0" baseline="0">
                <a:effectLst/>
              </a:rPr>
              <a:t> </a:t>
            </a:r>
            <a:endParaRPr lang="en-GB"/>
          </a:p>
        </c:rich>
      </c:tx>
      <c:overlay val="0"/>
      <c:spPr>
        <a:noFill/>
        <a:ln>
          <a:noFill/>
        </a:ln>
        <a:effectLst/>
      </c:spPr>
    </c:title>
    <c:autoTitleDeleted val="0"/>
    <c:plotArea>
      <c:layout/>
      <c:barChart>
        <c:barDir val="col"/>
        <c:grouping val="clustered"/>
        <c:varyColors val="0"/>
        <c:ser>
          <c:idx val="0"/>
          <c:order val="0"/>
          <c:tx>
            <c:strRef>
              <c:f>Sheet3!$B$37</c:f>
              <c:strCache>
                <c:ptCount val="1"/>
                <c:pt idx="0">
                  <c:v>Executie 2022</c:v>
                </c:pt>
              </c:strCache>
            </c:strRef>
          </c:tx>
          <c:spPr>
            <a:solidFill>
              <a:schemeClr val="accent1">
                <a:alpha val="70000"/>
              </a:schemeClr>
            </a:solidFill>
            <a:ln>
              <a:noFill/>
            </a:ln>
            <a:effectLst/>
          </c:spPr>
          <c:invertIfNegative val="0"/>
          <c:cat>
            <c:strRef>
              <c:f>Sheet3!$A$38:$A$43</c:f>
              <c:strCache>
                <c:ptCount val="6"/>
                <c:pt idx="0">
                  <c:v>VENITURI PROPRII VÂNZAREA DE BUNURI ȘI SERVICII</c:v>
                </c:pt>
                <c:pt idx="1">
                  <c:v>Bilete vizitare muzeu</c:v>
                </c:pt>
                <c:pt idx="2">
                  <c:v>Taxe foto</c:v>
                </c:pt>
                <c:pt idx="3">
                  <c:v>Cărți, pliante</c:v>
                </c:pt>
                <c:pt idx="4">
                  <c:v>Taxe arheologice</c:v>
                </c:pt>
                <c:pt idx="5">
                  <c:v>Alte venituri   ( taxa desfășurare activități curte), Utilizare spațiu expozițional</c:v>
                </c:pt>
              </c:strCache>
            </c:strRef>
          </c:cat>
          <c:val>
            <c:numRef>
              <c:f>Sheet3!$B$38:$B$43</c:f>
              <c:numCache>
                <c:formatCode>#,##0.00</c:formatCode>
                <c:ptCount val="6"/>
                <c:pt idx="0">
                  <c:v>150775.88999999981</c:v>
                </c:pt>
                <c:pt idx="1">
                  <c:v>98618</c:v>
                </c:pt>
                <c:pt idx="2">
                  <c:v>6050</c:v>
                </c:pt>
                <c:pt idx="3">
                  <c:v>1107.8899999999999</c:v>
                </c:pt>
                <c:pt idx="4">
                  <c:v>35950</c:v>
                </c:pt>
                <c:pt idx="5">
                  <c:v>9050</c:v>
                </c:pt>
              </c:numCache>
            </c:numRef>
          </c:val>
          <c:extLst>
            <c:ext xmlns:c16="http://schemas.microsoft.com/office/drawing/2014/chart" uri="{C3380CC4-5D6E-409C-BE32-E72D297353CC}">
              <c16:uniqueId val="{00000000-9F94-4D51-A690-390092D807AA}"/>
            </c:ext>
          </c:extLst>
        </c:ser>
        <c:ser>
          <c:idx val="1"/>
          <c:order val="1"/>
          <c:tx>
            <c:strRef>
              <c:f>Sheet3!$C$37</c:f>
              <c:strCache>
                <c:ptCount val="1"/>
                <c:pt idx="0">
                  <c:v>Executie 2023</c:v>
                </c:pt>
              </c:strCache>
            </c:strRef>
          </c:tx>
          <c:spPr>
            <a:solidFill>
              <a:schemeClr val="accent3">
                <a:alpha val="70000"/>
              </a:schemeClr>
            </a:solidFill>
            <a:ln>
              <a:noFill/>
            </a:ln>
            <a:effectLst/>
          </c:spPr>
          <c:invertIfNegative val="0"/>
          <c:cat>
            <c:strRef>
              <c:f>Sheet3!$A$38:$A$43</c:f>
              <c:strCache>
                <c:ptCount val="6"/>
                <c:pt idx="0">
                  <c:v>VENITURI PROPRII VÂNZAREA DE BUNURI ȘI SERVICII</c:v>
                </c:pt>
                <c:pt idx="1">
                  <c:v>Bilete vizitare muzeu</c:v>
                </c:pt>
                <c:pt idx="2">
                  <c:v>Taxe foto</c:v>
                </c:pt>
                <c:pt idx="3">
                  <c:v>Cărți, pliante</c:v>
                </c:pt>
                <c:pt idx="4">
                  <c:v>Taxe arheologice</c:v>
                </c:pt>
                <c:pt idx="5">
                  <c:v>Alte venituri   ( taxa desfășurare activități curte), Utilizare spațiu expozițional</c:v>
                </c:pt>
              </c:strCache>
            </c:strRef>
          </c:cat>
          <c:val>
            <c:numRef>
              <c:f>Sheet3!$C$38:$C$43</c:f>
              <c:numCache>
                <c:formatCode>#,##0.00</c:formatCode>
                <c:ptCount val="6"/>
                <c:pt idx="0">
                  <c:v>229841</c:v>
                </c:pt>
                <c:pt idx="1">
                  <c:v>107270</c:v>
                </c:pt>
                <c:pt idx="2">
                  <c:v>6150</c:v>
                </c:pt>
                <c:pt idx="3">
                  <c:v>971</c:v>
                </c:pt>
                <c:pt idx="4">
                  <c:v>103050</c:v>
                </c:pt>
                <c:pt idx="5">
                  <c:v>12400</c:v>
                </c:pt>
              </c:numCache>
            </c:numRef>
          </c:val>
          <c:extLst>
            <c:ext xmlns:c16="http://schemas.microsoft.com/office/drawing/2014/chart" uri="{C3380CC4-5D6E-409C-BE32-E72D297353CC}">
              <c16:uniqueId val="{00000001-9F94-4D51-A690-390092D807AA}"/>
            </c:ext>
          </c:extLst>
        </c:ser>
        <c:dLbls>
          <c:showLegendKey val="0"/>
          <c:showVal val="0"/>
          <c:showCatName val="0"/>
          <c:showSerName val="0"/>
          <c:showPercent val="0"/>
          <c:showBubbleSize val="0"/>
        </c:dLbls>
        <c:gapWidth val="150"/>
        <c:axId val="165927168"/>
        <c:axId val="166256640"/>
      </c:barChart>
      <c:catAx>
        <c:axId val="165927168"/>
        <c:scaling>
          <c:orientation val="minMax"/>
        </c:scaling>
        <c:delete val="0"/>
        <c:axPos val="b"/>
        <c:numFmt formatCode="General" sourceLinked="1"/>
        <c:majorTickMark val="none"/>
        <c:min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cap="none" spc="20" normalizeH="0" baseline="0">
                <a:solidFill>
                  <a:schemeClr val="tx1">
                    <a:lumMod val="65000"/>
                    <a:lumOff val="35000"/>
                  </a:schemeClr>
                </a:solidFill>
                <a:latin typeface="+mn-lt"/>
                <a:ea typeface="+mn-ea"/>
                <a:cs typeface="+mn-cs"/>
              </a:defRPr>
            </a:pPr>
            <a:endParaRPr lang="en-US"/>
          </a:p>
        </c:txPr>
        <c:crossAx val="166256640"/>
        <c:crosses val="autoZero"/>
        <c:auto val="1"/>
        <c:lblAlgn val="ctr"/>
        <c:lblOffset val="100"/>
        <c:noMultiLvlLbl val="0"/>
      </c:catAx>
      <c:valAx>
        <c:axId val="166256640"/>
        <c:scaling>
          <c:orientation val="minMax"/>
        </c:scaling>
        <c:delete val="0"/>
        <c:axPos val="l"/>
        <c:majorGridlines>
          <c:spPr>
            <a:ln w="9525" cap="flat" cmpd="sng" algn="ctr">
              <a:solidFill>
                <a:schemeClr val="tx1">
                  <a:lumMod val="5000"/>
                  <a:lumOff val="95000"/>
                </a:schemeClr>
              </a:solidFill>
              <a:round/>
            </a:ln>
            <a:effectLst/>
          </c:spPr>
        </c:majorGridlines>
        <c:title>
          <c:overlay val="0"/>
          <c:spPr>
            <a:noFill/>
            <a:ln>
              <a:noFill/>
            </a:ln>
            <a:effectLst/>
          </c:spPr>
          <c:txPr>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tx1">
                    <a:lumMod val="65000"/>
                    <a:lumOff val="35000"/>
                  </a:schemeClr>
                </a:solidFill>
                <a:latin typeface="+mn-lt"/>
                <a:ea typeface="+mn-ea"/>
                <a:cs typeface="+mn-cs"/>
              </a:defRPr>
            </a:pPr>
            <a:endParaRPr lang="en-US"/>
          </a:p>
        </c:txPr>
        <c:crossAx val="165927168"/>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ro-RO" sz="1800" b="1" i="0" u="none" strike="noStrike" kern="1200" baseline="0">
                <a:solidFill>
                  <a:schemeClr val="dk1">
                    <a:lumMod val="75000"/>
                    <a:lumOff val="25000"/>
                  </a:schemeClr>
                </a:solidFill>
                <a:latin typeface="+mn-lt"/>
                <a:ea typeface="+mn-ea"/>
                <a:cs typeface="+mn-cs"/>
              </a:defRPr>
            </a:pPr>
            <a:r>
              <a:rPr lang="ro-RO"/>
              <a:t>VENITURI PROPRII</a:t>
            </a:r>
          </a:p>
        </c:rich>
      </c:tx>
      <c:overlay val="0"/>
      <c:spPr>
        <a:noFill/>
        <a:ln>
          <a:noFill/>
        </a:ln>
        <a:effectLst/>
      </c:spPr>
    </c:title>
    <c:autoTitleDeleted val="0"/>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Sheet1!$G$10</c:f>
              <c:strCache>
                <c:ptCount val="1"/>
                <c:pt idx="0">
                  <c:v>VENITURI PROPRII</c:v>
                </c:pt>
              </c:strCache>
            </c:strRef>
          </c:tx>
          <c:spPr>
            <a:solidFill>
              <a:schemeClr val="accent2">
                <a:alpha val="85000"/>
              </a:schemeClr>
            </a:solidFill>
            <a:ln w="9525" cap="flat" cmpd="sng" algn="ctr">
              <a:solidFill>
                <a:schemeClr val="accent2">
                  <a:lumMod val="75000"/>
                </a:schemeClr>
              </a:solidFill>
              <a:round/>
            </a:ln>
            <a:effectLst/>
            <a:sp3d contourW="9525">
              <a:contourClr>
                <a:schemeClr val="accent2">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lang="ro-RO" sz="900" b="0" i="0" u="none" strike="noStrike" kern="1200" baseline="0">
                    <a:solidFill>
                      <a:schemeClr val="dk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Sheet1!$H$10</c:f>
              <c:numCache>
                <c:formatCode>General</c:formatCode>
                <c:ptCount val="1"/>
              </c:numCache>
            </c:numRef>
          </c:val>
          <c:extLst>
            <c:ext xmlns:c16="http://schemas.microsoft.com/office/drawing/2014/chart" uri="{C3380CC4-5D6E-409C-BE32-E72D297353CC}">
              <c16:uniqueId val="{00000000-FC5E-4460-A29A-06B9384A1799}"/>
            </c:ext>
          </c:extLst>
        </c:ser>
        <c:ser>
          <c:idx val="2"/>
          <c:order val="2"/>
          <c:tx>
            <c:strRef>
              <c:f>Sheet1!$G$12</c:f>
              <c:strCache>
                <c:ptCount val="1"/>
                <c:pt idx="0">
                  <c:v>2022</c:v>
                </c:pt>
              </c:strCache>
            </c:strRef>
          </c:tx>
          <c:spPr>
            <a:solidFill>
              <a:srgbClr val="199F33"/>
            </a:solidFill>
            <a:ln w="9525" cap="flat" cmpd="sng" algn="ctr">
              <a:solidFill>
                <a:schemeClr val="accent6">
                  <a:lumMod val="75000"/>
                </a:schemeClr>
              </a:solidFill>
              <a:round/>
            </a:ln>
            <a:effectLst>
              <a:outerShdw blurRad="330200" dist="1651000" dir="6180000" algn="ctr" rotWithShape="0">
                <a:srgbClr val="000000">
                  <a:alpha val="43137"/>
                </a:srgbClr>
              </a:outerShdw>
            </a:effectLst>
            <a:sp3d contourW="9525">
              <a:contourClr>
                <a:schemeClr val="accent6">
                  <a:lumMod val="75000"/>
                </a:schemeClr>
              </a:contourClr>
            </a:sp3d>
          </c:spPr>
          <c:invertIfNegative val="0"/>
          <c:dLbls>
            <c:dLbl>
              <c:idx val="0"/>
              <c:layout>
                <c:manualLayout>
                  <c:x val="-1.9001804056642223E-3"/>
                  <c:y val="0.15277786500136717"/>
                </c:manualLayout>
              </c:layout>
              <c:tx>
                <c:rich>
                  <a:bodyPr/>
                  <a:lstStyle/>
                  <a:p>
                    <a:r>
                      <a:rPr lang="ro-RO">
                        <a:solidFill>
                          <a:schemeClr val="bg1"/>
                        </a:solidFill>
                      </a:rPr>
                      <a:t>150775,89</a:t>
                    </a:r>
                    <a:endParaRPr lang="ro-RO"/>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2315-4A5C-995B-46E180B01E7E}"/>
                </c:ext>
              </c:extLst>
            </c:dLbl>
            <c:spPr>
              <a:noFill/>
              <a:ln>
                <a:noFill/>
              </a:ln>
              <a:effectLst/>
            </c:spPr>
            <c:txPr>
              <a:bodyPr rot="0" spcFirstLastPara="1" vertOverflow="ellipsis" vert="horz" wrap="square" lIns="38100" tIns="19050" rIns="38100" bIns="19050" anchor="ctr" anchorCtr="1">
                <a:spAutoFit/>
              </a:bodyPr>
              <a:lstStyle/>
              <a:p>
                <a:pPr>
                  <a:defRPr lang="ro-RO" sz="900" b="0" i="0" u="none" strike="noStrike" kern="1200" baseline="0">
                    <a:solidFill>
                      <a:schemeClr val="dk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Sheet1!$H$12</c:f>
              <c:numCache>
                <c:formatCode>General</c:formatCode>
                <c:ptCount val="1"/>
                <c:pt idx="0">
                  <c:v>150775.88999999958</c:v>
                </c:pt>
              </c:numCache>
            </c:numRef>
          </c:val>
          <c:shape val="cylinder"/>
          <c:extLst>
            <c:ext xmlns:c16="http://schemas.microsoft.com/office/drawing/2014/chart" uri="{C3380CC4-5D6E-409C-BE32-E72D297353CC}">
              <c16:uniqueId val="{00000002-FC5E-4460-A29A-06B9384A1799}"/>
            </c:ext>
          </c:extLst>
        </c:ser>
        <c:ser>
          <c:idx val="3"/>
          <c:order val="3"/>
          <c:tx>
            <c:strRef>
              <c:f>Sheet1!$G$13</c:f>
              <c:strCache>
                <c:ptCount val="1"/>
                <c:pt idx="0">
                  <c:v>2023</c:v>
                </c:pt>
              </c:strCache>
            </c:strRef>
          </c:tx>
          <c:spPr>
            <a:gradFill>
              <a:gsLst>
                <a:gs pos="0">
                  <a:schemeClr val="accent5">
                    <a:lumMod val="89000"/>
                  </a:schemeClr>
                </a:gs>
                <a:gs pos="23000">
                  <a:schemeClr val="accent5">
                    <a:lumMod val="89000"/>
                  </a:schemeClr>
                </a:gs>
                <a:gs pos="69000">
                  <a:schemeClr val="accent5">
                    <a:lumMod val="75000"/>
                  </a:schemeClr>
                </a:gs>
                <a:gs pos="97000">
                  <a:schemeClr val="accent5">
                    <a:lumMod val="70000"/>
                  </a:schemeClr>
                </a:gs>
              </a:gsLst>
              <a:path path="circle">
                <a:fillToRect l="50000" t="50000" r="50000" b="50000"/>
              </a:path>
            </a:gradFill>
            <a:ln w="9525" cap="flat" cmpd="sng" algn="ctr">
              <a:solidFill>
                <a:schemeClr val="accent2">
                  <a:lumMod val="60000"/>
                  <a:lumMod val="75000"/>
                </a:schemeClr>
              </a:solidFill>
              <a:round/>
            </a:ln>
            <a:effectLst/>
            <a:sp3d contourW="9525">
              <a:contourClr>
                <a:schemeClr val="accent2">
                  <a:lumMod val="60000"/>
                  <a:lumMod val="75000"/>
                </a:schemeClr>
              </a:contourClr>
            </a:sp3d>
          </c:spPr>
          <c:invertIfNegative val="0"/>
          <c:dLbls>
            <c:dLbl>
              <c:idx val="0"/>
              <c:layout>
                <c:manualLayout>
                  <c:x val="-1.118361612481616E-2"/>
                  <c:y val="0.22685189862392116"/>
                </c:manualLayout>
              </c:layout>
              <c:tx>
                <c:rich>
                  <a:bodyPr/>
                  <a:lstStyle/>
                  <a:p>
                    <a:r>
                      <a:rPr lang="ro-RO">
                        <a:solidFill>
                          <a:schemeClr val="bg1"/>
                        </a:solidFill>
                      </a:rPr>
                      <a:t>229841</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6-FC5E-4460-A29A-06B9384A1799}"/>
                </c:ext>
              </c:extLst>
            </c:dLbl>
            <c:spPr>
              <a:noFill/>
              <a:ln>
                <a:noFill/>
              </a:ln>
              <a:effectLst/>
            </c:spPr>
            <c:txPr>
              <a:bodyPr rot="0" spcFirstLastPara="1" vertOverflow="ellipsis" vert="horz" wrap="square" lIns="38100" tIns="19050" rIns="38100" bIns="19050" anchor="ctr" anchorCtr="1">
                <a:spAutoFit/>
              </a:bodyPr>
              <a:lstStyle/>
              <a:p>
                <a:pPr>
                  <a:defRPr lang="ro-RO" sz="900" b="0" i="0" u="none" strike="noStrike" kern="1200" baseline="0">
                    <a:solidFill>
                      <a:schemeClr val="dk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Sheet1!$H$13</c:f>
              <c:numCache>
                <c:formatCode>General</c:formatCode>
                <c:ptCount val="1"/>
                <c:pt idx="0">
                  <c:v>229841</c:v>
                </c:pt>
              </c:numCache>
            </c:numRef>
          </c:val>
          <c:shape val="cylinder"/>
          <c:extLst>
            <c:ext xmlns:c16="http://schemas.microsoft.com/office/drawing/2014/chart" uri="{C3380CC4-5D6E-409C-BE32-E72D297353CC}">
              <c16:uniqueId val="{00000003-FC5E-4460-A29A-06B9384A1799}"/>
            </c:ext>
          </c:extLst>
        </c:ser>
        <c:dLbls>
          <c:showLegendKey val="0"/>
          <c:showVal val="1"/>
          <c:showCatName val="0"/>
          <c:showSerName val="0"/>
          <c:showPercent val="0"/>
          <c:showBubbleSize val="0"/>
        </c:dLbls>
        <c:gapWidth val="65"/>
        <c:shape val="box"/>
        <c:axId val="206795136"/>
        <c:axId val="206796672"/>
        <c:axId val="0"/>
        <c:extLst>
          <c:ext xmlns:c15="http://schemas.microsoft.com/office/drawing/2012/chart" uri="{02D57815-91ED-43cb-92C2-25804820EDAC}">
            <c15:filteredBarSeries>
              <c15:ser>
                <c:idx val="1"/>
                <c:order val="1"/>
                <c:tx>
                  <c:strRef>
                    <c:extLst>
                      <c:ext uri="{02D57815-91ED-43cb-92C2-25804820EDAC}">
                        <c15:formulaRef>
                          <c15:sqref>Sheet1!$G$11</c15:sqref>
                        </c15:formulaRef>
                      </c:ext>
                    </c:extLst>
                    <c:strCache>
                      <c:ptCount val="1"/>
                    </c:strCache>
                  </c:strRef>
                </c:tx>
                <c:spPr>
                  <a:solidFill>
                    <a:schemeClr val="accent4">
                      <a:alpha val="85000"/>
                    </a:schemeClr>
                  </a:solidFill>
                  <a:ln w="9525" cap="flat" cmpd="sng" algn="ctr">
                    <a:solidFill>
                      <a:schemeClr val="accent4">
                        <a:lumMod val="75000"/>
                      </a:schemeClr>
                    </a:solidFill>
                    <a:round/>
                  </a:ln>
                  <a:effectLst/>
                  <a:sp3d contourW="9525">
                    <a:contourClr>
                      <a:schemeClr val="accent4">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uri="{CE6537A1-D6FC-4f65-9D91-7224C49458BB}">
                      <c15:showLeaderLines val="1"/>
                      <c15:leaderLines>
                        <c:spPr>
                          <a:ln w="9525">
                            <a:solidFill>
                              <a:schemeClr val="dk1">
                                <a:lumMod val="50000"/>
                                <a:lumOff val="50000"/>
                              </a:schemeClr>
                            </a:solidFill>
                          </a:ln>
                          <a:effectLst/>
                        </c:spPr>
                      </c15:leaderLines>
                    </c:ext>
                  </c:extLst>
                </c:dLbls>
                <c:val>
                  <c:numRef>
                    <c:extLst>
                      <c:ext uri="{02D57815-91ED-43cb-92C2-25804820EDAC}">
                        <c15:formulaRef>
                          <c15:sqref>Sheet1!$H$11</c15:sqref>
                        </c15:formulaRef>
                      </c:ext>
                    </c:extLst>
                    <c:numCache>
                      <c:formatCode>General</c:formatCode>
                      <c:ptCount val="1"/>
                    </c:numCache>
                  </c:numRef>
                </c:val>
                <c:extLst>
                  <c:ext xmlns:c16="http://schemas.microsoft.com/office/drawing/2014/chart" uri="{C3380CC4-5D6E-409C-BE32-E72D297353CC}">
                    <c16:uniqueId val="{00000001-FC5E-4460-A29A-06B9384A1799}"/>
                  </c:ext>
                </c:extLst>
              </c15:ser>
            </c15:filteredBarSeries>
          </c:ext>
        </c:extLst>
      </c:bar3DChart>
      <c:catAx>
        <c:axId val="206795136"/>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lang="ro-RO" sz="900" b="0" i="0" u="none" strike="noStrike" kern="1200" cap="all" baseline="0">
                <a:solidFill>
                  <a:schemeClr val="dk1">
                    <a:lumMod val="75000"/>
                    <a:lumOff val="25000"/>
                  </a:schemeClr>
                </a:solidFill>
                <a:latin typeface="+mn-lt"/>
                <a:ea typeface="+mn-ea"/>
                <a:cs typeface="+mn-cs"/>
              </a:defRPr>
            </a:pPr>
            <a:endParaRPr lang="en-US"/>
          </a:p>
        </c:txPr>
        <c:crossAx val="206796672"/>
        <c:crosses val="autoZero"/>
        <c:auto val="1"/>
        <c:lblAlgn val="ctr"/>
        <c:lblOffset val="100"/>
        <c:noMultiLvlLbl val="0"/>
      </c:catAx>
      <c:valAx>
        <c:axId val="206796672"/>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ro-RO" sz="900" b="0" i="0" u="none" strike="noStrike" kern="1200" baseline="0">
                <a:solidFill>
                  <a:schemeClr val="dk1">
                    <a:lumMod val="75000"/>
                    <a:lumOff val="25000"/>
                  </a:schemeClr>
                </a:solidFill>
                <a:latin typeface="+mn-lt"/>
                <a:ea typeface="+mn-ea"/>
                <a:cs typeface="+mn-cs"/>
              </a:defRPr>
            </a:pPr>
            <a:endParaRPr lang="en-US"/>
          </a:p>
        </c:txPr>
        <c:crossAx val="206795136"/>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lang="ro-RO"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accent5">
            <a:lumMod val="5000"/>
            <a:lumOff val="95000"/>
          </a:schemeClr>
        </a:gs>
        <a:gs pos="74000">
          <a:schemeClr val="accent5">
            <a:lumMod val="45000"/>
            <a:lumOff val="55000"/>
          </a:schemeClr>
        </a:gs>
        <a:gs pos="83000">
          <a:schemeClr val="accent5">
            <a:lumMod val="45000"/>
            <a:lumOff val="55000"/>
          </a:schemeClr>
        </a:gs>
        <a:gs pos="100000">
          <a:schemeClr val="accent5">
            <a:lumMod val="30000"/>
            <a:lumOff val="70000"/>
          </a:schemeClr>
        </a:gs>
      </a:gsLst>
      <a:lin ang="5400000" scaled="1"/>
      <a:tileRect/>
    </a:gradFill>
    <a:ln w="9525" cap="flat" cmpd="sng" algn="ctr">
      <a:solidFill>
        <a:schemeClr val="dk1">
          <a:lumMod val="25000"/>
          <a:lumOff val="75000"/>
        </a:schemeClr>
      </a:solidFill>
      <a:round/>
    </a:ln>
    <a:effectLst/>
  </c:spPr>
  <c:txPr>
    <a:bodyPr/>
    <a:lstStyle/>
    <a:p>
      <a:pPr>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E4882FA-F035-4F4F-A226-BC4C1653AC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165</TotalTime>
  <Pages>234</Pages>
  <Words>98571</Words>
  <Characters>561860</Characters>
  <Application>Microsoft Office Word</Application>
  <DocSecurity>0</DocSecurity>
  <Lines>4682</Lines>
  <Paragraphs>1318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659113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Anca</dc:creator>
  <cp:lastModifiedBy>Besa Carmen Simona</cp:lastModifiedBy>
  <cp:revision>19</cp:revision>
  <cp:lastPrinted>2024-02-20T13:00:00Z</cp:lastPrinted>
  <dcterms:created xsi:type="dcterms:W3CDTF">2024-02-20T11:42:00Z</dcterms:created>
  <dcterms:modified xsi:type="dcterms:W3CDTF">2024-03-06T15:28:00Z</dcterms:modified>
</cp:coreProperties>
</file>